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95D" w:rsidRPr="003D122D" w:rsidRDefault="001B195D" w:rsidP="009751B9">
      <w:pPr>
        <w:tabs>
          <w:tab w:val="center" w:pos="4677"/>
          <w:tab w:val="left" w:pos="5530"/>
          <w:tab w:val="left" w:pos="7094"/>
          <w:tab w:val="left" w:pos="9000"/>
        </w:tabs>
        <w:rPr>
          <w:rFonts w:ascii="Basker-Semitic" w:hAnsi="Basker-Semitic"/>
          <w:b/>
          <w:bCs/>
          <w:sz w:val="72"/>
          <w:szCs w:val="72"/>
          <w:lang w:val="en-US"/>
        </w:rPr>
      </w:pPr>
      <w:r w:rsidRPr="003D122D">
        <w:rPr>
          <w:rFonts w:ascii="Basker-Semitic" w:hAnsi="Basker-Semitic"/>
          <w:b/>
          <w:bCs/>
          <w:sz w:val="72"/>
          <w:szCs w:val="72"/>
          <w:lang w:val="en-US"/>
        </w:rPr>
        <w:tab/>
        <w:t>!</w:t>
      </w:r>
      <w:r w:rsidRPr="003D122D">
        <w:rPr>
          <w:rFonts w:ascii="Basker-Semitic" w:hAnsi="Basker-Semitic"/>
          <w:b/>
          <w:bCs/>
          <w:sz w:val="72"/>
          <w:szCs w:val="72"/>
          <w:lang w:val="en-US"/>
        </w:rPr>
        <w:tab/>
      </w:r>
      <w:r w:rsidRPr="003D122D">
        <w:rPr>
          <w:rFonts w:ascii="Basker-Semitic" w:hAnsi="Basker-Semitic"/>
          <w:b/>
          <w:bCs/>
          <w:sz w:val="72"/>
          <w:szCs w:val="72"/>
          <w:lang w:val="en-US"/>
        </w:rPr>
        <w:tab/>
      </w:r>
    </w:p>
    <w:p w:rsidR="001B195D" w:rsidRPr="003D122D" w:rsidRDefault="001B195D" w:rsidP="00455472">
      <w:pPr>
        <w:tabs>
          <w:tab w:val="left" w:pos="6005"/>
        </w:tabs>
        <w:jc w:val="both"/>
        <w:rPr>
          <w:rFonts w:ascii="Arabic Typesetting" w:hAnsi="Arabic Typesetting"/>
          <w:b/>
          <w:i/>
          <w:sz w:val="40"/>
          <w:rtl/>
          <w:lang w:val="en-US"/>
        </w:rPr>
      </w:pPr>
      <w:r w:rsidRPr="003D122D">
        <w:rPr>
          <w:rFonts w:ascii="Basker-Semitic" w:hAnsi="Basker-Semitic"/>
          <w:b/>
          <w:i/>
          <w:lang w:val="en-US"/>
        </w:rPr>
        <w:t>5</w:t>
      </w:r>
      <w:r w:rsidRPr="003D122D">
        <w:rPr>
          <w:rFonts w:ascii="Baskerville Win95BT" w:hAnsi="Baskerville Win95BT"/>
          <w:lang w:val="en-US"/>
        </w:rPr>
        <w:t xml:space="preserve"> or </w:t>
      </w:r>
      <w:r w:rsidRPr="003D122D">
        <w:rPr>
          <w:rFonts w:ascii="Basker-Semitic" w:hAnsi="Basker-Semitic"/>
          <w:i/>
          <w:lang w:val="en-US"/>
        </w:rPr>
        <w:t>6</w:t>
      </w:r>
      <w:r w:rsidRPr="003D122D">
        <w:rPr>
          <w:rFonts w:ascii="Baskerville Win95BT" w:hAnsi="Baskerville Win95BT" w:cs="Charis SIL"/>
          <w:i/>
          <w:lang w:val="en-US"/>
        </w:rPr>
        <w:t>h</w:t>
      </w:r>
      <w:r w:rsidRPr="003D122D">
        <w:rPr>
          <w:rFonts w:ascii="Basker-Semitic" w:hAnsi="Basker-Semitic"/>
          <w:i/>
          <w:lang w:val="en-US"/>
        </w:rPr>
        <w:t>5</w:t>
      </w:r>
      <w:r w:rsidRPr="003D122D">
        <w:rPr>
          <w:rFonts w:ascii="Baskerville Win95BT" w:hAnsi="Baskerville Win95BT" w:cs="Charis SIL"/>
          <w:i/>
          <w:lang w:val="en-US"/>
        </w:rPr>
        <w:t>n</w:t>
      </w:r>
      <w:r w:rsidRPr="003D122D">
        <w:rPr>
          <w:rFonts w:ascii="Baskerville Win95BT" w:hAnsi="Baskerville Win95BT"/>
          <w:lang w:val="en-US"/>
        </w:rPr>
        <w:t xml:space="preserve"> ‘you (m.)’   </w:t>
      </w:r>
      <w:r w:rsidRPr="003D122D">
        <w:rPr>
          <w:rFonts w:ascii="Arabic Typesetting" w:hAnsi="Arabic Typesetting"/>
          <w:b/>
          <w:i/>
          <w:sz w:val="40"/>
          <w:rtl/>
          <w:lang w:val="en-US"/>
        </w:rPr>
        <w:t>أنتَ</w:t>
      </w:r>
      <w:r>
        <w:rPr>
          <w:rFonts w:ascii="Arabic Typesetting" w:hAnsi="Arabic Typesetting"/>
          <w:b/>
          <w:i/>
          <w:sz w:val="40"/>
          <w:lang w:val="en-US"/>
        </w:rPr>
        <w:t xml:space="preserve">   </w:t>
      </w:r>
      <w:r w:rsidRPr="003D122D">
        <w:rPr>
          <w:rFonts w:ascii="Baskerville Win95BT" w:hAnsi="Baskerville Win95BT"/>
          <w:lang w:val="en-US"/>
        </w:rPr>
        <w:t>(</w:t>
      </w:r>
      <w:r w:rsidRPr="003D122D">
        <w:rPr>
          <w:rFonts w:ascii="Arabic Typesetting" w:hAnsi="Arabic Typesetting"/>
          <w:b/>
          <w:i/>
          <w:sz w:val="40"/>
          <w:rtl/>
          <w:lang w:val="en-US"/>
        </w:rPr>
        <w:t>آهَن</w:t>
      </w:r>
      <w:r w:rsidRPr="003D122D">
        <w:rPr>
          <w:rFonts w:ascii="Baskerville Win95BT" w:hAnsi="Baskerville Win95BT"/>
          <w:lang w:val="en-US"/>
        </w:rPr>
        <w:t xml:space="preserve">) </w:t>
      </w:r>
      <w:r w:rsidRPr="003D122D">
        <w:rPr>
          <w:rFonts w:ascii="Arabic Typesetting" w:hAnsi="Arabic Typesetting"/>
          <w:bCs/>
          <w:i/>
          <w:sz w:val="40"/>
          <w:rtl/>
          <w:lang w:val="en-US"/>
        </w:rPr>
        <w:t>آه</w:t>
      </w:r>
      <w:r w:rsidRPr="003D122D">
        <w:rPr>
          <w:rFonts w:ascii="Arabic Typesetting" w:hAnsi="Arabic Typesetting"/>
          <w:b/>
          <w:i/>
          <w:sz w:val="40"/>
          <w:lang w:val="en-US"/>
        </w:rPr>
        <w:tab/>
      </w:r>
    </w:p>
    <w:p w:rsidR="001B195D" w:rsidRPr="003D122D" w:rsidRDefault="001B195D" w:rsidP="006C6D47">
      <w:pPr>
        <w:jc w:val="both"/>
        <w:rPr>
          <w:rFonts w:ascii="Baskerville Win95BT" w:hAnsi="Baskerville Win95BT"/>
          <w:lang w:val="en-US"/>
        </w:rPr>
      </w:pPr>
      <w:r w:rsidRPr="003D122D">
        <w:rPr>
          <w:rFonts w:ascii="Basker-Semitic" w:hAnsi="Basker-Semitic"/>
          <w:i/>
          <w:lang w:val="en-US"/>
        </w:rPr>
        <w:t xml:space="preserve">5 </w:t>
      </w:r>
      <w:r w:rsidRPr="003D122D">
        <w:rPr>
          <w:rFonts w:ascii="Baskerville Win95BT" w:hAnsi="Baskerville Win95BT"/>
          <w:lang w:val="en-US"/>
        </w:rPr>
        <w:t>(1:39+)</w:t>
      </w:r>
    </w:p>
    <w:p w:rsidR="001B195D" w:rsidRPr="003D122D" w:rsidRDefault="001B195D" w:rsidP="00325E9D">
      <w:pPr>
        <w:jc w:val="both"/>
        <w:rPr>
          <w:rFonts w:ascii="Arabic Typesetting" w:hAnsi="Arabic Typesetting"/>
          <w:i/>
          <w:sz w:val="40"/>
          <w:rtl/>
          <w:lang w:val="en-US"/>
        </w:rPr>
      </w:pPr>
      <w:r w:rsidRPr="003D122D">
        <w:rPr>
          <w:rFonts w:ascii="Basker-Semitic" w:hAnsi="Basker-Semitic"/>
          <w:i/>
          <w:lang w:val="en-US"/>
        </w:rPr>
        <w:t>6</w:t>
      </w:r>
      <w:r w:rsidRPr="003D122D">
        <w:rPr>
          <w:rFonts w:ascii="Baskerville Win95BT" w:hAnsi="Baskerville Win95BT" w:cs="Charis SIL"/>
          <w:i/>
          <w:lang w:val="en-US"/>
        </w:rPr>
        <w:t>h</w:t>
      </w:r>
      <w:r w:rsidRPr="003D122D">
        <w:rPr>
          <w:rFonts w:ascii="Basker-Semitic" w:hAnsi="Basker-Semitic"/>
          <w:i/>
          <w:lang w:val="en-US"/>
        </w:rPr>
        <w:t>5</w:t>
      </w:r>
      <w:r w:rsidRPr="003D122D">
        <w:rPr>
          <w:rFonts w:ascii="Baskerville Win95BT" w:hAnsi="Baskerville Win95BT" w:cs="Charis SIL"/>
          <w:i/>
          <w:lang w:val="en-US"/>
        </w:rPr>
        <w:t xml:space="preserve">n </w:t>
      </w:r>
      <w:r w:rsidRPr="003D122D">
        <w:rPr>
          <w:rFonts w:ascii="Baskerville Win95BT" w:hAnsi="Baskerville Win95BT" w:cs="Charis SIL"/>
          <w:iCs/>
          <w:lang w:val="en-US"/>
        </w:rPr>
        <w:t>(</w:t>
      </w:r>
      <w:r w:rsidRPr="003D122D">
        <w:rPr>
          <w:rFonts w:ascii="Baskerville Win95BT" w:hAnsi="Baskerville Win95BT"/>
          <w:lang w:val="en-US"/>
        </w:rPr>
        <w:t>5:6, 17:66, 26:38.65, 27:25)</w:t>
      </w:r>
    </w:p>
    <w:p w:rsidR="001B195D" w:rsidRPr="003D122D" w:rsidRDefault="001B195D" w:rsidP="00B60C05">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48</w:t>
      </w:r>
    </w:p>
    <w:p w:rsidR="001B195D" w:rsidRPr="003D122D" w:rsidRDefault="001B195D" w:rsidP="00B60C05">
      <w:pPr>
        <w:jc w:val="both"/>
        <w:rPr>
          <w:rFonts w:ascii="Baskerville Win95BT" w:hAnsi="Baskerville Win95BT"/>
          <w:b/>
          <w:i/>
          <w:iCs/>
          <w:highlight w:val="lightGray"/>
          <w:lang w:val="en-US"/>
        </w:rPr>
      </w:pPr>
    </w:p>
    <w:p w:rsidR="001B195D" w:rsidRPr="003D122D" w:rsidRDefault="001B195D" w:rsidP="00FB6C95">
      <w:pPr>
        <w:jc w:val="both"/>
        <w:rPr>
          <w:rFonts w:ascii="Arabic Typesetting" w:hAnsi="Arabic Typesetting"/>
          <w:sz w:val="40"/>
          <w:lang w:val="en-US"/>
        </w:rPr>
      </w:pPr>
      <w:r w:rsidRPr="003D122D">
        <w:rPr>
          <w:rFonts w:ascii="Baskerville Win95BT" w:hAnsi="Baskerville Win95BT"/>
          <w:b/>
          <w:i/>
          <w:iCs/>
          <w:lang w:val="en-US"/>
        </w:rPr>
        <w:t>i</w:t>
      </w:r>
      <w:r w:rsidRPr="003D122D">
        <w:rPr>
          <w:rFonts w:ascii="Baskerville Win95BT" w:hAnsi="Baskerville Win95BT"/>
          <w:i/>
          <w:iCs/>
          <w:lang w:val="en-US"/>
        </w:rPr>
        <w:t xml:space="preserve"> </w:t>
      </w:r>
      <w:r w:rsidRPr="003D122D">
        <w:rPr>
          <w:rFonts w:ascii="Baskerville Win95BT" w:hAnsi="Baskerville Win95BT"/>
          <w:iCs/>
          <w:lang w:val="en-US"/>
        </w:rPr>
        <w:t xml:space="preserve">or </w:t>
      </w:r>
      <w:r w:rsidRPr="003D122D">
        <w:rPr>
          <w:rFonts w:ascii="Baskerville Win95BT" w:hAnsi="Baskerville Win95BT"/>
          <w:i/>
          <w:iCs/>
          <w:lang w:val="en-US"/>
        </w:rPr>
        <w:t>íhin</w:t>
      </w:r>
      <w:r w:rsidRPr="003D122D">
        <w:rPr>
          <w:rFonts w:ascii="Baskerville Win95BT" w:hAnsi="Baskerville Win95BT"/>
          <w:lang w:val="en-US"/>
        </w:rPr>
        <w:t xml:space="preserve"> ‘you (f.)’</w:t>
      </w:r>
      <w:r>
        <w:rPr>
          <w:rFonts w:ascii="Baskerville Win95BT" w:hAnsi="Baskerville Win95BT"/>
          <w:lang w:val="en-US"/>
        </w:rPr>
        <w:t xml:space="preserve">   </w:t>
      </w:r>
      <w:r w:rsidRPr="003D122D">
        <w:rPr>
          <w:rFonts w:ascii="Arabic Typesetting" w:hAnsi="Arabic Typesetting"/>
          <w:sz w:val="40"/>
          <w:rtl/>
          <w:lang w:val="en-US"/>
        </w:rPr>
        <w:t>أنتِ</w:t>
      </w:r>
      <w:r>
        <w:rPr>
          <w:rFonts w:ascii="Arabic Typesetting" w:hAnsi="Arabic Typesetting"/>
          <w:sz w:val="40"/>
          <w:rtl/>
          <w:lang w:val="en-US"/>
        </w:rPr>
        <w:t xml:space="preserve">  </w:t>
      </w:r>
      <w:r w:rsidRPr="003D122D">
        <w:rPr>
          <w:rFonts w:ascii="Baskerville Win95BT" w:hAnsi="Baskerville Win95BT"/>
          <w:lang w:val="en-US"/>
        </w:rPr>
        <w:t xml:space="preserve"> </w:t>
      </w:r>
      <w:r>
        <w:rPr>
          <w:rFonts w:ascii="Baskerville Win95BT" w:hAnsi="Baskerville Win95BT"/>
          <w:lang w:val="en-US"/>
        </w:rPr>
        <w:t xml:space="preserve">  </w:t>
      </w:r>
      <w:r w:rsidRPr="003D122D">
        <w:rPr>
          <w:rFonts w:ascii="Arabic Typesetting" w:hAnsi="Arabic Typesetting"/>
          <w:sz w:val="40"/>
          <w:lang w:val="en-US"/>
        </w:rPr>
        <w:t>(</w:t>
      </w:r>
      <w:r w:rsidRPr="003D122D">
        <w:rPr>
          <w:rFonts w:ascii="Arabic Typesetting" w:hAnsi="Arabic Typesetting"/>
          <w:sz w:val="40"/>
          <w:rtl/>
          <w:lang w:val="en-US"/>
        </w:rPr>
        <w:t>إِيهِن</w:t>
      </w:r>
      <w:r w:rsidRPr="003D122D">
        <w:rPr>
          <w:rFonts w:ascii="Arabic Typesetting" w:hAnsi="Arabic Typesetting"/>
          <w:sz w:val="40"/>
          <w:lang w:val="en-US"/>
        </w:rPr>
        <w:t>)</w:t>
      </w:r>
      <w:r>
        <w:rPr>
          <w:rFonts w:ascii="Baskerville Win95BT" w:hAnsi="Baskerville Win95BT"/>
          <w:lang w:val="en-US"/>
        </w:rPr>
        <w:t xml:space="preserve"> </w:t>
      </w:r>
      <w:r w:rsidRPr="003D122D">
        <w:rPr>
          <w:rFonts w:ascii="Arabic Typesetting" w:hAnsi="Arabic Typesetting"/>
          <w:b/>
          <w:bCs/>
          <w:sz w:val="40"/>
          <w:rtl/>
          <w:lang w:val="en-US"/>
        </w:rPr>
        <w:t>إيه</w:t>
      </w:r>
      <w:r w:rsidRPr="003D122D">
        <w:rPr>
          <w:rFonts w:ascii="Baskerville Win95BT" w:hAnsi="Baskerville Win95BT"/>
          <w:lang w:val="en-US"/>
        </w:rPr>
        <w:t xml:space="preserve"> </w:t>
      </w:r>
      <w:r>
        <w:rPr>
          <w:rFonts w:ascii="Arabic Typesetting" w:hAnsi="Arabic Typesetting"/>
          <w:sz w:val="40"/>
          <w:lang w:val="en-US"/>
        </w:rPr>
        <w:t xml:space="preserve"> </w:t>
      </w:r>
      <w:r w:rsidRPr="003D122D">
        <w:rPr>
          <w:rFonts w:ascii="Arabic Typesetting" w:hAnsi="Arabic Typesetting"/>
          <w:sz w:val="40"/>
          <w:rtl/>
          <w:lang w:val="en-US"/>
        </w:rPr>
        <w:t xml:space="preserve">  </w:t>
      </w:r>
    </w:p>
    <w:p w:rsidR="001B195D" w:rsidRPr="003D122D" w:rsidRDefault="001B195D" w:rsidP="00C20379">
      <w:pPr>
        <w:jc w:val="both"/>
        <w:rPr>
          <w:rFonts w:ascii="Arabic Typesetting" w:hAnsi="Arabic Typesetting"/>
          <w:sz w:val="40"/>
          <w:rtl/>
          <w:lang w:val="en-US"/>
        </w:rPr>
      </w:pPr>
      <w:r w:rsidRPr="003D122D">
        <w:rPr>
          <w:rFonts w:ascii="Baskerville Win95BT" w:hAnsi="Baskerville Win95BT"/>
          <w:i/>
          <w:iCs/>
          <w:lang w:val="en-US"/>
        </w:rPr>
        <w:t>íhin</w:t>
      </w:r>
      <w:r w:rsidRPr="003D122D">
        <w:rPr>
          <w:rFonts w:ascii="Baskerville Win95BT" w:hAnsi="Baskerville Win95BT"/>
          <w:lang w:val="en-US"/>
        </w:rPr>
        <w:t xml:space="preserve"> (26:17, 32:8)</w:t>
      </w:r>
    </w:p>
    <w:p w:rsidR="001B195D" w:rsidRPr="003D122D" w:rsidRDefault="001B195D" w:rsidP="00B60C05">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48</w:t>
      </w:r>
    </w:p>
    <w:p w:rsidR="001B195D" w:rsidRPr="003D122D" w:rsidRDefault="001B195D" w:rsidP="00B60C05">
      <w:pPr>
        <w:jc w:val="both"/>
        <w:rPr>
          <w:rFonts w:ascii="Baskerville Win95BT" w:hAnsi="Baskerville Win95BT"/>
          <w:bCs/>
          <w:sz w:val="20"/>
          <w:szCs w:val="20"/>
          <w:lang w:val="en-US"/>
        </w:rPr>
      </w:pPr>
    </w:p>
    <w:p w:rsidR="001B195D" w:rsidRPr="003D122D" w:rsidRDefault="001B195D" w:rsidP="008A3919">
      <w:pPr>
        <w:jc w:val="both"/>
        <w:rPr>
          <w:rFonts w:ascii="Arabic Typesetting" w:hAnsi="Arabic Typesetting"/>
          <w:b/>
          <w:i/>
          <w:sz w:val="40"/>
          <w:rtl/>
          <w:lang w:val="en-US"/>
        </w:rPr>
      </w:pPr>
      <w:r w:rsidRPr="003D122D">
        <w:rPr>
          <w:rFonts w:ascii="Basker-Semitic" w:hAnsi="Basker-Semitic"/>
          <w:b/>
          <w:bCs/>
          <w:i/>
          <w:iCs/>
          <w:lang w:val="en-US"/>
        </w:rPr>
        <w:t>5</w:t>
      </w:r>
      <w:r w:rsidRPr="003D122D">
        <w:rPr>
          <w:rFonts w:ascii="Baskerville Win95BT" w:hAnsi="Baskerville Win95BT"/>
          <w:lang w:val="en-US"/>
        </w:rPr>
        <w:t xml:space="preserve"> vocative particle</w:t>
      </w:r>
      <w:r w:rsidRPr="003D122D">
        <w:rPr>
          <w:rFonts w:ascii="Arabic Typesetting" w:hAnsi="Arabic Typesetting"/>
          <w:b/>
          <w:i/>
          <w:sz w:val="40"/>
          <w:rtl/>
          <w:lang w:val="en-US"/>
        </w:rPr>
        <w:t xml:space="preserve">أداة النداء  </w:t>
      </w:r>
      <w:r>
        <w:rPr>
          <w:rFonts w:ascii="Arabic Typesetting" w:hAnsi="Arabic Typesetting"/>
          <w:b/>
          <w:i/>
          <w:sz w:val="40"/>
          <w:lang w:val="en-US"/>
        </w:rPr>
        <w:t xml:space="preserve">    </w:t>
      </w:r>
      <w:r w:rsidRPr="003D122D">
        <w:rPr>
          <w:rFonts w:ascii="Arabic Typesetting" w:hAnsi="Arabic Typesetting"/>
          <w:b/>
          <w:i/>
          <w:sz w:val="40"/>
          <w:rtl/>
          <w:lang w:val="en-US"/>
        </w:rPr>
        <w:t xml:space="preserve"> </w:t>
      </w:r>
      <w:r w:rsidRPr="003D122D">
        <w:rPr>
          <w:rFonts w:ascii="Arabic Typesetting" w:hAnsi="Arabic Typesetting"/>
          <w:bCs/>
          <w:i/>
          <w:sz w:val="40"/>
          <w:rtl/>
          <w:lang w:val="en-US"/>
        </w:rPr>
        <w:t>آه</w:t>
      </w:r>
      <w:r w:rsidRPr="003D122D">
        <w:rPr>
          <w:rFonts w:ascii="Arabic Typesetting" w:hAnsi="Arabic Typesetting"/>
          <w:b/>
          <w:i/>
          <w:sz w:val="40"/>
          <w:lang w:val="en-US"/>
        </w:rPr>
        <w:t xml:space="preserve"> </w:t>
      </w:r>
    </w:p>
    <w:p w:rsidR="001B195D" w:rsidRPr="003D122D" w:rsidRDefault="001B195D" w:rsidP="008A3919">
      <w:pPr>
        <w:jc w:val="both"/>
        <w:rPr>
          <w:rFonts w:ascii="Baskerville Win95BT" w:hAnsi="Baskerville Win95BT"/>
          <w:iCs/>
          <w:lang w:val="en-US"/>
        </w:rPr>
      </w:pPr>
      <w:r w:rsidRPr="003D122D">
        <w:rPr>
          <w:rFonts w:ascii="Baskerville Win95BT" w:hAnsi="Baskerville Win95BT"/>
          <w:lang w:val="en-US"/>
        </w:rPr>
        <w:t xml:space="preserve">2:43.44, 5:18.28.35.38.40, 6:19.24.35.48, 8:9.38, 11:2, </w:t>
      </w:r>
      <w:r w:rsidRPr="003D122D">
        <w:rPr>
          <w:rFonts w:ascii="Baskerville Win95BT" w:hAnsi="Baskerville Win95BT"/>
          <w:i/>
          <w:lang w:val="en-US"/>
        </w:rPr>
        <w:t>15:8</w:t>
      </w:r>
      <w:r w:rsidRPr="003D122D">
        <w:rPr>
          <w:rFonts w:ascii="Baskerville Win95BT" w:hAnsi="Baskerville Win95BT"/>
          <w:lang w:val="en-US"/>
        </w:rPr>
        <w:t xml:space="preserve">, </w:t>
      </w:r>
      <w:r w:rsidRPr="003D122D">
        <w:rPr>
          <w:rFonts w:ascii="Baskerville Win95BT" w:hAnsi="Baskerville Win95BT"/>
          <w:iCs/>
          <w:lang w:val="en-US"/>
        </w:rPr>
        <w:t xml:space="preserve">27:24, 28:8, </w:t>
      </w:r>
      <w:r w:rsidRPr="003D122D">
        <w:rPr>
          <w:rFonts w:ascii="Baskerville Win95BT" w:hAnsi="Baskerville Win95BT"/>
          <w:i/>
          <w:lang w:val="en-US"/>
        </w:rPr>
        <w:t>30:33</w:t>
      </w:r>
    </w:p>
    <w:p w:rsidR="001B195D" w:rsidRPr="003D122D" w:rsidRDefault="001B195D" w:rsidP="008A3919">
      <w:pPr>
        <w:jc w:val="both"/>
        <w:rPr>
          <w:rFonts w:ascii="Baskerville Win95BT" w:hAnsi="Baskerville Win95BT"/>
          <w:lang w:val="en-US"/>
        </w:rPr>
      </w:pPr>
      <w:r w:rsidRPr="003D122D">
        <w:rPr>
          <w:bCs/>
          <w:sz w:val="20"/>
          <w:szCs w:val="20"/>
          <w:lang w:val="en-US"/>
        </w:rPr>
        <w:t>●</w:t>
      </w:r>
      <w:r w:rsidRPr="003D122D">
        <w:rPr>
          <w:rFonts w:ascii="Baskerville Win95BT" w:hAnsi="Baskerville Win95BT"/>
          <w:bCs/>
          <w:sz w:val="20"/>
          <w:szCs w:val="20"/>
          <w:lang w:val="en-US"/>
        </w:rPr>
        <w:t xml:space="preserve"> LS 47</w:t>
      </w:r>
    </w:p>
    <w:p w:rsidR="001B195D" w:rsidRPr="003D122D" w:rsidRDefault="001B195D" w:rsidP="008A3919">
      <w:pPr>
        <w:rPr>
          <w:lang w:val="en-US"/>
        </w:rPr>
      </w:pPr>
    </w:p>
    <w:p w:rsidR="001B195D" w:rsidRPr="003D122D" w:rsidRDefault="001B195D" w:rsidP="008A3919">
      <w:pPr>
        <w:jc w:val="both"/>
        <w:rPr>
          <w:rFonts w:ascii="Arabic Typesetting" w:hAnsi="Arabic Typesetting"/>
          <w:b/>
          <w:i/>
          <w:sz w:val="40"/>
          <w:rtl/>
          <w:lang w:val="en-US"/>
        </w:rPr>
      </w:pPr>
      <w:r w:rsidRPr="003D122D">
        <w:rPr>
          <w:rFonts w:ascii="Basker-Semitic" w:hAnsi="Basker-Semitic"/>
          <w:b/>
          <w:bCs/>
          <w:i/>
          <w:iCs/>
          <w:lang w:val="en-US"/>
        </w:rPr>
        <w:t>5</w:t>
      </w:r>
      <w:r w:rsidRPr="003D122D">
        <w:rPr>
          <w:rFonts w:ascii="Baskerville Win95BT" w:hAnsi="Baskerville Win95BT"/>
          <w:lang w:val="en-US"/>
        </w:rPr>
        <w:t xml:space="preserve"> interjection of assertion</w:t>
      </w:r>
      <w:r w:rsidRPr="003D122D">
        <w:rPr>
          <w:rFonts w:ascii="Arabic Typesetting" w:hAnsi="Arabic Typesetting"/>
          <w:b/>
          <w:i/>
          <w:sz w:val="40"/>
          <w:rtl/>
          <w:lang w:val="en-US"/>
        </w:rPr>
        <w:t xml:space="preserve">أداة التأكيد </w:t>
      </w:r>
      <w:r>
        <w:rPr>
          <w:rFonts w:ascii="Arabic Typesetting" w:hAnsi="Arabic Typesetting"/>
          <w:b/>
          <w:i/>
          <w:sz w:val="40"/>
          <w:lang w:val="en-US"/>
        </w:rPr>
        <w:t xml:space="preserve">   </w:t>
      </w:r>
      <w:r w:rsidRPr="003D122D">
        <w:rPr>
          <w:rFonts w:ascii="Arabic Typesetting" w:hAnsi="Arabic Typesetting"/>
          <w:b/>
          <w:i/>
          <w:sz w:val="40"/>
          <w:rtl/>
          <w:lang w:val="en-US"/>
        </w:rPr>
        <w:t xml:space="preserve">  </w:t>
      </w:r>
      <w:r w:rsidRPr="003D122D">
        <w:rPr>
          <w:rFonts w:ascii="Arabic Typesetting" w:hAnsi="Arabic Typesetting"/>
          <w:bCs/>
          <w:i/>
          <w:sz w:val="40"/>
          <w:rtl/>
          <w:lang w:val="en-US"/>
        </w:rPr>
        <w:t>آه</w:t>
      </w:r>
      <w:r w:rsidRPr="003D122D">
        <w:rPr>
          <w:rFonts w:ascii="Arabic Typesetting" w:hAnsi="Arabic Typesetting"/>
          <w:b/>
          <w:i/>
          <w:sz w:val="40"/>
          <w:lang w:val="en-US"/>
        </w:rPr>
        <w:t xml:space="preserve"> </w:t>
      </w:r>
    </w:p>
    <w:p w:rsidR="001B195D" w:rsidRPr="003D122D" w:rsidRDefault="001B195D" w:rsidP="009B7D28">
      <w:pPr>
        <w:jc w:val="both"/>
        <w:rPr>
          <w:rFonts w:ascii="Baskerville Win95BT" w:hAnsi="Baskerville Win95BT"/>
          <w:sz w:val="20"/>
          <w:szCs w:val="20"/>
          <w:lang w:val="en-US"/>
        </w:rPr>
      </w:pPr>
      <w:r w:rsidRPr="003D122D">
        <w:rPr>
          <w:rFonts w:ascii="Basker-Semitic" w:hAnsi="Basker-Semitic"/>
          <w:sz w:val="20"/>
          <w:szCs w:val="20"/>
          <w:lang w:val="en-US"/>
        </w:rPr>
        <w:t xml:space="preserve">› </w:t>
      </w:r>
      <w:r w:rsidRPr="003D122D">
        <w:rPr>
          <w:rFonts w:ascii="Baskerville Win95BT" w:hAnsi="Baskerville Win95BT"/>
          <w:sz w:val="20"/>
          <w:szCs w:val="20"/>
          <w:lang w:val="en-US"/>
        </w:rPr>
        <w:t xml:space="preserve">In affirmative clauses: 18.27, 26:6.8, 26:29, 28:21, </w:t>
      </w:r>
      <w:r w:rsidRPr="003D122D">
        <w:rPr>
          <w:rFonts w:ascii="Baskerville Win95BT" w:hAnsi="Baskerville Win95BT"/>
          <w:i/>
          <w:iCs/>
          <w:sz w:val="20"/>
          <w:szCs w:val="20"/>
          <w:lang w:val="en-US"/>
        </w:rPr>
        <w:t>28:21</w:t>
      </w:r>
      <w:r w:rsidRPr="003D122D">
        <w:rPr>
          <w:rFonts w:ascii="Baskerville Win95BT" w:hAnsi="Baskerville Win95BT"/>
          <w:sz w:val="20"/>
          <w:szCs w:val="20"/>
          <w:lang w:val="en-US"/>
        </w:rPr>
        <w:t>; in negative clauses: 8:31.36, 18:14; in interrogative clauses: 7:17; in exclamatory clauses: 6:20, 11:2, 26:82; in combination with the assertive interjection</w:t>
      </w:r>
      <w:r w:rsidRPr="003D122D">
        <w:rPr>
          <w:rFonts w:ascii="Basker-Semitic" w:hAnsi="Basker-Semitic"/>
          <w:b/>
          <w:bCs/>
          <w:i/>
          <w:iCs/>
          <w:sz w:val="20"/>
          <w:szCs w:val="20"/>
          <w:lang w:val="en-US"/>
        </w:rPr>
        <w:t xml:space="preserve"> </w:t>
      </w:r>
      <w:r w:rsidRPr="003D122D">
        <w:rPr>
          <w:rFonts w:ascii="Baskerville Win95BT" w:hAnsi="Baskerville Win95BT"/>
          <w:i/>
          <w:iCs/>
          <w:sz w:val="20"/>
          <w:szCs w:val="20"/>
          <w:lang w:val="en-US"/>
        </w:rPr>
        <w:t>ken</w:t>
      </w:r>
      <w:r w:rsidRPr="003D122D">
        <w:rPr>
          <w:rFonts w:ascii="Baskerville Win95BT" w:hAnsi="Baskerville Win95BT"/>
          <w:sz w:val="20"/>
          <w:szCs w:val="20"/>
          <w:lang w:val="en-US"/>
        </w:rPr>
        <w:t xml:space="preserve">: 1:53, </w:t>
      </w:r>
      <w:r w:rsidRPr="003D122D">
        <w:rPr>
          <w:rFonts w:ascii="Baskerville Win95BT" w:hAnsi="Baskerville Win95BT"/>
          <w:i/>
          <w:iCs/>
          <w:sz w:val="20"/>
          <w:szCs w:val="20"/>
          <w:lang w:val="en-US"/>
        </w:rPr>
        <w:t xml:space="preserve">18:31 </w:t>
      </w:r>
      <w:r w:rsidRPr="003D122D">
        <w:rPr>
          <w:rFonts w:ascii="Baskerville Win95BT" w:hAnsi="Baskerville Win95BT"/>
          <w:sz w:val="20"/>
          <w:szCs w:val="20"/>
          <w:lang w:val="en-US"/>
        </w:rPr>
        <w:t xml:space="preserve">(affirmative), 7:13, 8:34, 17:60 (negative); in the idiomatic expression </w:t>
      </w:r>
      <w:r w:rsidRPr="003D122D">
        <w:rPr>
          <w:rFonts w:ascii="Basker-Semitic" w:hAnsi="Basker-Semitic" w:cs="Charis SIL"/>
          <w:i/>
          <w:iCs/>
          <w:sz w:val="20"/>
          <w:szCs w:val="20"/>
          <w:lang w:val="en-US"/>
        </w:rPr>
        <w:t>5</w:t>
      </w:r>
      <w:r w:rsidRPr="003D122D">
        <w:rPr>
          <w:rFonts w:ascii="Baskerville Win95BT" w:hAnsi="Baskerville Win95BT" w:cs="Charis SIL"/>
          <w:i/>
          <w:iCs/>
          <w:sz w:val="20"/>
          <w:szCs w:val="20"/>
          <w:lang w:val="en-US"/>
        </w:rPr>
        <w:t xml:space="preserve"> ta</w:t>
      </w:r>
      <w:r w:rsidRPr="003D122D">
        <w:rPr>
          <w:rFonts w:ascii="Basker-Semitic" w:hAnsi="Basker-Semitic" w:cs="Charis SIL"/>
          <w:i/>
          <w:iCs/>
          <w:sz w:val="20"/>
          <w:szCs w:val="20"/>
          <w:lang w:val="en-US"/>
        </w:rPr>
        <w:t>"</w:t>
      </w:r>
      <w:r w:rsidRPr="003D122D">
        <w:rPr>
          <w:rFonts w:ascii="Baskerville Win95BT" w:hAnsi="Baskerville Win95BT" w:cs="Charis SIL"/>
          <w:i/>
          <w:iCs/>
          <w:sz w:val="20"/>
          <w:szCs w:val="20"/>
          <w:lang w:val="en-US"/>
        </w:rPr>
        <w:t>mírin</w:t>
      </w:r>
      <w:r w:rsidRPr="003D122D">
        <w:rPr>
          <w:rFonts w:ascii="Baskerville Win95BT" w:hAnsi="Baskerville Win95BT" w:cs="Charis SIL"/>
          <w:sz w:val="20"/>
          <w:szCs w:val="20"/>
          <w:lang w:val="en-US"/>
        </w:rPr>
        <w:t xml:space="preserve">: </w:t>
      </w:r>
      <w:r w:rsidRPr="003D122D">
        <w:rPr>
          <w:rFonts w:ascii="Baskerville Win95BT" w:hAnsi="Baskerville Win95BT"/>
          <w:i/>
          <w:iCs/>
          <w:sz w:val="20"/>
          <w:szCs w:val="20"/>
          <w:lang w:val="en-US"/>
        </w:rPr>
        <w:t>2:22</w:t>
      </w:r>
      <w:r w:rsidRPr="003D122D">
        <w:rPr>
          <w:rFonts w:ascii="Baskerville Win95BT" w:hAnsi="Baskerville Win95BT"/>
          <w:sz w:val="20"/>
          <w:szCs w:val="20"/>
          <w:lang w:val="en-US"/>
        </w:rPr>
        <w:t>, 28:33.</w:t>
      </w:r>
    </w:p>
    <w:p w:rsidR="001B195D" w:rsidRPr="003D122D" w:rsidRDefault="001B195D" w:rsidP="008A3919">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47</w:t>
      </w:r>
    </w:p>
    <w:p w:rsidR="001B195D" w:rsidRPr="003D122D" w:rsidRDefault="001B195D" w:rsidP="00B60C05">
      <w:pPr>
        <w:jc w:val="both"/>
        <w:rPr>
          <w:rFonts w:ascii="Baskerville Win95BT" w:hAnsi="Baskerville Win95BT"/>
          <w:b/>
          <w:i/>
          <w:lang w:val="en-US"/>
        </w:rPr>
      </w:pPr>
    </w:p>
    <w:p w:rsidR="001B195D" w:rsidRPr="003D122D" w:rsidRDefault="001B195D" w:rsidP="00DB4BA3">
      <w:pPr>
        <w:jc w:val="both"/>
        <w:rPr>
          <w:rFonts w:ascii="Baskerville Win95BT" w:hAnsi="Baskerville Win95BT"/>
          <w:sz w:val="20"/>
          <w:szCs w:val="20"/>
          <w:rtl/>
          <w:lang w:val="en-US"/>
        </w:rPr>
      </w:pPr>
      <w:r w:rsidRPr="003D122D">
        <w:rPr>
          <w:rFonts w:ascii="Baskerville Win95BT" w:hAnsi="Baskerville Win95BT"/>
          <w:b/>
          <w:i/>
          <w:lang w:val="en-US"/>
        </w:rPr>
        <w:t>e</w:t>
      </w:r>
      <w:r w:rsidRPr="003D122D">
        <w:rPr>
          <w:rFonts w:ascii="Baskerville Win95BT" w:hAnsi="Baskerville Win95BT"/>
          <w:lang w:val="en-US"/>
        </w:rPr>
        <w:t xml:space="preserve">- ‘to, for’ </w:t>
      </w:r>
      <w:r w:rsidRPr="003D122D">
        <w:rPr>
          <w:rFonts w:ascii="Arabic Typesetting" w:hAnsi="Arabic Typesetting"/>
          <w:sz w:val="40"/>
          <w:rtl/>
          <w:lang w:val="en-US"/>
        </w:rPr>
        <w:t xml:space="preserve">لِـ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أٞـ</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
        <w:gridCol w:w="1527"/>
        <w:gridCol w:w="992"/>
        <w:gridCol w:w="1134"/>
        <w:gridCol w:w="992"/>
        <w:gridCol w:w="1418"/>
        <w:gridCol w:w="1842"/>
      </w:tblGrid>
      <w:tr w:rsidR="001B195D" w:rsidRPr="003D122D" w:rsidTr="0020046F">
        <w:tc>
          <w:tcPr>
            <w:tcW w:w="708" w:type="dxa"/>
          </w:tcPr>
          <w:p w:rsidR="001B195D" w:rsidRPr="003D122D" w:rsidRDefault="001B195D" w:rsidP="00BA3880">
            <w:pPr>
              <w:rPr>
                <w:rFonts w:ascii="Baskerville Win95BT" w:hAnsi="Baskerville Win95BT"/>
                <w:sz w:val="20"/>
                <w:szCs w:val="20"/>
                <w:lang w:val="en-US"/>
              </w:rPr>
            </w:pPr>
          </w:p>
        </w:tc>
        <w:tc>
          <w:tcPr>
            <w:tcW w:w="2519" w:type="dxa"/>
            <w:gridSpan w:val="2"/>
          </w:tcPr>
          <w:p w:rsidR="001B195D" w:rsidRPr="003D122D" w:rsidRDefault="001B195D" w:rsidP="00BA3880">
            <w:pPr>
              <w:rPr>
                <w:rFonts w:ascii="Baskerville Win95BT" w:hAnsi="Baskerville Win95BT"/>
                <w:sz w:val="20"/>
                <w:szCs w:val="20"/>
                <w:lang w:val="en-US"/>
              </w:rPr>
            </w:pPr>
            <w:r w:rsidRPr="003D122D">
              <w:rPr>
                <w:rFonts w:ascii="Baskerville Win95BT" w:hAnsi="Baskerville Win95BT"/>
                <w:sz w:val="20"/>
                <w:szCs w:val="20"/>
                <w:lang w:val="en-US"/>
              </w:rPr>
              <w:t>Sg.</w:t>
            </w:r>
          </w:p>
        </w:tc>
        <w:tc>
          <w:tcPr>
            <w:tcW w:w="2126" w:type="dxa"/>
            <w:gridSpan w:val="2"/>
          </w:tcPr>
          <w:p w:rsidR="001B195D" w:rsidRPr="003D122D" w:rsidRDefault="001B195D" w:rsidP="00BA3880">
            <w:pPr>
              <w:rPr>
                <w:rFonts w:ascii="Baskerville Win95BT" w:hAnsi="Baskerville Win95BT"/>
                <w:sz w:val="20"/>
                <w:szCs w:val="20"/>
                <w:lang w:val="en-US"/>
              </w:rPr>
            </w:pPr>
            <w:r w:rsidRPr="003D122D">
              <w:rPr>
                <w:rFonts w:ascii="Baskerville Win95BT" w:hAnsi="Baskerville Win95BT"/>
                <w:sz w:val="20"/>
                <w:szCs w:val="20"/>
                <w:lang w:val="en-US"/>
              </w:rPr>
              <w:t>Du.</w:t>
            </w:r>
          </w:p>
        </w:tc>
        <w:tc>
          <w:tcPr>
            <w:tcW w:w="3260" w:type="dxa"/>
            <w:gridSpan w:val="2"/>
          </w:tcPr>
          <w:p w:rsidR="001B195D" w:rsidRPr="003D122D" w:rsidRDefault="001B195D" w:rsidP="00BA3880">
            <w:pPr>
              <w:rPr>
                <w:rFonts w:ascii="Baskerville Win95BT" w:hAnsi="Baskerville Win95BT"/>
                <w:sz w:val="20"/>
                <w:szCs w:val="20"/>
                <w:lang w:val="en-US"/>
              </w:rPr>
            </w:pPr>
            <w:r w:rsidRPr="003D122D">
              <w:rPr>
                <w:rFonts w:ascii="Baskerville Win95BT" w:hAnsi="Baskerville Win95BT"/>
                <w:sz w:val="20"/>
                <w:szCs w:val="20"/>
                <w:lang w:val="en-US"/>
              </w:rPr>
              <w:t>Pl.</w:t>
            </w:r>
          </w:p>
        </w:tc>
      </w:tr>
      <w:tr w:rsidR="001B195D" w:rsidRPr="003D122D" w:rsidTr="0020046F">
        <w:tc>
          <w:tcPr>
            <w:tcW w:w="708" w:type="dxa"/>
          </w:tcPr>
          <w:p w:rsidR="001B195D" w:rsidRPr="003D122D" w:rsidRDefault="001B195D" w:rsidP="00BA3880">
            <w:pPr>
              <w:rPr>
                <w:rFonts w:ascii="Baskerville Win95BT" w:hAnsi="Baskerville Win95BT"/>
                <w:sz w:val="20"/>
                <w:szCs w:val="20"/>
                <w:lang w:val="en-US"/>
              </w:rPr>
            </w:pPr>
            <w:r w:rsidRPr="003D122D">
              <w:rPr>
                <w:rFonts w:ascii="Baskerville Win95BT" w:hAnsi="Baskerville Win95BT"/>
                <w:sz w:val="20"/>
                <w:szCs w:val="20"/>
                <w:lang w:val="en-US"/>
              </w:rPr>
              <w:t>1</w:t>
            </w:r>
          </w:p>
        </w:tc>
        <w:tc>
          <w:tcPr>
            <w:tcW w:w="1527" w:type="dxa"/>
          </w:tcPr>
          <w:p w:rsidR="001B195D" w:rsidRPr="003D122D" w:rsidRDefault="001B195D" w:rsidP="00BA3880">
            <w:pPr>
              <w:rPr>
                <w:rFonts w:ascii="Baskerville Win95BT" w:hAnsi="Baskerville Win95BT" w:cs="Arabic Typesetting"/>
                <w:sz w:val="20"/>
                <w:szCs w:val="20"/>
                <w:lang w:val="en-US"/>
              </w:rPr>
            </w:pPr>
            <w:r w:rsidRPr="003D122D">
              <w:rPr>
                <w:rFonts w:ascii="Baskerville Win95BT" w:hAnsi="Baskerville Win95BT"/>
                <w:sz w:val="20"/>
                <w:szCs w:val="20"/>
                <w:lang w:val="en-US"/>
              </w:rPr>
              <w:t>énhi (</w:t>
            </w:r>
            <w:r w:rsidRPr="003D122D">
              <w:rPr>
                <w:rFonts w:ascii="Baskerville Win95BT" w:hAnsi="Baskerville Win95BT"/>
                <w:i/>
                <w:sz w:val="20"/>
                <w:szCs w:val="20"/>
                <w:lang w:val="en-US"/>
              </w:rPr>
              <w:t>4:21</w:t>
            </w:r>
            <w:r w:rsidRPr="003D122D">
              <w:rPr>
                <w:rFonts w:ascii="Baskerville Win95BT" w:hAnsi="Baskerville Win95BT"/>
                <w:sz w:val="20"/>
                <w:szCs w:val="20"/>
                <w:lang w:val="en-US"/>
              </w:rPr>
              <w:t>+)</w:t>
            </w:r>
          </w:p>
        </w:tc>
        <w:tc>
          <w:tcPr>
            <w:tcW w:w="992" w:type="dxa"/>
          </w:tcPr>
          <w:p w:rsidR="001B195D" w:rsidRPr="003D122D" w:rsidRDefault="001B195D" w:rsidP="00BA3880">
            <w:pPr>
              <w:rPr>
                <w:rFonts w:ascii="Baskerville Win95BT" w:hAnsi="Baskerville Win95BT"/>
                <w:sz w:val="20"/>
                <w:szCs w:val="20"/>
                <w:lang w:val="en-US"/>
              </w:rPr>
            </w:pPr>
            <w:r w:rsidRPr="003D122D">
              <w:rPr>
                <w:rFonts w:ascii="Basker-Semitic" w:hAnsi="Basker-Semitic"/>
                <w:sz w:val="20"/>
                <w:szCs w:val="20"/>
                <w:lang w:val="en-US"/>
              </w:rPr>
              <w:t>3</w:t>
            </w:r>
            <w:r w:rsidRPr="003D122D">
              <w:rPr>
                <w:rFonts w:ascii="Baskerville Win95BT" w:hAnsi="Baskerville Win95BT"/>
                <w:sz w:val="20"/>
                <w:szCs w:val="20"/>
                <w:lang w:val="en-US"/>
              </w:rPr>
              <w:t>ní</w:t>
            </w:r>
            <w:r w:rsidRPr="003D122D">
              <w:rPr>
                <w:rFonts w:ascii="Basker-Semitic" w:hAnsi="Basker-Semitic"/>
                <w:sz w:val="20"/>
                <w:szCs w:val="20"/>
                <w:lang w:val="en-US"/>
              </w:rPr>
              <w:t>!</w:t>
            </w:r>
            <w:r w:rsidRPr="003D122D">
              <w:rPr>
                <w:rFonts w:ascii="Baskerville Win95BT" w:hAnsi="Baskerville Win95BT"/>
                <w:sz w:val="20"/>
                <w:szCs w:val="20"/>
                <w:lang w:val="en-US"/>
              </w:rPr>
              <w:t>ho</w:t>
            </w:r>
          </w:p>
          <w:p w:rsidR="001B195D" w:rsidRPr="003D122D" w:rsidRDefault="001B195D" w:rsidP="00BA3880">
            <w:pPr>
              <w:pStyle w:val="af"/>
              <w:ind w:left="0" w:firstLine="55"/>
              <w:rPr>
                <w:rFonts w:ascii="Baskerville Win95BT" w:hAnsi="Baskerville Win95BT" w:cs="Arabic Typesetting"/>
                <w:sz w:val="20"/>
                <w:szCs w:val="20"/>
                <w:lang w:val="en-US"/>
              </w:rPr>
            </w:pPr>
          </w:p>
        </w:tc>
        <w:tc>
          <w:tcPr>
            <w:tcW w:w="1134" w:type="dxa"/>
          </w:tcPr>
          <w:p w:rsidR="001B195D" w:rsidRPr="003D122D" w:rsidRDefault="001B195D" w:rsidP="00BA3880">
            <w:pPr>
              <w:rPr>
                <w:rFonts w:ascii="Baskerville Win95BT" w:hAnsi="Baskerville Win95BT" w:cs="Arabic Typesetting"/>
                <w:sz w:val="20"/>
                <w:szCs w:val="20"/>
                <w:lang w:val="en-US"/>
              </w:rPr>
            </w:pPr>
            <w:r w:rsidRPr="003D122D">
              <w:rPr>
                <w:rFonts w:ascii="Baskerville Win95BT" w:hAnsi="Baskerville Win95BT"/>
                <w:sz w:val="20"/>
                <w:szCs w:val="20"/>
                <w:lang w:val="en-US"/>
              </w:rPr>
              <w:t>h</w:t>
            </w:r>
            <w:r w:rsidRPr="003D122D">
              <w:rPr>
                <w:rFonts w:ascii="Basker-Semitic" w:hAnsi="Basker-Semitic"/>
                <w:sz w:val="20"/>
                <w:szCs w:val="20"/>
                <w:lang w:val="en-US"/>
              </w:rPr>
              <w:t>4</w:t>
            </w:r>
            <w:r w:rsidRPr="003D122D">
              <w:rPr>
                <w:rFonts w:ascii="Baskerville Win95BT" w:hAnsi="Baskerville Win95BT"/>
                <w:sz w:val="20"/>
                <w:szCs w:val="20"/>
                <w:lang w:val="en-US"/>
              </w:rPr>
              <w:t>yki (</w:t>
            </w:r>
            <w:r w:rsidRPr="003D122D">
              <w:rPr>
                <w:rFonts w:ascii="Baskerville Win95BT" w:hAnsi="Baskerville Win95BT"/>
                <w:i/>
                <w:sz w:val="20"/>
                <w:szCs w:val="20"/>
                <w:lang w:val="en-US"/>
              </w:rPr>
              <w:t>1:7</w:t>
            </w:r>
            <w:r w:rsidRPr="003D122D">
              <w:rPr>
                <w:rFonts w:ascii="Baskerville Win95BT" w:hAnsi="Baskerville Win95BT"/>
                <w:sz w:val="20"/>
                <w:szCs w:val="20"/>
                <w:lang w:val="en-US"/>
              </w:rPr>
              <w:t>+)</w:t>
            </w:r>
          </w:p>
        </w:tc>
        <w:tc>
          <w:tcPr>
            <w:tcW w:w="992" w:type="dxa"/>
          </w:tcPr>
          <w:p w:rsidR="001B195D" w:rsidRPr="003D122D" w:rsidRDefault="001B195D" w:rsidP="00BA3880">
            <w:pPr>
              <w:rPr>
                <w:rFonts w:ascii="Baskerville Win95BT" w:hAnsi="Baskerville Win95BT" w:cs="Arabic Typesetting"/>
                <w:sz w:val="20"/>
                <w:szCs w:val="20"/>
                <w:lang w:val="en-US"/>
              </w:rPr>
            </w:pPr>
            <w:r w:rsidRPr="003D122D">
              <w:rPr>
                <w:rFonts w:ascii="Basker-Semitic" w:hAnsi="Basker-Semitic"/>
                <w:sz w:val="20"/>
                <w:szCs w:val="20"/>
                <w:lang w:val="en-US"/>
              </w:rPr>
              <w:t>3</w:t>
            </w:r>
            <w:r w:rsidRPr="003D122D">
              <w:rPr>
                <w:rFonts w:ascii="Baskerville Win95BT" w:hAnsi="Baskerville Win95BT"/>
                <w:sz w:val="20"/>
                <w:szCs w:val="20"/>
                <w:lang w:val="en-US"/>
              </w:rPr>
              <w:t>kí</w:t>
            </w:r>
            <w:r w:rsidRPr="003D122D">
              <w:rPr>
                <w:rFonts w:ascii="Basker-Semitic" w:hAnsi="Basker-Semitic"/>
                <w:sz w:val="20"/>
                <w:szCs w:val="20"/>
                <w:lang w:val="en-US"/>
              </w:rPr>
              <w:t>!</w:t>
            </w:r>
            <w:r w:rsidRPr="003D122D">
              <w:rPr>
                <w:rFonts w:ascii="Baskerville Win95BT" w:hAnsi="Baskerville Win95BT"/>
                <w:sz w:val="20"/>
                <w:szCs w:val="20"/>
                <w:lang w:val="en-US"/>
              </w:rPr>
              <w:t>ki</w:t>
            </w:r>
          </w:p>
        </w:tc>
        <w:tc>
          <w:tcPr>
            <w:tcW w:w="1418" w:type="dxa"/>
          </w:tcPr>
          <w:p w:rsidR="001B195D" w:rsidRPr="003D122D" w:rsidRDefault="001B195D" w:rsidP="00111656">
            <w:pPr>
              <w:rPr>
                <w:rFonts w:ascii="Baskerville Win95BT" w:hAnsi="Baskerville Win95BT" w:cs="Arabic Typesetting"/>
                <w:sz w:val="20"/>
                <w:szCs w:val="20"/>
                <w:lang w:val="en-US"/>
              </w:rPr>
            </w:pPr>
            <w:r w:rsidRPr="003D122D">
              <w:rPr>
                <w:rFonts w:ascii="Baskerville Win95BT" w:hAnsi="Baskerville Win95BT"/>
                <w:sz w:val="20"/>
                <w:szCs w:val="20"/>
                <w:lang w:val="en-US"/>
              </w:rPr>
              <w:t>hin (1:61+)</w:t>
            </w:r>
          </w:p>
        </w:tc>
        <w:tc>
          <w:tcPr>
            <w:tcW w:w="1842" w:type="dxa"/>
          </w:tcPr>
          <w:p w:rsidR="001B195D" w:rsidRPr="003D122D" w:rsidRDefault="001B195D" w:rsidP="00BA3880">
            <w:pPr>
              <w:rPr>
                <w:rFonts w:ascii="Baskerville Win95BT" w:hAnsi="Baskerville Win95BT"/>
                <w:sz w:val="20"/>
                <w:szCs w:val="20"/>
                <w:lang w:val="en-US"/>
              </w:rPr>
            </w:pPr>
            <w:r w:rsidRPr="003D122D">
              <w:rPr>
                <w:rFonts w:ascii="Basker-Semitic" w:hAnsi="Basker-Semitic"/>
                <w:sz w:val="20"/>
                <w:szCs w:val="20"/>
                <w:lang w:val="en-US"/>
              </w:rPr>
              <w:t>3</w:t>
            </w:r>
            <w:r w:rsidRPr="003D122D">
              <w:rPr>
                <w:rFonts w:ascii="Baskerville Win95BT" w:hAnsi="Baskerville Win95BT"/>
                <w:sz w:val="20"/>
                <w:szCs w:val="20"/>
                <w:lang w:val="en-US"/>
              </w:rPr>
              <w:t>ní</w:t>
            </w:r>
            <w:r w:rsidRPr="003D122D">
              <w:rPr>
                <w:rFonts w:ascii="Basker-Semitic" w:hAnsi="Basker-Semitic"/>
                <w:sz w:val="20"/>
                <w:szCs w:val="20"/>
                <w:lang w:val="en-US"/>
              </w:rPr>
              <w:t>!µ</w:t>
            </w:r>
            <w:r w:rsidRPr="003D122D">
              <w:rPr>
                <w:rFonts w:ascii="Baskerville Win95BT" w:hAnsi="Baskerville Win95BT"/>
                <w:sz w:val="20"/>
                <w:szCs w:val="20"/>
                <w:lang w:val="en-US"/>
              </w:rPr>
              <w:t>an</w:t>
            </w:r>
          </w:p>
        </w:tc>
      </w:tr>
      <w:tr w:rsidR="001B195D" w:rsidRPr="003D122D" w:rsidTr="0020046F">
        <w:tc>
          <w:tcPr>
            <w:tcW w:w="708" w:type="dxa"/>
          </w:tcPr>
          <w:p w:rsidR="001B195D" w:rsidRPr="003D122D" w:rsidRDefault="001B195D" w:rsidP="00BA3880">
            <w:pPr>
              <w:rPr>
                <w:rFonts w:ascii="Baskerville Win95BT" w:hAnsi="Baskerville Win95BT"/>
                <w:sz w:val="20"/>
                <w:szCs w:val="20"/>
                <w:lang w:val="en-US"/>
              </w:rPr>
            </w:pPr>
            <w:r w:rsidRPr="003D122D">
              <w:rPr>
                <w:rFonts w:ascii="Baskerville Win95BT" w:hAnsi="Baskerville Win95BT"/>
                <w:sz w:val="20"/>
                <w:szCs w:val="20"/>
                <w:lang w:val="en-US"/>
              </w:rPr>
              <w:t>2 m.</w:t>
            </w:r>
          </w:p>
        </w:tc>
        <w:tc>
          <w:tcPr>
            <w:tcW w:w="1527" w:type="dxa"/>
          </w:tcPr>
          <w:p w:rsidR="001B195D" w:rsidRPr="003D122D" w:rsidRDefault="001B195D" w:rsidP="00BA3880">
            <w:pPr>
              <w:rPr>
                <w:rFonts w:ascii="Baskerville Win95BT" w:hAnsi="Baskerville Win95BT"/>
                <w:sz w:val="20"/>
                <w:szCs w:val="20"/>
                <w:lang w:val="en-US"/>
              </w:rPr>
            </w:pPr>
            <w:r w:rsidRPr="003D122D">
              <w:rPr>
                <w:rFonts w:ascii="Baskerville Win95BT" w:hAnsi="Baskerville Win95BT"/>
                <w:sz w:val="20"/>
                <w:szCs w:val="20"/>
                <w:lang w:val="en-US"/>
              </w:rPr>
              <w:t>h</w:t>
            </w:r>
            <w:r w:rsidRPr="003D122D">
              <w:rPr>
                <w:rFonts w:ascii="Basker-Semitic" w:hAnsi="Basker-Semitic"/>
                <w:sz w:val="20"/>
                <w:szCs w:val="20"/>
                <w:lang w:val="en-US"/>
              </w:rPr>
              <w:t>3</w:t>
            </w:r>
            <w:r w:rsidRPr="003D122D">
              <w:rPr>
                <w:rFonts w:ascii="Baskerville Win95BT" w:hAnsi="Baskerville Win95BT"/>
                <w:sz w:val="20"/>
                <w:szCs w:val="20"/>
                <w:lang w:val="en-US"/>
              </w:rPr>
              <w:t>k (1:23</w:t>
            </w:r>
            <w:r w:rsidRPr="003D122D">
              <w:rPr>
                <w:rFonts w:ascii="Baskerville Win95BT" w:hAnsi="Baskerville Win95BT"/>
                <w:sz w:val="20"/>
                <w:szCs w:val="20"/>
              </w:rPr>
              <w:t>+</w:t>
            </w:r>
            <w:r w:rsidRPr="003D122D">
              <w:rPr>
                <w:rFonts w:ascii="Baskerville Win95BT" w:hAnsi="Baskerville Win95BT"/>
                <w:sz w:val="20"/>
                <w:szCs w:val="20"/>
                <w:lang w:val="en-US"/>
              </w:rPr>
              <w:t>)</w:t>
            </w:r>
          </w:p>
          <w:p w:rsidR="001B195D" w:rsidRPr="003D122D" w:rsidRDefault="001B195D" w:rsidP="00BA3880">
            <w:pPr>
              <w:pStyle w:val="af"/>
              <w:ind w:left="0" w:firstLine="55"/>
              <w:rPr>
                <w:rFonts w:ascii="Baskerville Win95BT" w:hAnsi="Baskerville Win95BT" w:cs="Arabic Typesetting"/>
                <w:sz w:val="20"/>
                <w:szCs w:val="20"/>
                <w:lang w:val="en-US"/>
              </w:rPr>
            </w:pPr>
          </w:p>
        </w:tc>
        <w:tc>
          <w:tcPr>
            <w:tcW w:w="992" w:type="dxa"/>
          </w:tcPr>
          <w:p w:rsidR="001B195D" w:rsidRPr="003D122D" w:rsidRDefault="001B195D" w:rsidP="00BA3880">
            <w:pPr>
              <w:pStyle w:val="af"/>
              <w:ind w:left="0" w:firstLine="55"/>
              <w:rPr>
                <w:rFonts w:ascii="Baskerville Win95BT" w:hAnsi="Baskerville Win95BT" w:cs="Arabic Typesetting"/>
                <w:sz w:val="20"/>
                <w:szCs w:val="20"/>
                <w:lang w:val="en-US"/>
              </w:rPr>
            </w:pPr>
            <w:r w:rsidRPr="003D122D">
              <w:rPr>
                <w:rFonts w:ascii="Basker-Semitic" w:hAnsi="Basker-Semitic"/>
                <w:sz w:val="20"/>
                <w:szCs w:val="20"/>
                <w:lang w:val="en-US"/>
              </w:rPr>
              <w:t>3</w:t>
            </w:r>
            <w:r w:rsidRPr="003D122D">
              <w:rPr>
                <w:rFonts w:ascii="Baskerville Win95BT" w:hAnsi="Baskerville Win95BT"/>
                <w:sz w:val="20"/>
                <w:szCs w:val="20"/>
                <w:lang w:val="en-US"/>
              </w:rPr>
              <w:t>k</w:t>
            </w:r>
            <w:r w:rsidRPr="003D122D">
              <w:rPr>
                <w:rFonts w:ascii="Basker-Semitic" w:hAnsi="Basker-Semitic"/>
                <w:sz w:val="20"/>
                <w:szCs w:val="20"/>
                <w:lang w:val="en-US"/>
              </w:rPr>
              <w:t>6</w:t>
            </w:r>
          </w:p>
        </w:tc>
        <w:tc>
          <w:tcPr>
            <w:tcW w:w="1134" w:type="dxa"/>
            <w:vMerge w:val="restart"/>
          </w:tcPr>
          <w:p w:rsidR="001B195D" w:rsidRPr="003D122D" w:rsidRDefault="001B195D" w:rsidP="00BA3880">
            <w:pPr>
              <w:rPr>
                <w:rFonts w:ascii="Baskerville Win95BT" w:hAnsi="Baskerville Win95BT" w:cs="Arabic Typesetting"/>
                <w:sz w:val="20"/>
                <w:szCs w:val="20"/>
                <w:lang w:val="en-US"/>
              </w:rPr>
            </w:pPr>
            <w:r w:rsidRPr="003D122D">
              <w:rPr>
                <w:rFonts w:ascii="Baskerville Win95BT" w:hAnsi="Baskerville Win95BT"/>
                <w:sz w:val="20"/>
                <w:szCs w:val="20"/>
                <w:lang w:val="en-US"/>
              </w:rPr>
              <w:t>h</w:t>
            </w:r>
            <w:r w:rsidRPr="003D122D">
              <w:rPr>
                <w:rFonts w:ascii="Basker-Semitic" w:hAnsi="Basker-Semitic"/>
                <w:sz w:val="20"/>
                <w:szCs w:val="20"/>
                <w:lang w:val="en-US"/>
              </w:rPr>
              <w:t>4</w:t>
            </w:r>
            <w:r w:rsidRPr="003D122D">
              <w:rPr>
                <w:rFonts w:ascii="Baskerville Win95BT" w:hAnsi="Baskerville Win95BT"/>
                <w:sz w:val="20"/>
                <w:szCs w:val="20"/>
                <w:lang w:val="en-US"/>
              </w:rPr>
              <w:t>yki</w:t>
            </w:r>
          </w:p>
        </w:tc>
        <w:tc>
          <w:tcPr>
            <w:tcW w:w="992" w:type="dxa"/>
            <w:vMerge w:val="restart"/>
          </w:tcPr>
          <w:p w:rsidR="001B195D" w:rsidRPr="003D122D" w:rsidRDefault="001B195D" w:rsidP="00BA3880">
            <w:pPr>
              <w:rPr>
                <w:rFonts w:ascii="Baskerville Win95BT" w:hAnsi="Baskerville Win95BT" w:cs="Arabic Typesetting"/>
                <w:sz w:val="20"/>
                <w:szCs w:val="20"/>
                <w:lang w:val="en-US"/>
              </w:rPr>
            </w:pPr>
            <w:r w:rsidRPr="003D122D">
              <w:rPr>
                <w:rFonts w:ascii="Basker-Semitic" w:hAnsi="Basker-Semitic"/>
                <w:sz w:val="20"/>
                <w:szCs w:val="20"/>
                <w:lang w:val="en-US"/>
              </w:rPr>
              <w:t>3</w:t>
            </w:r>
            <w:r w:rsidRPr="003D122D">
              <w:rPr>
                <w:rFonts w:ascii="Baskerville Win95BT" w:hAnsi="Baskerville Win95BT"/>
                <w:sz w:val="20"/>
                <w:szCs w:val="20"/>
                <w:lang w:val="en-US"/>
              </w:rPr>
              <w:t>kí</w:t>
            </w:r>
            <w:r w:rsidRPr="003D122D">
              <w:rPr>
                <w:rFonts w:ascii="Basker-Semitic" w:hAnsi="Basker-Semitic"/>
                <w:sz w:val="20"/>
                <w:szCs w:val="20"/>
                <w:lang w:val="en-US"/>
              </w:rPr>
              <w:t>!</w:t>
            </w:r>
            <w:r w:rsidRPr="003D122D">
              <w:rPr>
                <w:rFonts w:ascii="Baskerville Win95BT" w:hAnsi="Baskerville Win95BT"/>
                <w:sz w:val="20"/>
                <w:szCs w:val="20"/>
                <w:lang w:val="en-US"/>
              </w:rPr>
              <w:t>ti</w:t>
            </w:r>
          </w:p>
        </w:tc>
        <w:tc>
          <w:tcPr>
            <w:tcW w:w="1418" w:type="dxa"/>
            <w:vMerge w:val="restart"/>
          </w:tcPr>
          <w:p w:rsidR="001B195D" w:rsidRPr="003D122D" w:rsidRDefault="001B195D" w:rsidP="00BA3880">
            <w:pPr>
              <w:rPr>
                <w:rFonts w:ascii="Baskerville Win95BT" w:hAnsi="Baskerville Win95BT" w:cs="Arabic Typesetting"/>
                <w:sz w:val="20"/>
                <w:szCs w:val="20"/>
                <w:lang w:val="en-US"/>
              </w:rPr>
            </w:pPr>
            <w:r w:rsidRPr="003D122D">
              <w:rPr>
                <w:rFonts w:ascii="Baskerville Win95BT" w:hAnsi="Baskerville Win95BT"/>
                <w:sz w:val="20"/>
                <w:szCs w:val="20"/>
                <w:lang w:val="en-US"/>
              </w:rPr>
              <w:t>hék</w:t>
            </w:r>
            <w:r w:rsidRPr="003D122D">
              <w:rPr>
                <w:rFonts w:ascii="Basker-Semitic" w:hAnsi="Basker-Semitic"/>
                <w:sz w:val="20"/>
                <w:szCs w:val="20"/>
                <w:lang w:val="en-US"/>
              </w:rPr>
              <w:t>3</w:t>
            </w:r>
            <w:r w:rsidRPr="003D122D">
              <w:rPr>
                <w:rFonts w:ascii="Baskerville Win95BT" w:hAnsi="Baskerville Win95BT"/>
                <w:sz w:val="20"/>
                <w:szCs w:val="20"/>
                <w:lang w:val="en-US"/>
              </w:rPr>
              <w:t>n (18:22)</w:t>
            </w:r>
          </w:p>
        </w:tc>
        <w:tc>
          <w:tcPr>
            <w:tcW w:w="1842" w:type="dxa"/>
            <w:vMerge w:val="restart"/>
          </w:tcPr>
          <w:p w:rsidR="001B195D" w:rsidRPr="003D122D" w:rsidRDefault="001B195D" w:rsidP="00BA3880">
            <w:pPr>
              <w:rPr>
                <w:rFonts w:ascii="Baskerville Win95BT" w:hAnsi="Baskerville Win95BT"/>
                <w:sz w:val="20"/>
                <w:szCs w:val="20"/>
                <w:lang w:val="en-US"/>
              </w:rPr>
            </w:pPr>
            <w:r w:rsidRPr="003D122D">
              <w:rPr>
                <w:rFonts w:ascii="Basker-Semitic" w:hAnsi="Basker-Semitic"/>
                <w:sz w:val="20"/>
                <w:szCs w:val="20"/>
                <w:lang w:val="en-US"/>
              </w:rPr>
              <w:t>3</w:t>
            </w:r>
            <w:r w:rsidRPr="003D122D">
              <w:rPr>
                <w:rFonts w:ascii="Baskerville Win95BT" w:hAnsi="Baskerville Win95BT"/>
                <w:sz w:val="20"/>
                <w:szCs w:val="20"/>
                <w:lang w:val="en-US"/>
              </w:rPr>
              <w:t>ké</w:t>
            </w:r>
            <w:r w:rsidRPr="003D122D">
              <w:rPr>
                <w:rFonts w:ascii="Basker-Semitic" w:hAnsi="Basker-Semitic"/>
                <w:sz w:val="20"/>
                <w:szCs w:val="20"/>
                <w:lang w:val="en-US"/>
              </w:rPr>
              <w:t>!</w:t>
            </w:r>
            <w:r w:rsidRPr="003D122D">
              <w:rPr>
                <w:rFonts w:ascii="Baskerville Win95BT" w:hAnsi="Baskerville Win95BT"/>
                <w:sz w:val="20"/>
                <w:szCs w:val="20"/>
                <w:lang w:val="en-US"/>
              </w:rPr>
              <w:t>t</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r w:rsidR="001B195D" w:rsidRPr="003D122D" w:rsidTr="0020046F">
        <w:tc>
          <w:tcPr>
            <w:tcW w:w="708" w:type="dxa"/>
          </w:tcPr>
          <w:p w:rsidR="001B195D" w:rsidRPr="003D122D" w:rsidRDefault="001B195D" w:rsidP="00BA3880">
            <w:pPr>
              <w:rPr>
                <w:rFonts w:ascii="Baskerville Win95BT" w:hAnsi="Baskerville Win95BT"/>
                <w:sz w:val="20"/>
                <w:szCs w:val="20"/>
                <w:lang w:val="en-US"/>
              </w:rPr>
            </w:pPr>
            <w:r w:rsidRPr="003D122D">
              <w:rPr>
                <w:rFonts w:ascii="Baskerville Win95BT" w:hAnsi="Baskerville Win95BT"/>
                <w:sz w:val="20"/>
                <w:szCs w:val="20"/>
                <w:lang w:val="en-US"/>
              </w:rPr>
              <w:t>2 f.</w:t>
            </w:r>
          </w:p>
        </w:tc>
        <w:tc>
          <w:tcPr>
            <w:tcW w:w="1527" w:type="dxa"/>
          </w:tcPr>
          <w:p w:rsidR="001B195D" w:rsidRPr="003D122D" w:rsidRDefault="001B195D" w:rsidP="006D269D">
            <w:pPr>
              <w:pStyle w:val="af"/>
              <w:ind w:left="0" w:firstLine="55"/>
              <w:rPr>
                <w:rFonts w:ascii="Baskerville Win95BT" w:hAnsi="Baskerville Win95BT" w:cs="Arabic Typesetting"/>
                <w:sz w:val="20"/>
                <w:szCs w:val="20"/>
                <w:lang w:val="en-US"/>
              </w:rPr>
            </w:pPr>
            <w:r w:rsidRPr="003D122D">
              <w:rPr>
                <w:rFonts w:ascii="Baskerville Win95BT" w:hAnsi="Baskerville Win95BT"/>
                <w:sz w:val="20"/>
                <w:szCs w:val="20"/>
                <w:lang w:val="en-US"/>
              </w:rPr>
              <w:t>h</w:t>
            </w:r>
            <w:r w:rsidRPr="003D122D">
              <w:rPr>
                <w:rFonts w:ascii="Basker-Semitic" w:hAnsi="Basker-Semitic"/>
                <w:sz w:val="20"/>
                <w:szCs w:val="20"/>
                <w:lang w:val="en-US"/>
              </w:rPr>
              <w:t>3</w:t>
            </w:r>
            <w:r w:rsidRPr="003D122D">
              <w:rPr>
                <w:rFonts w:ascii="Baskerville Win95BT" w:hAnsi="Baskerville Win95BT"/>
                <w:sz w:val="20"/>
                <w:szCs w:val="20"/>
                <w:lang w:val="en-US"/>
              </w:rPr>
              <w:t>š (7:18,</w:t>
            </w:r>
            <w:r w:rsidRPr="003D122D">
              <w:rPr>
                <w:rFonts w:ascii="Baskerville Win95BT" w:hAnsi="Baskerville Win95BT"/>
                <w:sz w:val="20"/>
                <w:szCs w:val="20"/>
              </w:rPr>
              <w:t xml:space="preserve"> </w:t>
            </w:r>
            <w:r w:rsidRPr="003D122D">
              <w:rPr>
                <w:rFonts w:ascii="Baskerville Win95BT" w:hAnsi="Baskerville Win95BT"/>
                <w:sz w:val="20"/>
                <w:szCs w:val="20"/>
                <w:lang w:val="en-US"/>
              </w:rPr>
              <w:t>8:36)</w:t>
            </w:r>
          </w:p>
        </w:tc>
        <w:tc>
          <w:tcPr>
            <w:tcW w:w="992" w:type="dxa"/>
          </w:tcPr>
          <w:p w:rsidR="001B195D" w:rsidRPr="003D122D" w:rsidRDefault="001B195D" w:rsidP="00BA3880">
            <w:pPr>
              <w:pStyle w:val="af"/>
              <w:ind w:left="0" w:firstLine="55"/>
              <w:rPr>
                <w:rFonts w:ascii="Baskerville Win95BT" w:hAnsi="Baskerville Win95BT" w:cs="Arabic Typesetting"/>
                <w:sz w:val="20"/>
                <w:szCs w:val="20"/>
                <w:lang w:val="en-US"/>
              </w:rPr>
            </w:pPr>
            <w:r w:rsidRPr="003D122D">
              <w:rPr>
                <w:rFonts w:ascii="Basker-Semitic" w:hAnsi="Basker-Semitic"/>
                <w:sz w:val="20"/>
                <w:szCs w:val="20"/>
                <w:lang w:val="en-US"/>
              </w:rPr>
              <w:t>3</w:t>
            </w:r>
            <w:r w:rsidRPr="003D122D">
              <w:rPr>
                <w:rFonts w:ascii="Baskerville Win95BT" w:hAnsi="Baskerville Win95BT"/>
                <w:sz w:val="20"/>
                <w:szCs w:val="20"/>
                <w:lang w:val="en-US"/>
              </w:rPr>
              <w:t>ší</w:t>
            </w:r>
          </w:p>
        </w:tc>
        <w:tc>
          <w:tcPr>
            <w:tcW w:w="1134" w:type="dxa"/>
            <w:vMerge/>
          </w:tcPr>
          <w:p w:rsidR="001B195D" w:rsidRPr="003D122D" w:rsidRDefault="001B195D" w:rsidP="00BA3880">
            <w:pPr>
              <w:pStyle w:val="af"/>
              <w:rPr>
                <w:rFonts w:ascii="Baskerville Win95BT" w:hAnsi="Baskerville Win95BT" w:cs="Arabic Typesetting"/>
                <w:sz w:val="20"/>
                <w:szCs w:val="20"/>
                <w:lang w:val="en-US"/>
              </w:rPr>
            </w:pPr>
          </w:p>
        </w:tc>
        <w:tc>
          <w:tcPr>
            <w:tcW w:w="992" w:type="dxa"/>
            <w:vMerge/>
          </w:tcPr>
          <w:p w:rsidR="001B195D" w:rsidRPr="003D122D" w:rsidRDefault="001B195D" w:rsidP="00BA3880">
            <w:pPr>
              <w:pStyle w:val="af"/>
              <w:rPr>
                <w:rFonts w:ascii="Baskerville Win95BT" w:hAnsi="Baskerville Win95BT" w:cs="Arabic Typesetting"/>
                <w:sz w:val="20"/>
                <w:szCs w:val="20"/>
                <w:lang w:val="en-US"/>
              </w:rPr>
            </w:pPr>
          </w:p>
        </w:tc>
        <w:tc>
          <w:tcPr>
            <w:tcW w:w="1418" w:type="dxa"/>
            <w:vMerge/>
          </w:tcPr>
          <w:p w:rsidR="001B195D" w:rsidRPr="003D122D" w:rsidRDefault="001B195D" w:rsidP="00BA3880">
            <w:pPr>
              <w:rPr>
                <w:rFonts w:ascii="Baskerville Win95BT" w:hAnsi="Baskerville Win95BT" w:cs="Arabic Typesetting"/>
                <w:sz w:val="20"/>
                <w:szCs w:val="20"/>
                <w:lang w:val="en-US"/>
              </w:rPr>
            </w:pPr>
          </w:p>
        </w:tc>
        <w:tc>
          <w:tcPr>
            <w:tcW w:w="1842" w:type="dxa"/>
            <w:vMerge/>
          </w:tcPr>
          <w:p w:rsidR="001B195D" w:rsidRPr="003D122D" w:rsidRDefault="001B195D" w:rsidP="00BA3880">
            <w:pPr>
              <w:rPr>
                <w:rFonts w:ascii="Baskerville Win95BT" w:hAnsi="Baskerville Win95BT"/>
                <w:sz w:val="20"/>
                <w:szCs w:val="20"/>
                <w:lang w:val="en-US"/>
              </w:rPr>
            </w:pPr>
          </w:p>
        </w:tc>
      </w:tr>
      <w:tr w:rsidR="001B195D" w:rsidRPr="003D122D" w:rsidTr="0020046F">
        <w:tc>
          <w:tcPr>
            <w:tcW w:w="708" w:type="dxa"/>
          </w:tcPr>
          <w:p w:rsidR="001B195D" w:rsidRPr="003D122D" w:rsidRDefault="001B195D" w:rsidP="00BA3880">
            <w:pPr>
              <w:rPr>
                <w:rFonts w:ascii="Baskerville Win95BT" w:hAnsi="Baskerville Win95BT"/>
                <w:sz w:val="20"/>
                <w:szCs w:val="20"/>
                <w:lang w:val="en-US"/>
              </w:rPr>
            </w:pPr>
            <w:r w:rsidRPr="003D122D">
              <w:rPr>
                <w:rFonts w:ascii="Baskerville Win95BT" w:hAnsi="Baskerville Win95BT"/>
                <w:sz w:val="20"/>
                <w:szCs w:val="20"/>
                <w:lang w:val="en-US"/>
              </w:rPr>
              <w:t>3 m.</w:t>
            </w:r>
          </w:p>
        </w:tc>
        <w:tc>
          <w:tcPr>
            <w:tcW w:w="1527" w:type="dxa"/>
          </w:tcPr>
          <w:p w:rsidR="001B195D" w:rsidRPr="003D122D" w:rsidRDefault="001B195D" w:rsidP="00BD6A53">
            <w:pPr>
              <w:pStyle w:val="af"/>
              <w:ind w:left="0" w:firstLine="55"/>
              <w:rPr>
                <w:rFonts w:ascii="Baskerville Win95BT" w:hAnsi="Baskerville Win95BT" w:cs="Arabic Typesetting"/>
                <w:sz w:val="20"/>
                <w:szCs w:val="20"/>
                <w:lang w:val="en-US"/>
              </w:rPr>
            </w:pPr>
            <w:r w:rsidRPr="003D122D">
              <w:rPr>
                <w:rFonts w:ascii="Baskerville Win95BT" w:hAnsi="Baskerville Win95BT"/>
                <w:sz w:val="20"/>
                <w:szCs w:val="20"/>
                <w:lang w:val="en-US"/>
              </w:rPr>
              <w:t>h</w:t>
            </w:r>
            <w:r w:rsidRPr="003D122D">
              <w:rPr>
                <w:rFonts w:ascii="Basker-Semitic" w:hAnsi="Basker-Semitic"/>
                <w:sz w:val="20"/>
                <w:szCs w:val="20"/>
                <w:lang w:val="en-US"/>
              </w:rPr>
              <w:t>3</w:t>
            </w:r>
            <w:r w:rsidRPr="003D122D">
              <w:rPr>
                <w:rFonts w:ascii="Baskerville Win95BT" w:hAnsi="Baskerville Win95BT"/>
                <w:sz w:val="20"/>
                <w:szCs w:val="20"/>
                <w:lang w:val="en-US"/>
              </w:rPr>
              <w:t>y (hiš) (5:1+)</w:t>
            </w:r>
          </w:p>
        </w:tc>
        <w:tc>
          <w:tcPr>
            <w:tcW w:w="992" w:type="dxa"/>
          </w:tcPr>
          <w:p w:rsidR="001B195D" w:rsidRPr="003D122D" w:rsidRDefault="001B195D" w:rsidP="00BA3880">
            <w:pPr>
              <w:pStyle w:val="af"/>
              <w:ind w:left="0" w:firstLine="55"/>
              <w:rPr>
                <w:rFonts w:ascii="Baskerville Win95BT" w:hAnsi="Baskerville Win95BT" w:cs="Arabic Typesetting"/>
                <w:sz w:val="20"/>
                <w:szCs w:val="20"/>
                <w:lang w:val="en-US"/>
              </w:rPr>
            </w:pPr>
            <w:r w:rsidRPr="003D122D">
              <w:rPr>
                <w:rFonts w:ascii="Basker-Semitic" w:hAnsi="Basker-Semitic"/>
                <w:sz w:val="20"/>
                <w:szCs w:val="20"/>
                <w:lang w:val="en-US"/>
              </w:rPr>
              <w:t>3</w:t>
            </w:r>
            <w:r w:rsidRPr="003D122D">
              <w:rPr>
                <w:rFonts w:ascii="Baskerville Win95BT" w:hAnsi="Baskerville Win95BT"/>
                <w:sz w:val="20"/>
                <w:szCs w:val="20"/>
                <w:lang w:val="en-US"/>
              </w:rPr>
              <w:t>š</w:t>
            </w:r>
            <w:r w:rsidRPr="003D122D">
              <w:rPr>
                <w:rFonts w:ascii="Basker-Semitic" w:hAnsi="Basker-Semitic"/>
                <w:sz w:val="20"/>
                <w:szCs w:val="20"/>
                <w:lang w:val="en-US"/>
              </w:rPr>
              <w:t>6</w:t>
            </w:r>
          </w:p>
        </w:tc>
        <w:tc>
          <w:tcPr>
            <w:tcW w:w="1134" w:type="dxa"/>
            <w:vMerge w:val="restart"/>
          </w:tcPr>
          <w:p w:rsidR="001B195D" w:rsidRPr="003D122D" w:rsidRDefault="001B195D" w:rsidP="00BA3880">
            <w:pPr>
              <w:rPr>
                <w:rFonts w:ascii="Baskerville Win95BT" w:hAnsi="Baskerville Win95BT" w:cs="Arabic Typesetting"/>
                <w:sz w:val="20"/>
                <w:szCs w:val="20"/>
                <w:lang w:val="en-US"/>
              </w:rPr>
            </w:pPr>
            <w:r w:rsidRPr="003D122D">
              <w:rPr>
                <w:rFonts w:ascii="Baskerville Win95BT" w:hAnsi="Baskerville Win95BT"/>
                <w:sz w:val="20"/>
                <w:szCs w:val="20"/>
                <w:lang w:val="en-US"/>
              </w:rPr>
              <w:t>h</w:t>
            </w:r>
            <w:r w:rsidRPr="003D122D">
              <w:rPr>
                <w:rFonts w:ascii="Basker-Semitic" w:hAnsi="Basker-Semitic"/>
                <w:sz w:val="20"/>
                <w:szCs w:val="20"/>
                <w:lang w:val="en-US"/>
              </w:rPr>
              <w:t>4</w:t>
            </w:r>
            <w:r w:rsidRPr="003D122D">
              <w:rPr>
                <w:rFonts w:ascii="Baskerville Win95BT" w:hAnsi="Baskerville Win95BT"/>
                <w:sz w:val="20"/>
                <w:szCs w:val="20"/>
                <w:lang w:val="en-US"/>
              </w:rPr>
              <w:t>yhi (</w:t>
            </w:r>
            <w:r w:rsidRPr="003D122D">
              <w:rPr>
                <w:rFonts w:ascii="Baskerville Win95BT" w:hAnsi="Baskerville Win95BT"/>
                <w:i/>
                <w:sz w:val="20"/>
                <w:szCs w:val="20"/>
                <w:lang w:val="en-US"/>
              </w:rPr>
              <w:t>2:37</w:t>
            </w:r>
            <w:r>
              <w:rPr>
                <w:rFonts w:ascii="Baskerville Win95BT" w:hAnsi="Baskerville Win95BT"/>
                <w:sz w:val="20"/>
                <w:szCs w:val="20"/>
                <w:lang w:val="en-US"/>
              </w:rPr>
              <w:t>, 8:2</w:t>
            </w:r>
            <w:r>
              <w:rPr>
                <w:rFonts w:ascii="Baskerville Win95BT" w:hAnsi="Baskerville Win95BT"/>
                <w:sz w:val="20"/>
                <w:szCs w:val="20"/>
              </w:rPr>
              <w:t>1</w:t>
            </w:r>
            <w:r w:rsidRPr="003D122D">
              <w:rPr>
                <w:rFonts w:ascii="Baskerville Win95BT" w:hAnsi="Baskerville Win95BT"/>
                <w:sz w:val="20"/>
                <w:szCs w:val="20"/>
                <w:lang w:val="en-US"/>
              </w:rPr>
              <w:t>, 22:15)</w:t>
            </w:r>
          </w:p>
        </w:tc>
        <w:tc>
          <w:tcPr>
            <w:tcW w:w="992" w:type="dxa"/>
            <w:vMerge w:val="restart"/>
          </w:tcPr>
          <w:p w:rsidR="001B195D" w:rsidRPr="003D122D" w:rsidRDefault="001B195D" w:rsidP="00BA3880">
            <w:pPr>
              <w:rPr>
                <w:rFonts w:ascii="Baskerville Win95BT" w:hAnsi="Baskerville Win95BT" w:cs="Arabic Typesetting"/>
                <w:sz w:val="20"/>
                <w:szCs w:val="20"/>
                <w:lang w:val="en-US"/>
              </w:rPr>
            </w:pPr>
            <w:r w:rsidRPr="003D122D">
              <w:rPr>
                <w:rFonts w:ascii="Basker-Semitic" w:hAnsi="Basker-Semitic"/>
                <w:sz w:val="20"/>
                <w:szCs w:val="20"/>
                <w:lang w:val="en-US"/>
              </w:rPr>
              <w:t>3</w:t>
            </w:r>
            <w:r w:rsidRPr="003D122D">
              <w:rPr>
                <w:rFonts w:ascii="Baskerville Win95BT" w:hAnsi="Baskerville Win95BT"/>
                <w:sz w:val="20"/>
                <w:szCs w:val="20"/>
                <w:lang w:val="en-US"/>
              </w:rPr>
              <w:t>ší</w:t>
            </w:r>
            <w:r w:rsidRPr="003D122D">
              <w:rPr>
                <w:rFonts w:ascii="Basker-Semitic" w:hAnsi="Basker-Semitic"/>
                <w:sz w:val="20"/>
                <w:szCs w:val="20"/>
                <w:lang w:val="en-US"/>
              </w:rPr>
              <w:t>!</w:t>
            </w:r>
            <w:r w:rsidRPr="003D122D">
              <w:rPr>
                <w:rFonts w:ascii="Baskerville Win95BT" w:hAnsi="Baskerville Win95BT"/>
                <w:sz w:val="20"/>
                <w:szCs w:val="20"/>
                <w:lang w:val="en-US"/>
              </w:rPr>
              <w:t>yhi</w:t>
            </w:r>
          </w:p>
        </w:tc>
        <w:tc>
          <w:tcPr>
            <w:tcW w:w="1418" w:type="dxa"/>
          </w:tcPr>
          <w:p w:rsidR="001B195D" w:rsidRPr="003D122D" w:rsidRDefault="001B195D" w:rsidP="00BA3880">
            <w:pPr>
              <w:rPr>
                <w:rFonts w:ascii="Baskerville Win95BT" w:hAnsi="Baskerville Win95BT" w:cs="Arabic Typesetting"/>
                <w:sz w:val="20"/>
                <w:szCs w:val="20"/>
                <w:lang w:val="en-US"/>
              </w:rPr>
            </w:pPr>
            <w:r w:rsidRPr="003D122D">
              <w:rPr>
                <w:rFonts w:ascii="Baskerville Win95BT" w:hAnsi="Baskerville Win95BT"/>
                <w:sz w:val="20"/>
                <w:szCs w:val="20"/>
                <w:lang w:val="en-US"/>
              </w:rPr>
              <w:t>h</w:t>
            </w:r>
            <w:r w:rsidRPr="003D122D">
              <w:rPr>
                <w:rFonts w:ascii="Basker-Semitic" w:hAnsi="Basker-Semitic"/>
                <w:sz w:val="20"/>
                <w:szCs w:val="20"/>
                <w:lang w:val="en-US"/>
              </w:rPr>
              <w:t>4</w:t>
            </w:r>
            <w:r w:rsidRPr="003D122D">
              <w:rPr>
                <w:rFonts w:ascii="Baskerville Win95BT" w:hAnsi="Baskerville Win95BT"/>
                <w:sz w:val="20"/>
                <w:szCs w:val="20"/>
                <w:lang w:val="en-US"/>
              </w:rPr>
              <w:t>yh</w:t>
            </w:r>
            <w:r w:rsidRPr="003D122D">
              <w:rPr>
                <w:rFonts w:ascii="Basker-Semitic" w:hAnsi="Basker-Semitic"/>
                <w:sz w:val="20"/>
                <w:szCs w:val="20"/>
                <w:lang w:val="en-US"/>
              </w:rPr>
              <w:t>3</w:t>
            </w:r>
            <w:r w:rsidRPr="003D122D">
              <w:rPr>
                <w:rFonts w:ascii="Baskerville Win95BT" w:hAnsi="Baskerville Win95BT"/>
                <w:sz w:val="20"/>
                <w:szCs w:val="20"/>
                <w:lang w:val="en-US"/>
              </w:rPr>
              <w:t>n (1:38+)</w:t>
            </w:r>
          </w:p>
        </w:tc>
        <w:tc>
          <w:tcPr>
            <w:tcW w:w="1842" w:type="dxa"/>
          </w:tcPr>
          <w:p w:rsidR="001B195D" w:rsidRPr="003D122D" w:rsidRDefault="001B195D" w:rsidP="00BA3880">
            <w:pPr>
              <w:rPr>
                <w:rFonts w:ascii="Baskerville Win95BT" w:hAnsi="Baskerville Win95BT"/>
                <w:sz w:val="20"/>
                <w:szCs w:val="20"/>
                <w:lang w:val="en-US"/>
              </w:rPr>
            </w:pPr>
            <w:r w:rsidRPr="003D122D">
              <w:rPr>
                <w:rFonts w:ascii="Basker-Semitic" w:hAnsi="Basker-Semitic"/>
                <w:sz w:val="20"/>
                <w:szCs w:val="20"/>
                <w:lang w:val="en-US"/>
              </w:rPr>
              <w:t>3</w:t>
            </w:r>
            <w:r w:rsidRPr="003D122D">
              <w:rPr>
                <w:rFonts w:ascii="Baskerville Win95BT" w:hAnsi="Baskerville Win95BT"/>
                <w:sz w:val="20"/>
                <w:szCs w:val="20"/>
                <w:lang w:val="en-US"/>
              </w:rPr>
              <w:t>š</w:t>
            </w:r>
            <w:r w:rsidRPr="003D122D">
              <w:rPr>
                <w:rFonts w:ascii="Basker-Semitic" w:hAnsi="Basker-Semitic"/>
                <w:sz w:val="20"/>
                <w:szCs w:val="20"/>
                <w:lang w:val="en-US"/>
              </w:rPr>
              <w:t>4!</w:t>
            </w:r>
            <w:r w:rsidRPr="003D122D">
              <w:rPr>
                <w:rFonts w:ascii="Baskerville Win95BT" w:hAnsi="Baskerville Win95BT"/>
                <w:sz w:val="20"/>
                <w:szCs w:val="20"/>
                <w:lang w:val="en-US"/>
              </w:rPr>
              <w:t>yh</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r w:rsidR="001B195D" w:rsidRPr="003D122D" w:rsidTr="0020046F">
        <w:tc>
          <w:tcPr>
            <w:tcW w:w="708" w:type="dxa"/>
          </w:tcPr>
          <w:p w:rsidR="001B195D" w:rsidRPr="003D122D" w:rsidRDefault="001B195D" w:rsidP="00BA3880">
            <w:pPr>
              <w:pStyle w:val="af"/>
              <w:ind w:left="0" w:firstLine="55"/>
              <w:rPr>
                <w:rFonts w:ascii="Baskerville Win95BT" w:hAnsi="Baskerville Win95BT" w:cs="Charis SIL"/>
                <w:sz w:val="20"/>
                <w:szCs w:val="20"/>
                <w:lang w:val="en-US"/>
              </w:rPr>
            </w:pPr>
            <w:r w:rsidRPr="003D122D">
              <w:rPr>
                <w:rFonts w:ascii="Baskerville Win95BT" w:hAnsi="Baskerville Win95BT" w:cs="Charis SIL"/>
                <w:sz w:val="20"/>
                <w:szCs w:val="20"/>
                <w:lang w:val="en-US"/>
              </w:rPr>
              <w:t>3 f.</w:t>
            </w:r>
          </w:p>
        </w:tc>
        <w:tc>
          <w:tcPr>
            <w:tcW w:w="1527" w:type="dxa"/>
          </w:tcPr>
          <w:p w:rsidR="001B195D" w:rsidRPr="003D122D" w:rsidRDefault="001B195D" w:rsidP="00BD6A53">
            <w:pPr>
              <w:pStyle w:val="af"/>
              <w:ind w:left="0" w:firstLine="55"/>
              <w:rPr>
                <w:rFonts w:ascii="Baskerville Win95BT" w:hAnsi="Baskerville Win95BT" w:cs="Arabic Typesetting"/>
                <w:sz w:val="20"/>
                <w:szCs w:val="20"/>
                <w:lang w:val="en-US"/>
              </w:rPr>
            </w:pPr>
            <w:r w:rsidRPr="003D122D">
              <w:rPr>
                <w:rFonts w:ascii="Baskerville Win95BT" w:hAnsi="Baskerville Win95BT"/>
                <w:sz w:val="20"/>
                <w:szCs w:val="20"/>
                <w:lang w:val="en-US"/>
              </w:rPr>
              <w:t>h</w:t>
            </w:r>
            <w:r w:rsidRPr="003D122D">
              <w:rPr>
                <w:rFonts w:ascii="Basker-Semitic" w:hAnsi="Basker-Semitic"/>
                <w:sz w:val="20"/>
                <w:szCs w:val="20"/>
                <w:lang w:val="en-US"/>
              </w:rPr>
              <w:t>3</w:t>
            </w:r>
            <w:r>
              <w:rPr>
                <w:rFonts w:ascii="Baskerville Win95BT" w:hAnsi="Baskerville Win95BT"/>
                <w:sz w:val="20"/>
                <w:szCs w:val="20"/>
                <w:lang w:val="en-US"/>
              </w:rPr>
              <w:t>s (4:4</w:t>
            </w:r>
            <w:r>
              <w:rPr>
                <w:rFonts w:ascii="Baskerville Win95BT" w:hAnsi="Baskerville Win95BT"/>
                <w:sz w:val="20"/>
                <w:szCs w:val="20"/>
              </w:rPr>
              <w:t>+</w:t>
            </w:r>
            <w:r w:rsidRPr="003D122D">
              <w:rPr>
                <w:rFonts w:ascii="Baskerville Win95BT" w:hAnsi="Baskerville Win95BT"/>
                <w:sz w:val="20"/>
                <w:szCs w:val="20"/>
                <w:lang w:val="en-US"/>
              </w:rPr>
              <w:t>)</w:t>
            </w:r>
          </w:p>
        </w:tc>
        <w:tc>
          <w:tcPr>
            <w:tcW w:w="992" w:type="dxa"/>
          </w:tcPr>
          <w:p w:rsidR="001B195D" w:rsidRPr="003D122D" w:rsidRDefault="001B195D" w:rsidP="00BA3880">
            <w:pPr>
              <w:pStyle w:val="af"/>
              <w:ind w:left="0" w:firstLine="55"/>
              <w:rPr>
                <w:rFonts w:ascii="Baskerville Win95BT" w:hAnsi="Baskerville Win95BT" w:cs="Arabic Typesetting"/>
                <w:sz w:val="20"/>
                <w:szCs w:val="20"/>
                <w:lang w:val="en-US"/>
              </w:rPr>
            </w:pPr>
            <w:r w:rsidRPr="003D122D">
              <w:rPr>
                <w:rFonts w:ascii="Basker-Semitic" w:hAnsi="Basker-Semitic"/>
                <w:sz w:val="20"/>
                <w:szCs w:val="20"/>
                <w:lang w:val="en-US"/>
              </w:rPr>
              <w:t>3</w:t>
            </w:r>
            <w:r w:rsidRPr="003D122D">
              <w:rPr>
                <w:rFonts w:ascii="Baskerville Win95BT" w:hAnsi="Baskerville Win95BT"/>
                <w:sz w:val="20"/>
                <w:szCs w:val="20"/>
                <w:lang w:val="en-US"/>
              </w:rPr>
              <w:t>s</w:t>
            </w:r>
            <w:r w:rsidRPr="003D122D">
              <w:rPr>
                <w:rFonts w:ascii="Basker-Semitic" w:hAnsi="Basker-Semitic"/>
                <w:sz w:val="20"/>
                <w:szCs w:val="20"/>
                <w:lang w:val="en-US"/>
              </w:rPr>
              <w:t>6</w:t>
            </w:r>
          </w:p>
        </w:tc>
        <w:tc>
          <w:tcPr>
            <w:tcW w:w="1134" w:type="dxa"/>
            <w:vMerge/>
          </w:tcPr>
          <w:p w:rsidR="001B195D" w:rsidRPr="003D122D" w:rsidRDefault="001B195D" w:rsidP="00BA3880">
            <w:pPr>
              <w:pStyle w:val="af"/>
              <w:ind w:left="0" w:firstLine="55"/>
              <w:rPr>
                <w:rFonts w:ascii="Baskerville Win95BT" w:hAnsi="Baskerville Win95BT" w:cs="Arabic Typesetting"/>
                <w:sz w:val="20"/>
                <w:szCs w:val="20"/>
                <w:lang w:val="en-US"/>
              </w:rPr>
            </w:pPr>
          </w:p>
        </w:tc>
        <w:tc>
          <w:tcPr>
            <w:tcW w:w="992" w:type="dxa"/>
            <w:vMerge/>
          </w:tcPr>
          <w:p w:rsidR="001B195D" w:rsidRPr="003D122D" w:rsidRDefault="001B195D" w:rsidP="00BA3880">
            <w:pPr>
              <w:pStyle w:val="af"/>
              <w:ind w:left="0" w:firstLine="55"/>
              <w:rPr>
                <w:rFonts w:ascii="Baskerville Win95BT" w:hAnsi="Baskerville Win95BT" w:cs="Arabic Typesetting"/>
                <w:sz w:val="20"/>
                <w:szCs w:val="20"/>
                <w:lang w:val="en-US"/>
              </w:rPr>
            </w:pPr>
          </w:p>
        </w:tc>
        <w:tc>
          <w:tcPr>
            <w:tcW w:w="1418" w:type="dxa"/>
          </w:tcPr>
          <w:p w:rsidR="001B195D" w:rsidRPr="003D122D" w:rsidRDefault="001B195D" w:rsidP="00BA3880">
            <w:pPr>
              <w:rPr>
                <w:rFonts w:ascii="Baskerville Win95BT" w:hAnsi="Baskerville Win95BT" w:cs="Arabic Typesetting"/>
                <w:sz w:val="20"/>
                <w:szCs w:val="20"/>
                <w:lang w:val="en-US"/>
              </w:rPr>
            </w:pPr>
            <w:r w:rsidRPr="003D122D">
              <w:rPr>
                <w:rFonts w:ascii="Baskerville Win95BT" w:hAnsi="Baskerville Win95BT"/>
                <w:sz w:val="20"/>
                <w:szCs w:val="20"/>
                <w:lang w:val="en-US"/>
              </w:rPr>
              <w:t>hés</w:t>
            </w:r>
            <w:r w:rsidRPr="003D122D">
              <w:rPr>
                <w:rFonts w:ascii="Basker-Semitic" w:hAnsi="Basker-Semitic"/>
                <w:sz w:val="20"/>
                <w:szCs w:val="20"/>
                <w:lang w:val="en-US"/>
              </w:rPr>
              <w:t>3</w:t>
            </w:r>
            <w:r w:rsidRPr="003D122D">
              <w:rPr>
                <w:rFonts w:ascii="Baskerville Win95BT" w:hAnsi="Baskerville Win95BT"/>
                <w:sz w:val="20"/>
                <w:szCs w:val="20"/>
                <w:lang w:val="en-US"/>
              </w:rPr>
              <w:t>n (</w:t>
            </w:r>
            <w:r w:rsidRPr="003D122D">
              <w:rPr>
                <w:rFonts w:ascii="Baskerville Win95BT" w:hAnsi="Baskerville Win95BT"/>
                <w:i/>
                <w:sz w:val="20"/>
                <w:szCs w:val="20"/>
                <w:lang w:val="en-US"/>
              </w:rPr>
              <w:t>1:11</w:t>
            </w:r>
            <w:r w:rsidRPr="003D122D">
              <w:rPr>
                <w:rFonts w:ascii="Baskerville Win95BT" w:hAnsi="Baskerville Win95BT"/>
                <w:sz w:val="20"/>
                <w:szCs w:val="20"/>
                <w:lang w:val="en-US"/>
              </w:rPr>
              <w:t>, 6:30, 7:24)</w:t>
            </w:r>
          </w:p>
        </w:tc>
        <w:tc>
          <w:tcPr>
            <w:tcW w:w="1842" w:type="dxa"/>
          </w:tcPr>
          <w:p w:rsidR="001B195D" w:rsidRPr="003D122D" w:rsidRDefault="001B195D" w:rsidP="00BA3880">
            <w:pPr>
              <w:rPr>
                <w:rFonts w:ascii="Baskerville Win95BT" w:hAnsi="Baskerville Win95BT"/>
                <w:sz w:val="20"/>
                <w:szCs w:val="20"/>
                <w:lang w:val="en-US"/>
              </w:rPr>
            </w:pPr>
            <w:r w:rsidRPr="003D122D">
              <w:rPr>
                <w:rFonts w:ascii="Basker-Semitic" w:hAnsi="Basker-Semitic"/>
                <w:sz w:val="20"/>
                <w:szCs w:val="20"/>
                <w:lang w:val="en-US"/>
              </w:rPr>
              <w:t>3</w:t>
            </w:r>
            <w:r w:rsidRPr="003D122D">
              <w:rPr>
                <w:rFonts w:ascii="Baskerville Win95BT" w:hAnsi="Baskerville Win95BT"/>
                <w:sz w:val="20"/>
                <w:szCs w:val="20"/>
                <w:lang w:val="en-US"/>
              </w:rPr>
              <w:t>sé</w:t>
            </w:r>
            <w:r w:rsidRPr="003D122D">
              <w:rPr>
                <w:rFonts w:ascii="Basker-Semitic" w:hAnsi="Basker-Semitic"/>
                <w:sz w:val="20"/>
                <w:szCs w:val="20"/>
                <w:lang w:val="en-US"/>
              </w:rPr>
              <w:t>!</w:t>
            </w:r>
            <w:r w:rsidRPr="003D122D">
              <w:rPr>
                <w:rFonts w:ascii="Baskerville Win95BT" w:hAnsi="Baskerville Win95BT"/>
                <w:sz w:val="20"/>
                <w:szCs w:val="20"/>
                <w:lang w:val="en-US"/>
              </w:rPr>
              <w:t>s</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bl>
    <w:p w:rsidR="001B195D" w:rsidRPr="003D122D" w:rsidRDefault="001B195D" w:rsidP="008E5093">
      <w:pPr>
        <w:jc w:val="both"/>
        <w:rPr>
          <w:rFonts w:ascii="Baskerville Win95BT" w:hAnsi="Baskerville Win95BT"/>
          <w:i/>
          <w:sz w:val="20"/>
          <w:szCs w:val="20"/>
          <w:lang w:val="en-US"/>
        </w:rPr>
      </w:pPr>
      <w:r w:rsidRPr="003D122D">
        <w:rPr>
          <w:rFonts w:ascii="Basker-Semitic" w:hAnsi="Basker-Semitic"/>
          <w:sz w:val="20"/>
          <w:szCs w:val="20"/>
          <w:lang w:val="en-US"/>
        </w:rPr>
        <w:t xml:space="preserve">› </w:t>
      </w:r>
      <w:r w:rsidRPr="003D122D">
        <w:rPr>
          <w:rFonts w:ascii="Baskerville Win95BT" w:hAnsi="Baskerville Win95BT"/>
          <w:sz w:val="20"/>
          <w:szCs w:val="20"/>
          <w:lang w:val="en-US"/>
        </w:rPr>
        <w:t xml:space="preserve">This preposition introduces the indirect object of such verbs as </w:t>
      </w:r>
      <w:r w:rsidRPr="003D122D">
        <w:rPr>
          <w:rFonts w:ascii="Basker-Semitic" w:hAnsi="Basker-Semitic"/>
          <w:i/>
          <w:iCs/>
          <w:sz w:val="20"/>
          <w:szCs w:val="20"/>
          <w:lang w:val="en-US"/>
        </w:rPr>
        <w:t>"H</w:t>
      </w:r>
      <w:r w:rsidRPr="003D122D">
        <w:rPr>
          <w:rFonts w:ascii="Baskerville Win95BT" w:hAnsi="Baskerville Win95BT"/>
          <w:i/>
          <w:iCs/>
          <w:sz w:val="20"/>
          <w:szCs w:val="20"/>
          <w:lang w:val="en-US"/>
        </w:rPr>
        <w:t xml:space="preserve">mor </w:t>
      </w:r>
      <w:r w:rsidRPr="003D122D">
        <w:rPr>
          <w:rFonts w:ascii="Baskerville Win95BT" w:hAnsi="Baskerville Win95BT"/>
          <w:sz w:val="20"/>
          <w:szCs w:val="20"/>
          <w:lang w:val="en-US"/>
        </w:rPr>
        <w:t xml:space="preserve">‘to say’ or </w:t>
      </w:r>
      <w:r w:rsidRPr="003D122D">
        <w:rPr>
          <w:rFonts w:ascii="Baskerville Win95BT" w:hAnsi="Baskerville Win95BT"/>
          <w:i/>
          <w:iCs/>
          <w:sz w:val="20"/>
          <w:szCs w:val="20"/>
          <w:lang w:val="en-US"/>
        </w:rPr>
        <w:t>énd</w:t>
      </w:r>
      <w:r w:rsidRPr="003D122D">
        <w:rPr>
          <w:rFonts w:ascii="Basker-Semitic" w:hAnsi="Basker-Semitic"/>
          <w:i/>
          <w:iCs/>
          <w:sz w:val="20"/>
          <w:szCs w:val="20"/>
          <w:lang w:val="en-US"/>
        </w:rPr>
        <w:t>3£</w:t>
      </w:r>
      <w:r w:rsidRPr="003D122D">
        <w:rPr>
          <w:rFonts w:ascii="Basker-Semitic" w:hAnsi="Basker-Semitic"/>
          <w:b/>
          <w:bCs/>
          <w:i/>
          <w:iCs/>
          <w:sz w:val="20"/>
          <w:szCs w:val="20"/>
          <w:lang w:val="en-US"/>
        </w:rPr>
        <w:t xml:space="preserve"> </w:t>
      </w:r>
      <w:r>
        <w:rPr>
          <w:rFonts w:ascii="Baskerville Win95BT" w:hAnsi="Baskerville Win95BT"/>
          <w:sz w:val="20"/>
          <w:szCs w:val="20"/>
          <w:lang w:val="en-US"/>
        </w:rPr>
        <w:t>‘to give.’</w:t>
      </w:r>
      <w:r w:rsidRPr="003D122D">
        <w:rPr>
          <w:rFonts w:ascii="Baskerville Win95BT" w:hAnsi="Baskerville Win95BT"/>
          <w:sz w:val="20"/>
          <w:szCs w:val="20"/>
          <w:lang w:val="en-US"/>
        </w:rPr>
        <w:t xml:space="preserve"> It can also be used with any verb to introduce the beneficiary (with the meaning ‘in favor of, for’), as in </w:t>
      </w:r>
      <w:r w:rsidRPr="003D122D">
        <w:rPr>
          <w:rFonts w:ascii="Baskerville Win95BT" w:hAnsi="Baskerville Win95BT"/>
          <w:i/>
          <w:iCs/>
          <w:sz w:val="20"/>
          <w:szCs w:val="20"/>
          <w:lang w:val="en-US"/>
        </w:rPr>
        <w:t>2:22.5</w:t>
      </w:r>
      <w:r w:rsidRPr="00921966">
        <w:rPr>
          <w:rFonts w:ascii="Baskerville Win95BT" w:hAnsi="Baskerville Win95BT"/>
          <w:i/>
          <w:iCs/>
          <w:sz w:val="20"/>
          <w:szCs w:val="20"/>
          <w:lang w:val="en-US"/>
        </w:rPr>
        <w:t>4</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6:20</w:t>
      </w:r>
      <w:r w:rsidRPr="003D122D">
        <w:rPr>
          <w:rFonts w:ascii="Baskerville Win95BT" w:hAnsi="Baskerville Win95BT"/>
          <w:iCs/>
          <w:sz w:val="20"/>
          <w:szCs w:val="20"/>
          <w:lang w:val="en-US"/>
        </w:rPr>
        <w:t xml:space="preserve">, 8:30, </w:t>
      </w:r>
      <w:r w:rsidRPr="003D122D">
        <w:rPr>
          <w:rFonts w:ascii="Baskerville Win95BT" w:hAnsi="Baskerville Win95BT"/>
          <w:i/>
          <w:sz w:val="20"/>
          <w:szCs w:val="20"/>
          <w:lang w:val="en-US"/>
        </w:rPr>
        <w:t>8:19</w:t>
      </w:r>
      <w:r w:rsidRPr="003D122D">
        <w:rPr>
          <w:rFonts w:ascii="Baskerville Win95BT" w:hAnsi="Baskerville Win95BT"/>
          <w:iCs/>
          <w:sz w:val="20"/>
          <w:szCs w:val="20"/>
          <w:lang w:val="en-US"/>
        </w:rPr>
        <w:t>.</w:t>
      </w:r>
      <w:r w:rsidRPr="003D122D">
        <w:rPr>
          <w:rFonts w:ascii="Baskerville Win95BT" w:hAnsi="Baskerville Win95BT"/>
          <w:i/>
          <w:sz w:val="20"/>
          <w:szCs w:val="20"/>
          <w:lang w:val="en-US"/>
        </w:rPr>
        <w:t>25</w:t>
      </w:r>
      <w:r w:rsidRPr="003D122D">
        <w:rPr>
          <w:rFonts w:ascii="Baskerville Win95BT" w:hAnsi="Baskerville Win95BT"/>
          <w:iCs/>
          <w:sz w:val="20"/>
          <w:szCs w:val="20"/>
          <w:lang w:val="en-US"/>
        </w:rPr>
        <w:t xml:space="preserve">, </w:t>
      </w:r>
      <w:r w:rsidRPr="003D122D">
        <w:rPr>
          <w:rFonts w:ascii="Baskerville Win95BT" w:hAnsi="Baskerville Win95BT"/>
          <w:i/>
          <w:sz w:val="20"/>
          <w:szCs w:val="20"/>
          <w:lang w:val="en-US"/>
        </w:rPr>
        <w:t>11:2</w:t>
      </w:r>
      <w:r w:rsidRPr="003D122D">
        <w:rPr>
          <w:rFonts w:ascii="Baskerville Win95BT" w:hAnsi="Baskerville Win95BT"/>
          <w:sz w:val="20"/>
          <w:szCs w:val="20"/>
          <w:lang w:val="en-US"/>
        </w:rPr>
        <w:t xml:space="preserve">, </w:t>
      </w:r>
      <w:r w:rsidRPr="003D122D">
        <w:rPr>
          <w:rFonts w:ascii="Baskerville Win95BT" w:hAnsi="Baskerville Win95BT"/>
          <w:i/>
          <w:sz w:val="20"/>
          <w:szCs w:val="20"/>
          <w:lang w:val="en-US"/>
        </w:rPr>
        <w:t>15:12</w:t>
      </w:r>
      <w:r w:rsidRPr="003D122D">
        <w:rPr>
          <w:rFonts w:ascii="Baskerville Win95BT" w:hAnsi="Baskerville Win95BT"/>
          <w:sz w:val="20"/>
          <w:szCs w:val="20"/>
          <w:lang w:val="en-US"/>
        </w:rPr>
        <w:t>, 17:31, 30:20.</w:t>
      </w:r>
    </w:p>
    <w:p w:rsidR="001B195D" w:rsidRPr="003D122D" w:rsidRDefault="001B195D" w:rsidP="008E5093">
      <w:pPr>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47</w:t>
      </w:r>
    </w:p>
    <w:p w:rsidR="001B195D" w:rsidRPr="003D122D" w:rsidRDefault="001B195D" w:rsidP="00F61A26">
      <w:pPr>
        <w:jc w:val="both"/>
        <w:rPr>
          <w:rFonts w:ascii="Baskerville Win95BT" w:hAnsi="Baskerville Win95BT"/>
          <w:bCs/>
          <w:sz w:val="20"/>
          <w:szCs w:val="20"/>
          <w:lang w:val="en-US"/>
        </w:rPr>
      </w:pPr>
    </w:p>
    <w:p w:rsidR="001B195D" w:rsidRPr="003D122D" w:rsidRDefault="001B195D" w:rsidP="00416BA0">
      <w:pPr>
        <w:jc w:val="both"/>
        <w:rPr>
          <w:rFonts w:ascii="Arabic Typesetting" w:hAnsi="Arabic Typesetting"/>
          <w:sz w:val="40"/>
          <w:lang w:val="en-US"/>
        </w:rPr>
      </w:pPr>
      <w:r w:rsidRPr="003D122D">
        <w:rPr>
          <w:rFonts w:ascii="Baskerville Win95BT" w:hAnsi="Baskerville Win95BT"/>
          <w:b/>
          <w:i/>
          <w:lang w:val="en-US"/>
        </w:rPr>
        <w:t>ó</w:t>
      </w:r>
      <w:r w:rsidRPr="003D122D">
        <w:rPr>
          <w:rFonts w:ascii="Basker-Semitic" w:hAnsi="Basker-Semitic"/>
          <w:b/>
          <w:i/>
          <w:lang w:val="en-US"/>
        </w:rPr>
        <w:t>!</w:t>
      </w:r>
      <w:r w:rsidRPr="003D122D">
        <w:rPr>
          <w:rFonts w:ascii="Baskerville Win95BT" w:hAnsi="Baskerville Win95BT"/>
          <w:b/>
          <w:i/>
          <w:lang w:val="en-US"/>
        </w:rPr>
        <w:t>o</w:t>
      </w:r>
      <w:r w:rsidRPr="003D122D">
        <w:rPr>
          <w:rFonts w:ascii="Baskerville Win95BT" w:hAnsi="Baskerville Win95BT"/>
          <w:lang w:val="en-US"/>
        </w:rPr>
        <w:t xml:space="preserve"> ‘where’ </w:t>
      </w:r>
      <w:r w:rsidRPr="003D122D">
        <w:rPr>
          <w:rFonts w:ascii="Arabic Typesetting" w:hAnsi="Arabic Typesetting"/>
          <w:b/>
          <w:bCs/>
          <w:position w:val="-4"/>
          <w:sz w:val="40"/>
          <w:rtl/>
          <w:lang w:val="en-US"/>
        </w:rPr>
        <w:t>أُأُ</w:t>
      </w:r>
      <w:r w:rsidRPr="003D122D">
        <w:rPr>
          <w:rFonts w:ascii="Arabic Typesetting" w:hAnsi="Arabic Typesetting"/>
          <w:b/>
          <w:bCs/>
          <w:sz w:val="40"/>
          <w:rtl/>
          <w:lang w:val="en-US"/>
        </w:rPr>
        <w:t>و</w:t>
      </w:r>
      <w:r w:rsidRPr="003D122D">
        <w:rPr>
          <w:rFonts w:ascii="Arabic Typesetting" w:hAnsi="Arabic Typesetting"/>
          <w:sz w:val="40"/>
          <w:rtl/>
          <w:lang w:val="en-US"/>
        </w:rPr>
        <w:t xml:space="preserve">   أين</w:t>
      </w:r>
    </w:p>
    <w:p w:rsidR="001B195D" w:rsidRPr="003D122D" w:rsidRDefault="001B195D" w:rsidP="00416BA0">
      <w:pPr>
        <w:jc w:val="both"/>
        <w:rPr>
          <w:rFonts w:ascii="Baskerville Win95BT" w:hAnsi="Baskerville Win95BT"/>
          <w:sz w:val="20"/>
          <w:szCs w:val="20"/>
          <w:lang w:val="en-US"/>
        </w:rPr>
      </w:pPr>
      <w:r w:rsidRPr="003D122D">
        <w:rPr>
          <w:rFonts w:ascii="Basker-Semitic" w:hAnsi="Basker-Semitic"/>
          <w:sz w:val="20"/>
          <w:szCs w:val="20"/>
          <w:lang w:val="en-US"/>
        </w:rPr>
        <w:t xml:space="preserve">› </w:t>
      </w:r>
      <w:r w:rsidRPr="003D122D">
        <w:rPr>
          <w:rFonts w:ascii="Baskerville Win95BT" w:hAnsi="Baskerville Win95BT"/>
          <w:sz w:val="20"/>
          <w:szCs w:val="20"/>
          <w:lang w:val="en-US"/>
        </w:rPr>
        <w:t xml:space="preserve">Interrogative locative: 1:34, </w:t>
      </w:r>
      <w:r w:rsidRPr="003D122D">
        <w:rPr>
          <w:rFonts w:ascii="Baskerville Win95BT" w:hAnsi="Baskerville Win95BT"/>
          <w:i/>
          <w:iCs/>
          <w:sz w:val="20"/>
          <w:szCs w:val="20"/>
          <w:lang w:val="en-US"/>
        </w:rPr>
        <w:t>2</w:t>
      </w:r>
      <w:r w:rsidRPr="003D122D">
        <w:rPr>
          <w:rFonts w:ascii="Baskerville Win95BT" w:hAnsi="Baskerville Win95BT"/>
          <w:sz w:val="20"/>
          <w:szCs w:val="20"/>
          <w:lang w:val="en-US"/>
        </w:rPr>
        <w:t>:</w:t>
      </w:r>
      <w:r w:rsidRPr="003D122D">
        <w:rPr>
          <w:rFonts w:ascii="Baskerville Win95BT" w:hAnsi="Baskerville Win95BT"/>
          <w:i/>
          <w:iCs/>
          <w:sz w:val="20"/>
          <w:szCs w:val="20"/>
          <w:lang w:val="en-US"/>
        </w:rPr>
        <w:t>22</w:t>
      </w:r>
      <w:r w:rsidRPr="003D122D">
        <w:rPr>
          <w:rFonts w:ascii="Baskerville Win95BT" w:hAnsi="Baskerville Win95BT"/>
          <w:sz w:val="20"/>
          <w:szCs w:val="20"/>
          <w:lang w:val="en-US"/>
        </w:rPr>
        <w:t>, 6:14,</w:t>
      </w:r>
      <w:r w:rsidRPr="003D122D">
        <w:rPr>
          <w:rFonts w:ascii="Baskerville Win95BT" w:hAnsi="Baskerville Win95BT"/>
          <w:i/>
          <w:iCs/>
          <w:sz w:val="20"/>
          <w:szCs w:val="20"/>
          <w:lang w:val="en-US"/>
        </w:rPr>
        <w:t xml:space="preserve"> 10:8</w:t>
      </w:r>
      <w:r w:rsidRPr="003D122D">
        <w:rPr>
          <w:rFonts w:ascii="Baskerville Win95BT" w:hAnsi="Baskerville Win95BT"/>
          <w:iCs/>
          <w:sz w:val="20"/>
          <w:szCs w:val="20"/>
          <w:lang w:val="en-US"/>
        </w:rPr>
        <w:t xml:space="preserve">, 15:6, 16:13, </w:t>
      </w:r>
      <w:r w:rsidRPr="003D122D">
        <w:rPr>
          <w:rFonts w:ascii="Baskerville Win95BT" w:hAnsi="Baskerville Win95BT"/>
          <w:i/>
          <w:sz w:val="20"/>
          <w:szCs w:val="20"/>
          <w:lang w:val="en-US"/>
        </w:rPr>
        <w:t>22</w:t>
      </w:r>
      <w:r w:rsidRPr="003D122D">
        <w:rPr>
          <w:rFonts w:ascii="Baskerville Win95BT" w:hAnsi="Baskerville Win95BT"/>
          <w:iCs/>
          <w:sz w:val="20"/>
          <w:szCs w:val="20"/>
          <w:lang w:val="en-US"/>
        </w:rPr>
        <w:t>:</w:t>
      </w:r>
      <w:r w:rsidRPr="003D122D">
        <w:rPr>
          <w:rFonts w:ascii="Baskerville Win95BT" w:hAnsi="Baskerville Win95BT"/>
          <w:i/>
          <w:sz w:val="20"/>
          <w:szCs w:val="20"/>
          <w:lang w:val="en-US"/>
        </w:rPr>
        <w:t>44</w:t>
      </w:r>
      <w:r w:rsidRPr="003D122D">
        <w:rPr>
          <w:rFonts w:ascii="Baskerville Win95BT" w:hAnsi="Baskerville Win95BT"/>
          <w:iCs/>
          <w:sz w:val="20"/>
          <w:szCs w:val="20"/>
          <w:lang w:val="en-US"/>
        </w:rPr>
        <w:t xml:space="preserve">, 24:6, </w:t>
      </w:r>
      <w:r w:rsidRPr="00B23E17">
        <w:rPr>
          <w:rFonts w:ascii="Baskerville Win95BT" w:hAnsi="Baskerville Win95BT"/>
          <w:i/>
          <w:iCs/>
          <w:sz w:val="20"/>
          <w:szCs w:val="20"/>
          <w:lang w:val="en-US"/>
        </w:rPr>
        <w:t>26:111</w:t>
      </w:r>
      <w:r w:rsidRPr="003D122D">
        <w:rPr>
          <w:rFonts w:ascii="Baskerville Win95BT" w:hAnsi="Baskerville Win95BT"/>
          <w:iCs/>
          <w:sz w:val="20"/>
          <w:szCs w:val="20"/>
          <w:lang w:val="en-US"/>
        </w:rPr>
        <w:t xml:space="preserve">; terminative: 11:3bis. Relative locative: </w:t>
      </w:r>
      <w:r w:rsidRPr="003D122D">
        <w:rPr>
          <w:rFonts w:ascii="Baskerville Win95BT" w:hAnsi="Baskerville Win95BT"/>
          <w:sz w:val="20"/>
          <w:szCs w:val="20"/>
          <w:lang w:val="en-US"/>
        </w:rPr>
        <w:t xml:space="preserve">1:3, </w:t>
      </w:r>
      <w:r w:rsidRPr="00B23E17">
        <w:rPr>
          <w:rFonts w:ascii="Baskerville Win95BT" w:hAnsi="Baskerville Win95BT"/>
          <w:i/>
          <w:sz w:val="20"/>
          <w:szCs w:val="20"/>
          <w:lang w:val="en-US"/>
        </w:rPr>
        <w:t>22:15</w:t>
      </w:r>
      <w:r w:rsidRPr="003D122D">
        <w:rPr>
          <w:rFonts w:ascii="Baskerville Win95BT" w:hAnsi="Baskerville Win95BT"/>
          <w:sz w:val="20"/>
          <w:szCs w:val="20"/>
          <w:lang w:val="en-US"/>
        </w:rPr>
        <w:t>.</w:t>
      </w:r>
    </w:p>
    <w:p w:rsidR="001B195D" w:rsidRPr="003D122D" w:rsidRDefault="001B195D" w:rsidP="00416BA0">
      <w:pPr>
        <w:jc w:val="both"/>
        <w:rPr>
          <w:rFonts w:ascii="Baskerville Win95BT" w:hAnsi="Baskerville Win95BT"/>
          <w:lang w:val="en-US"/>
        </w:rPr>
      </w:pPr>
      <w:r w:rsidRPr="003D122D">
        <w:rPr>
          <w:rFonts w:ascii="Baskerville Win95BT" w:hAnsi="Baskerville Win95BT"/>
          <w:bCs/>
          <w:i/>
          <w:iCs/>
          <w:lang w:val="en-US"/>
        </w:rPr>
        <w:t>dí</w:t>
      </w:r>
      <w:r w:rsidRPr="003D122D">
        <w:rPr>
          <w:rFonts w:ascii="Basker-Semitic" w:hAnsi="Basker-Semitic"/>
          <w:bCs/>
          <w:i/>
          <w:iCs/>
          <w:lang w:val="en-US"/>
        </w:rPr>
        <w:t>!</w:t>
      </w:r>
      <w:r w:rsidRPr="003D122D">
        <w:rPr>
          <w:rFonts w:ascii="Baskerville Win95BT" w:hAnsi="Baskerville Win95BT"/>
          <w:bCs/>
          <w:i/>
          <w:iCs/>
          <w:lang w:val="en-US"/>
        </w:rPr>
        <w:t xml:space="preserve">o </w:t>
      </w:r>
      <w:r w:rsidRPr="003D122D">
        <w:rPr>
          <w:rFonts w:ascii="Baskerville Win95BT" w:hAnsi="Baskerville Win95BT"/>
          <w:lang w:val="en-US"/>
        </w:rPr>
        <w:t>‘to where’</w:t>
      </w:r>
    </w:p>
    <w:p w:rsidR="001B195D" w:rsidRPr="003D122D" w:rsidRDefault="001B195D" w:rsidP="00416BA0">
      <w:pPr>
        <w:jc w:val="both"/>
        <w:rPr>
          <w:rFonts w:ascii="Baskerville Win95BT" w:hAnsi="Baskerville Win95BT"/>
          <w:iCs/>
          <w:sz w:val="20"/>
          <w:szCs w:val="20"/>
          <w:lang w:val="en-US"/>
        </w:rPr>
      </w:pPr>
      <w:r w:rsidRPr="003D122D">
        <w:rPr>
          <w:rFonts w:ascii="Basker-Semitic" w:hAnsi="Basker-Semitic"/>
          <w:sz w:val="20"/>
          <w:szCs w:val="20"/>
          <w:lang w:val="en-US"/>
        </w:rPr>
        <w:t xml:space="preserve">› </w:t>
      </w:r>
      <w:r w:rsidRPr="003D122D">
        <w:rPr>
          <w:rFonts w:ascii="Baskerville Win95BT" w:hAnsi="Baskerville Win95BT"/>
          <w:sz w:val="20"/>
          <w:szCs w:val="20"/>
          <w:lang w:val="en-US"/>
        </w:rPr>
        <w:t>Interrogative:</w:t>
      </w:r>
      <w:r w:rsidRPr="003D122D">
        <w:rPr>
          <w:rFonts w:ascii="Baskerville Win95BT" w:hAnsi="Baskerville Win95BT"/>
          <w:i/>
          <w:sz w:val="20"/>
          <w:szCs w:val="20"/>
          <w:lang w:val="en-US"/>
        </w:rPr>
        <w:t xml:space="preserve"> 18:11</w:t>
      </w:r>
      <w:r w:rsidRPr="003D122D">
        <w:rPr>
          <w:rFonts w:ascii="Baskerville Win95BT" w:hAnsi="Baskerville Win95BT"/>
          <w:sz w:val="20"/>
          <w:szCs w:val="20"/>
          <w:lang w:val="en-US"/>
        </w:rPr>
        <w:t xml:space="preserve">; relative: </w:t>
      </w:r>
      <w:r w:rsidRPr="003D122D">
        <w:rPr>
          <w:rFonts w:ascii="Baskerville Win95BT" w:hAnsi="Baskerville Win95BT"/>
          <w:i/>
          <w:sz w:val="20"/>
          <w:szCs w:val="20"/>
          <w:lang w:val="en-US"/>
        </w:rPr>
        <w:t>22:15</w:t>
      </w:r>
      <w:r w:rsidRPr="003D122D">
        <w:rPr>
          <w:rFonts w:ascii="Baskerville Win95BT" w:hAnsi="Baskerville Win95BT"/>
          <w:iCs/>
          <w:sz w:val="20"/>
          <w:szCs w:val="20"/>
          <w:lang w:val="en-US"/>
        </w:rPr>
        <w:t>.</w:t>
      </w:r>
    </w:p>
    <w:p w:rsidR="001B195D" w:rsidRPr="003D122D" w:rsidRDefault="001B195D" w:rsidP="00416BA0">
      <w:pPr>
        <w:jc w:val="both"/>
        <w:rPr>
          <w:rFonts w:ascii="Baskerville Win95BT" w:hAnsi="Baskerville Win95BT"/>
          <w:lang w:val="en-US"/>
        </w:rPr>
      </w:pPr>
      <w:r w:rsidRPr="003D122D">
        <w:rPr>
          <w:rFonts w:ascii="Basker-Semitic" w:hAnsi="Basker-Semitic"/>
          <w:i/>
          <w:lang w:val="en-US"/>
        </w:rPr>
        <w:t>"</w:t>
      </w:r>
      <w:r w:rsidRPr="003D122D">
        <w:rPr>
          <w:rFonts w:ascii="Baskerville Win95BT" w:hAnsi="Baskerville Win95BT"/>
          <w:i/>
          <w:lang w:val="en-US"/>
        </w:rPr>
        <w:t xml:space="preserve">af </w:t>
      </w:r>
      <w:r w:rsidRPr="003D122D">
        <w:rPr>
          <w:rFonts w:ascii="Baskerville Win95BT" w:hAnsi="Baskerville Win95BT"/>
          <w:bCs/>
          <w:i/>
          <w:lang w:val="en-US"/>
        </w:rPr>
        <w:t>ó</w:t>
      </w:r>
      <w:r w:rsidRPr="003D122D">
        <w:rPr>
          <w:rFonts w:ascii="Basker-Semitic" w:hAnsi="Basker-Semitic"/>
          <w:bCs/>
          <w:i/>
          <w:lang w:val="en-US"/>
        </w:rPr>
        <w:t>!</w:t>
      </w:r>
      <w:r w:rsidRPr="003D122D">
        <w:rPr>
          <w:rFonts w:ascii="Baskerville Win95BT" w:hAnsi="Baskerville Win95BT"/>
          <w:bCs/>
          <w:i/>
          <w:lang w:val="en-US"/>
        </w:rPr>
        <w:t>o</w:t>
      </w:r>
      <w:r w:rsidRPr="003D122D">
        <w:rPr>
          <w:rFonts w:ascii="Baskerville Win95BT" w:hAnsi="Baskerville Win95BT"/>
          <w:bCs/>
          <w:lang w:val="en-US"/>
        </w:rPr>
        <w:t xml:space="preserve"> ‘until where (interrogative)’: </w:t>
      </w:r>
      <w:r w:rsidRPr="003D122D">
        <w:rPr>
          <w:rFonts w:ascii="Baskerville Win95BT" w:hAnsi="Baskerville Win95BT"/>
          <w:bCs/>
          <w:i/>
          <w:lang w:val="en-US"/>
        </w:rPr>
        <w:t>15:8bis</w:t>
      </w:r>
    </w:p>
    <w:p w:rsidR="001B195D" w:rsidRPr="003D122D" w:rsidRDefault="001B195D" w:rsidP="00416BA0">
      <w:pPr>
        <w:jc w:val="both"/>
        <w:rPr>
          <w:rFonts w:ascii="Baskerville Win95BT" w:hAnsi="Baskerville Win95BT"/>
          <w:bCs/>
          <w:lang w:val="en-US"/>
        </w:rPr>
      </w:pPr>
      <w:r w:rsidRPr="003D122D">
        <w:rPr>
          <w:rFonts w:ascii="Baskerville Win95BT" w:hAnsi="Baskerville Win95BT"/>
          <w:bCs/>
          <w:i/>
          <w:lang w:val="en-US"/>
        </w:rPr>
        <w:t>m</w:t>
      </w:r>
      <w:r w:rsidRPr="003D122D">
        <w:rPr>
          <w:rFonts w:ascii="Basker-Semitic" w:hAnsi="Basker-Semitic"/>
          <w:bCs/>
          <w:i/>
          <w:lang w:val="en-US"/>
        </w:rPr>
        <w:t>3</w:t>
      </w:r>
      <w:r w:rsidRPr="003D122D">
        <w:rPr>
          <w:rFonts w:ascii="Baskerville Win95BT" w:hAnsi="Baskerville Win95BT"/>
          <w:bCs/>
          <w:i/>
          <w:lang w:val="en-US"/>
        </w:rPr>
        <w:t>nó</w:t>
      </w:r>
      <w:r w:rsidRPr="003D122D">
        <w:rPr>
          <w:rFonts w:ascii="Basker-Semitic" w:hAnsi="Basker-Semitic"/>
          <w:bCs/>
          <w:i/>
          <w:lang w:val="en-US"/>
        </w:rPr>
        <w:t>!</w:t>
      </w:r>
      <w:r w:rsidRPr="003D122D">
        <w:rPr>
          <w:rFonts w:ascii="Baskerville Win95BT" w:hAnsi="Baskerville Win95BT"/>
          <w:bCs/>
          <w:i/>
          <w:lang w:val="en-US"/>
        </w:rPr>
        <w:t>o</w:t>
      </w:r>
      <w:r w:rsidRPr="003D122D">
        <w:rPr>
          <w:rFonts w:ascii="Baskerville Win95BT" w:hAnsi="Baskerville Win95BT"/>
          <w:bCs/>
          <w:lang w:val="en-US"/>
        </w:rPr>
        <w:t xml:space="preserve"> ‘from where’ </w:t>
      </w:r>
    </w:p>
    <w:p w:rsidR="001B195D" w:rsidRPr="003D122D" w:rsidRDefault="001B195D" w:rsidP="00416BA0">
      <w:pPr>
        <w:jc w:val="both"/>
        <w:rPr>
          <w:rFonts w:ascii="Arabic Typesetting" w:hAnsi="Arabic Typesetting"/>
          <w:iCs/>
          <w:lang w:val="en-US"/>
        </w:rPr>
      </w:pPr>
      <w:r w:rsidRPr="003D122D">
        <w:rPr>
          <w:rFonts w:ascii="Basker-Semitic" w:hAnsi="Basker-Semitic"/>
          <w:sz w:val="20"/>
          <w:szCs w:val="20"/>
          <w:lang w:val="en-US"/>
        </w:rPr>
        <w:t xml:space="preserve">› </w:t>
      </w:r>
      <w:r w:rsidRPr="003D122D">
        <w:rPr>
          <w:rFonts w:ascii="Baskerville Win95BT" w:hAnsi="Baskerville Win95BT"/>
          <w:sz w:val="20"/>
          <w:szCs w:val="20"/>
          <w:lang w:val="en-US"/>
        </w:rPr>
        <w:t>I</w:t>
      </w:r>
      <w:r>
        <w:rPr>
          <w:rFonts w:ascii="Baskerville Win95BT" w:hAnsi="Baskerville Win95BT"/>
          <w:bCs/>
          <w:sz w:val="20"/>
          <w:szCs w:val="20"/>
          <w:lang w:val="en-US"/>
        </w:rPr>
        <w:t>nterrogative: 17:4</w:t>
      </w:r>
      <w:r w:rsidRPr="00921966">
        <w:rPr>
          <w:rFonts w:ascii="Baskerville Win95BT" w:hAnsi="Baskerville Win95BT"/>
          <w:bCs/>
          <w:sz w:val="20"/>
          <w:szCs w:val="20"/>
          <w:lang w:val="en-US"/>
        </w:rPr>
        <w:t>8</w:t>
      </w:r>
      <w:r w:rsidRPr="003D122D">
        <w:rPr>
          <w:rFonts w:ascii="Baskerville Win95BT" w:hAnsi="Baskerville Win95BT"/>
          <w:bCs/>
          <w:sz w:val="20"/>
          <w:szCs w:val="20"/>
          <w:lang w:val="en-US"/>
        </w:rPr>
        <w:t xml:space="preserve">, 18:24.26, 22:23.36; relative: </w:t>
      </w:r>
      <w:r w:rsidRPr="003D122D">
        <w:rPr>
          <w:rFonts w:ascii="Baskerville Win95BT" w:hAnsi="Baskerville Win95BT"/>
          <w:bCs/>
          <w:i/>
          <w:sz w:val="20"/>
          <w:szCs w:val="20"/>
          <w:lang w:val="en-US"/>
        </w:rPr>
        <w:t>31:53</w:t>
      </w:r>
      <w:r w:rsidRPr="003D122D">
        <w:rPr>
          <w:rFonts w:ascii="Baskerville Win95BT" w:hAnsi="Baskerville Win95BT"/>
          <w:bCs/>
          <w:sz w:val="20"/>
          <w:szCs w:val="20"/>
          <w:lang w:val="en-US"/>
        </w:rPr>
        <w:t>.</w:t>
      </w:r>
    </w:p>
    <w:p w:rsidR="001B195D" w:rsidRPr="003D122D" w:rsidRDefault="001B195D" w:rsidP="003A013B">
      <w:pPr>
        <w:jc w:val="both"/>
        <w:rPr>
          <w:rFonts w:ascii="Baskerville Win95BT" w:hAnsi="Baskerville Win95BT"/>
          <w:lang w:val="en-US"/>
        </w:rPr>
      </w:pPr>
      <w:r w:rsidRPr="003D122D">
        <w:rPr>
          <w:rFonts w:ascii="Baskerville Win95BT" w:hAnsi="Baskerville Win95BT"/>
          <w:bCs/>
          <w:i/>
          <w:lang w:val="en-US"/>
        </w:rPr>
        <w:t>di</w:t>
      </w:r>
      <w:r w:rsidRPr="003D122D">
        <w:rPr>
          <w:rFonts w:ascii="Baskerville Win95BT" w:hAnsi="Baskerville Win95BT"/>
          <w:bCs/>
          <w:lang w:val="en-US"/>
        </w:rPr>
        <w:t>-</w:t>
      </w:r>
      <w:r w:rsidRPr="003D122D">
        <w:rPr>
          <w:rFonts w:ascii="Baskerville Win95BT" w:hAnsi="Baskerville Win95BT"/>
          <w:bCs/>
          <w:i/>
          <w:lang w:val="en-US"/>
        </w:rPr>
        <w:t>m</w:t>
      </w:r>
      <w:r w:rsidRPr="003D122D">
        <w:rPr>
          <w:rFonts w:ascii="Basker-Semitic" w:hAnsi="Basker-Semitic"/>
          <w:bCs/>
          <w:i/>
          <w:lang w:val="en-US"/>
        </w:rPr>
        <w:t>3</w:t>
      </w:r>
      <w:r w:rsidRPr="003D122D">
        <w:rPr>
          <w:rFonts w:ascii="Baskerville Win95BT" w:hAnsi="Baskerville Win95BT"/>
          <w:bCs/>
          <w:i/>
          <w:lang w:val="en-US"/>
        </w:rPr>
        <w:t>nó</w:t>
      </w:r>
      <w:r w:rsidRPr="003D122D">
        <w:rPr>
          <w:rFonts w:ascii="Basker-Semitic" w:hAnsi="Basker-Semitic"/>
          <w:bCs/>
          <w:i/>
          <w:lang w:val="en-US"/>
        </w:rPr>
        <w:t>!</w:t>
      </w:r>
      <w:r w:rsidRPr="003D122D">
        <w:rPr>
          <w:rFonts w:ascii="Baskerville Win95BT" w:hAnsi="Baskerville Win95BT"/>
          <w:bCs/>
          <w:i/>
          <w:lang w:val="en-US"/>
        </w:rPr>
        <w:t>o</w:t>
      </w:r>
      <w:r w:rsidRPr="003D122D">
        <w:rPr>
          <w:rFonts w:ascii="Baskerville Win95BT" w:hAnsi="Baskerville Win95BT"/>
          <w:lang w:val="en-US"/>
        </w:rPr>
        <w:t xml:space="preserve"> ‘from where (adjectival interrogative)’: 1:39, 2:12</w:t>
      </w:r>
    </w:p>
    <w:p w:rsidR="001B195D" w:rsidRPr="003D122D" w:rsidRDefault="001B195D" w:rsidP="00E83C0A">
      <w:pPr>
        <w:jc w:val="both"/>
        <w:rPr>
          <w:rFonts w:ascii="Arabic Typesetting" w:hAnsi="Arabic Typesetting"/>
          <w:lang w:val="en-US"/>
        </w:rPr>
      </w:pPr>
      <w:r w:rsidRPr="003D122D">
        <w:rPr>
          <w:i/>
          <w:iCs/>
          <w:lang w:val="en-US"/>
        </w:rPr>
        <w:t>ḷ</w:t>
      </w:r>
      <w:r w:rsidRPr="003D122D">
        <w:rPr>
          <w:rFonts w:ascii="Baskerville Win95BT" w:hAnsi="Baskerville Win95BT"/>
          <w:bCs/>
          <w:i/>
          <w:iCs/>
          <w:lang w:val="en-US"/>
        </w:rPr>
        <w:t>ó</w:t>
      </w:r>
      <w:r w:rsidRPr="003D122D">
        <w:rPr>
          <w:rFonts w:ascii="Basker-Semitic" w:hAnsi="Basker-Semitic"/>
          <w:bCs/>
          <w:i/>
          <w:iCs/>
          <w:lang w:val="en-US"/>
        </w:rPr>
        <w:t>!</w:t>
      </w:r>
      <w:r w:rsidRPr="003D122D">
        <w:rPr>
          <w:rFonts w:ascii="Baskerville Win95BT" w:hAnsi="Baskerville Win95BT"/>
          <w:bCs/>
          <w:i/>
          <w:iCs/>
          <w:lang w:val="en-US"/>
        </w:rPr>
        <w:t>o</w:t>
      </w:r>
      <w:r w:rsidRPr="003D122D">
        <w:rPr>
          <w:rFonts w:ascii="Baskerville Win95BT" w:hAnsi="Baskerville Win95BT" w:cs="Charis SIL"/>
          <w:lang w:val="en-US"/>
        </w:rPr>
        <w:t xml:space="preserve"> ‘by which way’: </w:t>
      </w:r>
      <w:r w:rsidRPr="003D122D">
        <w:rPr>
          <w:rFonts w:ascii="Baskerville Win95BT" w:hAnsi="Baskerville Win95BT" w:cs="Charis SIL"/>
          <w:i/>
          <w:iCs/>
          <w:lang w:val="en-US"/>
        </w:rPr>
        <w:t>26:80</w:t>
      </w:r>
      <w:r w:rsidRPr="003D122D">
        <w:rPr>
          <w:rFonts w:ascii="Baskerville Win95BT" w:hAnsi="Baskerville Win95BT" w:cs="Charis SIL"/>
          <w:lang w:val="en-US"/>
        </w:rPr>
        <w:t xml:space="preserve"> (relative)</w:t>
      </w:r>
    </w:p>
    <w:p w:rsidR="001B195D" w:rsidRPr="00921966" w:rsidRDefault="001B195D" w:rsidP="00F00936">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47, 52</w:t>
      </w:r>
    </w:p>
    <w:p w:rsidR="001B195D" w:rsidRPr="00921966" w:rsidRDefault="001B195D" w:rsidP="00F00936">
      <w:pPr>
        <w:jc w:val="both"/>
        <w:rPr>
          <w:rFonts w:ascii="Baskerville Win95BT" w:hAnsi="Baskerville Win95BT"/>
          <w:bCs/>
          <w:sz w:val="20"/>
          <w:szCs w:val="20"/>
          <w:lang w:val="en-US"/>
        </w:rPr>
      </w:pPr>
    </w:p>
    <w:p w:rsidR="001B195D" w:rsidRPr="003D122D" w:rsidRDefault="001B195D" w:rsidP="00CF271F">
      <w:pPr>
        <w:pStyle w:val="af"/>
        <w:ind w:left="0"/>
        <w:jc w:val="both"/>
        <w:rPr>
          <w:rFonts w:ascii="Baskerville Win95BT" w:hAnsi="Baskerville Win95BT"/>
          <w:rtl/>
          <w:lang w:val="en-US"/>
        </w:rPr>
      </w:pPr>
      <w:r w:rsidRPr="003D122D">
        <w:rPr>
          <w:rFonts w:ascii="Basker-Semitic" w:hAnsi="Basker-Semitic"/>
          <w:b/>
          <w:bCs/>
          <w:i/>
          <w:iCs/>
          <w:lang w:val="en-US"/>
        </w:rPr>
        <w:t>4!3</w:t>
      </w:r>
      <w:r w:rsidRPr="003D122D">
        <w:rPr>
          <w:rFonts w:ascii="Baskerville Win95BT" w:hAnsi="Baskerville Win95BT"/>
          <w:b/>
          <w:bCs/>
          <w:i/>
          <w:iCs/>
          <w:lang w:val="en-US"/>
        </w:rPr>
        <w:t>b</w:t>
      </w:r>
      <w:r w:rsidRPr="003D122D">
        <w:rPr>
          <w:rFonts w:ascii="Baskerville Win95BT" w:hAnsi="Baskerville Win95BT"/>
          <w:lang w:val="en-US"/>
        </w:rPr>
        <w:t xml:space="preserve"> ‘big (m.)’</w:t>
      </w:r>
      <w:r w:rsidRPr="003D122D">
        <w:rPr>
          <w:rFonts w:ascii="Arabic Typesetting" w:hAnsi="Arabic Typesetting"/>
          <w:sz w:val="40"/>
          <w:rtl/>
          <w:lang w:val="en-US"/>
        </w:rPr>
        <w:t>كبير</w:t>
      </w:r>
      <w:r w:rsidRPr="003D122D">
        <w:rPr>
          <w:rFonts w:ascii="Arabic Typesetting" w:hAnsi="Arabic Typesetting"/>
          <w:b/>
          <w:bCs/>
          <w:position w:val="-2"/>
          <w:sz w:val="40"/>
          <w:rtl/>
          <w:lang w:val="en-US"/>
        </w:rPr>
        <w:t xml:space="preserve">  </w:t>
      </w:r>
      <w:r>
        <w:rPr>
          <w:rFonts w:ascii="Arabic Typesetting" w:hAnsi="Arabic Typesetting"/>
          <w:b/>
          <w:bCs/>
          <w:position w:val="-2"/>
          <w:sz w:val="40"/>
          <w:lang w:val="en-US"/>
        </w:rPr>
        <w:t xml:space="preserve">    </w:t>
      </w:r>
      <w:r w:rsidRPr="003D122D">
        <w:rPr>
          <w:rFonts w:ascii="Arabic Typesetting" w:hAnsi="Arabic Typesetting"/>
          <w:b/>
          <w:bCs/>
          <w:position w:val="-2"/>
          <w:sz w:val="40"/>
          <w:rtl/>
          <w:lang w:val="en-US"/>
        </w:rPr>
        <w:t xml:space="preserve"> أٞأ</w:t>
      </w:r>
      <w:r w:rsidRPr="003D122D">
        <w:rPr>
          <w:rFonts w:ascii="Arabic Typesetting" w:hAnsi="Arabic Typesetting"/>
          <w:b/>
          <w:bCs/>
          <w:sz w:val="40"/>
          <w:rtl/>
          <w:lang w:val="en-US"/>
        </w:rPr>
        <w:t>ٞب</w:t>
      </w:r>
      <w:r w:rsidRPr="003D122D">
        <w:rPr>
          <w:rFonts w:ascii="Baskerville Win95BT" w:hAnsi="Baskerville Win95BT"/>
          <w:rtl/>
          <w:lang w:val="en-US"/>
        </w:rPr>
        <w:t xml:space="preserve"> </w:t>
      </w:r>
    </w:p>
    <w:p w:rsidR="001B195D" w:rsidRPr="003D122D" w:rsidRDefault="001B195D" w:rsidP="00CF271F">
      <w:pPr>
        <w:pStyle w:val="af"/>
        <w:ind w:left="0"/>
        <w:jc w:val="both"/>
        <w:rPr>
          <w:rFonts w:ascii="Baskerville Win95BT" w:hAnsi="Baskerville Win95BT"/>
          <w:lang w:val="en-US"/>
        </w:rPr>
      </w:pPr>
      <w:r w:rsidRPr="003D122D">
        <w:rPr>
          <w:rFonts w:ascii="Baskerville Win95BT" w:hAnsi="Baskerville Win95BT"/>
          <w:lang w:val="en-US"/>
        </w:rPr>
        <w:t>29:37</w:t>
      </w:r>
    </w:p>
    <w:p w:rsidR="001B195D" w:rsidRPr="00921966" w:rsidRDefault="001B195D" w:rsidP="00CF271F">
      <w:pPr>
        <w:pStyle w:val="af"/>
        <w:ind w:left="0"/>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49</w:t>
      </w:r>
    </w:p>
    <w:p w:rsidR="001B195D" w:rsidRPr="00921966" w:rsidRDefault="001B195D" w:rsidP="00F00936">
      <w:pPr>
        <w:jc w:val="both"/>
        <w:rPr>
          <w:rFonts w:ascii="Baskerville Win95BT" w:hAnsi="Baskerville Win95BT"/>
          <w:bCs/>
          <w:sz w:val="20"/>
          <w:szCs w:val="20"/>
          <w:lang w:val="en-US"/>
        </w:rPr>
      </w:pPr>
    </w:p>
    <w:p w:rsidR="001B195D" w:rsidRPr="003D122D" w:rsidRDefault="001B195D" w:rsidP="00407503">
      <w:pPr>
        <w:jc w:val="both"/>
        <w:rPr>
          <w:rFonts w:ascii="Arabic Typesetting" w:hAnsi="Arabic Typesetting"/>
          <w:sz w:val="40"/>
          <w:rtl/>
          <w:lang w:val="en-US"/>
        </w:rPr>
      </w:pPr>
      <w:r w:rsidRPr="003D122D">
        <w:rPr>
          <w:rFonts w:ascii="Baskerville Win95BT" w:hAnsi="Baskerville Win95BT"/>
          <w:b/>
          <w:i/>
          <w:lang w:val="en-US"/>
        </w:rPr>
        <w:t>é</w:t>
      </w:r>
      <w:r w:rsidRPr="003D122D">
        <w:rPr>
          <w:rFonts w:ascii="Basker-Semitic" w:hAnsi="Basker-Semitic"/>
          <w:b/>
          <w:i/>
          <w:lang w:val="en-US"/>
        </w:rPr>
        <w:t>!</w:t>
      </w:r>
      <w:r w:rsidRPr="003D122D">
        <w:rPr>
          <w:rFonts w:ascii="Baskerville Win95BT" w:hAnsi="Baskerville Win95BT"/>
          <w:b/>
          <w:i/>
          <w:lang w:val="en-US"/>
        </w:rPr>
        <w:t xml:space="preserve">efo </w:t>
      </w:r>
      <w:r w:rsidRPr="003D122D">
        <w:rPr>
          <w:rFonts w:ascii="Baskerville Win95BT" w:hAnsi="Baskerville Win95BT"/>
          <w:bCs/>
          <w:iCs/>
          <w:lang w:val="en-US"/>
        </w:rPr>
        <w:t xml:space="preserve">or </w:t>
      </w:r>
      <w:r w:rsidRPr="003D122D">
        <w:rPr>
          <w:rFonts w:ascii="Baskerville Win95BT" w:hAnsi="Baskerville Win95BT"/>
          <w:bCs/>
          <w:i/>
          <w:lang w:val="en-US"/>
        </w:rPr>
        <w:t>éfo</w:t>
      </w:r>
      <w:r w:rsidRPr="003D122D">
        <w:rPr>
          <w:rFonts w:ascii="Baskerville Win95BT" w:hAnsi="Baskerville Win95BT"/>
          <w:bCs/>
          <w:iCs/>
          <w:lang w:val="en-US"/>
        </w:rPr>
        <w:t xml:space="preserve"> </w:t>
      </w:r>
      <w:r w:rsidRPr="003D122D">
        <w:rPr>
          <w:rFonts w:ascii="Baskerville Win95BT" w:hAnsi="Baskerville Win95BT"/>
          <w:lang w:val="en-US"/>
        </w:rPr>
        <w:t xml:space="preserve">‘people’ </w:t>
      </w:r>
      <w:r w:rsidRPr="003D122D">
        <w:rPr>
          <w:rFonts w:ascii="Arabic Typesetting" w:hAnsi="Arabic Typesetting"/>
          <w:b/>
          <w:bCs/>
          <w:position w:val="-2"/>
          <w:sz w:val="40"/>
          <w:rtl/>
          <w:lang w:val="en-US"/>
        </w:rPr>
        <w:t>أٞأ</w:t>
      </w:r>
      <w:r w:rsidRPr="003D122D">
        <w:rPr>
          <w:rFonts w:ascii="Arabic Typesetting" w:hAnsi="Arabic Typesetting"/>
          <w:b/>
          <w:bCs/>
          <w:sz w:val="40"/>
          <w:rtl/>
          <w:lang w:val="en-US"/>
        </w:rPr>
        <w:t>ٞفُو</w:t>
      </w:r>
      <w:r w:rsidRPr="003D122D">
        <w:rPr>
          <w:rFonts w:ascii="Arabic Typesetting" w:hAnsi="Arabic Typesetting"/>
          <w:sz w:val="40"/>
          <w:rtl/>
          <w:lang w:val="en-US"/>
        </w:rPr>
        <w:t xml:space="preserve">    ناس</w:t>
      </w:r>
    </w:p>
    <w:p w:rsidR="001B195D" w:rsidRPr="003D122D" w:rsidRDefault="001B195D" w:rsidP="000707E8">
      <w:pPr>
        <w:jc w:val="both"/>
        <w:rPr>
          <w:rFonts w:ascii="Baskerville Win95BT" w:hAnsi="Baskerville Win95BT"/>
          <w:lang w:val="en-US"/>
        </w:rPr>
      </w:pPr>
      <w:r w:rsidRPr="003D122D">
        <w:rPr>
          <w:rFonts w:ascii="Baskerville Win95BT" w:hAnsi="Baskerville Win95BT"/>
          <w:i/>
          <w:lang w:val="en-US"/>
        </w:rPr>
        <w:t>1:21</w:t>
      </w:r>
      <w:r w:rsidRPr="003D122D">
        <w:rPr>
          <w:rFonts w:ascii="Baskerville Win95BT" w:hAnsi="Baskerville Win95BT"/>
          <w:lang w:val="en-US"/>
        </w:rPr>
        <w:t>+</w:t>
      </w:r>
    </w:p>
    <w:p w:rsidR="001B195D" w:rsidRPr="003D122D" w:rsidRDefault="001B195D" w:rsidP="000707E8">
      <w:pPr>
        <w:jc w:val="both"/>
        <w:rPr>
          <w:rFonts w:ascii="Arabic Typesetting" w:hAnsi="Arabic Typesetting"/>
          <w:sz w:val="20"/>
          <w:szCs w:val="20"/>
          <w:lang w:val="en-US"/>
        </w:rPr>
      </w:pPr>
      <w:r w:rsidRPr="003D122D">
        <w:rPr>
          <w:rFonts w:ascii="Basker-Semitic" w:hAnsi="Basker-Semitic"/>
          <w:sz w:val="20"/>
          <w:szCs w:val="20"/>
          <w:lang w:val="en-US"/>
        </w:rPr>
        <w:t xml:space="preserve">› </w:t>
      </w:r>
      <w:r w:rsidRPr="003D122D">
        <w:rPr>
          <w:rFonts w:ascii="Baskerville Win95BT" w:hAnsi="Baskerville Win95BT"/>
          <w:sz w:val="20"/>
          <w:szCs w:val="20"/>
          <w:lang w:val="en-US"/>
        </w:rPr>
        <w:t xml:space="preserve">With the meaning ‘married couple, parents’: 1:1.62.63, 5:title.43.45, 6:28, </w:t>
      </w:r>
      <w:r w:rsidRPr="003D122D">
        <w:rPr>
          <w:rFonts w:ascii="Baskerville Win95BT" w:hAnsi="Baskerville Win95BT"/>
          <w:i/>
          <w:iCs/>
          <w:sz w:val="20"/>
          <w:szCs w:val="20"/>
          <w:lang w:val="en-US"/>
        </w:rPr>
        <w:t>8:49</w:t>
      </w:r>
      <w:r w:rsidRPr="003D122D">
        <w:rPr>
          <w:rFonts w:ascii="Baskerville Win95BT" w:hAnsi="Baskerville Win95BT"/>
          <w:sz w:val="20"/>
          <w:szCs w:val="20"/>
          <w:lang w:val="en-US"/>
        </w:rPr>
        <w:t xml:space="preserve">, 22:62.64.67, </w:t>
      </w:r>
      <w:r w:rsidRPr="003D122D">
        <w:rPr>
          <w:rFonts w:ascii="Baskerville Win95BT" w:hAnsi="Baskerville Win95BT"/>
          <w:i/>
          <w:iCs/>
          <w:sz w:val="20"/>
          <w:szCs w:val="20"/>
          <w:lang w:val="en-US"/>
        </w:rPr>
        <w:t>23:14</w:t>
      </w:r>
      <w:r w:rsidRPr="003D122D">
        <w:rPr>
          <w:rFonts w:ascii="Baskerville Win95BT" w:hAnsi="Baskerville Win95BT"/>
          <w:sz w:val="20"/>
          <w:szCs w:val="20"/>
          <w:lang w:val="en-US"/>
        </w:rPr>
        <w:t>, 28:3.</w:t>
      </w:r>
    </w:p>
    <w:p w:rsidR="001B195D" w:rsidRPr="003D122D" w:rsidRDefault="001B195D" w:rsidP="00407503">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69</w:t>
      </w:r>
    </w:p>
    <w:p w:rsidR="001B195D" w:rsidRPr="003D122D" w:rsidRDefault="001B195D" w:rsidP="000F45D8">
      <w:pPr>
        <w:jc w:val="both"/>
        <w:rPr>
          <w:rFonts w:ascii="Baskerville Win95BT" w:hAnsi="Baskerville Win95BT"/>
          <w:b/>
          <w:bCs/>
          <w:i/>
          <w:highlight w:val="yellow"/>
          <w:lang w:val="en-US"/>
        </w:rPr>
      </w:pPr>
    </w:p>
    <w:p w:rsidR="001B195D" w:rsidRPr="003D122D" w:rsidRDefault="001B195D" w:rsidP="00455472">
      <w:pPr>
        <w:jc w:val="both"/>
        <w:rPr>
          <w:rFonts w:ascii="Arabic Typesetting" w:hAnsi="Arabic Typesetting"/>
          <w:sz w:val="40"/>
          <w:rtl/>
          <w:lang w:val="en-US"/>
        </w:rPr>
      </w:pPr>
      <w:r w:rsidRPr="003D122D">
        <w:rPr>
          <w:rFonts w:ascii="Baskerville Win95BT" w:hAnsi="Baskerville Win95BT"/>
          <w:b/>
          <w:bCs/>
          <w:i/>
          <w:lang w:val="en-US"/>
        </w:rPr>
        <w:t>a</w:t>
      </w:r>
      <w:r w:rsidRPr="003D122D">
        <w:rPr>
          <w:rFonts w:ascii="Basker-Semitic" w:hAnsi="Basker-Semitic"/>
          <w:b/>
          <w:bCs/>
          <w:i/>
          <w:lang w:val="en-US"/>
        </w:rPr>
        <w:t>!µ</w:t>
      </w:r>
      <w:r w:rsidRPr="003D122D">
        <w:rPr>
          <w:rFonts w:ascii="Baskerville Win95BT" w:hAnsi="Baskerville Win95BT"/>
          <w:b/>
          <w:bCs/>
          <w:i/>
          <w:lang w:val="en-US"/>
        </w:rPr>
        <w:t xml:space="preserve"> </w:t>
      </w:r>
      <w:r w:rsidRPr="003D122D">
        <w:rPr>
          <w:rFonts w:ascii="Baskerville Win95BT" w:hAnsi="Baskerville Win95BT"/>
          <w:lang w:val="en-US"/>
        </w:rPr>
        <w:t xml:space="preserve">interjection of despair </w:t>
      </w:r>
      <w:r w:rsidRPr="003D122D">
        <w:rPr>
          <w:rFonts w:ascii="Arabic Typesetting" w:hAnsi="Arabic Typesetting"/>
          <w:sz w:val="40"/>
          <w:lang w:val="en-US"/>
        </w:rPr>
        <w:t xml:space="preserve"> </w:t>
      </w:r>
      <w:r w:rsidRPr="003D122D">
        <w:rPr>
          <w:rFonts w:ascii="Arabic Typesetting" w:hAnsi="Arabic Typesetting"/>
          <w:sz w:val="40"/>
          <w:rtl/>
          <w:lang w:val="en-US"/>
        </w:rPr>
        <w:t>أداة تألم</w:t>
      </w:r>
      <w:r>
        <w:rPr>
          <w:rFonts w:ascii="Arabic Typesetting" w:hAnsi="Arabic Typesetting"/>
          <w:sz w:val="40"/>
          <w:lang w:val="en-US"/>
        </w:rPr>
        <w:t xml:space="preserve">     </w:t>
      </w:r>
      <w:r w:rsidRPr="003D122D">
        <w:rPr>
          <w:rFonts w:ascii="Arabic Typesetting" w:hAnsi="Arabic Typesetting"/>
          <w:b/>
          <w:bCs/>
          <w:sz w:val="40"/>
          <w:rtl/>
          <w:lang w:val="en-US"/>
        </w:rPr>
        <w:t>أَأَح</w:t>
      </w:r>
    </w:p>
    <w:p w:rsidR="001B195D" w:rsidRPr="00921966" w:rsidRDefault="001B195D" w:rsidP="00CF271F">
      <w:pPr>
        <w:jc w:val="both"/>
        <w:rPr>
          <w:rFonts w:ascii="Arabic Typesetting" w:hAnsi="Arabic Typesetting"/>
          <w:sz w:val="40"/>
          <w:lang w:val="en-US"/>
        </w:rPr>
      </w:pPr>
      <w:r w:rsidRPr="003D122D">
        <w:rPr>
          <w:rFonts w:ascii="Baskerville Win95BT" w:hAnsi="Baskerville Win95BT"/>
          <w:lang w:val="en-US"/>
        </w:rPr>
        <w:t>1:49+</w:t>
      </w:r>
    </w:p>
    <w:p w:rsidR="001B195D" w:rsidRPr="003D122D" w:rsidRDefault="001B195D" w:rsidP="00407503">
      <w:pPr>
        <w:jc w:val="both"/>
        <w:rPr>
          <w:rFonts w:ascii="Baskerville Win95BT" w:hAnsi="Baskerville Win95BT"/>
          <w:lang w:val="en-US"/>
        </w:rPr>
      </w:pPr>
      <w:r w:rsidRPr="003D122D">
        <w:rPr>
          <w:bCs/>
          <w:sz w:val="20"/>
          <w:szCs w:val="20"/>
          <w:lang w:val="en-US"/>
        </w:rPr>
        <w:t>●</w:t>
      </w:r>
      <w:r w:rsidRPr="003D122D">
        <w:rPr>
          <w:rFonts w:ascii="Baskerville Win95BT" w:hAnsi="Baskerville Win95BT"/>
          <w:bCs/>
          <w:sz w:val="20"/>
          <w:szCs w:val="20"/>
          <w:lang w:val="en-US"/>
        </w:rPr>
        <w:t xml:space="preserve"> Cf. LS 499</w:t>
      </w:r>
    </w:p>
    <w:p w:rsidR="001B195D" w:rsidRPr="00921966" w:rsidRDefault="001B195D" w:rsidP="001977DE">
      <w:pPr>
        <w:pStyle w:val="af"/>
        <w:ind w:left="0"/>
        <w:jc w:val="both"/>
        <w:rPr>
          <w:rFonts w:ascii="Calibri" w:hAnsi="Calibri"/>
          <w:lang w:val="en-US"/>
        </w:rPr>
      </w:pPr>
    </w:p>
    <w:p w:rsidR="001B195D" w:rsidRPr="003D122D" w:rsidRDefault="001B195D" w:rsidP="00455472">
      <w:pPr>
        <w:jc w:val="both"/>
        <w:rPr>
          <w:rFonts w:ascii="Arabic Typesetting" w:hAnsi="Arabic Typesetting"/>
          <w:sz w:val="40"/>
          <w:highlight w:val="yellow"/>
          <w:lang w:val="en-US"/>
        </w:rPr>
      </w:pPr>
      <w:r w:rsidRPr="003D122D">
        <w:rPr>
          <w:rFonts w:ascii="Baskerville Win95BT" w:hAnsi="Baskerville Win95BT"/>
          <w:b/>
          <w:bCs/>
          <w:i/>
          <w:lang w:val="en-US"/>
        </w:rPr>
        <w:t>a</w:t>
      </w:r>
      <w:r w:rsidRPr="003D122D">
        <w:rPr>
          <w:rFonts w:ascii="Basker-Semitic" w:hAnsi="Basker-Semitic"/>
          <w:b/>
          <w:bCs/>
          <w:i/>
          <w:lang w:val="en-US"/>
        </w:rPr>
        <w:t>!µ</w:t>
      </w:r>
      <w:r w:rsidRPr="00921966">
        <w:rPr>
          <w:rFonts w:ascii="Baskerville Win95BT" w:hAnsi="Baskerville Win95BT"/>
          <w:b/>
          <w:bCs/>
          <w:lang w:val="en-US"/>
        </w:rPr>
        <w:t xml:space="preserve">- </w:t>
      </w:r>
      <w:r w:rsidRPr="003D122D">
        <w:rPr>
          <w:rFonts w:ascii="Baskerville Win95BT" w:hAnsi="Baskerville Win95BT"/>
          <w:lang w:val="en-US"/>
        </w:rPr>
        <w:t>‘brother’ (with pronominal suffixes only)</w:t>
      </w:r>
      <w:r w:rsidRPr="00921966">
        <w:rPr>
          <w:rFonts w:ascii="Baskerville Win95BT" w:hAnsi="Baskerville Win95BT"/>
          <w:lang w:val="en-US"/>
        </w:rPr>
        <w:t xml:space="preserve"> </w:t>
      </w:r>
      <w:r w:rsidRPr="003D122D">
        <w:rPr>
          <w:rFonts w:ascii="Arabic Typesetting" w:hAnsi="Arabic Typesetting"/>
          <w:sz w:val="40"/>
          <w:rtl/>
          <w:lang w:val="en-US"/>
        </w:rPr>
        <w:t xml:space="preserve">أخوه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أَأْحَش</w:t>
      </w:r>
    </w:p>
    <w:tbl>
      <w:tblPr>
        <w:tblW w:w="6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4"/>
        <w:gridCol w:w="2333"/>
        <w:gridCol w:w="1243"/>
        <w:gridCol w:w="1647"/>
      </w:tblGrid>
      <w:tr w:rsidR="001B195D" w:rsidRPr="003D122D" w:rsidTr="00B47072">
        <w:tc>
          <w:tcPr>
            <w:tcW w:w="924" w:type="dxa"/>
          </w:tcPr>
          <w:p w:rsidR="001B195D" w:rsidRPr="003D122D" w:rsidRDefault="001B195D" w:rsidP="00422BA5">
            <w:pPr>
              <w:rPr>
                <w:rFonts w:ascii="Baskerville Win95BT" w:hAnsi="Baskerville Win95BT"/>
                <w:sz w:val="20"/>
                <w:szCs w:val="20"/>
                <w:lang w:val="en-US"/>
              </w:rPr>
            </w:pPr>
            <w:r w:rsidRPr="003D122D">
              <w:rPr>
                <w:sz w:val="20"/>
                <w:szCs w:val="20"/>
                <w:lang w:val="en-US"/>
              </w:rPr>
              <w:tab/>
            </w:r>
          </w:p>
        </w:tc>
        <w:tc>
          <w:tcPr>
            <w:tcW w:w="2333" w:type="dxa"/>
          </w:tcPr>
          <w:p w:rsidR="001B195D" w:rsidRPr="003D122D" w:rsidRDefault="001B195D" w:rsidP="00F66FF5">
            <w:pPr>
              <w:rPr>
                <w:rFonts w:ascii="Baskerville Win95BT" w:hAnsi="Baskerville Win95BT"/>
                <w:sz w:val="20"/>
                <w:szCs w:val="20"/>
                <w:lang w:val="en-US"/>
              </w:rPr>
            </w:pPr>
            <w:r w:rsidRPr="003D122D">
              <w:rPr>
                <w:rFonts w:ascii="Baskerville Win95BT" w:hAnsi="Baskerville Win95BT"/>
                <w:sz w:val="20"/>
                <w:szCs w:val="20"/>
                <w:lang w:val="en-US"/>
              </w:rPr>
              <w:t>Sg.</w:t>
            </w:r>
          </w:p>
        </w:tc>
        <w:tc>
          <w:tcPr>
            <w:tcW w:w="1243" w:type="dxa"/>
          </w:tcPr>
          <w:p w:rsidR="001B195D" w:rsidRPr="003D122D" w:rsidRDefault="001B195D" w:rsidP="00F66FF5">
            <w:pPr>
              <w:rPr>
                <w:rFonts w:ascii="Baskerville Win95BT" w:hAnsi="Baskerville Win95BT"/>
                <w:sz w:val="20"/>
                <w:szCs w:val="20"/>
                <w:lang w:val="en-US"/>
              </w:rPr>
            </w:pPr>
            <w:r w:rsidRPr="003D122D">
              <w:rPr>
                <w:rFonts w:ascii="Baskerville Win95BT" w:hAnsi="Baskerville Win95BT"/>
                <w:sz w:val="20"/>
                <w:szCs w:val="20"/>
                <w:lang w:val="en-US"/>
              </w:rPr>
              <w:t>Du.</w:t>
            </w:r>
          </w:p>
        </w:tc>
        <w:tc>
          <w:tcPr>
            <w:tcW w:w="1647" w:type="dxa"/>
          </w:tcPr>
          <w:p w:rsidR="001B195D" w:rsidRPr="003D122D" w:rsidRDefault="001B195D" w:rsidP="00F66FF5">
            <w:pPr>
              <w:rPr>
                <w:rFonts w:ascii="Baskerville Win95BT" w:hAnsi="Baskerville Win95BT"/>
                <w:sz w:val="20"/>
                <w:szCs w:val="20"/>
                <w:lang w:val="en-US"/>
              </w:rPr>
            </w:pPr>
            <w:r w:rsidRPr="003D122D">
              <w:rPr>
                <w:rFonts w:ascii="Baskerville Win95BT" w:hAnsi="Baskerville Win95BT"/>
                <w:sz w:val="20"/>
                <w:szCs w:val="20"/>
                <w:lang w:val="en-US"/>
              </w:rPr>
              <w:t>Pl.</w:t>
            </w:r>
          </w:p>
        </w:tc>
      </w:tr>
      <w:tr w:rsidR="001B195D" w:rsidRPr="003D122D" w:rsidTr="00B47072">
        <w:tc>
          <w:tcPr>
            <w:tcW w:w="924" w:type="dxa"/>
          </w:tcPr>
          <w:p w:rsidR="001B195D" w:rsidRPr="003D122D" w:rsidRDefault="001B195D" w:rsidP="00F66FF5">
            <w:pPr>
              <w:rPr>
                <w:rFonts w:ascii="Baskerville Win95BT" w:hAnsi="Baskerville Win95BT"/>
                <w:sz w:val="20"/>
                <w:szCs w:val="20"/>
                <w:lang w:val="en-US"/>
              </w:rPr>
            </w:pPr>
            <w:r w:rsidRPr="003D122D">
              <w:rPr>
                <w:rFonts w:ascii="Baskerville Win95BT" w:hAnsi="Baskerville Win95BT"/>
                <w:sz w:val="20"/>
                <w:szCs w:val="20"/>
                <w:lang w:val="en-US"/>
              </w:rPr>
              <w:t>1</w:t>
            </w:r>
          </w:p>
        </w:tc>
        <w:tc>
          <w:tcPr>
            <w:tcW w:w="2333" w:type="dxa"/>
          </w:tcPr>
          <w:p w:rsidR="001B195D" w:rsidRPr="003D122D" w:rsidRDefault="001B195D" w:rsidP="002F0885">
            <w:pPr>
              <w:jc w:val="both"/>
              <w:rPr>
                <w:rFonts w:ascii="Baskerville Win95BT" w:hAnsi="Baskerville Win95BT" w:cs="Arabic Typesetting"/>
                <w:sz w:val="20"/>
                <w:szCs w:val="20"/>
                <w:lang w:val="en-US"/>
              </w:rPr>
            </w:pPr>
            <w:r w:rsidRPr="003D122D">
              <w:rPr>
                <w:rFonts w:ascii="Baskerville Win95BT" w:hAnsi="Baskerville Win95BT"/>
                <w:sz w:val="20"/>
                <w:szCs w:val="20"/>
                <w:lang w:val="en-US"/>
              </w:rPr>
              <w:t>é</w:t>
            </w:r>
            <w:r w:rsidRPr="003D122D">
              <w:rPr>
                <w:rFonts w:ascii="Basker-Semitic" w:hAnsi="Basker-Semitic"/>
                <w:sz w:val="20"/>
                <w:szCs w:val="20"/>
                <w:lang w:val="en-US"/>
              </w:rPr>
              <w:t>!µ</w:t>
            </w:r>
            <w:r w:rsidRPr="003D122D">
              <w:rPr>
                <w:rFonts w:ascii="Baskerville Win95BT" w:hAnsi="Baskerville Win95BT"/>
                <w:sz w:val="20"/>
                <w:szCs w:val="20"/>
                <w:lang w:val="en-US"/>
              </w:rPr>
              <w:t>i  (</w:t>
            </w:r>
            <w:r w:rsidRPr="003D122D">
              <w:rPr>
                <w:rFonts w:ascii="Baskerville Win95BT" w:hAnsi="Baskerville Win95BT"/>
                <w:i/>
                <w:sz w:val="20"/>
                <w:szCs w:val="20"/>
                <w:lang w:val="en-US"/>
              </w:rPr>
              <w:t>2:22</w:t>
            </w:r>
            <w:r w:rsidRPr="003D122D">
              <w:rPr>
                <w:rFonts w:ascii="Baskerville Win95BT" w:hAnsi="Baskerville Win95BT"/>
                <w:sz w:val="20"/>
                <w:szCs w:val="20"/>
                <w:lang w:val="en-US"/>
              </w:rPr>
              <w:t>, 4:23, 18:21)</w:t>
            </w:r>
          </w:p>
        </w:tc>
        <w:tc>
          <w:tcPr>
            <w:tcW w:w="1243" w:type="dxa"/>
          </w:tcPr>
          <w:p w:rsidR="001B195D" w:rsidRPr="003D122D" w:rsidRDefault="001B195D" w:rsidP="00F66FF5">
            <w:pPr>
              <w:rPr>
                <w:rFonts w:ascii="Baskerville Win95BT" w:hAnsi="Baskerville Win95BT" w:cs="Arabic Typesetting"/>
                <w:sz w:val="20"/>
                <w:szCs w:val="20"/>
                <w:lang w:val="en-US"/>
              </w:rPr>
            </w:pPr>
            <w:r w:rsidRPr="003D122D">
              <w:rPr>
                <w:rFonts w:ascii="Baskerville Win95BT" w:hAnsi="Baskerville Win95BT"/>
                <w:sz w:val="20"/>
                <w:szCs w:val="20"/>
                <w:lang w:val="en-US"/>
              </w:rPr>
              <w:t>a</w:t>
            </w:r>
            <w:r w:rsidRPr="003D122D">
              <w:rPr>
                <w:rFonts w:ascii="Basker-Semitic" w:hAnsi="Basker-Semitic"/>
                <w:sz w:val="20"/>
                <w:szCs w:val="20"/>
                <w:lang w:val="en-US"/>
              </w:rPr>
              <w:t>!µ</w:t>
            </w:r>
            <w:r w:rsidRPr="003D122D">
              <w:rPr>
                <w:rFonts w:ascii="Baskerville Win95BT" w:hAnsi="Baskerville Win95BT"/>
                <w:sz w:val="20"/>
                <w:szCs w:val="20"/>
                <w:lang w:val="en-US"/>
              </w:rPr>
              <w:t>áki</w:t>
            </w:r>
          </w:p>
        </w:tc>
        <w:tc>
          <w:tcPr>
            <w:tcW w:w="1647" w:type="dxa"/>
          </w:tcPr>
          <w:p w:rsidR="001B195D" w:rsidRPr="003D122D" w:rsidRDefault="001B195D" w:rsidP="00F66FF5">
            <w:pPr>
              <w:rPr>
                <w:rFonts w:ascii="Baskerville Win95BT" w:hAnsi="Baskerville Win95BT"/>
                <w:sz w:val="20"/>
                <w:szCs w:val="20"/>
                <w:lang w:val="en-US"/>
              </w:rPr>
            </w:pPr>
            <w:r w:rsidRPr="003D122D">
              <w:rPr>
                <w:rFonts w:ascii="Baskerville Win95BT" w:hAnsi="Baskerville Win95BT"/>
                <w:sz w:val="20"/>
                <w:szCs w:val="20"/>
                <w:lang w:val="en-US"/>
              </w:rPr>
              <w:t>á</w:t>
            </w:r>
            <w:r w:rsidRPr="003D122D">
              <w:rPr>
                <w:rFonts w:ascii="Basker-Semitic" w:hAnsi="Basker-Semitic"/>
                <w:sz w:val="20"/>
                <w:szCs w:val="20"/>
                <w:lang w:val="en-US"/>
              </w:rPr>
              <w:t>!µ</w:t>
            </w:r>
            <w:r w:rsidRPr="003D122D">
              <w:rPr>
                <w:rFonts w:ascii="Baskerville Win95BT" w:hAnsi="Baskerville Win95BT"/>
                <w:sz w:val="20"/>
                <w:szCs w:val="20"/>
                <w:lang w:val="en-US"/>
              </w:rPr>
              <w:t>in</w:t>
            </w:r>
          </w:p>
        </w:tc>
      </w:tr>
      <w:tr w:rsidR="001B195D" w:rsidRPr="003D122D" w:rsidTr="00B47072">
        <w:tc>
          <w:tcPr>
            <w:tcW w:w="924" w:type="dxa"/>
          </w:tcPr>
          <w:p w:rsidR="001B195D" w:rsidRPr="003D122D" w:rsidRDefault="001B195D" w:rsidP="00F66FF5">
            <w:pPr>
              <w:rPr>
                <w:rFonts w:ascii="Baskerville Win95BT" w:hAnsi="Baskerville Win95BT"/>
                <w:sz w:val="20"/>
                <w:szCs w:val="20"/>
                <w:lang w:val="en-US"/>
              </w:rPr>
            </w:pPr>
            <w:r w:rsidRPr="003D122D">
              <w:rPr>
                <w:rFonts w:ascii="Baskerville Win95BT" w:hAnsi="Baskerville Win95BT"/>
                <w:sz w:val="20"/>
                <w:szCs w:val="20"/>
                <w:lang w:val="en-US"/>
              </w:rPr>
              <w:t>2 m.</w:t>
            </w:r>
          </w:p>
        </w:tc>
        <w:tc>
          <w:tcPr>
            <w:tcW w:w="2333" w:type="dxa"/>
          </w:tcPr>
          <w:p w:rsidR="001B195D" w:rsidRPr="003D122D" w:rsidRDefault="001B195D" w:rsidP="00CF271F">
            <w:pPr>
              <w:pStyle w:val="af"/>
              <w:ind w:left="0"/>
              <w:rPr>
                <w:rFonts w:ascii="Baskerville Win95BT" w:hAnsi="Baskerville Win95BT" w:cs="Arabic Typesetting"/>
                <w:sz w:val="20"/>
                <w:szCs w:val="20"/>
                <w:lang w:val="en-US"/>
              </w:rPr>
            </w:pPr>
            <w:r w:rsidRPr="003D122D">
              <w:rPr>
                <w:rFonts w:ascii="Baskerville Win95BT" w:hAnsi="Baskerville Win95BT"/>
                <w:sz w:val="20"/>
                <w:szCs w:val="20"/>
                <w:lang w:val="en-US"/>
              </w:rPr>
              <w:t>á</w:t>
            </w:r>
            <w:r w:rsidRPr="003D122D">
              <w:rPr>
                <w:rFonts w:ascii="Basker-Semitic" w:hAnsi="Basker-Semitic"/>
                <w:sz w:val="20"/>
                <w:szCs w:val="20"/>
                <w:lang w:val="en-US"/>
              </w:rPr>
              <w:t>!µ</w:t>
            </w:r>
            <w:r w:rsidRPr="003D122D">
              <w:rPr>
                <w:rFonts w:ascii="Baskerville Win95BT" w:hAnsi="Baskerville Win95BT"/>
                <w:sz w:val="20"/>
                <w:szCs w:val="20"/>
                <w:lang w:val="en-US"/>
              </w:rPr>
              <w:t>ak</w:t>
            </w:r>
          </w:p>
        </w:tc>
        <w:tc>
          <w:tcPr>
            <w:tcW w:w="1243" w:type="dxa"/>
            <w:vMerge w:val="restart"/>
          </w:tcPr>
          <w:p w:rsidR="001B195D" w:rsidRPr="003D122D" w:rsidRDefault="001B195D" w:rsidP="00F66FF5">
            <w:pPr>
              <w:rPr>
                <w:rFonts w:ascii="Baskerville Win95BT" w:hAnsi="Baskerville Win95BT" w:cs="Arabic Typesetting"/>
                <w:sz w:val="20"/>
                <w:szCs w:val="20"/>
                <w:lang w:val="en-US"/>
              </w:rPr>
            </w:pPr>
            <w:r w:rsidRPr="003D122D">
              <w:rPr>
                <w:rFonts w:ascii="Baskerville Win95BT" w:hAnsi="Baskerville Win95BT"/>
                <w:sz w:val="20"/>
                <w:szCs w:val="20"/>
                <w:lang w:val="en-US"/>
              </w:rPr>
              <w:t>a</w:t>
            </w:r>
            <w:r w:rsidRPr="003D122D">
              <w:rPr>
                <w:rFonts w:ascii="Basker-Semitic" w:hAnsi="Basker-Semitic"/>
                <w:sz w:val="20"/>
                <w:szCs w:val="20"/>
                <w:lang w:val="en-US"/>
              </w:rPr>
              <w:t>!µ</w:t>
            </w:r>
            <w:r w:rsidRPr="003D122D">
              <w:rPr>
                <w:rFonts w:ascii="Baskerville Win95BT" w:hAnsi="Baskerville Win95BT"/>
                <w:sz w:val="20"/>
                <w:szCs w:val="20"/>
                <w:lang w:val="en-US"/>
              </w:rPr>
              <w:t>áki</w:t>
            </w:r>
          </w:p>
        </w:tc>
        <w:tc>
          <w:tcPr>
            <w:tcW w:w="1647" w:type="dxa"/>
            <w:vMerge w:val="restart"/>
          </w:tcPr>
          <w:p w:rsidR="001B195D" w:rsidRPr="003D122D" w:rsidRDefault="001B195D" w:rsidP="00CF271F">
            <w:pPr>
              <w:rPr>
                <w:rFonts w:ascii="Baskerville Win95BT" w:hAnsi="Baskerville Win95BT"/>
                <w:sz w:val="20"/>
                <w:szCs w:val="20"/>
                <w:lang w:val="en-US"/>
              </w:rPr>
            </w:pPr>
            <w:r w:rsidRPr="003D122D">
              <w:rPr>
                <w:rFonts w:ascii="Baskerville Win95BT" w:hAnsi="Baskerville Win95BT"/>
                <w:sz w:val="20"/>
                <w:szCs w:val="20"/>
                <w:lang w:val="en-US"/>
              </w:rPr>
              <w:t>a</w:t>
            </w:r>
            <w:r w:rsidRPr="003D122D">
              <w:rPr>
                <w:rFonts w:ascii="Basker-Semitic" w:hAnsi="Basker-Semitic"/>
                <w:sz w:val="20"/>
                <w:szCs w:val="20"/>
                <w:lang w:val="en-US"/>
              </w:rPr>
              <w:t>!µ</w:t>
            </w:r>
            <w:r w:rsidRPr="003D122D">
              <w:rPr>
                <w:rFonts w:ascii="Baskerville Win95BT" w:hAnsi="Baskerville Win95BT"/>
                <w:sz w:val="20"/>
                <w:szCs w:val="20"/>
                <w:lang w:val="en-US"/>
              </w:rPr>
              <w:t>ák</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r w:rsidR="001B195D" w:rsidRPr="003D122D" w:rsidTr="00B47072">
        <w:tc>
          <w:tcPr>
            <w:tcW w:w="924" w:type="dxa"/>
          </w:tcPr>
          <w:p w:rsidR="001B195D" w:rsidRPr="003D122D" w:rsidRDefault="001B195D" w:rsidP="00F66FF5">
            <w:pPr>
              <w:rPr>
                <w:rFonts w:ascii="Baskerville Win95BT" w:hAnsi="Baskerville Win95BT"/>
                <w:sz w:val="20"/>
                <w:szCs w:val="20"/>
                <w:lang w:val="en-US"/>
              </w:rPr>
            </w:pPr>
            <w:r w:rsidRPr="003D122D">
              <w:rPr>
                <w:rFonts w:ascii="Baskerville Win95BT" w:hAnsi="Baskerville Win95BT"/>
                <w:sz w:val="20"/>
                <w:szCs w:val="20"/>
                <w:lang w:val="en-US"/>
              </w:rPr>
              <w:t>2 f.</w:t>
            </w:r>
          </w:p>
        </w:tc>
        <w:tc>
          <w:tcPr>
            <w:tcW w:w="2333" w:type="dxa"/>
          </w:tcPr>
          <w:p w:rsidR="001B195D" w:rsidRPr="003D122D" w:rsidRDefault="001B195D" w:rsidP="00CF271F">
            <w:pPr>
              <w:pStyle w:val="af"/>
              <w:ind w:left="0"/>
              <w:rPr>
                <w:rFonts w:ascii="Baskerville Win95BT" w:hAnsi="Baskerville Win95BT" w:cs="Arabic Typesetting"/>
                <w:sz w:val="20"/>
                <w:szCs w:val="20"/>
                <w:lang w:val="en-US"/>
              </w:rPr>
            </w:pPr>
            <w:r w:rsidRPr="003D122D">
              <w:rPr>
                <w:rFonts w:ascii="Baskerville Win95BT" w:hAnsi="Baskerville Win95BT"/>
                <w:sz w:val="20"/>
                <w:szCs w:val="20"/>
                <w:lang w:val="en-US"/>
              </w:rPr>
              <w:t>á</w:t>
            </w:r>
            <w:r w:rsidRPr="003D122D">
              <w:rPr>
                <w:rFonts w:ascii="Basker-Semitic" w:hAnsi="Basker-Semitic"/>
                <w:sz w:val="20"/>
                <w:szCs w:val="20"/>
                <w:lang w:val="en-US"/>
              </w:rPr>
              <w:t>!µ</w:t>
            </w:r>
            <w:r w:rsidRPr="003D122D">
              <w:rPr>
                <w:rFonts w:ascii="Baskerville Win95BT" w:hAnsi="Baskerville Win95BT"/>
                <w:sz w:val="20"/>
                <w:szCs w:val="20"/>
                <w:lang w:val="en-US"/>
              </w:rPr>
              <w:t>aš</w:t>
            </w:r>
          </w:p>
        </w:tc>
        <w:tc>
          <w:tcPr>
            <w:tcW w:w="1243" w:type="dxa"/>
            <w:vMerge/>
          </w:tcPr>
          <w:p w:rsidR="001B195D" w:rsidRPr="003D122D" w:rsidRDefault="001B195D" w:rsidP="00F66FF5">
            <w:pPr>
              <w:pStyle w:val="af"/>
              <w:rPr>
                <w:rFonts w:ascii="Baskerville Win95BT" w:hAnsi="Baskerville Win95BT" w:cs="Arabic Typesetting"/>
                <w:sz w:val="20"/>
                <w:szCs w:val="20"/>
                <w:lang w:val="en-US"/>
              </w:rPr>
            </w:pPr>
          </w:p>
        </w:tc>
        <w:tc>
          <w:tcPr>
            <w:tcW w:w="1647" w:type="dxa"/>
            <w:vMerge/>
          </w:tcPr>
          <w:p w:rsidR="001B195D" w:rsidRPr="003D122D" w:rsidRDefault="001B195D" w:rsidP="00F66FF5">
            <w:pPr>
              <w:rPr>
                <w:rFonts w:ascii="Baskerville Win95BT" w:hAnsi="Baskerville Win95BT"/>
                <w:sz w:val="20"/>
                <w:szCs w:val="20"/>
                <w:lang w:val="en-US"/>
              </w:rPr>
            </w:pPr>
          </w:p>
        </w:tc>
      </w:tr>
      <w:tr w:rsidR="001B195D" w:rsidRPr="003D122D" w:rsidTr="00B47072">
        <w:tc>
          <w:tcPr>
            <w:tcW w:w="924" w:type="dxa"/>
          </w:tcPr>
          <w:p w:rsidR="001B195D" w:rsidRPr="003D122D" w:rsidRDefault="001B195D" w:rsidP="00F66FF5">
            <w:pPr>
              <w:rPr>
                <w:rFonts w:ascii="Baskerville Win95BT" w:hAnsi="Baskerville Win95BT"/>
                <w:sz w:val="20"/>
                <w:szCs w:val="20"/>
                <w:lang w:val="en-US"/>
              </w:rPr>
            </w:pPr>
            <w:r w:rsidRPr="003D122D">
              <w:rPr>
                <w:rFonts w:ascii="Baskerville Win95BT" w:hAnsi="Baskerville Win95BT"/>
                <w:sz w:val="20"/>
                <w:szCs w:val="20"/>
                <w:lang w:val="en-US"/>
              </w:rPr>
              <w:t>3 m.</w:t>
            </w:r>
          </w:p>
        </w:tc>
        <w:tc>
          <w:tcPr>
            <w:tcW w:w="2333" w:type="dxa"/>
          </w:tcPr>
          <w:p w:rsidR="001B195D" w:rsidRPr="003D122D" w:rsidRDefault="001B195D" w:rsidP="00CF271F">
            <w:pPr>
              <w:pStyle w:val="af"/>
              <w:ind w:left="0"/>
              <w:rPr>
                <w:rFonts w:ascii="Baskerville Win95BT" w:hAnsi="Baskerville Win95BT" w:cs="Arabic Typesetting"/>
                <w:sz w:val="20"/>
                <w:szCs w:val="20"/>
                <w:lang w:val="en-US"/>
              </w:rPr>
            </w:pPr>
            <w:r w:rsidRPr="003D122D">
              <w:rPr>
                <w:rFonts w:ascii="Baskerville Win95BT" w:hAnsi="Baskerville Win95BT"/>
                <w:sz w:val="20"/>
                <w:szCs w:val="20"/>
                <w:lang w:val="en-US"/>
              </w:rPr>
              <w:t>á</w:t>
            </w:r>
            <w:r w:rsidRPr="003D122D">
              <w:rPr>
                <w:rFonts w:ascii="Basker-Semitic" w:hAnsi="Basker-Semitic"/>
                <w:sz w:val="20"/>
                <w:szCs w:val="20"/>
                <w:lang w:val="en-US"/>
              </w:rPr>
              <w:t>!µ</w:t>
            </w:r>
            <w:r w:rsidRPr="003D122D">
              <w:rPr>
                <w:rFonts w:ascii="Baskerville Win95BT" w:hAnsi="Baskerville Win95BT"/>
                <w:sz w:val="20"/>
                <w:szCs w:val="20"/>
                <w:lang w:val="en-US"/>
              </w:rPr>
              <w:t>a(y)š (19:3) or á</w:t>
            </w:r>
            <w:r w:rsidRPr="003D122D">
              <w:rPr>
                <w:rFonts w:ascii="Basker-Semitic" w:hAnsi="Basker-Semitic"/>
                <w:sz w:val="20"/>
                <w:szCs w:val="20"/>
                <w:lang w:val="en-US"/>
              </w:rPr>
              <w:t>!µ</w:t>
            </w:r>
            <w:r w:rsidRPr="003D122D">
              <w:rPr>
                <w:rFonts w:ascii="Baskerville Win95BT" w:hAnsi="Baskerville Win95BT"/>
                <w:sz w:val="20"/>
                <w:szCs w:val="20"/>
                <w:lang w:val="en-US"/>
              </w:rPr>
              <w:t>ay</w:t>
            </w:r>
            <w:r w:rsidR="00B47072">
              <w:rPr>
                <w:rFonts w:ascii="Baskerville Win95BT" w:hAnsi="Baskerville Win95BT"/>
                <w:sz w:val="20"/>
                <w:szCs w:val="20"/>
                <w:lang w:val="en-US"/>
              </w:rPr>
              <w:t xml:space="preserve"> (8:11)</w:t>
            </w:r>
          </w:p>
        </w:tc>
        <w:tc>
          <w:tcPr>
            <w:tcW w:w="1243" w:type="dxa"/>
            <w:vMerge w:val="restart"/>
          </w:tcPr>
          <w:p w:rsidR="001B195D" w:rsidRPr="003D122D" w:rsidRDefault="001B195D" w:rsidP="00F66FF5">
            <w:pPr>
              <w:rPr>
                <w:rFonts w:ascii="Baskerville Win95BT" w:hAnsi="Baskerville Win95BT" w:cs="Arabic Typesetting"/>
                <w:sz w:val="20"/>
                <w:szCs w:val="20"/>
                <w:lang w:val="en-US"/>
              </w:rPr>
            </w:pPr>
            <w:r w:rsidRPr="003D122D">
              <w:rPr>
                <w:rFonts w:ascii="Baskerville Win95BT" w:hAnsi="Baskerville Win95BT"/>
                <w:sz w:val="20"/>
                <w:szCs w:val="20"/>
                <w:lang w:val="en-US"/>
              </w:rPr>
              <w:t>a</w:t>
            </w:r>
            <w:r w:rsidRPr="003D122D">
              <w:rPr>
                <w:rFonts w:ascii="Basker-Semitic" w:hAnsi="Basker-Semitic"/>
                <w:sz w:val="20"/>
                <w:szCs w:val="20"/>
                <w:lang w:val="en-US"/>
              </w:rPr>
              <w:t>!µ</w:t>
            </w:r>
            <w:r w:rsidRPr="003D122D">
              <w:rPr>
                <w:rFonts w:ascii="Baskerville Win95BT" w:hAnsi="Baskerville Win95BT"/>
                <w:sz w:val="20"/>
                <w:szCs w:val="20"/>
                <w:lang w:val="en-US"/>
              </w:rPr>
              <w:t>áyhi</w:t>
            </w:r>
          </w:p>
        </w:tc>
        <w:tc>
          <w:tcPr>
            <w:tcW w:w="1647" w:type="dxa"/>
          </w:tcPr>
          <w:p w:rsidR="001B195D" w:rsidRPr="003D122D" w:rsidRDefault="001B195D" w:rsidP="00CF271F">
            <w:pPr>
              <w:rPr>
                <w:rFonts w:ascii="Baskerville Win95BT" w:hAnsi="Baskerville Win95BT"/>
                <w:sz w:val="20"/>
                <w:szCs w:val="20"/>
                <w:lang w:val="en-US"/>
              </w:rPr>
            </w:pPr>
            <w:r w:rsidRPr="003D122D">
              <w:rPr>
                <w:rFonts w:ascii="Baskerville Win95BT" w:hAnsi="Baskerville Win95BT"/>
                <w:sz w:val="20"/>
                <w:szCs w:val="20"/>
                <w:lang w:val="en-US"/>
              </w:rPr>
              <w:t>a</w:t>
            </w:r>
            <w:r w:rsidRPr="003D122D">
              <w:rPr>
                <w:rFonts w:ascii="Basker-Semitic" w:hAnsi="Basker-Semitic"/>
                <w:sz w:val="20"/>
                <w:szCs w:val="20"/>
                <w:lang w:val="en-US"/>
              </w:rPr>
              <w:t>!µ</w:t>
            </w:r>
            <w:r w:rsidRPr="003D122D">
              <w:rPr>
                <w:rFonts w:ascii="Baskerville Win95BT" w:hAnsi="Baskerville Win95BT"/>
                <w:sz w:val="20"/>
                <w:szCs w:val="20"/>
                <w:lang w:val="en-US"/>
              </w:rPr>
              <w:t>áyh</w:t>
            </w:r>
            <w:r w:rsidRPr="003D122D">
              <w:rPr>
                <w:rFonts w:ascii="Basker-Semitic" w:hAnsi="Basker-Semitic"/>
                <w:sz w:val="20"/>
                <w:szCs w:val="20"/>
                <w:lang w:val="en-US"/>
              </w:rPr>
              <w:t>3</w:t>
            </w:r>
            <w:r w:rsidRPr="003D122D">
              <w:rPr>
                <w:rFonts w:ascii="Baskerville Win95BT" w:hAnsi="Baskerville Win95BT"/>
                <w:sz w:val="20"/>
                <w:szCs w:val="20"/>
                <w:lang w:val="en-US"/>
              </w:rPr>
              <w:t>n</w:t>
            </w:r>
            <w:r w:rsidR="00B47072">
              <w:rPr>
                <w:rFonts w:ascii="Baskerville Win95BT" w:hAnsi="Baskerville Win95BT"/>
                <w:sz w:val="20"/>
                <w:szCs w:val="20"/>
                <w:lang w:val="en-US"/>
              </w:rPr>
              <w:t xml:space="preserve"> (8:12)</w:t>
            </w:r>
          </w:p>
        </w:tc>
      </w:tr>
      <w:tr w:rsidR="001B195D" w:rsidRPr="003D122D" w:rsidTr="00B47072">
        <w:tc>
          <w:tcPr>
            <w:tcW w:w="924" w:type="dxa"/>
          </w:tcPr>
          <w:p w:rsidR="001B195D" w:rsidRPr="003D122D" w:rsidRDefault="001B195D" w:rsidP="00F66FF5">
            <w:pPr>
              <w:pStyle w:val="af"/>
              <w:ind w:left="0" w:firstLine="55"/>
              <w:rPr>
                <w:rFonts w:ascii="Baskerville Win95BT" w:hAnsi="Baskerville Win95BT" w:cs="Charis SIL"/>
                <w:sz w:val="20"/>
                <w:szCs w:val="20"/>
                <w:lang w:val="en-US"/>
              </w:rPr>
            </w:pPr>
            <w:r w:rsidRPr="003D122D">
              <w:rPr>
                <w:rFonts w:ascii="Baskerville Win95BT" w:hAnsi="Baskerville Win95BT" w:cs="Charis SIL"/>
                <w:sz w:val="20"/>
                <w:szCs w:val="20"/>
                <w:lang w:val="en-US"/>
              </w:rPr>
              <w:t>3 f.</w:t>
            </w:r>
          </w:p>
        </w:tc>
        <w:tc>
          <w:tcPr>
            <w:tcW w:w="2333" w:type="dxa"/>
          </w:tcPr>
          <w:p w:rsidR="001B195D" w:rsidRPr="003D122D" w:rsidRDefault="001B195D" w:rsidP="00CF271F">
            <w:pPr>
              <w:pStyle w:val="af"/>
              <w:ind w:left="0"/>
              <w:rPr>
                <w:rFonts w:ascii="Baskerville Win95BT" w:hAnsi="Baskerville Win95BT" w:cs="Arabic Typesetting"/>
                <w:sz w:val="20"/>
                <w:szCs w:val="20"/>
                <w:lang w:val="en-US"/>
              </w:rPr>
            </w:pPr>
            <w:r w:rsidRPr="003D122D">
              <w:rPr>
                <w:rFonts w:ascii="Baskerville Win95BT" w:hAnsi="Baskerville Win95BT"/>
                <w:sz w:val="20"/>
                <w:szCs w:val="20"/>
                <w:lang w:val="en-US"/>
              </w:rPr>
              <w:t>á</w:t>
            </w:r>
            <w:r w:rsidRPr="003D122D">
              <w:rPr>
                <w:rFonts w:ascii="Basker-Semitic" w:hAnsi="Basker-Semitic"/>
                <w:sz w:val="20"/>
                <w:szCs w:val="20"/>
                <w:lang w:val="en-US"/>
              </w:rPr>
              <w:t>!µ</w:t>
            </w:r>
            <w:r w:rsidRPr="003D122D">
              <w:rPr>
                <w:rFonts w:ascii="Baskerville Win95BT" w:hAnsi="Baskerville Win95BT"/>
                <w:sz w:val="20"/>
                <w:szCs w:val="20"/>
                <w:lang w:val="en-US"/>
              </w:rPr>
              <w:t>as</w:t>
            </w:r>
          </w:p>
        </w:tc>
        <w:tc>
          <w:tcPr>
            <w:tcW w:w="1243" w:type="dxa"/>
            <w:vMerge/>
          </w:tcPr>
          <w:p w:rsidR="001B195D" w:rsidRPr="003D122D" w:rsidRDefault="001B195D" w:rsidP="00F66FF5">
            <w:pPr>
              <w:pStyle w:val="af"/>
              <w:ind w:left="0" w:firstLine="55"/>
              <w:rPr>
                <w:rFonts w:ascii="Baskerville Win95BT" w:hAnsi="Baskerville Win95BT" w:cs="Arabic Typesetting"/>
                <w:sz w:val="20"/>
                <w:szCs w:val="20"/>
                <w:lang w:val="en-US"/>
              </w:rPr>
            </w:pPr>
          </w:p>
        </w:tc>
        <w:tc>
          <w:tcPr>
            <w:tcW w:w="1647" w:type="dxa"/>
          </w:tcPr>
          <w:p w:rsidR="001B195D" w:rsidRPr="003D122D" w:rsidRDefault="001B195D" w:rsidP="00F66FF5">
            <w:pPr>
              <w:rPr>
                <w:rFonts w:ascii="Baskerville Win95BT" w:hAnsi="Baskerville Win95BT"/>
                <w:sz w:val="20"/>
                <w:szCs w:val="20"/>
                <w:lang w:val="en-US"/>
              </w:rPr>
            </w:pPr>
            <w:r w:rsidRPr="003D122D">
              <w:rPr>
                <w:rFonts w:ascii="Baskerville Win95BT" w:hAnsi="Baskerville Win95BT"/>
                <w:sz w:val="20"/>
                <w:szCs w:val="20"/>
                <w:lang w:val="en-US"/>
              </w:rPr>
              <w:t>a</w:t>
            </w:r>
            <w:r w:rsidRPr="003D122D">
              <w:rPr>
                <w:rFonts w:ascii="Basker-Semitic" w:hAnsi="Basker-Semitic"/>
                <w:sz w:val="20"/>
                <w:szCs w:val="20"/>
                <w:lang w:val="en-US"/>
              </w:rPr>
              <w:t>!µ</w:t>
            </w:r>
            <w:r w:rsidRPr="003D122D">
              <w:rPr>
                <w:rFonts w:ascii="Baskerville Win95BT" w:hAnsi="Baskerville Win95BT"/>
                <w:sz w:val="20"/>
                <w:szCs w:val="20"/>
                <w:lang w:val="en-US"/>
              </w:rPr>
              <w:t>ás</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bl>
    <w:p w:rsidR="001B195D" w:rsidRPr="003D122D" w:rsidRDefault="001B195D" w:rsidP="00F66FF5">
      <w:pPr>
        <w:pStyle w:val="af"/>
        <w:ind w:left="0"/>
        <w:jc w:val="both"/>
        <w:rPr>
          <w:rFonts w:ascii="Baskerville Win95BT" w:hAnsi="Baskerville Win95BT"/>
          <w:lang w:val="en-US"/>
        </w:rPr>
      </w:pPr>
    </w:p>
    <w:p w:rsidR="001B195D" w:rsidRPr="003D122D" w:rsidRDefault="001B195D" w:rsidP="00F66FF5">
      <w:pPr>
        <w:pStyle w:val="af"/>
        <w:ind w:left="0"/>
        <w:jc w:val="both"/>
        <w:rPr>
          <w:rFonts w:ascii="Baskerville Win95BT" w:hAnsi="Baskerville Win95BT"/>
          <w:lang w:val="en-US"/>
        </w:rPr>
      </w:pPr>
      <w:r w:rsidRPr="003D122D">
        <w:rPr>
          <w:rFonts w:ascii="Baskerville Win95BT" w:hAnsi="Baskerville Win95BT"/>
          <w:lang w:val="en-US"/>
        </w:rPr>
        <w:t xml:space="preserve">For the dual and the plural, the form </w:t>
      </w:r>
      <w:r w:rsidRPr="003D122D">
        <w:rPr>
          <w:rFonts w:ascii="Baskerville Win95BT" w:hAnsi="Baskerville Win95BT"/>
          <w:i/>
          <w:iCs/>
          <w:lang w:val="en-US"/>
        </w:rPr>
        <w:t>ó</w:t>
      </w:r>
      <w:r w:rsidRPr="003D122D">
        <w:rPr>
          <w:rFonts w:ascii="Basker-Semitic" w:hAnsi="Basker-Semitic"/>
          <w:i/>
          <w:iCs/>
          <w:lang w:val="en-US"/>
        </w:rPr>
        <w:t>!µ</w:t>
      </w:r>
      <w:r w:rsidRPr="003D122D">
        <w:rPr>
          <w:rFonts w:ascii="Baskerville Win95BT" w:hAnsi="Baskerville Win95BT"/>
          <w:i/>
          <w:iCs/>
          <w:lang w:val="en-US"/>
        </w:rPr>
        <w:t>o</w:t>
      </w:r>
      <w:r w:rsidRPr="003D122D">
        <w:rPr>
          <w:rFonts w:ascii="Baskerville Win95BT" w:hAnsi="Baskerville Win95BT"/>
          <w:lang w:val="en-US"/>
        </w:rPr>
        <w:t>- is used:</w:t>
      </w:r>
    </w:p>
    <w:tbl>
      <w:tblPr>
        <w:tblW w:w="6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2462"/>
        <w:gridCol w:w="1276"/>
        <w:gridCol w:w="1701"/>
      </w:tblGrid>
      <w:tr w:rsidR="001B195D" w:rsidRPr="003D122D" w:rsidTr="002F0885">
        <w:tc>
          <w:tcPr>
            <w:tcW w:w="708" w:type="dxa"/>
          </w:tcPr>
          <w:p w:rsidR="001B195D" w:rsidRPr="003D122D" w:rsidRDefault="001B195D" w:rsidP="00914D0E">
            <w:pPr>
              <w:rPr>
                <w:rFonts w:ascii="Baskerville Win95BT" w:hAnsi="Baskerville Win95BT"/>
                <w:sz w:val="20"/>
                <w:szCs w:val="20"/>
                <w:lang w:val="en-US"/>
              </w:rPr>
            </w:pPr>
            <w:r w:rsidRPr="003D122D">
              <w:rPr>
                <w:sz w:val="20"/>
                <w:szCs w:val="20"/>
                <w:lang w:val="en-US"/>
              </w:rPr>
              <w:tab/>
            </w:r>
          </w:p>
        </w:tc>
        <w:tc>
          <w:tcPr>
            <w:tcW w:w="2462" w:type="dxa"/>
          </w:tcPr>
          <w:p w:rsidR="001B195D" w:rsidRPr="003D122D" w:rsidRDefault="001B195D" w:rsidP="00F66FF5">
            <w:pPr>
              <w:rPr>
                <w:rFonts w:ascii="Baskerville Win95BT" w:hAnsi="Baskerville Win95BT"/>
                <w:sz w:val="20"/>
                <w:szCs w:val="20"/>
                <w:lang w:val="en-US"/>
              </w:rPr>
            </w:pPr>
            <w:r w:rsidRPr="003D122D">
              <w:rPr>
                <w:rFonts w:ascii="Baskerville Win95BT" w:hAnsi="Baskerville Win95BT"/>
                <w:sz w:val="20"/>
                <w:szCs w:val="20"/>
                <w:lang w:val="en-US"/>
              </w:rPr>
              <w:t>Sg.</w:t>
            </w:r>
          </w:p>
        </w:tc>
        <w:tc>
          <w:tcPr>
            <w:tcW w:w="1276" w:type="dxa"/>
          </w:tcPr>
          <w:p w:rsidR="001B195D" w:rsidRPr="003D122D" w:rsidRDefault="001B195D" w:rsidP="00F66FF5">
            <w:pPr>
              <w:rPr>
                <w:rFonts w:ascii="Baskerville Win95BT" w:hAnsi="Baskerville Win95BT"/>
                <w:sz w:val="20"/>
                <w:szCs w:val="20"/>
                <w:lang w:val="en-US"/>
              </w:rPr>
            </w:pPr>
            <w:r w:rsidRPr="003D122D">
              <w:rPr>
                <w:rFonts w:ascii="Baskerville Win95BT" w:hAnsi="Baskerville Win95BT"/>
                <w:sz w:val="20"/>
                <w:szCs w:val="20"/>
                <w:lang w:val="en-US"/>
              </w:rPr>
              <w:t>Du.</w:t>
            </w:r>
          </w:p>
        </w:tc>
        <w:tc>
          <w:tcPr>
            <w:tcW w:w="1701" w:type="dxa"/>
          </w:tcPr>
          <w:p w:rsidR="001B195D" w:rsidRPr="003D122D" w:rsidRDefault="001B195D" w:rsidP="00F66FF5">
            <w:pPr>
              <w:rPr>
                <w:rFonts w:ascii="Baskerville Win95BT" w:hAnsi="Baskerville Win95BT"/>
                <w:sz w:val="20"/>
                <w:szCs w:val="20"/>
                <w:lang w:val="en-US"/>
              </w:rPr>
            </w:pPr>
            <w:r w:rsidRPr="003D122D">
              <w:rPr>
                <w:rFonts w:ascii="Baskerville Win95BT" w:hAnsi="Baskerville Win95BT"/>
                <w:sz w:val="20"/>
                <w:szCs w:val="20"/>
                <w:lang w:val="en-US"/>
              </w:rPr>
              <w:t>Pl.</w:t>
            </w:r>
          </w:p>
        </w:tc>
      </w:tr>
      <w:tr w:rsidR="001B195D" w:rsidRPr="003D122D" w:rsidTr="002F0885">
        <w:tc>
          <w:tcPr>
            <w:tcW w:w="708" w:type="dxa"/>
          </w:tcPr>
          <w:p w:rsidR="001B195D" w:rsidRPr="003D122D" w:rsidRDefault="001B195D" w:rsidP="00F66FF5">
            <w:pPr>
              <w:rPr>
                <w:rFonts w:ascii="Baskerville Win95BT" w:hAnsi="Baskerville Win95BT"/>
                <w:sz w:val="20"/>
                <w:szCs w:val="20"/>
                <w:lang w:val="en-US"/>
              </w:rPr>
            </w:pPr>
            <w:r w:rsidRPr="003D122D">
              <w:rPr>
                <w:rFonts w:ascii="Baskerville Win95BT" w:hAnsi="Baskerville Win95BT"/>
                <w:sz w:val="20"/>
                <w:szCs w:val="20"/>
                <w:lang w:val="en-US"/>
              </w:rPr>
              <w:t>1</w:t>
            </w:r>
          </w:p>
        </w:tc>
        <w:tc>
          <w:tcPr>
            <w:tcW w:w="2462" w:type="dxa"/>
          </w:tcPr>
          <w:p w:rsidR="001B195D" w:rsidRPr="003D122D" w:rsidRDefault="001B195D" w:rsidP="00F66FF5">
            <w:pPr>
              <w:rPr>
                <w:rFonts w:ascii="Baskerville Win95BT" w:hAnsi="Baskerville Win95BT"/>
                <w:sz w:val="20"/>
                <w:szCs w:val="20"/>
                <w:lang w:val="en-US"/>
              </w:rPr>
            </w:pPr>
            <w:r w:rsidRPr="003D122D">
              <w:rPr>
                <w:rFonts w:ascii="Baskerville Win95BT" w:hAnsi="Baskerville Win95BT"/>
                <w:sz w:val="20"/>
                <w:szCs w:val="20"/>
                <w:lang w:val="en-US"/>
              </w:rPr>
              <w:t>ó</w:t>
            </w:r>
            <w:r w:rsidRPr="003D122D">
              <w:rPr>
                <w:rFonts w:ascii="Basker-Semitic" w:hAnsi="Basker-Semitic"/>
                <w:sz w:val="20"/>
                <w:szCs w:val="20"/>
                <w:lang w:val="en-US"/>
              </w:rPr>
              <w:t>!µ</w:t>
            </w:r>
            <w:r w:rsidRPr="003D122D">
              <w:rPr>
                <w:rFonts w:ascii="Baskerville Win95BT" w:hAnsi="Baskerville Win95BT"/>
                <w:sz w:val="20"/>
                <w:szCs w:val="20"/>
                <w:lang w:val="en-US"/>
              </w:rPr>
              <w:t>o (</w:t>
            </w:r>
            <w:r>
              <w:rPr>
                <w:rFonts w:ascii="Baskerville Win95BT" w:hAnsi="Baskerville Win95BT"/>
                <w:sz w:val="20"/>
                <w:szCs w:val="20"/>
              </w:rPr>
              <w:t xml:space="preserve">1:26, </w:t>
            </w:r>
            <w:r w:rsidRPr="003D122D">
              <w:rPr>
                <w:rFonts w:ascii="Baskerville Win95BT" w:hAnsi="Baskerville Win95BT"/>
                <w:i/>
                <w:iCs/>
                <w:sz w:val="20"/>
                <w:szCs w:val="20"/>
                <w:lang w:val="en-US"/>
              </w:rPr>
              <w:t>2:22</w:t>
            </w:r>
            <w:r w:rsidRPr="003D122D">
              <w:rPr>
                <w:rFonts w:ascii="Baskerville Win95BT" w:hAnsi="Baskerville Win95BT"/>
                <w:sz w:val="20"/>
                <w:szCs w:val="20"/>
                <w:lang w:val="en-US"/>
              </w:rPr>
              <w:t>)</w:t>
            </w:r>
          </w:p>
        </w:tc>
        <w:tc>
          <w:tcPr>
            <w:tcW w:w="1276" w:type="dxa"/>
          </w:tcPr>
          <w:p w:rsidR="001B195D" w:rsidRPr="003D122D" w:rsidRDefault="001B195D" w:rsidP="00B14988">
            <w:pPr>
              <w:rPr>
                <w:rFonts w:ascii="Baskerville Win95BT" w:hAnsi="Baskerville Win95BT"/>
                <w:sz w:val="20"/>
                <w:szCs w:val="20"/>
                <w:lang w:val="en-US"/>
              </w:rPr>
            </w:pPr>
            <w:r w:rsidRPr="003D122D">
              <w:rPr>
                <w:rFonts w:ascii="Baskerville Win95BT" w:hAnsi="Baskerville Win95BT"/>
                <w:sz w:val="20"/>
                <w:szCs w:val="20"/>
                <w:lang w:val="en-US"/>
              </w:rPr>
              <w:t>o</w:t>
            </w:r>
            <w:r w:rsidRPr="003D122D">
              <w:rPr>
                <w:rFonts w:ascii="Basker-Semitic" w:hAnsi="Basker-Semitic"/>
                <w:sz w:val="20"/>
                <w:szCs w:val="20"/>
                <w:lang w:val="en-US"/>
              </w:rPr>
              <w:t>!µ</w:t>
            </w:r>
            <w:r w:rsidRPr="003D122D">
              <w:rPr>
                <w:rFonts w:ascii="Baskerville Win95BT" w:hAnsi="Baskerville Win95BT"/>
                <w:sz w:val="20"/>
                <w:szCs w:val="20"/>
                <w:lang w:val="en-US"/>
              </w:rPr>
              <w:t>óyki</w:t>
            </w:r>
          </w:p>
        </w:tc>
        <w:tc>
          <w:tcPr>
            <w:tcW w:w="1701" w:type="dxa"/>
          </w:tcPr>
          <w:p w:rsidR="001B195D" w:rsidRPr="003D122D" w:rsidRDefault="001B195D" w:rsidP="00F66FF5">
            <w:pPr>
              <w:rPr>
                <w:rFonts w:ascii="Baskerville Win95BT" w:hAnsi="Baskerville Win95BT"/>
                <w:sz w:val="20"/>
                <w:szCs w:val="20"/>
                <w:lang w:val="en-US"/>
              </w:rPr>
            </w:pPr>
            <w:r w:rsidRPr="003D122D">
              <w:rPr>
                <w:rFonts w:ascii="Baskerville Win95BT" w:hAnsi="Baskerville Win95BT"/>
                <w:sz w:val="20"/>
                <w:szCs w:val="20"/>
                <w:lang w:val="en-US"/>
              </w:rPr>
              <w:t>ó</w:t>
            </w:r>
            <w:r w:rsidRPr="003D122D">
              <w:rPr>
                <w:rFonts w:ascii="Basker-Semitic" w:hAnsi="Basker-Semitic"/>
                <w:sz w:val="20"/>
                <w:szCs w:val="20"/>
                <w:lang w:val="en-US"/>
              </w:rPr>
              <w:t>!µ</w:t>
            </w:r>
            <w:r w:rsidRPr="003D122D">
              <w:rPr>
                <w:rFonts w:ascii="Baskerville Win95BT" w:hAnsi="Baskerville Win95BT"/>
                <w:sz w:val="20"/>
                <w:szCs w:val="20"/>
                <w:lang w:val="en-US"/>
              </w:rPr>
              <w:t>in</w:t>
            </w:r>
          </w:p>
        </w:tc>
      </w:tr>
      <w:tr w:rsidR="001B195D" w:rsidRPr="003D122D" w:rsidTr="002F0885">
        <w:tc>
          <w:tcPr>
            <w:tcW w:w="708" w:type="dxa"/>
          </w:tcPr>
          <w:p w:rsidR="001B195D" w:rsidRPr="003D122D" w:rsidRDefault="001B195D" w:rsidP="00F66FF5">
            <w:pPr>
              <w:rPr>
                <w:rFonts w:ascii="Baskerville Win95BT" w:hAnsi="Baskerville Win95BT"/>
                <w:sz w:val="20"/>
                <w:szCs w:val="20"/>
                <w:lang w:val="en-US"/>
              </w:rPr>
            </w:pPr>
            <w:r w:rsidRPr="003D122D">
              <w:rPr>
                <w:rFonts w:ascii="Baskerville Win95BT" w:hAnsi="Baskerville Win95BT"/>
                <w:sz w:val="20"/>
                <w:szCs w:val="20"/>
                <w:lang w:val="en-US"/>
              </w:rPr>
              <w:t>2 m.</w:t>
            </w:r>
          </w:p>
        </w:tc>
        <w:tc>
          <w:tcPr>
            <w:tcW w:w="2462" w:type="dxa"/>
          </w:tcPr>
          <w:p w:rsidR="001B195D" w:rsidRPr="003D122D" w:rsidRDefault="001B195D" w:rsidP="00B14988">
            <w:pPr>
              <w:pStyle w:val="af"/>
              <w:ind w:left="0"/>
              <w:rPr>
                <w:rFonts w:ascii="Baskerville Win95BT" w:hAnsi="Baskerville Win95BT"/>
                <w:sz w:val="20"/>
                <w:szCs w:val="20"/>
                <w:lang w:val="en-US"/>
              </w:rPr>
            </w:pPr>
            <w:r w:rsidRPr="003D122D">
              <w:rPr>
                <w:rFonts w:ascii="Baskerville Win95BT" w:hAnsi="Baskerville Win95BT"/>
                <w:sz w:val="20"/>
                <w:szCs w:val="20"/>
                <w:lang w:val="en-US"/>
              </w:rPr>
              <w:t>ó</w:t>
            </w:r>
            <w:r w:rsidRPr="003D122D">
              <w:rPr>
                <w:rFonts w:ascii="Basker-Semitic" w:hAnsi="Basker-Semitic"/>
                <w:sz w:val="20"/>
                <w:szCs w:val="20"/>
                <w:lang w:val="en-US"/>
              </w:rPr>
              <w:t>!µ</w:t>
            </w:r>
            <w:r>
              <w:rPr>
                <w:rFonts w:ascii="Baskerville Win95BT" w:hAnsi="Baskerville Win95BT"/>
                <w:sz w:val="20"/>
                <w:szCs w:val="20"/>
                <w:lang w:val="en-US"/>
              </w:rPr>
              <w:t>ok(</w:t>
            </w:r>
            <w:r w:rsidRPr="003D122D">
              <w:rPr>
                <w:rFonts w:ascii="Basker-Semitic" w:hAnsi="Basker-Semitic"/>
                <w:sz w:val="20"/>
                <w:szCs w:val="20"/>
                <w:lang w:val="en-US"/>
              </w:rPr>
              <w:t>3</w:t>
            </w:r>
            <w:r w:rsidRPr="003D122D">
              <w:rPr>
                <w:rFonts w:ascii="Baskerville Win95BT" w:hAnsi="Baskerville Win95BT"/>
                <w:sz w:val="20"/>
                <w:szCs w:val="20"/>
                <w:lang w:val="en-US"/>
              </w:rPr>
              <w:t>) (8:46)</w:t>
            </w:r>
          </w:p>
        </w:tc>
        <w:tc>
          <w:tcPr>
            <w:tcW w:w="1276" w:type="dxa"/>
            <w:vMerge w:val="restart"/>
          </w:tcPr>
          <w:p w:rsidR="001B195D" w:rsidRPr="003D122D" w:rsidRDefault="001B195D" w:rsidP="00F66FF5">
            <w:pPr>
              <w:rPr>
                <w:rFonts w:ascii="Baskerville Win95BT" w:hAnsi="Baskerville Win95BT"/>
                <w:sz w:val="20"/>
                <w:szCs w:val="20"/>
                <w:lang w:val="en-US"/>
              </w:rPr>
            </w:pPr>
            <w:r w:rsidRPr="003D122D">
              <w:rPr>
                <w:rFonts w:ascii="Baskerville Win95BT" w:hAnsi="Baskerville Win95BT"/>
                <w:sz w:val="20"/>
                <w:szCs w:val="20"/>
                <w:lang w:val="en-US"/>
              </w:rPr>
              <w:t>o</w:t>
            </w:r>
            <w:r w:rsidRPr="003D122D">
              <w:rPr>
                <w:rFonts w:ascii="Basker-Semitic" w:hAnsi="Basker-Semitic"/>
                <w:sz w:val="20"/>
                <w:szCs w:val="20"/>
                <w:lang w:val="en-US"/>
              </w:rPr>
              <w:t>!µ</w:t>
            </w:r>
            <w:r w:rsidRPr="003D122D">
              <w:rPr>
                <w:rFonts w:ascii="Baskerville Win95BT" w:hAnsi="Baskerville Win95BT"/>
                <w:sz w:val="20"/>
                <w:szCs w:val="20"/>
                <w:lang w:val="en-US"/>
              </w:rPr>
              <w:t>óyki</w:t>
            </w:r>
          </w:p>
        </w:tc>
        <w:tc>
          <w:tcPr>
            <w:tcW w:w="1701" w:type="dxa"/>
            <w:vMerge w:val="restart"/>
          </w:tcPr>
          <w:p w:rsidR="001B195D" w:rsidRPr="003D122D" w:rsidRDefault="001B195D" w:rsidP="00B14988">
            <w:pPr>
              <w:rPr>
                <w:rFonts w:ascii="Baskerville Win95BT" w:hAnsi="Baskerville Win95BT"/>
                <w:sz w:val="20"/>
                <w:szCs w:val="20"/>
                <w:lang w:val="en-US"/>
              </w:rPr>
            </w:pPr>
            <w:r w:rsidRPr="003D122D">
              <w:rPr>
                <w:rFonts w:ascii="Baskerville Win95BT" w:hAnsi="Baskerville Win95BT"/>
                <w:sz w:val="20"/>
                <w:szCs w:val="20"/>
                <w:lang w:val="en-US"/>
              </w:rPr>
              <w:t>o</w:t>
            </w:r>
            <w:r w:rsidRPr="003D122D">
              <w:rPr>
                <w:rFonts w:ascii="Basker-Semitic" w:hAnsi="Basker-Semitic"/>
                <w:sz w:val="20"/>
                <w:szCs w:val="20"/>
                <w:lang w:val="en-US"/>
              </w:rPr>
              <w:t>!µ</w:t>
            </w:r>
            <w:r w:rsidRPr="003D122D">
              <w:rPr>
                <w:rFonts w:ascii="Baskerville Win95BT" w:hAnsi="Baskerville Win95BT"/>
                <w:sz w:val="20"/>
                <w:szCs w:val="20"/>
                <w:lang w:val="en-US"/>
              </w:rPr>
              <w:t>ók</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r w:rsidR="001B195D" w:rsidRPr="003D122D" w:rsidTr="002F0885">
        <w:tc>
          <w:tcPr>
            <w:tcW w:w="708" w:type="dxa"/>
          </w:tcPr>
          <w:p w:rsidR="001B195D" w:rsidRPr="003D122D" w:rsidRDefault="001B195D" w:rsidP="00F66FF5">
            <w:pPr>
              <w:rPr>
                <w:rFonts w:ascii="Baskerville Win95BT" w:hAnsi="Baskerville Win95BT"/>
                <w:sz w:val="20"/>
                <w:szCs w:val="20"/>
                <w:lang w:val="en-US"/>
              </w:rPr>
            </w:pPr>
            <w:r w:rsidRPr="003D122D">
              <w:rPr>
                <w:rFonts w:ascii="Baskerville Win95BT" w:hAnsi="Baskerville Win95BT"/>
                <w:sz w:val="20"/>
                <w:szCs w:val="20"/>
                <w:lang w:val="en-US"/>
              </w:rPr>
              <w:t>2 f.</w:t>
            </w:r>
          </w:p>
        </w:tc>
        <w:tc>
          <w:tcPr>
            <w:tcW w:w="2462" w:type="dxa"/>
          </w:tcPr>
          <w:p w:rsidR="001B195D" w:rsidRPr="003D122D" w:rsidRDefault="001B195D" w:rsidP="00B14988">
            <w:pPr>
              <w:pStyle w:val="af"/>
              <w:ind w:left="0"/>
              <w:rPr>
                <w:rFonts w:ascii="Baskerville Win95BT" w:hAnsi="Baskerville Win95BT" w:cs="Arabic Typesetting"/>
                <w:sz w:val="20"/>
                <w:szCs w:val="20"/>
                <w:lang w:val="en-US"/>
              </w:rPr>
            </w:pPr>
            <w:r w:rsidRPr="003D122D">
              <w:rPr>
                <w:rFonts w:ascii="Baskerville Win95BT" w:hAnsi="Baskerville Win95BT"/>
                <w:sz w:val="20"/>
                <w:szCs w:val="20"/>
                <w:lang w:val="en-US"/>
              </w:rPr>
              <w:t>ó</w:t>
            </w:r>
            <w:r w:rsidRPr="003D122D">
              <w:rPr>
                <w:rFonts w:ascii="Basker-Semitic" w:hAnsi="Basker-Semitic"/>
                <w:sz w:val="20"/>
                <w:szCs w:val="20"/>
                <w:lang w:val="en-US"/>
              </w:rPr>
              <w:t>!µ</w:t>
            </w:r>
            <w:r w:rsidRPr="003D122D">
              <w:rPr>
                <w:rFonts w:ascii="Baskerville Win95BT" w:hAnsi="Baskerville Win95BT"/>
                <w:sz w:val="20"/>
                <w:szCs w:val="20"/>
                <w:lang w:val="en-US"/>
              </w:rPr>
              <w:t>oš</w:t>
            </w:r>
          </w:p>
        </w:tc>
        <w:tc>
          <w:tcPr>
            <w:tcW w:w="1276" w:type="dxa"/>
            <w:vMerge/>
          </w:tcPr>
          <w:p w:rsidR="001B195D" w:rsidRPr="003D122D" w:rsidRDefault="001B195D" w:rsidP="00F66FF5">
            <w:pPr>
              <w:pStyle w:val="af"/>
              <w:rPr>
                <w:rFonts w:ascii="Baskerville Win95BT" w:hAnsi="Baskerville Win95BT" w:cs="Arabic Typesetting"/>
                <w:sz w:val="20"/>
                <w:szCs w:val="20"/>
                <w:lang w:val="en-US"/>
              </w:rPr>
            </w:pPr>
          </w:p>
        </w:tc>
        <w:tc>
          <w:tcPr>
            <w:tcW w:w="1701" w:type="dxa"/>
            <w:vMerge/>
          </w:tcPr>
          <w:p w:rsidR="001B195D" w:rsidRPr="003D122D" w:rsidRDefault="001B195D" w:rsidP="00F66FF5">
            <w:pPr>
              <w:rPr>
                <w:rFonts w:ascii="Baskerville Win95BT" w:hAnsi="Baskerville Win95BT"/>
                <w:sz w:val="20"/>
                <w:szCs w:val="20"/>
                <w:lang w:val="en-US"/>
              </w:rPr>
            </w:pPr>
          </w:p>
        </w:tc>
      </w:tr>
      <w:tr w:rsidR="001B195D" w:rsidRPr="003D122D" w:rsidTr="002F0885">
        <w:tc>
          <w:tcPr>
            <w:tcW w:w="708" w:type="dxa"/>
          </w:tcPr>
          <w:p w:rsidR="001B195D" w:rsidRPr="003D122D" w:rsidRDefault="001B195D" w:rsidP="00F66FF5">
            <w:pPr>
              <w:rPr>
                <w:rFonts w:ascii="Baskerville Win95BT" w:hAnsi="Baskerville Win95BT"/>
                <w:sz w:val="20"/>
                <w:szCs w:val="20"/>
                <w:lang w:val="en-US"/>
              </w:rPr>
            </w:pPr>
            <w:r w:rsidRPr="003D122D">
              <w:rPr>
                <w:rFonts w:ascii="Baskerville Win95BT" w:hAnsi="Baskerville Win95BT"/>
                <w:sz w:val="20"/>
                <w:szCs w:val="20"/>
                <w:lang w:val="en-US"/>
              </w:rPr>
              <w:t>3 m.</w:t>
            </w:r>
          </w:p>
        </w:tc>
        <w:tc>
          <w:tcPr>
            <w:tcW w:w="2462" w:type="dxa"/>
          </w:tcPr>
          <w:p w:rsidR="001B195D" w:rsidRPr="003D122D" w:rsidRDefault="001B195D" w:rsidP="00B14988">
            <w:pPr>
              <w:pStyle w:val="af"/>
              <w:ind w:left="0"/>
              <w:rPr>
                <w:rFonts w:ascii="Baskerville Win95BT" w:hAnsi="Baskerville Win95BT"/>
                <w:sz w:val="20"/>
                <w:szCs w:val="20"/>
                <w:lang w:val="en-US"/>
              </w:rPr>
            </w:pPr>
            <w:r w:rsidRPr="003D122D">
              <w:rPr>
                <w:rFonts w:ascii="Baskerville Win95BT" w:hAnsi="Baskerville Win95BT"/>
                <w:sz w:val="20"/>
                <w:szCs w:val="20"/>
                <w:lang w:val="en-US"/>
              </w:rPr>
              <w:t>ó</w:t>
            </w:r>
            <w:r w:rsidRPr="003D122D">
              <w:rPr>
                <w:rFonts w:ascii="Basker-Semitic" w:hAnsi="Basker-Semitic"/>
                <w:sz w:val="20"/>
                <w:szCs w:val="20"/>
                <w:lang w:val="en-US"/>
              </w:rPr>
              <w:t>!µ</w:t>
            </w:r>
            <w:r w:rsidRPr="003D122D">
              <w:rPr>
                <w:rFonts w:ascii="Baskerville Win95BT" w:hAnsi="Baskerville Win95BT"/>
                <w:sz w:val="20"/>
                <w:szCs w:val="20"/>
                <w:lang w:val="en-US"/>
              </w:rPr>
              <w:t>oyš or ó</w:t>
            </w:r>
            <w:r w:rsidRPr="003D122D">
              <w:rPr>
                <w:rFonts w:ascii="Basker-Semitic" w:hAnsi="Basker-Semitic"/>
                <w:sz w:val="20"/>
                <w:szCs w:val="20"/>
                <w:lang w:val="en-US"/>
              </w:rPr>
              <w:t>!µ</w:t>
            </w:r>
            <w:r w:rsidRPr="003D122D">
              <w:rPr>
                <w:rFonts w:ascii="Baskerville Win95BT" w:hAnsi="Baskerville Win95BT"/>
                <w:sz w:val="20"/>
                <w:szCs w:val="20"/>
                <w:lang w:val="en-US"/>
              </w:rPr>
              <w:t>oy (3:12)</w:t>
            </w:r>
          </w:p>
        </w:tc>
        <w:tc>
          <w:tcPr>
            <w:tcW w:w="1276" w:type="dxa"/>
            <w:vMerge w:val="restart"/>
          </w:tcPr>
          <w:p w:rsidR="001B195D" w:rsidRPr="003D122D" w:rsidRDefault="001B195D" w:rsidP="00F66FF5">
            <w:pPr>
              <w:rPr>
                <w:rFonts w:ascii="Baskerville Win95BT" w:hAnsi="Baskerville Win95BT"/>
                <w:sz w:val="20"/>
                <w:szCs w:val="20"/>
                <w:lang w:val="en-US"/>
              </w:rPr>
            </w:pPr>
            <w:r w:rsidRPr="003D122D">
              <w:rPr>
                <w:rFonts w:ascii="Baskerville Win95BT" w:hAnsi="Baskerville Win95BT"/>
                <w:sz w:val="20"/>
                <w:szCs w:val="20"/>
                <w:lang w:val="en-US"/>
              </w:rPr>
              <w:t>o</w:t>
            </w:r>
            <w:r w:rsidRPr="003D122D">
              <w:rPr>
                <w:rFonts w:ascii="Basker-Semitic" w:hAnsi="Basker-Semitic"/>
                <w:sz w:val="20"/>
                <w:szCs w:val="20"/>
                <w:lang w:val="en-US"/>
              </w:rPr>
              <w:t>!µ</w:t>
            </w:r>
            <w:r w:rsidRPr="003D122D">
              <w:rPr>
                <w:rFonts w:ascii="Baskerville Win95BT" w:hAnsi="Baskerville Win95BT"/>
                <w:sz w:val="20"/>
                <w:szCs w:val="20"/>
                <w:lang w:val="en-US"/>
              </w:rPr>
              <w:t>óyhi</w:t>
            </w:r>
          </w:p>
        </w:tc>
        <w:tc>
          <w:tcPr>
            <w:tcW w:w="1701" w:type="dxa"/>
          </w:tcPr>
          <w:p w:rsidR="001B195D" w:rsidRPr="003D122D" w:rsidRDefault="001B195D" w:rsidP="00F66FF5">
            <w:pPr>
              <w:rPr>
                <w:rFonts w:ascii="Baskerville Win95BT" w:hAnsi="Baskerville Win95BT"/>
                <w:sz w:val="20"/>
                <w:szCs w:val="20"/>
                <w:lang w:val="en-US"/>
              </w:rPr>
            </w:pPr>
            <w:r w:rsidRPr="003D122D">
              <w:rPr>
                <w:rFonts w:ascii="Baskerville Win95BT" w:hAnsi="Baskerville Win95BT"/>
                <w:sz w:val="20"/>
                <w:szCs w:val="20"/>
                <w:lang w:val="en-US"/>
              </w:rPr>
              <w:t>o</w:t>
            </w:r>
            <w:r w:rsidRPr="003D122D">
              <w:rPr>
                <w:rFonts w:ascii="Basker-Semitic" w:hAnsi="Basker-Semitic"/>
                <w:sz w:val="20"/>
                <w:szCs w:val="20"/>
                <w:lang w:val="en-US"/>
              </w:rPr>
              <w:t>!µ</w:t>
            </w:r>
            <w:r w:rsidRPr="003D122D">
              <w:rPr>
                <w:rFonts w:ascii="Baskerville Win95BT" w:hAnsi="Baskerville Win95BT"/>
                <w:sz w:val="20"/>
                <w:szCs w:val="20"/>
                <w:lang w:val="en-US"/>
              </w:rPr>
              <w:t>óyh</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r w:rsidR="001B195D" w:rsidRPr="003D122D" w:rsidTr="002F0885">
        <w:tc>
          <w:tcPr>
            <w:tcW w:w="708" w:type="dxa"/>
          </w:tcPr>
          <w:p w:rsidR="001B195D" w:rsidRPr="003D122D" w:rsidRDefault="001B195D" w:rsidP="00F66FF5">
            <w:pPr>
              <w:pStyle w:val="af"/>
              <w:ind w:left="0" w:firstLine="55"/>
              <w:rPr>
                <w:rFonts w:ascii="Baskerville Win95BT" w:hAnsi="Baskerville Win95BT" w:cs="Charis SIL"/>
                <w:sz w:val="20"/>
                <w:szCs w:val="20"/>
                <w:lang w:val="en-US"/>
              </w:rPr>
            </w:pPr>
            <w:r w:rsidRPr="003D122D">
              <w:rPr>
                <w:rFonts w:ascii="Baskerville Win95BT" w:hAnsi="Baskerville Win95BT" w:cs="Charis SIL"/>
                <w:sz w:val="20"/>
                <w:szCs w:val="20"/>
                <w:lang w:val="en-US"/>
              </w:rPr>
              <w:t>3 f.</w:t>
            </w:r>
          </w:p>
        </w:tc>
        <w:tc>
          <w:tcPr>
            <w:tcW w:w="2462" w:type="dxa"/>
          </w:tcPr>
          <w:p w:rsidR="001B195D" w:rsidRPr="003D122D" w:rsidRDefault="001B195D" w:rsidP="00B14988">
            <w:pPr>
              <w:pStyle w:val="af"/>
              <w:ind w:left="0"/>
              <w:rPr>
                <w:rFonts w:ascii="Baskerville Win95BT" w:hAnsi="Baskerville Win95BT" w:cs="Arabic Typesetting"/>
                <w:sz w:val="20"/>
                <w:szCs w:val="20"/>
                <w:lang w:val="en-US"/>
              </w:rPr>
            </w:pPr>
            <w:r w:rsidRPr="003D122D">
              <w:rPr>
                <w:rFonts w:ascii="Baskerville Win95BT" w:hAnsi="Baskerville Win95BT"/>
                <w:sz w:val="20"/>
                <w:szCs w:val="20"/>
                <w:lang w:val="en-US"/>
              </w:rPr>
              <w:t>ó</w:t>
            </w:r>
            <w:r w:rsidRPr="003D122D">
              <w:rPr>
                <w:rFonts w:ascii="Basker-Semitic" w:hAnsi="Basker-Semitic"/>
                <w:sz w:val="20"/>
                <w:szCs w:val="20"/>
                <w:lang w:val="en-US"/>
              </w:rPr>
              <w:t>!µ</w:t>
            </w:r>
            <w:r w:rsidRPr="003D122D">
              <w:rPr>
                <w:rFonts w:ascii="Baskerville Win95BT" w:hAnsi="Baskerville Win95BT"/>
                <w:sz w:val="20"/>
                <w:szCs w:val="20"/>
                <w:lang w:val="en-US"/>
              </w:rPr>
              <w:t>o</w:t>
            </w:r>
            <w:r>
              <w:rPr>
                <w:rFonts w:ascii="Baskerville Win95BT" w:hAnsi="Baskerville Win95BT"/>
                <w:sz w:val="20"/>
                <w:szCs w:val="20"/>
                <w:lang w:val="en-US"/>
              </w:rPr>
              <w:t>s</w:t>
            </w:r>
          </w:p>
        </w:tc>
        <w:tc>
          <w:tcPr>
            <w:tcW w:w="1276" w:type="dxa"/>
            <w:vMerge/>
          </w:tcPr>
          <w:p w:rsidR="001B195D" w:rsidRPr="003D122D" w:rsidRDefault="001B195D" w:rsidP="00F66FF5">
            <w:pPr>
              <w:pStyle w:val="af"/>
              <w:ind w:left="0" w:firstLine="55"/>
              <w:rPr>
                <w:rFonts w:ascii="Baskerville Win95BT" w:hAnsi="Baskerville Win95BT"/>
                <w:sz w:val="20"/>
                <w:szCs w:val="20"/>
                <w:lang w:val="en-US"/>
              </w:rPr>
            </w:pPr>
          </w:p>
        </w:tc>
        <w:tc>
          <w:tcPr>
            <w:tcW w:w="1701" w:type="dxa"/>
          </w:tcPr>
          <w:p w:rsidR="001B195D" w:rsidRPr="003D122D" w:rsidRDefault="001B195D" w:rsidP="00F66FF5">
            <w:pPr>
              <w:rPr>
                <w:rFonts w:ascii="Baskerville Win95BT" w:hAnsi="Baskerville Win95BT"/>
                <w:sz w:val="20"/>
                <w:szCs w:val="20"/>
                <w:lang w:val="en-US"/>
              </w:rPr>
            </w:pPr>
            <w:r w:rsidRPr="003D122D">
              <w:rPr>
                <w:rFonts w:ascii="Baskerville Win95BT" w:hAnsi="Baskerville Win95BT"/>
                <w:sz w:val="20"/>
                <w:szCs w:val="20"/>
                <w:lang w:val="en-US"/>
              </w:rPr>
              <w:t>o</w:t>
            </w:r>
            <w:r w:rsidRPr="003D122D">
              <w:rPr>
                <w:rFonts w:ascii="Basker-Semitic" w:hAnsi="Basker-Semitic"/>
                <w:sz w:val="20"/>
                <w:szCs w:val="20"/>
                <w:lang w:val="en-US"/>
              </w:rPr>
              <w:t>!µ</w:t>
            </w:r>
            <w:r w:rsidRPr="003D122D">
              <w:rPr>
                <w:rFonts w:ascii="Baskerville Win95BT" w:hAnsi="Baskerville Win95BT"/>
                <w:sz w:val="20"/>
                <w:szCs w:val="20"/>
                <w:lang w:val="en-US"/>
              </w:rPr>
              <w:t>ós</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bl>
    <w:p w:rsidR="001B195D" w:rsidRPr="003D122D" w:rsidRDefault="001B195D" w:rsidP="001977DE">
      <w:pPr>
        <w:pStyle w:val="af"/>
        <w:ind w:left="0"/>
        <w:jc w:val="both"/>
        <w:rPr>
          <w:rFonts w:ascii="Baskerville Win95BT" w:hAnsi="Baskerville Win95BT"/>
          <w:lang w:val="en-US"/>
        </w:rPr>
      </w:pPr>
    </w:p>
    <w:p w:rsidR="001B195D" w:rsidRPr="003D122D" w:rsidRDefault="001B195D" w:rsidP="001977DE">
      <w:pPr>
        <w:pStyle w:val="af"/>
        <w:ind w:left="0"/>
        <w:jc w:val="both"/>
        <w:rPr>
          <w:rFonts w:ascii="Baskerville Win95BT" w:hAnsi="Baskerville Win95BT"/>
          <w:lang w:val="en-US"/>
        </w:rPr>
      </w:pPr>
      <w:r>
        <w:rPr>
          <w:rFonts w:ascii="Baskerville Win95BT" w:hAnsi="Baskerville Win95BT"/>
          <w:lang w:val="en-US"/>
        </w:rPr>
        <w:t xml:space="preserve">Differently from </w:t>
      </w:r>
      <w:r w:rsidRPr="00684AF6">
        <w:rPr>
          <w:rFonts w:ascii="Baskerville Win95BT" w:hAnsi="Baskerville Win95BT"/>
          <w:bCs/>
          <w:i/>
          <w:lang w:val="en-US"/>
        </w:rPr>
        <w:t>a</w:t>
      </w:r>
      <w:r w:rsidRPr="00684AF6">
        <w:rPr>
          <w:rFonts w:ascii="Basker-Semitic" w:hAnsi="Basker-Semitic"/>
          <w:bCs/>
          <w:i/>
          <w:lang w:val="en-US"/>
        </w:rPr>
        <w:t>!µ</w:t>
      </w:r>
      <w:r w:rsidRPr="00921966">
        <w:rPr>
          <w:rFonts w:ascii="Baskerville Win95BT" w:hAnsi="Baskerville Win95BT"/>
          <w:bCs/>
          <w:lang w:val="en-US"/>
        </w:rPr>
        <w:t>-</w:t>
      </w:r>
      <w:r>
        <w:rPr>
          <w:rFonts w:ascii="Baskerville Win95BT" w:hAnsi="Baskerville Win95BT"/>
          <w:lang w:val="en-US"/>
        </w:rPr>
        <w:t xml:space="preserve">, the form </w:t>
      </w:r>
      <w:r w:rsidRPr="003D122D">
        <w:rPr>
          <w:rFonts w:ascii="Baskerville Win95BT" w:hAnsi="Baskerville Win95BT"/>
          <w:i/>
          <w:iCs/>
          <w:lang w:val="en-US"/>
        </w:rPr>
        <w:t>ó</w:t>
      </w:r>
      <w:r w:rsidRPr="003D122D">
        <w:rPr>
          <w:rFonts w:ascii="Basker-Semitic" w:hAnsi="Basker-Semitic"/>
          <w:i/>
          <w:iCs/>
          <w:lang w:val="en-US"/>
        </w:rPr>
        <w:t>!µ</w:t>
      </w:r>
      <w:r w:rsidRPr="003D122D">
        <w:rPr>
          <w:rFonts w:ascii="Baskerville Win95BT" w:hAnsi="Baskerville Win95BT"/>
          <w:i/>
          <w:iCs/>
          <w:lang w:val="en-US"/>
        </w:rPr>
        <w:t>o</w:t>
      </w:r>
      <w:r w:rsidRPr="003D122D">
        <w:rPr>
          <w:rFonts w:ascii="Baskerville Win95BT" w:hAnsi="Baskerville Win95BT"/>
          <w:lang w:val="en-US"/>
        </w:rPr>
        <w:t>-</w:t>
      </w:r>
      <w:r>
        <w:rPr>
          <w:rFonts w:ascii="Baskerville Win95BT" w:hAnsi="Baskerville Win95BT"/>
          <w:lang w:val="en-US"/>
        </w:rPr>
        <w:t xml:space="preserve"> </w:t>
      </w:r>
      <w:r w:rsidRPr="003D122D">
        <w:rPr>
          <w:rFonts w:ascii="Baskerville Win95BT" w:hAnsi="Baskerville Win95BT"/>
          <w:lang w:val="en-US"/>
        </w:rPr>
        <w:t xml:space="preserve">can also be used without pronominal suffixes (28:1). For the dual (without suffixes) a special form </w:t>
      </w:r>
      <w:r w:rsidRPr="003D122D">
        <w:rPr>
          <w:rFonts w:ascii="Basker-Semitic" w:hAnsi="Basker-Semitic"/>
          <w:i/>
          <w:lang w:val="en-US"/>
        </w:rPr>
        <w:t>6</w:t>
      </w:r>
      <w:r w:rsidRPr="003D122D">
        <w:rPr>
          <w:rFonts w:ascii="Basker-Semitic" w:hAnsi="Basker-Semitic"/>
          <w:i/>
          <w:iCs/>
          <w:lang w:val="en-US"/>
        </w:rPr>
        <w:t>!µ5</w:t>
      </w:r>
      <w:r w:rsidRPr="003D122D">
        <w:rPr>
          <w:rFonts w:ascii="Baskerville Win95BT" w:hAnsi="Baskerville Win95BT"/>
          <w:lang w:val="en-US"/>
        </w:rPr>
        <w:t xml:space="preserve"> is also available (6:1).</w:t>
      </w:r>
    </w:p>
    <w:p w:rsidR="001B195D" w:rsidRDefault="001B195D" w:rsidP="001977DE">
      <w:pPr>
        <w:pStyle w:val="af"/>
        <w:ind w:left="0"/>
        <w:jc w:val="both"/>
        <w:rPr>
          <w:rFonts w:ascii="Baskerville Win95BT" w:hAnsi="Baskerville Win95BT"/>
          <w:lang w:val="en-US"/>
        </w:rPr>
      </w:pPr>
    </w:p>
    <w:p w:rsidR="001B195D" w:rsidRPr="003D122D" w:rsidRDefault="001B195D" w:rsidP="00455472">
      <w:pPr>
        <w:pStyle w:val="af"/>
        <w:ind w:left="0"/>
        <w:jc w:val="both"/>
        <w:rPr>
          <w:rFonts w:ascii="Baskerville Win95BT" w:hAnsi="Baskerville Win95BT"/>
          <w:sz w:val="20"/>
          <w:szCs w:val="20"/>
          <w:highlight w:val="yellow"/>
          <w:lang w:val="en-US"/>
        </w:rPr>
      </w:pPr>
      <w:r w:rsidRPr="003D122D">
        <w:rPr>
          <w:rFonts w:ascii="Baskerville Win95BT" w:hAnsi="Baskerville Win95BT"/>
          <w:b/>
          <w:bCs/>
          <w:i/>
          <w:iCs/>
          <w:lang w:val="en-US"/>
        </w:rPr>
        <w:t>i</w:t>
      </w:r>
      <w:r w:rsidRPr="003D122D">
        <w:rPr>
          <w:rFonts w:ascii="Basker-Semitic" w:hAnsi="Basker-Semitic"/>
          <w:b/>
          <w:bCs/>
          <w:i/>
          <w:iCs/>
          <w:lang w:val="en-US"/>
        </w:rPr>
        <w:t>!µ</w:t>
      </w:r>
      <w:r w:rsidRPr="003D122D">
        <w:rPr>
          <w:rFonts w:ascii="Baskerville Win95BT" w:hAnsi="Baskerville Win95BT"/>
          <w:b/>
          <w:bCs/>
          <w:i/>
          <w:iCs/>
          <w:lang w:val="en-US"/>
        </w:rPr>
        <w:t>ít</w:t>
      </w:r>
      <w:r w:rsidRPr="003D122D">
        <w:rPr>
          <w:rFonts w:ascii="Baskerville Win95BT" w:hAnsi="Baskerville Win95BT"/>
          <w:b/>
          <w:bCs/>
          <w:lang w:val="en-US"/>
        </w:rPr>
        <w:t xml:space="preserve">- </w:t>
      </w:r>
      <w:r w:rsidRPr="003D122D">
        <w:rPr>
          <w:rFonts w:ascii="Baskerville Win95BT" w:hAnsi="Baskerville Win95BT"/>
          <w:lang w:val="en-US"/>
        </w:rPr>
        <w:t>‘sister’ (with pronominal suffixes only)</w:t>
      </w:r>
      <w:r>
        <w:rPr>
          <w:rFonts w:ascii="Baskerville Win95BT" w:hAnsi="Baskerville Win95BT"/>
          <w:lang w:val="en-US"/>
        </w:rPr>
        <w:t xml:space="preserve">   </w:t>
      </w:r>
      <w:r w:rsidRPr="003D122D">
        <w:rPr>
          <w:rFonts w:ascii="Baskerville Win95BT" w:hAnsi="Baskerville Win95BT"/>
          <w:rtl/>
          <w:lang w:val="en-US"/>
        </w:rPr>
        <w:t xml:space="preserve"> </w:t>
      </w:r>
      <w:r>
        <w:rPr>
          <w:rFonts w:ascii="Baskerville Win95BT" w:hAnsi="Baskerville Win95BT"/>
          <w:lang w:val="en-US"/>
        </w:rPr>
        <w:t xml:space="preserve"> </w:t>
      </w:r>
      <w:r w:rsidRPr="003D122D">
        <w:rPr>
          <w:rFonts w:ascii="Arabic Typesetting" w:hAnsi="Arabic Typesetting"/>
          <w:sz w:val="40"/>
          <w:rtl/>
          <w:lang w:val="en-US"/>
        </w:rPr>
        <w:t>أخته</w:t>
      </w:r>
      <w:r>
        <w:rPr>
          <w:rFonts w:ascii="Arabic Typesetting" w:hAnsi="Arabic Typesetting"/>
          <w:sz w:val="40"/>
          <w:lang w:val="en-US"/>
        </w:rPr>
        <w:t xml:space="preserve">    </w:t>
      </w:r>
      <w:r w:rsidRPr="003D122D">
        <w:rPr>
          <w:rFonts w:ascii="Arabic Typesetting" w:hAnsi="Arabic Typesetting"/>
          <w:b/>
          <w:bCs/>
          <w:sz w:val="40"/>
          <w:rtl/>
          <w:lang w:val="en-US"/>
        </w:rPr>
        <w:t>إِإْحِتْش</w:t>
      </w:r>
    </w:p>
    <w:tbl>
      <w:tblPr>
        <w:tblpPr w:leftFromText="180" w:rightFromText="180" w:vertAnchor="text" w:horzAnchor="margin" w:tblpY="370"/>
        <w:tblOverlap w:val="never"/>
        <w:tblW w:w="6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2462"/>
        <w:gridCol w:w="1276"/>
        <w:gridCol w:w="1701"/>
      </w:tblGrid>
      <w:tr w:rsidR="001B195D" w:rsidRPr="003D122D" w:rsidTr="00033877">
        <w:tc>
          <w:tcPr>
            <w:tcW w:w="708" w:type="dxa"/>
          </w:tcPr>
          <w:p w:rsidR="001B195D" w:rsidRPr="003D122D" w:rsidRDefault="001B195D" w:rsidP="00033877">
            <w:pPr>
              <w:rPr>
                <w:rFonts w:ascii="Baskerville Win95BT" w:hAnsi="Baskerville Win95BT"/>
                <w:sz w:val="20"/>
                <w:szCs w:val="20"/>
                <w:lang w:val="en-US"/>
              </w:rPr>
            </w:pPr>
            <w:r w:rsidRPr="003D122D">
              <w:rPr>
                <w:sz w:val="20"/>
                <w:szCs w:val="20"/>
                <w:lang w:val="en-US"/>
              </w:rPr>
              <w:tab/>
            </w:r>
          </w:p>
        </w:tc>
        <w:tc>
          <w:tcPr>
            <w:tcW w:w="2462" w:type="dxa"/>
          </w:tcPr>
          <w:p w:rsidR="001B195D" w:rsidRPr="003D122D" w:rsidRDefault="001B195D" w:rsidP="004C0662">
            <w:pPr>
              <w:rPr>
                <w:rFonts w:ascii="Baskerville Win95BT" w:hAnsi="Baskerville Win95BT"/>
                <w:sz w:val="20"/>
                <w:szCs w:val="20"/>
                <w:lang w:val="en-US"/>
              </w:rPr>
            </w:pPr>
            <w:r w:rsidRPr="003D122D">
              <w:rPr>
                <w:rFonts w:ascii="Baskerville Win95BT" w:hAnsi="Baskerville Win95BT"/>
                <w:sz w:val="20"/>
                <w:szCs w:val="20"/>
                <w:lang w:val="en-US"/>
              </w:rPr>
              <w:t>Sg.</w:t>
            </w:r>
          </w:p>
        </w:tc>
        <w:tc>
          <w:tcPr>
            <w:tcW w:w="1276" w:type="dxa"/>
          </w:tcPr>
          <w:p w:rsidR="001B195D" w:rsidRPr="003D122D" w:rsidRDefault="001B195D" w:rsidP="004C0662">
            <w:pPr>
              <w:rPr>
                <w:rFonts w:ascii="Baskerville Win95BT" w:hAnsi="Baskerville Win95BT"/>
                <w:sz w:val="20"/>
                <w:szCs w:val="20"/>
                <w:lang w:val="en-US"/>
              </w:rPr>
            </w:pPr>
            <w:r w:rsidRPr="003D122D">
              <w:rPr>
                <w:rFonts w:ascii="Baskerville Win95BT" w:hAnsi="Baskerville Win95BT"/>
                <w:sz w:val="20"/>
                <w:szCs w:val="20"/>
                <w:lang w:val="en-US"/>
              </w:rPr>
              <w:t>Du.</w:t>
            </w:r>
          </w:p>
        </w:tc>
        <w:tc>
          <w:tcPr>
            <w:tcW w:w="1701" w:type="dxa"/>
          </w:tcPr>
          <w:p w:rsidR="001B195D" w:rsidRPr="003D122D" w:rsidRDefault="001B195D" w:rsidP="004C0662">
            <w:pPr>
              <w:rPr>
                <w:rFonts w:ascii="Baskerville Win95BT" w:hAnsi="Baskerville Win95BT"/>
                <w:sz w:val="20"/>
                <w:szCs w:val="20"/>
                <w:lang w:val="en-US"/>
              </w:rPr>
            </w:pPr>
            <w:r w:rsidRPr="003D122D">
              <w:rPr>
                <w:rFonts w:ascii="Baskerville Win95BT" w:hAnsi="Baskerville Win95BT"/>
                <w:sz w:val="20"/>
                <w:szCs w:val="20"/>
                <w:lang w:val="en-US"/>
              </w:rPr>
              <w:t>Pl.</w:t>
            </w:r>
          </w:p>
        </w:tc>
      </w:tr>
      <w:tr w:rsidR="001B195D" w:rsidRPr="003D122D" w:rsidTr="00033877">
        <w:tc>
          <w:tcPr>
            <w:tcW w:w="708" w:type="dxa"/>
          </w:tcPr>
          <w:p w:rsidR="001B195D" w:rsidRPr="003D122D" w:rsidRDefault="001B195D" w:rsidP="004C0662">
            <w:pPr>
              <w:rPr>
                <w:rFonts w:ascii="Baskerville Win95BT" w:hAnsi="Baskerville Win95BT"/>
                <w:sz w:val="20"/>
                <w:szCs w:val="20"/>
                <w:lang w:val="en-US"/>
              </w:rPr>
            </w:pPr>
            <w:r w:rsidRPr="003D122D">
              <w:rPr>
                <w:rFonts w:ascii="Baskerville Win95BT" w:hAnsi="Baskerville Win95BT"/>
                <w:sz w:val="20"/>
                <w:szCs w:val="20"/>
                <w:lang w:val="en-US"/>
              </w:rPr>
              <w:t>1</w:t>
            </w:r>
          </w:p>
        </w:tc>
        <w:tc>
          <w:tcPr>
            <w:tcW w:w="2462" w:type="dxa"/>
          </w:tcPr>
          <w:p w:rsidR="001B195D" w:rsidRPr="003D122D" w:rsidRDefault="001B195D" w:rsidP="004C0662">
            <w:pPr>
              <w:rPr>
                <w:rFonts w:ascii="Baskerville Win95BT" w:hAnsi="Baskerville Win95BT" w:cs="Arabic Typesetting"/>
                <w:sz w:val="20"/>
                <w:szCs w:val="20"/>
                <w:lang w:val="en-US"/>
              </w:rPr>
            </w:pPr>
            <w:r w:rsidRPr="003D122D">
              <w:rPr>
                <w:rFonts w:ascii="Baskerville Win95BT" w:hAnsi="Baskerville Win95BT"/>
                <w:sz w:val="20"/>
                <w:szCs w:val="20"/>
                <w:lang w:val="en-US"/>
              </w:rPr>
              <w:t>i</w:t>
            </w:r>
            <w:r w:rsidRPr="003D122D">
              <w:rPr>
                <w:rFonts w:ascii="Basker-Semitic" w:hAnsi="Basker-Semitic"/>
                <w:sz w:val="20"/>
                <w:szCs w:val="20"/>
                <w:lang w:val="en-US"/>
              </w:rPr>
              <w:t>!µ</w:t>
            </w:r>
            <w:r w:rsidRPr="003D122D">
              <w:rPr>
                <w:rFonts w:ascii="Baskerville Win95BT" w:hAnsi="Baskerville Win95BT"/>
                <w:sz w:val="20"/>
                <w:szCs w:val="20"/>
                <w:lang w:val="en-US"/>
              </w:rPr>
              <w:t>íti</w:t>
            </w:r>
          </w:p>
        </w:tc>
        <w:tc>
          <w:tcPr>
            <w:tcW w:w="1276" w:type="dxa"/>
          </w:tcPr>
          <w:p w:rsidR="001B195D" w:rsidRPr="003D122D" w:rsidRDefault="001B195D" w:rsidP="004C0662">
            <w:pPr>
              <w:rPr>
                <w:rFonts w:ascii="Baskerville Win95BT" w:hAnsi="Baskerville Win95BT" w:cs="Arabic Typesetting"/>
                <w:sz w:val="20"/>
                <w:szCs w:val="20"/>
                <w:lang w:val="en-US"/>
              </w:rPr>
            </w:pPr>
            <w:r w:rsidRPr="003D122D">
              <w:rPr>
                <w:rFonts w:ascii="Baskerville Win95BT" w:hAnsi="Baskerville Win95BT"/>
                <w:sz w:val="20"/>
                <w:szCs w:val="20"/>
                <w:lang w:val="en-US"/>
              </w:rPr>
              <w:t>i</w:t>
            </w:r>
            <w:r w:rsidRPr="003D122D">
              <w:rPr>
                <w:rFonts w:ascii="Basker-Semitic" w:hAnsi="Basker-Semitic"/>
                <w:sz w:val="20"/>
                <w:szCs w:val="20"/>
                <w:lang w:val="en-US"/>
              </w:rPr>
              <w:t>!µ</w:t>
            </w:r>
            <w:r w:rsidRPr="003D122D">
              <w:rPr>
                <w:rFonts w:ascii="Baskerville Win95BT" w:hAnsi="Baskerville Win95BT"/>
                <w:sz w:val="20"/>
                <w:szCs w:val="20"/>
                <w:lang w:val="en-US"/>
              </w:rPr>
              <w:t>ítki</w:t>
            </w:r>
          </w:p>
        </w:tc>
        <w:tc>
          <w:tcPr>
            <w:tcW w:w="1701" w:type="dxa"/>
          </w:tcPr>
          <w:p w:rsidR="001B195D" w:rsidRPr="003D122D" w:rsidRDefault="001B195D" w:rsidP="004C0662">
            <w:pPr>
              <w:rPr>
                <w:rFonts w:ascii="Baskerville Win95BT" w:hAnsi="Baskerville Win95BT"/>
                <w:sz w:val="20"/>
                <w:szCs w:val="20"/>
                <w:lang w:val="en-US"/>
              </w:rPr>
            </w:pPr>
            <w:r w:rsidRPr="003D122D">
              <w:rPr>
                <w:rFonts w:ascii="Baskerville Win95BT" w:hAnsi="Baskerville Win95BT"/>
                <w:sz w:val="20"/>
                <w:szCs w:val="20"/>
                <w:lang w:val="en-US"/>
              </w:rPr>
              <w:t>i</w:t>
            </w:r>
            <w:r w:rsidRPr="003D122D">
              <w:rPr>
                <w:rFonts w:ascii="Basker-Semitic" w:hAnsi="Basker-Semitic"/>
                <w:sz w:val="20"/>
                <w:szCs w:val="20"/>
                <w:lang w:val="en-US"/>
              </w:rPr>
              <w:t>!µ</w:t>
            </w:r>
            <w:r w:rsidRPr="003D122D">
              <w:rPr>
                <w:rFonts w:ascii="Baskerville Win95BT" w:hAnsi="Baskerville Win95BT"/>
                <w:sz w:val="20"/>
                <w:szCs w:val="20"/>
                <w:lang w:val="en-US"/>
              </w:rPr>
              <w:t>ítin</w:t>
            </w:r>
          </w:p>
        </w:tc>
      </w:tr>
      <w:tr w:rsidR="001B195D" w:rsidRPr="003D122D" w:rsidTr="00033877">
        <w:tc>
          <w:tcPr>
            <w:tcW w:w="708" w:type="dxa"/>
          </w:tcPr>
          <w:p w:rsidR="001B195D" w:rsidRPr="003D122D" w:rsidRDefault="001B195D" w:rsidP="004C0662">
            <w:pPr>
              <w:rPr>
                <w:rFonts w:ascii="Baskerville Win95BT" w:hAnsi="Baskerville Win95BT"/>
                <w:sz w:val="20"/>
                <w:szCs w:val="20"/>
                <w:lang w:val="en-US"/>
              </w:rPr>
            </w:pPr>
            <w:r w:rsidRPr="003D122D">
              <w:rPr>
                <w:rFonts w:ascii="Baskerville Win95BT" w:hAnsi="Baskerville Win95BT"/>
                <w:sz w:val="20"/>
                <w:szCs w:val="20"/>
                <w:lang w:val="en-US"/>
              </w:rPr>
              <w:t>2 m.</w:t>
            </w:r>
          </w:p>
        </w:tc>
        <w:tc>
          <w:tcPr>
            <w:tcW w:w="2462" w:type="dxa"/>
          </w:tcPr>
          <w:p w:rsidR="001B195D" w:rsidRPr="003D122D" w:rsidRDefault="001B195D" w:rsidP="004C0662">
            <w:pPr>
              <w:pStyle w:val="af"/>
              <w:ind w:left="0"/>
              <w:rPr>
                <w:rFonts w:ascii="Baskerville Win95BT" w:hAnsi="Baskerville Win95BT" w:cs="Arabic Typesetting"/>
                <w:sz w:val="20"/>
                <w:szCs w:val="20"/>
                <w:lang w:val="en-US"/>
              </w:rPr>
            </w:pPr>
            <w:r w:rsidRPr="003D122D">
              <w:rPr>
                <w:rFonts w:ascii="Baskerville Win95BT" w:hAnsi="Baskerville Win95BT"/>
                <w:sz w:val="20"/>
                <w:szCs w:val="20"/>
                <w:lang w:val="en-US"/>
              </w:rPr>
              <w:t>í</w:t>
            </w:r>
            <w:r w:rsidRPr="003D122D">
              <w:rPr>
                <w:rFonts w:ascii="Basker-Semitic" w:hAnsi="Basker-Semitic"/>
                <w:sz w:val="20"/>
                <w:szCs w:val="20"/>
                <w:lang w:val="en-US"/>
              </w:rPr>
              <w:t>!µ</w:t>
            </w:r>
            <w:r w:rsidRPr="003D122D">
              <w:rPr>
                <w:rFonts w:ascii="Baskerville Win95BT" w:hAnsi="Baskerville Win95BT"/>
                <w:sz w:val="20"/>
                <w:szCs w:val="20"/>
                <w:lang w:val="en-US"/>
              </w:rPr>
              <w:t>itk</w:t>
            </w:r>
          </w:p>
        </w:tc>
        <w:tc>
          <w:tcPr>
            <w:tcW w:w="1276" w:type="dxa"/>
            <w:vMerge w:val="restart"/>
          </w:tcPr>
          <w:p w:rsidR="001B195D" w:rsidRPr="003D122D" w:rsidRDefault="001B195D" w:rsidP="004C0662">
            <w:pPr>
              <w:rPr>
                <w:rFonts w:ascii="Baskerville Win95BT" w:hAnsi="Baskerville Win95BT" w:cs="Arabic Typesetting"/>
                <w:sz w:val="20"/>
                <w:szCs w:val="20"/>
                <w:lang w:val="en-US"/>
              </w:rPr>
            </w:pPr>
            <w:r w:rsidRPr="003D122D">
              <w:rPr>
                <w:rFonts w:ascii="Baskerville Win95BT" w:hAnsi="Baskerville Win95BT"/>
                <w:sz w:val="20"/>
                <w:szCs w:val="20"/>
                <w:lang w:val="en-US"/>
              </w:rPr>
              <w:t>i</w:t>
            </w:r>
            <w:r w:rsidRPr="003D122D">
              <w:rPr>
                <w:rFonts w:ascii="Basker-Semitic" w:hAnsi="Basker-Semitic"/>
                <w:sz w:val="20"/>
                <w:szCs w:val="20"/>
                <w:lang w:val="en-US"/>
              </w:rPr>
              <w:t>!µ</w:t>
            </w:r>
            <w:r w:rsidRPr="003D122D">
              <w:rPr>
                <w:rFonts w:ascii="Baskerville Win95BT" w:hAnsi="Baskerville Win95BT"/>
                <w:sz w:val="20"/>
                <w:szCs w:val="20"/>
                <w:lang w:val="en-US"/>
              </w:rPr>
              <w:t>ítki</w:t>
            </w:r>
          </w:p>
        </w:tc>
        <w:tc>
          <w:tcPr>
            <w:tcW w:w="1701" w:type="dxa"/>
            <w:vMerge w:val="restart"/>
          </w:tcPr>
          <w:p w:rsidR="001B195D" w:rsidRPr="003D122D" w:rsidRDefault="001B195D" w:rsidP="004C0662">
            <w:pPr>
              <w:rPr>
                <w:rFonts w:ascii="Baskerville Win95BT" w:hAnsi="Baskerville Win95BT"/>
                <w:sz w:val="20"/>
                <w:szCs w:val="20"/>
                <w:lang w:val="en-US"/>
              </w:rPr>
            </w:pPr>
            <w:r w:rsidRPr="003D122D">
              <w:rPr>
                <w:rFonts w:ascii="Baskerville Win95BT" w:hAnsi="Baskerville Win95BT"/>
                <w:sz w:val="20"/>
                <w:szCs w:val="20"/>
                <w:lang w:val="en-US"/>
              </w:rPr>
              <w:t>i</w:t>
            </w:r>
            <w:r w:rsidRPr="003D122D">
              <w:rPr>
                <w:rFonts w:ascii="Basker-Semitic" w:hAnsi="Basker-Semitic"/>
                <w:sz w:val="20"/>
                <w:szCs w:val="20"/>
                <w:lang w:val="en-US"/>
              </w:rPr>
              <w:t>!µ</w:t>
            </w:r>
            <w:r w:rsidRPr="003D122D">
              <w:rPr>
                <w:rFonts w:ascii="Baskerville Win95BT" w:hAnsi="Baskerville Win95BT"/>
                <w:sz w:val="20"/>
                <w:szCs w:val="20"/>
                <w:lang w:val="en-US"/>
              </w:rPr>
              <w:t>ítk</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r w:rsidR="001B195D" w:rsidRPr="003D122D" w:rsidTr="00033877">
        <w:tc>
          <w:tcPr>
            <w:tcW w:w="708" w:type="dxa"/>
          </w:tcPr>
          <w:p w:rsidR="001B195D" w:rsidRPr="003D122D" w:rsidRDefault="001B195D" w:rsidP="004C0662">
            <w:pPr>
              <w:rPr>
                <w:rFonts w:ascii="Baskerville Win95BT" w:hAnsi="Baskerville Win95BT"/>
                <w:sz w:val="20"/>
                <w:szCs w:val="20"/>
                <w:lang w:val="en-US"/>
              </w:rPr>
            </w:pPr>
            <w:r w:rsidRPr="003D122D">
              <w:rPr>
                <w:rFonts w:ascii="Baskerville Win95BT" w:hAnsi="Baskerville Win95BT"/>
                <w:sz w:val="20"/>
                <w:szCs w:val="20"/>
                <w:lang w:val="en-US"/>
              </w:rPr>
              <w:t>2 f.</w:t>
            </w:r>
          </w:p>
        </w:tc>
        <w:tc>
          <w:tcPr>
            <w:tcW w:w="2462" w:type="dxa"/>
          </w:tcPr>
          <w:p w:rsidR="001B195D" w:rsidRPr="003D122D" w:rsidRDefault="001B195D" w:rsidP="004C0662">
            <w:pPr>
              <w:pStyle w:val="af"/>
              <w:ind w:left="0"/>
              <w:rPr>
                <w:rFonts w:ascii="Baskerville Win95BT" w:hAnsi="Baskerville Win95BT" w:cs="Arabic Typesetting"/>
                <w:sz w:val="20"/>
                <w:szCs w:val="20"/>
                <w:lang w:val="en-US"/>
              </w:rPr>
            </w:pPr>
            <w:r w:rsidRPr="003D122D">
              <w:rPr>
                <w:rFonts w:ascii="Baskerville Win95BT" w:hAnsi="Baskerville Win95BT"/>
                <w:sz w:val="20"/>
                <w:szCs w:val="20"/>
                <w:lang w:val="en-US"/>
              </w:rPr>
              <w:t>í</w:t>
            </w:r>
            <w:r w:rsidRPr="003D122D">
              <w:rPr>
                <w:rFonts w:ascii="Basker-Semitic" w:hAnsi="Basker-Semitic"/>
                <w:sz w:val="20"/>
                <w:szCs w:val="20"/>
                <w:lang w:val="en-US"/>
              </w:rPr>
              <w:t>!µ</w:t>
            </w:r>
            <w:r w:rsidRPr="003D122D">
              <w:rPr>
                <w:rFonts w:ascii="Baskerville Win95BT" w:hAnsi="Baskerville Win95BT"/>
                <w:sz w:val="20"/>
                <w:szCs w:val="20"/>
                <w:lang w:val="en-US"/>
              </w:rPr>
              <w:t>itš</w:t>
            </w:r>
          </w:p>
        </w:tc>
        <w:tc>
          <w:tcPr>
            <w:tcW w:w="1276" w:type="dxa"/>
            <w:vMerge/>
          </w:tcPr>
          <w:p w:rsidR="001B195D" w:rsidRPr="003D122D" w:rsidRDefault="001B195D" w:rsidP="004C0662">
            <w:pPr>
              <w:pStyle w:val="af"/>
              <w:rPr>
                <w:rFonts w:ascii="Baskerville Win95BT" w:hAnsi="Baskerville Win95BT" w:cs="Arabic Typesetting"/>
                <w:sz w:val="20"/>
                <w:szCs w:val="20"/>
                <w:lang w:val="en-US"/>
              </w:rPr>
            </w:pPr>
          </w:p>
        </w:tc>
        <w:tc>
          <w:tcPr>
            <w:tcW w:w="1701" w:type="dxa"/>
            <w:vMerge/>
          </w:tcPr>
          <w:p w:rsidR="001B195D" w:rsidRPr="003D122D" w:rsidRDefault="001B195D" w:rsidP="004C0662">
            <w:pPr>
              <w:rPr>
                <w:rFonts w:ascii="Baskerville Win95BT" w:hAnsi="Baskerville Win95BT"/>
                <w:sz w:val="20"/>
                <w:szCs w:val="20"/>
                <w:lang w:val="en-US"/>
              </w:rPr>
            </w:pPr>
          </w:p>
        </w:tc>
      </w:tr>
      <w:tr w:rsidR="001B195D" w:rsidRPr="003D122D" w:rsidTr="00033877">
        <w:tc>
          <w:tcPr>
            <w:tcW w:w="708" w:type="dxa"/>
          </w:tcPr>
          <w:p w:rsidR="001B195D" w:rsidRPr="003D122D" w:rsidRDefault="001B195D" w:rsidP="004C0662">
            <w:pPr>
              <w:rPr>
                <w:rFonts w:ascii="Baskerville Win95BT" w:hAnsi="Baskerville Win95BT"/>
                <w:sz w:val="20"/>
                <w:szCs w:val="20"/>
                <w:lang w:val="en-US"/>
              </w:rPr>
            </w:pPr>
            <w:r w:rsidRPr="003D122D">
              <w:rPr>
                <w:rFonts w:ascii="Baskerville Win95BT" w:hAnsi="Baskerville Win95BT"/>
                <w:sz w:val="20"/>
                <w:szCs w:val="20"/>
                <w:lang w:val="en-US"/>
              </w:rPr>
              <w:t>3 m.</w:t>
            </w:r>
          </w:p>
        </w:tc>
        <w:tc>
          <w:tcPr>
            <w:tcW w:w="2462" w:type="dxa"/>
          </w:tcPr>
          <w:p w:rsidR="001B195D" w:rsidRPr="003D122D" w:rsidRDefault="001B195D" w:rsidP="004C0662">
            <w:pPr>
              <w:pStyle w:val="af"/>
              <w:ind w:left="0"/>
              <w:rPr>
                <w:rFonts w:ascii="Baskerville Win95BT" w:hAnsi="Baskerville Win95BT" w:cs="Arabic Typesetting"/>
                <w:sz w:val="20"/>
                <w:szCs w:val="20"/>
                <w:lang w:val="en-US"/>
              </w:rPr>
            </w:pPr>
            <w:r w:rsidRPr="003D122D">
              <w:rPr>
                <w:rFonts w:ascii="Baskerville Win95BT" w:hAnsi="Baskerville Win95BT"/>
                <w:sz w:val="20"/>
                <w:szCs w:val="20"/>
                <w:lang w:val="en-US"/>
              </w:rPr>
              <w:t>í</w:t>
            </w:r>
            <w:r w:rsidRPr="003D122D">
              <w:rPr>
                <w:rFonts w:ascii="Basker-Semitic" w:hAnsi="Basker-Semitic"/>
                <w:sz w:val="20"/>
                <w:szCs w:val="20"/>
                <w:lang w:val="en-US"/>
              </w:rPr>
              <w:t>!µ</w:t>
            </w:r>
            <w:r w:rsidRPr="003D122D">
              <w:rPr>
                <w:rFonts w:ascii="Baskerville Win95BT" w:hAnsi="Baskerville Win95BT"/>
                <w:sz w:val="20"/>
                <w:szCs w:val="20"/>
                <w:lang w:val="en-US"/>
              </w:rPr>
              <w:t>itš</w:t>
            </w:r>
          </w:p>
        </w:tc>
        <w:tc>
          <w:tcPr>
            <w:tcW w:w="1276" w:type="dxa"/>
            <w:vMerge w:val="restart"/>
          </w:tcPr>
          <w:p w:rsidR="001B195D" w:rsidRPr="003D122D" w:rsidRDefault="001B195D" w:rsidP="004C0662">
            <w:pPr>
              <w:rPr>
                <w:rFonts w:ascii="Baskerville Win95BT" w:hAnsi="Baskerville Win95BT" w:cs="Arabic Typesetting"/>
                <w:sz w:val="20"/>
                <w:szCs w:val="20"/>
                <w:lang w:val="en-US"/>
              </w:rPr>
            </w:pPr>
            <w:r w:rsidRPr="003D122D">
              <w:rPr>
                <w:rFonts w:ascii="Baskerville Win95BT" w:hAnsi="Baskerville Win95BT"/>
                <w:sz w:val="20"/>
                <w:szCs w:val="20"/>
                <w:lang w:val="en-US"/>
              </w:rPr>
              <w:t>i</w:t>
            </w:r>
            <w:r w:rsidRPr="003D122D">
              <w:rPr>
                <w:rFonts w:ascii="Basker-Semitic" w:hAnsi="Basker-Semitic"/>
                <w:sz w:val="20"/>
                <w:szCs w:val="20"/>
                <w:lang w:val="en-US"/>
              </w:rPr>
              <w:t>!µ</w:t>
            </w:r>
            <w:r w:rsidRPr="003D122D">
              <w:rPr>
                <w:rFonts w:ascii="Baskerville Win95BT" w:hAnsi="Baskerville Win95BT"/>
                <w:sz w:val="20"/>
                <w:szCs w:val="20"/>
                <w:lang w:val="en-US"/>
              </w:rPr>
              <w:t>ítši</w:t>
            </w:r>
          </w:p>
        </w:tc>
        <w:tc>
          <w:tcPr>
            <w:tcW w:w="1701" w:type="dxa"/>
          </w:tcPr>
          <w:p w:rsidR="001B195D" w:rsidRPr="003D122D" w:rsidRDefault="001B195D" w:rsidP="004C0662">
            <w:pPr>
              <w:rPr>
                <w:rFonts w:ascii="Baskerville Win95BT" w:hAnsi="Baskerville Win95BT"/>
                <w:sz w:val="20"/>
                <w:szCs w:val="20"/>
                <w:lang w:val="en-US"/>
              </w:rPr>
            </w:pPr>
            <w:r w:rsidRPr="003D122D">
              <w:rPr>
                <w:rFonts w:ascii="Baskerville Win95BT" w:hAnsi="Baskerville Win95BT"/>
                <w:sz w:val="20"/>
                <w:szCs w:val="20"/>
                <w:lang w:val="en-US"/>
              </w:rPr>
              <w:t>i</w:t>
            </w:r>
            <w:r w:rsidRPr="003D122D">
              <w:rPr>
                <w:rFonts w:ascii="Basker-Semitic" w:hAnsi="Basker-Semitic"/>
                <w:sz w:val="20"/>
                <w:szCs w:val="20"/>
                <w:lang w:val="en-US"/>
              </w:rPr>
              <w:t>!µ</w:t>
            </w:r>
            <w:r w:rsidRPr="003D122D">
              <w:rPr>
                <w:rFonts w:ascii="Baskerville Win95BT" w:hAnsi="Baskerville Win95BT"/>
                <w:sz w:val="20"/>
                <w:szCs w:val="20"/>
                <w:lang w:val="en-US"/>
              </w:rPr>
              <w:t>ítš</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r w:rsidR="001B195D" w:rsidRPr="003D122D" w:rsidTr="00033877">
        <w:tc>
          <w:tcPr>
            <w:tcW w:w="708" w:type="dxa"/>
          </w:tcPr>
          <w:p w:rsidR="001B195D" w:rsidRPr="003D122D" w:rsidRDefault="001B195D" w:rsidP="004C0662">
            <w:pPr>
              <w:pStyle w:val="af"/>
              <w:ind w:left="0" w:firstLine="55"/>
              <w:rPr>
                <w:rFonts w:ascii="Baskerville Win95BT" w:hAnsi="Baskerville Win95BT" w:cs="Charis SIL"/>
                <w:sz w:val="20"/>
                <w:szCs w:val="20"/>
                <w:lang w:val="en-US"/>
              </w:rPr>
            </w:pPr>
            <w:r w:rsidRPr="003D122D">
              <w:rPr>
                <w:rFonts w:ascii="Baskerville Win95BT" w:hAnsi="Baskerville Win95BT" w:cs="Charis SIL"/>
                <w:sz w:val="20"/>
                <w:szCs w:val="20"/>
                <w:lang w:val="en-US"/>
              </w:rPr>
              <w:t>3 f.</w:t>
            </w:r>
          </w:p>
        </w:tc>
        <w:tc>
          <w:tcPr>
            <w:tcW w:w="2462" w:type="dxa"/>
          </w:tcPr>
          <w:p w:rsidR="001B195D" w:rsidRPr="003D122D" w:rsidRDefault="001B195D" w:rsidP="004C0662">
            <w:pPr>
              <w:pStyle w:val="af"/>
              <w:ind w:left="0"/>
              <w:rPr>
                <w:rFonts w:ascii="Baskerville Win95BT" w:hAnsi="Baskerville Win95BT" w:cs="Arabic Typesetting"/>
                <w:sz w:val="20"/>
                <w:szCs w:val="20"/>
                <w:lang w:val="en-US"/>
              </w:rPr>
            </w:pPr>
            <w:r w:rsidRPr="003D122D">
              <w:rPr>
                <w:rFonts w:ascii="Baskerville Win95BT" w:hAnsi="Baskerville Win95BT"/>
                <w:sz w:val="20"/>
                <w:szCs w:val="20"/>
                <w:lang w:val="en-US"/>
              </w:rPr>
              <w:t>í</w:t>
            </w:r>
            <w:r w:rsidRPr="003D122D">
              <w:rPr>
                <w:rFonts w:ascii="Basker-Semitic" w:hAnsi="Basker-Semitic"/>
                <w:sz w:val="20"/>
                <w:szCs w:val="20"/>
                <w:lang w:val="en-US"/>
              </w:rPr>
              <w:t>!µ</w:t>
            </w:r>
            <w:r w:rsidRPr="003D122D">
              <w:rPr>
                <w:rFonts w:ascii="Baskerville Win95BT" w:hAnsi="Baskerville Win95BT"/>
                <w:sz w:val="20"/>
                <w:szCs w:val="20"/>
                <w:lang w:val="en-US"/>
              </w:rPr>
              <w:t>its (</w:t>
            </w:r>
            <w:r w:rsidRPr="003D122D">
              <w:rPr>
                <w:rFonts w:ascii="Baskerville Win95BT" w:hAnsi="Baskerville Win95BT"/>
                <w:i/>
                <w:sz w:val="20"/>
                <w:szCs w:val="20"/>
                <w:lang w:val="en-US"/>
              </w:rPr>
              <w:t>29:23</w:t>
            </w:r>
            <w:r w:rsidRPr="003D122D">
              <w:rPr>
                <w:rFonts w:ascii="Baskerville Win95BT" w:hAnsi="Baskerville Win95BT"/>
                <w:sz w:val="20"/>
                <w:szCs w:val="20"/>
                <w:lang w:val="en-US"/>
              </w:rPr>
              <w:t>)</w:t>
            </w:r>
          </w:p>
        </w:tc>
        <w:tc>
          <w:tcPr>
            <w:tcW w:w="1276" w:type="dxa"/>
            <w:vMerge/>
          </w:tcPr>
          <w:p w:rsidR="001B195D" w:rsidRPr="003D122D" w:rsidRDefault="001B195D" w:rsidP="004C0662">
            <w:pPr>
              <w:pStyle w:val="af"/>
              <w:ind w:left="0" w:firstLine="55"/>
              <w:rPr>
                <w:rFonts w:ascii="Baskerville Win95BT" w:hAnsi="Baskerville Win95BT" w:cs="Arabic Typesetting"/>
                <w:sz w:val="20"/>
                <w:szCs w:val="20"/>
                <w:lang w:val="en-US"/>
              </w:rPr>
            </w:pPr>
          </w:p>
        </w:tc>
        <w:tc>
          <w:tcPr>
            <w:tcW w:w="1701" w:type="dxa"/>
          </w:tcPr>
          <w:p w:rsidR="001B195D" w:rsidRPr="003D122D" w:rsidRDefault="001B195D" w:rsidP="004C0662">
            <w:pPr>
              <w:rPr>
                <w:rFonts w:ascii="Baskerville Win95BT" w:hAnsi="Baskerville Win95BT"/>
                <w:sz w:val="20"/>
                <w:szCs w:val="20"/>
                <w:lang w:val="en-US"/>
              </w:rPr>
            </w:pPr>
            <w:r w:rsidRPr="003D122D">
              <w:rPr>
                <w:rFonts w:ascii="Baskerville Win95BT" w:hAnsi="Baskerville Win95BT"/>
                <w:sz w:val="20"/>
                <w:szCs w:val="20"/>
                <w:lang w:val="en-US"/>
              </w:rPr>
              <w:t>i</w:t>
            </w:r>
            <w:r w:rsidRPr="003D122D">
              <w:rPr>
                <w:rFonts w:ascii="Basker-Semitic" w:hAnsi="Basker-Semitic"/>
                <w:sz w:val="20"/>
                <w:szCs w:val="20"/>
                <w:lang w:val="en-US"/>
              </w:rPr>
              <w:t>!µ</w:t>
            </w:r>
            <w:r w:rsidRPr="003D122D">
              <w:rPr>
                <w:rFonts w:ascii="Baskerville Win95BT" w:hAnsi="Baskerville Win95BT"/>
                <w:sz w:val="20"/>
                <w:szCs w:val="20"/>
                <w:lang w:val="en-US"/>
              </w:rPr>
              <w:t>íts</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bl>
    <w:p w:rsidR="001B195D" w:rsidRPr="003D122D" w:rsidRDefault="001B195D" w:rsidP="00E7614F">
      <w:pPr>
        <w:pStyle w:val="af"/>
        <w:ind w:left="0"/>
        <w:jc w:val="both"/>
        <w:rPr>
          <w:rFonts w:ascii="Baskerville Win95BT" w:hAnsi="Baskerville Win95BT"/>
          <w:b/>
          <w:bCs/>
          <w:i/>
          <w:iCs/>
          <w:lang w:val="en-US"/>
        </w:rPr>
      </w:pPr>
    </w:p>
    <w:p w:rsidR="001B195D" w:rsidRPr="003D122D" w:rsidRDefault="001B195D" w:rsidP="00E7614F">
      <w:pPr>
        <w:pStyle w:val="af"/>
        <w:ind w:left="0"/>
        <w:jc w:val="both"/>
        <w:rPr>
          <w:rFonts w:ascii="Baskerville Win95BT" w:hAnsi="Baskerville Win95BT"/>
          <w:b/>
          <w:bCs/>
          <w:i/>
          <w:iCs/>
          <w:lang w:val="en-US"/>
        </w:rPr>
      </w:pPr>
    </w:p>
    <w:p w:rsidR="001B195D" w:rsidRDefault="001B195D" w:rsidP="00317EAD">
      <w:pPr>
        <w:pStyle w:val="af"/>
        <w:ind w:left="0"/>
        <w:jc w:val="both"/>
        <w:rPr>
          <w:rFonts w:ascii="Baskerville Win95BT" w:hAnsi="Baskerville Win95BT"/>
          <w:lang w:val="en-US"/>
        </w:rPr>
      </w:pPr>
    </w:p>
    <w:p w:rsidR="001B195D" w:rsidRDefault="001B195D" w:rsidP="00317EAD">
      <w:pPr>
        <w:pStyle w:val="af"/>
        <w:ind w:left="0"/>
        <w:jc w:val="both"/>
        <w:rPr>
          <w:rFonts w:ascii="Baskerville Win95BT" w:hAnsi="Baskerville Win95BT"/>
          <w:lang w:val="en-US"/>
        </w:rPr>
      </w:pPr>
    </w:p>
    <w:p w:rsidR="001B195D" w:rsidRDefault="001B195D" w:rsidP="00317EAD">
      <w:pPr>
        <w:pStyle w:val="af"/>
        <w:ind w:left="0"/>
        <w:jc w:val="both"/>
        <w:rPr>
          <w:rFonts w:ascii="Baskerville Win95BT" w:hAnsi="Baskerville Win95BT"/>
          <w:lang w:val="en-US"/>
        </w:rPr>
      </w:pPr>
    </w:p>
    <w:p w:rsidR="001B195D" w:rsidRDefault="001B195D" w:rsidP="00317EAD">
      <w:pPr>
        <w:pStyle w:val="af"/>
        <w:ind w:left="0"/>
        <w:jc w:val="both"/>
        <w:rPr>
          <w:rFonts w:ascii="Baskerville Win95BT" w:hAnsi="Baskerville Win95BT"/>
          <w:lang w:val="en-US"/>
        </w:rPr>
      </w:pPr>
    </w:p>
    <w:p w:rsidR="001B195D" w:rsidRPr="003D122D" w:rsidRDefault="001B195D" w:rsidP="00317EAD">
      <w:pPr>
        <w:pStyle w:val="af"/>
        <w:ind w:left="0"/>
        <w:jc w:val="both"/>
        <w:rPr>
          <w:rFonts w:ascii="Baskerville Win95BT" w:hAnsi="Baskerville Win95BT"/>
          <w:lang w:val="en-US"/>
        </w:rPr>
      </w:pPr>
      <w:r w:rsidRPr="003D122D">
        <w:rPr>
          <w:rFonts w:ascii="Baskerville Win95BT" w:hAnsi="Baskerville Win95BT"/>
          <w:lang w:val="en-US"/>
        </w:rPr>
        <w:t xml:space="preserve">For the dual and the plural, the form </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i/>
          <w:iCs/>
          <w:lang w:val="en-US"/>
        </w:rPr>
        <w:t>tot</w:t>
      </w:r>
      <w:r w:rsidRPr="003D122D">
        <w:rPr>
          <w:rFonts w:ascii="Baskerville Win95BT" w:hAnsi="Baskerville Win95BT"/>
          <w:lang w:val="en-US"/>
        </w:rPr>
        <w:t>- is used:</w:t>
      </w:r>
    </w:p>
    <w:tbl>
      <w:tblPr>
        <w:tblW w:w="6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2462"/>
        <w:gridCol w:w="1276"/>
        <w:gridCol w:w="1701"/>
      </w:tblGrid>
      <w:tr w:rsidR="001B195D" w:rsidRPr="003D122D" w:rsidTr="00E47CF1">
        <w:tc>
          <w:tcPr>
            <w:tcW w:w="708" w:type="dxa"/>
          </w:tcPr>
          <w:p w:rsidR="001B195D" w:rsidRPr="003D122D" w:rsidRDefault="001B195D" w:rsidP="00E47CF1">
            <w:pPr>
              <w:rPr>
                <w:rFonts w:ascii="Baskerville Win95BT" w:hAnsi="Baskerville Win95BT"/>
                <w:sz w:val="20"/>
                <w:szCs w:val="20"/>
                <w:lang w:val="en-US"/>
              </w:rPr>
            </w:pPr>
            <w:r w:rsidRPr="003D122D">
              <w:rPr>
                <w:sz w:val="20"/>
                <w:szCs w:val="20"/>
                <w:lang w:val="en-US"/>
              </w:rPr>
              <w:tab/>
            </w:r>
          </w:p>
        </w:tc>
        <w:tc>
          <w:tcPr>
            <w:tcW w:w="2462" w:type="dxa"/>
          </w:tcPr>
          <w:p w:rsidR="001B195D" w:rsidRPr="003D122D" w:rsidRDefault="001B195D" w:rsidP="00317EAD">
            <w:pPr>
              <w:rPr>
                <w:rFonts w:ascii="Baskerville Win95BT" w:hAnsi="Baskerville Win95BT"/>
                <w:sz w:val="20"/>
                <w:szCs w:val="20"/>
                <w:lang w:val="en-US"/>
              </w:rPr>
            </w:pPr>
            <w:r w:rsidRPr="003D122D">
              <w:rPr>
                <w:rFonts w:ascii="Baskerville Win95BT" w:hAnsi="Baskerville Win95BT"/>
                <w:sz w:val="20"/>
                <w:szCs w:val="20"/>
                <w:lang w:val="en-US"/>
              </w:rPr>
              <w:t>Sg.</w:t>
            </w:r>
          </w:p>
        </w:tc>
        <w:tc>
          <w:tcPr>
            <w:tcW w:w="1276" w:type="dxa"/>
          </w:tcPr>
          <w:p w:rsidR="001B195D" w:rsidRPr="003D122D" w:rsidRDefault="001B195D" w:rsidP="00317EAD">
            <w:pPr>
              <w:rPr>
                <w:rFonts w:ascii="Baskerville Win95BT" w:hAnsi="Baskerville Win95BT"/>
                <w:sz w:val="20"/>
                <w:szCs w:val="20"/>
                <w:lang w:val="en-US"/>
              </w:rPr>
            </w:pPr>
            <w:r w:rsidRPr="003D122D">
              <w:rPr>
                <w:rFonts w:ascii="Baskerville Win95BT" w:hAnsi="Baskerville Win95BT"/>
                <w:sz w:val="20"/>
                <w:szCs w:val="20"/>
                <w:lang w:val="en-US"/>
              </w:rPr>
              <w:t>Du.</w:t>
            </w:r>
          </w:p>
        </w:tc>
        <w:tc>
          <w:tcPr>
            <w:tcW w:w="1701" w:type="dxa"/>
          </w:tcPr>
          <w:p w:rsidR="001B195D" w:rsidRPr="003D122D" w:rsidRDefault="001B195D" w:rsidP="00317EAD">
            <w:pPr>
              <w:rPr>
                <w:rFonts w:ascii="Baskerville Win95BT" w:hAnsi="Baskerville Win95BT"/>
                <w:sz w:val="20"/>
                <w:szCs w:val="20"/>
                <w:lang w:val="en-US"/>
              </w:rPr>
            </w:pPr>
            <w:r w:rsidRPr="003D122D">
              <w:rPr>
                <w:rFonts w:ascii="Baskerville Win95BT" w:hAnsi="Baskerville Win95BT"/>
                <w:sz w:val="20"/>
                <w:szCs w:val="20"/>
                <w:lang w:val="en-US"/>
              </w:rPr>
              <w:t>Pl.</w:t>
            </w:r>
          </w:p>
        </w:tc>
      </w:tr>
      <w:tr w:rsidR="001B195D" w:rsidRPr="003D122D" w:rsidTr="00E47CF1">
        <w:tc>
          <w:tcPr>
            <w:tcW w:w="708" w:type="dxa"/>
          </w:tcPr>
          <w:p w:rsidR="001B195D" w:rsidRPr="003D122D" w:rsidRDefault="001B195D" w:rsidP="00317EAD">
            <w:pPr>
              <w:rPr>
                <w:rFonts w:ascii="Baskerville Win95BT" w:hAnsi="Baskerville Win95BT"/>
                <w:sz w:val="20"/>
                <w:szCs w:val="20"/>
                <w:lang w:val="en-US"/>
              </w:rPr>
            </w:pPr>
            <w:r w:rsidRPr="003D122D">
              <w:rPr>
                <w:rFonts w:ascii="Baskerville Win95BT" w:hAnsi="Baskerville Win95BT"/>
                <w:sz w:val="20"/>
                <w:szCs w:val="20"/>
                <w:lang w:val="en-US"/>
              </w:rPr>
              <w:t>1</w:t>
            </w:r>
          </w:p>
        </w:tc>
        <w:tc>
          <w:tcPr>
            <w:tcW w:w="2462" w:type="dxa"/>
          </w:tcPr>
          <w:p w:rsidR="001B195D" w:rsidRPr="003D122D" w:rsidRDefault="001B195D" w:rsidP="00317EAD">
            <w:pPr>
              <w:rPr>
                <w:rFonts w:ascii="Baskerville Win95BT" w:hAnsi="Baskerville Win95BT"/>
                <w:sz w:val="20"/>
                <w:szCs w:val="20"/>
                <w:lang w:val="en-US"/>
              </w:rPr>
            </w:pPr>
            <w:r w:rsidRPr="003D122D">
              <w:rPr>
                <w:rFonts w:ascii="Baskerville Win95BT" w:hAnsi="Baskerville Win95BT"/>
                <w:sz w:val="20"/>
                <w:szCs w:val="20"/>
                <w:lang w:val="en-US"/>
              </w:rPr>
              <w:t>a</w:t>
            </w:r>
            <w:r w:rsidRPr="003D122D">
              <w:rPr>
                <w:rFonts w:ascii="Basker-Semitic" w:hAnsi="Basker-Semitic"/>
                <w:sz w:val="20"/>
                <w:szCs w:val="20"/>
                <w:lang w:val="en-US"/>
              </w:rPr>
              <w:t>"</w:t>
            </w:r>
            <w:r w:rsidRPr="003D122D">
              <w:rPr>
                <w:rFonts w:ascii="Baskerville Win95BT" w:hAnsi="Baskerville Win95BT"/>
                <w:sz w:val="20"/>
                <w:szCs w:val="20"/>
                <w:lang w:val="en-US"/>
              </w:rPr>
              <w:t>tót</w:t>
            </w:r>
            <w:r w:rsidRPr="003D122D">
              <w:rPr>
                <w:rFonts w:ascii="Basker-Semitic" w:hAnsi="Basker-Semitic"/>
                <w:sz w:val="20"/>
                <w:szCs w:val="20"/>
                <w:lang w:val="en-US"/>
              </w:rPr>
              <w:t>3</w:t>
            </w:r>
          </w:p>
        </w:tc>
        <w:tc>
          <w:tcPr>
            <w:tcW w:w="1276" w:type="dxa"/>
          </w:tcPr>
          <w:p w:rsidR="001B195D" w:rsidRPr="003D122D" w:rsidRDefault="001B195D" w:rsidP="00317EAD">
            <w:pPr>
              <w:rPr>
                <w:rFonts w:ascii="Baskerville Win95BT" w:hAnsi="Baskerville Win95BT"/>
                <w:sz w:val="20"/>
                <w:szCs w:val="20"/>
                <w:lang w:val="en-US"/>
              </w:rPr>
            </w:pPr>
            <w:r w:rsidRPr="003D122D">
              <w:rPr>
                <w:rFonts w:ascii="Baskerville Win95BT" w:hAnsi="Baskerville Win95BT"/>
                <w:sz w:val="20"/>
                <w:szCs w:val="20"/>
                <w:lang w:val="en-US"/>
              </w:rPr>
              <w:t>a</w:t>
            </w:r>
            <w:r w:rsidRPr="003D122D">
              <w:rPr>
                <w:rFonts w:ascii="Basker-Semitic" w:hAnsi="Basker-Semitic"/>
                <w:sz w:val="20"/>
                <w:szCs w:val="20"/>
                <w:lang w:val="en-US"/>
              </w:rPr>
              <w:t>"</w:t>
            </w:r>
            <w:r w:rsidRPr="003D122D">
              <w:rPr>
                <w:rFonts w:ascii="Baskerville Win95BT" w:hAnsi="Baskerville Win95BT"/>
                <w:sz w:val="20"/>
                <w:szCs w:val="20"/>
                <w:lang w:val="en-US"/>
              </w:rPr>
              <w:t>tótki</w:t>
            </w:r>
          </w:p>
        </w:tc>
        <w:tc>
          <w:tcPr>
            <w:tcW w:w="1701" w:type="dxa"/>
          </w:tcPr>
          <w:p w:rsidR="001B195D" w:rsidRPr="003D122D" w:rsidRDefault="001B195D" w:rsidP="00317EAD">
            <w:pPr>
              <w:rPr>
                <w:rFonts w:ascii="Baskerville Win95BT" w:hAnsi="Baskerville Win95BT"/>
                <w:sz w:val="20"/>
                <w:szCs w:val="20"/>
                <w:lang w:val="en-US"/>
              </w:rPr>
            </w:pPr>
            <w:r w:rsidRPr="003D122D">
              <w:rPr>
                <w:rFonts w:ascii="Baskerville Win95BT" w:hAnsi="Baskerville Win95BT"/>
                <w:sz w:val="20"/>
                <w:szCs w:val="20"/>
                <w:lang w:val="en-US"/>
              </w:rPr>
              <w:t>a</w:t>
            </w:r>
            <w:r w:rsidRPr="003D122D">
              <w:rPr>
                <w:rFonts w:ascii="Basker-Semitic" w:hAnsi="Basker-Semitic"/>
                <w:sz w:val="20"/>
                <w:szCs w:val="20"/>
                <w:lang w:val="en-US"/>
              </w:rPr>
              <w:t>"</w:t>
            </w:r>
            <w:r w:rsidRPr="003D122D">
              <w:rPr>
                <w:rFonts w:ascii="Baskerville Win95BT" w:hAnsi="Baskerville Win95BT"/>
                <w:sz w:val="20"/>
                <w:szCs w:val="20"/>
                <w:lang w:val="en-US"/>
              </w:rPr>
              <w:t>tótin</w:t>
            </w:r>
          </w:p>
        </w:tc>
      </w:tr>
      <w:tr w:rsidR="001B195D" w:rsidRPr="003D122D" w:rsidTr="00E47CF1">
        <w:tc>
          <w:tcPr>
            <w:tcW w:w="708" w:type="dxa"/>
          </w:tcPr>
          <w:p w:rsidR="001B195D" w:rsidRPr="003D122D" w:rsidRDefault="001B195D" w:rsidP="00317EAD">
            <w:pPr>
              <w:rPr>
                <w:rFonts w:ascii="Baskerville Win95BT" w:hAnsi="Baskerville Win95BT"/>
                <w:sz w:val="20"/>
                <w:szCs w:val="20"/>
                <w:lang w:val="en-US"/>
              </w:rPr>
            </w:pPr>
            <w:r w:rsidRPr="003D122D">
              <w:rPr>
                <w:rFonts w:ascii="Baskerville Win95BT" w:hAnsi="Baskerville Win95BT"/>
                <w:sz w:val="20"/>
                <w:szCs w:val="20"/>
                <w:lang w:val="en-US"/>
              </w:rPr>
              <w:t>2 m.</w:t>
            </w:r>
          </w:p>
        </w:tc>
        <w:tc>
          <w:tcPr>
            <w:tcW w:w="2462" w:type="dxa"/>
          </w:tcPr>
          <w:p w:rsidR="001B195D" w:rsidRPr="003D122D" w:rsidRDefault="001B195D" w:rsidP="00E7614F">
            <w:pPr>
              <w:pStyle w:val="af"/>
              <w:ind w:left="0"/>
              <w:rPr>
                <w:rFonts w:ascii="Baskerville Win95BT" w:hAnsi="Baskerville Win95BT"/>
                <w:sz w:val="20"/>
                <w:szCs w:val="20"/>
                <w:lang w:val="en-US"/>
              </w:rPr>
            </w:pPr>
            <w:r w:rsidRPr="003D122D">
              <w:rPr>
                <w:rFonts w:ascii="Baskerville Win95BT" w:hAnsi="Baskerville Win95BT"/>
                <w:sz w:val="20"/>
                <w:szCs w:val="20"/>
                <w:lang w:val="en-US"/>
              </w:rPr>
              <w:t>a</w:t>
            </w:r>
            <w:r w:rsidRPr="003D122D">
              <w:rPr>
                <w:rFonts w:ascii="Basker-Semitic" w:hAnsi="Basker-Semitic"/>
                <w:sz w:val="20"/>
                <w:szCs w:val="20"/>
                <w:lang w:val="en-US"/>
              </w:rPr>
              <w:t>"</w:t>
            </w:r>
            <w:r w:rsidRPr="003D122D">
              <w:rPr>
                <w:rFonts w:ascii="Baskerville Win95BT" w:hAnsi="Baskerville Win95BT"/>
                <w:sz w:val="20"/>
                <w:szCs w:val="20"/>
                <w:lang w:val="en-US"/>
              </w:rPr>
              <w:t>tótk</w:t>
            </w:r>
          </w:p>
        </w:tc>
        <w:tc>
          <w:tcPr>
            <w:tcW w:w="1276" w:type="dxa"/>
            <w:vMerge w:val="restart"/>
          </w:tcPr>
          <w:p w:rsidR="001B195D" w:rsidRPr="003D122D" w:rsidRDefault="001B195D" w:rsidP="00317EAD">
            <w:pPr>
              <w:rPr>
                <w:rFonts w:ascii="Baskerville Win95BT" w:hAnsi="Baskerville Win95BT"/>
                <w:sz w:val="20"/>
                <w:szCs w:val="20"/>
                <w:lang w:val="en-US"/>
              </w:rPr>
            </w:pPr>
            <w:r w:rsidRPr="003D122D">
              <w:rPr>
                <w:rFonts w:ascii="Baskerville Win95BT" w:hAnsi="Baskerville Win95BT"/>
                <w:sz w:val="20"/>
                <w:szCs w:val="20"/>
                <w:lang w:val="en-US"/>
              </w:rPr>
              <w:t>a</w:t>
            </w:r>
            <w:r w:rsidRPr="003D122D">
              <w:rPr>
                <w:rFonts w:ascii="Basker-Semitic" w:hAnsi="Basker-Semitic"/>
                <w:sz w:val="20"/>
                <w:szCs w:val="20"/>
                <w:lang w:val="en-US"/>
              </w:rPr>
              <w:t>"</w:t>
            </w:r>
            <w:r w:rsidRPr="003D122D">
              <w:rPr>
                <w:rFonts w:ascii="Baskerville Win95BT" w:hAnsi="Baskerville Win95BT"/>
                <w:sz w:val="20"/>
                <w:szCs w:val="20"/>
                <w:lang w:val="en-US"/>
              </w:rPr>
              <w:t>tótki</w:t>
            </w:r>
          </w:p>
        </w:tc>
        <w:tc>
          <w:tcPr>
            <w:tcW w:w="1701" w:type="dxa"/>
            <w:vMerge w:val="restart"/>
          </w:tcPr>
          <w:p w:rsidR="001B195D" w:rsidRPr="003D122D" w:rsidRDefault="001B195D" w:rsidP="00317EAD">
            <w:pPr>
              <w:rPr>
                <w:rFonts w:ascii="Baskerville Win95BT" w:hAnsi="Baskerville Win95BT"/>
                <w:sz w:val="20"/>
                <w:szCs w:val="20"/>
                <w:lang w:val="en-US"/>
              </w:rPr>
            </w:pPr>
            <w:r w:rsidRPr="003D122D">
              <w:rPr>
                <w:rFonts w:ascii="Baskerville Win95BT" w:hAnsi="Baskerville Win95BT"/>
                <w:sz w:val="20"/>
                <w:szCs w:val="20"/>
                <w:lang w:val="en-US"/>
              </w:rPr>
              <w:t>a</w:t>
            </w:r>
            <w:r w:rsidRPr="003D122D">
              <w:rPr>
                <w:rFonts w:ascii="Basker-Semitic" w:hAnsi="Basker-Semitic"/>
                <w:sz w:val="20"/>
                <w:szCs w:val="20"/>
                <w:lang w:val="en-US"/>
              </w:rPr>
              <w:t>"</w:t>
            </w:r>
            <w:r w:rsidRPr="003D122D">
              <w:rPr>
                <w:rFonts w:ascii="Baskerville Win95BT" w:hAnsi="Baskerville Win95BT"/>
                <w:sz w:val="20"/>
                <w:szCs w:val="20"/>
                <w:lang w:val="en-US"/>
              </w:rPr>
              <w:t>tótk</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r w:rsidR="001B195D" w:rsidRPr="003D122D" w:rsidTr="00E47CF1">
        <w:tc>
          <w:tcPr>
            <w:tcW w:w="708" w:type="dxa"/>
          </w:tcPr>
          <w:p w:rsidR="001B195D" w:rsidRPr="003D122D" w:rsidRDefault="001B195D" w:rsidP="00317EAD">
            <w:pPr>
              <w:rPr>
                <w:rFonts w:ascii="Baskerville Win95BT" w:hAnsi="Baskerville Win95BT"/>
                <w:sz w:val="20"/>
                <w:szCs w:val="20"/>
                <w:lang w:val="en-US"/>
              </w:rPr>
            </w:pPr>
            <w:r w:rsidRPr="003D122D">
              <w:rPr>
                <w:rFonts w:ascii="Baskerville Win95BT" w:hAnsi="Baskerville Win95BT"/>
                <w:sz w:val="20"/>
                <w:szCs w:val="20"/>
                <w:lang w:val="en-US"/>
              </w:rPr>
              <w:t>2 f.</w:t>
            </w:r>
          </w:p>
        </w:tc>
        <w:tc>
          <w:tcPr>
            <w:tcW w:w="2462" w:type="dxa"/>
          </w:tcPr>
          <w:p w:rsidR="001B195D" w:rsidRPr="003D122D" w:rsidRDefault="001B195D" w:rsidP="00317EAD">
            <w:pPr>
              <w:pStyle w:val="af"/>
              <w:ind w:left="0"/>
              <w:rPr>
                <w:rFonts w:ascii="Baskerville Win95BT" w:hAnsi="Baskerville Win95BT" w:cs="Arabic Typesetting"/>
                <w:sz w:val="20"/>
                <w:szCs w:val="20"/>
                <w:lang w:val="en-US"/>
              </w:rPr>
            </w:pPr>
            <w:r w:rsidRPr="003D122D">
              <w:rPr>
                <w:rFonts w:ascii="Baskerville Win95BT" w:hAnsi="Baskerville Win95BT"/>
                <w:sz w:val="20"/>
                <w:szCs w:val="20"/>
                <w:lang w:val="en-US"/>
              </w:rPr>
              <w:t>á</w:t>
            </w:r>
            <w:r w:rsidRPr="003D122D">
              <w:rPr>
                <w:rFonts w:ascii="Basker-Semitic" w:hAnsi="Basker-Semitic"/>
                <w:sz w:val="20"/>
                <w:szCs w:val="20"/>
                <w:lang w:val="en-US"/>
              </w:rPr>
              <w:t>"</w:t>
            </w:r>
            <w:r w:rsidRPr="003D122D">
              <w:rPr>
                <w:rFonts w:ascii="Baskerville Win95BT" w:hAnsi="Baskerville Win95BT"/>
                <w:sz w:val="20"/>
                <w:szCs w:val="20"/>
                <w:lang w:val="en-US"/>
              </w:rPr>
              <w:t>totš</w:t>
            </w:r>
          </w:p>
        </w:tc>
        <w:tc>
          <w:tcPr>
            <w:tcW w:w="1276" w:type="dxa"/>
            <w:vMerge/>
          </w:tcPr>
          <w:p w:rsidR="001B195D" w:rsidRPr="003D122D" w:rsidRDefault="001B195D" w:rsidP="00317EAD">
            <w:pPr>
              <w:pStyle w:val="af"/>
              <w:rPr>
                <w:rFonts w:ascii="Baskerville Win95BT" w:hAnsi="Baskerville Win95BT" w:cs="Arabic Typesetting"/>
                <w:sz w:val="20"/>
                <w:szCs w:val="20"/>
                <w:lang w:val="en-US"/>
              </w:rPr>
            </w:pPr>
          </w:p>
        </w:tc>
        <w:tc>
          <w:tcPr>
            <w:tcW w:w="1701" w:type="dxa"/>
            <w:vMerge/>
          </w:tcPr>
          <w:p w:rsidR="001B195D" w:rsidRPr="003D122D" w:rsidRDefault="001B195D" w:rsidP="00317EAD">
            <w:pPr>
              <w:rPr>
                <w:rFonts w:ascii="Baskerville Win95BT" w:hAnsi="Baskerville Win95BT"/>
                <w:sz w:val="20"/>
                <w:szCs w:val="20"/>
                <w:lang w:val="en-US"/>
              </w:rPr>
            </w:pPr>
          </w:p>
        </w:tc>
      </w:tr>
      <w:tr w:rsidR="001B195D" w:rsidRPr="003D122D" w:rsidTr="00E47CF1">
        <w:tc>
          <w:tcPr>
            <w:tcW w:w="708" w:type="dxa"/>
          </w:tcPr>
          <w:p w:rsidR="001B195D" w:rsidRPr="003D122D" w:rsidRDefault="001B195D" w:rsidP="00317EAD">
            <w:pPr>
              <w:rPr>
                <w:rFonts w:ascii="Baskerville Win95BT" w:hAnsi="Baskerville Win95BT"/>
                <w:sz w:val="20"/>
                <w:szCs w:val="20"/>
                <w:lang w:val="en-US"/>
              </w:rPr>
            </w:pPr>
            <w:r w:rsidRPr="003D122D">
              <w:rPr>
                <w:rFonts w:ascii="Baskerville Win95BT" w:hAnsi="Baskerville Win95BT"/>
                <w:sz w:val="20"/>
                <w:szCs w:val="20"/>
                <w:lang w:val="en-US"/>
              </w:rPr>
              <w:t>3 m.</w:t>
            </w:r>
          </w:p>
        </w:tc>
        <w:tc>
          <w:tcPr>
            <w:tcW w:w="2462" w:type="dxa"/>
          </w:tcPr>
          <w:p w:rsidR="001B195D" w:rsidRPr="003D122D" w:rsidRDefault="001B195D" w:rsidP="00317EAD">
            <w:pPr>
              <w:pStyle w:val="af"/>
              <w:ind w:left="0"/>
              <w:rPr>
                <w:rFonts w:ascii="Baskerville Win95BT" w:hAnsi="Baskerville Win95BT"/>
                <w:sz w:val="20"/>
                <w:szCs w:val="20"/>
                <w:lang w:val="en-US"/>
              </w:rPr>
            </w:pPr>
            <w:r w:rsidRPr="003D122D">
              <w:rPr>
                <w:rFonts w:ascii="Baskerville Win95BT" w:hAnsi="Baskerville Win95BT"/>
                <w:sz w:val="20"/>
                <w:szCs w:val="20"/>
                <w:lang w:val="en-US"/>
              </w:rPr>
              <w:t>á</w:t>
            </w:r>
            <w:r w:rsidRPr="003D122D">
              <w:rPr>
                <w:rFonts w:ascii="Basker-Semitic" w:hAnsi="Basker-Semitic"/>
                <w:sz w:val="20"/>
                <w:szCs w:val="20"/>
                <w:lang w:val="en-US"/>
              </w:rPr>
              <w:t>"</w:t>
            </w:r>
            <w:r w:rsidRPr="003D122D">
              <w:rPr>
                <w:rFonts w:ascii="Baskerville Win95BT" w:hAnsi="Baskerville Win95BT"/>
                <w:sz w:val="20"/>
                <w:szCs w:val="20"/>
                <w:lang w:val="en-US"/>
              </w:rPr>
              <w:t>totš</w:t>
            </w:r>
          </w:p>
        </w:tc>
        <w:tc>
          <w:tcPr>
            <w:tcW w:w="1276" w:type="dxa"/>
            <w:vMerge w:val="restart"/>
          </w:tcPr>
          <w:p w:rsidR="001B195D" w:rsidRPr="003D122D" w:rsidRDefault="001B195D" w:rsidP="00317EAD">
            <w:pPr>
              <w:rPr>
                <w:rFonts w:ascii="Baskerville Win95BT" w:hAnsi="Baskerville Win95BT"/>
                <w:sz w:val="20"/>
                <w:szCs w:val="20"/>
                <w:lang w:val="en-US"/>
              </w:rPr>
            </w:pPr>
            <w:r w:rsidRPr="003D122D">
              <w:rPr>
                <w:rFonts w:ascii="Baskerville Win95BT" w:hAnsi="Baskerville Win95BT"/>
                <w:sz w:val="20"/>
                <w:szCs w:val="20"/>
                <w:lang w:val="en-US"/>
              </w:rPr>
              <w:t>a</w:t>
            </w:r>
            <w:r w:rsidRPr="003D122D">
              <w:rPr>
                <w:rFonts w:ascii="Basker-Semitic" w:hAnsi="Basker-Semitic"/>
                <w:sz w:val="20"/>
                <w:szCs w:val="20"/>
                <w:lang w:val="en-US"/>
              </w:rPr>
              <w:t>"</w:t>
            </w:r>
            <w:r w:rsidRPr="003D122D">
              <w:rPr>
                <w:rFonts w:ascii="Baskerville Win95BT" w:hAnsi="Baskerville Win95BT"/>
                <w:sz w:val="20"/>
                <w:szCs w:val="20"/>
                <w:lang w:val="en-US"/>
              </w:rPr>
              <w:t>tótši</w:t>
            </w:r>
          </w:p>
        </w:tc>
        <w:tc>
          <w:tcPr>
            <w:tcW w:w="1701" w:type="dxa"/>
          </w:tcPr>
          <w:p w:rsidR="001B195D" w:rsidRPr="003D122D" w:rsidRDefault="001B195D" w:rsidP="00317EAD">
            <w:pPr>
              <w:rPr>
                <w:rFonts w:ascii="Baskerville Win95BT" w:hAnsi="Baskerville Win95BT"/>
                <w:sz w:val="20"/>
                <w:szCs w:val="20"/>
                <w:lang w:val="en-US"/>
              </w:rPr>
            </w:pPr>
            <w:r w:rsidRPr="003D122D">
              <w:rPr>
                <w:rFonts w:ascii="Baskerville Win95BT" w:hAnsi="Baskerville Win95BT"/>
                <w:sz w:val="20"/>
                <w:szCs w:val="20"/>
                <w:lang w:val="en-US"/>
              </w:rPr>
              <w:t>a</w:t>
            </w:r>
            <w:r w:rsidRPr="003D122D">
              <w:rPr>
                <w:rFonts w:ascii="Basker-Semitic" w:hAnsi="Basker-Semitic"/>
                <w:sz w:val="20"/>
                <w:szCs w:val="20"/>
                <w:lang w:val="en-US"/>
              </w:rPr>
              <w:t>"</w:t>
            </w:r>
            <w:r w:rsidRPr="003D122D">
              <w:rPr>
                <w:rFonts w:ascii="Baskerville Win95BT" w:hAnsi="Baskerville Win95BT"/>
                <w:sz w:val="20"/>
                <w:szCs w:val="20"/>
                <w:lang w:val="en-US"/>
              </w:rPr>
              <w:t>tótš</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r w:rsidR="001B195D" w:rsidRPr="003D122D" w:rsidTr="00E47CF1">
        <w:tc>
          <w:tcPr>
            <w:tcW w:w="708" w:type="dxa"/>
          </w:tcPr>
          <w:p w:rsidR="001B195D" w:rsidRPr="003D122D" w:rsidRDefault="001B195D" w:rsidP="00317EAD">
            <w:pPr>
              <w:pStyle w:val="af"/>
              <w:ind w:left="0" w:firstLine="55"/>
              <w:rPr>
                <w:rFonts w:ascii="Baskerville Win95BT" w:hAnsi="Baskerville Win95BT" w:cs="Charis SIL"/>
                <w:sz w:val="20"/>
                <w:szCs w:val="20"/>
                <w:lang w:val="en-US"/>
              </w:rPr>
            </w:pPr>
            <w:r w:rsidRPr="003D122D">
              <w:rPr>
                <w:rFonts w:ascii="Baskerville Win95BT" w:hAnsi="Baskerville Win95BT" w:cs="Charis SIL"/>
                <w:sz w:val="20"/>
                <w:szCs w:val="20"/>
                <w:lang w:val="en-US"/>
              </w:rPr>
              <w:t>3 f.</w:t>
            </w:r>
          </w:p>
        </w:tc>
        <w:tc>
          <w:tcPr>
            <w:tcW w:w="2462" w:type="dxa"/>
          </w:tcPr>
          <w:p w:rsidR="001B195D" w:rsidRPr="003D122D" w:rsidRDefault="001B195D" w:rsidP="00317EAD">
            <w:pPr>
              <w:pStyle w:val="af"/>
              <w:ind w:left="0"/>
              <w:rPr>
                <w:rFonts w:ascii="Baskerville Win95BT" w:hAnsi="Baskerville Win95BT" w:cs="Arabic Typesetting"/>
                <w:sz w:val="20"/>
                <w:szCs w:val="20"/>
                <w:lang w:val="en-US"/>
              </w:rPr>
            </w:pPr>
            <w:r w:rsidRPr="003D122D">
              <w:rPr>
                <w:rFonts w:ascii="Baskerville Win95BT" w:hAnsi="Baskerville Win95BT"/>
                <w:sz w:val="20"/>
                <w:szCs w:val="20"/>
                <w:lang w:val="en-US"/>
              </w:rPr>
              <w:t>á</w:t>
            </w:r>
            <w:r w:rsidRPr="003D122D">
              <w:rPr>
                <w:rFonts w:ascii="Basker-Semitic" w:hAnsi="Basker-Semitic"/>
                <w:sz w:val="20"/>
                <w:szCs w:val="20"/>
                <w:lang w:val="en-US"/>
              </w:rPr>
              <w:t>"</w:t>
            </w:r>
            <w:r w:rsidRPr="003D122D">
              <w:rPr>
                <w:rFonts w:ascii="Baskerville Win95BT" w:hAnsi="Baskerville Win95BT"/>
                <w:sz w:val="20"/>
                <w:szCs w:val="20"/>
                <w:lang w:val="en-US"/>
              </w:rPr>
              <w:t>tots</w:t>
            </w:r>
          </w:p>
        </w:tc>
        <w:tc>
          <w:tcPr>
            <w:tcW w:w="1276" w:type="dxa"/>
            <w:vMerge/>
          </w:tcPr>
          <w:p w:rsidR="001B195D" w:rsidRPr="003D122D" w:rsidRDefault="001B195D" w:rsidP="00317EAD">
            <w:pPr>
              <w:pStyle w:val="af"/>
              <w:ind w:left="0" w:firstLine="55"/>
              <w:rPr>
                <w:rFonts w:ascii="Baskerville Win95BT" w:hAnsi="Baskerville Win95BT"/>
                <w:sz w:val="20"/>
                <w:szCs w:val="20"/>
                <w:lang w:val="en-US"/>
              </w:rPr>
            </w:pPr>
          </w:p>
        </w:tc>
        <w:tc>
          <w:tcPr>
            <w:tcW w:w="1701" w:type="dxa"/>
          </w:tcPr>
          <w:p w:rsidR="001B195D" w:rsidRPr="003D122D" w:rsidRDefault="001B195D" w:rsidP="00317EAD">
            <w:pPr>
              <w:rPr>
                <w:rFonts w:ascii="Baskerville Win95BT" w:hAnsi="Baskerville Win95BT"/>
                <w:sz w:val="20"/>
                <w:szCs w:val="20"/>
                <w:lang w:val="en-US"/>
              </w:rPr>
            </w:pPr>
            <w:r w:rsidRPr="003D122D">
              <w:rPr>
                <w:rFonts w:ascii="Baskerville Win95BT" w:hAnsi="Baskerville Win95BT"/>
                <w:sz w:val="20"/>
                <w:szCs w:val="20"/>
                <w:lang w:val="en-US"/>
              </w:rPr>
              <w:t>a</w:t>
            </w:r>
            <w:r w:rsidRPr="003D122D">
              <w:rPr>
                <w:rFonts w:ascii="Basker-Semitic" w:hAnsi="Basker-Semitic"/>
                <w:sz w:val="20"/>
                <w:szCs w:val="20"/>
                <w:lang w:val="en-US"/>
              </w:rPr>
              <w:t>"</w:t>
            </w:r>
            <w:r w:rsidRPr="003D122D">
              <w:rPr>
                <w:rFonts w:ascii="Baskerville Win95BT" w:hAnsi="Baskerville Win95BT"/>
                <w:sz w:val="20"/>
                <w:szCs w:val="20"/>
                <w:lang w:val="en-US"/>
              </w:rPr>
              <w:t>tóts</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bl>
    <w:p w:rsidR="001B195D" w:rsidRPr="00942221" w:rsidRDefault="001B195D" w:rsidP="00317EAD">
      <w:pPr>
        <w:pStyle w:val="af"/>
        <w:ind w:left="0"/>
        <w:jc w:val="both"/>
        <w:rPr>
          <w:rFonts w:ascii="Baskerville Win95BT" w:hAnsi="Baskerville Win95BT"/>
          <w:szCs w:val="24"/>
          <w:lang w:val="en-US"/>
        </w:rPr>
      </w:pPr>
      <w:r w:rsidRPr="00942221">
        <w:rPr>
          <w:rFonts w:ascii="Baskerville Win95BT" w:hAnsi="Baskerville Win95BT"/>
          <w:szCs w:val="24"/>
          <w:lang w:val="en-US"/>
        </w:rPr>
        <w:t xml:space="preserve">The form </w:t>
      </w:r>
      <w:r w:rsidRPr="00942221">
        <w:rPr>
          <w:rFonts w:ascii="Baskerville Win95BT" w:hAnsi="Baskerville Win95BT"/>
          <w:i/>
          <w:szCs w:val="24"/>
          <w:lang w:val="en-US"/>
        </w:rPr>
        <w:t>a</w:t>
      </w:r>
      <w:r w:rsidRPr="00942221">
        <w:rPr>
          <w:rFonts w:ascii="Basker-Semitic" w:hAnsi="Basker-Semitic"/>
          <w:i/>
          <w:szCs w:val="24"/>
          <w:lang w:val="en-US"/>
        </w:rPr>
        <w:t>"</w:t>
      </w:r>
      <w:r w:rsidRPr="00942221">
        <w:rPr>
          <w:rFonts w:ascii="Baskerville Win95BT" w:hAnsi="Baskerville Win95BT"/>
          <w:i/>
          <w:szCs w:val="24"/>
          <w:lang w:val="en-US"/>
        </w:rPr>
        <w:t>tót</w:t>
      </w:r>
      <w:r w:rsidRPr="00942221">
        <w:rPr>
          <w:rFonts w:ascii="Basker-Semitic" w:hAnsi="Basker-Semitic"/>
          <w:i/>
          <w:szCs w:val="24"/>
          <w:lang w:val="en-US"/>
        </w:rPr>
        <w:t>3</w:t>
      </w:r>
      <w:r w:rsidRPr="00942221">
        <w:rPr>
          <w:rFonts w:ascii="Basker-Semitic" w:hAnsi="Basker-Semitic"/>
          <w:szCs w:val="24"/>
          <w:lang w:val="en-US"/>
        </w:rPr>
        <w:t xml:space="preserve"> </w:t>
      </w:r>
      <w:r w:rsidRPr="00942221">
        <w:rPr>
          <w:rFonts w:ascii="Baskerville Win95BT" w:hAnsi="Baskerville Win95BT"/>
          <w:szCs w:val="24"/>
          <w:lang w:val="en-US"/>
        </w:rPr>
        <w:t xml:space="preserve">can also be used without pronominal suffixes. </w:t>
      </w:r>
    </w:p>
    <w:p w:rsidR="001B195D" w:rsidRPr="003D122D" w:rsidRDefault="001B195D" w:rsidP="001977DE">
      <w:pPr>
        <w:pStyle w:val="af"/>
        <w:ind w:left="0"/>
        <w:jc w:val="both"/>
        <w:rPr>
          <w:rFonts w:ascii="Baskerville Win95BT" w:hAnsi="Baskerville Win95BT"/>
          <w:sz w:val="20"/>
          <w:szCs w:val="20"/>
          <w:lang w:val="en-US"/>
        </w:rPr>
      </w:pPr>
      <w:r w:rsidRPr="003D122D">
        <w:rPr>
          <w:rFonts w:ascii="Basker-Semitic" w:hAnsi="Basker-Semitic"/>
          <w:sz w:val="20"/>
          <w:szCs w:val="20"/>
          <w:lang w:val="en-US"/>
        </w:rPr>
        <w:t xml:space="preserve">› </w:t>
      </w:r>
      <w:r w:rsidRPr="003D122D">
        <w:rPr>
          <w:rFonts w:ascii="Baskerville Win95BT" w:hAnsi="Baskerville Win95BT"/>
          <w:sz w:val="20"/>
          <w:szCs w:val="20"/>
          <w:lang w:val="en-US"/>
        </w:rPr>
        <w:t xml:space="preserve">‘female friend, comrade’: </w:t>
      </w:r>
      <w:r w:rsidRPr="003D122D">
        <w:rPr>
          <w:rFonts w:ascii="Baskerville Win95BT" w:hAnsi="Baskerville Win95BT"/>
          <w:i/>
          <w:sz w:val="20"/>
          <w:szCs w:val="20"/>
          <w:lang w:val="en-US"/>
        </w:rPr>
        <w:t>29:23.</w:t>
      </w:r>
    </w:p>
    <w:p w:rsidR="001B195D" w:rsidRPr="003D122D" w:rsidRDefault="001B195D" w:rsidP="00407503">
      <w:pPr>
        <w:pStyle w:val="af"/>
        <w:ind w:left="0"/>
        <w:jc w:val="both"/>
        <w:rPr>
          <w:rFonts w:ascii="Baskerville Win95BT" w:hAnsi="Baskerville Win95BT"/>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56</w:t>
      </w:r>
    </w:p>
    <w:p w:rsidR="001B195D" w:rsidRPr="003D122D" w:rsidRDefault="001B195D" w:rsidP="000F45D8">
      <w:pPr>
        <w:jc w:val="both"/>
        <w:rPr>
          <w:rFonts w:ascii="Baskerville Win95BT" w:hAnsi="Baskerville Win95BT"/>
          <w:lang w:val="en-US"/>
        </w:rPr>
      </w:pPr>
    </w:p>
    <w:p w:rsidR="001B195D" w:rsidRPr="003D122D" w:rsidRDefault="001B195D" w:rsidP="00DA3DCC">
      <w:pPr>
        <w:jc w:val="both"/>
        <w:rPr>
          <w:rFonts w:ascii="Baskerville Win95BT" w:hAnsi="Baskerville Win95BT"/>
          <w:lang w:val="en-US"/>
        </w:rPr>
      </w:pPr>
      <w:r w:rsidRPr="003D122D">
        <w:rPr>
          <w:rFonts w:ascii="Baskerville Win95BT" w:hAnsi="Baskerville Win95BT"/>
          <w:b/>
          <w:iCs/>
          <w:lang w:val="en-US"/>
        </w:rPr>
        <w:t>X</w:t>
      </w:r>
      <w:r w:rsidRPr="003D122D">
        <w:rPr>
          <w:rFonts w:ascii="Baskerville Win95BT" w:hAnsi="Baskerville Win95BT"/>
          <w:b/>
          <w:iCs/>
          <w:vertAlign w:val="subscript"/>
          <w:lang w:val="en-US"/>
        </w:rPr>
        <w:t>II</w:t>
      </w:r>
      <w:r w:rsidRPr="003D122D">
        <w:rPr>
          <w:rFonts w:ascii="Baskerville Win95BT" w:hAnsi="Baskerville Win95BT"/>
          <w:b/>
          <w:iCs/>
          <w:lang w:val="en-US"/>
        </w:rPr>
        <w:t xml:space="preserve"> </w:t>
      </w:r>
      <w:r w:rsidRPr="003D122D">
        <w:rPr>
          <w:rFonts w:ascii="Baskerville Win95BT" w:hAnsi="Baskerville Win95BT"/>
          <w:b/>
          <w:i/>
          <w:iCs/>
          <w:lang w:val="en-US"/>
        </w:rPr>
        <w:t>š</w:t>
      </w:r>
      <w:r w:rsidRPr="003D122D">
        <w:rPr>
          <w:rFonts w:ascii="Basker-Semitic" w:hAnsi="Basker-Semitic"/>
          <w:b/>
          <w:bCs/>
          <w:i/>
          <w:iCs/>
          <w:lang w:val="en-US"/>
        </w:rPr>
        <w:t>5</w:t>
      </w:r>
      <w:r w:rsidRPr="003D122D">
        <w:rPr>
          <w:rFonts w:ascii="Basker-Semitic" w:hAnsi="Basker-Semitic"/>
          <w:b/>
          <w:i/>
          <w:iCs/>
          <w:lang w:val="en-US"/>
        </w:rPr>
        <w:t>!6</w:t>
      </w:r>
      <w:r w:rsidRPr="003D122D">
        <w:rPr>
          <w:rFonts w:ascii="Baskerville Win95BT" w:hAnsi="Baskerville Win95BT"/>
          <w:b/>
          <w:i/>
          <w:iCs/>
          <w:lang w:val="en-US"/>
        </w:rPr>
        <w:t>bid</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š</w:t>
      </w:r>
      <w:r w:rsidRPr="003D122D">
        <w:rPr>
          <w:rFonts w:ascii="Basker-Semitic" w:hAnsi="Basker-Semitic"/>
          <w:i/>
          <w:iCs/>
          <w:lang w:val="en-US"/>
        </w:rPr>
        <w:t>!5</w:t>
      </w:r>
      <w:r w:rsidRPr="003D122D">
        <w:rPr>
          <w:rFonts w:ascii="Baskerville Win95BT" w:hAnsi="Baskerville Win95BT"/>
          <w:i/>
          <w:iCs/>
          <w:lang w:val="en-US"/>
        </w:rPr>
        <w:t>bídin</w:t>
      </w:r>
      <w:r w:rsidRPr="003D122D">
        <w:rPr>
          <w:rFonts w:ascii="Baskerville Win95BT" w:hAnsi="Baskerville Win95BT"/>
          <w:lang w:val="en-US"/>
        </w:rPr>
        <w:t>/</w:t>
      </w:r>
      <w:r w:rsidRPr="003D122D">
        <w:rPr>
          <w:rFonts w:ascii="Baskerville Win95BT" w:hAnsi="Baskerville Win95BT"/>
          <w:i/>
          <w:iCs/>
          <w:lang w:val="en-US"/>
        </w:rPr>
        <w:t>ľiš</w:t>
      </w:r>
      <w:r w:rsidRPr="003D122D">
        <w:rPr>
          <w:rFonts w:ascii="Basker-Semitic" w:hAnsi="Basker-Semitic"/>
          <w:i/>
          <w:iCs/>
          <w:lang w:val="en-US"/>
        </w:rPr>
        <w:t>!6</w:t>
      </w:r>
      <w:r w:rsidRPr="003D122D">
        <w:rPr>
          <w:rFonts w:ascii="Baskerville Win95BT" w:hAnsi="Baskerville Win95BT"/>
          <w:i/>
          <w:iCs/>
          <w:lang w:val="en-US"/>
        </w:rPr>
        <w:t>b</w:t>
      </w:r>
      <w:r w:rsidRPr="003D122D">
        <w:rPr>
          <w:rFonts w:ascii="Basker-Semitic" w:hAnsi="Basker-Semitic"/>
          <w:i/>
          <w:iCs/>
          <w:lang w:val="en-US"/>
        </w:rPr>
        <w:t>5</w:t>
      </w:r>
      <w:r w:rsidRPr="003D122D">
        <w:rPr>
          <w:rFonts w:ascii="Baskerville Win95BT" w:hAnsi="Baskerville Win95BT"/>
          <w:i/>
          <w:iCs/>
          <w:lang w:val="en-US"/>
        </w:rPr>
        <w:t>d</w:t>
      </w:r>
      <w:r w:rsidRPr="003D122D">
        <w:rPr>
          <w:rFonts w:ascii="Baskerville Win95BT" w:hAnsi="Baskerville Win95BT"/>
          <w:lang w:val="en-US"/>
        </w:rPr>
        <w:t xml:space="preserve">) ‘to be spread, to lie flat’ </w:t>
      </w:r>
      <w:r w:rsidRPr="003D122D">
        <w:rPr>
          <w:rFonts w:ascii="Arabic Typesetting" w:hAnsi="Arabic Typesetting"/>
          <w:sz w:val="40"/>
          <w:rtl/>
          <w:lang w:val="en-US"/>
        </w:rPr>
        <w:t>استلقى</w:t>
      </w:r>
      <w:r w:rsidRPr="003D122D">
        <w:rPr>
          <w:rFonts w:ascii="Baskerville Win95BT" w:hAnsi="Baskerville Win95BT"/>
          <w:rtl/>
          <w:lang w:val="en-US"/>
        </w:rPr>
        <w:t xml:space="preserve"> </w:t>
      </w:r>
      <w:r>
        <w:rPr>
          <w:rFonts w:ascii="Baskerville Win95BT" w:hAnsi="Baskerville Win95BT"/>
          <w:lang w:val="en-US"/>
        </w:rPr>
        <w:t xml:space="preserve">    </w:t>
      </w:r>
      <w:r w:rsidRPr="003D122D">
        <w:rPr>
          <w:rFonts w:ascii="Baskerville Win95BT" w:hAnsi="Baskerville Win95BT"/>
          <w:rtl/>
          <w:lang w:val="en-US"/>
        </w:rPr>
        <w:t xml:space="preserve">  </w:t>
      </w:r>
      <w:r w:rsidRPr="003D122D">
        <w:rPr>
          <w:rFonts w:ascii="Arabic Typesetting" w:hAnsi="Arabic Typesetting"/>
          <w:b/>
          <w:bCs/>
          <w:sz w:val="40"/>
          <w:rtl/>
          <w:lang w:val="en-US"/>
        </w:rPr>
        <w:t>شٞآبِيد</w:t>
      </w:r>
    </w:p>
    <w:p w:rsidR="001B195D" w:rsidRPr="003D122D" w:rsidRDefault="001B195D" w:rsidP="005D4C61">
      <w:pPr>
        <w:jc w:val="both"/>
        <w:rPr>
          <w:rFonts w:ascii="Baskerville Win95BT" w:hAnsi="Baskerville Win95BT"/>
          <w:lang w:val="en-US"/>
        </w:rPr>
      </w:pPr>
      <w:r w:rsidRPr="003D122D">
        <w:rPr>
          <w:rFonts w:ascii="Baskerville Win95BT" w:hAnsi="Baskerville Win95BT"/>
          <w:iCs/>
          <w:lang w:val="en-US"/>
        </w:rPr>
        <w:t xml:space="preserve">Pf. 3 sg. f. </w:t>
      </w:r>
      <w:r w:rsidRPr="003D122D">
        <w:rPr>
          <w:rFonts w:ascii="Baskerville Win95BT" w:hAnsi="Baskerville Win95BT"/>
          <w:i/>
          <w:lang w:val="en-US"/>
        </w:rPr>
        <w:t>š</w:t>
      </w:r>
      <w:r w:rsidRPr="003D122D">
        <w:rPr>
          <w:rFonts w:ascii="Basker-Semitic" w:hAnsi="Basker-Semitic"/>
          <w:i/>
          <w:iCs/>
          <w:lang w:val="en-US"/>
        </w:rPr>
        <w:t>5</w:t>
      </w:r>
      <w:r w:rsidRPr="003D122D">
        <w:rPr>
          <w:rFonts w:ascii="Basker-Semitic" w:hAnsi="Basker-Semitic"/>
          <w:i/>
          <w:lang w:val="en-US"/>
        </w:rPr>
        <w:t>!</w:t>
      </w:r>
      <w:r w:rsidRPr="003D122D">
        <w:rPr>
          <w:rFonts w:ascii="Basker-Semitic" w:hAnsi="Basker-Semitic"/>
          <w:i/>
          <w:iCs/>
          <w:lang w:val="en-US"/>
        </w:rPr>
        <w:t>5</w:t>
      </w:r>
      <w:r w:rsidRPr="003D122D">
        <w:rPr>
          <w:rFonts w:ascii="Baskerville Win95BT" w:hAnsi="Baskerville Win95BT"/>
          <w:i/>
          <w:lang w:val="en-US"/>
        </w:rPr>
        <w:t>bído</w:t>
      </w:r>
      <w:r w:rsidRPr="003D122D">
        <w:rPr>
          <w:rFonts w:ascii="Baskerville Win95BT" w:hAnsi="Baskerville Win95BT"/>
          <w:iCs/>
          <w:lang w:val="en-US"/>
        </w:rPr>
        <w:t xml:space="preserve"> (24:14), pl. m.</w:t>
      </w:r>
      <w:r w:rsidRPr="003D122D">
        <w:rPr>
          <w:rFonts w:ascii="Baskerville Win95BT" w:hAnsi="Baskerville Win95BT"/>
          <w:lang w:val="en-US"/>
        </w:rPr>
        <w:t xml:space="preserve"> </w:t>
      </w:r>
      <w:r w:rsidRPr="003D122D">
        <w:rPr>
          <w:rFonts w:ascii="Baskerville Win95BT" w:hAnsi="Baskerville Win95BT"/>
          <w:i/>
          <w:iCs/>
          <w:lang w:val="en-US"/>
        </w:rPr>
        <w:t>š</w:t>
      </w:r>
      <w:r w:rsidRPr="003D122D">
        <w:rPr>
          <w:rFonts w:ascii="Basker-Semitic" w:hAnsi="Basker-Semitic"/>
          <w:i/>
          <w:iCs/>
          <w:lang w:val="en-US"/>
        </w:rPr>
        <w:t>5!6</w:t>
      </w:r>
      <w:r w:rsidRPr="003D122D">
        <w:rPr>
          <w:rFonts w:ascii="Baskerville Win95BT" w:hAnsi="Baskerville Win95BT"/>
          <w:i/>
          <w:iCs/>
          <w:lang w:val="en-US"/>
        </w:rPr>
        <w:t>b</w:t>
      </w:r>
      <w:r w:rsidRPr="003D122D">
        <w:rPr>
          <w:rFonts w:ascii="Basker-Semitic" w:hAnsi="Basker-Semitic"/>
          <w:i/>
          <w:iCs/>
          <w:lang w:val="en-US"/>
        </w:rPr>
        <w:t>3</w:t>
      </w:r>
      <w:r w:rsidRPr="003D122D">
        <w:rPr>
          <w:rFonts w:ascii="Baskerville Win95BT" w:hAnsi="Baskerville Win95BT"/>
          <w:i/>
          <w:iCs/>
          <w:lang w:val="en-US"/>
        </w:rPr>
        <w:t>d</w:t>
      </w:r>
      <w:r w:rsidRPr="003D122D">
        <w:rPr>
          <w:rFonts w:ascii="Baskerville Win95BT" w:hAnsi="Baskerville Win95BT"/>
          <w:lang w:val="en-US"/>
        </w:rPr>
        <w:t xml:space="preserve"> (</w:t>
      </w:r>
      <w:r w:rsidRPr="003D122D">
        <w:rPr>
          <w:rFonts w:ascii="Baskerville Win95BT" w:hAnsi="Baskerville Win95BT"/>
          <w:i/>
          <w:iCs/>
          <w:lang w:val="en-US"/>
        </w:rPr>
        <w:t>24:14</w:t>
      </w:r>
      <w:r w:rsidRPr="003D122D">
        <w:rPr>
          <w:rFonts w:ascii="Baskerville Win95BT" w:hAnsi="Baskerville Win95BT"/>
          <w:lang w:val="en-US"/>
        </w:rPr>
        <w:t>)</w:t>
      </w:r>
    </w:p>
    <w:p w:rsidR="001B195D" w:rsidRPr="003D122D" w:rsidRDefault="001B195D" w:rsidP="00691CEF">
      <w:pPr>
        <w:jc w:val="both"/>
        <w:rPr>
          <w:rFonts w:ascii="Baskerville Win95BT" w:hAnsi="Baskerville Win95BT"/>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0F45D8">
      <w:pPr>
        <w:jc w:val="both"/>
        <w:rPr>
          <w:rFonts w:ascii="Baskerville Win95BT" w:hAnsi="Baskerville Win95BT"/>
          <w:lang w:val="en-US"/>
        </w:rPr>
      </w:pPr>
    </w:p>
    <w:p w:rsidR="001B195D" w:rsidRPr="003D122D" w:rsidRDefault="001B195D" w:rsidP="00B450DA">
      <w:pPr>
        <w:jc w:val="both"/>
        <w:rPr>
          <w:rFonts w:ascii="Arabic Typesetting" w:hAnsi="Arabic Typesetting"/>
          <w:sz w:val="40"/>
          <w:rtl/>
          <w:lang w:val="en-US"/>
        </w:rPr>
      </w:pPr>
      <w:r w:rsidRPr="003D122D">
        <w:rPr>
          <w:rFonts w:ascii="Baskerville Win95BT" w:hAnsi="Baskerville Win95BT" w:cs="Charis SIL"/>
          <w:b/>
          <w:i/>
          <w:iCs/>
          <w:lang w:val="en-US"/>
        </w:rPr>
        <w:t>ó</w:t>
      </w:r>
      <w:r w:rsidRPr="003D122D">
        <w:rPr>
          <w:rFonts w:ascii="Basker-Semitic" w:hAnsi="Basker-Semitic" w:cs="Charis SIL"/>
          <w:b/>
          <w:i/>
          <w:iCs/>
          <w:lang w:val="en-US"/>
        </w:rPr>
        <w:t>!</w:t>
      </w:r>
      <w:r w:rsidRPr="003D122D">
        <w:rPr>
          <w:rFonts w:ascii="Baskerville Win95BT" w:hAnsi="Baskerville Win95BT" w:cs="Charis SIL"/>
          <w:b/>
          <w:i/>
          <w:iCs/>
          <w:lang w:val="en-US"/>
        </w:rPr>
        <w:t>ob</w:t>
      </w:r>
      <w:r w:rsidRPr="003D122D">
        <w:rPr>
          <w:rFonts w:ascii="Basker-Semitic" w:hAnsi="Basker-Semitic" w:cs="Charis SIL"/>
          <w:b/>
          <w:i/>
          <w:iCs/>
          <w:lang w:val="en-US"/>
        </w:rPr>
        <w:t>3</w:t>
      </w:r>
      <w:r w:rsidRPr="003D122D">
        <w:rPr>
          <w:rFonts w:ascii="Baskerville Win95BT" w:hAnsi="Baskerville Win95BT" w:cs="Charis SIL"/>
          <w:b/>
          <w:i/>
          <w:iCs/>
          <w:lang w:val="en-US"/>
        </w:rPr>
        <w:t xml:space="preserve">n </w:t>
      </w:r>
      <w:r w:rsidRPr="003D122D">
        <w:rPr>
          <w:rFonts w:ascii="Baskerville Win95BT" w:hAnsi="Baskerville Win95BT" w:cs="Charis SIL"/>
          <w:bCs/>
          <w:lang w:val="en-US"/>
        </w:rPr>
        <w:t xml:space="preserve">or </w:t>
      </w:r>
      <w:r w:rsidRPr="003D122D">
        <w:rPr>
          <w:rFonts w:ascii="Baskerville Win95BT" w:hAnsi="Baskerville Win95BT" w:cs="Charis SIL"/>
          <w:bCs/>
          <w:i/>
          <w:iCs/>
          <w:lang w:val="en-US"/>
        </w:rPr>
        <w:t>ób</w:t>
      </w:r>
      <w:r w:rsidRPr="003D122D">
        <w:rPr>
          <w:rFonts w:ascii="Basker-Semitic" w:hAnsi="Basker-Semitic" w:cs="Charis SIL"/>
          <w:bCs/>
          <w:i/>
          <w:iCs/>
          <w:lang w:val="en-US"/>
        </w:rPr>
        <w:t>3</w:t>
      </w:r>
      <w:r w:rsidRPr="003D122D">
        <w:rPr>
          <w:rFonts w:ascii="Baskerville Win95BT" w:hAnsi="Baskerville Win95BT" w:cs="Charis SIL"/>
          <w:bCs/>
          <w:i/>
          <w:iCs/>
          <w:lang w:val="en-US"/>
        </w:rPr>
        <w:t>n</w:t>
      </w:r>
      <w:r w:rsidRPr="003D122D">
        <w:rPr>
          <w:rFonts w:ascii="Baskerville Win95BT" w:hAnsi="Baskerville Win95BT" w:cs="Charis SIL"/>
          <w:i/>
          <w:iCs/>
          <w:lang w:val="en-US"/>
        </w:rPr>
        <w:t xml:space="preserve"> </w:t>
      </w:r>
      <w:r w:rsidRPr="003D122D">
        <w:rPr>
          <w:rFonts w:ascii="Baskerville Win95BT" w:hAnsi="Baskerville Win95BT" w:cs="Charis SIL"/>
          <w:lang w:val="en-US"/>
        </w:rPr>
        <w:t>f.</w:t>
      </w:r>
      <w:r w:rsidRPr="003D122D">
        <w:rPr>
          <w:rFonts w:ascii="Baskerville Win95BT" w:hAnsi="Baskerville Win95BT" w:cs="Charis SIL"/>
          <w:iCs/>
          <w:lang w:val="en-US"/>
        </w:rPr>
        <w:t xml:space="preserve"> (du. </w:t>
      </w:r>
      <w:r w:rsidRPr="003D122D">
        <w:rPr>
          <w:rFonts w:ascii="Baskerville Win95BT" w:hAnsi="Baskerville Win95BT" w:cs="Charis SIL"/>
          <w:bCs/>
          <w:i/>
          <w:iCs/>
          <w:lang w:val="en-US"/>
        </w:rPr>
        <w:t>ó</w:t>
      </w:r>
      <w:r w:rsidRPr="003D122D">
        <w:rPr>
          <w:rFonts w:ascii="Baskerville Win95BT" w:hAnsi="Baskerville Win95BT" w:cs="Charis SIL"/>
          <w:i/>
          <w:iCs/>
          <w:lang w:val="en-US"/>
        </w:rPr>
        <w:t>bni</w:t>
      </w:r>
      <w:r w:rsidRPr="003D122D">
        <w:rPr>
          <w:rFonts w:ascii="Baskerville Win95BT" w:hAnsi="Baskerville Win95BT" w:cs="Charis SIL"/>
          <w:iCs/>
          <w:lang w:val="en-US"/>
        </w:rPr>
        <w:t xml:space="preserve">, pl. </w:t>
      </w:r>
      <w:r w:rsidRPr="003D122D">
        <w:rPr>
          <w:rFonts w:ascii="Basker-Semitic" w:hAnsi="Basker-Semitic" w:cs="Charis SIL"/>
          <w:i/>
          <w:iCs/>
          <w:lang w:val="en-US"/>
        </w:rPr>
        <w:t>H</w:t>
      </w:r>
      <w:r w:rsidRPr="003D122D">
        <w:rPr>
          <w:rFonts w:ascii="Baskerville Win95BT" w:hAnsi="Baskerville Win95BT" w:cs="Charis SIL"/>
          <w:i/>
          <w:iCs/>
          <w:lang w:val="en-US"/>
        </w:rPr>
        <w:t>bhon</w:t>
      </w:r>
      <w:r w:rsidRPr="003D122D">
        <w:rPr>
          <w:rFonts w:ascii="Baskerville Win95BT" w:hAnsi="Baskerville Win95BT" w:cs="Charis SIL"/>
          <w:iCs/>
          <w:lang w:val="en-US"/>
        </w:rPr>
        <w:t xml:space="preserve">) </w:t>
      </w:r>
      <w:r w:rsidRPr="003D122D">
        <w:rPr>
          <w:rFonts w:ascii="Baskerville Win95BT" w:hAnsi="Baskerville Win95BT"/>
          <w:lang w:val="en-US"/>
        </w:rPr>
        <w:t xml:space="preserve">‘stone’ </w:t>
      </w:r>
      <w:r w:rsidRPr="003D122D">
        <w:rPr>
          <w:rFonts w:ascii="Arabic Typesetting" w:hAnsi="Arabic Typesetting"/>
          <w:b/>
          <w:bCs/>
          <w:sz w:val="40"/>
          <w:lang w:val="en-US"/>
        </w:rPr>
        <w:t xml:space="preserve"> </w:t>
      </w:r>
      <w:r w:rsidRPr="003D122D">
        <w:rPr>
          <w:rFonts w:ascii="Arabic Typesetting" w:hAnsi="Arabic Typesetting"/>
          <w:b/>
          <w:bCs/>
          <w:sz w:val="40"/>
          <w:rtl/>
          <w:lang w:val="en-US"/>
        </w:rPr>
        <w:t>أُأُبٞن</w:t>
      </w:r>
      <w:r w:rsidRPr="003D122D">
        <w:rPr>
          <w:rFonts w:ascii="Arabic Typesetting" w:hAnsi="Arabic Typesetting"/>
          <w:sz w:val="40"/>
          <w:rtl/>
          <w:lang w:val="en-US"/>
        </w:rPr>
        <w:t xml:space="preserve">   حجر</w:t>
      </w:r>
    </w:p>
    <w:p w:rsidR="001B195D" w:rsidRPr="003D122D" w:rsidRDefault="001B195D" w:rsidP="00691CEF">
      <w:pPr>
        <w:jc w:val="both"/>
        <w:rPr>
          <w:rFonts w:ascii="Baskerville Win95BT" w:hAnsi="Baskerville Win95BT"/>
          <w:i/>
          <w:lang w:val="en-US"/>
        </w:rPr>
      </w:pPr>
      <w:r w:rsidRPr="003D122D">
        <w:rPr>
          <w:rFonts w:ascii="Baskerville Win95BT" w:hAnsi="Baskerville Win95BT"/>
          <w:lang w:val="en-US"/>
        </w:rPr>
        <w:t xml:space="preserve">sg. </w:t>
      </w:r>
      <w:r w:rsidRPr="003D122D">
        <w:rPr>
          <w:rFonts w:ascii="Baskerville Win95BT" w:hAnsi="Baskerville Win95BT"/>
          <w:i/>
          <w:lang w:val="en-US"/>
        </w:rPr>
        <w:t>2:37</w:t>
      </w:r>
      <w:r w:rsidRPr="003D122D">
        <w:rPr>
          <w:rFonts w:ascii="Baskerville Win95BT" w:hAnsi="Baskerville Win95BT"/>
          <w:lang w:val="en-US"/>
        </w:rPr>
        <w:t xml:space="preserve">+, pl. </w:t>
      </w:r>
      <w:r w:rsidRPr="003D122D">
        <w:rPr>
          <w:rFonts w:ascii="Baskerville Win95BT" w:hAnsi="Baskerville Win95BT"/>
          <w:i/>
          <w:lang w:val="en-US"/>
        </w:rPr>
        <w:t>1:28+</w:t>
      </w:r>
    </w:p>
    <w:p w:rsidR="001B195D" w:rsidRDefault="001B195D" w:rsidP="00071A8A">
      <w:pPr>
        <w:pStyle w:val="af"/>
        <w:ind w:left="0"/>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49</w:t>
      </w:r>
    </w:p>
    <w:p w:rsidR="001B195D" w:rsidRDefault="001B195D" w:rsidP="00071A8A">
      <w:pPr>
        <w:pStyle w:val="af"/>
        <w:ind w:left="0"/>
        <w:jc w:val="both"/>
        <w:rPr>
          <w:rFonts w:ascii="Baskerville Win95BT" w:hAnsi="Baskerville Win95BT"/>
          <w:bCs/>
          <w:sz w:val="20"/>
          <w:szCs w:val="20"/>
          <w:lang w:val="en-US"/>
        </w:rPr>
      </w:pPr>
    </w:p>
    <w:p w:rsidR="001B195D" w:rsidRDefault="001B195D" w:rsidP="001029E3">
      <w:pPr>
        <w:jc w:val="both"/>
        <w:rPr>
          <w:rFonts w:ascii="Baskerville Win95BT" w:hAnsi="Baskerville Win95BT" w:cs="Charis SIL"/>
          <w:i/>
          <w:sz w:val="20"/>
          <w:szCs w:val="20"/>
          <w:lang w:val="en-US"/>
        </w:rPr>
      </w:pPr>
      <w:r>
        <w:rPr>
          <w:rFonts w:ascii="Baskerville Win95BT" w:hAnsi="Baskerville Win95BT" w:cs="Charis SIL"/>
          <w:i/>
          <w:sz w:val="20"/>
          <w:szCs w:val="20"/>
          <w:lang w:val="en-US"/>
        </w:rPr>
        <w:t>íbar</w:t>
      </w:r>
      <w:r>
        <w:rPr>
          <w:rFonts w:ascii="Baskerville Win95BT" w:hAnsi="Baskerville Win95BT" w:cs="Charis SIL"/>
          <w:iCs/>
          <w:sz w:val="20"/>
          <w:szCs w:val="20"/>
          <w:lang w:val="en-US"/>
        </w:rPr>
        <w:t xml:space="preserve"> ‘injections’: </w:t>
      </w:r>
      <w:r>
        <w:rPr>
          <w:rFonts w:ascii="Baskerville Win95BT" w:hAnsi="Baskerville Win95BT" w:cs="Charis SIL"/>
          <w:i/>
          <w:sz w:val="20"/>
          <w:szCs w:val="20"/>
          <w:lang w:val="en-US"/>
        </w:rPr>
        <w:t>30:5</w:t>
      </w:r>
    </w:p>
    <w:p w:rsidR="001B195D" w:rsidRDefault="001B195D" w:rsidP="001029E3">
      <w:pPr>
        <w:jc w:val="both"/>
        <w:rPr>
          <w:rFonts w:ascii="Baskerville Win95BT" w:hAnsi="Baskerville Win95BT" w:cs="Charis SIL"/>
          <w:i/>
          <w:sz w:val="20"/>
          <w:szCs w:val="20"/>
          <w:lang w:val="en-US"/>
        </w:rPr>
      </w:pPr>
    </w:p>
    <w:p w:rsidR="001B195D" w:rsidRPr="003D122D" w:rsidRDefault="001B195D" w:rsidP="00E74F9C">
      <w:pPr>
        <w:jc w:val="both"/>
        <w:rPr>
          <w:rFonts w:ascii="Arabic Typesetting" w:hAnsi="Arabic Typesetting"/>
          <w:sz w:val="40"/>
          <w:rtl/>
          <w:lang w:val="en-US"/>
        </w:rPr>
      </w:pPr>
      <w:r w:rsidRPr="003D122D">
        <w:rPr>
          <w:rFonts w:ascii="Baskerville Cyr Win95BT" w:hAnsi="Baskerville Cyr Win95BT"/>
          <w:b/>
          <w:bCs/>
          <w:i/>
          <w:iCs/>
          <w:lang w:val="en-US"/>
        </w:rPr>
        <w:t>ib</w:t>
      </w:r>
      <w:r w:rsidRPr="003D122D">
        <w:rPr>
          <w:rFonts w:ascii="Baskerville Win95BT" w:hAnsi="Baskerville Win95BT"/>
          <w:b/>
          <w:bCs/>
          <w:i/>
          <w:iCs/>
          <w:lang w:val="en-US"/>
        </w:rPr>
        <w:t>ó</w:t>
      </w:r>
      <w:r w:rsidRPr="003D122D">
        <w:rPr>
          <w:rFonts w:ascii="Baskerville Cyr Win95BT" w:hAnsi="Baskerville Cyr Win95BT"/>
          <w:b/>
          <w:bCs/>
          <w:i/>
          <w:iCs/>
          <w:lang w:val="en-US"/>
        </w:rPr>
        <w:t>ho</w:t>
      </w:r>
      <w:r w:rsidRPr="003D122D">
        <w:rPr>
          <w:rFonts w:ascii="Baskerville Win95BT" w:hAnsi="Baskerville Win95BT"/>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t</w:t>
      </w:r>
      <w:r w:rsidRPr="003D122D">
        <w:rPr>
          <w:rFonts w:ascii="Basker-Semitic" w:hAnsi="Basker-Semitic"/>
          <w:i/>
          <w:iCs/>
          <w:lang w:val="en-US"/>
        </w:rPr>
        <w:t>5!6</w:t>
      </w:r>
      <w:r w:rsidRPr="003D122D">
        <w:rPr>
          <w:rFonts w:ascii="Baskerville Win95BT" w:hAnsi="Baskerville Win95BT"/>
          <w:i/>
          <w:iCs/>
          <w:lang w:val="en-US"/>
        </w:rPr>
        <w:t>boy</w:t>
      </w:r>
      <w:r w:rsidRPr="003D122D">
        <w:rPr>
          <w:rFonts w:ascii="Baskerville Win95BT" w:hAnsi="Baskerville Win95BT"/>
          <w:lang w:val="en-US"/>
        </w:rPr>
        <w:t>/</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b</w:t>
      </w:r>
      <w:r w:rsidRPr="003D122D">
        <w:rPr>
          <w:rFonts w:ascii="Baskerville Win95BT" w:hAnsi="Baskerville Win95BT" w:cs="Charis SIL"/>
          <w:bCs/>
          <w:i/>
          <w:iCs/>
          <w:lang w:val="en-US"/>
        </w:rPr>
        <w:t>óy</w:t>
      </w:r>
      <w:r w:rsidRPr="003D122D">
        <w:rPr>
          <w:rFonts w:ascii="Baskerville Win95BT" w:hAnsi="Baskerville Win95BT" w:cs="Charis SIL"/>
          <w:bCs/>
          <w:lang w:val="en-US"/>
        </w:rPr>
        <w:t xml:space="preserve">) </w:t>
      </w:r>
      <w:r w:rsidRPr="003D122D">
        <w:rPr>
          <w:rFonts w:ascii="Baskerville Win95BT" w:hAnsi="Baskerville Win95BT" w:cs="Charis SIL"/>
          <w:lang w:val="en-US"/>
        </w:rPr>
        <w:t>‘</w:t>
      </w:r>
      <w:r w:rsidRPr="003D122D">
        <w:rPr>
          <w:rFonts w:ascii="Baskerville Win95BT" w:hAnsi="Baskerville Win95BT" w:cs="Charis SIL"/>
          <w:iCs/>
          <w:lang w:val="en-US"/>
        </w:rPr>
        <w:t>to be pregnant (of small cattle)’</w:t>
      </w:r>
      <w:r w:rsidRPr="003D122D">
        <w:rPr>
          <w:rFonts w:ascii="Arabic Typesetting" w:hAnsi="Arabic Typesetting"/>
          <w:sz w:val="40"/>
          <w:rtl/>
          <w:lang w:val="en-US"/>
        </w:rPr>
        <w:t>كانت حبلى (المعز والضأن)</w:t>
      </w:r>
      <w:r w:rsidRPr="003D122D">
        <w:rPr>
          <w:rFonts w:ascii="Arabic Typesetting" w:hAnsi="Arabic Typesetting"/>
          <w:b/>
          <w:bCs/>
          <w:sz w:val="40"/>
          <w:rtl/>
          <w:lang w:val="en-US"/>
        </w:rPr>
        <w:t xml:space="preserve"> </w:t>
      </w:r>
      <w:r>
        <w:rPr>
          <w:rFonts w:ascii="Arabic Typesetting" w:hAnsi="Arabic Typesetting"/>
          <w:b/>
          <w:bCs/>
          <w:sz w:val="40"/>
          <w:lang w:val="en-US"/>
        </w:rPr>
        <w:t xml:space="preserve">  </w:t>
      </w:r>
      <w:r w:rsidRPr="003D122D">
        <w:rPr>
          <w:rFonts w:ascii="Arabic Typesetting" w:hAnsi="Arabic Typesetting"/>
          <w:b/>
          <w:bCs/>
          <w:sz w:val="40"/>
          <w:rtl/>
          <w:lang w:val="en-US"/>
        </w:rPr>
        <w:t xml:space="preserve">  إيِـبُاهُو</w:t>
      </w:r>
      <w:r w:rsidRPr="003D122D">
        <w:rPr>
          <w:rFonts w:ascii="Arabic Typesetting" w:hAnsi="Arabic Typesetting"/>
          <w:b/>
          <w:bCs/>
          <w:sz w:val="40"/>
          <w:lang w:val="en-US"/>
        </w:rPr>
        <w:t xml:space="preserve"> </w:t>
      </w:r>
    </w:p>
    <w:p w:rsidR="001B195D" w:rsidRPr="003D122D" w:rsidRDefault="001B195D" w:rsidP="005C2DD7">
      <w:pPr>
        <w:jc w:val="both"/>
        <w:rPr>
          <w:rtl/>
          <w:lang w:val="en-US"/>
        </w:rPr>
      </w:pPr>
      <w:r w:rsidRPr="003D122D">
        <w:rPr>
          <w:rFonts w:ascii="Baskerville Win95BT" w:hAnsi="Baskerville Win95BT" w:cs="Charis SIL"/>
          <w:bCs/>
          <w:lang w:val="en-US"/>
        </w:rPr>
        <w:t xml:space="preserve">Pf. 3 sg. f. </w:t>
      </w:r>
      <w:r w:rsidRPr="003D122D">
        <w:rPr>
          <w:rFonts w:ascii="Baskerville Cyr Win95BT" w:hAnsi="Baskerville Cyr Win95BT"/>
          <w:bCs/>
          <w:i/>
          <w:iCs/>
          <w:lang w:val="en-US"/>
        </w:rPr>
        <w:t>ib</w:t>
      </w:r>
      <w:r w:rsidRPr="003D122D">
        <w:rPr>
          <w:rFonts w:ascii="Baskerville Win95BT" w:hAnsi="Baskerville Win95BT"/>
          <w:bCs/>
          <w:i/>
          <w:iCs/>
          <w:lang w:val="en-US"/>
        </w:rPr>
        <w:t>ó</w:t>
      </w:r>
      <w:r w:rsidRPr="003D122D">
        <w:rPr>
          <w:rFonts w:ascii="Baskerville Cyr Win95BT" w:hAnsi="Baskerville Cyr Win95BT"/>
          <w:bCs/>
          <w:i/>
          <w:iCs/>
          <w:lang w:val="en-US"/>
        </w:rPr>
        <w:t>ho</w:t>
      </w:r>
      <w:r w:rsidRPr="003D122D">
        <w:rPr>
          <w:rFonts w:ascii="Baskerville Win95BT" w:hAnsi="Baskerville Win95BT" w:cs="Charis SIL"/>
          <w:bCs/>
          <w:lang w:val="en-US"/>
        </w:rPr>
        <w:t xml:space="preserve"> (</w:t>
      </w:r>
      <w:r w:rsidRPr="003D122D">
        <w:rPr>
          <w:rFonts w:ascii="Baskerville Win95BT" w:hAnsi="Baskerville Win95BT" w:cs="Charis SIL"/>
          <w:bCs/>
          <w:i/>
          <w:lang w:val="en-US"/>
        </w:rPr>
        <w:t>14:1</w:t>
      </w:r>
      <w:r w:rsidRPr="003D122D">
        <w:rPr>
          <w:rFonts w:ascii="Baskerville Win95BT" w:hAnsi="Baskerville Win95BT" w:cs="Charis SIL"/>
          <w:bCs/>
          <w:lang w:val="en-US"/>
        </w:rPr>
        <w:t xml:space="preserve">, </w:t>
      </w:r>
      <w:r w:rsidRPr="003D122D">
        <w:rPr>
          <w:rFonts w:ascii="Baskerville Win95BT" w:hAnsi="Baskerville Win95BT" w:cs="Charis SIL"/>
          <w:bCs/>
          <w:i/>
          <w:lang w:val="en-US"/>
        </w:rPr>
        <w:t>18:31</w:t>
      </w:r>
      <w:r w:rsidRPr="003D122D">
        <w:rPr>
          <w:rFonts w:ascii="Baskerville Win95BT" w:hAnsi="Baskerville Win95BT" w:cs="Charis SIL"/>
          <w:bCs/>
          <w:lang w:val="en-US"/>
        </w:rPr>
        <w:t xml:space="preserve">), pl. f. </w:t>
      </w:r>
      <w:r w:rsidRPr="003D122D">
        <w:rPr>
          <w:rFonts w:ascii="Baskerville Win95BT" w:hAnsi="Baskerville Win95BT" w:cs="Charis SIL"/>
          <w:i/>
          <w:lang w:val="en-US"/>
        </w:rPr>
        <w:t>éb</w:t>
      </w:r>
      <w:r w:rsidRPr="003D122D">
        <w:rPr>
          <w:rFonts w:ascii="Basker-Semitic" w:hAnsi="Basker-Semitic" w:cs="Charis SIL"/>
          <w:i/>
          <w:lang w:val="en-US"/>
        </w:rPr>
        <w:t>3</w:t>
      </w:r>
      <w:r w:rsidRPr="003D122D">
        <w:rPr>
          <w:rFonts w:ascii="Baskerville Win95BT" w:hAnsi="Baskerville Win95BT" w:cs="Charis SIL"/>
          <w:i/>
          <w:lang w:val="en-US"/>
        </w:rPr>
        <w:t>š</w:t>
      </w:r>
      <w:r w:rsidRPr="003D122D">
        <w:rPr>
          <w:lang w:val="en-US"/>
        </w:rPr>
        <w:t xml:space="preserve"> </w:t>
      </w:r>
      <w:r w:rsidRPr="003D122D">
        <w:rPr>
          <w:rFonts w:ascii="Baskerville Win95BT" w:hAnsi="Baskerville Win95BT" w:cs="Charis SIL"/>
          <w:lang w:val="en-US"/>
        </w:rPr>
        <w:t>(6:30)</w:t>
      </w:r>
    </w:p>
    <w:p w:rsidR="001B195D" w:rsidRPr="003D122D" w:rsidRDefault="001B195D" w:rsidP="005C2DD7">
      <w:pPr>
        <w:jc w:val="both"/>
        <w:rPr>
          <w:rFonts w:ascii="Baskerville Win95BT" w:hAnsi="Baskerville Win95BT" w:cs="Charis SIL"/>
          <w:sz w:val="20"/>
          <w:szCs w:val="20"/>
          <w:lang w:val="en-US"/>
        </w:rPr>
      </w:pPr>
      <w:r w:rsidRPr="003D122D">
        <w:rPr>
          <w:rFonts w:ascii="Basker-Semitic" w:hAnsi="Basker-Semitic" w:cs="Charis SIL"/>
          <w:bCs/>
          <w:sz w:val="20"/>
          <w:szCs w:val="20"/>
          <w:lang w:val="en-US"/>
        </w:rPr>
        <w:t>›</w:t>
      </w:r>
      <w:r w:rsidRPr="003D122D">
        <w:rPr>
          <w:rFonts w:ascii="Baskerville Win95BT" w:hAnsi="Baskerville Win95BT" w:cs="Charis SIL"/>
          <w:bCs/>
          <w:sz w:val="20"/>
          <w:szCs w:val="20"/>
          <w:lang w:val="en-US"/>
        </w:rPr>
        <w:t xml:space="preserve"> The 3 pl. f. forms are </w:t>
      </w:r>
      <w:r w:rsidRPr="003D122D">
        <w:rPr>
          <w:rFonts w:ascii="Baskerville Win95BT" w:hAnsi="Baskerville Win95BT" w:cs="Charis SIL"/>
          <w:i/>
          <w:sz w:val="20"/>
          <w:szCs w:val="20"/>
          <w:lang w:val="en-US"/>
        </w:rPr>
        <w:t>éb</w:t>
      </w:r>
      <w:r w:rsidRPr="003D122D">
        <w:rPr>
          <w:rFonts w:ascii="Basker-Semitic" w:hAnsi="Basker-Semitic" w:cs="Charis SIL"/>
          <w:i/>
          <w:sz w:val="20"/>
          <w:szCs w:val="20"/>
          <w:lang w:val="en-US"/>
        </w:rPr>
        <w:t>3</w:t>
      </w:r>
      <w:r w:rsidRPr="003D122D">
        <w:rPr>
          <w:rFonts w:ascii="Baskerville Win95BT" w:hAnsi="Baskerville Win95BT" w:cs="Charis SIL"/>
          <w:i/>
          <w:sz w:val="20"/>
          <w:szCs w:val="20"/>
          <w:lang w:val="en-US"/>
        </w:rPr>
        <w:t>š</w:t>
      </w:r>
      <w:r w:rsidRPr="003D122D">
        <w:rPr>
          <w:rFonts w:ascii="Baskerville Win95BT" w:hAnsi="Baskerville Win95BT" w:cs="Charis SIL"/>
          <w:iCs/>
          <w:sz w:val="20"/>
          <w:szCs w:val="20"/>
          <w:lang w:val="en-US"/>
        </w:rPr>
        <w:t xml:space="preserve"> (</w:t>
      </w:r>
      <w:r w:rsidRPr="003D122D">
        <w:rPr>
          <w:rFonts w:ascii="Baskerville Win95BT" w:hAnsi="Baskerville Win95BT"/>
          <w:i/>
          <w:iCs/>
          <w:sz w:val="20"/>
          <w:szCs w:val="20"/>
          <w:lang w:val="en-US"/>
        </w:rPr>
        <w:t>t</w:t>
      </w:r>
      <w:r w:rsidRPr="003D122D">
        <w:rPr>
          <w:rFonts w:ascii="Basker-Semitic" w:hAnsi="Basker-Semitic"/>
          <w:i/>
          <w:iCs/>
          <w:sz w:val="20"/>
          <w:szCs w:val="20"/>
          <w:lang w:val="en-US"/>
        </w:rPr>
        <w:t>5!5</w:t>
      </w:r>
      <w:r w:rsidRPr="003D122D">
        <w:rPr>
          <w:rFonts w:ascii="Baskerville Win95BT" w:hAnsi="Baskerville Win95BT"/>
          <w:i/>
          <w:iCs/>
          <w:sz w:val="20"/>
          <w:szCs w:val="20"/>
          <w:lang w:val="en-US"/>
        </w:rPr>
        <w:t>b</w:t>
      </w:r>
      <w:r w:rsidRPr="003D122D">
        <w:rPr>
          <w:rFonts w:ascii="Baskerville Win95BT" w:hAnsi="Baskerville Win95BT" w:cs="Charis SIL"/>
          <w:bCs/>
          <w:i/>
          <w:iCs/>
          <w:sz w:val="20"/>
          <w:szCs w:val="20"/>
          <w:lang w:val="en-US"/>
        </w:rPr>
        <w:t>ó</w:t>
      </w:r>
      <w:r w:rsidRPr="003D122D">
        <w:rPr>
          <w:rFonts w:ascii="Baskerville Win95BT" w:hAnsi="Baskerville Win95BT"/>
          <w:i/>
          <w:iCs/>
          <w:sz w:val="20"/>
          <w:szCs w:val="20"/>
          <w:lang w:val="en-US"/>
        </w:rPr>
        <w:t>yh</w:t>
      </w:r>
      <w:r w:rsidRPr="003D122D">
        <w:rPr>
          <w:rFonts w:ascii="Basker-Semitic" w:hAnsi="Basker-Semitic"/>
          <w:i/>
          <w:iCs/>
          <w:sz w:val="20"/>
          <w:szCs w:val="20"/>
          <w:lang w:val="en-US"/>
        </w:rPr>
        <w:t>3</w:t>
      </w:r>
      <w:r w:rsidRPr="003D122D">
        <w:rPr>
          <w:rFonts w:ascii="Baskerville Win95BT" w:hAnsi="Baskerville Win95BT"/>
          <w:i/>
          <w:iCs/>
          <w:sz w:val="20"/>
          <w:szCs w:val="20"/>
          <w:lang w:val="en-US"/>
        </w:rPr>
        <w:t>n</w:t>
      </w:r>
      <w:r w:rsidRPr="003D122D">
        <w:rPr>
          <w:rFonts w:ascii="Baskerville Win95BT" w:hAnsi="Baskerville Win95BT"/>
          <w:sz w:val="20"/>
          <w:szCs w:val="20"/>
          <w:lang w:val="en-US"/>
        </w:rPr>
        <w:t>/</w:t>
      </w:r>
      <w:r w:rsidRPr="003D122D">
        <w:rPr>
          <w:rFonts w:ascii="Baskerville Win95BT" w:hAnsi="Baskerville Win95BT"/>
          <w:i/>
          <w:iCs/>
          <w:sz w:val="20"/>
          <w:szCs w:val="20"/>
          <w:lang w:val="en-US"/>
        </w:rPr>
        <w:t>t</w:t>
      </w:r>
      <w:r w:rsidRPr="003D122D">
        <w:rPr>
          <w:rFonts w:ascii="Basker-Semitic" w:hAnsi="Basker-Semitic"/>
          <w:i/>
          <w:iCs/>
          <w:sz w:val="20"/>
          <w:szCs w:val="20"/>
          <w:lang w:val="en-US"/>
        </w:rPr>
        <w:t>3!</w:t>
      </w:r>
      <w:r w:rsidRPr="003D122D">
        <w:rPr>
          <w:rFonts w:ascii="Baskerville Win95BT" w:hAnsi="Baskerville Win95BT"/>
          <w:i/>
          <w:iCs/>
          <w:sz w:val="20"/>
          <w:szCs w:val="20"/>
          <w:lang w:val="en-US"/>
        </w:rPr>
        <w:t>b</w:t>
      </w:r>
      <w:r w:rsidRPr="003D122D">
        <w:rPr>
          <w:rFonts w:ascii="Baskerville Win95BT" w:hAnsi="Baskerville Win95BT" w:cs="Charis SIL"/>
          <w:bCs/>
          <w:i/>
          <w:iCs/>
          <w:sz w:val="20"/>
          <w:szCs w:val="20"/>
          <w:lang w:val="en-US"/>
        </w:rPr>
        <w:t>óyh</w:t>
      </w:r>
      <w:r w:rsidRPr="003D122D">
        <w:rPr>
          <w:rFonts w:ascii="Basker-Semitic" w:hAnsi="Basker-Semitic"/>
          <w:i/>
          <w:iCs/>
          <w:sz w:val="20"/>
          <w:szCs w:val="20"/>
          <w:lang w:val="en-US"/>
        </w:rPr>
        <w:t>3</w:t>
      </w:r>
      <w:r w:rsidRPr="003D122D">
        <w:rPr>
          <w:rFonts w:ascii="Baskerville Win95BT" w:hAnsi="Baskerville Win95BT"/>
          <w:i/>
          <w:iCs/>
          <w:sz w:val="20"/>
          <w:szCs w:val="20"/>
          <w:lang w:val="en-US"/>
        </w:rPr>
        <w:t>n</w:t>
      </w:r>
      <w:r w:rsidRPr="003D122D">
        <w:rPr>
          <w:rFonts w:ascii="Baskerville Win95BT" w:hAnsi="Baskerville Win95BT"/>
          <w:sz w:val="20"/>
          <w:szCs w:val="20"/>
          <w:lang w:val="en-US"/>
        </w:rPr>
        <w:t>).</w:t>
      </w:r>
    </w:p>
    <w:p w:rsidR="001B195D" w:rsidRPr="003D122D" w:rsidRDefault="001B195D" w:rsidP="00455472">
      <w:pPr>
        <w:jc w:val="both"/>
        <w:rPr>
          <w:rFonts w:ascii="Arabic Typesetting" w:hAnsi="Arabic Typesetting"/>
          <w:sz w:val="40"/>
          <w:lang w:val="en-US"/>
        </w:rPr>
      </w:pPr>
      <w:r w:rsidRPr="003D122D">
        <w:rPr>
          <w:rFonts w:ascii="Baskerville Win95BT" w:hAnsi="Baskerville Win95BT" w:cs="Charis SIL"/>
          <w:b/>
          <w:i/>
          <w:iCs/>
          <w:lang w:val="en-US"/>
        </w:rPr>
        <w:t>íbš</w:t>
      </w:r>
      <w:r w:rsidRPr="003D122D">
        <w:rPr>
          <w:rFonts w:ascii="Basker-Semitic" w:hAnsi="Basker-Semitic" w:cs="Charis SIL"/>
          <w:b/>
          <w:i/>
          <w:lang w:val="en-US"/>
        </w:rPr>
        <w:t>3</w:t>
      </w:r>
      <w:r w:rsidRPr="003D122D">
        <w:rPr>
          <w:rFonts w:ascii="Baskerville Win95BT" w:hAnsi="Baskerville Win95BT" w:cs="Charis SIL"/>
          <w:b/>
          <w:i/>
          <w:lang w:val="en-US"/>
        </w:rPr>
        <w:t>y</w:t>
      </w:r>
      <w:r w:rsidRPr="003D122D">
        <w:rPr>
          <w:rFonts w:ascii="Baskerville Win95BT" w:hAnsi="Baskerville Win95BT" w:cs="Charis SIL"/>
          <w:lang w:val="en-US"/>
        </w:rPr>
        <w:t xml:space="preserve"> (du. </w:t>
      </w:r>
      <w:r w:rsidRPr="003D122D">
        <w:rPr>
          <w:rFonts w:ascii="Baskerville Win95BT" w:hAnsi="Baskerville Win95BT" w:cs="Charis SIL"/>
          <w:i/>
          <w:iCs/>
          <w:lang w:val="en-US"/>
        </w:rPr>
        <w:t>ibšíti</w:t>
      </w:r>
      <w:r w:rsidRPr="003D122D">
        <w:rPr>
          <w:rFonts w:ascii="Baskerville Win95BT" w:hAnsi="Baskerville Win95BT" w:cs="Charis SIL"/>
          <w:lang w:val="en-US"/>
        </w:rPr>
        <w:t xml:space="preserve">, pl. </w:t>
      </w:r>
      <w:r w:rsidRPr="003D122D">
        <w:rPr>
          <w:rFonts w:ascii="Baskerville Win95BT" w:hAnsi="Baskerville Win95BT" w:cs="Charis SIL"/>
          <w:i/>
          <w:iCs/>
          <w:lang w:val="en-US"/>
        </w:rPr>
        <w:t>íb</w:t>
      </w:r>
      <w:r w:rsidRPr="003D122D">
        <w:rPr>
          <w:rFonts w:ascii="Basker-Semitic" w:hAnsi="Basker-Semitic" w:cs="Charis SIL"/>
          <w:i/>
          <w:iCs/>
          <w:lang w:val="en-US"/>
        </w:rPr>
        <w:t>5</w:t>
      </w:r>
      <w:r w:rsidRPr="003D122D">
        <w:rPr>
          <w:rFonts w:ascii="Baskerville Win95BT" w:hAnsi="Baskerville Win95BT" w:cs="Charis SIL"/>
          <w:i/>
          <w:iCs/>
          <w:lang w:val="en-US"/>
        </w:rPr>
        <w:t>š</w:t>
      </w:r>
      <w:r w:rsidRPr="003D122D">
        <w:rPr>
          <w:rFonts w:ascii="Baskerville Win95BT" w:hAnsi="Baskerville Win95BT" w:cs="Charis SIL"/>
          <w:lang w:val="en-US"/>
        </w:rPr>
        <w:t xml:space="preserve">) ‘pregnant (small cattle)’ </w:t>
      </w:r>
      <w:r>
        <w:rPr>
          <w:rFonts w:ascii="Baskerville Win95BT" w:hAnsi="Baskerville Win95BT" w:cs="Charis SIL"/>
          <w:lang w:val="en-US"/>
        </w:rPr>
        <w:t xml:space="preserve"> </w:t>
      </w:r>
      <w:r>
        <w:rPr>
          <w:rFonts w:ascii="Arabic Typesetting" w:hAnsi="Arabic Typesetting"/>
          <w:sz w:val="40"/>
          <w:lang w:val="en-US"/>
        </w:rPr>
        <w:t xml:space="preserve">  (</w:t>
      </w:r>
      <w:r w:rsidRPr="003D122D">
        <w:rPr>
          <w:rFonts w:ascii="Arabic Typesetting" w:hAnsi="Arabic Typesetting"/>
          <w:sz w:val="40"/>
          <w:rtl/>
          <w:lang w:val="en-US"/>
        </w:rPr>
        <w:t xml:space="preserve"> حبلى (المعز والضأن</w:t>
      </w:r>
      <w:r>
        <w:rPr>
          <w:rFonts w:ascii="Arabic Typesetting" w:hAnsi="Arabic Typesetting"/>
          <w:sz w:val="40"/>
          <w:lang w:val="en-US"/>
        </w:rPr>
        <w:t xml:space="preserve">   </w:t>
      </w:r>
      <w:r w:rsidRPr="003D122D">
        <w:rPr>
          <w:rFonts w:ascii="Arabic Typesetting" w:hAnsi="Arabic Typesetting"/>
          <w:b/>
          <w:bCs/>
          <w:sz w:val="40"/>
          <w:rtl/>
          <w:lang w:val="en-US"/>
        </w:rPr>
        <w:t>إِبْشِيه</w:t>
      </w:r>
      <w:r w:rsidRPr="003D122D">
        <w:rPr>
          <w:rFonts w:ascii="Arabic Typesetting" w:hAnsi="Arabic Typesetting"/>
          <w:sz w:val="40"/>
          <w:rtl/>
          <w:lang w:val="en-US"/>
        </w:rPr>
        <w:t xml:space="preserve">  </w:t>
      </w:r>
    </w:p>
    <w:p w:rsidR="001B195D" w:rsidRPr="003D122D" w:rsidRDefault="001B195D" w:rsidP="00EA4AEE">
      <w:pPr>
        <w:jc w:val="both"/>
        <w:rPr>
          <w:rFonts w:ascii="Baskerville Win95BT" w:hAnsi="Baskerville Win95BT"/>
          <w:bCs/>
          <w:sz w:val="20"/>
          <w:szCs w:val="20"/>
          <w:lang w:val="en-US"/>
        </w:rPr>
      </w:pPr>
      <w:r w:rsidRPr="003D122D">
        <w:rPr>
          <w:rFonts w:ascii="Baskerville Win95BT" w:hAnsi="Baskerville Win95BT" w:cs="Charis SIL"/>
          <w:lang w:val="en-US"/>
        </w:rPr>
        <w:t xml:space="preserve">sg. </w:t>
      </w:r>
      <w:r w:rsidRPr="003D122D">
        <w:rPr>
          <w:rFonts w:ascii="Baskerville Win95BT" w:hAnsi="Baskerville Win95BT" w:cs="Charis SIL"/>
          <w:i/>
          <w:lang w:val="en-US"/>
        </w:rPr>
        <w:t>18:43</w:t>
      </w:r>
      <w:r w:rsidRPr="003D122D">
        <w:rPr>
          <w:rFonts w:ascii="Baskerville Win95BT" w:hAnsi="Baskerville Win95BT" w:cs="Charis SIL"/>
          <w:lang w:val="en-US"/>
        </w:rPr>
        <w:t>, du. 2:30</w:t>
      </w:r>
    </w:p>
    <w:p w:rsidR="001B195D" w:rsidRDefault="001B195D" w:rsidP="00EA4AEE">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EA4AEE">
      <w:pPr>
        <w:jc w:val="both"/>
        <w:rPr>
          <w:rFonts w:ascii="Baskerville Win95BT" w:hAnsi="Baskerville Win95BT"/>
          <w:bCs/>
          <w:sz w:val="20"/>
          <w:szCs w:val="20"/>
          <w:lang w:val="en-US"/>
        </w:rPr>
      </w:pPr>
    </w:p>
    <w:p w:rsidR="001B195D" w:rsidRPr="00BE060F" w:rsidRDefault="001B195D" w:rsidP="00EA4AEE">
      <w:pPr>
        <w:jc w:val="both"/>
        <w:rPr>
          <w:rFonts w:ascii="Baskerville Win95BT" w:hAnsi="Baskerville Win95BT"/>
          <w:sz w:val="20"/>
          <w:szCs w:val="20"/>
          <w:lang w:val="en-US"/>
        </w:rPr>
      </w:pPr>
      <w:r w:rsidRPr="002F51A7">
        <w:rPr>
          <w:rFonts w:ascii="Baskerville Win95BT" w:hAnsi="Baskerville Win95BT" w:cs="Charis SIL"/>
          <w:i/>
          <w:sz w:val="20"/>
          <w:szCs w:val="20"/>
          <w:lang w:val="en-US"/>
        </w:rPr>
        <w:t>id</w:t>
      </w:r>
      <w:r w:rsidRPr="002F51A7">
        <w:rPr>
          <w:rFonts w:ascii="Baskerville Win95BT" w:hAnsi="Baskerville Win95BT" w:cs="Charis SIL"/>
          <w:sz w:val="20"/>
          <w:szCs w:val="20"/>
          <w:lang w:val="en-US"/>
        </w:rPr>
        <w:t xml:space="preserve"> </w:t>
      </w:r>
      <w:r w:rsidRPr="002F51A7">
        <w:rPr>
          <w:rFonts w:ascii="Baskerville Win95BT" w:hAnsi="Baskerville Win95BT"/>
          <w:sz w:val="20"/>
          <w:szCs w:val="20"/>
          <w:lang w:val="en-US"/>
        </w:rPr>
        <w:t>‘to, towards’</w:t>
      </w:r>
      <w:r>
        <w:rPr>
          <w:rFonts w:ascii="Baskerville Win95BT" w:hAnsi="Baskerville Win95BT"/>
          <w:sz w:val="20"/>
          <w:szCs w:val="20"/>
          <w:lang w:val="en-US"/>
        </w:rPr>
        <w:t xml:space="preserve"> </w:t>
      </w:r>
      <w:r>
        <w:rPr>
          <w:rFonts w:ascii="Basker-Semitic" w:hAnsi="Basker-Semitic"/>
          <w:bCs/>
          <w:sz w:val="20"/>
          <w:szCs w:val="20"/>
          <w:lang w:val="en-US"/>
        </w:rPr>
        <w:t xml:space="preserve">š </w:t>
      </w:r>
      <w:r w:rsidRPr="002F51A7">
        <w:rPr>
          <w:rFonts w:ascii="Baskerville Win95BT" w:hAnsi="Baskerville Win95BT" w:cs="Charis SIL"/>
          <w:i/>
          <w:sz w:val="20"/>
          <w:szCs w:val="20"/>
          <w:lang w:val="en-US"/>
        </w:rPr>
        <w:t>d</w:t>
      </w:r>
      <w:r>
        <w:rPr>
          <w:rFonts w:ascii="Baskerville Win95BT" w:hAnsi="Baskerville Win95BT" w:cs="Charis SIL"/>
          <w:i/>
          <w:sz w:val="20"/>
          <w:szCs w:val="20"/>
          <w:lang w:val="en-US"/>
        </w:rPr>
        <w:t>i</w:t>
      </w:r>
      <w:r>
        <w:rPr>
          <w:rFonts w:ascii="Baskerville Win95BT" w:hAnsi="Baskerville Win95BT" w:cs="Charis SIL"/>
          <w:sz w:val="20"/>
          <w:szCs w:val="20"/>
          <w:lang w:val="en-US"/>
        </w:rPr>
        <w:t>-</w:t>
      </w:r>
    </w:p>
    <w:p w:rsidR="001B195D" w:rsidRDefault="001B195D" w:rsidP="005C2DD7">
      <w:pPr>
        <w:jc w:val="both"/>
        <w:rPr>
          <w:rFonts w:ascii="Basker-Semitic" w:hAnsi="Basker-Semitic"/>
          <w:b/>
          <w:i/>
          <w:lang w:val="en-US"/>
        </w:rPr>
      </w:pPr>
    </w:p>
    <w:p w:rsidR="001B195D" w:rsidRPr="003D122D" w:rsidRDefault="001B195D" w:rsidP="005C2DD7">
      <w:pPr>
        <w:jc w:val="both"/>
        <w:rPr>
          <w:rFonts w:ascii="Arabic Typesetting" w:hAnsi="Arabic Typesetting"/>
          <w:i/>
          <w:sz w:val="40"/>
          <w:rtl/>
          <w:lang w:val="en-US"/>
        </w:rPr>
      </w:pPr>
      <w:r w:rsidRPr="003D122D">
        <w:rPr>
          <w:rFonts w:ascii="Basker-Semitic" w:hAnsi="Basker-Semitic"/>
          <w:b/>
          <w:i/>
          <w:lang w:val="en-US"/>
        </w:rPr>
        <w:t>4!3</w:t>
      </w:r>
      <w:r w:rsidRPr="003D122D">
        <w:rPr>
          <w:rFonts w:ascii="Baskerville Win95BT" w:hAnsi="Baskerville Win95BT"/>
          <w:b/>
          <w:i/>
          <w:lang w:val="en-US"/>
        </w:rPr>
        <w:t>d</w:t>
      </w:r>
      <w:r w:rsidRPr="003D122D">
        <w:rPr>
          <w:rFonts w:ascii="Baskerville Win95BT" w:hAnsi="Baskerville Win95BT"/>
          <w:bCs/>
          <w:iCs/>
          <w:lang w:val="en-US"/>
        </w:rPr>
        <w:t xml:space="preserve"> or </w:t>
      </w:r>
      <w:r w:rsidRPr="003D122D">
        <w:rPr>
          <w:rFonts w:ascii="Basker-Semitic" w:hAnsi="Basker-Semitic"/>
          <w:bCs/>
          <w:i/>
          <w:lang w:val="en-US"/>
        </w:rPr>
        <w:t>3</w:t>
      </w:r>
      <w:r w:rsidRPr="003D122D">
        <w:rPr>
          <w:rFonts w:ascii="Baskerville Win95BT" w:hAnsi="Baskerville Win95BT"/>
          <w:bCs/>
          <w:i/>
          <w:lang w:val="en-US"/>
        </w:rPr>
        <w:t>d</w:t>
      </w:r>
      <w:r w:rsidRPr="003D122D">
        <w:rPr>
          <w:rFonts w:ascii="Baskerville Win95BT" w:hAnsi="Baskerville Win95BT"/>
          <w:lang w:val="en-US"/>
        </w:rPr>
        <w:t xml:space="preserve"> </w:t>
      </w:r>
      <w:r w:rsidRPr="003D122D">
        <w:rPr>
          <w:rFonts w:ascii="Baskerville Win95BT" w:hAnsi="Baskerville Win95BT" w:cs="Charis SIL"/>
          <w:lang w:val="en-US"/>
        </w:rPr>
        <w:t>f.</w:t>
      </w:r>
      <w:r w:rsidRPr="003D122D">
        <w:rPr>
          <w:rFonts w:ascii="Baskerville Win95BT" w:hAnsi="Baskerville Win95BT"/>
          <w:lang w:val="en-US"/>
        </w:rPr>
        <w:t xml:space="preserve"> (du. </w:t>
      </w:r>
      <w:r w:rsidRPr="003D122D">
        <w:rPr>
          <w:rFonts w:ascii="Baskerville Win95BT" w:hAnsi="Baskerville Win95BT"/>
          <w:i/>
          <w:lang w:val="en-US"/>
        </w:rPr>
        <w:t>ídi</w:t>
      </w:r>
      <w:r w:rsidRPr="003D122D">
        <w:rPr>
          <w:rFonts w:ascii="Baskerville Win95BT" w:hAnsi="Baskerville Win95BT"/>
          <w:iCs/>
          <w:lang w:val="en-US"/>
        </w:rPr>
        <w:t xml:space="preserve">, pl. </w:t>
      </w:r>
      <w:r w:rsidRPr="003D122D">
        <w:rPr>
          <w:rFonts w:ascii="Basker-Semitic" w:hAnsi="Basker-Semitic"/>
          <w:i/>
          <w:lang w:val="en-US"/>
        </w:rPr>
        <w:t>3</w:t>
      </w:r>
      <w:r w:rsidRPr="003D122D">
        <w:rPr>
          <w:rFonts w:ascii="Baskerville Win95BT" w:hAnsi="Baskerville Win95BT"/>
          <w:i/>
          <w:lang w:val="en-US"/>
        </w:rPr>
        <w:t>dhét</w:t>
      </w:r>
      <w:r w:rsidRPr="003D122D">
        <w:rPr>
          <w:rFonts w:ascii="Basker-Semitic" w:hAnsi="Basker-Semitic"/>
          <w:i/>
          <w:lang w:val="en-US"/>
        </w:rPr>
        <w:t>3</w:t>
      </w:r>
      <w:r w:rsidRPr="003D122D">
        <w:rPr>
          <w:rFonts w:ascii="Baskerville Win95BT" w:hAnsi="Baskerville Win95BT"/>
          <w:i/>
          <w:lang w:val="en-US"/>
        </w:rPr>
        <w:t>n</w:t>
      </w:r>
      <w:r w:rsidRPr="003D122D">
        <w:rPr>
          <w:rFonts w:ascii="Baskerville Win95BT" w:hAnsi="Baskerville Win95BT"/>
          <w:lang w:val="en-US"/>
        </w:rPr>
        <w:t xml:space="preserve">) ‘hand, arm’ </w:t>
      </w:r>
      <w:r w:rsidRPr="003D122D">
        <w:rPr>
          <w:rFonts w:ascii="Arabic Typesetting" w:hAnsi="Arabic Typesetting"/>
          <w:b/>
          <w:bCs/>
          <w:i/>
          <w:sz w:val="40"/>
          <w:rtl/>
          <w:lang w:val="en-US"/>
        </w:rPr>
        <w:t>أٞأٞد</w:t>
      </w:r>
      <w:r w:rsidRPr="003D122D">
        <w:rPr>
          <w:rFonts w:ascii="Arabic Typesetting" w:hAnsi="Arabic Typesetting"/>
          <w:i/>
          <w:sz w:val="40"/>
          <w:rtl/>
          <w:lang w:val="en-US"/>
        </w:rPr>
        <w:t xml:space="preserve">    يد</w:t>
      </w:r>
    </w:p>
    <w:p w:rsidR="001B195D" w:rsidRPr="003D122D" w:rsidRDefault="001B195D" w:rsidP="00BE7CDF">
      <w:pPr>
        <w:jc w:val="both"/>
        <w:rPr>
          <w:rFonts w:ascii="Baskerville Win95BT" w:hAnsi="Baskerville Win95BT" w:cs="Charis SIL"/>
          <w:i/>
          <w:iCs/>
          <w:lang w:val="en-US"/>
        </w:rPr>
      </w:pPr>
      <w:r w:rsidRPr="003D122D">
        <w:rPr>
          <w:rFonts w:ascii="Baskerville Win95BT" w:hAnsi="Baskerville Win95BT" w:cs="Charis SIL"/>
          <w:lang w:val="en-US"/>
        </w:rPr>
        <w:t>sg. 1:52+</w:t>
      </w:r>
      <w:r w:rsidRPr="003D122D">
        <w:rPr>
          <w:rFonts w:ascii="Baskerville Win95BT" w:hAnsi="Baskerville Win95BT" w:cs="Charis SIL"/>
          <w:iCs/>
          <w:lang w:val="en-US"/>
        </w:rPr>
        <w:t xml:space="preserve">, du. 5:37, 12:15, 13:5, 17:52, </w:t>
      </w:r>
      <w:r w:rsidRPr="003D122D">
        <w:rPr>
          <w:rFonts w:ascii="Baskerville Win95BT" w:hAnsi="Baskerville Win95BT" w:cs="Charis SIL"/>
          <w:i/>
          <w:lang w:val="en-US"/>
        </w:rPr>
        <w:t>28:21</w:t>
      </w:r>
      <w:r w:rsidRPr="003D122D">
        <w:rPr>
          <w:rFonts w:ascii="Baskerville Win95BT" w:hAnsi="Baskerville Win95BT" w:cs="Charis SIL"/>
          <w:iCs/>
          <w:lang w:val="en-US"/>
        </w:rPr>
        <w:t xml:space="preserve">, pl. </w:t>
      </w:r>
      <w:r w:rsidRPr="003D122D">
        <w:rPr>
          <w:rFonts w:ascii="Baskerville Win95BT" w:hAnsi="Baskerville Win95BT" w:cs="Charis SIL"/>
          <w:i/>
          <w:iCs/>
          <w:lang w:val="en-US"/>
        </w:rPr>
        <w:t>18:43</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25:13</w:t>
      </w:r>
    </w:p>
    <w:p w:rsidR="001B195D" w:rsidRPr="003D122D" w:rsidRDefault="001B195D" w:rsidP="006866F2">
      <w:pPr>
        <w:jc w:val="both"/>
        <w:rPr>
          <w:rFonts w:ascii="Arabic Typesetting" w:hAnsi="Arabic Typesetting"/>
          <w:sz w:val="20"/>
          <w:szCs w:val="20"/>
          <w:rtl/>
          <w:lang w:val="en-US"/>
        </w:rPr>
      </w:pPr>
      <w:r w:rsidRPr="003D122D">
        <w:rPr>
          <w:rFonts w:ascii="Basker-Semitic" w:hAnsi="Basker-Semitic" w:cs="Charis SIL"/>
          <w:bCs/>
          <w:sz w:val="20"/>
          <w:szCs w:val="20"/>
          <w:lang w:val="en-US"/>
        </w:rPr>
        <w:t xml:space="preserve">› </w:t>
      </w:r>
      <w:r w:rsidRPr="003D122D">
        <w:rPr>
          <w:rFonts w:ascii="Baskerville Win95BT" w:hAnsi="Baskerville Win95BT" w:cs="Charis SIL"/>
          <w:sz w:val="20"/>
          <w:szCs w:val="20"/>
          <w:lang w:val="en-US"/>
        </w:rPr>
        <w:t>‘</w:t>
      </w:r>
      <w:r>
        <w:rPr>
          <w:rFonts w:ascii="Baskerville Win95BT" w:hAnsi="Baskerville Win95BT" w:cs="Charis SIL"/>
          <w:sz w:val="20"/>
          <w:szCs w:val="20"/>
          <w:lang w:val="en-US"/>
        </w:rPr>
        <w:t xml:space="preserve">Limbs </w:t>
      </w:r>
      <w:r w:rsidRPr="003D122D">
        <w:rPr>
          <w:rFonts w:ascii="Baskerville Win95BT" w:hAnsi="Baskerville Win95BT" w:cs="Charis SIL"/>
          <w:sz w:val="20"/>
          <w:szCs w:val="20"/>
          <w:lang w:val="en-US"/>
        </w:rPr>
        <w:t xml:space="preserve">of an animal’: </w:t>
      </w:r>
      <w:r w:rsidRPr="002F0885">
        <w:rPr>
          <w:rFonts w:ascii="Baskerville Win95BT" w:hAnsi="Baskerville Win95BT" w:cs="Charis SIL"/>
          <w:i/>
          <w:sz w:val="20"/>
          <w:szCs w:val="20"/>
          <w:lang w:val="en-US"/>
        </w:rPr>
        <w:t>18:43</w:t>
      </w:r>
      <w:r>
        <w:rPr>
          <w:rFonts w:ascii="Baskerville Win95BT" w:hAnsi="Baskerville Win95BT" w:cs="Charis SIL"/>
          <w:sz w:val="20"/>
          <w:szCs w:val="20"/>
          <w:lang w:val="en-US"/>
        </w:rPr>
        <w:t xml:space="preserve">, </w:t>
      </w:r>
      <w:r w:rsidRPr="003D122D">
        <w:rPr>
          <w:rFonts w:ascii="Baskerville Win95BT" w:hAnsi="Baskerville Win95BT" w:cs="Charis SIL"/>
          <w:i/>
          <w:iCs/>
          <w:sz w:val="20"/>
          <w:szCs w:val="20"/>
          <w:lang w:val="en-US"/>
        </w:rPr>
        <w:t>25:13</w:t>
      </w:r>
      <w:r w:rsidRPr="003D122D">
        <w:rPr>
          <w:rFonts w:ascii="Baskerville Win95BT" w:hAnsi="Baskerville Win95BT" w:cs="Charis SIL"/>
          <w:iCs/>
          <w:sz w:val="20"/>
          <w:szCs w:val="20"/>
          <w:lang w:val="en-US"/>
        </w:rPr>
        <w:t>.</w:t>
      </w:r>
    </w:p>
    <w:p w:rsidR="001B195D" w:rsidRPr="003D122D" w:rsidRDefault="001B195D" w:rsidP="005C2DD7">
      <w:pPr>
        <w:jc w:val="both"/>
        <w:rPr>
          <w:rFonts w:ascii="Baskerville Win95BT" w:hAnsi="Baskerville Win95BT" w:cs="Charis SIL"/>
          <w:lang w:val="en-US"/>
        </w:rPr>
      </w:pPr>
      <w:r w:rsidRPr="003D122D">
        <w:rPr>
          <w:rFonts w:ascii="Baskerville Win95BT" w:hAnsi="Baskerville Win95BT"/>
          <w:i/>
          <w:lang w:val="en-US"/>
        </w:rPr>
        <w:t xml:space="preserve">ídi </w:t>
      </w:r>
      <w:r w:rsidRPr="003D122D">
        <w:rPr>
          <w:rFonts w:ascii="Baskerville Win95BT" w:hAnsi="Baskerville Win95BT" w:cs="Charis SIL"/>
          <w:i/>
          <w:iCs/>
          <w:lang w:val="en-US"/>
        </w:rPr>
        <w:t>š</w:t>
      </w:r>
      <w:r w:rsidRPr="003D122D">
        <w:rPr>
          <w:rFonts w:ascii="Basker-Semitic" w:hAnsi="Basker-Semitic" w:cs="Charis SIL"/>
          <w:i/>
          <w:lang w:val="en-US"/>
        </w:rPr>
        <w:t>3</w:t>
      </w:r>
      <w:r w:rsidRPr="003D122D">
        <w:rPr>
          <w:rFonts w:ascii="Baskerville Win95BT" w:hAnsi="Baskerville Win95BT" w:cs="Charis SIL"/>
          <w:i/>
          <w:lang w:val="en-US"/>
        </w:rPr>
        <w:t>k di</w:t>
      </w:r>
      <w:r w:rsidRPr="003D122D">
        <w:rPr>
          <w:rFonts w:ascii="Baskerville Win95BT" w:hAnsi="Baskerville Win95BT" w:cs="Charis SIL"/>
          <w:lang w:val="en-US"/>
        </w:rPr>
        <w:t>-</w:t>
      </w:r>
      <w:r w:rsidRPr="003D122D">
        <w:rPr>
          <w:rFonts w:ascii="Basker-Semitic" w:hAnsi="Basker-Semitic"/>
          <w:i/>
          <w:iCs/>
          <w:lang w:val="en-US"/>
        </w:rPr>
        <w:t>!</w:t>
      </w:r>
      <w:r w:rsidRPr="003D122D">
        <w:rPr>
          <w:rFonts w:ascii="Baskerville Win95BT" w:hAnsi="Baskerville Win95BT"/>
          <w:i/>
          <w:iCs/>
          <w:lang w:val="en-US"/>
        </w:rPr>
        <w:t>á</w:t>
      </w:r>
      <w:r w:rsidRPr="003D122D">
        <w:rPr>
          <w:i/>
          <w:lang w:val="en-US"/>
        </w:rPr>
        <w:t>ḷḷ</w:t>
      </w:r>
      <w:r w:rsidRPr="003D122D">
        <w:rPr>
          <w:rFonts w:ascii="Baskerville Win95BT" w:hAnsi="Baskerville Win95BT" w:cs="Charis SIL"/>
          <w:i/>
          <w:lang w:val="en-US"/>
        </w:rPr>
        <w:t>a</w:t>
      </w:r>
      <w:r w:rsidRPr="003D122D">
        <w:rPr>
          <w:rFonts w:ascii="Baskerville Win95BT" w:hAnsi="Baskerville Win95BT" w:cs="Charis SIL"/>
          <w:lang w:val="en-US"/>
        </w:rPr>
        <w:t xml:space="preserve"> ‘may the hands of God be with you’: 1:2</w:t>
      </w:r>
    </w:p>
    <w:p w:rsidR="001B195D" w:rsidRPr="003D122D" w:rsidRDefault="001B195D" w:rsidP="00AA5555">
      <w:pPr>
        <w:jc w:val="both"/>
        <w:rPr>
          <w:rFonts w:ascii="Arabic Typesetting" w:hAnsi="Arabic Typesetting"/>
          <w:i/>
          <w:sz w:val="40"/>
          <w:rtl/>
          <w:lang w:val="en-US"/>
        </w:rPr>
      </w:pPr>
      <w:r w:rsidRPr="003D122D">
        <w:rPr>
          <w:rFonts w:ascii="Baskerville Win95BT" w:hAnsi="Baskerville Win95BT"/>
          <w:b/>
          <w:i/>
          <w:lang w:val="en-US"/>
        </w:rPr>
        <w:t>di</w:t>
      </w:r>
      <w:r w:rsidRPr="003D122D">
        <w:rPr>
          <w:rFonts w:ascii="Baskerville Win95BT" w:hAnsi="Baskerville Win95BT"/>
          <w:b/>
          <w:lang w:val="en-US"/>
        </w:rPr>
        <w:t>-</w:t>
      </w:r>
      <w:r w:rsidRPr="003D122D">
        <w:rPr>
          <w:rFonts w:ascii="Basker-Semitic" w:hAnsi="Basker-Semitic"/>
          <w:b/>
          <w:i/>
          <w:lang w:val="en-US"/>
        </w:rPr>
        <w:t>!3</w:t>
      </w:r>
      <w:r w:rsidRPr="003D122D">
        <w:rPr>
          <w:rFonts w:ascii="Baskerville Win95BT" w:hAnsi="Baskerville Win95BT"/>
          <w:b/>
          <w:i/>
          <w:lang w:val="en-US"/>
        </w:rPr>
        <w:t>d</w:t>
      </w:r>
      <w:r w:rsidRPr="003D122D">
        <w:rPr>
          <w:rFonts w:ascii="Baskerville Win95BT" w:hAnsi="Baskerville Win95BT"/>
          <w:b/>
          <w:iCs/>
          <w:lang w:val="en-US"/>
        </w:rPr>
        <w:t xml:space="preserve"> </w:t>
      </w:r>
      <w:r w:rsidRPr="003D122D">
        <w:rPr>
          <w:rFonts w:ascii="Baskerville Win95BT" w:hAnsi="Baskerville Win95BT"/>
          <w:bCs/>
          <w:iCs/>
          <w:lang w:val="en-US"/>
        </w:rPr>
        <w:t xml:space="preserve">(du. </w:t>
      </w:r>
      <w:r w:rsidRPr="003D122D">
        <w:rPr>
          <w:rFonts w:ascii="Baskerville Win95BT" w:hAnsi="Baskerville Win95BT"/>
          <w:bCs/>
          <w:i/>
          <w:lang w:val="en-US"/>
        </w:rPr>
        <w:t>di</w:t>
      </w:r>
      <w:r w:rsidRPr="003D122D">
        <w:rPr>
          <w:rFonts w:ascii="Baskerville Win95BT" w:hAnsi="Baskerville Win95BT"/>
          <w:bCs/>
          <w:iCs/>
          <w:lang w:val="en-US"/>
        </w:rPr>
        <w:t>-</w:t>
      </w:r>
      <w:r w:rsidRPr="003D122D">
        <w:rPr>
          <w:rFonts w:ascii="Basker-Semitic" w:hAnsi="Basker-Semitic"/>
          <w:bCs/>
          <w:i/>
          <w:lang w:val="en-US"/>
        </w:rPr>
        <w:t>!</w:t>
      </w:r>
      <w:r w:rsidRPr="003D122D">
        <w:rPr>
          <w:rFonts w:ascii="Baskerville Win95BT" w:hAnsi="Baskerville Win95BT"/>
          <w:bCs/>
          <w:i/>
          <w:lang w:val="en-US"/>
        </w:rPr>
        <w:t>ídi</w:t>
      </w:r>
      <w:r w:rsidRPr="003D122D">
        <w:rPr>
          <w:rFonts w:ascii="Baskerville Win95BT" w:hAnsi="Baskerville Win95BT" w:cs="Charis SIL"/>
          <w:bCs/>
          <w:lang w:val="en-US"/>
        </w:rPr>
        <w:t>)</w:t>
      </w:r>
      <w:r w:rsidRPr="003D122D">
        <w:rPr>
          <w:rFonts w:ascii="Baskerville Win95BT" w:hAnsi="Baskerville Win95BT" w:cs="Charis SIL"/>
          <w:b/>
          <w:lang w:val="en-US"/>
        </w:rPr>
        <w:t xml:space="preserve"> </w:t>
      </w:r>
      <w:r w:rsidRPr="003D122D">
        <w:rPr>
          <w:rFonts w:ascii="Baskerville Win95BT" w:hAnsi="Baskerville Win95BT" w:cs="Charis SIL"/>
          <w:lang w:val="en-US"/>
        </w:rPr>
        <w:t>‘front leg’</w:t>
      </w:r>
      <w:r w:rsidRPr="003D122D">
        <w:rPr>
          <w:rFonts w:ascii="Arabic Typesetting" w:hAnsi="Arabic Typesetting"/>
          <w:i/>
          <w:sz w:val="40"/>
          <w:rtl/>
          <w:lang w:val="en-US"/>
        </w:rPr>
        <w:t>الرِجْل الأمامي</w:t>
      </w:r>
      <w:r w:rsidRPr="003D122D">
        <w:rPr>
          <w:rFonts w:ascii="Arabic Typesetting" w:hAnsi="Arabic Typesetting"/>
          <w:sz w:val="40"/>
          <w:rtl/>
          <w:lang w:val="en-US"/>
        </w:rPr>
        <w:t>ة</w:t>
      </w:r>
      <w:r w:rsidRPr="003D122D">
        <w:rPr>
          <w:rFonts w:ascii="Arabic Typesetting" w:hAnsi="Arabic Typesetting"/>
          <w:b/>
          <w:bCs/>
          <w:i/>
          <w:sz w:val="40"/>
          <w:rtl/>
          <w:lang w:val="en-US"/>
        </w:rPr>
        <w:t xml:space="preserve"> </w:t>
      </w:r>
      <w:r>
        <w:rPr>
          <w:rFonts w:ascii="Arabic Typesetting" w:hAnsi="Arabic Typesetting"/>
          <w:b/>
          <w:bCs/>
          <w:i/>
          <w:sz w:val="40"/>
          <w:lang w:val="en-US"/>
        </w:rPr>
        <w:t xml:space="preserve">    </w:t>
      </w:r>
      <w:r w:rsidRPr="003D122D">
        <w:rPr>
          <w:rFonts w:ascii="Arabic Typesetting" w:hAnsi="Arabic Typesetting"/>
          <w:b/>
          <w:bCs/>
          <w:i/>
          <w:sz w:val="40"/>
          <w:rtl/>
          <w:lang w:val="en-US"/>
        </w:rPr>
        <w:t xml:space="preserve">  دِأٞد</w:t>
      </w:r>
      <w:r w:rsidRPr="003D122D">
        <w:rPr>
          <w:rFonts w:ascii="Arabic Typesetting" w:hAnsi="Arabic Typesetting"/>
          <w:b/>
          <w:bCs/>
          <w:i/>
          <w:sz w:val="40"/>
          <w:lang w:val="en-US"/>
        </w:rPr>
        <w:t xml:space="preserve"> </w:t>
      </w:r>
    </w:p>
    <w:p w:rsidR="001B195D" w:rsidRPr="003D122D" w:rsidRDefault="001B195D" w:rsidP="00BA3880">
      <w:pPr>
        <w:jc w:val="both"/>
        <w:rPr>
          <w:rFonts w:ascii="Baskerville Win95BT" w:hAnsi="Baskerville Win95BT" w:cs="Charis SIL"/>
          <w:lang w:val="en-US"/>
        </w:rPr>
      </w:pPr>
      <w:r w:rsidRPr="003D122D">
        <w:rPr>
          <w:rFonts w:ascii="Baskerville Win95BT" w:hAnsi="Baskerville Win95BT" w:cs="Charis SIL"/>
          <w:lang w:val="en-US"/>
        </w:rPr>
        <w:t xml:space="preserve">sg. </w:t>
      </w:r>
      <w:r w:rsidRPr="003D122D">
        <w:rPr>
          <w:rFonts w:ascii="Baskerville Win95BT" w:hAnsi="Baskerville Win95BT" w:cs="Charis SIL"/>
          <w:i/>
          <w:iCs/>
          <w:lang w:val="en-US"/>
        </w:rPr>
        <w:t>23:27</w:t>
      </w:r>
      <w:r w:rsidRPr="003D122D">
        <w:rPr>
          <w:rFonts w:ascii="Baskerville Win95BT" w:hAnsi="Baskerville Win95BT" w:cs="Charis SIL"/>
          <w:lang w:val="en-US"/>
        </w:rPr>
        <w:t>, du. 13:5</w:t>
      </w:r>
    </w:p>
    <w:p w:rsidR="001B195D" w:rsidRPr="003D122D" w:rsidRDefault="001B195D" w:rsidP="00132596">
      <w:pPr>
        <w:pStyle w:val="af"/>
        <w:ind w:left="0"/>
        <w:jc w:val="both"/>
        <w:rPr>
          <w:rFonts w:ascii="Baskerville Win95BT" w:hAnsi="Baskerville Win95BT"/>
          <w:lang w:val="en-US"/>
        </w:rPr>
      </w:pPr>
      <w:r w:rsidRPr="003D122D">
        <w:rPr>
          <w:bCs/>
          <w:sz w:val="20"/>
          <w:szCs w:val="20"/>
          <w:lang w:val="en-US"/>
        </w:rPr>
        <w:t>●</w:t>
      </w:r>
      <w:r w:rsidRPr="003D122D">
        <w:rPr>
          <w:rFonts w:ascii="Baskerville Win95BT" w:hAnsi="Baskerville Win95BT"/>
          <w:bCs/>
          <w:sz w:val="20"/>
          <w:szCs w:val="20"/>
          <w:lang w:val="en-US"/>
        </w:rPr>
        <w:t xml:space="preserve"> LS 52</w:t>
      </w:r>
    </w:p>
    <w:p w:rsidR="001B195D" w:rsidRPr="003D122D" w:rsidRDefault="001B195D" w:rsidP="00F3537F">
      <w:pPr>
        <w:jc w:val="both"/>
        <w:rPr>
          <w:rFonts w:ascii="Baskerville Win95BT" w:hAnsi="Baskerville Win95BT" w:cs="Charis SIL"/>
          <w:b/>
          <w:i/>
          <w:iCs/>
          <w:lang w:val="en-US"/>
        </w:rPr>
      </w:pPr>
    </w:p>
    <w:p w:rsidR="001B195D" w:rsidRPr="003D122D" w:rsidRDefault="001B195D" w:rsidP="00F3537F">
      <w:pPr>
        <w:jc w:val="both"/>
        <w:rPr>
          <w:rFonts w:ascii="Arabic Typesetting" w:hAnsi="Arabic Typesetting"/>
          <w:sz w:val="40"/>
          <w:rtl/>
          <w:lang w:val="en-US"/>
        </w:rPr>
      </w:pPr>
      <w:r w:rsidRPr="003D122D">
        <w:rPr>
          <w:rFonts w:ascii="Baskerville Win95BT" w:hAnsi="Baskerville Win95BT" w:cs="Charis SIL"/>
          <w:b/>
          <w:i/>
          <w:iCs/>
          <w:lang w:val="en-US"/>
        </w:rPr>
        <w:t>íd</w:t>
      </w:r>
      <w:r w:rsidRPr="003D122D">
        <w:rPr>
          <w:rFonts w:ascii="Basker-Semitic" w:hAnsi="Basker-Semitic" w:cs="Charis SIL"/>
          <w:b/>
          <w:i/>
          <w:iCs/>
          <w:lang w:val="en-US"/>
        </w:rPr>
        <w:t>3</w:t>
      </w:r>
      <w:r w:rsidRPr="003D122D">
        <w:rPr>
          <w:rFonts w:ascii="Baskerville Win95BT" w:hAnsi="Baskerville Win95BT" w:cs="Charis SIL"/>
          <w:lang w:val="en-US"/>
        </w:rPr>
        <w:t xml:space="preserve"> (du. </w:t>
      </w:r>
      <w:r w:rsidRPr="003D122D">
        <w:rPr>
          <w:rFonts w:ascii="Baskerville Win95BT" w:hAnsi="Baskerville Win95BT" w:cs="Charis SIL"/>
          <w:i/>
          <w:iCs/>
          <w:lang w:val="en-US"/>
        </w:rPr>
        <w:t>idíti</w:t>
      </w:r>
      <w:r w:rsidRPr="003D122D">
        <w:rPr>
          <w:rFonts w:ascii="Baskerville Win95BT" w:hAnsi="Baskerville Win95BT" w:cs="Charis SIL"/>
          <w:lang w:val="en-US"/>
        </w:rPr>
        <w:t xml:space="preserve">, pl. </w:t>
      </w:r>
      <w:r w:rsidRPr="003D122D">
        <w:rPr>
          <w:rFonts w:ascii="Baskerville Win95BT" w:hAnsi="Baskerville Win95BT" w:cs="Charis SIL"/>
          <w:i/>
          <w:iCs/>
          <w:lang w:val="en-US"/>
        </w:rPr>
        <w:t>idhét</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ville Win95BT" w:hAnsi="Baskerville Win95BT" w:cs="Charis SIL"/>
          <w:lang w:val="en-US"/>
        </w:rPr>
        <w:t>) ‘a goat which has to give birth today’</w:t>
      </w:r>
      <w:r w:rsidRPr="003D122D">
        <w:rPr>
          <w:rFonts w:ascii="Arabic Typesetting" w:hAnsi="Arabic Typesetting"/>
          <w:sz w:val="40"/>
          <w:rtl/>
          <w:lang w:val="en-US"/>
        </w:rPr>
        <w:t xml:space="preserve">العنزة التي تلد اليوم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إِيدٞه</w:t>
      </w:r>
      <w:r w:rsidRPr="003D122D">
        <w:rPr>
          <w:rFonts w:ascii="Arabic Typesetting" w:hAnsi="Arabic Typesetting"/>
          <w:sz w:val="40"/>
          <w:lang w:val="en-US"/>
        </w:rPr>
        <w:t xml:space="preserve"> </w:t>
      </w:r>
    </w:p>
    <w:p w:rsidR="001B195D" w:rsidRPr="003D122D" w:rsidRDefault="001B195D" w:rsidP="00AA6826">
      <w:pPr>
        <w:jc w:val="both"/>
        <w:rPr>
          <w:rFonts w:ascii="Baskerville Win95BT" w:hAnsi="Baskerville Win95BT" w:cs="Charis SIL"/>
          <w:lang w:val="en-US"/>
        </w:rPr>
      </w:pPr>
      <w:r w:rsidRPr="003D122D">
        <w:rPr>
          <w:rFonts w:ascii="Baskerville Win95BT" w:hAnsi="Baskerville Win95BT" w:cs="Charis SIL"/>
          <w:lang w:val="en-US"/>
        </w:rPr>
        <w:t>sg. 6:9, 29:30</w:t>
      </w:r>
    </w:p>
    <w:p w:rsidR="001B195D" w:rsidRPr="003D122D" w:rsidRDefault="001B195D" w:rsidP="00EA4AEE">
      <w:pPr>
        <w:pStyle w:val="af"/>
        <w:ind w:left="0"/>
        <w:jc w:val="both"/>
        <w:rPr>
          <w:rFonts w:ascii="Baskerville Win95BT" w:hAnsi="Baskerville Win95BT"/>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5253FD">
      <w:pPr>
        <w:jc w:val="both"/>
        <w:rPr>
          <w:rFonts w:ascii="Baskerville Win95BT" w:hAnsi="Baskerville Win95BT" w:cs="Charis SIL"/>
          <w:b/>
          <w:bCs/>
          <w:i/>
          <w:lang w:val="en-US"/>
        </w:rPr>
      </w:pPr>
    </w:p>
    <w:p w:rsidR="001B195D" w:rsidRPr="003D122D" w:rsidRDefault="001B195D" w:rsidP="00C20379">
      <w:pPr>
        <w:jc w:val="both"/>
        <w:rPr>
          <w:rFonts w:ascii="Arabic Typesetting" w:hAnsi="Arabic Typesetting"/>
          <w:sz w:val="40"/>
          <w:lang w:val="en-US"/>
        </w:rPr>
      </w:pPr>
      <w:r w:rsidRPr="003D122D">
        <w:rPr>
          <w:rFonts w:ascii="Baskerville Win95BT" w:hAnsi="Baskerville Win95BT" w:cs="Charis SIL"/>
          <w:b/>
          <w:bCs/>
          <w:i/>
          <w:lang w:val="en-US"/>
        </w:rPr>
        <w:t>édof</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yóudof</w:t>
      </w:r>
      <w:r w:rsidRPr="003D122D">
        <w:rPr>
          <w:rFonts w:ascii="Baskerville Win95BT" w:hAnsi="Baskerville Win95BT" w:cs="Charis SIL"/>
          <w:iCs/>
          <w:lang w:val="en-US"/>
        </w:rPr>
        <w:t>/</w:t>
      </w:r>
      <w:r w:rsidRPr="003D122D">
        <w:rPr>
          <w:rFonts w:ascii="Baskerville Win95BT" w:hAnsi="Baskerville Win95BT"/>
          <w:i/>
          <w:iCs/>
          <w:lang w:val="en-US"/>
        </w:rPr>
        <w:t>ľ</w:t>
      </w:r>
      <w:r w:rsidRPr="003D122D">
        <w:rPr>
          <w:rFonts w:ascii="Baskerville Win95BT" w:hAnsi="Baskerville Win95BT" w:cs="Charis SIL"/>
          <w:i/>
          <w:lang w:val="en-US"/>
        </w:rPr>
        <w:t>i</w:t>
      </w:r>
      <w:r w:rsidRPr="003D122D">
        <w:rPr>
          <w:rFonts w:ascii="Baskerville Win95BT" w:hAnsi="Baskerville Win95BT"/>
          <w:bCs/>
          <w:i/>
          <w:lang w:val="en-US"/>
        </w:rPr>
        <w:t>d</w:t>
      </w:r>
      <w:r w:rsidRPr="003D122D">
        <w:rPr>
          <w:rFonts w:ascii="Basker-Semitic" w:hAnsi="Basker-Semitic"/>
          <w:bCs/>
          <w:i/>
          <w:lang w:val="en-US"/>
        </w:rPr>
        <w:t>6</w:t>
      </w:r>
      <w:r w:rsidRPr="003D122D">
        <w:rPr>
          <w:rFonts w:ascii="Baskerville Win95BT" w:hAnsi="Baskerville Win95BT"/>
          <w:bCs/>
          <w:i/>
          <w:lang w:val="en-US"/>
        </w:rPr>
        <w:t>f</w:t>
      </w:r>
      <w:r w:rsidRPr="003D122D">
        <w:rPr>
          <w:rFonts w:ascii="Baskerville Win95BT" w:hAnsi="Baskerville Win95BT"/>
          <w:bCs/>
          <w:iCs/>
          <w:lang w:val="en-US"/>
        </w:rPr>
        <w:t xml:space="preserve">) ‘to take, to seize; to understand’ </w:t>
      </w:r>
      <w:r w:rsidRPr="003D122D">
        <w:rPr>
          <w:rFonts w:ascii="Arabic Typesetting" w:hAnsi="Arabic Typesetting"/>
          <w:b/>
          <w:bCs/>
          <w:sz w:val="40"/>
          <w:rtl/>
          <w:lang w:val="en-US"/>
        </w:rPr>
        <w:t>آدُف</w:t>
      </w:r>
      <w:r w:rsidRPr="003D122D">
        <w:rPr>
          <w:rFonts w:ascii="Arabic Typesetting" w:hAnsi="Arabic Typesetting"/>
          <w:sz w:val="40"/>
          <w:rtl/>
          <w:lang w:val="en-US"/>
        </w:rPr>
        <w:t xml:space="preserve">   أخذ</w:t>
      </w:r>
    </w:p>
    <w:p w:rsidR="001B195D" w:rsidRPr="003D122D" w:rsidRDefault="001B195D" w:rsidP="005253FD">
      <w:pPr>
        <w:jc w:val="both"/>
        <w:rPr>
          <w:rFonts w:ascii="Baskerville Win95BT" w:hAnsi="Baskerville Win95BT" w:cs="Charis SIL"/>
          <w:iCs/>
          <w:rtl/>
          <w:lang w:val="en-US"/>
        </w:rPr>
      </w:pPr>
      <w:r w:rsidRPr="003D122D">
        <w:rPr>
          <w:rFonts w:ascii="Baskerville Win95BT" w:hAnsi="Baskerville Win95BT" w:cs="Charis SIL"/>
          <w:iCs/>
          <w:lang w:val="en-US"/>
        </w:rPr>
        <w:t xml:space="preserve">Pf. 3 sg. m. </w:t>
      </w:r>
      <w:r w:rsidRPr="003D122D">
        <w:rPr>
          <w:rFonts w:ascii="Baskerville Win95BT" w:hAnsi="Baskerville Win95BT" w:cs="Charis SIL"/>
          <w:i/>
          <w:lang w:val="en-US"/>
        </w:rPr>
        <w:t xml:space="preserve">édof </w:t>
      </w:r>
      <w:r w:rsidRPr="003D122D">
        <w:rPr>
          <w:rFonts w:ascii="Baskerville Win95BT" w:hAnsi="Baskerville Win95BT" w:cs="Charis SIL"/>
          <w:lang w:val="en-US"/>
        </w:rPr>
        <w:t xml:space="preserve">(6:16, </w:t>
      </w:r>
      <w:r w:rsidRPr="003D122D">
        <w:rPr>
          <w:rFonts w:ascii="Baskerville Win95BT" w:hAnsi="Baskerville Win95BT" w:cs="Charis SIL"/>
          <w:i/>
          <w:iCs/>
          <w:lang w:val="en-US"/>
        </w:rPr>
        <w:t>8:55</w:t>
      </w:r>
      <w:r w:rsidRPr="003D122D">
        <w:rPr>
          <w:rFonts w:ascii="Baskerville Win95BT" w:hAnsi="Baskerville Win95BT" w:cs="Charis SIL"/>
          <w:iCs/>
          <w:lang w:val="en-US"/>
        </w:rPr>
        <w:t xml:space="preserve">, 12:8.13, 17:64.75, </w:t>
      </w:r>
      <w:r w:rsidRPr="003D122D">
        <w:rPr>
          <w:rFonts w:ascii="Baskerville Win95BT" w:hAnsi="Baskerville Win95BT" w:cs="Charis SIL"/>
          <w:i/>
          <w:iCs/>
          <w:lang w:val="en-US"/>
        </w:rPr>
        <w:t>18:6</w:t>
      </w:r>
      <w:r w:rsidRPr="003D122D">
        <w:rPr>
          <w:rFonts w:ascii="Baskerville Win95BT" w:hAnsi="Baskerville Win95BT" w:cs="Charis SIL"/>
          <w:lang w:val="en-US"/>
        </w:rPr>
        <w:t xml:space="preserve">, 22:69, 28:45, </w:t>
      </w:r>
      <w:r w:rsidRPr="003D122D">
        <w:rPr>
          <w:rFonts w:ascii="Baskerville Win95BT" w:hAnsi="Baskerville Win95BT" w:cs="Charis SIL"/>
          <w:i/>
          <w:iCs/>
          <w:lang w:val="en-US"/>
        </w:rPr>
        <w:t>28:42</w:t>
      </w:r>
      <w:r w:rsidRPr="003D122D">
        <w:rPr>
          <w:rFonts w:ascii="Baskerville Win95BT" w:hAnsi="Baskerville Win95BT" w:cs="Charis SIL"/>
          <w:lang w:val="en-US"/>
        </w:rPr>
        <w:t>)</w:t>
      </w:r>
      <w:r w:rsidRPr="003D122D">
        <w:rPr>
          <w:rFonts w:ascii="Baskerville Win95BT" w:hAnsi="Baskerville Win95BT" w:cs="Charis SIL"/>
          <w:iCs/>
          <w:lang w:val="en-US"/>
        </w:rPr>
        <w:t xml:space="preserve">, f. </w:t>
      </w:r>
      <w:r w:rsidRPr="003D122D">
        <w:rPr>
          <w:rFonts w:ascii="Basker-Semitic" w:hAnsi="Basker-Semitic"/>
          <w:bCs/>
          <w:i/>
          <w:lang w:val="en-US"/>
        </w:rPr>
        <w:t>3</w:t>
      </w:r>
      <w:r w:rsidRPr="003D122D">
        <w:rPr>
          <w:rFonts w:ascii="Baskerville Win95BT" w:hAnsi="Baskerville Win95BT"/>
          <w:bCs/>
          <w:i/>
          <w:lang w:val="en-US"/>
        </w:rPr>
        <w:t>d</w:t>
      </w:r>
      <w:r w:rsidRPr="003D122D">
        <w:rPr>
          <w:rFonts w:ascii="Basker-Semitic" w:hAnsi="Basker-Semitic"/>
          <w:bCs/>
          <w:i/>
          <w:lang w:val="en-US"/>
        </w:rPr>
        <w:t>6</w:t>
      </w:r>
      <w:r w:rsidRPr="003D122D">
        <w:rPr>
          <w:rFonts w:ascii="Baskerville Win95BT" w:hAnsi="Baskerville Win95BT"/>
          <w:i/>
          <w:lang w:val="en-US"/>
        </w:rPr>
        <w:t xml:space="preserve">fo </w:t>
      </w:r>
      <w:r w:rsidRPr="003D122D">
        <w:rPr>
          <w:rFonts w:ascii="Baskerville Win95BT" w:hAnsi="Baskerville Win95BT"/>
          <w:lang w:val="en-US"/>
        </w:rPr>
        <w:t>(1:17.28, 17:11, 18:11.22.41, 22:83)</w:t>
      </w:r>
      <w:r w:rsidRPr="003D122D">
        <w:rPr>
          <w:rFonts w:ascii="Baskerville Win95BT" w:hAnsi="Baskerville Win95BT"/>
          <w:iCs/>
          <w:lang w:val="en-US"/>
        </w:rPr>
        <w:t>, pl. m.</w:t>
      </w:r>
      <w:r w:rsidRPr="003D122D">
        <w:rPr>
          <w:rFonts w:ascii="Baskerville Win95BT" w:hAnsi="Baskerville Win95BT"/>
          <w:i/>
          <w:lang w:val="en-US"/>
        </w:rPr>
        <w:t xml:space="preserve"> éd</w:t>
      </w:r>
      <w:r w:rsidRPr="003D122D">
        <w:rPr>
          <w:rFonts w:ascii="Basker-Semitic" w:hAnsi="Basker-Semitic"/>
          <w:i/>
          <w:lang w:val="en-US"/>
        </w:rPr>
        <w:t>3</w:t>
      </w:r>
      <w:r w:rsidRPr="003D122D">
        <w:rPr>
          <w:rFonts w:ascii="Baskerville Win95BT" w:hAnsi="Baskerville Win95BT"/>
          <w:i/>
          <w:lang w:val="en-US"/>
        </w:rPr>
        <w:t>f</w:t>
      </w:r>
      <w:r w:rsidRPr="003D122D">
        <w:rPr>
          <w:rFonts w:ascii="Baskerville Win95BT" w:hAnsi="Baskerville Win95BT"/>
          <w:lang w:val="en-US"/>
        </w:rPr>
        <w:t xml:space="preserve"> (3:9, 19:46)</w:t>
      </w:r>
      <w:r w:rsidRPr="003D122D">
        <w:rPr>
          <w:rFonts w:ascii="Baskerville Win95BT" w:hAnsi="Baskerville Win95BT"/>
          <w:iCs/>
          <w:lang w:val="en-US"/>
        </w:rPr>
        <w:t xml:space="preserve">, 2 sg. m. </w:t>
      </w:r>
      <w:r w:rsidRPr="003D122D">
        <w:rPr>
          <w:rFonts w:ascii="Baskerville Win95BT" w:hAnsi="Baskerville Win95BT" w:cs="Charis SIL"/>
          <w:i/>
          <w:iCs/>
          <w:lang w:val="en-US"/>
        </w:rPr>
        <w:t>édofk</w:t>
      </w:r>
      <w:r w:rsidRPr="003D122D">
        <w:rPr>
          <w:rFonts w:ascii="Baskerville Win95BT" w:hAnsi="Baskerville Win95BT"/>
          <w:iCs/>
          <w:lang w:val="en-US"/>
        </w:rPr>
        <w:t xml:space="preserve"> (17:64), 1 sg.</w:t>
      </w:r>
      <w:r w:rsidRPr="003D122D">
        <w:rPr>
          <w:rFonts w:ascii="Baskerville Win95BT" w:hAnsi="Baskerville Win95BT"/>
          <w:i/>
          <w:lang w:val="en-US"/>
        </w:rPr>
        <w:t xml:space="preserve"> </w:t>
      </w:r>
      <w:r w:rsidRPr="003D122D">
        <w:rPr>
          <w:rFonts w:ascii="Baskerville Win95BT" w:hAnsi="Baskerville Win95BT" w:cs="Charis SIL"/>
          <w:i/>
          <w:iCs/>
          <w:lang w:val="en-US"/>
        </w:rPr>
        <w:t>édofk</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2:25</w:t>
      </w:r>
      <w:r w:rsidRPr="003D122D">
        <w:rPr>
          <w:rFonts w:ascii="Baskerville Win95BT" w:hAnsi="Baskerville Win95BT" w:cs="Charis SIL"/>
          <w:iCs/>
          <w:lang w:val="en-US"/>
        </w:rPr>
        <w:t>.</w:t>
      </w:r>
      <w:r w:rsidRPr="003D122D">
        <w:rPr>
          <w:rFonts w:ascii="Baskerville Win95BT" w:hAnsi="Baskerville Win95BT" w:cs="Charis SIL"/>
          <w:i/>
          <w:iCs/>
          <w:lang w:val="en-US"/>
        </w:rPr>
        <w:t>38</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8:51</w:t>
      </w:r>
      <w:r w:rsidRPr="003D122D">
        <w:rPr>
          <w:rFonts w:ascii="Baskerville Win95BT" w:hAnsi="Baskerville Win95BT" w:cs="Charis SIL"/>
          <w:iCs/>
          <w:lang w:val="en-US"/>
        </w:rPr>
        <w:t xml:space="preserve">, 18:23, </w:t>
      </w:r>
      <w:r w:rsidRPr="003D122D">
        <w:rPr>
          <w:rFonts w:ascii="Baskerville Win95BT" w:hAnsi="Baskerville Win95BT" w:cs="Charis SIL"/>
          <w:i/>
          <w:iCs/>
          <w:lang w:val="en-US"/>
        </w:rPr>
        <w:t>18:11.37</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30:2</w:t>
      </w:r>
      <w:r>
        <w:rPr>
          <w:rFonts w:ascii="Baskerville Win95BT" w:hAnsi="Baskerville Win95BT" w:cs="Charis SIL"/>
          <w:i/>
          <w:iCs/>
          <w:lang w:val="en-US"/>
        </w:rPr>
        <w:t>3</w:t>
      </w:r>
      <w:r w:rsidRPr="003D122D">
        <w:rPr>
          <w:rFonts w:ascii="Baskerville Win95BT" w:hAnsi="Baskerville Win95BT" w:cs="Charis SIL"/>
          <w:iCs/>
          <w:lang w:val="en-US"/>
        </w:rPr>
        <w:t>)</w:t>
      </w:r>
    </w:p>
    <w:p w:rsidR="001B195D" w:rsidRPr="003D122D" w:rsidRDefault="001B195D" w:rsidP="007C03BE">
      <w:pPr>
        <w:jc w:val="both"/>
        <w:rPr>
          <w:rFonts w:ascii="Baskerville Win95BT" w:hAnsi="Baskerville Win95BT"/>
          <w:iCs/>
          <w:lang w:val="en-US"/>
        </w:rPr>
      </w:pPr>
      <w:r w:rsidRPr="003D122D">
        <w:rPr>
          <w:rFonts w:ascii="Baskerville Win95BT" w:hAnsi="Baskerville Win95BT"/>
          <w:iCs/>
          <w:lang w:val="en-US"/>
        </w:rPr>
        <w:t xml:space="preserve">Impf. 3 sg. m. </w:t>
      </w:r>
      <w:r w:rsidRPr="003D122D">
        <w:rPr>
          <w:rFonts w:ascii="Baskerville Win95BT" w:hAnsi="Baskerville Win95BT"/>
          <w:i/>
          <w:iCs/>
          <w:lang w:val="en-US"/>
        </w:rPr>
        <w:t>yóudof </w:t>
      </w:r>
      <w:r w:rsidRPr="003D122D">
        <w:rPr>
          <w:rFonts w:ascii="Baskerville Win95BT" w:hAnsi="Baskerville Win95BT"/>
          <w:iCs/>
          <w:lang w:val="en-US"/>
        </w:rPr>
        <w:t>(</w:t>
      </w:r>
      <w:r w:rsidRPr="003D122D">
        <w:rPr>
          <w:rFonts w:ascii="Baskerville Win95BT" w:hAnsi="Baskerville Win95BT"/>
          <w:i/>
          <w:iCs/>
          <w:lang w:val="en-US"/>
        </w:rPr>
        <w:t>18:3</w:t>
      </w:r>
      <w:r w:rsidRPr="003D122D">
        <w:rPr>
          <w:rFonts w:ascii="Baskerville Win95BT" w:hAnsi="Baskerville Win95BT"/>
          <w:iCs/>
          <w:lang w:val="en-US"/>
        </w:rPr>
        <w:t>)</w:t>
      </w:r>
    </w:p>
    <w:p w:rsidR="001B195D" w:rsidRPr="003D122D" w:rsidRDefault="001B195D" w:rsidP="00A542E4">
      <w:pPr>
        <w:pStyle w:val="af"/>
        <w:ind w:left="0"/>
        <w:jc w:val="both"/>
        <w:rPr>
          <w:rFonts w:ascii="Baskerville Win95BT" w:hAnsi="Baskerville Win95BT"/>
          <w:iCs/>
          <w:sz w:val="20"/>
          <w:szCs w:val="20"/>
          <w:lang w:val="en-US"/>
        </w:rPr>
      </w:pPr>
      <w:r w:rsidRPr="003D122D">
        <w:rPr>
          <w:rFonts w:ascii="Basker-Semitic" w:hAnsi="Basker-Semitic"/>
          <w:sz w:val="20"/>
          <w:szCs w:val="20"/>
          <w:lang w:val="en-US"/>
        </w:rPr>
        <w:t xml:space="preserve">› </w:t>
      </w:r>
      <w:r w:rsidRPr="003D122D">
        <w:rPr>
          <w:rFonts w:ascii="Baskerville Win95BT" w:hAnsi="Baskerville Win95BT"/>
          <w:iCs/>
          <w:sz w:val="20"/>
          <w:szCs w:val="20"/>
          <w:lang w:val="en-US"/>
        </w:rPr>
        <w:t>‘To take somebody/something (</w:t>
      </w:r>
      <w:r w:rsidRPr="003D122D">
        <w:rPr>
          <w:i/>
          <w:iCs/>
          <w:sz w:val="20"/>
          <w:szCs w:val="20"/>
          <w:lang w:val="en-US"/>
        </w:rPr>
        <w:t>ḷ</w:t>
      </w:r>
      <w:r w:rsidRPr="003D122D">
        <w:rPr>
          <w:rFonts w:ascii="Basker-Semitic" w:hAnsi="Basker-Semitic"/>
          <w:bCs/>
          <w:i/>
          <w:sz w:val="20"/>
          <w:szCs w:val="20"/>
          <w:lang w:val="en-US"/>
        </w:rPr>
        <w:t>3</w:t>
      </w:r>
      <w:r w:rsidRPr="003D122D">
        <w:rPr>
          <w:rFonts w:ascii="Baskerville Win95BT" w:hAnsi="Baskerville Win95BT"/>
          <w:bCs/>
          <w:sz w:val="20"/>
          <w:szCs w:val="20"/>
          <w:lang w:val="en-US"/>
        </w:rPr>
        <w:t xml:space="preserve">-)’: </w:t>
      </w:r>
      <w:r w:rsidRPr="003D122D">
        <w:rPr>
          <w:rFonts w:ascii="Baskerville Win95BT" w:hAnsi="Baskerville Win95BT"/>
          <w:bCs/>
          <w:i/>
          <w:sz w:val="20"/>
          <w:szCs w:val="20"/>
          <w:lang w:val="en-US"/>
        </w:rPr>
        <w:t>2:38</w:t>
      </w:r>
      <w:r w:rsidRPr="003D122D">
        <w:rPr>
          <w:rFonts w:ascii="Baskerville Win95BT" w:hAnsi="Baskerville Win95BT"/>
          <w:iCs/>
          <w:sz w:val="20"/>
          <w:szCs w:val="20"/>
          <w:lang w:val="en-US"/>
        </w:rPr>
        <w:t>+</w:t>
      </w:r>
      <w:r>
        <w:rPr>
          <w:rFonts w:ascii="Baskerville Win95BT" w:hAnsi="Baskerville Win95BT"/>
          <w:iCs/>
          <w:sz w:val="20"/>
          <w:szCs w:val="20"/>
          <w:lang w:val="en-US"/>
        </w:rPr>
        <w:t xml:space="preserve"> (much more rarely with direct object: 3:9, 12:8, 17:75, </w:t>
      </w:r>
      <w:r w:rsidRPr="00AD7012">
        <w:rPr>
          <w:rFonts w:ascii="Baskerville Win95BT" w:hAnsi="Baskerville Win95BT"/>
          <w:i/>
          <w:iCs/>
          <w:sz w:val="20"/>
          <w:szCs w:val="20"/>
          <w:lang w:val="en-US"/>
        </w:rPr>
        <w:t>18:3</w:t>
      </w:r>
      <w:r>
        <w:rPr>
          <w:rFonts w:ascii="Baskerville Win95BT" w:hAnsi="Baskerville Win95BT"/>
          <w:iCs/>
          <w:sz w:val="20"/>
          <w:szCs w:val="20"/>
          <w:lang w:val="en-US"/>
        </w:rPr>
        <w:t>)</w:t>
      </w:r>
      <w:r w:rsidRPr="003D122D">
        <w:rPr>
          <w:rFonts w:ascii="Baskerville Win95BT" w:hAnsi="Baskerville Win95BT"/>
          <w:iCs/>
          <w:sz w:val="20"/>
          <w:szCs w:val="20"/>
          <w:lang w:val="en-US"/>
        </w:rPr>
        <w:t xml:space="preserve">; ‘to understand’: 17:64. </w:t>
      </w:r>
      <w:r w:rsidRPr="003D122D">
        <w:rPr>
          <w:rFonts w:ascii="Baskerville Win95BT" w:hAnsi="Baskerville Win95BT"/>
          <w:sz w:val="20"/>
          <w:szCs w:val="20"/>
          <w:lang w:val="en-US"/>
        </w:rPr>
        <w:t>A special construction “</w:t>
      </w:r>
      <w:r w:rsidRPr="003D122D">
        <w:rPr>
          <w:rFonts w:ascii="Baskerville Win95BT" w:hAnsi="Baskerville Win95BT"/>
          <w:i/>
          <w:sz w:val="20"/>
          <w:szCs w:val="20"/>
          <w:lang w:val="en-US"/>
        </w:rPr>
        <w:t xml:space="preserve">édof </w:t>
      </w:r>
      <w:r w:rsidRPr="003D122D">
        <w:rPr>
          <w:rFonts w:ascii="Baskerville Win95BT" w:hAnsi="Baskerville Win95BT"/>
          <w:sz w:val="20"/>
          <w:szCs w:val="20"/>
          <w:lang w:val="en-US"/>
        </w:rPr>
        <w:t xml:space="preserve">+ </w:t>
      </w:r>
      <w:smartTag w:uri="urn:schemas-microsoft-com:office:smarttags" w:element="place">
        <w:smartTag w:uri="urn:schemas-microsoft-com:office:smarttags" w:element="State">
          <w:r w:rsidRPr="003D122D">
            <w:rPr>
              <w:rFonts w:ascii="Baskerville Win95BT" w:hAnsi="Baskerville Win95BT"/>
              <w:i/>
              <w:sz w:val="20"/>
              <w:szCs w:val="20"/>
              <w:lang w:val="en-US"/>
            </w:rPr>
            <w:t>wa-</w:t>
          </w:r>
        </w:smartTag>
      </w:smartTag>
      <w:r w:rsidRPr="003D122D">
        <w:rPr>
          <w:rFonts w:ascii="Baskerville Win95BT" w:hAnsi="Baskerville Win95BT"/>
          <w:i/>
          <w:sz w:val="20"/>
          <w:szCs w:val="20"/>
          <w:lang w:val="en-US"/>
        </w:rPr>
        <w:t xml:space="preserve"> </w:t>
      </w:r>
      <w:r w:rsidRPr="003D122D">
        <w:rPr>
          <w:rFonts w:ascii="Baskerville Win95BT" w:hAnsi="Baskerville Win95BT"/>
          <w:sz w:val="20"/>
          <w:szCs w:val="20"/>
          <w:lang w:val="en-US"/>
        </w:rPr>
        <w:t>+ perfect” can be tentatively defined as emphasizing the sudden and unexpected character of an action:</w:t>
      </w:r>
      <w:r w:rsidRPr="003D122D">
        <w:rPr>
          <w:rFonts w:ascii="Baskerville Win95BT" w:hAnsi="Baskerville Win95BT"/>
          <w:iCs/>
          <w:sz w:val="20"/>
          <w:szCs w:val="20"/>
          <w:lang w:val="en-US"/>
        </w:rPr>
        <w:t xml:space="preserve"> 1:17.28, </w:t>
      </w:r>
      <w:r w:rsidRPr="003D122D">
        <w:rPr>
          <w:rFonts w:ascii="Baskerville Win95BT" w:hAnsi="Baskerville Win95BT"/>
          <w:i/>
          <w:iCs/>
          <w:sz w:val="20"/>
          <w:szCs w:val="20"/>
          <w:lang w:val="en-US"/>
        </w:rPr>
        <w:t>2:25</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18:37</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28:42</w:t>
      </w:r>
      <w:r w:rsidRPr="003D122D">
        <w:rPr>
          <w:rFonts w:ascii="Baskerville Win95BT" w:hAnsi="Baskerville Win95BT"/>
          <w:iCs/>
          <w:sz w:val="20"/>
          <w:szCs w:val="20"/>
          <w:lang w:val="en-US"/>
        </w:rPr>
        <w:t xml:space="preserve">, </w:t>
      </w:r>
      <w:r w:rsidRPr="003D122D">
        <w:rPr>
          <w:rFonts w:ascii="Baskerville Win95BT" w:hAnsi="Baskerville Win95BT"/>
          <w:i/>
          <w:sz w:val="20"/>
          <w:szCs w:val="20"/>
          <w:lang w:val="en-US"/>
        </w:rPr>
        <w:t>30:24</w:t>
      </w:r>
      <w:r w:rsidRPr="003D122D">
        <w:rPr>
          <w:rFonts w:ascii="Baskerville Win95BT" w:hAnsi="Baskerville Win95BT"/>
          <w:iCs/>
          <w:sz w:val="20"/>
          <w:szCs w:val="20"/>
          <w:lang w:val="en-US"/>
        </w:rPr>
        <w:t>.</w:t>
      </w:r>
    </w:p>
    <w:p w:rsidR="001B195D" w:rsidRPr="003D122D" w:rsidRDefault="001B195D" w:rsidP="00F45E0D">
      <w:pPr>
        <w:jc w:val="both"/>
        <w:rPr>
          <w:rFonts w:ascii="Arabic Typesetting" w:hAnsi="Arabic Typesetting"/>
          <w:b/>
          <w:bCs/>
          <w:sz w:val="40"/>
          <w:rtl/>
          <w:lang w:val="en-US"/>
        </w:rPr>
      </w:pPr>
      <w:r w:rsidRPr="003D122D">
        <w:rPr>
          <w:rFonts w:ascii="Baskerville Win95BT" w:hAnsi="Baskerville Win95BT"/>
          <w:b/>
          <w:bCs/>
          <w:lang w:val="en-US"/>
        </w:rPr>
        <w:t xml:space="preserve">II </w:t>
      </w:r>
      <w:r w:rsidRPr="003D122D">
        <w:rPr>
          <w:rFonts w:ascii="Baskerville Win95BT" w:hAnsi="Baskerville Win95BT"/>
          <w:b/>
          <w:i/>
          <w:iCs/>
          <w:lang w:val="en-US"/>
        </w:rPr>
        <w:t>ódif</w:t>
      </w:r>
      <w:r w:rsidRPr="003D122D">
        <w:rPr>
          <w:rFonts w:ascii="Baskerville Win95BT" w:hAnsi="Baskerville Win95BT"/>
          <w:bCs/>
          <w:iCs/>
          <w:lang w:val="en-US"/>
        </w:rPr>
        <w:t xml:space="preserve"> (</w:t>
      </w:r>
      <w:r w:rsidRPr="003D122D">
        <w:rPr>
          <w:rFonts w:ascii="Baskerville Win95BT" w:hAnsi="Baskerville Win95BT"/>
          <w:bCs/>
          <w:i/>
          <w:iCs/>
          <w:lang w:val="en-US"/>
        </w:rPr>
        <w:t>y</w:t>
      </w:r>
      <w:r w:rsidRPr="003D122D">
        <w:rPr>
          <w:rFonts w:ascii="Basker-Semitic" w:hAnsi="Basker-Semitic"/>
          <w:bCs/>
          <w:i/>
          <w:lang w:val="en-US"/>
        </w:rPr>
        <w:t>3!</w:t>
      </w:r>
      <w:r w:rsidRPr="003D122D">
        <w:rPr>
          <w:rFonts w:ascii="Baskerville Win95BT" w:hAnsi="Baskerville Win95BT"/>
          <w:bCs/>
          <w:i/>
          <w:iCs/>
          <w:lang w:val="en-US"/>
        </w:rPr>
        <w:t>od</w:t>
      </w:r>
      <w:r w:rsidRPr="003D122D">
        <w:rPr>
          <w:rFonts w:ascii="Baskerville Win95BT" w:hAnsi="Baskerville Win95BT" w:cs="Charis SIL"/>
          <w:i/>
          <w:iCs/>
          <w:lang w:val="en-US"/>
        </w:rPr>
        <w:t>ífin</w:t>
      </w:r>
      <w:r w:rsidRPr="003D122D">
        <w:rPr>
          <w:rFonts w:ascii="Baskerville Win95BT" w:hAnsi="Baskerville Win95BT" w:cs="Charis SIL"/>
          <w:iCs/>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i</w:t>
      </w:r>
      <w:r w:rsidRPr="003D122D">
        <w:rPr>
          <w:rFonts w:ascii="Basker-Semitic" w:hAnsi="Basker-Semitic"/>
          <w:bCs/>
          <w:i/>
          <w:lang w:val="en-US"/>
        </w:rPr>
        <w:t>!</w:t>
      </w:r>
      <w:r w:rsidRPr="003D122D">
        <w:rPr>
          <w:rFonts w:ascii="Basker-Semitic" w:hAnsi="Basker-Semitic"/>
          <w:bCs/>
          <w:i/>
          <w:iCs/>
          <w:lang w:val="en-US"/>
        </w:rPr>
        <w:t>6</w:t>
      </w:r>
      <w:r w:rsidRPr="003D122D">
        <w:rPr>
          <w:rFonts w:ascii="Baskerville Win95BT" w:hAnsi="Baskerville Win95BT" w:cs="Charis SIL"/>
          <w:i/>
          <w:lang w:val="en-US"/>
        </w:rPr>
        <w:t>d</w:t>
      </w:r>
      <w:r w:rsidRPr="003D122D">
        <w:rPr>
          <w:rFonts w:ascii="Basker-Semitic" w:hAnsi="Basker-Semitic"/>
          <w:i/>
          <w:iCs/>
          <w:lang w:val="en-US"/>
        </w:rPr>
        <w:t>5</w:t>
      </w:r>
      <w:r w:rsidRPr="003D122D">
        <w:rPr>
          <w:rFonts w:ascii="Baskerville Win95BT" w:hAnsi="Baskerville Win95BT"/>
          <w:bCs/>
          <w:i/>
          <w:iCs/>
          <w:lang w:val="en-US"/>
        </w:rPr>
        <w:t>f</w:t>
      </w:r>
      <w:r w:rsidRPr="003D122D">
        <w:rPr>
          <w:rFonts w:ascii="Baskerville Win95BT" w:hAnsi="Baskerville Win95BT"/>
          <w:bCs/>
          <w:iCs/>
          <w:lang w:val="en-US"/>
        </w:rPr>
        <w:t>) ‘to try to find’</w:t>
      </w:r>
      <w:r w:rsidRPr="003D122D">
        <w:rPr>
          <w:rFonts w:ascii="Baskerville Win95BT" w:hAnsi="Baskerville Win95BT"/>
          <w:lang w:val="en-US"/>
        </w:rPr>
        <w:t xml:space="preserve"> </w:t>
      </w:r>
      <w:r w:rsidRPr="003D122D">
        <w:rPr>
          <w:rFonts w:ascii="Arabic Typesetting" w:hAnsi="Arabic Typesetting"/>
          <w:sz w:val="40"/>
          <w:rtl/>
          <w:lang w:val="en-US"/>
        </w:rPr>
        <w:t xml:space="preserve">حاول البحث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آدِيف</w:t>
      </w:r>
    </w:p>
    <w:p w:rsidR="001B195D" w:rsidRPr="003D122D" w:rsidRDefault="001B195D" w:rsidP="009A3000">
      <w:pPr>
        <w:jc w:val="both"/>
        <w:rPr>
          <w:rFonts w:ascii="Baskerville Win95BT" w:hAnsi="Baskerville Win95BT"/>
          <w:iCs/>
          <w:lang w:val="en-US"/>
        </w:rPr>
      </w:pPr>
      <w:r w:rsidRPr="003D122D">
        <w:rPr>
          <w:rFonts w:ascii="Baskerville Win95BT" w:hAnsi="Baskerville Win95BT"/>
          <w:iCs/>
          <w:lang w:val="en-US"/>
        </w:rPr>
        <w:t xml:space="preserve">Pf. 1 sg. m. </w:t>
      </w:r>
      <w:r w:rsidRPr="003D122D">
        <w:rPr>
          <w:rFonts w:ascii="Baskerville Win95BT" w:hAnsi="Baskerville Win95BT"/>
          <w:i/>
          <w:iCs/>
          <w:lang w:val="en-US"/>
        </w:rPr>
        <w:t>ódifk</w:t>
      </w:r>
      <w:r w:rsidRPr="003D122D">
        <w:rPr>
          <w:rFonts w:ascii="Baskerville Win95BT" w:hAnsi="Baskerville Win95BT"/>
          <w:iCs/>
          <w:lang w:val="en-US"/>
        </w:rPr>
        <w:t xml:space="preserve"> (</w:t>
      </w:r>
      <w:r w:rsidRPr="003D122D">
        <w:rPr>
          <w:rFonts w:ascii="Baskerville Win95BT" w:hAnsi="Baskerville Win95BT"/>
          <w:i/>
          <w:iCs/>
          <w:lang w:val="en-US"/>
        </w:rPr>
        <w:t>14:1</w:t>
      </w:r>
      <w:r w:rsidRPr="003D122D">
        <w:rPr>
          <w:rFonts w:ascii="Baskerville Win95BT" w:hAnsi="Baskerville Win95BT"/>
          <w:iCs/>
          <w:lang w:val="en-US"/>
        </w:rPr>
        <w:t>)</w:t>
      </w:r>
    </w:p>
    <w:p w:rsidR="001B195D" w:rsidRPr="003D122D" w:rsidRDefault="001B195D" w:rsidP="009A3000">
      <w:pPr>
        <w:jc w:val="both"/>
        <w:rPr>
          <w:rFonts w:ascii="Baskerville Win95BT" w:hAnsi="Baskerville Win95BT"/>
          <w:bCs/>
          <w:iCs/>
          <w:sz w:val="20"/>
          <w:szCs w:val="20"/>
          <w:lang w:val="en-US"/>
        </w:rPr>
      </w:pPr>
      <w:r w:rsidRPr="003D122D">
        <w:rPr>
          <w:rFonts w:ascii="Basker-Semitic" w:hAnsi="Basker-Semitic"/>
          <w:sz w:val="20"/>
          <w:szCs w:val="20"/>
          <w:lang w:val="en-US"/>
        </w:rPr>
        <w:t xml:space="preserve">› </w:t>
      </w:r>
      <w:r w:rsidRPr="003D122D">
        <w:rPr>
          <w:rFonts w:ascii="Baskerville Win95BT" w:hAnsi="Baskerville Win95BT"/>
          <w:iCs/>
          <w:sz w:val="20"/>
          <w:szCs w:val="20"/>
          <w:lang w:val="en-US"/>
        </w:rPr>
        <w:t>‘To try to find somebody/something (</w:t>
      </w:r>
      <w:r w:rsidRPr="003D122D">
        <w:rPr>
          <w:rFonts w:ascii="Baskerville Win95BT" w:hAnsi="Baskerville Win95BT"/>
          <w:i/>
          <w:iCs/>
          <w:sz w:val="20"/>
          <w:szCs w:val="20"/>
          <w:lang w:val="en-US"/>
        </w:rPr>
        <w:t>m</w:t>
      </w:r>
      <w:r w:rsidRPr="003D122D">
        <w:rPr>
          <w:rFonts w:ascii="Basker-Semitic" w:hAnsi="Basker-Semitic"/>
          <w:bCs/>
          <w:i/>
          <w:sz w:val="20"/>
          <w:szCs w:val="20"/>
          <w:lang w:val="en-US"/>
        </w:rPr>
        <w:t>3</w:t>
      </w:r>
      <w:r w:rsidRPr="003D122D">
        <w:rPr>
          <w:rFonts w:ascii="Baskerville Win95BT" w:hAnsi="Baskerville Win95BT"/>
          <w:bCs/>
          <w:i/>
          <w:iCs/>
          <w:sz w:val="20"/>
          <w:szCs w:val="20"/>
          <w:lang w:val="en-US"/>
        </w:rPr>
        <w:t>n</w:t>
      </w:r>
      <w:r w:rsidRPr="003D122D">
        <w:rPr>
          <w:rFonts w:ascii="Baskerville Win95BT" w:hAnsi="Baskerville Win95BT"/>
          <w:bCs/>
          <w:iCs/>
          <w:sz w:val="20"/>
          <w:szCs w:val="20"/>
          <w:lang w:val="en-US"/>
        </w:rPr>
        <w:t xml:space="preserve">)’: </w:t>
      </w:r>
      <w:r w:rsidRPr="003D122D">
        <w:rPr>
          <w:rFonts w:ascii="Baskerville Win95BT" w:hAnsi="Baskerville Win95BT"/>
          <w:bCs/>
          <w:i/>
          <w:iCs/>
          <w:sz w:val="20"/>
          <w:szCs w:val="20"/>
          <w:lang w:val="en-US"/>
        </w:rPr>
        <w:t>14:1</w:t>
      </w:r>
      <w:r w:rsidRPr="003D122D">
        <w:rPr>
          <w:rFonts w:ascii="Baskerville Win95BT" w:hAnsi="Baskerville Win95BT"/>
          <w:bCs/>
          <w:iCs/>
          <w:sz w:val="20"/>
          <w:szCs w:val="20"/>
          <w:lang w:val="en-US"/>
        </w:rPr>
        <w:t>.</w:t>
      </w:r>
    </w:p>
    <w:p w:rsidR="001B195D" w:rsidRPr="003D122D" w:rsidRDefault="001B195D" w:rsidP="00CC42B0">
      <w:pPr>
        <w:pStyle w:val="af"/>
        <w:ind w:left="0"/>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54</w:t>
      </w:r>
    </w:p>
    <w:p w:rsidR="001B195D" w:rsidRPr="003D122D" w:rsidRDefault="001B195D" w:rsidP="006C2349">
      <w:pPr>
        <w:jc w:val="both"/>
        <w:rPr>
          <w:rFonts w:ascii="Baskerville Win95BT" w:hAnsi="Baskerville Win95BT"/>
          <w:lang w:val="en-US"/>
        </w:rPr>
      </w:pPr>
    </w:p>
    <w:p w:rsidR="001B195D" w:rsidRPr="003D122D" w:rsidRDefault="001B195D" w:rsidP="00455472">
      <w:pPr>
        <w:jc w:val="both"/>
        <w:rPr>
          <w:rFonts w:ascii="Charis SIL" w:hAnsi="Charis SIL" w:cs="Charis SIL"/>
          <w:lang w:val="en-US"/>
        </w:rPr>
      </w:pPr>
      <w:r w:rsidRPr="003D122D">
        <w:rPr>
          <w:rFonts w:ascii="Baskerville Win95BT" w:hAnsi="Baskerville Win95BT"/>
          <w:b/>
          <w:bCs/>
          <w:lang w:val="en-US"/>
        </w:rPr>
        <w:t xml:space="preserve">IV </w:t>
      </w:r>
      <w:r w:rsidRPr="003D122D">
        <w:rPr>
          <w:rFonts w:ascii="Baskerville Win95BT" w:hAnsi="Baskerville Win95BT"/>
          <w:b/>
          <w:bCs/>
          <w:i/>
          <w:iCs/>
          <w:lang w:val="en-US"/>
        </w:rPr>
        <w:t>da</w:t>
      </w:r>
      <w:r w:rsidRPr="003D122D">
        <w:rPr>
          <w:rFonts w:ascii="Basker-Semitic" w:hAnsi="Basker-Semitic"/>
          <w:b/>
          <w:bCs/>
          <w:i/>
          <w:iCs/>
          <w:lang w:val="en-US"/>
        </w:rPr>
        <w:t>µ</w:t>
      </w:r>
      <w:r w:rsidRPr="003D122D">
        <w:rPr>
          <w:rFonts w:ascii="Basker-Semitic" w:hAnsi="Basker-Semitic"/>
          <w:lang w:val="en-US"/>
        </w:rPr>
        <w:t xml:space="preserve"> </w:t>
      </w:r>
      <w:r w:rsidRPr="003D122D">
        <w:rPr>
          <w:rFonts w:ascii="Baskerville Win95BT" w:hAnsi="Baskerville Win95BT" w:cs="Charis SIL"/>
          <w:lang w:val="en-US"/>
        </w:rPr>
        <w:t>(</w:t>
      </w:r>
      <w:r w:rsidRPr="003D122D">
        <w:rPr>
          <w:rFonts w:ascii="Baskerville Win95BT" w:hAnsi="Baskerville Win95BT" w:cs="Charis SIL"/>
          <w:i/>
          <w:iCs/>
          <w:lang w:val="en-US"/>
        </w:rPr>
        <w:t>ya</w:t>
      </w:r>
      <w:r w:rsidRPr="003D122D">
        <w:rPr>
          <w:rFonts w:ascii="Basker-Semitic" w:hAnsi="Basker-Semitic" w:cs="Charis SIL"/>
          <w:i/>
          <w:iCs/>
          <w:lang w:val="en-US"/>
        </w:rPr>
        <w:t>!</w:t>
      </w:r>
      <w:r w:rsidRPr="003D122D">
        <w:rPr>
          <w:rFonts w:ascii="Baskerville Win95BT" w:hAnsi="Baskerville Win95BT" w:cs="Charis SIL"/>
          <w:i/>
          <w:iCs/>
          <w:lang w:val="en-US"/>
        </w:rPr>
        <w:t>áda</w:t>
      </w:r>
      <w:r w:rsidRPr="003D122D">
        <w:rPr>
          <w:rFonts w:ascii="Basker-Semitic" w:hAnsi="Basker-Semitic"/>
          <w:i/>
          <w:iCs/>
          <w:lang w:val="en-US"/>
        </w:rPr>
        <w:t>µ</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áda</w:t>
      </w:r>
      <w:r w:rsidRPr="003D122D">
        <w:rPr>
          <w:rFonts w:ascii="Basker-Semitic" w:hAnsi="Basker-Semitic"/>
          <w:i/>
          <w:iCs/>
          <w:lang w:val="en-US"/>
        </w:rPr>
        <w:t>µ</w:t>
      </w:r>
      <w:r w:rsidRPr="003D122D">
        <w:rPr>
          <w:rFonts w:ascii="Baskerville Win95BT" w:hAnsi="Baskerville Win95BT" w:cs="Charis SIL"/>
          <w:lang w:val="en-US"/>
        </w:rPr>
        <w:t>) ‘to put, to leave’</w:t>
      </w:r>
      <w:r>
        <w:rPr>
          <w:rFonts w:ascii="Arabic Typesetting" w:hAnsi="Arabic Typesetting"/>
          <w:b/>
          <w:bCs/>
          <w:sz w:val="40"/>
          <w:lang w:val="en-US"/>
        </w:rPr>
        <w:t xml:space="preserve"> </w:t>
      </w:r>
      <w:r w:rsidRPr="003D122D">
        <w:rPr>
          <w:rFonts w:ascii="Charis SIL" w:hAnsi="Charis SIL" w:cs="Charis SIL"/>
          <w:lang w:val="en-US"/>
        </w:rPr>
        <w:t xml:space="preserve"> </w:t>
      </w:r>
      <w:r w:rsidRPr="003D122D">
        <w:rPr>
          <w:rFonts w:ascii="Arabic Typesetting" w:hAnsi="Arabic Typesetting"/>
          <w:sz w:val="40"/>
          <w:rtl/>
          <w:lang w:val="en-US"/>
        </w:rPr>
        <w:t>وضع، ترك</w:t>
      </w:r>
      <w:r>
        <w:rPr>
          <w:rFonts w:ascii="Arabic Typesetting" w:hAnsi="Arabic Typesetting"/>
          <w:sz w:val="40"/>
          <w:lang w:val="en-US"/>
        </w:rPr>
        <w:t xml:space="preserve">    </w:t>
      </w:r>
      <w:r w:rsidRPr="003D122D">
        <w:rPr>
          <w:rFonts w:ascii="Arabic Typesetting" w:hAnsi="Arabic Typesetting"/>
          <w:b/>
          <w:bCs/>
          <w:sz w:val="40"/>
          <w:rtl/>
          <w:lang w:val="en-US"/>
        </w:rPr>
        <w:t>دَاح</w:t>
      </w:r>
    </w:p>
    <w:p w:rsidR="001B195D" w:rsidRPr="003D122D" w:rsidRDefault="001B195D" w:rsidP="00F45E0D">
      <w:pPr>
        <w:jc w:val="both"/>
        <w:rPr>
          <w:rFonts w:ascii="Arabic Typesetting" w:hAnsi="Arabic Typesetting"/>
          <w:sz w:val="40"/>
          <w:highlight w:val="yellow"/>
          <w:lang w:val="en-US"/>
        </w:rPr>
      </w:pPr>
      <w:r w:rsidRPr="003D122D">
        <w:rPr>
          <w:rFonts w:ascii="Baskerville Win95BT" w:hAnsi="Baskerville Win95BT"/>
          <w:b/>
          <w:bCs/>
          <w:lang w:val="en-US"/>
        </w:rPr>
        <w:t>P</w:t>
      </w:r>
      <w:r w:rsidRPr="003D122D">
        <w:rPr>
          <w:rFonts w:ascii="Baskerville Win95BT" w:hAnsi="Baskerville Win95BT"/>
          <w:lang w:val="en-US"/>
        </w:rPr>
        <w:t xml:space="preserve"> </w:t>
      </w:r>
      <w:r w:rsidRPr="003D122D">
        <w:rPr>
          <w:rFonts w:ascii="Baskerville Win95BT" w:hAnsi="Baskerville Win95BT"/>
          <w:b/>
          <w:bCs/>
          <w:i/>
          <w:iCs/>
          <w:lang w:val="en-US"/>
        </w:rPr>
        <w:t>d</w:t>
      </w:r>
      <w:r w:rsidRPr="003D122D">
        <w:rPr>
          <w:rFonts w:ascii="Baskerville Win95BT" w:hAnsi="Baskerville Win95BT"/>
          <w:b/>
          <w:bCs/>
          <w:i/>
          <w:iCs/>
          <w:vertAlign w:val="superscript"/>
          <w:lang w:val="en-US"/>
        </w:rPr>
        <w:t>y</w:t>
      </w:r>
      <w:r w:rsidRPr="003D122D">
        <w:rPr>
          <w:rFonts w:ascii="Baskerville Win95BT" w:hAnsi="Baskerville Win95BT"/>
          <w:b/>
          <w:bCs/>
          <w:i/>
          <w:iCs/>
          <w:lang w:val="en-US"/>
        </w:rPr>
        <w:t>a</w:t>
      </w:r>
      <w:r w:rsidRPr="003D122D">
        <w:rPr>
          <w:rFonts w:ascii="Basker-Semitic" w:hAnsi="Basker-Semitic"/>
          <w:b/>
          <w:bCs/>
          <w:i/>
          <w:iCs/>
          <w:lang w:val="en-US"/>
        </w:rPr>
        <w:t>µ</w:t>
      </w:r>
      <w:r w:rsidRPr="003D122D">
        <w:rPr>
          <w:rFonts w:ascii="Basker-Semitic" w:hAnsi="Basker-Semitic"/>
          <w:lang w:val="en-US"/>
        </w:rPr>
        <w:t xml:space="preserve"> </w:t>
      </w:r>
      <w:r w:rsidRPr="003D122D">
        <w:rPr>
          <w:rFonts w:ascii="Baskerville Win95BT" w:hAnsi="Baskerville Win95BT" w:cs="Charis SIL"/>
          <w:lang w:val="en-US"/>
        </w:rPr>
        <w:t>(</w:t>
      </w:r>
      <w:r w:rsidRPr="003D122D">
        <w:rPr>
          <w:rFonts w:ascii="Baskerville Win95BT" w:hAnsi="Baskerville Win95BT" w:cs="Charis SIL"/>
          <w:i/>
          <w:iCs/>
          <w:lang w:val="en-US"/>
        </w:rPr>
        <w:t>y</w:t>
      </w:r>
      <w:r w:rsidRPr="003D122D">
        <w:rPr>
          <w:rFonts w:ascii="Baskerville Win95BT" w:hAnsi="Baskerville Win95BT"/>
          <w:i/>
          <w:iCs/>
          <w:lang w:val="en-US"/>
        </w:rPr>
        <w:t>óuda</w:t>
      </w:r>
      <w:r w:rsidRPr="003D122D">
        <w:rPr>
          <w:rFonts w:ascii="Basker-Semitic" w:hAnsi="Basker-Semitic"/>
          <w:i/>
          <w:iCs/>
          <w:lang w:val="en-US"/>
        </w:rPr>
        <w:t>µ</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id</w:t>
      </w:r>
      <w:r w:rsidRPr="003D122D">
        <w:rPr>
          <w:rFonts w:ascii="Baskerville Win95BT" w:hAnsi="Baskerville Win95BT"/>
          <w:i/>
          <w:iCs/>
          <w:lang w:val="en-US"/>
        </w:rPr>
        <w:t>ó</w:t>
      </w:r>
      <w:r w:rsidRPr="003D122D">
        <w:rPr>
          <w:rFonts w:ascii="Basker-Semitic" w:hAnsi="Basker-Semitic"/>
          <w:i/>
          <w:iCs/>
          <w:lang w:val="en-US"/>
        </w:rPr>
        <w:t>µ</w:t>
      </w:r>
      <w:r w:rsidRPr="003D122D">
        <w:rPr>
          <w:rFonts w:ascii="Baskerville Win95BT" w:hAnsi="Baskerville Win95BT" w:cs="Charis SIL"/>
          <w:lang w:val="en-US"/>
        </w:rPr>
        <w:t xml:space="preserve">) </w:t>
      </w:r>
      <w:r w:rsidRPr="003D122D">
        <w:rPr>
          <w:rFonts w:ascii="Arabic Typesetting" w:hAnsi="Arabic Typesetting"/>
          <w:bCs/>
          <w:sz w:val="40"/>
          <w:rtl/>
          <w:lang w:val="en-US"/>
        </w:rPr>
        <w:t>يٞدَاح</w:t>
      </w:r>
      <w:r w:rsidRPr="003D122D">
        <w:rPr>
          <w:rFonts w:ascii="Arabic Typesetting" w:hAnsi="Arabic Typesetting"/>
          <w:bCs/>
          <w:sz w:val="40"/>
          <w:lang w:val="en-US"/>
        </w:rPr>
        <w:t xml:space="preserve"> </w:t>
      </w:r>
    </w:p>
    <w:p w:rsidR="001B195D" w:rsidRPr="003D122D" w:rsidRDefault="001B195D" w:rsidP="00AB6BB1">
      <w:pPr>
        <w:jc w:val="both"/>
        <w:rPr>
          <w:rFonts w:ascii="Basker-Semitic" w:hAnsi="Basker-Semitic"/>
          <w:i/>
          <w:iCs/>
          <w:lang w:val="en-US"/>
        </w:rPr>
      </w:pPr>
      <w:r w:rsidRPr="003D122D">
        <w:rPr>
          <w:rFonts w:ascii="Baskerville Win95BT" w:hAnsi="Baskerville Win95BT"/>
          <w:lang w:val="en-US"/>
        </w:rPr>
        <w:t xml:space="preserve">Impf. 3 sg. f. </w:t>
      </w:r>
      <w:r w:rsidRPr="003D122D">
        <w:rPr>
          <w:rFonts w:ascii="Baskerville Win95BT" w:hAnsi="Baskerville Win95BT"/>
          <w:i/>
          <w:iCs/>
          <w:lang w:val="en-US"/>
        </w:rPr>
        <w:t>óuda</w:t>
      </w:r>
      <w:r w:rsidRPr="003D122D">
        <w:rPr>
          <w:rFonts w:ascii="Basker-Semitic" w:hAnsi="Basker-Semitic"/>
          <w:i/>
          <w:iCs/>
          <w:lang w:val="en-US"/>
        </w:rPr>
        <w:t xml:space="preserve">µ </w:t>
      </w:r>
      <w:r w:rsidRPr="003D122D">
        <w:rPr>
          <w:rFonts w:ascii="Baskerville Win95BT" w:hAnsi="Baskerville Win95BT"/>
          <w:lang w:val="en-US"/>
        </w:rPr>
        <w:t>(</w:t>
      </w:r>
      <w:r w:rsidRPr="003D122D">
        <w:rPr>
          <w:rFonts w:ascii="Baskerville Win95BT" w:hAnsi="Baskerville Win95BT"/>
          <w:i/>
          <w:lang w:val="en-US"/>
        </w:rPr>
        <w:t>2:37</w:t>
      </w:r>
      <w:r w:rsidRPr="003D122D">
        <w:rPr>
          <w:rFonts w:ascii="Baskerville Win95BT" w:hAnsi="Baskerville Win95BT"/>
          <w:lang w:val="en-US"/>
        </w:rPr>
        <w:t>)</w:t>
      </w:r>
    </w:p>
    <w:p w:rsidR="001B195D" w:rsidRPr="003D122D" w:rsidRDefault="001B195D" w:rsidP="00EA4AEE">
      <w:pPr>
        <w:pStyle w:val="af"/>
        <w:ind w:left="0"/>
        <w:jc w:val="both"/>
        <w:rPr>
          <w:rFonts w:ascii="Baskerville Win95BT" w:hAnsi="Baskerville Win95BT"/>
          <w:lang w:val="en-US"/>
        </w:rPr>
      </w:pPr>
      <w:r w:rsidRPr="003D122D">
        <w:rPr>
          <w:bCs/>
          <w:sz w:val="20"/>
          <w:szCs w:val="20"/>
          <w:lang w:val="en-US"/>
        </w:rPr>
        <w:t>●</w:t>
      </w:r>
      <w:r w:rsidRPr="003D122D">
        <w:rPr>
          <w:rFonts w:ascii="Baskerville Win95BT" w:hAnsi="Baskerville Win95BT"/>
          <w:bCs/>
          <w:sz w:val="20"/>
          <w:szCs w:val="20"/>
          <w:lang w:val="en-US"/>
        </w:rPr>
        <w:t xml:space="preserve"> LS 125</w:t>
      </w:r>
    </w:p>
    <w:p w:rsidR="001B195D" w:rsidRPr="003D122D" w:rsidRDefault="001B195D" w:rsidP="00987788">
      <w:pPr>
        <w:jc w:val="both"/>
        <w:rPr>
          <w:rFonts w:ascii="Baskerville Win95BT" w:hAnsi="Baskerville Win95BT"/>
          <w:i/>
          <w:iCs/>
          <w:lang w:val="en-US"/>
        </w:rPr>
      </w:pPr>
    </w:p>
    <w:p w:rsidR="001B195D" w:rsidRPr="003D122D" w:rsidRDefault="001B195D" w:rsidP="00F45E0D">
      <w:pPr>
        <w:jc w:val="both"/>
        <w:rPr>
          <w:rFonts w:ascii="Baskerville Win95BT" w:hAnsi="Baskerville Win95BT"/>
          <w:i/>
          <w:iCs/>
          <w:lang w:val="en-US"/>
        </w:rPr>
      </w:pPr>
      <w:r w:rsidRPr="003D122D">
        <w:rPr>
          <w:rFonts w:ascii="Baskerville Win95BT" w:hAnsi="Baskerville Win95BT"/>
          <w:b/>
          <w:bCs/>
          <w:i/>
          <w:iCs/>
          <w:lang w:val="en-US"/>
        </w:rPr>
        <w:t>éda</w:t>
      </w:r>
      <w:r w:rsidRPr="003D122D">
        <w:rPr>
          <w:rFonts w:ascii="Basker-Semitic" w:hAnsi="Basker-Semitic"/>
          <w:b/>
          <w:bCs/>
          <w:i/>
          <w:iCs/>
          <w:lang w:val="en-US"/>
        </w:rPr>
        <w:t>£</w:t>
      </w:r>
      <w:r w:rsidRPr="003D122D">
        <w:rPr>
          <w:rFonts w:ascii="Basker-Semitic" w:hAnsi="Basker-Semitic"/>
          <w:i/>
          <w:iCs/>
          <w:lang w:val="en-US"/>
        </w:rPr>
        <w:t xml:space="preserve"> </w:t>
      </w:r>
      <w:r w:rsidRPr="003D122D">
        <w:rPr>
          <w:rFonts w:ascii="Baskerville Win95BT" w:hAnsi="Baskerville Win95BT" w:cs="Charis SIL"/>
          <w:iCs/>
          <w:lang w:val="en-US"/>
        </w:rPr>
        <w:t>(</w:t>
      </w:r>
      <w:r w:rsidRPr="003D122D">
        <w:rPr>
          <w:rFonts w:ascii="Baskerville Win95BT" w:hAnsi="Baskerville Win95BT" w:cs="Charis SIL"/>
          <w:i/>
          <w:lang w:val="en-US"/>
        </w:rPr>
        <w:t>yóuda</w:t>
      </w:r>
      <w:r w:rsidRPr="003D122D">
        <w:rPr>
          <w:rFonts w:ascii="Basker-Semitic" w:hAnsi="Basker-Semitic"/>
          <w:i/>
          <w:lang w:val="en-US"/>
        </w:rPr>
        <w:t>£</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id</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cs="Charis SIL"/>
          <w:iCs/>
          <w:lang w:val="en-US"/>
        </w:rPr>
        <w:t xml:space="preserve">) </w:t>
      </w:r>
      <w:r w:rsidRPr="003D122D">
        <w:rPr>
          <w:rFonts w:ascii="Baskerville Win95BT" w:hAnsi="Baskerville Win95BT"/>
          <w:lang w:val="en-US"/>
        </w:rPr>
        <w:t xml:space="preserve">‘to be heavy’ </w:t>
      </w:r>
      <w:r w:rsidRPr="003D122D">
        <w:rPr>
          <w:rFonts w:ascii="Arabic Typesetting" w:hAnsi="Arabic Typesetting"/>
          <w:b/>
          <w:bCs/>
          <w:sz w:val="40"/>
          <w:rtl/>
          <w:lang w:val="en-US"/>
        </w:rPr>
        <w:t>آدَق</w:t>
      </w:r>
      <w:r w:rsidRPr="003D122D">
        <w:rPr>
          <w:rFonts w:ascii="Arabic Typesetting" w:hAnsi="Arabic Typesetting"/>
          <w:sz w:val="40"/>
          <w:rtl/>
          <w:lang w:val="en-US"/>
        </w:rPr>
        <w:t xml:space="preserve">   ثقُل</w:t>
      </w:r>
    </w:p>
    <w:p w:rsidR="001B195D" w:rsidRPr="003D122D" w:rsidRDefault="001B195D" w:rsidP="00AB6BB1">
      <w:pPr>
        <w:jc w:val="both"/>
        <w:rPr>
          <w:rFonts w:ascii="Baskerville Win95BT" w:hAnsi="Baskerville Win95BT"/>
          <w:lang w:val="en-US"/>
        </w:rPr>
      </w:pPr>
      <w:r w:rsidRPr="003D122D">
        <w:rPr>
          <w:rFonts w:ascii="Baskerville Win95BT" w:hAnsi="Baskerville Win95BT"/>
          <w:lang w:val="en-US"/>
        </w:rPr>
        <w:t xml:space="preserve">Pf. 3 sg. f. </w:t>
      </w:r>
      <w:r w:rsidRPr="003D122D">
        <w:rPr>
          <w:rFonts w:ascii="Baskerville Win95BT" w:hAnsi="Baskerville Win95BT"/>
          <w:i/>
          <w:iCs/>
          <w:lang w:val="en-US"/>
        </w:rPr>
        <w:t>idá</w:t>
      </w:r>
      <w:r w:rsidRPr="003D122D">
        <w:rPr>
          <w:rFonts w:ascii="Basker-Semitic" w:hAnsi="Basker-Semitic"/>
          <w:i/>
          <w:iCs/>
          <w:lang w:val="en-US"/>
        </w:rPr>
        <w:t>£</w:t>
      </w:r>
      <w:r w:rsidRPr="003D122D">
        <w:rPr>
          <w:rFonts w:ascii="Baskerville Win95BT" w:hAnsi="Baskerville Win95BT"/>
          <w:i/>
          <w:iCs/>
          <w:lang w:val="en-US"/>
        </w:rPr>
        <w:t>o</w:t>
      </w:r>
      <w:r w:rsidRPr="003D122D">
        <w:rPr>
          <w:rFonts w:ascii="Baskerville Win95BT" w:hAnsi="Baskerville Win95BT"/>
          <w:i/>
          <w:iCs/>
          <w:rtl/>
          <w:lang w:val="en-US"/>
        </w:rPr>
        <w:t xml:space="preserve"> </w:t>
      </w:r>
      <w:r w:rsidRPr="003D122D">
        <w:rPr>
          <w:rFonts w:ascii="Baskerville Win95BT" w:hAnsi="Baskerville Win95BT"/>
          <w:lang w:val="en-US"/>
        </w:rPr>
        <w:t>(</w:t>
      </w:r>
      <w:r w:rsidRPr="003D122D">
        <w:rPr>
          <w:rFonts w:ascii="Baskerville Win95BT" w:hAnsi="Baskerville Win95BT"/>
          <w:i/>
          <w:iCs/>
          <w:lang w:val="en-US"/>
        </w:rPr>
        <w:t>2:50</w:t>
      </w:r>
      <w:r w:rsidRPr="003D122D">
        <w:rPr>
          <w:rFonts w:ascii="Baskerville Win95BT" w:hAnsi="Baskerville Win95BT"/>
          <w:lang w:val="en-US"/>
        </w:rPr>
        <w:t>)</w:t>
      </w:r>
    </w:p>
    <w:p w:rsidR="001B195D" w:rsidRPr="003D122D" w:rsidRDefault="001B195D" w:rsidP="00EA4AEE">
      <w:pPr>
        <w:pStyle w:val="af"/>
        <w:ind w:left="0"/>
        <w:jc w:val="both"/>
        <w:rPr>
          <w:rFonts w:ascii="Baskerville Win95BT" w:hAnsi="Baskerville Win95BT"/>
          <w:lang w:val="en-US"/>
        </w:rPr>
      </w:pPr>
      <w:r w:rsidRPr="003D122D">
        <w:rPr>
          <w:bCs/>
          <w:sz w:val="20"/>
          <w:szCs w:val="20"/>
          <w:lang w:val="en-US"/>
        </w:rPr>
        <w:t>●</w:t>
      </w:r>
      <w:r w:rsidRPr="003D122D">
        <w:rPr>
          <w:rFonts w:ascii="Baskerville Win95BT" w:hAnsi="Baskerville Win95BT"/>
          <w:bCs/>
          <w:sz w:val="20"/>
          <w:szCs w:val="20"/>
          <w:lang w:val="en-US"/>
        </w:rPr>
        <w:t xml:space="preserve"> LS 54</w:t>
      </w:r>
    </w:p>
    <w:p w:rsidR="001B195D" w:rsidRPr="003D122D" w:rsidRDefault="001B195D" w:rsidP="00BA3880">
      <w:pPr>
        <w:jc w:val="both"/>
        <w:rPr>
          <w:rFonts w:ascii="Arabic Typesetting" w:hAnsi="Arabic Typesetting"/>
          <w:sz w:val="40"/>
          <w:lang w:val="en-US"/>
        </w:rPr>
      </w:pPr>
      <w:r w:rsidRPr="003D122D">
        <w:rPr>
          <w:rFonts w:ascii="Arabic Typesetting" w:hAnsi="Arabic Typesetting"/>
          <w:sz w:val="40"/>
          <w:lang w:val="en-US"/>
        </w:rPr>
        <w:t xml:space="preserve">  </w:t>
      </w:r>
    </w:p>
    <w:p w:rsidR="001B195D" w:rsidRDefault="001B195D" w:rsidP="00455472">
      <w:pPr>
        <w:jc w:val="both"/>
        <w:rPr>
          <w:rFonts w:ascii="Baskerville Win95BT" w:hAnsi="Baskerville Win95BT" w:cs="Charis SIL"/>
          <w:lang w:val="en-US"/>
        </w:rPr>
      </w:pPr>
      <w:r w:rsidRPr="003D122D">
        <w:rPr>
          <w:rFonts w:ascii="Baskerville Win95BT" w:hAnsi="Baskerville Win95BT" w:cs="Charis SIL"/>
          <w:b/>
          <w:bCs/>
          <w:i/>
          <w:iCs/>
          <w:lang w:val="en-US"/>
        </w:rPr>
        <w:t>édhom</w:t>
      </w:r>
      <w:r w:rsidRPr="003D122D">
        <w:rPr>
          <w:rFonts w:ascii="Baskerville Win95BT" w:hAnsi="Baskerville Win95BT" w:cs="Charis SIL"/>
          <w:lang w:val="en-US"/>
        </w:rPr>
        <w:t xml:space="preserve"> (m. and f.; </w:t>
      </w:r>
      <w:r>
        <w:rPr>
          <w:rFonts w:ascii="Baskerville Win95BT" w:hAnsi="Baskerville Win95BT" w:cs="Charis SIL"/>
          <w:lang w:val="en-US"/>
        </w:rPr>
        <w:t xml:space="preserve">du. m. and f. </w:t>
      </w:r>
      <w:r w:rsidRPr="003D122D">
        <w:rPr>
          <w:rFonts w:ascii="Basker-Semitic" w:hAnsi="Basker-Semitic" w:cs="Charis SIL"/>
          <w:i/>
          <w:iCs/>
          <w:lang w:val="en-US"/>
        </w:rPr>
        <w:t>3</w:t>
      </w:r>
      <w:r w:rsidRPr="003D122D">
        <w:rPr>
          <w:rFonts w:ascii="Baskerville Win95BT" w:hAnsi="Baskerville Win95BT" w:cs="Charis SIL"/>
          <w:i/>
          <w:iCs/>
          <w:lang w:val="en-US"/>
        </w:rPr>
        <w:t>d</w:t>
      </w:r>
      <w:r w:rsidRPr="003D122D">
        <w:rPr>
          <w:rFonts w:ascii="Baskerville Win95BT" w:hAnsi="Baskerville Win95BT"/>
          <w:i/>
          <w:iCs/>
          <w:lang w:val="en-US"/>
        </w:rPr>
        <w:t>á</w:t>
      </w:r>
      <w:r>
        <w:rPr>
          <w:rFonts w:ascii="Baskerville Win95BT" w:hAnsi="Baskerville Win95BT"/>
          <w:i/>
          <w:iCs/>
          <w:lang w:val="en-US"/>
        </w:rPr>
        <w:t>mi</w:t>
      </w:r>
      <w:r>
        <w:rPr>
          <w:rFonts w:ascii="Baskerville Win95BT" w:hAnsi="Baskerville Win95BT"/>
          <w:iCs/>
          <w:lang w:val="en-US"/>
        </w:rPr>
        <w:t>,</w:t>
      </w:r>
      <w:r>
        <w:rPr>
          <w:rFonts w:ascii="Baskerville Win95BT" w:hAnsi="Baskerville Win95BT" w:cs="Charis SIL"/>
          <w:lang w:val="en-US"/>
        </w:rPr>
        <w:t xml:space="preserve"> </w:t>
      </w:r>
      <w:r w:rsidRPr="003D122D">
        <w:rPr>
          <w:rFonts w:ascii="Baskerville Win95BT" w:hAnsi="Baskerville Win95BT" w:cs="Charis SIL"/>
          <w:lang w:val="en-US"/>
        </w:rPr>
        <w:t xml:space="preserve">pl. m. and f. </w:t>
      </w:r>
      <w:r w:rsidRPr="003D122D">
        <w:rPr>
          <w:rFonts w:ascii="Basker-Semitic" w:hAnsi="Basker-Semitic" w:cs="Charis SIL"/>
          <w:i/>
          <w:iCs/>
          <w:lang w:val="en-US"/>
        </w:rPr>
        <w:t>3</w:t>
      </w:r>
      <w:r w:rsidRPr="003D122D">
        <w:rPr>
          <w:rFonts w:ascii="Baskerville Win95BT" w:hAnsi="Baskerville Win95BT" w:cs="Charis SIL"/>
          <w:i/>
          <w:iCs/>
          <w:lang w:val="en-US"/>
        </w:rPr>
        <w:t>d</w:t>
      </w:r>
      <w:r w:rsidRPr="003D122D">
        <w:rPr>
          <w:rFonts w:ascii="Basker-Semitic" w:hAnsi="Basker-Semitic" w:cs="Charis SIL"/>
          <w:i/>
          <w:iCs/>
          <w:lang w:val="en-US"/>
        </w:rPr>
        <w:t>6</w:t>
      </w:r>
      <w:r w:rsidRPr="003D122D">
        <w:rPr>
          <w:rFonts w:ascii="Baskerville Win95BT" w:hAnsi="Baskerville Win95BT" w:cs="Charis SIL"/>
          <w:i/>
          <w:iCs/>
          <w:lang w:val="en-US"/>
        </w:rPr>
        <w:t>m</w:t>
      </w:r>
      <w:r>
        <w:rPr>
          <w:rFonts w:ascii="Baskerville Win95BT" w:hAnsi="Baskerville Win95BT" w:cs="Charis SIL"/>
          <w:i/>
          <w:iCs/>
          <w:lang w:val="en-US"/>
        </w:rPr>
        <w:t>o</w:t>
      </w:r>
      <w:r w:rsidRPr="003D122D">
        <w:rPr>
          <w:rFonts w:ascii="Baskerville Win95BT" w:hAnsi="Baskerville Win95BT" w:cs="Charis SIL"/>
          <w:lang w:val="en-US"/>
        </w:rPr>
        <w:t>)</w:t>
      </w:r>
      <w:r>
        <w:rPr>
          <w:rFonts w:ascii="Baskerville Win95BT" w:hAnsi="Baskerville Win95BT" w:cs="Charis SIL"/>
          <w:lang w:val="en-US"/>
        </w:rPr>
        <w:t xml:space="preserve"> </w:t>
      </w:r>
    </w:p>
    <w:p w:rsidR="001B195D" w:rsidRPr="003D122D" w:rsidRDefault="001B195D" w:rsidP="00455472">
      <w:pPr>
        <w:jc w:val="both"/>
        <w:rPr>
          <w:rFonts w:ascii="Arabic Typesetting" w:hAnsi="Arabic Typesetting"/>
          <w:sz w:val="40"/>
          <w:rtl/>
          <w:lang w:val="en-US"/>
        </w:rPr>
      </w:pPr>
      <w:r w:rsidRPr="003D122D">
        <w:rPr>
          <w:rFonts w:ascii="Baskerville Win95BT" w:hAnsi="Baskerville Win95BT" w:cs="Charis SIL"/>
          <w:lang w:val="en-US"/>
        </w:rPr>
        <w:t>‘light-</w:t>
      </w:r>
      <w:r w:rsidRPr="003D122D">
        <w:rPr>
          <w:rFonts w:ascii="Baskerville Win95BT" w:hAnsi="Baskerville Win95BT" w:cs="Tahoma"/>
          <w:lang w:val="en-US"/>
        </w:rPr>
        <w:t>brown (cow)’</w:t>
      </w:r>
      <w:r>
        <w:rPr>
          <w:rFonts w:ascii="Baskerville Win95BT" w:hAnsi="Baskerville Win95BT" w:cs="Tahoma"/>
          <w:lang w:val="en-US"/>
        </w:rPr>
        <w:t xml:space="preserve">  </w:t>
      </w:r>
      <w:r w:rsidRPr="003D122D">
        <w:rPr>
          <w:rFonts w:ascii="Arabic Typesetting" w:hAnsi="Arabic Typesetting"/>
          <w:sz w:val="40"/>
          <w:rtl/>
          <w:lang w:val="en-US"/>
        </w:rPr>
        <w:t>فاتح</w:t>
      </w:r>
      <w:r>
        <w:rPr>
          <w:rFonts w:ascii="Arabic Typesetting" w:hAnsi="Arabic Typesetting"/>
          <w:sz w:val="40"/>
          <w:lang w:val="en-US"/>
        </w:rPr>
        <w:t xml:space="preserve"> </w:t>
      </w:r>
      <w:r w:rsidRPr="003D122D">
        <w:rPr>
          <w:rFonts w:ascii="Arabic Typesetting" w:hAnsi="Arabic Typesetting"/>
          <w:sz w:val="40"/>
          <w:rtl/>
          <w:lang w:val="en-US"/>
        </w:rPr>
        <w:t>بُنّيّ</w:t>
      </w:r>
      <w:r>
        <w:rPr>
          <w:rFonts w:ascii="Arabic Typesetting" w:hAnsi="Arabic Typesetting"/>
          <w:sz w:val="40"/>
          <w:lang w:val="en-US"/>
        </w:rPr>
        <w:t xml:space="preserve">   </w:t>
      </w:r>
      <w:r w:rsidRPr="003D122D">
        <w:rPr>
          <w:rFonts w:ascii="Arabic Typesetting" w:hAnsi="Arabic Typesetting"/>
          <w:b/>
          <w:bCs/>
          <w:sz w:val="40"/>
          <w:rtl/>
          <w:lang w:val="en-US"/>
        </w:rPr>
        <w:t>أٞدْهَم</w:t>
      </w:r>
    </w:p>
    <w:p w:rsidR="001B195D" w:rsidRPr="003D122D" w:rsidRDefault="001B195D" w:rsidP="00EA4AEE">
      <w:pPr>
        <w:jc w:val="both"/>
        <w:rPr>
          <w:rFonts w:ascii="Arabic Typesetting" w:hAnsi="Arabic Typesetting"/>
          <w:sz w:val="40"/>
          <w:lang w:val="en-US"/>
        </w:rPr>
      </w:pPr>
      <w:r>
        <w:rPr>
          <w:rFonts w:ascii="Baskerville Win95BT" w:hAnsi="Baskerville Win95BT" w:cs="Charis SIL"/>
          <w:lang w:val="en-US"/>
        </w:rPr>
        <w:t>sg. f</w:t>
      </w:r>
      <w:r w:rsidRPr="003D122D">
        <w:rPr>
          <w:rFonts w:ascii="Baskerville Win95BT" w:hAnsi="Baskerville Win95BT" w:cs="Charis SIL"/>
          <w:lang w:val="en-US"/>
        </w:rPr>
        <w:t>. 8:16</w:t>
      </w:r>
    </w:p>
    <w:p w:rsidR="001B195D" w:rsidRDefault="001B195D" w:rsidP="00295E04">
      <w:pPr>
        <w:tabs>
          <w:tab w:val="left" w:pos="3105"/>
        </w:tabs>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295E04">
      <w:pPr>
        <w:tabs>
          <w:tab w:val="left" w:pos="3105"/>
        </w:tabs>
        <w:jc w:val="both"/>
        <w:rPr>
          <w:rFonts w:ascii="Baskerville Win95BT" w:hAnsi="Baskerville Win95BT"/>
          <w:bCs/>
          <w:sz w:val="20"/>
          <w:szCs w:val="20"/>
          <w:lang w:val="en-US"/>
        </w:rPr>
      </w:pPr>
      <w:r>
        <w:rPr>
          <w:rFonts w:cs="Times New Roman"/>
          <w:bCs/>
          <w:sz w:val="20"/>
          <w:szCs w:val="20"/>
          <w:lang w:val="en-US"/>
        </w:rPr>
        <w:t xml:space="preserve">■ </w:t>
      </w:r>
      <w:r>
        <w:rPr>
          <w:rFonts w:ascii="Baskerville Win95BT" w:hAnsi="Baskerville Win95BT"/>
          <w:bCs/>
          <w:sz w:val="20"/>
          <w:szCs w:val="20"/>
          <w:lang w:val="en-US"/>
        </w:rPr>
        <w:t>22</w:t>
      </w:r>
    </w:p>
    <w:p w:rsidR="001B195D" w:rsidRPr="003D122D" w:rsidRDefault="001B195D" w:rsidP="00F20CAE">
      <w:pPr>
        <w:jc w:val="both"/>
        <w:rPr>
          <w:rFonts w:ascii="Baskerville Win95BT" w:hAnsi="Baskerville Win95BT"/>
          <w:i/>
          <w:iCs/>
          <w:highlight w:val="lightGray"/>
          <w:lang w:val="en-US"/>
        </w:rPr>
      </w:pPr>
    </w:p>
    <w:p w:rsidR="001B195D" w:rsidRPr="003D122D" w:rsidRDefault="001B195D" w:rsidP="00CC42B0">
      <w:pPr>
        <w:jc w:val="both"/>
        <w:rPr>
          <w:rFonts w:ascii="Arabic Typesetting" w:hAnsi="Arabic Typesetting"/>
          <w:sz w:val="40"/>
          <w:lang w:val="en-US"/>
        </w:rPr>
      </w:pPr>
      <w:r w:rsidRPr="003D122D">
        <w:rPr>
          <w:rFonts w:ascii="Baskerville Win95BT" w:hAnsi="Baskerville Win95BT"/>
          <w:b/>
          <w:i/>
          <w:iCs/>
          <w:lang w:val="en-US"/>
        </w:rPr>
        <w:t>ídh</w:t>
      </w:r>
      <w:r w:rsidRPr="003D122D">
        <w:rPr>
          <w:rFonts w:ascii="Basker-Semitic" w:hAnsi="Basker-Semitic"/>
          <w:b/>
          <w:i/>
          <w:iCs/>
          <w:lang w:val="en-US"/>
        </w:rPr>
        <w:t>5</w:t>
      </w:r>
      <w:r w:rsidRPr="003D122D">
        <w:rPr>
          <w:rFonts w:ascii="Baskerville Win95BT" w:hAnsi="Baskerville Win95BT"/>
          <w:b/>
          <w:i/>
          <w:iCs/>
          <w:lang w:val="en-US"/>
        </w:rPr>
        <w:t xml:space="preserve">n </w:t>
      </w:r>
      <w:r w:rsidRPr="003D122D">
        <w:rPr>
          <w:rFonts w:ascii="Baskerville Win95BT" w:hAnsi="Baskerville Win95BT" w:cs="Charis SIL"/>
          <w:lang w:val="en-US"/>
        </w:rPr>
        <w:t>f.</w:t>
      </w:r>
      <w:r w:rsidRPr="003D122D">
        <w:rPr>
          <w:rFonts w:ascii="Baskerville Win95BT" w:hAnsi="Baskerville Win95BT"/>
          <w:b/>
          <w:i/>
          <w:iCs/>
          <w:lang w:val="en-US"/>
        </w:rPr>
        <w:t xml:space="preserve"> </w:t>
      </w:r>
      <w:r w:rsidRPr="003D122D">
        <w:rPr>
          <w:rFonts w:ascii="Baskerville Win95BT" w:hAnsi="Baskerville Win95BT"/>
          <w:bCs/>
          <w:lang w:val="en-US"/>
        </w:rPr>
        <w:t xml:space="preserve">(du. </w:t>
      </w:r>
      <w:r w:rsidRPr="003D122D">
        <w:rPr>
          <w:rFonts w:ascii="Baskerville Win95BT" w:hAnsi="Baskerville Win95BT"/>
          <w:bCs/>
          <w:i/>
          <w:iCs/>
          <w:lang w:val="en-US"/>
        </w:rPr>
        <w:t>id</w:t>
      </w:r>
      <w:r w:rsidRPr="003D122D">
        <w:rPr>
          <w:rFonts w:ascii="Basker-Semitic" w:hAnsi="Basker-Semitic"/>
          <w:bCs/>
          <w:i/>
          <w:iCs/>
          <w:lang w:val="en-US"/>
        </w:rPr>
        <w:t>6</w:t>
      </w:r>
      <w:r w:rsidRPr="003D122D">
        <w:rPr>
          <w:rFonts w:ascii="Baskerville Win95BT" w:hAnsi="Baskerville Win95BT"/>
          <w:bCs/>
          <w:i/>
          <w:iCs/>
          <w:lang w:val="en-US"/>
        </w:rPr>
        <w:t>ni</w:t>
      </w:r>
      <w:r w:rsidRPr="003D122D">
        <w:rPr>
          <w:rFonts w:ascii="Baskerville Win95BT" w:hAnsi="Baskerville Win95BT"/>
          <w:bCs/>
          <w:lang w:val="en-US"/>
        </w:rPr>
        <w:t xml:space="preserve">, pl. </w:t>
      </w:r>
      <w:r w:rsidRPr="003D122D">
        <w:rPr>
          <w:rFonts w:ascii="Baskerville Win95BT" w:hAnsi="Baskerville Win95BT"/>
          <w:bCs/>
          <w:i/>
          <w:iCs/>
          <w:lang w:val="en-US"/>
        </w:rPr>
        <w:t>idhónt</w:t>
      </w:r>
      <w:r w:rsidRPr="003D122D">
        <w:rPr>
          <w:rFonts w:ascii="Basker-Semitic" w:hAnsi="Basker-Semitic" w:cs="Charis SIL"/>
          <w:i/>
          <w:iCs/>
          <w:lang w:val="en-US"/>
        </w:rPr>
        <w:t>3</w:t>
      </w:r>
      <w:r w:rsidRPr="003D122D">
        <w:rPr>
          <w:rFonts w:ascii="Baskerville Win95BT" w:hAnsi="Baskerville Win95BT"/>
          <w:bCs/>
          <w:i/>
          <w:iCs/>
          <w:lang w:val="en-US"/>
        </w:rPr>
        <w:t>n</w:t>
      </w:r>
      <w:r w:rsidRPr="003D122D">
        <w:rPr>
          <w:rFonts w:ascii="Baskerville Win95BT" w:hAnsi="Baskerville Win95BT"/>
          <w:bCs/>
          <w:lang w:val="en-US"/>
        </w:rPr>
        <w:t>)</w:t>
      </w:r>
      <w:r w:rsidRPr="003D122D">
        <w:rPr>
          <w:rFonts w:ascii="Baskerville Win95BT" w:hAnsi="Baskerville Win95BT"/>
          <w:b/>
          <w:lang w:val="en-US"/>
        </w:rPr>
        <w:t xml:space="preserve"> </w:t>
      </w:r>
      <w:r w:rsidRPr="003D122D">
        <w:rPr>
          <w:rFonts w:ascii="Baskerville Win95BT" w:hAnsi="Baskerville Win95BT" w:cs="Charis SIL"/>
          <w:lang w:val="en-US"/>
        </w:rPr>
        <w:t>‘</w:t>
      </w:r>
      <w:r w:rsidRPr="003D122D">
        <w:rPr>
          <w:rFonts w:ascii="Baskerville Win95BT" w:hAnsi="Baskerville Win95BT" w:cs="Tahoma"/>
          <w:lang w:val="en-US"/>
        </w:rPr>
        <w:t xml:space="preserve">ear’ </w:t>
      </w:r>
      <w:r w:rsidRPr="003D122D">
        <w:rPr>
          <w:rFonts w:ascii="Arabic Typesetting" w:hAnsi="Arabic Typesetting"/>
          <w:sz w:val="40"/>
          <w:rtl/>
          <w:lang w:val="en-US"/>
        </w:rPr>
        <w:t xml:space="preserve">أذن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إِدْهَن</w:t>
      </w:r>
      <w:r w:rsidRPr="003D122D">
        <w:rPr>
          <w:rFonts w:ascii="Arabic Typesetting" w:hAnsi="Arabic Typesetting"/>
          <w:b/>
          <w:bCs/>
          <w:sz w:val="40"/>
          <w:lang w:val="en-US"/>
        </w:rPr>
        <w:t xml:space="preserve"> </w:t>
      </w:r>
    </w:p>
    <w:p w:rsidR="001B195D" w:rsidRPr="003D122D" w:rsidRDefault="001B195D" w:rsidP="00952157">
      <w:pPr>
        <w:jc w:val="both"/>
        <w:rPr>
          <w:rFonts w:ascii="Arabic Typesetting" w:hAnsi="Arabic Typesetting"/>
          <w:sz w:val="40"/>
          <w:lang w:val="en-US"/>
        </w:rPr>
      </w:pPr>
      <w:r w:rsidRPr="003D122D">
        <w:rPr>
          <w:rFonts w:ascii="Baskerville Win95BT" w:hAnsi="Baskerville Win95BT" w:cs="Tahoma"/>
          <w:lang w:val="en-US"/>
        </w:rPr>
        <w:t xml:space="preserve">sg. </w:t>
      </w:r>
      <w:r w:rsidRPr="003D122D">
        <w:rPr>
          <w:rFonts w:ascii="Baskerville Win95BT" w:hAnsi="Baskerville Win95BT" w:cs="Tahoma"/>
          <w:i/>
          <w:iCs/>
          <w:lang w:val="en-US"/>
        </w:rPr>
        <w:t>18:38</w:t>
      </w:r>
      <w:r w:rsidRPr="003D122D">
        <w:rPr>
          <w:rFonts w:ascii="Baskerville Win95BT" w:hAnsi="Baskerville Win95BT" w:cs="Tahoma"/>
          <w:iCs/>
          <w:lang w:val="en-US"/>
        </w:rPr>
        <w:t>, 30:2.</w:t>
      </w:r>
      <w:r>
        <w:rPr>
          <w:rFonts w:ascii="Baskerville Win95BT" w:hAnsi="Baskerville Win95BT" w:cs="Tahoma"/>
          <w:iCs/>
          <w:lang w:val="en-US"/>
        </w:rPr>
        <w:t>12.</w:t>
      </w:r>
      <w:r w:rsidRPr="003D122D">
        <w:rPr>
          <w:rFonts w:ascii="Baskerville Win95BT" w:hAnsi="Baskerville Win95BT" w:cs="Tahoma"/>
          <w:iCs/>
          <w:lang w:val="en-US"/>
        </w:rPr>
        <w:t>13</w:t>
      </w:r>
    </w:p>
    <w:p w:rsidR="001B195D" w:rsidRDefault="001B195D" w:rsidP="00AB21B3">
      <w:pPr>
        <w:pStyle w:val="af"/>
        <w:ind w:left="0"/>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53</w:t>
      </w:r>
    </w:p>
    <w:p w:rsidR="001B195D" w:rsidRDefault="001B195D" w:rsidP="00AB21B3">
      <w:pPr>
        <w:pStyle w:val="af"/>
        <w:ind w:left="0"/>
        <w:jc w:val="both"/>
        <w:rPr>
          <w:rFonts w:ascii="Baskerville Win95BT" w:hAnsi="Baskerville Win95BT"/>
          <w:bCs/>
          <w:sz w:val="20"/>
          <w:szCs w:val="20"/>
          <w:lang w:val="en-US"/>
        </w:rPr>
      </w:pPr>
    </w:p>
    <w:p w:rsidR="001B195D" w:rsidRDefault="001B195D" w:rsidP="001029E3">
      <w:pPr>
        <w:jc w:val="both"/>
        <w:rPr>
          <w:rFonts w:ascii="Baskerville Win95BT" w:hAnsi="Baskerville Win95BT" w:cs="Charis SIL"/>
          <w:iCs/>
          <w:sz w:val="20"/>
          <w:szCs w:val="20"/>
          <w:lang w:val="en-US"/>
        </w:rPr>
      </w:pPr>
      <w:r>
        <w:rPr>
          <w:rFonts w:ascii="Baskerville Win95BT" w:hAnsi="Baskerville Win95BT" w:cs="Charis SIL"/>
          <w:i/>
          <w:sz w:val="20"/>
          <w:szCs w:val="20"/>
          <w:lang w:val="en-US"/>
        </w:rPr>
        <w:t>eddéyt a</w:t>
      </w:r>
      <w:r>
        <w:rPr>
          <w:rFonts w:ascii="Basker-Semitic" w:hAnsi="Basker-Semitic" w:cs="Charis SIL"/>
          <w:i/>
          <w:sz w:val="20"/>
          <w:szCs w:val="20"/>
          <w:lang w:val="en-US"/>
        </w:rPr>
        <w:t>¢</w:t>
      </w:r>
      <w:r>
        <w:rPr>
          <w:rFonts w:ascii="Baskerville Win95BT" w:hAnsi="Baskerville Win95BT" w:cs="Charis SIL"/>
          <w:iCs/>
          <w:sz w:val="20"/>
          <w:szCs w:val="20"/>
          <w:lang w:val="en-US"/>
        </w:rPr>
        <w:t>-</w:t>
      </w:r>
      <w:r>
        <w:rPr>
          <w:rFonts w:ascii="Basker-Semitic" w:hAnsi="Basker-Semitic" w:cs="Charis SIL"/>
          <w:i/>
          <w:sz w:val="20"/>
          <w:szCs w:val="20"/>
          <w:lang w:val="en-US"/>
        </w:rPr>
        <w:t>¢</w:t>
      </w:r>
      <w:r>
        <w:rPr>
          <w:rFonts w:ascii="Baskerville Win95BT" w:hAnsi="Baskerville Win95BT" w:cs="Charis SIL"/>
          <w:i/>
          <w:sz w:val="20"/>
          <w:szCs w:val="20"/>
          <w:lang w:val="en-US"/>
        </w:rPr>
        <w:t>á</w:t>
      </w:r>
      <w:r>
        <w:rPr>
          <w:rFonts w:ascii="Basker-Semitic" w:hAnsi="Basker-Semitic" w:cs="Charis SIL"/>
          <w:i/>
          <w:sz w:val="20"/>
          <w:szCs w:val="20"/>
          <w:lang w:val="en-US"/>
        </w:rPr>
        <w:t>"</w:t>
      </w:r>
      <w:r>
        <w:rPr>
          <w:rFonts w:ascii="Baskerville Win95BT" w:hAnsi="Baskerville Win95BT" w:cs="Charis SIL"/>
          <w:i/>
          <w:sz w:val="20"/>
          <w:szCs w:val="20"/>
          <w:lang w:val="en-US"/>
        </w:rPr>
        <w:t>a</w:t>
      </w:r>
      <w:r>
        <w:rPr>
          <w:rFonts w:ascii="Baskerville Win95BT" w:hAnsi="Baskerville Win95BT" w:cs="Charis SIL"/>
          <w:iCs/>
          <w:sz w:val="20"/>
          <w:szCs w:val="20"/>
          <w:lang w:val="en-US"/>
        </w:rPr>
        <w:t xml:space="preserve"> ‘I surrendered’: 26:119</w:t>
      </w:r>
    </w:p>
    <w:p w:rsidR="001B195D" w:rsidRDefault="001B195D" w:rsidP="001029E3">
      <w:pPr>
        <w:jc w:val="both"/>
        <w:rPr>
          <w:rFonts w:ascii="Baskerville Win95BT" w:hAnsi="Baskerville Win95BT" w:cs="Charis SIL"/>
          <w:iCs/>
          <w:sz w:val="20"/>
          <w:szCs w:val="20"/>
          <w:lang w:val="en-US"/>
        </w:rPr>
      </w:pPr>
    </w:p>
    <w:p w:rsidR="001B195D" w:rsidRPr="003D122D" w:rsidRDefault="001B195D" w:rsidP="00F45E0D">
      <w:pPr>
        <w:jc w:val="both"/>
        <w:rPr>
          <w:rFonts w:ascii="Arabic Typesetting" w:hAnsi="Arabic Typesetting"/>
          <w:b/>
          <w:bCs/>
          <w:sz w:val="40"/>
          <w:rtl/>
          <w:lang w:val="en-US"/>
        </w:rPr>
      </w:pPr>
      <w:r w:rsidRPr="003D122D">
        <w:rPr>
          <w:rFonts w:ascii="Basker-Semitic" w:hAnsi="Basker-Semitic"/>
          <w:b/>
          <w:i/>
          <w:iCs/>
          <w:lang w:val="en-US"/>
        </w:rPr>
        <w:t>H</w:t>
      </w:r>
      <w:r w:rsidRPr="003D122D">
        <w:rPr>
          <w:rFonts w:ascii="Baskerville Win95BT" w:hAnsi="Baskerville Win95BT"/>
          <w:b/>
          <w:i/>
          <w:iCs/>
          <w:lang w:val="en-US"/>
        </w:rPr>
        <w:t>fog</w:t>
      </w:r>
      <w:r w:rsidRPr="003D122D">
        <w:rPr>
          <w:rFonts w:ascii="Baskerville Win95BT" w:hAnsi="Baskerville Win95BT"/>
          <w:lang w:val="en-US"/>
        </w:rPr>
        <w:t xml:space="preserve"> (</w:t>
      </w:r>
      <w:r w:rsidRPr="003D122D">
        <w:rPr>
          <w:rFonts w:ascii="Baskerville Win95BT" w:hAnsi="Baskerville Win95BT"/>
          <w:i/>
          <w:lang w:val="en-US"/>
        </w:rPr>
        <w:t>y</w:t>
      </w:r>
      <w:r w:rsidRPr="003D122D">
        <w:rPr>
          <w:rFonts w:ascii="Basker-Semitic" w:hAnsi="Basker-Semitic"/>
          <w:i/>
          <w:iCs/>
          <w:lang w:val="en-US"/>
        </w:rPr>
        <w:t>3!</w:t>
      </w:r>
      <w:r w:rsidRPr="003D122D">
        <w:rPr>
          <w:rFonts w:ascii="Baskerville Win95BT" w:hAnsi="Baskerville Win95BT"/>
          <w:i/>
          <w:iCs/>
          <w:lang w:val="en-US"/>
        </w:rPr>
        <w:t>ó</w:t>
      </w:r>
      <w:r w:rsidRPr="003D122D">
        <w:rPr>
          <w:rFonts w:ascii="Baskerville Win95BT" w:hAnsi="Baskerville Win95BT"/>
          <w:i/>
          <w:lang w:val="en-US"/>
        </w:rPr>
        <w:t>f</w:t>
      </w:r>
      <w:r w:rsidRPr="003D122D">
        <w:rPr>
          <w:rFonts w:ascii="Basker-Semitic" w:hAnsi="Basker-Semitic"/>
          <w:i/>
          <w:iCs/>
          <w:lang w:val="en-US"/>
        </w:rPr>
        <w:t>3</w:t>
      </w:r>
      <w:r w:rsidRPr="003D122D">
        <w:rPr>
          <w:rFonts w:ascii="Baskerville Win95BT" w:hAnsi="Baskerville Win95BT"/>
          <w:i/>
          <w:lang w:val="en-US"/>
        </w:rPr>
        <w:t>g</w:t>
      </w:r>
      <w:r w:rsidRPr="003D122D">
        <w:rPr>
          <w:rFonts w:ascii="Baskerville Win95BT" w:hAnsi="Baskerville Win95BT"/>
          <w:lang w:val="en-US"/>
        </w:rPr>
        <w:t>/</w:t>
      </w:r>
      <w:r w:rsidRPr="003D122D">
        <w:rPr>
          <w:rFonts w:ascii="Baskerville Win95BT" w:hAnsi="Baskerville Win95BT"/>
          <w:i/>
          <w:iCs/>
          <w:lang w:val="en-US"/>
        </w:rPr>
        <w:t>ľ</w:t>
      </w:r>
      <w:r w:rsidRPr="003D122D">
        <w:rPr>
          <w:rFonts w:ascii="Baskerville Win95BT" w:hAnsi="Baskerville Win95BT"/>
          <w:i/>
          <w:lang w:val="en-US"/>
        </w:rPr>
        <w:t>if</w:t>
      </w:r>
      <w:r w:rsidRPr="003D122D">
        <w:rPr>
          <w:rFonts w:ascii="Basker-Semitic" w:hAnsi="Basker-Semitic"/>
          <w:i/>
          <w:lang w:val="en-US"/>
        </w:rPr>
        <w:t>6</w:t>
      </w:r>
      <w:r w:rsidRPr="003D122D">
        <w:rPr>
          <w:rFonts w:ascii="Baskerville Win95BT" w:hAnsi="Baskerville Win95BT"/>
          <w:i/>
          <w:lang w:val="en-US"/>
        </w:rPr>
        <w:t>g</w:t>
      </w:r>
      <w:r w:rsidRPr="003D122D">
        <w:rPr>
          <w:rFonts w:ascii="Baskerville Win95BT" w:hAnsi="Baskerville Win95BT"/>
          <w:lang w:val="en-US"/>
        </w:rPr>
        <w:t xml:space="preserve">) ‘to become full’ </w:t>
      </w:r>
      <w:r w:rsidRPr="003D122D">
        <w:rPr>
          <w:rFonts w:ascii="Arabic Typesetting" w:hAnsi="Arabic Typesetting"/>
          <w:sz w:val="40"/>
          <w:rtl/>
          <w:lang w:val="en-US"/>
        </w:rPr>
        <w:t xml:space="preserve">امتلأ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آفُج</w:t>
      </w:r>
    </w:p>
    <w:p w:rsidR="001B195D" w:rsidRPr="003D122D" w:rsidRDefault="001B195D" w:rsidP="00B60D7E">
      <w:pPr>
        <w:jc w:val="both"/>
        <w:rPr>
          <w:rFonts w:ascii="Baskerville Win95BT" w:hAnsi="Baskerville Win95BT"/>
          <w:lang w:val="en-US"/>
        </w:rPr>
      </w:pPr>
      <w:r w:rsidRPr="003D122D">
        <w:rPr>
          <w:rFonts w:ascii="Baskerville Win95BT" w:hAnsi="Baskerville Win95BT"/>
          <w:lang w:val="en-US"/>
        </w:rPr>
        <w:t>Pf. 3 sg. m.</w:t>
      </w:r>
      <w:r w:rsidRPr="003D122D">
        <w:rPr>
          <w:rFonts w:ascii="Basker-Semitic" w:hAnsi="Basker-Semitic"/>
          <w:i/>
          <w:iCs/>
          <w:lang w:val="en-US"/>
        </w:rPr>
        <w:t xml:space="preserve"> H</w:t>
      </w:r>
      <w:r w:rsidRPr="003D122D">
        <w:rPr>
          <w:rFonts w:ascii="Baskerville Win95BT" w:hAnsi="Baskerville Win95BT"/>
          <w:i/>
          <w:iCs/>
          <w:lang w:val="en-US"/>
        </w:rPr>
        <w:t>fog</w:t>
      </w:r>
      <w:r w:rsidRPr="003D122D">
        <w:rPr>
          <w:rFonts w:ascii="Baskerville Win95BT" w:hAnsi="Baskerville Win95BT"/>
          <w:lang w:val="en-US"/>
        </w:rPr>
        <w:t xml:space="preserve"> (</w:t>
      </w:r>
      <w:r w:rsidRPr="003D122D">
        <w:rPr>
          <w:rFonts w:ascii="Baskerville Win95BT" w:hAnsi="Baskerville Win95BT"/>
          <w:i/>
          <w:iCs/>
          <w:lang w:val="en-US"/>
        </w:rPr>
        <w:t>26:80</w:t>
      </w:r>
      <w:r w:rsidRPr="003D122D">
        <w:rPr>
          <w:rFonts w:ascii="Baskerville Win95BT" w:hAnsi="Baskerville Win95BT"/>
          <w:lang w:val="en-US"/>
        </w:rPr>
        <w:t>)</w:t>
      </w:r>
    </w:p>
    <w:p w:rsidR="001B195D" w:rsidRPr="003D122D" w:rsidRDefault="001B195D" w:rsidP="00AB21B3">
      <w:pPr>
        <w:pStyle w:val="af"/>
        <w:ind w:left="0"/>
        <w:jc w:val="both"/>
        <w:rPr>
          <w:rFonts w:ascii="Baskerville Win95BT" w:hAnsi="Baskerville Win95BT"/>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F20CAE">
      <w:pPr>
        <w:jc w:val="both"/>
        <w:rPr>
          <w:rFonts w:ascii="Baskerville Win95BT" w:hAnsi="Baskerville Win95BT"/>
          <w:i/>
          <w:iCs/>
          <w:lang w:val="en-US"/>
        </w:rPr>
      </w:pPr>
    </w:p>
    <w:p w:rsidR="001B195D" w:rsidRPr="003D122D" w:rsidRDefault="001B195D" w:rsidP="00F45E0D">
      <w:pPr>
        <w:jc w:val="both"/>
        <w:rPr>
          <w:rFonts w:ascii="Arabic Typesetting" w:hAnsi="Arabic Typesetting"/>
          <w:b/>
          <w:i/>
          <w:sz w:val="40"/>
          <w:rtl/>
          <w:lang w:val="en-US"/>
        </w:rPr>
      </w:pPr>
      <w:r w:rsidRPr="003D122D">
        <w:rPr>
          <w:rFonts w:ascii="Baskerville Win95BT" w:hAnsi="Baskerville Win95BT"/>
          <w:b/>
          <w:bCs/>
          <w:lang w:val="en-US"/>
        </w:rPr>
        <w:t xml:space="preserve">V </w:t>
      </w:r>
      <w:r w:rsidRPr="003D122D">
        <w:rPr>
          <w:rFonts w:ascii="Baskerville Win95BT" w:hAnsi="Baskerville Win95BT"/>
          <w:b/>
          <w:bCs/>
          <w:i/>
          <w:iCs/>
          <w:lang w:val="en-US"/>
        </w:rPr>
        <w:t>éft</w:t>
      </w:r>
      <w:r w:rsidRPr="003D122D">
        <w:rPr>
          <w:rFonts w:ascii="Basker-Semitic" w:hAnsi="Basker-Semitic"/>
          <w:b/>
          <w:bCs/>
          <w:i/>
          <w:iCs/>
          <w:lang w:val="en-US"/>
        </w:rPr>
        <w:t>3</w:t>
      </w:r>
      <w:r w:rsidRPr="003D122D">
        <w:rPr>
          <w:rFonts w:ascii="Baskerville Win95BT" w:hAnsi="Baskerville Win95BT"/>
          <w:b/>
          <w:bCs/>
          <w:i/>
          <w:iCs/>
          <w:lang w:val="en-US"/>
        </w:rPr>
        <w:t>g</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ftég</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lang w:val="en-US"/>
        </w:rPr>
        <w:t>/</w:t>
      </w:r>
      <w:r w:rsidRPr="003D122D">
        <w:rPr>
          <w:rFonts w:ascii="Baskerville Win95BT" w:hAnsi="Baskerville Win95BT"/>
          <w:i/>
          <w:iCs/>
          <w:lang w:val="en-US"/>
        </w:rPr>
        <w:t>ľiftóg</w:t>
      </w:r>
      <w:r w:rsidRPr="003D122D">
        <w:rPr>
          <w:rFonts w:ascii="Baskerville Win95BT" w:hAnsi="Baskerville Win95BT"/>
          <w:iCs/>
          <w:lang w:val="en-US"/>
        </w:rPr>
        <w:t xml:space="preserve"> or </w:t>
      </w:r>
      <w:r w:rsidRPr="003D122D">
        <w:rPr>
          <w:rFonts w:ascii="Baskerville Win95BT" w:hAnsi="Baskerville Win95BT"/>
          <w:i/>
          <w:iCs/>
          <w:lang w:val="en-US"/>
        </w:rPr>
        <w:t>ľ</w:t>
      </w:r>
      <w:r w:rsidRPr="003D122D">
        <w:rPr>
          <w:rFonts w:ascii="Baskerville Win95BT" w:hAnsi="Baskerville Win95BT"/>
          <w:i/>
          <w:lang w:val="en-US"/>
        </w:rPr>
        <w:t>ift</w:t>
      </w:r>
      <w:r w:rsidRPr="003D122D">
        <w:rPr>
          <w:rFonts w:ascii="Basker-Semitic" w:hAnsi="Basker-Semitic"/>
          <w:i/>
          <w:lang w:val="en-US"/>
        </w:rPr>
        <w:t>6</w:t>
      </w:r>
      <w:r w:rsidRPr="003D122D">
        <w:rPr>
          <w:rFonts w:ascii="Baskerville Win95BT" w:hAnsi="Baskerville Win95BT"/>
          <w:i/>
          <w:lang w:val="en-US"/>
        </w:rPr>
        <w:t>g</w:t>
      </w:r>
      <w:r w:rsidRPr="003D122D">
        <w:rPr>
          <w:rFonts w:ascii="Baskerville Win95BT" w:hAnsi="Baskerville Win95BT"/>
          <w:lang w:val="en-US"/>
        </w:rPr>
        <w:t xml:space="preserve">) ‘to be surprised, confused, amazed’ </w:t>
      </w:r>
      <w:r w:rsidRPr="003D122D">
        <w:rPr>
          <w:rFonts w:ascii="Arabic Typesetting" w:hAnsi="Arabic Typesetting"/>
          <w:b/>
          <w:i/>
          <w:sz w:val="40"/>
          <w:rtl/>
          <w:lang w:val="en-US"/>
        </w:rPr>
        <w:t xml:space="preserve">حار </w:t>
      </w:r>
      <w:r>
        <w:rPr>
          <w:rFonts w:ascii="Arabic Typesetting" w:hAnsi="Arabic Typesetting"/>
          <w:b/>
          <w:i/>
          <w:sz w:val="40"/>
          <w:lang w:val="en-US"/>
        </w:rPr>
        <w:t xml:space="preserve">    </w:t>
      </w:r>
      <w:r w:rsidRPr="003D122D">
        <w:rPr>
          <w:rFonts w:ascii="Arabic Typesetting" w:hAnsi="Arabic Typesetting"/>
          <w:b/>
          <w:i/>
          <w:sz w:val="40"/>
          <w:rtl/>
          <w:lang w:val="en-US"/>
        </w:rPr>
        <w:t xml:space="preserve">  </w:t>
      </w:r>
      <w:r w:rsidRPr="003D122D">
        <w:rPr>
          <w:rFonts w:ascii="Arabic Typesetting" w:hAnsi="Arabic Typesetting"/>
          <w:bCs/>
          <w:i/>
          <w:sz w:val="40"/>
          <w:rtl/>
          <w:lang w:val="en-US"/>
        </w:rPr>
        <w:t>أٞفْتٞج</w:t>
      </w:r>
    </w:p>
    <w:p w:rsidR="001B195D" w:rsidRPr="003D122D" w:rsidRDefault="001B195D" w:rsidP="00B94B6F">
      <w:pPr>
        <w:jc w:val="both"/>
        <w:rPr>
          <w:rFonts w:ascii="Baskerville Win95BT" w:hAnsi="Baskerville Win95BT"/>
          <w:i/>
          <w:iCs/>
          <w:lang w:val="en-US"/>
        </w:rPr>
      </w:pPr>
      <w:r w:rsidRPr="003D122D">
        <w:rPr>
          <w:rFonts w:ascii="Baskerville Win95BT" w:hAnsi="Baskerville Win95BT"/>
          <w:iCs/>
          <w:lang w:val="en-US"/>
        </w:rPr>
        <w:t xml:space="preserve">Pf. 3 sg. m. </w:t>
      </w:r>
      <w:r w:rsidRPr="003D122D">
        <w:rPr>
          <w:rFonts w:ascii="Basker-Semitic" w:hAnsi="Basker-Semitic"/>
          <w:i/>
          <w:lang w:val="en-US"/>
        </w:rPr>
        <w:t>3</w:t>
      </w:r>
      <w:r w:rsidRPr="003D122D">
        <w:rPr>
          <w:rFonts w:ascii="Baskerville Win95BT" w:hAnsi="Baskerville Win95BT"/>
          <w:i/>
          <w:lang w:val="en-US"/>
        </w:rPr>
        <w:t xml:space="preserve">ftégo </w:t>
      </w:r>
      <w:r w:rsidRPr="003D122D">
        <w:rPr>
          <w:rFonts w:ascii="Baskerville Win95BT" w:hAnsi="Baskerville Win95BT"/>
          <w:iCs/>
          <w:lang w:val="en-US"/>
        </w:rPr>
        <w:t>(26:80.83.85.86)</w:t>
      </w:r>
      <w:r w:rsidRPr="003D122D">
        <w:rPr>
          <w:rFonts w:ascii="Baskerville Win95BT" w:hAnsi="Baskerville Win95BT"/>
          <w:lang w:val="en-US"/>
        </w:rPr>
        <w:t xml:space="preserve">, 1 sg. </w:t>
      </w:r>
      <w:r>
        <w:rPr>
          <w:rFonts w:ascii="Baskerville Win95BT" w:hAnsi="Baskerville Win95BT"/>
          <w:i/>
          <w:iCs/>
          <w:lang w:val="en-US"/>
        </w:rPr>
        <w:t>éftokk</w:t>
      </w:r>
      <w:r w:rsidRPr="003D122D">
        <w:rPr>
          <w:rFonts w:ascii="Baskerville Win95BT" w:hAnsi="Baskerville Win95BT"/>
          <w:i/>
          <w:iCs/>
          <w:lang w:val="en-US"/>
        </w:rPr>
        <w:t xml:space="preserve"> </w:t>
      </w:r>
      <w:r w:rsidRPr="003D122D">
        <w:rPr>
          <w:rFonts w:ascii="Baskerville Win95BT" w:hAnsi="Baskerville Win95BT"/>
          <w:iCs/>
          <w:lang w:val="en-US"/>
        </w:rPr>
        <w:t>(</w:t>
      </w:r>
      <w:r w:rsidRPr="003D122D">
        <w:rPr>
          <w:rFonts w:ascii="Baskerville Win95BT" w:hAnsi="Baskerville Win95BT"/>
          <w:i/>
          <w:lang w:val="en-US"/>
        </w:rPr>
        <w:t>26:80</w:t>
      </w:r>
      <w:r w:rsidRPr="003D122D">
        <w:rPr>
          <w:rFonts w:ascii="Baskerville Win95BT" w:hAnsi="Baskerville Win95BT"/>
          <w:iCs/>
          <w:lang w:val="en-US"/>
        </w:rPr>
        <w:t>)</w:t>
      </w:r>
    </w:p>
    <w:p w:rsidR="001B195D" w:rsidRPr="003D122D" w:rsidRDefault="001B195D" w:rsidP="00AB21B3">
      <w:pPr>
        <w:pStyle w:val="af"/>
        <w:ind w:left="0"/>
        <w:jc w:val="both"/>
        <w:rPr>
          <w:rFonts w:ascii="Baskerville Win95BT" w:hAnsi="Baskerville Win95BT"/>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FB144B">
      <w:pPr>
        <w:jc w:val="both"/>
        <w:rPr>
          <w:rFonts w:ascii="Baskerville Win95BT" w:hAnsi="Baskerville Win95BT"/>
          <w:b/>
          <w:i/>
          <w:lang w:val="en-US"/>
        </w:rPr>
      </w:pPr>
    </w:p>
    <w:p w:rsidR="001B195D" w:rsidRPr="003D122D" w:rsidRDefault="001B195D" w:rsidP="00455472">
      <w:pPr>
        <w:jc w:val="both"/>
        <w:rPr>
          <w:rFonts w:ascii="Arabic Typesetting" w:hAnsi="Arabic Typesetting"/>
          <w:sz w:val="40"/>
          <w:lang w:val="en-US"/>
        </w:rPr>
      </w:pPr>
      <w:r w:rsidRPr="003D122D">
        <w:rPr>
          <w:rFonts w:ascii="Baskerville Win95BT" w:hAnsi="Baskerville Win95BT"/>
          <w:b/>
          <w:i/>
          <w:lang w:val="en-US"/>
        </w:rPr>
        <w:t>ífu</w:t>
      </w:r>
      <w:r w:rsidRPr="003D122D">
        <w:rPr>
          <w:b/>
          <w:i/>
          <w:lang w:val="en-US"/>
        </w:rPr>
        <w:t>ḷ</w:t>
      </w:r>
      <w:r w:rsidRPr="003D122D">
        <w:rPr>
          <w:rFonts w:ascii="Baskerville Win95BT" w:hAnsi="Baskerville Win95BT"/>
          <w:i/>
          <w:lang w:val="en-US"/>
        </w:rPr>
        <w:t xml:space="preserve"> </w:t>
      </w:r>
      <w:r w:rsidRPr="003D122D">
        <w:rPr>
          <w:rFonts w:ascii="Baskerville Win95BT" w:hAnsi="Baskerville Win95BT"/>
          <w:iCs/>
          <w:lang w:val="en-US"/>
        </w:rPr>
        <w:t xml:space="preserve">or </w:t>
      </w:r>
      <w:r w:rsidRPr="003D122D">
        <w:rPr>
          <w:rFonts w:ascii="Baskerville Win95BT" w:hAnsi="Baskerville Win95BT"/>
          <w:i/>
          <w:lang w:val="en-US"/>
        </w:rPr>
        <w:t>ifú</w:t>
      </w:r>
      <w:r w:rsidRPr="003D122D">
        <w:rPr>
          <w:bCs/>
          <w:i/>
          <w:lang w:val="en-US"/>
        </w:rPr>
        <w:t>ḷ</w:t>
      </w:r>
      <w:r w:rsidRPr="003D122D">
        <w:rPr>
          <w:rFonts w:ascii="Baskerville Win95BT" w:hAnsi="Baskerville Win95BT"/>
          <w:iCs/>
          <w:lang w:val="en-US"/>
        </w:rPr>
        <w:t xml:space="preserve"> </w:t>
      </w:r>
      <w:r w:rsidRPr="003D122D">
        <w:rPr>
          <w:rFonts w:ascii="Baskerville Win95BT" w:hAnsi="Baskerville Win95BT"/>
          <w:lang w:val="en-US"/>
        </w:rPr>
        <w:t xml:space="preserve">‘how?’ </w:t>
      </w:r>
      <w:r>
        <w:rPr>
          <w:rFonts w:ascii="Baskerville Win95BT" w:hAnsi="Baskerville Win95BT"/>
          <w:lang w:val="en-US"/>
        </w:rPr>
        <w:t xml:space="preserve"> </w:t>
      </w:r>
      <w:r w:rsidRPr="003D122D">
        <w:rPr>
          <w:rFonts w:ascii="Baskerville Win95BT" w:hAnsi="Baskerville Win95BT"/>
          <w:lang w:val="en-US"/>
        </w:rPr>
        <w:t xml:space="preserve"> </w:t>
      </w:r>
      <w:r w:rsidRPr="003D122D">
        <w:rPr>
          <w:rFonts w:ascii="Arabic Typesetting" w:hAnsi="Arabic Typesetting"/>
          <w:sz w:val="40"/>
          <w:rtl/>
          <w:lang w:val="en-US"/>
        </w:rPr>
        <w:t>كيف</w:t>
      </w:r>
      <w:r>
        <w:rPr>
          <w:rFonts w:ascii="Arabic Typesetting" w:hAnsi="Arabic Typesetting"/>
          <w:sz w:val="40"/>
          <w:lang w:val="en-US"/>
        </w:rPr>
        <w:t xml:space="preserve">   </w:t>
      </w:r>
      <w:r w:rsidRPr="003D122D">
        <w:rPr>
          <w:rFonts w:ascii="Arabic Typesetting" w:hAnsi="Arabic Typesetting"/>
          <w:b/>
          <w:bCs/>
          <w:sz w:val="40"/>
          <w:rtl/>
          <w:lang w:val="en-US"/>
        </w:rPr>
        <w:t>إِفُوڸ</w:t>
      </w:r>
    </w:p>
    <w:p w:rsidR="001B195D" w:rsidRPr="003D122D" w:rsidRDefault="001B195D" w:rsidP="00627950">
      <w:pPr>
        <w:jc w:val="both"/>
        <w:rPr>
          <w:rFonts w:ascii="Baskerville Win95BT" w:hAnsi="Baskerville Win95BT" w:cs="Charis SIL"/>
          <w:iCs/>
          <w:sz w:val="20"/>
          <w:szCs w:val="20"/>
          <w:lang w:val="en-US"/>
        </w:rPr>
      </w:pPr>
      <w:r w:rsidRPr="003D122D">
        <w:rPr>
          <w:rFonts w:ascii="Basker-Semitic" w:hAnsi="Basker-Semitic"/>
          <w:sz w:val="20"/>
          <w:szCs w:val="20"/>
          <w:lang w:val="en-US"/>
        </w:rPr>
        <w:t xml:space="preserve">› </w:t>
      </w:r>
      <w:r w:rsidRPr="003D122D">
        <w:rPr>
          <w:rFonts w:ascii="Baskerville Win95BT" w:hAnsi="Baskerville Win95BT"/>
          <w:iCs/>
          <w:sz w:val="20"/>
          <w:szCs w:val="20"/>
          <w:lang w:val="en-US"/>
        </w:rPr>
        <w:t xml:space="preserve">Interrogative: </w:t>
      </w:r>
      <w:r w:rsidRPr="003D122D">
        <w:rPr>
          <w:rFonts w:ascii="Baskerville Win95BT" w:hAnsi="Baskerville Win95BT"/>
          <w:sz w:val="20"/>
          <w:szCs w:val="20"/>
          <w:lang w:val="en-US"/>
        </w:rPr>
        <w:t xml:space="preserve">1:4.5.29, 6:50, 16:31.34, 27:19+; </w:t>
      </w:r>
      <w:r w:rsidRPr="003D122D">
        <w:rPr>
          <w:rFonts w:ascii="Baskerville Win95BT" w:hAnsi="Baskerville Win95BT" w:cs="Charis SIL"/>
          <w:iCs/>
          <w:sz w:val="20"/>
          <w:szCs w:val="20"/>
          <w:lang w:val="en-US"/>
        </w:rPr>
        <w:t xml:space="preserve">relative: </w:t>
      </w:r>
      <w:r w:rsidRPr="003D122D">
        <w:rPr>
          <w:rFonts w:ascii="Baskerville Win95BT" w:hAnsi="Baskerville Win95BT" w:cs="Charis SIL"/>
          <w:i/>
          <w:sz w:val="20"/>
          <w:szCs w:val="20"/>
          <w:lang w:val="en-US"/>
        </w:rPr>
        <w:t>6:14</w:t>
      </w:r>
      <w:r w:rsidRPr="003D122D">
        <w:rPr>
          <w:rFonts w:ascii="Baskerville Win95BT" w:hAnsi="Baskerville Win95BT" w:cs="Charis SIL"/>
          <w:iCs/>
          <w:sz w:val="20"/>
          <w:szCs w:val="20"/>
          <w:lang w:val="en-US"/>
        </w:rPr>
        <w:t xml:space="preserve">, </w:t>
      </w:r>
      <w:r w:rsidRPr="003D122D">
        <w:rPr>
          <w:rFonts w:ascii="Baskerville Win95BT" w:hAnsi="Baskerville Win95BT" w:cs="Charis SIL"/>
          <w:i/>
          <w:sz w:val="20"/>
          <w:szCs w:val="20"/>
          <w:lang w:val="en-US"/>
        </w:rPr>
        <w:t>31:53</w:t>
      </w:r>
      <w:r w:rsidRPr="003D122D">
        <w:rPr>
          <w:rFonts w:ascii="Baskerville Win95BT" w:hAnsi="Baskerville Win95BT" w:cs="Charis SIL"/>
          <w:sz w:val="20"/>
          <w:szCs w:val="20"/>
          <w:lang w:val="en-US"/>
        </w:rPr>
        <w:t>.</w:t>
      </w:r>
    </w:p>
    <w:p w:rsidR="001B195D" w:rsidRPr="003D122D" w:rsidRDefault="001B195D" w:rsidP="00627950">
      <w:pPr>
        <w:jc w:val="both"/>
        <w:rPr>
          <w:rFonts w:ascii="Baskerville Win95BT" w:hAnsi="Baskerville Win95BT" w:cs="Charis SIL"/>
          <w:sz w:val="20"/>
          <w:szCs w:val="20"/>
          <w:lang w:val="en-US"/>
        </w:rPr>
      </w:pPr>
      <w:r w:rsidRPr="003D122D">
        <w:rPr>
          <w:rFonts w:ascii="Baskerville Win95BT" w:hAnsi="Baskerville Win95BT" w:cs="Charis SIL"/>
          <w:i/>
          <w:iCs/>
          <w:sz w:val="20"/>
          <w:szCs w:val="20"/>
          <w:lang w:val="en-US"/>
        </w:rPr>
        <w:t>ífu</w:t>
      </w:r>
      <w:r w:rsidRPr="003D122D">
        <w:rPr>
          <w:i/>
          <w:iCs/>
          <w:sz w:val="20"/>
          <w:szCs w:val="20"/>
          <w:lang w:val="en-US"/>
        </w:rPr>
        <w:t>ḷ</w:t>
      </w:r>
      <w:r w:rsidRPr="003D122D">
        <w:rPr>
          <w:rFonts w:ascii="Baskerville Win95BT" w:hAnsi="Baskerville Win95BT" w:cs="Charis SIL"/>
          <w:sz w:val="20"/>
          <w:szCs w:val="20"/>
          <w:lang w:val="en-US"/>
        </w:rPr>
        <w:t xml:space="preserve"> </w:t>
      </w:r>
      <w:r w:rsidRPr="003D122D">
        <w:rPr>
          <w:rFonts w:ascii="Baskerville Win95BT" w:hAnsi="Baskerville Win95BT" w:cs="Charis SIL"/>
          <w:i/>
          <w:iCs/>
          <w:sz w:val="20"/>
          <w:szCs w:val="20"/>
          <w:lang w:val="en-US"/>
        </w:rPr>
        <w:t>ta</w:t>
      </w:r>
      <w:r w:rsidRPr="003D122D">
        <w:rPr>
          <w:rFonts w:ascii="Basker-Semitic" w:hAnsi="Basker-Semitic" w:cs="Charis SIL"/>
          <w:i/>
          <w:iCs/>
          <w:sz w:val="20"/>
          <w:szCs w:val="20"/>
          <w:lang w:val="en-US"/>
        </w:rPr>
        <w:t>"</w:t>
      </w:r>
      <w:r w:rsidRPr="003D122D">
        <w:rPr>
          <w:rFonts w:ascii="Baskerville Win95BT" w:hAnsi="Baskerville Win95BT" w:cs="Charis SIL"/>
          <w:i/>
          <w:iCs/>
          <w:sz w:val="20"/>
          <w:szCs w:val="20"/>
          <w:lang w:val="en-US"/>
        </w:rPr>
        <w:t>mírin</w:t>
      </w:r>
      <w:r w:rsidRPr="003D122D">
        <w:rPr>
          <w:rFonts w:ascii="Baskerville Win95BT" w:hAnsi="Baskerville Win95BT" w:cs="Charis SIL"/>
          <w:sz w:val="20"/>
          <w:szCs w:val="20"/>
          <w:lang w:val="en-US"/>
        </w:rPr>
        <w:t xml:space="preserve"> ‘what did you say?’: 2:22, </w:t>
      </w:r>
      <w:r w:rsidRPr="003D122D">
        <w:rPr>
          <w:rFonts w:ascii="Baskerville Win95BT" w:hAnsi="Baskerville Win95BT" w:cs="Charis SIL"/>
          <w:i/>
          <w:iCs/>
          <w:sz w:val="20"/>
          <w:szCs w:val="20"/>
          <w:lang w:val="en-US"/>
        </w:rPr>
        <w:t>2:22</w:t>
      </w:r>
      <w:r w:rsidRPr="003D122D">
        <w:rPr>
          <w:rFonts w:ascii="Baskerville Win95BT" w:hAnsi="Baskerville Win95BT" w:cs="Charis SIL"/>
          <w:sz w:val="20"/>
          <w:szCs w:val="20"/>
          <w:lang w:val="en-US"/>
        </w:rPr>
        <w:t>.</w:t>
      </w:r>
    </w:p>
    <w:p w:rsidR="001B195D" w:rsidRPr="003D122D" w:rsidRDefault="001B195D" w:rsidP="00266999">
      <w:pPr>
        <w:jc w:val="both"/>
        <w:rPr>
          <w:rFonts w:ascii="Baskerville Win95BT" w:hAnsi="Baskerville Win95BT" w:cs="Charis SIL"/>
          <w:iCs/>
          <w:sz w:val="20"/>
          <w:szCs w:val="20"/>
          <w:lang w:val="en-US"/>
        </w:rPr>
      </w:pPr>
      <w:r w:rsidRPr="003D122D">
        <w:rPr>
          <w:rFonts w:ascii="Baskerville Win95BT" w:hAnsi="Baskerville Win95BT" w:cs="Charis SIL"/>
          <w:iCs/>
          <w:sz w:val="20"/>
          <w:szCs w:val="20"/>
          <w:lang w:val="en-US"/>
        </w:rPr>
        <w:t xml:space="preserve">To refer to the object of </w:t>
      </w:r>
      <w:r w:rsidRPr="003D122D">
        <w:rPr>
          <w:rFonts w:ascii="Baskerville Win95BT" w:hAnsi="Baskerville Win95BT" w:cs="Charis SIL"/>
          <w:i/>
          <w:sz w:val="20"/>
          <w:szCs w:val="20"/>
          <w:lang w:val="en-US"/>
        </w:rPr>
        <w:t>šé</w:t>
      </w:r>
      <w:r w:rsidRPr="003D122D">
        <w:rPr>
          <w:rFonts w:cs="Charis SIL"/>
          <w:i/>
          <w:sz w:val="20"/>
          <w:szCs w:val="20"/>
          <w:lang w:val="en-US"/>
        </w:rPr>
        <w:t>g</w:t>
      </w:r>
      <w:r w:rsidRPr="003D122D">
        <w:rPr>
          <w:rFonts w:ascii="Basker-Semitic" w:hAnsi="Basker-Semitic" w:cs="Charis SIL"/>
          <w:i/>
          <w:sz w:val="20"/>
          <w:szCs w:val="20"/>
          <w:lang w:val="en-US"/>
        </w:rPr>
        <w:t>5</w:t>
      </w:r>
      <w:r w:rsidRPr="003D122D">
        <w:rPr>
          <w:rFonts w:cs="Charis SIL"/>
          <w:i/>
          <w:sz w:val="20"/>
          <w:szCs w:val="20"/>
          <w:lang w:val="en-US"/>
        </w:rPr>
        <w:t xml:space="preserve"> </w:t>
      </w:r>
      <w:r>
        <w:rPr>
          <w:rFonts w:ascii="Baskerville Win95BT" w:hAnsi="Baskerville Win95BT" w:cs="Charis SIL"/>
          <w:iCs/>
          <w:sz w:val="20"/>
          <w:szCs w:val="20"/>
          <w:lang w:val="en-US"/>
        </w:rPr>
        <w:t>‘to do,’</w:t>
      </w:r>
      <w:r w:rsidRPr="003D122D">
        <w:rPr>
          <w:rFonts w:ascii="Baskerville Win95BT" w:hAnsi="Baskerville Win95BT" w:cs="Charis SIL"/>
          <w:iCs/>
          <w:sz w:val="20"/>
          <w:szCs w:val="20"/>
          <w:lang w:val="en-US"/>
        </w:rPr>
        <w:t xml:space="preserve"> mostly in rhetorical questions (‘What can I do?’): </w:t>
      </w:r>
      <w:r w:rsidRPr="003D122D">
        <w:rPr>
          <w:rFonts w:ascii="Baskerville Win95BT" w:hAnsi="Baskerville Win95BT" w:cs="Charis SIL"/>
          <w:i/>
          <w:sz w:val="20"/>
          <w:szCs w:val="20"/>
          <w:lang w:val="en-US"/>
        </w:rPr>
        <w:t>1:18</w:t>
      </w:r>
      <w:r w:rsidRPr="003D122D">
        <w:rPr>
          <w:rFonts w:ascii="Baskerville Win95BT" w:hAnsi="Baskerville Win95BT" w:cs="Charis SIL"/>
          <w:iCs/>
          <w:sz w:val="20"/>
          <w:szCs w:val="20"/>
          <w:lang w:val="en-US"/>
        </w:rPr>
        <w:t xml:space="preserve">, 5:14, 6:19, 12:12, 25:4.5.59bis, 26:85), but also elsewhere (6:19, </w:t>
      </w:r>
      <w:r w:rsidRPr="003D122D">
        <w:rPr>
          <w:rFonts w:ascii="Baskerville Win95BT" w:hAnsi="Baskerville Win95BT" w:cs="Charis SIL"/>
          <w:i/>
          <w:sz w:val="20"/>
          <w:szCs w:val="20"/>
          <w:lang w:val="en-US"/>
        </w:rPr>
        <w:t>15:12</w:t>
      </w:r>
      <w:r w:rsidRPr="003D122D">
        <w:rPr>
          <w:rFonts w:ascii="Baskerville Win95BT" w:hAnsi="Baskerville Win95BT" w:cs="Charis SIL"/>
          <w:iCs/>
          <w:sz w:val="20"/>
          <w:szCs w:val="20"/>
          <w:lang w:val="en-US"/>
        </w:rPr>
        <w:t>).</w:t>
      </w:r>
    </w:p>
    <w:p w:rsidR="001B195D" w:rsidRPr="005C419D" w:rsidRDefault="001B195D" w:rsidP="00266999">
      <w:pPr>
        <w:jc w:val="both"/>
        <w:rPr>
          <w:rFonts w:ascii="Baskerville Win95BT" w:hAnsi="Baskerville Win95BT"/>
          <w:lang w:val="de-DE"/>
        </w:rPr>
      </w:pPr>
      <w:r w:rsidRPr="003D122D">
        <w:rPr>
          <w:rFonts w:ascii="Baskerville Win95BT" w:hAnsi="Baskerville Win95BT"/>
          <w:i/>
          <w:iCs/>
          <w:lang w:val="de-DE"/>
        </w:rPr>
        <w:t>ífu</w:t>
      </w:r>
      <w:r w:rsidRPr="003D122D">
        <w:rPr>
          <w:i/>
          <w:iCs/>
          <w:lang w:val="en-US"/>
        </w:rPr>
        <w:t>ḷ</w:t>
      </w:r>
      <w:r w:rsidRPr="003D122D">
        <w:rPr>
          <w:rFonts w:ascii="Baskerville Win95BT" w:hAnsi="Baskerville Win95BT"/>
          <w:i/>
          <w:iCs/>
          <w:lang w:val="de-DE"/>
        </w:rPr>
        <w:t xml:space="preserve"> </w:t>
      </w:r>
      <w:r>
        <w:rPr>
          <w:rFonts w:ascii="Baskerville Win95BT" w:hAnsi="Baskerville Win95BT"/>
          <w:bCs/>
          <w:iCs/>
          <w:lang w:val="de-DE"/>
        </w:rPr>
        <w:t>(</w:t>
      </w:r>
      <w:r w:rsidRPr="003D122D">
        <w:rPr>
          <w:rFonts w:ascii="Basker-Semitic" w:hAnsi="Basker-Semitic"/>
          <w:bCs/>
          <w:i/>
          <w:iCs/>
          <w:lang w:val="de-DE"/>
        </w:rPr>
        <w:t>"</w:t>
      </w:r>
      <w:r w:rsidRPr="003D122D">
        <w:rPr>
          <w:rFonts w:ascii="Baskerville Win95BT" w:hAnsi="Baskerville Win95BT"/>
          <w:bCs/>
          <w:i/>
          <w:iCs/>
          <w:lang w:val="de-DE"/>
        </w:rPr>
        <w:t>af</w:t>
      </w:r>
      <w:r>
        <w:rPr>
          <w:rFonts w:ascii="Baskerville Win95BT" w:hAnsi="Baskerville Win95BT"/>
          <w:bCs/>
          <w:iCs/>
          <w:lang w:val="de-DE"/>
        </w:rPr>
        <w:t>)</w:t>
      </w:r>
      <w:r w:rsidRPr="003D122D">
        <w:rPr>
          <w:rFonts w:ascii="Baskerville Win95BT" w:hAnsi="Baskerville Win95BT"/>
          <w:bCs/>
          <w:lang w:val="de-DE"/>
        </w:rPr>
        <w:t xml:space="preserve"> ’how can it be that...? why?’: 28:35, </w:t>
      </w:r>
      <w:r w:rsidRPr="003D122D">
        <w:rPr>
          <w:rFonts w:ascii="Baskerville Win95BT" w:hAnsi="Baskerville Win95BT"/>
          <w:bCs/>
          <w:i/>
          <w:iCs/>
          <w:lang w:val="de-DE"/>
        </w:rPr>
        <w:t>28:5</w:t>
      </w:r>
      <w:r>
        <w:rPr>
          <w:rFonts w:ascii="Baskerville Win95BT" w:hAnsi="Baskerville Win95BT"/>
          <w:bCs/>
          <w:iCs/>
          <w:lang w:val="de-DE"/>
        </w:rPr>
        <w:t xml:space="preserve"> </w:t>
      </w:r>
    </w:p>
    <w:p w:rsidR="001B195D" w:rsidRPr="003D122D" w:rsidRDefault="001B195D" w:rsidP="00EE486B">
      <w:pPr>
        <w:pStyle w:val="af"/>
        <w:ind w:left="0"/>
        <w:jc w:val="both"/>
        <w:rPr>
          <w:rFonts w:ascii="Arabic Typesetting" w:hAnsi="Arabic Typesetting"/>
          <w:bCs/>
          <w:i/>
          <w:sz w:val="40"/>
          <w:rtl/>
          <w:lang w:val="en-US"/>
        </w:rPr>
      </w:pPr>
      <w:r w:rsidRPr="003D122D">
        <w:rPr>
          <w:rFonts w:ascii="Baskerville Win95BT" w:hAnsi="Baskerville Win95BT" w:cs="Charis SIL"/>
          <w:b/>
          <w:i/>
          <w:lang w:val="de-DE"/>
        </w:rPr>
        <w:t>dífu</w:t>
      </w:r>
      <w:r w:rsidRPr="003D122D">
        <w:rPr>
          <w:rFonts w:ascii="Charis SIL" w:hAnsi="Charis SIL" w:cs="Charis SIL"/>
          <w:b/>
          <w:i/>
          <w:lang w:val="de-DE"/>
        </w:rPr>
        <w:t xml:space="preserve">ḷ </w:t>
      </w:r>
      <w:r w:rsidRPr="003D122D">
        <w:rPr>
          <w:rFonts w:ascii="Baskerville Win95BT" w:hAnsi="Baskerville Win95BT"/>
          <w:lang w:val="de-DE"/>
        </w:rPr>
        <w:t>‘what (adjectival)?’</w:t>
      </w:r>
      <w:r w:rsidRPr="003D122D">
        <w:rPr>
          <w:rFonts w:ascii="Baskerville Win95BT" w:hAnsi="Baskerville Win95BT" w:cs="Charis SIL"/>
          <w:b/>
          <w:i/>
          <w:lang w:val="de-DE"/>
        </w:rPr>
        <w:t xml:space="preserve"> </w:t>
      </w:r>
      <w:r w:rsidRPr="003D122D">
        <w:rPr>
          <w:rFonts w:ascii="Arabic Typesetting" w:hAnsi="Arabic Typesetting"/>
          <w:b/>
          <w:i/>
          <w:sz w:val="40"/>
          <w:rtl/>
          <w:lang w:val="en-US"/>
        </w:rPr>
        <w:t xml:space="preserve">ما هو؟ </w:t>
      </w:r>
      <w:r>
        <w:rPr>
          <w:rFonts w:ascii="Arabic Typesetting" w:hAnsi="Arabic Typesetting"/>
          <w:b/>
          <w:i/>
          <w:sz w:val="40"/>
          <w:lang w:val="en-US"/>
        </w:rPr>
        <w:t xml:space="preserve">    </w:t>
      </w:r>
      <w:r w:rsidRPr="003D122D">
        <w:rPr>
          <w:rFonts w:ascii="Arabic Typesetting" w:hAnsi="Arabic Typesetting"/>
          <w:b/>
          <w:i/>
          <w:sz w:val="40"/>
          <w:rtl/>
          <w:lang w:val="en-US"/>
        </w:rPr>
        <w:t xml:space="preserve">  </w:t>
      </w:r>
      <w:r w:rsidRPr="003D122D">
        <w:rPr>
          <w:rFonts w:ascii="Arabic Typesetting" w:hAnsi="Arabic Typesetting"/>
          <w:bCs/>
          <w:i/>
          <w:sz w:val="40"/>
          <w:rtl/>
          <w:lang w:val="en-US"/>
        </w:rPr>
        <w:t>دِيفُوڸ</w:t>
      </w:r>
    </w:p>
    <w:p w:rsidR="001B195D" w:rsidRPr="003D122D" w:rsidRDefault="001B195D" w:rsidP="00EE486B">
      <w:pPr>
        <w:pStyle w:val="af"/>
        <w:ind w:left="0"/>
        <w:jc w:val="both"/>
        <w:rPr>
          <w:rFonts w:ascii="Baskerville Win95BT" w:hAnsi="Baskerville Win95BT" w:cs="Charis SIL"/>
          <w:b/>
          <w:i/>
          <w:sz w:val="20"/>
          <w:szCs w:val="20"/>
          <w:lang w:val="de-DE"/>
        </w:rPr>
      </w:pPr>
      <w:r w:rsidRPr="003D122D">
        <w:rPr>
          <w:rFonts w:ascii="Basker-Semitic" w:hAnsi="Basker-Semitic"/>
          <w:sz w:val="20"/>
          <w:szCs w:val="20"/>
          <w:lang w:val="de-DE"/>
        </w:rPr>
        <w:t>›</w:t>
      </w:r>
      <w:r w:rsidRPr="003D122D">
        <w:rPr>
          <w:rFonts w:ascii="Baskerville Win95BT" w:hAnsi="Baskerville Win95BT"/>
          <w:sz w:val="20"/>
          <w:szCs w:val="20"/>
          <w:lang w:val="de-DE"/>
        </w:rPr>
        <w:t xml:space="preserve"> Interrogative: 9:1, 17:84; relative: 7:16bis.</w:t>
      </w:r>
    </w:p>
    <w:p w:rsidR="001B195D" w:rsidRPr="003D122D" w:rsidRDefault="001B195D" w:rsidP="00627950">
      <w:pPr>
        <w:pStyle w:val="af"/>
        <w:ind w:left="0"/>
        <w:jc w:val="both"/>
        <w:rPr>
          <w:rFonts w:ascii="Baskerville Win95BT" w:hAnsi="Baskerville Win95BT"/>
          <w:bCs/>
          <w:sz w:val="20"/>
          <w:szCs w:val="20"/>
          <w:lang w:val="de-DE"/>
        </w:rPr>
      </w:pPr>
      <w:r w:rsidRPr="003D122D">
        <w:rPr>
          <w:bCs/>
          <w:sz w:val="20"/>
          <w:szCs w:val="20"/>
          <w:lang w:val="de-DE"/>
        </w:rPr>
        <w:t>●</w:t>
      </w:r>
      <w:r w:rsidRPr="003D122D">
        <w:rPr>
          <w:rFonts w:ascii="Baskerville Win95BT" w:hAnsi="Baskerville Win95BT"/>
          <w:bCs/>
          <w:sz w:val="20"/>
          <w:szCs w:val="20"/>
          <w:lang w:val="de-DE"/>
        </w:rPr>
        <w:t xml:space="preserve"> LS 69</w:t>
      </w:r>
    </w:p>
    <w:p w:rsidR="001B195D" w:rsidRPr="003D122D" w:rsidRDefault="001B195D" w:rsidP="00627950">
      <w:pPr>
        <w:pStyle w:val="af"/>
        <w:ind w:left="0"/>
        <w:jc w:val="both"/>
        <w:rPr>
          <w:rFonts w:ascii="Baskerville Win95BT" w:hAnsi="Baskerville Win95BT"/>
          <w:bCs/>
          <w:sz w:val="20"/>
          <w:szCs w:val="20"/>
          <w:lang w:val="de-DE"/>
        </w:rPr>
      </w:pPr>
    </w:p>
    <w:p w:rsidR="001B195D" w:rsidRPr="003D122D" w:rsidRDefault="001B195D" w:rsidP="00D92010">
      <w:pPr>
        <w:jc w:val="both"/>
        <w:rPr>
          <w:rFonts w:ascii="Arabic Typesetting" w:hAnsi="Arabic Typesetting"/>
          <w:sz w:val="40"/>
          <w:rtl/>
          <w:lang w:val="en-US"/>
        </w:rPr>
      </w:pPr>
      <w:r w:rsidRPr="003D122D">
        <w:rPr>
          <w:rFonts w:ascii="Baskerville Win95BT" w:hAnsi="Baskerville Win95BT"/>
          <w:b/>
          <w:bCs/>
          <w:lang w:val="de-DE"/>
        </w:rPr>
        <w:t xml:space="preserve">IV </w:t>
      </w:r>
      <w:r w:rsidRPr="003D122D">
        <w:rPr>
          <w:rFonts w:ascii="Baskerville Win95BT" w:hAnsi="Baskerville Win95BT"/>
          <w:b/>
          <w:bCs/>
          <w:i/>
          <w:iCs/>
          <w:lang w:val="de-DE"/>
        </w:rPr>
        <w:t>f</w:t>
      </w:r>
      <w:r w:rsidRPr="003D122D">
        <w:rPr>
          <w:rFonts w:ascii="Basker-Semitic" w:hAnsi="Basker-Semitic"/>
          <w:b/>
          <w:i/>
          <w:iCs/>
          <w:lang w:val="de-DE"/>
        </w:rPr>
        <w:t>3</w:t>
      </w:r>
      <w:r w:rsidRPr="003D122D">
        <w:rPr>
          <w:rFonts w:ascii="Baskerville Win95BT" w:hAnsi="Baskerville Win95BT"/>
          <w:lang w:val="de-DE"/>
        </w:rPr>
        <w:t xml:space="preserve"> (</w:t>
      </w:r>
      <w:r w:rsidRPr="003D122D">
        <w:rPr>
          <w:rFonts w:ascii="Baskerville Win95BT" w:hAnsi="Baskerville Win95BT"/>
          <w:i/>
          <w:iCs/>
          <w:lang w:val="de-DE"/>
        </w:rPr>
        <w:t>y</w:t>
      </w:r>
      <w:r w:rsidRPr="003D122D">
        <w:rPr>
          <w:rFonts w:ascii="Basker-Semitic" w:hAnsi="Basker-Semitic"/>
          <w:i/>
          <w:iCs/>
          <w:lang w:val="de-DE"/>
        </w:rPr>
        <w:t>3!</w:t>
      </w:r>
      <w:r w:rsidRPr="003D122D">
        <w:rPr>
          <w:rFonts w:ascii="Baskerville Win95BT" w:hAnsi="Baskerville Win95BT"/>
          <w:i/>
          <w:iCs/>
          <w:lang w:val="de-DE"/>
        </w:rPr>
        <w:t>ófi</w:t>
      </w:r>
      <w:r w:rsidRPr="003D122D">
        <w:rPr>
          <w:rFonts w:ascii="Baskerville Win95BT" w:hAnsi="Baskerville Win95BT"/>
          <w:lang w:val="de-DE"/>
        </w:rPr>
        <w:t>/</w:t>
      </w:r>
      <w:r w:rsidRPr="003D122D">
        <w:rPr>
          <w:rFonts w:ascii="Baskerville Win95BT" w:hAnsi="Baskerville Win95BT" w:cs="Charis SIL"/>
          <w:i/>
          <w:iCs/>
          <w:lang w:val="de-DE"/>
        </w:rPr>
        <w:t>ľ</w:t>
      </w:r>
      <w:r w:rsidRPr="003D122D">
        <w:rPr>
          <w:rFonts w:ascii="Basker-Semitic" w:hAnsi="Basker-Semitic"/>
          <w:i/>
          <w:iCs/>
          <w:lang w:val="de-DE"/>
        </w:rPr>
        <w:t>6</w:t>
      </w:r>
      <w:r w:rsidRPr="003D122D">
        <w:rPr>
          <w:rFonts w:ascii="Baskerville Win95BT" w:hAnsi="Baskerville Win95BT"/>
          <w:i/>
          <w:iCs/>
          <w:lang w:val="de-DE"/>
        </w:rPr>
        <w:t>fi</w:t>
      </w:r>
      <w:r w:rsidRPr="003D122D">
        <w:rPr>
          <w:rFonts w:ascii="Baskerville Win95BT" w:hAnsi="Baskerville Win95BT"/>
          <w:lang w:val="de-DE"/>
        </w:rPr>
        <w:t xml:space="preserve"> or </w:t>
      </w:r>
      <w:r w:rsidRPr="003D122D">
        <w:rPr>
          <w:rFonts w:ascii="Baskerville Win95BT" w:hAnsi="Baskerville Win95BT" w:cs="Charis SIL"/>
          <w:i/>
          <w:iCs/>
          <w:lang w:val="de-DE"/>
        </w:rPr>
        <w:t>ľ</w:t>
      </w:r>
      <w:r w:rsidRPr="003D122D">
        <w:rPr>
          <w:rFonts w:ascii="Basker-Semitic" w:hAnsi="Basker-Semitic"/>
          <w:i/>
          <w:iCs/>
          <w:lang w:val="de-DE"/>
        </w:rPr>
        <w:t>6</w:t>
      </w:r>
      <w:r w:rsidRPr="003D122D">
        <w:rPr>
          <w:rFonts w:ascii="Baskerville Win95BT" w:hAnsi="Baskerville Win95BT"/>
          <w:i/>
          <w:iCs/>
          <w:lang w:val="de-DE"/>
        </w:rPr>
        <w:t>f</w:t>
      </w:r>
      <w:r w:rsidRPr="003D122D">
        <w:rPr>
          <w:rFonts w:ascii="Basker-Semitic" w:hAnsi="Basker-Semitic"/>
          <w:i/>
          <w:iCs/>
          <w:lang w:val="de-DE"/>
        </w:rPr>
        <w:t>5</w:t>
      </w:r>
      <w:r w:rsidRPr="003D122D">
        <w:rPr>
          <w:rFonts w:ascii="Baskerville Win95BT" w:hAnsi="Baskerville Win95BT"/>
          <w:lang w:val="de-DE"/>
        </w:rPr>
        <w:t xml:space="preserve">) ‘to pay’ </w:t>
      </w:r>
      <w:r w:rsidRPr="003D122D">
        <w:rPr>
          <w:rFonts w:ascii="Arabic Typesetting" w:hAnsi="Arabic Typesetting"/>
          <w:sz w:val="40"/>
          <w:rtl/>
          <w:lang w:val="en-US"/>
        </w:rPr>
        <w:t xml:space="preserve">وفى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فٞى</w:t>
      </w:r>
    </w:p>
    <w:p w:rsidR="001B195D" w:rsidRPr="00AD5560" w:rsidRDefault="001B195D" w:rsidP="00D92010">
      <w:pPr>
        <w:jc w:val="both"/>
        <w:rPr>
          <w:rFonts w:ascii="Baskerville Win95BT" w:hAnsi="Baskerville Win95BT"/>
          <w:iCs/>
          <w:lang w:val="en-US"/>
        </w:rPr>
      </w:pPr>
      <w:r w:rsidRPr="003D122D">
        <w:rPr>
          <w:rFonts w:ascii="Baskerville Win95BT" w:hAnsi="Baskerville Win95BT"/>
          <w:lang w:val="en-US"/>
        </w:rPr>
        <w:t xml:space="preserve">Impf. 3 sg. m. + suff. 3 sg.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 xml:space="preserve">ófiš </w:t>
      </w:r>
      <w:r>
        <w:rPr>
          <w:rFonts w:ascii="Baskerville Win95BT" w:hAnsi="Baskerville Win95BT"/>
          <w:iCs/>
          <w:lang w:val="en-US"/>
        </w:rPr>
        <w:t>(</w:t>
      </w:r>
      <w:r w:rsidRPr="00AD5560">
        <w:rPr>
          <w:rFonts w:ascii="Baskerville Win95BT" w:hAnsi="Baskerville Win95BT"/>
          <w:i/>
          <w:iCs/>
          <w:lang w:val="en-US"/>
        </w:rPr>
        <w:t>28:19</w:t>
      </w:r>
      <w:r>
        <w:rPr>
          <w:rFonts w:ascii="Baskerville Win95BT" w:hAnsi="Baskerville Win95BT"/>
          <w:iCs/>
          <w:lang w:val="en-US"/>
        </w:rPr>
        <w:t>)</w:t>
      </w:r>
    </w:p>
    <w:p w:rsidR="001B195D" w:rsidRPr="003D122D" w:rsidRDefault="001B195D" w:rsidP="00D92010">
      <w:pPr>
        <w:jc w:val="both"/>
        <w:rPr>
          <w:rFonts w:ascii="Baskerville Win95BT" w:hAnsi="Baskerville Win95BT"/>
          <w:iCs/>
          <w:lang w:val="en-US"/>
        </w:rPr>
      </w:pPr>
      <w:r w:rsidRPr="003D122D">
        <w:rPr>
          <w:rFonts w:ascii="Baskerville Win95BT" w:hAnsi="Baskerville Win95BT"/>
          <w:lang w:val="en-US"/>
        </w:rPr>
        <w:t xml:space="preserve">Juss. 1 sg. + suff. 3 sg. m. </w:t>
      </w:r>
      <w:r w:rsidRPr="003D122D">
        <w:rPr>
          <w:i/>
          <w:iCs/>
          <w:lang w:val="en-US"/>
        </w:rPr>
        <w:t>ḷ</w:t>
      </w:r>
      <w:r w:rsidRPr="003D122D">
        <w:rPr>
          <w:rFonts w:ascii="Basker-Semitic" w:hAnsi="Basker-Semitic"/>
          <w:i/>
          <w:iCs/>
          <w:lang w:val="en-US"/>
        </w:rPr>
        <w:t>6</w:t>
      </w:r>
      <w:r w:rsidRPr="003D122D">
        <w:rPr>
          <w:rFonts w:ascii="Baskerville Win95BT" w:hAnsi="Baskerville Win95BT"/>
          <w:i/>
          <w:iCs/>
          <w:lang w:val="en-US"/>
        </w:rPr>
        <w:t>fiš</w:t>
      </w:r>
      <w:r w:rsidRPr="003D122D">
        <w:rPr>
          <w:rFonts w:ascii="Baskerville Win95BT" w:hAnsi="Baskerville Win95BT"/>
          <w:iCs/>
          <w:lang w:val="en-US"/>
        </w:rPr>
        <w:t xml:space="preserve"> (</w:t>
      </w:r>
      <w:r w:rsidRPr="003D122D">
        <w:rPr>
          <w:rFonts w:ascii="Baskerville Win95BT" w:hAnsi="Baskerville Win95BT"/>
          <w:i/>
          <w:iCs/>
          <w:lang w:val="en-US"/>
        </w:rPr>
        <w:t>29:3</w:t>
      </w:r>
      <w:r w:rsidRPr="003D122D">
        <w:rPr>
          <w:rFonts w:ascii="Baskerville Win95BT" w:hAnsi="Baskerville Win95BT"/>
          <w:iCs/>
          <w:lang w:val="en-US"/>
        </w:rPr>
        <w:t>)</w:t>
      </w:r>
    </w:p>
    <w:p w:rsidR="001B195D" w:rsidRPr="003D122D" w:rsidRDefault="001B195D" w:rsidP="00D92010">
      <w:pPr>
        <w:pStyle w:val="af"/>
        <w:ind w:left="0"/>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69</w:t>
      </w:r>
    </w:p>
    <w:p w:rsidR="001B195D" w:rsidRPr="003D122D" w:rsidRDefault="001B195D" w:rsidP="00D92010">
      <w:pPr>
        <w:pStyle w:val="af"/>
        <w:ind w:left="0"/>
        <w:jc w:val="both"/>
        <w:rPr>
          <w:rFonts w:ascii="Baskerville Win95BT" w:hAnsi="Baskerville Win95BT"/>
          <w:b/>
          <w:bCs/>
          <w:i/>
          <w:iCs/>
          <w:lang w:val="de-DE"/>
        </w:rPr>
      </w:pPr>
    </w:p>
    <w:p w:rsidR="001B195D" w:rsidRPr="003D122D" w:rsidRDefault="001B195D" w:rsidP="00F45E0D">
      <w:pPr>
        <w:jc w:val="both"/>
        <w:rPr>
          <w:rFonts w:ascii="Charis SIL" w:hAnsi="Charis SIL" w:cs="Charis SIL"/>
          <w:lang w:val="de-DE"/>
        </w:rPr>
      </w:pPr>
      <w:r w:rsidRPr="003D122D">
        <w:rPr>
          <w:rFonts w:ascii="Baskerville Win95BT" w:hAnsi="Baskerville Win95BT"/>
          <w:b/>
          <w:bCs/>
          <w:i/>
          <w:iCs/>
          <w:lang w:val="de-DE"/>
        </w:rPr>
        <w:t>ég</w:t>
      </w:r>
      <w:r w:rsidRPr="003D122D">
        <w:rPr>
          <w:rFonts w:ascii="Basker-Semitic" w:hAnsi="Basker-Semitic"/>
          <w:b/>
          <w:bCs/>
          <w:i/>
          <w:iCs/>
          <w:lang w:val="de-DE"/>
        </w:rPr>
        <w:t>3</w:t>
      </w:r>
      <w:r w:rsidRPr="003D122D">
        <w:rPr>
          <w:rFonts w:ascii="Basker-Semitic" w:hAnsi="Basker-Semitic"/>
          <w:lang w:val="de-DE"/>
        </w:rPr>
        <w:t xml:space="preserve"> </w:t>
      </w:r>
      <w:r w:rsidRPr="003D122D">
        <w:rPr>
          <w:rFonts w:ascii="Baskerville Win95BT" w:hAnsi="Baskerville Win95BT" w:cs="Charis SIL"/>
          <w:lang w:val="de-DE"/>
        </w:rPr>
        <w:t>(</w:t>
      </w:r>
      <w:r w:rsidRPr="003D122D">
        <w:rPr>
          <w:rFonts w:ascii="Baskerville Win95BT" w:hAnsi="Baskerville Win95BT" w:cs="Charis SIL"/>
          <w:i/>
          <w:iCs/>
          <w:lang w:val="de-DE"/>
        </w:rPr>
        <w:t>y</w:t>
      </w:r>
      <w:r w:rsidRPr="003D122D">
        <w:rPr>
          <w:rFonts w:ascii="Basker-Semitic" w:hAnsi="Basker-Semitic"/>
          <w:i/>
          <w:iCs/>
          <w:lang w:val="de-DE"/>
        </w:rPr>
        <w:t>3!</w:t>
      </w:r>
      <w:r w:rsidRPr="003D122D">
        <w:rPr>
          <w:rFonts w:ascii="Baskerville Win95BT" w:hAnsi="Baskerville Win95BT"/>
          <w:i/>
          <w:iCs/>
          <w:lang w:val="de-DE"/>
        </w:rPr>
        <w:t>ó</w:t>
      </w:r>
      <w:r w:rsidRPr="003D122D">
        <w:rPr>
          <w:rFonts w:ascii="Baskerville Win95BT" w:hAnsi="Baskerville Win95BT" w:cs="Charis SIL"/>
          <w:i/>
          <w:iCs/>
          <w:lang w:val="de-DE"/>
        </w:rPr>
        <w:t>g</w:t>
      </w:r>
      <w:r w:rsidRPr="003D122D">
        <w:rPr>
          <w:rFonts w:ascii="Basker-Semitic" w:hAnsi="Basker-Semitic"/>
          <w:i/>
          <w:iCs/>
          <w:lang w:val="de-DE"/>
        </w:rPr>
        <w:t>3</w:t>
      </w:r>
      <w:r w:rsidRPr="003D122D">
        <w:rPr>
          <w:rFonts w:ascii="Baskerville Win95BT" w:hAnsi="Baskerville Win95BT"/>
          <w:lang w:val="de-DE"/>
        </w:rPr>
        <w:t>/</w:t>
      </w:r>
      <w:r w:rsidRPr="003D122D">
        <w:rPr>
          <w:rFonts w:ascii="Baskerville Win95BT" w:hAnsi="Baskerville Win95BT"/>
          <w:i/>
          <w:iCs/>
          <w:lang w:val="en-US"/>
        </w:rPr>
        <w:t>ľ</w:t>
      </w:r>
      <w:r w:rsidRPr="003D122D">
        <w:rPr>
          <w:rFonts w:ascii="Baskerville Win95BT" w:hAnsi="Baskerville Win95BT"/>
          <w:i/>
          <w:iCs/>
          <w:lang w:val="de-DE"/>
        </w:rPr>
        <w:t>ig</w:t>
      </w:r>
      <w:r w:rsidRPr="003D122D">
        <w:rPr>
          <w:rFonts w:ascii="Basker-Semitic" w:hAnsi="Basker-Semitic"/>
          <w:i/>
          <w:iCs/>
          <w:lang w:val="de-DE"/>
        </w:rPr>
        <w:t>6</w:t>
      </w:r>
      <w:r w:rsidRPr="003D122D">
        <w:rPr>
          <w:rFonts w:ascii="Baskerville Win95BT" w:hAnsi="Baskerville Win95BT" w:cs="Charis SIL"/>
          <w:lang w:val="de-DE"/>
        </w:rPr>
        <w:t>)</w:t>
      </w:r>
      <w:r w:rsidRPr="003D122D">
        <w:rPr>
          <w:rFonts w:ascii="Charis SIL" w:hAnsi="Charis SIL" w:cs="Charis SIL"/>
          <w:lang w:val="de-DE"/>
        </w:rPr>
        <w:t xml:space="preserve"> </w:t>
      </w:r>
      <w:r w:rsidRPr="003D122D">
        <w:rPr>
          <w:rFonts w:ascii="Baskerville Win95BT" w:hAnsi="Baskerville Win95BT" w:cs="Charis SIL"/>
          <w:lang w:val="de-DE"/>
        </w:rPr>
        <w:t xml:space="preserve">‘to beat’ </w:t>
      </w:r>
      <w:r w:rsidRPr="003D122D">
        <w:rPr>
          <w:rFonts w:ascii="Arabic Typesetting" w:hAnsi="Arabic Typesetting"/>
          <w:b/>
          <w:bCs/>
          <w:sz w:val="40"/>
          <w:rtl/>
          <w:lang w:val="en-US"/>
        </w:rPr>
        <w:t>آجٞى</w:t>
      </w:r>
      <w:r w:rsidRPr="003D122D">
        <w:rPr>
          <w:rFonts w:ascii="Arabic Typesetting" w:hAnsi="Arabic Typesetting"/>
          <w:b/>
          <w:bCs/>
          <w:sz w:val="40"/>
          <w:rtl/>
          <w:lang w:val="de-DE"/>
        </w:rPr>
        <w:t xml:space="preserve">  </w:t>
      </w:r>
      <w:r w:rsidRPr="003D122D">
        <w:rPr>
          <w:rFonts w:ascii="Arabic Typesetting" w:hAnsi="Arabic Typesetting"/>
          <w:sz w:val="40"/>
          <w:rtl/>
          <w:lang w:val="en-US"/>
        </w:rPr>
        <w:t>ضرب</w:t>
      </w:r>
    </w:p>
    <w:p w:rsidR="001B195D" w:rsidRPr="003D122D" w:rsidRDefault="001B195D" w:rsidP="00B60C05">
      <w:pPr>
        <w:jc w:val="both"/>
        <w:rPr>
          <w:rFonts w:ascii="Baskerville Win95BT" w:hAnsi="Baskerville Win95BT"/>
          <w:lang w:val="de-DE"/>
        </w:rPr>
      </w:pPr>
      <w:r w:rsidRPr="003D122D">
        <w:rPr>
          <w:rFonts w:ascii="Baskerville Win95BT" w:hAnsi="Baskerville Win95BT"/>
          <w:lang w:val="de-DE"/>
        </w:rPr>
        <w:t xml:space="preserve">Pf. 3 sg. m. </w:t>
      </w:r>
      <w:r w:rsidRPr="003D122D">
        <w:rPr>
          <w:rFonts w:ascii="Baskerville Win95BT" w:hAnsi="Baskerville Win95BT"/>
          <w:bCs/>
          <w:i/>
          <w:iCs/>
          <w:lang w:val="de-DE"/>
        </w:rPr>
        <w:t>é</w:t>
      </w:r>
      <w:r w:rsidRPr="003D122D">
        <w:rPr>
          <w:rFonts w:ascii="Baskerville Win95BT" w:hAnsi="Baskerville Win95BT" w:cs="Charis SIL"/>
          <w:i/>
          <w:iCs/>
          <w:lang w:val="de-DE"/>
        </w:rPr>
        <w:t>g</w:t>
      </w:r>
      <w:r w:rsidRPr="003D122D">
        <w:rPr>
          <w:rFonts w:ascii="Basker-Semitic" w:hAnsi="Basker-Semitic" w:cs="Charis SIL"/>
          <w:i/>
          <w:iCs/>
          <w:lang w:val="de-DE"/>
        </w:rPr>
        <w:t>3</w:t>
      </w:r>
      <w:r w:rsidRPr="003D122D">
        <w:rPr>
          <w:rFonts w:cs="Charis SIL"/>
          <w:lang w:val="de-DE"/>
        </w:rPr>
        <w:t xml:space="preserve"> </w:t>
      </w:r>
      <w:r w:rsidRPr="003D122D">
        <w:rPr>
          <w:rFonts w:ascii="Baskerville Win95BT" w:hAnsi="Baskerville Win95BT" w:cs="Charis SIL"/>
          <w:lang w:val="de-DE"/>
        </w:rPr>
        <w:t xml:space="preserve">(22:66), </w:t>
      </w:r>
      <w:r w:rsidRPr="003D122D">
        <w:rPr>
          <w:rFonts w:ascii="Baskerville Win95BT" w:hAnsi="Baskerville Win95BT"/>
          <w:lang w:val="de-DE"/>
        </w:rPr>
        <w:t>f.</w:t>
      </w:r>
      <w:r w:rsidRPr="003D122D">
        <w:rPr>
          <w:rFonts w:ascii="Basker-Semitic" w:hAnsi="Basker-Semitic"/>
          <w:lang w:val="de-DE"/>
        </w:rPr>
        <w:t xml:space="preserve"> </w:t>
      </w:r>
      <w:r w:rsidRPr="003D122D">
        <w:rPr>
          <w:rFonts w:ascii="Basker-Semitic" w:hAnsi="Basker-Semitic"/>
          <w:i/>
          <w:lang w:val="de-DE"/>
        </w:rPr>
        <w:t>3</w:t>
      </w:r>
      <w:r w:rsidRPr="003D122D">
        <w:rPr>
          <w:rFonts w:ascii="Baskerville Win95BT" w:hAnsi="Baskerville Win95BT"/>
          <w:i/>
          <w:lang w:val="de-DE"/>
        </w:rPr>
        <w:t>gó</w:t>
      </w:r>
      <w:r w:rsidRPr="003D122D">
        <w:rPr>
          <w:rFonts w:ascii="Basker-Semitic" w:hAnsi="Basker-Semitic"/>
          <w:i/>
          <w:lang w:val="de-DE"/>
        </w:rPr>
        <w:t>!</w:t>
      </w:r>
      <w:r w:rsidRPr="003D122D">
        <w:rPr>
          <w:rFonts w:ascii="Baskerville Win95BT" w:hAnsi="Baskerville Win95BT"/>
          <w:i/>
          <w:lang w:val="de-DE"/>
        </w:rPr>
        <w:t>o</w:t>
      </w:r>
      <w:r w:rsidRPr="003D122D">
        <w:rPr>
          <w:rFonts w:ascii="Baskerville Win95BT" w:hAnsi="Baskerville Win95BT"/>
          <w:lang w:val="de-DE"/>
        </w:rPr>
        <w:t xml:space="preserve"> (18:41)</w:t>
      </w:r>
    </w:p>
    <w:p w:rsidR="001B195D" w:rsidRPr="003D122D" w:rsidRDefault="001B195D" w:rsidP="00B51A2B">
      <w:pPr>
        <w:jc w:val="both"/>
        <w:rPr>
          <w:rFonts w:ascii="Baskerville Win95BT" w:hAnsi="Baskerville Win95BT"/>
          <w:lang w:val="de-DE"/>
        </w:rPr>
      </w:pPr>
      <w:r w:rsidRPr="003D122D">
        <w:rPr>
          <w:rFonts w:ascii="Baskerville Win95BT" w:hAnsi="Baskerville Win95BT"/>
          <w:lang w:val="de-DE"/>
        </w:rPr>
        <w:t xml:space="preserve">Impf. 3 sg. m. </w:t>
      </w:r>
      <w:r w:rsidRPr="003D122D">
        <w:rPr>
          <w:rFonts w:ascii="Baskerville Win95BT" w:hAnsi="Baskerville Win95BT"/>
          <w:i/>
          <w:iCs/>
          <w:lang w:val="de-DE"/>
        </w:rPr>
        <w:t>y</w:t>
      </w:r>
      <w:r w:rsidRPr="003D122D">
        <w:rPr>
          <w:rFonts w:ascii="Basker-Semitic" w:hAnsi="Basker-Semitic"/>
          <w:i/>
          <w:iCs/>
          <w:lang w:val="de-DE"/>
        </w:rPr>
        <w:t>3!</w:t>
      </w:r>
      <w:r w:rsidRPr="003D122D">
        <w:rPr>
          <w:rFonts w:ascii="Baskerville Win95BT" w:hAnsi="Baskerville Win95BT"/>
          <w:i/>
          <w:iCs/>
          <w:lang w:val="de-DE"/>
        </w:rPr>
        <w:t>óg</w:t>
      </w:r>
      <w:r w:rsidRPr="003D122D">
        <w:rPr>
          <w:rFonts w:ascii="Basker-Semitic" w:hAnsi="Basker-Semitic"/>
          <w:i/>
          <w:iCs/>
          <w:lang w:val="de-DE"/>
        </w:rPr>
        <w:t>3</w:t>
      </w:r>
      <w:r w:rsidRPr="003D122D">
        <w:rPr>
          <w:rFonts w:ascii="Baskerville Win95BT" w:hAnsi="Baskerville Win95BT"/>
          <w:lang w:val="de-DE"/>
        </w:rPr>
        <w:t xml:space="preserve"> (22:69, </w:t>
      </w:r>
      <w:r w:rsidRPr="003D122D">
        <w:rPr>
          <w:rFonts w:ascii="Baskerville Win95BT" w:hAnsi="Baskerville Win95BT"/>
          <w:i/>
          <w:lang w:val="de-DE"/>
        </w:rPr>
        <w:t>22:70</w:t>
      </w:r>
      <w:r w:rsidRPr="003D122D">
        <w:rPr>
          <w:rFonts w:ascii="Baskerville Win95BT" w:hAnsi="Baskerville Win95BT"/>
          <w:lang w:val="de-DE"/>
        </w:rPr>
        <w:t xml:space="preserve">, </w:t>
      </w:r>
      <w:r w:rsidRPr="003D122D">
        <w:rPr>
          <w:rFonts w:ascii="Baskerville Win95BT" w:hAnsi="Baskerville Win95BT"/>
          <w:i/>
          <w:iCs/>
          <w:lang w:val="de-DE"/>
        </w:rPr>
        <w:t>28:42</w:t>
      </w:r>
      <w:r w:rsidRPr="003D122D">
        <w:rPr>
          <w:rFonts w:ascii="Baskerville Win95BT" w:hAnsi="Baskerville Win95BT"/>
          <w:lang w:val="de-DE"/>
        </w:rPr>
        <w:t>), pl. m.</w:t>
      </w:r>
      <w:r w:rsidRPr="003D122D">
        <w:rPr>
          <w:rFonts w:ascii="Baskerville Win95BT" w:hAnsi="Baskerville Win95BT"/>
          <w:bCs/>
          <w:lang w:val="de-DE"/>
        </w:rPr>
        <w:t xml:space="preserve"> </w:t>
      </w:r>
      <w:r w:rsidRPr="003D122D">
        <w:rPr>
          <w:rFonts w:ascii="Baskerville Win95BT" w:hAnsi="Baskerville Win95BT"/>
          <w:i/>
          <w:iCs/>
          <w:lang w:val="de-DE"/>
        </w:rPr>
        <w:t>y</w:t>
      </w:r>
      <w:r w:rsidRPr="003D122D">
        <w:rPr>
          <w:rFonts w:ascii="Basker-Semitic" w:hAnsi="Basker-Semitic"/>
          <w:i/>
          <w:iCs/>
          <w:lang w:val="de-DE"/>
        </w:rPr>
        <w:t>3!</w:t>
      </w:r>
      <w:r w:rsidRPr="003D122D">
        <w:rPr>
          <w:rFonts w:ascii="Baskerville Win95BT" w:hAnsi="Baskerville Win95BT"/>
          <w:i/>
          <w:iCs/>
          <w:lang w:val="de-DE"/>
        </w:rPr>
        <w:t>óg</w:t>
      </w:r>
      <w:r w:rsidRPr="003D122D">
        <w:rPr>
          <w:rFonts w:ascii="Basker-Semitic" w:hAnsi="Basker-Semitic"/>
          <w:i/>
          <w:iCs/>
          <w:lang w:val="de-DE"/>
        </w:rPr>
        <w:t>3</w:t>
      </w:r>
      <w:r w:rsidRPr="003D122D">
        <w:rPr>
          <w:rFonts w:ascii="Baskerville Win95BT" w:hAnsi="Baskerville Win95BT"/>
          <w:bCs/>
          <w:lang w:val="de-DE"/>
        </w:rPr>
        <w:t xml:space="preserve"> (</w:t>
      </w:r>
      <w:r w:rsidRPr="003D122D">
        <w:rPr>
          <w:rFonts w:ascii="Baskerville Win95BT" w:hAnsi="Baskerville Win95BT"/>
          <w:bCs/>
          <w:i/>
          <w:lang w:val="de-DE"/>
        </w:rPr>
        <w:t>31:</w:t>
      </w:r>
      <w:r>
        <w:rPr>
          <w:rFonts w:ascii="Baskerville Win95BT" w:hAnsi="Baskerville Win95BT"/>
          <w:bCs/>
          <w:i/>
          <w:lang w:val="de-DE"/>
        </w:rPr>
        <w:t>30</w:t>
      </w:r>
      <w:r w:rsidRPr="003D122D">
        <w:rPr>
          <w:rFonts w:ascii="Baskerville Win95BT" w:hAnsi="Baskerville Win95BT"/>
          <w:bCs/>
          <w:lang w:val="de-DE"/>
        </w:rPr>
        <w:t xml:space="preserve">), 1 sg. + suff. 2 sg. m. </w:t>
      </w:r>
      <w:r w:rsidRPr="003D122D">
        <w:rPr>
          <w:rFonts w:ascii="Baskerville Win95BT" w:hAnsi="Baskerville Win95BT"/>
          <w:bCs/>
          <w:i/>
          <w:iCs/>
          <w:lang w:val="de-DE"/>
        </w:rPr>
        <w:t>o</w:t>
      </w:r>
      <w:r w:rsidRPr="003D122D">
        <w:rPr>
          <w:rFonts w:ascii="Basker-Semitic" w:hAnsi="Basker-Semitic"/>
          <w:bCs/>
          <w:i/>
          <w:iCs/>
          <w:lang w:val="de-DE"/>
        </w:rPr>
        <w:t>!</w:t>
      </w:r>
      <w:r w:rsidRPr="003D122D">
        <w:rPr>
          <w:rFonts w:ascii="Baskerville Win95BT" w:hAnsi="Baskerville Win95BT"/>
          <w:bCs/>
          <w:i/>
          <w:iCs/>
          <w:lang w:val="de-DE"/>
        </w:rPr>
        <w:t>óg</w:t>
      </w:r>
      <w:r w:rsidRPr="003D122D">
        <w:rPr>
          <w:rFonts w:ascii="Basker-Semitic" w:hAnsi="Basker-Semitic"/>
          <w:bCs/>
          <w:i/>
          <w:iCs/>
          <w:lang w:val="de-DE"/>
        </w:rPr>
        <w:t>3</w:t>
      </w:r>
      <w:r w:rsidRPr="003D122D">
        <w:rPr>
          <w:rFonts w:ascii="Baskerville Win95BT" w:hAnsi="Baskerville Win95BT"/>
          <w:bCs/>
          <w:i/>
          <w:iCs/>
          <w:lang w:val="de-DE"/>
        </w:rPr>
        <w:t>k</w:t>
      </w:r>
      <w:r w:rsidRPr="003D122D">
        <w:rPr>
          <w:rFonts w:ascii="Baskerville Win95BT" w:hAnsi="Baskerville Win95BT"/>
          <w:i/>
          <w:iCs/>
          <w:lang w:val="de-DE"/>
        </w:rPr>
        <w:t xml:space="preserve"> </w:t>
      </w:r>
      <w:r w:rsidRPr="003D122D">
        <w:rPr>
          <w:rFonts w:ascii="Baskerville Win95BT" w:hAnsi="Baskerville Win95BT"/>
          <w:lang w:val="de-DE"/>
        </w:rPr>
        <w:t>(</w:t>
      </w:r>
      <w:r w:rsidRPr="003D122D">
        <w:rPr>
          <w:rFonts w:ascii="Baskerville Win95BT" w:hAnsi="Baskerville Win95BT"/>
          <w:i/>
          <w:iCs/>
          <w:lang w:val="de-DE"/>
        </w:rPr>
        <w:t>23:14</w:t>
      </w:r>
      <w:r w:rsidRPr="003D122D">
        <w:rPr>
          <w:rFonts w:ascii="Baskerville Win95BT" w:hAnsi="Baskerville Win95BT"/>
          <w:lang w:val="de-DE"/>
        </w:rPr>
        <w:t>, 28:23)</w:t>
      </w:r>
    </w:p>
    <w:p w:rsidR="001B195D" w:rsidRPr="003D122D" w:rsidRDefault="001B195D" w:rsidP="00F45E0D">
      <w:pPr>
        <w:jc w:val="both"/>
        <w:rPr>
          <w:rFonts w:ascii="Basker-Semitic" w:hAnsi="Basker-Semitic"/>
          <w:lang w:val="de-DE"/>
        </w:rPr>
      </w:pPr>
      <w:r w:rsidRPr="003D122D">
        <w:rPr>
          <w:rFonts w:ascii="Baskerville Win95BT" w:hAnsi="Baskerville Win95BT"/>
          <w:lang w:val="de-DE"/>
        </w:rPr>
        <w:t xml:space="preserve">Juss. 3 sg. m. </w:t>
      </w:r>
      <w:r w:rsidRPr="003D122D">
        <w:rPr>
          <w:rFonts w:ascii="Baskerville Win95BT" w:hAnsi="Baskerville Win95BT"/>
          <w:i/>
          <w:iCs/>
          <w:lang w:val="de-DE"/>
        </w:rPr>
        <w:t>ľig</w:t>
      </w:r>
      <w:r w:rsidRPr="003D122D">
        <w:rPr>
          <w:rFonts w:ascii="Basker-Semitic" w:hAnsi="Basker-Semitic"/>
          <w:i/>
          <w:iCs/>
          <w:lang w:val="de-DE"/>
        </w:rPr>
        <w:t>6</w:t>
      </w:r>
      <w:r w:rsidRPr="003D122D">
        <w:rPr>
          <w:rFonts w:ascii="Basker-Semitic" w:hAnsi="Basker-Semitic"/>
          <w:lang w:val="de-DE"/>
        </w:rPr>
        <w:t xml:space="preserve"> </w:t>
      </w:r>
      <w:r w:rsidRPr="003D122D">
        <w:rPr>
          <w:rFonts w:ascii="Baskerville Win95BT" w:hAnsi="Baskerville Win95BT" w:cs="Charis SIL"/>
          <w:lang w:val="de-DE"/>
        </w:rPr>
        <w:t>(</w:t>
      </w:r>
      <w:r w:rsidRPr="003D122D">
        <w:rPr>
          <w:rFonts w:ascii="Baskerville Win95BT" w:hAnsi="Baskerville Win95BT" w:cs="Charis SIL"/>
          <w:i/>
          <w:lang w:val="de-DE"/>
        </w:rPr>
        <w:t>2:49</w:t>
      </w:r>
      <w:r w:rsidRPr="003D122D">
        <w:rPr>
          <w:rFonts w:ascii="Baskerville Win95BT" w:hAnsi="Baskerville Win95BT" w:cs="Charis SIL"/>
          <w:lang w:val="de-DE"/>
        </w:rPr>
        <w:t>)</w:t>
      </w:r>
    </w:p>
    <w:p w:rsidR="001B195D" w:rsidRPr="003D122D" w:rsidRDefault="001B195D" w:rsidP="00455472">
      <w:pPr>
        <w:pStyle w:val="af"/>
        <w:ind w:left="0"/>
        <w:jc w:val="both"/>
        <w:rPr>
          <w:rFonts w:ascii="Arabic Typesetting" w:hAnsi="Arabic Typesetting"/>
          <w:sz w:val="40"/>
          <w:rtl/>
          <w:lang w:val="en-US"/>
        </w:rPr>
      </w:pPr>
      <w:r w:rsidRPr="003D122D">
        <w:rPr>
          <w:rFonts w:ascii="Baskerville Win95BT" w:hAnsi="Baskerville Win95BT"/>
          <w:b/>
          <w:bCs/>
          <w:lang w:val="de-DE"/>
        </w:rPr>
        <w:t xml:space="preserve">P </w:t>
      </w:r>
      <w:r w:rsidRPr="003D122D">
        <w:rPr>
          <w:rFonts w:ascii="Baskerville Win95BT" w:hAnsi="Baskerville Win95BT"/>
          <w:b/>
          <w:bCs/>
          <w:i/>
          <w:lang w:val="de-DE"/>
        </w:rPr>
        <w:t>íg</w:t>
      </w:r>
      <w:r w:rsidRPr="003D122D">
        <w:rPr>
          <w:rFonts w:ascii="Basker-Semitic" w:hAnsi="Basker-Semitic"/>
          <w:b/>
          <w:i/>
          <w:iCs/>
          <w:lang w:val="de-DE"/>
        </w:rPr>
        <w:t xml:space="preserve">5 </w:t>
      </w:r>
      <w:r w:rsidRPr="003D122D">
        <w:rPr>
          <w:rFonts w:ascii="Baskerville Win95BT" w:hAnsi="Baskerville Win95BT" w:cs="Charis SIL"/>
          <w:lang w:val="de-DE"/>
        </w:rPr>
        <w:t xml:space="preserve">or </w:t>
      </w:r>
      <w:r w:rsidRPr="003D122D">
        <w:rPr>
          <w:rFonts w:ascii="Basker-Semitic" w:hAnsi="Basker-Semitic"/>
          <w:i/>
          <w:iCs/>
          <w:lang w:val="de-DE"/>
        </w:rPr>
        <w:t>3</w:t>
      </w:r>
      <w:r w:rsidRPr="003D122D">
        <w:rPr>
          <w:rFonts w:ascii="Baskerville Win95BT" w:hAnsi="Baskerville Win95BT" w:cs="Charis SIL"/>
          <w:i/>
          <w:lang w:val="de-DE"/>
        </w:rPr>
        <w:t>g</w:t>
      </w:r>
      <w:r w:rsidRPr="003D122D">
        <w:rPr>
          <w:rFonts w:ascii="Basker-Semitic" w:hAnsi="Basker-Semitic" w:cs="Charis SIL"/>
          <w:i/>
          <w:lang w:val="de-DE"/>
        </w:rPr>
        <w:t>H</w:t>
      </w:r>
      <w:r w:rsidRPr="003D122D">
        <w:rPr>
          <w:rFonts w:ascii="Baskerville Win95BT" w:hAnsi="Baskerville Win95BT" w:cs="Charis SIL"/>
          <w:i/>
          <w:lang w:val="de-DE"/>
        </w:rPr>
        <w:t>w</w:t>
      </w:r>
      <w:r w:rsidRPr="003D122D">
        <w:rPr>
          <w:rFonts w:ascii="Basker-Semitic" w:hAnsi="Basker-Semitic"/>
          <w:i/>
          <w:iCs/>
          <w:lang w:val="de-DE"/>
        </w:rPr>
        <w:t xml:space="preserve">3 </w:t>
      </w:r>
      <w:r w:rsidRPr="003D122D">
        <w:rPr>
          <w:rFonts w:ascii="Baskerville Win95BT" w:hAnsi="Baskerville Win95BT" w:cs="Charis SIL"/>
          <w:lang w:val="de-DE"/>
        </w:rPr>
        <w:t>(</w:t>
      </w:r>
      <w:r w:rsidRPr="003D122D">
        <w:rPr>
          <w:rFonts w:ascii="Baskerville Win95BT" w:hAnsi="Baskerville Win95BT"/>
          <w:i/>
          <w:iCs/>
          <w:lang w:val="de-DE"/>
        </w:rPr>
        <w:t>y</w:t>
      </w:r>
      <w:r w:rsidRPr="003D122D">
        <w:rPr>
          <w:rFonts w:ascii="Basker-Semitic" w:hAnsi="Basker-Semitic"/>
          <w:i/>
          <w:iCs/>
          <w:lang w:val="de-DE"/>
        </w:rPr>
        <w:t>3!</w:t>
      </w:r>
      <w:r w:rsidRPr="003D122D">
        <w:rPr>
          <w:rFonts w:ascii="Baskerville Win95BT" w:hAnsi="Baskerville Win95BT"/>
          <w:i/>
          <w:iCs/>
          <w:lang w:val="de-DE"/>
        </w:rPr>
        <w:t>úg</w:t>
      </w:r>
      <w:r w:rsidRPr="003D122D">
        <w:rPr>
          <w:rFonts w:ascii="Basker-Semitic" w:hAnsi="Basker-Semitic"/>
          <w:i/>
          <w:iCs/>
          <w:lang w:val="de-DE"/>
        </w:rPr>
        <w:t>5</w:t>
      </w:r>
      <w:r w:rsidRPr="003D122D">
        <w:rPr>
          <w:rFonts w:ascii="Baskerville Win95BT" w:hAnsi="Baskerville Win95BT"/>
          <w:lang w:val="de-DE"/>
        </w:rPr>
        <w:t>/</w:t>
      </w:r>
      <w:r w:rsidRPr="003D122D">
        <w:rPr>
          <w:rFonts w:ascii="Baskerville Win95BT" w:hAnsi="Baskerville Win95BT"/>
          <w:i/>
          <w:iCs/>
          <w:lang w:val="de-DE"/>
        </w:rPr>
        <w:t>ľig</w:t>
      </w:r>
      <w:r w:rsidRPr="003D122D">
        <w:rPr>
          <w:rFonts w:ascii="Baskerville Win95BT" w:hAnsi="Baskerville Win95BT"/>
          <w:i/>
          <w:lang w:val="de-DE"/>
        </w:rPr>
        <w:t>ó</w:t>
      </w:r>
      <w:r w:rsidRPr="003D122D">
        <w:rPr>
          <w:rFonts w:ascii="Baskerville Win95BT" w:hAnsi="Baskerville Win95BT"/>
          <w:lang w:val="de-DE"/>
        </w:rPr>
        <w:t>)</w:t>
      </w:r>
      <w:r>
        <w:rPr>
          <w:rFonts w:ascii="Baskerville Win95BT" w:hAnsi="Baskerville Win95BT"/>
          <w:lang w:val="de-DE"/>
        </w:rPr>
        <w:t xml:space="preserve"> </w:t>
      </w:r>
      <w:r w:rsidRPr="003D122D">
        <w:rPr>
          <w:rFonts w:ascii="Baskerville Win95BT" w:hAnsi="Baskerville Win95BT"/>
          <w:lang w:val="de-DE"/>
        </w:rPr>
        <w:t>(</w:t>
      </w:r>
      <w:r>
        <w:rPr>
          <w:rFonts w:ascii="Baskerville Win95BT" w:hAnsi="Baskerville Win95BT"/>
          <w:lang w:val="de-DE"/>
        </w:rPr>
        <w:t xml:space="preserve"> </w:t>
      </w:r>
      <w:r w:rsidRPr="003D122D">
        <w:rPr>
          <w:rFonts w:ascii="Arabic Typesetting" w:hAnsi="Arabic Typesetting"/>
          <w:bCs/>
          <w:sz w:val="40"/>
          <w:rtl/>
          <w:lang w:val="en-US"/>
        </w:rPr>
        <w:t>إِيجَى</w:t>
      </w:r>
      <w:r w:rsidRPr="003D122D">
        <w:rPr>
          <w:rFonts w:ascii="Arabic Typesetting" w:hAnsi="Arabic Typesetting"/>
          <w:b/>
          <w:sz w:val="40"/>
          <w:rtl/>
          <w:lang w:val="en-US"/>
        </w:rPr>
        <w:t xml:space="preserve"> (أٞجٞاوٞى</w:t>
      </w:r>
    </w:p>
    <w:p w:rsidR="001B195D" w:rsidRPr="003D122D" w:rsidRDefault="001B195D" w:rsidP="006D4E4C">
      <w:pPr>
        <w:pStyle w:val="af"/>
        <w:ind w:left="0"/>
        <w:jc w:val="both"/>
        <w:rPr>
          <w:rFonts w:ascii="Baskerville Win95BT" w:hAnsi="Baskerville Win95BT"/>
          <w:lang w:val="en-US"/>
        </w:rPr>
      </w:pPr>
      <w:r w:rsidRPr="003D122D">
        <w:rPr>
          <w:rFonts w:ascii="Baskerville Win95BT" w:hAnsi="Baskerville Win95BT"/>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úg</w:t>
      </w:r>
      <w:r w:rsidRPr="003D122D">
        <w:rPr>
          <w:rFonts w:ascii="Basker-Semitic" w:hAnsi="Basker-Semitic"/>
          <w:i/>
          <w:iCs/>
          <w:lang w:val="en-US"/>
        </w:rPr>
        <w:t>5</w:t>
      </w:r>
      <w:r w:rsidRPr="003D122D">
        <w:rPr>
          <w:rFonts w:ascii="Baskerville Win95BT" w:hAnsi="Baskerville Win95BT"/>
          <w:lang w:val="en-US"/>
        </w:rPr>
        <w:t xml:space="preserve"> (28:6)</w:t>
      </w:r>
    </w:p>
    <w:p w:rsidR="001B195D" w:rsidRPr="003D122D" w:rsidRDefault="001B195D" w:rsidP="00AB21B3">
      <w:pPr>
        <w:pStyle w:val="af"/>
        <w:ind w:left="0"/>
        <w:jc w:val="both"/>
        <w:rPr>
          <w:rFonts w:ascii="Baskerville Win95BT" w:hAnsi="Baskerville Win95BT"/>
          <w:lang w:val="en-US"/>
        </w:rPr>
      </w:pPr>
      <w:r w:rsidRPr="003D122D">
        <w:rPr>
          <w:bCs/>
          <w:sz w:val="20"/>
          <w:szCs w:val="20"/>
          <w:lang w:val="en-US"/>
        </w:rPr>
        <w:t>●</w:t>
      </w:r>
      <w:r w:rsidRPr="003D122D">
        <w:rPr>
          <w:rFonts w:ascii="Baskerville Win95BT" w:hAnsi="Baskerville Win95BT"/>
          <w:bCs/>
          <w:sz w:val="20"/>
          <w:szCs w:val="20"/>
          <w:lang w:val="en-US"/>
        </w:rPr>
        <w:t xml:space="preserve"> LS 51</w:t>
      </w:r>
    </w:p>
    <w:p w:rsidR="001B195D" w:rsidRPr="003D122D" w:rsidRDefault="001B195D" w:rsidP="001977DE">
      <w:pPr>
        <w:pStyle w:val="af"/>
        <w:ind w:left="0"/>
        <w:jc w:val="both"/>
        <w:rPr>
          <w:rFonts w:ascii="Baskerville Win95BT" w:hAnsi="Baskerville Win95BT"/>
          <w:i/>
          <w:iCs/>
          <w:lang w:val="en-US"/>
        </w:rPr>
      </w:pPr>
    </w:p>
    <w:p w:rsidR="001B195D" w:rsidRPr="003D122D" w:rsidRDefault="001B195D" w:rsidP="00C737F0">
      <w:pPr>
        <w:jc w:val="both"/>
        <w:rPr>
          <w:rFonts w:ascii="Arabic Typesetting" w:hAnsi="Arabic Typesetting"/>
          <w:sz w:val="40"/>
          <w:rtl/>
          <w:lang w:val="en-US"/>
        </w:rPr>
      </w:pPr>
      <w:r w:rsidRPr="003D122D">
        <w:rPr>
          <w:rFonts w:ascii="Baskerville Win95BT" w:hAnsi="Baskerville Win95BT"/>
          <w:b/>
          <w:i/>
          <w:lang w:val="en-US"/>
        </w:rPr>
        <w:t>egédo</w:t>
      </w:r>
      <w:r w:rsidRPr="003D122D">
        <w:rPr>
          <w:rFonts w:ascii="Baskerville Win95BT" w:hAnsi="Baskerville Win95BT"/>
          <w:lang w:val="en-US"/>
        </w:rPr>
        <w:t xml:space="preserve"> in</w:t>
      </w:r>
      <w:r w:rsidRPr="003D122D">
        <w:rPr>
          <w:rFonts w:ascii="Baskerville Win95BT" w:hAnsi="Baskerville Win95BT"/>
          <w:i/>
          <w:lang w:val="en-US"/>
        </w:rPr>
        <w:t xml:space="preserve"> </w:t>
      </w:r>
      <w:r w:rsidRPr="003D122D">
        <w:rPr>
          <w:i/>
          <w:iCs/>
          <w:lang w:val="en-US"/>
        </w:rPr>
        <w:t>ḷ</w:t>
      </w:r>
      <w:r w:rsidRPr="003D122D">
        <w:rPr>
          <w:rFonts w:ascii="Basker-Semitic" w:hAnsi="Basker-Semitic"/>
          <w:i/>
          <w:lang w:val="en-US"/>
        </w:rPr>
        <w:t>3</w:t>
      </w:r>
      <w:r w:rsidRPr="003D122D">
        <w:rPr>
          <w:rFonts w:ascii="Baskerville Win95BT" w:hAnsi="Baskerville Win95BT"/>
          <w:lang w:val="en-US"/>
        </w:rPr>
        <w:t>-</w:t>
      </w:r>
      <w:r w:rsidRPr="003D122D">
        <w:rPr>
          <w:rFonts w:ascii="Basker-Semitic" w:hAnsi="Basker-Semitic"/>
          <w:i/>
          <w:lang w:val="en-US"/>
        </w:rPr>
        <w:t>!</w:t>
      </w:r>
      <w:r w:rsidRPr="003D122D">
        <w:rPr>
          <w:rFonts w:ascii="Baskerville Win95BT" w:hAnsi="Baskerville Win95BT"/>
          <w:i/>
          <w:lang w:val="en-US"/>
        </w:rPr>
        <w:t>egédo</w:t>
      </w:r>
      <w:r w:rsidRPr="003D122D">
        <w:rPr>
          <w:rFonts w:ascii="Baskerville Win95BT" w:hAnsi="Baskerville Win95BT"/>
          <w:lang w:val="en-US"/>
        </w:rPr>
        <w:t xml:space="preserve"> ‘in front of’</w:t>
      </w:r>
      <w:r w:rsidRPr="003D122D">
        <w:rPr>
          <w:rFonts w:ascii="Arabic Typesetting" w:hAnsi="Arabic Typesetting"/>
          <w:b/>
          <w:bCs/>
          <w:sz w:val="40"/>
          <w:lang w:val="en-US"/>
        </w:rPr>
        <w:t xml:space="preserve"> </w:t>
      </w:r>
      <w:r w:rsidRPr="003D122D">
        <w:rPr>
          <w:rFonts w:ascii="Arabic Typesetting" w:hAnsi="Arabic Typesetting"/>
          <w:sz w:val="40"/>
          <w:rtl/>
          <w:lang w:val="en-US"/>
        </w:rPr>
        <w:t xml:space="preserve">أمامَ  </w:t>
      </w:r>
      <w:r>
        <w:rPr>
          <w:rFonts w:ascii="Arabic Typesetting" w:hAnsi="Arabic Typesetting"/>
          <w:sz w:val="40"/>
          <w:lang w:val="en-US"/>
        </w:rPr>
        <w:t xml:space="preserve">    </w:t>
      </w:r>
      <w:r w:rsidRPr="003D122D">
        <w:rPr>
          <w:rFonts w:ascii="Arabic Typesetting" w:hAnsi="Arabic Typesetting"/>
          <w:b/>
          <w:bCs/>
          <w:sz w:val="40"/>
          <w:rtl/>
          <w:lang w:val="en-US"/>
        </w:rPr>
        <w:t xml:space="preserve"> أٞجٞادُو</w:t>
      </w:r>
    </w:p>
    <w:p w:rsidR="001B195D" w:rsidRPr="003D122D" w:rsidRDefault="001B195D" w:rsidP="00AD1521">
      <w:pPr>
        <w:jc w:val="both"/>
        <w:rPr>
          <w:rFonts w:ascii="Arabic Typesetting" w:hAnsi="Arabic Typesetting"/>
          <w:sz w:val="40"/>
          <w:lang w:val="en-US"/>
        </w:rPr>
      </w:pPr>
      <w:r w:rsidRPr="003D122D">
        <w:rPr>
          <w:rFonts w:ascii="Baskerville Win95BT" w:hAnsi="Baskerville Win95BT"/>
          <w:lang w:val="en-US"/>
        </w:rPr>
        <w:t>3:6</w:t>
      </w:r>
    </w:p>
    <w:p w:rsidR="001B195D" w:rsidRPr="003D122D" w:rsidRDefault="001B195D" w:rsidP="001F57A1">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50</w:t>
      </w:r>
    </w:p>
    <w:p w:rsidR="001B195D" w:rsidRPr="003D122D" w:rsidRDefault="001B195D" w:rsidP="001F57A1">
      <w:pPr>
        <w:jc w:val="both"/>
        <w:rPr>
          <w:rFonts w:ascii="Baskerville Win95BT" w:hAnsi="Baskerville Win95BT"/>
          <w:b/>
          <w:i/>
          <w:iCs/>
          <w:lang w:val="en-US"/>
        </w:rPr>
      </w:pPr>
    </w:p>
    <w:p w:rsidR="001B195D" w:rsidRPr="003D122D" w:rsidRDefault="001B195D" w:rsidP="00F45E0D">
      <w:pPr>
        <w:jc w:val="both"/>
        <w:rPr>
          <w:rFonts w:ascii="Arabic Typesetting" w:hAnsi="Arabic Typesetting"/>
          <w:sz w:val="40"/>
          <w:lang w:val="en-US"/>
        </w:rPr>
      </w:pPr>
      <w:r w:rsidRPr="003D122D">
        <w:rPr>
          <w:rFonts w:ascii="Baskerville Win95BT" w:hAnsi="Baskerville Win95BT"/>
          <w:b/>
          <w:i/>
          <w:iCs/>
          <w:lang w:val="en-US"/>
        </w:rPr>
        <w:t>égod</w:t>
      </w:r>
      <w:r w:rsidRPr="003D122D">
        <w:rPr>
          <w:rFonts w:ascii="Baskerville Win95BT" w:hAnsi="Baskerville Win95BT"/>
          <w:lang w:val="en-US"/>
        </w:rPr>
        <w:t xml:space="preserve"> (</w:t>
      </w:r>
      <w:r w:rsidRPr="003D122D">
        <w:rPr>
          <w:rFonts w:ascii="Baskerville Win95BT" w:hAnsi="Baskerville Win95BT"/>
          <w:i/>
          <w:lang w:val="en-US"/>
        </w:rPr>
        <w:t>y</w:t>
      </w:r>
      <w:r w:rsidRPr="003D122D">
        <w:rPr>
          <w:rFonts w:ascii="Baskerville Win95BT" w:hAnsi="Baskerville Win95BT"/>
          <w:i/>
          <w:iCs/>
          <w:lang w:val="en-US"/>
        </w:rPr>
        <w:t>óugod</w:t>
      </w:r>
      <w:r w:rsidRPr="003D122D">
        <w:rPr>
          <w:rFonts w:ascii="Baskerville Win95BT" w:hAnsi="Baskerville Win95BT"/>
          <w:lang w:val="en-US"/>
        </w:rPr>
        <w:t>/</w:t>
      </w:r>
      <w:r w:rsidRPr="003D122D">
        <w:rPr>
          <w:rFonts w:ascii="Baskerville Win95BT" w:hAnsi="Baskerville Win95BT"/>
          <w:i/>
          <w:iCs/>
          <w:lang w:val="en-US"/>
        </w:rPr>
        <w:t>ľig</w:t>
      </w:r>
      <w:r w:rsidRPr="003D122D">
        <w:rPr>
          <w:rFonts w:ascii="Basker-Semitic" w:hAnsi="Basker-Semitic"/>
          <w:i/>
          <w:iCs/>
          <w:lang w:val="en-US"/>
        </w:rPr>
        <w:t>6</w:t>
      </w:r>
      <w:r w:rsidRPr="003D122D">
        <w:rPr>
          <w:rFonts w:ascii="Baskerville Win95BT" w:hAnsi="Baskerville Win95BT"/>
          <w:i/>
          <w:iCs/>
          <w:lang w:val="en-US"/>
        </w:rPr>
        <w:t>d</w:t>
      </w:r>
      <w:r w:rsidRPr="003D122D">
        <w:rPr>
          <w:rFonts w:ascii="Baskerville Win95BT" w:hAnsi="Baskerville Win95BT"/>
          <w:lang w:val="en-US"/>
        </w:rPr>
        <w:t>) ‘to hit (the mark)</w:t>
      </w:r>
      <w:r>
        <w:rPr>
          <w:rFonts w:ascii="Baskerville Win95BT" w:hAnsi="Baskerville Win95BT"/>
          <w:lang w:val="en-US"/>
        </w:rPr>
        <w:t xml:space="preserve">’ </w:t>
      </w:r>
      <w:r w:rsidRPr="003D122D">
        <w:rPr>
          <w:rFonts w:ascii="Arabic Typesetting" w:hAnsi="Arabic Typesetting"/>
          <w:sz w:val="40"/>
          <w:rtl/>
          <w:lang w:val="en-US"/>
        </w:rPr>
        <w:t xml:space="preserve"> أصاب</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آجُد</w:t>
      </w:r>
      <w:r w:rsidRPr="003D122D">
        <w:rPr>
          <w:rFonts w:ascii="Baskerville Win95BT" w:hAnsi="Baskerville Win95BT"/>
          <w:rtl/>
          <w:lang w:val="en-US"/>
        </w:rPr>
        <w:t xml:space="preserve"> </w:t>
      </w:r>
    </w:p>
    <w:p w:rsidR="001B195D" w:rsidRPr="003D122D" w:rsidRDefault="001B195D" w:rsidP="001F57A1">
      <w:pPr>
        <w:jc w:val="both"/>
        <w:rPr>
          <w:rFonts w:ascii="Baskerville Win95BT" w:hAnsi="Baskerville Win95BT"/>
          <w:lang w:val="en-US"/>
        </w:rPr>
      </w:pPr>
      <w:r w:rsidRPr="003D122D">
        <w:rPr>
          <w:rFonts w:ascii="Baskerville Win95BT" w:hAnsi="Baskerville Win95BT"/>
          <w:lang w:val="en-US"/>
        </w:rPr>
        <w:t xml:space="preserve">Impf. 3 sg. m. </w:t>
      </w:r>
      <w:r w:rsidRPr="003D122D">
        <w:rPr>
          <w:rFonts w:ascii="Baskerville Win95BT" w:hAnsi="Baskerville Win95BT"/>
          <w:i/>
          <w:lang w:val="en-US"/>
        </w:rPr>
        <w:t>yóugod</w:t>
      </w:r>
      <w:r w:rsidRPr="003D122D">
        <w:rPr>
          <w:rFonts w:ascii="Baskerville Win95BT" w:hAnsi="Baskerville Win95BT"/>
          <w:lang w:val="en-US"/>
        </w:rPr>
        <w:t xml:space="preserve"> (23:13)</w:t>
      </w:r>
    </w:p>
    <w:p w:rsidR="001B195D" w:rsidRPr="003D122D" w:rsidRDefault="001B195D" w:rsidP="00430DF7">
      <w:pPr>
        <w:jc w:val="both"/>
        <w:rPr>
          <w:rFonts w:ascii="Baskerville Win95BT" w:hAnsi="Baskerville Win95BT"/>
          <w:lang w:val="en-US"/>
        </w:rPr>
      </w:pPr>
      <w:r w:rsidRPr="003D122D">
        <w:rPr>
          <w:rFonts w:ascii="Baskerville Win95BT" w:hAnsi="Baskerville Win95BT"/>
          <w:b/>
          <w:iCs/>
          <w:lang w:val="en-US"/>
        </w:rPr>
        <w:t xml:space="preserve">IV </w:t>
      </w:r>
      <w:r w:rsidRPr="003D122D">
        <w:rPr>
          <w:rFonts w:ascii="Baskerville Win95BT" w:hAnsi="Baskerville Win95BT"/>
          <w:b/>
          <w:i/>
          <w:iCs/>
          <w:lang w:val="en-US"/>
        </w:rPr>
        <w:t>ged</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gód</w:t>
      </w:r>
      <w:r w:rsidRPr="003D122D">
        <w:rPr>
          <w:rFonts w:ascii="Baskerville Win95BT" w:hAnsi="Baskerville Win95BT"/>
          <w:lang w:val="en-US"/>
        </w:rPr>
        <w:t>/</w:t>
      </w:r>
      <w:r w:rsidRPr="003D122D">
        <w:rPr>
          <w:rFonts w:ascii="Baskerville Win95BT" w:hAnsi="Baskerville Win95BT"/>
          <w:i/>
          <w:iCs/>
          <w:lang w:val="en-US"/>
        </w:rPr>
        <w:t>ľág</w:t>
      </w:r>
      <w:r w:rsidRPr="00890B3F">
        <w:rPr>
          <w:rFonts w:ascii="Basker-Semitic" w:hAnsi="Basker-Semitic"/>
          <w:i/>
          <w:iCs/>
          <w:lang w:val="en-US"/>
        </w:rPr>
        <w:t>5</w:t>
      </w:r>
      <w:r w:rsidRPr="003D122D">
        <w:rPr>
          <w:rFonts w:ascii="Baskerville Win95BT" w:hAnsi="Baskerville Win95BT"/>
          <w:i/>
          <w:iCs/>
          <w:lang w:val="en-US"/>
        </w:rPr>
        <w:t>d</w:t>
      </w:r>
      <w:r w:rsidRPr="003D122D">
        <w:rPr>
          <w:rFonts w:ascii="Baskerville Win95BT" w:hAnsi="Baskerville Win95BT"/>
          <w:lang w:val="en-US"/>
        </w:rPr>
        <w:t>) ‘to hit (the mark)’</w:t>
      </w:r>
      <w:r w:rsidRPr="003D122D">
        <w:rPr>
          <w:rFonts w:ascii="Arabic Typesetting" w:hAnsi="Arabic Typesetting"/>
          <w:sz w:val="40"/>
          <w:rtl/>
          <w:lang w:val="en-US"/>
        </w:rPr>
        <w:t xml:space="preserve">أصاب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جٞاد</w:t>
      </w:r>
      <w:r w:rsidRPr="003D122D">
        <w:rPr>
          <w:rFonts w:ascii="Baskerville Win95BT" w:hAnsi="Baskerville Win95BT"/>
          <w:rtl/>
          <w:lang w:val="en-US"/>
        </w:rPr>
        <w:t xml:space="preserve"> </w:t>
      </w:r>
    </w:p>
    <w:p w:rsidR="001B195D" w:rsidRDefault="001B195D" w:rsidP="003F506D">
      <w:pPr>
        <w:jc w:val="both"/>
        <w:rPr>
          <w:rFonts w:ascii="Baskerville Win95BT" w:hAnsi="Baskerville Win95BT"/>
          <w:lang w:val="en-US"/>
        </w:rPr>
      </w:pPr>
      <w:r w:rsidRPr="003D122D">
        <w:rPr>
          <w:rFonts w:ascii="Baskerville Win95BT" w:hAnsi="Baskerville Win95BT"/>
          <w:lang w:val="en-US"/>
        </w:rPr>
        <w:t xml:space="preserve">Pf. 3 sg. m. </w:t>
      </w:r>
      <w:r w:rsidRPr="003D122D">
        <w:rPr>
          <w:rFonts w:ascii="Baskerville Win95BT" w:hAnsi="Baskerville Win95BT"/>
          <w:i/>
          <w:iCs/>
          <w:lang w:val="en-US"/>
        </w:rPr>
        <w:t xml:space="preserve">ged </w:t>
      </w:r>
      <w:r w:rsidRPr="003D122D">
        <w:rPr>
          <w:rFonts w:ascii="Baskerville Win95BT" w:hAnsi="Baskerville Win95BT"/>
          <w:lang w:val="en-US"/>
        </w:rPr>
        <w:t>(</w:t>
      </w:r>
      <w:r w:rsidRPr="003D122D">
        <w:rPr>
          <w:rFonts w:ascii="Baskerville Win95BT" w:hAnsi="Baskerville Win95BT"/>
          <w:i/>
          <w:iCs/>
          <w:lang w:val="en-US"/>
        </w:rPr>
        <w:t>23:13</w:t>
      </w:r>
      <w:r w:rsidRPr="003D122D">
        <w:rPr>
          <w:rFonts w:ascii="Baskerville Win95BT" w:hAnsi="Baskerville Win95BT"/>
          <w:lang w:val="en-US"/>
        </w:rPr>
        <w:t>)</w:t>
      </w:r>
      <w:r w:rsidRPr="003D122D">
        <w:rPr>
          <w:rFonts w:ascii="Baskerville Win95BT" w:hAnsi="Baskerville Win95BT"/>
          <w:iCs/>
          <w:lang w:val="en-US"/>
        </w:rPr>
        <w:t>, 1 sg.</w:t>
      </w:r>
      <w:r w:rsidRPr="003D122D">
        <w:rPr>
          <w:rFonts w:ascii="Baskerville Win95BT" w:hAnsi="Baskerville Win95BT"/>
          <w:i/>
          <w:iCs/>
          <w:lang w:val="en-US"/>
        </w:rPr>
        <w:t xml:space="preserve"> godk </w:t>
      </w:r>
      <w:r w:rsidRPr="003D122D">
        <w:rPr>
          <w:rFonts w:ascii="Baskerville Win95BT" w:hAnsi="Baskerville Win95BT"/>
          <w:lang w:val="en-US"/>
        </w:rPr>
        <w:t>(</w:t>
      </w:r>
      <w:r w:rsidRPr="003D122D">
        <w:rPr>
          <w:rFonts w:ascii="Baskerville Win95BT" w:hAnsi="Baskerville Win95BT"/>
          <w:i/>
          <w:iCs/>
          <w:lang w:val="en-US"/>
        </w:rPr>
        <w:t>23:13</w:t>
      </w:r>
      <w:r w:rsidRPr="003D122D">
        <w:rPr>
          <w:rFonts w:ascii="Baskerville Win95BT" w:hAnsi="Baskerville Win95BT"/>
          <w:lang w:val="en-US"/>
        </w:rPr>
        <w:t>)</w:t>
      </w:r>
      <w:r w:rsidRPr="003D122D">
        <w:rPr>
          <w:rFonts w:ascii="Baskerville Win95BT" w:hAnsi="Baskerville Win95BT"/>
          <w:iCs/>
          <w:lang w:val="en-US"/>
        </w:rPr>
        <w:t>,</w:t>
      </w:r>
      <w:r w:rsidRPr="003D122D">
        <w:rPr>
          <w:rFonts w:ascii="Baskerville Win95BT" w:hAnsi="Baskerville Win95BT"/>
          <w:lang w:val="en-US"/>
        </w:rPr>
        <w:t xml:space="preserve"> 3 sg. m. + suff. 3 sg. f. </w:t>
      </w:r>
      <w:r w:rsidRPr="003D122D">
        <w:rPr>
          <w:rFonts w:ascii="Baskerville Win95BT" w:hAnsi="Baskerville Win95BT"/>
          <w:i/>
          <w:lang w:val="en-US"/>
        </w:rPr>
        <w:t>g</w:t>
      </w:r>
      <w:r w:rsidRPr="003D122D">
        <w:rPr>
          <w:rFonts w:ascii="Baskerville Win95BT" w:hAnsi="Baskerville Win95BT"/>
          <w:i/>
          <w:iCs/>
          <w:lang w:val="en-US"/>
        </w:rPr>
        <w:t>éd</w:t>
      </w:r>
      <w:r w:rsidRPr="003D122D">
        <w:rPr>
          <w:rFonts w:ascii="Basker-Semitic" w:hAnsi="Basker-Semitic"/>
          <w:i/>
          <w:iCs/>
          <w:lang w:val="en-US"/>
        </w:rPr>
        <w:t>3</w:t>
      </w:r>
      <w:r w:rsidRPr="003D122D">
        <w:rPr>
          <w:rFonts w:ascii="Baskerville Win95BT" w:hAnsi="Baskerville Win95BT"/>
          <w:i/>
          <w:iCs/>
          <w:lang w:val="en-US"/>
        </w:rPr>
        <w:t xml:space="preserve">s </w:t>
      </w:r>
      <w:r w:rsidRPr="003D122D">
        <w:rPr>
          <w:rFonts w:ascii="Baskerville Win95BT" w:hAnsi="Baskerville Win95BT"/>
          <w:lang w:val="en-US"/>
        </w:rPr>
        <w:t>(</w:t>
      </w:r>
      <w:r w:rsidRPr="003D122D">
        <w:rPr>
          <w:rFonts w:ascii="Baskerville Win95BT" w:hAnsi="Baskerville Win95BT"/>
          <w:i/>
          <w:iCs/>
          <w:lang w:val="en-US"/>
        </w:rPr>
        <w:t>23:13</w:t>
      </w:r>
      <w:r w:rsidRPr="003D122D">
        <w:rPr>
          <w:rFonts w:ascii="Baskerville Win95BT" w:hAnsi="Baskerville Win95BT"/>
          <w:lang w:val="en-US"/>
        </w:rPr>
        <w:t>)</w:t>
      </w:r>
    </w:p>
    <w:p w:rsidR="001B195D" w:rsidRPr="003D122D" w:rsidRDefault="001B195D" w:rsidP="00672805">
      <w:pPr>
        <w:jc w:val="both"/>
        <w:rPr>
          <w:rFonts w:ascii="Arabic Typesetting" w:hAnsi="Arabic Typesetting"/>
          <w:b/>
          <w:bCs/>
          <w:sz w:val="40"/>
          <w:rtl/>
          <w:lang w:val="en-US"/>
        </w:rPr>
      </w:pPr>
      <w:r w:rsidRPr="003D122D">
        <w:rPr>
          <w:rFonts w:ascii="Baskerville Win95BT" w:hAnsi="Baskerville Win95BT"/>
          <w:b/>
          <w:iCs/>
          <w:lang w:val="en-US"/>
        </w:rPr>
        <w:t xml:space="preserve">P </w:t>
      </w:r>
      <w:r w:rsidRPr="003D122D">
        <w:rPr>
          <w:rFonts w:ascii="Baskerville Win95BT" w:hAnsi="Baskerville Win95BT"/>
          <w:b/>
          <w:i/>
          <w:iCs/>
          <w:lang w:val="en-US"/>
        </w:rPr>
        <w:t>g</w:t>
      </w:r>
      <w:r w:rsidRPr="003D122D">
        <w:rPr>
          <w:rFonts w:ascii="Baskerville Win95BT" w:hAnsi="Baskerville Win95BT"/>
          <w:b/>
          <w:i/>
          <w:iCs/>
          <w:vertAlign w:val="superscript"/>
          <w:lang w:val="en-US"/>
        </w:rPr>
        <w:t>y</w:t>
      </w:r>
      <w:r w:rsidRPr="003D122D">
        <w:rPr>
          <w:rFonts w:ascii="Basker-Semitic" w:hAnsi="Basker-Semitic"/>
          <w:b/>
          <w:i/>
          <w:iCs/>
          <w:lang w:val="en-US"/>
        </w:rPr>
        <w:t>5</w:t>
      </w:r>
      <w:r w:rsidRPr="003D122D">
        <w:rPr>
          <w:rFonts w:ascii="Baskerville Win95BT" w:hAnsi="Baskerville Win95BT"/>
          <w:b/>
          <w:i/>
          <w:iCs/>
          <w:lang w:val="en-US"/>
        </w:rPr>
        <w:t>d</w:t>
      </w:r>
      <w:r w:rsidRPr="003D122D">
        <w:rPr>
          <w:rFonts w:ascii="Baskerville Win95BT" w:hAnsi="Baskerville Win95BT"/>
          <w:lang w:val="en-US"/>
        </w:rPr>
        <w:t xml:space="preserve"> (</w:t>
      </w:r>
      <w:r w:rsidRPr="003D122D">
        <w:rPr>
          <w:rFonts w:ascii="Baskerville Win95BT" w:hAnsi="Baskerville Win95BT"/>
          <w:i/>
          <w:iCs/>
          <w:lang w:val="en-US"/>
        </w:rPr>
        <w:t>yóugod</w:t>
      </w:r>
      <w:r w:rsidRPr="003D122D">
        <w:rPr>
          <w:rFonts w:ascii="Baskerville Win95BT" w:hAnsi="Baskerville Win95BT"/>
          <w:lang w:val="en-US"/>
        </w:rPr>
        <w:t>/</w:t>
      </w:r>
      <w:r w:rsidRPr="003D122D">
        <w:rPr>
          <w:rFonts w:ascii="Baskerville Win95BT" w:hAnsi="Baskerville Win95BT"/>
          <w:i/>
          <w:iCs/>
          <w:lang w:val="en-US"/>
        </w:rPr>
        <w:t>ľigód</w:t>
      </w:r>
      <w:r w:rsidRPr="003D122D">
        <w:rPr>
          <w:rFonts w:ascii="Baskerville Win95BT" w:hAnsi="Baskerville Win95BT"/>
          <w:lang w:val="en-US"/>
        </w:rPr>
        <w:t>)</w:t>
      </w:r>
      <w:r>
        <w:rPr>
          <w:rFonts w:ascii="Baskerville Win95BT" w:hAnsi="Baskerville Win95BT"/>
          <w:lang w:val="en-US"/>
        </w:rPr>
        <w:t xml:space="preserve"> </w:t>
      </w:r>
      <w:r w:rsidRPr="003D122D">
        <w:rPr>
          <w:rFonts w:ascii="Arabic Typesetting" w:hAnsi="Arabic Typesetting"/>
          <w:b/>
          <w:bCs/>
          <w:sz w:val="40"/>
          <w:rtl/>
          <w:lang w:val="en-US"/>
        </w:rPr>
        <w:t>يجَاد</w:t>
      </w:r>
      <w:r w:rsidRPr="003D122D">
        <w:rPr>
          <w:rFonts w:ascii="Arabic Typesetting" w:hAnsi="Arabic Typesetting"/>
          <w:b/>
          <w:bCs/>
          <w:sz w:val="40"/>
          <w:lang w:val="en-US"/>
        </w:rPr>
        <w:t xml:space="preserve"> </w:t>
      </w:r>
    </w:p>
    <w:p w:rsidR="001B195D" w:rsidRPr="003D122D" w:rsidRDefault="001B195D" w:rsidP="00672805">
      <w:pPr>
        <w:jc w:val="both"/>
        <w:rPr>
          <w:rFonts w:ascii="Arabic Typesetting" w:hAnsi="Arabic Typesetting"/>
          <w:i/>
          <w:sz w:val="40"/>
          <w:lang w:val="en-US"/>
        </w:rPr>
      </w:pPr>
      <w:r w:rsidRPr="003D122D">
        <w:rPr>
          <w:rFonts w:ascii="Baskerville Win95BT" w:hAnsi="Baskerville Win95BT"/>
          <w:i/>
          <w:lang w:val="en-US"/>
        </w:rPr>
        <w:t>23:13</w:t>
      </w:r>
    </w:p>
    <w:p w:rsidR="001B195D" w:rsidRPr="003D122D" w:rsidRDefault="001B195D" w:rsidP="00990038">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Cf. LS 50</w:t>
      </w:r>
    </w:p>
    <w:p w:rsidR="001B195D" w:rsidRPr="003D122D" w:rsidRDefault="001B195D" w:rsidP="00417990">
      <w:pPr>
        <w:jc w:val="both"/>
        <w:rPr>
          <w:rFonts w:ascii="Baskerville Win95BT" w:hAnsi="Baskerville Win95BT" w:cs="Charis SIL"/>
          <w:b/>
          <w:bCs/>
          <w:i/>
          <w:iCs/>
          <w:highlight w:val="yellow"/>
          <w:lang w:val="en-US"/>
        </w:rPr>
      </w:pPr>
    </w:p>
    <w:p w:rsidR="001B195D" w:rsidRPr="003D122D" w:rsidRDefault="001B195D" w:rsidP="00F45E0D">
      <w:pPr>
        <w:jc w:val="both"/>
        <w:rPr>
          <w:rFonts w:ascii="Baskerville Win95BT" w:hAnsi="Baskerville Win95BT"/>
          <w:lang w:val="en-US"/>
        </w:rPr>
      </w:pPr>
      <w:r w:rsidRPr="00F82188">
        <w:rPr>
          <w:rFonts w:ascii="Baskerville Win95BT" w:hAnsi="Baskerville Win95BT" w:cs="Charis SIL"/>
          <w:b/>
          <w:bCs/>
          <w:i/>
          <w:iCs/>
          <w:lang w:val="en-US"/>
        </w:rPr>
        <w:t>éga</w:t>
      </w:r>
      <w:r w:rsidRPr="00F82188">
        <w:rPr>
          <w:rFonts w:ascii="Basker-Semitic" w:hAnsi="Basker-Semitic" w:cs="Charis SIL"/>
          <w:b/>
          <w:bCs/>
          <w:i/>
          <w:iCs/>
          <w:lang w:val="en-US"/>
        </w:rPr>
        <w:t>µ</w:t>
      </w:r>
      <w:r w:rsidRPr="00F82188">
        <w:rPr>
          <w:rFonts w:ascii="Basker-Semitic" w:hAnsi="Basker-Semitic" w:cs="Charis SIL"/>
          <w:i/>
          <w:iCs/>
          <w:lang w:val="en-US"/>
        </w:rPr>
        <w:t xml:space="preserve"> </w:t>
      </w:r>
      <w:r w:rsidRPr="00F82188">
        <w:rPr>
          <w:rFonts w:ascii="Baskerville Win95BT" w:hAnsi="Baskerville Win95BT" w:cs="Charis SIL"/>
          <w:lang w:val="en-US"/>
        </w:rPr>
        <w:t>(</w:t>
      </w:r>
      <w:r w:rsidRPr="00F82188">
        <w:rPr>
          <w:rFonts w:ascii="Baskerville Win95BT" w:hAnsi="Baskerville Win95BT" w:cs="Charis SIL"/>
          <w:i/>
          <w:iCs/>
          <w:lang w:val="en-US"/>
        </w:rPr>
        <w:t>ya</w:t>
      </w:r>
      <w:r w:rsidRPr="00F82188">
        <w:rPr>
          <w:rFonts w:ascii="Basker-Semitic" w:hAnsi="Basker-Semitic" w:cs="Charis SIL"/>
          <w:i/>
          <w:iCs/>
          <w:lang w:val="en-US"/>
        </w:rPr>
        <w:t>!</w:t>
      </w:r>
      <w:r w:rsidRPr="00F82188">
        <w:rPr>
          <w:rFonts w:ascii="Baskerville Win95BT" w:hAnsi="Baskerville Win95BT" w:cs="Charis SIL"/>
          <w:i/>
          <w:iCs/>
          <w:lang w:val="en-US"/>
        </w:rPr>
        <w:t>ága</w:t>
      </w:r>
      <w:r w:rsidRPr="00F82188">
        <w:rPr>
          <w:rFonts w:ascii="Basker-Semitic" w:hAnsi="Basker-Semitic"/>
          <w:i/>
          <w:iCs/>
          <w:lang w:val="en-US"/>
        </w:rPr>
        <w:t>µ</w:t>
      </w:r>
      <w:r w:rsidRPr="00F82188">
        <w:rPr>
          <w:rFonts w:ascii="Baskerville Win95BT" w:hAnsi="Baskerville Win95BT" w:cs="Charis SIL"/>
          <w:lang w:val="en-US"/>
        </w:rPr>
        <w:t>/</w:t>
      </w:r>
      <w:r w:rsidRPr="00F82188">
        <w:rPr>
          <w:rFonts w:ascii="Baskerville Win95BT" w:hAnsi="Baskerville Win95BT"/>
          <w:i/>
          <w:iCs/>
          <w:lang w:val="en-US"/>
        </w:rPr>
        <w:t>ľ</w:t>
      </w:r>
      <w:r w:rsidRPr="00F82188">
        <w:rPr>
          <w:rFonts w:ascii="Baskerville Win95BT" w:hAnsi="Baskerville Win95BT" w:cs="Charis SIL"/>
          <w:i/>
          <w:iCs/>
          <w:lang w:val="en-US"/>
        </w:rPr>
        <w:t>igá</w:t>
      </w:r>
      <w:r w:rsidRPr="00F82188">
        <w:rPr>
          <w:rFonts w:ascii="Basker-Semitic" w:hAnsi="Basker-Semitic"/>
          <w:i/>
          <w:iCs/>
          <w:lang w:val="en-US"/>
        </w:rPr>
        <w:t>µ</w:t>
      </w:r>
      <w:r w:rsidRPr="00F82188">
        <w:rPr>
          <w:rFonts w:ascii="Baskerville Win95BT" w:hAnsi="Baskerville Win95BT" w:cs="Charis SIL"/>
          <w:lang w:val="en-US"/>
        </w:rPr>
        <w:t>) ‘to climb; to get in (a car, a plane)’</w:t>
      </w:r>
      <w:r w:rsidRPr="00921966">
        <w:rPr>
          <w:rFonts w:ascii="Baskerville Win95BT" w:hAnsi="Baskerville Win95BT" w:cs="Charis SIL"/>
          <w:lang w:val="en-US"/>
        </w:rPr>
        <w:t xml:space="preserve">  </w:t>
      </w:r>
      <w:r w:rsidRPr="00F82188">
        <w:rPr>
          <w:rFonts w:ascii="Arabic Typesetting" w:hAnsi="Arabic Typesetting"/>
          <w:sz w:val="40"/>
          <w:rtl/>
          <w:lang w:val="en-US"/>
        </w:rPr>
        <w:t>طَلَع</w:t>
      </w:r>
      <w:r w:rsidRPr="00921966">
        <w:rPr>
          <w:rFonts w:ascii="Calibri" w:hAnsi="Calibri"/>
          <w:sz w:val="40"/>
          <w:lang w:val="en-US"/>
        </w:rPr>
        <w:t xml:space="preserve">  </w:t>
      </w:r>
      <w:r w:rsidRPr="00F82188">
        <w:rPr>
          <w:rFonts w:ascii="Baskerville Win95BT" w:hAnsi="Baskerville Win95BT" w:cs="Charis SIL"/>
          <w:lang w:val="en-US"/>
        </w:rPr>
        <w:t xml:space="preserve"> </w:t>
      </w:r>
      <w:r w:rsidRPr="00F82188">
        <w:rPr>
          <w:rFonts w:ascii="Arabic Typesetting" w:hAnsi="Arabic Typesetting"/>
          <w:b/>
          <w:bCs/>
          <w:sz w:val="40"/>
          <w:rtl/>
          <w:lang w:val="en-US"/>
        </w:rPr>
        <w:t>آجَح</w:t>
      </w:r>
      <w:r w:rsidRPr="00F82188">
        <w:rPr>
          <w:rFonts w:ascii="Arabic Typesetting" w:hAnsi="Arabic Typesetting"/>
          <w:sz w:val="40"/>
          <w:lang w:val="en-US"/>
        </w:rPr>
        <w:t xml:space="preserve">    </w:t>
      </w:r>
      <w:r w:rsidRPr="00F82188">
        <w:rPr>
          <w:rFonts w:ascii="Arabic Typesetting" w:hAnsi="Arabic Typesetting"/>
          <w:sz w:val="40"/>
          <w:rtl/>
          <w:lang w:val="en-US"/>
        </w:rPr>
        <w:t xml:space="preserve"> </w:t>
      </w:r>
    </w:p>
    <w:p w:rsidR="001B195D" w:rsidRPr="003D122D" w:rsidRDefault="001B195D" w:rsidP="0073480E">
      <w:pPr>
        <w:jc w:val="both"/>
        <w:rPr>
          <w:rFonts w:ascii="Baskerville Win95BT" w:hAnsi="Baskerville Win95BT"/>
          <w:bCs/>
          <w:lang w:val="en-US"/>
        </w:rPr>
      </w:pPr>
      <w:r w:rsidRPr="003D122D">
        <w:rPr>
          <w:rFonts w:ascii="Baskerville Win95BT" w:hAnsi="Baskerville Win95BT" w:cs="Charis SIL"/>
          <w:lang w:val="en-US"/>
        </w:rPr>
        <w:t xml:space="preserve">Pf. 3 m. sg. </w:t>
      </w:r>
      <w:r w:rsidRPr="003D122D">
        <w:rPr>
          <w:rFonts w:ascii="Baskerville Win95BT" w:hAnsi="Baskerville Win95BT" w:cs="Charis SIL"/>
          <w:i/>
          <w:iCs/>
          <w:lang w:val="en-US"/>
        </w:rPr>
        <w:t>éga</w:t>
      </w:r>
      <w:r w:rsidRPr="003D122D">
        <w:rPr>
          <w:rFonts w:ascii="Basker-Semitic" w:hAnsi="Basker-Semitic" w:cs="Charis SIL"/>
          <w:i/>
          <w:iCs/>
          <w:lang w:val="en-US"/>
        </w:rPr>
        <w:t>µ</w:t>
      </w:r>
      <w:r w:rsidRPr="003D122D">
        <w:rPr>
          <w:rFonts w:ascii="Baskerville Win95BT" w:hAnsi="Baskerville Win95BT"/>
          <w:bCs/>
          <w:lang w:val="en-US"/>
        </w:rPr>
        <w:t xml:space="preserve"> (</w:t>
      </w:r>
      <w:r w:rsidRPr="003D122D">
        <w:rPr>
          <w:rFonts w:ascii="Baskerville Win95BT" w:hAnsi="Baskerville Win95BT"/>
          <w:bCs/>
          <w:i/>
          <w:iCs/>
          <w:lang w:val="en-US"/>
        </w:rPr>
        <w:t>2:5</w:t>
      </w:r>
      <w:r>
        <w:rPr>
          <w:rFonts w:ascii="Baskerville Win95BT" w:hAnsi="Baskerville Win95BT"/>
          <w:bCs/>
          <w:i/>
          <w:iCs/>
          <w:lang w:val="en-US"/>
        </w:rPr>
        <w:t>2</w:t>
      </w:r>
      <w:r w:rsidRPr="003D122D">
        <w:rPr>
          <w:rFonts w:ascii="Baskerville Win95BT" w:hAnsi="Baskerville Win95BT"/>
          <w:bCs/>
          <w:iCs/>
          <w:lang w:val="en-US"/>
        </w:rPr>
        <w:t xml:space="preserve">, 15:6, </w:t>
      </w:r>
      <w:r w:rsidRPr="003D122D">
        <w:rPr>
          <w:rFonts w:ascii="Baskerville Win95BT" w:hAnsi="Baskerville Win95BT"/>
          <w:bCs/>
          <w:i/>
          <w:iCs/>
          <w:lang w:val="en-US"/>
        </w:rPr>
        <w:t>18:36</w:t>
      </w:r>
      <w:r w:rsidRPr="003D122D">
        <w:rPr>
          <w:rFonts w:ascii="Baskerville Win95BT" w:hAnsi="Baskerville Win95BT"/>
          <w:bCs/>
          <w:lang w:val="en-US"/>
        </w:rPr>
        <w:t xml:space="preserve">, </w:t>
      </w:r>
      <w:r w:rsidRPr="003D122D">
        <w:rPr>
          <w:rFonts w:ascii="Baskerville Win95BT" w:hAnsi="Baskerville Win95BT"/>
          <w:bCs/>
          <w:i/>
          <w:iCs/>
          <w:lang w:val="en-US"/>
        </w:rPr>
        <w:t>23:46</w:t>
      </w:r>
      <w:r w:rsidRPr="003D122D">
        <w:rPr>
          <w:rFonts w:ascii="Baskerville Win95BT" w:hAnsi="Baskerville Win95BT"/>
          <w:bCs/>
          <w:lang w:val="en-US"/>
        </w:rPr>
        <w:t xml:space="preserve">, </w:t>
      </w:r>
      <w:r w:rsidRPr="003D122D">
        <w:rPr>
          <w:rFonts w:ascii="Baskerville Win95BT" w:hAnsi="Baskerville Win95BT"/>
          <w:bCs/>
          <w:i/>
          <w:iCs/>
          <w:lang w:val="en-US"/>
        </w:rPr>
        <w:t>31:29</w:t>
      </w:r>
      <w:r w:rsidRPr="003D122D">
        <w:rPr>
          <w:rFonts w:ascii="Baskerville Win95BT" w:hAnsi="Baskerville Win95BT"/>
          <w:bCs/>
          <w:lang w:val="en-US"/>
        </w:rPr>
        <w:t xml:space="preserve">), 3 pl. m. </w:t>
      </w:r>
      <w:r w:rsidRPr="003D122D">
        <w:rPr>
          <w:rFonts w:ascii="Baskerville Win95BT" w:hAnsi="Baskerville Win95BT"/>
          <w:i/>
          <w:lang w:val="en-US"/>
        </w:rPr>
        <w:t>ég</w:t>
      </w:r>
      <w:r w:rsidRPr="003D122D">
        <w:rPr>
          <w:rFonts w:ascii="Basker-Semitic" w:hAnsi="Basker-Semitic"/>
          <w:i/>
          <w:lang w:val="en-US"/>
        </w:rPr>
        <w:t>3µ</w:t>
      </w:r>
      <w:r w:rsidRPr="003D122D">
        <w:rPr>
          <w:rFonts w:ascii="Baskerville Win95BT" w:hAnsi="Baskerville Win95BT"/>
          <w:bCs/>
          <w:lang w:val="en-US"/>
        </w:rPr>
        <w:t xml:space="preserve"> (</w:t>
      </w:r>
      <w:r w:rsidRPr="003D122D">
        <w:rPr>
          <w:rFonts w:ascii="Baskerville Win95BT" w:hAnsi="Baskerville Win95BT"/>
          <w:bCs/>
          <w:i/>
          <w:iCs/>
          <w:lang w:val="en-US"/>
        </w:rPr>
        <w:t>10:8</w:t>
      </w:r>
      <w:r w:rsidRPr="003D122D">
        <w:rPr>
          <w:rFonts w:ascii="Baskerville Win95BT" w:hAnsi="Baskerville Win95BT"/>
          <w:bCs/>
          <w:iCs/>
          <w:lang w:val="en-US"/>
        </w:rPr>
        <w:t xml:space="preserve">, </w:t>
      </w:r>
      <w:r w:rsidRPr="003D122D">
        <w:rPr>
          <w:rFonts w:ascii="Baskerville Win95BT" w:hAnsi="Baskerville Win95BT"/>
          <w:bCs/>
          <w:i/>
          <w:iCs/>
          <w:lang w:val="en-US"/>
        </w:rPr>
        <w:t>30:23</w:t>
      </w:r>
      <w:r w:rsidRPr="003D122D">
        <w:rPr>
          <w:rFonts w:ascii="Baskerville Win95BT" w:hAnsi="Baskerville Win95BT"/>
          <w:bCs/>
          <w:lang w:val="en-US"/>
        </w:rPr>
        <w:t xml:space="preserve">), </w:t>
      </w:r>
      <w:r w:rsidRPr="003D122D">
        <w:rPr>
          <w:rFonts w:ascii="Baskerville Win95BT" w:hAnsi="Baskerville Win95BT"/>
          <w:bCs/>
          <w:iCs/>
          <w:lang w:val="en-US"/>
        </w:rPr>
        <w:t xml:space="preserve">2 sg. m. </w:t>
      </w:r>
      <w:r w:rsidRPr="003D122D">
        <w:rPr>
          <w:rFonts w:ascii="Baskerville Win95BT" w:hAnsi="Baskerville Win95BT"/>
          <w:bCs/>
          <w:i/>
          <w:iCs/>
          <w:lang w:val="en-US"/>
        </w:rPr>
        <w:t>éga</w:t>
      </w:r>
      <w:r w:rsidRPr="003D122D">
        <w:rPr>
          <w:rFonts w:ascii="Basker-Semitic" w:hAnsi="Basker-Semitic"/>
          <w:bCs/>
          <w:i/>
          <w:iCs/>
          <w:lang w:val="en-US"/>
        </w:rPr>
        <w:t>µ</w:t>
      </w:r>
      <w:r w:rsidRPr="003D122D">
        <w:rPr>
          <w:rFonts w:ascii="Baskerville Win95BT" w:hAnsi="Baskerville Win95BT"/>
          <w:bCs/>
          <w:i/>
          <w:iCs/>
          <w:lang w:val="en-US"/>
        </w:rPr>
        <w:t>k</w:t>
      </w:r>
      <w:r w:rsidRPr="003D122D">
        <w:rPr>
          <w:rFonts w:ascii="Baskerville Win95BT" w:hAnsi="Baskerville Win95BT"/>
          <w:bCs/>
          <w:lang w:val="en-US"/>
        </w:rPr>
        <w:t xml:space="preserve"> (10:6, </w:t>
      </w:r>
      <w:r w:rsidRPr="003D122D">
        <w:rPr>
          <w:rFonts w:ascii="Baskerville Win95BT" w:hAnsi="Baskerville Win95BT"/>
          <w:bCs/>
          <w:i/>
          <w:iCs/>
          <w:lang w:val="en-US"/>
        </w:rPr>
        <w:t>10:8</w:t>
      </w:r>
      <w:r w:rsidRPr="003D122D">
        <w:rPr>
          <w:rFonts w:ascii="Baskerville Win95BT" w:hAnsi="Baskerville Win95BT"/>
          <w:bCs/>
          <w:iCs/>
          <w:lang w:val="en-US"/>
        </w:rPr>
        <w:t>, 22:46</w:t>
      </w:r>
      <w:r w:rsidRPr="003D122D">
        <w:rPr>
          <w:rFonts w:ascii="Baskerville Win95BT" w:hAnsi="Baskerville Win95BT"/>
          <w:bCs/>
          <w:lang w:val="en-US"/>
        </w:rPr>
        <w:t>), 1 sg.</w:t>
      </w:r>
      <w:r w:rsidRPr="003D122D">
        <w:rPr>
          <w:rFonts w:ascii="Basker-Semitic" w:hAnsi="Basker-Semitic" w:cs="Charis SIL"/>
          <w:lang w:val="en-US"/>
        </w:rPr>
        <w:t xml:space="preserve"> </w:t>
      </w:r>
      <w:r w:rsidRPr="003D122D">
        <w:rPr>
          <w:rFonts w:ascii="Baskerville Win95BT" w:hAnsi="Baskerville Win95BT"/>
          <w:bCs/>
          <w:i/>
          <w:iCs/>
          <w:lang w:val="en-US"/>
        </w:rPr>
        <w:t>éga</w:t>
      </w:r>
      <w:r w:rsidRPr="003D122D">
        <w:rPr>
          <w:rFonts w:ascii="Basker-Semitic" w:hAnsi="Basker-Semitic"/>
          <w:bCs/>
          <w:i/>
          <w:iCs/>
          <w:lang w:val="en-US"/>
        </w:rPr>
        <w:t>µ</w:t>
      </w:r>
      <w:r w:rsidRPr="003D122D">
        <w:rPr>
          <w:rFonts w:ascii="Baskerville Win95BT" w:hAnsi="Baskerville Win95BT"/>
          <w:bCs/>
          <w:i/>
          <w:iCs/>
          <w:lang w:val="en-US"/>
        </w:rPr>
        <w:t>k</w:t>
      </w:r>
      <w:r w:rsidRPr="003D122D">
        <w:rPr>
          <w:rFonts w:ascii="Baskerville Win95BT" w:hAnsi="Baskerville Win95BT"/>
          <w:bCs/>
          <w:iCs/>
          <w:lang w:val="en-US"/>
        </w:rPr>
        <w:t xml:space="preserve"> (</w:t>
      </w:r>
      <w:r w:rsidRPr="003D122D">
        <w:rPr>
          <w:rFonts w:ascii="Baskerville Win95BT" w:hAnsi="Baskerville Win95BT"/>
          <w:bCs/>
          <w:i/>
          <w:iCs/>
          <w:lang w:val="en-US"/>
        </w:rPr>
        <w:t>1:21</w:t>
      </w:r>
      <w:r w:rsidRPr="003D122D">
        <w:rPr>
          <w:rFonts w:ascii="Baskerville Win95BT" w:hAnsi="Baskerville Win95BT"/>
          <w:bCs/>
          <w:iCs/>
          <w:lang w:val="en-US"/>
        </w:rPr>
        <w:t xml:space="preserve">, </w:t>
      </w:r>
      <w:r w:rsidRPr="003D122D">
        <w:rPr>
          <w:rFonts w:ascii="Baskerville Win95BT" w:hAnsi="Baskerville Win95BT"/>
          <w:bCs/>
          <w:i/>
          <w:lang w:val="en-US"/>
        </w:rPr>
        <w:t>6:20</w:t>
      </w:r>
      <w:r w:rsidRPr="003D122D">
        <w:rPr>
          <w:rFonts w:ascii="Baskerville Win95BT" w:hAnsi="Baskerville Win95BT"/>
          <w:bCs/>
          <w:iCs/>
          <w:lang w:val="en-US"/>
        </w:rPr>
        <w:t xml:space="preserve">, </w:t>
      </w:r>
      <w:r w:rsidRPr="003D122D">
        <w:rPr>
          <w:rFonts w:ascii="Baskerville Win95BT" w:hAnsi="Baskerville Win95BT"/>
          <w:bCs/>
          <w:i/>
          <w:lang w:val="en-US"/>
        </w:rPr>
        <w:t>8:49</w:t>
      </w:r>
      <w:r w:rsidRPr="003D122D">
        <w:rPr>
          <w:rFonts w:ascii="Baskerville Win95BT" w:hAnsi="Baskerville Win95BT"/>
          <w:bCs/>
          <w:iCs/>
          <w:lang w:val="en-US"/>
        </w:rPr>
        <w:t xml:space="preserve">, </w:t>
      </w:r>
      <w:r w:rsidRPr="003D122D">
        <w:rPr>
          <w:rFonts w:ascii="Baskerville Win95BT" w:hAnsi="Baskerville Win95BT"/>
          <w:bCs/>
          <w:i/>
          <w:lang w:val="en-US"/>
        </w:rPr>
        <w:t>9:3</w:t>
      </w:r>
      <w:r w:rsidRPr="003D122D">
        <w:rPr>
          <w:rFonts w:ascii="Baskerville Win95BT" w:hAnsi="Baskerville Win95BT"/>
          <w:bCs/>
          <w:iCs/>
          <w:lang w:val="en-US"/>
        </w:rPr>
        <w:t xml:space="preserve">, </w:t>
      </w:r>
      <w:r w:rsidRPr="003D122D">
        <w:rPr>
          <w:rFonts w:ascii="Baskerville Win95BT" w:hAnsi="Baskerville Win95BT"/>
          <w:bCs/>
          <w:i/>
          <w:lang w:val="en-US"/>
        </w:rPr>
        <w:t>25:15</w:t>
      </w:r>
      <w:r w:rsidRPr="003D122D">
        <w:rPr>
          <w:rFonts w:ascii="Baskerville Win95BT" w:hAnsi="Baskerville Win95BT"/>
          <w:bCs/>
          <w:iCs/>
          <w:lang w:val="en-US"/>
        </w:rPr>
        <w:t xml:space="preserve">, </w:t>
      </w:r>
      <w:r w:rsidRPr="003D122D">
        <w:rPr>
          <w:rFonts w:ascii="Baskerville Win95BT" w:hAnsi="Baskerville Win95BT"/>
          <w:bCs/>
          <w:i/>
          <w:lang w:val="en-US"/>
        </w:rPr>
        <w:t>28:42</w:t>
      </w:r>
      <w:r w:rsidRPr="003D122D">
        <w:rPr>
          <w:rFonts w:ascii="Baskerville Win95BT" w:hAnsi="Baskerville Win95BT"/>
          <w:bCs/>
          <w:lang w:val="en-US"/>
        </w:rPr>
        <w:t xml:space="preserve">, </w:t>
      </w:r>
      <w:r w:rsidRPr="003D122D">
        <w:rPr>
          <w:rFonts w:ascii="Baskerville Win95BT" w:hAnsi="Baskerville Win95BT"/>
          <w:bCs/>
          <w:i/>
          <w:lang w:val="en-US"/>
        </w:rPr>
        <w:t>29:23</w:t>
      </w:r>
      <w:r w:rsidRPr="003D122D">
        <w:rPr>
          <w:rFonts w:ascii="Baskerville Win95BT" w:hAnsi="Baskerville Win95BT"/>
          <w:bCs/>
          <w:iCs/>
          <w:lang w:val="en-US"/>
        </w:rPr>
        <w:t xml:space="preserve">) </w:t>
      </w:r>
    </w:p>
    <w:p w:rsidR="001B195D" w:rsidRPr="003D122D" w:rsidRDefault="001B195D" w:rsidP="00F45E0D">
      <w:pPr>
        <w:jc w:val="both"/>
        <w:rPr>
          <w:rFonts w:ascii="Baskerville Cyr Win95BT" w:hAnsi="Baskerville Cyr Win95BT"/>
          <w:iCs/>
          <w:lang w:val="en-US"/>
        </w:rPr>
      </w:pPr>
      <w:r w:rsidRPr="003D122D">
        <w:rPr>
          <w:rFonts w:ascii="Baskerville Cyr Win95BT" w:hAnsi="Baskerville Cyr Win95BT"/>
          <w:iCs/>
          <w:lang w:val="en-US"/>
        </w:rPr>
        <w:t xml:space="preserve">Impf. 2 sg. m. </w:t>
      </w:r>
      <w:r w:rsidRPr="003D122D">
        <w:rPr>
          <w:rFonts w:ascii="Baskerville Cyr Win95BT" w:hAnsi="Baskerville Cyr Win95BT"/>
          <w:i/>
          <w:iCs/>
          <w:lang w:val="en-US"/>
        </w:rPr>
        <w:t>ta</w:t>
      </w:r>
      <w:r w:rsidRPr="003D122D">
        <w:rPr>
          <w:rFonts w:ascii="Basker-Semitic" w:hAnsi="Basker-Semitic"/>
          <w:i/>
          <w:iCs/>
          <w:lang w:val="en-US"/>
        </w:rPr>
        <w:t>!</w:t>
      </w:r>
      <w:r w:rsidRPr="003D122D">
        <w:rPr>
          <w:rFonts w:ascii="Baskerville Win95BT" w:hAnsi="Baskerville Win95BT"/>
          <w:i/>
          <w:iCs/>
          <w:lang w:val="en-US"/>
        </w:rPr>
        <w:t>ága</w:t>
      </w:r>
      <w:r w:rsidRPr="003D122D">
        <w:rPr>
          <w:rFonts w:ascii="Basker-Semitic" w:hAnsi="Basker-Semitic"/>
          <w:i/>
          <w:iCs/>
          <w:lang w:val="en-US"/>
        </w:rPr>
        <w:t xml:space="preserve">µ </w:t>
      </w:r>
      <w:r w:rsidRPr="003D122D">
        <w:rPr>
          <w:rFonts w:ascii="Baskerville Cyr Win95BT" w:hAnsi="Baskerville Cyr Win95BT"/>
          <w:iCs/>
          <w:lang w:val="en-US"/>
        </w:rPr>
        <w:t>(</w:t>
      </w:r>
      <w:r w:rsidRPr="003D122D">
        <w:rPr>
          <w:rFonts w:ascii="Baskerville Cyr Win95BT" w:hAnsi="Baskerville Cyr Win95BT"/>
          <w:i/>
          <w:lang w:val="en-US"/>
        </w:rPr>
        <w:t>26:50</w:t>
      </w:r>
      <w:r w:rsidRPr="003D122D">
        <w:rPr>
          <w:rFonts w:ascii="Baskerville Cyr Win95BT" w:hAnsi="Baskerville Cyr Win95BT"/>
          <w:iCs/>
          <w:lang w:val="en-US"/>
        </w:rPr>
        <w:t xml:space="preserve">), 1 sg. </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i/>
          <w:iCs/>
          <w:lang w:val="en-US"/>
        </w:rPr>
        <w:t>ága</w:t>
      </w:r>
      <w:r w:rsidRPr="003D122D">
        <w:rPr>
          <w:rFonts w:ascii="Basker-Semitic" w:hAnsi="Basker-Semitic"/>
          <w:i/>
          <w:iCs/>
          <w:lang w:val="en-US"/>
        </w:rPr>
        <w:t>µ</w:t>
      </w:r>
      <w:r w:rsidRPr="003D122D">
        <w:rPr>
          <w:rFonts w:ascii="Baskerville Cyr Win95BT" w:hAnsi="Baskerville Cyr Win95BT"/>
          <w:iCs/>
          <w:lang w:val="en-US"/>
        </w:rPr>
        <w:t xml:space="preserve"> (</w:t>
      </w:r>
      <w:r w:rsidRPr="003D122D">
        <w:rPr>
          <w:rFonts w:ascii="Baskerville Cyr Win95BT" w:hAnsi="Baskerville Cyr Win95BT"/>
          <w:i/>
          <w:lang w:val="en-US"/>
        </w:rPr>
        <w:t>26:50</w:t>
      </w:r>
      <w:r w:rsidRPr="003D122D">
        <w:rPr>
          <w:rFonts w:ascii="Baskerville Cyr Win95BT" w:hAnsi="Baskerville Cyr Win95BT"/>
          <w:iCs/>
          <w:lang w:val="en-US"/>
        </w:rPr>
        <w:t xml:space="preserve">), 3 pl.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óg</w:t>
      </w:r>
      <w:r w:rsidRPr="003D122D">
        <w:rPr>
          <w:rFonts w:ascii="Basker-Semitic" w:hAnsi="Basker-Semitic"/>
          <w:i/>
          <w:iCs/>
          <w:lang w:val="en-US"/>
        </w:rPr>
        <w:t>3µ</w:t>
      </w:r>
      <w:r w:rsidRPr="003D122D">
        <w:rPr>
          <w:rFonts w:ascii="Baskerville Cyr Win95BT" w:hAnsi="Baskerville Cyr Win95BT"/>
          <w:iCs/>
          <w:lang w:val="en-US"/>
        </w:rPr>
        <w:t xml:space="preserve"> (</w:t>
      </w:r>
      <w:r w:rsidRPr="003D122D">
        <w:rPr>
          <w:rFonts w:ascii="Baskerville Cyr Win95BT" w:hAnsi="Baskerville Cyr Win95BT"/>
          <w:i/>
          <w:lang w:val="en-US"/>
        </w:rPr>
        <w:t>26:50</w:t>
      </w:r>
      <w:r w:rsidRPr="003D122D">
        <w:rPr>
          <w:rFonts w:ascii="Baskerville Cyr Win95BT" w:hAnsi="Baskerville Cyr Win95BT"/>
          <w:iCs/>
          <w:lang w:val="en-US"/>
        </w:rPr>
        <w:t>)</w:t>
      </w:r>
    </w:p>
    <w:p w:rsidR="001B195D" w:rsidRPr="003D122D" w:rsidRDefault="001B195D" w:rsidP="00AD1521">
      <w:pPr>
        <w:jc w:val="both"/>
        <w:rPr>
          <w:rFonts w:ascii="Baskerville Win95BT" w:hAnsi="Baskerville Win95BT"/>
          <w:bCs/>
          <w:lang w:val="en-US"/>
        </w:rPr>
      </w:pPr>
      <w:r w:rsidRPr="003D122D">
        <w:rPr>
          <w:rFonts w:ascii="Baskerville Win95BT" w:hAnsi="Baskerville Win95BT"/>
          <w:lang w:val="en-US"/>
        </w:rPr>
        <w:t xml:space="preserve">Juss. 3 sg. m. </w:t>
      </w:r>
      <w:r w:rsidRPr="003D122D">
        <w:rPr>
          <w:rFonts w:ascii="Baskerville Win95BT" w:hAnsi="Baskerville Win95BT"/>
          <w:i/>
          <w:iCs/>
          <w:lang w:val="en-US"/>
        </w:rPr>
        <w:t>ľ</w:t>
      </w:r>
      <w:r w:rsidRPr="003D122D">
        <w:rPr>
          <w:rFonts w:ascii="Baskerville Win95BT" w:hAnsi="Baskerville Win95BT"/>
          <w:i/>
          <w:lang w:val="en-US"/>
        </w:rPr>
        <w:t>igá</w:t>
      </w:r>
      <w:r w:rsidRPr="003D122D">
        <w:rPr>
          <w:rFonts w:ascii="Basker-Semitic" w:hAnsi="Basker-Semitic"/>
          <w:i/>
          <w:lang w:val="en-US"/>
        </w:rPr>
        <w:t xml:space="preserve">µ </w:t>
      </w:r>
      <w:r w:rsidRPr="003D122D">
        <w:rPr>
          <w:rFonts w:ascii="Baskerville Win95BT" w:hAnsi="Baskerville Win95BT"/>
          <w:bCs/>
          <w:lang w:val="en-US"/>
        </w:rPr>
        <w:t>(9:3)</w:t>
      </w:r>
    </w:p>
    <w:p w:rsidR="001B195D" w:rsidRPr="003D122D" w:rsidRDefault="001B195D" w:rsidP="0073480E">
      <w:pPr>
        <w:jc w:val="both"/>
        <w:rPr>
          <w:rFonts w:ascii="Baskerville Win95BT" w:hAnsi="Baskerville Win95BT"/>
          <w:bCs/>
          <w:sz w:val="20"/>
          <w:szCs w:val="20"/>
          <w:lang w:val="en-US"/>
        </w:rPr>
      </w:pPr>
      <w:r w:rsidRPr="003D122D">
        <w:rPr>
          <w:rFonts w:ascii="Basker-Semitic" w:hAnsi="Basker-Semitic"/>
          <w:sz w:val="20"/>
          <w:szCs w:val="20"/>
          <w:lang w:val="en-US"/>
        </w:rPr>
        <w:t>›</w:t>
      </w:r>
      <w:r w:rsidRPr="003D122D">
        <w:rPr>
          <w:rFonts w:ascii="Baskerville Cyr Win95BT" w:hAnsi="Baskerville Cyr Win95BT"/>
          <w:iCs/>
          <w:sz w:val="20"/>
          <w:szCs w:val="20"/>
          <w:lang w:val="en-US"/>
        </w:rPr>
        <w:t xml:space="preserve"> ‘To climb’ (with no overt complement of goal): </w:t>
      </w:r>
      <w:r w:rsidRPr="003D122D">
        <w:rPr>
          <w:rFonts w:ascii="Baskerville Win95BT" w:hAnsi="Baskerville Win95BT"/>
          <w:bCs/>
          <w:sz w:val="20"/>
          <w:szCs w:val="20"/>
          <w:lang w:val="en-US"/>
        </w:rPr>
        <w:t xml:space="preserve">10:6, </w:t>
      </w:r>
      <w:r w:rsidRPr="003D122D">
        <w:rPr>
          <w:rFonts w:ascii="Baskerville Win95BT" w:hAnsi="Baskerville Win95BT"/>
          <w:bCs/>
          <w:iCs/>
          <w:sz w:val="20"/>
          <w:szCs w:val="20"/>
          <w:lang w:val="en-US"/>
        </w:rPr>
        <w:t xml:space="preserve">22:46; </w:t>
      </w:r>
      <w:r w:rsidRPr="003D122D">
        <w:rPr>
          <w:rFonts w:ascii="Baskerville Cyr Win95BT" w:hAnsi="Baskerville Cyr Win95BT"/>
          <w:iCs/>
          <w:sz w:val="20"/>
          <w:szCs w:val="20"/>
          <w:lang w:val="en-US"/>
        </w:rPr>
        <w:t xml:space="preserve">‘to climb (upon) something (direct object)’: </w:t>
      </w:r>
      <w:r w:rsidRPr="003D122D">
        <w:rPr>
          <w:rFonts w:ascii="Baskerville Cyr Win95BT" w:hAnsi="Baskerville Cyr Win95BT"/>
          <w:i/>
          <w:sz w:val="20"/>
          <w:szCs w:val="20"/>
          <w:lang w:val="en-US"/>
        </w:rPr>
        <w:t>2:5</w:t>
      </w:r>
      <w:r>
        <w:rPr>
          <w:rFonts w:ascii="Baskerville Cyr Win95BT" w:hAnsi="Baskerville Cyr Win95BT"/>
          <w:i/>
          <w:sz w:val="20"/>
          <w:szCs w:val="20"/>
          <w:lang w:val="en-US"/>
        </w:rPr>
        <w:t>2</w:t>
      </w:r>
      <w:r w:rsidRPr="003D122D">
        <w:rPr>
          <w:rFonts w:ascii="Baskerville Cyr Win95BT" w:hAnsi="Baskerville Cyr Win95BT"/>
          <w:iCs/>
          <w:sz w:val="20"/>
          <w:szCs w:val="20"/>
          <w:lang w:val="en-US"/>
        </w:rPr>
        <w:t xml:space="preserve">, </w:t>
      </w:r>
      <w:r w:rsidRPr="003D122D">
        <w:rPr>
          <w:rFonts w:ascii="Baskerville Win95BT" w:hAnsi="Baskerville Win95BT"/>
          <w:bCs/>
          <w:i/>
          <w:iCs/>
          <w:sz w:val="20"/>
          <w:szCs w:val="20"/>
          <w:lang w:val="en-US"/>
        </w:rPr>
        <w:t>18:36</w:t>
      </w:r>
      <w:r w:rsidRPr="003D122D">
        <w:rPr>
          <w:rFonts w:ascii="Baskerville Win95BT" w:hAnsi="Baskerville Win95BT"/>
          <w:bCs/>
          <w:sz w:val="20"/>
          <w:szCs w:val="20"/>
          <w:lang w:val="en-US"/>
        </w:rPr>
        <w:t xml:space="preserve">, </w:t>
      </w:r>
      <w:r w:rsidRPr="003D122D">
        <w:rPr>
          <w:rFonts w:ascii="Baskerville Win95BT" w:hAnsi="Baskerville Win95BT"/>
          <w:bCs/>
          <w:i/>
          <w:sz w:val="20"/>
          <w:szCs w:val="20"/>
          <w:lang w:val="en-US"/>
        </w:rPr>
        <w:t>6:20</w:t>
      </w:r>
      <w:r w:rsidRPr="003D122D">
        <w:rPr>
          <w:rFonts w:ascii="Baskerville Win95BT" w:hAnsi="Baskerville Win95BT"/>
          <w:bCs/>
          <w:iCs/>
          <w:sz w:val="20"/>
          <w:szCs w:val="20"/>
          <w:lang w:val="en-US"/>
        </w:rPr>
        <w:t xml:space="preserve">, </w:t>
      </w:r>
      <w:r w:rsidRPr="003D122D">
        <w:rPr>
          <w:rFonts w:ascii="Baskerville Win95BT" w:hAnsi="Baskerville Win95BT"/>
          <w:bCs/>
          <w:i/>
          <w:sz w:val="20"/>
          <w:szCs w:val="20"/>
          <w:lang w:val="en-US"/>
        </w:rPr>
        <w:t>9:3</w:t>
      </w:r>
      <w:r w:rsidRPr="003D122D">
        <w:rPr>
          <w:rFonts w:ascii="Baskerville Win95BT" w:hAnsi="Baskerville Win95BT"/>
          <w:bCs/>
          <w:iCs/>
          <w:sz w:val="20"/>
          <w:szCs w:val="20"/>
          <w:lang w:val="en-US"/>
        </w:rPr>
        <w:t>,</w:t>
      </w:r>
      <w:r w:rsidRPr="003D122D">
        <w:rPr>
          <w:rFonts w:ascii="Baskerville Win95BT" w:hAnsi="Baskerville Win95BT"/>
          <w:bCs/>
          <w:i/>
          <w:sz w:val="20"/>
          <w:szCs w:val="20"/>
          <w:lang w:val="en-US"/>
        </w:rPr>
        <w:t xml:space="preserve"> 25:15</w:t>
      </w:r>
      <w:r w:rsidRPr="003D122D">
        <w:rPr>
          <w:rFonts w:ascii="Baskerville Win95BT" w:hAnsi="Baskerville Win95BT"/>
          <w:bCs/>
          <w:iCs/>
          <w:sz w:val="20"/>
          <w:szCs w:val="20"/>
          <w:lang w:val="en-US"/>
        </w:rPr>
        <w:t xml:space="preserve">, </w:t>
      </w:r>
      <w:r w:rsidRPr="003D122D">
        <w:rPr>
          <w:rFonts w:ascii="Baskerville Win95BT" w:hAnsi="Baskerville Win95BT"/>
          <w:bCs/>
          <w:i/>
          <w:sz w:val="20"/>
          <w:szCs w:val="20"/>
          <w:lang w:val="en-US"/>
        </w:rPr>
        <w:t>28:42</w:t>
      </w:r>
      <w:r w:rsidRPr="003D122D">
        <w:rPr>
          <w:rFonts w:ascii="Baskerville Win95BT" w:hAnsi="Baskerville Win95BT"/>
          <w:bCs/>
          <w:sz w:val="20"/>
          <w:szCs w:val="20"/>
          <w:lang w:val="en-US"/>
        </w:rPr>
        <w:t xml:space="preserve">, </w:t>
      </w:r>
      <w:r w:rsidRPr="003D122D">
        <w:rPr>
          <w:rFonts w:ascii="Baskerville Win95BT" w:hAnsi="Baskerville Win95BT"/>
          <w:bCs/>
          <w:i/>
          <w:sz w:val="20"/>
          <w:szCs w:val="20"/>
          <w:lang w:val="en-US"/>
        </w:rPr>
        <w:t xml:space="preserve">29:23, </w:t>
      </w:r>
      <w:r w:rsidRPr="003D122D">
        <w:rPr>
          <w:rFonts w:ascii="Baskerville Win95BT" w:hAnsi="Baskerville Win95BT"/>
          <w:bCs/>
          <w:sz w:val="20"/>
          <w:szCs w:val="20"/>
          <w:lang w:val="en-US"/>
        </w:rPr>
        <w:t xml:space="preserve">9:3; </w:t>
      </w:r>
      <w:r w:rsidRPr="003D122D">
        <w:rPr>
          <w:rFonts w:ascii="Baskerville Cyr Win95BT" w:hAnsi="Baskerville Cyr Win95BT"/>
          <w:iCs/>
          <w:sz w:val="20"/>
          <w:szCs w:val="20"/>
          <w:lang w:val="en-US"/>
        </w:rPr>
        <w:t>‘to climb (upon) something (</w:t>
      </w:r>
      <w:r w:rsidRPr="003D122D">
        <w:rPr>
          <w:rFonts w:ascii="Baskerville Cyr Win95BT" w:hAnsi="Baskerville Cyr Win95BT"/>
          <w:i/>
          <w:sz w:val="20"/>
          <w:szCs w:val="20"/>
          <w:lang w:val="en-US"/>
        </w:rPr>
        <w:t>di</w:t>
      </w:r>
      <w:r w:rsidRPr="003D122D">
        <w:rPr>
          <w:rFonts w:ascii="Baskerville Cyr Win95BT" w:hAnsi="Baskerville Cyr Win95BT"/>
          <w:iCs/>
          <w:sz w:val="20"/>
          <w:szCs w:val="20"/>
          <w:lang w:val="en-US"/>
        </w:rPr>
        <w:t xml:space="preserve">-)’: </w:t>
      </w:r>
      <w:r w:rsidRPr="003D122D">
        <w:rPr>
          <w:rFonts w:ascii="Baskerville Win95BT" w:hAnsi="Baskerville Win95BT"/>
          <w:bCs/>
          <w:i/>
          <w:iCs/>
          <w:sz w:val="20"/>
          <w:szCs w:val="20"/>
          <w:lang w:val="en-US"/>
        </w:rPr>
        <w:t xml:space="preserve">23:46, </w:t>
      </w:r>
      <w:r w:rsidRPr="003D122D">
        <w:rPr>
          <w:rFonts w:ascii="Baskerville Cyr Win95BT" w:hAnsi="Baskerville Cyr Win95BT"/>
          <w:i/>
          <w:sz w:val="20"/>
          <w:szCs w:val="20"/>
          <w:lang w:val="en-US"/>
        </w:rPr>
        <w:t>26:50</w:t>
      </w:r>
      <w:r w:rsidRPr="003D122D">
        <w:rPr>
          <w:rFonts w:ascii="Baskerville Win95BT" w:hAnsi="Baskerville Win95BT"/>
          <w:bCs/>
          <w:sz w:val="20"/>
          <w:szCs w:val="20"/>
          <w:lang w:val="en-US"/>
        </w:rPr>
        <w:t>(three times).</w:t>
      </w:r>
    </w:p>
    <w:p w:rsidR="001B195D" w:rsidRPr="003D122D" w:rsidRDefault="001B195D" w:rsidP="0073480E">
      <w:pPr>
        <w:jc w:val="both"/>
        <w:rPr>
          <w:rFonts w:ascii="Baskerville Cyr Win95BT" w:hAnsi="Baskerville Cyr Win95BT"/>
          <w:iCs/>
          <w:sz w:val="20"/>
          <w:szCs w:val="20"/>
          <w:lang w:val="en-US"/>
        </w:rPr>
      </w:pPr>
      <w:r w:rsidRPr="003D122D">
        <w:rPr>
          <w:rFonts w:ascii="Baskerville Cyr Win95BT" w:hAnsi="Baskerville Cyr Win95BT"/>
          <w:iCs/>
          <w:sz w:val="20"/>
          <w:szCs w:val="20"/>
          <w:lang w:val="en-US"/>
        </w:rPr>
        <w:t xml:space="preserve">‘to get in, upon’ (with no overt complement of goal): </w:t>
      </w:r>
      <w:r w:rsidRPr="003D122D">
        <w:rPr>
          <w:rFonts w:ascii="Baskerville Cyr Win95BT" w:hAnsi="Baskerville Cyr Win95BT"/>
          <w:i/>
          <w:sz w:val="20"/>
          <w:szCs w:val="20"/>
          <w:lang w:val="en-US"/>
        </w:rPr>
        <w:t>26:50</w:t>
      </w:r>
      <w:r w:rsidRPr="003D122D">
        <w:rPr>
          <w:rFonts w:ascii="Baskerville Cyr Win95BT" w:hAnsi="Baskerville Cyr Win95BT"/>
          <w:iCs/>
          <w:sz w:val="20"/>
          <w:szCs w:val="20"/>
          <w:lang w:val="en-US"/>
        </w:rPr>
        <w:t xml:space="preserve">; ‘to get in, upon (a car, </w:t>
      </w:r>
      <w:r w:rsidRPr="003D122D">
        <w:rPr>
          <w:rFonts w:ascii="Baskerville Cyr Win95BT" w:hAnsi="Baskerville Cyr Win95BT"/>
          <w:i/>
          <w:iCs/>
          <w:sz w:val="20"/>
          <w:szCs w:val="20"/>
          <w:lang w:val="en-US"/>
        </w:rPr>
        <w:t>di</w:t>
      </w:r>
      <w:r w:rsidRPr="003D122D">
        <w:rPr>
          <w:rFonts w:ascii="Baskerville Cyr Win95BT" w:hAnsi="Baskerville Cyr Win95BT"/>
          <w:iCs/>
          <w:sz w:val="20"/>
          <w:szCs w:val="20"/>
          <w:lang w:val="en-US"/>
        </w:rPr>
        <w:t xml:space="preserve">-)’: 15:6; ‘to get in, upon (a car, a plane, </w:t>
      </w:r>
      <w:r w:rsidRPr="003D122D">
        <w:rPr>
          <w:rFonts w:ascii="Baskerville Cyr Win95BT" w:hAnsi="Baskerville Cyr Win95BT"/>
          <w:i/>
          <w:iCs/>
          <w:sz w:val="20"/>
          <w:szCs w:val="20"/>
          <w:lang w:val="en-US"/>
        </w:rPr>
        <w:t>b</w:t>
      </w:r>
      <w:r w:rsidRPr="003D122D">
        <w:rPr>
          <w:rFonts w:ascii="Basker-Semitic" w:hAnsi="Basker-Semitic"/>
          <w:i/>
          <w:iCs/>
          <w:sz w:val="20"/>
          <w:szCs w:val="20"/>
          <w:lang w:val="en-US"/>
        </w:rPr>
        <w:t>3</w:t>
      </w:r>
      <w:r w:rsidRPr="003D122D">
        <w:rPr>
          <w:rFonts w:ascii="Baskerville Cyr Win95BT" w:hAnsi="Baskerville Cyr Win95BT"/>
          <w:iCs/>
          <w:sz w:val="20"/>
          <w:szCs w:val="20"/>
          <w:lang w:val="en-US"/>
        </w:rPr>
        <w:t xml:space="preserve">-)’: </w:t>
      </w:r>
      <w:r w:rsidRPr="003D122D">
        <w:rPr>
          <w:rFonts w:ascii="Baskerville Cyr Win95BT" w:hAnsi="Baskerville Cyr Win95BT"/>
          <w:i/>
          <w:iCs/>
          <w:sz w:val="20"/>
          <w:szCs w:val="20"/>
          <w:lang w:val="en-US"/>
        </w:rPr>
        <w:t>1:21</w:t>
      </w:r>
      <w:r w:rsidRPr="003D122D">
        <w:rPr>
          <w:rFonts w:ascii="Baskerville Cyr Win95BT" w:hAnsi="Baskerville Cyr Win95BT"/>
          <w:sz w:val="20"/>
          <w:szCs w:val="20"/>
          <w:lang w:val="en-US"/>
        </w:rPr>
        <w:t xml:space="preserve">, </w:t>
      </w:r>
      <w:r w:rsidRPr="003D122D">
        <w:rPr>
          <w:rFonts w:ascii="Baskerville Cyr Win95BT" w:hAnsi="Baskerville Cyr Win95BT"/>
          <w:i/>
          <w:iCs/>
          <w:sz w:val="20"/>
          <w:szCs w:val="20"/>
          <w:lang w:val="en-US"/>
        </w:rPr>
        <w:t>10:8</w:t>
      </w:r>
      <w:r w:rsidRPr="003D122D">
        <w:rPr>
          <w:rFonts w:ascii="Baskerville Cyr Win95BT" w:hAnsi="Baskerville Cyr Win95BT"/>
          <w:sz w:val="20"/>
          <w:szCs w:val="20"/>
          <w:lang w:val="en-US"/>
        </w:rPr>
        <w:t xml:space="preserve">, </w:t>
      </w:r>
      <w:r w:rsidRPr="003D122D">
        <w:rPr>
          <w:rFonts w:ascii="Baskerville Cyr Win95BT" w:hAnsi="Baskerville Cyr Win95BT"/>
          <w:i/>
          <w:iCs/>
          <w:sz w:val="20"/>
          <w:szCs w:val="20"/>
          <w:lang w:val="en-US"/>
        </w:rPr>
        <w:t>30:23</w:t>
      </w:r>
      <w:r w:rsidRPr="003D122D">
        <w:rPr>
          <w:rFonts w:ascii="Baskerville Cyr Win95BT" w:hAnsi="Baskerville Cyr Win95BT"/>
          <w:sz w:val="20"/>
          <w:szCs w:val="20"/>
          <w:lang w:val="en-US"/>
        </w:rPr>
        <w:t xml:space="preserve">; ‘to get in, upon (a riding beast, </w:t>
      </w:r>
      <w:r w:rsidRPr="003D122D">
        <w:rPr>
          <w:i/>
          <w:iCs/>
          <w:sz w:val="20"/>
          <w:szCs w:val="20"/>
          <w:lang w:val="en-US"/>
        </w:rPr>
        <w:t>ḷ</w:t>
      </w:r>
      <w:r w:rsidRPr="003D122D">
        <w:rPr>
          <w:rFonts w:ascii="Basker-Semitic" w:hAnsi="Basker-Semitic"/>
          <w:i/>
          <w:iCs/>
          <w:sz w:val="20"/>
          <w:szCs w:val="20"/>
          <w:lang w:val="en-US"/>
        </w:rPr>
        <w:t>3</w:t>
      </w:r>
      <w:r w:rsidRPr="003D122D">
        <w:rPr>
          <w:rFonts w:ascii="Baskerville Cyr Win95BT" w:hAnsi="Baskerville Cyr Win95BT"/>
          <w:iCs/>
          <w:sz w:val="20"/>
          <w:szCs w:val="20"/>
          <w:lang w:val="en-US"/>
        </w:rPr>
        <w:t xml:space="preserve">-)’: </w:t>
      </w:r>
      <w:r w:rsidRPr="003D122D">
        <w:rPr>
          <w:rFonts w:ascii="Baskerville Cyr Win95BT" w:hAnsi="Baskerville Cyr Win95BT"/>
          <w:i/>
          <w:sz w:val="20"/>
          <w:szCs w:val="20"/>
          <w:lang w:val="en-US"/>
        </w:rPr>
        <w:t>8:49</w:t>
      </w:r>
      <w:r w:rsidRPr="003D122D">
        <w:rPr>
          <w:rFonts w:ascii="Baskerville Cyr Win95BT" w:hAnsi="Baskerville Cyr Win95BT"/>
          <w:iCs/>
          <w:sz w:val="20"/>
          <w:szCs w:val="20"/>
          <w:lang w:val="en-US"/>
        </w:rPr>
        <w:t>.</w:t>
      </w:r>
    </w:p>
    <w:p w:rsidR="001B195D" w:rsidRPr="003D122D" w:rsidRDefault="001B195D" w:rsidP="00AD1521">
      <w:pPr>
        <w:jc w:val="both"/>
        <w:rPr>
          <w:rFonts w:ascii="Arabic Typesetting" w:hAnsi="Arabic Typesetting"/>
          <w:sz w:val="40"/>
          <w:lang w:val="en-US"/>
        </w:rPr>
      </w:pPr>
      <w:r w:rsidRPr="003D122D">
        <w:rPr>
          <w:rFonts w:ascii="Baskerville Win95BT" w:hAnsi="Baskerville Win95BT"/>
          <w:b/>
          <w:bCs/>
          <w:lang w:val="en-US"/>
        </w:rPr>
        <w:t xml:space="preserve">P </w:t>
      </w:r>
      <w:r w:rsidRPr="003D122D">
        <w:rPr>
          <w:rFonts w:ascii="Baskerville Win95BT" w:hAnsi="Baskerville Win95BT"/>
          <w:b/>
          <w:bCs/>
          <w:i/>
          <w:iCs/>
          <w:lang w:val="en-US"/>
        </w:rPr>
        <w:t>íga</w:t>
      </w:r>
      <w:r w:rsidRPr="003D122D">
        <w:rPr>
          <w:rFonts w:ascii="Basker-Semitic" w:hAnsi="Basker-Semitic" w:cs="Charis SIL"/>
          <w:b/>
          <w:bCs/>
          <w:i/>
          <w:iCs/>
          <w:lang w:val="en-US"/>
        </w:rPr>
        <w:t>µ</w:t>
      </w:r>
      <w:r w:rsidRPr="003D122D">
        <w:rPr>
          <w:rFonts w:ascii="Basker-Semitic" w:hAnsi="Basker-Semitic" w:cs="Charis SIL"/>
          <w:i/>
          <w:iCs/>
          <w:lang w:val="en-US"/>
        </w:rPr>
        <w:t xml:space="preserve"> </w:t>
      </w:r>
      <w:r w:rsidRPr="003D122D">
        <w:rPr>
          <w:rFonts w:ascii="Baskerville Win95BT" w:hAnsi="Baskerville Win95BT" w:cs="Charis SIL"/>
          <w:lang w:val="en-US"/>
        </w:rPr>
        <w:t>(</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úga</w:t>
      </w:r>
      <w:r w:rsidRPr="003D122D">
        <w:rPr>
          <w:rFonts w:ascii="Basker-Semitic" w:hAnsi="Basker-Semitic" w:cs="Charis SIL"/>
          <w:i/>
          <w:iCs/>
          <w:lang w:val="en-US"/>
        </w:rPr>
        <w:t>µ</w:t>
      </w:r>
      <w:r w:rsidRPr="003D122D">
        <w:rPr>
          <w:rFonts w:ascii="Baskerville Win95BT" w:hAnsi="Baskerville Win95BT" w:cs="Charis SIL"/>
          <w:lang w:val="en-US"/>
        </w:rPr>
        <w:t>/</w:t>
      </w:r>
      <w:r w:rsidRPr="003D122D">
        <w:rPr>
          <w:rFonts w:ascii="Baskerville Win95BT" w:hAnsi="Baskerville Win95BT"/>
          <w:i/>
          <w:iCs/>
          <w:lang w:val="en-US"/>
        </w:rPr>
        <w:t>ľigó</w:t>
      </w:r>
      <w:r w:rsidRPr="003D122D">
        <w:rPr>
          <w:rFonts w:ascii="Basker-Semitic" w:hAnsi="Basker-Semitic"/>
          <w:i/>
          <w:iCs/>
          <w:lang w:val="en-US"/>
        </w:rPr>
        <w:t>µ</w:t>
      </w:r>
      <w:r w:rsidRPr="003D122D">
        <w:rPr>
          <w:rFonts w:ascii="Baskerville Win95BT" w:hAnsi="Baskerville Win95BT" w:cs="Charis SIL"/>
          <w:lang w:val="en-US"/>
        </w:rPr>
        <w:t xml:space="preserve">) </w:t>
      </w:r>
      <w:r w:rsidRPr="003D122D">
        <w:rPr>
          <w:rFonts w:ascii="Arabic Typesetting" w:hAnsi="Arabic Typesetting"/>
          <w:b/>
          <w:bCs/>
          <w:sz w:val="40"/>
          <w:rtl/>
          <w:lang w:val="en-US"/>
        </w:rPr>
        <w:t>إِيجَح</w:t>
      </w:r>
    </w:p>
    <w:p w:rsidR="001B195D" w:rsidRPr="003D122D" w:rsidRDefault="001B195D" w:rsidP="006F64F8">
      <w:pPr>
        <w:jc w:val="both"/>
        <w:rPr>
          <w:rFonts w:ascii="Baskerville Win95BT" w:hAnsi="Baskerville Win95BT" w:cs="Charis SIL"/>
          <w:lang w:val="en-US"/>
        </w:rPr>
      </w:pPr>
      <w:r w:rsidRPr="003D122D">
        <w:rPr>
          <w:rFonts w:ascii="Baskerville Win95BT" w:hAnsi="Baskerville Win95BT" w:cs="Charis SIL"/>
          <w:lang w:val="en-US"/>
        </w:rPr>
        <w:t xml:space="preserve">Impf. 3 sg. m.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úga</w:t>
      </w:r>
      <w:r w:rsidRPr="003D122D">
        <w:rPr>
          <w:rFonts w:ascii="Basker-Semitic" w:hAnsi="Basker-Semitic" w:cs="Charis SIL"/>
          <w:i/>
          <w:iCs/>
          <w:lang w:val="en-US"/>
        </w:rPr>
        <w:t xml:space="preserve">µ </w:t>
      </w:r>
      <w:r w:rsidRPr="003D122D">
        <w:rPr>
          <w:rFonts w:ascii="Baskerville Win95BT" w:hAnsi="Baskerville Win95BT" w:cs="Charis SIL"/>
          <w:lang w:val="en-US"/>
        </w:rPr>
        <w:t>(</w:t>
      </w:r>
      <w:r w:rsidRPr="003D122D">
        <w:rPr>
          <w:rFonts w:ascii="Baskerville Win95BT" w:hAnsi="Baskerville Win95BT" w:cs="Charis SIL"/>
          <w:i/>
          <w:iCs/>
          <w:lang w:val="en-US"/>
        </w:rPr>
        <w:t>6:14</w:t>
      </w:r>
      <w:r w:rsidRPr="003D122D">
        <w:rPr>
          <w:rFonts w:ascii="Baskerville Win95BT" w:hAnsi="Baskerville Win95BT" w:cs="Charis SIL"/>
          <w:lang w:val="en-US"/>
        </w:rPr>
        <w:t xml:space="preserve">) </w:t>
      </w:r>
    </w:p>
    <w:p w:rsidR="001B195D" w:rsidRPr="003D122D" w:rsidRDefault="001B195D" w:rsidP="00F45E0D">
      <w:pPr>
        <w:jc w:val="both"/>
        <w:rPr>
          <w:rFonts w:ascii="Arabic Typesetting" w:hAnsi="Arabic Typesetting"/>
          <w:b/>
          <w:bCs/>
          <w:i/>
          <w:sz w:val="40"/>
          <w:lang w:val="en-US"/>
        </w:rPr>
      </w:pPr>
      <w:r w:rsidRPr="003D122D">
        <w:rPr>
          <w:rFonts w:ascii="Baskerville Win95BT" w:hAnsi="Baskerville Win95BT" w:cs="Charis SIL"/>
          <w:b/>
          <w:bCs/>
          <w:lang w:val="en-US"/>
        </w:rPr>
        <w:t xml:space="preserve">IV </w:t>
      </w:r>
      <w:r w:rsidRPr="003D122D">
        <w:rPr>
          <w:rFonts w:ascii="Baskerville Win95BT" w:hAnsi="Baskerville Win95BT" w:cs="Charis SIL"/>
          <w:b/>
          <w:bCs/>
          <w:i/>
          <w:iCs/>
          <w:lang w:val="en-US"/>
        </w:rPr>
        <w:t>ga</w:t>
      </w:r>
      <w:r w:rsidRPr="003D122D">
        <w:rPr>
          <w:rFonts w:ascii="Basker-Semitic" w:hAnsi="Basker-Semitic"/>
          <w:b/>
          <w:bCs/>
          <w:i/>
          <w:lang w:val="en-US"/>
        </w:rPr>
        <w:t xml:space="preserve">µ </w:t>
      </w:r>
      <w:r w:rsidRPr="003D122D">
        <w:rPr>
          <w:rFonts w:ascii="Baskerville Win95BT" w:hAnsi="Baskerville Win95BT" w:cs="Charis SIL"/>
          <w:lang w:val="en-US"/>
        </w:rPr>
        <w:t>(</w:t>
      </w:r>
      <w:r w:rsidRPr="003D122D">
        <w:rPr>
          <w:rFonts w:ascii="Baskerville Win95BT" w:hAnsi="Baskerville Win95BT" w:cs="Charis SIL"/>
          <w:i/>
          <w:iCs/>
          <w:lang w:val="en-US"/>
        </w:rPr>
        <w:t>ya</w:t>
      </w:r>
      <w:r w:rsidRPr="003D122D">
        <w:rPr>
          <w:rFonts w:ascii="Basker-Semitic" w:hAnsi="Basker-Semitic" w:cs="Charis SIL"/>
          <w:i/>
          <w:iCs/>
          <w:lang w:val="en-US"/>
        </w:rPr>
        <w:t>!</w:t>
      </w:r>
      <w:r w:rsidRPr="003D122D">
        <w:rPr>
          <w:rFonts w:ascii="Baskerville Win95BT" w:hAnsi="Baskerville Win95BT" w:cs="Charis SIL"/>
          <w:i/>
          <w:iCs/>
          <w:lang w:val="en-US"/>
        </w:rPr>
        <w:t>ága</w:t>
      </w:r>
      <w:r w:rsidRPr="003D122D">
        <w:rPr>
          <w:rFonts w:ascii="Basker-Semitic" w:hAnsi="Basker-Semitic"/>
          <w:i/>
          <w:iCs/>
          <w:lang w:val="en-US"/>
        </w:rPr>
        <w:t>µ</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ága</w:t>
      </w:r>
      <w:r w:rsidRPr="003D122D">
        <w:rPr>
          <w:rFonts w:ascii="Basker-Semitic" w:hAnsi="Basker-Semitic"/>
          <w:i/>
          <w:iCs/>
          <w:lang w:val="en-US"/>
        </w:rPr>
        <w:t>µ</w:t>
      </w:r>
      <w:r w:rsidRPr="003D122D">
        <w:rPr>
          <w:rFonts w:ascii="Baskerville Win95BT" w:hAnsi="Baskerville Win95BT" w:cs="Charis SIL"/>
          <w:lang w:val="en-US"/>
        </w:rPr>
        <w:t>)</w:t>
      </w:r>
      <w:r>
        <w:rPr>
          <w:rFonts w:ascii="Baskerville Win95BT" w:hAnsi="Baskerville Win95BT" w:cs="Charis SIL"/>
          <w:lang w:val="en-US"/>
        </w:rPr>
        <w:t xml:space="preserve"> ‘to put something upon something’</w:t>
      </w:r>
      <w:r w:rsidRPr="003D122D">
        <w:rPr>
          <w:rFonts w:ascii="Arabic Typesetting" w:hAnsi="Arabic Typesetting"/>
          <w:iCs/>
          <w:sz w:val="40"/>
          <w:lang w:val="en-US"/>
        </w:rPr>
        <w:t xml:space="preserve"> </w:t>
      </w:r>
      <w:r w:rsidRPr="003D122D">
        <w:rPr>
          <w:rFonts w:ascii="Arabic Typesetting" w:hAnsi="Arabic Typesetting"/>
          <w:i/>
          <w:sz w:val="40"/>
          <w:rtl/>
          <w:lang w:val="en-US"/>
        </w:rPr>
        <w:t xml:space="preserve">طلّع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جَاح</w:t>
      </w:r>
    </w:p>
    <w:p w:rsidR="001B195D" w:rsidRPr="003D122D" w:rsidRDefault="001B195D" w:rsidP="00761239">
      <w:pPr>
        <w:jc w:val="both"/>
        <w:rPr>
          <w:rFonts w:ascii="Baskerville Win95BT" w:hAnsi="Baskerville Win95BT"/>
          <w:i/>
          <w:iCs/>
          <w:lang w:val="en-US"/>
        </w:rPr>
      </w:pPr>
      <w:r w:rsidRPr="003D122D">
        <w:rPr>
          <w:rFonts w:ascii="Baskerville Cyr Win95BT" w:hAnsi="Baskerville Cyr Win95BT"/>
          <w:iCs/>
          <w:lang w:val="en-US"/>
        </w:rPr>
        <w:t xml:space="preserve">3 m. sg. </w:t>
      </w:r>
      <w:r w:rsidRPr="003D122D">
        <w:rPr>
          <w:rFonts w:ascii="Baskerville Cyr Win95BT" w:hAnsi="Baskerville Cyr Win95BT"/>
          <w:i/>
          <w:iCs/>
          <w:lang w:val="en-US"/>
        </w:rPr>
        <w:t>ya</w:t>
      </w:r>
      <w:r w:rsidRPr="003D122D">
        <w:rPr>
          <w:rFonts w:ascii="Basker-Semitic" w:hAnsi="Basker-Semitic"/>
          <w:i/>
          <w:iCs/>
          <w:lang w:val="en-US"/>
        </w:rPr>
        <w:t>!</w:t>
      </w:r>
      <w:r w:rsidRPr="003D122D">
        <w:rPr>
          <w:rFonts w:ascii="Baskerville Win95BT" w:hAnsi="Baskerville Win95BT"/>
          <w:i/>
          <w:iCs/>
          <w:lang w:val="en-US"/>
        </w:rPr>
        <w:t>ága</w:t>
      </w:r>
      <w:r w:rsidRPr="003D122D">
        <w:rPr>
          <w:rFonts w:ascii="Basker-Semitic" w:hAnsi="Basker-Semitic"/>
          <w:i/>
          <w:iCs/>
          <w:lang w:val="en-US"/>
        </w:rPr>
        <w:t>µ</w:t>
      </w:r>
      <w:r w:rsidRPr="003D122D">
        <w:rPr>
          <w:rFonts w:ascii="Baskerville Cyr Win95BT" w:hAnsi="Baskerville Cyr Win95BT"/>
          <w:iCs/>
          <w:lang w:val="en-US"/>
        </w:rPr>
        <w:t xml:space="preserve"> (</w:t>
      </w:r>
      <w:r w:rsidRPr="003D122D">
        <w:rPr>
          <w:rFonts w:ascii="Baskerville Cyr Win95BT" w:hAnsi="Baskerville Cyr Win95BT"/>
          <w:i/>
          <w:iCs/>
          <w:lang w:val="en-US"/>
        </w:rPr>
        <w:t>18:3</w:t>
      </w:r>
      <w:r w:rsidRPr="003D122D">
        <w:rPr>
          <w:rFonts w:ascii="Baskerville Cyr Win95BT" w:hAnsi="Baskerville Cyr Win95BT"/>
          <w:iCs/>
          <w:lang w:val="en-US"/>
        </w:rPr>
        <w:t xml:space="preserve">), 3 sg. m. + suff. 3 sg. m. </w:t>
      </w:r>
      <w:r w:rsidRPr="003D122D">
        <w:rPr>
          <w:rFonts w:ascii="Baskerville Cyr Win95BT" w:hAnsi="Baskerville Cyr Win95BT"/>
          <w:i/>
          <w:iCs/>
          <w:lang w:val="en-US"/>
        </w:rPr>
        <w:t>ya</w:t>
      </w:r>
      <w:r w:rsidRPr="003D122D">
        <w:rPr>
          <w:rFonts w:ascii="Basker-Semitic" w:hAnsi="Basker-Semitic"/>
          <w:i/>
          <w:iCs/>
          <w:lang w:val="en-US"/>
        </w:rPr>
        <w:t>!</w:t>
      </w:r>
      <w:r w:rsidRPr="003D122D">
        <w:rPr>
          <w:rFonts w:ascii="Baskerville Win95BT" w:hAnsi="Baskerville Win95BT"/>
          <w:i/>
          <w:iCs/>
          <w:lang w:val="en-US"/>
        </w:rPr>
        <w:t>ága</w:t>
      </w:r>
      <w:r w:rsidRPr="003D122D">
        <w:rPr>
          <w:rFonts w:ascii="Basker-Semitic" w:hAnsi="Basker-Semitic"/>
          <w:i/>
          <w:iCs/>
          <w:lang w:val="en-US"/>
        </w:rPr>
        <w:t>µ</w:t>
      </w:r>
      <w:r w:rsidRPr="003D122D">
        <w:rPr>
          <w:rFonts w:ascii="Baskerville Win95BT" w:hAnsi="Baskerville Win95BT"/>
          <w:i/>
          <w:iCs/>
          <w:lang w:val="en-US"/>
        </w:rPr>
        <w:t xml:space="preserve">š </w:t>
      </w:r>
      <w:r w:rsidRPr="003D122D">
        <w:rPr>
          <w:rFonts w:ascii="Baskerville Cyr Win95BT" w:hAnsi="Baskerville Cyr Win95BT"/>
          <w:iCs/>
          <w:lang w:val="en-US"/>
        </w:rPr>
        <w:t>(</w:t>
      </w:r>
      <w:r w:rsidRPr="003D122D">
        <w:rPr>
          <w:rFonts w:ascii="Baskerville Cyr Win95BT" w:hAnsi="Baskerville Cyr Win95BT"/>
          <w:i/>
          <w:iCs/>
          <w:lang w:val="en-US"/>
        </w:rPr>
        <w:t>18:3</w:t>
      </w:r>
      <w:r w:rsidRPr="003D122D">
        <w:rPr>
          <w:rFonts w:ascii="Baskerville Cyr Win95BT" w:hAnsi="Baskerville Cyr Win95BT"/>
          <w:iCs/>
          <w:lang w:val="en-US"/>
        </w:rPr>
        <w:t>)</w:t>
      </w:r>
    </w:p>
    <w:p w:rsidR="001B195D" w:rsidRPr="003D122D" w:rsidRDefault="001B195D" w:rsidP="005A360A">
      <w:pPr>
        <w:jc w:val="both"/>
        <w:rPr>
          <w:rFonts w:ascii="Arabic Typesetting" w:hAnsi="Arabic Typesetting"/>
          <w:sz w:val="40"/>
          <w:rtl/>
          <w:lang w:val="en-US"/>
        </w:rPr>
      </w:pPr>
      <w:r w:rsidRPr="003D122D">
        <w:rPr>
          <w:rFonts w:ascii="Baskerville Win95BT" w:hAnsi="Baskerville Win95BT"/>
          <w:b/>
          <w:bCs/>
          <w:i/>
          <w:lang w:val="en-US"/>
        </w:rPr>
        <w:t>ég</w:t>
      </w:r>
      <w:r w:rsidRPr="003D122D">
        <w:rPr>
          <w:rFonts w:ascii="Basker-Semitic" w:hAnsi="Basker-Semitic"/>
          <w:b/>
          <w:bCs/>
          <w:i/>
          <w:lang w:val="en-US"/>
        </w:rPr>
        <w:t xml:space="preserve">3µ </w:t>
      </w:r>
      <w:r w:rsidRPr="003D122D">
        <w:rPr>
          <w:rFonts w:ascii="Baskerville Win95BT" w:hAnsi="Baskerville Win95BT" w:cs="Charis SIL"/>
          <w:lang w:val="en-US"/>
        </w:rPr>
        <w:t xml:space="preserve">‘one who climbs’ </w:t>
      </w:r>
      <w:r w:rsidRPr="003D122D">
        <w:rPr>
          <w:rFonts w:ascii="Arabic Typesetting" w:hAnsi="Arabic Typesetting"/>
          <w:sz w:val="40"/>
          <w:rtl/>
          <w:lang w:val="en-US"/>
        </w:rPr>
        <w:t xml:space="preserve">رجل طالع النخل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آجٞح</w:t>
      </w:r>
    </w:p>
    <w:p w:rsidR="001B195D" w:rsidRPr="003D122D" w:rsidRDefault="001B195D" w:rsidP="007D646E">
      <w:pPr>
        <w:jc w:val="both"/>
        <w:rPr>
          <w:rFonts w:ascii="Basker-Semitic" w:hAnsi="Basker-Semitic" w:cs="Charis SIL"/>
          <w:b/>
          <w:bCs/>
          <w:i/>
          <w:iCs/>
          <w:lang w:val="en-US"/>
        </w:rPr>
      </w:pPr>
      <w:r w:rsidRPr="003D122D">
        <w:rPr>
          <w:rFonts w:ascii="Baskerville Win95BT" w:hAnsi="Baskerville Win95BT" w:cs="Charis SIL"/>
          <w:lang w:val="en-US"/>
        </w:rPr>
        <w:t xml:space="preserve">9:3 </w:t>
      </w:r>
    </w:p>
    <w:p w:rsidR="001B195D" w:rsidRPr="003D122D" w:rsidRDefault="001B195D" w:rsidP="007D646E">
      <w:pPr>
        <w:jc w:val="both"/>
        <w:rPr>
          <w:rFonts w:ascii="Baskerville Win95BT" w:hAnsi="Baskerville Win95BT"/>
          <w:rtl/>
          <w:lang w:val="en-US"/>
        </w:rPr>
      </w:pPr>
      <w:r w:rsidRPr="003D122D">
        <w:rPr>
          <w:bCs/>
          <w:sz w:val="20"/>
          <w:szCs w:val="20"/>
          <w:lang w:val="en-US"/>
        </w:rPr>
        <w:t>●</w:t>
      </w:r>
      <w:r w:rsidRPr="003D122D">
        <w:rPr>
          <w:rFonts w:ascii="Baskerville Win95BT" w:hAnsi="Baskerville Win95BT"/>
          <w:bCs/>
          <w:sz w:val="20"/>
          <w:szCs w:val="20"/>
          <w:lang w:val="en-US"/>
        </w:rPr>
        <w:t xml:space="preserve"> LS 51</w:t>
      </w:r>
    </w:p>
    <w:p w:rsidR="001B195D" w:rsidRPr="003D122D" w:rsidRDefault="001B195D" w:rsidP="00417990">
      <w:pPr>
        <w:jc w:val="both"/>
        <w:rPr>
          <w:rFonts w:ascii="Baskerville Win95BT" w:hAnsi="Baskerville Win95BT"/>
          <w:b/>
          <w:i/>
          <w:iCs/>
          <w:highlight w:val="yellow"/>
          <w:lang w:val="en-US"/>
        </w:rPr>
      </w:pPr>
    </w:p>
    <w:p w:rsidR="001B195D" w:rsidRPr="003D122D" w:rsidRDefault="001B195D" w:rsidP="00C34BC9">
      <w:pPr>
        <w:jc w:val="both"/>
        <w:rPr>
          <w:rFonts w:ascii="Arabic Typesetting" w:hAnsi="Arabic Typesetting"/>
          <w:sz w:val="40"/>
          <w:rtl/>
          <w:lang w:val="en-US"/>
        </w:rPr>
      </w:pPr>
      <w:r w:rsidRPr="003D122D">
        <w:rPr>
          <w:rFonts w:ascii="Baskerville Win95BT" w:hAnsi="Baskerville Win95BT"/>
          <w:b/>
          <w:i/>
          <w:iCs/>
          <w:lang w:val="en-US"/>
        </w:rPr>
        <w:t>égoš</w:t>
      </w:r>
      <w:r w:rsidRPr="003D122D">
        <w:rPr>
          <w:rFonts w:ascii="Baskerville Win95BT" w:hAnsi="Baskerville Win95BT"/>
          <w:bCs/>
          <w:lang w:val="en-US"/>
        </w:rPr>
        <w:t xml:space="preserve"> (</w:t>
      </w:r>
      <w:r w:rsidRPr="003D122D">
        <w:rPr>
          <w:rFonts w:ascii="Baskerville Win95BT" w:hAnsi="Baskerville Win95BT"/>
          <w:bCs/>
          <w:i/>
          <w:iCs/>
          <w:lang w:val="en-US"/>
        </w:rPr>
        <w:t>y</w:t>
      </w:r>
      <w:r w:rsidRPr="003D122D">
        <w:rPr>
          <w:rFonts w:ascii="Baskerville Win95BT" w:hAnsi="Baskerville Win95BT" w:cs="Charis SIL"/>
          <w:i/>
          <w:iCs/>
          <w:lang w:val="en-US"/>
        </w:rPr>
        <w:t>óugo</w:t>
      </w:r>
      <w:r w:rsidRPr="003D122D">
        <w:rPr>
          <w:rFonts w:ascii="Baskerville Win95BT" w:hAnsi="Baskerville Win95BT"/>
          <w:bCs/>
          <w:i/>
          <w:iCs/>
          <w:lang w:val="en-US"/>
        </w:rPr>
        <w:t>š</w:t>
      </w:r>
      <w:r w:rsidRPr="003D122D">
        <w:rPr>
          <w:rFonts w:ascii="Baskerville Win95BT" w:hAnsi="Baskerville Win95BT"/>
          <w:bCs/>
          <w:lang w:val="en-US"/>
        </w:rPr>
        <w:t>/</w:t>
      </w:r>
      <w:r w:rsidRPr="003D122D">
        <w:rPr>
          <w:rFonts w:ascii="Baskerville Win95BT" w:hAnsi="Baskerville Win95BT"/>
          <w:i/>
          <w:iCs/>
          <w:lang w:val="en-US"/>
        </w:rPr>
        <w:t>ľ</w:t>
      </w:r>
      <w:r w:rsidRPr="003D122D">
        <w:rPr>
          <w:rFonts w:ascii="Baskerville Win95BT" w:hAnsi="Baskerville Win95BT"/>
          <w:bCs/>
          <w:i/>
          <w:iCs/>
          <w:lang w:val="en-US"/>
        </w:rPr>
        <w:t>i</w:t>
      </w:r>
      <w:r w:rsidRPr="003D122D">
        <w:rPr>
          <w:rFonts w:ascii="Baskerville Win95BT" w:hAnsi="Baskerville Win95BT"/>
          <w:i/>
          <w:iCs/>
          <w:lang w:val="en-US"/>
        </w:rPr>
        <w:t>g</w:t>
      </w:r>
      <w:r w:rsidRPr="003D122D">
        <w:rPr>
          <w:rFonts w:ascii="Basker-Semitic" w:hAnsi="Basker-Semitic"/>
          <w:i/>
          <w:iCs/>
          <w:lang w:val="en-US"/>
        </w:rPr>
        <w:t>6</w:t>
      </w:r>
      <w:r w:rsidRPr="003D122D">
        <w:rPr>
          <w:rFonts w:ascii="Baskerville Win95BT" w:hAnsi="Baskerville Win95BT"/>
          <w:bCs/>
          <w:i/>
          <w:iCs/>
          <w:lang w:val="en-US"/>
        </w:rPr>
        <w:t>š</w:t>
      </w:r>
      <w:r w:rsidRPr="003D122D">
        <w:rPr>
          <w:rFonts w:ascii="Baskerville Win95BT" w:hAnsi="Baskerville Win95BT"/>
          <w:bCs/>
          <w:lang w:val="en-US"/>
        </w:rPr>
        <w:t xml:space="preserve">) ‘to strike one’s head’ </w:t>
      </w:r>
      <w:r w:rsidRPr="003D122D">
        <w:rPr>
          <w:rFonts w:ascii="Arabic Typesetting" w:hAnsi="Arabic Typesetting"/>
          <w:b/>
          <w:bCs/>
          <w:sz w:val="40"/>
          <w:rtl/>
          <w:lang w:val="en-US"/>
        </w:rPr>
        <w:t>آجُش</w:t>
      </w:r>
      <w:r w:rsidRPr="003D122D">
        <w:rPr>
          <w:rFonts w:ascii="Arabic Typesetting" w:hAnsi="Arabic Typesetting"/>
          <w:sz w:val="40"/>
          <w:rtl/>
          <w:lang w:val="en-US"/>
        </w:rPr>
        <w:t xml:space="preserve">   اصطدم برأسه</w:t>
      </w:r>
    </w:p>
    <w:p w:rsidR="001B195D" w:rsidRPr="003D122D" w:rsidRDefault="001B195D" w:rsidP="00417990">
      <w:pPr>
        <w:jc w:val="both"/>
        <w:rPr>
          <w:rFonts w:ascii="Baskerville Win95BT" w:hAnsi="Baskerville Win95BT"/>
          <w:bCs/>
          <w:lang w:val="en-US"/>
        </w:rPr>
      </w:pPr>
      <w:r w:rsidRPr="003D122D">
        <w:rPr>
          <w:rFonts w:ascii="Baskerville Win95BT" w:hAnsi="Baskerville Win95BT"/>
          <w:bCs/>
          <w:lang w:val="en-US"/>
        </w:rPr>
        <w:t xml:space="preserve">Pf. 1 sg. </w:t>
      </w:r>
      <w:r w:rsidRPr="003D122D">
        <w:rPr>
          <w:rFonts w:ascii="Baskerville Win95BT" w:hAnsi="Baskerville Win95BT"/>
          <w:bCs/>
          <w:i/>
          <w:iCs/>
          <w:lang w:val="en-US"/>
        </w:rPr>
        <w:t>égošk</w:t>
      </w:r>
      <w:r w:rsidRPr="003D122D">
        <w:rPr>
          <w:rFonts w:ascii="Baskerville Win95BT" w:hAnsi="Baskerville Win95BT"/>
          <w:bCs/>
          <w:lang w:val="en-US"/>
        </w:rPr>
        <w:t xml:space="preserve"> (</w:t>
      </w:r>
      <w:r w:rsidRPr="003D122D">
        <w:rPr>
          <w:rFonts w:ascii="Baskerville Win95BT" w:hAnsi="Baskerville Win95BT"/>
          <w:bCs/>
          <w:i/>
          <w:lang w:val="en-US"/>
        </w:rPr>
        <w:t>1:18</w:t>
      </w:r>
      <w:r w:rsidRPr="003D122D">
        <w:rPr>
          <w:rFonts w:ascii="Baskerville Win95BT" w:hAnsi="Baskerville Win95BT"/>
          <w:bCs/>
          <w:lang w:val="en-US"/>
        </w:rPr>
        <w:t>)</w:t>
      </w:r>
    </w:p>
    <w:p w:rsidR="001B195D" w:rsidRPr="003D122D" w:rsidRDefault="001B195D" w:rsidP="006E3021">
      <w:pPr>
        <w:jc w:val="both"/>
        <w:rPr>
          <w:rFonts w:ascii="Baskerville Win95BT" w:hAnsi="Baskerville Win95BT"/>
          <w:rtl/>
          <w:lang w:val="en-US"/>
        </w:rPr>
      </w:pPr>
      <w:r w:rsidRPr="003D122D">
        <w:rPr>
          <w:bCs/>
          <w:sz w:val="20"/>
          <w:szCs w:val="20"/>
          <w:lang w:val="en-US"/>
        </w:rPr>
        <w:t>●</w:t>
      </w:r>
      <w:r w:rsidRPr="003D122D">
        <w:rPr>
          <w:rFonts w:ascii="Baskerville Win95BT" w:hAnsi="Baskerville Win95BT"/>
          <w:bCs/>
          <w:sz w:val="20"/>
          <w:szCs w:val="20"/>
          <w:lang w:val="en-US"/>
        </w:rPr>
        <w:t xml:space="preserve"> LS 51</w:t>
      </w:r>
    </w:p>
    <w:p w:rsidR="001B195D" w:rsidRPr="003D122D" w:rsidRDefault="001B195D" w:rsidP="00B85D28">
      <w:pPr>
        <w:jc w:val="both"/>
        <w:rPr>
          <w:rFonts w:ascii="Basker-Semitic" w:hAnsi="Basker-Semitic"/>
          <w:b/>
          <w:bCs/>
          <w:i/>
          <w:lang w:val="en-US"/>
        </w:rPr>
      </w:pPr>
    </w:p>
    <w:p w:rsidR="001B195D" w:rsidRPr="003D122D" w:rsidRDefault="001B195D" w:rsidP="005A360A">
      <w:pPr>
        <w:jc w:val="both"/>
        <w:rPr>
          <w:rFonts w:ascii="Arabic Typesetting" w:hAnsi="Arabic Typesetting"/>
          <w:sz w:val="40"/>
          <w:rtl/>
          <w:lang w:val="en-US"/>
        </w:rPr>
      </w:pPr>
      <w:r w:rsidRPr="003D122D">
        <w:rPr>
          <w:rFonts w:ascii="Basker-Semitic" w:hAnsi="Basker-Semitic"/>
          <w:b/>
          <w:bCs/>
          <w:i/>
          <w:lang w:val="en-US"/>
        </w:rPr>
        <w:t>6</w:t>
      </w:r>
      <w:r w:rsidRPr="003D122D">
        <w:rPr>
          <w:rFonts w:ascii="Baskerville Win95BT" w:hAnsi="Baskerville Win95BT"/>
          <w:b/>
          <w:bCs/>
          <w:i/>
          <w:lang w:val="en-US"/>
        </w:rPr>
        <w:t>h</w:t>
      </w:r>
      <w:r w:rsidRPr="003D122D">
        <w:rPr>
          <w:rFonts w:ascii="Basker-Semitic" w:hAnsi="Basker-Semitic"/>
          <w:b/>
          <w:bCs/>
          <w:i/>
          <w:lang w:val="en-US"/>
        </w:rPr>
        <w:t>5</w:t>
      </w:r>
      <w:r w:rsidRPr="003D122D">
        <w:rPr>
          <w:rFonts w:ascii="Baskerville Win95BT" w:hAnsi="Baskerville Win95BT"/>
          <w:bCs/>
          <w:lang w:val="en-US"/>
        </w:rPr>
        <w:t xml:space="preserve"> </w:t>
      </w:r>
      <w:r w:rsidRPr="003D122D">
        <w:rPr>
          <w:rFonts w:ascii="Baskerville Win95BT" w:hAnsi="Baskerville Win95BT"/>
          <w:lang w:val="en-US"/>
        </w:rPr>
        <w:t xml:space="preserve">‘here; here it is’ </w:t>
      </w:r>
      <w:r w:rsidRPr="003D122D">
        <w:rPr>
          <w:rFonts w:ascii="Arabic Typesetting" w:hAnsi="Arabic Typesetting"/>
          <w:b/>
          <w:bCs/>
          <w:sz w:val="40"/>
          <w:rtl/>
          <w:lang w:val="en-US"/>
        </w:rPr>
        <w:t>آهَا</w:t>
      </w:r>
      <w:r w:rsidRPr="003D122D">
        <w:rPr>
          <w:rFonts w:ascii="Arabic Typesetting" w:hAnsi="Arabic Typesetting"/>
          <w:sz w:val="40"/>
          <w:rtl/>
          <w:lang w:val="en-US"/>
        </w:rPr>
        <w:t xml:space="preserve">   ها هو</w:t>
      </w:r>
    </w:p>
    <w:p w:rsidR="001B195D" w:rsidRPr="003D122D" w:rsidRDefault="001B195D" w:rsidP="00FC1393">
      <w:pPr>
        <w:jc w:val="both"/>
        <w:rPr>
          <w:rFonts w:ascii="Baskerville Win95BT" w:hAnsi="Baskerville Win95BT"/>
          <w:bCs/>
          <w:lang w:val="en-US"/>
        </w:rPr>
      </w:pPr>
      <w:r w:rsidRPr="003D122D">
        <w:rPr>
          <w:rFonts w:ascii="Baskerville Win95BT" w:hAnsi="Baskerville Win95BT"/>
          <w:bCs/>
          <w:lang w:val="en-US"/>
        </w:rPr>
        <w:t>1:24+</w:t>
      </w:r>
    </w:p>
    <w:p w:rsidR="001B195D" w:rsidRPr="003D122D" w:rsidRDefault="001B195D" w:rsidP="00C34BC9">
      <w:pPr>
        <w:jc w:val="both"/>
        <w:rPr>
          <w:rFonts w:ascii="Baskerville Win95BT" w:hAnsi="Baskerville Win95BT"/>
          <w:bCs/>
          <w:lang w:val="en-US"/>
        </w:rPr>
      </w:pPr>
      <w:r w:rsidRPr="003D122D">
        <w:rPr>
          <w:rFonts w:ascii="Basker-Semitic" w:hAnsi="Basker-Semitic"/>
          <w:i/>
          <w:lang w:val="en-US"/>
        </w:rPr>
        <w:t>6</w:t>
      </w:r>
      <w:r w:rsidRPr="003D122D">
        <w:rPr>
          <w:rFonts w:ascii="Baskerville Win95BT" w:hAnsi="Baskerville Win95BT"/>
          <w:i/>
          <w:lang w:val="en-US"/>
        </w:rPr>
        <w:t>h</w:t>
      </w:r>
      <w:r w:rsidRPr="003D122D">
        <w:rPr>
          <w:rFonts w:ascii="Basker-Semitic" w:hAnsi="Basker-Semitic"/>
          <w:i/>
          <w:lang w:val="en-US"/>
        </w:rPr>
        <w:t>5</w:t>
      </w:r>
      <w:r w:rsidRPr="003D122D">
        <w:rPr>
          <w:rFonts w:ascii="Baskerville Win95BT" w:hAnsi="Baskerville Win95BT"/>
          <w:iCs/>
          <w:lang w:val="en-US"/>
        </w:rPr>
        <w:t>-</w:t>
      </w:r>
      <w:r w:rsidRPr="003D122D">
        <w:rPr>
          <w:rFonts w:ascii="Baskerville Win95BT" w:hAnsi="Baskerville Win95BT"/>
          <w:i/>
          <w:lang w:val="en-US"/>
        </w:rPr>
        <w:t>bo</w:t>
      </w:r>
      <w:r w:rsidRPr="003D122D">
        <w:rPr>
          <w:rFonts w:ascii="Basker-Semitic" w:hAnsi="Basker-Semitic"/>
          <w:i/>
          <w:lang w:val="en-US"/>
        </w:rPr>
        <w:t>£</w:t>
      </w:r>
      <w:r w:rsidRPr="003D122D">
        <w:rPr>
          <w:rFonts w:ascii="Baskerville Win95BT" w:hAnsi="Baskerville Win95BT"/>
          <w:bCs/>
          <w:lang w:val="en-US"/>
        </w:rPr>
        <w:t xml:space="preserve"> ‘there’: 16:28</w:t>
      </w:r>
    </w:p>
    <w:p w:rsidR="001B195D" w:rsidRPr="003D122D" w:rsidRDefault="001B195D" w:rsidP="00C34BC9">
      <w:pPr>
        <w:jc w:val="both"/>
        <w:rPr>
          <w:rFonts w:ascii="Baskerville Win95BT" w:hAnsi="Baskerville Win95BT"/>
          <w:iCs/>
          <w:lang w:val="en-US"/>
        </w:rPr>
      </w:pPr>
      <w:r w:rsidRPr="003D122D">
        <w:rPr>
          <w:rFonts w:ascii="Basker-Semitic" w:hAnsi="Basker-Semitic"/>
          <w:i/>
          <w:lang w:val="en-US"/>
        </w:rPr>
        <w:t>6</w:t>
      </w:r>
      <w:r w:rsidRPr="003D122D">
        <w:rPr>
          <w:rFonts w:ascii="Baskerville Win95BT" w:hAnsi="Baskerville Win95BT"/>
          <w:i/>
          <w:lang w:val="en-US"/>
        </w:rPr>
        <w:t>h</w:t>
      </w:r>
      <w:r w:rsidRPr="003D122D">
        <w:rPr>
          <w:rFonts w:ascii="Basker-Semitic" w:hAnsi="Basker-Semitic"/>
          <w:i/>
          <w:lang w:val="en-US"/>
        </w:rPr>
        <w:t>5</w:t>
      </w:r>
      <w:r w:rsidRPr="003D122D">
        <w:rPr>
          <w:rFonts w:ascii="Baskerville Win95BT" w:hAnsi="Baskerville Win95BT"/>
          <w:iCs/>
          <w:lang w:val="en-US"/>
        </w:rPr>
        <w:t>-</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ville Win95BT" w:hAnsi="Baskerville Win95BT"/>
          <w:iCs/>
          <w:lang w:val="en-US"/>
        </w:rPr>
        <w:t xml:space="preserve"> ‘like this’: 24:27</w:t>
      </w:r>
    </w:p>
    <w:p w:rsidR="001B195D" w:rsidRPr="003D122D" w:rsidRDefault="001B195D" w:rsidP="00464CB3">
      <w:pPr>
        <w:jc w:val="both"/>
        <w:rPr>
          <w:rFonts w:ascii="Baskerville Win95BT" w:hAnsi="Baskerville Win95BT"/>
          <w:lang w:val="en-US"/>
        </w:rPr>
      </w:pPr>
      <w:r w:rsidRPr="003D122D">
        <w:rPr>
          <w:rFonts w:ascii="Baskerville Win95BT" w:hAnsi="Baskerville Win95BT"/>
          <w:i/>
          <w:iCs/>
          <w:lang w:val="en-US"/>
        </w:rPr>
        <w:t>d</w:t>
      </w:r>
      <w:r w:rsidRPr="003D122D">
        <w:rPr>
          <w:rFonts w:ascii="Basker-Semitic" w:hAnsi="Basker-Semitic"/>
          <w:i/>
          <w:iCs/>
          <w:lang w:val="en-US"/>
        </w:rPr>
        <w:t>3</w:t>
      </w:r>
      <w:r w:rsidRPr="003D122D">
        <w:rPr>
          <w:rFonts w:ascii="Baskerville Win95BT" w:hAnsi="Baskerville Win95BT"/>
          <w:lang w:val="en-US"/>
        </w:rPr>
        <w:t xml:space="preserve"> </w:t>
      </w:r>
      <w:r w:rsidRPr="003D122D">
        <w:rPr>
          <w:rFonts w:ascii="Baskerville Win95BT" w:hAnsi="Baskerville Win95BT" w:cs="Charis SIL"/>
          <w:iCs/>
          <w:lang w:val="en-US"/>
        </w:rPr>
        <w:t>(</w:t>
      </w:r>
      <w:r w:rsidRPr="003D122D">
        <w:rPr>
          <w:rFonts w:ascii="Baskerville Win95BT" w:hAnsi="Baskerville Win95BT" w:cs="Charis SIL"/>
          <w:i/>
          <w:lang w:val="en-US"/>
        </w:rPr>
        <w:t>d</w:t>
      </w:r>
      <w:r w:rsidRPr="003D122D">
        <w:rPr>
          <w:rFonts w:ascii="Basker-Semitic" w:hAnsi="Basker-Semitic"/>
          <w:i/>
          <w:lang w:val="en-US"/>
        </w:rPr>
        <w:t>3</w:t>
      </w:r>
      <w:r w:rsidRPr="003D122D">
        <w:rPr>
          <w:rFonts w:ascii="Baskerville Win95BT" w:hAnsi="Baskerville Win95BT"/>
          <w:i/>
          <w:lang w:val="en-US"/>
        </w:rPr>
        <w:t>š</w:t>
      </w:r>
      <w:r w:rsidRPr="003D122D">
        <w:rPr>
          <w:rFonts w:ascii="Baskerville Win95BT" w:hAnsi="Baskerville Win95BT"/>
          <w:iCs/>
          <w:lang w:val="en-US"/>
        </w:rPr>
        <w:t xml:space="preserve">, </w:t>
      </w:r>
      <w:r w:rsidRPr="003D122D">
        <w:rPr>
          <w:rFonts w:ascii="Baskerville Win95BT" w:hAnsi="Baskerville Win95BT"/>
          <w:i/>
          <w:lang w:val="en-US"/>
        </w:rPr>
        <w:t>ľhe</w:t>
      </w:r>
      <w:r w:rsidRPr="003D122D">
        <w:rPr>
          <w:rFonts w:ascii="Baskerville Win95BT" w:hAnsi="Baskerville Win95BT"/>
          <w:iCs/>
          <w:lang w:val="en-US"/>
        </w:rPr>
        <w:t xml:space="preserve">) (...) </w:t>
      </w:r>
      <w:r w:rsidRPr="003D122D">
        <w:rPr>
          <w:rFonts w:ascii="Baskerville Win95BT" w:hAnsi="Baskerville Win95BT"/>
          <w:i/>
          <w:iCs/>
          <w:lang w:val="en-US"/>
        </w:rPr>
        <w:t xml:space="preserve">di </w:t>
      </w:r>
      <w:r w:rsidRPr="003D122D">
        <w:rPr>
          <w:rFonts w:ascii="Basker-Semitic" w:hAnsi="Basker-Semitic"/>
          <w:i/>
          <w:iCs/>
          <w:lang w:val="en-US"/>
        </w:rPr>
        <w:t>6</w:t>
      </w:r>
      <w:r w:rsidRPr="003D122D">
        <w:rPr>
          <w:rFonts w:ascii="Baskerville Win95BT" w:hAnsi="Baskerville Win95BT"/>
          <w:i/>
          <w:iCs/>
          <w:lang w:val="en-US"/>
        </w:rPr>
        <w:t>he</w:t>
      </w:r>
      <w:r w:rsidRPr="003D122D">
        <w:rPr>
          <w:rFonts w:ascii="Baskerville Win95BT" w:hAnsi="Baskerville Win95BT"/>
          <w:lang w:val="en-US"/>
        </w:rPr>
        <w:t xml:space="preserve"> ‘this (near deixis)’: </w:t>
      </w:r>
      <w:r w:rsidRPr="003D122D">
        <w:rPr>
          <w:rFonts w:ascii="Baskerville Win95BT" w:hAnsi="Baskerville Win95BT"/>
          <w:iCs/>
          <w:lang w:val="en-US"/>
        </w:rPr>
        <w:t xml:space="preserve">18:34, </w:t>
      </w:r>
      <w:r w:rsidRPr="003D122D">
        <w:rPr>
          <w:rFonts w:ascii="Baskerville Win95BT" w:hAnsi="Baskerville Win95BT"/>
          <w:lang w:val="en-US"/>
        </w:rPr>
        <w:t>25:31</w:t>
      </w:r>
    </w:p>
    <w:p w:rsidR="001B195D" w:rsidRPr="003D122D" w:rsidRDefault="001B195D" w:rsidP="00B85D28">
      <w:pPr>
        <w:jc w:val="both"/>
        <w:rPr>
          <w:rFonts w:ascii="Arabic Typesetting" w:hAnsi="Arabic Typesetting"/>
          <w:sz w:val="40"/>
          <w:rtl/>
          <w:lang w:val="en-US"/>
        </w:rPr>
      </w:pPr>
      <w:r w:rsidRPr="003D122D">
        <w:rPr>
          <w:bCs/>
          <w:sz w:val="20"/>
          <w:szCs w:val="20"/>
          <w:lang w:val="en-US"/>
        </w:rPr>
        <w:t>●</w:t>
      </w:r>
      <w:r w:rsidRPr="003D122D">
        <w:rPr>
          <w:rFonts w:ascii="Baskerville Win95BT" w:hAnsi="Baskerville Win95BT"/>
          <w:bCs/>
          <w:sz w:val="20"/>
          <w:szCs w:val="20"/>
          <w:lang w:val="en-US"/>
        </w:rPr>
        <w:t xml:space="preserve"> LS 54</w:t>
      </w:r>
    </w:p>
    <w:p w:rsidR="001B195D" w:rsidRPr="003D122D" w:rsidRDefault="001B195D" w:rsidP="001F57A1">
      <w:pPr>
        <w:jc w:val="both"/>
        <w:rPr>
          <w:rFonts w:ascii="Basker-Semitic" w:hAnsi="Basker-Semitic"/>
          <w:i/>
          <w:iCs/>
          <w:lang w:val="en-US"/>
        </w:rPr>
      </w:pPr>
    </w:p>
    <w:p w:rsidR="001B195D" w:rsidRPr="003D122D" w:rsidRDefault="001B195D" w:rsidP="00C34BC9">
      <w:pPr>
        <w:jc w:val="both"/>
        <w:rPr>
          <w:rFonts w:ascii="Arabic Typesetting" w:hAnsi="Arabic Typesetting"/>
          <w:sz w:val="40"/>
          <w:lang w:val="en-US"/>
        </w:rPr>
      </w:pPr>
      <w:r w:rsidRPr="003D122D">
        <w:rPr>
          <w:rFonts w:ascii="Baskerville Win95BT" w:hAnsi="Baskerville Win95BT"/>
          <w:b/>
          <w:lang w:val="en-US"/>
        </w:rPr>
        <w:t>II</w:t>
      </w:r>
      <w:r w:rsidRPr="003D122D">
        <w:rPr>
          <w:rFonts w:ascii="Basker-Semitic" w:hAnsi="Basker-Semitic"/>
          <w:b/>
          <w:i/>
          <w:iCs/>
          <w:lang w:val="en-US"/>
        </w:rPr>
        <w:t xml:space="preserve"> </w:t>
      </w:r>
      <w:r w:rsidRPr="003D122D">
        <w:rPr>
          <w:rFonts w:ascii="Baskerville Win95BT" w:hAnsi="Baskerville Win95BT"/>
          <w:b/>
          <w:i/>
          <w:iCs/>
          <w:lang w:val="en-US"/>
        </w:rPr>
        <w:t>á</w:t>
      </w:r>
      <w:r w:rsidRPr="003D122D">
        <w:rPr>
          <w:rFonts w:ascii="Basker-Semitic" w:hAnsi="Basker-Semitic"/>
          <w:b/>
          <w:i/>
          <w:iCs/>
          <w:lang w:val="en-US"/>
        </w:rPr>
        <w:t>µ</w:t>
      </w:r>
      <w:r w:rsidRPr="003D122D">
        <w:rPr>
          <w:rFonts w:ascii="Baskerville Win95BT" w:hAnsi="Baskerville Win95BT"/>
          <w:b/>
          <w:i/>
          <w:iCs/>
          <w:lang w:val="en-US"/>
        </w:rPr>
        <w:t>ir</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a</w:t>
      </w:r>
      <w:r w:rsidRPr="003D122D">
        <w:rPr>
          <w:rFonts w:ascii="Basker-Semitic" w:hAnsi="Basker-Semitic"/>
          <w:i/>
          <w:iCs/>
          <w:lang w:val="en-US"/>
        </w:rPr>
        <w:t>µ</w:t>
      </w:r>
      <w:r w:rsidRPr="003D122D">
        <w:rPr>
          <w:rFonts w:ascii="Baskerville Win95BT" w:hAnsi="Baskerville Win95BT"/>
          <w:i/>
          <w:iCs/>
          <w:lang w:val="en-US"/>
        </w:rPr>
        <w:t>írin</w:t>
      </w:r>
      <w:r w:rsidRPr="003D122D">
        <w:rPr>
          <w:rFonts w:ascii="Baskerville Win95BT" w:hAnsi="Baskerville Win95BT"/>
          <w:lang w:val="en-US"/>
        </w:rPr>
        <w:t>/</w:t>
      </w:r>
      <w:r w:rsidRPr="003D122D">
        <w:rPr>
          <w:rFonts w:ascii="Baskerville Win95BT" w:hAnsi="Baskerville Win95BT"/>
          <w:i/>
          <w:iCs/>
          <w:lang w:val="en-US"/>
        </w:rPr>
        <w:t>ľi</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Semitic" w:hAnsi="Basker-Semitic"/>
          <w:i/>
          <w:iCs/>
          <w:lang w:val="en-US"/>
        </w:rPr>
        <w:t>µ</w:t>
      </w:r>
      <w:r w:rsidRPr="003D122D">
        <w:rPr>
          <w:rFonts w:ascii="Baskerville Win95BT" w:hAnsi="Baskerville Win95BT"/>
          <w:i/>
          <w:iCs/>
          <w:lang w:val="en-US"/>
        </w:rPr>
        <w:t>ar</w:t>
      </w:r>
      <w:r w:rsidRPr="003D122D">
        <w:rPr>
          <w:rFonts w:ascii="Baskerville Win95BT" w:hAnsi="Baskerville Win95BT"/>
          <w:lang w:val="en-US"/>
        </w:rPr>
        <w:t xml:space="preserve">) ‘to repel, to prevent from’ </w:t>
      </w:r>
      <w:r w:rsidRPr="003D122D">
        <w:rPr>
          <w:rFonts w:ascii="Arabic Typesetting" w:hAnsi="Arabic Typesetting"/>
          <w:sz w:val="40"/>
          <w:rtl/>
          <w:lang w:val="en-US"/>
        </w:rPr>
        <w:t xml:space="preserve">أَبْعَدَ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B02394">
        <w:rPr>
          <w:rFonts w:ascii="Scheherazade" w:hAnsi="Scheherazade"/>
          <w:bCs/>
          <w:sz w:val="40"/>
          <w:rtl/>
          <w:lang w:val="en-US"/>
        </w:rPr>
        <w:t>آحير</w:t>
      </w:r>
    </w:p>
    <w:p w:rsidR="001B195D" w:rsidRPr="003D122D" w:rsidRDefault="001B195D" w:rsidP="001F57A1">
      <w:pPr>
        <w:jc w:val="both"/>
        <w:rPr>
          <w:rFonts w:ascii="Baskerville Win95BT" w:hAnsi="Baskerville Win95BT"/>
          <w:lang w:val="en-US"/>
        </w:rPr>
      </w:pPr>
      <w:r w:rsidRPr="003D122D">
        <w:rPr>
          <w:rFonts w:ascii="Baskerville Win95BT" w:hAnsi="Baskerville Win95BT"/>
          <w:lang w:val="en-US"/>
        </w:rPr>
        <w:t xml:space="preserve">Impf. 2 sg. m. </w:t>
      </w:r>
      <w:r w:rsidRPr="003D122D">
        <w:rPr>
          <w:rFonts w:ascii="Baskerville Win95BT" w:hAnsi="Baskerville Win95BT"/>
          <w:i/>
          <w:lang w:val="en-US"/>
        </w:rPr>
        <w:t>a</w:t>
      </w:r>
      <w:r w:rsidRPr="003D122D">
        <w:rPr>
          <w:rFonts w:ascii="Basker-Semitic" w:hAnsi="Basker-Semitic"/>
          <w:i/>
          <w:lang w:val="en-US"/>
        </w:rPr>
        <w:t>µ</w:t>
      </w:r>
      <w:r w:rsidRPr="003D122D">
        <w:rPr>
          <w:rFonts w:ascii="Baskerville Win95BT" w:hAnsi="Baskerville Win95BT"/>
          <w:i/>
          <w:lang w:val="en-US"/>
        </w:rPr>
        <w:t>írin</w:t>
      </w:r>
      <w:r w:rsidRPr="003D122D">
        <w:rPr>
          <w:rFonts w:ascii="Baskerville Win95BT" w:hAnsi="Baskerville Win95BT"/>
          <w:lang w:val="en-US"/>
        </w:rPr>
        <w:t xml:space="preserve"> (23:10.11.15.44.49)</w:t>
      </w:r>
      <w:r w:rsidRPr="00FC4F22">
        <w:rPr>
          <w:rFonts w:ascii="Arabic Typesetting" w:hAnsi="Arabic Typesetting"/>
          <w:b/>
          <w:bCs/>
          <w:sz w:val="40"/>
          <w:rtl/>
          <w:lang w:val="en-US"/>
        </w:rPr>
        <w:t xml:space="preserve"> </w:t>
      </w:r>
    </w:p>
    <w:p w:rsidR="001B195D" w:rsidRPr="003D122D" w:rsidRDefault="001B195D" w:rsidP="00C34BC9">
      <w:pPr>
        <w:jc w:val="both"/>
        <w:rPr>
          <w:rFonts w:ascii="Baskerville Win95BT" w:hAnsi="Baskerville Win95BT"/>
          <w:lang w:val="en-US"/>
        </w:rPr>
      </w:pPr>
      <w:r w:rsidRPr="003D122D">
        <w:rPr>
          <w:rFonts w:ascii="Baskerville Win95BT" w:hAnsi="Baskerville Win95BT"/>
          <w:iCs/>
          <w:lang w:val="en-US"/>
        </w:rPr>
        <w:t xml:space="preserve">Juss. 3 sg. m. </w:t>
      </w:r>
      <w:r w:rsidRPr="003D122D">
        <w:rPr>
          <w:rFonts w:ascii="Baskerville Win95BT" w:hAnsi="Baskerville Win95BT"/>
          <w:i/>
          <w:iCs/>
          <w:lang w:val="en-US"/>
        </w:rPr>
        <w:t>ľi</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Semitic" w:hAnsi="Basker-Semitic"/>
          <w:i/>
          <w:iCs/>
          <w:lang w:val="en-US"/>
        </w:rPr>
        <w:t>µ</w:t>
      </w:r>
      <w:r w:rsidRPr="003D122D">
        <w:rPr>
          <w:rFonts w:ascii="Baskerville Win95BT" w:hAnsi="Baskerville Win95BT"/>
          <w:i/>
          <w:iCs/>
          <w:lang w:val="en-US"/>
        </w:rPr>
        <w:t>ar</w:t>
      </w:r>
      <w:r w:rsidRPr="003D122D">
        <w:rPr>
          <w:rFonts w:ascii="Baskerville Win95BT" w:hAnsi="Baskerville Win95BT"/>
          <w:lang w:val="en-US"/>
        </w:rPr>
        <w:t xml:space="preserve"> (</w:t>
      </w:r>
      <w:r w:rsidRPr="003D122D">
        <w:rPr>
          <w:rFonts w:ascii="Baskerville Win95BT" w:hAnsi="Baskerville Win95BT"/>
          <w:i/>
          <w:iCs/>
          <w:lang w:val="en-US"/>
        </w:rPr>
        <w:t>23:10</w:t>
      </w:r>
      <w:r w:rsidRPr="003D122D">
        <w:rPr>
          <w:rFonts w:ascii="Baskerville Win95BT" w:hAnsi="Baskerville Win95BT"/>
          <w:lang w:val="en-US"/>
        </w:rPr>
        <w:t>)</w:t>
      </w:r>
    </w:p>
    <w:p w:rsidR="001B195D" w:rsidRPr="00FC4F22" w:rsidRDefault="001B195D" w:rsidP="00C34BC9">
      <w:pPr>
        <w:jc w:val="both"/>
        <w:rPr>
          <w:rFonts w:ascii="Baskerville Win95BT" w:hAnsi="Baskerville Win95BT"/>
          <w:iCs/>
          <w:lang w:val="en-US"/>
        </w:rPr>
      </w:pPr>
      <w:r w:rsidRPr="00FC4F22">
        <w:rPr>
          <w:rFonts w:ascii="Baskerville Win95BT" w:hAnsi="Baskerville Win95BT"/>
          <w:b/>
          <w:lang w:val="en-US"/>
        </w:rPr>
        <w:t>IV</w:t>
      </w:r>
      <w:r w:rsidRPr="00FC4F22">
        <w:rPr>
          <w:rFonts w:ascii="Basker-Semitic" w:hAnsi="Basker-Semitic"/>
          <w:b/>
          <w:i/>
          <w:iCs/>
          <w:lang w:val="en-US"/>
        </w:rPr>
        <w:t xml:space="preserve"> µ</w:t>
      </w:r>
      <w:r w:rsidRPr="00FC4F22">
        <w:rPr>
          <w:rFonts w:ascii="Baskerville Win95BT" w:hAnsi="Baskerville Win95BT"/>
          <w:b/>
          <w:i/>
          <w:iCs/>
          <w:lang w:val="en-US"/>
        </w:rPr>
        <w:t xml:space="preserve">er </w:t>
      </w:r>
      <w:r w:rsidRPr="00FC4F22">
        <w:rPr>
          <w:rFonts w:ascii="Baskerville Win95BT" w:hAnsi="Baskerville Win95BT"/>
          <w:lang w:val="en-US"/>
        </w:rPr>
        <w:t>(</w:t>
      </w:r>
      <w:r w:rsidRPr="00FC4F22">
        <w:rPr>
          <w:rFonts w:ascii="Baskerville Win95BT" w:hAnsi="Baskerville Win95BT"/>
          <w:i/>
          <w:lang w:val="en-US"/>
        </w:rPr>
        <w:t>y</w:t>
      </w:r>
      <w:r w:rsidRPr="00FC4F22">
        <w:rPr>
          <w:rFonts w:ascii="Basker-Semitic" w:hAnsi="Basker-Semitic"/>
          <w:i/>
          <w:iCs/>
          <w:lang w:val="en-US"/>
        </w:rPr>
        <w:t>3µ</w:t>
      </w:r>
      <w:r w:rsidRPr="00FC4F22">
        <w:rPr>
          <w:rFonts w:ascii="Baskerville Win95BT" w:hAnsi="Baskerville Win95BT" w:cs="Charis SIL"/>
          <w:i/>
          <w:iCs/>
          <w:lang w:val="en-US"/>
        </w:rPr>
        <w:t>ór</w:t>
      </w:r>
      <w:r w:rsidRPr="00FC4F22">
        <w:rPr>
          <w:rFonts w:ascii="Baskerville Win95BT" w:hAnsi="Baskerville Win95BT" w:cs="Charis SIL"/>
          <w:iCs/>
          <w:lang w:val="en-US"/>
        </w:rPr>
        <w:t>/</w:t>
      </w:r>
      <w:r w:rsidRPr="00FC4F22">
        <w:rPr>
          <w:rFonts w:ascii="Baskerville Win95BT" w:hAnsi="Baskerville Win95BT"/>
          <w:i/>
          <w:iCs/>
          <w:lang w:val="en-US"/>
        </w:rPr>
        <w:t>ľá</w:t>
      </w:r>
      <w:r w:rsidRPr="00FC4F22">
        <w:rPr>
          <w:rFonts w:ascii="Basker-Semitic" w:hAnsi="Basker-Semitic"/>
          <w:i/>
          <w:iCs/>
          <w:lang w:val="en-US"/>
        </w:rPr>
        <w:t>µ</w:t>
      </w:r>
      <w:r w:rsidRPr="00FC4F22">
        <w:rPr>
          <w:rFonts w:ascii="Baskerville Win95BT" w:hAnsi="Baskerville Win95BT"/>
          <w:i/>
          <w:iCs/>
          <w:lang w:val="en-US"/>
        </w:rPr>
        <w:t>ar</w:t>
      </w:r>
      <w:r w:rsidRPr="00FC4F22">
        <w:rPr>
          <w:rFonts w:ascii="Baskerville Win95BT" w:hAnsi="Baskerville Win95BT"/>
          <w:iCs/>
          <w:lang w:val="en-US"/>
        </w:rPr>
        <w:t>)</w:t>
      </w:r>
      <w:r>
        <w:rPr>
          <w:rFonts w:ascii="Baskerville Win95BT" w:hAnsi="Baskerville Win95BT"/>
          <w:iCs/>
          <w:lang w:val="en-US"/>
        </w:rPr>
        <w:t xml:space="preserve"> </w:t>
      </w:r>
      <w:r w:rsidRPr="003D122D">
        <w:rPr>
          <w:rFonts w:ascii="Baskerville Win95BT" w:hAnsi="Baskerville Win95BT"/>
          <w:lang w:val="en-US"/>
        </w:rPr>
        <w:t>‘to repel, to prevent from’</w:t>
      </w:r>
      <w:r>
        <w:rPr>
          <w:rFonts w:ascii="Baskerville Win95BT" w:hAnsi="Baskerville Win95BT"/>
          <w:lang w:val="en-US"/>
        </w:rPr>
        <w:t xml:space="preserve"> </w:t>
      </w:r>
      <w:r w:rsidRPr="003D122D">
        <w:rPr>
          <w:rFonts w:ascii="Arabic Typesetting" w:hAnsi="Arabic Typesetting"/>
          <w:sz w:val="40"/>
          <w:rtl/>
          <w:lang w:val="en-US"/>
        </w:rPr>
        <w:t xml:space="preserve">أَبْعَدَ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B02394">
        <w:rPr>
          <w:rFonts w:ascii="Scheherazade" w:hAnsi="Scheherazade"/>
          <w:bCs/>
          <w:sz w:val="40"/>
          <w:rtl/>
          <w:lang w:val="en-US"/>
        </w:rPr>
        <w:t>حاٞر</w:t>
      </w:r>
    </w:p>
    <w:p w:rsidR="001B195D" w:rsidRPr="003D122D" w:rsidRDefault="001B195D" w:rsidP="00C34BC9">
      <w:pPr>
        <w:jc w:val="both"/>
        <w:rPr>
          <w:rFonts w:ascii="Baskerville Win95BT" w:hAnsi="Baskerville Win95BT"/>
          <w:i/>
          <w:lang w:val="en-US"/>
        </w:rPr>
      </w:pPr>
      <w:r w:rsidRPr="00FC4F22">
        <w:rPr>
          <w:rFonts w:ascii="Baskerville Win95BT" w:hAnsi="Baskerville Win95BT"/>
          <w:i/>
          <w:lang w:val="en-US"/>
        </w:rPr>
        <w:t>23:10</w:t>
      </w:r>
    </w:p>
    <w:p w:rsidR="001B195D" w:rsidRDefault="001B195D" w:rsidP="00780571">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780571">
      <w:pPr>
        <w:jc w:val="both"/>
        <w:rPr>
          <w:rFonts w:ascii="Baskerville Win95BT" w:hAnsi="Baskerville Win95BT"/>
          <w:bCs/>
          <w:sz w:val="20"/>
          <w:szCs w:val="20"/>
          <w:lang w:val="en-US"/>
        </w:rPr>
      </w:pPr>
    </w:p>
    <w:p w:rsidR="001B195D" w:rsidRDefault="001B195D" w:rsidP="001029E3">
      <w:pPr>
        <w:jc w:val="both"/>
        <w:rPr>
          <w:rFonts w:ascii="Baskerville Win95BT" w:hAnsi="Baskerville Win95BT" w:cs="Charis SIL"/>
          <w:iCs/>
          <w:sz w:val="20"/>
          <w:szCs w:val="20"/>
          <w:lang w:val="en-US"/>
        </w:rPr>
      </w:pPr>
      <w:r>
        <w:rPr>
          <w:rFonts w:ascii="Baskerville Win95BT" w:hAnsi="Baskerville Win95BT" w:cs="Charis SIL"/>
          <w:i/>
          <w:sz w:val="20"/>
          <w:szCs w:val="20"/>
          <w:lang w:val="en-US"/>
        </w:rPr>
        <w:t>á</w:t>
      </w:r>
      <w:r>
        <w:rPr>
          <w:rFonts w:ascii="Basker-Semitic" w:hAnsi="Basker-Semitic" w:cs="Charis SIL"/>
          <w:i/>
          <w:sz w:val="20"/>
          <w:szCs w:val="20"/>
          <w:lang w:val="en-US"/>
        </w:rPr>
        <w:t>¶</w:t>
      </w:r>
      <w:r>
        <w:rPr>
          <w:rFonts w:ascii="Baskerville Win95BT" w:hAnsi="Baskerville Win95BT" w:cs="Charis SIL"/>
          <w:i/>
          <w:sz w:val="20"/>
          <w:szCs w:val="20"/>
          <w:lang w:val="en-US"/>
        </w:rPr>
        <w:t>ar</w:t>
      </w:r>
      <w:r>
        <w:rPr>
          <w:rFonts w:ascii="Baskerville Win95BT" w:hAnsi="Baskerville Win95BT" w:cs="Charis SIL"/>
          <w:iCs/>
          <w:sz w:val="20"/>
          <w:szCs w:val="20"/>
          <w:lang w:val="en-US"/>
        </w:rPr>
        <w:t xml:space="preserve"> ‘last’: 22:30</w:t>
      </w:r>
    </w:p>
    <w:p w:rsidR="001B195D" w:rsidRDefault="001B195D" w:rsidP="001029E3">
      <w:pPr>
        <w:jc w:val="both"/>
        <w:rPr>
          <w:rFonts w:ascii="Baskerville Win95BT" w:hAnsi="Baskerville Win95BT" w:cs="Charis SIL"/>
          <w:iCs/>
          <w:sz w:val="20"/>
          <w:szCs w:val="20"/>
          <w:lang w:val="en-US"/>
        </w:rPr>
      </w:pPr>
      <w:r>
        <w:rPr>
          <w:rFonts w:ascii="Baskerville Win95BT" w:hAnsi="Baskerville Win95BT" w:cs="Charis SIL"/>
          <w:i/>
          <w:sz w:val="20"/>
          <w:szCs w:val="20"/>
          <w:lang w:val="en-US"/>
        </w:rPr>
        <w:t>a</w:t>
      </w:r>
      <w:r>
        <w:rPr>
          <w:rFonts w:ascii="Basker-Semitic" w:hAnsi="Basker-Semitic" w:cs="Charis SIL"/>
          <w:i/>
          <w:sz w:val="20"/>
          <w:szCs w:val="20"/>
          <w:lang w:val="en-US"/>
        </w:rPr>
        <w:t>¶</w:t>
      </w:r>
      <w:r>
        <w:rPr>
          <w:rFonts w:ascii="Baskerville Win95BT" w:hAnsi="Baskerville Win95BT" w:cs="Charis SIL"/>
          <w:i/>
          <w:sz w:val="20"/>
          <w:szCs w:val="20"/>
          <w:lang w:val="en-US"/>
        </w:rPr>
        <w:t>íra</w:t>
      </w:r>
      <w:r>
        <w:rPr>
          <w:rFonts w:ascii="Baskerville Win95BT" w:hAnsi="Baskerville Win95BT" w:cs="Charis SIL"/>
          <w:iCs/>
          <w:sz w:val="20"/>
          <w:szCs w:val="20"/>
          <w:lang w:val="en-US"/>
        </w:rPr>
        <w:t xml:space="preserve"> ‘last, uttermost’: 22:38</w:t>
      </w:r>
    </w:p>
    <w:p w:rsidR="001B195D" w:rsidRPr="003D122D" w:rsidRDefault="001B195D" w:rsidP="00C522FF">
      <w:pPr>
        <w:jc w:val="both"/>
        <w:rPr>
          <w:rFonts w:ascii="Baskerville Win95BT" w:hAnsi="Baskerville Win95BT" w:cs="Charis SIL"/>
          <w:b/>
          <w:bCs/>
          <w:lang w:val="en-US"/>
        </w:rPr>
      </w:pPr>
    </w:p>
    <w:p w:rsidR="001B195D" w:rsidRPr="003D122D" w:rsidRDefault="001B195D" w:rsidP="00C34BC9">
      <w:pPr>
        <w:jc w:val="both"/>
        <w:rPr>
          <w:rFonts w:ascii="Arabic Typesetting" w:hAnsi="Arabic Typesetting"/>
          <w:b/>
          <w:sz w:val="40"/>
          <w:rtl/>
          <w:lang w:val="en-US"/>
        </w:rPr>
      </w:pPr>
      <w:r w:rsidRPr="003D122D">
        <w:rPr>
          <w:rFonts w:ascii="Baskerville Win95BT" w:hAnsi="Baskerville Win95BT" w:cs="Charis SIL"/>
          <w:b/>
          <w:bCs/>
          <w:lang w:val="en-US"/>
        </w:rPr>
        <w:t xml:space="preserve">X </w:t>
      </w:r>
      <w:r w:rsidRPr="003D122D">
        <w:rPr>
          <w:rFonts w:ascii="Baskerville Win95BT" w:hAnsi="Baskerville Win95BT" w:cs="Charis SIL"/>
          <w:b/>
          <w:bCs/>
          <w:i/>
          <w:iCs/>
          <w:lang w:val="en-US"/>
        </w:rPr>
        <w:t>šé</w:t>
      </w:r>
      <w:r w:rsidRPr="003D122D">
        <w:rPr>
          <w:rFonts w:ascii="Basker-Semitic" w:hAnsi="Basker-Semitic" w:cs="Charis SIL"/>
          <w:b/>
          <w:bCs/>
          <w:i/>
          <w:iCs/>
          <w:lang w:val="en-US"/>
        </w:rPr>
        <w:t>!</w:t>
      </w:r>
      <w:r w:rsidRPr="003D122D">
        <w:rPr>
          <w:rFonts w:ascii="Baskerville Win95BT" w:hAnsi="Baskerville Win95BT" w:cs="Charis SIL"/>
          <w:b/>
          <w:bCs/>
          <w:i/>
          <w:iCs/>
          <w:lang w:val="en-US"/>
        </w:rPr>
        <w:t>k</w:t>
      </w:r>
      <w:r w:rsidRPr="003D122D">
        <w:rPr>
          <w:rFonts w:ascii="Basker-Semitic" w:hAnsi="Basker-Semitic"/>
          <w:b/>
          <w:bCs/>
          <w:i/>
          <w:lang w:val="en-US"/>
        </w:rPr>
        <w:t>3</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š</w:t>
      </w:r>
      <w:r w:rsidRPr="003D122D">
        <w:rPr>
          <w:rFonts w:ascii="Basker-Semitic" w:hAnsi="Basker-Semitic" w:cs="Charis SIL"/>
          <w:i/>
          <w:iCs/>
          <w:lang w:val="en-US"/>
        </w:rPr>
        <w:t>!</w:t>
      </w:r>
      <w:r w:rsidRPr="003D122D">
        <w:rPr>
          <w:rFonts w:ascii="Baskerville Win95BT" w:hAnsi="Baskerville Win95BT" w:cs="Charis SIL"/>
          <w:i/>
          <w:iCs/>
          <w:lang w:val="en-US"/>
        </w:rPr>
        <w:t>óki</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iš</w:t>
      </w:r>
      <w:r w:rsidRPr="003D122D">
        <w:rPr>
          <w:rFonts w:ascii="Basker-Semitic" w:hAnsi="Basker-Semitic" w:cs="Charis SIL"/>
          <w:i/>
          <w:iCs/>
          <w:lang w:val="en-US"/>
        </w:rPr>
        <w:t>6!</w:t>
      </w:r>
      <w:r w:rsidRPr="003D122D">
        <w:rPr>
          <w:rFonts w:ascii="Baskerville Win95BT" w:hAnsi="Baskerville Win95BT" w:cs="Charis SIL"/>
          <w:i/>
          <w:iCs/>
          <w:lang w:val="en-US"/>
        </w:rPr>
        <w:t>ik</w:t>
      </w:r>
      <w:r w:rsidRPr="003D122D">
        <w:rPr>
          <w:rFonts w:ascii="Baskerville Win95BT" w:hAnsi="Baskerville Win95BT" w:cs="Charis SIL"/>
          <w:lang w:val="en-US"/>
        </w:rPr>
        <w:t>) ‘</w:t>
      </w:r>
      <w:r w:rsidRPr="003D122D">
        <w:rPr>
          <w:rFonts w:ascii="Baskerville Win95BT" w:hAnsi="Baskerville Win95BT"/>
          <w:lang w:val="en-US"/>
        </w:rPr>
        <w:t xml:space="preserve">to </w:t>
      </w:r>
      <w:r w:rsidRPr="003D122D">
        <w:rPr>
          <w:rFonts w:ascii="Baskerville Win95BT" w:hAnsi="Baskerville Win95BT" w:cs="Charis SIL"/>
          <w:lang w:val="en-US"/>
        </w:rPr>
        <w:t>approach, to be near</w:t>
      </w:r>
      <w:r>
        <w:rPr>
          <w:rFonts w:ascii="Baskerville Win95BT" w:hAnsi="Baskerville Win95BT" w:cs="Charis SIL"/>
          <w:lang w:val="en-US"/>
        </w:rPr>
        <w:t xml:space="preserve">’ </w:t>
      </w:r>
      <w:r w:rsidRPr="003D122D">
        <w:rPr>
          <w:rFonts w:ascii="Arabic Typesetting" w:hAnsi="Arabic Typesetting"/>
          <w:bCs/>
          <w:sz w:val="40"/>
          <w:rtl/>
          <w:lang w:val="en-US"/>
        </w:rPr>
        <w:t xml:space="preserve">شٞأْكٞى    </w:t>
      </w:r>
      <w:r w:rsidRPr="003D122D">
        <w:rPr>
          <w:rFonts w:ascii="Arabic Typesetting" w:hAnsi="Arabic Typesetting"/>
          <w:b/>
          <w:sz w:val="40"/>
          <w:rtl/>
          <w:lang w:val="en-US"/>
        </w:rPr>
        <w:t>اقترب</w:t>
      </w:r>
    </w:p>
    <w:p w:rsidR="001B195D" w:rsidRPr="003D122D" w:rsidRDefault="001B195D" w:rsidP="00D042AD">
      <w:pPr>
        <w:pStyle w:val="af"/>
        <w:ind w:left="0"/>
        <w:jc w:val="both"/>
        <w:rPr>
          <w:rFonts w:ascii="Baskerville Win95BT" w:hAnsi="Baskerville Win95BT" w:cs="Charis SIL"/>
          <w:iCs/>
          <w:lang w:val="en-US"/>
        </w:rPr>
      </w:pPr>
      <w:r w:rsidRPr="003D122D">
        <w:rPr>
          <w:rFonts w:ascii="Baskerville Win95BT" w:hAnsi="Baskerville Win95BT"/>
          <w:iCs/>
          <w:lang w:val="en-US"/>
        </w:rPr>
        <w:t xml:space="preserve">Pf. 3 sg. m. </w:t>
      </w:r>
      <w:r w:rsidRPr="003D122D">
        <w:rPr>
          <w:rFonts w:ascii="Baskerville Win95BT" w:hAnsi="Baskerville Win95BT" w:cs="Charis SIL"/>
          <w:bCs/>
          <w:i/>
          <w:iCs/>
          <w:lang w:val="en-US"/>
        </w:rPr>
        <w:t>šé</w:t>
      </w:r>
      <w:r w:rsidRPr="003D122D">
        <w:rPr>
          <w:rFonts w:ascii="Basker-Semitic" w:hAnsi="Basker-Semitic" w:cs="Charis SIL"/>
          <w:bCs/>
          <w:i/>
          <w:iCs/>
          <w:lang w:val="en-US"/>
        </w:rPr>
        <w:t>!</w:t>
      </w:r>
      <w:r w:rsidRPr="003D122D">
        <w:rPr>
          <w:rFonts w:ascii="Baskerville Win95BT" w:hAnsi="Baskerville Win95BT" w:cs="Charis SIL"/>
          <w:bCs/>
          <w:i/>
          <w:iCs/>
          <w:lang w:val="en-US"/>
        </w:rPr>
        <w:t>k</w:t>
      </w:r>
      <w:r w:rsidRPr="003D122D">
        <w:rPr>
          <w:rFonts w:ascii="Basker-Semitic" w:hAnsi="Basker-Semitic"/>
          <w:bCs/>
          <w:i/>
          <w:lang w:val="en-US"/>
        </w:rPr>
        <w:t>3</w:t>
      </w:r>
      <w:r w:rsidRPr="003D122D">
        <w:rPr>
          <w:rFonts w:ascii="Baskerville Win95BT" w:hAnsi="Baskerville Win95BT"/>
          <w:iCs/>
          <w:lang w:val="en-US"/>
        </w:rPr>
        <w:t xml:space="preserve"> (5:12), f. </w:t>
      </w:r>
      <w:r w:rsidRPr="003D122D">
        <w:rPr>
          <w:rFonts w:ascii="Baskerville Win95BT" w:hAnsi="Baskerville Win95BT" w:cs="Charis SIL"/>
          <w:bCs/>
          <w:i/>
          <w:iCs/>
          <w:lang w:val="en-US"/>
        </w:rPr>
        <w:t>šé</w:t>
      </w:r>
      <w:r w:rsidRPr="003D122D">
        <w:rPr>
          <w:rFonts w:ascii="Basker-Semitic" w:hAnsi="Basker-Semitic" w:cs="Charis SIL"/>
          <w:bCs/>
          <w:i/>
          <w:iCs/>
          <w:lang w:val="en-US"/>
        </w:rPr>
        <w:t>!</w:t>
      </w:r>
      <w:r w:rsidRPr="003D122D">
        <w:rPr>
          <w:rFonts w:ascii="Baskerville Win95BT" w:hAnsi="Baskerville Win95BT" w:cs="Charis SIL"/>
          <w:bCs/>
          <w:i/>
          <w:iCs/>
          <w:lang w:val="en-US"/>
        </w:rPr>
        <w:t>k</w:t>
      </w:r>
      <w:r w:rsidRPr="003D122D">
        <w:rPr>
          <w:rFonts w:ascii="Basker-Semitic" w:hAnsi="Basker-Semitic"/>
          <w:bCs/>
          <w:i/>
          <w:lang w:val="en-US"/>
        </w:rPr>
        <w:t>3</w:t>
      </w:r>
      <w:r w:rsidRPr="003D122D">
        <w:rPr>
          <w:rFonts w:ascii="Baskerville Win95BT" w:hAnsi="Baskerville Win95BT"/>
          <w:iCs/>
          <w:lang w:val="en-US"/>
        </w:rPr>
        <w:t xml:space="preserve"> (</w:t>
      </w:r>
      <w:r w:rsidRPr="003D122D">
        <w:rPr>
          <w:rFonts w:ascii="Baskerville Win95BT" w:hAnsi="Baskerville Win95BT"/>
          <w:i/>
          <w:iCs/>
          <w:lang w:val="en-US"/>
        </w:rPr>
        <w:t>2:22</w:t>
      </w:r>
      <w:r w:rsidRPr="003D122D">
        <w:rPr>
          <w:rFonts w:ascii="Baskerville Win95BT" w:hAnsi="Baskerville Win95BT"/>
          <w:iCs/>
          <w:lang w:val="en-US"/>
        </w:rPr>
        <w:t xml:space="preserve">), 3 sg. m + suff. 3 sg. m. </w:t>
      </w:r>
      <w:r w:rsidRPr="003D122D">
        <w:rPr>
          <w:rFonts w:ascii="Baskerville Win95BT" w:hAnsi="Baskerville Win95BT"/>
          <w:i/>
          <w:iCs/>
          <w:lang w:val="en-US"/>
        </w:rPr>
        <w:t>šé</w:t>
      </w:r>
      <w:r w:rsidRPr="003D122D">
        <w:rPr>
          <w:rFonts w:ascii="Basker-Semitic" w:hAnsi="Basker-Semitic"/>
          <w:i/>
          <w:iCs/>
          <w:lang w:val="en-US"/>
        </w:rPr>
        <w:t>!</w:t>
      </w:r>
      <w:r w:rsidRPr="003D122D">
        <w:rPr>
          <w:rFonts w:ascii="Baskerville Win95BT" w:hAnsi="Baskerville Win95BT"/>
          <w:i/>
          <w:iCs/>
          <w:lang w:val="en-US"/>
        </w:rPr>
        <w:t>k</w:t>
      </w:r>
      <w:r w:rsidRPr="003D122D">
        <w:rPr>
          <w:rFonts w:ascii="Basker-Semitic" w:hAnsi="Basker-Semitic"/>
          <w:bCs/>
          <w:i/>
          <w:iCs/>
          <w:lang w:val="en-US"/>
        </w:rPr>
        <w:t>3</w:t>
      </w:r>
      <w:r w:rsidRPr="003D122D">
        <w:rPr>
          <w:rFonts w:ascii="Baskerville Win95BT" w:hAnsi="Baskerville Win95BT"/>
          <w:i/>
          <w:iCs/>
          <w:lang w:val="en-US"/>
        </w:rPr>
        <w:t xml:space="preserve">š </w:t>
      </w:r>
      <w:r w:rsidRPr="003D122D">
        <w:rPr>
          <w:rFonts w:ascii="Baskerville Win95BT" w:hAnsi="Baskerville Win95BT"/>
          <w:lang w:val="en-US"/>
        </w:rPr>
        <w:t>(28:42)</w:t>
      </w:r>
      <w:r w:rsidRPr="003D122D">
        <w:rPr>
          <w:rFonts w:ascii="Baskerville Win95BT" w:hAnsi="Baskerville Win95BT"/>
          <w:iCs/>
          <w:lang w:val="en-US"/>
        </w:rPr>
        <w:t xml:space="preserve">, 3 sg. f. + suff. 3 sg. f. </w:t>
      </w:r>
      <w:r w:rsidRPr="003D122D">
        <w:rPr>
          <w:rFonts w:ascii="Baskerville Win95BT" w:hAnsi="Baskerville Win95BT"/>
          <w:i/>
          <w:lang w:val="en-US"/>
        </w:rPr>
        <w:t>šé</w:t>
      </w:r>
      <w:r w:rsidRPr="003D122D">
        <w:rPr>
          <w:rFonts w:ascii="Basker-Semitic" w:hAnsi="Basker-Semitic"/>
          <w:i/>
          <w:lang w:val="en-US"/>
        </w:rPr>
        <w:t>!</w:t>
      </w:r>
      <w:r w:rsidRPr="003D122D">
        <w:rPr>
          <w:rFonts w:ascii="Baskerville Win95BT" w:hAnsi="Baskerville Win95BT"/>
          <w:i/>
          <w:lang w:val="en-US"/>
        </w:rPr>
        <w:t>k</w:t>
      </w:r>
      <w:r w:rsidRPr="003D122D">
        <w:rPr>
          <w:rFonts w:ascii="Basker-Semitic" w:hAnsi="Basker-Semitic"/>
          <w:i/>
          <w:lang w:val="en-US"/>
        </w:rPr>
        <w:t>3</w:t>
      </w:r>
      <w:r w:rsidRPr="003D122D">
        <w:rPr>
          <w:rFonts w:ascii="Baskerville Win95BT" w:hAnsi="Baskerville Win95BT"/>
          <w:i/>
          <w:lang w:val="en-US"/>
        </w:rPr>
        <w:t>ts</w:t>
      </w:r>
      <w:r w:rsidRPr="003D122D">
        <w:rPr>
          <w:rFonts w:ascii="Baskerville Win95BT" w:hAnsi="Baskerville Win95BT"/>
          <w:lang w:val="en-US"/>
        </w:rPr>
        <w:t xml:space="preserve"> (</w:t>
      </w:r>
      <w:r w:rsidRPr="003D122D">
        <w:rPr>
          <w:rFonts w:ascii="Baskerville Win95BT" w:hAnsi="Baskerville Win95BT"/>
          <w:i/>
          <w:lang w:val="en-US"/>
        </w:rPr>
        <w:t>29:23</w:t>
      </w:r>
      <w:r w:rsidRPr="003D122D">
        <w:rPr>
          <w:rFonts w:ascii="Baskerville Win95BT" w:hAnsi="Baskerville Win95BT"/>
          <w:lang w:val="en-US"/>
        </w:rPr>
        <w:t>)</w:t>
      </w:r>
    </w:p>
    <w:p w:rsidR="001B195D" w:rsidRPr="003D122D" w:rsidRDefault="001B195D" w:rsidP="00D042AD">
      <w:pPr>
        <w:pStyle w:val="af"/>
        <w:ind w:left="0"/>
        <w:jc w:val="both"/>
        <w:rPr>
          <w:rFonts w:ascii="Baskerville Win95BT" w:hAnsi="Baskerville Win95BT" w:cs="TITUS Cyberbit Basic"/>
          <w:iCs/>
          <w:lang w:val="en-US"/>
        </w:rPr>
      </w:pPr>
      <w:r w:rsidRPr="003D122D">
        <w:rPr>
          <w:rFonts w:ascii="Baskerville Win95BT" w:hAnsi="Baskerville Win95BT" w:cs="Charis SIL"/>
          <w:iCs/>
          <w:lang w:val="en-US"/>
        </w:rPr>
        <w:t xml:space="preserve">Impf. 3 sg. f. </w:t>
      </w:r>
      <w:r w:rsidRPr="003D122D">
        <w:rPr>
          <w:rFonts w:ascii="Baskerville Win95BT" w:hAnsi="Baskerville Win95BT" w:cs="Charis SIL"/>
          <w:i/>
          <w:lang w:val="en-US"/>
        </w:rPr>
        <w:t>t</w:t>
      </w:r>
      <w:r w:rsidRPr="003D122D">
        <w:rPr>
          <w:rFonts w:ascii="Baskerville Win95BT" w:hAnsi="Baskerville Win95BT" w:cs="TITUS Cyberbit Basic"/>
          <w:i/>
          <w:iCs/>
          <w:lang w:val="en-US"/>
        </w:rPr>
        <w:t>š</w:t>
      </w:r>
      <w:r w:rsidRPr="003D122D">
        <w:rPr>
          <w:rFonts w:ascii="Baskerville Win95BT" w:hAnsi="Baskerville Win95BT" w:cs="Charis SIL"/>
          <w:i/>
          <w:lang w:val="en-US"/>
        </w:rPr>
        <w:t>o</w:t>
      </w:r>
      <w:r w:rsidRPr="003D122D">
        <w:rPr>
          <w:rFonts w:ascii="Basker-Semitic" w:hAnsi="Basker-Semitic" w:cs="TITUS Cyberbit Basic"/>
          <w:i/>
          <w:iCs/>
          <w:lang w:val="en-US"/>
        </w:rPr>
        <w:t>!</w:t>
      </w:r>
      <w:r w:rsidRPr="003D122D">
        <w:rPr>
          <w:rFonts w:ascii="Baskerville Win95BT" w:hAnsi="Baskerville Win95BT" w:cs="TITUS Cyberbit Basic"/>
          <w:i/>
          <w:iCs/>
          <w:lang w:val="en-US"/>
        </w:rPr>
        <w:t>ó</w:t>
      </w:r>
      <w:r w:rsidRPr="003D122D">
        <w:rPr>
          <w:rFonts w:ascii="Baskerville Win95BT" w:hAnsi="Baskerville Win95BT" w:cs="Charis SIL"/>
          <w:i/>
          <w:lang w:val="en-US"/>
        </w:rPr>
        <w:t xml:space="preserve">ki </w:t>
      </w:r>
      <w:r w:rsidRPr="003D122D">
        <w:rPr>
          <w:rFonts w:ascii="Baskerville Win95BT" w:hAnsi="Baskerville Win95BT" w:cs="Charis SIL"/>
          <w:iCs/>
          <w:lang w:val="en-US"/>
        </w:rPr>
        <w:t>(5:39), 1 sg. + suff. 3 sg. m.</w:t>
      </w:r>
      <w:r w:rsidRPr="003D122D">
        <w:rPr>
          <w:rFonts w:ascii="Baskerville Win95BT" w:hAnsi="Baskerville Win95BT" w:cs="Charis SIL"/>
          <w:i/>
          <w:lang w:val="en-US"/>
        </w:rPr>
        <w:t xml:space="preserve"> </w:t>
      </w:r>
      <w:r w:rsidRPr="003D122D">
        <w:rPr>
          <w:rFonts w:ascii="Basker-Semitic" w:hAnsi="Basker-Semitic" w:cs="TITUS Cyberbit Basic"/>
          <w:i/>
          <w:iCs/>
          <w:lang w:val="en-US"/>
        </w:rPr>
        <w:t>3</w:t>
      </w:r>
      <w:r w:rsidRPr="003D122D">
        <w:rPr>
          <w:rFonts w:ascii="Baskerville Win95BT" w:hAnsi="Baskerville Win95BT" w:cs="TITUS Cyberbit Basic"/>
          <w:i/>
          <w:iCs/>
          <w:lang w:val="en-US"/>
        </w:rPr>
        <w:t>š</w:t>
      </w:r>
      <w:r w:rsidRPr="003D122D">
        <w:rPr>
          <w:rFonts w:ascii="Basker-Semitic" w:hAnsi="Basker-Semitic" w:cs="TITUS Cyberbit Basic"/>
          <w:i/>
          <w:iCs/>
          <w:lang w:val="en-US"/>
        </w:rPr>
        <w:t>!</w:t>
      </w:r>
      <w:r w:rsidRPr="003D122D">
        <w:rPr>
          <w:rFonts w:ascii="Baskerville Win95BT" w:hAnsi="Baskerville Win95BT" w:cs="TITUS Cyberbit Basic"/>
          <w:i/>
          <w:iCs/>
          <w:lang w:val="en-US"/>
        </w:rPr>
        <w:t>ókiš</w:t>
      </w:r>
      <w:r w:rsidRPr="003D122D">
        <w:rPr>
          <w:rFonts w:ascii="Baskerville Win95BT" w:hAnsi="Baskerville Win95BT" w:cs="TITUS Cyberbit Basic"/>
          <w:iCs/>
          <w:lang w:val="en-US"/>
        </w:rPr>
        <w:t xml:space="preserve"> (</w:t>
      </w:r>
      <w:r w:rsidRPr="003D122D">
        <w:rPr>
          <w:rFonts w:ascii="Baskerville Win95BT" w:hAnsi="Baskerville Win95BT" w:cs="TITUS Cyberbit Basic"/>
          <w:i/>
          <w:iCs/>
          <w:lang w:val="en-US"/>
        </w:rPr>
        <w:t>31:36</w:t>
      </w:r>
      <w:r w:rsidRPr="003D122D">
        <w:rPr>
          <w:rFonts w:ascii="Baskerville Win95BT" w:hAnsi="Baskerville Win95BT" w:cs="TITUS Cyberbit Basic"/>
          <w:iCs/>
          <w:lang w:val="en-US"/>
        </w:rPr>
        <w:t>)</w:t>
      </w:r>
    </w:p>
    <w:p w:rsidR="001B195D" w:rsidRPr="003D122D" w:rsidRDefault="001B195D" w:rsidP="001977DE">
      <w:pPr>
        <w:pStyle w:val="af"/>
        <w:ind w:left="0"/>
        <w:jc w:val="both"/>
        <w:rPr>
          <w:rFonts w:ascii="Basker-Semitic" w:hAnsi="Basker-Semitic"/>
          <w:lang w:val="en-US"/>
        </w:rPr>
      </w:pPr>
      <w:r w:rsidRPr="003D122D">
        <w:rPr>
          <w:bCs/>
          <w:sz w:val="20"/>
          <w:szCs w:val="20"/>
          <w:lang w:val="en-US"/>
        </w:rPr>
        <w:t>●</w:t>
      </w:r>
      <w:r w:rsidRPr="003D122D">
        <w:rPr>
          <w:rFonts w:ascii="Baskerville Win95BT" w:hAnsi="Baskerville Win95BT"/>
          <w:bCs/>
          <w:sz w:val="20"/>
          <w:szCs w:val="20"/>
          <w:lang w:val="en-US"/>
        </w:rPr>
        <w:t xml:space="preserve"> LS 58</w:t>
      </w:r>
      <w:r w:rsidRPr="003D122D">
        <w:rPr>
          <w:rFonts w:ascii="Baskerville Win95BT" w:hAnsi="Baskerville Win95BT"/>
          <w:i/>
          <w:lang w:val="en-US"/>
        </w:rPr>
        <w:t xml:space="preserve"> </w:t>
      </w:r>
    </w:p>
    <w:p w:rsidR="001B195D" w:rsidRPr="003D122D" w:rsidRDefault="001B195D" w:rsidP="0068691B">
      <w:pPr>
        <w:jc w:val="both"/>
        <w:rPr>
          <w:rFonts w:ascii="Baskerville Win95BT" w:hAnsi="Baskerville Win95BT"/>
          <w:bCs/>
          <w:i/>
          <w:lang w:val="en-US"/>
        </w:rPr>
      </w:pPr>
    </w:p>
    <w:p w:rsidR="001B195D" w:rsidRPr="003D122D" w:rsidRDefault="001B195D" w:rsidP="00C34BC9">
      <w:pPr>
        <w:jc w:val="both"/>
        <w:rPr>
          <w:rFonts w:ascii="Arabic Typesetting" w:hAnsi="Arabic Typesetting"/>
          <w:sz w:val="40"/>
          <w:rtl/>
          <w:lang w:val="en-US"/>
        </w:rPr>
      </w:pPr>
      <w:r w:rsidRPr="003D122D">
        <w:rPr>
          <w:rFonts w:ascii="Baskerville Win95BT" w:hAnsi="Baskerville Win95BT"/>
          <w:b/>
          <w:bCs/>
          <w:i/>
          <w:iCs/>
          <w:lang w:val="en-US"/>
        </w:rPr>
        <w:t>ékob</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Semitic" w:hAnsi="Basker-Semitic" w:cs="Charis SIL"/>
          <w:i/>
          <w:iCs/>
          <w:lang w:val="en-US"/>
        </w:rPr>
        <w:t>!</w:t>
      </w:r>
      <w:r w:rsidRPr="003D122D">
        <w:rPr>
          <w:rFonts w:ascii="Baskerville Win95BT" w:hAnsi="Baskerville Win95BT" w:cs="Charis SIL"/>
          <w:i/>
          <w:iCs/>
          <w:lang w:val="en-US"/>
        </w:rPr>
        <w:t>ók</w:t>
      </w:r>
      <w:r w:rsidRPr="003D122D">
        <w:rPr>
          <w:rFonts w:ascii="Basker-Semitic" w:hAnsi="Basker-Semitic" w:cs="Charis SIL"/>
          <w:i/>
          <w:iCs/>
          <w:lang w:val="en-US"/>
        </w:rPr>
        <w:t>3</w:t>
      </w:r>
      <w:r w:rsidRPr="003D122D">
        <w:rPr>
          <w:rFonts w:ascii="Baskerville Win95BT" w:hAnsi="Baskerville Win95BT" w:cs="Charis SIL"/>
          <w:i/>
          <w:iCs/>
          <w:lang w:val="en-US"/>
        </w:rPr>
        <w:t>b</w:t>
      </w:r>
      <w:r w:rsidRPr="003D122D">
        <w:rPr>
          <w:rFonts w:ascii="Baskerville Win95BT" w:hAnsi="Baskerville Win95BT"/>
          <w:lang w:val="en-US"/>
        </w:rPr>
        <w:t>/</w:t>
      </w:r>
      <w:r w:rsidRPr="003D122D">
        <w:rPr>
          <w:rFonts w:ascii="Baskerville Win95BT" w:hAnsi="Baskerville Win95BT"/>
          <w:i/>
          <w:iCs/>
          <w:lang w:val="en-US"/>
        </w:rPr>
        <w:t>ľ</w:t>
      </w:r>
      <w:r w:rsidRPr="003D122D">
        <w:rPr>
          <w:rFonts w:ascii="Baskerville Win95BT" w:hAnsi="Baskerville Win95BT" w:cs="Charis SIL"/>
          <w:i/>
          <w:lang w:val="en-US"/>
        </w:rPr>
        <w:t>ik</w:t>
      </w:r>
      <w:r w:rsidRPr="003D122D">
        <w:rPr>
          <w:rFonts w:ascii="Basker-Semitic" w:hAnsi="Basker-Semitic" w:cs="Charis SIL"/>
          <w:i/>
          <w:iCs/>
          <w:lang w:val="en-US"/>
        </w:rPr>
        <w:t>6</w:t>
      </w:r>
      <w:r w:rsidRPr="003D122D">
        <w:rPr>
          <w:rFonts w:ascii="Baskerville Win95BT" w:hAnsi="Baskerville Win95BT" w:cs="Charis SIL"/>
          <w:i/>
          <w:lang w:val="en-US"/>
        </w:rPr>
        <w:t>b</w:t>
      </w:r>
      <w:r w:rsidRPr="003D122D">
        <w:rPr>
          <w:rFonts w:ascii="Baskerville Win95BT" w:hAnsi="Baskerville Win95BT"/>
          <w:lang w:val="en-US"/>
        </w:rPr>
        <w:t xml:space="preserve">) ‘to enter; to come, to happen’ </w:t>
      </w:r>
      <w:r w:rsidRPr="003D122D">
        <w:rPr>
          <w:rFonts w:ascii="Arabic Typesetting" w:hAnsi="Arabic Typesetting"/>
          <w:b/>
          <w:bCs/>
          <w:sz w:val="40"/>
          <w:rtl/>
          <w:lang w:val="en-US"/>
        </w:rPr>
        <w:t>آكُب</w:t>
      </w:r>
      <w:r w:rsidRPr="003D122D">
        <w:rPr>
          <w:rFonts w:ascii="Arabic Typesetting" w:hAnsi="Arabic Typesetting"/>
          <w:sz w:val="40"/>
          <w:rtl/>
          <w:lang w:val="en-US"/>
        </w:rPr>
        <w:t xml:space="preserve">   دخل</w:t>
      </w:r>
    </w:p>
    <w:p w:rsidR="001B195D" w:rsidRPr="003D122D" w:rsidRDefault="001B195D" w:rsidP="00A1083B">
      <w:pPr>
        <w:jc w:val="both"/>
        <w:rPr>
          <w:lang w:val="en-US"/>
        </w:rPr>
      </w:pPr>
      <w:r w:rsidRPr="003D122D">
        <w:rPr>
          <w:rFonts w:ascii="Baskerville Win95BT" w:hAnsi="Baskerville Win95BT"/>
          <w:bCs/>
          <w:iCs/>
          <w:lang w:val="en-US"/>
        </w:rPr>
        <w:t xml:space="preserve">Pf. 3 sg. m. </w:t>
      </w:r>
      <w:r w:rsidRPr="003D122D">
        <w:rPr>
          <w:rFonts w:ascii="Baskerville Win95BT" w:hAnsi="Baskerville Win95BT"/>
          <w:bCs/>
          <w:i/>
          <w:lang w:val="en-US"/>
        </w:rPr>
        <w:t xml:space="preserve">ékob </w:t>
      </w:r>
      <w:r w:rsidRPr="003D122D">
        <w:rPr>
          <w:rFonts w:ascii="Baskerville Win95BT" w:hAnsi="Baskerville Win95BT"/>
          <w:bCs/>
          <w:lang w:val="en-US"/>
        </w:rPr>
        <w:t>(1:60+)</w:t>
      </w:r>
      <w:r w:rsidRPr="003D122D">
        <w:rPr>
          <w:rFonts w:ascii="Baskerville Win95BT" w:hAnsi="Baskerville Win95BT"/>
          <w:bCs/>
          <w:iCs/>
          <w:lang w:val="en-US"/>
        </w:rPr>
        <w:t>, f.</w:t>
      </w:r>
      <w:r w:rsidRPr="003D122D">
        <w:rPr>
          <w:rFonts w:ascii="Baskerville Win95BT" w:hAnsi="Baskerville Win95BT"/>
          <w:bCs/>
          <w:lang w:val="en-US"/>
        </w:rPr>
        <w:t xml:space="preserve"> </w:t>
      </w:r>
      <w:r w:rsidRPr="003D122D">
        <w:rPr>
          <w:rFonts w:ascii="Basker-Semitic" w:hAnsi="Basker-Semitic" w:cs="Charis SIL"/>
          <w:i/>
          <w:iCs/>
          <w:lang w:val="en-US"/>
        </w:rPr>
        <w:t>3</w:t>
      </w:r>
      <w:r w:rsidRPr="003D122D">
        <w:rPr>
          <w:rFonts w:ascii="Baskerville Win95BT" w:hAnsi="Baskerville Win95BT" w:cs="Charis SIL"/>
          <w:i/>
          <w:iCs/>
          <w:lang w:val="en-US"/>
        </w:rPr>
        <w:t>k</w:t>
      </w:r>
      <w:r w:rsidRPr="003D122D">
        <w:rPr>
          <w:rFonts w:ascii="Basker-Semitic" w:hAnsi="Basker-Semitic" w:cs="Charis SIL"/>
          <w:i/>
          <w:iCs/>
          <w:lang w:val="en-US"/>
        </w:rPr>
        <w:t>6</w:t>
      </w:r>
      <w:r w:rsidRPr="003D122D">
        <w:rPr>
          <w:rFonts w:ascii="Baskerville Win95BT" w:hAnsi="Baskerville Win95BT" w:cs="Charis SIL"/>
          <w:i/>
          <w:iCs/>
          <w:lang w:val="en-US"/>
        </w:rPr>
        <w:t xml:space="preserve">bo </w:t>
      </w:r>
      <w:r w:rsidRPr="003D122D">
        <w:rPr>
          <w:rFonts w:ascii="Baskerville Win95BT" w:hAnsi="Baskerville Win95BT" w:cs="Charis SIL"/>
          <w:iCs/>
          <w:lang w:val="en-US"/>
        </w:rPr>
        <w:t>(</w:t>
      </w:r>
      <w:r w:rsidRPr="003D122D">
        <w:rPr>
          <w:rFonts w:ascii="Baskerville Win95BT" w:hAnsi="Baskerville Win95BT" w:cs="Charis SIL"/>
          <w:i/>
          <w:iCs/>
          <w:lang w:val="en-US"/>
        </w:rPr>
        <w:t>2:38</w:t>
      </w:r>
      <w:r w:rsidRPr="003D122D">
        <w:rPr>
          <w:rFonts w:ascii="Baskerville Win95BT" w:hAnsi="Baskerville Win95BT" w:cs="Charis SIL"/>
          <w:iCs/>
          <w:lang w:val="en-US"/>
        </w:rPr>
        <w:t xml:space="preserve">, 12:10, </w:t>
      </w:r>
      <w:r w:rsidRPr="003D122D">
        <w:rPr>
          <w:rFonts w:ascii="Baskerville Win95BT" w:hAnsi="Baskerville Win95BT" w:cs="Charis SIL"/>
          <w:i/>
          <w:iCs/>
          <w:lang w:val="en-US"/>
        </w:rPr>
        <w:t>12:10</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22:63</w:t>
      </w:r>
      <w:r w:rsidRPr="003D122D">
        <w:rPr>
          <w:rFonts w:ascii="Baskerville Win95BT" w:hAnsi="Baskerville Win95BT" w:cs="Charis SIL"/>
          <w:iCs/>
          <w:lang w:val="en-US"/>
        </w:rPr>
        <w:t xml:space="preserve">, 30:30, </w:t>
      </w:r>
      <w:r w:rsidRPr="003D122D">
        <w:rPr>
          <w:rFonts w:ascii="Baskerville Win95BT" w:hAnsi="Baskerville Win95BT" w:cs="Charis SIL"/>
          <w:i/>
          <w:iCs/>
          <w:lang w:val="en-US"/>
        </w:rPr>
        <w:t>30:21</w:t>
      </w:r>
      <w:r w:rsidRPr="003D122D">
        <w:rPr>
          <w:rFonts w:ascii="Baskerville Win95BT" w:hAnsi="Baskerville Win95BT" w:cs="Charis SIL"/>
          <w:iCs/>
          <w:lang w:val="en-US"/>
        </w:rPr>
        <w:t>)</w:t>
      </w:r>
      <w:r w:rsidRPr="003D122D">
        <w:rPr>
          <w:rFonts w:ascii="Baskerville Win95BT" w:hAnsi="Baskerville Win95BT" w:cs="Charis SIL"/>
          <w:lang w:val="en-US"/>
        </w:rPr>
        <w:t xml:space="preserve">, pl. m. </w:t>
      </w:r>
      <w:r w:rsidRPr="003D122D">
        <w:rPr>
          <w:rFonts w:ascii="Baskerville Win95BT" w:hAnsi="Baskerville Win95BT" w:cs="Charis SIL"/>
          <w:i/>
          <w:iCs/>
          <w:lang w:val="en-US"/>
        </w:rPr>
        <w:t>ék</w:t>
      </w:r>
      <w:r w:rsidRPr="003D122D">
        <w:rPr>
          <w:rFonts w:ascii="Basker-Semitic" w:hAnsi="Basker-Semitic" w:cs="Charis SIL"/>
          <w:i/>
          <w:iCs/>
          <w:lang w:val="en-US"/>
        </w:rPr>
        <w:t>3</w:t>
      </w:r>
      <w:r w:rsidRPr="003D122D">
        <w:rPr>
          <w:rFonts w:ascii="Baskerville Win95BT" w:hAnsi="Baskerville Win95BT" w:cs="Charis SIL"/>
          <w:i/>
          <w:iCs/>
          <w:lang w:val="en-US"/>
        </w:rPr>
        <w:t xml:space="preserve">b </w:t>
      </w:r>
      <w:r w:rsidRPr="003D122D">
        <w:rPr>
          <w:rFonts w:ascii="Baskerville Win95BT" w:hAnsi="Baskerville Win95BT" w:cs="Charis SIL"/>
          <w:iCs/>
          <w:lang w:val="en-US"/>
        </w:rPr>
        <w:t>(8:2)</w:t>
      </w:r>
      <w:r w:rsidRPr="003D122D">
        <w:rPr>
          <w:rFonts w:ascii="Baskerville Win95BT" w:hAnsi="Baskerville Win95BT" w:cs="Charis SIL"/>
          <w:lang w:val="en-US"/>
        </w:rPr>
        <w:t xml:space="preserve">, f. </w:t>
      </w:r>
      <w:r w:rsidRPr="003D122D">
        <w:rPr>
          <w:rFonts w:ascii="Baskerville Win95BT" w:hAnsi="Baskerville Win95BT"/>
          <w:bCs/>
          <w:i/>
          <w:lang w:val="en-US"/>
        </w:rPr>
        <w:t>ékob</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17:52</w:t>
      </w:r>
      <w:r w:rsidRPr="003D122D">
        <w:rPr>
          <w:rFonts w:ascii="Baskerville Win95BT" w:hAnsi="Baskerville Win95BT" w:cs="Charis SIL"/>
          <w:iCs/>
          <w:lang w:val="en-US"/>
        </w:rPr>
        <w:t>, 30:7.8.11.20.21</w:t>
      </w:r>
      <w:r w:rsidRPr="003D122D">
        <w:rPr>
          <w:rFonts w:ascii="Baskerville Win95BT" w:hAnsi="Baskerville Win95BT" w:cs="Charis SIL"/>
          <w:lang w:val="en-US"/>
        </w:rPr>
        <w:t>), 1 sg.</w:t>
      </w:r>
      <w:r w:rsidRPr="003D122D">
        <w:rPr>
          <w:rFonts w:ascii="Baskerville Win95BT" w:hAnsi="Baskerville Win95BT" w:cs="Charis SIL"/>
          <w:i/>
          <w:iCs/>
          <w:lang w:val="en-US"/>
        </w:rPr>
        <w:t xml:space="preserve"> </w:t>
      </w:r>
      <w:r w:rsidRPr="003D122D">
        <w:rPr>
          <w:rFonts w:ascii="Baskerville Win95BT" w:hAnsi="Baskerville Win95BT"/>
          <w:i/>
          <w:iCs/>
          <w:lang w:val="en-US"/>
        </w:rPr>
        <w:t xml:space="preserve">ékobk </w:t>
      </w:r>
      <w:r w:rsidRPr="003D122D">
        <w:rPr>
          <w:rFonts w:ascii="Baskerville Win95BT" w:hAnsi="Baskerville Win95BT"/>
          <w:iCs/>
          <w:lang w:val="en-US"/>
        </w:rPr>
        <w:t>(</w:t>
      </w:r>
      <w:r w:rsidRPr="003D122D">
        <w:rPr>
          <w:rFonts w:ascii="Baskerville Win95BT" w:hAnsi="Baskerville Win95BT"/>
          <w:i/>
          <w:iCs/>
          <w:lang w:val="en-US"/>
        </w:rPr>
        <w:t>4:21</w:t>
      </w:r>
      <w:r w:rsidRPr="003D122D">
        <w:rPr>
          <w:rFonts w:ascii="Baskerville Win95BT" w:hAnsi="Baskerville Win95BT"/>
          <w:lang w:val="en-US"/>
        </w:rPr>
        <w:t xml:space="preserve">, </w:t>
      </w:r>
      <w:r w:rsidRPr="003D122D">
        <w:rPr>
          <w:rFonts w:ascii="Baskerville Win95BT" w:hAnsi="Baskerville Win95BT"/>
          <w:i/>
          <w:iCs/>
          <w:lang w:val="en-US"/>
        </w:rPr>
        <w:t>16:12</w:t>
      </w:r>
      <w:r w:rsidRPr="003D122D">
        <w:rPr>
          <w:rFonts w:ascii="Baskerville Win95BT" w:hAnsi="Baskerville Win95BT"/>
          <w:iCs/>
          <w:lang w:val="en-US"/>
        </w:rPr>
        <w:t xml:space="preserve">, </w:t>
      </w:r>
      <w:r w:rsidRPr="003D122D">
        <w:rPr>
          <w:rFonts w:ascii="Baskerville Win95BT" w:hAnsi="Baskerville Win95BT"/>
          <w:i/>
          <w:iCs/>
          <w:lang w:val="en-US"/>
        </w:rPr>
        <w:t>18:42</w:t>
      </w:r>
      <w:r w:rsidRPr="003D122D">
        <w:rPr>
          <w:rFonts w:ascii="Baskerville Win95BT" w:hAnsi="Baskerville Win95BT"/>
          <w:lang w:val="en-US"/>
        </w:rPr>
        <w:t xml:space="preserve">, </w:t>
      </w:r>
      <w:r w:rsidRPr="003D122D">
        <w:rPr>
          <w:rFonts w:ascii="Baskerville Win95BT" w:hAnsi="Baskerville Win95BT"/>
          <w:i/>
          <w:iCs/>
          <w:lang w:val="en-US"/>
        </w:rPr>
        <w:t>26:80</w:t>
      </w:r>
      <w:r w:rsidRPr="003D122D">
        <w:rPr>
          <w:rFonts w:ascii="Baskerville Win95BT" w:hAnsi="Baskerville Win95BT"/>
          <w:lang w:val="en-US"/>
        </w:rPr>
        <w:t xml:space="preserve">, </w:t>
      </w:r>
      <w:r w:rsidRPr="003D122D">
        <w:rPr>
          <w:rFonts w:ascii="Baskerville Win95BT" w:hAnsi="Baskerville Win95BT"/>
          <w:i/>
          <w:iCs/>
          <w:lang w:val="en-US"/>
        </w:rPr>
        <w:t>31:53</w:t>
      </w:r>
      <w:r w:rsidRPr="003D122D">
        <w:rPr>
          <w:rFonts w:ascii="Baskerville Win95BT" w:hAnsi="Baskerville Win95BT"/>
          <w:iCs/>
          <w:lang w:val="en-US"/>
        </w:rPr>
        <w:t>)</w:t>
      </w:r>
      <w:r w:rsidRPr="003D122D">
        <w:rPr>
          <w:rFonts w:ascii="Baskerville Win95BT" w:hAnsi="Baskerville Win95BT"/>
          <w:lang w:val="en-US"/>
        </w:rPr>
        <w:t xml:space="preserve">, pl. </w:t>
      </w:r>
      <w:r w:rsidRPr="003D122D">
        <w:rPr>
          <w:rFonts w:ascii="Basker-Semitic" w:hAnsi="Basker-Semitic"/>
          <w:i/>
          <w:iCs/>
          <w:lang w:val="en-US"/>
        </w:rPr>
        <w:t>3</w:t>
      </w:r>
      <w:r w:rsidRPr="003D122D">
        <w:rPr>
          <w:rFonts w:ascii="Baskerville Win95BT" w:hAnsi="Baskerville Win95BT"/>
          <w:i/>
          <w:iCs/>
          <w:lang w:val="en-US"/>
        </w:rPr>
        <w:t>k</w:t>
      </w:r>
      <w:r w:rsidRPr="003D122D">
        <w:rPr>
          <w:rFonts w:ascii="Baskerville Win95BT" w:hAnsi="Baskerville Win95BT" w:cs="Charis SIL"/>
          <w:i/>
          <w:lang w:val="en-US"/>
        </w:rPr>
        <w:t>ób</w:t>
      </w:r>
      <w:r w:rsidRPr="003D122D">
        <w:rPr>
          <w:rFonts w:ascii="Basker-Semitic" w:hAnsi="Basker-Semitic" w:cs="Charis SIL"/>
          <w:i/>
          <w:lang w:val="en-US"/>
        </w:rPr>
        <w:t>3</w:t>
      </w:r>
      <w:r w:rsidRPr="003D122D">
        <w:rPr>
          <w:rFonts w:ascii="Baskerville Win95BT" w:hAnsi="Baskerville Win95BT" w:cs="Charis SIL"/>
          <w:i/>
          <w:lang w:val="en-US"/>
        </w:rPr>
        <w:t>n</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31:52</w:t>
      </w:r>
      <w:r w:rsidRPr="003D122D">
        <w:rPr>
          <w:rFonts w:ascii="Baskerville Win95BT" w:hAnsi="Baskerville Win95BT" w:cs="Charis SIL"/>
          <w:iCs/>
          <w:lang w:val="en-US"/>
        </w:rPr>
        <w:t>)</w:t>
      </w:r>
      <w:r>
        <w:rPr>
          <w:rFonts w:ascii="Baskerville Win95BT" w:hAnsi="Baskerville Win95BT"/>
          <w:lang w:val="en-US"/>
        </w:rPr>
        <w:t>, 3 pl. f</w:t>
      </w:r>
      <w:r w:rsidRPr="003D122D">
        <w:rPr>
          <w:rFonts w:ascii="Baskerville Win95BT" w:hAnsi="Baskerville Win95BT"/>
          <w:lang w:val="en-US"/>
        </w:rPr>
        <w:t xml:space="preserve">. + suff. 3 sg. f. </w:t>
      </w:r>
      <w:r w:rsidRPr="003D122D">
        <w:rPr>
          <w:rFonts w:ascii="Basker-Semitic" w:hAnsi="Basker-Semitic"/>
          <w:i/>
          <w:iCs/>
          <w:lang w:val="en-US"/>
        </w:rPr>
        <w:t>3</w:t>
      </w:r>
      <w:r w:rsidRPr="003D122D">
        <w:rPr>
          <w:rFonts w:ascii="Baskerville Win95BT" w:hAnsi="Baskerville Win95BT"/>
          <w:i/>
          <w:iCs/>
          <w:lang w:val="en-US"/>
        </w:rPr>
        <w:t>k</w:t>
      </w:r>
      <w:r w:rsidRPr="003D122D">
        <w:rPr>
          <w:rFonts w:ascii="Basker-Semitic" w:hAnsi="Basker-Semitic" w:cs="Charis SIL"/>
          <w:i/>
          <w:iCs/>
          <w:lang w:val="en-US"/>
        </w:rPr>
        <w:t>6</w:t>
      </w:r>
      <w:r w:rsidRPr="003D122D">
        <w:rPr>
          <w:rFonts w:ascii="Baskerville Win95BT" w:hAnsi="Baskerville Win95BT"/>
          <w:i/>
          <w:iCs/>
          <w:lang w:val="en-US"/>
        </w:rPr>
        <w:t>b</w:t>
      </w:r>
      <w:r w:rsidRPr="003D122D">
        <w:rPr>
          <w:rFonts w:ascii="Basker-Semitic" w:hAnsi="Basker-Semitic"/>
          <w:i/>
          <w:iCs/>
          <w:lang w:val="en-US"/>
        </w:rPr>
        <w:t>3</w:t>
      </w:r>
      <w:r w:rsidRPr="003D122D">
        <w:rPr>
          <w:rFonts w:ascii="Baskerville Win95BT" w:hAnsi="Baskerville Win95BT"/>
          <w:i/>
          <w:iCs/>
          <w:lang w:val="en-US"/>
        </w:rPr>
        <w:t>s</w:t>
      </w:r>
      <w:r w:rsidRPr="003D122D">
        <w:rPr>
          <w:rFonts w:ascii="Baskerville Win95BT" w:hAnsi="Baskerville Win95BT"/>
          <w:iCs/>
          <w:lang w:val="en-US"/>
        </w:rPr>
        <w:t xml:space="preserve"> (30:9)</w:t>
      </w:r>
    </w:p>
    <w:p w:rsidR="001B195D" w:rsidRPr="003D122D" w:rsidRDefault="001B195D" w:rsidP="00415E3D">
      <w:pPr>
        <w:jc w:val="both"/>
        <w:rPr>
          <w:rFonts w:ascii="Baskerville Win95BT" w:hAnsi="Baskerville Win95BT" w:cs="Charis SIL"/>
          <w:lang w:val="en-US"/>
        </w:rPr>
      </w:pPr>
      <w:r w:rsidRPr="003D122D">
        <w:rPr>
          <w:rFonts w:ascii="Baskerville Win95BT" w:hAnsi="Baskerville Win95BT" w:cs="Charis SIL"/>
          <w:iCs/>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ók</w:t>
      </w:r>
      <w:r w:rsidRPr="003D122D">
        <w:rPr>
          <w:rFonts w:ascii="Basker-Semitic" w:hAnsi="Basker-Semitic"/>
          <w:i/>
          <w:iCs/>
          <w:lang w:val="en-US"/>
        </w:rPr>
        <w:t>3</w:t>
      </w:r>
      <w:r w:rsidRPr="003D122D">
        <w:rPr>
          <w:rFonts w:ascii="Baskerville Win95BT" w:hAnsi="Baskerville Win95BT"/>
          <w:i/>
          <w:iCs/>
          <w:lang w:val="en-US"/>
        </w:rPr>
        <w:t>b</w:t>
      </w:r>
      <w:r w:rsidRPr="003D122D">
        <w:rPr>
          <w:rFonts w:ascii="Baskerville Win95BT" w:hAnsi="Baskerville Win95BT"/>
          <w:iCs/>
          <w:lang w:val="en-US"/>
        </w:rPr>
        <w:t xml:space="preserve"> (24:28, 26:42, 30:8, </w:t>
      </w:r>
      <w:r w:rsidRPr="003D122D">
        <w:rPr>
          <w:rFonts w:ascii="Baskerville Win95BT" w:hAnsi="Baskerville Win95BT"/>
          <w:i/>
          <w:lang w:val="en-US"/>
        </w:rPr>
        <w:t>31:2</w:t>
      </w:r>
      <w:r w:rsidRPr="003D122D">
        <w:rPr>
          <w:rFonts w:ascii="Baskerville Win95BT" w:hAnsi="Baskerville Win95BT"/>
          <w:iCs/>
          <w:lang w:val="en-US"/>
        </w:rPr>
        <w:t>)</w:t>
      </w:r>
      <w:r w:rsidRPr="003D122D">
        <w:rPr>
          <w:rFonts w:ascii="Baskerville Win95BT" w:hAnsi="Baskerville Win95BT"/>
          <w:lang w:val="en-US"/>
        </w:rPr>
        <w:t xml:space="preserve">, </w:t>
      </w:r>
      <w:r w:rsidRPr="003D122D">
        <w:rPr>
          <w:rFonts w:ascii="Baskerville Win95BT" w:hAnsi="Baskerville Win95BT" w:cs="Charis SIL"/>
          <w:iCs/>
          <w:lang w:val="en-US"/>
        </w:rPr>
        <w:t xml:space="preserve">f. </w:t>
      </w:r>
      <w:r w:rsidRPr="003D122D">
        <w:rPr>
          <w:rFonts w:ascii="Baskerville Win95BT" w:hAnsi="Baskerville Win95BT" w:cs="Charis SIL"/>
          <w:i/>
          <w:lang w:val="en-US"/>
        </w:rPr>
        <w:t>to</w:t>
      </w:r>
      <w:r w:rsidRPr="003D122D">
        <w:rPr>
          <w:rFonts w:ascii="Basker-Semitic" w:hAnsi="Basker-Semitic" w:cs="Charis SIL"/>
          <w:i/>
          <w:lang w:val="en-US"/>
        </w:rPr>
        <w:t>!</w:t>
      </w:r>
      <w:r w:rsidRPr="003D122D">
        <w:rPr>
          <w:rFonts w:ascii="Baskerville Win95BT" w:hAnsi="Baskerville Win95BT" w:cs="Charis SIL"/>
          <w:i/>
          <w:lang w:val="en-US"/>
        </w:rPr>
        <w:t>ók</w:t>
      </w:r>
      <w:r w:rsidRPr="003D122D">
        <w:rPr>
          <w:rFonts w:ascii="Basker-Semitic" w:hAnsi="Basker-Semitic" w:cs="Charis SIL"/>
          <w:i/>
          <w:lang w:val="en-US"/>
        </w:rPr>
        <w:t>3</w:t>
      </w:r>
      <w:r w:rsidRPr="003D122D">
        <w:rPr>
          <w:rFonts w:ascii="Baskerville Win95BT" w:hAnsi="Baskerville Win95BT" w:cs="Charis SIL"/>
          <w:i/>
          <w:lang w:val="en-US"/>
        </w:rPr>
        <w:t xml:space="preserve">b </w:t>
      </w:r>
      <w:r w:rsidRPr="003D122D">
        <w:rPr>
          <w:rFonts w:ascii="Baskerville Win95BT" w:hAnsi="Baskerville Win95BT" w:cs="Charis SIL"/>
          <w:lang w:val="en-US"/>
        </w:rPr>
        <w:t>(12:10)</w:t>
      </w:r>
      <w:r w:rsidRPr="003D122D">
        <w:rPr>
          <w:rFonts w:ascii="Baskerville Win95BT" w:hAnsi="Baskerville Win95BT" w:cs="Charis SIL"/>
          <w:iCs/>
          <w:lang w:val="en-US"/>
        </w:rPr>
        <w:t xml:space="preserve">, pl. f. </w:t>
      </w:r>
      <w:r w:rsidRPr="003D122D">
        <w:rPr>
          <w:rFonts w:ascii="Baskerville Win95BT" w:hAnsi="Baskerville Win95BT"/>
          <w:i/>
          <w:iCs/>
          <w:lang w:val="en-US"/>
        </w:rPr>
        <w:t>to</w:t>
      </w:r>
      <w:r w:rsidRPr="003D122D">
        <w:rPr>
          <w:rFonts w:ascii="Basker-Semitic" w:hAnsi="Basker-Semitic"/>
          <w:i/>
          <w:iCs/>
          <w:lang w:val="en-US"/>
        </w:rPr>
        <w:t>!</w:t>
      </w:r>
      <w:r w:rsidRPr="003D122D">
        <w:rPr>
          <w:rFonts w:ascii="Baskerville Win95BT" w:hAnsi="Baskerville Win95BT"/>
          <w:i/>
          <w:iCs/>
          <w:lang w:val="en-US"/>
        </w:rPr>
        <w:t>okéb</w:t>
      </w:r>
      <w:r w:rsidRPr="003D122D">
        <w:rPr>
          <w:rFonts w:ascii="Basker-Semitic" w:hAnsi="Basker-Semitic"/>
          <w:i/>
          <w:iCs/>
          <w:lang w:val="en-US"/>
        </w:rPr>
        <w:t>3</w:t>
      </w:r>
      <w:r w:rsidRPr="003D122D">
        <w:rPr>
          <w:rFonts w:ascii="Baskerville Win95BT" w:hAnsi="Baskerville Win95BT"/>
          <w:i/>
          <w:iCs/>
          <w:lang w:val="en-US"/>
        </w:rPr>
        <w:t xml:space="preserve">n </w:t>
      </w:r>
      <w:r w:rsidRPr="003D122D">
        <w:rPr>
          <w:rFonts w:ascii="Baskerville Win95BT" w:hAnsi="Baskerville Win95BT"/>
          <w:iCs/>
          <w:lang w:val="en-US"/>
        </w:rPr>
        <w:t>(30:2.11)</w:t>
      </w:r>
      <w:r w:rsidRPr="003D122D">
        <w:rPr>
          <w:rFonts w:ascii="Baskerville Win95BT" w:hAnsi="Baskerville Win95BT" w:cs="Charis SIL"/>
          <w:iCs/>
          <w:lang w:val="en-US"/>
        </w:rPr>
        <w:t xml:space="preserve">, 2 sg. m. </w:t>
      </w:r>
      <w:r w:rsidRPr="003D122D">
        <w:rPr>
          <w:rFonts w:ascii="Baskerville Win95BT" w:hAnsi="Baskerville Win95BT" w:cs="Charis SIL"/>
          <w:i/>
          <w:lang w:val="en-US"/>
        </w:rPr>
        <w:t>to</w:t>
      </w:r>
      <w:r w:rsidRPr="003D122D">
        <w:rPr>
          <w:rFonts w:ascii="Basker-Semitic" w:hAnsi="Basker-Semitic" w:cs="Charis SIL"/>
          <w:i/>
          <w:lang w:val="en-US"/>
        </w:rPr>
        <w:t>!</w:t>
      </w:r>
      <w:r w:rsidRPr="003D122D">
        <w:rPr>
          <w:rFonts w:ascii="Baskerville Win95BT" w:hAnsi="Baskerville Win95BT" w:cs="Charis SIL"/>
          <w:i/>
          <w:lang w:val="en-US"/>
        </w:rPr>
        <w:t>ók</w:t>
      </w:r>
      <w:r w:rsidRPr="003D122D">
        <w:rPr>
          <w:rFonts w:ascii="Basker-Semitic" w:hAnsi="Basker-Semitic" w:cs="Charis SIL"/>
          <w:i/>
          <w:lang w:val="en-US"/>
        </w:rPr>
        <w:t>3</w:t>
      </w:r>
      <w:r w:rsidRPr="003D122D">
        <w:rPr>
          <w:rFonts w:ascii="Baskerville Win95BT" w:hAnsi="Baskerville Win95BT" w:cs="Charis SIL"/>
          <w:i/>
          <w:lang w:val="en-US"/>
        </w:rPr>
        <w:t xml:space="preserve">b </w:t>
      </w:r>
      <w:r w:rsidRPr="003D122D">
        <w:rPr>
          <w:rFonts w:ascii="Baskerville Win95BT" w:hAnsi="Baskerville Win95BT" w:cs="Charis SIL"/>
          <w:iCs/>
          <w:lang w:val="en-US"/>
        </w:rPr>
        <w:t xml:space="preserve">(26:33), f. </w:t>
      </w:r>
      <w:r w:rsidRPr="003D122D">
        <w:rPr>
          <w:rFonts w:ascii="Baskerville Win95BT" w:hAnsi="Baskerville Win95BT"/>
          <w:i/>
          <w:lang w:val="en-US"/>
        </w:rPr>
        <w:t>to</w:t>
      </w:r>
      <w:r w:rsidRPr="003D122D">
        <w:rPr>
          <w:rFonts w:ascii="Basker-Semitic" w:hAnsi="Basker-Semitic"/>
          <w:i/>
          <w:lang w:val="en-US"/>
        </w:rPr>
        <w:t>!</w:t>
      </w:r>
      <w:r w:rsidRPr="003D122D">
        <w:rPr>
          <w:rFonts w:ascii="Baskerville Win95BT" w:hAnsi="Baskerville Win95BT"/>
          <w:i/>
          <w:lang w:val="en-US"/>
        </w:rPr>
        <w:t xml:space="preserve">ókib </w:t>
      </w:r>
      <w:r w:rsidRPr="003D122D">
        <w:rPr>
          <w:rFonts w:ascii="Baskerville Win95BT" w:hAnsi="Baskerville Win95BT"/>
          <w:iCs/>
          <w:lang w:val="en-US"/>
        </w:rPr>
        <w:t>(</w:t>
      </w:r>
      <w:r w:rsidRPr="003D122D">
        <w:rPr>
          <w:rFonts w:ascii="Baskerville Win95BT" w:hAnsi="Baskerville Win95BT"/>
          <w:i/>
          <w:lang w:val="en-US"/>
        </w:rPr>
        <w:t>28:5</w:t>
      </w:r>
      <w:r w:rsidRPr="003D122D">
        <w:rPr>
          <w:rFonts w:ascii="Baskerville Win95BT" w:hAnsi="Baskerville Win95BT"/>
          <w:iCs/>
          <w:lang w:val="en-US"/>
        </w:rPr>
        <w:t>)</w:t>
      </w:r>
      <w:r w:rsidRPr="003D122D">
        <w:rPr>
          <w:rFonts w:ascii="Baskerville Win95BT" w:hAnsi="Baskerville Win95BT" w:cs="Charis SIL"/>
          <w:iCs/>
          <w:lang w:val="en-US"/>
        </w:rPr>
        <w:t xml:space="preserve">, 1 sg. </w:t>
      </w:r>
      <w:r w:rsidRPr="003D122D">
        <w:rPr>
          <w:rFonts w:ascii="Baskerville Win95BT" w:hAnsi="Baskerville Win95BT" w:cs="Charis SIL"/>
          <w:i/>
          <w:lang w:val="en-US"/>
        </w:rPr>
        <w:t>o</w:t>
      </w:r>
      <w:r w:rsidRPr="003D122D">
        <w:rPr>
          <w:rFonts w:ascii="Basker-Semitic" w:hAnsi="Basker-Semitic" w:cs="Charis SIL"/>
          <w:i/>
          <w:lang w:val="en-US"/>
        </w:rPr>
        <w:t>!</w:t>
      </w:r>
      <w:r w:rsidRPr="003D122D">
        <w:rPr>
          <w:rFonts w:ascii="Baskerville Win95BT" w:hAnsi="Baskerville Win95BT" w:cs="Charis SIL"/>
          <w:i/>
          <w:lang w:val="en-US"/>
        </w:rPr>
        <w:t>ók</w:t>
      </w:r>
      <w:r w:rsidRPr="003D122D">
        <w:rPr>
          <w:rFonts w:ascii="Basker-Semitic" w:hAnsi="Basker-Semitic" w:cs="Charis SIL"/>
          <w:i/>
          <w:lang w:val="en-US"/>
        </w:rPr>
        <w:t>3</w:t>
      </w:r>
      <w:r w:rsidRPr="003D122D">
        <w:rPr>
          <w:rFonts w:ascii="Baskerville Win95BT" w:hAnsi="Baskerville Win95BT" w:cs="Charis SIL"/>
          <w:i/>
          <w:lang w:val="en-US"/>
        </w:rPr>
        <w:t>b</w:t>
      </w:r>
      <w:r w:rsidRPr="003D122D">
        <w:rPr>
          <w:rFonts w:ascii="Baskerville Win95BT" w:hAnsi="Baskerville Win95BT" w:cs="Charis SIL"/>
          <w:lang w:val="en-US"/>
        </w:rPr>
        <w:t xml:space="preserve"> (2:38.47, </w:t>
      </w:r>
      <w:r w:rsidRPr="003D122D">
        <w:rPr>
          <w:rFonts w:ascii="Baskerville Win95BT" w:hAnsi="Baskerville Win95BT" w:cs="Charis SIL"/>
          <w:i/>
          <w:lang w:val="en-US"/>
        </w:rPr>
        <w:t>15:8</w:t>
      </w:r>
      <w:r w:rsidRPr="003D122D">
        <w:rPr>
          <w:rFonts w:ascii="Baskerville Win95BT" w:hAnsi="Baskerville Win95BT" w:cs="Charis SIL"/>
          <w:lang w:val="en-US"/>
        </w:rPr>
        <w:t xml:space="preserve">), du. </w:t>
      </w:r>
      <w:r w:rsidRPr="003D122D">
        <w:rPr>
          <w:rFonts w:ascii="Basker-Semitic" w:hAnsi="Basker-Semitic"/>
          <w:i/>
          <w:iCs/>
          <w:lang w:val="en-US"/>
        </w:rPr>
        <w:t>5!5</w:t>
      </w:r>
      <w:r w:rsidRPr="003D122D">
        <w:rPr>
          <w:rFonts w:ascii="Baskerville Win95BT" w:hAnsi="Baskerville Win95BT" w:cs="Charis SIL"/>
          <w:i/>
          <w:iCs/>
          <w:lang w:val="en-US"/>
        </w:rPr>
        <w:t>k</w:t>
      </w:r>
      <w:r w:rsidRPr="003D122D">
        <w:rPr>
          <w:rFonts w:ascii="Basker-Semitic" w:hAnsi="Basker-Semitic" w:cs="Charis SIL"/>
          <w:i/>
          <w:iCs/>
          <w:lang w:val="en-US"/>
        </w:rPr>
        <w:t>6</w:t>
      </w:r>
      <w:r w:rsidRPr="003D122D">
        <w:rPr>
          <w:rFonts w:ascii="Baskerville Win95BT" w:hAnsi="Baskerville Win95BT" w:cs="Charis SIL"/>
          <w:i/>
          <w:iCs/>
          <w:lang w:val="en-US"/>
        </w:rPr>
        <w:t>bo</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31:2</w:t>
      </w:r>
      <w:r w:rsidRPr="003D122D">
        <w:rPr>
          <w:rFonts w:ascii="Baskerville Win95BT" w:hAnsi="Baskerville Win95BT" w:cs="Charis SIL"/>
          <w:lang w:val="en-US"/>
        </w:rPr>
        <w:t>)</w:t>
      </w:r>
    </w:p>
    <w:p w:rsidR="001B195D" w:rsidRPr="003D122D" w:rsidRDefault="001B195D" w:rsidP="009644CD">
      <w:pPr>
        <w:jc w:val="both"/>
        <w:rPr>
          <w:rFonts w:ascii="Baskerville Win95BT" w:hAnsi="Baskerville Win95BT" w:cs="Charis SIL"/>
          <w:iCs/>
          <w:lang w:val="en-US"/>
        </w:rPr>
      </w:pPr>
      <w:r w:rsidRPr="003D122D">
        <w:rPr>
          <w:rFonts w:ascii="Baskerville Win95BT" w:hAnsi="Baskerville Win95BT" w:cs="Charis SIL"/>
          <w:iCs/>
          <w:lang w:val="en-US"/>
        </w:rPr>
        <w:t xml:space="preserve">Juss. 3 pl. f.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k</w:t>
      </w:r>
      <w:r w:rsidRPr="003D122D">
        <w:rPr>
          <w:rFonts w:ascii="Basker-Semitic" w:hAnsi="Basker-Semitic"/>
          <w:i/>
          <w:iCs/>
          <w:lang w:val="en-US"/>
        </w:rPr>
        <w:t>6</w:t>
      </w:r>
      <w:r w:rsidRPr="003D122D">
        <w:rPr>
          <w:rFonts w:ascii="Baskerville Win95BT" w:hAnsi="Baskerville Win95BT"/>
          <w:i/>
          <w:iCs/>
          <w:lang w:val="en-US"/>
        </w:rPr>
        <w:t>b</w:t>
      </w:r>
      <w:r w:rsidRPr="003D122D">
        <w:rPr>
          <w:rFonts w:ascii="Basker-Semitic" w:hAnsi="Basker-Semitic"/>
          <w:i/>
          <w:iCs/>
          <w:lang w:val="en-US"/>
        </w:rPr>
        <w:t>3</w:t>
      </w:r>
      <w:r w:rsidRPr="003D122D">
        <w:rPr>
          <w:rFonts w:ascii="Baskerville Win95BT" w:hAnsi="Baskerville Win95BT"/>
          <w:i/>
          <w:iCs/>
          <w:lang w:val="en-US"/>
        </w:rPr>
        <w:t xml:space="preserve">n </w:t>
      </w:r>
      <w:r w:rsidRPr="003D122D">
        <w:rPr>
          <w:rFonts w:ascii="Baskerville Win95BT" w:hAnsi="Baskerville Win95BT"/>
          <w:iCs/>
          <w:lang w:val="en-US"/>
        </w:rPr>
        <w:t>(30:13)</w:t>
      </w:r>
      <w:r w:rsidRPr="003D122D">
        <w:rPr>
          <w:rFonts w:ascii="Baskerville Win95BT" w:hAnsi="Baskerville Win95BT" w:cs="Charis SIL"/>
          <w:iCs/>
          <w:lang w:val="en-US"/>
        </w:rPr>
        <w:t xml:space="preserve">, 2 sg. m. </w:t>
      </w:r>
      <w:r w:rsidRPr="003D122D">
        <w:rPr>
          <w:rFonts w:ascii="Baskerville Win95BT" w:hAnsi="Baskerville Win95BT" w:cs="Charis SIL"/>
          <w:i/>
          <w:lang w:val="en-US"/>
        </w:rPr>
        <w:t>t</w:t>
      </w:r>
      <w:r w:rsidRPr="003D122D">
        <w:rPr>
          <w:rFonts w:ascii="Basker-Semitic" w:hAnsi="Basker-Semitic" w:cs="Charis SIL"/>
          <w:i/>
          <w:lang w:val="en-US"/>
        </w:rPr>
        <w:t>3</w:t>
      </w:r>
      <w:r w:rsidRPr="003D122D">
        <w:rPr>
          <w:rFonts w:ascii="Baskerville Win95BT" w:hAnsi="Baskerville Win95BT" w:cs="Charis SIL"/>
          <w:i/>
          <w:lang w:val="en-US"/>
        </w:rPr>
        <w:t>k</w:t>
      </w:r>
      <w:r w:rsidRPr="003D122D">
        <w:rPr>
          <w:rFonts w:ascii="Basker-Semitic" w:hAnsi="Basker-Semitic" w:cs="Charis SIL"/>
          <w:i/>
          <w:iCs/>
          <w:lang w:val="en-US"/>
        </w:rPr>
        <w:t>6</w:t>
      </w:r>
      <w:r w:rsidRPr="003D122D">
        <w:rPr>
          <w:rFonts w:ascii="Baskerville Win95BT" w:hAnsi="Baskerville Win95BT" w:cs="Charis SIL"/>
          <w:i/>
          <w:lang w:val="en-US"/>
        </w:rPr>
        <w:t xml:space="preserve">b </w:t>
      </w:r>
      <w:r w:rsidRPr="003D122D">
        <w:rPr>
          <w:rFonts w:ascii="Baskerville Win95BT" w:hAnsi="Baskerville Win95BT" w:cs="Charis SIL"/>
          <w:iCs/>
          <w:lang w:val="en-US"/>
        </w:rPr>
        <w:t xml:space="preserve">(2:36), 1 sg. </w:t>
      </w:r>
      <w:r w:rsidRPr="003D122D">
        <w:rPr>
          <w:i/>
          <w:lang w:val="en-US"/>
        </w:rPr>
        <w:t>ḷ</w:t>
      </w:r>
      <w:r w:rsidRPr="003D122D">
        <w:rPr>
          <w:rFonts w:ascii="Basker-Semitic" w:hAnsi="Basker-Semitic" w:cs="Charis SIL"/>
          <w:i/>
          <w:iCs/>
          <w:lang w:val="en-US"/>
        </w:rPr>
        <w:t>3</w:t>
      </w:r>
      <w:r w:rsidRPr="003D122D">
        <w:rPr>
          <w:rFonts w:ascii="Baskerville Win95BT" w:hAnsi="Baskerville Win95BT" w:cs="Charis SIL"/>
          <w:i/>
          <w:iCs/>
          <w:lang w:val="en-US"/>
        </w:rPr>
        <w:t>k</w:t>
      </w:r>
      <w:r w:rsidRPr="003D122D">
        <w:rPr>
          <w:rFonts w:ascii="Basker-Semitic" w:hAnsi="Basker-Semitic" w:cs="Charis SIL"/>
          <w:i/>
          <w:iCs/>
          <w:lang w:val="en-US"/>
        </w:rPr>
        <w:t>6</w:t>
      </w:r>
      <w:r w:rsidRPr="003D122D">
        <w:rPr>
          <w:rFonts w:ascii="Baskerville Win95BT" w:hAnsi="Baskerville Win95BT" w:cs="Charis SIL"/>
          <w:i/>
          <w:iCs/>
          <w:lang w:val="en-US"/>
        </w:rPr>
        <w:t>b</w:t>
      </w:r>
      <w:r w:rsidRPr="003D122D">
        <w:rPr>
          <w:rFonts w:ascii="Baskerville Win95BT" w:hAnsi="Baskerville Win95BT" w:cs="Charis SIL"/>
          <w:iCs/>
          <w:lang w:val="en-US"/>
        </w:rPr>
        <w:t xml:space="preserve"> (8:33.35)</w:t>
      </w:r>
    </w:p>
    <w:p w:rsidR="001B195D" w:rsidRPr="003D122D" w:rsidRDefault="001B195D" w:rsidP="00500DA9">
      <w:pPr>
        <w:jc w:val="both"/>
        <w:rPr>
          <w:rFonts w:ascii="Baskerville Win95BT" w:hAnsi="Baskerville Win95BT"/>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 xml:space="preserve"> ‘To enter something, to get inside something’: with </w:t>
      </w:r>
      <w:r w:rsidRPr="003D122D">
        <w:rPr>
          <w:rFonts w:ascii="Baskerville Win95BT" w:hAnsi="Baskerville Win95BT"/>
          <w:i/>
          <w:sz w:val="20"/>
          <w:szCs w:val="20"/>
          <w:lang w:val="en-US"/>
        </w:rPr>
        <w:t>di</w:t>
      </w:r>
      <w:r w:rsidRPr="003D122D">
        <w:rPr>
          <w:rFonts w:ascii="Baskerville Win95BT" w:hAnsi="Baskerville Win95BT"/>
          <w:sz w:val="20"/>
          <w:szCs w:val="20"/>
          <w:lang w:val="en-US"/>
        </w:rPr>
        <w:t xml:space="preserve">- (1:60+), with direct object (8:2, </w:t>
      </w:r>
      <w:r w:rsidRPr="003D122D">
        <w:rPr>
          <w:rFonts w:ascii="Baskerville Win95BT" w:hAnsi="Baskerville Win95BT"/>
          <w:i/>
          <w:iCs/>
          <w:sz w:val="20"/>
          <w:szCs w:val="20"/>
          <w:lang w:val="en-US"/>
        </w:rPr>
        <w:t>31:52</w:t>
      </w:r>
      <w:r w:rsidRPr="003D122D">
        <w:rPr>
          <w:rFonts w:ascii="Baskerville Win95BT" w:hAnsi="Baskerville Win95BT"/>
          <w:sz w:val="20"/>
          <w:szCs w:val="20"/>
          <w:lang w:val="en-US"/>
        </w:rPr>
        <w:t xml:space="preserve">), with object pronoun (30:9), with an adverb (26:33), with no overt complement (2:38.47, 12:10, </w:t>
      </w:r>
      <w:r w:rsidRPr="003D122D">
        <w:rPr>
          <w:rFonts w:ascii="Baskerville Win95BT" w:hAnsi="Baskerville Win95BT"/>
          <w:i/>
          <w:iCs/>
          <w:sz w:val="20"/>
          <w:szCs w:val="20"/>
          <w:lang w:val="en-US"/>
        </w:rPr>
        <w:t>12</w:t>
      </w:r>
      <w:r w:rsidRPr="003D122D">
        <w:rPr>
          <w:rFonts w:ascii="Baskerville Win95BT" w:hAnsi="Baskerville Win95BT"/>
          <w:sz w:val="20"/>
          <w:szCs w:val="20"/>
          <w:lang w:val="en-US"/>
        </w:rPr>
        <w:t>:</w:t>
      </w:r>
      <w:r w:rsidRPr="003D122D">
        <w:rPr>
          <w:rFonts w:ascii="Baskerville Win95BT" w:hAnsi="Baskerville Win95BT"/>
          <w:i/>
          <w:iCs/>
          <w:sz w:val="20"/>
          <w:szCs w:val="20"/>
          <w:lang w:val="en-US"/>
        </w:rPr>
        <w:t>10bis</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22</w:t>
      </w:r>
      <w:r w:rsidRPr="003D122D">
        <w:rPr>
          <w:rFonts w:ascii="Baskerville Win95BT" w:hAnsi="Baskerville Win95BT"/>
          <w:sz w:val="20"/>
          <w:szCs w:val="20"/>
          <w:lang w:val="en-US"/>
        </w:rPr>
        <w:t>:</w:t>
      </w:r>
      <w:r w:rsidRPr="003D122D">
        <w:rPr>
          <w:rFonts w:ascii="Baskerville Win95BT" w:hAnsi="Baskerville Win95BT"/>
          <w:i/>
          <w:iCs/>
          <w:sz w:val="20"/>
          <w:szCs w:val="20"/>
          <w:lang w:val="en-US"/>
        </w:rPr>
        <w:t>63</w:t>
      </w:r>
      <w:r w:rsidRPr="003D122D">
        <w:rPr>
          <w:rFonts w:ascii="Baskerville Win95BT" w:hAnsi="Baskerville Win95BT"/>
          <w:sz w:val="20"/>
          <w:szCs w:val="20"/>
          <w:lang w:val="en-US"/>
        </w:rPr>
        <w:t xml:space="preserve">, 30:8.11.12); </w:t>
      </w:r>
      <w:r w:rsidRPr="003D122D">
        <w:rPr>
          <w:rFonts w:ascii="Baskerville Win95BT" w:hAnsi="Baskerville Win95BT"/>
          <w:iCs/>
          <w:sz w:val="20"/>
          <w:szCs w:val="20"/>
          <w:lang w:val="en-US"/>
        </w:rPr>
        <w:t>‘to come to somebody (</w:t>
      </w:r>
      <w:r w:rsidRPr="003D122D">
        <w:rPr>
          <w:rFonts w:ascii="Baskerville Win95BT" w:hAnsi="Baskerville Win95BT"/>
          <w:i/>
          <w:sz w:val="20"/>
          <w:szCs w:val="20"/>
          <w:lang w:val="en-US"/>
        </w:rPr>
        <w:t>di</w:t>
      </w:r>
      <w:r w:rsidRPr="003D122D">
        <w:rPr>
          <w:rFonts w:ascii="Baskerville Win95BT" w:hAnsi="Baskerville Win95BT"/>
          <w:iCs/>
          <w:sz w:val="20"/>
          <w:szCs w:val="20"/>
          <w:lang w:val="en-US"/>
        </w:rPr>
        <w:t xml:space="preserve">- + pronoun)’: </w:t>
      </w:r>
      <w:r w:rsidRPr="003D122D">
        <w:rPr>
          <w:rFonts w:ascii="Baskerville Win95BT" w:hAnsi="Baskerville Win95BT"/>
          <w:i/>
          <w:iCs/>
          <w:sz w:val="20"/>
          <w:szCs w:val="20"/>
          <w:lang w:val="en-US"/>
        </w:rPr>
        <w:t>17:52</w:t>
      </w:r>
      <w:r w:rsidRPr="003D122D">
        <w:rPr>
          <w:rFonts w:ascii="Baskerville Win95BT" w:hAnsi="Baskerville Win95BT"/>
          <w:iCs/>
          <w:sz w:val="20"/>
          <w:szCs w:val="20"/>
          <w:lang w:val="en-US"/>
        </w:rPr>
        <w:t xml:space="preserve">, </w:t>
      </w:r>
      <w:r w:rsidRPr="003D122D">
        <w:rPr>
          <w:rFonts w:ascii="Baskerville Win95BT" w:hAnsi="Baskerville Win95BT"/>
          <w:i/>
          <w:sz w:val="20"/>
          <w:szCs w:val="20"/>
          <w:lang w:val="en-US"/>
        </w:rPr>
        <w:t>25</w:t>
      </w:r>
      <w:r w:rsidRPr="003D122D">
        <w:rPr>
          <w:rFonts w:ascii="Baskerville Win95BT" w:hAnsi="Baskerville Win95BT"/>
          <w:iCs/>
          <w:sz w:val="20"/>
          <w:szCs w:val="20"/>
          <w:lang w:val="en-US"/>
        </w:rPr>
        <w:t>:</w:t>
      </w:r>
      <w:r w:rsidRPr="003D122D">
        <w:rPr>
          <w:rFonts w:ascii="Baskerville Win95BT" w:hAnsi="Baskerville Win95BT"/>
          <w:i/>
          <w:sz w:val="20"/>
          <w:szCs w:val="20"/>
          <w:lang w:val="en-US"/>
        </w:rPr>
        <w:t>15</w:t>
      </w:r>
      <w:r w:rsidRPr="003D122D">
        <w:rPr>
          <w:rFonts w:ascii="Baskerville Win95BT" w:hAnsi="Baskerville Win95BT"/>
          <w:iCs/>
          <w:sz w:val="20"/>
          <w:szCs w:val="20"/>
          <w:lang w:val="en-US"/>
        </w:rPr>
        <w:t xml:space="preserve">; </w:t>
      </w:r>
      <w:r w:rsidRPr="003D122D">
        <w:rPr>
          <w:rFonts w:ascii="Baskerville Win95BT" w:hAnsi="Baskerville Win95BT"/>
          <w:sz w:val="20"/>
          <w:szCs w:val="20"/>
          <w:lang w:val="en-US"/>
        </w:rPr>
        <w:t>‘to enter through (</w:t>
      </w:r>
      <w:r w:rsidRPr="003D122D">
        <w:rPr>
          <w:i/>
          <w:sz w:val="20"/>
          <w:szCs w:val="20"/>
          <w:lang w:val="en-US"/>
        </w:rPr>
        <w:t>ḷ</w:t>
      </w:r>
      <w:r w:rsidRPr="003D122D">
        <w:rPr>
          <w:rFonts w:ascii="Basker-Semitic" w:hAnsi="Basker-Semitic"/>
          <w:i/>
          <w:iCs/>
          <w:sz w:val="20"/>
          <w:szCs w:val="20"/>
          <w:lang w:val="en-US"/>
        </w:rPr>
        <w:t>3</w:t>
      </w:r>
      <w:r w:rsidRPr="003D122D">
        <w:rPr>
          <w:rFonts w:ascii="Baskerville Win95BT" w:hAnsi="Baskerville Win95BT"/>
          <w:sz w:val="20"/>
          <w:szCs w:val="20"/>
          <w:lang w:val="en-US"/>
        </w:rPr>
        <w:t>-)’: 2:36, 22:34, 26:18.42.45, 30:2.7.8.11; ‘to enter (a service, a school) (</w:t>
      </w:r>
      <w:r w:rsidRPr="003D122D">
        <w:rPr>
          <w:rFonts w:ascii="Baskerville Win95BT" w:hAnsi="Baskerville Win95BT"/>
          <w:i/>
          <w:sz w:val="20"/>
          <w:szCs w:val="20"/>
          <w:lang w:val="en-US"/>
        </w:rPr>
        <w:t>b</w:t>
      </w:r>
      <w:r w:rsidRPr="003D122D">
        <w:rPr>
          <w:rFonts w:ascii="Basker-Semitic" w:hAnsi="Basker-Semitic"/>
          <w:i/>
          <w:sz w:val="20"/>
          <w:szCs w:val="20"/>
          <w:lang w:val="en-US"/>
        </w:rPr>
        <w:t>3</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28</w:t>
      </w:r>
      <w:r w:rsidRPr="003D122D">
        <w:rPr>
          <w:rFonts w:ascii="Baskerville Win95BT" w:hAnsi="Baskerville Win95BT"/>
          <w:sz w:val="20"/>
          <w:szCs w:val="20"/>
          <w:lang w:val="en-US"/>
        </w:rPr>
        <w:t>:</w:t>
      </w:r>
      <w:r w:rsidRPr="003D122D">
        <w:rPr>
          <w:rFonts w:ascii="Baskerville Win95BT" w:hAnsi="Baskerville Win95BT"/>
          <w:i/>
          <w:iCs/>
          <w:sz w:val="20"/>
          <w:szCs w:val="20"/>
          <w:lang w:val="en-US"/>
        </w:rPr>
        <w:t>5</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31:53</w:t>
      </w:r>
      <w:r w:rsidRPr="003D122D">
        <w:rPr>
          <w:rFonts w:ascii="Baskerville Win95BT" w:hAnsi="Baskerville Win95BT"/>
          <w:sz w:val="20"/>
          <w:szCs w:val="20"/>
          <w:lang w:val="en-US"/>
        </w:rPr>
        <w:t xml:space="preserve">; ‘to come, to happen’ (with no  overt complement): </w:t>
      </w:r>
      <w:r w:rsidRPr="003D122D">
        <w:rPr>
          <w:rFonts w:ascii="Baskerville Win95BT" w:hAnsi="Baskerville Win95BT"/>
          <w:i/>
          <w:iCs/>
          <w:sz w:val="20"/>
          <w:szCs w:val="20"/>
          <w:lang w:val="en-US"/>
        </w:rPr>
        <w:t>13</w:t>
      </w:r>
      <w:r w:rsidRPr="003D122D">
        <w:rPr>
          <w:rFonts w:ascii="Baskerville Win95BT" w:hAnsi="Baskerville Win95BT"/>
          <w:sz w:val="20"/>
          <w:szCs w:val="20"/>
          <w:lang w:val="en-US"/>
        </w:rPr>
        <w:t>, 30:30.</w:t>
      </w:r>
    </w:p>
    <w:p w:rsidR="001B195D" w:rsidRPr="003D122D" w:rsidRDefault="001B195D" w:rsidP="00C34BC9">
      <w:pPr>
        <w:rPr>
          <w:rFonts w:ascii="Baskerville Win95BT" w:hAnsi="Baskerville Win95BT"/>
          <w:b/>
          <w:lang w:val="en-US"/>
        </w:rPr>
      </w:pPr>
      <w:r w:rsidRPr="003D122D">
        <w:rPr>
          <w:rFonts w:ascii="Baskerville Win95BT" w:hAnsi="Baskerville Win95BT"/>
          <w:b/>
          <w:lang w:val="en-US"/>
        </w:rPr>
        <w:t>P</w:t>
      </w:r>
      <w:r w:rsidRPr="003D122D">
        <w:rPr>
          <w:rFonts w:ascii="Baskerville Win95BT" w:hAnsi="Baskerville Win95BT"/>
          <w:lang w:val="en-US"/>
        </w:rPr>
        <w:t xml:space="preserve"> </w:t>
      </w:r>
      <w:r w:rsidRPr="003D122D">
        <w:rPr>
          <w:rFonts w:ascii="Baskerville Win95BT" w:hAnsi="Baskerville Win95BT"/>
          <w:b/>
          <w:bCs/>
          <w:i/>
          <w:iCs/>
          <w:lang w:val="en-US"/>
        </w:rPr>
        <w:t>ík</w:t>
      </w:r>
      <w:r w:rsidRPr="003D122D">
        <w:rPr>
          <w:rFonts w:ascii="Basker-Semitic" w:hAnsi="Basker-Semitic"/>
          <w:b/>
          <w:bCs/>
          <w:i/>
          <w:iCs/>
          <w:lang w:val="en-US"/>
        </w:rPr>
        <w:t>5</w:t>
      </w:r>
      <w:r w:rsidRPr="003D122D">
        <w:rPr>
          <w:rFonts w:ascii="Baskerville Win95BT" w:hAnsi="Baskerville Win95BT"/>
          <w:b/>
          <w:bCs/>
          <w:i/>
          <w:iCs/>
          <w:lang w:val="en-US"/>
        </w:rPr>
        <w:t>b</w:t>
      </w:r>
      <w:r w:rsidRPr="003D122D">
        <w:rPr>
          <w:rFonts w:ascii="Baskerville Win95BT" w:hAnsi="Baskerville Win95BT"/>
          <w:lang w:val="en-US"/>
        </w:rPr>
        <w:t xml:space="preserve"> (</w:t>
      </w:r>
      <w:r w:rsidRPr="003D122D">
        <w:rPr>
          <w:rFonts w:ascii="Baskerville Win95BT" w:hAnsi="Baskerville Win95BT"/>
          <w:i/>
          <w:iCs/>
          <w:lang w:val="en-US"/>
        </w:rPr>
        <w:t>yóukob</w:t>
      </w:r>
      <w:r w:rsidRPr="003D122D">
        <w:rPr>
          <w:rFonts w:ascii="Baskerville Win95BT" w:hAnsi="Baskerville Win95BT"/>
          <w:lang w:val="en-US"/>
        </w:rPr>
        <w:t>/</w:t>
      </w:r>
      <w:r w:rsidRPr="003D122D">
        <w:rPr>
          <w:rFonts w:ascii="Baskerville Win95BT" w:hAnsi="Baskerville Win95BT"/>
          <w:i/>
          <w:iCs/>
          <w:lang w:val="en-US"/>
        </w:rPr>
        <w:t>ľikób</w:t>
      </w:r>
      <w:r w:rsidRPr="003D122D">
        <w:rPr>
          <w:rFonts w:ascii="Baskerville Win95BT" w:hAnsi="Baskerville Win95BT"/>
          <w:lang w:val="en-US"/>
        </w:rPr>
        <w:t xml:space="preserve">) </w:t>
      </w:r>
      <w:r w:rsidRPr="003D122D">
        <w:rPr>
          <w:rFonts w:ascii="Arabic Typesetting" w:hAnsi="Arabic Typesetting"/>
          <w:b/>
          <w:bCs/>
          <w:sz w:val="40"/>
          <w:rtl/>
          <w:lang w:val="en-US"/>
        </w:rPr>
        <w:t>إِيكٞب</w:t>
      </w:r>
    </w:p>
    <w:p w:rsidR="001B195D" w:rsidRPr="003D122D" w:rsidRDefault="001B195D" w:rsidP="006F5F1E">
      <w:pPr>
        <w:rPr>
          <w:rFonts w:ascii="Baskerville Win95BT" w:hAnsi="Baskerville Win95BT"/>
          <w:lang w:val="en-US"/>
        </w:rPr>
      </w:pPr>
      <w:r w:rsidRPr="003D122D">
        <w:rPr>
          <w:rFonts w:ascii="Baskerville Win95BT" w:hAnsi="Baskerville Win95BT" w:cs="Charis SIL"/>
          <w:lang w:val="en-US"/>
        </w:rPr>
        <w:t xml:space="preserve">Impf. 3 sg. f. </w:t>
      </w:r>
      <w:r w:rsidRPr="003D122D">
        <w:rPr>
          <w:rFonts w:ascii="Baskerville Win95BT" w:hAnsi="Baskerville Win95BT" w:cs="Charis SIL"/>
          <w:i/>
          <w:lang w:val="en-US"/>
        </w:rPr>
        <w:t>ó</w:t>
      </w:r>
      <w:r w:rsidRPr="003D122D">
        <w:rPr>
          <w:rFonts w:ascii="Baskerville Win95BT" w:hAnsi="Baskerville Win95BT"/>
          <w:i/>
          <w:iCs/>
          <w:lang w:val="en-US"/>
        </w:rPr>
        <w:t>ukob</w:t>
      </w:r>
      <w:r w:rsidRPr="003D122D">
        <w:rPr>
          <w:rFonts w:ascii="Baskerville Win95BT" w:hAnsi="Baskerville Win95BT" w:cs="Charis SIL"/>
          <w:i/>
          <w:lang w:val="en-US"/>
        </w:rPr>
        <w:t xml:space="preserve"> </w:t>
      </w:r>
      <w:r w:rsidRPr="003D122D">
        <w:rPr>
          <w:rFonts w:ascii="Baskerville Win95BT" w:hAnsi="Baskerville Win95BT" w:cs="Charis SIL"/>
          <w:lang w:val="en-US"/>
        </w:rPr>
        <w:t>(22:34)</w:t>
      </w:r>
    </w:p>
    <w:p w:rsidR="001B195D" w:rsidRPr="003D122D" w:rsidRDefault="001B195D" w:rsidP="00867DC3">
      <w:pPr>
        <w:jc w:val="both"/>
        <w:rPr>
          <w:rFonts w:ascii="Arabic Typesetting" w:hAnsi="Arabic Typesetting"/>
          <w:sz w:val="40"/>
          <w:rtl/>
          <w:lang w:val="en-US"/>
        </w:rPr>
      </w:pPr>
      <w:r w:rsidRPr="003D122D">
        <w:rPr>
          <w:rFonts w:ascii="Baskerville Win95BT" w:hAnsi="Baskerville Win95BT" w:cs="Charis SIL"/>
          <w:b/>
          <w:lang w:val="en-US"/>
        </w:rPr>
        <w:t>IV</w:t>
      </w:r>
      <w:r w:rsidRPr="003D122D">
        <w:rPr>
          <w:rFonts w:ascii="Baskerville Win95BT" w:hAnsi="Baskerville Win95BT" w:cs="Charis SIL"/>
          <w:lang w:val="en-US"/>
        </w:rPr>
        <w:t xml:space="preserve"> </w:t>
      </w:r>
      <w:r w:rsidRPr="003D122D">
        <w:rPr>
          <w:rFonts w:ascii="Baskerville Win95BT" w:hAnsi="Baskerville Win95BT" w:cs="Charis SIL"/>
          <w:b/>
          <w:bCs/>
          <w:i/>
          <w:iCs/>
          <w:lang w:val="en-US"/>
        </w:rPr>
        <w:t>keb</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kób</w:t>
      </w:r>
      <w:r w:rsidRPr="003D122D">
        <w:rPr>
          <w:rFonts w:ascii="Baskerville Win95BT" w:hAnsi="Baskerville Win95BT" w:cs="Charis SIL"/>
          <w:iCs/>
          <w:lang w:val="en-US"/>
        </w:rPr>
        <w:t>/</w:t>
      </w:r>
      <w:r w:rsidRPr="003D122D">
        <w:rPr>
          <w:rFonts w:ascii="Baskerville Win95BT" w:hAnsi="Baskerville Win95BT"/>
          <w:i/>
          <w:iCs/>
          <w:lang w:val="en-US"/>
        </w:rPr>
        <w:t>ľ</w:t>
      </w:r>
      <w:r w:rsidRPr="003D122D">
        <w:rPr>
          <w:rFonts w:ascii="Baskerville Win95BT" w:hAnsi="Baskerville Win95BT" w:cs="Charis SIL"/>
          <w:i/>
          <w:lang w:val="en-US"/>
        </w:rPr>
        <w:t>ák</w:t>
      </w:r>
      <w:r w:rsidRPr="000109E0">
        <w:rPr>
          <w:rFonts w:ascii="Basker-Semitic" w:hAnsi="Basker-Semitic"/>
          <w:bCs/>
          <w:i/>
          <w:iCs/>
          <w:lang w:val="en-US"/>
        </w:rPr>
        <w:t>5</w:t>
      </w:r>
      <w:r w:rsidRPr="003D122D">
        <w:rPr>
          <w:rFonts w:ascii="Baskerville Win95BT" w:hAnsi="Baskerville Win95BT" w:cs="Charis SIL"/>
          <w:i/>
          <w:lang w:val="en-US"/>
        </w:rPr>
        <w:t>b</w:t>
      </w:r>
      <w:r w:rsidRPr="003D122D">
        <w:rPr>
          <w:rFonts w:ascii="Baskerville Win95BT" w:hAnsi="Baskerville Win95BT" w:cs="Charis SIL"/>
          <w:lang w:val="en-US"/>
        </w:rPr>
        <w:t xml:space="preserve">) </w:t>
      </w:r>
      <w:r w:rsidRPr="003D122D">
        <w:rPr>
          <w:rFonts w:ascii="Baskerville Win95BT" w:hAnsi="Baskerville Win95BT"/>
          <w:lang w:val="en-US"/>
        </w:rPr>
        <w:t>‘to make enter, to bring in’</w:t>
      </w:r>
      <w:r w:rsidRPr="003D122D">
        <w:rPr>
          <w:rFonts w:ascii="Baskerville Win95BT" w:hAnsi="Baskerville Win95BT" w:cs="Charis SIL"/>
          <w:lang w:val="en-US"/>
        </w:rPr>
        <w:t xml:space="preserve"> </w:t>
      </w:r>
      <w:r w:rsidRPr="003D122D">
        <w:rPr>
          <w:rFonts w:ascii="Arabic Typesetting" w:hAnsi="Arabic Typesetting"/>
          <w:sz w:val="40"/>
          <w:rtl/>
          <w:lang w:val="en-US"/>
        </w:rPr>
        <w:t xml:space="preserve">أدخل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 xml:space="preserve"> كٞاب</w:t>
      </w:r>
    </w:p>
    <w:p w:rsidR="001B195D" w:rsidRPr="003D122D" w:rsidRDefault="001B195D" w:rsidP="00A45F3B">
      <w:pPr>
        <w:jc w:val="both"/>
        <w:rPr>
          <w:rFonts w:ascii="Baskerville Win95BT" w:hAnsi="Baskerville Win95BT" w:cs="Charis SIL"/>
          <w:lang w:val="en-US"/>
        </w:rPr>
      </w:pPr>
      <w:r w:rsidRPr="003D122D">
        <w:rPr>
          <w:rFonts w:ascii="Baskerville Win95BT" w:hAnsi="Baskerville Win95BT" w:cs="Charis SIL"/>
          <w:lang w:val="en-US"/>
        </w:rPr>
        <w:t xml:space="preserve">Pf. 3 sg. m. </w:t>
      </w:r>
      <w:r w:rsidRPr="003D122D">
        <w:rPr>
          <w:rFonts w:ascii="Baskerville Win95BT" w:hAnsi="Baskerville Win95BT" w:cs="Charis SIL"/>
          <w:i/>
          <w:iCs/>
          <w:lang w:val="en-US"/>
        </w:rPr>
        <w:t xml:space="preserve">keb </w:t>
      </w:r>
      <w:r w:rsidRPr="003D122D">
        <w:rPr>
          <w:rFonts w:ascii="Baskerville Win95BT" w:hAnsi="Baskerville Win95BT" w:cs="Charis SIL"/>
          <w:iCs/>
          <w:lang w:val="en-US"/>
        </w:rPr>
        <w:t>(</w:t>
      </w:r>
      <w:r w:rsidRPr="003D122D">
        <w:rPr>
          <w:rFonts w:ascii="Baskerville Win95BT" w:hAnsi="Baskerville Win95BT" w:cs="Charis SIL"/>
          <w:i/>
          <w:iCs/>
          <w:lang w:val="en-US"/>
        </w:rPr>
        <w:t>12:10</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31:2</w:t>
      </w:r>
      <w:r w:rsidRPr="003D122D">
        <w:rPr>
          <w:rFonts w:ascii="Baskerville Win95BT" w:hAnsi="Baskerville Win95BT" w:cs="Charis SIL"/>
          <w:iCs/>
          <w:lang w:val="en-US"/>
        </w:rPr>
        <w:t>)</w:t>
      </w:r>
      <w:r w:rsidRPr="003D122D">
        <w:rPr>
          <w:rFonts w:ascii="Baskerville Win95BT" w:hAnsi="Baskerville Win95BT" w:cs="Charis SIL"/>
          <w:lang w:val="en-US"/>
        </w:rPr>
        <w:t>, 1 sg.</w:t>
      </w:r>
      <w:r w:rsidRPr="003D122D">
        <w:rPr>
          <w:rFonts w:ascii="Baskerville Win95BT" w:hAnsi="Baskerville Win95BT" w:cs="Charis SIL"/>
          <w:i/>
          <w:iCs/>
          <w:lang w:val="en-US"/>
        </w:rPr>
        <w:t xml:space="preserve"> </w:t>
      </w:r>
      <w:r w:rsidRPr="003D122D">
        <w:rPr>
          <w:rFonts w:ascii="Baskerville Win95BT" w:hAnsi="Baskerville Win95BT"/>
          <w:i/>
          <w:iCs/>
          <w:lang w:val="en-US"/>
        </w:rPr>
        <w:t xml:space="preserve">kobk </w:t>
      </w:r>
      <w:r w:rsidRPr="003D122D">
        <w:rPr>
          <w:rFonts w:ascii="Baskerville Win95BT" w:hAnsi="Baskerville Win95BT"/>
          <w:lang w:val="en-US"/>
        </w:rPr>
        <w:t>(</w:t>
      </w:r>
      <w:r w:rsidRPr="003D122D">
        <w:rPr>
          <w:rFonts w:ascii="Baskerville Win95BT" w:hAnsi="Baskerville Win95BT"/>
          <w:i/>
          <w:iCs/>
          <w:lang w:val="en-US"/>
        </w:rPr>
        <w:t>11:4</w:t>
      </w:r>
      <w:r w:rsidRPr="003D122D">
        <w:rPr>
          <w:rFonts w:ascii="Baskerville Win95BT" w:hAnsi="Baskerville Win95BT"/>
          <w:iCs/>
          <w:lang w:val="en-US"/>
        </w:rPr>
        <w:t xml:space="preserve">, </w:t>
      </w:r>
      <w:r w:rsidRPr="003D122D">
        <w:rPr>
          <w:rFonts w:ascii="Baskerville Win95BT" w:hAnsi="Baskerville Win95BT"/>
          <w:i/>
          <w:iCs/>
          <w:lang w:val="en-US"/>
        </w:rPr>
        <w:t>14:1</w:t>
      </w:r>
      <w:r w:rsidRPr="003D122D">
        <w:rPr>
          <w:rFonts w:ascii="Baskerville Win95BT" w:hAnsi="Baskerville Win95BT"/>
          <w:lang w:val="en-US"/>
        </w:rPr>
        <w:t xml:space="preserve">), 3 sg. m. + suff. 3 sg. m. </w:t>
      </w:r>
      <w:r w:rsidRPr="003D122D">
        <w:rPr>
          <w:rFonts w:ascii="Baskerville Win95BT" w:hAnsi="Baskerville Win95BT"/>
          <w:i/>
          <w:iCs/>
          <w:lang w:val="en-US"/>
        </w:rPr>
        <w:t>kéb</w:t>
      </w:r>
      <w:r w:rsidRPr="003D122D">
        <w:rPr>
          <w:rFonts w:ascii="Basker-Semitic" w:hAnsi="Basker-Semitic"/>
          <w:i/>
          <w:iCs/>
          <w:lang w:val="en-US"/>
        </w:rPr>
        <w:t>3</w:t>
      </w:r>
      <w:r w:rsidRPr="003D122D">
        <w:rPr>
          <w:rFonts w:ascii="Baskerville Win95BT" w:hAnsi="Baskerville Win95BT"/>
          <w:i/>
          <w:iCs/>
          <w:lang w:val="en-US"/>
        </w:rPr>
        <w:t>y</w:t>
      </w:r>
      <w:r w:rsidRPr="003D122D">
        <w:rPr>
          <w:rFonts w:ascii="Baskerville Win95BT" w:hAnsi="Baskerville Win95BT"/>
          <w:lang w:val="en-US"/>
        </w:rPr>
        <w:t xml:space="preserve"> (</w:t>
      </w:r>
      <w:r w:rsidRPr="003D122D">
        <w:rPr>
          <w:rFonts w:ascii="Baskerville Win95BT" w:hAnsi="Baskerville Win95BT"/>
          <w:i/>
          <w:iCs/>
          <w:lang w:val="en-US"/>
        </w:rPr>
        <w:t>31:2</w:t>
      </w:r>
      <w:r w:rsidRPr="003D122D">
        <w:rPr>
          <w:rFonts w:ascii="Baskerville Win95BT" w:hAnsi="Baskerville Win95BT"/>
          <w:lang w:val="en-US"/>
        </w:rPr>
        <w:t>), 3 sg. f. + suff. 3 sg. m.</w:t>
      </w:r>
      <w:r w:rsidRPr="003D122D">
        <w:rPr>
          <w:rFonts w:ascii="Baskerville Win95BT" w:hAnsi="Baskerville Win95BT"/>
          <w:i/>
          <w:iCs/>
          <w:lang w:val="en-US"/>
        </w:rPr>
        <w:t xml:space="preserve"> </w:t>
      </w:r>
      <w:r w:rsidRPr="003D122D">
        <w:rPr>
          <w:rFonts w:ascii="Baskerville Win95BT" w:hAnsi="Baskerville Win95BT" w:cs="Charis SIL"/>
          <w:i/>
          <w:lang w:val="en-US"/>
        </w:rPr>
        <w:t>k</w:t>
      </w:r>
      <w:r w:rsidRPr="003D122D">
        <w:rPr>
          <w:rFonts w:ascii="Basker-Semitic" w:hAnsi="Basker-Semitic" w:cs="Charis SIL"/>
          <w:i/>
          <w:lang w:val="en-US"/>
        </w:rPr>
        <w:t>H</w:t>
      </w:r>
      <w:r w:rsidRPr="003D122D">
        <w:rPr>
          <w:rFonts w:ascii="Baskerville Win95BT" w:hAnsi="Baskerville Win95BT" w:cs="Charis SIL"/>
          <w:i/>
          <w:lang w:val="en-US"/>
        </w:rPr>
        <w:t>botš</w:t>
      </w:r>
      <w:r>
        <w:rPr>
          <w:rFonts w:ascii="Baskerville Win95BT" w:hAnsi="Baskerville Win95BT" w:cs="Charis SIL"/>
          <w:lang w:val="en-US"/>
        </w:rPr>
        <w:t xml:space="preserve"> (8:53</w:t>
      </w:r>
      <w:r w:rsidRPr="003D122D">
        <w:rPr>
          <w:rFonts w:ascii="Baskerville Win95BT" w:hAnsi="Baskerville Win95BT" w:cs="Charis SIL"/>
          <w:lang w:val="en-US"/>
        </w:rPr>
        <w:t>)</w:t>
      </w:r>
    </w:p>
    <w:p w:rsidR="001B195D" w:rsidRPr="003D122D" w:rsidRDefault="001B195D" w:rsidP="00B60C05">
      <w:pPr>
        <w:jc w:val="both"/>
        <w:rPr>
          <w:rFonts w:ascii="Baskerville Win95BT" w:hAnsi="Baskerville Win95BT"/>
          <w:lang w:val="en-US"/>
        </w:rPr>
      </w:pPr>
      <w:r w:rsidRPr="003D122D">
        <w:rPr>
          <w:rFonts w:ascii="Baskerville Win95BT" w:hAnsi="Baskerville Win95BT"/>
          <w:lang w:val="en-US"/>
        </w:rPr>
        <w:t xml:space="preserve">Impf. 1 pl. </w:t>
      </w:r>
      <w:r w:rsidRPr="003D122D">
        <w:rPr>
          <w:rFonts w:ascii="Baskerville Win95BT" w:hAnsi="Baskerville Win95BT"/>
          <w:i/>
          <w:iCs/>
          <w:lang w:val="en-US"/>
        </w:rPr>
        <w:t>n</w:t>
      </w:r>
      <w:r w:rsidRPr="003D122D">
        <w:rPr>
          <w:rFonts w:ascii="Basker-Semitic" w:hAnsi="Basker-Semitic"/>
          <w:i/>
          <w:iCs/>
          <w:lang w:val="en-US"/>
        </w:rPr>
        <w:t>3</w:t>
      </w:r>
      <w:r w:rsidRPr="003D122D">
        <w:rPr>
          <w:rFonts w:ascii="Baskerville Win95BT" w:hAnsi="Baskerville Win95BT"/>
          <w:i/>
          <w:iCs/>
          <w:lang w:val="en-US"/>
        </w:rPr>
        <w:t>kób</w:t>
      </w:r>
      <w:r w:rsidRPr="003D122D">
        <w:rPr>
          <w:rFonts w:ascii="Baskerville Win95BT" w:hAnsi="Baskerville Win95BT"/>
          <w:lang w:val="en-US"/>
        </w:rPr>
        <w:t xml:space="preserve"> (</w:t>
      </w:r>
      <w:r w:rsidRPr="003D122D">
        <w:rPr>
          <w:rFonts w:ascii="Baskerville Win95BT" w:hAnsi="Baskerville Win95BT"/>
          <w:i/>
          <w:iCs/>
          <w:lang w:val="en-US"/>
        </w:rPr>
        <w:t>26:111</w:t>
      </w:r>
      <w:r w:rsidRPr="003D122D">
        <w:rPr>
          <w:rFonts w:ascii="Baskerville Win95BT" w:hAnsi="Baskerville Win95BT"/>
          <w:lang w:val="en-US"/>
        </w:rPr>
        <w:t>)</w:t>
      </w:r>
    </w:p>
    <w:p w:rsidR="001B195D" w:rsidRPr="003D122D" w:rsidRDefault="001B195D" w:rsidP="00B60C05">
      <w:pPr>
        <w:jc w:val="both"/>
        <w:rPr>
          <w:rFonts w:ascii="Baskerville Win95BT" w:hAnsi="Baskerville Win95BT"/>
          <w:bCs/>
          <w:i/>
          <w:lang w:val="en-US"/>
        </w:rPr>
      </w:pPr>
      <w:r w:rsidRPr="003D122D">
        <w:rPr>
          <w:bCs/>
          <w:sz w:val="20"/>
          <w:szCs w:val="20"/>
          <w:lang w:val="en-US"/>
        </w:rPr>
        <w:t>●</w:t>
      </w:r>
      <w:r w:rsidRPr="003D122D">
        <w:rPr>
          <w:rFonts w:ascii="Baskerville Win95BT" w:hAnsi="Baskerville Win95BT"/>
          <w:bCs/>
          <w:sz w:val="20"/>
          <w:szCs w:val="20"/>
          <w:lang w:val="en-US"/>
        </w:rPr>
        <w:t xml:space="preserve"> LS 59</w:t>
      </w:r>
    </w:p>
    <w:p w:rsidR="001B195D" w:rsidRPr="003D122D" w:rsidRDefault="001B195D" w:rsidP="003B28F5">
      <w:pPr>
        <w:jc w:val="both"/>
        <w:rPr>
          <w:rFonts w:ascii="Baskerville Win95BT" w:hAnsi="Baskerville Win95BT"/>
          <w:b/>
          <w:i/>
          <w:iCs/>
          <w:lang w:val="en-US"/>
        </w:rPr>
      </w:pPr>
    </w:p>
    <w:p w:rsidR="001B195D" w:rsidRPr="003D122D" w:rsidRDefault="001B195D" w:rsidP="00551659">
      <w:pPr>
        <w:jc w:val="both"/>
        <w:rPr>
          <w:rFonts w:ascii="Arabic Typesetting" w:hAnsi="Arabic Typesetting"/>
          <w:b/>
          <w:bCs/>
          <w:sz w:val="40"/>
          <w:rtl/>
          <w:lang w:val="en-US"/>
        </w:rPr>
      </w:pPr>
      <w:r w:rsidRPr="003D122D">
        <w:rPr>
          <w:rFonts w:ascii="Baskerville Win95BT" w:hAnsi="Baskerville Win95BT"/>
          <w:b/>
          <w:i/>
          <w:iCs/>
          <w:lang w:val="en-US"/>
        </w:rPr>
        <w:t>ékod</w:t>
      </w:r>
      <w:r w:rsidRPr="003D122D">
        <w:rPr>
          <w:rFonts w:ascii="Baskerville Win95BT" w:hAnsi="Baskerville Win95BT"/>
          <w:lang w:val="en-US"/>
        </w:rPr>
        <w:t xml:space="preserve"> (</w:t>
      </w:r>
      <w:r w:rsidRPr="003D122D">
        <w:rPr>
          <w:rFonts w:ascii="Baskerville Win95BT" w:hAnsi="Baskerville Win95BT"/>
          <w:i/>
          <w:iCs/>
          <w:lang w:val="en-US"/>
        </w:rPr>
        <w:t>yóukod</w:t>
      </w:r>
      <w:r w:rsidRPr="003D122D">
        <w:rPr>
          <w:rFonts w:ascii="Baskerville Win95BT" w:hAnsi="Baskerville Win95BT"/>
          <w:lang w:val="en-US"/>
        </w:rPr>
        <w:t>/</w:t>
      </w:r>
      <w:r w:rsidRPr="003D122D">
        <w:rPr>
          <w:rFonts w:ascii="Baskerville Win95BT" w:hAnsi="Baskerville Win95BT"/>
          <w:i/>
          <w:iCs/>
          <w:lang w:val="en-US"/>
        </w:rPr>
        <w:t>ľikód</w:t>
      </w:r>
      <w:r w:rsidRPr="003D122D">
        <w:rPr>
          <w:rFonts w:ascii="Baskerville Win95BT" w:hAnsi="Baskerville Win95BT"/>
          <w:lang w:val="en-US"/>
        </w:rPr>
        <w:t xml:space="preserve">) ‘to be afraid’ </w:t>
      </w:r>
      <w:r w:rsidRPr="003D122D">
        <w:rPr>
          <w:rFonts w:ascii="Arabic Typesetting" w:hAnsi="Arabic Typesetting"/>
          <w:sz w:val="40"/>
          <w:rtl/>
          <w:lang w:val="en-US"/>
        </w:rPr>
        <w:t xml:space="preserve">فزع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آكُد</w:t>
      </w:r>
    </w:p>
    <w:p w:rsidR="001B195D" w:rsidRPr="003D122D" w:rsidRDefault="001B195D" w:rsidP="00551659">
      <w:pPr>
        <w:jc w:val="both"/>
        <w:rPr>
          <w:rFonts w:ascii="Arabic Typesetting" w:hAnsi="Arabic Typesetting"/>
          <w:sz w:val="40"/>
          <w:rtl/>
          <w:lang w:val="en-US"/>
        </w:rPr>
      </w:pPr>
      <w:r w:rsidRPr="003D122D">
        <w:rPr>
          <w:rFonts w:ascii="Baskerville Win95BT" w:hAnsi="Baskerville Win95BT"/>
          <w:i/>
          <w:lang w:val="en-US"/>
        </w:rPr>
        <w:t>18:10</w:t>
      </w:r>
      <w:r w:rsidRPr="003D122D">
        <w:rPr>
          <w:rFonts w:ascii="Baskerville Win95BT" w:hAnsi="Baskerville Win95BT"/>
          <w:lang w:val="en-US"/>
        </w:rPr>
        <w:t xml:space="preserve">, </w:t>
      </w:r>
      <w:r w:rsidRPr="003D122D">
        <w:rPr>
          <w:rFonts w:ascii="Baskerville Win95BT" w:hAnsi="Baskerville Win95BT"/>
          <w:i/>
          <w:lang w:val="en-US"/>
        </w:rPr>
        <w:t>23:4</w:t>
      </w:r>
    </w:p>
    <w:p w:rsidR="001B195D" w:rsidRPr="003D122D" w:rsidRDefault="001B195D" w:rsidP="00CF1F86">
      <w:pPr>
        <w:jc w:val="both"/>
        <w:rPr>
          <w:rFonts w:ascii="Arabic Typesetting" w:hAnsi="Arabic Typesetting"/>
          <w:b/>
          <w:bCs/>
          <w:sz w:val="40"/>
          <w:rtl/>
          <w:lang w:val="en-US"/>
        </w:rPr>
      </w:pPr>
      <w:r w:rsidRPr="003D122D">
        <w:rPr>
          <w:rFonts w:ascii="Baskerville Win95BT" w:hAnsi="Baskerville Win95BT"/>
          <w:b/>
          <w:iCs/>
          <w:lang w:val="en-US"/>
        </w:rPr>
        <w:t xml:space="preserve">IV </w:t>
      </w:r>
      <w:r w:rsidRPr="003D122D">
        <w:rPr>
          <w:rFonts w:ascii="Baskerville Win95BT" w:hAnsi="Baskerville Win95BT"/>
          <w:b/>
          <w:i/>
          <w:iCs/>
          <w:lang w:val="en-US"/>
        </w:rPr>
        <w:t>ked</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kód</w:t>
      </w:r>
      <w:r w:rsidRPr="003D122D">
        <w:rPr>
          <w:rFonts w:ascii="Baskerville Win95BT" w:hAnsi="Baskerville Win95BT"/>
          <w:lang w:val="en-US"/>
        </w:rPr>
        <w:t>/</w:t>
      </w:r>
      <w:r w:rsidRPr="003D122D">
        <w:rPr>
          <w:rFonts w:ascii="Baskerville Win95BT" w:hAnsi="Baskerville Win95BT"/>
          <w:i/>
          <w:iCs/>
          <w:lang w:val="en-US"/>
        </w:rPr>
        <w:t>ľák</w:t>
      </w:r>
      <w:r w:rsidRPr="003D122D">
        <w:rPr>
          <w:rFonts w:ascii="Basker-Semitic" w:hAnsi="Basker-Semitic"/>
          <w:i/>
          <w:iCs/>
          <w:lang w:val="en-US"/>
        </w:rPr>
        <w:t>3</w:t>
      </w:r>
      <w:r w:rsidRPr="003D122D">
        <w:rPr>
          <w:rFonts w:ascii="Baskerville Win95BT" w:hAnsi="Baskerville Win95BT"/>
          <w:i/>
          <w:iCs/>
          <w:lang w:val="en-US"/>
        </w:rPr>
        <w:t>d</w:t>
      </w:r>
      <w:r w:rsidRPr="003D122D">
        <w:rPr>
          <w:rFonts w:ascii="Baskerville Win95BT" w:hAnsi="Baskerville Win95BT"/>
          <w:lang w:val="en-US"/>
        </w:rPr>
        <w:t>) ‘to scare’</w:t>
      </w:r>
      <w:r w:rsidRPr="003D122D">
        <w:rPr>
          <w:rFonts w:ascii="Arabic Typesetting" w:hAnsi="Arabic Typesetting"/>
          <w:sz w:val="40"/>
          <w:rtl/>
          <w:lang w:val="en-US"/>
        </w:rPr>
        <w:t xml:space="preserve">أفزع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كٞاد</w:t>
      </w:r>
      <w:r w:rsidRPr="003D122D">
        <w:rPr>
          <w:rFonts w:ascii="Arabic Typesetting" w:hAnsi="Arabic Typesetting"/>
          <w:b/>
          <w:bCs/>
          <w:sz w:val="40"/>
          <w:lang w:val="en-US"/>
        </w:rPr>
        <w:t xml:space="preserve"> </w:t>
      </w:r>
    </w:p>
    <w:p w:rsidR="001B195D" w:rsidRPr="003D122D" w:rsidRDefault="001B195D" w:rsidP="006D7D25">
      <w:pPr>
        <w:jc w:val="both"/>
        <w:rPr>
          <w:rFonts w:ascii="Baskerville Win95BT" w:hAnsi="Baskerville Win95BT"/>
          <w:lang w:val="en-US"/>
        </w:rPr>
      </w:pPr>
      <w:r w:rsidRPr="003D122D">
        <w:rPr>
          <w:rFonts w:ascii="Baskerville Win95BT" w:hAnsi="Baskerville Win95BT"/>
          <w:lang w:val="en-US"/>
        </w:rPr>
        <w:t xml:space="preserve">Impf. 3 sg. m.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kód</w:t>
      </w:r>
      <w:r w:rsidRPr="003D122D">
        <w:rPr>
          <w:rFonts w:ascii="Baskerville Win95BT" w:hAnsi="Baskerville Win95BT"/>
          <w:lang w:val="en-US"/>
        </w:rPr>
        <w:t xml:space="preserve"> (23:4.28)</w:t>
      </w:r>
    </w:p>
    <w:p w:rsidR="001B195D" w:rsidRPr="003D122D" w:rsidRDefault="001B195D" w:rsidP="000A7202">
      <w:pPr>
        <w:jc w:val="both"/>
        <w:rPr>
          <w:rFonts w:ascii="Arabic Typesetting" w:hAnsi="Arabic Typesetting"/>
          <w:sz w:val="40"/>
          <w:rtl/>
          <w:lang w:val="en-US"/>
        </w:rPr>
      </w:pPr>
      <w:r w:rsidRPr="003D122D">
        <w:rPr>
          <w:rFonts w:ascii="Baskerville Win95BT" w:hAnsi="Baskerville Win95BT"/>
          <w:b/>
          <w:iCs/>
          <w:lang w:val="en-US"/>
        </w:rPr>
        <w:t xml:space="preserve">X </w:t>
      </w:r>
      <w:r w:rsidRPr="003D122D">
        <w:rPr>
          <w:rFonts w:ascii="Baskerville Win95BT" w:hAnsi="Baskerville Win95BT"/>
          <w:b/>
          <w:bCs/>
          <w:i/>
          <w:iCs/>
          <w:lang w:val="en-US"/>
        </w:rPr>
        <w:t xml:space="preserve">šked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4</w:t>
      </w:r>
      <w:r w:rsidRPr="003D122D">
        <w:rPr>
          <w:rFonts w:ascii="Baskerville Win95BT" w:hAnsi="Baskerville Win95BT"/>
          <w:i/>
          <w:iCs/>
          <w:lang w:val="en-US"/>
        </w:rPr>
        <w:t>škod</w:t>
      </w:r>
      <w:r w:rsidRPr="003D122D">
        <w:rPr>
          <w:rFonts w:ascii="Baskerville Win95BT" w:hAnsi="Baskerville Win95BT"/>
          <w:lang w:val="en-US"/>
        </w:rPr>
        <w:t>/</w:t>
      </w:r>
      <w:r w:rsidRPr="003D122D">
        <w:rPr>
          <w:rFonts w:ascii="Baskerville Win95BT" w:hAnsi="Baskerville Win95BT"/>
          <w:i/>
          <w:iCs/>
          <w:lang w:val="en-US"/>
        </w:rPr>
        <w:t>ľiškód</w:t>
      </w:r>
      <w:r>
        <w:rPr>
          <w:rFonts w:ascii="Baskerville Win95BT" w:hAnsi="Baskerville Win95BT"/>
          <w:i/>
          <w:iCs/>
          <w:lang w:val="en-US"/>
        </w:rPr>
        <w:t xml:space="preserve"> </w:t>
      </w:r>
      <w:r>
        <w:rPr>
          <w:rFonts w:ascii="Baskerville Win95BT" w:hAnsi="Baskerville Win95BT"/>
          <w:iCs/>
          <w:lang w:val="en-US"/>
        </w:rPr>
        <w:t xml:space="preserve">or or </w:t>
      </w:r>
      <w:r w:rsidRPr="003D122D">
        <w:rPr>
          <w:rFonts w:ascii="Baskerville Win95BT" w:hAnsi="Baskerville Win95BT"/>
          <w:i/>
          <w:iCs/>
          <w:lang w:val="en-US"/>
        </w:rPr>
        <w:t>ľišk</w:t>
      </w:r>
      <w:r>
        <w:rPr>
          <w:rFonts w:ascii="Basker-Semitic" w:hAnsi="Basker-Semitic"/>
          <w:i/>
          <w:iCs/>
          <w:lang w:val="en-US"/>
        </w:rPr>
        <w:t>6</w:t>
      </w:r>
      <w:r>
        <w:rPr>
          <w:rFonts w:ascii="Baskerville Win95BT" w:hAnsi="Baskerville Win95BT"/>
          <w:i/>
          <w:iCs/>
          <w:lang w:val="en-US"/>
        </w:rPr>
        <w:t>d</w:t>
      </w:r>
      <w:r w:rsidRPr="003D122D">
        <w:rPr>
          <w:rFonts w:ascii="Baskerville Win95BT" w:hAnsi="Baskerville Win95BT"/>
          <w:iCs/>
          <w:lang w:val="en-US"/>
        </w:rPr>
        <w:t xml:space="preserve">) </w:t>
      </w:r>
      <w:r w:rsidRPr="003D122D">
        <w:rPr>
          <w:rFonts w:ascii="Baskerville Win95BT" w:hAnsi="Baskerville Win95BT"/>
          <w:lang w:val="en-US"/>
        </w:rPr>
        <w:t>‘to be afraid’</w:t>
      </w:r>
      <w:r w:rsidRPr="003D122D">
        <w:rPr>
          <w:rFonts w:ascii="Baskerville Win95BT" w:hAnsi="Baskerville Win95BT"/>
          <w:b/>
          <w:iCs/>
          <w:lang w:val="en-US"/>
        </w:rPr>
        <w:t xml:space="preserve"> </w:t>
      </w:r>
      <w:r w:rsidRPr="003D122D">
        <w:rPr>
          <w:rFonts w:ascii="Arabic Typesetting" w:hAnsi="Arabic Typesetting"/>
          <w:sz w:val="40"/>
          <w:rtl/>
          <w:lang w:val="en-US"/>
        </w:rPr>
        <w:t>فزع</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شكٞاد</w:t>
      </w:r>
    </w:p>
    <w:p w:rsidR="001B195D" w:rsidRPr="003D122D" w:rsidRDefault="001B195D" w:rsidP="000A7202">
      <w:pPr>
        <w:jc w:val="both"/>
        <w:rPr>
          <w:rFonts w:ascii="Baskerville Win95BT" w:hAnsi="Baskerville Win95BT"/>
          <w:iCs/>
          <w:u w:val="single"/>
          <w:lang w:val="en-US"/>
        </w:rPr>
      </w:pPr>
      <w:r w:rsidRPr="003D122D">
        <w:rPr>
          <w:rFonts w:ascii="Baskerville Win95BT" w:hAnsi="Baskerville Win95BT"/>
          <w:iCs/>
          <w:lang w:val="en-US"/>
        </w:rPr>
        <w:t xml:space="preserve">Pf. 1 sg. </w:t>
      </w:r>
      <w:r w:rsidRPr="003D122D">
        <w:rPr>
          <w:rFonts w:ascii="Baskerville Win95BT" w:hAnsi="Baskerville Win95BT"/>
          <w:i/>
          <w:lang w:val="en-US"/>
        </w:rPr>
        <w:t>škodk</w:t>
      </w:r>
      <w:r w:rsidRPr="003D122D">
        <w:rPr>
          <w:rFonts w:ascii="Baskerville Win95BT" w:hAnsi="Baskerville Win95BT"/>
          <w:iCs/>
          <w:lang w:val="en-US"/>
        </w:rPr>
        <w:t xml:space="preserve"> (18:10)</w:t>
      </w:r>
    </w:p>
    <w:p w:rsidR="001B195D" w:rsidRPr="003D122D" w:rsidRDefault="001B195D" w:rsidP="00551659">
      <w:pPr>
        <w:jc w:val="both"/>
        <w:rPr>
          <w:rFonts w:ascii="Arabic Typesetting" w:hAnsi="Arabic Typesetting"/>
          <w:sz w:val="40"/>
          <w:rtl/>
          <w:lang w:val="en-US"/>
        </w:rPr>
      </w:pPr>
      <w:r w:rsidRPr="003D122D">
        <w:rPr>
          <w:rFonts w:ascii="Baskerville Win95BT" w:hAnsi="Baskerville Win95BT"/>
          <w:b/>
          <w:iCs/>
          <w:lang w:val="en-US"/>
        </w:rPr>
        <w:t>X</w:t>
      </w:r>
      <w:r w:rsidRPr="003D122D">
        <w:rPr>
          <w:rFonts w:ascii="Baskerville Win95BT" w:hAnsi="Baskerville Win95BT"/>
          <w:b/>
          <w:iCs/>
          <w:vertAlign w:val="subscript"/>
          <w:lang w:val="en-US"/>
        </w:rPr>
        <w:t>II</w:t>
      </w:r>
      <w:r w:rsidRPr="003D122D">
        <w:rPr>
          <w:rFonts w:ascii="Baskerville Win95BT" w:hAnsi="Baskerville Win95BT"/>
          <w:iCs/>
          <w:lang w:val="en-US"/>
        </w:rPr>
        <w:t xml:space="preserve"> </w:t>
      </w:r>
      <w:r w:rsidRPr="003D122D">
        <w:rPr>
          <w:rFonts w:ascii="Baskerville Win95BT" w:hAnsi="Baskerville Win95BT"/>
          <w:b/>
          <w:bCs/>
          <w:i/>
          <w:iCs/>
          <w:lang w:val="en-US"/>
        </w:rPr>
        <w:t>š</w:t>
      </w:r>
      <w:r w:rsidRPr="003D122D">
        <w:rPr>
          <w:rFonts w:ascii="Basker-Semitic" w:hAnsi="Basker-Semitic"/>
          <w:b/>
          <w:bCs/>
          <w:i/>
          <w:iCs/>
          <w:lang w:val="en-US"/>
        </w:rPr>
        <w:t>6</w:t>
      </w:r>
      <w:r w:rsidRPr="003D122D">
        <w:rPr>
          <w:rFonts w:ascii="Baskerville Win95BT" w:hAnsi="Baskerville Win95BT"/>
          <w:b/>
          <w:bCs/>
          <w:i/>
          <w:iCs/>
          <w:lang w:val="en-US"/>
        </w:rPr>
        <w:t>kid</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š</w:t>
      </w:r>
      <w:r w:rsidRPr="003D122D">
        <w:rPr>
          <w:rFonts w:ascii="Basker-Semitic" w:hAnsi="Basker-Semitic"/>
          <w:i/>
          <w:iCs/>
          <w:lang w:val="en-US"/>
        </w:rPr>
        <w:t>5</w:t>
      </w:r>
      <w:r w:rsidRPr="003D122D">
        <w:rPr>
          <w:rFonts w:ascii="Baskerville Win95BT" w:hAnsi="Baskerville Win95BT"/>
          <w:i/>
          <w:iCs/>
          <w:lang w:val="en-US"/>
        </w:rPr>
        <w:t>kídin</w:t>
      </w:r>
      <w:r w:rsidRPr="003D122D">
        <w:rPr>
          <w:rFonts w:ascii="Baskerville Win95BT" w:hAnsi="Baskerville Win95BT"/>
          <w:lang w:val="en-US"/>
        </w:rPr>
        <w:t>/</w:t>
      </w:r>
      <w:r w:rsidRPr="003D122D">
        <w:rPr>
          <w:rFonts w:ascii="Baskerville Win95BT" w:hAnsi="Baskerville Win95BT"/>
          <w:i/>
          <w:iCs/>
          <w:lang w:val="en-US"/>
        </w:rPr>
        <w:t>ľiš</w:t>
      </w:r>
      <w:r w:rsidRPr="003D122D">
        <w:rPr>
          <w:rFonts w:ascii="Basker-Semitic" w:hAnsi="Basker-Semitic"/>
          <w:i/>
          <w:iCs/>
          <w:lang w:val="en-US"/>
        </w:rPr>
        <w:t>6</w:t>
      </w:r>
      <w:r w:rsidRPr="003D122D">
        <w:rPr>
          <w:rFonts w:ascii="Baskerville Win95BT" w:hAnsi="Baskerville Win95BT"/>
          <w:i/>
          <w:iCs/>
          <w:lang w:val="en-US"/>
        </w:rPr>
        <w:t>k</w:t>
      </w:r>
      <w:r w:rsidRPr="003D122D">
        <w:rPr>
          <w:rFonts w:ascii="Basker-Semitic" w:hAnsi="Basker-Semitic"/>
          <w:i/>
          <w:iCs/>
          <w:lang w:val="en-US"/>
        </w:rPr>
        <w:t>5</w:t>
      </w:r>
      <w:r w:rsidRPr="003D122D">
        <w:rPr>
          <w:rFonts w:ascii="Baskerville Win95BT" w:hAnsi="Baskerville Win95BT"/>
          <w:i/>
          <w:iCs/>
          <w:lang w:val="en-US"/>
        </w:rPr>
        <w:t>d</w:t>
      </w:r>
      <w:r w:rsidRPr="003D122D">
        <w:rPr>
          <w:rFonts w:ascii="Baskerville Win95BT" w:hAnsi="Baskerville Win95BT"/>
          <w:lang w:val="en-US"/>
        </w:rPr>
        <w:t xml:space="preserve">) ‘to be afraid’ </w:t>
      </w:r>
      <w:r w:rsidRPr="003D122D">
        <w:rPr>
          <w:rFonts w:ascii="Arabic Typesetting" w:hAnsi="Arabic Typesetting"/>
          <w:sz w:val="40"/>
          <w:rtl/>
          <w:lang w:val="en-US"/>
        </w:rPr>
        <w:t xml:space="preserve">فزع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شَاكِيد</w:t>
      </w:r>
    </w:p>
    <w:p w:rsidR="001B195D" w:rsidRPr="003D122D" w:rsidRDefault="001B195D" w:rsidP="000A7202">
      <w:pPr>
        <w:jc w:val="both"/>
        <w:rPr>
          <w:rFonts w:ascii="Baskerville Win95BT" w:hAnsi="Baskerville Win95BT"/>
          <w:lang w:val="en-US"/>
        </w:rPr>
      </w:pPr>
      <w:r w:rsidRPr="003D122D">
        <w:rPr>
          <w:rFonts w:ascii="Baskerville Win95BT" w:hAnsi="Baskerville Win95BT"/>
          <w:iCs/>
          <w:lang w:val="en-US"/>
        </w:rPr>
        <w:t xml:space="preserve">Pf. 1 sg. </w:t>
      </w:r>
      <w:r w:rsidRPr="003D122D">
        <w:rPr>
          <w:rFonts w:ascii="Baskerville Win95BT" w:hAnsi="Baskerville Win95BT"/>
          <w:i/>
          <w:iCs/>
          <w:lang w:val="en-US"/>
        </w:rPr>
        <w:t>š</w:t>
      </w:r>
      <w:r w:rsidRPr="003D122D">
        <w:rPr>
          <w:rFonts w:ascii="Basker-Semitic" w:hAnsi="Basker-Semitic"/>
          <w:i/>
          <w:iCs/>
          <w:lang w:val="en-US"/>
        </w:rPr>
        <w:t>6</w:t>
      </w:r>
      <w:r w:rsidRPr="003D122D">
        <w:rPr>
          <w:rFonts w:ascii="Baskerville Win95BT" w:hAnsi="Baskerville Win95BT"/>
          <w:i/>
          <w:iCs/>
          <w:lang w:val="en-US"/>
        </w:rPr>
        <w:t>kidk</w:t>
      </w:r>
      <w:r w:rsidRPr="003D122D">
        <w:rPr>
          <w:rFonts w:ascii="Baskerville Win95BT" w:hAnsi="Baskerville Win95BT"/>
          <w:lang w:val="en-US"/>
        </w:rPr>
        <w:t xml:space="preserve"> (</w:t>
      </w:r>
      <w:r w:rsidRPr="003D122D">
        <w:rPr>
          <w:rFonts w:ascii="Baskerville Win95BT" w:hAnsi="Baskerville Win95BT"/>
          <w:i/>
          <w:iCs/>
          <w:lang w:val="en-US"/>
        </w:rPr>
        <w:t>10:1</w:t>
      </w:r>
      <w:r w:rsidRPr="003D122D">
        <w:rPr>
          <w:rFonts w:ascii="Baskerville Win95BT" w:hAnsi="Baskerville Win95BT"/>
          <w:lang w:val="en-US"/>
        </w:rPr>
        <w:t>)</w:t>
      </w:r>
    </w:p>
    <w:p w:rsidR="001B195D" w:rsidRDefault="001B195D" w:rsidP="001E4A38">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59</w:t>
      </w:r>
    </w:p>
    <w:p w:rsidR="001B195D" w:rsidRDefault="001B195D" w:rsidP="001E4A38">
      <w:pPr>
        <w:jc w:val="both"/>
        <w:rPr>
          <w:rFonts w:ascii="Baskerville Win95BT" w:hAnsi="Baskerville Win95BT"/>
          <w:bCs/>
          <w:sz w:val="20"/>
          <w:szCs w:val="20"/>
          <w:lang w:val="en-US"/>
        </w:rPr>
      </w:pPr>
    </w:p>
    <w:p w:rsidR="001B195D" w:rsidRDefault="001B195D" w:rsidP="001029E3">
      <w:pPr>
        <w:jc w:val="both"/>
        <w:rPr>
          <w:rFonts w:ascii="Baskerville Win95BT" w:hAnsi="Baskerville Win95BT" w:cs="Charis SIL"/>
          <w:iCs/>
          <w:sz w:val="20"/>
          <w:szCs w:val="20"/>
          <w:lang w:val="en-US"/>
        </w:rPr>
      </w:pPr>
      <w:r>
        <w:rPr>
          <w:rFonts w:ascii="Baskerville Win95BT" w:hAnsi="Baskerville Win95BT" w:cs="Charis SIL"/>
          <w:i/>
          <w:sz w:val="20"/>
          <w:szCs w:val="20"/>
          <w:lang w:val="en-US"/>
        </w:rPr>
        <w:t>muta</w:t>
      </w:r>
      <w:r>
        <w:rPr>
          <w:rFonts w:ascii="Basker-Semitic" w:hAnsi="Basker-Semitic" w:cs="Charis SIL"/>
          <w:i/>
          <w:sz w:val="20"/>
          <w:szCs w:val="20"/>
          <w:lang w:val="en-US"/>
        </w:rPr>
        <w:t>!</w:t>
      </w:r>
      <w:r>
        <w:rPr>
          <w:rFonts w:ascii="Baskerville Win95BT" w:hAnsi="Baskerville Win95BT" w:cs="Charis SIL"/>
          <w:i/>
          <w:sz w:val="20"/>
          <w:szCs w:val="20"/>
          <w:lang w:val="en-US"/>
        </w:rPr>
        <w:t>ákkida</w:t>
      </w:r>
      <w:r>
        <w:rPr>
          <w:rFonts w:ascii="Baskerville Win95BT" w:hAnsi="Baskerville Win95BT" w:cs="Charis SIL"/>
          <w:iCs/>
          <w:sz w:val="20"/>
          <w:szCs w:val="20"/>
          <w:lang w:val="en-US"/>
        </w:rPr>
        <w:t xml:space="preserve"> (17:86), </w:t>
      </w:r>
      <w:r>
        <w:rPr>
          <w:rFonts w:ascii="Baskerville Win95BT" w:hAnsi="Baskerville Win95BT" w:cs="Charis SIL"/>
          <w:i/>
          <w:sz w:val="20"/>
          <w:szCs w:val="20"/>
          <w:lang w:val="en-US"/>
        </w:rPr>
        <w:t>m</w:t>
      </w:r>
      <w:r>
        <w:rPr>
          <w:rFonts w:ascii="Basker-Semitic" w:hAnsi="Basker-Semitic" w:cs="Charis SIL"/>
          <w:i/>
          <w:sz w:val="20"/>
          <w:szCs w:val="20"/>
          <w:lang w:val="en-US"/>
        </w:rPr>
        <w:t>3</w:t>
      </w:r>
      <w:r>
        <w:rPr>
          <w:rFonts w:ascii="Baskerville Win95BT" w:hAnsi="Baskerville Win95BT" w:cs="Charis SIL"/>
          <w:i/>
          <w:sz w:val="20"/>
          <w:szCs w:val="20"/>
          <w:lang w:val="en-US"/>
        </w:rPr>
        <w:t>t</w:t>
      </w:r>
      <w:r>
        <w:rPr>
          <w:rFonts w:ascii="Basker-Semitic" w:hAnsi="Basker-Semitic" w:cs="Charis SIL"/>
          <w:i/>
          <w:sz w:val="20"/>
          <w:szCs w:val="20"/>
          <w:lang w:val="en-US"/>
        </w:rPr>
        <w:t>!</w:t>
      </w:r>
      <w:r>
        <w:rPr>
          <w:rFonts w:ascii="Baskerville Win95BT" w:hAnsi="Baskerville Win95BT" w:cs="Charis SIL"/>
          <w:i/>
          <w:sz w:val="20"/>
          <w:szCs w:val="20"/>
          <w:lang w:val="en-US"/>
        </w:rPr>
        <w:t>akkedín</w:t>
      </w:r>
      <w:r>
        <w:rPr>
          <w:rFonts w:ascii="Baskerville Win95BT" w:hAnsi="Baskerville Win95BT" w:cs="Charis SIL"/>
          <w:iCs/>
          <w:sz w:val="20"/>
          <w:szCs w:val="20"/>
          <w:lang w:val="en-US"/>
        </w:rPr>
        <w:t xml:space="preserve"> (16:33) ‘assured, confident, convinced’</w:t>
      </w:r>
    </w:p>
    <w:p w:rsidR="001B195D" w:rsidRDefault="001B195D" w:rsidP="001029E3">
      <w:pPr>
        <w:jc w:val="both"/>
        <w:rPr>
          <w:rFonts w:ascii="Baskerville Win95BT" w:hAnsi="Baskerville Win95BT" w:cs="Charis SIL"/>
          <w:iCs/>
          <w:sz w:val="20"/>
          <w:szCs w:val="20"/>
          <w:lang w:val="en-US"/>
        </w:rPr>
      </w:pPr>
    </w:p>
    <w:p w:rsidR="001B195D" w:rsidRPr="003D122D" w:rsidRDefault="001B195D" w:rsidP="00704C0B">
      <w:pPr>
        <w:jc w:val="both"/>
        <w:rPr>
          <w:rFonts w:ascii="Arabic Typesetting" w:hAnsi="Arabic Typesetting"/>
          <w:sz w:val="40"/>
          <w:rtl/>
          <w:lang w:val="en-US"/>
        </w:rPr>
      </w:pPr>
      <w:r w:rsidRPr="003D122D">
        <w:rPr>
          <w:rFonts w:ascii="Baskerville Win95BT" w:hAnsi="Baskerville Win95BT"/>
          <w:b/>
          <w:lang w:val="en-US"/>
        </w:rPr>
        <w:t xml:space="preserve">IV </w:t>
      </w:r>
      <w:r w:rsidRPr="003D122D">
        <w:rPr>
          <w:rFonts w:ascii="Baskerville Win95BT" w:hAnsi="Baskerville Win95BT"/>
          <w:b/>
          <w:i/>
          <w:iCs/>
          <w:lang w:val="en-US"/>
        </w:rPr>
        <w:t>kes</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kós</w:t>
      </w:r>
      <w:r w:rsidRPr="003D122D">
        <w:rPr>
          <w:rFonts w:ascii="Baskerville Win95BT" w:hAnsi="Baskerville Win95BT"/>
          <w:lang w:val="en-US"/>
        </w:rPr>
        <w:t>/</w:t>
      </w:r>
      <w:r w:rsidRPr="003D122D">
        <w:rPr>
          <w:rFonts w:ascii="Baskerville Win95BT" w:hAnsi="Baskerville Win95BT" w:cs="Charis SIL"/>
          <w:i/>
          <w:lang w:val="en-US"/>
        </w:rPr>
        <w:t>ľ</w:t>
      </w:r>
      <w:r w:rsidRPr="003D122D">
        <w:rPr>
          <w:rFonts w:ascii="Baskerville Win95BT" w:hAnsi="Baskerville Win95BT"/>
          <w:i/>
          <w:iCs/>
          <w:lang w:val="en-US"/>
        </w:rPr>
        <w:t>ák</w:t>
      </w:r>
      <w:r>
        <w:rPr>
          <w:rFonts w:ascii="Basker-Semitic" w:hAnsi="Basker-Semitic"/>
          <w:i/>
          <w:iCs/>
          <w:lang w:val="en-US"/>
        </w:rPr>
        <w:t>5</w:t>
      </w:r>
      <w:r w:rsidRPr="003D122D">
        <w:rPr>
          <w:rFonts w:ascii="Baskerville Win95BT" w:hAnsi="Baskerville Win95BT"/>
          <w:i/>
          <w:iCs/>
          <w:lang w:val="en-US"/>
        </w:rPr>
        <w:t>s</w:t>
      </w:r>
      <w:r w:rsidRPr="003D122D">
        <w:rPr>
          <w:rFonts w:ascii="Baskerville Win95BT" w:hAnsi="Baskerville Win95BT"/>
          <w:lang w:val="en-US"/>
        </w:rPr>
        <w:t>) ‘to hide</w:t>
      </w:r>
      <w:r>
        <w:rPr>
          <w:rFonts w:ascii="Baskerville Win95BT" w:hAnsi="Baskerville Win95BT"/>
          <w:lang w:val="en-US"/>
        </w:rPr>
        <w:t xml:space="preserve"> (intransitive)</w:t>
      </w:r>
      <w:r w:rsidRPr="003D122D">
        <w:rPr>
          <w:rFonts w:ascii="Baskerville Win95BT" w:hAnsi="Baskerville Win95BT"/>
          <w:lang w:val="en-US"/>
        </w:rPr>
        <w:t xml:space="preserve">’ </w:t>
      </w:r>
      <w:r w:rsidRPr="003D122D">
        <w:rPr>
          <w:rFonts w:ascii="Arabic Typesetting" w:hAnsi="Arabic Typesetting"/>
          <w:sz w:val="40"/>
          <w:rtl/>
          <w:lang w:val="en-US"/>
        </w:rPr>
        <w:t xml:space="preserve">تخبأ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كٞاس</w:t>
      </w:r>
    </w:p>
    <w:p w:rsidR="001B195D" w:rsidRPr="003D122D" w:rsidRDefault="001B195D" w:rsidP="00704C0B">
      <w:pPr>
        <w:jc w:val="both"/>
        <w:rPr>
          <w:rFonts w:ascii="Baskerville Win95BT" w:hAnsi="Baskerville Win95BT"/>
          <w:lang w:val="en-US"/>
        </w:rPr>
      </w:pPr>
      <w:r w:rsidRPr="003D122D">
        <w:rPr>
          <w:rFonts w:ascii="Baskerville Win95BT" w:hAnsi="Baskerville Win95BT" w:cs="Charis SIL"/>
          <w:lang w:val="en-US"/>
        </w:rPr>
        <w:t xml:space="preserve">Pf. 3 sg. m. </w:t>
      </w:r>
      <w:r w:rsidRPr="003D122D">
        <w:rPr>
          <w:rFonts w:ascii="Baskerville Win95BT" w:hAnsi="Baskerville Win95BT" w:cs="Charis SIL"/>
          <w:i/>
          <w:lang w:val="en-US"/>
        </w:rPr>
        <w:t xml:space="preserve">kes </w:t>
      </w:r>
      <w:r w:rsidRPr="003D122D">
        <w:rPr>
          <w:rFonts w:ascii="Baskerville Win95BT" w:hAnsi="Baskerville Win95BT" w:cs="Charis SIL"/>
          <w:lang w:val="en-US"/>
        </w:rPr>
        <w:t>(5:13</w:t>
      </w:r>
      <w:r w:rsidR="00A41C79">
        <w:rPr>
          <w:rFonts w:ascii="Baskerville Win95BT" w:hAnsi="Baskerville Win95BT" w:cs="Charis SIL"/>
          <w:lang w:val="en-US"/>
        </w:rPr>
        <w:t>, 8:16</w:t>
      </w:r>
      <w:r w:rsidRPr="003D122D">
        <w:rPr>
          <w:rFonts w:ascii="Baskerville Win95BT" w:hAnsi="Baskerville Win95BT" w:cs="Charis SIL"/>
          <w:lang w:val="en-US"/>
        </w:rPr>
        <w:t xml:space="preserve">), 1 sg. </w:t>
      </w:r>
      <w:r w:rsidRPr="003D122D">
        <w:rPr>
          <w:rFonts w:ascii="Baskerville Win95BT" w:hAnsi="Baskerville Win95BT"/>
          <w:i/>
          <w:iCs/>
          <w:lang w:val="en-US"/>
        </w:rPr>
        <w:t>kosk</w:t>
      </w:r>
      <w:r w:rsidRPr="003D122D">
        <w:rPr>
          <w:rFonts w:ascii="Baskerville Win95BT" w:hAnsi="Baskerville Win95BT"/>
          <w:lang w:val="en-US"/>
        </w:rPr>
        <w:t xml:space="preserve"> (</w:t>
      </w:r>
      <w:r w:rsidRPr="003D122D">
        <w:rPr>
          <w:rFonts w:ascii="Baskerville Win95BT" w:hAnsi="Baskerville Win95BT"/>
          <w:i/>
          <w:iCs/>
          <w:lang w:val="en-US"/>
        </w:rPr>
        <w:t>10:1</w:t>
      </w:r>
      <w:r w:rsidRPr="003D122D">
        <w:rPr>
          <w:rFonts w:ascii="Baskerville Win95BT" w:hAnsi="Baskerville Win95BT"/>
          <w:lang w:val="en-US"/>
        </w:rPr>
        <w:t>)</w:t>
      </w:r>
    </w:p>
    <w:p w:rsidR="001B195D" w:rsidRPr="003D122D" w:rsidRDefault="001B195D" w:rsidP="00704C0B">
      <w:pPr>
        <w:jc w:val="both"/>
        <w:rPr>
          <w:rFonts w:ascii="Baskerville Win95BT" w:hAnsi="Baskerville Win95BT" w:cs="Charis SIL"/>
          <w:iCs/>
          <w:lang w:val="en-US"/>
        </w:rPr>
      </w:pPr>
      <w:r w:rsidRPr="003D122D">
        <w:rPr>
          <w:rFonts w:ascii="Baskerville Win95BT" w:hAnsi="Baskerville Win95BT" w:cs="Charis SIL"/>
          <w:lang w:val="en-US"/>
        </w:rPr>
        <w:t xml:space="preserve">Impf. 3 pl. m.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kés</w:t>
      </w:r>
      <w:r w:rsidRPr="003D122D">
        <w:rPr>
          <w:rFonts w:ascii="Baskerville Win95BT" w:hAnsi="Baskerville Win95BT" w:cs="Charis SIL"/>
          <w:iCs/>
          <w:lang w:val="en-US"/>
        </w:rPr>
        <w:t xml:space="preserve"> (6:41)</w:t>
      </w:r>
    </w:p>
    <w:p w:rsidR="001B195D" w:rsidRPr="003D122D" w:rsidRDefault="001B195D" w:rsidP="00704C0B">
      <w:pPr>
        <w:jc w:val="both"/>
        <w:rPr>
          <w:rFonts w:ascii="Baskerville Win95BT" w:hAnsi="Baskerville Win95BT" w:cs="Charis SIL"/>
          <w:iCs/>
          <w:sz w:val="20"/>
          <w:szCs w:val="20"/>
          <w:lang w:val="en-US"/>
        </w:rPr>
      </w:pPr>
      <w:r w:rsidRPr="003D122D">
        <w:rPr>
          <w:rFonts w:ascii="Basker-Semitic" w:hAnsi="Basker-Semitic" w:cs="Charis SIL"/>
          <w:b/>
          <w:bCs/>
          <w:i/>
          <w:iCs/>
          <w:sz w:val="20"/>
          <w:szCs w:val="20"/>
          <w:lang w:val="en-US"/>
        </w:rPr>
        <w:t>›</w:t>
      </w:r>
      <w:r w:rsidRPr="003D122D">
        <w:rPr>
          <w:rFonts w:ascii="Baskerville Win95BT" w:hAnsi="Baskerville Win95BT" w:cs="Charis SIL"/>
          <w:iCs/>
          <w:sz w:val="20"/>
          <w:szCs w:val="20"/>
          <w:lang w:val="en-US"/>
        </w:rPr>
        <w:t xml:space="preserve"> ‘To hide from somebody (</w:t>
      </w:r>
      <w:r w:rsidRPr="003D122D">
        <w:rPr>
          <w:rFonts w:ascii="Basker-Semitic" w:hAnsi="Basker-Semitic" w:cs="Charis SIL"/>
          <w:i/>
          <w:sz w:val="20"/>
          <w:szCs w:val="20"/>
          <w:lang w:val="en-US"/>
        </w:rPr>
        <w:t>"</w:t>
      </w:r>
      <w:r w:rsidRPr="003D122D">
        <w:rPr>
          <w:rFonts w:ascii="Baskerville Win95BT" w:hAnsi="Baskerville Win95BT" w:cs="Charis SIL"/>
          <w:i/>
          <w:sz w:val="20"/>
          <w:szCs w:val="20"/>
          <w:lang w:val="en-US"/>
        </w:rPr>
        <w:t>an</w:t>
      </w:r>
      <w:r w:rsidRPr="003D122D">
        <w:rPr>
          <w:rFonts w:ascii="Baskerville Win95BT" w:hAnsi="Baskerville Win95BT" w:cs="Charis SIL"/>
          <w:iCs/>
          <w:sz w:val="20"/>
          <w:szCs w:val="20"/>
          <w:lang w:val="en-US"/>
        </w:rPr>
        <w:t xml:space="preserve"> or </w:t>
      </w:r>
      <w:r w:rsidRPr="003D122D">
        <w:rPr>
          <w:i/>
          <w:iCs/>
          <w:sz w:val="20"/>
          <w:szCs w:val="20"/>
          <w:lang w:val="en-US"/>
        </w:rPr>
        <w:t>ḷ</w:t>
      </w:r>
      <w:r w:rsidRPr="003D122D">
        <w:rPr>
          <w:rFonts w:ascii="Basker-Semitic" w:hAnsi="Basker-Semitic" w:cs="Charis SIL"/>
          <w:i/>
          <w:iCs/>
          <w:sz w:val="20"/>
          <w:szCs w:val="20"/>
          <w:lang w:val="en-US"/>
        </w:rPr>
        <w:t>3</w:t>
      </w:r>
      <w:r w:rsidRPr="003D122D">
        <w:rPr>
          <w:rFonts w:ascii="Baskerville Win95BT" w:hAnsi="Baskerville Win95BT" w:cs="Charis SIL"/>
          <w:iCs/>
          <w:sz w:val="20"/>
          <w:szCs w:val="20"/>
          <w:lang w:val="en-US"/>
        </w:rPr>
        <w:t>-)’</w:t>
      </w:r>
      <w:r w:rsidRPr="003D122D">
        <w:rPr>
          <w:rFonts w:ascii="Baskerville Win95BT" w:hAnsi="Baskerville Win95BT" w:cs="Charis SIL"/>
          <w:sz w:val="20"/>
          <w:szCs w:val="20"/>
          <w:lang w:val="en-US"/>
        </w:rPr>
        <w:t xml:space="preserve">: 5:13, </w:t>
      </w:r>
      <w:r w:rsidRPr="003D122D">
        <w:rPr>
          <w:rFonts w:ascii="Baskerville Win95BT" w:hAnsi="Baskerville Win95BT" w:cs="Charis SIL"/>
          <w:iCs/>
          <w:sz w:val="20"/>
          <w:szCs w:val="20"/>
          <w:lang w:val="en-US"/>
        </w:rPr>
        <w:t>6:41</w:t>
      </w:r>
      <w:r w:rsidR="00A41C79">
        <w:rPr>
          <w:rFonts w:ascii="Baskerville Win95BT" w:hAnsi="Baskerville Win95BT" w:cs="Charis SIL"/>
          <w:iCs/>
          <w:sz w:val="20"/>
          <w:szCs w:val="20"/>
          <w:lang w:val="en-US"/>
        </w:rPr>
        <w:t>, 8:16</w:t>
      </w:r>
      <w:r w:rsidRPr="003D122D">
        <w:rPr>
          <w:rFonts w:ascii="Baskerville Win95BT" w:hAnsi="Baskerville Win95BT" w:cs="Charis SIL"/>
          <w:iCs/>
          <w:sz w:val="20"/>
          <w:szCs w:val="20"/>
          <w:lang w:val="en-US"/>
        </w:rPr>
        <w:t>.</w:t>
      </w:r>
    </w:p>
    <w:p w:rsidR="001B195D" w:rsidRDefault="001B195D" w:rsidP="00704C0B">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215</w:t>
      </w:r>
    </w:p>
    <w:p w:rsidR="001B195D" w:rsidRPr="003D122D" w:rsidRDefault="001B195D" w:rsidP="00C141F5">
      <w:pPr>
        <w:jc w:val="both"/>
        <w:rPr>
          <w:rFonts w:ascii="Basker-Semitic" w:hAnsi="Basker-Semitic"/>
          <w:b/>
          <w:bCs/>
          <w:i/>
          <w:iCs/>
          <w:lang w:val="en-US"/>
        </w:rPr>
      </w:pPr>
    </w:p>
    <w:p w:rsidR="001B195D" w:rsidRPr="003D122D" w:rsidRDefault="001B195D" w:rsidP="00630527">
      <w:pPr>
        <w:jc w:val="both"/>
        <w:rPr>
          <w:rFonts w:ascii="Arabic Typesetting" w:hAnsi="Arabic Typesetting"/>
          <w:sz w:val="40"/>
          <w:lang w:val="en-US"/>
        </w:rPr>
      </w:pPr>
      <w:r w:rsidRPr="003D122D">
        <w:rPr>
          <w:rFonts w:ascii="Basker-Semitic" w:hAnsi="Basker-Semitic"/>
          <w:b/>
          <w:bCs/>
          <w:i/>
          <w:iCs/>
          <w:lang w:val="en-US"/>
        </w:rPr>
        <w:t>4</w:t>
      </w:r>
      <w:r w:rsidRPr="003D122D">
        <w:rPr>
          <w:rFonts w:ascii="Baskerville Win95BT" w:hAnsi="Baskerville Win95BT"/>
          <w:b/>
          <w:bCs/>
          <w:i/>
          <w:iCs/>
          <w:lang w:val="en-US"/>
        </w:rPr>
        <w:t>kše</w:t>
      </w:r>
      <w:r w:rsidRPr="003D122D">
        <w:rPr>
          <w:rFonts w:ascii="Baskerville Win95BT" w:hAnsi="Baskerville Win95BT"/>
          <w:i/>
          <w:iCs/>
          <w:lang w:val="en-US"/>
        </w:rPr>
        <w:t xml:space="preserve"> </w:t>
      </w:r>
      <w:r w:rsidRPr="003D122D">
        <w:rPr>
          <w:rFonts w:ascii="Baskerville Win95BT" w:hAnsi="Baskerville Win95BT"/>
          <w:lang w:val="en-US"/>
        </w:rPr>
        <w:t xml:space="preserve">(du. </w:t>
      </w:r>
      <w:r w:rsidRPr="003D122D">
        <w:rPr>
          <w:rFonts w:ascii="Basker-Semitic" w:hAnsi="Basker-Semitic"/>
          <w:i/>
          <w:iCs/>
          <w:lang w:val="en-US"/>
        </w:rPr>
        <w:t>3</w:t>
      </w:r>
      <w:r w:rsidRPr="003D122D">
        <w:rPr>
          <w:rFonts w:ascii="Baskerville Win95BT" w:hAnsi="Baskerville Win95BT"/>
          <w:i/>
          <w:iCs/>
          <w:lang w:val="en-US"/>
        </w:rPr>
        <w:t>kšíyi</w:t>
      </w:r>
      <w:r w:rsidRPr="003D122D">
        <w:rPr>
          <w:rFonts w:ascii="Baskerville Win95BT" w:hAnsi="Baskerville Win95BT"/>
          <w:lang w:val="en-US"/>
        </w:rPr>
        <w:t xml:space="preserve">, pl. </w:t>
      </w:r>
      <w:r w:rsidRPr="003D122D">
        <w:rPr>
          <w:rFonts w:ascii="Basker-Semitic" w:hAnsi="Basker-Semitic"/>
          <w:i/>
          <w:iCs/>
          <w:lang w:val="en-US"/>
        </w:rPr>
        <w:t>3</w:t>
      </w:r>
      <w:r w:rsidRPr="003D122D">
        <w:rPr>
          <w:rFonts w:ascii="Baskerville Win95BT" w:hAnsi="Baskerville Win95BT"/>
          <w:i/>
          <w:iCs/>
          <w:lang w:val="en-US"/>
        </w:rPr>
        <w:t>k</w:t>
      </w:r>
      <w:r w:rsidRPr="003D122D">
        <w:rPr>
          <w:rFonts w:ascii="Basker-Semitic" w:hAnsi="Basker-Semitic"/>
          <w:i/>
          <w:iCs/>
          <w:lang w:val="en-US"/>
        </w:rPr>
        <w:t>6</w:t>
      </w:r>
      <w:r w:rsidRPr="003D122D">
        <w:rPr>
          <w:rFonts w:ascii="Baskerville Win95BT" w:hAnsi="Baskerville Win95BT"/>
          <w:i/>
          <w:iCs/>
          <w:lang w:val="en-US"/>
        </w:rPr>
        <w:t>ši</w:t>
      </w:r>
      <w:r w:rsidRPr="003D122D">
        <w:rPr>
          <w:rFonts w:ascii="Baskerville Win95BT" w:hAnsi="Baskerville Win95BT"/>
          <w:lang w:val="en-US"/>
        </w:rPr>
        <w:t xml:space="preserve">) ‘a tree (Commiphora ornifolia)’ </w:t>
      </w:r>
      <w:r w:rsidRPr="003D122D">
        <w:rPr>
          <w:rFonts w:ascii="Arabic Typesetting" w:hAnsi="Arabic Typesetting"/>
          <w:b/>
          <w:bCs/>
          <w:sz w:val="40"/>
          <w:rtl/>
          <w:lang w:val="en-US"/>
        </w:rPr>
        <w:t xml:space="preserve">أٞكْشٞى   </w:t>
      </w:r>
      <w:r w:rsidRPr="003D122D">
        <w:rPr>
          <w:rFonts w:ascii="Arabic Typesetting" w:hAnsi="Arabic Typesetting"/>
          <w:sz w:val="40"/>
          <w:rtl/>
          <w:lang w:val="en-US"/>
        </w:rPr>
        <w:t>نوع من الشجر</w:t>
      </w:r>
    </w:p>
    <w:p w:rsidR="001B195D" w:rsidRPr="003D122D" w:rsidRDefault="001B195D" w:rsidP="00630527">
      <w:pPr>
        <w:jc w:val="both"/>
        <w:rPr>
          <w:rFonts w:ascii="Arabic Typesetting" w:hAnsi="Arabic Typesetting"/>
          <w:sz w:val="40"/>
          <w:rtl/>
          <w:lang w:val="en-US"/>
        </w:rPr>
      </w:pPr>
      <w:r w:rsidRPr="003D122D">
        <w:rPr>
          <w:rFonts w:ascii="Baskerville Win95BT" w:hAnsi="Baskerville Win95BT"/>
          <w:lang w:val="en-US"/>
        </w:rPr>
        <w:t xml:space="preserve">sg. </w:t>
      </w:r>
      <w:r w:rsidRPr="003D122D">
        <w:rPr>
          <w:rFonts w:ascii="Baskerville Win95BT" w:hAnsi="Baskerville Win95BT"/>
          <w:i/>
          <w:iCs/>
          <w:lang w:val="en-US"/>
        </w:rPr>
        <w:t>11:4</w:t>
      </w:r>
      <w:r w:rsidRPr="003D122D">
        <w:rPr>
          <w:rFonts w:ascii="Baskerville Win95BT" w:hAnsi="Baskerville Win95BT"/>
          <w:lang w:val="en-US"/>
        </w:rPr>
        <w:t xml:space="preserve">, </w:t>
      </w:r>
      <w:r w:rsidRPr="003D122D">
        <w:rPr>
          <w:rFonts w:ascii="Baskerville Win95BT" w:hAnsi="Baskerville Win95BT"/>
          <w:i/>
          <w:iCs/>
          <w:lang w:val="en-US"/>
        </w:rPr>
        <w:t>18:37</w:t>
      </w:r>
    </w:p>
    <w:p w:rsidR="001B195D" w:rsidRPr="003D122D" w:rsidRDefault="001B195D" w:rsidP="00630527">
      <w:pPr>
        <w:jc w:val="both"/>
        <w:rPr>
          <w:rFonts w:ascii="Baskerville Win95BT" w:hAnsi="Baskerville Win95BT"/>
          <w:i/>
          <w:iCs/>
          <w:lang w:val="en-US"/>
        </w:rPr>
      </w:pPr>
      <w:r w:rsidRPr="003D122D">
        <w:rPr>
          <w:bCs/>
          <w:sz w:val="20"/>
          <w:szCs w:val="20"/>
          <w:lang w:val="en-US"/>
        </w:rPr>
        <w:t>●</w:t>
      </w:r>
      <w:r w:rsidRPr="003D122D">
        <w:rPr>
          <w:rFonts w:ascii="Baskerville Win95BT" w:hAnsi="Baskerville Win95BT"/>
          <w:bCs/>
          <w:sz w:val="20"/>
          <w:szCs w:val="20"/>
          <w:lang w:val="en-US"/>
        </w:rPr>
        <w:t xml:space="preserve"> Miller–Morris 2004:466 (not in LS)</w:t>
      </w:r>
    </w:p>
    <w:p w:rsidR="001B195D" w:rsidRPr="003D122D" w:rsidRDefault="001B195D" w:rsidP="006A6646">
      <w:pPr>
        <w:jc w:val="both"/>
        <w:rPr>
          <w:rFonts w:ascii="Baskerville Win95BT" w:hAnsi="Baskerville Win95BT"/>
          <w:b/>
          <w:bCs/>
          <w:i/>
          <w:iCs/>
          <w:highlight w:val="yellow"/>
          <w:lang w:val="en-US"/>
        </w:rPr>
      </w:pPr>
    </w:p>
    <w:p w:rsidR="001B195D" w:rsidRPr="003D122D" w:rsidRDefault="001B195D" w:rsidP="000A7202">
      <w:pPr>
        <w:jc w:val="both"/>
        <w:rPr>
          <w:rFonts w:ascii="Baskerville Win95BT" w:hAnsi="Baskerville Win95BT"/>
          <w:rtl/>
          <w:lang w:val="en-US"/>
        </w:rPr>
      </w:pPr>
      <w:r w:rsidRPr="003D122D">
        <w:rPr>
          <w:rFonts w:ascii="Baskerville Win95BT" w:hAnsi="Baskerville Win95BT"/>
          <w:b/>
          <w:bCs/>
          <w:i/>
          <w:iCs/>
          <w:lang w:val="en-US"/>
        </w:rPr>
        <w:t>á</w:t>
      </w:r>
      <w:r w:rsidRPr="003D122D">
        <w:rPr>
          <w:rFonts w:ascii="Basker-Semitic" w:hAnsi="Basker-Semitic"/>
          <w:b/>
          <w:bCs/>
          <w:i/>
          <w:iCs/>
          <w:lang w:val="en-US"/>
        </w:rPr>
        <w:t>£</w:t>
      </w:r>
      <w:r w:rsidRPr="003D122D">
        <w:rPr>
          <w:rFonts w:ascii="Baskerville Win95BT" w:hAnsi="Baskerville Win95BT"/>
          <w:b/>
          <w:bCs/>
          <w:i/>
          <w:iCs/>
          <w:lang w:val="en-US"/>
        </w:rPr>
        <w:t>a</w:t>
      </w:r>
      <w:r w:rsidRPr="003D122D">
        <w:rPr>
          <w:rFonts w:ascii="Basker-Semitic" w:hAnsi="Basker-Semitic"/>
          <w:b/>
          <w:bCs/>
          <w:i/>
          <w:iCs/>
          <w:lang w:val="en-US"/>
        </w:rPr>
        <w:t>"</w:t>
      </w:r>
      <w:r w:rsidRPr="003D122D">
        <w:rPr>
          <w:rFonts w:ascii="Basker-Semitic" w:hAnsi="Basker-Semitic"/>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lang w:val="en-US"/>
        </w:rPr>
        <w:t>/</w:t>
      </w:r>
      <w:r w:rsidRPr="003D122D">
        <w:rPr>
          <w:rFonts w:ascii="Baskerville Win95BT" w:hAnsi="Baskerville Win95BT"/>
          <w:i/>
          <w:iCs/>
          <w:lang w:val="en-US"/>
        </w:rPr>
        <w:t>ľi</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lang w:val="en-US"/>
        </w:rPr>
        <w:t>) ‘to guess a riddle</w:t>
      </w:r>
      <w:r>
        <w:rPr>
          <w:rFonts w:ascii="Baskerville Win95BT" w:hAnsi="Baskerville Win95BT"/>
          <w:lang w:val="en-US"/>
        </w:rPr>
        <w:t xml:space="preserve">’  </w:t>
      </w:r>
      <w:r w:rsidRPr="003D122D">
        <w:rPr>
          <w:rFonts w:ascii="Arabic Typesetting" w:hAnsi="Arabic Typesetting"/>
          <w:b/>
          <w:bCs/>
          <w:sz w:val="40"/>
          <w:rtl/>
          <w:lang w:val="en-US"/>
        </w:rPr>
        <w:t>آقَع</w:t>
      </w:r>
      <w:r w:rsidRPr="003D122D">
        <w:rPr>
          <w:rFonts w:ascii="Arabic Typesetting" w:hAnsi="Arabic Typesetting"/>
          <w:sz w:val="40"/>
          <w:rtl/>
          <w:lang w:val="en-US"/>
        </w:rPr>
        <w:t xml:space="preserve">    حزَّر</w:t>
      </w:r>
    </w:p>
    <w:p w:rsidR="001B195D" w:rsidRPr="003D122D" w:rsidRDefault="001B195D" w:rsidP="006A6646">
      <w:pPr>
        <w:jc w:val="both"/>
        <w:rPr>
          <w:rFonts w:ascii="Baskerville Win95BT" w:hAnsi="Baskerville Win95BT"/>
          <w:lang w:val="en-US"/>
        </w:rPr>
      </w:pPr>
      <w:r w:rsidRPr="003D122D">
        <w:rPr>
          <w:rFonts w:ascii="Baskerville Win95BT" w:hAnsi="Baskerville Win95BT"/>
          <w:lang w:val="en-US"/>
        </w:rPr>
        <w:t xml:space="preserve">Pf. 1 sg. </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i/>
          <w:iCs/>
          <w:lang w:val="en-US"/>
        </w:rPr>
        <w:t>k</w:t>
      </w:r>
      <w:r w:rsidRPr="003D122D">
        <w:rPr>
          <w:rFonts w:ascii="Baskerville Win95BT" w:hAnsi="Baskerville Win95BT"/>
          <w:iCs/>
          <w:lang w:val="en-US"/>
        </w:rPr>
        <w:t xml:space="preserve"> (</w:t>
      </w:r>
      <w:r w:rsidRPr="003D122D">
        <w:rPr>
          <w:rFonts w:ascii="Baskerville Win95BT" w:hAnsi="Baskerville Win95BT"/>
          <w:i/>
          <w:iCs/>
          <w:lang w:val="en-US"/>
        </w:rPr>
        <w:t>1:6</w:t>
      </w:r>
      <w:r w:rsidRPr="003D122D">
        <w:rPr>
          <w:rFonts w:ascii="Baskerville Win95BT" w:hAnsi="Baskerville Win95BT"/>
          <w:iCs/>
          <w:lang w:val="en-US"/>
        </w:rPr>
        <w:t>)</w:t>
      </w:r>
    </w:p>
    <w:p w:rsidR="001B195D" w:rsidRPr="003D122D" w:rsidRDefault="001B195D" w:rsidP="000A7202">
      <w:pPr>
        <w:jc w:val="both"/>
        <w:rPr>
          <w:rFonts w:ascii="Arabic Typesetting" w:hAnsi="Arabic Typesetting"/>
          <w:sz w:val="40"/>
          <w:rtl/>
          <w:lang w:val="en-US"/>
        </w:rPr>
      </w:pPr>
      <w:r w:rsidRPr="003D122D">
        <w:rPr>
          <w:rFonts w:ascii="Baskerville Win95BT" w:hAnsi="Baskerville Win95BT"/>
          <w:b/>
          <w:iCs/>
          <w:lang w:val="en-US"/>
        </w:rPr>
        <w:t>IV</w:t>
      </w:r>
      <w:r w:rsidRPr="003D122D">
        <w:rPr>
          <w:rFonts w:ascii="Basker-Semitic" w:hAnsi="Basker-Semitic" w:cs="Charis SIL"/>
          <w:b/>
          <w:i/>
          <w:iCs/>
          <w:rtl/>
          <w:lang w:val="en-US"/>
        </w:rPr>
        <w:t xml:space="preserve"> </w:t>
      </w:r>
      <w:r w:rsidRPr="003D122D">
        <w:rPr>
          <w:rFonts w:ascii="Basker-Semitic" w:hAnsi="Basker-Semitic" w:cs="Charis SIL"/>
          <w:b/>
          <w:bCs/>
          <w:i/>
          <w:iCs/>
          <w:lang w:val="en-US"/>
        </w:rPr>
        <w:t>£</w:t>
      </w:r>
      <w:r w:rsidRPr="003D122D">
        <w:rPr>
          <w:rFonts w:ascii="Baskerville Win95BT" w:hAnsi="Baskerville Win95BT" w:cs="Charis SIL"/>
          <w:b/>
          <w:bCs/>
          <w:i/>
          <w:iCs/>
          <w:lang w:val="en-US"/>
        </w:rPr>
        <w:t>a</w:t>
      </w:r>
      <w:r w:rsidRPr="003D122D">
        <w:rPr>
          <w:rFonts w:ascii="Basker-Semitic" w:hAnsi="Basker-Semitic" w:cs="Charis SIL"/>
          <w:b/>
          <w:bCs/>
          <w:i/>
          <w:iCs/>
          <w:lang w:val="en-US"/>
        </w:rPr>
        <w:t>"</w:t>
      </w:r>
      <w:r w:rsidRPr="003D122D">
        <w:rPr>
          <w:rFonts w:ascii="Basker-Semitic" w:hAnsi="Basker-Semitic" w:cs="Charis SIL"/>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lang w:val="en-US"/>
        </w:rPr>
        <w:t>/</w:t>
      </w:r>
      <w:r w:rsidRPr="003D122D">
        <w:rPr>
          <w:rFonts w:ascii="Baskerville Win95BT" w:hAnsi="Baskerville Win95BT"/>
          <w:i/>
          <w:iCs/>
          <w:lang w:val="en-US"/>
        </w:rPr>
        <w:t>ľá</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lang w:val="en-US"/>
        </w:rPr>
        <w:t>) ‘to ask a riddle</w:t>
      </w:r>
      <w:r>
        <w:rPr>
          <w:rFonts w:ascii="Baskerville Win95BT" w:hAnsi="Baskerville Win95BT"/>
          <w:lang w:val="en-US"/>
        </w:rPr>
        <w:t xml:space="preserve">’  </w:t>
      </w:r>
      <w:r w:rsidRPr="003D122D">
        <w:rPr>
          <w:rFonts w:ascii="Arabic Typesetting" w:hAnsi="Arabic Typesetting"/>
          <w:b/>
          <w:bCs/>
          <w:sz w:val="40"/>
          <w:rtl/>
          <w:lang w:val="en-US"/>
        </w:rPr>
        <w:t>قَاع</w:t>
      </w:r>
      <w:r w:rsidRPr="003D122D">
        <w:rPr>
          <w:rFonts w:ascii="Arabic Typesetting" w:hAnsi="Arabic Typesetting"/>
          <w:sz w:val="40"/>
          <w:rtl/>
          <w:lang w:val="en-US"/>
        </w:rPr>
        <w:t xml:space="preserve">    حزر</w:t>
      </w:r>
    </w:p>
    <w:p w:rsidR="001B195D" w:rsidRPr="003D122D" w:rsidRDefault="001B195D" w:rsidP="006A6646">
      <w:pPr>
        <w:jc w:val="both"/>
        <w:rPr>
          <w:rFonts w:ascii="Baskerville Win95BT" w:hAnsi="Baskerville Win95BT" w:cs="Charis SIL"/>
          <w:i/>
          <w:iCs/>
          <w:lang w:val="en-US"/>
        </w:rPr>
      </w:pPr>
      <w:r w:rsidRPr="003D122D">
        <w:rPr>
          <w:rFonts w:ascii="Baskerville Win95BT" w:hAnsi="Baskerville Win95BT"/>
          <w:lang w:val="en-US"/>
        </w:rPr>
        <w:t>Pf. 1 sg.</w:t>
      </w:r>
      <w:r w:rsidRPr="003D122D">
        <w:rPr>
          <w:rFonts w:ascii="Basker-Semitic" w:hAnsi="Basker-Semitic" w:cs="Charis SIL"/>
          <w:i/>
          <w:iCs/>
          <w:lang w:val="en-US"/>
        </w:rPr>
        <w:t xml:space="preserve"> £</w:t>
      </w:r>
      <w:r w:rsidRPr="003D122D">
        <w:rPr>
          <w:rFonts w:ascii="Baskerville Win95BT" w:hAnsi="Baskerville Win95BT" w:cs="Charis SIL"/>
          <w:i/>
          <w:iCs/>
          <w:lang w:val="en-US"/>
        </w:rPr>
        <w:t>a</w:t>
      </w:r>
      <w:r w:rsidRPr="003D122D">
        <w:rPr>
          <w:rFonts w:ascii="Basker-Semitic" w:hAnsi="Basker-Semitic" w:cs="Charis SIL"/>
          <w:i/>
          <w:iCs/>
          <w:lang w:val="en-US"/>
        </w:rPr>
        <w:t>"</w:t>
      </w:r>
      <w:r w:rsidRPr="003D122D">
        <w:rPr>
          <w:rFonts w:ascii="Baskerville Win95BT" w:hAnsi="Baskerville Win95BT" w:cs="Charis SIL"/>
          <w:i/>
          <w:iCs/>
          <w:lang w:val="en-US"/>
        </w:rPr>
        <w:t xml:space="preserve">k </w:t>
      </w:r>
      <w:r w:rsidRPr="003D122D">
        <w:rPr>
          <w:rFonts w:ascii="Baskerville Win95BT" w:hAnsi="Baskerville Win95BT"/>
          <w:iCs/>
          <w:lang w:val="en-US"/>
        </w:rPr>
        <w:t>(</w:t>
      </w:r>
      <w:r w:rsidRPr="003D122D">
        <w:rPr>
          <w:rFonts w:ascii="Baskerville Win95BT" w:hAnsi="Baskerville Win95BT"/>
          <w:i/>
          <w:iCs/>
          <w:lang w:val="en-US"/>
        </w:rPr>
        <w:t>1:6</w:t>
      </w:r>
      <w:r w:rsidRPr="003D122D">
        <w:rPr>
          <w:rFonts w:ascii="Baskerville Win95BT" w:hAnsi="Baskerville Win95BT"/>
          <w:iCs/>
          <w:lang w:val="en-US"/>
        </w:rPr>
        <w:t>)</w:t>
      </w:r>
    </w:p>
    <w:p w:rsidR="001B195D" w:rsidRPr="003D122D" w:rsidRDefault="001B195D" w:rsidP="00E250D3">
      <w:pPr>
        <w:jc w:val="both"/>
        <w:rPr>
          <w:rFonts w:ascii="Arabic Typesetting" w:hAnsi="Arabic Typesetting"/>
          <w:b/>
          <w:bCs/>
          <w:sz w:val="40"/>
          <w:rtl/>
          <w:lang w:val="en-US"/>
        </w:rPr>
      </w:pPr>
      <w:r w:rsidRPr="003D122D">
        <w:rPr>
          <w:rFonts w:ascii="Baskerville Win95BT" w:hAnsi="Baskerville Win95BT" w:cs="Charis SIL"/>
          <w:b/>
          <w:i/>
          <w:iCs/>
          <w:lang w:val="en-US"/>
        </w:rPr>
        <w:t>tou</w:t>
      </w:r>
      <w:r w:rsidRPr="003D122D">
        <w:rPr>
          <w:rFonts w:ascii="Basker-Semitic" w:hAnsi="Basker-Semitic" w:cs="Charis SIL"/>
          <w:b/>
          <w:i/>
          <w:iCs/>
          <w:lang w:val="en-US"/>
        </w:rPr>
        <w:t>£</w:t>
      </w:r>
      <w:r w:rsidRPr="003D122D">
        <w:rPr>
          <w:rFonts w:ascii="Baskerville Win95BT" w:hAnsi="Baskerville Win95BT" w:cs="Charis SIL"/>
          <w:b/>
          <w:i/>
          <w:iCs/>
          <w:lang w:val="en-US"/>
        </w:rPr>
        <w:t>í</w:t>
      </w:r>
      <w:r w:rsidRPr="003D122D">
        <w:rPr>
          <w:rFonts w:ascii="Basker-Semitic" w:hAnsi="Basker-Semitic" w:cs="Charis SIL"/>
          <w:b/>
          <w:i/>
          <w:iCs/>
          <w:lang w:val="en-US"/>
        </w:rPr>
        <w:t>"</w:t>
      </w:r>
      <w:r w:rsidRPr="003D122D">
        <w:rPr>
          <w:rFonts w:ascii="Baskerville Win95BT" w:hAnsi="Baskerville Win95BT" w:cs="Charis SIL"/>
          <w:b/>
          <w:i/>
          <w:iCs/>
          <w:lang w:val="en-US"/>
        </w:rPr>
        <w:t>o</w:t>
      </w:r>
      <w:r w:rsidRPr="003D122D">
        <w:rPr>
          <w:rFonts w:ascii="Baskerville Win95BT" w:hAnsi="Baskerville Win95BT" w:cs="Charis SIL"/>
          <w:iCs/>
          <w:lang w:val="en-US"/>
        </w:rPr>
        <w:t xml:space="preserve"> (du. </w:t>
      </w:r>
      <w:r w:rsidRPr="003D122D">
        <w:rPr>
          <w:rFonts w:ascii="Baskerville Win95BT" w:hAnsi="Baskerville Win95BT" w:cs="Charis SIL"/>
          <w:bCs/>
          <w:i/>
          <w:iCs/>
          <w:lang w:val="en-US"/>
        </w:rPr>
        <w:t>tou</w:t>
      </w:r>
      <w:r w:rsidRPr="003D122D">
        <w:rPr>
          <w:rFonts w:ascii="Basker-Semitic" w:hAnsi="Basker-Semitic" w:cs="Charis SIL"/>
          <w:bCs/>
          <w:i/>
          <w:iCs/>
          <w:lang w:val="en-US"/>
        </w:rPr>
        <w:t>£</w:t>
      </w:r>
      <w:r w:rsidRPr="003D122D">
        <w:rPr>
          <w:rFonts w:ascii="Baskerville Win95BT" w:hAnsi="Baskerville Win95BT" w:cs="Charis SIL"/>
          <w:bCs/>
          <w:i/>
          <w:iCs/>
          <w:lang w:val="en-US"/>
        </w:rPr>
        <w:t>i</w:t>
      </w:r>
      <w:r w:rsidRPr="003D122D">
        <w:rPr>
          <w:rFonts w:ascii="Basker-Semitic" w:hAnsi="Basker-Semitic" w:cs="Charis SIL"/>
          <w:bCs/>
          <w:i/>
          <w:iCs/>
          <w:lang w:val="en-US"/>
        </w:rPr>
        <w:t>"</w:t>
      </w:r>
      <w:r w:rsidRPr="003D122D">
        <w:rPr>
          <w:rFonts w:ascii="Baskerville Win95BT" w:hAnsi="Baskerville Win95BT" w:cs="Charis SIL"/>
          <w:bCs/>
          <w:i/>
          <w:iCs/>
          <w:lang w:val="en-US"/>
        </w:rPr>
        <w:t>óti</w:t>
      </w:r>
      <w:r w:rsidRPr="003D122D">
        <w:rPr>
          <w:rFonts w:ascii="Baskerville Win95BT" w:hAnsi="Baskerville Win95BT" w:cs="Charis SIL"/>
          <w:bCs/>
          <w:lang w:val="en-US"/>
        </w:rPr>
        <w:t xml:space="preserve">, pl. </w:t>
      </w:r>
      <w:r w:rsidRPr="003D122D">
        <w:rPr>
          <w:rFonts w:ascii="Baskerville Win95BT" w:hAnsi="Baskerville Win95BT" w:cs="Charis SIL"/>
          <w:bCs/>
          <w:i/>
          <w:iCs/>
          <w:lang w:val="en-US"/>
        </w:rPr>
        <w:t>tou</w:t>
      </w:r>
      <w:r w:rsidRPr="003D122D">
        <w:rPr>
          <w:rFonts w:ascii="Basker-Semitic" w:hAnsi="Basker-Semitic" w:cs="Charis SIL"/>
          <w:bCs/>
          <w:i/>
          <w:iCs/>
          <w:lang w:val="en-US"/>
        </w:rPr>
        <w:t>£</w:t>
      </w:r>
      <w:r w:rsidRPr="003D122D">
        <w:rPr>
          <w:rFonts w:ascii="Baskerville Win95BT" w:hAnsi="Baskerville Win95BT" w:cs="Charis SIL"/>
          <w:i/>
          <w:iCs/>
          <w:lang w:val="en-US"/>
        </w:rPr>
        <w:t>i</w:t>
      </w:r>
      <w:r w:rsidRPr="003D122D">
        <w:rPr>
          <w:rFonts w:ascii="Basker-Semitic" w:hAnsi="Basker-Semitic" w:cs="Charis SIL"/>
          <w:i/>
          <w:iCs/>
          <w:lang w:val="en-US"/>
        </w:rPr>
        <w:t>!µ</w:t>
      </w:r>
      <w:r w:rsidRPr="003D122D">
        <w:rPr>
          <w:rFonts w:ascii="Baskerville Win95BT" w:hAnsi="Baskerville Win95BT" w:cs="Charis SIL"/>
          <w:i/>
          <w:iCs/>
          <w:lang w:val="en-US"/>
        </w:rPr>
        <w:t>ét</w:t>
      </w:r>
      <w:r w:rsidRPr="003D122D">
        <w:rPr>
          <w:rFonts w:ascii="Basker-Semitic" w:hAnsi="Basker-Semitic"/>
          <w:i/>
          <w:iCs/>
          <w:lang w:val="en-US"/>
        </w:rPr>
        <w:t>3</w:t>
      </w:r>
      <w:r w:rsidRPr="003D122D">
        <w:rPr>
          <w:rFonts w:ascii="Baskerville Win95BT" w:hAnsi="Baskerville Win95BT" w:cs="Charis SIL"/>
          <w:i/>
          <w:iCs/>
          <w:lang w:val="en-US"/>
        </w:rPr>
        <w:t>n</w:t>
      </w:r>
      <w:r w:rsidRPr="003D122D">
        <w:rPr>
          <w:rFonts w:ascii="Baskerville Win95BT" w:hAnsi="Baskerville Win95BT" w:cs="Charis SIL"/>
          <w:iCs/>
          <w:lang w:val="en-US"/>
        </w:rPr>
        <w:t xml:space="preserve">) ‘riddle’ </w:t>
      </w:r>
      <w:r w:rsidRPr="003D122D">
        <w:rPr>
          <w:rFonts w:ascii="Arabic Typesetting" w:hAnsi="Arabic Typesetting"/>
          <w:sz w:val="40"/>
          <w:rtl/>
          <w:lang w:val="en-US"/>
        </w:rPr>
        <w:t xml:space="preserve">لغز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تُوقِيعُو</w:t>
      </w:r>
    </w:p>
    <w:p w:rsidR="001B195D" w:rsidRPr="003D122D" w:rsidRDefault="001B195D" w:rsidP="00E250D3">
      <w:pPr>
        <w:jc w:val="both"/>
        <w:rPr>
          <w:rFonts w:ascii="Arabic Typesetting" w:hAnsi="Arabic Typesetting"/>
          <w:sz w:val="40"/>
          <w:lang w:val="en-US"/>
        </w:rPr>
      </w:pPr>
      <w:r w:rsidRPr="003D122D">
        <w:rPr>
          <w:rFonts w:ascii="Baskerville Win95BT" w:hAnsi="Baskerville Win95BT" w:cs="Charis SIL"/>
          <w:lang w:val="en-US"/>
        </w:rPr>
        <w:t xml:space="preserve">sg. </w:t>
      </w:r>
      <w:r w:rsidRPr="003D122D">
        <w:rPr>
          <w:rFonts w:ascii="Baskerville Win95BT" w:hAnsi="Baskerville Win95BT" w:cs="Charis SIL"/>
          <w:i/>
          <w:lang w:val="en-US"/>
        </w:rPr>
        <w:t>1:6</w:t>
      </w:r>
    </w:p>
    <w:p w:rsidR="001B195D" w:rsidRPr="003D122D" w:rsidRDefault="001B195D" w:rsidP="000B2AB3">
      <w:pPr>
        <w:jc w:val="both"/>
        <w:rPr>
          <w:rFonts w:ascii="Baskerville Win95BT" w:hAnsi="Baskerville Win95BT" w:cs="Charis SIL"/>
          <w:i/>
          <w:iCs/>
          <w:lang w:val="en-US"/>
        </w:rPr>
      </w:pPr>
      <w:r w:rsidRPr="003D122D">
        <w:rPr>
          <w:bCs/>
          <w:sz w:val="20"/>
          <w:szCs w:val="20"/>
          <w:lang w:val="en-US"/>
        </w:rPr>
        <w:t>●</w:t>
      </w:r>
      <w:r w:rsidRPr="003D122D">
        <w:rPr>
          <w:rFonts w:ascii="Baskerville Win95BT" w:hAnsi="Baskerville Win95BT"/>
          <w:bCs/>
          <w:sz w:val="20"/>
          <w:szCs w:val="20"/>
          <w:lang w:val="en-US"/>
        </w:rPr>
        <w:t xml:space="preserve"> LS 71</w:t>
      </w:r>
    </w:p>
    <w:p w:rsidR="001B195D" w:rsidRPr="003D122D" w:rsidRDefault="001B195D" w:rsidP="00110CD9">
      <w:pPr>
        <w:tabs>
          <w:tab w:val="left" w:pos="7337"/>
        </w:tabs>
        <w:jc w:val="both"/>
        <w:rPr>
          <w:rFonts w:ascii="Baskerville Win95BT" w:hAnsi="Baskerville Win95BT" w:cs="Charis SIL"/>
          <w:b/>
          <w:highlight w:val="yellow"/>
          <w:lang w:val="en-US"/>
        </w:rPr>
      </w:pPr>
    </w:p>
    <w:p w:rsidR="001B195D" w:rsidRPr="003D122D" w:rsidRDefault="001B195D" w:rsidP="000A7202">
      <w:pPr>
        <w:tabs>
          <w:tab w:val="left" w:pos="7337"/>
        </w:tabs>
        <w:jc w:val="both"/>
        <w:rPr>
          <w:rFonts w:ascii="Arabic Typesetting" w:hAnsi="Arabic Typesetting"/>
          <w:sz w:val="40"/>
          <w:lang w:val="en-US"/>
        </w:rPr>
      </w:pPr>
      <w:r w:rsidRPr="003D122D">
        <w:rPr>
          <w:rFonts w:ascii="Baskerville Win95BT" w:hAnsi="Baskerville Win95BT" w:cs="Charis SIL"/>
          <w:b/>
          <w:lang w:val="en-US"/>
        </w:rPr>
        <w:t xml:space="preserve">II </w:t>
      </w:r>
      <w:r w:rsidRPr="003D122D">
        <w:rPr>
          <w:rFonts w:ascii="Baskerville Win95BT" w:hAnsi="Baskerville Win95BT" w:cs="Charis SIL"/>
          <w:b/>
          <w:i/>
          <w:iCs/>
          <w:lang w:val="en-US"/>
        </w:rPr>
        <w:t>ó</w:t>
      </w:r>
      <w:r w:rsidRPr="003D122D">
        <w:rPr>
          <w:rFonts w:ascii="Basker-Semitic" w:hAnsi="Basker-Semitic" w:cs="Charis SIL"/>
          <w:b/>
          <w:i/>
          <w:iCs/>
          <w:lang w:val="en-US"/>
        </w:rPr>
        <w:t>£</w:t>
      </w:r>
      <w:r w:rsidRPr="003D122D">
        <w:rPr>
          <w:rFonts w:ascii="Baskerville Win95BT" w:hAnsi="Baskerville Win95BT" w:cs="Charis SIL"/>
          <w:b/>
          <w:i/>
          <w:iCs/>
          <w:lang w:val="en-US"/>
        </w:rPr>
        <w:t>i</w:t>
      </w:r>
      <w:r w:rsidRPr="003D122D">
        <w:rPr>
          <w:rFonts w:ascii="Basker-Semitic" w:hAnsi="Basker-Semitic" w:cs="Charis SIL"/>
          <w:b/>
          <w:i/>
          <w:iCs/>
          <w:lang w:val="en-US"/>
        </w:rPr>
        <w:t>µ</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o</w:t>
      </w:r>
      <w:r w:rsidRPr="003D122D">
        <w:rPr>
          <w:rFonts w:ascii="Basker-Semitic" w:hAnsi="Basker-Semitic" w:cs="Charis SIL"/>
          <w:i/>
          <w:iCs/>
          <w:lang w:val="en-US"/>
        </w:rPr>
        <w:t>£</w:t>
      </w:r>
      <w:r w:rsidRPr="003D122D">
        <w:rPr>
          <w:rFonts w:ascii="Baskerville Win95BT" w:hAnsi="Baskerville Win95BT" w:cs="Charis SIL"/>
          <w:i/>
          <w:iCs/>
          <w:lang w:val="en-US"/>
        </w:rPr>
        <w:t>í</w:t>
      </w:r>
      <w:r w:rsidRPr="003D122D">
        <w:rPr>
          <w:rFonts w:ascii="Basker-Semitic" w:hAnsi="Basker-Semitic" w:cs="Charis SIL"/>
          <w:i/>
          <w:iCs/>
          <w:lang w:val="en-US"/>
        </w:rPr>
        <w:t>µ</w:t>
      </w:r>
      <w:r w:rsidRPr="003D122D">
        <w:rPr>
          <w:rFonts w:ascii="Baskerville Win95BT" w:hAnsi="Baskerville Win95BT" w:cs="Charis SIL"/>
          <w:i/>
          <w:iCs/>
          <w:lang w:val="en-US"/>
        </w:rPr>
        <w:t>in</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i</w:t>
      </w:r>
      <w:r w:rsidRPr="003D122D">
        <w:rPr>
          <w:rFonts w:ascii="Basker-Semitic" w:hAnsi="Basker-Semitic" w:cs="Charis SIL"/>
          <w:i/>
          <w:iCs/>
          <w:lang w:val="en-US"/>
        </w:rPr>
        <w:t>!</w:t>
      </w:r>
      <w:r w:rsidRPr="003D122D">
        <w:rPr>
          <w:rFonts w:ascii="Baskerville Win95BT" w:hAnsi="Baskerville Win95BT" w:cs="Charis SIL"/>
          <w:i/>
          <w:iCs/>
          <w:lang w:val="en-US"/>
        </w:rPr>
        <w:t>á</w:t>
      </w:r>
      <w:r w:rsidRPr="003D122D">
        <w:rPr>
          <w:rFonts w:ascii="Basker-Semitic" w:hAnsi="Basker-Semitic" w:cs="Charis SIL"/>
          <w:i/>
          <w:iCs/>
          <w:lang w:val="en-US"/>
        </w:rPr>
        <w:t>£</w:t>
      </w:r>
      <w:r w:rsidRPr="003D122D">
        <w:rPr>
          <w:rFonts w:ascii="Baskerville Win95BT" w:hAnsi="Baskerville Win95BT" w:cs="Charis SIL"/>
          <w:i/>
          <w:iCs/>
          <w:lang w:val="en-US"/>
        </w:rPr>
        <w:t>a</w:t>
      </w:r>
      <w:r w:rsidRPr="003D122D">
        <w:rPr>
          <w:rFonts w:ascii="Basker-Semitic" w:hAnsi="Basker-Semitic" w:cs="Charis SIL"/>
          <w:i/>
          <w:iCs/>
          <w:lang w:val="en-US"/>
        </w:rPr>
        <w:t>µ</w:t>
      </w:r>
      <w:r w:rsidRPr="003D122D">
        <w:rPr>
          <w:rFonts w:ascii="Baskerville Win95BT" w:hAnsi="Baskerville Win95BT" w:cs="Charis SIL"/>
          <w:lang w:val="en-US"/>
        </w:rPr>
        <w:t xml:space="preserve">) ‘to test, to try’ </w:t>
      </w:r>
      <w:r w:rsidRPr="003D122D">
        <w:rPr>
          <w:rFonts w:ascii="Arabic Typesetting" w:hAnsi="Arabic Typesetting"/>
          <w:b/>
          <w:bCs/>
          <w:sz w:val="40"/>
          <w:rtl/>
          <w:lang w:val="en-US"/>
        </w:rPr>
        <w:t xml:space="preserve">آقِيح </w:t>
      </w:r>
      <w:r w:rsidRPr="003D122D">
        <w:rPr>
          <w:rFonts w:ascii="Arabic Typesetting" w:hAnsi="Arabic Typesetting"/>
          <w:sz w:val="40"/>
          <w:rtl/>
          <w:lang w:val="en-US"/>
        </w:rPr>
        <w:t xml:space="preserve">  جرّب</w:t>
      </w:r>
    </w:p>
    <w:p w:rsidR="001B195D" w:rsidRPr="003D122D" w:rsidRDefault="001B195D" w:rsidP="00D36C5A">
      <w:pPr>
        <w:jc w:val="both"/>
        <w:rPr>
          <w:rFonts w:ascii="Baskerville Win95BT" w:hAnsi="Baskerville Win95BT"/>
          <w:lang w:val="en-US"/>
        </w:rPr>
      </w:pPr>
      <w:r w:rsidRPr="003D122D">
        <w:rPr>
          <w:rFonts w:ascii="Baskerville Win95BT" w:hAnsi="Baskerville Win95BT"/>
          <w:lang w:val="en-US"/>
        </w:rPr>
        <w:t xml:space="preserve">Pf. 3 sg. m. </w:t>
      </w:r>
      <w:r w:rsidRPr="003D122D">
        <w:rPr>
          <w:rFonts w:ascii="Baskerville Win95BT" w:hAnsi="Baskerville Win95BT" w:cs="Charis SIL"/>
          <w:bCs/>
          <w:i/>
          <w:iCs/>
          <w:lang w:val="en-US"/>
        </w:rPr>
        <w:t>ó</w:t>
      </w:r>
      <w:r w:rsidRPr="003D122D">
        <w:rPr>
          <w:rFonts w:ascii="Basker-Semitic" w:hAnsi="Basker-Semitic" w:cs="Charis SIL"/>
          <w:bCs/>
          <w:i/>
          <w:iCs/>
          <w:lang w:val="en-US"/>
        </w:rPr>
        <w:t>£</w:t>
      </w:r>
      <w:r w:rsidRPr="003D122D">
        <w:rPr>
          <w:rFonts w:ascii="Baskerville Win95BT" w:hAnsi="Baskerville Win95BT" w:cs="Charis SIL"/>
          <w:bCs/>
          <w:i/>
          <w:iCs/>
          <w:lang w:val="en-US"/>
        </w:rPr>
        <w:t>i</w:t>
      </w:r>
      <w:r w:rsidRPr="003D122D">
        <w:rPr>
          <w:rFonts w:ascii="Basker-Semitic" w:hAnsi="Basker-Semitic" w:cs="Charis SIL"/>
          <w:bCs/>
          <w:i/>
          <w:iCs/>
          <w:lang w:val="en-US"/>
        </w:rPr>
        <w:t xml:space="preserve">µ </w:t>
      </w:r>
      <w:r w:rsidRPr="003D122D">
        <w:rPr>
          <w:rFonts w:ascii="Baskerville Win95BT" w:hAnsi="Baskerville Win95BT" w:cs="Charis SIL"/>
          <w:lang w:val="en-US"/>
        </w:rPr>
        <w:t>(</w:t>
      </w:r>
      <w:r w:rsidRPr="003D122D">
        <w:rPr>
          <w:rFonts w:ascii="Baskerville Win95BT" w:hAnsi="Baskerville Win95BT" w:cs="Charis SIL"/>
          <w:i/>
          <w:iCs/>
          <w:lang w:val="en-US"/>
        </w:rPr>
        <w:t>6:14</w:t>
      </w:r>
      <w:r w:rsidRPr="003D122D">
        <w:rPr>
          <w:rFonts w:ascii="Baskerville Win95BT" w:hAnsi="Baskerville Win95BT" w:cs="Charis SIL"/>
          <w:lang w:val="en-US"/>
        </w:rPr>
        <w:t>)</w:t>
      </w:r>
    </w:p>
    <w:p w:rsidR="001B195D" w:rsidRPr="003D122D" w:rsidRDefault="001B195D" w:rsidP="001130A6">
      <w:pPr>
        <w:jc w:val="both"/>
        <w:rPr>
          <w:rFonts w:ascii="Baskerville Win95BT" w:hAnsi="Baskerville Win95BT"/>
          <w:lang w:val="en-US"/>
        </w:rPr>
      </w:pPr>
      <w:r w:rsidRPr="003D122D">
        <w:rPr>
          <w:rFonts w:ascii="Baskerville Win95BT" w:hAnsi="Baskerville Win95BT"/>
          <w:lang w:val="en-US"/>
        </w:rPr>
        <w:t xml:space="preserve">Impf. 3 sg. m. + suff. 3 sg. f.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o</w:t>
      </w:r>
      <w:r w:rsidRPr="003D122D">
        <w:rPr>
          <w:rFonts w:ascii="Basker-Semitic" w:hAnsi="Basker-Semitic"/>
          <w:i/>
          <w:lang w:val="en-US"/>
        </w:rPr>
        <w:t>£</w:t>
      </w:r>
      <w:r w:rsidRPr="003D122D">
        <w:rPr>
          <w:rFonts w:ascii="Baskerville Win95BT" w:hAnsi="Baskerville Win95BT"/>
          <w:i/>
          <w:lang w:val="en-US"/>
        </w:rPr>
        <w:t>í</w:t>
      </w:r>
      <w:r w:rsidRPr="003D122D">
        <w:rPr>
          <w:rFonts w:ascii="Basker-Semitic" w:hAnsi="Basker-Semitic"/>
          <w:i/>
          <w:lang w:val="en-US"/>
        </w:rPr>
        <w:t>µ</w:t>
      </w:r>
      <w:r w:rsidRPr="003D122D">
        <w:rPr>
          <w:rFonts w:ascii="Baskerville Win95BT" w:hAnsi="Baskerville Win95BT"/>
          <w:i/>
          <w:lang w:val="en-US"/>
        </w:rPr>
        <w:t>ins</w:t>
      </w:r>
      <w:r w:rsidRPr="003D122D">
        <w:rPr>
          <w:rFonts w:ascii="Baskerville Win95BT" w:hAnsi="Baskerville Win95BT"/>
          <w:lang w:val="en-US"/>
        </w:rPr>
        <w:t xml:space="preserve"> (1:6)</w:t>
      </w:r>
    </w:p>
    <w:p w:rsidR="001B195D" w:rsidRPr="003D122D" w:rsidRDefault="001B195D" w:rsidP="00B67D3A">
      <w:pPr>
        <w:pStyle w:val="af"/>
        <w:ind w:left="0"/>
        <w:jc w:val="both"/>
        <w:rPr>
          <w:rFonts w:ascii="Baskerville Win95BT" w:hAnsi="Baskerville Win95BT" w:cs="Charis SIL"/>
          <w:lang w:val="en-US"/>
        </w:rPr>
      </w:pPr>
      <w:r w:rsidRPr="003D122D">
        <w:rPr>
          <w:rFonts w:ascii="Baskerville Win95BT" w:hAnsi="Baskerville Win95BT" w:cs="Charis SIL"/>
          <w:lang w:val="en-US"/>
        </w:rPr>
        <w:t xml:space="preserve">Juss. 3 sg. m. + suff. 3 sg. m. </w:t>
      </w:r>
      <w:r w:rsidRPr="003D122D">
        <w:rPr>
          <w:rFonts w:ascii="Baskerville Win95BT" w:hAnsi="Baskerville Win95BT"/>
          <w:i/>
          <w:iCs/>
          <w:lang w:val="en-US"/>
        </w:rPr>
        <w:t>ľi</w:t>
      </w:r>
      <w:r w:rsidRPr="003D122D">
        <w:rPr>
          <w:rFonts w:ascii="Basker-Semitic" w:hAnsi="Basker-Semitic" w:cs="Charis SIL"/>
          <w:i/>
          <w:lang w:val="en-US"/>
        </w:rPr>
        <w:t>!</w:t>
      </w:r>
      <w:r w:rsidRPr="003D122D">
        <w:rPr>
          <w:rFonts w:ascii="Baskerville Win95BT" w:hAnsi="Baskerville Win95BT" w:cs="Charis SIL"/>
          <w:i/>
          <w:lang w:val="en-US"/>
        </w:rPr>
        <w:t>á</w:t>
      </w:r>
      <w:r w:rsidRPr="003D122D">
        <w:rPr>
          <w:rFonts w:ascii="Basker-Semitic" w:hAnsi="Basker-Semitic" w:cs="Charis SIL"/>
          <w:i/>
          <w:lang w:val="en-US"/>
        </w:rPr>
        <w:t>£</w:t>
      </w:r>
      <w:r w:rsidRPr="003D122D">
        <w:rPr>
          <w:rFonts w:ascii="Baskerville Win95BT" w:hAnsi="Baskerville Win95BT" w:cs="Charis SIL"/>
          <w:i/>
          <w:lang w:val="en-US"/>
        </w:rPr>
        <w:t>a</w:t>
      </w:r>
      <w:r w:rsidRPr="003D122D">
        <w:rPr>
          <w:rFonts w:ascii="Basker-Semitic" w:hAnsi="Basker-Semitic" w:cs="Charis SIL"/>
          <w:i/>
          <w:lang w:val="en-US"/>
        </w:rPr>
        <w:t>µ</w:t>
      </w:r>
      <w:r w:rsidRPr="003D122D">
        <w:rPr>
          <w:rFonts w:ascii="Baskerville Win95BT" w:hAnsi="Baskerville Win95BT" w:cs="Charis SIL"/>
          <w:i/>
          <w:lang w:val="en-US"/>
        </w:rPr>
        <w:t>š</w:t>
      </w:r>
      <w:r w:rsidRPr="003D122D">
        <w:rPr>
          <w:rFonts w:ascii="Baskerville Win95BT" w:hAnsi="Baskerville Win95BT" w:cs="Charis SIL"/>
          <w:lang w:val="en-US"/>
        </w:rPr>
        <w:t xml:space="preserve"> </w:t>
      </w:r>
      <w:r w:rsidRPr="003D122D">
        <w:rPr>
          <w:rFonts w:ascii="Baskerville Win95BT" w:hAnsi="Baskerville Win95BT"/>
          <w:lang w:val="en-US"/>
        </w:rPr>
        <w:t>(6:14, 28:9)</w:t>
      </w:r>
    </w:p>
    <w:p w:rsidR="001B195D" w:rsidRPr="003D122D" w:rsidRDefault="001B195D" w:rsidP="001670D0">
      <w:pPr>
        <w:tabs>
          <w:tab w:val="left" w:pos="7337"/>
        </w:tabs>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D36C5A">
      <w:pPr>
        <w:jc w:val="both"/>
        <w:rPr>
          <w:rFonts w:ascii="Basker-Semitic" w:hAnsi="Basker-Semitic"/>
          <w:i/>
          <w:iCs/>
          <w:lang w:val="en-US"/>
        </w:rPr>
      </w:pPr>
    </w:p>
    <w:p w:rsidR="001B195D" w:rsidRPr="003D122D" w:rsidRDefault="001B195D" w:rsidP="000A7202">
      <w:pPr>
        <w:jc w:val="both"/>
        <w:rPr>
          <w:rFonts w:ascii="Arabic Typesetting" w:hAnsi="Arabic Typesetting"/>
          <w:sz w:val="40"/>
          <w:lang w:val="en-US"/>
        </w:rPr>
      </w:pPr>
      <w:r w:rsidRPr="003D122D">
        <w:rPr>
          <w:rFonts w:ascii="Basker-Semitic" w:hAnsi="Basker-Semitic" w:cs="Charis SIL"/>
          <w:b/>
          <w:i/>
          <w:iCs/>
          <w:lang w:val="en-US"/>
        </w:rPr>
        <w:t>H£</w:t>
      </w:r>
      <w:r w:rsidRPr="003D122D">
        <w:rPr>
          <w:rFonts w:ascii="Baskerville Win95BT" w:hAnsi="Baskerville Win95BT" w:cs="Charis SIL"/>
          <w:b/>
          <w:i/>
          <w:iCs/>
          <w:lang w:val="en-US"/>
        </w:rPr>
        <w:t>af</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yóu</w:t>
      </w:r>
      <w:r w:rsidRPr="003D122D">
        <w:rPr>
          <w:rFonts w:ascii="Basker-Semitic" w:hAnsi="Basker-Semitic" w:cs="Charis SIL"/>
          <w:i/>
          <w:iCs/>
          <w:lang w:val="en-US"/>
        </w:rPr>
        <w:t>£</w:t>
      </w:r>
      <w:r w:rsidRPr="003D122D">
        <w:rPr>
          <w:rFonts w:ascii="Baskerville Win95BT" w:hAnsi="Baskerville Win95BT" w:cs="Charis SIL"/>
          <w:i/>
          <w:iCs/>
          <w:lang w:val="en-US"/>
        </w:rPr>
        <w:t>af</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i</w:t>
      </w:r>
      <w:r w:rsidRPr="003D122D">
        <w:rPr>
          <w:rFonts w:ascii="Basker-Semitic" w:hAnsi="Basker-Semitic" w:cs="Charis SIL"/>
          <w:i/>
          <w:iCs/>
          <w:lang w:val="en-US"/>
        </w:rPr>
        <w:t>£</w:t>
      </w:r>
      <w:r w:rsidRPr="003D122D">
        <w:rPr>
          <w:rFonts w:ascii="Baskerville Win95BT" w:hAnsi="Baskerville Win95BT" w:cs="Charis SIL"/>
          <w:i/>
          <w:iCs/>
          <w:lang w:val="en-US"/>
        </w:rPr>
        <w:t>áf</w:t>
      </w:r>
      <w:r w:rsidRPr="003D122D">
        <w:rPr>
          <w:rFonts w:ascii="Baskerville Win95BT" w:hAnsi="Baskerville Win95BT" w:cs="Charis SIL"/>
          <w:lang w:val="en-US"/>
        </w:rPr>
        <w:t xml:space="preserve">) ‘to keep silence’ </w:t>
      </w:r>
      <w:r w:rsidRPr="003D122D">
        <w:rPr>
          <w:rFonts w:ascii="Arabic Typesetting" w:hAnsi="Arabic Typesetting"/>
          <w:sz w:val="40"/>
          <w:rtl/>
          <w:lang w:val="en-US"/>
        </w:rPr>
        <w:t xml:space="preserve">سكت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آقَف</w:t>
      </w:r>
    </w:p>
    <w:p w:rsidR="001B195D" w:rsidRPr="003D122D" w:rsidRDefault="001B195D" w:rsidP="00DF16C1">
      <w:pPr>
        <w:jc w:val="both"/>
        <w:rPr>
          <w:rFonts w:ascii="Baskerville Win95BT" w:hAnsi="Baskerville Win95BT" w:cs="Charis SIL"/>
          <w:iCs/>
          <w:lang w:val="en-US"/>
        </w:rPr>
      </w:pPr>
      <w:r w:rsidRPr="003D122D">
        <w:rPr>
          <w:rFonts w:ascii="Baskerville Win95BT" w:hAnsi="Baskerville Win95BT" w:cs="Charis SIL"/>
          <w:lang w:val="en-US"/>
        </w:rPr>
        <w:t>Pf. 3 sg. m.</w:t>
      </w:r>
      <w:r w:rsidRPr="003D122D">
        <w:rPr>
          <w:rFonts w:ascii="Basker-Semitic" w:hAnsi="Basker-Semitic" w:cs="Charis SIL"/>
          <w:i/>
          <w:lang w:val="en-US"/>
        </w:rPr>
        <w:t xml:space="preserve"> H£</w:t>
      </w:r>
      <w:r w:rsidRPr="003D122D">
        <w:rPr>
          <w:rFonts w:ascii="Baskerville Win95BT" w:hAnsi="Baskerville Win95BT" w:cs="Charis SIL"/>
          <w:i/>
          <w:lang w:val="en-US"/>
        </w:rPr>
        <w:t>af</w:t>
      </w:r>
      <w:r w:rsidRPr="003D122D">
        <w:rPr>
          <w:rFonts w:ascii="Baskerville Win95BT" w:hAnsi="Baskerville Win95BT" w:cs="Charis SIL"/>
          <w:iCs/>
          <w:lang w:val="en-US"/>
        </w:rPr>
        <w:t xml:space="preserve"> (6:39, 8:39)</w:t>
      </w:r>
    </w:p>
    <w:p w:rsidR="001B195D" w:rsidRPr="003D122D" w:rsidRDefault="001B195D" w:rsidP="001670D0">
      <w:pPr>
        <w:jc w:val="both"/>
        <w:rPr>
          <w:rFonts w:ascii="Baskerville Win95BT" w:hAnsi="Baskerville Win95BT" w:cs="Charis SIL"/>
          <w:i/>
          <w:iCs/>
          <w:lang w:val="en-US"/>
        </w:rPr>
      </w:pPr>
      <w:r w:rsidRPr="003D122D">
        <w:rPr>
          <w:bCs/>
          <w:sz w:val="20"/>
          <w:szCs w:val="20"/>
          <w:lang w:val="en-US"/>
        </w:rPr>
        <w:t>●</w:t>
      </w:r>
      <w:r w:rsidRPr="003D122D">
        <w:rPr>
          <w:rFonts w:ascii="Baskerville Win95BT" w:hAnsi="Baskerville Win95BT"/>
          <w:bCs/>
          <w:sz w:val="20"/>
          <w:szCs w:val="20"/>
          <w:lang w:val="en-US"/>
        </w:rPr>
        <w:t xml:space="preserve"> LS 496</w:t>
      </w:r>
    </w:p>
    <w:p w:rsidR="001B195D" w:rsidRPr="003D122D" w:rsidRDefault="001B195D" w:rsidP="00E05F51">
      <w:pPr>
        <w:jc w:val="both"/>
        <w:rPr>
          <w:rFonts w:ascii="Calibri" w:hAnsi="Calibri" w:cs="Charis SIL"/>
          <w:b/>
          <w:bCs/>
          <w:i/>
          <w:highlight w:val="yellow"/>
          <w:lang w:val="en-US"/>
        </w:rPr>
      </w:pPr>
    </w:p>
    <w:p w:rsidR="001B195D" w:rsidRPr="003D122D" w:rsidRDefault="001B195D" w:rsidP="000A7202">
      <w:pPr>
        <w:jc w:val="both"/>
        <w:rPr>
          <w:rFonts w:ascii="Calibri" w:hAnsi="Calibri" w:cs="Charis SIL"/>
          <w:b/>
          <w:bCs/>
          <w:i/>
          <w:highlight w:val="yellow"/>
          <w:lang w:val="en-US"/>
        </w:rPr>
      </w:pPr>
      <w:r w:rsidRPr="003D122D">
        <w:rPr>
          <w:rFonts w:ascii="Basker-Semitic" w:hAnsi="Basker-Semitic" w:cs="Charis SIL"/>
          <w:b/>
          <w:i/>
          <w:iCs/>
          <w:lang w:val="en-US"/>
        </w:rPr>
        <w:t>H£</w:t>
      </w:r>
      <w:r w:rsidRPr="003D122D">
        <w:rPr>
          <w:rFonts w:ascii="Baskerville Win95BT" w:hAnsi="Baskerville Win95BT" w:cs="Charis SIL"/>
          <w:b/>
          <w:i/>
          <w:iCs/>
          <w:lang w:val="en-US"/>
        </w:rPr>
        <w:t xml:space="preserve">am </w:t>
      </w:r>
      <w:r w:rsidRPr="003D122D">
        <w:rPr>
          <w:rFonts w:ascii="Baskerville Win95BT" w:hAnsi="Baskerville Win95BT" w:cs="Charis SIL"/>
          <w:lang w:val="en-US"/>
        </w:rPr>
        <w:t>(</w:t>
      </w:r>
      <w:r w:rsidRPr="003D122D">
        <w:rPr>
          <w:rFonts w:ascii="Baskerville Win95BT" w:hAnsi="Baskerville Win95BT" w:cs="Charis SIL"/>
          <w:i/>
          <w:iCs/>
          <w:lang w:val="en-US"/>
        </w:rPr>
        <w:t>yóu</w:t>
      </w:r>
      <w:r w:rsidRPr="003D122D">
        <w:rPr>
          <w:rFonts w:ascii="Basker-Semitic" w:hAnsi="Basker-Semitic" w:cs="Charis SIL"/>
          <w:i/>
          <w:iCs/>
          <w:lang w:val="en-US"/>
        </w:rPr>
        <w:t>£</w:t>
      </w:r>
      <w:r w:rsidRPr="003D122D">
        <w:rPr>
          <w:rFonts w:ascii="Baskerville Win95BT" w:hAnsi="Baskerville Win95BT" w:cs="Charis SIL"/>
          <w:i/>
          <w:iCs/>
          <w:lang w:val="en-US"/>
        </w:rPr>
        <w:t>am</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i</w:t>
      </w:r>
      <w:r w:rsidRPr="003D122D">
        <w:rPr>
          <w:rFonts w:ascii="Basker-Semitic" w:hAnsi="Basker-Semitic" w:cs="Charis SIL"/>
          <w:i/>
          <w:iCs/>
          <w:lang w:val="en-US"/>
        </w:rPr>
        <w:t>£</w:t>
      </w:r>
      <w:r w:rsidRPr="003D122D">
        <w:rPr>
          <w:rFonts w:ascii="Baskerville Win95BT" w:hAnsi="Baskerville Win95BT" w:cs="Charis SIL"/>
          <w:i/>
          <w:iCs/>
          <w:lang w:val="en-US"/>
        </w:rPr>
        <w:t>ám</w:t>
      </w:r>
      <w:r w:rsidRPr="003D122D">
        <w:rPr>
          <w:rFonts w:ascii="Baskerville Win95BT" w:hAnsi="Baskerville Win95BT" w:cs="Charis SIL"/>
          <w:lang w:val="en-US"/>
        </w:rPr>
        <w:t xml:space="preserve">) ‘to hit, to affect’ </w:t>
      </w:r>
      <w:r w:rsidRPr="003D122D">
        <w:rPr>
          <w:rFonts w:ascii="Arabic Typesetting" w:hAnsi="Arabic Typesetting"/>
          <w:i/>
          <w:sz w:val="40"/>
          <w:rtl/>
          <w:lang w:val="en-US"/>
        </w:rPr>
        <w:t>أصاب</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آقَم</w:t>
      </w:r>
    </w:p>
    <w:p w:rsidR="001B195D" w:rsidRPr="003D122D" w:rsidRDefault="001B195D" w:rsidP="004746C5">
      <w:pPr>
        <w:jc w:val="both"/>
        <w:rPr>
          <w:rFonts w:ascii="Baskerville Win95BT" w:hAnsi="Baskerville Win95BT"/>
          <w:lang w:val="en-US"/>
        </w:rPr>
      </w:pPr>
      <w:r w:rsidRPr="003D122D">
        <w:rPr>
          <w:rFonts w:ascii="Baskerville Win95BT" w:hAnsi="Baskerville Win95BT" w:cs="Charis SIL"/>
          <w:lang w:val="en-US"/>
        </w:rPr>
        <w:t xml:space="preserve">Pf. 3 sg. f. + suff. 3 sg. m. </w:t>
      </w:r>
      <w:r w:rsidRPr="003D122D">
        <w:rPr>
          <w:rFonts w:ascii="Basker-Semitic" w:hAnsi="Basker-Semitic"/>
          <w:i/>
          <w:iCs/>
          <w:lang w:val="en-US"/>
        </w:rPr>
        <w:t>3£</w:t>
      </w:r>
      <w:r w:rsidRPr="003D122D">
        <w:rPr>
          <w:rFonts w:ascii="Baskerville Win95BT" w:hAnsi="Baskerville Win95BT"/>
          <w:i/>
          <w:iCs/>
          <w:lang w:val="en-US"/>
        </w:rPr>
        <w:t xml:space="preserve">ámotš </w:t>
      </w:r>
      <w:r w:rsidRPr="003D122D">
        <w:rPr>
          <w:rFonts w:ascii="Baskerville Win95BT" w:hAnsi="Baskerville Win95BT"/>
          <w:lang w:val="en-US"/>
        </w:rPr>
        <w:t>(25:16)</w:t>
      </w:r>
    </w:p>
    <w:p w:rsidR="001B195D" w:rsidRPr="003D122D" w:rsidRDefault="001B195D" w:rsidP="001670D0">
      <w:pPr>
        <w:jc w:val="both"/>
        <w:rPr>
          <w:rFonts w:ascii="Baskerville Win95BT" w:hAnsi="Baskerville Win95BT" w:cs="Charis SIL"/>
          <w:i/>
          <w:iCs/>
          <w:lang w:val="en-US"/>
        </w:rPr>
      </w:pPr>
      <w:r w:rsidRPr="003D122D">
        <w:rPr>
          <w:bCs/>
          <w:sz w:val="20"/>
          <w:szCs w:val="20"/>
          <w:lang w:val="en-US"/>
        </w:rPr>
        <w:t>●</w:t>
      </w:r>
      <w:r w:rsidRPr="003D122D">
        <w:rPr>
          <w:rFonts w:ascii="Baskerville Win95BT" w:hAnsi="Baskerville Win95BT"/>
          <w:bCs/>
          <w:sz w:val="20"/>
          <w:szCs w:val="20"/>
          <w:lang w:val="en-US"/>
        </w:rPr>
        <w:t xml:space="preserve"> LS 71</w:t>
      </w:r>
    </w:p>
    <w:p w:rsidR="001B195D" w:rsidRPr="003D122D" w:rsidRDefault="001B195D" w:rsidP="00E05F51">
      <w:pPr>
        <w:jc w:val="both"/>
        <w:rPr>
          <w:rFonts w:ascii="Baskerville Win95BT" w:hAnsi="Baskerville Win95BT"/>
          <w:i/>
          <w:iCs/>
          <w:lang w:val="en-US"/>
        </w:rPr>
      </w:pPr>
    </w:p>
    <w:p w:rsidR="001B195D" w:rsidRPr="003D122D" w:rsidRDefault="001B195D" w:rsidP="000A7202">
      <w:pPr>
        <w:jc w:val="both"/>
        <w:rPr>
          <w:rFonts w:ascii="Arabic Typesetting" w:hAnsi="Arabic Typesetting"/>
          <w:sz w:val="40"/>
          <w:rtl/>
          <w:lang w:val="en-US"/>
        </w:rPr>
      </w:pPr>
      <w:r w:rsidRPr="003D122D">
        <w:rPr>
          <w:rFonts w:ascii="Basker-Semitic" w:hAnsi="Basker-Semitic" w:cs="Charis SIL"/>
          <w:b/>
          <w:bCs/>
          <w:i/>
          <w:lang w:val="en-US"/>
        </w:rPr>
        <w:t>H£</w:t>
      </w:r>
      <w:r w:rsidRPr="003D122D">
        <w:rPr>
          <w:rFonts w:ascii="Baskerville Win95BT" w:hAnsi="Baskerville Win95BT" w:cs="Charis SIL"/>
          <w:b/>
          <w:bCs/>
          <w:i/>
          <w:lang w:val="en-US"/>
        </w:rPr>
        <w:t>ar</w:t>
      </w:r>
      <w:r w:rsidRPr="003D122D">
        <w:rPr>
          <w:rFonts w:ascii="Baskerville Win95BT" w:hAnsi="Baskerville Win95BT"/>
          <w:lang w:val="en-US"/>
        </w:rPr>
        <w:t xml:space="preserve"> (</w:t>
      </w:r>
      <w:r w:rsidRPr="003D122D">
        <w:rPr>
          <w:rFonts w:ascii="Baskerville Win95BT" w:hAnsi="Baskerville Win95BT" w:cs="Charis SIL"/>
          <w:i/>
          <w:iCs/>
          <w:lang w:val="en-US"/>
        </w:rPr>
        <w:t>yóu</w:t>
      </w:r>
      <w:r w:rsidRPr="003D122D">
        <w:rPr>
          <w:rFonts w:ascii="Basker-Semitic" w:hAnsi="Basker-Semitic" w:cs="Charis SIL"/>
          <w:i/>
          <w:iCs/>
          <w:lang w:val="en-US"/>
        </w:rPr>
        <w:t>£</w:t>
      </w:r>
      <w:r w:rsidRPr="003D122D">
        <w:rPr>
          <w:rFonts w:ascii="Baskerville Win95BT" w:hAnsi="Baskerville Win95BT" w:cs="Charis SIL"/>
          <w:i/>
          <w:iCs/>
          <w:lang w:val="en-US"/>
        </w:rPr>
        <w:t>ar</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i</w:t>
      </w:r>
      <w:r w:rsidRPr="003D122D">
        <w:rPr>
          <w:rFonts w:ascii="Basker-Semitic" w:hAnsi="Basker-Semitic" w:cs="Charis SIL"/>
          <w:i/>
          <w:iCs/>
          <w:lang w:val="en-US"/>
        </w:rPr>
        <w:t>£</w:t>
      </w:r>
      <w:r w:rsidRPr="003D122D">
        <w:rPr>
          <w:rFonts w:ascii="Baskerville Win95BT" w:hAnsi="Baskerville Win95BT" w:cs="Charis SIL"/>
          <w:i/>
          <w:iCs/>
          <w:lang w:val="en-US"/>
        </w:rPr>
        <w:t>ár</w:t>
      </w:r>
      <w:r w:rsidRPr="003D122D">
        <w:rPr>
          <w:rFonts w:ascii="Baskerville Win95BT" w:hAnsi="Baskerville Win95BT"/>
          <w:lang w:val="en-US"/>
        </w:rPr>
        <w:t xml:space="preserve">) ‘to come in the evening’ </w:t>
      </w:r>
      <w:r w:rsidRPr="003D122D">
        <w:rPr>
          <w:rFonts w:ascii="Arabic Typesetting" w:hAnsi="Arabic Typesetting"/>
          <w:b/>
          <w:bCs/>
          <w:sz w:val="40"/>
          <w:rtl/>
          <w:lang w:val="en-US"/>
        </w:rPr>
        <w:t>آقَر</w:t>
      </w:r>
      <w:r w:rsidRPr="003D122D">
        <w:rPr>
          <w:rFonts w:ascii="Arabic Typesetting" w:hAnsi="Arabic Typesetting"/>
          <w:sz w:val="40"/>
          <w:rtl/>
          <w:lang w:val="en-US"/>
        </w:rPr>
        <w:t xml:space="preserve">   جاء في المساء</w:t>
      </w:r>
    </w:p>
    <w:p w:rsidR="001B195D" w:rsidRPr="003D122D" w:rsidRDefault="001B195D" w:rsidP="007A3AC4">
      <w:pPr>
        <w:jc w:val="both"/>
        <w:rPr>
          <w:rFonts w:ascii="Baskerville Win95BT" w:hAnsi="Baskerville Win95BT"/>
          <w:lang w:val="en-US"/>
        </w:rPr>
      </w:pPr>
      <w:r w:rsidRPr="003D122D">
        <w:rPr>
          <w:rFonts w:ascii="Baskerville Win95BT" w:hAnsi="Baskerville Win95BT" w:cs="Charis SIL"/>
          <w:lang w:val="en-US"/>
        </w:rPr>
        <w:t xml:space="preserve">Pf. 3 sg. m. </w:t>
      </w:r>
      <w:r w:rsidRPr="003D122D">
        <w:rPr>
          <w:rFonts w:ascii="Basker-Semitic" w:hAnsi="Basker-Semitic" w:cs="Charis SIL"/>
          <w:i/>
          <w:lang w:val="en-US"/>
        </w:rPr>
        <w:t>H£</w:t>
      </w:r>
      <w:r w:rsidRPr="003D122D">
        <w:rPr>
          <w:rFonts w:ascii="Baskerville Win95BT" w:hAnsi="Baskerville Win95BT" w:cs="Charis SIL"/>
          <w:i/>
          <w:lang w:val="en-US"/>
        </w:rPr>
        <w:t xml:space="preserve">ar </w:t>
      </w:r>
      <w:r w:rsidRPr="003D122D">
        <w:rPr>
          <w:rFonts w:ascii="Baskerville Win95BT" w:hAnsi="Baskerville Win95BT" w:cs="Charis SIL"/>
          <w:iCs/>
          <w:lang w:val="en-US"/>
        </w:rPr>
        <w:t xml:space="preserve">(6:6.18, 8:36, </w:t>
      </w:r>
      <w:r w:rsidRPr="003D122D">
        <w:rPr>
          <w:rFonts w:ascii="Baskerville Win95BT" w:hAnsi="Baskerville Win95BT" w:cs="Charis SIL"/>
          <w:i/>
          <w:lang w:val="en-US"/>
        </w:rPr>
        <w:t>8:3</w:t>
      </w:r>
      <w:r>
        <w:rPr>
          <w:rFonts w:ascii="Baskerville Win95BT" w:hAnsi="Baskerville Win95BT" w:cs="Charis SIL"/>
          <w:i/>
          <w:lang w:val="en-US"/>
        </w:rPr>
        <w:t>6</w:t>
      </w:r>
      <w:r w:rsidRPr="003D122D">
        <w:rPr>
          <w:rFonts w:ascii="Baskerville Win95BT" w:hAnsi="Baskerville Win95BT" w:cs="Charis SIL"/>
          <w:lang w:val="en-US"/>
        </w:rPr>
        <w:t>, 22:23</w:t>
      </w:r>
      <w:r w:rsidRPr="003D122D">
        <w:rPr>
          <w:rFonts w:ascii="Baskerville Win95BT" w:hAnsi="Baskerville Win95BT" w:cs="Charis SIL"/>
          <w:iCs/>
          <w:lang w:val="en-US"/>
        </w:rPr>
        <w:t xml:space="preserve">), du. m. </w:t>
      </w:r>
      <w:r w:rsidRPr="003D122D">
        <w:rPr>
          <w:rFonts w:ascii="Basker-Semitic" w:hAnsi="Basker-Semitic" w:cs="Charis SIL"/>
          <w:i/>
          <w:iCs/>
          <w:lang w:val="en-US"/>
        </w:rPr>
        <w:t>3</w:t>
      </w:r>
      <w:r w:rsidRPr="003D122D">
        <w:rPr>
          <w:rFonts w:ascii="Baskerville Win95BT" w:hAnsi="Baskerville Win95BT" w:cs="Charis SIL"/>
          <w:i/>
          <w:iCs/>
          <w:lang w:val="en-US"/>
        </w:rPr>
        <w:t>k</w:t>
      </w:r>
      <w:r w:rsidRPr="003D122D">
        <w:rPr>
          <w:rFonts w:cs="Charis SIL"/>
          <w:i/>
          <w:iCs/>
          <w:lang w:val="en-US"/>
        </w:rPr>
        <w:t>̣</w:t>
      </w:r>
      <w:r w:rsidRPr="003D122D">
        <w:rPr>
          <w:rFonts w:ascii="Baskerville Win95BT" w:hAnsi="Baskerville Win95BT"/>
          <w:i/>
          <w:iCs/>
          <w:lang w:val="en-US"/>
        </w:rPr>
        <w:t>á</w:t>
      </w:r>
      <w:r w:rsidRPr="003D122D">
        <w:rPr>
          <w:rFonts w:ascii="Baskerville Win95BT" w:hAnsi="Baskerville Win95BT" w:cs="Charis SIL"/>
          <w:i/>
          <w:iCs/>
          <w:lang w:val="en-US"/>
        </w:rPr>
        <w:t xml:space="preserve">ro </w:t>
      </w:r>
      <w:r w:rsidRPr="003D122D">
        <w:rPr>
          <w:rFonts w:ascii="Baskerville Win95BT" w:hAnsi="Baskerville Win95BT" w:cs="Charis SIL"/>
          <w:iCs/>
          <w:lang w:val="en-US"/>
        </w:rPr>
        <w:t xml:space="preserve">(22:22.24), 1 sg. m. </w:t>
      </w:r>
      <w:r w:rsidRPr="003D122D">
        <w:rPr>
          <w:rFonts w:ascii="Basker-Semitic" w:hAnsi="Basker-Semitic"/>
          <w:i/>
          <w:lang w:val="en-US"/>
        </w:rPr>
        <w:t>H£</w:t>
      </w:r>
      <w:r w:rsidRPr="003D122D">
        <w:rPr>
          <w:rFonts w:ascii="Baskerville Win95BT" w:hAnsi="Baskerville Win95BT"/>
          <w:i/>
          <w:lang w:val="en-US"/>
        </w:rPr>
        <w:t xml:space="preserve">ark </w:t>
      </w:r>
      <w:r w:rsidRPr="003D122D">
        <w:rPr>
          <w:rFonts w:ascii="Baskerville Win95BT" w:hAnsi="Baskerville Win95BT"/>
          <w:lang w:val="en-US"/>
        </w:rPr>
        <w:t>(18:33.34, 25:40),</w:t>
      </w:r>
      <w:r w:rsidRPr="003D122D">
        <w:rPr>
          <w:rFonts w:ascii="Baskerville Win95BT" w:hAnsi="Baskerville Win95BT" w:cs="Charis SIL"/>
          <w:iCs/>
          <w:lang w:val="en-US"/>
        </w:rPr>
        <w:t xml:space="preserve"> 3 m. du. + suff. 3 m. sg. </w:t>
      </w:r>
      <w:r w:rsidRPr="003D122D">
        <w:rPr>
          <w:rFonts w:ascii="Basker-Semitic" w:hAnsi="Basker-Semitic"/>
          <w:i/>
          <w:iCs/>
          <w:lang w:val="en-US"/>
        </w:rPr>
        <w:t>3£</w:t>
      </w:r>
      <w:r w:rsidRPr="003D122D">
        <w:rPr>
          <w:rFonts w:ascii="Baskerville Win95BT" w:hAnsi="Baskerville Win95BT"/>
          <w:i/>
          <w:iCs/>
          <w:lang w:val="en-US"/>
        </w:rPr>
        <w:t>ároš</w:t>
      </w:r>
      <w:r w:rsidRPr="003D122D">
        <w:rPr>
          <w:rFonts w:ascii="Baskerville Win95BT" w:hAnsi="Baskerville Win95BT"/>
          <w:iCs/>
          <w:lang w:val="en-US"/>
        </w:rPr>
        <w:t xml:space="preserve"> (4:16)</w:t>
      </w:r>
      <w:r w:rsidRPr="003D122D">
        <w:rPr>
          <w:rFonts w:ascii="Baskerville Win95BT" w:hAnsi="Baskerville Win95BT"/>
          <w:i/>
          <w:iCs/>
          <w:lang w:val="en-US"/>
        </w:rPr>
        <w:t xml:space="preserve"> </w:t>
      </w:r>
    </w:p>
    <w:p w:rsidR="001B195D" w:rsidRPr="003D122D" w:rsidRDefault="001B195D" w:rsidP="005D4C61">
      <w:pPr>
        <w:jc w:val="both"/>
        <w:rPr>
          <w:rFonts w:ascii="Baskerville Win95BT" w:hAnsi="Baskerville Win95BT"/>
          <w:lang w:val="en-US"/>
        </w:rPr>
      </w:pPr>
      <w:r w:rsidRPr="003D122D">
        <w:rPr>
          <w:rFonts w:ascii="Baskerville Win95BT" w:hAnsi="Baskerville Win95BT"/>
          <w:iCs/>
          <w:lang w:val="en-US"/>
        </w:rPr>
        <w:t xml:space="preserve">Impf. 3 sg. m. </w:t>
      </w:r>
      <w:r w:rsidRPr="003D122D">
        <w:rPr>
          <w:rFonts w:ascii="Baskerville Win95BT" w:hAnsi="Baskerville Win95BT"/>
          <w:i/>
          <w:lang w:val="en-US"/>
        </w:rPr>
        <w:t>yóu</w:t>
      </w:r>
      <w:r w:rsidRPr="003D122D">
        <w:rPr>
          <w:rFonts w:ascii="Basker-Semitic" w:hAnsi="Basker-Semitic"/>
          <w:i/>
          <w:lang w:val="en-US"/>
        </w:rPr>
        <w:t>£</w:t>
      </w:r>
      <w:r w:rsidRPr="003D122D">
        <w:rPr>
          <w:rFonts w:ascii="Baskerville Win95BT" w:hAnsi="Baskerville Win95BT"/>
          <w:i/>
          <w:lang w:val="en-US"/>
        </w:rPr>
        <w:t xml:space="preserve">ar </w:t>
      </w:r>
      <w:r w:rsidRPr="003D122D">
        <w:rPr>
          <w:rFonts w:ascii="Baskerville Win95BT" w:hAnsi="Baskerville Win95BT"/>
          <w:lang w:val="en-US"/>
        </w:rPr>
        <w:t>(1:61, 2:20)</w:t>
      </w:r>
      <w:r w:rsidRPr="003D122D">
        <w:rPr>
          <w:rFonts w:ascii="Baskerville Win95BT" w:hAnsi="Baskerville Win95BT"/>
          <w:iCs/>
          <w:lang w:val="en-US"/>
        </w:rPr>
        <w:t xml:space="preserve">, pl. m. </w:t>
      </w:r>
      <w:r w:rsidRPr="003D122D">
        <w:rPr>
          <w:rFonts w:ascii="Baskerville Win95BT" w:hAnsi="Baskerville Win95BT" w:cs="Charis SIL"/>
          <w:i/>
          <w:lang w:val="en-US"/>
        </w:rPr>
        <w:t>yóu</w:t>
      </w:r>
      <w:r w:rsidRPr="003D122D">
        <w:rPr>
          <w:rFonts w:ascii="Basker-Semitic" w:hAnsi="Basker-Semitic" w:cs="Charis SIL"/>
          <w:i/>
          <w:lang w:val="en-US"/>
        </w:rPr>
        <w:t>£3</w:t>
      </w:r>
      <w:r w:rsidRPr="003D122D">
        <w:rPr>
          <w:rFonts w:ascii="Baskerville Win95BT" w:hAnsi="Baskerville Win95BT" w:cs="Charis SIL"/>
          <w:i/>
          <w:lang w:val="en-US"/>
        </w:rPr>
        <w:t xml:space="preserve">r </w:t>
      </w:r>
      <w:r w:rsidRPr="003D122D">
        <w:rPr>
          <w:rFonts w:ascii="Baskerville Win95BT" w:hAnsi="Baskerville Win95BT" w:cs="Charis SIL"/>
          <w:lang w:val="en-US"/>
        </w:rPr>
        <w:t>(6:28)</w:t>
      </w:r>
      <w:r w:rsidRPr="003D122D">
        <w:rPr>
          <w:rFonts w:ascii="Baskerville Win95BT" w:hAnsi="Baskerville Win95BT" w:cs="Charis SIL"/>
          <w:iCs/>
          <w:lang w:val="en-US"/>
        </w:rPr>
        <w:t xml:space="preserve">, </w:t>
      </w:r>
      <w:r w:rsidRPr="003D122D">
        <w:rPr>
          <w:rFonts w:ascii="Baskerville Win95BT" w:hAnsi="Baskerville Win95BT"/>
          <w:iCs/>
          <w:lang w:val="en-US"/>
        </w:rPr>
        <w:t xml:space="preserve">2 sg. m. </w:t>
      </w:r>
      <w:r w:rsidRPr="003D122D">
        <w:rPr>
          <w:rFonts w:ascii="Baskerville Win95BT" w:hAnsi="Baskerville Win95BT"/>
          <w:i/>
          <w:iCs/>
          <w:lang w:val="en-US"/>
        </w:rPr>
        <w:t>tóu</w:t>
      </w:r>
      <w:r w:rsidRPr="003D122D">
        <w:rPr>
          <w:rFonts w:ascii="Basker-Semitic" w:hAnsi="Basker-Semitic"/>
          <w:i/>
          <w:iCs/>
          <w:lang w:val="en-US"/>
        </w:rPr>
        <w:t>£</w:t>
      </w:r>
      <w:r w:rsidRPr="003D122D">
        <w:rPr>
          <w:rFonts w:ascii="Baskerville Win95BT" w:hAnsi="Baskerville Win95BT"/>
          <w:i/>
          <w:iCs/>
          <w:lang w:val="en-US"/>
        </w:rPr>
        <w:t>ar</w:t>
      </w:r>
      <w:r w:rsidRPr="003D122D">
        <w:rPr>
          <w:rFonts w:ascii="Baskerville Win95BT" w:hAnsi="Baskerville Win95BT"/>
          <w:iCs/>
          <w:lang w:val="en-US"/>
        </w:rPr>
        <w:t xml:space="preserve"> (30:14.23)</w:t>
      </w:r>
      <w:r w:rsidRPr="003D122D">
        <w:rPr>
          <w:rFonts w:ascii="Baskerville Win95BT" w:hAnsi="Baskerville Win95BT"/>
          <w:lang w:val="en-US"/>
        </w:rPr>
        <w:t>,</w:t>
      </w:r>
      <w:r w:rsidRPr="003D122D">
        <w:rPr>
          <w:rFonts w:ascii="Baskerville Win95BT" w:hAnsi="Baskerville Win95BT" w:cs="Charis SIL"/>
          <w:iCs/>
          <w:lang w:val="en-US"/>
        </w:rPr>
        <w:t xml:space="preserve"> 1 du.</w:t>
      </w:r>
      <w:r w:rsidRPr="003D122D">
        <w:rPr>
          <w:rFonts w:ascii="Baskerville Win95BT" w:hAnsi="Baskerville Win95BT" w:cs="Charis SIL"/>
          <w:i/>
          <w:lang w:val="en-US"/>
        </w:rPr>
        <w:t xml:space="preserve"> </w:t>
      </w:r>
      <w:r w:rsidRPr="003D122D">
        <w:rPr>
          <w:rFonts w:ascii="Baskerville Win95BT" w:hAnsi="Baskerville Win95BT"/>
          <w:i/>
          <w:iCs/>
          <w:lang w:val="en-US"/>
        </w:rPr>
        <w:t>ou</w:t>
      </w:r>
      <w:r w:rsidRPr="003D122D">
        <w:rPr>
          <w:rFonts w:ascii="Basker-Semitic" w:hAnsi="Basker-Semitic"/>
          <w:i/>
          <w:iCs/>
          <w:lang w:val="en-US"/>
        </w:rPr>
        <w:t>£</w:t>
      </w:r>
      <w:r w:rsidRPr="003D122D">
        <w:rPr>
          <w:rFonts w:ascii="Baskerville Win95BT" w:hAnsi="Baskerville Win95BT"/>
          <w:i/>
          <w:iCs/>
          <w:lang w:val="en-US"/>
        </w:rPr>
        <w:t xml:space="preserve">áro </w:t>
      </w:r>
      <w:r w:rsidRPr="003D122D">
        <w:rPr>
          <w:rFonts w:ascii="Baskerville Win95BT" w:hAnsi="Baskerville Win95BT"/>
          <w:lang w:val="en-US"/>
        </w:rPr>
        <w:t>(</w:t>
      </w:r>
      <w:r w:rsidRPr="003D122D">
        <w:rPr>
          <w:rFonts w:ascii="Baskerville Win95BT" w:hAnsi="Baskerville Win95BT"/>
          <w:i/>
          <w:iCs/>
          <w:lang w:val="en-US"/>
        </w:rPr>
        <w:t>6:10</w:t>
      </w:r>
      <w:r w:rsidRPr="003D122D">
        <w:rPr>
          <w:rFonts w:ascii="Baskerville Win95BT" w:hAnsi="Baskerville Win95BT"/>
          <w:lang w:val="en-US"/>
        </w:rPr>
        <w:t>)</w:t>
      </w:r>
    </w:p>
    <w:p w:rsidR="001B195D" w:rsidRPr="003D122D" w:rsidRDefault="001B195D" w:rsidP="000A7202">
      <w:pPr>
        <w:jc w:val="both"/>
        <w:rPr>
          <w:rFonts w:ascii="Baskerville Win95BT" w:hAnsi="Baskerville Win95BT"/>
          <w:lang w:val="en-US"/>
        </w:rPr>
      </w:pPr>
      <w:r w:rsidRPr="003D122D">
        <w:rPr>
          <w:rFonts w:ascii="Baskerville Win95BT" w:hAnsi="Baskerville Win95BT"/>
          <w:lang w:val="en-US"/>
        </w:rPr>
        <w:t xml:space="preserve">Juss. 3 sg. f.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 xml:space="preserve">ár </w:t>
      </w:r>
      <w:r w:rsidRPr="003D122D">
        <w:rPr>
          <w:rFonts w:ascii="Baskerville Win95BT" w:hAnsi="Baskerville Win95BT"/>
          <w:iCs/>
          <w:lang w:val="en-US"/>
        </w:rPr>
        <w:t>(11:3)</w:t>
      </w:r>
    </w:p>
    <w:p w:rsidR="001B195D" w:rsidRPr="003D122D" w:rsidRDefault="001B195D" w:rsidP="00574AE0">
      <w:pPr>
        <w:jc w:val="both"/>
        <w:rPr>
          <w:rFonts w:ascii="Baskerville Win95BT" w:hAnsi="Baskerville Win95BT"/>
          <w:iCs/>
          <w:sz w:val="20"/>
          <w:szCs w:val="20"/>
          <w:lang w:val="en-US"/>
        </w:rPr>
      </w:pPr>
      <w:r w:rsidRPr="003D122D">
        <w:rPr>
          <w:rFonts w:ascii="Basker-Semitic" w:hAnsi="Basker-Semitic"/>
          <w:sz w:val="20"/>
          <w:szCs w:val="20"/>
          <w:lang w:val="en-US"/>
        </w:rPr>
        <w:t>›</w:t>
      </w:r>
      <w:r w:rsidRPr="003D122D">
        <w:rPr>
          <w:rFonts w:ascii="Baskerville Win95BT" w:hAnsi="Baskerville Win95BT"/>
          <w:iCs/>
          <w:sz w:val="20"/>
          <w:szCs w:val="20"/>
          <w:lang w:val="en-US"/>
        </w:rPr>
        <w:t xml:space="preserve"> ‘To come to a certain place in the evening, to reach in the evening’: with direct object (6:6.28, </w:t>
      </w:r>
      <w:r w:rsidRPr="003D122D">
        <w:rPr>
          <w:rFonts w:ascii="Baskerville Win95BT" w:hAnsi="Baskerville Win95BT"/>
          <w:i/>
          <w:sz w:val="20"/>
          <w:szCs w:val="20"/>
          <w:lang w:val="en-US"/>
        </w:rPr>
        <w:t>6</w:t>
      </w:r>
      <w:r w:rsidRPr="003D122D">
        <w:rPr>
          <w:rFonts w:ascii="Baskerville Win95BT" w:hAnsi="Baskerville Win95BT"/>
          <w:iCs/>
          <w:sz w:val="20"/>
          <w:szCs w:val="20"/>
          <w:lang w:val="en-US"/>
        </w:rPr>
        <w:t>:</w:t>
      </w:r>
      <w:r w:rsidRPr="003D122D">
        <w:rPr>
          <w:rFonts w:ascii="Baskerville Win95BT" w:hAnsi="Baskerville Win95BT"/>
          <w:i/>
          <w:sz w:val="20"/>
          <w:szCs w:val="20"/>
          <w:lang w:val="en-US"/>
        </w:rPr>
        <w:t>10</w:t>
      </w:r>
      <w:r w:rsidRPr="003D122D">
        <w:rPr>
          <w:rFonts w:ascii="Baskerville Win95BT" w:hAnsi="Baskerville Win95BT"/>
          <w:iCs/>
          <w:sz w:val="20"/>
          <w:szCs w:val="20"/>
          <w:lang w:val="en-US"/>
        </w:rPr>
        <w:t xml:space="preserve">, 18:33, 22:22), with an adverb (1:61, 11:3), with no complement (6:18, 22:24bis, 30:14.23); ‘to come to somebody in the evening’: </w:t>
      </w:r>
      <w:r w:rsidRPr="003D122D">
        <w:rPr>
          <w:rFonts w:ascii="Baskerville Win95BT" w:hAnsi="Baskerville Win95BT"/>
          <w:sz w:val="20"/>
          <w:szCs w:val="20"/>
          <w:lang w:val="de-DE"/>
        </w:rPr>
        <w:t xml:space="preserve">with </w:t>
      </w:r>
      <w:r w:rsidRPr="003D122D">
        <w:rPr>
          <w:rFonts w:ascii="Baskerville Win95BT" w:hAnsi="Baskerville Win95BT"/>
          <w:bCs/>
          <w:i/>
          <w:sz w:val="20"/>
          <w:szCs w:val="20"/>
          <w:lang w:val="en-US"/>
        </w:rPr>
        <w:t>di</w:t>
      </w:r>
      <w:r w:rsidRPr="003D122D">
        <w:rPr>
          <w:rFonts w:ascii="Basker-Semitic" w:hAnsi="Basker-Semitic"/>
          <w:bCs/>
          <w:i/>
          <w:sz w:val="20"/>
          <w:szCs w:val="20"/>
          <w:lang w:val="en-US"/>
        </w:rPr>
        <w:t>!</w:t>
      </w:r>
      <w:r w:rsidRPr="003D122D">
        <w:rPr>
          <w:rFonts w:ascii="Baskerville Win95BT" w:hAnsi="Baskerville Win95BT"/>
          <w:bCs/>
          <w:i/>
          <w:sz w:val="20"/>
          <w:szCs w:val="20"/>
          <w:lang w:val="en-US"/>
        </w:rPr>
        <w:t>á</w:t>
      </w:r>
      <w:r w:rsidRPr="003D122D">
        <w:rPr>
          <w:bCs/>
          <w:i/>
          <w:sz w:val="20"/>
          <w:szCs w:val="20"/>
          <w:lang w:val="en-US"/>
        </w:rPr>
        <w:t>ḷ</w:t>
      </w:r>
      <w:r w:rsidRPr="003D122D">
        <w:rPr>
          <w:rFonts w:ascii="Baskerville Win95BT" w:hAnsi="Baskerville Win95BT"/>
          <w:sz w:val="20"/>
          <w:szCs w:val="20"/>
          <w:lang w:val="de-DE"/>
        </w:rPr>
        <w:t xml:space="preserve"> (2:20, 18:34), with an object pronoun (</w:t>
      </w:r>
      <w:r w:rsidRPr="003D122D">
        <w:rPr>
          <w:rFonts w:ascii="Baskerville Win95BT" w:hAnsi="Baskerville Win95BT"/>
          <w:iCs/>
          <w:sz w:val="20"/>
          <w:szCs w:val="20"/>
          <w:lang w:val="en-US"/>
        </w:rPr>
        <w:t xml:space="preserve">4:16); </w:t>
      </w:r>
      <w:r w:rsidRPr="003D122D">
        <w:rPr>
          <w:rFonts w:ascii="Baskerville Win95BT" w:hAnsi="Baskerville Win95BT"/>
          <w:sz w:val="20"/>
          <w:szCs w:val="20"/>
          <w:lang w:val="en-US"/>
        </w:rPr>
        <w:t>‘to have intercourse (with one’s wife) (</w:t>
      </w:r>
      <w:r w:rsidRPr="003D122D">
        <w:rPr>
          <w:bCs/>
          <w:i/>
          <w:sz w:val="20"/>
          <w:szCs w:val="20"/>
          <w:lang w:val="en-US"/>
        </w:rPr>
        <w:t>ḷ</w:t>
      </w:r>
      <w:r w:rsidRPr="003D122D">
        <w:rPr>
          <w:rFonts w:ascii="Basker-Semitic" w:hAnsi="Basker-Semitic"/>
          <w:i/>
          <w:iCs/>
          <w:sz w:val="20"/>
          <w:szCs w:val="20"/>
          <w:lang w:val="en-US"/>
        </w:rPr>
        <w:t>3</w:t>
      </w:r>
      <w:r w:rsidRPr="003D122D">
        <w:rPr>
          <w:rFonts w:ascii="Baskerville Win95BT" w:hAnsi="Baskerville Win95BT"/>
          <w:sz w:val="20"/>
          <w:szCs w:val="20"/>
          <w:lang w:val="en-US"/>
        </w:rPr>
        <w:t xml:space="preserve">-)’: 25:40; </w:t>
      </w:r>
      <w:r w:rsidRPr="003D122D">
        <w:rPr>
          <w:rFonts w:ascii="Basker-Semitic" w:hAnsi="Basker-Semitic" w:cs="Charis SIL"/>
          <w:i/>
          <w:iCs/>
          <w:sz w:val="20"/>
          <w:szCs w:val="20"/>
          <w:lang w:val="en-US"/>
        </w:rPr>
        <w:t>H£</w:t>
      </w:r>
      <w:r w:rsidRPr="003D122D">
        <w:rPr>
          <w:rFonts w:ascii="Baskerville Win95BT" w:hAnsi="Baskerville Win95BT" w:cs="Charis SIL"/>
          <w:i/>
          <w:iCs/>
          <w:sz w:val="20"/>
          <w:szCs w:val="20"/>
          <w:lang w:val="en-US"/>
        </w:rPr>
        <w:t xml:space="preserve">ar </w:t>
      </w:r>
      <w:r w:rsidRPr="003D122D">
        <w:rPr>
          <w:rFonts w:ascii="Basker-Semitic" w:hAnsi="Basker-Semitic" w:cs="Charis SIL"/>
          <w:bCs/>
          <w:i/>
          <w:sz w:val="20"/>
          <w:szCs w:val="20"/>
          <w:lang w:val="en-US"/>
        </w:rPr>
        <w:t>4</w:t>
      </w:r>
      <w:r w:rsidRPr="003D122D">
        <w:rPr>
          <w:rFonts w:ascii="Baskerville Win95BT" w:hAnsi="Baskerville Win95BT" w:cs="Charis SIL"/>
          <w:bCs/>
          <w:i/>
          <w:sz w:val="20"/>
          <w:szCs w:val="20"/>
          <w:lang w:val="en-US"/>
        </w:rPr>
        <w:t>ž</w:t>
      </w:r>
      <w:r w:rsidRPr="003D122D">
        <w:rPr>
          <w:rFonts w:ascii="Basker-Semitic" w:hAnsi="Basker-Semitic" w:cs="Charis SIL"/>
          <w:bCs/>
          <w:i/>
          <w:sz w:val="20"/>
          <w:szCs w:val="20"/>
          <w:lang w:val="en-US"/>
        </w:rPr>
        <w:t>!µ</w:t>
      </w:r>
      <w:r w:rsidRPr="003D122D">
        <w:rPr>
          <w:rFonts w:ascii="Basker-Semitic" w:hAnsi="Basker-Semitic"/>
          <w:bCs/>
          <w:i/>
          <w:iCs/>
          <w:sz w:val="20"/>
          <w:szCs w:val="20"/>
          <w:lang w:val="en-US"/>
        </w:rPr>
        <w:t>3</w:t>
      </w:r>
      <w:r w:rsidRPr="003D122D">
        <w:rPr>
          <w:rFonts w:ascii="Baskerville Win95BT" w:hAnsi="Baskerville Win95BT" w:cs="Charis SIL"/>
          <w:bCs/>
          <w:i/>
          <w:sz w:val="20"/>
          <w:szCs w:val="20"/>
          <w:lang w:val="en-US"/>
        </w:rPr>
        <w:t>r</w:t>
      </w:r>
      <w:r w:rsidRPr="003D122D">
        <w:rPr>
          <w:rFonts w:ascii="Baskerville Win95BT" w:hAnsi="Baskerville Win95BT" w:cs="Charis SIL"/>
          <w:i/>
          <w:iCs/>
          <w:sz w:val="20"/>
          <w:szCs w:val="20"/>
          <w:lang w:val="en-US"/>
        </w:rPr>
        <w:t xml:space="preserve"> </w:t>
      </w:r>
      <w:r w:rsidRPr="003D122D">
        <w:rPr>
          <w:rFonts w:ascii="Baskerville Win95BT" w:hAnsi="Baskerville Win95BT" w:cs="Charis SIL"/>
          <w:sz w:val="20"/>
          <w:szCs w:val="20"/>
          <w:lang w:val="en-US"/>
        </w:rPr>
        <w:t>‘an illness has afflicted somebody (direct object)’:</w:t>
      </w:r>
      <w:r w:rsidRPr="003D122D">
        <w:rPr>
          <w:rFonts w:ascii="Baskerville Win95BT" w:hAnsi="Baskerville Win95BT" w:cs="Charis SIL"/>
          <w:i/>
          <w:iCs/>
          <w:sz w:val="20"/>
          <w:szCs w:val="20"/>
          <w:lang w:val="en-US"/>
        </w:rPr>
        <w:t xml:space="preserve"> </w:t>
      </w:r>
      <w:r w:rsidRPr="003D122D">
        <w:rPr>
          <w:rFonts w:ascii="Baskerville Win95BT" w:hAnsi="Baskerville Win95BT"/>
          <w:iCs/>
          <w:sz w:val="20"/>
          <w:szCs w:val="20"/>
          <w:lang w:val="en-US"/>
        </w:rPr>
        <w:t xml:space="preserve">8:36, </w:t>
      </w:r>
      <w:r w:rsidRPr="003D122D">
        <w:rPr>
          <w:rFonts w:ascii="Baskerville Win95BT" w:hAnsi="Baskerville Win95BT"/>
          <w:i/>
          <w:sz w:val="20"/>
          <w:szCs w:val="20"/>
          <w:lang w:val="en-US"/>
        </w:rPr>
        <w:t>8</w:t>
      </w:r>
      <w:r w:rsidRPr="003D122D">
        <w:rPr>
          <w:rFonts w:ascii="Baskerville Win95BT" w:hAnsi="Baskerville Win95BT"/>
          <w:iCs/>
          <w:sz w:val="20"/>
          <w:szCs w:val="20"/>
          <w:lang w:val="en-US"/>
        </w:rPr>
        <w:t>:</w:t>
      </w:r>
      <w:r w:rsidRPr="003D122D">
        <w:rPr>
          <w:rFonts w:ascii="Baskerville Win95BT" w:hAnsi="Baskerville Win95BT"/>
          <w:i/>
          <w:sz w:val="20"/>
          <w:szCs w:val="20"/>
          <w:lang w:val="en-US"/>
        </w:rPr>
        <w:t>36</w:t>
      </w:r>
      <w:r w:rsidRPr="003D122D">
        <w:rPr>
          <w:rFonts w:ascii="Baskerville Win95BT" w:hAnsi="Baskerville Win95BT"/>
          <w:iCs/>
          <w:sz w:val="20"/>
          <w:szCs w:val="20"/>
          <w:lang w:val="en-US"/>
        </w:rPr>
        <w:t>.</w:t>
      </w:r>
    </w:p>
    <w:p w:rsidR="001B195D" w:rsidRPr="003D122D" w:rsidRDefault="001B195D" w:rsidP="00626C98">
      <w:pPr>
        <w:jc w:val="both"/>
        <w:rPr>
          <w:rFonts w:ascii="Arabic Typesetting" w:hAnsi="Arabic Typesetting"/>
          <w:sz w:val="40"/>
          <w:lang w:val="en-US"/>
        </w:rPr>
      </w:pPr>
      <w:r w:rsidRPr="003D122D">
        <w:rPr>
          <w:rFonts w:ascii="Baskerville Win95BT" w:hAnsi="Baskerville Win95BT"/>
          <w:b/>
          <w:iCs/>
          <w:lang w:val="en-US"/>
        </w:rPr>
        <w:t xml:space="preserve">IV </w:t>
      </w:r>
      <w:r w:rsidRPr="003D122D">
        <w:rPr>
          <w:rFonts w:ascii="Basker-Semitic" w:hAnsi="Basker-Semitic"/>
          <w:b/>
          <w:i/>
          <w:iCs/>
          <w:lang w:val="en-US"/>
        </w:rPr>
        <w:t>£</w:t>
      </w:r>
      <w:r w:rsidRPr="003D122D">
        <w:rPr>
          <w:rFonts w:ascii="Baskerville Win95BT" w:hAnsi="Baskerville Win95BT"/>
          <w:b/>
          <w:i/>
          <w:iCs/>
          <w:lang w:val="en-US"/>
        </w:rPr>
        <w:t>er</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ár</w:t>
      </w:r>
      <w:r w:rsidRPr="003D122D">
        <w:rPr>
          <w:rFonts w:ascii="Baskerville Win95BT" w:hAnsi="Baskerville Win95BT"/>
          <w:lang w:val="en-US"/>
        </w:rPr>
        <w:t>/</w:t>
      </w:r>
      <w:r w:rsidRPr="003D122D">
        <w:rPr>
          <w:rFonts w:ascii="Baskerville Win95BT" w:hAnsi="Baskerville Win95BT"/>
          <w:i/>
          <w:iCs/>
          <w:lang w:val="en-US"/>
        </w:rPr>
        <w:t>ľá</w:t>
      </w:r>
      <w:r w:rsidRPr="003D122D">
        <w:rPr>
          <w:rFonts w:ascii="Basker-Semitic" w:hAnsi="Basker-Semitic"/>
          <w:i/>
          <w:iCs/>
          <w:lang w:val="en-US"/>
        </w:rPr>
        <w:t>£</w:t>
      </w:r>
      <w:r w:rsidRPr="003D122D">
        <w:rPr>
          <w:rFonts w:ascii="Baskerville Win95BT" w:hAnsi="Baskerville Win95BT"/>
          <w:i/>
          <w:iCs/>
          <w:lang w:val="en-US"/>
        </w:rPr>
        <w:t>ar</w:t>
      </w:r>
      <w:r w:rsidRPr="003D122D">
        <w:rPr>
          <w:rFonts w:ascii="Baskerville Win95BT" w:hAnsi="Baskerville Win95BT"/>
          <w:lang w:val="en-US"/>
        </w:rPr>
        <w:t>)</w:t>
      </w:r>
      <w:r>
        <w:rPr>
          <w:rFonts w:ascii="Baskerville Win95BT" w:hAnsi="Baskerville Win95BT"/>
          <w:lang w:val="en-US"/>
        </w:rPr>
        <w:t xml:space="preserve"> </w:t>
      </w:r>
      <w:r w:rsidRPr="003D122D">
        <w:rPr>
          <w:rFonts w:ascii="Baskerville Win95BT" w:hAnsi="Baskerville Win95BT"/>
          <w:lang w:val="en-US"/>
        </w:rPr>
        <w:t xml:space="preserve">‘to bring the goats to the pen’ </w:t>
      </w:r>
      <w:r w:rsidRPr="003D122D">
        <w:rPr>
          <w:rFonts w:ascii="Arabic Typesetting" w:hAnsi="Arabic Typesetting"/>
          <w:sz w:val="40"/>
          <w:rtl/>
          <w:lang w:val="en-US"/>
        </w:rPr>
        <w:t xml:space="preserve">أدخل الحيوانات للحظائر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قٞار</w:t>
      </w:r>
    </w:p>
    <w:p w:rsidR="001B195D" w:rsidRPr="003D122D" w:rsidRDefault="001B195D" w:rsidP="004247CA">
      <w:pPr>
        <w:jc w:val="both"/>
        <w:rPr>
          <w:rFonts w:ascii="Baskerville Win95BT" w:hAnsi="Baskerville Win95BT"/>
          <w:lang w:val="en-US"/>
        </w:rPr>
      </w:pPr>
      <w:r w:rsidRPr="003D122D">
        <w:rPr>
          <w:rFonts w:ascii="Baskerville Win95BT" w:hAnsi="Baskerville Win95BT"/>
          <w:lang w:val="en-US"/>
        </w:rPr>
        <w:t xml:space="preserve">Pf. 1 sg. </w:t>
      </w:r>
      <w:r w:rsidRPr="003D122D">
        <w:rPr>
          <w:rFonts w:ascii="Basker-Semitic" w:hAnsi="Basker-Semitic" w:cs="Charis SIL"/>
          <w:i/>
          <w:iCs/>
          <w:lang w:val="en-US"/>
        </w:rPr>
        <w:t>£</w:t>
      </w:r>
      <w:r w:rsidRPr="003D122D">
        <w:rPr>
          <w:rFonts w:ascii="Baskerville Win95BT" w:hAnsi="Baskerville Win95BT" w:cs="Charis SIL"/>
          <w:i/>
          <w:iCs/>
          <w:lang w:val="en-US"/>
        </w:rPr>
        <w:t xml:space="preserve">ark </w:t>
      </w:r>
      <w:r w:rsidRPr="003D122D">
        <w:rPr>
          <w:rFonts w:ascii="Baskerville Win95BT" w:hAnsi="Baskerville Win95BT" w:cs="Charis SIL"/>
          <w:lang w:val="en-US"/>
        </w:rPr>
        <w:t>(</w:t>
      </w:r>
      <w:r w:rsidRPr="003D122D">
        <w:rPr>
          <w:rFonts w:ascii="Baskerville Win95BT" w:hAnsi="Baskerville Win95BT" w:cs="Charis SIL"/>
          <w:i/>
          <w:iCs/>
          <w:lang w:val="en-US"/>
        </w:rPr>
        <w:t>8:56</w:t>
      </w:r>
      <w:r w:rsidRPr="003D122D">
        <w:rPr>
          <w:rFonts w:ascii="Baskerville Win95BT" w:hAnsi="Baskerville Win95BT" w:cs="Charis SIL"/>
          <w:lang w:val="en-US"/>
        </w:rPr>
        <w:t xml:space="preserve">), 3 sg. m. + suff. 3 pl. f. </w:t>
      </w:r>
      <w:r w:rsidRPr="003D122D">
        <w:rPr>
          <w:rFonts w:ascii="Basker-Semitic" w:hAnsi="Basker-Semitic"/>
          <w:i/>
          <w:iCs/>
          <w:lang w:val="en-US"/>
        </w:rPr>
        <w:t>£3</w:t>
      </w:r>
      <w:r w:rsidRPr="003D122D">
        <w:rPr>
          <w:rFonts w:ascii="Baskerville Win95BT" w:hAnsi="Baskerville Win95BT"/>
          <w:i/>
          <w:iCs/>
          <w:lang w:val="en-US"/>
        </w:rPr>
        <w:t>rés</w:t>
      </w:r>
      <w:r w:rsidRPr="003D122D">
        <w:rPr>
          <w:rFonts w:ascii="Basker-Semitic" w:hAnsi="Basker-Semitic"/>
          <w:i/>
          <w:iCs/>
          <w:lang w:val="en-US"/>
        </w:rPr>
        <w:t>3</w:t>
      </w:r>
      <w:r w:rsidRPr="003D122D">
        <w:rPr>
          <w:rFonts w:ascii="Baskerville Win95BT" w:hAnsi="Baskerville Win95BT"/>
          <w:i/>
          <w:iCs/>
          <w:lang w:val="en-US"/>
        </w:rPr>
        <w:t xml:space="preserve">n </w:t>
      </w:r>
      <w:r w:rsidRPr="003D122D">
        <w:rPr>
          <w:rFonts w:ascii="Baskerville Win95BT" w:hAnsi="Baskerville Win95BT"/>
          <w:iCs/>
          <w:lang w:val="en-US"/>
        </w:rPr>
        <w:t>(</w:t>
      </w:r>
      <w:r w:rsidRPr="003D122D">
        <w:rPr>
          <w:rFonts w:ascii="Baskerville Win95BT" w:hAnsi="Baskerville Win95BT"/>
          <w:i/>
          <w:iCs/>
          <w:lang w:val="en-US"/>
        </w:rPr>
        <w:t>30:15</w:t>
      </w:r>
      <w:r w:rsidRPr="003D122D">
        <w:rPr>
          <w:rFonts w:ascii="Baskerville Win95BT" w:hAnsi="Baskerville Win95BT"/>
          <w:iCs/>
          <w:lang w:val="en-US"/>
        </w:rPr>
        <w:t>)</w:t>
      </w:r>
    </w:p>
    <w:p w:rsidR="001B195D" w:rsidRPr="003D122D" w:rsidRDefault="001B195D" w:rsidP="000A7202">
      <w:pPr>
        <w:jc w:val="both"/>
        <w:rPr>
          <w:rFonts w:ascii="Baskerville Win95BT" w:hAnsi="Baskerville Win95BT" w:cs="Charis SIL"/>
          <w:rtl/>
          <w:lang w:val="en-US"/>
        </w:rPr>
      </w:pPr>
      <w:r w:rsidRPr="003D122D">
        <w:rPr>
          <w:rFonts w:ascii="Baskerville Win95BT" w:hAnsi="Baskerville Win95BT"/>
          <w:lang w:val="en-US"/>
        </w:rPr>
        <w:t xml:space="preserve">Impf. 1 pl. </w:t>
      </w:r>
      <w:r w:rsidRPr="003D122D">
        <w:rPr>
          <w:rFonts w:ascii="Baskerville Win95BT" w:hAnsi="Baskerville Win95BT" w:cs="Charis SIL"/>
          <w:i/>
          <w:iCs/>
          <w:lang w:val="en-US"/>
        </w:rPr>
        <w:t>n</w:t>
      </w:r>
      <w:r w:rsidRPr="003D122D">
        <w:rPr>
          <w:rFonts w:ascii="Basker-Semitic" w:hAnsi="Basker-Semitic" w:cs="Charis SIL"/>
          <w:i/>
          <w:iCs/>
          <w:lang w:val="en-US"/>
        </w:rPr>
        <w:t>3£</w:t>
      </w:r>
      <w:r w:rsidRPr="003D122D">
        <w:rPr>
          <w:rFonts w:ascii="Baskerville Win95BT" w:hAnsi="Baskerville Win95BT" w:cs="Charis SIL"/>
          <w:i/>
          <w:iCs/>
          <w:lang w:val="en-US"/>
        </w:rPr>
        <w:t>ár</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8:33</w:t>
      </w:r>
      <w:r w:rsidRPr="003D122D">
        <w:rPr>
          <w:rFonts w:ascii="Baskerville Win95BT" w:hAnsi="Baskerville Win95BT" w:cs="Charis SIL"/>
          <w:lang w:val="en-US"/>
        </w:rPr>
        <w:t>)</w:t>
      </w:r>
    </w:p>
    <w:p w:rsidR="001B195D" w:rsidRPr="003D122D" w:rsidRDefault="001B195D" w:rsidP="000A7202">
      <w:pPr>
        <w:jc w:val="both"/>
        <w:rPr>
          <w:rFonts w:ascii="Arabic Typesetting" w:hAnsi="Arabic Typesetting"/>
          <w:sz w:val="40"/>
          <w:lang w:val="en-US"/>
        </w:rPr>
      </w:pPr>
      <w:r w:rsidRPr="003D122D">
        <w:rPr>
          <w:rFonts w:ascii="Baskerville Win95BT" w:hAnsi="Baskerville Win95BT"/>
          <w:b/>
          <w:lang w:val="en-US"/>
        </w:rPr>
        <w:t>P</w:t>
      </w:r>
      <w:r w:rsidRPr="003D122D">
        <w:rPr>
          <w:rFonts w:ascii="Baskerville Win95BT" w:hAnsi="Baskerville Win95BT"/>
          <w:lang w:val="en-US"/>
        </w:rPr>
        <w:t xml:space="preserve"> </w:t>
      </w:r>
      <w:r w:rsidRPr="003D122D">
        <w:rPr>
          <w:rFonts w:ascii="Basker-Semitic" w:hAnsi="Basker-Semitic"/>
          <w:b/>
          <w:i/>
          <w:iCs/>
          <w:lang w:val="en-US"/>
        </w:rPr>
        <w:t>£</w:t>
      </w:r>
      <w:r w:rsidRPr="003D122D">
        <w:rPr>
          <w:rFonts w:ascii="Baskerville Win95BT" w:hAnsi="Baskerville Win95BT"/>
          <w:b/>
          <w:i/>
          <w:iCs/>
          <w:vertAlign w:val="superscript"/>
          <w:lang w:val="en-US"/>
        </w:rPr>
        <w:t>y</w:t>
      </w:r>
      <w:r w:rsidRPr="003D122D">
        <w:rPr>
          <w:rFonts w:ascii="Baskerville Win95BT" w:hAnsi="Baskerville Win95BT"/>
          <w:b/>
          <w:i/>
          <w:iCs/>
          <w:lang w:val="en-US"/>
        </w:rPr>
        <w:t>ár</w:t>
      </w:r>
      <w:r w:rsidRPr="003D122D">
        <w:rPr>
          <w:rFonts w:ascii="Baskerville Win95BT" w:hAnsi="Baskerville Win95BT"/>
          <w:lang w:val="en-US"/>
        </w:rPr>
        <w:t xml:space="preserve"> (</w:t>
      </w:r>
      <w:r w:rsidRPr="003D122D">
        <w:rPr>
          <w:rFonts w:ascii="Baskerville Win95BT" w:hAnsi="Baskerville Win95BT"/>
          <w:i/>
          <w:iCs/>
          <w:lang w:val="en-US"/>
        </w:rPr>
        <w:t>yóu</w:t>
      </w:r>
      <w:r w:rsidRPr="003D122D">
        <w:rPr>
          <w:rFonts w:ascii="Basker-Semitic" w:hAnsi="Basker-Semitic"/>
          <w:i/>
          <w:iCs/>
          <w:lang w:val="en-US"/>
        </w:rPr>
        <w:t>£</w:t>
      </w:r>
      <w:r w:rsidRPr="003D122D">
        <w:rPr>
          <w:rFonts w:ascii="Baskerville Win95BT" w:hAnsi="Baskerville Win95BT"/>
          <w:i/>
          <w:iCs/>
          <w:lang w:val="en-US"/>
        </w:rPr>
        <w:t>ar</w:t>
      </w:r>
      <w:r w:rsidRPr="003D122D">
        <w:rPr>
          <w:rFonts w:ascii="Baskerville Win95BT" w:hAnsi="Baskerville Win95BT"/>
          <w:lang w:val="en-US"/>
        </w:rPr>
        <w:t>/</w:t>
      </w:r>
      <w:r w:rsidRPr="003D122D">
        <w:rPr>
          <w:rFonts w:ascii="Baskerville Win95BT" w:hAnsi="Baskerville Win95BT"/>
          <w:i/>
          <w:iCs/>
          <w:lang w:val="en-US"/>
        </w:rPr>
        <w:t>ľi</w:t>
      </w:r>
      <w:r w:rsidRPr="003D122D">
        <w:rPr>
          <w:rFonts w:ascii="Basker-Semitic" w:hAnsi="Basker-Semitic"/>
          <w:i/>
          <w:iCs/>
          <w:lang w:val="en-US"/>
        </w:rPr>
        <w:t>£</w:t>
      </w:r>
      <w:r w:rsidRPr="003D122D">
        <w:rPr>
          <w:rFonts w:ascii="Baskerville Win95BT" w:hAnsi="Baskerville Win95BT"/>
          <w:i/>
          <w:iCs/>
          <w:lang w:val="en-US"/>
        </w:rPr>
        <w:t>ór</w:t>
      </w:r>
      <w:r w:rsidRPr="003D122D">
        <w:rPr>
          <w:rFonts w:ascii="Baskerville Win95BT" w:hAnsi="Baskerville Win95BT"/>
          <w:lang w:val="en-US"/>
        </w:rPr>
        <w:t xml:space="preserve">) </w:t>
      </w:r>
      <w:r w:rsidRPr="003D122D">
        <w:rPr>
          <w:rFonts w:ascii="Arabic Typesetting" w:hAnsi="Arabic Typesetting"/>
          <w:b/>
          <w:bCs/>
          <w:sz w:val="40"/>
          <w:rtl/>
          <w:lang w:val="en-US"/>
        </w:rPr>
        <w:t>يٞقَار</w:t>
      </w:r>
    </w:p>
    <w:p w:rsidR="001B195D" w:rsidRPr="003D122D" w:rsidRDefault="001B195D" w:rsidP="00F1640B">
      <w:pPr>
        <w:jc w:val="both"/>
        <w:rPr>
          <w:rFonts w:ascii="Baskerville Win95BT" w:hAnsi="Baskerville Win95BT"/>
          <w:lang w:val="en-US"/>
        </w:rPr>
      </w:pPr>
      <w:r w:rsidRPr="003D122D">
        <w:rPr>
          <w:rFonts w:ascii="Baskerville Win95BT" w:hAnsi="Baskerville Win95BT"/>
          <w:lang w:val="en-US"/>
        </w:rPr>
        <w:t xml:space="preserve">Pf. 3 sg. f. </w:t>
      </w:r>
      <w:r w:rsidRPr="003D122D">
        <w:rPr>
          <w:rFonts w:ascii="Basker-Semitic" w:hAnsi="Basker-Semitic"/>
          <w:i/>
          <w:iCs/>
          <w:lang w:val="en-US"/>
        </w:rPr>
        <w:t>£</w:t>
      </w:r>
      <w:r w:rsidRPr="003D122D">
        <w:rPr>
          <w:rFonts w:ascii="Baskerville Win95BT" w:hAnsi="Baskerville Win95BT"/>
          <w:i/>
          <w:iCs/>
          <w:lang w:val="en-US"/>
        </w:rPr>
        <w:t>íro</w:t>
      </w:r>
      <w:r>
        <w:rPr>
          <w:rFonts w:ascii="Baskerville Win95BT" w:hAnsi="Baskerville Win95BT"/>
          <w:i/>
          <w:iCs/>
          <w:lang w:val="en-US"/>
        </w:rPr>
        <w:t xml:space="preserve"> </w:t>
      </w:r>
      <w:r w:rsidRPr="003D122D">
        <w:rPr>
          <w:rFonts w:ascii="Baskerville Win95BT" w:hAnsi="Baskerville Win95BT" w:cs="Charis SIL"/>
          <w:lang w:val="en-US"/>
        </w:rPr>
        <w:t>(</w:t>
      </w:r>
      <w:r w:rsidRPr="003D122D">
        <w:rPr>
          <w:rFonts w:ascii="Baskerville Win95BT" w:hAnsi="Baskerville Win95BT" w:cs="Charis SIL"/>
          <w:i/>
          <w:lang w:val="en-US"/>
        </w:rPr>
        <w:t>21:6</w:t>
      </w:r>
      <w:r w:rsidRPr="003D122D">
        <w:rPr>
          <w:rFonts w:ascii="Baskerville Win95BT" w:hAnsi="Baskerville Win95BT" w:cs="Charis SIL"/>
          <w:lang w:val="en-US"/>
        </w:rPr>
        <w:t>)</w:t>
      </w:r>
    </w:p>
    <w:p w:rsidR="001B195D" w:rsidRPr="003D122D" w:rsidRDefault="001B195D" w:rsidP="006876FA">
      <w:pPr>
        <w:jc w:val="both"/>
        <w:rPr>
          <w:rFonts w:ascii="Baskerville Win95BT" w:hAnsi="Baskerville Win95BT"/>
          <w:lang w:val="en-US"/>
        </w:rPr>
      </w:pPr>
      <w:r w:rsidRPr="003D122D">
        <w:rPr>
          <w:rFonts w:ascii="Baskerville Win95BT" w:hAnsi="Baskerville Win95BT"/>
          <w:iCs/>
          <w:lang w:val="en-US"/>
        </w:rPr>
        <w:t xml:space="preserve">Impf. 3 sg. f. </w:t>
      </w:r>
      <w:r w:rsidRPr="003D122D">
        <w:rPr>
          <w:rFonts w:ascii="Baskerville Win95BT" w:hAnsi="Baskerville Win95BT"/>
          <w:i/>
          <w:iCs/>
          <w:lang w:val="en-US"/>
        </w:rPr>
        <w:t>óu</w:t>
      </w:r>
      <w:r w:rsidRPr="003D122D">
        <w:rPr>
          <w:rFonts w:ascii="Basker-Semitic" w:hAnsi="Basker-Semitic"/>
          <w:i/>
          <w:iCs/>
          <w:lang w:val="en-US"/>
        </w:rPr>
        <w:t>£</w:t>
      </w:r>
      <w:r w:rsidRPr="003D122D">
        <w:rPr>
          <w:rFonts w:ascii="Baskerville Win95BT" w:hAnsi="Baskerville Win95BT"/>
          <w:i/>
          <w:iCs/>
          <w:lang w:val="en-US"/>
        </w:rPr>
        <w:t>ar</w:t>
      </w:r>
      <w:r w:rsidRPr="003D122D">
        <w:rPr>
          <w:rFonts w:ascii="Baskerville Win95BT" w:hAnsi="Baskerville Win95BT" w:cs="Charis SIL"/>
          <w:i/>
          <w:lang w:val="en-US"/>
        </w:rPr>
        <w:t xml:space="preserve"> </w:t>
      </w:r>
      <w:r w:rsidRPr="003D122D">
        <w:rPr>
          <w:rFonts w:ascii="Baskerville Win95BT" w:hAnsi="Baskerville Win95BT" w:cs="Charis SIL"/>
          <w:lang w:val="en-US"/>
        </w:rPr>
        <w:t>(</w:t>
      </w:r>
      <w:r w:rsidRPr="003D122D">
        <w:rPr>
          <w:rFonts w:ascii="Baskerville Win95BT" w:hAnsi="Baskerville Win95BT" w:cs="Charis SIL"/>
          <w:i/>
          <w:lang w:val="en-US"/>
        </w:rPr>
        <w:t>21:6</w:t>
      </w:r>
      <w:r w:rsidRPr="003D122D">
        <w:rPr>
          <w:rFonts w:ascii="Baskerville Win95BT" w:hAnsi="Baskerville Win95BT" w:cs="Charis SIL"/>
          <w:lang w:val="en-US"/>
        </w:rPr>
        <w:t>)</w:t>
      </w:r>
    </w:p>
    <w:p w:rsidR="001B195D" w:rsidRPr="003D122D" w:rsidRDefault="001B195D" w:rsidP="000A7202">
      <w:pPr>
        <w:jc w:val="both"/>
        <w:rPr>
          <w:rFonts w:ascii="Baskerville Win95BT" w:hAnsi="Baskerville Win95BT"/>
          <w:lang w:val="en-US"/>
        </w:rPr>
      </w:pPr>
      <w:r w:rsidRPr="006201FA">
        <w:rPr>
          <w:b/>
          <w:iCs/>
          <w:lang w:val="en-US"/>
        </w:rPr>
        <w:t xml:space="preserve">X </w:t>
      </w:r>
      <w:r w:rsidRPr="006201FA">
        <w:rPr>
          <w:rFonts w:ascii="Baskerville Win95BT" w:hAnsi="Baskerville Win95BT"/>
          <w:b/>
          <w:bCs/>
          <w:i/>
          <w:iCs/>
          <w:lang w:val="en-US"/>
        </w:rPr>
        <w:t>š</w:t>
      </w:r>
      <w:r w:rsidRPr="006201FA">
        <w:rPr>
          <w:rFonts w:ascii="Baskerville Win95BT" w:hAnsi="Baskerville Win95BT"/>
          <w:b/>
          <w:i/>
          <w:iCs/>
          <w:lang w:val="en-US"/>
        </w:rPr>
        <w:t>é</w:t>
      </w:r>
      <w:r w:rsidRPr="006201FA">
        <w:rPr>
          <w:rFonts w:ascii="Basker-Semitic" w:hAnsi="Basker-Semitic"/>
          <w:b/>
          <w:i/>
          <w:iCs/>
          <w:lang w:val="en-US"/>
        </w:rPr>
        <w:t>£3</w:t>
      </w:r>
      <w:r w:rsidRPr="006201FA">
        <w:rPr>
          <w:rFonts w:ascii="Baskerville Win95BT" w:hAnsi="Baskerville Win95BT"/>
          <w:b/>
          <w:i/>
          <w:iCs/>
          <w:lang w:val="en-US"/>
        </w:rPr>
        <w:t>r</w:t>
      </w:r>
      <w:r w:rsidRPr="006201FA">
        <w:rPr>
          <w:rFonts w:ascii="Baskerville Win95BT" w:hAnsi="Baskerville Win95BT"/>
          <w:i/>
          <w:iCs/>
          <w:lang w:val="en-US"/>
        </w:rPr>
        <w:t xml:space="preserve"> </w:t>
      </w:r>
      <w:r w:rsidRPr="006201FA">
        <w:rPr>
          <w:rFonts w:ascii="Baskerville Win95BT" w:hAnsi="Baskerville Win95BT"/>
          <w:lang w:val="en-US"/>
        </w:rPr>
        <w:t>(</w:t>
      </w:r>
      <w:r w:rsidRPr="006201FA">
        <w:rPr>
          <w:rFonts w:ascii="Baskerville Win95BT" w:hAnsi="Baskerville Win95BT"/>
          <w:i/>
          <w:iCs/>
          <w:lang w:val="en-US"/>
        </w:rPr>
        <w:t>y</w:t>
      </w:r>
      <w:r w:rsidRPr="006201FA">
        <w:rPr>
          <w:rFonts w:ascii="Basker-Semitic" w:hAnsi="Basker-Semitic"/>
          <w:i/>
          <w:iCs/>
          <w:lang w:val="en-US"/>
        </w:rPr>
        <w:t>3</w:t>
      </w:r>
      <w:r w:rsidRPr="006201FA">
        <w:rPr>
          <w:rFonts w:ascii="Baskerville Win95BT" w:hAnsi="Baskerville Win95BT"/>
          <w:i/>
          <w:iCs/>
          <w:lang w:val="en-US"/>
        </w:rPr>
        <w:t>šé</w:t>
      </w:r>
      <w:r w:rsidRPr="006201FA">
        <w:rPr>
          <w:rFonts w:ascii="Basker-Semitic" w:hAnsi="Basker-Semitic"/>
          <w:i/>
          <w:iCs/>
          <w:lang w:val="en-US"/>
        </w:rPr>
        <w:t>£3</w:t>
      </w:r>
      <w:r w:rsidRPr="006201FA">
        <w:rPr>
          <w:rFonts w:ascii="Baskerville Win95BT" w:hAnsi="Baskerville Win95BT"/>
          <w:i/>
          <w:iCs/>
          <w:lang w:val="en-US"/>
        </w:rPr>
        <w:t>r</w:t>
      </w:r>
      <w:r w:rsidRPr="006201FA">
        <w:rPr>
          <w:rFonts w:ascii="Baskerville Win95BT" w:hAnsi="Baskerville Win95BT"/>
          <w:lang w:val="en-US"/>
        </w:rPr>
        <w:t>/</w:t>
      </w:r>
      <w:r w:rsidRPr="006201FA">
        <w:rPr>
          <w:rFonts w:ascii="Baskerville Win95BT" w:hAnsi="Baskerville Win95BT"/>
          <w:i/>
          <w:iCs/>
          <w:lang w:val="en-US"/>
        </w:rPr>
        <w:t>ľiš</w:t>
      </w:r>
      <w:r w:rsidRPr="006201FA">
        <w:rPr>
          <w:rFonts w:ascii="Baskerville Win95BT" w:hAnsi="Baskerville Win95BT" w:cs="Charis SIL"/>
          <w:i/>
          <w:iCs/>
          <w:lang w:val="en-US"/>
        </w:rPr>
        <w:t>á</w:t>
      </w:r>
      <w:r w:rsidRPr="006201FA">
        <w:rPr>
          <w:rFonts w:ascii="Basker-Semitic" w:hAnsi="Basker-Semitic"/>
          <w:i/>
          <w:iCs/>
          <w:lang w:val="en-US"/>
        </w:rPr>
        <w:t>£</w:t>
      </w:r>
      <w:r w:rsidRPr="006201FA">
        <w:rPr>
          <w:rFonts w:ascii="Baskerville Win95BT" w:hAnsi="Baskerville Win95BT"/>
          <w:i/>
          <w:iCs/>
          <w:lang w:val="en-US"/>
        </w:rPr>
        <w:t>ar</w:t>
      </w:r>
      <w:r w:rsidRPr="006201FA">
        <w:rPr>
          <w:rFonts w:ascii="Baskerville Win95BT" w:hAnsi="Baskerville Win95BT"/>
          <w:lang w:val="en-US"/>
        </w:rPr>
        <w:t xml:space="preserve">) ‘to enter a pen’ </w:t>
      </w:r>
      <w:r w:rsidRPr="006201FA">
        <w:rPr>
          <w:rFonts w:ascii="Arabic Typesetting" w:hAnsi="Arabic Typesetting"/>
          <w:b/>
          <w:bCs/>
          <w:sz w:val="40"/>
          <w:rtl/>
          <w:lang w:val="en-US"/>
        </w:rPr>
        <w:t xml:space="preserve">شٞاقٞر   </w:t>
      </w:r>
      <w:r w:rsidRPr="006201FA">
        <w:rPr>
          <w:rFonts w:ascii="Arabic Typesetting" w:hAnsi="Arabic Typesetting"/>
          <w:sz w:val="40"/>
          <w:rtl/>
          <w:lang w:val="en-US"/>
        </w:rPr>
        <w:t xml:space="preserve"> دخل إلى الحظيرة</w:t>
      </w:r>
    </w:p>
    <w:p w:rsidR="001B195D" w:rsidRPr="003D122D" w:rsidRDefault="001B195D" w:rsidP="00EE763C">
      <w:pPr>
        <w:jc w:val="both"/>
        <w:rPr>
          <w:rFonts w:ascii="Basker-Semitic" w:hAnsi="Basker-Semitic" w:cs="Charis SIL"/>
          <w:iCs/>
          <w:lang w:val="en-US"/>
        </w:rPr>
      </w:pPr>
      <w:r w:rsidRPr="003D122D">
        <w:rPr>
          <w:rFonts w:ascii="Baskerville Win95BT" w:hAnsi="Baskerville Win95BT"/>
          <w:lang w:val="en-US"/>
        </w:rPr>
        <w:t xml:space="preserve">Pf. 3 pl. f. </w:t>
      </w:r>
      <w:r w:rsidRPr="003D122D">
        <w:rPr>
          <w:rFonts w:ascii="Baskerville Win95BT" w:hAnsi="Baskerville Win95BT"/>
          <w:i/>
          <w:iCs/>
          <w:lang w:val="en-US"/>
        </w:rPr>
        <w:t>šé</w:t>
      </w:r>
      <w:r w:rsidRPr="003D122D">
        <w:rPr>
          <w:rFonts w:ascii="Basker-Semitic" w:hAnsi="Basker-Semitic"/>
          <w:i/>
          <w:iCs/>
          <w:lang w:val="en-US"/>
        </w:rPr>
        <w:t>£3</w:t>
      </w:r>
      <w:r w:rsidRPr="003D122D">
        <w:rPr>
          <w:rFonts w:ascii="Baskerville Win95BT" w:hAnsi="Baskerville Win95BT"/>
          <w:i/>
          <w:iCs/>
          <w:lang w:val="en-US"/>
        </w:rPr>
        <w:t>r</w:t>
      </w:r>
      <w:r w:rsidRPr="003D122D">
        <w:rPr>
          <w:rFonts w:ascii="Baskerville Win95BT" w:hAnsi="Baskerville Win95BT"/>
          <w:iCs/>
          <w:lang w:val="en-US"/>
        </w:rPr>
        <w:t xml:space="preserve"> (</w:t>
      </w:r>
      <w:r w:rsidRPr="003D122D">
        <w:rPr>
          <w:rFonts w:ascii="Baskerville Win95BT" w:hAnsi="Baskerville Win95BT"/>
          <w:i/>
          <w:iCs/>
          <w:lang w:val="en-US"/>
        </w:rPr>
        <w:t>2:37</w:t>
      </w:r>
      <w:r w:rsidRPr="003D122D">
        <w:rPr>
          <w:rFonts w:ascii="Baskerville Win95BT" w:hAnsi="Baskerville Win95BT"/>
          <w:iCs/>
          <w:lang w:val="en-US"/>
        </w:rPr>
        <w:t>)</w:t>
      </w:r>
    </w:p>
    <w:p w:rsidR="001B195D" w:rsidRPr="003D122D" w:rsidRDefault="001B195D" w:rsidP="001941B7">
      <w:pPr>
        <w:jc w:val="both"/>
        <w:rPr>
          <w:rFonts w:ascii="Baskerville Win95BT" w:hAnsi="Baskerville Win95BT" w:cs="Charis SIL"/>
          <w:lang w:val="en-US"/>
        </w:rPr>
      </w:pPr>
      <w:r w:rsidRPr="003D122D">
        <w:rPr>
          <w:rFonts w:ascii="Baskerville Win95BT" w:hAnsi="Baskerville Win95BT" w:cs="Charis SIL"/>
          <w:lang w:val="en-US"/>
        </w:rPr>
        <w:t xml:space="preserve">Impf. 3 sg. m.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šé</w:t>
      </w:r>
      <w:r w:rsidRPr="003D122D">
        <w:rPr>
          <w:rFonts w:ascii="Basker-Semitic" w:hAnsi="Basker-Semitic" w:cs="Charis SIL"/>
          <w:i/>
          <w:iCs/>
          <w:lang w:val="en-US"/>
        </w:rPr>
        <w:t>£3</w:t>
      </w:r>
      <w:r w:rsidRPr="003D122D">
        <w:rPr>
          <w:rFonts w:ascii="Baskerville Win95BT" w:hAnsi="Baskerville Win95BT" w:cs="Charis SIL"/>
          <w:i/>
          <w:iCs/>
          <w:lang w:val="en-US"/>
        </w:rPr>
        <w:t xml:space="preserve">r </w:t>
      </w:r>
      <w:r w:rsidRPr="003D122D">
        <w:rPr>
          <w:rFonts w:ascii="Baskerville Win95BT" w:hAnsi="Baskerville Win95BT" w:cs="Charis SIL"/>
          <w:lang w:val="en-US"/>
        </w:rPr>
        <w:t>(</w:t>
      </w:r>
      <w:r w:rsidRPr="003D122D">
        <w:rPr>
          <w:rFonts w:ascii="Baskerville Win95BT" w:hAnsi="Baskerville Win95BT" w:cs="Charis SIL"/>
          <w:i/>
          <w:iCs/>
          <w:lang w:val="en-US"/>
        </w:rPr>
        <w:t>8:33</w:t>
      </w:r>
      <w:r w:rsidRPr="003D122D">
        <w:rPr>
          <w:rFonts w:ascii="Baskerville Win95BT" w:hAnsi="Baskerville Win95BT" w:cs="Charis SIL"/>
          <w:lang w:val="en-US"/>
        </w:rPr>
        <w:t>)</w:t>
      </w:r>
    </w:p>
    <w:p w:rsidR="001B195D" w:rsidRPr="003D122D" w:rsidRDefault="001B195D" w:rsidP="00F90CA2">
      <w:pPr>
        <w:jc w:val="both"/>
        <w:rPr>
          <w:rFonts w:ascii="Arabic Typesetting" w:hAnsi="Arabic Typesetting"/>
          <w:sz w:val="40"/>
          <w:lang w:val="en-US"/>
        </w:rPr>
      </w:pPr>
      <w:r w:rsidRPr="003D122D">
        <w:rPr>
          <w:rFonts w:ascii="Baskerville Win95BT" w:hAnsi="Baskerville Win95BT" w:cs="Charis SIL"/>
          <w:b/>
          <w:i/>
          <w:iCs/>
          <w:lang w:val="en-US"/>
        </w:rPr>
        <w:t>mí</w:t>
      </w:r>
      <w:r w:rsidRPr="003D122D">
        <w:rPr>
          <w:rFonts w:ascii="Basker-Semitic" w:hAnsi="Basker-Semitic" w:cs="Charis SIL"/>
          <w:b/>
          <w:i/>
          <w:iCs/>
          <w:lang w:val="en-US"/>
        </w:rPr>
        <w:t>Í</w:t>
      </w:r>
      <w:r w:rsidRPr="003D122D">
        <w:rPr>
          <w:rFonts w:ascii="Baskerville Win95BT" w:hAnsi="Baskerville Win95BT" w:cs="Charis SIL"/>
          <w:b/>
          <w:i/>
          <w:iCs/>
          <w:lang w:val="en-US"/>
        </w:rPr>
        <w:t>h</w:t>
      </w:r>
      <w:r w:rsidRPr="003D122D">
        <w:rPr>
          <w:rFonts w:ascii="Basker-Semitic" w:hAnsi="Basker-Semitic" w:cs="Charis SIL"/>
          <w:b/>
          <w:i/>
          <w:iCs/>
          <w:lang w:val="en-US"/>
        </w:rPr>
        <w:t>3</w:t>
      </w:r>
      <w:r w:rsidRPr="003D122D">
        <w:rPr>
          <w:rFonts w:ascii="Baskerville Win95BT" w:hAnsi="Baskerville Win95BT" w:cs="Charis SIL"/>
          <w:b/>
          <w:i/>
          <w:iCs/>
          <w:lang w:val="en-US"/>
        </w:rPr>
        <w:t>r</w:t>
      </w:r>
      <w:r w:rsidRPr="003D122D">
        <w:rPr>
          <w:rFonts w:ascii="Baskerville Win95BT" w:hAnsi="Baskerville Win95BT"/>
          <w:lang w:val="en-US"/>
        </w:rPr>
        <w:t xml:space="preserve"> (du. </w:t>
      </w:r>
      <w:r w:rsidRPr="003D122D">
        <w:rPr>
          <w:rFonts w:ascii="Baskerville Win95BT" w:hAnsi="Baskerville Win95BT" w:cs="Charis SIL"/>
          <w:bCs/>
          <w:i/>
          <w:iCs/>
          <w:lang w:val="en-US"/>
        </w:rPr>
        <w:t>m</w:t>
      </w:r>
      <w:r w:rsidRPr="003D122D">
        <w:rPr>
          <w:rFonts w:ascii="Basker-Semitic" w:hAnsi="Basker-Semitic" w:cs="Charis SIL"/>
          <w:bCs/>
          <w:i/>
          <w:iCs/>
          <w:lang w:val="en-US"/>
        </w:rPr>
        <w:t>3Í</w:t>
      </w:r>
      <w:r w:rsidRPr="003D122D">
        <w:rPr>
          <w:rFonts w:ascii="Baskerville Win95BT" w:hAnsi="Baskerville Win95BT" w:cs="Charis SIL"/>
          <w:bCs/>
          <w:i/>
          <w:iCs/>
          <w:lang w:val="en-US"/>
        </w:rPr>
        <w:t>íri</w:t>
      </w:r>
      <w:r w:rsidRPr="003D122D">
        <w:rPr>
          <w:rFonts w:ascii="Baskerville Win95BT" w:hAnsi="Baskerville Win95BT" w:cs="Charis SIL"/>
          <w:bCs/>
          <w:lang w:val="en-US"/>
        </w:rPr>
        <w:t>,</w:t>
      </w:r>
      <w:r w:rsidRPr="003D122D">
        <w:rPr>
          <w:rFonts w:ascii="Baskerville Win95BT" w:hAnsi="Baskerville Win95BT"/>
          <w:lang w:val="en-US"/>
        </w:rPr>
        <w:t xml:space="preserve"> pl. </w:t>
      </w:r>
      <w:r w:rsidRPr="003D122D">
        <w:rPr>
          <w:rFonts w:ascii="Baskerville Win95BT" w:hAnsi="Baskerville Win95BT"/>
          <w:i/>
          <w:iCs/>
          <w:lang w:val="en-US"/>
        </w:rPr>
        <w:t>má</w:t>
      </w:r>
      <w:r w:rsidRPr="003D122D">
        <w:rPr>
          <w:rFonts w:ascii="Basker-Semitic" w:hAnsi="Basker-Semitic"/>
          <w:i/>
          <w:iCs/>
          <w:lang w:val="en-US"/>
        </w:rPr>
        <w:t>£</w:t>
      </w:r>
      <w:r w:rsidRPr="003D122D">
        <w:rPr>
          <w:rFonts w:ascii="Baskerville Win95BT" w:hAnsi="Baskerville Win95BT"/>
          <w:i/>
          <w:iCs/>
          <w:lang w:val="en-US"/>
        </w:rPr>
        <w:t>hor</w:t>
      </w:r>
      <w:r w:rsidRPr="003D122D">
        <w:rPr>
          <w:rFonts w:ascii="Baskerville Win95BT" w:hAnsi="Baskerville Win95BT"/>
          <w:iCs/>
          <w:lang w:val="en-US"/>
        </w:rPr>
        <w:t xml:space="preserve">) m. </w:t>
      </w:r>
      <w:r w:rsidRPr="003D122D">
        <w:rPr>
          <w:rFonts w:ascii="Baskerville Win95BT" w:hAnsi="Baskerville Win95BT" w:cs="Charis SIL"/>
          <w:lang w:val="en-US"/>
        </w:rPr>
        <w:t xml:space="preserve">‘pen’ </w:t>
      </w:r>
      <w:r w:rsidRPr="003D122D">
        <w:rPr>
          <w:rFonts w:ascii="Arabic Typesetting" w:hAnsi="Arabic Typesetting"/>
          <w:b/>
          <w:bCs/>
          <w:sz w:val="40"/>
          <w:rtl/>
          <w:lang w:val="en-US"/>
        </w:rPr>
        <w:t>مِڞْهٞر</w:t>
      </w:r>
      <w:r w:rsidRPr="003D122D">
        <w:rPr>
          <w:rFonts w:ascii="Arabic Typesetting" w:hAnsi="Arabic Typesetting"/>
          <w:sz w:val="40"/>
          <w:rtl/>
          <w:lang w:val="en-US"/>
        </w:rPr>
        <w:t xml:space="preserve">   حظيرة</w:t>
      </w:r>
      <w:r w:rsidRPr="003D122D">
        <w:rPr>
          <w:rFonts w:ascii="Arabic Typesetting" w:hAnsi="Arabic Typesetting"/>
          <w:sz w:val="40"/>
          <w:lang w:val="en-US"/>
        </w:rPr>
        <w:t xml:space="preserve"> </w:t>
      </w:r>
    </w:p>
    <w:p w:rsidR="001B195D" w:rsidRPr="003D122D" w:rsidRDefault="001B195D" w:rsidP="00F61A26">
      <w:pPr>
        <w:jc w:val="both"/>
        <w:rPr>
          <w:rFonts w:ascii="Baskerville Win95BT" w:hAnsi="Baskerville Win95BT"/>
          <w:lang w:val="en-US"/>
        </w:rPr>
      </w:pPr>
      <w:r w:rsidRPr="003D122D">
        <w:rPr>
          <w:rFonts w:ascii="Baskerville Win95BT" w:hAnsi="Baskerville Win95BT"/>
          <w:lang w:val="en-US"/>
        </w:rPr>
        <w:t xml:space="preserve">sg. </w:t>
      </w:r>
      <w:r w:rsidRPr="003D122D">
        <w:rPr>
          <w:rFonts w:ascii="Baskerville Win95BT" w:hAnsi="Baskerville Win95BT"/>
          <w:i/>
          <w:lang w:val="en-US"/>
        </w:rPr>
        <w:t>2:22</w:t>
      </w:r>
      <w:r w:rsidRPr="003D122D">
        <w:rPr>
          <w:rFonts w:ascii="Baskerville Win95BT" w:hAnsi="Baskerville Win95BT"/>
          <w:lang w:val="en-US"/>
        </w:rPr>
        <w:t xml:space="preserve">+, pl. </w:t>
      </w:r>
      <w:r w:rsidRPr="003D122D">
        <w:rPr>
          <w:rFonts w:ascii="Baskerville Win95BT" w:hAnsi="Baskerville Win95BT"/>
          <w:i/>
          <w:lang w:val="en-US"/>
        </w:rPr>
        <w:t>2:38</w:t>
      </w:r>
    </w:p>
    <w:p w:rsidR="001B195D" w:rsidRPr="003D122D" w:rsidRDefault="001B195D" w:rsidP="00F1640B">
      <w:pPr>
        <w:jc w:val="both"/>
        <w:rPr>
          <w:rFonts w:ascii="Arabic Typesetting" w:hAnsi="Arabic Typesetting"/>
          <w:b/>
          <w:bCs/>
          <w:sz w:val="40"/>
          <w:lang w:val="en-US"/>
        </w:rPr>
      </w:pPr>
      <w:r w:rsidRPr="003D122D">
        <w:rPr>
          <w:rFonts w:ascii="Baskerville Win95BT" w:hAnsi="Baskerville Win95BT"/>
          <w:b/>
          <w:bCs/>
          <w:i/>
          <w:lang w:val="en-US"/>
        </w:rPr>
        <w:t>m</w:t>
      </w:r>
      <w:r w:rsidRPr="003D122D">
        <w:rPr>
          <w:rFonts w:ascii="Basker-Semitic" w:hAnsi="Basker-Semitic"/>
          <w:b/>
          <w:bCs/>
          <w:i/>
          <w:lang w:val="en-US"/>
        </w:rPr>
        <w:t>5</w:t>
      </w:r>
      <w:r w:rsidRPr="003D122D">
        <w:rPr>
          <w:rFonts w:ascii="Baskerville Win95BT" w:hAnsi="Baskerville Win95BT"/>
          <w:b/>
          <w:bCs/>
          <w:i/>
          <w:lang w:val="en-US"/>
        </w:rPr>
        <w:t>t</w:t>
      </w:r>
      <w:r w:rsidRPr="003D122D">
        <w:rPr>
          <w:rFonts w:ascii="Basker-Semitic" w:hAnsi="Basker-Semitic"/>
          <w:b/>
          <w:bCs/>
          <w:i/>
          <w:lang w:val="en-US"/>
        </w:rPr>
        <w:t>6£</w:t>
      </w:r>
      <w:r w:rsidRPr="003D122D">
        <w:rPr>
          <w:rFonts w:ascii="Baskerville Win95BT" w:hAnsi="Baskerville Win95BT"/>
          <w:b/>
          <w:bCs/>
          <w:i/>
          <w:lang w:val="en-US"/>
        </w:rPr>
        <w:t>hor</w:t>
      </w:r>
      <w:r w:rsidRPr="003D122D">
        <w:rPr>
          <w:rFonts w:ascii="Baskerville Win95BT" w:hAnsi="Baskerville Win95BT"/>
          <w:i/>
          <w:iCs/>
          <w:lang w:val="en-US"/>
        </w:rPr>
        <w:t xml:space="preserve"> </w:t>
      </w:r>
      <w:r w:rsidRPr="003D122D">
        <w:rPr>
          <w:rFonts w:ascii="Baskerville Win95BT" w:hAnsi="Baskerville Win95BT" w:cs="Charis SIL"/>
          <w:lang w:val="en-US"/>
        </w:rPr>
        <w:t xml:space="preserve">‘pens’ </w:t>
      </w:r>
      <w:r w:rsidRPr="003D122D">
        <w:rPr>
          <w:rFonts w:ascii="Arabic Typesetting" w:hAnsi="Arabic Typesetting"/>
          <w:sz w:val="40"/>
          <w:rtl/>
          <w:lang w:val="en-US"/>
        </w:rPr>
        <w:t xml:space="preserve">حظائر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 xml:space="preserve"> مَتَقْهُر</w:t>
      </w:r>
    </w:p>
    <w:p w:rsidR="001B195D" w:rsidRPr="003D122D" w:rsidRDefault="001B195D" w:rsidP="00F1640B">
      <w:pPr>
        <w:jc w:val="both"/>
        <w:rPr>
          <w:rFonts w:ascii="Arabic Typesetting" w:hAnsi="Arabic Typesetting"/>
          <w:b/>
          <w:bCs/>
          <w:sz w:val="40"/>
          <w:lang w:val="en-US"/>
        </w:rPr>
      </w:pPr>
      <w:r w:rsidRPr="003D122D">
        <w:rPr>
          <w:rFonts w:ascii="Baskerville Win95BT" w:hAnsi="Baskerville Win95BT"/>
          <w:lang w:val="en-US"/>
        </w:rPr>
        <w:t>11:6</w:t>
      </w:r>
    </w:p>
    <w:p w:rsidR="001B195D" w:rsidRDefault="001B195D" w:rsidP="001670D0">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71-72</w:t>
      </w:r>
    </w:p>
    <w:p w:rsidR="001B195D" w:rsidRDefault="001B195D" w:rsidP="000A22BB">
      <w:pPr>
        <w:jc w:val="both"/>
        <w:rPr>
          <w:rFonts w:ascii="Baskerville Win95BT" w:hAnsi="Baskerville Win95BT"/>
          <w:bCs/>
          <w:sz w:val="20"/>
          <w:szCs w:val="20"/>
          <w:lang w:val="en-US"/>
        </w:rPr>
      </w:pPr>
      <w:r>
        <w:rPr>
          <w:rFonts w:cs="Times New Roman"/>
          <w:bCs/>
          <w:sz w:val="20"/>
          <w:szCs w:val="20"/>
          <w:lang w:val="en-US"/>
        </w:rPr>
        <w:t>■</w:t>
      </w:r>
      <w:r>
        <w:rPr>
          <w:rFonts w:ascii="Baskerville Win95BT" w:hAnsi="Baskerville Win95BT"/>
          <w:bCs/>
          <w:sz w:val="20"/>
          <w:szCs w:val="20"/>
          <w:lang w:val="en-US"/>
        </w:rPr>
        <w:t xml:space="preserve"> 14a,b</w:t>
      </w:r>
    </w:p>
    <w:p w:rsidR="001B195D" w:rsidRPr="003D122D" w:rsidRDefault="001B195D" w:rsidP="001670D0">
      <w:pPr>
        <w:jc w:val="both"/>
        <w:rPr>
          <w:rFonts w:ascii="Baskerville Win95BT" w:hAnsi="Baskerville Win95BT"/>
          <w:bCs/>
          <w:sz w:val="20"/>
          <w:szCs w:val="20"/>
          <w:lang w:val="en-US"/>
        </w:rPr>
      </w:pPr>
    </w:p>
    <w:p w:rsidR="001B195D" w:rsidRPr="003D122D" w:rsidRDefault="001B195D" w:rsidP="00C70589">
      <w:pPr>
        <w:jc w:val="both"/>
        <w:rPr>
          <w:rFonts w:ascii="Arabic Typesetting" w:hAnsi="Arabic Typesetting"/>
          <w:b/>
          <w:bCs/>
          <w:i/>
          <w:sz w:val="40"/>
          <w:lang w:val="en-US"/>
        </w:rPr>
      </w:pPr>
      <w:r w:rsidRPr="003D122D">
        <w:rPr>
          <w:rFonts w:ascii="Baskerville Win95BT" w:hAnsi="Baskerville Win95BT" w:cs="Charis SIL"/>
          <w:b/>
          <w:i/>
          <w:iCs/>
          <w:lang w:val="en-US"/>
        </w:rPr>
        <w:t>é</w:t>
      </w:r>
      <w:r w:rsidRPr="003D122D">
        <w:rPr>
          <w:rFonts w:ascii="Basker-Semitic" w:hAnsi="Basker-Semitic" w:cs="Charis SIL"/>
          <w:b/>
          <w:i/>
          <w:iCs/>
          <w:lang w:val="en-US"/>
        </w:rPr>
        <w:t>£</w:t>
      </w:r>
      <w:r w:rsidRPr="003D122D">
        <w:rPr>
          <w:rFonts w:ascii="Baskerville Win95BT" w:hAnsi="Baskerville Win95BT" w:cs="Charis SIL"/>
          <w:b/>
          <w:i/>
          <w:iCs/>
          <w:lang w:val="en-US"/>
        </w:rPr>
        <w:t>re</w:t>
      </w:r>
      <w:r w:rsidRPr="003D122D">
        <w:rPr>
          <w:rFonts w:ascii="Baskerville Win95BT" w:hAnsi="Baskerville Win95BT" w:cs="Charis SIL"/>
          <w:lang w:val="en-US"/>
        </w:rPr>
        <w:t xml:space="preserve"> (du. </w:t>
      </w:r>
      <w:r w:rsidRPr="003D122D">
        <w:rPr>
          <w:rFonts w:ascii="Baskerville Win95BT" w:hAnsi="Baskerville Win95BT" w:cs="Charis SIL"/>
          <w:i/>
          <w:iCs/>
          <w:lang w:val="en-US"/>
        </w:rPr>
        <w:t>e</w:t>
      </w:r>
      <w:r w:rsidRPr="003D122D">
        <w:rPr>
          <w:rFonts w:ascii="Basker-Semitic" w:hAnsi="Basker-Semitic" w:cs="Charis SIL"/>
          <w:i/>
          <w:iCs/>
          <w:lang w:val="en-US"/>
        </w:rPr>
        <w:t>£</w:t>
      </w:r>
      <w:r w:rsidRPr="003D122D">
        <w:rPr>
          <w:rFonts w:ascii="Baskerville Win95BT" w:hAnsi="Baskerville Win95BT" w:cs="Charis SIL"/>
          <w:i/>
          <w:iCs/>
          <w:lang w:val="en-US"/>
        </w:rPr>
        <w:t>ríti</w:t>
      </w:r>
      <w:r w:rsidRPr="003D122D">
        <w:rPr>
          <w:rFonts w:ascii="Baskerville Win95BT" w:hAnsi="Baskerville Win95BT" w:cs="Charis SIL"/>
          <w:lang w:val="en-US"/>
        </w:rPr>
        <w:t xml:space="preserve">, pl. </w:t>
      </w:r>
      <w:r w:rsidRPr="003D122D">
        <w:rPr>
          <w:rFonts w:ascii="Baskerville Win95BT" w:hAnsi="Baskerville Win95BT" w:cs="Charis SIL"/>
          <w:i/>
          <w:iCs/>
          <w:lang w:val="en-US"/>
        </w:rPr>
        <w:t>i</w:t>
      </w:r>
      <w:r w:rsidRPr="003D122D">
        <w:rPr>
          <w:rFonts w:ascii="Basker-Semitic" w:hAnsi="Basker-Semitic" w:cs="Charis SIL"/>
          <w:i/>
          <w:iCs/>
          <w:lang w:val="en-US"/>
        </w:rPr>
        <w:t>£</w:t>
      </w:r>
      <w:r w:rsidRPr="003D122D">
        <w:rPr>
          <w:rFonts w:ascii="Baskerville Win95BT" w:hAnsi="Baskerville Win95BT" w:cs="Charis SIL"/>
          <w:i/>
          <w:iCs/>
          <w:lang w:val="en-US"/>
        </w:rPr>
        <w:t>árh</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ville Win95BT" w:hAnsi="Baskerville Win95BT" w:cs="Charis SIL"/>
          <w:lang w:val="en-US"/>
        </w:rPr>
        <w:t xml:space="preserve">) ‘sprig of male inflorescence’ </w:t>
      </w:r>
      <w:r w:rsidRPr="003D122D">
        <w:rPr>
          <w:rFonts w:ascii="Arabic Typesetting" w:hAnsi="Arabic Typesetting"/>
          <w:i/>
          <w:sz w:val="40"/>
          <w:rtl/>
          <w:lang w:val="en-US"/>
        </w:rPr>
        <w:t xml:space="preserve">شمروخ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أٞقْرٞه</w:t>
      </w:r>
    </w:p>
    <w:p w:rsidR="001B195D" w:rsidRPr="003D122D" w:rsidRDefault="001B195D" w:rsidP="00C70589">
      <w:pPr>
        <w:jc w:val="both"/>
        <w:rPr>
          <w:rFonts w:ascii="Arabic Typesetting" w:hAnsi="Arabic Typesetting"/>
          <w:b/>
          <w:bCs/>
          <w:sz w:val="40"/>
          <w:lang w:val="en-US"/>
        </w:rPr>
      </w:pPr>
      <w:r w:rsidRPr="003D122D">
        <w:rPr>
          <w:rFonts w:ascii="Baskerville Win95BT" w:hAnsi="Baskerville Win95BT" w:cs="Charis SIL"/>
          <w:lang w:val="en-US"/>
        </w:rPr>
        <w:t xml:space="preserve">sg. </w:t>
      </w:r>
      <w:r w:rsidRPr="003D122D">
        <w:rPr>
          <w:rFonts w:ascii="Baskerville Win95BT" w:hAnsi="Baskerville Win95BT" w:cs="Charis SIL"/>
          <w:i/>
          <w:iCs/>
          <w:lang w:val="en-US"/>
        </w:rPr>
        <w:t>5:43</w:t>
      </w:r>
      <w:r w:rsidRPr="003D122D">
        <w:rPr>
          <w:rFonts w:ascii="Baskerville Win95BT" w:hAnsi="Baskerville Win95BT" w:cs="Charis SIL"/>
          <w:lang w:val="en-US"/>
        </w:rPr>
        <w:t>, 18:2</w:t>
      </w:r>
    </w:p>
    <w:p w:rsidR="001B195D" w:rsidRDefault="001B195D" w:rsidP="00C70589">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72</w:t>
      </w:r>
    </w:p>
    <w:p w:rsidR="001B195D" w:rsidRPr="003D122D" w:rsidRDefault="001B195D" w:rsidP="00C70589">
      <w:pPr>
        <w:jc w:val="both"/>
        <w:rPr>
          <w:rFonts w:ascii="Arabic Typesetting" w:hAnsi="Arabic Typesetting"/>
          <w:i/>
          <w:sz w:val="40"/>
          <w:rtl/>
          <w:lang w:val="en-US"/>
        </w:rPr>
      </w:pPr>
      <w:r>
        <w:rPr>
          <w:rFonts w:cs="Times New Roman"/>
          <w:bCs/>
          <w:sz w:val="20"/>
          <w:szCs w:val="20"/>
          <w:lang w:val="en-US"/>
        </w:rPr>
        <w:t>■</w:t>
      </w:r>
      <w:r>
        <w:rPr>
          <w:rFonts w:ascii="Baskerville Win95BT" w:hAnsi="Baskerville Win95BT"/>
          <w:bCs/>
          <w:sz w:val="20"/>
          <w:szCs w:val="20"/>
          <w:lang w:val="en-US"/>
        </w:rPr>
        <w:t xml:space="preserve"> 29a,b,c</w:t>
      </w:r>
    </w:p>
    <w:p w:rsidR="001B195D" w:rsidRPr="003D122D" w:rsidRDefault="001B195D" w:rsidP="005202CA">
      <w:pPr>
        <w:jc w:val="both"/>
        <w:rPr>
          <w:rFonts w:ascii="Baskerville Win95BT" w:hAnsi="Baskerville Win95BT" w:cs="Charis SIL"/>
          <w:i/>
          <w:iCs/>
          <w:lang w:val="en-US"/>
        </w:rPr>
      </w:pPr>
    </w:p>
    <w:p w:rsidR="001B195D" w:rsidRPr="003D122D" w:rsidRDefault="001B195D" w:rsidP="00D816F7">
      <w:pPr>
        <w:jc w:val="both"/>
        <w:rPr>
          <w:rFonts w:ascii="Arabic Typesetting" w:hAnsi="Arabic Typesetting"/>
          <w:b/>
          <w:sz w:val="40"/>
          <w:lang w:val="en-US"/>
        </w:rPr>
      </w:pPr>
      <w:r w:rsidRPr="003D122D">
        <w:rPr>
          <w:rFonts w:ascii="Baskerville Win95BT" w:hAnsi="Baskerville Win95BT" w:cs="Charis SIL"/>
          <w:b/>
          <w:bCs/>
          <w:i/>
          <w:iCs/>
          <w:lang w:val="en-US"/>
        </w:rPr>
        <w:t>a</w:t>
      </w:r>
      <w:r w:rsidRPr="003D122D">
        <w:rPr>
          <w:rFonts w:ascii="Basker-Semitic" w:hAnsi="Basker-Semitic" w:cs="Charis SIL"/>
          <w:b/>
          <w:bCs/>
          <w:i/>
          <w:iCs/>
          <w:lang w:val="en-US"/>
        </w:rPr>
        <w:t>£</w:t>
      </w:r>
      <w:r w:rsidRPr="003D122D">
        <w:rPr>
          <w:rFonts w:ascii="Baskerville Win95BT" w:hAnsi="Baskerville Win95BT" w:cs="Charis SIL"/>
          <w:b/>
          <w:bCs/>
          <w:i/>
          <w:iCs/>
          <w:lang w:val="en-US"/>
        </w:rPr>
        <w:t>s</w:t>
      </w:r>
      <w:r w:rsidRPr="003D122D">
        <w:rPr>
          <w:rFonts w:ascii="Baskerville Win95BT" w:hAnsi="Baskerville Win95BT" w:cs="Charis SIL"/>
          <w:lang w:val="en-US"/>
        </w:rPr>
        <w:t xml:space="preserve"> m. ‘wind or rain raising dust and pebbles’ </w:t>
      </w:r>
      <w:r w:rsidRPr="003D122D">
        <w:rPr>
          <w:rFonts w:ascii="Arabic Typesetting" w:hAnsi="Arabic Typesetting"/>
          <w:bCs/>
          <w:sz w:val="40"/>
          <w:rtl/>
          <w:lang w:val="en-US"/>
        </w:rPr>
        <w:t xml:space="preserve">أَقْس   </w:t>
      </w:r>
      <w:r w:rsidRPr="003D122D">
        <w:rPr>
          <w:rFonts w:ascii="Arabic Typesetting" w:hAnsi="Arabic Typesetting"/>
          <w:b/>
          <w:sz w:val="40"/>
          <w:rtl/>
          <w:lang w:val="en-US"/>
        </w:rPr>
        <w:t>الريح المحملة بالتراب والحصى</w:t>
      </w:r>
    </w:p>
    <w:p w:rsidR="001B195D" w:rsidRPr="003D122D" w:rsidRDefault="001B195D" w:rsidP="00D816F7">
      <w:pPr>
        <w:jc w:val="both"/>
        <w:rPr>
          <w:rFonts w:ascii="Arabic Typesetting" w:hAnsi="Arabic Typesetting"/>
          <w:b/>
          <w:i/>
          <w:iCs/>
          <w:sz w:val="40"/>
          <w:rtl/>
          <w:lang w:val="en-US"/>
        </w:rPr>
      </w:pPr>
      <w:r w:rsidRPr="003D122D">
        <w:rPr>
          <w:rFonts w:ascii="Baskerville Win95BT" w:hAnsi="Baskerville Win95BT" w:cs="Charis SIL"/>
          <w:i/>
          <w:iCs/>
          <w:lang w:val="en-US"/>
        </w:rPr>
        <w:t>17:52</w:t>
      </w:r>
    </w:p>
    <w:p w:rsidR="001B195D" w:rsidRPr="003D122D" w:rsidRDefault="001B195D" w:rsidP="00DC37C7">
      <w:pPr>
        <w:jc w:val="both"/>
        <w:rPr>
          <w:rFonts w:ascii="Arabic Typesetting" w:hAnsi="Arabic Typesetting"/>
          <w:bCs/>
          <w:sz w:val="40"/>
          <w:rtl/>
          <w:lang w:val="en-US"/>
        </w:rPr>
      </w:pPr>
      <w:r w:rsidRPr="003D122D">
        <w:rPr>
          <w:rFonts w:ascii="Baskerville Win95BT" w:hAnsi="Baskerville Win95BT" w:cs="Charis SIL"/>
          <w:b/>
          <w:bCs/>
          <w:lang w:val="en-US"/>
        </w:rPr>
        <w:t xml:space="preserve">D </w:t>
      </w:r>
      <w:r w:rsidRPr="003D122D">
        <w:rPr>
          <w:rFonts w:ascii="Baskerville Win95BT" w:hAnsi="Baskerville Win95BT" w:cs="Charis SIL"/>
          <w:b/>
          <w:bCs/>
          <w:i/>
          <w:iCs/>
          <w:lang w:val="en-US"/>
        </w:rPr>
        <w:t>ou</w:t>
      </w:r>
      <w:r w:rsidRPr="003D122D">
        <w:rPr>
          <w:rFonts w:ascii="Basker-Semitic" w:hAnsi="Basker-Semitic" w:cs="Charis SIL"/>
          <w:b/>
          <w:bCs/>
          <w:i/>
          <w:iCs/>
          <w:lang w:val="en-US"/>
        </w:rPr>
        <w:t>£</w:t>
      </w:r>
      <w:r w:rsidRPr="003D122D">
        <w:rPr>
          <w:rFonts w:ascii="Baskerville Win95BT" w:hAnsi="Baskerville Win95BT" w:cs="Charis SIL"/>
          <w:b/>
          <w:bCs/>
          <w:i/>
          <w:iCs/>
          <w:lang w:val="en-US"/>
        </w:rPr>
        <w:t>ás</w:t>
      </w:r>
      <w:r w:rsidRPr="003D122D">
        <w:rPr>
          <w:rFonts w:ascii="Basker-Semitic" w:hAnsi="Basker-Semitic" w:cs="Charis SIL"/>
          <w:b/>
          <w:bCs/>
          <w:i/>
          <w:iCs/>
          <w:lang w:val="en-US"/>
        </w:rPr>
        <w:t>5</w:t>
      </w:r>
      <w:r w:rsidRPr="003D122D">
        <w:rPr>
          <w:rFonts w:ascii="Baskerville Win95BT" w:hAnsi="Baskerville Win95BT" w:cs="Charis SIL"/>
          <w:b/>
          <w:bCs/>
          <w:i/>
          <w:iCs/>
          <w:lang w:val="en-US"/>
        </w:rPr>
        <w:t xml:space="preserve">n </w:t>
      </w:r>
      <w:r w:rsidRPr="003D122D">
        <w:rPr>
          <w:rFonts w:ascii="Arabic Typesetting" w:hAnsi="Arabic Typesetting"/>
          <w:bCs/>
          <w:sz w:val="40"/>
          <w:rtl/>
          <w:lang w:val="en-US"/>
        </w:rPr>
        <w:t>أُوقَاسَن</w:t>
      </w:r>
    </w:p>
    <w:p w:rsidR="001B195D" w:rsidRPr="003D122D" w:rsidRDefault="001B195D" w:rsidP="00DC37C7">
      <w:pPr>
        <w:jc w:val="both"/>
        <w:rPr>
          <w:rFonts w:ascii="Arabic Typesetting" w:hAnsi="Arabic Typesetting"/>
          <w:bCs/>
          <w:sz w:val="40"/>
          <w:lang w:val="en-US"/>
        </w:rPr>
      </w:pPr>
      <w:r w:rsidRPr="003D122D">
        <w:rPr>
          <w:rFonts w:ascii="Baskerville Win95BT" w:hAnsi="Baskerville Win95BT" w:cs="Charis SIL"/>
          <w:lang w:val="en-US"/>
        </w:rPr>
        <w:t xml:space="preserve">8:32, </w:t>
      </w:r>
      <w:r w:rsidRPr="003D122D">
        <w:rPr>
          <w:rFonts w:ascii="Baskerville Win95BT" w:hAnsi="Baskerville Win95BT" w:cs="Charis SIL"/>
          <w:i/>
          <w:iCs/>
          <w:lang w:val="en-US"/>
        </w:rPr>
        <w:t>8:32</w:t>
      </w:r>
    </w:p>
    <w:p w:rsidR="001B195D" w:rsidRPr="003D122D" w:rsidRDefault="001B195D" w:rsidP="00371E37">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371E37">
      <w:pPr>
        <w:jc w:val="both"/>
        <w:rPr>
          <w:rFonts w:ascii="Baskerville Win95BT" w:hAnsi="Baskerville Win95BT"/>
          <w:bCs/>
          <w:sz w:val="20"/>
          <w:szCs w:val="20"/>
          <w:lang w:val="en-US"/>
        </w:rPr>
      </w:pPr>
    </w:p>
    <w:p w:rsidR="001B195D" w:rsidRPr="003D122D" w:rsidRDefault="001B195D" w:rsidP="0005130F">
      <w:pPr>
        <w:tabs>
          <w:tab w:val="left" w:pos="6041"/>
        </w:tabs>
        <w:jc w:val="both"/>
        <w:rPr>
          <w:rFonts w:ascii="Arabic Typesetting" w:hAnsi="Arabic Typesetting"/>
          <w:sz w:val="40"/>
          <w:rtl/>
          <w:lang w:val="en-US"/>
        </w:rPr>
      </w:pPr>
      <w:r w:rsidRPr="003D122D">
        <w:rPr>
          <w:rFonts w:ascii="Baskerville Win95BT" w:hAnsi="Baskerville Win95BT" w:cs="Charis SIL"/>
          <w:b/>
          <w:iCs/>
          <w:lang w:val="en-US"/>
        </w:rPr>
        <w:t>IV</w:t>
      </w:r>
      <w:r w:rsidRPr="003D122D">
        <w:rPr>
          <w:rFonts w:ascii="Baskerville Win95BT" w:hAnsi="Baskerville Win95BT" w:cs="Charis SIL"/>
          <w:iCs/>
          <w:lang w:val="en-US"/>
        </w:rPr>
        <w:t xml:space="preserve"> </w:t>
      </w:r>
      <w:r w:rsidRPr="003D122D">
        <w:rPr>
          <w:rFonts w:ascii="Basker-Semitic" w:hAnsi="Basker-Semitic"/>
          <w:b/>
          <w:i/>
          <w:iCs/>
          <w:lang w:val="en-US"/>
        </w:rPr>
        <w:t>£</w:t>
      </w:r>
      <w:r w:rsidRPr="003D122D">
        <w:rPr>
          <w:rFonts w:ascii="Baskerville Win95BT" w:hAnsi="Baskerville Win95BT"/>
          <w:b/>
          <w:i/>
          <w:iCs/>
          <w:lang w:val="en-US"/>
        </w:rPr>
        <w:t>ayš</w:t>
      </w:r>
      <w:r w:rsidRPr="003D122D">
        <w:rPr>
          <w:rFonts w:ascii="Baskerville Win95BT" w:hAnsi="Baskerville Win95BT"/>
          <w:i/>
          <w:iCs/>
          <w:lang w:val="en-US"/>
        </w:rPr>
        <w:t xml:space="preserve"> </w:t>
      </w:r>
      <w:r w:rsidRPr="003D122D">
        <w:rPr>
          <w:rFonts w:ascii="Baskerville Win95BT" w:hAnsi="Baskerville Win95BT"/>
          <w:lang w:val="en-US"/>
        </w:rPr>
        <w:t xml:space="preserve">or </w:t>
      </w:r>
      <w:r w:rsidRPr="003D122D">
        <w:rPr>
          <w:rFonts w:ascii="Basker-Semitic" w:hAnsi="Basker-Semitic"/>
          <w:i/>
          <w:iCs/>
          <w:lang w:val="en-US"/>
        </w:rPr>
        <w:t>£</w:t>
      </w:r>
      <w:r w:rsidRPr="003D122D">
        <w:rPr>
          <w:rFonts w:ascii="Baskerville Win95BT" w:hAnsi="Baskerville Win95BT"/>
          <w:i/>
          <w:iCs/>
          <w:lang w:val="en-US"/>
        </w:rPr>
        <w:t>ay</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ay</w:t>
      </w:r>
      <w:r w:rsidRPr="003D122D">
        <w:rPr>
          <w:rFonts w:ascii="Baskerville Win95BT" w:hAnsi="Baskerville Win95BT"/>
          <w:lang w:val="en-US"/>
        </w:rPr>
        <w:t>/</w:t>
      </w:r>
      <w:r w:rsidRPr="003D122D">
        <w:rPr>
          <w:rFonts w:ascii="Baskerville Win95BT" w:hAnsi="Baskerville Win95BT"/>
          <w:i/>
          <w:iCs/>
          <w:lang w:val="en-US"/>
        </w:rPr>
        <w:t>ľá</w:t>
      </w:r>
      <w:r w:rsidRPr="003D122D">
        <w:rPr>
          <w:rFonts w:ascii="Basker-Semitic" w:hAnsi="Basker-Semitic"/>
          <w:i/>
          <w:iCs/>
          <w:lang w:val="en-US"/>
        </w:rPr>
        <w:t>£</w:t>
      </w:r>
      <w:r w:rsidRPr="003D122D">
        <w:rPr>
          <w:rFonts w:ascii="Baskerville Win95BT" w:hAnsi="Baskerville Win95BT"/>
          <w:i/>
          <w:iCs/>
          <w:lang w:val="en-US"/>
        </w:rPr>
        <w:t>ay</w:t>
      </w:r>
      <w:r w:rsidRPr="003D122D">
        <w:rPr>
          <w:rFonts w:ascii="Baskerville Win95BT" w:hAnsi="Baskerville Win95BT"/>
          <w:lang w:val="en-US"/>
        </w:rPr>
        <w:t xml:space="preserve">) ‘to describe’ </w:t>
      </w:r>
      <w:r w:rsidRPr="003D122D">
        <w:rPr>
          <w:rFonts w:ascii="Arabic Typesetting" w:hAnsi="Arabic Typesetting"/>
          <w:sz w:val="40"/>
          <w:rtl/>
          <w:lang w:val="en-US"/>
        </w:rPr>
        <w:t xml:space="preserve">وصف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قَيْش</w:t>
      </w:r>
    </w:p>
    <w:p w:rsidR="001B195D" w:rsidRPr="003D122D" w:rsidRDefault="001B195D" w:rsidP="00337124">
      <w:pPr>
        <w:tabs>
          <w:tab w:val="left" w:pos="6041"/>
        </w:tabs>
        <w:jc w:val="both"/>
        <w:rPr>
          <w:rFonts w:ascii="Baskerville Win95BT" w:hAnsi="Baskerville Win95BT"/>
          <w:lang w:val="en-US"/>
        </w:rPr>
      </w:pPr>
      <w:r w:rsidRPr="003D122D">
        <w:rPr>
          <w:rFonts w:ascii="Baskerville Win95BT" w:hAnsi="Baskerville Win95BT"/>
          <w:lang w:val="en-US"/>
        </w:rPr>
        <w:t xml:space="preserve">Pf. 3 sg. f. </w:t>
      </w:r>
      <w:r w:rsidRPr="003D122D">
        <w:rPr>
          <w:rFonts w:ascii="Basker-Semitic" w:hAnsi="Basker-Semitic"/>
          <w:i/>
          <w:iCs/>
          <w:lang w:val="en-US"/>
        </w:rPr>
        <w:t>£</w:t>
      </w:r>
      <w:r w:rsidRPr="003D122D">
        <w:rPr>
          <w:rFonts w:ascii="Baskerville Win95BT" w:hAnsi="Baskerville Win95BT"/>
          <w:i/>
          <w:iCs/>
          <w:lang w:val="en-US"/>
        </w:rPr>
        <w:t>óho</w:t>
      </w:r>
      <w:r>
        <w:rPr>
          <w:rFonts w:ascii="Baskerville Win95BT" w:hAnsi="Baskerville Win95BT"/>
          <w:i/>
          <w:iCs/>
          <w:lang w:val="en-US"/>
        </w:rPr>
        <w:t xml:space="preserve"> </w:t>
      </w:r>
      <w:r w:rsidRPr="003D122D">
        <w:rPr>
          <w:rFonts w:ascii="Baskerville Win95BT" w:hAnsi="Baskerville Win95BT"/>
          <w:iCs/>
          <w:lang w:val="en-US"/>
        </w:rPr>
        <w:t>(</w:t>
      </w:r>
      <w:r w:rsidRPr="007C1E12">
        <w:rPr>
          <w:rFonts w:ascii="Baskerville Win95BT" w:hAnsi="Baskerville Win95BT"/>
          <w:i/>
          <w:iCs/>
          <w:lang w:val="en-US"/>
        </w:rPr>
        <w:t>17:36</w:t>
      </w:r>
      <w:r w:rsidRPr="003D122D">
        <w:rPr>
          <w:rFonts w:ascii="Baskerville Win95BT" w:hAnsi="Baskerville Win95BT"/>
          <w:iCs/>
          <w:lang w:val="en-US"/>
        </w:rPr>
        <w:t xml:space="preserve">), 2 pl. </w:t>
      </w:r>
      <w:r w:rsidRPr="003D122D">
        <w:rPr>
          <w:rFonts w:ascii="Basker-Semitic" w:hAnsi="Basker-Semitic"/>
          <w:i/>
          <w:iCs/>
          <w:lang w:val="en-US"/>
        </w:rPr>
        <w:t>£</w:t>
      </w:r>
      <w:r w:rsidRPr="003D122D">
        <w:rPr>
          <w:rFonts w:ascii="Baskerville Win95BT" w:hAnsi="Baskerville Win95BT"/>
          <w:i/>
          <w:iCs/>
          <w:lang w:val="en-US"/>
        </w:rPr>
        <w:t>ášk</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iCs/>
          <w:lang w:val="en-US"/>
        </w:rPr>
        <w:t xml:space="preserve"> (17:36)</w:t>
      </w:r>
    </w:p>
    <w:p w:rsidR="001B195D" w:rsidRPr="003D122D" w:rsidRDefault="001B195D" w:rsidP="00337124">
      <w:pPr>
        <w:jc w:val="both"/>
        <w:rPr>
          <w:rFonts w:ascii="Baskerville Win95BT" w:hAnsi="Baskerville Win95BT"/>
          <w:lang w:val="en-US"/>
        </w:rPr>
      </w:pPr>
      <w:r w:rsidRPr="003D122D">
        <w:rPr>
          <w:rFonts w:ascii="Baskerville Win95BT" w:hAnsi="Baskerville Win95BT"/>
          <w:iCs/>
          <w:lang w:val="en-US"/>
        </w:rPr>
        <w:t xml:space="preserve">Impf. 1 pl. </w:t>
      </w:r>
      <w:r w:rsidRPr="003D122D">
        <w:rPr>
          <w:rFonts w:ascii="Baskerville Win95BT" w:hAnsi="Baskerville Win95BT"/>
          <w:i/>
          <w:iCs/>
          <w:lang w:val="en-US"/>
        </w:rPr>
        <w:t>na</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 xml:space="preserve">aš </w:t>
      </w:r>
      <w:r w:rsidRPr="003D122D">
        <w:rPr>
          <w:rFonts w:ascii="Baskerville Win95BT" w:hAnsi="Baskerville Win95BT"/>
          <w:lang w:val="en-US"/>
        </w:rPr>
        <w:t>(</w:t>
      </w:r>
      <w:r w:rsidRPr="003D122D">
        <w:rPr>
          <w:rFonts w:ascii="Baskerville Win95BT" w:hAnsi="Baskerville Win95BT"/>
          <w:i/>
          <w:iCs/>
          <w:lang w:val="en-US"/>
        </w:rPr>
        <w:t>17:</w:t>
      </w:r>
      <w:r>
        <w:rPr>
          <w:rFonts w:ascii="Baskerville Win95BT" w:hAnsi="Baskerville Win95BT"/>
          <w:i/>
          <w:iCs/>
          <w:lang w:val="en-US"/>
        </w:rPr>
        <w:t>29</w:t>
      </w:r>
      <w:r w:rsidRPr="003D122D">
        <w:rPr>
          <w:rFonts w:ascii="Baskerville Win95BT" w:hAnsi="Baskerville Win95BT"/>
          <w:lang w:val="en-US"/>
        </w:rPr>
        <w:t>)</w:t>
      </w:r>
    </w:p>
    <w:p w:rsidR="001B195D" w:rsidRPr="003D122D" w:rsidRDefault="001B195D" w:rsidP="0005130F">
      <w:pPr>
        <w:jc w:val="both"/>
        <w:rPr>
          <w:rFonts w:ascii="Baskerville Win95BT" w:hAnsi="Baskerville Win95BT"/>
          <w:sz w:val="20"/>
          <w:szCs w:val="20"/>
          <w:lang w:val="en-US"/>
        </w:rPr>
      </w:pPr>
      <w:r w:rsidRPr="003D122D">
        <w:rPr>
          <w:rFonts w:ascii="Basker-Semitic" w:hAnsi="Basker-Semitic"/>
          <w:sz w:val="20"/>
          <w:szCs w:val="20"/>
          <w:lang w:val="en-US"/>
        </w:rPr>
        <w:t>›</w:t>
      </w:r>
      <w:r w:rsidRPr="003D122D">
        <w:rPr>
          <w:rFonts w:ascii="Baskerville Win95BT" w:hAnsi="Baskerville Win95BT"/>
          <w:iCs/>
          <w:sz w:val="20"/>
          <w:szCs w:val="20"/>
          <w:lang w:val="en-US"/>
        </w:rPr>
        <w:t xml:space="preserve"> ‘To describe somebody/something (direct object)’: 17:36; ‘to use a certain word (direct object) about somebody/something (</w:t>
      </w:r>
      <w:r w:rsidRPr="003D122D">
        <w:rPr>
          <w:rFonts w:ascii="Baskerville Win95BT" w:hAnsi="Baskerville Win95BT"/>
          <w:i/>
          <w:sz w:val="20"/>
          <w:szCs w:val="20"/>
          <w:lang w:val="en-US"/>
        </w:rPr>
        <w:t>k</w:t>
      </w:r>
      <w:r w:rsidRPr="003D122D">
        <w:rPr>
          <w:rFonts w:ascii="Basker-Semitic" w:hAnsi="Basker-Semitic"/>
          <w:i/>
          <w:sz w:val="20"/>
          <w:szCs w:val="20"/>
          <w:lang w:val="en-US"/>
        </w:rPr>
        <w:t>3</w:t>
      </w:r>
      <w:r>
        <w:rPr>
          <w:rFonts w:ascii="Baskerville Win95BT" w:hAnsi="Baskerville Win95BT"/>
          <w:sz w:val="20"/>
          <w:szCs w:val="20"/>
          <w:lang w:val="en-US"/>
        </w:rPr>
        <w:t>-)’: 17:29</w:t>
      </w:r>
      <w:r w:rsidRPr="003D122D">
        <w:rPr>
          <w:rFonts w:ascii="Baskerville Win95BT" w:hAnsi="Baskerville Win95BT"/>
          <w:sz w:val="20"/>
          <w:szCs w:val="20"/>
          <w:lang w:val="en-US"/>
        </w:rPr>
        <w:t>.</w:t>
      </w:r>
    </w:p>
    <w:p w:rsidR="001B195D" w:rsidRPr="003D122D" w:rsidRDefault="001B195D" w:rsidP="00337124">
      <w:pPr>
        <w:jc w:val="both"/>
        <w:rPr>
          <w:rFonts w:ascii="Arabic Typesetting" w:hAnsi="Arabic Typesetting"/>
          <w:sz w:val="40"/>
          <w:lang w:val="en-US"/>
        </w:rPr>
      </w:pPr>
      <w:r w:rsidRPr="003D122D">
        <w:rPr>
          <w:rFonts w:ascii="Baskerville Win95BT" w:hAnsi="Baskerville Win95BT"/>
          <w:b/>
          <w:iCs/>
          <w:lang w:val="en-US"/>
        </w:rPr>
        <w:t xml:space="preserve">X </w:t>
      </w:r>
      <w:r w:rsidRPr="003D122D">
        <w:rPr>
          <w:rFonts w:ascii="Baskerville Win95BT" w:hAnsi="Baskerville Win95BT"/>
          <w:b/>
          <w:i/>
          <w:iCs/>
          <w:lang w:val="en-US"/>
        </w:rPr>
        <w:t>šé</w:t>
      </w:r>
      <w:r w:rsidRPr="003D122D">
        <w:rPr>
          <w:rFonts w:ascii="Basker-Semitic" w:hAnsi="Basker-Semitic"/>
          <w:b/>
          <w:i/>
          <w:iCs/>
          <w:lang w:val="en-US"/>
        </w:rPr>
        <w:t>£</w:t>
      </w:r>
      <w:r w:rsidRPr="003D122D">
        <w:rPr>
          <w:rFonts w:ascii="Baskerville Win95BT" w:hAnsi="Baskerville Win95BT"/>
          <w:b/>
          <w:i/>
          <w:iCs/>
          <w:lang w:val="en-US"/>
        </w:rPr>
        <w:t>ay</w:t>
      </w:r>
      <w:r w:rsidRPr="003D122D">
        <w:rPr>
          <w:rFonts w:ascii="Baskerville Win95BT" w:hAnsi="Baskerville Win95BT"/>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šá</w:t>
      </w:r>
      <w:r w:rsidRPr="003D122D">
        <w:rPr>
          <w:rFonts w:ascii="Basker-Semitic" w:hAnsi="Basker-Semitic"/>
          <w:i/>
          <w:iCs/>
          <w:lang w:val="en-US"/>
        </w:rPr>
        <w:t>£</w:t>
      </w:r>
      <w:r w:rsidRPr="003D122D">
        <w:rPr>
          <w:rFonts w:ascii="Baskerville Win95BT" w:hAnsi="Baskerville Win95BT"/>
          <w:i/>
          <w:iCs/>
          <w:lang w:val="en-US"/>
        </w:rPr>
        <w:t>ay</w:t>
      </w:r>
      <w:r w:rsidRPr="003D122D">
        <w:rPr>
          <w:rFonts w:ascii="Baskerville Win95BT" w:hAnsi="Baskerville Win95BT"/>
          <w:lang w:val="en-US"/>
        </w:rPr>
        <w:t>/</w:t>
      </w:r>
      <w:r w:rsidRPr="003D122D">
        <w:rPr>
          <w:rFonts w:ascii="Baskerville Win95BT" w:hAnsi="Baskerville Win95BT"/>
          <w:i/>
          <w:iCs/>
          <w:lang w:val="en-US"/>
        </w:rPr>
        <w:t>ľišá</w:t>
      </w:r>
      <w:r w:rsidRPr="003D122D">
        <w:rPr>
          <w:rFonts w:ascii="Basker-Semitic" w:hAnsi="Basker-Semitic"/>
          <w:i/>
          <w:iCs/>
          <w:lang w:val="en-US"/>
        </w:rPr>
        <w:t>£</w:t>
      </w:r>
      <w:r w:rsidRPr="003D122D">
        <w:rPr>
          <w:rFonts w:ascii="Baskerville Win95BT" w:hAnsi="Baskerville Win95BT"/>
          <w:i/>
          <w:iCs/>
          <w:lang w:val="en-US"/>
        </w:rPr>
        <w:t>ay</w:t>
      </w:r>
      <w:r w:rsidRPr="003D122D">
        <w:rPr>
          <w:rFonts w:ascii="Baskerville Win95BT" w:hAnsi="Baskerville Win95BT"/>
          <w:lang w:val="en-US"/>
        </w:rPr>
        <w:t xml:space="preserve">) ‘to inquire’ </w:t>
      </w:r>
      <w:r w:rsidRPr="003D122D">
        <w:rPr>
          <w:rFonts w:ascii="Arabic Typesetting" w:hAnsi="Arabic Typesetting"/>
          <w:sz w:val="40"/>
          <w:rtl/>
          <w:lang w:val="en-US"/>
        </w:rPr>
        <w:t xml:space="preserve">استخبر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شٞاقَيه</w:t>
      </w:r>
    </w:p>
    <w:p w:rsidR="001B195D" w:rsidRPr="003D122D" w:rsidRDefault="001B195D" w:rsidP="00337124">
      <w:pPr>
        <w:jc w:val="both"/>
        <w:rPr>
          <w:rFonts w:ascii="Baskerville Win95BT" w:hAnsi="Baskerville Win95BT"/>
          <w:lang w:val="en-US"/>
        </w:rPr>
      </w:pPr>
      <w:r w:rsidRPr="003D122D">
        <w:rPr>
          <w:rFonts w:ascii="Baskerville Win95BT" w:hAnsi="Baskerville Win95BT"/>
          <w:iCs/>
          <w:lang w:val="en-US"/>
        </w:rPr>
        <w:t xml:space="preserve">Impf. 3 pl.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šó</w:t>
      </w:r>
      <w:r w:rsidRPr="003D122D">
        <w:rPr>
          <w:rFonts w:ascii="Basker-Semitic" w:hAnsi="Basker-Semitic"/>
          <w:i/>
          <w:iCs/>
          <w:lang w:val="en-US"/>
        </w:rPr>
        <w:t>£3</w:t>
      </w:r>
      <w:r w:rsidRPr="003D122D">
        <w:rPr>
          <w:rFonts w:ascii="Baskerville Win95BT" w:hAnsi="Baskerville Win95BT"/>
          <w:i/>
          <w:iCs/>
          <w:lang w:val="en-US"/>
        </w:rPr>
        <w:t>š</w:t>
      </w:r>
      <w:r w:rsidRPr="003D122D">
        <w:rPr>
          <w:rFonts w:ascii="Baskerville Win95BT" w:hAnsi="Baskerville Win95BT"/>
          <w:lang w:val="en-US"/>
        </w:rPr>
        <w:t xml:space="preserve"> (26:79)</w:t>
      </w:r>
    </w:p>
    <w:p w:rsidR="001B195D" w:rsidRPr="003D122D" w:rsidRDefault="001B195D" w:rsidP="00337124">
      <w:pPr>
        <w:jc w:val="both"/>
        <w:rPr>
          <w:rFonts w:ascii="Arabic Typesetting" w:hAnsi="Arabic Typesetting"/>
          <w:bCs/>
          <w:sz w:val="40"/>
          <w:lang w:val="en-US"/>
        </w:rPr>
      </w:pPr>
      <w:r w:rsidRPr="003D122D">
        <w:rPr>
          <w:rFonts w:ascii="Baskerville Win95BT" w:hAnsi="Baskerville Win95BT"/>
          <w:b/>
          <w:iCs/>
          <w:lang w:val="en-US"/>
        </w:rPr>
        <w:t xml:space="preserve">P </w:t>
      </w:r>
      <w:r w:rsidRPr="003D122D">
        <w:rPr>
          <w:rFonts w:ascii="Baskerville Win95BT" w:hAnsi="Baskerville Win95BT"/>
          <w:b/>
          <w:i/>
          <w:iCs/>
          <w:lang w:val="en-US"/>
        </w:rPr>
        <w:t>š</w:t>
      </w:r>
      <w:r w:rsidRPr="003D122D">
        <w:rPr>
          <w:rFonts w:ascii="Basker-Semitic" w:hAnsi="Basker-Semitic"/>
          <w:b/>
          <w:i/>
          <w:iCs/>
          <w:lang w:val="en-US"/>
        </w:rPr>
        <w:t>3£</w:t>
      </w:r>
      <w:r w:rsidRPr="003D122D">
        <w:rPr>
          <w:rFonts w:ascii="Baskerville Win95BT" w:hAnsi="Baskerville Win95BT"/>
          <w:b/>
          <w:i/>
          <w:iCs/>
          <w:lang w:val="en-US"/>
        </w:rPr>
        <w:t>óuw</w:t>
      </w:r>
      <w:r w:rsidRPr="003D122D">
        <w:rPr>
          <w:rFonts w:ascii="Basker-Semitic" w:hAnsi="Basker-Semitic"/>
          <w:b/>
          <w:i/>
          <w:iCs/>
          <w:lang w:val="en-US"/>
        </w:rPr>
        <w:t>5</w:t>
      </w:r>
      <w:r w:rsidRPr="003D122D">
        <w:rPr>
          <w:rFonts w:ascii="Baskerville Win95BT" w:hAnsi="Baskerville Win95BT"/>
          <w:b/>
          <w:i/>
          <w:iCs/>
          <w:lang w:val="en-US"/>
        </w:rPr>
        <w:t xml:space="preserve">š </w:t>
      </w:r>
      <w:r w:rsidRPr="003D122D">
        <w:rPr>
          <w:rFonts w:ascii="Baskerville Win95BT" w:hAnsi="Baskerville Win95BT"/>
          <w:iCs/>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šóu</w:t>
      </w:r>
      <w:r w:rsidRPr="003D122D">
        <w:rPr>
          <w:rFonts w:ascii="Basker-Semitic" w:hAnsi="Basker-Semitic"/>
          <w:i/>
          <w:iCs/>
          <w:lang w:val="en-US"/>
        </w:rPr>
        <w:t>£</w:t>
      </w:r>
      <w:r w:rsidRPr="003D122D">
        <w:rPr>
          <w:rFonts w:ascii="Baskerville Win95BT" w:hAnsi="Baskerville Win95BT"/>
          <w:i/>
          <w:iCs/>
          <w:lang w:val="en-US"/>
        </w:rPr>
        <w:t>aš</w:t>
      </w:r>
      <w:r w:rsidRPr="003D122D">
        <w:rPr>
          <w:rFonts w:ascii="Baskerville Win95BT" w:hAnsi="Baskerville Win95BT"/>
          <w:iCs/>
          <w:lang w:val="en-US"/>
        </w:rPr>
        <w:t>/</w:t>
      </w:r>
      <w:r w:rsidRPr="003D122D">
        <w:rPr>
          <w:rFonts w:ascii="Baskerville Win95BT" w:hAnsi="Baskerville Win95BT"/>
          <w:i/>
          <w:iCs/>
          <w:lang w:val="en-US"/>
        </w:rPr>
        <w:t>ľišóu</w:t>
      </w:r>
      <w:r w:rsidRPr="003D122D">
        <w:rPr>
          <w:rFonts w:ascii="Basker-Semitic" w:hAnsi="Basker-Semitic"/>
          <w:i/>
          <w:iCs/>
          <w:lang w:val="en-US"/>
        </w:rPr>
        <w:t>£</w:t>
      </w:r>
      <w:r w:rsidRPr="003D122D">
        <w:rPr>
          <w:rFonts w:ascii="Baskerville Win95BT" w:hAnsi="Baskerville Win95BT"/>
          <w:i/>
          <w:iCs/>
          <w:lang w:val="en-US"/>
        </w:rPr>
        <w:t>aš</w:t>
      </w:r>
      <w:r w:rsidRPr="003D122D">
        <w:rPr>
          <w:rFonts w:ascii="Baskerville Win95BT" w:hAnsi="Baskerville Win95BT"/>
          <w:iCs/>
          <w:lang w:val="en-US"/>
        </w:rPr>
        <w:t>)</w:t>
      </w:r>
      <w:r w:rsidRPr="003D122D">
        <w:rPr>
          <w:rFonts w:ascii="Baskerville Win95BT" w:hAnsi="Baskerville Win95BT"/>
          <w:b/>
          <w:iCs/>
          <w:lang w:val="en-US"/>
        </w:rPr>
        <w:t xml:space="preserve"> </w:t>
      </w:r>
      <w:r w:rsidRPr="003D122D">
        <w:rPr>
          <w:rFonts w:ascii="Arabic Typesetting" w:hAnsi="Arabic Typesetting"/>
          <w:bCs/>
          <w:sz w:val="40"/>
          <w:rtl/>
          <w:lang w:val="en-US"/>
        </w:rPr>
        <w:t>شٞقُووَش</w:t>
      </w:r>
    </w:p>
    <w:p w:rsidR="001B195D" w:rsidRPr="003D122D" w:rsidRDefault="001B195D" w:rsidP="00337124">
      <w:pPr>
        <w:jc w:val="both"/>
        <w:rPr>
          <w:rFonts w:ascii="Baskerville Win95BT" w:hAnsi="Baskerville Win95BT"/>
          <w:lang w:val="en-US"/>
        </w:rPr>
      </w:pPr>
      <w:r w:rsidRPr="003D122D">
        <w:rPr>
          <w:rFonts w:ascii="Baskerville Win95BT" w:hAnsi="Baskerville Win95BT"/>
          <w:iCs/>
          <w:lang w:val="en-US"/>
        </w:rPr>
        <w:t xml:space="preserve">Pf. 3 sg. m. </w:t>
      </w:r>
      <w:r w:rsidRPr="003D122D">
        <w:rPr>
          <w:rFonts w:ascii="Baskerville Win95BT" w:hAnsi="Baskerville Win95BT"/>
          <w:i/>
          <w:iCs/>
          <w:lang w:val="en-US"/>
        </w:rPr>
        <w:t>š</w:t>
      </w:r>
      <w:r w:rsidRPr="003D122D">
        <w:rPr>
          <w:rFonts w:ascii="Basker-Semitic" w:hAnsi="Basker-Semitic"/>
          <w:i/>
          <w:iCs/>
          <w:lang w:val="en-US"/>
        </w:rPr>
        <w:t>3£</w:t>
      </w:r>
      <w:r w:rsidRPr="003D122D">
        <w:rPr>
          <w:rFonts w:ascii="Baskerville Win95BT" w:hAnsi="Baskerville Win95BT"/>
          <w:i/>
          <w:iCs/>
          <w:lang w:val="en-US"/>
        </w:rPr>
        <w:t>óuw</w:t>
      </w:r>
      <w:r w:rsidRPr="003D122D">
        <w:rPr>
          <w:rFonts w:ascii="Basker-Semitic" w:hAnsi="Basker-Semitic"/>
          <w:i/>
          <w:iCs/>
          <w:lang w:val="en-US"/>
        </w:rPr>
        <w:t>5</w:t>
      </w:r>
      <w:r w:rsidRPr="003D122D">
        <w:rPr>
          <w:rFonts w:ascii="Baskerville Win95BT" w:hAnsi="Baskerville Win95BT"/>
          <w:i/>
          <w:iCs/>
          <w:lang w:val="en-US"/>
        </w:rPr>
        <w:t>š</w:t>
      </w:r>
      <w:r w:rsidRPr="003D122D">
        <w:rPr>
          <w:rFonts w:ascii="Baskerville Win95BT" w:hAnsi="Baskerville Win95BT"/>
          <w:lang w:val="en-US"/>
        </w:rPr>
        <w:t xml:space="preserve"> (26:79)</w:t>
      </w:r>
    </w:p>
    <w:p w:rsidR="001B195D" w:rsidRPr="003D122D" w:rsidRDefault="001B195D" w:rsidP="0005130F">
      <w:pPr>
        <w:jc w:val="both"/>
        <w:rPr>
          <w:rFonts w:ascii="Baskerville Win95BT" w:hAnsi="Baskerville Win95BT"/>
          <w:sz w:val="20"/>
          <w:szCs w:val="20"/>
          <w:lang w:val="en-US"/>
        </w:rPr>
      </w:pPr>
      <w:r w:rsidRPr="003D122D">
        <w:rPr>
          <w:rFonts w:ascii="Basker-Semitic" w:hAnsi="Basker-Semitic"/>
          <w:sz w:val="20"/>
          <w:szCs w:val="20"/>
          <w:lang w:val="en-US"/>
        </w:rPr>
        <w:t>›</w:t>
      </w:r>
      <w:r w:rsidRPr="003D122D">
        <w:rPr>
          <w:rFonts w:ascii="Baskerville Win95BT" w:hAnsi="Baskerville Win95BT"/>
          <w:iCs/>
          <w:sz w:val="20"/>
          <w:szCs w:val="20"/>
          <w:lang w:val="en-US"/>
        </w:rPr>
        <w:t xml:space="preserve"> ‘To inquire about somebody (</w:t>
      </w:r>
      <w:r w:rsidRPr="003D122D">
        <w:rPr>
          <w:rFonts w:ascii="Baskerville Win95BT" w:hAnsi="Baskerville Win95BT"/>
          <w:i/>
          <w:iCs/>
          <w:sz w:val="20"/>
          <w:szCs w:val="20"/>
          <w:lang w:val="en-US"/>
        </w:rPr>
        <w:t>m</w:t>
      </w:r>
      <w:r w:rsidRPr="003D122D">
        <w:rPr>
          <w:rFonts w:ascii="Basker-Semitic" w:hAnsi="Basker-Semitic"/>
          <w:i/>
          <w:iCs/>
          <w:sz w:val="20"/>
          <w:szCs w:val="20"/>
          <w:lang w:val="en-US"/>
        </w:rPr>
        <w:t>3</w:t>
      </w:r>
      <w:r w:rsidRPr="003D122D">
        <w:rPr>
          <w:rFonts w:ascii="Baskerville Win95BT" w:hAnsi="Baskerville Win95BT"/>
          <w:i/>
          <w:iCs/>
          <w:sz w:val="20"/>
          <w:szCs w:val="20"/>
          <w:lang w:val="en-US"/>
        </w:rPr>
        <w:t>n</w:t>
      </w:r>
      <w:r w:rsidRPr="003D122D">
        <w:rPr>
          <w:rFonts w:ascii="Baskerville Win95BT" w:hAnsi="Baskerville Win95BT"/>
          <w:sz w:val="20"/>
          <w:szCs w:val="20"/>
          <w:lang w:val="en-US"/>
        </w:rPr>
        <w:t>)’: 26:79.</w:t>
      </w:r>
    </w:p>
    <w:p w:rsidR="001B195D" w:rsidRPr="003D122D" w:rsidRDefault="001B195D" w:rsidP="00337124">
      <w:pPr>
        <w:jc w:val="both"/>
        <w:rPr>
          <w:rFonts w:ascii="Arabic Typesetting" w:hAnsi="Arabic Typesetting"/>
          <w:i/>
          <w:sz w:val="40"/>
          <w:rtl/>
          <w:lang w:val="en-US"/>
        </w:rPr>
      </w:pPr>
      <w:r w:rsidRPr="003D122D">
        <w:rPr>
          <w:bCs/>
          <w:sz w:val="20"/>
          <w:szCs w:val="20"/>
          <w:lang w:val="en-US"/>
        </w:rPr>
        <w:t>●</w:t>
      </w:r>
      <w:r w:rsidRPr="003D122D">
        <w:rPr>
          <w:rFonts w:ascii="Baskerville Win95BT" w:hAnsi="Baskerville Win95BT"/>
          <w:bCs/>
          <w:sz w:val="20"/>
          <w:szCs w:val="20"/>
          <w:lang w:val="en-US"/>
        </w:rPr>
        <w:t xml:space="preserve"> LS 370</w:t>
      </w:r>
    </w:p>
    <w:p w:rsidR="001B195D" w:rsidRPr="003D122D" w:rsidRDefault="001B195D" w:rsidP="000F45D8">
      <w:pPr>
        <w:jc w:val="both"/>
        <w:rPr>
          <w:rFonts w:ascii="Baskerville Win95BT" w:hAnsi="Baskerville Win95BT" w:cs="Charis SIL"/>
          <w:b/>
          <w:i/>
          <w:iCs/>
          <w:lang w:val="en-US"/>
        </w:rPr>
      </w:pPr>
    </w:p>
    <w:p w:rsidR="001B195D" w:rsidRPr="003D122D" w:rsidRDefault="001B195D" w:rsidP="000A7202">
      <w:pPr>
        <w:jc w:val="both"/>
        <w:rPr>
          <w:rFonts w:ascii="Arabic Typesetting" w:hAnsi="Arabic Typesetting"/>
          <w:sz w:val="40"/>
          <w:rtl/>
          <w:lang w:val="en-US"/>
        </w:rPr>
      </w:pPr>
      <w:r w:rsidRPr="003D122D">
        <w:rPr>
          <w:rFonts w:ascii="Basker-Semitic" w:hAnsi="Basker-Semitic"/>
          <w:b/>
          <w:i/>
          <w:iCs/>
          <w:lang w:val="en-US"/>
        </w:rPr>
        <w:t>H£</w:t>
      </w:r>
      <w:r w:rsidRPr="003D122D">
        <w:rPr>
          <w:rFonts w:ascii="Baskerville Win95BT" w:hAnsi="Baskerville Win95BT"/>
          <w:b/>
          <w:i/>
          <w:iCs/>
          <w:lang w:val="en-US"/>
        </w:rPr>
        <w:t>a</w:t>
      </w:r>
      <w:r w:rsidRPr="003D122D">
        <w:rPr>
          <w:rFonts w:ascii="Basker-Semitic" w:hAnsi="Basker-Semitic"/>
          <w:b/>
          <w:i/>
          <w:iCs/>
          <w:lang w:val="en-US"/>
        </w:rPr>
        <w:t>»</w:t>
      </w:r>
      <w:r w:rsidRPr="003D122D">
        <w:rPr>
          <w:rFonts w:ascii="Baskerville Win95BT" w:hAnsi="Baskerville Win95BT"/>
          <w:lang w:val="en-US"/>
        </w:rPr>
        <w:t xml:space="preserve"> (</w:t>
      </w:r>
      <w:r w:rsidRPr="003D122D">
        <w:rPr>
          <w:rFonts w:ascii="Baskerville Win95BT" w:hAnsi="Baskerville Win95BT"/>
          <w:i/>
          <w:iCs/>
          <w:lang w:val="en-US"/>
        </w:rPr>
        <w:t>yóu</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lang w:val="en-US"/>
        </w:rPr>
        <w:t>/</w:t>
      </w:r>
      <w:r w:rsidRPr="003D122D">
        <w:rPr>
          <w:rFonts w:ascii="Baskerville Win95BT" w:hAnsi="Baskerville Win95BT"/>
          <w:i/>
          <w:iCs/>
          <w:lang w:val="en-US"/>
        </w:rPr>
        <w:t>ľi</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lang w:val="en-US"/>
        </w:rPr>
        <w:t>)</w:t>
      </w:r>
      <w:r w:rsidRPr="003D122D">
        <w:rPr>
          <w:rFonts w:ascii="Basker-Semitic" w:hAnsi="Basker-Semitic"/>
          <w:lang w:val="en-US"/>
        </w:rPr>
        <w:t xml:space="preserve"> </w:t>
      </w:r>
      <w:r w:rsidRPr="003D122D">
        <w:rPr>
          <w:rFonts w:ascii="Baskerville Win95BT" w:hAnsi="Baskerville Win95BT"/>
          <w:lang w:val="en-US"/>
        </w:rPr>
        <w:t xml:space="preserve">‘to bump’ </w:t>
      </w:r>
      <w:r w:rsidRPr="003D122D">
        <w:rPr>
          <w:rFonts w:ascii="Arabic Typesetting" w:hAnsi="Arabic Typesetting"/>
          <w:sz w:val="40"/>
          <w:rtl/>
          <w:lang w:val="en-US"/>
        </w:rPr>
        <w:t xml:space="preserve">اصطدم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آقَڛ</w:t>
      </w:r>
    </w:p>
    <w:p w:rsidR="001B195D" w:rsidRPr="003D122D" w:rsidRDefault="001B195D" w:rsidP="004E6489">
      <w:pPr>
        <w:jc w:val="both"/>
        <w:rPr>
          <w:rFonts w:ascii="Basker-Semitic" w:hAnsi="Basker-Semitic"/>
          <w:i/>
          <w:iCs/>
          <w:lang w:val="en-US"/>
        </w:rPr>
      </w:pPr>
      <w:r w:rsidRPr="003D122D">
        <w:rPr>
          <w:rFonts w:ascii="Baskerville Win95BT" w:hAnsi="Baskerville Win95BT"/>
          <w:lang w:val="en-US"/>
        </w:rPr>
        <w:t xml:space="preserve">Pf. 3 sg. m. </w:t>
      </w:r>
      <w:r w:rsidRPr="003D122D">
        <w:rPr>
          <w:rFonts w:ascii="Basker-Semitic" w:hAnsi="Basker-Semitic"/>
          <w:i/>
          <w:iCs/>
          <w:lang w:val="en-US"/>
        </w:rPr>
        <w:t>H£</w:t>
      </w:r>
      <w:r w:rsidRPr="003D122D">
        <w:rPr>
          <w:rFonts w:ascii="Baskerville Win95BT" w:hAnsi="Baskerville Win95BT"/>
          <w:i/>
          <w:iCs/>
          <w:lang w:val="en-US"/>
        </w:rPr>
        <w:t>a</w:t>
      </w:r>
      <w:r w:rsidRPr="003D122D">
        <w:rPr>
          <w:rFonts w:ascii="Basker-Semitic" w:hAnsi="Basker-Semitic"/>
          <w:i/>
          <w:iCs/>
          <w:lang w:val="en-US"/>
        </w:rPr>
        <w:t xml:space="preserve">» </w:t>
      </w:r>
      <w:r w:rsidRPr="003D122D">
        <w:rPr>
          <w:rFonts w:ascii="Baskerville Win95BT" w:hAnsi="Baskerville Win95BT"/>
          <w:lang w:val="en-US"/>
        </w:rPr>
        <w:t>(</w:t>
      </w:r>
      <w:r w:rsidRPr="003D122D">
        <w:rPr>
          <w:rFonts w:ascii="Baskerville Win95BT" w:hAnsi="Baskerville Win95BT"/>
          <w:i/>
          <w:lang w:val="en-US"/>
        </w:rPr>
        <w:t>15:8</w:t>
      </w:r>
      <w:r w:rsidRPr="003D122D">
        <w:rPr>
          <w:rFonts w:ascii="Baskerville Win95BT" w:hAnsi="Baskerville Win95BT"/>
          <w:lang w:val="en-US"/>
        </w:rPr>
        <w:t>)</w:t>
      </w:r>
    </w:p>
    <w:p w:rsidR="001B195D" w:rsidRPr="003D122D" w:rsidRDefault="001B195D" w:rsidP="00136D68">
      <w:pPr>
        <w:jc w:val="both"/>
        <w:rPr>
          <w:rFonts w:ascii="Basker-Semitic" w:hAnsi="Basker-Semitic"/>
          <w:i/>
          <w:iCs/>
          <w:lang w:val="en-US"/>
        </w:rPr>
      </w:pPr>
      <w:r w:rsidRPr="003D122D">
        <w:rPr>
          <w:rFonts w:ascii="Baskerville Win95BT" w:hAnsi="Baskerville Win95BT"/>
          <w:iCs/>
          <w:lang w:val="en-US"/>
        </w:rPr>
        <w:t xml:space="preserve">Impf. 3 sg. m. </w:t>
      </w:r>
      <w:r w:rsidRPr="003D122D">
        <w:rPr>
          <w:rFonts w:ascii="Baskerville Win95BT" w:hAnsi="Baskerville Win95BT"/>
          <w:i/>
          <w:lang w:val="en-US"/>
        </w:rPr>
        <w:t>yóu</w:t>
      </w:r>
      <w:r w:rsidRPr="003D122D">
        <w:rPr>
          <w:rFonts w:ascii="Basker-Semitic" w:hAnsi="Basker-Semitic"/>
          <w:i/>
          <w:lang w:val="en-US"/>
        </w:rPr>
        <w:t>£</w:t>
      </w:r>
      <w:r w:rsidRPr="003D122D">
        <w:rPr>
          <w:rFonts w:ascii="Baskerville Win95BT" w:hAnsi="Baskerville Win95BT"/>
          <w:i/>
          <w:lang w:val="en-US"/>
        </w:rPr>
        <w:t>a</w:t>
      </w:r>
      <w:r w:rsidRPr="003D122D">
        <w:rPr>
          <w:rFonts w:ascii="Basker-Semitic" w:hAnsi="Basker-Semitic"/>
          <w:i/>
          <w:lang w:val="en-US"/>
        </w:rPr>
        <w:t>»</w:t>
      </w:r>
      <w:r w:rsidRPr="003D122D">
        <w:rPr>
          <w:rFonts w:ascii="Basker-Semitic" w:hAnsi="Basker-Semitic"/>
          <w:i/>
          <w:iCs/>
          <w:lang w:val="en-US"/>
        </w:rPr>
        <w:t xml:space="preserve"> </w:t>
      </w:r>
      <w:r w:rsidRPr="003D122D">
        <w:rPr>
          <w:rFonts w:ascii="Baskerville Win95BT" w:hAnsi="Baskerville Win95BT"/>
          <w:lang w:val="en-US"/>
        </w:rPr>
        <w:t>(15:8)</w:t>
      </w:r>
    </w:p>
    <w:p w:rsidR="001B195D" w:rsidRPr="003D122D" w:rsidRDefault="001B195D" w:rsidP="00136D68">
      <w:pPr>
        <w:jc w:val="both"/>
        <w:rPr>
          <w:rFonts w:ascii="Basker-Semitic" w:hAnsi="Basker-Semitic"/>
          <w:i/>
          <w:iCs/>
          <w:lang w:val="en-US"/>
        </w:rPr>
      </w:pPr>
      <w:r w:rsidRPr="003D122D">
        <w:rPr>
          <w:rFonts w:ascii="Baskerville Win95BT" w:hAnsi="Baskerville Win95BT"/>
          <w:lang w:val="en-US"/>
        </w:rPr>
        <w:t xml:space="preserve">Juss. 3 sg. f.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á</w:t>
      </w:r>
      <w:r w:rsidRPr="003D122D">
        <w:rPr>
          <w:rFonts w:ascii="Basker-Semitic" w:hAnsi="Basker-Semitic"/>
          <w:i/>
          <w:iCs/>
          <w:lang w:val="en-US"/>
        </w:rPr>
        <w:t xml:space="preserve">» </w:t>
      </w:r>
      <w:r w:rsidRPr="003D122D">
        <w:rPr>
          <w:rFonts w:ascii="Baskerville Win95BT" w:hAnsi="Baskerville Win95BT"/>
          <w:lang w:val="en-US"/>
        </w:rPr>
        <w:t>(</w:t>
      </w:r>
      <w:r w:rsidRPr="003D122D">
        <w:rPr>
          <w:rFonts w:ascii="Baskerville Win95BT" w:hAnsi="Baskerville Win95BT"/>
          <w:i/>
          <w:lang w:val="en-US"/>
        </w:rPr>
        <w:t>15:8</w:t>
      </w:r>
      <w:r w:rsidRPr="003D122D">
        <w:rPr>
          <w:rFonts w:ascii="Baskerville Win95BT" w:hAnsi="Baskerville Win95BT"/>
          <w:lang w:val="en-US"/>
        </w:rPr>
        <w:t>)</w:t>
      </w:r>
    </w:p>
    <w:p w:rsidR="001B195D" w:rsidRPr="003D122D" w:rsidRDefault="001B195D" w:rsidP="00AC20A5">
      <w:pPr>
        <w:jc w:val="both"/>
        <w:rPr>
          <w:rFonts w:ascii="Arabic Typesetting" w:hAnsi="Arabic Typesetting"/>
          <w:i/>
          <w:sz w:val="40"/>
          <w:rtl/>
          <w:lang w:val="en-US"/>
        </w:rPr>
      </w:pPr>
      <w:r w:rsidRPr="003D122D">
        <w:rPr>
          <w:bCs/>
          <w:sz w:val="20"/>
          <w:szCs w:val="20"/>
          <w:lang w:val="en-US"/>
        </w:rPr>
        <w:t>●</w:t>
      </w:r>
      <w:r w:rsidRPr="003D122D">
        <w:rPr>
          <w:rFonts w:ascii="Baskerville Win95BT" w:hAnsi="Baskerville Win95BT"/>
          <w:bCs/>
          <w:sz w:val="20"/>
          <w:szCs w:val="20"/>
          <w:lang w:val="en-US"/>
        </w:rPr>
        <w:t xml:space="preserve"> Cf. LS 72</w:t>
      </w:r>
    </w:p>
    <w:p w:rsidR="001B195D" w:rsidRPr="003D122D" w:rsidRDefault="001B195D" w:rsidP="00136D68">
      <w:pPr>
        <w:jc w:val="both"/>
        <w:rPr>
          <w:rFonts w:ascii="Basker-Semitic" w:hAnsi="Basker-Semitic"/>
          <w:i/>
          <w:iCs/>
          <w:lang w:val="en-US"/>
        </w:rPr>
      </w:pPr>
    </w:p>
    <w:p w:rsidR="001B195D" w:rsidRPr="003D122D" w:rsidRDefault="001B195D" w:rsidP="000A7202">
      <w:pPr>
        <w:jc w:val="both"/>
        <w:rPr>
          <w:rFonts w:ascii="Arabic Typesetting" w:hAnsi="Arabic Typesetting"/>
          <w:sz w:val="40"/>
          <w:rtl/>
          <w:lang w:val="en-US"/>
        </w:rPr>
      </w:pPr>
      <w:r w:rsidRPr="003D122D">
        <w:rPr>
          <w:rFonts w:ascii="Baskerville Win95BT" w:hAnsi="Baskerville Win95BT"/>
          <w:b/>
          <w:lang w:val="en-US"/>
        </w:rPr>
        <w:t>II</w:t>
      </w:r>
      <w:r w:rsidRPr="003D122D">
        <w:rPr>
          <w:rFonts w:ascii="Basker-Semitic" w:hAnsi="Basker-Semitic"/>
          <w:i/>
          <w:iCs/>
          <w:lang w:val="en-US"/>
        </w:rPr>
        <w:t xml:space="preserve"> </w:t>
      </w:r>
      <w:r w:rsidRPr="003D122D">
        <w:rPr>
          <w:rFonts w:ascii="Baskerville Win95BT" w:hAnsi="Baskerville Win95BT"/>
          <w:b/>
          <w:i/>
          <w:iCs/>
          <w:lang w:val="en-US"/>
        </w:rPr>
        <w:t>á</w:t>
      </w:r>
      <w:r w:rsidRPr="003D122D">
        <w:rPr>
          <w:rFonts w:ascii="Basker-Semitic" w:hAnsi="Basker-Semitic"/>
          <w:b/>
          <w:i/>
          <w:iCs/>
          <w:lang w:val="en-US"/>
        </w:rPr>
        <w:t>£</w:t>
      </w:r>
      <w:r w:rsidRPr="003D122D">
        <w:rPr>
          <w:rFonts w:ascii="Baskerville Win95BT" w:hAnsi="Baskerville Win95BT"/>
          <w:b/>
          <w:i/>
          <w:iCs/>
          <w:lang w:val="en-US"/>
        </w:rPr>
        <w:t>i</w:t>
      </w:r>
      <w:r w:rsidRPr="003D122D">
        <w:rPr>
          <w:rFonts w:ascii="Basker-Semitic" w:hAnsi="Basker-Semitic"/>
          <w:b/>
          <w:i/>
          <w:iCs/>
          <w:lang w:val="en-US"/>
        </w:rPr>
        <w:t>»</w:t>
      </w:r>
      <w:r w:rsidRPr="003D122D">
        <w:rPr>
          <w:rFonts w:ascii="Baskerville Win95BT" w:hAnsi="Baskerville Win95BT"/>
          <w:lang w:val="en-US"/>
        </w:rPr>
        <w:t xml:space="preserve"> or </w:t>
      </w:r>
      <w:r w:rsidRPr="003D122D">
        <w:rPr>
          <w:rFonts w:ascii="Baskerville Win95BT" w:hAnsi="Baskerville Win95BT"/>
          <w:i/>
          <w:lang w:val="en-US"/>
        </w:rPr>
        <w:t>ó</w:t>
      </w:r>
      <w:r w:rsidRPr="003D122D">
        <w:rPr>
          <w:rFonts w:ascii="Basker-Semitic" w:hAnsi="Basker-Semitic"/>
          <w:i/>
          <w:iCs/>
          <w:lang w:val="en-US"/>
        </w:rPr>
        <w:t>£</w:t>
      </w:r>
      <w:r w:rsidRPr="003D122D">
        <w:rPr>
          <w:rFonts w:ascii="Baskerville Win95BT" w:hAnsi="Baskerville Win95BT"/>
          <w:i/>
          <w:iCs/>
          <w:lang w:val="en-US"/>
        </w:rPr>
        <w:t>i</w:t>
      </w:r>
      <w:r w:rsidRPr="003D122D">
        <w:rPr>
          <w:rFonts w:ascii="Basker-Semitic" w:hAnsi="Basker-Semitic"/>
          <w:i/>
          <w:iCs/>
          <w:lang w:val="en-US"/>
        </w:rPr>
        <w:t>»</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i/>
          <w:iCs/>
          <w:lang w:val="en-US"/>
        </w:rPr>
        <w:t>í</w:t>
      </w:r>
      <w:r w:rsidRPr="003D122D">
        <w:rPr>
          <w:rFonts w:ascii="Basker-Semitic" w:hAnsi="Basker-Semitic"/>
          <w:i/>
          <w:iCs/>
          <w:lang w:val="en-US"/>
        </w:rPr>
        <w:t>»</w:t>
      </w:r>
      <w:r w:rsidRPr="003D122D">
        <w:rPr>
          <w:rFonts w:ascii="Baskerville Win95BT" w:hAnsi="Baskerville Win95BT"/>
          <w:i/>
          <w:iCs/>
          <w:lang w:val="en-US"/>
        </w:rPr>
        <w:t>in</w:t>
      </w:r>
      <w:r w:rsidRPr="003D122D">
        <w:rPr>
          <w:rFonts w:ascii="Baskerville Win95BT" w:hAnsi="Baskerville Win95BT"/>
          <w:iCs/>
          <w:lang w:val="en-US"/>
        </w:rPr>
        <w:t xml:space="preserve"> or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o</w:t>
      </w:r>
      <w:r w:rsidRPr="003D122D">
        <w:rPr>
          <w:rFonts w:ascii="Basker-Semitic" w:hAnsi="Basker-Semitic"/>
          <w:i/>
          <w:iCs/>
          <w:lang w:val="en-US"/>
        </w:rPr>
        <w:t>£</w:t>
      </w:r>
      <w:r w:rsidRPr="003D122D">
        <w:rPr>
          <w:rFonts w:ascii="Baskerville Win95BT" w:hAnsi="Baskerville Win95BT"/>
          <w:i/>
          <w:iCs/>
          <w:lang w:val="en-US"/>
        </w:rPr>
        <w:t>í</w:t>
      </w:r>
      <w:r w:rsidRPr="003D122D">
        <w:rPr>
          <w:rFonts w:ascii="Basker-Semitic" w:hAnsi="Basker-Semitic"/>
          <w:i/>
          <w:iCs/>
          <w:lang w:val="en-US"/>
        </w:rPr>
        <w:t>»</w:t>
      </w:r>
      <w:r w:rsidRPr="003D122D">
        <w:rPr>
          <w:rFonts w:ascii="Baskerville Win95BT" w:hAnsi="Baskerville Win95BT"/>
          <w:i/>
          <w:iCs/>
          <w:lang w:val="en-US"/>
        </w:rPr>
        <w:t>in</w:t>
      </w:r>
      <w:r w:rsidRPr="003D122D">
        <w:rPr>
          <w:rFonts w:ascii="Baskerville Win95BT" w:hAnsi="Baskerville Win95BT"/>
          <w:lang w:val="en-US"/>
        </w:rPr>
        <w:t>/</w:t>
      </w:r>
      <w:r w:rsidRPr="003D122D">
        <w:rPr>
          <w:rFonts w:ascii="Baskerville Win95BT" w:hAnsi="Baskerville Win95BT"/>
          <w:i/>
          <w:iCs/>
          <w:lang w:val="en-US"/>
        </w:rPr>
        <w:t>ľi</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lang w:val="en-US"/>
        </w:rPr>
        <w:t>) ‘to prevent’</w:t>
      </w:r>
      <w:r w:rsidRPr="003D122D">
        <w:rPr>
          <w:rFonts w:ascii="Arabic Typesetting" w:hAnsi="Arabic Typesetting"/>
          <w:sz w:val="40"/>
          <w:rtl/>
          <w:lang w:val="en-US"/>
        </w:rPr>
        <w:t xml:space="preserve">منع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آقيڛ</w:t>
      </w:r>
      <w:r w:rsidRPr="003D122D">
        <w:rPr>
          <w:rFonts w:ascii="Arabic Typesetting" w:hAnsi="Arabic Typesetting"/>
          <w:sz w:val="40"/>
          <w:lang w:val="en-US"/>
        </w:rPr>
        <w:t xml:space="preserve">  </w:t>
      </w:r>
    </w:p>
    <w:p w:rsidR="001B195D" w:rsidRPr="003D122D" w:rsidRDefault="001B195D" w:rsidP="00842101">
      <w:pPr>
        <w:jc w:val="both"/>
        <w:rPr>
          <w:rFonts w:ascii="Basker-Semitic" w:hAnsi="Basker-Semitic"/>
          <w:i/>
          <w:iCs/>
          <w:highlight w:val="lightGray"/>
          <w:lang w:val="en-US"/>
        </w:rPr>
      </w:pPr>
      <w:r w:rsidRPr="003D122D">
        <w:rPr>
          <w:rFonts w:ascii="Baskerville Win95BT" w:hAnsi="Baskerville Win95BT"/>
          <w:iCs/>
          <w:lang w:val="en-US"/>
        </w:rPr>
        <w:t xml:space="preserve">Juss. 3 sg. m. </w:t>
      </w:r>
      <w:r w:rsidRPr="003D122D">
        <w:rPr>
          <w:rFonts w:ascii="Baskerville Win95BT" w:hAnsi="Baskerville Win95BT"/>
          <w:i/>
          <w:iCs/>
          <w:lang w:val="en-US"/>
        </w:rPr>
        <w:t>ľi</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23:10</w:t>
      </w:r>
      <w:r w:rsidRPr="003D122D">
        <w:rPr>
          <w:rFonts w:ascii="Baskerville Win95BT" w:hAnsi="Baskerville Win95BT"/>
          <w:lang w:val="en-US"/>
        </w:rPr>
        <w:t xml:space="preserve">), pl. </w:t>
      </w:r>
      <w:r w:rsidRPr="003D122D">
        <w:rPr>
          <w:rFonts w:ascii="Baskerville Win95BT" w:hAnsi="Baskerville Win95BT"/>
          <w:i/>
          <w:iCs/>
          <w:lang w:val="en-US"/>
        </w:rPr>
        <w:t>ľi</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Semitic" w:hAnsi="Basker-Semitic"/>
          <w:i/>
          <w:iCs/>
          <w:lang w:val="en-US"/>
        </w:rPr>
        <w:t xml:space="preserve">£3» </w:t>
      </w:r>
      <w:r w:rsidRPr="003D122D">
        <w:rPr>
          <w:rFonts w:ascii="Baskerville Win95BT" w:hAnsi="Baskerville Win95BT"/>
          <w:lang w:val="en-US"/>
        </w:rPr>
        <w:t>(</w:t>
      </w:r>
      <w:r w:rsidRPr="003D122D">
        <w:rPr>
          <w:rFonts w:ascii="Baskerville Win95BT" w:hAnsi="Baskerville Win95BT"/>
          <w:i/>
          <w:iCs/>
          <w:lang w:val="en-US"/>
        </w:rPr>
        <w:t>23:10</w:t>
      </w:r>
      <w:r w:rsidRPr="003D122D">
        <w:rPr>
          <w:rFonts w:ascii="Baskerville Win95BT" w:hAnsi="Baskerville Win95BT"/>
          <w:lang w:val="en-US"/>
        </w:rPr>
        <w:t>)</w:t>
      </w:r>
    </w:p>
    <w:p w:rsidR="001B195D" w:rsidRPr="003D122D" w:rsidRDefault="001B195D" w:rsidP="00136D68">
      <w:pPr>
        <w:jc w:val="both"/>
        <w:rPr>
          <w:rFonts w:ascii="Basker-Semitic" w:hAnsi="Basker-Semitic"/>
          <w:i/>
          <w:iCs/>
          <w:lang w:val="en-US"/>
        </w:rPr>
      </w:pPr>
      <w:r w:rsidRPr="003D122D">
        <w:rPr>
          <w:bCs/>
          <w:sz w:val="20"/>
          <w:szCs w:val="20"/>
          <w:lang w:val="en-US"/>
        </w:rPr>
        <w:t>●</w:t>
      </w:r>
      <w:r w:rsidRPr="003D122D">
        <w:rPr>
          <w:rFonts w:ascii="Baskerville Win95BT" w:hAnsi="Baskerville Win95BT"/>
          <w:bCs/>
          <w:sz w:val="20"/>
          <w:szCs w:val="20"/>
          <w:lang w:val="en-US"/>
        </w:rPr>
        <w:t xml:space="preserve"> Not in LS</w:t>
      </w:r>
      <w:r w:rsidRPr="003D122D">
        <w:rPr>
          <w:rFonts w:ascii="Basker-Semitic" w:hAnsi="Basker-Semitic"/>
          <w:i/>
          <w:iCs/>
          <w:lang w:val="en-US"/>
        </w:rPr>
        <w:t xml:space="preserve"> </w:t>
      </w:r>
    </w:p>
    <w:p w:rsidR="001B195D" w:rsidRPr="003D122D" w:rsidRDefault="001B195D" w:rsidP="00136D68">
      <w:pPr>
        <w:jc w:val="both"/>
        <w:rPr>
          <w:rFonts w:ascii="Calibri" w:hAnsi="Calibri"/>
          <w:lang w:val="en-US"/>
        </w:rPr>
      </w:pPr>
    </w:p>
    <w:p w:rsidR="001B195D" w:rsidRPr="003D122D" w:rsidRDefault="001B195D" w:rsidP="00770975">
      <w:pPr>
        <w:jc w:val="both"/>
        <w:rPr>
          <w:rFonts w:ascii="Arabic Typesetting" w:hAnsi="Arabic Typesetting"/>
          <w:b/>
          <w:bCs/>
          <w:sz w:val="40"/>
          <w:rtl/>
          <w:lang w:val="en-US"/>
        </w:rPr>
      </w:pPr>
      <w:r w:rsidRPr="003D122D">
        <w:rPr>
          <w:rFonts w:ascii="Baskerville Win95BT" w:hAnsi="Baskerville Win95BT"/>
          <w:b/>
          <w:i/>
          <w:lang w:val="en-US"/>
        </w:rPr>
        <w:t>a</w:t>
      </w:r>
      <w:r w:rsidRPr="003D122D">
        <w:rPr>
          <w:b/>
          <w:i/>
          <w:lang w:val="en-US"/>
        </w:rPr>
        <w:t>ḷ</w:t>
      </w:r>
      <w:r w:rsidRPr="003D122D">
        <w:rPr>
          <w:rFonts w:ascii="Baskerville Win95BT" w:hAnsi="Baskerville Win95BT"/>
          <w:lang w:val="en-US"/>
        </w:rPr>
        <w:t xml:space="preserve"> the negative particle </w:t>
      </w:r>
      <w:r w:rsidRPr="003D122D">
        <w:rPr>
          <w:rFonts w:ascii="Arabic Typesetting" w:hAnsi="Arabic Typesetting"/>
          <w:sz w:val="40"/>
          <w:rtl/>
          <w:lang w:val="en-US"/>
        </w:rPr>
        <w:t xml:space="preserve">لا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أَڸ</w:t>
      </w:r>
    </w:p>
    <w:p w:rsidR="001B195D" w:rsidRPr="003D122D" w:rsidRDefault="001B195D" w:rsidP="00770975">
      <w:pPr>
        <w:jc w:val="both"/>
        <w:rPr>
          <w:rFonts w:ascii="Arabic Typesetting" w:hAnsi="Arabic Typesetting"/>
          <w:b/>
          <w:bCs/>
          <w:i/>
          <w:sz w:val="40"/>
          <w:lang w:val="en-US"/>
        </w:rPr>
      </w:pPr>
      <w:r w:rsidRPr="003D122D">
        <w:rPr>
          <w:rFonts w:ascii="Baskerville Win95BT" w:hAnsi="Baskerville Win95BT"/>
          <w:i/>
          <w:lang w:val="en-US"/>
        </w:rPr>
        <w:t>passim</w:t>
      </w:r>
    </w:p>
    <w:p w:rsidR="001B195D" w:rsidRPr="003D122D" w:rsidRDefault="001B195D" w:rsidP="00C518E2">
      <w:pPr>
        <w:jc w:val="both"/>
        <w:rPr>
          <w:rFonts w:ascii="Baskerville Win95BT" w:hAnsi="Baskerville Win95BT"/>
          <w:lang w:val="en-US"/>
        </w:rPr>
      </w:pPr>
      <w:r w:rsidRPr="003D122D">
        <w:rPr>
          <w:bCs/>
          <w:sz w:val="20"/>
          <w:szCs w:val="20"/>
          <w:lang w:val="en-US"/>
        </w:rPr>
        <w:t>●</w:t>
      </w:r>
      <w:r w:rsidRPr="003D122D">
        <w:rPr>
          <w:rFonts w:ascii="Baskerville Win95BT" w:hAnsi="Baskerville Win95BT"/>
          <w:bCs/>
          <w:sz w:val="20"/>
          <w:szCs w:val="20"/>
          <w:lang w:val="en-US"/>
        </w:rPr>
        <w:t xml:space="preserve"> LS 60</w:t>
      </w:r>
    </w:p>
    <w:p w:rsidR="001B195D" w:rsidRPr="003D122D" w:rsidRDefault="001B195D" w:rsidP="004E6489">
      <w:pPr>
        <w:jc w:val="both"/>
        <w:rPr>
          <w:rFonts w:ascii="Baskerville Win95BT" w:hAnsi="Baskerville Win95BT"/>
          <w:b/>
          <w:i/>
          <w:lang w:val="en-US"/>
        </w:rPr>
      </w:pPr>
    </w:p>
    <w:p w:rsidR="001B195D" w:rsidRPr="003D122D" w:rsidRDefault="001B195D" w:rsidP="002E53ED">
      <w:pPr>
        <w:jc w:val="both"/>
        <w:rPr>
          <w:rFonts w:ascii="Arabic Typesetting" w:hAnsi="Arabic Typesetting"/>
          <w:sz w:val="40"/>
          <w:lang w:val="en-US"/>
        </w:rPr>
      </w:pPr>
      <w:r w:rsidRPr="003D122D">
        <w:rPr>
          <w:rFonts w:ascii="Baskerville Win95BT" w:hAnsi="Baskerville Win95BT"/>
          <w:b/>
          <w:i/>
          <w:lang w:val="en-US"/>
        </w:rPr>
        <w:t>a</w:t>
      </w:r>
      <w:r w:rsidRPr="003D122D">
        <w:rPr>
          <w:b/>
          <w:i/>
          <w:lang w:val="en-US"/>
        </w:rPr>
        <w:t>ḷ</w:t>
      </w:r>
      <w:r w:rsidRPr="003D122D">
        <w:rPr>
          <w:rFonts w:ascii="Baskerville Win95BT" w:hAnsi="Baskerville Win95BT"/>
          <w:b/>
          <w:lang w:val="en-US"/>
        </w:rPr>
        <w:t xml:space="preserve"> </w:t>
      </w:r>
      <w:r w:rsidRPr="003D122D">
        <w:rPr>
          <w:rFonts w:ascii="Baskerville Win95BT" w:hAnsi="Baskerville Win95BT"/>
          <w:lang w:val="en-US"/>
        </w:rPr>
        <w:t>‘to, towards’</w:t>
      </w:r>
      <w:r>
        <w:rPr>
          <w:rFonts w:ascii="Arabic Typesetting" w:hAnsi="Arabic Typesetting"/>
          <w:b/>
          <w:bCs/>
          <w:sz w:val="40"/>
          <w:lang w:val="en-US"/>
        </w:rPr>
        <w:t xml:space="preserve">  </w:t>
      </w:r>
      <w:r w:rsidRPr="003D122D">
        <w:rPr>
          <w:rFonts w:ascii="Arabic Typesetting" w:hAnsi="Arabic Typesetting"/>
          <w:sz w:val="40"/>
          <w:rtl/>
          <w:lang w:val="en-US"/>
        </w:rPr>
        <w:t xml:space="preserve"> إلى</w:t>
      </w:r>
      <w:r w:rsidRPr="003D122D">
        <w:rPr>
          <w:rFonts w:ascii="Arabic Typesetting" w:hAnsi="Arabic Typesetting"/>
          <w:sz w:val="40"/>
          <w:lang w:val="en-US"/>
        </w:rPr>
        <w:t xml:space="preserve">  </w:t>
      </w:r>
      <w:r w:rsidRPr="003D122D">
        <w:rPr>
          <w:rFonts w:ascii="Arabic Typesetting" w:hAnsi="Arabic Typesetting"/>
          <w:b/>
          <w:bCs/>
          <w:sz w:val="40"/>
          <w:rtl/>
          <w:lang w:val="en-US"/>
        </w:rPr>
        <w:t>أڸ</w:t>
      </w:r>
    </w:p>
    <w:p w:rsidR="001B195D" w:rsidRPr="003D122D" w:rsidRDefault="001B195D" w:rsidP="00261E03">
      <w:pPr>
        <w:jc w:val="both"/>
        <w:rPr>
          <w:rFonts w:ascii="Arabic Typesetting" w:hAnsi="Arabic Typesetting"/>
          <w:sz w:val="40"/>
          <w:lang w:val="en-US"/>
        </w:rPr>
      </w:pPr>
      <w:r w:rsidRPr="003D122D">
        <w:rPr>
          <w:rFonts w:ascii="Baskerville Win95BT" w:hAnsi="Baskerville Win95BT"/>
          <w:lang w:val="en-US"/>
        </w:rPr>
        <w:t>9:3, 22:62</w:t>
      </w:r>
    </w:p>
    <w:p w:rsidR="001B195D" w:rsidRPr="003D122D" w:rsidRDefault="001B195D" w:rsidP="00AC20A5">
      <w:pPr>
        <w:jc w:val="both"/>
        <w:rPr>
          <w:rFonts w:ascii="Baskerville Win95BT" w:hAnsi="Baskerville Win95BT"/>
          <w:lang w:val="en-US"/>
        </w:rPr>
      </w:pPr>
      <w:r w:rsidRPr="003D122D">
        <w:rPr>
          <w:bCs/>
          <w:sz w:val="20"/>
          <w:szCs w:val="20"/>
          <w:lang w:val="en-US"/>
        </w:rPr>
        <w:t>●</w:t>
      </w:r>
      <w:r w:rsidRPr="003D122D">
        <w:rPr>
          <w:rFonts w:ascii="Baskerville Win95BT" w:hAnsi="Baskerville Win95BT"/>
          <w:bCs/>
          <w:sz w:val="20"/>
          <w:szCs w:val="20"/>
          <w:lang w:val="en-US"/>
        </w:rPr>
        <w:t xml:space="preserve"> LS 60</w:t>
      </w:r>
    </w:p>
    <w:p w:rsidR="001B195D" w:rsidRPr="003D122D" w:rsidRDefault="001B195D" w:rsidP="000F45D8">
      <w:pPr>
        <w:jc w:val="both"/>
        <w:rPr>
          <w:rFonts w:ascii="Baskerville Win95BT" w:hAnsi="Baskerville Win95BT" w:cs="Charis SIL"/>
          <w:b/>
          <w:i/>
          <w:lang w:val="en-US"/>
        </w:rPr>
      </w:pPr>
    </w:p>
    <w:p w:rsidR="001B195D" w:rsidRPr="003D122D" w:rsidRDefault="001B195D" w:rsidP="00E300E0">
      <w:pPr>
        <w:jc w:val="both"/>
        <w:rPr>
          <w:rFonts w:ascii="Baskerville Win95BT" w:hAnsi="Baskerville Win95BT" w:cs="Charis SIL"/>
          <w:i/>
          <w:highlight w:val="lightGray"/>
          <w:lang w:val="en-US"/>
        </w:rPr>
      </w:pPr>
      <w:r w:rsidRPr="003D122D">
        <w:rPr>
          <w:rFonts w:ascii="Baskerville Win95BT" w:hAnsi="Baskerville Win95BT" w:cs="Charis SIL"/>
          <w:b/>
          <w:i/>
          <w:lang w:val="en-US"/>
        </w:rPr>
        <w:t>i</w:t>
      </w:r>
      <w:r w:rsidRPr="003D122D">
        <w:rPr>
          <w:rFonts w:ascii="Baskerville Win95BT" w:hAnsi="Baskerville Win95BT"/>
          <w:b/>
          <w:i/>
          <w:lang w:val="en-US"/>
        </w:rPr>
        <w:t>ľ</w:t>
      </w:r>
      <w:r w:rsidRPr="003D122D">
        <w:rPr>
          <w:rFonts w:ascii="Baskerville Win95BT" w:hAnsi="Baskerville Win95BT" w:cs="Charis SIL"/>
          <w:b/>
          <w:lang w:val="en-US"/>
        </w:rPr>
        <w:t>-</w:t>
      </w:r>
      <w:r w:rsidRPr="003D122D">
        <w:rPr>
          <w:rFonts w:ascii="Baskerville Win95BT" w:hAnsi="Baskerville Win95BT" w:cs="Charis SIL"/>
          <w:lang w:val="en-US"/>
        </w:rPr>
        <w:t xml:space="preserve"> the plural of the relative pronoun; the core element of the plural possessive pronouns</w:t>
      </w:r>
    </w:p>
    <w:tbl>
      <w:tblPr>
        <w:tblpPr w:leftFromText="180" w:rightFromText="180" w:vertAnchor="text" w:horzAnchor="margin" w:tblpY="22"/>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544"/>
        <w:gridCol w:w="1701"/>
        <w:gridCol w:w="2410"/>
      </w:tblGrid>
      <w:tr w:rsidR="001B195D" w:rsidRPr="003D122D" w:rsidTr="00E300E0">
        <w:tc>
          <w:tcPr>
            <w:tcW w:w="4361" w:type="dxa"/>
            <w:gridSpan w:val="2"/>
          </w:tcPr>
          <w:p w:rsidR="001B195D" w:rsidRPr="003D122D" w:rsidRDefault="001B195D" w:rsidP="007276B1">
            <w:pPr>
              <w:rPr>
                <w:rFonts w:ascii="Baskerville Win95BT" w:hAnsi="Baskerville Win95BT"/>
                <w:sz w:val="20"/>
                <w:szCs w:val="20"/>
                <w:lang w:val="en-US"/>
              </w:rPr>
            </w:pPr>
            <w:r w:rsidRPr="003D122D">
              <w:rPr>
                <w:sz w:val="20"/>
                <w:szCs w:val="20"/>
                <w:lang w:val="en-US"/>
              </w:rPr>
              <w:tab/>
            </w:r>
            <w:r w:rsidRPr="003D122D">
              <w:rPr>
                <w:rFonts w:ascii="Baskerville Win95BT" w:hAnsi="Baskerville Win95BT"/>
                <w:sz w:val="20"/>
                <w:szCs w:val="20"/>
                <w:lang w:val="en-US"/>
              </w:rPr>
              <w:t>Sg.</w:t>
            </w:r>
          </w:p>
        </w:tc>
        <w:tc>
          <w:tcPr>
            <w:tcW w:w="1701" w:type="dxa"/>
          </w:tcPr>
          <w:p w:rsidR="001B195D" w:rsidRPr="003D122D" w:rsidRDefault="001B195D" w:rsidP="007276B1">
            <w:pPr>
              <w:rPr>
                <w:rFonts w:ascii="Baskerville Win95BT" w:hAnsi="Baskerville Win95BT"/>
                <w:sz w:val="20"/>
                <w:szCs w:val="20"/>
                <w:lang w:val="en-US"/>
              </w:rPr>
            </w:pPr>
            <w:r w:rsidRPr="003D122D">
              <w:rPr>
                <w:rFonts w:ascii="Baskerville Win95BT" w:hAnsi="Baskerville Win95BT"/>
                <w:sz w:val="20"/>
                <w:szCs w:val="20"/>
                <w:lang w:val="en-US"/>
              </w:rPr>
              <w:t>Du.</w:t>
            </w:r>
          </w:p>
        </w:tc>
        <w:tc>
          <w:tcPr>
            <w:tcW w:w="2410" w:type="dxa"/>
          </w:tcPr>
          <w:p w:rsidR="001B195D" w:rsidRPr="003D122D" w:rsidRDefault="001B195D" w:rsidP="007276B1">
            <w:pPr>
              <w:rPr>
                <w:rFonts w:ascii="Baskerville Win95BT" w:hAnsi="Baskerville Win95BT"/>
                <w:sz w:val="20"/>
                <w:szCs w:val="20"/>
                <w:lang w:val="en-US"/>
              </w:rPr>
            </w:pPr>
            <w:r w:rsidRPr="003D122D">
              <w:rPr>
                <w:rFonts w:ascii="Baskerville Win95BT" w:hAnsi="Baskerville Win95BT"/>
                <w:sz w:val="20"/>
                <w:szCs w:val="20"/>
                <w:lang w:val="en-US"/>
              </w:rPr>
              <w:t>Pl.</w:t>
            </w:r>
          </w:p>
        </w:tc>
      </w:tr>
      <w:tr w:rsidR="001B195D" w:rsidRPr="003D122D" w:rsidTr="00E300E0">
        <w:tc>
          <w:tcPr>
            <w:tcW w:w="817" w:type="dxa"/>
          </w:tcPr>
          <w:p w:rsidR="001B195D" w:rsidRPr="003D122D" w:rsidRDefault="001B195D" w:rsidP="007276B1">
            <w:pPr>
              <w:rPr>
                <w:rFonts w:ascii="Baskerville Win95BT" w:hAnsi="Baskerville Win95BT"/>
                <w:sz w:val="20"/>
                <w:szCs w:val="20"/>
                <w:lang w:val="en-US"/>
              </w:rPr>
            </w:pPr>
            <w:r w:rsidRPr="003D122D">
              <w:rPr>
                <w:rFonts w:ascii="Baskerville Win95BT" w:hAnsi="Baskerville Win95BT"/>
                <w:sz w:val="20"/>
                <w:szCs w:val="20"/>
                <w:lang w:val="en-US"/>
              </w:rPr>
              <w:t>1</w:t>
            </w:r>
          </w:p>
        </w:tc>
        <w:tc>
          <w:tcPr>
            <w:tcW w:w="3544" w:type="dxa"/>
          </w:tcPr>
          <w:p w:rsidR="001B195D" w:rsidRPr="003D122D" w:rsidRDefault="001B195D" w:rsidP="00CF6C11">
            <w:pPr>
              <w:rPr>
                <w:rFonts w:ascii="Baskerville Win95BT" w:hAnsi="Baskerville Win95BT" w:cs="Arabic Typesetting"/>
                <w:sz w:val="20"/>
                <w:szCs w:val="20"/>
                <w:lang w:val="en-US"/>
              </w:rPr>
            </w:pPr>
            <w:r w:rsidRPr="003D122D">
              <w:rPr>
                <w:rFonts w:ascii="Baskerville Win95BT" w:hAnsi="Baskerville Win95BT"/>
                <w:sz w:val="20"/>
                <w:szCs w:val="20"/>
                <w:lang w:val="en-US"/>
              </w:rPr>
              <w:t>íľľiho (</w:t>
            </w:r>
            <w:r w:rsidRPr="003D122D">
              <w:rPr>
                <w:rFonts w:ascii="Baskerville Win95BT" w:hAnsi="Baskerville Win95BT"/>
                <w:i/>
                <w:sz w:val="20"/>
                <w:szCs w:val="20"/>
                <w:lang w:val="en-US"/>
              </w:rPr>
              <w:t>8:18</w:t>
            </w:r>
            <w:r w:rsidRPr="003D122D">
              <w:rPr>
                <w:rFonts w:ascii="Baskerville Win95BT" w:hAnsi="Baskerville Win95BT"/>
                <w:iCs/>
                <w:sz w:val="20"/>
                <w:szCs w:val="20"/>
                <w:lang w:val="en-US"/>
              </w:rPr>
              <w:t xml:space="preserve">, 10:5.6, 17:72, </w:t>
            </w:r>
            <w:r w:rsidRPr="003D122D">
              <w:rPr>
                <w:rFonts w:ascii="Baskerville Win95BT" w:hAnsi="Baskerville Win95BT"/>
                <w:i/>
                <w:iCs/>
                <w:sz w:val="20"/>
                <w:szCs w:val="20"/>
                <w:lang w:val="en-US"/>
              </w:rPr>
              <w:t>22:63.65</w:t>
            </w:r>
            <w:r w:rsidRPr="003D122D">
              <w:rPr>
                <w:rFonts w:ascii="Baskerville Win95BT" w:hAnsi="Baskerville Win95BT"/>
                <w:sz w:val="20"/>
                <w:szCs w:val="20"/>
                <w:lang w:val="en-US"/>
              </w:rPr>
              <w:t>)</w:t>
            </w:r>
          </w:p>
        </w:tc>
        <w:tc>
          <w:tcPr>
            <w:tcW w:w="1701" w:type="dxa"/>
          </w:tcPr>
          <w:p w:rsidR="001B195D" w:rsidRPr="003D122D" w:rsidRDefault="001B195D" w:rsidP="00BD7B55">
            <w:pPr>
              <w:rPr>
                <w:rFonts w:ascii="Baskerville Win95BT" w:hAnsi="Baskerville Win95BT" w:cs="Arabic Typesetting"/>
                <w:sz w:val="20"/>
                <w:szCs w:val="20"/>
                <w:lang w:val="en-US"/>
              </w:rPr>
            </w:pPr>
            <w:r w:rsidRPr="003D122D">
              <w:rPr>
                <w:rFonts w:ascii="Baskerville Win95BT" w:hAnsi="Baskerville Win95BT"/>
                <w:sz w:val="20"/>
                <w:szCs w:val="20"/>
                <w:lang w:val="en-US"/>
              </w:rPr>
              <w:t>íľki (2:8)</w:t>
            </w:r>
          </w:p>
        </w:tc>
        <w:tc>
          <w:tcPr>
            <w:tcW w:w="2410" w:type="dxa"/>
          </w:tcPr>
          <w:p w:rsidR="001B195D" w:rsidRPr="003D122D" w:rsidRDefault="001B195D" w:rsidP="007276B1">
            <w:pPr>
              <w:rPr>
                <w:rFonts w:ascii="Baskerville Win95BT" w:hAnsi="Baskerville Win95BT"/>
                <w:sz w:val="20"/>
                <w:szCs w:val="20"/>
                <w:lang w:val="en-US"/>
              </w:rPr>
            </w:pPr>
            <w:r w:rsidRPr="003D122D">
              <w:rPr>
                <w:rFonts w:ascii="Baskerville Win95BT" w:hAnsi="Baskerville Win95BT"/>
                <w:sz w:val="20"/>
                <w:szCs w:val="20"/>
                <w:lang w:val="en-US"/>
              </w:rPr>
              <w:t>íľľi</w:t>
            </w:r>
            <w:r w:rsidRPr="003D122D">
              <w:rPr>
                <w:rFonts w:ascii="Basker-Semitic" w:hAnsi="Basker-Semitic"/>
                <w:sz w:val="20"/>
                <w:szCs w:val="20"/>
                <w:lang w:val="en-US"/>
              </w:rPr>
              <w:t>µ</w:t>
            </w:r>
            <w:r w:rsidRPr="003D122D">
              <w:rPr>
                <w:rFonts w:ascii="Baskerville Win95BT" w:hAnsi="Baskerville Win95BT"/>
                <w:sz w:val="20"/>
                <w:szCs w:val="20"/>
                <w:lang w:val="en-US"/>
              </w:rPr>
              <w:t xml:space="preserve">an (6:22, 28:15, </w:t>
            </w:r>
            <w:r w:rsidRPr="003D122D">
              <w:rPr>
                <w:rFonts w:ascii="Baskerville Win95BT" w:hAnsi="Baskerville Win95BT"/>
                <w:i/>
                <w:sz w:val="20"/>
                <w:szCs w:val="20"/>
                <w:lang w:val="en-US"/>
              </w:rPr>
              <w:t>31:2</w:t>
            </w:r>
            <w:r>
              <w:rPr>
                <w:rFonts w:ascii="Baskerville Win95BT" w:hAnsi="Baskerville Win95BT"/>
                <w:i/>
                <w:sz w:val="20"/>
                <w:szCs w:val="20"/>
                <w:lang w:val="en-US"/>
              </w:rPr>
              <w:t>5</w:t>
            </w:r>
            <w:r w:rsidRPr="003D122D">
              <w:rPr>
                <w:rFonts w:ascii="Baskerville Win95BT" w:hAnsi="Baskerville Win95BT"/>
                <w:sz w:val="20"/>
                <w:szCs w:val="20"/>
                <w:lang w:val="en-US"/>
              </w:rPr>
              <w:t>)</w:t>
            </w:r>
          </w:p>
        </w:tc>
      </w:tr>
      <w:tr w:rsidR="001B195D" w:rsidRPr="003D122D" w:rsidTr="00E300E0">
        <w:tc>
          <w:tcPr>
            <w:tcW w:w="817" w:type="dxa"/>
          </w:tcPr>
          <w:p w:rsidR="001B195D" w:rsidRPr="003D122D" w:rsidRDefault="001B195D" w:rsidP="00CF6C11">
            <w:pPr>
              <w:rPr>
                <w:rFonts w:ascii="Baskerville Win95BT" w:hAnsi="Baskerville Win95BT"/>
                <w:sz w:val="20"/>
                <w:szCs w:val="20"/>
                <w:lang w:val="en-US"/>
              </w:rPr>
            </w:pPr>
            <w:r w:rsidRPr="003D122D">
              <w:rPr>
                <w:rFonts w:ascii="Baskerville Win95BT" w:hAnsi="Baskerville Win95BT"/>
                <w:sz w:val="20"/>
                <w:szCs w:val="20"/>
                <w:lang w:val="en-US"/>
              </w:rPr>
              <w:t>2 m.</w:t>
            </w:r>
          </w:p>
        </w:tc>
        <w:tc>
          <w:tcPr>
            <w:tcW w:w="3544" w:type="dxa"/>
          </w:tcPr>
          <w:p w:rsidR="001B195D" w:rsidRPr="003D122D" w:rsidRDefault="001B195D" w:rsidP="00CF6C11">
            <w:pPr>
              <w:rPr>
                <w:rFonts w:ascii="Baskerville Win95BT" w:hAnsi="Baskerville Win95BT" w:cs="Arabic Typesetting"/>
                <w:sz w:val="20"/>
                <w:szCs w:val="20"/>
                <w:lang w:val="en-US"/>
              </w:rPr>
            </w:pPr>
            <w:r w:rsidRPr="003D122D">
              <w:rPr>
                <w:rFonts w:ascii="Baskerville Win95BT" w:hAnsi="Baskerville Win95BT"/>
                <w:sz w:val="20"/>
                <w:szCs w:val="20"/>
                <w:lang w:val="en-US"/>
              </w:rPr>
              <w:t>íľľi</w:t>
            </w:r>
            <w:r w:rsidRPr="003D122D">
              <w:rPr>
                <w:rFonts w:ascii="Basker-Semitic" w:hAnsi="Basker-Semitic"/>
                <w:sz w:val="20"/>
                <w:szCs w:val="20"/>
                <w:lang w:val="en-US"/>
              </w:rPr>
              <w:t xml:space="preserve">!5 </w:t>
            </w:r>
            <w:r w:rsidRPr="003D122D">
              <w:rPr>
                <w:rFonts w:ascii="Baskerville Win95BT" w:hAnsi="Baskerville Win95BT"/>
                <w:sz w:val="20"/>
                <w:szCs w:val="20"/>
                <w:lang w:val="en-US"/>
              </w:rPr>
              <w:t>(6:19)</w:t>
            </w:r>
          </w:p>
        </w:tc>
        <w:tc>
          <w:tcPr>
            <w:tcW w:w="1701" w:type="dxa"/>
            <w:vMerge w:val="restart"/>
          </w:tcPr>
          <w:p w:rsidR="001B195D" w:rsidRPr="003D122D" w:rsidRDefault="001B195D" w:rsidP="007276B1">
            <w:pPr>
              <w:rPr>
                <w:rFonts w:ascii="Baskerville Win95BT" w:hAnsi="Baskerville Win95BT" w:cs="Arabic Typesetting"/>
                <w:sz w:val="20"/>
                <w:szCs w:val="20"/>
                <w:lang w:val="en-US"/>
              </w:rPr>
            </w:pPr>
            <w:r w:rsidRPr="003D122D">
              <w:rPr>
                <w:rFonts w:ascii="Baskerville Win95BT" w:hAnsi="Baskerville Win95BT"/>
                <w:sz w:val="20"/>
                <w:szCs w:val="20"/>
                <w:lang w:val="en-US"/>
              </w:rPr>
              <w:t>íľki</w:t>
            </w:r>
          </w:p>
        </w:tc>
        <w:tc>
          <w:tcPr>
            <w:tcW w:w="2410" w:type="dxa"/>
            <w:vMerge w:val="restart"/>
          </w:tcPr>
          <w:p w:rsidR="001B195D" w:rsidRPr="003D122D" w:rsidRDefault="001B195D" w:rsidP="007276B1">
            <w:pPr>
              <w:rPr>
                <w:rFonts w:ascii="Baskerville Win95BT" w:hAnsi="Baskerville Win95BT"/>
                <w:sz w:val="20"/>
                <w:szCs w:val="20"/>
                <w:lang w:val="en-US"/>
              </w:rPr>
            </w:pPr>
            <w:r w:rsidRPr="003D122D">
              <w:rPr>
                <w:rFonts w:ascii="Baskerville Win95BT" w:hAnsi="Baskerville Win95BT"/>
                <w:sz w:val="20"/>
                <w:szCs w:val="20"/>
                <w:lang w:val="en-US"/>
              </w:rPr>
              <w:t>íľt</w:t>
            </w:r>
            <w:r w:rsidRPr="003D122D">
              <w:rPr>
                <w:rFonts w:ascii="Basker-Semitic" w:hAnsi="Basker-Semitic"/>
                <w:sz w:val="20"/>
                <w:szCs w:val="20"/>
                <w:lang w:val="en-US"/>
              </w:rPr>
              <w:t>3</w:t>
            </w:r>
            <w:r w:rsidRPr="003D122D">
              <w:rPr>
                <w:rFonts w:ascii="Baskerville Win95BT" w:hAnsi="Baskerville Win95BT"/>
                <w:sz w:val="20"/>
                <w:szCs w:val="20"/>
                <w:lang w:val="en-US"/>
              </w:rPr>
              <w:t>n (</w:t>
            </w:r>
            <w:r w:rsidRPr="003D122D">
              <w:rPr>
                <w:rFonts w:ascii="Baskerville Win95BT" w:hAnsi="Baskerville Win95BT"/>
                <w:i/>
                <w:iCs/>
                <w:sz w:val="20"/>
                <w:szCs w:val="20"/>
                <w:lang w:val="en-US"/>
              </w:rPr>
              <w:t>23:14</w:t>
            </w:r>
            <w:r w:rsidRPr="003D122D">
              <w:rPr>
                <w:rFonts w:ascii="Baskerville Win95BT" w:hAnsi="Baskerville Win95BT"/>
                <w:sz w:val="20"/>
                <w:szCs w:val="20"/>
                <w:lang w:val="en-US"/>
              </w:rPr>
              <w:t>)</w:t>
            </w:r>
          </w:p>
        </w:tc>
      </w:tr>
      <w:tr w:rsidR="001B195D" w:rsidRPr="003D122D" w:rsidTr="00E300E0">
        <w:tc>
          <w:tcPr>
            <w:tcW w:w="817" w:type="dxa"/>
          </w:tcPr>
          <w:p w:rsidR="001B195D" w:rsidRPr="003D122D" w:rsidRDefault="001B195D" w:rsidP="007276B1">
            <w:pPr>
              <w:rPr>
                <w:rFonts w:ascii="Baskerville Win95BT" w:hAnsi="Baskerville Win95BT"/>
                <w:sz w:val="20"/>
                <w:szCs w:val="20"/>
                <w:lang w:val="en-US"/>
              </w:rPr>
            </w:pPr>
            <w:r w:rsidRPr="003D122D">
              <w:rPr>
                <w:rFonts w:ascii="Baskerville Win95BT" w:hAnsi="Baskerville Win95BT"/>
                <w:sz w:val="20"/>
                <w:szCs w:val="20"/>
                <w:lang w:val="en-US"/>
              </w:rPr>
              <w:t>2 f.</w:t>
            </w:r>
          </w:p>
        </w:tc>
        <w:tc>
          <w:tcPr>
            <w:tcW w:w="3544" w:type="dxa"/>
          </w:tcPr>
          <w:p w:rsidR="001B195D" w:rsidRPr="003D122D" w:rsidRDefault="001B195D" w:rsidP="007276B1">
            <w:pPr>
              <w:rPr>
                <w:rFonts w:ascii="Baskerville Win95BT" w:hAnsi="Baskerville Win95BT" w:cs="Arabic Typesetting"/>
                <w:sz w:val="20"/>
                <w:szCs w:val="20"/>
                <w:lang w:val="en-US"/>
              </w:rPr>
            </w:pPr>
            <w:r w:rsidRPr="003D122D">
              <w:rPr>
                <w:rFonts w:ascii="Baskerville Win95BT" w:hAnsi="Baskerville Win95BT"/>
                <w:sz w:val="20"/>
                <w:szCs w:val="20"/>
                <w:lang w:val="en-US"/>
              </w:rPr>
              <w:t>íľľi</w:t>
            </w:r>
            <w:r w:rsidRPr="003D122D">
              <w:rPr>
                <w:rFonts w:ascii="Basker-Semitic" w:hAnsi="Basker-Semitic"/>
                <w:sz w:val="20"/>
                <w:szCs w:val="20"/>
                <w:lang w:val="en-US"/>
              </w:rPr>
              <w:t>!</w:t>
            </w:r>
            <w:r w:rsidRPr="003D122D">
              <w:rPr>
                <w:rFonts w:ascii="Baskerville Win95BT" w:hAnsi="Baskerville Win95BT"/>
                <w:sz w:val="20"/>
                <w:szCs w:val="20"/>
                <w:lang w:val="en-US"/>
              </w:rPr>
              <w:t>i (6:33, 10:5.6)</w:t>
            </w:r>
          </w:p>
        </w:tc>
        <w:tc>
          <w:tcPr>
            <w:tcW w:w="1701" w:type="dxa"/>
            <w:vMerge/>
          </w:tcPr>
          <w:p w:rsidR="001B195D" w:rsidRPr="003D122D" w:rsidRDefault="001B195D" w:rsidP="007276B1">
            <w:pPr>
              <w:pStyle w:val="af"/>
              <w:rPr>
                <w:rFonts w:ascii="Baskerville Win95BT" w:hAnsi="Baskerville Win95BT" w:cs="Arabic Typesetting"/>
                <w:sz w:val="20"/>
                <w:szCs w:val="20"/>
                <w:lang w:val="en-US"/>
              </w:rPr>
            </w:pPr>
          </w:p>
        </w:tc>
        <w:tc>
          <w:tcPr>
            <w:tcW w:w="2410" w:type="dxa"/>
            <w:vMerge/>
          </w:tcPr>
          <w:p w:rsidR="001B195D" w:rsidRPr="003D122D" w:rsidRDefault="001B195D" w:rsidP="007276B1">
            <w:pPr>
              <w:rPr>
                <w:rFonts w:ascii="Baskerville Win95BT" w:hAnsi="Baskerville Win95BT"/>
                <w:sz w:val="20"/>
                <w:szCs w:val="20"/>
                <w:lang w:val="en-US"/>
              </w:rPr>
            </w:pPr>
          </w:p>
        </w:tc>
      </w:tr>
      <w:tr w:rsidR="001B195D" w:rsidRPr="003D122D" w:rsidTr="00E300E0">
        <w:tc>
          <w:tcPr>
            <w:tcW w:w="817" w:type="dxa"/>
          </w:tcPr>
          <w:p w:rsidR="001B195D" w:rsidRPr="003D122D" w:rsidRDefault="001B195D" w:rsidP="007276B1">
            <w:pPr>
              <w:rPr>
                <w:rFonts w:ascii="Baskerville Win95BT" w:hAnsi="Baskerville Win95BT"/>
                <w:sz w:val="20"/>
                <w:szCs w:val="20"/>
                <w:lang w:val="en-US"/>
              </w:rPr>
            </w:pPr>
            <w:r w:rsidRPr="003D122D">
              <w:rPr>
                <w:rFonts w:ascii="Baskerville Win95BT" w:hAnsi="Baskerville Win95BT"/>
                <w:sz w:val="20"/>
                <w:szCs w:val="20"/>
                <w:lang w:val="en-US"/>
              </w:rPr>
              <w:t>3 m.</w:t>
            </w:r>
          </w:p>
        </w:tc>
        <w:tc>
          <w:tcPr>
            <w:tcW w:w="3544" w:type="dxa"/>
          </w:tcPr>
          <w:p w:rsidR="001B195D" w:rsidRPr="003D122D" w:rsidRDefault="001B195D" w:rsidP="00D23546">
            <w:pPr>
              <w:rPr>
                <w:rFonts w:ascii="Baskerville Win95BT" w:hAnsi="Baskerville Win95BT" w:cs="Arabic Typesetting"/>
                <w:sz w:val="20"/>
                <w:szCs w:val="20"/>
                <w:lang w:val="en-US"/>
              </w:rPr>
            </w:pPr>
            <w:r>
              <w:rPr>
                <w:rFonts w:ascii="Baskerville Win95BT" w:hAnsi="Baskerville Win95BT"/>
                <w:sz w:val="20"/>
                <w:szCs w:val="20"/>
                <w:lang w:val="en-US"/>
              </w:rPr>
              <w:t>íľyhe (2:26.</w:t>
            </w:r>
            <w:r w:rsidRPr="003D122D">
              <w:rPr>
                <w:rFonts w:ascii="Baskerville Win95BT" w:hAnsi="Baskerville Win95BT"/>
                <w:sz w:val="20"/>
                <w:szCs w:val="20"/>
                <w:lang w:val="en-US"/>
              </w:rPr>
              <w:t>29, 6:9)</w:t>
            </w:r>
          </w:p>
        </w:tc>
        <w:tc>
          <w:tcPr>
            <w:tcW w:w="1701" w:type="dxa"/>
            <w:vMerge w:val="restart"/>
          </w:tcPr>
          <w:p w:rsidR="001B195D" w:rsidRPr="003D122D" w:rsidRDefault="001B195D" w:rsidP="007276B1">
            <w:pPr>
              <w:rPr>
                <w:rFonts w:ascii="Baskerville Win95BT" w:hAnsi="Baskerville Win95BT" w:cs="Arabic Typesetting"/>
                <w:sz w:val="20"/>
                <w:szCs w:val="20"/>
                <w:lang w:val="en-US"/>
              </w:rPr>
            </w:pPr>
            <w:r w:rsidRPr="003D122D">
              <w:rPr>
                <w:rFonts w:ascii="Baskerville Win95BT" w:hAnsi="Baskerville Win95BT"/>
                <w:sz w:val="20"/>
                <w:szCs w:val="20"/>
                <w:lang w:val="en-US"/>
              </w:rPr>
              <w:t>íľyhi (22:35)</w:t>
            </w:r>
          </w:p>
        </w:tc>
        <w:tc>
          <w:tcPr>
            <w:tcW w:w="2410" w:type="dxa"/>
          </w:tcPr>
          <w:p w:rsidR="001B195D" w:rsidRPr="003D122D" w:rsidRDefault="001B195D" w:rsidP="007276B1">
            <w:pPr>
              <w:rPr>
                <w:rFonts w:ascii="Baskerville Win95BT" w:hAnsi="Baskerville Win95BT"/>
                <w:sz w:val="20"/>
                <w:szCs w:val="20"/>
                <w:lang w:val="en-US"/>
              </w:rPr>
            </w:pPr>
            <w:r w:rsidRPr="003D122D">
              <w:rPr>
                <w:rFonts w:ascii="Baskerville Win95BT" w:hAnsi="Baskerville Win95BT"/>
                <w:sz w:val="20"/>
                <w:szCs w:val="20"/>
                <w:lang w:val="en-US"/>
              </w:rPr>
              <w:t>íľyh</w:t>
            </w:r>
            <w:r w:rsidRPr="003D122D">
              <w:rPr>
                <w:rFonts w:ascii="Basker-Semitic" w:hAnsi="Basker-Semitic"/>
                <w:sz w:val="20"/>
                <w:szCs w:val="20"/>
                <w:lang w:val="en-US"/>
              </w:rPr>
              <w:t>3</w:t>
            </w:r>
            <w:r w:rsidRPr="003D122D">
              <w:rPr>
                <w:rFonts w:ascii="Baskerville Win95BT" w:hAnsi="Baskerville Win95BT"/>
                <w:sz w:val="20"/>
                <w:szCs w:val="20"/>
                <w:lang w:val="en-US"/>
              </w:rPr>
              <w:t>n (6:28)</w:t>
            </w:r>
          </w:p>
        </w:tc>
      </w:tr>
      <w:tr w:rsidR="001B195D" w:rsidRPr="003D122D" w:rsidTr="00E300E0">
        <w:tc>
          <w:tcPr>
            <w:tcW w:w="817" w:type="dxa"/>
          </w:tcPr>
          <w:p w:rsidR="001B195D" w:rsidRPr="003D122D" w:rsidRDefault="001B195D" w:rsidP="007276B1">
            <w:pPr>
              <w:pStyle w:val="af"/>
              <w:ind w:left="0" w:firstLine="55"/>
              <w:rPr>
                <w:rFonts w:ascii="Baskerville Win95BT" w:hAnsi="Baskerville Win95BT" w:cs="Charis SIL"/>
                <w:sz w:val="20"/>
                <w:szCs w:val="20"/>
                <w:lang w:val="en-US"/>
              </w:rPr>
            </w:pPr>
            <w:r w:rsidRPr="003D122D">
              <w:rPr>
                <w:rFonts w:ascii="Baskerville Win95BT" w:hAnsi="Baskerville Win95BT" w:cs="Charis SIL"/>
                <w:sz w:val="20"/>
                <w:szCs w:val="20"/>
                <w:lang w:val="en-US"/>
              </w:rPr>
              <w:t>3 f.</w:t>
            </w:r>
          </w:p>
        </w:tc>
        <w:tc>
          <w:tcPr>
            <w:tcW w:w="3544" w:type="dxa"/>
          </w:tcPr>
          <w:p w:rsidR="001B195D" w:rsidRPr="003D122D" w:rsidRDefault="001B195D" w:rsidP="00D23546">
            <w:pPr>
              <w:pStyle w:val="af"/>
              <w:ind w:left="0"/>
              <w:rPr>
                <w:rFonts w:ascii="Baskerville Win95BT" w:hAnsi="Baskerville Win95BT" w:cs="Arabic Typesetting"/>
                <w:sz w:val="20"/>
                <w:szCs w:val="20"/>
                <w:lang w:val="en-US"/>
              </w:rPr>
            </w:pPr>
            <w:r w:rsidRPr="003D122D">
              <w:rPr>
                <w:rFonts w:ascii="Baskerville Win95BT" w:hAnsi="Baskerville Win95BT"/>
                <w:sz w:val="20"/>
                <w:szCs w:val="20"/>
                <w:lang w:val="en-US"/>
              </w:rPr>
              <w:t>íľse</w:t>
            </w:r>
          </w:p>
        </w:tc>
        <w:tc>
          <w:tcPr>
            <w:tcW w:w="1701" w:type="dxa"/>
            <w:vMerge/>
          </w:tcPr>
          <w:p w:rsidR="001B195D" w:rsidRPr="003D122D" w:rsidRDefault="001B195D" w:rsidP="007276B1">
            <w:pPr>
              <w:pStyle w:val="af"/>
              <w:ind w:left="0" w:firstLine="55"/>
              <w:rPr>
                <w:rFonts w:ascii="Baskerville Win95BT" w:hAnsi="Baskerville Win95BT" w:cs="Arabic Typesetting"/>
                <w:sz w:val="20"/>
                <w:szCs w:val="20"/>
                <w:lang w:val="en-US"/>
              </w:rPr>
            </w:pPr>
          </w:p>
        </w:tc>
        <w:tc>
          <w:tcPr>
            <w:tcW w:w="2410" w:type="dxa"/>
          </w:tcPr>
          <w:p w:rsidR="001B195D" w:rsidRPr="003D122D" w:rsidRDefault="001B195D" w:rsidP="007276B1">
            <w:pPr>
              <w:rPr>
                <w:rFonts w:ascii="Baskerville Win95BT" w:hAnsi="Baskerville Win95BT"/>
                <w:sz w:val="20"/>
                <w:szCs w:val="20"/>
                <w:lang w:val="en-US"/>
              </w:rPr>
            </w:pPr>
            <w:r w:rsidRPr="003D122D">
              <w:rPr>
                <w:rFonts w:ascii="Baskerville Win95BT" w:hAnsi="Baskerville Win95BT"/>
                <w:sz w:val="20"/>
                <w:szCs w:val="20"/>
                <w:lang w:val="en-US"/>
              </w:rPr>
              <w:t>íľs</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bl>
    <w:p w:rsidR="001B195D" w:rsidRPr="003D122D" w:rsidRDefault="001B195D" w:rsidP="007276B1">
      <w:pPr>
        <w:rPr>
          <w:sz w:val="20"/>
          <w:szCs w:val="20"/>
          <w:lang w:val="en-US"/>
        </w:rPr>
      </w:pPr>
    </w:p>
    <w:p w:rsidR="001B195D" w:rsidRPr="003D122D" w:rsidRDefault="001B195D" w:rsidP="000F45D8">
      <w:pPr>
        <w:jc w:val="both"/>
        <w:rPr>
          <w:rFonts w:ascii="Baskerville Win95BT" w:hAnsi="Baskerville Win95BT" w:cs="Charis SIL"/>
          <w:i/>
          <w:highlight w:val="lightGray"/>
          <w:lang w:val="en-US"/>
        </w:rPr>
      </w:pPr>
    </w:p>
    <w:p w:rsidR="001B195D" w:rsidRPr="003D122D" w:rsidRDefault="001B195D" w:rsidP="000F45D8">
      <w:pPr>
        <w:jc w:val="both"/>
        <w:rPr>
          <w:rFonts w:ascii="Baskerville Win95BT" w:hAnsi="Baskerville Win95BT"/>
          <w:b/>
          <w:i/>
          <w:lang w:val="en-US"/>
        </w:rPr>
      </w:pPr>
    </w:p>
    <w:p w:rsidR="001B195D" w:rsidRDefault="001B195D" w:rsidP="000F45D8">
      <w:pPr>
        <w:jc w:val="both"/>
        <w:rPr>
          <w:rFonts w:ascii="Baskerville Win95BT" w:hAnsi="Baskerville Win95BT"/>
          <w:i/>
          <w:lang w:val="en-US"/>
        </w:rPr>
      </w:pPr>
    </w:p>
    <w:p w:rsidR="001B195D" w:rsidRDefault="001B195D" w:rsidP="000F45D8">
      <w:pPr>
        <w:jc w:val="both"/>
        <w:rPr>
          <w:rFonts w:ascii="Baskerville Win95BT" w:hAnsi="Baskerville Win95BT"/>
          <w:i/>
          <w:lang w:val="en-US"/>
        </w:rPr>
      </w:pPr>
    </w:p>
    <w:p w:rsidR="001B195D" w:rsidRDefault="001B195D" w:rsidP="000F45D8">
      <w:pPr>
        <w:jc w:val="both"/>
        <w:rPr>
          <w:rFonts w:ascii="Baskerville Win95BT" w:hAnsi="Baskerville Win95BT"/>
          <w:i/>
          <w:lang w:val="en-US"/>
        </w:rPr>
      </w:pPr>
    </w:p>
    <w:p w:rsidR="001B195D" w:rsidRDefault="001B195D" w:rsidP="000F45D8">
      <w:pPr>
        <w:jc w:val="both"/>
        <w:rPr>
          <w:rFonts w:ascii="Baskerville Win95BT" w:hAnsi="Baskerville Win95BT"/>
          <w:i/>
          <w:lang w:val="en-US"/>
        </w:rPr>
      </w:pPr>
    </w:p>
    <w:p w:rsidR="001B195D" w:rsidRDefault="001B195D" w:rsidP="00D23546">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60</w:t>
      </w:r>
    </w:p>
    <w:p w:rsidR="001B195D" w:rsidRDefault="001B195D" w:rsidP="001029E3">
      <w:pPr>
        <w:jc w:val="both"/>
        <w:rPr>
          <w:rFonts w:ascii="Basker-Semitic" w:hAnsi="Basker-Semitic" w:cs="Charis SIL"/>
          <w:i/>
          <w:sz w:val="20"/>
          <w:szCs w:val="20"/>
          <w:lang w:val="en-US"/>
        </w:rPr>
      </w:pPr>
    </w:p>
    <w:p w:rsidR="001B195D" w:rsidRDefault="001B195D" w:rsidP="001029E3">
      <w:pPr>
        <w:jc w:val="both"/>
        <w:rPr>
          <w:rFonts w:ascii="Baskerville Win95BT" w:hAnsi="Baskerville Win95BT" w:cs="Charis SIL"/>
          <w:iCs/>
          <w:sz w:val="20"/>
          <w:szCs w:val="20"/>
          <w:lang w:val="en-US"/>
        </w:rPr>
      </w:pPr>
      <w:r>
        <w:rPr>
          <w:rFonts w:ascii="Basker-Semitic" w:hAnsi="Basker-Semitic" w:cs="Charis SIL"/>
          <w:i/>
          <w:sz w:val="20"/>
          <w:szCs w:val="20"/>
          <w:lang w:val="en-US"/>
        </w:rPr>
        <w:t>4</w:t>
      </w:r>
      <w:r>
        <w:rPr>
          <w:rFonts w:ascii="Baskerville Win95BT" w:hAnsi="Baskerville Win95BT" w:cs="Charis SIL"/>
          <w:i/>
          <w:sz w:val="20"/>
          <w:szCs w:val="20"/>
          <w:lang w:val="en-US"/>
        </w:rPr>
        <w:t>ľľa</w:t>
      </w:r>
      <w:r>
        <w:rPr>
          <w:rFonts w:ascii="Baskerville Win95BT" w:hAnsi="Baskerville Win95BT" w:cs="Charis SIL"/>
          <w:iCs/>
          <w:sz w:val="20"/>
          <w:szCs w:val="20"/>
          <w:lang w:val="en-US"/>
        </w:rPr>
        <w:t xml:space="preserve"> ‘indeed; isn’t it?’: 17:65</w:t>
      </w:r>
    </w:p>
    <w:p w:rsidR="001B195D" w:rsidRDefault="001B195D" w:rsidP="001029E3">
      <w:pPr>
        <w:jc w:val="both"/>
        <w:rPr>
          <w:rFonts w:ascii="Baskerville Win95BT" w:hAnsi="Baskerville Win95BT" w:cs="Charis SIL"/>
          <w:iCs/>
          <w:sz w:val="20"/>
          <w:szCs w:val="20"/>
          <w:lang w:val="en-US"/>
        </w:rPr>
      </w:pPr>
      <w:r>
        <w:rPr>
          <w:rFonts w:ascii="Baskerville Win95BT" w:hAnsi="Baskerville Win95BT" w:cs="Charis SIL"/>
          <w:iCs/>
          <w:sz w:val="20"/>
          <w:szCs w:val="20"/>
          <w:lang w:val="en-US"/>
        </w:rPr>
        <w:t>• Behnstedt 32</w:t>
      </w:r>
    </w:p>
    <w:p w:rsidR="001B195D" w:rsidRDefault="001B195D" w:rsidP="001029E3">
      <w:pPr>
        <w:jc w:val="both"/>
        <w:rPr>
          <w:rFonts w:ascii="Baskerville Win95BT" w:hAnsi="Baskerville Win95BT" w:cs="Charis SIL"/>
          <w:iCs/>
          <w:sz w:val="20"/>
          <w:szCs w:val="20"/>
          <w:lang w:val="en-US"/>
        </w:rPr>
      </w:pPr>
    </w:p>
    <w:p w:rsidR="001B195D" w:rsidRDefault="001B195D" w:rsidP="001029E3">
      <w:pPr>
        <w:jc w:val="both"/>
        <w:rPr>
          <w:rFonts w:ascii="Baskerville Win95BT" w:hAnsi="Baskerville Win95BT" w:cs="Charis SIL"/>
          <w:iCs/>
          <w:sz w:val="20"/>
          <w:szCs w:val="20"/>
          <w:lang w:val="en-US"/>
        </w:rPr>
      </w:pPr>
      <w:r>
        <w:rPr>
          <w:rFonts w:ascii="Baskerville Win95BT" w:hAnsi="Baskerville Win95BT" w:cs="Charis SIL"/>
          <w:i/>
          <w:sz w:val="20"/>
          <w:szCs w:val="20"/>
          <w:lang w:val="en-US"/>
        </w:rPr>
        <w:t>á</w:t>
      </w:r>
      <w:r>
        <w:rPr>
          <w:rFonts w:cs="Times New Roman"/>
          <w:i/>
          <w:sz w:val="20"/>
          <w:szCs w:val="20"/>
          <w:lang w:val="en-US"/>
        </w:rPr>
        <w:t>ḷḷ</w:t>
      </w:r>
      <w:r>
        <w:rPr>
          <w:rFonts w:ascii="Baskerville Win95BT" w:hAnsi="Baskerville Win95BT" w:cs="Charis SIL"/>
          <w:i/>
          <w:sz w:val="20"/>
          <w:szCs w:val="20"/>
          <w:lang w:val="en-US"/>
        </w:rPr>
        <w:t>a</w:t>
      </w:r>
      <w:r>
        <w:rPr>
          <w:rFonts w:ascii="Baskerville Win95BT" w:hAnsi="Baskerville Win95BT" w:cs="Charis SIL"/>
          <w:iCs/>
          <w:sz w:val="20"/>
          <w:szCs w:val="20"/>
          <w:lang w:val="en-US"/>
        </w:rPr>
        <w:t xml:space="preserve"> ‘God’: 1:2.4.42.49, </w:t>
      </w:r>
      <w:r>
        <w:rPr>
          <w:rFonts w:ascii="Baskerville Win95BT" w:hAnsi="Baskerville Win95BT" w:cs="Charis SIL"/>
          <w:i/>
          <w:sz w:val="20"/>
          <w:szCs w:val="20"/>
          <w:lang w:val="en-US"/>
        </w:rPr>
        <w:t>1:2</w:t>
      </w:r>
      <w:r>
        <w:rPr>
          <w:rFonts w:ascii="Baskerville Win95BT" w:hAnsi="Baskerville Win95BT" w:cs="Charis SIL"/>
          <w:iCs/>
          <w:sz w:val="20"/>
          <w:szCs w:val="20"/>
          <w:lang w:val="en-US"/>
        </w:rPr>
        <w:t xml:space="preserve">, 4:16, </w:t>
      </w:r>
      <w:r>
        <w:rPr>
          <w:rFonts w:ascii="Baskerville Win95BT" w:hAnsi="Baskerville Win95BT" w:cs="Charis SIL"/>
          <w:i/>
          <w:sz w:val="20"/>
          <w:szCs w:val="20"/>
          <w:lang w:val="en-US"/>
        </w:rPr>
        <w:t>6:37</w:t>
      </w:r>
      <w:r>
        <w:rPr>
          <w:rFonts w:ascii="Baskerville Win95BT" w:hAnsi="Baskerville Win95BT" w:cs="Charis SIL"/>
          <w:iCs/>
          <w:sz w:val="20"/>
          <w:szCs w:val="20"/>
          <w:lang w:val="en-US"/>
        </w:rPr>
        <w:t xml:space="preserve">, 7.4.20, </w:t>
      </w:r>
      <w:r>
        <w:rPr>
          <w:rFonts w:ascii="Baskerville Win95BT" w:hAnsi="Baskerville Win95BT" w:cs="Charis SIL"/>
          <w:i/>
          <w:sz w:val="20"/>
          <w:szCs w:val="20"/>
          <w:lang w:val="en-US"/>
        </w:rPr>
        <w:t>7:20</w:t>
      </w:r>
      <w:r>
        <w:rPr>
          <w:rFonts w:ascii="Baskerville Win95BT" w:hAnsi="Baskerville Win95BT" w:cs="Charis SIL"/>
          <w:iCs/>
          <w:sz w:val="20"/>
          <w:szCs w:val="20"/>
          <w:lang w:val="en-US"/>
        </w:rPr>
        <w:t>, 8:25, 10:7, 18:1.46, 19:2.17.28, 23:1-51, 25:3.4.5.37.57.59.72.77, 26:63, 27:title.13.15.16.17.25, 29:29.34, 30:29</w:t>
      </w:r>
    </w:p>
    <w:p w:rsidR="001B195D" w:rsidRDefault="001B195D" w:rsidP="001029E3">
      <w:pPr>
        <w:jc w:val="both"/>
        <w:rPr>
          <w:rFonts w:ascii="Baskerville Win95BT" w:hAnsi="Baskerville Win95BT" w:cs="Charis SIL"/>
          <w:iCs/>
          <w:sz w:val="20"/>
          <w:szCs w:val="20"/>
          <w:lang w:val="en-US"/>
        </w:rPr>
      </w:pPr>
      <w:r>
        <w:rPr>
          <w:rFonts w:ascii="Baskerville Win95BT" w:hAnsi="Baskerville Win95BT" w:cs="Charis SIL"/>
          <w:i/>
          <w:sz w:val="20"/>
          <w:szCs w:val="20"/>
          <w:lang w:val="en-US"/>
        </w:rPr>
        <w:t>á</w:t>
      </w:r>
      <w:r>
        <w:rPr>
          <w:rFonts w:cs="Times New Roman"/>
          <w:i/>
          <w:sz w:val="20"/>
          <w:szCs w:val="20"/>
          <w:lang w:val="en-US"/>
        </w:rPr>
        <w:t>ḷḷ</w:t>
      </w:r>
      <w:r>
        <w:rPr>
          <w:rFonts w:ascii="Baskerville Win95BT" w:hAnsi="Baskerville Win95BT" w:cs="Charis SIL"/>
          <w:i/>
          <w:sz w:val="20"/>
          <w:szCs w:val="20"/>
          <w:lang w:val="en-US"/>
        </w:rPr>
        <w:t>a á</w:t>
      </w:r>
      <w:r>
        <w:rPr>
          <w:rFonts w:ascii="Basker-Semitic" w:hAnsi="Basker-Semitic" w:cs="Charis SIL"/>
          <w:i/>
          <w:sz w:val="20"/>
          <w:szCs w:val="20"/>
          <w:lang w:val="en-US"/>
        </w:rPr>
        <w:t>"</w:t>
      </w:r>
      <w:r>
        <w:rPr>
          <w:rFonts w:ascii="Baskerville Win95BT" w:hAnsi="Baskerville Win95BT" w:cs="Charis SIL"/>
          <w:i/>
          <w:sz w:val="20"/>
          <w:szCs w:val="20"/>
          <w:lang w:val="en-US"/>
        </w:rPr>
        <w:t>ľam</w:t>
      </w:r>
      <w:r>
        <w:rPr>
          <w:rFonts w:ascii="Baskerville Win95BT" w:hAnsi="Baskerville Win95BT" w:cs="Charis SIL"/>
          <w:iCs/>
          <w:sz w:val="20"/>
          <w:szCs w:val="20"/>
          <w:lang w:val="en-US"/>
        </w:rPr>
        <w:t xml:space="preserve"> ‘God knows best’: 1:3</w:t>
      </w:r>
    </w:p>
    <w:p w:rsidR="001B195D" w:rsidRDefault="001B195D" w:rsidP="001029E3">
      <w:pPr>
        <w:jc w:val="both"/>
        <w:rPr>
          <w:rFonts w:ascii="Baskerville Win95BT" w:hAnsi="Baskerville Win95BT" w:cs="Charis SIL"/>
          <w:iCs/>
          <w:sz w:val="20"/>
          <w:szCs w:val="20"/>
          <w:lang w:val="en-US"/>
        </w:rPr>
      </w:pPr>
      <w:r>
        <w:rPr>
          <w:rFonts w:ascii="Baskerville Win95BT" w:hAnsi="Baskerville Win95BT" w:cs="Charis SIL"/>
          <w:i/>
          <w:sz w:val="20"/>
          <w:szCs w:val="20"/>
          <w:lang w:val="en-US"/>
        </w:rPr>
        <w:t>a</w:t>
      </w:r>
      <w:r>
        <w:rPr>
          <w:rFonts w:cs="Times New Roman"/>
          <w:i/>
          <w:sz w:val="20"/>
          <w:szCs w:val="20"/>
          <w:lang w:val="en-US"/>
        </w:rPr>
        <w:t>ḷḷ</w:t>
      </w:r>
      <w:r>
        <w:rPr>
          <w:rFonts w:ascii="Baskerville Win95BT" w:hAnsi="Baskerville Win95BT" w:cs="Charis SIL"/>
          <w:i/>
          <w:sz w:val="20"/>
          <w:szCs w:val="20"/>
          <w:lang w:val="en-US"/>
        </w:rPr>
        <w:t>áhu yá</w:t>
      </w:r>
      <w:r>
        <w:rPr>
          <w:rFonts w:ascii="Basker-Semitic" w:hAnsi="Basker-Semitic" w:cs="Charis SIL"/>
          <w:i/>
          <w:sz w:val="20"/>
          <w:szCs w:val="20"/>
          <w:lang w:val="en-US"/>
        </w:rPr>
        <w:t>"</w:t>
      </w:r>
      <w:r>
        <w:rPr>
          <w:rFonts w:ascii="Baskerville Win95BT" w:hAnsi="Baskerville Win95BT" w:cs="Charis SIL"/>
          <w:i/>
          <w:sz w:val="20"/>
          <w:szCs w:val="20"/>
          <w:lang w:val="en-US"/>
        </w:rPr>
        <w:t>ľam</w:t>
      </w:r>
      <w:r>
        <w:rPr>
          <w:rFonts w:ascii="Baskerville Win95BT" w:hAnsi="Baskerville Win95BT" w:cs="Charis SIL"/>
          <w:iCs/>
          <w:sz w:val="20"/>
          <w:szCs w:val="20"/>
          <w:lang w:val="en-US"/>
        </w:rPr>
        <w:t xml:space="preserve"> ‘God knows best’: 29:25</w:t>
      </w:r>
    </w:p>
    <w:p w:rsidR="001B195D" w:rsidRDefault="001B195D" w:rsidP="001029E3">
      <w:pPr>
        <w:jc w:val="both"/>
        <w:rPr>
          <w:rFonts w:ascii="Baskerville Win95BT" w:hAnsi="Baskerville Win95BT" w:cs="Charis SIL"/>
          <w:iCs/>
          <w:sz w:val="20"/>
          <w:szCs w:val="20"/>
          <w:lang w:val="en-US"/>
        </w:rPr>
      </w:pPr>
    </w:p>
    <w:p w:rsidR="001B195D" w:rsidRDefault="001B195D" w:rsidP="001029E3">
      <w:pPr>
        <w:jc w:val="both"/>
        <w:rPr>
          <w:rFonts w:ascii="Baskerville Win95BT" w:hAnsi="Baskerville Win95BT" w:cs="Charis SIL"/>
          <w:iCs/>
          <w:sz w:val="20"/>
          <w:szCs w:val="20"/>
          <w:lang w:val="en-US"/>
        </w:rPr>
      </w:pPr>
      <w:r>
        <w:rPr>
          <w:rFonts w:ascii="Baskerville Win95BT" w:hAnsi="Baskerville Win95BT" w:cs="Charis SIL"/>
          <w:i/>
          <w:sz w:val="20"/>
          <w:szCs w:val="20"/>
          <w:lang w:val="en-US"/>
        </w:rPr>
        <w:t>iľéyk</w:t>
      </w:r>
      <w:r>
        <w:rPr>
          <w:rFonts w:ascii="Baskerville Win95BT" w:hAnsi="Baskerville Win95BT" w:cs="Charis SIL"/>
          <w:iCs/>
          <w:sz w:val="20"/>
          <w:szCs w:val="20"/>
          <w:lang w:val="en-US"/>
        </w:rPr>
        <w:t xml:space="preserve"> ‘to you’: 23:51</w:t>
      </w:r>
    </w:p>
    <w:p w:rsidR="001B195D" w:rsidRPr="003D122D" w:rsidRDefault="001B195D" w:rsidP="000F45D8">
      <w:pPr>
        <w:jc w:val="both"/>
        <w:rPr>
          <w:rFonts w:ascii="Baskerville Win95BT" w:hAnsi="Baskerville Win95BT" w:cs="Charis SIL"/>
          <w:i/>
          <w:lang w:val="en-US"/>
        </w:rPr>
      </w:pPr>
    </w:p>
    <w:p w:rsidR="001B195D" w:rsidRPr="003D122D" w:rsidRDefault="001B195D" w:rsidP="00842101">
      <w:pPr>
        <w:pStyle w:val="af"/>
        <w:ind w:left="0"/>
        <w:jc w:val="both"/>
        <w:rPr>
          <w:rFonts w:ascii="Arabic Typesetting" w:hAnsi="Arabic Typesetting"/>
          <w:b/>
          <w:bCs/>
          <w:sz w:val="40"/>
          <w:lang w:val="en-US"/>
        </w:rPr>
      </w:pPr>
      <w:r w:rsidRPr="003D122D">
        <w:rPr>
          <w:rFonts w:ascii="Baskerville Win95BT" w:hAnsi="Baskerville Win95BT"/>
          <w:b/>
          <w:i/>
          <w:iCs/>
          <w:lang w:val="en-US"/>
        </w:rPr>
        <w:t>é</w:t>
      </w:r>
      <w:r w:rsidRPr="003D122D">
        <w:rPr>
          <w:b/>
          <w:i/>
          <w:lang w:val="en-US"/>
        </w:rPr>
        <w:t>ḷ</w:t>
      </w:r>
      <w:r w:rsidRPr="003D122D">
        <w:rPr>
          <w:rFonts w:ascii="Baskerville Win95BT" w:hAnsi="Baskerville Win95BT"/>
          <w:b/>
          <w:i/>
          <w:iCs/>
          <w:lang w:val="en-US"/>
        </w:rPr>
        <w:t>ob</w:t>
      </w:r>
      <w:r w:rsidRPr="003D122D">
        <w:rPr>
          <w:rFonts w:ascii="Baskerville Win95BT" w:hAnsi="Baskerville Win95BT"/>
          <w:b/>
          <w:lang w:val="en-US"/>
        </w:rPr>
        <w:t xml:space="preserve"> </w:t>
      </w:r>
      <w:r w:rsidRPr="003D122D">
        <w:rPr>
          <w:rFonts w:ascii="Baskerville Win95BT" w:hAnsi="Baskerville Win95BT"/>
          <w:bCs/>
          <w:lang w:val="en-US"/>
        </w:rPr>
        <w:t>(</w:t>
      </w:r>
      <w:r w:rsidRPr="003D122D">
        <w:rPr>
          <w:rFonts w:ascii="Baskerville Win95BT" w:hAnsi="Baskerville Win95BT"/>
          <w:bCs/>
          <w:i/>
          <w:iCs/>
          <w:lang w:val="en-US"/>
        </w:rPr>
        <w:t>yóu</w:t>
      </w:r>
      <w:r w:rsidRPr="003D122D">
        <w:rPr>
          <w:bCs/>
          <w:i/>
          <w:lang w:val="en-US"/>
        </w:rPr>
        <w:t>ḷ</w:t>
      </w:r>
      <w:r w:rsidRPr="003D122D">
        <w:rPr>
          <w:rFonts w:ascii="Baskerville Win95BT" w:hAnsi="Baskerville Win95BT"/>
          <w:bCs/>
          <w:i/>
          <w:iCs/>
          <w:lang w:val="en-US"/>
        </w:rPr>
        <w:t>ob</w:t>
      </w:r>
      <w:r w:rsidRPr="003D122D">
        <w:rPr>
          <w:rFonts w:ascii="Baskerville Win95BT" w:hAnsi="Baskerville Win95BT"/>
          <w:bCs/>
          <w:lang w:val="en-US"/>
        </w:rPr>
        <w:t>/</w:t>
      </w:r>
      <w:r w:rsidRPr="003D122D">
        <w:rPr>
          <w:rFonts w:ascii="Baskerville Win95BT" w:hAnsi="Baskerville Win95BT"/>
          <w:i/>
          <w:lang w:val="en-US"/>
        </w:rPr>
        <w:t>ľ</w:t>
      </w:r>
      <w:r w:rsidRPr="003D122D">
        <w:rPr>
          <w:rFonts w:ascii="Baskerville Win95BT" w:hAnsi="Baskerville Win95BT"/>
          <w:bCs/>
          <w:i/>
          <w:iCs/>
          <w:lang w:val="en-US"/>
        </w:rPr>
        <w:t>i</w:t>
      </w:r>
      <w:r w:rsidRPr="003D122D">
        <w:rPr>
          <w:rFonts w:ascii="Baskerville Win95BT" w:hAnsi="Baskerville Win95BT"/>
          <w:i/>
          <w:lang w:val="en-US"/>
        </w:rPr>
        <w:t>ľ</w:t>
      </w:r>
      <w:r w:rsidRPr="003D122D">
        <w:rPr>
          <w:rFonts w:ascii="Basker-Semitic" w:hAnsi="Basker-Semitic"/>
          <w:bCs/>
          <w:i/>
          <w:iCs/>
          <w:lang w:val="en-US"/>
        </w:rPr>
        <w:t>6</w:t>
      </w:r>
      <w:r w:rsidRPr="003D122D">
        <w:rPr>
          <w:rFonts w:ascii="Baskerville Win95BT" w:hAnsi="Baskerville Win95BT"/>
          <w:bCs/>
          <w:i/>
          <w:iCs/>
          <w:lang w:val="en-US"/>
        </w:rPr>
        <w:t>b</w:t>
      </w:r>
      <w:r w:rsidRPr="003D122D">
        <w:rPr>
          <w:rFonts w:ascii="Baskerville Win95BT" w:hAnsi="Baskerville Win95BT"/>
          <w:bCs/>
          <w:lang w:val="en-US"/>
        </w:rPr>
        <w:t>)</w:t>
      </w:r>
      <w:r w:rsidRPr="003D122D">
        <w:rPr>
          <w:rFonts w:ascii="Baskerville Win95BT" w:hAnsi="Baskerville Win95BT"/>
          <w:lang w:val="en-US"/>
        </w:rPr>
        <w:t xml:space="preserve"> ‘to prick’ </w:t>
      </w:r>
      <w:r w:rsidRPr="003D122D">
        <w:rPr>
          <w:rFonts w:ascii="Arabic Typesetting" w:hAnsi="Arabic Typesetting"/>
          <w:sz w:val="40"/>
          <w:rtl/>
          <w:lang w:val="en-US"/>
        </w:rPr>
        <w:t xml:space="preserve">غزّ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آڸُب</w:t>
      </w:r>
    </w:p>
    <w:p w:rsidR="001B195D" w:rsidRPr="003D122D" w:rsidRDefault="001B195D" w:rsidP="00AC20A5">
      <w:pPr>
        <w:pStyle w:val="af"/>
        <w:ind w:left="0"/>
        <w:jc w:val="both"/>
        <w:rPr>
          <w:rFonts w:ascii="Baskerville Win95BT" w:hAnsi="Baskerville Win95BT"/>
          <w:rtl/>
          <w:lang w:val="en-US"/>
        </w:rPr>
      </w:pPr>
      <w:r w:rsidRPr="003D122D">
        <w:rPr>
          <w:rFonts w:ascii="Baskerville Win95BT" w:hAnsi="Baskerville Win95BT" w:cs="Charis SIL"/>
          <w:lang w:val="en-US"/>
        </w:rPr>
        <w:t xml:space="preserve">Impf. 3 pl. f. (poet.) + suff. 2 sg. m. </w:t>
      </w:r>
      <w:r w:rsidRPr="003D122D">
        <w:rPr>
          <w:rFonts w:ascii="Baskerville Win95BT" w:hAnsi="Baskerville Win95BT" w:cs="Charis SIL"/>
          <w:i/>
          <w:iCs/>
          <w:lang w:val="en-US"/>
        </w:rPr>
        <w:t>t</w:t>
      </w:r>
      <w:r w:rsidRPr="003D122D">
        <w:rPr>
          <w:rFonts w:ascii="Basker-Semitic" w:hAnsi="Basker-Semitic" w:cs="Charis SIL"/>
          <w:i/>
          <w:iCs/>
          <w:lang w:val="en-US"/>
        </w:rPr>
        <w:t>3</w:t>
      </w:r>
      <w:r w:rsidRPr="003D122D">
        <w:rPr>
          <w:rFonts w:ascii="Baskerville Win95BT" w:hAnsi="Baskerville Win95BT" w:cs="Charis SIL"/>
          <w:i/>
          <w:iCs/>
          <w:lang w:val="en-US"/>
        </w:rPr>
        <w:t>wo</w:t>
      </w:r>
      <w:r w:rsidRPr="003D122D">
        <w:rPr>
          <w:bCs/>
          <w:i/>
          <w:lang w:val="en-US"/>
        </w:rPr>
        <w:t>ḷ</w:t>
      </w:r>
      <w:r w:rsidRPr="003D122D">
        <w:rPr>
          <w:rFonts w:ascii="Baskerville Win95BT" w:hAnsi="Baskerville Win95BT" w:cs="Charis SIL"/>
          <w:i/>
          <w:iCs/>
          <w:lang w:val="en-US"/>
        </w:rPr>
        <w:t>ób</w:t>
      </w:r>
      <w:r w:rsidRPr="003D122D">
        <w:rPr>
          <w:rFonts w:ascii="Basker-Semitic" w:hAnsi="Basker-Semitic" w:cs="Charis SIL"/>
          <w:i/>
          <w:iCs/>
          <w:lang w:val="en-US"/>
        </w:rPr>
        <w:t>3</w:t>
      </w:r>
      <w:r w:rsidRPr="003D122D">
        <w:rPr>
          <w:rFonts w:ascii="Baskerville Win95BT" w:hAnsi="Baskerville Win95BT" w:cs="Charis SIL"/>
          <w:i/>
          <w:iCs/>
          <w:lang w:val="en-US"/>
        </w:rPr>
        <w:t>nk</w:t>
      </w:r>
      <w:r w:rsidRPr="003D122D">
        <w:rPr>
          <w:rFonts w:ascii="Baskerville Win95BT" w:hAnsi="Baskerville Win95BT" w:cs="Charis SIL"/>
          <w:lang w:val="en-US"/>
        </w:rPr>
        <w:t xml:space="preserve"> (10:6)</w:t>
      </w:r>
    </w:p>
    <w:p w:rsidR="001B195D" w:rsidRPr="003D122D" w:rsidRDefault="001B195D" w:rsidP="00842101">
      <w:pPr>
        <w:pStyle w:val="af"/>
        <w:ind w:left="0"/>
        <w:jc w:val="both"/>
        <w:rPr>
          <w:rFonts w:ascii="Arabic Typesetting" w:hAnsi="Arabic Typesetting"/>
          <w:sz w:val="40"/>
          <w:lang w:val="en-US"/>
        </w:rPr>
      </w:pPr>
      <w:r w:rsidRPr="003D122D">
        <w:rPr>
          <w:rFonts w:ascii="Baskerville Win95BT" w:hAnsi="Baskerville Win95BT"/>
          <w:b/>
          <w:lang w:val="en-US"/>
        </w:rPr>
        <w:t xml:space="preserve">IV </w:t>
      </w:r>
      <w:r w:rsidRPr="003D122D">
        <w:rPr>
          <w:rFonts w:ascii="Baskerville Win95BT" w:hAnsi="Baskerville Win95BT"/>
          <w:b/>
          <w:i/>
          <w:iCs/>
          <w:lang w:val="en-US"/>
        </w:rPr>
        <w:t>é</w:t>
      </w:r>
      <w:r w:rsidRPr="003D122D">
        <w:rPr>
          <w:rFonts w:ascii="Basker-Semitic" w:hAnsi="Basker-Semitic"/>
          <w:b/>
          <w:i/>
          <w:iCs/>
          <w:lang w:val="en-US"/>
        </w:rPr>
        <w:t>!</w:t>
      </w:r>
      <w:r w:rsidRPr="003D122D">
        <w:rPr>
          <w:b/>
          <w:i/>
          <w:lang w:val="en-US"/>
        </w:rPr>
        <w:t>ḷ</w:t>
      </w:r>
      <w:r w:rsidRPr="003D122D">
        <w:rPr>
          <w:rFonts w:ascii="Basker-Semitic" w:hAnsi="Basker-Semitic"/>
          <w:b/>
          <w:i/>
          <w:iCs/>
          <w:lang w:val="en-US"/>
        </w:rPr>
        <w:t>3</w:t>
      </w:r>
      <w:r w:rsidRPr="003D122D">
        <w:rPr>
          <w:rFonts w:ascii="Baskerville Win95BT" w:hAnsi="Baskerville Win95BT"/>
          <w:b/>
          <w:i/>
          <w:iCs/>
          <w:lang w:val="en-US"/>
        </w:rPr>
        <w:t>b</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5!6</w:t>
      </w:r>
      <w:r w:rsidRPr="003D122D">
        <w:rPr>
          <w:bCs/>
          <w:i/>
          <w:lang w:val="en-US"/>
        </w:rPr>
        <w:t>ḷ</w:t>
      </w:r>
      <w:r w:rsidRPr="003D122D">
        <w:rPr>
          <w:rFonts w:ascii="Baskerville Win95BT" w:hAnsi="Baskerville Win95BT"/>
          <w:i/>
          <w:iCs/>
          <w:lang w:val="en-US"/>
        </w:rPr>
        <w:t>ob</w:t>
      </w:r>
      <w:r w:rsidRPr="003D122D">
        <w:rPr>
          <w:rFonts w:ascii="Baskerville Win95BT" w:hAnsi="Baskerville Win95BT"/>
          <w:lang w:val="en-US"/>
        </w:rPr>
        <w:t>/</w:t>
      </w:r>
      <w:r w:rsidRPr="003D122D">
        <w:rPr>
          <w:rFonts w:ascii="Baskerville Win95BT" w:hAnsi="Baskerville Win95BT"/>
          <w:i/>
          <w:lang w:val="en-US"/>
        </w:rPr>
        <w:t>ľ</w:t>
      </w:r>
      <w:r w:rsidRPr="003D122D">
        <w:rPr>
          <w:rFonts w:ascii="Baskerville Win95BT" w:hAnsi="Baskerville Win95BT"/>
          <w:i/>
          <w:iCs/>
          <w:lang w:val="en-US"/>
        </w:rPr>
        <w:t>á</w:t>
      </w:r>
      <w:r w:rsidRPr="003D122D">
        <w:rPr>
          <w:rFonts w:ascii="Basker-Semitic" w:hAnsi="Basker-Semitic"/>
          <w:i/>
          <w:iCs/>
          <w:lang w:val="en-US"/>
        </w:rPr>
        <w:t>!</w:t>
      </w:r>
      <w:r w:rsidRPr="003D122D">
        <w:rPr>
          <w:bCs/>
          <w:i/>
          <w:lang w:val="en-US"/>
        </w:rPr>
        <w:t>ḷ</w:t>
      </w:r>
      <w:r w:rsidRPr="003D122D">
        <w:rPr>
          <w:rFonts w:ascii="Basker-Semitic" w:hAnsi="Basker-Semitic"/>
          <w:i/>
          <w:iCs/>
          <w:lang w:val="en-US"/>
        </w:rPr>
        <w:t>5</w:t>
      </w:r>
      <w:r w:rsidRPr="003D122D">
        <w:rPr>
          <w:rFonts w:ascii="Baskerville Win95BT" w:hAnsi="Baskerville Win95BT"/>
          <w:i/>
          <w:iCs/>
          <w:lang w:val="en-US"/>
        </w:rPr>
        <w:t>b</w:t>
      </w:r>
      <w:r w:rsidRPr="003D122D">
        <w:rPr>
          <w:rFonts w:ascii="Baskerville Win95BT" w:hAnsi="Baskerville Win95BT"/>
          <w:lang w:val="en-US"/>
        </w:rPr>
        <w:t>)</w:t>
      </w:r>
      <w:r>
        <w:rPr>
          <w:rFonts w:ascii="Baskerville Win95BT" w:hAnsi="Baskerville Win95BT"/>
          <w:lang w:val="en-US"/>
        </w:rPr>
        <w:t xml:space="preserve"> </w:t>
      </w:r>
      <w:r w:rsidRPr="003D122D">
        <w:rPr>
          <w:rFonts w:ascii="Baskerville Win95BT" w:hAnsi="Baskerville Win95BT"/>
          <w:lang w:val="en-US"/>
        </w:rPr>
        <w:t xml:space="preserve">‘to prick’ </w:t>
      </w:r>
      <w:r w:rsidRPr="003D122D">
        <w:rPr>
          <w:rFonts w:ascii="Arabic Typesetting" w:hAnsi="Arabic Typesetting"/>
          <w:sz w:val="40"/>
          <w:rtl/>
          <w:lang w:val="en-US"/>
        </w:rPr>
        <w:t xml:space="preserve">غزّ  </w:t>
      </w:r>
      <w:r>
        <w:rPr>
          <w:rFonts w:ascii="Arabic Typesetting" w:hAnsi="Arabic Typesetting"/>
          <w:sz w:val="40"/>
          <w:lang w:val="en-US"/>
        </w:rPr>
        <w:t xml:space="preserve">    </w:t>
      </w:r>
      <w:r w:rsidRPr="003D122D">
        <w:rPr>
          <w:rFonts w:ascii="Arabic Typesetting" w:hAnsi="Arabic Typesetting"/>
          <w:b/>
          <w:bCs/>
          <w:sz w:val="40"/>
          <w:rtl/>
          <w:lang w:val="en-US"/>
        </w:rPr>
        <w:t xml:space="preserve"> أٞأْڸٞب</w:t>
      </w:r>
    </w:p>
    <w:p w:rsidR="001B195D" w:rsidRPr="003D122D" w:rsidRDefault="001B195D" w:rsidP="00842101">
      <w:pPr>
        <w:pStyle w:val="af"/>
        <w:ind w:left="0"/>
        <w:jc w:val="both"/>
        <w:rPr>
          <w:rFonts w:ascii="Baskerville Win95BT" w:hAnsi="Baskerville Win95BT"/>
          <w:lang w:val="en-US"/>
        </w:rPr>
      </w:pPr>
      <w:r w:rsidRPr="003D122D">
        <w:rPr>
          <w:rFonts w:ascii="Baskerville Win95BT" w:hAnsi="Baskerville Win95BT"/>
          <w:lang w:val="en-US"/>
        </w:rPr>
        <w:t xml:space="preserve">Pf. 3 sg. f. + suff. 3 sg. m. </w:t>
      </w:r>
      <w:r w:rsidRPr="003D122D">
        <w:rPr>
          <w:rFonts w:ascii="Baskerville Win95BT" w:hAnsi="Baskerville Win95BT"/>
          <w:i/>
          <w:iCs/>
          <w:lang w:val="en-US"/>
        </w:rPr>
        <w:t>e</w:t>
      </w:r>
      <w:r w:rsidRPr="003D122D">
        <w:rPr>
          <w:rFonts w:ascii="Basker-Semitic" w:hAnsi="Basker-Semitic"/>
          <w:i/>
          <w:iCs/>
          <w:lang w:val="en-US"/>
        </w:rPr>
        <w:t>!</w:t>
      </w:r>
      <w:r w:rsidRPr="003D122D">
        <w:rPr>
          <w:bCs/>
          <w:i/>
          <w:lang w:val="en-US"/>
        </w:rPr>
        <w:t>ḷ</w:t>
      </w:r>
      <w:r w:rsidRPr="003D122D">
        <w:rPr>
          <w:rFonts w:ascii="Baskerville Win95BT" w:hAnsi="Baskerville Win95BT"/>
          <w:i/>
          <w:iCs/>
          <w:lang w:val="en-US"/>
        </w:rPr>
        <w:t>ébotš</w:t>
      </w:r>
      <w:r w:rsidRPr="003D122D">
        <w:rPr>
          <w:rFonts w:ascii="Baskerville Win95BT" w:hAnsi="Baskerville Win95BT"/>
          <w:lang w:val="en-US"/>
        </w:rPr>
        <w:t xml:space="preserve"> (</w:t>
      </w:r>
      <w:r w:rsidRPr="003D122D">
        <w:rPr>
          <w:rFonts w:ascii="Baskerville Win95BT" w:hAnsi="Baskerville Win95BT"/>
          <w:i/>
          <w:iCs/>
          <w:lang w:val="en-US"/>
        </w:rPr>
        <w:t>10:6</w:t>
      </w:r>
      <w:r w:rsidRPr="003D122D">
        <w:rPr>
          <w:rFonts w:ascii="Baskerville Win95BT" w:hAnsi="Baskerville Win95BT"/>
          <w:lang w:val="en-US"/>
        </w:rPr>
        <w:t>)</w:t>
      </w:r>
    </w:p>
    <w:p w:rsidR="001B195D" w:rsidRPr="003D122D" w:rsidRDefault="001B195D" w:rsidP="004F2909">
      <w:pPr>
        <w:pStyle w:val="af"/>
        <w:ind w:left="0"/>
        <w:jc w:val="both"/>
        <w:rPr>
          <w:rFonts w:ascii="Arabic Typesetting" w:hAnsi="Arabic Typesetting"/>
          <w:sz w:val="40"/>
          <w:rtl/>
          <w:lang w:val="en-US"/>
        </w:rPr>
      </w:pPr>
      <w:r w:rsidRPr="003D122D">
        <w:rPr>
          <w:rFonts w:ascii="Baskerville Win95BT" w:hAnsi="Baskerville Win95BT"/>
          <w:b/>
          <w:lang w:val="en-US"/>
        </w:rPr>
        <w:t>P</w:t>
      </w:r>
      <w:r w:rsidRPr="003D122D">
        <w:rPr>
          <w:rFonts w:ascii="Baskerville Win95BT" w:hAnsi="Baskerville Win95BT"/>
          <w:lang w:val="en-US"/>
        </w:rPr>
        <w:t xml:space="preserve"> </w:t>
      </w:r>
      <w:r w:rsidRPr="003D122D">
        <w:rPr>
          <w:rFonts w:ascii="Baskerville Win95BT" w:hAnsi="Baskerville Win95BT"/>
          <w:b/>
          <w:i/>
          <w:iCs/>
          <w:lang w:val="en-US"/>
        </w:rPr>
        <w:t>í</w:t>
      </w:r>
      <w:r w:rsidRPr="003D122D">
        <w:rPr>
          <w:rFonts w:ascii="Basker-Semitic" w:hAnsi="Basker-Semitic"/>
          <w:b/>
          <w:i/>
          <w:iCs/>
          <w:lang w:val="en-US"/>
        </w:rPr>
        <w:t>!</w:t>
      </w:r>
      <w:r w:rsidRPr="003D122D">
        <w:rPr>
          <w:rFonts w:ascii="Baskerville Win95BT" w:hAnsi="Baskerville Win95BT"/>
          <w:b/>
          <w:i/>
          <w:iCs/>
          <w:vertAlign w:val="superscript"/>
          <w:lang w:val="en-US"/>
        </w:rPr>
        <w:t>i</w:t>
      </w:r>
      <w:r w:rsidRPr="003D122D">
        <w:rPr>
          <w:rFonts w:ascii="Baskerville Win95BT" w:hAnsi="Baskerville Win95BT"/>
          <w:b/>
          <w:i/>
          <w:lang w:val="en-US"/>
        </w:rPr>
        <w:t>ľ</w:t>
      </w:r>
      <w:r w:rsidRPr="003D122D">
        <w:rPr>
          <w:rFonts w:ascii="Basker-Semitic" w:hAnsi="Basker-Semitic"/>
          <w:b/>
          <w:i/>
          <w:iCs/>
          <w:lang w:val="en-US"/>
        </w:rPr>
        <w:t>5</w:t>
      </w:r>
      <w:r w:rsidRPr="003D122D">
        <w:rPr>
          <w:rFonts w:ascii="Baskerville Win95BT" w:hAnsi="Baskerville Win95BT"/>
          <w:b/>
          <w:i/>
          <w:iCs/>
          <w:lang w:val="en-US"/>
        </w:rPr>
        <w:t xml:space="preserve">b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óu</w:t>
      </w:r>
      <w:r w:rsidRPr="003D122D">
        <w:rPr>
          <w:bCs/>
          <w:i/>
          <w:lang w:val="en-US"/>
        </w:rPr>
        <w:t>ḷ</w:t>
      </w:r>
      <w:r w:rsidRPr="003D122D">
        <w:rPr>
          <w:rFonts w:ascii="Baskerville Win95BT" w:hAnsi="Baskerville Win95BT"/>
          <w:i/>
          <w:iCs/>
          <w:lang w:val="en-US"/>
        </w:rPr>
        <w:t>ob</w:t>
      </w:r>
      <w:r w:rsidRPr="003D122D">
        <w:rPr>
          <w:rFonts w:ascii="Baskerville Win95BT" w:hAnsi="Baskerville Win95BT"/>
          <w:lang w:val="en-US"/>
        </w:rPr>
        <w:t>/</w:t>
      </w:r>
      <w:r w:rsidRPr="003D122D">
        <w:rPr>
          <w:rFonts w:ascii="Baskerville Win95BT" w:hAnsi="Baskerville Win95BT"/>
          <w:i/>
          <w:lang w:val="en-US"/>
        </w:rPr>
        <w:t>ľ</w:t>
      </w:r>
      <w:r w:rsidRPr="003D122D">
        <w:rPr>
          <w:rFonts w:ascii="Baskerville Win95BT" w:hAnsi="Baskerville Win95BT"/>
          <w:i/>
          <w:iCs/>
          <w:lang w:val="en-US"/>
        </w:rPr>
        <w:t>i</w:t>
      </w:r>
      <w:r w:rsidRPr="003D122D">
        <w:rPr>
          <w:rFonts w:ascii="Baskerville Win95BT" w:hAnsi="Baskerville Win95BT"/>
          <w:i/>
          <w:lang w:val="en-US"/>
        </w:rPr>
        <w:t>ľ</w:t>
      </w:r>
      <w:r w:rsidRPr="003D122D">
        <w:rPr>
          <w:rFonts w:ascii="Baskerville Win95BT" w:hAnsi="Baskerville Win95BT"/>
          <w:i/>
          <w:iCs/>
          <w:lang w:val="en-US"/>
        </w:rPr>
        <w:t>ób</w:t>
      </w:r>
      <w:r w:rsidRPr="003D122D">
        <w:rPr>
          <w:rFonts w:ascii="Baskerville Win95BT" w:hAnsi="Baskerville Win95BT"/>
          <w:lang w:val="en-US"/>
        </w:rPr>
        <w:t xml:space="preserve">) </w:t>
      </w:r>
      <w:r w:rsidRPr="003D122D">
        <w:rPr>
          <w:rFonts w:ascii="Arabic Typesetting" w:hAnsi="Arabic Typesetting"/>
          <w:b/>
          <w:bCs/>
          <w:sz w:val="40"/>
          <w:rtl/>
          <w:lang w:val="en-US"/>
        </w:rPr>
        <w:t>إِألَب</w:t>
      </w:r>
    </w:p>
    <w:p w:rsidR="001B195D" w:rsidRPr="003D122D" w:rsidRDefault="001B195D" w:rsidP="00FC120E">
      <w:pPr>
        <w:pStyle w:val="af"/>
        <w:ind w:left="0"/>
        <w:jc w:val="both"/>
        <w:rPr>
          <w:rFonts w:ascii="Baskerville Win95BT" w:hAnsi="Baskerville Win95BT"/>
          <w:lang w:val="en-US"/>
        </w:rPr>
      </w:pPr>
      <w:r w:rsidRPr="003D122D">
        <w:rPr>
          <w:rFonts w:ascii="Baskerville Win95BT" w:hAnsi="Baskerville Win95BT"/>
          <w:lang w:val="en-US"/>
        </w:rPr>
        <w:t xml:space="preserve">Pf. 3 sg. m. </w:t>
      </w:r>
      <w:r w:rsidRPr="003D122D">
        <w:rPr>
          <w:rFonts w:ascii="Baskerville Win95BT" w:hAnsi="Baskerville Win95BT"/>
          <w:i/>
          <w:lang w:val="en-US"/>
        </w:rPr>
        <w:t>18:42</w:t>
      </w:r>
    </w:p>
    <w:p w:rsidR="001B195D" w:rsidRPr="003D122D" w:rsidRDefault="001B195D" w:rsidP="00FC120E">
      <w:pPr>
        <w:jc w:val="both"/>
        <w:rPr>
          <w:rFonts w:ascii="Arabic Typesetting" w:hAnsi="Arabic Typesetting"/>
          <w:b/>
          <w:bCs/>
          <w:sz w:val="40"/>
          <w:lang w:val="en-US"/>
        </w:rPr>
      </w:pPr>
      <w:r w:rsidRPr="003D122D">
        <w:rPr>
          <w:rFonts w:ascii="Baskerville Win95BT" w:hAnsi="Baskerville Win95BT"/>
          <w:b/>
          <w:bCs/>
          <w:i/>
          <w:iCs/>
          <w:lang w:val="en-US"/>
        </w:rPr>
        <w:t>í</w:t>
      </w:r>
      <w:r w:rsidRPr="003D122D">
        <w:rPr>
          <w:rFonts w:ascii="Baskerville Win95BT" w:hAnsi="Baskerville Win95BT"/>
          <w:b/>
          <w:i/>
          <w:lang w:val="en-US"/>
        </w:rPr>
        <w:t>ľ</w:t>
      </w:r>
      <w:r w:rsidRPr="003D122D">
        <w:rPr>
          <w:rFonts w:ascii="Baskerville Win95BT" w:hAnsi="Baskerville Win95BT"/>
          <w:b/>
          <w:i/>
          <w:iCs/>
          <w:lang w:val="en-US"/>
        </w:rPr>
        <w:t>be</w:t>
      </w:r>
      <w:r w:rsidRPr="003D122D">
        <w:rPr>
          <w:rFonts w:ascii="Baskerville Win95BT" w:hAnsi="Baskerville Win95BT"/>
          <w:lang w:val="en-US"/>
        </w:rPr>
        <w:t xml:space="preserve"> (du. </w:t>
      </w:r>
      <w:r w:rsidRPr="003D122D">
        <w:rPr>
          <w:rFonts w:ascii="Baskerville Win95BT" w:hAnsi="Baskerville Win95BT"/>
          <w:i/>
          <w:iCs/>
          <w:lang w:val="en-US"/>
        </w:rPr>
        <w:t>i</w:t>
      </w:r>
      <w:r w:rsidRPr="003D122D">
        <w:rPr>
          <w:rFonts w:ascii="Baskerville Win95BT" w:hAnsi="Baskerville Win95BT"/>
          <w:i/>
          <w:lang w:val="en-US"/>
        </w:rPr>
        <w:t>ľ</w:t>
      </w:r>
      <w:r w:rsidRPr="003D122D">
        <w:rPr>
          <w:rFonts w:ascii="Baskerville Win95BT" w:hAnsi="Baskerville Win95BT"/>
          <w:i/>
          <w:iCs/>
          <w:lang w:val="en-US"/>
        </w:rPr>
        <w:t>b</w:t>
      </w:r>
      <w:r w:rsidRPr="003D122D">
        <w:rPr>
          <w:rFonts w:ascii="Basker-Semitic" w:hAnsi="Basker-Semitic"/>
          <w:i/>
          <w:iCs/>
          <w:lang w:val="en-US"/>
        </w:rPr>
        <w:t>6</w:t>
      </w:r>
      <w:r w:rsidRPr="003D122D">
        <w:rPr>
          <w:rFonts w:ascii="Baskerville Win95BT" w:hAnsi="Baskerville Win95BT"/>
          <w:i/>
          <w:iCs/>
          <w:lang w:val="en-US"/>
        </w:rPr>
        <w:t>ti</w:t>
      </w:r>
      <w:r w:rsidRPr="003D122D">
        <w:rPr>
          <w:rFonts w:ascii="Baskerville Win95BT" w:hAnsi="Baskerville Win95BT"/>
          <w:lang w:val="en-US"/>
        </w:rPr>
        <w:t xml:space="preserve">, pl. </w:t>
      </w:r>
      <w:r w:rsidRPr="003D122D">
        <w:rPr>
          <w:rFonts w:ascii="Baskerville Win95BT" w:hAnsi="Baskerville Win95BT"/>
          <w:i/>
          <w:iCs/>
          <w:lang w:val="en-US"/>
        </w:rPr>
        <w:t>í</w:t>
      </w:r>
      <w:r w:rsidRPr="003D122D">
        <w:rPr>
          <w:rFonts w:ascii="Basker-Semitic" w:hAnsi="Basker-Semitic"/>
          <w:i/>
          <w:iCs/>
          <w:lang w:val="en-US"/>
        </w:rPr>
        <w:t>!</w:t>
      </w:r>
      <w:r w:rsidRPr="003D122D">
        <w:rPr>
          <w:rFonts w:ascii="Baskerville Win95BT" w:hAnsi="Baskerville Win95BT"/>
          <w:i/>
          <w:lang w:val="en-US"/>
        </w:rPr>
        <w:t>ľ</w:t>
      </w:r>
      <w:r w:rsidRPr="003D122D">
        <w:rPr>
          <w:rFonts w:ascii="Basker-Semitic" w:hAnsi="Basker-Semitic"/>
          <w:i/>
          <w:iCs/>
          <w:lang w:val="en-US"/>
        </w:rPr>
        <w:t>5</w:t>
      </w:r>
      <w:r w:rsidRPr="003D122D">
        <w:rPr>
          <w:rFonts w:ascii="Baskerville Win95BT" w:hAnsi="Baskerville Win95BT"/>
          <w:i/>
          <w:iCs/>
          <w:lang w:val="en-US"/>
        </w:rPr>
        <w:t>b</w:t>
      </w:r>
      <w:r w:rsidRPr="003D122D">
        <w:rPr>
          <w:rFonts w:ascii="Baskerville Win95BT" w:hAnsi="Baskerville Win95BT"/>
          <w:lang w:val="en-US"/>
        </w:rPr>
        <w:t xml:space="preserve">) ‘thorn’ </w:t>
      </w:r>
      <w:r w:rsidRPr="003D122D">
        <w:rPr>
          <w:rFonts w:ascii="Arabic Typesetting" w:hAnsi="Arabic Typesetting"/>
          <w:sz w:val="40"/>
          <w:rtl/>
          <w:lang w:val="en-US"/>
        </w:rPr>
        <w:t xml:space="preserve">شوكة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إِلْبٞه</w:t>
      </w:r>
    </w:p>
    <w:p w:rsidR="001B195D" w:rsidRPr="003D122D" w:rsidRDefault="001B195D" w:rsidP="00FC120E">
      <w:pPr>
        <w:jc w:val="both"/>
        <w:rPr>
          <w:rFonts w:ascii="Arabic Typesetting" w:hAnsi="Arabic Typesetting"/>
          <w:b/>
          <w:bCs/>
          <w:sz w:val="40"/>
          <w:lang w:val="en-US"/>
        </w:rPr>
      </w:pPr>
      <w:r w:rsidRPr="003D122D">
        <w:rPr>
          <w:rFonts w:ascii="Baskerville Win95BT" w:hAnsi="Baskerville Win95BT"/>
          <w:lang w:val="en-US"/>
        </w:rPr>
        <w:t xml:space="preserve">pl. </w:t>
      </w:r>
      <w:r w:rsidRPr="003D122D">
        <w:rPr>
          <w:rFonts w:ascii="Baskerville Win95BT" w:hAnsi="Baskerville Win95BT"/>
          <w:i/>
          <w:iCs/>
          <w:lang w:val="en-US"/>
        </w:rPr>
        <w:t>28:21</w:t>
      </w:r>
    </w:p>
    <w:p w:rsidR="001B195D" w:rsidRDefault="001B195D" w:rsidP="00AC20A5">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Cf. LS 309</w:t>
      </w:r>
    </w:p>
    <w:p w:rsidR="001B195D" w:rsidRPr="003D122D" w:rsidRDefault="001B195D" w:rsidP="00AC20A5">
      <w:pPr>
        <w:jc w:val="both"/>
        <w:rPr>
          <w:rFonts w:ascii="Baskerville Win95BT" w:hAnsi="Baskerville Win95BT"/>
          <w:lang w:val="en-US"/>
        </w:rPr>
      </w:pPr>
      <w:r>
        <w:rPr>
          <w:rFonts w:cs="Times New Roman"/>
          <w:bCs/>
          <w:sz w:val="20"/>
          <w:szCs w:val="20"/>
          <w:lang w:val="en-US"/>
        </w:rPr>
        <w:t>■</w:t>
      </w:r>
      <w:r>
        <w:rPr>
          <w:rFonts w:ascii="Baskerville Win95BT" w:hAnsi="Baskerville Win95BT"/>
          <w:bCs/>
          <w:sz w:val="20"/>
          <w:szCs w:val="20"/>
          <w:lang w:val="en-US"/>
        </w:rPr>
        <w:t xml:space="preserve"> 39a,b,c</w:t>
      </w:r>
    </w:p>
    <w:p w:rsidR="001B195D" w:rsidRPr="003D122D" w:rsidRDefault="001B195D" w:rsidP="000D60D8">
      <w:pPr>
        <w:jc w:val="both"/>
        <w:rPr>
          <w:rFonts w:ascii="Basker-Semitic" w:hAnsi="Basker-Semitic"/>
          <w:b/>
          <w:bCs/>
          <w:i/>
          <w:iCs/>
          <w:lang w:val="en-US"/>
        </w:rPr>
      </w:pPr>
    </w:p>
    <w:p w:rsidR="001B195D" w:rsidRPr="003D122D" w:rsidRDefault="001B195D" w:rsidP="008039F3">
      <w:pPr>
        <w:jc w:val="both"/>
        <w:rPr>
          <w:rFonts w:ascii="Arabic Typesetting" w:hAnsi="Arabic Typesetting"/>
          <w:sz w:val="40"/>
          <w:rtl/>
          <w:lang w:val="en-US"/>
        </w:rPr>
      </w:pPr>
      <w:r w:rsidRPr="003D122D">
        <w:rPr>
          <w:rFonts w:ascii="Basker-Semitic" w:hAnsi="Basker-Semitic"/>
          <w:b/>
          <w:bCs/>
          <w:i/>
          <w:iCs/>
          <w:lang w:val="en-US"/>
        </w:rPr>
        <w:t>4</w:t>
      </w:r>
      <w:r w:rsidRPr="003D122D">
        <w:rPr>
          <w:rFonts w:ascii="Baskerville Win95BT" w:hAnsi="Baskerville Win95BT"/>
          <w:b/>
          <w:i/>
          <w:lang w:val="en-US"/>
        </w:rPr>
        <w:t>ľľ</w:t>
      </w:r>
      <w:r w:rsidRPr="003D122D">
        <w:rPr>
          <w:rFonts w:ascii="Basker-Semitic" w:hAnsi="Basker-Semitic"/>
          <w:b/>
          <w:bCs/>
          <w:i/>
          <w:iCs/>
          <w:lang w:val="en-US"/>
        </w:rPr>
        <w:t>3</w:t>
      </w:r>
      <w:r w:rsidRPr="003D122D">
        <w:rPr>
          <w:rFonts w:ascii="Baskerville Win95BT" w:hAnsi="Baskerville Win95BT"/>
          <w:b/>
          <w:bCs/>
          <w:i/>
          <w:iCs/>
          <w:lang w:val="en-US"/>
        </w:rPr>
        <w:t>he</w:t>
      </w:r>
      <w:r w:rsidRPr="003D122D">
        <w:rPr>
          <w:rFonts w:ascii="Baskerville Win95BT" w:hAnsi="Baskerville Win95BT"/>
          <w:bCs/>
          <w:i/>
          <w:iCs/>
          <w:lang w:val="en-US"/>
        </w:rPr>
        <w:t xml:space="preserve"> </w:t>
      </w:r>
      <w:r w:rsidRPr="003D122D">
        <w:rPr>
          <w:rFonts w:ascii="Baskerville Win95BT" w:hAnsi="Baskerville Win95BT"/>
          <w:bCs/>
          <w:iCs/>
          <w:lang w:val="en-US"/>
        </w:rPr>
        <w:t xml:space="preserve">(du. </w:t>
      </w:r>
      <w:r w:rsidRPr="003D122D">
        <w:rPr>
          <w:rFonts w:ascii="Baskerville Win95BT" w:hAnsi="Baskerville Win95BT" w:cs="Charis SIL"/>
          <w:i/>
          <w:iCs/>
          <w:lang w:val="en-US"/>
        </w:rPr>
        <w:t>é</w:t>
      </w:r>
      <w:r w:rsidRPr="003D122D">
        <w:rPr>
          <w:rFonts w:ascii="Basker-Semitic" w:hAnsi="Basker-Semitic" w:cs="Charis SIL"/>
          <w:i/>
          <w:iCs/>
          <w:lang w:val="en-US"/>
        </w:rPr>
        <w:t>!</w:t>
      </w:r>
      <w:r w:rsidRPr="003D122D">
        <w:rPr>
          <w:bCs/>
          <w:i/>
          <w:lang w:val="en-US"/>
        </w:rPr>
        <w:t>ḷ</w:t>
      </w:r>
      <w:r w:rsidRPr="003D122D">
        <w:rPr>
          <w:rFonts w:ascii="Baskerville Win95BT" w:hAnsi="Baskerville Win95BT" w:cs="Charis SIL"/>
          <w:i/>
          <w:iCs/>
          <w:lang w:val="en-US"/>
        </w:rPr>
        <w:t>oy</w:t>
      </w:r>
      <w:r w:rsidRPr="003D122D">
        <w:rPr>
          <w:rFonts w:ascii="Baskerville Win95BT" w:hAnsi="Baskerville Win95BT" w:cs="Charis SIL"/>
          <w:lang w:val="en-US"/>
        </w:rPr>
        <w:t xml:space="preserve">, </w:t>
      </w:r>
      <w:r w:rsidRPr="003D122D">
        <w:rPr>
          <w:rFonts w:ascii="Baskerville Win95BT" w:hAnsi="Baskerville Win95BT"/>
          <w:bCs/>
          <w:iCs/>
          <w:lang w:val="en-US"/>
        </w:rPr>
        <w:t xml:space="preserve">pl. </w:t>
      </w:r>
      <w:r w:rsidRPr="003D122D">
        <w:rPr>
          <w:rFonts w:ascii="Baskerville Win95BT" w:hAnsi="Baskerville Win95BT"/>
          <w:bCs/>
          <w:i/>
          <w:lang w:val="en-US"/>
        </w:rPr>
        <w:t>e</w:t>
      </w:r>
      <w:r w:rsidRPr="003D122D">
        <w:rPr>
          <w:rFonts w:ascii="Basker-Semitic" w:hAnsi="Basker-Semitic" w:cs="Charis SIL"/>
          <w:i/>
          <w:lang w:val="en-US"/>
        </w:rPr>
        <w:t>!</w:t>
      </w:r>
      <w:r w:rsidRPr="003D122D">
        <w:rPr>
          <w:bCs/>
          <w:i/>
          <w:lang w:val="en-US"/>
        </w:rPr>
        <w:t>ḷ</w:t>
      </w:r>
      <w:r w:rsidRPr="003D122D">
        <w:rPr>
          <w:rFonts w:ascii="Baskerville Win95BT" w:hAnsi="Baskerville Win95BT" w:cs="Charis SIL"/>
          <w:i/>
          <w:lang w:val="en-US"/>
        </w:rPr>
        <w:t>hít</w:t>
      </w:r>
      <w:r w:rsidRPr="003D122D">
        <w:rPr>
          <w:rFonts w:ascii="Basker-Semitic" w:hAnsi="Basker-Semitic" w:cs="Charis SIL"/>
          <w:i/>
          <w:lang w:val="en-US"/>
        </w:rPr>
        <w:t>3</w:t>
      </w:r>
      <w:r w:rsidRPr="003D122D">
        <w:rPr>
          <w:rFonts w:ascii="Baskerville Win95BT" w:hAnsi="Baskerville Win95BT" w:cs="Charis SIL"/>
          <w:i/>
          <w:lang w:val="en-US"/>
        </w:rPr>
        <w:t>n</w:t>
      </w:r>
      <w:r w:rsidRPr="003D122D">
        <w:rPr>
          <w:rFonts w:ascii="Baskerville Win95BT" w:hAnsi="Baskerville Win95BT" w:cs="Charis SIL"/>
          <w:lang w:val="en-US"/>
        </w:rPr>
        <w:t xml:space="preserve"> or </w:t>
      </w:r>
      <w:r w:rsidRPr="003D122D">
        <w:rPr>
          <w:bCs/>
          <w:i/>
          <w:lang w:val="en-US"/>
        </w:rPr>
        <w:t>ḷ</w:t>
      </w:r>
      <w:r w:rsidRPr="003D122D">
        <w:rPr>
          <w:rFonts w:ascii="Basker-Semitic" w:hAnsi="Basker-Semitic" w:cs="Charis SIL"/>
          <w:i/>
          <w:iCs/>
          <w:lang w:val="en-US"/>
        </w:rPr>
        <w:t>3</w:t>
      </w:r>
      <w:r w:rsidRPr="003D122D">
        <w:rPr>
          <w:rFonts w:ascii="Baskerville Win95BT" w:hAnsi="Baskerville Win95BT" w:cs="Charis SIL"/>
          <w:i/>
          <w:iCs/>
          <w:lang w:val="en-US"/>
        </w:rPr>
        <w:t>hít</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ville Win95BT" w:hAnsi="Baskerville Win95BT" w:cs="Charis SIL"/>
          <w:lang w:val="en-US"/>
        </w:rPr>
        <w:t>) ‘cow’</w:t>
      </w:r>
      <w:r w:rsidRPr="003D122D">
        <w:rPr>
          <w:rFonts w:ascii="Arabic Typesetting" w:hAnsi="Arabic Typesetting"/>
          <w:sz w:val="40"/>
          <w:lang w:val="en-US"/>
        </w:rPr>
        <w:t xml:space="preserve"> </w:t>
      </w:r>
      <w:r w:rsidRPr="00921966">
        <w:rPr>
          <w:rFonts w:ascii="Arabic Typesetting" w:hAnsi="Arabic Typesetting"/>
          <w:sz w:val="40"/>
          <w:lang w:val="en-US"/>
        </w:rPr>
        <w:t xml:space="preserve"> </w:t>
      </w:r>
      <w:r w:rsidRPr="003D122D">
        <w:rPr>
          <w:rFonts w:ascii="Arabic Typesetting" w:hAnsi="Arabic Typesetting"/>
          <w:b/>
          <w:bCs/>
          <w:sz w:val="40"/>
          <w:rtl/>
        </w:rPr>
        <w:t>أٞلّٞهٞى</w:t>
      </w:r>
      <w:r w:rsidRPr="003D122D">
        <w:rPr>
          <w:rFonts w:ascii="Arabic Typesetting" w:hAnsi="Arabic Typesetting"/>
          <w:position w:val="-6"/>
          <w:sz w:val="40"/>
          <w:rtl/>
          <w:lang w:val="en-US"/>
        </w:rPr>
        <w:t xml:space="preserve"> </w:t>
      </w:r>
      <w:r w:rsidRPr="003D122D">
        <w:rPr>
          <w:rFonts w:ascii="Arabic Typesetting" w:hAnsi="Arabic Typesetting"/>
          <w:sz w:val="40"/>
          <w:rtl/>
          <w:lang w:val="en-US"/>
        </w:rPr>
        <w:t xml:space="preserve"> بقرة</w:t>
      </w:r>
    </w:p>
    <w:p w:rsidR="001B195D" w:rsidRPr="003D122D" w:rsidRDefault="001B195D" w:rsidP="00BE1908">
      <w:pPr>
        <w:jc w:val="both"/>
        <w:rPr>
          <w:rFonts w:ascii="Baskerville Win95BT" w:hAnsi="Baskerville Win95BT"/>
          <w:lang w:val="en-US"/>
        </w:rPr>
      </w:pPr>
      <w:r w:rsidRPr="003D122D">
        <w:rPr>
          <w:rFonts w:ascii="Baskerville Win95BT" w:hAnsi="Baskerville Win95BT"/>
          <w:lang w:val="en-US"/>
        </w:rPr>
        <w:t xml:space="preserve">sg. </w:t>
      </w:r>
      <w:r w:rsidRPr="003D122D">
        <w:rPr>
          <w:rFonts w:ascii="Baskerville Win95BT" w:hAnsi="Baskerville Win95BT"/>
          <w:i/>
          <w:lang w:val="en-US"/>
        </w:rPr>
        <w:t>2:49</w:t>
      </w:r>
      <w:r w:rsidRPr="003D122D">
        <w:rPr>
          <w:rFonts w:ascii="Baskerville Win95BT" w:hAnsi="Baskerville Win95BT"/>
          <w:lang w:val="en-US"/>
        </w:rPr>
        <w:t xml:space="preserve">+, du. 8:17.23, pl. 2:8+ </w:t>
      </w:r>
    </w:p>
    <w:p w:rsidR="001B195D" w:rsidRPr="003D122D" w:rsidRDefault="001B195D" w:rsidP="00C24853">
      <w:pPr>
        <w:jc w:val="both"/>
        <w:rPr>
          <w:rFonts w:ascii="Baskerville Win95BT" w:hAnsi="Baskerville Win95BT" w:cs="Charis SIL"/>
          <w:iCs/>
          <w:lang w:val="en-US"/>
        </w:rPr>
      </w:pPr>
      <w:r w:rsidRPr="003D122D">
        <w:rPr>
          <w:bCs/>
          <w:i/>
          <w:lang w:val="en-US"/>
        </w:rPr>
        <w:t>ḷ</w:t>
      </w:r>
      <w:r w:rsidRPr="003D122D">
        <w:rPr>
          <w:rFonts w:ascii="Basker-Semitic" w:hAnsi="Basker-Semitic" w:cs="Charis SIL"/>
          <w:i/>
          <w:iCs/>
          <w:lang w:val="en-US"/>
        </w:rPr>
        <w:t>3</w:t>
      </w:r>
      <w:r w:rsidRPr="003D122D">
        <w:rPr>
          <w:rFonts w:ascii="Baskerville Win95BT" w:hAnsi="Baskerville Win95BT" w:cs="Charis SIL"/>
          <w:i/>
          <w:iCs/>
          <w:lang w:val="en-US"/>
        </w:rPr>
        <w:t>hít</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ville Win95BT" w:hAnsi="Baskerville Win95BT" w:cs="Charis SIL"/>
          <w:iCs/>
          <w:lang w:val="en-US"/>
        </w:rPr>
        <w:t>: 8:9</w:t>
      </w:r>
    </w:p>
    <w:p w:rsidR="001B195D" w:rsidRPr="003D122D" w:rsidRDefault="001B195D" w:rsidP="00C24853">
      <w:pPr>
        <w:jc w:val="both"/>
        <w:rPr>
          <w:rFonts w:ascii="Baskerville Win95BT" w:hAnsi="Baskerville Win95BT" w:cs="Charis SIL"/>
          <w:lang w:val="en-US"/>
        </w:rPr>
      </w:pPr>
      <w:r w:rsidRPr="003D122D">
        <w:rPr>
          <w:rFonts w:ascii="Basker-Semitic" w:hAnsi="Basker-Semitic"/>
          <w:sz w:val="20"/>
          <w:szCs w:val="20"/>
          <w:lang w:val="en-US"/>
        </w:rPr>
        <w:t>›</w:t>
      </w:r>
      <w:r w:rsidRPr="003D122D">
        <w:rPr>
          <w:rFonts w:ascii="Baskerville Win95BT" w:hAnsi="Baskerville Win95BT"/>
          <w:iCs/>
          <w:sz w:val="20"/>
          <w:szCs w:val="20"/>
          <w:lang w:val="en-US"/>
        </w:rPr>
        <w:t xml:space="preserve"> The plural of this word is feminine with regard to concord (cf. JL 158).</w:t>
      </w:r>
    </w:p>
    <w:p w:rsidR="001B195D" w:rsidRPr="003D122D" w:rsidRDefault="001B195D" w:rsidP="00D156DC">
      <w:pPr>
        <w:jc w:val="both"/>
        <w:rPr>
          <w:rFonts w:ascii="Baskerville Win95BT" w:hAnsi="Baskerville Win95BT"/>
          <w:lang w:val="en-US"/>
        </w:rPr>
      </w:pPr>
      <w:r w:rsidRPr="003D122D">
        <w:rPr>
          <w:bCs/>
          <w:sz w:val="20"/>
          <w:szCs w:val="20"/>
          <w:lang w:val="en-US"/>
        </w:rPr>
        <w:t>●</w:t>
      </w:r>
      <w:r w:rsidRPr="003D122D">
        <w:rPr>
          <w:rFonts w:ascii="Baskerville Win95BT" w:hAnsi="Baskerville Win95BT"/>
          <w:bCs/>
          <w:sz w:val="20"/>
          <w:szCs w:val="20"/>
          <w:lang w:val="en-US"/>
        </w:rPr>
        <w:t xml:space="preserve"> LS 61</w:t>
      </w:r>
    </w:p>
    <w:p w:rsidR="001B195D" w:rsidRPr="003D122D" w:rsidRDefault="001B195D" w:rsidP="004A2B90">
      <w:pPr>
        <w:jc w:val="both"/>
        <w:rPr>
          <w:rFonts w:ascii="Baskerville Win95BT" w:hAnsi="Baskerville Win95BT"/>
          <w:i/>
          <w:iCs/>
          <w:lang w:val="en-US"/>
        </w:rPr>
      </w:pPr>
    </w:p>
    <w:p w:rsidR="001B195D" w:rsidRPr="003D122D" w:rsidRDefault="001B195D" w:rsidP="00B756A0">
      <w:pPr>
        <w:jc w:val="both"/>
        <w:rPr>
          <w:rFonts w:ascii="Arabic Typesetting" w:hAnsi="Arabic Typesetting"/>
          <w:sz w:val="40"/>
          <w:rtl/>
          <w:lang w:val="en-US"/>
        </w:rPr>
      </w:pPr>
      <w:r w:rsidRPr="003D122D">
        <w:rPr>
          <w:rFonts w:ascii="Baskerville Win95BT" w:hAnsi="Baskerville Win95BT"/>
          <w:b/>
          <w:bCs/>
          <w:i/>
          <w:iCs/>
          <w:lang w:val="en-US"/>
        </w:rPr>
        <w:t>á</w:t>
      </w:r>
      <w:r w:rsidRPr="003D122D">
        <w:rPr>
          <w:b/>
          <w:i/>
          <w:lang w:val="en-US"/>
        </w:rPr>
        <w:t>ḷ</w:t>
      </w:r>
      <w:r w:rsidRPr="003D122D">
        <w:rPr>
          <w:rFonts w:ascii="Baskerville Win95BT" w:hAnsi="Baskerville Win95BT"/>
          <w:b/>
          <w:bCs/>
          <w:i/>
          <w:iCs/>
          <w:lang w:val="en-US"/>
        </w:rPr>
        <w:t>a</w:t>
      </w:r>
      <w:r w:rsidRPr="003D122D">
        <w:rPr>
          <w:rFonts w:ascii="Basker-Semitic" w:hAnsi="Basker-Semitic"/>
          <w:b/>
          <w:bCs/>
          <w:i/>
          <w:iCs/>
          <w:lang w:val="en-US"/>
        </w:rPr>
        <w:t xml:space="preserve">µ </w:t>
      </w:r>
      <w:r w:rsidRPr="003D122D">
        <w:rPr>
          <w:rFonts w:ascii="Baskerville Win95BT" w:hAnsi="Baskerville Win95BT"/>
          <w:lang w:val="en-US"/>
        </w:rPr>
        <w:t>(</w:t>
      </w:r>
      <w:r w:rsidRPr="003D122D">
        <w:rPr>
          <w:rFonts w:ascii="Baskerville Win95BT" w:hAnsi="Baskerville Win95BT"/>
          <w:i/>
          <w:iCs/>
          <w:lang w:val="en-US"/>
        </w:rPr>
        <w:t>ya</w:t>
      </w:r>
      <w:r w:rsidRPr="003D122D">
        <w:rPr>
          <w:rFonts w:ascii="Basker-Semitic" w:hAnsi="Basker-Semitic"/>
          <w:i/>
          <w:iCs/>
          <w:lang w:val="en-US"/>
        </w:rPr>
        <w:t>!</w:t>
      </w:r>
      <w:r w:rsidRPr="003D122D">
        <w:rPr>
          <w:rFonts w:ascii="Baskerville Win95BT" w:hAnsi="Baskerville Win95BT"/>
          <w:i/>
          <w:iCs/>
          <w:lang w:val="en-US"/>
        </w:rPr>
        <w:t>á</w:t>
      </w:r>
      <w:r w:rsidRPr="003D122D">
        <w:rPr>
          <w:bCs/>
          <w:i/>
          <w:lang w:val="en-US"/>
        </w:rPr>
        <w:t>ḷ</w:t>
      </w:r>
      <w:r w:rsidRPr="003D122D">
        <w:rPr>
          <w:rFonts w:ascii="Baskerville Win95BT" w:hAnsi="Baskerville Win95BT"/>
          <w:i/>
          <w:iCs/>
          <w:lang w:val="en-US"/>
        </w:rPr>
        <w:t>a</w:t>
      </w:r>
      <w:r w:rsidRPr="003D122D">
        <w:rPr>
          <w:rFonts w:ascii="Basker-Semitic" w:hAnsi="Basker-Semitic"/>
          <w:i/>
          <w:iCs/>
          <w:lang w:val="en-US"/>
        </w:rPr>
        <w:t>µ</w:t>
      </w:r>
      <w:r w:rsidRPr="003D122D">
        <w:rPr>
          <w:rFonts w:ascii="Baskerville Win95BT" w:hAnsi="Baskerville Win95BT"/>
          <w:lang w:val="en-US"/>
        </w:rPr>
        <w:t>/</w:t>
      </w:r>
      <w:r w:rsidRPr="003D122D">
        <w:rPr>
          <w:rFonts w:ascii="Baskerville Win95BT" w:hAnsi="Baskerville Win95BT"/>
          <w:i/>
          <w:lang w:val="en-US"/>
        </w:rPr>
        <w:t>ľ</w:t>
      </w:r>
      <w:r w:rsidRPr="003D122D">
        <w:rPr>
          <w:rFonts w:ascii="Baskerville Win95BT" w:hAnsi="Baskerville Win95BT"/>
          <w:i/>
          <w:iCs/>
          <w:lang w:val="en-US"/>
        </w:rPr>
        <w:t>i</w:t>
      </w:r>
      <w:r w:rsidRPr="003D122D">
        <w:rPr>
          <w:rFonts w:ascii="Baskerville Win95BT" w:hAnsi="Baskerville Win95BT"/>
          <w:i/>
          <w:lang w:val="en-US"/>
        </w:rPr>
        <w:t>ľ</w:t>
      </w:r>
      <w:r w:rsidRPr="003D122D">
        <w:rPr>
          <w:rFonts w:ascii="Baskerville Win95BT" w:hAnsi="Baskerville Win95BT"/>
          <w:i/>
          <w:iCs/>
          <w:lang w:val="en-US"/>
        </w:rPr>
        <w:t>á</w:t>
      </w:r>
      <w:r w:rsidRPr="003D122D">
        <w:rPr>
          <w:rFonts w:ascii="Basker-Semitic" w:hAnsi="Basker-Semitic"/>
          <w:i/>
          <w:iCs/>
          <w:lang w:val="en-US"/>
        </w:rPr>
        <w:t>µ</w:t>
      </w:r>
      <w:r w:rsidRPr="003D122D">
        <w:rPr>
          <w:rFonts w:ascii="Baskerville Win95BT" w:hAnsi="Baskerville Win95BT"/>
          <w:lang w:val="en-US"/>
        </w:rPr>
        <w:t xml:space="preserve">) ‘to call’ </w:t>
      </w:r>
      <w:r w:rsidRPr="003D122D">
        <w:rPr>
          <w:rFonts w:ascii="Arabic Typesetting" w:hAnsi="Arabic Typesetting"/>
          <w:sz w:val="40"/>
          <w:rtl/>
          <w:lang w:val="en-US"/>
        </w:rPr>
        <w:t xml:space="preserve">نادى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آڸَح</w:t>
      </w:r>
    </w:p>
    <w:p w:rsidR="001B195D" w:rsidRPr="003D122D" w:rsidRDefault="001B195D" w:rsidP="00B60C05">
      <w:pPr>
        <w:jc w:val="both"/>
        <w:rPr>
          <w:rFonts w:ascii="Baskerville Win95BT" w:hAnsi="Baskerville Win95BT"/>
          <w:lang w:val="en-US"/>
        </w:rPr>
      </w:pPr>
      <w:r w:rsidRPr="003D122D">
        <w:rPr>
          <w:rFonts w:ascii="Baskerville Win95BT" w:hAnsi="Baskerville Win95BT"/>
          <w:lang w:val="en-US"/>
        </w:rPr>
        <w:t xml:space="preserve">Pf. 3 sg. m. </w:t>
      </w:r>
      <w:r w:rsidRPr="003D122D">
        <w:rPr>
          <w:rFonts w:ascii="Baskerville Win95BT" w:hAnsi="Baskerville Win95BT"/>
          <w:i/>
          <w:iCs/>
          <w:lang w:val="en-US"/>
        </w:rPr>
        <w:t>á</w:t>
      </w:r>
      <w:r w:rsidRPr="003D122D">
        <w:rPr>
          <w:bCs/>
          <w:i/>
          <w:lang w:val="en-US"/>
        </w:rPr>
        <w:t>ḷ</w:t>
      </w:r>
      <w:r w:rsidRPr="003D122D">
        <w:rPr>
          <w:rFonts w:ascii="Baskerville Win95BT" w:hAnsi="Baskerville Win95BT"/>
          <w:i/>
          <w:iCs/>
          <w:lang w:val="en-US"/>
        </w:rPr>
        <w:t>a</w:t>
      </w:r>
      <w:r w:rsidRPr="003D122D">
        <w:rPr>
          <w:rFonts w:ascii="Basker-Semitic" w:hAnsi="Basker-Semitic"/>
          <w:i/>
          <w:iCs/>
          <w:lang w:val="en-US"/>
        </w:rPr>
        <w:t>µ</w:t>
      </w:r>
      <w:r w:rsidRPr="003D122D">
        <w:rPr>
          <w:rFonts w:ascii="Baskerville Win95BT" w:hAnsi="Baskerville Win95BT"/>
          <w:lang w:val="en-US"/>
        </w:rPr>
        <w:t xml:space="preserve"> (</w:t>
      </w:r>
      <w:r w:rsidRPr="003D122D">
        <w:rPr>
          <w:rFonts w:ascii="Baskerville Win95BT" w:hAnsi="Baskerville Win95BT"/>
          <w:i/>
          <w:lang w:val="en-US"/>
        </w:rPr>
        <w:t>12:15</w:t>
      </w:r>
      <w:r w:rsidRPr="003D122D">
        <w:rPr>
          <w:rFonts w:ascii="Baskerville Win95BT" w:hAnsi="Baskerville Win95BT"/>
          <w:lang w:val="en-US"/>
        </w:rPr>
        <w:t xml:space="preserve">, </w:t>
      </w:r>
      <w:r w:rsidRPr="003D122D">
        <w:rPr>
          <w:rFonts w:ascii="Baskerville Win95BT" w:hAnsi="Baskerville Win95BT"/>
          <w:i/>
          <w:lang w:val="en-US"/>
        </w:rPr>
        <w:t>18:8</w:t>
      </w:r>
      <w:r w:rsidRPr="003D122D">
        <w:rPr>
          <w:rFonts w:ascii="Baskerville Win95BT" w:hAnsi="Baskerville Win95BT"/>
          <w:iCs/>
          <w:lang w:val="en-US"/>
        </w:rPr>
        <w:t xml:space="preserve">, </w:t>
      </w:r>
      <w:r w:rsidRPr="003D122D">
        <w:rPr>
          <w:rFonts w:ascii="Baskerville Win95BT" w:hAnsi="Baskerville Win95BT"/>
          <w:i/>
          <w:lang w:val="en-US"/>
        </w:rPr>
        <w:t>25:18</w:t>
      </w:r>
      <w:r w:rsidRPr="003D122D">
        <w:rPr>
          <w:rFonts w:ascii="Baskerville Win95BT" w:hAnsi="Baskerville Win95BT"/>
          <w:iCs/>
          <w:lang w:val="en-US"/>
        </w:rPr>
        <w:t xml:space="preserve">, 28:29, </w:t>
      </w:r>
      <w:r w:rsidRPr="003D122D">
        <w:rPr>
          <w:rFonts w:ascii="Baskerville Win95BT" w:hAnsi="Baskerville Win95BT"/>
          <w:i/>
          <w:lang w:val="en-US"/>
        </w:rPr>
        <w:t>31:46</w:t>
      </w:r>
      <w:r w:rsidRPr="003D122D">
        <w:rPr>
          <w:rFonts w:ascii="Baskerville Win95BT" w:hAnsi="Baskerville Win95BT"/>
          <w:lang w:val="en-US"/>
        </w:rPr>
        <w:t xml:space="preserve">), f. </w:t>
      </w:r>
      <w:r w:rsidRPr="003D122D">
        <w:rPr>
          <w:rFonts w:ascii="Basker-Semitic" w:hAnsi="Basker-Semitic"/>
          <w:i/>
          <w:lang w:val="en-US"/>
        </w:rPr>
        <w:t>3</w:t>
      </w:r>
      <w:r w:rsidRPr="003D122D">
        <w:rPr>
          <w:bCs/>
          <w:i/>
          <w:lang w:val="en-US"/>
        </w:rPr>
        <w:t>ḷ</w:t>
      </w:r>
      <w:r w:rsidRPr="003D122D">
        <w:rPr>
          <w:rFonts w:ascii="Baskerville Win95BT" w:hAnsi="Baskerville Win95BT"/>
          <w:i/>
          <w:lang w:val="en-US"/>
        </w:rPr>
        <w:t>ó</w:t>
      </w:r>
      <w:r w:rsidRPr="003D122D">
        <w:rPr>
          <w:rFonts w:ascii="Basker-Semitic" w:hAnsi="Basker-Semitic"/>
          <w:i/>
          <w:lang w:val="en-US"/>
        </w:rPr>
        <w:t>µ</w:t>
      </w:r>
      <w:r w:rsidRPr="003D122D">
        <w:rPr>
          <w:rFonts w:ascii="Baskerville Cyr Win95BT" w:hAnsi="Baskerville Cyr Win95BT"/>
          <w:i/>
          <w:lang w:val="en-US"/>
        </w:rPr>
        <w:t>o</w:t>
      </w:r>
      <w:r w:rsidRPr="003D122D">
        <w:rPr>
          <w:rFonts w:ascii="Baskerville Cyr Win95BT" w:hAnsi="Baskerville Cyr Win95BT"/>
          <w:lang w:val="en-US"/>
        </w:rPr>
        <w:t xml:space="preserve"> (17:11)</w:t>
      </w:r>
      <w:r w:rsidRPr="003D122D">
        <w:rPr>
          <w:rFonts w:ascii="Baskerville Win95BT" w:hAnsi="Baskerville Win95BT"/>
          <w:lang w:val="en-US"/>
        </w:rPr>
        <w:t xml:space="preserve">, 1 sg. </w:t>
      </w:r>
      <w:r w:rsidRPr="003D122D">
        <w:rPr>
          <w:rFonts w:ascii="Baskerville Win95BT" w:hAnsi="Baskerville Win95BT"/>
          <w:i/>
          <w:lang w:val="en-US"/>
        </w:rPr>
        <w:t>á</w:t>
      </w:r>
      <w:r w:rsidRPr="003D122D">
        <w:rPr>
          <w:bCs/>
          <w:i/>
          <w:lang w:val="en-US"/>
        </w:rPr>
        <w:t>ḷ</w:t>
      </w:r>
      <w:r w:rsidRPr="003D122D">
        <w:rPr>
          <w:rFonts w:ascii="Baskerville Win95BT" w:hAnsi="Baskerville Win95BT"/>
          <w:i/>
          <w:lang w:val="en-US"/>
        </w:rPr>
        <w:t>a</w:t>
      </w:r>
      <w:r w:rsidRPr="003D122D">
        <w:rPr>
          <w:rFonts w:ascii="Basker-Semitic" w:hAnsi="Basker-Semitic"/>
          <w:i/>
          <w:lang w:val="en-US"/>
        </w:rPr>
        <w:t>µ</w:t>
      </w:r>
      <w:r w:rsidRPr="003D122D">
        <w:rPr>
          <w:rFonts w:ascii="Baskerville Win95BT" w:hAnsi="Baskerville Win95BT"/>
          <w:i/>
          <w:lang w:val="en-US"/>
        </w:rPr>
        <w:t xml:space="preserve">k </w:t>
      </w:r>
      <w:r w:rsidRPr="003D122D">
        <w:rPr>
          <w:rFonts w:ascii="Baskerville Win95BT" w:hAnsi="Baskerville Win95BT"/>
          <w:lang w:val="en-US"/>
        </w:rPr>
        <w:t>(</w:t>
      </w:r>
      <w:r w:rsidRPr="003D122D">
        <w:rPr>
          <w:rFonts w:ascii="Baskerville Win95BT" w:hAnsi="Baskerville Win95BT"/>
          <w:i/>
          <w:iCs/>
          <w:lang w:val="en-US"/>
        </w:rPr>
        <w:t>28:19</w:t>
      </w:r>
      <w:r w:rsidRPr="003D122D">
        <w:rPr>
          <w:rFonts w:ascii="Baskerville Win95BT" w:hAnsi="Baskerville Win95BT"/>
          <w:lang w:val="en-US"/>
        </w:rPr>
        <w:t>)</w:t>
      </w:r>
    </w:p>
    <w:p w:rsidR="001B195D" w:rsidRPr="003D122D" w:rsidRDefault="001B195D" w:rsidP="00B60C05">
      <w:pPr>
        <w:jc w:val="both"/>
        <w:rPr>
          <w:rFonts w:ascii="Baskerville Win95BT" w:hAnsi="Baskerville Win95BT"/>
          <w:lang w:val="en-US"/>
        </w:rPr>
      </w:pPr>
      <w:r w:rsidRPr="003D122D">
        <w:rPr>
          <w:rFonts w:ascii="Baskerville Win95BT" w:hAnsi="Baskerville Win95BT"/>
          <w:lang w:val="en-US"/>
        </w:rPr>
        <w:t xml:space="preserve">Impf. 3 sg. m. </w:t>
      </w:r>
      <w:r w:rsidRPr="003D122D">
        <w:rPr>
          <w:rFonts w:ascii="Baskerville Win95BT" w:hAnsi="Baskerville Win95BT"/>
          <w:bCs/>
          <w:i/>
          <w:iCs/>
          <w:lang w:val="en-US"/>
        </w:rPr>
        <w:t>ya</w:t>
      </w:r>
      <w:r w:rsidRPr="003D122D">
        <w:rPr>
          <w:rFonts w:ascii="Basker-Semitic" w:hAnsi="Basker-Semitic"/>
          <w:bCs/>
          <w:i/>
          <w:iCs/>
          <w:lang w:val="en-US"/>
        </w:rPr>
        <w:t>!</w:t>
      </w:r>
      <w:r w:rsidRPr="003D122D">
        <w:rPr>
          <w:rFonts w:ascii="Baskerville Win95BT" w:hAnsi="Baskerville Win95BT"/>
          <w:bCs/>
          <w:i/>
          <w:iCs/>
          <w:lang w:val="en-US"/>
        </w:rPr>
        <w:t>á</w:t>
      </w:r>
      <w:r w:rsidRPr="003D122D">
        <w:rPr>
          <w:bCs/>
          <w:i/>
          <w:lang w:val="en-US"/>
        </w:rPr>
        <w:t>ḷ</w:t>
      </w:r>
      <w:r w:rsidRPr="003D122D">
        <w:rPr>
          <w:rFonts w:ascii="Baskerville Win95BT" w:hAnsi="Baskerville Win95BT"/>
          <w:bCs/>
          <w:i/>
          <w:iCs/>
          <w:lang w:val="en-US"/>
        </w:rPr>
        <w:t>a</w:t>
      </w:r>
      <w:r w:rsidRPr="003D122D">
        <w:rPr>
          <w:rFonts w:ascii="Basker-Semitic" w:hAnsi="Basker-Semitic"/>
          <w:i/>
          <w:iCs/>
          <w:lang w:val="en-US"/>
        </w:rPr>
        <w:t>µ</w:t>
      </w:r>
      <w:r w:rsidRPr="003D122D">
        <w:rPr>
          <w:rFonts w:ascii="Basker-Semitic" w:hAnsi="Basker-Semitic"/>
          <w:lang w:val="en-US"/>
        </w:rPr>
        <w:t xml:space="preserve"> </w:t>
      </w:r>
      <w:r w:rsidRPr="003D122D">
        <w:rPr>
          <w:rFonts w:ascii="Baskerville Win95BT" w:hAnsi="Baskerville Win95BT"/>
          <w:lang w:val="en-US"/>
        </w:rPr>
        <w:t>(28:26)</w:t>
      </w:r>
    </w:p>
    <w:p w:rsidR="001B195D" w:rsidRPr="003D122D" w:rsidRDefault="001B195D" w:rsidP="00410B8D">
      <w:pPr>
        <w:jc w:val="both"/>
        <w:rPr>
          <w:rFonts w:ascii="Baskerville Win95BT" w:hAnsi="Baskerville Win95BT"/>
          <w:iCs/>
          <w:sz w:val="20"/>
          <w:szCs w:val="20"/>
          <w:lang w:val="en-US"/>
        </w:rPr>
      </w:pPr>
      <w:r w:rsidRPr="003D122D">
        <w:rPr>
          <w:rFonts w:ascii="Basker-Semitic" w:hAnsi="Basker-Semitic"/>
          <w:sz w:val="20"/>
          <w:szCs w:val="20"/>
          <w:lang w:val="en-US"/>
        </w:rPr>
        <w:t>›</w:t>
      </w:r>
      <w:r w:rsidRPr="003D122D">
        <w:rPr>
          <w:rFonts w:ascii="Baskerville Win95BT" w:hAnsi="Baskerville Win95BT"/>
          <w:iCs/>
          <w:sz w:val="20"/>
          <w:szCs w:val="20"/>
          <w:lang w:val="en-US"/>
        </w:rPr>
        <w:t xml:space="preserve"> ‘</w:t>
      </w:r>
      <w:r w:rsidRPr="003D122D">
        <w:rPr>
          <w:rFonts w:ascii="Baskerville Win95BT" w:hAnsi="Baskerville Win95BT"/>
          <w:sz w:val="20"/>
          <w:szCs w:val="20"/>
          <w:lang w:val="en-US"/>
        </w:rPr>
        <w:t>To cry calling somebody’s name</w:t>
      </w:r>
      <w:r w:rsidRPr="003D122D">
        <w:rPr>
          <w:rFonts w:ascii="Baskerville Win95BT" w:hAnsi="Baskerville Win95BT"/>
          <w:iCs/>
          <w:sz w:val="20"/>
          <w:szCs w:val="20"/>
          <w:lang w:val="en-US"/>
        </w:rPr>
        <w:t xml:space="preserve"> (</w:t>
      </w:r>
      <w:r w:rsidRPr="003D122D">
        <w:rPr>
          <w:rFonts w:ascii="Baskerville Win95BT" w:hAnsi="Baskerville Win95BT"/>
          <w:i/>
          <w:iCs/>
          <w:sz w:val="20"/>
          <w:szCs w:val="20"/>
          <w:lang w:val="en-US"/>
        </w:rPr>
        <w:t>k</w:t>
      </w:r>
      <w:r w:rsidRPr="003D122D">
        <w:rPr>
          <w:rFonts w:ascii="Basker-Semitic" w:hAnsi="Basker-Semitic"/>
          <w:i/>
          <w:iCs/>
          <w:sz w:val="20"/>
          <w:szCs w:val="20"/>
          <w:lang w:val="en-US"/>
        </w:rPr>
        <w:t>3</w:t>
      </w:r>
      <w:r w:rsidRPr="003D122D">
        <w:rPr>
          <w:rFonts w:ascii="Baskerville Win95BT" w:hAnsi="Baskerville Win95BT"/>
          <w:iCs/>
          <w:sz w:val="20"/>
          <w:szCs w:val="20"/>
          <w:lang w:val="en-US"/>
        </w:rPr>
        <w:t xml:space="preserve">-, </w:t>
      </w:r>
      <w:r w:rsidRPr="003D122D">
        <w:rPr>
          <w:rFonts w:ascii="Baskerville Win95BT" w:hAnsi="Baskerville Win95BT"/>
          <w:i/>
          <w:sz w:val="20"/>
          <w:szCs w:val="20"/>
          <w:lang w:val="en-US"/>
        </w:rPr>
        <w:t>di</w:t>
      </w:r>
      <w:r w:rsidRPr="003D122D">
        <w:rPr>
          <w:rFonts w:ascii="Baskerville Win95BT" w:hAnsi="Baskerville Win95BT"/>
          <w:iCs/>
          <w:sz w:val="20"/>
          <w:szCs w:val="20"/>
          <w:lang w:val="en-US"/>
        </w:rPr>
        <w:t xml:space="preserve">-)’: </w:t>
      </w:r>
      <w:r w:rsidRPr="003D122D">
        <w:rPr>
          <w:rFonts w:ascii="Baskerville Win95BT" w:hAnsi="Baskerville Win95BT"/>
          <w:i/>
          <w:sz w:val="20"/>
          <w:szCs w:val="20"/>
          <w:lang w:val="en-US"/>
        </w:rPr>
        <w:t>12:15</w:t>
      </w:r>
      <w:r w:rsidRPr="003D122D">
        <w:rPr>
          <w:rFonts w:ascii="Baskerville Win95BT" w:hAnsi="Baskerville Win95BT"/>
          <w:iCs/>
          <w:sz w:val="20"/>
          <w:szCs w:val="20"/>
          <w:lang w:val="en-US"/>
        </w:rPr>
        <w:t xml:space="preserve">, </w:t>
      </w:r>
      <w:r w:rsidRPr="003D122D">
        <w:rPr>
          <w:rFonts w:ascii="Baskerville Win95BT" w:hAnsi="Baskerville Win95BT"/>
          <w:i/>
          <w:iCs/>
          <w:sz w:val="20"/>
          <w:szCs w:val="20"/>
          <w:lang w:val="en-US"/>
        </w:rPr>
        <w:t>18:8</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25:18</w:t>
      </w:r>
      <w:r w:rsidRPr="003D122D">
        <w:rPr>
          <w:rFonts w:ascii="Baskerville Win95BT" w:hAnsi="Baskerville Win95BT"/>
          <w:sz w:val="20"/>
          <w:szCs w:val="20"/>
          <w:lang w:val="en-US"/>
        </w:rPr>
        <w:t>, 28:29; ‘</w:t>
      </w:r>
      <w:r w:rsidRPr="003D122D">
        <w:rPr>
          <w:rFonts w:ascii="Baskerville Win95BT" w:hAnsi="Baskerville Win95BT"/>
          <w:iCs/>
          <w:sz w:val="20"/>
          <w:szCs w:val="20"/>
          <w:lang w:val="en-US"/>
        </w:rPr>
        <w:t xml:space="preserve">to call for somebody, to send for somebody </w:t>
      </w:r>
      <w:r w:rsidRPr="003D122D">
        <w:rPr>
          <w:rFonts w:ascii="Baskerville Win95BT" w:hAnsi="Baskerville Win95BT"/>
          <w:sz w:val="20"/>
          <w:szCs w:val="20"/>
          <w:lang w:val="en-US"/>
        </w:rPr>
        <w:t>(</w:t>
      </w:r>
      <w:r w:rsidRPr="003D122D">
        <w:rPr>
          <w:rFonts w:ascii="Baskerville Win95BT" w:hAnsi="Baskerville Win95BT"/>
          <w:i/>
          <w:sz w:val="20"/>
          <w:szCs w:val="20"/>
          <w:lang w:val="en-US"/>
        </w:rPr>
        <w:t>m</w:t>
      </w:r>
      <w:r w:rsidRPr="003D122D">
        <w:rPr>
          <w:rFonts w:ascii="Basker-Semitic" w:hAnsi="Basker-Semitic"/>
          <w:i/>
          <w:iCs/>
          <w:sz w:val="20"/>
          <w:szCs w:val="20"/>
          <w:lang w:val="en-US"/>
        </w:rPr>
        <w:t>3</w:t>
      </w:r>
      <w:r w:rsidRPr="003D122D">
        <w:rPr>
          <w:rFonts w:ascii="Baskerville Win95BT" w:hAnsi="Baskerville Win95BT"/>
          <w:i/>
          <w:iCs/>
          <w:sz w:val="20"/>
          <w:szCs w:val="20"/>
          <w:lang w:val="en-US"/>
        </w:rPr>
        <w:t>n</w:t>
      </w:r>
      <w:r w:rsidRPr="003D122D">
        <w:rPr>
          <w:rFonts w:ascii="Baskerville Win95BT" w:hAnsi="Baskerville Win95BT"/>
          <w:sz w:val="20"/>
          <w:szCs w:val="20"/>
          <w:lang w:val="en-US"/>
        </w:rPr>
        <w:t>)’</w:t>
      </w:r>
      <w:r w:rsidRPr="003D122D">
        <w:rPr>
          <w:rFonts w:ascii="Baskerville Win95BT" w:hAnsi="Baskerville Win95BT"/>
          <w:iCs/>
          <w:sz w:val="20"/>
          <w:szCs w:val="20"/>
          <w:lang w:val="en-US"/>
        </w:rPr>
        <w:t xml:space="preserve">: 17:11, 28:26, </w:t>
      </w:r>
      <w:r w:rsidRPr="003D122D">
        <w:rPr>
          <w:rFonts w:ascii="Baskerville Win95BT" w:hAnsi="Baskerville Win95BT"/>
          <w:i/>
          <w:sz w:val="20"/>
          <w:szCs w:val="20"/>
          <w:lang w:val="en-US"/>
        </w:rPr>
        <w:t>28:19</w:t>
      </w:r>
      <w:r w:rsidRPr="003D122D">
        <w:rPr>
          <w:rFonts w:ascii="Baskerville Win95BT" w:hAnsi="Baskerville Win95BT"/>
          <w:iCs/>
          <w:sz w:val="20"/>
          <w:szCs w:val="20"/>
          <w:lang w:val="en-US"/>
        </w:rPr>
        <w:t>.</w:t>
      </w:r>
    </w:p>
    <w:p w:rsidR="001B195D" w:rsidRPr="003D122D" w:rsidRDefault="001B195D" w:rsidP="007336F9">
      <w:pPr>
        <w:jc w:val="both"/>
        <w:rPr>
          <w:rFonts w:ascii="Baskerville Win95BT" w:hAnsi="Baskerville Win95BT"/>
          <w:lang w:val="en-US"/>
        </w:rPr>
      </w:pPr>
      <w:r w:rsidRPr="003D122D">
        <w:rPr>
          <w:bCs/>
          <w:sz w:val="20"/>
          <w:szCs w:val="20"/>
          <w:lang w:val="en-US"/>
        </w:rPr>
        <w:t>●</w:t>
      </w:r>
      <w:r w:rsidRPr="003D122D">
        <w:rPr>
          <w:rFonts w:ascii="Baskerville Win95BT" w:hAnsi="Baskerville Win95BT"/>
          <w:bCs/>
          <w:sz w:val="20"/>
          <w:szCs w:val="20"/>
          <w:lang w:val="en-US"/>
        </w:rPr>
        <w:t xml:space="preserve"> LS 62</w:t>
      </w:r>
    </w:p>
    <w:p w:rsidR="001B195D" w:rsidRPr="003D122D" w:rsidRDefault="001B195D" w:rsidP="000D60D8">
      <w:pPr>
        <w:jc w:val="both"/>
        <w:rPr>
          <w:rFonts w:ascii="Baskerville Win95BT" w:hAnsi="Baskerville Win95BT" w:cs="Charis SIL"/>
          <w:b/>
          <w:i/>
          <w:iCs/>
          <w:lang w:val="en-US"/>
        </w:rPr>
      </w:pPr>
    </w:p>
    <w:p w:rsidR="001B195D" w:rsidRPr="003D122D" w:rsidRDefault="001B195D" w:rsidP="003E72E1">
      <w:pPr>
        <w:jc w:val="both"/>
        <w:rPr>
          <w:rFonts w:ascii="Arabic Typesetting" w:hAnsi="Arabic Typesetting"/>
          <w:b/>
          <w:bCs/>
          <w:sz w:val="40"/>
          <w:lang w:val="en-US"/>
        </w:rPr>
      </w:pPr>
      <w:r w:rsidRPr="003D122D">
        <w:rPr>
          <w:rFonts w:ascii="Baskerville Win95BT" w:hAnsi="Baskerville Win95BT" w:cs="Charis SIL"/>
          <w:b/>
          <w:i/>
          <w:iCs/>
          <w:lang w:val="en-US"/>
        </w:rPr>
        <w:t>é</w:t>
      </w:r>
      <w:r w:rsidRPr="003D122D">
        <w:rPr>
          <w:rFonts w:ascii="Baskerville Win95BT" w:hAnsi="Baskerville Win95BT"/>
          <w:b/>
          <w:i/>
          <w:lang w:val="en-US"/>
        </w:rPr>
        <w:t>ľ</w:t>
      </w:r>
      <w:r w:rsidRPr="003D122D">
        <w:rPr>
          <w:rFonts w:ascii="Basker-Semitic" w:hAnsi="Basker-Semitic" w:cs="Charis SIL"/>
          <w:b/>
          <w:i/>
          <w:iCs/>
          <w:lang w:val="en-US"/>
        </w:rPr>
        <w:t>3</w:t>
      </w:r>
      <w:r w:rsidRPr="003D122D">
        <w:rPr>
          <w:rFonts w:ascii="Baskerville Win95BT" w:hAnsi="Baskerville Win95BT"/>
          <w:b/>
          <w:i/>
          <w:lang w:val="en-US"/>
        </w:rPr>
        <w:t>ľ</w:t>
      </w:r>
      <w:r w:rsidRPr="003D122D">
        <w:rPr>
          <w:rFonts w:ascii="Baskerville Win95BT" w:hAnsi="Baskerville Win95BT" w:cs="Charis SIL"/>
          <w:iCs/>
          <w:lang w:val="en-US"/>
        </w:rPr>
        <w:t xml:space="preserve"> f. (du. </w:t>
      </w:r>
      <w:r w:rsidRPr="003D122D">
        <w:rPr>
          <w:rFonts w:ascii="Baskerville Win95BT" w:hAnsi="Baskerville Win95BT" w:cs="Charis SIL"/>
          <w:i/>
          <w:lang w:val="en-US"/>
        </w:rPr>
        <w:t>i</w:t>
      </w:r>
      <w:r w:rsidRPr="003D122D">
        <w:rPr>
          <w:rFonts w:ascii="Baskerville Win95BT" w:hAnsi="Baskerville Win95BT"/>
          <w:i/>
          <w:lang w:val="en-US"/>
        </w:rPr>
        <w:t>ľ</w:t>
      </w:r>
      <w:r w:rsidRPr="003D122D">
        <w:rPr>
          <w:rFonts w:ascii="Baskerville Win95BT" w:hAnsi="Baskerville Win95BT" w:cs="Charis SIL"/>
          <w:i/>
          <w:lang w:val="en-US"/>
        </w:rPr>
        <w:t>í</w:t>
      </w:r>
      <w:r w:rsidRPr="003D122D">
        <w:rPr>
          <w:rFonts w:ascii="Baskerville Win95BT" w:hAnsi="Baskerville Win95BT"/>
          <w:i/>
          <w:lang w:val="en-US"/>
        </w:rPr>
        <w:t>ľ</w:t>
      </w:r>
      <w:r w:rsidRPr="003D122D">
        <w:rPr>
          <w:rFonts w:ascii="Baskerville Win95BT" w:hAnsi="Baskerville Win95BT" w:cs="Charis SIL"/>
          <w:i/>
          <w:lang w:val="en-US"/>
        </w:rPr>
        <w:t>i</w:t>
      </w:r>
      <w:r w:rsidRPr="003D122D">
        <w:rPr>
          <w:rFonts w:ascii="Baskerville Win95BT" w:hAnsi="Baskerville Win95BT" w:cs="Charis SIL"/>
          <w:iCs/>
          <w:lang w:val="en-US"/>
        </w:rPr>
        <w:t xml:space="preserve">, pl. </w:t>
      </w:r>
      <w:r w:rsidRPr="003D122D">
        <w:rPr>
          <w:rFonts w:ascii="Baskerville Win95BT" w:hAnsi="Baskerville Win95BT" w:cs="Charis SIL"/>
          <w:bCs/>
          <w:i/>
          <w:lang w:val="en-US"/>
        </w:rPr>
        <w:t>é</w:t>
      </w:r>
      <w:r w:rsidRPr="003D122D">
        <w:rPr>
          <w:bCs/>
          <w:i/>
          <w:lang w:val="en-US"/>
        </w:rPr>
        <w:t>ḷ</w:t>
      </w:r>
      <w:r w:rsidRPr="003D122D">
        <w:rPr>
          <w:rFonts w:ascii="Baskerville Win95BT" w:hAnsi="Baskerville Win95BT" w:cs="Charis SIL"/>
          <w:bCs/>
          <w:i/>
          <w:lang w:val="en-US"/>
        </w:rPr>
        <w:t>ho</w:t>
      </w:r>
      <w:r w:rsidRPr="003D122D">
        <w:rPr>
          <w:bCs/>
          <w:i/>
          <w:lang w:val="en-US"/>
        </w:rPr>
        <w:t>ḷ</w:t>
      </w:r>
      <w:r w:rsidRPr="003D122D">
        <w:rPr>
          <w:rFonts w:ascii="Baskerville Win95BT" w:hAnsi="Baskerville Win95BT" w:cs="Charis SIL"/>
          <w:iCs/>
          <w:lang w:val="en-US"/>
        </w:rPr>
        <w:t xml:space="preserve">) ‘female kid’ </w:t>
      </w:r>
      <w:r w:rsidRPr="003D122D">
        <w:rPr>
          <w:rFonts w:ascii="Arabic Typesetting" w:hAnsi="Arabic Typesetting"/>
          <w:sz w:val="40"/>
          <w:rtl/>
          <w:lang w:val="en-US"/>
        </w:rPr>
        <w:t xml:space="preserve">عناق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آٞلٞل</w:t>
      </w:r>
    </w:p>
    <w:p w:rsidR="001B195D" w:rsidRPr="003D122D" w:rsidRDefault="001B195D" w:rsidP="00200CD4">
      <w:pPr>
        <w:jc w:val="both"/>
        <w:rPr>
          <w:rFonts w:ascii="Arabic Typesetting" w:hAnsi="Arabic Typesetting"/>
          <w:b/>
          <w:bCs/>
          <w:sz w:val="40"/>
          <w:lang w:val="en-US"/>
        </w:rPr>
      </w:pPr>
      <w:r w:rsidRPr="003D122D">
        <w:rPr>
          <w:rFonts w:ascii="Baskerville Win95BT" w:hAnsi="Baskerville Win95BT" w:cs="Charis SIL"/>
          <w:iCs/>
          <w:lang w:val="en-US"/>
        </w:rPr>
        <w:t xml:space="preserve">sg. </w:t>
      </w:r>
      <w:r w:rsidRPr="003D122D">
        <w:rPr>
          <w:rFonts w:ascii="Baskerville Win95BT" w:hAnsi="Baskerville Win95BT" w:cs="Charis SIL"/>
          <w:i/>
          <w:lang w:val="en-US"/>
        </w:rPr>
        <w:t>10:9</w:t>
      </w:r>
    </w:p>
    <w:p w:rsidR="001B195D" w:rsidRDefault="001B195D" w:rsidP="007336F9">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Cf. LS 231</w:t>
      </w:r>
    </w:p>
    <w:p w:rsidR="001B195D" w:rsidRDefault="001B195D" w:rsidP="007336F9">
      <w:pPr>
        <w:jc w:val="both"/>
        <w:rPr>
          <w:rFonts w:ascii="Baskerville Win95BT" w:hAnsi="Baskerville Win95BT"/>
          <w:bCs/>
          <w:sz w:val="20"/>
          <w:szCs w:val="20"/>
          <w:lang w:val="en-US"/>
        </w:rPr>
      </w:pPr>
    </w:p>
    <w:p w:rsidR="001B195D" w:rsidRDefault="001B195D" w:rsidP="001029E3">
      <w:pPr>
        <w:jc w:val="both"/>
        <w:rPr>
          <w:rFonts w:ascii="Baskerville Win95BT" w:hAnsi="Baskerville Win95BT" w:cs="Charis SIL"/>
          <w:iCs/>
          <w:sz w:val="20"/>
          <w:szCs w:val="20"/>
          <w:lang w:val="en-US"/>
        </w:rPr>
      </w:pPr>
      <w:r>
        <w:rPr>
          <w:rFonts w:ascii="Baskerville Win95BT" w:hAnsi="Baskerville Win95BT" w:cs="Charis SIL"/>
          <w:i/>
          <w:sz w:val="20"/>
          <w:szCs w:val="20"/>
          <w:lang w:val="en-US"/>
        </w:rPr>
        <w:t>émme … wa-</w:t>
      </w:r>
      <w:r>
        <w:rPr>
          <w:rFonts w:ascii="Basker-Semitic" w:hAnsi="Basker-Semitic" w:cs="Charis SIL"/>
          <w:i/>
          <w:sz w:val="20"/>
          <w:szCs w:val="20"/>
          <w:lang w:val="en-US"/>
        </w:rPr>
        <w:t>!</w:t>
      </w:r>
      <w:r>
        <w:rPr>
          <w:rFonts w:ascii="Baskerville Win95BT" w:hAnsi="Baskerville Win95BT" w:cs="Charis SIL"/>
          <w:i/>
          <w:sz w:val="20"/>
          <w:szCs w:val="20"/>
          <w:lang w:val="en-US"/>
        </w:rPr>
        <w:t>émme</w:t>
      </w:r>
      <w:r>
        <w:rPr>
          <w:rFonts w:ascii="Baskerville Win95BT" w:hAnsi="Baskerville Win95BT" w:cs="Charis SIL"/>
          <w:iCs/>
          <w:sz w:val="20"/>
          <w:szCs w:val="20"/>
          <w:lang w:val="en-US"/>
        </w:rPr>
        <w:t xml:space="preserve"> or </w:t>
      </w:r>
      <w:r>
        <w:rPr>
          <w:rFonts w:ascii="Baskerville Win95BT" w:hAnsi="Baskerville Win95BT" w:cs="Charis SIL"/>
          <w:i/>
          <w:sz w:val="20"/>
          <w:szCs w:val="20"/>
          <w:lang w:val="en-US"/>
        </w:rPr>
        <w:t>émme … wiľľá</w:t>
      </w:r>
      <w:r>
        <w:rPr>
          <w:rFonts w:ascii="Baskerville Win95BT" w:hAnsi="Baskerville Win95BT" w:cs="Charis SIL"/>
          <w:iCs/>
          <w:sz w:val="20"/>
          <w:szCs w:val="20"/>
          <w:lang w:val="en-US"/>
        </w:rPr>
        <w:t xml:space="preserve"> ‘either … or’: </w:t>
      </w:r>
      <w:r w:rsidRPr="000E0EB6">
        <w:rPr>
          <w:rFonts w:ascii="Baskerville Win95BT" w:hAnsi="Baskerville Win95BT" w:cs="Charis SIL"/>
          <w:i/>
          <w:iCs/>
          <w:sz w:val="20"/>
          <w:szCs w:val="20"/>
          <w:lang w:val="en-US"/>
        </w:rPr>
        <w:t>23:</w:t>
      </w:r>
      <w:r w:rsidRPr="000E0EB6">
        <w:rPr>
          <w:rFonts w:ascii="Baskerville Win95BT" w:hAnsi="Baskerville Win95BT" w:cs="Charis SIL"/>
          <w:i/>
          <w:sz w:val="20"/>
          <w:szCs w:val="20"/>
          <w:lang w:val="en-US"/>
        </w:rPr>
        <w:t>7</w:t>
      </w:r>
      <w:r>
        <w:rPr>
          <w:rFonts w:ascii="Baskerville Win95BT" w:hAnsi="Baskerville Win95BT" w:cs="Charis SIL"/>
          <w:iCs/>
          <w:sz w:val="20"/>
          <w:szCs w:val="20"/>
          <w:lang w:val="en-US"/>
        </w:rPr>
        <w:t>, 30:22.24</w:t>
      </w:r>
    </w:p>
    <w:p w:rsidR="001B195D" w:rsidRDefault="001B195D" w:rsidP="001029E3">
      <w:pPr>
        <w:jc w:val="both"/>
        <w:rPr>
          <w:rFonts w:ascii="Baskerville Win95BT" w:hAnsi="Baskerville Win95BT" w:cs="Charis SIL"/>
          <w:iCs/>
          <w:sz w:val="20"/>
          <w:szCs w:val="20"/>
          <w:lang w:val="en-US"/>
        </w:rPr>
      </w:pPr>
      <w:r>
        <w:rPr>
          <w:rFonts w:ascii="Baskerville Win95BT" w:hAnsi="Baskerville Win95BT" w:cs="Charis SIL"/>
          <w:iCs/>
          <w:sz w:val="20"/>
          <w:szCs w:val="20"/>
          <w:lang w:val="en-US"/>
        </w:rPr>
        <w:t>• LS 148</w:t>
      </w:r>
    </w:p>
    <w:p w:rsidR="001B195D" w:rsidRDefault="001B195D" w:rsidP="001029E3">
      <w:pPr>
        <w:jc w:val="both"/>
        <w:rPr>
          <w:rFonts w:ascii="Baskerville Win95BT" w:hAnsi="Baskerville Win95BT" w:cs="Charis SIL"/>
          <w:iCs/>
          <w:sz w:val="20"/>
          <w:szCs w:val="20"/>
          <w:lang w:val="en-US"/>
        </w:rPr>
      </w:pPr>
    </w:p>
    <w:p w:rsidR="001B195D" w:rsidRPr="003D122D" w:rsidRDefault="001B195D" w:rsidP="003E72E1">
      <w:pPr>
        <w:jc w:val="both"/>
        <w:rPr>
          <w:rFonts w:ascii="Arabic Typesetting" w:hAnsi="Arabic Typesetting"/>
          <w:b/>
          <w:bCs/>
          <w:sz w:val="40"/>
          <w:rtl/>
          <w:lang w:val="en-US"/>
        </w:rPr>
      </w:pPr>
      <w:r w:rsidRPr="003D122D">
        <w:rPr>
          <w:rFonts w:ascii="Basker-Semitic" w:hAnsi="Basker-Semitic" w:cs="Charis SIL"/>
          <w:b/>
          <w:i/>
          <w:iCs/>
          <w:lang w:val="en-US"/>
        </w:rPr>
        <w:t>6</w:t>
      </w:r>
      <w:r w:rsidRPr="003D122D">
        <w:rPr>
          <w:rFonts w:ascii="Baskerville Win95BT" w:hAnsi="Baskerville Win95BT" w:cs="Charis SIL"/>
          <w:b/>
          <w:i/>
          <w:iCs/>
          <w:lang w:val="en-US"/>
        </w:rPr>
        <w:t>m</w:t>
      </w:r>
      <w:r w:rsidRPr="003D122D">
        <w:rPr>
          <w:rFonts w:ascii="Basker-Semitic" w:hAnsi="Basker-Semitic" w:cs="Charis SIL"/>
          <w:b/>
          <w:i/>
          <w:iCs/>
          <w:lang w:val="en-US"/>
        </w:rPr>
        <w:t>5</w:t>
      </w:r>
      <w:r w:rsidRPr="003D122D">
        <w:rPr>
          <w:rFonts w:ascii="Baskerville Win95BT" w:hAnsi="Baskerville Win95BT" w:cs="Charis SIL"/>
          <w:b/>
          <w:i/>
          <w:iCs/>
          <w:lang w:val="en-US"/>
        </w:rPr>
        <w:t xml:space="preserve">d </w:t>
      </w:r>
      <w:r w:rsidRPr="003D122D">
        <w:rPr>
          <w:rFonts w:ascii="Baskerville Win95BT" w:hAnsi="Baskerville Win95BT" w:cs="Charis SIL"/>
          <w:lang w:val="en-US"/>
        </w:rPr>
        <w:t>m.</w:t>
      </w:r>
      <w:r w:rsidRPr="003D122D">
        <w:rPr>
          <w:rFonts w:ascii="Baskerville Win95BT" w:hAnsi="Baskerville Win95BT" w:cs="Charis SIL"/>
          <w:b/>
          <w:i/>
          <w:iCs/>
          <w:lang w:val="en-US"/>
        </w:rPr>
        <w:t xml:space="preserve"> </w:t>
      </w:r>
      <w:r w:rsidRPr="003D122D">
        <w:rPr>
          <w:rFonts w:ascii="Baskerville Win95BT" w:hAnsi="Baskerville Win95BT" w:cs="Charis SIL"/>
          <w:lang w:val="en-US"/>
        </w:rPr>
        <w:t xml:space="preserve">‘time, period’ </w:t>
      </w:r>
      <w:r w:rsidRPr="003D122D">
        <w:rPr>
          <w:rFonts w:ascii="Arabic Typesetting" w:hAnsi="Arabic Typesetting"/>
          <w:sz w:val="40"/>
          <w:rtl/>
          <w:lang w:val="en-US"/>
        </w:rPr>
        <w:t xml:space="preserve">وقت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آمَد</w:t>
      </w:r>
    </w:p>
    <w:p w:rsidR="001B195D" w:rsidRPr="003D122D" w:rsidRDefault="001B195D" w:rsidP="00655E09">
      <w:pPr>
        <w:jc w:val="both"/>
        <w:rPr>
          <w:rFonts w:ascii="Arabic Typesetting" w:hAnsi="Arabic Typesetting"/>
          <w:b/>
          <w:bCs/>
          <w:iCs/>
          <w:sz w:val="40"/>
          <w:lang w:val="en-US"/>
        </w:rPr>
      </w:pPr>
      <w:r w:rsidRPr="003D122D">
        <w:rPr>
          <w:rFonts w:ascii="Baskerville Win95BT" w:hAnsi="Baskerville Win95BT" w:cs="Charis SIL"/>
          <w:i/>
          <w:lang w:val="en-US"/>
        </w:rPr>
        <w:t>2:19</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10:6</w:t>
      </w:r>
      <w:r w:rsidRPr="003D122D">
        <w:rPr>
          <w:rFonts w:ascii="Baskerville Win95BT" w:hAnsi="Baskerville Win95BT" w:cs="Charis SIL"/>
          <w:lang w:val="en-US"/>
        </w:rPr>
        <w:t>, 19:27</w:t>
      </w:r>
    </w:p>
    <w:p w:rsidR="001B195D" w:rsidRPr="003D122D" w:rsidRDefault="001B195D" w:rsidP="00CA333F">
      <w:pPr>
        <w:jc w:val="both"/>
        <w:rPr>
          <w:rFonts w:ascii="Baskerville Win95BT" w:hAnsi="Baskerville Win95BT"/>
          <w:lang w:val="en-US"/>
        </w:rPr>
      </w:pPr>
      <w:r w:rsidRPr="003D122D">
        <w:rPr>
          <w:bCs/>
          <w:sz w:val="20"/>
          <w:szCs w:val="20"/>
          <w:lang w:val="en-US"/>
        </w:rPr>
        <w:t>●</w:t>
      </w:r>
      <w:r w:rsidRPr="003D122D">
        <w:rPr>
          <w:rFonts w:ascii="Baskerville Win95BT" w:hAnsi="Baskerville Win95BT"/>
          <w:bCs/>
          <w:sz w:val="20"/>
          <w:szCs w:val="20"/>
          <w:lang w:val="en-US"/>
        </w:rPr>
        <w:t xml:space="preserve"> LS 63</w:t>
      </w:r>
    </w:p>
    <w:p w:rsidR="001B195D" w:rsidRPr="003D122D" w:rsidRDefault="001B195D" w:rsidP="00AE06EA">
      <w:pPr>
        <w:jc w:val="both"/>
        <w:rPr>
          <w:rFonts w:ascii="Baskerville Win95BT" w:hAnsi="Baskerville Win95BT"/>
          <w:b/>
          <w:i/>
          <w:iCs/>
          <w:lang w:val="en-US"/>
        </w:rPr>
      </w:pPr>
    </w:p>
    <w:p w:rsidR="001B195D" w:rsidRPr="003D122D" w:rsidRDefault="001B195D" w:rsidP="000C6DCF">
      <w:pPr>
        <w:jc w:val="both"/>
        <w:rPr>
          <w:rFonts w:ascii="Arabic Typesetting" w:hAnsi="Arabic Typesetting"/>
          <w:sz w:val="40"/>
          <w:lang w:val="en-US"/>
        </w:rPr>
      </w:pPr>
      <w:r w:rsidRPr="003D122D">
        <w:rPr>
          <w:rFonts w:ascii="Baskerville Win95BT" w:hAnsi="Baskerville Win95BT"/>
          <w:b/>
          <w:i/>
          <w:iCs/>
          <w:lang w:val="en-US"/>
        </w:rPr>
        <w:t>í</w:t>
      </w:r>
      <w:r w:rsidRPr="003D122D">
        <w:rPr>
          <w:rFonts w:ascii="Basker-Semitic" w:hAnsi="Basker-Semitic"/>
          <w:b/>
          <w:i/>
          <w:iCs/>
          <w:lang w:val="en-US"/>
        </w:rPr>
        <w:t>!</w:t>
      </w:r>
      <w:r w:rsidRPr="003D122D">
        <w:rPr>
          <w:rFonts w:ascii="Baskerville Win95BT" w:hAnsi="Baskerville Win95BT"/>
          <w:b/>
          <w:i/>
          <w:iCs/>
          <w:lang w:val="en-US"/>
        </w:rPr>
        <w:t>imh</w:t>
      </w:r>
      <w:r w:rsidRPr="003D122D">
        <w:rPr>
          <w:rFonts w:ascii="Basker-Semitic" w:hAnsi="Basker-Semitic"/>
          <w:b/>
          <w:i/>
          <w:iCs/>
          <w:lang w:val="en-US"/>
        </w:rPr>
        <w:t>5</w:t>
      </w:r>
      <w:r w:rsidRPr="003D122D">
        <w:rPr>
          <w:b/>
          <w:i/>
          <w:lang w:val="en-US"/>
        </w:rPr>
        <w:t>ḷ</w:t>
      </w:r>
      <w:r w:rsidRPr="003D122D">
        <w:rPr>
          <w:rFonts w:ascii="Baskerville Win95BT" w:hAnsi="Baskerville Win95BT"/>
          <w:b/>
          <w:lang w:val="en-US"/>
        </w:rPr>
        <w:t xml:space="preserve"> </w:t>
      </w:r>
      <w:r w:rsidRPr="003D122D">
        <w:rPr>
          <w:rFonts w:ascii="Baskerville Win95BT" w:hAnsi="Baskerville Win95BT"/>
          <w:bCs/>
          <w:lang w:val="en-US"/>
        </w:rPr>
        <w:t>or</w:t>
      </w:r>
      <w:r w:rsidRPr="003D122D">
        <w:rPr>
          <w:rFonts w:ascii="Baskerville Win95BT" w:hAnsi="Baskerville Win95BT"/>
          <w:bCs/>
          <w:i/>
          <w:iCs/>
          <w:lang w:val="en-US"/>
        </w:rPr>
        <w:t xml:space="preserve"> ímh</w:t>
      </w:r>
      <w:r w:rsidRPr="003D122D">
        <w:rPr>
          <w:rFonts w:ascii="Basker-Semitic" w:hAnsi="Basker-Semitic"/>
          <w:bCs/>
          <w:i/>
          <w:iCs/>
          <w:lang w:val="en-US"/>
        </w:rPr>
        <w:t>5</w:t>
      </w:r>
      <w:r w:rsidRPr="003D122D">
        <w:rPr>
          <w:bCs/>
          <w:i/>
          <w:lang w:val="en-US"/>
        </w:rPr>
        <w:t>ḷ</w:t>
      </w:r>
      <w:r w:rsidRPr="003D122D">
        <w:rPr>
          <w:rFonts w:ascii="Baskerville Win95BT" w:hAnsi="Baskerville Win95BT"/>
          <w:lang w:val="en-US"/>
        </w:rPr>
        <w:t xml:space="preserve"> m. ‘right side’   </w:t>
      </w:r>
      <w:r w:rsidRPr="003D122D">
        <w:rPr>
          <w:rFonts w:ascii="Arabic Typesetting" w:hAnsi="Arabic Typesetting"/>
          <w:sz w:val="40"/>
          <w:rtl/>
          <w:lang w:val="en-US"/>
        </w:rPr>
        <w:t>يمين</w:t>
      </w:r>
      <w:r>
        <w:rPr>
          <w:rFonts w:ascii="Arabic Typesetting" w:hAnsi="Arabic Typesetting"/>
          <w:sz w:val="40"/>
          <w:lang w:val="en-US"/>
        </w:rPr>
        <w:t xml:space="preserve">   </w:t>
      </w:r>
      <w:r w:rsidRPr="003D122D">
        <w:rPr>
          <w:rFonts w:ascii="Arabic Typesetting" w:hAnsi="Arabic Typesetting"/>
          <w:b/>
          <w:bCs/>
          <w:sz w:val="40"/>
          <w:rtl/>
          <w:lang w:val="en-US"/>
        </w:rPr>
        <w:t>إِمْهَڸ</w:t>
      </w:r>
    </w:p>
    <w:p w:rsidR="001B195D" w:rsidRPr="003D122D" w:rsidRDefault="001B195D" w:rsidP="00A4420B">
      <w:pPr>
        <w:jc w:val="both"/>
        <w:rPr>
          <w:rFonts w:ascii="Arabic Typesetting" w:hAnsi="Arabic Typesetting"/>
          <w:i/>
          <w:iCs/>
          <w:sz w:val="40"/>
          <w:lang w:val="en-US"/>
        </w:rPr>
      </w:pPr>
      <w:r w:rsidRPr="003D122D">
        <w:rPr>
          <w:rFonts w:ascii="Baskerville Win95BT" w:hAnsi="Baskerville Win95BT"/>
          <w:i/>
          <w:iCs/>
          <w:lang w:val="en-US"/>
        </w:rPr>
        <w:t>17:13</w:t>
      </w:r>
    </w:p>
    <w:p w:rsidR="001B195D" w:rsidRPr="003D122D" w:rsidRDefault="001B195D" w:rsidP="0012664A">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64</w:t>
      </w:r>
    </w:p>
    <w:p w:rsidR="001B195D" w:rsidRPr="003D122D" w:rsidRDefault="001B195D" w:rsidP="0012664A">
      <w:pPr>
        <w:jc w:val="both"/>
        <w:rPr>
          <w:rFonts w:ascii="Baskerville Win95BT" w:hAnsi="Baskerville Win95BT"/>
          <w:bCs/>
          <w:sz w:val="20"/>
          <w:szCs w:val="20"/>
          <w:lang w:val="en-US"/>
        </w:rPr>
      </w:pPr>
    </w:p>
    <w:p w:rsidR="001B195D" w:rsidRDefault="001B195D" w:rsidP="000C6DCF">
      <w:pPr>
        <w:jc w:val="both"/>
        <w:rPr>
          <w:rFonts w:ascii="Baskerville Win95BT" w:hAnsi="Baskerville Win95BT"/>
          <w:b/>
          <w:lang w:val="en-US"/>
        </w:rPr>
      </w:pPr>
      <w:r w:rsidRPr="003D122D">
        <w:rPr>
          <w:rFonts w:ascii="Baskerville Win95BT" w:hAnsi="Baskerville Win95BT"/>
          <w:b/>
          <w:i/>
          <w:iCs/>
          <w:lang w:val="en-US"/>
        </w:rPr>
        <w:t>mi</w:t>
      </w:r>
      <w:r w:rsidRPr="003D122D">
        <w:rPr>
          <w:rFonts w:ascii="Basker-Semitic" w:hAnsi="Basker-Semitic"/>
          <w:b/>
          <w:i/>
          <w:iCs/>
          <w:lang w:val="en-US"/>
        </w:rPr>
        <w:t>!</w:t>
      </w:r>
      <w:r w:rsidRPr="003D122D">
        <w:rPr>
          <w:rFonts w:ascii="Baskerville Win95BT" w:hAnsi="Baskerville Win95BT"/>
          <w:b/>
          <w:i/>
          <w:iCs/>
          <w:lang w:val="en-US"/>
        </w:rPr>
        <w:t xml:space="preserve">mímo </w:t>
      </w:r>
      <w:r w:rsidRPr="003D122D">
        <w:rPr>
          <w:rFonts w:ascii="Baskerville Win95BT" w:hAnsi="Baskerville Win95BT"/>
          <w:bCs/>
          <w:lang w:val="en-US"/>
        </w:rPr>
        <w:t xml:space="preserve">(du. </w:t>
      </w:r>
      <w:r w:rsidRPr="003D122D">
        <w:rPr>
          <w:rFonts w:ascii="Baskerville Win95BT" w:hAnsi="Baskerville Win95BT"/>
          <w:bCs/>
          <w:i/>
          <w:iCs/>
          <w:lang w:val="en-US"/>
        </w:rPr>
        <w:t>mi</w:t>
      </w:r>
      <w:r w:rsidRPr="003D122D">
        <w:rPr>
          <w:rFonts w:ascii="Basker-Semitic" w:hAnsi="Basker-Semitic"/>
          <w:bCs/>
          <w:i/>
          <w:iCs/>
          <w:lang w:val="en-US"/>
        </w:rPr>
        <w:t>!</w:t>
      </w:r>
      <w:r w:rsidRPr="003D122D">
        <w:rPr>
          <w:rFonts w:ascii="Baskerville Win95BT" w:hAnsi="Baskerville Win95BT"/>
          <w:bCs/>
          <w:i/>
          <w:iCs/>
          <w:lang w:val="en-US"/>
        </w:rPr>
        <w:t>mimóti</w:t>
      </w:r>
      <w:r w:rsidRPr="003D122D">
        <w:rPr>
          <w:rFonts w:ascii="Baskerville Win95BT" w:hAnsi="Baskerville Win95BT"/>
          <w:bCs/>
          <w:lang w:val="en-US"/>
        </w:rPr>
        <w:t xml:space="preserve">, pl. </w:t>
      </w:r>
      <w:r w:rsidRPr="003D122D">
        <w:rPr>
          <w:rFonts w:ascii="Baskerville Win95BT" w:hAnsi="Baskerville Win95BT"/>
          <w:bCs/>
          <w:i/>
          <w:iCs/>
          <w:lang w:val="en-US"/>
        </w:rPr>
        <w:t>mo</w:t>
      </w:r>
      <w:r w:rsidRPr="003D122D">
        <w:rPr>
          <w:rFonts w:ascii="Basker-Semitic" w:hAnsi="Basker-Semitic"/>
          <w:bCs/>
          <w:i/>
          <w:iCs/>
          <w:lang w:val="en-US"/>
        </w:rPr>
        <w:t>!</w:t>
      </w:r>
      <w:r w:rsidRPr="003D122D">
        <w:rPr>
          <w:rFonts w:ascii="Baskerville Win95BT" w:hAnsi="Baskerville Win95BT"/>
          <w:bCs/>
          <w:i/>
          <w:iCs/>
          <w:lang w:val="en-US"/>
        </w:rPr>
        <w:t>ómhim</w:t>
      </w:r>
      <w:r w:rsidRPr="003D122D">
        <w:rPr>
          <w:rFonts w:ascii="Baskerville Win95BT" w:hAnsi="Baskerville Win95BT"/>
          <w:bCs/>
          <w:lang w:val="en-US"/>
        </w:rPr>
        <w:t>)</w:t>
      </w:r>
      <w:r w:rsidRPr="003D122D">
        <w:rPr>
          <w:rFonts w:ascii="Baskerville Win95BT" w:hAnsi="Baskerville Win95BT"/>
          <w:b/>
          <w:lang w:val="en-US"/>
        </w:rPr>
        <w:t xml:space="preserve"> </w:t>
      </w:r>
    </w:p>
    <w:p w:rsidR="001B195D" w:rsidRPr="003D122D" w:rsidRDefault="001B195D" w:rsidP="000C6DCF">
      <w:pPr>
        <w:jc w:val="both"/>
        <w:rPr>
          <w:rFonts w:ascii="Arabic Typesetting" w:hAnsi="Arabic Typesetting"/>
          <w:sz w:val="40"/>
          <w:rtl/>
          <w:lang w:val="en-US"/>
        </w:rPr>
      </w:pPr>
      <w:r w:rsidRPr="003D122D">
        <w:rPr>
          <w:rFonts w:ascii="Baskerville Win95BT" w:hAnsi="Baskerville Win95BT" w:cs="Charis SIL"/>
          <w:lang w:val="en-US"/>
        </w:rPr>
        <w:t>‘rope attached to the milk-skin for shaking’</w:t>
      </w:r>
      <w:r w:rsidRPr="000C6DCF">
        <w:rPr>
          <w:rFonts w:ascii="Arabic Typesetting" w:hAnsi="Arabic Typesetting"/>
          <w:sz w:val="40"/>
          <w:rtl/>
          <w:lang w:val="en-US"/>
        </w:rPr>
        <w:t>حَبْل</w:t>
      </w:r>
      <w:r w:rsidRPr="003D122D">
        <w:rPr>
          <w:rFonts w:ascii="Arabic Typesetting" w:hAnsi="Arabic Typesetting"/>
          <w:sz w:val="40"/>
          <w:rtl/>
          <w:lang w:val="en-US"/>
        </w:rPr>
        <w:t xml:space="preserve"> خاصّ لهزّ قربة الحليب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مِئْمِيمُو</w:t>
      </w:r>
      <w:r w:rsidRPr="003D122D">
        <w:rPr>
          <w:rFonts w:ascii="Arabic Typesetting" w:hAnsi="Arabic Typesetting"/>
          <w:sz w:val="40"/>
          <w:lang w:val="en-US"/>
        </w:rPr>
        <w:t xml:space="preserve"> </w:t>
      </w:r>
    </w:p>
    <w:p w:rsidR="001B195D" w:rsidRPr="003D122D" w:rsidRDefault="001B195D" w:rsidP="005318FB">
      <w:pPr>
        <w:jc w:val="both"/>
        <w:rPr>
          <w:rFonts w:ascii="Arabic Typesetting" w:hAnsi="Arabic Typesetting"/>
          <w:i/>
          <w:sz w:val="40"/>
          <w:rtl/>
          <w:lang w:val="en-US"/>
        </w:rPr>
      </w:pPr>
      <w:r w:rsidRPr="003D122D">
        <w:rPr>
          <w:rFonts w:ascii="Baskerville Win95BT" w:hAnsi="Baskerville Win95BT"/>
          <w:lang w:val="en-US"/>
        </w:rPr>
        <w:t xml:space="preserve">sg. </w:t>
      </w:r>
      <w:r w:rsidRPr="003D122D">
        <w:rPr>
          <w:rFonts w:ascii="Baskerville Win95BT" w:hAnsi="Baskerville Win95BT"/>
          <w:i/>
          <w:lang w:val="en-US"/>
        </w:rPr>
        <w:t>18:44</w:t>
      </w:r>
    </w:p>
    <w:p w:rsidR="001B195D" w:rsidRDefault="001B195D" w:rsidP="005318FB">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617DA9">
      <w:pPr>
        <w:jc w:val="both"/>
        <w:rPr>
          <w:rFonts w:ascii="Baskerville Win95BT" w:hAnsi="Baskerville Win95BT"/>
          <w:bCs/>
          <w:sz w:val="20"/>
          <w:szCs w:val="20"/>
          <w:lang w:val="en-US"/>
        </w:rPr>
      </w:pPr>
      <w:r>
        <w:rPr>
          <w:rFonts w:cs="Times New Roman"/>
          <w:bCs/>
          <w:sz w:val="20"/>
          <w:szCs w:val="20"/>
          <w:lang w:val="en-US"/>
        </w:rPr>
        <w:t>■</w:t>
      </w:r>
      <w:r>
        <w:rPr>
          <w:rFonts w:ascii="Baskerville Win95BT" w:hAnsi="Baskerville Win95BT"/>
          <w:bCs/>
          <w:sz w:val="20"/>
          <w:szCs w:val="20"/>
          <w:lang w:val="en-US"/>
        </w:rPr>
        <w:t xml:space="preserve"> 10</w:t>
      </w:r>
    </w:p>
    <w:p w:rsidR="001B195D" w:rsidRDefault="001B195D" w:rsidP="005318FB">
      <w:pPr>
        <w:jc w:val="both"/>
        <w:rPr>
          <w:rFonts w:ascii="Baskerville Win95BT" w:hAnsi="Baskerville Win95BT"/>
          <w:bCs/>
          <w:sz w:val="20"/>
          <w:szCs w:val="20"/>
          <w:lang w:val="en-US"/>
        </w:rPr>
      </w:pPr>
    </w:p>
    <w:p w:rsidR="001B195D" w:rsidRDefault="001B195D" w:rsidP="001029E3">
      <w:pPr>
        <w:jc w:val="both"/>
        <w:rPr>
          <w:rFonts w:ascii="Baskerville Win95BT" w:hAnsi="Baskerville Win95BT" w:cs="Arial"/>
          <w:sz w:val="20"/>
          <w:szCs w:val="20"/>
          <w:lang w:val="en-US"/>
        </w:rPr>
      </w:pPr>
      <w:r>
        <w:rPr>
          <w:rFonts w:ascii="Baskerville Win95BT" w:hAnsi="Baskerville Win95BT" w:cs="Charis SIL"/>
          <w:i/>
          <w:sz w:val="20"/>
          <w:szCs w:val="20"/>
          <w:lang w:val="en-US"/>
        </w:rPr>
        <w:t>imám</w:t>
      </w:r>
      <w:r>
        <w:rPr>
          <w:rFonts w:ascii="Baskerville Win95BT" w:hAnsi="Baskerville Win95BT"/>
          <w:sz w:val="20"/>
          <w:szCs w:val="20"/>
          <w:lang w:val="en-US"/>
        </w:rPr>
        <w:t xml:space="preserve"> ‘imam’: 25:74</w:t>
      </w:r>
    </w:p>
    <w:p w:rsidR="001B195D" w:rsidRDefault="001B195D" w:rsidP="001029E3">
      <w:pPr>
        <w:jc w:val="both"/>
        <w:rPr>
          <w:rFonts w:ascii="Baskerville Win95BT" w:hAnsi="Baskerville Win95BT" w:cs="Charis SIL"/>
          <w:iCs/>
          <w:sz w:val="20"/>
          <w:szCs w:val="20"/>
          <w:lang w:val="en-US"/>
        </w:rPr>
      </w:pPr>
    </w:p>
    <w:p w:rsidR="001B195D" w:rsidRPr="003D122D" w:rsidRDefault="001B195D" w:rsidP="0079445D">
      <w:pPr>
        <w:jc w:val="both"/>
        <w:rPr>
          <w:rFonts w:ascii="Baskerville Win95BT" w:hAnsi="Baskerville Win95BT"/>
          <w:bCs/>
          <w:iCs/>
          <w:lang w:val="en-US"/>
        </w:rPr>
      </w:pPr>
      <w:r w:rsidRPr="003D122D">
        <w:rPr>
          <w:rFonts w:ascii="Basker-Semitic" w:hAnsi="Basker-Semitic"/>
          <w:b/>
          <w:i/>
          <w:lang w:val="en-US"/>
        </w:rPr>
        <w:t>6</w:t>
      </w:r>
      <w:r w:rsidRPr="003D122D">
        <w:rPr>
          <w:rFonts w:ascii="Baskerville Win95BT" w:hAnsi="Baskerville Win95BT"/>
          <w:b/>
          <w:i/>
          <w:lang w:val="en-US"/>
        </w:rPr>
        <w:t>mon</w:t>
      </w:r>
      <w:r w:rsidRPr="003D122D">
        <w:rPr>
          <w:rFonts w:ascii="Baskerville Win95BT" w:hAnsi="Baskerville Win95BT"/>
          <w:bCs/>
          <w:iCs/>
          <w:lang w:val="en-US"/>
        </w:rPr>
        <w:t xml:space="preserve"> (</w:t>
      </w:r>
      <w:r w:rsidRPr="003D122D">
        <w:rPr>
          <w:rFonts w:ascii="Baskerville Win95BT" w:hAnsi="Baskerville Win95BT"/>
          <w:bCs/>
          <w:i/>
          <w:lang w:val="en-US"/>
        </w:rPr>
        <w:t>y</w:t>
      </w:r>
      <w:r w:rsidRPr="003D122D">
        <w:rPr>
          <w:rFonts w:ascii="Basker-Semitic" w:hAnsi="Basker-Semitic"/>
          <w:bCs/>
          <w:i/>
          <w:lang w:val="en-US"/>
        </w:rPr>
        <w:t>5!6</w:t>
      </w:r>
      <w:r w:rsidRPr="003D122D">
        <w:rPr>
          <w:rFonts w:ascii="Baskerville Win95BT" w:hAnsi="Baskerville Win95BT"/>
          <w:bCs/>
          <w:i/>
          <w:lang w:val="en-US"/>
        </w:rPr>
        <w:t>mon</w:t>
      </w:r>
      <w:r w:rsidRPr="003D122D">
        <w:rPr>
          <w:rFonts w:ascii="Baskerville Win95BT" w:hAnsi="Baskerville Win95BT"/>
          <w:bCs/>
          <w:iCs/>
          <w:lang w:val="en-US"/>
        </w:rPr>
        <w:t>/</w:t>
      </w:r>
      <w:r w:rsidRPr="003D122D">
        <w:rPr>
          <w:rFonts w:ascii="Baskerville Win95BT" w:hAnsi="Baskerville Win95BT"/>
          <w:i/>
          <w:lang w:val="en-US"/>
        </w:rPr>
        <w:t>ľ</w:t>
      </w:r>
      <w:r w:rsidRPr="003D122D">
        <w:rPr>
          <w:rFonts w:ascii="Baskerville Win95BT" w:hAnsi="Baskerville Win95BT"/>
          <w:bCs/>
          <w:i/>
          <w:lang w:val="en-US"/>
        </w:rPr>
        <w:t>i</w:t>
      </w:r>
      <w:r w:rsidRPr="003D122D">
        <w:rPr>
          <w:rFonts w:ascii="Basker-Semitic" w:hAnsi="Basker-Semitic"/>
          <w:bCs/>
          <w:i/>
          <w:lang w:val="en-US"/>
        </w:rPr>
        <w:t>!</w:t>
      </w:r>
      <w:r w:rsidRPr="003D122D">
        <w:rPr>
          <w:rFonts w:ascii="Baskerville Win95BT" w:hAnsi="Baskerville Win95BT"/>
          <w:bCs/>
          <w:i/>
          <w:lang w:val="en-US"/>
        </w:rPr>
        <w:t>món</w:t>
      </w:r>
      <w:r w:rsidRPr="003D122D">
        <w:rPr>
          <w:rFonts w:ascii="Baskerville Win95BT" w:hAnsi="Baskerville Win95BT"/>
          <w:bCs/>
          <w:iCs/>
          <w:lang w:val="en-US"/>
        </w:rPr>
        <w:t xml:space="preserve">) ‘to tell the truth’ </w:t>
      </w:r>
      <w:r w:rsidRPr="003D122D">
        <w:rPr>
          <w:rFonts w:ascii="Arabic Typesetting" w:hAnsi="Arabic Typesetting"/>
          <w:bCs/>
          <w:sz w:val="40"/>
          <w:rtl/>
          <w:lang w:val="en-US"/>
        </w:rPr>
        <w:t>آمُن</w:t>
      </w:r>
      <w:r w:rsidRPr="003D122D">
        <w:rPr>
          <w:rFonts w:ascii="Arabic Typesetting" w:hAnsi="Arabic Typesetting"/>
          <w:b/>
          <w:sz w:val="40"/>
          <w:rtl/>
          <w:lang w:val="en-US"/>
        </w:rPr>
        <w:t xml:space="preserve">   صدَق</w:t>
      </w:r>
    </w:p>
    <w:p w:rsidR="001B195D" w:rsidRPr="003D122D" w:rsidRDefault="001B195D" w:rsidP="004412CB">
      <w:pPr>
        <w:jc w:val="both"/>
        <w:rPr>
          <w:rFonts w:ascii="Baskerville Win95BT" w:hAnsi="Baskerville Win95BT"/>
          <w:bCs/>
          <w:iCs/>
          <w:lang w:val="en-US"/>
        </w:rPr>
      </w:pPr>
      <w:r w:rsidRPr="003D122D">
        <w:rPr>
          <w:rFonts w:ascii="Baskerville Win95BT" w:hAnsi="Baskerville Win95BT"/>
          <w:bCs/>
          <w:iCs/>
          <w:lang w:val="en-US"/>
        </w:rPr>
        <w:t xml:space="preserve">Pf. 3 sg. m. </w:t>
      </w:r>
      <w:r w:rsidRPr="003D122D">
        <w:rPr>
          <w:rFonts w:ascii="Basker-Semitic" w:hAnsi="Basker-Semitic"/>
          <w:bCs/>
          <w:i/>
          <w:lang w:val="en-US"/>
        </w:rPr>
        <w:t>6</w:t>
      </w:r>
      <w:r w:rsidRPr="003D122D">
        <w:rPr>
          <w:rFonts w:ascii="Baskerville Win95BT" w:hAnsi="Baskerville Win95BT"/>
          <w:bCs/>
          <w:i/>
          <w:lang w:val="en-US"/>
        </w:rPr>
        <w:t>mon</w:t>
      </w:r>
      <w:r w:rsidRPr="003D122D">
        <w:rPr>
          <w:rFonts w:ascii="Baskerville Win95BT" w:hAnsi="Baskerville Win95BT"/>
          <w:bCs/>
          <w:iCs/>
          <w:lang w:val="en-US"/>
        </w:rPr>
        <w:t xml:space="preserve"> (28:41), 1 sg. </w:t>
      </w:r>
      <w:r w:rsidRPr="003D122D">
        <w:rPr>
          <w:rFonts w:ascii="Basker-Semitic" w:hAnsi="Basker-Semitic"/>
          <w:bCs/>
          <w:i/>
          <w:lang w:val="en-US"/>
        </w:rPr>
        <w:t>6</w:t>
      </w:r>
      <w:r w:rsidRPr="003D122D">
        <w:rPr>
          <w:rFonts w:ascii="Baskerville Win95BT" w:hAnsi="Baskerville Win95BT"/>
          <w:bCs/>
          <w:i/>
          <w:lang w:val="en-US"/>
        </w:rPr>
        <w:t>monk</w:t>
      </w:r>
      <w:r w:rsidRPr="003D122D">
        <w:rPr>
          <w:rFonts w:ascii="Baskerville Win95BT" w:hAnsi="Baskerville Win95BT"/>
          <w:bCs/>
          <w:iCs/>
          <w:lang w:val="en-US"/>
        </w:rPr>
        <w:t xml:space="preserve"> (1:50, 19:30)</w:t>
      </w:r>
    </w:p>
    <w:p w:rsidR="001B195D" w:rsidRPr="003D122D" w:rsidRDefault="001B195D" w:rsidP="00971529">
      <w:pPr>
        <w:jc w:val="both"/>
        <w:rPr>
          <w:rFonts w:ascii="Arabic Typesetting" w:hAnsi="Arabic Typesetting"/>
          <w:bCs/>
          <w:sz w:val="40"/>
          <w:rtl/>
          <w:lang w:val="en-US"/>
        </w:rPr>
      </w:pPr>
      <w:r w:rsidRPr="003D122D">
        <w:rPr>
          <w:rFonts w:ascii="Baskerville Win95BT" w:hAnsi="Baskerville Win95BT"/>
          <w:b/>
          <w:bCs/>
          <w:iCs/>
          <w:lang w:val="en-US"/>
        </w:rPr>
        <w:t xml:space="preserve">P </w:t>
      </w:r>
      <w:r w:rsidRPr="003D122D">
        <w:rPr>
          <w:rFonts w:ascii="Baskerville Win95BT" w:hAnsi="Baskerville Win95BT"/>
          <w:b/>
          <w:i/>
          <w:iCs/>
          <w:lang w:val="en-US"/>
        </w:rPr>
        <w:t>ím</w:t>
      </w:r>
      <w:r w:rsidRPr="003D122D">
        <w:rPr>
          <w:rFonts w:ascii="Basker-Semitic" w:hAnsi="Basker-Semitic"/>
          <w:b/>
          <w:i/>
          <w:iCs/>
          <w:lang w:val="en-US"/>
        </w:rPr>
        <w:t>5</w:t>
      </w:r>
      <w:r w:rsidRPr="003D122D">
        <w:rPr>
          <w:rFonts w:ascii="Baskerville Win95BT" w:hAnsi="Baskerville Win95BT"/>
          <w:b/>
          <w:i/>
          <w:iCs/>
          <w:lang w:val="en-US"/>
        </w:rPr>
        <w:t>n</w:t>
      </w:r>
      <w:r w:rsidRPr="003D122D">
        <w:rPr>
          <w:rFonts w:ascii="Baskerville Win95BT" w:hAnsi="Baskerville Win95BT"/>
          <w:i/>
          <w:iCs/>
          <w:lang w:val="en-US"/>
        </w:rPr>
        <w:t xml:space="preserve"> </w:t>
      </w:r>
      <w:r w:rsidRPr="003D122D">
        <w:rPr>
          <w:rFonts w:ascii="Baskerville Win95BT" w:hAnsi="Baskerville Win95BT"/>
          <w:iCs/>
          <w:lang w:val="en-US"/>
        </w:rPr>
        <w:t>(</w:t>
      </w:r>
      <w:r w:rsidRPr="003D122D">
        <w:rPr>
          <w:rFonts w:ascii="Baskerville Win95BT" w:hAnsi="Baskerville Win95BT"/>
          <w:i/>
          <w:lang w:val="en-US"/>
        </w:rPr>
        <w:t>y</w:t>
      </w:r>
      <w:r w:rsidRPr="003D122D">
        <w:rPr>
          <w:rFonts w:ascii="Basker-Semitic" w:hAnsi="Basker-Semitic"/>
          <w:bCs/>
          <w:i/>
          <w:lang w:val="en-US"/>
        </w:rPr>
        <w:t>3!</w:t>
      </w:r>
      <w:r w:rsidRPr="003D122D">
        <w:rPr>
          <w:rFonts w:ascii="Baskerville Win95BT" w:hAnsi="Baskerville Win95BT"/>
          <w:bCs/>
          <w:i/>
          <w:lang w:val="en-US"/>
        </w:rPr>
        <w:t>úmon</w:t>
      </w:r>
      <w:r w:rsidRPr="003D122D">
        <w:rPr>
          <w:rFonts w:ascii="Baskerville Win95BT" w:hAnsi="Baskerville Win95BT"/>
          <w:bCs/>
          <w:lang w:val="en-US"/>
        </w:rPr>
        <w:t>/</w:t>
      </w:r>
      <w:r w:rsidRPr="003D122D">
        <w:rPr>
          <w:rFonts w:ascii="Baskerville Win95BT" w:hAnsi="Baskerville Win95BT"/>
          <w:i/>
          <w:lang w:val="en-US"/>
        </w:rPr>
        <w:t>ľi</w:t>
      </w:r>
      <w:r w:rsidRPr="003D122D">
        <w:rPr>
          <w:rFonts w:ascii="Basker-Semitic" w:hAnsi="Basker-Semitic"/>
          <w:bCs/>
          <w:i/>
          <w:lang w:val="en-US"/>
        </w:rPr>
        <w:t>!</w:t>
      </w:r>
      <w:r w:rsidRPr="003D122D">
        <w:rPr>
          <w:rFonts w:ascii="Baskerville Win95BT" w:hAnsi="Baskerville Win95BT"/>
          <w:bCs/>
          <w:i/>
          <w:lang w:val="en-US"/>
        </w:rPr>
        <w:t>món</w:t>
      </w:r>
      <w:r w:rsidRPr="003D122D">
        <w:rPr>
          <w:rFonts w:ascii="Baskerville Win95BT" w:hAnsi="Baskerville Win95BT"/>
          <w:bCs/>
          <w:lang w:val="en-US"/>
        </w:rPr>
        <w:t>)</w:t>
      </w:r>
      <w:r w:rsidRPr="003D122D">
        <w:rPr>
          <w:rFonts w:ascii="Baskerville Win95BT" w:hAnsi="Baskerville Win95BT"/>
          <w:bCs/>
          <w:iCs/>
          <w:lang w:val="en-US"/>
        </w:rPr>
        <w:t xml:space="preserve"> </w:t>
      </w:r>
      <w:r w:rsidRPr="003D122D">
        <w:rPr>
          <w:rFonts w:ascii="Arabic Typesetting" w:hAnsi="Arabic Typesetting"/>
          <w:bCs/>
          <w:sz w:val="40"/>
          <w:rtl/>
          <w:lang w:val="en-US"/>
        </w:rPr>
        <w:t>إِيمَن</w:t>
      </w:r>
    </w:p>
    <w:p w:rsidR="001B195D" w:rsidRPr="003D122D" w:rsidRDefault="001B195D" w:rsidP="00971529">
      <w:pPr>
        <w:jc w:val="both"/>
        <w:rPr>
          <w:rFonts w:ascii="Arabic Typesetting" w:hAnsi="Arabic Typesetting"/>
          <w:b/>
          <w:sz w:val="40"/>
          <w:rtl/>
          <w:lang w:val="en-US"/>
        </w:rPr>
      </w:pPr>
      <w:r w:rsidRPr="003D122D">
        <w:rPr>
          <w:rFonts w:ascii="Baskerville Win95BT" w:hAnsi="Baskerville Win95BT"/>
          <w:bCs/>
          <w:iCs/>
          <w:lang w:val="en-US"/>
        </w:rPr>
        <w:t xml:space="preserve">Pf. 3 sg. m. </w:t>
      </w:r>
      <w:r w:rsidRPr="003D122D">
        <w:rPr>
          <w:rFonts w:ascii="Baskerville Win95BT" w:hAnsi="Baskerville Win95BT"/>
          <w:i/>
          <w:iCs/>
          <w:lang w:val="en-US"/>
        </w:rPr>
        <w:t>ím</w:t>
      </w:r>
      <w:r w:rsidRPr="003D122D">
        <w:rPr>
          <w:rFonts w:ascii="Basker-Semitic" w:hAnsi="Basker-Semitic"/>
          <w:i/>
          <w:iCs/>
          <w:lang w:val="en-US"/>
        </w:rPr>
        <w:t>5</w:t>
      </w:r>
      <w:r w:rsidRPr="003D122D">
        <w:rPr>
          <w:rFonts w:ascii="Baskerville Win95BT" w:hAnsi="Baskerville Win95BT"/>
          <w:i/>
          <w:iCs/>
          <w:lang w:val="en-US"/>
        </w:rPr>
        <w:t>n</w:t>
      </w:r>
      <w:r w:rsidRPr="003D122D">
        <w:rPr>
          <w:rFonts w:ascii="Baskerville Win95BT" w:hAnsi="Baskerville Win95BT"/>
          <w:lang w:val="en-US"/>
        </w:rPr>
        <w:t xml:space="preserve"> (28:21)</w:t>
      </w:r>
    </w:p>
    <w:p w:rsidR="001B195D" w:rsidRPr="003D122D" w:rsidRDefault="001B195D" w:rsidP="00BF6749">
      <w:pPr>
        <w:jc w:val="both"/>
        <w:rPr>
          <w:rFonts w:ascii="Baskerville Win95BT" w:hAnsi="Baskerville Win95BT" w:cs="Charis SIL"/>
          <w:iCs/>
          <w:lang w:val="en-US"/>
        </w:rPr>
      </w:pPr>
      <w:r w:rsidRPr="003D122D">
        <w:rPr>
          <w:rFonts w:ascii="Baskerville Win95BT" w:hAnsi="Baskerville Win95BT" w:cs="Charis SIL"/>
          <w:b/>
          <w:bCs/>
          <w:iCs/>
          <w:lang w:val="en-US"/>
        </w:rPr>
        <w:t>X</w:t>
      </w:r>
      <w:r w:rsidRPr="003D122D">
        <w:rPr>
          <w:rFonts w:ascii="Baskerville Win95BT" w:hAnsi="Baskerville Win95BT" w:cs="Charis SIL"/>
          <w:iCs/>
          <w:lang w:val="en-US"/>
        </w:rPr>
        <w:t xml:space="preserve"> </w:t>
      </w:r>
      <w:r w:rsidRPr="003D122D">
        <w:rPr>
          <w:rFonts w:ascii="Baskerville Win95BT" w:hAnsi="Baskerville Win95BT" w:cs="Charis SIL"/>
          <w:b/>
          <w:bCs/>
          <w:i/>
          <w:lang w:val="en-US"/>
        </w:rPr>
        <w:t>šé</w:t>
      </w:r>
      <w:r w:rsidRPr="003D122D">
        <w:rPr>
          <w:rFonts w:ascii="Basker-Semitic" w:hAnsi="Basker-Semitic" w:cs="Charis SIL"/>
          <w:b/>
          <w:bCs/>
          <w:i/>
          <w:lang w:val="en-US"/>
        </w:rPr>
        <w:t>!</w:t>
      </w:r>
      <w:r w:rsidRPr="003D122D">
        <w:rPr>
          <w:rFonts w:ascii="Baskerville Win95BT" w:hAnsi="Baskerville Win95BT" w:cs="Charis SIL"/>
          <w:b/>
          <w:bCs/>
          <w:i/>
          <w:lang w:val="en-US"/>
        </w:rPr>
        <w:t>m</w:t>
      </w:r>
      <w:r w:rsidRPr="003D122D">
        <w:rPr>
          <w:rFonts w:ascii="Basker-Semitic" w:hAnsi="Basker-Semitic"/>
          <w:b/>
          <w:bCs/>
          <w:i/>
          <w:lang w:val="en-US"/>
        </w:rPr>
        <w:t>3</w:t>
      </w:r>
      <w:r w:rsidRPr="003D122D">
        <w:rPr>
          <w:rFonts w:ascii="Baskerville Win95BT" w:hAnsi="Baskerville Win95BT" w:cs="Charis SIL"/>
          <w:b/>
          <w:bCs/>
          <w:i/>
          <w:lang w:val="en-US"/>
        </w:rPr>
        <w:t>n</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y</w:t>
      </w:r>
      <w:r w:rsidRPr="003D122D">
        <w:rPr>
          <w:rFonts w:ascii="Basker-Semitic" w:hAnsi="Basker-Semitic"/>
          <w:bCs/>
          <w:i/>
          <w:lang w:val="en-US"/>
        </w:rPr>
        <w:t>3</w:t>
      </w:r>
      <w:r w:rsidRPr="003D122D">
        <w:rPr>
          <w:rFonts w:ascii="Baskerville Win95BT" w:hAnsi="Baskerville Win95BT" w:cs="Charis SIL"/>
          <w:i/>
          <w:lang w:val="en-US"/>
        </w:rPr>
        <w:t>š</w:t>
      </w:r>
      <w:r w:rsidRPr="003D122D">
        <w:rPr>
          <w:rFonts w:ascii="Basker-Semitic" w:hAnsi="Basker-Semitic"/>
          <w:bCs/>
          <w:i/>
          <w:lang w:val="en-US"/>
        </w:rPr>
        <w:t>!6</w:t>
      </w:r>
      <w:r w:rsidRPr="003D122D">
        <w:rPr>
          <w:rFonts w:ascii="Baskerville Win95BT" w:hAnsi="Baskerville Win95BT"/>
          <w:bCs/>
          <w:i/>
          <w:lang w:val="en-US"/>
        </w:rPr>
        <w:t>mon</w:t>
      </w:r>
      <w:r w:rsidRPr="003D122D">
        <w:rPr>
          <w:rFonts w:ascii="Baskerville Win95BT" w:hAnsi="Baskerville Win95BT"/>
          <w:bCs/>
          <w:iCs/>
          <w:lang w:val="en-US"/>
        </w:rPr>
        <w:t>/</w:t>
      </w:r>
      <w:r w:rsidRPr="003D122D">
        <w:rPr>
          <w:rFonts w:ascii="Baskerville Win95BT" w:hAnsi="Baskerville Win95BT"/>
          <w:i/>
          <w:lang w:val="en-US"/>
        </w:rPr>
        <w:t>ľi</w:t>
      </w:r>
      <w:r w:rsidRPr="003D122D">
        <w:rPr>
          <w:rFonts w:ascii="Baskerville Win95BT" w:hAnsi="Baskerville Win95BT" w:cs="Charis SIL"/>
          <w:i/>
          <w:lang w:val="en-US"/>
        </w:rPr>
        <w:t>š</w:t>
      </w:r>
      <w:r w:rsidRPr="003D122D">
        <w:rPr>
          <w:rFonts w:ascii="Basker-Semitic" w:hAnsi="Basker-Semitic"/>
          <w:bCs/>
          <w:i/>
          <w:lang w:val="en-US"/>
        </w:rPr>
        <w:t>6!</w:t>
      </w:r>
      <w:r w:rsidRPr="003D122D">
        <w:rPr>
          <w:rFonts w:ascii="Baskerville Win95BT" w:hAnsi="Baskerville Win95BT"/>
          <w:bCs/>
          <w:i/>
          <w:lang w:val="en-US"/>
        </w:rPr>
        <w:t>m</w:t>
      </w:r>
      <w:r>
        <w:rPr>
          <w:rFonts w:ascii="Basker-Semitic" w:hAnsi="Basker-Semitic"/>
          <w:bCs/>
          <w:i/>
          <w:lang w:val="en-US"/>
        </w:rPr>
        <w:t>5</w:t>
      </w:r>
      <w:r w:rsidRPr="003D122D">
        <w:rPr>
          <w:rFonts w:ascii="Baskerville Win95BT" w:hAnsi="Baskerville Win95BT"/>
          <w:bCs/>
          <w:i/>
          <w:lang w:val="en-US"/>
        </w:rPr>
        <w:t>n</w:t>
      </w:r>
      <w:r w:rsidRPr="003D122D">
        <w:rPr>
          <w:rFonts w:ascii="Baskerville Win95BT" w:hAnsi="Baskerville Win95BT"/>
          <w:bCs/>
          <w:iCs/>
          <w:lang w:val="en-US"/>
        </w:rPr>
        <w:t>)</w:t>
      </w:r>
      <w:r w:rsidRPr="003D122D">
        <w:rPr>
          <w:rFonts w:ascii="Baskerville Win95BT" w:hAnsi="Baskerville Win95BT" w:cs="Charis SIL"/>
          <w:iCs/>
          <w:lang w:val="en-US"/>
        </w:rPr>
        <w:t xml:space="preserve"> ‘to acknowledge one’s truth, to believe’ </w:t>
      </w:r>
      <w:r w:rsidRPr="003D122D">
        <w:rPr>
          <w:rFonts w:ascii="Arabic Typesetting" w:hAnsi="Arabic Typesetting"/>
          <w:i/>
          <w:sz w:val="40"/>
          <w:rtl/>
          <w:lang w:val="en-US"/>
        </w:rPr>
        <w:t xml:space="preserve">صدّق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شٞأْمٞن</w:t>
      </w:r>
    </w:p>
    <w:p w:rsidR="001B195D" w:rsidRPr="003D122D" w:rsidRDefault="001B195D" w:rsidP="00015F39">
      <w:pPr>
        <w:jc w:val="both"/>
        <w:rPr>
          <w:rFonts w:ascii="Baskerville Win95BT" w:hAnsi="Baskerville Win95BT" w:cs="Charis SIL"/>
          <w:iCs/>
          <w:lang w:val="en-US"/>
        </w:rPr>
      </w:pPr>
      <w:r w:rsidRPr="003D122D">
        <w:rPr>
          <w:rFonts w:ascii="Baskerville Win95BT" w:hAnsi="Baskerville Win95BT" w:cs="Charis SIL"/>
          <w:iCs/>
          <w:lang w:val="en-US"/>
        </w:rPr>
        <w:t xml:space="preserve">Pf. 1 sg. m. </w:t>
      </w:r>
      <w:r w:rsidRPr="003D122D">
        <w:rPr>
          <w:rFonts w:ascii="Baskerville Win95BT" w:hAnsi="Baskerville Win95BT" w:cs="Charis SIL"/>
          <w:i/>
          <w:lang w:val="en-US"/>
        </w:rPr>
        <w:t>šé</w:t>
      </w:r>
      <w:r w:rsidRPr="003D122D">
        <w:rPr>
          <w:rFonts w:ascii="Basker-Semitic" w:hAnsi="Basker-Semitic" w:cs="Charis SIL"/>
          <w:i/>
          <w:lang w:val="en-US"/>
        </w:rPr>
        <w:t>!</w:t>
      </w:r>
      <w:r w:rsidRPr="003D122D">
        <w:rPr>
          <w:rFonts w:ascii="Baskerville Win95BT" w:hAnsi="Baskerville Win95BT" w:cs="Charis SIL"/>
          <w:i/>
          <w:lang w:val="en-US"/>
        </w:rPr>
        <w:t>monk</w:t>
      </w:r>
      <w:r w:rsidRPr="003D122D">
        <w:rPr>
          <w:rFonts w:ascii="Baskerville Win95BT" w:hAnsi="Baskerville Win95BT" w:cs="Charis SIL"/>
          <w:iCs/>
          <w:lang w:val="en-US"/>
        </w:rPr>
        <w:t xml:space="preserve"> (6:20, </w:t>
      </w:r>
      <w:r w:rsidRPr="003D122D">
        <w:rPr>
          <w:rFonts w:ascii="Baskerville Win95BT" w:hAnsi="Baskerville Win95BT" w:cs="Charis SIL"/>
          <w:i/>
          <w:lang w:val="en-US"/>
        </w:rPr>
        <w:t>26:111</w:t>
      </w:r>
      <w:r w:rsidRPr="003D122D">
        <w:rPr>
          <w:rFonts w:ascii="Baskerville Win95BT" w:hAnsi="Baskerville Win95BT" w:cs="Charis SIL"/>
          <w:iCs/>
          <w:lang w:val="en-US"/>
        </w:rPr>
        <w:t>)</w:t>
      </w:r>
    </w:p>
    <w:p w:rsidR="001B195D" w:rsidRPr="003D122D" w:rsidRDefault="001B195D" w:rsidP="00015F39">
      <w:pPr>
        <w:jc w:val="both"/>
        <w:rPr>
          <w:rFonts w:ascii="Baskerville Win95BT" w:hAnsi="Baskerville Win95BT" w:cs="Charis SIL"/>
          <w:iCs/>
          <w:sz w:val="20"/>
          <w:szCs w:val="20"/>
          <w:lang w:val="en-US"/>
        </w:rPr>
      </w:pPr>
      <w:r w:rsidRPr="003D122D">
        <w:rPr>
          <w:rFonts w:ascii="Basker-Semitic" w:hAnsi="Basker-Semitic"/>
          <w:sz w:val="20"/>
          <w:szCs w:val="20"/>
          <w:lang w:val="en-US"/>
        </w:rPr>
        <w:t>›</w:t>
      </w:r>
      <w:r w:rsidRPr="003D122D">
        <w:rPr>
          <w:rFonts w:ascii="Baskerville Win95BT" w:hAnsi="Baskerville Win95BT"/>
          <w:iCs/>
          <w:sz w:val="20"/>
          <w:szCs w:val="20"/>
          <w:lang w:val="en-US"/>
        </w:rPr>
        <w:t xml:space="preserve"> ‘To believe somebody (</w:t>
      </w:r>
      <w:r w:rsidRPr="003D122D">
        <w:rPr>
          <w:bCs/>
          <w:i/>
          <w:sz w:val="20"/>
          <w:szCs w:val="20"/>
          <w:lang w:val="en-US"/>
        </w:rPr>
        <w:t>ḷ</w:t>
      </w:r>
      <w:r w:rsidRPr="003D122D">
        <w:rPr>
          <w:rFonts w:ascii="Basker-Semitic" w:hAnsi="Basker-Semitic"/>
          <w:bCs/>
          <w:i/>
          <w:sz w:val="20"/>
          <w:szCs w:val="20"/>
          <w:lang w:val="en-US"/>
        </w:rPr>
        <w:t>3</w:t>
      </w:r>
      <w:r w:rsidRPr="003D122D">
        <w:rPr>
          <w:rFonts w:ascii="Baskerville Win95BT" w:hAnsi="Baskerville Win95BT" w:cs="Charis SIL"/>
          <w:sz w:val="20"/>
          <w:szCs w:val="20"/>
          <w:lang w:val="en-US"/>
        </w:rPr>
        <w:t>-)’: 6:20.</w:t>
      </w:r>
    </w:p>
    <w:p w:rsidR="001B195D" w:rsidRDefault="001B195D" w:rsidP="00BF6749">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64</w:t>
      </w:r>
    </w:p>
    <w:p w:rsidR="001B195D" w:rsidRDefault="001B195D" w:rsidP="00BF6749">
      <w:pPr>
        <w:jc w:val="both"/>
        <w:rPr>
          <w:rFonts w:ascii="Baskerville Win95BT" w:hAnsi="Baskerville Win95BT"/>
          <w:bCs/>
          <w:sz w:val="20"/>
          <w:szCs w:val="20"/>
          <w:lang w:val="en-US"/>
        </w:rPr>
      </w:pPr>
    </w:p>
    <w:p w:rsidR="001B195D" w:rsidRDefault="001B195D" w:rsidP="001029E3">
      <w:pPr>
        <w:jc w:val="both"/>
        <w:rPr>
          <w:rFonts w:ascii="Baskerville Win95BT" w:hAnsi="Baskerville Win95BT" w:cs="Charis SIL"/>
          <w:iCs/>
          <w:sz w:val="20"/>
          <w:szCs w:val="20"/>
          <w:lang w:val="en-US"/>
        </w:rPr>
      </w:pPr>
      <w:r>
        <w:rPr>
          <w:rFonts w:ascii="Baskerville Win95BT" w:hAnsi="Baskerville Win95BT" w:cs="Charis SIL"/>
          <w:i/>
          <w:sz w:val="20"/>
          <w:szCs w:val="20"/>
          <w:lang w:val="en-US"/>
        </w:rPr>
        <w:t>amr</w:t>
      </w:r>
      <w:r>
        <w:rPr>
          <w:rFonts w:ascii="Baskerville Win95BT" w:hAnsi="Baskerville Win95BT" w:cs="Charis SIL"/>
          <w:iCs/>
          <w:sz w:val="20"/>
          <w:szCs w:val="20"/>
          <w:lang w:val="en-US"/>
        </w:rPr>
        <w:t xml:space="preserve"> ‘matter, affair, business; order, instruction’: 16:25, 25:49, </w:t>
      </w:r>
      <w:r>
        <w:rPr>
          <w:rFonts w:ascii="Baskerville Win95BT" w:hAnsi="Baskerville Win95BT" w:cs="Charis SIL"/>
          <w:i/>
          <w:sz w:val="20"/>
          <w:szCs w:val="20"/>
          <w:lang w:val="en-US"/>
        </w:rPr>
        <w:t>26:46</w:t>
      </w:r>
    </w:p>
    <w:p w:rsidR="001B195D" w:rsidRDefault="001B195D" w:rsidP="000F45D8">
      <w:pPr>
        <w:jc w:val="both"/>
        <w:rPr>
          <w:rFonts w:ascii="Baskerville Win95BT" w:hAnsi="Baskerville Win95BT"/>
          <w:b/>
          <w:i/>
          <w:iCs/>
          <w:lang w:val="en-US"/>
        </w:rPr>
      </w:pPr>
    </w:p>
    <w:p w:rsidR="001B195D" w:rsidRPr="003D122D" w:rsidRDefault="001B195D" w:rsidP="000F45D8">
      <w:pPr>
        <w:jc w:val="both"/>
        <w:rPr>
          <w:rFonts w:ascii="Arabic Typesetting" w:hAnsi="Arabic Typesetting"/>
          <w:b/>
          <w:bCs/>
          <w:sz w:val="40"/>
          <w:rtl/>
          <w:lang w:val="en-US"/>
        </w:rPr>
      </w:pPr>
      <w:r w:rsidRPr="003D122D">
        <w:rPr>
          <w:rFonts w:ascii="Baskerville Win95BT" w:hAnsi="Baskerville Win95BT"/>
          <w:b/>
          <w:i/>
          <w:iCs/>
          <w:lang w:val="en-US"/>
        </w:rPr>
        <w:t>ímšin</w:t>
      </w:r>
      <w:r w:rsidRPr="003D122D">
        <w:rPr>
          <w:rFonts w:ascii="Baskerville Win95BT" w:hAnsi="Baskerville Win95BT"/>
          <w:iCs/>
          <w:lang w:val="en-US"/>
        </w:rPr>
        <w:t xml:space="preserve"> </w:t>
      </w:r>
      <w:r w:rsidRPr="003D122D">
        <w:rPr>
          <w:rFonts w:ascii="Baskerville Win95BT" w:hAnsi="Baskerville Win95BT" w:cs="Charis SIL"/>
          <w:lang w:val="en-US"/>
        </w:rPr>
        <w:t xml:space="preserve">‘yesterday’ </w:t>
      </w:r>
      <w:r w:rsidRPr="003D122D">
        <w:rPr>
          <w:rFonts w:ascii="Arabic Typesetting" w:hAnsi="Arabic Typesetting"/>
          <w:sz w:val="40"/>
          <w:rtl/>
          <w:lang w:val="en-US"/>
        </w:rPr>
        <w:t xml:space="preserve">أمس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إِمْشِن</w:t>
      </w:r>
    </w:p>
    <w:p w:rsidR="001B195D" w:rsidRPr="003D122D" w:rsidRDefault="001B195D" w:rsidP="000F45D8">
      <w:pPr>
        <w:jc w:val="both"/>
        <w:rPr>
          <w:rFonts w:ascii="Baskerville Win95BT" w:hAnsi="Baskerville Win95BT" w:cs="Charis SIL"/>
          <w:iCs/>
          <w:lang w:val="en-US"/>
        </w:rPr>
      </w:pPr>
      <w:r w:rsidRPr="003D122D">
        <w:rPr>
          <w:rFonts w:ascii="Baskerville Win95BT" w:hAnsi="Baskerville Win95BT" w:cs="Charis SIL"/>
          <w:i/>
          <w:lang w:val="en-US"/>
        </w:rPr>
        <w:t>1:11</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2:5</w:t>
      </w:r>
      <w:r w:rsidRPr="00921966">
        <w:rPr>
          <w:rFonts w:ascii="Baskerville Win95BT" w:hAnsi="Baskerville Win95BT" w:cs="Charis SIL"/>
          <w:i/>
          <w:lang w:val="en-US"/>
        </w:rPr>
        <w:t>4</w:t>
      </w:r>
      <w:r w:rsidRPr="003D122D">
        <w:rPr>
          <w:rFonts w:ascii="Baskerville Win95BT" w:hAnsi="Baskerville Win95BT" w:cs="Charis SIL"/>
          <w:iCs/>
          <w:lang w:val="en-US"/>
        </w:rPr>
        <w:t xml:space="preserve">, </w:t>
      </w:r>
      <w:r>
        <w:rPr>
          <w:rFonts w:ascii="Baskerville Win95BT" w:hAnsi="Baskerville Win95BT" w:cs="Charis SIL"/>
          <w:i/>
          <w:lang w:val="en-US"/>
        </w:rPr>
        <w:t>6:17</w:t>
      </w:r>
      <w:r w:rsidRPr="00921966">
        <w:rPr>
          <w:rFonts w:ascii="Baskerville Win95BT" w:hAnsi="Baskerville Win95BT" w:cs="Charis SIL"/>
          <w:i/>
          <w:lang w:val="en-US"/>
        </w:rPr>
        <w:t>-</w:t>
      </w:r>
      <w:r w:rsidRPr="003D122D">
        <w:rPr>
          <w:rFonts w:ascii="Baskerville Win95BT" w:hAnsi="Baskerville Win95BT" w:cs="Charis SIL"/>
          <w:i/>
          <w:lang w:val="en-US"/>
        </w:rPr>
        <w:t>18.45</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28:21</w:t>
      </w:r>
    </w:p>
    <w:p w:rsidR="001B195D" w:rsidRPr="003D122D" w:rsidRDefault="001B195D" w:rsidP="005202CA">
      <w:pPr>
        <w:jc w:val="both"/>
        <w:rPr>
          <w:rFonts w:ascii="Baskerville Win95BT" w:hAnsi="Baskerville Win95BT" w:cs="Charis SIL"/>
          <w:b/>
          <w:bCs/>
          <w:i/>
          <w:iCs/>
          <w:lang w:val="en-US"/>
        </w:rPr>
      </w:pPr>
      <w:r w:rsidRPr="003D122D">
        <w:rPr>
          <w:bCs/>
          <w:sz w:val="20"/>
          <w:szCs w:val="20"/>
          <w:lang w:val="en-US"/>
        </w:rPr>
        <w:t>●</w:t>
      </w:r>
      <w:r w:rsidRPr="003D122D">
        <w:rPr>
          <w:rFonts w:ascii="Baskerville Win95BT" w:hAnsi="Baskerville Win95BT"/>
          <w:bCs/>
          <w:sz w:val="20"/>
          <w:szCs w:val="20"/>
          <w:lang w:val="en-US"/>
        </w:rPr>
        <w:t xml:space="preserve"> LS 65</w:t>
      </w:r>
    </w:p>
    <w:p w:rsidR="001B195D" w:rsidRPr="003D122D" w:rsidRDefault="001B195D" w:rsidP="005202CA">
      <w:pPr>
        <w:jc w:val="both"/>
        <w:rPr>
          <w:rFonts w:ascii="Baskerville Win95BT" w:hAnsi="Baskerville Win95BT" w:cs="Charis SIL"/>
          <w:b/>
          <w:bCs/>
          <w:i/>
          <w:iCs/>
          <w:lang w:val="en-US"/>
        </w:rPr>
      </w:pPr>
    </w:p>
    <w:p w:rsidR="001B195D" w:rsidRPr="003D122D" w:rsidRDefault="001B195D" w:rsidP="000C0CF2">
      <w:pPr>
        <w:jc w:val="both"/>
        <w:rPr>
          <w:rFonts w:ascii="Arabic Typesetting" w:hAnsi="Arabic Typesetting"/>
          <w:sz w:val="40"/>
          <w:rtl/>
          <w:lang w:val="en-US"/>
        </w:rPr>
      </w:pPr>
      <w:r w:rsidRPr="003D122D">
        <w:rPr>
          <w:rFonts w:ascii="Baskerville Win95BT" w:hAnsi="Baskerville Win95BT" w:cs="Charis SIL"/>
          <w:b/>
          <w:bCs/>
          <w:i/>
          <w:iCs/>
          <w:lang w:val="en-US"/>
        </w:rPr>
        <w:t xml:space="preserve">ímte </w:t>
      </w:r>
      <w:r w:rsidRPr="003D122D">
        <w:rPr>
          <w:rFonts w:ascii="Baskerville Win95BT" w:hAnsi="Baskerville Win95BT" w:cs="Charis SIL"/>
          <w:bCs/>
          <w:iCs/>
          <w:lang w:val="en-US"/>
        </w:rPr>
        <w:t>m.</w:t>
      </w:r>
      <w:r w:rsidRPr="003D122D">
        <w:rPr>
          <w:rFonts w:ascii="Baskerville Win95BT" w:hAnsi="Baskerville Win95BT" w:cs="Charis SIL"/>
          <w:b/>
          <w:bCs/>
          <w:iCs/>
          <w:lang w:val="en-US"/>
        </w:rPr>
        <w:t xml:space="preserve"> </w:t>
      </w:r>
      <w:r w:rsidRPr="003D122D">
        <w:rPr>
          <w:rFonts w:ascii="Baskerville Win95BT" w:hAnsi="Baskerville Win95BT" w:cs="Charis SIL"/>
          <w:lang w:val="en-US"/>
        </w:rPr>
        <w:t xml:space="preserve">(du. </w:t>
      </w:r>
      <w:r w:rsidRPr="003D122D">
        <w:rPr>
          <w:rFonts w:ascii="Baskerville Win95BT" w:hAnsi="Baskerville Win95BT" w:cs="Charis SIL"/>
          <w:i/>
          <w:iCs/>
          <w:lang w:val="en-US"/>
        </w:rPr>
        <w:t>imté</w:t>
      </w:r>
      <w:r w:rsidRPr="003D122D">
        <w:rPr>
          <w:rFonts w:ascii="Basker-Semitic" w:hAnsi="Basker-Semitic" w:cs="Charis SIL"/>
          <w:i/>
          <w:iCs/>
          <w:lang w:val="en-US"/>
        </w:rPr>
        <w:t>!</w:t>
      </w:r>
      <w:r w:rsidRPr="003D122D">
        <w:rPr>
          <w:rFonts w:ascii="Baskerville Win95BT" w:hAnsi="Baskerville Win95BT" w:cs="Charis SIL"/>
          <w:i/>
          <w:iCs/>
          <w:lang w:val="en-US"/>
        </w:rPr>
        <w:t>i</w:t>
      </w:r>
      <w:r w:rsidRPr="003D122D">
        <w:rPr>
          <w:rFonts w:ascii="Baskerville Win95BT" w:hAnsi="Baskerville Win95BT" w:cs="Charis SIL"/>
          <w:lang w:val="en-US"/>
        </w:rPr>
        <w:t xml:space="preserve">, pl. </w:t>
      </w:r>
      <w:r w:rsidRPr="003D122D">
        <w:rPr>
          <w:rFonts w:ascii="Basker-Semitic" w:hAnsi="Basker-Semitic" w:cs="Charis SIL"/>
          <w:i/>
          <w:iCs/>
          <w:lang w:val="en-US"/>
        </w:rPr>
        <w:t>5</w:t>
      </w:r>
      <w:r w:rsidRPr="003D122D">
        <w:rPr>
          <w:rFonts w:ascii="Baskerville Win95BT" w:hAnsi="Baskerville Win95BT" w:cs="Charis SIL"/>
          <w:i/>
          <w:iCs/>
          <w:lang w:val="en-US"/>
        </w:rPr>
        <w:t>m</w:t>
      </w:r>
      <w:r w:rsidRPr="003D122D">
        <w:rPr>
          <w:rFonts w:ascii="Basker-Semitic" w:hAnsi="Basker-Semitic" w:cs="Charis SIL"/>
          <w:i/>
          <w:iCs/>
          <w:lang w:val="en-US"/>
        </w:rPr>
        <w:t>6</w:t>
      </w:r>
      <w:r w:rsidRPr="003D122D">
        <w:rPr>
          <w:rFonts w:ascii="Baskerville Win95BT" w:hAnsi="Baskerville Win95BT" w:cs="Charis SIL"/>
          <w:i/>
          <w:iCs/>
          <w:lang w:val="en-US"/>
        </w:rPr>
        <w:t>ti</w:t>
      </w:r>
      <w:r w:rsidRPr="003D122D">
        <w:rPr>
          <w:rFonts w:ascii="Baskerville Win95BT" w:hAnsi="Baskerville Win95BT" w:cs="Charis SIL"/>
          <w:lang w:val="en-US"/>
        </w:rPr>
        <w:t xml:space="preserve">) ‘a tree (Euphorbia arbuscula)’ </w:t>
      </w:r>
      <w:r w:rsidRPr="003D122D">
        <w:rPr>
          <w:rFonts w:ascii="Arabic Typesetting" w:hAnsi="Arabic Typesetting"/>
          <w:b/>
          <w:bCs/>
          <w:sz w:val="40"/>
          <w:rtl/>
          <w:lang w:val="en-US"/>
        </w:rPr>
        <w:t xml:space="preserve">إِمْتٞى  </w:t>
      </w:r>
      <w:r w:rsidRPr="003D122D">
        <w:rPr>
          <w:rFonts w:ascii="Arabic Typesetting" w:hAnsi="Arabic Typesetting"/>
          <w:sz w:val="40"/>
          <w:rtl/>
          <w:lang w:val="en-US"/>
        </w:rPr>
        <w:t>نوع من الشجر</w:t>
      </w:r>
      <w:r w:rsidRPr="003D122D">
        <w:rPr>
          <w:rFonts w:ascii="Arabic Typesetting" w:hAnsi="Arabic Typesetting"/>
          <w:sz w:val="40"/>
          <w:lang w:val="en-US"/>
        </w:rPr>
        <w:t xml:space="preserve"> </w:t>
      </w:r>
    </w:p>
    <w:p w:rsidR="001B195D" w:rsidRPr="003D122D" w:rsidRDefault="001B195D" w:rsidP="000C0CF2">
      <w:pPr>
        <w:jc w:val="both"/>
        <w:rPr>
          <w:rFonts w:ascii="Arabic Typesetting" w:hAnsi="Arabic Typesetting"/>
          <w:sz w:val="40"/>
          <w:lang w:val="en-US"/>
        </w:rPr>
      </w:pPr>
      <w:r w:rsidRPr="003D122D">
        <w:rPr>
          <w:rFonts w:ascii="Baskerville Win95BT" w:hAnsi="Baskerville Win95BT" w:cs="Charis SIL"/>
          <w:lang w:val="en-US"/>
        </w:rPr>
        <w:t xml:space="preserve">sg. 8:43, </w:t>
      </w:r>
      <w:r w:rsidRPr="003D122D">
        <w:rPr>
          <w:rFonts w:ascii="Baskerville Win95BT" w:hAnsi="Baskerville Win95BT" w:cs="Charis SIL"/>
          <w:i/>
          <w:iCs/>
          <w:lang w:val="en-US"/>
        </w:rPr>
        <w:t>8:43</w:t>
      </w:r>
    </w:p>
    <w:p w:rsidR="001B195D" w:rsidRPr="003D122D" w:rsidRDefault="001B195D" w:rsidP="000C0CF2">
      <w:pPr>
        <w:jc w:val="both"/>
        <w:rPr>
          <w:rFonts w:ascii="Baskerville Win95BT" w:hAnsi="Baskerville Win95BT" w:cs="Charis SIL"/>
          <w:b/>
          <w:bCs/>
          <w:i/>
          <w:iCs/>
          <w:lang w:val="en-US"/>
        </w:rPr>
      </w:pPr>
      <w:r w:rsidRPr="003D122D">
        <w:rPr>
          <w:bCs/>
          <w:sz w:val="20"/>
          <w:szCs w:val="20"/>
          <w:lang w:val="en-US"/>
        </w:rPr>
        <w:t>●</w:t>
      </w:r>
      <w:r w:rsidRPr="003D122D">
        <w:rPr>
          <w:rFonts w:ascii="Baskerville Win95BT" w:hAnsi="Baskerville Win95BT"/>
          <w:bCs/>
          <w:sz w:val="20"/>
          <w:szCs w:val="20"/>
          <w:lang w:val="en-US"/>
        </w:rPr>
        <w:t xml:space="preserve"> LS 65, Miller–Morris 2004:540</w:t>
      </w:r>
    </w:p>
    <w:p w:rsidR="001B195D" w:rsidRPr="003D122D" w:rsidRDefault="001B195D" w:rsidP="00AE06EA">
      <w:pPr>
        <w:jc w:val="both"/>
        <w:rPr>
          <w:rFonts w:ascii="Basker-Semitic" w:hAnsi="Basker-Semitic"/>
          <w:i/>
          <w:iCs/>
          <w:lang w:val="en-US"/>
        </w:rPr>
      </w:pPr>
    </w:p>
    <w:p w:rsidR="001B195D" w:rsidRPr="003D122D" w:rsidRDefault="001B195D" w:rsidP="0096227A">
      <w:pPr>
        <w:jc w:val="both"/>
        <w:rPr>
          <w:rFonts w:ascii="Arabic Typesetting" w:hAnsi="Arabic Typesetting"/>
          <w:b/>
          <w:bCs/>
          <w:sz w:val="40"/>
          <w:lang w:val="en-US"/>
        </w:rPr>
      </w:pPr>
      <w:r w:rsidRPr="003D122D">
        <w:rPr>
          <w:rFonts w:ascii="Basker-Semitic" w:hAnsi="Basker-Semitic"/>
          <w:b/>
          <w:i/>
          <w:iCs/>
          <w:lang w:val="en-US"/>
        </w:rPr>
        <w:t>3</w:t>
      </w:r>
      <w:r w:rsidRPr="003D122D">
        <w:rPr>
          <w:rFonts w:ascii="Baskerville Win95BT" w:hAnsi="Baskerville Win95BT"/>
          <w:b/>
          <w:i/>
          <w:iCs/>
          <w:lang w:val="en-US"/>
        </w:rPr>
        <w:t>mtér</w:t>
      </w:r>
      <w:r w:rsidRPr="003D122D">
        <w:rPr>
          <w:rFonts w:ascii="Basker-Semitic" w:hAnsi="Basker-Semitic"/>
          <w:b/>
          <w:i/>
          <w:iCs/>
          <w:lang w:val="en-US"/>
        </w:rPr>
        <w:t>3</w:t>
      </w:r>
      <w:r w:rsidRPr="003D122D">
        <w:rPr>
          <w:rFonts w:ascii="Baskerville Win95BT" w:hAnsi="Baskerville Win95BT"/>
          <w:b/>
          <w:i/>
          <w:iCs/>
          <w:lang w:val="en-US"/>
        </w:rPr>
        <w:t xml:space="preserve">k </w:t>
      </w:r>
      <w:r w:rsidRPr="003D122D">
        <w:rPr>
          <w:rFonts w:ascii="Baskerville Win95BT" w:hAnsi="Baskerville Win95BT"/>
          <w:iCs/>
          <w:lang w:val="en-US"/>
        </w:rPr>
        <w:t>m.</w:t>
      </w:r>
      <w:r w:rsidRPr="003D122D">
        <w:rPr>
          <w:rFonts w:ascii="Baskerville Win95BT" w:hAnsi="Baskerville Win95BT"/>
          <w:i/>
          <w:iCs/>
          <w:lang w:val="en-US"/>
        </w:rPr>
        <w:t xml:space="preserve"> </w:t>
      </w:r>
      <w:r w:rsidRPr="003D122D">
        <w:rPr>
          <w:rFonts w:ascii="Baskerville Win95BT" w:hAnsi="Baskerville Win95BT"/>
          <w:iCs/>
          <w:lang w:val="en-US"/>
        </w:rPr>
        <w:t xml:space="preserve">‘soot’ </w:t>
      </w:r>
      <w:r w:rsidRPr="003D122D">
        <w:rPr>
          <w:rFonts w:ascii="Arabic Typesetting" w:hAnsi="Arabic Typesetting"/>
          <w:sz w:val="40"/>
          <w:rtl/>
          <w:lang w:val="en-US"/>
        </w:rPr>
        <w:t>شحار</w:t>
      </w:r>
      <w:r w:rsidRPr="003D122D">
        <w:rPr>
          <w:rFonts w:ascii="Arabic Typesetting" w:hAnsi="Arabic Typesetting"/>
          <w:b/>
          <w:bCs/>
          <w:sz w:val="40"/>
          <w:rtl/>
          <w:lang w:val="en-US"/>
        </w:rPr>
        <w:t xml:space="preserve"> </w:t>
      </w:r>
      <w:r>
        <w:rPr>
          <w:rFonts w:ascii="Arabic Typesetting" w:hAnsi="Arabic Typesetting"/>
          <w:b/>
          <w:bCs/>
          <w:sz w:val="40"/>
          <w:lang w:val="en-US"/>
        </w:rPr>
        <w:t xml:space="preserve">    </w:t>
      </w:r>
      <w:r w:rsidRPr="003D122D">
        <w:rPr>
          <w:rFonts w:ascii="Arabic Typesetting" w:hAnsi="Arabic Typesetting"/>
          <w:b/>
          <w:bCs/>
          <w:sz w:val="40"/>
          <w:rtl/>
          <w:lang w:val="en-US"/>
        </w:rPr>
        <w:t xml:space="preserve">  أٞمْتٞارٞك</w:t>
      </w:r>
      <w:r w:rsidRPr="003D122D">
        <w:rPr>
          <w:rFonts w:ascii="Arabic Typesetting" w:hAnsi="Arabic Typesetting"/>
          <w:b/>
          <w:bCs/>
          <w:sz w:val="40"/>
          <w:lang w:val="en-US"/>
        </w:rPr>
        <w:t xml:space="preserve"> </w:t>
      </w:r>
    </w:p>
    <w:p w:rsidR="001B195D" w:rsidRPr="003D122D" w:rsidRDefault="001B195D" w:rsidP="00017D61">
      <w:pPr>
        <w:jc w:val="both"/>
        <w:rPr>
          <w:rFonts w:ascii="Arabic Typesetting" w:hAnsi="Arabic Typesetting"/>
          <w:i/>
          <w:sz w:val="40"/>
          <w:lang w:val="en-US"/>
        </w:rPr>
      </w:pPr>
      <w:r w:rsidRPr="003D122D">
        <w:rPr>
          <w:rFonts w:ascii="Baskerville Win95BT" w:hAnsi="Baskerville Win95BT"/>
          <w:i/>
          <w:lang w:val="en-US"/>
        </w:rPr>
        <w:t>17:9</w:t>
      </w:r>
    </w:p>
    <w:p w:rsidR="001B195D" w:rsidRPr="003D122D" w:rsidRDefault="001B195D" w:rsidP="000C0CF2">
      <w:pPr>
        <w:jc w:val="both"/>
        <w:rPr>
          <w:rFonts w:ascii="Baskerville Win95BT" w:hAnsi="Baskerville Win95BT" w:cs="Charis SIL"/>
          <w:b/>
          <w:bCs/>
          <w:i/>
          <w:iCs/>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0F45D8">
      <w:pPr>
        <w:jc w:val="both"/>
        <w:rPr>
          <w:rFonts w:ascii="Baskerville Win95BT" w:hAnsi="Baskerville Win95BT" w:cs="Charis SIL"/>
          <w:b/>
          <w:i/>
          <w:lang w:val="en-US"/>
        </w:rPr>
      </w:pPr>
    </w:p>
    <w:p w:rsidR="001B195D" w:rsidRPr="003D122D" w:rsidRDefault="001B195D" w:rsidP="009A2E6B">
      <w:pPr>
        <w:jc w:val="both"/>
        <w:rPr>
          <w:rFonts w:ascii="Arabic Typesetting" w:hAnsi="Arabic Typesetting"/>
          <w:sz w:val="40"/>
          <w:lang w:val="en-US"/>
        </w:rPr>
      </w:pPr>
      <w:r w:rsidRPr="003D122D">
        <w:rPr>
          <w:rFonts w:ascii="Basker-Semitic" w:hAnsi="Basker-Semitic"/>
          <w:b/>
          <w:i/>
          <w:lang w:val="en-US"/>
        </w:rPr>
        <w:t>6</w:t>
      </w:r>
      <w:r w:rsidRPr="003D122D">
        <w:rPr>
          <w:rFonts w:ascii="Baskerville Win95BT" w:hAnsi="Baskerville Win95BT"/>
          <w:b/>
          <w:i/>
          <w:lang w:val="en-US"/>
        </w:rPr>
        <w:t>n</w:t>
      </w:r>
      <w:r w:rsidRPr="003D122D">
        <w:rPr>
          <w:rFonts w:ascii="Baskerville Win95BT" w:hAnsi="Baskerville Win95BT"/>
          <w:b/>
          <w:iCs/>
          <w:lang w:val="en-US"/>
        </w:rPr>
        <w:t>(</w:t>
      </w:r>
      <w:r w:rsidRPr="003D122D">
        <w:rPr>
          <w:rFonts w:ascii="Basker-Semitic" w:hAnsi="Basker-Semitic"/>
          <w:b/>
          <w:i/>
          <w:lang w:val="en-US"/>
        </w:rPr>
        <w:t>3</w:t>
      </w:r>
      <w:r w:rsidRPr="003D122D">
        <w:rPr>
          <w:rFonts w:ascii="Baskerville Win95BT" w:hAnsi="Baskerville Win95BT"/>
          <w:b/>
          <w:iCs/>
          <w:lang w:val="en-US"/>
        </w:rPr>
        <w:t>)</w:t>
      </w:r>
      <w:r w:rsidRPr="003D122D">
        <w:rPr>
          <w:rFonts w:ascii="Baskerville Win95BT" w:hAnsi="Baskerville Win95BT" w:cs="Charis SIL"/>
          <w:lang w:val="en-US"/>
        </w:rPr>
        <w:t xml:space="preserve"> ‘yes!’, ‘here I am!’</w:t>
      </w:r>
      <w:r w:rsidRPr="003D122D">
        <w:rPr>
          <w:rFonts w:ascii="Arabic Typesetting" w:hAnsi="Arabic Typesetting"/>
          <w:sz w:val="40"/>
          <w:lang w:val="en-US"/>
        </w:rPr>
        <w:t xml:space="preserve"> </w:t>
      </w:r>
      <w:r w:rsidRPr="003D122D">
        <w:rPr>
          <w:rFonts w:ascii="Arabic Typesetting" w:hAnsi="Arabic Typesetting"/>
          <w:sz w:val="40"/>
          <w:rtl/>
          <w:lang w:val="en-US"/>
        </w:rPr>
        <w:t>نَعَم</w:t>
      </w:r>
      <w:r w:rsidRPr="003D122D">
        <w:rPr>
          <w:rFonts w:ascii="Arabic Typesetting" w:hAnsi="Arabic Typesetting"/>
          <w:b/>
          <w:bCs/>
          <w:sz w:val="40"/>
          <w:rtl/>
          <w:lang w:val="en-US"/>
        </w:rPr>
        <w:t xml:space="preserve">  </w:t>
      </w:r>
      <w:r>
        <w:rPr>
          <w:rFonts w:ascii="Arabic Typesetting" w:hAnsi="Arabic Typesetting"/>
          <w:b/>
          <w:bCs/>
          <w:sz w:val="40"/>
          <w:lang w:val="en-US"/>
        </w:rPr>
        <w:t xml:space="preserve">    </w:t>
      </w:r>
      <w:r w:rsidRPr="003D122D">
        <w:rPr>
          <w:rFonts w:ascii="Arabic Typesetting" w:hAnsi="Arabic Typesetting"/>
          <w:b/>
          <w:bCs/>
          <w:sz w:val="40"/>
          <w:rtl/>
          <w:lang w:val="en-US"/>
        </w:rPr>
        <w:t xml:space="preserve"> آنٞه</w:t>
      </w:r>
    </w:p>
    <w:p w:rsidR="001B195D" w:rsidRPr="003D122D" w:rsidRDefault="001B195D" w:rsidP="001243A1">
      <w:pPr>
        <w:jc w:val="both"/>
        <w:rPr>
          <w:rFonts w:ascii="Arabic Typesetting" w:hAnsi="Arabic Typesetting"/>
          <w:sz w:val="40"/>
          <w:lang w:val="en-US"/>
        </w:rPr>
      </w:pPr>
      <w:r w:rsidRPr="003D122D">
        <w:rPr>
          <w:rFonts w:ascii="Baskerville Win95BT" w:hAnsi="Baskerville Win95BT" w:cs="Charis SIL"/>
          <w:lang w:val="en-US"/>
        </w:rPr>
        <w:t xml:space="preserve">25:18, </w:t>
      </w:r>
      <w:r w:rsidRPr="003D122D">
        <w:rPr>
          <w:rFonts w:ascii="Baskerville Win95BT" w:hAnsi="Baskerville Win95BT" w:cs="Charis SIL"/>
          <w:i/>
          <w:iCs/>
          <w:lang w:val="en-US"/>
        </w:rPr>
        <w:t>25:18</w:t>
      </w:r>
      <w:r w:rsidRPr="003D122D">
        <w:rPr>
          <w:rFonts w:ascii="Baskerville Win95BT" w:hAnsi="Baskerville Win95BT" w:cs="Charis SIL"/>
          <w:lang w:val="en-US"/>
        </w:rPr>
        <w:t>, 28:31</w:t>
      </w:r>
    </w:p>
    <w:p w:rsidR="001B195D" w:rsidRDefault="001B195D" w:rsidP="000C0CF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0C0CF2">
      <w:pPr>
        <w:jc w:val="both"/>
        <w:rPr>
          <w:rFonts w:ascii="Baskerville Win95BT" w:hAnsi="Baskerville Win95BT"/>
          <w:bCs/>
          <w:sz w:val="20"/>
          <w:szCs w:val="20"/>
          <w:lang w:val="en-US"/>
        </w:rPr>
      </w:pPr>
    </w:p>
    <w:p w:rsidR="001B195D" w:rsidRPr="003D122D" w:rsidRDefault="001B195D" w:rsidP="003C7931">
      <w:pPr>
        <w:jc w:val="both"/>
        <w:rPr>
          <w:rFonts w:ascii="Arabic Typesetting" w:hAnsi="Arabic Typesetting"/>
          <w:sz w:val="40"/>
          <w:lang w:val="en-US"/>
        </w:rPr>
      </w:pPr>
      <w:r w:rsidRPr="003D122D">
        <w:rPr>
          <w:rFonts w:ascii="Baskerville Win95BT" w:hAnsi="Baskerville Win95BT" w:cs="Charis SIL"/>
          <w:b/>
          <w:i/>
          <w:lang w:val="en-US"/>
        </w:rPr>
        <w:t>íno</w:t>
      </w:r>
      <w:r w:rsidRPr="003D122D">
        <w:rPr>
          <w:rFonts w:ascii="Baskerville Win95BT" w:hAnsi="Baskerville Win95BT" w:cs="Charis SIL"/>
          <w:lang w:val="en-US"/>
        </w:rPr>
        <w:t xml:space="preserve"> ‘there is, there was’</w:t>
      </w:r>
      <w:r w:rsidRPr="003D122D">
        <w:rPr>
          <w:rFonts w:cs="Charis SIL"/>
          <w:lang w:val="en-US"/>
        </w:rPr>
        <w:t xml:space="preserve"> (</w:t>
      </w:r>
      <w:r w:rsidRPr="003D122D">
        <w:rPr>
          <w:rFonts w:ascii="Baskerville Win95BT" w:hAnsi="Baskerville Win95BT" w:cs="Charis SIL"/>
          <w:lang w:val="en-US"/>
        </w:rPr>
        <w:t>indeclinable</w:t>
      </w:r>
      <w:r w:rsidRPr="003D122D">
        <w:rPr>
          <w:rFonts w:cs="Charis SIL"/>
          <w:lang w:val="en-US"/>
        </w:rPr>
        <w:t>)’</w:t>
      </w:r>
      <w:r w:rsidRPr="003D122D">
        <w:rPr>
          <w:rFonts w:ascii="Arabic Typesetting" w:hAnsi="Arabic Typesetting"/>
          <w:sz w:val="40"/>
          <w:rtl/>
          <w:lang w:val="en-US"/>
        </w:rPr>
        <w:t xml:space="preserve">يوجد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إِينُو</w:t>
      </w:r>
      <w:r w:rsidRPr="003D122D">
        <w:rPr>
          <w:rFonts w:ascii="Arabic Typesetting" w:hAnsi="Arabic Typesetting"/>
          <w:sz w:val="40"/>
          <w:lang w:val="en-US"/>
        </w:rPr>
        <w:t xml:space="preserve"> </w:t>
      </w:r>
    </w:p>
    <w:p w:rsidR="001B195D" w:rsidRPr="003D122D" w:rsidRDefault="001B195D" w:rsidP="00730DF2">
      <w:pPr>
        <w:jc w:val="both"/>
        <w:rPr>
          <w:rFonts w:ascii="Baskerville Win95BT" w:hAnsi="Baskerville Win95BT"/>
          <w:bCs/>
          <w:iCs/>
          <w:sz w:val="20"/>
          <w:szCs w:val="20"/>
          <w:lang w:val="en-US"/>
        </w:rPr>
      </w:pPr>
      <w:r w:rsidRPr="003D122D">
        <w:rPr>
          <w:rFonts w:ascii="Basker-Semitic" w:hAnsi="Basker-Semitic"/>
          <w:sz w:val="20"/>
          <w:szCs w:val="20"/>
          <w:lang w:val="en-US"/>
        </w:rPr>
        <w:t>›</w:t>
      </w:r>
      <w:r w:rsidRPr="003D122D">
        <w:rPr>
          <w:rFonts w:ascii="Baskerville Win95BT" w:hAnsi="Baskerville Win95BT"/>
          <w:iCs/>
          <w:sz w:val="20"/>
          <w:szCs w:val="20"/>
          <w:lang w:val="en-US"/>
        </w:rPr>
        <w:t xml:space="preserve"> </w:t>
      </w:r>
      <w:r w:rsidRPr="003D122D">
        <w:rPr>
          <w:rFonts w:ascii="Baskerville Win95BT" w:hAnsi="Baskerville Win95BT" w:cs="Charis SIL"/>
          <w:sz w:val="20"/>
          <w:szCs w:val="20"/>
          <w:lang w:val="en-US"/>
        </w:rPr>
        <w:t xml:space="preserve">In the present: 8:13, </w:t>
      </w:r>
      <w:r w:rsidRPr="003D122D">
        <w:rPr>
          <w:rFonts w:ascii="Baskerville Win95BT" w:hAnsi="Baskerville Win95BT" w:cs="Charis SIL"/>
          <w:i/>
          <w:iCs/>
          <w:sz w:val="20"/>
          <w:szCs w:val="20"/>
          <w:lang w:val="en-US"/>
        </w:rPr>
        <w:t>8:27</w:t>
      </w:r>
      <w:r w:rsidRPr="003D122D">
        <w:rPr>
          <w:rFonts w:ascii="Baskerville Win95BT" w:hAnsi="Baskerville Win95BT" w:cs="Charis SIL"/>
          <w:sz w:val="20"/>
          <w:szCs w:val="20"/>
          <w:lang w:val="en-US"/>
        </w:rPr>
        <w:t xml:space="preserve">, 17:40, 25:21, 26:80; in the past: </w:t>
      </w:r>
      <w:r w:rsidRPr="003D122D">
        <w:rPr>
          <w:rFonts w:ascii="Baskerville Win95BT" w:hAnsi="Baskerville Win95BT" w:cs="Charis SIL"/>
          <w:bCs/>
          <w:iCs/>
          <w:sz w:val="20"/>
          <w:szCs w:val="20"/>
          <w:lang w:val="en-US"/>
        </w:rPr>
        <w:t xml:space="preserve">18:39, 26:1, 29:39; in the protasis of a conditional sentence: 6:9, 7:18, </w:t>
      </w:r>
      <w:r w:rsidRPr="003D122D">
        <w:rPr>
          <w:rFonts w:ascii="Baskerville Win95BT" w:hAnsi="Baskerville Win95BT" w:cs="Charis SIL"/>
          <w:bCs/>
          <w:i/>
          <w:sz w:val="20"/>
          <w:szCs w:val="20"/>
          <w:lang w:val="en-US"/>
        </w:rPr>
        <w:t>23:6</w:t>
      </w:r>
      <w:r w:rsidRPr="003D122D">
        <w:rPr>
          <w:rFonts w:ascii="Baskerville Win95BT" w:hAnsi="Baskerville Win95BT" w:cs="Charis SIL"/>
          <w:bCs/>
          <w:iCs/>
          <w:sz w:val="20"/>
          <w:szCs w:val="20"/>
          <w:lang w:val="en-US"/>
        </w:rPr>
        <w:t xml:space="preserve">, </w:t>
      </w:r>
      <w:r w:rsidRPr="003D122D">
        <w:rPr>
          <w:rFonts w:ascii="Baskerville Win95BT" w:hAnsi="Baskerville Win95BT" w:cs="Charis SIL"/>
          <w:bCs/>
          <w:i/>
          <w:sz w:val="20"/>
          <w:szCs w:val="20"/>
          <w:lang w:val="en-US"/>
        </w:rPr>
        <w:t>30:5</w:t>
      </w:r>
      <w:r w:rsidRPr="003D122D">
        <w:rPr>
          <w:rFonts w:ascii="Baskerville Win95BT" w:hAnsi="Baskerville Win95BT" w:cs="Charis SIL"/>
          <w:bCs/>
          <w:iCs/>
          <w:sz w:val="20"/>
          <w:szCs w:val="20"/>
          <w:lang w:val="en-US"/>
        </w:rPr>
        <w:t xml:space="preserve">; with </w:t>
      </w:r>
      <w:r w:rsidRPr="003D122D">
        <w:rPr>
          <w:rFonts w:ascii="Baskerville Win95BT" w:hAnsi="Baskerville Win95BT" w:cs="Charis SIL"/>
          <w:bCs/>
          <w:i/>
          <w:sz w:val="20"/>
          <w:szCs w:val="20"/>
          <w:lang w:val="en-US"/>
        </w:rPr>
        <w:t>k</w:t>
      </w:r>
      <w:r w:rsidRPr="003D122D">
        <w:rPr>
          <w:bCs/>
          <w:i/>
          <w:sz w:val="20"/>
          <w:szCs w:val="20"/>
          <w:lang w:val="en-US"/>
        </w:rPr>
        <w:t>ə</w:t>
      </w:r>
      <w:r w:rsidRPr="003D122D">
        <w:rPr>
          <w:rFonts w:ascii="Baskerville Win95BT" w:hAnsi="Baskerville Win95BT"/>
          <w:bCs/>
          <w:i/>
          <w:sz w:val="20"/>
          <w:szCs w:val="20"/>
          <w:lang w:val="en-US"/>
        </w:rPr>
        <w:t>-</w:t>
      </w:r>
      <w:r w:rsidRPr="003D122D">
        <w:rPr>
          <w:rFonts w:ascii="Baskerville Win95BT" w:hAnsi="Baskerville Win95BT"/>
          <w:bCs/>
          <w:iCs/>
          <w:sz w:val="20"/>
          <w:szCs w:val="20"/>
          <w:lang w:val="en-US"/>
        </w:rPr>
        <w:t xml:space="preserve"> to introduce the possessor: 2:30, </w:t>
      </w:r>
      <w:r w:rsidRPr="003D122D">
        <w:rPr>
          <w:rFonts w:ascii="Baskerville Win95BT" w:hAnsi="Baskerville Win95BT"/>
          <w:bCs/>
          <w:i/>
          <w:sz w:val="20"/>
          <w:szCs w:val="20"/>
          <w:lang w:val="en-US"/>
        </w:rPr>
        <w:t>2:15</w:t>
      </w:r>
      <w:r w:rsidRPr="003D122D">
        <w:rPr>
          <w:rFonts w:ascii="Baskerville Win95BT" w:hAnsi="Baskerville Win95BT"/>
          <w:bCs/>
          <w:iCs/>
          <w:sz w:val="20"/>
          <w:szCs w:val="20"/>
          <w:lang w:val="en-US"/>
        </w:rPr>
        <w:t xml:space="preserve">, </w:t>
      </w:r>
      <w:r w:rsidRPr="003D122D">
        <w:rPr>
          <w:rFonts w:ascii="Baskerville Win95BT" w:hAnsi="Baskerville Win95BT"/>
          <w:bCs/>
          <w:i/>
          <w:sz w:val="20"/>
          <w:szCs w:val="20"/>
          <w:lang w:val="en-US"/>
        </w:rPr>
        <w:t>10:2</w:t>
      </w:r>
      <w:r w:rsidRPr="003D122D">
        <w:rPr>
          <w:rFonts w:ascii="Baskerville Win95BT" w:hAnsi="Baskerville Win95BT"/>
          <w:bCs/>
          <w:iCs/>
          <w:sz w:val="20"/>
          <w:szCs w:val="20"/>
          <w:lang w:val="en-US"/>
        </w:rPr>
        <w:t xml:space="preserve">, 16:18.24, 25:5, 26:16.80; with </w:t>
      </w:r>
      <w:r w:rsidRPr="003D122D">
        <w:rPr>
          <w:rFonts w:ascii="Baskerville Win95BT" w:hAnsi="Baskerville Win95BT" w:cs="Charis SIL"/>
          <w:bCs/>
          <w:i/>
          <w:sz w:val="20"/>
          <w:szCs w:val="20"/>
          <w:lang w:val="en-US"/>
        </w:rPr>
        <w:t>b</w:t>
      </w:r>
      <w:r w:rsidRPr="003D122D">
        <w:rPr>
          <w:bCs/>
          <w:i/>
          <w:sz w:val="20"/>
          <w:szCs w:val="20"/>
          <w:lang w:val="en-US"/>
        </w:rPr>
        <w:t>ə</w:t>
      </w:r>
      <w:r w:rsidRPr="003D122D">
        <w:rPr>
          <w:rFonts w:ascii="Baskerville Win95BT" w:hAnsi="Baskerville Win95BT"/>
          <w:bCs/>
          <w:i/>
          <w:sz w:val="20"/>
          <w:szCs w:val="20"/>
          <w:lang w:val="en-US"/>
        </w:rPr>
        <w:t>-</w:t>
      </w:r>
      <w:r w:rsidRPr="003D122D">
        <w:rPr>
          <w:rFonts w:ascii="Baskerville Win95BT" w:hAnsi="Baskerville Win95BT"/>
          <w:bCs/>
          <w:iCs/>
          <w:sz w:val="20"/>
          <w:szCs w:val="20"/>
          <w:lang w:val="en-US"/>
        </w:rPr>
        <w:t xml:space="preserve"> to introduce the carrier of inalienable features (body parts, emotions, personal qualities): </w:t>
      </w:r>
      <w:r w:rsidRPr="003D122D">
        <w:rPr>
          <w:rFonts w:ascii="Baskerville Win95BT" w:hAnsi="Baskerville Win95BT"/>
          <w:bCs/>
          <w:i/>
          <w:sz w:val="20"/>
          <w:szCs w:val="20"/>
          <w:lang w:val="en-US"/>
        </w:rPr>
        <w:t>17:19</w:t>
      </w:r>
      <w:r w:rsidRPr="003D122D">
        <w:rPr>
          <w:rFonts w:ascii="Baskerville Win95BT" w:hAnsi="Baskerville Win95BT"/>
          <w:bCs/>
          <w:iCs/>
          <w:sz w:val="20"/>
          <w:szCs w:val="20"/>
          <w:lang w:val="en-US"/>
        </w:rPr>
        <w:t xml:space="preserve">, 18:10, 19:44, 29:10 (probably different from the locative </w:t>
      </w:r>
      <w:r w:rsidRPr="003D122D">
        <w:rPr>
          <w:rFonts w:ascii="Baskerville Win95BT" w:hAnsi="Baskerville Win95BT" w:cs="Charis SIL"/>
          <w:bCs/>
          <w:i/>
          <w:sz w:val="20"/>
          <w:szCs w:val="20"/>
          <w:lang w:val="en-US"/>
        </w:rPr>
        <w:t>íno b</w:t>
      </w:r>
      <w:r w:rsidRPr="003D122D">
        <w:rPr>
          <w:rFonts w:ascii="Baskerville Win95BT"/>
          <w:bCs/>
          <w:i/>
          <w:sz w:val="20"/>
          <w:szCs w:val="20"/>
          <w:lang w:val="en-US"/>
        </w:rPr>
        <w:t>ə</w:t>
      </w:r>
      <w:r w:rsidRPr="003D122D">
        <w:rPr>
          <w:rFonts w:ascii="Baskerville Win95BT" w:hAnsi="Baskerville Win95BT"/>
          <w:bCs/>
          <w:i/>
          <w:sz w:val="20"/>
          <w:szCs w:val="20"/>
          <w:lang w:val="en-US"/>
        </w:rPr>
        <w:t xml:space="preserve">- </w:t>
      </w:r>
      <w:r w:rsidRPr="003D122D">
        <w:rPr>
          <w:rFonts w:ascii="Baskerville Win95BT" w:hAnsi="Baskerville Win95BT"/>
          <w:bCs/>
          <w:iCs/>
          <w:sz w:val="20"/>
          <w:szCs w:val="20"/>
          <w:lang w:val="en-US"/>
        </w:rPr>
        <w:t xml:space="preserve">as in 26:80). </w:t>
      </w:r>
      <w:r w:rsidRPr="003D122D">
        <w:rPr>
          <w:rFonts w:ascii="Baskerville Win95BT" w:hAnsi="Baskerville Win95BT" w:cs="Charis SIL"/>
          <w:bCs/>
          <w:iCs/>
          <w:sz w:val="20"/>
          <w:szCs w:val="20"/>
          <w:lang w:val="en-US"/>
        </w:rPr>
        <w:t xml:space="preserve">Object pronouns attached to </w:t>
      </w:r>
      <w:r w:rsidRPr="003D122D">
        <w:rPr>
          <w:rFonts w:ascii="Baskerville Win95BT" w:hAnsi="Baskerville Win95BT" w:cs="Charis SIL"/>
          <w:bCs/>
          <w:i/>
          <w:sz w:val="20"/>
          <w:szCs w:val="20"/>
          <w:lang w:val="en-US"/>
        </w:rPr>
        <w:t>íno</w:t>
      </w:r>
      <w:r w:rsidRPr="003D122D">
        <w:rPr>
          <w:rFonts w:ascii="Baskerville Win95BT" w:hAnsi="Baskerville Win95BT" w:cs="Charis SIL"/>
          <w:bCs/>
          <w:iCs/>
          <w:sz w:val="20"/>
          <w:szCs w:val="20"/>
          <w:lang w:val="en-US"/>
        </w:rPr>
        <w:t xml:space="preserve"> encode the possessee: with </w:t>
      </w:r>
      <w:r w:rsidRPr="003D122D">
        <w:rPr>
          <w:rFonts w:ascii="Baskerville Win95BT" w:hAnsi="Baskerville Win95BT" w:cs="Charis SIL"/>
          <w:bCs/>
          <w:i/>
          <w:sz w:val="20"/>
          <w:szCs w:val="20"/>
          <w:lang w:val="en-US"/>
        </w:rPr>
        <w:t>k</w:t>
      </w:r>
      <w:r w:rsidRPr="003D122D">
        <w:rPr>
          <w:rFonts w:ascii="Baskerville Win95BT"/>
          <w:bCs/>
          <w:i/>
          <w:sz w:val="20"/>
          <w:szCs w:val="20"/>
          <w:lang w:val="en-US"/>
        </w:rPr>
        <w:t>ə</w:t>
      </w:r>
      <w:r w:rsidRPr="003D122D">
        <w:rPr>
          <w:rFonts w:ascii="Baskerville Win95BT" w:hAnsi="Baskerville Win95BT"/>
          <w:bCs/>
          <w:iCs/>
          <w:sz w:val="20"/>
          <w:szCs w:val="20"/>
          <w:lang w:val="en-US"/>
        </w:rPr>
        <w:t>- (</w:t>
      </w:r>
      <w:r w:rsidRPr="003D122D">
        <w:rPr>
          <w:rFonts w:ascii="Baskerville Win95BT" w:hAnsi="Baskerville Win95BT"/>
          <w:bCs/>
          <w:i/>
          <w:sz w:val="20"/>
          <w:szCs w:val="20"/>
          <w:lang w:val="en-US"/>
        </w:rPr>
        <w:t>18:31</w:t>
      </w:r>
      <w:r w:rsidRPr="003D122D">
        <w:rPr>
          <w:rFonts w:ascii="Baskerville Win95BT" w:hAnsi="Baskerville Win95BT"/>
          <w:bCs/>
          <w:iCs/>
          <w:sz w:val="20"/>
          <w:szCs w:val="20"/>
          <w:lang w:val="en-US"/>
        </w:rPr>
        <w:t xml:space="preserve">), </w:t>
      </w:r>
      <w:r w:rsidRPr="003D122D">
        <w:rPr>
          <w:rFonts w:ascii="Baskerville Win95BT" w:hAnsi="Baskerville Win95BT" w:cs="Charis SIL"/>
          <w:bCs/>
          <w:iCs/>
          <w:sz w:val="20"/>
          <w:szCs w:val="20"/>
          <w:lang w:val="en-US"/>
        </w:rPr>
        <w:t xml:space="preserve">with </w:t>
      </w:r>
      <w:r w:rsidRPr="003D122D">
        <w:rPr>
          <w:rFonts w:ascii="Baskerville Win95BT" w:hAnsi="Baskerville Win95BT" w:cs="Charis SIL"/>
          <w:bCs/>
          <w:i/>
          <w:sz w:val="20"/>
          <w:szCs w:val="20"/>
          <w:lang w:val="en-US"/>
        </w:rPr>
        <w:t>b</w:t>
      </w:r>
      <w:r w:rsidRPr="003D122D">
        <w:rPr>
          <w:rFonts w:ascii="Baskerville Win95BT"/>
          <w:bCs/>
          <w:i/>
          <w:sz w:val="20"/>
          <w:szCs w:val="20"/>
          <w:lang w:val="en-US"/>
        </w:rPr>
        <w:t>ə</w:t>
      </w:r>
      <w:r w:rsidRPr="003D122D">
        <w:rPr>
          <w:rFonts w:ascii="Baskerville Win95BT" w:hAnsi="Baskerville Win95BT"/>
          <w:bCs/>
          <w:i/>
          <w:sz w:val="20"/>
          <w:szCs w:val="20"/>
          <w:lang w:val="en-US"/>
        </w:rPr>
        <w:t xml:space="preserve">- </w:t>
      </w:r>
      <w:r w:rsidRPr="003D122D">
        <w:rPr>
          <w:rFonts w:ascii="Baskerville Win95BT" w:hAnsi="Baskerville Win95BT"/>
          <w:bCs/>
          <w:iCs/>
          <w:sz w:val="20"/>
          <w:szCs w:val="20"/>
          <w:lang w:val="en-US"/>
        </w:rPr>
        <w:t>(18:31).</w:t>
      </w:r>
    </w:p>
    <w:p w:rsidR="001B195D" w:rsidRDefault="001B195D" w:rsidP="003C7931">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66</w:t>
      </w:r>
    </w:p>
    <w:p w:rsidR="001B195D" w:rsidRDefault="001B195D" w:rsidP="003C7931">
      <w:pPr>
        <w:jc w:val="both"/>
        <w:rPr>
          <w:rFonts w:ascii="Baskerville Win95BT" w:hAnsi="Baskerville Win95BT"/>
          <w:bCs/>
          <w:sz w:val="20"/>
          <w:szCs w:val="20"/>
          <w:lang w:val="en-US"/>
        </w:rPr>
      </w:pPr>
    </w:p>
    <w:p w:rsidR="001B195D" w:rsidRDefault="001B195D" w:rsidP="001029E3">
      <w:pPr>
        <w:jc w:val="both"/>
        <w:rPr>
          <w:rFonts w:ascii="Baskerville Win95BT" w:hAnsi="Baskerville Win95BT" w:cs="Charis SIL"/>
          <w:iCs/>
          <w:sz w:val="20"/>
          <w:szCs w:val="20"/>
          <w:lang w:val="en-US"/>
        </w:rPr>
      </w:pPr>
      <w:r>
        <w:rPr>
          <w:rFonts w:ascii="Baskerville Win95BT" w:hAnsi="Baskerville Win95BT" w:cs="Charis SIL"/>
          <w:i/>
          <w:sz w:val="20"/>
          <w:szCs w:val="20"/>
          <w:lang w:val="en-US"/>
        </w:rPr>
        <w:t xml:space="preserve">ána </w:t>
      </w:r>
      <w:r>
        <w:rPr>
          <w:rFonts w:ascii="Baskerville Win95BT" w:hAnsi="Baskerville Win95BT" w:cs="Charis SIL"/>
          <w:iCs/>
          <w:sz w:val="20"/>
          <w:szCs w:val="20"/>
          <w:lang w:val="en-US"/>
        </w:rPr>
        <w:t>‘I’: 1:47, 26:117</w:t>
      </w:r>
    </w:p>
    <w:p w:rsidR="001B195D" w:rsidRDefault="001B195D" w:rsidP="001029E3">
      <w:pPr>
        <w:jc w:val="both"/>
        <w:rPr>
          <w:rFonts w:ascii="Baskerville Win95BT" w:hAnsi="Baskerville Win95BT" w:cs="Charis SIL"/>
          <w:iCs/>
          <w:sz w:val="20"/>
          <w:szCs w:val="20"/>
          <w:lang w:val="en-US"/>
        </w:rPr>
      </w:pPr>
    </w:p>
    <w:p w:rsidR="001B195D" w:rsidRDefault="001B195D" w:rsidP="001029E3">
      <w:pPr>
        <w:jc w:val="both"/>
        <w:rPr>
          <w:rFonts w:ascii="Baskerville Win95BT" w:hAnsi="Baskerville Win95BT" w:cs="Charis SIL"/>
          <w:iCs/>
          <w:sz w:val="20"/>
          <w:szCs w:val="20"/>
          <w:lang w:val="en-US"/>
        </w:rPr>
      </w:pPr>
      <w:r>
        <w:rPr>
          <w:rFonts w:ascii="Baskerville Win95BT" w:hAnsi="Baskerville Win95BT" w:cs="Charis SIL"/>
          <w:i/>
          <w:sz w:val="20"/>
          <w:szCs w:val="20"/>
          <w:lang w:val="en-US"/>
        </w:rPr>
        <w:t>énne</w:t>
      </w:r>
      <w:r>
        <w:rPr>
          <w:rFonts w:ascii="Baskerville Win95BT" w:hAnsi="Baskerville Win95BT" w:cs="Charis SIL"/>
          <w:iCs/>
          <w:sz w:val="20"/>
          <w:szCs w:val="20"/>
          <w:lang w:val="en-US"/>
        </w:rPr>
        <w:t xml:space="preserve"> or </w:t>
      </w:r>
      <w:r>
        <w:rPr>
          <w:rFonts w:ascii="Basker-Semitic" w:hAnsi="Basker-Semitic" w:cs="Charis SIL"/>
          <w:i/>
          <w:sz w:val="20"/>
          <w:szCs w:val="20"/>
          <w:lang w:val="en-US"/>
        </w:rPr>
        <w:t>4</w:t>
      </w:r>
      <w:r>
        <w:rPr>
          <w:rFonts w:ascii="Baskerville Win95BT" w:hAnsi="Baskerville Win95BT" w:cs="Charis SIL"/>
          <w:i/>
          <w:sz w:val="20"/>
          <w:szCs w:val="20"/>
          <w:lang w:val="en-US"/>
        </w:rPr>
        <w:t>nne</w:t>
      </w:r>
      <w:r>
        <w:rPr>
          <w:rFonts w:ascii="Baskerville Win95BT" w:hAnsi="Baskerville Win95BT" w:cs="Charis SIL"/>
          <w:iCs/>
          <w:sz w:val="20"/>
          <w:szCs w:val="20"/>
          <w:lang w:val="en-US"/>
        </w:rPr>
        <w:t xml:space="preserve"> ‘that’: 1:4.26, 2:3, 5:29, 7:16.22, 8:11.13, 17:64, 22:5.21, 25:67, 26:100, 27:15</w:t>
      </w:r>
    </w:p>
    <w:p w:rsidR="001B195D" w:rsidRDefault="001B195D" w:rsidP="001029E3">
      <w:pPr>
        <w:jc w:val="both"/>
        <w:rPr>
          <w:rFonts w:ascii="Baskerville Win95BT" w:hAnsi="Baskerville Win95BT" w:cs="Charis SIL"/>
          <w:iCs/>
          <w:sz w:val="20"/>
          <w:szCs w:val="20"/>
          <w:lang w:val="en-US"/>
        </w:rPr>
      </w:pPr>
      <w:r>
        <w:rPr>
          <w:rFonts w:ascii="Baskerville Win95BT" w:hAnsi="Baskerville Win95BT" w:cs="Charis SIL"/>
          <w:i/>
          <w:sz w:val="20"/>
          <w:szCs w:val="20"/>
          <w:lang w:val="en-US"/>
        </w:rPr>
        <w:t>ľi</w:t>
      </w:r>
      <w:r>
        <w:rPr>
          <w:rFonts w:ascii="Basker-Semitic" w:hAnsi="Basker-Semitic" w:cs="Charis SIL"/>
          <w:i/>
          <w:sz w:val="20"/>
          <w:szCs w:val="20"/>
          <w:lang w:val="en-US"/>
        </w:rPr>
        <w:t>!</w:t>
      </w:r>
      <w:r>
        <w:rPr>
          <w:rFonts w:ascii="Baskerville Win95BT" w:hAnsi="Baskerville Win95BT" w:cs="Charis SIL"/>
          <w:i/>
          <w:sz w:val="20"/>
          <w:szCs w:val="20"/>
          <w:lang w:val="en-US"/>
        </w:rPr>
        <w:t>énne</w:t>
      </w:r>
      <w:r>
        <w:rPr>
          <w:rFonts w:ascii="Baskerville Win95BT" w:hAnsi="Baskerville Win95BT" w:cs="Charis SIL"/>
          <w:iCs/>
          <w:sz w:val="20"/>
          <w:szCs w:val="20"/>
          <w:lang w:val="en-US"/>
        </w:rPr>
        <w:t xml:space="preserve"> ‘because’: </w:t>
      </w:r>
      <w:r>
        <w:rPr>
          <w:rFonts w:ascii="Baskerville Win95BT" w:hAnsi="Baskerville Win95BT" w:cs="Charis SIL"/>
          <w:i/>
          <w:sz w:val="20"/>
          <w:szCs w:val="20"/>
          <w:lang w:val="en-US"/>
        </w:rPr>
        <w:t>5:43</w:t>
      </w:r>
      <w:r>
        <w:rPr>
          <w:rFonts w:ascii="Baskerville Win95BT" w:hAnsi="Baskerville Win95BT" w:cs="Charis SIL"/>
          <w:iCs/>
          <w:sz w:val="20"/>
          <w:szCs w:val="20"/>
          <w:lang w:val="en-US"/>
        </w:rPr>
        <w:t>, 16:23, 22:39, 27:8, 28:9, 29:5.12.19</w:t>
      </w:r>
    </w:p>
    <w:p w:rsidR="0069374C" w:rsidRDefault="0069374C" w:rsidP="001029E3">
      <w:pPr>
        <w:jc w:val="both"/>
        <w:rPr>
          <w:rFonts w:ascii="Baskerville Win95BT" w:hAnsi="Baskerville Win95BT" w:cs="Charis SIL"/>
          <w:iCs/>
          <w:sz w:val="20"/>
          <w:szCs w:val="20"/>
          <w:lang w:val="en-US"/>
        </w:rPr>
      </w:pPr>
    </w:p>
    <w:p w:rsidR="001B195D" w:rsidRDefault="001B195D" w:rsidP="001029E3">
      <w:pPr>
        <w:jc w:val="both"/>
        <w:rPr>
          <w:rFonts w:ascii="Baskerville Win95BT" w:hAnsi="Baskerville Win95BT" w:cs="Charis SIL"/>
          <w:i/>
          <w:sz w:val="20"/>
          <w:szCs w:val="20"/>
          <w:lang w:val="en-US"/>
        </w:rPr>
      </w:pPr>
      <w:r>
        <w:rPr>
          <w:rFonts w:ascii="Baskerville Win95BT" w:hAnsi="Baskerville Win95BT" w:cs="Charis SIL"/>
          <w:i/>
          <w:sz w:val="20"/>
          <w:szCs w:val="20"/>
          <w:lang w:val="en-US"/>
        </w:rPr>
        <w:t>ingľízi</w:t>
      </w:r>
      <w:r>
        <w:rPr>
          <w:rFonts w:ascii="Baskerville Win95BT" w:hAnsi="Baskerville Win95BT" w:cs="Charis SIL"/>
          <w:iCs/>
          <w:sz w:val="20"/>
          <w:szCs w:val="20"/>
          <w:lang w:val="en-US"/>
        </w:rPr>
        <w:t xml:space="preserve"> ‘English’: </w:t>
      </w:r>
      <w:r>
        <w:rPr>
          <w:rFonts w:ascii="Baskerville Win95BT" w:hAnsi="Baskerville Win95BT" w:cs="Charis SIL"/>
          <w:i/>
          <w:sz w:val="20"/>
          <w:szCs w:val="20"/>
          <w:lang w:val="en-US"/>
        </w:rPr>
        <w:t>18:36</w:t>
      </w:r>
    </w:p>
    <w:p w:rsidR="001B195D" w:rsidRDefault="001B195D" w:rsidP="001029E3">
      <w:pPr>
        <w:jc w:val="both"/>
        <w:rPr>
          <w:rFonts w:ascii="Baskerville Win95BT" w:hAnsi="Baskerville Win95BT" w:cs="Charis SIL"/>
          <w:i/>
          <w:sz w:val="20"/>
          <w:szCs w:val="20"/>
          <w:lang w:val="en-US"/>
        </w:rPr>
      </w:pPr>
    </w:p>
    <w:p w:rsidR="001B195D" w:rsidRPr="00EA162D" w:rsidRDefault="001B195D" w:rsidP="001029E3">
      <w:pPr>
        <w:jc w:val="both"/>
        <w:rPr>
          <w:rFonts w:ascii="Baskerville Win95BT" w:hAnsi="Baskerville Win95BT" w:cs="Charis SIL"/>
          <w:sz w:val="20"/>
          <w:szCs w:val="20"/>
          <w:lang w:val="en-US"/>
        </w:rPr>
      </w:pPr>
      <w:r>
        <w:rPr>
          <w:rFonts w:ascii="Baskerville Win95BT" w:hAnsi="Baskerville Win95BT" w:cs="Charis SIL"/>
          <w:i/>
          <w:sz w:val="20"/>
          <w:szCs w:val="20"/>
          <w:lang w:val="en-US"/>
        </w:rPr>
        <w:t>énhi</w:t>
      </w:r>
      <w:r>
        <w:rPr>
          <w:rFonts w:ascii="Baskerville Win95BT" w:hAnsi="Baskerville Win95BT" w:cs="Charis SIL"/>
          <w:sz w:val="20"/>
          <w:szCs w:val="20"/>
          <w:lang w:val="en-US"/>
        </w:rPr>
        <w:t xml:space="preserve"> ‘to me’ </w:t>
      </w:r>
      <w:r>
        <w:rPr>
          <w:rFonts w:ascii="Basker-Semitic" w:hAnsi="Basker-Semitic" w:cs="Charis SIL"/>
          <w:sz w:val="20"/>
          <w:szCs w:val="20"/>
          <w:lang w:val="en-US"/>
        </w:rPr>
        <w:t>š</w:t>
      </w:r>
      <w:r>
        <w:rPr>
          <w:rFonts w:ascii="Baskerville Win95BT" w:hAnsi="Baskerville Win95BT" w:cs="Charis SIL"/>
          <w:sz w:val="20"/>
          <w:szCs w:val="20"/>
          <w:lang w:val="en-US"/>
        </w:rPr>
        <w:t xml:space="preserve"> </w:t>
      </w:r>
      <w:r w:rsidRPr="00EA162D">
        <w:rPr>
          <w:rFonts w:ascii="Baskerville Win95BT" w:hAnsi="Baskerville Win95BT" w:cs="Charis SIL"/>
          <w:i/>
          <w:sz w:val="20"/>
          <w:szCs w:val="20"/>
          <w:lang w:val="en-US"/>
        </w:rPr>
        <w:t>e</w:t>
      </w:r>
      <w:r>
        <w:rPr>
          <w:rFonts w:ascii="Baskerville Win95BT" w:hAnsi="Baskerville Win95BT" w:cs="Charis SIL"/>
          <w:sz w:val="20"/>
          <w:szCs w:val="20"/>
          <w:lang w:val="en-US"/>
        </w:rPr>
        <w:t>-</w:t>
      </w:r>
    </w:p>
    <w:p w:rsidR="001B195D" w:rsidRDefault="001B195D" w:rsidP="000613E5">
      <w:pPr>
        <w:jc w:val="both"/>
        <w:rPr>
          <w:rFonts w:ascii="Baskerville Win95BT" w:hAnsi="Baskerville Win95BT"/>
          <w:b/>
          <w:i/>
          <w:lang w:val="en-US"/>
        </w:rPr>
      </w:pPr>
    </w:p>
    <w:p w:rsidR="001B195D" w:rsidRPr="003D122D" w:rsidRDefault="001B195D" w:rsidP="000613E5">
      <w:pPr>
        <w:jc w:val="both"/>
        <w:rPr>
          <w:rFonts w:ascii="Arabic Typesetting" w:hAnsi="Arabic Typesetting"/>
          <w:sz w:val="40"/>
          <w:rtl/>
          <w:lang w:val="en-US"/>
        </w:rPr>
      </w:pPr>
      <w:r w:rsidRPr="003D122D">
        <w:rPr>
          <w:rFonts w:ascii="Baskerville Win95BT" w:hAnsi="Baskerville Win95BT"/>
          <w:b/>
          <w:i/>
          <w:lang w:val="en-US"/>
        </w:rPr>
        <w:t>in</w:t>
      </w:r>
      <w:r w:rsidRPr="003D122D">
        <w:rPr>
          <w:rFonts w:ascii="Basker-Semitic" w:hAnsi="Basker-Semitic"/>
          <w:b/>
          <w:bCs/>
          <w:i/>
          <w:lang w:val="en-US"/>
        </w:rPr>
        <w:t>6</w:t>
      </w:r>
      <w:r w:rsidRPr="003D122D">
        <w:rPr>
          <w:rFonts w:ascii="Baskerville Win95BT" w:hAnsi="Baskerville Win95BT"/>
          <w:b/>
          <w:bCs/>
          <w:i/>
          <w:lang w:val="en-US"/>
        </w:rPr>
        <w:t>m</w:t>
      </w:r>
      <w:r w:rsidRPr="003D122D">
        <w:rPr>
          <w:rFonts w:ascii="Baskerville Win95BT" w:hAnsi="Baskerville Win95BT"/>
          <w:bCs/>
          <w:lang w:val="en-US"/>
        </w:rPr>
        <w:t xml:space="preserve"> </w:t>
      </w:r>
      <w:r w:rsidRPr="003D122D">
        <w:rPr>
          <w:rFonts w:ascii="Baskerville Win95BT" w:hAnsi="Baskerville Win95BT" w:cs="Charis SIL"/>
          <w:lang w:val="en-US"/>
        </w:rPr>
        <w:t xml:space="preserve">‘what?’ </w:t>
      </w:r>
      <w:r w:rsidRPr="003D122D">
        <w:rPr>
          <w:rFonts w:ascii="Arabic Typesetting" w:hAnsi="Arabic Typesetting"/>
          <w:b/>
          <w:bCs/>
          <w:sz w:val="40"/>
          <w:rtl/>
          <w:lang w:val="en-US"/>
        </w:rPr>
        <w:t>إِنَام</w:t>
      </w:r>
      <w:r w:rsidRPr="003D122D">
        <w:rPr>
          <w:rFonts w:ascii="Arabic Typesetting" w:hAnsi="Arabic Typesetting"/>
          <w:sz w:val="40"/>
          <w:rtl/>
          <w:lang w:val="en-US"/>
        </w:rPr>
        <w:t xml:space="preserve">   ما</w:t>
      </w:r>
    </w:p>
    <w:p w:rsidR="001B195D" w:rsidRDefault="001B195D" w:rsidP="0017387E">
      <w:pPr>
        <w:jc w:val="both"/>
        <w:rPr>
          <w:rFonts w:ascii="Baskerville Win95BT" w:hAnsi="Baskerville Win95BT" w:cs="Charis SIL"/>
          <w:lang w:val="en-US"/>
        </w:rPr>
      </w:pPr>
      <w:r w:rsidRPr="003D122D">
        <w:rPr>
          <w:rFonts w:ascii="Baskerville Win95BT" w:hAnsi="Baskerville Win95BT" w:cs="Charis SIL"/>
          <w:lang w:val="en-US"/>
        </w:rPr>
        <w:t>1:20+</w:t>
      </w:r>
    </w:p>
    <w:p w:rsidR="001B195D" w:rsidRPr="003D122D" w:rsidRDefault="001B195D" w:rsidP="0017387E">
      <w:pPr>
        <w:jc w:val="both"/>
        <w:rPr>
          <w:rFonts w:ascii="Arabic Typesetting" w:hAnsi="Arabic Typesetting"/>
          <w:sz w:val="40"/>
          <w:lang w:val="en-US"/>
        </w:rPr>
      </w:pPr>
      <w:r w:rsidRPr="003D122D">
        <w:rPr>
          <w:rFonts w:ascii="Baskerville Win95BT" w:hAnsi="Baskerville Win95BT"/>
          <w:i/>
          <w:iCs/>
          <w:sz w:val="20"/>
          <w:szCs w:val="20"/>
          <w:lang w:val="en-US"/>
        </w:rPr>
        <w:t>in</w:t>
      </w:r>
      <w:r w:rsidRPr="003D122D">
        <w:rPr>
          <w:rFonts w:ascii="Basker-Semitic" w:hAnsi="Basker-Semitic"/>
          <w:i/>
          <w:iCs/>
          <w:sz w:val="20"/>
          <w:szCs w:val="20"/>
          <w:lang w:val="en-US"/>
        </w:rPr>
        <w:t>6</w:t>
      </w:r>
      <w:r w:rsidRPr="003D122D">
        <w:rPr>
          <w:rFonts w:ascii="Baskerville Win95BT" w:hAnsi="Baskerville Win95BT"/>
          <w:i/>
          <w:iCs/>
          <w:sz w:val="20"/>
          <w:szCs w:val="20"/>
          <w:lang w:val="en-US"/>
        </w:rPr>
        <w:t>m</w:t>
      </w:r>
      <w:r w:rsidRPr="003D122D">
        <w:rPr>
          <w:rFonts w:ascii="Baskerville Win95BT" w:hAnsi="Baskerville Win95BT" w:cs="Charis SIL"/>
          <w:i/>
          <w:iCs/>
          <w:sz w:val="20"/>
          <w:szCs w:val="20"/>
          <w:lang w:val="en-US"/>
        </w:rPr>
        <w:t xml:space="preserve"> b</w:t>
      </w:r>
      <w:r w:rsidRPr="003D122D">
        <w:rPr>
          <w:rFonts w:ascii="Basker-Semitic" w:hAnsi="Basker-Semitic" w:cs="Charis SIL"/>
          <w:bCs/>
          <w:i/>
          <w:iCs/>
          <w:sz w:val="20"/>
          <w:szCs w:val="20"/>
          <w:lang w:val="en-US"/>
        </w:rPr>
        <w:t xml:space="preserve">5 </w:t>
      </w:r>
      <w:r w:rsidRPr="003D122D">
        <w:rPr>
          <w:rFonts w:ascii="Baskerville Win95BT" w:hAnsi="Baskerville Win95BT"/>
          <w:sz w:val="20"/>
          <w:szCs w:val="20"/>
          <w:lang w:val="en-US"/>
        </w:rPr>
        <w:t>‘what if?</w:t>
      </w:r>
      <w:r>
        <w:rPr>
          <w:rFonts w:ascii="Baskerville Win95BT" w:hAnsi="Baskerville Win95BT"/>
          <w:sz w:val="20"/>
          <w:szCs w:val="20"/>
          <w:lang w:val="en-US"/>
        </w:rPr>
        <w:t xml:space="preserve"> </w:t>
      </w:r>
      <w:r>
        <w:rPr>
          <w:rFonts w:ascii="Basker-Semitic" w:hAnsi="Basker-Semitic" w:cs="Charis SIL"/>
          <w:sz w:val="20"/>
          <w:szCs w:val="20"/>
          <w:lang w:val="en-US"/>
        </w:rPr>
        <w:t>š</w:t>
      </w:r>
      <w:r w:rsidRPr="00B131FC">
        <w:rPr>
          <w:rFonts w:ascii="Baskerville Win95BT" w:hAnsi="Baskerville Win95BT" w:cs="Charis SIL"/>
          <w:i/>
          <w:iCs/>
          <w:sz w:val="20"/>
          <w:szCs w:val="20"/>
          <w:lang w:val="en-US"/>
        </w:rPr>
        <w:t xml:space="preserve"> </w:t>
      </w:r>
      <w:r w:rsidRPr="003D122D">
        <w:rPr>
          <w:rFonts w:ascii="Baskerville Win95BT" w:hAnsi="Baskerville Win95BT" w:cs="Charis SIL"/>
          <w:i/>
          <w:iCs/>
          <w:sz w:val="20"/>
          <w:szCs w:val="20"/>
          <w:lang w:val="en-US"/>
        </w:rPr>
        <w:t>b</w:t>
      </w:r>
      <w:r w:rsidRPr="003D122D">
        <w:rPr>
          <w:rFonts w:ascii="Basker-Semitic" w:hAnsi="Basker-Semitic" w:cs="Charis SIL"/>
          <w:bCs/>
          <w:i/>
          <w:iCs/>
          <w:sz w:val="20"/>
          <w:szCs w:val="20"/>
          <w:lang w:val="en-US"/>
        </w:rPr>
        <w:t>5</w:t>
      </w:r>
    </w:p>
    <w:p w:rsidR="001B195D" w:rsidRPr="003D122D" w:rsidRDefault="001B195D" w:rsidP="000613E5">
      <w:pPr>
        <w:jc w:val="both"/>
        <w:rPr>
          <w:rFonts w:ascii="Arabic Typesetting" w:hAnsi="Arabic Typesetting"/>
          <w:sz w:val="40"/>
          <w:rtl/>
          <w:lang w:val="en-US"/>
        </w:rPr>
      </w:pPr>
      <w:r w:rsidRPr="003D122D">
        <w:rPr>
          <w:rFonts w:ascii="Baskerville Win95BT" w:hAnsi="Baskerville Win95BT"/>
          <w:b/>
          <w:i/>
          <w:iCs/>
          <w:lang w:val="en-US"/>
        </w:rPr>
        <w:t>ľ</w:t>
      </w:r>
      <w:r w:rsidRPr="003D122D">
        <w:rPr>
          <w:rFonts w:ascii="Baskerville Win95BT" w:hAnsi="Baskerville Win95BT"/>
          <w:b/>
          <w:bCs/>
          <w:i/>
          <w:iCs/>
          <w:lang w:val="en-US"/>
        </w:rPr>
        <w:t>ính</w:t>
      </w:r>
      <w:r w:rsidRPr="003D122D">
        <w:rPr>
          <w:rFonts w:ascii="Basker-Semitic" w:hAnsi="Basker-Semitic"/>
          <w:b/>
          <w:bCs/>
          <w:i/>
          <w:iCs/>
          <w:lang w:val="en-US"/>
        </w:rPr>
        <w:t>5</w:t>
      </w:r>
      <w:r w:rsidRPr="003D122D">
        <w:rPr>
          <w:rFonts w:ascii="Baskerville Win95BT" w:hAnsi="Baskerville Win95BT"/>
          <w:b/>
          <w:bCs/>
          <w:i/>
          <w:iCs/>
          <w:lang w:val="en-US"/>
        </w:rPr>
        <w:t>m</w:t>
      </w:r>
      <w:r w:rsidRPr="003D122D">
        <w:rPr>
          <w:rFonts w:ascii="Baskerville Win95BT" w:hAnsi="Baskerville Win95BT"/>
          <w:lang w:val="en-US"/>
        </w:rPr>
        <w:t xml:space="preserve"> ‘why?’ </w:t>
      </w:r>
      <w:r w:rsidRPr="003D122D">
        <w:rPr>
          <w:rFonts w:ascii="Arabic Typesetting" w:hAnsi="Arabic Typesetting"/>
          <w:b/>
          <w:bCs/>
          <w:sz w:val="40"/>
          <w:rtl/>
          <w:lang w:val="en-US"/>
        </w:rPr>
        <w:t>لِنْهَم</w:t>
      </w:r>
      <w:r w:rsidRPr="003D122D">
        <w:rPr>
          <w:rFonts w:ascii="Arabic Typesetting" w:hAnsi="Arabic Typesetting"/>
          <w:sz w:val="40"/>
          <w:rtl/>
          <w:lang w:val="en-US"/>
        </w:rPr>
        <w:t xml:space="preserve">   لماذا</w:t>
      </w:r>
    </w:p>
    <w:p w:rsidR="001B195D" w:rsidRPr="003D122D" w:rsidRDefault="001B195D" w:rsidP="000613E5">
      <w:pPr>
        <w:jc w:val="both"/>
        <w:rPr>
          <w:rFonts w:ascii="Arabic Typesetting" w:hAnsi="Arabic Typesetting"/>
          <w:sz w:val="40"/>
          <w:lang w:val="en-US"/>
        </w:rPr>
      </w:pPr>
      <w:r w:rsidRPr="003D122D">
        <w:rPr>
          <w:rFonts w:ascii="Baskerville Win95BT" w:hAnsi="Baskerville Win95BT" w:cs="Charis SIL"/>
          <w:lang w:val="en-US"/>
        </w:rPr>
        <w:t>4:10, 7:17, 31:13</w:t>
      </w:r>
    </w:p>
    <w:p w:rsidR="001B195D" w:rsidRDefault="001B195D" w:rsidP="00E267F0">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67</w:t>
      </w:r>
    </w:p>
    <w:p w:rsidR="001B195D" w:rsidRDefault="001B195D" w:rsidP="00E267F0">
      <w:pPr>
        <w:jc w:val="both"/>
        <w:rPr>
          <w:rFonts w:ascii="Baskerville Win95BT" w:hAnsi="Baskerville Win95BT"/>
          <w:bCs/>
          <w:sz w:val="20"/>
          <w:szCs w:val="20"/>
          <w:lang w:val="en-US"/>
        </w:rPr>
      </w:pPr>
    </w:p>
    <w:p w:rsidR="001B195D" w:rsidRDefault="001B195D" w:rsidP="001029E3">
      <w:pPr>
        <w:jc w:val="both"/>
        <w:rPr>
          <w:rFonts w:ascii="Baskerville Win95BT" w:hAnsi="Baskerville Win95BT" w:cs="Arial"/>
          <w:iCs/>
          <w:sz w:val="20"/>
          <w:szCs w:val="20"/>
          <w:lang w:val="en-US"/>
        </w:rPr>
      </w:pPr>
      <w:r>
        <w:rPr>
          <w:rFonts w:ascii="Baskerville Win95BT" w:hAnsi="Baskerville Win95BT"/>
          <w:i/>
          <w:sz w:val="20"/>
          <w:szCs w:val="20"/>
          <w:lang w:val="en-US"/>
        </w:rPr>
        <w:t>intern</w:t>
      </w:r>
      <w:r>
        <w:rPr>
          <w:rFonts w:ascii="Baskerville Win95BT" w:hAnsi="Baskerville Win95BT" w:cs="Charis SIL"/>
          <w:i/>
          <w:sz w:val="20"/>
          <w:szCs w:val="20"/>
          <w:lang w:val="en-US"/>
        </w:rPr>
        <w:t>é</w:t>
      </w:r>
      <w:r>
        <w:rPr>
          <w:rFonts w:ascii="Baskerville Win95BT" w:hAnsi="Baskerville Win95BT"/>
          <w:i/>
          <w:sz w:val="20"/>
          <w:szCs w:val="20"/>
          <w:lang w:val="en-US"/>
        </w:rPr>
        <w:t>t</w:t>
      </w:r>
      <w:r>
        <w:rPr>
          <w:rFonts w:ascii="Baskerville Win95BT" w:hAnsi="Baskerville Win95BT"/>
          <w:iCs/>
          <w:sz w:val="20"/>
          <w:szCs w:val="20"/>
          <w:lang w:val="en-US"/>
        </w:rPr>
        <w:t xml:space="preserve"> ‘the internet’: </w:t>
      </w:r>
      <w:r>
        <w:rPr>
          <w:rFonts w:ascii="Baskerville Win95BT" w:hAnsi="Baskerville Win95BT"/>
          <w:i/>
          <w:sz w:val="20"/>
          <w:szCs w:val="20"/>
          <w:lang w:val="en-US"/>
        </w:rPr>
        <w:t>7:1</w:t>
      </w:r>
    </w:p>
    <w:p w:rsidR="001B195D" w:rsidRDefault="001B195D" w:rsidP="00E90F70">
      <w:pPr>
        <w:jc w:val="both"/>
        <w:rPr>
          <w:rFonts w:ascii="Basker-Semitic" w:hAnsi="Basker-Semitic" w:cs="Charis SIL"/>
          <w:b/>
          <w:i/>
          <w:iCs/>
          <w:lang w:val="en-US"/>
        </w:rPr>
      </w:pPr>
    </w:p>
    <w:p w:rsidR="001B195D" w:rsidRPr="003D122D" w:rsidRDefault="001B195D" w:rsidP="00E90F70">
      <w:pPr>
        <w:jc w:val="both"/>
        <w:rPr>
          <w:rFonts w:ascii="Arabic Typesetting" w:hAnsi="Arabic Typesetting"/>
          <w:sz w:val="40"/>
          <w:rtl/>
          <w:lang w:val="en-US"/>
        </w:rPr>
      </w:pPr>
      <w:r w:rsidRPr="003D122D">
        <w:rPr>
          <w:rFonts w:ascii="Basker-Semitic" w:hAnsi="Basker-Semitic" w:cs="Charis SIL"/>
          <w:b/>
          <w:i/>
          <w:iCs/>
          <w:lang w:val="en-US"/>
        </w:rPr>
        <w:t>4</w:t>
      </w:r>
      <w:r w:rsidRPr="003D122D">
        <w:rPr>
          <w:rFonts w:ascii="Baskerville Win95BT" w:hAnsi="Baskerville Win95BT" w:cs="Charis SIL"/>
          <w:b/>
          <w:i/>
          <w:iCs/>
          <w:lang w:val="en-US"/>
        </w:rPr>
        <w:t>n</w:t>
      </w:r>
      <w:r w:rsidRPr="003D122D">
        <w:rPr>
          <w:rFonts w:ascii="Basker-Semitic" w:hAnsi="Basker-Semitic" w:cs="Charis SIL"/>
          <w:b/>
          <w:i/>
          <w:iCs/>
          <w:lang w:val="en-US"/>
        </w:rPr>
        <w:t>¢3</w:t>
      </w:r>
      <w:r w:rsidRPr="003D122D">
        <w:rPr>
          <w:rFonts w:ascii="Baskerville Win95BT" w:hAnsi="Baskerville Win95BT" w:cs="Charis SIL"/>
          <w:b/>
          <w:i/>
          <w:iCs/>
          <w:lang w:val="en-US"/>
        </w:rPr>
        <w:t>n</w:t>
      </w:r>
      <w:r w:rsidRPr="003D122D">
        <w:rPr>
          <w:rFonts w:ascii="Baskerville Win95BT" w:hAnsi="Baskerville Win95BT" w:cs="Charis SIL"/>
          <w:bCs/>
          <w:lang w:val="en-US"/>
        </w:rPr>
        <w:t xml:space="preserve"> or </w:t>
      </w:r>
      <w:r w:rsidRPr="003D122D">
        <w:rPr>
          <w:rFonts w:ascii="Basker-Semitic" w:hAnsi="Basker-Semitic" w:cs="Charis SIL"/>
          <w:bCs/>
          <w:i/>
          <w:iCs/>
          <w:lang w:val="en-US"/>
        </w:rPr>
        <w:t>4</w:t>
      </w:r>
      <w:r w:rsidRPr="003D122D">
        <w:rPr>
          <w:rFonts w:ascii="Baskerville Win95BT" w:hAnsi="Baskerville Win95BT" w:cs="Charis SIL"/>
          <w:bCs/>
          <w:i/>
          <w:iCs/>
          <w:lang w:val="en-US"/>
        </w:rPr>
        <w:t>n</w:t>
      </w:r>
      <w:r w:rsidRPr="003D122D">
        <w:rPr>
          <w:rFonts w:ascii="Basker-Semitic" w:hAnsi="Basker-Semitic" w:cs="Charis SIL"/>
          <w:bCs/>
          <w:i/>
          <w:iCs/>
          <w:lang w:val="en-US"/>
        </w:rPr>
        <w:t>¢</w:t>
      </w:r>
      <w:r w:rsidRPr="003D122D">
        <w:rPr>
          <w:rFonts w:ascii="Baskerville Win95BT" w:hAnsi="Baskerville Win95BT" w:cs="Charis SIL"/>
          <w:bCs/>
          <w:i/>
          <w:iCs/>
          <w:lang w:val="en-US"/>
        </w:rPr>
        <w:t>e</w:t>
      </w:r>
      <w:r w:rsidRPr="003D122D">
        <w:rPr>
          <w:rFonts w:ascii="Baskerville Win95BT" w:hAnsi="Baskerville Win95BT" w:cs="Charis SIL"/>
          <w:bCs/>
          <w:lang w:val="en-US"/>
        </w:rPr>
        <w:t xml:space="preserve"> or</w:t>
      </w:r>
      <w:r w:rsidRPr="003D122D">
        <w:rPr>
          <w:rFonts w:ascii="Basker-Semitic" w:hAnsi="Basker-Semitic"/>
          <w:bCs/>
          <w:i/>
          <w:lang w:val="en-US"/>
        </w:rPr>
        <w:t xml:space="preserve"> 3</w:t>
      </w:r>
      <w:r w:rsidRPr="003D122D">
        <w:rPr>
          <w:rFonts w:ascii="Baskerville Win95BT" w:hAnsi="Baskerville Win95BT"/>
          <w:bCs/>
          <w:i/>
          <w:lang w:val="en-US"/>
        </w:rPr>
        <w:t>n</w:t>
      </w:r>
      <w:r w:rsidRPr="003D122D">
        <w:rPr>
          <w:rFonts w:ascii="Basker-Semitic" w:hAnsi="Basker-Semitic"/>
          <w:bCs/>
          <w:i/>
          <w:lang w:val="en-US"/>
        </w:rPr>
        <w:t xml:space="preserve">¢ </w:t>
      </w:r>
      <w:r w:rsidRPr="003D122D">
        <w:rPr>
          <w:rFonts w:ascii="Baskerville Win95BT" w:hAnsi="Baskerville Win95BT"/>
          <w:lang w:val="en-US"/>
        </w:rPr>
        <w:t xml:space="preserve">‘a little, a bit’  </w:t>
      </w:r>
      <w:r w:rsidRPr="003D122D">
        <w:rPr>
          <w:rFonts w:ascii="Arabic Typesetting" w:hAnsi="Arabic Typesetting"/>
          <w:b/>
          <w:bCs/>
          <w:sz w:val="40"/>
          <w:lang w:val="en-US"/>
        </w:rPr>
        <w:t xml:space="preserve"> </w:t>
      </w:r>
      <w:r w:rsidRPr="003D122D">
        <w:rPr>
          <w:rFonts w:ascii="Arabic Typesetting" w:hAnsi="Arabic Typesetting"/>
          <w:b/>
          <w:bCs/>
          <w:sz w:val="40"/>
          <w:rtl/>
          <w:lang w:val="en-US"/>
        </w:rPr>
        <w:t>أٞنْطٞن</w:t>
      </w:r>
      <w:r w:rsidRPr="003D122D">
        <w:rPr>
          <w:rFonts w:ascii="Arabic Typesetting" w:hAnsi="Arabic Typesetting"/>
          <w:sz w:val="40"/>
          <w:rtl/>
          <w:lang w:val="en-US"/>
        </w:rPr>
        <w:t xml:space="preserve">  قليلا</w:t>
      </w:r>
    </w:p>
    <w:p w:rsidR="001B195D" w:rsidRPr="003D122D" w:rsidRDefault="001B195D" w:rsidP="000613E5">
      <w:pPr>
        <w:jc w:val="both"/>
        <w:rPr>
          <w:rFonts w:ascii="Arabic Typesetting" w:hAnsi="Arabic Typesetting"/>
          <w:iCs/>
          <w:sz w:val="40"/>
          <w:lang w:val="en-US"/>
        </w:rPr>
      </w:pPr>
      <w:r w:rsidRPr="003D122D">
        <w:rPr>
          <w:rFonts w:ascii="Baskerville Win95BT" w:hAnsi="Baskerville Win95BT"/>
          <w:i/>
          <w:lang w:val="en-US"/>
        </w:rPr>
        <w:t>7:1</w:t>
      </w:r>
      <w:r w:rsidRPr="003D122D">
        <w:rPr>
          <w:rFonts w:ascii="Baskerville Win95BT" w:hAnsi="Baskerville Win95BT"/>
          <w:iCs/>
          <w:lang w:val="en-US"/>
        </w:rPr>
        <w:t xml:space="preserve">, </w:t>
      </w:r>
      <w:r w:rsidRPr="003D122D">
        <w:rPr>
          <w:rFonts w:ascii="Baskerville Win95BT" w:hAnsi="Baskerville Win95BT"/>
          <w:i/>
          <w:lang w:val="en-US"/>
        </w:rPr>
        <w:t>11:4</w:t>
      </w:r>
      <w:r w:rsidRPr="003D122D">
        <w:rPr>
          <w:rFonts w:ascii="Baskerville Win95BT" w:hAnsi="Baskerville Win95BT"/>
          <w:lang w:val="en-US"/>
        </w:rPr>
        <w:t xml:space="preserve">, </w:t>
      </w:r>
      <w:r w:rsidRPr="003D122D">
        <w:rPr>
          <w:rFonts w:ascii="Baskerville Win95BT" w:hAnsi="Baskerville Win95BT"/>
          <w:i/>
          <w:lang w:val="en-US"/>
        </w:rPr>
        <w:t>14:1</w:t>
      </w:r>
      <w:r w:rsidRPr="003D122D">
        <w:rPr>
          <w:rFonts w:ascii="Baskerville Win95BT" w:hAnsi="Baskerville Win95BT"/>
          <w:lang w:val="en-US"/>
        </w:rPr>
        <w:t xml:space="preserve">, 15:1, </w:t>
      </w:r>
      <w:r w:rsidRPr="003D122D">
        <w:rPr>
          <w:rFonts w:ascii="Baskerville Win95BT" w:hAnsi="Baskerville Win95BT"/>
          <w:i/>
          <w:lang w:val="en-US"/>
        </w:rPr>
        <w:t>18:31.42</w:t>
      </w:r>
      <w:r w:rsidRPr="003D122D">
        <w:rPr>
          <w:rFonts w:ascii="Baskerville Win95BT" w:hAnsi="Baskerville Win95BT"/>
          <w:lang w:val="en-US"/>
        </w:rPr>
        <w:t xml:space="preserve">, 19:46, </w:t>
      </w:r>
      <w:r w:rsidRPr="003D122D">
        <w:rPr>
          <w:rFonts w:ascii="Baskerville Win95BT" w:hAnsi="Baskerville Win95BT"/>
          <w:i/>
          <w:lang w:val="en-US"/>
        </w:rPr>
        <w:t>19:12</w:t>
      </w:r>
      <w:r w:rsidRPr="003D122D">
        <w:rPr>
          <w:rFonts w:ascii="Baskerville Win95BT" w:hAnsi="Baskerville Win95BT"/>
          <w:iCs/>
          <w:lang w:val="en-US"/>
        </w:rPr>
        <w:t xml:space="preserve">, 25:6, 26:108, 30:1.23.27.28, </w:t>
      </w:r>
      <w:r>
        <w:rPr>
          <w:rFonts w:ascii="Baskerville Win95BT" w:hAnsi="Baskerville Win95BT"/>
          <w:i/>
          <w:iCs/>
          <w:lang w:val="en-US"/>
        </w:rPr>
        <w:t>31:37.53</w:t>
      </w:r>
      <w:r w:rsidRPr="003D122D">
        <w:rPr>
          <w:rFonts w:ascii="Baskerville Win95BT" w:hAnsi="Baskerville Win95BT"/>
          <w:i/>
          <w:iCs/>
          <w:lang w:val="en-US"/>
        </w:rPr>
        <w:t>.54</w:t>
      </w:r>
    </w:p>
    <w:p w:rsidR="001B195D" w:rsidRPr="003D122D" w:rsidRDefault="001B195D" w:rsidP="005A28E9">
      <w:pPr>
        <w:jc w:val="both"/>
        <w:rPr>
          <w:rFonts w:ascii="Baskerville Win95BT" w:hAnsi="Baskerville Win95BT"/>
          <w:i/>
          <w:iCs/>
          <w:lang w:val="en-US"/>
        </w:rPr>
      </w:pPr>
      <w:r w:rsidRPr="003D122D">
        <w:rPr>
          <w:bCs/>
          <w:sz w:val="20"/>
          <w:szCs w:val="20"/>
          <w:lang w:val="en-US"/>
        </w:rPr>
        <w:t>●</w:t>
      </w:r>
      <w:r w:rsidRPr="003D122D">
        <w:rPr>
          <w:rFonts w:ascii="Baskerville Win95BT" w:hAnsi="Baskerville Win95BT"/>
          <w:bCs/>
          <w:sz w:val="20"/>
          <w:szCs w:val="20"/>
          <w:lang w:val="en-US"/>
        </w:rPr>
        <w:t xml:space="preserve"> LS 57</w:t>
      </w:r>
    </w:p>
    <w:p w:rsidR="001B195D" w:rsidRPr="003D122D" w:rsidRDefault="001B195D" w:rsidP="000F45D8">
      <w:pPr>
        <w:jc w:val="both"/>
        <w:rPr>
          <w:rFonts w:ascii="Baskerville Win95BT" w:hAnsi="Baskerville Win95BT"/>
          <w:b/>
          <w:lang w:val="en-US"/>
        </w:rPr>
      </w:pPr>
    </w:p>
    <w:p w:rsidR="001B195D" w:rsidRPr="003D122D" w:rsidRDefault="001B195D" w:rsidP="000C0CF2">
      <w:pPr>
        <w:jc w:val="both"/>
        <w:rPr>
          <w:rFonts w:ascii="Arabic Typesetting" w:hAnsi="Arabic Typesetting"/>
          <w:b/>
          <w:bCs/>
          <w:sz w:val="40"/>
          <w:rtl/>
          <w:lang w:val="en-US"/>
        </w:rPr>
      </w:pPr>
      <w:r w:rsidRPr="003D122D">
        <w:rPr>
          <w:rFonts w:ascii="Baskerville Win95BT" w:hAnsi="Baskerville Win95BT"/>
          <w:b/>
          <w:i/>
          <w:lang w:val="en-US"/>
        </w:rPr>
        <w:t>é</w:t>
      </w:r>
      <w:r w:rsidRPr="003D122D">
        <w:rPr>
          <w:rFonts w:ascii="Basker-Semitic" w:hAnsi="Basker-Semitic"/>
          <w:b/>
          <w:i/>
          <w:lang w:val="en-US"/>
        </w:rPr>
        <w:t>!</w:t>
      </w:r>
      <w:r w:rsidRPr="003D122D">
        <w:rPr>
          <w:rFonts w:ascii="Baskerville Win95BT" w:hAnsi="Baskerville Win95BT"/>
          <w:b/>
          <w:i/>
          <w:lang w:val="en-US"/>
        </w:rPr>
        <w:t>ere</w:t>
      </w:r>
      <w:r w:rsidRPr="003D122D">
        <w:rPr>
          <w:rFonts w:ascii="Baskerville Win95BT" w:hAnsi="Baskerville Win95BT"/>
          <w:b/>
          <w:iCs/>
          <w:lang w:val="en-US"/>
        </w:rPr>
        <w:t xml:space="preserve"> </w:t>
      </w:r>
      <w:r w:rsidRPr="003D122D">
        <w:rPr>
          <w:rFonts w:ascii="Baskerville Win95BT" w:hAnsi="Baskerville Win95BT"/>
          <w:bCs/>
          <w:iCs/>
          <w:lang w:val="en-US"/>
        </w:rPr>
        <w:t xml:space="preserve">or </w:t>
      </w:r>
      <w:r w:rsidRPr="003D122D">
        <w:rPr>
          <w:rFonts w:ascii="Baskerville Win95BT" w:hAnsi="Baskerville Win95BT"/>
          <w:bCs/>
          <w:i/>
          <w:lang w:val="en-US"/>
        </w:rPr>
        <w:t>ére</w:t>
      </w:r>
      <w:r w:rsidRPr="003D122D">
        <w:rPr>
          <w:rFonts w:ascii="Baskerville Win95BT" w:hAnsi="Baskerville Win95BT"/>
          <w:b/>
          <w:i/>
          <w:lang w:val="en-US"/>
        </w:rPr>
        <w:t xml:space="preserve"> </w:t>
      </w:r>
      <w:r w:rsidRPr="003D122D">
        <w:rPr>
          <w:rFonts w:ascii="Baskerville Win95BT" w:hAnsi="Baskerville Win95BT" w:cs="Charis SIL"/>
          <w:lang w:val="en-US"/>
        </w:rPr>
        <w:t xml:space="preserve">‘moon’ f. </w:t>
      </w:r>
      <w:r w:rsidRPr="003D122D">
        <w:rPr>
          <w:rFonts w:ascii="Arabic Typesetting" w:hAnsi="Arabic Typesetting"/>
          <w:sz w:val="40"/>
          <w:rtl/>
          <w:lang w:val="en-US"/>
        </w:rPr>
        <w:t xml:space="preserve">قمر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أٞأٞرٞه</w:t>
      </w:r>
    </w:p>
    <w:p w:rsidR="001B195D" w:rsidRPr="003D122D" w:rsidRDefault="001B195D" w:rsidP="0096227A">
      <w:pPr>
        <w:jc w:val="both"/>
        <w:rPr>
          <w:rFonts w:ascii="Baskerville Win95BT" w:hAnsi="Baskerville Win95BT" w:cs="Charis SIL"/>
          <w:bCs/>
          <w:lang w:val="en-US"/>
        </w:rPr>
      </w:pPr>
      <w:r w:rsidRPr="003D122D">
        <w:rPr>
          <w:rFonts w:ascii="Baskerville Win95BT" w:hAnsi="Baskerville Win95BT" w:cs="Charis SIL"/>
          <w:bCs/>
          <w:lang w:val="en-US"/>
        </w:rPr>
        <w:t>4:title.7.9.18</w:t>
      </w:r>
    </w:p>
    <w:p w:rsidR="001B195D" w:rsidRPr="003D122D" w:rsidRDefault="001B195D" w:rsidP="000873E2">
      <w:pPr>
        <w:jc w:val="both"/>
        <w:rPr>
          <w:rFonts w:ascii="Baskerville Win95BT" w:hAnsi="Baskerville Win95BT"/>
          <w:iCs/>
          <w:lang w:val="en-US"/>
        </w:rPr>
      </w:pPr>
      <w:r w:rsidRPr="003D122D">
        <w:rPr>
          <w:rFonts w:ascii="Baskerville Win95BT" w:hAnsi="Baskerville Win95BT"/>
          <w:b/>
          <w:i/>
          <w:iCs/>
          <w:lang w:val="en-US"/>
        </w:rPr>
        <w:t>erére</w:t>
      </w:r>
      <w:r w:rsidRPr="003D122D">
        <w:rPr>
          <w:rFonts w:ascii="Baskerville Win95BT" w:hAnsi="Baskerville Win95BT"/>
          <w:iCs/>
          <w:lang w:val="en-US"/>
        </w:rPr>
        <w:t xml:space="preserve"> ‘moon’ (poetic) 4:10</w:t>
      </w:r>
    </w:p>
    <w:p w:rsidR="001B195D" w:rsidRPr="003D122D" w:rsidRDefault="001B195D" w:rsidP="005A28E9">
      <w:pPr>
        <w:jc w:val="both"/>
        <w:rPr>
          <w:rFonts w:ascii="Baskerville Win95BT" w:hAnsi="Baskerville Win95BT"/>
          <w:i/>
          <w:iCs/>
          <w:lang w:val="en-US"/>
        </w:rPr>
      </w:pPr>
      <w:r w:rsidRPr="003D122D">
        <w:rPr>
          <w:bCs/>
          <w:sz w:val="20"/>
          <w:szCs w:val="20"/>
          <w:lang w:val="en-US"/>
        </w:rPr>
        <w:t>●</w:t>
      </w:r>
      <w:r w:rsidRPr="003D122D">
        <w:rPr>
          <w:rFonts w:ascii="Baskerville Win95BT" w:hAnsi="Baskerville Win95BT"/>
          <w:bCs/>
          <w:sz w:val="20"/>
          <w:szCs w:val="20"/>
          <w:lang w:val="en-US"/>
        </w:rPr>
        <w:t xml:space="preserve"> LS 72</w:t>
      </w:r>
    </w:p>
    <w:p w:rsidR="001B195D" w:rsidRPr="003D122D" w:rsidRDefault="001B195D" w:rsidP="000F45D8">
      <w:pPr>
        <w:jc w:val="both"/>
        <w:rPr>
          <w:rFonts w:ascii="Baskerville Win95BT" w:hAnsi="Baskerville Win95BT"/>
          <w:i/>
          <w:lang w:val="en-US"/>
        </w:rPr>
      </w:pPr>
    </w:p>
    <w:p w:rsidR="001B195D" w:rsidRPr="003D122D" w:rsidRDefault="001B195D" w:rsidP="000C6DCF">
      <w:pPr>
        <w:jc w:val="both"/>
        <w:rPr>
          <w:rFonts w:ascii="Arabic Typesetting" w:hAnsi="Arabic Typesetting"/>
          <w:i/>
          <w:sz w:val="40"/>
          <w:rtl/>
          <w:lang w:val="en-US"/>
        </w:rPr>
      </w:pPr>
      <w:r w:rsidRPr="003D122D">
        <w:rPr>
          <w:rFonts w:ascii="Baskerville Win95BT" w:hAnsi="Baskerville Win95BT"/>
          <w:b/>
          <w:i/>
          <w:lang w:val="en-US"/>
        </w:rPr>
        <w:t>ára</w:t>
      </w:r>
      <w:r w:rsidRPr="003D122D">
        <w:rPr>
          <w:rFonts w:ascii="Basker-Semitic" w:hAnsi="Basker-Semitic"/>
          <w:b/>
          <w:i/>
          <w:lang w:val="en-US"/>
        </w:rPr>
        <w:t>"</w:t>
      </w:r>
      <w:r w:rsidRPr="003D122D">
        <w:rPr>
          <w:rFonts w:ascii="Baskerville Win95BT" w:hAnsi="Baskerville Win95BT"/>
          <w:iCs/>
          <w:lang w:val="en-US"/>
        </w:rPr>
        <w:t xml:space="preserve"> (</w:t>
      </w:r>
      <w:r w:rsidRPr="003D122D">
        <w:rPr>
          <w:rFonts w:ascii="Baskerville Win95BT" w:hAnsi="Baskerville Win95BT"/>
          <w:i/>
          <w:iCs/>
          <w:lang w:val="en-US"/>
        </w:rPr>
        <w:t>ya</w:t>
      </w:r>
      <w:r w:rsidRPr="003D122D">
        <w:rPr>
          <w:rFonts w:ascii="Basker-Semitic" w:hAnsi="Basker-Semitic"/>
          <w:i/>
          <w:iCs/>
          <w:lang w:val="en-US"/>
        </w:rPr>
        <w:t>!</w:t>
      </w:r>
      <w:r w:rsidRPr="003D122D">
        <w:rPr>
          <w:rFonts w:ascii="Baskerville Win95BT" w:hAnsi="Baskerville Win95BT"/>
          <w:i/>
          <w:iCs/>
          <w:lang w:val="en-US"/>
        </w:rPr>
        <w:t>ára</w:t>
      </w:r>
      <w:r w:rsidRPr="003D122D">
        <w:rPr>
          <w:rFonts w:ascii="Basker-Semitic" w:hAnsi="Basker-Semitic"/>
          <w:i/>
          <w:iCs/>
          <w:lang w:val="en-US"/>
        </w:rPr>
        <w:t>"</w:t>
      </w:r>
      <w:r w:rsidRPr="003D122D">
        <w:rPr>
          <w:rFonts w:ascii="Baskerville Win95BT" w:hAnsi="Baskerville Win95BT"/>
          <w:iCs/>
          <w:lang w:val="en-US"/>
        </w:rPr>
        <w:t>/</w:t>
      </w:r>
      <w:r w:rsidRPr="003D122D">
        <w:rPr>
          <w:rFonts w:ascii="Baskerville Win95BT" w:hAnsi="Baskerville Win95BT"/>
          <w:i/>
          <w:lang w:val="en-US"/>
        </w:rPr>
        <w:t>ľ</w:t>
      </w:r>
      <w:r w:rsidRPr="003D122D">
        <w:rPr>
          <w:rFonts w:ascii="Baskerville Win95BT" w:hAnsi="Baskerville Win95BT"/>
          <w:i/>
          <w:iCs/>
          <w:lang w:val="en-US"/>
        </w:rPr>
        <w:t>irá</w:t>
      </w:r>
      <w:r w:rsidRPr="003D122D">
        <w:rPr>
          <w:rFonts w:ascii="Basker-Semitic" w:hAnsi="Basker-Semitic"/>
          <w:i/>
          <w:iCs/>
          <w:lang w:val="en-US"/>
        </w:rPr>
        <w:t>"</w:t>
      </w:r>
      <w:r w:rsidRPr="003D122D">
        <w:rPr>
          <w:rFonts w:ascii="Baskerville Win95BT" w:hAnsi="Baskerville Win95BT"/>
          <w:iCs/>
          <w:lang w:val="en-US"/>
        </w:rPr>
        <w:t>) ‘to attack’</w:t>
      </w:r>
      <w:r>
        <w:rPr>
          <w:rFonts w:ascii="Baskerville Win95BT" w:hAnsi="Baskerville Win95BT"/>
          <w:iCs/>
          <w:lang w:val="en-US"/>
        </w:rPr>
        <w:t xml:space="preserve"> </w:t>
      </w:r>
      <w:r w:rsidRPr="003D122D">
        <w:rPr>
          <w:rFonts w:ascii="Baskerville Win95BT" w:hAnsi="Baskerville Win95BT"/>
          <w:iCs/>
          <w:lang w:val="en-US"/>
        </w:rPr>
        <w:t xml:space="preserve"> </w:t>
      </w:r>
      <w:r w:rsidRPr="003D122D">
        <w:rPr>
          <w:rFonts w:ascii="Arabic Typesetting" w:hAnsi="Arabic Typesetting"/>
          <w:sz w:val="40"/>
          <w:rtl/>
          <w:lang w:val="en-US"/>
        </w:rPr>
        <w:t>صارع</w:t>
      </w:r>
      <w:r>
        <w:rPr>
          <w:rFonts w:ascii="Arabic Typesetting" w:hAnsi="Arabic Typesetting"/>
          <w:sz w:val="40"/>
          <w:lang w:val="en-US"/>
        </w:rPr>
        <w:t xml:space="preserve">   </w:t>
      </w:r>
      <w:r w:rsidRPr="003D122D">
        <w:rPr>
          <w:rFonts w:ascii="Arabic Typesetting" w:hAnsi="Arabic Typesetting"/>
          <w:b/>
          <w:bCs/>
          <w:i/>
          <w:sz w:val="40"/>
          <w:rtl/>
          <w:lang w:val="en-US"/>
        </w:rPr>
        <w:t>آرَع</w:t>
      </w:r>
    </w:p>
    <w:p w:rsidR="001B195D" w:rsidRPr="003D122D" w:rsidRDefault="001B195D" w:rsidP="00BE6D00">
      <w:pPr>
        <w:jc w:val="both"/>
        <w:rPr>
          <w:rFonts w:ascii="Arabic Typesetting" w:hAnsi="Arabic Typesetting"/>
          <w:i/>
          <w:sz w:val="40"/>
          <w:rtl/>
          <w:lang w:val="en-US"/>
        </w:rPr>
      </w:pPr>
      <w:r w:rsidRPr="003D122D">
        <w:rPr>
          <w:rFonts w:ascii="Baskerville Win95BT" w:hAnsi="Baskerville Win95BT"/>
          <w:lang w:val="en-US"/>
        </w:rPr>
        <w:t xml:space="preserve">Pf. 3 sg. m. </w:t>
      </w:r>
      <w:r w:rsidRPr="003D122D">
        <w:rPr>
          <w:rFonts w:ascii="Baskerville Win95BT" w:hAnsi="Baskerville Win95BT"/>
          <w:i/>
          <w:lang w:val="en-US"/>
        </w:rPr>
        <w:t>ára</w:t>
      </w:r>
      <w:r w:rsidRPr="003D122D">
        <w:rPr>
          <w:rFonts w:ascii="Basker-Semitic" w:hAnsi="Basker-Semitic"/>
          <w:i/>
          <w:lang w:val="en-US"/>
        </w:rPr>
        <w:t>"</w:t>
      </w:r>
      <w:r w:rsidRPr="003D122D">
        <w:rPr>
          <w:rFonts w:ascii="Baskerville Win95BT" w:hAnsi="Baskerville Win95BT"/>
          <w:iCs/>
          <w:lang w:val="en-US"/>
        </w:rPr>
        <w:t xml:space="preserve"> (19:10)</w:t>
      </w:r>
    </w:p>
    <w:p w:rsidR="001B195D" w:rsidRPr="003D122D" w:rsidRDefault="001B195D" w:rsidP="002B7E47">
      <w:pPr>
        <w:jc w:val="both"/>
        <w:rPr>
          <w:rFonts w:ascii="Baskerville Win95BT" w:hAnsi="Baskerville Win95BT" w:cs="Charis SIL"/>
          <w:lang w:val="en-US"/>
        </w:rPr>
      </w:pPr>
      <w:r w:rsidRPr="003D122D">
        <w:rPr>
          <w:rFonts w:ascii="Baskerville Win95BT" w:hAnsi="Baskerville Win95BT"/>
          <w:iCs/>
          <w:lang w:val="en-US"/>
        </w:rPr>
        <w:t xml:space="preserve">Impf. 3 sg. m. </w:t>
      </w:r>
      <w:r w:rsidRPr="003D122D">
        <w:rPr>
          <w:rFonts w:ascii="Baskerville Win95BT" w:hAnsi="Baskerville Win95BT"/>
          <w:i/>
          <w:iCs/>
          <w:lang w:val="en-US"/>
        </w:rPr>
        <w:t>ya</w:t>
      </w:r>
      <w:r w:rsidRPr="003D122D">
        <w:rPr>
          <w:rFonts w:ascii="Basker-Semitic" w:hAnsi="Basker-Semitic"/>
          <w:i/>
          <w:iCs/>
          <w:lang w:val="en-US"/>
        </w:rPr>
        <w:t>!</w:t>
      </w:r>
      <w:r w:rsidRPr="003D122D">
        <w:rPr>
          <w:rFonts w:ascii="Baskerville Win95BT" w:hAnsi="Baskerville Win95BT"/>
          <w:i/>
          <w:iCs/>
          <w:lang w:val="en-US"/>
        </w:rPr>
        <w:t>ára</w:t>
      </w:r>
      <w:r w:rsidRPr="003D122D">
        <w:rPr>
          <w:rFonts w:ascii="Basker-Semitic" w:hAnsi="Basker-Semitic"/>
          <w:i/>
          <w:iCs/>
          <w:lang w:val="en-US"/>
        </w:rPr>
        <w:t>"</w:t>
      </w:r>
      <w:r w:rsidRPr="003D122D">
        <w:rPr>
          <w:rFonts w:ascii="Baskerville Win95BT" w:hAnsi="Baskerville Win95BT"/>
          <w:iCs/>
          <w:lang w:val="en-US"/>
        </w:rPr>
        <w:t xml:space="preserve"> (</w:t>
      </w:r>
      <w:r w:rsidRPr="003D122D">
        <w:rPr>
          <w:rFonts w:ascii="Baskerville Win95BT" w:hAnsi="Baskerville Win95BT"/>
          <w:i/>
          <w:iCs/>
          <w:lang w:val="en-US"/>
        </w:rPr>
        <w:t>18:13</w:t>
      </w:r>
      <w:r w:rsidRPr="003D122D">
        <w:rPr>
          <w:rFonts w:ascii="Baskerville Win95BT" w:hAnsi="Baskerville Win95BT"/>
          <w:iCs/>
          <w:lang w:val="en-US"/>
        </w:rPr>
        <w:t>, 22:57)</w:t>
      </w:r>
      <w:r w:rsidRPr="003D122D">
        <w:rPr>
          <w:rFonts w:ascii="Basker-Semitic" w:hAnsi="Basker-Semitic"/>
          <w:i/>
          <w:iCs/>
          <w:lang w:val="en-US"/>
        </w:rPr>
        <w:t xml:space="preserve"> </w:t>
      </w:r>
    </w:p>
    <w:p w:rsidR="001B195D" w:rsidRPr="003D122D" w:rsidRDefault="001B195D" w:rsidP="0079445D">
      <w:pPr>
        <w:jc w:val="both"/>
        <w:rPr>
          <w:rFonts w:ascii="Arabic Typesetting" w:hAnsi="Arabic Typesetting"/>
          <w:sz w:val="40"/>
          <w:rtl/>
          <w:lang w:val="en-US"/>
        </w:rPr>
      </w:pPr>
      <w:r w:rsidRPr="003D122D">
        <w:rPr>
          <w:rFonts w:ascii="Baskerville Win95BT" w:hAnsi="Baskerville Win95BT"/>
          <w:b/>
          <w:lang w:val="en-US"/>
        </w:rPr>
        <w:t xml:space="preserve">VIII </w:t>
      </w:r>
      <w:r w:rsidRPr="003D122D">
        <w:rPr>
          <w:rFonts w:ascii="Baskerville Win95BT" w:hAnsi="Baskerville Win95BT"/>
          <w:lang w:val="en-US"/>
        </w:rPr>
        <w:t>(du. m.)</w:t>
      </w:r>
      <w:r w:rsidRPr="003D122D">
        <w:rPr>
          <w:rFonts w:ascii="Baskerville Win95BT" w:hAnsi="Baskerville Win95BT"/>
          <w:bCs/>
          <w:lang w:val="en-US"/>
        </w:rPr>
        <w:t xml:space="preserve"> </w:t>
      </w:r>
      <w:r w:rsidRPr="003D122D">
        <w:rPr>
          <w:rFonts w:ascii="Basker-Semitic" w:hAnsi="Basker-Semitic"/>
          <w:b/>
          <w:bCs/>
          <w:i/>
          <w:iCs/>
          <w:lang w:val="en-US"/>
        </w:rPr>
        <w:t>3</w:t>
      </w:r>
      <w:r w:rsidRPr="003D122D">
        <w:rPr>
          <w:rFonts w:ascii="Baskerville Win95BT" w:hAnsi="Baskerville Win95BT"/>
          <w:b/>
          <w:bCs/>
          <w:i/>
          <w:iCs/>
          <w:lang w:val="en-US"/>
        </w:rPr>
        <w:t>tér</w:t>
      </w:r>
      <w:r w:rsidRPr="003D122D">
        <w:rPr>
          <w:rFonts w:ascii="Basker-Semitic" w:hAnsi="Basker-Semitic"/>
          <w:b/>
          <w:bCs/>
          <w:i/>
          <w:iCs/>
          <w:lang w:val="en-US"/>
        </w:rPr>
        <w:t>"</w:t>
      </w:r>
      <w:r w:rsidRPr="003D122D">
        <w:rPr>
          <w:rFonts w:ascii="Baskerville Win95BT" w:hAnsi="Baskerville Win95BT"/>
          <w:b/>
          <w:bCs/>
          <w:i/>
          <w:iCs/>
          <w:lang w:val="en-US"/>
        </w:rPr>
        <w:t>o</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ró</w:t>
      </w:r>
      <w:r w:rsidRPr="003D122D">
        <w:rPr>
          <w:rFonts w:ascii="Basker-Semitic" w:hAnsi="Basker-Semitic"/>
          <w:i/>
          <w:iCs/>
          <w:lang w:val="en-US"/>
        </w:rPr>
        <w:t>"</w:t>
      </w:r>
      <w:r w:rsidRPr="003D122D">
        <w:rPr>
          <w:rFonts w:ascii="Baskerville Win95BT" w:hAnsi="Baskerville Win95BT"/>
          <w:i/>
          <w:iCs/>
          <w:lang w:val="en-US"/>
        </w:rPr>
        <w:t>o</w:t>
      </w:r>
      <w:r w:rsidRPr="003D122D">
        <w:rPr>
          <w:rFonts w:ascii="Baskerville Win95BT" w:hAnsi="Baskerville Win95BT"/>
          <w:lang w:val="en-US"/>
        </w:rPr>
        <w:t>/</w:t>
      </w:r>
      <w:r w:rsidRPr="003D122D">
        <w:rPr>
          <w:rFonts w:ascii="Baskerville Win95BT" w:hAnsi="Baskerville Win95BT"/>
          <w:i/>
          <w:lang w:val="en-US"/>
        </w:rPr>
        <w:t>ľ</w:t>
      </w:r>
      <w:r w:rsidRPr="003D122D">
        <w:rPr>
          <w:rFonts w:ascii="Baskerville Win95BT" w:hAnsi="Baskerville Win95BT"/>
          <w:i/>
          <w:iCs/>
          <w:lang w:val="en-US"/>
        </w:rPr>
        <w:t>itir</w:t>
      </w:r>
      <w:r w:rsidRPr="003D122D">
        <w:rPr>
          <w:rFonts w:ascii="Baskerville Win95BT" w:hAnsi="Baskerville Win95BT"/>
          <w:iCs/>
          <w:lang w:val="en-US"/>
        </w:rPr>
        <w:t>(</w:t>
      </w:r>
      <w:r w:rsidRPr="003D122D">
        <w:rPr>
          <w:rFonts w:ascii="Baskerville Win95BT" w:hAnsi="Baskerville Win95BT"/>
          <w:i/>
          <w:iCs/>
          <w:lang w:val="en-US"/>
        </w:rPr>
        <w:t>í</w:t>
      </w:r>
      <w:r w:rsidRPr="003D122D">
        <w:rPr>
          <w:rFonts w:ascii="Baskerville Win95BT" w:hAnsi="Baskerville Win95BT"/>
          <w:iCs/>
          <w:lang w:val="en-US"/>
        </w:rPr>
        <w:t>)</w:t>
      </w:r>
      <w:r w:rsidRPr="003D122D">
        <w:rPr>
          <w:rFonts w:ascii="Basker-Semitic" w:hAnsi="Basker-Semitic"/>
          <w:i/>
          <w:iCs/>
          <w:lang w:val="en-US"/>
        </w:rPr>
        <w:t>"</w:t>
      </w:r>
      <w:r w:rsidRPr="003D122D">
        <w:rPr>
          <w:rFonts w:ascii="Baskerville Win95BT" w:hAnsi="Baskerville Win95BT"/>
          <w:i/>
          <w:iCs/>
          <w:lang w:val="en-US"/>
        </w:rPr>
        <w:t>o</w:t>
      </w:r>
      <w:r w:rsidRPr="003D122D">
        <w:rPr>
          <w:rFonts w:ascii="Baskerville Win95BT" w:hAnsi="Baskerville Win95BT"/>
          <w:lang w:val="en-US"/>
        </w:rPr>
        <w:t xml:space="preserve">) ‘to quarrel, to fight’ </w:t>
      </w:r>
      <w:r w:rsidRPr="003D122D">
        <w:rPr>
          <w:rFonts w:ascii="Arabic Typesetting" w:hAnsi="Arabic Typesetting"/>
          <w:b/>
          <w:bCs/>
          <w:sz w:val="40"/>
          <w:rtl/>
          <w:lang w:val="en-US"/>
        </w:rPr>
        <w:t>أٞتٞرْعو</w:t>
      </w:r>
      <w:r w:rsidRPr="003D122D">
        <w:rPr>
          <w:rFonts w:ascii="Arabic Typesetting" w:hAnsi="Arabic Typesetting"/>
          <w:sz w:val="40"/>
          <w:rtl/>
          <w:lang w:val="en-US"/>
        </w:rPr>
        <w:t xml:space="preserve">   تصارع</w:t>
      </w:r>
    </w:p>
    <w:p w:rsidR="001B195D" w:rsidRPr="003D122D" w:rsidRDefault="001B195D" w:rsidP="006D7D25">
      <w:pPr>
        <w:jc w:val="both"/>
        <w:rPr>
          <w:rFonts w:ascii="Baskerville Win95BT" w:hAnsi="Baskerville Win95BT"/>
          <w:lang w:val="en-US"/>
        </w:rPr>
      </w:pPr>
      <w:r w:rsidRPr="003D122D">
        <w:rPr>
          <w:rFonts w:ascii="Baskerville Win95BT" w:hAnsi="Baskerville Win95BT"/>
          <w:lang w:val="en-US"/>
        </w:rPr>
        <w:t xml:space="preserve">Pf. 3 du. m. </w:t>
      </w:r>
      <w:r w:rsidRPr="003D122D">
        <w:rPr>
          <w:rFonts w:ascii="Basker-Semitic" w:hAnsi="Basker-Semitic"/>
          <w:i/>
          <w:iCs/>
          <w:lang w:val="en-US"/>
        </w:rPr>
        <w:t>3</w:t>
      </w:r>
      <w:r w:rsidRPr="003D122D">
        <w:rPr>
          <w:rFonts w:ascii="Baskerville Win95BT" w:hAnsi="Baskerville Win95BT"/>
          <w:i/>
          <w:iCs/>
          <w:lang w:val="en-US"/>
        </w:rPr>
        <w:t>tér</w:t>
      </w:r>
      <w:r w:rsidRPr="003D122D">
        <w:rPr>
          <w:rFonts w:ascii="Basker-Semitic" w:hAnsi="Basker-Semitic"/>
          <w:i/>
          <w:iCs/>
          <w:lang w:val="en-US"/>
        </w:rPr>
        <w:t>"</w:t>
      </w:r>
      <w:r w:rsidRPr="003D122D">
        <w:rPr>
          <w:rFonts w:ascii="Baskerville Win95BT" w:hAnsi="Baskerville Win95BT"/>
          <w:i/>
          <w:iCs/>
          <w:lang w:val="en-US"/>
        </w:rPr>
        <w:t>o</w:t>
      </w:r>
      <w:r w:rsidRPr="003D122D">
        <w:rPr>
          <w:rFonts w:ascii="Baskerville Win95BT" w:hAnsi="Baskerville Win95BT"/>
          <w:iCs/>
          <w:lang w:val="en-US"/>
        </w:rPr>
        <w:t xml:space="preserve"> (</w:t>
      </w:r>
      <w:r w:rsidRPr="003D122D">
        <w:rPr>
          <w:rFonts w:ascii="Baskerville Win95BT" w:hAnsi="Baskerville Win95BT"/>
          <w:i/>
          <w:iCs/>
          <w:lang w:val="en-US"/>
        </w:rPr>
        <w:t>2:17</w:t>
      </w:r>
      <w:r w:rsidRPr="003D122D">
        <w:rPr>
          <w:rFonts w:ascii="Baskerville Win95BT" w:hAnsi="Baskerville Win95BT"/>
          <w:iCs/>
          <w:lang w:val="en-US"/>
        </w:rPr>
        <w:t xml:space="preserve">, </w:t>
      </w:r>
      <w:r w:rsidRPr="003D122D">
        <w:rPr>
          <w:rFonts w:ascii="Baskerville Win95BT" w:hAnsi="Baskerville Win95BT"/>
          <w:i/>
          <w:iCs/>
          <w:lang w:val="en-US"/>
        </w:rPr>
        <w:t>18:44</w:t>
      </w:r>
      <w:r w:rsidRPr="003D122D">
        <w:rPr>
          <w:rFonts w:ascii="Baskerville Win95BT" w:hAnsi="Baskerville Win95BT"/>
          <w:iCs/>
          <w:lang w:val="en-US"/>
        </w:rPr>
        <w:t xml:space="preserve">, </w:t>
      </w:r>
      <w:r w:rsidRPr="003D122D">
        <w:rPr>
          <w:rFonts w:ascii="Baskerville Win95BT" w:hAnsi="Baskerville Win95BT"/>
          <w:i/>
          <w:lang w:val="en-US"/>
        </w:rPr>
        <w:t>23:14</w:t>
      </w:r>
      <w:r w:rsidRPr="003D122D">
        <w:rPr>
          <w:rFonts w:ascii="Baskerville Win95BT" w:hAnsi="Baskerville Win95BT"/>
          <w:iCs/>
          <w:lang w:val="en-US"/>
        </w:rPr>
        <w:t>)</w:t>
      </w:r>
    </w:p>
    <w:p w:rsidR="001B195D" w:rsidRPr="00E5797F" w:rsidRDefault="001B195D" w:rsidP="0079445D">
      <w:pPr>
        <w:jc w:val="both"/>
        <w:rPr>
          <w:rFonts w:ascii="Baskerville Win95BT" w:hAnsi="Baskerville Win95BT"/>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 xml:space="preserve"> The 3 pl. m. forms are </w:t>
      </w:r>
      <w:r w:rsidRPr="003D122D">
        <w:rPr>
          <w:rFonts w:ascii="Baskerville Win95BT" w:hAnsi="Baskerville Win95BT"/>
          <w:i/>
          <w:iCs/>
          <w:sz w:val="20"/>
          <w:szCs w:val="20"/>
          <w:lang w:val="en-US"/>
        </w:rPr>
        <w:t>otér</w:t>
      </w:r>
      <w:r w:rsidRPr="003D122D">
        <w:rPr>
          <w:rFonts w:ascii="Basker-Semitic" w:hAnsi="Basker-Semitic"/>
          <w:i/>
          <w:iCs/>
          <w:sz w:val="20"/>
          <w:szCs w:val="20"/>
          <w:lang w:val="en-US"/>
        </w:rPr>
        <w:t>3"</w:t>
      </w:r>
      <w:r w:rsidRPr="003D122D">
        <w:rPr>
          <w:rFonts w:ascii="Baskerville Win95BT" w:hAnsi="Baskerville Win95BT"/>
          <w:sz w:val="20"/>
          <w:szCs w:val="20"/>
          <w:lang w:val="en-US"/>
        </w:rPr>
        <w:t xml:space="preserve"> </w:t>
      </w:r>
      <w:r w:rsidRPr="00E5797F">
        <w:rPr>
          <w:rFonts w:ascii="Baskerville Win95BT" w:hAnsi="Baskerville Win95BT"/>
          <w:sz w:val="20"/>
          <w:szCs w:val="20"/>
          <w:lang w:val="en-US"/>
        </w:rPr>
        <w:t>(</w:t>
      </w:r>
      <w:r w:rsidRPr="00E5797F">
        <w:rPr>
          <w:rFonts w:ascii="Baskerville Win95BT" w:hAnsi="Baskerville Win95BT"/>
          <w:i/>
          <w:iCs/>
          <w:sz w:val="20"/>
          <w:szCs w:val="20"/>
          <w:lang w:val="en-US"/>
        </w:rPr>
        <w:t>y</w:t>
      </w:r>
      <w:r w:rsidRPr="00E5797F">
        <w:rPr>
          <w:rFonts w:ascii="Basker-Semitic" w:hAnsi="Basker-Semitic"/>
          <w:i/>
          <w:iCs/>
          <w:sz w:val="20"/>
          <w:szCs w:val="20"/>
          <w:lang w:val="en-US"/>
        </w:rPr>
        <w:t>3</w:t>
      </w:r>
      <w:r w:rsidRPr="00E5797F">
        <w:rPr>
          <w:rFonts w:ascii="Baskerville Win95BT" w:hAnsi="Baskerville Win95BT"/>
          <w:i/>
          <w:iCs/>
          <w:sz w:val="20"/>
          <w:szCs w:val="20"/>
          <w:lang w:val="en-US"/>
        </w:rPr>
        <w:t>tér</w:t>
      </w:r>
      <w:r w:rsidRPr="00E5797F">
        <w:rPr>
          <w:rFonts w:ascii="Basker-Semitic" w:hAnsi="Basker-Semitic"/>
          <w:i/>
          <w:iCs/>
          <w:sz w:val="20"/>
          <w:szCs w:val="20"/>
          <w:lang w:val="en-US"/>
        </w:rPr>
        <w:t>3"</w:t>
      </w:r>
      <w:r w:rsidRPr="00E5797F">
        <w:rPr>
          <w:rFonts w:ascii="Baskerville Win95BT" w:hAnsi="Baskerville Win95BT"/>
          <w:sz w:val="20"/>
          <w:szCs w:val="20"/>
          <w:lang w:val="en-US"/>
        </w:rPr>
        <w:t>/</w:t>
      </w:r>
      <w:r w:rsidRPr="00E5797F">
        <w:rPr>
          <w:rFonts w:ascii="Baskerville Win95BT" w:hAnsi="Baskerville Win95BT"/>
          <w:i/>
          <w:sz w:val="20"/>
          <w:szCs w:val="20"/>
          <w:lang w:val="en-US"/>
        </w:rPr>
        <w:t>ľ</w:t>
      </w:r>
      <w:r w:rsidRPr="00E5797F">
        <w:rPr>
          <w:rFonts w:ascii="Baskerville Win95BT" w:hAnsi="Baskerville Win95BT"/>
          <w:i/>
          <w:iCs/>
          <w:sz w:val="20"/>
          <w:szCs w:val="20"/>
          <w:lang w:val="en-US"/>
        </w:rPr>
        <w:t>itér</w:t>
      </w:r>
      <w:r w:rsidRPr="00E5797F">
        <w:rPr>
          <w:rFonts w:ascii="Basker-Semitic" w:hAnsi="Basker-Semitic"/>
          <w:i/>
          <w:iCs/>
          <w:sz w:val="20"/>
          <w:szCs w:val="20"/>
          <w:lang w:val="en-US"/>
        </w:rPr>
        <w:t>3"</w:t>
      </w:r>
      <w:r w:rsidRPr="00E5797F">
        <w:rPr>
          <w:rFonts w:ascii="Baskerville Win95BT" w:hAnsi="Baskerville Win95BT"/>
          <w:sz w:val="20"/>
          <w:szCs w:val="20"/>
          <w:lang w:val="en-US"/>
        </w:rPr>
        <w:t xml:space="preserve">), the 3 pl. f. forms are </w:t>
      </w:r>
      <w:r w:rsidRPr="00E5797F">
        <w:rPr>
          <w:rFonts w:ascii="Baskerville Win95BT" w:hAnsi="Baskerville Win95BT"/>
          <w:i/>
          <w:iCs/>
          <w:sz w:val="20"/>
          <w:szCs w:val="20"/>
          <w:lang w:val="en-US"/>
        </w:rPr>
        <w:t>otéra</w:t>
      </w:r>
      <w:r w:rsidRPr="00E5797F">
        <w:rPr>
          <w:rFonts w:ascii="Basker-Semitic" w:hAnsi="Basker-Semitic"/>
          <w:i/>
          <w:iCs/>
          <w:sz w:val="20"/>
          <w:szCs w:val="20"/>
          <w:lang w:val="en-US"/>
        </w:rPr>
        <w:t>"</w:t>
      </w:r>
      <w:r w:rsidRPr="00E5797F">
        <w:rPr>
          <w:rFonts w:ascii="Baskerville Win95BT" w:hAnsi="Baskerville Win95BT"/>
          <w:sz w:val="20"/>
          <w:szCs w:val="20"/>
          <w:lang w:val="en-US"/>
        </w:rPr>
        <w:t xml:space="preserve"> or </w:t>
      </w:r>
      <w:r w:rsidRPr="00E5797F">
        <w:rPr>
          <w:rFonts w:ascii="Baskerville Win95BT" w:hAnsi="Baskerville Win95BT"/>
          <w:i/>
          <w:iCs/>
          <w:sz w:val="20"/>
          <w:szCs w:val="20"/>
          <w:lang w:val="en-US"/>
        </w:rPr>
        <w:t>atéra</w:t>
      </w:r>
      <w:r w:rsidRPr="00E5797F">
        <w:rPr>
          <w:rFonts w:ascii="Basker-Semitic" w:hAnsi="Basker-Semitic"/>
          <w:i/>
          <w:iCs/>
          <w:sz w:val="20"/>
          <w:szCs w:val="20"/>
          <w:lang w:val="en-US"/>
        </w:rPr>
        <w:t>"</w:t>
      </w:r>
      <w:r w:rsidRPr="00E5797F">
        <w:rPr>
          <w:rFonts w:ascii="Baskerville Win95BT" w:hAnsi="Baskerville Win95BT"/>
          <w:sz w:val="20"/>
          <w:szCs w:val="20"/>
          <w:lang w:val="en-US"/>
        </w:rPr>
        <w:t xml:space="preserve"> (</w:t>
      </w:r>
      <w:r w:rsidRPr="00E5797F">
        <w:rPr>
          <w:rFonts w:ascii="Baskerville Win95BT" w:hAnsi="Baskerville Win95BT"/>
          <w:i/>
          <w:iCs/>
          <w:sz w:val="20"/>
          <w:szCs w:val="20"/>
          <w:lang w:val="en-US"/>
        </w:rPr>
        <w:t>st</w:t>
      </w:r>
      <w:r w:rsidRPr="00E5797F">
        <w:rPr>
          <w:rFonts w:ascii="Basker-Semitic" w:hAnsi="Basker-Semitic"/>
          <w:i/>
          <w:iCs/>
          <w:sz w:val="20"/>
          <w:szCs w:val="20"/>
          <w:lang w:val="en-US"/>
        </w:rPr>
        <w:t>3</w:t>
      </w:r>
      <w:r w:rsidRPr="00E5797F">
        <w:rPr>
          <w:rFonts w:ascii="Baskerville Win95BT" w:hAnsi="Baskerville Win95BT"/>
          <w:i/>
          <w:iCs/>
          <w:sz w:val="20"/>
          <w:szCs w:val="20"/>
          <w:lang w:val="en-US"/>
        </w:rPr>
        <w:t>rá</w:t>
      </w:r>
      <w:r w:rsidRPr="00E5797F">
        <w:rPr>
          <w:rFonts w:ascii="Basker-Semitic" w:hAnsi="Basker-Semitic"/>
          <w:i/>
          <w:iCs/>
          <w:sz w:val="20"/>
          <w:szCs w:val="20"/>
          <w:lang w:val="en-US"/>
        </w:rPr>
        <w:t>"</w:t>
      </w:r>
      <w:r w:rsidRPr="00E5797F">
        <w:rPr>
          <w:rFonts w:ascii="Baskerville Win95BT" w:hAnsi="Baskerville Win95BT"/>
          <w:i/>
          <w:iCs/>
          <w:sz w:val="20"/>
          <w:szCs w:val="20"/>
          <w:lang w:val="en-US"/>
        </w:rPr>
        <w:t>an</w:t>
      </w:r>
      <w:r w:rsidRPr="00E5797F">
        <w:rPr>
          <w:rFonts w:ascii="Baskerville Win95BT" w:hAnsi="Baskerville Win95BT"/>
          <w:sz w:val="20"/>
          <w:szCs w:val="20"/>
          <w:lang w:val="en-US"/>
        </w:rPr>
        <w:t>/</w:t>
      </w:r>
      <w:r w:rsidRPr="00E5797F">
        <w:rPr>
          <w:rFonts w:ascii="Baskerville Win95BT" w:hAnsi="Baskerville Win95BT"/>
          <w:i/>
          <w:iCs/>
          <w:sz w:val="20"/>
          <w:szCs w:val="20"/>
          <w:lang w:val="en-US"/>
        </w:rPr>
        <w:t>st</w:t>
      </w:r>
      <w:r w:rsidRPr="00E5797F">
        <w:rPr>
          <w:rFonts w:ascii="Basker-Semitic" w:hAnsi="Basker-Semitic"/>
          <w:i/>
          <w:iCs/>
          <w:sz w:val="20"/>
          <w:szCs w:val="20"/>
          <w:lang w:val="en-US"/>
        </w:rPr>
        <w:t>3</w:t>
      </w:r>
      <w:r w:rsidRPr="00E5797F">
        <w:rPr>
          <w:rFonts w:ascii="Baskerville Win95BT" w:hAnsi="Baskerville Win95BT"/>
          <w:i/>
          <w:iCs/>
          <w:sz w:val="20"/>
          <w:szCs w:val="20"/>
          <w:lang w:val="en-US"/>
        </w:rPr>
        <w:t>rá</w:t>
      </w:r>
      <w:r w:rsidRPr="00E5797F">
        <w:rPr>
          <w:rFonts w:ascii="Basker-Semitic" w:hAnsi="Basker-Semitic"/>
          <w:i/>
          <w:iCs/>
          <w:sz w:val="20"/>
          <w:szCs w:val="20"/>
          <w:lang w:val="en-US"/>
        </w:rPr>
        <w:t>"</w:t>
      </w:r>
      <w:r w:rsidRPr="00E5797F">
        <w:rPr>
          <w:rFonts w:ascii="Baskerville Win95BT" w:hAnsi="Baskerville Win95BT"/>
          <w:i/>
          <w:iCs/>
          <w:sz w:val="20"/>
          <w:szCs w:val="20"/>
          <w:lang w:val="en-US"/>
        </w:rPr>
        <w:t>an</w:t>
      </w:r>
      <w:r w:rsidRPr="00E5797F">
        <w:rPr>
          <w:rFonts w:ascii="Baskerville Win95BT" w:hAnsi="Baskerville Win95BT"/>
          <w:sz w:val="20"/>
          <w:szCs w:val="20"/>
          <w:lang w:val="en-US"/>
        </w:rPr>
        <w:t>).</w:t>
      </w:r>
    </w:p>
    <w:p w:rsidR="001B195D" w:rsidRPr="003D122D" w:rsidRDefault="001B195D" w:rsidP="005A28E9">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5A28E9">
      <w:pPr>
        <w:jc w:val="both"/>
        <w:rPr>
          <w:rFonts w:ascii="Baskerville Win95BT" w:hAnsi="Baskerville Win95BT"/>
          <w:bCs/>
          <w:sz w:val="20"/>
          <w:szCs w:val="20"/>
          <w:lang w:val="en-US"/>
        </w:rPr>
      </w:pPr>
    </w:p>
    <w:p w:rsidR="001B195D" w:rsidRPr="003D122D" w:rsidRDefault="001B195D" w:rsidP="00C6198B">
      <w:pPr>
        <w:jc w:val="both"/>
        <w:rPr>
          <w:rFonts w:ascii="Arabic Typesetting" w:hAnsi="Arabic Typesetting"/>
          <w:sz w:val="40"/>
          <w:rtl/>
          <w:lang w:val="en-US"/>
        </w:rPr>
      </w:pPr>
      <w:r w:rsidRPr="003D122D">
        <w:rPr>
          <w:rFonts w:ascii="Baskerville Win95BT" w:hAnsi="Baskerville Win95BT"/>
          <w:b/>
          <w:lang w:val="en-US"/>
        </w:rPr>
        <w:t xml:space="preserve">IV </w:t>
      </w:r>
      <w:r w:rsidRPr="003D122D">
        <w:rPr>
          <w:rFonts w:ascii="Baskerville Win95BT" w:hAnsi="Baskerville Win95BT"/>
          <w:b/>
          <w:i/>
          <w:iCs/>
          <w:lang w:val="en-US"/>
        </w:rPr>
        <w:t>ra</w:t>
      </w:r>
      <w:r w:rsidRPr="003D122D">
        <w:rPr>
          <w:rFonts w:ascii="Basker-Semitic" w:hAnsi="Basker-Semitic"/>
          <w:b/>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ya</w:t>
      </w:r>
      <w:r w:rsidRPr="003D122D">
        <w:rPr>
          <w:rFonts w:ascii="Basker-Semitic" w:hAnsi="Basker-Semitic"/>
          <w:i/>
          <w:iCs/>
          <w:lang w:val="en-US"/>
        </w:rPr>
        <w:t>!</w:t>
      </w:r>
      <w:r w:rsidRPr="003D122D">
        <w:rPr>
          <w:rFonts w:ascii="Baskerville Win95BT" w:hAnsi="Baskerville Win95BT"/>
          <w:i/>
          <w:iCs/>
          <w:lang w:val="en-US"/>
        </w:rPr>
        <w:t>ára</w:t>
      </w:r>
      <w:r w:rsidRPr="003D122D">
        <w:rPr>
          <w:rFonts w:ascii="Basker-Semitic" w:hAnsi="Basker-Semitic"/>
          <w:i/>
          <w:iCs/>
          <w:lang w:val="en-US"/>
        </w:rPr>
        <w:t>"</w:t>
      </w:r>
      <w:r w:rsidRPr="003D122D">
        <w:rPr>
          <w:rFonts w:ascii="Baskerville Win95BT" w:hAnsi="Baskerville Win95BT"/>
          <w:lang w:val="en-US"/>
        </w:rPr>
        <w:t>/</w:t>
      </w:r>
      <w:r w:rsidRPr="003D122D">
        <w:rPr>
          <w:rFonts w:ascii="Baskerville Win95BT" w:hAnsi="Baskerville Win95BT"/>
          <w:i/>
          <w:lang w:val="en-US"/>
        </w:rPr>
        <w:t>ľ</w:t>
      </w:r>
      <w:r w:rsidRPr="003D122D">
        <w:rPr>
          <w:rFonts w:ascii="Baskerville Win95BT" w:hAnsi="Baskerville Win95BT"/>
          <w:i/>
          <w:iCs/>
          <w:lang w:val="en-US"/>
        </w:rPr>
        <w:t>ára</w:t>
      </w:r>
      <w:r w:rsidRPr="003D122D">
        <w:rPr>
          <w:rFonts w:ascii="Basker-Semitic" w:hAnsi="Basker-Semitic"/>
          <w:i/>
          <w:iCs/>
          <w:lang w:val="en-US"/>
        </w:rPr>
        <w:t>"</w:t>
      </w:r>
      <w:r w:rsidRPr="003D122D">
        <w:rPr>
          <w:rFonts w:ascii="Baskerville Win95BT" w:hAnsi="Baskerville Win95BT"/>
          <w:lang w:val="en-US"/>
        </w:rPr>
        <w:t xml:space="preserve">) ‘to stand up’ </w:t>
      </w:r>
      <w:r w:rsidRPr="003D122D">
        <w:rPr>
          <w:rFonts w:ascii="Arabic Typesetting" w:hAnsi="Arabic Typesetting"/>
          <w:sz w:val="40"/>
          <w:rtl/>
          <w:lang w:val="en-US"/>
        </w:rPr>
        <w:t xml:space="preserve">نهض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رَاع</w:t>
      </w:r>
    </w:p>
    <w:p w:rsidR="001B195D" w:rsidRPr="003D122D" w:rsidRDefault="001B195D" w:rsidP="00C6198B">
      <w:pPr>
        <w:jc w:val="both"/>
        <w:rPr>
          <w:rFonts w:ascii="Baskerville Win95BT" w:hAnsi="Baskerville Win95BT"/>
          <w:lang w:val="en-US"/>
        </w:rPr>
      </w:pPr>
      <w:r w:rsidRPr="003D122D">
        <w:rPr>
          <w:rFonts w:ascii="Baskerville Win95BT" w:hAnsi="Baskerville Win95BT"/>
          <w:lang w:val="en-US"/>
        </w:rPr>
        <w:t xml:space="preserve">Pf. 3 sg. m. </w:t>
      </w:r>
      <w:r w:rsidRPr="003D122D">
        <w:rPr>
          <w:rFonts w:ascii="Baskerville Win95BT" w:hAnsi="Baskerville Win95BT"/>
          <w:i/>
          <w:iCs/>
          <w:lang w:val="en-US"/>
        </w:rPr>
        <w:t>ra</w:t>
      </w:r>
      <w:r w:rsidRPr="003D122D">
        <w:rPr>
          <w:rFonts w:ascii="Basker-Semitic" w:hAnsi="Basker-Semitic"/>
          <w:i/>
          <w:iCs/>
          <w:lang w:val="en-US"/>
        </w:rPr>
        <w:t>"</w:t>
      </w:r>
      <w:r w:rsidRPr="003D122D">
        <w:rPr>
          <w:rFonts w:ascii="Baskerville Win95BT" w:hAnsi="Baskerville Win95BT"/>
          <w:lang w:val="en-US"/>
        </w:rPr>
        <w:t xml:space="preserve"> (</w:t>
      </w:r>
      <w:r w:rsidRPr="003D122D">
        <w:rPr>
          <w:rFonts w:ascii="Baskerville Win95BT" w:hAnsi="Baskerville Win95BT"/>
          <w:i/>
          <w:lang w:val="en-US"/>
        </w:rPr>
        <w:t>18:8</w:t>
      </w:r>
      <w:r w:rsidRPr="003D122D">
        <w:rPr>
          <w:rFonts w:ascii="Baskerville Win95BT" w:hAnsi="Baskerville Win95BT"/>
          <w:lang w:val="en-US"/>
        </w:rPr>
        <w:t xml:space="preserve">), 1 sg. </w:t>
      </w:r>
      <w:r w:rsidRPr="003D122D">
        <w:rPr>
          <w:rFonts w:ascii="Baskerville Win95BT" w:hAnsi="Baskerville Win95BT"/>
          <w:i/>
          <w:lang w:val="en-US"/>
        </w:rPr>
        <w:t>ra</w:t>
      </w:r>
      <w:r w:rsidRPr="003D122D">
        <w:rPr>
          <w:rFonts w:ascii="Basker-Semitic" w:hAnsi="Basker-Semitic"/>
          <w:i/>
          <w:lang w:val="en-US"/>
        </w:rPr>
        <w:t>"</w:t>
      </w:r>
      <w:r w:rsidRPr="003D122D">
        <w:rPr>
          <w:rFonts w:ascii="Baskerville Win95BT" w:hAnsi="Baskerville Win95BT"/>
          <w:i/>
          <w:lang w:val="en-US"/>
        </w:rPr>
        <w:t>k</w:t>
      </w:r>
      <w:r w:rsidRPr="003D122D">
        <w:rPr>
          <w:rFonts w:ascii="Baskerville Win95BT" w:hAnsi="Baskerville Win95BT"/>
          <w:lang w:val="en-US"/>
        </w:rPr>
        <w:t xml:space="preserve"> (18:8, </w:t>
      </w:r>
      <w:r w:rsidRPr="003D122D">
        <w:rPr>
          <w:rFonts w:ascii="Baskerville Win95BT" w:hAnsi="Baskerville Win95BT"/>
          <w:i/>
          <w:lang w:val="en-US"/>
        </w:rPr>
        <w:t>18:8.42</w:t>
      </w:r>
      <w:r w:rsidRPr="003D122D">
        <w:rPr>
          <w:rFonts w:ascii="Baskerville Win95BT" w:hAnsi="Baskerville Win95BT"/>
          <w:lang w:val="en-US"/>
        </w:rPr>
        <w:t>)</w:t>
      </w:r>
    </w:p>
    <w:p w:rsidR="001B195D" w:rsidRPr="003D122D" w:rsidRDefault="001B195D" w:rsidP="00C6198B">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C6198B">
      <w:pPr>
        <w:jc w:val="both"/>
        <w:rPr>
          <w:rFonts w:ascii="Baskerville Win95BT" w:hAnsi="Baskerville Win95BT"/>
          <w:bCs/>
          <w:sz w:val="20"/>
          <w:szCs w:val="20"/>
          <w:lang w:val="en-US"/>
        </w:rPr>
      </w:pPr>
    </w:p>
    <w:p w:rsidR="001B195D" w:rsidRPr="003D122D" w:rsidRDefault="001B195D" w:rsidP="0052488E">
      <w:pPr>
        <w:pStyle w:val="af"/>
        <w:ind w:left="0"/>
        <w:jc w:val="both"/>
        <w:rPr>
          <w:rFonts w:ascii="Arabic Typesetting" w:hAnsi="Arabic Typesetting"/>
          <w:sz w:val="40"/>
          <w:lang w:val="en-US"/>
        </w:rPr>
      </w:pPr>
      <w:r w:rsidRPr="003D122D">
        <w:rPr>
          <w:rFonts w:ascii="Baskerville Win95BT" w:hAnsi="Baskerville Win95BT" w:cs="Charis SIL"/>
          <w:b/>
          <w:lang w:val="en-US"/>
        </w:rPr>
        <w:t xml:space="preserve">IV </w:t>
      </w:r>
      <w:r w:rsidRPr="003D122D">
        <w:rPr>
          <w:rFonts w:ascii="Baskerville Win95BT" w:hAnsi="Baskerville Win95BT" w:cs="Charis SIL"/>
          <w:b/>
          <w:i/>
          <w:iCs/>
          <w:lang w:val="en-US"/>
        </w:rPr>
        <w:t>red</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ród</w:t>
      </w:r>
      <w:r w:rsidRPr="003D122D">
        <w:rPr>
          <w:rFonts w:ascii="Baskerville Win95BT" w:hAnsi="Baskerville Win95BT" w:cs="Charis SIL"/>
          <w:lang w:val="en-US"/>
        </w:rPr>
        <w:t>/</w:t>
      </w:r>
      <w:r w:rsidRPr="003D122D">
        <w:rPr>
          <w:rFonts w:ascii="Baskerville Win95BT" w:hAnsi="Baskerville Win95BT"/>
          <w:i/>
          <w:lang w:val="en-US"/>
        </w:rPr>
        <w:t>ľ</w:t>
      </w:r>
      <w:r w:rsidRPr="003D122D">
        <w:rPr>
          <w:rFonts w:ascii="Baskerville Win95BT" w:hAnsi="Baskerville Win95BT" w:cs="Charis SIL"/>
          <w:i/>
          <w:iCs/>
          <w:lang w:val="en-US"/>
        </w:rPr>
        <w:t>ár</w:t>
      </w:r>
      <w:r>
        <w:rPr>
          <w:rFonts w:ascii="Basker-Semitic" w:hAnsi="Basker-Semitic" w:cs="Charis SIL"/>
          <w:i/>
          <w:iCs/>
          <w:lang w:val="en-US"/>
        </w:rPr>
        <w:t>5</w:t>
      </w:r>
      <w:r w:rsidRPr="003D122D">
        <w:rPr>
          <w:rFonts w:ascii="Baskerville Win95BT" w:hAnsi="Baskerville Win95BT" w:cs="Charis SIL"/>
          <w:i/>
          <w:iCs/>
          <w:lang w:val="en-US"/>
        </w:rPr>
        <w:t>d</w:t>
      </w:r>
      <w:r w:rsidRPr="003D122D">
        <w:rPr>
          <w:rFonts w:ascii="Baskerville Win95BT" w:hAnsi="Baskerville Win95BT" w:cs="Charis SIL"/>
          <w:lang w:val="en-US"/>
        </w:rPr>
        <w:t xml:space="preserve">) ‘to water, to give to drink’ </w:t>
      </w:r>
      <w:r w:rsidRPr="003D122D">
        <w:rPr>
          <w:rFonts w:ascii="Arabic Typesetting" w:hAnsi="Arabic Typesetting"/>
          <w:sz w:val="40"/>
          <w:rtl/>
          <w:lang w:val="en-US"/>
        </w:rPr>
        <w:t xml:space="preserve">سقى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رٞاد</w:t>
      </w:r>
    </w:p>
    <w:p w:rsidR="001B195D" w:rsidRPr="003D122D" w:rsidRDefault="001B195D" w:rsidP="0052488E">
      <w:pPr>
        <w:pStyle w:val="af"/>
        <w:ind w:left="0"/>
        <w:jc w:val="both"/>
        <w:rPr>
          <w:rFonts w:ascii="Baskerville Win95BT" w:hAnsi="Baskerville Win95BT" w:cs="Charis SIL"/>
          <w:i/>
          <w:lang w:val="en-US"/>
        </w:rPr>
      </w:pPr>
      <w:r w:rsidRPr="003D122D">
        <w:rPr>
          <w:rFonts w:ascii="Baskerville Win95BT" w:hAnsi="Baskerville Win95BT" w:cs="Charis SIL"/>
          <w:lang w:val="en-US"/>
        </w:rPr>
        <w:t xml:space="preserve">Pf. 3 sg. m. </w:t>
      </w:r>
      <w:r w:rsidRPr="003D122D">
        <w:rPr>
          <w:rFonts w:ascii="Baskerville Win95BT" w:hAnsi="Baskerville Win95BT" w:cs="Charis SIL"/>
          <w:i/>
          <w:lang w:val="en-US"/>
        </w:rPr>
        <w:t xml:space="preserve">red </w:t>
      </w:r>
      <w:r w:rsidRPr="003D122D">
        <w:rPr>
          <w:rFonts w:ascii="Baskerville Win95BT" w:hAnsi="Baskerville Win95BT" w:cs="Charis SIL"/>
          <w:lang w:val="en-US"/>
        </w:rPr>
        <w:t xml:space="preserve">(7:14), 1 sg. </w:t>
      </w:r>
      <w:r w:rsidRPr="003D122D">
        <w:rPr>
          <w:rFonts w:ascii="Baskerville Win95BT" w:hAnsi="Baskerville Win95BT"/>
          <w:i/>
          <w:iCs/>
          <w:lang w:val="en-US"/>
        </w:rPr>
        <w:t>rodk</w:t>
      </w:r>
      <w:r w:rsidRPr="003D122D">
        <w:rPr>
          <w:rFonts w:ascii="Baskerville Win95BT" w:hAnsi="Baskerville Win95BT"/>
          <w:iCs/>
          <w:lang w:val="en-US"/>
        </w:rPr>
        <w:t xml:space="preserve"> (</w:t>
      </w:r>
      <w:r w:rsidRPr="003D122D">
        <w:rPr>
          <w:rFonts w:ascii="Baskerville Win95BT" w:hAnsi="Baskerville Win95BT"/>
          <w:i/>
          <w:iCs/>
          <w:lang w:val="en-US"/>
        </w:rPr>
        <w:t>19:16</w:t>
      </w:r>
      <w:r w:rsidRPr="003D122D">
        <w:rPr>
          <w:rFonts w:ascii="Baskerville Win95BT" w:hAnsi="Baskerville Win95BT"/>
          <w:iCs/>
          <w:lang w:val="en-US"/>
        </w:rPr>
        <w:t>)</w:t>
      </w:r>
      <w:r w:rsidRPr="003D122D">
        <w:rPr>
          <w:rFonts w:ascii="Baskerville Win95BT" w:hAnsi="Baskerville Win95BT" w:cs="Charis SIL"/>
          <w:lang w:val="en-US"/>
        </w:rPr>
        <w:t xml:space="preserve"> </w:t>
      </w:r>
    </w:p>
    <w:p w:rsidR="001B195D" w:rsidRPr="003D122D" w:rsidRDefault="001B195D" w:rsidP="0052488E">
      <w:pPr>
        <w:pStyle w:val="af"/>
        <w:ind w:left="0"/>
        <w:jc w:val="both"/>
        <w:rPr>
          <w:rFonts w:ascii="Baskerville Win95BT" w:hAnsi="Baskerville Win95BT" w:cs="Charis SIL"/>
          <w:lang w:val="en-US"/>
        </w:rPr>
      </w:pPr>
      <w:r w:rsidRPr="003D122D">
        <w:rPr>
          <w:rFonts w:ascii="Baskerville Win95BT" w:hAnsi="Baskerville Win95BT" w:cs="Charis SIL"/>
          <w:lang w:val="en-US"/>
        </w:rPr>
        <w:t xml:space="preserve">Impf. 2 sg. </w:t>
      </w:r>
      <w:r w:rsidRPr="003D122D">
        <w:rPr>
          <w:rFonts w:ascii="Baskerville Win95BT" w:hAnsi="Baskerville Win95BT" w:cs="Charis SIL"/>
          <w:i/>
          <w:lang w:val="en-US"/>
        </w:rPr>
        <w:t>rod</w:t>
      </w:r>
      <w:r w:rsidRPr="003D122D">
        <w:rPr>
          <w:rFonts w:ascii="Baskerville Win95BT" w:hAnsi="Baskerville Win95BT" w:cs="Charis SIL"/>
          <w:lang w:val="en-US"/>
        </w:rPr>
        <w:t xml:space="preserve"> (7:14)</w:t>
      </w:r>
    </w:p>
    <w:p w:rsidR="001B195D" w:rsidRPr="003D122D" w:rsidRDefault="001B195D" w:rsidP="0052488E">
      <w:pPr>
        <w:pStyle w:val="af"/>
        <w:ind w:left="0"/>
        <w:jc w:val="both"/>
        <w:rPr>
          <w:rFonts w:ascii="Baskerville Win95BT" w:hAnsi="Baskerville Win95BT" w:cs="Charis SIL"/>
          <w:u w:val="single"/>
          <w:lang w:val="en-US"/>
        </w:rPr>
      </w:pPr>
      <w:r w:rsidRPr="003D122D">
        <w:rPr>
          <w:rFonts w:ascii="Baskerville Win95BT" w:hAnsi="Baskerville Win95BT" w:cs="Charis SIL"/>
          <w:lang w:val="en-US"/>
        </w:rPr>
        <w:t xml:space="preserve">Juss. 2 sg. </w:t>
      </w:r>
      <w:r w:rsidRPr="003D122D">
        <w:rPr>
          <w:i/>
          <w:lang w:val="en-US"/>
        </w:rPr>
        <w:t>ḷ</w:t>
      </w:r>
      <w:r w:rsidRPr="003D122D">
        <w:rPr>
          <w:rFonts w:ascii="Basker-Semitic" w:hAnsi="Basker-Semitic" w:cs="Charis SIL"/>
          <w:i/>
          <w:lang w:val="en-US"/>
        </w:rPr>
        <w:t>6</w:t>
      </w:r>
      <w:r w:rsidRPr="003D122D">
        <w:rPr>
          <w:rFonts w:ascii="Baskerville Win95BT" w:hAnsi="Baskerville Win95BT" w:cs="Charis SIL"/>
          <w:i/>
          <w:lang w:val="en-US"/>
        </w:rPr>
        <w:t>r</w:t>
      </w:r>
      <w:r>
        <w:rPr>
          <w:rFonts w:ascii="Basker-Semitic" w:hAnsi="Basker-Semitic" w:cs="Charis SIL"/>
          <w:i/>
          <w:iCs/>
          <w:lang w:val="en-US"/>
        </w:rPr>
        <w:t>5</w:t>
      </w:r>
      <w:r w:rsidRPr="003D122D">
        <w:rPr>
          <w:rFonts w:ascii="Baskerville Win95BT" w:hAnsi="Baskerville Win95BT" w:cs="Charis SIL"/>
          <w:i/>
          <w:lang w:val="en-US"/>
        </w:rPr>
        <w:t>d</w:t>
      </w:r>
      <w:r w:rsidRPr="003D122D">
        <w:rPr>
          <w:rFonts w:ascii="Baskerville Win95BT" w:hAnsi="Baskerville Win95BT" w:cs="Charis SIL"/>
          <w:lang w:val="en-US"/>
        </w:rPr>
        <w:t xml:space="preserve"> (7:13.14)</w:t>
      </w:r>
    </w:p>
    <w:p w:rsidR="001B195D" w:rsidRDefault="001B195D" w:rsidP="0052488E">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73</w:t>
      </w:r>
    </w:p>
    <w:p w:rsidR="001B195D" w:rsidRDefault="001B195D" w:rsidP="0052488E">
      <w:pPr>
        <w:jc w:val="both"/>
        <w:rPr>
          <w:rFonts w:ascii="Baskerville Win95BT" w:hAnsi="Baskerville Win95BT"/>
          <w:bCs/>
          <w:sz w:val="20"/>
          <w:szCs w:val="20"/>
          <w:lang w:val="en-US"/>
        </w:rPr>
      </w:pPr>
    </w:p>
    <w:p w:rsidR="001B195D" w:rsidRDefault="001B195D" w:rsidP="00F85EF2">
      <w:pPr>
        <w:jc w:val="both"/>
        <w:rPr>
          <w:rFonts w:ascii="Baskerville Win95BT" w:hAnsi="Baskerville Win95BT" w:cs="Charis SIL"/>
          <w:i/>
          <w:sz w:val="20"/>
          <w:szCs w:val="20"/>
          <w:lang w:val="en-US"/>
        </w:rPr>
      </w:pPr>
      <w:r w:rsidRPr="007C7321">
        <w:rPr>
          <w:rFonts w:ascii="Baskerville Win95BT" w:hAnsi="Baskerville Win95BT" w:cs="Charis SIL"/>
          <w:i/>
          <w:sz w:val="20"/>
          <w:szCs w:val="20"/>
          <w:lang w:val="en-US"/>
        </w:rPr>
        <w:t>ar</w:t>
      </w:r>
      <w:r w:rsidRPr="007C7321">
        <w:rPr>
          <w:rFonts w:ascii="Basker-Semitic" w:hAnsi="Basker-Semitic" w:cs="Charis SIL"/>
          <w:i/>
          <w:sz w:val="20"/>
          <w:szCs w:val="20"/>
          <w:lang w:val="en-US"/>
        </w:rPr>
        <w:t>º</w:t>
      </w:r>
      <w:r>
        <w:rPr>
          <w:rFonts w:ascii="Baskerville Win95BT" w:hAnsi="Baskerville Win95BT" w:cs="Charis SIL"/>
          <w:iCs/>
          <w:sz w:val="20"/>
          <w:szCs w:val="20"/>
          <w:lang w:val="en-US"/>
        </w:rPr>
        <w:t xml:space="preserve"> ‘land’: </w:t>
      </w:r>
      <w:r>
        <w:rPr>
          <w:rFonts w:ascii="Baskerville Win95BT" w:hAnsi="Baskerville Win95BT" w:cs="Charis SIL"/>
          <w:i/>
          <w:sz w:val="20"/>
          <w:szCs w:val="20"/>
          <w:lang w:val="en-US"/>
        </w:rPr>
        <w:t>18:31</w:t>
      </w:r>
    </w:p>
    <w:p w:rsidR="001B195D" w:rsidRDefault="001B195D" w:rsidP="00F85EF2">
      <w:pPr>
        <w:jc w:val="both"/>
        <w:rPr>
          <w:rFonts w:ascii="Baskerville Win95BT" w:hAnsi="Baskerville Win95BT" w:cs="Charis SIL"/>
          <w:iCs/>
          <w:sz w:val="20"/>
          <w:szCs w:val="20"/>
          <w:lang w:val="en-US"/>
        </w:rPr>
      </w:pPr>
    </w:p>
    <w:p w:rsidR="001B195D" w:rsidRPr="003D122D" w:rsidRDefault="001B195D" w:rsidP="0003319F">
      <w:pPr>
        <w:jc w:val="both"/>
        <w:rPr>
          <w:rFonts w:ascii="Arabic Typesetting" w:hAnsi="Arabic Typesetting"/>
          <w:sz w:val="40"/>
          <w:rtl/>
          <w:lang w:val="en-US"/>
        </w:rPr>
      </w:pPr>
      <w:r w:rsidRPr="003D122D">
        <w:rPr>
          <w:rFonts w:ascii="Baskerville Win95BT" w:hAnsi="Baskerville Win95BT"/>
          <w:b/>
          <w:i/>
          <w:iCs/>
          <w:lang w:val="en-US"/>
        </w:rPr>
        <w:t>érog</w:t>
      </w:r>
      <w:r w:rsidRPr="003D122D">
        <w:rPr>
          <w:rFonts w:ascii="Baskerville Win95BT" w:hAnsi="Baskerville Win95BT"/>
          <w:lang w:val="en-US"/>
        </w:rPr>
        <w:t xml:space="preserve"> (</w:t>
      </w:r>
      <w:r w:rsidRPr="003D122D">
        <w:rPr>
          <w:rFonts w:ascii="Baskerville Win95BT" w:hAnsi="Baskerville Win95BT"/>
          <w:i/>
          <w:iCs/>
          <w:lang w:val="en-US"/>
        </w:rPr>
        <w:t>yóurog</w:t>
      </w:r>
      <w:r w:rsidRPr="003D122D">
        <w:rPr>
          <w:rFonts w:ascii="Baskerville Win95BT" w:hAnsi="Baskerville Win95BT"/>
          <w:lang w:val="en-US"/>
        </w:rPr>
        <w:t>/</w:t>
      </w:r>
      <w:r w:rsidRPr="003D122D">
        <w:rPr>
          <w:rFonts w:ascii="Baskerville Win95BT" w:hAnsi="Baskerville Win95BT"/>
          <w:i/>
          <w:lang w:val="en-US"/>
        </w:rPr>
        <w:t>ľ</w:t>
      </w:r>
      <w:r w:rsidRPr="003D122D">
        <w:rPr>
          <w:rFonts w:ascii="Baskerville Win95BT" w:hAnsi="Baskerville Win95BT"/>
          <w:i/>
          <w:iCs/>
          <w:lang w:val="en-US"/>
        </w:rPr>
        <w:t>ir</w:t>
      </w:r>
      <w:r w:rsidRPr="003D122D">
        <w:rPr>
          <w:rFonts w:ascii="Basker-Semitic" w:hAnsi="Basker-Semitic"/>
          <w:i/>
          <w:iCs/>
          <w:lang w:val="en-US"/>
        </w:rPr>
        <w:t>6</w:t>
      </w:r>
      <w:r w:rsidRPr="003D122D">
        <w:rPr>
          <w:rFonts w:ascii="Baskerville Win95BT" w:hAnsi="Baskerville Win95BT"/>
          <w:i/>
          <w:iCs/>
          <w:lang w:val="en-US"/>
        </w:rPr>
        <w:t>g</w:t>
      </w:r>
      <w:r w:rsidRPr="003D122D">
        <w:rPr>
          <w:rFonts w:ascii="Baskerville Win95BT" w:hAnsi="Baskerville Win95BT"/>
          <w:lang w:val="en-US"/>
        </w:rPr>
        <w:t xml:space="preserve">) ‘to annoy’ </w:t>
      </w:r>
      <w:r w:rsidRPr="003D122D">
        <w:rPr>
          <w:rFonts w:ascii="Arabic Typesetting" w:hAnsi="Arabic Typesetting"/>
          <w:sz w:val="40"/>
          <w:rtl/>
          <w:lang w:val="en-US"/>
        </w:rPr>
        <w:t xml:space="preserve">أزعج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آرُج</w:t>
      </w:r>
    </w:p>
    <w:p w:rsidR="001B195D" w:rsidRPr="003D122D" w:rsidRDefault="001B195D" w:rsidP="007F042B">
      <w:pPr>
        <w:jc w:val="both"/>
        <w:rPr>
          <w:rFonts w:ascii="Baskerville Win95BT" w:hAnsi="Baskerville Win95BT"/>
          <w:iCs/>
          <w:lang w:val="en-US"/>
        </w:rPr>
      </w:pPr>
      <w:r w:rsidRPr="003D122D">
        <w:rPr>
          <w:rFonts w:ascii="Baskerville Win95BT" w:hAnsi="Baskerville Win95BT"/>
          <w:iCs/>
          <w:lang w:val="en-US"/>
        </w:rPr>
        <w:t xml:space="preserve">Pf. 1 sg. </w:t>
      </w:r>
      <w:r>
        <w:rPr>
          <w:rFonts w:ascii="Baskerville Win95BT" w:hAnsi="Baskerville Win95BT"/>
          <w:i/>
          <w:iCs/>
          <w:lang w:val="en-US"/>
        </w:rPr>
        <w:t>érokk</w:t>
      </w:r>
      <w:r w:rsidRPr="003D122D">
        <w:rPr>
          <w:rFonts w:ascii="Baskerville Win95BT" w:hAnsi="Baskerville Win95BT"/>
          <w:i/>
          <w:iCs/>
          <w:lang w:val="en-US"/>
        </w:rPr>
        <w:t xml:space="preserve"> </w:t>
      </w:r>
      <w:r w:rsidRPr="003D122D">
        <w:rPr>
          <w:rFonts w:ascii="Baskerville Win95BT" w:hAnsi="Baskerville Win95BT"/>
          <w:iCs/>
          <w:lang w:val="en-US"/>
        </w:rPr>
        <w:t>(</w:t>
      </w:r>
      <w:r w:rsidRPr="003D122D">
        <w:rPr>
          <w:rFonts w:ascii="Baskerville Win95BT" w:hAnsi="Baskerville Win95BT"/>
          <w:i/>
          <w:iCs/>
          <w:lang w:val="en-US"/>
        </w:rPr>
        <w:t>18:36</w:t>
      </w:r>
      <w:r w:rsidRPr="003D122D">
        <w:rPr>
          <w:rFonts w:ascii="Baskerville Win95BT" w:hAnsi="Baskerville Win95BT"/>
          <w:iCs/>
          <w:lang w:val="en-US"/>
        </w:rPr>
        <w:t>)</w:t>
      </w:r>
    </w:p>
    <w:p w:rsidR="001B195D" w:rsidRPr="003D122D" w:rsidRDefault="001B195D" w:rsidP="007F042B">
      <w:pPr>
        <w:jc w:val="both"/>
        <w:rPr>
          <w:rFonts w:ascii="Baskerville Win95BT" w:hAnsi="Baskerville Win95BT"/>
          <w:iCs/>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 xml:space="preserve"> ‘To annoy somebody (</w:t>
      </w:r>
      <w:r w:rsidRPr="003D122D">
        <w:rPr>
          <w:i/>
          <w:iCs/>
          <w:sz w:val="20"/>
          <w:szCs w:val="20"/>
          <w:lang w:val="en-US"/>
        </w:rPr>
        <w:t>ḷ</w:t>
      </w:r>
      <w:r w:rsidRPr="003D122D">
        <w:rPr>
          <w:rFonts w:ascii="Basker-Semitic" w:hAnsi="Basker-Semitic"/>
          <w:i/>
          <w:iCs/>
          <w:sz w:val="20"/>
          <w:szCs w:val="20"/>
          <w:lang w:val="en-US"/>
        </w:rPr>
        <w:t>3</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18:36</w:t>
      </w:r>
      <w:r w:rsidRPr="003D122D">
        <w:rPr>
          <w:rFonts w:ascii="Baskerville Win95BT" w:hAnsi="Baskerville Win95BT"/>
          <w:iCs/>
          <w:sz w:val="20"/>
          <w:szCs w:val="20"/>
          <w:lang w:val="en-US"/>
        </w:rPr>
        <w:t>.</w:t>
      </w:r>
    </w:p>
    <w:p w:rsidR="001B195D" w:rsidRPr="003D122D" w:rsidRDefault="001B195D" w:rsidP="004B24AC">
      <w:pPr>
        <w:jc w:val="both"/>
        <w:rPr>
          <w:rFonts w:ascii="Baskerville Win95BT" w:hAnsi="Baskerville Win95BT"/>
          <w:i/>
          <w:iCs/>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9A5D7C">
      <w:pPr>
        <w:jc w:val="both"/>
        <w:rPr>
          <w:rFonts w:ascii="Baskerville Win95BT" w:hAnsi="Baskerville Win95BT"/>
          <w:i/>
          <w:iCs/>
          <w:lang w:val="en-US"/>
        </w:rPr>
      </w:pPr>
    </w:p>
    <w:p w:rsidR="001B195D" w:rsidRPr="003D122D" w:rsidRDefault="001B195D" w:rsidP="009A5D7C">
      <w:pPr>
        <w:jc w:val="both"/>
        <w:rPr>
          <w:rFonts w:ascii="Baskerville Win95BT" w:hAnsi="Baskerville Win95BT"/>
          <w:iCs/>
          <w:lang w:val="en-US"/>
        </w:rPr>
      </w:pPr>
      <w:r w:rsidRPr="003D122D">
        <w:rPr>
          <w:rFonts w:ascii="Baskerville Win95BT" w:hAnsi="Baskerville Win95BT"/>
          <w:b/>
          <w:bCs/>
          <w:iCs/>
          <w:lang w:val="en-US"/>
        </w:rPr>
        <w:t>-(</w:t>
      </w:r>
      <w:r w:rsidRPr="003D122D">
        <w:rPr>
          <w:rFonts w:ascii="Baskerville Win95BT" w:hAnsi="Baskerville Win95BT"/>
          <w:b/>
          <w:bCs/>
          <w:i/>
          <w:lang w:val="en-US"/>
        </w:rPr>
        <w:t>e</w:t>
      </w:r>
      <w:r w:rsidRPr="003D122D">
        <w:rPr>
          <w:rFonts w:ascii="Baskerville Win95BT" w:hAnsi="Baskerville Win95BT"/>
          <w:b/>
          <w:bCs/>
          <w:iCs/>
          <w:lang w:val="en-US"/>
        </w:rPr>
        <w:t>)</w:t>
      </w:r>
      <w:r w:rsidRPr="003D122D">
        <w:rPr>
          <w:rFonts w:ascii="Baskerville Win95BT" w:hAnsi="Baskerville Win95BT"/>
          <w:b/>
          <w:bCs/>
          <w:i/>
          <w:lang w:val="en-US"/>
        </w:rPr>
        <w:t>rho</w:t>
      </w:r>
      <w:r w:rsidRPr="003D122D">
        <w:rPr>
          <w:rFonts w:ascii="Baskerville Win95BT" w:hAnsi="Baskerville Win95BT"/>
          <w:i/>
          <w:lang w:val="en-US"/>
        </w:rPr>
        <w:t xml:space="preserve"> </w:t>
      </w:r>
      <w:r w:rsidRPr="003D122D">
        <w:rPr>
          <w:rFonts w:ascii="Baskerville Win95BT" w:hAnsi="Baskerville Win95BT"/>
          <w:iCs/>
          <w:lang w:val="en-US"/>
        </w:rPr>
        <w:t>‘as well, too’ (with pronouns)</w:t>
      </w:r>
    </w:p>
    <w:p w:rsidR="001B195D" w:rsidRPr="003D122D" w:rsidRDefault="001B195D" w:rsidP="00206492">
      <w:pPr>
        <w:jc w:val="both"/>
        <w:rPr>
          <w:rFonts w:ascii="Baskerville Win95BT" w:hAnsi="Baskerville Win95BT" w:cs="Charis SIL"/>
          <w:iCs/>
          <w:lang w:val="en-US"/>
        </w:rPr>
      </w:pPr>
      <w:r w:rsidRPr="003D122D">
        <w:rPr>
          <w:rFonts w:ascii="Baskerville Win95BT" w:hAnsi="Baskerville Win95BT"/>
          <w:i/>
          <w:iCs/>
          <w:lang w:val="en-US"/>
        </w:rPr>
        <w:t>yhé</w:t>
      </w:r>
      <w:r w:rsidRPr="003D122D">
        <w:rPr>
          <w:rFonts w:ascii="Basker-Semitic" w:hAnsi="Basker-Semitic"/>
          <w:i/>
          <w:iCs/>
          <w:lang w:val="en-US"/>
        </w:rPr>
        <w:t>!</w:t>
      </w:r>
      <w:r w:rsidRPr="003D122D">
        <w:rPr>
          <w:rFonts w:ascii="Baskerville Win95BT" w:hAnsi="Baskerville Win95BT"/>
          <w:i/>
          <w:iCs/>
          <w:lang w:val="en-US"/>
        </w:rPr>
        <w:t>rho</w:t>
      </w:r>
      <w:r w:rsidRPr="003D122D">
        <w:rPr>
          <w:rFonts w:ascii="Baskerville Win95BT" w:hAnsi="Baskerville Win95BT"/>
          <w:lang w:val="en-US"/>
        </w:rPr>
        <w:t xml:space="preserve"> ‘he as well’ (</w:t>
      </w:r>
      <w:r w:rsidRPr="003D122D">
        <w:rPr>
          <w:rFonts w:ascii="Baskerville Win95BT" w:hAnsi="Baskerville Win95BT"/>
          <w:i/>
          <w:iCs/>
          <w:lang w:val="en-US"/>
        </w:rPr>
        <w:t>2:51</w:t>
      </w:r>
      <w:r w:rsidRPr="003D122D">
        <w:rPr>
          <w:rFonts w:ascii="Baskerville Win95BT" w:hAnsi="Baskerville Win95BT"/>
          <w:lang w:val="en-US"/>
        </w:rPr>
        <w:t xml:space="preserve">, </w:t>
      </w:r>
      <w:r w:rsidRPr="003D122D">
        <w:rPr>
          <w:rFonts w:ascii="Baskerville Win95BT" w:hAnsi="Baskerville Win95BT"/>
          <w:i/>
          <w:iCs/>
          <w:lang w:val="en-US"/>
        </w:rPr>
        <w:t>31:2</w:t>
      </w:r>
      <w:r w:rsidRPr="003D122D">
        <w:rPr>
          <w:rFonts w:ascii="Baskerville Win95BT" w:hAnsi="Baskerville Win95BT"/>
          <w:lang w:val="en-US"/>
        </w:rPr>
        <w:t xml:space="preserve">), </w:t>
      </w:r>
      <w:r w:rsidRPr="003D122D">
        <w:rPr>
          <w:rFonts w:ascii="Basker-Semitic" w:hAnsi="Basker-Semitic"/>
          <w:i/>
          <w:lang w:val="en-US"/>
        </w:rPr>
        <w:t>6!5</w:t>
      </w:r>
      <w:r w:rsidRPr="003D122D">
        <w:rPr>
          <w:rFonts w:ascii="Baskerville Win95BT" w:hAnsi="Baskerville Win95BT"/>
          <w:i/>
          <w:lang w:val="en-US"/>
        </w:rPr>
        <w:t>rho</w:t>
      </w:r>
      <w:r w:rsidRPr="003D122D">
        <w:rPr>
          <w:rFonts w:ascii="Baskerville Win95BT" w:hAnsi="Baskerville Win95BT"/>
          <w:lang w:val="en-US"/>
        </w:rPr>
        <w:t xml:space="preserve"> </w:t>
      </w:r>
      <w:r>
        <w:rPr>
          <w:rFonts w:ascii="Baskerville Win95BT" w:hAnsi="Baskerville Win95BT" w:cs="Charis SIL"/>
          <w:iCs/>
          <w:lang w:val="en-US"/>
        </w:rPr>
        <w:t>‘you as well’ (19:41</w:t>
      </w:r>
      <w:r w:rsidRPr="003D122D">
        <w:rPr>
          <w:rFonts w:ascii="Baskerville Win95BT" w:hAnsi="Baskerville Win95BT" w:cs="Charis SIL"/>
          <w:iCs/>
          <w:lang w:val="en-US"/>
        </w:rPr>
        <w:t>),</w:t>
      </w:r>
      <w:r w:rsidRPr="003D122D">
        <w:rPr>
          <w:rFonts w:ascii="Baskerville Win95BT" w:hAnsi="Baskerville Win95BT"/>
          <w:lang w:val="en-US"/>
        </w:rPr>
        <w:t xml:space="preserve"> </w:t>
      </w:r>
      <w:r w:rsidRPr="003D122D">
        <w:rPr>
          <w:rFonts w:ascii="Baskerville Win95BT" w:hAnsi="Baskerville Win95BT" w:cs="Charis SIL"/>
          <w:i/>
          <w:iCs/>
          <w:lang w:val="en-US"/>
        </w:rPr>
        <w:t>hó</w:t>
      </w:r>
      <w:r w:rsidRPr="003D122D">
        <w:rPr>
          <w:rFonts w:ascii="Basker-Semitic" w:hAnsi="Basker-Semitic"/>
          <w:i/>
          <w:lang w:val="en-US"/>
        </w:rPr>
        <w:t>!</w:t>
      </w:r>
      <w:r w:rsidRPr="003D122D">
        <w:rPr>
          <w:rFonts w:ascii="Baskerville Win95BT" w:hAnsi="Baskerville Win95BT" w:cs="Charis SIL"/>
          <w:i/>
          <w:iCs/>
          <w:lang w:val="en-US"/>
        </w:rPr>
        <w:t>rho</w:t>
      </w:r>
      <w:r w:rsidRPr="003D122D">
        <w:rPr>
          <w:rFonts w:ascii="Baskerville Win95BT" w:hAnsi="Baskerville Win95BT" w:cs="Charis SIL"/>
          <w:iCs/>
          <w:lang w:val="en-US"/>
        </w:rPr>
        <w:t xml:space="preserve"> ‘me as well’ (</w:t>
      </w:r>
      <w:r w:rsidRPr="003D122D">
        <w:rPr>
          <w:rFonts w:ascii="Baskerville Win95BT" w:hAnsi="Baskerville Win95BT" w:cs="Charis SIL"/>
          <w:i/>
          <w:lang w:val="en-US"/>
        </w:rPr>
        <w:t>6:38</w:t>
      </w:r>
      <w:r w:rsidRPr="003D122D">
        <w:rPr>
          <w:rFonts w:ascii="Baskerville Win95BT" w:hAnsi="Baskerville Win95BT" w:cs="Charis SIL"/>
          <w:iCs/>
          <w:lang w:val="en-US"/>
        </w:rPr>
        <w:t>, 26:52)</w:t>
      </w:r>
    </w:p>
    <w:p w:rsidR="001B195D" w:rsidRPr="003D122D" w:rsidRDefault="001B195D" w:rsidP="00C518E2">
      <w:pPr>
        <w:jc w:val="both"/>
        <w:rPr>
          <w:rFonts w:ascii="Baskerville Win95BT" w:hAnsi="Baskerville Win95BT" w:cs="Charis SIL"/>
          <w:i/>
          <w:iCs/>
          <w:lang w:val="en-US"/>
        </w:rPr>
      </w:pPr>
    </w:p>
    <w:p w:rsidR="001B195D" w:rsidRPr="003D122D" w:rsidRDefault="001B195D" w:rsidP="00FC796A">
      <w:pPr>
        <w:jc w:val="both"/>
        <w:rPr>
          <w:rFonts w:ascii="Arabic Typesetting" w:hAnsi="Arabic Typesetting"/>
          <w:sz w:val="40"/>
          <w:lang w:val="en-US"/>
        </w:rPr>
      </w:pPr>
      <w:r w:rsidRPr="003D122D">
        <w:rPr>
          <w:rFonts w:ascii="Baskerville Win95BT" w:hAnsi="Baskerville Win95BT" w:cs="Charis SIL"/>
          <w:b/>
          <w:i/>
          <w:lang w:val="en-US"/>
        </w:rPr>
        <w:t>érhon</w:t>
      </w:r>
      <w:r w:rsidRPr="003D122D">
        <w:rPr>
          <w:rFonts w:ascii="Baskerville Win95BT" w:hAnsi="Baskerville Win95BT" w:cs="Charis SIL"/>
          <w:lang w:val="en-US"/>
        </w:rPr>
        <w:t xml:space="preserve"> pl. t. ‘goats’</w:t>
      </w:r>
      <w:r w:rsidRPr="003D122D">
        <w:rPr>
          <w:rFonts w:ascii="Arabic Typesetting" w:hAnsi="Arabic Typesetting"/>
          <w:sz w:val="40"/>
          <w:lang w:val="en-US"/>
        </w:rPr>
        <w:t xml:space="preserve">  </w:t>
      </w:r>
      <w:r w:rsidRPr="003D122D">
        <w:rPr>
          <w:rFonts w:ascii="Arabic Typesetting" w:hAnsi="Arabic Typesetting"/>
          <w:b/>
          <w:bCs/>
          <w:sz w:val="40"/>
          <w:rtl/>
          <w:lang w:val="en-US"/>
        </w:rPr>
        <w:t xml:space="preserve">أٞرْهَن  </w:t>
      </w:r>
      <w:r w:rsidRPr="003D122D">
        <w:rPr>
          <w:rFonts w:ascii="Arabic Typesetting" w:hAnsi="Arabic Typesetting"/>
          <w:sz w:val="40"/>
          <w:rtl/>
          <w:lang w:val="en-US"/>
        </w:rPr>
        <w:t>معز</w:t>
      </w:r>
    </w:p>
    <w:p w:rsidR="001B195D" w:rsidRPr="003D122D" w:rsidRDefault="001B195D" w:rsidP="00113936">
      <w:pPr>
        <w:jc w:val="both"/>
        <w:rPr>
          <w:rFonts w:ascii="Arabic Typesetting" w:hAnsi="Arabic Typesetting"/>
          <w:iCs/>
          <w:sz w:val="40"/>
          <w:lang w:val="en-US"/>
        </w:rPr>
      </w:pPr>
      <w:r w:rsidRPr="003D122D">
        <w:rPr>
          <w:rFonts w:ascii="Baskerville Win95BT" w:hAnsi="Baskerville Win95BT" w:cs="Charis SIL"/>
          <w:i/>
          <w:lang w:val="en-US"/>
        </w:rPr>
        <w:t>1:11</w:t>
      </w:r>
      <w:r w:rsidRPr="003D122D">
        <w:rPr>
          <w:rFonts w:ascii="Baskerville Win95BT" w:hAnsi="Baskerville Win95BT" w:cs="Charis SIL"/>
          <w:iCs/>
          <w:lang w:val="en-US"/>
        </w:rPr>
        <w:t>+</w:t>
      </w:r>
    </w:p>
    <w:p w:rsidR="001B195D" w:rsidRPr="003D122D" w:rsidRDefault="001B195D" w:rsidP="00C518E2">
      <w:pPr>
        <w:jc w:val="both"/>
        <w:rPr>
          <w:rFonts w:ascii="Baskerville Win95BT" w:hAnsi="Baskerville Win95BT" w:cs="Charis SIL"/>
          <w:lang w:val="en-US"/>
        </w:rPr>
      </w:pPr>
      <w:r w:rsidRPr="003D122D">
        <w:rPr>
          <w:rFonts w:ascii="Basker-Semitic" w:hAnsi="Basker-Semitic"/>
          <w:b/>
          <w:i/>
          <w:lang w:val="en-US"/>
        </w:rPr>
        <w:t>3</w:t>
      </w:r>
      <w:r w:rsidRPr="003D122D">
        <w:rPr>
          <w:rFonts w:ascii="Baskerville Win95BT" w:hAnsi="Baskerville Win95BT"/>
          <w:b/>
          <w:i/>
          <w:lang w:val="en-US"/>
        </w:rPr>
        <w:t>róne</w:t>
      </w:r>
      <w:r w:rsidRPr="003D122D">
        <w:rPr>
          <w:rFonts w:ascii="Baskerville Win95BT" w:hAnsi="Baskerville Win95BT"/>
          <w:i/>
          <w:lang w:val="en-US"/>
        </w:rPr>
        <w:t xml:space="preserve"> </w:t>
      </w:r>
      <w:r w:rsidRPr="003D122D">
        <w:rPr>
          <w:rFonts w:ascii="Baskerville Win95BT" w:hAnsi="Baskerville Win95BT" w:cs="Charis SIL"/>
          <w:lang w:val="en-US"/>
        </w:rPr>
        <w:t>‘goats’ (poetic)</w:t>
      </w:r>
    </w:p>
    <w:p w:rsidR="001B195D" w:rsidRPr="003D122D" w:rsidRDefault="001B195D" w:rsidP="00C518E2">
      <w:pPr>
        <w:jc w:val="both"/>
        <w:rPr>
          <w:rFonts w:ascii="Baskerville Win95BT" w:hAnsi="Baskerville Win95BT" w:cs="Charis SIL"/>
          <w:lang w:val="en-US"/>
        </w:rPr>
      </w:pPr>
      <w:r w:rsidRPr="003D122D">
        <w:rPr>
          <w:rFonts w:ascii="Baskerville Win95BT" w:hAnsi="Baskerville Win95BT" w:cs="Charis SIL"/>
          <w:lang w:val="en-US"/>
        </w:rPr>
        <w:t>13:5</w:t>
      </w:r>
    </w:p>
    <w:p w:rsidR="001B195D" w:rsidRPr="00120693" w:rsidRDefault="001B195D" w:rsidP="00C518E2">
      <w:pPr>
        <w:jc w:val="both"/>
        <w:rPr>
          <w:rFonts w:ascii="Baskerville Win95BT" w:hAnsi="Baskerville Win95BT" w:cs="Charis SIL"/>
          <w:sz w:val="20"/>
          <w:szCs w:val="20"/>
          <w:lang w:val="en-US"/>
        </w:rPr>
      </w:pPr>
      <w:r w:rsidRPr="00120693">
        <w:rPr>
          <w:rFonts w:ascii="Basker-Semitic" w:hAnsi="Basker-Semitic"/>
          <w:sz w:val="20"/>
          <w:szCs w:val="20"/>
          <w:lang w:val="en-US"/>
        </w:rPr>
        <w:t>›</w:t>
      </w:r>
      <w:r>
        <w:rPr>
          <w:rFonts w:ascii="Basker-Semitic" w:hAnsi="Basker-Semitic"/>
          <w:sz w:val="20"/>
          <w:szCs w:val="20"/>
          <w:lang w:val="en-US"/>
        </w:rPr>
        <w:t xml:space="preserve"> </w:t>
      </w:r>
      <w:r>
        <w:rPr>
          <w:rFonts w:ascii="Baskerville Win95BT" w:hAnsi="Baskerville Win95BT"/>
          <w:sz w:val="20"/>
          <w:szCs w:val="20"/>
          <w:lang w:val="en-US"/>
        </w:rPr>
        <w:t>The word</w:t>
      </w:r>
      <w:r>
        <w:rPr>
          <w:rFonts w:ascii="Basker-Semitic" w:hAnsi="Basker-Semitic"/>
          <w:sz w:val="20"/>
          <w:szCs w:val="20"/>
          <w:lang w:val="en-US"/>
        </w:rPr>
        <w:t xml:space="preserve"> </w:t>
      </w:r>
      <w:r w:rsidRPr="00120693">
        <w:rPr>
          <w:rFonts w:ascii="Baskerville Win95BT" w:hAnsi="Baskerville Win95BT" w:cs="Charis SIL"/>
          <w:i/>
          <w:sz w:val="20"/>
          <w:szCs w:val="20"/>
          <w:lang w:val="en-US"/>
        </w:rPr>
        <w:t>érhon</w:t>
      </w:r>
      <w:r w:rsidRPr="00120693">
        <w:rPr>
          <w:rFonts w:ascii="Baskerville Win95BT" w:hAnsi="Baskerville Win95BT"/>
          <w:sz w:val="20"/>
          <w:szCs w:val="20"/>
          <w:lang w:val="en-US"/>
        </w:rPr>
        <w:t xml:space="preserve"> </w:t>
      </w:r>
      <w:r>
        <w:rPr>
          <w:rFonts w:ascii="Baskerville Win95BT" w:hAnsi="Baskerville Win95BT"/>
          <w:sz w:val="20"/>
          <w:szCs w:val="20"/>
          <w:lang w:val="en-US"/>
        </w:rPr>
        <w:t xml:space="preserve">functions as the suppletive plural of </w:t>
      </w:r>
      <w:r w:rsidRPr="00355C45">
        <w:rPr>
          <w:rFonts w:ascii="Baskerville Win95BT" w:hAnsi="Baskerville Win95BT"/>
          <w:i/>
          <w:sz w:val="20"/>
          <w:szCs w:val="20"/>
          <w:lang w:val="en-US"/>
        </w:rPr>
        <w:t>ó</w:t>
      </w:r>
      <w:r w:rsidRPr="00355C45">
        <w:rPr>
          <w:rFonts w:ascii="Basker-Semitic" w:hAnsi="Basker-Semitic"/>
          <w:i/>
          <w:sz w:val="20"/>
          <w:szCs w:val="20"/>
          <w:lang w:val="en-US"/>
        </w:rPr>
        <w:t>!</w:t>
      </w:r>
      <w:r w:rsidRPr="00355C45">
        <w:rPr>
          <w:rFonts w:ascii="Baskerville Win95BT" w:hAnsi="Baskerville Win95BT"/>
          <w:i/>
          <w:sz w:val="20"/>
          <w:szCs w:val="20"/>
          <w:lang w:val="en-US"/>
        </w:rPr>
        <w:t>oz</w:t>
      </w:r>
      <w:r>
        <w:rPr>
          <w:rFonts w:ascii="Baskerville Win95BT" w:hAnsi="Baskerville Win95BT"/>
          <w:sz w:val="20"/>
          <w:szCs w:val="20"/>
          <w:lang w:val="en-US"/>
        </w:rPr>
        <w:t xml:space="preserve">. </w:t>
      </w:r>
      <w:r w:rsidRPr="00120693">
        <w:rPr>
          <w:rFonts w:ascii="Baskerville Win95BT" w:hAnsi="Baskerville Win95BT"/>
          <w:sz w:val="20"/>
          <w:szCs w:val="20"/>
          <w:lang w:val="en-US"/>
        </w:rPr>
        <w:t xml:space="preserve">Agreement in sg. fem. is not infrequently attested for </w:t>
      </w:r>
      <w:r w:rsidRPr="00120693">
        <w:rPr>
          <w:rFonts w:ascii="Baskerville Win95BT" w:hAnsi="Baskerville Win95BT" w:cs="Charis SIL"/>
          <w:i/>
          <w:sz w:val="20"/>
          <w:szCs w:val="20"/>
          <w:lang w:val="en-US"/>
        </w:rPr>
        <w:t>érhon</w:t>
      </w:r>
      <w:r w:rsidRPr="00120693">
        <w:rPr>
          <w:rFonts w:ascii="Baskerville Win95BT" w:hAnsi="Baskerville Win95BT"/>
          <w:sz w:val="20"/>
          <w:szCs w:val="20"/>
          <w:lang w:val="en-US"/>
        </w:rPr>
        <w:t xml:space="preserve">: </w:t>
      </w:r>
      <w:r w:rsidRPr="00120693">
        <w:rPr>
          <w:rFonts w:ascii="Baskerville Win95BT" w:hAnsi="Baskerville Win95BT"/>
          <w:i/>
          <w:sz w:val="20"/>
          <w:szCs w:val="20"/>
          <w:lang w:val="en-US"/>
        </w:rPr>
        <w:t>1:11</w:t>
      </w:r>
      <w:r w:rsidRPr="00120693">
        <w:rPr>
          <w:rFonts w:ascii="Baskerville Win95BT" w:hAnsi="Baskerville Win95BT"/>
          <w:sz w:val="20"/>
          <w:szCs w:val="20"/>
          <w:lang w:val="en-US"/>
        </w:rPr>
        <w:t xml:space="preserve">, </w:t>
      </w:r>
      <w:r w:rsidRPr="00120693">
        <w:rPr>
          <w:rFonts w:ascii="Baskerville Win95BT" w:hAnsi="Baskerville Win95BT"/>
          <w:i/>
          <w:sz w:val="20"/>
          <w:szCs w:val="20"/>
          <w:lang w:val="en-US"/>
        </w:rPr>
        <w:t>18:31</w:t>
      </w:r>
      <w:r w:rsidRPr="00120693">
        <w:rPr>
          <w:rFonts w:ascii="Baskerville Win95BT" w:hAnsi="Baskerville Win95BT"/>
          <w:sz w:val="20"/>
          <w:szCs w:val="20"/>
          <w:lang w:val="en-US"/>
        </w:rPr>
        <w:t xml:space="preserve">, </w:t>
      </w:r>
      <w:r w:rsidRPr="00120693">
        <w:rPr>
          <w:rFonts w:ascii="Baskerville Win95BT" w:hAnsi="Baskerville Win95BT"/>
          <w:i/>
          <w:sz w:val="20"/>
          <w:szCs w:val="20"/>
          <w:lang w:val="en-US"/>
        </w:rPr>
        <w:t>21:5</w:t>
      </w:r>
      <w:r w:rsidRPr="00120693">
        <w:rPr>
          <w:rFonts w:ascii="Baskerville Win95BT" w:hAnsi="Baskerville Win95BT"/>
          <w:sz w:val="20"/>
          <w:szCs w:val="20"/>
          <w:lang w:val="en-US"/>
        </w:rPr>
        <w:t xml:space="preserve">, </w:t>
      </w:r>
      <w:r w:rsidRPr="00120693">
        <w:rPr>
          <w:rFonts w:ascii="Baskerville Win95BT" w:hAnsi="Baskerville Win95BT"/>
          <w:i/>
          <w:sz w:val="20"/>
          <w:szCs w:val="20"/>
          <w:lang w:val="en-US"/>
        </w:rPr>
        <w:t>23:6.27</w:t>
      </w:r>
      <w:r w:rsidRPr="00120693">
        <w:rPr>
          <w:rFonts w:ascii="Baskerville Win95BT" w:hAnsi="Baskerville Win95BT"/>
          <w:sz w:val="20"/>
          <w:szCs w:val="20"/>
          <w:lang w:val="en-US"/>
        </w:rPr>
        <w:t xml:space="preserve">, </w:t>
      </w:r>
      <w:r w:rsidRPr="00120693">
        <w:rPr>
          <w:rFonts w:ascii="Baskerville Win95BT" w:hAnsi="Baskerville Win95BT"/>
          <w:i/>
          <w:sz w:val="20"/>
          <w:szCs w:val="20"/>
          <w:lang w:val="en-US"/>
        </w:rPr>
        <w:t>25:15</w:t>
      </w:r>
      <w:r w:rsidRPr="00120693">
        <w:rPr>
          <w:rFonts w:ascii="Baskerville Win95BT" w:hAnsi="Baskerville Win95BT"/>
          <w:sz w:val="20"/>
          <w:szCs w:val="20"/>
          <w:lang w:val="en-US"/>
        </w:rPr>
        <w:t>.</w:t>
      </w:r>
    </w:p>
    <w:p w:rsidR="001B195D" w:rsidRPr="003D122D" w:rsidRDefault="001B195D" w:rsidP="000E08A8">
      <w:pPr>
        <w:jc w:val="both"/>
        <w:rPr>
          <w:rFonts w:ascii="Baskerville Win95BT" w:hAnsi="Baskerville Win95BT"/>
          <w:i/>
          <w:iCs/>
          <w:lang w:val="en-US"/>
        </w:rPr>
      </w:pPr>
      <w:r w:rsidRPr="003D122D">
        <w:rPr>
          <w:bCs/>
          <w:sz w:val="20"/>
          <w:szCs w:val="20"/>
          <w:lang w:val="en-US"/>
        </w:rPr>
        <w:t>●</w:t>
      </w:r>
      <w:r w:rsidRPr="003D122D">
        <w:rPr>
          <w:rFonts w:ascii="Baskerville Win95BT" w:hAnsi="Baskerville Win95BT"/>
          <w:bCs/>
          <w:sz w:val="20"/>
          <w:szCs w:val="20"/>
          <w:lang w:val="en-US"/>
        </w:rPr>
        <w:t xml:space="preserve"> LS 75</w:t>
      </w:r>
    </w:p>
    <w:p w:rsidR="001B195D" w:rsidRPr="003D122D" w:rsidRDefault="001B195D" w:rsidP="00C518E2">
      <w:pPr>
        <w:jc w:val="both"/>
        <w:rPr>
          <w:rFonts w:ascii="Baskerville Win95BT" w:hAnsi="Baskerville Win95BT" w:cs="Charis SIL"/>
          <w:b/>
          <w:i/>
          <w:iCs/>
          <w:lang w:val="en-US"/>
        </w:rPr>
      </w:pPr>
    </w:p>
    <w:p w:rsidR="001B195D" w:rsidRPr="003D122D" w:rsidRDefault="001B195D" w:rsidP="000C6DCF">
      <w:pPr>
        <w:jc w:val="both"/>
        <w:rPr>
          <w:rFonts w:ascii="Arabic Typesetting" w:hAnsi="Arabic Typesetting"/>
          <w:sz w:val="40"/>
          <w:lang w:val="en-US"/>
        </w:rPr>
      </w:pPr>
      <w:r w:rsidRPr="003D122D">
        <w:rPr>
          <w:rFonts w:ascii="Baskerville Win95BT" w:hAnsi="Baskerville Win95BT" w:cs="Charis SIL"/>
          <w:b/>
          <w:i/>
          <w:iCs/>
          <w:lang w:val="en-US"/>
        </w:rPr>
        <w:t>írh</w:t>
      </w:r>
      <w:r w:rsidRPr="003D122D">
        <w:rPr>
          <w:rFonts w:ascii="Basker-Semitic" w:hAnsi="Basker-Semitic" w:cs="Charis SIL"/>
          <w:b/>
          <w:i/>
          <w:iCs/>
          <w:lang w:val="en-US"/>
        </w:rPr>
        <w:t>5</w:t>
      </w:r>
      <w:r w:rsidRPr="003D122D">
        <w:rPr>
          <w:rFonts w:ascii="Baskerville Win95BT" w:hAnsi="Baskerville Win95BT" w:cs="Charis SIL"/>
          <w:b/>
          <w:i/>
          <w:iCs/>
          <w:lang w:val="en-US"/>
        </w:rPr>
        <w:t>z</w:t>
      </w:r>
      <w:r w:rsidRPr="003D122D">
        <w:rPr>
          <w:rFonts w:ascii="Baskerville Win95BT" w:hAnsi="Baskerville Win95BT" w:cs="Charis SIL"/>
          <w:i/>
          <w:iCs/>
          <w:lang w:val="en-US"/>
        </w:rPr>
        <w:t xml:space="preserve"> </w:t>
      </w:r>
      <w:r w:rsidRPr="003D122D">
        <w:rPr>
          <w:rFonts w:ascii="Baskerville Win95BT" w:hAnsi="Baskerville Win95BT" w:cs="Charis SIL"/>
          <w:iCs/>
          <w:lang w:val="en-US"/>
        </w:rPr>
        <w:t>m. ‘rice’</w:t>
      </w:r>
      <w:r>
        <w:rPr>
          <w:rFonts w:ascii="Baskerville Win95BT" w:hAnsi="Baskerville Win95BT" w:cs="Charis SIL"/>
          <w:iCs/>
          <w:lang w:val="en-US"/>
        </w:rPr>
        <w:t xml:space="preserve">  </w:t>
      </w:r>
      <w:r w:rsidRPr="003D122D">
        <w:rPr>
          <w:rFonts w:ascii="Baskerville Win95BT" w:hAnsi="Baskerville Win95BT" w:cs="Charis SIL"/>
          <w:iCs/>
          <w:lang w:val="en-US"/>
        </w:rPr>
        <w:t xml:space="preserve">  </w:t>
      </w:r>
      <w:r w:rsidRPr="003D122D">
        <w:rPr>
          <w:rFonts w:ascii="Arabic Typesetting" w:hAnsi="Arabic Typesetting"/>
          <w:sz w:val="40"/>
          <w:rtl/>
          <w:lang w:val="en-US"/>
        </w:rPr>
        <w:t>أرز</w:t>
      </w:r>
      <w:r>
        <w:rPr>
          <w:rFonts w:ascii="Arabic Typesetting" w:hAnsi="Arabic Typesetting"/>
          <w:sz w:val="40"/>
          <w:lang w:val="en-US"/>
        </w:rPr>
        <w:t xml:space="preserve">   </w:t>
      </w:r>
      <w:r w:rsidRPr="003D122D">
        <w:rPr>
          <w:rFonts w:ascii="Arabic Typesetting" w:hAnsi="Arabic Typesetting"/>
          <w:b/>
          <w:bCs/>
          <w:sz w:val="40"/>
          <w:rtl/>
          <w:lang w:val="en-US"/>
        </w:rPr>
        <w:t>إِرْهَز</w:t>
      </w:r>
    </w:p>
    <w:p w:rsidR="001B195D" w:rsidRPr="003D122D" w:rsidRDefault="001B195D" w:rsidP="00417CF0">
      <w:pPr>
        <w:jc w:val="both"/>
        <w:rPr>
          <w:rFonts w:ascii="Arabic Typesetting" w:hAnsi="Arabic Typesetting"/>
          <w:iCs/>
          <w:sz w:val="40"/>
          <w:rtl/>
          <w:lang w:val="en-US"/>
        </w:rPr>
      </w:pPr>
      <w:r w:rsidRPr="003D122D">
        <w:rPr>
          <w:rFonts w:ascii="Baskerville Win95BT" w:hAnsi="Baskerville Win95BT" w:cs="Charis SIL"/>
          <w:i/>
          <w:lang w:val="en-US"/>
        </w:rPr>
        <w:t>6:38</w:t>
      </w:r>
      <w:r>
        <w:rPr>
          <w:rFonts w:ascii="Baskerville Win95BT" w:hAnsi="Baskerville Win95BT" w:cs="Charis SIL"/>
          <w:lang w:val="en-US"/>
        </w:rPr>
        <w:t>, 17:42.44.50</w:t>
      </w:r>
      <w:r w:rsidRPr="003D122D">
        <w:rPr>
          <w:rFonts w:ascii="Baskerville Win95BT" w:hAnsi="Baskerville Win95BT" w:cs="Charis SIL"/>
          <w:lang w:val="en-US"/>
        </w:rPr>
        <w:t xml:space="preserve">.51.52, </w:t>
      </w:r>
      <w:r w:rsidRPr="003D122D">
        <w:rPr>
          <w:rFonts w:ascii="Baskerville Win95BT" w:hAnsi="Baskerville Win95BT" w:cs="Charis SIL"/>
          <w:i/>
          <w:iCs/>
          <w:lang w:val="en-US"/>
        </w:rPr>
        <w:t>18:37</w:t>
      </w:r>
      <w:r w:rsidRPr="003D122D">
        <w:rPr>
          <w:rFonts w:ascii="Baskerville Win95BT" w:hAnsi="Baskerville Win95BT" w:cs="Charis SIL"/>
          <w:lang w:val="en-US"/>
        </w:rPr>
        <w:t xml:space="preserve">, </w:t>
      </w:r>
      <w:r w:rsidRPr="003D122D">
        <w:rPr>
          <w:rFonts w:ascii="Baskerville Win95BT" w:hAnsi="Baskerville Win95BT" w:cs="Charis SIL"/>
          <w:i/>
          <w:lang w:val="en-US"/>
        </w:rPr>
        <w:t>22:63</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24:25</w:t>
      </w:r>
      <w:r w:rsidRPr="003D122D">
        <w:rPr>
          <w:rFonts w:ascii="Baskerville Win95BT" w:hAnsi="Baskerville Win95BT" w:cs="Charis SIL"/>
          <w:lang w:val="en-US"/>
        </w:rPr>
        <w:t xml:space="preserve">, 29:38, </w:t>
      </w:r>
      <w:r w:rsidRPr="003D122D">
        <w:rPr>
          <w:rFonts w:ascii="Baskerville Win95BT" w:hAnsi="Baskerville Win95BT" w:cs="Charis SIL"/>
          <w:i/>
          <w:lang w:val="en-US"/>
        </w:rPr>
        <w:t>29:3</w:t>
      </w:r>
    </w:p>
    <w:p w:rsidR="001B195D" w:rsidRPr="003D122D" w:rsidRDefault="001B195D" w:rsidP="008A6AF6">
      <w:pPr>
        <w:jc w:val="both"/>
        <w:rPr>
          <w:rFonts w:ascii="Baskerville Win95BT" w:hAnsi="Baskerville Win95BT" w:cs="Charis SIL"/>
          <w:b/>
          <w:bCs/>
          <w:i/>
          <w:iCs/>
          <w:highlight w:val="yellow"/>
          <w:lang w:val="en-US"/>
        </w:rPr>
      </w:pPr>
      <w:r w:rsidRPr="003D122D">
        <w:rPr>
          <w:bCs/>
          <w:sz w:val="20"/>
          <w:szCs w:val="20"/>
          <w:lang w:val="en-US"/>
        </w:rPr>
        <w:t>●</w:t>
      </w:r>
      <w:r w:rsidRPr="003D122D">
        <w:rPr>
          <w:rFonts w:ascii="Baskerville Win95BT" w:hAnsi="Baskerville Win95BT"/>
          <w:bCs/>
          <w:sz w:val="20"/>
          <w:szCs w:val="20"/>
          <w:lang w:val="en-US"/>
        </w:rPr>
        <w:t xml:space="preserve"> LS 73</w:t>
      </w:r>
    </w:p>
    <w:p w:rsidR="001B195D" w:rsidRPr="003D122D" w:rsidRDefault="001B195D" w:rsidP="008A6AF6">
      <w:pPr>
        <w:jc w:val="both"/>
        <w:rPr>
          <w:rFonts w:ascii="Baskerville Win95BT" w:hAnsi="Baskerville Win95BT" w:cs="Charis SIL"/>
          <w:b/>
          <w:bCs/>
          <w:i/>
          <w:iCs/>
          <w:highlight w:val="yellow"/>
          <w:lang w:val="en-US"/>
        </w:rPr>
      </w:pPr>
    </w:p>
    <w:p w:rsidR="001B195D" w:rsidRPr="003D122D" w:rsidRDefault="001B195D" w:rsidP="000873E2">
      <w:pPr>
        <w:jc w:val="both"/>
        <w:rPr>
          <w:rFonts w:ascii="Arabic Typesetting" w:hAnsi="Arabic Typesetting"/>
          <w:sz w:val="40"/>
          <w:rtl/>
          <w:lang w:val="en-US"/>
        </w:rPr>
      </w:pPr>
      <w:r w:rsidRPr="003D122D">
        <w:rPr>
          <w:rFonts w:ascii="Baskerville Win95BT" w:hAnsi="Baskerville Win95BT" w:cs="Charis SIL"/>
          <w:b/>
          <w:bCs/>
          <w:i/>
          <w:iCs/>
          <w:lang w:val="en-US"/>
        </w:rPr>
        <w:t>éra</w:t>
      </w:r>
      <w:r w:rsidRPr="003D122D">
        <w:rPr>
          <w:rFonts w:ascii="Basker-Semitic" w:hAnsi="Basker-Semitic" w:cs="Charis SIL"/>
          <w:b/>
          <w:bCs/>
          <w:i/>
          <w:iCs/>
          <w:lang w:val="en-US"/>
        </w:rPr>
        <w:t>µ</w:t>
      </w:r>
      <w:r w:rsidRPr="003D122D">
        <w:rPr>
          <w:rFonts w:ascii="Basker-Semitic" w:hAnsi="Basker-Semitic" w:cs="Charis SIL"/>
          <w:i/>
          <w:iCs/>
          <w:lang w:val="en-US"/>
        </w:rPr>
        <w:t xml:space="preserve"> </w:t>
      </w:r>
      <w:r w:rsidRPr="003D122D">
        <w:rPr>
          <w:rFonts w:ascii="Baskerville Win95BT" w:hAnsi="Baskerville Win95BT" w:cs="Charis SIL"/>
          <w:lang w:val="en-US"/>
        </w:rPr>
        <w:t>(</w:t>
      </w:r>
      <w:r w:rsidRPr="003D122D">
        <w:rPr>
          <w:rFonts w:ascii="Baskerville Win95BT" w:hAnsi="Baskerville Win95BT" w:cs="Charis SIL"/>
          <w:i/>
          <w:lang w:val="en-US"/>
        </w:rPr>
        <w:t>ya</w:t>
      </w:r>
      <w:r w:rsidRPr="003D122D">
        <w:rPr>
          <w:rFonts w:ascii="Basker-Semitic" w:hAnsi="Basker-Semitic" w:cs="Charis SIL"/>
          <w:i/>
          <w:lang w:val="en-US"/>
        </w:rPr>
        <w:t>!</w:t>
      </w:r>
      <w:r w:rsidRPr="003D122D">
        <w:rPr>
          <w:rFonts w:ascii="Baskerville Win95BT" w:hAnsi="Baskerville Win95BT" w:cs="Charis SIL"/>
          <w:i/>
          <w:lang w:val="en-US"/>
        </w:rPr>
        <w:t>ára</w:t>
      </w:r>
      <w:r w:rsidRPr="003D122D">
        <w:rPr>
          <w:rFonts w:ascii="Basker-Semitic" w:hAnsi="Basker-Semitic" w:cs="Charis SIL"/>
          <w:i/>
          <w:lang w:val="en-US"/>
        </w:rPr>
        <w:t>µ</w:t>
      </w:r>
      <w:r w:rsidRPr="003D122D">
        <w:rPr>
          <w:rFonts w:ascii="Baskerville Win95BT" w:hAnsi="Baskerville Win95BT" w:cs="Charis SIL"/>
          <w:lang w:val="en-US"/>
        </w:rPr>
        <w:t>/</w:t>
      </w:r>
      <w:r w:rsidRPr="003D122D">
        <w:rPr>
          <w:rFonts w:ascii="Baskerville Win95BT" w:hAnsi="Baskerville Win95BT"/>
          <w:i/>
          <w:lang w:val="en-US"/>
        </w:rPr>
        <w:t>ľi</w:t>
      </w:r>
      <w:r w:rsidRPr="003D122D">
        <w:rPr>
          <w:rFonts w:ascii="Baskerville Win95BT" w:hAnsi="Baskerville Win95BT" w:cs="Charis SIL"/>
          <w:i/>
          <w:lang w:val="en-US"/>
        </w:rPr>
        <w:t>rá</w:t>
      </w:r>
      <w:r w:rsidRPr="003D122D">
        <w:rPr>
          <w:rFonts w:ascii="Basker-Semitic" w:hAnsi="Basker-Semitic" w:cs="Charis SIL"/>
          <w:i/>
          <w:lang w:val="en-US"/>
        </w:rPr>
        <w:t>µ</w:t>
      </w:r>
      <w:r w:rsidRPr="003D122D">
        <w:rPr>
          <w:rFonts w:ascii="Baskerville Win95BT" w:hAnsi="Baskerville Win95BT" w:cs="Charis SIL"/>
          <w:lang w:val="en-US"/>
        </w:rPr>
        <w:t xml:space="preserve">) ‘to come, to reach; to be able’ </w:t>
      </w:r>
      <w:r w:rsidRPr="003D122D">
        <w:rPr>
          <w:rFonts w:ascii="Arabic Typesetting" w:hAnsi="Arabic Typesetting"/>
          <w:b/>
          <w:bCs/>
          <w:sz w:val="40"/>
          <w:rtl/>
          <w:lang w:val="en-US"/>
        </w:rPr>
        <w:t>آرَح</w:t>
      </w:r>
      <w:r w:rsidRPr="003D122D">
        <w:rPr>
          <w:rFonts w:ascii="Arabic Typesetting" w:hAnsi="Arabic Typesetting"/>
          <w:sz w:val="40"/>
          <w:rtl/>
          <w:lang w:val="en-US"/>
        </w:rPr>
        <w:t xml:space="preserve">   وصل؛ قدر</w:t>
      </w:r>
    </w:p>
    <w:p w:rsidR="001B195D" w:rsidRPr="003D122D" w:rsidRDefault="001B195D" w:rsidP="00DF4E5D">
      <w:pPr>
        <w:jc w:val="both"/>
        <w:rPr>
          <w:rFonts w:ascii="Baskerville Win95BT" w:hAnsi="Baskerville Win95BT"/>
          <w:iCs/>
          <w:lang w:val="en-US"/>
        </w:rPr>
      </w:pPr>
      <w:r w:rsidRPr="003D122D">
        <w:rPr>
          <w:rFonts w:ascii="Baskerville Win95BT" w:hAnsi="Baskerville Win95BT"/>
          <w:lang w:val="en-US"/>
        </w:rPr>
        <w:t xml:space="preserve">Pf. 3 sg. m. </w:t>
      </w:r>
      <w:r w:rsidRPr="003D122D">
        <w:rPr>
          <w:rFonts w:ascii="Baskerville Win95BT" w:hAnsi="Baskerville Win95BT" w:cs="Charis SIL"/>
          <w:bCs/>
          <w:i/>
          <w:iCs/>
          <w:lang w:val="en-US"/>
        </w:rPr>
        <w:t>éra</w:t>
      </w:r>
      <w:r w:rsidRPr="003D122D">
        <w:rPr>
          <w:rFonts w:ascii="Basker-Semitic" w:hAnsi="Basker-Semitic" w:cs="Charis SIL"/>
          <w:bCs/>
          <w:i/>
          <w:iCs/>
          <w:lang w:val="en-US"/>
        </w:rPr>
        <w:t>µ</w:t>
      </w:r>
      <w:r w:rsidRPr="003D122D">
        <w:rPr>
          <w:rFonts w:ascii="Baskerville Win95BT" w:hAnsi="Baskerville Win95BT"/>
          <w:lang w:val="en-US"/>
        </w:rPr>
        <w:t xml:space="preserve"> (5:25+), f.</w:t>
      </w:r>
      <w:r w:rsidRPr="003D122D">
        <w:rPr>
          <w:lang w:val="en-US"/>
        </w:rPr>
        <w:t xml:space="preserve"> </w:t>
      </w:r>
      <w:r w:rsidRPr="003D122D">
        <w:rPr>
          <w:rFonts w:ascii="Basker-Semitic" w:hAnsi="Basker-Semitic"/>
          <w:i/>
          <w:lang w:val="en-US"/>
        </w:rPr>
        <w:t>3</w:t>
      </w:r>
      <w:r w:rsidRPr="003D122D">
        <w:rPr>
          <w:rFonts w:ascii="Baskerville Win95BT" w:hAnsi="Baskerville Win95BT"/>
          <w:i/>
          <w:lang w:val="en-US"/>
        </w:rPr>
        <w:t>ró</w:t>
      </w:r>
      <w:r w:rsidRPr="003D122D">
        <w:rPr>
          <w:rFonts w:ascii="Basker-Semitic" w:hAnsi="Basker-Semitic"/>
          <w:i/>
          <w:lang w:val="en-US"/>
        </w:rPr>
        <w:t>µ</w:t>
      </w:r>
      <w:r w:rsidRPr="003D122D">
        <w:rPr>
          <w:rFonts w:ascii="Baskerville Win95BT" w:hAnsi="Baskerville Win95BT"/>
          <w:i/>
          <w:lang w:val="en-US"/>
        </w:rPr>
        <w:t xml:space="preserve">o </w:t>
      </w:r>
      <w:r>
        <w:rPr>
          <w:rFonts w:ascii="Baskerville Win95BT" w:hAnsi="Baskerville Win95BT"/>
          <w:lang w:val="en-US"/>
        </w:rPr>
        <w:t>(6:33, 12:9</w:t>
      </w:r>
      <w:r w:rsidRPr="003D122D">
        <w:rPr>
          <w:rFonts w:ascii="Baskerville Win95BT" w:hAnsi="Baskerville Win95BT"/>
          <w:lang w:val="en-US"/>
        </w:rPr>
        <w:t xml:space="preserve">), du. m. </w:t>
      </w:r>
      <w:r w:rsidRPr="003D122D">
        <w:rPr>
          <w:rFonts w:ascii="Basker-Semitic" w:hAnsi="Basker-Semitic"/>
          <w:i/>
          <w:lang w:val="en-US"/>
        </w:rPr>
        <w:t>3</w:t>
      </w:r>
      <w:r w:rsidRPr="003D122D">
        <w:rPr>
          <w:rFonts w:ascii="Baskerville Win95BT" w:hAnsi="Baskerville Win95BT"/>
          <w:i/>
          <w:lang w:val="en-US"/>
        </w:rPr>
        <w:t>ró</w:t>
      </w:r>
      <w:r w:rsidRPr="003D122D">
        <w:rPr>
          <w:rFonts w:ascii="Basker-Semitic" w:hAnsi="Basker-Semitic"/>
          <w:i/>
          <w:lang w:val="en-US"/>
        </w:rPr>
        <w:t>µ</w:t>
      </w:r>
      <w:r w:rsidRPr="003D122D">
        <w:rPr>
          <w:rFonts w:ascii="Baskerville Win95BT" w:hAnsi="Baskerville Win95BT"/>
          <w:i/>
          <w:lang w:val="en-US"/>
        </w:rPr>
        <w:t>o</w:t>
      </w:r>
      <w:r w:rsidRPr="003D122D">
        <w:rPr>
          <w:rFonts w:ascii="Baskerville Win95BT" w:hAnsi="Baskerville Win95BT"/>
          <w:lang w:val="en-US"/>
        </w:rPr>
        <w:t xml:space="preserve"> (22:13), pl. m.</w:t>
      </w:r>
      <w:r w:rsidRPr="003D122D">
        <w:rPr>
          <w:lang w:val="en-US"/>
        </w:rPr>
        <w:t xml:space="preserve"> </w:t>
      </w:r>
      <w:r w:rsidRPr="003D122D">
        <w:rPr>
          <w:rFonts w:ascii="Baskerville Win95BT" w:hAnsi="Baskerville Win95BT"/>
          <w:i/>
          <w:iCs/>
          <w:lang w:val="en-US"/>
        </w:rPr>
        <w:t>é</w:t>
      </w:r>
      <w:r w:rsidRPr="003D122D">
        <w:rPr>
          <w:i/>
          <w:iCs/>
          <w:lang w:val="en-US"/>
        </w:rPr>
        <w:t>r</w:t>
      </w:r>
      <w:r w:rsidRPr="003D122D">
        <w:rPr>
          <w:rFonts w:ascii="Basker-Semitic" w:hAnsi="Basker-Semitic"/>
          <w:i/>
          <w:iCs/>
          <w:lang w:val="en-US"/>
        </w:rPr>
        <w:t>3µ</w:t>
      </w:r>
      <w:r w:rsidRPr="003D122D">
        <w:rPr>
          <w:rFonts w:ascii="Baskerville Win95BT" w:hAnsi="Baskerville Win95BT"/>
          <w:lang w:val="en-US"/>
        </w:rPr>
        <w:t xml:space="preserve"> (</w:t>
      </w:r>
      <w:r w:rsidRPr="003D122D">
        <w:rPr>
          <w:rFonts w:ascii="Baskerville Win95BT" w:hAnsi="Baskerville Win95BT"/>
          <w:i/>
          <w:lang w:val="en-US"/>
        </w:rPr>
        <w:t>2:38</w:t>
      </w:r>
      <w:r>
        <w:rPr>
          <w:rFonts w:ascii="Baskerville Win95BT" w:hAnsi="Baskerville Win95BT"/>
          <w:lang w:val="en-US"/>
        </w:rPr>
        <w:t>, 6:13</w:t>
      </w:r>
      <w:r w:rsidRPr="003D122D">
        <w:rPr>
          <w:rFonts w:ascii="Baskerville Win95BT" w:hAnsi="Baskerville Win95BT"/>
          <w:lang w:val="en-US"/>
        </w:rPr>
        <w:t>, 12:8, 17:26.30, 22:72), 1 sg.</w:t>
      </w:r>
      <w:r w:rsidRPr="003D122D">
        <w:rPr>
          <w:rFonts w:ascii="Baskerville Win95BT" w:hAnsi="Baskerville Win95BT"/>
          <w:i/>
          <w:iCs/>
          <w:lang w:val="en-US"/>
        </w:rPr>
        <w:t xml:space="preserve"> éra</w:t>
      </w:r>
      <w:r w:rsidRPr="003D122D">
        <w:rPr>
          <w:rFonts w:ascii="Basker-Semitic" w:hAnsi="Basker-Semitic"/>
          <w:i/>
          <w:iCs/>
          <w:lang w:val="en-US"/>
        </w:rPr>
        <w:t>µ</w:t>
      </w:r>
      <w:r w:rsidRPr="003D122D">
        <w:rPr>
          <w:rFonts w:ascii="Baskerville Win95BT" w:hAnsi="Baskerville Win95BT"/>
          <w:i/>
          <w:iCs/>
          <w:lang w:val="en-US"/>
        </w:rPr>
        <w:t xml:space="preserve">k </w:t>
      </w:r>
      <w:r w:rsidRPr="003D122D">
        <w:rPr>
          <w:rFonts w:ascii="Baskerville Win95BT" w:hAnsi="Baskerville Win95BT"/>
          <w:iCs/>
          <w:lang w:val="en-US"/>
        </w:rPr>
        <w:t>(</w:t>
      </w:r>
      <w:r w:rsidRPr="003D122D">
        <w:rPr>
          <w:rFonts w:ascii="Baskerville Win95BT" w:hAnsi="Baskerville Win95BT"/>
          <w:i/>
          <w:iCs/>
          <w:lang w:val="en-US"/>
        </w:rPr>
        <w:t>2:22</w:t>
      </w:r>
      <w:r w:rsidRPr="003D122D">
        <w:rPr>
          <w:rFonts w:ascii="Baskerville Win95BT" w:hAnsi="Baskerville Win95BT"/>
          <w:iCs/>
          <w:lang w:val="en-US"/>
        </w:rPr>
        <w:t>.</w:t>
      </w:r>
      <w:r w:rsidRPr="003D122D">
        <w:rPr>
          <w:rFonts w:ascii="Baskerville Win95BT" w:hAnsi="Baskerville Win95BT"/>
          <w:i/>
          <w:iCs/>
          <w:lang w:val="en-US"/>
        </w:rPr>
        <w:t>37</w:t>
      </w:r>
      <w:r w:rsidRPr="003D122D">
        <w:rPr>
          <w:rFonts w:ascii="Baskerville Win95BT" w:hAnsi="Baskerville Win95BT"/>
          <w:lang w:val="en-US"/>
        </w:rPr>
        <w:t xml:space="preserve">, </w:t>
      </w:r>
      <w:r w:rsidRPr="003D122D">
        <w:rPr>
          <w:rFonts w:ascii="Baskerville Win95BT" w:hAnsi="Baskerville Win95BT"/>
          <w:i/>
          <w:iCs/>
          <w:lang w:val="en-US"/>
        </w:rPr>
        <w:t>8:26.27</w:t>
      </w:r>
      <w:r w:rsidRPr="003D122D">
        <w:rPr>
          <w:rFonts w:ascii="Baskerville Win95BT" w:hAnsi="Baskerville Win95BT"/>
          <w:lang w:val="en-US"/>
        </w:rPr>
        <w:t xml:space="preserve">, </w:t>
      </w:r>
      <w:r w:rsidRPr="003D122D">
        <w:rPr>
          <w:rFonts w:ascii="Baskerville Win95BT" w:hAnsi="Baskerville Win95BT"/>
          <w:i/>
          <w:iCs/>
          <w:lang w:val="en-US"/>
        </w:rPr>
        <w:t>9:3</w:t>
      </w:r>
      <w:r w:rsidRPr="003D122D">
        <w:rPr>
          <w:rFonts w:ascii="Baskerville Win95BT" w:hAnsi="Baskerville Win95BT"/>
          <w:lang w:val="en-US"/>
        </w:rPr>
        <w:t xml:space="preserve">, </w:t>
      </w:r>
      <w:r w:rsidRPr="003D122D">
        <w:rPr>
          <w:rFonts w:ascii="Baskerville Win95BT" w:hAnsi="Baskerville Win95BT"/>
          <w:i/>
          <w:iCs/>
          <w:lang w:val="en-US"/>
        </w:rPr>
        <w:t>17:52</w:t>
      </w:r>
      <w:r w:rsidRPr="003D122D">
        <w:rPr>
          <w:rFonts w:ascii="Baskerville Win95BT" w:hAnsi="Baskerville Win95BT"/>
          <w:iCs/>
          <w:lang w:val="en-US"/>
        </w:rPr>
        <w:t xml:space="preserve">, </w:t>
      </w:r>
      <w:r w:rsidRPr="003D122D">
        <w:rPr>
          <w:rFonts w:ascii="Baskerville Win95BT" w:hAnsi="Baskerville Win95BT"/>
          <w:i/>
          <w:iCs/>
          <w:lang w:val="en-US"/>
        </w:rPr>
        <w:t>22:44</w:t>
      </w:r>
      <w:r w:rsidRPr="003D122D">
        <w:rPr>
          <w:rFonts w:ascii="Baskerville Win95BT" w:hAnsi="Baskerville Win95BT"/>
          <w:iCs/>
          <w:lang w:val="en-US"/>
        </w:rPr>
        <w:t xml:space="preserve">, </w:t>
      </w:r>
      <w:r w:rsidRPr="003D122D">
        <w:rPr>
          <w:rFonts w:ascii="Baskerville Win95BT" w:hAnsi="Baskerville Win95BT"/>
          <w:i/>
          <w:iCs/>
          <w:lang w:val="en-US"/>
        </w:rPr>
        <w:t>24:12</w:t>
      </w:r>
      <w:r>
        <w:rPr>
          <w:rFonts w:ascii="Baskerville Win95BT" w:hAnsi="Baskerville Win95BT"/>
          <w:i/>
          <w:iCs/>
          <w:lang w:val="en-US"/>
        </w:rPr>
        <w:t>.13</w:t>
      </w:r>
      <w:r w:rsidRPr="003D122D">
        <w:rPr>
          <w:rFonts w:ascii="Baskerville Win95BT" w:hAnsi="Baskerville Win95BT"/>
          <w:iCs/>
          <w:lang w:val="en-US"/>
        </w:rPr>
        <w:t xml:space="preserve">, </w:t>
      </w:r>
      <w:r w:rsidRPr="003D122D">
        <w:rPr>
          <w:rFonts w:ascii="Baskerville Win95BT" w:hAnsi="Baskerville Win95BT"/>
          <w:i/>
          <w:lang w:val="en-US"/>
        </w:rPr>
        <w:t>28:42</w:t>
      </w:r>
      <w:r w:rsidRPr="003D122D">
        <w:rPr>
          <w:rFonts w:ascii="Baskerville Win95BT" w:hAnsi="Baskerville Win95BT"/>
          <w:iCs/>
          <w:lang w:val="en-US"/>
        </w:rPr>
        <w:t>)</w:t>
      </w:r>
      <w:r w:rsidRPr="003D122D">
        <w:rPr>
          <w:rFonts w:ascii="Baskerville Win95BT" w:hAnsi="Baskerville Win95BT"/>
          <w:lang w:val="en-US"/>
        </w:rPr>
        <w:t>, du.</w:t>
      </w:r>
      <w:r w:rsidRPr="003D122D">
        <w:rPr>
          <w:rFonts w:ascii="Baskerville Win95BT" w:hAnsi="Baskerville Win95BT"/>
          <w:i/>
          <w:iCs/>
          <w:lang w:val="en-US"/>
        </w:rPr>
        <w:t xml:space="preserve"> erá</w:t>
      </w:r>
      <w:r w:rsidRPr="003D122D">
        <w:rPr>
          <w:rFonts w:ascii="Basker-Semitic" w:hAnsi="Basker-Semitic"/>
          <w:i/>
          <w:iCs/>
          <w:lang w:val="en-US"/>
        </w:rPr>
        <w:t>µ</w:t>
      </w:r>
      <w:r w:rsidRPr="003D122D">
        <w:rPr>
          <w:rFonts w:ascii="Baskerville Win95BT" w:hAnsi="Baskerville Win95BT"/>
          <w:i/>
          <w:iCs/>
          <w:lang w:val="en-US"/>
        </w:rPr>
        <w:t xml:space="preserve">ki </w:t>
      </w:r>
      <w:r w:rsidRPr="003D122D">
        <w:rPr>
          <w:rFonts w:ascii="Baskerville Win95BT" w:hAnsi="Baskerville Win95BT"/>
          <w:lang w:val="en-US"/>
        </w:rPr>
        <w:t>(</w:t>
      </w:r>
      <w:r w:rsidRPr="003D122D">
        <w:rPr>
          <w:rFonts w:ascii="Baskerville Win95BT" w:hAnsi="Baskerville Win95BT"/>
          <w:i/>
          <w:iCs/>
          <w:lang w:val="en-US"/>
        </w:rPr>
        <w:t>11:5</w:t>
      </w:r>
      <w:r w:rsidRPr="003D122D">
        <w:rPr>
          <w:rFonts w:ascii="Baskerville Win95BT" w:hAnsi="Baskerville Win95BT"/>
          <w:iCs/>
          <w:lang w:val="en-US"/>
        </w:rPr>
        <w:t xml:space="preserve">, </w:t>
      </w:r>
      <w:r w:rsidRPr="003D122D">
        <w:rPr>
          <w:rFonts w:ascii="Baskerville Win95BT" w:hAnsi="Baskerville Win95BT"/>
          <w:i/>
          <w:iCs/>
          <w:lang w:val="en-US"/>
        </w:rPr>
        <w:t>30:2</w:t>
      </w:r>
      <w:r>
        <w:rPr>
          <w:rFonts w:ascii="Baskerville Win95BT" w:hAnsi="Baskerville Win95BT"/>
          <w:i/>
          <w:iCs/>
          <w:lang w:val="en-US"/>
        </w:rPr>
        <w:t>2</w:t>
      </w:r>
      <w:r w:rsidRPr="003D122D">
        <w:rPr>
          <w:rFonts w:ascii="Baskerville Win95BT" w:hAnsi="Baskerville Win95BT"/>
          <w:lang w:val="en-US"/>
        </w:rPr>
        <w:t xml:space="preserve">), pl. </w:t>
      </w:r>
      <w:r w:rsidRPr="003D122D">
        <w:rPr>
          <w:rFonts w:ascii="Basker-Semitic" w:hAnsi="Basker-Semitic"/>
          <w:i/>
          <w:iCs/>
          <w:lang w:val="en-US"/>
        </w:rPr>
        <w:t>3</w:t>
      </w:r>
      <w:r w:rsidRPr="003D122D">
        <w:rPr>
          <w:rFonts w:ascii="Baskerville Win95BT" w:hAnsi="Baskerville Win95BT"/>
          <w:i/>
          <w:iCs/>
          <w:lang w:val="en-US"/>
        </w:rPr>
        <w:t>rá</w:t>
      </w:r>
      <w:r w:rsidRPr="003D122D">
        <w:rPr>
          <w:rFonts w:ascii="Basker-Semitic" w:hAnsi="Basker-Semitic"/>
          <w:i/>
          <w:iCs/>
          <w:lang w:val="en-US"/>
        </w:rPr>
        <w:t>µ</w:t>
      </w:r>
      <w:r w:rsidRPr="003D122D">
        <w:rPr>
          <w:rFonts w:ascii="Baskerville Win95BT" w:hAnsi="Baskerville Win95BT"/>
          <w:i/>
          <w:iCs/>
          <w:lang w:val="en-US"/>
        </w:rPr>
        <w:t xml:space="preserve">an </w:t>
      </w:r>
      <w:r w:rsidRPr="003D122D">
        <w:rPr>
          <w:rFonts w:ascii="Baskerville Win95BT" w:hAnsi="Baskerville Win95BT"/>
          <w:lang w:val="en-US"/>
        </w:rPr>
        <w:t>(</w:t>
      </w:r>
      <w:r w:rsidRPr="003D122D">
        <w:rPr>
          <w:rFonts w:ascii="Baskerville Win95BT" w:hAnsi="Baskerville Win95BT"/>
          <w:i/>
          <w:iCs/>
          <w:lang w:val="en-US"/>
        </w:rPr>
        <w:t>8:55</w:t>
      </w:r>
      <w:r w:rsidRPr="003D122D">
        <w:rPr>
          <w:rFonts w:ascii="Baskerville Win95BT" w:hAnsi="Baskerville Win95BT"/>
          <w:lang w:val="en-US"/>
        </w:rPr>
        <w:t xml:space="preserve">, </w:t>
      </w:r>
      <w:r w:rsidRPr="003D122D">
        <w:rPr>
          <w:rFonts w:ascii="Baskerville Win95BT" w:hAnsi="Baskerville Win95BT"/>
          <w:i/>
          <w:iCs/>
          <w:lang w:val="en-US"/>
        </w:rPr>
        <w:t>28:21</w:t>
      </w:r>
      <w:r w:rsidRPr="003D122D">
        <w:rPr>
          <w:rFonts w:ascii="Baskerville Win95BT" w:hAnsi="Baskerville Win95BT"/>
          <w:lang w:val="en-US"/>
        </w:rPr>
        <w:t>)</w:t>
      </w:r>
      <w:r w:rsidRPr="003D122D">
        <w:rPr>
          <w:rFonts w:ascii="Baskerville Win95BT" w:hAnsi="Baskerville Win95BT"/>
          <w:iCs/>
          <w:lang w:val="en-US"/>
        </w:rPr>
        <w:t xml:space="preserve">, 3 sg. f. + suff. 3 sg. m. </w:t>
      </w:r>
      <w:r w:rsidRPr="003D122D">
        <w:rPr>
          <w:rFonts w:ascii="Basker-Semitic" w:hAnsi="Basker-Semitic"/>
          <w:i/>
          <w:lang w:val="en-US"/>
        </w:rPr>
        <w:t>3</w:t>
      </w:r>
      <w:r w:rsidRPr="003D122D">
        <w:rPr>
          <w:rFonts w:ascii="Baskerville Win95BT" w:hAnsi="Baskerville Win95BT"/>
          <w:i/>
          <w:lang w:val="en-US"/>
        </w:rPr>
        <w:t>ró</w:t>
      </w:r>
      <w:r w:rsidRPr="003D122D">
        <w:rPr>
          <w:rFonts w:ascii="Basker-Semitic" w:hAnsi="Basker-Semitic"/>
          <w:i/>
          <w:lang w:val="en-US"/>
        </w:rPr>
        <w:t>µ</w:t>
      </w:r>
      <w:r w:rsidRPr="003D122D">
        <w:rPr>
          <w:rFonts w:ascii="Baskerville Win95BT" w:hAnsi="Baskerville Win95BT"/>
          <w:i/>
          <w:lang w:val="en-US"/>
        </w:rPr>
        <w:t>otš</w:t>
      </w:r>
      <w:r w:rsidRPr="003D122D">
        <w:rPr>
          <w:rFonts w:ascii="Baskerville Win95BT" w:hAnsi="Baskerville Win95BT"/>
          <w:iCs/>
          <w:lang w:val="en-US"/>
        </w:rPr>
        <w:t xml:space="preserve"> (16:34)</w:t>
      </w:r>
    </w:p>
    <w:p w:rsidR="001B195D" w:rsidRPr="003D122D" w:rsidRDefault="001B195D" w:rsidP="0043167E">
      <w:pPr>
        <w:jc w:val="both"/>
        <w:rPr>
          <w:rFonts w:ascii="Baskerville Win95BT" w:hAnsi="Baskerville Win95BT" w:cs="Charis SIL"/>
          <w:lang w:val="en-US"/>
        </w:rPr>
      </w:pPr>
      <w:r w:rsidRPr="003D122D">
        <w:rPr>
          <w:rFonts w:ascii="Baskerville Win95BT" w:hAnsi="Baskerville Win95BT" w:cs="Charis SIL"/>
          <w:iCs/>
          <w:lang w:val="en-US"/>
        </w:rPr>
        <w:t xml:space="preserve">Impf. 3 sg. m. </w:t>
      </w:r>
      <w:r w:rsidRPr="003D122D">
        <w:rPr>
          <w:rFonts w:ascii="Baskerville Win95BT" w:hAnsi="Baskerville Win95BT"/>
          <w:i/>
          <w:lang w:val="en-US"/>
        </w:rPr>
        <w:t>ya</w:t>
      </w:r>
      <w:r w:rsidRPr="003D122D">
        <w:rPr>
          <w:rFonts w:ascii="Basker-Semitic" w:hAnsi="Basker-Semitic"/>
          <w:i/>
          <w:lang w:val="en-US"/>
        </w:rPr>
        <w:t>!</w:t>
      </w:r>
      <w:r w:rsidRPr="003D122D">
        <w:rPr>
          <w:rFonts w:ascii="Baskerville Win95BT" w:hAnsi="Baskerville Win95BT"/>
          <w:i/>
          <w:lang w:val="en-US"/>
        </w:rPr>
        <w:t>ára</w:t>
      </w:r>
      <w:r w:rsidRPr="003D122D">
        <w:rPr>
          <w:rFonts w:ascii="Basker-Semitic" w:hAnsi="Basker-Semitic"/>
          <w:i/>
          <w:lang w:val="en-US"/>
        </w:rPr>
        <w:t>µ</w:t>
      </w:r>
      <w:r w:rsidRPr="003D122D">
        <w:rPr>
          <w:rFonts w:ascii="Baskerville Win95BT" w:hAnsi="Baskerville Win95BT" w:cs="Charis SIL"/>
          <w:iCs/>
          <w:lang w:val="en-US"/>
        </w:rPr>
        <w:t xml:space="preserve"> (15:6, 23:14, 24:3, </w:t>
      </w:r>
      <w:r w:rsidRPr="003D122D">
        <w:rPr>
          <w:rFonts w:ascii="Baskerville Win95BT" w:hAnsi="Baskerville Win95BT" w:cs="Charis SIL"/>
          <w:i/>
          <w:lang w:val="en-US"/>
        </w:rPr>
        <w:t>30:2</w:t>
      </w:r>
      <w:r>
        <w:rPr>
          <w:rFonts w:ascii="Baskerville Win95BT" w:hAnsi="Baskerville Win95BT" w:cs="Charis SIL"/>
          <w:i/>
          <w:lang w:val="en-US"/>
        </w:rPr>
        <w:t>3</w:t>
      </w:r>
      <w:r w:rsidRPr="003D122D">
        <w:rPr>
          <w:rFonts w:ascii="Baskerville Win95BT" w:hAnsi="Baskerville Win95BT" w:cs="Charis SIL"/>
          <w:iCs/>
          <w:lang w:val="en-US"/>
        </w:rPr>
        <w:t xml:space="preserve">), f. </w:t>
      </w:r>
      <w:r w:rsidRPr="003D122D">
        <w:rPr>
          <w:rFonts w:ascii="Baskerville Win95BT" w:hAnsi="Baskerville Win95BT" w:cs="Charis SIL"/>
          <w:i/>
          <w:lang w:val="en-US"/>
        </w:rPr>
        <w:t>ta</w:t>
      </w:r>
      <w:r w:rsidRPr="003D122D">
        <w:rPr>
          <w:rFonts w:ascii="Basker-Semitic" w:hAnsi="Basker-Semitic" w:cs="Charis SIL"/>
          <w:i/>
          <w:lang w:val="en-US"/>
        </w:rPr>
        <w:t>!</w:t>
      </w:r>
      <w:r w:rsidRPr="003D122D">
        <w:rPr>
          <w:rFonts w:ascii="Baskerville Win95BT" w:hAnsi="Baskerville Win95BT" w:cs="Charis SIL"/>
          <w:i/>
          <w:lang w:val="en-US"/>
        </w:rPr>
        <w:t>ára</w:t>
      </w:r>
      <w:r w:rsidRPr="003D122D">
        <w:rPr>
          <w:rFonts w:ascii="Basker-Semitic" w:hAnsi="Basker-Semitic"/>
          <w:i/>
          <w:lang w:val="en-US"/>
        </w:rPr>
        <w:t>µ</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5:43</w:t>
      </w:r>
      <w:r w:rsidRPr="003D122D">
        <w:rPr>
          <w:rFonts w:ascii="Baskerville Win95BT" w:hAnsi="Baskerville Win95BT" w:cs="Charis SIL"/>
          <w:iCs/>
          <w:lang w:val="en-US"/>
        </w:rPr>
        <w:t>, 6:9, 22:25</w:t>
      </w:r>
      <w:r w:rsidRPr="003D122D">
        <w:rPr>
          <w:rFonts w:ascii="Baskerville Win95BT" w:hAnsi="Baskerville Win95BT" w:cs="Charis SIL"/>
          <w:lang w:val="en-US"/>
        </w:rPr>
        <w:t>), du. m.</w:t>
      </w:r>
      <w:r w:rsidRPr="003D122D">
        <w:rPr>
          <w:rFonts w:ascii="Charis SIL" w:hAnsi="Charis SIL" w:cs="Charis SIL"/>
          <w:i/>
          <w:lang w:val="en-US"/>
        </w:rPr>
        <w:t xml:space="preserve"> </w:t>
      </w:r>
      <w:r w:rsidRPr="003D122D">
        <w:rPr>
          <w:rFonts w:ascii="Baskerville Win95BT" w:hAnsi="Baskerville Win95BT"/>
          <w:bCs/>
          <w:i/>
          <w:lang w:val="en-US"/>
        </w:rPr>
        <w:t>y</w:t>
      </w:r>
      <w:r w:rsidRPr="003D122D">
        <w:rPr>
          <w:rFonts w:ascii="Basker-Semitic" w:hAnsi="Basker-Semitic"/>
          <w:bCs/>
          <w:i/>
          <w:lang w:val="en-US"/>
        </w:rPr>
        <w:t>5!5</w:t>
      </w:r>
      <w:r w:rsidRPr="003D122D">
        <w:rPr>
          <w:rFonts w:ascii="Baskerville Win95BT" w:hAnsi="Baskerville Win95BT"/>
          <w:bCs/>
          <w:i/>
          <w:lang w:val="en-US"/>
        </w:rPr>
        <w:t>r</w:t>
      </w:r>
      <w:r w:rsidRPr="003D122D">
        <w:rPr>
          <w:rFonts w:ascii="Baskerville Win95BT" w:hAnsi="Baskerville Win95BT"/>
          <w:i/>
          <w:lang w:val="en-US"/>
        </w:rPr>
        <w:t>ó</w:t>
      </w:r>
      <w:r w:rsidRPr="003D122D">
        <w:rPr>
          <w:rFonts w:ascii="Basker-Semitic" w:hAnsi="Basker-Semitic"/>
          <w:bCs/>
          <w:i/>
          <w:lang w:val="en-US"/>
        </w:rPr>
        <w:t>µ</w:t>
      </w:r>
      <w:r w:rsidRPr="003D122D">
        <w:rPr>
          <w:rFonts w:ascii="Baskerville Win95BT" w:hAnsi="Baskerville Win95BT"/>
          <w:bCs/>
          <w:i/>
          <w:lang w:val="en-US"/>
        </w:rPr>
        <w:t>o</w:t>
      </w:r>
      <w:r w:rsidRPr="003D122D">
        <w:rPr>
          <w:rFonts w:ascii="Baskerville Win95BT" w:hAnsi="Baskerville Win95BT" w:cs="Charis SIL"/>
          <w:lang w:val="en-US"/>
        </w:rPr>
        <w:t xml:space="preserve"> (1:58, 17:76, 22:20), pl. m.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ór</w:t>
      </w:r>
      <w:r w:rsidRPr="003D122D">
        <w:rPr>
          <w:rFonts w:ascii="Basker-Semitic" w:hAnsi="Basker-Semitic" w:cs="Charis SIL"/>
          <w:i/>
          <w:lang w:val="en-US"/>
        </w:rPr>
        <w:t>3µ</w:t>
      </w:r>
      <w:r w:rsidRPr="003D122D">
        <w:rPr>
          <w:rFonts w:ascii="Baskerville Win95BT" w:hAnsi="Baskerville Win95BT" w:cs="Charis SIL"/>
          <w:lang w:val="en-US"/>
        </w:rPr>
        <w:t xml:space="preserve"> (6:11, </w:t>
      </w:r>
      <w:r w:rsidRPr="003D122D">
        <w:rPr>
          <w:rFonts w:ascii="Baskerville Win95BT" w:hAnsi="Baskerville Win95BT" w:cs="Charis SIL"/>
          <w:i/>
          <w:lang w:val="en-US"/>
        </w:rPr>
        <w:t>8:18</w:t>
      </w:r>
      <w:r w:rsidRPr="003D122D">
        <w:rPr>
          <w:rFonts w:ascii="Baskerville Win95BT" w:hAnsi="Baskerville Win95BT" w:cs="Charis SIL"/>
          <w:lang w:val="en-US"/>
        </w:rPr>
        <w:t xml:space="preserve">, 12:3, 17:38, 22:58.62), f. </w:t>
      </w:r>
      <w:r w:rsidRPr="003D122D">
        <w:rPr>
          <w:rFonts w:ascii="Baskerville Win95BT" w:hAnsi="Baskerville Win95BT"/>
          <w:i/>
          <w:lang w:val="en-US"/>
        </w:rPr>
        <w:t>ta</w:t>
      </w:r>
      <w:r w:rsidRPr="003D122D">
        <w:rPr>
          <w:rFonts w:ascii="Basker-Semitic" w:hAnsi="Basker-Semitic"/>
          <w:i/>
          <w:lang w:val="en-US"/>
        </w:rPr>
        <w:t>!</w:t>
      </w:r>
      <w:r w:rsidRPr="003D122D">
        <w:rPr>
          <w:rFonts w:ascii="Baskerville Win95BT" w:hAnsi="Baskerville Win95BT"/>
          <w:i/>
          <w:lang w:val="en-US"/>
        </w:rPr>
        <w:t>ará</w:t>
      </w:r>
      <w:r w:rsidRPr="003D122D">
        <w:rPr>
          <w:rFonts w:ascii="Basker-Semitic" w:hAnsi="Basker-Semitic"/>
          <w:i/>
          <w:lang w:val="en-US"/>
        </w:rPr>
        <w:t>µ</w:t>
      </w:r>
      <w:r w:rsidRPr="003D122D">
        <w:rPr>
          <w:rFonts w:ascii="Baskerville Win95BT" w:hAnsi="Baskerville Win95BT"/>
          <w:i/>
          <w:lang w:val="en-US"/>
        </w:rPr>
        <w:t xml:space="preserve">an </w:t>
      </w:r>
      <w:r w:rsidRPr="003D122D">
        <w:rPr>
          <w:rFonts w:ascii="Baskerville Win95BT" w:hAnsi="Baskerville Win95BT"/>
          <w:lang w:val="en-US"/>
        </w:rPr>
        <w:t>(30:4),</w:t>
      </w:r>
      <w:r w:rsidRPr="003D122D">
        <w:rPr>
          <w:rFonts w:ascii="Baskerville Win95BT" w:hAnsi="Baskerville Win95BT" w:cs="Charis SIL"/>
          <w:lang w:val="en-US"/>
        </w:rPr>
        <w:t xml:space="preserve"> 1 sg. </w:t>
      </w:r>
      <w:r w:rsidRPr="003D122D">
        <w:rPr>
          <w:rFonts w:ascii="Baskerville Win95BT" w:hAnsi="Baskerville Win95BT" w:cs="Charis SIL"/>
          <w:i/>
          <w:iCs/>
          <w:lang w:val="en-US"/>
        </w:rPr>
        <w:t>a</w:t>
      </w:r>
      <w:r w:rsidRPr="003D122D">
        <w:rPr>
          <w:rFonts w:ascii="Basker-Semitic" w:hAnsi="Basker-Semitic" w:cs="Charis SIL"/>
          <w:i/>
          <w:iCs/>
          <w:lang w:val="en-US"/>
        </w:rPr>
        <w:t>!</w:t>
      </w:r>
      <w:r w:rsidRPr="003D122D">
        <w:rPr>
          <w:rFonts w:ascii="Baskerville Win95BT" w:hAnsi="Baskerville Win95BT" w:cs="Charis SIL"/>
          <w:i/>
          <w:iCs/>
          <w:lang w:val="en-US"/>
        </w:rPr>
        <w:t>ára</w:t>
      </w:r>
      <w:r w:rsidRPr="003D122D">
        <w:rPr>
          <w:rFonts w:ascii="Basker-Semitic" w:hAnsi="Basker-Semitic" w:cs="Charis SIL"/>
          <w:i/>
          <w:iCs/>
          <w:lang w:val="en-US"/>
        </w:rPr>
        <w:t>µ</w:t>
      </w:r>
      <w:r w:rsidRPr="003D122D">
        <w:rPr>
          <w:rFonts w:ascii="Basker-Semitic" w:hAnsi="Basker-Semitic" w:cs="Charis SIL"/>
          <w:lang w:val="en-US"/>
        </w:rPr>
        <w:t xml:space="preserve"> </w:t>
      </w:r>
      <w:r w:rsidRPr="003D122D">
        <w:rPr>
          <w:rFonts w:ascii="Baskerville Win95BT" w:hAnsi="Baskerville Win95BT" w:cs="Charis SIL"/>
          <w:lang w:val="en-US"/>
        </w:rPr>
        <w:t xml:space="preserve">(8:26.31, </w:t>
      </w:r>
      <w:r w:rsidRPr="003D122D">
        <w:rPr>
          <w:rFonts w:ascii="Baskerville Win95BT" w:hAnsi="Baskerville Win95BT" w:cs="Charis SIL"/>
          <w:i/>
          <w:iCs/>
          <w:lang w:val="en-US"/>
        </w:rPr>
        <w:t>25:15</w:t>
      </w:r>
      <w:r w:rsidRPr="003D122D">
        <w:rPr>
          <w:rFonts w:ascii="Baskerville Win95BT" w:hAnsi="Baskerville Win95BT" w:cs="Charis SIL"/>
          <w:lang w:val="en-US"/>
        </w:rPr>
        <w:t>)</w:t>
      </w:r>
    </w:p>
    <w:p w:rsidR="001B195D" w:rsidRPr="003D122D" w:rsidRDefault="001B195D" w:rsidP="000873E2">
      <w:pPr>
        <w:jc w:val="both"/>
        <w:rPr>
          <w:rFonts w:ascii="Baskerville Win95BT" w:hAnsi="Baskerville Win95BT"/>
          <w:lang w:val="en-US"/>
        </w:rPr>
      </w:pPr>
      <w:r w:rsidRPr="003D122D">
        <w:rPr>
          <w:rFonts w:ascii="Baskerville Win95BT" w:hAnsi="Baskerville Win95BT" w:cs="Charis SIL"/>
          <w:iCs/>
          <w:lang w:val="en-US"/>
        </w:rPr>
        <w:t xml:space="preserve">Juss. 3 sg. m. </w:t>
      </w:r>
      <w:r w:rsidRPr="003D122D">
        <w:rPr>
          <w:rFonts w:ascii="Baskerville Win95BT" w:hAnsi="Baskerville Win95BT"/>
          <w:i/>
          <w:lang w:val="en-US"/>
        </w:rPr>
        <w:t>ľi</w:t>
      </w:r>
      <w:r w:rsidRPr="003D122D">
        <w:rPr>
          <w:rFonts w:ascii="Baskerville Cyr Win95BT" w:hAnsi="Baskerville Cyr Win95BT"/>
          <w:i/>
          <w:lang w:val="en-US"/>
        </w:rPr>
        <w:t>r</w:t>
      </w:r>
      <w:r w:rsidRPr="003D122D">
        <w:rPr>
          <w:rFonts w:ascii="Baskerville Win95BT" w:hAnsi="Baskerville Win95BT"/>
          <w:i/>
          <w:lang w:val="en-US"/>
        </w:rPr>
        <w:t>á</w:t>
      </w:r>
      <w:r w:rsidRPr="003D122D">
        <w:rPr>
          <w:rFonts w:ascii="Basker-Semitic" w:hAnsi="Basker-Semitic"/>
          <w:i/>
          <w:lang w:val="en-US"/>
        </w:rPr>
        <w:t>µ</w:t>
      </w:r>
      <w:r w:rsidRPr="003D122D">
        <w:rPr>
          <w:rFonts w:ascii="Baskerville Win95BT" w:hAnsi="Baskerville Win95BT" w:cs="Charis SIL"/>
          <w:iCs/>
          <w:lang w:val="en-US"/>
        </w:rPr>
        <w:t xml:space="preserve"> (16:4, 22:69), 2 sg. m. </w:t>
      </w:r>
      <w:r w:rsidRPr="003D122D">
        <w:rPr>
          <w:rFonts w:ascii="Baskerville Win95BT" w:hAnsi="Baskerville Win95BT" w:cs="Charis SIL"/>
          <w:i/>
          <w:lang w:val="en-US"/>
        </w:rPr>
        <w:t>t</w:t>
      </w:r>
      <w:r w:rsidRPr="003D122D">
        <w:rPr>
          <w:rFonts w:ascii="Basker-Semitic" w:hAnsi="Basker-Semitic" w:cs="Charis SIL"/>
          <w:i/>
          <w:lang w:val="en-US"/>
        </w:rPr>
        <w:t>3</w:t>
      </w:r>
      <w:r w:rsidRPr="003D122D">
        <w:rPr>
          <w:rFonts w:ascii="Baskerville Win95BT" w:hAnsi="Baskerville Win95BT" w:cs="Charis SIL"/>
          <w:i/>
          <w:lang w:val="en-US"/>
        </w:rPr>
        <w:t>rá</w:t>
      </w:r>
      <w:r w:rsidRPr="003D122D">
        <w:rPr>
          <w:rFonts w:ascii="Basker-Semitic" w:hAnsi="Basker-Semitic" w:cs="Charis SIL"/>
          <w:i/>
          <w:lang w:val="en-US"/>
        </w:rPr>
        <w:t>µ</w:t>
      </w:r>
      <w:r>
        <w:rPr>
          <w:rFonts w:ascii="Baskerville Win95BT" w:hAnsi="Baskerville Win95BT" w:cs="Charis SIL"/>
          <w:lang w:val="en-US"/>
        </w:rPr>
        <w:t xml:space="preserve"> (2:43.</w:t>
      </w:r>
      <w:r w:rsidRPr="003D122D">
        <w:rPr>
          <w:rFonts w:ascii="Baskerville Win95BT" w:hAnsi="Baskerville Win95BT" w:cs="Charis SIL"/>
          <w:lang w:val="en-US"/>
        </w:rPr>
        <w:t>45), pl. m.</w:t>
      </w:r>
      <w:r w:rsidRPr="003D122D">
        <w:rPr>
          <w:rFonts w:ascii="Basker-Semitic" w:hAnsi="Basker-Semitic" w:cs="Charis SIL"/>
          <w:i/>
          <w:lang w:val="en-US"/>
        </w:rPr>
        <w:t xml:space="preserve"> </w:t>
      </w:r>
      <w:r w:rsidRPr="003D122D">
        <w:rPr>
          <w:rFonts w:ascii="Baskerville Win95BT" w:hAnsi="Baskerville Win95BT" w:cs="Charis SIL"/>
          <w:i/>
          <w:lang w:val="en-US"/>
        </w:rPr>
        <w:t>t</w:t>
      </w:r>
      <w:r w:rsidRPr="003D122D">
        <w:rPr>
          <w:rFonts w:ascii="Basker-Semitic" w:hAnsi="Basker-Semitic" w:cs="Charis SIL"/>
          <w:i/>
          <w:lang w:val="en-US"/>
        </w:rPr>
        <w:t>3</w:t>
      </w:r>
      <w:r w:rsidRPr="003D122D">
        <w:rPr>
          <w:rFonts w:ascii="Baskerville Win95BT" w:hAnsi="Baskerville Win95BT" w:cs="Charis SIL"/>
          <w:i/>
          <w:lang w:val="en-US"/>
        </w:rPr>
        <w:t>ré</w:t>
      </w:r>
      <w:r w:rsidRPr="003D122D">
        <w:rPr>
          <w:rFonts w:ascii="Basker-Semitic" w:hAnsi="Basker-Semitic" w:cs="Charis SIL"/>
          <w:i/>
          <w:lang w:val="en-US"/>
        </w:rPr>
        <w:t>µ</w:t>
      </w:r>
      <w:r w:rsidRPr="003D122D">
        <w:rPr>
          <w:rFonts w:ascii="Baskerville Win95BT" w:hAnsi="Baskerville Win95BT" w:cs="Charis SIL"/>
          <w:lang w:val="en-US"/>
        </w:rPr>
        <w:t xml:space="preserve"> (6:12), f.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rá</w:t>
      </w:r>
      <w:r w:rsidRPr="003D122D">
        <w:rPr>
          <w:rFonts w:ascii="Basker-Semitic" w:hAnsi="Basker-Semitic"/>
          <w:i/>
          <w:lang w:val="en-US"/>
        </w:rPr>
        <w:t>µ</w:t>
      </w:r>
      <w:r w:rsidRPr="003D122D">
        <w:rPr>
          <w:rFonts w:ascii="Baskerville Win95BT" w:hAnsi="Baskerville Win95BT"/>
          <w:i/>
          <w:lang w:val="en-US"/>
        </w:rPr>
        <w:t xml:space="preserve">an </w:t>
      </w:r>
      <w:r w:rsidRPr="003D122D">
        <w:rPr>
          <w:rFonts w:ascii="Baskerville Win95BT" w:hAnsi="Baskerville Win95BT"/>
          <w:lang w:val="en-US"/>
        </w:rPr>
        <w:t>(30:2.3)</w:t>
      </w:r>
    </w:p>
    <w:p w:rsidR="001B195D" w:rsidRPr="00C36F78" w:rsidRDefault="001B195D" w:rsidP="0045183A">
      <w:pPr>
        <w:jc w:val="both"/>
        <w:rPr>
          <w:rFonts w:ascii="Baskerville Win95BT" w:hAnsi="Baskerville Win95BT"/>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 xml:space="preserve"> ‘To reach something/somebody (direct object)’: 1:58, </w:t>
      </w:r>
      <w:r w:rsidRPr="003D122D">
        <w:rPr>
          <w:rFonts w:ascii="Baskerville Win95BT" w:hAnsi="Baskerville Win95BT"/>
          <w:i/>
          <w:iCs/>
          <w:sz w:val="20"/>
          <w:szCs w:val="20"/>
          <w:lang w:val="en-US"/>
        </w:rPr>
        <w:t>2:37.38.4</w:t>
      </w:r>
      <w:r>
        <w:rPr>
          <w:rFonts w:ascii="Baskerville Win95BT" w:hAnsi="Baskerville Win95BT"/>
          <w:i/>
          <w:iCs/>
          <w:sz w:val="20"/>
          <w:szCs w:val="20"/>
          <w:lang w:val="en-US"/>
        </w:rPr>
        <w:t>8</w:t>
      </w:r>
      <w:r w:rsidRPr="003D122D">
        <w:rPr>
          <w:rFonts w:ascii="Baskerville Win95BT" w:hAnsi="Baskerville Win95BT"/>
          <w:sz w:val="20"/>
          <w:szCs w:val="20"/>
          <w:lang w:val="en-US"/>
        </w:rPr>
        <w:t xml:space="preserve">, 6:13.33, </w:t>
      </w:r>
      <w:r w:rsidRPr="003D122D">
        <w:rPr>
          <w:rFonts w:ascii="Baskerville Win95BT" w:hAnsi="Baskerville Win95BT"/>
          <w:i/>
          <w:iCs/>
          <w:sz w:val="20"/>
          <w:szCs w:val="20"/>
          <w:lang w:val="en-US"/>
        </w:rPr>
        <w:t>8:55</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9:2.3</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11:5</w:t>
      </w:r>
      <w:r w:rsidRPr="003D122D">
        <w:rPr>
          <w:rFonts w:ascii="Baskerville Win95BT" w:hAnsi="Baskerville Win95BT"/>
          <w:sz w:val="20"/>
          <w:szCs w:val="20"/>
          <w:lang w:val="en-US"/>
        </w:rPr>
        <w:t xml:space="preserve">, 12:3.9, 15:6, 16:4, 17:26.30.38, </w:t>
      </w:r>
      <w:r w:rsidRPr="003D122D">
        <w:rPr>
          <w:rFonts w:ascii="Baskerville Win95BT" w:hAnsi="Baskerville Win95BT"/>
          <w:i/>
          <w:iCs/>
          <w:sz w:val="20"/>
          <w:szCs w:val="20"/>
          <w:lang w:val="en-US"/>
        </w:rPr>
        <w:t>18:36</w:t>
      </w:r>
      <w:r w:rsidRPr="003D122D">
        <w:rPr>
          <w:rFonts w:ascii="Baskerville Win95BT" w:hAnsi="Baskerville Win95BT"/>
          <w:sz w:val="20"/>
          <w:szCs w:val="20"/>
          <w:lang w:val="en-US"/>
        </w:rPr>
        <w:t xml:space="preserve">, 19:33.48, </w:t>
      </w:r>
      <w:r w:rsidRPr="003D122D">
        <w:rPr>
          <w:rFonts w:ascii="Baskerville Win95BT" w:hAnsi="Baskerville Win95BT"/>
          <w:i/>
          <w:iCs/>
          <w:sz w:val="20"/>
          <w:szCs w:val="20"/>
          <w:lang w:val="en-US"/>
        </w:rPr>
        <w:t>22:44</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23:27</w:t>
      </w:r>
      <w:r>
        <w:rPr>
          <w:rFonts w:ascii="Baskerville Win95BT" w:hAnsi="Baskerville Win95BT"/>
          <w:sz w:val="20"/>
          <w:szCs w:val="20"/>
          <w:lang w:val="en-US"/>
        </w:rPr>
        <w:t>, 24:3, 24:</w:t>
      </w:r>
      <w:r w:rsidRPr="003D122D">
        <w:rPr>
          <w:rFonts w:ascii="Baskerville Win95BT" w:hAnsi="Baskerville Win95BT"/>
          <w:sz w:val="20"/>
          <w:szCs w:val="20"/>
          <w:lang w:val="en-US"/>
        </w:rPr>
        <w:t xml:space="preserve">12.13, 25:15, </w:t>
      </w:r>
      <w:r w:rsidRPr="003D122D">
        <w:rPr>
          <w:rFonts w:ascii="Baskerville Win95BT" w:hAnsi="Baskerville Win95BT"/>
          <w:i/>
          <w:iCs/>
          <w:sz w:val="20"/>
          <w:szCs w:val="20"/>
          <w:lang w:val="en-US"/>
        </w:rPr>
        <w:t>25:15bis</w:t>
      </w:r>
      <w:r w:rsidRPr="003D122D">
        <w:rPr>
          <w:rFonts w:ascii="Baskerville Win95BT" w:hAnsi="Baskerville Win95BT"/>
          <w:sz w:val="20"/>
          <w:szCs w:val="20"/>
          <w:lang w:val="en-US"/>
        </w:rPr>
        <w:t xml:space="preserve">, </w:t>
      </w:r>
      <w:r w:rsidRPr="00496F73">
        <w:rPr>
          <w:rFonts w:ascii="Baskerville Win95BT" w:hAnsi="Baskerville Win95BT"/>
          <w:i/>
          <w:sz w:val="20"/>
          <w:szCs w:val="20"/>
          <w:lang w:val="en-US"/>
        </w:rPr>
        <w:t>26:80</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28:42</w:t>
      </w:r>
      <w:r w:rsidRPr="003D122D">
        <w:rPr>
          <w:rFonts w:ascii="Baskerville Win95BT" w:hAnsi="Baskerville Win95BT"/>
          <w:sz w:val="20"/>
          <w:szCs w:val="20"/>
          <w:lang w:val="en-US"/>
        </w:rPr>
        <w:t xml:space="preserve">, 30:2.3, </w:t>
      </w:r>
      <w:r w:rsidRPr="003D122D">
        <w:rPr>
          <w:rFonts w:ascii="Baskerville Win95BT" w:hAnsi="Baskerville Win95BT"/>
          <w:i/>
          <w:iCs/>
          <w:sz w:val="20"/>
          <w:szCs w:val="20"/>
          <w:lang w:val="en-US"/>
        </w:rPr>
        <w:t>30:23bis.24</w:t>
      </w:r>
      <w:r w:rsidRPr="003D122D">
        <w:rPr>
          <w:rFonts w:ascii="Baskerville Win95BT" w:hAnsi="Baskerville Win95BT"/>
          <w:sz w:val="20"/>
          <w:szCs w:val="20"/>
          <w:lang w:val="en-US"/>
        </w:rPr>
        <w:t>; ‘to reach somebody (object pronoun)’: 16:34; ‘to reach somebody (</w:t>
      </w:r>
      <w:r w:rsidRPr="003D122D">
        <w:rPr>
          <w:rFonts w:ascii="Baskerville Win95BT" w:hAnsi="Baskerville Win95BT"/>
          <w:i/>
          <w:iCs/>
          <w:sz w:val="20"/>
          <w:szCs w:val="20"/>
          <w:lang w:val="en-US"/>
        </w:rPr>
        <w:t>a</w:t>
      </w:r>
      <w:r w:rsidRPr="003D122D">
        <w:rPr>
          <w:bCs/>
          <w:i/>
          <w:sz w:val="20"/>
          <w:szCs w:val="20"/>
          <w:lang w:val="en-US"/>
        </w:rPr>
        <w:t>ḷ</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9:3</w:t>
      </w:r>
      <w:r w:rsidRPr="003D122D">
        <w:rPr>
          <w:rFonts w:ascii="Baskerville Win95BT" w:hAnsi="Baskerville Win95BT"/>
          <w:sz w:val="20"/>
          <w:szCs w:val="20"/>
          <w:lang w:val="en-US"/>
        </w:rPr>
        <w:t xml:space="preserve">; ‘to reach a place (adverb)’: 12:8, </w:t>
      </w:r>
      <w:r w:rsidRPr="003D122D">
        <w:rPr>
          <w:rFonts w:ascii="Baskerville Win95BT" w:hAnsi="Baskerville Win95BT"/>
          <w:i/>
          <w:iCs/>
          <w:sz w:val="20"/>
          <w:szCs w:val="20"/>
          <w:lang w:val="en-US"/>
        </w:rPr>
        <w:t>28:21</w:t>
      </w:r>
      <w:r w:rsidRPr="003D122D">
        <w:rPr>
          <w:rFonts w:ascii="Baskerville Win95BT" w:hAnsi="Baskerville Win95BT"/>
          <w:sz w:val="20"/>
          <w:szCs w:val="20"/>
          <w:lang w:val="en-US"/>
        </w:rPr>
        <w:t xml:space="preserve">; ‘to reach the destination (without overt complement)’: 2:43.45, </w:t>
      </w:r>
      <w:r w:rsidRPr="003D122D">
        <w:rPr>
          <w:rFonts w:ascii="Baskerville Win95BT" w:hAnsi="Baskerville Win95BT"/>
          <w:i/>
          <w:iCs/>
          <w:sz w:val="20"/>
          <w:szCs w:val="20"/>
          <w:lang w:val="en-US"/>
        </w:rPr>
        <w:t>25:15</w:t>
      </w:r>
      <w:r>
        <w:rPr>
          <w:rFonts w:ascii="Baskerville Win95BT" w:hAnsi="Baskerville Win95BT"/>
          <w:iCs/>
          <w:sz w:val="20"/>
          <w:szCs w:val="20"/>
          <w:lang w:val="en-US"/>
        </w:rPr>
        <w:t>.</w:t>
      </w:r>
    </w:p>
    <w:p w:rsidR="001B195D" w:rsidRPr="003D122D" w:rsidRDefault="001B195D" w:rsidP="00D11165">
      <w:pPr>
        <w:jc w:val="both"/>
        <w:rPr>
          <w:rFonts w:ascii="Baskerville Win95BT" w:hAnsi="Baskerville Win95BT"/>
          <w:sz w:val="20"/>
          <w:szCs w:val="20"/>
          <w:lang w:val="en-US"/>
        </w:rPr>
      </w:pPr>
      <w:r w:rsidRPr="003D122D">
        <w:rPr>
          <w:rFonts w:ascii="Baskerville Win95BT" w:hAnsi="Baskerville Win95BT"/>
          <w:sz w:val="20"/>
          <w:szCs w:val="20"/>
          <w:lang w:val="en-US"/>
        </w:rPr>
        <w:t>‘to reach a certain number (direct object)’: 6:9.</w:t>
      </w:r>
    </w:p>
    <w:p w:rsidR="001B195D" w:rsidRPr="003D122D" w:rsidRDefault="001B195D" w:rsidP="00D11165">
      <w:pPr>
        <w:jc w:val="both"/>
        <w:rPr>
          <w:rFonts w:ascii="Baskerville Win95BT" w:hAnsi="Baskerville Win95BT"/>
          <w:sz w:val="20"/>
          <w:szCs w:val="20"/>
          <w:lang w:val="en-US"/>
        </w:rPr>
      </w:pPr>
      <w:r>
        <w:rPr>
          <w:rFonts w:ascii="Baskerville Win95BT" w:hAnsi="Baskerville Win95BT" w:cs="Charis SIL"/>
          <w:i/>
          <w:iCs/>
          <w:sz w:val="20"/>
          <w:szCs w:val="20"/>
          <w:lang w:val="en-US"/>
        </w:rPr>
        <w:t>é</w:t>
      </w:r>
      <w:r w:rsidRPr="003D122D">
        <w:rPr>
          <w:rFonts w:ascii="Baskerville Win95BT" w:hAnsi="Baskerville Win95BT" w:cs="Charis SIL"/>
          <w:i/>
          <w:iCs/>
          <w:sz w:val="20"/>
          <w:szCs w:val="20"/>
          <w:lang w:val="en-US"/>
        </w:rPr>
        <w:t>ra</w:t>
      </w:r>
      <w:r w:rsidRPr="003D122D">
        <w:rPr>
          <w:rFonts w:ascii="Basker-Semitic" w:hAnsi="Basker-Semitic" w:cs="Charis SIL"/>
          <w:i/>
          <w:iCs/>
          <w:sz w:val="20"/>
          <w:szCs w:val="20"/>
          <w:lang w:val="en-US"/>
        </w:rPr>
        <w:t>µ</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b</w:t>
      </w:r>
      <w:r w:rsidRPr="003D122D">
        <w:rPr>
          <w:rFonts w:ascii="Baskerville Win95BT"/>
          <w:i/>
          <w:iCs/>
          <w:sz w:val="20"/>
          <w:szCs w:val="20"/>
          <w:lang w:val="en-US"/>
        </w:rPr>
        <w:t>ə</w:t>
      </w:r>
      <w:r w:rsidRPr="003D122D">
        <w:rPr>
          <w:rFonts w:ascii="Baskerville Win95BT" w:hAnsi="Baskerville Win95BT"/>
          <w:sz w:val="20"/>
          <w:szCs w:val="20"/>
          <w:lang w:val="en-US"/>
        </w:rPr>
        <w:t>- ‘to bring something’: 8:18.</w:t>
      </w:r>
    </w:p>
    <w:p w:rsidR="001B195D" w:rsidRPr="003D122D" w:rsidRDefault="001B195D" w:rsidP="0045183A">
      <w:pPr>
        <w:jc w:val="both"/>
        <w:rPr>
          <w:rFonts w:ascii="Baskerville Win95BT" w:hAnsi="Baskerville Win95BT"/>
          <w:sz w:val="20"/>
          <w:szCs w:val="20"/>
          <w:lang w:val="en-US"/>
        </w:rPr>
      </w:pPr>
      <w:r w:rsidRPr="003D122D">
        <w:rPr>
          <w:rFonts w:ascii="Baskerville Win95BT" w:hAnsi="Baskerville Win95BT"/>
          <w:iCs/>
          <w:sz w:val="20"/>
          <w:szCs w:val="20"/>
          <w:lang w:val="en-US"/>
        </w:rPr>
        <w:t xml:space="preserve">‘To be able’: </w:t>
      </w:r>
      <w:r w:rsidRPr="003D122D">
        <w:rPr>
          <w:rFonts w:ascii="Baskerville Win95BT" w:hAnsi="Baskerville Win95BT"/>
          <w:i/>
          <w:sz w:val="20"/>
          <w:szCs w:val="20"/>
          <w:lang w:val="en-US"/>
        </w:rPr>
        <w:t>5:43</w:t>
      </w:r>
      <w:r w:rsidRPr="003D122D">
        <w:rPr>
          <w:rFonts w:ascii="Baskerville Win95BT" w:hAnsi="Baskerville Win95BT"/>
          <w:sz w:val="20"/>
          <w:szCs w:val="20"/>
          <w:lang w:val="en-US"/>
        </w:rPr>
        <w:t xml:space="preserve">, 8:26.31, </w:t>
      </w:r>
      <w:r w:rsidRPr="003D122D">
        <w:rPr>
          <w:rFonts w:ascii="Baskerville Win95BT" w:hAnsi="Baskerville Win95BT"/>
          <w:i/>
          <w:iCs/>
          <w:sz w:val="20"/>
          <w:szCs w:val="20"/>
          <w:lang w:val="en-US"/>
        </w:rPr>
        <w:t>8:27</w:t>
      </w:r>
      <w:r w:rsidRPr="003D122D">
        <w:rPr>
          <w:rFonts w:ascii="Baskerville Win95BT" w:hAnsi="Baskerville Win95BT"/>
          <w:sz w:val="20"/>
          <w:szCs w:val="20"/>
          <w:lang w:val="en-US"/>
        </w:rPr>
        <w:t>.</w:t>
      </w:r>
    </w:p>
    <w:p w:rsidR="001B195D" w:rsidRPr="003D122D" w:rsidRDefault="001B195D" w:rsidP="00DF4E5D">
      <w:pPr>
        <w:jc w:val="both"/>
        <w:rPr>
          <w:rFonts w:ascii="Arabic Typesetting" w:hAnsi="Arabic Typesetting"/>
          <w:sz w:val="40"/>
          <w:lang w:val="en-US"/>
        </w:rPr>
      </w:pPr>
      <w:r w:rsidRPr="003D122D">
        <w:rPr>
          <w:rFonts w:ascii="Baskerville Win95BT" w:hAnsi="Baskerville Win95BT" w:cs="Charis SIL"/>
          <w:b/>
          <w:iCs/>
          <w:lang w:val="en-US"/>
        </w:rPr>
        <w:t>IV</w:t>
      </w:r>
      <w:r w:rsidRPr="003D122D">
        <w:rPr>
          <w:rFonts w:ascii="Baskerville Win95BT" w:hAnsi="Baskerville Win95BT" w:cs="Charis SIL"/>
          <w:iCs/>
          <w:lang w:val="en-US"/>
        </w:rPr>
        <w:t xml:space="preserve"> </w:t>
      </w:r>
      <w:r w:rsidRPr="003D122D">
        <w:rPr>
          <w:rFonts w:ascii="Baskerville Win95BT" w:hAnsi="Baskerville Win95BT" w:cs="Charis SIL"/>
          <w:b/>
          <w:i/>
          <w:iCs/>
          <w:lang w:val="en-US"/>
        </w:rPr>
        <w:t>ra</w:t>
      </w:r>
      <w:r w:rsidRPr="003D122D">
        <w:rPr>
          <w:rFonts w:ascii="Basker-Semitic" w:hAnsi="Basker-Semitic" w:cs="Charis SIL"/>
          <w:b/>
          <w:i/>
          <w:iCs/>
          <w:lang w:val="en-US"/>
        </w:rPr>
        <w:t>µ</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ya</w:t>
      </w:r>
      <w:r w:rsidRPr="003D122D">
        <w:rPr>
          <w:rFonts w:ascii="Basker-Semitic" w:hAnsi="Basker-Semitic" w:cs="Charis SIL"/>
          <w:i/>
          <w:iCs/>
          <w:lang w:val="en-US"/>
        </w:rPr>
        <w:t>!</w:t>
      </w:r>
      <w:r w:rsidRPr="003D122D">
        <w:rPr>
          <w:rFonts w:ascii="Baskerville Win95BT" w:hAnsi="Baskerville Win95BT" w:cs="Charis SIL"/>
          <w:i/>
          <w:iCs/>
          <w:lang w:val="en-US"/>
        </w:rPr>
        <w:t>ára</w:t>
      </w:r>
      <w:r w:rsidRPr="003D122D">
        <w:rPr>
          <w:rFonts w:ascii="Basker-Semitic" w:hAnsi="Basker-Semitic" w:cs="Charis SIL"/>
          <w:i/>
          <w:iCs/>
          <w:lang w:val="en-US"/>
        </w:rPr>
        <w:t>µ</w:t>
      </w:r>
      <w:r w:rsidRPr="003D122D">
        <w:rPr>
          <w:rFonts w:ascii="Baskerville Win95BT" w:hAnsi="Baskerville Win95BT" w:cs="Charis SIL"/>
          <w:lang w:val="en-US"/>
        </w:rPr>
        <w:t>/</w:t>
      </w:r>
      <w:r w:rsidRPr="003D122D">
        <w:rPr>
          <w:rFonts w:ascii="Baskerville Win95BT" w:hAnsi="Baskerville Win95BT"/>
          <w:i/>
          <w:lang w:val="en-US"/>
        </w:rPr>
        <w:t>ľ</w:t>
      </w:r>
      <w:r w:rsidRPr="003D122D">
        <w:rPr>
          <w:rFonts w:ascii="Baskerville Win95BT" w:hAnsi="Baskerville Win95BT" w:cs="Charis SIL"/>
          <w:i/>
          <w:iCs/>
          <w:lang w:val="en-US"/>
        </w:rPr>
        <w:t>ára</w:t>
      </w:r>
      <w:r w:rsidRPr="003D122D">
        <w:rPr>
          <w:rFonts w:ascii="Basker-Semitic" w:hAnsi="Basker-Semitic" w:cs="Charis SIL"/>
          <w:i/>
          <w:iCs/>
          <w:lang w:val="en-US"/>
        </w:rPr>
        <w:t>µ</w:t>
      </w:r>
      <w:r w:rsidRPr="003D122D">
        <w:rPr>
          <w:rFonts w:ascii="Baskerville Win95BT" w:hAnsi="Baskerville Win95BT" w:cs="Charis SIL"/>
          <w:iCs/>
          <w:lang w:val="en-US"/>
        </w:rPr>
        <w:t xml:space="preserve">) </w:t>
      </w:r>
      <w:r w:rsidRPr="003D122D">
        <w:rPr>
          <w:rFonts w:ascii="Baskerville Win95BT" w:hAnsi="Baskerville Win95BT" w:cs="Charis SIL"/>
          <w:lang w:val="en-US"/>
        </w:rPr>
        <w:t>‘to bring’</w:t>
      </w:r>
      <w:r w:rsidRPr="003D122D">
        <w:rPr>
          <w:rFonts w:ascii="Arabic Typesetting" w:hAnsi="Arabic Typesetting"/>
          <w:sz w:val="40"/>
          <w:lang w:val="en-US"/>
        </w:rPr>
        <w:t xml:space="preserve">  </w:t>
      </w:r>
      <w:r w:rsidRPr="003D122D">
        <w:rPr>
          <w:rFonts w:ascii="Arabic Typesetting" w:hAnsi="Arabic Typesetting"/>
          <w:b/>
          <w:bCs/>
          <w:sz w:val="40"/>
          <w:rtl/>
          <w:lang w:val="en-US"/>
        </w:rPr>
        <w:t xml:space="preserve">رَاح  </w:t>
      </w:r>
      <w:r w:rsidRPr="003D122D">
        <w:rPr>
          <w:rFonts w:ascii="Arabic Typesetting" w:hAnsi="Arabic Typesetting"/>
          <w:sz w:val="40"/>
          <w:rtl/>
          <w:lang w:val="en-US"/>
        </w:rPr>
        <w:t>أحضر، أوصل</w:t>
      </w:r>
    </w:p>
    <w:p w:rsidR="001B195D" w:rsidRPr="003D122D" w:rsidRDefault="001B195D" w:rsidP="00704F25">
      <w:pPr>
        <w:jc w:val="both"/>
        <w:rPr>
          <w:rFonts w:ascii="Baskerville Win95BT" w:hAnsi="Baskerville Win95BT"/>
          <w:lang w:val="en-US"/>
        </w:rPr>
      </w:pPr>
      <w:r w:rsidRPr="003D122D">
        <w:rPr>
          <w:rFonts w:ascii="Baskerville Win95BT" w:hAnsi="Baskerville Win95BT" w:cs="TITUS Cyberbit Basic"/>
          <w:lang w:val="en-US"/>
        </w:rPr>
        <w:t xml:space="preserve">Pf. 3 sg. m. </w:t>
      </w:r>
      <w:r w:rsidRPr="003D122D">
        <w:rPr>
          <w:rFonts w:ascii="Baskerville Win95BT" w:hAnsi="Baskerville Win95BT" w:cs="Charis SIL"/>
          <w:i/>
          <w:iCs/>
          <w:lang w:val="en-US"/>
        </w:rPr>
        <w:t>ra</w:t>
      </w:r>
      <w:r w:rsidRPr="003D122D">
        <w:rPr>
          <w:rFonts w:ascii="Basker-Semitic" w:hAnsi="Basker-Semitic" w:cs="Charis SIL"/>
          <w:i/>
          <w:iCs/>
          <w:lang w:val="en-US"/>
        </w:rPr>
        <w:t>µ</w:t>
      </w:r>
      <w:r w:rsidRPr="003D122D">
        <w:rPr>
          <w:rFonts w:ascii="Baskerville Win95BT" w:hAnsi="Baskerville Win95BT" w:cs="TITUS Cyberbit Basic"/>
          <w:lang w:val="en-US"/>
        </w:rPr>
        <w:t xml:space="preserve"> (22:7, 25:52), 1 sg. m. </w:t>
      </w:r>
      <w:r w:rsidRPr="003D122D">
        <w:rPr>
          <w:rFonts w:ascii="Baskerville Win95BT" w:hAnsi="Baskerville Win95BT" w:cs="TITUS Cyberbit Basic"/>
          <w:i/>
          <w:iCs/>
          <w:lang w:val="en-US"/>
        </w:rPr>
        <w:t>ra</w:t>
      </w:r>
      <w:r w:rsidRPr="003D122D">
        <w:rPr>
          <w:rFonts w:ascii="Basker-Semitic" w:hAnsi="Basker-Semitic" w:cs="TITUS Cyberbit Basic"/>
          <w:i/>
          <w:iCs/>
          <w:lang w:val="en-US"/>
        </w:rPr>
        <w:t>µ</w:t>
      </w:r>
      <w:r w:rsidRPr="003D122D">
        <w:rPr>
          <w:rFonts w:ascii="Baskerville Win95BT" w:hAnsi="Baskerville Win95BT" w:cs="TITUS Cyberbit Basic"/>
          <w:i/>
          <w:iCs/>
          <w:lang w:val="en-US"/>
        </w:rPr>
        <w:t>k</w:t>
      </w:r>
      <w:r w:rsidRPr="003D122D">
        <w:rPr>
          <w:rFonts w:ascii="Baskerville Win95BT" w:hAnsi="Baskerville Win95BT" w:cs="TITUS Cyberbit Basic"/>
          <w:iCs/>
          <w:lang w:val="en-US"/>
        </w:rPr>
        <w:t xml:space="preserve"> (</w:t>
      </w:r>
      <w:r w:rsidRPr="003D122D">
        <w:rPr>
          <w:rFonts w:ascii="Baskerville Win95BT" w:hAnsi="Baskerville Win95BT" w:cs="TITUS Cyberbit Basic"/>
          <w:i/>
          <w:iCs/>
          <w:lang w:val="en-US"/>
        </w:rPr>
        <w:t>31:37</w:t>
      </w:r>
      <w:r w:rsidRPr="003D122D">
        <w:rPr>
          <w:rFonts w:ascii="Baskerville Win95BT" w:hAnsi="Baskerville Win95BT" w:cs="TITUS Cyberbit Basic"/>
          <w:iCs/>
          <w:lang w:val="en-US"/>
        </w:rPr>
        <w:t>)</w:t>
      </w:r>
      <w:r w:rsidRPr="003D122D">
        <w:rPr>
          <w:rFonts w:ascii="Baskerville Win95BT" w:hAnsi="Baskerville Win95BT" w:cs="TITUS Cyberbit Basic"/>
          <w:lang w:val="en-US"/>
        </w:rPr>
        <w:t>, du.</w:t>
      </w:r>
      <w:r w:rsidRPr="003D122D">
        <w:rPr>
          <w:rFonts w:ascii="Baskerville Win95BT" w:hAnsi="Baskerville Win95BT"/>
          <w:i/>
          <w:iCs/>
          <w:lang w:val="en-US"/>
        </w:rPr>
        <w:t xml:space="preserve"> rá</w:t>
      </w:r>
      <w:r w:rsidRPr="003D122D">
        <w:rPr>
          <w:rFonts w:ascii="Basker-Semitic" w:hAnsi="Basker-Semitic"/>
          <w:i/>
          <w:iCs/>
          <w:lang w:val="en-US"/>
        </w:rPr>
        <w:t>µ</w:t>
      </w:r>
      <w:r w:rsidRPr="003D122D">
        <w:rPr>
          <w:rFonts w:ascii="Baskerville Win95BT" w:hAnsi="Baskerville Win95BT"/>
          <w:i/>
          <w:iCs/>
          <w:lang w:val="en-US"/>
        </w:rPr>
        <w:t xml:space="preserve">ki </w:t>
      </w:r>
      <w:r w:rsidRPr="003D122D">
        <w:rPr>
          <w:rFonts w:ascii="Baskerville Win95BT" w:hAnsi="Baskerville Win95BT"/>
          <w:iCs/>
          <w:lang w:val="en-US"/>
        </w:rPr>
        <w:t>(</w:t>
      </w:r>
      <w:r w:rsidRPr="003D122D">
        <w:rPr>
          <w:rFonts w:ascii="Baskerville Win95BT" w:hAnsi="Baskerville Win95BT"/>
          <w:i/>
          <w:iCs/>
          <w:lang w:val="en-US"/>
        </w:rPr>
        <w:t>18:43</w:t>
      </w:r>
      <w:r w:rsidRPr="003D122D">
        <w:rPr>
          <w:rFonts w:ascii="Baskerville Win95BT" w:hAnsi="Baskerville Win95BT"/>
          <w:iCs/>
          <w:lang w:val="en-US"/>
        </w:rPr>
        <w:t>)</w:t>
      </w:r>
    </w:p>
    <w:p w:rsidR="001B195D" w:rsidRPr="003D122D" w:rsidRDefault="001B195D" w:rsidP="00DF16C1">
      <w:pPr>
        <w:jc w:val="both"/>
        <w:rPr>
          <w:rFonts w:ascii="Baskerville Win95BT" w:hAnsi="Baskerville Win95BT" w:cs="Charis SIL"/>
          <w:lang w:val="en-US"/>
        </w:rPr>
      </w:pPr>
      <w:r w:rsidRPr="003D122D">
        <w:rPr>
          <w:rFonts w:ascii="Baskerville Win95BT" w:hAnsi="Baskerville Win95BT" w:cs="Charis SIL"/>
          <w:lang w:val="en-US"/>
        </w:rPr>
        <w:t xml:space="preserve">Impf. 3 sg. f. </w:t>
      </w:r>
      <w:r w:rsidRPr="003D122D">
        <w:rPr>
          <w:rFonts w:ascii="Baskerville Win95BT" w:hAnsi="Baskerville Win95BT" w:cs="Charis SIL"/>
          <w:i/>
          <w:iCs/>
          <w:lang w:val="en-US"/>
        </w:rPr>
        <w:t>ára</w:t>
      </w:r>
      <w:r w:rsidRPr="003D122D">
        <w:rPr>
          <w:rFonts w:ascii="Basker-Semitic" w:hAnsi="Basker-Semitic" w:cs="Charis SIL"/>
          <w:i/>
          <w:iCs/>
          <w:lang w:val="en-US"/>
        </w:rPr>
        <w:t>µ</w:t>
      </w:r>
      <w:r w:rsidRPr="003D122D">
        <w:rPr>
          <w:rFonts w:ascii="Baskerville Win95BT" w:hAnsi="Baskerville Win95BT" w:cs="TITUS Cyberbit Basic"/>
          <w:lang w:val="en-US"/>
        </w:rPr>
        <w:t xml:space="preserve"> (</w:t>
      </w:r>
      <w:r w:rsidRPr="003D122D">
        <w:rPr>
          <w:rFonts w:ascii="Baskerville Win95BT" w:hAnsi="Baskerville Win95BT" w:cs="TITUS Cyberbit Basic"/>
          <w:i/>
          <w:iCs/>
          <w:lang w:val="en-US"/>
        </w:rPr>
        <w:t>10:6</w:t>
      </w:r>
      <w:r w:rsidRPr="003D122D">
        <w:rPr>
          <w:rFonts w:ascii="Baskerville Win95BT" w:hAnsi="Baskerville Win95BT" w:cs="TITUS Cyberbit Basic"/>
          <w:iCs/>
          <w:lang w:val="en-US"/>
        </w:rPr>
        <w:t xml:space="preserve">, </w:t>
      </w:r>
      <w:r w:rsidRPr="003D122D">
        <w:rPr>
          <w:rFonts w:ascii="Baskerville Win95BT" w:hAnsi="Baskerville Win95BT" w:cs="TITUS Cyberbit Basic"/>
          <w:i/>
          <w:iCs/>
          <w:lang w:val="en-US"/>
        </w:rPr>
        <w:t>31:2</w:t>
      </w:r>
      <w:r>
        <w:rPr>
          <w:rFonts w:ascii="Baskerville Win95BT" w:hAnsi="Baskerville Win95BT" w:cs="TITUS Cyberbit Basic"/>
          <w:i/>
          <w:iCs/>
          <w:lang w:val="en-US"/>
        </w:rPr>
        <w:t>8</w:t>
      </w:r>
      <w:r w:rsidRPr="003D122D">
        <w:rPr>
          <w:rFonts w:ascii="Baskerville Win95BT" w:hAnsi="Baskerville Win95BT" w:cs="TITUS Cyberbit Basic"/>
          <w:lang w:val="en-US"/>
        </w:rPr>
        <w:t>), 3 sg. f. + suff. 3 du.</w:t>
      </w:r>
      <w:r w:rsidRPr="003D122D">
        <w:rPr>
          <w:rFonts w:ascii="Basker-Semitic" w:hAnsi="Basker-Semitic" w:cs="Charis SIL"/>
          <w:i/>
          <w:iCs/>
          <w:lang w:val="en-US"/>
        </w:rPr>
        <w:t xml:space="preserve"> </w:t>
      </w:r>
      <w:r w:rsidRPr="003D122D">
        <w:rPr>
          <w:rFonts w:ascii="Baskerville Win95BT" w:hAnsi="Baskerville Win95BT" w:cs="Charis SIL"/>
          <w:i/>
          <w:lang w:val="en-US"/>
        </w:rPr>
        <w:t>ará</w:t>
      </w:r>
      <w:r w:rsidRPr="003D122D">
        <w:rPr>
          <w:rFonts w:ascii="Basker-Semitic" w:hAnsi="Basker-Semitic" w:cs="Charis SIL"/>
          <w:i/>
          <w:lang w:val="en-US"/>
        </w:rPr>
        <w:t>µ</w:t>
      </w:r>
      <w:r w:rsidRPr="003D122D">
        <w:rPr>
          <w:rFonts w:ascii="Baskerville Win95BT" w:hAnsi="Baskerville Win95BT" w:cs="Charis SIL"/>
          <w:i/>
          <w:lang w:val="en-US"/>
        </w:rPr>
        <w:t>yhi</w:t>
      </w:r>
      <w:r w:rsidRPr="003D122D">
        <w:rPr>
          <w:rFonts w:ascii="Baskerville Win95BT" w:hAnsi="Baskerville Win95BT" w:cs="Charis SIL"/>
          <w:lang w:val="en-US"/>
        </w:rPr>
        <w:t xml:space="preserve"> (6:36)</w:t>
      </w:r>
    </w:p>
    <w:p w:rsidR="001B195D" w:rsidRPr="003D122D" w:rsidRDefault="001B195D" w:rsidP="009856A2">
      <w:pPr>
        <w:jc w:val="both"/>
        <w:rPr>
          <w:rFonts w:ascii="Baskerville Win95BT" w:hAnsi="Baskerville Win95BT" w:cs="Charis SIL"/>
          <w:iCs/>
          <w:lang w:val="en-US"/>
        </w:rPr>
      </w:pPr>
      <w:r w:rsidRPr="003D122D">
        <w:rPr>
          <w:rFonts w:ascii="Baskerville Win95BT" w:hAnsi="Baskerville Win95BT" w:cs="Charis SIL"/>
          <w:iCs/>
          <w:lang w:val="en-US"/>
        </w:rPr>
        <w:t xml:space="preserve">Juss. 3 sg. m. + suff. 2 sg. f. </w:t>
      </w:r>
      <w:r w:rsidRPr="003D122D">
        <w:rPr>
          <w:rFonts w:ascii="Baskerville Win95BT" w:hAnsi="Baskerville Win95BT"/>
          <w:i/>
          <w:lang w:val="en-US"/>
        </w:rPr>
        <w:t>ľ</w:t>
      </w:r>
      <w:r w:rsidRPr="003D122D">
        <w:rPr>
          <w:rFonts w:ascii="Baskerville Win95BT" w:hAnsi="Baskerville Win95BT" w:cs="Charis SIL"/>
          <w:i/>
          <w:lang w:val="en-US"/>
        </w:rPr>
        <w:t>ára</w:t>
      </w:r>
      <w:r w:rsidRPr="003D122D">
        <w:rPr>
          <w:rFonts w:ascii="Basker-Semitic" w:hAnsi="Basker-Semitic" w:cs="Charis SIL"/>
          <w:i/>
          <w:lang w:val="en-US"/>
        </w:rPr>
        <w:t>µ</w:t>
      </w:r>
      <w:r w:rsidRPr="003D122D">
        <w:rPr>
          <w:rFonts w:ascii="Baskerville Win95BT" w:hAnsi="Baskerville Win95BT" w:cs="Charis SIL"/>
          <w:i/>
          <w:lang w:val="en-US"/>
        </w:rPr>
        <w:t>š</w:t>
      </w:r>
      <w:r w:rsidRPr="003D122D">
        <w:rPr>
          <w:rFonts w:ascii="Baskerville Win95BT" w:hAnsi="Baskerville Win95BT" w:cs="Charis SIL"/>
          <w:iCs/>
          <w:lang w:val="en-US"/>
        </w:rPr>
        <w:t xml:space="preserve"> (6:37)</w:t>
      </w:r>
    </w:p>
    <w:p w:rsidR="001B195D" w:rsidRPr="003D122D" w:rsidRDefault="001B195D" w:rsidP="000873E2">
      <w:pPr>
        <w:jc w:val="both"/>
        <w:rPr>
          <w:rFonts w:ascii="Arabic Typesetting" w:hAnsi="Arabic Typesetting"/>
          <w:b/>
          <w:bCs/>
          <w:sz w:val="40"/>
          <w:rtl/>
          <w:lang w:val="en-US"/>
        </w:rPr>
      </w:pPr>
      <w:r w:rsidRPr="003D122D">
        <w:rPr>
          <w:rFonts w:ascii="Baskerville Win95BT" w:hAnsi="Baskerville Win95BT" w:cs="Charis SIL"/>
          <w:b/>
          <w:lang w:val="en-US"/>
        </w:rPr>
        <w:t>P</w:t>
      </w:r>
      <w:r w:rsidRPr="003D122D">
        <w:rPr>
          <w:rFonts w:ascii="Baskerville Win95BT" w:hAnsi="Baskerville Win95BT" w:cs="Charis SIL"/>
          <w:lang w:val="en-US"/>
        </w:rPr>
        <w:t xml:space="preserve"> </w:t>
      </w:r>
      <w:r w:rsidRPr="003D122D">
        <w:rPr>
          <w:rFonts w:ascii="Baskerville Cyr Win95BT" w:hAnsi="Baskerville Cyr Win95BT"/>
          <w:b/>
          <w:i/>
          <w:lang w:val="en-US"/>
        </w:rPr>
        <w:t>r</w:t>
      </w:r>
      <w:r w:rsidRPr="003D122D">
        <w:rPr>
          <w:rFonts w:ascii="Baskerville Cyr Win95BT" w:hAnsi="Baskerville Cyr Win95BT"/>
          <w:b/>
          <w:i/>
          <w:vertAlign w:val="superscript"/>
          <w:lang w:val="en-US"/>
        </w:rPr>
        <w:t>y</w:t>
      </w:r>
      <w:r w:rsidRPr="003D122D">
        <w:rPr>
          <w:rFonts w:ascii="Baskerville Win95BT" w:hAnsi="Baskerville Win95BT"/>
          <w:b/>
          <w:i/>
          <w:lang w:val="en-US"/>
        </w:rPr>
        <w:t>a</w:t>
      </w:r>
      <w:r w:rsidRPr="003D122D">
        <w:rPr>
          <w:rFonts w:ascii="Basker-Semitic" w:hAnsi="Basker-Semitic"/>
          <w:b/>
          <w:i/>
          <w:lang w:val="en-US"/>
        </w:rPr>
        <w:t xml:space="preserve">µ </w:t>
      </w:r>
      <w:r w:rsidRPr="003D122D">
        <w:rPr>
          <w:rFonts w:ascii="Baskerville Win95BT" w:hAnsi="Baskerville Win95BT" w:cs="Charis SIL"/>
          <w:lang w:val="en-US"/>
        </w:rPr>
        <w:t>(</w:t>
      </w:r>
      <w:r w:rsidRPr="003D122D">
        <w:rPr>
          <w:rFonts w:ascii="Baskerville Win95BT" w:hAnsi="Baskerville Win95BT" w:cs="Charis SIL"/>
          <w:i/>
          <w:lang w:val="en-US"/>
        </w:rPr>
        <w:t>yóura</w:t>
      </w:r>
      <w:r w:rsidRPr="003D122D">
        <w:rPr>
          <w:rFonts w:ascii="Basker-Semitic" w:hAnsi="Basker-Semitic" w:cs="TITUS Cyberbit Basic"/>
          <w:i/>
          <w:iCs/>
          <w:lang w:val="en-US"/>
        </w:rPr>
        <w:t>µ</w:t>
      </w:r>
      <w:r w:rsidRPr="003D122D">
        <w:rPr>
          <w:rFonts w:ascii="Baskerville Win95BT" w:hAnsi="Baskerville Win95BT" w:cs="TITUS Cyberbit Basic"/>
          <w:iCs/>
          <w:lang w:val="en-US"/>
        </w:rPr>
        <w:t>/</w:t>
      </w:r>
      <w:r w:rsidRPr="003D122D">
        <w:rPr>
          <w:rFonts w:ascii="Baskerville Win95BT" w:hAnsi="Baskerville Win95BT"/>
          <w:i/>
          <w:lang w:val="en-US"/>
        </w:rPr>
        <w:t>ľi</w:t>
      </w:r>
      <w:r w:rsidRPr="003D122D">
        <w:rPr>
          <w:rFonts w:ascii="Baskerville Cyr Win95BT" w:hAnsi="Baskerville Cyr Win95BT"/>
          <w:i/>
          <w:lang w:val="en-US"/>
        </w:rPr>
        <w:t>r</w:t>
      </w:r>
      <w:r w:rsidRPr="003D122D">
        <w:rPr>
          <w:rFonts w:ascii="Baskerville Win95BT" w:hAnsi="Baskerville Win95BT" w:cs="Charis SIL"/>
          <w:i/>
          <w:lang w:val="en-US"/>
        </w:rPr>
        <w:t>ó</w:t>
      </w:r>
      <w:r w:rsidRPr="003D122D">
        <w:rPr>
          <w:rFonts w:ascii="Basker-Semitic" w:hAnsi="Basker-Semitic"/>
          <w:i/>
          <w:lang w:val="en-US"/>
        </w:rPr>
        <w:t>µ</w:t>
      </w:r>
      <w:r w:rsidRPr="003D122D">
        <w:rPr>
          <w:rFonts w:ascii="Baskerville Win95BT" w:hAnsi="Baskerville Win95BT" w:cs="Charis SIL"/>
          <w:lang w:val="en-US"/>
        </w:rPr>
        <w:t>)</w:t>
      </w:r>
      <w:r w:rsidRPr="003D122D">
        <w:rPr>
          <w:rFonts w:ascii="Basker-Semitic" w:hAnsi="Basker-Semitic"/>
          <w:iCs/>
          <w:lang w:val="en-US"/>
        </w:rPr>
        <w:t xml:space="preserve"> </w:t>
      </w:r>
      <w:r w:rsidRPr="003D122D">
        <w:rPr>
          <w:rFonts w:ascii="Arabic Typesetting" w:hAnsi="Arabic Typesetting"/>
          <w:b/>
          <w:bCs/>
          <w:sz w:val="40"/>
          <w:rtl/>
          <w:lang w:val="en-US"/>
        </w:rPr>
        <w:t>يٞرَاح</w:t>
      </w:r>
    </w:p>
    <w:p w:rsidR="001B195D" w:rsidRPr="003D122D" w:rsidRDefault="001B195D" w:rsidP="00DF51B3">
      <w:pPr>
        <w:jc w:val="both"/>
        <w:rPr>
          <w:rFonts w:ascii="Arabic Typesetting" w:hAnsi="Arabic Typesetting"/>
          <w:b/>
          <w:bCs/>
          <w:sz w:val="40"/>
          <w:lang w:val="en-US"/>
        </w:rPr>
      </w:pPr>
      <w:r w:rsidRPr="003D122D">
        <w:rPr>
          <w:rFonts w:ascii="Baskerville Win95BT" w:hAnsi="Baskerville Win95BT"/>
          <w:lang w:val="en-US"/>
        </w:rPr>
        <w:t>Pf. 3 sg. m.</w:t>
      </w:r>
      <w:r w:rsidRPr="003D122D">
        <w:rPr>
          <w:rFonts w:ascii="Baskerville Cyr Win95BT" w:hAnsi="Baskerville Cyr Win95BT"/>
          <w:b/>
          <w:i/>
          <w:lang w:val="en-US"/>
        </w:rPr>
        <w:t xml:space="preserve"> </w:t>
      </w:r>
      <w:r w:rsidRPr="003D122D">
        <w:rPr>
          <w:rFonts w:ascii="Baskerville Cyr Win95BT" w:hAnsi="Baskerville Cyr Win95BT"/>
          <w:i/>
          <w:lang w:val="en-US"/>
        </w:rPr>
        <w:t>r</w:t>
      </w:r>
      <w:r w:rsidRPr="003D122D">
        <w:rPr>
          <w:rFonts w:ascii="Baskerville Cyr Win95BT" w:hAnsi="Baskerville Cyr Win95BT"/>
          <w:i/>
          <w:vertAlign w:val="superscript"/>
          <w:lang w:val="en-US"/>
        </w:rPr>
        <w:t>y</w:t>
      </w:r>
      <w:r w:rsidRPr="003D122D">
        <w:rPr>
          <w:rFonts w:ascii="Baskerville Win95BT" w:hAnsi="Baskerville Win95BT"/>
          <w:i/>
          <w:lang w:val="en-US"/>
        </w:rPr>
        <w:t>a</w:t>
      </w:r>
      <w:r w:rsidRPr="003D122D">
        <w:rPr>
          <w:rFonts w:ascii="Basker-Semitic" w:hAnsi="Basker-Semitic"/>
          <w:i/>
          <w:lang w:val="en-US"/>
        </w:rPr>
        <w:t xml:space="preserve">µ </w:t>
      </w:r>
      <w:r w:rsidRPr="003D122D">
        <w:rPr>
          <w:rFonts w:ascii="Baskerville Win95BT" w:hAnsi="Baskerville Win95BT" w:cs="Charis SIL"/>
          <w:lang w:val="en-US"/>
        </w:rPr>
        <w:t>(17:42)</w:t>
      </w:r>
    </w:p>
    <w:p w:rsidR="001B195D" w:rsidRPr="003D122D" w:rsidRDefault="001B195D" w:rsidP="0082280E">
      <w:pPr>
        <w:jc w:val="both"/>
        <w:rPr>
          <w:rFonts w:ascii="Baskerville Win95BT" w:hAnsi="Baskerville Win95BT" w:cs="Charis SIL"/>
          <w:b/>
          <w:bCs/>
          <w:i/>
          <w:iCs/>
          <w:highlight w:val="yellow"/>
          <w:lang w:val="en-US"/>
        </w:rPr>
      </w:pPr>
      <w:r w:rsidRPr="003D122D">
        <w:rPr>
          <w:bCs/>
          <w:sz w:val="20"/>
          <w:szCs w:val="20"/>
          <w:lang w:val="en-US"/>
        </w:rPr>
        <w:t>●</w:t>
      </w:r>
      <w:r w:rsidRPr="003D122D">
        <w:rPr>
          <w:rFonts w:ascii="Baskerville Win95BT" w:hAnsi="Baskerville Win95BT"/>
          <w:bCs/>
          <w:sz w:val="20"/>
          <w:szCs w:val="20"/>
          <w:lang w:val="en-US"/>
        </w:rPr>
        <w:t xml:space="preserve"> LS 74</w:t>
      </w:r>
    </w:p>
    <w:p w:rsidR="001B195D" w:rsidRPr="003D122D" w:rsidRDefault="001B195D" w:rsidP="009B4A0E">
      <w:pPr>
        <w:jc w:val="both"/>
        <w:rPr>
          <w:rFonts w:ascii="Baskerville Win95BT" w:hAnsi="Baskerville Win95BT"/>
          <w:lang w:val="en-US"/>
        </w:rPr>
      </w:pPr>
    </w:p>
    <w:p w:rsidR="001B195D" w:rsidRPr="003D122D" w:rsidRDefault="001B195D" w:rsidP="000873E2">
      <w:pPr>
        <w:jc w:val="both"/>
        <w:rPr>
          <w:rFonts w:ascii="Arabic Typesetting" w:hAnsi="Arabic Typesetting"/>
          <w:b/>
          <w:i/>
          <w:sz w:val="40"/>
          <w:rtl/>
          <w:lang w:val="en-US"/>
        </w:rPr>
      </w:pPr>
      <w:r w:rsidRPr="003D122D">
        <w:rPr>
          <w:rFonts w:ascii="Baskerville Win95BT" w:hAnsi="Baskerville Win95BT"/>
          <w:b/>
          <w:bCs/>
          <w:i/>
          <w:iCs/>
          <w:lang w:val="en-US"/>
        </w:rPr>
        <w:t>érom</w:t>
      </w:r>
      <w:r w:rsidRPr="003D122D">
        <w:rPr>
          <w:rFonts w:ascii="Baskerville Win95BT" w:hAnsi="Baskerville Win95BT"/>
          <w:lang w:val="en-US"/>
        </w:rPr>
        <w:t xml:space="preserve"> (</w:t>
      </w:r>
      <w:r w:rsidRPr="003D122D">
        <w:rPr>
          <w:rFonts w:ascii="Baskerville Win95BT" w:hAnsi="Baskerville Win95BT" w:cs="Charis SIL"/>
          <w:i/>
          <w:lang w:val="en-US"/>
        </w:rPr>
        <w:t>yóurom</w:t>
      </w:r>
      <w:r w:rsidRPr="003D122D">
        <w:rPr>
          <w:rFonts w:ascii="Baskerville Win95BT" w:hAnsi="Baskerville Win95BT" w:cs="Charis SIL"/>
          <w:lang w:val="en-US"/>
        </w:rPr>
        <w:t>/</w:t>
      </w:r>
      <w:r w:rsidRPr="003D122D">
        <w:rPr>
          <w:rFonts w:ascii="Baskerville Win95BT" w:hAnsi="Baskerville Win95BT"/>
          <w:i/>
          <w:lang w:val="en-US"/>
        </w:rPr>
        <w:t>ľ</w:t>
      </w:r>
      <w:r w:rsidRPr="003D122D">
        <w:rPr>
          <w:rFonts w:ascii="Baskerville Win95BT" w:hAnsi="Baskerville Win95BT" w:cs="Charis SIL"/>
          <w:i/>
          <w:lang w:val="en-US"/>
        </w:rPr>
        <w:t>i</w:t>
      </w:r>
      <w:r w:rsidRPr="003D122D">
        <w:rPr>
          <w:rFonts w:ascii="Baskerville Cyr Win95BT" w:hAnsi="Baskerville Cyr Win95BT"/>
          <w:i/>
          <w:lang w:val="en-US"/>
        </w:rPr>
        <w:t>r</w:t>
      </w:r>
      <w:r w:rsidRPr="003D122D">
        <w:rPr>
          <w:rFonts w:ascii="Basker-Semitic" w:hAnsi="Basker-Semitic"/>
          <w:i/>
          <w:lang w:val="en-US"/>
        </w:rPr>
        <w:t>6</w:t>
      </w:r>
      <w:r w:rsidRPr="003D122D">
        <w:rPr>
          <w:rFonts w:ascii="Baskerville Win95BT" w:hAnsi="Baskerville Win95BT"/>
          <w:i/>
          <w:lang w:val="en-US"/>
        </w:rPr>
        <w:t>m</w:t>
      </w:r>
      <w:r w:rsidRPr="003D122D">
        <w:rPr>
          <w:rFonts w:ascii="Baskerville Win95BT" w:hAnsi="Baskerville Win95BT"/>
          <w:lang w:val="en-US"/>
        </w:rPr>
        <w:t xml:space="preserve">) ‘to steep leather before tanning’ </w:t>
      </w:r>
      <w:r w:rsidRPr="003D122D">
        <w:rPr>
          <w:rFonts w:ascii="Arabic Typesetting" w:hAnsi="Arabic Typesetting"/>
          <w:bCs/>
          <w:i/>
          <w:sz w:val="40"/>
          <w:rtl/>
          <w:lang w:val="en-US"/>
        </w:rPr>
        <w:t>آرم</w:t>
      </w:r>
      <w:r w:rsidRPr="003D122D">
        <w:rPr>
          <w:rFonts w:ascii="Arabic Typesetting" w:hAnsi="Arabic Typesetting"/>
          <w:sz w:val="40"/>
          <w:rtl/>
          <w:lang w:val="en-US"/>
        </w:rPr>
        <w:t xml:space="preserve">  </w:t>
      </w:r>
      <w:r w:rsidRPr="003D122D">
        <w:rPr>
          <w:rFonts w:ascii="Arabic Typesetting" w:hAnsi="Arabic Typesetting"/>
          <w:b/>
          <w:i/>
          <w:sz w:val="40"/>
          <w:rtl/>
          <w:lang w:val="en-US"/>
        </w:rPr>
        <w:t xml:space="preserve"> نقع الجلد للدباغة</w:t>
      </w:r>
    </w:p>
    <w:p w:rsidR="001B195D" w:rsidRPr="003D122D" w:rsidRDefault="001B195D" w:rsidP="000873E2">
      <w:pPr>
        <w:jc w:val="both"/>
        <w:rPr>
          <w:rFonts w:ascii="Arabic Typesetting" w:hAnsi="Arabic Typesetting"/>
          <w:sz w:val="40"/>
          <w:rtl/>
          <w:lang w:val="en-US"/>
        </w:rPr>
      </w:pPr>
      <w:r w:rsidRPr="003D122D">
        <w:rPr>
          <w:rFonts w:ascii="Baskerville Win95BT" w:hAnsi="Baskerville Win95BT"/>
          <w:b/>
          <w:iCs/>
          <w:lang w:val="en-US"/>
        </w:rPr>
        <w:t>P</w:t>
      </w:r>
      <w:r w:rsidRPr="003D122D">
        <w:rPr>
          <w:rFonts w:ascii="Baskerville Win95BT" w:hAnsi="Baskerville Win95BT"/>
          <w:iCs/>
          <w:lang w:val="en-US"/>
        </w:rPr>
        <w:t xml:space="preserve"> </w:t>
      </w:r>
      <w:r w:rsidRPr="003D122D">
        <w:rPr>
          <w:rFonts w:ascii="Baskerville Win95BT" w:hAnsi="Baskerville Win95BT"/>
          <w:b/>
          <w:i/>
          <w:iCs/>
          <w:lang w:val="en-US"/>
        </w:rPr>
        <w:t>ír</w:t>
      </w:r>
      <w:r w:rsidRPr="003D122D">
        <w:rPr>
          <w:rFonts w:ascii="Basker-Semitic" w:hAnsi="Basker-Semitic"/>
          <w:b/>
          <w:i/>
          <w:iCs/>
          <w:lang w:val="en-US"/>
        </w:rPr>
        <w:t>5</w:t>
      </w:r>
      <w:r w:rsidRPr="003D122D">
        <w:rPr>
          <w:rFonts w:ascii="Baskerville Win95BT" w:hAnsi="Baskerville Win95BT"/>
          <w:b/>
          <w:i/>
          <w:iCs/>
          <w:lang w:val="en-US"/>
        </w:rPr>
        <w:t xml:space="preserve">m </w:t>
      </w:r>
      <w:r w:rsidRPr="003D122D">
        <w:rPr>
          <w:rFonts w:ascii="Baskerville Win95BT" w:hAnsi="Baskerville Win95BT"/>
          <w:lang w:val="en-US"/>
        </w:rPr>
        <w:t>(</w:t>
      </w:r>
      <w:r w:rsidRPr="003D122D">
        <w:rPr>
          <w:rFonts w:ascii="Baskerville Win95BT" w:hAnsi="Baskerville Win95BT" w:cs="Charis SIL"/>
          <w:i/>
          <w:lang w:val="en-US"/>
        </w:rPr>
        <w:t>yóurom</w:t>
      </w:r>
      <w:r w:rsidRPr="003D122D">
        <w:rPr>
          <w:rFonts w:ascii="Baskerville Win95BT" w:hAnsi="Baskerville Win95BT" w:cs="Charis SIL"/>
          <w:lang w:val="en-US"/>
        </w:rPr>
        <w:t>/</w:t>
      </w:r>
      <w:r w:rsidRPr="003D122D">
        <w:rPr>
          <w:rFonts w:ascii="Baskerville Win95BT" w:hAnsi="Baskerville Win95BT"/>
          <w:i/>
          <w:lang w:val="en-US"/>
        </w:rPr>
        <w:t>ľ</w:t>
      </w:r>
      <w:r w:rsidRPr="003D122D">
        <w:rPr>
          <w:rFonts w:ascii="Baskerville Win95BT" w:hAnsi="Baskerville Win95BT" w:cs="Charis SIL"/>
          <w:i/>
          <w:lang w:val="en-US"/>
        </w:rPr>
        <w:t>i</w:t>
      </w:r>
      <w:r w:rsidRPr="003D122D">
        <w:rPr>
          <w:rFonts w:ascii="Baskerville Cyr Win95BT" w:hAnsi="Baskerville Cyr Win95BT"/>
          <w:i/>
          <w:lang w:val="en-US"/>
        </w:rPr>
        <w:t>r</w:t>
      </w:r>
      <w:r w:rsidRPr="003D122D">
        <w:rPr>
          <w:rFonts w:ascii="Baskerville Win95BT" w:hAnsi="Baskerville Win95BT" w:cs="Charis SIL"/>
          <w:i/>
          <w:lang w:val="en-US"/>
        </w:rPr>
        <w:t>ó</w:t>
      </w:r>
      <w:r w:rsidRPr="003D122D">
        <w:rPr>
          <w:rFonts w:ascii="Baskerville Win95BT" w:hAnsi="Baskerville Win95BT"/>
          <w:i/>
          <w:lang w:val="en-US"/>
        </w:rPr>
        <w:t>m</w:t>
      </w:r>
      <w:r w:rsidRPr="003D122D">
        <w:rPr>
          <w:rFonts w:ascii="Baskerville Win95BT" w:hAnsi="Baskerville Win95BT"/>
          <w:lang w:val="en-US"/>
        </w:rPr>
        <w:t>)</w:t>
      </w:r>
      <w:r>
        <w:rPr>
          <w:rFonts w:ascii="Baskerville Win95BT" w:hAnsi="Baskerville Win95BT"/>
          <w:lang w:val="en-US"/>
        </w:rPr>
        <w:t xml:space="preserve"> </w:t>
      </w:r>
      <w:r w:rsidRPr="003D122D">
        <w:rPr>
          <w:rFonts w:ascii="Arabic Typesetting" w:hAnsi="Arabic Typesetting"/>
          <w:b/>
          <w:bCs/>
          <w:sz w:val="40"/>
          <w:rtl/>
          <w:lang w:val="en-US"/>
        </w:rPr>
        <w:t>إِيرَم</w:t>
      </w:r>
      <w:r w:rsidRPr="003D122D">
        <w:rPr>
          <w:rFonts w:ascii="Arabic Typesetting" w:hAnsi="Arabic Typesetting"/>
          <w:sz w:val="40"/>
          <w:lang w:val="en-US"/>
        </w:rPr>
        <w:t xml:space="preserve"> </w:t>
      </w:r>
    </w:p>
    <w:p w:rsidR="001B195D" w:rsidRPr="003D122D" w:rsidRDefault="001B195D" w:rsidP="00224A59">
      <w:pPr>
        <w:jc w:val="both"/>
        <w:rPr>
          <w:rFonts w:ascii="Baskerville Win95BT" w:hAnsi="Baskerville Win95BT"/>
          <w:lang w:val="en-US"/>
        </w:rPr>
      </w:pPr>
      <w:r w:rsidRPr="003D122D">
        <w:rPr>
          <w:rFonts w:ascii="Baskerville Win95BT" w:hAnsi="Baskerville Win95BT"/>
          <w:iCs/>
          <w:lang w:val="en-US"/>
        </w:rPr>
        <w:t xml:space="preserve">Pf. 3 sg. m. </w:t>
      </w:r>
      <w:r w:rsidRPr="003D122D">
        <w:rPr>
          <w:rFonts w:ascii="Baskerville Win95BT" w:hAnsi="Baskerville Win95BT"/>
          <w:i/>
          <w:iCs/>
          <w:lang w:val="en-US"/>
        </w:rPr>
        <w:t>ír</w:t>
      </w:r>
      <w:r w:rsidRPr="003D122D">
        <w:rPr>
          <w:rFonts w:ascii="Basker-Semitic" w:hAnsi="Basker-Semitic"/>
          <w:i/>
          <w:iCs/>
          <w:lang w:val="en-US"/>
        </w:rPr>
        <w:t>5</w:t>
      </w:r>
      <w:r w:rsidRPr="003D122D">
        <w:rPr>
          <w:rFonts w:ascii="Baskerville Win95BT" w:hAnsi="Baskerville Win95BT"/>
          <w:i/>
          <w:iCs/>
          <w:lang w:val="en-US"/>
        </w:rPr>
        <w:t>m</w:t>
      </w:r>
      <w:r w:rsidRPr="003D122D">
        <w:rPr>
          <w:rFonts w:ascii="Baskerville Win95BT" w:hAnsi="Baskerville Win95BT"/>
          <w:lang w:val="en-US"/>
        </w:rPr>
        <w:t xml:space="preserve"> (</w:t>
      </w:r>
      <w:r w:rsidRPr="003D122D">
        <w:rPr>
          <w:rFonts w:ascii="Baskerville Win95BT" w:hAnsi="Baskerville Win95BT"/>
          <w:i/>
          <w:iCs/>
          <w:lang w:val="en-US"/>
        </w:rPr>
        <w:t>9:5</w:t>
      </w:r>
      <w:r w:rsidRPr="003D122D">
        <w:rPr>
          <w:rFonts w:ascii="Baskerville Win95BT" w:hAnsi="Baskerville Win95BT"/>
          <w:lang w:val="en-US"/>
        </w:rPr>
        <w:t>)</w:t>
      </w:r>
    </w:p>
    <w:p w:rsidR="001B195D" w:rsidRPr="003D122D" w:rsidRDefault="001B195D" w:rsidP="001A1B5C">
      <w:pPr>
        <w:jc w:val="both"/>
        <w:rPr>
          <w:rFonts w:ascii="Baskerville Win95BT" w:hAnsi="Baskerville Win95BT" w:cs="Charis SIL"/>
          <w:b/>
          <w:bCs/>
          <w:i/>
          <w:iCs/>
          <w:highlight w:val="yellow"/>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0F45D8">
      <w:pPr>
        <w:jc w:val="both"/>
        <w:rPr>
          <w:rFonts w:ascii="Baskerville Win95BT" w:hAnsi="Baskerville Win95BT" w:cs="Charis SIL"/>
          <w:b/>
          <w:i/>
          <w:lang w:val="en-US"/>
        </w:rPr>
      </w:pPr>
    </w:p>
    <w:p w:rsidR="001B195D" w:rsidRPr="003D122D" w:rsidRDefault="001B195D" w:rsidP="002F450D">
      <w:pPr>
        <w:jc w:val="both"/>
        <w:rPr>
          <w:rFonts w:ascii="Baskerville Win95BT" w:hAnsi="Baskerville Win95BT" w:cs="Charis SIL"/>
          <w:lang w:val="en-US"/>
        </w:rPr>
      </w:pPr>
      <w:r w:rsidRPr="003D122D">
        <w:rPr>
          <w:rFonts w:ascii="Baskerville Win95BT" w:hAnsi="Baskerville Win95BT" w:cs="Charis SIL"/>
          <w:b/>
          <w:i/>
          <w:lang w:val="en-US"/>
        </w:rPr>
        <w:t>ér</w:t>
      </w:r>
      <w:r w:rsidRPr="003D122D">
        <w:rPr>
          <w:rFonts w:ascii="Basker-Semitic" w:hAnsi="Basker-Semitic" w:cs="Charis SIL"/>
          <w:b/>
          <w:i/>
          <w:lang w:val="en-US"/>
        </w:rPr>
        <w:t>3</w:t>
      </w:r>
      <w:r w:rsidRPr="003D122D">
        <w:rPr>
          <w:rFonts w:ascii="Baskerville Win95BT" w:hAnsi="Baskerville Win95BT" w:cs="Charis SIL"/>
          <w:b/>
          <w:i/>
          <w:lang w:val="en-US"/>
        </w:rPr>
        <w:t>m</w:t>
      </w:r>
      <w:r w:rsidRPr="003D122D">
        <w:rPr>
          <w:rFonts w:ascii="Baskerville Win95BT" w:hAnsi="Baskerville Win95BT" w:cs="Charis SIL"/>
          <w:lang w:val="en-US"/>
        </w:rPr>
        <w:t xml:space="preserve"> ‘to be, to happen’ </w:t>
      </w:r>
      <w:r w:rsidRPr="003D122D">
        <w:rPr>
          <w:rFonts w:ascii="Arabic Typesetting" w:hAnsi="Arabic Typesetting"/>
          <w:b/>
          <w:bCs/>
          <w:sz w:val="40"/>
          <w:rtl/>
          <w:lang w:val="en-US"/>
        </w:rPr>
        <w:t>آرٞم</w:t>
      </w:r>
      <w:r w:rsidRPr="003D122D">
        <w:rPr>
          <w:rFonts w:ascii="Arabic Typesetting" w:hAnsi="Arabic Typesetting"/>
          <w:sz w:val="40"/>
          <w:rtl/>
          <w:lang w:val="en-US"/>
        </w:rPr>
        <w:t xml:space="preserve">   كان</w:t>
      </w:r>
    </w:p>
    <w:p w:rsidR="001B195D" w:rsidRPr="003D122D" w:rsidRDefault="001B195D" w:rsidP="007D4441">
      <w:pPr>
        <w:jc w:val="both"/>
        <w:rPr>
          <w:rFonts w:ascii="Baskerville Cyr Win95BT" w:hAnsi="Baskerville Cyr Win95BT"/>
          <w:iCs/>
          <w:lang w:val="en-US"/>
        </w:rPr>
      </w:pPr>
      <w:r w:rsidRPr="003D122D">
        <w:rPr>
          <w:rFonts w:ascii="Baskerville Win95BT" w:hAnsi="Baskerville Win95BT" w:cs="Charis SIL"/>
          <w:bCs/>
          <w:iCs/>
          <w:lang w:val="en-US"/>
        </w:rPr>
        <w:t xml:space="preserve">Pf. 3 m. sg. </w:t>
      </w:r>
      <w:r w:rsidRPr="003D122D">
        <w:rPr>
          <w:rFonts w:ascii="Baskerville Win95BT" w:hAnsi="Baskerville Win95BT" w:cs="Charis SIL"/>
          <w:bCs/>
          <w:i/>
          <w:lang w:val="en-US"/>
        </w:rPr>
        <w:t>ér</w:t>
      </w:r>
      <w:r w:rsidRPr="003D122D">
        <w:rPr>
          <w:rFonts w:ascii="Basker-Semitic" w:hAnsi="Basker-Semitic"/>
          <w:i/>
          <w:lang w:val="en-US"/>
        </w:rPr>
        <w:t>3</w:t>
      </w:r>
      <w:r w:rsidRPr="003D122D">
        <w:rPr>
          <w:rFonts w:ascii="Baskerville Win95BT" w:hAnsi="Baskerville Win95BT" w:cs="Charis SIL"/>
          <w:bCs/>
          <w:i/>
          <w:lang w:val="en-US"/>
        </w:rPr>
        <w:t>m</w:t>
      </w:r>
      <w:r w:rsidRPr="003D122D">
        <w:rPr>
          <w:rFonts w:ascii="Baskerville Win95BT" w:hAnsi="Baskerville Win95BT" w:cs="Charis SIL"/>
          <w:bCs/>
          <w:lang w:val="en-US"/>
        </w:rPr>
        <w:t xml:space="preserve"> (2:1.7, 3:1, 5:1, 6:1, 16:1, 19:1, 22:1, 29:4, </w:t>
      </w:r>
      <w:r w:rsidRPr="003D122D">
        <w:rPr>
          <w:rFonts w:ascii="Baskerville Win95BT" w:hAnsi="Baskerville Win95BT" w:cs="Charis SIL"/>
          <w:bCs/>
          <w:i/>
          <w:iCs/>
          <w:lang w:val="en-US"/>
        </w:rPr>
        <w:t>31:15</w:t>
      </w:r>
      <w:r w:rsidRPr="003D122D">
        <w:rPr>
          <w:rFonts w:ascii="Baskerville Win95BT" w:hAnsi="Baskerville Win95BT" w:cs="Charis SIL"/>
          <w:bCs/>
          <w:lang w:val="en-US"/>
        </w:rPr>
        <w:t xml:space="preserve">), f. </w:t>
      </w:r>
      <w:r w:rsidRPr="003D122D">
        <w:rPr>
          <w:rFonts w:ascii="Baskerville Cyr Win95BT" w:hAnsi="Baskerville Cyr Win95BT"/>
          <w:i/>
          <w:lang w:val="en-US"/>
        </w:rPr>
        <w:t>ir</w:t>
      </w:r>
      <w:r w:rsidRPr="003D122D">
        <w:rPr>
          <w:rFonts w:ascii="Basker-Semitic" w:hAnsi="Basker-Semitic"/>
          <w:i/>
          <w:lang w:val="en-US"/>
        </w:rPr>
        <w:t>6</w:t>
      </w:r>
      <w:r w:rsidRPr="003D122D">
        <w:rPr>
          <w:rFonts w:ascii="Baskerville Cyr Win95BT" w:hAnsi="Baskerville Cyr Win95BT"/>
          <w:i/>
          <w:lang w:val="en-US"/>
        </w:rPr>
        <w:t xml:space="preserve">mo </w:t>
      </w:r>
      <w:r w:rsidRPr="003D122D">
        <w:rPr>
          <w:rFonts w:ascii="Baskerville Cyr Win95BT" w:hAnsi="Baskerville Cyr Win95BT"/>
          <w:iCs/>
          <w:lang w:val="en-US"/>
        </w:rPr>
        <w:t xml:space="preserve">(16:2, 25:1), du. m. </w:t>
      </w:r>
      <w:r w:rsidRPr="003D122D">
        <w:rPr>
          <w:rFonts w:ascii="Baskerville Cyr Win95BT" w:hAnsi="Baskerville Cyr Win95BT"/>
          <w:i/>
          <w:lang w:val="en-US"/>
        </w:rPr>
        <w:t>ir</w:t>
      </w:r>
      <w:r w:rsidRPr="003D122D">
        <w:rPr>
          <w:rFonts w:ascii="Basker-Semitic" w:hAnsi="Basker-Semitic"/>
          <w:i/>
          <w:lang w:val="en-US"/>
        </w:rPr>
        <w:t>6</w:t>
      </w:r>
      <w:r w:rsidRPr="003D122D">
        <w:rPr>
          <w:rFonts w:ascii="Baskerville Cyr Win95BT" w:hAnsi="Baskerville Cyr Win95BT"/>
          <w:i/>
          <w:lang w:val="en-US"/>
        </w:rPr>
        <w:t>mo</w:t>
      </w:r>
      <w:r w:rsidRPr="003D122D">
        <w:rPr>
          <w:rFonts w:ascii="Baskerville Cyr Win95BT" w:hAnsi="Baskerville Cyr Win95BT"/>
          <w:iCs/>
          <w:lang w:val="en-US"/>
        </w:rPr>
        <w:t xml:space="preserve"> (28:1, </w:t>
      </w:r>
      <w:r w:rsidRPr="003D122D">
        <w:rPr>
          <w:rFonts w:ascii="Baskerville Cyr Win95BT" w:hAnsi="Baskerville Cyr Win95BT"/>
          <w:i/>
          <w:lang w:val="en-US"/>
        </w:rPr>
        <w:t>31:15</w:t>
      </w:r>
      <w:r w:rsidRPr="003D122D">
        <w:rPr>
          <w:rFonts w:ascii="Baskerville Cyr Win95BT" w:hAnsi="Baskerville Cyr Win95BT"/>
          <w:iCs/>
          <w:lang w:val="en-US"/>
        </w:rPr>
        <w:t xml:space="preserve">), pl. m. </w:t>
      </w:r>
      <w:r w:rsidRPr="003D122D">
        <w:rPr>
          <w:rFonts w:ascii="Baskerville Win95BT" w:hAnsi="Baskerville Win95BT" w:cs="Charis SIL"/>
          <w:bCs/>
          <w:i/>
          <w:lang w:val="en-US"/>
        </w:rPr>
        <w:t>ér</w:t>
      </w:r>
      <w:r w:rsidRPr="003D122D">
        <w:rPr>
          <w:rFonts w:ascii="Basker-Semitic" w:hAnsi="Basker-Semitic"/>
          <w:i/>
          <w:lang w:val="en-US"/>
        </w:rPr>
        <w:t>3</w:t>
      </w:r>
      <w:r w:rsidRPr="003D122D">
        <w:rPr>
          <w:rFonts w:ascii="Baskerville Win95BT" w:hAnsi="Baskerville Win95BT" w:cs="Charis SIL"/>
          <w:bCs/>
          <w:i/>
          <w:lang w:val="en-US"/>
        </w:rPr>
        <w:t>m</w:t>
      </w:r>
      <w:r w:rsidRPr="003D122D">
        <w:rPr>
          <w:rFonts w:ascii="Baskerville Win95BT" w:hAnsi="Baskerville Win95BT" w:cs="Charis SIL"/>
          <w:bCs/>
          <w:iCs/>
          <w:lang w:val="en-US"/>
        </w:rPr>
        <w:t xml:space="preserve"> (2:2.6, </w:t>
      </w:r>
      <w:r w:rsidRPr="003D122D">
        <w:rPr>
          <w:rFonts w:ascii="Baskerville Win95BT" w:hAnsi="Baskerville Win95BT" w:cs="Charis SIL"/>
          <w:bCs/>
          <w:i/>
          <w:iCs/>
          <w:lang w:val="en-US"/>
        </w:rPr>
        <w:t>2:38</w:t>
      </w:r>
      <w:r w:rsidRPr="003D122D">
        <w:rPr>
          <w:rFonts w:ascii="Baskerville Win95BT" w:hAnsi="Baskerville Win95BT" w:cs="Charis SIL"/>
          <w:bCs/>
          <w:iCs/>
          <w:lang w:val="en-US"/>
        </w:rPr>
        <w:t>,</w:t>
      </w:r>
      <w:r w:rsidRPr="003D122D">
        <w:rPr>
          <w:rFonts w:ascii="Baskerville Win95BT" w:hAnsi="Baskerville Win95BT" w:cs="Charis SIL"/>
          <w:bCs/>
          <w:i/>
          <w:iCs/>
          <w:lang w:val="en-US"/>
        </w:rPr>
        <w:t xml:space="preserve"> 18:3</w:t>
      </w:r>
      <w:r w:rsidRPr="003D122D">
        <w:rPr>
          <w:rFonts w:ascii="Baskerville Win95BT" w:hAnsi="Baskerville Win95BT" w:cs="Charis SIL"/>
          <w:bCs/>
          <w:iCs/>
          <w:lang w:val="en-US"/>
        </w:rPr>
        <w:t>)</w:t>
      </w:r>
    </w:p>
    <w:p w:rsidR="001B195D" w:rsidRPr="003D122D" w:rsidRDefault="001B195D" w:rsidP="005D4C61">
      <w:pPr>
        <w:jc w:val="both"/>
        <w:rPr>
          <w:rFonts w:ascii="Baskerville Win95BT" w:hAnsi="Baskerville Win95BT"/>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 xml:space="preserve"> This verb is used only in the perfect.</w:t>
      </w:r>
    </w:p>
    <w:p w:rsidR="001B195D" w:rsidRPr="003D122D" w:rsidRDefault="001B195D" w:rsidP="001A1B5C">
      <w:pPr>
        <w:jc w:val="both"/>
        <w:rPr>
          <w:rFonts w:ascii="Baskerville Win95BT" w:hAnsi="Baskerville Win95BT" w:cs="Charis SIL"/>
          <w:b/>
          <w:bCs/>
          <w:i/>
          <w:iCs/>
          <w:highlight w:val="yellow"/>
          <w:lang w:val="en-US"/>
        </w:rPr>
      </w:pPr>
      <w:r w:rsidRPr="003D122D">
        <w:rPr>
          <w:bCs/>
          <w:sz w:val="20"/>
          <w:szCs w:val="20"/>
          <w:lang w:val="en-US"/>
        </w:rPr>
        <w:t>●</w:t>
      </w:r>
      <w:r w:rsidRPr="003D122D">
        <w:rPr>
          <w:rFonts w:ascii="Baskerville Win95BT" w:hAnsi="Baskerville Win95BT"/>
          <w:bCs/>
          <w:sz w:val="20"/>
          <w:szCs w:val="20"/>
          <w:lang w:val="en-US"/>
        </w:rPr>
        <w:t xml:space="preserve"> Cf. LS 75</w:t>
      </w:r>
    </w:p>
    <w:p w:rsidR="001B195D" w:rsidRPr="003D122D" w:rsidRDefault="001B195D" w:rsidP="00D02830">
      <w:pPr>
        <w:jc w:val="both"/>
        <w:rPr>
          <w:rFonts w:ascii="Baskerville Win95BT" w:hAnsi="Baskerville Win95BT"/>
          <w:bCs/>
          <w:lang w:val="en-US"/>
        </w:rPr>
      </w:pPr>
    </w:p>
    <w:p w:rsidR="001B195D" w:rsidRPr="003D122D" w:rsidRDefault="001B195D" w:rsidP="000C6DCF">
      <w:pPr>
        <w:jc w:val="both"/>
        <w:rPr>
          <w:rFonts w:ascii="Arabic Typesetting" w:hAnsi="Arabic Typesetting"/>
          <w:sz w:val="40"/>
          <w:rtl/>
          <w:lang w:val="en-US"/>
        </w:rPr>
      </w:pPr>
      <w:r w:rsidRPr="003D122D">
        <w:rPr>
          <w:rFonts w:ascii="Baskerville Win95BT" w:hAnsi="Baskerville Win95BT"/>
          <w:b/>
          <w:bCs/>
          <w:i/>
          <w:lang w:val="en-US"/>
        </w:rPr>
        <w:t>ó</w:t>
      </w:r>
      <w:r w:rsidRPr="003D122D">
        <w:rPr>
          <w:rFonts w:ascii="Basker-Semitic" w:hAnsi="Basker-Semitic"/>
          <w:b/>
          <w:bCs/>
          <w:i/>
          <w:lang w:val="en-US"/>
        </w:rPr>
        <w:t>!</w:t>
      </w:r>
      <w:r w:rsidRPr="003D122D">
        <w:rPr>
          <w:rFonts w:ascii="Baskerville Win95BT" w:hAnsi="Baskerville Win95BT"/>
          <w:b/>
          <w:bCs/>
          <w:i/>
          <w:lang w:val="en-US"/>
        </w:rPr>
        <w:t>or</w:t>
      </w:r>
      <w:r w:rsidRPr="003D122D">
        <w:rPr>
          <w:rFonts w:ascii="Basker-Semitic" w:hAnsi="Basker-Semitic"/>
          <w:b/>
          <w:bCs/>
          <w:i/>
          <w:lang w:val="en-US"/>
        </w:rPr>
        <w:t>3</w:t>
      </w:r>
      <w:r w:rsidRPr="003D122D">
        <w:rPr>
          <w:rFonts w:ascii="Baskerville Win95BT" w:hAnsi="Baskerville Win95BT"/>
          <w:b/>
          <w:bCs/>
          <w:i/>
          <w:lang w:val="en-US"/>
        </w:rPr>
        <w:t>m</w:t>
      </w:r>
      <w:r w:rsidRPr="003D122D">
        <w:rPr>
          <w:rFonts w:ascii="Baskerville Win95BT" w:hAnsi="Baskerville Win95BT"/>
          <w:bCs/>
          <w:lang w:val="en-US"/>
        </w:rPr>
        <w:t xml:space="preserve"> or </w:t>
      </w:r>
      <w:r w:rsidRPr="003D122D">
        <w:rPr>
          <w:rFonts w:ascii="Baskerville Win95BT" w:hAnsi="Baskerville Win95BT"/>
          <w:i/>
          <w:lang w:val="en-US"/>
        </w:rPr>
        <w:t>ór</w:t>
      </w:r>
      <w:r w:rsidRPr="003D122D">
        <w:rPr>
          <w:rFonts w:ascii="Basker-Semitic" w:hAnsi="Basker-Semitic"/>
          <w:i/>
          <w:lang w:val="en-US"/>
        </w:rPr>
        <w:t>3</w:t>
      </w:r>
      <w:r w:rsidRPr="003D122D">
        <w:rPr>
          <w:rFonts w:ascii="Baskerville Win95BT" w:hAnsi="Baskerville Win95BT"/>
          <w:i/>
          <w:lang w:val="en-US"/>
        </w:rPr>
        <w:t>m</w:t>
      </w:r>
      <w:r w:rsidRPr="003D122D">
        <w:rPr>
          <w:rFonts w:ascii="Baskerville Win95BT" w:hAnsi="Baskerville Win95BT"/>
          <w:bCs/>
          <w:lang w:val="en-US"/>
        </w:rPr>
        <w:t xml:space="preserve"> </w:t>
      </w:r>
      <w:r w:rsidRPr="003D122D">
        <w:rPr>
          <w:rFonts w:ascii="Baskerville Win95BT" w:hAnsi="Baskerville Win95BT" w:cs="Charis SIL"/>
          <w:lang w:val="en-US"/>
        </w:rPr>
        <w:t xml:space="preserve">m. </w:t>
      </w:r>
      <w:r w:rsidRPr="003D122D">
        <w:rPr>
          <w:rFonts w:ascii="Baskerville Win95BT" w:hAnsi="Baskerville Win95BT"/>
          <w:bCs/>
          <w:lang w:val="en-US"/>
        </w:rPr>
        <w:t xml:space="preserve">(du. </w:t>
      </w:r>
      <w:r w:rsidRPr="003D122D">
        <w:rPr>
          <w:rFonts w:ascii="Baskerville Win95BT" w:hAnsi="Baskerville Win95BT" w:cs="Charis SIL"/>
          <w:i/>
          <w:iCs/>
          <w:lang w:val="en-US"/>
        </w:rPr>
        <w:t xml:space="preserve">orími </w:t>
      </w:r>
      <w:r w:rsidRPr="003D122D">
        <w:rPr>
          <w:rFonts w:ascii="Baskerville Win95BT" w:hAnsi="Baskerville Win95BT" w:cs="Charis SIL"/>
          <w:lang w:val="en-US"/>
        </w:rPr>
        <w:t xml:space="preserve">or </w:t>
      </w:r>
      <w:r w:rsidRPr="003D122D">
        <w:rPr>
          <w:rFonts w:ascii="Baskerville Win95BT" w:hAnsi="Baskerville Win95BT"/>
          <w:i/>
          <w:lang w:val="en-US"/>
        </w:rPr>
        <w:t>órmi</w:t>
      </w:r>
      <w:r w:rsidRPr="003D122D">
        <w:rPr>
          <w:rFonts w:ascii="Baskerville Win95BT" w:hAnsi="Baskerville Win95BT" w:cs="Charis SIL"/>
          <w:iCs/>
          <w:lang w:val="en-US"/>
        </w:rPr>
        <w:t xml:space="preserve">, pl. </w:t>
      </w:r>
      <w:r>
        <w:rPr>
          <w:rFonts w:ascii="Basker-Semitic" w:hAnsi="Basker-Semitic" w:cs="Charis SIL"/>
          <w:i/>
          <w:iCs/>
          <w:lang w:val="en-US"/>
        </w:rPr>
        <w:t>4</w:t>
      </w:r>
      <w:r w:rsidRPr="003D122D">
        <w:rPr>
          <w:rFonts w:ascii="Baskerville Win95BT" w:hAnsi="Baskerville Win95BT" w:cs="Charis SIL"/>
          <w:i/>
          <w:iCs/>
          <w:lang w:val="en-US"/>
        </w:rPr>
        <w:t>rh</w:t>
      </w:r>
      <w:r w:rsidRPr="003D122D">
        <w:rPr>
          <w:rFonts w:ascii="Basker-Semitic" w:hAnsi="Basker-Semitic" w:cs="Charis SIL"/>
          <w:i/>
          <w:iCs/>
          <w:lang w:val="en-US"/>
        </w:rPr>
        <w:t>5</w:t>
      </w:r>
      <w:r w:rsidRPr="003D122D">
        <w:rPr>
          <w:rFonts w:ascii="Baskerville Win95BT" w:hAnsi="Baskerville Win95BT" w:cs="Charis SIL"/>
          <w:i/>
          <w:iCs/>
          <w:lang w:val="en-US"/>
        </w:rPr>
        <w:t>m</w:t>
      </w:r>
      <w:r w:rsidRPr="003D122D">
        <w:rPr>
          <w:rFonts w:ascii="Baskerville Win95BT" w:hAnsi="Baskerville Win95BT" w:cs="Charis SIL"/>
          <w:iCs/>
          <w:lang w:val="en-US"/>
        </w:rPr>
        <w:t xml:space="preserve">) </w:t>
      </w:r>
      <w:r w:rsidRPr="003D122D">
        <w:rPr>
          <w:rFonts w:ascii="Baskerville Win95BT" w:hAnsi="Baskerville Win95BT" w:cs="Charis SIL"/>
          <w:lang w:val="en-US"/>
        </w:rPr>
        <w:t xml:space="preserve">‘road’  </w:t>
      </w:r>
      <w:r>
        <w:rPr>
          <w:rFonts w:ascii="Baskerville Win95BT" w:hAnsi="Baskerville Win95BT" w:cs="Charis SIL"/>
          <w:lang w:val="en-US"/>
        </w:rPr>
        <w:t xml:space="preserve"> </w:t>
      </w:r>
      <w:r w:rsidRPr="003D122D">
        <w:rPr>
          <w:rFonts w:ascii="Baskerville Win95BT" w:hAnsi="Baskerville Win95BT" w:cs="Charis SIL"/>
          <w:lang w:val="en-US"/>
        </w:rPr>
        <w:t xml:space="preserve"> </w:t>
      </w:r>
      <w:r w:rsidRPr="003D122D">
        <w:rPr>
          <w:rFonts w:ascii="Arabic Typesetting" w:hAnsi="Arabic Typesetting"/>
          <w:sz w:val="40"/>
          <w:rtl/>
          <w:lang w:val="en-US"/>
        </w:rPr>
        <w:t>طريق</w:t>
      </w:r>
      <w:r>
        <w:rPr>
          <w:rFonts w:ascii="Arabic Typesetting" w:hAnsi="Arabic Typesetting"/>
          <w:sz w:val="40"/>
          <w:lang w:val="en-US"/>
        </w:rPr>
        <w:t xml:space="preserve">   </w:t>
      </w:r>
      <w:r w:rsidRPr="003D122D">
        <w:rPr>
          <w:rFonts w:ascii="Arabic Typesetting" w:hAnsi="Arabic Typesetting"/>
          <w:b/>
          <w:bCs/>
          <w:sz w:val="40"/>
          <w:rtl/>
          <w:lang w:val="en-US"/>
        </w:rPr>
        <w:t>أُأُرٞم</w:t>
      </w:r>
    </w:p>
    <w:p w:rsidR="001B195D" w:rsidRPr="003D122D" w:rsidRDefault="001B195D" w:rsidP="00EC44D4">
      <w:pPr>
        <w:jc w:val="both"/>
        <w:rPr>
          <w:rFonts w:ascii="Arabic Typesetting" w:hAnsi="Arabic Typesetting"/>
          <w:iCs/>
          <w:sz w:val="40"/>
          <w:lang w:val="en-US"/>
        </w:rPr>
      </w:pPr>
      <w:r w:rsidRPr="003D122D">
        <w:rPr>
          <w:rFonts w:ascii="Baskerville Win95BT" w:hAnsi="Baskerville Win95BT" w:cs="Charis SIL"/>
          <w:lang w:val="en-US"/>
        </w:rPr>
        <w:t xml:space="preserve">sg. 1:58+, du. </w:t>
      </w:r>
      <w:r w:rsidRPr="003D122D">
        <w:rPr>
          <w:rFonts w:ascii="Baskerville Win95BT" w:hAnsi="Baskerville Win95BT" w:cs="Charis SIL"/>
          <w:i/>
          <w:lang w:val="en-US"/>
        </w:rPr>
        <w:t>2:22</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10:6</w:t>
      </w:r>
    </w:p>
    <w:p w:rsidR="001B195D" w:rsidRPr="003D122D" w:rsidRDefault="001B195D" w:rsidP="00EC44D4">
      <w:pPr>
        <w:jc w:val="both"/>
        <w:rPr>
          <w:rFonts w:ascii="Baskerville Win95BT" w:hAnsi="Baskerville Win95BT" w:cs="Charis SIL"/>
          <w:b/>
          <w:bCs/>
          <w:i/>
          <w:iCs/>
          <w:highlight w:val="yellow"/>
          <w:lang w:val="en-US"/>
        </w:rPr>
      </w:pPr>
      <w:r w:rsidRPr="003D122D">
        <w:rPr>
          <w:bCs/>
          <w:sz w:val="20"/>
          <w:szCs w:val="20"/>
          <w:lang w:val="en-US"/>
        </w:rPr>
        <w:t>●</w:t>
      </w:r>
      <w:r w:rsidRPr="003D122D">
        <w:rPr>
          <w:rFonts w:ascii="Baskerville Win95BT" w:hAnsi="Baskerville Win95BT"/>
          <w:bCs/>
          <w:sz w:val="20"/>
          <w:szCs w:val="20"/>
          <w:lang w:val="en-US"/>
        </w:rPr>
        <w:t xml:space="preserve"> LS 75</w:t>
      </w:r>
    </w:p>
    <w:p w:rsidR="001B195D" w:rsidRPr="003D122D" w:rsidRDefault="001B195D" w:rsidP="005202CA">
      <w:pPr>
        <w:jc w:val="both"/>
        <w:rPr>
          <w:rFonts w:ascii="Baskerville Win95BT" w:hAnsi="Baskerville Win95BT" w:cs="Charis SIL"/>
          <w:i/>
          <w:iCs/>
          <w:lang w:val="en-US"/>
        </w:rPr>
      </w:pPr>
    </w:p>
    <w:p w:rsidR="001B195D" w:rsidRPr="003D122D" w:rsidRDefault="001B195D" w:rsidP="00EC44D4">
      <w:pPr>
        <w:jc w:val="both"/>
        <w:rPr>
          <w:rFonts w:ascii="Arabic Typesetting" w:hAnsi="Arabic Typesetting"/>
          <w:sz w:val="40"/>
          <w:rtl/>
          <w:lang w:val="en-US"/>
        </w:rPr>
      </w:pPr>
      <w:r w:rsidRPr="003D122D">
        <w:rPr>
          <w:rFonts w:ascii="Baskerville Win95BT" w:hAnsi="Baskerville Win95BT" w:cs="Charis SIL"/>
          <w:b/>
          <w:i/>
          <w:iCs/>
          <w:lang w:val="en-US"/>
        </w:rPr>
        <w:t>é</w:t>
      </w:r>
      <w:r w:rsidRPr="003D122D">
        <w:rPr>
          <w:rFonts w:ascii="Basker-Semitic" w:hAnsi="Basker-Semitic" w:cs="Charis SIL"/>
          <w:b/>
          <w:i/>
          <w:iCs/>
          <w:lang w:val="en-US"/>
        </w:rPr>
        <w:t>!</w:t>
      </w:r>
      <w:r w:rsidRPr="003D122D">
        <w:rPr>
          <w:rFonts w:ascii="Baskerville Win95BT" w:hAnsi="Baskerville Win95BT" w:cs="Charis SIL"/>
          <w:b/>
          <w:i/>
          <w:iCs/>
          <w:lang w:val="en-US"/>
        </w:rPr>
        <w:t>er</w:t>
      </w:r>
      <w:r w:rsidRPr="003D122D">
        <w:rPr>
          <w:rFonts w:ascii="Basker-Semitic" w:hAnsi="Basker-Semitic"/>
          <w:b/>
          <w:bCs/>
          <w:i/>
          <w:lang w:val="en-US"/>
        </w:rPr>
        <w:t>3</w:t>
      </w:r>
      <w:r w:rsidRPr="003D122D">
        <w:rPr>
          <w:rFonts w:ascii="Baskerville Win95BT" w:hAnsi="Baskerville Win95BT" w:cs="Charis SIL"/>
          <w:b/>
          <w:i/>
          <w:iCs/>
          <w:lang w:val="en-US"/>
        </w:rPr>
        <w:t>s</w:t>
      </w:r>
      <w:r w:rsidRPr="003D122D">
        <w:rPr>
          <w:rFonts w:ascii="Baskerville Win95BT" w:hAnsi="Baskerville Win95BT" w:cs="Charis SIL"/>
          <w:i/>
          <w:iCs/>
          <w:lang w:val="en-US"/>
        </w:rPr>
        <w:t xml:space="preserve"> </w:t>
      </w:r>
      <w:r w:rsidRPr="003D122D">
        <w:rPr>
          <w:rFonts w:ascii="Baskerville Win95BT" w:hAnsi="Baskerville Win95BT" w:cs="Charis SIL"/>
          <w:lang w:val="en-US"/>
        </w:rPr>
        <w:t xml:space="preserve">or </w:t>
      </w:r>
      <w:r w:rsidRPr="003D122D">
        <w:rPr>
          <w:rFonts w:ascii="Baskerville Win95BT" w:hAnsi="Baskerville Win95BT" w:cs="Charis SIL"/>
          <w:bCs/>
          <w:i/>
          <w:iCs/>
          <w:lang w:val="en-US"/>
        </w:rPr>
        <w:t>ér</w:t>
      </w:r>
      <w:r w:rsidRPr="003D122D">
        <w:rPr>
          <w:rFonts w:ascii="Basker-Semitic" w:hAnsi="Basker-Semitic"/>
          <w:bCs/>
          <w:i/>
          <w:lang w:val="en-US"/>
        </w:rPr>
        <w:t>3</w:t>
      </w:r>
      <w:r w:rsidRPr="003D122D">
        <w:rPr>
          <w:rFonts w:ascii="Baskerville Win95BT" w:hAnsi="Baskerville Win95BT" w:cs="Charis SIL"/>
          <w:bCs/>
          <w:i/>
          <w:iCs/>
          <w:lang w:val="en-US"/>
        </w:rPr>
        <w:t>s</w:t>
      </w:r>
      <w:r w:rsidRPr="003D122D">
        <w:rPr>
          <w:rFonts w:ascii="Baskerville Win95BT" w:hAnsi="Baskerville Win95BT" w:cs="Charis SIL"/>
          <w:lang w:val="en-US"/>
        </w:rPr>
        <w:t xml:space="preserve"> m. ‘eastern wind’ </w:t>
      </w:r>
      <w:r w:rsidRPr="003D122D">
        <w:rPr>
          <w:rFonts w:ascii="Arabic Typesetting" w:hAnsi="Arabic Typesetting"/>
          <w:b/>
          <w:bCs/>
          <w:sz w:val="40"/>
          <w:rtl/>
          <w:lang w:val="en-US"/>
        </w:rPr>
        <w:t xml:space="preserve">آرٞس  </w:t>
      </w:r>
      <w:r w:rsidRPr="003D122D">
        <w:rPr>
          <w:rFonts w:ascii="Arabic Typesetting" w:hAnsi="Arabic Typesetting"/>
          <w:sz w:val="40"/>
          <w:rtl/>
          <w:lang w:val="en-US"/>
        </w:rPr>
        <w:t>الريح الشرقية</w:t>
      </w:r>
      <w:r w:rsidRPr="003D122D">
        <w:rPr>
          <w:rFonts w:ascii="Arabic Typesetting" w:hAnsi="Arabic Typesetting"/>
          <w:sz w:val="40"/>
          <w:lang w:val="en-US"/>
        </w:rPr>
        <w:t xml:space="preserve"> </w:t>
      </w:r>
    </w:p>
    <w:p w:rsidR="001B195D" w:rsidRDefault="001B195D" w:rsidP="00EC44D4">
      <w:pPr>
        <w:jc w:val="both"/>
        <w:rPr>
          <w:rFonts w:ascii="Baskerville Win95BT" w:hAnsi="Baskerville Win95BT" w:cs="Charis SIL"/>
          <w:i/>
          <w:lang w:val="en-US"/>
        </w:rPr>
      </w:pPr>
      <w:r w:rsidRPr="00176054">
        <w:rPr>
          <w:rFonts w:ascii="Baskerville Win95BT" w:hAnsi="Baskerville Win95BT" w:cs="Charis SIL"/>
          <w:i/>
          <w:lang w:val="en-US"/>
        </w:rPr>
        <w:t>8:33</w:t>
      </w:r>
    </w:p>
    <w:p w:rsidR="001B195D" w:rsidRDefault="001B195D" w:rsidP="00176054">
      <w:pPr>
        <w:jc w:val="both"/>
        <w:rPr>
          <w:rFonts w:ascii="Baskerville Win95BT" w:hAnsi="Baskerville Win95BT" w:cs="Charis SIL"/>
          <w:lang w:val="en-US"/>
        </w:rPr>
      </w:pPr>
      <w:r w:rsidRPr="00176054">
        <w:rPr>
          <w:rFonts w:ascii="Baskerville Win95BT" w:hAnsi="Baskerville Win95BT" w:cs="Charis SIL"/>
          <w:b/>
          <w:i/>
          <w:lang w:val="en-US"/>
        </w:rPr>
        <w:t>eris</w:t>
      </w:r>
      <w:r w:rsidRPr="00176054">
        <w:rPr>
          <w:rFonts w:ascii="Baskerville Win95BT" w:hAnsi="Baskerville Win95BT" w:cs="Charis SIL"/>
          <w:b/>
          <w:i/>
          <w:iCs/>
          <w:lang w:val="en-US"/>
        </w:rPr>
        <w:t>ét</w:t>
      </w:r>
      <w:r w:rsidRPr="00176054">
        <w:rPr>
          <w:rFonts w:ascii="Basker-Semitic" w:hAnsi="Basker-Semitic"/>
          <w:b/>
          <w:bCs/>
          <w:i/>
          <w:lang w:val="en-US"/>
        </w:rPr>
        <w:t>3</w:t>
      </w:r>
      <w:r w:rsidRPr="00176054">
        <w:rPr>
          <w:rFonts w:ascii="Baskerville Win95BT" w:hAnsi="Baskerville Win95BT" w:cs="Charis SIL"/>
          <w:b/>
          <w:i/>
          <w:iCs/>
          <w:lang w:val="en-US"/>
        </w:rPr>
        <w:t>n</w:t>
      </w:r>
      <w:r>
        <w:rPr>
          <w:rFonts w:ascii="Baskerville Win95BT" w:hAnsi="Baskerville Win95BT" w:cs="Charis SIL"/>
          <w:lang w:val="en-US"/>
        </w:rPr>
        <w:t xml:space="preserve"> uncertain</w:t>
      </w:r>
    </w:p>
    <w:p w:rsidR="001B195D" w:rsidRDefault="001B195D" w:rsidP="00176054">
      <w:pPr>
        <w:jc w:val="both"/>
        <w:rPr>
          <w:rFonts w:ascii="Baskerville Win95BT" w:hAnsi="Baskerville Win95BT" w:cs="Charis SIL"/>
          <w:lang w:val="en-US"/>
        </w:rPr>
      </w:pPr>
      <w:r w:rsidRPr="003D122D">
        <w:rPr>
          <w:rFonts w:ascii="Baskerville Win95BT" w:hAnsi="Baskerville Win95BT" w:cs="Charis SIL"/>
          <w:lang w:val="en-US"/>
        </w:rPr>
        <w:t>8:33.38</w:t>
      </w:r>
    </w:p>
    <w:p w:rsidR="001B195D" w:rsidRPr="003D122D" w:rsidRDefault="001B195D" w:rsidP="00EC44D4">
      <w:pPr>
        <w:jc w:val="both"/>
        <w:rPr>
          <w:rFonts w:ascii="Baskerville Win95BT" w:hAnsi="Baskerville Win95BT" w:cs="Charis SIL"/>
          <w:b/>
          <w:bCs/>
          <w:i/>
          <w:iCs/>
          <w:highlight w:val="yellow"/>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C9186C">
      <w:pPr>
        <w:jc w:val="both"/>
        <w:rPr>
          <w:rFonts w:ascii="Baskerville Win95BT" w:hAnsi="Baskerville Win95BT"/>
          <w:lang w:val="en-US"/>
        </w:rPr>
      </w:pPr>
    </w:p>
    <w:p w:rsidR="001B195D" w:rsidRPr="003D122D" w:rsidRDefault="001B195D" w:rsidP="000873E2">
      <w:pPr>
        <w:jc w:val="both"/>
        <w:rPr>
          <w:rFonts w:ascii="Arabic Typesetting" w:hAnsi="Arabic Typesetting"/>
          <w:sz w:val="40"/>
          <w:rtl/>
          <w:lang w:val="en-US"/>
        </w:rPr>
      </w:pPr>
      <w:r w:rsidRPr="003D122D">
        <w:rPr>
          <w:rFonts w:ascii="Baskerville Win95BT" w:hAnsi="Baskerville Win95BT"/>
          <w:b/>
          <w:bCs/>
          <w:i/>
          <w:iCs/>
          <w:lang w:val="en-US"/>
        </w:rPr>
        <w:t>ér</w:t>
      </w:r>
      <w:r w:rsidRPr="003D122D">
        <w:rPr>
          <w:rFonts w:ascii="Basker-Semitic" w:hAnsi="Basker-Semitic"/>
          <w:b/>
          <w:i/>
          <w:iCs/>
          <w:lang w:val="en-US"/>
        </w:rPr>
        <w:t>3</w:t>
      </w:r>
      <w:r w:rsidRPr="003D122D">
        <w:rPr>
          <w:rFonts w:ascii="Baskerville Win95BT" w:hAnsi="Baskerville Win95BT"/>
          <w:b/>
          <w:i/>
          <w:iCs/>
          <w:lang w:val="en-US"/>
        </w:rPr>
        <w:t>t</w:t>
      </w:r>
      <w:r w:rsidRPr="003D122D">
        <w:rPr>
          <w:rFonts w:ascii="Baskerville Win95BT" w:hAnsi="Baskerville Win95BT" w:cs="Charis SIL"/>
          <w:iCs/>
          <w:lang w:val="en-US"/>
        </w:rPr>
        <w:t xml:space="preserve"> (</w:t>
      </w:r>
      <w:r w:rsidRPr="003D122D">
        <w:rPr>
          <w:rFonts w:ascii="Baskerville Win95BT" w:hAnsi="Baskerville Win95BT"/>
          <w:i/>
          <w:iCs/>
          <w:lang w:val="en-US"/>
        </w:rPr>
        <w:t>yóurot</w:t>
      </w:r>
      <w:r w:rsidRPr="003D122D">
        <w:rPr>
          <w:rFonts w:ascii="Baskerville Win95BT" w:hAnsi="Baskerville Win95BT"/>
          <w:iCs/>
          <w:lang w:val="en-US"/>
        </w:rPr>
        <w:t>/</w:t>
      </w:r>
      <w:r w:rsidRPr="003D122D">
        <w:rPr>
          <w:rFonts w:ascii="Baskerville Win95BT" w:hAnsi="Baskerville Win95BT"/>
          <w:i/>
          <w:lang w:val="en-US"/>
        </w:rPr>
        <w:t>ľ</w:t>
      </w:r>
      <w:r w:rsidRPr="003D122D">
        <w:rPr>
          <w:rFonts w:ascii="Baskerville Win95BT" w:hAnsi="Baskerville Win95BT"/>
          <w:i/>
          <w:iCs/>
          <w:lang w:val="en-US"/>
        </w:rPr>
        <w:t>ir</w:t>
      </w:r>
      <w:r w:rsidRPr="003D122D">
        <w:rPr>
          <w:rFonts w:ascii="Basker-Semitic" w:hAnsi="Basker-Semitic"/>
          <w:i/>
          <w:iCs/>
          <w:lang w:val="en-US"/>
        </w:rPr>
        <w:t>6</w:t>
      </w:r>
      <w:r w:rsidRPr="003D122D">
        <w:rPr>
          <w:rFonts w:ascii="Baskerville Win95BT" w:hAnsi="Baskerville Win95BT"/>
          <w:i/>
          <w:iCs/>
          <w:lang w:val="en-US"/>
        </w:rPr>
        <w:t>t</w:t>
      </w:r>
      <w:r w:rsidRPr="003D122D">
        <w:rPr>
          <w:rFonts w:ascii="Baskerville Win95BT" w:hAnsi="Baskerville Win95BT" w:cs="Charis SIL"/>
          <w:iCs/>
          <w:lang w:val="en-US"/>
        </w:rPr>
        <w:t xml:space="preserve">) ‘to inherit’ </w:t>
      </w:r>
      <w:r w:rsidRPr="003D122D">
        <w:rPr>
          <w:rFonts w:ascii="Arabic Typesetting" w:hAnsi="Arabic Typesetting"/>
          <w:b/>
          <w:bCs/>
          <w:sz w:val="40"/>
          <w:rtl/>
          <w:lang w:val="en-US"/>
        </w:rPr>
        <w:t xml:space="preserve">آرٞت  </w:t>
      </w:r>
      <w:r w:rsidRPr="003D122D">
        <w:rPr>
          <w:rFonts w:ascii="Arabic Typesetting" w:hAnsi="Arabic Typesetting"/>
          <w:sz w:val="40"/>
          <w:rtl/>
          <w:lang w:val="en-US"/>
        </w:rPr>
        <w:t>ورث</w:t>
      </w:r>
      <w:r w:rsidRPr="003D122D">
        <w:rPr>
          <w:rFonts w:ascii="Arabic Typesetting" w:hAnsi="Arabic Typesetting"/>
          <w:sz w:val="40"/>
          <w:lang w:val="en-US"/>
        </w:rPr>
        <w:t xml:space="preserve"> </w:t>
      </w:r>
    </w:p>
    <w:p w:rsidR="001B195D" w:rsidRPr="003D122D" w:rsidRDefault="001B195D" w:rsidP="00C9186C">
      <w:pPr>
        <w:jc w:val="both"/>
        <w:rPr>
          <w:rFonts w:ascii="Baskerville Win95BT" w:hAnsi="Baskerville Win95BT"/>
          <w:lang w:val="en-US"/>
        </w:rPr>
      </w:pPr>
      <w:r w:rsidRPr="003D122D">
        <w:rPr>
          <w:rFonts w:ascii="Baskerville Win95BT" w:hAnsi="Baskerville Win95BT" w:cs="Charis SIL"/>
          <w:lang w:val="en-US"/>
        </w:rPr>
        <w:t xml:space="preserve">Pf. 3 pl. m. + suff. 3 sg. f. </w:t>
      </w:r>
      <w:r w:rsidRPr="003D122D">
        <w:rPr>
          <w:rFonts w:ascii="Baskerville Win95BT" w:hAnsi="Baskerville Win95BT" w:cs="Charis SIL"/>
          <w:i/>
          <w:lang w:val="en-US"/>
        </w:rPr>
        <w:t>ir</w:t>
      </w:r>
      <w:r w:rsidRPr="003D122D">
        <w:rPr>
          <w:rFonts w:ascii="Basker-Semitic" w:hAnsi="Basker-Semitic"/>
          <w:i/>
          <w:iCs/>
          <w:lang w:val="en-US"/>
        </w:rPr>
        <w:t>6</w:t>
      </w:r>
      <w:r w:rsidRPr="003D122D">
        <w:rPr>
          <w:rFonts w:ascii="Baskerville Win95BT" w:hAnsi="Baskerville Win95BT" w:cs="Charis SIL"/>
          <w:i/>
          <w:lang w:val="en-US"/>
        </w:rPr>
        <w:t>t</w:t>
      </w:r>
      <w:r w:rsidRPr="003D122D">
        <w:rPr>
          <w:rFonts w:ascii="Basker-Semitic" w:hAnsi="Basker-Semitic" w:cs="Charis SIL"/>
          <w:i/>
          <w:lang w:val="en-US"/>
        </w:rPr>
        <w:t>3</w:t>
      </w:r>
      <w:r w:rsidRPr="003D122D">
        <w:rPr>
          <w:rFonts w:ascii="Baskerville Win95BT" w:hAnsi="Baskerville Win95BT"/>
          <w:i/>
          <w:lang w:val="en-US"/>
        </w:rPr>
        <w:t>s</w:t>
      </w:r>
      <w:r w:rsidRPr="003D122D">
        <w:rPr>
          <w:rFonts w:ascii="Baskerville Win95BT" w:hAnsi="Baskerville Win95BT"/>
          <w:lang w:val="en-US"/>
        </w:rPr>
        <w:t xml:space="preserve"> (7:23)</w:t>
      </w:r>
    </w:p>
    <w:p w:rsidR="001B195D" w:rsidRPr="003D122D" w:rsidRDefault="001B195D" w:rsidP="00206492">
      <w:pPr>
        <w:jc w:val="both"/>
        <w:rPr>
          <w:rFonts w:ascii="Baskerville Win95BT" w:hAnsi="Baskerville Win95BT"/>
          <w:lang w:val="en-US"/>
        </w:rPr>
      </w:pPr>
      <w:r w:rsidRPr="003D122D">
        <w:rPr>
          <w:rFonts w:ascii="Baskerville Win95BT" w:hAnsi="Baskerville Win95BT"/>
          <w:iCs/>
          <w:lang w:val="en-US"/>
        </w:rPr>
        <w:t xml:space="preserve">Impf. 3 sg. m. </w:t>
      </w:r>
      <w:r w:rsidRPr="003D122D">
        <w:rPr>
          <w:rFonts w:ascii="Baskerville Win95BT" w:hAnsi="Baskerville Win95BT"/>
          <w:i/>
          <w:iCs/>
          <w:lang w:val="en-US"/>
        </w:rPr>
        <w:t xml:space="preserve">yóurot </w:t>
      </w:r>
      <w:r w:rsidRPr="003D122D">
        <w:rPr>
          <w:rFonts w:ascii="Baskerville Win95BT" w:hAnsi="Baskerville Win95BT"/>
          <w:iCs/>
          <w:lang w:val="en-US"/>
        </w:rPr>
        <w:t>(17:65)</w:t>
      </w:r>
      <w:r w:rsidRPr="003D122D">
        <w:rPr>
          <w:rFonts w:ascii="Baskerville Win95BT" w:hAnsi="Baskerville Win95BT"/>
          <w:lang w:val="en-US"/>
        </w:rPr>
        <w:t xml:space="preserve">, 2 sg. f. </w:t>
      </w:r>
      <w:r w:rsidRPr="003D122D">
        <w:rPr>
          <w:rFonts w:ascii="Baskerville Win95BT" w:hAnsi="Baskerville Win95BT"/>
          <w:i/>
          <w:iCs/>
          <w:lang w:val="en-US"/>
        </w:rPr>
        <w:t>tóurit</w:t>
      </w:r>
      <w:r w:rsidRPr="003D122D">
        <w:rPr>
          <w:rFonts w:ascii="Baskerville Win95BT" w:hAnsi="Baskerville Win95BT"/>
          <w:lang w:val="en-US"/>
        </w:rPr>
        <w:t xml:space="preserve"> (25:43)</w:t>
      </w:r>
    </w:p>
    <w:p w:rsidR="001B195D" w:rsidRPr="003D122D" w:rsidRDefault="001B195D" w:rsidP="000873E2">
      <w:pPr>
        <w:jc w:val="both"/>
        <w:rPr>
          <w:rFonts w:ascii="Baskerville Win95BT" w:hAnsi="Baskerville Win95BT"/>
          <w:iCs/>
          <w:lang w:val="en-US"/>
        </w:rPr>
      </w:pPr>
      <w:r w:rsidRPr="003D122D">
        <w:rPr>
          <w:rFonts w:ascii="Baskerville Win95BT" w:hAnsi="Baskerville Win95BT"/>
          <w:iCs/>
          <w:lang w:val="en-US"/>
        </w:rPr>
        <w:t xml:space="preserve">Juss. 3 sg. m. </w:t>
      </w:r>
      <w:r w:rsidRPr="003D122D">
        <w:rPr>
          <w:rFonts w:ascii="Baskerville Win95BT" w:hAnsi="Baskerville Win95BT"/>
          <w:i/>
          <w:lang w:val="en-US"/>
        </w:rPr>
        <w:t>ľ</w:t>
      </w:r>
      <w:r w:rsidRPr="003D122D">
        <w:rPr>
          <w:rFonts w:ascii="Baskerville Win95BT" w:hAnsi="Baskerville Win95BT"/>
          <w:i/>
          <w:iCs/>
          <w:lang w:val="en-US"/>
        </w:rPr>
        <w:t>ir</w:t>
      </w:r>
      <w:r w:rsidRPr="003D122D">
        <w:rPr>
          <w:rFonts w:ascii="Basker-Semitic" w:hAnsi="Basker-Semitic"/>
          <w:i/>
          <w:iCs/>
          <w:lang w:val="en-US"/>
        </w:rPr>
        <w:t>6</w:t>
      </w:r>
      <w:r w:rsidRPr="003D122D">
        <w:rPr>
          <w:rFonts w:ascii="Baskerville Win95BT" w:hAnsi="Baskerville Win95BT"/>
          <w:i/>
          <w:iCs/>
          <w:lang w:val="en-US"/>
        </w:rPr>
        <w:t>t</w:t>
      </w:r>
      <w:r w:rsidRPr="003D122D">
        <w:rPr>
          <w:rFonts w:ascii="Baskerville Win95BT" w:hAnsi="Baskerville Win95BT"/>
          <w:iCs/>
          <w:lang w:val="en-US"/>
        </w:rPr>
        <w:t xml:space="preserve"> (17:62)</w:t>
      </w:r>
    </w:p>
    <w:p w:rsidR="001B195D" w:rsidRDefault="001B195D" w:rsidP="002C1AEA">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76</w:t>
      </w:r>
    </w:p>
    <w:p w:rsidR="001B195D" w:rsidRDefault="001B195D" w:rsidP="002C1AEA">
      <w:pPr>
        <w:jc w:val="both"/>
        <w:rPr>
          <w:rFonts w:ascii="Baskerville Win95BT" w:hAnsi="Baskerville Win95BT"/>
          <w:bCs/>
          <w:sz w:val="20"/>
          <w:szCs w:val="20"/>
          <w:lang w:val="en-US"/>
        </w:rPr>
      </w:pPr>
    </w:p>
    <w:p w:rsidR="001B195D" w:rsidRDefault="001B195D" w:rsidP="00F85EF2">
      <w:pPr>
        <w:jc w:val="both"/>
        <w:rPr>
          <w:rFonts w:ascii="Baskerville Win95BT" w:hAnsi="Baskerville Win95BT" w:cs="Charis SIL"/>
          <w:iCs/>
          <w:sz w:val="20"/>
          <w:szCs w:val="20"/>
          <w:lang w:val="en-US"/>
        </w:rPr>
      </w:pPr>
      <w:r>
        <w:rPr>
          <w:rFonts w:ascii="Baskerville Win95BT" w:hAnsi="Baskerville Win95BT" w:cs="Charis SIL"/>
          <w:i/>
          <w:sz w:val="20"/>
          <w:szCs w:val="20"/>
          <w:lang w:val="en-US"/>
        </w:rPr>
        <w:t>ta</w:t>
      </w:r>
      <w:r>
        <w:rPr>
          <w:rFonts w:ascii="Basker-Semitic" w:hAnsi="Basker-Semitic" w:cs="Charis SIL"/>
          <w:i/>
          <w:sz w:val="20"/>
          <w:szCs w:val="20"/>
          <w:lang w:val="en-US"/>
        </w:rPr>
        <w:t>!</w:t>
      </w:r>
      <w:r>
        <w:rPr>
          <w:rFonts w:ascii="Baskerville Win95BT" w:hAnsi="Baskerville Win95BT" w:cs="Charis SIL"/>
          <w:i/>
          <w:sz w:val="20"/>
          <w:szCs w:val="20"/>
          <w:lang w:val="en-US"/>
        </w:rPr>
        <w:t>áratu</w:t>
      </w:r>
      <w:r>
        <w:rPr>
          <w:rFonts w:ascii="Baskerville Win95BT" w:hAnsi="Baskerville Win95BT" w:cs="Charis SIL"/>
          <w:iCs/>
          <w:sz w:val="20"/>
          <w:szCs w:val="20"/>
          <w:lang w:val="en-US"/>
        </w:rPr>
        <w:t xml:space="preserve"> ‘they divided the inheritance’: 17:89</w:t>
      </w:r>
    </w:p>
    <w:p w:rsidR="001B195D" w:rsidRPr="003D122D" w:rsidRDefault="001B195D" w:rsidP="005202CA">
      <w:pPr>
        <w:jc w:val="both"/>
        <w:rPr>
          <w:rFonts w:ascii="Baskerville Win95BT" w:hAnsi="Baskerville Win95BT"/>
          <w:i/>
          <w:iCs/>
          <w:lang w:val="en-US"/>
        </w:rPr>
      </w:pPr>
    </w:p>
    <w:p w:rsidR="001B195D" w:rsidRPr="003D122D" w:rsidRDefault="001B195D" w:rsidP="000873E2">
      <w:pPr>
        <w:jc w:val="both"/>
        <w:rPr>
          <w:rFonts w:ascii="Arabic Typesetting" w:hAnsi="Arabic Typesetting"/>
          <w:sz w:val="40"/>
          <w:rtl/>
          <w:lang w:val="en-US"/>
        </w:rPr>
      </w:pPr>
      <w:r w:rsidRPr="003D122D">
        <w:rPr>
          <w:rFonts w:ascii="Baskerville Win95BT" w:hAnsi="Baskerville Win95BT"/>
          <w:b/>
          <w:bCs/>
          <w:i/>
          <w:iCs/>
          <w:lang w:val="en-US"/>
        </w:rPr>
        <w:t>éra</w:t>
      </w:r>
      <w:r w:rsidRPr="003D122D">
        <w:rPr>
          <w:rFonts w:ascii="Basker-Semitic" w:hAnsi="Basker-Semitic"/>
          <w:b/>
          <w:bCs/>
          <w:i/>
          <w:iCs/>
          <w:lang w:val="en-US"/>
        </w:rPr>
        <w:t>¢</w:t>
      </w:r>
      <w:r w:rsidRPr="003D122D">
        <w:rPr>
          <w:rFonts w:ascii="Baskerville Win95BT" w:hAnsi="Baskerville Win95BT"/>
          <w:lang w:val="en-US"/>
        </w:rPr>
        <w:t xml:space="preserve"> (</w:t>
      </w:r>
      <w:r w:rsidRPr="003D122D">
        <w:rPr>
          <w:rFonts w:ascii="Baskerville Win95BT" w:hAnsi="Baskerville Win95BT"/>
          <w:i/>
          <w:iCs/>
          <w:lang w:val="en-US"/>
        </w:rPr>
        <w:t>yóura</w:t>
      </w:r>
      <w:r w:rsidRPr="003D122D">
        <w:rPr>
          <w:rFonts w:ascii="Basker-Semitic" w:hAnsi="Basker-Semitic"/>
          <w:i/>
          <w:iCs/>
          <w:lang w:val="en-US"/>
        </w:rPr>
        <w:t>¢</w:t>
      </w:r>
      <w:r w:rsidRPr="003D122D">
        <w:rPr>
          <w:rFonts w:ascii="Baskerville Win95BT" w:hAnsi="Baskerville Win95BT"/>
          <w:lang w:val="en-US"/>
        </w:rPr>
        <w:t>/</w:t>
      </w:r>
      <w:r w:rsidRPr="003D122D">
        <w:rPr>
          <w:rFonts w:ascii="Baskerville Win95BT" w:hAnsi="Baskerville Win95BT"/>
          <w:i/>
          <w:lang w:val="en-US"/>
        </w:rPr>
        <w:t>ľ</w:t>
      </w:r>
      <w:r w:rsidRPr="003D122D">
        <w:rPr>
          <w:rFonts w:ascii="Baskerville Win95BT" w:hAnsi="Baskerville Win95BT"/>
          <w:i/>
          <w:iCs/>
          <w:lang w:val="en-US"/>
        </w:rPr>
        <w:t>irá</w:t>
      </w:r>
      <w:r w:rsidRPr="003D122D">
        <w:rPr>
          <w:rFonts w:ascii="Basker-Semitic" w:hAnsi="Basker-Semitic"/>
          <w:i/>
          <w:iCs/>
          <w:lang w:val="en-US"/>
        </w:rPr>
        <w:t>¢</w:t>
      </w:r>
      <w:r w:rsidRPr="003D122D">
        <w:rPr>
          <w:rFonts w:ascii="Baskerville Win95BT" w:hAnsi="Baskerville Win95BT"/>
          <w:lang w:val="en-US"/>
        </w:rPr>
        <w:t xml:space="preserve">) ‘to set a broken bone’ </w:t>
      </w:r>
      <w:r w:rsidRPr="003D122D">
        <w:rPr>
          <w:rFonts w:ascii="Arabic Typesetting" w:hAnsi="Arabic Typesetting"/>
          <w:b/>
          <w:bCs/>
          <w:sz w:val="40"/>
          <w:rtl/>
          <w:lang w:val="en-US"/>
        </w:rPr>
        <w:t xml:space="preserve">آرَط  </w:t>
      </w:r>
      <w:r w:rsidRPr="003D122D">
        <w:rPr>
          <w:rFonts w:ascii="Arabic Typesetting" w:hAnsi="Arabic Typesetting"/>
          <w:sz w:val="40"/>
          <w:rtl/>
          <w:lang w:val="en-US"/>
        </w:rPr>
        <w:t>جبّر</w:t>
      </w:r>
      <w:r w:rsidRPr="003D122D">
        <w:rPr>
          <w:rFonts w:ascii="Arabic Typesetting" w:hAnsi="Arabic Typesetting"/>
          <w:sz w:val="40"/>
          <w:lang w:val="en-US"/>
        </w:rPr>
        <w:t xml:space="preserve"> </w:t>
      </w:r>
    </w:p>
    <w:p w:rsidR="001B195D" w:rsidRPr="003D122D" w:rsidRDefault="001B195D" w:rsidP="00206492">
      <w:pPr>
        <w:jc w:val="both"/>
        <w:rPr>
          <w:rFonts w:ascii="Baskerville Win95BT" w:hAnsi="Baskerville Win95BT"/>
          <w:iCs/>
          <w:lang w:val="en-US"/>
        </w:rPr>
      </w:pPr>
      <w:r w:rsidRPr="003D122D">
        <w:rPr>
          <w:rFonts w:ascii="Baskerville Win95BT" w:hAnsi="Baskerville Win95BT" w:cs="Charis SIL"/>
          <w:lang w:val="en-US"/>
        </w:rPr>
        <w:t xml:space="preserve">Pf. 1 sg. </w:t>
      </w:r>
      <w:r w:rsidRPr="003D122D">
        <w:rPr>
          <w:rFonts w:ascii="Baskerville Win95BT" w:hAnsi="Baskerville Win95BT" w:cs="Charis SIL"/>
          <w:i/>
          <w:iCs/>
          <w:lang w:val="en-US"/>
        </w:rPr>
        <w:t>éra</w:t>
      </w:r>
      <w:r w:rsidRPr="003D122D">
        <w:rPr>
          <w:rFonts w:ascii="Basker-Semitic" w:hAnsi="Basker-Semitic" w:cs="Charis SIL"/>
          <w:i/>
          <w:iCs/>
          <w:lang w:val="en-US"/>
        </w:rPr>
        <w:t>¢</w:t>
      </w:r>
      <w:r w:rsidRPr="003D122D">
        <w:rPr>
          <w:rFonts w:ascii="Baskerville Win95BT" w:hAnsi="Baskerville Win95BT" w:cs="Charis SIL"/>
          <w:i/>
          <w:iCs/>
          <w:lang w:val="en-US"/>
        </w:rPr>
        <w:t xml:space="preserve">k </w:t>
      </w:r>
      <w:r w:rsidRPr="003D122D">
        <w:rPr>
          <w:rFonts w:ascii="Baskerville Win95BT" w:hAnsi="Baskerville Win95BT" w:cs="Charis SIL"/>
          <w:lang w:val="en-US"/>
        </w:rPr>
        <w:t>(</w:t>
      </w:r>
      <w:r w:rsidRPr="003D122D">
        <w:rPr>
          <w:rFonts w:ascii="Baskerville Win95BT" w:hAnsi="Baskerville Win95BT" w:cs="Charis SIL"/>
          <w:i/>
          <w:iCs/>
          <w:lang w:val="en-US"/>
        </w:rPr>
        <w:t>8:32</w:t>
      </w:r>
      <w:r w:rsidRPr="003D122D">
        <w:rPr>
          <w:rFonts w:ascii="Baskerville Win95BT" w:hAnsi="Baskerville Win95BT" w:cs="Charis SIL"/>
          <w:lang w:val="en-US"/>
        </w:rPr>
        <w:t>), 3 sg. m. + suff. 3 sg. f.</w:t>
      </w:r>
      <w:r w:rsidRPr="003D122D">
        <w:rPr>
          <w:rFonts w:ascii="Baskerville Win95BT" w:hAnsi="Baskerville Win95BT" w:cs="Charis SIL"/>
          <w:i/>
          <w:iCs/>
          <w:lang w:val="en-US"/>
        </w:rPr>
        <w:t xml:space="preserve"> </w:t>
      </w:r>
      <w:r w:rsidRPr="003D122D">
        <w:rPr>
          <w:rFonts w:ascii="Basker-Semitic" w:hAnsi="Basker-Semitic"/>
          <w:i/>
          <w:iCs/>
          <w:lang w:val="en-US"/>
        </w:rPr>
        <w:t>3</w:t>
      </w:r>
      <w:r w:rsidRPr="003D122D">
        <w:rPr>
          <w:rFonts w:ascii="Baskerville Win95BT" w:hAnsi="Baskerville Win95BT"/>
          <w:i/>
          <w:iCs/>
          <w:lang w:val="en-US"/>
        </w:rPr>
        <w:t>rá</w:t>
      </w:r>
      <w:r w:rsidRPr="003D122D">
        <w:rPr>
          <w:rFonts w:ascii="Basker-Semitic" w:hAnsi="Basker-Semitic"/>
          <w:i/>
          <w:iCs/>
          <w:lang w:val="en-US"/>
        </w:rPr>
        <w:t>¢3</w:t>
      </w:r>
      <w:r w:rsidRPr="003D122D">
        <w:rPr>
          <w:rFonts w:ascii="Baskerville Win95BT" w:hAnsi="Baskerville Win95BT"/>
          <w:i/>
          <w:iCs/>
          <w:lang w:val="en-US"/>
        </w:rPr>
        <w:t xml:space="preserve">s </w:t>
      </w:r>
      <w:r w:rsidRPr="003D122D">
        <w:rPr>
          <w:rFonts w:ascii="Baskerville Win95BT" w:hAnsi="Baskerville Win95BT"/>
          <w:iCs/>
          <w:lang w:val="en-US"/>
        </w:rPr>
        <w:t>(</w:t>
      </w:r>
      <w:r w:rsidRPr="003D122D">
        <w:rPr>
          <w:rFonts w:ascii="Baskerville Win95BT" w:hAnsi="Baskerville Win95BT"/>
          <w:i/>
          <w:iCs/>
          <w:lang w:val="en-US"/>
        </w:rPr>
        <w:t>18:43</w:t>
      </w:r>
      <w:r w:rsidRPr="003D122D">
        <w:rPr>
          <w:rFonts w:ascii="Baskerville Win95BT" w:hAnsi="Baskerville Win95BT"/>
          <w:iCs/>
          <w:lang w:val="en-US"/>
        </w:rPr>
        <w:t>)</w:t>
      </w:r>
    </w:p>
    <w:p w:rsidR="001B195D" w:rsidRPr="003D122D" w:rsidRDefault="001B195D" w:rsidP="000873E2">
      <w:pPr>
        <w:rPr>
          <w:rFonts w:ascii="Basker-Semitic" w:hAnsi="Basker-Semitic" w:cs="TITUS Cyberbit Basic"/>
          <w:i/>
          <w:iCs/>
          <w:lang w:val="en-US"/>
        </w:rPr>
      </w:pPr>
      <w:r w:rsidRPr="003D122D">
        <w:rPr>
          <w:rFonts w:ascii="Baskerville Win95BT" w:hAnsi="Baskerville Win95BT" w:cs="TITUS Cyberbit Basic"/>
          <w:lang w:val="en-US"/>
        </w:rPr>
        <w:t xml:space="preserve">Juss. 1 sg. </w:t>
      </w:r>
      <w:r w:rsidRPr="003D122D">
        <w:rPr>
          <w:bCs/>
          <w:i/>
          <w:lang w:val="en-US"/>
        </w:rPr>
        <w:t>ḷ</w:t>
      </w:r>
      <w:r w:rsidRPr="003D122D">
        <w:rPr>
          <w:rFonts w:ascii="Basker-Semitic" w:hAnsi="Basker-Semitic" w:cs="TITUS Cyberbit Basic"/>
          <w:i/>
          <w:iCs/>
          <w:lang w:val="en-US"/>
        </w:rPr>
        <w:t>3</w:t>
      </w:r>
      <w:r w:rsidRPr="003D122D">
        <w:rPr>
          <w:rFonts w:ascii="Baskerville Win95BT" w:hAnsi="Baskerville Win95BT" w:cs="TITUS Cyberbit Basic"/>
          <w:i/>
          <w:iCs/>
          <w:lang w:val="en-US"/>
        </w:rPr>
        <w:t>rá</w:t>
      </w:r>
      <w:r w:rsidRPr="003D122D">
        <w:rPr>
          <w:rFonts w:ascii="Basker-Semitic" w:hAnsi="Basker-Semitic" w:cs="TITUS Cyberbit Basic"/>
          <w:i/>
          <w:iCs/>
          <w:lang w:val="en-US"/>
        </w:rPr>
        <w:t xml:space="preserve">¢ </w:t>
      </w:r>
      <w:r w:rsidRPr="003D122D">
        <w:rPr>
          <w:rFonts w:ascii="Baskerville Win95BT" w:hAnsi="Baskerville Win95BT" w:cs="Charis SIL"/>
          <w:lang w:val="en-US"/>
        </w:rPr>
        <w:t>(</w:t>
      </w:r>
      <w:r w:rsidRPr="003D122D">
        <w:rPr>
          <w:rFonts w:ascii="Baskerville Win95BT" w:hAnsi="Baskerville Win95BT" w:cs="Charis SIL"/>
          <w:i/>
          <w:lang w:val="en-US"/>
        </w:rPr>
        <w:t>31:2</w:t>
      </w:r>
      <w:r>
        <w:rPr>
          <w:rFonts w:ascii="Baskerville Win95BT" w:hAnsi="Baskerville Win95BT" w:cs="Charis SIL"/>
          <w:i/>
          <w:lang w:val="en-US"/>
        </w:rPr>
        <w:t>2</w:t>
      </w:r>
      <w:r w:rsidRPr="003D122D">
        <w:rPr>
          <w:rFonts w:ascii="Baskerville Win95BT" w:hAnsi="Baskerville Win95BT" w:cs="Charis SIL"/>
          <w:lang w:val="en-US"/>
        </w:rPr>
        <w:t>)</w:t>
      </w:r>
      <w:r w:rsidRPr="003D122D">
        <w:rPr>
          <w:rFonts w:ascii="Basker-Semitic" w:hAnsi="Basker-Semitic" w:cs="TITUS Cyberbit Basic"/>
          <w:i/>
          <w:iCs/>
          <w:lang w:val="en-US"/>
        </w:rPr>
        <w:t xml:space="preserve"> </w:t>
      </w:r>
    </w:p>
    <w:p w:rsidR="001B195D" w:rsidRPr="003D122D" w:rsidRDefault="001B195D" w:rsidP="00206492">
      <w:pPr>
        <w:rPr>
          <w:rFonts w:ascii="Baskerville Win95BT" w:hAnsi="Baskerville Win95BT"/>
          <w:lang w:val="en-US"/>
        </w:rPr>
      </w:pPr>
      <w:r w:rsidRPr="003D122D">
        <w:rPr>
          <w:bCs/>
          <w:sz w:val="20"/>
          <w:szCs w:val="20"/>
          <w:lang w:val="en-US"/>
        </w:rPr>
        <w:t>●</w:t>
      </w:r>
      <w:r w:rsidRPr="003D122D">
        <w:rPr>
          <w:rFonts w:ascii="Baskerville Win95BT" w:hAnsi="Baskerville Win95BT"/>
          <w:bCs/>
          <w:sz w:val="20"/>
          <w:szCs w:val="20"/>
          <w:lang w:val="en-US"/>
        </w:rPr>
        <w:t xml:space="preserve"> LS 74</w:t>
      </w:r>
    </w:p>
    <w:p w:rsidR="001B195D" w:rsidRPr="003D122D" w:rsidRDefault="001B195D" w:rsidP="00D02830">
      <w:pPr>
        <w:jc w:val="both"/>
        <w:rPr>
          <w:rFonts w:ascii="Baskerville Win95BT" w:hAnsi="Baskerville Win95BT"/>
          <w:b/>
          <w:bCs/>
          <w:i/>
          <w:iCs/>
          <w:lang w:val="en-US"/>
        </w:rPr>
      </w:pPr>
    </w:p>
    <w:p w:rsidR="001B195D" w:rsidRPr="003D122D" w:rsidRDefault="001B195D" w:rsidP="00E1397A">
      <w:pPr>
        <w:jc w:val="both"/>
        <w:rPr>
          <w:rFonts w:ascii="Baskerville Win95BT" w:hAnsi="Baskerville Win95BT"/>
          <w:lang w:val="en-US"/>
        </w:rPr>
      </w:pPr>
      <w:r w:rsidRPr="003D122D">
        <w:rPr>
          <w:rFonts w:ascii="Baskerville Win95BT" w:hAnsi="Baskerville Win95BT"/>
          <w:b/>
          <w:bCs/>
          <w:i/>
          <w:iCs/>
          <w:lang w:val="en-US"/>
        </w:rPr>
        <w:t>ésa</w:t>
      </w:r>
      <w:r w:rsidRPr="003D122D">
        <w:rPr>
          <w:rFonts w:ascii="Basker-Semitic" w:hAnsi="Basker-Semitic"/>
          <w:b/>
          <w:bCs/>
          <w:i/>
          <w:iCs/>
          <w:lang w:val="en-US"/>
        </w:rPr>
        <w:t>"</w:t>
      </w:r>
      <w:r w:rsidRPr="003D122D">
        <w:rPr>
          <w:rFonts w:ascii="Basker-Semitic" w:hAnsi="Basker-Semitic"/>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ása</w:t>
      </w:r>
      <w:r w:rsidRPr="003D122D">
        <w:rPr>
          <w:rFonts w:ascii="Basker-Semitic" w:hAnsi="Basker-Semitic"/>
          <w:i/>
          <w:iCs/>
          <w:lang w:val="en-US"/>
        </w:rPr>
        <w:t>"</w:t>
      </w:r>
      <w:r w:rsidRPr="003D122D">
        <w:rPr>
          <w:rFonts w:ascii="Baskerville Win95BT" w:hAnsi="Baskerville Win95BT"/>
          <w:lang w:val="en-US"/>
        </w:rPr>
        <w:t>/</w:t>
      </w:r>
      <w:r w:rsidRPr="003D122D">
        <w:rPr>
          <w:rFonts w:ascii="Baskerville Win95BT" w:hAnsi="Baskerville Win95BT"/>
          <w:i/>
          <w:lang w:val="en-US"/>
        </w:rPr>
        <w:t>ľ</w:t>
      </w:r>
      <w:r w:rsidRPr="003D122D">
        <w:rPr>
          <w:rFonts w:ascii="Baskerville Win95BT" w:hAnsi="Baskerville Win95BT"/>
          <w:i/>
          <w:iCs/>
          <w:lang w:val="en-US"/>
        </w:rPr>
        <w:t>isá</w:t>
      </w:r>
      <w:r w:rsidRPr="003D122D">
        <w:rPr>
          <w:rFonts w:ascii="Basker-Semitic" w:hAnsi="Basker-Semitic"/>
          <w:i/>
          <w:iCs/>
          <w:lang w:val="en-US"/>
        </w:rPr>
        <w:t>"</w:t>
      </w:r>
      <w:r w:rsidRPr="003D122D">
        <w:rPr>
          <w:rFonts w:ascii="Baskerville Win95BT" w:hAnsi="Baskerville Win95BT"/>
          <w:lang w:val="en-US"/>
        </w:rPr>
        <w:t xml:space="preserve">) ‘to meet’ </w:t>
      </w:r>
      <w:r w:rsidRPr="003D122D">
        <w:rPr>
          <w:rFonts w:ascii="Arabic Typesetting" w:hAnsi="Arabic Typesetting"/>
          <w:bCs/>
          <w:sz w:val="40"/>
          <w:rtl/>
          <w:lang w:val="en-US"/>
        </w:rPr>
        <w:t>آسَع</w:t>
      </w:r>
      <w:r w:rsidRPr="003D122D">
        <w:rPr>
          <w:rFonts w:ascii="Arabic Typesetting" w:hAnsi="Arabic Typesetting"/>
          <w:b/>
          <w:sz w:val="40"/>
          <w:rtl/>
          <w:lang w:val="en-US"/>
        </w:rPr>
        <w:t xml:space="preserve">   لقي</w:t>
      </w:r>
    </w:p>
    <w:p w:rsidR="001B195D" w:rsidRPr="003D122D" w:rsidRDefault="001B195D" w:rsidP="00DE0BD7">
      <w:pPr>
        <w:jc w:val="both"/>
        <w:rPr>
          <w:rFonts w:ascii="Baskerville Win95BT" w:hAnsi="Baskerville Win95BT"/>
          <w:lang w:val="en-US"/>
        </w:rPr>
      </w:pPr>
      <w:r w:rsidRPr="003D122D">
        <w:rPr>
          <w:rFonts w:ascii="Baskerville Win95BT" w:hAnsi="Baskerville Win95BT" w:cs="Charis SIL"/>
          <w:lang w:val="en-US"/>
        </w:rPr>
        <w:t xml:space="preserve">Pf. 1 sg. </w:t>
      </w:r>
      <w:r w:rsidRPr="003D122D">
        <w:rPr>
          <w:rFonts w:ascii="Baskerville Win95BT" w:hAnsi="Baskerville Win95BT" w:cs="Charis SIL"/>
          <w:i/>
          <w:lang w:val="en-US"/>
        </w:rPr>
        <w:t>ésa</w:t>
      </w:r>
      <w:r w:rsidRPr="003D122D">
        <w:rPr>
          <w:rFonts w:ascii="Basker-Semitic" w:hAnsi="Basker-Semitic"/>
          <w:i/>
          <w:iCs/>
          <w:lang w:val="en-US"/>
        </w:rPr>
        <w:t>"</w:t>
      </w:r>
      <w:r w:rsidRPr="003D122D">
        <w:rPr>
          <w:rFonts w:ascii="Baskerville Win95BT" w:hAnsi="Baskerville Win95BT" w:cs="Charis SIL"/>
          <w:i/>
          <w:lang w:val="en-US"/>
        </w:rPr>
        <w:t>k</w:t>
      </w:r>
      <w:r w:rsidRPr="003D122D">
        <w:rPr>
          <w:rFonts w:ascii="Baskerville Win95BT" w:hAnsi="Baskerville Win95BT"/>
          <w:i/>
          <w:iCs/>
          <w:lang w:val="en-US"/>
        </w:rPr>
        <w:t xml:space="preserve"> </w:t>
      </w:r>
      <w:r w:rsidRPr="003D122D">
        <w:rPr>
          <w:rFonts w:ascii="Baskerville Win95BT" w:hAnsi="Baskerville Win95BT"/>
          <w:lang w:val="en-US"/>
        </w:rPr>
        <w:t xml:space="preserve">(10:2.3.4.5.6.7, </w:t>
      </w:r>
      <w:r w:rsidRPr="003D122D">
        <w:rPr>
          <w:rFonts w:ascii="Baskerville Win95BT" w:hAnsi="Baskerville Win95BT"/>
          <w:i/>
          <w:iCs/>
          <w:lang w:val="en-US"/>
        </w:rPr>
        <w:t>10:6</w:t>
      </w:r>
      <w:r w:rsidRPr="003D122D">
        <w:rPr>
          <w:rFonts w:ascii="Baskerville Win95BT" w:hAnsi="Baskerville Win95BT"/>
          <w:iCs/>
          <w:lang w:val="en-US"/>
        </w:rPr>
        <w:t xml:space="preserve">, </w:t>
      </w:r>
      <w:r w:rsidRPr="003D122D">
        <w:rPr>
          <w:rFonts w:ascii="Baskerville Win95BT" w:hAnsi="Baskerville Win95BT"/>
          <w:i/>
          <w:iCs/>
          <w:lang w:val="en-US"/>
        </w:rPr>
        <w:t>18:31</w:t>
      </w:r>
      <w:r w:rsidRPr="003D122D">
        <w:rPr>
          <w:rFonts w:ascii="Baskerville Win95BT" w:hAnsi="Baskerville Win95BT"/>
          <w:lang w:val="en-US"/>
        </w:rPr>
        <w:t>)</w:t>
      </w:r>
    </w:p>
    <w:p w:rsidR="001B195D" w:rsidRPr="003D122D" w:rsidRDefault="001B195D" w:rsidP="00E1397A">
      <w:pPr>
        <w:jc w:val="both"/>
        <w:rPr>
          <w:rFonts w:ascii="Baskerville Win95BT" w:hAnsi="Baskerville Win95BT"/>
          <w:lang w:val="en-US"/>
        </w:rPr>
      </w:pPr>
      <w:r w:rsidRPr="003D122D">
        <w:rPr>
          <w:rFonts w:ascii="Baskerville Win95BT" w:hAnsi="Baskerville Win95BT"/>
          <w:bCs/>
          <w:lang w:val="en-US"/>
        </w:rPr>
        <w:t xml:space="preserve">Juss. 3 sg. </w:t>
      </w:r>
      <w:r w:rsidRPr="003D122D">
        <w:rPr>
          <w:rFonts w:ascii="Baskerville Win95BT" w:hAnsi="Baskerville Win95BT"/>
          <w:i/>
          <w:lang w:val="en-US"/>
        </w:rPr>
        <w:t>ľ</w:t>
      </w:r>
      <w:r w:rsidRPr="003D122D">
        <w:rPr>
          <w:rFonts w:ascii="Baskerville Win95BT" w:hAnsi="Baskerville Win95BT"/>
          <w:i/>
          <w:iCs/>
          <w:lang w:val="en-US"/>
        </w:rPr>
        <w:t>isá</w:t>
      </w:r>
      <w:r w:rsidRPr="003D122D">
        <w:rPr>
          <w:rFonts w:ascii="Basker-Semitic" w:hAnsi="Basker-Semitic"/>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28:19</w:t>
      </w:r>
      <w:r w:rsidRPr="003D122D">
        <w:rPr>
          <w:rFonts w:ascii="Baskerville Win95BT" w:hAnsi="Baskerville Win95BT"/>
          <w:lang w:val="en-US"/>
        </w:rPr>
        <w:t>)</w:t>
      </w:r>
    </w:p>
    <w:p w:rsidR="001B195D" w:rsidRPr="003D122D" w:rsidRDefault="001B195D" w:rsidP="00506D1E">
      <w:pPr>
        <w:jc w:val="both"/>
        <w:rPr>
          <w:rFonts w:ascii="TITUS Cyberbit Basic" w:cs="TITUS Cyberbit Basic"/>
          <w:sz w:val="20"/>
          <w:szCs w:val="20"/>
          <w:lang w:val="en-US"/>
        </w:rPr>
      </w:pPr>
      <w:r w:rsidRPr="003D122D">
        <w:rPr>
          <w:rFonts w:ascii="Basker-Semitic" w:hAnsi="Basker-Semitic"/>
          <w:sz w:val="20"/>
          <w:szCs w:val="20"/>
          <w:lang w:val="en-US"/>
        </w:rPr>
        <w:t xml:space="preserve">› </w:t>
      </w:r>
      <w:r w:rsidRPr="003D122D">
        <w:rPr>
          <w:rFonts w:ascii="Baskerville Win95BT" w:hAnsi="Baskerville Win95BT"/>
          <w:sz w:val="20"/>
          <w:szCs w:val="20"/>
          <w:lang w:val="en-US"/>
        </w:rPr>
        <w:t xml:space="preserve">‘To meet somebody (direct object)’: 10:2.3.4.5.6.7, </w:t>
      </w:r>
      <w:r w:rsidRPr="003D122D">
        <w:rPr>
          <w:rFonts w:ascii="Baskerville Win95BT" w:hAnsi="Baskerville Win95BT"/>
          <w:i/>
          <w:iCs/>
          <w:sz w:val="20"/>
          <w:szCs w:val="20"/>
          <w:lang w:val="en-US"/>
        </w:rPr>
        <w:t>10:6</w:t>
      </w:r>
      <w:r w:rsidRPr="003D122D">
        <w:rPr>
          <w:rFonts w:ascii="Baskerville Win95BT" w:hAnsi="Baskerville Win95BT"/>
          <w:iCs/>
          <w:sz w:val="20"/>
          <w:szCs w:val="20"/>
          <w:lang w:val="en-US"/>
        </w:rPr>
        <w:t xml:space="preserve">, </w:t>
      </w:r>
      <w:r w:rsidRPr="003D122D">
        <w:rPr>
          <w:rFonts w:ascii="Baskerville Win95BT" w:hAnsi="Baskerville Win95BT"/>
          <w:i/>
          <w:iCs/>
          <w:sz w:val="20"/>
          <w:szCs w:val="20"/>
          <w:lang w:val="en-US"/>
        </w:rPr>
        <w:t>18:31bis</w:t>
      </w:r>
      <w:r w:rsidRPr="003D122D">
        <w:rPr>
          <w:rFonts w:ascii="Baskerville Win95BT" w:hAnsi="Baskerville Win95BT"/>
          <w:sz w:val="20"/>
          <w:szCs w:val="20"/>
          <w:lang w:val="en-US"/>
        </w:rPr>
        <w:t xml:space="preserve">, </w:t>
      </w:r>
      <w:r w:rsidRPr="00F2550F">
        <w:rPr>
          <w:rFonts w:ascii="Baskerville Win95BT" w:hAnsi="Baskerville Win95BT"/>
          <w:i/>
          <w:sz w:val="20"/>
          <w:szCs w:val="20"/>
          <w:lang w:val="en-US"/>
        </w:rPr>
        <w:t>28:19</w:t>
      </w:r>
      <w:r w:rsidRPr="003D122D">
        <w:rPr>
          <w:rFonts w:ascii="Baskerville Win95BT" w:hAnsi="Baskerville Win95BT"/>
          <w:sz w:val="20"/>
          <w:szCs w:val="20"/>
          <w:lang w:val="en-US"/>
        </w:rPr>
        <w:t>.</w:t>
      </w:r>
    </w:p>
    <w:p w:rsidR="001B195D" w:rsidRPr="003D122D" w:rsidRDefault="001B195D" w:rsidP="00DE0BD7">
      <w:pPr>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68</w:t>
      </w:r>
    </w:p>
    <w:p w:rsidR="001B195D" w:rsidRPr="003D122D" w:rsidRDefault="001B195D" w:rsidP="00DE0BD7">
      <w:pPr>
        <w:rPr>
          <w:rFonts w:ascii="Baskerville Win95BT" w:hAnsi="Baskerville Win95BT"/>
          <w:bCs/>
          <w:sz w:val="20"/>
          <w:szCs w:val="20"/>
          <w:lang w:val="en-US"/>
        </w:rPr>
      </w:pPr>
    </w:p>
    <w:p w:rsidR="001B195D" w:rsidRPr="003D122D" w:rsidRDefault="001B195D" w:rsidP="0085090C">
      <w:pPr>
        <w:jc w:val="both"/>
        <w:rPr>
          <w:rFonts w:ascii="Arabic Typesetting" w:hAnsi="Arabic Typesetting"/>
          <w:sz w:val="40"/>
          <w:rtl/>
          <w:lang w:val="en-US"/>
        </w:rPr>
      </w:pPr>
      <w:r w:rsidRPr="003D122D">
        <w:rPr>
          <w:rFonts w:ascii="Baskerville Win95BT" w:hAnsi="Baskerville Win95BT"/>
          <w:b/>
          <w:lang w:val="en-US"/>
        </w:rPr>
        <w:t xml:space="preserve">IV </w:t>
      </w:r>
      <w:r w:rsidRPr="003D122D">
        <w:rPr>
          <w:rFonts w:ascii="Baskerville Win95BT" w:hAnsi="Baskerville Win95BT"/>
          <w:b/>
          <w:i/>
          <w:iCs/>
          <w:lang w:val="en-US"/>
        </w:rPr>
        <w:t>sa</w:t>
      </w:r>
      <w:r w:rsidRPr="003D122D">
        <w:rPr>
          <w:rFonts w:ascii="Basker-Semitic" w:hAnsi="Basker-Semitic"/>
          <w:b/>
          <w:i/>
          <w:iCs/>
          <w:lang w:val="en-US"/>
        </w:rPr>
        <w:t>"</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ása</w:t>
      </w:r>
      <w:r w:rsidRPr="003D122D">
        <w:rPr>
          <w:rFonts w:ascii="Basker-Semitic" w:hAnsi="Basker-Semitic"/>
          <w:i/>
          <w:iCs/>
          <w:lang w:val="en-US"/>
        </w:rPr>
        <w:t>"</w:t>
      </w:r>
      <w:r w:rsidRPr="003D122D">
        <w:rPr>
          <w:rFonts w:ascii="Baskerville Win95BT" w:hAnsi="Baskerville Win95BT"/>
          <w:lang w:val="en-US"/>
        </w:rPr>
        <w:t>/</w:t>
      </w:r>
      <w:r w:rsidRPr="003D122D">
        <w:rPr>
          <w:rFonts w:ascii="Baskerville Win95BT" w:hAnsi="Baskerville Win95BT"/>
          <w:i/>
          <w:iCs/>
          <w:lang w:val="en-US"/>
        </w:rPr>
        <w:t>ľása</w:t>
      </w:r>
      <w:r w:rsidRPr="003D122D">
        <w:rPr>
          <w:rFonts w:ascii="Basker-Semitic" w:hAnsi="Basker-Semitic"/>
          <w:i/>
          <w:iCs/>
          <w:lang w:val="en-US"/>
        </w:rPr>
        <w:t>"</w:t>
      </w:r>
      <w:r w:rsidRPr="003D122D">
        <w:rPr>
          <w:rFonts w:ascii="Baskerville Win95BT" w:hAnsi="Baskerville Win95BT"/>
          <w:lang w:val="en-US"/>
        </w:rPr>
        <w:t xml:space="preserve">) ‘to spatter’ </w:t>
      </w:r>
      <w:r w:rsidRPr="003D122D">
        <w:rPr>
          <w:rFonts w:ascii="Arabic Typesetting" w:hAnsi="Arabic Typesetting"/>
          <w:sz w:val="40"/>
          <w:rtl/>
          <w:lang w:val="en-US"/>
        </w:rPr>
        <w:t xml:space="preserve">رشّ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سَاع</w:t>
      </w:r>
    </w:p>
    <w:p w:rsidR="001B195D" w:rsidRPr="003D122D" w:rsidRDefault="001B195D" w:rsidP="0085090C">
      <w:pPr>
        <w:jc w:val="both"/>
        <w:rPr>
          <w:rFonts w:ascii="Basker-Semitic" w:hAnsi="Basker-Semitic"/>
          <w:i/>
          <w:iCs/>
          <w:lang w:val="en-US"/>
        </w:rPr>
      </w:pPr>
      <w:r w:rsidRPr="003D122D">
        <w:rPr>
          <w:rFonts w:ascii="Baskerville Win95BT" w:hAnsi="Baskerville Win95BT"/>
          <w:iCs/>
          <w:lang w:val="en-US"/>
        </w:rPr>
        <w:t xml:space="preserve">Pf. 3 sg. m. </w:t>
      </w:r>
      <w:r w:rsidRPr="003D122D">
        <w:rPr>
          <w:rFonts w:ascii="Baskerville Win95BT" w:hAnsi="Baskerville Win95BT"/>
          <w:i/>
          <w:iCs/>
          <w:lang w:val="en-US"/>
        </w:rPr>
        <w:t>sa</w:t>
      </w:r>
      <w:r w:rsidRPr="003D122D">
        <w:rPr>
          <w:rFonts w:ascii="Basker-Semitic" w:hAnsi="Basker-Semitic"/>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8:43</w:t>
      </w:r>
      <w:r w:rsidRPr="003D122D">
        <w:rPr>
          <w:rFonts w:ascii="Baskerville Win95BT" w:hAnsi="Baskerville Win95BT"/>
          <w:lang w:val="en-US"/>
        </w:rPr>
        <w:t xml:space="preserve">) </w:t>
      </w:r>
    </w:p>
    <w:p w:rsidR="001B195D" w:rsidRPr="003D122D" w:rsidRDefault="001B195D" w:rsidP="0085090C">
      <w:pPr>
        <w:jc w:val="both"/>
        <w:rPr>
          <w:rFonts w:ascii="Basker-Semitic" w:hAnsi="Basker-Semitic"/>
          <w:i/>
          <w:iCs/>
          <w:lang w:val="en-US"/>
        </w:rPr>
      </w:pPr>
      <w:r w:rsidRPr="003D122D">
        <w:rPr>
          <w:rFonts w:ascii="Baskerville Win95BT" w:hAnsi="Baskerville Win95BT"/>
          <w:iCs/>
          <w:lang w:val="en-US"/>
        </w:rPr>
        <w:t xml:space="preserve">Impf. 1 pl. </w:t>
      </w:r>
      <w:r w:rsidRPr="003D122D">
        <w:rPr>
          <w:rFonts w:ascii="Baskerville Win95BT" w:hAnsi="Baskerville Win95BT"/>
          <w:i/>
          <w:iCs/>
          <w:lang w:val="en-US"/>
        </w:rPr>
        <w:t>na</w:t>
      </w:r>
      <w:r w:rsidRPr="003D122D">
        <w:rPr>
          <w:rFonts w:ascii="Basker-Semitic" w:hAnsi="Basker-Semitic"/>
          <w:i/>
          <w:iCs/>
          <w:lang w:val="en-US"/>
        </w:rPr>
        <w:t>!</w:t>
      </w:r>
      <w:r w:rsidRPr="003D122D">
        <w:rPr>
          <w:rFonts w:ascii="Baskerville Win95BT" w:hAnsi="Baskerville Win95BT"/>
          <w:i/>
          <w:iCs/>
          <w:lang w:val="en-US"/>
        </w:rPr>
        <w:t>ása</w:t>
      </w:r>
      <w:r w:rsidRPr="003D122D">
        <w:rPr>
          <w:rFonts w:ascii="Basker-Semitic" w:hAnsi="Basker-Semitic"/>
          <w:i/>
          <w:iCs/>
          <w:lang w:val="en-US"/>
        </w:rPr>
        <w:t xml:space="preserve">" </w:t>
      </w:r>
      <w:r w:rsidRPr="003D122D">
        <w:rPr>
          <w:rFonts w:ascii="Baskerville Win95BT" w:hAnsi="Baskerville Win95BT"/>
          <w:lang w:val="en-US"/>
        </w:rPr>
        <w:t>(</w:t>
      </w:r>
      <w:r w:rsidRPr="003D122D">
        <w:rPr>
          <w:rFonts w:ascii="Baskerville Win95BT" w:hAnsi="Baskerville Win95BT"/>
          <w:i/>
          <w:lang w:val="en-US"/>
        </w:rPr>
        <w:t>1:11</w:t>
      </w:r>
      <w:r w:rsidRPr="003D122D">
        <w:rPr>
          <w:rFonts w:ascii="Baskerville Win95BT" w:hAnsi="Baskerville Win95BT"/>
          <w:lang w:val="en-US"/>
        </w:rPr>
        <w:t>)</w:t>
      </w:r>
    </w:p>
    <w:p w:rsidR="001B195D" w:rsidRDefault="001B195D" w:rsidP="0085090C">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68</w:t>
      </w:r>
    </w:p>
    <w:p w:rsidR="001B195D" w:rsidRDefault="001B195D" w:rsidP="0085090C">
      <w:pPr>
        <w:jc w:val="both"/>
        <w:rPr>
          <w:rFonts w:ascii="Baskerville Win95BT" w:hAnsi="Baskerville Win95BT"/>
          <w:bCs/>
          <w:sz w:val="20"/>
          <w:szCs w:val="20"/>
          <w:lang w:val="en-US"/>
        </w:rPr>
      </w:pPr>
    </w:p>
    <w:p w:rsidR="001B195D" w:rsidRPr="003D122D" w:rsidRDefault="001B195D" w:rsidP="00135080">
      <w:pPr>
        <w:jc w:val="both"/>
        <w:rPr>
          <w:rFonts w:ascii="Arabic Typesetting" w:hAnsi="Arabic Typesetting"/>
          <w:sz w:val="40"/>
          <w:lang w:val="en-US"/>
        </w:rPr>
      </w:pPr>
      <w:r w:rsidRPr="003D122D">
        <w:rPr>
          <w:rFonts w:ascii="Baskerville Win95BT" w:hAnsi="Baskerville Win95BT" w:cs="Charis SIL"/>
          <w:b/>
          <w:lang w:val="en-US"/>
        </w:rPr>
        <w:t xml:space="preserve">IV </w:t>
      </w:r>
      <w:r w:rsidRPr="003D122D">
        <w:rPr>
          <w:rFonts w:ascii="Baskerville Win95BT" w:hAnsi="Baskerville Win95BT" w:cs="Charis SIL"/>
          <w:b/>
          <w:i/>
          <w:iCs/>
          <w:lang w:val="en-US"/>
        </w:rPr>
        <w:t>sed</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sód</w:t>
      </w:r>
      <w:r w:rsidRPr="003D122D">
        <w:rPr>
          <w:rFonts w:ascii="Baskerville Win95BT" w:hAnsi="Baskerville Win95BT" w:cs="Charis SIL"/>
          <w:lang w:val="en-US"/>
        </w:rPr>
        <w:t>/</w:t>
      </w:r>
      <w:r w:rsidRPr="003D122D">
        <w:rPr>
          <w:rFonts w:ascii="Baskerville Win95BT" w:hAnsi="Baskerville Win95BT"/>
          <w:bCs/>
          <w:i/>
          <w:lang w:val="en-US"/>
        </w:rPr>
        <w:t>ľ</w:t>
      </w:r>
      <w:r w:rsidRPr="003D122D">
        <w:rPr>
          <w:rFonts w:ascii="Baskerville Win95BT" w:hAnsi="Baskerville Win95BT" w:cs="Charis SIL"/>
          <w:i/>
          <w:iCs/>
          <w:lang w:val="en-US"/>
        </w:rPr>
        <w:t>ás</w:t>
      </w:r>
      <w:r>
        <w:rPr>
          <w:rFonts w:ascii="Basker-Semitic" w:hAnsi="Basker-Semitic" w:cs="Charis SIL"/>
          <w:i/>
          <w:iCs/>
          <w:lang w:val="en-US"/>
        </w:rPr>
        <w:t>5</w:t>
      </w:r>
      <w:r w:rsidRPr="003D122D">
        <w:rPr>
          <w:rFonts w:ascii="Baskerville Win95BT" w:hAnsi="Baskerville Win95BT" w:cs="Charis SIL"/>
          <w:i/>
          <w:iCs/>
          <w:lang w:val="en-US"/>
        </w:rPr>
        <w:t>d</w:t>
      </w:r>
      <w:r w:rsidRPr="003D122D">
        <w:rPr>
          <w:rFonts w:ascii="Baskerville Win95BT" w:hAnsi="Baskerville Win95BT" w:cs="Charis SIL"/>
          <w:lang w:val="en-US"/>
        </w:rPr>
        <w:t xml:space="preserve">) ‘to put on fire’ </w:t>
      </w:r>
      <w:r w:rsidRPr="003D122D">
        <w:rPr>
          <w:rFonts w:ascii="Arabic Typesetting" w:hAnsi="Arabic Typesetting"/>
          <w:sz w:val="40"/>
          <w:rtl/>
          <w:lang w:val="en-US"/>
        </w:rPr>
        <w:t xml:space="preserve">وضع على النار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سٞاد</w:t>
      </w:r>
    </w:p>
    <w:p w:rsidR="001B195D" w:rsidRPr="003D122D" w:rsidRDefault="001B195D" w:rsidP="00135080">
      <w:pPr>
        <w:jc w:val="both"/>
        <w:rPr>
          <w:rFonts w:ascii="Baskerville Win95BT" w:hAnsi="Baskerville Win95BT" w:cs="Charis SIL"/>
          <w:iCs/>
          <w:lang w:val="en-US"/>
        </w:rPr>
      </w:pPr>
      <w:r w:rsidRPr="003D122D">
        <w:rPr>
          <w:rFonts w:ascii="Baskerville Win95BT" w:hAnsi="Baskerville Win95BT" w:cs="Charis SIL"/>
          <w:lang w:val="en-US"/>
        </w:rPr>
        <w:t xml:space="preserve">Impf. 3 sg. m.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sód</w:t>
      </w:r>
      <w:r w:rsidRPr="003D122D">
        <w:rPr>
          <w:rFonts w:ascii="Baskerville Win95BT" w:hAnsi="Baskerville Win95BT" w:cs="Charis SIL"/>
          <w:iCs/>
          <w:lang w:val="en-US"/>
        </w:rPr>
        <w:t xml:space="preserve"> (2:25)</w:t>
      </w:r>
    </w:p>
    <w:p w:rsidR="001B195D" w:rsidRDefault="001B195D" w:rsidP="00135080">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282</w:t>
      </w:r>
    </w:p>
    <w:p w:rsidR="001B195D" w:rsidRDefault="001B195D" w:rsidP="0085090C">
      <w:pPr>
        <w:jc w:val="both"/>
        <w:rPr>
          <w:rFonts w:ascii="Baskerville Win95BT" w:hAnsi="Baskerville Win95BT"/>
          <w:bCs/>
          <w:sz w:val="20"/>
          <w:szCs w:val="20"/>
          <w:lang w:val="en-US"/>
        </w:rPr>
      </w:pPr>
    </w:p>
    <w:p w:rsidR="001B195D" w:rsidRDefault="001B195D" w:rsidP="00F85EF2">
      <w:pPr>
        <w:jc w:val="both"/>
        <w:rPr>
          <w:rFonts w:ascii="Baskerville Win95BT" w:hAnsi="Baskerville Win95BT" w:cs="Charis SIL"/>
          <w:iCs/>
          <w:sz w:val="20"/>
          <w:szCs w:val="20"/>
          <w:lang w:val="en-US"/>
        </w:rPr>
      </w:pPr>
      <w:r>
        <w:rPr>
          <w:rFonts w:ascii="Baskerville Win95BT" w:hAnsi="Baskerville Win95BT" w:cs="Charis SIL"/>
          <w:i/>
          <w:sz w:val="20"/>
          <w:szCs w:val="20"/>
          <w:lang w:val="en-US"/>
        </w:rPr>
        <w:t>ta</w:t>
      </w:r>
      <w:r>
        <w:rPr>
          <w:rFonts w:ascii="Basker-Semitic" w:hAnsi="Basker-Semitic" w:cs="Charis SIL"/>
          <w:i/>
          <w:sz w:val="20"/>
          <w:szCs w:val="20"/>
          <w:lang w:val="en-US"/>
        </w:rPr>
        <w:t>!</w:t>
      </w:r>
      <w:r>
        <w:rPr>
          <w:rFonts w:ascii="Baskerville Win95BT" w:hAnsi="Baskerville Win95BT" w:cs="Charis SIL"/>
          <w:i/>
          <w:sz w:val="20"/>
          <w:szCs w:val="20"/>
          <w:lang w:val="en-US"/>
        </w:rPr>
        <w:t>ássamat</w:t>
      </w:r>
      <w:r>
        <w:rPr>
          <w:rFonts w:ascii="Baskerville Win95BT" w:hAnsi="Baskerville Win95BT" w:cs="Charis SIL"/>
          <w:iCs/>
          <w:sz w:val="20"/>
          <w:szCs w:val="20"/>
          <w:lang w:val="en-US"/>
        </w:rPr>
        <w:t xml:space="preserve"> ‘she was called’: 7:22</w:t>
      </w:r>
    </w:p>
    <w:p w:rsidR="001B195D" w:rsidRDefault="001B195D" w:rsidP="00F85EF2">
      <w:pPr>
        <w:jc w:val="both"/>
        <w:rPr>
          <w:rFonts w:ascii="Baskerville Win95BT" w:hAnsi="Baskerville Win95BT" w:cs="Charis SIL"/>
          <w:iCs/>
          <w:sz w:val="20"/>
          <w:szCs w:val="20"/>
          <w:lang w:val="en-US"/>
        </w:rPr>
      </w:pPr>
    </w:p>
    <w:p w:rsidR="001B195D" w:rsidRDefault="001B195D" w:rsidP="00F85EF2">
      <w:pPr>
        <w:jc w:val="both"/>
        <w:rPr>
          <w:rFonts w:ascii="Baskerville Win95BT" w:hAnsi="Baskerville Win95BT" w:cs="Arial"/>
          <w:i/>
          <w:sz w:val="20"/>
          <w:szCs w:val="20"/>
          <w:lang w:val="en-US"/>
        </w:rPr>
      </w:pPr>
      <w:r>
        <w:rPr>
          <w:rFonts w:ascii="Basker-Semitic" w:hAnsi="Basker-Semitic" w:cs="Charis SIL"/>
          <w:i/>
          <w:sz w:val="20"/>
          <w:szCs w:val="20"/>
          <w:lang w:val="en-US"/>
        </w:rPr>
        <w:t>3</w:t>
      </w:r>
      <w:r>
        <w:rPr>
          <w:rFonts w:ascii="Baskerville Win95BT" w:hAnsi="Baskerville Win95BT" w:cs="Charis SIL"/>
          <w:i/>
          <w:sz w:val="20"/>
          <w:szCs w:val="20"/>
          <w:lang w:val="en-US"/>
        </w:rPr>
        <w:t>stád</w:t>
      </w:r>
      <w:r>
        <w:rPr>
          <w:rFonts w:ascii="Baskerville Win95BT" w:hAnsi="Baskerville Win95BT" w:cs="Charis SIL"/>
          <w:iCs/>
          <w:sz w:val="20"/>
          <w:szCs w:val="20"/>
          <w:lang w:val="en-US"/>
        </w:rPr>
        <w:t xml:space="preserve"> ‘teacher’: </w:t>
      </w:r>
      <w:r>
        <w:rPr>
          <w:rFonts w:ascii="Baskerville Win95BT" w:hAnsi="Baskerville Win95BT"/>
          <w:i/>
          <w:sz w:val="20"/>
          <w:szCs w:val="20"/>
          <w:lang w:val="en-US"/>
        </w:rPr>
        <w:t>18:11</w:t>
      </w:r>
    </w:p>
    <w:p w:rsidR="001B195D" w:rsidRDefault="001B195D" w:rsidP="00F85EF2">
      <w:pPr>
        <w:jc w:val="both"/>
        <w:rPr>
          <w:rFonts w:ascii="Baskerville Win95BT" w:hAnsi="Baskerville Win95BT" w:cs="Charis SIL"/>
          <w:iCs/>
          <w:sz w:val="20"/>
          <w:szCs w:val="20"/>
          <w:lang w:val="en-US"/>
        </w:rPr>
      </w:pPr>
    </w:p>
    <w:p w:rsidR="001B195D" w:rsidRPr="003D122D" w:rsidRDefault="001B195D" w:rsidP="00784597">
      <w:pPr>
        <w:jc w:val="both"/>
        <w:rPr>
          <w:rFonts w:ascii="Arabic Typesetting" w:hAnsi="Arabic Typesetting"/>
          <w:sz w:val="40"/>
          <w:lang w:val="en-US"/>
        </w:rPr>
      </w:pPr>
      <w:r w:rsidRPr="003D122D">
        <w:rPr>
          <w:rFonts w:ascii="Basker-Semitic" w:hAnsi="Basker-Semitic"/>
          <w:b/>
          <w:i/>
          <w:iCs/>
          <w:lang w:val="en-US"/>
        </w:rPr>
        <w:t>4´</w:t>
      </w:r>
      <w:r w:rsidRPr="003D122D">
        <w:rPr>
          <w:rFonts w:ascii="Baskerville Win95BT" w:hAnsi="Baskerville Win95BT"/>
          <w:b/>
          <w:i/>
          <w:iCs/>
          <w:lang w:val="en-US"/>
        </w:rPr>
        <w:t>b</w:t>
      </w:r>
      <w:r w:rsidRPr="003D122D">
        <w:rPr>
          <w:rFonts w:ascii="Basker-Semitic" w:hAnsi="Basker-Semitic"/>
          <w:b/>
          <w:i/>
          <w:iCs/>
          <w:lang w:val="en-US"/>
        </w:rPr>
        <w:t>3"</w:t>
      </w:r>
      <w:r w:rsidRPr="003D122D">
        <w:rPr>
          <w:rFonts w:ascii="Basker-Semitic" w:hAnsi="Basker-Semitic"/>
          <w:i/>
          <w:iCs/>
          <w:lang w:val="en-US"/>
        </w:rPr>
        <w:t xml:space="preserve"> </w:t>
      </w:r>
      <w:r w:rsidRPr="003D122D">
        <w:rPr>
          <w:rFonts w:ascii="Baskerville Win95BT" w:hAnsi="Baskerville Win95BT"/>
          <w:lang w:val="en-US"/>
        </w:rPr>
        <w:t xml:space="preserve">f. (du. </w:t>
      </w:r>
      <w:r w:rsidRPr="003D122D">
        <w:rPr>
          <w:rFonts w:ascii="Basker-Semitic" w:hAnsi="Basker-Semitic" w:cs="Charis SIL"/>
          <w:i/>
          <w:iCs/>
          <w:lang w:val="en-US"/>
        </w:rPr>
        <w:t>3´</w:t>
      </w:r>
      <w:r w:rsidRPr="003D122D">
        <w:rPr>
          <w:rFonts w:ascii="Baskerville Win95BT" w:hAnsi="Baskerville Win95BT" w:cs="Charis SIL"/>
          <w:i/>
          <w:iCs/>
          <w:lang w:val="en-US"/>
        </w:rPr>
        <w:t>bí</w:t>
      </w:r>
      <w:r w:rsidRPr="003D122D">
        <w:rPr>
          <w:rFonts w:ascii="Basker-Semitic" w:hAnsi="Basker-Semitic" w:cs="Charis SIL"/>
          <w:i/>
          <w:iCs/>
          <w:lang w:val="en-US"/>
        </w:rPr>
        <w:t>"</w:t>
      </w:r>
      <w:r w:rsidRPr="003D122D">
        <w:rPr>
          <w:rFonts w:ascii="Baskerville Win95BT" w:hAnsi="Baskerville Win95BT" w:cs="Charis SIL"/>
          <w:i/>
          <w:iCs/>
          <w:lang w:val="en-US"/>
        </w:rPr>
        <w:t>i</w:t>
      </w:r>
      <w:r w:rsidRPr="003D122D">
        <w:rPr>
          <w:rFonts w:ascii="Baskerville Win95BT" w:hAnsi="Baskerville Win95BT" w:cs="Charis SIL"/>
          <w:iCs/>
          <w:lang w:val="en-US"/>
        </w:rPr>
        <w:t>, pl.</w:t>
      </w:r>
      <w:r w:rsidRPr="003D122D">
        <w:rPr>
          <w:rFonts w:ascii="Baskerville Win95BT" w:hAnsi="Baskerville Win95BT" w:cs="Charis SIL"/>
          <w:i/>
          <w:iCs/>
          <w:lang w:val="en-US"/>
        </w:rPr>
        <w:t xml:space="preserve"> </w:t>
      </w:r>
      <w:r w:rsidRPr="003D122D">
        <w:rPr>
          <w:rFonts w:ascii="Basker-Semitic" w:hAnsi="Basker-Semitic"/>
          <w:i/>
          <w:iCs/>
          <w:lang w:val="en-US"/>
        </w:rPr>
        <w:t>3´</w:t>
      </w:r>
      <w:r w:rsidRPr="003D122D">
        <w:rPr>
          <w:rFonts w:ascii="Baskerville Win95BT" w:hAnsi="Baskerville Win95BT"/>
          <w:i/>
          <w:iCs/>
          <w:lang w:val="en-US"/>
        </w:rPr>
        <w:t>ábi</w:t>
      </w:r>
      <w:r w:rsidRPr="003D122D">
        <w:rPr>
          <w:rFonts w:ascii="Basker-Semitic" w:hAnsi="Basker-Semitic"/>
          <w:i/>
          <w:iCs/>
          <w:lang w:val="en-US"/>
        </w:rPr>
        <w:t>"</w:t>
      </w:r>
      <w:r w:rsidRPr="003D122D">
        <w:rPr>
          <w:rFonts w:ascii="Baskerville Win95BT" w:hAnsi="Baskerville Win95BT"/>
          <w:lang w:val="en-US"/>
        </w:rPr>
        <w:t>)</w:t>
      </w:r>
      <w:r w:rsidRPr="003D122D">
        <w:rPr>
          <w:rFonts w:ascii="Basker-Semitic" w:hAnsi="Basker-Semitic"/>
          <w:lang w:val="en-US"/>
        </w:rPr>
        <w:t xml:space="preserve"> </w:t>
      </w:r>
      <w:r w:rsidRPr="003D122D">
        <w:rPr>
          <w:rFonts w:ascii="Baskerville Win95BT" w:hAnsi="Baskerville Win95BT"/>
          <w:lang w:val="en-US"/>
        </w:rPr>
        <w:t xml:space="preserve">‘finger’ </w:t>
      </w:r>
      <w:r w:rsidRPr="003D122D">
        <w:rPr>
          <w:rFonts w:ascii="Arabic Typesetting" w:hAnsi="Arabic Typesetting"/>
          <w:b/>
          <w:bCs/>
          <w:sz w:val="40"/>
          <w:rtl/>
          <w:lang w:val="en-US"/>
        </w:rPr>
        <w:t>أٞصْبٞع</w:t>
      </w:r>
      <w:r w:rsidRPr="003D122D">
        <w:rPr>
          <w:rFonts w:ascii="Arabic Typesetting" w:hAnsi="Arabic Typesetting"/>
          <w:sz w:val="40"/>
          <w:rtl/>
          <w:lang w:val="en-US"/>
        </w:rPr>
        <w:t xml:space="preserve">    إصبع</w:t>
      </w:r>
    </w:p>
    <w:p w:rsidR="001B195D" w:rsidRPr="003D122D" w:rsidRDefault="001B195D" w:rsidP="00D67824">
      <w:pPr>
        <w:jc w:val="both"/>
        <w:rPr>
          <w:rFonts w:ascii="Arabic Typesetting" w:hAnsi="Arabic Typesetting"/>
          <w:sz w:val="40"/>
          <w:rtl/>
          <w:lang w:val="en-US"/>
        </w:rPr>
      </w:pPr>
      <w:r w:rsidRPr="003D122D">
        <w:rPr>
          <w:rFonts w:ascii="Baskerville Win95BT" w:hAnsi="Baskerville Win95BT" w:cs="Charis SIL"/>
          <w:iCs/>
          <w:lang w:val="en-US"/>
        </w:rPr>
        <w:t xml:space="preserve">sg. </w:t>
      </w:r>
      <w:r w:rsidRPr="003D122D">
        <w:rPr>
          <w:rFonts w:ascii="Baskerville Win95BT" w:hAnsi="Baskerville Win95BT" w:cs="Charis SIL"/>
          <w:i/>
          <w:iCs/>
          <w:lang w:val="en-US"/>
        </w:rPr>
        <w:t>18:42</w:t>
      </w:r>
      <w:r w:rsidRPr="003D122D">
        <w:rPr>
          <w:rFonts w:ascii="Baskerville Win95BT" w:hAnsi="Baskerville Win95BT" w:cs="Charis SIL"/>
          <w:iCs/>
          <w:lang w:val="en-US"/>
        </w:rPr>
        <w:t xml:space="preserve">, 22:15.31, </w:t>
      </w:r>
      <w:r w:rsidRPr="003D122D">
        <w:rPr>
          <w:rFonts w:ascii="Baskerville Win95BT" w:hAnsi="Baskerville Win95BT" w:cs="Charis SIL"/>
          <w:i/>
          <w:iCs/>
          <w:lang w:val="en-US"/>
        </w:rPr>
        <w:t>29:26</w:t>
      </w:r>
      <w:r w:rsidRPr="003D122D">
        <w:rPr>
          <w:rFonts w:ascii="Baskerville Win95BT" w:hAnsi="Baskerville Win95BT" w:cs="Charis SIL"/>
          <w:iCs/>
          <w:lang w:val="en-US"/>
        </w:rPr>
        <w:t xml:space="preserve">, du. </w:t>
      </w:r>
      <w:r w:rsidRPr="003D122D">
        <w:rPr>
          <w:rFonts w:ascii="Baskerville Win95BT" w:hAnsi="Baskerville Win95BT" w:cs="Charis SIL"/>
          <w:i/>
          <w:lang w:val="en-US"/>
        </w:rPr>
        <w:t>12:10</w:t>
      </w:r>
      <w:r w:rsidRPr="003D122D">
        <w:rPr>
          <w:rFonts w:ascii="Baskerville Win95BT" w:hAnsi="Baskerville Win95BT" w:cs="Charis SIL"/>
          <w:lang w:val="en-US"/>
        </w:rPr>
        <w:t xml:space="preserve">, </w:t>
      </w:r>
      <w:r w:rsidRPr="003D122D">
        <w:rPr>
          <w:rFonts w:ascii="Baskerville Win95BT" w:hAnsi="Baskerville Win95BT" w:cs="Charis SIL"/>
          <w:iCs/>
          <w:lang w:val="en-US"/>
        </w:rPr>
        <w:t xml:space="preserve">pl. </w:t>
      </w:r>
      <w:r w:rsidRPr="003D122D">
        <w:rPr>
          <w:rFonts w:ascii="Baskerville Win95BT" w:hAnsi="Baskerville Win95BT" w:cs="Charis SIL"/>
          <w:i/>
          <w:lang w:val="en-US"/>
        </w:rPr>
        <w:t>6:9</w:t>
      </w:r>
      <w:r w:rsidRPr="003D122D">
        <w:rPr>
          <w:rFonts w:ascii="Baskerville Win95BT" w:hAnsi="Baskerville Win95BT" w:cs="Charis SIL"/>
          <w:lang w:val="en-US"/>
        </w:rPr>
        <w:t xml:space="preserve"> </w:t>
      </w:r>
    </w:p>
    <w:p w:rsidR="001B195D" w:rsidRPr="003D122D" w:rsidRDefault="001B195D" w:rsidP="003653D1">
      <w:pPr>
        <w:rPr>
          <w:rFonts w:ascii="Baskerville Win95BT" w:hAnsi="Baskerville Win95BT"/>
          <w:lang w:val="en-US"/>
        </w:rPr>
      </w:pPr>
      <w:r w:rsidRPr="003D122D">
        <w:rPr>
          <w:bCs/>
          <w:sz w:val="20"/>
          <w:szCs w:val="20"/>
          <w:lang w:val="en-US"/>
        </w:rPr>
        <w:t>●</w:t>
      </w:r>
      <w:r w:rsidRPr="003D122D">
        <w:rPr>
          <w:rFonts w:ascii="Baskerville Win95BT" w:hAnsi="Baskerville Win95BT"/>
          <w:bCs/>
          <w:sz w:val="20"/>
          <w:szCs w:val="20"/>
          <w:lang w:val="en-US"/>
        </w:rPr>
        <w:t xml:space="preserve"> LS 70</w:t>
      </w:r>
    </w:p>
    <w:p w:rsidR="001B195D" w:rsidRPr="003D122D" w:rsidRDefault="001B195D" w:rsidP="00552FA8">
      <w:pPr>
        <w:jc w:val="both"/>
        <w:rPr>
          <w:rFonts w:ascii="Basker-Semitic" w:hAnsi="Basker-Semitic" w:cs="Charis SIL"/>
          <w:b/>
          <w:i/>
          <w:iCs/>
          <w:lang w:val="en-US"/>
        </w:rPr>
      </w:pPr>
    </w:p>
    <w:p w:rsidR="001B195D" w:rsidRPr="003D122D" w:rsidRDefault="001B195D" w:rsidP="00206492">
      <w:pPr>
        <w:jc w:val="both"/>
        <w:rPr>
          <w:rFonts w:ascii="Arabic Typesetting" w:hAnsi="Arabic Typesetting"/>
          <w:sz w:val="40"/>
          <w:lang w:val="en-US"/>
        </w:rPr>
      </w:pPr>
      <w:r w:rsidRPr="003D122D">
        <w:rPr>
          <w:rFonts w:ascii="Basker-Semitic" w:hAnsi="Basker-Semitic" w:cs="Charis SIL"/>
          <w:b/>
          <w:i/>
          <w:iCs/>
          <w:lang w:val="en-US"/>
        </w:rPr>
        <w:t>3´</w:t>
      </w:r>
      <w:r w:rsidRPr="003D122D">
        <w:rPr>
          <w:rFonts w:ascii="Baskerville Win95BT" w:hAnsi="Baskerville Win95BT" w:cs="Charis SIL"/>
          <w:b/>
          <w:i/>
          <w:iCs/>
          <w:lang w:val="en-US"/>
        </w:rPr>
        <w:t>féro</w:t>
      </w:r>
      <w:r w:rsidRPr="003D122D">
        <w:rPr>
          <w:rFonts w:ascii="Baskerville Win95BT" w:hAnsi="Baskerville Win95BT" w:cs="Charis SIL"/>
          <w:iCs/>
          <w:lang w:val="en-US"/>
        </w:rPr>
        <w:t xml:space="preserve"> </w:t>
      </w:r>
      <w:r w:rsidRPr="003D122D">
        <w:rPr>
          <w:rFonts w:ascii="Baskerville Win95BT" w:hAnsi="Baskerville Win95BT"/>
          <w:lang w:val="en-US"/>
        </w:rPr>
        <w:t xml:space="preserve">(du. </w:t>
      </w:r>
      <w:r w:rsidRPr="003D122D">
        <w:rPr>
          <w:rFonts w:ascii="Basker-Semitic" w:hAnsi="Basker-Semitic"/>
          <w:i/>
          <w:iCs/>
          <w:lang w:val="en-US"/>
        </w:rPr>
        <w:t>3´</w:t>
      </w:r>
      <w:r w:rsidRPr="003D122D">
        <w:rPr>
          <w:rFonts w:ascii="Baskerville Win95BT" w:hAnsi="Baskerville Win95BT"/>
          <w:i/>
          <w:lang w:val="en-US"/>
        </w:rPr>
        <w:t>f</w:t>
      </w:r>
      <w:r w:rsidRPr="003D122D">
        <w:rPr>
          <w:rFonts w:ascii="Basker-Semitic" w:hAnsi="Basker-Semitic"/>
          <w:i/>
          <w:iCs/>
          <w:lang w:val="en-US"/>
        </w:rPr>
        <w:t>3</w:t>
      </w:r>
      <w:r w:rsidRPr="003D122D">
        <w:rPr>
          <w:rFonts w:ascii="Baskerville Win95BT" w:hAnsi="Baskerville Win95BT"/>
          <w:i/>
          <w:lang w:val="en-US"/>
        </w:rPr>
        <w:t>róti</w:t>
      </w:r>
      <w:r w:rsidRPr="003D122D">
        <w:rPr>
          <w:rFonts w:ascii="Baskerville Win95BT" w:hAnsi="Baskerville Win95BT"/>
          <w:lang w:val="en-US"/>
        </w:rPr>
        <w:t xml:space="preserve">, pl. </w:t>
      </w:r>
      <w:r w:rsidRPr="003D122D">
        <w:rPr>
          <w:rFonts w:ascii="Basker-Semitic" w:hAnsi="Basker-Semitic"/>
          <w:i/>
          <w:iCs/>
          <w:lang w:val="en-US"/>
        </w:rPr>
        <w:t>4´</w:t>
      </w:r>
      <w:r w:rsidRPr="003D122D">
        <w:rPr>
          <w:rFonts w:ascii="Baskerville Win95BT" w:hAnsi="Baskerville Win95BT"/>
          <w:i/>
          <w:iCs/>
          <w:lang w:val="en-US"/>
        </w:rPr>
        <w:t>f</w:t>
      </w:r>
      <w:r w:rsidRPr="003D122D">
        <w:rPr>
          <w:rFonts w:ascii="Basker-Semitic" w:hAnsi="Basker-Semitic"/>
          <w:i/>
          <w:iCs/>
          <w:lang w:val="en-US"/>
        </w:rPr>
        <w:t>5</w:t>
      </w:r>
      <w:r w:rsidRPr="003D122D">
        <w:rPr>
          <w:rFonts w:ascii="Baskerville Win95BT" w:hAnsi="Baskerville Win95BT"/>
          <w:i/>
          <w:lang w:val="en-US"/>
        </w:rPr>
        <w:t>r</w:t>
      </w:r>
      <w:r w:rsidRPr="003D122D">
        <w:rPr>
          <w:rFonts w:ascii="Baskerville Win95BT" w:hAnsi="Baskerville Win95BT"/>
          <w:lang w:val="en-US"/>
        </w:rPr>
        <w:t>)</w:t>
      </w:r>
      <w:r w:rsidRPr="003D122D">
        <w:rPr>
          <w:rFonts w:ascii="Baskerville Win95BT" w:hAnsi="Baskerville Win95BT" w:cs="Charis SIL"/>
          <w:iCs/>
          <w:lang w:val="en-US"/>
        </w:rPr>
        <w:t xml:space="preserve"> ‘sparrow’ </w:t>
      </w:r>
      <w:r w:rsidRPr="003D122D">
        <w:rPr>
          <w:rFonts w:ascii="Arabic Typesetting" w:hAnsi="Arabic Typesetting"/>
          <w:b/>
          <w:bCs/>
          <w:sz w:val="40"/>
          <w:rtl/>
          <w:lang w:val="en-US"/>
        </w:rPr>
        <w:t xml:space="preserve">أٞصْفٞارُو   </w:t>
      </w:r>
      <w:r w:rsidRPr="003D122D">
        <w:rPr>
          <w:rFonts w:ascii="Arabic Typesetting" w:hAnsi="Arabic Typesetting"/>
          <w:sz w:val="40"/>
          <w:rtl/>
          <w:lang w:val="en-US"/>
        </w:rPr>
        <w:t>عصفور</w:t>
      </w:r>
    </w:p>
    <w:p w:rsidR="001B195D" w:rsidRPr="003D122D" w:rsidRDefault="001B195D" w:rsidP="00206492">
      <w:pPr>
        <w:jc w:val="both"/>
        <w:rPr>
          <w:rFonts w:ascii="Arabic Typesetting" w:hAnsi="Arabic Typesetting"/>
          <w:sz w:val="40"/>
          <w:rtl/>
          <w:lang w:val="en-US"/>
        </w:rPr>
      </w:pPr>
      <w:r w:rsidRPr="003D122D">
        <w:rPr>
          <w:rFonts w:ascii="Baskerville Win95BT" w:hAnsi="Baskerville Win95BT" w:cs="Charis SIL"/>
          <w:iCs/>
          <w:lang w:val="en-US"/>
        </w:rPr>
        <w:t xml:space="preserve">sg. </w:t>
      </w:r>
      <w:r w:rsidRPr="003D122D">
        <w:rPr>
          <w:rFonts w:ascii="Baskerville Win95BT" w:hAnsi="Baskerville Win95BT" w:cs="Charis SIL"/>
          <w:i/>
          <w:lang w:val="en-US"/>
        </w:rPr>
        <w:t>8:19</w:t>
      </w:r>
      <w:r w:rsidRPr="003D122D">
        <w:rPr>
          <w:rFonts w:ascii="Baskerville Win95BT" w:hAnsi="Baskerville Win95BT" w:cs="Charis SIL"/>
          <w:lang w:val="en-US"/>
        </w:rPr>
        <w:t xml:space="preserve">, 22:53.66.67, </w:t>
      </w:r>
      <w:r w:rsidRPr="003D122D">
        <w:rPr>
          <w:rFonts w:ascii="Baskerville Win95BT" w:hAnsi="Baskerville Win95BT" w:cs="Charis SIL"/>
          <w:i/>
          <w:iCs/>
          <w:lang w:val="en-US"/>
        </w:rPr>
        <w:t>23:13</w:t>
      </w:r>
      <w:r w:rsidRPr="003D122D">
        <w:rPr>
          <w:rFonts w:ascii="Baskerville Win95BT" w:hAnsi="Baskerville Win95BT" w:cs="Charis SIL"/>
          <w:lang w:val="en-US"/>
        </w:rPr>
        <w:t>, pl. 22:51.59.61.65.67.81.82</w:t>
      </w:r>
    </w:p>
    <w:p w:rsidR="001B195D" w:rsidRPr="003D122D" w:rsidRDefault="001B195D" w:rsidP="003653D1">
      <w:pPr>
        <w:rPr>
          <w:rFonts w:ascii="Baskerville Win95BT" w:hAnsi="Baskerville Win95BT"/>
          <w:lang w:val="en-US"/>
        </w:rPr>
      </w:pPr>
      <w:r w:rsidRPr="003D122D">
        <w:rPr>
          <w:bCs/>
          <w:sz w:val="20"/>
          <w:szCs w:val="20"/>
          <w:lang w:val="en-US"/>
        </w:rPr>
        <w:t>●</w:t>
      </w:r>
      <w:r w:rsidRPr="003D122D">
        <w:rPr>
          <w:rFonts w:ascii="Baskerville Win95BT" w:hAnsi="Baskerville Win95BT"/>
          <w:bCs/>
          <w:sz w:val="20"/>
          <w:szCs w:val="20"/>
          <w:lang w:val="en-US"/>
        </w:rPr>
        <w:t xml:space="preserve"> LS 70</w:t>
      </w:r>
    </w:p>
    <w:p w:rsidR="001B195D" w:rsidRPr="003D122D" w:rsidRDefault="001B195D" w:rsidP="00DE1139">
      <w:pPr>
        <w:jc w:val="both"/>
        <w:rPr>
          <w:rFonts w:ascii="Basker-Semitic" w:hAnsi="Basker-Semitic" w:cs="Charis SIL"/>
          <w:b/>
          <w:bCs/>
          <w:i/>
          <w:iCs/>
          <w:lang w:val="en-US"/>
        </w:rPr>
      </w:pPr>
    </w:p>
    <w:p w:rsidR="001B195D" w:rsidRPr="003D122D" w:rsidRDefault="001B195D" w:rsidP="00BE0BCD">
      <w:pPr>
        <w:jc w:val="both"/>
        <w:rPr>
          <w:rFonts w:ascii="Arabic Typesetting" w:hAnsi="Arabic Typesetting"/>
          <w:b/>
          <w:sz w:val="40"/>
          <w:rtl/>
          <w:lang w:val="en-US"/>
        </w:rPr>
      </w:pPr>
      <w:r w:rsidRPr="003D122D">
        <w:rPr>
          <w:rFonts w:ascii="Basker-Semitic" w:hAnsi="Basker-Semitic" w:cs="Charis SIL"/>
          <w:b/>
          <w:bCs/>
          <w:i/>
          <w:iCs/>
          <w:lang w:val="en-US"/>
        </w:rPr>
        <w:t>H´</w:t>
      </w:r>
      <w:r w:rsidRPr="003D122D">
        <w:rPr>
          <w:rFonts w:ascii="Baskerville Win95BT" w:hAnsi="Baskerville Win95BT" w:cs="Charis SIL"/>
          <w:b/>
          <w:bCs/>
          <w:i/>
          <w:iCs/>
          <w:lang w:val="en-US"/>
        </w:rPr>
        <w:t>a</w:t>
      </w:r>
      <w:r w:rsidRPr="003D122D">
        <w:rPr>
          <w:b/>
          <w:bCs/>
          <w:i/>
          <w:iCs/>
          <w:lang w:val="en-US"/>
        </w:rPr>
        <w:t>ḷ</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yóu</w:t>
      </w:r>
      <w:r w:rsidRPr="003D122D">
        <w:rPr>
          <w:rFonts w:ascii="Basker-Semitic" w:hAnsi="Basker-Semitic" w:cs="Charis SIL"/>
          <w:i/>
          <w:iCs/>
          <w:lang w:val="en-US"/>
        </w:rPr>
        <w:t>´</w:t>
      </w:r>
      <w:r w:rsidRPr="003D122D">
        <w:rPr>
          <w:rFonts w:ascii="Baskerville Win95BT" w:hAnsi="Baskerville Win95BT" w:cs="Charis SIL"/>
          <w:i/>
          <w:iCs/>
          <w:lang w:val="en-US"/>
        </w:rPr>
        <w:t>a</w:t>
      </w:r>
      <w:r w:rsidRPr="003D122D">
        <w:rPr>
          <w:i/>
          <w:iCs/>
          <w:lang w:val="en-US"/>
        </w:rPr>
        <w:t>ḷ</w:t>
      </w:r>
      <w:r w:rsidRPr="003D122D">
        <w:rPr>
          <w:rFonts w:ascii="Baskerville Win95BT" w:hAnsi="Baskerville Win95BT" w:cs="Charis SIL"/>
          <w:lang w:val="en-US"/>
        </w:rPr>
        <w:t>/</w:t>
      </w:r>
      <w:r w:rsidRPr="003D122D">
        <w:rPr>
          <w:rFonts w:ascii="Baskerville Win95BT" w:hAnsi="Baskerville Win95BT"/>
          <w:i/>
          <w:lang w:val="en-US"/>
        </w:rPr>
        <w:t>ľ</w:t>
      </w:r>
      <w:r w:rsidRPr="003D122D">
        <w:rPr>
          <w:rFonts w:ascii="Baskerville Win95BT" w:hAnsi="Baskerville Win95BT" w:cs="Charis SIL"/>
          <w:i/>
          <w:iCs/>
          <w:lang w:val="en-US"/>
        </w:rPr>
        <w:t>i</w:t>
      </w:r>
      <w:r w:rsidRPr="003D122D">
        <w:rPr>
          <w:rFonts w:ascii="Basker-Semitic" w:hAnsi="Basker-Semitic"/>
          <w:i/>
          <w:iCs/>
          <w:lang w:val="en-US"/>
        </w:rPr>
        <w:t>´</w:t>
      </w:r>
      <w:r w:rsidRPr="003D122D">
        <w:rPr>
          <w:rFonts w:ascii="Baskerville Win95BT" w:hAnsi="Baskerville Win95BT"/>
          <w:i/>
          <w:iCs/>
          <w:lang w:val="en-US"/>
        </w:rPr>
        <w:t>á</w:t>
      </w:r>
      <w:r w:rsidRPr="003D122D">
        <w:rPr>
          <w:i/>
          <w:iCs/>
          <w:lang w:val="en-US"/>
        </w:rPr>
        <w:t>ḷ</w:t>
      </w:r>
      <w:r w:rsidRPr="003D122D">
        <w:rPr>
          <w:rFonts w:ascii="Baskerville Win95BT" w:hAnsi="Baskerville Win95BT"/>
          <w:lang w:val="en-US"/>
        </w:rPr>
        <w:t xml:space="preserve">) ‘to help’ </w:t>
      </w:r>
      <w:r w:rsidRPr="003D122D">
        <w:rPr>
          <w:rFonts w:ascii="Arabic Typesetting" w:hAnsi="Arabic Typesetting"/>
          <w:b/>
          <w:sz w:val="40"/>
          <w:lang w:val="en-US"/>
        </w:rPr>
        <w:t xml:space="preserve"> </w:t>
      </w:r>
      <w:r w:rsidRPr="003D122D">
        <w:rPr>
          <w:rFonts w:ascii="Arabic Typesetting" w:hAnsi="Arabic Typesetting"/>
          <w:bCs/>
          <w:sz w:val="40"/>
          <w:rtl/>
          <w:lang w:val="en-US"/>
        </w:rPr>
        <w:t>آصَڸ</w:t>
      </w:r>
      <w:r w:rsidRPr="003D122D">
        <w:rPr>
          <w:rFonts w:ascii="Arabic Typesetting" w:hAnsi="Arabic Typesetting"/>
          <w:b/>
          <w:sz w:val="40"/>
          <w:rtl/>
          <w:lang w:val="en-US"/>
        </w:rPr>
        <w:t xml:space="preserve">  ساعد</w:t>
      </w:r>
    </w:p>
    <w:p w:rsidR="001B195D" w:rsidRPr="003D122D" w:rsidRDefault="001B195D" w:rsidP="000F45D8">
      <w:pPr>
        <w:jc w:val="both"/>
        <w:rPr>
          <w:rFonts w:ascii="Baskerville Win95BT" w:hAnsi="Baskerville Win95BT" w:cs="Charis SIL"/>
          <w:iCs/>
          <w:lang w:val="en-US"/>
        </w:rPr>
      </w:pPr>
      <w:r w:rsidRPr="003D122D">
        <w:rPr>
          <w:rFonts w:ascii="Baskerville Win95BT" w:hAnsi="Baskerville Win95BT" w:cs="Charis SIL"/>
          <w:lang w:val="en-US"/>
        </w:rPr>
        <w:t xml:space="preserve">Impf. 2 sg. m. </w:t>
      </w:r>
      <w:r w:rsidRPr="003D122D">
        <w:rPr>
          <w:rFonts w:ascii="Baskerville Win95BT" w:hAnsi="Baskerville Win95BT" w:cs="Charis SIL"/>
          <w:i/>
          <w:iCs/>
          <w:lang w:val="en-US"/>
        </w:rPr>
        <w:t>tóu</w:t>
      </w:r>
      <w:r w:rsidRPr="003D122D">
        <w:rPr>
          <w:rFonts w:ascii="Basker-Semitic" w:hAnsi="Basker-Semitic" w:cs="Charis SIL"/>
          <w:i/>
          <w:iCs/>
          <w:lang w:val="en-US"/>
        </w:rPr>
        <w:t>´</w:t>
      </w:r>
      <w:r w:rsidRPr="003D122D">
        <w:rPr>
          <w:rFonts w:ascii="Baskerville Win95BT" w:hAnsi="Baskerville Win95BT" w:cs="Charis SIL"/>
          <w:i/>
          <w:iCs/>
          <w:lang w:val="en-US"/>
        </w:rPr>
        <w:t>a</w:t>
      </w:r>
      <w:r w:rsidRPr="003D122D">
        <w:rPr>
          <w:i/>
          <w:iCs/>
          <w:lang w:val="en-US"/>
        </w:rPr>
        <w:t>ḷ</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2:40</w:t>
      </w:r>
      <w:r w:rsidRPr="003D122D">
        <w:rPr>
          <w:rFonts w:ascii="Baskerville Win95BT" w:hAnsi="Baskerville Win95BT" w:cs="Charis SIL"/>
          <w:iCs/>
          <w:lang w:val="en-US"/>
        </w:rPr>
        <w:t>)</w:t>
      </w:r>
    </w:p>
    <w:p w:rsidR="001B195D" w:rsidRPr="003D122D" w:rsidRDefault="001B195D" w:rsidP="00234DF0">
      <w:pPr>
        <w:jc w:val="both"/>
        <w:rPr>
          <w:rFonts w:ascii="Baskerville Win95BT" w:hAnsi="Baskerville Win95BT" w:cs="Charis SIL"/>
          <w:iCs/>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 xml:space="preserve"> ‘To help somebody (</w:t>
      </w:r>
      <w:r w:rsidRPr="003D122D">
        <w:rPr>
          <w:i/>
          <w:iCs/>
          <w:sz w:val="20"/>
          <w:szCs w:val="20"/>
          <w:lang w:val="en-US"/>
        </w:rPr>
        <w:t>ḷ</w:t>
      </w:r>
      <w:r w:rsidRPr="003D122D">
        <w:rPr>
          <w:rFonts w:ascii="Basker-Semitic" w:hAnsi="Basker-Semitic"/>
          <w:i/>
          <w:iCs/>
          <w:sz w:val="20"/>
          <w:szCs w:val="20"/>
          <w:lang w:val="en-US"/>
        </w:rPr>
        <w:t>3</w:t>
      </w:r>
      <w:r w:rsidRPr="003D122D">
        <w:rPr>
          <w:rFonts w:ascii="Baskerville Win95BT" w:hAnsi="Baskerville Win95BT" w:cs="Charis SIL"/>
          <w:iCs/>
          <w:sz w:val="20"/>
          <w:szCs w:val="20"/>
          <w:lang w:val="en-US"/>
        </w:rPr>
        <w:t xml:space="preserve">-)’: </w:t>
      </w:r>
      <w:r w:rsidRPr="003D122D">
        <w:rPr>
          <w:rFonts w:ascii="Baskerville Win95BT" w:hAnsi="Baskerville Win95BT" w:cs="Charis SIL"/>
          <w:i/>
          <w:iCs/>
          <w:sz w:val="20"/>
          <w:szCs w:val="20"/>
          <w:lang w:val="en-US"/>
        </w:rPr>
        <w:t>2:40</w:t>
      </w:r>
      <w:r w:rsidRPr="003D122D">
        <w:rPr>
          <w:rFonts w:ascii="Baskerville Win95BT" w:hAnsi="Baskerville Win95BT" w:cs="Charis SIL"/>
          <w:iCs/>
          <w:sz w:val="20"/>
          <w:szCs w:val="20"/>
          <w:lang w:val="en-US"/>
        </w:rPr>
        <w:t>.</w:t>
      </w:r>
    </w:p>
    <w:p w:rsidR="001B195D" w:rsidRPr="003D122D" w:rsidRDefault="001B195D" w:rsidP="001C6B97">
      <w:pPr>
        <w:rPr>
          <w:rFonts w:ascii="Baskerville Win95BT" w:hAnsi="Baskerville Win95BT"/>
          <w:lang w:val="en-US"/>
        </w:rPr>
      </w:pPr>
      <w:r w:rsidRPr="003D122D">
        <w:rPr>
          <w:bCs/>
          <w:sz w:val="20"/>
          <w:szCs w:val="20"/>
          <w:lang w:val="en-US"/>
        </w:rPr>
        <w:t>●</w:t>
      </w:r>
      <w:r w:rsidRPr="003D122D">
        <w:rPr>
          <w:rFonts w:ascii="Baskerville Win95BT" w:hAnsi="Baskerville Win95BT"/>
          <w:bCs/>
          <w:sz w:val="20"/>
          <w:szCs w:val="20"/>
          <w:lang w:val="en-US"/>
        </w:rPr>
        <w:t xml:space="preserve"> LS 70</w:t>
      </w:r>
    </w:p>
    <w:p w:rsidR="001B195D" w:rsidRPr="003D122D" w:rsidRDefault="001B195D" w:rsidP="000F45D8">
      <w:pPr>
        <w:jc w:val="both"/>
        <w:rPr>
          <w:rFonts w:ascii="Baskerville Win95BT" w:hAnsi="Baskerville Win95BT"/>
          <w:i/>
          <w:iCs/>
          <w:lang w:val="en-US"/>
        </w:rPr>
      </w:pPr>
    </w:p>
    <w:p w:rsidR="001B195D" w:rsidRPr="003D122D" w:rsidRDefault="001B195D" w:rsidP="00BD7796">
      <w:pPr>
        <w:jc w:val="both"/>
        <w:rPr>
          <w:rFonts w:ascii="Arabic Typesetting" w:hAnsi="Arabic Typesetting"/>
          <w:sz w:val="40"/>
          <w:rtl/>
          <w:lang w:val="en-US"/>
        </w:rPr>
      </w:pPr>
      <w:r w:rsidRPr="003D122D">
        <w:rPr>
          <w:rFonts w:ascii="Baskerville Win95BT" w:hAnsi="Baskerville Win95BT"/>
          <w:b/>
          <w:i/>
          <w:iCs/>
          <w:lang w:val="en-US"/>
        </w:rPr>
        <w:t>e</w:t>
      </w:r>
      <w:r w:rsidRPr="003D122D">
        <w:rPr>
          <w:rFonts w:ascii="Basker-Semitic" w:hAnsi="Basker-Semitic"/>
          <w:b/>
          <w:i/>
          <w:iCs/>
          <w:lang w:val="en-US"/>
        </w:rPr>
        <w:t>´</w:t>
      </w:r>
      <w:r w:rsidRPr="003D122D">
        <w:rPr>
          <w:rFonts w:ascii="Baskerville Win95BT" w:hAnsi="Baskerville Win95BT"/>
          <w:lang w:val="en-US"/>
        </w:rPr>
        <w:t xml:space="preserve"> (</w:t>
      </w:r>
      <w:r w:rsidRPr="003D122D">
        <w:rPr>
          <w:rFonts w:ascii="Baskerville Win95BT" w:hAnsi="Baskerville Win95BT"/>
          <w:i/>
          <w:lang w:val="en-US"/>
        </w:rPr>
        <w:t>y</w:t>
      </w:r>
      <w:r w:rsidRPr="003D122D">
        <w:rPr>
          <w:rFonts w:ascii="Basker-Semitic" w:hAnsi="Basker-Semitic"/>
          <w:i/>
          <w:lang w:val="en-US"/>
        </w:rPr>
        <w:t>4!´</w:t>
      </w:r>
      <w:r>
        <w:rPr>
          <w:rFonts w:ascii="Basker-Semitic" w:hAnsi="Basker-Semitic"/>
          <w:i/>
          <w:iCs/>
          <w:lang w:val="en-US"/>
        </w:rPr>
        <w:t>3</w:t>
      </w:r>
      <w:r w:rsidRPr="003D122D">
        <w:rPr>
          <w:rFonts w:ascii="Basker-Semitic" w:hAnsi="Basker-Semitic"/>
          <w:i/>
          <w:lang w:val="en-US"/>
        </w:rPr>
        <w:t>´</w:t>
      </w:r>
      <w:r w:rsidRPr="003D122D">
        <w:rPr>
          <w:rFonts w:ascii="Baskerville Win95BT" w:hAnsi="Baskerville Win95BT"/>
          <w:lang w:val="en-US"/>
        </w:rPr>
        <w:t>/</w:t>
      </w:r>
      <w:r w:rsidRPr="003D122D">
        <w:rPr>
          <w:rFonts w:ascii="Baskerville Win95BT" w:hAnsi="Baskerville Win95BT"/>
          <w:i/>
          <w:lang w:val="en-US"/>
        </w:rPr>
        <w:t>ľi</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lang w:val="en-US"/>
        </w:rPr>
        <w:t xml:space="preserve">) ‘to be afraid’ </w:t>
      </w:r>
      <w:r w:rsidRPr="003D122D">
        <w:rPr>
          <w:rFonts w:ascii="Arabic Typesetting" w:hAnsi="Arabic Typesetting"/>
          <w:b/>
          <w:bCs/>
          <w:sz w:val="40"/>
          <w:rtl/>
          <w:lang w:val="en-US"/>
        </w:rPr>
        <w:t xml:space="preserve">آص   </w:t>
      </w:r>
      <w:r w:rsidRPr="003D122D">
        <w:rPr>
          <w:rFonts w:ascii="Arabic Typesetting" w:hAnsi="Arabic Typesetting"/>
          <w:sz w:val="40"/>
          <w:rtl/>
          <w:lang w:val="en-US"/>
        </w:rPr>
        <w:t>خاف</w:t>
      </w:r>
    </w:p>
    <w:p w:rsidR="001B195D" w:rsidRPr="003D122D" w:rsidRDefault="001B195D" w:rsidP="00206492">
      <w:pPr>
        <w:jc w:val="both"/>
        <w:rPr>
          <w:rFonts w:ascii="Baskerville Win95BT" w:hAnsi="Baskerville Win95BT"/>
          <w:lang w:val="en-US"/>
        </w:rPr>
      </w:pPr>
      <w:r w:rsidRPr="003D122D">
        <w:rPr>
          <w:rFonts w:ascii="Baskerville Win95BT" w:hAnsi="Baskerville Win95BT"/>
          <w:iCs/>
          <w:lang w:val="en-US"/>
        </w:rPr>
        <w:t xml:space="preserve">Pf. 3 sg. m. </w:t>
      </w:r>
      <w:r w:rsidRPr="003D122D">
        <w:rPr>
          <w:rFonts w:ascii="Baskerville Win95BT" w:hAnsi="Baskerville Win95BT"/>
          <w:bCs/>
          <w:i/>
          <w:iCs/>
          <w:lang w:val="en-US"/>
        </w:rPr>
        <w:t>e</w:t>
      </w:r>
      <w:r w:rsidRPr="003D122D">
        <w:rPr>
          <w:rFonts w:ascii="Basker-Semitic" w:hAnsi="Basker-Semitic"/>
          <w:bCs/>
          <w:i/>
          <w:iCs/>
          <w:lang w:val="en-US"/>
        </w:rPr>
        <w:t>´</w:t>
      </w:r>
      <w:r w:rsidRPr="003D122D">
        <w:rPr>
          <w:rFonts w:ascii="Baskerville Win95BT" w:hAnsi="Baskerville Win95BT"/>
          <w:iCs/>
          <w:lang w:val="en-US"/>
        </w:rPr>
        <w:t xml:space="preserve"> (27title), 1 sg. </w:t>
      </w:r>
      <w:r w:rsidRPr="003D122D">
        <w:rPr>
          <w:rFonts w:ascii="Baskerville Win95BT" w:hAnsi="Baskerville Win95BT"/>
          <w:i/>
          <w:iCs/>
          <w:lang w:val="en-US"/>
        </w:rPr>
        <w:t>e</w:t>
      </w:r>
      <w:r w:rsidRPr="003D122D">
        <w:rPr>
          <w:rFonts w:ascii="Basker-Semitic" w:hAnsi="Basker-Semitic"/>
          <w:i/>
          <w:iCs/>
          <w:lang w:val="en-US"/>
        </w:rPr>
        <w:t>´</w:t>
      </w:r>
      <w:r w:rsidRPr="003D122D">
        <w:rPr>
          <w:rFonts w:ascii="Baskerville Win95BT" w:hAnsi="Baskerville Win95BT"/>
          <w:i/>
          <w:iCs/>
          <w:lang w:val="en-US"/>
        </w:rPr>
        <w:t>k</w:t>
      </w:r>
      <w:r w:rsidRPr="003D122D">
        <w:rPr>
          <w:rFonts w:ascii="Baskerville Win95BT" w:hAnsi="Baskerville Win95BT"/>
          <w:lang w:val="en-US"/>
        </w:rPr>
        <w:t xml:space="preserve"> (</w:t>
      </w:r>
      <w:r w:rsidRPr="003D122D">
        <w:rPr>
          <w:rFonts w:ascii="Baskerville Win95BT" w:hAnsi="Baskerville Win95BT"/>
          <w:i/>
          <w:iCs/>
          <w:lang w:val="en-US"/>
        </w:rPr>
        <w:t>6:45</w:t>
      </w:r>
      <w:r w:rsidRPr="003D122D">
        <w:rPr>
          <w:rFonts w:ascii="Baskerville Win95BT" w:hAnsi="Baskerville Win95BT"/>
          <w:lang w:val="en-US"/>
        </w:rPr>
        <w:t>, 25:65, 26:67, 28:12.22)</w:t>
      </w:r>
    </w:p>
    <w:p w:rsidR="001B195D" w:rsidRPr="003D122D" w:rsidRDefault="001B195D" w:rsidP="00206492">
      <w:pPr>
        <w:jc w:val="both"/>
        <w:rPr>
          <w:rFonts w:ascii="Baskerville Win95BT" w:hAnsi="Baskerville Win95BT"/>
          <w:lang w:val="en-US"/>
        </w:rPr>
      </w:pPr>
      <w:r w:rsidRPr="003D122D">
        <w:rPr>
          <w:rFonts w:ascii="Baskerville Win95BT" w:hAnsi="Baskerville Win95BT"/>
          <w:iCs/>
          <w:lang w:val="en-US"/>
        </w:rPr>
        <w:t xml:space="preserve">Impf. 2 sg. m. </w:t>
      </w:r>
      <w:r w:rsidRPr="003D122D">
        <w:rPr>
          <w:rFonts w:ascii="Baskerville Win95BT" w:hAnsi="Baskerville Win95BT"/>
          <w:i/>
          <w:iCs/>
          <w:lang w:val="en-US"/>
        </w:rPr>
        <w:t>té</w:t>
      </w:r>
      <w:r w:rsidRPr="003D122D">
        <w:rPr>
          <w:rFonts w:ascii="Basker-Semitic" w:hAnsi="Basker-Semitic"/>
          <w:i/>
          <w:iCs/>
          <w:lang w:val="en-US"/>
        </w:rPr>
        <w:t>!´</w:t>
      </w:r>
      <w:r>
        <w:rPr>
          <w:rFonts w:ascii="Basker-Semitic" w:hAnsi="Basker-Semitic"/>
          <w:i/>
          <w:iCs/>
          <w:lang w:val="en-US"/>
        </w:rPr>
        <w:t>3</w:t>
      </w:r>
      <w:r w:rsidRPr="003D122D">
        <w:rPr>
          <w:rFonts w:ascii="Basker-Semitic" w:hAnsi="Basker-Semitic"/>
          <w:i/>
          <w:iCs/>
          <w:lang w:val="en-US"/>
        </w:rPr>
        <w:t>´</w:t>
      </w:r>
      <w:r w:rsidRPr="003D122D">
        <w:rPr>
          <w:rFonts w:ascii="Baskerville Win95BT" w:hAnsi="Baskerville Win95BT"/>
          <w:lang w:val="en-US"/>
        </w:rPr>
        <w:t xml:space="preserve"> (26:68)</w:t>
      </w:r>
    </w:p>
    <w:p w:rsidR="001B195D" w:rsidRPr="003D122D" w:rsidRDefault="001B195D" w:rsidP="00506D1E">
      <w:pPr>
        <w:jc w:val="both"/>
        <w:rPr>
          <w:rFonts w:ascii="Baskerville Win95BT" w:hAnsi="Baskerville Win95BT"/>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 xml:space="preserve"> ‘To be afraid of somebody (direct object)’: 26:67.68, 27title, 28:22; ‘to be afraid that somebody (direct object) does something (complement clause)’: </w:t>
      </w:r>
      <w:r w:rsidRPr="003D122D">
        <w:rPr>
          <w:rFonts w:ascii="Baskerville Win95BT" w:hAnsi="Baskerville Win95BT"/>
          <w:i/>
          <w:iCs/>
          <w:sz w:val="20"/>
          <w:szCs w:val="20"/>
          <w:lang w:val="en-US"/>
        </w:rPr>
        <w:t>6:45</w:t>
      </w:r>
      <w:r w:rsidRPr="003D122D">
        <w:rPr>
          <w:rFonts w:ascii="Baskerville Win95BT" w:hAnsi="Baskerville Win95BT"/>
          <w:sz w:val="20"/>
          <w:szCs w:val="20"/>
          <w:lang w:val="en-US"/>
        </w:rPr>
        <w:t>, 25:65; ‘to be afraid (no overt complement</w:t>
      </w:r>
      <w:r w:rsidRPr="003D122D">
        <w:rPr>
          <w:sz w:val="20"/>
          <w:szCs w:val="20"/>
          <w:lang w:val="en-US"/>
        </w:rPr>
        <w:t>)’</w:t>
      </w:r>
      <w:r w:rsidRPr="003D122D">
        <w:rPr>
          <w:rFonts w:ascii="Baskerville Win95BT" w:hAnsi="Baskerville Win95BT"/>
          <w:sz w:val="20"/>
          <w:szCs w:val="20"/>
          <w:lang w:val="en-US"/>
        </w:rPr>
        <w:t>: 28:12.</w:t>
      </w:r>
    </w:p>
    <w:p w:rsidR="001B195D" w:rsidRPr="003D122D" w:rsidRDefault="001B195D" w:rsidP="0020649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55</w:t>
      </w:r>
    </w:p>
    <w:p w:rsidR="001B195D" w:rsidRPr="003D122D" w:rsidRDefault="001B195D" w:rsidP="00206492">
      <w:pPr>
        <w:jc w:val="both"/>
        <w:rPr>
          <w:rFonts w:ascii="Baskerville Win95BT" w:hAnsi="Baskerville Win95BT"/>
          <w:bCs/>
          <w:sz w:val="20"/>
          <w:szCs w:val="20"/>
          <w:lang w:val="en-US"/>
        </w:rPr>
      </w:pPr>
    </w:p>
    <w:p w:rsidR="001B195D" w:rsidRPr="003D122D" w:rsidRDefault="001B195D" w:rsidP="00206492">
      <w:pPr>
        <w:jc w:val="both"/>
        <w:rPr>
          <w:rFonts w:ascii="Baskerville Win95BT" w:hAnsi="Baskerville Win95BT" w:cs="Arial"/>
          <w:rtl/>
          <w:lang w:val="en-US"/>
        </w:rPr>
      </w:pPr>
      <w:r w:rsidRPr="003D122D">
        <w:rPr>
          <w:rFonts w:ascii="Baskerville Win95BT" w:hAnsi="Baskerville Win95BT" w:cs="Charis SIL"/>
          <w:b/>
          <w:i/>
          <w:lang w:val="en-US"/>
        </w:rPr>
        <w:t>éšhon</w:t>
      </w:r>
      <w:r w:rsidRPr="003D122D">
        <w:rPr>
          <w:rFonts w:ascii="Baskerville Win95BT" w:hAnsi="Baskerville Win95BT" w:cs="Charis SIL"/>
          <w:lang w:val="en-US"/>
        </w:rPr>
        <w:t xml:space="preserve"> ‘relatives’   </w:t>
      </w:r>
      <w:r w:rsidRPr="003D122D">
        <w:rPr>
          <w:rFonts w:ascii="Arabic Typesetting" w:hAnsi="Arabic Typesetting"/>
          <w:sz w:val="40"/>
          <w:rtl/>
          <w:lang w:val="en-US"/>
        </w:rPr>
        <w:t xml:space="preserve">أقارب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أٞشْهَن</w:t>
      </w:r>
    </w:p>
    <w:p w:rsidR="001B195D" w:rsidRPr="003D122D" w:rsidRDefault="001B195D" w:rsidP="005F0777">
      <w:pPr>
        <w:jc w:val="both"/>
        <w:rPr>
          <w:rFonts w:ascii="Baskerville Win95BT" w:hAnsi="Baskerville Win95BT"/>
          <w:i/>
          <w:iCs/>
          <w:lang w:val="en-US"/>
        </w:rPr>
      </w:pPr>
      <w:r w:rsidRPr="003D122D">
        <w:rPr>
          <w:rFonts w:ascii="Baskerville Win95BT" w:hAnsi="Baskerville Win95BT"/>
          <w:i/>
          <w:iCs/>
          <w:lang w:val="en-US"/>
        </w:rPr>
        <w:t>28:19</w:t>
      </w:r>
    </w:p>
    <w:p w:rsidR="001B195D" w:rsidRPr="003D122D" w:rsidRDefault="001B195D" w:rsidP="005F0777">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495</w:t>
      </w:r>
    </w:p>
    <w:p w:rsidR="001B195D" w:rsidRPr="003D122D" w:rsidRDefault="001B195D" w:rsidP="005F0777">
      <w:pPr>
        <w:jc w:val="both"/>
        <w:rPr>
          <w:rFonts w:ascii="Baskerville Win95BT" w:hAnsi="Baskerville Win95BT"/>
          <w:bCs/>
          <w:sz w:val="20"/>
          <w:szCs w:val="20"/>
          <w:lang w:val="en-US"/>
        </w:rPr>
      </w:pPr>
    </w:p>
    <w:p w:rsidR="001B195D" w:rsidRPr="003D122D" w:rsidRDefault="001B195D" w:rsidP="004C7582">
      <w:pPr>
        <w:jc w:val="both"/>
        <w:rPr>
          <w:rFonts w:ascii="Arabic Typesetting" w:hAnsi="Arabic Typesetting"/>
          <w:sz w:val="40"/>
          <w:rtl/>
          <w:lang w:val="en-US"/>
        </w:rPr>
      </w:pPr>
      <w:r w:rsidRPr="003D122D">
        <w:rPr>
          <w:rFonts w:ascii="Baskerville Win95BT" w:hAnsi="Baskerville Win95BT"/>
          <w:b/>
          <w:lang w:val="en-US"/>
        </w:rPr>
        <w:t>IV</w:t>
      </w:r>
      <w:r w:rsidRPr="003D122D">
        <w:rPr>
          <w:rFonts w:ascii="Baskerville Win95BT" w:hAnsi="Baskerville Win95BT"/>
          <w:b/>
          <w:i/>
          <w:iCs/>
          <w:lang w:val="en-US"/>
        </w:rPr>
        <w:t xml:space="preserve"> </w:t>
      </w:r>
      <w:r w:rsidRPr="003D122D">
        <w:rPr>
          <w:b/>
          <w:i/>
          <w:iCs/>
          <w:lang w:val="en-US"/>
        </w:rPr>
        <w:t>ŝ</w:t>
      </w:r>
      <w:r w:rsidRPr="003D122D">
        <w:rPr>
          <w:rFonts w:ascii="Baskerville Win95BT" w:hAnsi="Baskerville Win95BT"/>
          <w:b/>
          <w:i/>
          <w:iCs/>
          <w:lang w:val="en-US"/>
        </w:rPr>
        <w:t>a</w:t>
      </w:r>
      <w:r w:rsidRPr="003D122D">
        <w:rPr>
          <w:rFonts w:ascii="Basker-Semitic" w:hAnsi="Basker-Semitic"/>
          <w:b/>
          <w:i/>
          <w:iCs/>
          <w:lang w:val="en-US"/>
        </w:rPr>
        <w:t>µ</w:t>
      </w:r>
      <w:r w:rsidRPr="003D122D">
        <w:rPr>
          <w:rFonts w:ascii="Baskerville Win95BT" w:hAnsi="Baskerville Win95BT"/>
          <w:lang w:val="en-US"/>
        </w:rPr>
        <w:t xml:space="preserve"> (</w:t>
      </w:r>
      <w:r w:rsidRPr="003D122D">
        <w:rPr>
          <w:rFonts w:ascii="Baskerville Win95BT" w:hAnsi="Baskerville Win95BT"/>
          <w:i/>
          <w:iCs/>
          <w:lang w:val="en-US"/>
        </w:rPr>
        <w:t>ya</w:t>
      </w:r>
      <w:r w:rsidRPr="003D122D">
        <w:rPr>
          <w:rFonts w:ascii="Basker-Semitic" w:hAnsi="Basker-Semitic"/>
          <w:i/>
          <w:iCs/>
          <w:lang w:val="en-US"/>
        </w:rPr>
        <w:t>!</w:t>
      </w:r>
      <w:r w:rsidRPr="003D122D">
        <w:rPr>
          <w:rFonts w:ascii="Baskerville Win95BT" w:hAnsi="Baskerville Win95BT"/>
          <w:i/>
          <w:iCs/>
          <w:lang w:val="en-US"/>
        </w:rPr>
        <w:t>á</w:t>
      </w:r>
      <w:r w:rsidRPr="003D122D">
        <w:rPr>
          <w:i/>
          <w:iCs/>
          <w:lang w:val="en-US"/>
        </w:rPr>
        <w:t>ŝ</w:t>
      </w:r>
      <w:r w:rsidRPr="003D122D">
        <w:rPr>
          <w:rFonts w:ascii="Baskerville Win95BT" w:hAnsi="Baskerville Win95BT"/>
          <w:i/>
          <w:iCs/>
          <w:lang w:val="en-US"/>
        </w:rPr>
        <w:t>a</w:t>
      </w:r>
      <w:r w:rsidRPr="003D122D">
        <w:rPr>
          <w:rFonts w:ascii="Basker-Semitic" w:hAnsi="Basker-Semitic"/>
          <w:i/>
          <w:iCs/>
          <w:lang w:val="en-US"/>
        </w:rPr>
        <w:t>µ</w:t>
      </w:r>
      <w:r w:rsidRPr="003D122D">
        <w:rPr>
          <w:rFonts w:ascii="Baskerville Win95BT" w:hAnsi="Baskerville Win95BT"/>
          <w:lang w:val="en-US"/>
        </w:rPr>
        <w:t>/</w:t>
      </w:r>
      <w:r w:rsidRPr="003D122D">
        <w:rPr>
          <w:rFonts w:ascii="Baskerville Win95BT" w:hAnsi="Baskerville Win95BT"/>
          <w:i/>
          <w:lang w:val="en-US"/>
        </w:rPr>
        <w:t>ľ</w:t>
      </w:r>
      <w:r w:rsidRPr="003D122D">
        <w:rPr>
          <w:rFonts w:ascii="Baskerville Win95BT" w:hAnsi="Baskerville Win95BT"/>
          <w:i/>
          <w:iCs/>
          <w:lang w:val="en-US"/>
        </w:rPr>
        <w:t>á</w:t>
      </w:r>
      <w:r w:rsidRPr="003D122D">
        <w:rPr>
          <w:i/>
          <w:iCs/>
          <w:lang w:val="en-US"/>
        </w:rPr>
        <w:t>ŝ</w:t>
      </w:r>
      <w:r w:rsidRPr="003D122D">
        <w:rPr>
          <w:rFonts w:ascii="Baskerville Win95BT" w:hAnsi="Baskerville Win95BT"/>
          <w:i/>
          <w:iCs/>
          <w:lang w:val="en-US"/>
        </w:rPr>
        <w:t>a</w:t>
      </w:r>
      <w:r w:rsidRPr="003D122D">
        <w:rPr>
          <w:rFonts w:ascii="Basker-Semitic" w:hAnsi="Basker-Semitic"/>
          <w:i/>
          <w:iCs/>
          <w:lang w:val="en-US"/>
        </w:rPr>
        <w:t>µ</w:t>
      </w:r>
      <w:r w:rsidRPr="003D122D">
        <w:rPr>
          <w:rFonts w:ascii="Baskerville Win95BT" w:hAnsi="Baskerville Win95BT"/>
          <w:lang w:val="en-US"/>
        </w:rPr>
        <w:t xml:space="preserve">) ‘to open one’s mouth; to pester, to annoy’ </w:t>
      </w:r>
      <w:r w:rsidRPr="003D122D">
        <w:rPr>
          <w:rFonts w:ascii="Arabic Typesetting" w:hAnsi="Arabic Typesetting"/>
          <w:sz w:val="40"/>
          <w:rtl/>
          <w:lang w:val="en-US"/>
        </w:rPr>
        <w:t xml:space="preserve">فغر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ڛَاح</w:t>
      </w:r>
    </w:p>
    <w:p w:rsidR="001B195D" w:rsidRPr="003D122D" w:rsidRDefault="001B195D" w:rsidP="004C7582">
      <w:pPr>
        <w:jc w:val="both"/>
        <w:rPr>
          <w:rFonts w:ascii="Baskerville Win95BT" w:hAnsi="Baskerville Win95BT"/>
          <w:lang w:val="en-US"/>
        </w:rPr>
      </w:pPr>
      <w:r w:rsidRPr="003D122D">
        <w:rPr>
          <w:rFonts w:ascii="Baskerville Win95BT" w:hAnsi="Baskerville Win95BT"/>
          <w:iCs/>
          <w:lang w:val="en-US"/>
        </w:rPr>
        <w:t>Pf. 3 sg. f.</w:t>
      </w:r>
      <w:r w:rsidRPr="003D122D">
        <w:rPr>
          <w:rFonts w:ascii="Basker-Semitic" w:hAnsi="Basker-Semitic"/>
          <w:lang w:val="en-US"/>
        </w:rPr>
        <w:t xml:space="preserve"> </w:t>
      </w:r>
      <w:r w:rsidRPr="003D122D">
        <w:rPr>
          <w:rFonts w:ascii="Basker-Semitic" w:hAnsi="Basker-Semitic"/>
          <w:i/>
          <w:lang w:val="en-US"/>
        </w:rPr>
        <w:t>»</w:t>
      </w:r>
      <w:r w:rsidRPr="003D122D">
        <w:rPr>
          <w:rFonts w:ascii="Baskerville Win95BT" w:hAnsi="Baskerville Win95BT"/>
          <w:i/>
          <w:lang w:val="en-US"/>
        </w:rPr>
        <w:t>ó</w:t>
      </w:r>
      <w:r w:rsidRPr="003D122D">
        <w:rPr>
          <w:rFonts w:ascii="Basker-Semitic" w:hAnsi="Basker-Semitic"/>
          <w:i/>
          <w:lang w:val="en-US"/>
        </w:rPr>
        <w:t>µ</w:t>
      </w:r>
      <w:r w:rsidRPr="003D122D">
        <w:rPr>
          <w:rFonts w:ascii="Baskerville Win95BT" w:hAnsi="Baskerville Win95BT"/>
          <w:i/>
          <w:lang w:val="en-US"/>
        </w:rPr>
        <w:t>o</w:t>
      </w:r>
      <w:r w:rsidRPr="003D122D">
        <w:rPr>
          <w:rFonts w:ascii="Baskerville Win95BT" w:hAnsi="Baskerville Win95BT"/>
          <w:lang w:val="en-US"/>
        </w:rPr>
        <w:t xml:space="preserve"> (24:26)</w:t>
      </w:r>
      <w:r w:rsidRPr="003D122D">
        <w:rPr>
          <w:rFonts w:ascii="Baskerville Win95BT" w:hAnsi="Baskerville Win95BT"/>
          <w:iCs/>
          <w:lang w:val="en-US"/>
        </w:rPr>
        <w:t xml:space="preserve">, </w:t>
      </w:r>
      <w:r w:rsidRPr="003D122D">
        <w:rPr>
          <w:rFonts w:ascii="Baskerville Win95BT" w:hAnsi="Baskerville Win95BT"/>
          <w:lang w:val="en-US"/>
        </w:rPr>
        <w:t xml:space="preserve">1 sg. </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µ</w:t>
      </w:r>
      <w:r w:rsidRPr="003D122D">
        <w:rPr>
          <w:rFonts w:ascii="Baskerville Win95BT" w:hAnsi="Baskerville Win95BT"/>
          <w:i/>
          <w:iCs/>
          <w:lang w:val="en-US"/>
        </w:rPr>
        <w:t xml:space="preserve">k </w:t>
      </w:r>
      <w:r w:rsidRPr="003D122D">
        <w:rPr>
          <w:rFonts w:ascii="Baskerville Win95BT" w:hAnsi="Baskerville Win95BT"/>
          <w:lang w:val="en-US"/>
        </w:rPr>
        <w:t>(</w:t>
      </w:r>
      <w:r w:rsidRPr="003D122D">
        <w:rPr>
          <w:rFonts w:ascii="Baskerville Win95BT" w:hAnsi="Baskerville Win95BT"/>
          <w:i/>
          <w:iCs/>
          <w:lang w:val="en-US"/>
        </w:rPr>
        <w:t>25:18</w:t>
      </w:r>
      <w:r w:rsidRPr="003D122D">
        <w:rPr>
          <w:rFonts w:ascii="Baskerville Win95BT" w:hAnsi="Baskerville Win95BT"/>
          <w:lang w:val="en-US"/>
        </w:rPr>
        <w:t>)</w:t>
      </w:r>
    </w:p>
    <w:p w:rsidR="001B195D" w:rsidRPr="003D122D" w:rsidRDefault="001B195D" w:rsidP="004C7582">
      <w:pPr>
        <w:jc w:val="both"/>
        <w:rPr>
          <w:rFonts w:ascii="Baskerville Win95BT" w:hAnsi="Baskerville Win95BT"/>
          <w:sz w:val="20"/>
          <w:szCs w:val="20"/>
          <w:lang w:val="en-US"/>
        </w:rPr>
      </w:pPr>
      <w:r w:rsidRPr="003D122D">
        <w:rPr>
          <w:rFonts w:ascii="Basker-Semitic" w:hAnsi="Basker-Semitic"/>
          <w:sz w:val="20"/>
          <w:szCs w:val="20"/>
          <w:lang w:val="en-US"/>
        </w:rPr>
        <w:t xml:space="preserve">› </w:t>
      </w:r>
      <w:r w:rsidRPr="003D122D">
        <w:rPr>
          <w:rFonts w:ascii="Baskerville Win95BT" w:hAnsi="Baskerville Win95BT"/>
          <w:sz w:val="20"/>
          <w:szCs w:val="20"/>
          <w:lang w:val="en-US"/>
        </w:rPr>
        <w:t>‘To annoy somebody (</w:t>
      </w:r>
      <w:r w:rsidRPr="003D122D">
        <w:rPr>
          <w:i/>
          <w:iCs/>
          <w:sz w:val="20"/>
          <w:szCs w:val="20"/>
          <w:lang w:val="en-US"/>
        </w:rPr>
        <w:t>ḷ</w:t>
      </w:r>
      <w:r w:rsidRPr="003D122D">
        <w:rPr>
          <w:rFonts w:ascii="Basker-Semitic" w:hAnsi="Basker-Semitic"/>
          <w:bCs/>
          <w:i/>
          <w:iCs/>
          <w:sz w:val="20"/>
          <w:szCs w:val="20"/>
          <w:lang w:val="en-US"/>
        </w:rPr>
        <w:t>3</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25:18</w:t>
      </w:r>
      <w:r w:rsidRPr="003D122D">
        <w:rPr>
          <w:rFonts w:ascii="Baskerville Win95BT" w:hAnsi="Baskerville Win95BT"/>
          <w:iCs/>
          <w:sz w:val="20"/>
          <w:szCs w:val="20"/>
          <w:lang w:val="en-US"/>
        </w:rPr>
        <w:t>.</w:t>
      </w:r>
    </w:p>
    <w:p w:rsidR="001B195D" w:rsidRDefault="001B195D" w:rsidP="004C7582">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427</w:t>
      </w:r>
    </w:p>
    <w:p w:rsidR="001B195D" w:rsidRDefault="001B195D" w:rsidP="004C7582">
      <w:pPr>
        <w:jc w:val="both"/>
        <w:rPr>
          <w:rFonts w:ascii="Baskerville Win95BT" w:hAnsi="Baskerville Win95BT"/>
          <w:sz w:val="20"/>
          <w:szCs w:val="20"/>
          <w:lang w:val="en-US"/>
        </w:rPr>
      </w:pPr>
    </w:p>
    <w:p w:rsidR="001B195D" w:rsidRPr="003D122D" w:rsidRDefault="001B195D" w:rsidP="0024544C">
      <w:pPr>
        <w:jc w:val="both"/>
        <w:rPr>
          <w:rFonts w:ascii="Arabic Typesetting" w:hAnsi="Arabic Typesetting"/>
          <w:sz w:val="40"/>
          <w:rtl/>
          <w:lang w:val="en-US"/>
        </w:rPr>
      </w:pPr>
      <w:r w:rsidRPr="003D122D">
        <w:rPr>
          <w:rFonts w:ascii="Baskerville Win95BT" w:hAnsi="Baskerville Win95BT"/>
          <w:b/>
          <w:lang w:val="en-US"/>
        </w:rPr>
        <w:t xml:space="preserve">IV </w:t>
      </w:r>
      <w:r w:rsidRPr="003D122D">
        <w:rPr>
          <w:rFonts w:ascii="Baskerville Win95BT" w:hAnsi="Baskerville Win95BT" w:cs="Charis SIL"/>
          <w:b/>
          <w:i/>
          <w:iCs/>
          <w:lang w:val="en-US"/>
        </w:rPr>
        <w:t>ted</w:t>
      </w:r>
      <w:r w:rsidRPr="003D122D">
        <w:rPr>
          <w:rFonts w:ascii="Baskerville Win95BT" w:hAnsi="Baskerville Win95BT"/>
          <w:lang w:val="en-US"/>
        </w:rPr>
        <w:t xml:space="preserve"> (</w:t>
      </w:r>
      <w:r w:rsidRPr="003D122D">
        <w:rPr>
          <w:rFonts w:ascii="Baskerville Win95BT" w:hAnsi="Baskerville Win95BT" w:cs="TITUS Cyberbit Basic"/>
          <w:i/>
          <w:iCs/>
          <w:lang w:val="en-US"/>
        </w:rPr>
        <w:t>y</w:t>
      </w:r>
      <w:r w:rsidRPr="003D122D">
        <w:rPr>
          <w:rFonts w:ascii="Basker-Semitic" w:hAnsi="Basker-Semitic" w:cs="TITUS Cyberbit Basic"/>
          <w:i/>
          <w:iCs/>
          <w:lang w:val="en-US"/>
        </w:rPr>
        <w:t>3</w:t>
      </w:r>
      <w:r w:rsidRPr="003D122D">
        <w:rPr>
          <w:rFonts w:ascii="Baskerville Win95BT" w:hAnsi="Baskerville Win95BT" w:cs="TITUS Cyberbit Basic"/>
          <w:i/>
          <w:iCs/>
          <w:lang w:val="en-US"/>
        </w:rPr>
        <w:t>tód</w:t>
      </w:r>
      <w:r w:rsidRPr="003D122D">
        <w:rPr>
          <w:rFonts w:ascii="Baskerville Win95BT" w:hAnsi="Baskerville Win95BT" w:cs="TITUS Cyberbit Basic"/>
          <w:iCs/>
          <w:lang w:val="en-US"/>
        </w:rPr>
        <w:t>/</w:t>
      </w:r>
      <w:r w:rsidRPr="003D122D">
        <w:rPr>
          <w:rFonts w:ascii="Baskerville Win95BT" w:hAnsi="Baskerville Win95BT"/>
          <w:i/>
          <w:iCs/>
          <w:lang w:val="en-US"/>
        </w:rPr>
        <w:t>ľ</w:t>
      </w:r>
      <w:r w:rsidRPr="003D122D">
        <w:rPr>
          <w:rFonts w:ascii="Baskerville Win95BT" w:hAnsi="Baskerville Win95BT" w:cs="TITUS Cyberbit Basic"/>
          <w:i/>
          <w:iCs/>
          <w:lang w:val="en-US"/>
        </w:rPr>
        <w:t>át</w:t>
      </w:r>
      <w:r>
        <w:rPr>
          <w:rFonts w:ascii="Basker-Semitic" w:hAnsi="Basker-Semitic" w:cs="Charis SIL"/>
          <w:i/>
          <w:lang w:val="en-US"/>
        </w:rPr>
        <w:t>5</w:t>
      </w:r>
      <w:r w:rsidRPr="003D122D">
        <w:rPr>
          <w:rFonts w:ascii="Baskerville Win95BT" w:hAnsi="Baskerville Win95BT" w:cs="TITUS Cyberbit Basic"/>
          <w:i/>
          <w:iCs/>
          <w:lang w:val="en-US"/>
        </w:rPr>
        <w:t>d</w:t>
      </w:r>
      <w:r w:rsidRPr="003D122D">
        <w:rPr>
          <w:rFonts w:ascii="Baskerville Win95BT" w:hAnsi="Baskerville Win95BT"/>
          <w:lang w:val="en-US"/>
        </w:rPr>
        <w:t xml:space="preserve">) ‘to wait’ </w:t>
      </w:r>
      <w:r w:rsidRPr="003D122D">
        <w:rPr>
          <w:rFonts w:ascii="Arabic Typesetting" w:hAnsi="Arabic Typesetting"/>
          <w:sz w:val="40"/>
          <w:rtl/>
          <w:lang w:val="en-US"/>
        </w:rPr>
        <w:t xml:space="preserve">انتظر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تٞاد</w:t>
      </w:r>
    </w:p>
    <w:p w:rsidR="001B195D" w:rsidRPr="003D122D" w:rsidRDefault="001B195D" w:rsidP="0024544C">
      <w:pPr>
        <w:jc w:val="both"/>
        <w:rPr>
          <w:rFonts w:ascii="Baskerville Win95BT" w:hAnsi="Baskerville Win95BT" w:cs="TITUS Cyberbit Basic"/>
          <w:iCs/>
          <w:lang w:val="en-US"/>
        </w:rPr>
      </w:pPr>
      <w:r w:rsidRPr="003D122D">
        <w:rPr>
          <w:rFonts w:ascii="Baskerville Win95BT" w:hAnsi="Baskerville Win95BT"/>
          <w:iCs/>
          <w:lang w:val="en-US"/>
        </w:rPr>
        <w:t xml:space="preserve">Pf. 3 sg. m. </w:t>
      </w:r>
      <w:r w:rsidRPr="003D122D">
        <w:rPr>
          <w:rFonts w:ascii="Baskerville Win95BT" w:hAnsi="Baskerville Win95BT" w:cs="Charis SIL"/>
          <w:i/>
          <w:iCs/>
          <w:lang w:val="en-US"/>
        </w:rPr>
        <w:t xml:space="preserve">ted </w:t>
      </w:r>
      <w:r w:rsidRPr="003D122D">
        <w:rPr>
          <w:rFonts w:ascii="Baskerville Win95BT" w:hAnsi="Baskerville Win95BT" w:cs="Charis SIL"/>
          <w:iCs/>
          <w:lang w:val="en-US"/>
        </w:rPr>
        <w:t xml:space="preserve">(22:8), </w:t>
      </w:r>
      <w:r w:rsidRPr="003D122D">
        <w:rPr>
          <w:rFonts w:ascii="Baskerville Win95BT" w:hAnsi="Baskerville Win95BT"/>
          <w:lang w:val="en-US"/>
        </w:rPr>
        <w:t xml:space="preserve">pl. f. </w:t>
      </w:r>
      <w:r w:rsidRPr="003D122D">
        <w:rPr>
          <w:rFonts w:ascii="Baskerville Win95BT" w:hAnsi="Baskerville Win95BT" w:cs="Charis SIL"/>
          <w:i/>
          <w:iCs/>
          <w:lang w:val="en-US"/>
        </w:rPr>
        <w:t>ted</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22:44</w:t>
      </w:r>
      <w:r w:rsidRPr="003D122D">
        <w:rPr>
          <w:rFonts w:ascii="Baskerville Win95BT" w:hAnsi="Baskerville Win95BT" w:cs="Charis SIL"/>
          <w:iCs/>
          <w:lang w:val="en-US"/>
        </w:rPr>
        <w:t>),</w:t>
      </w:r>
      <w:r w:rsidRPr="003D122D">
        <w:rPr>
          <w:rFonts w:ascii="Baskerville Win95BT" w:hAnsi="Baskerville Win95BT"/>
          <w:lang w:val="en-US"/>
        </w:rPr>
        <w:t xml:space="preserve"> 1 sg. </w:t>
      </w:r>
      <w:r w:rsidRPr="003D122D">
        <w:rPr>
          <w:rFonts w:ascii="Baskerville Win95BT" w:hAnsi="Baskerville Win95BT" w:cs="TITUS Cyberbit Basic"/>
          <w:i/>
          <w:iCs/>
          <w:lang w:val="en-US"/>
        </w:rPr>
        <w:t>todk</w:t>
      </w:r>
      <w:r w:rsidRPr="003D122D">
        <w:rPr>
          <w:rFonts w:ascii="Baskerville Win95BT" w:hAnsi="Baskerville Win95BT" w:cs="TITUS Cyberbit Basic"/>
          <w:iCs/>
          <w:lang w:val="en-US"/>
        </w:rPr>
        <w:t xml:space="preserve"> (</w:t>
      </w:r>
      <w:r w:rsidRPr="003D122D">
        <w:rPr>
          <w:rFonts w:ascii="Baskerville Win95BT" w:hAnsi="Baskerville Win95BT" w:cs="TITUS Cyberbit Basic"/>
          <w:i/>
          <w:iCs/>
          <w:lang w:val="en-US"/>
        </w:rPr>
        <w:t>22:44</w:t>
      </w:r>
      <w:r w:rsidRPr="003D122D">
        <w:rPr>
          <w:rFonts w:ascii="Baskerville Win95BT" w:hAnsi="Baskerville Win95BT" w:cs="TITUS Cyberbit Basic"/>
          <w:iCs/>
          <w:lang w:val="en-US"/>
        </w:rPr>
        <w:t xml:space="preserve">, </w:t>
      </w:r>
      <w:r>
        <w:rPr>
          <w:rFonts w:ascii="Baskerville Win95BT" w:hAnsi="Baskerville Win95BT" w:cs="TITUS Cyberbit Basic"/>
          <w:i/>
          <w:iCs/>
          <w:lang w:val="en-US"/>
        </w:rPr>
        <w:t>31:37</w:t>
      </w:r>
      <w:r w:rsidRPr="003D122D">
        <w:rPr>
          <w:rFonts w:ascii="Baskerville Win95BT" w:hAnsi="Baskerville Win95BT" w:cs="TITUS Cyberbit Basic"/>
          <w:iCs/>
          <w:lang w:val="en-US"/>
        </w:rPr>
        <w:t>)</w:t>
      </w:r>
    </w:p>
    <w:p w:rsidR="001B195D" w:rsidRPr="003D122D" w:rsidRDefault="001B195D" w:rsidP="0024544C">
      <w:pPr>
        <w:jc w:val="both"/>
        <w:rPr>
          <w:rFonts w:ascii="Baskerville Win95BT" w:hAnsi="Baskerville Win95BT"/>
          <w:iCs/>
          <w:lang w:val="en-US"/>
        </w:rPr>
      </w:pPr>
      <w:r w:rsidRPr="003D122D">
        <w:rPr>
          <w:rFonts w:ascii="Baskerville Win95BT" w:hAnsi="Baskerville Win95BT"/>
          <w:lang w:val="en-US"/>
        </w:rPr>
        <w:t xml:space="preserve">Impf. 3 sg. f. </w:t>
      </w:r>
      <w:r w:rsidRPr="003D122D">
        <w:rPr>
          <w:rFonts w:ascii="Baskerville Win95BT" w:hAnsi="Baskerville Win95BT"/>
          <w:i/>
          <w:lang w:val="en-US"/>
        </w:rPr>
        <w:t>tod</w:t>
      </w:r>
      <w:r w:rsidRPr="003D122D">
        <w:rPr>
          <w:rFonts w:ascii="Baskerville Win95BT" w:hAnsi="Baskerville Win95BT"/>
          <w:lang w:val="en-US"/>
        </w:rPr>
        <w:t xml:space="preserve"> (</w:t>
      </w:r>
      <w:r w:rsidRPr="003D122D">
        <w:rPr>
          <w:rFonts w:ascii="Baskerville Win95BT" w:hAnsi="Baskerville Win95BT"/>
          <w:i/>
          <w:lang w:val="en-US"/>
        </w:rPr>
        <w:t>24:12</w:t>
      </w:r>
      <w:r w:rsidRPr="003D122D">
        <w:rPr>
          <w:rFonts w:ascii="Baskerville Win95BT" w:hAnsi="Baskerville Win95BT"/>
          <w:lang w:val="en-US"/>
        </w:rPr>
        <w:t>)</w:t>
      </w:r>
      <w:r w:rsidRPr="003D122D">
        <w:rPr>
          <w:rFonts w:ascii="Baskerville Win95BT" w:hAnsi="Baskerville Win95BT"/>
          <w:iCs/>
          <w:lang w:val="en-US"/>
        </w:rPr>
        <w:t xml:space="preserve">, 2 du. m. </w:t>
      </w:r>
      <w:r w:rsidRPr="003D122D">
        <w:rPr>
          <w:rFonts w:ascii="Baskerville Win95BT" w:hAnsi="Baskerville Win95BT"/>
          <w:i/>
          <w:iCs/>
          <w:lang w:val="en-US"/>
        </w:rPr>
        <w:t xml:space="preserve">tédo </w:t>
      </w:r>
      <w:r w:rsidRPr="003D122D">
        <w:rPr>
          <w:rFonts w:ascii="Baskerville Win95BT" w:hAnsi="Baskerville Win95BT"/>
          <w:iCs/>
          <w:lang w:val="en-US"/>
        </w:rPr>
        <w:t xml:space="preserve">(4:7), f. </w:t>
      </w:r>
      <w:r w:rsidRPr="003D122D">
        <w:rPr>
          <w:rFonts w:ascii="Baskerville Win95BT" w:hAnsi="Baskerville Win95BT"/>
          <w:i/>
          <w:lang w:val="en-US"/>
        </w:rPr>
        <w:t xml:space="preserve">tid </w:t>
      </w:r>
      <w:r w:rsidRPr="003D122D">
        <w:rPr>
          <w:rFonts w:ascii="Baskerville Win95BT" w:hAnsi="Baskerville Win95BT"/>
          <w:iCs/>
          <w:lang w:val="en-US"/>
        </w:rPr>
        <w:t>(26:61)</w:t>
      </w:r>
      <w:r w:rsidRPr="003D122D">
        <w:rPr>
          <w:rFonts w:ascii="Baskerville Win95BT" w:hAnsi="Baskerville Win95BT" w:cs="TITUS Cyberbit Basic"/>
          <w:iCs/>
          <w:lang w:val="en-US"/>
        </w:rPr>
        <w:t xml:space="preserve">, pl. </w:t>
      </w:r>
      <w:r w:rsidRPr="003D122D">
        <w:rPr>
          <w:rFonts w:ascii="Baskerville Win95BT" w:hAnsi="Baskerville Win95BT"/>
          <w:i/>
          <w:iCs/>
          <w:lang w:val="en-US"/>
        </w:rPr>
        <w:t>tód</w:t>
      </w:r>
      <w:r w:rsidRPr="003D122D">
        <w:rPr>
          <w:rFonts w:ascii="Basker-Semitic" w:hAnsi="Basker-Semitic"/>
          <w:i/>
          <w:iCs/>
          <w:lang w:val="en-US"/>
        </w:rPr>
        <w:t>3</w:t>
      </w:r>
      <w:r w:rsidRPr="003D122D">
        <w:rPr>
          <w:rFonts w:ascii="Baskerville Win95BT" w:hAnsi="Baskerville Win95BT"/>
          <w:i/>
          <w:iCs/>
          <w:lang w:val="en-US"/>
        </w:rPr>
        <w:t xml:space="preserve">n </w:t>
      </w:r>
      <w:r w:rsidRPr="003D122D">
        <w:rPr>
          <w:rFonts w:ascii="Baskerville Win95BT" w:hAnsi="Baskerville Win95BT"/>
          <w:iCs/>
          <w:lang w:val="en-US"/>
        </w:rPr>
        <w:t>(</w:t>
      </w:r>
      <w:r w:rsidRPr="003D122D">
        <w:rPr>
          <w:rFonts w:ascii="Baskerville Win95BT" w:hAnsi="Baskerville Win95BT"/>
          <w:i/>
          <w:iCs/>
          <w:lang w:val="en-US"/>
        </w:rPr>
        <w:t>18:43</w:t>
      </w:r>
      <w:r w:rsidRPr="003D122D">
        <w:rPr>
          <w:rFonts w:ascii="Baskerville Win95BT" w:hAnsi="Baskerville Win95BT"/>
          <w:iCs/>
          <w:lang w:val="en-US"/>
        </w:rPr>
        <w:t>)</w:t>
      </w:r>
    </w:p>
    <w:p w:rsidR="001B195D" w:rsidRPr="003D122D" w:rsidRDefault="001B195D" w:rsidP="0024544C">
      <w:pPr>
        <w:jc w:val="both"/>
        <w:rPr>
          <w:rFonts w:ascii="Baskerville Win95BT" w:hAnsi="Baskerville Win95BT"/>
          <w:sz w:val="20"/>
          <w:szCs w:val="20"/>
          <w:lang w:val="en-US"/>
        </w:rPr>
      </w:pPr>
      <w:r w:rsidRPr="003D122D">
        <w:rPr>
          <w:rFonts w:ascii="Basker-Semitic" w:hAnsi="Basker-Semitic" w:cs="Charis SIL"/>
          <w:iCs/>
          <w:sz w:val="20"/>
          <w:szCs w:val="20"/>
          <w:lang w:val="en-US"/>
        </w:rPr>
        <w:t>›</w:t>
      </w:r>
      <w:r w:rsidRPr="003D122D">
        <w:rPr>
          <w:rFonts w:ascii="Basker-Semitic" w:hAnsi="Basker-Semitic"/>
          <w:b/>
          <w:iCs/>
          <w:sz w:val="20"/>
          <w:szCs w:val="20"/>
          <w:lang w:val="en-US"/>
        </w:rPr>
        <w:t xml:space="preserve"> </w:t>
      </w:r>
      <w:r w:rsidRPr="003D122D">
        <w:rPr>
          <w:rFonts w:ascii="Baskerville Win95BT" w:hAnsi="Baskerville Win95BT"/>
          <w:sz w:val="20"/>
          <w:szCs w:val="20"/>
          <w:lang w:val="en-US"/>
        </w:rPr>
        <w:t>‘To wait for somebody (</w:t>
      </w:r>
      <w:r w:rsidRPr="003D122D">
        <w:rPr>
          <w:rFonts w:ascii="Baskerville Win95BT" w:hAnsi="Baskerville Win95BT"/>
          <w:i/>
          <w:sz w:val="20"/>
          <w:szCs w:val="20"/>
          <w:lang w:val="en-US"/>
        </w:rPr>
        <w:t>m</w:t>
      </w:r>
      <w:r w:rsidRPr="003D122D">
        <w:rPr>
          <w:rFonts w:ascii="Basker-Semitic" w:hAnsi="Basker-Semitic" w:cs="TITUS Cyberbit Basic"/>
          <w:i/>
          <w:iCs/>
          <w:sz w:val="20"/>
          <w:szCs w:val="20"/>
          <w:lang w:val="en-US"/>
        </w:rPr>
        <w:t>3</w:t>
      </w:r>
      <w:r w:rsidRPr="003D122D">
        <w:rPr>
          <w:rFonts w:ascii="Baskerville Win95BT" w:hAnsi="Baskerville Win95BT" w:cs="TITUS Cyberbit Basic"/>
          <w:i/>
          <w:iCs/>
          <w:sz w:val="20"/>
          <w:szCs w:val="20"/>
          <w:lang w:val="en-US"/>
        </w:rPr>
        <w:t>n</w:t>
      </w:r>
      <w:r w:rsidRPr="003D122D">
        <w:rPr>
          <w:rFonts w:ascii="Baskerville Win95BT" w:hAnsi="Baskerville Win95BT" w:cs="TITUS Cyberbit Basic"/>
          <w:iCs/>
          <w:sz w:val="20"/>
          <w:szCs w:val="20"/>
          <w:lang w:val="en-US"/>
        </w:rPr>
        <w:t xml:space="preserve">)’: 22:8, </w:t>
      </w:r>
      <w:r w:rsidRPr="003D122D">
        <w:rPr>
          <w:rFonts w:ascii="Baskerville Win95BT" w:hAnsi="Baskerville Win95BT" w:cs="TITUS Cyberbit Basic"/>
          <w:i/>
          <w:iCs/>
          <w:sz w:val="20"/>
          <w:szCs w:val="20"/>
          <w:lang w:val="en-US"/>
        </w:rPr>
        <w:t>31:37</w:t>
      </w:r>
      <w:r w:rsidRPr="003D122D">
        <w:rPr>
          <w:rFonts w:ascii="Baskerville Win95BT" w:hAnsi="Baskerville Win95BT" w:cs="TITUS Cyberbit Basic"/>
          <w:iCs/>
          <w:sz w:val="20"/>
          <w:szCs w:val="20"/>
          <w:lang w:val="en-US"/>
        </w:rPr>
        <w:t>.</w:t>
      </w:r>
    </w:p>
    <w:p w:rsidR="001B195D" w:rsidRPr="003D122D" w:rsidRDefault="001B195D" w:rsidP="0024544C">
      <w:pPr>
        <w:jc w:val="both"/>
        <w:rPr>
          <w:lang w:val="en-US"/>
        </w:rPr>
      </w:pPr>
      <w:r w:rsidRPr="003D122D">
        <w:rPr>
          <w:sz w:val="20"/>
          <w:szCs w:val="20"/>
          <w:lang w:val="en-US"/>
        </w:rPr>
        <w:t>●</w:t>
      </w:r>
      <w:r w:rsidRPr="003D122D">
        <w:rPr>
          <w:rFonts w:ascii="Baskerville Win95BT" w:hAnsi="Baskerville Win95BT"/>
          <w:sz w:val="20"/>
          <w:szCs w:val="20"/>
          <w:lang w:val="en-US"/>
        </w:rPr>
        <w:t xml:space="preserve"> LS 440</w:t>
      </w:r>
    </w:p>
    <w:p w:rsidR="001B195D" w:rsidRPr="003D122D" w:rsidRDefault="001B195D" w:rsidP="0024544C">
      <w:pPr>
        <w:jc w:val="both"/>
        <w:rPr>
          <w:rFonts w:ascii="Baskerville Win95BT" w:hAnsi="Baskerville Win95BT" w:cs="TITUS Cyberbit Basic"/>
          <w:b/>
          <w:iCs/>
          <w:lang w:val="en-US"/>
        </w:rPr>
      </w:pPr>
    </w:p>
    <w:p w:rsidR="001B195D" w:rsidRPr="003D122D" w:rsidRDefault="001B195D" w:rsidP="0024544C">
      <w:pPr>
        <w:jc w:val="both"/>
        <w:rPr>
          <w:rFonts w:ascii="Arabic Typesetting" w:hAnsi="Arabic Typesetting"/>
          <w:sz w:val="40"/>
          <w:lang w:val="en-US"/>
        </w:rPr>
      </w:pPr>
      <w:r w:rsidRPr="003D122D">
        <w:rPr>
          <w:rFonts w:ascii="Baskerville Win95BT" w:hAnsi="Baskerville Win95BT" w:cs="TITUS Cyberbit Basic"/>
          <w:b/>
          <w:iCs/>
          <w:lang w:val="en-US"/>
        </w:rPr>
        <w:t xml:space="preserve">IV </w:t>
      </w:r>
      <w:r w:rsidRPr="003D122D">
        <w:rPr>
          <w:rFonts w:ascii="Baskerville Win95BT" w:hAnsi="Baskerville Win95BT" w:cs="TITUS Cyberbit Basic"/>
          <w:b/>
          <w:i/>
          <w:iCs/>
          <w:lang w:val="en-US"/>
        </w:rPr>
        <w:t>tef</w:t>
      </w:r>
      <w:r w:rsidRPr="003D122D">
        <w:rPr>
          <w:rFonts w:ascii="Baskerville Win95BT" w:hAnsi="Baskerville Win95BT" w:cs="TITUS Cyberbit Basic"/>
          <w:lang w:val="en-US"/>
        </w:rPr>
        <w:t xml:space="preserve"> (</w:t>
      </w:r>
      <w:r w:rsidRPr="003D122D">
        <w:rPr>
          <w:rFonts w:ascii="Baskerville Win95BT" w:hAnsi="Baskerville Win95BT" w:cs="TITUS Cyberbit Basic"/>
          <w:i/>
          <w:iCs/>
          <w:lang w:val="en-US"/>
        </w:rPr>
        <w:t>y</w:t>
      </w:r>
      <w:r w:rsidRPr="003D122D">
        <w:rPr>
          <w:rFonts w:ascii="Basker-Semitic" w:hAnsi="Basker-Semitic" w:cs="TITUS Cyberbit Basic"/>
          <w:i/>
          <w:iCs/>
          <w:lang w:val="en-US"/>
        </w:rPr>
        <w:t>3</w:t>
      </w:r>
      <w:r w:rsidRPr="003D122D">
        <w:rPr>
          <w:rFonts w:ascii="Baskerville Win95BT" w:hAnsi="Baskerville Win95BT" w:cs="TITUS Cyberbit Basic"/>
          <w:i/>
          <w:iCs/>
          <w:lang w:val="en-US"/>
        </w:rPr>
        <w:t>tóf</w:t>
      </w:r>
      <w:r w:rsidRPr="003D122D">
        <w:rPr>
          <w:rFonts w:ascii="Baskerville Win95BT" w:hAnsi="Baskerville Win95BT" w:cs="TITUS Cyberbit Basic"/>
          <w:lang w:val="en-US"/>
        </w:rPr>
        <w:t>/</w:t>
      </w:r>
      <w:r w:rsidRPr="003D122D">
        <w:rPr>
          <w:rFonts w:ascii="Baskerville Win95BT" w:hAnsi="Baskerville Win95BT"/>
          <w:i/>
          <w:iCs/>
          <w:lang w:val="en-US"/>
        </w:rPr>
        <w:t>ľ</w:t>
      </w:r>
      <w:r w:rsidRPr="003D122D">
        <w:rPr>
          <w:rFonts w:ascii="Baskerville Win95BT" w:hAnsi="Baskerville Win95BT" w:cs="TITUS Cyberbit Basic"/>
          <w:i/>
          <w:iCs/>
          <w:lang w:val="en-US"/>
        </w:rPr>
        <w:t>át</w:t>
      </w:r>
      <w:r>
        <w:rPr>
          <w:rFonts w:ascii="Basker-Semitic" w:hAnsi="Basker-Semitic" w:cs="Charis SIL"/>
          <w:i/>
          <w:lang w:val="en-US"/>
        </w:rPr>
        <w:t>5</w:t>
      </w:r>
      <w:r w:rsidRPr="003D122D">
        <w:rPr>
          <w:rFonts w:ascii="Baskerville Win95BT" w:hAnsi="Baskerville Win95BT" w:cs="TITUS Cyberbit Basic"/>
          <w:i/>
          <w:iCs/>
          <w:lang w:val="en-US"/>
        </w:rPr>
        <w:t>f</w:t>
      </w:r>
      <w:r w:rsidRPr="003D122D">
        <w:rPr>
          <w:rFonts w:ascii="Baskerville Win95BT" w:hAnsi="Baskerville Win95BT" w:cs="TITUS Cyberbit Basic"/>
          <w:lang w:val="en-US"/>
        </w:rPr>
        <w:t xml:space="preserve">) ‘to take refuge in God’  </w:t>
      </w:r>
      <w:r w:rsidRPr="003D122D">
        <w:rPr>
          <w:rFonts w:ascii="Arabic Typesetting" w:hAnsi="Arabic Typesetting"/>
          <w:sz w:val="40"/>
          <w:rtl/>
          <w:lang w:val="en-US"/>
        </w:rPr>
        <w:t xml:space="preserve">استعاذ بالله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تٞاف</w:t>
      </w:r>
    </w:p>
    <w:p w:rsidR="001B195D" w:rsidRPr="003D122D" w:rsidRDefault="001B195D" w:rsidP="0024544C">
      <w:pPr>
        <w:jc w:val="both"/>
        <w:rPr>
          <w:rFonts w:ascii="Baskerville Win95BT" w:hAnsi="Baskerville Win95BT" w:cs="TITUS Cyberbit Basic"/>
          <w:lang w:val="en-US"/>
        </w:rPr>
      </w:pPr>
      <w:r w:rsidRPr="003D122D">
        <w:rPr>
          <w:rFonts w:ascii="Baskerville Win95BT" w:hAnsi="Baskerville Win95BT" w:cs="TITUS Cyberbit Basic"/>
          <w:iCs/>
          <w:lang w:val="en-US"/>
        </w:rPr>
        <w:t xml:space="preserve">Pf. 1 sg. </w:t>
      </w:r>
      <w:r w:rsidRPr="003D122D">
        <w:rPr>
          <w:rFonts w:ascii="Baskerville Win95BT" w:hAnsi="Baskerville Win95BT" w:cs="TITUS Cyberbit Basic"/>
          <w:i/>
          <w:iCs/>
          <w:lang w:val="en-US"/>
        </w:rPr>
        <w:t>tofk</w:t>
      </w:r>
      <w:r w:rsidRPr="003D122D">
        <w:rPr>
          <w:rFonts w:ascii="Baskerville Win95BT" w:hAnsi="Baskerville Win95BT" w:cs="TITUS Cyberbit Basic"/>
          <w:lang w:val="en-US"/>
        </w:rPr>
        <w:t xml:space="preserve"> (</w:t>
      </w:r>
      <w:r w:rsidRPr="003D122D">
        <w:rPr>
          <w:rFonts w:ascii="Baskerville Win95BT" w:hAnsi="Baskerville Win95BT" w:cs="TITUS Cyberbit Basic"/>
          <w:i/>
          <w:iCs/>
          <w:lang w:val="en-US"/>
        </w:rPr>
        <w:t>31:47</w:t>
      </w:r>
      <w:r w:rsidRPr="003D122D">
        <w:rPr>
          <w:rFonts w:ascii="Baskerville Win95BT" w:hAnsi="Baskerville Win95BT" w:cs="TITUS Cyberbit Basic"/>
          <w:lang w:val="en-US"/>
        </w:rPr>
        <w:t>)</w:t>
      </w:r>
    </w:p>
    <w:p w:rsidR="001B195D" w:rsidRPr="003D122D" w:rsidRDefault="001B195D" w:rsidP="0024544C">
      <w:pPr>
        <w:jc w:val="both"/>
        <w:rPr>
          <w:rFonts w:ascii="Baskerville Win95BT" w:hAnsi="Baskerville Win95BT" w:cs="TITUS Cyberbit Basic"/>
          <w:lang w:val="en-US"/>
        </w:rPr>
      </w:pPr>
      <w:r w:rsidRPr="003D122D">
        <w:rPr>
          <w:rFonts w:ascii="Baskerville Win95BT" w:hAnsi="Baskerville Win95BT" w:cs="TITUS Cyberbit Basic"/>
          <w:iCs/>
          <w:lang w:val="en-US"/>
        </w:rPr>
        <w:t xml:space="preserve">Juss. 3 sg. f. </w:t>
      </w:r>
      <w:r w:rsidRPr="003D122D">
        <w:rPr>
          <w:i/>
          <w:lang w:val="en-US"/>
        </w:rPr>
        <w:t>ḷ</w:t>
      </w:r>
      <w:r w:rsidRPr="003D122D">
        <w:rPr>
          <w:rFonts w:ascii="Baskerville Win95BT" w:hAnsi="Baskerville Win95BT" w:cs="TITUS Cyberbit Basic"/>
          <w:i/>
          <w:lang w:val="en-US"/>
        </w:rPr>
        <w:t>át</w:t>
      </w:r>
      <w:r>
        <w:rPr>
          <w:rFonts w:ascii="Basker-Semitic" w:hAnsi="Basker-Semitic" w:cs="Charis SIL"/>
          <w:i/>
          <w:lang w:val="en-US"/>
        </w:rPr>
        <w:t>5</w:t>
      </w:r>
      <w:r w:rsidRPr="003D122D">
        <w:rPr>
          <w:rFonts w:ascii="Baskerville Win95BT" w:hAnsi="Baskerville Win95BT" w:cs="TITUS Cyberbit Basic"/>
          <w:i/>
          <w:lang w:val="en-US"/>
        </w:rPr>
        <w:t>f</w:t>
      </w:r>
      <w:r w:rsidRPr="003D122D">
        <w:rPr>
          <w:rFonts w:ascii="Baskerville Win95BT" w:hAnsi="Baskerville Win95BT" w:cs="TITUS Cyberbit Basic"/>
          <w:lang w:val="en-US"/>
        </w:rPr>
        <w:t xml:space="preserve"> (31:47)</w:t>
      </w:r>
    </w:p>
    <w:p w:rsidR="001B195D" w:rsidRPr="003D122D" w:rsidRDefault="001B195D" w:rsidP="0024544C">
      <w:pPr>
        <w:jc w:val="both"/>
        <w:rPr>
          <w:rFonts w:ascii="Baskerville Win95BT" w:hAnsi="Baskerville Win95BT" w:cs="TITUS Cyberbit Basic"/>
          <w:iCs/>
          <w:sz w:val="20"/>
          <w:szCs w:val="20"/>
          <w:lang w:val="en-US"/>
        </w:rPr>
      </w:pPr>
      <w:r w:rsidRPr="003D122D">
        <w:rPr>
          <w:rFonts w:ascii="Basker-Semitic" w:hAnsi="Basker-Semitic" w:cs="Charis SIL"/>
          <w:iCs/>
          <w:sz w:val="20"/>
          <w:szCs w:val="20"/>
          <w:lang w:val="en-US"/>
        </w:rPr>
        <w:t>›</w:t>
      </w:r>
      <w:r w:rsidRPr="003D122D">
        <w:rPr>
          <w:rFonts w:ascii="Basker-Semitic" w:hAnsi="Basker-Semitic"/>
          <w:b/>
          <w:iCs/>
          <w:sz w:val="20"/>
          <w:szCs w:val="20"/>
          <w:lang w:val="en-US"/>
        </w:rPr>
        <w:t xml:space="preserve"> </w:t>
      </w:r>
      <w:r w:rsidRPr="003D122D">
        <w:rPr>
          <w:rFonts w:ascii="Baskerville Win95BT" w:hAnsi="Baskerville Win95BT"/>
          <w:sz w:val="20"/>
          <w:szCs w:val="20"/>
          <w:lang w:val="en-US"/>
        </w:rPr>
        <w:t>‘To take refuge in God (</w:t>
      </w:r>
      <w:r w:rsidRPr="003D122D">
        <w:rPr>
          <w:rFonts w:ascii="Baskerville Win95BT" w:hAnsi="Baskerville Win95BT"/>
          <w:i/>
          <w:iCs/>
          <w:sz w:val="20"/>
          <w:szCs w:val="20"/>
          <w:lang w:val="en-US"/>
        </w:rPr>
        <w:t>b</w:t>
      </w:r>
      <w:r w:rsidRPr="003D122D">
        <w:rPr>
          <w:rFonts w:ascii="Basker-Semitic" w:hAnsi="Basker-Semitic" w:cs="TITUS Cyberbit Basic"/>
          <w:i/>
          <w:iCs/>
          <w:sz w:val="20"/>
          <w:szCs w:val="20"/>
          <w:lang w:val="en-US"/>
        </w:rPr>
        <w:t>3</w:t>
      </w:r>
      <w:r w:rsidRPr="003D122D">
        <w:rPr>
          <w:rFonts w:ascii="Baskerville Win95BT" w:hAnsi="Baskerville Win95BT" w:cs="TITUS Cyberbit Basic"/>
          <w:iCs/>
          <w:sz w:val="20"/>
          <w:szCs w:val="20"/>
          <w:lang w:val="en-US"/>
        </w:rPr>
        <w:t xml:space="preserve">-)’: 31:47, </w:t>
      </w:r>
      <w:r w:rsidRPr="003D122D">
        <w:rPr>
          <w:rFonts w:ascii="Baskerville Win95BT" w:hAnsi="Baskerville Win95BT" w:cs="TITUS Cyberbit Basic"/>
          <w:i/>
          <w:sz w:val="20"/>
          <w:szCs w:val="20"/>
          <w:lang w:val="en-US"/>
        </w:rPr>
        <w:t>31:47</w:t>
      </w:r>
      <w:r w:rsidRPr="003D122D">
        <w:rPr>
          <w:rFonts w:ascii="Baskerville Win95BT" w:hAnsi="Baskerville Win95BT" w:cs="TITUS Cyberbit Basic"/>
          <w:sz w:val="20"/>
          <w:szCs w:val="20"/>
          <w:lang w:val="en-US"/>
        </w:rPr>
        <w:t>.</w:t>
      </w:r>
    </w:p>
    <w:p w:rsidR="001B195D" w:rsidRPr="003D122D" w:rsidRDefault="001B195D" w:rsidP="0024544C">
      <w:pPr>
        <w:jc w:val="both"/>
        <w:rPr>
          <w:rFonts w:ascii="Arabic Typesetting" w:hAnsi="Arabic Typesetting"/>
          <w:sz w:val="40"/>
          <w:rtl/>
          <w:lang w:val="en-US"/>
        </w:rPr>
      </w:pPr>
      <w:r w:rsidRPr="003D122D">
        <w:rPr>
          <w:sz w:val="20"/>
          <w:szCs w:val="20"/>
          <w:lang w:val="en-US"/>
        </w:rPr>
        <w:t>●</w:t>
      </w:r>
      <w:r w:rsidRPr="003D122D">
        <w:rPr>
          <w:rFonts w:ascii="Baskerville Win95BT" w:hAnsi="Baskerville Win95BT"/>
          <w:sz w:val="20"/>
          <w:szCs w:val="20"/>
          <w:lang w:val="en-US"/>
        </w:rPr>
        <w:t xml:space="preserve"> Not in LS</w:t>
      </w:r>
    </w:p>
    <w:p w:rsidR="001B195D" w:rsidRDefault="001B195D" w:rsidP="00BD7796">
      <w:pPr>
        <w:jc w:val="both"/>
        <w:rPr>
          <w:rFonts w:ascii="Baskerville Win95BT" w:hAnsi="Baskerville Win95BT"/>
          <w:b/>
          <w:i/>
          <w:iCs/>
          <w:lang w:val="en-US"/>
        </w:rPr>
      </w:pPr>
    </w:p>
    <w:p w:rsidR="001B195D" w:rsidRPr="003D122D" w:rsidRDefault="001B195D" w:rsidP="00BD7796">
      <w:pPr>
        <w:jc w:val="both"/>
        <w:rPr>
          <w:rFonts w:ascii="Arabic Typesetting" w:hAnsi="Arabic Typesetting"/>
          <w:sz w:val="40"/>
          <w:lang w:val="en-US"/>
        </w:rPr>
      </w:pPr>
      <w:r w:rsidRPr="003D122D">
        <w:rPr>
          <w:rFonts w:ascii="Baskerville Win95BT" w:hAnsi="Baskerville Win95BT"/>
          <w:b/>
          <w:i/>
          <w:iCs/>
          <w:lang w:val="en-US"/>
        </w:rPr>
        <w:t>étom</w:t>
      </w:r>
      <w:r w:rsidRPr="003D122D">
        <w:rPr>
          <w:rFonts w:ascii="Baskerville Win95BT" w:hAnsi="Baskerville Win95BT"/>
          <w:lang w:val="en-US"/>
        </w:rPr>
        <w:t xml:space="preserve"> (</w:t>
      </w:r>
      <w:r w:rsidRPr="003D122D">
        <w:rPr>
          <w:rFonts w:ascii="Baskerville Win95BT" w:hAnsi="Baskerville Win95BT"/>
          <w:i/>
          <w:iCs/>
          <w:lang w:val="en-US"/>
        </w:rPr>
        <w:t>yóutom</w:t>
      </w:r>
      <w:r w:rsidRPr="003D122D">
        <w:rPr>
          <w:rFonts w:ascii="Baskerville Win95BT" w:hAnsi="Baskerville Win95BT"/>
          <w:lang w:val="en-US"/>
        </w:rPr>
        <w:t>/</w:t>
      </w:r>
      <w:r w:rsidRPr="003D122D">
        <w:rPr>
          <w:rFonts w:ascii="Baskerville Win95BT" w:hAnsi="Baskerville Win95BT"/>
          <w:i/>
          <w:lang w:val="en-US"/>
        </w:rPr>
        <w:t>ľ</w:t>
      </w:r>
      <w:r w:rsidRPr="003D122D">
        <w:rPr>
          <w:rFonts w:ascii="Baskerville Win95BT" w:hAnsi="Baskerville Win95BT"/>
          <w:i/>
          <w:iCs/>
          <w:lang w:val="en-US"/>
        </w:rPr>
        <w:t>it</w:t>
      </w:r>
      <w:r w:rsidRPr="003D122D">
        <w:rPr>
          <w:rFonts w:ascii="Basker-Semitic" w:hAnsi="Basker-Semitic"/>
          <w:i/>
          <w:iCs/>
          <w:lang w:val="en-US"/>
        </w:rPr>
        <w:t>6</w:t>
      </w:r>
      <w:r w:rsidRPr="003D122D">
        <w:rPr>
          <w:rFonts w:ascii="Baskerville Win95BT" w:hAnsi="Baskerville Win95BT"/>
          <w:i/>
          <w:iCs/>
          <w:lang w:val="en-US"/>
        </w:rPr>
        <w:t>m</w:t>
      </w:r>
      <w:r w:rsidRPr="003D122D">
        <w:rPr>
          <w:rFonts w:ascii="Baskerville Win95BT" w:hAnsi="Baskerville Win95BT"/>
          <w:lang w:val="en-US"/>
        </w:rPr>
        <w:t xml:space="preserve">) ‘to share, to do something together with someone’ </w:t>
      </w:r>
      <w:r w:rsidRPr="003D122D">
        <w:rPr>
          <w:rFonts w:ascii="Arabic Typesetting" w:hAnsi="Arabic Typesetting"/>
          <w:b/>
          <w:bCs/>
          <w:sz w:val="40"/>
          <w:rtl/>
          <w:lang w:val="en-US"/>
        </w:rPr>
        <w:t xml:space="preserve">آتُم  </w:t>
      </w:r>
      <w:r w:rsidRPr="003D122D">
        <w:rPr>
          <w:rFonts w:ascii="Arabic Typesetting" w:hAnsi="Arabic Typesetting"/>
          <w:sz w:val="40"/>
          <w:rtl/>
          <w:lang w:val="en-US"/>
        </w:rPr>
        <w:t>شارك</w:t>
      </w:r>
      <w:r w:rsidRPr="003D122D">
        <w:rPr>
          <w:rFonts w:ascii="Arabic Typesetting" w:hAnsi="Arabic Typesetting"/>
          <w:sz w:val="40"/>
          <w:lang w:val="en-US"/>
        </w:rPr>
        <w:t xml:space="preserve"> </w:t>
      </w:r>
    </w:p>
    <w:p w:rsidR="001B195D" w:rsidRPr="003D122D" w:rsidRDefault="001B195D" w:rsidP="00F61A26">
      <w:pPr>
        <w:jc w:val="both"/>
        <w:rPr>
          <w:rFonts w:ascii="Baskerville Win95BT" w:hAnsi="Baskerville Win95BT"/>
          <w:iCs/>
          <w:lang w:val="en-US"/>
        </w:rPr>
      </w:pPr>
      <w:r w:rsidRPr="003D122D">
        <w:rPr>
          <w:rFonts w:ascii="Baskerville Win95BT" w:hAnsi="Baskerville Win95BT" w:cs="Charis SIL"/>
          <w:lang w:val="en-US"/>
        </w:rPr>
        <w:t xml:space="preserve">Pf. 3 sg. m. </w:t>
      </w:r>
      <w:r w:rsidRPr="003D122D">
        <w:rPr>
          <w:rFonts w:ascii="Baskerville Win95BT" w:hAnsi="Baskerville Win95BT" w:cs="Charis SIL"/>
          <w:i/>
          <w:iCs/>
          <w:lang w:val="en-US"/>
        </w:rPr>
        <w:t xml:space="preserve">étom </w:t>
      </w:r>
      <w:r w:rsidRPr="003D122D">
        <w:rPr>
          <w:rFonts w:ascii="Baskerville Win95BT" w:hAnsi="Baskerville Win95BT" w:cs="Charis SIL"/>
          <w:iCs/>
          <w:lang w:val="en-US"/>
        </w:rPr>
        <w:t>(</w:t>
      </w:r>
      <w:r w:rsidRPr="003D122D">
        <w:rPr>
          <w:rFonts w:ascii="Baskerville Win95BT" w:hAnsi="Baskerville Win95BT" w:cs="Charis SIL"/>
          <w:i/>
          <w:iCs/>
          <w:lang w:val="en-US"/>
        </w:rPr>
        <w:t>12:10</w:t>
      </w:r>
      <w:r w:rsidRPr="003D122D">
        <w:rPr>
          <w:rFonts w:ascii="Baskerville Win95BT" w:hAnsi="Baskerville Win95BT" w:cs="Charis SIL"/>
          <w:iCs/>
          <w:lang w:val="en-US"/>
        </w:rPr>
        <w:t>)</w:t>
      </w:r>
    </w:p>
    <w:p w:rsidR="001B195D" w:rsidRPr="003D122D" w:rsidRDefault="001B195D" w:rsidP="009E46E0">
      <w:pPr>
        <w:jc w:val="both"/>
        <w:rPr>
          <w:rFonts w:ascii="Baskerville Win95BT" w:hAnsi="Baskerville Win95BT" w:cs="Charis SIL"/>
          <w:lang w:val="en-US"/>
        </w:rPr>
      </w:pPr>
      <w:r w:rsidRPr="003D122D">
        <w:rPr>
          <w:rFonts w:ascii="Baskerville Win95BT" w:hAnsi="Baskerville Win95BT" w:cs="Charis SIL"/>
          <w:lang w:val="en-US"/>
        </w:rPr>
        <w:t xml:space="preserve">Impf. 2 sg. m. </w:t>
      </w:r>
      <w:r w:rsidRPr="003D122D">
        <w:rPr>
          <w:rFonts w:ascii="Baskerville Win95BT" w:hAnsi="Baskerville Win95BT"/>
          <w:i/>
          <w:lang w:val="en-US"/>
        </w:rPr>
        <w:t xml:space="preserve">tóutom </w:t>
      </w:r>
      <w:r w:rsidRPr="003D122D">
        <w:rPr>
          <w:rFonts w:ascii="Baskerville Win95BT" w:hAnsi="Baskerville Win95BT"/>
          <w:lang w:val="en-US"/>
        </w:rPr>
        <w:t xml:space="preserve">(17:19), </w:t>
      </w:r>
      <w:r w:rsidRPr="003D122D">
        <w:rPr>
          <w:rFonts w:ascii="Baskerville Win95BT" w:hAnsi="Baskerville Win95BT" w:cs="Charis SIL"/>
          <w:lang w:val="en-US"/>
        </w:rPr>
        <w:t xml:space="preserve">1 sg. </w:t>
      </w:r>
      <w:r w:rsidRPr="003D122D">
        <w:rPr>
          <w:rFonts w:ascii="Baskerville Win95BT" w:hAnsi="Baskerville Win95BT" w:cs="Charis SIL"/>
          <w:i/>
          <w:iCs/>
          <w:lang w:val="en-US"/>
        </w:rPr>
        <w:t>óutom</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6:38</w:t>
      </w:r>
      <w:r w:rsidRPr="003D122D">
        <w:rPr>
          <w:rFonts w:ascii="Baskerville Win95BT" w:hAnsi="Baskerville Win95BT" w:cs="Charis SIL"/>
          <w:lang w:val="en-US"/>
        </w:rPr>
        <w:t>)</w:t>
      </w:r>
    </w:p>
    <w:p w:rsidR="001B195D" w:rsidRPr="003D122D" w:rsidRDefault="001B195D" w:rsidP="009E46E0">
      <w:pPr>
        <w:jc w:val="both"/>
        <w:rPr>
          <w:rFonts w:ascii="Baskerville Win95BT" w:hAnsi="Baskerville Win95BT" w:cs="Charis SIL"/>
          <w:sz w:val="20"/>
          <w:szCs w:val="20"/>
          <w:lang w:val="en-US"/>
        </w:rPr>
      </w:pPr>
      <w:r w:rsidRPr="003D122D">
        <w:rPr>
          <w:rFonts w:ascii="Basker-Semitic" w:hAnsi="Basker-Semitic"/>
          <w:sz w:val="20"/>
          <w:szCs w:val="20"/>
          <w:lang w:val="en-US"/>
        </w:rPr>
        <w:t xml:space="preserve">› </w:t>
      </w:r>
      <w:r w:rsidRPr="003D122D">
        <w:rPr>
          <w:rFonts w:ascii="Baskerville Win95BT" w:hAnsi="Baskerville Win95BT"/>
          <w:sz w:val="20"/>
          <w:szCs w:val="20"/>
          <w:lang w:val="en-US"/>
        </w:rPr>
        <w:t>‘To share something with somebody (</w:t>
      </w:r>
      <w:r w:rsidRPr="003D122D">
        <w:rPr>
          <w:rFonts w:ascii="Baskerville Win95BT" w:hAnsi="Baskerville Win95BT" w:cs="Charis SIL"/>
          <w:i/>
          <w:iCs/>
          <w:sz w:val="20"/>
          <w:szCs w:val="20"/>
          <w:lang w:val="en-US"/>
        </w:rPr>
        <w:t>k</w:t>
      </w:r>
      <w:r w:rsidRPr="003D122D">
        <w:rPr>
          <w:rFonts w:ascii="Basker-Semitic" w:hAnsi="Basker-Semitic"/>
          <w:i/>
          <w:iCs/>
          <w:sz w:val="20"/>
          <w:szCs w:val="20"/>
          <w:lang w:val="en-US"/>
        </w:rPr>
        <w:t>3</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6:38</w:t>
      </w:r>
      <w:r w:rsidRPr="003D122D">
        <w:rPr>
          <w:rFonts w:ascii="Baskerville Win95BT" w:hAnsi="Baskerville Win95BT"/>
          <w:iCs/>
          <w:sz w:val="20"/>
          <w:szCs w:val="20"/>
          <w:lang w:val="en-US"/>
        </w:rPr>
        <w:t xml:space="preserve">, </w:t>
      </w:r>
      <w:r w:rsidRPr="003D122D">
        <w:rPr>
          <w:rFonts w:ascii="Baskerville Win95BT" w:hAnsi="Baskerville Win95BT"/>
          <w:i/>
          <w:iCs/>
          <w:sz w:val="20"/>
          <w:szCs w:val="20"/>
          <w:lang w:val="en-US"/>
        </w:rPr>
        <w:t>12:10</w:t>
      </w:r>
      <w:r w:rsidRPr="003D122D">
        <w:rPr>
          <w:rFonts w:ascii="Baskerville Win95BT" w:hAnsi="Baskerville Win95BT"/>
          <w:iCs/>
          <w:sz w:val="20"/>
          <w:szCs w:val="20"/>
          <w:lang w:val="en-US"/>
        </w:rPr>
        <w:t>.</w:t>
      </w:r>
    </w:p>
    <w:p w:rsidR="001B195D" w:rsidRPr="003D122D" w:rsidRDefault="001B195D" w:rsidP="006B0D4E">
      <w:pPr>
        <w:jc w:val="both"/>
        <w:rPr>
          <w:rFonts w:ascii="Arabic Typesetting" w:hAnsi="Arabic Typesetting"/>
          <w:sz w:val="40"/>
          <w:rtl/>
          <w:lang w:val="en-US"/>
        </w:rPr>
      </w:pPr>
      <w:r w:rsidRPr="003D122D">
        <w:rPr>
          <w:rFonts w:ascii="Baskerville Win95BT" w:hAnsi="Baskerville Win95BT" w:cs="Charis SIL"/>
          <w:b/>
          <w:iCs/>
          <w:lang w:val="en-US"/>
        </w:rPr>
        <w:t>P</w:t>
      </w:r>
      <w:r w:rsidRPr="003D122D">
        <w:rPr>
          <w:rFonts w:ascii="Baskerville Win95BT" w:hAnsi="Baskerville Win95BT" w:cs="Charis SIL"/>
          <w:b/>
          <w:i/>
          <w:iCs/>
          <w:lang w:val="en-US"/>
        </w:rPr>
        <w:t xml:space="preserve"> </w:t>
      </w:r>
      <w:r w:rsidRPr="003D122D">
        <w:rPr>
          <w:rFonts w:ascii="Baskerville Win95BT" w:hAnsi="Baskerville Win95BT"/>
          <w:b/>
          <w:i/>
          <w:iCs/>
          <w:lang w:val="en-US"/>
        </w:rPr>
        <w:t>ít</w:t>
      </w:r>
      <w:r w:rsidRPr="003D122D">
        <w:rPr>
          <w:rFonts w:ascii="Basker-Semitic" w:hAnsi="Basker-Semitic"/>
          <w:b/>
          <w:i/>
          <w:iCs/>
          <w:lang w:val="en-US"/>
        </w:rPr>
        <w:t>5</w:t>
      </w:r>
      <w:r w:rsidRPr="003D122D">
        <w:rPr>
          <w:rFonts w:ascii="Baskerville Win95BT" w:hAnsi="Baskerville Win95BT"/>
          <w:b/>
          <w:i/>
          <w:iCs/>
          <w:lang w:val="en-US"/>
        </w:rPr>
        <w:t xml:space="preserve">m </w:t>
      </w:r>
      <w:r w:rsidRPr="003D122D">
        <w:rPr>
          <w:rFonts w:ascii="Baskerville Win95BT" w:hAnsi="Baskerville Win95BT"/>
          <w:lang w:val="en-US"/>
        </w:rPr>
        <w:t>(</w:t>
      </w:r>
      <w:r w:rsidRPr="003D122D">
        <w:rPr>
          <w:rFonts w:ascii="Baskerville Win95BT" w:hAnsi="Baskerville Win95BT"/>
          <w:i/>
          <w:iCs/>
          <w:lang w:val="en-US"/>
        </w:rPr>
        <w:t>yóutom</w:t>
      </w:r>
      <w:r w:rsidRPr="003D122D">
        <w:rPr>
          <w:rFonts w:ascii="Baskerville Win95BT" w:hAnsi="Baskerville Win95BT"/>
          <w:lang w:val="en-US"/>
        </w:rPr>
        <w:t>/</w:t>
      </w:r>
      <w:r w:rsidRPr="003D122D">
        <w:rPr>
          <w:rFonts w:ascii="Baskerville Win95BT" w:hAnsi="Baskerville Win95BT"/>
          <w:i/>
          <w:lang w:val="en-US"/>
        </w:rPr>
        <w:t>ľi</w:t>
      </w:r>
      <w:r w:rsidRPr="003D122D">
        <w:rPr>
          <w:rFonts w:ascii="Baskerville Win95BT" w:hAnsi="Baskerville Win95BT"/>
          <w:i/>
          <w:iCs/>
          <w:lang w:val="en-US"/>
        </w:rPr>
        <w:t>tóm</w:t>
      </w:r>
      <w:r w:rsidRPr="003D122D">
        <w:rPr>
          <w:rFonts w:ascii="Baskerville Win95BT" w:hAnsi="Baskerville Win95BT"/>
          <w:lang w:val="en-US"/>
        </w:rPr>
        <w:t xml:space="preserve">) </w:t>
      </w:r>
      <w:r w:rsidRPr="003D122D">
        <w:rPr>
          <w:rFonts w:ascii="Arabic Typesetting" w:hAnsi="Arabic Typesetting"/>
          <w:b/>
          <w:bCs/>
          <w:sz w:val="40"/>
          <w:rtl/>
          <w:lang w:val="en-US"/>
        </w:rPr>
        <w:t>إِيتَم</w:t>
      </w:r>
    </w:p>
    <w:p w:rsidR="001B195D" w:rsidRPr="003D122D" w:rsidRDefault="001B195D" w:rsidP="001C6B97">
      <w:pPr>
        <w:rPr>
          <w:rFonts w:ascii="Baskerville Win95BT" w:hAnsi="Baskerville Win95BT"/>
          <w:lang w:val="en-US"/>
        </w:rPr>
      </w:pPr>
      <w:r w:rsidRPr="003D122D">
        <w:rPr>
          <w:bCs/>
          <w:sz w:val="20"/>
          <w:szCs w:val="20"/>
          <w:lang w:val="en-US"/>
        </w:rPr>
        <w:t>●</w:t>
      </w:r>
      <w:r w:rsidRPr="003D122D">
        <w:rPr>
          <w:rFonts w:ascii="Baskerville Win95BT" w:hAnsi="Baskerville Win95BT"/>
          <w:bCs/>
          <w:sz w:val="20"/>
          <w:szCs w:val="20"/>
          <w:lang w:val="en-US"/>
        </w:rPr>
        <w:t xml:space="preserve"> LS 78</w:t>
      </w:r>
    </w:p>
    <w:p w:rsidR="001B195D" w:rsidRPr="003D122D" w:rsidRDefault="001B195D" w:rsidP="00331D75">
      <w:pPr>
        <w:jc w:val="both"/>
        <w:rPr>
          <w:rFonts w:ascii="Baskerville Win95BT" w:hAnsi="Baskerville Win95BT"/>
          <w:b/>
          <w:i/>
          <w:iCs/>
          <w:lang w:val="en-US"/>
        </w:rPr>
      </w:pPr>
    </w:p>
    <w:p w:rsidR="001B195D" w:rsidRPr="003D122D" w:rsidRDefault="001B195D" w:rsidP="001D714A">
      <w:pPr>
        <w:jc w:val="both"/>
        <w:rPr>
          <w:rFonts w:ascii="Arabic Typesetting" w:hAnsi="Arabic Typesetting"/>
          <w:sz w:val="40"/>
          <w:lang w:val="en-US"/>
        </w:rPr>
      </w:pPr>
      <w:r w:rsidRPr="003D122D">
        <w:rPr>
          <w:rFonts w:ascii="Baskerville Win95BT" w:hAnsi="Baskerville Win95BT"/>
          <w:b/>
          <w:i/>
          <w:iCs/>
          <w:lang w:val="en-US"/>
        </w:rPr>
        <w:t>í</w:t>
      </w:r>
      <w:r w:rsidRPr="003D122D">
        <w:rPr>
          <w:rFonts w:ascii="Basker-Semitic" w:hAnsi="Basker-Semitic"/>
          <w:b/>
          <w:i/>
          <w:iCs/>
          <w:lang w:val="en-US"/>
        </w:rPr>
        <w:t>!</w:t>
      </w:r>
      <w:r w:rsidRPr="003D122D">
        <w:rPr>
          <w:rFonts w:ascii="Baskerville Win95BT" w:hAnsi="Baskerville Win95BT"/>
          <w:b/>
          <w:i/>
          <w:iCs/>
          <w:lang w:val="en-US"/>
        </w:rPr>
        <w:t>itin</w:t>
      </w:r>
      <w:r w:rsidRPr="003D122D">
        <w:rPr>
          <w:rFonts w:ascii="Baskerville Win95BT" w:hAnsi="Baskerville Win95BT"/>
          <w:i/>
          <w:iCs/>
          <w:lang w:val="en-US"/>
        </w:rPr>
        <w:t xml:space="preserve"> </w:t>
      </w:r>
      <w:r w:rsidRPr="003D122D">
        <w:rPr>
          <w:rFonts w:ascii="Baskerville Win95BT" w:hAnsi="Baskerville Win95BT"/>
          <w:lang w:val="en-US"/>
        </w:rPr>
        <w:t xml:space="preserve">f. ‘heaven, sky’ </w:t>
      </w:r>
      <w:r w:rsidRPr="003D122D">
        <w:rPr>
          <w:rFonts w:ascii="Arabic Typesetting" w:hAnsi="Arabic Typesetting"/>
          <w:b/>
          <w:bCs/>
          <w:sz w:val="40"/>
          <w:rtl/>
          <w:lang w:val="en-US"/>
        </w:rPr>
        <w:t xml:space="preserve">إِإِتِين  </w:t>
      </w:r>
      <w:r w:rsidRPr="003D122D">
        <w:rPr>
          <w:rFonts w:ascii="Arabic Typesetting" w:hAnsi="Arabic Typesetting"/>
          <w:sz w:val="40"/>
          <w:rtl/>
          <w:lang w:val="en-US"/>
        </w:rPr>
        <w:t>سماء</w:t>
      </w:r>
      <w:r w:rsidRPr="003D122D">
        <w:rPr>
          <w:rFonts w:ascii="Arabic Typesetting" w:hAnsi="Arabic Typesetting"/>
          <w:sz w:val="40"/>
          <w:lang w:val="en-US"/>
        </w:rPr>
        <w:t xml:space="preserve"> </w:t>
      </w:r>
    </w:p>
    <w:p w:rsidR="001B195D" w:rsidRPr="003D122D" w:rsidRDefault="001B195D" w:rsidP="009E46E0">
      <w:pPr>
        <w:jc w:val="both"/>
        <w:rPr>
          <w:rFonts w:ascii="Arabic Typesetting" w:hAnsi="Arabic Typesetting"/>
          <w:sz w:val="40"/>
          <w:lang w:val="en-US"/>
        </w:rPr>
      </w:pPr>
      <w:r w:rsidRPr="003D122D">
        <w:rPr>
          <w:rFonts w:ascii="Baskerville Win95BT" w:hAnsi="Baskerville Win95BT"/>
          <w:i/>
          <w:iCs/>
          <w:lang w:val="en-US"/>
        </w:rPr>
        <w:t>17:52</w:t>
      </w:r>
    </w:p>
    <w:p w:rsidR="001B195D" w:rsidRPr="003D122D" w:rsidRDefault="001B195D" w:rsidP="001C6B97">
      <w:pPr>
        <w:rPr>
          <w:rFonts w:ascii="Baskerville Win95BT" w:hAnsi="Baskerville Win95BT"/>
          <w:lang w:val="en-US"/>
        </w:rPr>
      </w:pPr>
      <w:r w:rsidRPr="003D122D">
        <w:rPr>
          <w:bCs/>
          <w:sz w:val="20"/>
          <w:szCs w:val="20"/>
          <w:lang w:val="en-US"/>
        </w:rPr>
        <w:t>●</w:t>
      </w:r>
      <w:r w:rsidRPr="003D122D">
        <w:rPr>
          <w:rFonts w:ascii="Baskerville Win95BT" w:hAnsi="Baskerville Win95BT"/>
          <w:bCs/>
          <w:sz w:val="20"/>
          <w:szCs w:val="20"/>
          <w:lang w:val="en-US"/>
        </w:rPr>
        <w:t xml:space="preserve"> LS 78</w:t>
      </w:r>
    </w:p>
    <w:p w:rsidR="001B195D" w:rsidRPr="003D122D" w:rsidRDefault="001B195D" w:rsidP="00331D75">
      <w:pPr>
        <w:jc w:val="both"/>
        <w:rPr>
          <w:rFonts w:ascii="Baskerville Win95BT" w:hAnsi="Baskerville Win95BT"/>
          <w:i/>
          <w:iCs/>
          <w:lang w:val="en-US"/>
        </w:rPr>
      </w:pPr>
    </w:p>
    <w:p w:rsidR="001B195D" w:rsidRPr="003D122D" w:rsidRDefault="001B195D" w:rsidP="0034018D">
      <w:pPr>
        <w:jc w:val="both"/>
        <w:rPr>
          <w:rFonts w:ascii="Arabic Typesetting" w:hAnsi="Arabic Typesetting"/>
          <w:b/>
          <w:sz w:val="40"/>
          <w:rtl/>
          <w:lang w:val="en-US"/>
        </w:rPr>
      </w:pPr>
      <w:r w:rsidRPr="003D122D">
        <w:rPr>
          <w:rFonts w:ascii="Baskerville Win95BT" w:hAnsi="Baskerville Win95BT"/>
          <w:b/>
          <w:i/>
          <w:iCs/>
          <w:lang w:val="en-US"/>
        </w:rPr>
        <w:t>étor</w:t>
      </w:r>
      <w:r w:rsidRPr="003D122D">
        <w:rPr>
          <w:rFonts w:ascii="Baskerville Win95BT" w:hAnsi="Baskerville Win95BT"/>
          <w:lang w:val="en-US"/>
        </w:rPr>
        <w:t xml:space="preserve"> (</w:t>
      </w:r>
      <w:r w:rsidRPr="003D122D">
        <w:rPr>
          <w:rFonts w:ascii="Baskerville Win95BT" w:hAnsi="Baskerville Win95BT"/>
          <w:i/>
          <w:iCs/>
          <w:lang w:val="en-US"/>
        </w:rPr>
        <w:t>yóutor</w:t>
      </w:r>
      <w:r w:rsidRPr="003D122D">
        <w:rPr>
          <w:rFonts w:ascii="Baskerville Win95BT" w:hAnsi="Baskerville Win95BT"/>
          <w:lang w:val="en-US"/>
        </w:rPr>
        <w:t>/</w:t>
      </w:r>
      <w:r w:rsidRPr="003D122D">
        <w:rPr>
          <w:rFonts w:ascii="Baskerville Win95BT" w:hAnsi="Baskerville Win95BT"/>
          <w:i/>
          <w:lang w:val="en-US"/>
        </w:rPr>
        <w:t>ľ</w:t>
      </w:r>
      <w:r w:rsidRPr="003D122D">
        <w:rPr>
          <w:rFonts w:ascii="Baskerville Win95BT" w:hAnsi="Baskerville Win95BT"/>
          <w:i/>
          <w:iCs/>
          <w:lang w:val="en-US"/>
        </w:rPr>
        <w:t>it</w:t>
      </w:r>
      <w:r w:rsidRPr="003D122D">
        <w:rPr>
          <w:rFonts w:ascii="Basker-Semitic" w:hAnsi="Basker-Semitic"/>
          <w:i/>
          <w:iCs/>
          <w:lang w:val="en-US"/>
        </w:rPr>
        <w:t>6</w:t>
      </w:r>
      <w:r w:rsidRPr="003D122D">
        <w:rPr>
          <w:rFonts w:ascii="Baskerville Win95BT" w:hAnsi="Baskerville Win95BT"/>
          <w:i/>
          <w:iCs/>
          <w:lang w:val="en-US"/>
        </w:rPr>
        <w:t>r</w:t>
      </w:r>
      <w:r w:rsidRPr="003D122D">
        <w:rPr>
          <w:rFonts w:ascii="Baskerville Win95BT" w:hAnsi="Baskerville Win95BT"/>
          <w:lang w:val="en-US"/>
        </w:rPr>
        <w:t xml:space="preserve">) ‘to approach, to come near’ </w:t>
      </w:r>
      <w:r w:rsidRPr="003D122D">
        <w:rPr>
          <w:rFonts w:ascii="Arabic Typesetting" w:hAnsi="Arabic Typesetting"/>
          <w:b/>
          <w:sz w:val="40"/>
          <w:rtl/>
          <w:lang w:val="en-US"/>
        </w:rPr>
        <w:t xml:space="preserve">اقترب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
          <w:bCs/>
          <w:sz w:val="40"/>
          <w:rtl/>
          <w:lang w:val="en-US"/>
        </w:rPr>
        <w:t>آتُر</w:t>
      </w:r>
    </w:p>
    <w:p w:rsidR="001B195D" w:rsidRDefault="001B195D" w:rsidP="005A3FFB">
      <w:pPr>
        <w:jc w:val="both"/>
        <w:rPr>
          <w:rFonts w:ascii="Baskerville Win95BT" w:hAnsi="Baskerville Win95BT"/>
          <w:iCs/>
          <w:lang w:val="en-US"/>
        </w:rPr>
      </w:pPr>
      <w:r w:rsidRPr="003D122D">
        <w:rPr>
          <w:rFonts w:ascii="Baskerville Win95BT" w:hAnsi="Baskerville Win95BT"/>
          <w:iCs/>
          <w:lang w:val="en-US"/>
        </w:rPr>
        <w:t xml:space="preserve">Impf. 2 pl. m. </w:t>
      </w:r>
      <w:r w:rsidRPr="003D122D">
        <w:rPr>
          <w:rFonts w:ascii="Baskerville Win95BT" w:hAnsi="Baskerville Win95BT"/>
          <w:i/>
          <w:iCs/>
          <w:lang w:val="en-US"/>
        </w:rPr>
        <w:t>tóut</w:t>
      </w:r>
      <w:r w:rsidRPr="003D122D">
        <w:rPr>
          <w:rFonts w:ascii="Basker-Semitic" w:hAnsi="Basker-Semitic"/>
          <w:i/>
          <w:iCs/>
          <w:lang w:val="en-US"/>
        </w:rPr>
        <w:t>3</w:t>
      </w:r>
      <w:r w:rsidRPr="003D122D">
        <w:rPr>
          <w:rFonts w:ascii="Baskerville Win95BT" w:hAnsi="Baskerville Win95BT"/>
          <w:i/>
          <w:iCs/>
          <w:lang w:val="en-US"/>
        </w:rPr>
        <w:t xml:space="preserve">r </w:t>
      </w:r>
      <w:r w:rsidRPr="003D122D">
        <w:rPr>
          <w:rFonts w:ascii="Baskerville Win95BT" w:hAnsi="Baskerville Win95BT"/>
          <w:iCs/>
          <w:lang w:val="en-US"/>
        </w:rPr>
        <w:t>(19:18)</w:t>
      </w:r>
    </w:p>
    <w:p w:rsidR="001B195D" w:rsidRPr="003D122D" w:rsidRDefault="001B195D" w:rsidP="0024544C">
      <w:pPr>
        <w:jc w:val="both"/>
        <w:rPr>
          <w:rFonts w:ascii="Arabic Typesetting" w:hAnsi="Arabic Typesetting"/>
          <w:b/>
          <w:i/>
          <w:sz w:val="40"/>
          <w:rtl/>
          <w:lang w:val="en-US"/>
        </w:rPr>
      </w:pPr>
      <w:r w:rsidRPr="003D122D">
        <w:rPr>
          <w:rFonts w:ascii="Baskerville Win95BT" w:hAnsi="Baskerville Win95BT"/>
          <w:b/>
          <w:iCs/>
          <w:lang w:val="en-US"/>
        </w:rPr>
        <w:t xml:space="preserve">IV </w:t>
      </w:r>
      <w:r w:rsidRPr="003D122D">
        <w:rPr>
          <w:rFonts w:ascii="Baskerville Win95BT" w:hAnsi="Baskerville Win95BT"/>
          <w:b/>
          <w:i/>
          <w:lang w:val="en-US"/>
        </w:rPr>
        <w:t xml:space="preserve">ter </w:t>
      </w:r>
      <w:r w:rsidRPr="003D122D">
        <w:rPr>
          <w:rFonts w:ascii="Baskerville Win95BT" w:hAnsi="Baskerville Win95BT"/>
          <w:bCs/>
          <w:iCs/>
          <w:lang w:val="en-US"/>
        </w:rPr>
        <w:t>(</w:t>
      </w:r>
      <w:r w:rsidRPr="003D122D">
        <w:rPr>
          <w:rFonts w:ascii="Baskerville Win95BT" w:hAnsi="Baskerville Win95BT"/>
          <w:bCs/>
          <w:i/>
          <w:lang w:val="en-US"/>
        </w:rPr>
        <w:t>y</w:t>
      </w:r>
      <w:r w:rsidRPr="003D122D">
        <w:rPr>
          <w:rFonts w:ascii="Basker-Semitic" w:hAnsi="Basker-Semitic"/>
          <w:i/>
          <w:lang w:val="en-US"/>
        </w:rPr>
        <w:t>3</w:t>
      </w:r>
      <w:r w:rsidRPr="003D122D">
        <w:rPr>
          <w:rFonts w:ascii="Baskerville Win95BT" w:hAnsi="Baskerville Win95BT" w:cs="Charis SIL"/>
          <w:i/>
          <w:lang w:val="en-US"/>
        </w:rPr>
        <w:t>tór</w:t>
      </w:r>
      <w:r w:rsidRPr="003D122D">
        <w:rPr>
          <w:rFonts w:ascii="Baskerville Win95BT" w:hAnsi="Baskerville Win95BT" w:cs="Charis SIL"/>
          <w:iCs/>
          <w:lang w:val="en-US"/>
        </w:rPr>
        <w:t>/</w:t>
      </w:r>
      <w:r w:rsidRPr="003D122D">
        <w:rPr>
          <w:rFonts w:ascii="Baskerville Win95BT" w:hAnsi="Baskerville Win95BT"/>
          <w:i/>
          <w:iCs/>
          <w:lang w:val="en-US"/>
        </w:rPr>
        <w:t>ľ</w:t>
      </w:r>
      <w:r w:rsidRPr="003D122D">
        <w:rPr>
          <w:rFonts w:ascii="Baskerville Win95BT" w:hAnsi="Baskerville Win95BT" w:cs="Charis SIL"/>
          <w:i/>
          <w:lang w:val="en-US"/>
        </w:rPr>
        <w:t>át</w:t>
      </w:r>
      <w:r>
        <w:rPr>
          <w:rFonts w:ascii="Basker-Semitic" w:hAnsi="Basker-Semitic" w:cs="Charis SIL"/>
          <w:i/>
          <w:lang w:val="en-US"/>
        </w:rPr>
        <w:t>5</w:t>
      </w:r>
      <w:r w:rsidRPr="003D122D">
        <w:rPr>
          <w:rFonts w:ascii="Baskerville Win95BT" w:hAnsi="Baskerville Win95BT" w:cs="Charis SIL"/>
          <w:i/>
          <w:lang w:val="en-US"/>
        </w:rPr>
        <w:t>r</w:t>
      </w:r>
      <w:r>
        <w:rPr>
          <w:rFonts w:ascii="Baskerville Win95BT" w:hAnsi="Baskerville Win95BT" w:cs="Charis SIL"/>
          <w:iCs/>
          <w:lang w:val="en-US"/>
        </w:rPr>
        <w:t>) ‘to move, to bring near</w:t>
      </w:r>
      <w:r w:rsidRPr="003D122D">
        <w:rPr>
          <w:rFonts w:ascii="Baskerville Win95BT" w:hAnsi="Baskerville Win95BT"/>
          <w:iCs/>
          <w:lang w:val="en-US"/>
        </w:rPr>
        <w:t>’</w:t>
      </w:r>
      <w:r w:rsidRPr="003D122D">
        <w:rPr>
          <w:rFonts w:ascii="Scheherazade" w:hAnsi="Scheherazade"/>
          <w:b/>
          <w:i/>
          <w:sz w:val="40"/>
          <w:rtl/>
          <w:lang w:val="en-US"/>
        </w:rPr>
        <w:t>حرّك</w:t>
      </w:r>
      <w:r w:rsidRPr="003D122D">
        <w:rPr>
          <w:rFonts w:ascii="Arabic Typesetting" w:hAnsi="Arabic Typesetting"/>
          <w:b/>
          <w:i/>
          <w:sz w:val="40"/>
          <w:rtl/>
          <w:lang w:val="en-US"/>
        </w:rPr>
        <w:t xml:space="preserve"> </w:t>
      </w:r>
      <w:r>
        <w:rPr>
          <w:rFonts w:ascii="Arabic Typesetting" w:hAnsi="Arabic Typesetting"/>
          <w:b/>
          <w:i/>
          <w:sz w:val="40"/>
          <w:lang w:val="en-US"/>
        </w:rPr>
        <w:t xml:space="preserve">    </w:t>
      </w:r>
      <w:r w:rsidRPr="003D122D">
        <w:rPr>
          <w:rFonts w:ascii="Arabic Typesetting" w:hAnsi="Arabic Typesetting"/>
          <w:b/>
          <w:i/>
          <w:sz w:val="40"/>
          <w:rtl/>
          <w:lang w:val="en-US"/>
        </w:rPr>
        <w:t xml:space="preserve">  </w:t>
      </w:r>
      <w:r w:rsidRPr="003D122D">
        <w:rPr>
          <w:rFonts w:ascii="Arabic Typesetting" w:hAnsi="Arabic Typesetting"/>
          <w:bCs/>
          <w:i/>
          <w:sz w:val="40"/>
          <w:rtl/>
          <w:lang w:val="en-US"/>
        </w:rPr>
        <w:t>تٞار</w:t>
      </w:r>
    </w:p>
    <w:p w:rsidR="001B195D" w:rsidRPr="003D122D" w:rsidRDefault="001B195D" w:rsidP="0024544C">
      <w:pPr>
        <w:jc w:val="both"/>
        <w:rPr>
          <w:rFonts w:ascii="Baskerville Win95BT" w:hAnsi="Baskerville Win95BT"/>
          <w:bCs/>
          <w:lang w:val="en-US"/>
        </w:rPr>
      </w:pPr>
      <w:r w:rsidRPr="003D122D">
        <w:rPr>
          <w:rFonts w:ascii="Baskerville Win95BT" w:hAnsi="Baskerville Win95BT"/>
          <w:bCs/>
          <w:iCs/>
          <w:lang w:val="en-US"/>
        </w:rPr>
        <w:t xml:space="preserve">Pf. 1 sg. </w:t>
      </w:r>
      <w:r w:rsidRPr="003D122D">
        <w:rPr>
          <w:rFonts w:ascii="Baskerville Win95BT" w:hAnsi="Baskerville Win95BT"/>
          <w:bCs/>
          <w:i/>
          <w:lang w:val="en-US"/>
        </w:rPr>
        <w:t>tork</w:t>
      </w:r>
      <w:r w:rsidRPr="003D122D">
        <w:rPr>
          <w:rFonts w:ascii="Baskerville Win95BT" w:hAnsi="Baskerville Win95BT"/>
          <w:bCs/>
          <w:iCs/>
          <w:lang w:val="en-US"/>
        </w:rPr>
        <w:t xml:space="preserve"> (</w:t>
      </w:r>
      <w:r w:rsidRPr="003D122D">
        <w:rPr>
          <w:rFonts w:ascii="Baskerville Win95BT" w:hAnsi="Baskerville Win95BT"/>
          <w:bCs/>
          <w:i/>
          <w:lang w:val="en-US"/>
        </w:rPr>
        <w:t>18:37</w:t>
      </w:r>
      <w:r w:rsidRPr="003D122D">
        <w:rPr>
          <w:rFonts w:ascii="Baskerville Win95BT" w:hAnsi="Baskerville Win95BT"/>
          <w:bCs/>
          <w:lang w:val="en-US"/>
        </w:rPr>
        <w:t>)</w:t>
      </w:r>
    </w:p>
    <w:p w:rsidR="001B195D" w:rsidRPr="003D122D" w:rsidRDefault="001B195D" w:rsidP="0024544C">
      <w:pPr>
        <w:jc w:val="both"/>
        <w:rPr>
          <w:rFonts w:ascii="Baskerville Win95BT" w:hAnsi="Baskerville Win95BT"/>
          <w:bCs/>
          <w:iCs/>
          <w:lang w:val="en-US"/>
        </w:rPr>
      </w:pPr>
      <w:r w:rsidRPr="003D122D">
        <w:rPr>
          <w:rFonts w:ascii="Baskerville Win95BT" w:hAnsi="Baskerville Win95BT"/>
          <w:bCs/>
          <w:iCs/>
          <w:lang w:val="en-US"/>
        </w:rPr>
        <w:t xml:space="preserve">Impf. 2 sg. m. </w:t>
      </w:r>
      <w:r w:rsidRPr="003D122D">
        <w:rPr>
          <w:rFonts w:ascii="Baskerville Win95BT" w:hAnsi="Baskerville Win95BT" w:cs="Charis SIL"/>
          <w:i/>
          <w:lang w:val="en-US"/>
        </w:rPr>
        <w:t>tor</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18:37</w:t>
      </w:r>
      <w:r w:rsidRPr="003D122D">
        <w:rPr>
          <w:rFonts w:ascii="Baskerville Win95BT" w:hAnsi="Baskerville Win95BT" w:cs="Charis SIL"/>
          <w:lang w:val="en-US"/>
        </w:rPr>
        <w:t>)</w:t>
      </w:r>
    </w:p>
    <w:p w:rsidR="001B195D" w:rsidRDefault="001B195D" w:rsidP="001C6B97">
      <w:pPr>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78</w:t>
      </w:r>
    </w:p>
    <w:p w:rsidR="001B195D" w:rsidRDefault="001B195D" w:rsidP="001C6B97">
      <w:pPr>
        <w:rPr>
          <w:rFonts w:ascii="Baskerville Win95BT" w:hAnsi="Baskerville Win95BT"/>
          <w:bCs/>
          <w:sz w:val="20"/>
          <w:szCs w:val="20"/>
          <w:lang w:val="en-US"/>
        </w:rPr>
      </w:pPr>
    </w:p>
    <w:p w:rsidR="001B195D" w:rsidRDefault="001B195D" w:rsidP="00F85EF2">
      <w:pPr>
        <w:jc w:val="both"/>
        <w:rPr>
          <w:rFonts w:ascii="Baskerville Win95BT" w:hAnsi="Baskerville Win95BT" w:cs="Charis SIL"/>
          <w:iCs/>
          <w:sz w:val="20"/>
          <w:szCs w:val="20"/>
          <w:lang w:val="en-US"/>
        </w:rPr>
      </w:pPr>
      <w:r>
        <w:rPr>
          <w:rFonts w:ascii="Baskerville Win95BT" w:hAnsi="Baskerville Win95BT" w:cs="Charis SIL"/>
          <w:i/>
          <w:sz w:val="20"/>
          <w:szCs w:val="20"/>
          <w:lang w:val="en-US"/>
        </w:rPr>
        <w:t>atár</w:t>
      </w:r>
      <w:r>
        <w:rPr>
          <w:rFonts w:ascii="Baskerville Win95BT" w:hAnsi="Baskerville Win95BT" w:cs="Charis SIL"/>
          <w:iCs/>
          <w:sz w:val="20"/>
          <w:szCs w:val="20"/>
          <w:lang w:val="en-US"/>
        </w:rPr>
        <w:t xml:space="preserve"> ‘traces’: 17:27</w:t>
      </w:r>
    </w:p>
    <w:p w:rsidR="001B195D" w:rsidRPr="003D122D" w:rsidRDefault="001B195D" w:rsidP="00331D75">
      <w:pPr>
        <w:jc w:val="both"/>
        <w:rPr>
          <w:rFonts w:ascii="Baskerville Win95BT" w:hAnsi="Baskerville Win95BT" w:cs="Charis SIL"/>
          <w:b/>
          <w:i/>
          <w:iCs/>
          <w:lang w:val="en-US"/>
        </w:rPr>
      </w:pPr>
    </w:p>
    <w:p w:rsidR="001B195D" w:rsidRPr="003D122D" w:rsidRDefault="001B195D" w:rsidP="000B7F87">
      <w:pPr>
        <w:jc w:val="both"/>
        <w:rPr>
          <w:rFonts w:ascii="Baskerville Win95BT" w:hAnsi="Baskerville Win95BT" w:cs="Charis SIL"/>
          <w:lang w:val="en-US"/>
        </w:rPr>
      </w:pPr>
      <w:r w:rsidRPr="003D122D">
        <w:rPr>
          <w:rFonts w:ascii="Baskerville Win95BT" w:hAnsi="Baskerville Win95BT" w:cs="Charis SIL"/>
          <w:b/>
          <w:i/>
          <w:iCs/>
          <w:lang w:val="en-US"/>
        </w:rPr>
        <w:t>ét</w:t>
      </w:r>
      <w:r w:rsidRPr="003D122D">
        <w:rPr>
          <w:rFonts w:ascii="Basker-Semitic" w:hAnsi="Basker-Semitic" w:cs="Charis SIL"/>
          <w:b/>
          <w:i/>
          <w:lang w:val="en-US"/>
        </w:rPr>
        <w:t>3</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ót</w:t>
      </w:r>
      <w:r w:rsidRPr="003D122D">
        <w:rPr>
          <w:rFonts w:ascii="Basker-Semitic" w:hAnsi="Basker-Semitic" w:cs="Charis SIL"/>
          <w:i/>
          <w:iCs/>
          <w:lang w:val="en-US"/>
        </w:rPr>
        <w:t>3</w:t>
      </w:r>
      <w:r w:rsidRPr="003D122D">
        <w:rPr>
          <w:rFonts w:ascii="Baskerville Win95BT" w:hAnsi="Baskerville Win95BT" w:cs="Charis SIL"/>
          <w:lang w:val="en-US"/>
        </w:rPr>
        <w:t>/</w:t>
      </w:r>
      <w:r w:rsidRPr="003D122D">
        <w:rPr>
          <w:rFonts w:ascii="Baskerville Win95BT" w:hAnsi="Baskerville Win95BT"/>
          <w:i/>
          <w:lang w:val="en-US"/>
        </w:rPr>
        <w:t>ľ</w:t>
      </w:r>
      <w:r w:rsidRPr="003D122D">
        <w:rPr>
          <w:rFonts w:ascii="Baskerville Win95BT" w:hAnsi="Baskerville Win95BT" w:cs="Charis SIL"/>
          <w:i/>
          <w:iCs/>
          <w:lang w:val="en-US"/>
        </w:rPr>
        <w:t>it</w:t>
      </w:r>
      <w:r w:rsidRPr="003D122D">
        <w:rPr>
          <w:rFonts w:ascii="Basker-Semitic" w:hAnsi="Basker-Semitic" w:cs="Charis SIL"/>
          <w:i/>
          <w:iCs/>
          <w:lang w:val="en-US"/>
        </w:rPr>
        <w:t>6</w:t>
      </w:r>
      <w:r w:rsidRPr="003D122D">
        <w:rPr>
          <w:rFonts w:ascii="Baskerville Win95BT" w:hAnsi="Baskerville Win95BT" w:cs="Charis SIL"/>
          <w:lang w:val="en-US"/>
        </w:rPr>
        <w:t>) ‘to pass by; to reach the mark (the thrown object)’</w:t>
      </w:r>
      <w:r w:rsidRPr="003D122D">
        <w:rPr>
          <w:rFonts w:ascii="Baskerville Win95BT" w:hAnsi="Baskerville Win95BT" w:cs="Charis SIL"/>
          <w:b/>
          <w:bCs/>
          <w:lang w:val="en-US"/>
        </w:rPr>
        <w:t xml:space="preserve"> </w:t>
      </w:r>
      <w:r w:rsidRPr="003D122D">
        <w:rPr>
          <w:rFonts w:ascii="Arabic Typesetting" w:hAnsi="Arabic Typesetting"/>
          <w:b/>
          <w:bCs/>
          <w:i/>
          <w:sz w:val="40"/>
          <w:rtl/>
          <w:lang w:val="en-US"/>
        </w:rPr>
        <w:t>آتٞى</w:t>
      </w:r>
      <w:r w:rsidRPr="003D122D">
        <w:rPr>
          <w:rFonts w:ascii="Arabic Typesetting" w:hAnsi="Arabic Typesetting"/>
          <w:i/>
          <w:sz w:val="40"/>
          <w:rtl/>
          <w:lang w:val="en-US"/>
        </w:rPr>
        <w:t xml:space="preserve">   مرّ</w:t>
      </w:r>
    </w:p>
    <w:p w:rsidR="001B195D" w:rsidRPr="003D122D" w:rsidRDefault="001B195D" w:rsidP="000B7F87">
      <w:pPr>
        <w:jc w:val="both"/>
        <w:rPr>
          <w:rFonts w:ascii="Baskerville Win95BT" w:hAnsi="Baskerville Win95BT"/>
          <w:lang w:val="en-US"/>
        </w:rPr>
      </w:pPr>
      <w:r w:rsidRPr="003D122D">
        <w:rPr>
          <w:rFonts w:ascii="Baskerville Win95BT" w:hAnsi="Baskerville Win95BT" w:cs="Charis SIL"/>
          <w:iCs/>
          <w:lang w:val="en-US"/>
        </w:rPr>
        <w:t xml:space="preserve">Pf. 3 sg. m. </w:t>
      </w:r>
      <w:r w:rsidRPr="003D122D">
        <w:rPr>
          <w:rFonts w:ascii="Baskerville Win95BT" w:hAnsi="Baskerville Win95BT"/>
          <w:bCs/>
          <w:i/>
          <w:iCs/>
          <w:lang w:val="en-US"/>
        </w:rPr>
        <w:t>ét</w:t>
      </w:r>
      <w:r w:rsidRPr="003D122D">
        <w:rPr>
          <w:rFonts w:ascii="Basker-Semitic" w:hAnsi="Basker-Semitic"/>
          <w:i/>
          <w:iCs/>
          <w:lang w:val="en-US"/>
        </w:rPr>
        <w:t>3</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2:22</w:t>
      </w:r>
      <w:r w:rsidRPr="003D122D">
        <w:rPr>
          <w:rFonts w:ascii="Baskerville Win95BT" w:hAnsi="Baskerville Win95BT" w:cs="Charis SIL"/>
          <w:iCs/>
          <w:lang w:val="en-US"/>
        </w:rPr>
        <w:t xml:space="preserve">, 28:44), f. </w:t>
      </w:r>
      <w:r w:rsidRPr="003D122D">
        <w:rPr>
          <w:rFonts w:ascii="Basker-Semitic" w:hAnsi="Basker-Semitic"/>
          <w:i/>
          <w:lang w:val="en-US"/>
        </w:rPr>
        <w:t>3</w:t>
      </w:r>
      <w:r w:rsidRPr="003D122D">
        <w:rPr>
          <w:rFonts w:ascii="Baskerville Win95BT" w:hAnsi="Baskerville Win95BT"/>
          <w:i/>
          <w:lang w:val="en-US"/>
        </w:rPr>
        <w:t>tó</w:t>
      </w:r>
      <w:r w:rsidRPr="003D122D">
        <w:rPr>
          <w:rFonts w:ascii="Basker-Semitic" w:hAnsi="Basker-Semitic"/>
          <w:i/>
          <w:lang w:val="en-US"/>
        </w:rPr>
        <w:t>!</w:t>
      </w:r>
      <w:r w:rsidRPr="003D122D">
        <w:rPr>
          <w:rFonts w:ascii="Baskerville Win95BT" w:hAnsi="Baskerville Win95BT"/>
          <w:i/>
          <w:lang w:val="en-US"/>
        </w:rPr>
        <w:t xml:space="preserve">o </w:t>
      </w:r>
      <w:r w:rsidRPr="003D122D">
        <w:rPr>
          <w:rFonts w:ascii="Baskerville Win95BT" w:hAnsi="Baskerville Win95BT"/>
          <w:lang w:val="en-US"/>
        </w:rPr>
        <w:t xml:space="preserve">(19:20, </w:t>
      </w:r>
      <w:r w:rsidRPr="003D122D">
        <w:rPr>
          <w:rFonts w:ascii="Baskerville Win95BT" w:hAnsi="Baskerville Win95BT"/>
          <w:i/>
          <w:iCs/>
          <w:lang w:val="en-US"/>
        </w:rPr>
        <w:t>31:52</w:t>
      </w:r>
      <w:r w:rsidRPr="003D122D">
        <w:rPr>
          <w:rFonts w:ascii="Baskerville Win95BT" w:hAnsi="Baskerville Win95BT"/>
          <w:lang w:val="en-US"/>
        </w:rPr>
        <w:t>),</w:t>
      </w:r>
      <w:r w:rsidRPr="003D122D">
        <w:rPr>
          <w:rFonts w:ascii="Baskerville Win95BT" w:hAnsi="Baskerville Win95BT" w:cs="Charis SIL"/>
          <w:iCs/>
          <w:lang w:val="en-US"/>
        </w:rPr>
        <w:t xml:space="preserve"> </w:t>
      </w:r>
      <w:r w:rsidRPr="003D122D">
        <w:rPr>
          <w:rFonts w:ascii="Baskerville Win95BT" w:hAnsi="Baskerville Win95BT" w:cs="Charis SIL"/>
          <w:lang w:val="en-US"/>
        </w:rPr>
        <w:t xml:space="preserve">2 sg. m. </w:t>
      </w:r>
      <w:r w:rsidRPr="003D122D">
        <w:rPr>
          <w:rFonts w:ascii="Baskerville Win95BT" w:hAnsi="Baskerville Win95BT" w:cs="Charis SIL"/>
          <w:i/>
          <w:lang w:val="en-US"/>
        </w:rPr>
        <w:t>ét</w:t>
      </w:r>
      <w:r w:rsidRPr="003D122D">
        <w:rPr>
          <w:rFonts w:ascii="Basker-Semitic" w:hAnsi="Basker-Semitic" w:cs="Charis SIL"/>
          <w:i/>
          <w:lang w:val="en-US"/>
        </w:rPr>
        <w:t>3</w:t>
      </w:r>
      <w:r w:rsidRPr="003D122D">
        <w:rPr>
          <w:rFonts w:ascii="Baskerville Win95BT" w:hAnsi="Baskerville Win95BT" w:cs="Charis SIL"/>
          <w:i/>
          <w:lang w:val="en-US"/>
        </w:rPr>
        <w:t>k</w:t>
      </w:r>
      <w:r w:rsidRPr="003D122D">
        <w:rPr>
          <w:rFonts w:ascii="Baskerville Win95BT" w:hAnsi="Baskerville Win95BT" w:cs="Charis SIL"/>
          <w:lang w:val="en-US"/>
        </w:rPr>
        <w:t xml:space="preserve"> (2:21),</w:t>
      </w:r>
      <w:r>
        <w:rPr>
          <w:rFonts w:ascii="Baskerville Win95BT" w:hAnsi="Baskerville Win95BT" w:cs="Charis SIL"/>
          <w:lang w:val="en-US"/>
        </w:rPr>
        <w:t xml:space="preserve"> </w:t>
      </w:r>
      <w:r w:rsidRPr="003D122D">
        <w:rPr>
          <w:rFonts w:ascii="Baskerville Win95BT" w:hAnsi="Baskerville Win95BT" w:cs="Charis SIL"/>
          <w:iCs/>
          <w:lang w:val="en-US"/>
        </w:rPr>
        <w:t xml:space="preserve">1 sg. </w:t>
      </w:r>
      <w:r w:rsidRPr="003D122D">
        <w:rPr>
          <w:rFonts w:ascii="Baskerville Win95BT" w:hAnsi="Baskerville Win95BT" w:cs="Charis SIL"/>
          <w:i/>
          <w:lang w:val="en-US"/>
        </w:rPr>
        <w:t>ét</w:t>
      </w:r>
      <w:r w:rsidRPr="003D122D">
        <w:rPr>
          <w:rFonts w:ascii="Basker-Semitic" w:hAnsi="Basker-Semitic" w:cs="Charis SIL"/>
          <w:i/>
          <w:lang w:val="en-US"/>
        </w:rPr>
        <w:t>3</w:t>
      </w:r>
      <w:r w:rsidRPr="003D122D">
        <w:rPr>
          <w:rFonts w:ascii="Baskerville Win95BT" w:hAnsi="Baskerville Win95BT" w:cs="Charis SIL"/>
          <w:i/>
          <w:lang w:val="en-US"/>
        </w:rPr>
        <w:t xml:space="preserve">k </w:t>
      </w:r>
      <w:r w:rsidRPr="003D122D">
        <w:rPr>
          <w:rFonts w:ascii="Baskerville Win95BT" w:hAnsi="Baskerville Win95BT" w:cs="Charis SIL"/>
          <w:lang w:val="en-US"/>
        </w:rPr>
        <w:t>(2:13.21),  3 sg. f. + suff. 3 sg. m.</w:t>
      </w:r>
      <w:r w:rsidRPr="003D122D">
        <w:rPr>
          <w:rFonts w:ascii="Baskerville Win95BT" w:hAnsi="Baskerville Win95BT" w:cs="Charis SIL"/>
          <w:i/>
          <w:lang w:val="en-US"/>
        </w:rPr>
        <w:t xml:space="preserve"> </w:t>
      </w:r>
      <w:r w:rsidRPr="003D122D">
        <w:rPr>
          <w:rFonts w:ascii="Basker-Semitic" w:hAnsi="Basker-Semitic"/>
          <w:i/>
          <w:lang w:val="en-US"/>
        </w:rPr>
        <w:t>3</w:t>
      </w:r>
      <w:r w:rsidRPr="003D122D">
        <w:rPr>
          <w:rFonts w:ascii="Baskerville Win95BT" w:hAnsi="Baskerville Win95BT"/>
          <w:i/>
          <w:lang w:val="en-US"/>
        </w:rPr>
        <w:t>tó</w:t>
      </w:r>
      <w:r w:rsidRPr="003D122D">
        <w:rPr>
          <w:rFonts w:ascii="Basker-Semitic" w:hAnsi="Basker-Semitic"/>
          <w:i/>
          <w:lang w:val="en-US"/>
        </w:rPr>
        <w:t>!</w:t>
      </w:r>
      <w:r w:rsidRPr="003D122D">
        <w:rPr>
          <w:rFonts w:ascii="Baskerville Win95BT" w:hAnsi="Baskerville Win95BT"/>
          <w:i/>
          <w:lang w:val="en-US"/>
        </w:rPr>
        <w:t xml:space="preserve">otš </w:t>
      </w:r>
      <w:r w:rsidRPr="003D122D">
        <w:rPr>
          <w:rFonts w:ascii="Baskerville Win95BT" w:hAnsi="Baskerville Win95BT" w:cs="Charis SIL"/>
          <w:iCs/>
          <w:lang w:val="en-US"/>
        </w:rPr>
        <w:t>(19:18)</w:t>
      </w:r>
      <w:r w:rsidRPr="003D122D">
        <w:rPr>
          <w:rFonts w:ascii="Basker-Semitic" w:hAnsi="Basker-Semitic"/>
          <w:lang w:val="en-US"/>
        </w:rPr>
        <w:t xml:space="preserve"> </w:t>
      </w:r>
    </w:p>
    <w:p w:rsidR="001B195D" w:rsidRPr="003D122D" w:rsidRDefault="001B195D" w:rsidP="000B7F87">
      <w:pPr>
        <w:jc w:val="both"/>
        <w:rPr>
          <w:rFonts w:ascii="Baskerville Win95BT" w:hAnsi="Baskerville Win95BT"/>
          <w:iCs/>
          <w:lang w:val="en-US"/>
        </w:rPr>
      </w:pPr>
      <w:r w:rsidRPr="003D122D">
        <w:rPr>
          <w:rFonts w:ascii="Baskerville Win95BT" w:hAnsi="Baskerville Win95BT" w:cs="Charis SIL"/>
          <w:iCs/>
          <w:lang w:val="en-US"/>
        </w:rPr>
        <w:t xml:space="preserve">Impf. 2 sg. m. </w:t>
      </w:r>
      <w:r w:rsidRPr="003D122D">
        <w:rPr>
          <w:rFonts w:ascii="Baskerville Win95BT" w:hAnsi="Baskerville Win95BT" w:cs="Charis SIL"/>
          <w:i/>
          <w:lang w:val="en-US"/>
        </w:rPr>
        <w:t>to</w:t>
      </w:r>
      <w:r w:rsidRPr="003D122D">
        <w:rPr>
          <w:rFonts w:ascii="Basker-Semitic" w:hAnsi="Basker-Semitic" w:cs="Charis SIL"/>
          <w:i/>
          <w:lang w:val="en-US"/>
        </w:rPr>
        <w:t>!</w:t>
      </w:r>
      <w:r w:rsidRPr="003D122D">
        <w:rPr>
          <w:rFonts w:ascii="Baskerville Win95BT" w:hAnsi="Baskerville Win95BT" w:cs="Charis SIL"/>
          <w:i/>
          <w:lang w:val="en-US"/>
        </w:rPr>
        <w:t>ót</w:t>
      </w:r>
      <w:r w:rsidRPr="003D122D">
        <w:rPr>
          <w:rFonts w:ascii="Basker-Semitic" w:hAnsi="Basker-Semitic" w:cs="Charis SIL"/>
          <w:i/>
          <w:lang w:val="en-US"/>
        </w:rPr>
        <w:t>3</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6:20</w:t>
      </w:r>
      <w:r w:rsidRPr="003D122D">
        <w:rPr>
          <w:rFonts w:ascii="Baskerville Win95BT" w:hAnsi="Baskerville Win95BT" w:cs="Charis SIL"/>
          <w:lang w:val="en-US"/>
        </w:rPr>
        <w:t xml:space="preserve">), </w:t>
      </w:r>
      <w:r w:rsidRPr="003D122D">
        <w:rPr>
          <w:rFonts w:ascii="Baskerville Win95BT" w:hAnsi="Baskerville Win95BT" w:cs="Charis SIL"/>
          <w:iCs/>
          <w:lang w:val="en-US"/>
        </w:rPr>
        <w:t xml:space="preserve">1 sg. </w:t>
      </w:r>
      <w:r w:rsidRPr="003D122D">
        <w:rPr>
          <w:rFonts w:ascii="Baskerville Win95BT" w:hAnsi="Baskerville Win95BT" w:cs="Charis SIL"/>
          <w:i/>
          <w:lang w:val="en-US"/>
        </w:rPr>
        <w:t>o</w:t>
      </w:r>
      <w:r w:rsidRPr="003D122D">
        <w:rPr>
          <w:rFonts w:ascii="Basker-Semitic" w:hAnsi="Basker-Semitic" w:cs="Charis SIL"/>
          <w:i/>
          <w:lang w:val="en-US"/>
        </w:rPr>
        <w:t>!</w:t>
      </w:r>
      <w:r w:rsidRPr="003D122D">
        <w:rPr>
          <w:rFonts w:ascii="Baskerville Win95BT" w:hAnsi="Baskerville Win95BT" w:cs="Charis SIL"/>
          <w:i/>
          <w:lang w:val="en-US"/>
        </w:rPr>
        <w:t>ót</w:t>
      </w:r>
      <w:r w:rsidRPr="003D122D">
        <w:rPr>
          <w:rFonts w:ascii="Basker-Semitic" w:hAnsi="Basker-Semitic" w:cs="Charis SIL"/>
          <w:i/>
          <w:lang w:val="en-US"/>
        </w:rPr>
        <w:t>3</w:t>
      </w:r>
      <w:r w:rsidRPr="003D122D">
        <w:rPr>
          <w:rFonts w:ascii="Baskerville Win95BT" w:hAnsi="Baskerville Win95BT" w:cs="Charis SIL"/>
          <w:lang w:val="en-US"/>
        </w:rPr>
        <w:t xml:space="preserve"> (2:10), pl. </w:t>
      </w:r>
      <w:r w:rsidRPr="003D122D">
        <w:rPr>
          <w:rFonts w:ascii="Baskerville Win95BT" w:hAnsi="Baskerville Win95BT" w:cs="Charis SIL"/>
          <w:i/>
          <w:iCs/>
          <w:lang w:val="en-US"/>
        </w:rPr>
        <w:t>n</w:t>
      </w:r>
      <w:r w:rsidRPr="003D122D">
        <w:rPr>
          <w:rFonts w:ascii="Basker-Semitic" w:hAnsi="Basker-Semitic" w:cs="Charis SIL"/>
          <w:i/>
          <w:iCs/>
          <w:lang w:val="en-US"/>
        </w:rPr>
        <w:t>3!</w:t>
      </w:r>
      <w:r w:rsidRPr="003D122D">
        <w:rPr>
          <w:rFonts w:ascii="Baskerville Win95BT" w:hAnsi="Baskerville Win95BT" w:cs="Charis SIL"/>
          <w:i/>
          <w:iCs/>
          <w:lang w:val="en-US"/>
        </w:rPr>
        <w:t>ót</w:t>
      </w:r>
      <w:r w:rsidRPr="003D122D">
        <w:rPr>
          <w:rFonts w:ascii="Basker-Semitic" w:hAnsi="Basker-Semitic" w:cs="Charis SIL"/>
          <w:i/>
          <w:iCs/>
          <w:lang w:val="en-US"/>
        </w:rPr>
        <w:t>3</w:t>
      </w:r>
      <w:r w:rsidRPr="003D122D">
        <w:rPr>
          <w:rFonts w:ascii="Baskerville Win95BT" w:hAnsi="Baskerville Win95BT"/>
          <w:lang w:val="en-US"/>
        </w:rPr>
        <w:t xml:space="preserve"> (</w:t>
      </w:r>
      <w:r w:rsidRPr="003D122D">
        <w:rPr>
          <w:rFonts w:ascii="Baskerville Win95BT" w:hAnsi="Baskerville Win95BT"/>
          <w:i/>
          <w:iCs/>
          <w:lang w:val="en-US"/>
        </w:rPr>
        <w:t>10:6</w:t>
      </w:r>
      <w:r w:rsidRPr="003D122D">
        <w:rPr>
          <w:rFonts w:ascii="Baskerville Win95BT" w:hAnsi="Baskerville Win95BT"/>
          <w:lang w:val="en-US"/>
        </w:rPr>
        <w:t>), 2 sg. m. + suff. 3 sg. m.</w:t>
      </w:r>
      <w:r w:rsidRPr="003D122D">
        <w:rPr>
          <w:rFonts w:ascii="Basker-Semitic" w:hAnsi="Basker-Semitic" w:cs="Charis SIL"/>
          <w:i/>
          <w:iCs/>
          <w:lang w:val="en-US"/>
        </w:rPr>
        <w:t xml:space="preserve">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ót</w:t>
      </w:r>
      <w:r w:rsidRPr="003D122D">
        <w:rPr>
          <w:rFonts w:ascii="Basker-Semitic" w:hAnsi="Basker-Semitic"/>
          <w:i/>
          <w:iCs/>
          <w:lang w:val="en-US"/>
        </w:rPr>
        <w:t>3</w:t>
      </w:r>
      <w:r w:rsidRPr="003D122D">
        <w:rPr>
          <w:rFonts w:ascii="Baskerville Win95BT" w:hAnsi="Baskerville Win95BT"/>
          <w:i/>
          <w:iCs/>
          <w:lang w:val="en-US"/>
        </w:rPr>
        <w:t xml:space="preserve">š </w:t>
      </w:r>
      <w:r w:rsidRPr="003D122D">
        <w:rPr>
          <w:rFonts w:ascii="Baskerville Win95BT" w:hAnsi="Baskerville Win95BT"/>
          <w:iCs/>
          <w:lang w:val="en-US"/>
        </w:rPr>
        <w:t>(</w:t>
      </w:r>
      <w:r w:rsidRPr="003D122D">
        <w:rPr>
          <w:rFonts w:ascii="Baskerville Win95BT" w:hAnsi="Baskerville Win95BT"/>
          <w:i/>
          <w:iCs/>
          <w:lang w:val="en-US"/>
        </w:rPr>
        <w:t>19:15</w:t>
      </w:r>
      <w:r w:rsidRPr="003D122D">
        <w:rPr>
          <w:rFonts w:ascii="Baskerville Win95BT" w:hAnsi="Baskerville Win95BT"/>
          <w:iCs/>
          <w:lang w:val="en-US"/>
        </w:rPr>
        <w:t>)</w:t>
      </w:r>
    </w:p>
    <w:p w:rsidR="001B195D" w:rsidRPr="003D122D" w:rsidRDefault="001B195D" w:rsidP="000B7F87">
      <w:pPr>
        <w:tabs>
          <w:tab w:val="left" w:pos="4785"/>
        </w:tabs>
        <w:jc w:val="both"/>
        <w:rPr>
          <w:rFonts w:ascii="Basker-Semitic" w:hAnsi="Basker-Semitic"/>
          <w:i/>
          <w:iCs/>
          <w:lang w:val="en-US"/>
        </w:rPr>
      </w:pPr>
      <w:r w:rsidRPr="003D122D">
        <w:rPr>
          <w:rFonts w:ascii="Baskerville Win95BT" w:hAnsi="Baskerville Win95BT"/>
          <w:lang w:val="en-US"/>
        </w:rPr>
        <w:t xml:space="preserve">Juss. 3 sg. m. </w:t>
      </w:r>
      <w:r w:rsidRPr="003D122D">
        <w:rPr>
          <w:rFonts w:ascii="Baskerville Win95BT" w:hAnsi="Baskerville Win95BT"/>
          <w:i/>
          <w:lang w:val="en-US"/>
        </w:rPr>
        <w:t>ľ</w:t>
      </w:r>
      <w:r w:rsidRPr="003D122D">
        <w:rPr>
          <w:rFonts w:ascii="Baskerville Win95BT" w:hAnsi="Baskerville Win95BT" w:cs="Charis SIL"/>
          <w:i/>
          <w:iCs/>
          <w:lang w:val="en-US"/>
        </w:rPr>
        <w:t>it</w:t>
      </w:r>
      <w:r w:rsidRPr="003D122D">
        <w:rPr>
          <w:rFonts w:ascii="Basker-Semitic" w:hAnsi="Basker-Semitic" w:cs="Charis SIL"/>
          <w:i/>
          <w:iCs/>
          <w:lang w:val="en-US"/>
        </w:rPr>
        <w:t>6</w:t>
      </w:r>
      <w:r w:rsidRPr="003D122D">
        <w:rPr>
          <w:rFonts w:ascii="Baskerville Win95BT" w:hAnsi="Baskerville Win95BT"/>
          <w:lang w:val="en-US"/>
        </w:rPr>
        <w:t xml:space="preserve"> (</w:t>
      </w:r>
      <w:r w:rsidRPr="003D122D">
        <w:rPr>
          <w:i/>
          <w:iCs/>
          <w:lang w:val="en-US"/>
        </w:rPr>
        <w:t>10:8</w:t>
      </w:r>
      <w:r w:rsidRPr="003D122D">
        <w:rPr>
          <w:rFonts w:ascii="Baskerville Win95BT" w:hAnsi="Baskerville Win95BT"/>
          <w:lang w:val="en-US"/>
        </w:rPr>
        <w:t xml:space="preserve">), </w:t>
      </w:r>
      <w:r w:rsidRPr="003D122D">
        <w:rPr>
          <w:rFonts w:ascii="Baskerville Win95BT" w:hAnsi="Baskerville Win95BT" w:cs="Charis SIL"/>
          <w:lang w:val="en-US"/>
        </w:rPr>
        <w:t>du. f.</w:t>
      </w:r>
      <w:r w:rsidRPr="003D122D">
        <w:rPr>
          <w:rFonts w:ascii="Baskerville Win95BT" w:hAnsi="Baskerville Win95BT" w:cs="Charis SIL"/>
          <w:i/>
          <w:lang w:val="en-US"/>
        </w:rPr>
        <w:t xml:space="preserve"> st</w:t>
      </w:r>
      <w:r w:rsidRPr="003D122D">
        <w:rPr>
          <w:rFonts w:ascii="Basker-Semitic" w:hAnsi="Basker-Semitic" w:cs="Charis SIL"/>
          <w:i/>
          <w:iCs/>
          <w:lang w:val="en-US"/>
        </w:rPr>
        <w:t>6</w:t>
      </w:r>
      <w:r w:rsidRPr="003D122D">
        <w:rPr>
          <w:rFonts w:ascii="Baskerville Win95BT" w:hAnsi="Baskerville Win95BT" w:cs="Charis SIL"/>
          <w:i/>
          <w:lang w:val="en-US"/>
        </w:rPr>
        <w:t xml:space="preserve">yo </w:t>
      </w:r>
      <w:r w:rsidRPr="003D122D">
        <w:rPr>
          <w:rFonts w:ascii="Baskerville Win95BT" w:hAnsi="Baskerville Win95BT" w:cs="Charis SIL"/>
          <w:lang w:val="en-US"/>
        </w:rPr>
        <w:t>(10:8)</w:t>
      </w:r>
      <w:r w:rsidRPr="003D122D">
        <w:rPr>
          <w:rFonts w:ascii="Baskerville Win95BT" w:hAnsi="Baskerville Win95BT" w:cs="Charis SIL"/>
          <w:iCs/>
          <w:lang w:val="en-US"/>
        </w:rPr>
        <w:t xml:space="preserve">, pl. m. </w:t>
      </w:r>
      <w:r w:rsidRPr="003D122D">
        <w:rPr>
          <w:rFonts w:ascii="Baskerville Win95BT" w:hAnsi="Baskerville Win95BT"/>
          <w:i/>
          <w:lang w:val="en-US"/>
        </w:rPr>
        <w:t>ľ</w:t>
      </w:r>
      <w:r w:rsidRPr="003D122D">
        <w:rPr>
          <w:rFonts w:ascii="Baskerville Win95BT" w:hAnsi="Baskerville Win95BT" w:cs="Charis SIL"/>
          <w:i/>
          <w:iCs/>
          <w:lang w:val="en-US"/>
        </w:rPr>
        <w:t>it</w:t>
      </w:r>
      <w:r w:rsidRPr="003D122D">
        <w:rPr>
          <w:rFonts w:ascii="Basker-Semitic" w:hAnsi="Basker-Semitic" w:cs="Charis SIL"/>
          <w:i/>
          <w:iCs/>
          <w:lang w:val="en-US"/>
        </w:rPr>
        <w:t>4</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10:8</w:t>
      </w:r>
      <w:r w:rsidRPr="003D122D">
        <w:rPr>
          <w:rFonts w:ascii="Baskerville Win95BT" w:hAnsi="Baskerville Win95BT" w:cs="Charis SIL"/>
          <w:iCs/>
          <w:lang w:val="en-US"/>
        </w:rPr>
        <w:t xml:space="preserve">), 2 sg. m. </w:t>
      </w:r>
      <w:r w:rsidRPr="003D122D">
        <w:rPr>
          <w:rFonts w:ascii="Baskerville Win95BT" w:hAnsi="Baskerville Win95BT" w:cs="Charis SIL"/>
          <w:i/>
          <w:iCs/>
          <w:lang w:val="en-US"/>
        </w:rPr>
        <w:t>t</w:t>
      </w:r>
      <w:r w:rsidRPr="003D122D">
        <w:rPr>
          <w:rFonts w:ascii="Basker-Semitic" w:hAnsi="Basker-Semitic" w:cs="Charis SIL"/>
          <w:i/>
          <w:iCs/>
          <w:lang w:val="en-US"/>
        </w:rPr>
        <w:t>3</w:t>
      </w:r>
      <w:r w:rsidRPr="003D122D">
        <w:rPr>
          <w:rFonts w:ascii="Baskerville Win95BT" w:hAnsi="Baskerville Win95BT" w:cs="Charis SIL"/>
          <w:i/>
          <w:iCs/>
          <w:lang w:val="en-US"/>
        </w:rPr>
        <w:t>t</w:t>
      </w:r>
      <w:r w:rsidRPr="003D122D">
        <w:rPr>
          <w:rFonts w:ascii="Basker-Semitic" w:hAnsi="Basker-Semitic" w:cs="Charis SIL"/>
          <w:i/>
          <w:iCs/>
          <w:lang w:val="en-US"/>
        </w:rPr>
        <w:t>6</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6:20</w:t>
      </w:r>
      <w:r w:rsidRPr="003D122D">
        <w:rPr>
          <w:rFonts w:ascii="Baskerville Win95BT" w:hAnsi="Baskerville Win95BT" w:cs="Charis SIL"/>
          <w:iCs/>
          <w:lang w:val="en-US"/>
        </w:rPr>
        <w:t xml:space="preserve">), </w:t>
      </w:r>
      <w:r w:rsidRPr="003D122D">
        <w:rPr>
          <w:rFonts w:ascii="Baskerville Win95BT" w:hAnsi="Baskerville Win95BT"/>
          <w:lang w:val="en-US"/>
        </w:rPr>
        <w:t xml:space="preserve">1 sg. </w:t>
      </w:r>
      <w:r w:rsidRPr="003D122D">
        <w:rPr>
          <w:i/>
          <w:iCs/>
          <w:lang w:val="en-US"/>
        </w:rPr>
        <w:t>ḷ</w:t>
      </w:r>
      <w:r w:rsidRPr="003D122D">
        <w:rPr>
          <w:rFonts w:ascii="Basker-Semitic" w:hAnsi="Basker-Semitic"/>
          <w:i/>
          <w:iCs/>
          <w:lang w:val="en-US"/>
        </w:rPr>
        <w:t>3</w:t>
      </w:r>
      <w:r w:rsidRPr="003D122D">
        <w:rPr>
          <w:rFonts w:ascii="Baskerville Win95BT" w:hAnsi="Baskerville Win95BT"/>
          <w:i/>
          <w:iCs/>
          <w:lang w:val="en-US"/>
        </w:rPr>
        <w:t>t</w:t>
      </w:r>
      <w:r w:rsidRPr="003D122D">
        <w:rPr>
          <w:rFonts w:ascii="Basker-Semitic" w:hAnsi="Basker-Semitic"/>
          <w:i/>
          <w:iCs/>
          <w:lang w:val="en-US"/>
        </w:rPr>
        <w:t xml:space="preserve">6 </w:t>
      </w:r>
      <w:r w:rsidRPr="003D122D">
        <w:rPr>
          <w:rFonts w:ascii="Baskerville Win95BT" w:hAnsi="Baskerville Win95BT" w:cs="Charis SIL"/>
          <w:iCs/>
          <w:lang w:val="en-US"/>
        </w:rPr>
        <w:t>(</w:t>
      </w:r>
      <w:r w:rsidRPr="003D122D">
        <w:rPr>
          <w:rFonts w:ascii="Baskerville Win95BT" w:hAnsi="Baskerville Win95BT" w:cs="Charis SIL"/>
          <w:i/>
          <w:lang w:val="en-US"/>
        </w:rPr>
        <w:t>26:80</w:t>
      </w:r>
      <w:r w:rsidRPr="003D122D">
        <w:rPr>
          <w:rFonts w:ascii="Baskerville Win95BT" w:hAnsi="Baskerville Win95BT" w:cs="Charis SIL"/>
          <w:iCs/>
          <w:lang w:val="en-US"/>
        </w:rPr>
        <w:t>)</w:t>
      </w:r>
    </w:p>
    <w:p w:rsidR="001B195D" w:rsidRPr="003D122D" w:rsidRDefault="001B195D" w:rsidP="00381158">
      <w:pPr>
        <w:tabs>
          <w:tab w:val="left" w:pos="4785"/>
        </w:tabs>
        <w:jc w:val="both"/>
        <w:rPr>
          <w:rFonts w:ascii="Baskerville Win95BT" w:hAnsi="Baskerville Win95BT"/>
          <w:iCs/>
          <w:sz w:val="20"/>
          <w:szCs w:val="20"/>
          <w:lang w:val="en-US"/>
        </w:rPr>
      </w:pPr>
      <w:r w:rsidRPr="003D122D">
        <w:rPr>
          <w:rFonts w:ascii="Basker-Semitic" w:hAnsi="Basker-Semitic"/>
          <w:sz w:val="20"/>
          <w:szCs w:val="20"/>
          <w:lang w:val="en-US"/>
        </w:rPr>
        <w:t>›</w:t>
      </w:r>
      <w:r w:rsidRPr="003D122D">
        <w:rPr>
          <w:lang w:val="en-US"/>
        </w:rPr>
        <w:t xml:space="preserve"> </w:t>
      </w:r>
      <w:r w:rsidRPr="003D122D">
        <w:rPr>
          <w:rFonts w:ascii="Baskerville Win95BT" w:hAnsi="Baskerville Win95BT"/>
          <w:sz w:val="20"/>
          <w:szCs w:val="20"/>
          <w:lang w:val="en-US"/>
        </w:rPr>
        <w:t>‘To pass by something (</w:t>
      </w:r>
      <w:r w:rsidRPr="003D122D">
        <w:rPr>
          <w:i/>
          <w:iCs/>
          <w:sz w:val="20"/>
          <w:szCs w:val="20"/>
          <w:lang w:val="en-US"/>
        </w:rPr>
        <w:t>ḷ</w:t>
      </w:r>
      <w:r w:rsidRPr="003D122D">
        <w:rPr>
          <w:rFonts w:ascii="Basker-Semitic" w:hAnsi="Basker-Semitic" w:cs="Charis SIL"/>
          <w:i/>
          <w:iCs/>
          <w:sz w:val="20"/>
          <w:szCs w:val="20"/>
          <w:lang w:val="en-US"/>
        </w:rPr>
        <w:t>3</w:t>
      </w:r>
      <w:r w:rsidRPr="003D122D">
        <w:rPr>
          <w:rFonts w:ascii="Baskerville Win95BT" w:hAnsi="Baskerville Win95BT"/>
          <w:sz w:val="20"/>
          <w:szCs w:val="20"/>
          <w:lang w:val="en-US"/>
        </w:rPr>
        <w:t xml:space="preserve">-)’: 2:10+; ‘to pass by somewhere (adverb)’: </w:t>
      </w:r>
      <w:r w:rsidRPr="003D122D">
        <w:rPr>
          <w:rFonts w:ascii="Baskerville Win95BT" w:hAnsi="Baskerville Win95BT"/>
          <w:i/>
          <w:iCs/>
          <w:sz w:val="20"/>
          <w:szCs w:val="20"/>
          <w:lang w:val="en-US"/>
        </w:rPr>
        <w:t>26:80</w:t>
      </w:r>
      <w:r w:rsidRPr="003D122D">
        <w:rPr>
          <w:rFonts w:ascii="Baskerville Win95BT" w:hAnsi="Baskerville Win95BT"/>
          <w:sz w:val="20"/>
          <w:szCs w:val="20"/>
          <w:lang w:val="en-US"/>
        </w:rPr>
        <w:t>; ‘to come in order to pick up something (</w:t>
      </w:r>
      <w:r w:rsidRPr="003D122D">
        <w:rPr>
          <w:rFonts w:ascii="Baskerville Win95BT" w:hAnsi="Baskerville Win95BT"/>
          <w:i/>
          <w:iCs/>
          <w:sz w:val="20"/>
          <w:szCs w:val="20"/>
          <w:lang w:val="en-US"/>
        </w:rPr>
        <w:t>m</w:t>
      </w:r>
      <w:r w:rsidRPr="003D122D">
        <w:rPr>
          <w:rFonts w:ascii="Basker-Semitic" w:hAnsi="Basker-Semitic" w:cs="Charis SIL"/>
          <w:i/>
          <w:iCs/>
          <w:sz w:val="20"/>
          <w:szCs w:val="20"/>
          <w:lang w:val="en-US"/>
        </w:rPr>
        <w:t>3</w:t>
      </w:r>
      <w:r w:rsidRPr="003D122D">
        <w:rPr>
          <w:rFonts w:ascii="Baskerville Win95BT" w:hAnsi="Baskerville Win95BT"/>
          <w:i/>
          <w:iCs/>
          <w:sz w:val="20"/>
          <w:szCs w:val="20"/>
          <w:lang w:val="en-US"/>
        </w:rPr>
        <w:t>n</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10:6</w:t>
      </w:r>
      <w:r w:rsidRPr="003D122D">
        <w:rPr>
          <w:rFonts w:ascii="Baskerville Win95BT" w:hAnsi="Baskerville Win95BT"/>
          <w:sz w:val="20"/>
          <w:szCs w:val="20"/>
          <w:lang w:val="en-US"/>
        </w:rPr>
        <w:t>;</w:t>
      </w:r>
      <w:r w:rsidRPr="003D122D">
        <w:rPr>
          <w:rFonts w:ascii="Baskerville Win95BT" w:hAnsi="Baskerville Win95BT"/>
          <w:i/>
          <w:iCs/>
          <w:sz w:val="20"/>
          <w:szCs w:val="20"/>
          <w:lang w:val="en-US"/>
        </w:rPr>
        <w:t xml:space="preserve"> </w:t>
      </w:r>
      <w:r w:rsidRPr="003D122D">
        <w:rPr>
          <w:rFonts w:ascii="Baskerville Win95BT" w:hAnsi="Baskerville Win95BT"/>
          <w:iCs/>
          <w:sz w:val="20"/>
          <w:szCs w:val="20"/>
          <w:lang w:val="en-US"/>
        </w:rPr>
        <w:t xml:space="preserve">‘to reach the mark, to hit somebody (direct object/object pronoun)’: </w:t>
      </w:r>
      <w:r w:rsidRPr="003D122D">
        <w:rPr>
          <w:rFonts w:ascii="Baskerville Win95BT" w:hAnsi="Baskerville Win95BT" w:cs="Charis SIL"/>
          <w:iCs/>
          <w:sz w:val="20"/>
          <w:szCs w:val="20"/>
          <w:lang w:val="en-US"/>
        </w:rPr>
        <w:t xml:space="preserve">19:18.20, </w:t>
      </w:r>
      <w:r w:rsidRPr="003D122D">
        <w:rPr>
          <w:rFonts w:ascii="Baskerville Win95BT" w:hAnsi="Baskerville Win95BT" w:cs="Charis SIL"/>
          <w:i/>
          <w:sz w:val="20"/>
          <w:szCs w:val="20"/>
          <w:lang w:val="en-US"/>
        </w:rPr>
        <w:t>19:15</w:t>
      </w:r>
      <w:r w:rsidRPr="003D122D">
        <w:rPr>
          <w:rFonts w:ascii="Baskerville Win95BT" w:hAnsi="Baskerville Win95BT" w:cs="Charis SIL"/>
          <w:iCs/>
          <w:sz w:val="20"/>
          <w:szCs w:val="20"/>
          <w:lang w:val="en-US"/>
        </w:rPr>
        <w:t xml:space="preserve">, </w:t>
      </w:r>
      <w:r w:rsidRPr="003D122D">
        <w:rPr>
          <w:rFonts w:ascii="Baskerville Win95BT" w:hAnsi="Baskerville Win95BT" w:cs="Charis SIL"/>
          <w:i/>
          <w:sz w:val="20"/>
          <w:szCs w:val="20"/>
          <w:lang w:val="en-US"/>
        </w:rPr>
        <w:t>31:52</w:t>
      </w:r>
      <w:r w:rsidRPr="003D122D">
        <w:rPr>
          <w:rFonts w:ascii="Baskerville Win95BT" w:hAnsi="Baskerville Win95BT" w:cs="Charis SIL"/>
          <w:iCs/>
          <w:sz w:val="20"/>
          <w:szCs w:val="20"/>
          <w:lang w:val="en-US"/>
        </w:rPr>
        <w:t>.</w:t>
      </w:r>
    </w:p>
    <w:p w:rsidR="001B195D" w:rsidRPr="003D122D" w:rsidRDefault="001B195D" w:rsidP="00381158">
      <w:pPr>
        <w:rPr>
          <w:rFonts w:ascii="Baskerville Win95BT" w:hAnsi="Baskerville Win95BT" w:cs="Charis SIL"/>
          <w:sz w:val="20"/>
          <w:szCs w:val="20"/>
          <w:lang w:val="en-US"/>
        </w:rPr>
      </w:pPr>
      <w:r w:rsidRPr="003D122D">
        <w:rPr>
          <w:rFonts w:ascii="Baskerville Win95BT" w:hAnsi="Baskerville Win95BT" w:cs="Charis SIL"/>
          <w:i/>
          <w:iCs/>
          <w:sz w:val="20"/>
          <w:szCs w:val="20"/>
          <w:lang w:val="en-US"/>
        </w:rPr>
        <w:t>ét</w:t>
      </w:r>
      <w:r w:rsidRPr="003D122D">
        <w:rPr>
          <w:rFonts w:ascii="Basker-Semitic" w:hAnsi="Basker-Semitic" w:cs="Charis SIL"/>
          <w:i/>
          <w:iCs/>
          <w:sz w:val="20"/>
          <w:szCs w:val="20"/>
          <w:lang w:val="en-US"/>
        </w:rPr>
        <w:t>3</w:t>
      </w:r>
      <w:r w:rsidRPr="003D122D">
        <w:rPr>
          <w:rFonts w:ascii="Baskerville Win95BT" w:hAnsi="Baskerville Win95BT" w:cs="Charis SIL"/>
          <w:i/>
          <w:iCs/>
          <w:sz w:val="20"/>
          <w:szCs w:val="20"/>
          <w:lang w:val="en-US"/>
        </w:rPr>
        <w:t xml:space="preserve"> </w:t>
      </w:r>
      <w:r w:rsidRPr="003D122D">
        <w:rPr>
          <w:rFonts w:ascii="Basker-Semitic" w:hAnsi="Basker-Semitic" w:cs="Charis SIL"/>
          <w:i/>
          <w:iCs/>
          <w:sz w:val="20"/>
          <w:szCs w:val="20"/>
          <w:lang w:val="en-US"/>
        </w:rPr>
        <w:t>µ</w:t>
      </w:r>
      <w:r w:rsidRPr="003D122D">
        <w:rPr>
          <w:rFonts w:ascii="Baskerville Win95BT" w:hAnsi="Baskerville Win95BT" w:cs="Charis SIL"/>
          <w:i/>
          <w:iCs/>
          <w:sz w:val="20"/>
          <w:szCs w:val="20"/>
          <w:lang w:val="en-US"/>
        </w:rPr>
        <w:t>ór</w:t>
      </w:r>
      <w:r w:rsidRPr="003D122D">
        <w:rPr>
          <w:rFonts w:ascii="Basker-Semitic" w:hAnsi="Basker-Semitic" w:cs="Charis SIL"/>
          <w:i/>
          <w:iCs/>
          <w:sz w:val="20"/>
          <w:szCs w:val="20"/>
          <w:lang w:val="en-US"/>
        </w:rPr>
        <w:t>´</w:t>
      </w:r>
      <w:r w:rsidRPr="003D122D">
        <w:rPr>
          <w:rFonts w:ascii="Baskerville Win95BT" w:hAnsi="Baskerville Win95BT" w:cs="Charis SIL"/>
          <w:i/>
          <w:iCs/>
          <w:sz w:val="20"/>
          <w:szCs w:val="20"/>
          <w:lang w:val="en-US"/>
        </w:rPr>
        <w:t>e</w:t>
      </w:r>
      <w:r w:rsidRPr="003D122D">
        <w:rPr>
          <w:rFonts w:ascii="Baskerville Win95BT" w:hAnsi="Baskerville Win95BT" w:cs="Charis SIL"/>
          <w:sz w:val="20"/>
          <w:szCs w:val="20"/>
          <w:lang w:val="en-US"/>
        </w:rPr>
        <w:t xml:space="preserve"> ‘to escape, to be set free’: 10:8, </w:t>
      </w:r>
      <w:r w:rsidRPr="003D122D">
        <w:rPr>
          <w:rFonts w:ascii="Baskerville Win95BT" w:hAnsi="Baskerville Win95BT" w:cs="Charis SIL"/>
          <w:i/>
          <w:iCs/>
          <w:sz w:val="20"/>
          <w:szCs w:val="20"/>
          <w:lang w:val="en-US"/>
        </w:rPr>
        <w:t>10</w:t>
      </w:r>
      <w:r w:rsidRPr="003D122D">
        <w:rPr>
          <w:rFonts w:ascii="Baskerville Win95BT" w:hAnsi="Baskerville Win95BT" w:cs="Charis SIL"/>
          <w:sz w:val="20"/>
          <w:szCs w:val="20"/>
          <w:lang w:val="en-US"/>
        </w:rPr>
        <w:t>:</w:t>
      </w:r>
      <w:r w:rsidRPr="003D122D">
        <w:rPr>
          <w:rFonts w:ascii="Baskerville Win95BT" w:hAnsi="Baskerville Win95BT" w:cs="Charis SIL"/>
          <w:i/>
          <w:iCs/>
          <w:sz w:val="20"/>
          <w:szCs w:val="20"/>
          <w:lang w:val="en-US"/>
        </w:rPr>
        <w:t>8</w:t>
      </w:r>
      <w:r w:rsidRPr="003D122D">
        <w:rPr>
          <w:rFonts w:ascii="Baskerville Win95BT" w:hAnsi="Baskerville Win95BT" w:cs="Charis SIL"/>
          <w:sz w:val="20"/>
          <w:szCs w:val="20"/>
          <w:lang w:val="en-US"/>
        </w:rPr>
        <w:t>.</w:t>
      </w:r>
    </w:p>
    <w:p w:rsidR="001B195D" w:rsidRPr="003D122D" w:rsidRDefault="001B195D" w:rsidP="0060600A">
      <w:pPr>
        <w:jc w:val="both"/>
        <w:rPr>
          <w:rFonts w:ascii="Arabic Typesetting" w:hAnsi="Arabic Typesetting"/>
          <w:b/>
          <w:sz w:val="40"/>
          <w:rtl/>
          <w:lang w:val="en-US"/>
        </w:rPr>
      </w:pPr>
      <w:r w:rsidRPr="003D122D">
        <w:rPr>
          <w:rFonts w:ascii="Baskerville Win95BT" w:hAnsi="Baskerville Win95BT"/>
          <w:b/>
          <w:iCs/>
          <w:lang w:val="en-US"/>
        </w:rPr>
        <w:t>IV</w:t>
      </w:r>
      <w:r w:rsidRPr="003D122D">
        <w:rPr>
          <w:rFonts w:ascii="Baskerville Win95BT" w:hAnsi="Baskerville Win95BT"/>
          <w:iCs/>
          <w:lang w:val="en-US"/>
        </w:rPr>
        <w:t xml:space="preserve"> </w:t>
      </w:r>
      <w:r w:rsidRPr="003D122D">
        <w:rPr>
          <w:rFonts w:ascii="Baskerville Win95BT" w:hAnsi="Baskerville Win95BT"/>
          <w:b/>
          <w:i/>
          <w:iCs/>
          <w:lang w:val="en-US"/>
        </w:rPr>
        <w:t>t</w:t>
      </w:r>
      <w:r w:rsidRPr="003D122D">
        <w:rPr>
          <w:rFonts w:ascii="Basker-Semitic" w:hAnsi="Basker-Semitic"/>
          <w:b/>
          <w:i/>
          <w:iCs/>
          <w:lang w:val="en-US"/>
        </w:rPr>
        <w:t>5</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ót</w:t>
      </w:r>
      <w:r w:rsidRPr="003D122D">
        <w:rPr>
          <w:rFonts w:ascii="Basker-Semitic" w:hAnsi="Basker-Semitic"/>
          <w:i/>
          <w:iCs/>
          <w:lang w:val="en-US"/>
        </w:rPr>
        <w:t>3</w:t>
      </w:r>
      <w:r w:rsidRPr="003D122D">
        <w:rPr>
          <w:rFonts w:ascii="Baskerville Win95BT" w:hAnsi="Baskerville Win95BT"/>
          <w:lang w:val="en-US"/>
        </w:rPr>
        <w:t>/</w:t>
      </w:r>
      <w:r w:rsidRPr="003D122D">
        <w:rPr>
          <w:rFonts w:ascii="Baskerville Win95BT" w:hAnsi="Baskerville Win95BT"/>
          <w:i/>
          <w:lang w:val="en-US"/>
        </w:rPr>
        <w:t>ľ</w:t>
      </w:r>
      <w:r w:rsidRPr="003D122D">
        <w:rPr>
          <w:rFonts w:ascii="Baskerville Win95BT" w:hAnsi="Baskerville Win95BT"/>
          <w:i/>
          <w:iCs/>
          <w:lang w:val="en-US"/>
        </w:rPr>
        <w:t>át</w:t>
      </w:r>
      <w:r w:rsidRPr="00B044C2">
        <w:rPr>
          <w:rFonts w:ascii="Basker-Semitic" w:hAnsi="Basker-Semitic"/>
          <w:i/>
          <w:iCs/>
          <w:lang w:val="en-US"/>
        </w:rPr>
        <w:t>5</w:t>
      </w:r>
      <w:r w:rsidRPr="003D122D">
        <w:rPr>
          <w:rFonts w:ascii="Baskerville Win95BT" w:hAnsi="Baskerville Win95BT"/>
          <w:lang w:val="en-US"/>
        </w:rPr>
        <w:t xml:space="preserve">) ‘to hit the mark’ </w:t>
      </w:r>
      <w:r w:rsidRPr="003D122D">
        <w:rPr>
          <w:rFonts w:ascii="Arabic Typesetting" w:hAnsi="Arabic Typesetting"/>
          <w:sz w:val="40"/>
          <w:rtl/>
          <w:lang w:val="en-US"/>
        </w:rPr>
        <w:t xml:space="preserve">أصاب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تآ</w:t>
      </w:r>
    </w:p>
    <w:p w:rsidR="001B195D" w:rsidRPr="003D122D" w:rsidRDefault="001B195D" w:rsidP="0060600A">
      <w:pPr>
        <w:jc w:val="both"/>
        <w:rPr>
          <w:rFonts w:ascii="Baskerville Win95BT" w:hAnsi="Baskerville Win95BT"/>
          <w:lang w:val="en-US"/>
        </w:rPr>
      </w:pPr>
      <w:r w:rsidRPr="003D122D">
        <w:rPr>
          <w:rFonts w:ascii="Baskerville Win95BT" w:hAnsi="Baskerville Win95BT"/>
          <w:iCs/>
          <w:lang w:val="en-US"/>
        </w:rPr>
        <w:t xml:space="preserve">Pf. 3 pl. m. + suff. 3 sg. f. </w:t>
      </w:r>
      <w:r w:rsidRPr="003D122D">
        <w:rPr>
          <w:rFonts w:ascii="Baskerville Win95BT" w:hAnsi="Baskerville Win95BT"/>
          <w:i/>
          <w:iCs/>
          <w:lang w:val="en-US"/>
        </w:rPr>
        <w:t>té</w:t>
      </w:r>
      <w:r w:rsidRPr="003D122D">
        <w:rPr>
          <w:rFonts w:ascii="Basker-Semitic" w:hAnsi="Basker-Semitic"/>
          <w:i/>
          <w:iCs/>
          <w:lang w:val="en-US"/>
        </w:rPr>
        <w:t>!3</w:t>
      </w:r>
      <w:r w:rsidRPr="003D122D">
        <w:rPr>
          <w:rFonts w:ascii="Baskerville Win95BT" w:hAnsi="Baskerville Win95BT"/>
          <w:i/>
          <w:iCs/>
          <w:lang w:val="en-US"/>
        </w:rPr>
        <w:t>s</w:t>
      </w:r>
      <w:r w:rsidRPr="003D122D">
        <w:rPr>
          <w:rFonts w:ascii="Baskerville Win95BT" w:hAnsi="Baskerville Win95BT"/>
          <w:lang w:val="en-US"/>
        </w:rPr>
        <w:t xml:space="preserve"> (</w:t>
      </w:r>
      <w:r w:rsidRPr="003D122D">
        <w:rPr>
          <w:rFonts w:ascii="Baskerville Win95BT" w:hAnsi="Baskerville Win95BT"/>
          <w:i/>
          <w:iCs/>
          <w:lang w:val="en-US"/>
        </w:rPr>
        <w:t>23:13</w:t>
      </w:r>
      <w:r w:rsidRPr="003D122D">
        <w:rPr>
          <w:rFonts w:ascii="Baskerville Win95BT" w:hAnsi="Baskerville Win95BT"/>
          <w:lang w:val="en-US"/>
        </w:rPr>
        <w:t>)</w:t>
      </w:r>
    </w:p>
    <w:p w:rsidR="001B195D" w:rsidRPr="003D122D" w:rsidRDefault="001B195D" w:rsidP="009E46E0">
      <w:pPr>
        <w:tabs>
          <w:tab w:val="left" w:pos="4785"/>
        </w:tabs>
        <w:jc w:val="both"/>
        <w:rPr>
          <w:rFonts w:ascii="Basker-Semitic" w:hAnsi="Basker-Semitic"/>
          <w:i/>
          <w:iCs/>
          <w:lang w:val="en-US"/>
        </w:rPr>
      </w:pPr>
      <w:r w:rsidRPr="003D122D">
        <w:rPr>
          <w:bCs/>
          <w:sz w:val="20"/>
          <w:szCs w:val="20"/>
          <w:lang w:val="en-US"/>
        </w:rPr>
        <w:t>●</w:t>
      </w:r>
      <w:r w:rsidRPr="003D122D">
        <w:rPr>
          <w:rFonts w:ascii="Baskerville Win95BT" w:hAnsi="Baskerville Win95BT"/>
          <w:bCs/>
          <w:sz w:val="20"/>
          <w:szCs w:val="20"/>
          <w:lang w:val="en-US"/>
        </w:rPr>
        <w:t xml:space="preserve"> LS 76</w:t>
      </w:r>
    </w:p>
    <w:p w:rsidR="001B195D" w:rsidRPr="003D122D" w:rsidRDefault="001B195D" w:rsidP="005D2FB2">
      <w:pPr>
        <w:jc w:val="both"/>
        <w:rPr>
          <w:rFonts w:ascii="Baskerville Win95BT" w:hAnsi="Baskerville Win95BT"/>
          <w:b/>
          <w:bCs/>
          <w:lang w:val="en-US"/>
        </w:rPr>
      </w:pPr>
    </w:p>
    <w:p w:rsidR="001B195D" w:rsidRPr="003D122D" w:rsidRDefault="001B195D" w:rsidP="005D2FB2">
      <w:pPr>
        <w:jc w:val="both"/>
        <w:rPr>
          <w:rFonts w:ascii="Arabic Typesetting" w:hAnsi="Arabic Typesetting"/>
          <w:sz w:val="40"/>
          <w:rtl/>
          <w:lang w:val="en-US"/>
        </w:rPr>
      </w:pPr>
      <w:r w:rsidRPr="003D122D">
        <w:rPr>
          <w:rFonts w:ascii="Baskerville Win95BT" w:hAnsi="Baskerville Win95BT"/>
          <w:b/>
          <w:bCs/>
          <w:lang w:val="en-US"/>
        </w:rPr>
        <w:t>II</w:t>
      </w:r>
      <w:r w:rsidRPr="003D122D">
        <w:rPr>
          <w:rFonts w:ascii="Baskerville Win95BT" w:hAnsi="Baskerville Win95BT"/>
          <w:lang w:val="en-US"/>
        </w:rPr>
        <w:t xml:space="preserve"> </w:t>
      </w:r>
      <w:r w:rsidRPr="003D122D">
        <w:rPr>
          <w:rFonts w:ascii="Basker-Semitic" w:hAnsi="Basker-Semitic"/>
          <w:b/>
          <w:bCs/>
          <w:i/>
          <w:lang w:val="en-US"/>
        </w:rPr>
        <w:t>6</w:t>
      </w:r>
      <w:r w:rsidRPr="003D122D">
        <w:rPr>
          <w:rFonts w:ascii="Baskerville Win95BT" w:hAnsi="Baskerville Win95BT"/>
          <w:b/>
          <w:bCs/>
          <w:i/>
          <w:lang w:val="en-US"/>
        </w:rPr>
        <w:t>ti</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5!5</w:t>
      </w:r>
      <w:r w:rsidRPr="003D122D">
        <w:rPr>
          <w:rFonts w:ascii="Baskerville Win95BT" w:hAnsi="Baskerville Win95BT"/>
          <w:i/>
          <w:iCs/>
          <w:lang w:val="en-US"/>
        </w:rPr>
        <w:t>tí</w:t>
      </w:r>
      <w:r w:rsidRPr="003D122D">
        <w:rPr>
          <w:rFonts w:ascii="Basker-Semitic" w:hAnsi="Basker-Semitic"/>
          <w:i/>
          <w:iCs/>
          <w:lang w:val="en-US"/>
        </w:rPr>
        <w:t>!</w:t>
      </w:r>
      <w:r w:rsidRPr="003D122D">
        <w:rPr>
          <w:rFonts w:ascii="Baskerville Win95BT" w:hAnsi="Baskerville Win95BT"/>
          <w:i/>
          <w:iCs/>
          <w:lang w:val="en-US"/>
        </w:rPr>
        <w:t>in</w:t>
      </w:r>
      <w:r w:rsidRPr="003D122D">
        <w:rPr>
          <w:rFonts w:ascii="Baskerville Win95BT" w:hAnsi="Baskerville Win95BT"/>
          <w:lang w:val="en-US"/>
        </w:rPr>
        <w:t>/</w:t>
      </w:r>
      <w:r w:rsidRPr="003D122D">
        <w:rPr>
          <w:rFonts w:ascii="Baskerville Win95BT" w:hAnsi="Baskerville Win95BT"/>
          <w:i/>
          <w:lang w:val="en-US"/>
        </w:rPr>
        <w:t>ľi</w:t>
      </w:r>
      <w:r w:rsidRPr="003D122D">
        <w:rPr>
          <w:rFonts w:ascii="Basker-Semitic" w:hAnsi="Basker-Semitic"/>
          <w:i/>
          <w:iCs/>
          <w:lang w:val="en-US"/>
        </w:rPr>
        <w:t>!6</w:t>
      </w:r>
      <w:r w:rsidRPr="003D122D">
        <w:rPr>
          <w:rFonts w:ascii="Baskerville Win95BT" w:hAnsi="Baskerville Win95BT"/>
          <w:i/>
          <w:iCs/>
          <w:lang w:val="en-US"/>
        </w:rPr>
        <w:t>t</w:t>
      </w:r>
      <w:r w:rsidRPr="00B044C2">
        <w:rPr>
          <w:rFonts w:ascii="Basker-Semitic" w:hAnsi="Basker-Semitic"/>
          <w:i/>
          <w:iCs/>
          <w:lang w:val="en-US"/>
        </w:rPr>
        <w:t>5</w:t>
      </w:r>
      <w:r w:rsidRPr="003D122D">
        <w:rPr>
          <w:rFonts w:ascii="Baskerville Win95BT" w:hAnsi="Baskerville Win95BT"/>
          <w:lang w:val="en-US"/>
        </w:rPr>
        <w:t xml:space="preserve">) ‘to tell; to gather, to assemble (trans.)’ </w:t>
      </w:r>
      <w:r w:rsidRPr="003D122D">
        <w:rPr>
          <w:rFonts w:ascii="Arabic Typesetting" w:hAnsi="Arabic Typesetting"/>
          <w:b/>
          <w:bCs/>
          <w:sz w:val="40"/>
          <w:rtl/>
          <w:lang w:val="en-US"/>
        </w:rPr>
        <w:t>آتِي</w:t>
      </w:r>
      <w:r w:rsidRPr="003D122D">
        <w:rPr>
          <w:rFonts w:ascii="Arabic Typesetting" w:hAnsi="Arabic Typesetting"/>
          <w:sz w:val="40"/>
          <w:rtl/>
          <w:lang w:val="en-US"/>
        </w:rPr>
        <w:t xml:space="preserve">   حكى؛ جمّع</w:t>
      </w:r>
    </w:p>
    <w:p w:rsidR="001B195D" w:rsidRPr="003D122D" w:rsidRDefault="001B195D" w:rsidP="005D2FB2">
      <w:pPr>
        <w:jc w:val="both"/>
        <w:rPr>
          <w:rFonts w:ascii="Baskerville Win95BT" w:hAnsi="Baskerville Win95BT"/>
          <w:lang w:val="en-US"/>
        </w:rPr>
      </w:pPr>
      <w:r w:rsidRPr="003D122D">
        <w:rPr>
          <w:rFonts w:ascii="Baskerville Win95BT" w:hAnsi="Baskerville Win95BT"/>
          <w:iCs/>
          <w:lang w:val="en-US"/>
        </w:rPr>
        <w:t xml:space="preserve">Pf. 3 sg. m. </w:t>
      </w:r>
      <w:r w:rsidRPr="003D122D">
        <w:rPr>
          <w:rFonts w:ascii="Basker-Semitic" w:hAnsi="Basker-Semitic"/>
          <w:i/>
          <w:lang w:val="en-US"/>
        </w:rPr>
        <w:t>6</w:t>
      </w:r>
      <w:r w:rsidRPr="003D122D">
        <w:rPr>
          <w:rFonts w:ascii="Baskerville Win95BT" w:hAnsi="Baskerville Win95BT"/>
          <w:i/>
          <w:lang w:val="en-US"/>
        </w:rPr>
        <w:t>ti</w:t>
      </w:r>
      <w:r w:rsidRPr="003D122D">
        <w:rPr>
          <w:rFonts w:ascii="Baskerville Win95BT" w:hAnsi="Baskerville Win95BT"/>
          <w:lang w:val="en-US"/>
        </w:rPr>
        <w:t xml:space="preserve"> (1:64.65, 4:20, </w:t>
      </w:r>
      <w:r w:rsidRPr="003D122D">
        <w:rPr>
          <w:rFonts w:ascii="Baskerville Win95BT" w:hAnsi="Baskerville Win95BT"/>
          <w:i/>
          <w:lang w:val="en-US"/>
        </w:rPr>
        <w:t>8:4</w:t>
      </w:r>
      <w:r w:rsidRPr="003D122D">
        <w:rPr>
          <w:rFonts w:ascii="Baskerville Win95BT" w:hAnsi="Baskerville Win95BT"/>
          <w:lang w:val="en-US"/>
        </w:rPr>
        <w:t>)</w:t>
      </w:r>
    </w:p>
    <w:p w:rsidR="001B195D" w:rsidRPr="003D122D" w:rsidRDefault="001B195D" w:rsidP="005D2FB2">
      <w:pPr>
        <w:jc w:val="both"/>
        <w:rPr>
          <w:rFonts w:ascii="Baskerville Win95BT" w:hAnsi="Baskerville Win95BT" w:cs="Charis SIL"/>
          <w:iCs/>
          <w:lang w:val="en-US"/>
        </w:rPr>
      </w:pPr>
      <w:r w:rsidRPr="003D122D">
        <w:rPr>
          <w:rFonts w:ascii="Baskerville Win95BT" w:hAnsi="Baskerville Win95BT" w:cs="Charis SIL"/>
          <w:lang w:val="en-US"/>
        </w:rPr>
        <w:t xml:space="preserve">Impf. 3 pl. m. </w:t>
      </w:r>
      <w:r w:rsidRPr="003D122D">
        <w:rPr>
          <w:rFonts w:ascii="Baskerville Win95BT" w:hAnsi="Baskerville Win95BT" w:cs="Charis SIL"/>
          <w:i/>
          <w:iCs/>
          <w:lang w:val="en-US"/>
        </w:rPr>
        <w:t>y</w:t>
      </w:r>
      <w:r w:rsidRPr="003D122D">
        <w:rPr>
          <w:rFonts w:ascii="Basker-Semitic" w:hAnsi="Basker-Semitic"/>
          <w:i/>
          <w:iCs/>
          <w:lang w:val="en-US"/>
        </w:rPr>
        <w:t>5</w:t>
      </w:r>
      <w:r w:rsidRPr="003D122D">
        <w:rPr>
          <w:rFonts w:ascii="Basker-Semitic" w:hAnsi="Basker-Semitic" w:cs="Charis SIL"/>
          <w:i/>
          <w:iCs/>
          <w:lang w:val="en-US"/>
        </w:rPr>
        <w:t>!</w:t>
      </w:r>
      <w:r w:rsidRPr="003D122D">
        <w:rPr>
          <w:rFonts w:ascii="Basker-Semitic" w:hAnsi="Basker-Semitic"/>
          <w:i/>
          <w:iCs/>
          <w:lang w:val="en-US"/>
        </w:rPr>
        <w:t>5</w:t>
      </w:r>
      <w:r w:rsidRPr="003D122D">
        <w:rPr>
          <w:rFonts w:ascii="Baskerville Win95BT" w:hAnsi="Baskerville Win95BT" w:cs="Charis SIL"/>
          <w:i/>
          <w:iCs/>
          <w:lang w:val="en-US"/>
        </w:rPr>
        <w:t>té</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ville Win95BT" w:hAnsi="Baskerville Win95BT" w:cs="Charis SIL"/>
          <w:iCs/>
          <w:lang w:val="en-US"/>
        </w:rPr>
        <w:t xml:space="preserve"> (8:4)</w:t>
      </w:r>
    </w:p>
    <w:p w:rsidR="001B195D" w:rsidRPr="003D122D" w:rsidRDefault="001B195D" w:rsidP="005D4C61">
      <w:pPr>
        <w:jc w:val="both"/>
        <w:rPr>
          <w:rFonts w:ascii="Baskerville Win95BT" w:hAnsi="Baskerville Win95BT" w:cs="Charis SIL"/>
          <w:lang w:val="en-US"/>
        </w:rPr>
      </w:pPr>
      <w:r w:rsidRPr="003D122D">
        <w:rPr>
          <w:rFonts w:ascii="Baskerville Win95BT" w:hAnsi="Baskerville Win95BT" w:cs="Charis SIL"/>
          <w:iCs/>
          <w:lang w:val="en-US"/>
        </w:rPr>
        <w:t xml:space="preserve">Juss. 1 sg. </w:t>
      </w:r>
      <w:r w:rsidRPr="003D122D">
        <w:rPr>
          <w:i/>
          <w:iCs/>
          <w:lang w:val="en-US"/>
        </w:rPr>
        <w:t>ḷ</w:t>
      </w:r>
      <w:r w:rsidRPr="003D122D">
        <w:rPr>
          <w:rFonts w:ascii="Basker-Semitic" w:hAnsi="Basker-Semitic"/>
          <w:i/>
          <w:iCs/>
          <w:lang w:val="en-US"/>
        </w:rPr>
        <w:t>5!6</w:t>
      </w:r>
      <w:r w:rsidRPr="003D122D">
        <w:rPr>
          <w:rFonts w:ascii="Baskerville Win95BT" w:hAnsi="Baskerville Win95BT"/>
          <w:i/>
          <w:iCs/>
          <w:lang w:val="en-US"/>
        </w:rPr>
        <w:t>t</w:t>
      </w:r>
      <w:r w:rsidRPr="00B044C2">
        <w:rPr>
          <w:rFonts w:ascii="Basker-Semitic" w:hAnsi="Basker-Semitic"/>
          <w:i/>
          <w:iCs/>
          <w:lang w:val="en-US"/>
        </w:rPr>
        <w:t>5</w:t>
      </w:r>
      <w:r w:rsidRPr="003D122D">
        <w:rPr>
          <w:rFonts w:ascii="Basker-Semitic" w:hAnsi="Basker-Semitic"/>
          <w:lang w:val="en-US"/>
        </w:rPr>
        <w:t xml:space="preserve"> </w:t>
      </w:r>
      <w:r w:rsidRPr="003D122D">
        <w:rPr>
          <w:rFonts w:ascii="Baskerville Win95BT" w:hAnsi="Baskerville Win95BT" w:cs="Charis SIL"/>
          <w:lang w:val="en-US"/>
        </w:rPr>
        <w:t>(25:1)</w:t>
      </w:r>
    </w:p>
    <w:p w:rsidR="001B195D" w:rsidRPr="003D122D" w:rsidRDefault="001B195D" w:rsidP="0034018D">
      <w:pPr>
        <w:jc w:val="both"/>
        <w:rPr>
          <w:rFonts w:ascii="Basker-Semitic" w:hAnsi="Basker-Semitic"/>
          <w:sz w:val="20"/>
          <w:szCs w:val="20"/>
          <w:lang w:val="en-US"/>
        </w:rPr>
      </w:pPr>
      <w:r w:rsidRPr="003D122D">
        <w:rPr>
          <w:rFonts w:ascii="Basker-Semitic" w:hAnsi="Basker-Semitic"/>
          <w:sz w:val="20"/>
          <w:szCs w:val="20"/>
          <w:lang w:val="en-US"/>
        </w:rPr>
        <w:t>›</w:t>
      </w:r>
      <w:r w:rsidRPr="003D122D">
        <w:rPr>
          <w:sz w:val="20"/>
          <w:szCs w:val="20"/>
          <w:lang w:val="en-US"/>
        </w:rPr>
        <w:t xml:space="preserve"> </w:t>
      </w:r>
      <w:r w:rsidRPr="003D122D">
        <w:rPr>
          <w:rFonts w:ascii="Baskerville Win95BT" w:hAnsi="Baskerville Win95BT" w:cs="Charis SIL"/>
          <w:sz w:val="20"/>
          <w:szCs w:val="20"/>
          <w:lang w:val="en-US"/>
        </w:rPr>
        <w:t>‘to tell something (direct object) to somebody (</w:t>
      </w:r>
      <w:r w:rsidRPr="003D122D">
        <w:rPr>
          <w:i/>
          <w:iCs/>
          <w:sz w:val="20"/>
          <w:szCs w:val="20"/>
          <w:lang w:val="en-US"/>
        </w:rPr>
        <w:t>ḷ</w:t>
      </w:r>
      <w:r w:rsidRPr="003D122D">
        <w:rPr>
          <w:rFonts w:ascii="Basker-Semitic" w:hAnsi="Basker-Semitic"/>
          <w:i/>
          <w:iCs/>
          <w:sz w:val="20"/>
          <w:szCs w:val="20"/>
          <w:lang w:val="en-US"/>
        </w:rPr>
        <w:t>3</w:t>
      </w:r>
      <w:r w:rsidRPr="003D122D">
        <w:rPr>
          <w:rFonts w:ascii="Baskerville Win95BT" w:hAnsi="Baskerville Win95BT"/>
          <w:sz w:val="20"/>
          <w:szCs w:val="20"/>
          <w:lang w:val="en-US"/>
        </w:rPr>
        <w:t>-)</w:t>
      </w:r>
      <w:r w:rsidRPr="003D122D">
        <w:rPr>
          <w:rFonts w:ascii="Baskerville Win95BT" w:hAnsi="Baskerville Win95BT" w:cs="Charis SIL"/>
          <w:sz w:val="20"/>
          <w:szCs w:val="20"/>
          <w:lang w:val="en-US"/>
        </w:rPr>
        <w:t xml:space="preserve">’ (1:64.65, 25:1); ‘to assemble (with direct object)’: </w:t>
      </w:r>
      <w:r w:rsidRPr="003D122D">
        <w:rPr>
          <w:rFonts w:ascii="Baskerville Win95BT" w:hAnsi="Baskerville Win95BT" w:cs="Charis SIL"/>
          <w:i/>
          <w:sz w:val="20"/>
          <w:szCs w:val="20"/>
          <w:lang w:val="en-US"/>
        </w:rPr>
        <w:t>8:4</w:t>
      </w:r>
      <w:r w:rsidRPr="003D122D">
        <w:rPr>
          <w:rFonts w:ascii="Baskerville Win95BT" w:hAnsi="Baskerville Win95BT" w:cs="Charis SIL"/>
          <w:sz w:val="20"/>
          <w:szCs w:val="20"/>
          <w:lang w:val="en-US"/>
        </w:rPr>
        <w:t>.</w:t>
      </w:r>
    </w:p>
    <w:p w:rsidR="001B195D" w:rsidRPr="003D122D" w:rsidRDefault="001B195D" w:rsidP="00A93A70">
      <w:pPr>
        <w:jc w:val="both"/>
        <w:rPr>
          <w:rFonts w:ascii="Arabic Typesetting" w:hAnsi="Arabic Typesetting"/>
          <w:sz w:val="40"/>
          <w:rtl/>
          <w:lang w:val="en-US"/>
        </w:rPr>
      </w:pPr>
      <w:r w:rsidRPr="003D122D">
        <w:rPr>
          <w:rFonts w:ascii="Baskerville Win95BT" w:hAnsi="Baskerville Win95BT"/>
          <w:b/>
          <w:bCs/>
          <w:i/>
          <w:iCs/>
          <w:lang w:val="en-US"/>
        </w:rPr>
        <w:t>tout</w:t>
      </w:r>
      <w:r w:rsidRPr="00256274">
        <w:rPr>
          <w:rFonts w:ascii="Basker-Semitic" w:hAnsi="Basker-Semitic"/>
          <w:b/>
          <w:i/>
          <w:iCs/>
          <w:lang w:val="en-US"/>
        </w:rPr>
        <w:t>6</w:t>
      </w:r>
      <w:r w:rsidRPr="003D122D">
        <w:rPr>
          <w:rFonts w:ascii="Baskerville Win95BT" w:hAnsi="Baskerville Win95BT"/>
          <w:b/>
          <w:bCs/>
          <w:i/>
          <w:iCs/>
          <w:lang w:val="en-US"/>
        </w:rPr>
        <w:t xml:space="preserve">yo </w:t>
      </w:r>
      <w:r w:rsidRPr="003D122D">
        <w:rPr>
          <w:rFonts w:ascii="Baskerville Win95BT" w:hAnsi="Baskerville Win95BT" w:cs="Charis SIL"/>
          <w:iCs/>
          <w:lang w:val="en-US"/>
        </w:rPr>
        <w:t xml:space="preserve">‘story’ </w:t>
      </w:r>
      <w:r w:rsidRPr="003D122D">
        <w:rPr>
          <w:rFonts w:ascii="Arabic Typesetting" w:hAnsi="Arabic Typesetting"/>
          <w:b/>
          <w:bCs/>
          <w:sz w:val="40"/>
          <w:rtl/>
          <w:lang w:val="en-US"/>
        </w:rPr>
        <w:t>تُوتَايو</w:t>
      </w:r>
      <w:r w:rsidRPr="003D122D">
        <w:rPr>
          <w:rFonts w:ascii="Arabic Typesetting" w:hAnsi="Arabic Typesetting"/>
          <w:sz w:val="40"/>
          <w:rtl/>
          <w:lang w:val="en-US"/>
        </w:rPr>
        <w:t xml:space="preserve">   قصة</w:t>
      </w:r>
    </w:p>
    <w:p w:rsidR="001B195D" w:rsidRPr="003D122D" w:rsidRDefault="001B195D" w:rsidP="001C6B97">
      <w:pPr>
        <w:jc w:val="both"/>
        <w:rPr>
          <w:rFonts w:ascii="Baskerville Win95BT" w:hAnsi="Baskerville Win95BT"/>
          <w:iCs/>
          <w:lang w:val="en-US"/>
        </w:rPr>
      </w:pPr>
      <w:r w:rsidRPr="003D122D">
        <w:rPr>
          <w:rFonts w:ascii="Baskerville Win95BT" w:hAnsi="Baskerville Win95BT"/>
          <w:iCs/>
          <w:lang w:val="en-US"/>
        </w:rPr>
        <w:t>4:19, 5:46</w:t>
      </w:r>
    </w:p>
    <w:p w:rsidR="001B195D" w:rsidRPr="003D122D" w:rsidRDefault="001B195D" w:rsidP="0032146A">
      <w:pPr>
        <w:jc w:val="both"/>
        <w:rPr>
          <w:rFonts w:ascii="Arabic Typesetting" w:hAnsi="Arabic Typesetting"/>
          <w:i/>
          <w:sz w:val="40"/>
          <w:rtl/>
          <w:lang w:val="en-US"/>
        </w:rPr>
      </w:pPr>
      <w:r w:rsidRPr="003D122D">
        <w:rPr>
          <w:rFonts w:ascii="Basker-Semitic" w:hAnsi="Basker-Semitic"/>
          <w:b/>
          <w:i/>
          <w:iCs/>
          <w:lang w:val="en-US"/>
        </w:rPr>
        <w:t>5</w:t>
      </w:r>
      <w:r w:rsidRPr="003D122D">
        <w:rPr>
          <w:rFonts w:ascii="Baskerville Win95BT" w:hAnsi="Baskerville Win95BT" w:cs="Charis SIL"/>
          <w:b/>
          <w:i/>
          <w:iCs/>
          <w:lang w:val="en-US"/>
        </w:rPr>
        <w:t>tíhi</w:t>
      </w:r>
      <w:r w:rsidRPr="003D122D">
        <w:rPr>
          <w:rFonts w:ascii="Baskerville Win95BT" w:hAnsi="Baskerville Win95BT" w:cs="Charis SIL"/>
          <w:i/>
          <w:iCs/>
          <w:lang w:val="en-US"/>
        </w:rPr>
        <w:t xml:space="preserve"> </w:t>
      </w:r>
      <w:r w:rsidRPr="003D122D">
        <w:rPr>
          <w:rFonts w:ascii="Baskerville Win95BT" w:hAnsi="Baskerville Win95BT" w:cs="Charis SIL"/>
          <w:iCs/>
          <w:lang w:val="en-US"/>
        </w:rPr>
        <w:t xml:space="preserve">m. ‘meeting, assembly’ </w:t>
      </w:r>
      <w:r w:rsidRPr="003D122D">
        <w:rPr>
          <w:rFonts w:ascii="Arabic Typesetting" w:hAnsi="Arabic Typesetting"/>
          <w:b/>
          <w:bCs/>
          <w:i/>
          <w:sz w:val="40"/>
          <w:rtl/>
          <w:lang w:val="en-US"/>
        </w:rPr>
        <w:t>أَتِيهِي</w:t>
      </w:r>
      <w:r w:rsidRPr="003D122D">
        <w:rPr>
          <w:rFonts w:ascii="Arabic Typesetting" w:hAnsi="Arabic Typesetting"/>
          <w:i/>
          <w:sz w:val="40"/>
          <w:rtl/>
          <w:lang w:val="en-US"/>
        </w:rPr>
        <w:t xml:space="preserve">   اجتماع</w:t>
      </w:r>
    </w:p>
    <w:p w:rsidR="001B195D" w:rsidRPr="003D122D" w:rsidRDefault="001B195D" w:rsidP="0034018D">
      <w:pPr>
        <w:jc w:val="both"/>
        <w:rPr>
          <w:rFonts w:ascii="Arabic Typesetting" w:hAnsi="Arabic Typesetting"/>
          <w:i/>
          <w:sz w:val="40"/>
          <w:lang w:val="en-US"/>
        </w:rPr>
      </w:pPr>
      <w:r w:rsidRPr="003D122D">
        <w:rPr>
          <w:rFonts w:ascii="Baskerville Win95BT" w:hAnsi="Baskerville Win95BT" w:cs="Charis SIL"/>
          <w:iCs/>
          <w:lang w:val="en-US"/>
        </w:rPr>
        <w:t>19:17</w:t>
      </w:r>
    </w:p>
    <w:p w:rsidR="001B195D" w:rsidRPr="003D122D" w:rsidRDefault="001B195D" w:rsidP="0034018D">
      <w:pPr>
        <w:tabs>
          <w:tab w:val="left" w:pos="4785"/>
        </w:tabs>
        <w:jc w:val="both"/>
        <w:rPr>
          <w:rFonts w:ascii="Basker-Semitic" w:hAnsi="Basker-Semitic"/>
          <w:i/>
          <w:iCs/>
          <w:lang w:val="en-US"/>
        </w:rPr>
      </w:pPr>
      <w:r w:rsidRPr="003D122D">
        <w:rPr>
          <w:bCs/>
          <w:sz w:val="20"/>
          <w:szCs w:val="20"/>
          <w:lang w:val="en-US"/>
        </w:rPr>
        <w:t>●</w:t>
      </w:r>
      <w:r w:rsidRPr="003D122D">
        <w:rPr>
          <w:rFonts w:ascii="Baskerville Win95BT" w:hAnsi="Baskerville Win95BT"/>
          <w:bCs/>
          <w:sz w:val="20"/>
          <w:szCs w:val="20"/>
          <w:lang w:val="en-US"/>
        </w:rPr>
        <w:t xml:space="preserve"> Cf. LS 77</w:t>
      </w:r>
    </w:p>
    <w:p w:rsidR="001B195D" w:rsidRPr="003D122D" w:rsidRDefault="001B195D" w:rsidP="004368EE">
      <w:pPr>
        <w:jc w:val="both"/>
        <w:rPr>
          <w:rFonts w:ascii="Baskerville Win95BT" w:hAnsi="Baskerville Win95BT"/>
          <w:b/>
          <w:iCs/>
          <w:lang w:val="en-US"/>
        </w:rPr>
      </w:pPr>
    </w:p>
    <w:p w:rsidR="001B195D" w:rsidRPr="003D122D" w:rsidRDefault="001B195D" w:rsidP="0032146A">
      <w:pPr>
        <w:jc w:val="both"/>
        <w:rPr>
          <w:rFonts w:ascii="Arabic Typesetting" w:hAnsi="Arabic Typesetting"/>
          <w:sz w:val="40"/>
          <w:lang w:val="en-US"/>
        </w:rPr>
      </w:pPr>
      <w:r w:rsidRPr="003D122D">
        <w:rPr>
          <w:rFonts w:ascii="Baskerville Win95BT" w:hAnsi="Baskerville Win95BT" w:cs="Charis SIL"/>
          <w:b/>
          <w:i/>
          <w:iCs/>
          <w:lang w:val="en-US"/>
        </w:rPr>
        <w:t>á</w:t>
      </w:r>
      <w:r w:rsidRPr="003D122D">
        <w:rPr>
          <w:rFonts w:ascii="Basker-Semitic" w:hAnsi="Basker-Semitic" w:cs="Charis SIL"/>
          <w:b/>
          <w:i/>
          <w:iCs/>
          <w:lang w:val="en-US"/>
        </w:rPr>
        <w:t>!</w:t>
      </w:r>
      <w:r w:rsidRPr="003D122D">
        <w:rPr>
          <w:rFonts w:ascii="Baskerville Win95BT" w:hAnsi="Baskerville Win95BT" w:cs="Charis SIL"/>
          <w:b/>
          <w:i/>
          <w:iCs/>
          <w:lang w:val="en-US"/>
        </w:rPr>
        <w:t>a</w:t>
      </w:r>
      <w:r w:rsidRPr="003D122D">
        <w:rPr>
          <w:rFonts w:ascii="Basker-Semitic" w:hAnsi="Basker-Semitic" w:cs="Charis SIL"/>
          <w:b/>
          <w:i/>
          <w:iCs/>
          <w:lang w:val="en-US"/>
        </w:rPr>
        <w:t>¢</w:t>
      </w:r>
      <w:r w:rsidRPr="003D122D">
        <w:rPr>
          <w:rFonts w:ascii="Baskerville Win95BT" w:hAnsi="Baskerville Win95BT" w:cs="Charis SIL"/>
          <w:b/>
          <w:i/>
          <w:iCs/>
          <w:lang w:val="en-US"/>
        </w:rPr>
        <w:t>ab</w:t>
      </w:r>
      <w:r w:rsidRPr="003D122D">
        <w:rPr>
          <w:rFonts w:ascii="Baskerville Win95BT" w:hAnsi="Baskerville Win95BT" w:cs="Charis SIL"/>
          <w:lang w:val="en-US"/>
        </w:rPr>
        <w:t xml:space="preserve"> or </w:t>
      </w:r>
      <w:r w:rsidRPr="003D122D">
        <w:rPr>
          <w:rFonts w:ascii="Baskerville Win95BT" w:hAnsi="Baskerville Win95BT" w:cs="Charis SIL"/>
          <w:bCs/>
          <w:i/>
          <w:iCs/>
          <w:lang w:val="en-US"/>
        </w:rPr>
        <w:t>á</w:t>
      </w:r>
      <w:r w:rsidRPr="003D122D">
        <w:rPr>
          <w:rFonts w:ascii="Basker-Semitic" w:hAnsi="Basker-Semitic" w:cs="Charis SIL"/>
          <w:bCs/>
          <w:i/>
          <w:iCs/>
          <w:lang w:val="en-US"/>
        </w:rPr>
        <w:t>¢</w:t>
      </w:r>
      <w:r w:rsidRPr="003D122D">
        <w:rPr>
          <w:rFonts w:ascii="Baskerville Win95BT" w:hAnsi="Baskerville Win95BT" w:cs="Charis SIL"/>
          <w:bCs/>
          <w:i/>
          <w:iCs/>
          <w:lang w:val="en-US"/>
        </w:rPr>
        <w:t>ab</w:t>
      </w:r>
      <w:r w:rsidRPr="003D122D">
        <w:rPr>
          <w:rFonts w:ascii="Baskerville Win95BT" w:hAnsi="Baskerville Win95BT" w:cs="Charis SIL"/>
          <w:lang w:val="en-US"/>
        </w:rPr>
        <w:t xml:space="preserve"> </w:t>
      </w:r>
      <w:r w:rsidRPr="003D122D">
        <w:rPr>
          <w:rFonts w:ascii="Baskerville Win95BT" w:hAnsi="Baskerville Win95BT"/>
          <w:lang w:val="en-US"/>
        </w:rPr>
        <w:t>m.</w:t>
      </w:r>
      <w:r w:rsidRPr="003D122D">
        <w:rPr>
          <w:rFonts w:ascii="Baskerville Win95BT" w:hAnsi="Baskerville Win95BT" w:cs="Charis SIL"/>
          <w:lang w:val="en-US"/>
        </w:rPr>
        <w:t xml:space="preserve"> (du. </w:t>
      </w:r>
      <w:r w:rsidRPr="003D122D">
        <w:rPr>
          <w:rFonts w:ascii="Baskerville Win95BT" w:hAnsi="Baskerville Win95BT" w:cs="Charis SIL"/>
          <w:i/>
          <w:iCs/>
          <w:lang w:val="en-US"/>
        </w:rPr>
        <w:t>á</w:t>
      </w:r>
      <w:r w:rsidRPr="003D122D">
        <w:rPr>
          <w:rFonts w:ascii="Basker-Semitic" w:hAnsi="Basker-Semitic" w:cs="Charis SIL"/>
          <w:i/>
          <w:iCs/>
          <w:lang w:val="en-US"/>
        </w:rPr>
        <w:t>¢</w:t>
      </w:r>
      <w:r w:rsidRPr="003D122D">
        <w:rPr>
          <w:rFonts w:ascii="Baskerville Win95BT" w:hAnsi="Baskerville Win95BT" w:cs="Charis SIL"/>
          <w:i/>
          <w:iCs/>
          <w:lang w:val="en-US"/>
        </w:rPr>
        <w:t>bi</w:t>
      </w:r>
      <w:r w:rsidRPr="003D122D">
        <w:rPr>
          <w:rFonts w:ascii="Baskerville Win95BT" w:hAnsi="Baskerville Win95BT" w:cs="Charis SIL"/>
          <w:lang w:val="en-US"/>
        </w:rPr>
        <w:t xml:space="preserve">, pl. </w:t>
      </w:r>
      <w:r w:rsidRPr="003D122D">
        <w:rPr>
          <w:rFonts w:ascii="Baskerville Win95BT" w:hAnsi="Baskerville Win95BT" w:cs="Charis SIL"/>
          <w:i/>
          <w:lang w:val="en-US"/>
        </w:rPr>
        <w:t>í</w:t>
      </w:r>
      <w:r w:rsidRPr="003D122D">
        <w:rPr>
          <w:rFonts w:ascii="Basker-Semitic" w:hAnsi="Basker-Semitic" w:cs="Charis SIL"/>
          <w:i/>
          <w:iCs/>
          <w:lang w:val="en-US"/>
        </w:rPr>
        <w:t>¢</w:t>
      </w:r>
      <w:r w:rsidRPr="003D122D">
        <w:rPr>
          <w:rFonts w:ascii="Baskerville Win95BT" w:hAnsi="Baskerville Win95BT" w:cs="Charis SIL"/>
          <w:i/>
          <w:iCs/>
          <w:lang w:val="en-US"/>
        </w:rPr>
        <w:t>ob</w:t>
      </w:r>
      <w:r w:rsidRPr="003D122D">
        <w:rPr>
          <w:rFonts w:ascii="Baskerville Win95BT" w:hAnsi="Baskerville Win95BT" w:cs="Charis SIL"/>
          <w:iCs/>
          <w:lang w:val="en-US"/>
        </w:rPr>
        <w:t>)</w:t>
      </w:r>
      <w:r w:rsidRPr="003D122D">
        <w:rPr>
          <w:rFonts w:ascii="Baskerville Win95BT" w:hAnsi="Baskerville Win95BT"/>
          <w:lang w:val="en-US"/>
        </w:rPr>
        <w:t xml:space="preserve"> ‘teat, nipple’ </w:t>
      </w:r>
      <w:r w:rsidRPr="003D122D">
        <w:rPr>
          <w:rFonts w:ascii="Arabic Typesetting" w:hAnsi="Arabic Typesetting"/>
          <w:b/>
          <w:bCs/>
          <w:sz w:val="40"/>
          <w:rtl/>
          <w:lang w:val="en-US"/>
        </w:rPr>
        <w:t>أَأَطَب</w:t>
      </w:r>
      <w:r w:rsidRPr="003D122D">
        <w:rPr>
          <w:rFonts w:ascii="Arabic Typesetting" w:hAnsi="Arabic Typesetting"/>
          <w:sz w:val="40"/>
          <w:rtl/>
          <w:lang w:val="en-US"/>
        </w:rPr>
        <w:t xml:space="preserve">   ضَرْعٌ</w:t>
      </w:r>
    </w:p>
    <w:p w:rsidR="001B195D" w:rsidRPr="003D122D" w:rsidRDefault="001B195D" w:rsidP="0067748D">
      <w:pPr>
        <w:jc w:val="both"/>
        <w:rPr>
          <w:rFonts w:ascii="Arabic Typesetting" w:hAnsi="Arabic Typesetting"/>
          <w:sz w:val="40"/>
          <w:lang w:val="en-US"/>
        </w:rPr>
      </w:pPr>
      <w:r w:rsidRPr="003D122D">
        <w:rPr>
          <w:rFonts w:ascii="Baskerville Win95BT" w:hAnsi="Baskerville Win95BT"/>
          <w:lang w:val="en-US"/>
        </w:rPr>
        <w:t xml:space="preserve">sg. </w:t>
      </w:r>
      <w:r w:rsidRPr="003D122D">
        <w:rPr>
          <w:rFonts w:ascii="Baskerville Win95BT" w:hAnsi="Baskerville Win95BT"/>
          <w:i/>
          <w:iCs/>
          <w:lang w:val="en-US"/>
        </w:rPr>
        <w:t>6:16</w:t>
      </w:r>
      <w:r w:rsidRPr="003D122D">
        <w:rPr>
          <w:rFonts w:ascii="Baskerville Win95BT" w:hAnsi="Baskerville Win95BT"/>
          <w:iCs/>
          <w:lang w:val="en-US"/>
        </w:rPr>
        <w:t xml:space="preserve">, 14title, </w:t>
      </w:r>
      <w:r w:rsidRPr="003D122D">
        <w:rPr>
          <w:rFonts w:ascii="Baskerville Win95BT" w:hAnsi="Baskerville Win95BT"/>
          <w:i/>
          <w:iCs/>
          <w:lang w:val="en-US"/>
        </w:rPr>
        <w:t>14:1</w:t>
      </w:r>
      <w:r w:rsidRPr="003D122D">
        <w:rPr>
          <w:rFonts w:ascii="Baskerville Win95BT" w:hAnsi="Baskerville Win95BT" w:cs="Charis SIL"/>
          <w:lang w:val="en-US"/>
        </w:rPr>
        <w:t>, du. 26:115</w:t>
      </w:r>
    </w:p>
    <w:p w:rsidR="001B195D" w:rsidRPr="003D122D" w:rsidRDefault="001B195D" w:rsidP="00AB6CC3">
      <w:pPr>
        <w:pStyle w:val="4"/>
        <w:spacing w:after="0" w:line="240" w:lineRule="auto"/>
        <w:ind w:left="0"/>
        <w:jc w:val="both"/>
        <w:rPr>
          <w:rFonts w:ascii="Arabic Typesetting" w:hAnsi="Arabic Typesetting"/>
          <w:b/>
          <w:bCs/>
          <w:sz w:val="40"/>
          <w:szCs w:val="40"/>
          <w:rtl/>
          <w:lang w:val="en-US"/>
        </w:rPr>
      </w:pPr>
      <w:r w:rsidRPr="003D122D">
        <w:rPr>
          <w:rFonts w:ascii="Baskerville Win95BT" w:hAnsi="Baskerville Win95BT"/>
          <w:b/>
          <w:bCs/>
          <w:sz w:val="24"/>
          <w:szCs w:val="24"/>
          <w:lang w:val="en-US"/>
        </w:rPr>
        <w:t xml:space="preserve">D </w:t>
      </w:r>
      <w:r w:rsidRPr="003D122D">
        <w:rPr>
          <w:rFonts w:ascii="Baskerville Win95BT" w:hAnsi="Baskerville Win95BT"/>
          <w:b/>
          <w:bCs/>
          <w:i/>
          <w:iCs/>
          <w:sz w:val="24"/>
          <w:szCs w:val="24"/>
          <w:lang w:val="en-US"/>
        </w:rPr>
        <w:t>óu</w:t>
      </w:r>
      <w:r w:rsidRPr="003D122D">
        <w:rPr>
          <w:rFonts w:ascii="Basker-Semitic" w:hAnsi="Basker-Semitic"/>
          <w:b/>
          <w:bCs/>
          <w:i/>
          <w:iCs/>
          <w:sz w:val="24"/>
          <w:szCs w:val="24"/>
          <w:lang w:val="en-US"/>
        </w:rPr>
        <w:t>¢</w:t>
      </w:r>
      <w:r w:rsidRPr="003D122D">
        <w:rPr>
          <w:rFonts w:ascii="Baskerville Win95BT" w:hAnsi="Baskerville Win95BT"/>
          <w:b/>
          <w:bCs/>
          <w:i/>
          <w:iCs/>
          <w:sz w:val="24"/>
          <w:szCs w:val="24"/>
          <w:lang w:val="en-US"/>
        </w:rPr>
        <w:t>ab</w:t>
      </w:r>
      <w:r w:rsidRPr="003D122D">
        <w:rPr>
          <w:rFonts w:ascii="Arabic Typesetting" w:hAnsi="Arabic Typesetting"/>
          <w:sz w:val="40"/>
          <w:szCs w:val="40"/>
          <w:lang w:val="en-US"/>
        </w:rPr>
        <w:t xml:space="preserve"> </w:t>
      </w:r>
      <w:r w:rsidRPr="003D122D">
        <w:rPr>
          <w:rFonts w:ascii="Arabic Typesetting" w:hAnsi="Arabic Typesetting"/>
          <w:b/>
          <w:bCs/>
          <w:position w:val="-2"/>
          <w:sz w:val="40"/>
          <w:szCs w:val="40"/>
          <w:rtl/>
          <w:lang w:val="en-US"/>
        </w:rPr>
        <w:t>أُ</w:t>
      </w:r>
      <w:r w:rsidRPr="003D122D">
        <w:rPr>
          <w:rFonts w:ascii="Arabic Typesetting" w:hAnsi="Arabic Typesetting"/>
          <w:b/>
          <w:bCs/>
          <w:sz w:val="40"/>
          <w:szCs w:val="40"/>
          <w:rtl/>
          <w:lang w:val="en-US"/>
        </w:rPr>
        <w:t>وطَب</w:t>
      </w:r>
    </w:p>
    <w:p w:rsidR="001B195D" w:rsidRPr="003D122D" w:rsidRDefault="001B195D" w:rsidP="00AB6CC3">
      <w:pPr>
        <w:pStyle w:val="4"/>
        <w:spacing w:after="0" w:line="240" w:lineRule="auto"/>
        <w:ind w:left="0"/>
        <w:jc w:val="both"/>
        <w:rPr>
          <w:rFonts w:ascii="Arabic Typesetting" w:hAnsi="Arabic Typesetting"/>
          <w:sz w:val="40"/>
          <w:szCs w:val="40"/>
          <w:rtl/>
          <w:lang w:val="en-US"/>
        </w:rPr>
      </w:pPr>
      <w:r w:rsidRPr="003D122D">
        <w:rPr>
          <w:rFonts w:ascii="Baskerville Win95BT" w:hAnsi="Baskerville Win95BT"/>
          <w:lang w:val="en-US"/>
        </w:rPr>
        <w:t>14:1</w:t>
      </w:r>
    </w:p>
    <w:p w:rsidR="001B195D" w:rsidRPr="003D122D" w:rsidRDefault="001B195D" w:rsidP="0067748D">
      <w:pPr>
        <w:tabs>
          <w:tab w:val="left" w:pos="4785"/>
        </w:tabs>
        <w:jc w:val="both"/>
        <w:rPr>
          <w:rFonts w:ascii="Basker-Semitic" w:hAnsi="Basker-Semitic"/>
          <w:i/>
          <w:iCs/>
          <w:lang w:val="en-US"/>
        </w:rPr>
      </w:pPr>
      <w:r w:rsidRPr="003D122D">
        <w:rPr>
          <w:bCs/>
          <w:sz w:val="20"/>
          <w:szCs w:val="20"/>
          <w:lang w:val="en-US"/>
        </w:rPr>
        <w:t>●</w:t>
      </w:r>
      <w:r w:rsidRPr="003D122D">
        <w:rPr>
          <w:rFonts w:ascii="Baskerville Win95BT" w:hAnsi="Baskerville Win95BT"/>
          <w:bCs/>
          <w:sz w:val="20"/>
          <w:szCs w:val="20"/>
          <w:lang w:val="en-US"/>
        </w:rPr>
        <w:t xml:space="preserve"> LS 57</w:t>
      </w:r>
    </w:p>
    <w:p w:rsidR="001B195D" w:rsidRPr="003D122D" w:rsidRDefault="001B195D" w:rsidP="00B60C05">
      <w:pPr>
        <w:pStyle w:val="4"/>
        <w:spacing w:after="0" w:line="240" w:lineRule="auto"/>
        <w:ind w:left="0"/>
        <w:jc w:val="both"/>
        <w:rPr>
          <w:rFonts w:ascii="Baskerville Win95BT" w:hAnsi="Baskerville Win95BT"/>
          <w:b/>
          <w:bCs/>
          <w:lang w:val="en-US"/>
        </w:rPr>
      </w:pPr>
      <w:r w:rsidRPr="003D122D">
        <w:rPr>
          <w:rFonts w:ascii="Baskerville Win95BT" w:hAnsi="Baskerville Win95BT"/>
          <w:b/>
          <w:bCs/>
          <w:sz w:val="24"/>
          <w:szCs w:val="24"/>
          <w:lang w:val="en-US"/>
        </w:rPr>
        <w:t xml:space="preserve"> </w:t>
      </w:r>
    </w:p>
    <w:p w:rsidR="001B195D" w:rsidRPr="003D122D" w:rsidRDefault="001B195D" w:rsidP="00386456">
      <w:pPr>
        <w:jc w:val="both"/>
        <w:rPr>
          <w:rFonts w:ascii="Baskerville Win95BT" w:hAnsi="Baskerville Win95BT" w:cs="Charis SIL"/>
          <w:lang w:val="en-US"/>
        </w:rPr>
      </w:pPr>
      <w:r w:rsidRPr="003D122D">
        <w:rPr>
          <w:rFonts w:ascii="Baskerville Win95BT" w:hAnsi="Baskerville Win95BT" w:cs="Charis SIL"/>
          <w:b/>
          <w:bCs/>
          <w:lang w:val="en-US"/>
        </w:rPr>
        <w:t xml:space="preserve">II </w:t>
      </w:r>
      <w:r w:rsidRPr="003D122D">
        <w:rPr>
          <w:rFonts w:ascii="Baskerville Win95BT" w:hAnsi="Baskerville Win95BT" w:cs="Charis SIL"/>
          <w:b/>
          <w:bCs/>
          <w:i/>
          <w:iCs/>
          <w:lang w:val="en-US"/>
        </w:rPr>
        <w:t>á</w:t>
      </w:r>
      <w:r w:rsidRPr="003D122D">
        <w:rPr>
          <w:rFonts w:ascii="Basker-Semitic" w:hAnsi="Basker-Semitic" w:cs="Charis SIL"/>
          <w:b/>
          <w:bCs/>
          <w:i/>
          <w:iCs/>
          <w:lang w:val="en-US"/>
        </w:rPr>
        <w:t>¢</w:t>
      </w:r>
      <w:r w:rsidRPr="003D122D">
        <w:rPr>
          <w:rFonts w:ascii="Baskerville Win95BT" w:hAnsi="Baskerville Win95BT" w:cs="Charis SIL"/>
          <w:b/>
          <w:bCs/>
          <w:i/>
          <w:iCs/>
          <w:lang w:val="en-US"/>
        </w:rPr>
        <w:t>if</w:t>
      </w:r>
      <w:r w:rsidRPr="003D122D">
        <w:rPr>
          <w:rFonts w:ascii="Baskerville Win95BT" w:hAnsi="Baskerville Win95BT" w:cs="Charis SIL"/>
          <w:i/>
          <w:iCs/>
          <w:lang w:val="en-US"/>
        </w:rPr>
        <w:t xml:space="preserve"> </w:t>
      </w:r>
      <w:r w:rsidRPr="003D122D">
        <w:rPr>
          <w:rFonts w:ascii="Baskerville Win95BT" w:hAnsi="Baskerville Win95BT" w:cs="Charis SIL"/>
          <w:iCs/>
          <w:lang w:val="en-US"/>
        </w:rPr>
        <w:t xml:space="preserve">or </w:t>
      </w:r>
      <w:r w:rsidRPr="003D122D">
        <w:rPr>
          <w:rFonts w:ascii="Baskerville Win95BT" w:hAnsi="Baskerville Win95BT"/>
          <w:i/>
          <w:iCs/>
          <w:lang w:val="en-US"/>
        </w:rPr>
        <w:t>ó</w:t>
      </w:r>
      <w:r w:rsidRPr="003D122D">
        <w:rPr>
          <w:rFonts w:ascii="Basker-Semitic" w:hAnsi="Basker-Semitic" w:cs="Charis SIL"/>
          <w:bCs/>
          <w:i/>
          <w:iCs/>
          <w:lang w:val="en-US"/>
        </w:rPr>
        <w:t>¢</w:t>
      </w:r>
      <w:r w:rsidRPr="003D122D">
        <w:rPr>
          <w:rFonts w:ascii="Baskerville Win95BT" w:hAnsi="Baskerville Win95BT" w:cs="Charis SIL"/>
          <w:bCs/>
          <w:i/>
          <w:iCs/>
          <w:lang w:val="en-US"/>
        </w:rPr>
        <w:t>if</w:t>
      </w:r>
      <w:r w:rsidRPr="003D122D">
        <w:rPr>
          <w:rFonts w:ascii="Baskerville Win95BT" w:hAnsi="Baskerville Win95BT" w:cs="Charis SIL"/>
          <w:iCs/>
          <w:lang w:val="en-US"/>
        </w:rPr>
        <w:t xml:space="preserve"> </w:t>
      </w:r>
      <w:r w:rsidRPr="003D122D">
        <w:rPr>
          <w:rFonts w:ascii="Baskerville Win95BT" w:hAnsi="Baskerville Win95BT" w:cs="Charis SIL"/>
          <w:lang w:val="en-US"/>
        </w:rPr>
        <w:t>(</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a</w:t>
      </w:r>
      <w:r w:rsidRPr="003D122D">
        <w:rPr>
          <w:rFonts w:ascii="Basker-Semitic" w:hAnsi="Basker-Semitic" w:cs="Charis SIL"/>
          <w:i/>
          <w:iCs/>
          <w:lang w:val="en-US"/>
        </w:rPr>
        <w:t>¢</w:t>
      </w:r>
      <w:r w:rsidRPr="003D122D">
        <w:rPr>
          <w:rFonts w:ascii="Baskerville Win95BT" w:hAnsi="Baskerville Win95BT" w:cs="Charis SIL"/>
          <w:i/>
          <w:iCs/>
          <w:lang w:val="en-US"/>
        </w:rPr>
        <w:t>ífin</w:t>
      </w:r>
      <w:r w:rsidRPr="003D122D">
        <w:rPr>
          <w:rFonts w:ascii="Baskerville Win95BT" w:hAnsi="Baskerville Win95BT" w:cs="Charis SIL"/>
          <w:iCs/>
          <w:lang w:val="en-US"/>
        </w:rPr>
        <w:t xml:space="preserve"> or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o</w:t>
      </w:r>
      <w:r w:rsidRPr="003D122D">
        <w:rPr>
          <w:rFonts w:ascii="Basker-Semitic" w:hAnsi="Basker-Semitic" w:cs="Charis SIL"/>
          <w:i/>
          <w:iCs/>
          <w:lang w:val="en-US"/>
        </w:rPr>
        <w:t>¢</w:t>
      </w:r>
      <w:r w:rsidRPr="003D122D">
        <w:rPr>
          <w:rFonts w:ascii="Baskerville Win95BT" w:hAnsi="Baskerville Win95BT" w:cs="Charis SIL"/>
          <w:i/>
          <w:iCs/>
          <w:lang w:val="en-US"/>
        </w:rPr>
        <w:t>ífin</w:t>
      </w:r>
      <w:r w:rsidRPr="003D122D">
        <w:rPr>
          <w:rFonts w:ascii="Baskerville Win95BT" w:hAnsi="Baskerville Win95BT" w:cs="Charis SIL"/>
          <w:lang w:val="en-US"/>
        </w:rPr>
        <w:t>/</w:t>
      </w:r>
      <w:r w:rsidRPr="003D122D">
        <w:rPr>
          <w:rFonts w:ascii="Baskerville Win95BT" w:hAnsi="Baskerville Win95BT"/>
          <w:i/>
          <w:lang w:val="en-US"/>
        </w:rPr>
        <w:t>ľ</w:t>
      </w:r>
      <w:r w:rsidRPr="003D122D">
        <w:rPr>
          <w:rFonts w:ascii="Baskerville Win95BT" w:hAnsi="Baskerville Win95BT" w:cs="Charis SIL"/>
          <w:i/>
          <w:iCs/>
          <w:lang w:val="en-US"/>
        </w:rPr>
        <w:t>i</w:t>
      </w:r>
      <w:r w:rsidRPr="003D122D">
        <w:rPr>
          <w:rFonts w:ascii="Basker-Semitic" w:hAnsi="Basker-Semitic" w:cs="Charis SIL"/>
          <w:i/>
          <w:iCs/>
          <w:lang w:val="en-US"/>
        </w:rPr>
        <w:t>!</w:t>
      </w:r>
      <w:r w:rsidRPr="003D122D">
        <w:rPr>
          <w:rFonts w:ascii="Baskerville Win95BT" w:hAnsi="Baskerville Win95BT" w:cs="Charis SIL"/>
          <w:i/>
          <w:iCs/>
          <w:lang w:val="en-US"/>
        </w:rPr>
        <w:t>á</w:t>
      </w:r>
      <w:r w:rsidRPr="003D122D">
        <w:rPr>
          <w:rFonts w:ascii="Basker-Semitic" w:hAnsi="Basker-Semitic" w:cs="Charis SIL"/>
          <w:i/>
          <w:iCs/>
          <w:lang w:val="en-US"/>
        </w:rPr>
        <w:t>¢</w:t>
      </w:r>
      <w:r w:rsidRPr="003D122D">
        <w:rPr>
          <w:rFonts w:ascii="Baskerville Win95BT" w:hAnsi="Baskerville Win95BT" w:cs="Charis SIL"/>
          <w:i/>
          <w:iCs/>
          <w:lang w:val="en-US"/>
        </w:rPr>
        <w:t>af</w:t>
      </w:r>
      <w:r w:rsidRPr="003D122D">
        <w:rPr>
          <w:rFonts w:ascii="Baskerville Win95BT" w:hAnsi="Baskerville Win95BT" w:cs="Charis SIL"/>
          <w:lang w:val="en-US"/>
        </w:rPr>
        <w:t>) ‘to sharpen’</w:t>
      </w:r>
      <w:r w:rsidRPr="003D122D">
        <w:rPr>
          <w:rFonts w:ascii="Baskerville Win95BT" w:hAnsi="Baskerville Win95BT" w:cs="Charis SIL"/>
          <w:b/>
          <w:bCs/>
          <w:lang w:val="en-US"/>
        </w:rPr>
        <w:t xml:space="preserve"> </w:t>
      </w:r>
      <w:r w:rsidRPr="003D122D">
        <w:rPr>
          <w:rFonts w:ascii="Arabic Typesetting" w:hAnsi="Arabic Typesetting"/>
          <w:b/>
          <w:bCs/>
          <w:sz w:val="40"/>
          <w:rtl/>
          <w:lang w:val="en-US"/>
        </w:rPr>
        <w:t>آطِيف</w:t>
      </w:r>
      <w:r w:rsidRPr="003D122D">
        <w:rPr>
          <w:rFonts w:ascii="Arabic Typesetting" w:hAnsi="Arabic Typesetting"/>
          <w:sz w:val="40"/>
          <w:rtl/>
          <w:lang w:val="en-US"/>
        </w:rPr>
        <w:t xml:space="preserve">   روّس، برى</w:t>
      </w:r>
    </w:p>
    <w:p w:rsidR="001B195D" w:rsidRPr="003D122D" w:rsidRDefault="001B195D" w:rsidP="002C04EE">
      <w:pPr>
        <w:jc w:val="both"/>
        <w:rPr>
          <w:rFonts w:ascii="Baskerville Win95BT" w:hAnsi="Baskerville Win95BT"/>
          <w:lang w:val="en-US"/>
        </w:rPr>
      </w:pPr>
      <w:r w:rsidRPr="003D122D">
        <w:rPr>
          <w:rFonts w:ascii="Baskerville Win95BT" w:hAnsi="Baskerville Win95BT" w:cs="Charis SIL"/>
          <w:lang w:val="en-US"/>
        </w:rPr>
        <w:t>Pf. 3 sg. m.</w:t>
      </w:r>
      <w:r w:rsidRPr="003D122D">
        <w:rPr>
          <w:rFonts w:ascii="Baskerville Win95BT" w:hAnsi="Baskerville Win95BT" w:cs="Charis SIL"/>
          <w:i/>
          <w:iCs/>
          <w:lang w:val="en-US"/>
        </w:rPr>
        <w:t xml:space="preserve"> á</w:t>
      </w:r>
      <w:r w:rsidRPr="003D122D">
        <w:rPr>
          <w:rFonts w:ascii="Basker-Semitic" w:hAnsi="Basker-Semitic"/>
          <w:i/>
          <w:iCs/>
          <w:lang w:val="en-US"/>
        </w:rPr>
        <w:t>¢</w:t>
      </w:r>
      <w:r w:rsidRPr="003D122D">
        <w:rPr>
          <w:rFonts w:ascii="Baskerville Win95BT" w:hAnsi="Baskerville Win95BT"/>
          <w:i/>
          <w:iCs/>
          <w:lang w:val="en-US"/>
        </w:rPr>
        <w:t xml:space="preserve">if </w:t>
      </w:r>
      <w:r w:rsidRPr="003D122D">
        <w:rPr>
          <w:rFonts w:ascii="Baskerville Win95BT" w:hAnsi="Baskerville Win95BT"/>
          <w:iCs/>
          <w:lang w:val="en-US"/>
        </w:rPr>
        <w:t>(24:16.17)</w:t>
      </w:r>
      <w:r w:rsidRPr="003D122D">
        <w:rPr>
          <w:rFonts w:ascii="Baskerville Win95BT" w:hAnsi="Baskerville Win95BT" w:cs="Charis SIL"/>
          <w:lang w:val="en-US"/>
        </w:rPr>
        <w:t xml:space="preserve">, 1 sg. </w:t>
      </w:r>
      <w:r w:rsidRPr="003D122D">
        <w:rPr>
          <w:rFonts w:ascii="Baskerville Win95BT" w:hAnsi="Baskerville Win95BT" w:cs="Charis SIL"/>
          <w:i/>
          <w:iCs/>
          <w:lang w:val="en-US"/>
        </w:rPr>
        <w:t>á</w:t>
      </w:r>
      <w:r w:rsidRPr="003D122D">
        <w:rPr>
          <w:rFonts w:ascii="Basker-Semitic" w:hAnsi="Basker-Semitic" w:cs="Charis SIL"/>
          <w:i/>
          <w:iCs/>
          <w:lang w:val="en-US"/>
        </w:rPr>
        <w:t>¢</w:t>
      </w:r>
      <w:r w:rsidRPr="003D122D">
        <w:rPr>
          <w:rFonts w:ascii="Baskerville Win95BT" w:hAnsi="Baskerville Win95BT" w:cs="Charis SIL"/>
          <w:i/>
          <w:iCs/>
          <w:lang w:val="en-US"/>
        </w:rPr>
        <w:t xml:space="preserve">ifk </w:t>
      </w:r>
      <w:r w:rsidRPr="003D122D">
        <w:rPr>
          <w:rFonts w:ascii="Baskerville Win95BT" w:hAnsi="Baskerville Win95BT" w:cs="Charis SIL"/>
          <w:iCs/>
          <w:lang w:val="en-US"/>
        </w:rPr>
        <w:t>(</w:t>
      </w:r>
      <w:r w:rsidRPr="003D122D">
        <w:rPr>
          <w:rFonts w:ascii="Baskerville Win95BT" w:hAnsi="Baskerville Win95BT" w:cs="Charis SIL"/>
          <w:i/>
          <w:iCs/>
          <w:lang w:val="en-US"/>
        </w:rPr>
        <w:t>8:18</w:t>
      </w:r>
      <w:r w:rsidRPr="003D122D">
        <w:rPr>
          <w:rFonts w:ascii="Baskerville Win95BT" w:hAnsi="Baskerville Win95BT" w:cs="Charis SIL"/>
          <w:iCs/>
          <w:lang w:val="en-US"/>
        </w:rPr>
        <w:t>)</w:t>
      </w:r>
      <w:r w:rsidRPr="003D122D">
        <w:rPr>
          <w:rFonts w:ascii="Baskerville Win95BT" w:hAnsi="Baskerville Win95BT" w:cs="Charis SIL"/>
          <w:lang w:val="en-US"/>
        </w:rPr>
        <w:t xml:space="preserve">, </w:t>
      </w:r>
      <w:r w:rsidRPr="003D122D">
        <w:rPr>
          <w:rFonts w:ascii="Baskerville Win95BT" w:hAnsi="Baskerville Win95BT"/>
          <w:lang w:val="en-US"/>
        </w:rPr>
        <w:t xml:space="preserve">2 sg. m. + suff. 3 sg. f. </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i/>
          <w:iCs/>
          <w:lang w:val="en-US"/>
        </w:rPr>
        <w:t>íf</w:t>
      </w:r>
      <w:r w:rsidRPr="003D122D">
        <w:rPr>
          <w:rFonts w:ascii="Basker-Semitic" w:hAnsi="Basker-Semitic"/>
          <w:i/>
          <w:iCs/>
          <w:lang w:val="en-US"/>
        </w:rPr>
        <w:t>3</w:t>
      </w:r>
      <w:r w:rsidRPr="003D122D">
        <w:rPr>
          <w:rFonts w:ascii="Baskerville Win95BT" w:hAnsi="Baskerville Win95BT"/>
          <w:i/>
          <w:iCs/>
          <w:lang w:val="en-US"/>
        </w:rPr>
        <w:t>s</w:t>
      </w:r>
      <w:r w:rsidRPr="003D122D">
        <w:rPr>
          <w:rFonts w:ascii="Baskerville Win95BT" w:hAnsi="Baskerville Win95BT"/>
          <w:iCs/>
          <w:lang w:val="en-US"/>
        </w:rPr>
        <w:t xml:space="preserve"> (24:26)</w:t>
      </w:r>
      <w:r w:rsidRPr="003D122D">
        <w:rPr>
          <w:rFonts w:ascii="Baskerville Win95BT" w:hAnsi="Baskerville Win95BT"/>
          <w:lang w:val="en-US"/>
        </w:rPr>
        <w:t xml:space="preserve"> </w:t>
      </w:r>
    </w:p>
    <w:p w:rsidR="001B195D" w:rsidRPr="003D122D" w:rsidRDefault="001B195D" w:rsidP="003118CF">
      <w:pPr>
        <w:jc w:val="both"/>
        <w:rPr>
          <w:rFonts w:ascii="Baskerville Win95BT" w:hAnsi="Baskerville Win95BT" w:cs="Charis SIL"/>
          <w:iCs/>
          <w:lang w:val="en-US"/>
        </w:rPr>
      </w:pPr>
      <w:r w:rsidRPr="003D122D">
        <w:rPr>
          <w:rFonts w:ascii="Baskerville Win95BT" w:hAnsi="Baskerville Win95BT" w:cs="Charis SIL"/>
          <w:iCs/>
          <w:lang w:val="en-US"/>
        </w:rPr>
        <w:t xml:space="preserve">Impf. 2 sg. m. </w:t>
      </w:r>
      <w:r w:rsidRPr="003D122D">
        <w:rPr>
          <w:rFonts w:ascii="Baskerville Win95BT" w:hAnsi="Baskerville Win95BT" w:cs="Charis SIL"/>
          <w:i/>
          <w:iCs/>
          <w:lang w:val="en-US"/>
        </w:rPr>
        <w:t>a</w:t>
      </w:r>
      <w:r w:rsidRPr="003D122D">
        <w:rPr>
          <w:rFonts w:ascii="Basker-Semitic" w:hAnsi="Basker-Semitic" w:cs="Charis SIL"/>
          <w:i/>
          <w:iCs/>
          <w:lang w:val="en-US"/>
        </w:rPr>
        <w:t>¢</w:t>
      </w:r>
      <w:r w:rsidRPr="003D122D">
        <w:rPr>
          <w:rFonts w:ascii="Baskerville Win95BT" w:hAnsi="Baskerville Win95BT" w:cs="Charis SIL"/>
          <w:i/>
          <w:iCs/>
          <w:lang w:val="en-US"/>
        </w:rPr>
        <w:t>ífin</w:t>
      </w:r>
      <w:r w:rsidRPr="003D122D">
        <w:rPr>
          <w:rFonts w:ascii="Baskerville Win95BT" w:hAnsi="Baskerville Win95BT" w:cs="Charis SIL"/>
          <w:iCs/>
          <w:lang w:val="en-US"/>
        </w:rPr>
        <w:t xml:space="preserve"> (8:18)</w:t>
      </w:r>
      <w:r>
        <w:rPr>
          <w:rFonts w:ascii="Baskerville Win95BT" w:hAnsi="Baskerville Win95BT" w:cs="Charis SIL"/>
          <w:iCs/>
          <w:lang w:val="en-US"/>
        </w:rPr>
        <w:t xml:space="preserve"> </w:t>
      </w:r>
    </w:p>
    <w:p w:rsidR="001B195D" w:rsidRDefault="001B195D" w:rsidP="005A3FFB">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5A3FFB">
      <w:pPr>
        <w:jc w:val="both"/>
        <w:rPr>
          <w:rFonts w:ascii="Baskerville Win95BT" w:hAnsi="Baskerville Win95BT"/>
          <w:bCs/>
          <w:sz w:val="20"/>
          <w:szCs w:val="20"/>
          <w:lang w:val="en-US"/>
        </w:rPr>
      </w:pPr>
    </w:p>
    <w:p w:rsidR="001B195D" w:rsidRPr="003D122D" w:rsidRDefault="001B195D" w:rsidP="00B413FC">
      <w:pPr>
        <w:jc w:val="both"/>
        <w:rPr>
          <w:rFonts w:ascii="Arabic Typesetting" w:hAnsi="Arabic Typesetting"/>
          <w:sz w:val="40"/>
          <w:rtl/>
          <w:lang w:val="en-US"/>
        </w:rPr>
      </w:pPr>
      <w:r w:rsidRPr="003D122D">
        <w:rPr>
          <w:rFonts w:ascii="Baskerville Win95BT" w:hAnsi="Baskerville Win95BT" w:cs="Charis SIL"/>
          <w:b/>
          <w:lang w:val="en-US"/>
        </w:rPr>
        <w:t>IV</w:t>
      </w:r>
      <w:r w:rsidRPr="003D122D">
        <w:rPr>
          <w:rFonts w:ascii="Baskerville Win95BT" w:hAnsi="Baskerville Win95BT" w:cs="Charis SIL"/>
          <w:lang w:val="en-US"/>
        </w:rPr>
        <w:t xml:space="preserve"> </w:t>
      </w:r>
      <w:r w:rsidRPr="003D122D">
        <w:rPr>
          <w:rFonts w:ascii="Basker-Semitic" w:hAnsi="Basker-Semitic"/>
          <w:b/>
          <w:i/>
          <w:iCs/>
          <w:lang w:val="en-US"/>
        </w:rPr>
        <w:t>¢</w:t>
      </w:r>
      <w:r w:rsidRPr="003D122D">
        <w:rPr>
          <w:rFonts w:ascii="Baskerville Win95BT" w:hAnsi="Baskerville Win95BT"/>
          <w:b/>
          <w:i/>
          <w:iCs/>
          <w:lang w:val="en-US"/>
        </w:rPr>
        <w:t>ef</w:t>
      </w:r>
      <w:r w:rsidRPr="003D122D">
        <w:rPr>
          <w:rFonts w:ascii="Baskerville Win95BT" w:hAnsi="Baskerville Win95BT" w:cs="Charis SIL"/>
          <w:lang w:val="en-US"/>
        </w:rPr>
        <w:t xml:space="preserve"> (</w:t>
      </w:r>
      <w:r w:rsidRPr="003D122D">
        <w:rPr>
          <w:rFonts w:ascii="Baskerville Win95BT" w:hAnsi="Baskerville Win95BT" w:cs="Charis SIL"/>
          <w:i/>
          <w:lang w:val="en-US"/>
        </w:rPr>
        <w:t>y</w:t>
      </w:r>
      <w:r w:rsidRPr="003D122D">
        <w:rPr>
          <w:rFonts w:ascii="Basker-Semitic" w:hAnsi="Basker-Semitic"/>
          <w:i/>
          <w:iCs/>
          <w:lang w:val="en-US"/>
        </w:rPr>
        <w:t>3¢</w:t>
      </w:r>
      <w:r w:rsidRPr="003D122D">
        <w:rPr>
          <w:rFonts w:ascii="Baskerville Win95BT" w:hAnsi="Baskerville Win95BT"/>
          <w:i/>
          <w:iCs/>
          <w:lang w:val="en-US"/>
        </w:rPr>
        <w:t>áf</w:t>
      </w:r>
      <w:r w:rsidRPr="003D122D">
        <w:rPr>
          <w:rFonts w:ascii="Baskerville Win95BT" w:hAnsi="Baskerville Win95BT" w:cs="Charis SIL"/>
          <w:lang w:val="en-US"/>
        </w:rPr>
        <w:t>/</w:t>
      </w:r>
      <w:r w:rsidRPr="003D122D">
        <w:rPr>
          <w:rFonts w:ascii="Baskerville Win95BT" w:hAnsi="Baskerville Win95BT" w:cs="Charis SIL"/>
          <w:i/>
          <w:iCs/>
          <w:lang w:val="en-US"/>
        </w:rPr>
        <w:t>ľ</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af</w:t>
      </w:r>
      <w:r w:rsidRPr="003D122D">
        <w:rPr>
          <w:rFonts w:ascii="Baskerville Win95BT" w:hAnsi="Baskerville Win95BT" w:cs="Charis SIL"/>
          <w:lang w:val="en-US"/>
        </w:rPr>
        <w:t xml:space="preserve">) ‘to give’ </w:t>
      </w:r>
      <w:r w:rsidRPr="003D122D">
        <w:rPr>
          <w:rFonts w:ascii="Arabic Typesetting" w:hAnsi="Arabic Typesetting"/>
          <w:sz w:val="40"/>
          <w:rtl/>
          <w:lang w:val="en-US"/>
        </w:rPr>
        <w:t xml:space="preserve">أعطى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طٞاف</w:t>
      </w:r>
    </w:p>
    <w:p w:rsidR="001B195D" w:rsidRPr="003D122D" w:rsidRDefault="001B195D" w:rsidP="00B413FC">
      <w:pPr>
        <w:jc w:val="both"/>
        <w:rPr>
          <w:rFonts w:ascii="Baskerville Win95BT" w:hAnsi="Baskerville Win95BT"/>
          <w:lang w:val="en-US"/>
        </w:rPr>
      </w:pPr>
      <w:r w:rsidRPr="003D122D">
        <w:rPr>
          <w:rFonts w:ascii="Baskerville Win95BT" w:hAnsi="Baskerville Win95BT"/>
          <w:bCs/>
          <w:lang w:val="en-US"/>
        </w:rPr>
        <w:t xml:space="preserve">Pf. 3 sg. m. </w:t>
      </w:r>
      <w:r w:rsidRPr="003D122D">
        <w:rPr>
          <w:rFonts w:ascii="Basker-Semitic" w:hAnsi="Basker-Semitic"/>
          <w:i/>
          <w:iCs/>
          <w:lang w:val="en-US"/>
        </w:rPr>
        <w:t>¢</w:t>
      </w:r>
      <w:r w:rsidRPr="003D122D">
        <w:rPr>
          <w:rFonts w:ascii="Baskerville Win95BT" w:hAnsi="Baskerville Win95BT"/>
          <w:i/>
          <w:iCs/>
          <w:lang w:val="en-US"/>
        </w:rPr>
        <w:t xml:space="preserve">ef </w:t>
      </w:r>
      <w:r w:rsidRPr="003D122D">
        <w:rPr>
          <w:rFonts w:ascii="Baskerville Win95BT" w:hAnsi="Baskerville Win95BT"/>
          <w:iCs/>
          <w:lang w:val="en-US"/>
        </w:rPr>
        <w:t>(1:55, 8:9, 22:48.63, 27:1)</w:t>
      </w:r>
      <w:r w:rsidRPr="003D122D">
        <w:rPr>
          <w:rFonts w:ascii="Baskerville Win95BT" w:hAnsi="Baskerville Win95BT"/>
          <w:bCs/>
          <w:lang w:val="en-US"/>
        </w:rPr>
        <w:t>, f.</w:t>
      </w:r>
      <w:r w:rsidRPr="003D122D">
        <w:rPr>
          <w:rFonts w:ascii="Baskerville Win95BT" w:hAnsi="Baskerville Win95BT"/>
          <w:i/>
          <w:iCs/>
          <w:lang w:val="en-US"/>
        </w:rPr>
        <w:t xml:space="preserve"> </w:t>
      </w:r>
      <w:r w:rsidRPr="003D122D">
        <w:rPr>
          <w:rFonts w:ascii="Basker-Semitic" w:hAnsi="Basker-Semitic" w:cs="Charis SIL"/>
          <w:i/>
          <w:lang w:val="en-US"/>
        </w:rPr>
        <w:t>¢</w:t>
      </w:r>
      <w:r w:rsidRPr="003D122D">
        <w:rPr>
          <w:rFonts w:ascii="Baskerville Win95BT" w:hAnsi="Baskerville Win95BT" w:cs="Charis SIL"/>
          <w:i/>
          <w:lang w:val="en-US"/>
        </w:rPr>
        <w:t>éfo</w:t>
      </w:r>
      <w:r w:rsidRPr="003D122D">
        <w:rPr>
          <w:rFonts w:ascii="Baskerville Win95BT" w:hAnsi="Baskerville Win95BT" w:cs="Charis SIL"/>
          <w:lang w:val="en-US"/>
        </w:rPr>
        <w:t xml:space="preserve"> (7:16, </w:t>
      </w:r>
      <w:r w:rsidRPr="003D122D">
        <w:rPr>
          <w:rFonts w:ascii="Baskerville Win95BT" w:hAnsi="Baskerville Win95BT" w:cs="Charis SIL"/>
          <w:i/>
          <w:lang w:val="en-US"/>
        </w:rPr>
        <w:t>7:11</w:t>
      </w:r>
      <w:r w:rsidRPr="003D122D">
        <w:rPr>
          <w:rFonts w:ascii="Baskerville Win95BT" w:hAnsi="Baskerville Win95BT" w:cs="Charis SIL"/>
          <w:lang w:val="en-US"/>
        </w:rPr>
        <w:t xml:space="preserve">), 1 sg. </w:t>
      </w:r>
      <w:r w:rsidRPr="003D122D">
        <w:rPr>
          <w:rFonts w:ascii="Basker-Semitic" w:hAnsi="Basker-Semitic" w:cs="Charis SIL"/>
          <w:i/>
          <w:lang w:val="en-US"/>
        </w:rPr>
        <w:t>¢</w:t>
      </w:r>
      <w:r w:rsidRPr="003D122D">
        <w:rPr>
          <w:rFonts w:ascii="Baskerville Win95BT" w:hAnsi="Baskerville Win95BT" w:cs="Charis SIL"/>
          <w:i/>
          <w:lang w:val="en-US"/>
        </w:rPr>
        <w:t>afk</w:t>
      </w:r>
      <w:r w:rsidRPr="003D122D">
        <w:rPr>
          <w:rFonts w:ascii="Baskerville Win95BT" w:hAnsi="Baskerville Win95BT" w:cs="Charis SIL"/>
          <w:lang w:val="en-US"/>
        </w:rPr>
        <w:t xml:space="preserve"> (1:67, 7:18, 8:8, </w:t>
      </w:r>
      <w:r w:rsidRPr="003D122D">
        <w:rPr>
          <w:rFonts w:ascii="Baskerville Win95BT" w:hAnsi="Baskerville Win95BT" w:cs="Charis SIL"/>
          <w:i/>
          <w:lang w:val="en-US"/>
        </w:rPr>
        <w:t>30:2</w:t>
      </w:r>
      <w:r>
        <w:rPr>
          <w:rFonts w:ascii="Baskerville Win95BT" w:hAnsi="Baskerville Win95BT" w:cs="Charis SIL"/>
          <w:i/>
          <w:lang w:val="en-US"/>
        </w:rPr>
        <w:t>2</w:t>
      </w:r>
      <w:r w:rsidRPr="003D122D">
        <w:rPr>
          <w:rFonts w:ascii="Baskerville Win95BT" w:hAnsi="Baskerville Win95BT" w:cs="Charis SIL"/>
          <w:lang w:val="en-US"/>
        </w:rPr>
        <w:t>, 31:15)</w:t>
      </w:r>
    </w:p>
    <w:p w:rsidR="001B195D" w:rsidRPr="003D122D" w:rsidRDefault="001B195D" w:rsidP="00B413FC">
      <w:pPr>
        <w:jc w:val="both"/>
        <w:rPr>
          <w:rFonts w:ascii="Baskerville Win95BT" w:hAnsi="Baskerville Win95BT"/>
          <w:iCs/>
          <w:lang w:val="en-US"/>
        </w:rPr>
      </w:pPr>
      <w:r w:rsidRPr="003D122D">
        <w:rPr>
          <w:rFonts w:ascii="Baskerville Win95BT" w:hAnsi="Baskerville Win95BT"/>
          <w:bCs/>
          <w:lang w:val="en-US"/>
        </w:rPr>
        <w:t xml:space="preserve">Impf. 3 sg. f. </w:t>
      </w:r>
      <w:r w:rsidRPr="003D122D">
        <w:rPr>
          <w:rFonts w:ascii="Basker-Semitic" w:hAnsi="Basker-Semitic"/>
          <w:i/>
          <w:iCs/>
          <w:lang w:val="en-US"/>
        </w:rPr>
        <w:t>¢</w:t>
      </w:r>
      <w:r w:rsidRPr="003D122D">
        <w:rPr>
          <w:rFonts w:ascii="Baskerville Win95BT" w:hAnsi="Baskerville Win95BT"/>
          <w:i/>
          <w:iCs/>
          <w:lang w:val="en-US"/>
        </w:rPr>
        <w:t xml:space="preserve">af </w:t>
      </w:r>
      <w:r w:rsidRPr="003D122D">
        <w:rPr>
          <w:rFonts w:ascii="Baskerville Win95BT" w:hAnsi="Baskerville Win95BT"/>
          <w:iCs/>
          <w:lang w:val="en-US"/>
        </w:rPr>
        <w:t xml:space="preserve">(30:14), 2 sg. m. </w:t>
      </w:r>
      <w:r w:rsidRPr="003D122D">
        <w:rPr>
          <w:rFonts w:ascii="Basker-Semitic" w:hAnsi="Basker-Semitic"/>
          <w:i/>
          <w:iCs/>
          <w:lang w:val="en-US"/>
        </w:rPr>
        <w:t>¢</w:t>
      </w:r>
      <w:r w:rsidRPr="003D122D">
        <w:rPr>
          <w:rFonts w:ascii="Baskerville Win95BT" w:hAnsi="Baskerville Win95BT"/>
          <w:i/>
          <w:iCs/>
          <w:lang w:val="en-US"/>
        </w:rPr>
        <w:t xml:space="preserve">af </w:t>
      </w:r>
      <w:r w:rsidRPr="003D122D">
        <w:rPr>
          <w:rFonts w:ascii="Baskerville Win95BT" w:hAnsi="Baskerville Win95BT"/>
          <w:iCs/>
          <w:lang w:val="en-US"/>
        </w:rPr>
        <w:t>(1:50+), du. m.</w:t>
      </w:r>
      <w:r w:rsidRPr="003D122D">
        <w:rPr>
          <w:rFonts w:ascii="Baskerville Win95BT" w:hAnsi="Baskerville Win95BT"/>
          <w:lang w:val="en-US"/>
        </w:rPr>
        <w:t xml:space="preserve"> </w:t>
      </w:r>
      <w:r w:rsidRPr="003D122D">
        <w:rPr>
          <w:rFonts w:ascii="Basker-Semitic" w:hAnsi="Basker-Semitic"/>
          <w:i/>
          <w:iCs/>
          <w:lang w:val="en-US"/>
        </w:rPr>
        <w:t>¢</w:t>
      </w:r>
      <w:r w:rsidRPr="003D122D">
        <w:rPr>
          <w:rFonts w:ascii="Baskerville Win95BT" w:hAnsi="Baskerville Win95BT"/>
          <w:i/>
          <w:iCs/>
          <w:lang w:val="en-US"/>
        </w:rPr>
        <w:t xml:space="preserve">áfo </w:t>
      </w:r>
      <w:r w:rsidRPr="003D122D">
        <w:rPr>
          <w:rFonts w:ascii="Baskerville Win95BT" w:hAnsi="Baskerville Win95BT"/>
          <w:iCs/>
          <w:lang w:val="en-US"/>
        </w:rPr>
        <w:t xml:space="preserve">(4:5.7), pl. f. </w:t>
      </w:r>
      <w:r w:rsidRPr="003D122D">
        <w:rPr>
          <w:rFonts w:ascii="Basker-Semitic" w:hAnsi="Basker-Semitic"/>
          <w:i/>
          <w:lang w:val="en-US"/>
        </w:rPr>
        <w:t>¢</w:t>
      </w:r>
      <w:r w:rsidRPr="003D122D">
        <w:rPr>
          <w:rFonts w:ascii="Baskerville Win95BT" w:hAnsi="Baskerville Win95BT"/>
          <w:i/>
          <w:lang w:val="en-US"/>
        </w:rPr>
        <w:t>af</w:t>
      </w:r>
      <w:r w:rsidRPr="003D122D">
        <w:rPr>
          <w:rFonts w:ascii="Basker-Semitic" w:hAnsi="Basker-Semitic"/>
          <w:i/>
          <w:lang w:val="en-US"/>
        </w:rPr>
        <w:t>3</w:t>
      </w:r>
      <w:r w:rsidRPr="003D122D">
        <w:rPr>
          <w:rFonts w:ascii="Baskerville Win95BT" w:hAnsi="Baskerville Win95BT"/>
          <w:i/>
          <w:lang w:val="en-US"/>
        </w:rPr>
        <w:t xml:space="preserve">n </w:t>
      </w:r>
      <w:r w:rsidRPr="003D122D">
        <w:rPr>
          <w:rFonts w:ascii="Baskerville Win95BT" w:hAnsi="Baskerville Win95BT"/>
          <w:lang w:val="en-US"/>
        </w:rPr>
        <w:t xml:space="preserve">(30:3), 2 sg. f. </w:t>
      </w:r>
      <w:r w:rsidRPr="003D122D">
        <w:rPr>
          <w:rFonts w:ascii="Basker-Semitic" w:hAnsi="Basker-Semitic" w:cs="Charis SIL"/>
          <w:i/>
          <w:lang w:val="en-US"/>
        </w:rPr>
        <w:t>¢</w:t>
      </w:r>
      <w:r w:rsidRPr="003D122D">
        <w:rPr>
          <w:rFonts w:ascii="Baskerville Win95BT" w:hAnsi="Baskerville Win95BT" w:cs="Charis SIL"/>
          <w:i/>
          <w:lang w:val="en-US"/>
        </w:rPr>
        <w:t xml:space="preserve">if </w:t>
      </w:r>
      <w:r w:rsidRPr="003D122D">
        <w:rPr>
          <w:rFonts w:ascii="Baskerville Win95BT" w:hAnsi="Baskerville Win95BT" w:cs="Charis SIL"/>
          <w:lang w:val="en-US"/>
        </w:rPr>
        <w:t xml:space="preserve">(7:9.11.12), du. </w:t>
      </w:r>
      <w:r w:rsidRPr="003D122D">
        <w:rPr>
          <w:rFonts w:ascii="Basker-Semitic" w:hAnsi="Basker-Semitic"/>
          <w:i/>
          <w:lang w:val="en-US"/>
        </w:rPr>
        <w:t>¢</w:t>
      </w:r>
      <w:r w:rsidRPr="003D122D">
        <w:rPr>
          <w:rFonts w:ascii="Baskerville Win95BT" w:hAnsi="Baskerville Win95BT"/>
          <w:i/>
          <w:lang w:val="en-US"/>
        </w:rPr>
        <w:t>áfo</w:t>
      </w:r>
      <w:r w:rsidRPr="003D122D">
        <w:rPr>
          <w:rFonts w:ascii="Baskerville Win95BT" w:hAnsi="Baskerville Win95BT" w:cs="Charis SIL"/>
          <w:lang w:val="en-US"/>
        </w:rPr>
        <w:t xml:space="preserve"> (17:62), 1 sg. </w:t>
      </w:r>
      <w:r w:rsidRPr="003D122D">
        <w:rPr>
          <w:rFonts w:ascii="Basker-Semitic" w:hAnsi="Basker-Semitic"/>
          <w:i/>
          <w:iCs/>
          <w:lang w:val="en-US"/>
        </w:rPr>
        <w:t>3¢</w:t>
      </w:r>
      <w:r w:rsidRPr="003D122D">
        <w:rPr>
          <w:rFonts w:ascii="Baskerville Win95BT" w:hAnsi="Baskerville Win95BT"/>
          <w:i/>
          <w:iCs/>
          <w:lang w:val="en-US"/>
        </w:rPr>
        <w:t xml:space="preserve">áf </w:t>
      </w:r>
      <w:r w:rsidRPr="003D122D">
        <w:rPr>
          <w:rFonts w:ascii="Baskerville Win95BT" w:hAnsi="Baskerville Win95BT"/>
          <w:iCs/>
          <w:lang w:val="en-US"/>
        </w:rPr>
        <w:t xml:space="preserve">(1:53, </w:t>
      </w:r>
      <w:r w:rsidRPr="003D122D">
        <w:rPr>
          <w:rFonts w:ascii="Baskerville Win95BT" w:hAnsi="Baskerville Win95BT"/>
          <w:i/>
          <w:lang w:val="en-US"/>
        </w:rPr>
        <w:t>6:38</w:t>
      </w:r>
      <w:r w:rsidRPr="003D122D">
        <w:rPr>
          <w:rFonts w:ascii="Baskerville Win95BT" w:hAnsi="Baskerville Win95BT"/>
          <w:iCs/>
          <w:lang w:val="en-US"/>
        </w:rPr>
        <w:t xml:space="preserve">) or </w:t>
      </w:r>
      <w:r w:rsidRPr="003D122D">
        <w:rPr>
          <w:rFonts w:ascii="Basker-Semitic" w:hAnsi="Basker-Semitic"/>
          <w:i/>
          <w:iCs/>
          <w:lang w:val="en-US"/>
        </w:rPr>
        <w:t>¢</w:t>
      </w:r>
      <w:r w:rsidRPr="003D122D">
        <w:rPr>
          <w:rFonts w:ascii="Baskerville Win95BT" w:hAnsi="Baskerville Win95BT"/>
          <w:i/>
          <w:iCs/>
          <w:lang w:val="en-US"/>
        </w:rPr>
        <w:t xml:space="preserve">af </w:t>
      </w:r>
      <w:r w:rsidRPr="003D122D">
        <w:rPr>
          <w:rFonts w:ascii="Baskerville Win95BT" w:hAnsi="Baskerville Win95BT"/>
          <w:iCs/>
          <w:lang w:val="en-US"/>
        </w:rPr>
        <w:t xml:space="preserve">(1:53), du. </w:t>
      </w:r>
      <w:r w:rsidRPr="003D122D">
        <w:rPr>
          <w:rFonts w:ascii="Basker-Semitic" w:hAnsi="Basker-Semitic"/>
          <w:i/>
          <w:lang w:val="en-US"/>
        </w:rPr>
        <w:t>3¢</w:t>
      </w:r>
      <w:r w:rsidRPr="003D122D">
        <w:rPr>
          <w:rFonts w:ascii="Baskerville Win95BT" w:hAnsi="Baskerville Win95BT"/>
          <w:i/>
          <w:lang w:val="en-US"/>
        </w:rPr>
        <w:t>áfo</w:t>
      </w:r>
      <w:r w:rsidRPr="003D122D">
        <w:rPr>
          <w:rFonts w:ascii="Baskerville Win95BT" w:hAnsi="Baskerville Win95BT"/>
          <w:lang w:val="en-US"/>
        </w:rPr>
        <w:t xml:space="preserve"> (17:21) or </w:t>
      </w:r>
      <w:r w:rsidRPr="003D122D">
        <w:rPr>
          <w:rFonts w:ascii="Basker-Semitic" w:hAnsi="Basker-Semitic"/>
          <w:i/>
          <w:lang w:val="en-US"/>
        </w:rPr>
        <w:t>¢</w:t>
      </w:r>
      <w:r w:rsidRPr="003D122D">
        <w:rPr>
          <w:rFonts w:ascii="Baskerville Win95BT" w:hAnsi="Baskerville Win95BT"/>
          <w:i/>
          <w:lang w:val="en-US"/>
        </w:rPr>
        <w:t>áfo</w:t>
      </w:r>
      <w:r w:rsidRPr="003D122D">
        <w:rPr>
          <w:rFonts w:ascii="Baskerville Win95BT" w:hAnsi="Baskerville Win95BT"/>
          <w:iCs/>
          <w:lang w:val="en-US"/>
        </w:rPr>
        <w:t xml:space="preserve"> (16:23)</w:t>
      </w:r>
    </w:p>
    <w:p w:rsidR="001B195D" w:rsidRPr="003D122D" w:rsidRDefault="001B195D" w:rsidP="00B413FC">
      <w:pPr>
        <w:jc w:val="both"/>
        <w:rPr>
          <w:rFonts w:ascii="Baskerville Win95BT" w:hAnsi="Baskerville Win95BT"/>
          <w:iCs/>
          <w:lang w:val="en-US"/>
        </w:rPr>
      </w:pPr>
      <w:r w:rsidRPr="003D122D">
        <w:rPr>
          <w:rFonts w:ascii="Baskerville Win95BT" w:hAnsi="Baskerville Win95BT"/>
          <w:iCs/>
          <w:lang w:val="en-US"/>
        </w:rPr>
        <w:t xml:space="preserve">Juss. 1 sg. </w:t>
      </w:r>
      <w:r w:rsidRPr="003D122D">
        <w:rPr>
          <w:i/>
          <w:iCs/>
          <w:lang w:val="en-US"/>
        </w:rPr>
        <w:t>ḷ</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 xml:space="preserve">af </w:t>
      </w:r>
      <w:r w:rsidRPr="003D122D">
        <w:rPr>
          <w:rFonts w:ascii="Baskerville Win95BT" w:hAnsi="Baskerville Win95BT"/>
          <w:iCs/>
          <w:lang w:val="en-US"/>
        </w:rPr>
        <w:t xml:space="preserve">(1:49.66, 25:41), 2 sg. m. </w:t>
      </w:r>
      <w:r w:rsidRPr="003D122D">
        <w:rPr>
          <w:i/>
          <w:iCs/>
          <w:lang w:val="en-US"/>
        </w:rPr>
        <w:t>ḷ</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 xml:space="preserve">af </w:t>
      </w:r>
      <w:r w:rsidRPr="003D122D">
        <w:rPr>
          <w:rFonts w:ascii="Baskerville Win95BT" w:hAnsi="Baskerville Win95BT"/>
          <w:iCs/>
          <w:lang w:val="en-US"/>
        </w:rPr>
        <w:t>(1:67)</w:t>
      </w:r>
    </w:p>
    <w:p w:rsidR="001B195D" w:rsidRPr="003D122D" w:rsidRDefault="001B195D" w:rsidP="00B413FC">
      <w:pPr>
        <w:jc w:val="both"/>
        <w:rPr>
          <w:rFonts w:ascii="Baskerville Win95BT" w:hAnsi="Baskerville Win95BT" w:cs="Charis SIL"/>
          <w:lang w:val="en-US"/>
        </w:rPr>
      </w:pPr>
      <w:r w:rsidRPr="003D122D">
        <w:rPr>
          <w:rFonts w:ascii="Baskerville Win95BT" w:hAnsi="Baskerville Win95BT" w:cs="Charis SIL"/>
          <w:lang w:val="en-US"/>
        </w:rPr>
        <w:t>Impv. sg. f.</w:t>
      </w:r>
      <w:r w:rsidRPr="003D122D">
        <w:rPr>
          <w:rFonts w:ascii="Baskerville Win95BT" w:hAnsi="Baskerville Win95BT" w:cs="Charis SIL"/>
          <w:i/>
          <w:lang w:val="en-US"/>
        </w:rPr>
        <w:t xml:space="preserve"> </w:t>
      </w:r>
      <w:r w:rsidRPr="003D122D">
        <w:rPr>
          <w:rFonts w:ascii="Baskerville Win95BT" w:hAnsi="Baskerville Win95BT"/>
          <w:i/>
          <w:iCs/>
          <w:lang w:val="en-US"/>
        </w:rPr>
        <w:t>á</w:t>
      </w:r>
      <w:r w:rsidRPr="003D122D">
        <w:rPr>
          <w:rFonts w:ascii="Basker-Semitic" w:hAnsi="Basker-Semitic" w:cs="Charis SIL"/>
          <w:i/>
          <w:lang w:val="en-US"/>
        </w:rPr>
        <w:t>¢</w:t>
      </w:r>
      <w:r w:rsidRPr="003D122D">
        <w:rPr>
          <w:rFonts w:ascii="Baskerville Win95BT" w:hAnsi="Baskerville Win95BT" w:cs="Charis SIL"/>
          <w:i/>
          <w:lang w:val="en-US"/>
        </w:rPr>
        <w:t xml:space="preserve">if </w:t>
      </w:r>
      <w:r w:rsidRPr="003D122D">
        <w:rPr>
          <w:rFonts w:ascii="Baskerville Win95BT" w:hAnsi="Baskerville Win95BT" w:cs="Charis SIL"/>
          <w:lang w:val="en-US"/>
        </w:rPr>
        <w:t>(7:6.13.14.15)</w:t>
      </w:r>
    </w:p>
    <w:p w:rsidR="001B195D" w:rsidRPr="003D122D" w:rsidRDefault="001B195D" w:rsidP="00B413FC">
      <w:pPr>
        <w:jc w:val="both"/>
        <w:rPr>
          <w:rFonts w:ascii="Baskerville Win95BT" w:hAnsi="Baskerville Win95BT"/>
          <w:iCs/>
          <w:sz w:val="20"/>
          <w:szCs w:val="20"/>
          <w:lang w:val="en-US"/>
        </w:rPr>
      </w:pPr>
      <w:r w:rsidRPr="003D122D">
        <w:rPr>
          <w:rFonts w:ascii="Basker-Semitic" w:hAnsi="Basker-Semitic" w:cs="Charis SIL"/>
          <w:iCs/>
          <w:sz w:val="20"/>
          <w:szCs w:val="20"/>
          <w:lang w:val="en-US"/>
        </w:rPr>
        <w:t xml:space="preserve">› </w:t>
      </w:r>
      <w:r w:rsidRPr="003D122D">
        <w:rPr>
          <w:rFonts w:ascii="Baskerville Win95BT" w:hAnsi="Baskerville Win95BT"/>
          <w:sz w:val="20"/>
          <w:szCs w:val="20"/>
          <w:lang w:val="en-US"/>
        </w:rPr>
        <w:t>‘To give something (direct object) to somebody (</w:t>
      </w:r>
      <w:r w:rsidRPr="003D122D">
        <w:rPr>
          <w:i/>
          <w:iCs/>
          <w:sz w:val="20"/>
          <w:szCs w:val="20"/>
          <w:lang w:val="en-US"/>
        </w:rPr>
        <w:t>ḷ</w:t>
      </w:r>
      <w:r w:rsidRPr="003D122D">
        <w:rPr>
          <w:rFonts w:ascii="Basker-Semitic" w:hAnsi="Basker-Semitic"/>
          <w:i/>
          <w:iCs/>
          <w:sz w:val="20"/>
          <w:szCs w:val="20"/>
          <w:lang w:val="en-US"/>
        </w:rPr>
        <w:t>3</w:t>
      </w:r>
      <w:r w:rsidRPr="003D122D">
        <w:rPr>
          <w:rFonts w:ascii="Baskerville Win95BT" w:hAnsi="Baskerville Win95BT"/>
          <w:i/>
          <w:iCs/>
          <w:sz w:val="20"/>
          <w:szCs w:val="20"/>
          <w:lang w:val="en-US"/>
        </w:rPr>
        <w:t>-</w:t>
      </w:r>
      <w:r w:rsidRPr="003D122D">
        <w:rPr>
          <w:rFonts w:ascii="Baskerville Win95BT" w:hAnsi="Baskerville Win95BT"/>
          <w:iCs/>
          <w:sz w:val="20"/>
          <w:szCs w:val="20"/>
          <w:lang w:val="en-US"/>
        </w:rPr>
        <w:t>)’: 1:49+.</w:t>
      </w:r>
    </w:p>
    <w:p w:rsidR="001B195D" w:rsidRPr="003D122D" w:rsidRDefault="001B195D" w:rsidP="00B413FC">
      <w:pPr>
        <w:jc w:val="both"/>
        <w:rPr>
          <w:rFonts w:ascii="Baskerville Win95BT" w:hAnsi="Baskerville Win95BT" w:cs="Charis SIL"/>
          <w:sz w:val="20"/>
          <w:szCs w:val="20"/>
          <w:lang w:val="en-US"/>
        </w:rPr>
      </w:pPr>
      <w:r w:rsidRPr="003D122D">
        <w:rPr>
          <w:rFonts w:ascii="Baskerville Win95BT" w:hAnsi="Baskerville Win95BT"/>
          <w:sz w:val="20"/>
          <w:szCs w:val="20"/>
          <w:lang w:val="en-US"/>
        </w:rPr>
        <w:t>‘To let somebody (</w:t>
      </w:r>
      <w:r w:rsidRPr="003D122D">
        <w:rPr>
          <w:i/>
          <w:iCs/>
          <w:sz w:val="20"/>
          <w:szCs w:val="20"/>
          <w:lang w:val="en-US"/>
        </w:rPr>
        <w:t>ḷ</w:t>
      </w:r>
      <w:r w:rsidRPr="003D122D">
        <w:rPr>
          <w:rFonts w:ascii="Basker-Semitic" w:hAnsi="Basker-Semitic"/>
          <w:i/>
          <w:iCs/>
          <w:sz w:val="20"/>
          <w:szCs w:val="20"/>
          <w:lang w:val="en-US"/>
        </w:rPr>
        <w:t>3</w:t>
      </w:r>
      <w:r w:rsidRPr="003D122D">
        <w:rPr>
          <w:rFonts w:ascii="Baskerville Win95BT" w:hAnsi="Baskerville Win95BT"/>
          <w:i/>
          <w:iCs/>
          <w:sz w:val="20"/>
          <w:szCs w:val="20"/>
          <w:lang w:val="en-US"/>
        </w:rPr>
        <w:t>-</w:t>
      </w:r>
      <w:r w:rsidRPr="003D122D">
        <w:rPr>
          <w:rFonts w:ascii="Baskerville Win95BT" w:hAnsi="Baskerville Win95BT"/>
          <w:sz w:val="20"/>
          <w:szCs w:val="20"/>
          <w:lang w:val="en-US"/>
        </w:rPr>
        <w:t>) do something (jussive)’</w:t>
      </w:r>
      <w:r w:rsidRPr="003D122D">
        <w:rPr>
          <w:rFonts w:ascii="Baskerville Win95BT" w:hAnsi="Baskerville Win95BT" w:cs="Charis SIL"/>
          <w:sz w:val="20"/>
          <w:szCs w:val="20"/>
          <w:lang w:val="en-US"/>
        </w:rPr>
        <w:t xml:space="preserve">: 1:67, 17:62, with ellipsis in </w:t>
      </w:r>
      <w:r w:rsidRPr="003D122D">
        <w:rPr>
          <w:rFonts w:ascii="Baskerville Win95BT" w:hAnsi="Baskerville Win95BT" w:cs="Charis SIL"/>
          <w:i/>
          <w:iCs/>
          <w:sz w:val="20"/>
          <w:szCs w:val="20"/>
          <w:lang w:val="en-US"/>
        </w:rPr>
        <w:t>31:2</w:t>
      </w:r>
      <w:r w:rsidRPr="003D122D">
        <w:rPr>
          <w:rFonts w:ascii="Baskerville Win95BT" w:hAnsi="Baskerville Win95BT" w:cs="Charis SIL"/>
          <w:sz w:val="20"/>
          <w:szCs w:val="20"/>
          <w:lang w:val="en-US"/>
        </w:rPr>
        <w:t xml:space="preserve"> (perhaps also 7:6.9.11.12.13.14.15, where the meaning ‘to give’ is also conceivable; cf. also </w:t>
      </w:r>
      <w:r w:rsidRPr="003D122D">
        <w:rPr>
          <w:rFonts w:ascii="Baskerville Win95BT" w:hAnsi="Baskerville Win95BT" w:cs="Charis SIL"/>
          <w:i/>
          <w:iCs/>
          <w:sz w:val="20"/>
          <w:szCs w:val="20"/>
          <w:lang w:val="en-US"/>
        </w:rPr>
        <w:t>6:38</w:t>
      </w:r>
      <w:r w:rsidRPr="003D122D">
        <w:rPr>
          <w:rFonts w:ascii="Baskerville Win95BT" w:hAnsi="Baskerville Win95BT" w:cs="Charis SIL"/>
          <w:sz w:val="20"/>
          <w:szCs w:val="20"/>
          <w:lang w:val="en-US"/>
        </w:rPr>
        <w:t>, with no dependent verb).</w:t>
      </w:r>
    </w:p>
    <w:p w:rsidR="001B195D" w:rsidRPr="003D122D" w:rsidRDefault="001B195D" w:rsidP="00B413FC">
      <w:pPr>
        <w:jc w:val="both"/>
        <w:rPr>
          <w:rFonts w:ascii="Arabic Typesetting" w:hAnsi="Arabic Typesetting"/>
          <w:b/>
          <w:sz w:val="40"/>
          <w:rtl/>
          <w:lang w:val="en-US"/>
        </w:rPr>
      </w:pPr>
      <w:r w:rsidRPr="003D122D">
        <w:rPr>
          <w:rFonts w:ascii="Baskerville Win95BT" w:hAnsi="Baskerville Win95BT" w:cs="Charis SIL"/>
          <w:b/>
          <w:lang w:val="en-US"/>
        </w:rPr>
        <w:t xml:space="preserve">P </w:t>
      </w:r>
      <w:r w:rsidRPr="003D122D">
        <w:rPr>
          <w:rFonts w:ascii="Basker-Semitic" w:hAnsi="Basker-Semitic"/>
          <w:b/>
          <w:i/>
          <w:iCs/>
          <w:lang w:val="en-US"/>
        </w:rPr>
        <w:t>¢</w:t>
      </w:r>
      <w:r w:rsidRPr="003D122D">
        <w:rPr>
          <w:rFonts w:ascii="Baskerville Win95BT" w:hAnsi="Baskerville Win95BT"/>
          <w:b/>
          <w:i/>
          <w:iCs/>
          <w:vertAlign w:val="superscript"/>
          <w:lang w:val="en-US"/>
        </w:rPr>
        <w:t>y</w:t>
      </w:r>
      <w:r w:rsidRPr="003D122D">
        <w:rPr>
          <w:rFonts w:ascii="Baskerville Win95BT" w:hAnsi="Baskerville Win95BT"/>
          <w:b/>
          <w:i/>
          <w:iCs/>
          <w:lang w:val="en-US"/>
        </w:rPr>
        <w:t>af</w:t>
      </w:r>
      <w:r w:rsidRPr="003D122D">
        <w:rPr>
          <w:rFonts w:ascii="Baskerville Win95BT" w:hAnsi="Baskerville Win95BT" w:cs="Charis SIL"/>
          <w:lang w:val="en-US"/>
        </w:rPr>
        <w:t xml:space="preserve"> (</w:t>
      </w:r>
      <w:r w:rsidRPr="003D122D">
        <w:rPr>
          <w:rFonts w:ascii="Baskerville Win95BT" w:hAnsi="Baskerville Win95BT" w:cs="Charis SIL"/>
          <w:i/>
          <w:lang w:val="en-US"/>
        </w:rPr>
        <w:t>yóu</w:t>
      </w:r>
      <w:r w:rsidRPr="003D122D">
        <w:rPr>
          <w:rFonts w:ascii="Basker-Semitic" w:hAnsi="Basker-Semitic"/>
          <w:i/>
          <w:iCs/>
          <w:lang w:val="en-US"/>
        </w:rPr>
        <w:t>¢</w:t>
      </w:r>
      <w:r w:rsidRPr="003D122D">
        <w:rPr>
          <w:rFonts w:ascii="Baskerville Win95BT" w:hAnsi="Baskerville Win95BT"/>
          <w:i/>
          <w:iCs/>
          <w:lang w:val="en-US"/>
        </w:rPr>
        <w:t>af</w:t>
      </w:r>
      <w:r w:rsidRPr="003D122D">
        <w:rPr>
          <w:rFonts w:ascii="Baskerville Win95BT" w:hAnsi="Baskerville Win95BT" w:cs="Charis SIL"/>
          <w:lang w:val="en-US"/>
        </w:rPr>
        <w:t>/</w:t>
      </w:r>
      <w:r w:rsidRPr="003D122D">
        <w:rPr>
          <w:rFonts w:ascii="Baskerville Win95BT" w:hAnsi="Baskerville Win95BT" w:cs="Charis SIL"/>
          <w:i/>
          <w:iCs/>
          <w:lang w:val="en-US"/>
        </w:rPr>
        <w:t>ľ</w:t>
      </w:r>
      <w:r w:rsidRPr="003D122D">
        <w:rPr>
          <w:rFonts w:ascii="Baskerville Win95BT" w:hAnsi="Baskerville Win95BT" w:cs="Charis SIL"/>
          <w:i/>
          <w:lang w:val="en-US"/>
        </w:rPr>
        <w:t>i</w:t>
      </w:r>
      <w:r w:rsidRPr="003D122D">
        <w:rPr>
          <w:rFonts w:ascii="Basker-Semitic" w:hAnsi="Basker-Semitic"/>
          <w:i/>
          <w:iCs/>
          <w:lang w:val="en-US"/>
        </w:rPr>
        <w:t>¢</w:t>
      </w:r>
      <w:r w:rsidRPr="003D122D">
        <w:rPr>
          <w:rFonts w:ascii="Baskerville Win95BT" w:hAnsi="Baskerville Win95BT" w:cs="Charis SIL"/>
          <w:i/>
          <w:lang w:val="en-US"/>
        </w:rPr>
        <w:t>ó</w:t>
      </w:r>
      <w:r w:rsidRPr="003D122D">
        <w:rPr>
          <w:rFonts w:ascii="Baskerville Win95BT" w:hAnsi="Baskerville Win95BT"/>
          <w:i/>
          <w:iCs/>
          <w:lang w:val="en-US"/>
        </w:rPr>
        <w:t>f</w:t>
      </w:r>
      <w:r w:rsidRPr="003D122D">
        <w:rPr>
          <w:rFonts w:ascii="Baskerville Win95BT" w:hAnsi="Baskerville Win95BT" w:cs="Charis SIL"/>
          <w:lang w:val="en-US"/>
        </w:rPr>
        <w:t>)</w:t>
      </w:r>
      <w:r w:rsidRPr="003D122D">
        <w:rPr>
          <w:rFonts w:ascii="Baskerville Win95BT" w:hAnsi="Baskerville Win95BT" w:cs="Charis SIL"/>
          <w:b/>
          <w:lang w:val="en-US"/>
        </w:rPr>
        <w:t xml:space="preserve"> </w:t>
      </w:r>
      <w:r w:rsidRPr="003D122D">
        <w:rPr>
          <w:rFonts w:ascii="Arabic Typesetting" w:hAnsi="Arabic Typesetting"/>
          <w:bCs/>
          <w:sz w:val="40"/>
          <w:rtl/>
          <w:lang w:val="en-US"/>
        </w:rPr>
        <w:t>يطَاف</w:t>
      </w:r>
    </w:p>
    <w:p w:rsidR="001B195D" w:rsidRPr="003D122D" w:rsidRDefault="001B195D" w:rsidP="00B413FC">
      <w:pPr>
        <w:jc w:val="both"/>
        <w:rPr>
          <w:rFonts w:ascii="Baskerville Win95BT" w:hAnsi="Baskerville Win95BT"/>
          <w:lang w:val="en-US"/>
        </w:rPr>
      </w:pPr>
      <w:r w:rsidRPr="003D122D">
        <w:rPr>
          <w:rFonts w:ascii="Baskerville Win95BT" w:hAnsi="Baskerville Win95BT"/>
          <w:iCs/>
          <w:lang w:val="en-US"/>
        </w:rPr>
        <w:t xml:space="preserve">Impf. 3 sg. m. </w:t>
      </w:r>
      <w:r w:rsidRPr="003D122D">
        <w:rPr>
          <w:rFonts w:ascii="Baskerville Win95BT" w:hAnsi="Baskerville Win95BT"/>
          <w:i/>
          <w:iCs/>
          <w:lang w:val="en-US"/>
        </w:rPr>
        <w:t>y</w:t>
      </w:r>
      <w:r w:rsidRPr="003D122D">
        <w:rPr>
          <w:rFonts w:ascii="Baskerville Win95BT" w:hAnsi="Baskerville Win95BT" w:cs="Charis SIL"/>
          <w:i/>
          <w:lang w:val="en-US"/>
        </w:rPr>
        <w:t>ó</w:t>
      </w:r>
      <w:r w:rsidRPr="003D122D">
        <w:rPr>
          <w:rFonts w:ascii="Baskerville Win95BT" w:hAnsi="Baskerville Win95BT"/>
          <w:i/>
          <w:iCs/>
          <w:lang w:val="en-US"/>
        </w:rPr>
        <w:t>u</w:t>
      </w:r>
      <w:r w:rsidRPr="003D122D">
        <w:rPr>
          <w:rFonts w:ascii="Basker-Semitic" w:hAnsi="Basker-Semitic"/>
          <w:i/>
          <w:iCs/>
          <w:lang w:val="en-US"/>
        </w:rPr>
        <w:t>¢</w:t>
      </w:r>
      <w:r w:rsidRPr="003D122D">
        <w:rPr>
          <w:rFonts w:ascii="Baskerville Win95BT" w:hAnsi="Baskerville Win95BT"/>
          <w:i/>
          <w:iCs/>
          <w:lang w:val="en-US"/>
        </w:rPr>
        <w:t xml:space="preserve">af </w:t>
      </w:r>
      <w:r w:rsidRPr="003D122D">
        <w:rPr>
          <w:rFonts w:ascii="Baskerville Win95BT" w:hAnsi="Baskerville Win95BT"/>
          <w:lang w:val="en-US"/>
        </w:rPr>
        <w:t>(</w:t>
      </w:r>
      <w:r w:rsidRPr="003D122D">
        <w:rPr>
          <w:rFonts w:ascii="Baskerville Win95BT" w:hAnsi="Baskerville Win95BT"/>
          <w:i/>
          <w:iCs/>
          <w:lang w:val="en-US"/>
        </w:rPr>
        <w:t>23:12</w:t>
      </w:r>
      <w:r w:rsidRPr="003D122D">
        <w:rPr>
          <w:rFonts w:ascii="Baskerville Win95BT" w:hAnsi="Baskerville Win95BT"/>
          <w:lang w:val="en-US"/>
        </w:rPr>
        <w:t>)</w:t>
      </w:r>
    </w:p>
    <w:p w:rsidR="001B195D" w:rsidRPr="003D122D" w:rsidRDefault="001B195D" w:rsidP="00B413FC">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201</w:t>
      </w:r>
    </w:p>
    <w:p w:rsidR="001B195D" w:rsidRDefault="001B195D" w:rsidP="005A3FFB">
      <w:pPr>
        <w:jc w:val="both"/>
        <w:rPr>
          <w:rFonts w:ascii="Baskerville Win95BT" w:hAnsi="Baskerville Win95BT"/>
          <w:bCs/>
          <w:sz w:val="20"/>
          <w:szCs w:val="20"/>
          <w:lang w:val="en-US"/>
        </w:rPr>
      </w:pPr>
    </w:p>
    <w:p w:rsidR="001B195D" w:rsidRPr="003118CF" w:rsidRDefault="001B195D" w:rsidP="005A3FFB">
      <w:pPr>
        <w:jc w:val="both"/>
        <w:rPr>
          <w:rFonts w:ascii="Baskerville Win95BT" w:hAnsi="Baskerville Win95BT"/>
          <w:sz w:val="20"/>
          <w:szCs w:val="20"/>
          <w:lang w:val="en-US"/>
        </w:rPr>
      </w:pPr>
      <w:r w:rsidRPr="003118CF">
        <w:rPr>
          <w:rFonts w:ascii="Baskerville Win95BT" w:hAnsi="Baskerville Win95BT"/>
          <w:i/>
          <w:iCs/>
          <w:sz w:val="20"/>
          <w:szCs w:val="20"/>
          <w:lang w:val="en-US"/>
        </w:rPr>
        <w:t>i</w:t>
      </w:r>
      <w:r w:rsidRPr="003118CF">
        <w:rPr>
          <w:rFonts w:ascii="Basker-Semitic" w:hAnsi="Basker-Semitic"/>
          <w:i/>
          <w:iCs/>
          <w:sz w:val="20"/>
          <w:szCs w:val="20"/>
          <w:lang w:val="en-US"/>
        </w:rPr>
        <w:t>¢</w:t>
      </w:r>
      <w:r w:rsidRPr="003118CF">
        <w:rPr>
          <w:rFonts w:ascii="Baskerville Win95BT" w:hAnsi="Baskerville Win95BT"/>
          <w:i/>
          <w:iCs/>
          <w:sz w:val="20"/>
          <w:szCs w:val="20"/>
          <w:lang w:val="en-US"/>
        </w:rPr>
        <w:t>ó</w:t>
      </w:r>
      <w:r w:rsidRPr="003118CF">
        <w:rPr>
          <w:rFonts w:ascii="Basker-Semitic" w:hAnsi="Basker-Semitic"/>
          <w:i/>
          <w:iCs/>
          <w:sz w:val="20"/>
          <w:szCs w:val="20"/>
          <w:lang w:val="en-US"/>
        </w:rPr>
        <w:t xml:space="preserve">£ </w:t>
      </w:r>
      <w:r w:rsidRPr="003118CF">
        <w:rPr>
          <w:rFonts w:ascii="Baskerville Win95BT" w:hAnsi="Baskerville Win95BT" w:cs="Charis SIL"/>
          <w:iCs/>
          <w:sz w:val="20"/>
          <w:szCs w:val="20"/>
          <w:lang w:val="en-US"/>
        </w:rPr>
        <w:t xml:space="preserve">‘there (terminative)’ </w:t>
      </w:r>
      <w:r w:rsidRPr="003118CF">
        <w:rPr>
          <w:rFonts w:ascii="Basker-Semitic" w:hAnsi="Basker-Semitic" w:cs="Charis SIL"/>
          <w:iCs/>
          <w:sz w:val="20"/>
          <w:szCs w:val="20"/>
          <w:lang w:val="en-US"/>
        </w:rPr>
        <w:t xml:space="preserve">š </w:t>
      </w:r>
      <w:r w:rsidRPr="003118CF">
        <w:rPr>
          <w:rFonts w:ascii="Basker-Semitic" w:hAnsi="Basker-Semitic"/>
          <w:i/>
          <w:iCs/>
          <w:sz w:val="20"/>
          <w:szCs w:val="20"/>
          <w:lang w:val="en-US"/>
        </w:rPr>
        <w:t>¢</w:t>
      </w:r>
      <w:r w:rsidRPr="003118CF">
        <w:rPr>
          <w:rFonts w:ascii="Baskerville Win95BT" w:hAnsi="Baskerville Win95BT"/>
          <w:i/>
          <w:iCs/>
          <w:sz w:val="20"/>
          <w:szCs w:val="20"/>
          <w:lang w:val="en-US"/>
        </w:rPr>
        <w:t>o</w:t>
      </w:r>
      <w:r w:rsidRPr="003118CF">
        <w:rPr>
          <w:rFonts w:ascii="Basker-Semitic" w:hAnsi="Basker-Semitic"/>
          <w:i/>
          <w:iCs/>
          <w:sz w:val="20"/>
          <w:szCs w:val="20"/>
          <w:lang w:val="en-US"/>
        </w:rPr>
        <w:t>£</w:t>
      </w:r>
    </w:p>
    <w:p w:rsidR="001B195D" w:rsidRPr="003D122D" w:rsidRDefault="001B195D" w:rsidP="00FB66F1">
      <w:pPr>
        <w:tabs>
          <w:tab w:val="left" w:pos="2022"/>
        </w:tabs>
        <w:jc w:val="both"/>
        <w:rPr>
          <w:rFonts w:ascii="Baskerville Win95BT" w:hAnsi="Baskerville Win95BT"/>
          <w:bCs/>
          <w:sz w:val="20"/>
          <w:szCs w:val="20"/>
          <w:lang w:val="en-US"/>
        </w:rPr>
      </w:pPr>
      <w:r w:rsidRPr="003D122D">
        <w:rPr>
          <w:rFonts w:ascii="Baskerville Win95BT" w:hAnsi="Baskerville Win95BT"/>
          <w:bCs/>
          <w:sz w:val="20"/>
          <w:szCs w:val="20"/>
          <w:lang w:val="en-US"/>
        </w:rPr>
        <w:tab/>
      </w:r>
    </w:p>
    <w:p w:rsidR="001B195D" w:rsidRPr="000C6DCF" w:rsidRDefault="001B195D" w:rsidP="005A3FFB">
      <w:pPr>
        <w:jc w:val="both"/>
        <w:rPr>
          <w:rFonts w:ascii="Arabic Typesetting" w:hAnsi="Arabic Typesetting"/>
          <w:bCs/>
          <w:sz w:val="40"/>
          <w:lang w:val="en-US"/>
        </w:rPr>
      </w:pPr>
      <w:r w:rsidRPr="003D122D">
        <w:rPr>
          <w:rFonts w:ascii="Baskerville Win95BT" w:hAnsi="Baskerville Win95BT"/>
          <w:b/>
          <w:bCs/>
          <w:i/>
          <w:iCs/>
          <w:lang w:val="en-US"/>
        </w:rPr>
        <w:t>é</w:t>
      </w:r>
      <w:r w:rsidRPr="003D122D">
        <w:rPr>
          <w:rFonts w:ascii="Basker-Semitic" w:hAnsi="Basker-Semitic"/>
          <w:b/>
          <w:bCs/>
          <w:i/>
          <w:iCs/>
          <w:lang w:val="en-US"/>
        </w:rPr>
        <w:t>¢</w:t>
      </w:r>
      <w:r w:rsidRPr="003D122D">
        <w:rPr>
          <w:rFonts w:ascii="Baskerville Win95BT" w:hAnsi="Baskerville Win95BT"/>
          <w:b/>
          <w:bCs/>
          <w:i/>
          <w:iCs/>
          <w:lang w:val="en-US"/>
        </w:rPr>
        <w:t xml:space="preserve">ar </w:t>
      </w:r>
      <w:r w:rsidRPr="003D122D">
        <w:rPr>
          <w:rFonts w:ascii="Baskerville Win95BT" w:hAnsi="Baskerville Win95BT"/>
          <w:lang w:val="en-US"/>
        </w:rPr>
        <w:t>(</w:t>
      </w:r>
      <w:r w:rsidRPr="003D122D">
        <w:rPr>
          <w:rFonts w:ascii="Baskerville Win95BT" w:hAnsi="Baskerville Win95BT"/>
          <w:i/>
          <w:iCs/>
          <w:lang w:val="en-US"/>
        </w:rPr>
        <w:t>yóu</w:t>
      </w:r>
      <w:r w:rsidRPr="003D122D">
        <w:rPr>
          <w:rFonts w:ascii="Basker-Semitic" w:hAnsi="Basker-Semitic"/>
          <w:i/>
          <w:iCs/>
          <w:lang w:val="en-US"/>
        </w:rPr>
        <w:t>¢</w:t>
      </w:r>
      <w:r w:rsidRPr="003D122D">
        <w:rPr>
          <w:rFonts w:ascii="Baskerville Win95BT" w:hAnsi="Baskerville Win95BT"/>
          <w:i/>
          <w:iCs/>
          <w:lang w:val="en-US"/>
        </w:rPr>
        <w:t>ar</w:t>
      </w:r>
      <w:r w:rsidRPr="003D122D">
        <w:rPr>
          <w:rFonts w:ascii="Baskerville Win95BT" w:hAnsi="Baskerville Win95BT"/>
          <w:lang w:val="en-US"/>
        </w:rPr>
        <w:t>/</w:t>
      </w:r>
      <w:r w:rsidRPr="003D122D">
        <w:rPr>
          <w:rFonts w:ascii="Baskerville Win95BT" w:hAnsi="Baskerville Win95BT"/>
          <w:i/>
          <w:lang w:val="en-US"/>
        </w:rPr>
        <w:t>ľ</w:t>
      </w:r>
      <w:r w:rsidRPr="003D122D">
        <w:rPr>
          <w:rFonts w:ascii="Baskerville Win95BT" w:hAnsi="Baskerville Win95BT"/>
          <w:i/>
          <w:iCs/>
          <w:lang w:val="en-US"/>
        </w:rPr>
        <w:t>i</w:t>
      </w:r>
      <w:r w:rsidRPr="003D122D">
        <w:rPr>
          <w:rFonts w:ascii="Basker-Semitic" w:hAnsi="Basker-Semitic"/>
          <w:i/>
          <w:iCs/>
          <w:lang w:val="en-US"/>
        </w:rPr>
        <w:t>¢</w:t>
      </w:r>
      <w:r w:rsidRPr="003D122D">
        <w:rPr>
          <w:rFonts w:ascii="Baskerville Win95BT" w:hAnsi="Baskerville Win95BT"/>
          <w:i/>
          <w:iCs/>
          <w:lang w:val="en-US"/>
        </w:rPr>
        <w:t>ór</w:t>
      </w:r>
      <w:r w:rsidRPr="003D122D">
        <w:rPr>
          <w:rFonts w:ascii="Baskerville Win95BT" w:hAnsi="Baskerville Win95BT"/>
          <w:lang w:val="en-US"/>
        </w:rPr>
        <w:t xml:space="preserve">) ‘to be held up, to be fixed strongly’ </w:t>
      </w:r>
      <w:r w:rsidRPr="003D122D">
        <w:rPr>
          <w:rFonts w:ascii="Arabic Typesetting" w:hAnsi="Arabic Typesetting"/>
          <w:sz w:val="40"/>
          <w:rtl/>
          <w:lang w:val="en-US"/>
        </w:rPr>
        <w:t xml:space="preserve">تمسك </w:t>
      </w:r>
      <w:r>
        <w:rPr>
          <w:rFonts w:ascii="Arabic Typesetting" w:hAnsi="Arabic Typesetting"/>
          <w:sz w:val="40"/>
          <w:lang w:val="en-US"/>
        </w:rPr>
        <w:t xml:space="preserve">    </w:t>
      </w:r>
      <w:r w:rsidRPr="000C6DCF">
        <w:rPr>
          <w:rFonts w:ascii="Arabic Typesetting" w:hAnsi="Arabic Typesetting"/>
          <w:bCs/>
          <w:sz w:val="40"/>
          <w:rtl/>
          <w:lang w:val="en-US"/>
        </w:rPr>
        <w:t xml:space="preserve">  آطَر</w:t>
      </w:r>
    </w:p>
    <w:p w:rsidR="001B195D" w:rsidRPr="003D122D" w:rsidRDefault="001B195D" w:rsidP="00FB66F1">
      <w:pPr>
        <w:pStyle w:val="af"/>
        <w:ind w:left="0"/>
        <w:jc w:val="both"/>
        <w:rPr>
          <w:rFonts w:ascii="Baskerville Win95BT" w:hAnsi="Baskerville Win95BT"/>
          <w:iCs/>
          <w:lang w:val="en-US"/>
        </w:rPr>
      </w:pPr>
      <w:r w:rsidRPr="003D122D">
        <w:rPr>
          <w:rFonts w:ascii="Baskerville Win95BT" w:hAnsi="Baskerville Win95BT"/>
          <w:iCs/>
          <w:lang w:val="en-US"/>
        </w:rPr>
        <w:t xml:space="preserve">Impf. 3 sg. m. </w:t>
      </w:r>
      <w:r w:rsidRPr="003D122D">
        <w:rPr>
          <w:rFonts w:ascii="Baskerville Win95BT" w:hAnsi="Baskerville Win95BT" w:cs="Charis SIL"/>
          <w:i/>
          <w:iCs/>
          <w:lang w:val="en-US"/>
        </w:rPr>
        <w:t>yóu</w:t>
      </w:r>
      <w:r w:rsidRPr="003D122D">
        <w:rPr>
          <w:rFonts w:ascii="Basker-Semitic" w:hAnsi="Basker-Semitic" w:cs="Charis SIL"/>
          <w:i/>
          <w:iCs/>
          <w:lang w:val="en-US"/>
        </w:rPr>
        <w:t>¢</w:t>
      </w:r>
      <w:r w:rsidRPr="003D122D">
        <w:rPr>
          <w:rFonts w:ascii="Baskerville Win95BT" w:hAnsi="Baskerville Win95BT" w:cs="Charis SIL"/>
          <w:i/>
          <w:iCs/>
          <w:lang w:val="en-US"/>
        </w:rPr>
        <w:t xml:space="preserve">ar </w:t>
      </w:r>
      <w:r w:rsidRPr="003D122D">
        <w:rPr>
          <w:rFonts w:ascii="Baskerville Win95BT" w:hAnsi="Baskerville Win95BT" w:cs="Charis SIL"/>
          <w:lang w:val="en-US"/>
        </w:rPr>
        <w:t>(</w:t>
      </w:r>
      <w:r w:rsidRPr="003D122D">
        <w:rPr>
          <w:rFonts w:ascii="Baskerville Win95BT" w:hAnsi="Baskerville Win95BT" w:cs="Charis SIL"/>
          <w:i/>
          <w:iCs/>
          <w:lang w:val="en-US"/>
        </w:rPr>
        <w:t>8:19</w:t>
      </w:r>
      <w:r w:rsidRPr="003D122D">
        <w:rPr>
          <w:rFonts w:ascii="Baskerville Win95BT" w:hAnsi="Baskerville Win95BT" w:cs="Charis SIL"/>
          <w:lang w:val="en-US"/>
        </w:rPr>
        <w:t>)</w:t>
      </w:r>
      <w:r w:rsidRPr="003D122D">
        <w:rPr>
          <w:rFonts w:ascii="Baskerville Win95BT" w:hAnsi="Baskerville Win95BT" w:cs="Charis SIL"/>
          <w:iCs/>
          <w:lang w:val="en-US"/>
        </w:rPr>
        <w:t>, f.</w:t>
      </w:r>
      <w:r w:rsidRPr="003D122D">
        <w:rPr>
          <w:rFonts w:ascii="Baskerville Win95BT" w:hAnsi="Baskerville Win95BT"/>
          <w:iCs/>
          <w:lang w:val="en-US"/>
        </w:rPr>
        <w:t xml:space="preserve"> </w:t>
      </w:r>
      <w:r w:rsidRPr="003D122D">
        <w:rPr>
          <w:rFonts w:ascii="Baskerville Win95BT" w:hAnsi="Baskerville Win95BT"/>
          <w:i/>
          <w:iCs/>
          <w:lang w:val="en-US"/>
        </w:rPr>
        <w:t>tóu</w:t>
      </w:r>
      <w:r w:rsidRPr="003D122D">
        <w:rPr>
          <w:rFonts w:ascii="Basker-Semitic" w:hAnsi="Basker-Semitic"/>
          <w:i/>
          <w:iCs/>
          <w:lang w:val="en-US"/>
        </w:rPr>
        <w:t>¢</w:t>
      </w:r>
      <w:r w:rsidRPr="003D122D">
        <w:rPr>
          <w:rFonts w:ascii="Baskerville Win95BT" w:hAnsi="Baskerville Win95BT"/>
          <w:i/>
          <w:iCs/>
          <w:lang w:val="en-US"/>
        </w:rPr>
        <w:t xml:space="preserve">ar </w:t>
      </w:r>
      <w:r w:rsidRPr="003D122D">
        <w:rPr>
          <w:rFonts w:ascii="Baskerville Win95BT" w:hAnsi="Baskerville Win95BT"/>
          <w:lang w:val="en-US"/>
        </w:rPr>
        <w:t xml:space="preserve">(29:23), </w:t>
      </w:r>
      <w:r w:rsidRPr="003D122D">
        <w:rPr>
          <w:rFonts w:ascii="Baskerville Win95BT" w:hAnsi="Baskerville Win95BT"/>
          <w:iCs/>
          <w:lang w:val="en-US"/>
        </w:rPr>
        <w:t>pl. m.</w:t>
      </w:r>
      <w:r w:rsidRPr="003D122D">
        <w:rPr>
          <w:rFonts w:ascii="Baskerville Win95BT" w:hAnsi="Baskerville Win95BT"/>
          <w:i/>
          <w:iCs/>
          <w:lang w:val="en-US"/>
        </w:rPr>
        <w:t xml:space="preserve"> yóu</w:t>
      </w:r>
      <w:r w:rsidRPr="003D122D">
        <w:rPr>
          <w:rFonts w:ascii="Basker-Semitic" w:hAnsi="Basker-Semitic"/>
          <w:i/>
          <w:iCs/>
          <w:lang w:val="en-US"/>
        </w:rPr>
        <w:t>¢3</w:t>
      </w:r>
      <w:r w:rsidRPr="003D122D">
        <w:rPr>
          <w:rFonts w:ascii="Baskerville Win95BT" w:hAnsi="Baskerville Win95BT"/>
          <w:i/>
          <w:iCs/>
          <w:lang w:val="en-US"/>
        </w:rPr>
        <w:t xml:space="preserve">r </w:t>
      </w:r>
      <w:r w:rsidRPr="003D122D">
        <w:rPr>
          <w:rFonts w:ascii="Baskerville Win95BT" w:hAnsi="Baskerville Win95BT"/>
          <w:iCs/>
          <w:lang w:val="en-US"/>
        </w:rPr>
        <w:t>(</w:t>
      </w:r>
      <w:r w:rsidRPr="003D122D">
        <w:rPr>
          <w:rFonts w:ascii="Baskerville Win95BT" w:hAnsi="Baskerville Win95BT"/>
          <w:i/>
          <w:iCs/>
          <w:lang w:val="en-US"/>
        </w:rPr>
        <w:t>29:23</w:t>
      </w:r>
      <w:r w:rsidRPr="003D122D">
        <w:rPr>
          <w:rFonts w:ascii="Baskerville Win95BT" w:hAnsi="Baskerville Win95BT"/>
          <w:iCs/>
          <w:lang w:val="en-US"/>
        </w:rPr>
        <w:t xml:space="preserve">), f. </w:t>
      </w:r>
      <w:r w:rsidRPr="003D122D">
        <w:rPr>
          <w:rFonts w:ascii="Baskerville Win95BT" w:hAnsi="Baskerville Win95BT"/>
          <w:i/>
          <w:iCs/>
          <w:lang w:val="en-US"/>
        </w:rPr>
        <w:t>tou</w:t>
      </w:r>
      <w:r w:rsidRPr="003D122D">
        <w:rPr>
          <w:rFonts w:ascii="Basker-Semitic" w:hAnsi="Basker-Semitic"/>
          <w:i/>
          <w:iCs/>
          <w:lang w:val="en-US"/>
        </w:rPr>
        <w:t>¢</w:t>
      </w:r>
      <w:r w:rsidRPr="003D122D">
        <w:rPr>
          <w:rFonts w:ascii="Baskerville Win95BT" w:hAnsi="Baskerville Win95BT"/>
          <w:i/>
          <w:iCs/>
          <w:lang w:val="en-US"/>
        </w:rPr>
        <w:t>ár</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iCs/>
          <w:lang w:val="en-US"/>
        </w:rPr>
        <w:t xml:space="preserve"> (</w:t>
      </w:r>
      <w:r w:rsidRPr="003D122D">
        <w:rPr>
          <w:rFonts w:ascii="Baskerville Win95BT" w:hAnsi="Baskerville Win95BT"/>
          <w:i/>
          <w:iCs/>
          <w:lang w:val="en-US"/>
        </w:rPr>
        <w:t>29:23</w:t>
      </w:r>
      <w:r w:rsidRPr="003D122D">
        <w:rPr>
          <w:rFonts w:ascii="Baskerville Win95BT" w:hAnsi="Baskerville Win95BT"/>
          <w:iCs/>
          <w:lang w:val="en-US"/>
        </w:rPr>
        <w:t>)</w:t>
      </w:r>
    </w:p>
    <w:p w:rsidR="001B195D" w:rsidRPr="003D122D" w:rsidRDefault="001B195D" w:rsidP="000216BE">
      <w:pPr>
        <w:jc w:val="both"/>
        <w:rPr>
          <w:rFonts w:ascii="Arabic Typesetting" w:hAnsi="Arabic Typesetting"/>
          <w:sz w:val="40"/>
          <w:rtl/>
          <w:lang w:val="en-US"/>
        </w:rPr>
      </w:pPr>
      <w:r w:rsidRPr="003D122D">
        <w:rPr>
          <w:rFonts w:ascii="Baskerville Win95BT" w:hAnsi="Baskerville Win95BT"/>
          <w:b/>
          <w:iCs/>
          <w:lang w:val="en-US"/>
        </w:rPr>
        <w:t xml:space="preserve">IV </w:t>
      </w:r>
      <w:r w:rsidRPr="003D122D">
        <w:rPr>
          <w:rFonts w:ascii="Basker-Semitic" w:hAnsi="Basker-Semitic"/>
          <w:b/>
          <w:i/>
          <w:iCs/>
          <w:lang w:val="en-US"/>
        </w:rPr>
        <w:t>¢</w:t>
      </w:r>
      <w:r w:rsidRPr="003D122D">
        <w:rPr>
          <w:rFonts w:ascii="Baskerville Win95BT" w:hAnsi="Baskerville Win95BT"/>
          <w:b/>
          <w:i/>
          <w:iCs/>
          <w:lang w:val="en-US"/>
        </w:rPr>
        <w:t>er</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ár</w:t>
      </w:r>
      <w:r w:rsidRPr="003D122D">
        <w:rPr>
          <w:rFonts w:ascii="Baskerville Win95BT" w:hAnsi="Baskerville Win95BT"/>
          <w:lang w:val="en-US"/>
        </w:rPr>
        <w:t>/</w:t>
      </w:r>
      <w:r w:rsidRPr="003D122D">
        <w:rPr>
          <w:rFonts w:ascii="Baskerville Win95BT" w:hAnsi="Baskerville Win95BT"/>
          <w:i/>
          <w:lang w:val="en-US"/>
        </w:rPr>
        <w:t>ľ</w:t>
      </w:r>
      <w:r w:rsidRPr="003D122D">
        <w:rPr>
          <w:rFonts w:ascii="Baskerville Win95BT" w:hAnsi="Baskerville Win95BT"/>
          <w:i/>
          <w:iCs/>
          <w:lang w:val="en-US"/>
        </w:rPr>
        <w:t>á</w:t>
      </w:r>
      <w:r w:rsidRPr="003D122D">
        <w:rPr>
          <w:rFonts w:ascii="Basker-Semitic" w:hAnsi="Basker-Semitic"/>
          <w:i/>
          <w:iCs/>
          <w:lang w:val="en-US"/>
        </w:rPr>
        <w:t>¢3</w:t>
      </w:r>
      <w:r w:rsidRPr="003D122D">
        <w:rPr>
          <w:rFonts w:ascii="Baskerville Win95BT" w:hAnsi="Baskerville Win95BT"/>
          <w:i/>
          <w:iCs/>
          <w:lang w:val="en-US"/>
        </w:rPr>
        <w:t>r</w:t>
      </w:r>
      <w:r w:rsidRPr="003D122D">
        <w:rPr>
          <w:rFonts w:ascii="Baskerville Win95BT" w:hAnsi="Baskerville Win95BT"/>
          <w:lang w:val="en-US"/>
        </w:rPr>
        <w:t xml:space="preserve">) ‘to catch, to hold; to fasten’ </w:t>
      </w:r>
      <w:r w:rsidRPr="003D122D">
        <w:rPr>
          <w:rFonts w:ascii="Arabic Typesetting" w:hAnsi="Arabic Typesetting"/>
          <w:sz w:val="40"/>
          <w:rtl/>
          <w:lang w:val="en-US"/>
        </w:rPr>
        <w:t xml:space="preserve">مسك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طٞار</w:t>
      </w:r>
    </w:p>
    <w:p w:rsidR="001B195D" w:rsidRPr="003D122D" w:rsidRDefault="001B195D" w:rsidP="000216BE">
      <w:pPr>
        <w:jc w:val="both"/>
        <w:rPr>
          <w:rFonts w:ascii="Baskerville Win95BT" w:hAnsi="Baskerville Win95BT" w:cs="Charis SIL"/>
          <w:iCs/>
          <w:lang w:val="en-US"/>
        </w:rPr>
      </w:pPr>
      <w:r w:rsidRPr="003D122D">
        <w:rPr>
          <w:rFonts w:ascii="Baskerville Win95BT" w:hAnsi="Baskerville Win95BT"/>
          <w:iCs/>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Semitic" w:hAnsi="Basker-Semitic"/>
          <w:i/>
          <w:lang w:val="en-US"/>
        </w:rPr>
        <w:t>¢</w:t>
      </w:r>
      <w:r w:rsidRPr="003D122D">
        <w:rPr>
          <w:rFonts w:ascii="Baskerville Win95BT" w:hAnsi="Baskerville Win95BT"/>
          <w:i/>
          <w:iCs/>
          <w:lang w:val="en-US"/>
        </w:rPr>
        <w:t>á</w:t>
      </w:r>
      <w:r w:rsidRPr="003D122D">
        <w:rPr>
          <w:rFonts w:ascii="Baskerville Win95BT" w:hAnsi="Baskerville Win95BT"/>
          <w:i/>
          <w:lang w:val="en-US"/>
        </w:rPr>
        <w:t>r</w:t>
      </w:r>
      <w:r w:rsidRPr="003D122D">
        <w:rPr>
          <w:rFonts w:ascii="Baskerville Win95BT" w:hAnsi="Baskerville Win95BT"/>
          <w:iCs/>
          <w:lang w:val="en-US"/>
        </w:rPr>
        <w:t xml:space="preserve"> (</w:t>
      </w:r>
      <w:r w:rsidRPr="003D122D">
        <w:rPr>
          <w:rFonts w:ascii="Baskerville Win95BT" w:hAnsi="Baskerville Win95BT"/>
          <w:i/>
          <w:lang w:val="en-US"/>
        </w:rPr>
        <w:t>17:19</w:t>
      </w:r>
      <w:r w:rsidRPr="003D122D">
        <w:rPr>
          <w:rFonts w:ascii="Baskerville Win95BT" w:hAnsi="Baskerville Win95BT"/>
          <w:iCs/>
          <w:lang w:val="en-US"/>
        </w:rPr>
        <w:t xml:space="preserve">), f. </w:t>
      </w:r>
      <w:r w:rsidRPr="003D122D">
        <w:rPr>
          <w:rFonts w:ascii="Basker-Semitic" w:hAnsi="Basker-Semitic"/>
          <w:i/>
          <w:iCs/>
          <w:lang w:val="en-US"/>
        </w:rPr>
        <w:t>¢</w:t>
      </w:r>
      <w:r w:rsidRPr="003D122D">
        <w:rPr>
          <w:rFonts w:ascii="Baskerville Win95BT" w:hAnsi="Baskerville Win95BT"/>
          <w:i/>
          <w:iCs/>
          <w:lang w:val="en-US"/>
        </w:rPr>
        <w:t>ar</w:t>
      </w:r>
      <w:r w:rsidRPr="003D122D">
        <w:rPr>
          <w:rFonts w:ascii="Baskerville Win95BT" w:hAnsi="Baskerville Win95BT"/>
          <w:iCs/>
          <w:lang w:val="en-US"/>
        </w:rPr>
        <w:t xml:space="preserve"> (18:22)</w:t>
      </w:r>
    </w:p>
    <w:p w:rsidR="001B195D" w:rsidRPr="003D122D" w:rsidRDefault="001B195D" w:rsidP="000216BE">
      <w:pPr>
        <w:jc w:val="both"/>
        <w:rPr>
          <w:rFonts w:ascii="Arabic Typesetting" w:hAnsi="Arabic Typesetting"/>
          <w:sz w:val="40"/>
          <w:lang w:val="en-US"/>
        </w:rPr>
      </w:pPr>
      <w:r w:rsidRPr="003D122D">
        <w:rPr>
          <w:rFonts w:ascii="Baskerville Win95BT" w:hAnsi="Baskerville Win95BT"/>
          <w:b/>
          <w:bCs/>
          <w:iCs/>
          <w:lang w:val="en-US"/>
        </w:rPr>
        <w:t>P</w:t>
      </w:r>
      <w:r w:rsidRPr="003D122D">
        <w:rPr>
          <w:rFonts w:ascii="Baskerville Win95BT" w:hAnsi="Baskerville Win95BT"/>
          <w:iCs/>
          <w:lang w:val="en-US"/>
        </w:rPr>
        <w:t xml:space="preserve"> </w:t>
      </w:r>
      <w:r w:rsidRPr="003D122D">
        <w:rPr>
          <w:rFonts w:ascii="Basker-Semitic" w:hAnsi="Basker-Semitic"/>
          <w:b/>
          <w:i/>
          <w:iCs/>
          <w:lang w:val="en-US"/>
        </w:rPr>
        <w:t>¢</w:t>
      </w:r>
      <w:r w:rsidRPr="003D122D">
        <w:rPr>
          <w:rFonts w:ascii="Baskerville Win95BT" w:hAnsi="Baskerville Win95BT"/>
          <w:b/>
          <w:i/>
          <w:iCs/>
          <w:vertAlign w:val="superscript"/>
          <w:lang w:val="en-US"/>
        </w:rPr>
        <w:t>y</w:t>
      </w:r>
      <w:r>
        <w:rPr>
          <w:rFonts w:ascii="Baskerville Win95BT" w:hAnsi="Baskerville Win95BT"/>
          <w:b/>
          <w:i/>
          <w:iCs/>
          <w:lang w:val="en-US"/>
        </w:rPr>
        <w:t>a</w:t>
      </w:r>
      <w:r w:rsidRPr="003D122D">
        <w:rPr>
          <w:rFonts w:ascii="Baskerville Win95BT" w:hAnsi="Baskerville Win95BT"/>
          <w:b/>
          <w:i/>
          <w:iCs/>
          <w:lang w:val="en-US"/>
        </w:rPr>
        <w:t>r</w:t>
      </w:r>
      <w:r w:rsidRPr="003D122D">
        <w:rPr>
          <w:rFonts w:ascii="Baskerville Win95BT" w:hAnsi="Baskerville Win95BT"/>
          <w:lang w:val="en-US"/>
        </w:rPr>
        <w:t xml:space="preserve"> (</w:t>
      </w:r>
      <w:r w:rsidRPr="003D122D">
        <w:rPr>
          <w:rFonts w:ascii="Baskerville Win95BT" w:hAnsi="Baskerville Win95BT"/>
          <w:i/>
          <w:iCs/>
          <w:lang w:val="en-US"/>
        </w:rPr>
        <w:t>yóu</w:t>
      </w:r>
      <w:r w:rsidRPr="003D122D">
        <w:rPr>
          <w:rFonts w:ascii="Basker-Semitic" w:hAnsi="Basker-Semitic"/>
          <w:i/>
          <w:iCs/>
          <w:lang w:val="en-US"/>
        </w:rPr>
        <w:t>¢</w:t>
      </w:r>
      <w:r w:rsidRPr="003D122D">
        <w:rPr>
          <w:rFonts w:ascii="Baskerville Win95BT" w:hAnsi="Baskerville Win95BT"/>
          <w:i/>
          <w:iCs/>
          <w:lang w:val="en-US"/>
        </w:rPr>
        <w:t>ar</w:t>
      </w:r>
      <w:r w:rsidRPr="003D122D">
        <w:rPr>
          <w:rFonts w:ascii="Baskerville Win95BT" w:hAnsi="Baskerville Win95BT"/>
          <w:lang w:val="en-US"/>
        </w:rPr>
        <w:t>/</w:t>
      </w:r>
      <w:r w:rsidRPr="003D122D">
        <w:rPr>
          <w:rFonts w:ascii="Baskerville Win95BT" w:hAnsi="Baskerville Win95BT"/>
          <w:i/>
          <w:lang w:val="en-US"/>
        </w:rPr>
        <w:t>ľ</w:t>
      </w:r>
      <w:r w:rsidRPr="003D122D">
        <w:rPr>
          <w:rFonts w:ascii="Baskerville Win95BT" w:hAnsi="Baskerville Win95BT"/>
          <w:i/>
          <w:iCs/>
          <w:lang w:val="en-US"/>
        </w:rPr>
        <w:t>i</w:t>
      </w:r>
      <w:r w:rsidRPr="003D122D">
        <w:rPr>
          <w:rFonts w:ascii="Basker-Semitic" w:hAnsi="Basker-Semitic"/>
          <w:i/>
          <w:iCs/>
          <w:lang w:val="en-US"/>
        </w:rPr>
        <w:t>¢</w:t>
      </w:r>
      <w:r w:rsidRPr="003D122D">
        <w:rPr>
          <w:rFonts w:ascii="Baskerville Win95BT" w:hAnsi="Baskerville Win95BT"/>
          <w:i/>
          <w:iCs/>
          <w:lang w:val="en-US"/>
        </w:rPr>
        <w:t>ór</w:t>
      </w:r>
      <w:r w:rsidRPr="003D122D">
        <w:rPr>
          <w:rFonts w:ascii="Baskerville Win95BT" w:hAnsi="Baskerville Win95BT"/>
          <w:lang w:val="en-US"/>
        </w:rPr>
        <w:t xml:space="preserve">) </w:t>
      </w:r>
      <w:r w:rsidRPr="003D122D">
        <w:rPr>
          <w:rFonts w:ascii="Arabic Typesetting" w:hAnsi="Arabic Typesetting"/>
          <w:b/>
          <w:bCs/>
          <w:sz w:val="40"/>
          <w:rtl/>
          <w:lang w:val="en-US"/>
        </w:rPr>
        <w:t>يطَار</w:t>
      </w:r>
    </w:p>
    <w:p w:rsidR="001B195D" w:rsidRPr="003D122D" w:rsidRDefault="001B195D" w:rsidP="000216BE">
      <w:pPr>
        <w:pStyle w:val="af"/>
        <w:ind w:left="0"/>
        <w:jc w:val="both"/>
        <w:rPr>
          <w:rFonts w:ascii="Basker-Semitic" w:hAnsi="Basker-Semitic" w:cs="Charis SIL"/>
          <w:iCs/>
          <w:sz w:val="20"/>
          <w:szCs w:val="20"/>
          <w:lang w:val="en-US"/>
        </w:rPr>
      </w:pPr>
      <w:r w:rsidRPr="003D122D">
        <w:rPr>
          <w:rFonts w:ascii="Basker-Semitic" w:hAnsi="Basker-Semitic" w:cs="Charis SIL"/>
          <w:iCs/>
          <w:sz w:val="20"/>
          <w:szCs w:val="20"/>
          <w:lang w:val="en-US"/>
        </w:rPr>
        <w:t xml:space="preserve">› </w:t>
      </w:r>
      <w:r w:rsidRPr="003D122D">
        <w:rPr>
          <w:rFonts w:ascii="Baskerville Win95BT" w:hAnsi="Baskerville Win95BT"/>
          <w:sz w:val="20"/>
          <w:szCs w:val="20"/>
          <w:lang w:val="en-US"/>
        </w:rPr>
        <w:t>‘To catch someone (direct object) by a body part (</w:t>
      </w:r>
      <w:r w:rsidRPr="003D122D">
        <w:rPr>
          <w:i/>
          <w:iCs/>
          <w:sz w:val="20"/>
          <w:szCs w:val="20"/>
          <w:lang w:val="en-US"/>
        </w:rPr>
        <w:t>ḷ</w:t>
      </w:r>
      <w:r w:rsidRPr="003D122D">
        <w:rPr>
          <w:rFonts w:ascii="Basker-Semitic" w:hAnsi="Basker-Semitic"/>
          <w:i/>
          <w:iCs/>
          <w:sz w:val="20"/>
          <w:szCs w:val="20"/>
          <w:lang w:val="en-US"/>
        </w:rPr>
        <w:t>3</w:t>
      </w:r>
      <w:r w:rsidRPr="003D122D">
        <w:rPr>
          <w:rFonts w:ascii="Baskerville Win95BT" w:hAnsi="Baskerville Win95BT"/>
          <w:sz w:val="20"/>
          <w:szCs w:val="20"/>
          <w:lang w:val="en-US"/>
        </w:rPr>
        <w:t>-): 18:22; ‘to defend somebody (</w:t>
      </w:r>
      <w:r w:rsidRPr="003D122D">
        <w:rPr>
          <w:rFonts w:ascii="Basker-Semitic" w:hAnsi="Basker-Semitic"/>
          <w:i/>
          <w:iCs/>
          <w:sz w:val="20"/>
          <w:szCs w:val="20"/>
          <w:lang w:val="en-US"/>
        </w:rPr>
        <w:t>"</w:t>
      </w:r>
      <w:r w:rsidRPr="003D122D">
        <w:rPr>
          <w:rFonts w:ascii="Baskerville Win95BT" w:hAnsi="Baskerville Win95BT"/>
          <w:i/>
          <w:iCs/>
          <w:sz w:val="20"/>
          <w:szCs w:val="20"/>
          <w:lang w:val="en-US"/>
        </w:rPr>
        <w:t>an</w:t>
      </w:r>
      <w:r w:rsidRPr="003D122D">
        <w:rPr>
          <w:rFonts w:ascii="Baskerville Win95BT" w:hAnsi="Baskerville Win95BT"/>
          <w:sz w:val="20"/>
          <w:szCs w:val="20"/>
          <w:lang w:val="en-US"/>
        </w:rPr>
        <w:t xml:space="preserve">) from somebody (direct object)’: </w:t>
      </w:r>
      <w:r w:rsidRPr="003D122D">
        <w:rPr>
          <w:rFonts w:ascii="Baskerville Win95BT" w:hAnsi="Baskerville Win95BT"/>
          <w:i/>
          <w:iCs/>
          <w:sz w:val="20"/>
          <w:szCs w:val="20"/>
          <w:lang w:val="en-US"/>
        </w:rPr>
        <w:t>17:19</w:t>
      </w:r>
      <w:r w:rsidRPr="003D122D">
        <w:rPr>
          <w:rFonts w:ascii="Baskerville Win95BT" w:hAnsi="Baskerville Win95BT"/>
          <w:iCs/>
          <w:sz w:val="20"/>
          <w:szCs w:val="20"/>
          <w:lang w:val="en-US"/>
        </w:rPr>
        <w:t>.</w:t>
      </w:r>
    </w:p>
    <w:p w:rsidR="001B195D" w:rsidRDefault="001B195D" w:rsidP="000216BE">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201-202</w:t>
      </w:r>
    </w:p>
    <w:p w:rsidR="001B195D" w:rsidRDefault="001B195D" w:rsidP="000216BE">
      <w:pPr>
        <w:jc w:val="both"/>
        <w:rPr>
          <w:rFonts w:ascii="Baskerville Win95BT" w:hAnsi="Baskerville Win95BT"/>
          <w:sz w:val="20"/>
          <w:szCs w:val="20"/>
          <w:lang w:val="en-US"/>
        </w:rPr>
      </w:pPr>
    </w:p>
    <w:p w:rsidR="001B195D" w:rsidRDefault="001B195D" w:rsidP="00F85EF2">
      <w:pPr>
        <w:jc w:val="both"/>
        <w:rPr>
          <w:rFonts w:ascii="Baskerville Win95BT" w:hAnsi="Baskerville Win95BT" w:cs="Charis SIL"/>
          <w:iCs/>
          <w:sz w:val="20"/>
          <w:szCs w:val="20"/>
          <w:lang w:val="en-US"/>
        </w:rPr>
      </w:pPr>
      <w:r>
        <w:rPr>
          <w:rFonts w:ascii="Baskerville Win95BT" w:hAnsi="Baskerville Win95BT" w:cs="Charis SIL"/>
          <w:i/>
          <w:sz w:val="20"/>
          <w:szCs w:val="20"/>
          <w:lang w:val="en-US"/>
        </w:rPr>
        <w:t>aw</w:t>
      </w:r>
      <w:r>
        <w:rPr>
          <w:rFonts w:ascii="Baskerville Win95BT" w:hAnsi="Baskerville Win95BT" w:cs="Charis SIL"/>
          <w:iCs/>
          <w:sz w:val="20"/>
          <w:szCs w:val="20"/>
          <w:lang w:val="en-US"/>
        </w:rPr>
        <w:t xml:space="preserve"> ‘or’: 26:74, 29:36</w:t>
      </w:r>
    </w:p>
    <w:p w:rsidR="001B195D" w:rsidRDefault="001B195D" w:rsidP="00F85EF2">
      <w:pPr>
        <w:jc w:val="both"/>
        <w:rPr>
          <w:rFonts w:ascii="Baskerville Win95BT" w:hAnsi="Baskerville Win95BT" w:cs="Charis SIL"/>
          <w:iCs/>
          <w:sz w:val="20"/>
          <w:szCs w:val="20"/>
          <w:lang w:val="en-US"/>
        </w:rPr>
      </w:pPr>
    </w:p>
    <w:p w:rsidR="001B195D" w:rsidRDefault="001B195D" w:rsidP="00F85EF2">
      <w:pPr>
        <w:jc w:val="both"/>
        <w:rPr>
          <w:rFonts w:ascii="Baskerville Win95BT" w:hAnsi="Baskerville Win95BT" w:cs="Charis SIL"/>
          <w:iCs/>
          <w:sz w:val="20"/>
          <w:szCs w:val="20"/>
          <w:lang w:val="en-US"/>
        </w:rPr>
      </w:pPr>
      <w:r>
        <w:rPr>
          <w:rFonts w:ascii="Baskerville Win95BT" w:hAnsi="Baskerville Win95BT" w:cs="Charis SIL"/>
          <w:i/>
          <w:sz w:val="20"/>
          <w:szCs w:val="20"/>
          <w:lang w:val="en-US"/>
        </w:rPr>
        <w:t>áwwaľ</w:t>
      </w:r>
      <w:r>
        <w:rPr>
          <w:rFonts w:ascii="Baskerville Win95BT" w:hAnsi="Baskerville Win95BT" w:cs="Charis SIL"/>
          <w:iCs/>
          <w:sz w:val="20"/>
          <w:szCs w:val="20"/>
          <w:lang w:val="en-US"/>
        </w:rPr>
        <w:t xml:space="preserve"> ‘first part, beginning; former; formerly’: 7:1, 8:1, 18:42, 25:2</w:t>
      </w:r>
    </w:p>
    <w:p w:rsidR="001B195D" w:rsidRDefault="001B195D" w:rsidP="00F85EF2">
      <w:pPr>
        <w:jc w:val="both"/>
        <w:rPr>
          <w:rFonts w:ascii="Baskerville Win95BT" w:hAnsi="Baskerville Win95BT" w:cs="Charis SIL"/>
          <w:iCs/>
          <w:sz w:val="20"/>
          <w:szCs w:val="20"/>
          <w:lang w:val="en-US"/>
        </w:rPr>
      </w:pPr>
    </w:p>
    <w:p w:rsidR="001B195D" w:rsidRPr="003D122D" w:rsidRDefault="001B195D" w:rsidP="0032146A">
      <w:pPr>
        <w:jc w:val="both"/>
        <w:rPr>
          <w:rFonts w:ascii="Arabic Typesetting" w:hAnsi="Arabic Typesetting"/>
          <w:b/>
          <w:sz w:val="40"/>
          <w:rtl/>
          <w:lang w:val="en-US"/>
        </w:rPr>
      </w:pPr>
      <w:r w:rsidRPr="003D122D">
        <w:rPr>
          <w:rFonts w:ascii="Baskerville Win95BT" w:hAnsi="Baskerville Win95BT" w:cs="Charis SIL"/>
          <w:b/>
          <w:lang w:val="en-US"/>
        </w:rPr>
        <w:t>II</w:t>
      </w:r>
      <w:r w:rsidRPr="003D122D">
        <w:rPr>
          <w:rFonts w:ascii="Basker-Semitic" w:hAnsi="Basker-Semitic" w:cs="Charis SIL"/>
          <w:b/>
          <w:i/>
          <w:iCs/>
          <w:lang w:val="en-US"/>
        </w:rPr>
        <w:t xml:space="preserve"> 5</w:t>
      </w:r>
      <w:r w:rsidRPr="003D122D">
        <w:rPr>
          <w:rFonts w:cs="Charis SIL"/>
          <w:b/>
          <w:i/>
          <w:iCs/>
          <w:lang w:val="en-US"/>
        </w:rPr>
        <w:t>y</w:t>
      </w:r>
      <w:r w:rsidRPr="003D122D">
        <w:rPr>
          <w:rFonts w:cs="Charis SIL"/>
          <w:bCs/>
          <w:lang w:val="en-US"/>
        </w:rPr>
        <w:t xml:space="preserve"> (</w:t>
      </w:r>
      <w:r w:rsidRPr="003D122D">
        <w:rPr>
          <w:rFonts w:cs="Charis SIL"/>
          <w:bCs/>
          <w:i/>
          <w:iCs/>
          <w:lang w:val="en-US"/>
        </w:rPr>
        <w:t>y</w:t>
      </w:r>
      <w:r w:rsidRPr="003D122D">
        <w:rPr>
          <w:rFonts w:ascii="Basker-Semitic" w:hAnsi="Basker-Semitic" w:cs="Charis SIL"/>
          <w:bCs/>
          <w:i/>
          <w:iCs/>
          <w:lang w:val="en-US"/>
        </w:rPr>
        <w:t>5!6</w:t>
      </w:r>
      <w:r w:rsidRPr="003D122D">
        <w:rPr>
          <w:rFonts w:cs="Charis SIL"/>
          <w:bCs/>
          <w:i/>
          <w:iCs/>
          <w:lang w:val="en-US"/>
        </w:rPr>
        <w:t>y</w:t>
      </w:r>
      <w:r w:rsidRPr="003D122D">
        <w:rPr>
          <w:rFonts w:ascii="Basker-Semitic" w:hAnsi="Basker-Semitic" w:cs="Charis SIL"/>
          <w:bCs/>
          <w:i/>
          <w:iCs/>
          <w:lang w:val="en-US"/>
        </w:rPr>
        <w:t>3</w:t>
      </w:r>
      <w:r w:rsidRPr="003D122D">
        <w:rPr>
          <w:rFonts w:cs="Charis SIL"/>
          <w:bCs/>
          <w:i/>
          <w:iCs/>
          <w:lang w:val="en-US"/>
        </w:rPr>
        <w:t>n</w:t>
      </w:r>
      <w:r w:rsidRPr="003D122D">
        <w:rPr>
          <w:rFonts w:cs="Charis SIL"/>
          <w:bCs/>
          <w:lang w:val="en-US"/>
        </w:rPr>
        <w:t>/</w:t>
      </w:r>
      <w:r w:rsidRPr="003D122D">
        <w:rPr>
          <w:rFonts w:ascii="Baskerville Win95BT" w:hAnsi="Baskerville Win95BT"/>
          <w:i/>
          <w:lang w:val="en-US"/>
        </w:rPr>
        <w:t>ľ</w:t>
      </w:r>
      <w:r w:rsidRPr="003D122D">
        <w:rPr>
          <w:rFonts w:cs="Charis SIL"/>
          <w:bCs/>
          <w:i/>
          <w:iCs/>
          <w:lang w:val="en-US"/>
        </w:rPr>
        <w:t>i</w:t>
      </w:r>
      <w:r w:rsidRPr="003D122D">
        <w:rPr>
          <w:rFonts w:ascii="Basker-Semitic" w:hAnsi="Basker-Semitic" w:cs="Charis SIL"/>
          <w:bCs/>
          <w:i/>
          <w:iCs/>
          <w:lang w:val="en-US"/>
        </w:rPr>
        <w:t>!6</w:t>
      </w:r>
      <w:r w:rsidRPr="003D122D">
        <w:rPr>
          <w:rFonts w:ascii="Baskerville Win95BT" w:hAnsi="Baskerville Win95BT" w:cs="Charis SIL"/>
          <w:bCs/>
          <w:lang w:val="en-US"/>
        </w:rPr>
        <w:t>) ‘to point, to indicate’</w:t>
      </w:r>
      <w:r w:rsidRPr="003D122D">
        <w:rPr>
          <w:rFonts w:ascii="Baskerville Win95BT" w:hAnsi="Baskerville Win95BT"/>
          <w:bCs/>
          <w:lang w:val="en-US"/>
        </w:rPr>
        <w:t xml:space="preserve"> </w:t>
      </w:r>
      <w:r w:rsidRPr="003D122D">
        <w:rPr>
          <w:rFonts w:ascii="Arabic Typesetting" w:hAnsi="Arabic Typesetting"/>
          <w:b/>
          <w:sz w:val="40"/>
          <w:rtl/>
          <w:lang w:val="en-US"/>
        </w:rPr>
        <w:t xml:space="preserve">أشار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آيْ</w:t>
      </w:r>
    </w:p>
    <w:p w:rsidR="001B195D" w:rsidRPr="003D122D" w:rsidRDefault="001B195D" w:rsidP="001F0133">
      <w:pPr>
        <w:jc w:val="both"/>
        <w:rPr>
          <w:rFonts w:ascii="Baskerville Win95BT" w:hAnsi="Baskerville Win95BT"/>
          <w:i/>
          <w:iCs/>
          <w:lang w:val="en-US"/>
        </w:rPr>
      </w:pPr>
      <w:r w:rsidRPr="003D122D">
        <w:rPr>
          <w:rFonts w:ascii="Baskerville Win95BT" w:hAnsi="Baskerville Win95BT"/>
          <w:lang w:val="en-US"/>
        </w:rPr>
        <w:t xml:space="preserve">Pf. 3 sg. m. </w:t>
      </w:r>
      <w:r w:rsidRPr="003D122D">
        <w:rPr>
          <w:rFonts w:ascii="Basker-Semitic" w:hAnsi="Basker-Semitic" w:cs="Charis SIL"/>
          <w:bCs/>
          <w:i/>
          <w:iCs/>
          <w:lang w:val="en-US"/>
        </w:rPr>
        <w:t>5</w:t>
      </w:r>
      <w:r w:rsidRPr="003D122D">
        <w:rPr>
          <w:rFonts w:ascii="Baskerville Win95BT" w:hAnsi="Baskerville Win95BT"/>
          <w:i/>
          <w:iCs/>
          <w:lang w:val="en-US"/>
        </w:rPr>
        <w:t>y</w:t>
      </w:r>
      <w:r w:rsidRPr="003D122D">
        <w:rPr>
          <w:rFonts w:ascii="Baskerville Win95BT" w:hAnsi="Baskerville Win95BT"/>
          <w:iCs/>
          <w:lang w:val="en-US"/>
        </w:rPr>
        <w:t xml:space="preserve">, f. </w:t>
      </w:r>
      <w:r w:rsidRPr="003D122D">
        <w:rPr>
          <w:rFonts w:ascii="Baskerville Win95BT" w:hAnsi="Baskerville Win95BT"/>
          <w:i/>
          <w:lang w:val="en-US"/>
        </w:rPr>
        <w:t xml:space="preserve">íyyo </w:t>
      </w:r>
      <w:r w:rsidRPr="003D122D">
        <w:rPr>
          <w:rFonts w:ascii="Baskerville Win95BT" w:hAnsi="Baskerville Win95BT"/>
          <w:lang w:val="en-US"/>
        </w:rPr>
        <w:t xml:space="preserve">(22:15), du. m. </w:t>
      </w:r>
      <w:r w:rsidRPr="003D122D">
        <w:rPr>
          <w:rFonts w:ascii="Baskerville Win95BT" w:hAnsi="Baskerville Win95BT"/>
          <w:i/>
          <w:lang w:val="en-US"/>
        </w:rPr>
        <w:t>íyyo</w:t>
      </w:r>
      <w:r w:rsidRPr="003D122D">
        <w:rPr>
          <w:rFonts w:ascii="Baskerville Win95BT" w:hAnsi="Baskerville Win95BT"/>
          <w:lang w:val="en-US"/>
        </w:rPr>
        <w:t xml:space="preserve">, f. </w:t>
      </w:r>
      <w:r w:rsidRPr="003D122D">
        <w:rPr>
          <w:rFonts w:ascii="Baskerville Win95BT" w:hAnsi="Baskerville Win95BT"/>
          <w:i/>
          <w:iCs/>
          <w:lang w:val="en-US"/>
        </w:rPr>
        <w:t>iyy</w:t>
      </w:r>
      <w:r w:rsidRPr="003D122D">
        <w:rPr>
          <w:rFonts w:ascii="Basker-Semitic" w:hAnsi="Basker-Semitic"/>
          <w:i/>
          <w:iCs/>
          <w:lang w:val="en-US"/>
        </w:rPr>
        <w:t>6</w:t>
      </w:r>
      <w:r w:rsidRPr="003D122D">
        <w:rPr>
          <w:rFonts w:ascii="Baskerville Win95BT" w:hAnsi="Baskerville Win95BT"/>
          <w:i/>
          <w:iCs/>
          <w:lang w:val="en-US"/>
        </w:rPr>
        <w:t>to</w:t>
      </w:r>
      <w:r w:rsidRPr="003D122D">
        <w:rPr>
          <w:rFonts w:ascii="Baskerville Win95BT" w:hAnsi="Baskerville Win95BT"/>
          <w:lang w:val="en-US"/>
        </w:rPr>
        <w:t xml:space="preserve">, pl. m. </w:t>
      </w:r>
      <w:r w:rsidRPr="003D122D">
        <w:rPr>
          <w:rFonts w:ascii="Basker-Semitic" w:hAnsi="Basker-Semitic" w:cs="Charis SIL"/>
          <w:bCs/>
          <w:i/>
          <w:iCs/>
          <w:lang w:val="en-US"/>
        </w:rPr>
        <w:t>5</w:t>
      </w:r>
      <w:r w:rsidRPr="003D122D">
        <w:rPr>
          <w:rFonts w:ascii="Baskerville Win95BT" w:hAnsi="Baskerville Win95BT"/>
          <w:lang w:val="en-US"/>
        </w:rPr>
        <w:t xml:space="preserve">, f. </w:t>
      </w:r>
      <w:r w:rsidRPr="003D122D">
        <w:rPr>
          <w:rFonts w:ascii="Basker-Semitic" w:hAnsi="Basker-Semitic" w:cs="Charis SIL"/>
          <w:bCs/>
          <w:i/>
          <w:iCs/>
          <w:lang w:val="en-US"/>
        </w:rPr>
        <w:t>5</w:t>
      </w:r>
      <w:r w:rsidRPr="003D122D">
        <w:rPr>
          <w:rFonts w:ascii="Baskerville Win95BT" w:hAnsi="Baskerville Win95BT"/>
          <w:i/>
          <w:iCs/>
          <w:lang w:val="en-US"/>
        </w:rPr>
        <w:t>y</w:t>
      </w:r>
      <w:r w:rsidRPr="003D122D">
        <w:rPr>
          <w:rFonts w:ascii="Baskerville Win95BT" w:hAnsi="Baskerville Win95BT"/>
          <w:iCs/>
          <w:lang w:val="en-US"/>
        </w:rPr>
        <w:t xml:space="preserve">, 2 sg. m. </w:t>
      </w:r>
      <w:r w:rsidRPr="003D122D">
        <w:rPr>
          <w:rFonts w:ascii="Basker-Semitic" w:hAnsi="Basker-Semitic" w:cs="Charis SIL"/>
          <w:bCs/>
          <w:i/>
          <w:iCs/>
          <w:lang w:val="en-US"/>
        </w:rPr>
        <w:t>5</w:t>
      </w:r>
      <w:r w:rsidRPr="003D122D">
        <w:rPr>
          <w:rFonts w:ascii="Baskerville Win95BT" w:hAnsi="Baskerville Win95BT"/>
          <w:i/>
          <w:iCs/>
          <w:lang w:val="en-US"/>
        </w:rPr>
        <w:t>yk</w:t>
      </w:r>
      <w:r w:rsidRPr="003D122D">
        <w:rPr>
          <w:rFonts w:ascii="Baskerville Win95BT" w:hAnsi="Baskerville Win95BT"/>
          <w:iCs/>
          <w:lang w:val="en-US"/>
        </w:rPr>
        <w:t xml:space="preserve">, f. </w:t>
      </w:r>
      <w:r w:rsidRPr="003D122D">
        <w:rPr>
          <w:rFonts w:ascii="Basker-Semitic" w:hAnsi="Basker-Semitic" w:cs="Charis SIL"/>
          <w:bCs/>
          <w:i/>
          <w:iCs/>
          <w:lang w:val="en-US"/>
        </w:rPr>
        <w:t>5</w:t>
      </w:r>
      <w:r w:rsidRPr="003D122D">
        <w:rPr>
          <w:rFonts w:ascii="Baskerville Win95BT" w:hAnsi="Baskerville Win95BT"/>
          <w:i/>
          <w:iCs/>
          <w:lang w:val="en-US"/>
        </w:rPr>
        <w:t>yš</w:t>
      </w:r>
      <w:r w:rsidRPr="003D122D">
        <w:rPr>
          <w:rFonts w:ascii="Baskerville Win95BT" w:hAnsi="Baskerville Win95BT"/>
          <w:iCs/>
          <w:lang w:val="en-US"/>
        </w:rPr>
        <w:t xml:space="preserve">, du. </w:t>
      </w:r>
      <w:r w:rsidRPr="003D122D">
        <w:rPr>
          <w:rFonts w:ascii="Basker-Semitic" w:hAnsi="Basker-Semitic"/>
          <w:i/>
          <w:lang w:val="en-US"/>
        </w:rPr>
        <w:t>6</w:t>
      </w:r>
      <w:r w:rsidRPr="003D122D">
        <w:rPr>
          <w:rFonts w:ascii="Baskerville Win95BT" w:hAnsi="Baskerville Win95BT"/>
          <w:i/>
          <w:lang w:val="en-US"/>
        </w:rPr>
        <w:t>yki</w:t>
      </w:r>
      <w:r w:rsidRPr="003D122D">
        <w:rPr>
          <w:rFonts w:ascii="Baskerville Win95BT" w:hAnsi="Baskerville Win95BT"/>
          <w:lang w:val="en-US"/>
        </w:rPr>
        <w:t xml:space="preserve">, pl. </w:t>
      </w:r>
      <w:r w:rsidRPr="003D122D">
        <w:rPr>
          <w:rFonts w:ascii="Basker-Semitic" w:hAnsi="Basker-Semitic"/>
          <w:i/>
          <w:lang w:val="en-US"/>
        </w:rPr>
        <w:t>6</w:t>
      </w:r>
      <w:r w:rsidRPr="003D122D">
        <w:rPr>
          <w:rFonts w:ascii="Baskerville Win95BT" w:hAnsi="Baskerville Win95BT"/>
          <w:i/>
          <w:lang w:val="en-US"/>
        </w:rPr>
        <w:t>yk</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iCs/>
          <w:lang w:val="en-US"/>
        </w:rPr>
        <w:t xml:space="preserve">, 1 sg. </w:t>
      </w:r>
      <w:r w:rsidRPr="003D122D">
        <w:rPr>
          <w:rFonts w:ascii="Basker-Semitic" w:hAnsi="Basker-Semitic" w:cs="Charis SIL"/>
          <w:bCs/>
          <w:i/>
          <w:iCs/>
          <w:lang w:val="en-US"/>
        </w:rPr>
        <w:t>5</w:t>
      </w:r>
      <w:r w:rsidRPr="003D122D">
        <w:rPr>
          <w:rFonts w:ascii="Baskerville Win95BT" w:hAnsi="Baskerville Win95BT"/>
          <w:i/>
          <w:iCs/>
          <w:lang w:val="en-US"/>
        </w:rPr>
        <w:t xml:space="preserve">yk </w:t>
      </w:r>
      <w:r w:rsidRPr="003D122D">
        <w:rPr>
          <w:rFonts w:ascii="Baskerville Win95BT" w:hAnsi="Baskerville Win95BT"/>
          <w:iCs/>
          <w:lang w:val="en-US"/>
        </w:rPr>
        <w:t>(</w:t>
      </w:r>
      <w:r w:rsidRPr="003D122D">
        <w:rPr>
          <w:rFonts w:ascii="Baskerville Win95BT" w:hAnsi="Baskerville Win95BT"/>
          <w:i/>
          <w:iCs/>
          <w:lang w:val="en-US"/>
        </w:rPr>
        <w:t>22:15</w:t>
      </w:r>
      <w:r w:rsidRPr="003D122D">
        <w:rPr>
          <w:rFonts w:ascii="Baskerville Win95BT" w:hAnsi="Baskerville Win95BT"/>
          <w:iCs/>
          <w:lang w:val="en-US"/>
        </w:rPr>
        <w:t xml:space="preserve">), du. </w:t>
      </w:r>
      <w:r w:rsidRPr="003D122D">
        <w:rPr>
          <w:rFonts w:ascii="Basker-Semitic" w:hAnsi="Basker-Semitic"/>
          <w:i/>
          <w:lang w:val="en-US"/>
        </w:rPr>
        <w:t>6</w:t>
      </w:r>
      <w:r w:rsidRPr="003D122D">
        <w:rPr>
          <w:rFonts w:ascii="Baskerville Win95BT" w:hAnsi="Baskerville Win95BT"/>
          <w:i/>
          <w:lang w:val="en-US"/>
        </w:rPr>
        <w:t>yki</w:t>
      </w:r>
      <w:r w:rsidRPr="003D122D">
        <w:rPr>
          <w:rFonts w:ascii="Baskerville Win95BT" w:hAnsi="Baskerville Win95BT"/>
          <w:lang w:val="en-US"/>
        </w:rPr>
        <w:t xml:space="preserve">, pl. </w:t>
      </w:r>
      <w:r w:rsidRPr="003D122D">
        <w:rPr>
          <w:rFonts w:ascii="Basker-Semitic" w:hAnsi="Basker-Semitic"/>
          <w:i/>
          <w:lang w:val="en-US"/>
        </w:rPr>
        <w:t>6</w:t>
      </w:r>
      <w:r w:rsidRPr="003D122D">
        <w:rPr>
          <w:rFonts w:ascii="Baskerville Win95BT" w:hAnsi="Baskerville Win95BT"/>
          <w:i/>
          <w:lang w:val="en-US"/>
        </w:rPr>
        <w:t>y</w:t>
      </w:r>
      <w:r w:rsidRPr="003D122D">
        <w:rPr>
          <w:rFonts w:ascii="Basker-Semitic" w:hAnsi="Basker-Semitic"/>
          <w:i/>
          <w:iCs/>
          <w:lang w:val="en-US"/>
        </w:rPr>
        <w:t>3</w:t>
      </w:r>
      <w:r w:rsidRPr="003D122D">
        <w:rPr>
          <w:rFonts w:ascii="Baskerville Win95BT" w:hAnsi="Baskerville Win95BT"/>
          <w:i/>
          <w:iCs/>
          <w:lang w:val="en-US"/>
        </w:rPr>
        <w:t>n</w:t>
      </w:r>
    </w:p>
    <w:p w:rsidR="001B195D" w:rsidRPr="003D122D" w:rsidRDefault="001B195D" w:rsidP="003C63C2">
      <w:pPr>
        <w:jc w:val="both"/>
        <w:rPr>
          <w:rFonts w:cs="Charis SIL"/>
          <w:bCs/>
          <w:i/>
          <w:iCs/>
          <w:lang w:val="en-US"/>
        </w:rPr>
      </w:pPr>
      <w:r w:rsidRPr="003D122D">
        <w:rPr>
          <w:rFonts w:ascii="Baskerville Win95BT" w:hAnsi="Baskerville Win95BT"/>
          <w:iCs/>
          <w:lang w:val="en-US"/>
        </w:rPr>
        <w:t xml:space="preserve">Impf. 3 sg. m. </w:t>
      </w:r>
      <w:r w:rsidRPr="003D122D">
        <w:rPr>
          <w:rFonts w:cs="Charis SIL"/>
          <w:bCs/>
          <w:i/>
          <w:iCs/>
          <w:lang w:val="en-US"/>
        </w:rPr>
        <w:t>y</w:t>
      </w:r>
      <w:r w:rsidRPr="003D122D">
        <w:rPr>
          <w:rFonts w:ascii="Basker-Semitic" w:hAnsi="Basker-Semitic" w:cs="Charis SIL"/>
          <w:bCs/>
          <w:i/>
          <w:iCs/>
          <w:lang w:val="en-US"/>
        </w:rPr>
        <w:t>5!6</w:t>
      </w:r>
      <w:r w:rsidRPr="003D122D">
        <w:rPr>
          <w:rFonts w:cs="Charis SIL"/>
          <w:bCs/>
          <w:i/>
          <w:iCs/>
          <w:lang w:val="en-US"/>
        </w:rPr>
        <w:t>y</w:t>
      </w:r>
      <w:r w:rsidRPr="003D122D">
        <w:rPr>
          <w:rFonts w:ascii="Basker-Semitic" w:hAnsi="Basker-Semitic" w:cs="Charis SIL"/>
          <w:bCs/>
          <w:i/>
          <w:iCs/>
          <w:lang w:val="en-US"/>
        </w:rPr>
        <w:t>3</w:t>
      </w:r>
      <w:r w:rsidRPr="003D122D">
        <w:rPr>
          <w:rFonts w:cs="Charis SIL"/>
          <w:bCs/>
          <w:i/>
          <w:iCs/>
          <w:lang w:val="en-US"/>
        </w:rPr>
        <w:t>n</w:t>
      </w:r>
      <w:r w:rsidRPr="003D122D">
        <w:rPr>
          <w:rFonts w:cs="Charis SIL"/>
          <w:bCs/>
          <w:iCs/>
          <w:lang w:val="en-US"/>
        </w:rPr>
        <w:t xml:space="preserve">, f. </w:t>
      </w:r>
      <w:r w:rsidRPr="003D122D">
        <w:rPr>
          <w:rFonts w:ascii="Basker-Semitic" w:hAnsi="Basker-Semitic" w:cs="Charis SIL"/>
          <w:bCs/>
          <w:i/>
          <w:iCs/>
          <w:lang w:val="en-US"/>
        </w:rPr>
        <w:t>6</w:t>
      </w:r>
      <w:r w:rsidRPr="003D122D">
        <w:rPr>
          <w:rFonts w:cs="Charis SIL"/>
          <w:bCs/>
          <w:i/>
          <w:iCs/>
          <w:lang w:val="en-US"/>
        </w:rPr>
        <w:t>y</w:t>
      </w:r>
      <w:r w:rsidRPr="003D122D">
        <w:rPr>
          <w:rFonts w:ascii="Basker-Semitic" w:hAnsi="Basker-Semitic" w:cs="Charis SIL"/>
          <w:bCs/>
          <w:i/>
          <w:iCs/>
          <w:lang w:val="en-US"/>
        </w:rPr>
        <w:t>3</w:t>
      </w:r>
      <w:r w:rsidRPr="003D122D">
        <w:rPr>
          <w:rFonts w:cs="Charis SIL"/>
          <w:bCs/>
          <w:i/>
          <w:iCs/>
          <w:lang w:val="en-US"/>
        </w:rPr>
        <w:t>n</w:t>
      </w:r>
      <w:r w:rsidRPr="003D122D">
        <w:rPr>
          <w:rFonts w:ascii="Baskerville Win95BT" w:hAnsi="Baskerville Win95BT" w:cs="Charis SIL"/>
          <w:bCs/>
          <w:iCs/>
          <w:lang w:val="en-US"/>
        </w:rPr>
        <w:t xml:space="preserve">, du. m. </w:t>
      </w:r>
      <w:r w:rsidRPr="003D122D">
        <w:rPr>
          <w:rFonts w:cs="Charis SIL"/>
          <w:bCs/>
          <w:i/>
          <w:iCs/>
          <w:lang w:val="en-US"/>
        </w:rPr>
        <w:t>y</w:t>
      </w:r>
      <w:r w:rsidRPr="003D122D">
        <w:rPr>
          <w:rFonts w:ascii="Basker-Semitic" w:hAnsi="Basker-Semitic" w:cs="Charis SIL"/>
          <w:bCs/>
          <w:i/>
          <w:iCs/>
          <w:lang w:val="en-US"/>
        </w:rPr>
        <w:t>5!6</w:t>
      </w:r>
      <w:r w:rsidRPr="003D122D">
        <w:rPr>
          <w:rFonts w:cs="Charis SIL"/>
          <w:bCs/>
          <w:i/>
          <w:iCs/>
          <w:lang w:val="en-US"/>
        </w:rPr>
        <w:t>yon</w:t>
      </w:r>
      <w:r w:rsidRPr="003D122D">
        <w:rPr>
          <w:rFonts w:cs="Charis SIL"/>
          <w:bCs/>
          <w:iCs/>
          <w:lang w:val="en-US"/>
        </w:rPr>
        <w:t xml:space="preserve">, f. </w:t>
      </w:r>
      <w:r w:rsidRPr="003D122D">
        <w:rPr>
          <w:rFonts w:ascii="Basker-Semitic" w:hAnsi="Basker-Semitic" w:cs="Charis SIL"/>
          <w:bCs/>
          <w:i/>
          <w:iCs/>
          <w:lang w:val="en-US"/>
        </w:rPr>
        <w:t>6</w:t>
      </w:r>
      <w:r w:rsidRPr="003D122D">
        <w:rPr>
          <w:rFonts w:ascii="Baskerville Win95BT" w:hAnsi="Baskerville Win95BT" w:cs="Charis SIL"/>
          <w:bCs/>
          <w:i/>
          <w:iCs/>
          <w:lang w:val="en-US"/>
        </w:rPr>
        <w:t>yon</w:t>
      </w:r>
      <w:r w:rsidRPr="003D122D">
        <w:rPr>
          <w:rFonts w:ascii="Baskerville Win95BT" w:hAnsi="Baskerville Win95BT" w:cs="Charis SIL"/>
          <w:bCs/>
          <w:iCs/>
          <w:lang w:val="en-US"/>
        </w:rPr>
        <w:t xml:space="preserve">, pl. m. </w:t>
      </w:r>
      <w:r w:rsidRPr="003D122D">
        <w:rPr>
          <w:rFonts w:ascii="Baskerville Win95BT" w:hAnsi="Baskerville Win95BT" w:cs="Charis SIL"/>
          <w:bCs/>
          <w:i/>
          <w:iCs/>
          <w:lang w:val="en-US"/>
        </w:rPr>
        <w:t>y</w:t>
      </w:r>
      <w:r w:rsidRPr="003D122D">
        <w:rPr>
          <w:rFonts w:ascii="Basker-Semitic" w:hAnsi="Basker-Semitic" w:cs="Charis SIL"/>
          <w:bCs/>
          <w:i/>
          <w:iCs/>
          <w:lang w:val="en-US"/>
        </w:rPr>
        <w:t>5!6!5</w:t>
      </w:r>
      <w:r w:rsidRPr="003D122D">
        <w:rPr>
          <w:rFonts w:ascii="Baskerville Win95BT" w:hAnsi="Baskerville Win95BT"/>
          <w:i/>
          <w:iCs/>
          <w:lang w:val="en-US"/>
        </w:rPr>
        <w:t>n</w:t>
      </w:r>
      <w:r w:rsidRPr="003D122D">
        <w:rPr>
          <w:rFonts w:ascii="Baskerville Win95BT" w:hAnsi="Baskerville Win95BT"/>
          <w:iCs/>
          <w:lang w:val="en-US"/>
        </w:rPr>
        <w:t xml:space="preserve">, f. </w:t>
      </w:r>
      <w:r w:rsidRPr="003D122D">
        <w:rPr>
          <w:rFonts w:ascii="Basker-Semitic" w:hAnsi="Basker-Semitic" w:cs="Charis SIL"/>
          <w:bCs/>
          <w:i/>
          <w:iCs/>
          <w:lang w:val="en-US"/>
        </w:rPr>
        <w:t>6</w:t>
      </w:r>
      <w:r w:rsidRPr="003D122D">
        <w:rPr>
          <w:rFonts w:ascii="Baskerville Win95BT" w:hAnsi="Baskerville Win95BT"/>
          <w:i/>
          <w:iCs/>
          <w:lang w:val="en-US"/>
        </w:rPr>
        <w:t>n</w:t>
      </w:r>
      <w:r w:rsidRPr="003D122D">
        <w:rPr>
          <w:rFonts w:ascii="Basker-Semitic" w:hAnsi="Basker-Semitic" w:cs="Charis SIL"/>
          <w:bCs/>
          <w:i/>
          <w:iCs/>
          <w:lang w:val="en-US"/>
        </w:rPr>
        <w:t>5</w:t>
      </w:r>
      <w:r w:rsidRPr="003D122D">
        <w:rPr>
          <w:rFonts w:ascii="Baskerville Win95BT" w:hAnsi="Baskerville Win95BT"/>
          <w:i/>
          <w:iCs/>
          <w:lang w:val="en-US"/>
        </w:rPr>
        <w:t>n</w:t>
      </w:r>
      <w:r w:rsidRPr="003D122D">
        <w:rPr>
          <w:rFonts w:ascii="Baskerville Win95BT" w:hAnsi="Baskerville Win95BT"/>
          <w:iCs/>
          <w:lang w:val="en-US"/>
        </w:rPr>
        <w:t xml:space="preserve">, 2 sg. m. </w:t>
      </w:r>
      <w:r w:rsidRPr="003D122D">
        <w:rPr>
          <w:rFonts w:ascii="Basker-Semitic" w:hAnsi="Basker-Semitic" w:cs="Charis SIL"/>
          <w:bCs/>
          <w:i/>
          <w:iCs/>
          <w:lang w:val="en-US"/>
        </w:rPr>
        <w:t>6</w:t>
      </w:r>
      <w:r w:rsidRPr="003D122D">
        <w:rPr>
          <w:rFonts w:cs="Charis SIL"/>
          <w:bCs/>
          <w:i/>
          <w:iCs/>
          <w:lang w:val="en-US"/>
        </w:rPr>
        <w:t>y</w:t>
      </w:r>
      <w:r w:rsidRPr="003D122D">
        <w:rPr>
          <w:rFonts w:ascii="Basker-Semitic" w:hAnsi="Basker-Semitic" w:cs="Charis SIL"/>
          <w:bCs/>
          <w:i/>
          <w:iCs/>
          <w:lang w:val="en-US"/>
        </w:rPr>
        <w:t>3</w:t>
      </w:r>
      <w:r w:rsidRPr="003D122D">
        <w:rPr>
          <w:rFonts w:cs="Charis SIL"/>
          <w:bCs/>
          <w:i/>
          <w:iCs/>
          <w:lang w:val="en-US"/>
        </w:rPr>
        <w:t>n</w:t>
      </w:r>
      <w:r w:rsidRPr="003D122D">
        <w:rPr>
          <w:rFonts w:cs="Charis SIL"/>
          <w:bCs/>
          <w:iCs/>
          <w:lang w:val="en-US"/>
        </w:rPr>
        <w:t xml:space="preserve">, f. </w:t>
      </w:r>
      <w:r w:rsidRPr="003D122D">
        <w:rPr>
          <w:rFonts w:ascii="Basker-Semitic" w:hAnsi="Basker-Semitic" w:cs="Charis SIL"/>
          <w:bCs/>
          <w:i/>
          <w:iCs/>
          <w:lang w:val="en-US"/>
        </w:rPr>
        <w:t>6</w:t>
      </w:r>
      <w:r w:rsidRPr="003D122D">
        <w:rPr>
          <w:rFonts w:cs="Charis SIL"/>
          <w:bCs/>
          <w:i/>
          <w:iCs/>
          <w:lang w:val="en-US"/>
        </w:rPr>
        <w:t>y</w:t>
      </w:r>
      <w:r w:rsidRPr="003D122D">
        <w:rPr>
          <w:rFonts w:ascii="Basker-Semitic" w:hAnsi="Basker-Semitic" w:cs="Charis SIL"/>
          <w:bCs/>
          <w:i/>
          <w:iCs/>
          <w:lang w:val="en-US"/>
        </w:rPr>
        <w:t>3</w:t>
      </w:r>
      <w:r w:rsidRPr="003D122D">
        <w:rPr>
          <w:rFonts w:cs="Charis SIL"/>
          <w:bCs/>
          <w:i/>
          <w:iCs/>
          <w:lang w:val="en-US"/>
        </w:rPr>
        <w:t>n</w:t>
      </w:r>
      <w:r w:rsidRPr="003D122D">
        <w:rPr>
          <w:rFonts w:cs="Charis SIL"/>
          <w:bCs/>
          <w:iCs/>
          <w:lang w:val="en-US"/>
        </w:rPr>
        <w:t xml:space="preserve">, du. </w:t>
      </w:r>
      <w:r w:rsidRPr="003D122D">
        <w:rPr>
          <w:rFonts w:ascii="Basker-Semitic" w:hAnsi="Basker-Semitic" w:cs="Charis SIL"/>
          <w:bCs/>
          <w:i/>
          <w:iCs/>
          <w:lang w:val="en-US"/>
        </w:rPr>
        <w:t>6</w:t>
      </w:r>
      <w:r w:rsidRPr="003D122D">
        <w:rPr>
          <w:rFonts w:cs="Charis SIL"/>
          <w:bCs/>
          <w:i/>
          <w:iCs/>
          <w:lang w:val="en-US"/>
        </w:rPr>
        <w:t>yon</w:t>
      </w:r>
      <w:r w:rsidRPr="003D122D">
        <w:rPr>
          <w:rFonts w:cs="Charis SIL"/>
          <w:bCs/>
          <w:iCs/>
          <w:lang w:val="en-US"/>
        </w:rPr>
        <w:t xml:space="preserve">, pl. m. </w:t>
      </w:r>
      <w:r w:rsidRPr="003D122D">
        <w:rPr>
          <w:rFonts w:ascii="Basker-Semitic" w:hAnsi="Basker-Semitic" w:cs="Charis SIL"/>
          <w:bCs/>
          <w:i/>
          <w:iCs/>
          <w:lang w:val="en-US"/>
        </w:rPr>
        <w:t>6!5</w:t>
      </w:r>
      <w:r w:rsidRPr="003D122D">
        <w:rPr>
          <w:rFonts w:ascii="Baskerville Win95BT" w:hAnsi="Baskerville Win95BT"/>
          <w:i/>
          <w:iCs/>
          <w:lang w:val="en-US"/>
        </w:rPr>
        <w:t>n</w:t>
      </w:r>
      <w:r w:rsidRPr="003D122D">
        <w:rPr>
          <w:rFonts w:ascii="Baskerville Win95BT" w:hAnsi="Baskerville Win95BT"/>
          <w:iCs/>
          <w:lang w:val="en-US"/>
        </w:rPr>
        <w:t xml:space="preserve">, f. </w:t>
      </w:r>
      <w:r w:rsidRPr="003D122D">
        <w:rPr>
          <w:rFonts w:ascii="Basker-Semitic" w:hAnsi="Basker-Semitic" w:cs="Charis SIL"/>
          <w:bCs/>
          <w:i/>
          <w:iCs/>
          <w:lang w:val="en-US"/>
        </w:rPr>
        <w:t>6</w:t>
      </w:r>
      <w:r w:rsidRPr="003D122D">
        <w:rPr>
          <w:rFonts w:ascii="Baskerville Win95BT" w:hAnsi="Baskerville Win95BT"/>
          <w:i/>
          <w:iCs/>
          <w:lang w:val="en-US"/>
        </w:rPr>
        <w:t>n</w:t>
      </w:r>
      <w:r w:rsidRPr="003D122D">
        <w:rPr>
          <w:rFonts w:ascii="Basker-Semitic" w:hAnsi="Basker-Semitic" w:cs="Charis SIL"/>
          <w:bCs/>
          <w:i/>
          <w:iCs/>
          <w:lang w:val="en-US"/>
        </w:rPr>
        <w:t>5</w:t>
      </w:r>
      <w:r w:rsidRPr="003D122D">
        <w:rPr>
          <w:rFonts w:ascii="Baskerville Win95BT" w:hAnsi="Baskerville Win95BT"/>
          <w:i/>
          <w:iCs/>
          <w:lang w:val="en-US"/>
        </w:rPr>
        <w:t>n</w:t>
      </w:r>
      <w:r w:rsidRPr="003D122D">
        <w:rPr>
          <w:rFonts w:ascii="Baskerville Win95BT" w:hAnsi="Baskerville Win95BT"/>
          <w:iCs/>
          <w:lang w:val="en-US"/>
        </w:rPr>
        <w:t xml:space="preserve">, 1 sg. </w:t>
      </w:r>
      <w:r w:rsidRPr="003D122D">
        <w:rPr>
          <w:rFonts w:ascii="Basker-Semitic" w:hAnsi="Basker-Semitic" w:cs="Charis SIL"/>
          <w:bCs/>
          <w:i/>
          <w:iCs/>
          <w:lang w:val="en-US"/>
        </w:rPr>
        <w:t>5!6</w:t>
      </w:r>
      <w:r w:rsidRPr="003D122D">
        <w:rPr>
          <w:rFonts w:cs="Charis SIL"/>
          <w:bCs/>
          <w:i/>
          <w:iCs/>
          <w:lang w:val="en-US"/>
        </w:rPr>
        <w:t>y</w:t>
      </w:r>
      <w:r w:rsidRPr="003D122D">
        <w:rPr>
          <w:rFonts w:ascii="Basker-Semitic" w:hAnsi="Basker-Semitic" w:cs="Charis SIL"/>
          <w:bCs/>
          <w:i/>
          <w:iCs/>
          <w:lang w:val="en-US"/>
        </w:rPr>
        <w:t>3</w:t>
      </w:r>
      <w:r w:rsidRPr="003D122D">
        <w:rPr>
          <w:rFonts w:cs="Charis SIL"/>
          <w:bCs/>
          <w:i/>
          <w:iCs/>
          <w:lang w:val="en-US"/>
        </w:rPr>
        <w:t>n</w:t>
      </w:r>
      <w:r w:rsidRPr="003D122D">
        <w:rPr>
          <w:rFonts w:cs="Charis SIL"/>
          <w:bCs/>
          <w:iCs/>
          <w:lang w:val="en-US"/>
        </w:rPr>
        <w:t xml:space="preserve">, du. </w:t>
      </w:r>
      <w:r w:rsidRPr="003D122D">
        <w:rPr>
          <w:rFonts w:ascii="Basker-Semitic" w:hAnsi="Basker-Semitic" w:cs="Charis SIL"/>
          <w:bCs/>
          <w:i/>
          <w:iCs/>
          <w:lang w:val="en-US"/>
        </w:rPr>
        <w:t>6</w:t>
      </w:r>
      <w:r w:rsidRPr="003D122D">
        <w:rPr>
          <w:rFonts w:cs="Charis SIL"/>
          <w:bCs/>
          <w:i/>
          <w:iCs/>
          <w:lang w:val="en-US"/>
        </w:rPr>
        <w:t>yon</w:t>
      </w:r>
      <w:r w:rsidRPr="003D122D">
        <w:rPr>
          <w:rFonts w:cs="Charis SIL"/>
          <w:bCs/>
          <w:iCs/>
          <w:lang w:val="en-US"/>
        </w:rPr>
        <w:t xml:space="preserve">, pl. </w:t>
      </w:r>
      <w:r w:rsidRPr="003D122D">
        <w:rPr>
          <w:rFonts w:cs="Charis SIL"/>
          <w:bCs/>
          <w:i/>
          <w:iCs/>
          <w:lang w:val="en-US"/>
        </w:rPr>
        <w:t>n</w:t>
      </w:r>
      <w:r w:rsidRPr="003D122D">
        <w:rPr>
          <w:rFonts w:ascii="Basker-Semitic" w:hAnsi="Basker-Semitic" w:cs="Charis SIL"/>
          <w:bCs/>
          <w:i/>
          <w:iCs/>
          <w:lang w:val="en-US"/>
        </w:rPr>
        <w:t>5!6</w:t>
      </w:r>
      <w:r w:rsidRPr="003D122D">
        <w:rPr>
          <w:rFonts w:cs="Charis SIL"/>
          <w:bCs/>
          <w:i/>
          <w:iCs/>
          <w:lang w:val="en-US"/>
        </w:rPr>
        <w:t>y</w:t>
      </w:r>
      <w:r w:rsidRPr="003D122D">
        <w:rPr>
          <w:rFonts w:ascii="Basker-Semitic" w:hAnsi="Basker-Semitic" w:cs="Charis SIL"/>
          <w:bCs/>
          <w:i/>
          <w:iCs/>
          <w:lang w:val="en-US"/>
        </w:rPr>
        <w:t>3</w:t>
      </w:r>
      <w:r w:rsidRPr="003D122D">
        <w:rPr>
          <w:rFonts w:cs="Charis SIL"/>
          <w:bCs/>
          <w:i/>
          <w:iCs/>
          <w:lang w:val="en-US"/>
        </w:rPr>
        <w:t>n</w:t>
      </w:r>
    </w:p>
    <w:p w:rsidR="001B195D" w:rsidRDefault="001B195D" w:rsidP="0056353A">
      <w:pPr>
        <w:jc w:val="both"/>
        <w:rPr>
          <w:rFonts w:ascii="Basker-Semitic" w:hAnsi="Basker-Semitic" w:cs="Charis SIL"/>
          <w:bCs/>
          <w:i/>
          <w:iCs/>
          <w:lang w:val="en-US"/>
        </w:rPr>
      </w:pPr>
      <w:r w:rsidRPr="003D122D">
        <w:rPr>
          <w:rFonts w:ascii="Baskerville Win95BT" w:hAnsi="Baskerville Win95BT"/>
          <w:lang w:val="en-US"/>
        </w:rPr>
        <w:t xml:space="preserve">Juss. 3 sg. m. </w:t>
      </w:r>
      <w:r w:rsidRPr="003D122D">
        <w:rPr>
          <w:rFonts w:ascii="Baskerville Win95BT" w:hAnsi="Baskerville Win95BT"/>
          <w:i/>
          <w:lang w:val="en-US"/>
        </w:rPr>
        <w:t>ľ</w:t>
      </w:r>
      <w:r w:rsidRPr="003D122D">
        <w:rPr>
          <w:rFonts w:ascii="Baskerville Win95BT" w:hAnsi="Baskerville Win95BT"/>
          <w:i/>
          <w:iCs/>
          <w:lang w:val="en-US"/>
        </w:rPr>
        <w:t>i</w:t>
      </w:r>
      <w:r w:rsidRPr="003D122D">
        <w:rPr>
          <w:rFonts w:ascii="Basker-Semitic" w:hAnsi="Basker-Semitic"/>
          <w:i/>
          <w:iCs/>
          <w:lang w:val="en-US"/>
        </w:rPr>
        <w:t>!</w:t>
      </w:r>
      <w:r w:rsidRPr="003D122D">
        <w:rPr>
          <w:rFonts w:ascii="Basker-Semitic" w:hAnsi="Basker-Semitic" w:cs="Charis SIL"/>
          <w:bCs/>
          <w:i/>
          <w:iCs/>
          <w:lang w:val="en-US"/>
        </w:rPr>
        <w:t>6</w:t>
      </w:r>
      <w:r w:rsidRPr="003D122D">
        <w:rPr>
          <w:rFonts w:cs="Charis SIL"/>
          <w:bCs/>
          <w:iCs/>
          <w:lang w:val="en-US"/>
        </w:rPr>
        <w:t xml:space="preserve">, f. </w:t>
      </w:r>
      <w:r w:rsidRPr="003D122D">
        <w:rPr>
          <w:rFonts w:ascii="Baskerville Win95BT" w:hAnsi="Baskerville Win95BT"/>
          <w:i/>
          <w:iCs/>
          <w:lang w:val="en-US"/>
        </w:rPr>
        <w:t>t</w:t>
      </w:r>
      <w:r w:rsidRPr="003D122D">
        <w:rPr>
          <w:rFonts w:ascii="Basker-Semitic" w:hAnsi="Basker-Semitic" w:cs="Charis SIL"/>
          <w:bCs/>
          <w:i/>
          <w:iCs/>
          <w:lang w:val="en-US"/>
        </w:rPr>
        <w:t>5</w:t>
      </w:r>
      <w:r w:rsidRPr="003D122D">
        <w:rPr>
          <w:rFonts w:ascii="Basker-Semitic" w:hAnsi="Basker-Semitic"/>
          <w:i/>
          <w:iCs/>
          <w:lang w:val="en-US"/>
        </w:rPr>
        <w:t>!</w:t>
      </w:r>
      <w:r w:rsidRPr="003D122D">
        <w:rPr>
          <w:rFonts w:ascii="Basker-Semitic" w:hAnsi="Basker-Semitic" w:cs="Charis SIL"/>
          <w:bCs/>
          <w:i/>
          <w:iCs/>
          <w:lang w:val="en-US"/>
        </w:rPr>
        <w:t>6</w:t>
      </w:r>
      <w:r w:rsidRPr="003D122D">
        <w:rPr>
          <w:rFonts w:cs="Charis SIL"/>
          <w:bCs/>
          <w:iCs/>
          <w:lang w:val="en-US"/>
        </w:rPr>
        <w:t xml:space="preserve">, du. m. </w:t>
      </w:r>
      <w:r w:rsidRPr="003D122D">
        <w:rPr>
          <w:rFonts w:ascii="Baskerville Win95BT" w:hAnsi="Baskerville Win95BT"/>
          <w:i/>
          <w:lang w:val="en-US"/>
        </w:rPr>
        <w:t>ľ</w:t>
      </w:r>
      <w:r w:rsidRPr="003D122D">
        <w:rPr>
          <w:rFonts w:ascii="Baskerville Win95BT" w:hAnsi="Baskerville Win95BT"/>
          <w:i/>
          <w:iCs/>
          <w:lang w:val="en-US"/>
        </w:rPr>
        <w:t>i</w:t>
      </w:r>
      <w:r w:rsidRPr="003D122D">
        <w:rPr>
          <w:rFonts w:ascii="Basker-Semitic" w:hAnsi="Basker-Semitic"/>
          <w:i/>
          <w:iCs/>
          <w:lang w:val="en-US"/>
        </w:rPr>
        <w:t>!</w:t>
      </w:r>
      <w:r w:rsidRPr="003D122D">
        <w:rPr>
          <w:rFonts w:ascii="Basker-Semitic" w:hAnsi="Basker-Semitic" w:cs="Charis SIL"/>
          <w:bCs/>
          <w:i/>
          <w:iCs/>
          <w:lang w:val="en-US"/>
        </w:rPr>
        <w:t>6</w:t>
      </w:r>
      <w:r w:rsidRPr="003D122D">
        <w:rPr>
          <w:rFonts w:ascii="Baskerville Win95BT" w:hAnsi="Baskerville Win95BT"/>
          <w:i/>
          <w:iCs/>
          <w:lang w:val="en-US"/>
        </w:rPr>
        <w:t>yo</w:t>
      </w:r>
      <w:r w:rsidRPr="003D122D">
        <w:rPr>
          <w:rFonts w:ascii="Baskerville Win95BT" w:hAnsi="Baskerville Win95BT"/>
          <w:iCs/>
          <w:lang w:val="en-US"/>
        </w:rPr>
        <w:t xml:space="preserve">, f. </w:t>
      </w:r>
      <w:r w:rsidRPr="003D122D">
        <w:rPr>
          <w:rFonts w:ascii="Baskerville Win95BT" w:hAnsi="Baskerville Win95BT"/>
          <w:i/>
          <w:iCs/>
          <w:lang w:val="en-US"/>
        </w:rPr>
        <w:t>t</w:t>
      </w:r>
      <w:r w:rsidRPr="003D122D">
        <w:rPr>
          <w:rFonts w:ascii="Basker-Semitic" w:hAnsi="Basker-Semitic" w:cs="Charis SIL"/>
          <w:bCs/>
          <w:i/>
          <w:iCs/>
          <w:lang w:val="en-US"/>
        </w:rPr>
        <w:t>5</w:t>
      </w:r>
      <w:r w:rsidRPr="003D122D">
        <w:rPr>
          <w:rFonts w:ascii="Basker-Semitic" w:hAnsi="Basker-Semitic"/>
          <w:i/>
          <w:iCs/>
          <w:lang w:val="en-US"/>
        </w:rPr>
        <w:t>!</w:t>
      </w:r>
      <w:r w:rsidRPr="003D122D">
        <w:rPr>
          <w:rFonts w:ascii="Basker-Semitic" w:hAnsi="Basker-Semitic" w:cs="Charis SIL"/>
          <w:bCs/>
          <w:i/>
          <w:iCs/>
          <w:lang w:val="en-US"/>
        </w:rPr>
        <w:t>6</w:t>
      </w:r>
      <w:r w:rsidRPr="003D122D">
        <w:rPr>
          <w:rFonts w:ascii="Baskerville Win95BT" w:hAnsi="Baskerville Win95BT"/>
          <w:i/>
          <w:iCs/>
          <w:lang w:val="en-US"/>
        </w:rPr>
        <w:t>yo</w:t>
      </w:r>
      <w:r w:rsidRPr="003D122D">
        <w:rPr>
          <w:rFonts w:ascii="Baskerville Win95BT" w:hAnsi="Baskerville Win95BT"/>
          <w:iCs/>
          <w:lang w:val="en-US"/>
        </w:rPr>
        <w:t xml:space="preserve">, pl. m. </w:t>
      </w:r>
      <w:r w:rsidRPr="003D122D">
        <w:rPr>
          <w:rFonts w:ascii="Baskerville Win95BT" w:hAnsi="Baskerville Win95BT"/>
          <w:i/>
          <w:iCs/>
          <w:lang w:val="en-US"/>
        </w:rPr>
        <w:t>ľi</w:t>
      </w:r>
      <w:r w:rsidRPr="003D122D">
        <w:rPr>
          <w:rFonts w:ascii="Basker-Semitic" w:hAnsi="Basker-Semitic"/>
          <w:i/>
          <w:iCs/>
          <w:lang w:val="en-US"/>
        </w:rPr>
        <w:t>!</w:t>
      </w:r>
      <w:r w:rsidRPr="003D122D">
        <w:rPr>
          <w:rFonts w:ascii="Basker-Semitic" w:hAnsi="Basker-Semitic" w:cs="Charis SIL"/>
          <w:bCs/>
          <w:i/>
          <w:iCs/>
          <w:lang w:val="en-US"/>
        </w:rPr>
        <w:t>4</w:t>
      </w:r>
      <w:r w:rsidRPr="003D122D">
        <w:rPr>
          <w:rFonts w:ascii="Baskerville Win95BT" w:hAnsi="Baskerville Win95BT"/>
          <w:iCs/>
          <w:lang w:val="en-US"/>
        </w:rPr>
        <w:t xml:space="preserve">, f. </w:t>
      </w:r>
      <w:r w:rsidRPr="003D122D">
        <w:rPr>
          <w:rFonts w:ascii="Baskerville Win95BT" w:hAnsi="Baskerville Win95BT"/>
          <w:i/>
          <w:iCs/>
          <w:lang w:val="en-US"/>
        </w:rPr>
        <w:t>t</w:t>
      </w:r>
      <w:r w:rsidRPr="003D122D">
        <w:rPr>
          <w:rFonts w:ascii="Basker-Semitic" w:hAnsi="Basker-Semitic" w:cs="Charis SIL"/>
          <w:bCs/>
          <w:i/>
          <w:iCs/>
          <w:lang w:val="en-US"/>
        </w:rPr>
        <w:t>5</w:t>
      </w:r>
      <w:r w:rsidRPr="003D122D">
        <w:rPr>
          <w:rFonts w:ascii="Basker-Semitic" w:hAnsi="Basker-Semitic"/>
          <w:i/>
          <w:iCs/>
          <w:lang w:val="en-US"/>
        </w:rPr>
        <w:t>!</w:t>
      </w:r>
      <w:r w:rsidRPr="003D122D">
        <w:rPr>
          <w:rFonts w:ascii="Basker-Semitic" w:hAnsi="Basker-Semitic" w:cs="Charis SIL"/>
          <w:bCs/>
          <w:i/>
          <w:iCs/>
          <w:lang w:val="en-US"/>
        </w:rPr>
        <w:t>6</w:t>
      </w:r>
      <w:r w:rsidRPr="003D122D">
        <w:rPr>
          <w:rFonts w:ascii="Baskerville Win95BT" w:hAnsi="Baskerville Win95BT"/>
          <w:i/>
          <w:iCs/>
          <w:lang w:val="en-US"/>
        </w:rPr>
        <w:t>n</w:t>
      </w:r>
      <w:r w:rsidRPr="003D122D">
        <w:rPr>
          <w:rFonts w:ascii="Baskerville Win95BT" w:hAnsi="Baskerville Win95BT"/>
          <w:iCs/>
          <w:lang w:val="en-US"/>
        </w:rPr>
        <w:t xml:space="preserve">, 2 sg. m. </w:t>
      </w:r>
      <w:r w:rsidRPr="003D122D">
        <w:rPr>
          <w:rFonts w:ascii="Baskerville Win95BT" w:hAnsi="Baskerville Win95BT"/>
          <w:i/>
          <w:iCs/>
          <w:lang w:val="en-US"/>
        </w:rPr>
        <w:t>t</w:t>
      </w:r>
      <w:r w:rsidRPr="003D122D">
        <w:rPr>
          <w:rFonts w:ascii="Basker-Semitic" w:hAnsi="Basker-Semitic" w:cs="Charis SIL"/>
          <w:bCs/>
          <w:i/>
          <w:iCs/>
          <w:lang w:val="en-US"/>
        </w:rPr>
        <w:t>5</w:t>
      </w:r>
      <w:r w:rsidRPr="003D122D">
        <w:rPr>
          <w:rFonts w:ascii="Basker-Semitic" w:hAnsi="Basker-Semitic"/>
          <w:i/>
          <w:iCs/>
          <w:lang w:val="en-US"/>
        </w:rPr>
        <w:t>!</w:t>
      </w:r>
      <w:r w:rsidRPr="003D122D">
        <w:rPr>
          <w:rFonts w:ascii="Basker-Semitic" w:hAnsi="Basker-Semitic" w:cs="Charis SIL"/>
          <w:bCs/>
          <w:i/>
          <w:iCs/>
          <w:lang w:val="en-US"/>
        </w:rPr>
        <w:t>6</w:t>
      </w:r>
      <w:r w:rsidRPr="003D122D">
        <w:rPr>
          <w:rFonts w:ascii="Baskerville Win95BT" w:hAnsi="Baskerville Win95BT"/>
          <w:iCs/>
          <w:lang w:val="en-US"/>
        </w:rPr>
        <w:t xml:space="preserve">, f.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cs="Charis SIL"/>
          <w:bCs/>
          <w:i/>
          <w:iCs/>
          <w:lang w:val="en-US"/>
        </w:rPr>
        <w:t>í</w:t>
      </w:r>
      <w:r w:rsidRPr="003D122D">
        <w:rPr>
          <w:rFonts w:ascii="Baskerville Win95BT" w:hAnsi="Baskerville Win95BT"/>
          <w:iCs/>
          <w:lang w:val="en-US"/>
        </w:rPr>
        <w:t xml:space="preserve">, du. </w:t>
      </w:r>
      <w:r w:rsidRPr="003D122D">
        <w:rPr>
          <w:rFonts w:ascii="Baskerville Win95BT" w:hAnsi="Baskerville Win95BT"/>
          <w:i/>
          <w:iCs/>
          <w:lang w:val="en-US"/>
        </w:rPr>
        <w:t>t</w:t>
      </w:r>
      <w:r w:rsidRPr="003D122D">
        <w:rPr>
          <w:rFonts w:ascii="Basker-Semitic" w:hAnsi="Basker-Semitic" w:cs="Charis SIL"/>
          <w:bCs/>
          <w:i/>
          <w:iCs/>
          <w:lang w:val="en-US"/>
        </w:rPr>
        <w:t>5</w:t>
      </w:r>
      <w:r w:rsidRPr="003D122D">
        <w:rPr>
          <w:rFonts w:ascii="Basker-Semitic" w:hAnsi="Basker-Semitic"/>
          <w:i/>
          <w:iCs/>
          <w:lang w:val="en-US"/>
        </w:rPr>
        <w:t>!</w:t>
      </w:r>
      <w:r w:rsidRPr="003D122D">
        <w:rPr>
          <w:rFonts w:ascii="Basker-Semitic" w:hAnsi="Basker-Semitic" w:cs="Charis SIL"/>
          <w:bCs/>
          <w:i/>
          <w:iCs/>
          <w:lang w:val="en-US"/>
        </w:rPr>
        <w:t>6</w:t>
      </w:r>
      <w:r w:rsidRPr="003D122D">
        <w:rPr>
          <w:rFonts w:ascii="Baskerville Win95BT" w:hAnsi="Baskerville Win95BT"/>
          <w:i/>
          <w:iCs/>
          <w:lang w:val="en-US"/>
        </w:rPr>
        <w:t>yo</w:t>
      </w:r>
      <w:r w:rsidRPr="003D122D">
        <w:rPr>
          <w:rFonts w:ascii="Baskerville Win95BT" w:hAnsi="Baskerville Win95BT"/>
          <w:iCs/>
          <w:lang w:val="en-US"/>
        </w:rPr>
        <w:t xml:space="preserve">, pl. m.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Semitic" w:hAnsi="Basker-Semitic" w:cs="Charis SIL"/>
          <w:bCs/>
          <w:i/>
          <w:iCs/>
          <w:lang w:val="en-US"/>
        </w:rPr>
        <w:t>4</w:t>
      </w:r>
      <w:r w:rsidRPr="003D122D">
        <w:rPr>
          <w:rFonts w:ascii="Baskerville Win95BT" w:hAnsi="Baskerville Win95BT"/>
          <w:iCs/>
          <w:lang w:val="en-US"/>
        </w:rPr>
        <w:t xml:space="preserve">, f. </w:t>
      </w:r>
      <w:r w:rsidRPr="003D122D">
        <w:rPr>
          <w:rFonts w:ascii="Baskerville Win95BT" w:hAnsi="Baskerville Win95BT"/>
          <w:i/>
          <w:iCs/>
          <w:lang w:val="en-US"/>
        </w:rPr>
        <w:t>t</w:t>
      </w:r>
      <w:r w:rsidRPr="003D122D">
        <w:rPr>
          <w:rFonts w:ascii="Basker-Semitic" w:hAnsi="Basker-Semitic" w:cs="Charis SIL"/>
          <w:bCs/>
          <w:i/>
          <w:iCs/>
          <w:lang w:val="en-US"/>
        </w:rPr>
        <w:t>5</w:t>
      </w:r>
      <w:r w:rsidRPr="003D122D">
        <w:rPr>
          <w:rFonts w:ascii="Basker-Semitic" w:hAnsi="Basker-Semitic"/>
          <w:i/>
          <w:iCs/>
          <w:lang w:val="en-US"/>
        </w:rPr>
        <w:t>!</w:t>
      </w:r>
      <w:r w:rsidRPr="003D122D">
        <w:rPr>
          <w:rFonts w:ascii="Basker-Semitic" w:hAnsi="Basker-Semitic" w:cs="Charis SIL"/>
          <w:bCs/>
          <w:i/>
          <w:iCs/>
          <w:lang w:val="en-US"/>
        </w:rPr>
        <w:t>6</w:t>
      </w:r>
      <w:r w:rsidRPr="003D122D">
        <w:rPr>
          <w:rFonts w:ascii="Baskerville Win95BT" w:hAnsi="Baskerville Win95BT"/>
          <w:i/>
          <w:iCs/>
          <w:lang w:val="en-US"/>
        </w:rPr>
        <w:t>n</w:t>
      </w:r>
      <w:r w:rsidRPr="003D122D">
        <w:rPr>
          <w:rFonts w:ascii="Baskerville Win95BT" w:hAnsi="Baskerville Win95BT"/>
          <w:iCs/>
          <w:lang w:val="en-US"/>
        </w:rPr>
        <w:t xml:space="preserve">, 1 sg. </w:t>
      </w:r>
      <w:r w:rsidRPr="003D122D">
        <w:rPr>
          <w:i/>
          <w:iCs/>
          <w:lang w:val="en-US"/>
        </w:rPr>
        <w:t>ḷ</w:t>
      </w:r>
      <w:r w:rsidRPr="003D122D">
        <w:rPr>
          <w:rFonts w:ascii="Basker-Semitic" w:hAnsi="Basker-Semitic" w:cs="Charis SIL"/>
          <w:bCs/>
          <w:i/>
          <w:iCs/>
          <w:lang w:val="en-US"/>
        </w:rPr>
        <w:t>5</w:t>
      </w:r>
      <w:r w:rsidRPr="003D122D">
        <w:rPr>
          <w:rFonts w:ascii="Basker-Semitic" w:hAnsi="Basker-Semitic"/>
          <w:i/>
          <w:iCs/>
          <w:lang w:val="en-US"/>
        </w:rPr>
        <w:t>!</w:t>
      </w:r>
      <w:r w:rsidRPr="003D122D">
        <w:rPr>
          <w:rFonts w:ascii="Basker-Semitic" w:hAnsi="Basker-Semitic" w:cs="Charis SIL"/>
          <w:bCs/>
          <w:i/>
          <w:iCs/>
          <w:lang w:val="en-US"/>
        </w:rPr>
        <w:t>6</w:t>
      </w:r>
      <w:r w:rsidRPr="003D122D">
        <w:rPr>
          <w:rFonts w:ascii="Baskerville Win95BT" w:hAnsi="Baskerville Win95BT"/>
          <w:iCs/>
          <w:lang w:val="en-US"/>
        </w:rPr>
        <w:t xml:space="preserve">, du. </w:t>
      </w:r>
      <w:r w:rsidRPr="003D122D">
        <w:rPr>
          <w:i/>
          <w:iCs/>
          <w:lang w:val="en-US"/>
        </w:rPr>
        <w:t>ḷ</w:t>
      </w:r>
      <w:r w:rsidRPr="003D122D">
        <w:rPr>
          <w:rFonts w:ascii="Basker-Semitic" w:hAnsi="Basker-Semitic" w:cs="Charis SIL"/>
          <w:bCs/>
          <w:i/>
          <w:iCs/>
          <w:lang w:val="en-US"/>
        </w:rPr>
        <w:t>5</w:t>
      </w:r>
      <w:r w:rsidRPr="003D122D">
        <w:rPr>
          <w:rFonts w:ascii="Basker-Semitic" w:hAnsi="Basker-Semitic"/>
          <w:i/>
          <w:iCs/>
          <w:lang w:val="en-US"/>
        </w:rPr>
        <w:t>!</w:t>
      </w:r>
      <w:r w:rsidRPr="003D122D">
        <w:rPr>
          <w:rFonts w:ascii="Basker-Semitic" w:hAnsi="Basker-Semitic" w:cs="Charis SIL"/>
          <w:bCs/>
          <w:i/>
          <w:iCs/>
          <w:lang w:val="en-US"/>
        </w:rPr>
        <w:t>6</w:t>
      </w:r>
      <w:r w:rsidRPr="003D122D">
        <w:rPr>
          <w:rFonts w:ascii="Baskerville Win95BT" w:hAnsi="Baskerville Win95BT"/>
          <w:i/>
          <w:iCs/>
          <w:lang w:val="en-US"/>
        </w:rPr>
        <w:t>yo</w:t>
      </w:r>
      <w:r w:rsidRPr="003D122D">
        <w:rPr>
          <w:rFonts w:ascii="Baskerville Win95BT" w:hAnsi="Baskerville Win95BT"/>
          <w:iCs/>
          <w:lang w:val="en-US"/>
        </w:rPr>
        <w:t xml:space="preserve">, pl. </w:t>
      </w:r>
      <w:r w:rsidRPr="003D122D">
        <w:rPr>
          <w:rFonts w:ascii="Baskerville Win95BT" w:hAnsi="Baskerville Win95BT"/>
          <w:i/>
          <w:iCs/>
          <w:lang w:val="en-US"/>
        </w:rPr>
        <w:t>n</w:t>
      </w:r>
      <w:r w:rsidRPr="003D122D">
        <w:rPr>
          <w:rFonts w:ascii="Basker-Semitic" w:hAnsi="Basker-Semitic" w:cs="Charis SIL"/>
          <w:bCs/>
          <w:i/>
          <w:iCs/>
          <w:lang w:val="en-US"/>
        </w:rPr>
        <w:t>5</w:t>
      </w:r>
      <w:r w:rsidRPr="003D122D">
        <w:rPr>
          <w:rFonts w:ascii="Basker-Semitic" w:hAnsi="Basker-Semitic"/>
          <w:i/>
          <w:iCs/>
          <w:lang w:val="en-US"/>
        </w:rPr>
        <w:t>!</w:t>
      </w:r>
      <w:r w:rsidRPr="003D122D">
        <w:rPr>
          <w:rFonts w:ascii="Basker-Semitic" w:hAnsi="Basker-Semitic" w:cs="Charis SIL"/>
          <w:bCs/>
          <w:i/>
          <w:iCs/>
          <w:lang w:val="en-US"/>
        </w:rPr>
        <w:t>6</w:t>
      </w:r>
    </w:p>
    <w:p w:rsidR="001B195D" w:rsidRPr="003D122D" w:rsidRDefault="001B195D" w:rsidP="0056353A">
      <w:pPr>
        <w:jc w:val="both"/>
        <w:rPr>
          <w:rFonts w:ascii="Baskerville Win95BT" w:hAnsi="Baskerville Win95BT"/>
          <w:lang w:val="en-US"/>
        </w:rPr>
      </w:pPr>
      <w:r w:rsidRPr="003D122D">
        <w:rPr>
          <w:rFonts w:ascii="Basker-Semitic" w:hAnsi="Basker-Semitic"/>
          <w:sz w:val="20"/>
          <w:szCs w:val="20"/>
          <w:lang w:val="en-US"/>
        </w:rPr>
        <w:t>›</w:t>
      </w:r>
      <w:r w:rsidRPr="003D122D">
        <w:rPr>
          <w:sz w:val="20"/>
          <w:szCs w:val="20"/>
          <w:lang w:val="en-US"/>
        </w:rPr>
        <w:t xml:space="preserve"> </w:t>
      </w:r>
      <w:r>
        <w:rPr>
          <w:rFonts w:ascii="Baskerville Win95BT" w:hAnsi="Baskerville Win95BT" w:cs="Charis SIL"/>
          <w:sz w:val="20"/>
          <w:szCs w:val="20"/>
          <w:lang w:val="en-US"/>
        </w:rPr>
        <w:t xml:space="preserve">All forms in </w:t>
      </w:r>
      <w:r w:rsidRPr="00360D7E">
        <w:rPr>
          <w:rFonts w:ascii="Baskerville Win95BT" w:hAnsi="Baskerville Win95BT" w:cs="Charis SIL"/>
          <w:i/>
          <w:sz w:val="20"/>
          <w:szCs w:val="20"/>
          <w:lang w:val="en-US"/>
        </w:rPr>
        <w:t>22:15</w:t>
      </w:r>
      <w:r>
        <w:rPr>
          <w:rFonts w:ascii="Baskerville Win95BT" w:hAnsi="Baskerville Win95BT" w:cs="Charis SIL"/>
          <w:sz w:val="20"/>
          <w:szCs w:val="20"/>
          <w:lang w:val="en-US"/>
        </w:rPr>
        <w:t>.</w:t>
      </w:r>
    </w:p>
    <w:p w:rsidR="001B195D" w:rsidRPr="003D122D" w:rsidRDefault="001B195D" w:rsidP="0056353A">
      <w:pPr>
        <w:jc w:val="both"/>
        <w:rPr>
          <w:rFonts w:ascii="Arabic Typesetting" w:hAnsi="Arabic Typesetting"/>
          <w:sz w:val="40"/>
          <w:lang w:val="en-US"/>
        </w:rPr>
      </w:pPr>
      <w:r w:rsidRPr="003D122D">
        <w:rPr>
          <w:rFonts w:ascii="Baskerville Win95BT" w:hAnsi="Baskerville Win95BT" w:cs="Charis SIL"/>
          <w:b/>
          <w:lang w:val="en-US"/>
        </w:rPr>
        <w:t>P</w:t>
      </w:r>
      <w:r w:rsidRPr="003D122D">
        <w:rPr>
          <w:rFonts w:ascii="Baskerville Win95BT" w:hAnsi="Baskerville Win95BT" w:cs="Charis SIL"/>
          <w:bCs/>
          <w:lang w:val="en-US"/>
        </w:rPr>
        <w:t xml:space="preserve"> </w:t>
      </w:r>
      <w:r w:rsidRPr="003D122D">
        <w:rPr>
          <w:rFonts w:ascii="Basker-Semitic" w:hAnsi="Basker-Semitic"/>
          <w:b/>
          <w:i/>
          <w:iCs/>
          <w:lang w:val="en-US"/>
        </w:rPr>
        <w:t>H</w:t>
      </w:r>
      <w:r w:rsidRPr="003D122D">
        <w:rPr>
          <w:rFonts w:ascii="Baskerville Win95BT" w:hAnsi="Baskerville Win95BT"/>
          <w:b/>
          <w:i/>
          <w:iCs/>
          <w:lang w:val="en-US"/>
        </w:rPr>
        <w:t>w</w:t>
      </w:r>
      <w:r w:rsidRPr="003D122D">
        <w:rPr>
          <w:rFonts w:ascii="Basker-Semitic" w:hAnsi="Basker-Semitic"/>
          <w:b/>
          <w:i/>
          <w:iCs/>
          <w:lang w:val="en-US"/>
        </w:rPr>
        <w:t>3</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3!H</w:t>
      </w:r>
      <w:r w:rsidRPr="003D122D">
        <w:rPr>
          <w:rFonts w:ascii="Baskerville Win95BT" w:hAnsi="Baskerville Win95BT"/>
          <w:i/>
          <w:iCs/>
          <w:lang w:val="en-US"/>
        </w:rPr>
        <w:t>w</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lang w:val="en-US"/>
        </w:rPr>
        <w:t>/</w:t>
      </w:r>
      <w:r w:rsidRPr="003D122D">
        <w:rPr>
          <w:rFonts w:ascii="Baskerville Win95BT" w:hAnsi="Baskerville Win95BT"/>
          <w:i/>
          <w:lang w:val="en-US"/>
        </w:rPr>
        <w:t>ľ</w:t>
      </w:r>
      <w:r w:rsidRPr="003D122D">
        <w:rPr>
          <w:rFonts w:ascii="Baskerville Win95BT" w:hAnsi="Baskerville Win95BT"/>
          <w:i/>
          <w:iCs/>
          <w:lang w:val="en-US"/>
        </w:rPr>
        <w:t>i</w:t>
      </w:r>
      <w:r w:rsidRPr="003D122D">
        <w:rPr>
          <w:rFonts w:ascii="Basker-Semitic" w:hAnsi="Basker-Semitic"/>
          <w:i/>
          <w:iCs/>
          <w:lang w:val="en-US"/>
        </w:rPr>
        <w:t>!</w:t>
      </w:r>
      <w:r w:rsidRPr="003D122D">
        <w:rPr>
          <w:rFonts w:ascii="Baskerville Win95BT" w:hAnsi="Baskerville Win95BT"/>
          <w:i/>
          <w:iCs/>
          <w:lang w:val="en-US"/>
        </w:rPr>
        <w:t>ó</w:t>
      </w:r>
      <w:r w:rsidRPr="003D122D">
        <w:rPr>
          <w:rFonts w:ascii="Baskerville Win95BT" w:hAnsi="Baskerville Win95BT"/>
          <w:lang w:val="en-US"/>
        </w:rPr>
        <w:t xml:space="preserve">) </w:t>
      </w:r>
      <w:r w:rsidRPr="003D122D">
        <w:rPr>
          <w:rFonts w:ascii="Arabic Typesetting" w:hAnsi="Arabic Typesetting"/>
          <w:b/>
          <w:bCs/>
          <w:sz w:val="40"/>
          <w:rtl/>
          <w:lang w:val="en-US"/>
        </w:rPr>
        <w:t>آوٞى</w:t>
      </w:r>
    </w:p>
    <w:p w:rsidR="001B195D" w:rsidRPr="003D122D" w:rsidRDefault="001B195D" w:rsidP="000E4A2A">
      <w:pPr>
        <w:jc w:val="both"/>
        <w:rPr>
          <w:rFonts w:ascii="Arabic Typesetting" w:hAnsi="Arabic Typesetting"/>
          <w:b/>
          <w:sz w:val="40"/>
          <w:rtl/>
          <w:lang w:val="en-US"/>
        </w:rPr>
      </w:pPr>
      <w:r w:rsidRPr="003D122D">
        <w:rPr>
          <w:rFonts w:ascii="Baskerville Win95BT" w:hAnsi="Baskerville Win95BT" w:cs="Charis SIL"/>
          <w:b/>
          <w:bCs/>
          <w:i/>
          <w:iCs/>
          <w:lang w:val="en-US"/>
        </w:rPr>
        <w:t>íyyo</w:t>
      </w:r>
      <w:r w:rsidRPr="003D122D">
        <w:rPr>
          <w:rFonts w:ascii="Baskerville Win95BT" w:hAnsi="Baskerville Win95BT" w:cs="Charis SIL"/>
          <w:lang w:val="en-US"/>
        </w:rPr>
        <w:t xml:space="preserve"> </w:t>
      </w:r>
      <w:r w:rsidRPr="003D122D">
        <w:rPr>
          <w:rFonts w:ascii="Baskerville Win95BT" w:hAnsi="Baskerville Win95BT" w:cs="Charis SIL"/>
          <w:bCs/>
          <w:lang w:val="en-US"/>
        </w:rPr>
        <w:t>‘sign, indication, gesture’</w:t>
      </w:r>
      <w:r w:rsidRPr="003D122D">
        <w:rPr>
          <w:rFonts w:ascii="Arabic Typesetting" w:hAnsi="Arabic Typesetting"/>
          <w:b/>
          <w:sz w:val="40"/>
          <w:rtl/>
          <w:lang w:val="en-US"/>
        </w:rPr>
        <w:t xml:space="preserve">إشارة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إِيُّو</w:t>
      </w:r>
      <w:r w:rsidRPr="003D122D">
        <w:rPr>
          <w:rFonts w:ascii="Arabic Typesetting" w:hAnsi="Arabic Typesetting"/>
          <w:b/>
          <w:sz w:val="40"/>
          <w:lang w:val="en-US"/>
        </w:rPr>
        <w:t xml:space="preserve"> </w:t>
      </w:r>
    </w:p>
    <w:p w:rsidR="001B195D" w:rsidRPr="003D122D" w:rsidRDefault="001B195D" w:rsidP="000E4A2A">
      <w:pPr>
        <w:jc w:val="both"/>
        <w:rPr>
          <w:rFonts w:ascii="Arabic Typesetting" w:hAnsi="Arabic Typesetting"/>
          <w:b/>
          <w:sz w:val="40"/>
          <w:lang w:val="en-US"/>
        </w:rPr>
      </w:pPr>
      <w:r w:rsidRPr="003D122D">
        <w:rPr>
          <w:rFonts w:ascii="Baskerville Win95BT" w:hAnsi="Baskerville Win95BT" w:cs="Charis SIL"/>
          <w:bCs/>
          <w:lang w:val="en-US"/>
        </w:rPr>
        <w:t>22:19.21</w:t>
      </w:r>
    </w:p>
    <w:p w:rsidR="001B195D" w:rsidRDefault="001B195D" w:rsidP="001B6057">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1B6057">
      <w:pPr>
        <w:jc w:val="both"/>
        <w:rPr>
          <w:rFonts w:ascii="Baskerville Win95BT" w:hAnsi="Baskerville Win95BT"/>
          <w:bCs/>
          <w:sz w:val="20"/>
          <w:szCs w:val="20"/>
          <w:lang w:val="en-US"/>
        </w:rPr>
      </w:pPr>
    </w:p>
    <w:p w:rsidR="001B195D" w:rsidRPr="00921966" w:rsidRDefault="001B195D" w:rsidP="00F85EF2">
      <w:pPr>
        <w:jc w:val="both"/>
        <w:rPr>
          <w:rFonts w:ascii="Baskerville Win95BT" w:hAnsi="Baskerville Win95BT" w:cs="Charis SIL"/>
          <w:iCs/>
          <w:sz w:val="20"/>
          <w:szCs w:val="20"/>
          <w:lang w:val="en-US"/>
        </w:rPr>
      </w:pPr>
      <w:r>
        <w:rPr>
          <w:rFonts w:ascii="Baskerville Win95BT" w:hAnsi="Baskerville Win95BT" w:cs="Charis SIL"/>
          <w:i/>
          <w:sz w:val="20"/>
          <w:szCs w:val="20"/>
          <w:lang w:val="en-US"/>
        </w:rPr>
        <w:t>éyy</w:t>
      </w:r>
      <w:r>
        <w:rPr>
          <w:rFonts w:ascii="Basker-Semitic" w:hAnsi="Basker-Semitic" w:cs="Charis SIL"/>
          <w:i/>
          <w:sz w:val="20"/>
          <w:szCs w:val="20"/>
          <w:lang w:val="en-US"/>
        </w:rPr>
        <w:t>3</w:t>
      </w:r>
      <w:r>
        <w:rPr>
          <w:rFonts w:ascii="Baskerville Win95BT" w:hAnsi="Baskerville Win95BT" w:cs="Charis SIL"/>
          <w:iCs/>
          <w:sz w:val="20"/>
          <w:szCs w:val="20"/>
          <w:lang w:val="en-US"/>
        </w:rPr>
        <w:t xml:space="preserve"> or </w:t>
      </w:r>
      <w:r>
        <w:rPr>
          <w:rFonts w:ascii="Basker-Semitic" w:hAnsi="Basker-Semitic" w:cs="Charis SIL"/>
          <w:i/>
          <w:sz w:val="20"/>
          <w:szCs w:val="20"/>
          <w:lang w:val="en-US"/>
        </w:rPr>
        <w:t>4</w:t>
      </w:r>
      <w:r>
        <w:rPr>
          <w:rFonts w:ascii="Baskerville Win95BT" w:hAnsi="Baskerville Win95BT" w:cs="Charis SIL"/>
          <w:i/>
          <w:sz w:val="20"/>
          <w:szCs w:val="20"/>
          <w:lang w:val="en-US"/>
        </w:rPr>
        <w:t>yye</w:t>
      </w:r>
      <w:r>
        <w:rPr>
          <w:rFonts w:ascii="Baskerville Win95BT" w:hAnsi="Baskerville Win95BT" w:cs="Charis SIL"/>
          <w:iCs/>
          <w:sz w:val="20"/>
          <w:szCs w:val="20"/>
          <w:lang w:val="en-US"/>
        </w:rPr>
        <w:t xml:space="preserve"> ‘whoever, any, every’: 2:3, </w:t>
      </w:r>
      <w:r>
        <w:rPr>
          <w:rFonts w:ascii="Baskerville Win95BT" w:hAnsi="Baskerville Win95BT" w:cs="Charis SIL"/>
          <w:i/>
          <w:sz w:val="20"/>
          <w:szCs w:val="20"/>
          <w:lang w:val="en-US"/>
        </w:rPr>
        <w:t>28:33</w:t>
      </w:r>
      <w:r>
        <w:rPr>
          <w:rFonts w:ascii="Baskerville Win95BT" w:hAnsi="Baskerville Win95BT" w:cs="Charis SIL"/>
          <w:iCs/>
          <w:sz w:val="20"/>
          <w:szCs w:val="20"/>
          <w:lang w:val="en-US"/>
        </w:rPr>
        <w:t>, 25:16</w:t>
      </w:r>
    </w:p>
    <w:p w:rsidR="00684728" w:rsidRPr="00921966" w:rsidRDefault="00684728" w:rsidP="00F85EF2">
      <w:pPr>
        <w:jc w:val="both"/>
        <w:rPr>
          <w:rFonts w:ascii="Baskerville Win95BT" w:hAnsi="Baskerville Win95BT" w:cs="Charis SIL"/>
          <w:iCs/>
          <w:sz w:val="20"/>
          <w:szCs w:val="20"/>
          <w:lang w:val="en-US"/>
        </w:rPr>
      </w:pPr>
    </w:p>
    <w:p w:rsidR="00684728" w:rsidRPr="003D122D" w:rsidRDefault="00684728" w:rsidP="00684728">
      <w:pPr>
        <w:jc w:val="both"/>
        <w:rPr>
          <w:rFonts w:ascii="Arabic Typesetting" w:hAnsi="Arabic Typesetting"/>
          <w:sz w:val="40"/>
          <w:rtl/>
          <w:lang w:val="en-US"/>
        </w:rPr>
      </w:pPr>
      <w:r w:rsidRPr="003D122D">
        <w:rPr>
          <w:rFonts w:ascii="Baskerville Win95BT" w:hAnsi="Baskerville Win95BT"/>
          <w:b/>
          <w:i/>
          <w:lang w:val="en-US"/>
        </w:rPr>
        <w:t>ouyh</w:t>
      </w:r>
      <w:r w:rsidRPr="003D122D">
        <w:rPr>
          <w:rFonts w:ascii="Basker-Semitic" w:hAnsi="Basker-Semitic"/>
          <w:b/>
          <w:i/>
          <w:lang w:val="en-US"/>
        </w:rPr>
        <w:t>6</w:t>
      </w:r>
      <w:r w:rsidRPr="003D122D">
        <w:rPr>
          <w:b/>
          <w:i/>
          <w:lang w:val="en-US"/>
        </w:rPr>
        <w:t>ḷ</w:t>
      </w:r>
      <w:r w:rsidRPr="003D122D">
        <w:rPr>
          <w:rFonts w:ascii="Baskerville Win95BT" w:hAnsi="Baskerville Win95BT"/>
          <w:b/>
          <w:i/>
          <w:lang w:val="en-US"/>
        </w:rPr>
        <w:t>h</w:t>
      </w:r>
      <w:r w:rsidRPr="003D122D">
        <w:rPr>
          <w:rFonts w:ascii="Basker-Semitic" w:hAnsi="Basker-Semitic"/>
          <w:b/>
          <w:bCs/>
          <w:i/>
          <w:lang w:val="en-US"/>
        </w:rPr>
        <w:t>5</w:t>
      </w:r>
      <w:r w:rsidRPr="003D122D">
        <w:rPr>
          <w:rFonts w:ascii="Baskerville Win95BT" w:hAnsi="Baskerville Win95BT"/>
          <w:b/>
          <w:i/>
          <w:lang w:val="en-US"/>
        </w:rPr>
        <w:t>n</w:t>
      </w:r>
      <w:r w:rsidRPr="003D122D">
        <w:rPr>
          <w:rFonts w:ascii="Baskerville Win95BT" w:hAnsi="Baskerville Win95BT"/>
          <w:b/>
          <w:lang w:val="en-US"/>
        </w:rPr>
        <w:t xml:space="preserve"> </w:t>
      </w:r>
      <w:r w:rsidRPr="003D122D">
        <w:rPr>
          <w:rFonts w:ascii="Baskerville Win95BT" w:hAnsi="Baskerville Win95BT"/>
          <w:bCs/>
          <w:lang w:val="en-US"/>
        </w:rPr>
        <w:t>m.</w:t>
      </w:r>
      <w:r w:rsidRPr="003D122D">
        <w:rPr>
          <w:rFonts w:ascii="Baskerville Win95BT" w:hAnsi="Baskerville Win95BT"/>
          <w:b/>
          <w:lang w:val="en-US"/>
        </w:rPr>
        <w:t xml:space="preserve"> </w:t>
      </w:r>
      <w:r w:rsidRPr="003D122D">
        <w:rPr>
          <w:rFonts w:ascii="Baskerville Win95BT" w:hAnsi="Baskerville Win95BT"/>
          <w:lang w:val="en-US"/>
        </w:rPr>
        <w:t xml:space="preserve">‘work, affair’ </w:t>
      </w:r>
      <w:r w:rsidRPr="003D122D">
        <w:rPr>
          <w:rFonts w:ascii="Arabic Typesetting" w:hAnsi="Arabic Typesetting"/>
          <w:b/>
          <w:bCs/>
          <w:sz w:val="40"/>
          <w:rtl/>
          <w:lang w:val="en-US"/>
        </w:rPr>
        <w:t xml:space="preserve">أُويهَڸْهَن  </w:t>
      </w:r>
      <w:r w:rsidRPr="003D122D">
        <w:rPr>
          <w:rFonts w:ascii="Arabic Typesetting" w:hAnsi="Arabic Typesetting"/>
          <w:sz w:val="40"/>
          <w:rtl/>
          <w:lang w:val="en-US"/>
        </w:rPr>
        <w:t>عمَل</w:t>
      </w:r>
      <w:r w:rsidRPr="003D122D">
        <w:rPr>
          <w:rFonts w:ascii="Arabic Typesetting" w:hAnsi="Arabic Typesetting"/>
          <w:sz w:val="40"/>
          <w:lang w:val="en-US"/>
        </w:rPr>
        <w:t xml:space="preserve"> </w:t>
      </w:r>
    </w:p>
    <w:p w:rsidR="00684728" w:rsidRPr="003D122D" w:rsidRDefault="00684728" w:rsidP="00684728">
      <w:pPr>
        <w:jc w:val="both"/>
        <w:rPr>
          <w:rFonts w:ascii="Arabic Typesetting" w:hAnsi="Arabic Typesetting"/>
          <w:sz w:val="40"/>
          <w:lang w:val="en-US"/>
        </w:rPr>
      </w:pPr>
      <w:r w:rsidRPr="003D122D">
        <w:rPr>
          <w:rFonts w:ascii="Baskerville Win95BT" w:hAnsi="Baskerville Win95BT" w:cs="Charis SIL"/>
          <w:bCs/>
          <w:lang w:val="en-US"/>
        </w:rPr>
        <w:t xml:space="preserve">1:18, </w:t>
      </w:r>
      <w:r w:rsidRPr="003D122D">
        <w:rPr>
          <w:rFonts w:ascii="Baskerville Win95BT" w:hAnsi="Baskerville Win95BT" w:cs="Charis SIL"/>
          <w:bCs/>
          <w:i/>
          <w:lang w:val="en-US"/>
        </w:rPr>
        <w:t>1:18</w:t>
      </w:r>
    </w:p>
    <w:p w:rsidR="00684728" w:rsidRPr="00921966" w:rsidRDefault="00684728" w:rsidP="00684728">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684728" w:rsidRPr="00921966" w:rsidRDefault="00684728" w:rsidP="00684728">
      <w:pPr>
        <w:jc w:val="both"/>
        <w:rPr>
          <w:rFonts w:ascii="Baskerville Win95BT" w:hAnsi="Baskerville Win95BT"/>
          <w:lang w:val="en-US"/>
        </w:rPr>
      </w:pPr>
    </w:p>
    <w:p w:rsidR="001B195D" w:rsidRPr="003D122D" w:rsidRDefault="001B195D" w:rsidP="0056353A">
      <w:pPr>
        <w:jc w:val="both"/>
        <w:rPr>
          <w:rFonts w:ascii="Arabic Typesetting" w:hAnsi="Arabic Typesetting"/>
          <w:sz w:val="40"/>
          <w:rtl/>
          <w:lang w:val="en-US"/>
        </w:rPr>
      </w:pPr>
      <w:r w:rsidRPr="003D122D">
        <w:rPr>
          <w:rFonts w:ascii="Basker-Semitic" w:hAnsi="Basker-Semitic"/>
          <w:b/>
          <w:bCs/>
          <w:i/>
          <w:lang w:val="en-US"/>
        </w:rPr>
        <w:t>4</w:t>
      </w:r>
      <w:r w:rsidRPr="003D122D">
        <w:rPr>
          <w:rFonts w:ascii="Baskerville Win95BT" w:hAnsi="Baskerville Win95BT"/>
          <w:b/>
          <w:bCs/>
          <w:i/>
          <w:lang w:val="en-US"/>
        </w:rPr>
        <w:t>yhor</w:t>
      </w:r>
      <w:r w:rsidRPr="003D122D">
        <w:rPr>
          <w:rFonts w:ascii="Baskerville Win95BT" w:hAnsi="Baskerville Win95BT"/>
          <w:iCs/>
          <w:lang w:val="en-US"/>
        </w:rPr>
        <w:t xml:space="preserve"> (</w:t>
      </w:r>
      <w:r w:rsidRPr="003D122D">
        <w:rPr>
          <w:rFonts w:ascii="Baskerville Win95BT" w:hAnsi="Baskerville Win95BT"/>
          <w:i/>
          <w:lang w:val="en-US"/>
        </w:rPr>
        <w:t>yúyhor</w:t>
      </w:r>
      <w:r w:rsidRPr="003D122D">
        <w:rPr>
          <w:rFonts w:ascii="Baskerville Win95BT" w:hAnsi="Baskerville Win95BT"/>
          <w:iCs/>
          <w:lang w:val="en-US"/>
        </w:rPr>
        <w:t>/</w:t>
      </w:r>
      <w:r w:rsidRPr="003D122D">
        <w:rPr>
          <w:rFonts w:ascii="Baskerville Win95BT" w:hAnsi="Baskerville Win95BT"/>
          <w:i/>
          <w:lang w:val="en-US"/>
        </w:rPr>
        <w:t>ľih</w:t>
      </w:r>
      <w:r w:rsidRPr="003D122D">
        <w:rPr>
          <w:rFonts w:ascii="Basker-Semitic" w:hAnsi="Basker-Semitic"/>
          <w:i/>
          <w:lang w:val="en-US"/>
        </w:rPr>
        <w:t>6</w:t>
      </w:r>
      <w:r w:rsidRPr="003D122D">
        <w:rPr>
          <w:rFonts w:ascii="Baskerville Win95BT" w:hAnsi="Baskerville Win95BT"/>
          <w:i/>
          <w:lang w:val="en-US"/>
        </w:rPr>
        <w:t>r</w:t>
      </w:r>
      <w:r w:rsidRPr="003D122D">
        <w:rPr>
          <w:rFonts w:ascii="Baskerville Win95BT" w:hAnsi="Baskerville Win95BT"/>
          <w:iCs/>
          <w:lang w:val="en-US"/>
        </w:rPr>
        <w:t xml:space="preserve">) ‘to follow’ </w:t>
      </w:r>
      <w:r w:rsidRPr="003D122D">
        <w:rPr>
          <w:rFonts w:ascii="Arabic Typesetting" w:hAnsi="Arabic Typesetting"/>
          <w:b/>
          <w:bCs/>
          <w:position w:val="-2"/>
          <w:sz w:val="40"/>
          <w:rtl/>
          <w:lang w:val="en-US"/>
        </w:rPr>
        <w:t>أٞ</w:t>
      </w:r>
      <w:r w:rsidRPr="003D122D">
        <w:rPr>
          <w:rFonts w:ascii="Arabic Typesetting" w:hAnsi="Arabic Typesetting"/>
          <w:b/>
          <w:bCs/>
          <w:sz w:val="40"/>
          <w:rtl/>
          <w:lang w:val="en-US"/>
        </w:rPr>
        <w:t>يْهُر</w:t>
      </w:r>
      <w:r w:rsidRPr="003D122D">
        <w:rPr>
          <w:rFonts w:ascii="Arabic Typesetting" w:hAnsi="Arabic Typesetting"/>
          <w:sz w:val="40"/>
          <w:rtl/>
          <w:lang w:val="en-US"/>
        </w:rPr>
        <w:t xml:space="preserve">   تبِع</w:t>
      </w:r>
    </w:p>
    <w:p w:rsidR="001B195D" w:rsidRPr="003D122D" w:rsidRDefault="001B195D" w:rsidP="005D5147">
      <w:pPr>
        <w:tabs>
          <w:tab w:val="left" w:pos="4785"/>
        </w:tabs>
        <w:jc w:val="both"/>
        <w:rPr>
          <w:rFonts w:ascii="Baskerville Win95BT" w:hAnsi="Baskerville Win95BT" w:cs="Charis SIL"/>
          <w:iCs/>
          <w:lang w:val="en-US"/>
        </w:rPr>
      </w:pPr>
      <w:r w:rsidRPr="003D122D">
        <w:rPr>
          <w:rFonts w:ascii="Baskerville Win95BT" w:hAnsi="Baskerville Win95BT" w:cs="Charis SIL"/>
          <w:iCs/>
          <w:lang w:val="en-US"/>
        </w:rPr>
        <w:t xml:space="preserve">Pf. 3 sg. m. </w:t>
      </w:r>
      <w:r w:rsidRPr="003D122D">
        <w:rPr>
          <w:rFonts w:ascii="Basker-Semitic" w:hAnsi="Basker-Semitic"/>
          <w:i/>
          <w:lang w:val="en-US"/>
        </w:rPr>
        <w:t>4</w:t>
      </w:r>
      <w:r w:rsidRPr="003D122D">
        <w:rPr>
          <w:rFonts w:ascii="Baskerville Win95BT" w:hAnsi="Baskerville Win95BT"/>
          <w:i/>
          <w:lang w:val="en-US"/>
        </w:rPr>
        <w:t xml:space="preserve">yhor </w:t>
      </w:r>
      <w:r w:rsidRPr="003D122D">
        <w:rPr>
          <w:rFonts w:ascii="Baskerville Win95BT" w:hAnsi="Baskerville Win95BT"/>
          <w:lang w:val="en-US"/>
        </w:rPr>
        <w:t xml:space="preserve">(1:31, </w:t>
      </w:r>
      <w:r w:rsidRPr="003D122D">
        <w:rPr>
          <w:rFonts w:ascii="Baskerville Win95BT" w:hAnsi="Baskerville Win95BT"/>
          <w:i/>
          <w:iCs/>
          <w:lang w:val="en-US"/>
        </w:rPr>
        <w:t>8:28</w:t>
      </w:r>
      <w:r w:rsidRPr="003D122D">
        <w:rPr>
          <w:rFonts w:ascii="Baskerville Win95BT" w:hAnsi="Baskerville Win95BT"/>
          <w:lang w:val="en-US"/>
        </w:rPr>
        <w:t>, 25:28)</w:t>
      </w:r>
      <w:r w:rsidRPr="003D122D">
        <w:rPr>
          <w:rFonts w:ascii="Baskerville Win95BT" w:hAnsi="Baskerville Win95BT"/>
          <w:iCs/>
          <w:lang w:val="en-US"/>
        </w:rPr>
        <w:t>, f.</w:t>
      </w:r>
      <w:r w:rsidRPr="003D122D">
        <w:rPr>
          <w:rFonts w:ascii="Baskerville Win95BT" w:hAnsi="Baskerville Win95BT"/>
          <w:lang w:val="en-US"/>
        </w:rPr>
        <w:t xml:space="preserve"> </w:t>
      </w:r>
      <w:r w:rsidRPr="003D122D">
        <w:rPr>
          <w:rFonts w:ascii="Basker-Semitic" w:hAnsi="Basker-Semitic"/>
          <w:i/>
          <w:lang w:val="en-US"/>
        </w:rPr>
        <w:t>3</w:t>
      </w:r>
      <w:r w:rsidRPr="003D122D">
        <w:rPr>
          <w:rFonts w:ascii="Baskerville Win95BT" w:hAnsi="Baskerville Win95BT" w:cs="Charis SIL"/>
          <w:i/>
          <w:lang w:val="en-US"/>
        </w:rPr>
        <w:t>yh</w:t>
      </w:r>
      <w:r w:rsidRPr="003D122D">
        <w:rPr>
          <w:rFonts w:ascii="Basker-Semitic" w:hAnsi="Basker-Semitic"/>
          <w:i/>
          <w:lang w:val="en-US"/>
        </w:rPr>
        <w:t>6</w:t>
      </w:r>
      <w:r w:rsidRPr="003D122D">
        <w:rPr>
          <w:rFonts w:ascii="Baskerville Win95BT" w:hAnsi="Baskerville Win95BT" w:cs="Charis SIL"/>
          <w:i/>
          <w:lang w:val="en-US"/>
        </w:rPr>
        <w:t xml:space="preserve">ro </w:t>
      </w:r>
      <w:r w:rsidRPr="003D122D">
        <w:rPr>
          <w:rFonts w:ascii="Baskerville Win95BT" w:hAnsi="Baskerville Win95BT"/>
          <w:iCs/>
          <w:lang w:val="en-US"/>
        </w:rPr>
        <w:t>(2:40)</w:t>
      </w:r>
      <w:r w:rsidRPr="003D122D">
        <w:rPr>
          <w:rFonts w:ascii="Baskerville Win95BT" w:hAnsi="Baskerville Win95BT" w:cs="Charis SIL"/>
          <w:lang w:val="en-US"/>
        </w:rPr>
        <w:t xml:space="preserve">, 1 sg. </w:t>
      </w:r>
      <w:r w:rsidRPr="003D122D">
        <w:rPr>
          <w:rFonts w:ascii="Basker-Semitic" w:hAnsi="Basker-Semitic" w:cs="Charis SIL"/>
          <w:i/>
          <w:iCs/>
          <w:lang w:val="en-US"/>
        </w:rPr>
        <w:t>4</w:t>
      </w:r>
      <w:r w:rsidRPr="003D122D">
        <w:rPr>
          <w:rFonts w:ascii="Baskerville Win95BT" w:hAnsi="Baskerville Win95BT" w:cs="Charis SIL"/>
          <w:i/>
          <w:iCs/>
          <w:lang w:val="en-US"/>
        </w:rPr>
        <w:t xml:space="preserve">yhork </w:t>
      </w:r>
      <w:r w:rsidRPr="003D122D">
        <w:rPr>
          <w:rFonts w:ascii="Baskerville Win95BT" w:hAnsi="Baskerville Win95BT" w:cs="Charis SIL"/>
          <w:lang w:val="en-US"/>
        </w:rPr>
        <w:t>(</w:t>
      </w:r>
      <w:r w:rsidRPr="003D122D">
        <w:rPr>
          <w:rFonts w:ascii="Baskerville Win95BT" w:hAnsi="Baskerville Win95BT" w:cs="Charis SIL"/>
          <w:i/>
          <w:iCs/>
          <w:lang w:val="en-US"/>
        </w:rPr>
        <w:t>8:</w:t>
      </w:r>
      <w:r>
        <w:rPr>
          <w:rFonts w:ascii="Baskerville Win95BT" w:hAnsi="Baskerville Win95BT" w:cs="Charis SIL"/>
          <w:i/>
          <w:iCs/>
          <w:lang w:val="en-US"/>
        </w:rPr>
        <w:t>51</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11:</w:t>
      </w:r>
      <w:r>
        <w:rPr>
          <w:rFonts w:ascii="Baskerville Win95BT" w:hAnsi="Baskerville Win95BT" w:cs="Charis SIL"/>
          <w:i/>
          <w:iCs/>
          <w:lang w:val="en-US"/>
        </w:rPr>
        <w:t>5</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23:27</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28:19</w:t>
      </w:r>
      <w:r w:rsidRPr="003D122D">
        <w:rPr>
          <w:rFonts w:ascii="Baskerville Win95BT" w:hAnsi="Baskerville Win95BT" w:cs="Charis SIL"/>
          <w:lang w:val="en-US"/>
        </w:rPr>
        <w:t>), 3 sg. m. + suff. 3 sg. f.</w:t>
      </w:r>
      <w:r w:rsidRPr="003D122D">
        <w:rPr>
          <w:rFonts w:ascii="Baskerville Win95BT" w:hAnsi="Baskerville Win95BT" w:cs="Charis SIL"/>
          <w:i/>
          <w:lang w:val="en-US"/>
        </w:rPr>
        <w:t xml:space="preserve"> </w:t>
      </w:r>
      <w:r w:rsidRPr="003D122D">
        <w:rPr>
          <w:rFonts w:ascii="Basker-Semitic" w:hAnsi="Basker-Semitic" w:cs="Charis SIL"/>
          <w:i/>
          <w:iCs/>
          <w:lang w:val="en-US"/>
        </w:rPr>
        <w:t>3</w:t>
      </w:r>
      <w:r w:rsidRPr="003D122D">
        <w:rPr>
          <w:rFonts w:cs="Charis SIL"/>
          <w:i/>
          <w:iCs/>
          <w:lang w:val="en-US"/>
        </w:rPr>
        <w:t>yh</w:t>
      </w:r>
      <w:r w:rsidRPr="003D122D">
        <w:rPr>
          <w:rFonts w:ascii="Basker-Semitic" w:hAnsi="Basker-Semitic" w:cs="Charis SIL"/>
          <w:i/>
          <w:iCs/>
          <w:lang w:val="en-US"/>
        </w:rPr>
        <w:t>6</w:t>
      </w:r>
      <w:r w:rsidRPr="003D122D">
        <w:rPr>
          <w:rFonts w:cs="Charis SIL"/>
          <w:i/>
          <w:iCs/>
          <w:lang w:val="en-US"/>
        </w:rPr>
        <w:t>r</w:t>
      </w:r>
      <w:r w:rsidRPr="003D122D">
        <w:rPr>
          <w:rFonts w:ascii="Basker-Semitic" w:hAnsi="Basker-Semitic" w:cs="Charis SIL"/>
          <w:i/>
          <w:iCs/>
          <w:lang w:val="en-US"/>
        </w:rPr>
        <w:t>3</w:t>
      </w:r>
      <w:r w:rsidRPr="003D122D">
        <w:rPr>
          <w:rFonts w:ascii="Baskerville Win95BT" w:hAnsi="Baskerville Win95BT" w:cs="Charis SIL"/>
          <w:i/>
          <w:iCs/>
          <w:lang w:val="en-US"/>
        </w:rPr>
        <w:t>s</w:t>
      </w:r>
      <w:r w:rsidRPr="003D122D">
        <w:rPr>
          <w:rFonts w:ascii="Baskerville Win95BT" w:hAnsi="Baskerville Win95BT" w:cs="Charis SIL"/>
          <w:iCs/>
          <w:lang w:val="en-US"/>
        </w:rPr>
        <w:t xml:space="preserve"> (22:43, 25:28)</w:t>
      </w:r>
    </w:p>
    <w:p w:rsidR="001B195D" w:rsidRPr="003D122D" w:rsidRDefault="001B195D" w:rsidP="00CA4E8E">
      <w:pPr>
        <w:jc w:val="both"/>
        <w:rPr>
          <w:rFonts w:ascii="Baskerville Win95BT" w:hAnsi="Baskerville Win95BT"/>
          <w:lang w:val="en-US"/>
        </w:rPr>
      </w:pPr>
      <w:r w:rsidRPr="003D122D">
        <w:rPr>
          <w:rFonts w:ascii="Baskerville Win95BT" w:hAnsi="Baskerville Win95BT" w:cs="Charis SIL"/>
          <w:iCs/>
          <w:lang w:val="en-US"/>
        </w:rPr>
        <w:t xml:space="preserve">Impf. 3 sg. m. </w:t>
      </w:r>
      <w:r w:rsidRPr="003D122D">
        <w:rPr>
          <w:rFonts w:ascii="Baskerville Win95BT" w:hAnsi="Baskerville Win95BT" w:cs="Charis SIL"/>
          <w:i/>
          <w:lang w:val="en-US"/>
        </w:rPr>
        <w:t>y</w:t>
      </w:r>
      <w:r w:rsidRPr="003D122D">
        <w:rPr>
          <w:rFonts w:ascii="Baskerville Win95BT" w:hAnsi="Baskerville Win95BT"/>
          <w:i/>
          <w:lang w:val="en-US"/>
        </w:rPr>
        <w:t>úy</w:t>
      </w:r>
      <w:r w:rsidRPr="003D122D">
        <w:rPr>
          <w:rFonts w:ascii="Baskerville Win95BT" w:hAnsi="Baskerville Win95BT" w:cs="Charis SIL"/>
          <w:i/>
          <w:lang w:val="en-US"/>
        </w:rPr>
        <w:t xml:space="preserve">hor </w:t>
      </w:r>
      <w:r w:rsidRPr="003D122D">
        <w:rPr>
          <w:rFonts w:ascii="Baskerville Win95BT" w:hAnsi="Baskerville Win95BT" w:cs="Charis SIL"/>
          <w:iCs/>
          <w:lang w:val="en-US"/>
        </w:rPr>
        <w:t xml:space="preserve">(5:33.39, </w:t>
      </w:r>
      <w:r w:rsidRPr="003D122D">
        <w:rPr>
          <w:rFonts w:ascii="Baskerville Win95BT" w:hAnsi="Baskerville Win95BT" w:cs="Charis SIL"/>
          <w:i/>
          <w:lang w:val="en-US"/>
        </w:rPr>
        <w:t>9:6</w:t>
      </w:r>
      <w:r w:rsidRPr="003D122D">
        <w:rPr>
          <w:rFonts w:ascii="Baskerville Win95BT" w:hAnsi="Baskerville Win95BT" w:cs="Charis SIL"/>
          <w:lang w:val="en-US"/>
        </w:rPr>
        <w:t>, 17:25, 22:41</w:t>
      </w:r>
      <w:r w:rsidRPr="003D122D">
        <w:rPr>
          <w:rFonts w:ascii="Baskerville Win95BT" w:hAnsi="Baskerville Win95BT" w:cs="Charis SIL"/>
          <w:iCs/>
          <w:lang w:val="en-US"/>
        </w:rPr>
        <w:t>), f.</w:t>
      </w:r>
      <w:r w:rsidRPr="003D122D">
        <w:rPr>
          <w:rFonts w:ascii="Charis SIL" w:hAnsi="Charis SIL" w:cs="Charis SIL"/>
          <w:iCs/>
          <w:lang w:val="en-US"/>
        </w:rPr>
        <w:t xml:space="preserve"> </w:t>
      </w:r>
      <w:r w:rsidRPr="003D122D">
        <w:rPr>
          <w:rFonts w:ascii="Baskerville Win95BT" w:hAnsi="Baskerville Win95BT"/>
          <w:i/>
          <w:iCs/>
          <w:lang w:val="en-US"/>
        </w:rPr>
        <w:t xml:space="preserve">tóuyhor </w:t>
      </w:r>
      <w:r w:rsidRPr="003D122D">
        <w:rPr>
          <w:rFonts w:ascii="Baskerville Win95BT" w:hAnsi="Baskerville Win95BT"/>
          <w:iCs/>
          <w:lang w:val="en-US"/>
        </w:rPr>
        <w:t>(17:77)</w:t>
      </w:r>
      <w:r w:rsidRPr="003D122D">
        <w:rPr>
          <w:rFonts w:ascii="Baskerville Win95BT" w:hAnsi="Baskerville Win95BT" w:cs="Charis SIL"/>
          <w:iCs/>
          <w:lang w:val="en-US"/>
        </w:rPr>
        <w:t xml:space="preserve">, 2 sg. m. </w:t>
      </w:r>
      <w:r w:rsidRPr="003D122D">
        <w:rPr>
          <w:rFonts w:ascii="Baskerville Win95BT" w:hAnsi="Baskerville Win95BT"/>
          <w:i/>
          <w:iCs/>
          <w:lang w:val="en-US"/>
        </w:rPr>
        <w:t>tóuyhor</w:t>
      </w:r>
      <w:r w:rsidRPr="003D122D">
        <w:rPr>
          <w:rFonts w:ascii="Baskerville Win95BT" w:hAnsi="Baskerville Win95BT" w:cs="Charis SIL"/>
          <w:iCs/>
          <w:lang w:val="en-US"/>
        </w:rPr>
        <w:t xml:space="preserve"> (22:41.42), 3 sg. m. + suff. 1 du. </w:t>
      </w:r>
      <w:r w:rsidRPr="003D122D">
        <w:rPr>
          <w:rFonts w:ascii="Baskerville Win95BT" w:hAnsi="Baskerville Win95BT" w:cs="Charis SIL"/>
          <w:i/>
          <w:lang w:val="en-US"/>
        </w:rPr>
        <w:t xml:space="preserve">yuyhórki </w:t>
      </w:r>
      <w:r w:rsidRPr="003D122D">
        <w:rPr>
          <w:rFonts w:ascii="Baskerville Win95BT" w:hAnsi="Baskerville Win95BT" w:cs="Charis SIL"/>
          <w:iCs/>
          <w:lang w:val="en-US"/>
        </w:rPr>
        <w:t>(10:1)</w:t>
      </w:r>
      <w:r w:rsidRPr="003D122D">
        <w:rPr>
          <w:rFonts w:ascii="Baskerville Win95BT" w:hAnsi="Baskerville Win95BT" w:cs="Charis SIL"/>
          <w:lang w:val="en-US"/>
        </w:rPr>
        <w:t xml:space="preserve">, 3 sg. m. + suff. 1 sg. </w:t>
      </w:r>
      <w:r w:rsidRPr="003D122D">
        <w:rPr>
          <w:rFonts w:ascii="Baskerville Win95BT" w:hAnsi="Baskerville Win95BT" w:cs="Charis SIL"/>
          <w:i/>
          <w:iCs/>
          <w:lang w:val="en-US"/>
        </w:rPr>
        <w:t>yuyhór</w:t>
      </w:r>
      <w:r w:rsidRPr="003D122D">
        <w:rPr>
          <w:rFonts w:ascii="Baskerville Win95BT" w:hAnsi="Baskerville Win95BT"/>
          <w:i/>
          <w:iCs/>
          <w:lang w:val="en-US"/>
        </w:rPr>
        <w:t>h</w:t>
      </w:r>
      <w:r w:rsidRPr="003D122D">
        <w:rPr>
          <w:rFonts w:ascii="Basker-Semitic" w:hAnsi="Basker-Semitic" w:cs="Charis SIL"/>
          <w:i/>
          <w:iCs/>
          <w:lang w:val="en-US"/>
        </w:rPr>
        <w:t>3</w:t>
      </w:r>
      <w:r w:rsidRPr="003D122D">
        <w:rPr>
          <w:rFonts w:ascii="Baskerville Win95BT" w:hAnsi="Baskerville Win95BT"/>
          <w:i/>
          <w:iCs/>
          <w:lang w:val="en-US"/>
        </w:rPr>
        <w:t xml:space="preserve">n </w:t>
      </w:r>
      <w:r w:rsidRPr="003D122D">
        <w:rPr>
          <w:rFonts w:ascii="Baskerville Win95BT" w:hAnsi="Baskerville Win95BT"/>
          <w:lang w:val="en-US"/>
        </w:rPr>
        <w:t>(</w:t>
      </w:r>
      <w:r w:rsidRPr="003D122D">
        <w:rPr>
          <w:rFonts w:ascii="Baskerville Win95BT" w:hAnsi="Baskerville Win95BT"/>
          <w:i/>
          <w:iCs/>
          <w:lang w:val="en-US"/>
        </w:rPr>
        <w:t>10:1</w:t>
      </w:r>
      <w:r w:rsidRPr="003D122D">
        <w:rPr>
          <w:rFonts w:ascii="Baskerville Win95BT" w:hAnsi="Baskerville Win95BT"/>
          <w:lang w:val="en-US"/>
        </w:rPr>
        <w:t xml:space="preserve">), 3 sg. m. + suff. 3 sg. f. </w:t>
      </w:r>
      <w:r w:rsidRPr="003D122D">
        <w:rPr>
          <w:rFonts w:ascii="Baskerville Win95BT" w:hAnsi="Baskerville Win95BT" w:cs="Charis SIL"/>
          <w:i/>
          <w:iCs/>
          <w:lang w:val="en-US"/>
        </w:rPr>
        <w:t xml:space="preserve">yúyhors </w:t>
      </w:r>
      <w:r>
        <w:rPr>
          <w:rFonts w:ascii="Baskerville Win95BT" w:hAnsi="Baskerville Win95BT" w:cs="Charis SIL"/>
          <w:iCs/>
          <w:lang w:val="en-US"/>
        </w:rPr>
        <w:t>(22:38</w:t>
      </w:r>
      <w:r w:rsidRPr="003D122D">
        <w:rPr>
          <w:rFonts w:ascii="Baskerville Win95BT" w:hAnsi="Baskerville Win95BT" w:cs="Charis SIL"/>
          <w:iCs/>
          <w:lang w:val="en-US"/>
        </w:rPr>
        <w:t>.42)</w:t>
      </w:r>
      <w:r w:rsidRPr="003D122D">
        <w:rPr>
          <w:rFonts w:ascii="Baskerville Win95BT" w:hAnsi="Baskerville Win95BT"/>
          <w:lang w:val="en-US"/>
        </w:rPr>
        <w:t xml:space="preserve">, 2 sg. m. + suff. 3 sg. f. </w:t>
      </w:r>
      <w:r w:rsidRPr="003D122D">
        <w:rPr>
          <w:rFonts w:ascii="Baskerville Win95BT" w:hAnsi="Baskerville Win95BT"/>
          <w:i/>
          <w:iCs/>
          <w:lang w:val="en-US"/>
        </w:rPr>
        <w:t>tóuyhors</w:t>
      </w:r>
      <w:r w:rsidRPr="003D122D">
        <w:rPr>
          <w:rFonts w:ascii="Baskerville Win95BT" w:hAnsi="Baskerville Win95BT"/>
          <w:lang w:val="en-US"/>
        </w:rPr>
        <w:t xml:space="preserve"> (25:23)</w:t>
      </w:r>
    </w:p>
    <w:p w:rsidR="001B195D" w:rsidRPr="003D122D" w:rsidRDefault="001B195D" w:rsidP="009B632F">
      <w:pPr>
        <w:jc w:val="both"/>
        <w:rPr>
          <w:rFonts w:ascii="Baskerville Win95BT" w:hAnsi="Baskerville Win95BT"/>
          <w:sz w:val="20"/>
          <w:szCs w:val="20"/>
          <w:lang w:val="en-US"/>
        </w:rPr>
      </w:pPr>
      <w:r w:rsidRPr="003D122D">
        <w:rPr>
          <w:rFonts w:ascii="Basker-Semitic" w:hAnsi="Basker-Semitic" w:cs="Charis SIL"/>
          <w:iCs/>
          <w:sz w:val="20"/>
          <w:szCs w:val="20"/>
          <w:lang w:val="en-US"/>
        </w:rPr>
        <w:t xml:space="preserve">› </w:t>
      </w:r>
      <w:r w:rsidRPr="003D122D">
        <w:rPr>
          <w:rFonts w:ascii="Baskerville Win95BT" w:hAnsi="Baskerville Win95BT"/>
          <w:sz w:val="20"/>
          <w:szCs w:val="20"/>
          <w:lang w:val="en-US"/>
        </w:rPr>
        <w:t>‘To follow somebody (</w:t>
      </w:r>
      <w:r w:rsidRPr="003D122D">
        <w:rPr>
          <w:rFonts w:ascii="Baskerville Win95BT" w:hAnsi="Baskerville Win95BT"/>
          <w:i/>
          <w:iCs/>
          <w:sz w:val="20"/>
          <w:szCs w:val="20"/>
          <w:lang w:val="en-US"/>
        </w:rPr>
        <w:t>m</w:t>
      </w:r>
      <w:r w:rsidRPr="003D122D">
        <w:rPr>
          <w:rFonts w:ascii="Basker-Semitic" w:hAnsi="Basker-Semitic" w:cs="Charis SIL"/>
          <w:i/>
          <w:iCs/>
          <w:sz w:val="20"/>
          <w:szCs w:val="20"/>
          <w:lang w:val="en-US"/>
        </w:rPr>
        <w:t>3</w:t>
      </w:r>
      <w:r w:rsidRPr="003D122D">
        <w:rPr>
          <w:rFonts w:ascii="Baskerville Win95BT" w:hAnsi="Baskerville Win95BT"/>
          <w:i/>
          <w:iCs/>
          <w:sz w:val="20"/>
          <w:szCs w:val="20"/>
          <w:lang w:val="en-US"/>
        </w:rPr>
        <w:t>n</w:t>
      </w:r>
      <w:r w:rsidRPr="003D122D">
        <w:rPr>
          <w:rFonts w:ascii="Baskerville Win95BT" w:hAnsi="Baskerville Win95BT"/>
          <w:sz w:val="20"/>
          <w:szCs w:val="20"/>
          <w:lang w:val="en-US"/>
        </w:rPr>
        <w:t xml:space="preserve">)’: 5:39, </w:t>
      </w:r>
      <w:r w:rsidRPr="003D122D">
        <w:rPr>
          <w:rFonts w:ascii="Baskerville Win95BT" w:hAnsi="Baskerville Win95BT"/>
          <w:i/>
          <w:iCs/>
          <w:sz w:val="20"/>
          <w:szCs w:val="20"/>
          <w:lang w:val="en-US"/>
        </w:rPr>
        <w:t>11:</w:t>
      </w:r>
      <w:r>
        <w:rPr>
          <w:rFonts w:ascii="Baskerville Win95BT" w:hAnsi="Baskerville Win95BT"/>
          <w:i/>
          <w:iCs/>
          <w:sz w:val="20"/>
          <w:szCs w:val="20"/>
          <w:lang w:val="en-US"/>
        </w:rPr>
        <w:t>5</w:t>
      </w:r>
      <w:r w:rsidRPr="003D122D">
        <w:rPr>
          <w:rFonts w:ascii="Baskerville Win95BT" w:hAnsi="Baskerville Win95BT"/>
          <w:iCs/>
          <w:sz w:val="20"/>
          <w:szCs w:val="20"/>
          <w:lang w:val="en-US"/>
        </w:rPr>
        <w:t>.</w:t>
      </w:r>
    </w:p>
    <w:p w:rsidR="001B195D" w:rsidRPr="003D122D" w:rsidRDefault="001B195D" w:rsidP="0081204D">
      <w:pPr>
        <w:tabs>
          <w:tab w:val="left" w:pos="4785"/>
        </w:tabs>
        <w:jc w:val="both"/>
        <w:rPr>
          <w:rFonts w:ascii="Basker-Semitic" w:hAnsi="Basker-Semitic"/>
          <w:i/>
          <w:iCs/>
          <w:lang w:val="en-US"/>
        </w:rPr>
      </w:pPr>
      <w:r w:rsidRPr="003D122D">
        <w:rPr>
          <w:bCs/>
          <w:sz w:val="20"/>
          <w:szCs w:val="20"/>
          <w:lang w:val="en-US"/>
        </w:rPr>
        <w:t>●</w:t>
      </w:r>
      <w:r w:rsidRPr="003D122D">
        <w:rPr>
          <w:rFonts w:ascii="Baskerville Win95BT" w:hAnsi="Baskerville Win95BT"/>
          <w:bCs/>
          <w:sz w:val="20"/>
          <w:szCs w:val="20"/>
          <w:lang w:val="en-US"/>
        </w:rPr>
        <w:t xml:space="preserve"> LS 54</w:t>
      </w:r>
    </w:p>
    <w:p w:rsidR="001B195D" w:rsidRPr="003D122D" w:rsidRDefault="001B195D" w:rsidP="00AE06EA">
      <w:pPr>
        <w:jc w:val="both"/>
        <w:rPr>
          <w:rFonts w:ascii="Basker-Semitic" w:hAnsi="Basker-Semitic"/>
          <w:i/>
          <w:iCs/>
          <w:lang w:val="en-US"/>
        </w:rPr>
      </w:pPr>
    </w:p>
    <w:p w:rsidR="001B195D" w:rsidRPr="003D122D" w:rsidRDefault="001B195D" w:rsidP="0032146A">
      <w:pPr>
        <w:jc w:val="both"/>
        <w:rPr>
          <w:rFonts w:ascii="Arabic Typesetting" w:hAnsi="Arabic Typesetting"/>
          <w:i/>
          <w:sz w:val="40"/>
          <w:lang w:val="en-US"/>
        </w:rPr>
      </w:pPr>
      <w:r w:rsidRPr="003D122D">
        <w:rPr>
          <w:rFonts w:ascii="Baskerville Win95BT" w:hAnsi="Baskerville Win95BT" w:cs="Charis SIL"/>
          <w:b/>
          <w:i/>
          <w:lang w:val="en-US"/>
        </w:rPr>
        <w:t>ó</w:t>
      </w:r>
      <w:r w:rsidRPr="003D122D">
        <w:rPr>
          <w:rFonts w:ascii="Basker-Semitic" w:hAnsi="Basker-Semitic" w:cs="Charis SIL"/>
          <w:b/>
          <w:i/>
          <w:lang w:val="en-US"/>
        </w:rPr>
        <w:t>!</w:t>
      </w:r>
      <w:r w:rsidRPr="003D122D">
        <w:rPr>
          <w:rFonts w:ascii="Baskerville Win95BT" w:hAnsi="Baskerville Win95BT" w:cs="Charis SIL"/>
          <w:b/>
          <w:i/>
          <w:lang w:val="en-US"/>
        </w:rPr>
        <w:t>oz</w:t>
      </w:r>
      <w:r w:rsidRPr="003D122D">
        <w:rPr>
          <w:rFonts w:ascii="Baskerville Win95BT" w:hAnsi="Baskerville Win95BT" w:cs="Charis SIL"/>
          <w:lang w:val="en-US"/>
        </w:rPr>
        <w:t xml:space="preserve"> </w:t>
      </w:r>
      <w:r w:rsidRPr="003D122D">
        <w:rPr>
          <w:rFonts w:ascii="Baskerville Win95BT" w:hAnsi="Baskerville Win95BT"/>
          <w:lang w:val="en-US"/>
        </w:rPr>
        <w:t>f.</w:t>
      </w:r>
      <w:r w:rsidRPr="003D122D">
        <w:rPr>
          <w:rFonts w:ascii="Baskerville Win95BT" w:hAnsi="Baskerville Win95BT" w:cs="Charis SIL"/>
          <w:lang w:val="en-US"/>
        </w:rPr>
        <w:t xml:space="preserve"> (du. </w:t>
      </w:r>
      <w:r w:rsidRPr="003D122D">
        <w:rPr>
          <w:rFonts w:ascii="Baskerville Win95BT" w:hAnsi="Baskerville Win95BT" w:cs="Charis SIL"/>
          <w:bCs/>
          <w:i/>
          <w:lang w:val="en-US"/>
        </w:rPr>
        <w:t>ó</w:t>
      </w:r>
      <w:r w:rsidRPr="003D122D">
        <w:rPr>
          <w:rFonts w:ascii="Basker-Semitic" w:hAnsi="Basker-Semitic" w:cs="Charis SIL"/>
          <w:bCs/>
          <w:i/>
          <w:lang w:val="en-US"/>
        </w:rPr>
        <w:t>!</w:t>
      </w:r>
      <w:r w:rsidRPr="003D122D">
        <w:rPr>
          <w:rFonts w:ascii="Baskerville Win95BT" w:hAnsi="Baskerville Win95BT" w:cs="Charis SIL"/>
          <w:bCs/>
          <w:i/>
          <w:lang w:val="en-US"/>
        </w:rPr>
        <w:t>ozi</w:t>
      </w:r>
      <w:r w:rsidRPr="003D122D">
        <w:rPr>
          <w:rFonts w:ascii="Baskerville Win95BT" w:hAnsi="Baskerville Win95BT" w:cs="Charis SIL"/>
          <w:lang w:val="en-US"/>
        </w:rPr>
        <w:t xml:space="preserve">) </w:t>
      </w:r>
      <w:r w:rsidRPr="003D122D">
        <w:rPr>
          <w:rFonts w:ascii="Baskerville Win95BT" w:hAnsi="Baskerville Win95BT"/>
          <w:lang w:val="en-US"/>
        </w:rPr>
        <w:t xml:space="preserve">‘goat’ </w:t>
      </w:r>
      <w:r w:rsidRPr="003D122D">
        <w:rPr>
          <w:rFonts w:ascii="Arabic Typesetting" w:hAnsi="Arabic Typesetting"/>
          <w:b/>
          <w:bCs/>
          <w:i/>
          <w:sz w:val="40"/>
          <w:rtl/>
          <w:lang w:val="en-US"/>
        </w:rPr>
        <w:t xml:space="preserve">أُأُز  </w:t>
      </w:r>
      <w:r w:rsidRPr="003D122D">
        <w:rPr>
          <w:rFonts w:ascii="Arabic Typesetting" w:hAnsi="Arabic Typesetting"/>
          <w:i/>
          <w:sz w:val="40"/>
          <w:rtl/>
          <w:lang w:val="en-US"/>
        </w:rPr>
        <w:t>عنزة</w:t>
      </w:r>
      <w:r w:rsidRPr="003D122D">
        <w:rPr>
          <w:rFonts w:ascii="Arabic Typesetting" w:hAnsi="Arabic Typesetting"/>
          <w:i/>
          <w:sz w:val="40"/>
          <w:lang w:val="en-US"/>
        </w:rPr>
        <w:t xml:space="preserve"> </w:t>
      </w:r>
    </w:p>
    <w:p w:rsidR="001B195D" w:rsidRDefault="001B195D" w:rsidP="00487999">
      <w:pPr>
        <w:jc w:val="both"/>
        <w:rPr>
          <w:rFonts w:ascii="Baskerville Win95BT" w:hAnsi="Baskerville Win95BT"/>
          <w:lang w:val="en-US"/>
        </w:rPr>
      </w:pPr>
      <w:r>
        <w:rPr>
          <w:rFonts w:ascii="Baskerville Win95BT" w:hAnsi="Baskerville Win95BT"/>
          <w:lang w:val="en-US"/>
        </w:rPr>
        <w:t>sg. 2:40+, du. 2:30</w:t>
      </w:r>
      <w:r w:rsidRPr="003D122D">
        <w:rPr>
          <w:rFonts w:ascii="Baskerville Win95BT" w:hAnsi="Baskerville Win95BT"/>
          <w:lang w:val="en-US"/>
        </w:rPr>
        <w:t>+</w:t>
      </w:r>
    </w:p>
    <w:p w:rsidR="001B195D" w:rsidRPr="003D122D" w:rsidRDefault="001B195D" w:rsidP="00487999">
      <w:pPr>
        <w:jc w:val="both"/>
        <w:rPr>
          <w:rFonts w:ascii="Arabic Typesetting" w:hAnsi="Arabic Typesetting"/>
          <w:i/>
          <w:sz w:val="40"/>
          <w:lang w:val="en-US"/>
        </w:rPr>
      </w:pPr>
      <w:r w:rsidRPr="003D122D">
        <w:rPr>
          <w:rFonts w:ascii="Basker-Semitic" w:hAnsi="Basker-Semitic"/>
          <w:sz w:val="20"/>
          <w:szCs w:val="20"/>
          <w:lang w:val="en-US"/>
        </w:rPr>
        <w:t>›</w:t>
      </w:r>
      <w:r w:rsidRPr="003D122D">
        <w:rPr>
          <w:rFonts w:ascii="Baskerville Win95BT" w:hAnsi="Baskerville Win95BT" w:cs="Charis SIL"/>
          <w:lang w:val="en-US"/>
        </w:rPr>
        <w:t xml:space="preserve"> </w:t>
      </w:r>
      <w:r>
        <w:rPr>
          <w:rFonts w:ascii="Baskerville Win95BT" w:hAnsi="Baskerville Win95BT" w:cs="Charis SIL"/>
          <w:sz w:val="20"/>
          <w:szCs w:val="20"/>
          <w:lang w:val="en-US"/>
        </w:rPr>
        <w:t xml:space="preserve">The suppletive plural of this lexeme is </w:t>
      </w:r>
      <w:r w:rsidRPr="00355C45">
        <w:rPr>
          <w:rFonts w:ascii="Baskerville Win95BT" w:hAnsi="Baskerville Win95BT" w:cs="Charis SIL"/>
          <w:i/>
          <w:sz w:val="20"/>
          <w:szCs w:val="20"/>
          <w:lang w:val="en-US"/>
        </w:rPr>
        <w:t>érhon</w:t>
      </w:r>
      <w:r>
        <w:rPr>
          <w:rFonts w:ascii="Baskerville Win95BT" w:hAnsi="Baskerville Win95BT" w:cs="Charis SIL"/>
          <w:sz w:val="20"/>
          <w:szCs w:val="20"/>
          <w:lang w:val="en-US"/>
        </w:rPr>
        <w:t>.</w:t>
      </w:r>
    </w:p>
    <w:p w:rsidR="001B195D" w:rsidRPr="003D122D" w:rsidRDefault="001B195D" w:rsidP="0081204D">
      <w:pPr>
        <w:tabs>
          <w:tab w:val="left" w:pos="4785"/>
        </w:tabs>
        <w:jc w:val="both"/>
        <w:rPr>
          <w:rFonts w:ascii="Basker-Semitic" w:hAnsi="Basker-Semitic"/>
          <w:i/>
          <w:iCs/>
          <w:lang w:val="en-US"/>
        </w:rPr>
      </w:pPr>
      <w:r w:rsidRPr="003D122D">
        <w:rPr>
          <w:bCs/>
          <w:sz w:val="20"/>
          <w:szCs w:val="20"/>
          <w:lang w:val="en-US"/>
        </w:rPr>
        <w:t>●</w:t>
      </w:r>
      <w:r w:rsidRPr="003D122D">
        <w:rPr>
          <w:rFonts w:ascii="Baskerville Win95BT" w:hAnsi="Baskerville Win95BT"/>
          <w:bCs/>
          <w:sz w:val="20"/>
          <w:szCs w:val="20"/>
          <w:lang w:val="en-US"/>
        </w:rPr>
        <w:t xml:space="preserve"> LS 55</w:t>
      </w:r>
    </w:p>
    <w:p w:rsidR="001B195D" w:rsidRPr="003D122D" w:rsidRDefault="001B195D" w:rsidP="00B86731">
      <w:pPr>
        <w:jc w:val="both"/>
        <w:rPr>
          <w:rFonts w:ascii="Basker-Semitic" w:hAnsi="Basker-Semitic" w:cs="Charis SIL"/>
          <w:b/>
          <w:bCs/>
          <w:iCs/>
          <w:lang w:val="en-US"/>
        </w:rPr>
      </w:pPr>
    </w:p>
    <w:p w:rsidR="001B195D" w:rsidRPr="003D122D" w:rsidRDefault="001B195D" w:rsidP="009E5F6E">
      <w:pPr>
        <w:jc w:val="both"/>
        <w:rPr>
          <w:rFonts w:ascii="Baskerville Win95BT" w:hAnsi="Baskerville Win95BT" w:cs="Charis SIL"/>
          <w:iCs/>
          <w:lang w:val="en-US"/>
        </w:rPr>
      </w:pPr>
      <w:r w:rsidRPr="003D122D">
        <w:rPr>
          <w:rFonts w:cs="Charis SIL"/>
          <w:b/>
          <w:bCs/>
          <w:lang w:val="en-US"/>
        </w:rPr>
        <w:t xml:space="preserve">II </w:t>
      </w:r>
      <w:r w:rsidRPr="003D122D">
        <w:rPr>
          <w:rFonts w:ascii="Basker-Semitic" w:hAnsi="Basker-Semitic" w:cs="Charis SIL"/>
          <w:b/>
          <w:bCs/>
          <w:i/>
          <w:lang w:val="en-US"/>
        </w:rPr>
        <w:t>6</w:t>
      </w:r>
      <w:r w:rsidRPr="003D122D">
        <w:rPr>
          <w:rFonts w:ascii="Baskerville Win95BT" w:hAnsi="Baskerville Win95BT" w:cs="Charis SIL"/>
          <w:b/>
          <w:bCs/>
          <w:i/>
          <w:lang w:val="en-US"/>
        </w:rPr>
        <w:t>zi</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y</w:t>
      </w:r>
      <w:r w:rsidRPr="003D122D">
        <w:rPr>
          <w:rFonts w:ascii="Basker-Semitic" w:hAnsi="Basker-Semitic" w:cs="Charis SIL"/>
          <w:i/>
          <w:lang w:val="en-US"/>
        </w:rPr>
        <w:t>5!5</w:t>
      </w:r>
      <w:r w:rsidRPr="003D122D">
        <w:rPr>
          <w:rFonts w:ascii="Baskerville Win95BT" w:hAnsi="Baskerville Win95BT" w:cs="Charis SIL"/>
          <w:i/>
          <w:lang w:val="en-US"/>
        </w:rPr>
        <w:t>zí</w:t>
      </w:r>
      <w:r w:rsidRPr="003D122D">
        <w:rPr>
          <w:rFonts w:ascii="Basker-Semitic" w:hAnsi="Basker-Semitic" w:cs="Charis SIL"/>
          <w:i/>
          <w:lang w:val="en-US"/>
        </w:rPr>
        <w:t>!</w:t>
      </w:r>
      <w:r w:rsidRPr="003D122D">
        <w:rPr>
          <w:rFonts w:ascii="Baskerville Win95BT" w:hAnsi="Baskerville Win95BT" w:cs="Charis SIL"/>
          <w:i/>
          <w:lang w:val="en-US"/>
        </w:rPr>
        <w:t>in</w:t>
      </w:r>
      <w:r w:rsidRPr="003D122D">
        <w:rPr>
          <w:rFonts w:ascii="Baskerville Win95BT" w:hAnsi="Baskerville Win95BT" w:cs="Charis SIL"/>
          <w:iCs/>
          <w:lang w:val="en-US"/>
        </w:rPr>
        <w:t>/</w:t>
      </w:r>
      <w:r w:rsidRPr="003D122D">
        <w:rPr>
          <w:rFonts w:ascii="Baskerville Win95BT" w:hAnsi="Baskerville Win95BT"/>
          <w:i/>
          <w:lang w:val="en-US"/>
        </w:rPr>
        <w:t>ľ</w:t>
      </w:r>
      <w:r w:rsidRPr="003D122D">
        <w:rPr>
          <w:rFonts w:ascii="Baskerville Win95BT" w:hAnsi="Baskerville Win95BT" w:cs="Charis SIL"/>
          <w:i/>
          <w:lang w:val="en-US"/>
        </w:rPr>
        <w:t>i</w:t>
      </w:r>
      <w:r w:rsidRPr="003D122D">
        <w:rPr>
          <w:rFonts w:ascii="Basker-Semitic" w:hAnsi="Basker-Semitic" w:cs="Charis SIL"/>
          <w:i/>
          <w:lang w:val="en-US"/>
        </w:rPr>
        <w:t>!6</w:t>
      </w:r>
      <w:r w:rsidRPr="003D122D">
        <w:rPr>
          <w:rFonts w:ascii="Baskerville Win95BT" w:hAnsi="Baskerville Win95BT" w:cs="Charis SIL"/>
          <w:i/>
          <w:lang w:val="en-US"/>
        </w:rPr>
        <w:t>z</w:t>
      </w:r>
      <w:r w:rsidRPr="003D122D">
        <w:rPr>
          <w:rFonts w:ascii="Basker-Semitic" w:hAnsi="Basker-Semitic" w:cs="Charis SIL"/>
          <w:i/>
          <w:lang w:val="en-US"/>
        </w:rPr>
        <w:t>5</w:t>
      </w:r>
      <w:r w:rsidRPr="003D122D">
        <w:rPr>
          <w:rFonts w:ascii="Baskerville Win95BT" w:hAnsi="Baskerville Win95BT" w:cs="Charis SIL"/>
          <w:iCs/>
          <w:lang w:val="en-US"/>
        </w:rPr>
        <w:t xml:space="preserve">) ‘to divide, to separate’ </w:t>
      </w:r>
      <w:r w:rsidRPr="003D122D">
        <w:rPr>
          <w:rFonts w:ascii="Arabic Typesetting" w:hAnsi="Arabic Typesetting"/>
          <w:b/>
          <w:bCs/>
          <w:sz w:val="40"/>
          <w:rtl/>
          <w:lang w:val="en-US"/>
        </w:rPr>
        <w:t>آزِي</w:t>
      </w:r>
      <w:r w:rsidRPr="003D122D">
        <w:rPr>
          <w:rFonts w:ascii="Arabic Typesetting" w:hAnsi="Arabic Typesetting"/>
          <w:sz w:val="40"/>
          <w:rtl/>
          <w:lang w:val="en-US"/>
        </w:rPr>
        <w:t xml:space="preserve">   فرّق</w:t>
      </w:r>
    </w:p>
    <w:p w:rsidR="001B195D" w:rsidRPr="003D122D" w:rsidRDefault="001B195D" w:rsidP="00DB3F2E">
      <w:pPr>
        <w:jc w:val="both"/>
        <w:rPr>
          <w:rFonts w:ascii="Baskerville Win95BT" w:hAnsi="Baskerville Win95BT" w:cs="Charis SIL"/>
          <w:i/>
          <w:lang w:val="en-US"/>
        </w:rPr>
      </w:pPr>
      <w:r w:rsidRPr="003D122D">
        <w:rPr>
          <w:rFonts w:ascii="Baskerville Win95BT" w:hAnsi="Baskerville Win95BT" w:cs="Charis SIL"/>
          <w:lang w:val="en-US"/>
        </w:rPr>
        <w:t xml:space="preserve">Pf. 1 sg. </w:t>
      </w:r>
      <w:r w:rsidRPr="003D122D">
        <w:rPr>
          <w:rFonts w:ascii="Basker-Semitic" w:hAnsi="Basker-Semitic" w:cs="Charis SIL"/>
          <w:bCs/>
          <w:i/>
          <w:lang w:val="en-US"/>
        </w:rPr>
        <w:t>6</w:t>
      </w:r>
      <w:r w:rsidRPr="003D122D">
        <w:rPr>
          <w:rFonts w:ascii="Baskerville Win95BT" w:hAnsi="Baskerville Win95BT" w:cs="Charis SIL"/>
          <w:bCs/>
          <w:i/>
          <w:lang w:val="en-US"/>
        </w:rPr>
        <w:t>zik</w:t>
      </w:r>
      <w:r w:rsidRPr="003D122D">
        <w:rPr>
          <w:rFonts w:ascii="Baskerville Win95BT" w:hAnsi="Baskerville Win95BT" w:cs="Charis SIL"/>
          <w:lang w:val="en-US"/>
        </w:rPr>
        <w:t xml:space="preserve"> (</w:t>
      </w:r>
      <w:r w:rsidRPr="003D122D">
        <w:rPr>
          <w:rFonts w:ascii="Baskerville Win95BT" w:hAnsi="Baskerville Win95BT" w:cs="Charis SIL"/>
          <w:i/>
          <w:lang w:val="en-US"/>
        </w:rPr>
        <w:t>18:43</w:t>
      </w:r>
      <w:r w:rsidRPr="003D122D">
        <w:rPr>
          <w:rFonts w:ascii="Baskerville Win95BT" w:hAnsi="Baskerville Win95BT" w:cs="Charis SIL"/>
          <w:lang w:val="en-US"/>
        </w:rPr>
        <w:t>), 3 sg. f. + suff. 3 du.</w:t>
      </w:r>
      <w:r w:rsidRPr="003D122D">
        <w:rPr>
          <w:rFonts w:cs="Charis SIL"/>
          <w:lang w:val="en-US"/>
        </w:rPr>
        <w:t xml:space="preserve"> </w:t>
      </w:r>
      <w:r w:rsidRPr="003D122D">
        <w:rPr>
          <w:rFonts w:ascii="Basker-Semitic" w:hAnsi="Basker-Semitic" w:cs="Charis SIL"/>
          <w:i/>
          <w:iCs/>
          <w:lang w:val="en-US"/>
        </w:rPr>
        <w:t>5</w:t>
      </w:r>
      <w:r w:rsidRPr="003D122D">
        <w:rPr>
          <w:rFonts w:ascii="Baskerville Win95BT" w:hAnsi="Baskerville Win95BT" w:cs="Charis SIL"/>
          <w:i/>
          <w:iCs/>
          <w:lang w:val="en-US"/>
        </w:rPr>
        <w:t>z</w:t>
      </w:r>
      <w:r w:rsidRPr="003D122D">
        <w:rPr>
          <w:rFonts w:ascii="Baskerville Win95BT" w:hAnsi="Baskerville Win95BT"/>
          <w:i/>
          <w:iCs/>
          <w:lang w:val="en-US"/>
        </w:rPr>
        <w:t>i</w:t>
      </w:r>
      <w:r w:rsidRPr="003D122D">
        <w:rPr>
          <w:rFonts w:ascii="Baskerville Win95BT" w:hAnsi="Baskerville Win95BT" w:cs="Charis SIL"/>
          <w:i/>
          <w:iCs/>
          <w:lang w:val="en-US"/>
        </w:rPr>
        <w:t>yót</w:t>
      </w:r>
      <w:r w:rsidRPr="003D122D">
        <w:rPr>
          <w:rFonts w:ascii="Baskerville Win95BT" w:hAnsi="Baskerville Win95BT" w:cs="TITUS Cyberbit Basic"/>
          <w:i/>
          <w:iCs/>
          <w:lang w:val="en-US"/>
        </w:rPr>
        <w:t>š</w:t>
      </w:r>
      <w:r w:rsidRPr="003D122D">
        <w:rPr>
          <w:rFonts w:ascii="Baskerville Win95BT" w:hAnsi="Baskerville Win95BT" w:cs="Charis SIL"/>
          <w:i/>
          <w:iCs/>
          <w:lang w:val="en-US"/>
        </w:rPr>
        <w:t>i</w:t>
      </w:r>
      <w:r w:rsidRPr="003D122D">
        <w:rPr>
          <w:rFonts w:ascii="Baskerville Win95BT" w:hAnsi="Baskerville Win95BT" w:cs="Charis SIL"/>
          <w:lang w:val="en-US"/>
        </w:rPr>
        <w:t xml:space="preserve"> (19title, 22:57.63)</w:t>
      </w:r>
    </w:p>
    <w:p w:rsidR="001B195D" w:rsidRPr="003D122D" w:rsidRDefault="001B195D" w:rsidP="00BF6F81">
      <w:pPr>
        <w:jc w:val="both"/>
        <w:rPr>
          <w:rFonts w:ascii="Baskerville Win95BT" w:hAnsi="Baskerville Win95BT"/>
          <w:lang w:val="en-US"/>
        </w:rPr>
      </w:pPr>
      <w:r w:rsidRPr="003D122D">
        <w:rPr>
          <w:rFonts w:ascii="Baskerville Win95BT" w:hAnsi="Baskerville Win95BT" w:cs="Charis SIL"/>
          <w:iCs/>
          <w:lang w:val="en-US"/>
        </w:rPr>
        <w:t>Impf. 3 sg. f.</w:t>
      </w:r>
      <w:r w:rsidRPr="003D122D">
        <w:rPr>
          <w:rFonts w:ascii="Basker-Semitic" w:hAnsi="Basker-Semitic" w:cs="Charis SIL"/>
          <w:i/>
          <w:lang w:val="en-US"/>
        </w:rPr>
        <w:t xml:space="preserve"> 5</w:t>
      </w:r>
      <w:r w:rsidRPr="003D122D">
        <w:rPr>
          <w:rFonts w:ascii="Baskerville Win95BT" w:hAnsi="Baskerville Win95BT" w:cs="Charis SIL"/>
          <w:i/>
          <w:lang w:val="en-US"/>
        </w:rPr>
        <w:t>zí</w:t>
      </w:r>
      <w:r w:rsidRPr="003D122D">
        <w:rPr>
          <w:rFonts w:ascii="Basker-Semitic" w:hAnsi="Basker-Semitic" w:cs="Charis SIL"/>
          <w:i/>
          <w:lang w:val="en-US"/>
        </w:rPr>
        <w:t>!</w:t>
      </w:r>
      <w:r w:rsidRPr="003D122D">
        <w:rPr>
          <w:rFonts w:ascii="Baskerville Win95BT" w:hAnsi="Baskerville Win95BT" w:cs="Charis SIL"/>
          <w:i/>
          <w:lang w:val="en-US"/>
        </w:rPr>
        <w:t xml:space="preserve">in </w:t>
      </w:r>
      <w:r w:rsidRPr="003D122D">
        <w:rPr>
          <w:rFonts w:ascii="Baskerville Win95BT" w:hAnsi="Baskerville Win95BT" w:cs="Charis SIL"/>
          <w:iCs/>
          <w:lang w:val="en-US"/>
        </w:rPr>
        <w:t>(2:48), 3 sg. f. + suff. 1 du.</w:t>
      </w:r>
      <w:r w:rsidRPr="003D122D">
        <w:rPr>
          <w:rFonts w:ascii="Arabic Typesetting" w:hAnsi="Arabic Typesetting"/>
          <w:sz w:val="40"/>
          <w:lang w:val="en-US"/>
        </w:rPr>
        <w:t xml:space="preserve"> </w:t>
      </w:r>
      <w:r w:rsidRPr="003D122D">
        <w:rPr>
          <w:rFonts w:ascii="Basker-Semitic" w:hAnsi="Basker-Semitic" w:cs="Charis SIL"/>
          <w:i/>
          <w:lang w:val="en-US"/>
        </w:rPr>
        <w:t>5</w:t>
      </w:r>
      <w:r w:rsidRPr="003D122D">
        <w:rPr>
          <w:rFonts w:ascii="Baskerville Win95BT" w:hAnsi="Baskerville Win95BT"/>
          <w:i/>
          <w:lang w:val="en-US"/>
        </w:rPr>
        <w:t>zi</w:t>
      </w:r>
      <w:r w:rsidRPr="003D122D">
        <w:rPr>
          <w:rFonts w:ascii="Basker-Semitic" w:hAnsi="Basker-Semitic"/>
          <w:i/>
          <w:lang w:val="en-US"/>
        </w:rPr>
        <w:t>!4</w:t>
      </w:r>
      <w:r w:rsidRPr="003D122D">
        <w:rPr>
          <w:rFonts w:ascii="Baskerville Win95BT" w:hAnsi="Baskerville Win95BT"/>
          <w:i/>
          <w:lang w:val="en-US"/>
        </w:rPr>
        <w:t>nki</w:t>
      </w:r>
      <w:r w:rsidRPr="003D122D">
        <w:rPr>
          <w:rFonts w:ascii="Baskerville Win95BT" w:hAnsi="Baskerville Win95BT"/>
          <w:lang w:val="en-US"/>
        </w:rPr>
        <w:t xml:space="preserve"> (19:2.3.15)</w:t>
      </w:r>
    </w:p>
    <w:p w:rsidR="001B195D" w:rsidRPr="003D122D" w:rsidRDefault="001B195D" w:rsidP="009E5F6E">
      <w:pPr>
        <w:jc w:val="both"/>
        <w:rPr>
          <w:rFonts w:ascii="Baskerville Win95BT" w:hAnsi="Baskerville Win95BT" w:cs="Charis SIL"/>
          <w:b/>
          <w:i/>
          <w:lang w:val="en-US"/>
        </w:rPr>
      </w:pPr>
      <w:r w:rsidRPr="003D122D">
        <w:rPr>
          <w:rFonts w:ascii="Baskerville Win95BT" w:hAnsi="Baskerville Win95BT"/>
          <w:b/>
          <w:lang w:val="en-US"/>
        </w:rPr>
        <w:t>X</w:t>
      </w:r>
      <w:r w:rsidRPr="003D122D">
        <w:rPr>
          <w:rFonts w:ascii="Baskerville Win95BT" w:hAnsi="Baskerville Win95BT"/>
          <w:b/>
          <w:vertAlign w:val="subscript"/>
          <w:lang w:val="en-US"/>
        </w:rPr>
        <w:t xml:space="preserve">II </w:t>
      </w:r>
      <w:r w:rsidRPr="003D122D">
        <w:rPr>
          <w:rFonts w:ascii="Baskerville Win95BT" w:hAnsi="Baskerville Win95BT" w:cs="TITUS Cyberbit Basic"/>
          <w:b/>
          <w:i/>
          <w:iCs/>
          <w:lang w:val="en-US"/>
        </w:rPr>
        <w:t>š</w:t>
      </w:r>
      <w:r w:rsidRPr="003D122D">
        <w:rPr>
          <w:rFonts w:ascii="Basker-Semitic" w:hAnsi="Basker-Semitic" w:cs="Charis SIL"/>
          <w:b/>
          <w:i/>
          <w:lang w:val="en-US"/>
        </w:rPr>
        <w:t>5</w:t>
      </w:r>
      <w:r w:rsidRPr="003D122D">
        <w:rPr>
          <w:rFonts w:ascii="Basker-Semitic" w:hAnsi="Basker-Semitic" w:cs="TITUS Cyberbit Basic"/>
          <w:b/>
          <w:i/>
          <w:iCs/>
          <w:lang w:val="en-US"/>
        </w:rPr>
        <w:t>!</w:t>
      </w:r>
      <w:r w:rsidRPr="003D122D">
        <w:rPr>
          <w:rFonts w:ascii="Basker-Semitic" w:hAnsi="Basker-Semitic" w:cs="Charis SIL"/>
          <w:b/>
          <w:i/>
          <w:lang w:val="en-US"/>
        </w:rPr>
        <w:t>6</w:t>
      </w:r>
      <w:r w:rsidRPr="003D122D">
        <w:rPr>
          <w:rFonts w:ascii="Baskerville Win95BT" w:hAnsi="Baskerville Win95BT" w:cs="Charis SIL"/>
          <w:b/>
          <w:i/>
          <w:lang w:val="en-US"/>
        </w:rPr>
        <w:t xml:space="preserve">zi </w:t>
      </w:r>
      <w:r w:rsidRPr="003D122D">
        <w:rPr>
          <w:rFonts w:ascii="Baskerville Win95BT" w:hAnsi="Baskerville Win95BT" w:cs="Charis SIL"/>
          <w:iCs/>
          <w:lang w:val="en-US"/>
        </w:rPr>
        <w:t>(</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TITUS Cyberbit Basic"/>
          <w:i/>
          <w:iCs/>
          <w:lang w:val="en-US"/>
        </w:rPr>
        <w:t>š</w:t>
      </w:r>
      <w:r w:rsidRPr="003D122D">
        <w:rPr>
          <w:rFonts w:ascii="Basker-Semitic" w:hAnsi="Basker-Semitic" w:cs="Charis SIL"/>
          <w:i/>
          <w:lang w:val="en-US"/>
        </w:rPr>
        <w:t>!5</w:t>
      </w:r>
      <w:r w:rsidRPr="003D122D">
        <w:rPr>
          <w:rFonts w:ascii="Baskerville Win95BT" w:hAnsi="Baskerville Win95BT" w:cs="Charis SIL"/>
          <w:i/>
          <w:lang w:val="en-US"/>
        </w:rPr>
        <w:t>zí</w:t>
      </w:r>
      <w:r w:rsidRPr="003D122D">
        <w:rPr>
          <w:rFonts w:ascii="Basker-Semitic" w:hAnsi="Basker-Semitic" w:cs="Charis SIL"/>
          <w:i/>
          <w:lang w:val="en-US"/>
        </w:rPr>
        <w:t>!</w:t>
      </w:r>
      <w:r w:rsidRPr="003D122D">
        <w:rPr>
          <w:rFonts w:ascii="Baskerville Win95BT" w:hAnsi="Baskerville Win95BT" w:cs="Charis SIL"/>
          <w:i/>
          <w:lang w:val="en-US"/>
        </w:rPr>
        <w:t>in</w:t>
      </w:r>
      <w:r w:rsidRPr="003D122D">
        <w:rPr>
          <w:rFonts w:ascii="Baskerville Win95BT" w:hAnsi="Baskerville Win95BT" w:cs="Charis SIL"/>
          <w:iCs/>
          <w:lang w:val="en-US"/>
        </w:rPr>
        <w:t>/</w:t>
      </w:r>
      <w:r w:rsidRPr="003D122D">
        <w:rPr>
          <w:rFonts w:ascii="Baskerville Win95BT" w:hAnsi="Baskerville Win95BT"/>
          <w:i/>
          <w:lang w:val="en-US"/>
        </w:rPr>
        <w:t>ľ</w:t>
      </w:r>
      <w:r w:rsidRPr="003D122D">
        <w:rPr>
          <w:rFonts w:ascii="Baskerville Win95BT" w:hAnsi="Baskerville Win95BT" w:cs="Charis SIL"/>
          <w:i/>
          <w:lang w:val="en-US"/>
        </w:rPr>
        <w:t>i</w:t>
      </w:r>
      <w:r w:rsidRPr="003D122D">
        <w:rPr>
          <w:rFonts w:ascii="Baskerville Win95BT" w:hAnsi="Baskerville Win95BT" w:cs="TITUS Cyberbit Basic"/>
          <w:i/>
          <w:iCs/>
          <w:lang w:val="en-US"/>
        </w:rPr>
        <w:t>š</w:t>
      </w:r>
      <w:r w:rsidRPr="003D122D">
        <w:rPr>
          <w:rFonts w:ascii="Basker-Semitic" w:hAnsi="Basker-Semitic" w:cs="Charis SIL"/>
          <w:i/>
          <w:lang w:val="en-US"/>
        </w:rPr>
        <w:t>!6</w:t>
      </w:r>
      <w:r w:rsidRPr="003D122D">
        <w:rPr>
          <w:rFonts w:ascii="Baskerville Win95BT" w:hAnsi="Baskerville Win95BT" w:cs="Charis SIL"/>
          <w:i/>
          <w:lang w:val="en-US"/>
        </w:rPr>
        <w:t>z</w:t>
      </w:r>
      <w:r w:rsidRPr="003D122D">
        <w:rPr>
          <w:rFonts w:ascii="Basker-Semitic" w:hAnsi="Basker-Semitic" w:cs="Charis SIL"/>
          <w:i/>
          <w:lang w:val="en-US"/>
        </w:rPr>
        <w:t>5</w:t>
      </w:r>
      <w:r w:rsidRPr="003D122D">
        <w:rPr>
          <w:rFonts w:ascii="Baskerville Win95BT" w:hAnsi="Baskerville Win95BT" w:cs="Charis SIL"/>
          <w:iCs/>
          <w:lang w:val="en-US"/>
        </w:rPr>
        <w:t>) ‘to be separated’</w:t>
      </w:r>
      <w:r w:rsidRPr="003D122D">
        <w:rPr>
          <w:rFonts w:ascii="Baskerville Win95BT" w:hAnsi="Baskerville Win95BT"/>
          <w:b/>
          <w:lang w:val="en-US"/>
        </w:rPr>
        <w:t xml:space="preserve"> </w:t>
      </w:r>
      <w:r w:rsidRPr="003D122D">
        <w:rPr>
          <w:rFonts w:ascii="Arabic Typesetting" w:hAnsi="Arabic Typesetting"/>
          <w:sz w:val="40"/>
          <w:rtl/>
          <w:lang w:val="en-US"/>
        </w:rPr>
        <w:t xml:space="preserve">تفرّق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شٞآزِي</w:t>
      </w:r>
    </w:p>
    <w:p w:rsidR="001B195D" w:rsidRPr="003D122D" w:rsidRDefault="001B195D" w:rsidP="00A92CCB">
      <w:pPr>
        <w:jc w:val="both"/>
        <w:rPr>
          <w:rFonts w:ascii="Baskerville Win95BT" w:hAnsi="Baskerville Win95BT" w:cs="TITUS Cyberbit Basic"/>
          <w:iCs/>
          <w:lang w:val="en-US"/>
        </w:rPr>
      </w:pPr>
      <w:r w:rsidRPr="003D122D">
        <w:rPr>
          <w:rFonts w:ascii="Baskerville Win95BT" w:hAnsi="Baskerville Win95BT" w:cs="TITUS Cyberbit Basic"/>
          <w:iCs/>
          <w:lang w:val="en-US"/>
        </w:rPr>
        <w:t xml:space="preserve">Pf. 3 sg. f. </w:t>
      </w:r>
      <w:r w:rsidRPr="003D122D">
        <w:rPr>
          <w:rFonts w:ascii="Baskerville Win95BT" w:hAnsi="Baskerville Win95BT" w:cs="TITUS Cyberbit Basic"/>
          <w:i/>
          <w:iCs/>
          <w:lang w:val="en-US"/>
        </w:rPr>
        <w:t>š</w:t>
      </w:r>
      <w:r w:rsidRPr="003D122D">
        <w:rPr>
          <w:rFonts w:ascii="Basker-Semitic" w:hAnsi="Basker-Semitic" w:cs="Charis SIL"/>
          <w:i/>
          <w:lang w:val="en-US"/>
        </w:rPr>
        <w:t>5</w:t>
      </w:r>
      <w:r w:rsidRPr="003D122D">
        <w:rPr>
          <w:rFonts w:ascii="Basker-Semitic" w:hAnsi="Basker-Semitic" w:cs="TITUS Cyberbit Basic"/>
          <w:i/>
          <w:iCs/>
          <w:lang w:val="en-US"/>
        </w:rPr>
        <w:t>!</w:t>
      </w:r>
      <w:r w:rsidRPr="003D122D">
        <w:rPr>
          <w:rFonts w:ascii="Basker-Semitic" w:hAnsi="Basker-Semitic" w:cs="Charis SIL"/>
          <w:i/>
          <w:lang w:val="en-US"/>
        </w:rPr>
        <w:t>5</w:t>
      </w:r>
      <w:r w:rsidRPr="003D122D">
        <w:rPr>
          <w:rFonts w:ascii="Baskerville Win95BT" w:hAnsi="Baskerville Win95BT" w:cs="TITUS Cyberbit Basic"/>
          <w:i/>
          <w:iCs/>
          <w:lang w:val="en-US"/>
        </w:rPr>
        <w:t xml:space="preserve">zíyo </w:t>
      </w:r>
      <w:r w:rsidRPr="003D122D">
        <w:rPr>
          <w:rFonts w:ascii="Baskerville Win95BT" w:hAnsi="Baskerville Win95BT" w:cs="TITUS Cyberbit Basic"/>
          <w:iCs/>
          <w:lang w:val="en-US"/>
        </w:rPr>
        <w:t xml:space="preserve">(31:55, </w:t>
      </w:r>
      <w:r w:rsidRPr="003D122D">
        <w:rPr>
          <w:rFonts w:ascii="Baskerville Win95BT" w:hAnsi="Baskerville Win95BT" w:cs="TITUS Cyberbit Basic"/>
          <w:i/>
          <w:lang w:val="en-US"/>
        </w:rPr>
        <w:t>31:55</w:t>
      </w:r>
      <w:r w:rsidRPr="003D122D">
        <w:rPr>
          <w:rFonts w:ascii="Baskerville Win95BT" w:hAnsi="Baskerville Win95BT" w:cs="TITUS Cyberbit Basic"/>
          <w:iCs/>
          <w:lang w:val="en-US"/>
        </w:rPr>
        <w:t xml:space="preserve">), pl. f. </w:t>
      </w:r>
      <w:r w:rsidRPr="003D122D">
        <w:rPr>
          <w:rFonts w:ascii="Baskerville Win95BT" w:hAnsi="Baskerville Win95BT" w:cs="TITUS Cyberbit Basic"/>
          <w:bCs/>
          <w:i/>
          <w:iCs/>
          <w:lang w:val="en-US"/>
        </w:rPr>
        <w:t>š</w:t>
      </w:r>
      <w:r w:rsidRPr="003D122D">
        <w:rPr>
          <w:rFonts w:ascii="Basker-Semitic" w:hAnsi="Basker-Semitic" w:cs="Charis SIL"/>
          <w:i/>
          <w:lang w:val="en-US"/>
        </w:rPr>
        <w:t>5</w:t>
      </w:r>
      <w:r w:rsidRPr="003D122D">
        <w:rPr>
          <w:rFonts w:ascii="Basker-Semitic" w:hAnsi="Basker-Semitic" w:cs="TITUS Cyberbit Basic"/>
          <w:bCs/>
          <w:i/>
          <w:iCs/>
          <w:lang w:val="en-US"/>
        </w:rPr>
        <w:t>!</w:t>
      </w:r>
      <w:r w:rsidRPr="003D122D">
        <w:rPr>
          <w:rFonts w:ascii="Basker-Semitic" w:hAnsi="Basker-Semitic" w:cs="Charis SIL"/>
          <w:bCs/>
          <w:i/>
          <w:lang w:val="en-US"/>
        </w:rPr>
        <w:t>6</w:t>
      </w:r>
      <w:r w:rsidRPr="003D122D">
        <w:rPr>
          <w:rFonts w:ascii="Baskerville Win95BT" w:hAnsi="Baskerville Win95BT" w:cs="Charis SIL"/>
          <w:bCs/>
          <w:i/>
          <w:lang w:val="en-US"/>
        </w:rPr>
        <w:t>zi</w:t>
      </w:r>
      <w:r w:rsidRPr="003D122D">
        <w:rPr>
          <w:rFonts w:ascii="Baskerville Win95BT" w:hAnsi="Baskerville Win95BT" w:cs="TITUS Cyberbit Basic"/>
          <w:iCs/>
          <w:lang w:val="en-US"/>
        </w:rPr>
        <w:t xml:space="preserve"> (</w:t>
      </w:r>
      <w:r w:rsidRPr="003D122D">
        <w:rPr>
          <w:rFonts w:ascii="Baskerville Win95BT" w:hAnsi="Baskerville Win95BT" w:cs="TITUS Cyberbit Basic"/>
          <w:i/>
          <w:lang w:val="en-US"/>
        </w:rPr>
        <w:t>31:55</w:t>
      </w:r>
      <w:r w:rsidRPr="003D122D">
        <w:rPr>
          <w:rFonts w:ascii="Baskerville Win95BT" w:hAnsi="Baskerville Win95BT" w:cs="TITUS Cyberbit Basic"/>
          <w:iCs/>
          <w:lang w:val="en-US"/>
        </w:rPr>
        <w:t>)</w:t>
      </w:r>
    </w:p>
    <w:p w:rsidR="001B195D" w:rsidRPr="003D122D" w:rsidRDefault="001B195D" w:rsidP="00F12207">
      <w:pPr>
        <w:jc w:val="both"/>
        <w:rPr>
          <w:rFonts w:ascii="Baskerville Win95BT" w:hAnsi="Baskerville Win95BT" w:cs="Charis SIL"/>
          <w:iCs/>
          <w:lang w:val="en-US"/>
        </w:rPr>
      </w:pPr>
      <w:r w:rsidRPr="003D122D">
        <w:rPr>
          <w:rFonts w:ascii="Baskerville Win95BT" w:hAnsi="Baskerville Win95BT" w:cs="TITUS Cyberbit Basic"/>
          <w:iCs/>
          <w:lang w:val="en-US"/>
        </w:rPr>
        <w:t xml:space="preserve">Impf. 3 sg. f. </w:t>
      </w:r>
      <w:r w:rsidRPr="003D122D">
        <w:rPr>
          <w:rFonts w:ascii="Baskerville Win95BT" w:hAnsi="Baskerville Win95BT" w:cs="Charis SIL"/>
          <w:i/>
          <w:lang w:val="en-US"/>
        </w:rPr>
        <w:t>t</w:t>
      </w:r>
      <w:r w:rsidRPr="003D122D">
        <w:rPr>
          <w:rFonts w:ascii="Baskerville Win95BT" w:hAnsi="Baskerville Win95BT" w:cs="TITUS Cyberbit Basic"/>
          <w:i/>
          <w:iCs/>
          <w:lang w:val="en-US"/>
        </w:rPr>
        <w:t>š</w:t>
      </w:r>
      <w:r w:rsidRPr="003D122D">
        <w:rPr>
          <w:rFonts w:ascii="Basker-Semitic" w:hAnsi="Basker-Semitic" w:cs="Charis SIL"/>
          <w:i/>
          <w:lang w:val="en-US"/>
        </w:rPr>
        <w:t>5!5</w:t>
      </w:r>
      <w:r w:rsidRPr="003D122D">
        <w:rPr>
          <w:rFonts w:ascii="Baskerville Win95BT" w:hAnsi="Baskerville Win95BT" w:cs="Charis SIL"/>
          <w:i/>
          <w:lang w:val="en-US"/>
        </w:rPr>
        <w:t>zí</w:t>
      </w:r>
      <w:r w:rsidRPr="003D122D">
        <w:rPr>
          <w:rFonts w:ascii="Basker-Semitic" w:hAnsi="Basker-Semitic" w:cs="Charis SIL"/>
          <w:i/>
          <w:lang w:val="en-US"/>
        </w:rPr>
        <w:t>!</w:t>
      </w:r>
      <w:r w:rsidRPr="003D122D">
        <w:rPr>
          <w:rFonts w:ascii="Baskerville Win95BT" w:hAnsi="Baskerville Win95BT" w:cs="Charis SIL"/>
          <w:i/>
          <w:lang w:val="en-US"/>
        </w:rPr>
        <w:t>in</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31:55</w:t>
      </w:r>
      <w:r w:rsidRPr="003D122D">
        <w:rPr>
          <w:rFonts w:ascii="Baskerville Win95BT" w:hAnsi="Baskerville Win95BT" w:cs="Charis SIL"/>
          <w:iCs/>
          <w:lang w:val="en-US"/>
        </w:rPr>
        <w:t>)</w:t>
      </w:r>
    </w:p>
    <w:p w:rsidR="001B195D" w:rsidRPr="003D122D" w:rsidRDefault="001B195D" w:rsidP="00F12207">
      <w:pPr>
        <w:jc w:val="both"/>
        <w:rPr>
          <w:rFonts w:ascii="Baskerville Win95BT" w:hAnsi="Baskerville Win95BT" w:cs="TITUS Cyberbit Basic"/>
          <w:iCs/>
          <w:lang w:val="en-US"/>
        </w:rPr>
      </w:pPr>
      <w:r w:rsidRPr="003D122D">
        <w:rPr>
          <w:rFonts w:ascii="Basker-Semitic" w:hAnsi="Basker-Semitic"/>
          <w:sz w:val="20"/>
          <w:szCs w:val="20"/>
          <w:lang w:val="en-US"/>
        </w:rPr>
        <w:t>›</w:t>
      </w:r>
      <w:r w:rsidRPr="003D122D">
        <w:rPr>
          <w:rFonts w:ascii="Baskerville Win95BT" w:hAnsi="Baskerville Win95BT" w:cs="Charis SIL"/>
          <w:lang w:val="en-US"/>
        </w:rPr>
        <w:t xml:space="preserve"> </w:t>
      </w:r>
      <w:r w:rsidRPr="003D122D">
        <w:rPr>
          <w:rFonts w:ascii="Baskerville Win95BT" w:hAnsi="Baskerville Win95BT" w:cs="Charis SIL"/>
          <w:sz w:val="20"/>
          <w:szCs w:val="20"/>
          <w:lang w:val="en-US"/>
        </w:rPr>
        <w:t>‘To differ from something (</w:t>
      </w:r>
      <w:r w:rsidRPr="003D122D">
        <w:rPr>
          <w:rFonts w:ascii="Basker-Semitic" w:hAnsi="Basker-Semitic"/>
          <w:i/>
          <w:lang w:val="en-US"/>
        </w:rPr>
        <w:t>"</w:t>
      </w:r>
      <w:r w:rsidRPr="003D122D">
        <w:rPr>
          <w:rFonts w:ascii="Baskerville Win95BT" w:hAnsi="Baskerville Win95BT" w:cs="Charis SIL"/>
          <w:i/>
          <w:sz w:val="20"/>
          <w:szCs w:val="20"/>
          <w:lang w:val="en-US"/>
        </w:rPr>
        <w:t>an</w:t>
      </w:r>
      <w:r w:rsidRPr="003D122D">
        <w:rPr>
          <w:rFonts w:ascii="Baskerville Win95BT" w:hAnsi="Baskerville Win95BT" w:cs="Charis SIL"/>
          <w:sz w:val="20"/>
          <w:szCs w:val="20"/>
          <w:lang w:val="en-US"/>
        </w:rPr>
        <w:t xml:space="preserve">)’: </w:t>
      </w:r>
      <w:r w:rsidRPr="003D122D">
        <w:rPr>
          <w:rFonts w:ascii="Baskerville Win95BT" w:hAnsi="Baskerville Win95BT" w:cs="Charis SIL"/>
          <w:i/>
          <w:iCs/>
          <w:sz w:val="20"/>
          <w:szCs w:val="20"/>
          <w:lang w:val="en-US"/>
        </w:rPr>
        <w:t>31:55</w:t>
      </w:r>
      <w:r w:rsidRPr="003D122D">
        <w:rPr>
          <w:rFonts w:ascii="Baskerville Win95BT" w:hAnsi="Baskerville Win95BT" w:cs="Charis SIL"/>
          <w:sz w:val="20"/>
          <w:szCs w:val="20"/>
          <w:lang w:val="en-US"/>
        </w:rPr>
        <w:t>.</w:t>
      </w:r>
    </w:p>
    <w:p w:rsidR="001B195D" w:rsidRPr="003D122D" w:rsidRDefault="001B195D" w:rsidP="00A92CCB">
      <w:pPr>
        <w:jc w:val="both"/>
        <w:rPr>
          <w:rFonts w:ascii="Arabic Typesetting" w:hAnsi="Arabic Typesetting"/>
          <w:sz w:val="40"/>
          <w:rtl/>
          <w:lang w:val="en-US"/>
        </w:rPr>
      </w:pPr>
      <w:r w:rsidRPr="003D122D">
        <w:rPr>
          <w:bCs/>
          <w:sz w:val="20"/>
          <w:szCs w:val="20"/>
          <w:lang w:val="en-US"/>
        </w:rPr>
        <w:t>●</w:t>
      </w:r>
      <w:r w:rsidRPr="003D122D">
        <w:rPr>
          <w:rFonts w:ascii="Baskerville Win95BT" w:hAnsi="Baskerville Win95BT"/>
          <w:bCs/>
          <w:sz w:val="20"/>
          <w:szCs w:val="20"/>
          <w:lang w:val="en-US"/>
        </w:rPr>
        <w:t xml:space="preserve"> LS 55</w:t>
      </w:r>
    </w:p>
    <w:p w:rsidR="001B195D" w:rsidRPr="003D122D" w:rsidRDefault="001B195D" w:rsidP="008815E0">
      <w:pPr>
        <w:jc w:val="both"/>
        <w:rPr>
          <w:rFonts w:ascii="Baskerville Win95BT" w:hAnsi="Baskerville Win95BT"/>
          <w:i/>
          <w:iCs/>
          <w:lang w:val="en-US"/>
        </w:rPr>
      </w:pPr>
    </w:p>
    <w:p w:rsidR="001B195D" w:rsidRPr="003D122D" w:rsidRDefault="001B195D" w:rsidP="009E5F6E">
      <w:pPr>
        <w:jc w:val="both"/>
        <w:rPr>
          <w:rFonts w:ascii="Arabic Typesetting" w:hAnsi="Arabic Typesetting"/>
          <w:sz w:val="40"/>
          <w:rtl/>
          <w:lang w:val="en-US"/>
        </w:rPr>
      </w:pPr>
      <w:r w:rsidRPr="003D122D">
        <w:rPr>
          <w:rFonts w:ascii="Baskerville Win95BT" w:hAnsi="Baskerville Win95BT"/>
          <w:b/>
          <w:i/>
          <w:iCs/>
          <w:lang w:val="en-US"/>
        </w:rPr>
        <w:t>é</w:t>
      </w:r>
      <w:r w:rsidRPr="003D122D">
        <w:rPr>
          <w:rFonts w:ascii="Basker-Semitic" w:hAnsi="Basker-Semitic"/>
          <w:b/>
          <w:i/>
          <w:iCs/>
          <w:lang w:val="en-US"/>
        </w:rPr>
        <w:t>º</w:t>
      </w:r>
      <w:r w:rsidRPr="003D122D">
        <w:rPr>
          <w:rFonts w:ascii="Baskerville Cyr Win95BT" w:hAnsi="Baskerville Cyr Win95BT"/>
          <w:b/>
          <w:i/>
          <w:iCs/>
          <w:lang w:val="en-US"/>
        </w:rPr>
        <w:t>a</w:t>
      </w:r>
      <w:r w:rsidRPr="003D122D">
        <w:rPr>
          <w:rFonts w:ascii="Baskerville Cyr Win95BT" w:hAnsi="Baskerville Cyr Win95BT"/>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á</w:t>
      </w:r>
      <w:r w:rsidRPr="003D122D">
        <w:rPr>
          <w:rFonts w:ascii="Basker-Semitic" w:hAnsi="Basker-Semitic"/>
          <w:i/>
          <w:iCs/>
          <w:lang w:val="en-US"/>
        </w:rPr>
        <w:t>º</w:t>
      </w:r>
      <w:r w:rsidRPr="003D122D">
        <w:rPr>
          <w:rFonts w:ascii="Baskerville Win95BT" w:hAnsi="Baskerville Win95BT"/>
          <w:i/>
          <w:iCs/>
          <w:lang w:val="en-US"/>
        </w:rPr>
        <w:t>a</w:t>
      </w:r>
      <w:r w:rsidRPr="003D122D">
        <w:rPr>
          <w:rFonts w:ascii="Baskerville Win95BT" w:hAnsi="Baskerville Win95BT"/>
          <w:lang w:val="en-US"/>
        </w:rPr>
        <w:t>/</w:t>
      </w:r>
      <w:r w:rsidRPr="003D122D">
        <w:rPr>
          <w:rFonts w:ascii="Baskerville Win95BT" w:hAnsi="Baskerville Win95BT"/>
          <w:i/>
          <w:lang w:val="en-US"/>
        </w:rPr>
        <w:t>ľ</w:t>
      </w:r>
      <w:r w:rsidRPr="003D122D">
        <w:rPr>
          <w:rFonts w:ascii="Baskerville Win95BT" w:hAnsi="Baskerville Win95BT"/>
          <w:i/>
          <w:iCs/>
          <w:lang w:val="en-US"/>
        </w:rPr>
        <w:t>i</w:t>
      </w:r>
      <w:r w:rsidRPr="003D122D">
        <w:rPr>
          <w:rFonts w:ascii="Basker-Semitic" w:hAnsi="Basker-Semitic"/>
          <w:i/>
          <w:iCs/>
          <w:lang w:val="en-US"/>
        </w:rPr>
        <w:t>º</w:t>
      </w:r>
      <w:r w:rsidRPr="003D122D">
        <w:rPr>
          <w:rFonts w:ascii="Baskerville Win95BT" w:hAnsi="Baskerville Win95BT"/>
          <w:i/>
          <w:iCs/>
          <w:lang w:val="en-US"/>
        </w:rPr>
        <w:t>á</w:t>
      </w:r>
      <w:r w:rsidRPr="003D122D">
        <w:rPr>
          <w:rFonts w:ascii="Baskerville Win95BT" w:hAnsi="Baskerville Win95BT"/>
          <w:lang w:val="en-US"/>
        </w:rPr>
        <w:t>)</w:t>
      </w:r>
      <w:r w:rsidRPr="003D122D">
        <w:rPr>
          <w:rFonts w:ascii="Baskerville Cyr Win95BT" w:hAnsi="Baskerville Cyr Win95BT"/>
          <w:lang w:val="en-US"/>
        </w:rPr>
        <w:t xml:space="preserve"> ‘to grow (plants)’ </w:t>
      </w:r>
      <w:r w:rsidRPr="003D122D">
        <w:rPr>
          <w:rFonts w:ascii="Arabic Typesetting" w:hAnsi="Arabic Typesetting"/>
          <w:sz w:val="40"/>
          <w:rtl/>
          <w:lang w:val="en-US"/>
        </w:rPr>
        <w:t xml:space="preserve">نَبَتَ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آضَى</w:t>
      </w:r>
    </w:p>
    <w:p w:rsidR="001B195D" w:rsidRPr="003D122D" w:rsidRDefault="001B195D" w:rsidP="00BF6F81">
      <w:pPr>
        <w:jc w:val="both"/>
        <w:rPr>
          <w:rFonts w:ascii="Baskerville Cyr Win95BT" w:hAnsi="Baskerville Cyr Win95BT"/>
          <w:iCs/>
          <w:lang w:val="en-US"/>
        </w:rPr>
      </w:pPr>
      <w:r w:rsidRPr="003D122D">
        <w:rPr>
          <w:rFonts w:ascii="Baskerville Win95BT" w:hAnsi="Baskerville Win95BT"/>
          <w:iCs/>
          <w:lang w:val="en-US"/>
        </w:rPr>
        <w:t xml:space="preserve">Pf. 3 sg. m. </w:t>
      </w:r>
      <w:r w:rsidRPr="003D122D">
        <w:rPr>
          <w:rFonts w:ascii="Baskerville Win95BT" w:hAnsi="Baskerville Win95BT"/>
          <w:i/>
          <w:iCs/>
          <w:lang w:val="en-US"/>
        </w:rPr>
        <w:t>é</w:t>
      </w:r>
      <w:r w:rsidRPr="003D122D">
        <w:rPr>
          <w:rFonts w:ascii="Basker-Semitic" w:hAnsi="Basker-Semitic"/>
          <w:i/>
          <w:iCs/>
          <w:lang w:val="en-US"/>
        </w:rPr>
        <w:t>º</w:t>
      </w:r>
      <w:r w:rsidRPr="003D122D">
        <w:rPr>
          <w:rFonts w:ascii="Baskerville Cyr Win95BT" w:hAnsi="Baskerville Cyr Win95BT"/>
          <w:i/>
          <w:iCs/>
          <w:lang w:val="en-US"/>
        </w:rPr>
        <w:t>a</w:t>
      </w:r>
      <w:r w:rsidRPr="003D122D">
        <w:rPr>
          <w:rFonts w:ascii="Baskerville Cyr Win95BT" w:hAnsi="Baskerville Cyr Win95BT"/>
          <w:iCs/>
          <w:lang w:val="en-US"/>
        </w:rPr>
        <w:t xml:space="preserve"> (</w:t>
      </w:r>
      <w:r w:rsidRPr="003D122D">
        <w:rPr>
          <w:rFonts w:ascii="Baskerville Cyr Win95BT" w:hAnsi="Baskerville Cyr Win95BT"/>
          <w:i/>
          <w:iCs/>
          <w:lang w:val="en-US"/>
        </w:rPr>
        <w:t>18:31</w:t>
      </w:r>
      <w:r w:rsidRPr="003D122D">
        <w:rPr>
          <w:rFonts w:ascii="Baskerville Cyr Win95BT" w:hAnsi="Baskerville Cyr Win95BT"/>
          <w:iCs/>
          <w:lang w:val="en-US"/>
        </w:rPr>
        <w:t>)</w:t>
      </w:r>
    </w:p>
    <w:p w:rsidR="001B195D" w:rsidRPr="003D122D" w:rsidRDefault="001B195D" w:rsidP="00CD1618">
      <w:pPr>
        <w:jc w:val="both"/>
        <w:rPr>
          <w:rFonts w:ascii="Arabic Typesetting" w:hAnsi="Arabic Typesetting"/>
          <w:sz w:val="40"/>
          <w:rtl/>
          <w:lang w:val="en-US"/>
        </w:rPr>
      </w:pPr>
      <w:r w:rsidRPr="003D122D">
        <w:rPr>
          <w:bCs/>
          <w:sz w:val="20"/>
          <w:szCs w:val="20"/>
          <w:lang w:val="en-US"/>
        </w:rPr>
        <w:t>●</w:t>
      </w:r>
      <w:r w:rsidRPr="003D122D">
        <w:rPr>
          <w:rFonts w:ascii="Baskerville Win95BT" w:hAnsi="Baskerville Win95BT"/>
          <w:bCs/>
          <w:sz w:val="20"/>
          <w:szCs w:val="20"/>
          <w:lang w:val="en-US"/>
        </w:rPr>
        <w:t xml:space="preserve"> LS 70</w:t>
      </w:r>
    </w:p>
    <w:p w:rsidR="001B195D" w:rsidRPr="003D122D" w:rsidRDefault="001B195D" w:rsidP="00BF6F81">
      <w:pPr>
        <w:jc w:val="both"/>
        <w:rPr>
          <w:rFonts w:ascii="Baskerville Cyr Win95BT" w:hAnsi="Baskerville Cyr Win95BT"/>
          <w:i/>
          <w:iCs/>
          <w:lang w:val="en-US"/>
        </w:rPr>
      </w:pPr>
    </w:p>
    <w:p w:rsidR="001B195D" w:rsidRPr="003D122D" w:rsidRDefault="001B195D" w:rsidP="009E5F6E">
      <w:pPr>
        <w:jc w:val="both"/>
        <w:rPr>
          <w:rFonts w:ascii="Arabic Typesetting" w:hAnsi="Arabic Typesetting"/>
          <w:sz w:val="40"/>
          <w:rtl/>
          <w:lang w:val="en-US"/>
        </w:rPr>
      </w:pPr>
      <w:r w:rsidRPr="003D122D">
        <w:rPr>
          <w:rFonts w:ascii="Baskerville Win95BT" w:hAnsi="Baskerville Win95BT"/>
          <w:b/>
          <w:i/>
          <w:iCs/>
          <w:lang w:val="en-US"/>
        </w:rPr>
        <w:t>á</w:t>
      </w:r>
      <w:r w:rsidRPr="003D122D">
        <w:rPr>
          <w:rFonts w:ascii="Basker-Semitic" w:hAnsi="Basker-Semitic"/>
          <w:b/>
          <w:i/>
          <w:iCs/>
          <w:lang w:val="en-US"/>
        </w:rPr>
        <w:t>º</w:t>
      </w:r>
      <w:r w:rsidRPr="003D122D">
        <w:rPr>
          <w:rFonts w:ascii="Baskerville Win95BT" w:hAnsi="Baskerville Win95BT"/>
          <w:b/>
          <w:i/>
          <w:iCs/>
          <w:lang w:val="en-US"/>
        </w:rPr>
        <w:t>a</w:t>
      </w:r>
      <w:r w:rsidRPr="003D122D">
        <w:rPr>
          <w:rFonts w:ascii="Basker-Semitic" w:hAnsi="Basker-Semitic"/>
          <w:b/>
          <w:i/>
          <w:iCs/>
          <w:lang w:val="en-US"/>
        </w:rPr>
        <w:t>"</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á</w:t>
      </w:r>
      <w:r w:rsidRPr="003D122D">
        <w:rPr>
          <w:rFonts w:ascii="Basker-Semitic" w:hAnsi="Basker-Semitic"/>
          <w:i/>
          <w:iCs/>
          <w:lang w:val="en-US"/>
        </w:rPr>
        <w:t>º</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lang w:val="en-US"/>
        </w:rPr>
        <w:t>/</w:t>
      </w:r>
      <w:r w:rsidRPr="003D122D">
        <w:rPr>
          <w:rFonts w:ascii="Baskerville Win95BT" w:hAnsi="Baskerville Win95BT"/>
          <w:i/>
          <w:lang w:val="en-US"/>
        </w:rPr>
        <w:t>ľ</w:t>
      </w:r>
      <w:r w:rsidRPr="003D122D">
        <w:rPr>
          <w:rFonts w:ascii="Baskerville Win95BT" w:hAnsi="Baskerville Win95BT"/>
          <w:i/>
          <w:iCs/>
          <w:lang w:val="en-US"/>
        </w:rPr>
        <w:t>i</w:t>
      </w:r>
      <w:r w:rsidRPr="003D122D">
        <w:rPr>
          <w:rFonts w:ascii="Basker-Semitic" w:hAnsi="Basker-Semitic"/>
          <w:i/>
          <w:iCs/>
          <w:lang w:val="en-US"/>
        </w:rPr>
        <w:t>º</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lang w:val="en-US"/>
        </w:rPr>
        <w:t xml:space="preserve">) ‘to fall’ </w:t>
      </w:r>
      <w:r w:rsidRPr="003D122D">
        <w:rPr>
          <w:rFonts w:ascii="Arabic Typesetting" w:hAnsi="Arabic Typesetting"/>
          <w:sz w:val="40"/>
          <w:rtl/>
          <w:lang w:val="en-US"/>
        </w:rPr>
        <w:t xml:space="preserve">وقع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آضَع</w:t>
      </w:r>
    </w:p>
    <w:p w:rsidR="001B195D" w:rsidRPr="005D5120" w:rsidRDefault="001B195D" w:rsidP="00BF6F81">
      <w:pPr>
        <w:jc w:val="both"/>
        <w:rPr>
          <w:rFonts w:ascii="Baskerville Win95BT" w:hAnsi="Baskerville Win95BT"/>
          <w:lang w:val="en-US"/>
        </w:rPr>
      </w:pPr>
      <w:r w:rsidRPr="003D122D">
        <w:rPr>
          <w:rFonts w:ascii="Baskerville Win95BT" w:hAnsi="Baskerville Win95BT"/>
          <w:lang w:val="en-US"/>
        </w:rPr>
        <w:t xml:space="preserve">Pf. 3 sg. m. </w:t>
      </w:r>
      <w:r w:rsidRPr="003D122D">
        <w:rPr>
          <w:rFonts w:ascii="Baskerville Win95BT" w:hAnsi="Baskerville Win95BT"/>
          <w:i/>
          <w:lang w:val="en-US"/>
        </w:rPr>
        <w:t>á</w:t>
      </w:r>
      <w:r w:rsidRPr="003D122D">
        <w:rPr>
          <w:rFonts w:ascii="Basker-Semitic" w:hAnsi="Basker-Semitic"/>
          <w:i/>
          <w:lang w:val="en-US"/>
        </w:rPr>
        <w:t>º</w:t>
      </w:r>
      <w:r w:rsidRPr="003D122D">
        <w:rPr>
          <w:rFonts w:ascii="Baskerville Win95BT" w:hAnsi="Baskerville Win95BT"/>
          <w:i/>
          <w:lang w:val="en-US"/>
        </w:rPr>
        <w:t>a</w:t>
      </w:r>
      <w:r w:rsidRPr="003D122D">
        <w:rPr>
          <w:rFonts w:ascii="Basker-Semitic" w:hAnsi="Basker-Semitic"/>
          <w:i/>
          <w:lang w:val="en-US"/>
        </w:rPr>
        <w:t>"</w:t>
      </w:r>
      <w:r w:rsidRPr="003D122D">
        <w:rPr>
          <w:rFonts w:ascii="Baskerville Win95BT" w:hAnsi="Baskerville Win95BT"/>
          <w:lang w:val="en-US"/>
        </w:rPr>
        <w:t xml:space="preserve"> (25:16), f. </w:t>
      </w:r>
      <w:r w:rsidRPr="003D122D">
        <w:rPr>
          <w:rFonts w:ascii="Basker-Semitic" w:hAnsi="Basker-Semitic"/>
          <w:i/>
          <w:iCs/>
          <w:lang w:val="en-US"/>
        </w:rPr>
        <w:t>3º</w:t>
      </w:r>
      <w:r w:rsidRPr="003D122D">
        <w:rPr>
          <w:rFonts w:ascii="Baskerville Win95BT" w:hAnsi="Baskerville Win95BT"/>
          <w:i/>
          <w:iCs/>
          <w:lang w:val="en-US"/>
        </w:rPr>
        <w:t>ó</w:t>
      </w:r>
      <w:r w:rsidRPr="003D122D">
        <w:rPr>
          <w:rFonts w:ascii="Basker-Semitic" w:hAnsi="Basker-Semitic"/>
          <w:i/>
          <w:iCs/>
          <w:lang w:val="en-US"/>
        </w:rPr>
        <w:t>"</w:t>
      </w:r>
      <w:r w:rsidRPr="003D122D">
        <w:rPr>
          <w:rFonts w:ascii="Baskerville Win95BT" w:hAnsi="Baskerville Win95BT"/>
          <w:i/>
          <w:iCs/>
          <w:lang w:val="en-US"/>
        </w:rPr>
        <w:t>o</w:t>
      </w:r>
      <w:r>
        <w:rPr>
          <w:rFonts w:ascii="Baskerville Win95BT" w:hAnsi="Baskerville Win95BT"/>
          <w:iCs/>
          <w:lang w:val="en-US"/>
        </w:rPr>
        <w:t xml:space="preserve"> (</w:t>
      </w:r>
      <w:r w:rsidRPr="005D5120">
        <w:rPr>
          <w:rFonts w:ascii="Baskerville Win95BT" w:hAnsi="Baskerville Win95BT"/>
          <w:i/>
          <w:iCs/>
          <w:lang w:val="en-US"/>
        </w:rPr>
        <w:t>25:15</w:t>
      </w:r>
      <w:r>
        <w:rPr>
          <w:rFonts w:ascii="Baskerville Win95BT" w:hAnsi="Baskerville Win95BT"/>
          <w:iCs/>
          <w:lang w:val="en-US"/>
        </w:rPr>
        <w:t>)</w:t>
      </w:r>
    </w:p>
    <w:p w:rsidR="001B195D" w:rsidRPr="003D122D" w:rsidRDefault="001B195D" w:rsidP="005D4C61">
      <w:pPr>
        <w:jc w:val="both"/>
        <w:rPr>
          <w:rFonts w:ascii="Baskerville Win95BT" w:hAnsi="Baskerville Win95BT"/>
          <w:i/>
          <w:iCs/>
          <w:lang w:val="en-US"/>
        </w:rPr>
      </w:pPr>
      <w:r w:rsidRPr="003D122D">
        <w:rPr>
          <w:rFonts w:ascii="Baskerville Win95BT" w:hAnsi="Baskerville Win95BT"/>
          <w:iCs/>
          <w:lang w:val="en-US"/>
        </w:rPr>
        <w:t xml:space="preserve">Impf. 3 sg. m.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á</w:t>
      </w:r>
      <w:r w:rsidRPr="003D122D">
        <w:rPr>
          <w:rFonts w:ascii="Basker-Semitic" w:hAnsi="Basker-Semitic"/>
          <w:i/>
          <w:lang w:val="en-US"/>
        </w:rPr>
        <w:t>º</w:t>
      </w:r>
      <w:r w:rsidRPr="003D122D">
        <w:rPr>
          <w:rFonts w:ascii="Baskerville Win95BT" w:hAnsi="Baskerville Win95BT"/>
          <w:i/>
          <w:lang w:val="en-US"/>
        </w:rPr>
        <w:t>a</w:t>
      </w:r>
      <w:r w:rsidRPr="003D122D">
        <w:rPr>
          <w:rFonts w:ascii="Basker-Semitic" w:hAnsi="Basker-Semitic"/>
          <w:i/>
          <w:lang w:val="en-US"/>
        </w:rPr>
        <w:t>"</w:t>
      </w:r>
      <w:r w:rsidRPr="003D122D">
        <w:rPr>
          <w:rFonts w:ascii="Baskerville Win95BT" w:hAnsi="Baskerville Win95BT"/>
          <w:lang w:val="en-US"/>
        </w:rPr>
        <w:t xml:space="preserve"> (25:15), 1 sg. </w:t>
      </w:r>
      <w:r w:rsidRPr="003D122D">
        <w:rPr>
          <w:rFonts w:ascii="Baskerville Win95BT" w:hAnsi="Baskerville Win95BT"/>
          <w:i/>
          <w:lang w:val="en-US"/>
        </w:rPr>
        <w:t>a</w:t>
      </w:r>
      <w:r w:rsidRPr="003D122D">
        <w:rPr>
          <w:rFonts w:ascii="Basker-Semitic" w:hAnsi="Basker-Semitic"/>
          <w:i/>
          <w:lang w:val="en-US"/>
        </w:rPr>
        <w:t>!</w:t>
      </w:r>
      <w:r w:rsidRPr="003D122D">
        <w:rPr>
          <w:rFonts w:ascii="Baskerville Win95BT" w:hAnsi="Baskerville Win95BT"/>
          <w:i/>
          <w:lang w:val="en-US"/>
        </w:rPr>
        <w:t>á</w:t>
      </w:r>
      <w:r w:rsidRPr="003D122D">
        <w:rPr>
          <w:rFonts w:ascii="Basker-Semitic" w:hAnsi="Basker-Semitic"/>
          <w:i/>
          <w:lang w:val="en-US"/>
        </w:rPr>
        <w:t>º</w:t>
      </w:r>
      <w:r w:rsidRPr="003D122D">
        <w:rPr>
          <w:rFonts w:ascii="Baskerville Win95BT" w:hAnsi="Baskerville Win95BT"/>
          <w:i/>
          <w:lang w:val="en-US"/>
        </w:rPr>
        <w:t>a</w:t>
      </w:r>
      <w:r w:rsidRPr="003D122D">
        <w:rPr>
          <w:rFonts w:ascii="Basker-Semitic" w:hAnsi="Basker-Semitic"/>
          <w:i/>
          <w:lang w:val="en-US"/>
        </w:rPr>
        <w:t>"</w:t>
      </w:r>
      <w:r w:rsidRPr="003D122D">
        <w:rPr>
          <w:rFonts w:ascii="Baskerville Win95BT" w:hAnsi="Baskerville Win95BT"/>
          <w:lang w:val="en-US"/>
        </w:rPr>
        <w:t xml:space="preserve"> (25:19)</w:t>
      </w:r>
    </w:p>
    <w:p w:rsidR="001B195D" w:rsidRPr="003D122D" w:rsidRDefault="001B195D" w:rsidP="009E5F6E">
      <w:pPr>
        <w:jc w:val="both"/>
        <w:rPr>
          <w:rFonts w:ascii="Arabic Typesetting" w:hAnsi="Arabic Typesetting"/>
          <w:sz w:val="40"/>
          <w:lang w:val="en-US"/>
        </w:rPr>
      </w:pPr>
      <w:r w:rsidRPr="003D122D">
        <w:rPr>
          <w:rFonts w:ascii="Baskerville Win95BT" w:hAnsi="Baskerville Win95BT"/>
          <w:b/>
          <w:iCs/>
          <w:lang w:val="en-US"/>
        </w:rPr>
        <w:t>VIII</w:t>
      </w:r>
      <w:r w:rsidRPr="003D122D">
        <w:rPr>
          <w:rFonts w:ascii="Baskerville Win95BT" w:hAnsi="Baskerville Win95BT"/>
          <w:iCs/>
          <w:lang w:val="en-US"/>
        </w:rPr>
        <w:t xml:space="preserve"> </w:t>
      </w:r>
      <w:r w:rsidRPr="003D122D">
        <w:rPr>
          <w:rFonts w:ascii="Baskerville Win95BT" w:hAnsi="Baskerville Win95BT"/>
          <w:b/>
          <w:i/>
          <w:iCs/>
          <w:lang w:val="en-US"/>
        </w:rPr>
        <w:t>até</w:t>
      </w:r>
      <w:r w:rsidRPr="003D122D">
        <w:rPr>
          <w:rFonts w:ascii="Basker-Semitic" w:hAnsi="Basker-Semitic"/>
          <w:b/>
          <w:i/>
          <w:iCs/>
          <w:lang w:val="en-US"/>
        </w:rPr>
        <w:t>º</w:t>
      </w:r>
      <w:r w:rsidRPr="003D122D">
        <w:rPr>
          <w:rFonts w:ascii="Baskerville Win95BT" w:hAnsi="Baskerville Win95BT"/>
          <w:b/>
          <w:i/>
          <w:iCs/>
          <w:lang w:val="en-US"/>
        </w:rPr>
        <w:t>a</w:t>
      </w:r>
      <w:r w:rsidRPr="003D122D">
        <w:rPr>
          <w:rFonts w:ascii="Basker-Semitic" w:hAnsi="Basker-Semitic"/>
          <w:b/>
          <w:i/>
          <w:iCs/>
          <w:lang w:val="en-US"/>
        </w:rPr>
        <w:t>"</w:t>
      </w:r>
      <w:r w:rsidRPr="003D122D">
        <w:rPr>
          <w:rFonts w:ascii="Baskerville Win95BT" w:hAnsi="Baskerville Win95BT"/>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i/>
          <w:iCs/>
          <w:lang w:val="en-US"/>
        </w:rPr>
        <w:t>t</w:t>
      </w:r>
      <w:r w:rsidRPr="003D122D">
        <w:rPr>
          <w:rFonts w:ascii="Baskerville Win95BT" w:hAnsi="Baskerville Win95BT"/>
          <w:i/>
          <w:iCs/>
          <w:lang w:val="en-US"/>
        </w:rPr>
        <w:t>é</w:t>
      </w:r>
      <w:r w:rsidRPr="003D122D">
        <w:rPr>
          <w:rFonts w:ascii="Basker-Semitic" w:hAnsi="Basker-Semitic"/>
          <w:i/>
          <w:iCs/>
          <w:lang w:val="en-US"/>
        </w:rPr>
        <w:t>º</w:t>
      </w:r>
      <w:r w:rsidRPr="003D122D">
        <w:rPr>
          <w:rFonts w:ascii="Baskerville Win95BT" w:hAnsi="Baskerville Win95BT"/>
          <w:i/>
          <w:iCs/>
          <w:lang w:val="en-US"/>
        </w:rPr>
        <w:t>a</w:t>
      </w:r>
      <w:r w:rsidRPr="003D122D">
        <w:rPr>
          <w:rFonts w:ascii="Basker-Semitic" w:hAnsi="Basker-Semitic"/>
          <w:i/>
          <w:iCs/>
          <w:lang w:val="en-US"/>
        </w:rPr>
        <w:t>"</w:t>
      </w:r>
      <w:r w:rsidRPr="003D122D">
        <w:rPr>
          <w:lang w:val="en-US"/>
        </w:rPr>
        <w:t>/</w:t>
      </w:r>
      <w:r w:rsidRPr="003D122D">
        <w:rPr>
          <w:rFonts w:ascii="Baskerville Win95BT" w:hAnsi="Baskerville Win95BT"/>
          <w:i/>
          <w:lang w:val="en-US"/>
        </w:rPr>
        <w:t>ľ</w:t>
      </w:r>
      <w:r w:rsidRPr="003D122D">
        <w:rPr>
          <w:i/>
          <w:iCs/>
          <w:lang w:val="en-US"/>
        </w:rPr>
        <w:t>it</w:t>
      </w:r>
      <w:r w:rsidRPr="003D122D">
        <w:rPr>
          <w:rFonts w:ascii="Baskerville Win95BT" w:hAnsi="Baskerville Win95BT"/>
          <w:i/>
          <w:iCs/>
          <w:lang w:val="en-US"/>
        </w:rPr>
        <w:t>é</w:t>
      </w:r>
      <w:r w:rsidRPr="003D122D">
        <w:rPr>
          <w:rFonts w:ascii="Basker-Semitic" w:hAnsi="Basker-Semitic"/>
          <w:i/>
          <w:iCs/>
          <w:lang w:val="en-US"/>
        </w:rPr>
        <w:t>º</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lang w:val="en-US"/>
        </w:rPr>
        <w:t xml:space="preserve">) ‘to stagger’ </w:t>
      </w:r>
      <w:r w:rsidRPr="003D122D">
        <w:rPr>
          <w:rFonts w:ascii="Arabic Typesetting" w:hAnsi="Arabic Typesetting"/>
          <w:sz w:val="40"/>
          <w:rtl/>
          <w:lang w:val="en-US"/>
        </w:rPr>
        <w:t xml:space="preserve">تمايل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أَتٞاضَع</w:t>
      </w:r>
    </w:p>
    <w:p w:rsidR="001B195D" w:rsidRPr="003D122D" w:rsidRDefault="001B195D" w:rsidP="005D4C61">
      <w:pPr>
        <w:jc w:val="both"/>
        <w:rPr>
          <w:rFonts w:ascii="Basker-Semitic" w:hAnsi="Basker-Semitic"/>
          <w:i/>
          <w:iCs/>
          <w:lang w:val="en-US"/>
        </w:rPr>
      </w:pPr>
      <w:r w:rsidRPr="003D122D">
        <w:rPr>
          <w:rFonts w:ascii="Baskerville Win95BT" w:hAnsi="Baskerville Win95BT"/>
          <w:iCs/>
          <w:lang w:val="en-US"/>
        </w:rPr>
        <w:t xml:space="preserve">Pf. 3 sg. m. </w:t>
      </w:r>
      <w:r w:rsidRPr="003D122D">
        <w:rPr>
          <w:rFonts w:ascii="Baskerville Win95BT" w:hAnsi="Baskerville Win95BT"/>
          <w:i/>
          <w:iCs/>
          <w:lang w:val="en-US"/>
        </w:rPr>
        <w:t>até</w:t>
      </w:r>
      <w:r w:rsidRPr="003D122D">
        <w:rPr>
          <w:rFonts w:ascii="Basker-Semitic" w:hAnsi="Basker-Semitic"/>
          <w:i/>
          <w:iCs/>
          <w:lang w:val="en-US"/>
        </w:rPr>
        <w:t>º</w:t>
      </w:r>
      <w:r w:rsidRPr="003D122D">
        <w:rPr>
          <w:rFonts w:ascii="Baskerville Win95BT" w:hAnsi="Baskerville Win95BT"/>
          <w:i/>
          <w:iCs/>
          <w:lang w:val="en-US"/>
        </w:rPr>
        <w:t>a</w:t>
      </w:r>
      <w:r w:rsidRPr="003D122D">
        <w:rPr>
          <w:rFonts w:ascii="Basker-Semitic" w:hAnsi="Basker-Semitic"/>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25:13</w:t>
      </w:r>
      <w:r w:rsidRPr="003D122D">
        <w:rPr>
          <w:rFonts w:ascii="Baskerville Win95BT" w:hAnsi="Baskerville Win95BT"/>
          <w:lang w:val="en-US"/>
        </w:rPr>
        <w:t>)</w:t>
      </w:r>
    </w:p>
    <w:p w:rsidR="001B195D" w:rsidRDefault="001B195D" w:rsidP="005D4C61">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70-71</w:t>
      </w:r>
    </w:p>
    <w:p w:rsidR="001B195D" w:rsidRDefault="001B195D" w:rsidP="005D4C61">
      <w:pPr>
        <w:jc w:val="both"/>
        <w:rPr>
          <w:rFonts w:ascii="Baskerville Win95BT" w:hAnsi="Baskerville Win95BT"/>
          <w:bCs/>
          <w:sz w:val="20"/>
          <w:szCs w:val="20"/>
          <w:lang w:val="en-US"/>
        </w:rPr>
      </w:pPr>
    </w:p>
    <w:p w:rsidR="001B195D" w:rsidRPr="003D122D" w:rsidRDefault="001B195D" w:rsidP="00131780">
      <w:pPr>
        <w:jc w:val="both"/>
        <w:rPr>
          <w:rFonts w:ascii="Arabic Typesetting" w:hAnsi="Arabic Typesetting"/>
          <w:sz w:val="40"/>
          <w:lang w:val="en-US"/>
        </w:rPr>
      </w:pPr>
      <w:r w:rsidRPr="003D122D">
        <w:rPr>
          <w:rFonts w:ascii="Baskerville Win95BT" w:hAnsi="Baskerville Win95BT"/>
          <w:b/>
          <w:iCs/>
          <w:lang w:val="en-US"/>
        </w:rPr>
        <w:t xml:space="preserve">IV </w:t>
      </w:r>
      <w:r w:rsidRPr="003D122D">
        <w:rPr>
          <w:rFonts w:ascii="Basker-Semitic" w:hAnsi="Basker-Semitic"/>
          <w:b/>
          <w:i/>
          <w:iCs/>
          <w:lang w:val="en-US"/>
        </w:rPr>
        <w:t>º</w:t>
      </w:r>
      <w:r w:rsidRPr="003D122D">
        <w:rPr>
          <w:rFonts w:ascii="Baskerville Win95BT" w:hAnsi="Baskerville Win95BT"/>
          <w:b/>
          <w:i/>
          <w:iCs/>
          <w:lang w:val="en-US"/>
        </w:rPr>
        <w:t>a</w:t>
      </w:r>
      <w:r w:rsidRPr="003D122D">
        <w:rPr>
          <w:rFonts w:ascii="Basker-Semitic" w:hAnsi="Basker-Semitic"/>
          <w:b/>
          <w:i/>
          <w:iCs/>
          <w:lang w:val="en-US"/>
        </w:rPr>
        <w:t>"</w:t>
      </w:r>
      <w:r w:rsidRPr="003D122D">
        <w:rPr>
          <w:rFonts w:ascii="Baskerville Win95BT" w:hAnsi="Baskerville Win95BT"/>
          <w:lang w:val="en-US"/>
        </w:rPr>
        <w:t xml:space="preserve"> (</w:t>
      </w:r>
      <w:r w:rsidRPr="003D122D">
        <w:rPr>
          <w:rFonts w:ascii="Baskerville Win95BT" w:hAnsi="Baskerville Win95BT"/>
          <w:i/>
          <w:iCs/>
          <w:lang w:val="en-US"/>
        </w:rPr>
        <w:t>ya</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Semitic" w:hAnsi="Basker-Semitic"/>
          <w:i/>
          <w:iCs/>
          <w:lang w:val="en-US"/>
        </w:rPr>
        <w:t>º</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lang w:val="en-US"/>
        </w:rPr>
        <w:t>/</w:t>
      </w:r>
      <w:r w:rsidRPr="003D122D">
        <w:rPr>
          <w:rFonts w:ascii="Baskerville Win95BT" w:hAnsi="Baskerville Win95BT"/>
          <w:i/>
          <w:iCs/>
          <w:lang w:val="en-US"/>
        </w:rPr>
        <w:t>ľá</w:t>
      </w:r>
      <w:r w:rsidRPr="003D122D">
        <w:rPr>
          <w:rFonts w:ascii="Basker-Semitic" w:hAnsi="Basker-Semitic"/>
          <w:i/>
          <w:iCs/>
          <w:lang w:val="en-US"/>
        </w:rPr>
        <w:t>º</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lang w:val="en-US"/>
        </w:rPr>
        <w:t xml:space="preserve">) ‘to catch up’ </w:t>
      </w:r>
      <w:r w:rsidRPr="003D122D">
        <w:rPr>
          <w:rFonts w:ascii="Arabic Typesetting" w:hAnsi="Arabic Typesetting"/>
          <w:sz w:val="40"/>
          <w:rtl/>
          <w:lang w:val="en-US"/>
        </w:rPr>
        <w:t xml:space="preserve">لحق بـ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ضَاع</w:t>
      </w:r>
    </w:p>
    <w:p w:rsidR="001B195D" w:rsidRPr="005D5120" w:rsidRDefault="001B195D" w:rsidP="001C3371">
      <w:pPr>
        <w:jc w:val="both"/>
        <w:rPr>
          <w:rFonts w:ascii="Basker-Semitic" w:hAnsi="Basker-Semitic"/>
          <w:iCs/>
          <w:lang w:val="en-US"/>
        </w:rPr>
      </w:pPr>
      <w:r w:rsidRPr="003D122D">
        <w:rPr>
          <w:rFonts w:ascii="Baskerville Win95BT" w:hAnsi="Baskerville Win95BT"/>
          <w:lang w:val="en-US"/>
        </w:rPr>
        <w:t>Impf. 1 sg. + suff. 3 sg. f.</w:t>
      </w:r>
      <w:r w:rsidRPr="003D122D">
        <w:rPr>
          <w:rFonts w:ascii="Basker-Semitic" w:hAnsi="Basker-Semitic"/>
          <w:lang w:val="en-US"/>
        </w:rPr>
        <w:t xml:space="preserve"> </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Semitic" w:hAnsi="Basker-Semitic"/>
          <w:i/>
          <w:iCs/>
          <w:lang w:val="en-US"/>
        </w:rPr>
        <w:t>º</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i/>
          <w:iCs/>
          <w:lang w:val="en-US"/>
        </w:rPr>
        <w:t>s</w:t>
      </w:r>
      <w:r>
        <w:rPr>
          <w:rFonts w:ascii="Baskerville Win95BT" w:hAnsi="Baskerville Win95BT"/>
          <w:iCs/>
          <w:lang w:val="en-US"/>
        </w:rPr>
        <w:t xml:space="preserve"> (</w:t>
      </w:r>
      <w:r w:rsidRPr="00924A3B">
        <w:rPr>
          <w:rFonts w:ascii="Baskerville Win95BT" w:hAnsi="Baskerville Win95BT"/>
          <w:i/>
          <w:iCs/>
          <w:lang w:val="en-US"/>
        </w:rPr>
        <w:t>25:16</w:t>
      </w:r>
      <w:r>
        <w:rPr>
          <w:rFonts w:ascii="Baskerville Win95BT" w:hAnsi="Baskerville Win95BT"/>
          <w:iCs/>
          <w:lang w:val="en-US"/>
        </w:rPr>
        <w:t>)</w:t>
      </w:r>
    </w:p>
    <w:p w:rsidR="001B195D" w:rsidRPr="003D122D" w:rsidRDefault="001B195D" w:rsidP="00131780">
      <w:pPr>
        <w:jc w:val="both"/>
        <w:rPr>
          <w:rFonts w:ascii="Arabic Typesetting" w:hAnsi="Arabic Typesetting"/>
          <w:sz w:val="40"/>
          <w:rtl/>
          <w:lang w:val="en-US"/>
        </w:rPr>
      </w:pPr>
      <w:r w:rsidRPr="003D122D">
        <w:rPr>
          <w:sz w:val="20"/>
          <w:szCs w:val="20"/>
          <w:lang w:val="en-US"/>
        </w:rPr>
        <w:t>●</w:t>
      </w:r>
      <w:r w:rsidRPr="003D122D">
        <w:rPr>
          <w:rFonts w:ascii="Baskerville Win95BT" w:hAnsi="Baskerville Win95BT"/>
          <w:sz w:val="20"/>
          <w:szCs w:val="20"/>
          <w:lang w:val="en-US"/>
        </w:rPr>
        <w:t xml:space="preserve"> LS 361</w:t>
      </w:r>
    </w:p>
    <w:p w:rsidR="001B195D" w:rsidRPr="003D122D" w:rsidRDefault="001B195D" w:rsidP="000F45D8">
      <w:pPr>
        <w:jc w:val="both"/>
        <w:rPr>
          <w:rFonts w:ascii="Baskerville Win95BT" w:hAnsi="Baskerville Win95BT"/>
          <w:i/>
          <w:iCs/>
          <w:lang w:val="en-US"/>
        </w:rPr>
      </w:pPr>
    </w:p>
    <w:p w:rsidR="001B195D" w:rsidRPr="003D122D" w:rsidRDefault="001B195D" w:rsidP="00DC1DBB">
      <w:pPr>
        <w:jc w:val="both"/>
        <w:rPr>
          <w:rFonts w:ascii="Arabic Typesetting" w:hAnsi="Arabic Typesetting"/>
          <w:sz w:val="40"/>
          <w:lang w:val="en-US"/>
        </w:rPr>
      </w:pPr>
      <w:r w:rsidRPr="003D122D">
        <w:rPr>
          <w:rFonts w:ascii="Baskerville Win95BT" w:hAnsi="Baskerville Win95BT"/>
          <w:b/>
          <w:i/>
          <w:iCs/>
          <w:lang w:val="en-US"/>
        </w:rPr>
        <w:t>é</w:t>
      </w:r>
      <w:r w:rsidRPr="003D122D">
        <w:rPr>
          <w:rFonts w:ascii="Basker-Semitic" w:hAnsi="Basker-Semitic"/>
          <w:b/>
          <w:bCs/>
          <w:i/>
          <w:iCs/>
          <w:lang w:val="en-US"/>
        </w:rPr>
        <w:t>º</w:t>
      </w:r>
      <w:r w:rsidRPr="003D122D">
        <w:rPr>
          <w:rFonts w:ascii="Baskerville Win95BT" w:hAnsi="Baskerville Win95BT"/>
          <w:b/>
          <w:bCs/>
          <w:i/>
          <w:iCs/>
          <w:lang w:val="en-US"/>
        </w:rPr>
        <w:t>a</w:t>
      </w:r>
      <w:r w:rsidRPr="003D122D">
        <w:rPr>
          <w:rFonts w:ascii="Basker-Semitic" w:hAnsi="Basker-Semitic"/>
          <w:b/>
          <w:bCs/>
          <w:i/>
          <w:iCs/>
          <w:lang w:val="en-US"/>
        </w:rPr>
        <w:t>µ</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á</w:t>
      </w:r>
      <w:r w:rsidRPr="003D122D">
        <w:rPr>
          <w:rFonts w:ascii="Basker-Semitic" w:hAnsi="Basker-Semitic"/>
          <w:i/>
          <w:iCs/>
          <w:lang w:val="en-US"/>
        </w:rPr>
        <w:t>º</w:t>
      </w:r>
      <w:r w:rsidRPr="003D122D">
        <w:rPr>
          <w:rFonts w:ascii="Baskerville Win95BT" w:hAnsi="Baskerville Win95BT"/>
          <w:i/>
          <w:iCs/>
          <w:lang w:val="en-US"/>
        </w:rPr>
        <w:t>a</w:t>
      </w:r>
      <w:r w:rsidRPr="003D122D">
        <w:rPr>
          <w:rFonts w:ascii="Basker-Semitic" w:hAnsi="Basker-Semitic"/>
          <w:i/>
          <w:iCs/>
          <w:lang w:val="en-US"/>
        </w:rPr>
        <w:t>µ</w:t>
      </w:r>
      <w:r w:rsidRPr="003D122D">
        <w:rPr>
          <w:rFonts w:ascii="Baskerville Win95BT" w:hAnsi="Baskerville Win95BT"/>
          <w:lang w:val="en-US"/>
        </w:rPr>
        <w:t>/</w:t>
      </w:r>
      <w:r w:rsidRPr="003D122D">
        <w:rPr>
          <w:rFonts w:ascii="Baskerville Win95BT" w:hAnsi="Baskerville Win95BT"/>
          <w:i/>
          <w:lang w:val="en-US"/>
        </w:rPr>
        <w:t>ľ</w:t>
      </w:r>
      <w:r w:rsidRPr="003D122D">
        <w:rPr>
          <w:rFonts w:ascii="Baskerville Win95BT" w:hAnsi="Baskerville Win95BT"/>
          <w:i/>
          <w:iCs/>
          <w:lang w:val="en-US"/>
        </w:rPr>
        <w:t>i</w:t>
      </w:r>
      <w:r w:rsidRPr="003D122D">
        <w:rPr>
          <w:rFonts w:ascii="Basker-Semitic" w:hAnsi="Basker-Semitic"/>
          <w:i/>
          <w:iCs/>
          <w:lang w:val="en-US"/>
        </w:rPr>
        <w:t>º</w:t>
      </w:r>
      <w:r w:rsidRPr="003D122D">
        <w:rPr>
          <w:rFonts w:ascii="Baskerville Win95BT" w:hAnsi="Baskerville Win95BT"/>
          <w:i/>
          <w:iCs/>
          <w:lang w:val="en-US"/>
        </w:rPr>
        <w:t>á</w:t>
      </w:r>
      <w:r w:rsidRPr="003D122D">
        <w:rPr>
          <w:rFonts w:ascii="Basker-Semitic" w:hAnsi="Basker-Semitic"/>
          <w:i/>
          <w:iCs/>
          <w:lang w:val="en-US"/>
        </w:rPr>
        <w:t>µ</w:t>
      </w:r>
      <w:r w:rsidRPr="003D122D">
        <w:rPr>
          <w:rFonts w:ascii="Baskerville Win95BT" w:hAnsi="Baskerville Win95BT"/>
          <w:lang w:val="en-US"/>
        </w:rPr>
        <w:t xml:space="preserve">) ‘to feel pain, to suffer’ </w:t>
      </w:r>
      <w:r w:rsidRPr="003D122D">
        <w:rPr>
          <w:rFonts w:ascii="Arabic Typesetting" w:hAnsi="Arabic Typesetting"/>
          <w:b/>
          <w:bCs/>
          <w:sz w:val="40"/>
          <w:rtl/>
          <w:lang w:val="en-US"/>
        </w:rPr>
        <w:t>آضَح</w:t>
      </w:r>
      <w:r w:rsidRPr="003D122D">
        <w:rPr>
          <w:rFonts w:ascii="Arabic Typesetting" w:hAnsi="Arabic Typesetting"/>
          <w:sz w:val="40"/>
          <w:rtl/>
          <w:lang w:val="en-US"/>
        </w:rPr>
        <w:t xml:space="preserve">   تألّم</w:t>
      </w:r>
    </w:p>
    <w:p w:rsidR="001B195D" w:rsidRPr="003D122D" w:rsidRDefault="001B195D" w:rsidP="001F57A1">
      <w:pPr>
        <w:jc w:val="both"/>
        <w:rPr>
          <w:rFonts w:ascii="Baskerville Win95BT" w:hAnsi="Baskerville Win95BT"/>
          <w:iCs/>
          <w:lang w:val="en-US"/>
        </w:rPr>
      </w:pPr>
      <w:r w:rsidRPr="003D122D">
        <w:rPr>
          <w:rFonts w:ascii="Baskerville Win95BT" w:hAnsi="Baskerville Win95BT"/>
          <w:lang w:val="en-US"/>
        </w:rPr>
        <w:t xml:space="preserve">Pf. 3 sg. m. </w:t>
      </w:r>
      <w:r w:rsidRPr="003D122D">
        <w:rPr>
          <w:rFonts w:ascii="Baskerville Win95BT" w:hAnsi="Baskerville Win95BT"/>
          <w:i/>
          <w:iCs/>
          <w:lang w:val="en-US"/>
        </w:rPr>
        <w:t>é</w:t>
      </w:r>
      <w:r w:rsidRPr="003D122D">
        <w:rPr>
          <w:rFonts w:ascii="Basker-Semitic" w:hAnsi="Basker-Semitic"/>
          <w:i/>
          <w:iCs/>
          <w:lang w:val="en-US"/>
        </w:rPr>
        <w:t>º</w:t>
      </w:r>
      <w:r w:rsidRPr="003D122D">
        <w:rPr>
          <w:rFonts w:ascii="Baskerville Win95BT" w:hAnsi="Baskerville Win95BT"/>
          <w:i/>
          <w:iCs/>
          <w:lang w:val="en-US"/>
        </w:rPr>
        <w:t>a</w:t>
      </w:r>
      <w:r w:rsidRPr="003D122D">
        <w:rPr>
          <w:rFonts w:ascii="Basker-Semitic" w:hAnsi="Basker-Semitic"/>
          <w:i/>
          <w:iCs/>
          <w:lang w:val="en-US"/>
        </w:rPr>
        <w:t>µ</w:t>
      </w:r>
      <w:r w:rsidRPr="003D122D">
        <w:rPr>
          <w:rFonts w:ascii="Baskerville Win95BT" w:hAnsi="Baskerville Win95BT"/>
          <w:lang w:val="en-US"/>
        </w:rPr>
        <w:t xml:space="preserve"> (</w:t>
      </w:r>
      <w:r w:rsidRPr="003D122D">
        <w:rPr>
          <w:rFonts w:ascii="Baskerville Win95BT" w:hAnsi="Baskerville Win95BT"/>
          <w:i/>
          <w:lang w:val="en-US"/>
        </w:rPr>
        <w:t>30:5</w:t>
      </w:r>
      <w:r w:rsidRPr="003D122D">
        <w:rPr>
          <w:rFonts w:ascii="Baskerville Win95BT" w:hAnsi="Baskerville Win95BT"/>
          <w:iCs/>
          <w:lang w:val="en-US"/>
        </w:rPr>
        <w:t xml:space="preserve">, </w:t>
      </w:r>
      <w:r w:rsidRPr="003D122D">
        <w:rPr>
          <w:rFonts w:ascii="Baskerville Win95BT" w:hAnsi="Baskerville Win95BT"/>
          <w:i/>
          <w:lang w:val="en-US"/>
        </w:rPr>
        <w:t>31:52</w:t>
      </w:r>
      <w:r w:rsidRPr="003D122D">
        <w:rPr>
          <w:rFonts w:ascii="Baskerville Win95BT" w:hAnsi="Baskerville Win95BT"/>
          <w:lang w:val="en-US"/>
        </w:rPr>
        <w:t xml:space="preserve">), f. </w:t>
      </w:r>
      <w:r w:rsidRPr="003D122D">
        <w:rPr>
          <w:rFonts w:ascii="Baskerville Win95BT" w:hAnsi="Baskerville Win95BT"/>
          <w:i/>
          <w:iCs/>
          <w:lang w:val="en-US"/>
        </w:rPr>
        <w:t>i</w:t>
      </w:r>
      <w:r w:rsidRPr="003D122D">
        <w:rPr>
          <w:rFonts w:ascii="Basker-Semitic" w:hAnsi="Basker-Semitic"/>
          <w:i/>
          <w:iCs/>
          <w:lang w:val="en-US"/>
        </w:rPr>
        <w:t>º</w:t>
      </w:r>
      <w:r w:rsidRPr="003D122D">
        <w:rPr>
          <w:rFonts w:ascii="Baskerville Win95BT" w:hAnsi="Baskerville Win95BT"/>
          <w:i/>
          <w:iCs/>
          <w:lang w:val="en-US"/>
        </w:rPr>
        <w:t>ó</w:t>
      </w:r>
      <w:r w:rsidRPr="003D122D">
        <w:rPr>
          <w:rFonts w:ascii="Basker-Semitic" w:hAnsi="Basker-Semitic"/>
          <w:i/>
          <w:iCs/>
          <w:lang w:val="en-US"/>
        </w:rPr>
        <w:t>µ</w:t>
      </w:r>
      <w:r w:rsidRPr="003D122D">
        <w:rPr>
          <w:rFonts w:ascii="Baskerville Win95BT" w:hAnsi="Baskerville Win95BT"/>
          <w:i/>
          <w:iCs/>
          <w:lang w:val="en-US"/>
        </w:rPr>
        <w:t>o</w:t>
      </w:r>
      <w:r w:rsidRPr="003D122D">
        <w:rPr>
          <w:rFonts w:ascii="Baskerville Win95BT" w:hAnsi="Baskerville Win95BT"/>
          <w:lang w:val="en-US"/>
        </w:rPr>
        <w:t xml:space="preserve"> (</w:t>
      </w:r>
      <w:r w:rsidRPr="003D122D">
        <w:rPr>
          <w:rFonts w:ascii="Baskerville Win95BT" w:hAnsi="Baskerville Win95BT"/>
          <w:i/>
          <w:lang w:val="en-US"/>
        </w:rPr>
        <w:t>19:12</w:t>
      </w:r>
      <w:r w:rsidRPr="003D122D">
        <w:rPr>
          <w:rFonts w:ascii="Baskerville Win95BT" w:hAnsi="Baskerville Win95BT"/>
          <w:lang w:val="en-US"/>
        </w:rPr>
        <w:t xml:space="preserve">), 1 sg. </w:t>
      </w:r>
      <w:r w:rsidRPr="003D122D">
        <w:rPr>
          <w:rFonts w:ascii="Baskerville Win95BT" w:hAnsi="Baskerville Win95BT"/>
          <w:i/>
          <w:iCs/>
          <w:lang w:val="en-US"/>
        </w:rPr>
        <w:t>é</w:t>
      </w:r>
      <w:r w:rsidRPr="003D122D">
        <w:rPr>
          <w:rFonts w:ascii="Basker-Semitic" w:hAnsi="Basker-Semitic"/>
          <w:i/>
          <w:iCs/>
          <w:lang w:val="en-US"/>
        </w:rPr>
        <w:t>º</w:t>
      </w:r>
      <w:r w:rsidRPr="003D122D">
        <w:rPr>
          <w:rFonts w:ascii="Baskerville Win95BT" w:hAnsi="Baskerville Win95BT"/>
          <w:i/>
          <w:iCs/>
          <w:lang w:val="en-US"/>
        </w:rPr>
        <w:t>a</w:t>
      </w:r>
      <w:r w:rsidRPr="003D122D">
        <w:rPr>
          <w:rFonts w:ascii="Basker-Semitic" w:hAnsi="Basker-Semitic"/>
          <w:i/>
          <w:iCs/>
          <w:lang w:val="en-US"/>
        </w:rPr>
        <w:t>µ</w:t>
      </w:r>
      <w:r w:rsidRPr="003D122D">
        <w:rPr>
          <w:rFonts w:ascii="Baskerville Win95BT" w:hAnsi="Baskerville Win95BT"/>
          <w:i/>
          <w:iCs/>
          <w:lang w:val="en-US"/>
        </w:rPr>
        <w:t xml:space="preserve">k </w:t>
      </w:r>
      <w:r w:rsidRPr="003D122D">
        <w:rPr>
          <w:rFonts w:ascii="Baskerville Win95BT" w:hAnsi="Baskerville Win95BT"/>
          <w:iCs/>
          <w:lang w:val="en-US"/>
        </w:rPr>
        <w:t>(</w:t>
      </w:r>
      <w:r w:rsidRPr="003D122D">
        <w:rPr>
          <w:rFonts w:ascii="Baskerville Win95BT" w:hAnsi="Baskerville Win95BT"/>
          <w:i/>
          <w:iCs/>
          <w:lang w:val="en-US"/>
        </w:rPr>
        <w:t>1:11</w:t>
      </w:r>
      <w:r w:rsidRPr="003D122D">
        <w:rPr>
          <w:rFonts w:ascii="Baskerville Win95BT" w:hAnsi="Baskerville Win95BT"/>
          <w:iCs/>
          <w:lang w:val="en-US"/>
        </w:rPr>
        <w:t xml:space="preserve">, </w:t>
      </w:r>
      <w:r w:rsidRPr="003D122D">
        <w:rPr>
          <w:rFonts w:ascii="Baskerville Win95BT" w:hAnsi="Baskerville Win95BT"/>
          <w:i/>
          <w:lang w:val="en-US"/>
        </w:rPr>
        <w:t>2:50</w:t>
      </w:r>
      <w:r w:rsidRPr="003D122D">
        <w:rPr>
          <w:rFonts w:ascii="Baskerville Win95BT" w:hAnsi="Baskerville Win95BT"/>
          <w:lang w:val="en-US"/>
        </w:rPr>
        <w:t xml:space="preserve">, </w:t>
      </w:r>
      <w:r w:rsidRPr="003D122D">
        <w:rPr>
          <w:rFonts w:ascii="Baskerville Win95BT" w:hAnsi="Baskerville Win95BT"/>
          <w:i/>
          <w:lang w:val="en-US"/>
        </w:rPr>
        <w:t>19:16</w:t>
      </w:r>
      <w:r w:rsidRPr="003D122D">
        <w:rPr>
          <w:rFonts w:ascii="Baskerville Win95BT" w:hAnsi="Baskerville Win95BT"/>
          <w:iCs/>
          <w:lang w:val="en-US"/>
        </w:rPr>
        <w:t>)</w:t>
      </w:r>
    </w:p>
    <w:p w:rsidR="001B195D" w:rsidRPr="003D122D" w:rsidRDefault="001B195D" w:rsidP="001F57A1">
      <w:pPr>
        <w:jc w:val="both"/>
        <w:rPr>
          <w:rFonts w:ascii="Baskerville Win95BT" w:hAnsi="Baskerville Win95BT"/>
          <w:lang w:val="en-US"/>
        </w:rPr>
      </w:pPr>
      <w:r w:rsidRPr="003D122D">
        <w:rPr>
          <w:rFonts w:ascii="Baskerville Win95BT" w:hAnsi="Baskerville Win95BT"/>
          <w:iCs/>
          <w:lang w:val="en-US"/>
        </w:rPr>
        <w:t xml:space="preserve">Impf. 1 sg. </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Semitic" w:hAnsi="Basker-Semitic"/>
          <w:i/>
          <w:iCs/>
          <w:lang w:val="en-US"/>
        </w:rPr>
        <w:t>º</w:t>
      </w:r>
      <w:r w:rsidRPr="003D122D">
        <w:rPr>
          <w:rFonts w:ascii="Baskerville Win95BT" w:hAnsi="Baskerville Win95BT"/>
          <w:i/>
          <w:iCs/>
          <w:lang w:val="en-US"/>
        </w:rPr>
        <w:t>a</w:t>
      </w:r>
      <w:r w:rsidRPr="003D122D">
        <w:rPr>
          <w:rFonts w:ascii="Basker-Semitic" w:hAnsi="Basker-Semitic"/>
          <w:i/>
          <w:iCs/>
          <w:lang w:val="en-US"/>
        </w:rPr>
        <w:t>µ</w:t>
      </w:r>
      <w:r w:rsidRPr="003D122D">
        <w:rPr>
          <w:rFonts w:ascii="Baskerville Win95BT" w:hAnsi="Baskerville Win95BT"/>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23:12</w:t>
      </w:r>
      <w:r w:rsidRPr="003D122D">
        <w:rPr>
          <w:rFonts w:ascii="Baskerville Win95BT" w:hAnsi="Baskerville Win95BT"/>
          <w:lang w:val="en-US"/>
        </w:rPr>
        <w:t>)</w:t>
      </w:r>
    </w:p>
    <w:p w:rsidR="001B195D" w:rsidRPr="003D122D" w:rsidRDefault="001B195D" w:rsidP="001F57A1">
      <w:pPr>
        <w:jc w:val="both"/>
        <w:rPr>
          <w:rFonts w:ascii="Baskerville Win95BT" w:hAnsi="Baskerville Win95BT"/>
          <w:lang w:val="en-US"/>
        </w:rPr>
      </w:pPr>
      <w:r w:rsidRPr="003D122D">
        <w:rPr>
          <w:rFonts w:ascii="Basker-Semitic" w:hAnsi="Basker-Semitic"/>
          <w:sz w:val="20"/>
          <w:szCs w:val="20"/>
          <w:lang w:val="en-US"/>
        </w:rPr>
        <w:t>›</w:t>
      </w:r>
      <w:r w:rsidRPr="003D122D">
        <w:rPr>
          <w:lang w:val="en-US"/>
        </w:rPr>
        <w:t xml:space="preserve"> </w:t>
      </w:r>
      <w:r w:rsidRPr="003D122D">
        <w:rPr>
          <w:rFonts w:ascii="Baskerville Win95BT" w:hAnsi="Baskerville Win95BT"/>
          <w:sz w:val="20"/>
          <w:szCs w:val="20"/>
          <w:lang w:val="en-US"/>
        </w:rPr>
        <w:t xml:space="preserve">‘To suffer from pain somewhere (direct object)’: </w:t>
      </w:r>
      <w:r w:rsidRPr="003D122D">
        <w:rPr>
          <w:rFonts w:ascii="Baskerville Win95BT" w:hAnsi="Baskerville Win95BT"/>
          <w:i/>
          <w:iCs/>
          <w:sz w:val="20"/>
          <w:szCs w:val="20"/>
          <w:lang w:val="en-US"/>
        </w:rPr>
        <w:t>1:11</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2:50</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19:12</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30:5</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31:52</w:t>
      </w:r>
      <w:r w:rsidRPr="003D122D">
        <w:rPr>
          <w:rFonts w:ascii="Baskerville Win95BT" w:hAnsi="Baskerville Win95BT"/>
          <w:iCs/>
          <w:sz w:val="20"/>
          <w:szCs w:val="20"/>
          <w:lang w:val="en-US"/>
        </w:rPr>
        <w:t>.</w:t>
      </w:r>
    </w:p>
    <w:p w:rsidR="001B195D" w:rsidRPr="003D122D" w:rsidRDefault="001B195D" w:rsidP="008A456D">
      <w:pPr>
        <w:jc w:val="both"/>
        <w:rPr>
          <w:rFonts w:ascii="Arabic Typesetting" w:hAnsi="Arabic Typesetting"/>
          <w:sz w:val="40"/>
          <w:rtl/>
          <w:lang w:val="en-US"/>
        </w:rPr>
      </w:pPr>
      <w:r w:rsidRPr="003D122D">
        <w:rPr>
          <w:rFonts w:ascii="Basker-Semitic" w:hAnsi="Basker-Semitic"/>
          <w:b/>
          <w:i/>
          <w:iCs/>
          <w:lang w:val="en-US"/>
        </w:rPr>
        <w:t>º</w:t>
      </w:r>
      <w:r w:rsidRPr="003D122D">
        <w:rPr>
          <w:rFonts w:ascii="Baskerville Win95BT" w:hAnsi="Baskerville Win95BT"/>
          <w:b/>
          <w:i/>
          <w:iCs/>
          <w:lang w:val="en-US"/>
        </w:rPr>
        <w:t>í</w:t>
      </w:r>
      <w:r w:rsidRPr="003D122D">
        <w:rPr>
          <w:rFonts w:ascii="Basker-Semitic" w:hAnsi="Basker-Semitic"/>
          <w:b/>
          <w:i/>
          <w:iCs/>
          <w:lang w:val="en-US"/>
        </w:rPr>
        <w:t>µ</w:t>
      </w:r>
      <w:r w:rsidRPr="003D122D">
        <w:rPr>
          <w:rFonts w:ascii="Baskerville Win95BT" w:hAnsi="Baskerville Win95BT"/>
          <w:b/>
          <w:i/>
          <w:iCs/>
          <w:lang w:val="en-US"/>
        </w:rPr>
        <w:t>o</w:t>
      </w:r>
      <w:r w:rsidRPr="003D122D">
        <w:rPr>
          <w:rFonts w:ascii="Baskerville Win95BT" w:hAnsi="Baskerville Win95BT"/>
          <w:i/>
          <w:iCs/>
          <w:lang w:val="en-US"/>
        </w:rPr>
        <w:t xml:space="preserve"> </w:t>
      </w:r>
      <w:r w:rsidRPr="003D122D">
        <w:rPr>
          <w:rFonts w:ascii="Baskerville Win95BT" w:hAnsi="Baskerville Win95BT"/>
          <w:lang w:val="en-US"/>
        </w:rPr>
        <w:t>‘pain’</w:t>
      </w:r>
      <w:r>
        <w:rPr>
          <w:rFonts w:ascii="Baskerville Win95BT" w:hAnsi="Baskerville Win95BT"/>
          <w:lang w:val="en-US"/>
        </w:rPr>
        <w:t xml:space="preserve"> </w:t>
      </w:r>
      <w:r w:rsidRPr="003D122D">
        <w:rPr>
          <w:rFonts w:ascii="Arabic Typesetting" w:hAnsi="Arabic Typesetting"/>
          <w:b/>
          <w:bCs/>
          <w:sz w:val="40"/>
          <w:rtl/>
          <w:lang w:val="en-US"/>
        </w:rPr>
        <w:t xml:space="preserve">ضِيحُو   </w:t>
      </w:r>
      <w:r w:rsidRPr="003D122D">
        <w:rPr>
          <w:rFonts w:ascii="Arabic Typesetting" w:hAnsi="Arabic Typesetting"/>
          <w:sz w:val="40"/>
          <w:rtl/>
          <w:lang w:val="en-US"/>
        </w:rPr>
        <w:t>أَلَمٌ</w:t>
      </w:r>
    </w:p>
    <w:p w:rsidR="001B195D" w:rsidRPr="003D122D" w:rsidRDefault="001B195D" w:rsidP="00A1147A">
      <w:pPr>
        <w:jc w:val="both"/>
        <w:rPr>
          <w:rFonts w:ascii="Arabic Typesetting" w:hAnsi="Arabic Typesetting"/>
          <w:sz w:val="40"/>
          <w:lang w:val="en-US"/>
        </w:rPr>
      </w:pPr>
      <w:r w:rsidRPr="003D122D">
        <w:rPr>
          <w:rFonts w:ascii="Baskerville Win95BT" w:hAnsi="Baskerville Win95BT"/>
          <w:i/>
          <w:iCs/>
          <w:lang w:val="en-US"/>
        </w:rPr>
        <w:t>1:11</w:t>
      </w:r>
      <w:r w:rsidRPr="003D122D">
        <w:rPr>
          <w:rFonts w:ascii="Baskerville Win95BT" w:hAnsi="Baskerville Win95BT"/>
          <w:iCs/>
          <w:lang w:val="en-US"/>
        </w:rPr>
        <w:t xml:space="preserve">, </w:t>
      </w:r>
      <w:r w:rsidRPr="003D122D">
        <w:rPr>
          <w:rFonts w:ascii="Baskerville Win95BT" w:hAnsi="Baskerville Win95BT"/>
          <w:i/>
          <w:iCs/>
          <w:lang w:val="en-US"/>
        </w:rPr>
        <w:t>18:38.42</w:t>
      </w:r>
    </w:p>
    <w:p w:rsidR="001B195D" w:rsidRDefault="001B195D" w:rsidP="007C4E14">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70-71</w:t>
      </w:r>
    </w:p>
    <w:p w:rsidR="001B195D" w:rsidRDefault="001B195D" w:rsidP="007C4E14">
      <w:pPr>
        <w:jc w:val="both"/>
        <w:rPr>
          <w:rFonts w:ascii="Baskerville Win95BT" w:hAnsi="Baskerville Win95BT"/>
          <w:bCs/>
          <w:sz w:val="20"/>
          <w:szCs w:val="20"/>
          <w:lang w:val="en-US"/>
        </w:rPr>
      </w:pPr>
    </w:p>
    <w:p w:rsidR="001B195D" w:rsidRPr="00EC692D" w:rsidRDefault="001B195D" w:rsidP="00EC692D">
      <w:pPr>
        <w:jc w:val="both"/>
        <w:rPr>
          <w:rFonts w:ascii="Baskerville Win95BT" w:hAnsi="Baskerville Win95BT"/>
          <w:bCs/>
          <w:iCs/>
          <w:sz w:val="20"/>
          <w:szCs w:val="20"/>
          <w:lang w:val="en-US"/>
        </w:rPr>
      </w:pPr>
      <w:r w:rsidRPr="00EC692D">
        <w:rPr>
          <w:rFonts w:ascii="Baskerville Win95BT" w:hAnsi="Baskerville Win95BT" w:cs="Charis SIL"/>
          <w:bCs/>
          <w:i/>
          <w:sz w:val="20"/>
          <w:szCs w:val="20"/>
          <w:lang w:val="en-US"/>
        </w:rPr>
        <w:t>é</w:t>
      </w:r>
      <w:r w:rsidRPr="00EC692D">
        <w:rPr>
          <w:rFonts w:ascii="Basker-Semitic" w:hAnsi="Basker-Semitic" w:cs="Charis SIL"/>
          <w:bCs/>
          <w:i/>
          <w:sz w:val="20"/>
          <w:szCs w:val="20"/>
          <w:lang w:val="en-US"/>
        </w:rPr>
        <w:t>º</w:t>
      </w:r>
      <w:r w:rsidRPr="00EC692D">
        <w:rPr>
          <w:rFonts w:ascii="Baskerville Win95BT" w:hAnsi="Baskerville Win95BT" w:cs="Charis SIL"/>
          <w:bCs/>
          <w:i/>
          <w:sz w:val="20"/>
          <w:szCs w:val="20"/>
          <w:lang w:val="en-US"/>
        </w:rPr>
        <w:t>ya</w:t>
      </w:r>
      <w:r w:rsidRPr="00EC692D">
        <w:rPr>
          <w:rFonts w:ascii="Basker-Semitic" w:hAnsi="Basker-Semitic" w:cs="Charis SIL"/>
          <w:bCs/>
          <w:i/>
          <w:sz w:val="20"/>
          <w:szCs w:val="20"/>
          <w:lang w:val="en-US"/>
        </w:rPr>
        <w:t>"</w:t>
      </w:r>
      <w:r w:rsidRPr="00EC692D">
        <w:rPr>
          <w:rFonts w:ascii="Basker-Semitic" w:hAnsi="Basker-Semitic" w:cs="Charis SIL"/>
          <w:bCs/>
          <w:iCs/>
          <w:sz w:val="20"/>
          <w:szCs w:val="20"/>
          <w:lang w:val="en-US"/>
        </w:rPr>
        <w:t xml:space="preserve"> </w:t>
      </w:r>
      <w:r w:rsidRPr="00EC692D">
        <w:rPr>
          <w:rFonts w:ascii="Baskerville Win95BT" w:hAnsi="Baskerville Win95BT"/>
          <w:sz w:val="20"/>
          <w:szCs w:val="20"/>
          <w:lang w:val="en-US"/>
        </w:rPr>
        <w:t xml:space="preserve">‘young goat’ </w:t>
      </w:r>
      <w:r w:rsidRPr="00EC692D">
        <w:rPr>
          <w:rFonts w:ascii="Basker-Semitic" w:hAnsi="Basker-Semitic" w:cs="Charis SIL"/>
          <w:bCs/>
          <w:iCs/>
          <w:sz w:val="20"/>
          <w:szCs w:val="20"/>
          <w:lang w:val="en-US"/>
        </w:rPr>
        <w:t>š</w:t>
      </w:r>
      <w:r w:rsidRPr="00EC692D">
        <w:rPr>
          <w:rFonts w:ascii="Basker-Semitic" w:hAnsi="Basker-Semitic" w:cs="Charis SIL"/>
          <w:bCs/>
          <w:i/>
          <w:sz w:val="20"/>
          <w:szCs w:val="20"/>
          <w:lang w:val="en-US"/>
        </w:rPr>
        <w:t xml:space="preserve"> º</w:t>
      </w:r>
      <w:r w:rsidRPr="00EC692D">
        <w:rPr>
          <w:rFonts w:ascii="Baskerville Win95BT" w:hAnsi="Baskerville Win95BT" w:cs="Charis SIL"/>
          <w:bCs/>
          <w:iCs/>
          <w:sz w:val="20"/>
          <w:szCs w:val="20"/>
          <w:lang w:val="en-US"/>
        </w:rPr>
        <w:t>-</w:t>
      </w:r>
      <w:r w:rsidRPr="00EC692D">
        <w:rPr>
          <w:rFonts w:ascii="Basker-Semitic" w:hAnsi="Basker-Semitic" w:cs="Charis SIL"/>
          <w:bCs/>
          <w:i/>
          <w:sz w:val="20"/>
          <w:szCs w:val="20"/>
          <w:lang w:val="en-US"/>
        </w:rPr>
        <w:t>"</w:t>
      </w:r>
    </w:p>
    <w:p w:rsidR="001B195D" w:rsidRPr="003D122D" w:rsidRDefault="001B195D" w:rsidP="003A0D6B">
      <w:pPr>
        <w:pStyle w:val="4"/>
        <w:spacing w:after="0" w:line="240" w:lineRule="auto"/>
        <w:ind w:left="0"/>
        <w:jc w:val="center"/>
        <w:rPr>
          <w:rFonts w:ascii="Basker-Semitic" w:hAnsi="Basker-Semitic"/>
          <w:b/>
          <w:bCs/>
          <w:sz w:val="72"/>
          <w:szCs w:val="72"/>
          <w:lang w:val="en-US"/>
        </w:rPr>
      </w:pPr>
      <w:r w:rsidRPr="003D122D">
        <w:rPr>
          <w:rFonts w:ascii="Basker-Semitic" w:hAnsi="Basker-Semitic"/>
          <w:b/>
          <w:bCs/>
          <w:sz w:val="72"/>
          <w:szCs w:val="72"/>
          <w:lang w:val="en-US"/>
        </w:rPr>
        <w:t>"</w:t>
      </w:r>
    </w:p>
    <w:p w:rsidR="001B195D" w:rsidRPr="00A666FB" w:rsidRDefault="001B195D" w:rsidP="00A666FB">
      <w:pPr>
        <w:jc w:val="both"/>
        <w:rPr>
          <w:rFonts w:ascii="Baskerville Win95BT" w:hAnsi="Baskerville Win95BT"/>
          <w:sz w:val="20"/>
          <w:szCs w:val="20"/>
          <w:lang w:val="en-US"/>
        </w:rPr>
      </w:pPr>
      <w:r w:rsidRPr="00A666FB">
        <w:rPr>
          <w:rFonts w:ascii="Basker-Semitic" w:hAnsi="Basker-Semitic"/>
          <w:i/>
          <w:iCs/>
          <w:sz w:val="20"/>
          <w:szCs w:val="20"/>
          <w:lang w:val="en-US"/>
        </w:rPr>
        <w:t>"3</w:t>
      </w:r>
      <w:r w:rsidRPr="00A666FB">
        <w:rPr>
          <w:rFonts w:ascii="Baskerville Win95BT" w:hAnsi="Baskerville Win95BT"/>
          <w:iCs/>
          <w:sz w:val="20"/>
          <w:szCs w:val="20"/>
          <w:lang w:val="en-US"/>
        </w:rPr>
        <w:t xml:space="preserve">- </w:t>
      </w:r>
      <w:r w:rsidRPr="00A666FB">
        <w:rPr>
          <w:rFonts w:ascii="Baskerville Win95BT" w:hAnsi="Baskerville Win95BT"/>
          <w:sz w:val="20"/>
          <w:szCs w:val="20"/>
          <w:lang w:val="en-US"/>
        </w:rPr>
        <w:t>‘upon’</w:t>
      </w:r>
      <w:r w:rsidRPr="00A666FB">
        <w:rPr>
          <w:rFonts w:ascii="Basker-Semitic" w:hAnsi="Basker-Semitic"/>
          <w:sz w:val="20"/>
          <w:szCs w:val="20"/>
          <w:lang w:val="en-US"/>
        </w:rPr>
        <w:t xml:space="preserve"> š </w:t>
      </w:r>
      <w:r w:rsidRPr="00A666FB">
        <w:rPr>
          <w:i/>
          <w:sz w:val="20"/>
          <w:szCs w:val="20"/>
          <w:lang w:val="en-US"/>
        </w:rPr>
        <w:t>ḷ</w:t>
      </w:r>
      <w:r w:rsidRPr="00A666FB">
        <w:rPr>
          <w:rFonts w:ascii="Basker-Semitic" w:hAnsi="Basker-Semitic"/>
          <w:i/>
          <w:sz w:val="20"/>
          <w:szCs w:val="20"/>
          <w:lang w:val="en-US"/>
        </w:rPr>
        <w:t>3</w:t>
      </w:r>
      <w:r w:rsidRPr="00A666FB">
        <w:rPr>
          <w:rFonts w:ascii="Baskerville Win95BT" w:hAnsi="Baskerville Win95BT"/>
          <w:sz w:val="20"/>
          <w:szCs w:val="20"/>
          <w:lang w:val="en-US"/>
        </w:rPr>
        <w:t>-</w:t>
      </w:r>
    </w:p>
    <w:p w:rsidR="001B195D" w:rsidRDefault="001B195D" w:rsidP="00E56FDA">
      <w:pPr>
        <w:jc w:val="both"/>
        <w:rPr>
          <w:rFonts w:ascii="Basker-Semitic" w:hAnsi="Basker-Semitic"/>
          <w:b/>
          <w:bCs/>
          <w:i/>
          <w:iCs/>
          <w:lang w:val="en-US"/>
        </w:rPr>
      </w:pPr>
    </w:p>
    <w:p w:rsidR="001B195D" w:rsidRPr="003D122D" w:rsidRDefault="001B195D" w:rsidP="00E56FDA">
      <w:pPr>
        <w:jc w:val="both"/>
        <w:rPr>
          <w:rFonts w:ascii="Baskerville Win95BT" w:hAnsi="Baskerville Win95BT"/>
          <w:lang w:val="en-US"/>
        </w:rPr>
      </w:pPr>
      <w:r w:rsidRPr="003D122D">
        <w:rPr>
          <w:rFonts w:ascii="Basker-Semitic" w:hAnsi="Basker-Semitic"/>
          <w:b/>
          <w:bCs/>
          <w:i/>
          <w:iCs/>
          <w:lang w:val="en-US"/>
        </w:rPr>
        <w:t>"</w:t>
      </w:r>
      <w:r w:rsidRPr="003D122D">
        <w:rPr>
          <w:rFonts w:ascii="Baskerville Win95BT" w:hAnsi="Baskerville Win95BT"/>
          <w:b/>
          <w:bCs/>
          <w:i/>
          <w:iCs/>
          <w:lang w:val="en-US"/>
        </w:rPr>
        <w:t>eb</w:t>
      </w:r>
      <w:r w:rsidRPr="003D122D">
        <w:rPr>
          <w:rFonts w:ascii="Baskerville Win95BT" w:hAnsi="Baskerville Win95BT"/>
          <w:lang w:val="en-US"/>
        </w:rPr>
        <w:t xml:space="preserve"> (</w:t>
      </w:r>
      <w:r w:rsidRPr="003D122D">
        <w:rPr>
          <w:rFonts w:ascii="Baskerville Win95BT" w:hAnsi="Baskerville Win95BT"/>
          <w:i/>
          <w:iCs/>
          <w:lang w:val="en-US"/>
        </w:rPr>
        <w:t>yá</w:t>
      </w:r>
      <w:r w:rsidRPr="003D122D">
        <w:rPr>
          <w:rFonts w:ascii="Basker-Semitic" w:hAnsi="Basker-Semitic"/>
          <w:i/>
          <w:iCs/>
          <w:lang w:val="en-US"/>
        </w:rPr>
        <w:t>"</w:t>
      </w:r>
      <w:r w:rsidRPr="003D122D">
        <w:rPr>
          <w:rFonts w:ascii="Baskerville Win95BT" w:hAnsi="Baskerville Win95BT"/>
          <w:i/>
          <w:iCs/>
          <w:lang w:val="en-US"/>
        </w:rPr>
        <w:t>b</w:t>
      </w:r>
      <w:r w:rsidRPr="003D122D">
        <w:rPr>
          <w:rFonts w:ascii="Basker-Semitic" w:hAnsi="Basker-Semitic"/>
          <w:i/>
          <w:iCs/>
          <w:lang w:val="en-US"/>
        </w:rPr>
        <w:t>3</w:t>
      </w:r>
      <w:r w:rsidRPr="003D122D">
        <w:rPr>
          <w:rFonts w:ascii="Baskerville Win95BT" w:hAnsi="Baskerville Win95BT"/>
          <w:i/>
          <w:iCs/>
          <w:lang w:val="en-US"/>
        </w:rPr>
        <w:t>b</w:t>
      </w:r>
      <w:r w:rsidRPr="003D122D">
        <w:rPr>
          <w:rFonts w:ascii="Baskerville Win95BT" w:hAnsi="Baskerville Win95BT"/>
          <w:lang w:val="en-US"/>
        </w:rPr>
        <w:t>/</w:t>
      </w:r>
      <w:r w:rsidRPr="003D122D">
        <w:rPr>
          <w:rFonts w:ascii="Baskerville Win95BT" w:hAnsi="Baskerville Win95BT"/>
          <w:i/>
          <w:lang w:val="en-US"/>
        </w:rPr>
        <w:t>ľ</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i/>
          <w:iCs/>
          <w:lang w:val="en-US"/>
        </w:rPr>
        <w:t>b</w:t>
      </w:r>
      <w:r w:rsidRPr="003D122D">
        <w:rPr>
          <w:rFonts w:ascii="Basker-Semitic" w:hAnsi="Basker-Semitic"/>
          <w:i/>
          <w:iCs/>
          <w:lang w:val="en-US"/>
        </w:rPr>
        <w:t>6</w:t>
      </w:r>
      <w:r w:rsidRPr="003D122D">
        <w:rPr>
          <w:rFonts w:ascii="Baskerville Win95BT" w:hAnsi="Baskerville Win95BT"/>
          <w:i/>
          <w:iCs/>
          <w:lang w:val="en-US"/>
        </w:rPr>
        <w:t>b</w:t>
      </w:r>
      <w:r w:rsidRPr="003D122D">
        <w:rPr>
          <w:rFonts w:ascii="Baskerville Win95BT" w:hAnsi="Baskerville Win95BT"/>
          <w:lang w:val="en-US"/>
        </w:rPr>
        <w:t xml:space="preserve">) ‘to defecate’ </w:t>
      </w:r>
      <w:r w:rsidRPr="003D122D">
        <w:rPr>
          <w:rFonts w:ascii="Arabic Typesetting" w:hAnsi="Arabic Typesetting"/>
          <w:b/>
          <w:bCs/>
          <w:sz w:val="40"/>
          <w:rtl/>
          <w:lang w:val="en-US"/>
        </w:rPr>
        <w:t>عٞاب</w:t>
      </w:r>
      <w:r w:rsidRPr="003D122D">
        <w:rPr>
          <w:rFonts w:ascii="Arabic Typesetting" w:hAnsi="Arabic Typesetting"/>
          <w:sz w:val="40"/>
          <w:rtl/>
          <w:lang w:val="en-US"/>
        </w:rPr>
        <w:t xml:space="preserve">   خرِئ</w:t>
      </w:r>
    </w:p>
    <w:p w:rsidR="001B195D" w:rsidRPr="003D122D" w:rsidRDefault="001B195D" w:rsidP="009C1FF5">
      <w:pPr>
        <w:jc w:val="both"/>
        <w:rPr>
          <w:rFonts w:ascii="Baskerville Win95BT" w:hAnsi="Baskerville Win95BT" w:cs="Charis SIL"/>
          <w:lang w:val="en-US"/>
        </w:rPr>
      </w:pPr>
      <w:r w:rsidRPr="003D122D">
        <w:rPr>
          <w:rFonts w:ascii="Baskerville Win95BT" w:hAnsi="Baskerville Win95BT" w:cs="Charis SIL"/>
          <w:lang w:val="en-US"/>
        </w:rPr>
        <w:t>Pf. 3 sg. f.</w:t>
      </w:r>
      <w:r w:rsidRPr="003D122D">
        <w:rPr>
          <w:rFonts w:ascii="Basker-Semitic" w:hAnsi="Basker-Semitic" w:cs="Charis SIL"/>
          <w:i/>
          <w:iCs/>
          <w:lang w:val="en-US"/>
        </w:rPr>
        <w:t xml:space="preserve"> "</w:t>
      </w:r>
      <w:r w:rsidRPr="003D122D">
        <w:rPr>
          <w:rFonts w:ascii="Baskerville Win95BT" w:hAnsi="Baskerville Win95BT" w:cs="Charis SIL"/>
          <w:i/>
          <w:iCs/>
          <w:lang w:val="en-US"/>
        </w:rPr>
        <w:t>ébo</w:t>
      </w:r>
      <w:r w:rsidRPr="003D122D">
        <w:rPr>
          <w:rFonts w:ascii="Baskerville Win95BT" w:hAnsi="Baskerville Win95BT" w:cs="Charis SIL"/>
          <w:lang w:val="en-US"/>
        </w:rPr>
        <w:t xml:space="preserve"> (</w:t>
      </w:r>
      <w:r w:rsidRPr="003D122D">
        <w:rPr>
          <w:rFonts w:ascii="Baskerville Win95BT" w:hAnsi="Baskerville Win95BT" w:cs="Charis SIL"/>
          <w:i/>
          <w:lang w:val="en-US"/>
        </w:rPr>
        <w:t>2:38</w:t>
      </w:r>
      <w:r w:rsidRPr="003D122D">
        <w:rPr>
          <w:rFonts w:ascii="Baskerville Win95BT" w:hAnsi="Baskerville Win95BT" w:cs="Charis SIL"/>
          <w:lang w:val="en-US"/>
        </w:rPr>
        <w:t xml:space="preserve">), pl. f. </w:t>
      </w:r>
      <w:r w:rsidRPr="003D122D">
        <w:rPr>
          <w:rFonts w:ascii="Basker-Semitic" w:hAnsi="Basker-Semitic"/>
          <w:i/>
          <w:iCs/>
          <w:lang w:val="en-US"/>
        </w:rPr>
        <w:t>"</w:t>
      </w:r>
      <w:r w:rsidRPr="003D122D">
        <w:rPr>
          <w:rFonts w:ascii="Baskerville Win95BT" w:hAnsi="Baskerville Win95BT"/>
          <w:i/>
          <w:iCs/>
          <w:lang w:val="en-US"/>
        </w:rPr>
        <w:t>eb</w:t>
      </w:r>
      <w:r w:rsidRPr="003D122D">
        <w:rPr>
          <w:rFonts w:ascii="Baskerville Win95BT" w:hAnsi="Baskerville Win95BT"/>
          <w:lang w:val="en-US"/>
        </w:rPr>
        <w:t xml:space="preserve"> (</w:t>
      </w:r>
      <w:r w:rsidRPr="003D122D">
        <w:rPr>
          <w:rFonts w:ascii="Baskerville Win95BT" w:hAnsi="Baskerville Win95BT"/>
          <w:i/>
          <w:iCs/>
          <w:lang w:val="en-US"/>
        </w:rPr>
        <w:t>17:52</w:t>
      </w:r>
      <w:r w:rsidRPr="003D122D">
        <w:rPr>
          <w:rFonts w:ascii="Baskerville Win95BT" w:hAnsi="Baskerville Win95BT"/>
          <w:lang w:val="en-US"/>
        </w:rPr>
        <w:t>)</w:t>
      </w:r>
    </w:p>
    <w:p w:rsidR="001B195D" w:rsidRPr="003D122D" w:rsidRDefault="001B195D" w:rsidP="009C1FF5">
      <w:pPr>
        <w:jc w:val="both"/>
        <w:rPr>
          <w:rFonts w:ascii="Baskerville Win95BT" w:hAnsi="Baskerville Win95BT" w:cs="Charis SIL"/>
          <w:iCs/>
          <w:lang w:val="en-US"/>
        </w:rPr>
      </w:pPr>
      <w:r w:rsidRPr="003D122D">
        <w:rPr>
          <w:rFonts w:ascii="Baskerville Win95BT" w:hAnsi="Baskerville Win95BT"/>
          <w:iCs/>
          <w:lang w:val="en-US"/>
        </w:rPr>
        <w:t xml:space="preserve">Impf. 3 sg. f. </w:t>
      </w:r>
      <w:r w:rsidRPr="003D122D">
        <w:rPr>
          <w:rFonts w:ascii="Baskerville Win95BT" w:hAnsi="Baskerville Win95BT"/>
          <w:i/>
          <w:lang w:val="en-US"/>
        </w:rPr>
        <w:t>tá</w:t>
      </w:r>
      <w:r w:rsidRPr="003D122D">
        <w:rPr>
          <w:rFonts w:ascii="Basker-Semitic" w:hAnsi="Basker-Semitic"/>
          <w:i/>
          <w:lang w:val="en-US"/>
        </w:rPr>
        <w:t>"</w:t>
      </w:r>
      <w:r w:rsidRPr="003D122D">
        <w:rPr>
          <w:rFonts w:ascii="Baskerville Win95BT" w:hAnsi="Baskerville Win95BT"/>
          <w:i/>
          <w:lang w:val="en-US"/>
        </w:rPr>
        <w:t>b</w:t>
      </w:r>
      <w:r w:rsidRPr="003D122D">
        <w:rPr>
          <w:rFonts w:ascii="Basker-Semitic" w:hAnsi="Basker-Semitic"/>
          <w:i/>
          <w:lang w:val="en-US"/>
        </w:rPr>
        <w:t>3</w:t>
      </w:r>
      <w:r w:rsidRPr="003D122D">
        <w:rPr>
          <w:rFonts w:ascii="Baskerville Win95BT" w:hAnsi="Baskerville Win95BT"/>
          <w:i/>
          <w:lang w:val="en-US"/>
        </w:rPr>
        <w:t>b</w:t>
      </w:r>
      <w:r w:rsidRPr="003D122D">
        <w:rPr>
          <w:rFonts w:ascii="Baskerville Win95BT" w:hAnsi="Baskerville Win95BT"/>
          <w:iCs/>
          <w:lang w:val="en-US"/>
        </w:rPr>
        <w:t xml:space="preserve"> (25:28)</w:t>
      </w:r>
    </w:p>
    <w:p w:rsidR="001B195D" w:rsidRPr="003D122D" w:rsidRDefault="001B195D" w:rsidP="00886C18">
      <w:pPr>
        <w:jc w:val="both"/>
        <w:rPr>
          <w:rFonts w:ascii="Arabic Typesetting" w:hAnsi="Arabic Typesetting"/>
          <w:bCs/>
          <w:iCs/>
          <w:sz w:val="40"/>
          <w:lang w:val="en-US"/>
        </w:rPr>
      </w:pPr>
      <w:r w:rsidRPr="003D122D">
        <w:rPr>
          <w:rFonts w:ascii="Basker-Semitic" w:hAnsi="Basker-Semitic"/>
          <w:b/>
          <w:i/>
          <w:iCs/>
          <w:lang w:val="en-US"/>
        </w:rPr>
        <w:t>"</w:t>
      </w:r>
      <w:r w:rsidRPr="003D122D">
        <w:rPr>
          <w:rFonts w:ascii="Baskerville Win95BT" w:hAnsi="Baskerville Win95BT"/>
          <w:b/>
          <w:i/>
          <w:iCs/>
          <w:lang w:val="en-US"/>
        </w:rPr>
        <w:t xml:space="preserve">ob </w:t>
      </w:r>
      <w:r w:rsidRPr="003D122D">
        <w:rPr>
          <w:rFonts w:ascii="Baskerville Win95BT" w:hAnsi="Baskerville Win95BT"/>
          <w:iCs/>
          <w:lang w:val="en-US"/>
        </w:rPr>
        <w:t xml:space="preserve">m. ‘dung, excrement’ </w:t>
      </w:r>
      <w:r w:rsidRPr="003D122D">
        <w:rPr>
          <w:rFonts w:ascii="Arabic Typesetting" w:hAnsi="Arabic Typesetting"/>
          <w:b/>
          <w:bCs/>
          <w:sz w:val="40"/>
          <w:rtl/>
        </w:rPr>
        <w:t>عُب</w:t>
      </w:r>
      <w:r w:rsidRPr="003D122D">
        <w:rPr>
          <w:rFonts w:ascii="Arabic Typesetting" w:hAnsi="Arabic Typesetting"/>
          <w:sz w:val="40"/>
          <w:rtl/>
          <w:lang w:val="en-US"/>
        </w:rPr>
        <w:t xml:space="preserve">   </w:t>
      </w:r>
      <w:r w:rsidRPr="003D122D">
        <w:rPr>
          <w:rFonts w:ascii="Arabic Typesetting" w:hAnsi="Arabic Typesetting"/>
          <w:sz w:val="40"/>
          <w:rtl/>
        </w:rPr>
        <w:t>خَراء</w:t>
      </w:r>
    </w:p>
    <w:p w:rsidR="001B195D" w:rsidRPr="003D122D" w:rsidRDefault="001B195D" w:rsidP="00281047">
      <w:pPr>
        <w:jc w:val="both"/>
        <w:rPr>
          <w:rFonts w:ascii="Arabic Typesetting" w:hAnsi="Arabic Typesetting"/>
          <w:b/>
          <w:i/>
          <w:sz w:val="40"/>
          <w:rtl/>
          <w:lang w:val="en-US"/>
        </w:rPr>
      </w:pPr>
      <w:r w:rsidRPr="003D122D">
        <w:rPr>
          <w:rFonts w:ascii="Baskerville Win95BT" w:hAnsi="Baskerville Win95BT"/>
          <w:i/>
          <w:lang w:val="en-US"/>
        </w:rPr>
        <w:t>17:52</w:t>
      </w:r>
    </w:p>
    <w:p w:rsidR="001B195D" w:rsidRPr="003D122D" w:rsidRDefault="001B195D" w:rsidP="00DF3182">
      <w:pPr>
        <w:jc w:val="both"/>
        <w:rPr>
          <w:rFonts w:ascii="Arabic Typesetting" w:hAnsi="Arabic Typesetting"/>
          <w:b/>
          <w:i/>
          <w:sz w:val="40"/>
          <w:rtl/>
          <w:lang w:val="en-US"/>
        </w:rPr>
      </w:pPr>
      <w:r w:rsidRPr="003D122D">
        <w:rPr>
          <w:bCs/>
          <w:sz w:val="20"/>
          <w:szCs w:val="20"/>
          <w:lang w:val="en-US"/>
        </w:rPr>
        <w:t>●</w:t>
      </w:r>
      <w:r w:rsidRPr="003D122D">
        <w:rPr>
          <w:rFonts w:ascii="Baskerville Win95BT" w:hAnsi="Baskerville Win95BT"/>
          <w:bCs/>
          <w:sz w:val="20"/>
          <w:szCs w:val="20"/>
          <w:lang w:val="en-US"/>
        </w:rPr>
        <w:t xml:space="preserve"> LS 293</w:t>
      </w:r>
    </w:p>
    <w:p w:rsidR="001B195D" w:rsidRPr="003D122D" w:rsidRDefault="001B195D" w:rsidP="000F45D8">
      <w:pPr>
        <w:jc w:val="both"/>
        <w:rPr>
          <w:rFonts w:ascii="Baskerville Win95BT" w:hAnsi="Baskerville Win95BT"/>
          <w:b/>
          <w:iCs/>
          <w:highlight w:val="yellow"/>
          <w:lang w:val="en-US"/>
        </w:rPr>
      </w:pPr>
    </w:p>
    <w:p w:rsidR="001B195D" w:rsidRPr="003D122D" w:rsidRDefault="001B195D" w:rsidP="00886C18">
      <w:pPr>
        <w:jc w:val="both"/>
        <w:rPr>
          <w:rFonts w:ascii="Baskerville Win95BT" w:hAnsi="Baskerville Win95BT"/>
          <w:lang w:val="en-US"/>
        </w:rPr>
      </w:pPr>
      <w:r w:rsidRPr="003D122D">
        <w:rPr>
          <w:rFonts w:ascii="Baskerville Win95BT" w:hAnsi="Baskerville Win95BT"/>
          <w:b/>
          <w:iCs/>
          <w:lang w:val="en-US"/>
        </w:rPr>
        <w:t xml:space="preserve">IV </w:t>
      </w:r>
      <w:r w:rsidRPr="003D122D">
        <w:rPr>
          <w:rFonts w:ascii="Baskerville Win95BT" w:hAnsi="Baskerville Win95BT"/>
          <w:b/>
          <w:i/>
          <w:iCs/>
          <w:lang w:val="en-US"/>
        </w:rPr>
        <w:t>á</w:t>
      </w:r>
      <w:r w:rsidRPr="003D122D">
        <w:rPr>
          <w:rFonts w:ascii="Basker-Semitic" w:hAnsi="Basker-Semitic"/>
          <w:b/>
          <w:i/>
          <w:iCs/>
          <w:lang w:val="en-US"/>
        </w:rPr>
        <w:t>"</w:t>
      </w:r>
      <w:r w:rsidRPr="003D122D">
        <w:rPr>
          <w:rFonts w:ascii="Baskerville Win95BT" w:hAnsi="Baskerville Win95BT"/>
          <w:b/>
          <w:i/>
          <w:iCs/>
          <w:lang w:val="en-US"/>
        </w:rPr>
        <w:t>b</w:t>
      </w:r>
      <w:r w:rsidRPr="003D122D">
        <w:rPr>
          <w:rFonts w:ascii="Basker-Semitic" w:hAnsi="Basker-Semitic"/>
          <w:b/>
          <w:i/>
          <w:iCs/>
          <w:lang w:val="en-US"/>
        </w:rPr>
        <w:t>3</w:t>
      </w:r>
      <w:r w:rsidRPr="003D122D">
        <w:rPr>
          <w:rFonts w:ascii="Baskerville Win95BT" w:hAnsi="Baskerville Win95BT"/>
          <w:b/>
          <w:i/>
          <w:iCs/>
          <w:lang w:val="en-US"/>
        </w:rPr>
        <w:t>r</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ábor</w:t>
      </w:r>
      <w:r w:rsidRPr="003D122D">
        <w:rPr>
          <w:rFonts w:ascii="Baskerville Win95BT" w:hAnsi="Baskerville Win95BT"/>
          <w:lang w:val="en-US"/>
        </w:rPr>
        <w:t>/</w:t>
      </w:r>
      <w:r w:rsidRPr="003D122D">
        <w:rPr>
          <w:rFonts w:ascii="Baskerville Win95BT" w:hAnsi="Baskerville Win95BT"/>
          <w:i/>
          <w:lang w:val="en-US"/>
        </w:rPr>
        <w:t>ľ</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b</w:t>
      </w:r>
      <w:r w:rsidRPr="003D122D">
        <w:rPr>
          <w:rFonts w:ascii="Basker-Semitic" w:hAnsi="Basker-Semitic"/>
          <w:i/>
          <w:iCs/>
          <w:lang w:val="en-US"/>
        </w:rPr>
        <w:t>5</w:t>
      </w:r>
      <w:r w:rsidRPr="003D122D">
        <w:rPr>
          <w:rFonts w:ascii="Baskerville Win95BT" w:hAnsi="Baskerville Win95BT"/>
          <w:i/>
          <w:iCs/>
          <w:lang w:val="en-US"/>
        </w:rPr>
        <w:t>r</w:t>
      </w:r>
      <w:r w:rsidRPr="003D122D">
        <w:rPr>
          <w:rFonts w:ascii="Baskerville Win95BT" w:hAnsi="Baskerville Win95BT"/>
          <w:lang w:val="en-US"/>
        </w:rPr>
        <w:t xml:space="preserve">) ‘to deliver, to pass, to reach’ </w:t>
      </w:r>
      <w:r w:rsidRPr="003D122D">
        <w:rPr>
          <w:rFonts w:ascii="Arabic Typesetting" w:hAnsi="Arabic Typesetting"/>
          <w:b/>
          <w:bCs/>
          <w:sz w:val="40"/>
          <w:rtl/>
          <w:lang w:val="en-US"/>
        </w:rPr>
        <w:t>أَعْبٞر</w:t>
      </w:r>
      <w:r w:rsidRPr="003D122D">
        <w:rPr>
          <w:rFonts w:ascii="Arabic Typesetting" w:hAnsi="Arabic Typesetting"/>
          <w:sz w:val="40"/>
          <w:rtl/>
          <w:lang w:val="en-US"/>
        </w:rPr>
        <w:t xml:space="preserve">   أعطى</w:t>
      </w:r>
    </w:p>
    <w:p w:rsidR="001B195D" w:rsidRPr="003D122D" w:rsidRDefault="001B195D" w:rsidP="00BD6A53">
      <w:pPr>
        <w:jc w:val="both"/>
        <w:rPr>
          <w:rFonts w:ascii="Baskerville Win95BT" w:hAnsi="Baskerville Win95BT"/>
          <w:lang w:val="en-US"/>
        </w:rPr>
      </w:pPr>
      <w:r w:rsidRPr="003D122D">
        <w:rPr>
          <w:rFonts w:ascii="Baskerville Win95BT" w:hAnsi="Baskerville Win95BT"/>
          <w:bCs/>
          <w:lang w:val="en-US"/>
        </w:rPr>
        <w:t xml:space="preserve">Pf. 3 sg. m. </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b</w:t>
      </w:r>
      <w:r w:rsidRPr="003D122D">
        <w:rPr>
          <w:rFonts w:ascii="Basker-Semitic" w:hAnsi="Basker-Semitic"/>
          <w:i/>
          <w:iCs/>
          <w:lang w:val="en-US"/>
        </w:rPr>
        <w:t>3</w:t>
      </w:r>
      <w:r w:rsidRPr="003D122D">
        <w:rPr>
          <w:rFonts w:ascii="Baskerville Win95BT" w:hAnsi="Baskerville Win95BT"/>
          <w:i/>
          <w:iCs/>
          <w:lang w:val="en-US"/>
        </w:rPr>
        <w:t xml:space="preserve">r </w:t>
      </w:r>
      <w:r w:rsidRPr="003D122D">
        <w:rPr>
          <w:rFonts w:ascii="Baskerville Win95BT" w:hAnsi="Baskerville Win95BT"/>
          <w:iCs/>
          <w:lang w:val="en-US"/>
        </w:rPr>
        <w:t>(26:88)</w:t>
      </w:r>
      <w:r w:rsidRPr="003D122D">
        <w:rPr>
          <w:rFonts w:ascii="Baskerville Win95BT" w:hAnsi="Baskerville Win95BT"/>
          <w:lang w:val="en-US"/>
        </w:rPr>
        <w:t xml:space="preserve">, </w:t>
      </w:r>
      <w:r w:rsidRPr="003D122D">
        <w:rPr>
          <w:rFonts w:ascii="Baskerville Win95BT" w:hAnsi="Baskerville Win95BT"/>
          <w:bCs/>
          <w:lang w:val="en-US"/>
        </w:rPr>
        <w:t xml:space="preserve">f. </w:t>
      </w:r>
      <w:r w:rsidRPr="003D122D">
        <w:rPr>
          <w:rFonts w:ascii="Baskerville Win95BT" w:hAnsi="Baskerville Win95BT"/>
          <w:bCs/>
          <w:i/>
          <w:lang w:val="en-US"/>
        </w:rPr>
        <w:t>a</w:t>
      </w:r>
      <w:r w:rsidRPr="003D122D">
        <w:rPr>
          <w:rFonts w:ascii="Basker-Semitic" w:hAnsi="Basker-Semitic"/>
          <w:bCs/>
          <w:i/>
          <w:lang w:val="en-US"/>
        </w:rPr>
        <w:t>"</w:t>
      </w:r>
      <w:r w:rsidRPr="003D122D">
        <w:rPr>
          <w:rFonts w:ascii="Baskerville Win95BT" w:hAnsi="Baskerville Win95BT"/>
          <w:bCs/>
          <w:i/>
          <w:lang w:val="en-US"/>
        </w:rPr>
        <w:t>b</w:t>
      </w:r>
      <w:r w:rsidRPr="003D122D">
        <w:rPr>
          <w:rFonts w:ascii="Baskerville Win95BT" w:hAnsi="Baskerville Win95BT"/>
          <w:i/>
          <w:lang w:val="en-US"/>
        </w:rPr>
        <w:t xml:space="preserve">éro </w:t>
      </w:r>
      <w:r w:rsidRPr="003D122D">
        <w:rPr>
          <w:rFonts w:ascii="Baskerville Win95BT" w:hAnsi="Baskerville Win95BT"/>
          <w:lang w:val="en-US"/>
        </w:rPr>
        <w:t xml:space="preserve">(1:14.27, 18:20), pl. m. </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b</w:t>
      </w:r>
      <w:r w:rsidRPr="003D122D">
        <w:rPr>
          <w:rFonts w:ascii="Basker-Semitic" w:hAnsi="Basker-Semitic"/>
          <w:i/>
          <w:iCs/>
          <w:lang w:val="en-US"/>
        </w:rPr>
        <w:t>3</w:t>
      </w:r>
      <w:r w:rsidRPr="003D122D">
        <w:rPr>
          <w:rFonts w:ascii="Baskerville Win95BT" w:hAnsi="Baskerville Win95BT"/>
          <w:i/>
          <w:iCs/>
          <w:lang w:val="en-US"/>
        </w:rPr>
        <w:t>r</w:t>
      </w:r>
      <w:r w:rsidRPr="003D122D">
        <w:rPr>
          <w:rFonts w:ascii="Baskerville Win95BT" w:hAnsi="Baskerville Win95BT"/>
          <w:lang w:val="en-US"/>
        </w:rPr>
        <w:t xml:space="preserve"> (26:88), 1 sg. m. </w:t>
      </w:r>
      <w:r w:rsidRPr="003D122D">
        <w:rPr>
          <w:rFonts w:ascii="Baskerville Win95BT" w:hAnsi="Baskerville Win95BT"/>
          <w:i/>
          <w:lang w:val="en-US"/>
        </w:rPr>
        <w:t>á</w:t>
      </w:r>
      <w:r w:rsidRPr="003D122D">
        <w:rPr>
          <w:rFonts w:ascii="Basker-Semitic" w:hAnsi="Basker-Semitic"/>
          <w:i/>
          <w:lang w:val="en-US"/>
        </w:rPr>
        <w:t>"</w:t>
      </w:r>
      <w:r w:rsidRPr="003D122D">
        <w:rPr>
          <w:rFonts w:ascii="Baskerville Win95BT" w:hAnsi="Baskerville Win95BT"/>
          <w:i/>
          <w:lang w:val="en-US"/>
        </w:rPr>
        <w:t>bork</w:t>
      </w:r>
      <w:r w:rsidRPr="003D122D">
        <w:rPr>
          <w:rFonts w:ascii="Baskerville Win95BT" w:hAnsi="Baskerville Win95BT"/>
          <w:lang w:val="en-US"/>
        </w:rPr>
        <w:t xml:space="preserve"> (18:10, </w:t>
      </w:r>
      <w:r w:rsidRPr="003D122D">
        <w:rPr>
          <w:rFonts w:ascii="Baskerville Win95BT" w:hAnsi="Baskerville Win95BT"/>
          <w:i/>
          <w:lang w:val="en-US"/>
        </w:rPr>
        <w:t>22:63</w:t>
      </w:r>
      <w:r w:rsidRPr="003D122D">
        <w:rPr>
          <w:rFonts w:ascii="Baskerville Win95BT" w:hAnsi="Baskerville Win95BT"/>
          <w:lang w:val="en-US"/>
        </w:rPr>
        <w:t>)</w:t>
      </w:r>
    </w:p>
    <w:p w:rsidR="001B195D" w:rsidRPr="003D122D" w:rsidRDefault="001B195D" w:rsidP="00BF6F81">
      <w:pPr>
        <w:jc w:val="both"/>
        <w:rPr>
          <w:rFonts w:ascii="Baskerville Win95BT" w:hAnsi="Baskerville Win95BT"/>
          <w:lang w:val="en-US"/>
        </w:rPr>
      </w:pPr>
      <w:r w:rsidRPr="003D122D">
        <w:rPr>
          <w:rFonts w:ascii="Baskerville Win95BT" w:hAnsi="Baskerville Win95BT"/>
          <w:lang w:val="en-US"/>
        </w:rPr>
        <w:t xml:space="preserve">Impf. 1 sg. </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i/>
          <w:iCs/>
          <w:lang w:val="en-US"/>
        </w:rPr>
        <w:t>ábor</w:t>
      </w:r>
      <w:r w:rsidRPr="003D122D">
        <w:rPr>
          <w:rFonts w:ascii="Baskerville Win95BT" w:hAnsi="Baskerville Win95BT"/>
          <w:lang w:val="en-US"/>
        </w:rPr>
        <w:t xml:space="preserve"> (</w:t>
      </w:r>
      <w:r w:rsidRPr="003D122D">
        <w:rPr>
          <w:rFonts w:ascii="Baskerville Win95BT" w:hAnsi="Baskerville Win95BT"/>
          <w:i/>
          <w:iCs/>
          <w:lang w:val="en-US"/>
        </w:rPr>
        <w:t>9:8</w:t>
      </w:r>
      <w:r w:rsidRPr="003D122D">
        <w:rPr>
          <w:rFonts w:ascii="Baskerville Win95BT" w:hAnsi="Baskerville Win95BT"/>
          <w:lang w:val="en-US"/>
        </w:rPr>
        <w:t>)</w:t>
      </w:r>
    </w:p>
    <w:p w:rsidR="001B195D" w:rsidRPr="003D122D" w:rsidRDefault="001B195D" w:rsidP="00BF6F81">
      <w:pPr>
        <w:jc w:val="both"/>
        <w:rPr>
          <w:rFonts w:ascii="Baskerville Win95BT" w:hAnsi="Baskerville Win95BT" w:cs="Charis SIL"/>
          <w:iCs/>
          <w:lang w:val="en-US"/>
        </w:rPr>
      </w:pPr>
      <w:r w:rsidRPr="003D122D">
        <w:rPr>
          <w:rFonts w:ascii="Baskerville Win95BT" w:hAnsi="Baskerville Win95BT" w:cs="Charis SIL"/>
          <w:lang w:val="en-US"/>
        </w:rPr>
        <w:t xml:space="preserve">Juss. 3 sg. m. + suff. 2 sg. f. </w:t>
      </w:r>
      <w:r w:rsidRPr="003D122D">
        <w:rPr>
          <w:rFonts w:ascii="Baskerville Win95BT" w:hAnsi="Baskerville Win95BT"/>
          <w:i/>
          <w:lang w:val="en-US"/>
        </w:rPr>
        <w:t>ľ</w:t>
      </w:r>
      <w:r w:rsidRPr="003D122D">
        <w:rPr>
          <w:rFonts w:ascii="Baskerville Win95BT" w:hAnsi="Baskerville Win95BT" w:cs="Charis SIL"/>
          <w:i/>
          <w:iCs/>
          <w:lang w:val="en-US"/>
        </w:rPr>
        <w:t>á</w:t>
      </w:r>
      <w:r w:rsidRPr="003D122D">
        <w:rPr>
          <w:rFonts w:ascii="Basker-Semitic" w:hAnsi="Basker-Semitic" w:cs="Charis SIL"/>
          <w:i/>
          <w:iCs/>
          <w:lang w:val="en-US"/>
        </w:rPr>
        <w:t>"</w:t>
      </w:r>
      <w:r w:rsidRPr="003D122D">
        <w:rPr>
          <w:rFonts w:ascii="Baskerville Win95BT" w:hAnsi="Baskerville Win95BT" w:cs="Charis SIL"/>
          <w:i/>
          <w:iCs/>
          <w:lang w:val="en-US"/>
        </w:rPr>
        <w:t>barš</w:t>
      </w:r>
      <w:r w:rsidRPr="003D122D">
        <w:rPr>
          <w:rFonts w:ascii="Baskerville Win95BT" w:hAnsi="Baskerville Win95BT" w:cs="Charis SIL"/>
          <w:lang w:val="en-US"/>
        </w:rPr>
        <w:t xml:space="preserve"> (8:45), 3 sg. f. + suff. 2 sg. f. </w:t>
      </w:r>
      <w:r w:rsidRPr="003D122D">
        <w:rPr>
          <w:rFonts w:ascii="Baskerville Win95BT" w:hAnsi="Baskerville Win95BT" w:cs="Charis SIL"/>
          <w:i/>
          <w:iCs/>
          <w:lang w:val="en-US"/>
        </w:rPr>
        <w:t>tá</w:t>
      </w:r>
      <w:r w:rsidRPr="003D122D">
        <w:rPr>
          <w:rFonts w:ascii="Basker-Semitic" w:hAnsi="Basker-Semitic" w:cs="Charis SIL"/>
          <w:i/>
          <w:iCs/>
          <w:lang w:val="en-US"/>
        </w:rPr>
        <w:t>"</w:t>
      </w:r>
      <w:r w:rsidRPr="003D122D">
        <w:rPr>
          <w:rFonts w:ascii="Baskerville Win95BT" w:hAnsi="Baskerville Win95BT" w:cs="Charis SIL"/>
          <w:i/>
          <w:iCs/>
          <w:lang w:val="en-US"/>
        </w:rPr>
        <w:t>barš</w:t>
      </w:r>
      <w:r w:rsidRPr="003D122D">
        <w:rPr>
          <w:rFonts w:ascii="Baskerville Win95BT" w:hAnsi="Baskerville Win95BT" w:cs="Charis SIL"/>
          <w:iCs/>
          <w:lang w:val="en-US"/>
        </w:rPr>
        <w:t xml:space="preserve"> (8:41.43.47.49)</w:t>
      </w:r>
    </w:p>
    <w:p w:rsidR="001B195D" w:rsidRPr="003D122D" w:rsidRDefault="001B195D" w:rsidP="002C220C">
      <w:pPr>
        <w:jc w:val="both"/>
        <w:rPr>
          <w:rFonts w:ascii="Basker-Semitic" w:hAnsi="Basker-Semitic" w:cs="Charis SIL"/>
          <w:lang w:val="en-US"/>
        </w:rPr>
      </w:pPr>
      <w:r w:rsidRPr="003D122D">
        <w:rPr>
          <w:rFonts w:ascii="Baskerville Win95BT" w:hAnsi="Baskerville Win95BT" w:cs="Charis SIL"/>
          <w:iCs/>
          <w:lang w:val="en-US"/>
        </w:rPr>
        <w:t xml:space="preserve">Conditional 1 sg. </w:t>
      </w:r>
      <w:r w:rsidRPr="003D122D">
        <w:rPr>
          <w:i/>
          <w:iCs/>
          <w:lang w:val="en-US"/>
        </w:rPr>
        <w:t>ḷ</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i/>
          <w:iCs/>
          <w:lang w:val="en-US"/>
        </w:rPr>
        <w:t>bírin</w:t>
      </w:r>
      <w:r w:rsidRPr="003D122D">
        <w:rPr>
          <w:rFonts w:ascii="Baskerville Win95BT" w:hAnsi="Baskerville Win95BT"/>
          <w:lang w:val="en-US"/>
        </w:rPr>
        <w:t xml:space="preserve"> (</w:t>
      </w:r>
      <w:r w:rsidRPr="003D122D">
        <w:rPr>
          <w:rFonts w:ascii="Baskerville Win95BT" w:hAnsi="Baskerville Win95BT"/>
          <w:i/>
          <w:iCs/>
          <w:lang w:val="en-US"/>
        </w:rPr>
        <w:t>6:45</w:t>
      </w:r>
      <w:r w:rsidRPr="003D122D">
        <w:rPr>
          <w:rFonts w:ascii="Baskerville Win95BT" w:hAnsi="Baskerville Win95BT"/>
          <w:lang w:val="en-US"/>
        </w:rPr>
        <w:t>)</w:t>
      </w:r>
    </w:p>
    <w:p w:rsidR="001B195D" w:rsidRPr="003D122D" w:rsidRDefault="001B195D" w:rsidP="00E56FDA">
      <w:pPr>
        <w:jc w:val="both"/>
        <w:rPr>
          <w:rFonts w:ascii="Arabic Typesetting" w:hAnsi="Arabic Typesetting"/>
          <w:rtl/>
          <w:lang w:val="en-US"/>
        </w:rPr>
      </w:pPr>
      <w:r w:rsidRPr="003D122D">
        <w:rPr>
          <w:rFonts w:ascii="Baskerville Win95BT" w:hAnsi="Baskerville Win95BT" w:cs="Charis SIL"/>
          <w:b/>
          <w:lang w:val="en-US"/>
        </w:rPr>
        <w:t xml:space="preserve">P </w:t>
      </w:r>
      <w:r w:rsidRPr="003D122D">
        <w:rPr>
          <w:rFonts w:ascii="Baskerville Win95BT" w:hAnsi="Baskerville Win95BT"/>
          <w:b/>
          <w:i/>
          <w:iCs/>
          <w:lang w:val="en-US"/>
        </w:rPr>
        <w:t>í</w:t>
      </w:r>
      <w:r w:rsidRPr="003D122D">
        <w:rPr>
          <w:rFonts w:ascii="Basker-Semitic" w:hAnsi="Basker-Semitic"/>
          <w:b/>
          <w:i/>
          <w:iCs/>
          <w:lang w:val="en-US"/>
        </w:rPr>
        <w:t>"</w:t>
      </w:r>
      <w:r w:rsidRPr="003D122D">
        <w:rPr>
          <w:rFonts w:ascii="Baskerville Win95BT" w:hAnsi="Baskerville Win95BT"/>
          <w:b/>
          <w:i/>
          <w:iCs/>
          <w:lang w:val="en-US"/>
        </w:rPr>
        <w:t>b</w:t>
      </w:r>
      <w:r w:rsidRPr="003D122D">
        <w:rPr>
          <w:rFonts w:ascii="Basker-Semitic" w:hAnsi="Basker-Semitic"/>
          <w:b/>
          <w:i/>
          <w:iCs/>
          <w:lang w:val="en-US"/>
        </w:rPr>
        <w:t>5</w:t>
      </w:r>
      <w:r w:rsidRPr="003D122D">
        <w:rPr>
          <w:rFonts w:ascii="Baskerville Win95BT" w:hAnsi="Baskerville Win95BT"/>
          <w:b/>
          <w:i/>
          <w:iCs/>
          <w:lang w:val="en-US"/>
        </w:rPr>
        <w:t xml:space="preserve">r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úbor</w:t>
      </w:r>
      <w:r w:rsidRPr="003D122D">
        <w:rPr>
          <w:rFonts w:ascii="Baskerville Win95BT" w:hAnsi="Baskerville Win95BT"/>
          <w:lang w:val="en-US"/>
        </w:rPr>
        <w:t>/</w:t>
      </w:r>
      <w:r w:rsidRPr="003D122D">
        <w:rPr>
          <w:rFonts w:ascii="Baskerville Win95BT" w:hAnsi="Baskerville Win95BT"/>
          <w:i/>
          <w:lang w:val="en-US"/>
        </w:rPr>
        <w:t>ľ</w:t>
      </w:r>
      <w:r w:rsidRPr="003D122D">
        <w:rPr>
          <w:rFonts w:ascii="Baskerville Win95BT" w:hAnsi="Baskerville Win95BT"/>
          <w:i/>
          <w:iCs/>
          <w:lang w:val="en-US"/>
        </w:rPr>
        <w:t>i</w:t>
      </w:r>
      <w:r w:rsidRPr="003D122D">
        <w:rPr>
          <w:rFonts w:ascii="Basker-Semitic" w:hAnsi="Basker-Semitic"/>
          <w:i/>
          <w:iCs/>
          <w:lang w:val="en-US"/>
        </w:rPr>
        <w:t>"</w:t>
      </w:r>
      <w:r w:rsidRPr="003D122D">
        <w:rPr>
          <w:rFonts w:ascii="Baskerville Win95BT" w:hAnsi="Baskerville Win95BT"/>
          <w:i/>
          <w:iCs/>
          <w:lang w:val="en-US"/>
        </w:rPr>
        <w:t>bór</w:t>
      </w:r>
      <w:r w:rsidRPr="003D122D">
        <w:rPr>
          <w:rFonts w:ascii="Baskerville Win95BT" w:hAnsi="Baskerville Win95BT"/>
          <w:lang w:val="en-US"/>
        </w:rPr>
        <w:t>)</w:t>
      </w:r>
      <w:r w:rsidRPr="003D122D">
        <w:rPr>
          <w:rFonts w:ascii="Baskerville Win95BT" w:hAnsi="Baskerville Win95BT" w:cs="Charis SIL"/>
          <w:b/>
          <w:lang w:val="en-US"/>
        </w:rPr>
        <w:t xml:space="preserve"> </w:t>
      </w:r>
      <w:r w:rsidRPr="003D122D">
        <w:rPr>
          <w:rFonts w:ascii="Arabic Typesetting" w:hAnsi="Arabic Typesetting"/>
          <w:b/>
          <w:bCs/>
          <w:sz w:val="40"/>
          <w:rtl/>
          <w:lang w:val="en-US"/>
        </w:rPr>
        <w:t>إِعْبَر</w:t>
      </w:r>
    </w:p>
    <w:p w:rsidR="001B195D" w:rsidRPr="003D122D" w:rsidRDefault="001B195D" w:rsidP="00F73627">
      <w:pPr>
        <w:jc w:val="both"/>
        <w:rPr>
          <w:rFonts w:ascii="Baskerville Win95BT" w:hAnsi="Baskerville Win95BT" w:cs="Charis SIL"/>
          <w:iCs/>
          <w:lang w:val="en-US"/>
        </w:rPr>
      </w:pPr>
      <w:r w:rsidRPr="003D122D">
        <w:rPr>
          <w:rFonts w:ascii="Baskerville Win95BT" w:hAnsi="Baskerville Win95BT" w:cs="Charis SIL"/>
          <w:lang w:val="en-US"/>
        </w:rPr>
        <w:t xml:space="preserve">Pf. 3 sg. m. </w:t>
      </w:r>
      <w:r w:rsidRPr="003D122D">
        <w:rPr>
          <w:rFonts w:ascii="Baskerville Win95BT" w:hAnsi="Baskerville Win95BT"/>
          <w:i/>
          <w:iCs/>
          <w:lang w:val="en-US"/>
        </w:rPr>
        <w:t>í</w:t>
      </w:r>
      <w:r w:rsidRPr="003D122D">
        <w:rPr>
          <w:rFonts w:ascii="Basker-Semitic" w:hAnsi="Basker-Semitic"/>
          <w:i/>
          <w:iCs/>
          <w:lang w:val="en-US"/>
        </w:rPr>
        <w:t>"</w:t>
      </w:r>
      <w:r w:rsidRPr="003D122D">
        <w:rPr>
          <w:rFonts w:ascii="Baskerville Win95BT" w:hAnsi="Baskerville Win95BT"/>
          <w:i/>
          <w:iCs/>
          <w:lang w:val="en-US"/>
        </w:rPr>
        <w:t>b</w:t>
      </w:r>
      <w:r w:rsidRPr="003D122D">
        <w:rPr>
          <w:rFonts w:ascii="Basker-Semitic" w:hAnsi="Basker-Semitic"/>
          <w:i/>
          <w:iCs/>
          <w:lang w:val="en-US"/>
        </w:rPr>
        <w:t>5</w:t>
      </w:r>
      <w:r w:rsidRPr="003D122D">
        <w:rPr>
          <w:rFonts w:ascii="Baskerville Win95BT" w:hAnsi="Baskerville Win95BT"/>
          <w:i/>
          <w:iCs/>
          <w:lang w:val="en-US"/>
        </w:rPr>
        <w:t xml:space="preserve">r </w:t>
      </w:r>
      <w:r w:rsidRPr="003D122D">
        <w:rPr>
          <w:rFonts w:ascii="Baskerville Win95BT" w:hAnsi="Baskerville Win95BT"/>
          <w:lang w:val="en-US"/>
        </w:rPr>
        <w:t>(</w:t>
      </w:r>
      <w:r w:rsidRPr="003D122D">
        <w:rPr>
          <w:rFonts w:ascii="Baskerville Win95BT" w:hAnsi="Baskerville Win95BT"/>
          <w:i/>
          <w:iCs/>
          <w:lang w:val="en-US"/>
        </w:rPr>
        <w:t>2:5</w:t>
      </w:r>
      <w:r>
        <w:rPr>
          <w:rFonts w:ascii="Baskerville Win95BT" w:hAnsi="Baskerville Win95BT"/>
          <w:i/>
          <w:iCs/>
          <w:lang w:val="en-US"/>
        </w:rPr>
        <w:t>1</w:t>
      </w:r>
      <w:r w:rsidRPr="003D122D">
        <w:rPr>
          <w:rFonts w:ascii="Baskerville Win95BT" w:hAnsi="Baskerville Win95BT"/>
          <w:lang w:val="en-US"/>
        </w:rPr>
        <w:t>)</w:t>
      </w:r>
      <w:r w:rsidRPr="003D122D">
        <w:rPr>
          <w:rFonts w:ascii="Baskerville Win95BT" w:hAnsi="Baskerville Win95BT"/>
          <w:iCs/>
          <w:lang w:val="en-US"/>
        </w:rPr>
        <w:t>,</w:t>
      </w:r>
      <w:r w:rsidRPr="003D122D">
        <w:rPr>
          <w:rFonts w:ascii="Baskerville Win95BT" w:hAnsi="Baskerville Win95BT" w:cs="Charis SIL"/>
          <w:lang w:val="en-US"/>
        </w:rPr>
        <w:t xml:space="preserve"> f. </w:t>
      </w:r>
      <w:r w:rsidRPr="003D122D">
        <w:rPr>
          <w:rFonts w:ascii="Baskerville Win95BT" w:hAnsi="Baskerville Win95BT" w:cs="Charis SIL"/>
          <w:i/>
          <w:lang w:val="en-US"/>
        </w:rPr>
        <w:t>i</w:t>
      </w:r>
      <w:r w:rsidRPr="003D122D">
        <w:rPr>
          <w:rFonts w:ascii="Basker-Semitic" w:hAnsi="Basker-Semitic" w:cs="Charis SIL"/>
          <w:i/>
          <w:lang w:val="en-US"/>
        </w:rPr>
        <w:t>"</w:t>
      </w:r>
      <w:r w:rsidRPr="003D122D">
        <w:rPr>
          <w:rFonts w:ascii="Baskerville Win95BT" w:hAnsi="Baskerville Win95BT" w:cs="Charis SIL"/>
          <w:i/>
          <w:lang w:val="en-US"/>
        </w:rPr>
        <w:t>bíro</w:t>
      </w:r>
      <w:r>
        <w:rPr>
          <w:rFonts w:ascii="Baskerville Win95BT" w:hAnsi="Baskerville Win95BT" w:cs="Charis SIL"/>
          <w:iCs/>
          <w:lang w:val="en-US"/>
        </w:rPr>
        <w:t xml:space="preserve"> (2:51</w:t>
      </w:r>
      <w:r w:rsidRPr="003D122D">
        <w:rPr>
          <w:rFonts w:ascii="Baskerville Win95BT" w:hAnsi="Baskerville Win95BT" w:cs="Charis SIL"/>
          <w:iCs/>
          <w:lang w:val="en-US"/>
        </w:rPr>
        <w:t>)</w:t>
      </w:r>
    </w:p>
    <w:p w:rsidR="001B195D" w:rsidRPr="003D122D" w:rsidRDefault="001B195D" w:rsidP="00AA5214">
      <w:pPr>
        <w:jc w:val="both"/>
        <w:rPr>
          <w:rFonts w:ascii="Baskerville Win95BT" w:hAnsi="Baskerville Win95BT" w:cs="Charis SIL"/>
          <w:iCs/>
          <w:sz w:val="20"/>
          <w:szCs w:val="20"/>
          <w:lang w:val="en-US"/>
        </w:rPr>
      </w:pPr>
      <w:r w:rsidRPr="003D122D">
        <w:rPr>
          <w:rFonts w:ascii="Basker-Semitic" w:hAnsi="Basker-Semitic"/>
          <w:sz w:val="20"/>
          <w:szCs w:val="20"/>
          <w:lang w:val="en-US"/>
        </w:rPr>
        <w:t>›</w:t>
      </w:r>
      <w:r w:rsidRPr="003D122D">
        <w:rPr>
          <w:rFonts w:ascii="Baskerville Win95BT" w:hAnsi="Baskerville Win95BT" w:cs="Charis SIL"/>
          <w:lang w:val="en-US"/>
        </w:rPr>
        <w:t xml:space="preserve"> </w:t>
      </w:r>
      <w:r w:rsidRPr="003D122D">
        <w:rPr>
          <w:rFonts w:ascii="Baskerville Win95BT" w:hAnsi="Baskerville Win95BT" w:cs="Charis SIL"/>
          <w:sz w:val="20"/>
          <w:szCs w:val="20"/>
          <w:lang w:val="en-US"/>
        </w:rPr>
        <w:t>‘To pass something (direct object) to somebody (</w:t>
      </w:r>
      <w:r w:rsidRPr="003D122D">
        <w:rPr>
          <w:i/>
          <w:sz w:val="20"/>
          <w:szCs w:val="20"/>
          <w:lang w:val="en-US"/>
        </w:rPr>
        <w:t>ḷ</w:t>
      </w:r>
      <w:r w:rsidRPr="003D122D">
        <w:rPr>
          <w:rFonts w:ascii="Basker-Semitic" w:hAnsi="Basker-Semitic"/>
          <w:i/>
          <w:iCs/>
          <w:sz w:val="20"/>
          <w:szCs w:val="20"/>
          <w:lang w:val="en-US"/>
        </w:rPr>
        <w:t>3</w:t>
      </w:r>
      <w:r w:rsidRPr="003D122D">
        <w:rPr>
          <w:rFonts w:ascii="Baskerville Win95BT" w:hAnsi="Baskerville Win95BT"/>
          <w:iCs/>
          <w:sz w:val="20"/>
          <w:szCs w:val="20"/>
          <w:lang w:val="en-US"/>
        </w:rPr>
        <w:t xml:space="preserve">-)’: 1:14.27, </w:t>
      </w:r>
      <w:r w:rsidRPr="003D122D">
        <w:rPr>
          <w:rFonts w:ascii="Baskerville Win95BT" w:hAnsi="Baskerville Win95BT"/>
          <w:i/>
          <w:sz w:val="20"/>
          <w:szCs w:val="20"/>
          <w:lang w:val="en-US"/>
        </w:rPr>
        <w:t>6:45</w:t>
      </w:r>
      <w:r w:rsidRPr="003D122D">
        <w:rPr>
          <w:rFonts w:ascii="Baskerville Win95BT" w:hAnsi="Baskerville Win95BT"/>
          <w:iCs/>
          <w:sz w:val="20"/>
          <w:szCs w:val="20"/>
          <w:lang w:val="en-US"/>
        </w:rPr>
        <w:t xml:space="preserve">, </w:t>
      </w:r>
      <w:r w:rsidRPr="003D122D">
        <w:rPr>
          <w:rFonts w:ascii="Baskerville Win95BT" w:hAnsi="Baskerville Win95BT"/>
          <w:i/>
          <w:sz w:val="20"/>
          <w:szCs w:val="20"/>
          <w:lang w:val="en-US"/>
        </w:rPr>
        <w:t>9:8</w:t>
      </w:r>
      <w:r w:rsidRPr="003D122D">
        <w:rPr>
          <w:rFonts w:ascii="Baskerville Win95BT" w:hAnsi="Baskerville Win95BT"/>
          <w:iCs/>
          <w:sz w:val="20"/>
          <w:szCs w:val="20"/>
          <w:lang w:val="en-US"/>
        </w:rPr>
        <w:t xml:space="preserve">, 26:88; </w:t>
      </w:r>
      <w:r w:rsidRPr="003D122D">
        <w:rPr>
          <w:rFonts w:ascii="Baskerville Win95BT" w:hAnsi="Baskerville Win95BT" w:cs="Charis SIL"/>
          <w:sz w:val="20"/>
          <w:szCs w:val="20"/>
          <w:lang w:val="en-US"/>
        </w:rPr>
        <w:t>‘to pass something (direct object) to somebody (direct object</w:t>
      </w:r>
      <w:r w:rsidRPr="003D122D">
        <w:rPr>
          <w:rFonts w:ascii="Baskerville Win95BT" w:hAnsi="Baskerville Win95BT"/>
          <w:iCs/>
          <w:sz w:val="20"/>
          <w:szCs w:val="20"/>
          <w:lang w:val="en-US"/>
        </w:rPr>
        <w:t xml:space="preserve">)’: 8:41.45, </w:t>
      </w:r>
      <w:r w:rsidRPr="003D122D">
        <w:rPr>
          <w:rFonts w:ascii="Baskerville Win95BT" w:hAnsi="Baskerville Win95BT"/>
          <w:i/>
          <w:iCs/>
          <w:sz w:val="20"/>
          <w:szCs w:val="20"/>
          <w:lang w:val="en-US"/>
        </w:rPr>
        <w:t>22:63</w:t>
      </w:r>
      <w:r w:rsidRPr="003D122D">
        <w:rPr>
          <w:rFonts w:ascii="Baskerville Win95BT" w:hAnsi="Baskerville Win95BT"/>
          <w:sz w:val="20"/>
          <w:szCs w:val="20"/>
          <w:lang w:val="en-US"/>
        </w:rPr>
        <w:t xml:space="preserve">; </w:t>
      </w:r>
      <w:r w:rsidRPr="003D122D">
        <w:rPr>
          <w:rFonts w:ascii="Baskerville Win95BT" w:hAnsi="Baskerville Win95BT" w:cs="Charis SIL"/>
          <w:sz w:val="20"/>
          <w:szCs w:val="20"/>
          <w:lang w:val="en-US"/>
        </w:rPr>
        <w:t>‘to pass something (direct object) to somebody (object pronoun</w:t>
      </w:r>
      <w:r w:rsidRPr="003D122D">
        <w:rPr>
          <w:rFonts w:ascii="Baskerville Win95BT" w:hAnsi="Baskerville Win95BT"/>
          <w:iCs/>
          <w:sz w:val="20"/>
          <w:szCs w:val="20"/>
          <w:lang w:val="en-US"/>
        </w:rPr>
        <w:t>)’: 8.43, 18:10.20. In the passive, one example is a transformation of the constructi</w:t>
      </w:r>
      <w:r>
        <w:rPr>
          <w:rFonts w:ascii="Baskerville Win95BT" w:hAnsi="Baskerville Win95BT"/>
          <w:iCs/>
          <w:sz w:val="20"/>
          <w:szCs w:val="20"/>
          <w:lang w:val="en-US"/>
        </w:rPr>
        <w:t>on with two direct objects (2:51</w:t>
      </w:r>
      <w:r w:rsidRPr="003D122D">
        <w:rPr>
          <w:rFonts w:ascii="Baskerville Win95BT" w:hAnsi="Baskerville Win95BT"/>
          <w:iCs/>
          <w:sz w:val="20"/>
          <w:szCs w:val="20"/>
          <w:lang w:val="en-US"/>
        </w:rPr>
        <w:t xml:space="preserve">), while in the other the beneficiary is introduced through the dative preposition </w:t>
      </w:r>
      <w:r w:rsidRPr="003D122D">
        <w:rPr>
          <w:rFonts w:ascii="Baskerville Win95BT" w:hAnsi="Baskerville Win95BT"/>
          <w:i/>
          <w:sz w:val="20"/>
          <w:szCs w:val="20"/>
          <w:lang w:val="en-US"/>
        </w:rPr>
        <w:t>e</w:t>
      </w:r>
      <w:r w:rsidRPr="003D122D">
        <w:rPr>
          <w:rFonts w:ascii="Baskerville Win95BT" w:hAnsi="Baskerville Win95BT"/>
          <w:iCs/>
          <w:sz w:val="20"/>
          <w:szCs w:val="20"/>
          <w:lang w:val="en-US"/>
        </w:rPr>
        <w:t>- (</w:t>
      </w:r>
      <w:r w:rsidRPr="003D122D">
        <w:rPr>
          <w:rFonts w:ascii="Baskerville Win95BT" w:hAnsi="Baskerville Win95BT"/>
          <w:i/>
          <w:sz w:val="20"/>
          <w:szCs w:val="20"/>
          <w:lang w:val="en-US"/>
        </w:rPr>
        <w:t>2:5</w:t>
      </w:r>
      <w:r>
        <w:rPr>
          <w:rFonts w:ascii="Baskerville Win95BT" w:hAnsi="Baskerville Win95BT"/>
          <w:i/>
          <w:sz w:val="20"/>
          <w:szCs w:val="20"/>
          <w:lang w:val="en-US"/>
        </w:rPr>
        <w:t>1</w:t>
      </w:r>
      <w:r w:rsidRPr="003D122D">
        <w:rPr>
          <w:rFonts w:ascii="Baskerville Win95BT" w:hAnsi="Baskerville Win95BT"/>
          <w:iCs/>
          <w:sz w:val="20"/>
          <w:szCs w:val="20"/>
          <w:lang w:val="en-US"/>
        </w:rPr>
        <w:t>).</w:t>
      </w:r>
    </w:p>
    <w:p w:rsidR="001B195D" w:rsidRPr="003D122D" w:rsidRDefault="001B195D" w:rsidP="00DE669D">
      <w:pPr>
        <w:jc w:val="both"/>
        <w:rPr>
          <w:rFonts w:ascii="Arabic Typesetting" w:hAnsi="Arabic Typesetting"/>
          <w:b/>
          <w:i/>
          <w:sz w:val="40"/>
          <w:rtl/>
          <w:lang w:val="en-US"/>
        </w:rPr>
      </w:pPr>
      <w:r w:rsidRPr="003D122D">
        <w:rPr>
          <w:bCs/>
          <w:sz w:val="20"/>
          <w:szCs w:val="20"/>
          <w:lang w:val="en-US"/>
        </w:rPr>
        <w:t>●</w:t>
      </w:r>
      <w:r w:rsidRPr="003D122D">
        <w:rPr>
          <w:rFonts w:ascii="Baskerville Win95BT" w:hAnsi="Baskerville Win95BT"/>
          <w:bCs/>
          <w:sz w:val="20"/>
          <w:szCs w:val="20"/>
          <w:lang w:val="en-US"/>
        </w:rPr>
        <w:t xml:space="preserve"> LS 295</w:t>
      </w:r>
    </w:p>
    <w:p w:rsidR="001B195D" w:rsidRPr="003D122D" w:rsidRDefault="001B195D" w:rsidP="00EF2E6A">
      <w:pPr>
        <w:jc w:val="both"/>
        <w:rPr>
          <w:rFonts w:ascii="Baskerville Win95BT" w:hAnsi="Baskerville Win95BT" w:cs="Charis SIL"/>
          <w:b/>
          <w:bCs/>
          <w:lang w:val="en-US"/>
        </w:rPr>
      </w:pPr>
    </w:p>
    <w:p w:rsidR="001B195D" w:rsidRPr="003D122D" w:rsidRDefault="001B195D" w:rsidP="004375A3">
      <w:pPr>
        <w:jc w:val="both"/>
        <w:rPr>
          <w:rFonts w:ascii="Arabic Typesetting" w:hAnsi="Arabic Typesetting"/>
          <w:sz w:val="40"/>
          <w:rtl/>
          <w:lang w:val="en-US"/>
        </w:rPr>
      </w:pPr>
      <w:r w:rsidRPr="003D122D">
        <w:rPr>
          <w:rFonts w:ascii="Basker-Semitic" w:hAnsi="Basker-Semitic"/>
          <w:b/>
          <w:bCs/>
          <w:i/>
          <w:iCs/>
          <w:lang w:val="en-US"/>
        </w:rPr>
        <w:t>"</w:t>
      </w:r>
      <w:r w:rsidRPr="003D122D">
        <w:rPr>
          <w:rFonts w:ascii="Baskerville Win95BT" w:hAnsi="Baskerville Win95BT"/>
          <w:b/>
          <w:bCs/>
          <w:i/>
          <w:iCs/>
          <w:lang w:val="en-US"/>
        </w:rPr>
        <w:t>éb</w:t>
      </w:r>
      <w:r w:rsidRPr="003D122D">
        <w:rPr>
          <w:rFonts w:ascii="Basker-Semitic" w:hAnsi="Basker-Semitic"/>
          <w:b/>
          <w:bCs/>
          <w:i/>
          <w:iCs/>
          <w:lang w:val="en-US"/>
        </w:rPr>
        <w:t>3</w:t>
      </w:r>
      <w:r w:rsidRPr="003D122D">
        <w:rPr>
          <w:rFonts w:ascii="Baskerville Win95BT" w:hAnsi="Baskerville Win95BT"/>
          <w:b/>
          <w:bCs/>
          <w:i/>
          <w:iCs/>
          <w:lang w:val="en-US"/>
        </w:rPr>
        <w:t>r</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ábor</w:t>
      </w:r>
      <w:r w:rsidRPr="003D122D">
        <w:rPr>
          <w:rFonts w:ascii="Baskerville Win95BT" w:hAnsi="Baskerville Win95BT"/>
          <w:lang w:val="en-US"/>
        </w:rPr>
        <w:t>/</w:t>
      </w:r>
      <w:r w:rsidRPr="003D122D">
        <w:rPr>
          <w:rFonts w:ascii="Baskerville Win95BT" w:hAnsi="Baskerville Win95BT"/>
          <w:i/>
          <w:lang w:val="en-US"/>
        </w:rPr>
        <w:t>ľ</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i/>
          <w:iCs/>
          <w:lang w:val="en-US"/>
        </w:rPr>
        <w:t>bór</w:t>
      </w:r>
      <w:r w:rsidRPr="003D122D">
        <w:rPr>
          <w:rFonts w:ascii="Baskerville Win95BT" w:hAnsi="Baskerville Win95BT"/>
          <w:lang w:val="en-US"/>
        </w:rPr>
        <w:t xml:space="preserve">) ‘to see’ </w:t>
      </w:r>
      <w:r w:rsidRPr="003D122D">
        <w:rPr>
          <w:rFonts w:ascii="Arabic Typesetting" w:hAnsi="Arabic Typesetting"/>
          <w:sz w:val="40"/>
          <w:rtl/>
          <w:lang w:val="en-US"/>
        </w:rPr>
        <w:t xml:space="preserve">بصر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عٞابٞر</w:t>
      </w:r>
    </w:p>
    <w:p w:rsidR="001B195D" w:rsidRPr="003D122D" w:rsidRDefault="001B195D" w:rsidP="004375A3">
      <w:pPr>
        <w:jc w:val="both"/>
        <w:rPr>
          <w:rFonts w:ascii="Baskerville Win95BT" w:hAnsi="Baskerville Win95BT"/>
          <w:iCs/>
          <w:lang w:val="en-US"/>
        </w:rPr>
      </w:pPr>
      <w:r w:rsidRPr="003D122D">
        <w:rPr>
          <w:rFonts w:ascii="Baskerville Win95BT" w:hAnsi="Baskerville Win95BT"/>
          <w:lang w:val="en-US"/>
        </w:rPr>
        <w:t xml:space="preserve">Impf. 2 sg. m.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 xml:space="preserve">ábor </w:t>
      </w:r>
      <w:r w:rsidRPr="003D122D">
        <w:rPr>
          <w:rFonts w:ascii="Baskerville Win95BT" w:hAnsi="Baskerville Win95BT"/>
          <w:iCs/>
          <w:lang w:val="en-US"/>
        </w:rPr>
        <w:t>(30:10)</w:t>
      </w:r>
    </w:p>
    <w:p w:rsidR="001B195D" w:rsidRPr="003D122D" w:rsidRDefault="001B195D" w:rsidP="000D301B">
      <w:pPr>
        <w:jc w:val="both"/>
        <w:rPr>
          <w:rFonts w:ascii="Baskerville Win95BT" w:hAnsi="Baskerville Win95BT" w:cs="Charis SIL"/>
          <w:u w:val="single"/>
          <w:lang w:val="en-US"/>
        </w:rPr>
      </w:pPr>
      <w:r w:rsidRPr="00407B34">
        <w:rPr>
          <w:rFonts w:ascii="Baskerville Win95BT" w:hAnsi="Baskerville Win95BT" w:cs="Charis SIL"/>
          <w:b/>
          <w:bCs/>
          <w:lang w:val="en-US"/>
        </w:rPr>
        <w:t xml:space="preserve">VIII </w:t>
      </w:r>
      <w:r w:rsidRPr="00407B34">
        <w:rPr>
          <w:rFonts w:ascii="Basker-Semitic" w:hAnsi="Basker-Semitic" w:cs="Charis SIL"/>
          <w:b/>
          <w:bCs/>
          <w:i/>
          <w:iCs/>
          <w:lang w:val="en-US"/>
        </w:rPr>
        <w:t>"</w:t>
      </w:r>
      <w:r w:rsidRPr="00407B34">
        <w:rPr>
          <w:rFonts w:ascii="Baskerville Win95BT" w:hAnsi="Baskerville Win95BT" w:cs="Charis SIL"/>
          <w:b/>
          <w:bCs/>
          <w:i/>
          <w:iCs/>
          <w:lang w:val="en-US"/>
        </w:rPr>
        <w:t>otéb</w:t>
      </w:r>
      <w:r w:rsidRPr="00407B34">
        <w:rPr>
          <w:rFonts w:ascii="Basker-Semitic" w:hAnsi="Basker-Semitic" w:cs="Charis SIL"/>
          <w:b/>
          <w:bCs/>
          <w:i/>
          <w:iCs/>
          <w:lang w:val="en-US"/>
        </w:rPr>
        <w:t>3</w:t>
      </w:r>
      <w:r w:rsidRPr="00407B34">
        <w:rPr>
          <w:rFonts w:ascii="Baskerville Win95BT" w:hAnsi="Baskerville Win95BT" w:cs="Charis SIL"/>
          <w:b/>
          <w:bCs/>
          <w:i/>
          <w:iCs/>
          <w:lang w:val="en-US"/>
        </w:rPr>
        <w:t>r</w:t>
      </w:r>
      <w:r w:rsidRPr="00407B34">
        <w:rPr>
          <w:rFonts w:ascii="Baskerville Win95BT" w:hAnsi="Baskerville Win95BT" w:cs="Charis SIL"/>
          <w:lang w:val="en-US"/>
        </w:rPr>
        <w:t xml:space="preserve"> </w:t>
      </w:r>
      <w:r>
        <w:rPr>
          <w:rFonts w:ascii="Baskerville Win95BT" w:hAnsi="Baskerville Win95BT" w:cs="Charis SIL"/>
          <w:lang w:val="en-US"/>
        </w:rPr>
        <w:t xml:space="preserve">or </w:t>
      </w:r>
      <w:r w:rsidRPr="00407B34">
        <w:rPr>
          <w:rFonts w:ascii="Basker-Semitic" w:hAnsi="Basker-Semitic" w:cs="Charis SIL"/>
          <w:i/>
          <w:iCs/>
          <w:lang w:val="en-US"/>
        </w:rPr>
        <w:t>"</w:t>
      </w:r>
      <w:r>
        <w:rPr>
          <w:rFonts w:ascii="Baskerville Win95BT" w:hAnsi="Baskerville Win95BT" w:cs="Charis SIL"/>
          <w:i/>
          <w:iCs/>
          <w:lang w:val="en-US"/>
        </w:rPr>
        <w:t>a</w:t>
      </w:r>
      <w:r w:rsidRPr="00407B34">
        <w:rPr>
          <w:rFonts w:ascii="Baskerville Win95BT" w:hAnsi="Baskerville Win95BT" w:cs="Charis SIL"/>
          <w:i/>
          <w:iCs/>
          <w:lang w:val="en-US"/>
        </w:rPr>
        <w:t>téb</w:t>
      </w:r>
      <w:r w:rsidRPr="00407B34">
        <w:rPr>
          <w:rFonts w:ascii="Basker-Semitic" w:hAnsi="Basker-Semitic" w:cs="Charis SIL"/>
          <w:i/>
          <w:iCs/>
          <w:lang w:val="en-US"/>
        </w:rPr>
        <w:t>5</w:t>
      </w:r>
      <w:r w:rsidRPr="00407B34">
        <w:rPr>
          <w:rFonts w:ascii="Baskerville Win95BT" w:hAnsi="Baskerville Win95BT" w:cs="Charis SIL"/>
          <w:i/>
          <w:iCs/>
          <w:lang w:val="en-US"/>
        </w:rPr>
        <w:t>r</w:t>
      </w:r>
      <w:r>
        <w:rPr>
          <w:rFonts w:ascii="Baskerville Win95BT" w:hAnsi="Baskerville Win95BT" w:cs="Charis SIL"/>
          <w:lang w:val="en-US"/>
        </w:rPr>
        <w:t xml:space="preserve"> </w:t>
      </w:r>
      <w:r w:rsidRPr="00407B34">
        <w:rPr>
          <w:rFonts w:ascii="Baskerville Win95BT" w:hAnsi="Baskerville Win95BT" w:cs="Charis SIL"/>
          <w:lang w:val="en-US"/>
        </w:rPr>
        <w:t>(</w:t>
      </w:r>
      <w:r w:rsidRPr="00407B34">
        <w:rPr>
          <w:rFonts w:ascii="Baskerville Win95BT" w:hAnsi="Baskerville Win95BT" w:cs="Charis SIL"/>
          <w:i/>
          <w:iCs/>
          <w:lang w:val="en-US"/>
        </w:rPr>
        <w:t>ya</w:t>
      </w:r>
      <w:r w:rsidRPr="00407B34">
        <w:rPr>
          <w:rFonts w:ascii="Basker-Semitic" w:hAnsi="Basker-Semitic" w:cs="Charis SIL"/>
          <w:i/>
          <w:iCs/>
          <w:lang w:val="en-US"/>
        </w:rPr>
        <w:t>"</w:t>
      </w:r>
      <w:r w:rsidRPr="00407B34">
        <w:rPr>
          <w:rFonts w:ascii="Baskerville Win95BT" w:hAnsi="Baskerville Win95BT" w:cs="Charis SIL"/>
          <w:i/>
          <w:iCs/>
          <w:lang w:val="en-US"/>
        </w:rPr>
        <w:t>tébor</w:t>
      </w:r>
      <w:r w:rsidRPr="00407B34">
        <w:rPr>
          <w:rFonts w:ascii="Baskerville Win95BT" w:hAnsi="Baskerville Win95BT" w:cs="Charis SIL"/>
          <w:lang w:val="en-US"/>
        </w:rPr>
        <w:t>/</w:t>
      </w:r>
      <w:r w:rsidRPr="00407B34">
        <w:rPr>
          <w:rFonts w:ascii="Baskerville Win95BT" w:hAnsi="Baskerville Win95BT"/>
          <w:i/>
          <w:lang w:val="en-US"/>
        </w:rPr>
        <w:t>ľ</w:t>
      </w:r>
      <w:r w:rsidRPr="00407B34">
        <w:rPr>
          <w:rFonts w:ascii="Baskerville Win95BT" w:hAnsi="Baskerville Win95BT" w:cs="Charis SIL"/>
          <w:i/>
          <w:iCs/>
          <w:lang w:val="en-US"/>
        </w:rPr>
        <w:t>a</w:t>
      </w:r>
      <w:r w:rsidRPr="00407B34">
        <w:rPr>
          <w:rFonts w:ascii="Basker-Semitic" w:hAnsi="Basker-Semitic" w:cs="Charis SIL"/>
          <w:i/>
          <w:iCs/>
          <w:lang w:val="en-US"/>
        </w:rPr>
        <w:t>"</w:t>
      </w:r>
      <w:r w:rsidRPr="00407B34">
        <w:rPr>
          <w:rFonts w:ascii="Baskerville Win95BT" w:hAnsi="Baskerville Win95BT" w:cs="Charis SIL"/>
          <w:i/>
          <w:iCs/>
          <w:lang w:val="en-US"/>
        </w:rPr>
        <w:t>téb</w:t>
      </w:r>
      <w:r w:rsidRPr="00407B34">
        <w:rPr>
          <w:rFonts w:ascii="Basker-Semitic" w:hAnsi="Basker-Semitic" w:cs="Charis SIL"/>
          <w:i/>
          <w:iCs/>
          <w:lang w:val="en-US"/>
        </w:rPr>
        <w:t>5</w:t>
      </w:r>
      <w:r w:rsidRPr="00407B34">
        <w:rPr>
          <w:rFonts w:ascii="Baskerville Win95BT" w:hAnsi="Baskerville Win95BT" w:cs="Charis SIL"/>
          <w:i/>
          <w:iCs/>
          <w:lang w:val="en-US"/>
        </w:rPr>
        <w:t>r</w:t>
      </w:r>
      <w:r w:rsidRPr="00407B34">
        <w:rPr>
          <w:rFonts w:ascii="Baskerville Win95BT" w:hAnsi="Baskerville Win95BT" w:cs="Charis SIL"/>
          <w:lang w:val="en-US"/>
        </w:rPr>
        <w:t xml:space="preserve">) ‘to watch, to look at’ </w:t>
      </w:r>
      <w:r w:rsidRPr="00407B34">
        <w:rPr>
          <w:rFonts w:ascii="Arabic Typesetting" w:hAnsi="Arabic Typesetting"/>
          <w:bCs/>
          <w:i/>
          <w:sz w:val="40"/>
          <w:rtl/>
          <w:lang w:val="en-US"/>
        </w:rPr>
        <w:t>عُتٞابٞر</w:t>
      </w:r>
      <w:r w:rsidRPr="00407B34">
        <w:rPr>
          <w:rFonts w:ascii="Arabic Typesetting" w:hAnsi="Arabic Typesetting"/>
          <w:b/>
          <w:i/>
          <w:sz w:val="40"/>
          <w:rtl/>
          <w:lang w:val="en-US"/>
        </w:rPr>
        <w:t xml:space="preserve">  نظر</w:t>
      </w:r>
      <w:r w:rsidRPr="003D122D">
        <w:rPr>
          <w:rFonts w:ascii="Arabic Typesetting" w:hAnsi="Arabic Typesetting"/>
          <w:b/>
          <w:i/>
          <w:sz w:val="40"/>
          <w:lang w:val="en-US"/>
        </w:rPr>
        <w:t xml:space="preserve"> </w:t>
      </w:r>
    </w:p>
    <w:p w:rsidR="001B195D" w:rsidRPr="003D122D" w:rsidRDefault="001B195D" w:rsidP="00DE669D">
      <w:pPr>
        <w:jc w:val="both"/>
        <w:rPr>
          <w:rFonts w:ascii="Baskerville Win95BT" w:hAnsi="Baskerville Win95BT"/>
          <w:lang w:val="en-US"/>
        </w:rPr>
      </w:pPr>
      <w:r w:rsidRPr="003D122D">
        <w:rPr>
          <w:rFonts w:ascii="Baskerville Win95BT" w:hAnsi="Baskerville Win95BT" w:cs="Charis SIL"/>
          <w:lang w:val="en-US"/>
        </w:rPr>
        <w:t xml:space="preserve">Pf. 3 sg. f. </w:t>
      </w:r>
      <w:r w:rsidRPr="003D122D">
        <w:rPr>
          <w:rFonts w:ascii="Basker-Semitic" w:hAnsi="Basker-Semitic"/>
          <w:i/>
          <w:iCs/>
          <w:lang w:val="en-US"/>
        </w:rPr>
        <w:t>"</w:t>
      </w:r>
      <w:r w:rsidRPr="003D122D">
        <w:rPr>
          <w:rFonts w:ascii="Baskerville Win95BT" w:hAnsi="Baskerville Win95BT" w:cs="Charis SIL"/>
          <w:i/>
          <w:iCs/>
          <w:lang w:val="en-US"/>
        </w:rPr>
        <w:t>at</w:t>
      </w:r>
      <w:r w:rsidRPr="003D122D">
        <w:rPr>
          <w:rFonts w:ascii="Basker-Semitic" w:hAnsi="Basker-Semitic" w:cs="Charis SIL"/>
          <w:i/>
          <w:iCs/>
          <w:lang w:val="en-US"/>
        </w:rPr>
        <w:t>4</w:t>
      </w:r>
      <w:r w:rsidRPr="003D122D">
        <w:rPr>
          <w:rFonts w:ascii="Baskerville Win95BT" w:hAnsi="Baskerville Win95BT" w:cs="Charis SIL"/>
          <w:i/>
          <w:iCs/>
          <w:lang w:val="en-US"/>
        </w:rPr>
        <w:t>bro</w:t>
      </w:r>
      <w:r w:rsidRPr="003D122D">
        <w:rPr>
          <w:rFonts w:ascii="Baskerville Win95BT" w:hAnsi="Baskerville Win95BT" w:cs="Charis SIL"/>
          <w:lang w:val="en-US"/>
        </w:rPr>
        <w:t xml:space="preserve"> (5:37)</w:t>
      </w:r>
    </w:p>
    <w:p w:rsidR="001B195D" w:rsidRPr="003D122D" w:rsidRDefault="001B195D" w:rsidP="00DE669D">
      <w:pPr>
        <w:jc w:val="both"/>
        <w:rPr>
          <w:rFonts w:ascii="Baskerville Win95BT" w:hAnsi="Baskerville Win95BT"/>
          <w:bCs/>
          <w:iCs/>
          <w:lang w:val="en-US"/>
        </w:rPr>
      </w:pPr>
      <w:r w:rsidRPr="003D122D">
        <w:rPr>
          <w:rFonts w:ascii="Baskerville Win95BT" w:hAnsi="Baskerville Win95BT" w:cs="Charis SIL"/>
          <w:iCs/>
          <w:lang w:val="en-US"/>
        </w:rPr>
        <w:t xml:space="preserve">Impf. 2 sg. f. </w:t>
      </w:r>
      <w:r w:rsidRPr="003D122D">
        <w:rPr>
          <w:rFonts w:ascii="Baskerville Win95BT" w:hAnsi="Baskerville Win95BT" w:cs="Charis SIL"/>
          <w:i/>
          <w:lang w:val="en-US"/>
        </w:rPr>
        <w:t>ta</w:t>
      </w:r>
      <w:r w:rsidRPr="003D122D">
        <w:rPr>
          <w:rFonts w:ascii="Basker-Semitic" w:hAnsi="Basker-Semitic"/>
          <w:i/>
          <w:iCs/>
          <w:lang w:val="en-US"/>
        </w:rPr>
        <w:t>"</w:t>
      </w:r>
      <w:r w:rsidRPr="003D122D">
        <w:rPr>
          <w:rFonts w:ascii="Baskerville Win95BT" w:hAnsi="Baskerville Win95BT" w:cs="Charis SIL"/>
          <w:i/>
          <w:lang w:val="en-US"/>
        </w:rPr>
        <w:t xml:space="preserve">tíbir </w:t>
      </w:r>
      <w:r w:rsidRPr="003D122D">
        <w:rPr>
          <w:rFonts w:ascii="Baskerville Win95BT" w:hAnsi="Baskerville Win95BT" w:cs="Charis SIL"/>
          <w:iCs/>
          <w:lang w:val="en-US"/>
        </w:rPr>
        <w:t>(5:36)</w:t>
      </w:r>
      <w:r w:rsidRPr="003D122D">
        <w:rPr>
          <w:rFonts w:ascii="Baskerville Win95BT" w:hAnsi="Baskerville Win95BT"/>
          <w:iCs/>
          <w:lang w:val="en-US"/>
        </w:rPr>
        <w:t>, 1 sg.</w:t>
      </w:r>
      <w:r w:rsidRPr="003D122D">
        <w:rPr>
          <w:rFonts w:ascii="Charis SIL" w:hAnsi="Charis SIL" w:cs="Charis SIL"/>
          <w:iCs/>
          <w:lang w:val="en-US"/>
        </w:rPr>
        <w:t xml:space="preserve"> </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i/>
          <w:iCs/>
          <w:lang w:val="en-US"/>
        </w:rPr>
        <w:t xml:space="preserve">tébor </w:t>
      </w:r>
      <w:r w:rsidRPr="003D122D">
        <w:rPr>
          <w:rFonts w:ascii="Baskerville Win95BT" w:hAnsi="Baskerville Win95BT"/>
          <w:iCs/>
          <w:lang w:val="en-US"/>
        </w:rPr>
        <w:t>(</w:t>
      </w:r>
      <w:r w:rsidRPr="003D122D">
        <w:rPr>
          <w:rFonts w:ascii="Baskerville Win95BT" w:hAnsi="Baskerville Win95BT"/>
          <w:i/>
          <w:iCs/>
          <w:lang w:val="en-US"/>
        </w:rPr>
        <w:t>18:19</w:t>
      </w:r>
      <w:r w:rsidRPr="003D122D">
        <w:rPr>
          <w:rFonts w:ascii="Baskerville Win95BT" w:hAnsi="Baskerville Win95BT"/>
          <w:iCs/>
          <w:lang w:val="en-US"/>
        </w:rPr>
        <w:t>)</w:t>
      </w:r>
      <w:r w:rsidRPr="003D122D">
        <w:rPr>
          <w:rFonts w:ascii="Baskerville Win95BT" w:hAnsi="Baskerville Win95BT" w:cs="Charis SIL"/>
          <w:iCs/>
          <w:lang w:val="en-US"/>
        </w:rPr>
        <w:t>,</w:t>
      </w:r>
      <w:r w:rsidRPr="003D122D">
        <w:rPr>
          <w:rFonts w:ascii="Baskerville Win95BT" w:hAnsi="Baskerville Win95BT"/>
          <w:iCs/>
          <w:lang w:val="en-US"/>
        </w:rPr>
        <w:t xml:space="preserve"> 2 pl. m. + suff. 3 pl. m. </w:t>
      </w:r>
      <w:r w:rsidRPr="003D122D">
        <w:rPr>
          <w:rFonts w:ascii="Baskerville Win95BT" w:hAnsi="Baskerville Win95BT"/>
          <w:i/>
          <w:lang w:val="en-US"/>
        </w:rPr>
        <w:t>ta</w:t>
      </w:r>
      <w:r w:rsidRPr="003D122D">
        <w:rPr>
          <w:rFonts w:ascii="Basker-Semitic" w:hAnsi="Basker-Semitic"/>
          <w:i/>
          <w:lang w:val="en-US"/>
        </w:rPr>
        <w:t>"</w:t>
      </w:r>
      <w:r w:rsidRPr="003D122D">
        <w:rPr>
          <w:rFonts w:ascii="Baskerville Win95BT" w:hAnsi="Baskerville Win95BT"/>
          <w:i/>
          <w:lang w:val="en-US"/>
        </w:rPr>
        <w:t>t</w:t>
      </w:r>
      <w:r w:rsidRPr="003D122D">
        <w:rPr>
          <w:rFonts w:ascii="Basker-Semitic" w:hAnsi="Basker-Semitic"/>
          <w:bCs/>
          <w:i/>
          <w:lang w:val="en-US"/>
        </w:rPr>
        <w:t>3</w:t>
      </w:r>
      <w:r w:rsidRPr="003D122D">
        <w:rPr>
          <w:rFonts w:ascii="Baskerville Win95BT" w:hAnsi="Baskerville Win95BT"/>
          <w:bCs/>
          <w:i/>
          <w:lang w:val="en-US"/>
        </w:rPr>
        <w:t>bóryh</w:t>
      </w:r>
      <w:r w:rsidRPr="003D122D">
        <w:rPr>
          <w:rFonts w:ascii="Basker-Semitic" w:hAnsi="Basker-Semitic"/>
          <w:bCs/>
          <w:i/>
          <w:lang w:val="en-US"/>
        </w:rPr>
        <w:t>3</w:t>
      </w:r>
      <w:r w:rsidRPr="003D122D">
        <w:rPr>
          <w:rFonts w:ascii="Baskerville Win95BT" w:hAnsi="Baskerville Win95BT"/>
          <w:bCs/>
          <w:i/>
          <w:lang w:val="en-US"/>
        </w:rPr>
        <w:t>n</w:t>
      </w:r>
      <w:r w:rsidRPr="003D122D">
        <w:rPr>
          <w:rFonts w:ascii="Baskerville Win95BT" w:hAnsi="Baskerville Win95BT"/>
          <w:bCs/>
          <w:iCs/>
          <w:lang w:val="en-US"/>
        </w:rPr>
        <w:t xml:space="preserve"> (1:47)</w:t>
      </w:r>
    </w:p>
    <w:p w:rsidR="001B195D" w:rsidRPr="003D122D" w:rsidRDefault="001B195D" w:rsidP="00804821">
      <w:pPr>
        <w:jc w:val="both"/>
        <w:rPr>
          <w:rFonts w:ascii="Baskerville Win95BT" w:hAnsi="Baskerville Win95BT"/>
          <w:bCs/>
          <w:lang w:val="en-US"/>
        </w:rPr>
      </w:pPr>
      <w:r w:rsidRPr="00471964">
        <w:rPr>
          <w:rFonts w:ascii="Baskerville Win95BT" w:hAnsi="Baskerville Win95BT"/>
          <w:bCs/>
          <w:iCs/>
          <w:lang w:val="en-US"/>
        </w:rPr>
        <w:t xml:space="preserve">Juss. 1 sg. </w:t>
      </w:r>
      <w:r w:rsidRPr="00471964">
        <w:rPr>
          <w:bCs/>
          <w:i/>
          <w:lang w:val="en-US"/>
        </w:rPr>
        <w:t>ḷ</w:t>
      </w:r>
      <w:r w:rsidRPr="00471964">
        <w:rPr>
          <w:rFonts w:ascii="Baskerville Win95BT" w:hAnsi="Baskerville Win95BT"/>
          <w:bCs/>
          <w:i/>
          <w:lang w:val="en-US"/>
        </w:rPr>
        <w:t>a</w:t>
      </w:r>
      <w:r w:rsidRPr="00471964">
        <w:rPr>
          <w:rFonts w:ascii="Basker-Semitic" w:hAnsi="Basker-Semitic"/>
          <w:i/>
          <w:lang w:val="en-US"/>
        </w:rPr>
        <w:t>"</w:t>
      </w:r>
      <w:r w:rsidRPr="00471964">
        <w:rPr>
          <w:rFonts w:ascii="Baskerville Win95BT" w:hAnsi="Baskerville Win95BT"/>
          <w:i/>
          <w:lang w:val="en-US"/>
        </w:rPr>
        <w:t>t</w:t>
      </w:r>
      <w:r w:rsidRPr="00471964">
        <w:rPr>
          <w:rFonts w:ascii="Baskerville Win95BT" w:hAnsi="Baskerville Win95BT"/>
          <w:bCs/>
          <w:i/>
          <w:lang w:val="en-US"/>
        </w:rPr>
        <w:t>éb</w:t>
      </w:r>
      <w:r w:rsidRPr="00471964">
        <w:rPr>
          <w:rFonts w:ascii="Basker-Semitic" w:hAnsi="Basker-Semitic" w:cs="Charis SIL"/>
          <w:i/>
          <w:iCs/>
          <w:lang w:val="en-US"/>
        </w:rPr>
        <w:t>5</w:t>
      </w:r>
      <w:r w:rsidRPr="00471964">
        <w:rPr>
          <w:rFonts w:ascii="Baskerville Win95BT" w:hAnsi="Baskerville Win95BT"/>
          <w:bCs/>
          <w:i/>
          <w:lang w:val="en-US"/>
        </w:rPr>
        <w:t>r</w:t>
      </w:r>
      <w:r>
        <w:rPr>
          <w:rFonts w:ascii="Baskerville Win95BT" w:hAnsi="Baskerville Win95BT"/>
          <w:bCs/>
          <w:lang w:val="en-US"/>
        </w:rPr>
        <w:t xml:space="preserve"> (1:56</w:t>
      </w:r>
      <w:r w:rsidRPr="00471964">
        <w:rPr>
          <w:rFonts w:ascii="Baskerville Win95BT" w:hAnsi="Baskerville Win95BT"/>
          <w:bCs/>
          <w:lang w:val="en-US"/>
        </w:rPr>
        <w:t>)</w:t>
      </w:r>
    </w:p>
    <w:p w:rsidR="001B195D" w:rsidRPr="003D122D" w:rsidRDefault="001B195D" w:rsidP="00357FC7">
      <w:pPr>
        <w:jc w:val="both"/>
        <w:rPr>
          <w:rFonts w:ascii="Baskerville Win95BT" w:hAnsi="Baskerville Win95BT"/>
          <w:bCs/>
          <w:sz w:val="20"/>
          <w:szCs w:val="20"/>
          <w:lang w:val="en-US"/>
        </w:rPr>
      </w:pPr>
      <w:r w:rsidRPr="003D122D">
        <w:rPr>
          <w:rFonts w:ascii="Basker-Semitic" w:hAnsi="Basker-Semitic"/>
          <w:sz w:val="20"/>
          <w:szCs w:val="20"/>
          <w:lang w:val="en-US"/>
        </w:rPr>
        <w:t>›</w:t>
      </w:r>
      <w:r w:rsidRPr="003D122D">
        <w:rPr>
          <w:rFonts w:ascii="Baskerville Win95BT" w:hAnsi="Baskerville Win95BT"/>
          <w:bCs/>
          <w:sz w:val="20"/>
          <w:szCs w:val="20"/>
          <w:lang w:val="en-US"/>
        </w:rPr>
        <w:t xml:space="preserve"> ‘To look at somebody (direct object/object pronoun): 1:47.56; ‘to look for somebody/something (</w:t>
      </w:r>
      <w:r w:rsidRPr="003D122D">
        <w:rPr>
          <w:rFonts w:ascii="Baskerville Win95BT" w:hAnsi="Baskerville Win95BT"/>
          <w:bCs/>
          <w:i/>
          <w:sz w:val="20"/>
          <w:szCs w:val="20"/>
          <w:lang w:val="en-US"/>
        </w:rPr>
        <w:t>m</w:t>
      </w:r>
      <w:r w:rsidRPr="003D122D">
        <w:rPr>
          <w:rFonts w:ascii="Basker-Semitic" w:hAnsi="Basker-Semitic"/>
          <w:bCs/>
          <w:i/>
          <w:sz w:val="20"/>
          <w:szCs w:val="20"/>
          <w:lang w:val="en-US"/>
        </w:rPr>
        <w:t>3</w:t>
      </w:r>
      <w:r w:rsidRPr="003D122D">
        <w:rPr>
          <w:rFonts w:ascii="Baskerville Win95BT" w:hAnsi="Baskerville Win95BT"/>
          <w:bCs/>
          <w:i/>
          <w:sz w:val="20"/>
          <w:szCs w:val="20"/>
          <w:lang w:val="en-US"/>
        </w:rPr>
        <w:t>n</w:t>
      </w:r>
      <w:r w:rsidRPr="003D122D">
        <w:rPr>
          <w:rFonts w:ascii="Baskerville Win95BT" w:hAnsi="Baskerville Win95BT"/>
          <w:bCs/>
          <w:iCs/>
          <w:sz w:val="20"/>
          <w:szCs w:val="20"/>
          <w:lang w:val="en-US"/>
        </w:rPr>
        <w:t>)</w:t>
      </w:r>
      <w:r w:rsidRPr="003D122D">
        <w:rPr>
          <w:rFonts w:ascii="Baskerville Win95BT" w:hAnsi="Baskerville Win95BT"/>
          <w:bCs/>
          <w:sz w:val="20"/>
          <w:szCs w:val="20"/>
          <w:lang w:val="en-US"/>
        </w:rPr>
        <w:t xml:space="preserve">’: </w:t>
      </w:r>
      <w:r w:rsidRPr="003D122D">
        <w:rPr>
          <w:rFonts w:ascii="Baskerville Win95BT" w:hAnsi="Baskerville Win95BT"/>
          <w:bCs/>
          <w:i/>
          <w:sz w:val="20"/>
          <w:szCs w:val="20"/>
          <w:lang w:val="en-US"/>
        </w:rPr>
        <w:t>18:19</w:t>
      </w:r>
      <w:r w:rsidRPr="003D122D">
        <w:rPr>
          <w:rFonts w:ascii="Baskerville Win95BT" w:hAnsi="Baskerville Win95BT"/>
          <w:bCs/>
          <w:iCs/>
          <w:sz w:val="20"/>
          <w:szCs w:val="20"/>
          <w:lang w:val="en-US"/>
        </w:rPr>
        <w:t xml:space="preserve">; </w:t>
      </w:r>
      <w:r w:rsidRPr="003D122D">
        <w:rPr>
          <w:rFonts w:ascii="Baskerville Win95BT" w:hAnsi="Baskerville Win95BT"/>
          <w:bCs/>
          <w:sz w:val="20"/>
          <w:szCs w:val="20"/>
          <w:lang w:val="en-US"/>
        </w:rPr>
        <w:t>‘to look’ (no complement): 5:36.37.</w:t>
      </w:r>
    </w:p>
    <w:p w:rsidR="001B195D" w:rsidRPr="003D122D" w:rsidRDefault="001B195D" w:rsidP="00E56FDA">
      <w:pPr>
        <w:jc w:val="both"/>
        <w:rPr>
          <w:rFonts w:ascii="Baskerville Win95BT" w:hAnsi="Baskerville Win95BT"/>
          <w:lang w:val="en-US"/>
        </w:rPr>
      </w:pPr>
      <w:r w:rsidRPr="003D122D">
        <w:rPr>
          <w:rFonts w:ascii="Baskerville Win95BT" w:hAnsi="Baskerville Win95BT"/>
          <w:b/>
          <w:lang w:val="en-US"/>
        </w:rPr>
        <w:t>X</w:t>
      </w:r>
      <w:r w:rsidRPr="003D122D">
        <w:rPr>
          <w:rFonts w:ascii="Baskerville Win95BT" w:hAnsi="Baskerville Win95BT"/>
          <w:lang w:val="en-US"/>
        </w:rPr>
        <w:t xml:space="preserve"> </w:t>
      </w:r>
      <w:r w:rsidRPr="003D122D">
        <w:rPr>
          <w:rFonts w:ascii="Baskerville Win95BT" w:hAnsi="Baskerville Win95BT"/>
          <w:b/>
          <w:i/>
          <w:lang w:val="en-US"/>
        </w:rPr>
        <w:t>š</w:t>
      </w:r>
      <w:r w:rsidRPr="003D122D">
        <w:rPr>
          <w:rFonts w:ascii="Baskerville Win95BT" w:hAnsi="Baskerville Win95BT"/>
          <w:b/>
          <w:i/>
          <w:iCs/>
          <w:lang w:val="en-US"/>
        </w:rPr>
        <w:t>á</w:t>
      </w:r>
      <w:r w:rsidRPr="003D122D">
        <w:rPr>
          <w:rFonts w:ascii="Basker-Semitic" w:hAnsi="Basker-Semitic"/>
          <w:b/>
          <w:i/>
          <w:iCs/>
          <w:lang w:val="en-US"/>
        </w:rPr>
        <w:t>"</w:t>
      </w:r>
      <w:r w:rsidRPr="003D122D">
        <w:rPr>
          <w:rFonts w:ascii="Baskerville Win95BT" w:hAnsi="Baskerville Win95BT"/>
          <w:b/>
          <w:i/>
          <w:iCs/>
          <w:lang w:val="en-US"/>
        </w:rPr>
        <w:t>b</w:t>
      </w:r>
      <w:r w:rsidRPr="003D122D">
        <w:rPr>
          <w:rFonts w:ascii="Basker-Semitic" w:hAnsi="Basker-Semitic"/>
          <w:b/>
          <w:i/>
          <w:iCs/>
          <w:lang w:val="en-US"/>
        </w:rPr>
        <w:t>3</w:t>
      </w:r>
      <w:r w:rsidRPr="003D122D">
        <w:rPr>
          <w:rFonts w:ascii="Baskerville Win95BT" w:hAnsi="Baskerville Win95BT"/>
          <w:b/>
          <w:i/>
          <w:iCs/>
          <w:lang w:val="en-US"/>
        </w:rPr>
        <w:t>r</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lang w:val="en-US"/>
        </w:rPr>
        <w:t>š</w:t>
      </w:r>
      <w:r w:rsidRPr="003D122D">
        <w:rPr>
          <w:rFonts w:ascii="Basker-Semitic" w:hAnsi="Basker-Semitic"/>
          <w:i/>
          <w:iCs/>
          <w:lang w:val="en-US"/>
        </w:rPr>
        <w:t>"</w:t>
      </w:r>
      <w:r w:rsidRPr="003D122D">
        <w:rPr>
          <w:rFonts w:ascii="Baskerville Win95BT" w:hAnsi="Baskerville Win95BT"/>
          <w:i/>
          <w:iCs/>
          <w:lang w:val="en-US"/>
        </w:rPr>
        <w:t>ábor</w:t>
      </w:r>
      <w:r w:rsidRPr="003D122D">
        <w:rPr>
          <w:rFonts w:ascii="Baskerville Win95BT" w:hAnsi="Baskerville Win95BT"/>
          <w:lang w:val="en-US"/>
        </w:rPr>
        <w:t>/</w:t>
      </w:r>
      <w:r w:rsidRPr="003D122D">
        <w:rPr>
          <w:rFonts w:ascii="Baskerville Win95BT" w:hAnsi="Baskerville Win95BT"/>
          <w:i/>
          <w:lang w:val="en-US"/>
        </w:rPr>
        <w:t>ľ</w:t>
      </w:r>
      <w:r w:rsidRPr="003D122D">
        <w:rPr>
          <w:rFonts w:ascii="Baskerville Win95BT" w:hAnsi="Baskerville Win95BT"/>
          <w:i/>
          <w:iCs/>
          <w:lang w:val="en-US"/>
        </w:rPr>
        <w:t>i</w:t>
      </w:r>
      <w:r w:rsidRPr="003D122D">
        <w:rPr>
          <w:rFonts w:ascii="Baskerville Win95BT" w:hAnsi="Baskerville Win95BT"/>
          <w:i/>
          <w:lang w:val="en-US"/>
        </w:rPr>
        <w:t>š</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b</w:t>
      </w:r>
      <w:r w:rsidRPr="00407B34">
        <w:rPr>
          <w:rFonts w:ascii="Basker-Semitic" w:hAnsi="Basker-Semitic" w:cs="Charis SIL"/>
          <w:i/>
          <w:iCs/>
          <w:lang w:val="en-US"/>
        </w:rPr>
        <w:t>5</w:t>
      </w:r>
      <w:r w:rsidRPr="003D122D">
        <w:rPr>
          <w:rFonts w:ascii="Baskerville Win95BT" w:hAnsi="Baskerville Win95BT"/>
          <w:i/>
          <w:iCs/>
          <w:lang w:val="en-US"/>
        </w:rPr>
        <w:t>r</w:t>
      </w:r>
      <w:r w:rsidRPr="003D122D">
        <w:rPr>
          <w:rFonts w:ascii="Baskerville Win95BT" w:hAnsi="Baskerville Win95BT"/>
          <w:lang w:val="en-US"/>
        </w:rPr>
        <w:t>)</w:t>
      </w:r>
      <w:r w:rsidRPr="003D122D">
        <w:rPr>
          <w:rFonts w:ascii="Baskerville Win95BT" w:hAnsi="Baskerville Win95BT"/>
          <w:iCs/>
          <w:lang w:val="en-US"/>
        </w:rPr>
        <w:t xml:space="preserve"> ‘to react’ </w:t>
      </w:r>
      <w:r w:rsidRPr="003D122D">
        <w:rPr>
          <w:rFonts w:ascii="Arabic Typesetting" w:hAnsi="Arabic Typesetting"/>
          <w:sz w:val="40"/>
          <w:rtl/>
          <w:lang w:val="en-US"/>
        </w:rPr>
        <w:t xml:space="preserve">استجاب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شَعْبٞر</w:t>
      </w:r>
    </w:p>
    <w:p w:rsidR="001B195D" w:rsidRPr="003D122D" w:rsidRDefault="001B195D" w:rsidP="009A6861">
      <w:pPr>
        <w:jc w:val="both"/>
        <w:rPr>
          <w:rFonts w:ascii="Baskerville Win95BT" w:hAnsi="Baskerville Win95BT"/>
          <w:iCs/>
          <w:lang w:val="en-US"/>
        </w:rPr>
      </w:pPr>
      <w:r w:rsidRPr="003D122D">
        <w:rPr>
          <w:rFonts w:ascii="Baskerville Win95BT" w:hAnsi="Baskerville Win95BT"/>
          <w:lang w:val="en-US"/>
        </w:rPr>
        <w:t xml:space="preserve">Pf. 1 sg. </w:t>
      </w:r>
      <w:r w:rsidRPr="003D122D">
        <w:rPr>
          <w:rFonts w:ascii="Baskerville Win95BT" w:hAnsi="Baskerville Win95BT"/>
          <w:i/>
          <w:lang w:val="en-US"/>
        </w:rPr>
        <w:t>šá</w:t>
      </w:r>
      <w:r w:rsidRPr="003D122D">
        <w:rPr>
          <w:rFonts w:ascii="Basker-Semitic" w:hAnsi="Basker-Semitic"/>
          <w:i/>
          <w:iCs/>
          <w:lang w:val="en-US"/>
        </w:rPr>
        <w:t>"</w:t>
      </w:r>
      <w:r w:rsidRPr="003D122D">
        <w:rPr>
          <w:rFonts w:ascii="Baskerville Win95BT" w:hAnsi="Baskerville Win95BT"/>
          <w:i/>
          <w:lang w:val="en-US"/>
        </w:rPr>
        <w:t>bork</w:t>
      </w:r>
      <w:r w:rsidRPr="003D122D">
        <w:rPr>
          <w:rFonts w:ascii="Baskerville Win95BT" w:hAnsi="Baskerville Win95BT"/>
          <w:iCs/>
          <w:lang w:val="en-US"/>
        </w:rPr>
        <w:t xml:space="preserve"> (</w:t>
      </w:r>
      <w:r w:rsidRPr="003D122D">
        <w:rPr>
          <w:rFonts w:ascii="Baskerville Win95BT" w:hAnsi="Baskerville Win95BT"/>
          <w:i/>
          <w:lang w:val="en-US"/>
        </w:rPr>
        <w:t>28:19</w:t>
      </w:r>
      <w:r w:rsidRPr="003D122D">
        <w:rPr>
          <w:rFonts w:ascii="Baskerville Win95BT" w:hAnsi="Baskerville Win95BT"/>
          <w:iCs/>
          <w:lang w:val="en-US"/>
        </w:rPr>
        <w:t>)</w:t>
      </w:r>
    </w:p>
    <w:p w:rsidR="001B195D" w:rsidRPr="003D122D" w:rsidRDefault="001B195D" w:rsidP="003034F7">
      <w:pPr>
        <w:jc w:val="both"/>
        <w:rPr>
          <w:rFonts w:ascii="Baskerville Win95BT" w:hAnsi="Baskerville Win95BT"/>
          <w:lang w:val="en-US"/>
        </w:rPr>
      </w:pPr>
      <w:r w:rsidRPr="003D122D">
        <w:rPr>
          <w:rFonts w:ascii="Baskerville Win95BT" w:hAnsi="Baskerville Win95BT"/>
          <w:iCs/>
          <w:lang w:val="en-US"/>
        </w:rPr>
        <w:t xml:space="preserve">Impf. 1 sg. </w:t>
      </w:r>
      <w:r w:rsidRPr="003D122D">
        <w:rPr>
          <w:rFonts w:ascii="Basker-Semitic" w:hAnsi="Basker-Semitic"/>
          <w:i/>
          <w:iCs/>
          <w:lang w:val="en-US"/>
        </w:rPr>
        <w:t>3</w:t>
      </w:r>
      <w:r w:rsidRPr="003D122D">
        <w:rPr>
          <w:rFonts w:ascii="Baskerville Win95BT" w:hAnsi="Baskerville Win95BT"/>
          <w:i/>
          <w:lang w:val="en-US"/>
        </w:rPr>
        <w:t>š</w:t>
      </w:r>
      <w:r w:rsidRPr="003D122D">
        <w:rPr>
          <w:rFonts w:ascii="Basker-Semitic" w:hAnsi="Basker-Semitic"/>
          <w:i/>
          <w:iCs/>
          <w:lang w:val="en-US"/>
        </w:rPr>
        <w:t>"</w:t>
      </w:r>
      <w:r w:rsidRPr="003D122D">
        <w:rPr>
          <w:rFonts w:ascii="Baskerville Win95BT" w:hAnsi="Baskerville Win95BT"/>
          <w:i/>
          <w:iCs/>
          <w:lang w:val="en-US"/>
        </w:rPr>
        <w:t>ábor</w:t>
      </w:r>
      <w:r w:rsidRPr="003D122D">
        <w:rPr>
          <w:rFonts w:ascii="Baskerville Win95BT" w:hAnsi="Baskerville Win95BT"/>
          <w:lang w:val="en-US"/>
        </w:rPr>
        <w:t xml:space="preserve"> (</w:t>
      </w:r>
      <w:r w:rsidRPr="003D122D">
        <w:rPr>
          <w:rFonts w:ascii="Baskerville Win95BT" w:hAnsi="Baskerville Win95BT"/>
          <w:i/>
          <w:iCs/>
          <w:lang w:val="en-US"/>
        </w:rPr>
        <w:t>31:46</w:t>
      </w:r>
      <w:r w:rsidRPr="003D122D">
        <w:rPr>
          <w:rFonts w:ascii="Baskerville Win95BT" w:hAnsi="Baskerville Win95BT"/>
          <w:lang w:val="en-US"/>
        </w:rPr>
        <w:t>)</w:t>
      </w:r>
    </w:p>
    <w:p w:rsidR="001B195D" w:rsidRPr="003D122D" w:rsidRDefault="001B195D" w:rsidP="003034F7">
      <w:pPr>
        <w:jc w:val="both"/>
        <w:rPr>
          <w:rFonts w:ascii="Baskerville Win95BT" w:hAnsi="Baskerville Win95BT"/>
          <w:lang w:val="en-US"/>
        </w:rPr>
      </w:pPr>
      <w:r w:rsidRPr="003D122D">
        <w:rPr>
          <w:rFonts w:ascii="Basker-Semitic" w:hAnsi="Basker-Semitic"/>
          <w:sz w:val="20"/>
          <w:szCs w:val="20"/>
          <w:lang w:val="en-US"/>
        </w:rPr>
        <w:t>›</w:t>
      </w:r>
      <w:r w:rsidRPr="003D122D">
        <w:rPr>
          <w:rFonts w:ascii="Baskerville Win95BT" w:hAnsi="Baskerville Win95BT"/>
          <w:bCs/>
          <w:sz w:val="20"/>
          <w:szCs w:val="20"/>
          <w:lang w:val="en-US"/>
        </w:rPr>
        <w:t xml:space="preserve"> ‘To react to somebody (</w:t>
      </w:r>
      <w:r w:rsidRPr="003D122D">
        <w:rPr>
          <w:rFonts w:ascii="Baskerville Win95BT" w:hAnsi="Baskerville Win95BT"/>
          <w:bCs/>
          <w:i/>
          <w:iCs/>
          <w:sz w:val="20"/>
          <w:szCs w:val="20"/>
          <w:lang w:val="en-US"/>
        </w:rPr>
        <w:t>e</w:t>
      </w:r>
      <w:r w:rsidRPr="003D122D">
        <w:rPr>
          <w:rFonts w:ascii="Baskerville Win95BT" w:hAnsi="Baskerville Win95BT"/>
          <w:bCs/>
          <w:sz w:val="20"/>
          <w:szCs w:val="20"/>
          <w:lang w:val="en-US"/>
        </w:rPr>
        <w:t xml:space="preserve">-)’: </w:t>
      </w:r>
      <w:r w:rsidRPr="003D122D">
        <w:rPr>
          <w:rFonts w:ascii="Baskerville Win95BT" w:hAnsi="Baskerville Win95BT"/>
          <w:bCs/>
          <w:i/>
          <w:iCs/>
          <w:sz w:val="20"/>
          <w:szCs w:val="20"/>
          <w:lang w:val="en-US"/>
        </w:rPr>
        <w:t>28:19</w:t>
      </w:r>
      <w:r w:rsidRPr="003D122D">
        <w:rPr>
          <w:rFonts w:ascii="Baskerville Win95BT" w:hAnsi="Baskerville Win95BT"/>
          <w:bCs/>
          <w:sz w:val="20"/>
          <w:szCs w:val="20"/>
          <w:lang w:val="en-US"/>
        </w:rPr>
        <w:t>,</w:t>
      </w:r>
      <w:r w:rsidRPr="003D122D">
        <w:rPr>
          <w:rFonts w:ascii="Baskerville Win95BT" w:hAnsi="Baskerville Win95BT"/>
          <w:bCs/>
          <w:i/>
          <w:iCs/>
          <w:sz w:val="20"/>
          <w:szCs w:val="20"/>
          <w:lang w:val="en-US"/>
        </w:rPr>
        <w:t xml:space="preserve"> 31:46</w:t>
      </w:r>
      <w:r w:rsidRPr="003D122D">
        <w:rPr>
          <w:rFonts w:ascii="Baskerville Win95BT" w:hAnsi="Baskerville Win95BT"/>
          <w:bCs/>
          <w:iCs/>
          <w:sz w:val="20"/>
          <w:szCs w:val="20"/>
          <w:lang w:val="en-US"/>
        </w:rPr>
        <w:t>.</w:t>
      </w:r>
    </w:p>
    <w:p w:rsidR="001B195D" w:rsidRPr="003D122D" w:rsidRDefault="001B195D" w:rsidP="00DE669D">
      <w:pPr>
        <w:jc w:val="both"/>
        <w:rPr>
          <w:rFonts w:ascii="Arabic Typesetting" w:hAnsi="Arabic Typesetting"/>
          <w:b/>
          <w:i/>
          <w:sz w:val="40"/>
          <w:rtl/>
          <w:lang w:val="en-US"/>
        </w:rPr>
      </w:pPr>
      <w:r w:rsidRPr="003D122D">
        <w:rPr>
          <w:bCs/>
          <w:sz w:val="20"/>
          <w:szCs w:val="20"/>
          <w:lang w:val="en-US"/>
        </w:rPr>
        <w:t>●</w:t>
      </w:r>
      <w:r w:rsidRPr="003D122D">
        <w:rPr>
          <w:rFonts w:ascii="Baskerville Win95BT" w:hAnsi="Baskerville Win95BT"/>
          <w:bCs/>
          <w:sz w:val="20"/>
          <w:szCs w:val="20"/>
          <w:lang w:val="en-US"/>
        </w:rPr>
        <w:t xml:space="preserve"> LS 294</w:t>
      </w:r>
    </w:p>
    <w:p w:rsidR="001B195D" w:rsidRDefault="001B195D" w:rsidP="00832C1A">
      <w:pPr>
        <w:jc w:val="both"/>
        <w:rPr>
          <w:rFonts w:ascii="Basker-Semitic" w:hAnsi="Basker-Semitic"/>
          <w:b/>
          <w:i/>
          <w:iCs/>
          <w:lang w:val="en-US"/>
        </w:rPr>
      </w:pPr>
    </w:p>
    <w:p w:rsidR="001B195D" w:rsidRPr="003D122D" w:rsidRDefault="001B195D" w:rsidP="00832C1A">
      <w:pPr>
        <w:jc w:val="both"/>
        <w:rPr>
          <w:rFonts w:ascii="Calibri" w:hAnsi="Calibri"/>
          <w:sz w:val="40"/>
          <w:lang w:val="en-US"/>
        </w:rPr>
      </w:pPr>
      <w:r w:rsidRPr="003D122D">
        <w:rPr>
          <w:rFonts w:ascii="Basker-Semitic" w:hAnsi="Basker-Semitic"/>
          <w:b/>
          <w:i/>
          <w:iCs/>
          <w:lang w:val="en-US"/>
        </w:rPr>
        <w:t>"</w:t>
      </w:r>
      <w:r w:rsidRPr="003D122D">
        <w:rPr>
          <w:rFonts w:ascii="Baskerville Win95BT" w:hAnsi="Baskerville Win95BT"/>
          <w:b/>
          <w:i/>
          <w:iCs/>
          <w:lang w:val="en-US"/>
        </w:rPr>
        <w:t>ábh</w:t>
      </w:r>
      <w:r w:rsidRPr="003D122D">
        <w:rPr>
          <w:rFonts w:ascii="Basker-Semitic" w:hAnsi="Basker-Semitic"/>
          <w:b/>
          <w:i/>
          <w:iCs/>
          <w:lang w:val="en-US"/>
        </w:rPr>
        <w:t>3</w:t>
      </w:r>
      <w:r w:rsidRPr="003D122D">
        <w:rPr>
          <w:rFonts w:ascii="Baskerville Win95BT" w:hAnsi="Baskerville Win95BT"/>
          <w:b/>
          <w:i/>
          <w:iCs/>
          <w:lang w:val="en-US"/>
        </w:rPr>
        <w:t xml:space="preserve">r </w:t>
      </w:r>
      <w:r w:rsidRPr="003D122D">
        <w:rPr>
          <w:rFonts w:ascii="Baskerville Win95BT" w:hAnsi="Baskerville Win95BT" w:cs="Charis SIL"/>
          <w:lang w:val="en-US"/>
        </w:rPr>
        <w:t>m.</w:t>
      </w:r>
      <w:r w:rsidRPr="003D122D">
        <w:rPr>
          <w:rFonts w:ascii="Baskerville Win95BT" w:hAnsi="Baskerville Win95BT"/>
          <w:iCs/>
          <w:lang w:val="en-US"/>
        </w:rPr>
        <w:t xml:space="preserve"> (du. </w:t>
      </w:r>
      <w:r w:rsidRPr="003D122D">
        <w:rPr>
          <w:rFonts w:ascii="Basker-Semitic" w:hAnsi="Basker-Semitic" w:cs="Charis SIL"/>
          <w:i/>
          <w:iCs/>
          <w:lang w:val="en-US"/>
        </w:rPr>
        <w:t>"</w:t>
      </w:r>
      <w:r w:rsidRPr="003D122D">
        <w:rPr>
          <w:rFonts w:ascii="Baskerville Win95BT" w:hAnsi="Baskerville Win95BT" w:cs="Charis SIL"/>
          <w:i/>
          <w:iCs/>
          <w:lang w:val="en-US"/>
        </w:rPr>
        <w:t>abíri</w:t>
      </w:r>
      <w:r w:rsidRPr="003D122D">
        <w:rPr>
          <w:rFonts w:ascii="Baskerville Win95BT" w:hAnsi="Baskerville Win95BT" w:cs="Charis SIL"/>
          <w:iCs/>
          <w:lang w:val="en-US"/>
        </w:rPr>
        <w:t>,</w:t>
      </w:r>
      <w:r w:rsidRPr="003D122D">
        <w:rPr>
          <w:rFonts w:ascii="Baskerville Win95BT" w:hAnsi="Baskerville Win95BT"/>
          <w:iCs/>
          <w:lang w:val="en-US"/>
        </w:rPr>
        <w:t xml:space="preserve"> pl.</w:t>
      </w:r>
      <w:r w:rsidRPr="003D122D">
        <w:rPr>
          <w:rFonts w:ascii="Basker-Semitic" w:hAnsi="Basker-Semitic" w:cs="Charis SIL"/>
          <w:i/>
          <w:iCs/>
          <w:lang w:val="en-US"/>
        </w:rPr>
        <w:t xml:space="preserve"> "</w:t>
      </w:r>
      <w:r w:rsidRPr="003D122D">
        <w:rPr>
          <w:rFonts w:ascii="Baskerville Win95BT" w:hAnsi="Baskerville Win95BT" w:cs="Charis SIL"/>
          <w:i/>
          <w:iCs/>
          <w:lang w:val="en-US"/>
        </w:rPr>
        <w:t>abóhor</w:t>
      </w:r>
      <w:r w:rsidRPr="003D122D">
        <w:rPr>
          <w:rFonts w:ascii="Baskerville Win95BT" w:hAnsi="Baskerville Win95BT" w:cs="Charis SIL"/>
          <w:iCs/>
          <w:lang w:val="en-US"/>
        </w:rPr>
        <w:t>)</w:t>
      </w:r>
      <w:r w:rsidRPr="003D122D">
        <w:rPr>
          <w:rFonts w:ascii="Baskerville Win95BT" w:hAnsi="Baskerville Win95BT" w:cs="Charis SIL"/>
          <w:i/>
          <w:iCs/>
          <w:lang w:val="en-US"/>
        </w:rPr>
        <w:t xml:space="preserve"> </w:t>
      </w:r>
      <w:r w:rsidRPr="003D122D">
        <w:rPr>
          <w:rFonts w:ascii="Baskerville Win95BT" w:hAnsi="Baskerville Win95BT" w:cs="Charis SIL"/>
          <w:lang w:val="en-US"/>
        </w:rPr>
        <w:t xml:space="preserve">‘trunk’ </w:t>
      </w:r>
      <w:r w:rsidRPr="003D122D">
        <w:rPr>
          <w:rFonts w:ascii="Arabic Typesetting" w:hAnsi="Arabic Typesetting"/>
          <w:b/>
          <w:bCs/>
          <w:sz w:val="40"/>
          <w:rtl/>
          <w:lang w:val="en-US"/>
        </w:rPr>
        <w:t>عَبْهٞر</w:t>
      </w:r>
      <w:r w:rsidRPr="003D122D">
        <w:rPr>
          <w:rFonts w:ascii="Arabic Typesetting" w:hAnsi="Arabic Typesetting"/>
          <w:sz w:val="40"/>
          <w:rtl/>
          <w:lang w:val="en-US"/>
        </w:rPr>
        <w:t xml:space="preserve">  </w:t>
      </w:r>
      <w:r w:rsidRPr="003D122D">
        <w:rPr>
          <w:rFonts w:ascii="Arabic Typesetting" w:hAnsi="Arabic Typesetting"/>
          <w:rtl/>
          <w:lang w:val="en-US"/>
        </w:rPr>
        <w:t xml:space="preserve"> </w:t>
      </w:r>
      <w:r w:rsidRPr="003D122D">
        <w:rPr>
          <w:rFonts w:ascii="Arabic Typesetting" w:hAnsi="Arabic Typesetting"/>
          <w:sz w:val="40"/>
          <w:rtl/>
          <w:lang w:val="en-US"/>
        </w:rPr>
        <w:t>جذع</w:t>
      </w:r>
      <w:r w:rsidRPr="003D122D">
        <w:rPr>
          <w:rFonts w:ascii="Calibri" w:hAnsi="Calibri"/>
          <w:sz w:val="40"/>
          <w:lang w:val="en-US"/>
        </w:rPr>
        <w:t xml:space="preserve"> </w:t>
      </w:r>
    </w:p>
    <w:p w:rsidR="001B195D" w:rsidRPr="003D122D" w:rsidRDefault="001B195D" w:rsidP="00DC6A4D">
      <w:pPr>
        <w:jc w:val="both"/>
        <w:rPr>
          <w:rFonts w:ascii="Arabic Typesetting" w:hAnsi="Arabic Typesetting"/>
          <w:sz w:val="40"/>
          <w:lang w:val="en-US"/>
        </w:rPr>
      </w:pPr>
      <w:r w:rsidRPr="003D122D">
        <w:rPr>
          <w:rFonts w:ascii="Baskerville Win95BT" w:hAnsi="Baskerville Win95BT"/>
          <w:iCs/>
          <w:lang w:val="en-US"/>
        </w:rPr>
        <w:t xml:space="preserve">sg. </w:t>
      </w:r>
      <w:r w:rsidRPr="003D122D">
        <w:rPr>
          <w:rFonts w:ascii="Baskerville Win95BT" w:hAnsi="Baskerville Win95BT"/>
          <w:i/>
          <w:lang w:val="en-US"/>
        </w:rPr>
        <w:t>2:50</w:t>
      </w:r>
      <w:r w:rsidRPr="003D122D">
        <w:rPr>
          <w:rFonts w:ascii="Baskerville Win95BT" w:hAnsi="Baskerville Win95BT"/>
          <w:iCs/>
          <w:lang w:val="en-US"/>
        </w:rPr>
        <w:t xml:space="preserve">, </w:t>
      </w:r>
      <w:r w:rsidRPr="003D122D">
        <w:rPr>
          <w:rFonts w:ascii="Baskerville Win95BT" w:hAnsi="Baskerville Win95BT"/>
          <w:i/>
          <w:iCs/>
          <w:lang w:val="en-US"/>
        </w:rPr>
        <w:t>8:18</w:t>
      </w:r>
      <w:r w:rsidRPr="003D122D">
        <w:rPr>
          <w:rFonts w:ascii="Baskerville Win95BT" w:hAnsi="Baskerville Win95BT"/>
          <w:iCs/>
          <w:lang w:val="en-US"/>
        </w:rPr>
        <w:t xml:space="preserve">, </w:t>
      </w:r>
      <w:r w:rsidRPr="003D122D">
        <w:rPr>
          <w:rFonts w:ascii="Baskerville Win95BT" w:hAnsi="Baskerville Win95BT"/>
          <w:i/>
          <w:iCs/>
          <w:lang w:val="en-US"/>
        </w:rPr>
        <w:t>18:31.43</w:t>
      </w:r>
      <w:r w:rsidRPr="003D122D">
        <w:rPr>
          <w:rFonts w:ascii="Baskerville Win95BT" w:hAnsi="Baskerville Win95BT"/>
          <w:iCs/>
          <w:lang w:val="en-US"/>
        </w:rPr>
        <w:t xml:space="preserve">, </w:t>
      </w:r>
      <w:r w:rsidRPr="003D122D">
        <w:rPr>
          <w:rFonts w:ascii="Baskerville Win95BT" w:hAnsi="Baskerville Win95BT"/>
          <w:i/>
          <w:iCs/>
          <w:lang w:val="en-US"/>
        </w:rPr>
        <w:t>29:23</w:t>
      </w:r>
      <w:r w:rsidRPr="003D122D">
        <w:rPr>
          <w:rFonts w:ascii="Baskerville Win95BT" w:hAnsi="Baskerville Win95BT"/>
          <w:iCs/>
          <w:lang w:val="en-US"/>
        </w:rPr>
        <w:t xml:space="preserve">, </w:t>
      </w:r>
      <w:r w:rsidRPr="003D122D">
        <w:rPr>
          <w:rFonts w:ascii="Baskerville Win95BT" w:hAnsi="Baskerville Win95BT"/>
          <w:i/>
          <w:iCs/>
          <w:lang w:val="en-US"/>
        </w:rPr>
        <w:t>31:2</w:t>
      </w:r>
      <w:r>
        <w:rPr>
          <w:rFonts w:ascii="Baskerville Win95BT" w:hAnsi="Baskerville Win95BT"/>
          <w:i/>
          <w:iCs/>
          <w:lang w:val="en-US"/>
        </w:rPr>
        <w:t>2</w:t>
      </w:r>
      <w:r w:rsidRPr="003D122D">
        <w:rPr>
          <w:rFonts w:ascii="Baskerville Win95BT" w:hAnsi="Baskerville Win95BT"/>
          <w:iCs/>
          <w:lang w:val="en-US"/>
        </w:rPr>
        <w:t xml:space="preserve">, pl. </w:t>
      </w:r>
      <w:r w:rsidRPr="003D122D">
        <w:rPr>
          <w:rFonts w:ascii="Baskerville Win95BT" w:hAnsi="Baskerville Win95BT"/>
          <w:i/>
          <w:iCs/>
          <w:lang w:val="en-US"/>
        </w:rPr>
        <w:t>2:25</w:t>
      </w:r>
    </w:p>
    <w:p w:rsidR="001B195D" w:rsidRPr="003D122D" w:rsidRDefault="001B195D" w:rsidP="00DE669D">
      <w:pPr>
        <w:jc w:val="both"/>
        <w:rPr>
          <w:rFonts w:ascii="Arabic Typesetting" w:hAnsi="Arabic Typesetting"/>
          <w:b/>
          <w:i/>
          <w:sz w:val="40"/>
          <w:rtl/>
          <w:lang w:val="en-US"/>
        </w:rPr>
      </w:pPr>
      <w:r w:rsidRPr="003D122D">
        <w:rPr>
          <w:bCs/>
          <w:sz w:val="20"/>
          <w:szCs w:val="20"/>
          <w:lang w:val="en-US"/>
        </w:rPr>
        <w:t>●</w:t>
      </w:r>
      <w:r w:rsidRPr="003D122D">
        <w:rPr>
          <w:rFonts w:ascii="Baskerville Win95BT" w:hAnsi="Baskerville Win95BT"/>
          <w:bCs/>
          <w:sz w:val="20"/>
          <w:szCs w:val="20"/>
          <w:lang w:val="en-US"/>
        </w:rPr>
        <w:t xml:space="preserve"> LS 295</w:t>
      </w:r>
    </w:p>
    <w:p w:rsidR="001B195D" w:rsidRPr="003D122D" w:rsidRDefault="001B195D" w:rsidP="006F47D7">
      <w:pPr>
        <w:jc w:val="both"/>
        <w:rPr>
          <w:rFonts w:ascii="Basker-Semitic" w:hAnsi="Basker-Semitic" w:cs="Charis SIL"/>
          <w:i/>
          <w:iCs/>
          <w:lang w:val="en-US"/>
        </w:rPr>
      </w:pPr>
    </w:p>
    <w:p w:rsidR="001B195D" w:rsidRPr="003D122D" w:rsidRDefault="001B195D" w:rsidP="00C304AD">
      <w:pPr>
        <w:rPr>
          <w:rFonts w:ascii="Arabic Typesetting" w:hAnsi="Arabic Typesetting"/>
          <w:sz w:val="40"/>
          <w:rtl/>
          <w:lang w:val="en-US"/>
        </w:rPr>
      </w:pPr>
      <w:r w:rsidRPr="003D122D">
        <w:rPr>
          <w:rFonts w:ascii="Basker-Semitic" w:hAnsi="Basker-Semitic" w:cs="Charis SIL"/>
          <w:b/>
          <w:i/>
          <w:iCs/>
          <w:lang w:val="en-US"/>
        </w:rPr>
        <w:t>"H</w:t>
      </w:r>
      <w:r w:rsidRPr="003D122D">
        <w:rPr>
          <w:rFonts w:ascii="Baskerville Win95BT" w:hAnsi="Baskerville Win95BT" w:cs="Charis SIL"/>
          <w:b/>
          <w:i/>
          <w:iCs/>
          <w:lang w:val="en-US"/>
        </w:rPr>
        <w:t xml:space="preserve">bhor </w:t>
      </w:r>
      <w:r w:rsidRPr="003D122D">
        <w:rPr>
          <w:rFonts w:ascii="Baskerville Win95BT" w:hAnsi="Baskerville Win95BT" w:cs="Charis SIL"/>
          <w:lang w:val="en-US"/>
        </w:rPr>
        <w:t>f.</w:t>
      </w:r>
      <w:r w:rsidRPr="003D122D">
        <w:rPr>
          <w:rFonts w:ascii="Baskerville Win95BT" w:hAnsi="Baskerville Win95BT"/>
          <w:iCs/>
          <w:lang w:val="en-US"/>
        </w:rPr>
        <w:t xml:space="preserve"> (du. </w:t>
      </w:r>
      <w:r w:rsidRPr="003D122D">
        <w:rPr>
          <w:rFonts w:ascii="Basker-Semitic" w:hAnsi="Basker-Semitic"/>
          <w:i/>
          <w:iCs/>
          <w:lang w:val="en-US"/>
        </w:rPr>
        <w:t>"3</w:t>
      </w:r>
      <w:r w:rsidRPr="003D122D">
        <w:rPr>
          <w:rFonts w:ascii="Baskerville Win95BT" w:hAnsi="Baskerville Win95BT" w:cs="Charis SIL"/>
          <w:i/>
          <w:iCs/>
          <w:lang w:val="en-US"/>
        </w:rPr>
        <w:t>bóri</w:t>
      </w:r>
      <w:r w:rsidRPr="003D122D">
        <w:rPr>
          <w:rFonts w:ascii="Baskerville Win95BT" w:hAnsi="Baskerville Win95BT" w:cs="Charis SIL"/>
          <w:iCs/>
          <w:lang w:val="en-US"/>
        </w:rPr>
        <w:t xml:space="preserve">, pl. </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ville Win95BT" w:hAnsi="Baskerville Win95BT" w:cs="Charis SIL"/>
          <w:i/>
          <w:iCs/>
          <w:lang w:val="en-US"/>
        </w:rPr>
        <w:t>b</w:t>
      </w:r>
      <w:r w:rsidRPr="003D122D">
        <w:rPr>
          <w:rFonts w:ascii="Basker-Semitic" w:hAnsi="Basker-Semitic"/>
          <w:i/>
          <w:iCs/>
          <w:lang w:val="en-US"/>
        </w:rPr>
        <w:t>3</w:t>
      </w:r>
      <w:r w:rsidRPr="003D122D">
        <w:rPr>
          <w:rFonts w:ascii="Baskerville Win95BT" w:hAnsi="Baskerville Win95BT" w:cs="Charis SIL"/>
          <w:i/>
          <w:iCs/>
          <w:lang w:val="en-US"/>
        </w:rPr>
        <w:t>r</w:t>
      </w:r>
      <w:r w:rsidRPr="003D122D">
        <w:rPr>
          <w:rFonts w:ascii="Baskerville Win95BT" w:hAnsi="Baskerville Win95BT" w:cs="Charis SIL"/>
          <w:iCs/>
          <w:lang w:val="en-US"/>
        </w:rPr>
        <w:t>)</w:t>
      </w:r>
      <w:r w:rsidRPr="003D122D">
        <w:rPr>
          <w:rFonts w:ascii="Baskerville Win95BT" w:hAnsi="Baskerville Win95BT" w:cs="Charis SIL"/>
          <w:i/>
          <w:iCs/>
          <w:lang w:val="en-US"/>
        </w:rPr>
        <w:t xml:space="preserve"> </w:t>
      </w:r>
      <w:r w:rsidRPr="003D122D">
        <w:rPr>
          <w:rFonts w:ascii="Baskerville Win95BT" w:hAnsi="Baskerville Win95BT" w:cs="Charis SIL"/>
          <w:lang w:val="en-US"/>
        </w:rPr>
        <w:t>‘well’</w:t>
      </w:r>
      <w:r>
        <w:rPr>
          <w:rFonts w:ascii="Arabic Typesetting" w:hAnsi="Arabic Typesetting"/>
          <w:b/>
          <w:bCs/>
          <w:sz w:val="40"/>
          <w:lang w:val="en-US"/>
        </w:rPr>
        <w:t xml:space="preserve"> </w:t>
      </w:r>
      <w:r w:rsidRPr="003D122D">
        <w:rPr>
          <w:rFonts w:ascii="Arabic Typesetting" w:hAnsi="Arabic Typesetting"/>
          <w:sz w:val="40"/>
          <w:lang w:val="en-US"/>
        </w:rPr>
        <w:t xml:space="preserve"> </w:t>
      </w:r>
      <w:r w:rsidRPr="003D122D">
        <w:rPr>
          <w:rFonts w:ascii="Baskerville Win95BT" w:hAnsi="Baskerville Win95BT" w:cs="Charis SIL"/>
          <w:lang w:val="en-US"/>
        </w:rPr>
        <w:t xml:space="preserve"> </w:t>
      </w:r>
      <w:r w:rsidRPr="003D122D">
        <w:rPr>
          <w:rFonts w:ascii="Arabic Typesetting" w:hAnsi="Arabic Typesetting"/>
          <w:sz w:val="40"/>
          <w:rtl/>
          <w:lang w:val="en-US"/>
        </w:rPr>
        <w:t>بئر</w:t>
      </w:r>
      <w:r>
        <w:rPr>
          <w:rFonts w:ascii="Arabic Typesetting" w:hAnsi="Arabic Typesetting"/>
          <w:sz w:val="40"/>
          <w:lang w:val="en-US"/>
        </w:rPr>
        <w:t xml:space="preserve">   </w:t>
      </w:r>
      <w:r w:rsidRPr="003D122D">
        <w:rPr>
          <w:rFonts w:ascii="Arabic Typesetting" w:hAnsi="Arabic Typesetting"/>
          <w:b/>
          <w:bCs/>
          <w:sz w:val="40"/>
          <w:rtl/>
          <w:lang w:val="en-US"/>
        </w:rPr>
        <w:t>عٞبْهُر</w:t>
      </w:r>
    </w:p>
    <w:p w:rsidR="001B195D" w:rsidRPr="003D122D" w:rsidRDefault="001B195D" w:rsidP="00DC6A4D">
      <w:pPr>
        <w:rPr>
          <w:rFonts w:ascii="Arabic Typesetting" w:hAnsi="Arabic Typesetting"/>
          <w:iCs/>
          <w:sz w:val="40"/>
          <w:lang w:val="en-US"/>
        </w:rPr>
      </w:pPr>
      <w:r w:rsidRPr="003D122D">
        <w:rPr>
          <w:rFonts w:ascii="Baskerville Win95BT" w:hAnsi="Baskerville Win95BT" w:cs="Charis SIL"/>
          <w:lang w:val="en-US"/>
        </w:rPr>
        <w:t xml:space="preserve">sg. </w:t>
      </w:r>
      <w:r w:rsidRPr="003D122D">
        <w:rPr>
          <w:rFonts w:ascii="Baskerville Win95BT" w:hAnsi="Baskerville Win95BT" w:cs="Charis SIL"/>
          <w:i/>
          <w:lang w:val="en-US"/>
        </w:rPr>
        <w:t>2:37</w:t>
      </w:r>
      <w:r w:rsidRPr="003D122D">
        <w:rPr>
          <w:rFonts w:ascii="Baskerville Win95BT" w:hAnsi="Baskerville Win95BT" w:cs="Charis SIL"/>
          <w:lang w:val="en-US"/>
        </w:rPr>
        <w:t xml:space="preserve">, </w:t>
      </w:r>
      <w:r w:rsidRPr="003D122D">
        <w:rPr>
          <w:rFonts w:ascii="Baskerville Win95BT" w:hAnsi="Baskerville Win95BT" w:cs="Charis SIL"/>
          <w:i/>
          <w:lang w:val="en-US"/>
        </w:rPr>
        <w:t>7:19</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28:19</w:t>
      </w:r>
    </w:p>
    <w:p w:rsidR="001B195D" w:rsidRPr="003D122D" w:rsidRDefault="001B195D" w:rsidP="006A6EBA">
      <w:pPr>
        <w:jc w:val="both"/>
        <w:rPr>
          <w:rFonts w:ascii="Arabic Typesetting" w:hAnsi="Arabic Typesetting"/>
          <w:b/>
          <w:i/>
          <w:sz w:val="40"/>
          <w:rtl/>
          <w:lang w:val="en-US"/>
        </w:rPr>
      </w:pPr>
      <w:r w:rsidRPr="003D122D">
        <w:rPr>
          <w:bCs/>
          <w:sz w:val="20"/>
          <w:szCs w:val="20"/>
          <w:lang w:val="en-US"/>
        </w:rPr>
        <w:t>●</w:t>
      </w:r>
      <w:r w:rsidRPr="003D122D">
        <w:rPr>
          <w:rFonts w:ascii="Baskerville Win95BT" w:hAnsi="Baskerville Win95BT"/>
          <w:bCs/>
          <w:sz w:val="20"/>
          <w:szCs w:val="20"/>
          <w:lang w:val="en-US"/>
        </w:rPr>
        <w:t xml:space="preserve"> LS 295</w:t>
      </w:r>
    </w:p>
    <w:p w:rsidR="001B195D" w:rsidRPr="003D122D" w:rsidRDefault="001B195D" w:rsidP="006F47D7">
      <w:pPr>
        <w:jc w:val="both"/>
        <w:rPr>
          <w:rFonts w:ascii="Baskerville Win95BT" w:hAnsi="Baskerville Win95BT" w:cs="Charis SIL"/>
          <w:i/>
          <w:iCs/>
          <w:lang w:val="en-US"/>
        </w:rPr>
      </w:pPr>
    </w:p>
    <w:p w:rsidR="001B195D" w:rsidRPr="003D122D" w:rsidRDefault="001B195D" w:rsidP="00C304AD">
      <w:pPr>
        <w:jc w:val="both"/>
        <w:rPr>
          <w:rFonts w:ascii="Arabic Typesetting" w:hAnsi="Arabic Typesetting"/>
          <w:sz w:val="40"/>
          <w:lang w:val="en-US"/>
        </w:rPr>
      </w:pPr>
      <w:r w:rsidRPr="003D122D">
        <w:rPr>
          <w:rFonts w:ascii="Baskerville Win95BT" w:hAnsi="Baskerville Win95BT" w:cs="Charis SIL"/>
          <w:b/>
          <w:i/>
          <w:iCs/>
          <w:lang w:val="en-US"/>
        </w:rPr>
        <w:t>má</w:t>
      </w:r>
      <w:r w:rsidRPr="003D122D">
        <w:rPr>
          <w:rFonts w:ascii="Basker-Semitic" w:hAnsi="Basker-Semitic" w:cs="Charis SIL"/>
          <w:b/>
          <w:i/>
          <w:iCs/>
          <w:lang w:val="en-US"/>
        </w:rPr>
        <w:t>"</w:t>
      </w:r>
      <w:r w:rsidRPr="003D122D">
        <w:rPr>
          <w:rFonts w:ascii="Baskerville Win95BT" w:hAnsi="Baskerville Win95BT" w:cs="Charis SIL"/>
          <w:b/>
          <w:i/>
          <w:iCs/>
          <w:lang w:val="en-US"/>
        </w:rPr>
        <w:t>abh</w:t>
      </w:r>
      <w:r w:rsidRPr="003D122D">
        <w:rPr>
          <w:rFonts w:ascii="Basker-Semitic" w:hAnsi="Basker-Semitic"/>
          <w:b/>
          <w:i/>
          <w:iCs/>
          <w:lang w:val="en-US"/>
        </w:rPr>
        <w:t>3</w:t>
      </w:r>
      <w:r w:rsidRPr="003D122D">
        <w:rPr>
          <w:rFonts w:ascii="Baskerville Win95BT" w:hAnsi="Baskerville Win95BT" w:cs="Charis SIL"/>
          <w:b/>
          <w:i/>
          <w:iCs/>
          <w:lang w:val="en-US"/>
        </w:rPr>
        <w:t>r</w:t>
      </w:r>
      <w:r w:rsidRPr="003D122D">
        <w:rPr>
          <w:rFonts w:ascii="Baskerville Win95BT" w:hAnsi="Baskerville Win95BT" w:cs="Charis SIL"/>
          <w:iCs/>
          <w:lang w:val="en-US"/>
        </w:rPr>
        <w:t xml:space="preserve"> </w:t>
      </w:r>
      <w:r w:rsidRPr="003D122D">
        <w:rPr>
          <w:rFonts w:ascii="Baskerville Win95BT" w:hAnsi="Baskerville Win95BT" w:cs="Charis SIL"/>
          <w:lang w:val="en-US"/>
        </w:rPr>
        <w:t>m.</w:t>
      </w:r>
      <w:r w:rsidRPr="003D122D">
        <w:rPr>
          <w:rFonts w:ascii="Baskerville Win95BT" w:hAnsi="Baskerville Win95BT" w:cs="Charis SIL"/>
          <w:iCs/>
          <w:lang w:val="en-US"/>
        </w:rPr>
        <w:t xml:space="preserve"> (du. </w:t>
      </w:r>
      <w:r w:rsidRPr="003D122D">
        <w:rPr>
          <w:rFonts w:ascii="Baskerville Win95BT" w:hAnsi="Baskerville Win95BT" w:cs="Charis SIL"/>
          <w:i/>
          <w:iCs/>
          <w:lang w:val="en-US"/>
        </w:rPr>
        <w:t>ma</w:t>
      </w:r>
      <w:r w:rsidRPr="003D122D">
        <w:rPr>
          <w:rFonts w:ascii="Basker-Semitic" w:hAnsi="Basker-Semitic" w:cs="Charis SIL"/>
          <w:i/>
          <w:iCs/>
          <w:lang w:val="en-US"/>
        </w:rPr>
        <w:t>"</w:t>
      </w:r>
      <w:r w:rsidRPr="003D122D">
        <w:rPr>
          <w:rFonts w:ascii="Baskerville Win95BT" w:hAnsi="Baskerville Win95BT" w:cs="Charis SIL"/>
          <w:i/>
          <w:iCs/>
          <w:lang w:val="en-US"/>
        </w:rPr>
        <w:t>bíri</w:t>
      </w:r>
      <w:r w:rsidRPr="003D122D">
        <w:rPr>
          <w:rFonts w:ascii="Baskerville Win95BT" w:hAnsi="Baskerville Win95BT" w:cs="Charis SIL"/>
          <w:iCs/>
          <w:lang w:val="en-US"/>
        </w:rPr>
        <w:t xml:space="preserve">, pl. </w:t>
      </w:r>
      <w:r w:rsidRPr="003D122D">
        <w:rPr>
          <w:rFonts w:ascii="Baskerville Win95BT" w:hAnsi="Baskerville Win95BT" w:cs="Charis SIL"/>
          <w:i/>
          <w:iCs/>
          <w:lang w:val="en-US"/>
        </w:rPr>
        <w:t>má</w:t>
      </w:r>
      <w:r w:rsidRPr="003D122D">
        <w:rPr>
          <w:rFonts w:ascii="Basker-Semitic" w:hAnsi="Basker-Semitic" w:cs="Charis SIL"/>
          <w:i/>
          <w:iCs/>
          <w:lang w:val="en-US"/>
        </w:rPr>
        <w:t>"</w:t>
      </w:r>
      <w:r w:rsidRPr="003D122D">
        <w:rPr>
          <w:rFonts w:ascii="Baskerville Win95BT" w:hAnsi="Baskerville Win95BT" w:cs="Charis SIL"/>
          <w:i/>
          <w:iCs/>
          <w:lang w:val="en-US"/>
        </w:rPr>
        <w:t>abhor</w:t>
      </w:r>
      <w:r w:rsidRPr="003D122D">
        <w:rPr>
          <w:rFonts w:ascii="Baskerville Win95BT" w:hAnsi="Baskerville Win95BT" w:cs="Charis SIL"/>
          <w:lang w:val="en-US"/>
        </w:rPr>
        <w:t xml:space="preserve">) ‘rock, </w:t>
      </w:r>
      <w:r w:rsidRPr="003D122D">
        <w:rPr>
          <w:rFonts w:ascii="Baskerville Win95BT" w:hAnsi="Baskerville Win95BT"/>
          <w:lang w:val="en-US"/>
        </w:rPr>
        <w:t>boulder</w:t>
      </w:r>
      <w:r w:rsidRPr="003D122D">
        <w:rPr>
          <w:rFonts w:ascii="Baskerville Win95BT" w:hAnsi="Baskerville Win95BT" w:cs="Charis SIL"/>
          <w:lang w:val="en-US"/>
        </w:rPr>
        <w:t>’</w:t>
      </w:r>
      <w:r w:rsidRPr="003D122D">
        <w:rPr>
          <w:rFonts w:ascii="Arabic Typesetting" w:hAnsi="Arabic Typesetting"/>
          <w:sz w:val="40"/>
          <w:lang w:val="en-US"/>
        </w:rPr>
        <w:t xml:space="preserve"> </w:t>
      </w:r>
      <w:r>
        <w:rPr>
          <w:rFonts w:ascii="Arabic Typesetting" w:hAnsi="Arabic Typesetting"/>
          <w:sz w:val="40"/>
          <w:lang w:val="en-US"/>
        </w:rPr>
        <w:t xml:space="preserve"> </w:t>
      </w:r>
      <w:r w:rsidRPr="003D122D">
        <w:rPr>
          <w:rFonts w:ascii="Baskerville Win95BT" w:hAnsi="Baskerville Win95BT" w:cs="Charis SIL"/>
          <w:lang w:val="en-US"/>
        </w:rPr>
        <w:t xml:space="preserve"> </w:t>
      </w:r>
      <w:r w:rsidRPr="003D122D">
        <w:rPr>
          <w:rFonts w:ascii="Arabic Typesetting" w:hAnsi="Arabic Typesetting"/>
          <w:sz w:val="40"/>
          <w:rtl/>
          <w:lang w:val="en-US"/>
        </w:rPr>
        <w:t>صخرة</w:t>
      </w:r>
      <w:r w:rsidRPr="003D122D">
        <w:rPr>
          <w:rFonts w:ascii="Arabic Typesetting" w:hAnsi="Arabic Typesetting"/>
          <w:sz w:val="40"/>
          <w:lang w:val="en-US"/>
        </w:rPr>
        <w:t xml:space="preserve"> </w:t>
      </w:r>
      <w:r>
        <w:rPr>
          <w:rFonts w:ascii="Arabic Typesetting" w:hAnsi="Arabic Typesetting"/>
          <w:sz w:val="40"/>
          <w:lang w:val="en-US"/>
        </w:rPr>
        <w:t xml:space="preserve">   </w:t>
      </w:r>
      <w:r w:rsidRPr="003D122D">
        <w:rPr>
          <w:rFonts w:ascii="Arabic Typesetting" w:hAnsi="Arabic Typesetting"/>
          <w:b/>
          <w:bCs/>
          <w:sz w:val="40"/>
          <w:rtl/>
          <w:lang w:val="en-US"/>
        </w:rPr>
        <w:t>مَعَبْهٞر</w:t>
      </w:r>
    </w:p>
    <w:p w:rsidR="001B195D" w:rsidRPr="003D122D" w:rsidRDefault="001B195D" w:rsidP="009322A7">
      <w:pPr>
        <w:jc w:val="both"/>
        <w:rPr>
          <w:rFonts w:ascii="Arabic Typesetting" w:hAnsi="Arabic Typesetting"/>
          <w:sz w:val="40"/>
          <w:rtl/>
          <w:lang w:val="en-US"/>
        </w:rPr>
      </w:pPr>
      <w:r w:rsidRPr="003D122D">
        <w:rPr>
          <w:rFonts w:ascii="Baskerville Win95BT" w:hAnsi="Baskerville Win95BT" w:cs="Charis SIL"/>
          <w:lang w:val="en-US"/>
        </w:rPr>
        <w:t xml:space="preserve">pl. </w:t>
      </w:r>
      <w:r w:rsidRPr="003D122D">
        <w:rPr>
          <w:rFonts w:ascii="Baskerville Win95BT" w:hAnsi="Baskerville Win95BT" w:cs="Charis SIL"/>
          <w:i/>
          <w:lang w:val="en-US"/>
        </w:rPr>
        <w:t>2:38</w:t>
      </w:r>
    </w:p>
    <w:p w:rsidR="001B195D" w:rsidRDefault="001B195D" w:rsidP="0046459A">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296</w:t>
      </w:r>
    </w:p>
    <w:p w:rsidR="001B195D" w:rsidRDefault="001B195D" w:rsidP="0046459A">
      <w:pPr>
        <w:jc w:val="both"/>
        <w:rPr>
          <w:rFonts w:ascii="Baskerville Win95BT" w:hAnsi="Baskerville Win95BT"/>
          <w:bCs/>
          <w:sz w:val="20"/>
          <w:szCs w:val="20"/>
          <w:lang w:val="en-US"/>
        </w:rPr>
      </w:pPr>
      <w:r>
        <w:rPr>
          <w:rFonts w:cs="Times New Roman"/>
          <w:bCs/>
          <w:sz w:val="20"/>
          <w:szCs w:val="20"/>
          <w:lang w:val="en-US"/>
        </w:rPr>
        <w:t>■</w:t>
      </w:r>
      <w:r>
        <w:rPr>
          <w:rFonts w:ascii="Baskerville Win95BT" w:hAnsi="Baskerville Win95BT"/>
          <w:bCs/>
          <w:sz w:val="20"/>
          <w:szCs w:val="20"/>
          <w:lang w:val="en-US"/>
        </w:rPr>
        <w:t xml:space="preserve"> 50</w:t>
      </w:r>
    </w:p>
    <w:p w:rsidR="001B195D" w:rsidRDefault="001B195D" w:rsidP="0046459A">
      <w:pPr>
        <w:jc w:val="both"/>
        <w:rPr>
          <w:rFonts w:ascii="Baskerville Win95BT" w:hAnsi="Baskerville Win95BT"/>
          <w:bCs/>
          <w:sz w:val="20"/>
          <w:szCs w:val="20"/>
          <w:lang w:val="en-US"/>
        </w:rPr>
      </w:pPr>
    </w:p>
    <w:p w:rsidR="001B195D" w:rsidRDefault="001B195D" w:rsidP="0098756E">
      <w:pPr>
        <w:jc w:val="both"/>
        <w:rPr>
          <w:rFonts w:ascii="Baskerville Win95BT" w:hAnsi="Baskerville Win95BT" w:cs="Charis SIL"/>
          <w:iCs/>
          <w:sz w:val="20"/>
          <w:szCs w:val="20"/>
          <w:lang w:val="en-US"/>
        </w:rPr>
      </w:pPr>
      <w:r>
        <w:rPr>
          <w:rFonts w:ascii="Basker-Semitic" w:hAnsi="Basker-Semitic" w:cs="Charis SIL"/>
          <w:i/>
          <w:sz w:val="20"/>
          <w:szCs w:val="20"/>
          <w:lang w:val="en-US"/>
        </w:rPr>
        <w:t>"</w:t>
      </w:r>
      <w:r>
        <w:rPr>
          <w:rFonts w:ascii="Baskerville Win95BT" w:hAnsi="Baskerville Win95BT" w:cs="Charis SIL"/>
          <w:i/>
          <w:sz w:val="20"/>
          <w:szCs w:val="20"/>
          <w:lang w:val="en-US"/>
        </w:rPr>
        <w:t>ibára</w:t>
      </w:r>
      <w:r>
        <w:rPr>
          <w:rFonts w:ascii="Baskerville Win95BT" w:hAnsi="Baskerville Win95BT" w:cs="Charis SIL"/>
          <w:iCs/>
          <w:sz w:val="20"/>
          <w:szCs w:val="20"/>
          <w:lang w:val="en-US"/>
        </w:rPr>
        <w:t xml:space="preserve"> ‘tantamount to; that is; like’: 18:45, 25:2</w:t>
      </w:r>
    </w:p>
    <w:p w:rsidR="001B195D" w:rsidRDefault="001B195D" w:rsidP="0098756E">
      <w:pPr>
        <w:jc w:val="both"/>
        <w:rPr>
          <w:rFonts w:ascii="Baskerville Win95BT" w:hAnsi="Baskerville Win95BT" w:cs="Charis SIL"/>
          <w:iCs/>
          <w:sz w:val="20"/>
          <w:szCs w:val="20"/>
          <w:lang w:val="en-US"/>
        </w:rPr>
      </w:pPr>
      <w:r>
        <w:rPr>
          <w:rFonts w:ascii="Baskerville Win95BT" w:hAnsi="Baskerville Win95BT" w:cs="Charis SIL"/>
          <w:iCs/>
          <w:sz w:val="20"/>
          <w:szCs w:val="20"/>
          <w:lang w:val="en-US"/>
        </w:rPr>
        <w:t>• BH 559</w:t>
      </w:r>
    </w:p>
    <w:p w:rsidR="001B195D" w:rsidRDefault="001B195D" w:rsidP="00832C1A">
      <w:pPr>
        <w:jc w:val="both"/>
        <w:rPr>
          <w:rFonts w:ascii="Basker-Semitic" w:hAnsi="Basker-Semitic" w:cs="Charis SIL"/>
          <w:b/>
          <w:bCs/>
          <w:i/>
          <w:iCs/>
          <w:lang w:val="en-US"/>
        </w:rPr>
      </w:pPr>
    </w:p>
    <w:p w:rsidR="001B195D" w:rsidRPr="003D122D" w:rsidRDefault="001B195D" w:rsidP="00832C1A">
      <w:pPr>
        <w:jc w:val="both"/>
        <w:rPr>
          <w:rFonts w:ascii="Arabic Typesetting" w:hAnsi="Arabic Typesetting"/>
          <w:sz w:val="40"/>
          <w:rtl/>
          <w:lang w:val="en-US"/>
        </w:rPr>
      </w:pPr>
      <w:r w:rsidRPr="003D122D">
        <w:rPr>
          <w:rFonts w:ascii="Basker-Semitic" w:hAnsi="Basker-Semitic" w:cs="Charis SIL"/>
          <w:b/>
          <w:bCs/>
          <w:i/>
          <w:iCs/>
          <w:lang w:val="en-US"/>
        </w:rPr>
        <w:t>"3</w:t>
      </w:r>
      <w:r w:rsidRPr="003D122D">
        <w:rPr>
          <w:rFonts w:ascii="Baskerville Win95BT" w:hAnsi="Baskerville Win95BT" w:cs="Charis SIL"/>
          <w:b/>
          <w:bCs/>
          <w:i/>
          <w:iCs/>
          <w:lang w:val="en-US"/>
        </w:rPr>
        <w:t>d</w:t>
      </w:r>
      <w:r w:rsidRPr="003D122D">
        <w:rPr>
          <w:rFonts w:ascii="Baskerville Win95BT" w:hAnsi="Baskerville Win95BT" w:cs="Charis SIL"/>
          <w:lang w:val="en-US"/>
        </w:rPr>
        <w:t xml:space="preserve"> m. ‘life, soul’ </w:t>
      </w:r>
      <w:r w:rsidRPr="003D122D">
        <w:rPr>
          <w:rFonts w:ascii="Arabic Typesetting" w:hAnsi="Arabic Typesetting"/>
          <w:b/>
          <w:bCs/>
          <w:sz w:val="40"/>
          <w:rtl/>
          <w:lang w:val="en-US"/>
        </w:rPr>
        <w:t xml:space="preserve">عٞاد </w:t>
      </w:r>
      <w:r w:rsidRPr="003D122D">
        <w:rPr>
          <w:rFonts w:ascii="Arabic Typesetting" w:hAnsi="Arabic Typesetting"/>
          <w:sz w:val="40"/>
          <w:rtl/>
          <w:lang w:val="en-US"/>
        </w:rPr>
        <w:t xml:space="preserve"> نفس</w:t>
      </w:r>
      <w:r w:rsidRPr="003D122D">
        <w:rPr>
          <w:rFonts w:ascii="Arabic Typesetting" w:hAnsi="Arabic Typesetting"/>
          <w:sz w:val="40"/>
          <w:lang w:val="en-US"/>
        </w:rPr>
        <w:t xml:space="preserve">  </w:t>
      </w:r>
    </w:p>
    <w:p w:rsidR="001B195D" w:rsidRPr="003D122D" w:rsidRDefault="001B195D" w:rsidP="00DC6A4D">
      <w:pPr>
        <w:jc w:val="both"/>
        <w:rPr>
          <w:rFonts w:ascii="Arabic Typesetting" w:hAnsi="Arabic Typesetting"/>
          <w:sz w:val="40"/>
          <w:rtl/>
          <w:lang w:val="en-US"/>
        </w:rPr>
      </w:pPr>
      <w:r w:rsidRPr="003D122D">
        <w:rPr>
          <w:rFonts w:ascii="Baskerville Win95BT" w:hAnsi="Baskerville Win95BT" w:cs="Charis SIL"/>
          <w:lang w:val="en-US"/>
        </w:rPr>
        <w:t>8:55</w:t>
      </w:r>
    </w:p>
    <w:p w:rsidR="001B195D" w:rsidRPr="003D122D" w:rsidRDefault="001B195D" w:rsidP="002F20E1">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298</w:t>
      </w:r>
    </w:p>
    <w:p w:rsidR="001B195D" w:rsidRPr="003D122D" w:rsidRDefault="001B195D" w:rsidP="002F20E1">
      <w:pPr>
        <w:jc w:val="both"/>
        <w:rPr>
          <w:rFonts w:ascii="Baskerville Win95BT" w:hAnsi="Baskerville Win95BT"/>
          <w:bCs/>
          <w:sz w:val="20"/>
          <w:szCs w:val="20"/>
          <w:lang w:val="en-US"/>
        </w:rPr>
      </w:pPr>
    </w:p>
    <w:p w:rsidR="001B195D" w:rsidRPr="003D122D" w:rsidRDefault="001B195D" w:rsidP="002A5EC3">
      <w:pPr>
        <w:jc w:val="both"/>
        <w:rPr>
          <w:rFonts w:ascii="Baskerville Win95BT" w:hAnsi="Baskerville Win95BT"/>
          <w:lang w:val="en-US"/>
        </w:rPr>
      </w:pPr>
      <w:r w:rsidRPr="003D122D">
        <w:rPr>
          <w:rFonts w:ascii="Baskerville Win95BT" w:hAnsi="Baskerville Win95BT"/>
          <w:b/>
          <w:lang w:val="en-US"/>
        </w:rPr>
        <w:t>II</w:t>
      </w:r>
      <w:r w:rsidRPr="003D122D">
        <w:rPr>
          <w:rFonts w:ascii="Basker-Semitic" w:hAnsi="Basker-Semitic"/>
          <w:b/>
          <w:i/>
          <w:iCs/>
          <w:lang w:val="en-US"/>
        </w:rPr>
        <w:t xml:space="preserve"> "</w:t>
      </w:r>
      <w:r w:rsidRPr="003D122D">
        <w:rPr>
          <w:rFonts w:ascii="Baskerville Win95BT" w:hAnsi="Baskerville Win95BT"/>
          <w:b/>
          <w:i/>
          <w:iCs/>
          <w:lang w:val="en-US"/>
        </w:rPr>
        <w:t>ódib</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odíbin</w:t>
      </w:r>
      <w:r w:rsidRPr="003D122D">
        <w:rPr>
          <w:rFonts w:ascii="Baskerville Win95BT" w:hAnsi="Baskerville Win95BT"/>
          <w:lang w:val="en-US"/>
        </w:rPr>
        <w:t>/</w:t>
      </w:r>
      <w:r w:rsidRPr="003D122D">
        <w:rPr>
          <w:rFonts w:ascii="Baskerville Win95BT" w:hAnsi="Baskerville Win95BT"/>
          <w:i/>
          <w:lang w:val="en-US"/>
        </w:rPr>
        <w:t>ľ</w:t>
      </w:r>
      <w:r w:rsidRPr="003D122D">
        <w:rPr>
          <w:rFonts w:ascii="Baskerville Win95BT" w:hAnsi="Baskerville Win95BT"/>
          <w:i/>
          <w:iCs/>
          <w:lang w:val="en-US"/>
        </w:rPr>
        <w:t>i</w:t>
      </w:r>
      <w:r w:rsidRPr="003D122D">
        <w:rPr>
          <w:rFonts w:ascii="Basker-Semitic" w:hAnsi="Basker-Semitic"/>
          <w:i/>
          <w:iCs/>
          <w:lang w:val="en-US"/>
        </w:rPr>
        <w:t>"</w:t>
      </w:r>
      <w:r w:rsidRPr="003D122D">
        <w:rPr>
          <w:rFonts w:ascii="Baskerville Win95BT" w:hAnsi="Baskerville Win95BT" w:cs="Charis SIL"/>
          <w:i/>
          <w:iCs/>
          <w:lang w:val="en-US"/>
        </w:rPr>
        <w:t>á</w:t>
      </w:r>
      <w:r w:rsidRPr="003D122D">
        <w:rPr>
          <w:rFonts w:ascii="Baskerville Win95BT" w:hAnsi="Baskerville Win95BT"/>
          <w:i/>
          <w:iCs/>
          <w:lang w:val="en-US"/>
        </w:rPr>
        <w:t>d</w:t>
      </w:r>
      <w:r>
        <w:rPr>
          <w:rFonts w:ascii="Basker-Semitic" w:hAnsi="Basker-Semitic"/>
          <w:i/>
          <w:iCs/>
          <w:lang w:val="en-US"/>
        </w:rPr>
        <w:t>5</w:t>
      </w:r>
      <w:r w:rsidRPr="003D122D">
        <w:rPr>
          <w:rFonts w:ascii="Baskerville Win95BT" w:hAnsi="Baskerville Win95BT"/>
          <w:i/>
          <w:iCs/>
          <w:lang w:val="en-US"/>
        </w:rPr>
        <w:t>b</w:t>
      </w:r>
      <w:r w:rsidRPr="003D122D">
        <w:rPr>
          <w:rFonts w:ascii="Baskerville Win95BT" w:hAnsi="Baskerville Win95BT"/>
          <w:lang w:val="en-US"/>
        </w:rPr>
        <w:t>)</w:t>
      </w:r>
    </w:p>
    <w:p w:rsidR="001B195D" w:rsidRDefault="001B195D" w:rsidP="002A5EC3">
      <w:pPr>
        <w:jc w:val="both"/>
        <w:rPr>
          <w:rFonts w:ascii="Arabic Typesetting" w:hAnsi="Arabic Typesetting"/>
          <w:b/>
          <w:bCs/>
          <w:sz w:val="40"/>
          <w:rtl/>
          <w:lang w:val="en-US"/>
        </w:rPr>
      </w:pPr>
      <w:r w:rsidRPr="003D122D">
        <w:rPr>
          <w:rFonts w:ascii="Baskerville Win95BT" w:hAnsi="Baskerville Win95BT"/>
          <w:lang w:val="en-US"/>
        </w:rPr>
        <w:t xml:space="preserve">‘to pester, to wear (with problems, difficulties)’ </w:t>
      </w:r>
      <w:r w:rsidRPr="003D122D">
        <w:rPr>
          <w:rFonts w:ascii="Arabic Typesetting" w:hAnsi="Arabic Typesetting"/>
          <w:sz w:val="40"/>
          <w:rtl/>
          <w:lang w:val="en-US"/>
        </w:rPr>
        <w:t xml:space="preserve">عذّب، أتعب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عُادِ</w:t>
      </w:r>
      <w:r>
        <w:rPr>
          <w:rFonts w:ascii="Scheherazade" w:hAnsi="Scheherazade"/>
          <w:b/>
          <w:bCs/>
          <w:sz w:val="40"/>
          <w:rtl/>
          <w:lang w:val="en-US"/>
        </w:rPr>
        <w:t>ي</w:t>
      </w:r>
      <w:r w:rsidRPr="003D122D">
        <w:rPr>
          <w:rFonts w:ascii="Arabic Typesetting" w:hAnsi="Arabic Typesetting"/>
          <w:b/>
          <w:bCs/>
          <w:sz w:val="40"/>
          <w:rtl/>
          <w:lang w:val="en-US"/>
        </w:rPr>
        <w:t>ب</w:t>
      </w:r>
    </w:p>
    <w:p w:rsidR="001B195D" w:rsidRPr="0077101D" w:rsidRDefault="001B195D" w:rsidP="002A5EC3">
      <w:pPr>
        <w:jc w:val="both"/>
        <w:rPr>
          <w:rFonts w:ascii="Arabic Typesetting" w:hAnsi="Arabic Typesetting"/>
          <w:i/>
          <w:sz w:val="40"/>
          <w:lang w:val="en-US"/>
        </w:rPr>
      </w:pPr>
      <w:r w:rsidRPr="0077101D">
        <w:rPr>
          <w:rFonts w:ascii="Baskerville Win95BT" w:hAnsi="Baskerville Win95BT"/>
          <w:i/>
          <w:lang w:val="en-US"/>
        </w:rPr>
        <w:t>23:11</w:t>
      </w:r>
    </w:p>
    <w:p w:rsidR="001B195D" w:rsidRPr="003D122D" w:rsidRDefault="001B195D" w:rsidP="005D05EB">
      <w:pPr>
        <w:jc w:val="both"/>
        <w:rPr>
          <w:rFonts w:ascii="Arabic Typesetting" w:hAnsi="Arabic Typesetting"/>
          <w:sz w:val="40"/>
          <w:lang w:val="en-US"/>
        </w:rPr>
      </w:pPr>
      <w:r w:rsidRPr="003D122D">
        <w:rPr>
          <w:rFonts w:ascii="Baskerville Win95BT" w:hAnsi="Baskerville Win95BT"/>
          <w:b/>
          <w:i/>
          <w:iCs/>
          <w:lang w:val="en-US"/>
        </w:rPr>
        <w:t>m</w:t>
      </w:r>
      <w:r w:rsidRPr="003D122D">
        <w:rPr>
          <w:rFonts w:ascii="Basker-Semitic" w:hAnsi="Basker-Semitic"/>
          <w:b/>
          <w:i/>
          <w:iCs/>
          <w:lang w:val="en-US"/>
        </w:rPr>
        <w:t>3"</w:t>
      </w:r>
      <w:r w:rsidRPr="003D122D">
        <w:rPr>
          <w:rFonts w:ascii="Baskerville Win95BT" w:hAnsi="Baskerville Win95BT"/>
          <w:b/>
          <w:i/>
          <w:iCs/>
          <w:lang w:val="en-US"/>
        </w:rPr>
        <w:t>éd</w:t>
      </w:r>
      <w:r w:rsidRPr="003D122D">
        <w:rPr>
          <w:rFonts w:ascii="Basker-Semitic" w:hAnsi="Basker-Semitic"/>
          <w:b/>
          <w:i/>
          <w:iCs/>
          <w:lang w:val="en-US"/>
        </w:rPr>
        <w:t>3</w:t>
      </w:r>
      <w:r w:rsidRPr="003D122D">
        <w:rPr>
          <w:rFonts w:ascii="Baskerville Win95BT" w:hAnsi="Baskerville Win95BT"/>
          <w:b/>
          <w:i/>
          <w:iCs/>
          <w:lang w:val="en-US"/>
        </w:rPr>
        <w:t>b</w:t>
      </w:r>
      <w:r w:rsidRPr="003D122D">
        <w:rPr>
          <w:rFonts w:ascii="Baskerville Win95BT" w:hAnsi="Baskerville Win95BT"/>
          <w:lang w:val="en-US"/>
        </w:rPr>
        <w:t xml:space="preserve"> (fem. </w:t>
      </w:r>
      <w:r w:rsidRPr="003D122D">
        <w:rPr>
          <w:rFonts w:ascii="Baskerville Win95BT" w:hAnsi="Baskerville Win95BT"/>
          <w:i/>
          <w:iCs/>
          <w:lang w:val="en-US"/>
        </w:rPr>
        <w:t>ma</w:t>
      </w:r>
      <w:r w:rsidRPr="003D122D">
        <w:rPr>
          <w:rFonts w:ascii="Basker-Semitic" w:hAnsi="Basker-Semitic"/>
          <w:i/>
          <w:iCs/>
          <w:lang w:val="en-US"/>
        </w:rPr>
        <w:t>"3</w:t>
      </w:r>
      <w:r w:rsidRPr="003D122D">
        <w:rPr>
          <w:rFonts w:ascii="Baskerville Win95BT" w:hAnsi="Baskerville Win95BT"/>
          <w:i/>
          <w:iCs/>
          <w:lang w:val="en-US"/>
        </w:rPr>
        <w:t>débo</w:t>
      </w:r>
      <w:r w:rsidRPr="003D122D">
        <w:rPr>
          <w:rFonts w:ascii="Baskerville Win95BT" w:hAnsi="Baskerville Win95BT"/>
          <w:lang w:val="en-US"/>
        </w:rPr>
        <w:t>) ‘wearing’</w:t>
      </w:r>
      <w:r w:rsidRPr="003D122D">
        <w:rPr>
          <w:rFonts w:ascii="Arabic Typesetting" w:hAnsi="Arabic Typesetting"/>
          <w:sz w:val="40"/>
          <w:rtl/>
          <w:lang w:val="en-US"/>
        </w:rPr>
        <w:t xml:space="preserve">متعِب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مٞعٞادٞب</w:t>
      </w:r>
      <w:r w:rsidRPr="003D122D">
        <w:rPr>
          <w:rFonts w:ascii="Arabic Typesetting" w:hAnsi="Arabic Typesetting"/>
          <w:sz w:val="40"/>
          <w:lang w:val="en-US"/>
        </w:rPr>
        <w:t xml:space="preserve"> </w:t>
      </w:r>
    </w:p>
    <w:p w:rsidR="001B195D" w:rsidRPr="003D122D" w:rsidRDefault="001B195D" w:rsidP="005D05EB">
      <w:pPr>
        <w:jc w:val="both"/>
        <w:rPr>
          <w:rFonts w:ascii="Baskerville Win95BT" w:hAnsi="Baskerville Win95BT"/>
          <w:lang w:val="en-US"/>
        </w:rPr>
      </w:pPr>
      <w:r w:rsidRPr="003D122D">
        <w:rPr>
          <w:rFonts w:ascii="Baskerville Win95BT" w:hAnsi="Baskerville Win95BT"/>
          <w:lang w:val="en-US"/>
        </w:rPr>
        <w:t>f. 23:11.15</w:t>
      </w:r>
    </w:p>
    <w:p w:rsidR="001B195D" w:rsidRDefault="001B195D" w:rsidP="00832C1A">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298</w:t>
      </w:r>
    </w:p>
    <w:p w:rsidR="001B195D" w:rsidRDefault="001B195D" w:rsidP="00832C1A">
      <w:pPr>
        <w:jc w:val="both"/>
        <w:rPr>
          <w:rFonts w:ascii="Baskerville Win95BT" w:hAnsi="Baskerville Win95BT"/>
          <w:bCs/>
          <w:sz w:val="20"/>
          <w:szCs w:val="20"/>
          <w:lang w:val="en-US"/>
        </w:rPr>
      </w:pPr>
    </w:p>
    <w:p w:rsidR="001B195D" w:rsidRDefault="001B195D" w:rsidP="008D79B2">
      <w:pPr>
        <w:jc w:val="both"/>
        <w:rPr>
          <w:rFonts w:ascii="Arabic Typesetting" w:hAnsi="Arabic Typesetting"/>
          <w:b/>
          <w:bCs/>
          <w:sz w:val="40"/>
          <w:rtl/>
          <w:lang w:val="en-US"/>
        </w:rPr>
      </w:pPr>
      <w:r w:rsidRPr="003D122D">
        <w:rPr>
          <w:rFonts w:ascii="Baskerville Win95BT" w:hAnsi="Baskerville Win95BT"/>
          <w:b/>
          <w:lang w:val="en-US"/>
        </w:rPr>
        <w:t xml:space="preserve">X </w:t>
      </w:r>
      <w:r w:rsidRPr="003D122D">
        <w:rPr>
          <w:rFonts w:ascii="Baskerville Win95BT" w:hAnsi="Baskerville Win95BT"/>
          <w:b/>
          <w:i/>
          <w:iCs/>
          <w:lang w:val="en-US"/>
        </w:rPr>
        <w:t>šé</w:t>
      </w:r>
      <w:r w:rsidRPr="003D122D">
        <w:rPr>
          <w:rFonts w:ascii="Basker-Semitic" w:hAnsi="Basker-Semitic"/>
          <w:b/>
          <w:i/>
          <w:iCs/>
          <w:lang w:val="en-US"/>
        </w:rPr>
        <w:t>"3</w:t>
      </w:r>
      <w:r w:rsidRPr="003D122D">
        <w:rPr>
          <w:rFonts w:ascii="Baskerville Win95BT" w:hAnsi="Baskerville Win95BT"/>
          <w:b/>
          <w:i/>
          <w:iCs/>
          <w:lang w:val="en-US"/>
        </w:rPr>
        <w:t>d</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šé</w:t>
      </w:r>
      <w:r w:rsidRPr="003D122D">
        <w:rPr>
          <w:rFonts w:ascii="Basker-Semitic" w:hAnsi="Basker-Semitic"/>
          <w:i/>
          <w:iCs/>
          <w:lang w:val="en-US"/>
        </w:rPr>
        <w:t>"3</w:t>
      </w:r>
      <w:r w:rsidRPr="003D122D">
        <w:rPr>
          <w:rFonts w:ascii="Baskerville Win95BT" w:hAnsi="Baskerville Win95BT"/>
          <w:i/>
          <w:iCs/>
          <w:lang w:val="en-US"/>
        </w:rPr>
        <w:t>d</w:t>
      </w:r>
      <w:r w:rsidRPr="003D122D">
        <w:rPr>
          <w:rFonts w:ascii="Baskerville Win95BT" w:hAnsi="Baskerville Win95BT"/>
          <w:lang w:val="en-US"/>
        </w:rPr>
        <w:t>/</w:t>
      </w:r>
      <w:r w:rsidRPr="003D122D">
        <w:rPr>
          <w:rFonts w:ascii="Baskerville Win95BT" w:hAnsi="Baskerville Win95BT"/>
          <w:i/>
          <w:lang w:val="en-US"/>
        </w:rPr>
        <w:t>ľi</w:t>
      </w:r>
      <w:r w:rsidRPr="003D122D">
        <w:rPr>
          <w:rFonts w:ascii="Baskerville Win95BT" w:hAnsi="Baskerville Win95BT"/>
          <w:i/>
          <w:iCs/>
          <w:lang w:val="en-US"/>
        </w:rPr>
        <w:t>šé</w:t>
      </w:r>
      <w:r w:rsidRPr="003D122D">
        <w:rPr>
          <w:rFonts w:ascii="Basker-Semitic" w:hAnsi="Basker-Semitic"/>
          <w:i/>
          <w:iCs/>
          <w:lang w:val="en-US"/>
        </w:rPr>
        <w:t>"3</w:t>
      </w:r>
      <w:r w:rsidRPr="003D122D">
        <w:rPr>
          <w:rFonts w:ascii="Baskerville Win95BT" w:hAnsi="Baskerville Win95BT"/>
          <w:i/>
          <w:iCs/>
          <w:lang w:val="en-US"/>
        </w:rPr>
        <w:t>d</w:t>
      </w:r>
      <w:r w:rsidRPr="003D122D">
        <w:rPr>
          <w:rFonts w:ascii="Baskerville Win95BT" w:hAnsi="Baskerville Win95BT"/>
          <w:lang w:val="en-US"/>
        </w:rPr>
        <w:t xml:space="preserve">) ‘to produce good quality </w:t>
      </w:r>
      <w:r w:rsidRPr="008D79B2">
        <w:rPr>
          <w:rFonts w:ascii="Baskerville Win95BT" w:hAnsi="Baskerville Win95BT"/>
          <w:lang w:val="en-US"/>
        </w:rPr>
        <w:t>dates’</w:t>
      </w:r>
      <w:r>
        <w:rPr>
          <w:rFonts w:ascii="Baskerville Win95BT" w:hAnsi="Baskerville Win95BT"/>
          <w:lang w:val="en-US"/>
        </w:rPr>
        <w:t xml:space="preserve"> </w:t>
      </w:r>
      <w:r>
        <w:rPr>
          <w:rFonts w:ascii="Scheherazade" w:hAnsi="Scheherazade"/>
          <w:rtl/>
          <w:lang w:val="en-US"/>
        </w:rPr>
        <w:t>الجودة</w:t>
      </w:r>
      <w:r>
        <w:rPr>
          <w:rFonts w:ascii="Baskerville Win95BT" w:hAnsi="Baskerville Win95BT"/>
          <w:lang w:val="en-US"/>
        </w:rPr>
        <w:t xml:space="preserve"> </w:t>
      </w:r>
      <w:r>
        <w:rPr>
          <w:rFonts w:ascii="Scheherazade" w:hAnsi="Scheherazade"/>
          <w:rtl/>
          <w:lang w:val="en-US"/>
        </w:rPr>
        <w:t>طيب</w:t>
      </w:r>
      <w:r>
        <w:rPr>
          <w:rFonts w:ascii="Baskerville Win95BT" w:hAnsi="Baskerville Win95BT"/>
          <w:lang w:val="en-US"/>
        </w:rPr>
        <w:t xml:space="preserve"> </w:t>
      </w:r>
      <w:r>
        <w:rPr>
          <w:rFonts w:ascii="Scheherazade" w:hAnsi="Scheherazade"/>
          <w:rtl/>
          <w:lang w:val="en-US"/>
        </w:rPr>
        <w:t>بلحًا</w:t>
      </w:r>
      <w:r>
        <w:rPr>
          <w:rFonts w:ascii="Baskerville Win95BT" w:hAnsi="Baskerville Win95BT"/>
          <w:lang w:val="en-US"/>
        </w:rPr>
        <w:t xml:space="preserve">  </w:t>
      </w:r>
      <w:r>
        <w:rPr>
          <w:rFonts w:ascii="Scheherazade" w:hAnsi="Scheherazade"/>
          <w:rtl/>
          <w:lang w:val="en-US"/>
        </w:rPr>
        <w:t>النخلة</w:t>
      </w:r>
      <w:r w:rsidRPr="008D79B2">
        <w:rPr>
          <w:rFonts w:ascii="Baskerville Win95BT" w:hAnsi="Baskerville Win95BT"/>
          <w:lang w:val="en-US"/>
        </w:rPr>
        <w:t xml:space="preserve"> </w:t>
      </w:r>
      <w:r w:rsidRPr="008D79B2">
        <w:rPr>
          <w:rFonts w:ascii="Scheherazade" w:hAnsi="Scheherazade"/>
          <w:rtl/>
          <w:lang w:val="en-US"/>
        </w:rPr>
        <w:t>أنتجت</w:t>
      </w:r>
      <w:r w:rsidRPr="003D122D">
        <w:rPr>
          <w:rFonts w:ascii="Baskerville Win95BT" w:hAnsi="Baskerville Win95BT"/>
          <w:lang w:val="en-US"/>
        </w:rPr>
        <w:t xml:space="preserve"> </w:t>
      </w:r>
      <w:r w:rsidRPr="003D122D">
        <w:rPr>
          <w:rFonts w:ascii="Arabic Typesetting" w:hAnsi="Arabic Typesetting"/>
          <w:sz w:val="40"/>
          <w:lang w:val="en-US"/>
        </w:rPr>
        <w:t xml:space="preserve">   </w:t>
      </w:r>
      <w:r w:rsidRPr="003D122D">
        <w:rPr>
          <w:rFonts w:ascii="Arabic Typesetting" w:hAnsi="Arabic Typesetting"/>
          <w:b/>
          <w:bCs/>
          <w:sz w:val="40"/>
          <w:rtl/>
          <w:lang w:val="en-US"/>
        </w:rPr>
        <w:t>شٞاعٞد</w:t>
      </w:r>
    </w:p>
    <w:p w:rsidR="001B195D" w:rsidRPr="00E46AD9" w:rsidRDefault="001B195D" w:rsidP="0011254D">
      <w:pPr>
        <w:jc w:val="both"/>
        <w:rPr>
          <w:rFonts w:ascii="Arabic Typesetting" w:hAnsi="Arabic Typesetting"/>
          <w:b/>
          <w:bCs/>
          <w:i/>
          <w:sz w:val="40"/>
          <w:lang w:val="en-US"/>
        </w:rPr>
      </w:pPr>
      <w:r w:rsidRPr="00E46AD9">
        <w:rPr>
          <w:rFonts w:ascii="Baskerville Win95BT" w:hAnsi="Baskerville Win95BT"/>
          <w:i/>
          <w:lang w:val="en-US"/>
        </w:rPr>
        <w:t>23:14</w:t>
      </w:r>
    </w:p>
    <w:p w:rsidR="001B195D" w:rsidRPr="003D122D" w:rsidRDefault="001B195D" w:rsidP="0011254D">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419</w:t>
      </w:r>
    </w:p>
    <w:p w:rsidR="001B195D" w:rsidRPr="003D122D" w:rsidRDefault="001B195D" w:rsidP="00520120">
      <w:pPr>
        <w:jc w:val="both"/>
        <w:rPr>
          <w:rFonts w:ascii="Basker-Semitic" w:hAnsi="Basker-Semitic" w:cs="Charis SIL"/>
          <w:b/>
          <w:i/>
          <w:iCs/>
          <w:lang w:val="en-US"/>
        </w:rPr>
      </w:pPr>
    </w:p>
    <w:p w:rsidR="001B195D" w:rsidRPr="003D122D" w:rsidRDefault="001B195D" w:rsidP="00C304AD">
      <w:pPr>
        <w:pStyle w:val="af"/>
        <w:ind w:left="0"/>
        <w:jc w:val="both"/>
        <w:rPr>
          <w:rFonts w:ascii="Arabic Typesetting" w:hAnsi="Arabic Typesetting"/>
          <w:sz w:val="40"/>
          <w:lang w:val="en-US"/>
        </w:rPr>
      </w:pPr>
      <w:r w:rsidRPr="003D122D">
        <w:rPr>
          <w:rFonts w:ascii="Basker-Semitic" w:hAnsi="Basker-Semitic" w:cs="Charis SIL"/>
          <w:b/>
          <w:i/>
          <w:iCs/>
          <w:lang w:val="en-US"/>
        </w:rPr>
        <w:t>"</w:t>
      </w:r>
      <w:r w:rsidRPr="003D122D">
        <w:rPr>
          <w:rFonts w:ascii="Baskerville Win95BT" w:hAnsi="Baskerville Win95BT" w:cs="Charis SIL"/>
          <w:b/>
          <w:i/>
          <w:iCs/>
          <w:lang w:val="en-US"/>
        </w:rPr>
        <w:t>édog</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ód</w:t>
      </w:r>
      <w:r w:rsidRPr="003D122D">
        <w:rPr>
          <w:rFonts w:ascii="Basker-Semitic" w:hAnsi="Basker-Semitic" w:cs="Charis SIL"/>
          <w:i/>
          <w:iCs/>
          <w:lang w:val="en-US"/>
        </w:rPr>
        <w:t>3</w:t>
      </w:r>
      <w:r w:rsidRPr="003D122D">
        <w:rPr>
          <w:rFonts w:ascii="Baskerville Win95BT" w:hAnsi="Baskerville Win95BT" w:cs="Charis SIL"/>
          <w:i/>
          <w:iCs/>
          <w:lang w:val="en-US"/>
        </w:rPr>
        <w:t>g</w:t>
      </w:r>
      <w:r w:rsidRPr="003D122D">
        <w:rPr>
          <w:rFonts w:ascii="Baskerville Win95BT" w:hAnsi="Baskerville Win95BT" w:cs="Charis SIL"/>
          <w:lang w:val="en-US"/>
        </w:rPr>
        <w:t>/</w:t>
      </w:r>
      <w:r w:rsidRPr="003D122D">
        <w:rPr>
          <w:rFonts w:ascii="Baskerville Win95BT" w:hAnsi="Baskerville Win95BT"/>
          <w:i/>
          <w:lang w:val="en-US"/>
        </w:rPr>
        <w:t>ľ</w:t>
      </w:r>
      <w:r w:rsidRPr="003D122D">
        <w:rPr>
          <w:rFonts w:ascii="Baskerville Win95BT" w:hAnsi="Baskerville Win95BT" w:cs="Charis SIL"/>
          <w:i/>
          <w:iCs/>
          <w:lang w:val="en-US"/>
        </w:rPr>
        <w:t>a</w:t>
      </w:r>
      <w:r w:rsidRPr="003D122D">
        <w:rPr>
          <w:rFonts w:ascii="Basker-Semitic" w:hAnsi="Basker-Semitic" w:cs="Charis SIL"/>
          <w:i/>
          <w:iCs/>
          <w:lang w:val="en-US"/>
        </w:rPr>
        <w:t>"</w:t>
      </w:r>
      <w:r w:rsidRPr="003D122D">
        <w:rPr>
          <w:rFonts w:ascii="Baskerville Win95BT" w:hAnsi="Baskerville Win95BT" w:cs="Charis SIL"/>
          <w:i/>
          <w:iCs/>
          <w:lang w:val="en-US"/>
        </w:rPr>
        <w:t>d</w:t>
      </w:r>
      <w:r w:rsidRPr="003D122D">
        <w:rPr>
          <w:rFonts w:ascii="Basker-Semitic" w:hAnsi="Basker-Semitic"/>
          <w:i/>
          <w:iCs/>
          <w:lang w:val="en-US"/>
        </w:rPr>
        <w:t>6</w:t>
      </w:r>
      <w:r w:rsidRPr="003D122D">
        <w:rPr>
          <w:rFonts w:ascii="Baskerville Win95BT" w:hAnsi="Baskerville Win95BT" w:cs="Charis SIL"/>
          <w:i/>
          <w:iCs/>
          <w:lang w:val="en-US"/>
        </w:rPr>
        <w:t>g</w:t>
      </w:r>
      <w:r w:rsidRPr="003D122D">
        <w:rPr>
          <w:rFonts w:ascii="Baskerville Win95BT" w:hAnsi="Baskerville Win95BT" w:cs="Charis SIL"/>
          <w:lang w:val="en-US"/>
        </w:rPr>
        <w:t>) ‘to suck’</w:t>
      </w:r>
      <w:r w:rsidRPr="003D122D">
        <w:rPr>
          <w:rFonts w:ascii="Arabic Typesetting" w:hAnsi="Arabic Typesetting"/>
          <w:b/>
          <w:bCs/>
          <w:sz w:val="40"/>
          <w:rtl/>
          <w:lang w:val="en-US"/>
        </w:rPr>
        <w:t xml:space="preserve"> </w:t>
      </w:r>
      <w:r>
        <w:rPr>
          <w:rFonts w:ascii="Arabic Typesetting" w:hAnsi="Arabic Typesetting"/>
          <w:b/>
          <w:bCs/>
          <w:sz w:val="40"/>
          <w:lang w:val="en-US"/>
        </w:rPr>
        <w:t xml:space="preserve">  </w:t>
      </w:r>
      <w:r w:rsidRPr="003D122D">
        <w:rPr>
          <w:rFonts w:ascii="Arabic Typesetting" w:hAnsi="Arabic Typesetting"/>
          <w:b/>
          <w:bCs/>
          <w:sz w:val="40"/>
          <w:rtl/>
          <w:lang w:val="en-US"/>
        </w:rPr>
        <w:t xml:space="preserve"> </w:t>
      </w:r>
      <w:r w:rsidRPr="003D122D">
        <w:rPr>
          <w:rFonts w:ascii="Arabic Typesetting" w:hAnsi="Arabic Typesetting"/>
          <w:sz w:val="40"/>
          <w:rtl/>
          <w:lang w:val="en-US"/>
        </w:rPr>
        <w:t>رضِع</w:t>
      </w:r>
      <w:r>
        <w:rPr>
          <w:rFonts w:ascii="Arabic Typesetting" w:hAnsi="Arabic Typesetting"/>
          <w:sz w:val="40"/>
          <w:lang w:val="en-US"/>
        </w:rPr>
        <w:t xml:space="preserve">   </w:t>
      </w:r>
      <w:r w:rsidRPr="003D122D">
        <w:rPr>
          <w:rFonts w:ascii="Arabic Typesetting" w:hAnsi="Arabic Typesetting"/>
          <w:sz w:val="40"/>
          <w:lang w:val="en-US"/>
        </w:rPr>
        <w:t xml:space="preserve"> </w:t>
      </w:r>
      <w:r w:rsidRPr="003D122D">
        <w:rPr>
          <w:rFonts w:ascii="Arabic Typesetting" w:hAnsi="Arabic Typesetting"/>
          <w:b/>
          <w:bCs/>
          <w:sz w:val="40"/>
          <w:rtl/>
          <w:lang w:val="en-US"/>
        </w:rPr>
        <w:t>عٞادُج</w:t>
      </w:r>
    </w:p>
    <w:p w:rsidR="001B195D" w:rsidRPr="003D122D" w:rsidRDefault="001B195D" w:rsidP="001E1F9A">
      <w:pPr>
        <w:pStyle w:val="af"/>
        <w:ind w:left="0"/>
        <w:jc w:val="both"/>
        <w:rPr>
          <w:rFonts w:ascii="Baskerville Win95BT" w:hAnsi="Baskerville Win95BT"/>
          <w:lang w:val="en-US"/>
        </w:rPr>
      </w:pPr>
      <w:r w:rsidRPr="003D122D">
        <w:rPr>
          <w:rFonts w:ascii="Baskerville Win95BT" w:hAnsi="Baskerville Win95BT" w:cs="Charis SIL"/>
          <w:lang w:val="en-US"/>
        </w:rPr>
        <w:t xml:space="preserve">Pf. 3 sg. m. + suff. 3 sg. m. </w:t>
      </w:r>
      <w:r w:rsidRPr="003D122D">
        <w:rPr>
          <w:rFonts w:ascii="Basker-Semitic" w:hAnsi="Basker-Semitic"/>
          <w:i/>
          <w:iCs/>
          <w:lang w:val="en-US"/>
        </w:rPr>
        <w:t>"3</w:t>
      </w:r>
      <w:r w:rsidRPr="003D122D">
        <w:rPr>
          <w:rFonts w:ascii="Baskerville Win95BT" w:hAnsi="Baskerville Win95BT"/>
          <w:i/>
          <w:iCs/>
          <w:lang w:val="en-US"/>
        </w:rPr>
        <w:t>d</w:t>
      </w:r>
      <w:r w:rsidRPr="003D122D">
        <w:rPr>
          <w:rFonts w:ascii="Basker-Semitic" w:hAnsi="Basker-Semitic"/>
          <w:i/>
          <w:iCs/>
          <w:lang w:val="en-US"/>
        </w:rPr>
        <w:t>6</w:t>
      </w:r>
      <w:r w:rsidRPr="003D122D">
        <w:rPr>
          <w:rFonts w:ascii="Baskerville Win95BT" w:hAnsi="Baskerville Win95BT"/>
          <w:i/>
          <w:iCs/>
          <w:lang w:val="en-US"/>
        </w:rPr>
        <w:t>g</w:t>
      </w:r>
      <w:r w:rsidRPr="003D122D">
        <w:rPr>
          <w:rFonts w:ascii="Basker-Semitic" w:hAnsi="Basker-Semitic"/>
          <w:i/>
          <w:iCs/>
          <w:lang w:val="en-US"/>
        </w:rPr>
        <w:t>3</w:t>
      </w:r>
      <w:r w:rsidRPr="003D122D">
        <w:rPr>
          <w:rFonts w:ascii="Baskerville Win95BT" w:hAnsi="Baskerville Win95BT"/>
          <w:i/>
          <w:iCs/>
          <w:lang w:val="en-US"/>
        </w:rPr>
        <w:t>y</w:t>
      </w:r>
      <w:r w:rsidRPr="003D122D">
        <w:rPr>
          <w:rFonts w:ascii="Baskerville Win95BT" w:hAnsi="Baskerville Win95BT"/>
          <w:bCs/>
          <w:lang w:val="en-US"/>
        </w:rPr>
        <w:t xml:space="preserve"> (</w:t>
      </w:r>
      <w:r w:rsidRPr="003D122D">
        <w:rPr>
          <w:rFonts w:ascii="Baskerville Win95BT" w:hAnsi="Baskerville Win95BT"/>
          <w:bCs/>
          <w:i/>
          <w:lang w:val="en-US"/>
        </w:rPr>
        <w:t>14:1</w:t>
      </w:r>
      <w:r w:rsidRPr="003D122D">
        <w:rPr>
          <w:rFonts w:ascii="Baskerville Win95BT" w:hAnsi="Baskerville Win95BT"/>
          <w:bCs/>
          <w:lang w:val="en-US"/>
        </w:rPr>
        <w:t>)</w:t>
      </w:r>
    </w:p>
    <w:p w:rsidR="001B195D" w:rsidRPr="003D122D" w:rsidRDefault="001B195D" w:rsidP="00520120">
      <w:pPr>
        <w:jc w:val="both"/>
        <w:rPr>
          <w:rFonts w:ascii="Baskerville Win95BT" w:hAnsi="Baskerville Win95BT" w:cs="Charis SIL"/>
          <w:iCs/>
          <w:rtl/>
          <w:lang w:val="en-US"/>
        </w:rPr>
      </w:pPr>
      <w:r w:rsidRPr="003D122D">
        <w:rPr>
          <w:rFonts w:ascii="Baskerville Win95BT" w:hAnsi="Baskerville Win95BT" w:cs="Charis SIL"/>
          <w:lang w:val="en-US"/>
        </w:rPr>
        <w:t xml:space="preserve">Juss. 3 sg. m. </w:t>
      </w:r>
      <w:r w:rsidRPr="003D122D">
        <w:rPr>
          <w:rFonts w:ascii="Baskerville Win95BT" w:hAnsi="Baskerville Win95BT"/>
          <w:i/>
          <w:lang w:val="en-US"/>
        </w:rPr>
        <w:t>ľ</w:t>
      </w:r>
      <w:r w:rsidRPr="003D122D">
        <w:rPr>
          <w:rFonts w:ascii="Baskerville Win95BT" w:hAnsi="Baskerville Win95BT" w:cs="Charis SIL"/>
          <w:i/>
          <w:iCs/>
          <w:lang w:val="en-US"/>
        </w:rPr>
        <w:t>a</w:t>
      </w:r>
      <w:r w:rsidRPr="003D122D">
        <w:rPr>
          <w:rFonts w:ascii="Basker-Semitic" w:hAnsi="Basker-Semitic" w:cs="Charis SIL"/>
          <w:i/>
          <w:iCs/>
          <w:lang w:val="en-US"/>
        </w:rPr>
        <w:t>"</w:t>
      </w:r>
      <w:r w:rsidRPr="003D122D">
        <w:rPr>
          <w:rFonts w:ascii="Baskerville Win95BT" w:hAnsi="Baskerville Win95BT" w:cs="Charis SIL"/>
          <w:i/>
          <w:iCs/>
          <w:lang w:val="en-US"/>
        </w:rPr>
        <w:t>d</w:t>
      </w:r>
      <w:r w:rsidRPr="003D122D">
        <w:rPr>
          <w:rFonts w:ascii="Basker-Semitic" w:hAnsi="Basker-Semitic" w:cs="Charis SIL"/>
          <w:i/>
          <w:iCs/>
          <w:lang w:val="en-US"/>
        </w:rPr>
        <w:t>6</w:t>
      </w:r>
      <w:r w:rsidRPr="003D122D">
        <w:rPr>
          <w:rFonts w:ascii="Baskerville Win95BT" w:hAnsi="Baskerville Win95BT" w:cs="Charis SIL"/>
          <w:i/>
          <w:iCs/>
          <w:lang w:val="en-US"/>
        </w:rPr>
        <w:t>g</w:t>
      </w:r>
      <w:r w:rsidRPr="003D122D">
        <w:rPr>
          <w:rFonts w:ascii="Baskerville Win95BT" w:hAnsi="Baskerville Win95BT" w:cs="Charis SIL"/>
          <w:iCs/>
          <w:lang w:val="en-US"/>
        </w:rPr>
        <w:t xml:space="preserve"> (8:17)</w:t>
      </w:r>
    </w:p>
    <w:p w:rsidR="001B195D" w:rsidRPr="003D122D" w:rsidRDefault="001B195D" w:rsidP="00C96507">
      <w:pPr>
        <w:jc w:val="both"/>
        <w:rPr>
          <w:rFonts w:ascii="Arabic Typesetting" w:hAnsi="Arabic Typesetting"/>
          <w:sz w:val="40"/>
          <w:lang w:val="en-US"/>
        </w:rPr>
      </w:pPr>
      <w:r w:rsidRPr="003D122D">
        <w:rPr>
          <w:rFonts w:ascii="Baskerville Win95BT" w:hAnsi="Baskerville Win95BT" w:cs="Charis SIL"/>
          <w:b/>
          <w:iCs/>
          <w:lang w:val="en-US"/>
        </w:rPr>
        <w:t xml:space="preserve">IV </w:t>
      </w:r>
      <w:r w:rsidRPr="001F1E82">
        <w:rPr>
          <w:rFonts w:ascii="Baskerville Win95BT" w:hAnsi="Baskerville Win95BT" w:cs="Charis SIL"/>
          <w:iCs/>
          <w:lang w:val="en-US"/>
        </w:rPr>
        <w:t>(f. sg.)</w:t>
      </w:r>
      <w:r w:rsidRPr="003D122D">
        <w:rPr>
          <w:rFonts w:ascii="Baskerville Win95BT" w:hAnsi="Baskerville Win95BT" w:cs="Charis SIL"/>
          <w:b/>
          <w:iCs/>
          <w:lang w:val="en-US"/>
        </w:rPr>
        <w:t xml:space="preserve"> </w:t>
      </w:r>
      <w:r w:rsidRPr="003D122D">
        <w:rPr>
          <w:rFonts w:ascii="Baskerville Win95BT" w:hAnsi="Baskerville Win95BT" w:cs="Charis SIL"/>
          <w:b/>
          <w:i/>
          <w:iCs/>
          <w:lang w:val="en-US"/>
        </w:rPr>
        <w:t>a</w:t>
      </w:r>
      <w:r w:rsidRPr="003D122D">
        <w:rPr>
          <w:rFonts w:ascii="Basker-Semitic" w:hAnsi="Basker-Semitic" w:cs="Charis SIL"/>
          <w:b/>
          <w:i/>
          <w:iCs/>
          <w:lang w:val="en-US"/>
        </w:rPr>
        <w:t>"</w:t>
      </w:r>
      <w:r w:rsidRPr="003D122D">
        <w:rPr>
          <w:rFonts w:ascii="Baskerville Win95BT" w:hAnsi="Baskerville Win95BT" w:cs="Charis SIL"/>
          <w:b/>
          <w:i/>
          <w:iCs/>
          <w:lang w:val="en-US"/>
        </w:rPr>
        <w:t>dégo</w:t>
      </w:r>
      <w:r w:rsidRPr="003D122D">
        <w:rPr>
          <w:rFonts w:ascii="Baskerville Win95BT" w:hAnsi="Baskerville Win95BT" w:cs="Charis SIL"/>
          <w:lang w:val="en-US"/>
        </w:rPr>
        <w:t xml:space="preserve"> (</w:t>
      </w:r>
      <w:r w:rsidRPr="003D122D">
        <w:rPr>
          <w:rFonts w:ascii="Basker-Semitic" w:hAnsi="Basker-Semitic" w:cs="Charis SIL"/>
          <w:i/>
          <w:iCs/>
          <w:lang w:val="en-US"/>
        </w:rPr>
        <w:t>"</w:t>
      </w:r>
      <w:r w:rsidRPr="003D122D">
        <w:rPr>
          <w:rFonts w:ascii="Baskerville Win95BT" w:hAnsi="Baskerville Win95BT" w:cs="Charis SIL"/>
          <w:i/>
          <w:iCs/>
          <w:lang w:val="en-US"/>
        </w:rPr>
        <w:t>ádog</w:t>
      </w:r>
      <w:r w:rsidRPr="003D122D">
        <w:rPr>
          <w:rFonts w:ascii="Baskerville Win95BT" w:hAnsi="Baskerville Win95BT" w:cs="Charis SIL"/>
          <w:lang w:val="en-US"/>
        </w:rPr>
        <w:t>/</w:t>
      </w:r>
      <w:r w:rsidRPr="003D122D">
        <w:rPr>
          <w:bCs/>
          <w:i/>
          <w:lang w:val="en-US"/>
        </w:rPr>
        <w:t>ḷ</w:t>
      </w:r>
      <w:r w:rsidRPr="003D122D">
        <w:rPr>
          <w:rFonts w:ascii="Baskerville Win95BT" w:hAnsi="Baskerville Win95BT" w:cs="Charis SIL"/>
          <w:i/>
          <w:iCs/>
          <w:lang w:val="en-US"/>
        </w:rPr>
        <w:t>á</w:t>
      </w:r>
      <w:r w:rsidRPr="003D122D">
        <w:rPr>
          <w:rFonts w:ascii="Basker-Semitic" w:hAnsi="Basker-Semitic" w:cs="Charis SIL"/>
          <w:i/>
          <w:iCs/>
          <w:lang w:val="en-US"/>
        </w:rPr>
        <w:t>"</w:t>
      </w:r>
      <w:r w:rsidRPr="003D122D">
        <w:rPr>
          <w:rFonts w:ascii="Baskerville Win95BT" w:hAnsi="Baskerville Win95BT" w:cs="Charis SIL"/>
          <w:i/>
          <w:iCs/>
          <w:lang w:val="en-US"/>
        </w:rPr>
        <w:t>d</w:t>
      </w:r>
      <w:r>
        <w:rPr>
          <w:rFonts w:ascii="Basker-Semitic" w:hAnsi="Basker-Semitic" w:cs="Charis SIL"/>
          <w:i/>
          <w:iCs/>
          <w:lang w:val="en-US"/>
        </w:rPr>
        <w:t>5</w:t>
      </w:r>
      <w:r w:rsidRPr="003D122D">
        <w:rPr>
          <w:rFonts w:ascii="Baskerville Win95BT" w:hAnsi="Baskerville Win95BT" w:cs="Charis SIL"/>
          <w:i/>
          <w:iCs/>
          <w:lang w:val="en-US"/>
        </w:rPr>
        <w:t>g</w:t>
      </w:r>
      <w:r w:rsidRPr="003D122D">
        <w:rPr>
          <w:rFonts w:ascii="Baskerville Win95BT" w:hAnsi="Baskerville Win95BT" w:cs="Charis SIL"/>
          <w:lang w:val="en-US"/>
        </w:rPr>
        <w:t xml:space="preserve">) ‘to suckle’ </w:t>
      </w:r>
      <w:r w:rsidRPr="003D122D">
        <w:rPr>
          <w:rFonts w:ascii="Arabic Typesetting" w:hAnsi="Arabic Typesetting"/>
          <w:b/>
          <w:bCs/>
          <w:sz w:val="40"/>
          <w:rtl/>
          <w:lang w:val="en-US"/>
        </w:rPr>
        <w:t xml:space="preserve">أَعْدٞاجُو  </w:t>
      </w:r>
      <w:r w:rsidRPr="003D122D">
        <w:rPr>
          <w:rFonts w:ascii="Arabic Typesetting" w:hAnsi="Arabic Typesetting"/>
          <w:sz w:val="40"/>
          <w:rtl/>
          <w:lang w:val="en-US"/>
        </w:rPr>
        <w:t>أرضعت</w:t>
      </w:r>
      <w:r w:rsidRPr="003D122D">
        <w:rPr>
          <w:rFonts w:ascii="Arabic Typesetting" w:hAnsi="Arabic Typesetting"/>
          <w:sz w:val="40"/>
          <w:lang w:val="en-US"/>
        </w:rPr>
        <w:t xml:space="preserve"> </w:t>
      </w:r>
    </w:p>
    <w:p w:rsidR="001B195D" w:rsidRPr="003D122D" w:rsidRDefault="001B195D" w:rsidP="001E1F9A">
      <w:pPr>
        <w:jc w:val="both"/>
        <w:rPr>
          <w:rFonts w:ascii="Baskerville Win95BT" w:hAnsi="Baskerville Win95BT"/>
          <w:iCs/>
          <w:lang w:val="en-US"/>
        </w:rPr>
      </w:pPr>
      <w:r w:rsidRPr="003D122D">
        <w:rPr>
          <w:rFonts w:ascii="Baskerville Win95BT" w:hAnsi="Baskerville Win95BT" w:cs="Charis SIL"/>
          <w:iCs/>
          <w:lang w:val="en-US"/>
        </w:rPr>
        <w:t xml:space="preserve">Pf. 3 sg. f. </w:t>
      </w:r>
      <w:r w:rsidRPr="003D122D">
        <w:rPr>
          <w:rFonts w:ascii="Baskerville Win95BT" w:hAnsi="Baskerville Win95BT" w:cs="Charis SIL"/>
          <w:i/>
          <w:lang w:val="en-US"/>
        </w:rPr>
        <w:t>a</w:t>
      </w:r>
      <w:r w:rsidRPr="003D122D">
        <w:rPr>
          <w:rFonts w:ascii="Basker-Semitic" w:hAnsi="Basker-Semitic" w:cs="Charis SIL"/>
          <w:i/>
          <w:lang w:val="en-US"/>
        </w:rPr>
        <w:t>"</w:t>
      </w:r>
      <w:r w:rsidRPr="003D122D">
        <w:rPr>
          <w:rFonts w:ascii="Baskerville Win95BT" w:hAnsi="Baskerville Win95BT" w:cs="Charis SIL"/>
          <w:i/>
          <w:lang w:val="en-US"/>
        </w:rPr>
        <w:t xml:space="preserve">dégo </w:t>
      </w:r>
      <w:r w:rsidRPr="003D122D">
        <w:rPr>
          <w:rFonts w:ascii="Baskerville Win95BT" w:hAnsi="Baskerville Win95BT" w:cs="Charis SIL"/>
          <w:iCs/>
          <w:lang w:val="en-US"/>
        </w:rPr>
        <w:t>(10:3), pl.</w:t>
      </w:r>
      <w:r w:rsidRPr="003D122D">
        <w:rPr>
          <w:rFonts w:ascii="Charis SIL" w:hAnsi="Charis SIL" w:cs="Charis SIL"/>
          <w:iCs/>
          <w:lang w:val="en-US"/>
        </w:rPr>
        <w:t xml:space="preserve"> </w:t>
      </w:r>
      <w:r w:rsidRPr="003D122D">
        <w:rPr>
          <w:rFonts w:ascii="Baskerville Win95BT" w:hAnsi="Baskerville Win95BT" w:cs="Charis SIL"/>
          <w:i/>
          <w:iCs/>
          <w:lang w:val="en-US"/>
        </w:rPr>
        <w:t>á</w:t>
      </w:r>
      <w:r w:rsidRPr="003D122D">
        <w:rPr>
          <w:rFonts w:ascii="Basker-Semitic" w:hAnsi="Basker-Semitic" w:cs="Charis SIL"/>
          <w:i/>
          <w:iCs/>
          <w:lang w:val="en-US"/>
        </w:rPr>
        <w:t>"</w:t>
      </w:r>
      <w:r w:rsidRPr="003D122D">
        <w:rPr>
          <w:rFonts w:ascii="Baskerville Win95BT" w:hAnsi="Baskerville Win95BT" w:cs="Charis SIL"/>
          <w:i/>
          <w:iCs/>
          <w:lang w:val="en-US"/>
        </w:rPr>
        <w:t>d</w:t>
      </w:r>
      <w:r w:rsidRPr="003D122D">
        <w:rPr>
          <w:rFonts w:ascii="Basker-Semitic" w:hAnsi="Basker-Semitic" w:cs="Charis SIL"/>
          <w:i/>
          <w:iCs/>
          <w:lang w:val="en-US"/>
        </w:rPr>
        <w:t>3</w:t>
      </w:r>
      <w:r w:rsidRPr="003D122D">
        <w:rPr>
          <w:rFonts w:ascii="Baskerville Win95BT" w:hAnsi="Baskerville Win95BT" w:cs="Charis SIL"/>
          <w:i/>
          <w:iCs/>
          <w:lang w:val="en-US"/>
        </w:rPr>
        <w:t>g</w:t>
      </w:r>
      <w:r>
        <w:rPr>
          <w:rFonts w:ascii="Baskerville Win95BT" w:hAnsi="Baskerville Win95BT" w:cs="Charis SIL"/>
          <w:iCs/>
          <w:lang w:val="en-US"/>
        </w:rPr>
        <w:t xml:space="preserve"> (</w:t>
      </w:r>
      <w:r w:rsidRPr="00214D72">
        <w:rPr>
          <w:rFonts w:ascii="Baskerville Win95BT" w:hAnsi="Baskerville Win95BT" w:cs="Charis SIL"/>
          <w:i/>
          <w:iCs/>
          <w:lang w:val="en-US"/>
        </w:rPr>
        <w:t>10:3</w:t>
      </w:r>
      <w:r>
        <w:rPr>
          <w:rFonts w:ascii="Baskerville Win95BT" w:hAnsi="Baskerville Win95BT" w:cs="Charis SIL"/>
          <w:iCs/>
          <w:lang w:val="en-US"/>
        </w:rPr>
        <w:t>)</w:t>
      </w:r>
      <w:r w:rsidRPr="003D122D">
        <w:rPr>
          <w:rFonts w:ascii="Baskerville Win95BT" w:hAnsi="Baskerville Win95BT" w:cs="Charis SIL"/>
          <w:iCs/>
          <w:lang w:val="en-US"/>
        </w:rPr>
        <w:t>, 3 sg. f. + suff. 3 sg. m.</w:t>
      </w:r>
      <w:r w:rsidRPr="003D122D">
        <w:rPr>
          <w:rFonts w:ascii="Charis SIL" w:hAnsi="Charis SIL" w:cs="Charis SIL"/>
          <w:iCs/>
          <w:lang w:val="en-US"/>
        </w:rPr>
        <w:t xml:space="preserve"> </w:t>
      </w:r>
      <w:r w:rsidRPr="003D122D">
        <w:rPr>
          <w:rFonts w:ascii="Baskerville Win95BT" w:hAnsi="Baskerville Win95BT"/>
          <w:i/>
          <w:lang w:val="en-US"/>
        </w:rPr>
        <w:t>a</w:t>
      </w:r>
      <w:r w:rsidRPr="003D122D">
        <w:rPr>
          <w:rFonts w:ascii="Basker-Semitic" w:hAnsi="Basker-Semitic"/>
          <w:i/>
          <w:lang w:val="en-US"/>
        </w:rPr>
        <w:t>"</w:t>
      </w:r>
      <w:r w:rsidRPr="003D122D">
        <w:rPr>
          <w:rFonts w:ascii="Baskerville Win95BT" w:hAnsi="Baskerville Win95BT"/>
          <w:i/>
          <w:lang w:val="en-US"/>
        </w:rPr>
        <w:t>dégotš</w:t>
      </w:r>
      <w:r w:rsidRPr="003D122D">
        <w:rPr>
          <w:rFonts w:ascii="Baskerville Win95BT" w:hAnsi="Baskerville Win95BT"/>
          <w:i/>
          <w:iCs/>
          <w:lang w:val="en-US"/>
        </w:rPr>
        <w:t xml:space="preserve"> </w:t>
      </w:r>
      <w:r w:rsidRPr="003D122D">
        <w:rPr>
          <w:rFonts w:ascii="Baskerville Win95BT" w:hAnsi="Baskerville Win95BT"/>
          <w:iCs/>
          <w:lang w:val="en-US"/>
        </w:rPr>
        <w:t>(</w:t>
      </w:r>
      <w:r w:rsidRPr="003D122D">
        <w:rPr>
          <w:rFonts w:ascii="Baskerville Win95BT" w:hAnsi="Baskerville Win95BT"/>
          <w:i/>
          <w:iCs/>
          <w:lang w:val="en-US"/>
        </w:rPr>
        <w:t>31:1</w:t>
      </w:r>
      <w:r w:rsidRPr="003D122D">
        <w:rPr>
          <w:rFonts w:ascii="Baskerville Win95BT" w:hAnsi="Baskerville Win95BT"/>
          <w:iCs/>
          <w:lang w:val="en-US"/>
        </w:rPr>
        <w:t>)</w:t>
      </w:r>
    </w:p>
    <w:p w:rsidR="001B195D" w:rsidRPr="003D122D" w:rsidRDefault="001B195D" w:rsidP="002F20E1">
      <w:pPr>
        <w:jc w:val="both"/>
        <w:rPr>
          <w:rFonts w:ascii="Basker-Semitic" w:hAnsi="Basker-Semitic" w:cs="Charis SIL"/>
          <w:b/>
          <w:bCs/>
          <w:i/>
          <w:iCs/>
          <w:lang w:val="en-US"/>
        </w:rPr>
      </w:pPr>
      <w:r w:rsidRPr="003D122D">
        <w:rPr>
          <w:bCs/>
          <w:sz w:val="20"/>
          <w:szCs w:val="20"/>
          <w:lang w:val="en-US"/>
        </w:rPr>
        <w:t>●</w:t>
      </w:r>
      <w:r w:rsidRPr="003D122D">
        <w:rPr>
          <w:rFonts w:ascii="Baskerville Win95BT" w:hAnsi="Baskerville Win95BT"/>
          <w:bCs/>
          <w:sz w:val="20"/>
          <w:szCs w:val="20"/>
          <w:lang w:val="en-US"/>
        </w:rPr>
        <w:t xml:space="preserve"> LS 299</w:t>
      </w:r>
    </w:p>
    <w:p w:rsidR="001B195D" w:rsidRPr="003D122D" w:rsidRDefault="001B195D" w:rsidP="00520120">
      <w:pPr>
        <w:jc w:val="both"/>
        <w:rPr>
          <w:rFonts w:ascii="Basker-Semitic" w:hAnsi="Basker-Semitic" w:cs="Charis SIL"/>
          <w:b/>
          <w:i/>
          <w:iCs/>
          <w:lang w:val="en-US"/>
        </w:rPr>
      </w:pPr>
    </w:p>
    <w:p w:rsidR="001B195D" w:rsidRPr="003D122D" w:rsidRDefault="001B195D" w:rsidP="00C304AD">
      <w:pPr>
        <w:jc w:val="both"/>
        <w:rPr>
          <w:rFonts w:ascii="Arabic Typesetting" w:hAnsi="Arabic Typesetting"/>
          <w:sz w:val="40"/>
          <w:lang w:val="en-US"/>
        </w:rPr>
      </w:pPr>
      <w:r w:rsidRPr="003D122D">
        <w:rPr>
          <w:rFonts w:ascii="Basker-Semitic" w:hAnsi="Basker-Semitic" w:cs="Charis SIL"/>
          <w:b/>
          <w:i/>
          <w:iCs/>
          <w:lang w:val="en-US"/>
        </w:rPr>
        <w:t>"</w:t>
      </w:r>
      <w:r w:rsidRPr="003D122D">
        <w:rPr>
          <w:rFonts w:ascii="Baskerville Win95BT" w:hAnsi="Baskerville Win95BT" w:cs="Charis SIL"/>
          <w:b/>
          <w:i/>
          <w:iCs/>
          <w:lang w:val="en-US"/>
        </w:rPr>
        <w:t>édo</w:t>
      </w:r>
      <w:r w:rsidRPr="003D122D">
        <w:rPr>
          <w:b/>
          <w:i/>
          <w:lang w:val="en-US"/>
        </w:rPr>
        <w:t>ḷ</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ya</w:t>
      </w:r>
      <w:r w:rsidRPr="003D122D">
        <w:rPr>
          <w:rFonts w:ascii="Basker-Semitic" w:hAnsi="Basker-Semitic" w:cs="Charis SIL"/>
          <w:i/>
          <w:iCs/>
          <w:lang w:val="en-US"/>
        </w:rPr>
        <w:t>"</w:t>
      </w:r>
      <w:r w:rsidRPr="003D122D">
        <w:rPr>
          <w:rFonts w:ascii="Baskerville Win95BT" w:hAnsi="Baskerville Win95BT" w:cs="Charis SIL"/>
          <w:i/>
          <w:iCs/>
          <w:lang w:val="en-US"/>
        </w:rPr>
        <w:t>áda</w:t>
      </w:r>
      <w:r w:rsidRPr="003D122D">
        <w:rPr>
          <w:bCs/>
          <w:i/>
          <w:lang w:val="en-US"/>
        </w:rPr>
        <w:t>ḷ</w:t>
      </w:r>
      <w:r w:rsidRPr="003D122D">
        <w:rPr>
          <w:rFonts w:ascii="Baskerville Win95BT" w:hAnsi="Baskerville Win95BT" w:cs="Charis SIL"/>
          <w:lang w:val="en-US"/>
        </w:rPr>
        <w:t>/</w:t>
      </w:r>
      <w:r w:rsidRPr="003D122D">
        <w:rPr>
          <w:rFonts w:ascii="Baskerville Win95BT" w:hAnsi="Baskerville Win95BT"/>
          <w:i/>
          <w:lang w:val="en-US"/>
        </w:rPr>
        <w:t>ľ</w:t>
      </w:r>
      <w:r w:rsidRPr="003D122D">
        <w:rPr>
          <w:rFonts w:ascii="Baskerville Win95BT" w:hAnsi="Baskerville Win95BT" w:cs="Charis SIL"/>
          <w:i/>
          <w:iCs/>
          <w:lang w:val="en-US"/>
        </w:rPr>
        <w:t>a</w:t>
      </w:r>
      <w:r w:rsidRPr="003D122D">
        <w:rPr>
          <w:rFonts w:ascii="Basker-Semitic" w:hAnsi="Basker-Semitic" w:cs="Charis SIL"/>
          <w:i/>
          <w:iCs/>
          <w:lang w:val="en-US"/>
        </w:rPr>
        <w:t>"</w:t>
      </w:r>
      <w:r w:rsidRPr="003D122D">
        <w:rPr>
          <w:rFonts w:ascii="Baskerville Win95BT" w:hAnsi="Baskerville Win95BT" w:cs="Charis SIL"/>
          <w:i/>
          <w:iCs/>
          <w:lang w:val="en-US"/>
        </w:rPr>
        <w:t>d</w:t>
      </w:r>
      <w:r w:rsidRPr="003D122D">
        <w:rPr>
          <w:rFonts w:ascii="Basker-Semitic" w:hAnsi="Basker-Semitic" w:cs="Charis SIL"/>
          <w:i/>
          <w:iCs/>
          <w:lang w:val="en-US"/>
        </w:rPr>
        <w:t>6</w:t>
      </w:r>
      <w:r w:rsidRPr="003D122D">
        <w:rPr>
          <w:bCs/>
          <w:i/>
          <w:lang w:val="en-US"/>
        </w:rPr>
        <w:t>ḷ</w:t>
      </w:r>
      <w:r w:rsidRPr="003D122D">
        <w:rPr>
          <w:rFonts w:ascii="Baskerville Win95BT" w:hAnsi="Baskerville Win95BT" w:cs="Charis SIL"/>
          <w:lang w:val="en-US"/>
        </w:rPr>
        <w:t xml:space="preserve">) or </w:t>
      </w:r>
      <w:r w:rsidRPr="003D122D">
        <w:rPr>
          <w:rFonts w:ascii="Basker-Semitic" w:hAnsi="Basker-Semitic" w:cs="Charis SIL"/>
          <w:i/>
          <w:iCs/>
          <w:lang w:val="en-US"/>
        </w:rPr>
        <w:t>"</w:t>
      </w:r>
      <w:r w:rsidRPr="003D122D">
        <w:rPr>
          <w:rFonts w:ascii="Baskerville Win95BT" w:hAnsi="Baskerville Win95BT" w:cs="Charis SIL"/>
          <w:i/>
          <w:iCs/>
          <w:lang w:val="en-US"/>
        </w:rPr>
        <w:t>éd</w:t>
      </w:r>
      <w:r w:rsidRPr="003D122D">
        <w:rPr>
          <w:rFonts w:ascii="Basker-Semitic" w:hAnsi="Basker-Semitic" w:cs="Charis SIL"/>
          <w:i/>
          <w:iCs/>
          <w:lang w:val="en-US"/>
        </w:rPr>
        <w:t>5</w:t>
      </w:r>
      <w:r w:rsidRPr="003D122D">
        <w:rPr>
          <w:bCs/>
          <w:i/>
          <w:lang w:val="en-US"/>
        </w:rPr>
        <w:t>ḷ</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ya</w:t>
      </w:r>
      <w:r w:rsidRPr="003D122D">
        <w:rPr>
          <w:rFonts w:ascii="Basker-Semitic" w:hAnsi="Basker-Semitic" w:cs="Charis SIL"/>
          <w:i/>
          <w:iCs/>
          <w:lang w:val="en-US"/>
        </w:rPr>
        <w:t>"</w:t>
      </w:r>
      <w:r w:rsidRPr="003D122D">
        <w:rPr>
          <w:rFonts w:ascii="Baskerville Win95BT" w:hAnsi="Baskerville Win95BT" w:cs="Charis SIL"/>
          <w:i/>
          <w:iCs/>
          <w:lang w:val="en-US"/>
        </w:rPr>
        <w:t>ádo</w:t>
      </w:r>
      <w:r w:rsidRPr="003D122D">
        <w:rPr>
          <w:bCs/>
          <w:i/>
          <w:lang w:val="en-US"/>
        </w:rPr>
        <w:t>ḷ</w:t>
      </w:r>
      <w:r w:rsidRPr="003D122D">
        <w:rPr>
          <w:rFonts w:ascii="Baskerville Win95BT" w:hAnsi="Baskerville Win95BT" w:cs="Charis SIL"/>
          <w:lang w:val="en-US"/>
        </w:rPr>
        <w:t>/</w:t>
      </w:r>
      <w:r w:rsidRPr="003D122D">
        <w:rPr>
          <w:rFonts w:ascii="Baskerville Win95BT" w:hAnsi="Baskerville Win95BT"/>
          <w:i/>
          <w:lang w:val="en-US"/>
        </w:rPr>
        <w:t>ľ</w:t>
      </w:r>
      <w:r w:rsidRPr="003D122D">
        <w:rPr>
          <w:rFonts w:ascii="Baskerville Win95BT" w:hAnsi="Baskerville Win95BT" w:cs="Charis SIL"/>
          <w:i/>
          <w:iCs/>
          <w:lang w:val="en-US"/>
        </w:rPr>
        <w:t>a</w:t>
      </w:r>
      <w:r w:rsidRPr="003D122D">
        <w:rPr>
          <w:rFonts w:ascii="Basker-Semitic" w:hAnsi="Basker-Semitic" w:cs="Charis SIL"/>
          <w:i/>
          <w:iCs/>
          <w:lang w:val="en-US"/>
        </w:rPr>
        <w:t>"</w:t>
      </w:r>
      <w:r w:rsidRPr="003D122D">
        <w:rPr>
          <w:rFonts w:ascii="Baskerville Win95BT" w:hAnsi="Baskerville Win95BT" w:cs="Charis SIL"/>
          <w:i/>
          <w:iCs/>
          <w:lang w:val="en-US"/>
        </w:rPr>
        <w:t>d</w:t>
      </w:r>
      <w:r w:rsidRPr="003D122D">
        <w:rPr>
          <w:rFonts w:ascii="Baskerville Win95BT" w:hAnsi="Baskerville Win95BT"/>
          <w:i/>
          <w:iCs/>
          <w:lang w:val="en-US"/>
        </w:rPr>
        <w:t>ó</w:t>
      </w:r>
      <w:r w:rsidRPr="003D122D">
        <w:rPr>
          <w:bCs/>
          <w:i/>
          <w:lang w:val="en-US"/>
        </w:rPr>
        <w:t>ḷ</w:t>
      </w:r>
      <w:r w:rsidRPr="003D122D">
        <w:rPr>
          <w:rFonts w:ascii="Baskerville Win95BT" w:hAnsi="Baskerville Win95BT" w:cs="Charis SIL"/>
          <w:lang w:val="en-US"/>
        </w:rPr>
        <w:t xml:space="preserve">) ‘to carry’ </w:t>
      </w:r>
      <w:r>
        <w:rPr>
          <w:rFonts w:ascii="Baskerville Win95BT" w:hAnsi="Baskerville Win95BT" w:cs="Charis SIL"/>
          <w:lang w:val="en-US"/>
        </w:rPr>
        <w:t xml:space="preserve"> </w:t>
      </w:r>
      <w:r w:rsidRPr="003D122D">
        <w:rPr>
          <w:rFonts w:ascii="Baskerville Win95BT" w:hAnsi="Baskerville Win95BT" w:cs="Charis SIL"/>
          <w:lang w:val="en-US"/>
        </w:rPr>
        <w:t xml:space="preserve">  </w:t>
      </w:r>
      <w:r w:rsidRPr="003D122D">
        <w:rPr>
          <w:rFonts w:ascii="Arabic Typesetting" w:hAnsi="Arabic Typesetting"/>
          <w:sz w:val="40"/>
          <w:rtl/>
          <w:lang w:val="en-US"/>
        </w:rPr>
        <w:t>حمل</w:t>
      </w:r>
      <w:r>
        <w:rPr>
          <w:rFonts w:ascii="Arabic Typesetting" w:hAnsi="Arabic Typesetting"/>
          <w:sz w:val="40"/>
          <w:lang w:val="en-US"/>
        </w:rPr>
        <w:t xml:space="preserve">    </w:t>
      </w:r>
      <w:r w:rsidRPr="003D122D">
        <w:rPr>
          <w:rFonts w:ascii="Baskerville Win95BT" w:hAnsi="Baskerville Win95BT" w:cs="Charis SIL"/>
          <w:lang w:val="en-US"/>
        </w:rPr>
        <w:t>(</w:t>
      </w:r>
      <w:r w:rsidRPr="003D122D">
        <w:rPr>
          <w:rFonts w:ascii="Arabic Typesetting" w:hAnsi="Arabic Typesetting"/>
          <w:sz w:val="40"/>
          <w:rtl/>
          <w:lang w:val="en-US"/>
        </w:rPr>
        <w:t>عٞادَڸ</w:t>
      </w:r>
      <w:r w:rsidRPr="003D122D">
        <w:rPr>
          <w:rFonts w:ascii="Baskerville Win95BT" w:hAnsi="Baskerville Win95BT" w:cs="Charis SIL"/>
          <w:lang w:val="en-US"/>
        </w:rPr>
        <w:t xml:space="preserve">) </w:t>
      </w:r>
      <w:r w:rsidRPr="003D122D">
        <w:rPr>
          <w:rFonts w:ascii="Arabic Typesetting" w:hAnsi="Arabic Typesetting"/>
          <w:b/>
          <w:bCs/>
          <w:sz w:val="40"/>
          <w:rtl/>
          <w:lang w:val="en-US"/>
        </w:rPr>
        <w:t>عٞادُڸ</w:t>
      </w:r>
    </w:p>
    <w:p w:rsidR="001B195D" w:rsidRPr="003D122D" w:rsidRDefault="001B195D" w:rsidP="001E1F9A">
      <w:pPr>
        <w:jc w:val="both"/>
        <w:rPr>
          <w:rFonts w:ascii="Baskerville Win95BT" w:hAnsi="Baskerville Win95BT" w:cs="Charis SIL"/>
          <w:lang w:val="en-US"/>
        </w:rPr>
      </w:pPr>
      <w:r w:rsidRPr="003D122D">
        <w:rPr>
          <w:rFonts w:ascii="Baskerville Win95BT" w:hAnsi="Baskerville Win95BT" w:cs="Charis SIL"/>
          <w:iCs/>
          <w:lang w:val="en-US"/>
        </w:rPr>
        <w:t xml:space="preserve">Pf. 3 sg. m. </w:t>
      </w:r>
      <w:r w:rsidRPr="003D122D">
        <w:rPr>
          <w:rFonts w:ascii="Basker-Semitic" w:hAnsi="Basker-Semitic"/>
          <w:i/>
          <w:iCs/>
          <w:lang w:val="en-US"/>
        </w:rPr>
        <w:t>"</w:t>
      </w:r>
      <w:r w:rsidRPr="003D122D">
        <w:rPr>
          <w:rFonts w:ascii="Baskerville Win95BT" w:hAnsi="Baskerville Win95BT"/>
          <w:i/>
          <w:iCs/>
          <w:lang w:val="en-US"/>
        </w:rPr>
        <w:t>éd</w:t>
      </w:r>
      <w:r w:rsidRPr="003D122D">
        <w:rPr>
          <w:rFonts w:ascii="Basker-Semitic" w:hAnsi="Basker-Semitic"/>
          <w:i/>
          <w:iCs/>
          <w:lang w:val="en-US"/>
        </w:rPr>
        <w:t>5</w:t>
      </w:r>
      <w:r w:rsidRPr="003D122D">
        <w:rPr>
          <w:bCs/>
          <w:i/>
          <w:lang w:val="en-US"/>
        </w:rPr>
        <w:t>ḷ</w:t>
      </w:r>
      <w:r w:rsidRPr="003D122D">
        <w:rPr>
          <w:rFonts w:ascii="Baskerville Win95BT" w:hAnsi="Baskerville Win95BT"/>
          <w:iCs/>
          <w:lang w:val="en-US"/>
        </w:rPr>
        <w:t xml:space="preserve"> (29:22), f. </w:t>
      </w:r>
      <w:r w:rsidRPr="003D122D">
        <w:rPr>
          <w:rFonts w:ascii="Basker-Semitic" w:hAnsi="Basker-Semitic" w:cs="Charis SIL"/>
          <w:i/>
          <w:iCs/>
          <w:lang w:val="en-US"/>
        </w:rPr>
        <w:t>"</w:t>
      </w:r>
      <w:r w:rsidRPr="003D122D">
        <w:rPr>
          <w:rFonts w:ascii="Baskerville Win95BT" w:hAnsi="Baskerville Win95BT" w:cs="Charis SIL"/>
          <w:i/>
          <w:iCs/>
          <w:lang w:val="en-US"/>
        </w:rPr>
        <w:t>id</w:t>
      </w:r>
      <w:r w:rsidRPr="003D122D">
        <w:rPr>
          <w:rFonts w:ascii="Basker-Semitic" w:hAnsi="Basker-Semitic" w:cs="Charis SIL"/>
          <w:i/>
          <w:iCs/>
          <w:lang w:val="en-US"/>
        </w:rPr>
        <w:t>6</w:t>
      </w:r>
      <w:r w:rsidRPr="003D122D">
        <w:rPr>
          <w:bCs/>
          <w:i/>
          <w:lang w:val="en-US"/>
        </w:rPr>
        <w:t>ḷ</w:t>
      </w:r>
      <w:r w:rsidRPr="003D122D">
        <w:rPr>
          <w:rFonts w:ascii="Baskerville Win95BT" w:hAnsi="Baskerville Win95BT" w:cs="Charis SIL"/>
          <w:i/>
          <w:iCs/>
          <w:lang w:val="en-US"/>
        </w:rPr>
        <w:t>o</w:t>
      </w:r>
      <w:r w:rsidRPr="003D122D">
        <w:rPr>
          <w:rFonts w:ascii="Baskerville Win95BT" w:hAnsi="Baskerville Win95BT" w:cs="Charis SIL"/>
          <w:lang w:val="en-US"/>
        </w:rPr>
        <w:t xml:space="preserve"> (10:3)</w:t>
      </w:r>
    </w:p>
    <w:p w:rsidR="001B195D" w:rsidRPr="003D122D" w:rsidRDefault="001B195D" w:rsidP="000F45D8">
      <w:pPr>
        <w:jc w:val="both"/>
        <w:rPr>
          <w:rFonts w:ascii="Baskerville Win95BT" w:hAnsi="Baskerville Win95BT"/>
          <w:lang w:val="en-US"/>
        </w:rPr>
      </w:pPr>
      <w:r w:rsidRPr="003D122D">
        <w:rPr>
          <w:rFonts w:ascii="Baskerville Win95BT" w:hAnsi="Baskerville Win95BT"/>
          <w:iCs/>
          <w:lang w:val="en-US"/>
        </w:rPr>
        <w:t xml:space="preserve">Juss. 2 sg. </w:t>
      </w:r>
      <w:r w:rsidRPr="003D122D">
        <w:rPr>
          <w:rFonts w:ascii="Baskerville Win95BT" w:hAnsi="Baskerville Win95BT"/>
          <w:i/>
          <w:iCs/>
          <w:lang w:val="en-US"/>
        </w:rPr>
        <w:t>ta</w:t>
      </w:r>
      <w:r w:rsidRPr="003D122D">
        <w:rPr>
          <w:rFonts w:ascii="Basker-Semitic" w:hAnsi="Basker-Semitic"/>
          <w:i/>
          <w:iCs/>
          <w:lang w:val="en-US"/>
        </w:rPr>
        <w:t>"</w:t>
      </w:r>
      <w:r w:rsidRPr="003D122D">
        <w:rPr>
          <w:rFonts w:ascii="Baskerville Win95BT" w:hAnsi="Baskerville Win95BT"/>
          <w:i/>
          <w:iCs/>
          <w:lang w:val="en-US"/>
        </w:rPr>
        <w:t>dó</w:t>
      </w:r>
      <w:r w:rsidRPr="003D122D">
        <w:rPr>
          <w:bCs/>
          <w:i/>
          <w:lang w:val="en-US"/>
        </w:rPr>
        <w:t>ḷ</w:t>
      </w:r>
      <w:r w:rsidRPr="003D122D">
        <w:rPr>
          <w:rFonts w:ascii="Baskerville Win95BT" w:hAnsi="Baskerville Win95BT"/>
          <w:lang w:val="en-US"/>
        </w:rPr>
        <w:t xml:space="preserve"> (9:6)</w:t>
      </w:r>
    </w:p>
    <w:p w:rsidR="001B195D" w:rsidRPr="003D122D" w:rsidRDefault="001B195D" w:rsidP="000F45D8">
      <w:pPr>
        <w:jc w:val="both"/>
        <w:rPr>
          <w:rFonts w:ascii="Basker-Semitic" w:hAnsi="Basker-Semitic"/>
          <w:i/>
          <w:iCs/>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 xml:space="preserve"> ‘To carry a child in the womb (a pregnant woman)’: 9:6, 10:3.</w:t>
      </w:r>
      <w:r w:rsidRPr="003D122D">
        <w:rPr>
          <w:rFonts w:ascii="Basker-Semitic" w:hAnsi="Basker-Semitic"/>
          <w:i/>
          <w:iCs/>
          <w:sz w:val="20"/>
          <w:szCs w:val="20"/>
          <w:lang w:val="en-US"/>
        </w:rPr>
        <w:t xml:space="preserve"> </w:t>
      </w:r>
    </w:p>
    <w:p w:rsidR="001B195D" w:rsidRPr="003D122D" w:rsidRDefault="001B195D" w:rsidP="004B7D98">
      <w:pPr>
        <w:jc w:val="both"/>
        <w:rPr>
          <w:rFonts w:ascii="Basker-Semitic" w:hAnsi="Basker-Semitic" w:cs="Charis SIL"/>
          <w:b/>
          <w:bCs/>
          <w:i/>
          <w:iCs/>
          <w:lang w:val="en-US"/>
        </w:rPr>
      </w:pPr>
      <w:r w:rsidRPr="003D122D">
        <w:rPr>
          <w:bCs/>
          <w:sz w:val="20"/>
          <w:szCs w:val="20"/>
          <w:lang w:val="en-US"/>
        </w:rPr>
        <w:t>●</w:t>
      </w:r>
      <w:r w:rsidRPr="003D122D">
        <w:rPr>
          <w:rFonts w:ascii="Baskerville Win95BT" w:hAnsi="Baskerville Win95BT"/>
          <w:bCs/>
          <w:sz w:val="20"/>
          <w:szCs w:val="20"/>
          <w:lang w:val="en-US"/>
        </w:rPr>
        <w:t xml:space="preserve"> LS 299</w:t>
      </w:r>
    </w:p>
    <w:p w:rsidR="001B195D" w:rsidRPr="003D122D" w:rsidRDefault="001B195D" w:rsidP="000F45D8">
      <w:pPr>
        <w:jc w:val="both"/>
        <w:rPr>
          <w:rFonts w:ascii="Basker-Semitic" w:hAnsi="Basker-Semitic"/>
          <w:b/>
          <w:i/>
          <w:lang w:val="en-US"/>
        </w:rPr>
      </w:pPr>
    </w:p>
    <w:p w:rsidR="001B195D" w:rsidRPr="003D122D" w:rsidRDefault="001B195D" w:rsidP="00D1611F">
      <w:pPr>
        <w:jc w:val="both"/>
        <w:rPr>
          <w:rFonts w:ascii="Arabic Typesetting" w:hAnsi="Arabic Typesetting"/>
          <w:sz w:val="40"/>
          <w:lang w:val="en-US"/>
        </w:rPr>
      </w:pPr>
      <w:r w:rsidRPr="003D122D">
        <w:rPr>
          <w:rFonts w:ascii="Basker-Semitic" w:hAnsi="Basker-Semitic"/>
          <w:b/>
          <w:i/>
          <w:lang w:val="en-US"/>
        </w:rPr>
        <w:t>"</w:t>
      </w:r>
      <w:r w:rsidRPr="003D122D">
        <w:rPr>
          <w:rFonts w:ascii="Baskerville Win95BT" w:hAnsi="Baskerville Win95BT"/>
          <w:b/>
          <w:i/>
          <w:lang w:val="en-US"/>
        </w:rPr>
        <w:t>af</w:t>
      </w:r>
      <w:r w:rsidRPr="003D122D">
        <w:rPr>
          <w:rFonts w:ascii="Baskerville Win95BT" w:hAnsi="Baskerville Win95BT"/>
          <w:lang w:val="en-US"/>
        </w:rPr>
        <w:t xml:space="preserve"> ‘until, in order to (conjunction); till (preposition)’ </w:t>
      </w:r>
      <w:r w:rsidRPr="003D122D">
        <w:rPr>
          <w:rFonts w:ascii="Arabic Typesetting" w:hAnsi="Arabic Typesetting"/>
          <w:b/>
          <w:bCs/>
          <w:sz w:val="40"/>
          <w:rtl/>
          <w:lang w:val="en-US"/>
        </w:rPr>
        <w:t xml:space="preserve">عَاف   </w:t>
      </w:r>
      <w:r w:rsidRPr="003D122D">
        <w:rPr>
          <w:rFonts w:ascii="Arabic Typesetting" w:hAnsi="Arabic Typesetting"/>
          <w:sz w:val="40"/>
          <w:rtl/>
          <w:lang w:val="en-US"/>
        </w:rPr>
        <w:t>حتى</w:t>
      </w:r>
    </w:p>
    <w:p w:rsidR="001B195D" w:rsidRPr="003D122D" w:rsidRDefault="001B195D" w:rsidP="00D1611F">
      <w:pPr>
        <w:jc w:val="both"/>
        <w:rPr>
          <w:rFonts w:ascii="Baskerville Win95BT" w:hAnsi="Baskerville Win95BT"/>
          <w:bCs/>
          <w:sz w:val="20"/>
          <w:szCs w:val="20"/>
          <w:u w:val="single"/>
          <w:lang w:val="en-US"/>
        </w:rPr>
      </w:pPr>
      <w:r w:rsidRPr="003D122D">
        <w:rPr>
          <w:rFonts w:ascii="Basker-Semitic" w:hAnsi="Basker-Semitic"/>
          <w:sz w:val="20"/>
          <w:szCs w:val="20"/>
          <w:lang w:val="en-US"/>
        </w:rPr>
        <w:t>›</w:t>
      </w:r>
      <w:r w:rsidRPr="003D122D">
        <w:rPr>
          <w:rFonts w:ascii="Baskerville Win95BT" w:hAnsi="Baskerville Win95BT"/>
          <w:bCs/>
          <w:sz w:val="20"/>
          <w:szCs w:val="20"/>
          <w:lang w:val="en-US"/>
        </w:rPr>
        <w:t xml:space="preserve"> </w:t>
      </w:r>
      <w:r w:rsidRPr="003D122D">
        <w:rPr>
          <w:rFonts w:ascii="Baskerville Win95BT" w:hAnsi="Baskerville Win95BT"/>
          <w:bCs/>
          <w:sz w:val="20"/>
          <w:szCs w:val="20"/>
          <w:u w:val="single"/>
          <w:lang w:val="en-US"/>
        </w:rPr>
        <w:t>Conjunction</w:t>
      </w:r>
    </w:p>
    <w:p w:rsidR="001B195D" w:rsidRPr="003D122D" w:rsidRDefault="001B195D" w:rsidP="00D1611F">
      <w:pPr>
        <w:jc w:val="both"/>
        <w:rPr>
          <w:rFonts w:ascii="Baskerville Win95BT" w:hAnsi="Baskerville Win95BT"/>
          <w:bCs/>
          <w:sz w:val="20"/>
          <w:szCs w:val="20"/>
          <w:lang w:val="en-US"/>
        </w:rPr>
      </w:pPr>
      <w:r w:rsidRPr="003D122D">
        <w:rPr>
          <w:rFonts w:ascii="Baskerville Win95BT" w:hAnsi="Baskerville Win95BT"/>
          <w:bCs/>
          <w:sz w:val="20"/>
          <w:szCs w:val="20"/>
          <w:lang w:val="en-US"/>
        </w:rPr>
        <w:t xml:space="preserve">In the subordinated clause introduced by </w:t>
      </w:r>
      <w:r w:rsidRPr="003D122D">
        <w:rPr>
          <w:rFonts w:ascii="Basker-Semitic" w:hAnsi="Basker-Semitic"/>
          <w:bCs/>
          <w:i/>
          <w:sz w:val="20"/>
          <w:szCs w:val="20"/>
          <w:lang w:val="en-US"/>
        </w:rPr>
        <w:t>"</w:t>
      </w:r>
      <w:r w:rsidRPr="003D122D">
        <w:rPr>
          <w:rFonts w:ascii="Baskerville Win95BT" w:hAnsi="Baskerville Win95BT"/>
          <w:bCs/>
          <w:i/>
          <w:sz w:val="20"/>
          <w:szCs w:val="20"/>
          <w:lang w:val="en-US"/>
        </w:rPr>
        <w:t>af</w:t>
      </w:r>
      <w:r w:rsidRPr="003D122D">
        <w:rPr>
          <w:rFonts w:ascii="Baskerville Win95BT" w:hAnsi="Baskerville Win95BT"/>
          <w:bCs/>
          <w:iCs/>
          <w:sz w:val="20"/>
          <w:szCs w:val="20"/>
          <w:lang w:val="en-US"/>
        </w:rPr>
        <w:t xml:space="preserve">, the verb immediately following the conjunction can appear either in the imperfect or in the jussive. </w:t>
      </w:r>
      <w:r w:rsidRPr="003D122D">
        <w:rPr>
          <w:rFonts w:ascii="Baskerville Win95BT" w:hAnsi="Baskerville Win95BT"/>
          <w:bCs/>
          <w:sz w:val="20"/>
          <w:szCs w:val="20"/>
          <w:lang w:val="en-US"/>
        </w:rPr>
        <w:t xml:space="preserve">The choice appears to depend on two factors: the form of the verb of the main clause and the time reference of the subordinate verb. Usually both factors coincide: the main clause verb is in the perfect and the subordinate verb indicates an action in the past, then the subordinate verb is in the imperfect; the main clause verb is in the imperfect, jussive or imperative, the subordinate verb does not refer to the past, then the subordinate verb is in the jussive. Intermediate cases allow vacillation. For example, if the main verb in the imperfect refers to the past (historical imperfect) and governs an </w:t>
      </w:r>
      <w:r w:rsidRPr="003D122D">
        <w:rPr>
          <w:rFonts w:ascii="Basker-Semitic" w:hAnsi="Basker-Semitic"/>
          <w:i/>
          <w:iCs/>
          <w:lang w:val="en-US"/>
        </w:rPr>
        <w:t>"</w:t>
      </w:r>
      <w:r w:rsidRPr="003D122D">
        <w:rPr>
          <w:bCs/>
          <w:i/>
          <w:iCs/>
          <w:sz w:val="20"/>
          <w:szCs w:val="20"/>
          <w:lang w:val="en-US"/>
        </w:rPr>
        <w:t>af</w:t>
      </w:r>
      <w:r w:rsidRPr="003D122D">
        <w:rPr>
          <w:rFonts w:ascii="Baskerville Win95BT" w:hAnsi="Baskerville Win95BT"/>
          <w:bCs/>
          <w:sz w:val="20"/>
          <w:szCs w:val="20"/>
          <w:lang w:val="en-US"/>
        </w:rPr>
        <w:t xml:space="preserve">-clause referring to the past as well, the verb of the subordinate clause can appear either in the imperfect or the jussive. </w:t>
      </w:r>
    </w:p>
    <w:p w:rsidR="001B195D" w:rsidRPr="003D122D" w:rsidRDefault="001B195D" w:rsidP="00D1611F">
      <w:pPr>
        <w:jc w:val="both"/>
        <w:rPr>
          <w:rFonts w:ascii="Baskerville Win95BT" w:hAnsi="Baskerville Win95BT"/>
          <w:bCs/>
          <w:iCs/>
          <w:sz w:val="20"/>
          <w:szCs w:val="20"/>
          <w:lang w:val="en-US"/>
        </w:rPr>
      </w:pPr>
      <w:r w:rsidRPr="003D122D">
        <w:rPr>
          <w:rFonts w:ascii="Baskerville Win95BT" w:hAnsi="Baskerville Win95BT"/>
          <w:bCs/>
          <w:sz w:val="20"/>
          <w:szCs w:val="20"/>
          <w:lang w:val="en-US"/>
        </w:rPr>
        <w:t xml:space="preserve">An adverb or a temporal subordinated clause introduced by the conjunction </w:t>
      </w:r>
      <w:r w:rsidRPr="003D122D">
        <w:rPr>
          <w:rFonts w:ascii="Baskerville Win95BT" w:hAnsi="Baskerville Win95BT"/>
          <w:i/>
          <w:iCs/>
          <w:sz w:val="20"/>
          <w:szCs w:val="20"/>
          <w:lang w:val="en-US"/>
        </w:rPr>
        <w:t>tó</w:t>
      </w:r>
      <w:r w:rsidRPr="003D122D">
        <w:rPr>
          <w:rFonts w:ascii="Basker-Semitic" w:hAnsi="Basker-Semitic"/>
          <w:i/>
          <w:iCs/>
          <w:sz w:val="20"/>
          <w:szCs w:val="20"/>
          <w:lang w:val="en-US"/>
        </w:rPr>
        <w:t>!</w:t>
      </w:r>
      <w:r w:rsidRPr="003D122D">
        <w:rPr>
          <w:rFonts w:ascii="Baskerville Win95BT" w:hAnsi="Baskerville Win95BT"/>
          <w:i/>
          <w:iCs/>
          <w:sz w:val="20"/>
          <w:szCs w:val="20"/>
          <w:lang w:val="en-US"/>
        </w:rPr>
        <w:t xml:space="preserve">o </w:t>
      </w:r>
      <w:r w:rsidRPr="003D122D">
        <w:rPr>
          <w:rFonts w:ascii="Baskerville Win95BT" w:hAnsi="Baskerville Win95BT"/>
          <w:sz w:val="20"/>
          <w:szCs w:val="20"/>
          <w:lang w:val="en-US"/>
        </w:rPr>
        <w:t xml:space="preserve">can be placed between the conjunction </w:t>
      </w:r>
      <w:r w:rsidRPr="003D122D">
        <w:rPr>
          <w:rFonts w:ascii="Basker-Semitic" w:hAnsi="Basker-Semitic"/>
          <w:bCs/>
          <w:i/>
          <w:sz w:val="20"/>
          <w:szCs w:val="20"/>
          <w:lang w:val="en-US"/>
        </w:rPr>
        <w:t>"</w:t>
      </w:r>
      <w:r w:rsidRPr="003D122D">
        <w:rPr>
          <w:rFonts w:ascii="Baskerville Win95BT" w:hAnsi="Baskerville Win95BT"/>
          <w:bCs/>
          <w:i/>
          <w:sz w:val="20"/>
          <w:szCs w:val="20"/>
          <w:lang w:val="en-US"/>
        </w:rPr>
        <w:t>af</w:t>
      </w:r>
      <w:r w:rsidRPr="003D122D">
        <w:rPr>
          <w:rFonts w:ascii="Baskerville Win95BT" w:hAnsi="Baskerville Win95BT"/>
          <w:sz w:val="20"/>
          <w:szCs w:val="20"/>
          <w:lang w:val="en-US"/>
        </w:rPr>
        <w:t xml:space="preserve"> and the subordinate verb. In such constructions, the verb is always in the perfect (referring to the past). It appears that such subordinate clauses are originally a combination of a prepositional phrase </w:t>
      </w:r>
      <w:r w:rsidRPr="003D122D">
        <w:rPr>
          <w:rFonts w:ascii="Basker-Semitic" w:hAnsi="Basker-Semitic"/>
          <w:bCs/>
          <w:i/>
          <w:sz w:val="20"/>
          <w:szCs w:val="20"/>
          <w:lang w:val="en-US"/>
        </w:rPr>
        <w:t>"</w:t>
      </w:r>
      <w:r w:rsidRPr="003D122D">
        <w:rPr>
          <w:rFonts w:ascii="Baskerville Win95BT" w:hAnsi="Baskerville Win95BT"/>
          <w:bCs/>
          <w:i/>
          <w:sz w:val="20"/>
          <w:szCs w:val="20"/>
          <w:lang w:val="en-US"/>
        </w:rPr>
        <w:t xml:space="preserve">af </w:t>
      </w:r>
      <w:r w:rsidRPr="003D122D">
        <w:rPr>
          <w:rFonts w:ascii="Baskerville Win95BT" w:hAnsi="Baskerville Win95BT"/>
          <w:bCs/>
          <w:iCs/>
          <w:sz w:val="20"/>
          <w:szCs w:val="20"/>
          <w:lang w:val="en-US"/>
        </w:rPr>
        <w:t>(‘till’) + adverb/subordinate clause and an independent verb attached asyndetically.</w:t>
      </w:r>
    </w:p>
    <w:p w:rsidR="001B195D" w:rsidRPr="003D122D" w:rsidRDefault="001B195D" w:rsidP="00D1611F">
      <w:pPr>
        <w:jc w:val="both"/>
        <w:rPr>
          <w:rFonts w:ascii="Baskerville Win95BT" w:hAnsi="Baskerville Win95BT"/>
          <w:bCs/>
          <w:sz w:val="20"/>
          <w:szCs w:val="20"/>
          <w:lang w:val="en-US"/>
        </w:rPr>
      </w:pPr>
      <w:r w:rsidRPr="003D122D">
        <w:rPr>
          <w:rFonts w:ascii="Baskerville Win95BT" w:hAnsi="Baskerville Win95BT"/>
          <w:bCs/>
          <w:sz w:val="20"/>
          <w:szCs w:val="20"/>
          <w:lang w:val="en-US"/>
        </w:rPr>
        <w:t xml:space="preserve">Perfect + </w:t>
      </w:r>
      <w:r w:rsidRPr="003D122D">
        <w:rPr>
          <w:rFonts w:ascii="Basker-Semitic" w:hAnsi="Basker-Semitic"/>
          <w:bCs/>
          <w:i/>
          <w:sz w:val="20"/>
          <w:szCs w:val="20"/>
          <w:lang w:val="en-US"/>
        </w:rPr>
        <w:t>"</w:t>
      </w:r>
      <w:r w:rsidRPr="003D122D">
        <w:rPr>
          <w:rFonts w:ascii="Baskerville Win95BT" w:hAnsi="Baskerville Win95BT"/>
          <w:bCs/>
          <w:i/>
          <w:sz w:val="20"/>
          <w:szCs w:val="20"/>
          <w:lang w:val="en-US"/>
        </w:rPr>
        <w:t>af</w:t>
      </w:r>
      <w:r w:rsidRPr="003D122D">
        <w:rPr>
          <w:rFonts w:ascii="Baskerville Win95BT" w:hAnsi="Baskerville Win95BT"/>
          <w:bCs/>
          <w:iCs/>
          <w:sz w:val="20"/>
          <w:szCs w:val="20"/>
          <w:lang w:val="en-US"/>
        </w:rPr>
        <w:t xml:space="preserve"> + imperfect (indicating action in the past): </w:t>
      </w:r>
      <w:r w:rsidRPr="003D122D">
        <w:rPr>
          <w:rFonts w:ascii="Baskerville Win95BT" w:hAnsi="Baskerville Win95BT"/>
          <w:bCs/>
          <w:i/>
          <w:iCs/>
          <w:sz w:val="20"/>
          <w:szCs w:val="20"/>
          <w:lang w:val="en-US"/>
        </w:rPr>
        <w:t>1:11</w:t>
      </w:r>
      <w:r w:rsidRPr="003D122D">
        <w:rPr>
          <w:rFonts w:ascii="Baskerville Win95BT" w:hAnsi="Baskerville Win95BT"/>
          <w:bCs/>
          <w:sz w:val="20"/>
          <w:szCs w:val="20"/>
          <w:lang w:val="en-US"/>
        </w:rPr>
        <w:t>+.</w:t>
      </w:r>
    </w:p>
    <w:p w:rsidR="001B195D" w:rsidRPr="003D122D" w:rsidRDefault="001B195D" w:rsidP="00D1611F">
      <w:pPr>
        <w:jc w:val="both"/>
        <w:rPr>
          <w:rFonts w:ascii="Baskerville Win95BT" w:hAnsi="Baskerville Win95BT"/>
          <w:bCs/>
          <w:sz w:val="20"/>
          <w:szCs w:val="20"/>
          <w:lang w:val="en-US"/>
        </w:rPr>
      </w:pPr>
      <w:r w:rsidRPr="003D122D">
        <w:rPr>
          <w:rFonts w:ascii="Baskerville Win95BT" w:hAnsi="Baskerville Win95BT"/>
          <w:bCs/>
          <w:sz w:val="20"/>
          <w:szCs w:val="20"/>
          <w:lang w:val="en-US"/>
        </w:rPr>
        <w:t xml:space="preserve">Perfect + </w:t>
      </w:r>
      <w:r w:rsidRPr="003D122D">
        <w:rPr>
          <w:rFonts w:ascii="Basker-Semitic" w:hAnsi="Basker-Semitic"/>
          <w:bCs/>
          <w:i/>
          <w:sz w:val="20"/>
          <w:szCs w:val="20"/>
          <w:lang w:val="en-US"/>
        </w:rPr>
        <w:t>"</w:t>
      </w:r>
      <w:r w:rsidRPr="003D122D">
        <w:rPr>
          <w:rFonts w:ascii="Baskerville Win95BT" w:hAnsi="Baskerville Win95BT"/>
          <w:bCs/>
          <w:i/>
          <w:sz w:val="20"/>
          <w:szCs w:val="20"/>
          <w:lang w:val="en-US"/>
        </w:rPr>
        <w:t>af</w:t>
      </w:r>
      <w:r w:rsidRPr="003D122D">
        <w:rPr>
          <w:rFonts w:ascii="Baskerville Win95BT" w:hAnsi="Baskerville Win95BT"/>
          <w:bCs/>
          <w:iCs/>
          <w:sz w:val="20"/>
          <w:szCs w:val="20"/>
          <w:lang w:val="en-US"/>
        </w:rPr>
        <w:t xml:space="preserve"> + imperfect (indicating action other than in the past): </w:t>
      </w:r>
      <w:r w:rsidRPr="003D122D">
        <w:rPr>
          <w:rFonts w:ascii="Baskerville Win95BT" w:hAnsi="Baskerville Win95BT"/>
          <w:bCs/>
          <w:i/>
          <w:sz w:val="20"/>
          <w:szCs w:val="20"/>
          <w:lang w:val="en-US"/>
        </w:rPr>
        <w:t>17:49</w:t>
      </w:r>
      <w:r w:rsidRPr="003D122D">
        <w:rPr>
          <w:rFonts w:ascii="Baskerville Win95BT" w:hAnsi="Baskerville Win95BT"/>
          <w:bCs/>
          <w:sz w:val="20"/>
          <w:szCs w:val="20"/>
          <w:lang w:val="en-US"/>
        </w:rPr>
        <w:t>.</w:t>
      </w:r>
    </w:p>
    <w:p w:rsidR="001B195D" w:rsidRPr="003D122D" w:rsidRDefault="001B195D" w:rsidP="00D1611F">
      <w:pPr>
        <w:jc w:val="both"/>
        <w:rPr>
          <w:rFonts w:ascii="Baskerville Win95BT" w:hAnsi="Baskerville Win95BT"/>
          <w:bCs/>
          <w:iCs/>
          <w:sz w:val="20"/>
          <w:szCs w:val="20"/>
          <w:lang w:val="en-US"/>
        </w:rPr>
      </w:pPr>
      <w:r w:rsidRPr="003D122D">
        <w:rPr>
          <w:rFonts w:ascii="Baskerville Win95BT" w:hAnsi="Baskerville Win95BT"/>
          <w:bCs/>
          <w:sz w:val="20"/>
          <w:szCs w:val="20"/>
          <w:lang w:val="en-US"/>
        </w:rPr>
        <w:t xml:space="preserve">perfect + </w:t>
      </w:r>
      <w:r w:rsidRPr="003D122D">
        <w:rPr>
          <w:rFonts w:ascii="Basker-Semitic" w:hAnsi="Basker-Semitic"/>
          <w:bCs/>
          <w:i/>
          <w:sz w:val="20"/>
          <w:szCs w:val="20"/>
          <w:lang w:val="en-US"/>
        </w:rPr>
        <w:t>"</w:t>
      </w:r>
      <w:r w:rsidRPr="003D122D">
        <w:rPr>
          <w:rFonts w:ascii="Baskerville Win95BT" w:hAnsi="Baskerville Win95BT"/>
          <w:bCs/>
          <w:i/>
          <w:sz w:val="20"/>
          <w:szCs w:val="20"/>
          <w:lang w:val="en-US"/>
        </w:rPr>
        <w:t>af</w:t>
      </w:r>
      <w:r w:rsidRPr="003D122D">
        <w:rPr>
          <w:rFonts w:ascii="Baskerville Win95BT" w:hAnsi="Baskerville Win95BT"/>
          <w:bCs/>
          <w:sz w:val="20"/>
          <w:szCs w:val="20"/>
          <w:lang w:val="en-US"/>
        </w:rPr>
        <w:t xml:space="preserve"> + adverb + perfect: 1:4.18, 6:21.29, 7:19, 8:32.50, </w:t>
      </w:r>
      <w:r w:rsidRPr="003D122D">
        <w:rPr>
          <w:rFonts w:ascii="Baskerville Win95BT" w:hAnsi="Baskerville Win95BT"/>
          <w:bCs/>
          <w:i/>
          <w:iCs/>
          <w:sz w:val="20"/>
          <w:szCs w:val="20"/>
          <w:lang w:val="en-US"/>
        </w:rPr>
        <w:t>14:1</w:t>
      </w:r>
      <w:r w:rsidRPr="003D122D">
        <w:rPr>
          <w:rFonts w:ascii="Baskerville Win95BT" w:hAnsi="Baskerville Win95BT"/>
          <w:bCs/>
          <w:sz w:val="20"/>
          <w:szCs w:val="20"/>
          <w:lang w:val="en-US"/>
        </w:rPr>
        <w:t xml:space="preserve">, 16:3, 22:6, </w:t>
      </w:r>
      <w:r w:rsidRPr="003D122D">
        <w:rPr>
          <w:rFonts w:ascii="Baskerville Win95BT" w:hAnsi="Baskerville Win95BT"/>
          <w:bCs/>
          <w:i/>
          <w:iCs/>
          <w:sz w:val="20"/>
          <w:szCs w:val="20"/>
          <w:lang w:val="en-US"/>
        </w:rPr>
        <w:t>28:19</w:t>
      </w:r>
      <w:r w:rsidRPr="003D122D">
        <w:rPr>
          <w:rFonts w:ascii="Baskerville Win95BT" w:hAnsi="Baskerville Win95BT"/>
          <w:bCs/>
          <w:iCs/>
          <w:sz w:val="20"/>
          <w:szCs w:val="20"/>
          <w:lang w:val="en-US"/>
        </w:rPr>
        <w:t xml:space="preserve">, </w:t>
      </w:r>
      <w:r w:rsidRPr="003D122D">
        <w:rPr>
          <w:rFonts w:ascii="Baskerville Win95BT" w:hAnsi="Baskerville Win95BT"/>
          <w:bCs/>
          <w:i/>
          <w:sz w:val="20"/>
          <w:szCs w:val="20"/>
          <w:lang w:val="en-US"/>
        </w:rPr>
        <w:t>31:</w:t>
      </w:r>
      <w:r>
        <w:rPr>
          <w:rFonts w:ascii="Baskerville Win95BT" w:hAnsi="Baskerville Win95BT"/>
          <w:bCs/>
          <w:i/>
          <w:sz w:val="20"/>
          <w:szCs w:val="20"/>
          <w:lang w:val="en-US"/>
        </w:rPr>
        <w:t>9</w:t>
      </w:r>
      <w:r w:rsidRPr="003D122D">
        <w:rPr>
          <w:rFonts w:ascii="Baskerville Win95BT" w:hAnsi="Baskerville Win95BT"/>
          <w:bCs/>
          <w:sz w:val="20"/>
          <w:szCs w:val="20"/>
          <w:lang w:val="en-US"/>
        </w:rPr>
        <w:t>.</w:t>
      </w:r>
    </w:p>
    <w:p w:rsidR="001B195D" w:rsidRPr="003D122D" w:rsidRDefault="001B195D" w:rsidP="00D1611F">
      <w:pPr>
        <w:tabs>
          <w:tab w:val="left" w:pos="6804"/>
        </w:tabs>
        <w:jc w:val="both"/>
        <w:rPr>
          <w:rFonts w:ascii="Baskerville Win95BT" w:hAnsi="Baskerville Win95BT"/>
          <w:bCs/>
          <w:iCs/>
          <w:sz w:val="20"/>
          <w:szCs w:val="20"/>
          <w:lang w:val="en-US"/>
        </w:rPr>
      </w:pPr>
      <w:r w:rsidRPr="003D122D">
        <w:rPr>
          <w:rFonts w:ascii="Baskerville Win95BT" w:hAnsi="Baskerville Win95BT"/>
          <w:sz w:val="20"/>
          <w:szCs w:val="20"/>
          <w:lang w:val="en-US"/>
        </w:rPr>
        <w:t xml:space="preserve">perfect + </w:t>
      </w:r>
      <w:r w:rsidRPr="003D122D">
        <w:rPr>
          <w:rFonts w:ascii="Basker-Semitic" w:hAnsi="Basker-Semitic"/>
          <w:bCs/>
          <w:i/>
          <w:sz w:val="20"/>
          <w:szCs w:val="20"/>
          <w:lang w:val="en-US"/>
        </w:rPr>
        <w:t>"</w:t>
      </w:r>
      <w:r w:rsidRPr="003D122D">
        <w:rPr>
          <w:rFonts w:ascii="Baskerville Win95BT" w:hAnsi="Baskerville Win95BT"/>
          <w:i/>
          <w:iCs/>
          <w:sz w:val="20"/>
          <w:szCs w:val="20"/>
          <w:lang w:val="en-US"/>
        </w:rPr>
        <w:t xml:space="preserve">af </w:t>
      </w:r>
      <w:r w:rsidRPr="003D122D">
        <w:rPr>
          <w:rFonts w:ascii="Baskerville Win95BT" w:hAnsi="Baskerville Win95BT"/>
          <w:bCs/>
          <w:sz w:val="20"/>
          <w:szCs w:val="20"/>
          <w:lang w:val="en-US"/>
        </w:rPr>
        <w:t xml:space="preserve">+ </w:t>
      </w:r>
      <w:r w:rsidRPr="003D122D">
        <w:rPr>
          <w:rFonts w:ascii="Baskerville Win95BT" w:hAnsi="Baskerville Win95BT"/>
          <w:i/>
          <w:iCs/>
          <w:sz w:val="20"/>
          <w:szCs w:val="20"/>
          <w:lang w:val="en-US"/>
        </w:rPr>
        <w:t>tó</w:t>
      </w:r>
      <w:r w:rsidRPr="003D122D">
        <w:rPr>
          <w:rFonts w:ascii="Basker-Semitic" w:hAnsi="Basker-Semitic"/>
          <w:i/>
          <w:iCs/>
          <w:sz w:val="20"/>
          <w:szCs w:val="20"/>
          <w:lang w:val="en-US"/>
        </w:rPr>
        <w:t>!</w:t>
      </w:r>
      <w:r w:rsidRPr="003D122D">
        <w:rPr>
          <w:rFonts w:ascii="Baskerville Win95BT" w:hAnsi="Baskerville Win95BT"/>
          <w:i/>
          <w:iCs/>
          <w:sz w:val="20"/>
          <w:szCs w:val="20"/>
          <w:lang w:val="en-US"/>
        </w:rPr>
        <w:t>o</w:t>
      </w:r>
      <w:r>
        <w:rPr>
          <w:rFonts w:ascii="Baskerville Win95BT" w:hAnsi="Baskerville Win95BT"/>
          <w:iCs/>
          <w:sz w:val="20"/>
          <w:szCs w:val="20"/>
          <w:lang w:val="en-US"/>
        </w:rPr>
        <w:t xml:space="preserve"> (or </w:t>
      </w:r>
      <w:r w:rsidRPr="00CA54FD">
        <w:rPr>
          <w:rFonts w:cs="Times New Roman"/>
          <w:i/>
          <w:iCs/>
          <w:sz w:val="20"/>
          <w:szCs w:val="20"/>
          <w:lang w:val="en-US"/>
        </w:rPr>
        <w:t>ḷ</w:t>
      </w:r>
      <w:r w:rsidRPr="00CA54FD">
        <w:rPr>
          <w:rFonts w:ascii="Baskerville Win95BT" w:hAnsi="Baskerville Win95BT"/>
          <w:i/>
          <w:iCs/>
          <w:sz w:val="20"/>
          <w:szCs w:val="20"/>
          <w:lang w:val="en-US"/>
        </w:rPr>
        <w:t>a</w:t>
      </w:r>
      <w:r w:rsidRPr="00CA54FD">
        <w:rPr>
          <w:rFonts w:cs="Times New Roman"/>
          <w:i/>
          <w:iCs/>
          <w:sz w:val="20"/>
          <w:szCs w:val="20"/>
          <w:lang w:val="en-US"/>
        </w:rPr>
        <w:t>ḷ</w:t>
      </w:r>
      <w:r>
        <w:rPr>
          <w:rFonts w:ascii="Baskerville Win95BT" w:hAnsi="Baskerville Win95BT"/>
          <w:iCs/>
          <w:sz w:val="20"/>
          <w:szCs w:val="20"/>
          <w:lang w:val="en-US"/>
        </w:rPr>
        <w:t>)</w:t>
      </w:r>
      <w:r w:rsidRPr="003D122D">
        <w:rPr>
          <w:rFonts w:ascii="Baskerville Win95BT" w:hAnsi="Baskerville Win95BT"/>
          <w:sz w:val="20"/>
          <w:szCs w:val="20"/>
          <w:lang w:val="en-US"/>
        </w:rPr>
        <w:t xml:space="preserve"> + perfect + perfect:</w:t>
      </w:r>
      <w:r w:rsidRPr="003D122D">
        <w:rPr>
          <w:rFonts w:ascii="Baskerville Win95BT" w:hAnsi="Baskerville Win95BT"/>
          <w:i/>
          <w:iCs/>
          <w:sz w:val="20"/>
          <w:szCs w:val="20"/>
          <w:lang w:val="en-US"/>
        </w:rPr>
        <w:t xml:space="preserve"> </w:t>
      </w:r>
      <w:r w:rsidRPr="003D122D">
        <w:rPr>
          <w:rFonts w:ascii="Baskerville Win95BT" w:hAnsi="Baskerville Win95BT"/>
          <w:bCs/>
          <w:sz w:val="20"/>
          <w:szCs w:val="20"/>
          <w:lang w:val="en-US"/>
        </w:rPr>
        <w:t xml:space="preserve">4:18, 7:5, </w:t>
      </w:r>
      <w:r w:rsidRPr="003D122D">
        <w:rPr>
          <w:rFonts w:ascii="Baskerville Win95BT" w:hAnsi="Baskerville Win95BT"/>
          <w:bCs/>
          <w:i/>
          <w:iCs/>
          <w:sz w:val="20"/>
          <w:szCs w:val="20"/>
          <w:lang w:val="en-US"/>
        </w:rPr>
        <w:t>9:2.3</w:t>
      </w:r>
      <w:r w:rsidRPr="003D122D">
        <w:rPr>
          <w:rFonts w:ascii="Baskerville Win95BT" w:hAnsi="Baskerville Win95BT"/>
          <w:bCs/>
          <w:sz w:val="20"/>
          <w:szCs w:val="20"/>
          <w:lang w:val="en-US"/>
        </w:rPr>
        <w:t xml:space="preserve">, </w:t>
      </w:r>
      <w:r w:rsidRPr="003D122D">
        <w:rPr>
          <w:rFonts w:ascii="Baskerville Win95BT" w:hAnsi="Baskerville Win95BT"/>
          <w:bCs/>
          <w:i/>
          <w:iCs/>
          <w:sz w:val="20"/>
          <w:szCs w:val="20"/>
          <w:lang w:val="en-US"/>
        </w:rPr>
        <w:t>22:44</w:t>
      </w:r>
      <w:r w:rsidRPr="003D122D">
        <w:rPr>
          <w:rFonts w:ascii="Baskerville Win95BT" w:hAnsi="Baskerville Win95BT"/>
          <w:bCs/>
          <w:sz w:val="20"/>
          <w:szCs w:val="20"/>
          <w:lang w:val="en-US"/>
        </w:rPr>
        <w:t xml:space="preserve">, </w:t>
      </w:r>
      <w:r w:rsidRPr="003D122D">
        <w:rPr>
          <w:rFonts w:ascii="Baskerville Win95BT" w:hAnsi="Baskerville Win95BT"/>
          <w:bCs/>
          <w:i/>
          <w:iCs/>
          <w:sz w:val="20"/>
          <w:szCs w:val="20"/>
          <w:lang w:val="en-US"/>
        </w:rPr>
        <w:t>26:80</w:t>
      </w:r>
      <w:r w:rsidRPr="003D122D">
        <w:rPr>
          <w:rFonts w:ascii="Baskerville Win95BT" w:hAnsi="Baskerville Win95BT"/>
          <w:bCs/>
          <w:sz w:val="20"/>
          <w:szCs w:val="20"/>
          <w:lang w:val="en-US"/>
        </w:rPr>
        <w:t xml:space="preserve">, 28:28.42, </w:t>
      </w:r>
      <w:r w:rsidRPr="003D122D">
        <w:rPr>
          <w:rFonts w:ascii="Baskerville Win95BT" w:hAnsi="Baskerville Win95BT"/>
          <w:bCs/>
          <w:iCs/>
          <w:sz w:val="20"/>
          <w:szCs w:val="20"/>
          <w:lang w:val="en-US"/>
        </w:rPr>
        <w:t>29:35.</w:t>
      </w:r>
    </w:p>
    <w:p w:rsidR="001B195D" w:rsidRPr="003D122D" w:rsidRDefault="001B195D" w:rsidP="00D1611F">
      <w:pPr>
        <w:jc w:val="both"/>
        <w:rPr>
          <w:bCs/>
          <w:sz w:val="20"/>
          <w:szCs w:val="20"/>
          <w:lang w:val="en-US"/>
        </w:rPr>
      </w:pPr>
      <w:r w:rsidRPr="003D122D">
        <w:rPr>
          <w:rFonts w:ascii="Baskerville Win95BT" w:hAnsi="Baskerville Win95BT"/>
          <w:bCs/>
          <w:iCs/>
          <w:sz w:val="20"/>
          <w:szCs w:val="20"/>
          <w:lang w:val="en-US"/>
        </w:rPr>
        <w:t xml:space="preserve">perfect + </w:t>
      </w:r>
      <w:r w:rsidRPr="003D122D">
        <w:rPr>
          <w:rFonts w:ascii="Basker-Semitic" w:hAnsi="Basker-Semitic"/>
          <w:bCs/>
          <w:i/>
          <w:sz w:val="20"/>
          <w:szCs w:val="20"/>
          <w:lang w:val="en-US"/>
        </w:rPr>
        <w:t>"</w:t>
      </w:r>
      <w:r w:rsidRPr="003D122D">
        <w:rPr>
          <w:rFonts w:ascii="Baskerville Win95BT" w:hAnsi="Baskerville Win95BT"/>
          <w:i/>
          <w:iCs/>
          <w:sz w:val="20"/>
          <w:szCs w:val="20"/>
          <w:lang w:val="en-US"/>
        </w:rPr>
        <w:t>af</w:t>
      </w:r>
      <w:r w:rsidRPr="003D122D">
        <w:rPr>
          <w:rFonts w:ascii="Baskerville Win95BT" w:hAnsi="Baskerville Win95BT"/>
          <w:sz w:val="20"/>
          <w:szCs w:val="20"/>
          <w:lang w:val="en-US"/>
        </w:rPr>
        <w:t xml:space="preserve"> + </w:t>
      </w:r>
      <w:r w:rsidRPr="003D122D">
        <w:rPr>
          <w:rFonts w:ascii="Baskerville Win95BT" w:hAnsi="Baskerville Win95BT"/>
          <w:bCs/>
          <w:sz w:val="20"/>
          <w:szCs w:val="20"/>
          <w:lang w:val="en-US"/>
        </w:rPr>
        <w:t xml:space="preserve">jussive (indicating action other than in the past): 16:4, </w:t>
      </w:r>
      <w:r w:rsidRPr="003D122D">
        <w:rPr>
          <w:rFonts w:ascii="Baskerville Win95BT" w:hAnsi="Baskerville Win95BT"/>
          <w:bCs/>
          <w:i/>
          <w:iCs/>
          <w:sz w:val="20"/>
          <w:szCs w:val="20"/>
          <w:lang w:val="en-US"/>
        </w:rPr>
        <w:t>19:13.24</w:t>
      </w:r>
      <w:r w:rsidRPr="003D122D">
        <w:rPr>
          <w:rFonts w:ascii="Baskerville Win95BT" w:hAnsi="Baskerville Win95BT"/>
          <w:bCs/>
          <w:sz w:val="20"/>
          <w:szCs w:val="20"/>
          <w:lang w:val="en-US"/>
        </w:rPr>
        <w:t xml:space="preserve">, </w:t>
      </w:r>
      <w:r w:rsidRPr="003D122D">
        <w:rPr>
          <w:rFonts w:ascii="Baskerville Win95BT" w:hAnsi="Baskerville Win95BT"/>
          <w:bCs/>
          <w:i/>
          <w:iCs/>
          <w:sz w:val="20"/>
          <w:szCs w:val="20"/>
          <w:lang w:val="en-US"/>
        </w:rPr>
        <w:t>29:3</w:t>
      </w:r>
      <w:r w:rsidRPr="003D122D">
        <w:rPr>
          <w:rFonts w:ascii="Baskerville Win95BT" w:hAnsi="Baskerville Win95BT"/>
          <w:bCs/>
          <w:sz w:val="20"/>
          <w:szCs w:val="20"/>
          <w:lang w:val="en-US"/>
        </w:rPr>
        <w:t>.</w:t>
      </w:r>
    </w:p>
    <w:p w:rsidR="001B195D" w:rsidRPr="003D122D" w:rsidRDefault="001B195D" w:rsidP="00D1611F">
      <w:pPr>
        <w:jc w:val="both"/>
        <w:rPr>
          <w:rFonts w:ascii="Baskerville Win95BT" w:hAnsi="Baskerville Win95BT"/>
          <w:bCs/>
          <w:sz w:val="20"/>
          <w:szCs w:val="20"/>
          <w:lang w:val="en-US"/>
        </w:rPr>
      </w:pPr>
      <w:r w:rsidRPr="003D122D">
        <w:rPr>
          <w:rFonts w:ascii="Baskerville Win95BT" w:hAnsi="Baskerville Win95BT"/>
          <w:bCs/>
          <w:sz w:val="20"/>
          <w:szCs w:val="20"/>
          <w:lang w:val="en-US"/>
        </w:rPr>
        <w:t xml:space="preserve">imperfect + </w:t>
      </w:r>
      <w:r w:rsidRPr="003D122D">
        <w:rPr>
          <w:rFonts w:ascii="Basker-Semitic" w:hAnsi="Basker-Semitic"/>
          <w:bCs/>
          <w:i/>
          <w:sz w:val="20"/>
          <w:szCs w:val="20"/>
          <w:lang w:val="en-US"/>
        </w:rPr>
        <w:t>"</w:t>
      </w:r>
      <w:r w:rsidRPr="003D122D">
        <w:rPr>
          <w:rFonts w:ascii="Baskerville Win95BT" w:hAnsi="Baskerville Win95BT"/>
          <w:bCs/>
          <w:i/>
          <w:sz w:val="20"/>
          <w:szCs w:val="20"/>
          <w:lang w:val="en-US"/>
        </w:rPr>
        <w:t>af</w:t>
      </w:r>
      <w:r w:rsidRPr="003D122D">
        <w:rPr>
          <w:rFonts w:ascii="Baskerville Win95BT" w:hAnsi="Baskerville Win95BT"/>
          <w:bCs/>
          <w:sz w:val="20"/>
          <w:szCs w:val="20"/>
          <w:lang w:val="en-US"/>
        </w:rPr>
        <w:t xml:space="preserve"> + imperfect (indicating action in the past): 2:25, </w:t>
      </w:r>
      <w:r w:rsidRPr="003D122D">
        <w:rPr>
          <w:rFonts w:ascii="Baskerville Win95BT" w:hAnsi="Baskerville Win95BT"/>
          <w:bCs/>
          <w:i/>
          <w:iCs/>
          <w:sz w:val="20"/>
          <w:szCs w:val="20"/>
          <w:lang w:val="en-US"/>
        </w:rPr>
        <w:t>8:33</w:t>
      </w:r>
      <w:r w:rsidRPr="003D122D">
        <w:rPr>
          <w:rFonts w:ascii="Baskerville Win95BT" w:hAnsi="Baskerville Win95BT"/>
          <w:bCs/>
          <w:sz w:val="20"/>
          <w:szCs w:val="20"/>
          <w:lang w:val="en-US"/>
        </w:rPr>
        <w:t>, 24:24.</w:t>
      </w:r>
    </w:p>
    <w:p w:rsidR="001B195D" w:rsidRPr="003D122D" w:rsidRDefault="001B195D" w:rsidP="00D1611F">
      <w:pPr>
        <w:jc w:val="both"/>
        <w:rPr>
          <w:rFonts w:ascii="Baskerville Win95BT" w:hAnsi="Baskerville Win95BT"/>
          <w:bCs/>
          <w:iCs/>
          <w:sz w:val="20"/>
          <w:szCs w:val="20"/>
          <w:lang w:val="en-US"/>
        </w:rPr>
      </w:pPr>
      <w:r w:rsidRPr="003D122D">
        <w:rPr>
          <w:rFonts w:ascii="Baskerville Win95BT" w:hAnsi="Baskerville Win95BT"/>
          <w:bCs/>
          <w:sz w:val="20"/>
          <w:szCs w:val="20"/>
          <w:lang w:val="en-US"/>
        </w:rPr>
        <w:t xml:space="preserve">imperfect + </w:t>
      </w:r>
      <w:r w:rsidRPr="003D122D">
        <w:rPr>
          <w:rFonts w:ascii="Basker-Semitic" w:hAnsi="Basker-Semitic"/>
          <w:bCs/>
          <w:i/>
          <w:sz w:val="20"/>
          <w:szCs w:val="20"/>
          <w:lang w:val="en-US"/>
        </w:rPr>
        <w:t>"</w:t>
      </w:r>
      <w:r w:rsidRPr="003D122D">
        <w:rPr>
          <w:rFonts w:ascii="Baskerville Win95BT" w:hAnsi="Baskerville Win95BT"/>
          <w:bCs/>
          <w:i/>
          <w:sz w:val="20"/>
          <w:szCs w:val="20"/>
          <w:lang w:val="en-US"/>
        </w:rPr>
        <w:t>af</w:t>
      </w:r>
      <w:r w:rsidRPr="003D122D">
        <w:rPr>
          <w:rFonts w:ascii="Baskerville Win95BT" w:hAnsi="Baskerville Win95BT"/>
          <w:bCs/>
          <w:sz w:val="20"/>
          <w:szCs w:val="20"/>
          <w:lang w:val="en-US"/>
        </w:rPr>
        <w:t xml:space="preserve"> + jussive (indicating action other than in the past): 2:4, </w:t>
      </w:r>
      <w:r w:rsidRPr="003D122D">
        <w:rPr>
          <w:rFonts w:ascii="Baskerville Win95BT" w:hAnsi="Baskerville Win95BT"/>
          <w:bCs/>
          <w:i/>
          <w:sz w:val="20"/>
          <w:szCs w:val="20"/>
          <w:lang w:val="en-US"/>
        </w:rPr>
        <w:t>15:8</w:t>
      </w:r>
      <w:r w:rsidRPr="003D122D">
        <w:rPr>
          <w:rFonts w:ascii="Baskerville Win95BT" w:hAnsi="Baskerville Win95BT"/>
          <w:bCs/>
          <w:iCs/>
          <w:sz w:val="20"/>
          <w:szCs w:val="20"/>
          <w:lang w:val="en-US"/>
        </w:rPr>
        <w:t xml:space="preserve">bis, </w:t>
      </w:r>
      <w:r w:rsidRPr="003D122D">
        <w:rPr>
          <w:rFonts w:ascii="Baskerville Win95BT" w:hAnsi="Baskerville Win95BT"/>
          <w:bCs/>
          <w:i/>
          <w:sz w:val="20"/>
          <w:szCs w:val="20"/>
          <w:lang w:val="en-US"/>
        </w:rPr>
        <w:t>18:3</w:t>
      </w:r>
      <w:r w:rsidRPr="003D122D">
        <w:rPr>
          <w:rFonts w:ascii="Baskerville Win95BT" w:hAnsi="Baskerville Win95BT"/>
          <w:bCs/>
          <w:iCs/>
          <w:sz w:val="20"/>
          <w:szCs w:val="20"/>
          <w:lang w:val="en-US"/>
        </w:rPr>
        <w:t xml:space="preserve">, 22:38, 26:71, </w:t>
      </w:r>
      <w:r w:rsidRPr="003D122D">
        <w:rPr>
          <w:rFonts w:ascii="Baskerville Win95BT" w:hAnsi="Baskerville Win95BT"/>
          <w:bCs/>
          <w:sz w:val="20"/>
          <w:szCs w:val="20"/>
          <w:lang w:val="en-US"/>
        </w:rPr>
        <w:t xml:space="preserve">31:36, 22:80, 25:63, </w:t>
      </w:r>
      <w:r w:rsidRPr="003D122D">
        <w:rPr>
          <w:rFonts w:ascii="Baskerville Win95BT" w:hAnsi="Baskerville Win95BT"/>
          <w:bCs/>
          <w:iCs/>
          <w:sz w:val="20"/>
          <w:szCs w:val="20"/>
          <w:lang w:val="en-US"/>
        </w:rPr>
        <w:t>30:2.3.13.22; imperfect (</w:t>
      </w:r>
      <w:r w:rsidRPr="003D122D">
        <w:rPr>
          <w:rFonts w:ascii="Baskerville Win95BT" w:hAnsi="Baskerville Win95BT"/>
          <w:bCs/>
          <w:sz w:val="20"/>
          <w:szCs w:val="20"/>
          <w:lang w:val="en-US"/>
        </w:rPr>
        <w:t xml:space="preserve">command) + </w:t>
      </w:r>
      <w:r w:rsidRPr="003D122D">
        <w:rPr>
          <w:rFonts w:ascii="Basker-Semitic" w:hAnsi="Basker-Semitic"/>
          <w:bCs/>
          <w:i/>
          <w:sz w:val="20"/>
          <w:szCs w:val="20"/>
          <w:lang w:val="en-US"/>
        </w:rPr>
        <w:t>"</w:t>
      </w:r>
      <w:r w:rsidRPr="003D122D">
        <w:rPr>
          <w:rFonts w:ascii="Baskerville Win95BT" w:hAnsi="Baskerville Win95BT"/>
          <w:bCs/>
          <w:i/>
          <w:sz w:val="20"/>
          <w:szCs w:val="20"/>
          <w:lang w:val="en-US"/>
        </w:rPr>
        <w:t>af</w:t>
      </w:r>
      <w:r w:rsidRPr="003D122D">
        <w:rPr>
          <w:rFonts w:ascii="Baskerville Win95BT" w:hAnsi="Baskerville Win95BT"/>
          <w:bCs/>
          <w:sz w:val="20"/>
          <w:szCs w:val="20"/>
          <w:lang w:val="en-US"/>
        </w:rPr>
        <w:t xml:space="preserve"> + jussive: 4:7, </w:t>
      </w:r>
      <w:r w:rsidRPr="003D122D">
        <w:rPr>
          <w:rFonts w:ascii="Baskerville Win95BT" w:hAnsi="Baskerville Win95BT"/>
          <w:bCs/>
          <w:iCs/>
          <w:sz w:val="20"/>
          <w:szCs w:val="20"/>
          <w:lang w:val="en-US"/>
        </w:rPr>
        <w:t>8:18.21, 17:15, 25:12.23.</w:t>
      </w:r>
      <w:r w:rsidRPr="003D122D">
        <w:rPr>
          <w:rFonts w:ascii="Baskerville Win95BT" w:hAnsi="Baskerville Win95BT"/>
          <w:bCs/>
          <w:sz w:val="20"/>
          <w:szCs w:val="20"/>
          <w:lang w:val="en-US"/>
        </w:rPr>
        <w:t>72;</w:t>
      </w:r>
      <w:r w:rsidRPr="003D122D">
        <w:rPr>
          <w:rFonts w:ascii="Baskerville Win95BT" w:hAnsi="Baskerville Win95BT"/>
          <w:bCs/>
          <w:iCs/>
          <w:sz w:val="20"/>
          <w:szCs w:val="20"/>
          <w:lang w:val="en-US"/>
        </w:rPr>
        <w:t xml:space="preserve"> negated jussive (prohibition) </w:t>
      </w:r>
      <w:r w:rsidRPr="003D122D">
        <w:rPr>
          <w:rFonts w:ascii="Baskerville Win95BT" w:hAnsi="Baskerville Win95BT"/>
          <w:bCs/>
          <w:sz w:val="20"/>
          <w:szCs w:val="20"/>
          <w:lang w:val="en-US"/>
        </w:rPr>
        <w:t xml:space="preserve">+ </w:t>
      </w:r>
      <w:r w:rsidRPr="003D122D">
        <w:rPr>
          <w:rFonts w:ascii="Basker-Semitic" w:hAnsi="Basker-Semitic"/>
          <w:bCs/>
          <w:i/>
          <w:sz w:val="20"/>
          <w:szCs w:val="20"/>
          <w:lang w:val="en-US"/>
        </w:rPr>
        <w:t>"</w:t>
      </w:r>
      <w:r w:rsidRPr="003D122D">
        <w:rPr>
          <w:rFonts w:ascii="Baskerville Win95BT" w:hAnsi="Baskerville Win95BT"/>
          <w:bCs/>
          <w:i/>
          <w:sz w:val="20"/>
          <w:szCs w:val="20"/>
          <w:lang w:val="en-US"/>
        </w:rPr>
        <w:t>af</w:t>
      </w:r>
      <w:r w:rsidRPr="003D122D">
        <w:rPr>
          <w:rFonts w:ascii="Baskerville Win95BT" w:hAnsi="Baskerville Win95BT"/>
          <w:bCs/>
          <w:sz w:val="20"/>
          <w:szCs w:val="20"/>
          <w:lang w:val="en-US"/>
        </w:rPr>
        <w:t xml:space="preserve"> + jussive (indicating action other than in the past): 2:36.45.</w:t>
      </w:r>
    </w:p>
    <w:p w:rsidR="001B195D" w:rsidRPr="003D122D" w:rsidRDefault="001B195D" w:rsidP="00D1611F">
      <w:pPr>
        <w:jc w:val="both"/>
        <w:rPr>
          <w:rFonts w:ascii="Baskerville Win95BT" w:hAnsi="Baskerville Win95BT"/>
          <w:bCs/>
          <w:sz w:val="20"/>
          <w:szCs w:val="20"/>
          <w:lang w:val="en-US"/>
        </w:rPr>
      </w:pPr>
      <w:r w:rsidRPr="003D122D">
        <w:rPr>
          <w:rFonts w:ascii="Baskerville Win95BT" w:hAnsi="Baskerville Win95BT"/>
          <w:bCs/>
          <w:sz w:val="20"/>
          <w:szCs w:val="20"/>
          <w:lang w:val="en-US"/>
        </w:rPr>
        <w:t xml:space="preserve">imperfect + </w:t>
      </w:r>
      <w:r w:rsidRPr="003D122D">
        <w:rPr>
          <w:rFonts w:ascii="Basker-Semitic" w:hAnsi="Basker-Semitic"/>
          <w:bCs/>
          <w:i/>
          <w:sz w:val="20"/>
          <w:szCs w:val="20"/>
          <w:lang w:val="en-US"/>
        </w:rPr>
        <w:t>"</w:t>
      </w:r>
      <w:r w:rsidRPr="003D122D">
        <w:rPr>
          <w:rFonts w:ascii="Baskerville Win95BT" w:hAnsi="Baskerville Win95BT"/>
          <w:bCs/>
          <w:i/>
          <w:sz w:val="20"/>
          <w:szCs w:val="20"/>
          <w:lang w:val="en-US"/>
        </w:rPr>
        <w:t>af</w:t>
      </w:r>
      <w:r w:rsidRPr="003D122D">
        <w:rPr>
          <w:rFonts w:ascii="Baskerville Win95BT" w:hAnsi="Baskerville Win95BT"/>
          <w:bCs/>
          <w:sz w:val="20"/>
          <w:szCs w:val="20"/>
          <w:lang w:val="en-US"/>
        </w:rPr>
        <w:t xml:space="preserve"> + jussive (indicating action in the past): 2:27, 31:36.</w:t>
      </w:r>
    </w:p>
    <w:p w:rsidR="001B195D" w:rsidRPr="003D122D" w:rsidRDefault="001B195D" w:rsidP="00D1611F">
      <w:pPr>
        <w:jc w:val="both"/>
        <w:rPr>
          <w:rFonts w:ascii="Baskerville Win95BT" w:hAnsi="Baskerville Win95BT"/>
          <w:bCs/>
          <w:sz w:val="20"/>
          <w:szCs w:val="20"/>
          <w:lang w:val="en-US"/>
        </w:rPr>
      </w:pPr>
      <w:r w:rsidRPr="003D122D">
        <w:rPr>
          <w:rFonts w:ascii="Baskerville Win95BT" w:hAnsi="Baskerville Win95BT"/>
          <w:bCs/>
          <w:sz w:val="20"/>
          <w:szCs w:val="20"/>
          <w:lang w:val="en-US"/>
        </w:rPr>
        <w:t xml:space="preserve">jussive + </w:t>
      </w:r>
      <w:r w:rsidRPr="003D122D">
        <w:rPr>
          <w:rFonts w:ascii="Basker-Semitic" w:hAnsi="Basker-Semitic"/>
          <w:bCs/>
          <w:i/>
          <w:sz w:val="20"/>
          <w:szCs w:val="20"/>
          <w:lang w:val="en-US"/>
        </w:rPr>
        <w:t>"</w:t>
      </w:r>
      <w:r w:rsidRPr="003D122D">
        <w:rPr>
          <w:rFonts w:ascii="Baskerville Win95BT" w:hAnsi="Baskerville Win95BT"/>
          <w:bCs/>
          <w:i/>
          <w:sz w:val="20"/>
          <w:szCs w:val="20"/>
          <w:lang w:val="en-US"/>
        </w:rPr>
        <w:t>af</w:t>
      </w:r>
      <w:r w:rsidRPr="003D122D">
        <w:rPr>
          <w:rFonts w:ascii="Baskerville Win95BT" w:hAnsi="Baskerville Win95BT"/>
          <w:bCs/>
          <w:sz w:val="20"/>
          <w:szCs w:val="20"/>
          <w:lang w:val="en-US"/>
        </w:rPr>
        <w:t xml:space="preserve"> + jussive (indicating action other than in the past): 5:14, </w:t>
      </w:r>
      <w:r w:rsidRPr="003D122D">
        <w:rPr>
          <w:rFonts w:ascii="Baskerville Win95BT" w:hAnsi="Baskerville Win95BT"/>
          <w:bCs/>
          <w:i/>
          <w:iCs/>
          <w:sz w:val="20"/>
          <w:szCs w:val="20"/>
          <w:lang w:val="en-US"/>
        </w:rPr>
        <w:t>5:43</w:t>
      </w:r>
      <w:r w:rsidRPr="003D122D">
        <w:rPr>
          <w:rFonts w:ascii="Baskerville Win95BT" w:hAnsi="Baskerville Win95BT"/>
          <w:bCs/>
          <w:iCs/>
          <w:sz w:val="20"/>
          <w:szCs w:val="20"/>
          <w:lang w:val="en-US"/>
        </w:rPr>
        <w:t xml:space="preserve">, 9:2.3, </w:t>
      </w:r>
      <w:r w:rsidRPr="003D122D">
        <w:rPr>
          <w:rFonts w:ascii="Baskerville Win95BT" w:hAnsi="Baskerville Win95BT"/>
          <w:bCs/>
          <w:i/>
          <w:iCs/>
          <w:sz w:val="20"/>
          <w:szCs w:val="20"/>
          <w:lang w:val="en-US"/>
        </w:rPr>
        <w:t>29:3</w:t>
      </w:r>
      <w:r w:rsidRPr="003D122D">
        <w:rPr>
          <w:rFonts w:ascii="Baskerville Win95BT" w:hAnsi="Baskerville Win95BT"/>
          <w:bCs/>
          <w:sz w:val="20"/>
          <w:szCs w:val="20"/>
          <w:lang w:val="en-US"/>
        </w:rPr>
        <w:t>, 30:13.</w:t>
      </w:r>
    </w:p>
    <w:p w:rsidR="001B195D" w:rsidRPr="003D122D" w:rsidRDefault="001B195D" w:rsidP="00D1611F">
      <w:pPr>
        <w:jc w:val="both"/>
        <w:rPr>
          <w:rFonts w:ascii="Baskerville Win95BT" w:hAnsi="Baskerville Win95BT"/>
          <w:bCs/>
          <w:iCs/>
          <w:sz w:val="20"/>
          <w:szCs w:val="20"/>
          <w:lang w:val="en-US"/>
        </w:rPr>
      </w:pPr>
      <w:r w:rsidRPr="003D122D">
        <w:rPr>
          <w:rFonts w:ascii="Baskerville Win95BT" w:hAnsi="Baskerville Win95BT"/>
          <w:bCs/>
          <w:sz w:val="20"/>
          <w:szCs w:val="20"/>
          <w:lang w:val="en-US"/>
        </w:rPr>
        <w:t xml:space="preserve">Tripartite construction with no conjunction between the verb introduced by </w:t>
      </w:r>
      <w:r w:rsidRPr="003D122D">
        <w:rPr>
          <w:rFonts w:ascii="Basker-Semitic" w:hAnsi="Basker-Semitic"/>
          <w:bCs/>
          <w:i/>
          <w:sz w:val="20"/>
          <w:szCs w:val="20"/>
          <w:lang w:val="en-US"/>
        </w:rPr>
        <w:t>"</w:t>
      </w:r>
      <w:r w:rsidRPr="003D122D">
        <w:rPr>
          <w:rFonts w:ascii="Baskerville Win95BT" w:hAnsi="Baskerville Win95BT"/>
          <w:bCs/>
          <w:i/>
          <w:sz w:val="20"/>
          <w:szCs w:val="20"/>
          <w:lang w:val="en-US"/>
        </w:rPr>
        <w:t>af</w:t>
      </w:r>
      <w:r w:rsidRPr="003D122D">
        <w:rPr>
          <w:rFonts w:ascii="Baskerville Win95BT" w:hAnsi="Baskerville Win95BT"/>
          <w:bCs/>
          <w:sz w:val="20"/>
          <w:szCs w:val="20"/>
          <w:lang w:val="en-US"/>
        </w:rPr>
        <w:t xml:space="preserve"> and the following verb: perfect + </w:t>
      </w:r>
      <w:r w:rsidRPr="003D122D">
        <w:rPr>
          <w:rFonts w:ascii="Basker-Semitic" w:hAnsi="Basker-Semitic"/>
          <w:bCs/>
          <w:i/>
          <w:sz w:val="20"/>
          <w:szCs w:val="20"/>
          <w:lang w:val="en-US"/>
        </w:rPr>
        <w:t>"</w:t>
      </w:r>
      <w:r w:rsidRPr="003D122D">
        <w:rPr>
          <w:rFonts w:ascii="Baskerville Win95BT" w:hAnsi="Baskerville Win95BT"/>
          <w:bCs/>
          <w:i/>
          <w:sz w:val="20"/>
          <w:szCs w:val="20"/>
          <w:lang w:val="en-US"/>
        </w:rPr>
        <w:t>af</w:t>
      </w:r>
      <w:r w:rsidRPr="003D122D">
        <w:rPr>
          <w:rFonts w:ascii="Baskerville Win95BT" w:hAnsi="Baskerville Win95BT"/>
          <w:bCs/>
          <w:sz w:val="20"/>
          <w:szCs w:val="20"/>
          <w:lang w:val="en-US"/>
        </w:rPr>
        <w:t xml:space="preserve"> + imperfect + perfect (2:29.35, </w:t>
      </w:r>
      <w:r w:rsidRPr="003D122D">
        <w:rPr>
          <w:rFonts w:ascii="Baskerville Win95BT" w:hAnsi="Baskerville Win95BT"/>
          <w:bCs/>
          <w:i/>
          <w:sz w:val="20"/>
          <w:szCs w:val="20"/>
          <w:lang w:val="en-US"/>
        </w:rPr>
        <w:t>2:37.40</w:t>
      </w:r>
      <w:r w:rsidRPr="003D122D">
        <w:rPr>
          <w:rFonts w:ascii="Baskerville Win95BT" w:hAnsi="Baskerville Win95BT"/>
          <w:bCs/>
          <w:sz w:val="20"/>
          <w:szCs w:val="20"/>
          <w:lang w:val="en-US"/>
        </w:rPr>
        <w:t xml:space="preserve">, 3:9.12, </w:t>
      </w:r>
      <w:r w:rsidRPr="003D122D">
        <w:rPr>
          <w:rFonts w:ascii="Baskerville Win95BT" w:hAnsi="Baskerville Win95BT"/>
          <w:bCs/>
          <w:i/>
          <w:iCs/>
          <w:sz w:val="20"/>
          <w:szCs w:val="20"/>
          <w:lang w:val="en-US"/>
        </w:rPr>
        <w:t>7:19</w:t>
      </w:r>
      <w:r w:rsidRPr="003D122D">
        <w:rPr>
          <w:rFonts w:ascii="Baskerville Win95BT" w:hAnsi="Baskerville Win95BT"/>
          <w:bCs/>
          <w:sz w:val="20"/>
          <w:szCs w:val="20"/>
          <w:lang w:val="en-US"/>
        </w:rPr>
        <w:t>, </w:t>
      </w:r>
      <w:r w:rsidRPr="003D122D">
        <w:rPr>
          <w:rFonts w:ascii="Baskerville Win95BT" w:hAnsi="Baskerville Win95BT"/>
          <w:bCs/>
          <w:i/>
          <w:sz w:val="20"/>
          <w:szCs w:val="20"/>
          <w:lang w:val="en-US"/>
        </w:rPr>
        <w:t>9:2</w:t>
      </w:r>
      <w:r w:rsidRPr="003D122D">
        <w:rPr>
          <w:rFonts w:ascii="Baskerville Win95BT" w:hAnsi="Baskerville Win95BT"/>
          <w:bCs/>
          <w:iCs/>
          <w:sz w:val="20"/>
          <w:szCs w:val="20"/>
          <w:lang w:val="en-US"/>
        </w:rPr>
        <w:t>,</w:t>
      </w:r>
      <w:r w:rsidRPr="003D122D">
        <w:rPr>
          <w:rFonts w:ascii="Baskerville Win95BT" w:hAnsi="Baskerville Win95BT"/>
          <w:bCs/>
          <w:i/>
          <w:sz w:val="20"/>
          <w:szCs w:val="20"/>
          <w:lang w:val="en-US"/>
        </w:rPr>
        <w:t xml:space="preserve"> 10:6</w:t>
      </w:r>
      <w:r w:rsidRPr="003D122D">
        <w:rPr>
          <w:rFonts w:ascii="Baskerville Win95BT" w:hAnsi="Baskerville Win95BT"/>
          <w:bCs/>
          <w:sz w:val="20"/>
          <w:szCs w:val="20"/>
          <w:lang w:val="en-US"/>
        </w:rPr>
        <w:t>, 15:6, 16:9-10.11.12-13.13.14-15, 17:38.50-51.70-71.76-77, 18:31-32,</w:t>
      </w:r>
      <w:r>
        <w:rPr>
          <w:rFonts w:ascii="Baskerville Win95BT" w:hAnsi="Baskerville Win95BT"/>
          <w:bCs/>
          <w:sz w:val="20"/>
          <w:szCs w:val="20"/>
          <w:lang w:val="en-US"/>
        </w:rPr>
        <w:t xml:space="preserve"> </w:t>
      </w:r>
      <w:r w:rsidRPr="003D122D">
        <w:rPr>
          <w:rFonts w:ascii="Baskerville Win95BT" w:hAnsi="Baskerville Win95BT"/>
          <w:bCs/>
          <w:sz w:val="20"/>
          <w:szCs w:val="20"/>
          <w:lang w:val="en-US"/>
        </w:rPr>
        <w:t xml:space="preserve">22:49, </w:t>
      </w:r>
      <w:r w:rsidRPr="003D122D">
        <w:rPr>
          <w:rFonts w:ascii="Baskerville Win95BT" w:hAnsi="Baskerville Win95BT"/>
          <w:bCs/>
          <w:i/>
          <w:iCs/>
          <w:sz w:val="20"/>
          <w:szCs w:val="20"/>
          <w:lang w:val="en-US"/>
        </w:rPr>
        <w:t>23:13</w:t>
      </w:r>
      <w:r w:rsidRPr="003D122D">
        <w:rPr>
          <w:rFonts w:ascii="Baskerville Win95BT" w:hAnsi="Baskerville Win95BT"/>
          <w:bCs/>
          <w:iCs/>
          <w:sz w:val="20"/>
          <w:szCs w:val="20"/>
          <w:lang w:val="en-US"/>
        </w:rPr>
        <w:t>,</w:t>
      </w:r>
      <w:r w:rsidRPr="003D122D">
        <w:rPr>
          <w:rFonts w:ascii="Baskerville Win95BT" w:hAnsi="Baskerville Win95BT"/>
          <w:bCs/>
          <w:sz w:val="20"/>
          <w:szCs w:val="20"/>
          <w:lang w:val="en-US"/>
        </w:rPr>
        <w:t xml:space="preserve"> </w:t>
      </w:r>
      <w:r w:rsidRPr="003D122D">
        <w:rPr>
          <w:rFonts w:ascii="Baskerville Win95BT" w:hAnsi="Baskerville Win95BT"/>
          <w:bCs/>
          <w:iCs/>
          <w:sz w:val="20"/>
          <w:szCs w:val="20"/>
          <w:lang w:val="en-US"/>
        </w:rPr>
        <w:t xml:space="preserve">24:12-13, 25:19.29.30-31.33-34.48-49.54, </w:t>
      </w:r>
      <w:r w:rsidRPr="003D122D">
        <w:rPr>
          <w:rFonts w:ascii="Baskerville Win95BT" w:hAnsi="Baskerville Win95BT"/>
          <w:bCs/>
          <w:i/>
          <w:sz w:val="20"/>
          <w:szCs w:val="20"/>
          <w:lang w:val="en-US"/>
        </w:rPr>
        <w:t>25:15bis.16bis</w:t>
      </w:r>
      <w:r w:rsidRPr="003D122D">
        <w:rPr>
          <w:rFonts w:ascii="Baskerville Win95BT" w:hAnsi="Baskerville Win95BT"/>
          <w:bCs/>
          <w:iCs/>
          <w:sz w:val="20"/>
          <w:szCs w:val="20"/>
          <w:lang w:val="en-US"/>
        </w:rPr>
        <w:t xml:space="preserve">, 26:21-22.37-38, 28:19-20, </w:t>
      </w:r>
      <w:r w:rsidRPr="003D122D">
        <w:rPr>
          <w:rFonts w:ascii="Baskerville Win95BT" w:hAnsi="Baskerville Win95BT"/>
          <w:bCs/>
          <w:sz w:val="20"/>
          <w:szCs w:val="20"/>
          <w:lang w:val="en-US"/>
        </w:rPr>
        <w:t xml:space="preserve">31:15.38-39, </w:t>
      </w:r>
      <w:r w:rsidRPr="003D122D">
        <w:rPr>
          <w:rFonts w:ascii="Baskerville Win95BT" w:hAnsi="Baskerville Win95BT"/>
          <w:bCs/>
          <w:i/>
          <w:sz w:val="20"/>
          <w:szCs w:val="20"/>
          <w:lang w:val="en-US"/>
        </w:rPr>
        <w:t>31:37</w:t>
      </w:r>
      <w:r w:rsidRPr="003D122D">
        <w:rPr>
          <w:rFonts w:ascii="Baskerville Win95BT" w:hAnsi="Baskerville Win95BT"/>
          <w:bCs/>
          <w:iCs/>
          <w:sz w:val="20"/>
          <w:szCs w:val="20"/>
          <w:lang w:val="en-US"/>
        </w:rPr>
        <w:t xml:space="preserve">), </w:t>
      </w:r>
      <w:r w:rsidRPr="003D122D">
        <w:rPr>
          <w:rFonts w:ascii="Baskerville Win95BT" w:hAnsi="Baskerville Win95BT"/>
          <w:bCs/>
          <w:sz w:val="20"/>
          <w:szCs w:val="20"/>
          <w:lang w:val="en-US"/>
        </w:rPr>
        <w:t xml:space="preserve">perfect + </w:t>
      </w:r>
      <w:r w:rsidRPr="003D122D">
        <w:rPr>
          <w:rFonts w:ascii="Basker-Semitic" w:hAnsi="Basker-Semitic"/>
          <w:bCs/>
          <w:i/>
          <w:sz w:val="20"/>
          <w:szCs w:val="20"/>
          <w:lang w:val="en-US"/>
        </w:rPr>
        <w:t>"</w:t>
      </w:r>
      <w:r w:rsidRPr="003D122D">
        <w:rPr>
          <w:rFonts w:ascii="Baskerville Win95BT" w:hAnsi="Baskerville Win95BT"/>
          <w:bCs/>
          <w:i/>
          <w:sz w:val="20"/>
          <w:szCs w:val="20"/>
          <w:lang w:val="en-US"/>
        </w:rPr>
        <w:t>af</w:t>
      </w:r>
      <w:r w:rsidRPr="003D122D">
        <w:rPr>
          <w:rFonts w:ascii="Baskerville Win95BT" w:hAnsi="Baskerville Win95BT"/>
          <w:bCs/>
          <w:sz w:val="20"/>
          <w:szCs w:val="20"/>
          <w:lang w:val="en-US"/>
        </w:rPr>
        <w:t xml:space="preserve"> + adverb + perfect (</w:t>
      </w:r>
      <w:r w:rsidRPr="003D122D">
        <w:rPr>
          <w:rFonts w:ascii="Baskerville Win95BT" w:hAnsi="Baskerville Win95BT"/>
          <w:bCs/>
          <w:i/>
          <w:sz w:val="20"/>
          <w:szCs w:val="20"/>
          <w:lang w:val="en-US"/>
        </w:rPr>
        <w:t>28:19</w:t>
      </w:r>
      <w:r w:rsidRPr="003D122D">
        <w:rPr>
          <w:rFonts w:ascii="Baskerville Win95BT" w:hAnsi="Baskerville Win95BT"/>
          <w:bCs/>
          <w:sz w:val="20"/>
          <w:szCs w:val="20"/>
          <w:lang w:val="en-US"/>
        </w:rPr>
        <w:t xml:space="preserve">), imperfect + </w:t>
      </w:r>
      <w:r w:rsidRPr="003D122D">
        <w:rPr>
          <w:rFonts w:ascii="Basker-Semitic" w:hAnsi="Basker-Semitic"/>
          <w:bCs/>
          <w:i/>
          <w:sz w:val="20"/>
          <w:szCs w:val="20"/>
          <w:lang w:val="en-US"/>
        </w:rPr>
        <w:t>"</w:t>
      </w:r>
      <w:r w:rsidRPr="003D122D">
        <w:rPr>
          <w:rFonts w:ascii="Baskerville Win95BT" w:hAnsi="Baskerville Win95BT"/>
          <w:bCs/>
          <w:i/>
          <w:sz w:val="20"/>
          <w:szCs w:val="20"/>
          <w:lang w:val="en-US"/>
        </w:rPr>
        <w:t>af</w:t>
      </w:r>
      <w:r w:rsidRPr="003D122D">
        <w:rPr>
          <w:rFonts w:ascii="Baskerville Win95BT" w:hAnsi="Baskerville Win95BT"/>
          <w:bCs/>
          <w:sz w:val="20"/>
          <w:szCs w:val="20"/>
          <w:lang w:val="en-US"/>
        </w:rPr>
        <w:t xml:space="preserve"> + jussive + imperfect (</w:t>
      </w:r>
      <w:r w:rsidRPr="003D122D">
        <w:rPr>
          <w:rFonts w:ascii="Baskerville Win95BT" w:hAnsi="Baskerville Win95BT"/>
          <w:bCs/>
          <w:iCs/>
          <w:sz w:val="20"/>
          <w:szCs w:val="20"/>
          <w:lang w:val="en-US"/>
        </w:rPr>
        <w:t xml:space="preserve">6:29, 8:21, 22:5, </w:t>
      </w:r>
      <w:r w:rsidRPr="003D122D">
        <w:rPr>
          <w:rFonts w:ascii="Baskerville Win95BT" w:hAnsi="Baskerville Win95BT"/>
          <w:bCs/>
          <w:i/>
          <w:sz w:val="20"/>
          <w:szCs w:val="20"/>
          <w:lang w:val="en-US"/>
        </w:rPr>
        <w:t>28:19</w:t>
      </w:r>
      <w:r w:rsidRPr="003D122D">
        <w:rPr>
          <w:rFonts w:ascii="Baskerville Win95BT" w:hAnsi="Baskerville Win95BT"/>
          <w:bCs/>
          <w:iCs/>
          <w:sz w:val="20"/>
          <w:szCs w:val="20"/>
          <w:lang w:val="en-US"/>
        </w:rPr>
        <w:t>).</w:t>
      </w:r>
    </w:p>
    <w:p w:rsidR="001B195D" w:rsidRPr="003D122D" w:rsidRDefault="001B195D" w:rsidP="00D1611F">
      <w:pPr>
        <w:jc w:val="both"/>
        <w:rPr>
          <w:rFonts w:ascii="Baskerville Win95BT" w:hAnsi="Baskerville Win95BT"/>
          <w:bCs/>
          <w:sz w:val="20"/>
          <w:szCs w:val="20"/>
          <w:lang w:val="en-US"/>
        </w:rPr>
      </w:pPr>
      <w:r w:rsidRPr="003D122D">
        <w:rPr>
          <w:rFonts w:ascii="Basker-Semitic" w:hAnsi="Basker-Semitic"/>
          <w:i/>
          <w:iCs/>
          <w:sz w:val="20"/>
          <w:szCs w:val="20"/>
          <w:lang w:val="en-US"/>
        </w:rPr>
        <w:t>"</w:t>
      </w:r>
      <w:r w:rsidRPr="003D122D">
        <w:rPr>
          <w:rFonts w:ascii="Baskerville Win95BT" w:hAnsi="Baskerville Win95BT"/>
          <w:i/>
          <w:iCs/>
          <w:sz w:val="20"/>
          <w:szCs w:val="20"/>
          <w:lang w:val="en-US"/>
        </w:rPr>
        <w:t>af</w:t>
      </w:r>
      <w:r w:rsidRPr="003D122D">
        <w:rPr>
          <w:rFonts w:ascii="Baskerville Win95BT" w:hAnsi="Baskerville Win95BT"/>
          <w:bCs/>
          <w:i/>
          <w:iCs/>
          <w:sz w:val="20"/>
          <w:szCs w:val="20"/>
          <w:lang w:val="en-US"/>
        </w:rPr>
        <w:t xml:space="preserve"> </w:t>
      </w:r>
      <w:r w:rsidRPr="003D122D">
        <w:rPr>
          <w:i/>
          <w:iCs/>
          <w:sz w:val="20"/>
          <w:szCs w:val="20"/>
          <w:lang w:val="en-US"/>
        </w:rPr>
        <w:t>ḷ</w:t>
      </w:r>
      <w:r w:rsidRPr="003D122D">
        <w:rPr>
          <w:rFonts w:ascii="Baskerville Win95BT" w:hAnsi="Baskerville Win95BT"/>
          <w:i/>
          <w:iCs/>
          <w:sz w:val="20"/>
          <w:szCs w:val="20"/>
          <w:lang w:val="en-US"/>
        </w:rPr>
        <w:t>a</w:t>
      </w:r>
      <w:r w:rsidRPr="003D122D">
        <w:rPr>
          <w:i/>
          <w:iCs/>
          <w:sz w:val="20"/>
          <w:szCs w:val="20"/>
          <w:lang w:val="en-US"/>
        </w:rPr>
        <w:t>ḷ</w:t>
      </w:r>
      <w:r w:rsidRPr="003D122D">
        <w:rPr>
          <w:rFonts w:ascii="Baskerville Win95BT" w:hAnsi="Baskerville Win95BT"/>
          <w:bCs/>
          <w:sz w:val="20"/>
          <w:szCs w:val="20"/>
          <w:lang w:val="en-US"/>
        </w:rPr>
        <w:t xml:space="preserve"> + imperfect ‘when’</w:t>
      </w:r>
      <w:r w:rsidRPr="003D122D">
        <w:rPr>
          <w:rFonts w:ascii="Baskerville Win95BT" w:hAnsi="Baskerville Win95BT"/>
          <w:bCs/>
          <w:iCs/>
          <w:sz w:val="20"/>
          <w:szCs w:val="20"/>
          <w:lang w:val="en-US"/>
        </w:rPr>
        <w:t xml:space="preserve">: </w:t>
      </w:r>
      <w:r w:rsidRPr="003D122D">
        <w:rPr>
          <w:rFonts w:ascii="Baskerville Win95BT" w:hAnsi="Baskerville Win95BT"/>
          <w:bCs/>
          <w:i/>
          <w:sz w:val="20"/>
          <w:szCs w:val="20"/>
          <w:lang w:val="en-US"/>
        </w:rPr>
        <w:t>1:11</w:t>
      </w:r>
      <w:r w:rsidRPr="003D122D">
        <w:rPr>
          <w:rFonts w:ascii="Baskerville Win95BT" w:hAnsi="Baskerville Win95BT"/>
          <w:bCs/>
          <w:iCs/>
          <w:sz w:val="20"/>
          <w:szCs w:val="20"/>
          <w:lang w:val="en-US"/>
        </w:rPr>
        <w:t xml:space="preserve">, </w:t>
      </w:r>
      <w:r w:rsidRPr="003D122D">
        <w:rPr>
          <w:rFonts w:ascii="Baskerville Win95BT" w:hAnsi="Baskerville Win95BT"/>
          <w:bCs/>
          <w:sz w:val="20"/>
          <w:szCs w:val="20"/>
          <w:lang w:val="en-US"/>
        </w:rPr>
        <w:t xml:space="preserve">2:19, </w:t>
      </w:r>
      <w:r w:rsidRPr="003D122D">
        <w:rPr>
          <w:rFonts w:ascii="Baskerville Win95BT" w:hAnsi="Baskerville Win95BT"/>
          <w:bCs/>
          <w:i/>
          <w:sz w:val="20"/>
          <w:szCs w:val="20"/>
          <w:lang w:val="en-US"/>
        </w:rPr>
        <w:t>2:19.23</w:t>
      </w:r>
      <w:r w:rsidRPr="003D122D">
        <w:rPr>
          <w:rFonts w:ascii="Baskerville Win95BT" w:hAnsi="Baskerville Win95BT"/>
          <w:bCs/>
          <w:iCs/>
          <w:sz w:val="20"/>
          <w:szCs w:val="20"/>
          <w:lang w:val="en-US"/>
        </w:rPr>
        <w:t xml:space="preserve">, </w:t>
      </w:r>
      <w:r w:rsidRPr="003D122D">
        <w:rPr>
          <w:rFonts w:ascii="Baskerville Win95BT" w:hAnsi="Baskerville Win95BT"/>
          <w:bCs/>
          <w:sz w:val="20"/>
          <w:szCs w:val="20"/>
          <w:lang w:val="en-US"/>
        </w:rPr>
        <w:t xml:space="preserve">5:3, </w:t>
      </w:r>
      <w:r w:rsidRPr="003D122D">
        <w:rPr>
          <w:rFonts w:ascii="Baskerville Win95BT" w:hAnsi="Baskerville Win95BT"/>
          <w:bCs/>
          <w:i/>
          <w:iCs/>
          <w:sz w:val="20"/>
          <w:szCs w:val="20"/>
          <w:lang w:val="en-US"/>
        </w:rPr>
        <w:t>6:20</w:t>
      </w:r>
      <w:r w:rsidRPr="003D122D">
        <w:rPr>
          <w:rFonts w:ascii="Baskerville Win95BT" w:hAnsi="Baskerville Win95BT"/>
          <w:bCs/>
          <w:sz w:val="20"/>
          <w:szCs w:val="20"/>
          <w:lang w:val="en-US"/>
        </w:rPr>
        <w:t xml:space="preserve">, 8:20, </w:t>
      </w:r>
      <w:r w:rsidRPr="003D122D">
        <w:rPr>
          <w:rFonts w:ascii="Baskerville Win95BT" w:hAnsi="Baskerville Win95BT"/>
          <w:bCs/>
          <w:iCs/>
          <w:sz w:val="20"/>
          <w:szCs w:val="20"/>
          <w:lang w:val="en-US"/>
        </w:rPr>
        <w:t xml:space="preserve">18:44, </w:t>
      </w:r>
      <w:r w:rsidRPr="003D122D">
        <w:rPr>
          <w:rFonts w:ascii="Baskerville Win95BT" w:hAnsi="Baskerville Win95BT"/>
          <w:bCs/>
          <w:sz w:val="20"/>
          <w:szCs w:val="20"/>
          <w:lang w:val="en-US"/>
        </w:rPr>
        <w:t>28:28.</w:t>
      </w:r>
    </w:p>
    <w:p w:rsidR="001B195D" w:rsidRDefault="001B195D" w:rsidP="00D1611F">
      <w:pPr>
        <w:jc w:val="both"/>
        <w:rPr>
          <w:rFonts w:ascii="Baskerville Win95BT" w:hAnsi="Baskerville Win95BT"/>
          <w:bCs/>
          <w:sz w:val="20"/>
          <w:szCs w:val="20"/>
          <w:lang w:val="en-US"/>
        </w:rPr>
      </w:pPr>
      <w:r w:rsidRPr="003D122D">
        <w:rPr>
          <w:rFonts w:ascii="Basker-Semitic" w:hAnsi="Basker-Semitic"/>
          <w:i/>
          <w:iCs/>
          <w:sz w:val="20"/>
          <w:szCs w:val="20"/>
          <w:lang w:val="en-US"/>
        </w:rPr>
        <w:t>"</w:t>
      </w:r>
      <w:r w:rsidRPr="003D122D">
        <w:rPr>
          <w:rFonts w:ascii="Baskerville Win95BT" w:hAnsi="Baskerville Win95BT"/>
          <w:i/>
          <w:iCs/>
          <w:sz w:val="20"/>
          <w:szCs w:val="20"/>
          <w:lang w:val="en-US"/>
        </w:rPr>
        <w:t>af</w:t>
      </w:r>
      <w:r w:rsidRPr="003D122D">
        <w:rPr>
          <w:rFonts w:ascii="Baskerville Win95BT" w:hAnsi="Baskerville Win95BT"/>
          <w:bCs/>
          <w:i/>
          <w:iCs/>
          <w:sz w:val="20"/>
          <w:szCs w:val="20"/>
          <w:lang w:val="en-US"/>
        </w:rPr>
        <w:t xml:space="preserve"> sem di</w:t>
      </w:r>
      <w:r w:rsidRPr="003D122D">
        <w:rPr>
          <w:rFonts w:ascii="Baskerville Win95BT" w:hAnsi="Baskerville Win95BT"/>
          <w:bCs/>
          <w:sz w:val="20"/>
          <w:szCs w:val="20"/>
          <w:lang w:val="en-US"/>
        </w:rPr>
        <w:t>- + perfect ‘until’: 29:15.</w:t>
      </w:r>
    </w:p>
    <w:p w:rsidR="001B195D" w:rsidRPr="00B37D50" w:rsidRDefault="001B195D" w:rsidP="00D1611F">
      <w:pPr>
        <w:jc w:val="both"/>
        <w:rPr>
          <w:rFonts w:ascii="Baskerville Win95BT" w:hAnsi="Baskerville Win95BT"/>
          <w:bCs/>
          <w:sz w:val="20"/>
          <w:szCs w:val="20"/>
          <w:lang w:val="en-US"/>
        </w:rPr>
      </w:pPr>
      <w:r w:rsidRPr="00B37D50">
        <w:rPr>
          <w:rFonts w:ascii="Baskerville Win95BT" w:hAnsi="Baskerville Win95BT"/>
          <w:i/>
          <w:iCs/>
          <w:sz w:val="20"/>
          <w:szCs w:val="20"/>
          <w:lang w:val="de-DE"/>
        </w:rPr>
        <w:t>ífu</w:t>
      </w:r>
      <w:r w:rsidRPr="00B37D50">
        <w:rPr>
          <w:i/>
          <w:iCs/>
          <w:sz w:val="20"/>
          <w:szCs w:val="20"/>
          <w:lang w:val="en-US"/>
        </w:rPr>
        <w:t>ḷ</w:t>
      </w:r>
      <w:r w:rsidRPr="00B37D50">
        <w:rPr>
          <w:rFonts w:ascii="Baskerville Win95BT" w:hAnsi="Baskerville Win95BT"/>
          <w:i/>
          <w:iCs/>
          <w:sz w:val="20"/>
          <w:szCs w:val="20"/>
          <w:lang w:val="de-DE"/>
        </w:rPr>
        <w:t xml:space="preserve"> </w:t>
      </w:r>
      <w:r w:rsidRPr="00B37D50">
        <w:rPr>
          <w:rFonts w:ascii="Basker-Semitic" w:hAnsi="Basker-Semitic"/>
          <w:bCs/>
          <w:i/>
          <w:iCs/>
          <w:sz w:val="20"/>
          <w:szCs w:val="20"/>
          <w:lang w:val="de-DE"/>
        </w:rPr>
        <w:t>"</w:t>
      </w:r>
      <w:r w:rsidRPr="00B37D50">
        <w:rPr>
          <w:rFonts w:ascii="Baskerville Win95BT" w:hAnsi="Baskerville Win95BT"/>
          <w:bCs/>
          <w:i/>
          <w:iCs/>
          <w:sz w:val="20"/>
          <w:szCs w:val="20"/>
          <w:lang w:val="de-DE"/>
        </w:rPr>
        <w:t>af</w:t>
      </w:r>
      <w:r w:rsidRPr="00B37D50">
        <w:rPr>
          <w:rFonts w:ascii="Baskerville Win95BT" w:hAnsi="Baskerville Win95BT"/>
          <w:bCs/>
          <w:sz w:val="20"/>
          <w:szCs w:val="20"/>
          <w:lang w:val="de-DE"/>
        </w:rPr>
        <w:t xml:space="preserve"> </w:t>
      </w:r>
      <w:r w:rsidRPr="00B37D50">
        <w:rPr>
          <w:rFonts w:ascii="Baskerville Win95BT" w:hAnsi="Baskerville Win95BT"/>
          <w:bCs/>
          <w:sz w:val="20"/>
          <w:szCs w:val="20"/>
          <w:lang w:val="en-US"/>
        </w:rPr>
        <w:t>‘</w:t>
      </w:r>
      <w:r w:rsidRPr="00B37D50">
        <w:rPr>
          <w:rFonts w:ascii="Baskerville Win95BT" w:hAnsi="Baskerville Win95BT"/>
          <w:bCs/>
          <w:sz w:val="20"/>
          <w:szCs w:val="20"/>
          <w:lang w:val="de-DE"/>
        </w:rPr>
        <w:t>how can it be that?</w:t>
      </w:r>
      <w:r w:rsidRPr="00B37D50">
        <w:rPr>
          <w:rFonts w:ascii="Baskerville Win95BT" w:hAnsi="Baskerville Win95BT"/>
          <w:bCs/>
          <w:sz w:val="20"/>
          <w:szCs w:val="20"/>
          <w:lang w:val="en-US"/>
        </w:rPr>
        <w:t>’</w:t>
      </w:r>
      <w:r>
        <w:rPr>
          <w:rFonts w:ascii="Baskerville Win95BT" w:hAnsi="Baskerville Win95BT"/>
          <w:bCs/>
          <w:sz w:val="20"/>
          <w:szCs w:val="20"/>
          <w:lang w:val="en-US"/>
        </w:rPr>
        <w:t xml:space="preserve"> </w:t>
      </w:r>
      <w:r>
        <w:rPr>
          <w:rFonts w:ascii="Basker-Semitic" w:hAnsi="Basker-Semitic"/>
          <w:bCs/>
          <w:sz w:val="20"/>
          <w:szCs w:val="20"/>
          <w:lang w:val="en-US"/>
        </w:rPr>
        <w:t>š</w:t>
      </w:r>
      <w:r w:rsidRPr="00B37D50">
        <w:rPr>
          <w:rFonts w:ascii="Baskerville Win95BT" w:hAnsi="Baskerville Win95BT"/>
          <w:i/>
          <w:iCs/>
          <w:sz w:val="20"/>
          <w:szCs w:val="20"/>
          <w:lang w:val="de-DE"/>
        </w:rPr>
        <w:t xml:space="preserve"> ífu</w:t>
      </w:r>
      <w:r w:rsidRPr="00B37D50">
        <w:rPr>
          <w:i/>
          <w:iCs/>
          <w:sz w:val="20"/>
          <w:szCs w:val="20"/>
          <w:lang w:val="en-US"/>
        </w:rPr>
        <w:t>ḷ</w:t>
      </w:r>
    </w:p>
    <w:p w:rsidR="001B195D" w:rsidRPr="003D122D" w:rsidRDefault="001B195D" w:rsidP="00D1611F">
      <w:pPr>
        <w:jc w:val="both"/>
        <w:rPr>
          <w:rFonts w:ascii="Baskerville Win95BT" w:hAnsi="Baskerville Win95BT"/>
          <w:bCs/>
          <w:sz w:val="20"/>
          <w:szCs w:val="20"/>
          <w:u w:val="single"/>
          <w:lang w:val="en-US"/>
        </w:rPr>
      </w:pPr>
      <w:r w:rsidRPr="003D122D">
        <w:rPr>
          <w:rFonts w:ascii="Baskerville Win95BT" w:hAnsi="Baskerville Win95BT"/>
          <w:bCs/>
          <w:sz w:val="20"/>
          <w:szCs w:val="20"/>
          <w:u w:val="single"/>
          <w:lang w:val="en-US"/>
        </w:rPr>
        <w:t>Preposition</w:t>
      </w:r>
    </w:p>
    <w:p w:rsidR="001B195D" w:rsidRPr="00214D72" w:rsidRDefault="001B195D" w:rsidP="00D1611F">
      <w:pPr>
        <w:jc w:val="both"/>
        <w:rPr>
          <w:bCs/>
          <w:iCs/>
          <w:sz w:val="20"/>
          <w:szCs w:val="20"/>
          <w:lang w:val="en-US"/>
        </w:rPr>
      </w:pPr>
      <w:r w:rsidRPr="003D122D">
        <w:rPr>
          <w:rFonts w:ascii="Baskerville Win95BT" w:hAnsi="Baskerville Win95BT"/>
          <w:bCs/>
          <w:sz w:val="20"/>
          <w:szCs w:val="20"/>
          <w:lang w:val="en-US"/>
        </w:rPr>
        <w:t>‘till’ (temporal): 1:10, 16:20.29,</w:t>
      </w:r>
      <w:r>
        <w:rPr>
          <w:rFonts w:ascii="Baskerville Win95BT" w:hAnsi="Baskerville Win95BT"/>
          <w:bCs/>
          <w:sz w:val="20"/>
          <w:szCs w:val="20"/>
          <w:lang w:val="en-US"/>
        </w:rPr>
        <w:t xml:space="preserve"> </w:t>
      </w:r>
      <w:r w:rsidRPr="003D122D">
        <w:rPr>
          <w:rFonts w:ascii="Baskerville Win95BT" w:hAnsi="Baskerville Win95BT"/>
          <w:bCs/>
          <w:i/>
          <w:iCs/>
          <w:sz w:val="20"/>
          <w:szCs w:val="20"/>
          <w:lang w:val="en-US"/>
        </w:rPr>
        <w:t>16:12</w:t>
      </w:r>
      <w:r w:rsidRPr="003D122D">
        <w:rPr>
          <w:rFonts w:ascii="Baskerville Win95BT" w:hAnsi="Baskerville Win95BT"/>
          <w:bCs/>
          <w:iCs/>
          <w:sz w:val="20"/>
          <w:szCs w:val="20"/>
          <w:lang w:val="en-US"/>
        </w:rPr>
        <w:t>, 18:42,</w:t>
      </w:r>
      <w:r w:rsidRPr="003D122D">
        <w:rPr>
          <w:rFonts w:ascii="Baskerville Win95BT" w:hAnsi="Baskerville Win95BT"/>
          <w:bCs/>
          <w:sz w:val="20"/>
          <w:szCs w:val="20"/>
          <w:lang w:val="en-US"/>
        </w:rPr>
        <w:t xml:space="preserve"> </w:t>
      </w:r>
      <w:r w:rsidRPr="00F771D1">
        <w:rPr>
          <w:rFonts w:ascii="Baskerville Win95BT" w:hAnsi="Baskerville Win95BT"/>
          <w:bCs/>
          <w:i/>
          <w:sz w:val="20"/>
          <w:szCs w:val="20"/>
          <w:lang w:val="en-US"/>
        </w:rPr>
        <w:t>23:14</w:t>
      </w:r>
      <w:r w:rsidRPr="003D122D">
        <w:rPr>
          <w:rFonts w:ascii="Baskerville Win95BT" w:hAnsi="Baskerville Win95BT"/>
          <w:bCs/>
          <w:sz w:val="20"/>
          <w:szCs w:val="20"/>
          <w:lang w:val="en-US"/>
        </w:rPr>
        <w:t xml:space="preserve">, 24:30, 29:15, </w:t>
      </w:r>
      <w:r w:rsidRPr="003D122D">
        <w:rPr>
          <w:rFonts w:ascii="Baskerville Win95BT" w:hAnsi="Baskerville Win95BT"/>
          <w:bCs/>
          <w:iCs/>
          <w:sz w:val="20"/>
          <w:szCs w:val="20"/>
          <w:lang w:val="en-US"/>
        </w:rPr>
        <w:t>31:9.</w:t>
      </w:r>
      <w:r>
        <w:rPr>
          <w:rFonts w:ascii="Baskerville Win95BT" w:hAnsi="Baskerville Win95BT"/>
          <w:bCs/>
          <w:sz w:val="20"/>
          <w:szCs w:val="20"/>
          <w:lang w:val="en-US"/>
        </w:rPr>
        <w:t>52</w:t>
      </w:r>
      <w:r w:rsidRPr="003D122D">
        <w:rPr>
          <w:rFonts w:ascii="Baskerville Win95BT" w:hAnsi="Baskerville Win95BT"/>
          <w:bCs/>
          <w:sz w:val="20"/>
          <w:szCs w:val="20"/>
          <w:lang w:val="en-US"/>
        </w:rPr>
        <w:t xml:space="preserve">, </w:t>
      </w:r>
      <w:r w:rsidRPr="003D122D">
        <w:rPr>
          <w:rFonts w:ascii="Baskerville Win95BT" w:hAnsi="Baskerville Win95BT"/>
          <w:bCs/>
          <w:i/>
          <w:iCs/>
          <w:sz w:val="20"/>
          <w:szCs w:val="20"/>
          <w:lang w:val="en-US"/>
        </w:rPr>
        <w:t>3</w:t>
      </w:r>
      <w:r w:rsidRPr="003D122D">
        <w:rPr>
          <w:bCs/>
          <w:i/>
          <w:iCs/>
          <w:sz w:val="20"/>
          <w:szCs w:val="20"/>
          <w:lang w:val="en-US"/>
        </w:rPr>
        <w:t>1:54</w:t>
      </w:r>
      <w:r>
        <w:rPr>
          <w:bCs/>
          <w:iCs/>
          <w:sz w:val="20"/>
          <w:szCs w:val="20"/>
          <w:lang w:val="en-US"/>
        </w:rPr>
        <w:t>.</w:t>
      </w:r>
    </w:p>
    <w:p w:rsidR="001B195D" w:rsidRPr="00214D72" w:rsidRDefault="001B195D" w:rsidP="00D1611F">
      <w:pPr>
        <w:jc w:val="both"/>
        <w:rPr>
          <w:rFonts w:ascii="Baskerville Win95BT" w:hAnsi="Baskerville Win95BT"/>
          <w:bCs/>
          <w:iCs/>
          <w:sz w:val="20"/>
          <w:szCs w:val="20"/>
          <w:lang w:val="en-US"/>
        </w:rPr>
      </w:pPr>
      <w:r w:rsidRPr="003D122D">
        <w:rPr>
          <w:rFonts w:ascii="Baskerville Win95BT" w:hAnsi="Baskerville Win95BT"/>
          <w:bCs/>
          <w:sz w:val="20"/>
          <w:szCs w:val="20"/>
          <w:lang w:val="en-US"/>
        </w:rPr>
        <w:t xml:space="preserve">‘till’ (spatial): </w:t>
      </w:r>
      <w:r w:rsidRPr="003D122D">
        <w:rPr>
          <w:rFonts w:ascii="Baskerville Win95BT" w:hAnsi="Baskerville Win95BT"/>
          <w:bCs/>
          <w:i/>
          <w:sz w:val="20"/>
          <w:szCs w:val="20"/>
          <w:lang w:val="en-US"/>
        </w:rPr>
        <w:t>15:8</w:t>
      </w:r>
      <w:r w:rsidRPr="003D122D">
        <w:rPr>
          <w:rFonts w:ascii="Baskerville Win95BT" w:hAnsi="Baskerville Win95BT"/>
          <w:bCs/>
          <w:iCs/>
          <w:sz w:val="20"/>
          <w:szCs w:val="20"/>
          <w:lang w:val="en-US"/>
        </w:rPr>
        <w:t>,</w:t>
      </w:r>
      <w:r w:rsidRPr="003D122D">
        <w:rPr>
          <w:rFonts w:ascii="Baskerville Win95BT" w:hAnsi="Baskerville Win95BT"/>
          <w:bCs/>
          <w:sz w:val="20"/>
          <w:szCs w:val="20"/>
          <w:lang w:val="en-US"/>
        </w:rPr>
        <w:t xml:space="preserve"> 16:15.28, 18:42, 24:13, </w:t>
      </w:r>
      <w:r w:rsidRPr="003D122D">
        <w:rPr>
          <w:rFonts w:ascii="Baskerville Win95BT" w:hAnsi="Baskerville Win95BT"/>
          <w:bCs/>
          <w:i/>
          <w:iCs/>
          <w:sz w:val="20"/>
          <w:szCs w:val="20"/>
          <w:lang w:val="en-US"/>
        </w:rPr>
        <w:t>24:13</w:t>
      </w:r>
      <w:r w:rsidRPr="003D122D">
        <w:rPr>
          <w:rFonts w:ascii="Baskerville Win95BT" w:hAnsi="Baskerville Win95BT"/>
          <w:bCs/>
          <w:sz w:val="20"/>
          <w:szCs w:val="20"/>
          <w:lang w:val="en-US"/>
        </w:rPr>
        <w:t xml:space="preserve"> (introduces a pronoun with </w:t>
      </w:r>
      <w:r w:rsidRPr="003D122D">
        <w:rPr>
          <w:rFonts w:ascii="Baskerville Win95BT" w:hAnsi="Baskerville Win95BT"/>
          <w:bCs/>
          <w:i/>
          <w:iCs/>
          <w:sz w:val="20"/>
          <w:szCs w:val="20"/>
          <w:lang w:val="en-US"/>
        </w:rPr>
        <w:t>nota accusativi</w:t>
      </w:r>
      <w:r w:rsidRPr="003D122D">
        <w:rPr>
          <w:rFonts w:ascii="Baskerville Win95BT" w:hAnsi="Baskerville Win95BT"/>
          <w:bCs/>
          <w:sz w:val="20"/>
          <w:szCs w:val="20"/>
          <w:lang w:val="en-US"/>
        </w:rPr>
        <w:t xml:space="preserve">), </w:t>
      </w:r>
      <w:r w:rsidRPr="003D122D">
        <w:rPr>
          <w:rFonts w:ascii="Baskerville Win95BT" w:hAnsi="Baskerville Win95BT"/>
          <w:bCs/>
          <w:iCs/>
          <w:sz w:val="20"/>
          <w:szCs w:val="20"/>
          <w:lang w:val="en-US"/>
        </w:rPr>
        <w:t>30:8.11.12</w:t>
      </w:r>
      <w:r w:rsidRPr="003D122D">
        <w:rPr>
          <w:rFonts w:ascii="Baskerville Win95BT" w:hAnsi="Baskerville Win95BT"/>
          <w:bCs/>
          <w:sz w:val="20"/>
          <w:szCs w:val="20"/>
          <w:lang w:val="en-US"/>
        </w:rPr>
        <w:t xml:space="preserve">, </w:t>
      </w:r>
      <w:r w:rsidRPr="003D122D">
        <w:rPr>
          <w:rFonts w:ascii="Baskerville Win95BT" w:hAnsi="Baskerville Win95BT"/>
          <w:bCs/>
          <w:i/>
          <w:iCs/>
          <w:sz w:val="20"/>
          <w:szCs w:val="20"/>
          <w:lang w:val="en-US"/>
        </w:rPr>
        <w:t>31:31</w:t>
      </w:r>
      <w:r>
        <w:rPr>
          <w:rFonts w:ascii="Baskerville Win95BT" w:hAnsi="Baskerville Win95BT"/>
          <w:bCs/>
          <w:iCs/>
          <w:sz w:val="20"/>
          <w:szCs w:val="20"/>
          <w:lang w:val="en-US"/>
        </w:rPr>
        <w:t>.</w:t>
      </w:r>
    </w:p>
    <w:p w:rsidR="001B195D" w:rsidRPr="00214D72" w:rsidRDefault="001B195D" w:rsidP="00D1611F">
      <w:pPr>
        <w:jc w:val="both"/>
        <w:rPr>
          <w:rFonts w:ascii="Baskerville Win95BT" w:hAnsi="Baskerville Win95BT" w:cs="TITUS Cyberbit Basic"/>
          <w:iCs/>
          <w:sz w:val="20"/>
          <w:szCs w:val="20"/>
          <w:lang w:val="en-US"/>
        </w:rPr>
      </w:pPr>
      <w:r w:rsidRPr="003D122D">
        <w:rPr>
          <w:rFonts w:ascii="Basker-Semitic" w:hAnsi="Basker-Semitic"/>
          <w:i/>
          <w:iCs/>
          <w:sz w:val="20"/>
          <w:szCs w:val="20"/>
          <w:lang w:val="en-US"/>
        </w:rPr>
        <w:t>"</w:t>
      </w:r>
      <w:r w:rsidRPr="003D122D">
        <w:rPr>
          <w:rFonts w:ascii="Baskerville Win95BT" w:hAnsi="Baskerville Win95BT" w:cs="TITUS Cyberbit Basic"/>
          <w:i/>
          <w:iCs/>
          <w:sz w:val="20"/>
          <w:szCs w:val="20"/>
          <w:lang w:val="en-US"/>
        </w:rPr>
        <w:t xml:space="preserve">af </w:t>
      </w:r>
      <w:r w:rsidRPr="003D122D">
        <w:rPr>
          <w:rFonts w:ascii="Baskerville Win95BT" w:hAnsi="Baskerville Win95BT" w:cs="TITUS Cyberbit Basic"/>
          <w:sz w:val="20"/>
          <w:szCs w:val="20"/>
          <w:lang w:val="en-US"/>
        </w:rPr>
        <w:t>(</w:t>
      </w:r>
      <w:r w:rsidRPr="003D122D">
        <w:rPr>
          <w:rFonts w:ascii="Baskerville Win95BT" w:hAnsi="Baskerville Win95BT" w:cs="TITUS Cyberbit Basic"/>
          <w:i/>
          <w:iCs/>
          <w:sz w:val="20"/>
          <w:szCs w:val="20"/>
          <w:lang w:val="en-US"/>
        </w:rPr>
        <w:t>di</w:t>
      </w:r>
      <w:r w:rsidRPr="003D122D">
        <w:rPr>
          <w:rFonts w:ascii="Baskerville Win95BT" w:hAnsi="Baskerville Win95BT" w:cs="TITUS Cyberbit Basic"/>
          <w:sz w:val="20"/>
          <w:szCs w:val="20"/>
          <w:lang w:val="en-US"/>
        </w:rPr>
        <w:t>-)</w:t>
      </w:r>
      <w:r w:rsidRPr="003D122D">
        <w:rPr>
          <w:rFonts w:ascii="Baskerville Win95BT" w:hAnsi="Baskerville Win95BT" w:cs="TITUS Cyberbit Basic"/>
          <w:i/>
          <w:iCs/>
          <w:sz w:val="20"/>
          <w:szCs w:val="20"/>
          <w:lang w:val="en-US"/>
        </w:rPr>
        <w:t>s</w:t>
      </w:r>
      <w:r w:rsidRPr="003D122D">
        <w:rPr>
          <w:rFonts w:ascii="Basker-Semitic" w:hAnsi="Basker-Semitic" w:cs="TITUS Cyberbit Basic"/>
          <w:i/>
          <w:iCs/>
          <w:sz w:val="20"/>
          <w:szCs w:val="20"/>
          <w:lang w:val="en-US"/>
        </w:rPr>
        <w:t>3</w:t>
      </w:r>
      <w:r w:rsidRPr="003D122D">
        <w:rPr>
          <w:rFonts w:ascii="Baskerville Win95BT" w:hAnsi="Baskerville Win95BT" w:cs="TITUS Cyberbit Basic"/>
          <w:i/>
          <w:iCs/>
          <w:sz w:val="20"/>
          <w:szCs w:val="20"/>
          <w:lang w:val="en-US"/>
        </w:rPr>
        <w:t>k</w:t>
      </w:r>
      <w:r w:rsidRPr="003D122D">
        <w:rPr>
          <w:rFonts w:ascii="Basker-Semitic" w:hAnsi="Basker-Semitic" w:cs="TITUS Cyberbit Basic"/>
          <w:i/>
          <w:iCs/>
          <w:sz w:val="20"/>
          <w:szCs w:val="20"/>
          <w:lang w:val="en-US"/>
        </w:rPr>
        <w:t>6</w:t>
      </w:r>
      <w:r w:rsidRPr="003D122D">
        <w:rPr>
          <w:rFonts w:ascii="Baskerville Win95BT" w:hAnsi="Baskerville Win95BT" w:cs="TITUS Cyberbit Basic"/>
          <w:i/>
          <w:iCs/>
          <w:sz w:val="20"/>
          <w:szCs w:val="20"/>
          <w:lang w:val="en-US"/>
        </w:rPr>
        <w:t xml:space="preserve"> </w:t>
      </w:r>
      <w:r w:rsidRPr="003D122D">
        <w:rPr>
          <w:rFonts w:ascii="Basker-Semitic" w:hAnsi="Basker-Semitic" w:cs="TITUS Cyberbit Basic"/>
          <w:i/>
          <w:iCs/>
          <w:sz w:val="20"/>
          <w:szCs w:val="20"/>
          <w:lang w:val="en-US"/>
        </w:rPr>
        <w:t>¢</w:t>
      </w:r>
      <w:r w:rsidRPr="003D122D">
        <w:rPr>
          <w:rFonts w:ascii="Baskerville Win95BT" w:hAnsi="Baskerville Win95BT" w:cs="TITUS Cyberbit Basic"/>
          <w:i/>
          <w:iCs/>
          <w:sz w:val="20"/>
          <w:szCs w:val="20"/>
          <w:lang w:val="en-US"/>
        </w:rPr>
        <w:t xml:space="preserve">ad </w:t>
      </w:r>
      <w:r w:rsidRPr="003D122D">
        <w:rPr>
          <w:rFonts w:ascii="Baskerville Win95BT" w:hAnsi="Baskerville Win95BT" w:cs="TITUS Cyberbit Basic"/>
          <w:sz w:val="20"/>
          <w:szCs w:val="20"/>
          <w:lang w:val="en-US"/>
        </w:rPr>
        <w:t xml:space="preserve">‘up to the last one’: 31:9, </w:t>
      </w:r>
      <w:r w:rsidRPr="003D122D">
        <w:rPr>
          <w:rFonts w:ascii="Baskerville Win95BT" w:hAnsi="Baskerville Win95BT" w:cs="TITUS Cyberbit Basic"/>
          <w:i/>
          <w:iCs/>
          <w:sz w:val="20"/>
          <w:szCs w:val="20"/>
          <w:lang w:val="en-US"/>
        </w:rPr>
        <w:t>31:9</w:t>
      </w:r>
      <w:r>
        <w:rPr>
          <w:rFonts w:ascii="Baskerville Win95BT" w:hAnsi="Baskerville Win95BT" w:cs="TITUS Cyberbit Basic"/>
          <w:iCs/>
          <w:sz w:val="20"/>
          <w:szCs w:val="20"/>
          <w:lang w:val="en-US"/>
        </w:rPr>
        <w:t>.</w:t>
      </w:r>
    </w:p>
    <w:p w:rsidR="001B195D" w:rsidRPr="00814945" w:rsidRDefault="001B195D" w:rsidP="00D1611F">
      <w:pPr>
        <w:jc w:val="both"/>
        <w:rPr>
          <w:rFonts w:ascii="Baskerville Win95BT" w:hAnsi="Baskerville Win95BT" w:cs="TITUS Cyberbit Basic"/>
          <w:i/>
          <w:iCs/>
          <w:sz w:val="20"/>
          <w:szCs w:val="20"/>
          <w:lang w:val="en-US"/>
        </w:rPr>
      </w:pPr>
      <w:r w:rsidRPr="00814945">
        <w:rPr>
          <w:rFonts w:ascii="Basker-Semitic" w:hAnsi="Basker-Semitic"/>
          <w:i/>
          <w:sz w:val="20"/>
          <w:szCs w:val="20"/>
          <w:lang w:val="en-US"/>
        </w:rPr>
        <w:t>"</w:t>
      </w:r>
      <w:r w:rsidRPr="00814945">
        <w:rPr>
          <w:rFonts w:ascii="Baskerville Win95BT" w:hAnsi="Baskerville Win95BT"/>
          <w:i/>
          <w:sz w:val="20"/>
          <w:szCs w:val="20"/>
          <w:lang w:val="en-US"/>
        </w:rPr>
        <w:t xml:space="preserve">af </w:t>
      </w:r>
      <w:r w:rsidRPr="00814945">
        <w:rPr>
          <w:rFonts w:ascii="Baskerville Win95BT" w:hAnsi="Baskerville Win95BT"/>
          <w:bCs/>
          <w:i/>
          <w:sz w:val="20"/>
          <w:szCs w:val="20"/>
          <w:lang w:val="en-US"/>
        </w:rPr>
        <w:t>ó</w:t>
      </w:r>
      <w:r w:rsidRPr="00814945">
        <w:rPr>
          <w:rFonts w:ascii="Basker-Semitic" w:hAnsi="Basker-Semitic"/>
          <w:bCs/>
          <w:i/>
          <w:sz w:val="20"/>
          <w:szCs w:val="20"/>
          <w:lang w:val="en-US"/>
        </w:rPr>
        <w:t>!</w:t>
      </w:r>
      <w:r w:rsidRPr="00814945">
        <w:rPr>
          <w:rFonts w:ascii="Baskerville Win95BT" w:hAnsi="Baskerville Win95BT"/>
          <w:bCs/>
          <w:i/>
          <w:sz w:val="20"/>
          <w:szCs w:val="20"/>
          <w:lang w:val="en-US"/>
        </w:rPr>
        <w:t>o</w:t>
      </w:r>
      <w:r w:rsidRPr="00814945">
        <w:rPr>
          <w:rFonts w:ascii="Baskerville Win95BT" w:hAnsi="Baskerville Win95BT"/>
          <w:bCs/>
          <w:sz w:val="20"/>
          <w:szCs w:val="20"/>
          <w:lang w:val="en-US"/>
        </w:rPr>
        <w:t xml:space="preserve"> ‘until where</w:t>
      </w:r>
      <w:r>
        <w:rPr>
          <w:rFonts w:ascii="Baskerville Win95BT" w:hAnsi="Baskerville Win95BT"/>
          <w:bCs/>
          <w:sz w:val="20"/>
          <w:szCs w:val="20"/>
          <w:lang w:val="en-US"/>
        </w:rPr>
        <w:t>?</w:t>
      </w:r>
      <w:r w:rsidRPr="00814945">
        <w:rPr>
          <w:rFonts w:ascii="Baskerville Win95BT" w:hAnsi="Baskerville Win95BT"/>
          <w:bCs/>
          <w:sz w:val="20"/>
          <w:szCs w:val="20"/>
          <w:lang w:val="en-US"/>
        </w:rPr>
        <w:t>’</w:t>
      </w:r>
      <w:r>
        <w:rPr>
          <w:rFonts w:ascii="Baskerville Win95BT" w:hAnsi="Baskerville Win95BT"/>
          <w:bCs/>
          <w:sz w:val="20"/>
          <w:szCs w:val="20"/>
          <w:lang w:val="en-US"/>
        </w:rPr>
        <w:t xml:space="preserve"> </w:t>
      </w:r>
      <w:r>
        <w:rPr>
          <w:rFonts w:ascii="Basker-Semitic" w:hAnsi="Basker-Semitic"/>
          <w:bCs/>
          <w:sz w:val="20"/>
          <w:szCs w:val="20"/>
          <w:lang w:val="en-US"/>
        </w:rPr>
        <w:t>š</w:t>
      </w:r>
      <w:r w:rsidRPr="00814945">
        <w:rPr>
          <w:rFonts w:ascii="Baskerville Win95BT" w:hAnsi="Baskerville Win95BT"/>
          <w:bCs/>
          <w:i/>
          <w:sz w:val="20"/>
          <w:szCs w:val="20"/>
          <w:lang w:val="en-US"/>
        </w:rPr>
        <w:t xml:space="preserve"> ó</w:t>
      </w:r>
      <w:r w:rsidRPr="00814945">
        <w:rPr>
          <w:rFonts w:ascii="Basker-Semitic" w:hAnsi="Basker-Semitic"/>
          <w:bCs/>
          <w:i/>
          <w:sz w:val="20"/>
          <w:szCs w:val="20"/>
          <w:lang w:val="en-US"/>
        </w:rPr>
        <w:t>!</w:t>
      </w:r>
      <w:r w:rsidRPr="00814945">
        <w:rPr>
          <w:rFonts w:ascii="Baskerville Win95BT" w:hAnsi="Baskerville Win95BT"/>
          <w:bCs/>
          <w:i/>
          <w:sz w:val="20"/>
          <w:szCs w:val="20"/>
          <w:lang w:val="en-US"/>
        </w:rPr>
        <w:t>o</w:t>
      </w:r>
    </w:p>
    <w:p w:rsidR="001B195D" w:rsidRPr="003D122D" w:rsidRDefault="001B195D" w:rsidP="00D1611F">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318</w:t>
      </w:r>
    </w:p>
    <w:p w:rsidR="001B195D" w:rsidRPr="003D122D" w:rsidRDefault="001B195D" w:rsidP="005733B1">
      <w:pPr>
        <w:jc w:val="both"/>
        <w:rPr>
          <w:rFonts w:ascii="Basker-Semitic" w:hAnsi="Basker-Semitic"/>
          <w:b/>
          <w:i/>
          <w:lang w:val="en-US"/>
        </w:rPr>
      </w:pPr>
    </w:p>
    <w:p w:rsidR="001B195D" w:rsidRPr="003D122D" w:rsidRDefault="001B195D" w:rsidP="005733B1">
      <w:pPr>
        <w:jc w:val="both"/>
        <w:rPr>
          <w:rFonts w:ascii="Baskerville Win95BT" w:hAnsi="Baskerville Win95BT"/>
          <w:i/>
          <w:lang w:val="en-US"/>
        </w:rPr>
      </w:pPr>
      <w:r w:rsidRPr="003D122D">
        <w:rPr>
          <w:rFonts w:ascii="Basker-Semitic" w:hAnsi="Basker-Semitic"/>
          <w:b/>
          <w:i/>
          <w:lang w:val="en-US"/>
        </w:rPr>
        <w:t>"</w:t>
      </w:r>
      <w:r w:rsidRPr="003D122D">
        <w:rPr>
          <w:rFonts w:ascii="Baskerville Win95BT" w:hAnsi="Baskerville Win95BT"/>
          <w:b/>
          <w:i/>
          <w:lang w:val="en-US"/>
        </w:rPr>
        <w:t>af</w:t>
      </w:r>
      <w:r w:rsidRPr="003D122D">
        <w:rPr>
          <w:rFonts w:ascii="Baskerville Win95BT" w:hAnsi="Baskerville Win95BT"/>
          <w:lang w:val="en-US"/>
        </w:rPr>
        <w:t xml:space="preserve"> </w:t>
      </w:r>
      <w:r w:rsidRPr="003D122D">
        <w:rPr>
          <w:rFonts w:ascii="Baskerville Win95BT" w:hAnsi="Baskerville Win95BT"/>
          <w:bCs/>
          <w:lang w:val="en-US"/>
        </w:rPr>
        <w:t>‘verily, indeed’</w:t>
      </w:r>
      <w:r w:rsidRPr="003D122D">
        <w:rPr>
          <w:rFonts w:ascii="Baskerville Win95BT" w:hAnsi="Baskerville Win95BT"/>
          <w:lang w:val="en-US"/>
        </w:rPr>
        <w:t xml:space="preserve"> </w:t>
      </w:r>
      <w:r w:rsidRPr="003D122D">
        <w:rPr>
          <w:rFonts w:ascii="Arabic Typesetting" w:hAnsi="Arabic Typesetting"/>
          <w:b/>
          <w:bCs/>
          <w:sz w:val="40"/>
          <w:rtl/>
          <w:lang w:val="en-US"/>
        </w:rPr>
        <w:t>عَاف</w:t>
      </w:r>
      <w:r w:rsidRPr="003D122D">
        <w:rPr>
          <w:rFonts w:ascii="Arabic Typesetting" w:hAnsi="Arabic Typesetting"/>
          <w:b/>
          <w:bCs/>
          <w:sz w:val="40"/>
          <w:lang w:val="en-US"/>
        </w:rPr>
        <w:t xml:space="preserve">   </w:t>
      </w:r>
    </w:p>
    <w:p w:rsidR="001B195D" w:rsidRPr="003D122D" w:rsidRDefault="001B195D" w:rsidP="005733B1">
      <w:pPr>
        <w:jc w:val="both"/>
        <w:rPr>
          <w:rFonts w:ascii="Baskerville Win95BT" w:hAnsi="Baskerville Win95BT"/>
          <w:bCs/>
          <w:iCs/>
          <w:lang w:val="en-US"/>
        </w:rPr>
      </w:pPr>
      <w:r w:rsidRPr="003D122D">
        <w:rPr>
          <w:rFonts w:ascii="Baskerville Win95BT" w:hAnsi="Baskerville Win95BT"/>
          <w:bCs/>
          <w:lang w:val="en-US"/>
        </w:rPr>
        <w:t xml:space="preserve">4:19, 6:38, </w:t>
      </w:r>
      <w:r w:rsidRPr="003D122D">
        <w:rPr>
          <w:rFonts w:ascii="Baskerville Win95BT" w:hAnsi="Baskerville Win95BT"/>
          <w:bCs/>
          <w:i/>
          <w:iCs/>
          <w:lang w:val="en-US"/>
        </w:rPr>
        <w:t>6:38</w:t>
      </w:r>
      <w:r>
        <w:rPr>
          <w:rFonts w:ascii="Baskerville Win95BT" w:hAnsi="Baskerville Win95BT"/>
          <w:bCs/>
          <w:iCs/>
          <w:lang w:val="en-US"/>
        </w:rPr>
        <w:t>, 8:25.40.42.44</w:t>
      </w:r>
      <w:r w:rsidRPr="003D122D">
        <w:rPr>
          <w:rFonts w:ascii="Baskerville Win95BT" w:hAnsi="Baskerville Win95BT"/>
          <w:bCs/>
          <w:iCs/>
          <w:lang w:val="en-US"/>
        </w:rPr>
        <w:t>.46.48, 26:26.46</w:t>
      </w:r>
    </w:p>
    <w:p w:rsidR="001B195D" w:rsidRPr="003D122D" w:rsidRDefault="001B195D" w:rsidP="0095121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318</w:t>
      </w:r>
    </w:p>
    <w:p w:rsidR="001B195D" w:rsidRPr="003D122D" w:rsidRDefault="001B195D" w:rsidP="00951212">
      <w:pPr>
        <w:jc w:val="both"/>
        <w:rPr>
          <w:rFonts w:ascii="Baskerville Win95BT" w:hAnsi="Baskerville Win95BT"/>
          <w:bCs/>
          <w:sz w:val="20"/>
          <w:szCs w:val="20"/>
          <w:lang w:val="en-US"/>
        </w:rPr>
      </w:pPr>
    </w:p>
    <w:p w:rsidR="001B195D" w:rsidRPr="003D122D" w:rsidRDefault="001B195D" w:rsidP="00877293">
      <w:pPr>
        <w:jc w:val="both"/>
        <w:rPr>
          <w:rFonts w:ascii="Arabic Typesetting" w:hAnsi="Arabic Typesetting"/>
          <w:sz w:val="40"/>
          <w:lang w:val="en-US"/>
        </w:rPr>
      </w:pPr>
      <w:r w:rsidRPr="003D122D">
        <w:rPr>
          <w:rFonts w:ascii="Basker-Semitic" w:hAnsi="Basker-Semitic" w:cs="Charis SIL"/>
          <w:b/>
          <w:i/>
          <w:lang w:val="en-US"/>
        </w:rPr>
        <w:t>"</w:t>
      </w:r>
      <w:r w:rsidRPr="003D122D">
        <w:rPr>
          <w:rFonts w:ascii="Baskerville Win95BT" w:hAnsi="Baskerville Win95BT" w:cs="Charis SIL"/>
          <w:b/>
          <w:i/>
          <w:lang w:val="en-US"/>
        </w:rPr>
        <w:t>íf</w:t>
      </w:r>
      <w:r w:rsidRPr="003D122D">
        <w:rPr>
          <w:rFonts w:ascii="Basker-Semitic" w:hAnsi="Basker-Semitic" w:cs="Charis SIL"/>
          <w:b/>
          <w:i/>
          <w:lang w:val="en-US"/>
        </w:rPr>
        <w:t>3</w:t>
      </w:r>
      <w:r w:rsidRPr="003D122D">
        <w:rPr>
          <w:rFonts w:ascii="Baskerville Win95BT" w:hAnsi="Baskerville Win95BT" w:cs="Charis SIL"/>
          <w:b/>
          <w:i/>
          <w:lang w:val="en-US"/>
        </w:rPr>
        <w:t>f</w:t>
      </w:r>
      <w:r w:rsidRPr="003D122D">
        <w:rPr>
          <w:rFonts w:ascii="Baskerville Win95BT" w:hAnsi="Baskerville Win95BT" w:cs="Charis SIL"/>
          <w:lang w:val="en-US"/>
        </w:rPr>
        <w:t xml:space="preserve"> </w:t>
      </w:r>
      <w:r w:rsidRPr="003D122D">
        <w:rPr>
          <w:rFonts w:ascii="Baskerville Win95BT" w:hAnsi="Baskerville Win95BT"/>
          <w:lang w:val="en-US"/>
        </w:rPr>
        <w:t>m</w:t>
      </w:r>
      <w:r w:rsidRPr="003D122D">
        <w:rPr>
          <w:rFonts w:ascii="Baskerville Win95BT" w:hAnsi="Baskerville Win95BT" w:cs="Charis SIL"/>
          <w:lang w:val="en-US"/>
        </w:rPr>
        <w:t xml:space="preserve">. (du. </w:t>
      </w:r>
      <w:r w:rsidRPr="003D122D">
        <w:rPr>
          <w:rFonts w:ascii="Basker-Semitic" w:hAnsi="Basker-Semitic" w:cs="Charis SIL"/>
          <w:i/>
          <w:iCs/>
          <w:lang w:val="en-US"/>
        </w:rPr>
        <w:t>"</w:t>
      </w:r>
      <w:r w:rsidRPr="003D122D">
        <w:rPr>
          <w:rFonts w:ascii="Baskerville Win95BT" w:hAnsi="Baskerville Win95BT" w:cs="Charis SIL"/>
          <w:i/>
          <w:iCs/>
          <w:lang w:val="en-US"/>
        </w:rPr>
        <w:t>ifífi</w:t>
      </w:r>
      <w:r w:rsidRPr="003D122D">
        <w:rPr>
          <w:rFonts w:ascii="Baskerville Win95BT" w:hAnsi="Baskerville Win95BT" w:cs="Charis SIL"/>
          <w:iCs/>
          <w:lang w:val="en-US"/>
        </w:rPr>
        <w:t>,</w:t>
      </w:r>
      <w:r w:rsidRPr="003D122D">
        <w:rPr>
          <w:rFonts w:ascii="Baskerville Win95BT" w:hAnsi="Baskerville Win95BT" w:cs="Charis SIL"/>
          <w:lang w:val="en-US"/>
        </w:rPr>
        <w:t xml:space="preserve"> pl. </w:t>
      </w:r>
      <w:r w:rsidRPr="003D122D">
        <w:rPr>
          <w:rFonts w:ascii="Basker-Semitic" w:hAnsi="Basker-Semitic" w:cs="Charis SIL"/>
          <w:i/>
          <w:iCs/>
          <w:lang w:val="en-US"/>
        </w:rPr>
        <w:t>"</w:t>
      </w:r>
      <w:r w:rsidRPr="003D122D">
        <w:rPr>
          <w:rFonts w:ascii="Baskerville Win95BT" w:hAnsi="Baskerville Win95BT" w:cs="Charis SIL"/>
          <w:i/>
          <w:iCs/>
          <w:lang w:val="en-US"/>
        </w:rPr>
        <w:t>ífof</w:t>
      </w:r>
      <w:r w:rsidRPr="003D122D">
        <w:rPr>
          <w:rFonts w:ascii="Baskerville Win95BT" w:hAnsi="Baskerville Win95BT" w:cs="Charis SIL"/>
          <w:iCs/>
          <w:lang w:val="en-US"/>
        </w:rPr>
        <w:t xml:space="preserve">) </w:t>
      </w:r>
      <w:r w:rsidRPr="003D122D">
        <w:rPr>
          <w:rFonts w:ascii="Baskerville Win95BT" w:hAnsi="Baskerville Win95BT"/>
          <w:lang w:val="en-US"/>
        </w:rPr>
        <w:t>‘</w:t>
      </w:r>
      <w:r>
        <w:rPr>
          <w:rFonts w:ascii="Baskerville Win95BT" w:hAnsi="Baskerville Win95BT"/>
          <w:lang w:val="en-US"/>
        </w:rPr>
        <w:t xml:space="preserve">goat </w:t>
      </w:r>
      <w:r w:rsidRPr="003D122D">
        <w:rPr>
          <w:rFonts w:ascii="Baskerville Win95BT" w:hAnsi="Baskerville Win95BT"/>
          <w:lang w:val="en-US"/>
        </w:rPr>
        <w:t xml:space="preserve">kid (male or female)’ </w:t>
      </w:r>
      <w:r w:rsidRPr="003D122D">
        <w:rPr>
          <w:rFonts w:ascii="Arabic Typesetting" w:hAnsi="Arabic Typesetting"/>
          <w:b/>
          <w:bCs/>
          <w:sz w:val="40"/>
          <w:rtl/>
          <w:lang w:val="en-US"/>
        </w:rPr>
        <w:t>عِيفٞف</w:t>
      </w:r>
      <w:r w:rsidRPr="003D122D">
        <w:rPr>
          <w:rFonts w:ascii="Arabic Typesetting" w:hAnsi="Arabic Typesetting"/>
          <w:sz w:val="40"/>
          <w:rtl/>
          <w:lang w:val="en-US"/>
        </w:rPr>
        <w:t xml:space="preserve">   جدي</w:t>
      </w:r>
    </w:p>
    <w:p w:rsidR="001B195D" w:rsidRPr="003D122D" w:rsidRDefault="001B195D" w:rsidP="002A0CD3">
      <w:pPr>
        <w:jc w:val="both"/>
        <w:rPr>
          <w:rFonts w:ascii="Arabic Typesetting" w:hAnsi="Arabic Typesetting"/>
          <w:sz w:val="40"/>
          <w:rtl/>
          <w:lang w:val="en-US"/>
        </w:rPr>
      </w:pPr>
      <w:r w:rsidRPr="003D122D">
        <w:rPr>
          <w:rFonts w:ascii="Baskerville Win95BT" w:hAnsi="Baskerville Win95BT" w:cs="Charis SIL"/>
          <w:lang w:val="en-US"/>
        </w:rPr>
        <w:t xml:space="preserve">sg. 2:31, 6:17, </w:t>
      </w:r>
      <w:r w:rsidRPr="003D122D">
        <w:rPr>
          <w:rFonts w:ascii="Baskerville Win95BT" w:hAnsi="Baskerville Win95BT" w:cs="Charis SIL"/>
          <w:i/>
          <w:iCs/>
          <w:lang w:val="en-US"/>
        </w:rPr>
        <w:t>6:16</w:t>
      </w:r>
      <w:r w:rsidRPr="003D122D">
        <w:rPr>
          <w:rFonts w:ascii="Baskerville Win95BT" w:hAnsi="Baskerville Win95BT" w:cs="Charis SIL"/>
          <w:lang w:val="en-US"/>
        </w:rPr>
        <w:t xml:space="preserve">, pl. </w:t>
      </w:r>
      <w:r w:rsidRPr="003D122D">
        <w:rPr>
          <w:rFonts w:ascii="Baskerville Win95BT" w:hAnsi="Baskerville Win95BT" w:cs="Charis SIL"/>
          <w:i/>
          <w:lang w:val="en-US"/>
        </w:rPr>
        <w:t>2:38</w:t>
      </w:r>
      <w:r w:rsidRPr="003D122D">
        <w:rPr>
          <w:rFonts w:ascii="Baskerville Win95BT" w:hAnsi="Baskerville Win95BT" w:cs="Charis SIL"/>
          <w:lang w:val="en-US"/>
        </w:rPr>
        <w:t>, 6:14</w:t>
      </w:r>
      <w:r>
        <w:rPr>
          <w:rFonts w:ascii="Baskerville Win95BT" w:hAnsi="Baskerville Win95BT" w:cs="Charis SIL"/>
          <w:lang w:val="en-US"/>
        </w:rPr>
        <w:t>.</w:t>
      </w:r>
      <w:r w:rsidRPr="003D122D">
        <w:rPr>
          <w:rFonts w:ascii="Baskerville Win95BT" w:hAnsi="Baskerville Win95BT" w:cs="Charis SIL"/>
          <w:lang w:val="en-US"/>
        </w:rPr>
        <w:t>16</w:t>
      </w:r>
    </w:p>
    <w:p w:rsidR="001B195D" w:rsidRPr="003D122D" w:rsidRDefault="001B195D" w:rsidP="00C304AD">
      <w:pPr>
        <w:jc w:val="both"/>
        <w:rPr>
          <w:rFonts w:ascii="Arabic Typesetting" w:hAnsi="Arabic Typesetting"/>
          <w:sz w:val="40"/>
          <w:lang w:val="en-US"/>
        </w:rPr>
      </w:pPr>
      <w:r w:rsidRPr="003D122D">
        <w:rPr>
          <w:rFonts w:ascii="Baskerville Win95BT" w:hAnsi="Baskerville Win95BT" w:cs="Charis SIL"/>
          <w:b/>
          <w:bCs/>
          <w:iCs/>
          <w:lang w:val="en-US"/>
        </w:rPr>
        <w:t xml:space="preserve">D </w:t>
      </w:r>
      <w:r w:rsidRPr="003D122D">
        <w:rPr>
          <w:rFonts w:ascii="Basker-Semitic" w:hAnsi="Basker-Semitic"/>
          <w:b/>
          <w:bCs/>
          <w:i/>
          <w:iCs/>
          <w:lang w:val="en-US"/>
        </w:rPr>
        <w:t>"</w:t>
      </w:r>
      <w:r w:rsidRPr="003D122D">
        <w:rPr>
          <w:rFonts w:ascii="Baskerville Win95BT" w:hAnsi="Baskerville Win95BT"/>
          <w:b/>
          <w:bCs/>
          <w:i/>
          <w:iCs/>
          <w:lang w:val="en-US"/>
        </w:rPr>
        <w:t>af</w:t>
      </w:r>
      <w:r w:rsidRPr="003D122D">
        <w:rPr>
          <w:rFonts w:ascii="Baskerville Win95BT" w:hAnsi="Baskerville Win95BT" w:cs="Charis SIL"/>
          <w:b/>
          <w:i/>
          <w:lang w:val="en-US"/>
        </w:rPr>
        <w:t>í</w:t>
      </w:r>
      <w:r w:rsidRPr="003D122D">
        <w:rPr>
          <w:rFonts w:ascii="Baskerville Win95BT" w:hAnsi="Baskerville Win95BT"/>
          <w:b/>
          <w:bCs/>
          <w:i/>
          <w:iCs/>
          <w:lang w:val="en-US"/>
        </w:rPr>
        <w:t>fyhin</w:t>
      </w:r>
      <w:r w:rsidRPr="003D122D">
        <w:rPr>
          <w:rFonts w:ascii="Baskerville Win95BT" w:hAnsi="Baskerville Win95BT"/>
          <w:lang w:val="en-US"/>
        </w:rPr>
        <w:t xml:space="preserve"> (pl. </w:t>
      </w:r>
      <w:r w:rsidRPr="003D122D">
        <w:rPr>
          <w:rFonts w:ascii="Basker-Semitic" w:hAnsi="Basker-Semitic"/>
          <w:i/>
          <w:iCs/>
          <w:lang w:val="en-US"/>
        </w:rPr>
        <w:t>"</w:t>
      </w:r>
      <w:r w:rsidRPr="003D122D">
        <w:rPr>
          <w:rFonts w:ascii="Baskerville Win95BT" w:hAnsi="Baskerville Win95BT"/>
          <w:i/>
          <w:iCs/>
          <w:lang w:val="en-US"/>
        </w:rPr>
        <w:t>af</w:t>
      </w:r>
      <w:r w:rsidRPr="003D122D">
        <w:rPr>
          <w:rFonts w:ascii="Basker-Semitic" w:hAnsi="Basker-Semitic"/>
          <w:i/>
          <w:iCs/>
          <w:lang w:val="en-US"/>
        </w:rPr>
        <w:t>6</w:t>
      </w:r>
      <w:r w:rsidRPr="003D122D">
        <w:rPr>
          <w:rFonts w:ascii="Baskerville Win95BT" w:hAnsi="Baskerville Win95BT"/>
          <w:i/>
          <w:iCs/>
          <w:lang w:val="en-US"/>
        </w:rPr>
        <w:t>fyhon</w:t>
      </w:r>
      <w:r>
        <w:rPr>
          <w:rFonts w:ascii="Baskerville Win95BT" w:hAnsi="Baskerville Win95BT"/>
          <w:lang w:val="en-US"/>
        </w:rPr>
        <w:t xml:space="preserve">) </w:t>
      </w:r>
      <w:r w:rsidRPr="003D122D">
        <w:rPr>
          <w:rFonts w:ascii="Arabic Typesetting" w:hAnsi="Arabic Typesetting"/>
          <w:b/>
          <w:bCs/>
          <w:sz w:val="40"/>
          <w:rtl/>
          <w:lang w:val="en-US"/>
        </w:rPr>
        <w:t xml:space="preserve"> عَفِفْيهِين</w:t>
      </w:r>
      <w:r>
        <w:rPr>
          <w:rFonts w:ascii="Arabic Typesetting" w:hAnsi="Arabic Typesetting"/>
          <w:b/>
          <w:bCs/>
          <w:sz w:val="40"/>
          <w:lang w:val="en-US"/>
        </w:rPr>
        <w:t xml:space="preserve">   </w:t>
      </w:r>
      <w:r w:rsidRPr="003D122D">
        <w:rPr>
          <w:rFonts w:ascii="Arabic Typesetting" w:hAnsi="Arabic Typesetting"/>
          <w:sz w:val="40"/>
          <w:lang w:val="en-US"/>
        </w:rPr>
        <w:t xml:space="preserve"> </w:t>
      </w:r>
    </w:p>
    <w:p w:rsidR="001B195D" w:rsidRPr="003D122D" w:rsidRDefault="001B195D" w:rsidP="000F2F12">
      <w:pPr>
        <w:jc w:val="both"/>
        <w:rPr>
          <w:rFonts w:ascii="Arabic Typesetting" w:hAnsi="Arabic Typesetting"/>
          <w:sz w:val="40"/>
          <w:lang w:val="en-US"/>
        </w:rPr>
      </w:pPr>
      <w:r w:rsidRPr="003D122D">
        <w:rPr>
          <w:rFonts w:ascii="Baskerville Win95BT" w:hAnsi="Baskerville Win95BT" w:cs="Charis SIL"/>
          <w:lang w:val="en-US"/>
        </w:rPr>
        <w:t>pl. 28:32</w:t>
      </w:r>
    </w:p>
    <w:p w:rsidR="001B195D" w:rsidRPr="003D122D" w:rsidRDefault="001B195D" w:rsidP="00F32D74">
      <w:pPr>
        <w:jc w:val="both"/>
        <w:rPr>
          <w:rFonts w:ascii="Basker-Semitic" w:hAnsi="Basker-Semitic" w:cs="Charis SIL"/>
          <w:b/>
          <w:bCs/>
          <w:i/>
          <w:iCs/>
          <w:lang w:val="en-US"/>
        </w:rPr>
      </w:pPr>
      <w:r w:rsidRPr="003D122D">
        <w:rPr>
          <w:bCs/>
          <w:sz w:val="20"/>
          <w:szCs w:val="20"/>
          <w:lang w:val="en-US"/>
        </w:rPr>
        <w:t>●</w:t>
      </w:r>
      <w:r w:rsidRPr="003D122D">
        <w:rPr>
          <w:rFonts w:ascii="Baskerville Win95BT" w:hAnsi="Baskerville Win95BT"/>
          <w:bCs/>
          <w:sz w:val="20"/>
          <w:szCs w:val="20"/>
          <w:lang w:val="en-US"/>
        </w:rPr>
        <w:t xml:space="preserve"> LS 319</w:t>
      </w:r>
    </w:p>
    <w:p w:rsidR="001B195D" w:rsidRPr="003D122D" w:rsidRDefault="001B195D" w:rsidP="002A0CD3">
      <w:pPr>
        <w:jc w:val="both"/>
        <w:rPr>
          <w:rFonts w:ascii="Baskerville Win95BT" w:hAnsi="Baskerville Win95BT"/>
          <w:lang w:val="en-US"/>
        </w:rPr>
      </w:pPr>
    </w:p>
    <w:p w:rsidR="001B195D" w:rsidRPr="003D122D" w:rsidRDefault="001B195D" w:rsidP="008D6CDE">
      <w:pPr>
        <w:jc w:val="both"/>
        <w:rPr>
          <w:rFonts w:ascii="Arabic Typesetting" w:hAnsi="Arabic Typesetting"/>
          <w:sz w:val="40"/>
          <w:rtl/>
          <w:lang w:val="en-US"/>
        </w:rPr>
      </w:pPr>
      <w:r w:rsidRPr="003D122D">
        <w:rPr>
          <w:rFonts w:ascii="Basker-Semitic" w:hAnsi="Basker-Semitic" w:cs="Charis SIL"/>
          <w:b/>
          <w:bCs/>
          <w:i/>
          <w:iCs/>
          <w:lang w:val="en-US"/>
        </w:rPr>
        <w:t>"</w:t>
      </w:r>
      <w:r w:rsidRPr="003D122D">
        <w:rPr>
          <w:rFonts w:ascii="Baskerville Win95BT" w:hAnsi="Baskerville Win95BT" w:cs="Charis SIL"/>
          <w:b/>
          <w:bCs/>
          <w:i/>
          <w:iCs/>
          <w:lang w:val="en-US"/>
        </w:rPr>
        <w:t>áf</w:t>
      </w:r>
      <w:r w:rsidRPr="003D122D">
        <w:rPr>
          <w:rFonts w:ascii="Basker-Semitic" w:hAnsi="Basker-Semitic" w:cs="Charis SIL"/>
          <w:b/>
          <w:bCs/>
          <w:i/>
          <w:iCs/>
          <w:lang w:val="en-US"/>
        </w:rPr>
        <w:t>3</w:t>
      </w:r>
      <w:r w:rsidRPr="003D122D">
        <w:rPr>
          <w:rFonts w:ascii="Baskerville Win95BT" w:hAnsi="Baskerville Win95BT" w:cs="Charis SIL"/>
          <w:b/>
          <w:bCs/>
          <w:i/>
          <w:iCs/>
          <w:lang w:val="en-US"/>
        </w:rPr>
        <w:t>r</w:t>
      </w:r>
      <w:r w:rsidRPr="003D122D">
        <w:rPr>
          <w:rFonts w:ascii="Baskerville Win95BT" w:hAnsi="Baskerville Win95BT"/>
          <w:i/>
          <w:iCs/>
          <w:lang w:val="en-US"/>
        </w:rPr>
        <w:t xml:space="preserve"> </w:t>
      </w:r>
      <w:r w:rsidRPr="003D122D">
        <w:rPr>
          <w:rFonts w:ascii="Baskerville Win95BT" w:hAnsi="Baskerville Win95BT" w:cs="Charis SIL"/>
          <w:iCs/>
          <w:lang w:val="en-US"/>
        </w:rPr>
        <w:t xml:space="preserve">(du. </w:t>
      </w:r>
      <w:r w:rsidRPr="003D122D">
        <w:rPr>
          <w:rFonts w:ascii="Basker-Semitic" w:hAnsi="Basker-Semitic" w:cs="Charis SIL"/>
          <w:bCs/>
          <w:i/>
          <w:iCs/>
          <w:lang w:val="en-US"/>
        </w:rPr>
        <w:t>"</w:t>
      </w:r>
      <w:r w:rsidRPr="003D122D">
        <w:rPr>
          <w:rFonts w:ascii="Baskerville Win95BT" w:hAnsi="Baskerville Win95BT" w:cs="Charis SIL"/>
          <w:bCs/>
          <w:i/>
          <w:iCs/>
          <w:lang w:val="en-US"/>
        </w:rPr>
        <w:t>áfri</w:t>
      </w:r>
      <w:r w:rsidRPr="003D122D">
        <w:rPr>
          <w:rFonts w:ascii="Baskerville Win95BT" w:hAnsi="Baskerville Win95BT" w:cs="Charis SIL"/>
          <w:bCs/>
          <w:iCs/>
          <w:lang w:val="en-US"/>
        </w:rPr>
        <w:t>,</w:t>
      </w:r>
      <w:r w:rsidRPr="003D122D">
        <w:rPr>
          <w:rFonts w:ascii="Baskerville Win95BT" w:hAnsi="Baskerville Win95BT" w:cs="Charis SIL"/>
          <w:iCs/>
          <w:lang w:val="en-US"/>
        </w:rPr>
        <w:t xml:space="preserve"> pl. </w:t>
      </w:r>
      <w:r w:rsidRPr="003D122D">
        <w:rPr>
          <w:rFonts w:ascii="Basker-Semitic" w:hAnsi="Basker-Semitic" w:cs="Charis SIL"/>
          <w:i/>
          <w:iCs/>
          <w:lang w:val="en-US"/>
        </w:rPr>
        <w:t>"</w:t>
      </w:r>
      <w:r w:rsidRPr="003D122D">
        <w:rPr>
          <w:rFonts w:ascii="Baskerville Win95BT" w:hAnsi="Baskerville Win95BT" w:cs="Charis SIL"/>
          <w:i/>
          <w:iCs/>
          <w:lang w:val="en-US"/>
        </w:rPr>
        <w:t>af</w:t>
      </w:r>
      <w:r w:rsidRPr="003D122D">
        <w:rPr>
          <w:rFonts w:ascii="Basker-Semitic" w:hAnsi="Basker-Semitic" w:cs="Charis SIL"/>
          <w:i/>
          <w:iCs/>
          <w:lang w:val="en-US"/>
        </w:rPr>
        <w:t>3</w:t>
      </w:r>
      <w:r w:rsidRPr="003D122D">
        <w:rPr>
          <w:rFonts w:ascii="Baskerville Win95BT" w:hAnsi="Baskerville Win95BT" w:cs="Charis SIL"/>
          <w:i/>
          <w:iCs/>
          <w:lang w:val="en-US"/>
        </w:rPr>
        <w:t>rét</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ville Win95BT" w:hAnsi="Baskerville Win95BT" w:cs="Charis SIL"/>
          <w:iCs/>
          <w:lang w:val="en-US"/>
        </w:rPr>
        <w:t xml:space="preserve">, f. </w:t>
      </w:r>
      <w:r w:rsidRPr="003D122D">
        <w:rPr>
          <w:rFonts w:ascii="Basker-Semitic" w:hAnsi="Basker-Semitic" w:cs="Charis SIL"/>
          <w:i/>
          <w:iCs/>
          <w:lang w:val="en-US"/>
        </w:rPr>
        <w:t>"</w:t>
      </w:r>
      <w:r w:rsidRPr="003D122D">
        <w:rPr>
          <w:rFonts w:ascii="Baskerville Win95BT" w:hAnsi="Baskerville Win95BT" w:cs="Charis SIL"/>
          <w:i/>
          <w:iCs/>
          <w:lang w:val="en-US"/>
        </w:rPr>
        <w:t>aféro</w:t>
      </w:r>
      <w:r w:rsidRPr="003D122D">
        <w:rPr>
          <w:rFonts w:ascii="Baskerville Win95BT" w:hAnsi="Baskerville Win95BT" w:cs="Charis SIL"/>
          <w:iCs/>
          <w:lang w:val="en-US"/>
        </w:rPr>
        <w:t xml:space="preserve">, du. </w:t>
      </w:r>
      <w:r w:rsidRPr="003D122D">
        <w:rPr>
          <w:rFonts w:ascii="Basker-Semitic" w:hAnsi="Basker-Semitic" w:cs="Charis SIL"/>
          <w:i/>
          <w:iCs/>
          <w:lang w:val="en-US"/>
        </w:rPr>
        <w:t>"</w:t>
      </w:r>
      <w:r w:rsidRPr="003D122D">
        <w:rPr>
          <w:rFonts w:ascii="Baskerville Win95BT" w:hAnsi="Baskerville Win95BT" w:cs="Charis SIL"/>
          <w:i/>
          <w:iCs/>
          <w:lang w:val="en-US"/>
        </w:rPr>
        <w:t>af</w:t>
      </w:r>
      <w:r w:rsidRPr="003D122D">
        <w:rPr>
          <w:rFonts w:ascii="Basker-Semitic" w:hAnsi="Basker-Semitic" w:cs="Charis SIL"/>
          <w:i/>
          <w:iCs/>
          <w:lang w:val="en-US"/>
        </w:rPr>
        <w:t>3</w:t>
      </w:r>
      <w:r w:rsidRPr="003D122D">
        <w:rPr>
          <w:rFonts w:ascii="Baskerville Win95BT" w:hAnsi="Baskerville Win95BT" w:cs="Charis SIL"/>
          <w:i/>
          <w:iCs/>
          <w:lang w:val="en-US"/>
        </w:rPr>
        <w:t>róti</w:t>
      </w:r>
      <w:r w:rsidRPr="003D122D">
        <w:rPr>
          <w:rFonts w:ascii="Baskerville Win95BT" w:hAnsi="Baskerville Win95BT" w:cs="Charis SIL"/>
          <w:iCs/>
          <w:lang w:val="en-US"/>
        </w:rPr>
        <w:t xml:space="preserve">, pl. </w:t>
      </w:r>
      <w:r w:rsidRPr="003D122D">
        <w:rPr>
          <w:rFonts w:ascii="Basker-Semitic" w:hAnsi="Basker-Semitic" w:cs="Charis SIL"/>
          <w:i/>
          <w:iCs/>
          <w:lang w:val="en-US"/>
        </w:rPr>
        <w:t>"</w:t>
      </w:r>
      <w:r w:rsidRPr="003D122D">
        <w:rPr>
          <w:rFonts w:ascii="Baskerville Win95BT" w:hAnsi="Baskerville Win95BT" w:cs="Charis SIL"/>
          <w:i/>
          <w:iCs/>
          <w:lang w:val="en-US"/>
        </w:rPr>
        <w:t>af</w:t>
      </w:r>
      <w:r w:rsidRPr="003D122D">
        <w:rPr>
          <w:rFonts w:ascii="Basker-Semitic" w:hAnsi="Basker-Semitic" w:cs="Charis SIL"/>
          <w:i/>
          <w:iCs/>
          <w:lang w:val="en-US"/>
        </w:rPr>
        <w:t>3</w:t>
      </w:r>
      <w:r w:rsidRPr="003D122D">
        <w:rPr>
          <w:rFonts w:ascii="Baskerville Win95BT" w:hAnsi="Baskerville Win95BT" w:cs="Charis SIL"/>
          <w:i/>
          <w:iCs/>
          <w:lang w:val="en-US"/>
        </w:rPr>
        <w:t>rét</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ville Win95BT" w:hAnsi="Baskerville Win95BT" w:cs="Charis SIL"/>
          <w:iCs/>
          <w:lang w:val="en-US"/>
        </w:rPr>
        <w:t xml:space="preserve">) </w:t>
      </w:r>
      <w:r w:rsidRPr="003D122D">
        <w:rPr>
          <w:rFonts w:ascii="Baskerville Win95BT" w:hAnsi="Baskerville Win95BT"/>
          <w:lang w:val="en-US"/>
        </w:rPr>
        <w:t xml:space="preserve">‘red’ </w:t>
      </w:r>
      <w:r w:rsidRPr="003D122D">
        <w:rPr>
          <w:rFonts w:ascii="Arabic Typesetting" w:hAnsi="Arabic Typesetting"/>
          <w:b/>
          <w:bCs/>
          <w:sz w:val="40"/>
          <w:rtl/>
          <w:lang w:val="en-US"/>
        </w:rPr>
        <w:t>عَافٞر</w:t>
      </w:r>
      <w:r w:rsidRPr="003D122D">
        <w:rPr>
          <w:rFonts w:ascii="Arabic Typesetting" w:hAnsi="Arabic Typesetting"/>
          <w:sz w:val="40"/>
          <w:rtl/>
          <w:lang w:val="en-US"/>
        </w:rPr>
        <w:t xml:space="preserve">   أحمر</w:t>
      </w:r>
    </w:p>
    <w:p w:rsidR="001B195D" w:rsidRPr="003D122D" w:rsidRDefault="001B195D" w:rsidP="008D6CDE">
      <w:pPr>
        <w:jc w:val="both"/>
        <w:rPr>
          <w:rFonts w:ascii="Arabic Typesetting" w:hAnsi="Arabic Typesetting"/>
          <w:sz w:val="40"/>
          <w:lang w:val="en-US"/>
        </w:rPr>
      </w:pPr>
      <w:r w:rsidRPr="003D122D">
        <w:rPr>
          <w:rFonts w:ascii="Baskerville Win95BT" w:hAnsi="Baskerville Win95BT" w:cs="Charis SIL"/>
          <w:iCs/>
          <w:lang w:val="en-US"/>
        </w:rPr>
        <w:t>pl. 8:40</w:t>
      </w:r>
    </w:p>
    <w:p w:rsidR="001B195D" w:rsidRPr="003D122D" w:rsidRDefault="001B195D" w:rsidP="00877293">
      <w:pPr>
        <w:jc w:val="both"/>
        <w:rPr>
          <w:rFonts w:ascii="Baskerville Win95BT" w:hAnsi="Baskerville Win95BT" w:cs="Charis SIL"/>
          <w:iCs/>
          <w:lang w:val="en-US"/>
        </w:rPr>
      </w:pPr>
      <w:r w:rsidRPr="003D122D">
        <w:rPr>
          <w:rFonts w:ascii="Baskerville Win95BT" w:hAnsi="Baskerville Win95BT" w:cs="Charis SIL"/>
          <w:b/>
          <w:bCs/>
          <w:lang w:val="en-US"/>
        </w:rPr>
        <w:t xml:space="preserve">D </w:t>
      </w:r>
      <w:r w:rsidRPr="003D122D">
        <w:rPr>
          <w:rFonts w:ascii="Basker-Semitic" w:hAnsi="Basker-Semitic"/>
          <w:b/>
          <w:bCs/>
          <w:i/>
          <w:iCs/>
          <w:lang w:val="en-US"/>
        </w:rPr>
        <w:t>"</w:t>
      </w:r>
      <w:r w:rsidRPr="003D122D">
        <w:rPr>
          <w:rFonts w:ascii="Baskerville Win95BT" w:hAnsi="Baskerville Win95BT"/>
          <w:b/>
          <w:bCs/>
          <w:i/>
          <w:iCs/>
          <w:lang w:val="en-US"/>
        </w:rPr>
        <w:t xml:space="preserve">afirírhin </w:t>
      </w:r>
      <w:r w:rsidRPr="003D122D">
        <w:rPr>
          <w:rFonts w:ascii="Arabic Typesetting" w:hAnsi="Arabic Typesetting"/>
          <w:b/>
          <w:bCs/>
          <w:sz w:val="40"/>
          <w:rtl/>
          <w:lang w:val="en-US"/>
        </w:rPr>
        <w:t>عَفِيرِرْهِين</w:t>
      </w:r>
      <w:r w:rsidRPr="003D122D">
        <w:rPr>
          <w:rFonts w:ascii="Baskerville Win95BT" w:hAnsi="Baskerville Win95BT" w:cs="Charis SIL"/>
          <w:iCs/>
          <w:lang w:val="en-US"/>
        </w:rPr>
        <w:t xml:space="preserve"> </w:t>
      </w:r>
    </w:p>
    <w:p w:rsidR="001B195D" w:rsidRPr="003D122D" w:rsidRDefault="001B195D" w:rsidP="002A0CD3">
      <w:pPr>
        <w:jc w:val="both"/>
        <w:rPr>
          <w:rFonts w:ascii="Arabic Typesetting" w:hAnsi="Arabic Typesetting"/>
          <w:b/>
          <w:bCs/>
          <w:sz w:val="40"/>
          <w:lang w:val="en-US"/>
        </w:rPr>
      </w:pPr>
      <w:r w:rsidRPr="003D122D">
        <w:rPr>
          <w:rFonts w:ascii="Baskerville Win95BT" w:hAnsi="Baskerville Win95BT" w:cs="Charis SIL"/>
          <w:iCs/>
          <w:lang w:val="en-US"/>
        </w:rPr>
        <w:t>9:1</w:t>
      </w:r>
    </w:p>
    <w:p w:rsidR="001B195D" w:rsidRPr="003D122D" w:rsidRDefault="001B195D" w:rsidP="000B1889">
      <w:pPr>
        <w:jc w:val="both"/>
        <w:rPr>
          <w:rFonts w:ascii="Basker-Semitic" w:hAnsi="Basker-Semitic" w:cs="Charis SIL"/>
          <w:b/>
          <w:bCs/>
          <w:i/>
          <w:iCs/>
          <w:lang w:val="en-US"/>
        </w:rPr>
      </w:pPr>
      <w:r w:rsidRPr="003D122D">
        <w:rPr>
          <w:bCs/>
          <w:sz w:val="20"/>
          <w:szCs w:val="20"/>
          <w:lang w:val="en-US"/>
        </w:rPr>
        <w:t>●</w:t>
      </w:r>
      <w:r w:rsidRPr="003D122D">
        <w:rPr>
          <w:rFonts w:ascii="Baskerville Win95BT" w:hAnsi="Baskerville Win95BT"/>
          <w:bCs/>
          <w:sz w:val="20"/>
          <w:szCs w:val="20"/>
          <w:lang w:val="en-US"/>
        </w:rPr>
        <w:t xml:space="preserve"> LS 320</w:t>
      </w:r>
    </w:p>
    <w:p w:rsidR="001B195D" w:rsidRPr="003D122D" w:rsidRDefault="001B195D" w:rsidP="00DA7C9D">
      <w:pPr>
        <w:jc w:val="both"/>
        <w:rPr>
          <w:rFonts w:ascii="Basker-Semitic" w:hAnsi="Basker-Semitic"/>
          <w:b/>
          <w:bCs/>
          <w:i/>
          <w:iCs/>
          <w:lang w:val="en-US"/>
        </w:rPr>
      </w:pPr>
    </w:p>
    <w:p w:rsidR="001B195D" w:rsidRDefault="001B195D" w:rsidP="00CD607F">
      <w:pPr>
        <w:jc w:val="both"/>
        <w:rPr>
          <w:rFonts w:ascii="Arabic Typesetting" w:hAnsi="Arabic Typesetting"/>
          <w:b/>
          <w:bCs/>
          <w:sz w:val="40"/>
          <w:rtl/>
          <w:lang w:val="en-US"/>
        </w:rPr>
      </w:pPr>
      <w:r w:rsidRPr="003D122D">
        <w:rPr>
          <w:rFonts w:ascii="Basker-Semitic" w:hAnsi="Basker-Semitic"/>
          <w:b/>
          <w:bCs/>
          <w:i/>
          <w:iCs/>
          <w:lang w:val="en-US"/>
        </w:rPr>
        <w:t>"H</w:t>
      </w:r>
      <w:r w:rsidRPr="003D122D">
        <w:rPr>
          <w:rFonts w:ascii="Baskerville Win95BT" w:hAnsi="Baskerville Win95BT"/>
          <w:b/>
          <w:bCs/>
          <w:i/>
          <w:iCs/>
          <w:lang w:val="en-US"/>
        </w:rPr>
        <w:t>fo</w:t>
      </w:r>
      <w:r w:rsidRPr="003D122D">
        <w:rPr>
          <w:rFonts w:ascii="Basker-Semitic" w:hAnsi="Basker-Semitic"/>
          <w:b/>
          <w:bCs/>
          <w:i/>
          <w:iCs/>
          <w:lang w:val="en-US"/>
        </w:rPr>
        <w:t>»</w:t>
      </w:r>
      <w:r w:rsidRPr="003D122D">
        <w:rPr>
          <w:rFonts w:ascii="Baskerville Win95BT" w:hAnsi="Baskerville Win95BT"/>
          <w:lang w:val="en-US"/>
        </w:rPr>
        <w:t xml:space="preserve"> (</w:t>
      </w:r>
      <w:r w:rsidRPr="003D122D">
        <w:rPr>
          <w:rFonts w:ascii="Baskerville Win95BT" w:hAnsi="Baskerville Win95BT"/>
          <w:i/>
          <w:lang w:val="en-US"/>
        </w:rPr>
        <w:t>y</w:t>
      </w:r>
      <w:r w:rsidRPr="003D122D">
        <w:rPr>
          <w:rFonts w:ascii="Basker-Semitic" w:hAnsi="Basker-Semitic" w:cs="Charis SIL"/>
          <w:i/>
          <w:lang w:val="en-US"/>
        </w:rPr>
        <w:t>3</w:t>
      </w:r>
      <w:r w:rsidRPr="003D122D">
        <w:rPr>
          <w:rFonts w:ascii="Basker-Semitic" w:hAnsi="Basker-Semitic"/>
          <w:i/>
          <w:iCs/>
          <w:lang w:val="en-US"/>
        </w:rPr>
        <w:t>"</w:t>
      </w:r>
      <w:r w:rsidRPr="003D122D">
        <w:rPr>
          <w:rFonts w:ascii="Baskerville Win95BT" w:hAnsi="Baskerville Win95BT"/>
          <w:i/>
          <w:iCs/>
          <w:lang w:val="en-US"/>
        </w:rPr>
        <w:t>ó</w:t>
      </w:r>
      <w:r w:rsidRPr="003D122D">
        <w:rPr>
          <w:rFonts w:ascii="Baskerville Win95BT" w:hAnsi="Baskerville Win95BT"/>
          <w:i/>
          <w:lang w:val="en-US"/>
        </w:rPr>
        <w:t>f</w:t>
      </w:r>
      <w:r w:rsidRPr="003D122D">
        <w:rPr>
          <w:rFonts w:ascii="Basker-Semitic" w:hAnsi="Basker-Semitic" w:cs="Charis SIL"/>
          <w:i/>
          <w:lang w:val="en-US"/>
        </w:rPr>
        <w:t>3</w:t>
      </w:r>
      <w:r w:rsidRPr="003D122D">
        <w:rPr>
          <w:rFonts w:ascii="Basker-Semitic" w:hAnsi="Basker-Semitic"/>
          <w:bCs/>
          <w:i/>
          <w:iCs/>
          <w:lang w:val="en-US"/>
        </w:rPr>
        <w:t>»</w:t>
      </w:r>
      <w:r w:rsidRPr="003D122D">
        <w:rPr>
          <w:rFonts w:ascii="Baskerville Win95BT" w:hAnsi="Baskerville Win95BT"/>
          <w:lang w:val="en-US"/>
        </w:rPr>
        <w:t>/</w:t>
      </w:r>
      <w:r w:rsidRPr="003D122D">
        <w:rPr>
          <w:rFonts w:ascii="Baskerville Win95BT" w:hAnsi="Baskerville Win95BT"/>
          <w:i/>
          <w:lang w:val="en-US"/>
        </w:rPr>
        <w:t>ľa</w:t>
      </w:r>
      <w:r w:rsidRPr="003D122D">
        <w:rPr>
          <w:rFonts w:ascii="Basker-Semitic" w:hAnsi="Basker-Semitic"/>
          <w:i/>
          <w:iCs/>
          <w:lang w:val="en-US"/>
        </w:rPr>
        <w:t>"</w:t>
      </w:r>
      <w:r w:rsidRPr="003D122D">
        <w:rPr>
          <w:rFonts w:ascii="Baskerville Win95BT" w:hAnsi="Baskerville Win95BT"/>
          <w:i/>
          <w:lang w:val="en-US"/>
        </w:rPr>
        <w:t>f</w:t>
      </w:r>
      <w:r w:rsidRPr="003D122D">
        <w:rPr>
          <w:rFonts w:ascii="Basker-Semitic" w:hAnsi="Basker-Semitic"/>
          <w:i/>
          <w:lang w:val="en-US"/>
        </w:rPr>
        <w:t>6</w:t>
      </w:r>
      <w:r w:rsidRPr="003D122D">
        <w:rPr>
          <w:rFonts w:ascii="Basker-Semitic" w:hAnsi="Basker-Semitic"/>
          <w:bCs/>
          <w:i/>
          <w:iCs/>
          <w:lang w:val="en-US"/>
        </w:rPr>
        <w:t>»</w:t>
      </w:r>
      <w:r w:rsidRPr="003D122D">
        <w:rPr>
          <w:rFonts w:ascii="Baskerville Win95BT" w:hAnsi="Baskerville Win95BT"/>
          <w:lang w:val="en-US"/>
        </w:rPr>
        <w:t>)</w:t>
      </w:r>
      <w:r>
        <w:rPr>
          <w:rFonts w:ascii="Baskerville Win95BT" w:hAnsi="Baskerville Win95BT"/>
          <w:lang w:val="en-US"/>
        </w:rPr>
        <w:t xml:space="preserve"> or </w:t>
      </w:r>
      <w:r>
        <w:rPr>
          <w:rFonts w:ascii="Basker-Semitic" w:hAnsi="Basker-Semitic"/>
          <w:bCs/>
          <w:i/>
          <w:iCs/>
          <w:lang w:val="en-US"/>
        </w:rPr>
        <w:t>"</w:t>
      </w:r>
      <w:r w:rsidRPr="003D122D">
        <w:rPr>
          <w:rFonts w:ascii="Baskerville Win95BT" w:hAnsi="Baskerville Win95BT" w:cs="Charis SIL"/>
          <w:i/>
          <w:iCs/>
          <w:lang w:val="en-US"/>
        </w:rPr>
        <w:t>é</w:t>
      </w:r>
      <w:r>
        <w:rPr>
          <w:rFonts w:ascii="Baskerville Win95BT" w:hAnsi="Baskerville Win95BT"/>
          <w:bCs/>
          <w:i/>
          <w:iCs/>
          <w:lang w:val="en-US"/>
        </w:rPr>
        <w:t>f</w:t>
      </w:r>
      <w:r w:rsidRPr="003D122D">
        <w:rPr>
          <w:rFonts w:ascii="Basker-Semitic" w:hAnsi="Basker-Semitic" w:cs="Charis SIL"/>
          <w:i/>
          <w:lang w:val="en-US"/>
        </w:rPr>
        <w:t>3</w:t>
      </w:r>
      <w:r w:rsidRPr="00214D72">
        <w:rPr>
          <w:rFonts w:ascii="Basker-Semitic" w:hAnsi="Basker-Semitic"/>
          <w:bCs/>
          <w:i/>
          <w:iCs/>
          <w:lang w:val="en-US"/>
        </w:rPr>
        <w:t>»</w:t>
      </w:r>
      <w:r w:rsidRPr="003D122D">
        <w:rPr>
          <w:rFonts w:ascii="Baskerville Win95BT" w:hAnsi="Baskerville Win95BT"/>
          <w:lang w:val="en-US"/>
        </w:rPr>
        <w:t xml:space="preserve"> (</w:t>
      </w:r>
      <w:r w:rsidRPr="003D122D">
        <w:rPr>
          <w:rFonts w:ascii="Baskerville Win95BT" w:hAnsi="Baskerville Win95BT"/>
          <w:i/>
          <w:lang w:val="en-US"/>
        </w:rPr>
        <w:t>y</w:t>
      </w:r>
      <w:r>
        <w:rPr>
          <w:rFonts w:ascii="Baskerville Win95BT" w:hAnsi="Baskerville Win95BT"/>
          <w:i/>
          <w:lang w:val="en-US"/>
        </w:rPr>
        <w:t>a</w:t>
      </w:r>
      <w:r w:rsidRPr="003D122D">
        <w:rPr>
          <w:rFonts w:ascii="Basker-Semitic" w:hAnsi="Basker-Semitic"/>
          <w:i/>
          <w:iCs/>
          <w:lang w:val="en-US"/>
        </w:rPr>
        <w:t>"</w:t>
      </w:r>
      <w:r w:rsidRPr="003D122D">
        <w:rPr>
          <w:rFonts w:ascii="Baskerville Win95BT" w:hAnsi="Baskerville Win95BT" w:cs="Charis SIL"/>
          <w:bCs/>
          <w:i/>
          <w:iCs/>
          <w:lang w:val="en-US"/>
        </w:rPr>
        <w:t>á</w:t>
      </w:r>
      <w:r w:rsidRPr="003D122D">
        <w:rPr>
          <w:rFonts w:ascii="Baskerville Win95BT" w:hAnsi="Baskerville Win95BT"/>
          <w:i/>
          <w:lang w:val="en-US"/>
        </w:rPr>
        <w:t>f</w:t>
      </w:r>
      <w:r>
        <w:rPr>
          <w:rFonts w:ascii="Baskerville Win95BT" w:hAnsi="Baskerville Win95BT"/>
          <w:i/>
          <w:lang w:val="en-US"/>
        </w:rPr>
        <w:t>o</w:t>
      </w:r>
      <w:r w:rsidRPr="003D122D">
        <w:rPr>
          <w:rFonts w:ascii="Basker-Semitic" w:hAnsi="Basker-Semitic"/>
          <w:bCs/>
          <w:i/>
          <w:iCs/>
          <w:lang w:val="en-US"/>
        </w:rPr>
        <w:t>»</w:t>
      </w:r>
      <w:r w:rsidRPr="003D122D">
        <w:rPr>
          <w:rFonts w:ascii="Baskerville Win95BT" w:hAnsi="Baskerville Win95BT"/>
          <w:lang w:val="en-US"/>
        </w:rPr>
        <w:t>/</w:t>
      </w:r>
      <w:r w:rsidRPr="003D122D">
        <w:rPr>
          <w:rFonts w:ascii="Baskerville Win95BT" w:hAnsi="Baskerville Win95BT"/>
          <w:i/>
          <w:lang w:val="en-US"/>
        </w:rPr>
        <w:t>ľa</w:t>
      </w:r>
      <w:r w:rsidRPr="003D122D">
        <w:rPr>
          <w:rFonts w:ascii="Basker-Semitic" w:hAnsi="Basker-Semitic"/>
          <w:i/>
          <w:iCs/>
          <w:lang w:val="en-US"/>
        </w:rPr>
        <w:t>"</w:t>
      </w:r>
      <w:r w:rsidRPr="003D122D">
        <w:rPr>
          <w:rFonts w:ascii="Baskerville Win95BT" w:hAnsi="Baskerville Win95BT"/>
          <w:i/>
          <w:lang w:val="en-US"/>
        </w:rPr>
        <w:t>f</w:t>
      </w:r>
      <w:r w:rsidRPr="003D122D">
        <w:rPr>
          <w:rFonts w:ascii="Baskerville Win95BT" w:hAnsi="Baskerville Win95BT"/>
          <w:i/>
          <w:iCs/>
          <w:lang w:val="en-US"/>
        </w:rPr>
        <w:t>ó</w:t>
      </w:r>
      <w:r w:rsidRPr="003D122D">
        <w:rPr>
          <w:rFonts w:ascii="Basker-Semitic" w:hAnsi="Basker-Semitic"/>
          <w:bCs/>
          <w:i/>
          <w:iCs/>
          <w:lang w:val="en-US"/>
        </w:rPr>
        <w:t>»</w:t>
      </w:r>
      <w:r w:rsidRPr="003D122D">
        <w:rPr>
          <w:rFonts w:ascii="Baskerville Win95BT" w:hAnsi="Baskerville Win95BT"/>
          <w:lang w:val="en-US"/>
        </w:rPr>
        <w:t>)</w:t>
      </w:r>
      <w:r>
        <w:rPr>
          <w:rFonts w:ascii="Baskerville Win95BT" w:hAnsi="Baskerville Win95BT"/>
          <w:lang w:val="en-US"/>
        </w:rPr>
        <w:t xml:space="preserve"> </w:t>
      </w:r>
      <w:r w:rsidRPr="003D122D">
        <w:rPr>
          <w:rFonts w:ascii="Baskerville Win95BT" w:hAnsi="Baskerville Win95BT"/>
          <w:lang w:val="en-US"/>
        </w:rPr>
        <w:t>‘to boil (intransitive)’</w:t>
      </w:r>
      <w:r>
        <w:rPr>
          <w:rFonts w:ascii="Baskerville Win95BT" w:hAnsi="Baskerville Win95BT"/>
          <w:lang w:val="en-US"/>
        </w:rPr>
        <w:t xml:space="preserve"> </w:t>
      </w:r>
      <w:r w:rsidRPr="003D122D">
        <w:rPr>
          <w:rFonts w:ascii="Arabic Typesetting" w:hAnsi="Arabic Typesetting"/>
          <w:sz w:val="40"/>
          <w:rtl/>
          <w:lang w:val="en-US"/>
        </w:rPr>
        <w:t>فار</w:t>
      </w:r>
      <w:r w:rsidRPr="003D122D">
        <w:rPr>
          <w:rFonts w:ascii="Baskerville Win95BT" w:hAnsi="Baskerville Win95BT"/>
          <w:lang w:val="en-US"/>
        </w:rPr>
        <w:t xml:space="preserve"> </w:t>
      </w:r>
      <w:r>
        <w:rPr>
          <w:rFonts w:ascii="Baskerville Win95BT" w:hAnsi="Baskerville Win95BT"/>
          <w:lang w:val="en-US"/>
        </w:rPr>
        <w:t xml:space="preserve">  </w:t>
      </w:r>
      <w:r w:rsidRPr="003D122D">
        <w:rPr>
          <w:rFonts w:ascii="Baskerville Win95BT" w:hAnsi="Baskerville Win95BT"/>
          <w:lang w:val="en-US"/>
        </w:rPr>
        <w:t>(</w:t>
      </w:r>
      <w:r w:rsidRPr="00B02394">
        <w:rPr>
          <w:rFonts w:ascii="Scheherazade" w:hAnsi="Scheherazade"/>
          <w:b/>
          <w:sz w:val="40"/>
          <w:rtl/>
          <w:lang w:val="en-US"/>
        </w:rPr>
        <w:t>عٞ</w:t>
      </w:r>
      <w:r w:rsidRPr="00B02394">
        <w:rPr>
          <w:rFonts w:ascii="Arabic Typesetting" w:hAnsi="Arabic Typesetting"/>
          <w:b/>
          <w:sz w:val="40"/>
          <w:rtl/>
          <w:lang w:val="en-US"/>
        </w:rPr>
        <w:t>ا</w:t>
      </w:r>
      <w:r w:rsidRPr="00B02394">
        <w:rPr>
          <w:rFonts w:ascii="Scheherazade" w:hAnsi="Scheherazade"/>
          <w:b/>
          <w:sz w:val="40"/>
          <w:rtl/>
          <w:lang w:val="en-US"/>
        </w:rPr>
        <w:t>فٞڛ</w:t>
      </w:r>
      <w:r>
        <w:rPr>
          <w:rFonts w:ascii="Baskerville Win95BT" w:hAnsi="Baskerville Win95BT"/>
          <w:lang w:val="en-US"/>
        </w:rPr>
        <w:t>)</w:t>
      </w:r>
      <w:r w:rsidRPr="003D122D">
        <w:rPr>
          <w:rFonts w:ascii="Arabic Typesetting" w:hAnsi="Arabic Typesetting"/>
          <w:b/>
          <w:bCs/>
          <w:sz w:val="40"/>
          <w:rtl/>
          <w:lang w:val="en-US"/>
        </w:rPr>
        <w:t xml:space="preserve">عٞافُڛ </w:t>
      </w:r>
    </w:p>
    <w:p w:rsidR="001B195D" w:rsidRPr="003D122D" w:rsidRDefault="001B195D" w:rsidP="00CD607F">
      <w:pPr>
        <w:jc w:val="both"/>
        <w:rPr>
          <w:rFonts w:ascii="Arabic Typesetting" w:hAnsi="Arabic Typesetting"/>
          <w:sz w:val="40"/>
          <w:rtl/>
          <w:lang w:val="en-US"/>
        </w:rPr>
      </w:pPr>
      <w:r w:rsidRPr="003D122D">
        <w:rPr>
          <w:rFonts w:ascii="Baskerville Win95BT" w:hAnsi="Baskerville Win95BT"/>
          <w:lang w:val="en-US"/>
        </w:rPr>
        <w:t xml:space="preserve">Pf. 3 sg. m. </w:t>
      </w:r>
      <w:r w:rsidRPr="003D122D">
        <w:rPr>
          <w:rFonts w:ascii="Basker-Semitic" w:hAnsi="Basker-Semitic"/>
          <w:i/>
          <w:iCs/>
          <w:lang w:val="en-US"/>
        </w:rPr>
        <w:t>"H</w:t>
      </w:r>
      <w:r w:rsidRPr="003D122D">
        <w:rPr>
          <w:rFonts w:ascii="Baskerville Win95BT" w:hAnsi="Baskerville Win95BT"/>
          <w:i/>
          <w:iCs/>
          <w:lang w:val="en-US"/>
        </w:rPr>
        <w:t>fo</w:t>
      </w:r>
      <w:r w:rsidRPr="003D122D">
        <w:rPr>
          <w:rFonts w:ascii="Basker-Semitic" w:hAnsi="Basker-Semitic"/>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16:12</w:t>
      </w:r>
      <w:r w:rsidRPr="003D122D">
        <w:rPr>
          <w:rFonts w:ascii="Baskerville Win95BT" w:hAnsi="Baskerville Win95BT"/>
          <w:lang w:val="en-US"/>
        </w:rPr>
        <w:t>)</w:t>
      </w:r>
    </w:p>
    <w:p w:rsidR="001B195D" w:rsidRDefault="001B195D" w:rsidP="000D2FFD">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320</w:t>
      </w:r>
    </w:p>
    <w:p w:rsidR="001B195D" w:rsidRDefault="001B195D" w:rsidP="000D2FFD">
      <w:pPr>
        <w:jc w:val="both"/>
        <w:rPr>
          <w:rFonts w:ascii="Baskerville Win95BT" w:hAnsi="Baskerville Win95BT"/>
          <w:bCs/>
          <w:sz w:val="20"/>
          <w:szCs w:val="20"/>
          <w:lang w:val="en-US"/>
        </w:rPr>
      </w:pPr>
    </w:p>
    <w:p w:rsidR="001B195D" w:rsidRDefault="001B195D" w:rsidP="0098756E">
      <w:pPr>
        <w:jc w:val="both"/>
        <w:rPr>
          <w:rFonts w:ascii="Baskerville Win95BT" w:hAnsi="Baskerville Win95BT" w:cs="Arial"/>
          <w:sz w:val="20"/>
          <w:szCs w:val="20"/>
          <w:rtl/>
          <w:lang w:val="en-US"/>
        </w:rPr>
      </w:pPr>
      <w:r>
        <w:rPr>
          <w:rFonts w:ascii="Basker-Semitic" w:hAnsi="Basker-Semitic" w:cs="Charis SIL"/>
          <w:i/>
          <w:sz w:val="20"/>
          <w:szCs w:val="20"/>
          <w:lang w:val="en-US"/>
        </w:rPr>
        <w:t>"</w:t>
      </w:r>
      <w:r>
        <w:rPr>
          <w:rFonts w:ascii="Baskerville Win95BT" w:hAnsi="Baskerville Win95BT" w:cs="Charis SIL"/>
          <w:i/>
          <w:sz w:val="20"/>
          <w:szCs w:val="20"/>
          <w:lang w:val="en-US"/>
        </w:rPr>
        <w:t>á</w:t>
      </w:r>
      <w:r>
        <w:rPr>
          <w:rFonts w:ascii="Baskerville Win95BT" w:hAnsi="Baskerville Win95BT"/>
          <w:i/>
          <w:iCs/>
          <w:sz w:val="20"/>
          <w:szCs w:val="20"/>
          <w:lang w:val="en-US"/>
        </w:rPr>
        <w:t>fiye</w:t>
      </w:r>
      <w:r>
        <w:rPr>
          <w:rFonts w:ascii="Baskerville Win95BT" w:hAnsi="Baskerville Win95BT"/>
          <w:sz w:val="20"/>
          <w:szCs w:val="20"/>
          <w:lang w:val="en-US"/>
        </w:rPr>
        <w:t xml:space="preserve"> ‘something great, pleasure, satisfaction’: 1:21</w:t>
      </w:r>
    </w:p>
    <w:p w:rsidR="001B195D" w:rsidRDefault="001B195D" w:rsidP="0098756E">
      <w:pPr>
        <w:jc w:val="both"/>
        <w:rPr>
          <w:rFonts w:ascii="Baskerville Win95BT" w:hAnsi="Baskerville Win95BT"/>
          <w:sz w:val="20"/>
          <w:szCs w:val="20"/>
          <w:lang w:val="en-US"/>
        </w:rPr>
      </w:pPr>
      <w:r>
        <w:rPr>
          <w:rFonts w:ascii="Baskerville Win95BT" w:hAnsi="Baskerville Win95BT" w:cs="Charis SIL"/>
          <w:iCs/>
          <w:sz w:val="20"/>
          <w:szCs w:val="20"/>
          <w:lang w:val="en-US"/>
        </w:rPr>
        <w:t>•</w:t>
      </w:r>
      <w:r>
        <w:rPr>
          <w:rFonts w:ascii="Baskerville Win95BT" w:hAnsi="Baskerville Win95BT"/>
          <w:sz w:val="20"/>
          <w:szCs w:val="20"/>
          <w:lang w:val="en-US"/>
        </w:rPr>
        <w:t xml:space="preserve"> Cf. Piamenta 333, ML 15, JL 9</w:t>
      </w:r>
    </w:p>
    <w:p w:rsidR="001B195D" w:rsidRDefault="001B195D" w:rsidP="0098756E">
      <w:pPr>
        <w:jc w:val="both"/>
        <w:rPr>
          <w:rFonts w:ascii="Baskerville Win95BT" w:hAnsi="Baskerville Win95BT"/>
          <w:sz w:val="20"/>
          <w:szCs w:val="20"/>
          <w:lang w:val="en-US"/>
        </w:rPr>
      </w:pPr>
    </w:p>
    <w:p w:rsidR="001B195D" w:rsidRPr="003D122D" w:rsidRDefault="001B195D" w:rsidP="0098756E">
      <w:pPr>
        <w:jc w:val="both"/>
        <w:rPr>
          <w:rFonts w:ascii="Basker-Semitic" w:hAnsi="Basker-Semitic"/>
          <w:i/>
          <w:iCs/>
          <w:lang w:val="en-US"/>
        </w:rPr>
      </w:pPr>
      <w:r w:rsidRPr="003D122D">
        <w:rPr>
          <w:rFonts w:ascii="Basker-Semitic" w:hAnsi="Basker-Semitic"/>
          <w:b/>
          <w:i/>
          <w:iCs/>
          <w:lang w:val="en-US"/>
        </w:rPr>
        <w:t>"H</w:t>
      </w:r>
      <w:r w:rsidRPr="003D122D">
        <w:rPr>
          <w:rFonts w:ascii="Baskerville Cyr Win95BT" w:hAnsi="Baskerville Cyr Win95BT"/>
          <w:b/>
          <w:i/>
          <w:iCs/>
          <w:lang w:val="en-US"/>
        </w:rPr>
        <w:t>fa</w:t>
      </w:r>
      <w:r w:rsidRPr="003D122D">
        <w:rPr>
          <w:rFonts w:ascii="Basker-Semitic" w:hAnsi="Basker-Semitic"/>
          <w:b/>
          <w:i/>
          <w:iCs/>
          <w:lang w:val="en-US"/>
        </w:rPr>
        <w:t>º</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cs="Charis SIL"/>
          <w:i/>
          <w:lang w:val="en-US"/>
        </w:rPr>
        <w:t>3</w:t>
      </w:r>
      <w:r w:rsidRPr="003D122D">
        <w:rPr>
          <w:rFonts w:ascii="Basker-Semitic" w:hAnsi="Basker-Semitic"/>
          <w:i/>
          <w:iCs/>
          <w:lang w:val="en-US"/>
        </w:rPr>
        <w:t>"</w:t>
      </w:r>
      <w:r w:rsidRPr="003D122D">
        <w:rPr>
          <w:rFonts w:ascii="Baskerville Win95BT" w:hAnsi="Baskerville Win95BT"/>
          <w:i/>
          <w:iCs/>
          <w:lang w:val="en-US"/>
        </w:rPr>
        <w:t>áfa</w:t>
      </w:r>
      <w:r w:rsidRPr="003D122D">
        <w:rPr>
          <w:rFonts w:ascii="Basker-Semitic" w:hAnsi="Basker-Semitic"/>
          <w:i/>
          <w:iCs/>
          <w:lang w:val="en-US"/>
        </w:rPr>
        <w:t>º</w:t>
      </w:r>
      <w:r w:rsidRPr="003D122D">
        <w:rPr>
          <w:rFonts w:ascii="Baskerville Win95BT" w:hAnsi="Baskerville Win95BT"/>
          <w:lang w:val="en-US"/>
        </w:rPr>
        <w:t>/</w:t>
      </w:r>
      <w:r w:rsidRPr="003D122D">
        <w:rPr>
          <w:rFonts w:ascii="Baskerville Win95BT" w:hAnsi="Baskerville Win95BT"/>
          <w:i/>
          <w:lang w:val="en-US"/>
        </w:rPr>
        <w:t>ľa</w:t>
      </w:r>
      <w:r w:rsidRPr="003D122D">
        <w:rPr>
          <w:rFonts w:ascii="Basker-Semitic" w:hAnsi="Basker-Semitic"/>
          <w:i/>
          <w:iCs/>
          <w:lang w:val="en-US"/>
        </w:rPr>
        <w:t>"</w:t>
      </w:r>
      <w:r w:rsidRPr="003D122D">
        <w:rPr>
          <w:rFonts w:ascii="Baskerville Win95BT" w:hAnsi="Baskerville Win95BT"/>
          <w:i/>
          <w:lang w:val="en-US"/>
        </w:rPr>
        <w:t>f</w:t>
      </w:r>
      <w:r w:rsidRPr="003D122D">
        <w:rPr>
          <w:rFonts w:ascii="Baskerville Win95BT" w:hAnsi="Baskerville Win95BT"/>
          <w:i/>
          <w:iCs/>
          <w:lang w:val="en-US"/>
        </w:rPr>
        <w:t>á</w:t>
      </w:r>
      <w:r w:rsidRPr="003D122D">
        <w:rPr>
          <w:rFonts w:ascii="Basker-Semitic" w:hAnsi="Basker-Semitic"/>
          <w:i/>
          <w:iCs/>
          <w:lang w:val="en-US"/>
        </w:rPr>
        <w:t>º</w:t>
      </w:r>
      <w:r w:rsidRPr="003D122D">
        <w:rPr>
          <w:rFonts w:ascii="Baskerville Win95BT" w:hAnsi="Baskerville Win95BT"/>
          <w:lang w:val="en-US"/>
        </w:rPr>
        <w:t xml:space="preserve">) ‘to wrap in a piece of cloth’ </w:t>
      </w:r>
      <w:r w:rsidRPr="003D122D">
        <w:rPr>
          <w:rFonts w:ascii="Arabic Typesetting" w:hAnsi="Arabic Typesetting"/>
          <w:i/>
          <w:sz w:val="40"/>
          <w:rtl/>
          <w:lang w:val="en-US"/>
        </w:rPr>
        <w:t xml:space="preserve">حزم بثوب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عٞافَض</w:t>
      </w:r>
    </w:p>
    <w:p w:rsidR="001B195D" w:rsidRPr="003D122D" w:rsidRDefault="001B195D" w:rsidP="00B40456">
      <w:pPr>
        <w:jc w:val="both"/>
        <w:rPr>
          <w:rFonts w:ascii="Baskerville Cyr Win95BT" w:hAnsi="Baskerville Cyr Win95BT"/>
          <w:iCs/>
          <w:lang w:val="en-US"/>
        </w:rPr>
      </w:pPr>
      <w:r w:rsidRPr="003D122D">
        <w:rPr>
          <w:rFonts w:ascii="Baskerville Win95BT" w:hAnsi="Baskerville Win95BT"/>
          <w:lang w:val="en-US"/>
        </w:rPr>
        <w:t>Pf. 1 sg.</w:t>
      </w:r>
      <w:r w:rsidRPr="003D122D">
        <w:rPr>
          <w:rFonts w:ascii="Basker-Semitic" w:hAnsi="Basker-Semitic"/>
          <w:i/>
          <w:iCs/>
          <w:lang w:val="en-US"/>
        </w:rPr>
        <w:t xml:space="preserve"> "H</w:t>
      </w:r>
      <w:r w:rsidRPr="003D122D">
        <w:rPr>
          <w:rFonts w:ascii="Baskerville Cyr Win95BT" w:hAnsi="Baskerville Cyr Win95BT"/>
          <w:i/>
          <w:iCs/>
          <w:lang w:val="en-US"/>
        </w:rPr>
        <w:t>fa</w:t>
      </w:r>
      <w:r w:rsidRPr="003D122D">
        <w:rPr>
          <w:rFonts w:ascii="Basker-Semitic" w:hAnsi="Basker-Semitic"/>
          <w:i/>
          <w:iCs/>
          <w:lang w:val="en-US"/>
        </w:rPr>
        <w:t>º</w:t>
      </w:r>
      <w:r w:rsidRPr="003D122D">
        <w:rPr>
          <w:rFonts w:ascii="Baskerville Cyr Win95BT" w:hAnsi="Baskerville Cyr Win95BT"/>
          <w:i/>
          <w:iCs/>
          <w:lang w:val="en-US"/>
        </w:rPr>
        <w:t xml:space="preserve">k </w:t>
      </w:r>
      <w:r w:rsidRPr="003D122D">
        <w:rPr>
          <w:rFonts w:ascii="Baskerville Cyr Win95BT" w:hAnsi="Baskerville Cyr Win95BT"/>
          <w:iCs/>
          <w:lang w:val="en-US"/>
        </w:rPr>
        <w:t>(</w:t>
      </w:r>
      <w:r w:rsidRPr="003D122D">
        <w:rPr>
          <w:rFonts w:ascii="Baskerville Cyr Win95BT" w:hAnsi="Baskerville Cyr Win95BT"/>
          <w:i/>
          <w:iCs/>
          <w:lang w:val="en-US"/>
        </w:rPr>
        <w:t>18:3</w:t>
      </w:r>
      <w:r w:rsidRPr="003D122D">
        <w:rPr>
          <w:rFonts w:ascii="Baskerville Cyr Win95BT" w:hAnsi="Baskerville Cyr Win95BT"/>
          <w:iCs/>
          <w:lang w:val="en-US"/>
        </w:rPr>
        <w:t>)</w:t>
      </w:r>
    </w:p>
    <w:p w:rsidR="001B195D" w:rsidRPr="003D122D" w:rsidRDefault="001B195D" w:rsidP="00B40456">
      <w:pPr>
        <w:jc w:val="both"/>
        <w:rPr>
          <w:rFonts w:ascii="Arabic Typesetting" w:hAnsi="Arabic Typesetting"/>
          <w:i/>
          <w:sz w:val="40"/>
          <w:rtl/>
          <w:lang w:val="en-US"/>
        </w:rPr>
      </w:pPr>
      <w:r w:rsidRPr="003D122D">
        <w:rPr>
          <w:bCs/>
          <w:sz w:val="20"/>
          <w:szCs w:val="20"/>
          <w:lang w:val="en-US"/>
        </w:rPr>
        <w:t>●</w:t>
      </w:r>
      <w:r w:rsidRPr="003D122D">
        <w:rPr>
          <w:rFonts w:ascii="Baskerville Win95BT" w:hAnsi="Baskerville Win95BT"/>
          <w:bCs/>
          <w:sz w:val="20"/>
          <w:szCs w:val="20"/>
          <w:lang w:val="en-US"/>
        </w:rPr>
        <w:t xml:space="preserve"> LS 320</w:t>
      </w:r>
    </w:p>
    <w:p w:rsidR="001B195D" w:rsidRPr="003D122D" w:rsidRDefault="001B195D" w:rsidP="00DA7C9D">
      <w:pPr>
        <w:jc w:val="both"/>
        <w:rPr>
          <w:rFonts w:ascii="Baskerville Win95BT" w:hAnsi="Baskerville Win95BT"/>
          <w:lang w:val="en-US"/>
        </w:rPr>
      </w:pPr>
    </w:p>
    <w:p w:rsidR="001B195D" w:rsidRPr="003D122D" w:rsidRDefault="001B195D" w:rsidP="00DA7C9D">
      <w:pPr>
        <w:jc w:val="both"/>
        <w:rPr>
          <w:rFonts w:ascii="Baskerville Win95BT" w:hAnsi="Baskerville Win95BT"/>
          <w:lang w:val="en-US"/>
        </w:rPr>
      </w:pPr>
      <w:r w:rsidRPr="003D122D">
        <w:rPr>
          <w:rFonts w:ascii="Basker-Semitic" w:hAnsi="Basker-Semitic" w:cs="Charis SIL"/>
          <w:b/>
          <w:i/>
          <w:lang w:val="en-US"/>
        </w:rPr>
        <w:t>"</w:t>
      </w:r>
      <w:r w:rsidRPr="003D122D">
        <w:rPr>
          <w:rFonts w:ascii="Baskerville Win95BT" w:hAnsi="Baskerville Win95BT" w:cs="Charis SIL"/>
          <w:b/>
          <w:i/>
          <w:lang w:val="en-US"/>
        </w:rPr>
        <w:t>ég</w:t>
      </w:r>
      <w:r w:rsidRPr="003D122D">
        <w:rPr>
          <w:rFonts w:ascii="Basker-Semitic" w:hAnsi="Basker-Semitic" w:cs="Charis SIL"/>
          <w:b/>
          <w:i/>
          <w:lang w:val="en-US"/>
        </w:rPr>
        <w:t>3</w:t>
      </w:r>
      <w:r w:rsidRPr="003D122D">
        <w:rPr>
          <w:rFonts w:ascii="Baskerville Win95BT" w:hAnsi="Baskerville Win95BT" w:cs="Charis SIL"/>
          <w:b/>
          <w:i/>
          <w:lang w:val="en-US"/>
        </w:rPr>
        <w:t>b</w:t>
      </w:r>
      <w:r w:rsidRPr="003D122D">
        <w:rPr>
          <w:rFonts w:ascii="Baskerville Win95BT" w:hAnsi="Baskerville Win95BT"/>
          <w:lang w:val="en-US"/>
        </w:rPr>
        <w:t xml:space="preserve"> (</w:t>
      </w:r>
      <w:r w:rsidRPr="003D122D">
        <w:rPr>
          <w:rFonts w:ascii="Baskerville Win95BT" w:hAnsi="Baskerville Win95BT"/>
          <w:i/>
          <w:iCs/>
          <w:lang w:val="en-US"/>
        </w:rPr>
        <w:t>ya</w:t>
      </w:r>
      <w:r w:rsidRPr="003D122D">
        <w:rPr>
          <w:rFonts w:ascii="Basker-Semitic" w:hAnsi="Basker-Semitic"/>
          <w:i/>
          <w:iCs/>
          <w:lang w:val="en-US"/>
        </w:rPr>
        <w:t>"</w:t>
      </w:r>
      <w:r w:rsidRPr="003D122D">
        <w:rPr>
          <w:rFonts w:ascii="Baskerville Win95BT" w:hAnsi="Baskerville Win95BT"/>
          <w:i/>
          <w:iCs/>
          <w:lang w:val="en-US"/>
        </w:rPr>
        <w:t>ágob</w:t>
      </w:r>
      <w:r w:rsidRPr="003D122D">
        <w:rPr>
          <w:rFonts w:ascii="Baskerville Win95BT" w:hAnsi="Baskerville Win95BT"/>
          <w:iCs/>
          <w:lang w:val="en-US"/>
        </w:rPr>
        <w:t>/</w:t>
      </w:r>
      <w:r w:rsidRPr="003D122D">
        <w:rPr>
          <w:rFonts w:ascii="Baskerville Win95BT" w:hAnsi="Baskerville Win95BT"/>
          <w:i/>
          <w:lang w:val="en-US"/>
        </w:rPr>
        <w:t>ľ</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i/>
          <w:lang w:val="en-US"/>
        </w:rPr>
        <w:t>g</w:t>
      </w:r>
      <w:r w:rsidRPr="003D122D">
        <w:rPr>
          <w:rFonts w:ascii="Baskerville Win95BT" w:hAnsi="Baskerville Win95BT"/>
          <w:i/>
          <w:iCs/>
          <w:lang w:val="en-US"/>
        </w:rPr>
        <w:t>ób</w:t>
      </w:r>
      <w:r w:rsidRPr="003D122D">
        <w:rPr>
          <w:rFonts w:ascii="Baskerville Win95BT" w:hAnsi="Baskerville Win95BT"/>
          <w:iCs/>
          <w:lang w:val="en-US"/>
        </w:rPr>
        <w:t>)</w:t>
      </w:r>
      <w:r w:rsidRPr="003D122D">
        <w:rPr>
          <w:rFonts w:ascii="Baskerville Win95BT" w:hAnsi="Baskerville Win95BT"/>
          <w:lang w:val="en-US"/>
        </w:rPr>
        <w:t xml:space="preserve"> ‘to want; to like, to love’ </w:t>
      </w:r>
      <w:r w:rsidRPr="003D122D">
        <w:rPr>
          <w:rFonts w:ascii="Arabic Typesetting" w:hAnsi="Arabic Typesetting"/>
          <w:b/>
          <w:bCs/>
          <w:i/>
          <w:sz w:val="40"/>
          <w:rtl/>
          <w:lang w:val="en-US"/>
        </w:rPr>
        <w:t xml:space="preserve">عٞاجٞب   </w:t>
      </w:r>
      <w:r w:rsidRPr="003D122D">
        <w:rPr>
          <w:rFonts w:ascii="Arabic Typesetting" w:hAnsi="Arabic Typesetting"/>
          <w:i/>
          <w:sz w:val="40"/>
          <w:rtl/>
          <w:lang w:val="en-US"/>
        </w:rPr>
        <w:t>أراد</w:t>
      </w:r>
      <w:r w:rsidRPr="003D122D">
        <w:rPr>
          <w:rFonts w:ascii="Arabic Typesetting" w:hAnsi="Arabic Typesetting"/>
          <w:i/>
          <w:sz w:val="40"/>
          <w:lang w:val="en-US"/>
        </w:rPr>
        <w:t xml:space="preserve"> </w:t>
      </w:r>
    </w:p>
    <w:p w:rsidR="001B195D" w:rsidRPr="003D122D" w:rsidRDefault="001B195D" w:rsidP="008346F5">
      <w:pPr>
        <w:jc w:val="both"/>
        <w:rPr>
          <w:rFonts w:ascii="Baskerville Win95BT" w:hAnsi="Baskerville Win95BT"/>
          <w:lang w:val="en-US"/>
        </w:rPr>
      </w:pPr>
      <w:r w:rsidRPr="003D122D">
        <w:rPr>
          <w:rFonts w:ascii="Baskerville Win95BT" w:hAnsi="Baskerville Win95BT"/>
          <w:lang w:val="en-US"/>
        </w:rPr>
        <w:t xml:space="preserve">Pf. 3 sg. m. </w:t>
      </w:r>
      <w:r w:rsidRPr="003D122D">
        <w:rPr>
          <w:rFonts w:ascii="Basker-Semitic" w:hAnsi="Basker-Semitic" w:cs="Charis SIL"/>
          <w:i/>
          <w:lang w:val="en-US"/>
        </w:rPr>
        <w:t>"</w:t>
      </w:r>
      <w:r w:rsidRPr="003D122D">
        <w:rPr>
          <w:rFonts w:ascii="Baskerville Win95BT" w:hAnsi="Baskerville Win95BT" w:cs="Charis SIL"/>
          <w:i/>
          <w:lang w:val="en-US"/>
        </w:rPr>
        <w:t>ég</w:t>
      </w:r>
      <w:r w:rsidRPr="003D122D">
        <w:rPr>
          <w:rFonts w:ascii="Basker-Semitic" w:hAnsi="Basker-Semitic" w:cs="Charis SIL"/>
          <w:i/>
          <w:lang w:val="en-US"/>
        </w:rPr>
        <w:t>3</w:t>
      </w:r>
      <w:r w:rsidRPr="003D122D">
        <w:rPr>
          <w:rFonts w:ascii="Baskerville Win95BT" w:hAnsi="Baskerville Win95BT" w:cs="Charis SIL"/>
          <w:i/>
          <w:lang w:val="en-US"/>
        </w:rPr>
        <w:t xml:space="preserve">b </w:t>
      </w:r>
      <w:r w:rsidRPr="003D122D">
        <w:rPr>
          <w:rFonts w:ascii="Baskerville Win95BT" w:hAnsi="Baskerville Win95BT" w:cs="Charis SIL"/>
          <w:iCs/>
          <w:lang w:val="en-US"/>
        </w:rPr>
        <w:t xml:space="preserve">(6:5.14, </w:t>
      </w:r>
      <w:r w:rsidRPr="003D122D">
        <w:rPr>
          <w:rFonts w:ascii="Baskerville Win95BT" w:hAnsi="Baskerville Win95BT" w:cs="Charis SIL"/>
          <w:i/>
          <w:lang w:val="en-US"/>
        </w:rPr>
        <w:t>6:45</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11:4</w:t>
      </w:r>
      <w:r w:rsidRPr="003D122D">
        <w:rPr>
          <w:rFonts w:ascii="Baskerville Win95BT" w:hAnsi="Baskerville Win95BT" w:cs="Charis SIL"/>
          <w:iCs/>
          <w:lang w:val="en-US"/>
        </w:rPr>
        <w:t xml:space="preserve">, 16:5, 22:69, 28:9, </w:t>
      </w:r>
      <w:r w:rsidRPr="003D122D">
        <w:rPr>
          <w:rFonts w:ascii="Baskerville Win95BT" w:hAnsi="Baskerville Win95BT" w:cs="Charis SIL"/>
          <w:i/>
          <w:iCs/>
          <w:lang w:val="en-US"/>
        </w:rPr>
        <w:t>31:2</w:t>
      </w:r>
      <w:r w:rsidRPr="003D122D">
        <w:rPr>
          <w:rFonts w:ascii="Baskerville Win95BT" w:hAnsi="Baskerville Win95BT" w:cs="Charis SIL"/>
          <w:iCs/>
          <w:lang w:val="en-US"/>
        </w:rPr>
        <w:t xml:space="preserve">, </w:t>
      </w:r>
      <w:r w:rsidRPr="00F771D1">
        <w:rPr>
          <w:rFonts w:ascii="Baskerville Win95BT" w:hAnsi="Baskerville Win95BT" w:cs="Charis SIL"/>
          <w:iCs/>
          <w:lang w:val="en-US"/>
        </w:rPr>
        <w:t>32:1</w:t>
      </w:r>
      <w:r w:rsidRPr="003D122D">
        <w:rPr>
          <w:rFonts w:ascii="Baskerville Win95BT" w:hAnsi="Baskerville Win95BT" w:cs="Charis SIL"/>
          <w:iCs/>
          <w:lang w:val="en-US"/>
        </w:rPr>
        <w:t>), f.</w:t>
      </w:r>
      <w:r w:rsidRPr="003D122D">
        <w:rPr>
          <w:rFonts w:ascii="Charis SIL" w:hAnsi="Charis SIL" w:cs="Charis SIL"/>
          <w:i/>
          <w:lang w:val="en-US"/>
        </w:rPr>
        <w:t xml:space="preserve"> </w:t>
      </w:r>
      <w:r w:rsidRPr="003D122D">
        <w:rPr>
          <w:rFonts w:ascii="Basker-Semitic" w:hAnsi="Basker-Semitic"/>
          <w:i/>
          <w:iCs/>
          <w:lang w:val="en-US"/>
        </w:rPr>
        <w:t>"3</w:t>
      </w:r>
      <w:r w:rsidRPr="003D122D">
        <w:rPr>
          <w:rFonts w:ascii="Baskerville Win95BT" w:hAnsi="Baskerville Win95BT"/>
          <w:i/>
          <w:iCs/>
          <w:lang w:val="en-US"/>
        </w:rPr>
        <w:t>g</w:t>
      </w:r>
      <w:r w:rsidRPr="003D122D">
        <w:rPr>
          <w:rFonts w:ascii="Basker-Semitic" w:hAnsi="Basker-Semitic"/>
          <w:i/>
          <w:iCs/>
          <w:lang w:val="en-US"/>
        </w:rPr>
        <w:t>6</w:t>
      </w:r>
      <w:r w:rsidRPr="003D122D">
        <w:rPr>
          <w:rFonts w:ascii="Baskerville Win95BT" w:hAnsi="Baskerville Win95BT"/>
          <w:i/>
          <w:iCs/>
          <w:lang w:val="en-US"/>
        </w:rPr>
        <w:t>bo</w:t>
      </w:r>
      <w:r w:rsidRPr="003D122D">
        <w:rPr>
          <w:rFonts w:ascii="Baskerville Win95BT" w:hAnsi="Baskerville Win95BT"/>
          <w:iCs/>
          <w:lang w:val="en-US"/>
        </w:rPr>
        <w:t xml:space="preserve"> (5:11.15, 19:18, 26:7.17.22.36.38.59, </w:t>
      </w:r>
      <w:r w:rsidRPr="003D122D">
        <w:rPr>
          <w:rFonts w:ascii="Baskerville Win95BT" w:hAnsi="Baskerville Win95BT"/>
          <w:i/>
          <w:lang w:val="en-US"/>
        </w:rPr>
        <w:t>28:5</w:t>
      </w:r>
      <w:r w:rsidRPr="003D122D">
        <w:rPr>
          <w:rFonts w:ascii="Baskerville Win95BT" w:hAnsi="Baskerville Win95BT"/>
          <w:iCs/>
          <w:lang w:val="en-US"/>
        </w:rPr>
        <w:t xml:space="preserve">) or </w:t>
      </w:r>
      <w:r w:rsidRPr="003D122D">
        <w:rPr>
          <w:rFonts w:ascii="Basker-Semitic" w:hAnsi="Basker-Semitic"/>
          <w:i/>
          <w:iCs/>
          <w:lang w:val="en-US"/>
        </w:rPr>
        <w:t>"</w:t>
      </w:r>
      <w:r w:rsidRPr="003D122D">
        <w:rPr>
          <w:rFonts w:ascii="Baskerville Win95BT" w:hAnsi="Baskerville Win95BT"/>
          <w:i/>
          <w:lang w:val="en-US"/>
        </w:rPr>
        <w:t>i</w:t>
      </w:r>
      <w:r w:rsidRPr="003D122D">
        <w:rPr>
          <w:rFonts w:ascii="Baskerville Win95BT" w:hAnsi="Baskerville Win95BT"/>
          <w:i/>
          <w:iCs/>
          <w:lang w:val="en-US"/>
        </w:rPr>
        <w:t>g</w:t>
      </w:r>
      <w:r w:rsidRPr="003D122D">
        <w:rPr>
          <w:rFonts w:ascii="Basker-Semitic" w:hAnsi="Basker-Semitic"/>
          <w:i/>
          <w:iCs/>
          <w:lang w:val="en-US"/>
        </w:rPr>
        <w:t>6</w:t>
      </w:r>
      <w:r w:rsidRPr="003D122D">
        <w:rPr>
          <w:rFonts w:ascii="Baskerville Win95BT" w:hAnsi="Baskerville Win95BT"/>
          <w:i/>
          <w:iCs/>
          <w:lang w:val="en-US"/>
        </w:rPr>
        <w:t>bo</w:t>
      </w:r>
      <w:r w:rsidRPr="003D122D">
        <w:rPr>
          <w:rFonts w:ascii="Baskerville Win95BT" w:hAnsi="Baskerville Win95BT"/>
          <w:iCs/>
          <w:lang w:val="en-US"/>
        </w:rPr>
        <w:t xml:space="preserve">, pl. m. </w:t>
      </w:r>
      <w:r w:rsidRPr="003D122D">
        <w:rPr>
          <w:rFonts w:ascii="Basker-Semitic" w:hAnsi="Basker-Semitic" w:cs="Charis SIL"/>
          <w:i/>
          <w:lang w:val="en-US"/>
        </w:rPr>
        <w:t>"</w:t>
      </w:r>
      <w:r w:rsidRPr="003D122D">
        <w:rPr>
          <w:rFonts w:ascii="Baskerville Win95BT" w:hAnsi="Baskerville Win95BT" w:cs="Charis SIL"/>
          <w:i/>
          <w:lang w:val="en-US"/>
        </w:rPr>
        <w:t>ég</w:t>
      </w:r>
      <w:r w:rsidRPr="003D122D">
        <w:rPr>
          <w:rFonts w:ascii="Basker-Semitic" w:hAnsi="Basker-Semitic" w:cs="Charis SIL"/>
          <w:i/>
          <w:lang w:val="en-US"/>
        </w:rPr>
        <w:t>3</w:t>
      </w:r>
      <w:r w:rsidRPr="003D122D">
        <w:rPr>
          <w:rFonts w:ascii="Baskerville Win95BT" w:hAnsi="Baskerville Win95BT" w:cs="Charis SIL"/>
          <w:i/>
          <w:lang w:val="en-US"/>
        </w:rPr>
        <w:t xml:space="preserve">b </w:t>
      </w:r>
      <w:r w:rsidRPr="003D122D">
        <w:rPr>
          <w:rFonts w:ascii="Baskerville Win95BT" w:hAnsi="Baskerville Win95BT" w:cs="Charis SIL"/>
          <w:lang w:val="en-US"/>
        </w:rPr>
        <w:t>(22:39, 26:7)</w:t>
      </w:r>
      <w:r w:rsidRPr="003D122D">
        <w:rPr>
          <w:rFonts w:ascii="Baskerville Win95BT" w:hAnsi="Baskerville Win95BT"/>
          <w:lang w:val="en-US"/>
        </w:rPr>
        <w:t>, 2 sg. m.</w:t>
      </w:r>
      <w:r w:rsidRPr="003D122D">
        <w:rPr>
          <w:rFonts w:ascii="Charis SIL" w:hAnsi="Charis SIL" w:cs="Charis SIL"/>
          <w:i/>
          <w:lang w:val="en-US"/>
        </w:rPr>
        <w:t xml:space="preserve"> </w:t>
      </w:r>
      <w:r w:rsidRPr="003D122D">
        <w:rPr>
          <w:rFonts w:ascii="Basker-Semitic" w:hAnsi="Basker-Semitic"/>
          <w:i/>
          <w:lang w:val="en-US"/>
        </w:rPr>
        <w:t>"4</w:t>
      </w:r>
      <w:r w:rsidRPr="003D122D">
        <w:rPr>
          <w:rFonts w:ascii="Baskerville Win95BT" w:hAnsi="Baskerville Win95BT"/>
          <w:i/>
          <w:lang w:val="en-US"/>
        </w:rPr>
        <w:t>yy</w:t>
      </w:r>
      <w:r w:rsidRPr="003D122D">
        <w:rPr>
          <w:rFonts w:ascii="Basker-Semitic" w:hAnsi="Basker-Semitic"/>
          <w:i/>
          <w:lang w:val="en-US"/>
        </w:rPr>
        <w:t>3</w:t>
      </w:r>
      <w:r w:rsidRPr="003D122D">
        <w:rPr>
          <w:rFonts w:ascii="Baskerville Win95BT" w:hAnsi="Baskerville Win95BT"/>
          <w:i/>
          <w:lang w:val="en-US"/>
        </w:rPr>
        <w:t xml:space="preserve">k </w:t>
      </w:r>
      <w:r w:rsidRPr="003D122D">
        <w:rPr>
          <w:rFonts w:ascii="Baskerville Win95BT" w:hAnsi="Baskerville Win95BT"/>
          <w:lang w:val="en-US"/>
        </w:rPr>
        <w:t>(1:49.53, 22:23, 27:25, 29:34)</w:t>
      </w:r>
      <w:r w:rsidRPr="003D122D">
        <w:rPr>
          <w:rFonts w:ascii="Baskerville Win95BT" w:hAnsi="Baskerville Win95BT"/>
          <w:iCs/>
          <w:lang w:val="en-US"/>
        </w:rPr>
        <w:t>, f.</w:t>
      </w:r>
      <w:r w:rsidRPr="003D122D">
        <w:rPr>
          <w:rFonts w:ascii="Baskerville Win95BT" w:hAnsi="Baskerville Win95BT"/>
          <w:lang w:val="en-US"/>
        </w:rPr>
        <w:t xml:space="preserve"> </w:t>
      </w:r>
      <w:r w:rsidRPr="003D122D">
        <w:rPr>
          <w:rFonts w:ascii="Basker-Semitic" w:hAnsi="Basker-Semitic"/>
          <w:i/>
          <w:lang w:val="en-US"/>
        </w:rPr>
        <w:t>"4</w:t>
      </w:r>
      <w:r w:rsidRPr="003D122D">
        <w:rPr>
          <w:rFonts w:ascii="Baskerville Win95BT" w:hAnsi="Baskerville Win95BT"/>
          <w:i/>
          <w:lang w:val="en-US"/>
        </w:rPr>
        <w:t>yy</w:t>
      </w:r>
      <w:r w:rsidRPr="003D122D">
        <w:rPr>
          <w:rFonts w:ascii="Basker-Semitic" w:hAnsi="Basker-Semitic"/>
          <w:i/>
          <w:lang w:val="en-US"/>
        </w:rPr>
        <w:t>3</w:t>
      </w:r>
      <w:r w:rsidRPr="003D122D">
        <w:rPr>
          <w:rFonts w:ascii="Baskerville Win95BT" w:hAnsi="Baskerville Win95BT"/>
          <w:i/>
          <w:lang w:val="en-US"/>
        </w:rPr>
        <w:t xml:space="preserve">š </w:t>
      </w:r>
      <w:r w:rsidRPr="003D122D">
        <w:rPr>
          <w:rFonts w:ascii="Baskerville Win95BT" w:hAnsi="Baskerville Win95BT"/>
          <w:lang w:val="en-US"/>
        </w:rPr>
        <w:t xml:space="preserve">(1:66, 7:16, 19:11.19, 26:25, </w:t>
      </w:r>
      <w:r w:rsidRPr="003D122D">
        <w:rPr>
          <w:rFonts w:ascii="Baskerville Win95BT" w:hAnsi="Baskerville Win95BT"/>
          <w:i/>
          <w:iCs/>
          <w:lang w:val="en-US"/>
        </w:rPr>
        <w:t>28:5</w:t>
      </w:r>
      <w:r w:rsidRPr="003D122D">
        <w:rPr>
          <w:rFonts w:ascii="Baskerville Win95BT" w:hAnsi="Baskerville Win95BT"/>
          <w:lang w:val="en-US"/>
        </w:rPr>
        <w:t>)</w:t>
      </w:r>
      <w:r w:rsidRPr="003D122D">
        <w:rPr>
          <w:rFonts w:ascii="Baskerville Win95BT" w:hAnsi="Baskerville Win95BT"/>
          <w:iCs/>
          <w:lang w:val="en-US"/>
        </w:rPr>
        <w:t>, du.</w:t>
      </w:r>
      <w:r w:rsidRPr="003D122D">
        <w:rPr>
          <w:rFonts w:ascii="Baskerville Win95BT" w:hAnsi="Baskerville Win95BT"/>
          <w:i/>
          <w:lang w:val="en-US"/>
        </w:rPr>
        <w:t xml:space="preserve"> </w:t>
      </w:r>
      <w:r w:rsidRPr="003D122D">
        <w:rPr>
          <w:rFonts w:ascii="Basker-Semitic" w:hAnsi="Basker-Semitic"/>
          <w:i/>
          <w:iCs/>
          <w:lang w:val="en-US"/>
        </w:rPr>
        <w:t>"4</w:t>
      </w:r>
      <w:r w:rsidRPr="003D122D">
        <w:rPr>
          <w:rFonts w:ascii="Baskerville Cyr Win95BT" w:hAnsi="Baskerville Cyr Win95BT"/>
          <w:i/>
          <w:iCs/>
          <w:lang w:val="en-US"/>
        </w:rPr>
        <w:t xml:space="preserve">yki </w:t>
      </w:r>
      <w:r w:rsidRPr="003D122D">
        <w:rPr>
          <w:rFonts w:ascii="Baskerville Cyr Win95BT" w:hAnsi="Baskerville Cyr Win95BT"/>
          <w:iCs/>
          <w:lang w:val="en-US"/>
        </w:rPr>
        <w:t>(22:36)</w:t>
      </w:r>
      <w:r w:rsidRPr="003D122D">
        <w:rPr>
          <w:rFonts w:ascii="Baskerville Cyr Win95BT" w:hAnsi="Baskerville Cyr Win95BT"/>
          <w:lang w:val="en-US"/>
        </w:rPr>
        <w:t xml:space="preserve">, pl. </w:t>
      </w:r>
      <w:r w:rsidRPr="003D122D">
        <w:rPr>
          <w:rFonts w:ascii="Basker-Semitic" w:hAnsi="Basker-Semitic"/>
          <w:i/>
          <w:iCs/>
          <w:lang w:val="en-US"/>
        </w:rPr>
        <w:t>"4</w:t>
      </w:r>
      <w:r w:rsidRPr="003D122D">
        <w:rPr>
          <w:rFonts w:ascii="Baskerville Cyr Win95BT" w:hAnsi="Baskerville Cyr Win95BT"/>
          <w:i/>
          <w:iCs/>
          <w:lang w:val="en-US"/>
        </w:rPr>
        <w:t>yk</w:t>
      </w:r>
      <w:r w:rsidRPr="003D122D">
        <w:rPr>
          <w:rFonts w:ascii="Basker-Semitic" w:hAnsi="Basker-Semitic"/>
          <w:i/>
          <w:lang w:val="en-US"/>
        </w:rPr>
        <w:t>3</w:t>
      </w:r>
      <w:r w:rsidRPr="003D122D">
        <w:rPr>
          <w:rFonts w:ascii="Baskerville Win95BT" w:hAnsi="Baskerville Win95BT"/>
          <w:i/>
          <w:lang w:val="en-US"/>
        </w:rPr>
        <w:t>n</w:t>
      </w:r>
      <w:r>
        <w:rPr>
          <w:rFonts w:ascii="Baskerville Win95BT" w:hAnsi="Baskerville Win95BT"/>
          <w:lang w:val="en-US"/>
        </w:rPr>
        <w:t xml:space="preserve"> (3:13)</w:t>
      </w:r>
      <w:r w:rsidRPr="003D122D">
        <w:rPr>
          <w:rFonts w:ascii="Baskerville Cyr Win95BT" w:hAnsi="Baskerville Cyr Win95BT"/>
          <w:lang w:val="en-US"/>
        </w:rPr>
        <w:t xml:space="preserve">, 1 sg. </w:t>
      </w:r>
      <w:r w:rsidRPr="003D122D">
        <w:rPr>
          <w:rFonts w:ascii="Basker-Semitic" w:hAnsi="Basker-Semitic"/>
          <w:i/>
          <w:lang w:val="en-US"/>
        </w:rPr>
        <w:t>"4</w:t>
      </w:r>
      <w:r w:rsidRPr="003D122D">
        <w:rPr>
          <w:rFonts w:ascii="Baskerville Win95BT" w:hAnsi="Baskerville Win95BT"/>
          <w:i/>
          <w:lang w:val="en-US"/>
        </w:rPr>
        <w:t>yy</w:t>
      </w:r>
      <w:r w:rsidRPr="003D122D">
        <w:rPr>
          <w:rFonts w:ascii="Basker-Semitic" w:hAnsi="Basker-Semitic"/>
          <w:i/>
          <w:lang w:val="en-US"/>
        </w:rPr>
        <w:t>3</w:t>
      </w:r>
      <w:r w:rsidRPr="003D122D">
        <w:rPr>
          <w:rFonts w:ascii="Baskerville Win95BT" w:hAnsi="Baskerville Win95BT"/>
          <w:i/>
          <w:lang w:val="en-US"/>
        </w:rPr>
        <w:t xml:space="preserve">k </w:t>
      </w:r>
      <w:r w:rsidRPr="003D122D">
        <w:rPr>
          <w:rFonts w:ascii="Baskerville Win95BT" w:hAnsi="Baskerville Win95BT"/>
          <w:lang w:val="en-US"/>
        </w:rPr>
        <w:t xml:space="preserve">(1:50+), du. </w:t>
      </w:r>
      <w:r w:rsidRPr="003D122D">
        <w:rPr>
          <w:rFonts w:ascii="Basker-Semitic" w:hAnsi="Basker-Semitic"/>
          <w:i/>
          <w:iCs/>
          <w:lang w:val="en-US"/>
        </w:rPr>
        <w:t>"4</w:t>
      </w:r>
      <w:r w:rsidRPr="003D122D">
        <w:rPr>
          <w:rFonts w:ascii="Baskerville Cyr Win95BT" w:hAnsi="Baskerville Cyr Win95BT"/>
          <w:i/>
          <w:iCs/>
          <w:lang w:val="en-US"/>
        </w:rPr>
        <w:t>yki</w:t>
      </w:r>
      <w:r w:rsidRPr="003D122D">
        <w:rPr>
          <w:rFonts w:ascii="Baskerville Win95BT" w:hAnsi="Baskerville Win95BT"/>
          <w:lang w:val="en-US"/>
        </w:rPr>
        <w:t xml:space="preserve"> </w:t>
      </w:r>
      <w:r w:rsidRPr="003D122D">
        <w:rPr>
          <w:rFonts w:ascii="Baskerville Cyr Win95BT" w:hAnsi="Baskerville Cyr Win95BT"/>
          <w:lang w:val="en-US"/>
        </w:rPr>
        <w:t>(5:4,</w:t>
      </w:r>
      <w:r w:rsidRPr="003D122D">
        <w:rPr>
          <w:rFonts w:ascii="Baskerville Cyr Win95BT" w:hAnsi="Baskerville Cyr Win95BT"/>
          <w:i/>
          <w:lang w:val="en-US"/>
        </w:rPr>
        <w:t xml:space="preserve"> 18:4</w:t>
      </w:r>
      <w:r w:rsidRPr="003D122D">
        <w:rPr>
          <w:rFonts w:ascii="Baskerville Cyr Win95BT" w:hAnsi="Baskerville Cyr Win95BT"/>
          <w:lang w:val="en-US"/>
        </w:rPr>
        <w:t>, 22:11.37, 26:68), pl.</w:t>
      </w:r>
      <w:r w:rsidRPr="003D122D">
        <w:rPr>
          <w:rFonts w:ascii="Baskerville Cyr Win95BT" w:hAnsi="Baskerville Cyr Win95BT"/>
          <w:i/>
          <w:iCs/>
          <w:lang w:val="en-US"/>
        </w:rPr>
        <w:t xml:space="preserve"> </w:t>
      </w:r>
      <w:r w:rsidRPr="003D122D">
        <w:rPr>
          <w:rFonts w:ascii="Basker-Semitic" w:hAnsi="Basker-Semitic"/>
          <w:i/>
          <w:iCs/>
          <w:lang w:val="en-US"/>
        </w:rPr>
        <w:t>"3</w:t>
      </w:r>
      <w:r w:rsidRPr="003D122D">
        <w:rPr>
          <w:rFonts w:ascii="Baskerville Win95BT" w:hAnsi="Baskerville Win95BT"/>
          <w:i/>
          <w:iCs/>
          <w:lang w:val="en-US"/>
        </w:rPr>
        <w:t>g</w:t>
      </w:r>
      <w:r w:rsidRPr="003D122D">
        <w:rPr>
          <w:rFonts w:ascii="Basker-Semitic" w:hAnsi="Basker-Semitic"/>
          <w:i/>
          <w:iCs/>
          <w:lang w:val="en-US"/>
        </w:rPr>
        <w:t>6</w:t>
      </w:r>
      <w:r w:rsidRPr="003D122D">
        <w:rPr>
          <w:rFonts w:ascii="Baskerville Win95BT" w:hAnsi="Baskerville Win95BT"/>
          <w:i/>
          <w:iCs/>
          <w:lang w:val="en-US"/>
        </w:rPr>
        <w:t>b</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lang w:val="en-US"/>
        </w:rPr>
        <w:t xml:space="preserve"> (17:59, 26:83, 29:7.</w:t>
      </w:r>
      <w:r>
        <w:rPr>
          <w:rFonts w:ascii="Baskerville Win95BT" w:hAnsi="Baskerville Win95BT"/>
          <w:lang w:val="en-US"/>
        </w:rPr>
        <w:t>10.</w:t>
      </w:r>
      <w:r w:rsidRPr="003D122D">
        <w:rPr>
          <w:rFonts w:ascii="Baskerville Win95BT" w:hAnsi="Baskerville Win95BT"/>
          <w:lang w:val="en-US"/>
        </w:rPr>
        <w:t>33)</w:t>
      </w:r>
    </w:p>
    <w:p w:rsidR="001B195D" w:rsidRPr="003D122D" w:rsidRDefault="001B195D" w:rsidP="00013EE1">
      <w:pPr>
        <w:jc w:val="both"/>
        <w:rPr>
          <w:rFonts w:ascii="Baskerville Win95BT" w:hAnsi="Baskerville Win95BT"/>
          <w:lang w:val="en-US"/>
        </w:rPr>
      </w:pPr>
      <w:r w:rsidRPr="003D122D">
        <w:rPr>
          <w:rFonts w:ascii="Baskerville Win95BT" w:hAnsi="Baskerville Win95BT"/>
          <w:iCs/>
          <w:lang w:val="en-US"/>
        </w:rPr>
        <w:t xml:space="preserve">Impf. 3 sg. m. </w:t>
      </w:r>
      <w:r w:rsidRPr="003D122D">
        <w:rPr>
          <w:rFonts w:ascii="Baskerville Win95BT" w:hAnsi="Baskerville Win95BT"/>
          <w:i/>
          <w:iCs/>
          <w:lang w:val="en-US"/>
        </w:rPr>
        <w:t>ya</w:t>
      </w:r>
      <w:r w:rsidRPr="003D122D">
        <w:rPr>
          <w:rFonts w:ascii="Basker-Semitic" w:hAnsi="Basker-Semitic"/>
          <w:i/>
          <w:iCs/>
          <w:lang w:val="en-US"/>
        </w:rPr>
        <w:t>"</w:t>
      </w:r>
      <w:r w:rsidRPr="003D122D">
        <w:rPr>
          <w:rFonts w:ascii="Baskerville Win95BT" w:hAnsi="Baskerville Win95BT"/>
          <w:i/>
          <w:iCs/>
          <w:lang w:val="en-US"/>
        </w:rPr>
        <w:t xml:space="preserve">ágob </w:t>
      </w:r>
      <w:r w:rsidRPr="003D122D">
        <w:rPr>
          <w:rFonts w:ascii="Baskerville Win95BT" w:hAnsi="Baskerville Win95BT"/>
          <w:lang w:val="en-US"/>
        </w:rPr>
        <w:t>(</w:t>
      </w:r>
      <w:r w:rsidRPr="003D122D">
        <w:rPr>
          <w:rFonts w:ascii="Baskerville Win95BT" w:hAnsi="Baskerville Win95BT"/>
          <w:i/>
          <w:iCs/>
          <w:lang w:val="en-US"/>
        </w:rPr>
        <w:t>24:24</w:t>
      </w:r>
      <w:r w:rsidRPr="003D122D">
        <w:rPr>
          <w:rFonts w:ascii="Baskerville Win95BT" w:hAnsi="Baskerville Win95BT"/>
          <w:iCs/>
          <w:lang w:val="en-US"/>
        </w:rPr>
        <w:t xml:space="preserve">, </w:t>
      </w:r>
      <w:r w:rsidRPr="003D122D">
        <w:rPr>
          <w:rFonts w:ascii="Baskerville Win95BT" w:hAnsi="Baskerville Win95BT"/>
          <w:i/>
          <w:iCs/>
          <w:lang w:val="en-US"/>
        </w:rPr>
        <w:t>29:33</w:t>
      </w:r>
      <w:r w:rsidRPr="003D122D">
        <w:rPr>
          <w:rFonts w:ascii="Baskerville Win95BT" w:hAnsi="Baskerville Win95BT"/>
          <w:lang w:val="en-US"/>
        </w:rPr>
        <w:t>)</w:t>
      </w:r>
      <w:r w:rsidRPr="003D122D">
        <w:rPr>
          <w:rFonts w:ascii="Baskerville Win95BT" w:hAnsi="Baskerville Win95BT"/>
          <w:iCs/>
          <w:lang w:val="en-US"/>
        </w:rPr>
        <w:t>, 1 sg.</w:t>
      </w:r>
      <w:r w:rsidRPr="003D122D">
        <w:rPr>
          <w:rFonts w:ascii="Baskerville Win95BT" w:hAnsi="Baskerville Win95BT"/>
          <w:i/>
          <w:lang w:val="en-US"/>
        </w:rPr>
        <w:t xml:space="preserve"> a</w:t>
      </w:r>
      <w:r w:rsidRPr="003D122D">
        <w:rPr>
          <w:rFonts w:ascii="Basker-Semitic" w:hAnsi="Basker-Semitic"/>
          <w:i/>
          <w:lang w:val="en-US"/>
        </w:rPr>
        <w:t>"</w:t>
      </w:r>
      <w:r w:rsidRPr="003D122D">
        <w:rPr>
          <w:rFonts w:ascii="Baskerville Win95BT" w:hAnsi="Baskerville Win95BT"/>
          <w:i/>
          <w:lang w:val="en-US"/>
        </w:rPr>
        <w:t xml:space="preserve">ágob </w:t>
      </w:r>
      <w:r>
        <w:rPr>
          <w:rFonts w:ascii="Baskerville Win95BT" w:hAnsi="Baskerville Win95BT"/>
          <w:lang w:val="en-US"/>
        </w:rPr>
        <w:t>(13:5, 31:31</w:t>
      </w:r>
      <w:r w:rsidRPr="003D122D">
        <w:rPr>
          <w:rFonts w:ascii="Baskerville Win95BT" w:hAnsi="Baskerville Win95BT"/>
          <w:lang w:val="en-US"/>
        </w:rPr>
        <w:t>)</w:t>
      </w:r>
    </w:p>
    <w:p w:rsidR="001B195D" w:rsidRPr="003D122D" w:rsidRDefault="001B195D" w:rsidP="00263FE1">
      <w:pPr>
        <w:jc w:val="both"/>
        <w:rPr>
          <w:rFonts w:ascii="Baskerville Win95BT" w:hAnsi="Baskerville Win95BT"/>
          <w:sz w:val="20"/>
          <w:szCs w:val="20"/>
          <w:highlight w:val="green"/>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 xml:space="preserve"> ‘To want something (direct object)’: 5:4, </w:t>
      </w:r>
      <w:r w:rsidRPr="003D122D">
        <w:rPr>
          <w:rFonts w:ascii="Baskerville Win95BT" w:hAnsi="Baskerville Win95BT"/>
          <w:i/>
          <w:iCs/>
          <w:sz w:val="20"/>
          <w:szCs w:val="20"/>
          <w:lang w:val="en-US"/>
        </w:rPr>
        <w:t>6:45</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9:8</w:t>
      </w:r>
      <w:r w:rsidRPr="003D122D">
        <w:rPr>
          <w:rFonts w:ascii="Baskerville Win95BT" w:hAnsi="Baskerville Win95BT"/>
          <w:sz w:val="20"/>
          <w:szCs w:val="20"/>
          <w:lang w:val="en-US"/>
        </w:rPr>
        <w:t xml:space="preserve">, </w:t>
      </w:r>
      <w:r w:rsidRPr="00F771D1">
        <w:rPr>
          <w:rFonts w:ascii="Baskerville Win95BT" w:hAnsi="Baskerville Win95BT"/>
          <w:i/>
          <w:sz w:val="20"/>
          <w:szCs w:val="20"/>
          <w:lang w:val="en-US"/>
        </w:rPr>
        <w:t>12:10</w:t>
      </w:r>
      <w:r w:rsidRPr="003D122D">
        <w:rPr>
          <w:rFonts w:ascii="Baskerville Win95BT" w:hAnsi="Baskerville Win95BT"/>
          <w:sz w:val="20"/>
          <w:szCs w:val="20"/>
          <w:lang w:val="en-US"/>
        </w:rPr>
        <w:t xml:space="preserve">, 16:5, 22:37.39, </w:t>
      </w:r>
      <w:r w:rsidRPr="003D122D">
        <w:rPr>
          <w:rFonts w:ascii="Baskerville Win95BT" w:hAnsi="Baskerville Win95BT"/>
          <w:i/>
          <w:iCs/>
          <w:sz w:val="20"/>
          <w:szCs w:val="20"/>
          <w:lang w:val="en-US"/>
        </w:rPr>
        <w:t>25:18</w:t>
      </w:r>
      <w:r w:rsidRPr="003D122D">
        <w:rPr>
          <w:rFonts w:ascii="Baskerville Win95BT" w:hAnsi="Baskerville Win95BT"/>
          <w:sz w:val="20"/>
          <w:szCs w:val="20"/>
          <w:lang w:val="en-US"/>
        </w:rPr>
        <w:t xml:space="preserve">, 26:25, 29:7.10.34, </w:t>
      </w:r>
      <w:r w:rsidRPr="003D122D">
        <w:rPr>
          <w:rFonts w:ascii="Baskerville Win95BT" w:hAnsi="Baskerville Win95BT"/>
          <w:i/>
          <w:iCs/>
          <w:sz w:val="20"/>
          <w:szCs w:val="20"/>
          <w:lang w:val="en-US"/>
        </w:rPr>
        <w:t>29:33</w:t>
      </w:r>
      <w:r w:rsidRPr="003D122D">
        <w:rPr>
          <w:rFonts w:ascii="Baskerville Win95BT" w:hAnsi="Baskerville Win95BT"/>
          <w:sz w:val="20"/>
          <w:szCs w:val="20"/>
          <w:lang w:val="en-US"/>
        </w:rPr>
        <w:t>; ‘to like something (direct object): 13:5bis; ‘to want somebody, to love somebody, to like somebody (</w:t>
      </w:r>
      <w:r w:rsidRPr="003D122D">
        <w:rPr>
          <w:rFonts w:ascii="Baskerville Win95BT" w:hAnsi="Baskerville Win95BT"/>
          <w:i/>
          <w:sz w:val="20"/>
          <w:szCs w:val="20"/>
          <w:lang w:val="en-US"/>
        </w:rPr>
        <w:t>e</w:t>
      </w:r>
      <w:r w:rsidRPr="003D122D">
        <w:rPr>
          <w:rFonts w:ascii="Baskerville Win95BT" w:hAnsi="Baskerville Win95BT"/>
          <w:sz w:val="20"/>
          <w:szCs w:val="20"/>
          <w:lang w:val="en-US"/>
        </w:rPr>
        <w:t>-): 1:50, 13:4, 19:19, 26:7+; ‘to want somebody, to be in need of somebody, to demand somebody (</w:t>
      </w:r>
      <w:r w:rsidRPr="003D122D">
        <w:rPr>
          <w:rFonts w:ascii="Baskerville Win95BT" w:hAnsi="Baskerville Win95BT"/>
          <w:i/>
          <w:iCs/>
          <w:sz w:val="20"/>
          <w:szCs w:val="20"/>
          <w:lang w:val="en-US"/>
        </w:rPr>
        <w:t>e</w:t>
      </w:r>
      <w:r w:rsidRPr="003D122D">
        <w:rPr>
          <w:rFonts w:ascii="Baskerville Win95BT" w:hAnsi="Baskerville Win95BT"/>
          <w:sz w:val="20"/>
          <w:szCs w:val="20"/>
          <w:lang w:val="en-US"/>
        </w:rPr>
        <w:t>-)’: 5:15, 8:25, 26:26.27.29.46.48.49.50.51.52.65bis.67.68; ‘to want somebody (</w:t>
      </w:r>
      <w:r w:rsidRPr="003D122D">
        <w:rPr>
          <w:rFonts w:ascii="Baskerville Win95BT" w:hAnsi="Baskerville Win95BT"/>
          <w:i/>
          <w:iCs/>
          <w:sz w:val="20"/>
          <w:szCs w:val="20"/>
          <w:lang w:val="en-US"/>
        </w:rPr>
        <w:t>e</w:t>
      </w:r>
      <w:r w:rsidRPr="003D122D">
        <w:rPr>
          <w:rFonts w:ascii="Baskerville Win95BT" w:hAnsi="Baskerville Win95BT"/>
          <w:sz w:val="20"/>
          <w:szCs w:val="20"/>
          <w:lang w:val="en-US"/>
        </w:rPr>
        <w:t>-) to come to a certain place (</w:t>
      </w:r>
      <w:r w:rsidRPr="003D122D">
        <w:rPr>
          <w:rFonts w:ascii="Baskerville Win95BT" w:hAnsi="Baskerville Win95BT"/>
          <w:i/>
          <w:iCs/>
          <w:sz w:val="20"/>
          <w:szCs w:val="20"/>
          <w:lang w:val="en-US"/>
        </w:rPr>
        <w:t>di</w:t>
      </w:r>
      <w:r w:rsidRPr="003D122D">
        <w:rPr>
          <w:rFonts w:ascii="Baskerville Win95BT" w:hAnsi="Baskerville Win95BT"/>
          <w:sz w:val="20"/>
          <w:szCs w:val="20"/>
          <w:lang w:val="en-US"/>
        </w:rPr>
        <w:t>-): 1:50, 26:17.22.36.38.59; ‘to want somebody (</w:t>
      </w:r>
      <w:r w:rsidRPr="003D122D">
        <w:rPr>
          <w:rFonts w:ascii="Baskerville Win95BT" w:hAnsi="Baskerville Win95BT"/>
          <w:i/>
          <w:iCs/>
          <w:sz w:val="20"/>
          <w:szCs w:val="20"/>
          <w:lang w:val="en-US"/>
        </w:rPr>
        <w:t>e</w:t>
      </w:r>
      <w:r w:rsidRPr="003D122D">
        <w:rPr>
          <w:rFonts w:ascii="Baskerville Win95BT" w:hAnsi="Baskerville Win95BT"/>
          <w:sz w:val="20"/>
          <w:szCs w:val="20"/>
          <w:lang w:val="en-US"/>
        </w:rPr>
        <w:t>-) to do something (</w:t>
      </w:r>
      <w:r w:rsidRPr="003D122D">
        <w:rPr>
          <w:rFonts w:ascii="Baskerville Win95BT" w:hAnsi="Baskerville Win95BT"/>
          <w:i/>
          <w:iCs/>
          <w:sz w:val="20"/>
          <w:szCs w:val="20"/>
          <w:lang w:val="en-US"/>
        </w:rPr>
        <w:t>kor</w:t>
      </w:r>
      <w:r w:rsidRPr="003D122D">
        <w:rPr>
          <w:rFonts w:ascii="Baskerville Win95BT" w:hAnsi="Baskerville Win95BT"/>
          <w:sz w:val="20"/>
          <w:szCs w:val="20"/>
          <w:lang w:val="en-US"/>
        </w:rPr>
        <w:t xml:space="preserve"> + imperfect)’: 26:28.47.101; ‘to want somebody (</w:t>
      </w:r>
      <w:r w:rsidRPr="003D122D">
        <w:rPr>
          <w:rFonts w:ascii="Baskerville Win95BT" w:hAnsi="Baskerville Win95BT"/>
          <w:i/>
          <w:iCs/>
          <w:sz w:val="20"/>
          <w:szCs w:val="20"/>
          <w:lang w:val="en-US"/>
        </w:rPr>
        <w:t>m</w:t>
      </w:r>
      <w:r w:rsidRPr="003D122D">
        <w:rPr>
          <w:rFonts w:ascii="Basker-Semitic" w:hAnsi="Basker-Semitic"/>
          <w:i/>
          <w:iCs/>
          <w:sz w:val="20"/>
          <w:szCs w:val="20"/>
          <w:lang w:val="en-US"/>
        </w:rPr>
        <w:t>3</w:t>
      </w:r>
      <w:r w:rsidRPr="003D122D">
        <w:rPr>
          <w:rFonts w:ascii="Baskerville Win95BT" w:hAnsi="Baskerville Win95BT"/>
          <w:i/>
          <w:iCs/>
          <w:sz w:val="20"/>
          <w:szCs w:val="20"/>
          <w:lang w:val="en-US"/>
        </w:rPr>
        <w:t>n</w:t>
      </w:r>
      <w:r w:rsidRPr="003D122D">
        <w:rPr>
          <w:rFonts w:ascii="Baskerville Win95BT" w:hAnsi="Baskerville Win95BT"/>
          <w:sz w:val="20"/>
          <w:szCs w:val="20"/>
          <w:lang w:val="en-US"/>
        </w:rPr>
        <w:t>) to do something (</w:t>
      </w:r>
      <w:r w:rsidRPr="003D122D">
        <w:rPr>
          <w:rFonts w:ascii="Baskerville Win95BT" w:hAnsi="Baskerville Win95BT"/>
          <w:i/>
          <w:iCs/>
          <w:sz w:val="20"/>
          <w:szCs w:val="20"/>
          <w:lang w:val="en-US"/>
        </w:rPr>
        <w:t>kor</w:t>
      </w:r>
      <w:r w:rsidRPr="003D122D">
        <w:rPr>
          <w:rFonts w:ascii="Baskerville Win95BT" w:hAnsi="Baskerville Win95BT"/>
          <w:sz w:val="20"/>
          <w:szCs w:val="20"/>
          <w:lang w:val="en-US"/>
        </w:rPr>
        <w:t xml:space="preserve"> + imperfect)’: 22:76; ‘to want to do something (jussive)’: 1:53+; ‘to want to do something (</w:t>
      </w:r>
      <w:r w:rsidRPr="003D122D">
        <w:rPr>
          <w:rFonts w:ascii="Baskerville Win95BT" w:hAnsi="Baskerville Win95BT"/>
          <w:i/>
          <w:iCs/>
          <w:sz w:val="20"/>
          <w:szCs w:val="20"/>
          <w:lang w:val="en-US"/>
        </w:rPr>
        <w:t>kor</w:t>
      </w:r>
      <w:r w:rsidRPr="003D122D">
        <w:rPr>
          <w:rFonts w:ascii="Baskerville Win95BT" w:hAnsi="Baskerville Win95BT"/>
          <w:sz w:val="20"/>
          <w:szCs w:val="20"/>
          <w:lang w:val="en-US"/>
        </w:rPr>
        <w:t xml:space="preserve"> + imperfect)’: 25:61.67, 26:66bis.99; ‘to want somebody to do something (jussive)’: 1:49.66.67, 19:11, </w:t>
      </w:r>
      <w:r w:rsidRPr="003D122D">
        <w:rPr>
          <w:rFonts w:ascii="Baskerville Win95BT" w:hAnsi="Baskerville Win95BT"/>
          <w:i/>
          <w:iCs/>
          <w:sz w:val="20"/>
          <w:szCs w:val="20"/>
          <w:lang w:val="en-US"/>
        </w:rPr>
        <w:t>24:24</w:t>
      </w:r>
      <w:r w:rsidRPr="003D122D">
        <w:rPr>
          <w:rFonts w:ascii="Baskerville Win95BT" w:hAnsi="Baskerville Win95BT"/>
          <w:sz w:val="20"/>
          <w:szCs w:val="20"/>
          <w:lang w:val="en-US"/>
        </w:rPr>
        <w:t xml:space="preserve">, 25:9.60, 28:38; ‘to want that something happens (complement clause): 25:5; ‘to want’ (ellipsis, no overt complement): </w:t>
      </w:r>
      <w:r w:rsidRPr="003D122D">
        <w:rPr>
          <w:rFonts w:ascii="Baskerville Win95BT" w:hAnsi="Baskerville Win95BT"/>
          <w:i/>
          <w:iCs/>
          <w:sz w:val="20"/>
          <w:szCs w:val="20"/>
          <w:lang w:val="en-US"/>
        </w:rPr>
        <w:t>11:4</w:t>
      </w:r>
      <w:r w:rsidRPr="003D122D">
        <w:rPr>
          <w:rFonts w:ascii="Baskerville Win95BT" w:hAnsi="Baskerville Win95BT"/>
          <w:sz w:val="20"/>
          <w:szCs w:val="20"/>
          <w:lang w:val="en-US"/>
        </w:rPr>
        <w:t xml:space="preserve">, </w:t>
      </w:r>
      <w:r w:rsidRPr="00D3303F">
        <w:rPr>
          <w:rFonts w:ascii="Baskerville Win95BT" w:hAnsi="Baskerville Win95BT"/>
          <w:i/>
          <w:sz w:val="20"/>
          <w:szCs w:val="20"/>
          <w:lang w:val="en-US"/>
        </w:rPr>
        <w:t>28:5</w:t>
      </w:r>
      <w:r w:rsidRPr="003D122D">
        <w:rPr>
          <w:rFonts w:ascii="Baskerville Win95BT" w:hAnsi="Baskerville Win95BT"/>
          <w:sz w:val="20"/>
          <w:szCs w:val="20"/>
          <w:lang w:val="en-US"/>
        </w:rPr>
        <w:t xml:space="preserve">, 29:33; perfect 1 pl. or du. ‘let us do something (jussive)’: </w:t>
      </w:r>
      <w:r w:rsidRPr="003D122D">
        <w:rPr>
          <w:rFonts w:ascii="Baskerville Win95BT" w:hAnsi="Baskerville Win95BT"/>
          <w:i/>
          <w:iCs/>
          <w:sz w:val="20"/>
          <w:szCs w:val="20"/>
          <w:lang w:val="en-US"/>
        </w:rPr>
        <w:t>18:4</w:t>
      </w:r>
      <w:r w:rsidRPr="003D122D">
        <w:rPr>
          <w:rFonts w:ascii="Baskerville Win95BT" w:hAnsi="Baskerville Win95BT"/>
          <w:sz w:val="20"/>
          <w:szCs w:val="20"/>
          <w:lang w:val="en-US"/>
        </w:rPr>
        <w:t>, 22:11; perfect 1 pl. or du.: ‘let us do something (</w:t>
      </w:r>
      <w:r w:rsidRPr="003D122D">
        <w:rPr>
          <w:rFonts w:ascii="Baskerville Win95BT" w:hAnsi="Baskerville Win95BT"/>
          <w:i/>
          <w:iCs/>
          <w:sz w:val="20"/>
          <w:szCs w:val="20"/>
          <w:lang w:val="en-US"/>
        </w:rPr>
        <w:t>kor</w:t>
      </w:r>
      <w:r w:rsidRPr="003D122D">
        <w:rPr>
          <w:rFonts w:ascii="Baskerville Win95BT" w:hAnsi="Baskerville Win95BT"/>
          <w:sz w:val="20"/>
          <w:szCs w:val="20"/>
          <w:lang w:val="en-US"/>
        </w:rPr>
        <w:t xml:space="preserve"> + imperfect)’: 26:68.</w:t>
      </w:r>
    </w:p>
    <w:p w:rsidR="001B195D" w:rsidRPr="003D122D" w:rsidRDefault="001B195D" w:rsidP="00FC0652">
      <w:pPr>
        <w:jc w:val="both"/>
        <w:rPr>
          <w:rFonts w:ascii="Arabic Typesetting" w:hAnsi="Arabic Typesetting"/>
          <w:sz w:val="40"/>
          <w:lang w:val="en-US"/>
        </w:rPr>
      </w:pPr>
      <w:r w:rsidRPr="003D122D">
        <w:rPr>
          <w:rFonts w:ascii="Baskerville Win95BT" w:hAnsi="Baskerville Win95BT"/>
          <w:b/>
          <w:bCs/>
          <w:lang w:val="en-US"/>
        </w:rPr>
        <w:t xml:space="preserve">P </w:t>
      </w:r>
      <w:r w:rsidRPr="003D122D">
        <w:rPr>
          <w:rFonts w:ascii="Basker-Semitic" w:hAnsi="Basker-Semitic" w:cs="Charis SIL"/>
          <w:b/>
          <w:i/>
          <w:lang w:val="en-US"/>
        </w:rPr>
        <w:t>"</w:t>
      </w:r>
      <w:r w:rsidRPr="003D122D">
        <w:rPr>
          <w:rFonts w:ascii="Baskerville Win95BT" w:hAnsi="Baskerville Win95BT" w:cs="Charis SIL"/>
          <w:b/>
          <w:i/>
          <w:lang w:val="en-US"/>
        </w:rPr>
        <w:t>í</w:t>
      </w:r>
      <w:r w:rsidRPr="003D122D">
        <w:rPr>
          <w:rFonts w:ascii="Baskerville Win95BT" w:hAnsi="Baskerville Win95BT"/>
          <w:b/>
          <w:i/>
          <w:lang w:val="en-US"/>
        </w:rPr>
        <w:t>g</w:t>
      </w:r>
      <w:r w:rsidRPr="003D122D">
        <w:rPr>
          <w:rFonts w:ascii="Basker-Semitic" w:hAnsi="Basker-Semitic"/>
          <w:b/>
          <w:i/>
          <w:lang w:val="en-US"/>
        </w:rPr>
        <w:t>5</w:t>
      </w:r>
      <w:r w:rsidRPr="003D122D">
        <w:rPr>
          <w:rFonts w:ascii="Baskerville Win95BT" w:hAnsi="Baskerville Win95BT"/>
          <w:b/>
          <w:i/>
          <w:lang w:val="en-US"/>
        </w:rPr>
        <w:t>b</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úgob</w:t>
      </w:r>
      <w:r w:rsidRPr="003D122D">
        <w:rPr>
          <w:rFonts w:ascii="Baskerville Win95BT" w:hAnsi="Baskerville Win95BT"/>
          <w:iCs/>
          <w:lang w:val="en-US"/>
        </w:rPr>
        <w:t>/</w:t>
      </w:r>
      <w:r w:rsidRPr="003D122D">
        <w:rPr>
          <w:rFonts w:ascii="Baskerville Win95BT" w:hAnsi="Baskerville Win95BT"/>
          <w:i/>
          <w:lang w:val="en-US"/>
        </w:rPr>
        <w:t>ľ</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i/>
          <w:iCs/>
          <w:lang w:val="en-US"/>
        </w:rPr>
        <w:t>gób</w:t>
      </w:r>
      <w:r w:rsidRPr="003D122D">
        <w:rPr>
          <w:rFonts w:ascii="Baskerville Win95BT" w:hAnsi="Baskerville Win95BT"/>
          <w:lang w:val="en-US"/>
        </w:rPr>
        <w:t xml:space="preserve">) </w:t>
      </w:r>
      <w:r w:rsidRPr="003D122D">
        <w:rPr>
          <w:rFonts w:ascii="Arabic Typesetting" w:hAnsi="Arabic Typesetting"/>
          <w:b/>
          <w:bCs/>
          <w:sz w:val="40"/>
          <w:rtl/>
          <w:lang w:val="en-US"/>
        </w:rPr>
        <w:t>عِيجَب</w:t>
      </w:r>
    </w:p>
    <w:p w:rsidR="001B195D" w:rsidRPr="003D122D" w:rsidRDefault="001B195D" w:rsidP="00100D30">
      <w:pPr>
        <w:jc w:val="both"/>
        <w:rPr>
          <w:rFonts w:ascii="Baskerville Win95BT" w:hAnsi="Baskerville Win95BT"/>
          <w:lang w:val="en-US"/>
        </w:rPr>
      </w:pPr>
      <w:r w:rsidRPr="003D122D">
        <w:rPr>
          <w:rFonts w:ascii="Baskerville Win95BT" w:hAnsi="Baskerville Win95BT"/>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úgob</w:t>
      </w:r>
      <w:r w:rsidRPr="003D122D">
        <w:rPr>
          <w:rFonts w:ascii="Baskerville Win95BT" w:hAnsi="Baskerville Win95BT"/>
          <w:lang w:val="en-US"/>
        </w:rPr>
        <w:t xml:space="preserve"> (26:65)</w:t>
      </w:r>
    </w:p>
    <w:p w:rsidR="001B195D" w:rsidRPr="003D122D" w:rsidRDefault="001B195D" w:rsidP="00320FF9">
      <w:pPr>
        <w:jc w:val="both"/>
        <w:rPr>
          <w:rFonts w:ascii="Arabic Typesetting" w:hAnsi="Arabic Typesetting"/>
          <w:sz w:val="40"/>
          <w:lang w:val="en-US"/>
        </w:rPr>
      </w:pPr>
      <w:r w:rsidRPr="003D122D">
        <w:rPr>
          <w:rFonts w:ascii="Basker-Semitic" w:hAnsi="Basker-Semitic"/>
          <w:b/>
          <w:i/>
          <w:lang w:val="en-US"/>
        </w:rPr>
        <w:t>"</w:t>
      </w:r>
      <w:r w:rsidRPr="003D122D">
        <w:rPr>
          <w:rFonts w:ascii="Baskerville Win95BT" w:hAnsi="Baskerville Win95BT"/>
          <w:b/>
          <w:i/>
          <w:lang w:val="en-US"/>
        </w:rPr>
        <w:t>ág</w:t>
      </w:r>
      <w:r w:rsidRPr="003D122D">
        <w:rPr>
          <w:rFonts w:ascii="Basker-Semitic" w:hAnsi="Basker-Semitic"/>
          <w:b/>
          <w:i/>
          <w:lang w:val="en-US"/>
        </w:rPr>
        <w:t>5</w:t>
      </w:r>
      <w:r w:rsidRPr="003D122D">
        <w:rPr>
          <w:rFonts w:ascii="Baskerville Win95BT" w:hAnsi="Baskerville Win95BT"/>
          <w:b/>
          <w:i/>
          <w:lang w:val="en-US"/>
        </w:rPr>
        <w:t xml:space="preserve">b </w:t>
      </w:r>
      <w:r w:rsidRPr="003D122D">
        <w:rPr>
          <w:rFonts w:ascii="Baskerville Win95BT" w:hAnsi="Baskerville Win95BT"/>
          <w:lang w:val="en-US"/>
        </w:rPr>
        <w:t>‘wish, need’ m.</w:t>
      </w:r>
      <w:r w:rsidRPr="003D122D">
        <w:rPr>
          <w:rFonts w:ascii="Arabic Typesetting" w:hAnsi="Arabic Typesetting"/>
          <w:sz w:val="40"/>
          <w:rtl/>
          <w:lang w:val="en-US"/>
        </w:rPr>
        <w:t xml:space="preserve">رغبة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عَاجَب</w:t>
      </w:r>
      <w:r w:rsidRPr="003D122D">
        <w:rPr>
          <w:rFonts w:ascii="Arabic Typesetting" w:hAnsi="Arabic Typesetting"/>
          <w:sz w:val="40"/>
          <w:lang w:val="en-US"/>
        </w:rPr>
        <w:t xml:space="preserve"> </w:t>
      </w:r>
    </w:p>
    <w:p w:rsidR="001B195D" w:rsidRDefault="001B195D" w:rsidP="003356BF">
      <w:pPr>
        <w:jc w:val="both"/>
        <w:rPr>
          <w:rFonts w:ascii="Baskerville Win95BT" w:hAnsi="Baskerville Win95BT"/>
          <w:lang w:val="en-US"/>
        </w:rPr>
      </w:pPr>
      <w:r w:rsidRPr="003D122D">
        <w:rPr>
          <w:rFonts w:ascii="Baskerville Win95BT" w:hAnsi="Baskerville Win95BT"/>
          <w:lang w:val="en-US"/>
        </w:rPr>
        <w:t>25:6</w:t>
      </w:r>
    </w:p>
    <w:p w:rsidR="001B195D" w:rsidRPr="003D122D" w:rsidRDefault="001B195D" w:rsidP="00B24360">
      <w:pPr>
        <w:jc w:val="both"/>
        <w:rPr>
          <w:rFonts w:ascii="Basker-Semitic" w:hAnsi="Basker-Semitic" w:cs="Charis SIL"/>
          <w:lang w:val="en-US"/>
        </w:rPr>
      </w:pPr>
      <w:r w:rsidRPr="003D122D">
        <w:rPr>
          <w:bCs/>
          <w:sz w:val="20"/>
          <w:szCs w:val="20"/>
          <w:lang w:val="en-US"/>
        </w:rPr>
        <w:t>●</w:t>
      </w:r>
      <w:r w:rsidRPr="003D122D">
        <w:rPr>
          <w:rFonts w:ascii="Baskerville Win95BT" w:hAnsi="Baskerville Win95BT"/>
          <w:bCs/>
          <w:sz w:val="20"/>
          <w:szCs w:val="20"/>
          <w:lang w:val="en-US"/>
        </w:rPr>
        <w:t xml:space="preserve"> LS 296</w:t>
      </w:r>
    </w:p>
    <w:p w:rsidR="001B195D" w:rsidRPr="003D122D" w:rsidRDefault="001B195D" w:rsidP="00E0245E">
      <w:pPr>
        <w:jc w:val="both"/>
        <w:rPr>
          <w:rFonts w:ascii="Baskerville Win95BT" w:hAnsi="Baskerville Win95BT"/>
          <w:i/>
          <w:iCs/>
          <w:lang w:val="en-US"/>
        </w:rPr>
      </w:pPr>
    </w:p>
    <w:p w:rsidR="001B195D" w:rsidRPr="003D122D" w:rsidRDefault="001B195D" w:rsidP="008F49F6">
      <w:pPr>
        <w:jc w:val="both"/>
        <w:rPr>
          <w:rFonts w:ascii="Arabic Typesetting" w:hAnsi="Arabic Typesetting"/>
          <w:b/>
          <w:bCs/>
          <w:sz w:val="40"/>
          <w:lang w:val="en-US"/>
        </w:rPr>
      </w:pPr>
      <w:r w:rsidRPr="003D122D">
        <w:rPr>
          <w:rFonts w:ascii="Baskerville Win95BT" w:hAnsi="Baskerville Win95BT"/>
          <w:b/>
          <w:i/>
          <w:iCs/>
          <w:lang w:val="en-US"/>
        </w:rPr>
        <w:t>ma</w:t>
      </w:r>
      <w:r w:rsidRPr="003D122D">
        <w:rPr>
          <w:rFonts w:ascii="Basker-Semitic" w:hAnsi="Basker-Semitic"/>
          <w:b/>
          <w:i/>
          <w:iCs/>
          <w:lang w:val="en-US"/>
        </w:rPr>
        <w:t>"</w:t>
      </w:r>
      <w:r w:rsidRPr="003D122D">
        <w:rPr>
          <w:rFonts w:ascii="Baskerville Win95BT" w:hAnsi="Baskerville Win95BT"/>
          <w:b/>
          <w:i/>
          <w:iCs/>
          <w:lang w:val="en-US"/>
        </w:rPr>
        <w:t>gébo</w:t>
      </w:r>
      <w:r w:rsidRPr="003D122D">
        <w:rPr>
          <w:rFonts w:ascii="Baskerville Win95BT" w:hAnsi="Baskerville Win95BT"/>
          <w:i/>
          <w:iCs/>
          <w:lang w:val="en-US"/>
        </w:rPr>
        <w:t xml:space="preserve"> </w:t>
      </w:r>
      <w:r w:rsidRPr="003D122D">
        <w:rPr>
          <w:rFonts w:ascii="Baskerville Win95BT" w:hAnsi="Baskerville Win95BT"/>
          <w:iCs/>
          <w:lang w:val="en-US"/>
        </w:rPr>
        <w:t xml:space="preserve">(du. </w:t>
      </w:r>
      <w:r w:rsidRPr="003D122D">
        <w:rPr>
          <w:rFonts w:ascii="Baskerville Win95BT" w:hAnsi="Baskerville Win95BT"/>
          <w:i/>
          <w:iCs/>
          <w:lang w:val="en-US"/>
        </w:rPr>
        <w:t>ma</w:t>
      </w:r>
      <w:r w:rsidRPr="003D122D">
        <w:rPr>
          <w:rFonts w:ascii="Basker-Semitic" w:hAnsi="Basker-Semitic"/>
          <w:i/>
          <w:iCs/>
          <w:lang w:val="en-US"/>
        </w:rPr>
        <w:t>"</w:t>
      </w:r>
      <w:r w:rsidRPr="003D122D">
        <w:rPr>
          <w:rFonts w:ascii="Baskerville Win95BT" w:hAnsi="Baskerville Win95BT"/>
          <w:i/>
          <w:iCs/>
          <w:lang w:val="en-US"/>
        </w:rPr>
        <w:t>gebóti</w:t>
      </w:r>
      <w:r w:rsidRPr="003D122D">
        <w:rPr>
          <w:rFonts w:ascii="Baskerville Win95BT" w:hAnsi="Baskerville Win95BT"/>
          <w:lang w:val="en-US"/>
        </w:rPr>
        <w:t>) ‘rump, buttocks’</w:t>
      </w:r>
      <w:r w:rsidRPr="003D122D">
        <w:rPr>
          <w:rFonts w:ascii="Arabic Typesetting" w:hAnsi="Arabic Typesetting"/>
          <w:sz w:val="40"/>
          <w:rtl/>
          <w:lang w:val="en-US"/>
        </w:rPr>
        <w:t xml:space="preserve">رِدف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مَعْجٞابو</w:t>
      </w:r>
      <w:r w:rsidRPr="003D122D">
        <w:rPr>
          <w:rFonts w:ascii="Arabic Typesetting" w:hAnsi="Arabic Typesetting"/>
          <w:b/>
          <w:bCs/>
          <w:sz w:val="40"/>
          <w:lang w:val="en-US"/>
        </w:rPr>
        <w:t xml:space="preserve"> </w:t>
      </w:r>
    </w:p>
    <w:p w:rsidR="001B195D" w:rsidRPr="003D122D" w:rsidRDefault="001B195D" w:rsidP="00877293">
      <w:pPr>
        <w:jc w:val="both"/>
        <w:rPr>
          <w:rFonts w:ascii="Baskerville Win95BT" w:hAnsi="Baskerville Win95BT"/>
          <w:i/>
          <w:iCs/>
          <w:lang w:val="en-US"/>
        </w:rPr>
      </w:pPr>
      <w:r w:rsidRPr="003D122D">
        <w:rPr>
          <w:rFonts w:ascii="Baskerville Win95BT" w:hAnsi="Baskerville Win95BT"/>
          <w:i/>
          <w:iCs/>
          <w:lang w:val="en-US"/>
        </w:rPr>
        <w:t>18:43</w:t>
      </w:r>
    </w:p>
    <w:p w:rsidR="001B195D" w:rsidRPr="003D122D" w:rsidRDefault="001B195D" w:rsidP="00A258FD">
      <w:pPr>
        <w:jc w:val="both"/>
        <w:rPr>
          <w:rFonts w:ascii="Basker-Semitic" w:hAnsi="Basker-Semitic" w:cs="Charis SIL"/>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013EE1">
      <w:pPr>
        <w:jc w:val="both"/>
        <w:rPr>
          <w:rFonts w:ascii="Baskerville Win95BT" w:hAnsi="Baskerville Win95BT"/>
          <w:lang w:val="en-US"/>
        </w:rPr>
      </w:pPr>
    </w:p>
    <w:p w:rsidR="001B195D" w:rsidRPr="003D122D" w:rsidRDefault="001B195D" w:rsidP="002A35B4">
      <w:pPr>
        <w:jc w:val="both"/>
        <w:rPr>
          <w:rFonts w:ascii="Baskerville Win95BT" w:hAnsi="Baskerville Win95BT"/>
          <w:bCs/>
          <w:iCs/>
          <w:lang w:val="en-US"/>
        </w:rPr>
      </w:pPr>
      <w:r w:rsidRPr="003D122D">
        <w:rPr>
          <w:rFonts w:ascii="Basker-Semitic" w:hAnsi="Basker-Semitic"/>
          <w:b/>
          <w:i/>
          <w:lang w:val="en-US"/>
        </w:rPr>
        <w:t>"</w:t>
      </w:r>
      <w:r w:rsidRPr="003D122D">
        <w:rPr>
          <w:rFonts w:ascii="Baskerville Win95BT" w:hAnsi="Baskerville Win95BT"/>
          <w:b/>
          <w:i/>
          <w:lang w:val="en-US"/>
        </w:rPr>
        <w:t>égo</w:t>
      </w:r>
      <w:r w:rsidRPr="003D122D">
        <w:rPr>
          <w:b/>
          <w:i/>
          <w:lang w:val="en-US"/>
        </w:rPr>
        <w:t>ḷ</w:t>
      </w:r>
      <w:r w:rsidRPr="003D122D">
        <w:rPr>
          <w:rFonts w:ascii="Baskerville Win95BT" w:hAnsi="Baskerville Win95BT"/>
          <w:bCs/>
          <w:iCs/>
          <w:lang w:val="en-US"/>
        </w:rPr>
        <w:t xml:space="preserve"> (</w:t>
      </w:r>
      <w:r w:rsidRPr="003D122D">
        <w:rPr>
          <w:rFonts w:ascii="Baskerville Win95BT" w:hAnsi="Baskerville Win95BT"/>
          <w:bCs/>
          <w:i/>
          <w:lang w:val="en-US"/>
        </w:rPr>
        <w:t>ya</w:t>
      </w:r>
      <w:r w:rsidRPr="003D122D">
        <w:rPr>
          <w:rFonts w:ascii="Basker-Semitic" w:hAnsi="Basker-Semitic"/>
          <w:bCs/>
          <w:i/>
          <w:lang w:val="en-US"/>
        </w:rPr>
        <w:t>"</w:t>
      </w:r>
      <w:r w:rsidRPr="003D122D">
        <w:rPr>
          <w:rFonts w:ascii="Baskerville Win95BT" w:hAnsi="Baskerville Win95BT"/>
          <w:bCs/>
          <w:i/>
          <w:lang w:val="en-US"/>
        </w:rPr>
        <w:t>ága</w:t>
      </w:r>
      <w:r w:rsidRPr="003D122D">
        <w:rPr>
          <w:bCs/>
          <w:i/>
          <w:lang w:val="en-US"/>
        </w:rPr>
        <w:t>ḷ</w:t>
      </w:r>
      <w:r w:rsidRPr="003D122D">
        <w:rPr>
          <w:rFonts w:ascii="Baskerville Win95BT" w:hAnsi="Baskerville Win95BT"/>
          <w:bCs/>
          <w:iCs/>
          <w:lang w:val="en-US"/>
        </w:rPr>
        <w:t>/</w:t>
      </w:r>
      <w:r w:rsidRPr="003D122D">
        <w:rPr>
          <w:rFonts w:ascii="Baskerville Win95BT" w:hAnsi="Baskerville Win95BT"/>
          <w:i/>
          <w:lang w:val="en-US"/>
        </w:rPr>
        <w:t>ľ</w:t>
      </w:r>
      <w:r w:rsidRPr="003D122D">
        <w:rPr>
          <w:rFonts w:ascii="Baskerville Win95BT" w:hAnsi="Baskerville Win95BT"/>
          <w:bCs/>
          <w:i/>
          <w:lang w:val="en-US"/>
        </w:rPr>
        <w:t>a</w:t>
      </w:r>
      <w:r w:rsidRPr="003D122D">
        <w:rPr>
          <w:rFonts w:ascii="Basker-Semitic" w:hAnsi="Basker-Semitic"/>
          <w:bCs/>
          <w:i/>
          <w:lang w:val="en-US"/>
        </w:rPr>
        <w:t>"</w:t>
      </w:r>
      <w:r w:rsidRPr="003D122D">
        <w:rPr>
          <w:rFonts w:ascii="Baskerville Win95BT" w:hAnsi="Baskerville Win95BT"/>
          <w:bCs/>
          <w:i/>
          <w:lang w:val="en-US"/>
        </w:rPr>
        <w:t>gó</w:t>
      </w:r>
      <w:r w:rsidRPr="003D122D">
        <w:rPr>
          <w:bCs/>
          <w:i/>
          <w:lang w:val="en-US"/>
        </w:rPr>
        <w:t>ḷ</w:t>
      </w:r>
      <w:r w:rsidRPr="003D122D">
        <w:rPr>
          <w:rFonts w:ascii="Baskerville Win95BT" w:hAnsi="Baskerville Win95BT"/>
          <w:bCs/>
          <w:iCs/>
          <w:lang w:val="en-US"/>
        </w:rPr>
        <w:t xml:space="preserve">) ‘to meet’ </w:t>
      </w:r>
      <w:r w:rsidRPr="003D122D">
        <w:rPr>
          <w:rFonts w:ascii="Arabic Typesetting" w:hAnsi="Arabic Typesetting"/>
          <w:bCs/>
          <w:i/>
          <w:sz w:val="40"/>
          <w:rtl/>
          <w:lang w:val="en-US"/>
        </w:rPr>
        <w:t>عٞاجُڸ</w:t>
      </w:r>
      <w:r w:rsidRPr="003D122D">
        <w:rPr>
          <w:rFonts w:ascii="Arabic Typesetting" w:hAnsi="Arabic Typesetting"/>
          <w:b/>
          <w:i/>
          <w:sz w:val="40"/>
          <w:rtl/>
          <w:lang w:val="en-US"/>
        </w:rPr>
        <w:t xml:space="preserve">   التقى</w:t>
      </w:r>
    </w:p>
    <w:p w:rsidR="001B195D" w:rsidRPr="003D122D" w:rsidRDefault="001B195D" w:rsidP="000F45D8">
      <w:pPr>
        <w:jc w:val="both"/>
        <w:rPr>
          <w:rFonts w:ascii="Baskerville Win95BT" w:hAnsi="Baskerville Win95BT"/>
          <w:bCs/>
          <w:lang w:val="en-US"/>
        </w:rPr>
      </w:pPr>
      <w:r w:rsidRPr="003D122D">
        <w:rPr>
          <w:rFonts w:ascii="Baskerville Win95BT" w:hAnsi="Baskerville Win95BT"/>
          <w:bCs/>
          <w:iCs/>
          <w:lang w:val="en-US"/>
        </w:rPr>
        <w:t xml:space="preserve">Pf. 3 sg. m. </w:t>
      </w:r>
      <w:r w:rsidRPr="003D122D">
        <w:rPr>
          <w:rFonts w:ascii="Basker-Semitic" w:hAnsi="Basker-Semitic"/>
          <w:bCs/>
          <w:i/>
          <w:lang w:val="en-US"/>
        </w:rPr>
        <w:t>"</w:t>
      </w:r>
      <w:r w:rsidRPr="003D122D">
        <w:rPr>
          <w:rFonts w:ascii="Baskerville Win95BT" w:hAnsi="Baskerville Win95BT"/>
          <w:bCs/>
          <w:i/>
          <w:lang w:val="en-US"/>
        </w:rPr>
        <w:t>égo</w:t>
      </w:r>
      <w:r w:rsidRPr="003D122D">
        <w:rPr>
          <w:bCs/>
          <w:i/>
          <w:lang w:val="en-US"/>
        </w:rPr>
        <w:t>ḷ</w:t>
      </w:r>
      <w:r w:rsidRPr="003D122D">
        <w:rPr>
          <w:rFonts w:ascii="Baskerville Win95BT" w:hAnsi="Baskerville Win95BT"/>
          <w:bCs/>
          <w:lang w:val="en-US"/>
        </w:rPr>
        <w:t xml:space="preserve"> (1:19, 31:12)</w:t>
      </w:r>
    </w:p>
    <w:p w:rsidR="001B195D" w:rsidRPr="003D122D" w:rsidRDefault="001B195D" w:rsidP="00BC235A">
      <w:pPr>
        <w:jc w:val="both"/>
        <w:rPr>
          <w:rFonts w:ascii="Baskerville Win95BT" w:hAnsi="Baskerville Win95BT"/>
          <w:bCs/>
          <w:iCs/>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 xml:space="preserve"> </w:t>
      </w:r>
      <w:r w:rsidRPr="003D122D">
        <w:rPr>
          <w:rFonts w:ascii="Baskerville Win95BT" w:hAnsi="Baskerville Win95BT"/>
          <w:bCs/>
          <w:iCs/>
          <w:sz w:val="20"/>
          <w:szCs w:val="20"/>
          <w:lang w:val="en-US"/>
        </w:rPr>
        <w:t>‘To meet somebody (</w:t>
      </w:r>
      <w:r w:rsidRPr="003D122D">
        <w:rPr>
          <w:bCs/>
          <w:i/>
          <w:sz w:val="20"/>
          <w:szCs w:val="20"/>
          <w:lang w:val="en-US"/>
        </w:rPr>
        <w:t>ḷ</w:t>
      </w:r>
      <w:r w:rsidRPr="003D122D">
        <w:rPr>
          <w:rFonts w:ascii="Basker-Semitic" w:hAnsi="Basker-Semitic" w:cs="Charis SIL"/>
          <w:i/>
          <w:iCs/>
          <w:sz w:val="20"/>
          <w:szCs w:val="20"/>
          <w:lang w:val="en-US"/>
        </w:rPr>
        <w:t>3</w:t>
      </w:r>
      <w:r w:rsidRPr="003D122D">
        <w:rPr>
          <w:rFonts w:ascii="Baskerville Win95BT" w:hAnsi="Baskerville Win95BT"/>
          <w:bCs/>
          <w:iCs/>
          <w:sz w:val="20"/>
          <w:szCs w:val="20"/>
          <w:lang w:val="en-US"/>
        </w:rPr>
        <w:t>-)’: 1:19, 31:12.</w:t>
      </w:r>
    </w:p>
    <w:p w:rsidR="001B195D" w:rsidRPr="003D122D" w:rsidRDefault="001B195D" w:rsidP="002A35B4">
      <w:pPr>
        <w:jc w:val="both"/>
        <w:rPr>
          <w:rFonts w:ascii="Arabic Typesetting" w:hAnsi="Arabic Typesetting"/>
          <w:b/>
          <w:i/>
          <w:sz w:val="40"/>
          <w:lang w:val="en-US"/>
        </w:rPr>
      </w:pPr>
      <w:r w:rsidRPr="003D122D">
        <w:rPr>
          <w:rFonts w:ascii="Baskerville Win95BT" w:hAnsi="Baskerville Win95BT"/>
          <w:b/>
          <w:iCs/>
          <w:lang w:val="en-US"/>
        </w:rPr>
        <w:t>II</w:t>
      </w:r>
      <w:r w:rsidRPr="003D122D">
        <w:rPr>
          <w:rFonts w:ascii="Arabic Typesetting" w:hAnsi="Arabic Typesetting"/>
          <w:b/>
          <w:iCs/>
          <w:sz w:val="40"/>
          <w:lang w:val="en-US"/>
        </w:rPr>
        <w:t xml:space="preserve"> </w:t>
      </w:r>
      <w:r w:rsidRPr="003D122D">
        <w:rPr>
          <w:rFonts w:ascii="Basker-Semitic" w:hAnsi="Basker-Semitic" w:cs="Charis SIL"/>
          <w:b/>
          <w:i/>
          <w:iCs/>
          <w:lang w:val="en-US"/>
        </w:rPr>
        <w:t>"</w:t>
      </w:r>
      <w:r w:rsidRPr="003D122D">
        <w:rPr>
          <w:rFonts w:ascii="Baskerville Win95BT" w:hAnsi="Baskerville Win95BT" w:cs="Charis SIL"/>
          <w:b/>
          <w:i/>
          <w:iCs/>
          <w:lang w:val="en-US"/>
        </w:rPr>
        <w:t>ógi</w:t>
      </w:r>
      <w:r w:rsidRPr="003D122D">
        <w:rPr>
          <w:rFonts w:ascii="Baskerville Win95BT" w:hAnsi="Baskerville Win95BT"/>
          <w:b/>
          <w:i/>
          <w:lang w:val="en-US"/>
        </w:rPr>
        <w:t>ľ</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ogí</w:t>
      </w:r>
      <w:r w:rsidRPr="003D122D">
        <w:rPr>
          <w:rFonts w:ascii="Baskerville Win95BT" w:hAnsi="Baskerville Win95BT"/>
          <w:i/>
          <w:lang w:val="en-US"/>
        </w:rPr>
        <w:t>ľ</w:t>
      </w:r>
      <w:r w:rsidRPr="003D122D">
        <w:rPr>
          <w:rFonts w:ascii="Baskerville Win95BT" w:hAnsi="Baskerville Win95BT" w:cs="Charis SIL"/>
          <w:i/>
          <w:iCs/>
          <w:lang w:val="en-US"/>
        </w:rPr>
        <w:t>in</w:t>
      </w:r>
      <w:r w:rsidRPr="003D122D">
        <w:rPr>
          <w:rFonts w:ascii="Baskerville Win95BT" w:hAnsi="Baskerville Win95BT" w:cs="Charis SIL"/>
          <w:lang w:val="en-US"/>
        </w:rPr>
        <w:t>/</w:t>
      </w:r>
      <w:r w:rsidRPr="003D122D">
        <w:rPr>
          <w:rFonts w:ascii="Baskerville Win95BT" w:hAnsi="Baskerville Win95BT"/>
          <w:i/>
          <w:lang w:val="en-US"/>
        </w:rPr>
        <w:t>ľ</w:t>
      </w:r>
      <w:r w:rsidRPr="003D122D">
        <w:rPr>
          <w:rFonts w:ascii="Baskerville Win95BT" w:hAnsi="Baskerville Win95BT" w:cs="Charis SIL"/>
          <w:i/>
          <w:iCs/>
          <w:lang w:val="en-US"/>
        </w:rPr>
        <w:t>i</w:t>
      </w:r>
      <w:r w:rsidRPr="003D122D">
        <w:rPr>
          <w:rFonts w:ascii="Basker-Semitic" w:hAnsi="Basker-Semitic" w:cs="Charis SIL"/>
          <w:i/>
          <w:iCs/>
          <w:lang w:val="en-US"/>
        </w:rPr>
        <w:t>"</w:t>
      </w:r>
      <w:r w:rsidRPr="003D122D">
        <w:rPr>
          <w:rFonts w:ascii="Baskerville Win95BT" w:hAnsi="Baskerville Win95BT"/>
          <w:bCs/>
          <w:i/>
          <w:iCs/>
          <w:lang w:val="en-US"/>
        </w:rPr>
        <w:t>ága</w:t>
      </w:r>
      <w:r w:rsidRPr="003D122D">
        <w:rPr>
          <w:bCs/>
          <w:i/>
          <w:lang w:val="en-US"/>
        </w:rPr>
        <w:t>ḷ</w:t>
      </w:r>
      <w:r w:rsidRPr="003D122D">
        <w:rPr>
          <w:rFonts w:ascii="Baskerville Win95BT" w:hAnsi="Baskerville Win95BT"/>
          <w:bCs/>
          <w:iCs/>
          <w:lang w:val="en-US"/>
        </w:rPr>
        <w:t xml:space="preserve">) ‘to meet’ </w:t>
      </w:r>
      <w:r w:rsidRPr="003D122D">
        <w:rPr>
          <w:rFonts w:ascii="Arabic Typesetting" w:hAnsi="Arabic Typesetting"/>
          <w:bCs/>
          <w:i/>
          <w:sz w:val="40"/>
          <w:rtl/>
          <w:lang w:val="en-US"/>
        </w:rPr>
        <w:t>عُاجِيل</w:t>
      </w:r>
      <w:r w:rsidRPr="003D122D">
        <w:rPr>
          <w:rFonts w:ascii="Arabic Typesetting" w:hAnsi="Arabic Typesetting"/>
          <w:b/>
          <w:i/>
          <w:sz w:val="40"/>
          <w:rtl/>
          <w:lang w:val="en-US"/>
        </w:rPr>
        <w:t xml:space="preserve">   التقى</w:t>
      </w:r>
    </w:p>
    <w:p w:rsidR="001B195D" w:rsidRPr="003D122D" w:rsidRDefault="001B195D" w:rsidP="002771B9">
      <w:pPr>
        <w:jc w:val="both"/>
        <w:rPr>
          <w:rFonts w:ascii="Baskerville Win95BT" w:hAnsi="Baskerville Win95BT"/>
          <w:lang w:val="en-US"/>
        </w:rPr>
      </w:pPr>
      <w:r w:rsidRPr="003D122D">
        <w:rPr>
          <w:rFonts w:ascii="Baskerville Win95BT" w:hAnsi="Baskerville Win95BT"/>
          <w:bCs/>
          <w:iCs/>
          <w:lang w:val="en-US"/>
        </w:rPr>
        <w:t>Pf. 3 sg. m.</w:t>
      </w:r>
      <w:r w:rsidRPr="003D122D">
        <w:rPr>
          <w:rFonts w:ascii="Basker-Semitic" w:hAnsi="Basker-Semitic" w:cs="Charis SIL"/>
          <w:i/>
          <w:iCs/>
          <w:lang w:val="en-US"/>
        </w:rPr>
        <w:t xml:space="preserve"> "</w:t>
      </w:r>
      <w:r w:rsidRPr="003D122D">
        <w:rPr>
          <w:rFonts w:ascii="Baskerville Win95BT" w:hAnsi="Baskerville Win95BT" w:cs="Charis SIL"/>
          <w:i/>
          <w:iCs/>
          <w:lang w:val="en-US"/>
        </w:rPr>
        <w:t>ógi</w:t>
      </w:r>
      <w:r w:rsidRPr="003D122D">
        <w:rPr>
          <w:rFonts w:ascii="Baskerville Win95BT" w:hAnsi="Baskerville Win95BT"/>
          <w:i/>
          <w:lang w:val="en-US"/>
        </w:rPr>
        <w:t>ľ</w:t>
      </w:r>
      <w:r w:rsidRPr="003D122D">
        <w:rPr>
          <w:rFonts w:ascii="Baskerville Win95BT" w:hAnsi="Baskerville Win95BT" w:cs="Charis SIL"/>
          <w:i/>
          <w:iCs/>
          <w:lang w:val="en-US"/>
        </w:rPr>
        <w:t xml:space="preserve"> </w:t>
      </w:r>
      <w:r w:rsidRPr="003D122D">
        <w:rPr>
          <w:rFonts w:ascii="Baskerville Win95BT" w:hAnsi="Baskerville Win95BT" w:cs="Charis SIL"/>
          <w:iCs/>
          <w:lang w:val="en-US"/>
        </w:rPr>
        <w:t>(</w:t>
      </w:r>
      <w:r w:rsidRPr="003D122D">
        <w:rPr>
          <w:rFonts w:ascii="Baskerville Win95BT" w:hAnsi="Baskerville Win95BT" w:cs="Charis SIL"/>
          <w:i/>
          <w:iCs/>
          <w:lang w:val="en-US"/>
        </w:rPr>
        <w:t>2:40</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30:1.13</w:t>
      </w:r>
      <w:r w:rsidRPr="003D122D">
        <w:rPr>
          <w:rFonts w:ascii="Baskerville Win95BT" w:hAnsi="Baskerville Win95BT" w:cs="Charis SIL"/>
          <w:iCs/>
          <w:lang w:val="en-US"/>
        </w:rPr>
        <w:t>)</w:t>
      </w:r>
      <w:r w:rsidRPr="003D122D">
        <w:rPr>
          <w:rFonts w:ascii="Baskerville Win95BT" w:hAnsi="Baskerville Win95BT" w:cs="Charis SIL"/>
          <w:lang w:val="en-US"/>
        </w:rPr>
        <w:t>, pl. m.</w:t>
      </w:r>
      <w:r w:rsidRPr="003D122D">
        <w:rPr>
          <w:rFonts w:ascii="Baskerville Win95BT" w:hAnsi="Baskerville Win95BT" w:cs="Charis SIL"/>
          <w:i/>
          <w:iCs/>
          <w:lang w:val="en-US"/>
        </w:rPr>
        <w:t xml:space="preserve"> </w:t>
      </w:r>
      <w:r w:rsidRPr="003D122D">
        <w:rPr>
          <w:rFonts w:ascii="Basker-Semitic" w:hAnsi="Basker-Semitic"/>
          <w:i/>
          <w:iCs/>
          <w:lang w:val="en-US"/>
        </w:rPr>
        <w:t>"</w:t>
      </w:r>
      <w:r w:rsidRPr="003D122D">
        <w:rPr>
          <w:rFonts w:ascii="Baskerville Win95BT" w:hAnsi="Baskerville Win95BT"/>
          <w:i/>
          <w:iCs/>
          <w:lang w:val="en-US"/>
        </w:rPr>
        <w:t>óg</w:t>
      </w:r>
      <w:r w:rsidRPr="003D122D">
        <w:rPr>
          <w:rFonts w:ascii="Basker-Semitic" w:hAnsi="Basker-Semitic"/>
          <w:i/>
          <w:iCs/>
          <w:lang w:val="en-US"/>
        </w:rPr>
        <w:t>3</w:t>
      </w:r>
      <w:r w:rsidRPr="003D122D">
        <w:rPr>
          <w:bCs/>
          <w:i/>
          <w:lang w:val="en-US"/>
        </w:rPr>
        <w:t xml:space="preserve">ḷ </w:t>
      </w:r>
      <w:r w:rsidRPr="003D122D">
        <w:rPr>
          <w:rFonts w:ascii="Baskerville Win95BT" w:hAnsi="Baskerville Win95BT" w:cs="Charis SIL"/>
          <w:iCs/>
          <w:lang w:val="en-US"/>
        </w:rPr>
        <w:t>(29:27)</w:t>
      </w:r>
    </w:p>
    <w:p w:rsidR="001B195D" w:rsidRPr="003D122D" w:rsidRDefault="001B195D" w:rsidP="002A413B">
      <w:pPr>
        <w:jc w:val="both"/>
        <w:rPr>
          <w:rFonts w:ascii="Basker-Semitic" w:hAnsi="Basker-Semitic"/>
          <w:lang w:val="en-US"/>
        </w:rPr>
      </w:pPr>
      <w:r w:rsidRPr="003D122D">
        <w:rPr>
          <w:rFonts w:ascii="Baskerville Win95BT" w:hAnsi="Baskerville Win95BT"/>
          <w:lang w:val="en-US"/>
        </w:rPr>
        <w:t xml:space="preserve">Impf. 1 pl. </w:t>
      </w:r>
      <w:r w:rsidRPr="003D122D">
        <w:rPr>
          <w:rFonts w:ascii="Baskerville Win95BT" w:hAnsi="Baskerville Win95BT"/>
          <w:i/>
          <w:iCs/>
          <w:lang w:val="en-US"/>
        </w:rPr>
        <w:t>n</w:t>
      </w:r>
      <w:r w:rsidRPr="003D122D">
        <w:rPr>
          <w:rFonts w:ascii="Basker-Semitic" w:hAnsi="Basker-Semitic"/>
          <w:i/>
          <w:iCs/>
          <w:lang w:val="en-US"/>
        </w:rPr>
        <w:t>3"</w:t>
      </w:r>
      <w:r w:rsidRPr="003D122D">
        <w:rPr>
          <w:rFonts w:ascii="Baskerville Win95BT" w:hAnsi="Baskerville Win95BT"/>
          <w:i/>
          <w:iCs/>
          <w:lang w:val="en-US"/>
        </w:rPr>
        <w:t>ogí</w:t>
      </w:r>
      <w:r w:rsidRPr="003D122D">
        <w:rPr>
          <w:rFonts w:ascii="Baskerville Win95BT" w:hAnsi="Baskerville Win95BT"/>
          <w:i/>
          <w:lang w:val="en-US"/>
        </w:rPr>
        <w:t>ľ</w:t>
      </w:r>
      <w:r w:rsidRPr="003D122D">
        <w:rPr>
          <w:rFonts w:ascii="Baskerville Win95BT" w:hAnsi="Baskerville Win95BT"/>
          <w:i/>
          <w:iCs/>
          <w:lang w:val="en-US"/>
        </w:rPr>
        <w:t xml:space="preserve">in </w:t>
      </w:r>
      <w:r w:rsidRPr="003D122D">
        <w:rPr>
          <w:rFonts w:ascii="Baskerville Win95BT" w:hAnsi="Baskerville Win95BT"/>
          <w:lang w:val="en-US"/>
        </w:rPr>
        <w:t>(</w:t>
      </w:r>
      <w:r w:rsidRPr="003D122D">
        <w:rPr>
          <w:rFonts w:ascii="Baskerville Win95BT" w:hAnsi="Baskerville Win95BT"/>
          <w:i/>
          <w:iCs/>
          <w:lang w:val="en-US"/>
        </w:rPr>
        <w:t>28:21</w:t>
      </w:r>
      <w:r w:rsidRPr="003D122D">
        <w:rPr>
          <w:rFonts w:ascii="Baskerville Win95BT" w:hAnsi="Baskerville Win95BT"/>
          <w:lang w:val="en-US"/>
        </w:rPr>
        <w:t>)</w:t>
      </w:r>
    </w:p>
    <w:p w:rsidR="001B195D" w:rsidRPr="003D122D" w:rsidRDefault="001B195D" w:rsidP="00B248F1">
      <w:pPr>
        <w:jc w:val="both"/>
        <w:rPr>
          <w:rFonts w:ascii="Basker-Semitic" w:hAnsi="Basker-Semitic"/>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 xml:space="preserve"> </w:t>
      </w:r>
      <w:r w:rsidRPr="003D122D">
        <w:rPr>
          <w:rFonts w:ascii="Baskerville Win95BT" w:hAnsi="Baskerville Win95BT"/>
          <w:bCs/>
          <w:iCs/>
          <w:sz w:val="20"/>
          <w:szCs w:val="20"/>
          <w:lang w:val="en-US"/>
        </w:rPr>
        <w:t>‘To meet somebody (</w:t>
      </w:r>
      <w:r w:rsidRPr="003D122D">
        <w:rPr>
          <w:bCs/>
          <w:i/>
          <w:sz w:val="20"/>
          <w:szCs w:val="20"/>
          <w:lang w:val="en-US"/>
        </w:rPr>
        <w:t>ḷ</w:t>
      </w:r>
      <w:r w:rsidRPr="003D122D">
        <w:rPr>
          <w:rFonts w:ascii="Basker-Semitic" w:hAnsi="Basker-Semitic" w:cs="Charis SIL"/>
          <w:i/>
          <w:iCs/>
          <w:sz w:val="20"/>
          <w:szCs w:val="20"/>
          <w:lang w:val="en-US"/>
        </w:rPr>
        <w:t>3</w:t>
      </w:r>
      <w:r w:rsidRPr="003D122D">
        <w:rPr>
          <w:rFonts w:ascii="Baskerville Win95BT" w:hAnsi="Baskerville Win95BT"/>
          <w:bCs/>
          <w:iCs/>
          <w:sz w:val="20"/>
          <w:szCs w:val="20"/>
          <w:lang w:val="en-US"/>
        </w:rPr>
        <w:t xml:space="preserve">-)’: </w:t>
      </w:r>
      <w:r w:rsidRPr="003D122D">
        <w:rPr>
          <w:rFonts w:ascii="Baskerville Win95BT" w:hAnsi="Baskerville Win95BT" w:cs="Charis SIL"/>
          <w:i/>
          <w:iCs/>
          <w:sz w:val="20"/>
          <w:szCs w:val="20"/>
          <w:lang w:val="en-US"/>
        </w:rPr>
        <w:t>2:40</w:t>
      </w:r>
      <w:r w:rsidRPr="003D122D">
        <w:rPr>
          <w:rFonts w:ascii="Baskerville Win95BT" w:hAnsi="Baskerville Win95BT" w:cs="Charis SIL"/>
          <w:sz w:val="20"/>
          <w:szCs w:val="20"/>
          <w:lang w:val="en-US"/>
        </w:rPr>
        <w:t xml:space="preserve">, </w:t>
      </w:r>
      <w:r w:rsidRPr="003D122D">
        <w:rPr>
          <w:rFonts w:ascii="Baskerville Win95BT" w:hAnsi="Baskerville Win95BT" w:cs="Charis SIL"/>
          <w:i/>
          <w:iCs/>
          <w:sz w:val="20"/>
          <w:szCs w:val="20"/>
          <w:lang w:val="en-US"/>
        </w:rPr>
        <w:t>28:21</w:t>
      </w:r>
      <w:r w:rsidRPr="003D122D">
        <w:rPr>
          <w:rFonts w:ascii="Baskerville Win95BT" w:hAnsi="Baskerville Win95BT" w:cs="Charis SIL"/>
          <w:iCs/>
          <w:sz w:val="20"/>
          <w:szCs w:val="20"/>
          <w:lang w:val="en-US"/>
        </w:rPr>
        <w:t xml:space="preserve">, </w:t>
      </w:r>
      <w:r w:rsidRPr="003D122D">
        <w:rPr>
          <w:rFonts w:ascii="Baskerville Win95BT" w:hAnsi="Baskerville Win95BT" w:cs="Charis SIL"/>
          <w:i/>
          <w:iCs/>
          <w:sz w:val="20"/>
          <w:szCs w:val="20"/>
          <w:lang w:val="en-US"/>
        </w:rPr>
        <w:t>30:1.13</w:t>
      </w:r>
      <w:r w:rsidRPr="003D122D">
        <w:rPr>
          <w:rFonts w:ascii="Baskerville Win95BT" w:hAnsi="Baskerville Win95BT" w:cs="Charis SIL"/>
          <w:sz w:val="20"/>
          <w:szCs w:val="20"/>
          <w:lang w:val="en-US"/>
        </w:rPr>
        <w:t>; with no explicit complement: 29:27.</w:t>
      </w:r>
    </w:p>
    <w:p w:rsidR="001B195D" w:rsidRPr="003D122D" w:rsidRDefault="001B195D" w:rsidP="00A26F0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297</w:t>
      </w:r>
    </w:p>
    <w:p w:rsidR="001B195D" w:rsidRPr="003D122D" w:rsidRDefault="001B195D" w:rsidP="002A413B">
      <w:pPr>
        <w:jc w:val="both"/>
        <w:rPr>
          <w:rFonts w:ascii="Baskerville Win95BT" w:hAnsi="Baskerville Win95BT"/>
          <w:lang w:val="en-US"/>
        </w:rPr>
      </w:pPr>
    </w:p>
    <w:p w:rsidR="001B195D" w:rsidRPr="003D122D" w:rsidRDefault="001B195D" w:rsidP="005B14F2">
      <w:pPr>
        <w:jc w:val="both"/>
        <w:rPr>
          <w:rFonts w:ascii="Arabic Typesetting" w:hAnsi="Arabic Typesetting"/>
          <w:b/>
          <w:bCs/>
          <w:sz w:val="40"/>
          <w:rtl/>
          <w:lang w:val="en-US"/>
        </w:rPr>
      </w:pPr>
      <w:r w:rsidRPr="003D122D">
        <w:rPr>
          <w:rFonts w:ascii="Baskerville Win95BT" w:hAnsi="Baskerville Win95BT"/>
          <w:b/>
          <w:iCs/>
          <w:lang w:val="en-US"/>
        </w:rPr>
        <w:t>VIII</w:t>
      </w:r>
      <w:r w:rsidRPr="003D122D">
        <w:rPr>
          <w:rFonts w:ascii="Arabic Typesetting" w:hAnsi="Arabic Typesetting"/>
          <w:b/>
          <w:iCs/>
          <w:sz w:val="40"/>
          <w:lang w:val="en-US"/>
        </w:rPr>
        <w:t xml:space="preserve"> </w:t>
      </w:r>
      <w:r w:rsidRPr="003D122D">
        <w:rPr>
          <w:rFonts w:ascii="Basker-Semitic" w:hAnsi="Basker-Semitic"/>
          <w:b/>
          <w:bCs/>
          <w:i/>
          <w:iCs/>
          <w:lang w:val="en-US"/>
        </w:rPr>
        <w:t>"</w:t>
      </w:r>
      <w:r w:rsidRPr="003D122D">
        <w:rPr>
          <w:rFonts w:ascii="Baskerville Win95BT" w:hAnsi="Baskerville Win95BT"/>
          <w:b/>
          <w:bCs/>
          <w:i/>
          <w:iCs/>
          <w:lang w:val="en-US"/>
        </w:rPr>
        <w:t>otég</w:t>
      </w:r>
      <w:r w:rsidRPr="003D122D">
        <w:rPr>
          <w:rFonts w:ascii="Basker-Semitic" w:hAnsi="Basker-Semitic"/>
          <w:b/>
          <w:bCs/>
          <w:i/>
          <w:iCs/>
          <w:lang w:val="en-US"/>
        </w:rPr>
        <w:t>3</w:t>
      </w:r>
      <w:r w:rsidRPr="003D122D">
        <w:rPr>
          <w:rFonts w:ascii="Baskerville Win95BT" w:hAnsi="Baskerville Win95BT"/>
          <w:b/>
          <w:bCs/>
          <w:i/>
          <w:iCs/>
          <w:lang w:val="en-US"/>
        </w:rPr>
        <w:t xml:space="preserve">m </w:t>
      </w:r>
      <w:r w:rsidRPr="003D122D">
        <w:rPr>
          <w:rFonts w:ascii="Baskerville Win95BT" w:hAnsi="Baskerville Win95BT" w:cs="Charis SIL"/>
          <w:lang w:val="en-US"/>
        </w:rPr>
        <w:t>(</w:t>
      </w:r>
      <w:r w:rsidRPr="003D122D">
        <w:rPr>
          <w:rFonts w:ascii="Baskerville Win95BT" w:hAnsi="Baskerville Win95BT" w:cs="Charis SIL"/>
          <w:i/>
          <w:lang w:val="en-US"/>
        </w:rPr>
        <w:t>ya</w:t>
      </w:r>
      <w:r w:rsidRPr="003D122D">
        <w:rPr>
          <w:rFonts w:ascii="Basker-Semitic" w:hAnsi="Basker-Semitic" w:cs="Charis SIL"/>
          <w:i/>
          <w:iCs/>
          <w:lang w:val="en-US"/>
        </w:rPr>
        <w:t>"</w:t>
      </w:r>
      <w:r w:rsidRPr="003D122D">
        <w:rPr>
          <w:rFonts w:ascii="Baskerville Win95BT" w:hAnsi="Baskerville Win95BT" w:cs="Charis SIL"/>
          <w:i/>
          <w:lang w:val="en-US"/>
        </w:rPr>
        <w:t>t</w:t>
      </w:r>
      <w:r w:rsidRPr="003D122D">
        <w:rPr>
          <w:rFonts w:ascii="Baskerville Win95BT" w:hAnsi="Baskerville Win95BT"/>
          <w:bCs/>
          <w:i/>
          <w:lang w:val="en-US"/>
        </w:rPr>
        <w:t>égom</w:t>
      </w:r>
      <w:r w:rsidRPr="003D122D">
        <w:rPr>
          <w:rFonts w:ascii="Baskerville Win95BT" w:hAnsi="Baskerville Win95BT"/>
          <w:bCs/>
          <w:lang w:val="en-US"/>
        </w:rPr>
        <w:t>/</w:t>
      </w:r>
      <w:r w:rsidRPr="003D122D">
        <w:rPr>
          <w:rFonts w:ascii="Baskerville Win95BT" w:hAnsi="Baskerville Win95BT"/>
          <w:i/>
          <w:lang w:val="en-US"/>
        </w:rPr>
        <w:t>ľ</w:t>
      </w:r>
      <w:r w:rsidRPr="003D122D">
        <w:rPr>
          <w:rFonts w:ascii="Baskerville Win95BT" w:hAnsi="Baskerville Win95BT"/>
          <w:bCs/>
          <w:i/>
          <w:lang w:val="en-US"/>
        </w:rPr>
        <w:t>a</w:t>
      </w:r>
      <w:r w:rsidRPr="003D122D">
        <w:rPr>
          <w:rFonts w:ascii="Basker-Semitic" w:hAnsi="Basker-Semitic" w:cs="Charis SIL"/>
          <w:i/>
          <w:iCs/>
          <w:lang w:val="en-US"/>
        </w:rPr>
        <w:t>"</w:t>
      </w:r>
      <w:r w:rsidRPr="003D122D">
        <w:rPr>
          <w:rFonts w:ascii="Baskerville Win95BT" w:hAnsi="Baskerville Win95BT" w:cs="Charis SIL"/>
          <w:i/>
          <w:lang w:val="en-US"/>
        </w:rPr>
        <w:t>t</w:t>
      </w:r>
      <w:r w:rsidRPr="003D122D">
        <w:rPr>
          <w:rFonts w:ascii="Baskerville Win95BT" w:hAnsi="Baskerville Win95BT"/>
          <w:bCs/>
          <w:i/>
          <w:lang w:val="en-US"/>
        </w:rPr>
        <w:t>ég</w:t>
      </w:r>
      <w:r w:rsidRPr="003D122D">
        <w:rPr>
          <w:rFonts w:ascii="Basker-Semitic" w:hAnsi="Basker-Semitic"/>
          <w:bCs/>
          <w:i/>
          <w:lang w:val="en-US"/>
        </w:rPr>
        <w:t>5</w:t>
      </w:r>
      <w:r w:rsidRPr="003D122D">
        <w:rPr>
          <w:rFonts w:ascii="Baskerville Win95BT" w:hAnsi="Baskerville Win95BT"/>
          <w:bCs/>
          <w:i/>
          <w:lang w:val="en-US"/>
        </w:rPr>
        <w:t>m</w:t>
      </w:r>
      <w:r w:rsidRPr="003D122D">
        <w:rPr>
          <w:rFonts w:ascii="Baskerville Win95BT" w:hAnsi="Baskerville Win95BT"/>
          <w:bCs/>
          <w:lang w:val="en-US"/>
        </w:rPr>
        <w:t>) ‘to be dumb’</w:t>
      </w:r>
      <w:r w:rsidRPr="003D122D">
        <w:rPr>
          <w:rFonts w:ascii="Baskerville Win95BT" w:hAnsi="Baskerville Win95BT"/>
          <w:b/>
          <w:bCs/>
          <w:lang w:val="en-US"/>
        </w:rPr>
        <w:t xml:space="preserve"> </w:t>
      </w:r>
      <w:r w:rsidRPr="003D122D">
        <w:rPr>
          <w:rFonts w:ascii="Arabic Typesetting" w:hAnsi="Arabic Typesetting"/>
          <w:sz w:val="40"/>
          <w:rtl/>
          <w:lang w:val="en-US"/>
        </w:rPr>
        <w:t xml:space="preserve">خرس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عُتٞاجٞم</w:t>
      </w:r>
    </w:p>
    <w:p w:rsidR="001B195D" w:rsidRPr="003D122D" w:rsidRDefault="001B195D" w:rsidP="00276668">
      <w:pPr>
        <w:jc w:val="both"/>
        <w:rPr>
          <w:rFonts w:ascii="Arabic Typesetting" w:hAnsi="Arabic Typesetting"/>
          <w:b/>
          <w:bCs/>
          <w:sz w:val="40"/>
          <w:lang w:val="en-US"/>
        </w:rPr>
      </w:pPr>
      <w:r w:rsidRPr="003D122D">
        <w:rPr>
          <w:rFonts w:ascii="Baskerville Win95BT" w:hAnsi="Baskerville Win95BT"/>
          <w:lang w:val="en-US"/>
        </w:rPr>
        <w:t>Pf. 3 sg. m.</w:t>
      </w:r>
      <w:r w:rsidRPr="003D122D">
        <w:rPr>
          <w:rFonts w:ascii="Basker-Semitic" w:hAnsi="Basker-Semitic"/>
          <w:b/>
          <w:bCs/>
          <w:i/>
          <w:iCs/>
          <w:lang w:val="en-US"/>
        </w:rPr>
        <w:t xml:space="preserve"> </w:t>
      </w:r>
      <w:r w:rsidRPr="003D122D">
        <w:rPr>
          <w:rFonts w:ascii="Basker-Semitic" w:hAnsi="Basker-Semitic"/>
          <w:bCs/>
          <w:i/>
          <w:iCs/>
          <w:lang w:val="en-US"/>
        </w:rPr>
        <w:t>"</w:t>
      </w:r>
      <w:r w:rsidRPr="003D122D">
        <w:rPr>
          <w:rFonts w:ascii="Baskerville Win95BT" w:hAnsi="Baskerville Win95BT"/>
          <w:bCs/>
          <w:i/>
          <w:iCs/>
          <w:lang w:val="en-US"/>
        </w:rPr>
        <w:t>otég</w:t>
      </w:r>
      <w:r w:rsidRPr="003D122D">
        <w:rPr>
          <w:rFonts w:ascii="Basker-Semitic" w:hAnsi="Basker-Semitic"/>
          <w:bCs/>
          <w:i/>
          <w:iCs/>
          <w:lang w:val="en-US"/>
        </w:rPr>
        <w:t>3</w:t>
      </w:r>
      <w:r w:rsidRPr="003D122D">
        <w:rPr>
          <w:rFonts w:ascii="Baskerville Win95BT" w:hAnsi="Baskerville Win95BT"/>
          <w:bCs/>
          <w:i/>
          <w:iCs/>
          <w:lang w:val="en-US"/>
        </w:rPr>
        <w:t>m</w:t>
      </w:r>
      <w:r w:rsidRPr="003D122D">
        <w:rPr>
          <w:rFonts w:ascii="Baskerville Win95BT" w:hAnsi="Baskerville Win95BT"/>
          <w:bCs/>
          <w:iCs/>
          <w:lang w:val="en-US"/>
        </w:rPr>
        <w:t xml:space="preserve"> (</w:t>
      </w:r>
      <w:r w:rsidRPr="003D122D">
        <w:rPr>
          <w:rFonts w:ascii="Baskerville Win95BT" w:hAnsi="Baskerville Win95BT"/>
          <w:bCs/>
          <w:i/>
          <w:iCs/>
          <w:lang w:val="en-US"/>
        </w:rPr>
        <w:t>29:26</w:t>
      </w:r>
      <w:r w:rsidRPr="003D122D">
        <w:rPr>
          <w:rFonts w:ascii="Baskerville Win95BT" w:hAnsi="Baskerville Win95BT"/>
          <w:bCs/>
          <w:iCs/>
          <w:lang w:val="en-US"/>
        </w:rPr>
        <w:t>)</w:t>
      </w:r>
    </w:p>
    <w:p w:rsidR="001B195D" w:rsidRDefault="001B195D" w:rsidP="00A258FD">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Cf. LS 297-298</w:t>
      </w:r>
    </w:p>
    <w:p w:rsidR="001B195D" w:rsidRDefault="001B195D" w:rsidP="00A258FD">
      <w:pPr>
        <w:jc w:val="both"/>
        <w:rPr>
          <w:rFonts w:ascii="Baskerville Win95BT" w:hAnsi="Baskerville Win95BT"/>
          <w:bCs/>
          <w:sz w:val="20"/>
          <w:szCs w:val="20"/>
          <w:lang w:val="en-US"/>
        </w:rPr>
      </w:pPr>
    </w:p>
    <w:p w:rsidR="001B195D" w:rsidRDefault="001B195D" w:rsidP="0098756E">
      <w:pPr>
        <w:jc w:val="both"/>
        <w:rPr>
          <w:rFonts w:ascii="Baskerville Win95BT" w:hAnsi="Baskerville Win95BT" w:cs="Charis SIL"/>
          <w:i/>
          <w:sz w:val="20"/>
          <w:szCs w:val="20"/>
          <w:lang w:val="en-US"/>
        </w:rPr>
      </w:pPr>
      <w:r>
        <w:rPr>
          <w:rFonts w:ascii="Baskerville Win95BT" w:hAnsi="Baskerville Win95BT" w:cs="Charis SIL"/>
          <w:i/>
          <w:sz w:val="20"/>
          <w:szCs w:val="20"/>
          <w:lang w:val="en-US"/>
        </w:rPr>
        <w:t>a</w:t>
      </w:r>
      <w:r>
        <w:rPr>
          <w:rFonts w:ascii="Basker-Semitic" w:hAnsi="Basker-Semitic" w:cs="Charis SIL"/>
          <w:i/>
          <w:sz w:val="20"/>
          <w:szCs w:val="20"/>
          <w:lang w:val="en-US"/>
        </w:rPr>
        <w:t>"</w:t>
      </w:r>
      <w:r>
        <w:rPr>
          <w:rFonts w:ascii="Baskerville Win95BT" w:hAnsi="Baskerville Win95BT" w:cs="Charis SIL"/>
          <w:i/>
          <w:sz w:val="20"/>
          <w:szCs w:val="20"/>
          <w:lang w:val="en-US"/>
        </w:rPr>
        <w:t>áh</w:t>
      </w:r>
      <w:r>
        <w:rPr>
          <w:rFonts w:ascii="Basker-Semitic" w:hAnsi="Basker-Semitic" w:cs="Charis SIL"/>
          <w:i/>
          <w:sz w:val="20"/>
          <w:szCs w:val="20"/>
          <w:lang w:val="en-US"/>
        </w:rPr>
        <w:t>3</w:t>
      </w:r>
      <w:r>
        <w:rPr>
          <w:rFonts w:ascii="Baskerville Win95BT" w:hAnsi="Baskerville Win95BT" w:cs="Charis SIL"/>
          <w:i/>
          <w:sz w:val="20"/>
          <w:szCs w:val="20"/>
          <w:lang w:val="en-US"/>
        </w:rPr>
        <w:t>d</w:t>
      </w:r>
      <w:r>
        <w:rPr>
          <w:rFonts w:ascii="Baskerville Win95BT" w:hAnsi="Baskerville Win95BT" w:cs="Charis SIL"/>
          <w:iCs/>
          <w:sz w:val="20"/>
          <w:szCs w:val="20"/>
          <w:lang w:val="en-US"/>
        </w:rPr>
        <w:t xml:space="preserve"> ‘I will make an agreement’: 25:67</w:t>
      </w:r>
    </w:p>
    <w:p w:rsidR="001B195D" w:rsidRPr="003D122D" w:rsidRDefault="001B195D" w:rsidP="00D26D0A">
      <w:pPr>
        <w:jc w:val="both"/>
        <w:rPr>
          <w:rFonts w:ascii="Basker-Semitic" w:hAnsi="Basker-Semitic"/>
          <w:b/>
          <w:i/>
          <w:iCs/>
          <w:lang w:val="en-US"/>
        </w:rPr>
      </w:pPr>
    </w:p>
    <w:p w:rsidR="001B195D" w:rsidRPr="003D122D" w:rsidRDefault="001B195D" w:rsidP="00D26D0A">
      <w:pPr>
        <w:jc w:val="both"/>
        <w:rPr>
          <w:rFonts w:ascii="Arabic Typesetting" w:hAnsi="Arabic Typesetting"/>
          <w:sz w:val="40"/>
          <w:rtl/>
          <w:lang w:val="en-US"/>
        </w:rPr>
      </w:pPr>
      <w:r w:rsidRPr="003D122D">
        <w:rPr>
          <w:rFonts w:ascii="Basker-Semitic" w:hAnsi="Basker-Semitic"/>
          <w:b/>
          <w:i/>
          <w:iCs/>
          <w:lang w:val="en-US"/>
        </w:rPr>
        <w:t>"</w:t>
      </w:r>
      <w:r w:rsidRPr="003D122D">
        <w:rPr>
          <w:rFonts w:ascii="Baskerville Win95BT" w:hAnsi="Baskerville Win95BT"/>
          <w:b/>
          <w:i/>
          <w:iCs/>
          <w:lang w:val="en-US"/>
        </w:rPr>
        <w:t>é</w:t>
      </w:r>
      <w:r w:rsidRPr="003D122D">
        <w:rPr>
          <w:rFonts w:ascii="Basker-Semitic" w:hAnsi="Basker-Semitic"/>
          <w:b/>
          <w:i/>
          <w:iCs/>
          <w:lang w:val="en-US"/>
        </w:rPr>
        <w:t>£</w:t>
      </w:r>
      <w:r w:rsidRPr="003D122D">
        <w:rPr>
          <w:rFonts w:ascii="Baskerville Win95BT" w:hAnsi="Baskerville Win95BT"/>
          <w:b/>
          <w:i/>
          <w:iCs/>
          <w:lang w:val="en-US"/>
        </w:rPr>
        <w:t>ab</w:t>
      </w:r>
      <w:r w:rsidRPr="003D122D">
        <w:rPr>
          <w:rFonts w:ascii="Baskerville Win95BT" w:hAnsi="Baskerville Win95BT"/>
          <w:i/>
          <w:iCs/>
          <w:lang w:val="en-US"/>
        </w:rPr>
        <w:t xml:space="preserve"> </w:t>
      </w:r>
      <w:r w:rsidRPr="003D122D">
        <w:rPr>
          <w:rFonts w:ascii="Baskerville Win95BT" w:hAnsi="Baskerville Win95BT"/>
          <w:lang w:val="en-US"/>
        </w:rPr>
        <w:t>(</w:t>
      </w:r>
      <w:r w:rsidRPr="003D122D">
        <w:rPr>
          <w:rFonts w:ascii="Baskerville Win95BT" w:eastAsia="MingLiU_HKSCS" w:hAnsi="Baskerville Win95BT"/>
          <w:i/>
          <w:iCs/>
          <w:lang w:val="en-US"/>
        </w:rPr>
        <w:t>y</w:t>
      </w:r>
      <w:r w:rsidRPr="003D122D">
        <w:rPr>
          <w:rFonts w:ascii="Basker-Semitic" w:eastAsia="MingLiU_HKSCS" w:hAnsi="Basker-Semitic"/>
          <w:i/>
          <w:iCs/>
          <w:lang w:val="en-US"/>
        </w:rPr>
        <w:t>3"</w:t>
      </w:r>
      <w:r w:rsidRPr="003D122D">
        <w:rPr>
          <w:rFonts w:ascii="Baskerville Win95BT" w:eastAsia="MingLiU_HKSCS" w:hAnsi="Baskerville Win95BT"/>
          <w:i/>
          <w:iCs/>
          <w:lang w:val="en-US"/>
        </w:rPr>
        <w:t>á</w:t>
      </w:r>
      <w:r w:rsidRPr="003D122D">
        <w:rPr>
          <w:rFonts w:ascii="Basker-Semitic" w:hAnsi="Basker-Semitic"/>
          <w:i/>
          <w:iCs/>
          <w:lang w:val="en-US"/>
        </w:rPr>
        <w:t>£</w:t>
      </w:r>
      <w:r w:rsidRPr="003D122D">
        <w:rPr>
          <w:rFonts w:ascii="Baskerville Win95BT" w:eastAsia="MingLiU_HKSCS" w:hAnsi="Baskerville Win95BT"/>
          <w:i/>
          <w:iCs/>
          <w:lang w:val="en-US"/>
        </w:rPr>
        <w:t>ob</w:t>
      </w:r>
      <w:r w:rsidRPr="003D122D">
        <w:rPr>
          <w:rFonts w:ascii="Baskerville Win95BT" w:eastAsia="MingLiU_HKSCS" w:hAnsi="Baskerville Win95BT"/>
          <w:lang w:val="en-US"/>
        </w:rPr>
        <w:t>/</w:t>
      </w:r>
      <w:r w:rsidRPr="003D122D">
        <w:rPr>
          <w:rFonts w:ascii="Baskerville Win95BT" w:hAnsi="Baskerville Win95BT"/>
          <w:i/>
          <w:lang w:val="en-US"/>
        </w:rPr>
        <w:t>ľ</w:t>
      </w:r>
      <w:r w:rsidRPr="003D122D">
        <w:rPr>
          <w:rFonts w:ascii="Baskerville Win95BT" w:eastAsia="MingLiU_HKSCS" w:hAnsi="Baskerville Win95BT"/>
          <w:i/>
          <w:iCs/>
          <w:lang w:val="en-US"/>
        </w:rPr>
        <w:t>a</w:t>
      </w:r>
      <w:r w:rsidRPr="003D122D">
        <w:rPr>
          <w:rFonts w:ascii="Basker-Semitic" w:eastAsia="MingLiU_HKSCS" w:hAnsi="Basker-Semitic"/>
          <w:i/>
          <w:iCs/>
          <w:lang w:val="en-US"/>
        </w:rPr>
        <w:t>"</w:t>
      </w:r>
      <w:r w:rsidRPr="003D122D">
        <w:rPr>
          <w:rFonts w:ascii="Basker-Semitic" w:hAnsi="Basker-Semitic"/>
          <w:i/>
          <w:iCs/>
          <w:lang w:val="en-US"/>
        </w:rPr>
        <w:t>£</w:t>
      </w:r>
      <w:r w:rsidRPr="003D122D">
        <w:rPr>
          <w:rFonts w:ascii="Baskerville Win95BT" w:eastAsia="MingLiU_HKSCS" w:hAnsi="Baskerville Win95BT"/>
          <w:i/>
          <w:iCs/>
          <w:lang w:val="en-US"/>
        </w:rPr>
        <w:t>áb</w:t>
      </w:r>
      <w:r w:rsidRPr="003D122D">
        <w:rPr>
          <w:rFonts w:ascii="Baskerville Win95BT" w:hAnsi="Baskerville Win95BT"/>
          <w:lang w:val="en-US"/>
        </w:rPr>
        <w:t xml:space="preserve">) ‘to turn into, to become’ </w:t>
      </w:r>
      <w:r w:rsidRPr="003D122D">
        <w:rPr>
          <w:rFonts w:ascii="Arabic Typesetting" w:hAnsi="Arabic Typesetting"/>
          <w:sz w:val="40"/>
          <w:rtl/>
          <w:lang w:val="en-US"/>
        </w:rPr>
        <w:t xml:space="preserve">تمثّل، تحوّل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عٞاقَب</w:t>
      </w:r>
    </w:p>
    <w:p w:rsidR="001B195D" w:rsidRPr="003D122D" w:rsidRDefault="001B195D" w:rsidP="006B43E2">
      <w:pPr>
        <w:jc w:val="both"/>
        <w:rPr>
          <w:rFonts w:ascii="Baskerville Win95BT" w:hAnsi="Baskerville Win95BT" w:cs="TITUS Cyberbit Basic"/>
          <w:lang w:val="en-US"/>
        </w:rPr>
      </w:pPr>
      <w:r w:rsidRPr="003D122D">
        <w:rPr>
          <w:rFonts w:ascii="Baskerville Win95BT" w:hAnsi="Baskerville Win95BT"/>
          <w:lang w:val="en-US"/>
        </w:rPr>
        <w:t xml:space="preserve">Pf. 3 sg. m. </w:t>
      </w:r>
      <w:r w:rsidRPr="003D122D">
        <w:rPr>
          <w:rFonts w:ascii="Basker-Semitic" w:hAnsi="Basker-Semitic"/>
          <w:i/>
          <w:lang w:val="en-US"/>
        </w:rPr>
        <w:t>"</w:t>
      </w:r>
      <w:r w:rsidRPr="003D122D">
        <w:rPr>
          <w:rFonts w:ascii="Baskerville Win95BT" w:hAnsi="Baskerville Win95BT" w:cs="TITUS Cyberbit Basic"/>
          <w:i/>
          <w:lang w:val="en-US"/>
        </w:rPr>
        <w:t>é</w:t>
      </w:r>
      <w:r w:rsidRPr="003D122D">
        <w:rPr>
          <w:rFonts w:ascii="Basker-Semitic" w:hAnsi="Basker-Semitic" w:cs="TITUS Cyberbit Basic"/>
          <w:i/>
          <w:lang w:val="en-US"/>
        </w:rPr>
        <w:t>£</w:t>
      </w:r>
      <w:r w:rsidRPr="003D122D">
        <w:rPr>
          <w:rFonts w:ascii="Baskerville Win95BT" w:hAnsi="Baskerville Win95BT" w:cs="TITUS Cyberbit Basic"/>
          <w:i/>
          <w:lang w:val="en-US"/>
        </w:rPr>
        <w:t xml:space="preserve">ab </w:t>
      </w:r>
      <w:r w:rsidRPr="003D122D">
        <w:rPr>
          <w:rFonts w:ascii="Baskerville Win95BT" w:hAnsi="Baskerville Win95BT" w:cs="TITUS Cyberbit Basic"/>
          <w:lang w:val="en-US"/>
        </w:rPr>
        <w:t>(31:12)</w:t>
      </w:r>
      <w:r w:rsidRPr="003D122D">
        <w:rPr>
          <w:rFonts w:ascii="Baskerville Win95BT" w:hAnsi="Baskerville Win95BT" w:cs="TITUS Cyberbit Basic"/>
          <w:iCs/>
          <w:lang w:val="en-US"/>
        </w:rPr>
        <w:t>, f.</w:t>
      </w:r>
      <w:r w:rsidRPr="003D122D">
        <w:rPr>
          <w:rFonts w:ascii="Baskerville Win95BT" w:hAnsi="Baskerville Win95BT" w:cs="TITUS Cyberbit Basic"/>
          <w:i/>
          <w:lang w:val="en-US"/>
        </w:rPr>
        <w:t xml:space="preserve"> </w:t>
      </w:r>
      <w:r w:rsidRPr="003D122D">
        <w:rPr>
          <w:rFonts w:ascii="Basker-Semitic" w:hAnsi="Basker-Semitic"/>
          <w:i/>
          <w:lang w:val="en-US"/>
        </w:rPr>
        <w:t>"</w:t>
      </w:r>
      <w:r w:rsidRPr="003D122D">
        <w:rPr>
          <w:rFonts w:ascii="Baskerville Win95BT" w:hAnsi="Baskerville Win95BT" w:cs="TITUS Cyberbit Basic"/>
          <w:i/>
          <w:lang w:val="en-US"/>
        </w:rPr>
        <w:t>i</w:t>
      </w:r>
      <w:r w:rsidRPr="003D122D">
        <w:rPr>
          <w:rFonts w:ascii="Basker-Semitic" w:hAnsi="Basker-Semitic" w:cs="TITUS Cyberbit Basic"/>
          <w:i/>
          <w:lang w:val="en-US"/>
        </w:rPr>
        <w:t>£</w:t>
      </w:r>
      <w:r w:rsidRPr="003D122D">
        <w:rPr>
          <w:rFonts w:ascii="Baskerville Win95BT" w:hAnsi="Baskerville Win95BT" w:cs="TITUS Cyberbit Basic"/>
          <w:i/>
          <w:lang w:val="en-US"/>
        </w:rPr>
        <w:t xml:space="preserve">ábo </w:t>
      </w:r>
      <w:r>
        <w:rPr>
          <w:rFonts w:ascii="Baskerville Win95BT" w:hAnsi="Baskerville Win95BT" w:cs="TITUS Cyberbit Basic"/>
          <w:lang w:val="en-US"/>
        </w:rPr>
        <w:t>(31:36</w:t>
      </w:r>
      <w:r w:rsidRPr="003D122D">
        <w:rPr>
          <w:rFonts w:ascii="Baskerville Win95BT" w:hAnsi="Baskerville Win95BT" w:cs="TITUS Cyberbit Basic"/>
          <w:lang w:val="en-US"/>
        </w:rPr>
        <w:t xml:space="preserve">), pl. f. </w:t>
      </w:r>
      <w:r w:rsidRPr="003D122D">
        <w:rPr>
          <w:rFonts w:ascii="Basker-Semitic" w:hAnsi="Basker-Semitic"/>
          <w:i/>
          <w:lang w:val="en-US"/>
        </w:rPr>
        <w:t>"</w:t>
      </w:r>
      <w:r w:rsidRPr="003D122D">
        <w:rPr>
          <w:rFonts w:ascii="Baskerville Win95BT" w:hAnsi="Baskerville Win95BT" w:cs="TITUS Cyberbit Basic"/>
          <w:i/>
          <w:lang w:val="en-US"/>
        </w:rPr>
        <w:t>é</w:t>
      </w:r>
      <w:r w:rsidRPr="003D122D">
        <w:rPr>
          <w:rFonts w:ascii="Basker-Semitic" w:hAnsi="Basker-Semitic" w:cs="TITUS Cyberbit Basic"/>
          <w:i/>
          <w:lang w:val="en-US"/>
        </w:rPr>
        <w:t>£</w:t>
      </w:r>
      <w:r w:rsidRPr="003D122D">
        <w:rPr>
          <w:rFonts w:ascii="Baskerville Win95BT" w:hAnsi="Baskerville Win95BT" w:cs="TITUS Cyberbit Basic"/>
          <w:i/>
          <w:lang w:val="en-US"/>
        </w:rPr>
        <w:t>ab</w:t>
      </w:r>
      <w:r>
        <w:rPr>
          <w:rFonts w:ascii="Baskerville Win95BT" w:hAnsi="Baskerville Win95BT" w:cs="TITUS Cyberbit Basic"/>
          <w:lang w:val="en-US"/>
        </w:rPr>
        <w:t xml:space="preserve"> (31:18.22</w:t>
      </w:r>
      <w:r w:rsidRPr="003D122D">
        <w:rPr>
          <w:rFonts w:ascii="Baskerville Win95BT" w:hAnsi="Baskerville Win95BT" w:cs="TITUS Cyberbit Basic"/>
          <w:lang w:val="en-US"/>
        </w:rPr>
        <w:t>)</w:t>
      </w:r>
    </w:p>
    <w:p w:rsidR="001B195D" w:rsidRPr="003D122D" w:rsidRDefault="001B195D" w:rsidP="006B43E2">
      <w:pPr>
        <w:jc w:val="both"/>
        <w:rPr>
          <w:rFonts w:ascii="Baskerville Win95BT" w:hAnsi="Baskerville Win95BT" w:cs="TITUS Cyberbit Basic"/>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 xml:space="preserve"> </w:t>
      </w:r>
      <w:r w:rsidRPr="003D122D">
        <w:rPr>
          <w:rFonts w:ascii="Baskerville Win95BT" w:hAnsi="Baskerville Win95BT"/>
          <w:bCs/>
          <w:iCs/>
          <w:sz w:val="20"/>
          <w:szCs w:val="20"/>
          <w:lang w:val="en-US"/>
        </w:rPr>
        <w:t xml:space="preserve">‘To turn into somebody/something (direct </w:t>
      </w:r>
      <w:r>
        <w:rPr>
          <w:rFonts w:ascii="Baskerville Win95BT" w:hAnsi="Baskerville Win95BT"/>
          <w:bCs/>
          <w:iCs/>
          <w:sz w:val="20"/>
          <w:szCs w:val="20"/>
          <w:lang w:val="en-US"/>
        </w:rPr>
        <w:t>object)’: 31:12.18</w:t>
      </w:r>
      <w:r w:rsidRPr="003D122D">
        <w:rPr>
          <w:rFonts w:ascii="Baskerville Win95BT" w:hAnsi="Baskerville Win95BT"/>
          <w:bCs/>
          <w:iCs/>
          <w:sz w:val="20"/>
          <w:szCs w:val="20"/>
          <w:lang w:val="en-US"/>
        </w:rPr>
        <w:t>.</w:t>
      </w:r>
      <w:r>
        <w:rPr>
          <w:rFonts w:ascii="Baskerville Win95BT" w:hAnsi="Baskerville Win95BT"/>
          <w:bCs/>
          <w:iCs/>
          <w:sz w:val="20"/>
          <w:szCs w:val="20"/>
          <w:lang w:val="en-US"/>
        </w:rPr>
        <w:t>22.36</w:t>
      </w:r>
      <w:r w:rsidRPr="003D122D">
        <w:rPr>
          <w:rFonts w:ascii="Baskerville Win95BT" w:hAnsi="Baskerville Win95BT"/>
          <w:bCs/>
          <w:iCs/>
          <w:sz w:val="20"/>
          <w:szCs w:val="20"/>
          <w:lang w:val="en-US"/>
        </w:rPr>
        <w:t>.</w:t>
      </w:r>
    </w:p>
    <w:p w:rsidR="001B195D" w:rsidRPr="003D122D" w:rsidRDefault="001B195D" w:rsidP="00004309">
      <w:pPr>
        <w:jc w:val="both"/>
        <w:rPr>
          <w:rFonts w:ascii="Baskerville Win95BT" w:hAnsi="Baskerville Win95BT"/>
          <w:iCs/>
          <w:lang w:val="en-US"/>
        </w:rPr>
      </w:pPr>
      <w:r w:rsidRPr="003D122D">
        <w:rPr>
          <w:rFonts w:ascii="Baskerville Win95BT" w:hAnsi="Baskerville Win95BT"/>
          <w:b/>
          <w:lang w:val="en-US"/>
        </w:rPr>
        <w:t>V</w:t>
      </w:r>
      <w:r w:rsidRPr="003D122D">
        <w:rPr>
          <w:rFonts w:ascii="Baskerville Win95BT" w:hAnsi="Baskerville Win95BT"/>
          <w:lang w:val="en-US"/>
        </w:rPr>
        <w:t xml:space="preserve"> </w:t>
      </w:r>
      <w:r w:rsidRPr="003D122D">
        <w:rPr>
          <w:rFonts w:ascii="Baskerville Win95BT" w:hAnsi="Baskerville Win95BT"/>
          <w:b/>
          <w:i/>
          <w:lang w:val="en-US"/>
        </w:rPr>
        <w:t>a</w:t>
      </w:r>
      <w:r w:rsidRPr="003D122D">
        <w:rPr>
          <w:rFonts w:ascii="Basker-Semitic" w:hAnsi="Basker-Semitic"/>
          <w:b/>
          <w:i/>
          <w:lang w:val="en-US"/>
        </w:rPr>
        <w:t>"</w:t>
      </w:r>
      <w:r w:rsidRPr="003D122D">
        <w:rPr>
          <w:rFonts w:ascii="Baskerville Win95BT" w:hAnsi="Baskerville Win95BT"/>
          <w:b/>
          <w:i/>
          <w:lang w:val="en-US"/>
        </w:rPr>
        <w:t>tá</w:t>
      </w:r>
      <w:r w:rsidRPr="003D122D">
        <w:rPr>
          <w:rFonts w:ascii="Basker-Semitic" w:hAnsi="Basker-Semitic"/>
          <w:b/>
          <w:i/>
          <w:lang w:val="en-US"/>
        </w:rPr>
        <w:t>£</w:t>
      </w:r>
      <w:r w:rsidRPr="003D122D">
        <w:rPr>
          <w:rFonts w:ascii="Baskerville Win95BT" w:hAnsi="Baskerville Win95BT"/>
          <w:b/>
          <w:i/>
          <w:lang w:val="en-US"/>
        </w:rPr>
        <w:t>ib</w:t>
      </w:r>
      <w:r w:rsidRPr="003D122D">
        <w:rPr>
          <w:rFonts w:ascii="Baskerville Win95BT" w:hAnsi="Baskerville Win95BT"/>
          <w:iCs/>
          <w:lang w:val="en-US"/>
        </w:rPr>
        <w:t xml:space="preserve"> (</w:t>
      </w:r>
      <w:r w:rsidRPr="003D122D">
        <w:rPr>
          <w:rFonts w:ascii="Baskerville Win95BT" w:hAnsi="Baskerville Win95BT"/>
          <w:i/>
          <w:lang w:val="en-US"/>
        </w:rPr>
        <w:t>ya</w:t>
      </w:r>
      <w:r w:rsidRPr="003D122D">
        <w:rPr>
          <w:rFonts w:ascii="Basker-Semitic" w:hAnsi="Basker-Semitic"/>
          <w:i/>
          <w:lang w:val="en-US"/>
        </w:rPr>
        <w:t>"</w:t>
      </w:r>
      <w:r w:rsidRPr="003D122D">
        <w:rPr>
          <w:rFonts w:ascii="Baskerville Win95BT" w:hAnsi="Baskerville Win95BT"/>
          <w:i/>
          <w:lang w:val="en-US"/>
        </w:rPr>
        <w:t>ta</w:t>
      </w:r>
      <w:r w:rsidRPr="003D122D">
        <w:rPr>
          <w:rFonts w:ascii="Basker-Semitic" w:hAnsi="Basker-Semitic"/>
          <w:i/>
          <w:lang w:val="en-US"/>
        </w:rPr>
        <w:t>£</w:t>
      </w:r>
      <w:r w:rsidRPr="003D122D">
        <w:rPr>
          <w:rFonts w:ascii="Baskerville Win95BT" w:hAnsi="Baskerville Win95BT"/>
          <w:i/>
          <w:lang w:val="en-US"/>
        </w:rPr>
        <w:t>íbin</w:t>
      </w:r>
      <w:r w:rsidRPr="003D122D">
        <w:rPr>
          <w:rFonts w:ascii="Baskerville Win95BT" w:hAnsi="Baskerville Win95BT"/>
          <w:iCs/>
          <w:lang w:val="en-US"/>
        </w:rPr>
        <w:t>/</w:t>
      </w:r>
      <w:r w:rsidRPr="003D122D">
        <w:rPr>
          <w:rFonts w:ascii="Baskerville Win95BT" w:hAnsi="Baskerville Win95BT"/>
          <w:i/>
          <w:lang w:val="en-US"/>
        </w:rPr>
        <w:t>ľa</w:t>
      </w:r>
      <w:r w:rsidRPr="003D122D">
        <w:rPr>
          <w:rFonts w:ascii="Basker-Semitic" w:hAnsi="Basker-Semitic"/>
          <w:i/>
          <w:lang w:val="en-US"/>
        </w:rPr>
        <w:t>"</w:t>
      </w:r>
      <w:r w:rsidRPr="003D122D">
        <w:rPr>
          <w:rFonts w:ascii="Baskerville Win95BT" w:hAnsi="Baskerville Win95BT"/>
          <w:i/>
          <w:lang w:val="en-US"/>
        </w:rPr>
        <w:t>t</w:t>
      </w:r>
      <w:r w:rsidRPr="003D122D">
        <w:rPr>
          <w:rFonts w:ascii="Baskerville Win95BT" w:hAnsi="Baskerville Win95BT" w:cs="TITUS Cyberbit Basic"/>
          <w:i/>
          <w:lang w:val="en-US"/>
        </w:rPr>
        <w:t>á</w:t>
      </w:r>
      <w:r w:rsidRPr="003D122D">
        <w:rPr>
          <w:rFonts w:ascii="Basker-Semitic" w:hAnsi="Basker-Semitic"/>
          <w:i/>
          <w:lang w:val="en-US"/>
        </w:rPr>
        <w:t>£</w:t>
      </w:r>
      <w:r w:rsidRPr="003D122D">
        <w:rPr>
          <w:rFonts w:ascii="Baskerville Win95BT" w:hAnsi="Baskerville Win95BT"/>
          <w:i/>
          <w:lang w:val="en-US"/>
        </w:rPr>
        <w:t>ab</w:t>
      </w:r>
      <w:r w:rsidRPr="003D122D">
        <w:rPr>
          <w:rFonts w:ascii="Baskerville Win95BT" w:hAnsi="Baskerville Win95BT"/>
          <w:iCs/>
          <w:lang w:val="en-US"/>
        </w:rPr>
        <w:t xml:space="preserve">) </w:t>
      </w:r>
    </w:p>
    <w:p w:rsidR="001B195D" w:rsidRPr="003D122D" w:rsidRDefault="001B195D" w:rsidP="00004309">
      <w:pPr>
        <w:jc w:val="both"/>
        <w:rPr>
          <w:rFonts w:ascii="Baskerville Win95BT" w:hAnsi="Baskerville Win95BT"/>
          <w:iCs/>
          <w:lang w:val="en-US"/>
        </w:rPr>
      </w:pPr>
      <w:r w:rsidRPr="003D122D">
        <w:rPr>
          <w:rFonts w:ascii="Baskerville Win95BT" w:hAnsi="Baskerville Win95BT"/>
          <w:iCs/>
          <w:lang w:val="en-US"/>
        </w:rPr>
        <w:t xml:space="preserve">‘to pour from one vessel into another’ </w:t>
      </w:r>
      <w:r w:rsidRPr="003D122D">
        <w:rPr>
          <w:rFonts w:ascii="Arabic Typesetting" w:hAnsi="Arabic Typesetting"/>
          <w:i/>
          <w:sz w:val="40"/>
          <w:rtl/>
          <w:lang w:val="en-US"/>
        </w:rPr>
        <w:t xml:space="preserve">نقل من وعاء إلى وعاء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أَعْتَاقِيب</w:t>
      </w:r>
    </w:p>
    <w:p w:rsidR="001B195D" w:rsidRPr="003D122D" w:rsidRDefault="001B195D" w:rsidP="00006075">
      <w:pPr>
        <w:jc w:val="both"/>
        <w:rPr>
          <w:rFonts w:ascii="Baskerville Win95BT" w:hAnsi="Baskerville Win95BT"/>
          <w:lang w:val="en-US"/>
        </w:rPr>
      </w:pPr>
      <w:r w:rsidRPr="003D122D">
        <w:rPr>
          <w:rFonts w:ascii="Baskerville Win95BT" w:hAnsi="Baskerville Win95BT"/>
          <w:iCs/>
          <w:lang w:val="en-US"/>
        </w:rPr>
        <w:t xml:space="preserve">Pf. 1 sg. </w:t>
      </w:r>
      <w:r w:rsidRPr="003D122D">
        <w:rPr>
          <w:rFonts w:ascii="Baskerville Win95BT" w:hAnsi="Baskerville Win95BT"/>
          <w:i/>
          <w:lang w:val="en-US"/>
        </w:rPr>
        <w:t>a</w:t>
      </w:r>
      <w:r w:rsidRPr="003D122D">
        <w:rPr>
          <w:rFonts w:ascii="Basker-Semitic" w:hAnsi="Basker-Semitic"/>
          <w:i/>
          <w:lang w:val="en-US"/>
        </w:rPr>
        <w:t>"</w:t>
      </w:r>
      <w:r w:rsidRPr="003D122D">
        <w:rPr>
          <w:rFonts w:ascii="Baskerville Win95BT" w:hAnsi="Baskerville Win95BT"/>
          <w:i/>
          <w:lang w:val="en-US"/>
        </w:rPr>
        <w:t>tá</w:t>
      </w:r>
      <w:r w:rsidRPr="003D122D">
        <w:rPr>
          <w:rFonts w:ascii="Basker-Semitic" w:hAnsi="Basker-Semitic"/>
          <w:i/>
          <w:lang w:val="en-US"/>
        </w:rPr>
        <w:t>£</w:t>
      </w:r>
      <w:r w:rsidRPr="003D122D">
        <w:rPr>
          <w:rFonts w:ascii="Baskerville Win95BT" w:hAnsi="Baskerville Win95BT"/>
          <w:i/>
          <w:lang w:val="en-US"/>
        </w:rPr>
        <w:t>ibk</w:t>
      </w:r>
      <w:r w:rsidRPr="003D122D">
        <w:rPr>
          <w:rFonts w:ascii="Baskerville Win95BT" w:hAnsi="Baskerville Win95BT"/>
          <w:lang w:val="en-US"/>
        </w:rPr>
        <w:t xml:space="preserve"> (</w:t>
      </w:r>
      <w:r w:rsidRPr="003D122D">
        <w:rPr>
          <w:rFonts w:ascii="Baskerville Win95BT" w:hAnsi="Baskerville Win95BT"/>
          <w:i/>
          <w:lang w:val="en-US"/>
        </w:rPr>
        <w:t>24:12</w:t>
      </w:r>
      <w:r w:rsidRPr="003D122D">
        <w:rPr>
          <w:rFonts w:ascii="Baskerville Win95BT" w:hAnsi="Baskerville Win95BT"/>
          <w:lang w:val="en-US"/>
        </w:rPr>
        <w:t>)</w:t>
      </w:r>
    </w:p>
    <w:p w:rsidR="001B195D" w:rsidRPr="003D122D" w:rsidRDefault="001B195D" w:rsidP="00006075">
      <w:pPr>
        <w:jc w:val="both"/>
        <w:rPr>
          <w:rFonts w:ascii="Baskerville Win95BT" w:hAnsi="Baskerville Win95BT"/>
          <w:bCs/>
          <w:iCs/>
          <w:lang w:val="en-US"/>
        </w:rPr>
      </w:pPr>
      <w:r w:rsidRPr="003D122D">
        <w:rPr>
          <w:bCs/>
          <w:sz w:val="20"/>
          <w:szCs w:val="20"/>
          <w:lang w:val="en-US"/>
        </w:rPr>
        <w:t>●</w:t>
      </w:r>
      <w:r w:rsidRPr="003D122D">
        <w:rPr>
          <w:rFonts w:ascii="Baskerville Win95BT" w:hAnsi="Baskerville Win95BT"/>
          <w:bCs/>
          <w:sz w:val="20"/>
          <w:szCs w:val="20"/>
          <w:lang w:val="en-US"/>
        </w:rPr>
        <w:t xml:space="preserve"> LS 323</w:t>
      </w:r>
    </w:p>
    <w:p w:rsidR="001B195D" w:rsidRPr="003D122D" w:rsidRDefault="001B195D" w:rsidP="00EA60A4">
      <w:pPr>
        <w:jc w:val="both"/>
        <w:rPr>
          <w:rFonts w:ascii="Baskerville Win95BT" w:hAnsi="Baskerville Win95BT"/>
          <w:b/>
          <w:iCs/>
          <w:lang w:val="en-US"/>
        </w:rPr>
      </w:pPr>
    </w:p>
    <w:p w:rsidR="001B195D" w:rsidRPr="003D122D" w:rsidRDefault="001B195D" w:rsidP="00EA60A4">
      <w:pPr>
        <w:jc w:val="both"/>
        <w:rPr>
          <w:rFonts w:ascii="Arabic Typesetting" w:hAnsi="Arabic Typesetting"/>
          <w:b/>
          <w:bCs/>
          <w:sz w:val="40"/>
          <w:lang w:val="en-US"/>
        </w:rPr>
      </w:pPr>
      <w:r w:rsidRPr="003D122D">
        <w:rPr>
          <w:rFonts w:ascii="Baskerville Win95BT" w:hAnsi="Baskerville Win95BT"/>
          <w:b/>
          <w:iCs/>
          <w:lang w:val="en-US"/>
        </w:rPr>
        <w:t xml:space="preserve">IV </w:t>
      </w:r>
      <w:r w:rsidRPr="003D122D">
        <w:rPr>
          <w:rFonts w:ascii="Baskerville Win95BT" w:hAnsi="Baskerville Win95BT"/>
          <w:b/>
          <w:i/>
          <w:iCs/>
          <w:lang w:val="en-US"/>
        </w:rPr>
        <w:t>a</w:t>
      </w:r>
      <w:r w:rsidRPr="003D122D">
        <w:rPr>
          <w:rFonts w:ascii="Basker-Semitic" w:hAnsi="Basker-Semitic"/>
          <w:b/>
          <w:i/>
          <w:iCs/>
          <w:lang w:val="en-US"/>
        </w:rPr>
        <w:t>"£3</w:t>
      </w:r>
      <w:r w:rsidRPr="003D122D">
        <w:rPr>
          <w:rFonts w:ascii="Baskerville Win95BT" w:hAnsi="Baskerville Win95BT"/>
          <w:b/>
          <w:i/>
          <w:iCs/>
          <w:lang w:val="en-US"/>
        </w:rPr>
        <w:t>d</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od</w:t>
      </w:r>
      <w:r w:rsidRPr="003D122D">
        <w:rPr>
          <w:rFonts w:ascii="Baskerville Win95BT" w:hAnsi="Baskerville Win95BT"/>
          <w:lang w:val="en-US"/>
        </w:rPr>
        <w:t>/</w:t>
      </w:r>
      <w:r w:rsidRPr="003D122D">
        <w:rPr>
          <w:rFonts w:ascii="Baskerville Win95BT" w:hAnsi="Baskerville Win95BT"/>
          <w:i/>
          <w:lang w:val="en-US"/>
        </w:rPr>
        <w:t>ľ</w:t>
      </w:r>
      <w:r w:rsidRPr="003D122D">
        <w:rPr>
          <w:rFonts w:ascii="Baskerville Win95BT" w:hAnsi="Baskerville Win95BT"/>
          <w:i/>
          <w:iCs/>
          <w:lang w:val="en-US"/>
        </w:rPr>
        <w:t>á</w:t>
      </w:r>
      <w:r w:rsidRPr="003D122D">
        <w:rPr>
          <w:rFonts w:ascii="Basker-Semitic" w:hAnsi="Basker-Semitic"/>
          <w:i/>
          <w:iCs/>
          <w:lang w:val="en-US"/>
        </w:rPr>
        <w:t>"£</w:t>
      </w:r>
      <w:r>
        <w:rPr>
          <w:rFonts w:ascii="Baskerville Win95BT" w:hAnsi="Baskerville Win95BT"/>
          <w:i/>
          <w:iCs/>
          <w:lang w:val="en-US"/>
        </w:rPr>
        <w:t>ad</w:t>
      </w:r>
      <w:r w:rsidRPr="003D122D">
        <w:rPr>
          <w:rFonts w:ascii="Baskerville Win95BT" w:hAnsi="Baskerville Win95BT"/>
          <w:lang w:val="en-US"/>
        </w:rPr>
        <w:t xml:space="preserve">) ‘to bind by marriage’ </w:t>
      </w:r>
      <w:r w:rsidRPr="003D122D">
        <w:rPr>
          <w:rFonts w:ascii="Arabic Typesetting" w:hAnsi="Arabic Typesetting"/>
          <w:sz w:val="40"/>
          <w:rtl/>
          <w:lang w:val="en-US"/>
        </w:rPr>
        <w:t xml:space="preserve">عقد على امرأة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أَعْقٞد</w:t>
      </w:r>
    </w:p>
    <w:p w:rsidR="001B195D" w:rsidRPr="003D122D" w:rsidRDefault="001B195D" w:rsidP="00EA60A4">
      <w:pPr>
        <w:jc w:val="both"/>
        <w:rPr>
          <w:rFonts w:ascii="Arabic Typesetting" w:hAnsi="Arabic Typesetting"/>
          <w:b/>
          <w:bCs/>
          <w:sz w:val="40"/>
          <w:lang w:val="en-US"/>
        </w:rPr>
      </w:pPr>
      <w:r w:rsidRPr="003D122D">
        <w:rPr>
          <w:rFonts w:ascii="Baskerville Win95BT" w:hAnsi="Baskerville Win95BT"/>
          <w:i/>
          <w:lang w:val="en-US"/>
        </w:rPr>
        <w:t>25:27</w:t>
      </w:r>
    </w:p>
    <w:p w:rsidR="001B195D" w:rsidRDefault="001B195D" w:rsidP="00EA60A4">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323</w:t>
      </w:r>
    </w:p>
    <w:p w:rsidR="001B195D" w:rsidRDefault="001B195D" w:rsidP="00EA60A4">
      <w:pPr>
        <w:jc w:val="both"/>
        <w:rPr>
          <w:rFonts w:ascii="Baskerville Win95BT" w:hAnsi="Baskerville Win95BT"/>
          <w:bCs/>
          <w:sz w:val="20"/>
          <w:szCs w:val="20"/>
          <w:lang w:val="en-US"/>
        </w:rPr>
      </w:pPr>
    </w:p>
    <w:p w:rsidR="001B195D" w:rsidRDefault="001B195D" w:rsidP="0098756E">
      <w:pPr>
        <w:jc w:val="both"/>
        <w:rPr>
          <w:rFonts w:ascii="Baskerville Win95BT" w:hAnsi="Baskerville Win95BT" w:cs="Charis SIL"/>
          <w:iCs/>
          <w:sz w:val="20"/>
          <w:szCs w:val="20"/>
          <w:lang w:val="en-US"/>
        </w:rPr>
      </w:pPr>
      <w:r>
        <w:rPr>
          <w:rFonts w:ascii="Basker-Semitic" w:hAnsi="Basker-Semitic" w:cs="Charis SIL"/>
          <w:i/>
          <w:sz w:val="20"/>
          <w:szCs w:val="20"/>
          <w:lang w:val="en-US"/>
        </w:rPr>
        <w:t>"</w:t>
      </w:r>
      <w:r>
        <w:rPr>
          <w:rFonts w:ascii="Baskerville Win95BT" w:hAnsi="Baskerville Win95BT" w:cs="Charis SIL"/>
          <w:i/>
          <w:sz w:val="20"/>
          <w:szCs w:val="20"/>
          <w:lang w:val="en-US"/>
        </w:rPr>
        <w:t>á</w:t>
      </w:r>
      <w:r>
        <w:rPr>
          <w:rFonts w:ascii="Basker-Semitic" w:hAnsi="Basker-Semitic" w:cs="Charis SIL"/>
          <w:i/>
          <w:sz w:val="20"/>
          <w:szCs w:val="20"/>
          <w:lang w:val="en-US"/>
        </w:rPr>
        <w:t>£</w:t>
      </w:r>
      <w:r>
        <w:rPr>
          <w:rFonts w:ascii="Baskerville Win95BT" w:hAnsi="Baskerville Win95BT" w:cs="Charis SIL"/>
          <w:i/>
          <w:sz w:val="20"/>
          <w:szCs w:val="20"/>
          <w:lang w:val="en-US"/>
        </w:rPr>
        <w:t>ad</w:t>
      </w:r>
      <w:r>
        <w:rPr>
          <w:rFonts w:ascii="Baskerville Win95BT" w:hAnsi="Baskerville Win95BT" w:cs="Charis SIL"/>
          <w:iCs/>
          <w:sz w:val="20"/>
          <w:szCs w:val="20"/>
          <w:lang w:val="en-US"/>
        </w:rPr>
        <w:t xml:space="preserve"> ‘marriage agreement’: 17:56</w:t>
      </w:r>
    </w:p>
    <w:p w:rsidR="001B195D" w:rsidRPr="003D122D" w:rsidRDefault="001B195D" w:rsidP="00EA60A4">
      <w:pPr>
        <w:jc w:val="both"/>
        <w:rPr>
          <w:rFonts w:ascii="Baskerville Win95BT" w:hAnsi="Baskerville Win95BT"/>
          <w:lang w:val="en-US"/>
        </w:rPr>
      </w:pPr>
    </w:p>
    <w:p w:rsidR="001B195D" w:rsidRPr="003D122D" w:rsidRDefault="001B195D" w:rsidP="00004309">
      <w:pPr>
        <w:jc w:val="both"/>
        <w:rPr>
          <w:rFonts w:ascii="Arabic Typesetting" w:hAnsi="Arabic Typesetting"/>
          <w:sz w:val="40"/>
          <w:lang w:val="en-US"/>
        </w:rPr>
      </w:pPr>
      <w:r w:rsidRPr="003D122D">
        <w:rPr>
          <w:rFonts w:ascii="Baskerville Win95BT" w:hAnsi="Baskerville Win95BT"/>
          <w:b/>
          <w:iCs/>
          <w:lang w:val="en-US"/>
        </w:rPr>
        <w:t xml:space="preserve">II </w:t>
      </w:r>
      <w:r w:rsidRPr="003D122D">
        <w:rPr>
          <w:rFonts w:ascii="Basker-Semitic" w:hAnsi="Basker-Semitic"/>
          <w:b/>
          <w:i/>
          <w:iCs/>
          <w:lang w:val="en-US"/>
        </w:rPr>
        <w:t>"</w:t>
      </w:r>
      <w:r w:rsidRPr="003D122D">
        <w:rPr>
          <w:rFonts w:ascii="Baskerville Win95BT" w:hAnsi="Baskerville Win95BT"/>
          <w:b/>
          <w:i/>
          <w:iCs/>
          <w:lang w:val="en-US"/>
        </w:rPr>
        <w:t>ó</w:t>
      </w:r>
      <w:r w:rsidRPr="003D122D">
        <w:rPr>
          <w:rFonts w:ascii="Basker-Semitic" w:hAnsi="Basker-Semitic"/>
          <w:b/>
          <w:i/>
          <w:iCs/>
          <w:lang w:val="en-US"/>
        </w:rPr>
        <w:t>£</w:t>
      </w:r>
      <w:r w:rsidRPr="003D122D">
        <w:rPr>
          <w:rFonts w:ascii="Baskerville Win95BT" w:hAnsi="Baskerville Win95BT"/>
          <w:b/>
          <w:i/>
          <w:iCs/>
          <w:lang w:val="en-US"/>
        </w:rPr>
        <w:t>id</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o</w:t>
      </w:r>
      <w:r w:rsidRPr="003D122D">
        <w:rPr>
          <w:rFonts w:ascii="Basker-Semitic" w:hAnsi="Basker-Semitic"/>
          <w:i/>
          <w:iCs/>
          <w:lang w:val="en-US"/>
        </w:rPr>
        <w:t>£</w:t>
      </w:r>
      <w:r w:rsidRPr="003D122D">
        <w:rPr>
          <w:rFonts w:ascii="Baskerville Win95BT" w:hAnsi="Baskerville Win95BT"/>
          <w:i/>
          <w:iCs/>
          <w:lang w:val="en-US"/>
        </w:rPr>
        <w:t>ídin</w:t>
      </w:r>
      <w:r w:rsidRPr="003D122D">
        <w:rPr>
          <w:rFonts w:ascii="Baskerville Win95BT" w:hAnsi="Baskerville Win95BT"/>
          <w:lang w:val="en-US"/>
        </w:rPr>
        <w:t>/</w:t>
      </w:r>
      <w:r w:rsidRPr="003D122D">
        <w:rPr>
          <w:rFonts w:ascii="Baskerville Win95BT" w:hAnsi="Baskerville Win95BT"/>
          <w:i/>
          <w:lang w:val="en-US"/>
        </w:rPr>
        <w:t>ľ</w:t>
      </w:r>
      <w:r w:rsidRPr="003D122D">
        <w:rPr>
          <w:rFonts w:ascii="Baskerville Win95BT" w:hAnsi="Baskerville Win95BT"/>
          <w:i/>
          <w:iCs/>
          <w:lang w:val="en-US"/>
        </w:rPr>
        <w:t>i</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ad</w:t>
      </w:r>
      <w:r w:rsidRPr="003D122D">
        <w:rPr>
          <w:rFonts w:ascii="Baskerville Win95BT" w:hAnsi="Baskerville Win95BT"/>
          <w:lang w:val="en-US"/>
        </w:rPr>
        <w:t xml:space="preserve">) ‘to twist, to wind (transitive)’ </w:t>
      </w:r>
      <w:r w:rsidRPr="003D122D">
        <w:rPr>
          <w:rFonts w:ascii="Arabic Typesetting" w:hAnsi="Arabic Typesetting"/>
          <w:sz w:val="40"/>
          <w:rtl/>
          <w:lang w:val="en-US"/>
        </w:rPr>
        <w:t xml:space="preserve">طوى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عُاقِيد</w:t>
      </w:r>
    </w:p>
    <w:p w:rsidR="001B195D" w:rsidRPr="003D122D" w:rsidRDefault="001B195D" w:rsidP="006B43E2">
      <w:pPr>
        <w:jc w:val="both"/>
        <w:rPr>
          <w:rFonts w:ascii="Basker-Semitic" w:hAnsi="Basker-Semitic"/>
          <w:i/>
          <w:iCs/>
          <w:lang w:val="en-US"/>
        </w:rPr>
      </w:pPr>
      <w:r w:rsidRPr="003D122D">
        <w:rPr>
          <w:rFonts w:ascii="Baskerville Win95BT" w:hAnsi="Baskerville Win95BT"/>
          <w:lang w:val="en-US"/>
        </w:rPr>
        <w:t xml:space="preserve">Pf. 3 sg. f. </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i/>
          <w:iCs/>
          <w:lang w:val="en-US"/>
        </w:rPr>
        <w:t xml:space="preserve">ído </w:t>
      </w:r>
      <w:r w:rsidRPr="003D122D">
        <w:rPr>
          <w:rFonts w:ascii="Baskerville Win95BT" w:hAnsi="Baskerville Win95BT"/>
          <w:lang w:val="en-US"/>
        </w:rPr>
        <w:t xml:space="preserve">(25:27), 1 sg. </w:t>
      </w:r>
      <w:r w:rsidRPr="003D122D">
        <w:rPr>
          <w:rFonts w:ascii="Basker-Semitic" w:hAnsi="Basker-Semitic"/>
          <w:i/>
          <w:iCs/>
          <w:lang w:val="en-US"/>
        </w:rPr>
        <w:t>"</w:t>
      </w:r>
      <w:r w:rsidRPr="003D122D">
        <w:rPr>
          <w:rFonts w:ascii="Baskerville Win95BT" w:hAnsi="Baskerville Win95BT"/>
          <w:i/>
          <w:iCs/>
          <w:lang w:val="en-US"/>
        </w:rPr>
        <w:t>ó</w:t>
      </w:r>
      <w:r w:rsidRPr="003D122D">
        <w:rPr>
          <w:rFonts w:ascii="Basker-Semitic" w:hAnsi="Basker-Semitic"/>
          <w:i/>
          <w:iCs/>
          <w:lang w:val="en-US"/>
        </w:rPr>
        <w:t>£</w:t>
      </w:r>
      <w:r w:rsidRPr="003D122D">
        <w:rPr>
          <w:rFonts w:ascii="Baskerville Win95BT" w:hAnsi="Baskerville Win95BT"/>
          <w:i/>
          <w:iCs/>
          <w:lang w:val="en-US"/>
        </w:rPr>
        <w:t>idk</w:t>
      </w:r>
      <w:r w:rsidRPr="003D122D">
        <w:rPr>
          <w:rFonts w:ascii="Baskerville Win95BT" w:hAnsi="Baskerville Win95BT"/>
          <w:lang w:val="en-US"/>
        </w:rPr>
        <w:t xml:space="preserve"> (</w:t>
      </w:r>
      <w:r w:rsidRPr="003D122D">
        <w:rPr>
          <w:rFonts w:ascii="Baskerville Win95BT" w:hAnsi="Baskerville Win95BT"/>
          <w:i/>
          <w:iCs/>
          <w:lang w:val="en-US"/>
        </w:rPr>
        <w:t>25:27</w:t>
      </w:r>
      <w:r w:rsidRPr="003D122D">
        <w:rPr>
          <w:rFonts w:ascii="Baskerville Win95BT" w:hAnsi="Baskerville Win95BT"/>
          <w:lang w:val="en-US"/>
        </w:rPr>
        <w:t>)</w:t>
      </w:r>
      <w:r w:rsidRPr="003D122D">
        <w:rPr>
          <w:rFonts w:ascii="Basker-Semitic" w:hAnsi="Basker-Semitic"/>
          <w:i/>
          <w:iCs/>
          <w:lang w:val="en-US"/>
        </w:rPr>
        <w:t xml:space="preserve"> </w:t>
      </w:r>
    </w:p>
    <w:p w:rsidR="001B195D" w:rsidRDefault="001B195D" w:rsidP="00A258FD">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A258FD">
      <w:pPr>
        <w:jc w:val="both"/>
        <w:rPr>
          <w:rFonts w:ascii="Baskerville Win95BT" w:hAnsi="Baskerville Win95BT"/>
          <w:bCs/>
          <w:sz w:val="20"/>
          <w:szCs w:val="20"/>
          <w:lang w:val="en-US"/>
        </w:rPr>
      </w:pPr>
    </w:p>
    <w:p w:rsidR="001B195D" w:rsidRPr="003D122D" w:rsidRDefault="001B195D" w:rsidP="00ED1C3A">
      <w:pPr>
        <w:jc w:val="both"/>
        <w:rPr>
          <w:rFonts w:ascii="Arabic Typesetting" w:hAnsi="Arabic Typesetting"/>
          <w:i/>
          <w:sz w:val="40"/>
          <w:lang w:val="en-US"/>
        </w:rPr>
      </w:pPr>
      <w:r w:rsidRPr="003D122D">
        <w:rPr>
          <w:rFonts w:ascii="Baskerville Win95BT" w:hAnsi="Baskerville Win95BT"/>
          <w:b/>
          <w:i/>
          <w:iCs/>
          <w:lang w:val="en-US"/>
        </w:rPr>
        <w:t>ma</w:t>
      </w:r>
      <w:r w:rsidRPr="003D122D">
        <w:rPr>
          <w:rFonts w:ascii="Basker-Semitic" w:hAnsi="Basker-Semitic"/>
          <w:b/>
          <w:i/>
          <w:iCs/>
          <w:lang w:val="en-US"/>
        </w:rPr>
        <w:t>"£</w:t>
      </w:r>
      <w:r w:rsidRPr="003D122D">
        <w:rPr>
          <w:rFonts w:ascii="Baskerville Win95BT" w:hAnsi="Baskerville Win95BT"/>
          <w:b/>
          <w:i/>
          <w:iCs/>
          <w:lang w:val="en-US"/>
        </w:rPr>
        <w:t>í</w:t>
      </w:r>
      <w:r w:rsidRPr="003D122D">
        <w:rPr>
          <w:rFonts w:ascii="Basker-Semitic" w:hAnsi="Basker-Semitic"/>
          <w:b/>
          <w:i/>
          <w:iCs/>
          <w:lang w:val="en-US"/>
        </w:rPr>
        <w:t>£</w:t>
      </w:r>
      <w:r w:rsidRPr="003D122D">
        <w:rPr>
          <w:rFonts w:ascii="Baskerville Win95BT" w:hAnsi="Baskerville Win95BT"/>
          <w:b/>
          <w:i/>
          <w:iCs/>
          <w:lang w:val="en-US"/>
        </w:rPr>
        <w:t>o</w:t>
      </w:r>
      <w:r w:rsidRPr="003D122D">
        <w:rPr>
          <w:rFonts w:ascii="Baskerville Win95BT" w:hAnsi="Baskerville Win95BT"/>
          <w:lang w:val="en-US"/>
        </w:rPr>
        <w:t xml:space="preserve"> ‘middle finger’ </w:t>
      </w:r>
      <w:r w:rsidRPr="003D122D">
        <w:rPr>
          <w:rFonts w:ascii="Arabic Typesetting" w:hAnsi="Arabic Typesetting"/>
          <w:b/>
          <w:bCs/>
          <w:i/>
          <w:sz w:val="40"/>
          <w:rtl/>
          <w:lang w:val="en-US"/>
        </w:rPr>
        <w:t xml:space="preserve">مَعْقِيقُو  </w:t>
      </w:r>
      <w:r w:rsidRPr="003D122D">
        <w:rPr>
          <w:rFonts w:ascii="Arabic Typesetting" w:hAnsi="Arabic Typesetting"/>
          <w:i/>
          <w:sz w:val="40"/>
          <w:rtl/>
          <w:lang w:val="en-US"/>
        </w:rPr>
        <w:t>الوسطى</w:t>
      </w:r>
      <w:r w:rsidRPr="003D122D">
        <w:rPr>
          <w:rFonts w:ascii="Arabic Typesetting" w:hAnsi="Arabic Typesetting"/>
          <w:i/>
          <w:sz w:val="40"/>
          <w:lang w:val="en-US"/>
        </w:rPr>
        <w:t xml:space="preserve"> </w:t>
      </w:r>
    </w:p>
    <w:p w:rsidR="001B195D" w:rsidRPr="003D122D" w:rsidRDefault="001B195D" w:rsidP="00ED1C3A">
      <w:pPr>
        <w:jc w:val="both"/>
        <w:rPr>
          <w:rFonts w:ascii="Arabic Typesetting" w:hAnsi="Arabic Typesetting"/>
          <w:i/>
          <w:iCs/>
          <w:sz w:val="40"/>
          <w:lang w:val="en-US"/>
        </w:rPr>
      </w:pPr>
      <w:r w:rsidRPr="003D122D">
        <w:rPr>
          <w:rFonts w:ascii="Baskerville Win95BT" w:hAnsi="Baskerville Win95BT"/>
          <w:i/>
          <w:iCs/>
          <w:lang w:val="en-US"/>
        </w:rPr>
        <w:t>9:5</w:t>
      </w:r>
    </w:p>
    <w:p w:rsidR="001B195D" w:rsidRPr="003D122D" w:rsidRDefault="001B195D" w:rsidP="00A258FD">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A258FD">
      <w:pPr>
        <w:jc w:val="both"/>
        <w:rPr>
          <w:rFonts w:ascii="Baskerville Win95BT" w:hAnsi="Baskerville Win95BT"/>
          <w:bCs/>
          <w:sz w:val="20"/>
          <w:szCs w:val="20"/>
          <w:lang w:val="en-US"/>
        </w:rPr>
      </w:pPr>
    </w:p>
    <w:p w:rsidR="001B195D" w:rsidRPr="003D122D" w:rsidRDefault="001B195D" w:rsidP="00E229EB">
      <w:pPr>
        <w:jc w:val="both"/>
        <w:rPr>
          <w:rFonts w:ascii="Arabic Typesetting" w:hAnsi="Arabic Typesetting"/>
          <w:b/>
          <w:i/>
          <w:sz w:val="40"/>
          <w:rtl/>
          <w:lang w:val="en-US"/>
        </w:rPr>
      </w:pPr>
      <w:r w:rsidRPr="003D122D">
        <w:rPr>
          <w:rFonts w:ascii="Basker-Semitic" w:hAnsi="Basker-Semitic" w:cs="Charis SIL"/>
          <w:b/>
          <w:bCs/>
          <w:i/>
          <w:lang w:val="en-US"/>
        </w:rPr>
        <w:t>"H£</w:t>
      </w:r>
      <w:r w:rsidRPr="003D122D">
        <w:rPr>
          <w:rFonts w:ascii="Baskerville Win95BT" w:hAnsi="Baskerville Win95BT" w:cs="Charis SIL"/>
          <w:b/>
          <w:bCs/>
          <w:i/>
          <w:lang w:val="en-US"/>
        </w:rPr>
        <w:t>a</w:t>
      </w:r>
      <w:r w:rsidRPr="003D122D">
        <w:rPr>
          <w:b/>
          <w:i/>
          <w:lang w:val="en-US"/>
        </w:rPr>
        <w:t>ḷ</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ya</w:t>
      </w:r>
      <w:r w:rsidRPr="003D122D">
        <w:rPr>
          <w:rFonts w:ascii="Basker-Semitic" w:hAnsi="Basker-Semitic" w:cs="Charis SIL"/>
          <w:i/>
          <w:lang w:val="en-US"/>
        </w:rPr>
        <w:t>"</w:t>
      </w:r>
      <w:r w:rsidRPr="003D122D">
        <w:rPr>
          <w:rFonts w:ascii="Baskerville Win95BT" w:hAnsi="Baskerville Win95BT" w:cs="Charis SIL"/>
          <w:i/>
          <w:lang w:val="en-US"/>
        </w:rPr>
        <w:t>á</w:t>
      </w:r>
      <w:r w:rsidRPr="003D122D">
        <w:rPr>
          <w:rFonts w:ascii="Basker-Semitic" w:hAnsi="Basker-Semitic" w:cs="Charis SIL"/>
          <w:i/>
          <w:lang w:val="en-US"/>
        </w:rPr>
        <w:t>£</w:t>
      </w:r>
      <w:r w:rsidRPr="003D122D">
        <w:rPr>
          <w:rFonts w:ascii="Baskerville Win95BT" w:hAnsi="Baskerville Win95BT" w:cs="Charis SIL"/>
          <w:i/>
          <w:lang w:val="en-US"/>
        </w:rPr>
        <w:t>a</w:t>
      </w:r>
      <w:r w:rsidRPr="003D122D">
        <w:rPr>
          <w:bCs/>
          <w:i/>
          <w:lang w:val="en-US"/>
        </w:rPr>
        <w:t>ḷ</w:t>
      </w:r>
      <w:r w:rsidRPr="003D122D">
        <w:rPr>
          <w:rFonts w:ascii="Baskerville Win95BT" w:hAnsi="Baskerville Win95BT" w:cs="Charis SIL"/>
          <w:iCs/>
          <w:lang w:val="en-US"/>
        </w:rPr>
        <w:t>/</w:t>
      </w:r>
      <w:r w:rsidRPr="003D122D">
        <w:rPr>
          <w:rFonts w:ascii="Baskerville Win95BT" w:hAnsi="Baskerville Win95BT"/>
          <w:i/>
          <w:iCs/>
          <w:lang w:val="en-US"/>
        </w:rPr>
        <w:t>ľ</w:t>
      </w:r>
      <w:r w:rsidRPr="003D122D">
        <w:rPr>
          <w:rFonts w:ascii="Baskerville Win95BT" w:hAnsi="Baskerville Win95BT" w:cs="Charis SIL"/>
          <w:i/>
          <w:lang w:val="en-US"/>
        </w:rPr>
        <w:t>a</w:t>
      </w:r>
      <w:r w:rsidRPr="003D122D">
        <w:rPr>
          <w:rFonts w:ascii="Basker-Semitic" w:hAnsi="Basker-Semitic" w:cs="Charis SIL"/>
          <w:i/>
          <w:lang w:val="en-US"/>
        </w:rPr>
        <w:t>"£</w:t>
      </w:r>
      <w:r w:rsidRPr="003D122D">
        <w:rPr>
          <w:rFonts w:ascii="Baskerville Win95BT" w:hAnsi="Baskerville Win95BT" w:cs="Charis SIL"/>
          <w:i/>
          <w:lang w:val="en-US"/>
        </w:rPr>
        <w:t>á</w:t>
      </w:r>
      <w:r w:rsidRPr="003D122D">
        <w:rPr>
          <w:bCs/>
          <w:i/>
          <w:lang w:val="en-US"/>
        </w:rPr>
        <w:t>ḷ</w:t>
      </w:r>
      <w:r w:rsidRPr="003D122D">
        <w:rPr>
          <w:rFonts w:ascii="Baskerville Win95BT" w:hAnsi="Baskerville Win95BT" w:cs="Charis SIL"/>
          <w:iCs/>
          <w:lang w:val="en-US"/>
        </w:rPr>
        <w:t xml:space="preserve">) </w:t>
      </w:r>
      <w:r w:rsidRPr="003D122D">
        <w:rPr>
          <w:rFonts w:ascii="Baskerville Win95BT" w:hAnsi="Baskerville Win95BT"/>
          <w:bCs/>
          <w:iCs/>
          <w:lang w:val="en-US"/>
        </w:rPr>
        <w:t>‘to put; to leave, to let stay’</w:t>
      </w:r>
      <w:r w:rsidRPr="003D122D">
        <w:rPr>
          <w:rFonts w:ascii="Baskerville Win95BT" w:hAnsi="Baskerville Win95BT" w:cs="Charis SIL"/>
          <w:iCs/>
          <w:lang w:val="en-US"/>
        </w:rPr>
        <w:t xml:space="preserve"> </w:t>
      </w:r>
      <w:r w:rsidRPr="003D122D">
        <w:rPr>
          <w:rFonts w:ascii="Arabic Typesetting" w:hAnsi="Arabic Typesetting"/>
          <w:bCs/>
          <w:i/>
          <w:sz w:val="40"/>
          <w:rtl/>
          <w:lang w:val="en-US"/>
        </w:rPr>
        <w:t>عٞاقَڸ</w:t>
      </w:r>
      <w:r w:rsidRPr="003D122D">
        <w:rPr>
          <w:rFonts w:ascii="Arabic Typesetting" w:hAnsi="Arabic Typesetting"/>
          <w:b/>
          <w:i/>
          <w:sz w:val="40"/>
          <w:rtl/>
          <w:lang w:val="en-US"/>
        </w:rPr>
        <w:t xml:space="preserve">   ترك، وضع</w:t>
      </w:r>
    </w:p>
    <w:p w:rsidR="001B195D" w:rsidRPr="003D122D" w:rsidRDefault="001B195D" w:rsidP="00E229EB">
      <w:pPr>
        <w:jc w:val="both"/>
        <w:rPr>
          <w:rFonts w:ascii="Basker-Semitic" w:hAnsi="Basker-Semitic"/>
          <w:lang w:val="en-US"/>
        </w:rPr>
      </w:pPr>
      <w:r w:rsidRPr="003D122D">
        <w:rPr>
          <w:rFonts w:ascii="Baskerville Win95BT" w:hAnsi="Baskerville Win95BT" w:cs="Charis SIL"/>
          <w:iCs/>
          <w:lang w:val="en-US"/>
        </w:rPr>
        <w:t>Pf. 3 sg. m.</w:t>
      </w:r>
      <w:r w:rsidRPr="003D122D">
        <w:rPr>
          <w:rFonts w:ascii="Basker-Semitic" w:hAnsi="Basker-Semitic" w:cs="Charis SIL"/>
          <w:i/>
          <w:lang w:val="en-US"/>
        </w:rPr>
        <w:t xml:space="preserve"> "H£</w:t>
      </w:r>
      <w:r w:rsidRPr="003D122D">
        <w:rPr>
          <w:rFonts w:ascii="Baskerville Win95BT" w:hAnsi="Baskerville Win95BT" w:cs="Charis SIL"/>
          <w:i/>
          <w:lang w:val="en-US"/>
        </w:rPr>
        <w:t>a</w:t>
      </w:r>
      <w:r w:rsidRPr="003D122D">
        <w:rPr>
          <w:bCs/>
          <w:i/>
          <w:lang w:val="en-US"/>
        </w:rPr>
        <w:t>ḷ</w:t>
      </w:r>
      <w:r w:rsidRPr="003D122D">
        <w:rPr>
          <w:rFonts w:ascii="Baskerville Win95BT" w:hAnsi="Baskerville Win95BT" w:cs="Charis SIL"/>
          <w:iCs/>
          <w:lang w:val="en-US"/>
        </w:rPr>
        <w:t xml:space="preserve"> (2:3+), 3 f. sg. </w:t>
      </w:r>
      <w:r w:rsidRPr="003D122D">
        <w:rPr>
          <w:rFonts w:ascii="Basker-Semitic" w:hAnsi="Basker-Semitic" w:cs="Charis SIL"/>
          <w:i/>
          <w:lang w:val="en-US"/>
        </w:rPr>
        <w:t>"3£</w:t>
      </w:r>
      <w:r w:rsidRPr="003D122D">
        <w:rPr>
          <w:rFonts w:ascii="Baskerville Win95BT" w:hAnsi="Baskerville Win95BT" w:cs="Charis SIL"/>
          <w:i/>
          <w:lang w:val="en-US"/>
        </w:rPr>
        <w:t>á</w:t>
      </w:r>
      <w:r w:rsidRPr="003D122D">
        <w:rPr>
          <w:bCs/>
          <w:i/>
          <w:lang w:val="en-US"/>
        </w:rPr>
        <w:t>ḷ</w:t>
      </w:r>
      <w:r w:rsidRPr="003D122D">
        <w:rPr>
          <w:rFonts w:ascii="Baskerville Win95BT" w:hAnsi="Baskerville Win95BT" w:cs="Charis SIL"/>
          <w:i/>
          <w:lang w:val="en-US"/>
        </w:rPr>
        <w:t xml:space="preserve">o </w:t>
      </w:r>
      <w:r w:rsidRPr="003D122D">
        <w:rPr>
          <w:rFonts w:ascii="Baskerville Win95BT" w:hAnsi="Baskerville Win95BT" w:cs="Charis SIL"/>
          <w:lang w:val="en-US"/>
        </w:rPr>
        <w:t xml:space="preserve">(8:2), </w:t>
      </w:r>
      <w:r w:rsidRPr="003D122D">
        <w:rPr>
          <w:rFonts w:ascii="Baskerville Win95BT" w:hAnsi="Baskerville Win95BT" w:cs="Charis SIL"/>
          <w:iCs/>
          <w:lang w:val="en-US"/>
        </w:rPr>
        <w:t>pl. m.</w:t>
      </w:r>
      <w:r w:rsidRPr="003D122D">
        <w:rPr>
          <w:rFonts w:ascii="Basker-Semitic" w:hAnsi="Basker-Semitic"/>
          <w:lang w:val="en-US"/>
        </w:rPr>
        <w:t xml:space="preserve"> </w:t>
      </w:r>
      <w:r w:rsidRPr="003D122D">
        <w:rPr>
          <w:rFonts w:ascii="Basker-Semitic" w:hAnsi="Basker-Semitic"/>
          <w:i/>
          <w:lang w:val="en-US"/>
        </w:rPr>
        <w:t>"</w:t>
      </w:r>
      <w:r w:rsidRPr="003D122D">
        <w:rPr>
          <w:rFonts w:ascii="Baskerville Win95BT" w:hAnsi="Baskerville Win95BT"/>
          <w:i/>
          <w:lang w:val="en-US"/>
        </w:rPr>
        <w:t>é</w:t>
      </w:r>
      <w:r w:rsidRPr="003D122D">
        <w:rPr>
          <w:rFonts w:ascii="Basker-Semitic" w:hAnsi="Basker-Semitic"/>
          <w:i/>
          <w:lang w:val="en-US"/>
        </w:rPr>
        <w:t>£3</w:t>
      </w:r>
      <w:r w:rsidRPr="003D122D">
        <w:rPr>
          <w:bCs/>
          <w:i/>
          <w:lang w:val="en-US"/>
        </w:rPr>
        <w:t>ḷ</w:t>
      </w:r>
      <w:r w:rsidRPr="003D122D">
        <w:rPr>
          <w:rFonts w:ascii="Baskerville Win95BT" w:hAnsi="Baskerville Win95BT"/>
          <w:i/>
          <w:lang w:val="en-US"/>
        </w:rPr>
        <w:t xml:space="preserve"> </w:t>
      </w:r>
      <w:r w:rsidRPr="003D122D">
        <w:rPr>
          <w:rFonts w:ascii="Baskerville Win95BT" w:hAnsi="Baskerville Win95BT"/>
          <w:lang w:val="en-US"/>
        </w:rPr>
        <w:t>(1:33, 19:46)</w:t>
      </w:r>
      <w:r w:rsidRPr="003D122D">
        <w:rPr>
          <w:rFonts w:ascii="Baskerville Win95BT" w:hAnsi="Baskerville Win95BT"/>
          <w:iCs/>
          <w:lang w:val="en-US"/>
        </w:rPr>
        <w:t>, 1 sg.</w:t>
      </w:r>
      <w:r w:rsidRPr="003D122D">
        <w:rPr>
          <w:rFonts w:ascii="Baskerville Win95BT" w:hAnsi="Baskerville Win95BT"/>
          <w:i/>
          <w:lang w:val="en-US"/>
        </w:rPr>
        <w:t xml:space="preserve"> </w:t>
      </w:r>
      <w:r w:rsidRPr="003D122D">
        <w:rPr>
          <w:rFonts w:ascii="Basker-Semitic" w:hAnsi="Basker-Semitic"/>
          <w:i/>
          <w:iCs/>
          <w:lang w:val="en-US"/>
        </w:rPr>
        <w:t>"H£</w:t>
      </w:r>
      <w:r w:rsidRPr="003D122D">
        <w:rPr>
          <w:rFonts w:ascii="Baskerville Win95BT" w:hAnsi="Baskerville Win95BT"/>
          <w:i/>
          <w:iCs/>
          <w:lang w:val="en-US"/>
        </w:rPr>
        <w:t>a</w:t>
      </w:r>
      <w:r w:rsidRPr="003D122D">
        <w:rPr>
          <w:bCs/>
          <w:i/>
          <w:lang w:val="en-US"/>
        </w:rPr>
        <w:t>ḷ</w:t>
      </w:r>
      <w:r w:rsidRPr="003D122D">
        <w:rPr>
          <w:rFonts w:ascii="Baskerville Win95BT" w:hAnsi="Baskerville Win95BT"/>
          <w:i/>
          <w:iCs/>
          <w:lang w:val="en-US"/>
        </w:rPr>
        <w:t xml:space="preserve">k </w:t>
      </w:r>
      <w:r w:rsidRPr="003D122D">
        <w:rPr>
          <w:rFonts w:ascii="Baskerville Win95BT" w:hAnsi="Baskerville Win95BT"/>
          <w:lang w:val="en-US"/>
        </w:rPr>
        <w:t>(</w:t>
      </w:r>
      <w:r w:rsidRPr="003D122D">
        <w:rPr>
          <w:rFonts w:ascii="Baskerville Win95BT" w:hAnsi="Baskerville Win95BT"/>
          <w:i/>
          <w:iCs/>
          <w:lang w:val="en-US"/>
        </w:rPr>
        <w:t>6:45</w:t>
      </w:r>
      <w:r w:rsidRPr="003D122D">
        <w:rPr>
          <w:rFonts w:ascii="Baskerville Win95BT" w:hAnsi="Baskerville Win95BT"/>
          <w:lang w:val="en-US"/>
        </w:rPr>
        <w:t xml:space="preserve">, </w:t>
      </w:r>
      <w:r w:rsidRPr="003D122D">
        <w:rPr>
          <w:rFonts w:ascii="Baskerville Win95BT" w:hAnsi="Baskerville Win95BT"/>
          <w:i/>
          <w:iCs/>
          <w:lang w:val="en-US"/>
        </w:rPr>
        <w:t>8:51</w:t>
      </w:r>
      <w:r w:rsidRPr="003D122D">
        <w:rPr>
          <w:rFonts w:ascii="Baskerville Win95BT" w:hAnsi="Baskerville Win95BT"/>
          <w:iCs/>
          <w:lang w:val="en-US"/>
        </w:rPr>
        <w:t xml:space="preserve">, </w:t>
      </w:r>
      <w:r w:rsidRPr="003D122D">
        <w:rPr>
          <w:rFonts w:ascii="Baskerville Win95BT" w:hAnsi="Baskerville Win95BT"/>
          <w:i/>
          <w:iCs/>
          <w:lang w:val="en-US"/>
        </w:rPr>
        <w:t>18:4</w:t>
      </w:r>
      <w:r w:rsidRPr="003D122D">
        <w:rPr>
          <w:rFonts w:ascii="Baskerville Win95BT" w:hAnsi="Baskerville Win95BT"/>
          <w:iCs/>
          <w:lang w:val="en-US"/>
        </w:rPr>
        <w:t xml:space="preserve">, </w:t>
      </w:r>
      <w:r w:rsidRPr="003D122D">
        <w:rPr>
          <w:rFonts w:ascii="Baskerville Win95BT" w:hAnsi="Baskerville Win95BT"/>
          <w:i/>
          <w:iCs/>
          <w:lang w:val="en-US"/>
        </w:rPr>
        <w:t>22:63</w:t>
      </w:r>
      <w:r w:rsidRPr="003D122D">
        <w:rPr>
          <w:rFonts w:ascii="Baskerville Win95BT" w:hAnsi="Baskerville Win95BT"/>
          <w:iCs/>
          <w:lang w:val="en-US"/>
        </w:rPr>
        <w:t xml:space="preserve">, </w:t>
      </w:r>
      <w:r w:rsidRPr="003D122D">
        <w:rPr>
          <w:rFonts w:ascii="Baskerville Win95BT" w:hAnsi="Baskerville Win95BT"/>
          <w:i/>
          <w:iCs/>
          <w:lang w:val="en-US"/>
        </w:rPr>
        <w:t>31:2</w:t>
      </w:r>
      <w:r w:rsidRPr="003D122D">
        <w:rPr>
          <w:rFonts w:ascii="Baskerville Win95BT" w:hAnsi="Baskerville Win95BT"/>
          <w:lang w:val="en-US"/>
        </w:rPr>
        <w:t xml:space="preserve">), 1 pl. </w:t>
      </w:r>
      <w:r w:rsidRPr="003D122D">
        <w:rPr>
          <w:rFonts w:ascii="Basker-Semitic" w:hAnsi="Basker-Semitic"/>
          <w:i/>
          <w:iCs/>
          <w:lang w:val="en-US"/>
        </w:rPr>
        <w:t>"</w:t>
      </w:r>
      <w:r w:rsidRPr="003D122D">
        <w:rPr>
          <w:rFonts w:ascii="Basker-Semitic" w:hAnsi="Basker-Semitic" w:cs="Charis SIL"/>
          <w:i/>
          <w:iCs/>
          <w:lang w:val="en-US"/>
        </w:rPr>
        <w:t>3</w:t>
      </w:r>
      <w:r w:rsidRPr="003D122D">
        <w:rPr>
          <w:rFonts w:ascii="Basker-Semitic" w:hAnsi="Basker-Semitic" w:cs="Charis SIL"/>
          <w:i/>
          <w:lang w:val="en-US"/>
        </w:rPr>
        <w:t>£</w:t>
      </w:r>
      <w:r w:rsidRPr="003D122D">
        <w:rPr>
          <w:rFonts w:ascii="Baskerville Win95BT" w:hAnsi="Baskerville Win95BT"/>
          <w:i/>
          <w:lang w:val="en-US"/>
        </w:rPr>
        <w:t>á</w:t>
      </w:r>
      <w:r w:rsidRPr="003D122D">
        <w:rPr>
          <w:bCs/>
          <w:i/>
          <w:lang w:val="en-US"/>
        </w:rPr>
        <w:t>ḷ</w:t>
      </w:r>
      <w:r w:rsidRPr="003D122D">
        <w:rPr>
          <w:rFonts w:ascii="Basker-Semitic" w:hAnsi="Basker-Semitic" w:cs="Charis SIL"/>
          <w:i/>
          <w:iCs/>
          <w:lang w:val="en-US"/>
        </w:rPr>
        <w:t>3</w:t>
      </w:r>
      <w:r w:rsidRPr="003D122D">
        <w:rPr>
          <w:rFonts w:ascii="Baskerville Win95BT" w:hAnsi="Baskerville Win95BT" w:cs="Charis SIL"/>
          <w:i/>
          <w:iCs/>
          <w:lang w:val="en-US"/>
        </w:rPr>
        <w:t xml:space="preserve">n </w:t>
      </w:r>
      <w:r w:rsidRPr="003D122D">
        <w:rPr>
          <w:rFonts w:ascii="Baskerville Win95BT" w:hAnsi="Baskerville Win95BT" w:cs="Charis SIL"/>
          <w:iCs/>
          <w:lang w:val="en-US"/>
        </w:rPr>
        <w:t>(22:38)</w:t>
      </w:r>
      <w:r w:rsidRPr="003D122D">
        <w:rPr>
          <w:rFonts w:ascii="Baskerville Win95BT" w:hAnsi="Baskerville Win95BT" w:cs="Charis SIL"/>
          <w:lang w:val="en-US"/>
        </w:rPr>
        <w:t xml:space="preserve">, </w:t>
      </w:r>
      <w:r w:rsidRPr="003D122D">
        <w:rPr>
          <w:rFonts w:ascii="Baskerville Win95BT" w:hAnsi="Baskerville Win95BT"/>
          <w:lang w:val="en-US"/>
        </w:rPr>
        <w:t xml:space="preserve">3 sg. m. + suff. 3 sg. m. </w:t>
      </w:r>
      <w:r w:rsidRPr="003D122D">
        <w:rPr>
          <w:rFonts w:ascii="Basker-Semitic" w:hAnsi="Basker-Semitic"/>
          <w:bCs/>
          <w:i/>
          <w:lang w:val="en-US"/>
        </w:rPr>
        <w:t>"3£</w:t>
      </w:r>
      <w:r w:rsidRPr="003D122D">
        <w:rPr>
          <w:rFonts w:ascii="Baskerville Win95BT" w:hAnsi="Baskerville Win95BT"/>
          <w:bCs/>
          <w:i/>
          <w:lang w:val="en-US"/>
        </w:rPr>
        <w:t>á</w:t>
      </w:r>
      <w:r w:rsidRPr="003D122D">
        <w:rPr>
          <w:bCs/>
          <w:i/>
          <w:lang w:val="en-US"/>
        </w:rPr>
        <w:t>ḷ</w:t>
      </w:r>
      <w:r w:rsidRPr="003D122D">
        <w:rPr>
          <w:rFonts w:ascii="Basker-Semitic" w:hAnsi="Basker-Semitic"/>
          <w:bCs/>
          <w:i/>
          <w:lang w:val="en-US"/>
        </w:rPr>
        <w:t>3</w:t>
      </w:r>
      <w:r w:rsidRPr="003D122D">
        <w:rPr>
          <w:rFonts w:ascii="Baskerville Win95BT" w:hAnsi="Baskerville Win95BT"/>
          <w:bCs/>
          <w:i/>
          <w:lang w:val="en-US"/>
        </w:rPr>
        <w:t xml:space="preserve">y </w:t>
      </w:r>
      <w:r w:rsidRPr="003D122D">
        <w:rPr>
          <w:rFonts w:ascii="Baskerville Win95BT" w:hAnsi="Baskerville Win95BT"/>
          <w:bCs/>
          <w:lang w:val="en-US"/>
        </w:rPr>
        <w:t>(1:41, 6:13)</w:t>
      </w:r>
      <w:r w:rsidRPr="003D122D">
        <w:rPr>
          <w:rFonts w:ascii="Baskerville Win95BT" w:hAnsi="Baskerville Win95BT"/>
          <w:bCs/>
          <w:iCs/>
          <w:lang w:val="en-US"/>
        </w:rPr>
        <w:t>, 3 sg. m. + suff. 3 du.</w:t>
      </w:r>
      <w:r w:rsidRPr="003D122D">
        <w:rPr>
          <w:rFonts w:ascii="Baskerville Win95BT" w:hAnsi="Baskerville Win95BT"/>
          <w:bCs/>
          <w:i/>
          <w:lang w:val="en-US"/>
        </w:rPr>
        <w:t xml:space="preserve"> </w:t>
      </w:r>
      <w:r w:rsidRPr="003D122D">
        <w:rPr>
          <w:rFonts w:ascii="Basker-Semitic" w:hAnsi="Basker-Semitic"/>
          <w:bCs/>
          <w:i/>
          <w:lang w:val="en-US"/>
        </w:rPr>
        <w:t>"3£</w:t>
      </w:r>
      <w:r w:rsidRPr="003D122D">
        <w:rPr>
          <w:rFonts w:ascii="Baskerville Win95BT" w:hAnsi="Baskerville Win95BT" w:cs="Charis SIL"/>
          <w:i/>
          <w:lang w:val="en-US"/>
        </w:rPr>
        <w:t>a</w:t>
      </w:r>
      <w:r w:rsidRPr="003D122D">
        <w:rPr>
          <w:bCs/>
          <w:i/>
          <w:lang w:val="en-US"/>
        </w:rPr>
        <w:t>ḷ</w:t>
      </w:r>
      <w:r w:rsidRPr="003D122D">
        <w:rPr>
          <w:rFonts w:ascii="Basker-Semitic" w:hAnsi="Basker-Semitic" w:cs="Charis SIL"/>
          <w:i/>
          <w:lang w:val="en-US"/>
        </w:rPr>
        <w:t>4</w:t>
      </w:r>
      <w:r w:rsidRPr="003D122D">
        <w:rPr>
          <w:rFonts w:ascii="Baskerville Win95BT" w:hAnsi="Baskerville Win95BT" w:cs="Charis SIL"/>
          <w:i/>
          <w:lang w:val="en-US"/>
        </w:rPr>
        <w:t xml:space="preserve">yhi </w:t>
      </w:r>
      <w:r w:rsidRPr="003D122D">
        <w:rPr>
          <w:rFonts w:ascii="Baskerville Win95BT" w:hAnsi="Baskerville Win95BT" w:cs="Charis SIL"/>
          <w:lang w:val="en-US"/>
        </w:rPr>
        <w:t>(5:26)</w:t>
      </w:r>
      <w:r w:rsidRPr="003D122D">
        <w:rPr>
          <w:rFonts w:ascii="Baskerville Win95BT" w:hAnsi="Baskerville Win95BT" w:cs="Charis SIL"/>
          <w:iCs/>
          <w:lang w:val="en-US"/>
        </w:rPr>
        <w:t xml:space="preserve">, 3 sg. f. + suff. 3 sg. m. </w:t>
      </w:r>
      <w:r w:rsidRPr="003D122D">
        <w:rPr>
          <w:rFonts w:ascii="Basker-Semitic" w:hAnsi="Basker-Semitic"/>
          <w:i/>
          <w:lang w:val="en-US"/>
        </w:rPr>
        <w:t>"3£</w:t>
      </w:r>
      <w:r w:rsidRPr="003D122D">
        <w:rPr>
          <w:rFonts w:ascii="Baskerville Win95BT" w:hAnsi="Baskerville Win95BT"/>
          <w:i/>
          <w:lang w:val="en-US"/>
        </w:rPr>
        <w:t>á</w:t>
      </w:r>
      <w:r w:rsidRPr="003D122D">
        <w:rPr>
          <w:bCs/>
          <w:i/>
          <w:lang w:val="en-US"/>
        </w:rPr>
        <w:t>ḷ</w:t>
      </w:r>
      <w:r w:rsidRPr="003D122D">
        <w:rPr>
          <w:rFonts w:ascii="Baskerville Win95BT" w:hAnsi="Baskerville Win95BT"/>
          <w:i/>
          <w:lang w:val="en-US"/>
        </w:rPr>
        <w:t xml:space="preserve">otš </w:t>
      </w:r>
      <w:r w:rsidRPr="003D122D">
        <w:rPr>
          <w:rFonts w:ascii="Baskerville Win95BT" w:hAnsi="Baskerville Win95BT"/>
          <w:lang w:val="en-US"/>
        </w:rPr>
        <w:t>(17:11, 26:108.109)</w:t>
      </w:r>
      <w:r w:rsidRPr="003D122D">
        <w:rPr>
          <w:rFonts w:ascii="Baskerville Win95BT" w:hAnsi="Baskerville Win95BT"/>
          <w:iCs/>
          <w:lang w:val="en-US"/>
        </w:rPr>
        <w:t>, 3 sg. f. + suff. 3 sg. f.</w:t>
      </w:r>
      <w:r w:rsidRPr="003D122D">
        <w:rPr>
          <w:rFonts w:ascii="Baskerville Win95BT" w:hAnsi="Baskerville Win95BT"/>
          <w:i/>
          <w:lang w:val="en-US"/>
        </w:rPr>
        <w:t xml:space="preserve"> </w:t>
      </w:r>
      <w:r w:rsidRPr="003D122D">
        <w:rPr>
          <w:rFonts w:ascii="Basker-Semitic" w:hAnsi="Basker-Semitic"/>
          <w:i/>
          <w:iCs/>
          <w:lang w:val="en-US"/>
        </w:rPr>
        <w:t>"3</w:t>
      </w:r>
      <w:r w:rsidRPr="003D122D">
        <w:rPr>
          <w:rFonts w:ascii="Basker-Semitic" w:hAnsi="Basker-Semitic" w:cs="TITUS Cyberbit Basic"/>
          <w:i/>
          <w:iCs/>
          <w:lang w:val="en-US"/>
        </w:rPr>
        <w:t>£</w:t>
      </w:r>
      <w:r w:rsidRPr="003D122D">
        <w:rPr>
          <w:rFonts w:ascii="Baskerville Win95BT" w:hAnsi="Baskerville Win95BT" w:cs="TITUS Cyberbit Basic"/>
          <w:i/>
          <w:iCs/>
          <w:lang w:val="en-US"/>
        </w:rPr>
        <w:t>á</w:t>
      </w:r>
      <w:r w:rsidRPr="003D122D">
        <w:rPr>
          <w:bCs/>
          <w:i/>
          <w:lang w:val="en-US"/>
        </w:rPr>
        <w:t>ḷ</w:t>
      </w:r>
      <w:r w:rsidRPr="003D122D">
        <w:rPr>
          <w:rFonts w:ascii="Baskerville Win95BT" w:hAnsi="Baskerville Win95BT" w:cs="TITUS Cyberbit Basic"/>
          <w:i/>
          <w:iCs/>
          <w:lang w:val="en-US"/>
        </w:rPr>
        <w:t xml:space="preserve">ots </w:t>
      </w:r>
      <w:r>
        <w:rPr>
          <w:rFonts w:ascii="Baskerville Win95BT" w:hAnsi="Baskerville Win95BT" w:cs="TITUS Cyberbit Basic"/>
          <w:iCs/>
          <w:lang w:val="en-US"/>
        </w:rPr>
        <w:t>(31:40</w:t>
      </w:r>
      <w:r w:rsidRPr="003D122D">
        <w:rPr>
          <w:rFonts w:ascii="Baskerville Win95BT" w:hAnsi="Baskerville Win95BT" w:cs="TITUS Cyberbit Basic"/>
          <w:iCs/>
          <w:lang w:val="en-US"/>
        </w:rPr>
        <w:t>)</w:t>
      </w:r>
      <w:r w:rsidRPr="003D122D">
        <w:rPr>
          <w:rFonts w:ascii="Baskerville Win95BT" w:hAnsi="Baskerville Win95BT" w:cs="TITUS Cyberbit Basic"/>
          <w:lang w:val="en-US"/>
        </w:rPr>
        <w:t xml:space="preserve">, </w:t>
      </w:r>
      <w:r w:rsidRPr="003D122D">
        <w:rPr>
          <w:rFonts w:ascii="Baskerville Win95BT" w:hAnsi="Baskerville Win95BT" w:cs="Charis SIL"/>
          <w:iCs/>
          <w:lang w:val="en-US"/>
        </w:rPr>
        <w:t>3 pl. m. + suff. 3 sg. m.</w:t>
      </w:r>
      <w:r w:rsidRPr="003D122D">
        <w:rPr>
          <w:rFonts w:ascii="Baskerville Win95BT" w:hAnsi="Baskerville Win95BT" w:cs="Charis SIL"/>
          <w:i/>
          <w:lang w:val="en-US"/>
        </w:rPr>
        <w:t xml:space="preserve"> </w:t>
      </w:r>
      <w:r w:rsidRPr="003D122D">
        <w:rPr>
          <w:rFonts w:ascii="Basker-Semitic" w:hAnsi="Basker-Semitic" w:cs="Charis SIL"/>
          <w:i/>
          <w:lang w:val="en-US"/>
        </w:rPr>
        <w:t>"3£</w:t>
      </w:r>
      <w:r w:rsidRPr="003D122D">
        <w:rPr>
          <w:rFonts w:ascii="Baskerville Win95BT" w:hAnsi="Baskerville Win95BT" w:cs="Charis SIL"/>
          <w:i/>
          <w:lang w:val="en-US"/>
        </w:rPr>
        <w:t>é</w:t>
      </w:r>
      <w:r w:rsidRPr="003D122D">
        <w:rPr>
          <w:bCs/>
          <w:i/>
          <w:lang w:val="en-US"/>
        </w:rPr>
        <w:t>ḷ</w:t>
      </w:r>
      <w:r w:rsidRPr="003D122D">
        <w:rPr>
          <w:rFonts w:ascii="Basker-Semitic" w:hAnsi="Basker-Semitic" w:cs="Charis SIL"/>
          <w:i/>
          <w:lang w:val="en-US"/>
        </w:rPr>
        <w:t>3</w:t>
      </w:r>
      <w:r w:rsidRPr="003D122D">
        <w:rPr>
          <w:rFonts w:ascii="Baskerville Win95BT" w:hAnsi="Baskerville Win95BT" w:cs="Charis SIL"/>
          <w:i/>
          <w:lang w:val="en-US"/>
        </w:rPr>
        <w:t>y</w:t>
      </w:r>
      <w:r w:rsidRPr="003D122D">
        <w:rPr>
          <w:rFonts w:ascii="Baskerville Win95BT" w:hAnsi="Baskerville Win95BT" w:cs="Charis SIL"/>
          <w:lang w:val="en-US"/>
        </w:rPr>
        <w:t xml:space="preserve"> (6:13)</w:t>
      </w:r>
    </w:p>
    <w:p w:rsidR="001B195D" w:rsidRPr="003D122D" w:rsidRDefault="001B195D" w:rsidP="00E229EB">
      <w:pPr>
        <w:jc w:val="both"/>
        <w:rPr>
          <w:rFonts w:ascii="Baskerville Win95BT" w:hAnsi="Baskerville Win95BT" w:cs="Charis SIL"/>
          <w:iCs/>
          <w:lang w:val="en-US"/>
        </w:rPr>
      </w:pPr>
      <w:r w:rsidRPr="003D122D">
        <w:rPr>
          <w:rFonts w:ascii="Baskerville Win95BT" w:hAnsi="Baskerville Win95BT" w:cs="Charis SIL"/>
          <w:iCs/>
          <w:lang w:val="en-US"/>
        </w:rPr>
        <w:t xml:space="preserve">Impf. 3 sg. m. </w:t>
      </w:r>
      <w:r w:rsidRPr="003D122D">
        <w:rPr>
          <w:rFonts w:ascii="Baskerville Win95BT" w:hAnsi="Baskerville Win95BT" w:cs="Charis SIL"/>
          <w:i/>
          <w:lang w:val="en-US"/>
        </w:rPr>
        <w:t>ya</w:t>
      </w:r>
      <w:r w:rsidRPr="003D122D">
        <w:rPr>
          <w:rFonts w:ascii="Basker-Semitic" w:hAnsi="Basker-Semitic" w:cs="Charis SIL"/>
          <w:i/>
          <w:lang w:val="en-US"/>
        </w:rPr>
        <w:t>"</w:t>
      </w:r>
      <w:r w:rsidRPr="003D122D">
        <w:rPr>
          <w:rFonts w:ascii="Baskerville Win95BT" w:hAnsi="Baskerville Win95BT" w:cs="Charis SIL"/>
          <w:i/>
          <w:lang w:val="en-US"/>
        </w:rPr>
        <w:t>á</w:t>
      </w:r>
      <w:r w:rsidRPr="003D122D">
        <w:rPr>
          <w:rFonts w:ascii="Basker-Semitic" w:hAnsi="Basker-Semitic" w:cs="Charis SIL"/>
          <w:i/>
          <w:lang w:val="en-US"/>
        </w:rPr>
        <w:t>£</w:t>
      </w:r>
      <w:r w:rsidRPr="003D122D">
        <w:rPr>
          <w:rFonts w:ascii="Baskerville Win95BT" w:hAnsi="Baskerville Win95BT" w:cs="Charis SIL"/>
          <w:i/>
          <w:lang w:val="en-US"/>
        </w:rPr>
        <w:t>a</w:t>
      </w:r>
      <w:r w:rsidRPr="003D122D">
        <w:rPr>
          <w:bCs/>
          <w:i/>
          <w:lang w:val="en-US"/>
        </w:rPr>
        <w:t>ḷ</w:t>
      </w:r>
      <w:r w:rsidRPr="003D122D">
        <w:rPr>
          <w:rFonts w:ascii="Baskerville Win95BT" w:hAnsi="Baskerville Win95BT" w:cs="Charis SIL"/>
          <w:i/>
          <w:lang w:val="en-US"/>
        </w:rPr>
        <w:t xml:space="preserve"> </w:t>
      </w:r>
      <w:r w:rsidRPr="003D122D">
        <w:rPr>
          <w:rFonts w:ascii="Baskerville Win95BT" w:hAnsi="Baskerville Win95BT" w:cs="Charis SIL"/>
          <w:iCs/>
          <w:lang w:val="en-US"/>
        </w:rPr>
        <w:t xml:space="preserve">(2:26, 28:26), f. </w:t>
      </w:r>
      <w:r w:rsidRPr="003D122D">
        <w:rPr>
          <w:rFonts w:ascii="Baskerville Win95BT" w:hAnsi="Baskerville Win95BT"/>
          <w:i/>
          <w:iCs/>
          <w:lang w:val="en-US"/>
        </w:rPr>
        <w:t>ta</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a</w:t>
      </w:r>
      <w:r w:rsidRPr="003D122D">
        <w:rPr>
          <w:bCs/>
          <w:i/>
          <w:lang w:val="en-US"/>
        </w:rPr>
        <w:t>ḷ</w:t>
      </w:r>
      <w:r w:rsidRPr="003D122D">
        <w:rPr>
          <w:rFonts w:ascii="Baskerville Win95BT" w:hAnsi="Baskerville Win95BT"/>
          <w:i/>
          <w:iCs/>
          <w:lang w:val="en-US"/>
        </w:rPr>
        <w:t xml:space="preserve"> </w:t>
      </w:r>
      <w:r w:rsidRPr="003D122D">
        <w:rPr>
          <w:rFonts w:ascii="Baskerville Win95BT" w:hAnsi="Baskerville Win95BT"/>
          <w:lang w:val="en-US"/>
        </w:rPr>
        <w:t>(11:6, 24:29)</w:t>
      </w:r>
      <w:r w:rsidRPr="003D122D">
        <w:rPr>
          <w:rFonts w:ascii="Baskerville Win95BT" w:hAnsi="Baskerville Win95BT" w:cs="Charis SIL"/>
          <w:iCs/>
          <w:lang w:val="en-US"/>
        </w:rPr>
        <w:t xml:space="preserve">, 2 sg. m. </w:t>
      </w:r>
      <w:r w:rsidRPr="003D122D">
        <w:rPr>
          <w:rFonts w:ascii="Baskerville Win95BT" w:hAnsi="Baskerville Win95BT"/>
          <w:i/>
          <w:iCs/>
          <w:lang w:val="en-US"/>
        </w:rPr>
        <w:t>ta</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a</w:t>
      </w:r>
      <w:r w:rsidRPr="003D122D">
        <w:rPr>
          <w:bCs/>
          <w:i/>
          <w:lang w:val="en-US"/>
        </w:rPr>
        <w:t>ḷ</w:t>
      </w:r>
      <w:r w:rsidRPr="003D122D">
        <w:rPr>
          <w:rFonts w:ascii="Baskerville Win95BT" w:hAnsi="Baskerville Win95BT" w:cs="Charis SIL"/>
          <w:iCs/>
          <w:lang w:val="en-US"/>
        </w:rPr>
        <w:t xml:space="preserve"> (23:23.24, 29:34), 3 sg. m. + suff. 3 sg. m. </w:t>
      </w:r>
      <w:r w:rsidRPr="003D122D">
        <w:rPr>
          <w:rFonts w:ascii="Baskerville Win95BT" w:hAnsi="Baskerville Win95BT" w:cs="Charis SIL"/>
          <w:i/>
          <w:iCs/>
          <w:lang w:val="en-US"/>
        </w:rPr>
        <w:t>ya</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Semitic" w:hAnsi="Basker-Semitic" w:cs="Charis SIL"/>
          <w:i/>
          <w:iCs/>
          <w:lang w:val="en-US"/>
        </w:rPr>
        <w:t>£</w:t>
      </w:r>
      <w:r w:rsidRPr="003D122D">
        <w:rPr>
          <w:rFonts w:ascii="Baskerville Win95BT" w:hAnsi="Baskerville Win95BT" w:cs="Charis SIL"/>
          <w:i/>
          <w:iCs/>
          <w:lang w:val="en-US"/>
        </w:rPr>
        <w:t>a</w:t>
      </w:r>
      <w:r w:rsidRPr="003D122D">
        <w:rPr>
          <w:bCs/>
          <w:i/>
          <w:lang w:val="en-US"/>
        </w:rPr>
        <w:t>ḷ</w:t>
      </w:r>
      <w:r w:rsidRPr="003D122D">
        <w:rPr>
          <w:rFonts w:ascii="Baskerville Win95BT" w:hAnsi="Baskerville Win95BT"/>
          <w:i/>
          <w:lang w:val="en-US"/>
        </w:rPr>
        <w:t xml:space="preserve">š </w:t>
      </w:r>
      <w:r w:rsidRPr="003D122D">
        <w:rPr>
          <w:rFonts w:ascii="Baskerville Win95BT" w:hAnsi="Baskerville Win95BT"/>
          <w:lang w:val="en-US"/>
        </w:rPr>
        <w:t>(22:4)</w:t>
      </w:r>
      <w:r w:rsidRPr="003D122D">
        <w:rPr>
          <w:rFonts w:cs="Charis SIL"/>
          <w:lang w:val="en-US"/>
        </w:rPr>
        <w:t xml:space="preserve">, </w:t>
      </w:r>
      <w:r w:rsidRPr="003D122D">
        <w:rPr>
          <w:rFonts w:ascii="Baskerville Win95BT" w:hAnsi="Baskerville Win95BT" w:cs="Charis SIL"/>
          <w:iCs/>
          <w:lang w:val="en-US"/>
        </w:rPr>
        <w:t>2 sg. m. + suff. sg. f.</w:t>
      </w:r>
      <w:r w:rsidRPr="003D122D">
        <w:rPr>
          <w:rFonts w:ascii="Baskerville Win95BT" w:hAnsi="Baskerville Win95BT" w:cs="Charis SIL"/>
          <w:i/>
          <w:lang w:val="en-US"/>
        </w:rPr>
        <w:t xml:space="preserve"> </w:t>
      </w:r>
      <w:r w:rsidRPr="003D122D">
        <w:rPr>
          <w:rFonts w:ascii="Baskerville Win95BT" w:hAnsi="Baskerville Win95BT" w:cs="Charis SIL"/>
          <w:i/>
          <w:iCs/>
          <w:lang w:val="en-US"/>
        </w:rPr>
        <w:t>ta</w:t>
      </w:r>
      <w:r w:rsidRPr="003D122D">
        <w:rPr>
          <w:rFonts w:ascii="Basker-Semitic" w:hAnsi="Basker-Semitic" w:cs="Charis SIL"/>
          <w:i/>
          <w:iCs/>
          <w:lang w:val="en-US"/>
        </w:rPr>
        <w:t>"</w:t>
      </w:r>
      <w:r w:rsidRPr="003D122D">
        <w:rPr>
          <w:rFonts w:ascii="Baskerville Win95BT" w:hAnsi="Baskerville Win95BT" w:cs="Charis SIL"/>
          <w:i/>
          <w:iCs/>
          <w:lang w:val="en-US"/>
        </w:rPr>
        <w:t>á</w:t>
      </w:r>
      <w:r w:rsidRPr="003D122D">
        <w:rPr>
          <w:rFonts w:ascii="Basker-Semitic" w:hAnsi="Basker-Semitic" w:cs="Charis SIL"/>
          <w:i/>
          <w:iCs/>
          <w:lang w:val="en-US"/>
        </w:rPr>
        <w:t>£</w:t>
      </w:r>
      <w:r w:rsidRPr="003D122D">
        <w:rPr>
          <w:rFonts w:ascii="Baskerville Win95BT" w:hAnsi="Baskerville Win95BT" w:cs="Charis SIL"/>
          <w:i/>
          <w:iCs/>
          <w:lang w:val="en-US"/>
        </w:rPr>
        <w:t>a</w:t>
      </w:r>
      <w:r w:rsidRPr="003D122D">
        <w:rPr>
          <w:bCs/>
          <w:i/>
          <w:lang w:val="en-US"/>
        </w:rPr>
        <w:t>ḷ</w:t>
      </w:r>
      <w:r w:rsidRPr="003D122D">
        <w:rPr>
          <w:rFonts w:ascii="Baskerville Win95BT" w:hAnsi="Baskerville Win95BT" w:cs="Charis SIL"/>
          <w:i/>
          <w:iCs/>
          <w:lang w:val="en-US"/>
        </w:rPr>
        <w:t xml:space="preserve">š </w:t>
      </w:r>
      <w:r w:rsidRPr="003D122D">
        <w:rPr>
          <w:rFonts w:ascii="Baskerville Win95BT" w:hAnsi="Baskerville Win95BT" w:cs="Charis SIL"/>
          <w:iCs/>
          <w:lang w:val="en-US"/>
        </w:rPr>
        <w:t>(8:18)</w:t>
      </w:r>
    </w:p>
    <w:p w:rsidR="001B195D" w:rsidRPr="003D122D" w:rsidRDefault="001B195D" w:rsidP="00E229EB">
      <w:pPr>
        <w:jc w:val="both"/>
        <w:rPr>
          <w:rFonts w:ascii="Baskerville Win95BT" w:hAnsi="Baskerville Win95BT" w:cs="Charis SIL"/>
          <w:iCs/>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 xml:space="preserve"> </w:t>
      </w:r>
      <w:r w:rsidRPr="003D122D">
        <w:rPr>
          <w:rFonts w:ascii="Baskerville Win95BT" w:hAnsi="Baskerville Win95BT"/>
          <w:iCs/>
          <w:sz w:val="20"/>
          <w:szCs w:val="20"/>
          <w:lang w:val="en-US"/>
        </w:rPr>
        <w:t xml:space="preserve">‘To leave, to let stay (in a certain place)’: 1:41, 6:13, </w:t>
      </w:r>
      <w:r w:rsidRPr="003D122D">
        <w:rPr>
          <w:rFonts w:ascii="Baskerville Win95BT" w:hAnsi="Baskerville Win95BT"/>
          <w:i/>
          <w:sz w:val="20"/>
          <w:szCs w:val="20"/>
          <w:lang w:val="en-US"/>
        </w:rPr>
        <w:t>31:2</w:t>
      </w:r>
      <w:r w:rsidRPr="003D122D">
        <w:rPr>
          <w:rFonts w:ascii="Baskerville Win95BT" w:hAnsi="Baskerville Win95BT"/>
          <w:iCs/>
          <w:sz w:val="20"/>
          <w:szCs w:val="20"/>
          <w:lang w:val="en-US"/>
        </w:rPr>
        <w:t>; ‘to leave alone, to spare, to leave untouched’: 8:2</w:t>
      </w:r>
      <w:r>
        <w:rPr>
          <w:rFonts w:ascii="Baskerville Win95BT" w:hAnsi="Baskerville Win95BT"/>
          <w:iCs/>
          <w:sz w:val="20"/>
          <w:szCs w:val="20"/>
          <w:lang w:val="en-US"/>
        </w:rPr>
        <w:t>.18</w:t>
      </w:r>
      <w:r w:rsidRPr="003D122D">
        <w:rPr>
          <w:rFonts w:ascii="Baskerville Win95BT" w:hAnsi="Baskerville Win95BT"/>
          <w:iCs/>
          <w:sz w:val="20"/>
          <w:szCs w:val="20"/>
          <w:lang w:val="en-US"/>
        </w:rPr>
        <w:t xml:space="preserve">, 19:46, 28:26; </w:t>
      </w:r>
      <w:r w:rsidRPr="003D122D">
        <w:rPr>
          <w:rFonts w:ascii="Basker-Semitic" w:hAnsi="Basker-Semitic" w:cs="Charis SIL"/>
          <w:i/>
          <w:sz w:val="20"/>
          <w:szCs w:val="20"/>
          <w:lang w:val="en-US"/>
        </w:rPr>
        <w:t>"H£</w:t>
      </w:r>
      <w:r w:rsidRPr="003D122D">
        <w:rPr>
          <w:rFonts w:ascii="Baskerville Win95BT" w:hAnsi="Baskerville Win95BT" w:cs="Charis SIL"/>
          <w:i/>
          <w:sz w:val="20"/>
          <w:szCs w:val="20"/>
          <w:lang w:val="en-US"/>
        </w:rPr>
        <w:t>a</w:t>
      </w:r>
      <w:r w:rsidRPr="003D122D">
        <w:rPr>
          <w:bCs/>
          <w:i/>
          <w:sz w:val="20"/>
          <w:szCs w:val="20"/>
          <w:lang w:val="en-US"/>
        </w:rPr>
        <w:t xml:space="preserve">ḷ </w:t>
      </w:r>
      <w:r w:rsidRPr="003D122D">
        <w:rPr>
          <w:rFonts w:ascii="Baskerville Win95BT" w:hAnsi="Baskerville Win95BT"/>
          <w:bCs/>
          <w:i/>
          <w:sz w:val="20"/>
          <w:szCs w:val="20"/>
          <w:lang w:val="en-US"/>
        </w:rPr>
        <w:t>š</w:t>
      </w:r>
      <w:r w:rsidRPr="003D122D">
        <w:rPr>
          <w:bCs/>
          <w:i/>
          <w:sz w:val="20"/>
          <w:szCs w:val="20"/>
          <w:lang w:val="en-US"/>
        </w:rPr>
        <w:t>ur</w:t>
      </w:r>
      <w:r w:rsidRPr="003D122D">
        <w:rPr>
          <w:rFonts w:ascii="Baskerville Win95BT" w:hAnsi="Baskerville Win95BT"/>
          <w:bCs/>
          <w:i/>
          <w:sz w:val="20"/>
          <w:szCs w:val="20"/>
          <w:lang w:val="en-US"/>
        </w:rPr>
        <w:t>ú</w:t>
      </w:r>
      <w:r w:rsidRPr="003D122D">
        <w:rPr>
          <w:rFonts w:ascii="Basker-Semitic" w:hAnsi="Basker-Semitic"/>
          <w:bCs/>
          <w:i/>
          <w:sz w:val="20"/>
          <w:szCs w:val="20"/>
          <w:lang w:val="en-US"/>
        </w:rPr>
        <w:t xml:space="preserve">¢ </w:t>
      </w:r>
      <w:r w:rsidRPr="003D122D">
        <w:rPr>
          <w:rFonts w:ascii="Baskerville Win95BT" w:hAnsi="Baskerville Win95BT" w:cs="Charis SIL"/>
          <w:iCs/>
          <w:sz w:val="20"/>
          <w:szCs w:val="20"/>
          <w:lang w:val="en-US"/>
        </w:rPr>
        <w:t xml:space="preserve">‘to impose conditions’: 2:3; </w:t>
      </w:r>
      <w:r w:rsidRPr="003D122D">
        <w:rPr>
          <w:rFonts w:ascii="Basker-Semitic" w:hAnsi="Basker-Semitic" w:cs="Charis SIL"/>
          <w:i/>
          <w:sz w:val="20"/>
          <w:szCs w:val="20"/>
          <w:lang w:val="en-US"/>
        </w:rPr>
        <w:t>"H£</w:t>
      </w:r>
      <w:r w:rsidRPr="003D122D">
        <w:rPr>
          <w:rFonts w:ascii="Baskerville Win95BT" w:hAnsi="Baskerville Win95BT" w:cs="Charis SIL"/>
          <w:i/>
          <w:sz w:val="20"/>
          <w:szCs w:val="20"/>
          <w:lang w:val="en-US"/>
        </w:rPr>
        <w:t>a</w:t>
      </w:r>
      <w:r w:rsidRPr="003D122D">
        <w:rPr>
          <w:i/>
          <w:sz w:val="20"/>
          <w:szCs w:val="20"/>
          <w:lang w:val="en-US"/>
        </w:rPr>
        <w:t>ḷ</w:t>
      </w:r>
      <w:r w:rsidRPr="003D122D">
        <w:rPr>
          <w:rFonts w:ascii="Baskerville Win95BT" w:hAnsi="Baskerville Win95BT" w:cs="Charis SIL"/>
          <w:i/>
          <w:sz w:val="20"/>
          <w:szCs w:val="20"/>
          <w:lang w:val="en-US"/>
        </w:rPr>
        <w:t xml:space="preserve"> m</w:t>
      </w:r>
      <w:r w:rsidRPr="003D122D">
        <w:rPr>
          <w:rFonts w:ascii="Basker-Semitic" w:hAnsi="Basker-Semitic" w:cs="Charis SIL"/>
          <w:i/>
          <w:sz w:val="20"/>
          <w:szCs w:val="20"/>
          <w:lang w:val="en-US"/>
        </w:rPr>
        <w:t>3</w:t>
      </w:r>
      <w:r w:rsidRPr="003D122D">
        <w:rPr>
          <w:rFonts w:ascii="Baskerville Win95BT" w:hAnsi="Baskerville Win95BT" w:cs="Charis SIL"/>
          <w:i/>
          <w:sz w:val="20"/>
          <w:szCs w:val="20"/>
          <w:lang w:val="en-US"/>
        </w:rPr>
        <w:t>gz</w:t>
      </w:r>
      <w:r w:rsidRPr="003D122D">
        <w:rPr>
          <w:rFonts w:ascii="Basker-Semitic" w:hAnsi="Basker-Semitic" w:cs="Charis SIL"/>
          <w:i/>
          <w:sz w:val="20"/>
          <w:szCs w:val="20"/>
          <w:lang w:val="en-US"/>
        </w:rPr>
        <w:t>6</w:t>
      </w:r>
      <w:r w:rsidRPr="003D122D">
        <w:rPr>
          <w:i/>
          <w:sz w:val="20"/>
          <w:szCs w:val="20"/>
          <w:lang w:val="en-US"/>
        </w:rPr>
        <w:t>ḷ</w:t>
      </w:r>
      <w:r w:rsidRPr="003D122D">
        <w:rPr>
          <w:rFonts w:ascii="Baskerville Win95BT" w:hAnsi="Baskerville Win95BT" w:cs="Charis SIL"/>
          <w:i/>
          <w:sz w:val="20"/>
          <w:szCs w:val="20"/>
          <w:lang w:val="en-US"/>
        </w:rPr>
        <w:t xml:space="preserve">e </w:t>
      </w:r>
      <w:r w:rsidRPr="003D122D">
        <w:rPr>
          <w:rFonts w:ascii="Baskerville Win95BT" w:hAnsi="Baskerville Win95BT" w:cs="Charis SIL"/>
          <w:iCs/>
          <w:sz w:val="20"/>
          <w:szCs w:val="20"/>
          <w:lang w:val="en-US"/>
        </w:rPr>
        <w:t xml:space="preserve">‘to leave something shameful after oneself’: </w:t>
      </w:r>
      <w:r w:rsidRPr="003D122D">
        <w:rPr>
          <w:rFonts w:ascii="Baskerville Win95BT" w:hAnsi="Baskerville Win95BT" w:cs="Charis SIL"/>
          <w:i/>
          <w:sz w:val="20"/>
          <w:szCs w:val="20"/>
          <w:lang w:val="en-US"/>
        </w:rPr>
        <w:t>6:45</w:t>
      </w:r>
      <w:r w:rsidRPr="003D122D">
        <w:rPr>
          <w:rFonts w:ascii="Baskerville Win95BT" w:hAnsi="Baskerville Win95BT" w:cs="Charis SIL"/>
          <w:sz w:val="20"/>
          <w:szCs w:val="20"/>
          <w:lang w:val="en-US"/>
        </w:rPr>
        <w:t xml:space="preserve">; </w:t>
      </w:r>
      <w:r w:rsidRPr="003D122D">
        <w:rPr>
          <w:rFonts w:ascii="Basker-Semitic" w:hAnsi="Basker-Semitic" w:cs="Charis SIL"/>
          <w:i/>
          <w:sz w:val="20"/>
          <w:szCs w:val="20"/>
          <w:lang w:val="en-US"/>
        </w:rPr>
        <w:t>"H£</w:t>
      </w:r>
      <w:r w:rsidRPr="003D122D">
        <w:rPr>
          <w:rFonts w:ascii="Baskerville Win95BT" w:hAnsi="Baskerville Win95BT" w:cs="Charis SIL"/>
          <w:i/>
          <w:sz w:val="20"/>
          <w:szCs w:val="20"/>
          <w:lang w:val="en-US"/>
        </w:rPr>
        <w:t>a</w:t>
      </w:r>
      <w:r w:rsidRPr="003D122D">
        <w:rPr>
          <w:bCs/>
          <w:i/>
          <w:sz w:val="20"/>
          <w:szCs w:val="20"/>
          <w:lang w:val="en-US"/>
        </w:rPr>
        <w:t xml:space="preserve">ḷ </w:t>
      </w:r>
      <w:r w:rsidRPr="003D122D">
        <w:rPr>
          <w:rFonts w:ascii="Basker-Semitic" w:hAnsi="Basker-Semitic"/>
          <w:bCs/>
          <w:i/>
          <w:sz w:val="20"/>
          <w:szCs w:val="20"/>
          <w:lang w:val="en-US"/>
        </w:rPr>
        <w:t>¢</w:t>
      </w:r>
      <w:r w:rsidRPr="003D122D">
        <w:rPr>
          <w:rFonts w:ascii="Baskerville Win95BT" w:hAnsi="Baskerville Win95BT"/>
          <w:bCs/>
          <w:i/>
          <w:sz w:val="20"/>
          <w:szCs w:val="20"/>
          <w:lang w:val="en-US"/>
        </w:rPr>
        <w:t>á</w:t>
      </w:r>
      <w:r w:rsidRPr="003D122D">
        <w:rPr>
          <w:rFonts w:ascii="Basker-Semitic" w:hAnsi="Basker-Semitic"/>
          <w:bCs/>
          <w:i/>
          <w:sz w:val="20"/>
          <w:szCs w:val="20"/>
          <w:lang w:val="en-US"/>
        </w:rPr>
        <w:t>"</w:t>
      </w:r>
      <w:r w:rsidRPr="003D122D">
        <w:rPr>
          <w:rFonts w:ascii="Baskerville Win95BT" w:hAnsi="Baskerville Win95BT" w:cs="Charis SIL"/>
          <w:i/>
          <w:sz w:val="20"/>
          <w:szCs w:val="20"/>
          <w:lang w:val="en-US"/>
        </w:rPr>
        <w:t>ne</w:t>
      </w:r>
      <w:r w:rsidRPr="003D122D">
        <w:rPr>
          <w:rFonts w:ascii="Baskerville Win95BT" w:hAnsi="Baskerville Win95BT" w:cs="Charis SIL"/>
          <w:iCs/>
          <w:sz w:val="20"/>
          <w:szCs w:val="20"/>
          <w:lang w:val="en-US"/>
        </w:rPr>
        <w:t xml:space="preserve"> ‘to thrust’: 26:116; </w:t>
      </w:r>
      <w:r w:rsidRPr="003D122D">
        <w:rPr>
          <w:rFonts w:ascii="Basker-Semitic" w:hAnsi="Basker-Semitic" w:cs="Charis SIL"/>
          <w:i/>
          <w:sz w:val="20"/>
          <w:szCs w:val="20"/>
          <w:lang w:val="en-US"/>
        </w:rPr>
        <w:t>"H£</w:t>
      </w:r>
      <w:r w:rsidRPr="003D122D">
        <w:rPr>
          <w:rFonts w:ascii="Baskerville Win95BT" w:hAnsi="Baskerville Win95BT" w:cs="Charis SIL"/>
          <w:i/>
          <w:sz w:val="20"/>
          <w:szCs w:val="20"/>
          <w:lang w:val="en-US"/>
        </w:rPr>
        <w:t>a</w:t>
      </w:r>
      <w:r w:rsidRPr="003D122D">
        <w:rPr>
          <w:bCs/>
          <w:i/>
          <w:sz w:val="20"/>
          <w:szCs w:val="20"/>
          <w:lang w:val="en-US"/>
        </w:rPr>
        <w:t>ḷ</w:t>
      </w:r>
      <w:r w:rsidRPr="003D122D">
        <w:rPr>
          <w:rFonts w:ascii="Baskerville Win95BT" w:hAnsi="Baskerville Win95BT" w:cs="Charis SIL"/>
          <w:iCs/>
          <w:sz w:val="20"/>
          <w:szCs w:val="20"/>
          <w:lang w:val="en-US"/>
        </w:rPr>
        <w:t xml:space="preserve"> </w:t>
      </w:r>
      <w:r w:rsidRPr="003D122D">
        <w:rPr>
          <w:rFonts w:ascii="Baskerville Win95BT" w:hAnsi="Baskerville Win95BT" w:cs="Charis SIL"/>
          <w:i/>
          <w:sz w:val="20"/>
          <w:szCs w:val="20"/>
          <w:lang w:val="en-US"/>
        </w:rPr>
        <w:t>b</w:t>
      </w:r>
      <w:r w:rsidRPr="003D122D">
        <w:rPr>
          <w:rFonts w:ascii="Basker-Semitic" w:hAnsi="Basker-Semitic" w:cs="Charis SIL"/>
          <w:i/>
          <w:sz w:val="20"/>
          <w:szCs w:val="20"/>
          <w:lang w:val="en-US"/>
        </w:rPr>
        <w:t>3</w:t>
      </w:r>
      <w:r w:rsidRPr="003D122D">
        <w:rPr>
          <w:rFonts w:ascii="Baskerville Win95BT" w:hAnsi="Baskerville Win95BT" w:cs="Charis SIL"/>
          <w:iCs/>
          <w:sz w:val="20"/>
          <w:szCs w:val="20"/>
          <w:lang w:val="en-US"/>
        </w:rPr>
        <w:t>-</w:t>
      </w:r>
      <w:r w:rsidRPr="003D122D">
        <w:rPr>
          <w:rFonts w:ascii="Baskerville Win95BT" w:hAnsi="Baskerville Win95BT" w:cs="Charis SIL"/>
          <w:i/>
          <w:sz w:val="20"/>
          <w:szCs w:val="20"/>
          <w:lang w:val="en-US"/>
        </w:rPr>
        <w:t>b</w:t>
      </w:r>
      <w:r w:rsidRPr="003D122D">
        <w:rPr>
          <w:rFonts w:ascii="Basker-Semitic" w:hAnsi="Basker-Semitic" w:cs="Charis SIL"/>
          <w:i/>
          <w:sz w:val="20"/>
          <w:szCs w:val="20"/>
          <w:lang w:val="en-US"/>
        </w:rPr>
        <w:t>5</w:t>
      </w:r>
      <w:r w:rsidRPr="003D122D">
        <w:rPr>
          <w:rFonts w:ascii="Baskerville Win95BT" w:hAnsi="Baskerville Win95BT" w:cs="Charis SIL"/>
          <w:i/>
          <w:sz w:val="20"/>
          <w:szCs w:val="20"/>
          <w:lang w:val="en-US"/>
        </w:rPr>
        <w:t>r</w:t>
      </w:r>
      <w:r w:rsidRPr="003D122D">
        <w:rPr>
          <w:rFonts w:ascii="Baskerville Win95BT" w:hAnsi="Baskerville Win95BT" w:cs="Charis SIL"/>
          <w:iCs/>
          <w:sz w:val="20"/>
          <w:szCs w:val="20"/>
          <w:lang w:val="en-US"/>
        </w:rPr>
        <w:t xml:space="preserve"> ‘to reveal, to make an expose of (lit. ‘to put in an open place’)’: 1:33</w:t>
      </w:r>
      <w:r w:rsidRPr="003D122D">
        <w:rPr>
          <w:rFonts w:ascii="Baskerville Win95BT" w:hAnsi="Baskerville Win95BT" w:cs="Charis SIL"/>
          <w:iCs/>
          <w:sz w:val="20"/>
          <w:szCs w:val="20"/>
          <w:rtl/>
          <w:lang w:val="en-US"/>
        </w:rPr>
        <w:t>.</w:t>
      </w:r>
    </w:p>
    <w:p w:rsidR="001B195D" w:rsidRPr="003D122D" w:rsidRDefault="001B195D" w:rsidP="00E229EB">
      <w:pPr>
        <w:jc w:val="both"/>
        <w:rPr>
          <w:rFonts w:ascii="Arabic Typesetting" w:hAnsi="Arabic Typesetting"/>
          <w:i/>
          <w:sz w:val="40"/>
          <w:rtl/>
          <w:lang w:val="en-US"/>
        </w:rPr>
      </w:pPr>
      <w:r w:rsidRPr="003D122D">
        <w:rPr>
          <w:rFonts w:ascii="Baskerville Win95BT" w:hAnsi="Baskerville Win95BT" w:cs="Charis SIL"/>
          <w:b/>
          <w:iCs/>
          <w:lang w:val="en-US"/>
        </w:rPr>
        <w:t xml:space="preserve">P </w:t>
      </w:r>
      <w:r w:rsidRPr="003D122D">
        <w:rPr>
          <w:rFonts w:ascii="Basker-Semitic" w:hAnsi="Basker-Semitic"/>
          <w:b/>
          <w:i/>
          <w:iCs/>
          <w:lang w:val="en-US"/>
        </w:rPr>
        <w:t>"</w:t>
      </w:r>
      <w:r w:rsidRPr="003D122D">
        <w:rPr>
          <w:rFonts w:ascii="Baskerville Win95BT" w:hAnsi="Baskerville Win95BT"/>
          <w:b/>
          <w:i/>
          <w:iCs/>
          <w:lang w:val="en-US"/>
        </w:rPr>
        <w:t>í</w:t>
      </w:r>
      <w:r w:rsidRPr="003D122D">
        <w:rPr>
          <w:rFonts w:ascii="Basker-Semitic" w:hAnsi="Basker-Semitic"/>
          <w:b/>
          <w:i/>
          <w:iCs/>
          <w:lang w:val="en-US"/>
        </w:rPr>
        <w:t>£</w:t>
      </w:r>
      <w:r w:rsidRPr="003D122D">
        <w:rPr>
          <w:rFonts w:ascii="Baskerville Win95BT" w:hAnsi="Baskerville Win95BT"/>
          <w:b/>
          <w:i/>
          <w:iCs/>
          <w:lang w:val="en-US"/>
        </w:rPr>
        <w:t>a</w:t>
      </w:r>
      <w:r w:rsidRPr="003D122D">
        <w:rPr>
          <w:b/>
          <w:i/>
          <w:lang w:val="en-US"/>
        </w:rPr>
        <w:t>ḷ</w:t>
      </w:r>
      <w:r w:rsidRPr="003D122D">
        <w:rPr>
          <w:rFonts w:ascii="Baskerville Win95BT" w:hAnsi="Baskerville Win95BT"/>
          <w:b/>
          <w:i/>
          <w:iCs/>
          <w:lang w:val="en-US"/>
        </w:rPr>
        <w:t xml:space="preserve"> </w:t>
      </w:r>
      <w:r w:rsidRPr="003D122D">
        <w:rPr>
          <w:rFonts w:ascii="Baskerville Win95BT" w:hAnsi="Baskerville Win95BT" w:cs="Charis SIL"/>
          <w:iCs/>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ú</w:t>
      </w:r>
      <w:r w:rsidRPr="003D122D">
        <w:rPr>
          <w:rFonts w:ascii="Basker-Semitic" w:hAnsi="Basker-Semitic"/>
          <w:i/>
          <w:iCs/>
          <w:lang w:val="en-US"/>
        </w:rPr>
        <w:t>£</w:t>
      </w:r>
      <w:r w:rsidRPr="003D122D">
        <w:rPr>
          <w:rFonts w:ascii="Baskerville Win95BT" w:hAnsi="Baskerville Win95BT"/>
          <w:i/>
          <w:iCs/>
          <w:lang w:val="en-US"/>
        </w:rPr>
        <w:t>a</w:t>
      </w:r>
      <w:r w:rsidRPr="003D122D">
        <w:rPr>
          <w:bCs/>
          <w:i/>
          <w:lang w:val="en-US"/>
        </w:rPr>
        <w:t>ḷ</w:t>
      </w:r>
      <w:r w:rsidRPr="003D122D">
        <w:rPr>
          <w:rFonts w:ascii="Baskerville Win95BT" w:hAnsi="Baskerville Win95BT"/>
          <w:iCs/>
          <w:lang w:val="en-US"/>
        </w:rPr>
        <w:t>/</w:t>
      </w:r>
      <w:r w:rsidRPr="003D122D">
        <w:rPr>
          <w:rFonts w:ascii="Baskerville Win95BT" w:hAnsi="Baskerville Win95BT"/>
          <w:i/>
          <w:iCs/>
          <w:lang w:val="en-US"/>
        </w:rPr>
        <w:t>ľi</w:t>
      </w:r>
      <w:r w:rsidRPr="003D122D">
        <w:rPr>
          <w:rFonts w:ascii="Basker-Semitic" w:hAnsi="Basker-Semitic"/>
          <w:i/>
          <w:iCs/>
          <w:lang w:val="en-US"/>
        </w:rPr>
        <w:t>"£</w:t>
      </w:r>
      <w:r w:rsidRPr="003D122D">
        <w:rPr>
          <w:rFonts w:ascii="Baskerville Win95BT" w:hAnsi="Baskerville Win95BT"/>
          <w:i/>
          <w:lang w:val="en-US"/>
        </w:rPr>
        <w:t>ó</w:t>
      </w:r>
      <w:r w:rsidRPr="003D122D">
        <w:rPr>
          <w:bCs/>
          <w:i/>
          <w:lang w:val="en-US"/>
        </w:rPr>
        <w:t>ḷ</w:t>
      </w:r>
      <w:r w:rsidRPr="003D122D">
        <w:rPr>
          <w:rFonts w:ascii="Baskerville Win95BT" w:hAnsi="Baskerville Win95BT" w:cs="Charis SIL"/>
          <w:iCs/>
          <w:lang w:val="en-US"/>
        </w:rPr>
        <w:t>)</w:t>
      </w:r>
      <w:r w:rsidRPr="003D122D">
        <w:rPr>
          <w:rFonts w:ascii="Baskerville Win95BT" w:hAnsi="Baskerville Win95BT"/>
          <w:i/>
          <w:iCs/>
          <w:lang w:val="en-US"/>
        </w:rPr>
        <w:t xml:space="preserve"> </w:t>
      </w:r>
      <w:r w:rsidRPr="003D122D">
        <w:rPr>
          <w:rFonts w:ascii="Arabic Typesetting" w:hAnsi="Arabic Typesetting"/>
          <w:b/>
          <w:bCs/>
          <w:i/>
          <w:sz w:val="40"/>
          <w:rtl/>
          <w:lang w:val="en-US"/>
        </w:rPr>
        <w:t>عِيقَڸ</w:t>
      </w:r>
    </w:p>
    <w:p w:rsidR="001B195D" w:rsidRPr="003D122D" w:rsidRDefault="001B195D" w:rsidP="00E229EB">
      <w:pPr>
        <w:jc w:val="both"/>
        <w:rPr>
          <w:rFonts w:ascii="Baskerville Win95BT" w:hAnsi="Baskerville Win95BT"/>
          <w:lang w:val="en-US"/>
        </w:rPr>
      </w:pPr>
      <w:r w:rsidRPr="003D122D">
        <w:rPr>
          <w:rFonts w:ascii="Baskerville Win95BT" w:hAnsi="Baskerville Win95BT"/>
          <w:lang w:val="en-US"/>
        </w:rPr>
        <w:t xml:space="preserve">Impf. 3 sg. f. </w:t>
      </w:r>
      <w:r w:rsidRPr="003D122D">
        <w:rPr>
          <w:rFonts w:ascii="Basker-Semitic" w:hAnsi="Basker-Semitic"/>
          <w:i/>
          <w:iCs/>
          <w:lang w:val="en-US"/>
        </w:rPr>
        <w:t>"</w:t>
      </w:r>
      <w:r w:rsidRPr="003D122D">
        <w:rPr>
          <w:rFonts w:ascii="Baskerville Win95BT" w:hAnsi="Baskerville Win95BT"/>
          <w:i/>
          <w:iCs/>
          <w:lang w:val="en-US"/>
        </w:rPr>
        <w:t>i</w:t>
      </w:r>
      <w:r w:rsidRPr="003D122D">
        <w:rPr>
          <w:rFonts w:ascii="Basker-Semitic" w:hAnsi="Basker-Semitic"/>
          <w:i/>
          <w:iCs/>
          <w:lang w:val="en-US"/>
        </w:rPr>
        <w:t>£</w:t>
      </w:r>
      <w:r w:rsidRPr="003D122D">
        <w:rPr>
          <w:rFonts w:ascii="Baskerville Win95BT" w:hAnsi="Baskerville Win95BT"/>
          <w:i/>
          <w:iCs/>
          <w:lang w:val="en-US"/>
        </w:rPr>
        <w:t>íľo</w:t>
      </w:r>
      <w:r w:rsidRPr="003D122D">
        <w:rPr>
          <w:rFonts w:ascii="Baskerville Win95BT" w:hAnsi="Baskerville Win95BT"/>
          <w:lang w:val="en-US"/>
        </w:rPr>
        <w:t xml:space="preserve"> (</w:t>
      </w:r>
      <w:r w:rsidRPr="003D122D">
        <w:rPr>
          <w:rFonts w:ascii="Baskerville Win95BT" w:hAnsi="Baskerville Win95BT"/>
          <w:i/>
          <w:iCs/>
          <w:lang w:val="en-US"/>
        </w:rPr>
        <w:t>23:13</w:t>
      </w:r>
      <w:r w:rsidRPr="003D122D">
        <w:rPr>
          <w:rFonts w:ascii="Baskerville Win95BT" w:hAnsi="Baskerville Win95BT"/>
          <w:lang w:val="en-US"/>
        </w:rPr>
        <w:t>)</w:t>
      </w:r>
    </w:p>
    <w:p w:rsidR="001B195D" w:rsidRPr="003D122D" w:rsidRDefault="001B195D" w:rsidP="00E229EB">
      <w:pPr>
        <w:jc w:val="both"/>
        <w:rPr>
          <w:rFonts w:ascii="Baskerville Win95BT" w:hAnsi="Baskerville Win95BT"/>
          <w:iCs/>
          <w:lang w:val="en-US"/>
        </w:rPr>
      </w:pPr>
      <w:r w:rsidRPr="003D122D">
        <w:rPr>
          <w:rFonts w:ascii="Baskerville Win95BT" w:hAnsi="Baskerville Win95BT"/>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ú</w:t>
      </w:r>
      <w:r w:rsidRPr="003D122D">
        <w:rPr>
          <w:rFonts w:ascii="Basker-Semitic" w:hAnsi="Basker-Semitic"/>
          <w:i/>
          <w:iCs/>
          <w:lang w:val="en-US"/>
        </w:rPr>
        <w:t>£</w:t>
      </w:r>
      <w:r w:rsidRPr="003D122D">
        <w:rPr>
          <w:rFonts w:ascii="Baskerville Win95BT" w:hAnsi="Baskerville Win95BT"/>
          <w:i/>
          <w:iCs/>
          <w:lang w:val="en-US"/>
        </w:rPr>
        <w:t>a</w:t>
      </w:r>
      <w:r w:rsidRPr="003D122D">
        <w:rPr>
          <w:bCs/>
          <w:i/>
          <w:lang w:val="en-US"/>
        </w:rPr>
        <w:t>ḷ</w:t>
      </w:r>
      <w:r w:rsidRPr="003D122D">
        <w:rPr>
          <w:rFonts w:ascii="Baskerville Win95BT" w:hAnsi="Baskerville Win95BT"/>
          <w:i/>
          <w:iCs/>
          <w:lang w:val="en-US"/>
        </w:rPr>
        <w:t xml:space="preserve"> </w:t>
      </w:r>
      <w:r w:rsidRPr="003D122D">
        <w:rPr>
          <w:rFonts w:ascii="Baskerville Win95BT" w:hAnsi="Baskerville Win95BT"/>
          <w:iCs/>
          <w:lang w:val="en-US"/>
        </w:rPr>
        <w:t>(</w:t>
      </w:r>
      <w:r w:rsidRPr="003D122D">
        <w:rPr>
          <w:rFonts w:ascii="Baskerville Win95BT" w:hAnsi="Baskerville Win95BT"/>
          <w:i/>
          <w:lang w:val="en-US"/>
        </w:rPr>
        <w:t>17:13</w:t>
      </w:r>
      <w:r w:rsidRPr="003D122D">
        <w:rPr>
          <w:rFonts w:ascii="Baskerville Win95BT" w:hAnsi="Baskerville Win95BT"/>
          <w:iCs/>
          <w:lang w:val="en-US"/>
        </w:rPr>
        <w:t>)</w:t>
      </w:r>
      <w:r w:rsidRPr="003D122D">
        <w:rPr>
          <w:rFonts w:ascii="Baskerville Win95BT" w:hAnsi="Baskerville Win95BT"/>
          <w:lang w:val="en-US"/>
        </w:rPr>
        <w:t>, f.</w:t>
      </w:r>
      <w:r w:rsidRPr="003D122D">
        <w:rPr>
          <w:rFonts w:ascii="Baskerville Win95BT" w:hAnsi="Baskerville Win95BT"/>
          <w:i/>
          <w:iCs/>
          <w:lang w:val="en-US"/>
        </w:rPr>
        <w:t xml:space="preserve"> </w:t>
      </w:r>
      <w:r w:rsidRPr="003D122D">
        <w:rPr>
          <w:rFonts w:ascii="Basker-Semitic" w:hAnsi="Basker-Semitic"/>
          <w:i/>
          <w:lang w:val="en-US"/>
        </w:rPr>
        <w:t>"</w:t>
      </w:r>
      <w:r w:rsidRPr="003D122D">
        <w:rPr>
          <w:rFonts w:ascii="Baskerville Win95BT" w:hAnsi="Baskerville Win95BT"/>
          <w:i/>
          <w:lang w:val="en-US"/>
        </w:rPr>
        <w:t>óu</w:t>
      </w:r>
      <w:r w:rsidRPr="003D122D">
        <w:rPr>
          <w:rFonts w:ascii="Basker-Semitic" w:hAnsi="Basker-Semitic"/>
          <w:i/>
          <w:lang w:val="en-US"/>
        </w:rPr>
        <w:t>£</w:t>
      </w:r>
      <w:r w:rsidRPr="003D122D">
        <w:rPr>
          <w:rFonts w:ascii="Baskerville Win95BT" w:hAnsi="Baskerville Win95BT"/>
          <w:i/>
          <w:lang w:val="en-US"/>
        </w:rPr>
        <w:t>a</w:t>
      </w:r>
      <w:r w:rsidRPr="003D122D">
        <w:rPr>
          <w:bCs/>
          <w:i/>
          <w:lang w:val="en-US"/>
        </w:rPr>
        <w:t>ḷ</w:t>
      </w:r>
      <w:r w:rsidRPr="003D122D">
        <w:rPr>
          <w:rFonts w:ascii="Baskerville Win95BT" w:hAnsi="Baskerville Win95BT"/>
          <w:iCs/>
          <w:lang w:val="en-US"/>
        </w:rPr>
        <w:t xml:space="preserve"> (16:28, 22:80)</w:t>
      </w:r>
    </w:p>
    <w:p w:rsidR="001B195D" w:rsidRPr="003D122D" w:rsidRDefault="001B195D" w:rsidP="00E229EB">
      <w:pPr>
        <w:jc w:val="both"/>
        <w:rPr>
          <w:rFonts w:ascii="Baskerville Win95BT" w:hAnsi="Baskerville Win95BT" w:cs="Charis SIL"/>
          <w:iCs/>
          <w:lang w:val="en-US"/>
        </w:rPr>
      </w:pPr>
      <w:r w:rsidRPr="003D122D">
        <w:rPr>
          <w:rFonts w:ascii="Baskerville Win95BT" w:hAnsi="Baskerville Win95BT" w:cs="Charis SIL"/>
          <w:lang w:val="en-US"/>
        </w:rPr>
        <w:t xml:space="preserve">Juss. 3 sg. f. </w:t>
      </w:r>
      <w:r w:rsidRPr="003D122D">
        <w:rPr>
          <w:bCs/>
          <w:i/>
          <w:lang w:val="en-US"/>
        </w:rPr>
        <w:t>ḷ</w:t>
      </w:r>
      <w:r w:rsidRPr="003D122D">
        <w:rPr>
          <w:rFonts w:ascii="Baskerville Win95BT" w:hAnsi="Baskerville Win95BT" w:cs="Charis SIL"/>
          <w:i/>
          <w:iCs/>
          <w:lang w:val="en-US"/>
        </w:rPr>
        <w:t>a</w:t>
      </w:r>
      <w:r w:rsidRPr="003D122D">
        <w:rPr>
          <w:rFonts w:ascii="Basker-Semitic" w:hAnsi="Basker-Semitic"/>
          <w:i/>
          <w:iCs/>
          <w:lang w:val="en-US"/>
        </w:rPr>
        <w:t>"</w:t>
      </w:r>
      <w:r w:rsidRPr="003D122D">
        <w:rPr>
          <w:rFonts w:ascii="Baskerville Win95BT" w:hAnsi="Baskerville Win95BT" w:cs="Charis SIL"/>
          <w:i/>
          <w:iCs/>
          <w:lang w:val="en-US"/>
        </w:rPr>
        <w:t>k</w:t>
      </w:r>
      <w:r w:rsidRPr="003D122D">
        <w:rPr>
          <w:rFonts w:cs="Charis SIL"/>
          <w:i/>
          <w:iCs/>
          <w:lang w:val="en-US"/>
        </w:rPr>
        <w:t>̣</w:t>
      </w:r>
      <w:r w:rsidRPr="003D122D">
        <w:rPr>
          <w:rFonts w:ascii="Baskerville Win95BT" w:hAnsi="Baskerville Win95BT"/>
          <w:i/>
          <w:lang w:val="en-US"/>
        </w:rPr>
        <w:t>ó</w:t>
      </w:r>
      <w:r w:rsidRPr="003D122D">
        <w:rPr>
          <w:bCs/>
          <w:i/>
          <w:lang w:val="en-US"/>
        </w:rPr>
        <w:t>ḷ</w:t>
      </w:r>
      <w:r w:rsidRPr="003D122D">
        <w:rPr>
          <w:rFonts w:ascii="Baskerville Win95BT" w:hAnsi="Baskerville Win95BT" w:cs="Charis SIL"/>
          <w:iCs/>
          <w:lang w:val="en-US"/>
        </w:rPr>
        <w:t xml:space="preserve"> (22:80)</w:t>
      </w:r>
    </w:p>
    <w:p w:rsidR="001B195D" w:rsidRPr="003D122D" w:rsidRDefault="001B195D" w:rsidP="00E229EB">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324</w:t>
      </w:r>
    </w:p>
    <w:p w:rsidR="001B195D" w:rsidRPr="003D122D" w:rsidRDefault="001B195D" w:rsidP="00A258FD">
      <w:pPr>
        <w:jc w:val="both"/>
        <w:rPr>
          <w:rFonts w:ascii="Basker-Semitic" w:hAnsi="Basker-Semitic"/>
          <w:i/>
          <w:iCs/>
          <w:lang w:val="en-US"/>
        </w:rPr>
      </w:pPr>
    </w:p>
    <w:p w:rsidR="001B195D" w:rsidRPr="003D122D" w:rsidRDefault="001B195D" w:rsidP="003B77E0">
      <w:pPr>
        <w:jc w:val="both"/>
        <w:rPr>
          <w:rFonts w:ascii="Baskerville Win95BT" w:hAnsi="Baskerville Win95BT" w:cs="Charis SIL"/>
          <w:bCs/>
          <w:iCs/>
          <w:lang w:val="en-US"/>
        </w:rPr>
      </w:pPr>
      <w:r w:rsidRPr="003D122D">
        <w:rPr>
          <w:rFonts w:ascii="Baskerville Win95BT" w:hAnsi="Baskerville Win95BT" w:cs="Charis SIL"/>
          <w:b/>
          <w:i/>
          <w:lang w:val="en-US"/>
        </w:rPr>
        <w:t>ma</w:t>
      </w:r>
      <w:r w:rsidRPr="003D122D">
        <w:rPr>
          <w:rFonts w:ascii="Basker-Semitic" w:hAnsi="Basker-Semitic" w:cs="Charis SIL"/>
          <w:b/>
          <w:i/>
          <w:lang w:val="en-US"/>
        </w:rPr>
        <w:t>"£</w:t>
      </w:r>
      <w:r w:rsidRPr="003D122D">
        <w:rPr>
          <w:rFonts w:ascii="Baskerville Win95BT" w:hAnsi="Baskerville Win95BT" w:cs="Charis SIL"/>
          <w:b/>
          <w:i/>
          <w:lang w:val="en-US"/>
        </w:rPr>
        <w:t>é</w:t>
      </w:r>
      <w:r w:rsidRPr="003D122D">
        <w:rPr>
          <w:b/>
          <w:i/>
          <w:lang w:val="en-US"/>
        </w:rPr>
        <w:t>ḷ</w:t>
      </w:r>
      <w:r w:rsidRPr="003D122D">
        <w:rPr>
          <w:rFonts w:ascii="Baskerville Win95BT" w:hAnsi="Baskerville Win95BT" w:cs="Charis SIL"/>
          <w:b/>
          <w:i/>
          <w:lang w:val="en-US"/>
        </w:rPr>
        <w:t>o</w:t>
      </w:r>
      <w:r w:rsidRPr="003D122D">
        <w:rPr>
          <w:rFonts w:ascii="Baskerville Win95BT" w:hAnsi="Baskerville Win95BT" w:cs="Charis SIL"/>
          <w:lang w:val="en-US"/>
        </w:rPr>
        <w:t xml:space="preserve"> in </w:t>
      </w:r>
      <w:r w:rsidRPr="003D122D">
        <w:rPr>
          <w:rFonts w:ascii="Baskerville Win95BT" w:hAnsi="Baskerville Win95BT" w:cs="Charis SIL"/>
          <w:bCs/>
          <w:i/>
          <w:lang w:val="en-US"/>
        </w:rPr>
        <w:t>ma</w:t>
      </w:r>
      <w:r w:rsidRPr="003D122D">
        <w:rPr>
          <w:rFonts w:ascii="Basker-Semitic" w:hAnsi="Basker-Semitic" w:cs="Charis SIL"/>
          <w:bCs/>
          <w:i/>
          <w:lang w:val="en-US"/>
        </w:rPr>
        <w:t>"£</w:t>
      </w:r>
      <w:r w:rsidRPr="003D122D">
        <w:rPr>
          <w:rFonts w:ascii="Baskerville Win95BT" w:hAnsi="Baskerville Win95BT" w:cs="Charis SIL"/>
          <w:bCs/>
          <w:i/>
          <w:lang w:val="en-US"/>
        </w:rPr>
        <w:t>é</w:t>
      </w:r>
      <w:r w:rsidRPr="003D122D">
        <w:rPr>
          <w:bCs/>
          <w:i/>
          <w:lang w:val="en-US"/>
        </w:rPr>
        <w:t>ḷ</w:t>
      </w:r>
      <w:r w:rsidRPr="003D122D">
        <w:rPr>
          <w:rFonts w:ascii="Baskerville Win95BT" w:hAnsi="Baskerville Win95BT" w:cs="Charis SIL"/>
          <w:bCs/>
          <w:i/>
          <w:lang w:val="en-US"/>
        </w:rPr>
        <w:t xml:space="preserve">o </w:t>
      </w:r>
      <w:r w:rsidRPr="003D122D">
        <w:rPr>
          <w:rFonts w:ascii="Basker-Semitic" w:hAnsi="Basker-Semitic" w:cs="Charis SIL"/>
          <w:bCs/>
          <w:i/>
          <w:lang w:val="en-US"/>
        </w:rPr>
        <w:t>"</w:t>
      </w:r>
      <w:r w:rsidRPr="003D122D">
        <w:rPr>
          <w:rFonts w:ascii="Baskerville Win95BT" w:hAnsi="Baskerville Win95BT" w:cs="Charis SIL"/>
          <w:bCs/>
          <w:i/>
          <w:lang w:val="en-US"/>
        </w:rPr>
        <w:t>ek</w:t>
      </w:r>
      <w:r w:rsidRPr="003D122D">
        <w:rPr>
          <w:rFonts w:ascii="Baskerville Win95BT" w:hAnsi="Baskerville Win95BT" w:cs="Charis SIL"/>
          <w:bCs/>
          <w:iCs/>
          <w:lang w:val="en-US"/>
        </w:rPr>
        <w:t xml:space="preserve"> ‘I did not expect from you anything else!’</w:t>
      </w:r>
    </w:p>
    <w:p w:rsidR="001B195D" w:rsidRPr="003D122D" w:rsidRDefault="001B195D" w:rsidP="00C304AD">
      <w:pPr>
        <w:jc w:val="both"/>
        <w:rPr>
          <w:rFonts w:ascii="Arabic Typesetting" w:hAnsi="Arabic Typesetting"/>
          <w:sz w:val="40"/>
          <w:rtl/>
          <w:lang w:val="en-US"/>
        </w:rPr>
      </w:pPr>
      <w:r w:rsidRPr="003D122D">
        <w:rPr>
          <w:rFonts w:ascii="Arabic Typesetting" w:hAnsi="Arabic Typesetting"/>
          <w:b/>
          <w:i/>
          <w:sz w:val="40"/>
          <w:rtl/>
          <w:lang w:val="en-US"/>
        </w:rPr>
        <w:t>لم أتوقع منك أفضل من ذلك</w:t>
      </w:r>
      <w:r>
        <w:rPr>
          <w:rFonts w:ascii="Arabic Typesetting" w:hAnsi="Arabic Typesetting"/>
          <w:b/>
          <w:i/>
          <w:sz w:val="40"/>
          <w:lang w:val="en-US"/>
        </w:rPr>
        <w:t xml:space="preserve">    </w:t>
      </w:r>
      <w:r w:rsidRPr="003D122D">
        <w:rPr>
          <w:rFonts w:ascii="Arabic Typesetting" w:hAnsi="Arabic Typesetting"/>
          <w:bCs/>
          <w:sz w:val="40"/>
          <w:rtl/>
          <w:lang w:val="en-US"/>
        </w:rPr>
        <w:t xml:space="preserve"> مَعْقٞاڸُو</w:t>
      </w:r>
    </w:p>
    <w:p w:rsidR="001B195D" w:rsidRPr="003D122D" w:rsidRDefault="001B195D" w:rsidP="00A34269">
      <w:pPr>
        <w:jc w:val="both"/>
        <w:rPr>
          <w:rFonts w:ascii="Arabic Typesetting" w:hAnsi="Arabic Typesetting"/>
          <w:sz w:val="40"/>
          <w:lang w:val="en-US"/>
        </w:rPr>
      </w:pPr>
      <w:r w:rsidRPr="003D122D">
        <w:rPr>
          <w:rFonts w:ascii="Baskerville Win95BT" w:hAnsi="Baskerville Win95BT" w:cs="Charis SIL"/>
          <w:lang w:val="en-US"/>
        </w:rPr>
        <w:t xml:space="preserve">6:20, </w:t>
      </w:r>
      <w:r w:rsidRPr="003D122D">
        <w:rPr>
          <w:rFonts w:ascii="Baskerville Win95BT" w:hAnsi="Baskerville Win95BT" w:cs="Charis SIL"/>
          <w:i/>
          <w:iCs/>
          <w:lang w:val="en-US"/>
        </w:rPr>
        <w:t>6:20</w:t>
      </w:r>
    </w:p>
    <w:p w:rsidR="001B195D" w:rsidRDefault="001B195D" w:rsidP="00072A6C">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072A6C">
      <w:pPr>
        <w:jc w:val="both"/>
        <w:rPr>
          <w:rFonts w:ascii="Baskerville Win95BT" w:hAnsi="Baskerville Win95BT"/>
          <w:bCs/>
          <w:sz w:val="20"/>
          <w:szCs w:val="20"/>
          <w:lang w:val="en-US"/>
        </w:rPr>
      </w:pPr>
    </w:p>
    <w:p w:rsidR="001B195D" w:rsidRDefault="001B195D" w:rsidP="0098756E">
      <w:pPr>
        <w:jc w:val="both"/>
        <w:rPr>
          <w:rFonts w:ascii="Baskerville Win95BT" w:hAnsi="Baskerville Win95BT" w:cs="Charis SIL"/>
          <w:iCs/>
          <w:sz w:val="20"/>
          <w:szCs w:val="20"/>
          <w:lang w:val="en-US"/>
        </w:rPr>
      </w:pPr>
      <w:r>
        <w:rPr>
          <w:rFonts w:ascii="Basker-Semitic" w:hAnsi="Basker-Semitic" w:cs="Charis SIL"/>
          <w:i/>
          <w:sz w:val="20"/>
          <w:szCs w:val="20"/>
          <w:lang w:val="en-US"/>
        </w:rPr>
        <w:t>"</w:t>
      </w:r>
      <w:r>
        <w:rPr>
          <w:rFonts w:ascii="Baskerville Win95BT" w:hAnsi="Baskerville Win95BT" w:cs="Charis SIL"/>
          <w:i/>
          <w:sz w:val="20"/>
          <w:szCs w:val="20"/>
          <w:lang w:val="en-US"/>
        </w:rPr>
        <w:t>á</w:t>
      </w:r>
      <w:r>
        <w:rPr>
          <w:rFonts w:ascii="Basker-Semitic" w:hAnsi="Basker-Semitic" w:cs="Charis SIL"/>
          <w:i/>
          <w:sz w:val="20"/>
          <w:szCs w:val="20"/>
          <w:lang w:val="en-US"/>
        </w:rPr>
        <w:t>£3</w:t>
      </w:r>
      <w:r>
        <w:rPr>
          <w:rFonts w:ascii="Baskerville Win95BT" w:hAnsi="Baskerville Win95BT" w:cs="Charis SIL"/>
          <w:i/>
          <w:sz w:val="20"/>
          <w:szCs w:val="20"/>
          <w:lang w:val="en-US"/>
        </w:rPr>
        <w:t>ľ</w:t>
      </w:r>
      <w:r>
        <w:rPr>
          <w:rFonts w:ascii="Baskerville Win95BT" w:hAnsi="Baskerville Win95BT" w:cs="Charis SIL"/>
          <w:iCs/>
          <w:sz w:val="20"/>
          <w:szCs w:val="20"/>
          <w:lang w:val="en-US"/>
        </w:rPr>
        <w:t xml:space="preserve"> ‘mentally sound; clever’: 28:7.9.10</w:t>
      </w:r>
    </w:p>
    <w:p w:rsidR="001B195D" w:rsidRDefault="001B195D" w:rsidP="0098756E">
      <w:pPr>
        <w:jc w:val="both"/>
        <w:rPr>
          <w:rFonts w:ascii="Baskerville Win95BT" w:hAnsi="Baskerville Win95BT" w:cs="Charis SIL"/>
          <w:iCs/>
          <w:sz w:val="20"/>
          <w:szCs w:val="20"/>
          <w:lang w:val="en-US"/>
        </w:rPr>
      </w:pPr>
      <w:r>
        <w:rPr>
          <w:rFonts w:ascii="Basker-Semitic" w:hAnsi="Basker-Semitic" w:cs="Charis SIL"/>
          <w:i/>
          <w:sz w:val="20"/>
          <w:szCs w:val="20"/>
          <w:lang w:val="en-US"/>
        </w:rPr>
        <w:t>"</w:t>
      </w:r>
      <w:r>
        <w:rPr>
          <w:rFonts w:ascii="Baskerville Win95BT" w:hAnsi="Baskerville Win95BT" w:cs="Charis SIL"/>
          <w:i/>
          <w:sz w:val="20"/>
          <w:szCs w:val="20"/>
          <w:lang w:val="en-US"/>
        </w:rPr>
        <w:t>á</w:t>
      </w:r>
      <w:r>
        <w:rPr>
          <w:rFonts w:ascii="Basker-Semitic" w:hAnsi="Basker-Semitic" w:cs="Charis SIL"/>
          <w:i/>
          <w:sz w:val="20"/>
          <w:szCs w:val="20"/>
          <w:lang w:val="en-US"/>
        </w:rPr>
        <w:t>£</w:t>
      </w:r>
      <w:r>
        <w:rPr>
          <w:rFonts w:ascii="Baskerville Win95BT" w:hAnsi="Baskerville Win95BT" w:cs="Charis SIL"/>
          <w:i/>
          <w:sz w:val="20"/>
          <w:szCs w:val="20"/>
          <w:lang w:val="en-US"/>
        </w:rPr>
        <w:t>aľ</w:t>
      </w:r>
      <w:r>
        <w:rPr>
          <w:rFonts w:ascii="Baskerville Win95BT" w:hAnsi="Baskerville Win95BT" w:cs="Charis SIL"/>
          <w:iCs/>
          <w:sz w:val="20"/>
          <w:szCs w:val="20"/>
          <w:lang w:val="en-US"/>
        </w:rPr>
        <w:t xml:space="preserve"> ‘common sense’: 29:10</w:t>
      </w:r>
    </w:p>
    <w:p w:rsidR="001B195D" w:rsidRPr="003D122D" w:rsidRDefault="001B195D" w:rsidP="00A34269">
      <w:pPr>
        <w:jc w:val="both"/>
        <w:rPr>
          <w:rFonts w:ascii="Basker-Semitic" w:hAnsi="Basker-Semitic" w:cs="Charis SIL"/>
          <w:i/>
          <w:lang w:val="en-US"/>
        </w:rPr>
      </w:pPr>
    </w:p>
    <w:p w:rsidR="001B195D" w:rsidRPr="003D122D" w:rsidRDefault="001B195D" w:rsidP="002A35B4">
      <w:pPr>
        <w:jc w:val="both"/>
        <w:rPr>
          <w:rFonts w:ascii="Arabic Typesetting" w:hAnsi="Arabic Typesetting"/>
          <w:sz w:val="40"/>
          <w:rtl/>
          <w:lang w:val="en-US"/>
        </w:rPr>
      </w:pPr>
      <w:r w:rsidRPr="003D122D">
        <w:rPr>
          <w:rFonts w:ascii="Basker-Semitic" w:hAnsi="Basker-Semitic" w:cs="Charis SIL"/>
          <w:b/>
          <w:i/>
          <w:lang w:val="en-US"/>
        </w:rPr>
        <w:t>"H£</w:t>
      </w:r>
      <w:r w:rsidRPr="003D122D">
        <w:rPr>
          <w:rFonts w:ascii="Baskerville Win95BT" w:hAnsi="Baskerville Win95BT" w:cs="Charis SIL"/>
          <w:b/>
          <w:i/>
          <w:lang w:val="en-US"/>
        </w:rPr>
        <w:t>ar</w:t>
      </w:r>
      <w:r w:rsidRPr="003D122D">
        <w:rPr>
          <w:rFonts w:ascii="Baskerville Win95BT" w:hAnsi="Baskerville Win95BT"/>
          <w:lang w:val="en-US"/>
        </w:rPr>
        <w:t xml:space="preserve"> (</w:t>
      </w:r>
      <w:r w:rsidRPr="003D122D">
        <w:rPr>
          <w:rFonts w:ascii="Baskerville Win95BT" w:hAnsi="Baskerville Win95BT"/>
          <w:i/>
          <w:lang w:val="en-US"/>
        </w:rPr>
        <w:t>ya</w:t>
      </w:r>
      <w:r w:rsidRPr="003D122D">
        <w:rPr>
          <w:rFonts w:ascii="Basker-Semitic" w:hAnsi="Basker-Semitic"/>
          <w:i/>
          <w:lang w:val="en-US"/>
        </w:rPr>
        <w:t>"</w:t>
      </w:r>
      <w:r w:rsidRPr="003D122D">
        <w:rPr>
          <w:rFonts w:ascii="Baskerville Win95BT" w:hAnsi="Baskerville Win95BT"/>
          <w:i/>
          <w:lang w:val="en-US"/>
        </w:rPr>
        <w:t>á</w:t>
      </w:r>
      <w:r w:rsidRPr="003D122D">
        <w:rPr>
          <w:rFonts w:ascii="Basker-Semitic" w:hAnsi="Basker-Semitic"/>
          <w:i/>
          <w:lang w:val="en-US"/>
        </w:rPr>
        <w:t>£</w:t>
      </w:r>
      <w:r w:rsidRPr="003D122D">
        <w:rPr>
          <w:rFonts w:ascii="Baskerville Win95BT" w:hAnsi="Baskerville Win95BT"/>
          <w:i/>
          <w:lang w:val="en-US"/>
        </w:rPr>
        <w:t>or</w:t>
      </w:r>
      <w:r w:rsidRPr="003D122D">
        <w:rPr>
          <w:rFonts w:ascii="Baskerville Win95BT" w:hAnsi="Baskerville Win95BT"/>
          <w:lang w:val="en-US"/>
        </w:rPr>
        <w:t>/</w:t>
      </w:r>
      <w:r w:rsidRPr="003D122D">
        <w:rPr>
          <w:rFonts w:ascii="Baskerville Win95BT" w:hAnsi="Baskerville Win95BT"/>
          <w:i/>
          <w:iCs/>
          <w:lang w:val="en-US"/>
        </w:rPr>
        <w:t>ľ</w:t>
      </w:r>
      <w:r w:rsidRPr="003D122D">
        <w:rPr>
          <w:rFonts w:ascii="Baskerville Win95BT" w:hAnsi="Baskerville Win95BT"/>
          <w:i/>
          <w:lang w:val="en-US"/>
        </w:rPr>
        <w:t>a</w:t>
      </w:r>
      <w:r w:rsidRPr="003D122D">
        <w:rPr>
          <w:rFonts w:ascii="Basker-Semitic" w:hAnsi="Basker-Semitic"/>
          <w:i/>
          <w:lang w:val="en-US"/>
        </w:rPr>
        <w:t>"£</w:t>
      </w:r>
      <w:r w:rsidRPr="003D122D">
        <w:rPr>
          <w:rFonts w:ascii="Baskerville Win95BT" w:hAnsi="Baskerville Win95BT"/>
          <w:i/>
          <w:lang w:val="en-US"/>
        </w:rPr>
        <w:t>ór</w:t>
      </w:r>
      <w:r w:rsidRPr="003D122D">
        <w:rPr>
          <w:rFonts w:ascii="Baskerville Win95BT" w:hAnsi="Baskerville Win95BT"/>
          <w:lang w:val="en-US"/>
        </w:rPr>
        <w:t xml:space="preserve">) ‘to be big, to grow’ </w:t>
      </w:r>
      <w:r w:rsidRPr="003D122D">
        <w:rPr>
          <w:rFonts w:ascii="Arabic Typesetting" w:hAnsi="Arabic Typesetting"/>
          <w:sz w:val="40"/>
          <w:rtl/>
          <w:lang w:val="en-US"/>
        </w:rPr>
        <w:t xml:space="preserve">كبُر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عٞاقَر</w:t>
      </w:r>
    </w:p>
    <w:p w:rsidR="001B195D" w:rsidRPr="003D122D" w:rsidRDefault="001B195D" w:rsidP="002A35B4">
      <w:pPr>
        <w:jc w:val="both"/>
        <w:rPr>
          <w:rFonts w:ascii="Arabic Typesetting" w:hAnsi="Arabic Typesetting"/>
          <w:sz w:val="40"/>
          <w:rtl/>
          <w:lang w:val="en-US"/>
        </w:rPr>
      </w:pPr>
      <w:r w:rsidRPr="003D122D">
        <w:rPr>
          <w:rFonts w:ascii="Baskerville Win95BT" w:hAnsi="Baskerville Win95BT"/>
          <w:lang w:val="en-US"/>
        </w:rPr>
        <w:t>Pf. 3 sg. m.</w:t>
      </w:r>
      <w:r w:rsidRPr="003D122D">
        <w:rPr>
          <w:rFonts w:ascii="Basker-Semitic" w:hAnsi="Basker-Semitic" w:cs="Charis SIL"/>
          <w:i/>
          <w:lang w:val="en-US"/>
        </w:rPr>
        <w:t xml:space="preserve"> "H£</w:t>
      </w:r>
      <w:r w:rsidRPr="003D122D">
        <w:rPr>
          <w:rFonts w:ascii="Baskerville Win95BT" w:hAnsi="Baskerville Win95BT" w:cs="Charis SIL"/>
          <w:i/>
          <w:lang w:val="en-US"/>
        </w:rPr>
        <w:t>ar</w:t>
      </w:r>
      <w:r w:rsidRPr="003D122D">
        <w:rPr>
          <w:rFonts w:ascii="Baskerville Win95BT" w:hAnsi="Baskerville Win95BT" w:cs="Charis SIL"/>
          <w:lang w:val="en-US"/>
        </w:rPr>
        <w:t xml:space="preserve"> (6:5, </w:t>
      </w:r>
      <w:r w:rsidRPr="003D122D">
        <w:rPr>
          <w:rFonts w:ascii="Baskerville Win95BT" w:hAnsi="Baskerville Win95BT" w:cs="Charis SIL"/>
          <w:i/>
          <w:iCs/>
          <w:lang w:val="en-US"/>
        </w:rPr>
        <w:t>6:38</w:t>
      </w:r>
      <w:r w:rsidRPr="003D122D">
        <w:rPr>
          <w:rFonts w:ascii="Baskerville Win95BT" w:hAnsi="Baskerville Win95BT" w:cs="Charis SIL"/>
          <w:iCs/>
          <w:lang w:val="en-US"/>
        </w:rPr>
        <w:t>, 17:18, 28:8</w:t>
      </w:r>
      <w:r w:rsidRPr="003D122D">
        <w:rPr>
          <w:rFonts w:ascii="Baskerville Win95BT" w:hAnsi="Baskerville Win95BT" w:cs="Charis SIL"/>
          <w:lang w:val="en-US"/>
        </w:rPr>
        <w:t>), f.</w:t>
      </w:r>
      <w:r w:rsidRPr="003D122D">
        <w:rPr>
          <w:rFonts w:ascii="Baskerville Win95BT" w:hAnsi="Baskerville Win95BT" w:cs="Charis SIL"/>
          <w:i/>
          <w:lang w:val="en-US"/>
        </w:rPr>
        <w:t xml:space="preserve"> </w:t>
      </w:r>
      <w:r w:rsidRPr="003D122D">
        <w:rPr>
          <w:rFonts w:ascii="Basker-Semitic" w:hAnsi="Basker-Semitic"/>
          <w:i/>
          <w:iCs/>
          <w:lang w:val="en-US"/>
        </w:rPr>
        <w:t>"3£</w:t>
      </w:r>
      <w:r w:rsidRPr="003D122D">
        <w:rPr>
          <w:rFonts w:ascii="Baskerville Win95BT" w:hAnsi="Baskerville Win95BT"/>
          <w:i/>
          <w:iCs/>
          <w:lang w:val="en-US"/>
        </w:rPr>
        <w:t>áro</w:t>
      </w:r>
      <w:r w:rsidRPr="003D122D">
        <w:rPr>
          <w:rFonts w:ascii="Baskerville Win95BT" w:hAnsi="Baskerville Win95BT"/>
          <w:lang w:val="en-US"/>
        </w:rPr>
        <w:t xml:space="preserve"> (</w:t>
      </w:r>
      <w:r w:rsidRPr="003D122D">
        <w:rPr>
          <w:rFonts w:ascii="Baskerville Win95BT" w:hAnsi="Baskerville Win95BT"/>
          <w:i/>
          <w:iCs/>
          <w:lang w:val="en-US"/>
        </w:rPr>
        <w:t>9:5</w:t>
      </w:r>
      <w:r w:rsidRPr="003D122D">
        <w:rPr>
          <w:rFonts w:ascii="Baskerville Win95BT" w:hAnsi="Baskerville Win95BT"/>
          <w:iCs/>
          <w:lang w:val="en-US"/>
        </w:rPr>
        <w:t xml:space="preserve">, 22:47, 27:1, 30:1, </w:t>
      </w:r>
      <w:r w:rsidRPr="003D122D">
        <w:rPr>
          <w:rFonts w:ascii="Baskerville Win95BT" w:hAnsi="Baskerville Win95BT"/>
          <w:i/>
          <w:lang w:val="en-US"/>
        </w:rPr>
        <w:t>31:37</w:t>
      </w:r>
      <w:r w:rsidRPr="003D122D">
        <w:rPr>
          <w:rFonts w:ascii="Baskerville Win95BT" w:hAnsi="Baskerville Win95BT"/>
          <w:lang w:val="en-US"/>
        </w:rPr>
        <w:t>)</w:t>
      </w:r>
      <w:r w:rsidRPr="003D122D">
        <w:rPr>
          <w:rFonts w:ascii="Baskerville Win95BT" w:hAnsi="Baskerville Win95BT"/>
          <w:iCs/>
          <w:lang w:val="en-US"/>
        </w:rPr>
        <w:t>, pl. m.</w:t>
      </w:r>
      <w:r w:rsidRPr="003D122D">
        <w:rPr>
          <w:rFonts w:ascii="Baskerville Win95BT" w:hAnsi="Baskerville Win95BT"/>
          <w:i/>
          <w:iCs/>
          <w:lang w:val="en-US"/>
        </w:rPr>
        <w:t xml:space="preserve"> </w:t>
      </w:r>
      <w:r w:rsidRPr="003D122D">
        <w:rPr>
          <w:rFonts w:ascii="Basker-Semitic" w:hAnsi="Basker-Semitic"/>
          <w:i/>
          <w:lang w:val="en-US"/>
        </w:rPr>
        <w:t>"</w:t>
      </w:r>
      <w:r w:rsidRPr="003D122D">
        <w:rPr>
          <w:rFonts w:ascii="Baskerville Win95BT" w:hAnsi="Baskerville Win95BT"/>
          <w:i/>
          <w:lang w:val="en-US"/>
        </w:rPr>
        <w:t>é</w:t>
      </w:r>
      <w:r w:rsidRPr="003D122D">
        <w:rPr>
          <w:rFonts w:ascii="Basker-Semitic" w:hAnsi="Basker-Semitic"/>
          <w:i/>
          <w:lang w:val="en-US"/>
        </w:rPr>
        <w:t>£3</w:t>
      </w:r>
      <w:r w:rsidRPr="003D122D">
        <w:rPr>
          <w:rFonts w:ascii="Baskerville Win95BT" w:hAnsi="Baskerville Win95BT"/>
          <w:i/>
          <w:lang w:val="en-US"/>
        </w:rPr>
        <w:t>r</w:t>
      </w:r>
      <w:r w:rsidRPr="003D122D">
        <w:rPr>
          <w:rFonts w:ascii="Baskerville Win95BT" w:hAnsi="Baskerville Win95BT"/>
          <w:lang w:val="en-US"/>
        </w:rPr>
        <w:t xml:space="preserve"> (28:11)</w:t>
      </w:r>
    </w:p>
    <w:p w:rsidR="001B195D" w:rsidRPr="003D122D" w:rsidRDefault="001B195D" w:rsidP="00621164">
      <w:pPr>
        <w:jc w:val="both"/>
        <w:rPr>
          <w:rFonts w:ascii="Baskerville Win95BT" w:hAnsi="Baskerville Win95BT"/>
          <w:lang w:val="en-US"/>
        </w:rPr>
      </w:pPr>
      <w:r w:rsidRPr="003D122D">
        <w:rPr>
          <w:rFonts w:ascii="Baskerville Win95BT" w:hAnsi="Baskerville Win95BT"/>
          <w:lang w:val="en-US"/>
        </w:rPr>
        <w:t xml:space="preserve">Impf. 3 sg. m. </w:t>
      </w:r>
      <w:r w:rsidRPr="003D122D">
        <w:rPr>
          <w:rFonts w:ascii="Baskerville Win95BT" w:hAnsi="Baskerville Win95BT"/>
          <w:i/>
          <w:lang w:val="en-US"/>
        </w:rPr>
        <w:t>ya</w:t>
      </w:r>
      <w:r w:rsidRPr="003D122D">
        <w:rPr>
          <w:rFonts w:ascii="Basker-Semitic" w:hAnsi="Basker-Semitic"/>
          <w:i/>
          <w:lang w:val="en-US"/>
        </w:rPr>
        <w:t>"</w:t>
      </w:r>
      <w:r w:rsidRPr="003D122D">
        <w:rPr>
          <w:rFonts w:ascii="Baskerville Win95BT" w:hAnsi="Baskerville Win95BT"/>
          <w:i/>
          <w:lang w:val="en-US"/>
        </w:rPr>
        <w:t>á</w:t>
      </w:r>
      <w:r w:rsidRPr="003D122D">
        <w:rPr>
          <w:rFonts w:ascii="Basker-Semitic" w:hAnsi="Basker-Semitic"/>
          <w:i/>
          <w:lang w:val="en-US"/>
        </w:rPr>
        <w:t>£</w:t>
      </w:r>
      <w:r w:rsidRPr="003D122D">
        <w:rPr>
          <w:rFonts w:ascii="Baskerville Win95BT" w:hAnsi="Baskerville Win95BT"/>
          <w:i/>
          <w:lang w:val="en-US"/>
        </w:rPr>
        <w:t>or</w:t>
      </w:r>
      <w:r w:rsidRPr="003D122D">
        <w:rPr>
          <w:rFonts w:ascii="Baskerville Win95BT" w:hAnsi="Baskerville Win95BT"/>
          <w:lang w:val="en-US"/>
        </w:rPr>
        <w:t xml:space="preserve"> (17:17)</w:t>
      </w:r>
    </w:p>
    <w:p w:rsidR="001B195D" w:rsidRPr="003D122D" w:rsidRDefault="001B195D" w:rsidP="006B2E36">
      <w:pPr>
        <w:jc w:val="both"/>
        <w:rPr>
          <w:rFonts w:ascii="Baskerville Win95BT" w:hAnsi="Baskerville Win95BT"/>
          <w:sz w:val="20"/>
          <w:szCs w:val="20"/>
          <w:lang w:val="en-US"/>
        </w:rPr>
      </w:pPr>
      <w:r w:rsidRPr="003D122D">
        <w:rPr>
          <w:rFonts w:ascii="Basker-Semitic" w:hAnsi="Basker-Semitic"/>
          <w:sz w:val="20"/>
          <w:szCs w:val="20"/>
          <w:lang w:val="en-US"/>
        </w:rPr>
        <w:t xml:space="preserve">› </w:t>
      </w:r>
      <w:r w:rsidRPr="003D122D">
        <w:rPr>
          <w:rFonts w:ascii="Baskerville Win95BT" w:hAnsi="Baskerville Win95BT"/>
          <w:sz w:val="20"/>
          <w:szCs w:val="20"/>
          <w:lang w:val="en-US"/>
        </w:rPr>
        <w:t>‘To grow up, to become big’: 6:5, 17:18, 28:8.11; ‘to be bigger than somebody/something (</w:t>
      </w:r>
      <w:r w:rsidRPr="003D122D">
        <w:rPr>
          <w:rFonts w:ascii="Basker-Semitic" w:hAnsi="Basker-Semitic" w:cs="Charis SIL"/>
          <w:i/>
          <w:sz w:val="20"/>
          <w:szCs w:val="20"/>
          <w:lang w:val="en-US"/>
        </w:rPr>
        <w:t>"</w:t>
      </w:r>
      <w:r w:rsidRPr="003D122D">
        <w:rPr>
          <w:rFonts w:ascii="Baskerville Win95BT" w:hAnsi="Baskerville Win95BT"/>
          <w:i/>
          <w:iCs/>
          <w:sz w:val="20"/>
          <w:szCs w:val="20"/>
          <w:lang w:val="en-US"/>
        </w:rPr>
        <w:t>an</w:t>
      </w:r>
      <w:r w:rsidRPr="003D122D">
        <w:rPr>
          <w:rFonts w:ascii="Baskerville Win95BT" w:hAnsi="Baskerville Win95BT"/>
          <w:sz w:val="20"/>
          <w:szCs w:val="20"/>
          <w:lang w:val="en-US"/>
        </w:rPr>
        <w:t>)’: 30:1.</w:t>
      </w:r>
    </w:p>
    <w:p w:rsidR="001B195D" w:rsidRPr="003D122D" w:rsidRDefault="001B195D" w:rsidP="002F46E2">
      <w:pPr>
        <w:jc w:val="both"/>
        <w:rPr>
          <w:iCs/>
          <w:sz w:val="20"/>
          <w:szCs w:val="20"/>
          <w:lang w:val="en-US"/>
        </w:rPr>
      </w:pPr>
      <w:r w:rsidRPr="003D122D">
        <w:rPr>
          <w:i/>
          <w:iCs/>
          <w:sz w:val="20"/>
          <w:szCs w:val="20"/>
          <w:lang w:val="en-US"/>
        </w:rPr>
        <w:t>di</w:t>
      </w:r>
      <w:r w:rsidRPr="003D122D">
        <w:rPr>
          <w:sz w:val="20"/>
          <w:szCs w:val="20"/>
          <w:lang w:val="en-US"/>
        </w:rPr>
        <w:t>-</w:t>
      </w:r>
      <w:r w:rsidRPr="003D122D">
        <w:rPr>
          <w:rFonts w:ascii="Basker-Semitic" w:hAnsi="Basker-Semitic" w:cs="Charis SIL"/>
          <w:i/>
          <w:sz w:val="20"/>
          <w:szCs w:val="20"/>
          <w:lang w:val="en-US"/>
        </w:rPr>
        <w:t>"H£</w:t>
      </w:r>
      <w:r w:rsidRPr="003D122D">
        <w:rPr>
          <w:rFonts w:ascii="Baskerville Win95BT" w:hAnsi="Baskerville Win95BT" w:cs="Charis SIL"/>
          <w:i/>
          <w:sz w:val="20"/>
          <w:szCs w:val="20"/>
          <w:lang w:val="en-US"/>
        </w:rPr>
        <w:t xml:space="preserve">ar </w:t>
      </w:r>
      <w:r w:rsidRPr="003D122D">
        <w:rPr>
          <w:rFonts w:ascii="Baskerville Win95BT" w:hAnsi="Baskerville Win95BT" w:cs="Charis SIL"/>
          <w:iCs/>
          <w:sz w:val="20"/>
          <w:szCs w:val="20"/>
          <w:lang w:val="en-US"/>
        </w:rPr>
        <w:t>‘</w:t>
      </w:r>
      <w:r w:rsidRPr="003D122D">
        <w:rPr>
          <w:iCs/>
          <w:sz w:val="20"/>
          <w:szCs w:val="20"/>
          <w:lang w:val="am-ET"/>
        </w:rPr>
        <w:t>big</w:t>
      </w:r>
      <w:r w:rsidRPr="003D122D">
        <w:rPr>
          <w:rFonts w:ascii="Baskerville Win95BT" w:hAnsi="Baskerville Win95BT" w:cs="Charis SIL"/>
          <w:iCs/>
          <w:sz w:val="20"/>
          <w:szCs w:val="20"/>
          <w:lang w:val="en-US"/>
        </w:rPr>
        <w:t>’ (</w:t>
      </w:r>
      <w:r w:rsidRPr="003D122D">
        <w:rPr>
          <w:rFonts w:ascii="Baskerville Win95BT" w:hAnsi="Baskerville Win95BT" w:cs="Charis SIL"/>
          <w:i/>
          <w:sz w:val="20"/>
          <w:szCs w:val="20"/>
          <w:lang w:val="en-US"/>
        </w:rPr>
        <w:t>9:5</w:t>
      </w:r>
      <w:r w:rsidRPr="003D122D">
        <w:rPr>
          <w:rFonts w:ascii="Baskerville Win95BT" w:hAnsi="Baskerville Win95BT" w:cs="Charis SIL"/>
          <w:iCs/>
          <w:sz w:val="20"/>
          <w:szCs w:val="20"/>
          <w:lang w:val="en-US"/>
        </w:rPr>
        <w:t xml:space="preserve">, 27:1, </w:t>
      </w:r>
      <w:r w:rsidRPr="003D122D">
        <w:rPr>
          <w:rFonts w:ascii="Baskerville Win95BT" w:hAnsi="Baskerville Win95BT" w:cs="Charis SIL"/>
          <w:i/>
          <w:sz w:val="20"/>
          <w:szCs w:val="20"/>
          <w:lang w:val="en-US"/>
        </w:rPr>
        <w:t>31:37</w:t>
      </w:r>
      <w:r w:rsidRPr="003D122D">
        <w:rPr>
          <w:rFonts w:ascii="Baskerville Win95BT" w:hAnsi="Baskerville Win95BT" w:cs="Charis SIL"/>
          <w:iCs/>
          <w:sz w:val="20"/>
          <w:szCs w:val="20"/>
          <w:lang w:val="en-US"/>
        </w:rPr>
        <w:t>), ‘elder’ (</w:t>
      </w:r>
      <w:r w:rsidRPr="003D122D">
        <w:rPr>
          <w:rFonts w:ascii="Baskerville Win95BT" w:hAnsi="Baskerville Win95BT" w:cs="Charis SIL"/>
          <w:i/>
          <w:sz w:val="20"/>
          <w:szCs w:val="20"/>
          <w:lang w:val="en-US"/>
        </w:rPr>
        <w:t>6:38</w:t>
      </w:r>
      <w:r w:rsidRPr="003D122D">
        <w:rPr>
          <w:rFonts w:ascii="Baskerville Win95BT" w:hAnsi="Baskerville Win95BT" w:cs="Charis SIL"/>
          <w:iCs/>
          <w:sz w:val="20"/>
          <w:szCs w:val="20"/>
          <w:lang w:val="en-US"/>
        </w:rPr>
        <w:t>).</w:t>
      </w:r>
    </w:p>
    <w:p w:rsidR="001B195D" w:rsidRPr="003D122D" w:rsidRDefault="001B195D" w:rsidP="00E31541">
      <w:pPr>
        <w:jc w:val="both"/>
        <w:rPr>
          <w:rFonts w:ascii="Baskerville Win95BT" w:hAnsi="Baskerville Win95BT"/>
          <w:lang w:val="en-US"/>
        </w:rPr>
      </w:pPr>
      <w:r w:rsidRPr="003D122D">
        <w:rPr>
          <w:bCs/>
          <w:sz w:val="20"/>
          <w:szCs w:val="20"/>
          <w:lang w:val="en-US"/>
        </w:rPr>
        <w:t>●</w:t>
      </w:r>
      <w:r w:rsidRPr="003D122D">
        <w:rPr>
          <w:rFonts w:ascii="Baskerville Win95BT" w:hAnsi="Baskerville Win95BT"/>
          <w:bCs/>
          <w:sz w:val="20"/>
          <w:szCs w:val="20"/>
          <w:lang w:val="en-US"/>
        </w:rPr>
        <w:t xml:space="preserve"> LS 324</w:t>
      </w:r>
    </w:p>
    <w:p w:rsidR="001B195D" w:rsidRPr="003D122D" w:rsidRDefault="001B195D" w:rsidP="000F45D8">
      <w:pPr>
        <w:jc w:val="both"/>
        <w:rPr>
          <w:rFonts w:ascii="Basker-Semitic" w:hAnsi="Basker-Semitic"/>
          <w:b/>
          <w:i/>
          <w:iCs/>
          <w:lang w:val="en-US"/>
        </w:rPr>
      </w:pPr>
    </w:p>
    <w:p w:rsidR="001B195D" w:rsidRPr="003D122D" w:rsidRDefault="001B195D" w:rsidP="003E748C">
      <w:pPr>
        <w:jc w:val="both"/>
        <w:rPr>
          <w:rFonts w:ascii="Arabic Typesetting" w:hAnsi="Arabic Typesetting"/>
          <w:bCs/>
          <w:sz w:val="40"/>
          <w:rtl/>
          <w:lang w:val="en-US"/>
        </w:rPr>
      </w:pPr>
      <w:r w:rsidRPr="003D122D">
        <w:rPr>
          <w:rFonts w:ascii="Basker-Semitic" w:hAnsi="Basker-Semitic"/>
          <w:b/>
          <w:i/>
          <w:iCs/>
          <w:lang w:val="en-US"/>
        </w:rPr>
        <w:t>"</w:t>
      </w:r>
      <w:r w:rsidRPr="003D122D">
        <w:rPr>
          <w:rFonts w:ascii="Baskerville Win95BT" w:hAnsi="Baskerville Win95BT"/>
          <w:b/>
          <w:i/>
          <w:iCs/>
          <w:lang w:val="en-US"/>
        </w:rPr>
        <w:t>á</w:t>
      </w:r>
      <w:r w:rsidRPr="003D122D">
        <w:rPr>
          <w:b/>
          <w:bCs/>
          <w:i/>
          <w:iCs/>
          <w:lang w:val="en-US"/>
        </w:rPr>
        <w:t>ḷ</w:t>
      </w:r>
      <w:r w:rsidRPr="003D122D">
        <w:rPr>
          <w:rFonts w:ascii="Baskerville Win95BT" w:hAnsi="Baskerville Win95BT"/>
          <w:b/>
          <w:i/>
          <w:iCs/>
          <w:lang w:val="en-US"/>
        </w:rPr>
        <w:t>e</w:t>
      </w:r>
      <w:r w:rsidRPr="003D122D">
        <w:rPr>
          <w:rFonts w:ascii="Baskerville Win95BT" w:hAnsi="Baskerville Win95BT"/>
          <w:i/>
          <w:iCs/>
          <w:lang w:val="en-US"/>
        </w:rPr>
        <w:t xml:space="preserve"> </w:t>
      </w:r>
      <w:r w:rsidRPr="003D122D">
        <w:rPr>
          <w:rFonts w:ascii="Baskerville Win95BT" w:hAnsi="Baskerville Win95BT"/>
          <w:iCs/>
          <w:lang w:val="en-US"/>
        </w:rPr>
        <w:t xml:space="preserve">(du. </w:t>
      </w:r>
      <w:r w:rsidRPr="003D122D">
        <w:rPr>
          <w:rFonts w:ascii="Basker-Semitic" w:hAnsi="Basker-Semitic"/>
          <w:i/>
          <w:iCs/>
          <w:lang w:val="en-US"/>
        </w:rPr>
        <w:t>"</w:t>
      </w:r>
      <w:r w:rsidRPr="003D122D">
        <w:rPr>
          <w:rFonts w:ascii="Baskerville Win95BT" w:hAnsi="Baskerville Win95BT"/>
          <w:i/>
          <w:iCs/>
          <w:lang w:val="en-US"/>
        </w:rPr>
        <w:t>a</w:t>
      </w:r>
      <w:r w:rsidRPr="003D122D">
        <w:rPr>
          <w:i/>
          <w:iCs/>
          <w:lang w:val="en-US"/>
        </w:rPr>
        <w:t>ḷ</w:t>
      </w:r>
      <w:r w:rsidRPr="003D122D">
        <w:rPr>
          <w:rFonts w:ascii="Baskerville Win95BT" w:hAnsi="Baskerville Win95BT"/>
          <w:i/>
          <w:iCs/>
          <w:lang w:val="en-US"/>
        </w:rPr>
        <w:t>íti</w:t>
      </w:r>
      <w:r w:rsidRPr="003D122D">
        <w:rPr>
          <w:rFonts w:ascii="Baskerville Win95BT" w:hAnsi="Baskerville Win95BT"/>
          <w:iCs/>
          <w:lang w:val="en-US"/>
        </w:rPr>
        <w:t xml:space="preserve">, pl. </w:t>
      </w:r>
      <w:r w:rsidRPr="003D122D">
        <w:rPr>
          <w:rFonts w:ascii="Basker-Semitic" w:hAnsi="Basker-Semitic"/>
          <w:i/>
          <w:iCs/>
          <w:lang w:val="en-US"/>
        </w:rPr>
        <w:t>"</w:t>
      </w:r>
      <w:r w:rsidRPr="003D122D">
        <w:rPr>
          <w:rFonts w:ascii="Baskerville Win95BT" w:hAnsi="Baskerville Win95BT"/>
          <w:i/>
          <w:iCs/>
          <w:lang w:val="en-US"/>
        </w:rPr>
        <w:t>a</w:t>
      </w:r>
      <w:r w:rsidRPr="003D122D">
        <w:rPr>
          <w:i/>
          <w:iCs/>
          <w:lang w:val="en-US"/>
        </w:rPr>
        <w:t>ḷ</w:t>
      </w:r>
      <w:r w:rsidRPr="003D122D">
        <w:rPr>
          <w:rFonts w:ascii="Baskerville Win95BT" w:hAnsi="Baskerville Win95BT"/>
          <w:i/>
          <w:iCs/>
          <w:lang w:val="en-US"/>
        </w:rPr>
        <w:t>h</w:t>
      </w:r>
      <w:r w:rsidRPr="003D122D">
        <w:rPr>
          <w:rFonts w:ascii="Basker-Semitic" w:hAnsi="Basker-Semitic"/>
          <w:i/>
          <w:iCs/>
          <w:lang w:val="en-US"/>
        </w:rPr>
        <w:t>6</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iCs/>
          <w:lang w:val="en-US"/>
        </w:rPr>
        <w:t xml:space="preserve">) </w:t>
      </w:r>
      <w:r w:rsidRPr="003D122D">
        <w:rPr>
          <w:rFonts w:ascii="Baskerville Win95BT" w:hAnsi="Baskerville Win95BT"/>
          <w:lang w:val="en-US"/>
        </w:rPr>
        <w:t xml:space="preserve">‘tooth’ </w:t>
      </w:r>
      <w:r w:rsidRPr="003D122D">
        <w:rPr>
          <w:rFonts w:ascii="Arabic Typesetting" w:hAnsi="Arabic Typesetting"/>
          <w:b/>
          <w:sz w:val="40"/>
          <w:rtl/>
          <w:lang w:val="en-US"/>
        </w:rPr>
        <w:t xml:space="preserve">سِنّ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عَاڸه</w:t>
      </w:r>
    </w:p>
    <w:p w:rsidR="001B195D" w:rsidRPr="003D122D" w:rsidRDefault="001B195D" w:rsidP="00C47EE6">
      <w:pPr>
        <w:jc w:val="both"/>
        <w:rPr>
          <w:rFonts w:ascii="Arabic Typesetting" w:hAnsi="Arabic Typesetting"/>
          <w:bCs/>
          <w:sz w:val="40"/>
          <w:lang w:val="en-US"/>
        </w:rPr>
      </w:pPr>
      <w:r w:rsidRPr="003D122D">
        <w:rPr>
          <w:rFonts w:ascii="Baskerville Win95BT" w:hAnsi="Baskerville Win95BT"/>
          <w:iCs/>
          <w:lang w:val="en-US"/>
        </w:rPr>
        <w:t xml:space="preserve">sg. </w:t>
      </w:r>
      <w:r w:rsidRPr="003D122D">
        <w:rPr>
          <w:rFonts w:ascii="Baskerville Win95BT" w:hAnsi="Baskerville Win95BT"/>
          <w:i/>
          <w:iCs/>
          <w:lang w:val="en-US"/>
        </w:rPr>
        <w:t>2:17</w:t>
      </w:r>
      <w:r w:rsidRPr="003D122D">
        <w:rPr>
          <w:rFonts w:ascii="Baskerville Win95BT" w:hAnsi="Baskerville Win95BT"/>
          <w:iCs/>
          <w:lang w:val="en-US"/>
        </w:rPr>
        <w:t xml:space="preserve">, 8:53, 18:39, </w:t>
      </w:r>
      <w:r w:rsidRPr="003D122D">
        <w:rPr>
          <w:rFonts w:ascii="Baskerville Win95BT" w:hAnsi="Baskerville Win95BT"/>
          <w:i/>
          <w:iCs/>
          <w:lang w:val="en-US"/>
        </w:rPr>
        <w:t>18:35</w:t>
      </w:r>
      <w:r w:rsidRPr="003D122D">
        <w:rPr>
          <w:rFonts w:ascii="Baskerville Win95BT" w:hAnsi="Baskerville Win95BT"/>
          <w:iCs/>
          <w:lang w:val="en-US"/>
        </w:rPr>
        <w:t xml:space="preserve">, </w:t>
      </w:r>
      <w:r w:rsidRPr="00325EA2">
        <w:rPr>
          <w:rFonts w:ascii="Baskerville Win95BT" w:hAnsi="Baskerville Win95BT"/>
          <w:i/>
          <w:iCs/>
          <w:lang w:val="en-US"/>
        </w:rPr>
        <w:t>19:16</w:t>
      </w:r>
      <w:r w:rsidRPr="003D122D">
        <w:rPr>
          <w:rFonts w:ascii="Baskerville Win95BT" w:hAnsi="Baskerville Win95BT"/>
          <w:iCs/>
          <w:lang w:val="en-US"/>
        </w:rPr>
        <w:t xml:space="preserve">, pl. </w:t>
      </w:r>
      <w:r w:rsidRPr="003D122D">
        <w:rPr>
          <w:rFonts w:ascii="Baskerville Win95BT" w:hAnsi="Baskerville Win95BT"/>
          <w:i/>
          <w:iCs/>
          <w:lang w:val="en-US"/>
        </w:rPr>
        <w:t>15:8</w:t>
      </w:r>
      <w:r w:rsidRPr="003D122D">
        <w:rPr>
          <w:rFonts w:ascii="Baskerville Win95BT" w:hAnsi="Baskerville Win95BT"/>
          <w:iCs/>
          <w:lang w:val="en-US"/>
        </w:rPr>
        <w:t xml:space="preserve">, 18:39, </w:t>
      </w:r>
      <w:r w:rsidRPr="003D122D">
        <w:rPr>
          <w:rFonts w:ascii="Baskerville Win95BT" w:hAnsi="Baskerville Win95BT"/>
          <w:i/>
          <w:iCs/>
          <w:lang w:val="en-US"/>
        </w:rPr>
        <w:t>18:36</w:t>
      </w:r>
    </w:p>
    <w:p w:rsidR="001B195D" w:rsidRDefault="001B195D" w:rsidP="00171688">
      <w:pPr>
        <w:tabs>
          <w:tab w:val="left" w:pos="2742"/>
        </w:tabs>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309</w:t>
      </w:r>
    </w:p>
    <w:p w:rsidR="001B195D" w:rsidRDefault="001B195D" w:rsidP="00171688">
      <w:pPr>
        <w:tabs>
          <w:tab w:val="left" w:pos="2742"/>
        </w:tabs>
        <w:jc w:val="both"/>
        <w:rPr>
          <w:rFonts w:ascii="Baskerville Win95BT" w:hAnsi="Baskerville Win95BT"/>
          <w:bCs/>
          <w:sz w:val="20"/>
          <w:szCs w:val="20"/>
          <w:lang w:val="en-US"/>
        </w:rPr>
      </w:pPr>
    </w:p>
    <w:p w:rsidR="001B195D" w:rsidRPr="003D122D" w:rsidRDefault="001B195D" w:rsidP="00FC560E">
      <w:pPr>
        <w:jc w:val="both"/>
        <w:rPr>
          <w:rFonts w:ascii="Arabic Typesetting" w:hAnsi="Arabic Typesetting"/>
          <w:sz w:val="40"/>
          <w:lang w:val="en-US"/>
        </w:rPr>
      </w:pPr>
      <w:r w:rsidRPr="003D122D">
        <w:rPr>
          <w:rFonts w:ascii="Basker-Semitic" w:hAnsi="Basker-Semitic"/>
          <w:b/>
          <w:i/>
          <w:iCs/>
          <w:lang w:val="en-US"/>
        </w:rPr>
        <w:t>"H</w:t>
      </w:r>
      <w:r w:rsidRPr="003D122D">
        <w:rPr>
          <w:b/>
          <w:bCs/>
          <w:i/>
          <w:iCs/>
          <w:lang w:val="en-US"/>
        </w:rPr>
        <w:t>ḷ</w:t>
      </w:r>
      <w:r w:rsidRPr="003D122D">
        <w:rPr>
          <w:rFonts w:ascii="Baskerville Win95BT" w:hAnsi="Baskerville Win95BT"/>
          <w:b/>
          <w:i/>
          <w:iCs/>
          <w:lang w:val="en-US"/>
        </w:rPr>
        <w:t>ob</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ó</w:t>
      </w:r>
      <w:r w:rsidRPr="003D122D">
        <w:rPr>
          <w:i/>
          <w:iCs/>
          <w:lang w:val="en-US"/>
        </w:rPr>
        <w:t>ḷ</w:t>
      </w:r>
      <w:r w:rsidRPr="003D122D">
        <w:rPr>
          <w:rFonts w:ascii="Basker-Semitic" w:hAnsi="Basker-Semitic"/>
          <w:i/>
          <w:iCs/>
          <w:lang w:val="en-US"/>
        </w:rPr>
        <w:t>3</w:t>
      </w:r>
      <w:r w:rsidRPr="003D122D">
        <w:rPr>
          <w:rFonts w:ascii="Baskerville Win95BT" w:hAnsi="Baskerville Win95BT"/>
          <w:i/>
          <w:iCs/>
          <w:lang w:val="en-US"/>
        </w:rPr>
        <w:t>b</w:t>
      </w:r>
      <w:r w:rsidRPr="003D122D">
        <w:rPr>
          <w:rFonts w:ascii="Baskerville Win95BT" w:hAnsi="Baskerville Win95BT"/>
          <w:lang w:val="en-US"/>
        </w:rPr>
        <w:t>/</w:t>
      </w:r>
      <w:r w:rsidRPr="003D122D">
        <w:rPr>
          <w:rFonts w:ascii="Baskerville Win95BT" w:hAnsi="Baskerville Win95BT"/>
          <w:i/>
          <w:iCs/>
          <w:lang w:val="en-US"/>
        </w:rPr>
        <w:t>ľa</w:t>
      </w:r>
      <w:r w:rsidRPr="003D122D">
        <w:rPr>
          <w:rFonts w:ascii="Basker-Semitic" w:hAnsi="Basker-Semitic"/>
          <w:i/>
          <w:iCs/>
          <w:lang w:val="en-US"/>
        </w:rPr>
        <w:t>"</w:t>
      </w:r>
      <w:r w:rsidRPr="003D122D">
        <w:rPr>
          <w:i/>
          <w:iCs/>
          <w:lang w:val="en-US"/>
        </w:rPr>
        <w:t>ḷ</w:t>
      </w:r>
      <w:r w:rsidRPr="003D122D">
        <w:rPr>
          <w:rFonts w:ascii="Basker-Semitic" w:hAnsi="Basker-Semitic"/>
          <w:i/>
          <w:iCs/>
          <w:lang w:val="en-US"/>
        </w:rPr>
        <w:t>6</w:t>
      </w:r>
      <w:r w:rsidRPr="003D122D">
        <w:rPr>
          <w:rFonts w:ascii="Baskerville Win95BT" w:hAnsi="Baskerville Win95BT"/>
          <w:i/>
          <w:iCs/>
          <w:lang w:val="en-US"/>
        </w:rPr>
        <w:t>b</w:t>
      </w:r>
      <w:r w:rsidRPr="003D122D">
        <w:rPr>
          <w:rFonts w:ascii="Baskerville Win95BT" w:hAnsi="Baskerville Win95BT"/>
          <w:lang w:val="en-US"/>
        </w:rPr>
        <w:t xml:space="preserve">) ‘to castrate’ </w:t>
      </w:r>
      <w:r w:rsidRPr="003D122D">
        <w:rPr>
          <w:rFonts w:ascii="Arabic Typesetting" w:hAnsi="Arabic Typesetting"/>
          <w:b/>
          <w:bCs/>
          <w:sz w:val="40"/>
          <w:rtl/>
          <w:lang w:val="en-US"/>
        </w:rPr>
        <w:t>عٞاڸ</w:t>
      </w:r>
      <w:r w:rsidRPr="003D122D">
        <w:rPr>
          <w:rFonts w:ascii="Arabic Typesetting" w:hAnsi="Arabic Typesetting"/>
          <w:b/>
          <w:bCs/>
          <w:position w:val="-2"/>
          <w:sz w:val="40"/>
          <w:rtl/>
          <w:lang w:val="en-US"/>
        </w:rPr>
        <w:t>ُب</w:t>
      </w:r>
      <w:r w:rsidRPr="003D122D">
        <w:rPr>
          <w:rFonts w:ascii="Arabic Typesetting" w:hAnsi="Arabic Typesetting"/>
          <w:position w:val="-2"/>
          <w:sz w:val="40"/>
          <w:rtl/>
          <w:lang w:val="en-US"/>
        </w:rPr>
        <w:t xml:space="preserve">   </w:t>
      </w:r>
      <w:r w:rsidRPr="003D122D">
        <w:rPr>
          <w:rFonts w:ascii="Arabic Typesetting" w:hAnsi="Arabic Typesetting"/>
          <w:sz w:val="40"/>
          <w:rtl/>
          <w:lang w:val="en-US"/>
        </w:rPr>
        <w:t xml:space="preserve"> خصى</w:t>
      </w:r>
    </w:p>
    <w:p w:rsidR="001B195D" w:rsidRPr="003D122D" w:rsidRDefault="001B195D" w:rsidP="009B31CF">
      <w:pPr>
        <w:jc w:val="both"/>
        <w:rPr>
          <w:rFonts w:ascii="Baskerville Win95BT" w:hAnsi="Baskerville Win95BT"/>
          <w:lang w:val="en-US"/>
        </w:rPr>
      </w:pPr>
      <w:r w:rsidRPr="003D122D">
        <w:rPr>
          <w:rFonts w:ascii="Baskerville Win95BT" w:hAnsi="Baskerville Win95BT"/>
          <w:bCs/>
          <w:lang w:val="en-US"/>
        </w:rPr>
        <w:t xml:space="preserve">Pf. 3 sg. f. </w:t>
      </w:r>
      <w:r w:rsidRPr="003D122D">
        <w:rPr>
          <w:rFonts w:ascii="Basker-Semitic" w:hAnsi="Basker-Semitic"/>
          <w:bCs/>
          <w:i/>
          <w:lang w:val="en-US"/>
        </w:rPr>
        <w:t>"3</w:t>
      </w:r>
      <w:r w:rsidRPr="003D122D">
        <w:rPr>
          <w:i/>
          <w:iCs/>
          <w:lang w:val="en-US"/>
        </w:rPr>
        <w:t>ḷ</w:t>
      </w:r>
      <w:r w:rsidRPr="003D122D">
        <w:rPr>
          <w:rFonts w:ascii="Basker-Semitic" w:hAnsi="Basker-Semitic"/>
          <w:i/>
          <w:iCs/>
          <w:lang w:val="en-US"/>
        </w:rPr>
        <w:t>6</w:t>
      </w:r>
      <w:r w:rsidRPr="003D122D">
        <w:rPr>
          <w:rFonts w:ascii="Baskerville Win95BT" w:hAnsi="Baskerville Win95BT"/>
          <w:i/>
          <w:lang w:val="en-US"/>
        </w:rPr>
        <w:t xml:space="preserve">bo </w:t>
      </w:r>
      <w:r w:rsidRPr="003D122D">
        <w:rPr>
          <w:rFonts w:ascii="Baskerville Win95BT" w:hAnsi="Baskerville Win95BT"/>
          <w:lang w:val="en-US"/>
        </w:rPr>
        <w:t xml:space="preserve">(1:17.31), 3 sg. f. + suff. 3 pl. m. </w:t>
      </w:r>
      <w:r w:rsidRPr="003D122D">
        <w:rPr>
          <w:rFonts w:ascii="Basker-Semitic" w:hAnsi="Basker-Semitic"/>
          <w:bCs/>
          <w:i/>
          <w:lang w:val="en-US"/>
        </w:rPr>
        <w:t>"3</w:t>
      </w:r>
      <w:r w:rsidRPr="003D122D">
        <w:rPr>
          <w:i/>
          <w:iCs/>
          <w:lang w:val="en-US"/>
        </w:rPr>
        <w:t>ḷ</w:t>
      </w:r>
      <w:r w:rsidRPr="003D122D">
        <w:rPr>
          <w:rFonts w:ascii="Basker-Semitic" w:hAnsi="Basker-Semitic"/>
          <w:bCs/>
          <w:i/>
          <w:lang w:val="en-US"/>
        </w:rPr>
        <w:t>5</w:t>
      </w:r>
      <w:r w:rsidRPr="003D122D">
        <w:rPr>
          <w:rFonts w:ascii="Baskerville Win95BT" w:hAnsi="Baskerville Win95BT"/>
          <w:i/>
          <w:lang w:val="en-US"/>
        </w:rPr>
        <w:t>bótš</w:t>
      </w:r>
      <w:r w:rsidRPr="003D122D">
        <w:rPr>
          <w:rFonts w:ascii="Basker-Semitic" w:hAnsi="Basker-Semitic"/>
          <w:i/>
          <w:lang w:val="en-US"/>
        </w:rPr>
        <w:t>3</w:t>
      </w:r>
      <w:r w:rsidRPr="003D122D">
        <w:rPr>
          <w:rFonts w:ascii="Baskerville Win95BT" w:hAnsi="Baskerville Win95BT"/>
          <w:i/>
          <w:lang w:val="en-US"/>
        </w:rPr>
        <w:t>n</w:t>
      </w:r>
      <w:r w:rsidRPr="003D122D">
        <w:rPr>
          <w:rFonts w:ascii="Baskerville Win95BT" w:hAnsi="Baskerville Win95BT"/>
          <w:lang w:val="en-US"/>
        </w:rPr>
        <w:t xml:space="preserve"> (1:31)</w:t>
      </w:r>
    </w:p>
    <w:p w:rsidR="001B195D" w:rsidRPr="003D122D" w:rsidRDefault="001B195D" w:rsidP="000F45D8">
      <w:pPr>
        <w:jc w:val="both"/>
        <w:rPr>
          <w:rFonts w:ascii="Baskerville Win95BT" w:hAnsi="Baskerville Win95BT"/>
          <w:lang w:val="en-US"/>
        </w:rPr>
      </w:pPr>
      <w:r w:rsidRPr="003D122D">
        <w:rPr>
          <w:rFonts w:ascii="Baskerville Win95BT" w:hAnsi="Baskerville Win95BT"/>
          <w:lang w:val="en-US"/>
        </w:rPr>
        <w:t xml:space="preserve">Impf. 3 sg. f. + suff. 3 sg. m.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ó</w:t>
      </w:r>
      <w:r w:rsidRPr="003D122D">
        <w:rPr>
          <w:i/>
          <w:iCs/>
          <w:lang w:val="en-US"/>
        </w:rPr>
        <w:t>ḷ</w:t>
      </w:r>
      <w:r w:rsidRPr="003D122D">
        <w:rPr>
          <w:rFonts w:ascii="Basker-Semitic" w:hAnsi="Basker-Semitic"/>
          <w:i/>
          <w:lang w:val="en-US"/>
        </w:rPr>
        <w:t>3</w:t>
      </w:r>
      <w:r w:rsidRPr="003D122D">
        <w:rPr>
          <w:rFonts w:ascii="Baskerville Win95BT" w:hAnsi="Baskerville Win95BT"/>
          <w:i/>
          <w:lang w:val="en-US"/>
        </w:rPr>
        <w:t>bš</w:t>
      </w:r>
      <w:r w:rsidRPr="003D122D">
        <w:rPr>
          <w:rFonts w:ascii="Baskerville Win95BT" w:hAnsi="Baskerville Win95BT"/>
          <w:lang w:val="en-US"/>
        </w:rPr>
        <w:t xml:space="preserve"> (1:11)</w:t>
      </w:r>
    </w:p>
    <w:p w:rsidR="001B195D" w:rsidRDefault="001B195D" w:rsidP="000F45D8">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Cf. LS 309</w:t>
      </w:r>
    </w:p>
    <w:p w:rsidR="001B195D" w:rsidRDefault="001B195D" w:rsidP="000F45D8">
      <w:pPr>
        <w:jc w:val="both"/>
        <w:rPr>
          <w:rFonts w:ascii="Baskerville Win95BT" w:hAnsi="Baskerville Win95BT"/>
          <w:bCs/>
          <w:sz w:val="20"/>
          <w:szCs w:val="20"/>
          <w:lang w:val="en-US"/>
        </w:rPr>
      </w:pPr>
    </w:p>
    <w:p w:rsidR="001B195D" w:rsidRDefault="001B195D" w:rsidP="003E4163">
      <w:pPr>
        <w:jc w:val="both"/>
        <w:rPr>
          <w:rFonts w:ascii="Baskerville Win95BT" w:hAnsi="Baskerville Win95BT" w:cs="Charis SIL"/>
          <w:iCs/>
          <w:sz w:val="20"/>
          <w:szCs w:val="20"/>
          <w:lang w:val="en-US"/>
        </w:rPr>
      </w:pPr>
      <w:r>
        <w:rPr>
          <w:rFonts w:ascii="Baskerville Win95BT" w:hAnsi="Baskerville Win95BT" w:cs="Charis SIL"/>
          <w:i/>
          <w:sz w:val="20"/>
          <w:szCs w:val="20"/>
          <w:lang w:val="en-US"/>
        </w:rPr>
        <w:t>ma</w:t>
      </w:r>
      <w:r>
        <w:rPr>
          <w:rFonts w:ascii="Basker-Semitic" w:hAnsi="Basker-Semitic" w:cs="Charis SIL"/>
          <w:i/>
          <w:sz w:val="20"/>
          <w:szCs w:val="20"/>
          <w:lang w:val="en-US"/>
        </w:rPr>
        <w:t>"</w:t>
      </w:r>
      <w:r>
        <w:rPr>
          <w:rFonts w:ascii="Baskerville Win95BT" w:hAnsi="Baskerville Win95BT" w:cs="Charis SIL"/>
          <w:i/>
          <w:sz w:val="20"/>
          <w:szCs w:val="20"/>
          <w:lang w:val="en-US"/>
        </w:rPr>
        <w:t>ľúb</w:t>
      </w:r>
      <w:r>
        <w:rPr>
          <w:rFonts w:ascii="Baskerville Win95BT" w:hAnsi="Baskerville Win95BT" w:cs="Charis SIL"/>
          <w:iCs/>
          <w:sz w:val="20"/>
          <w:szCs w:val="20"/>
          <w:lang w:val="en-US"/>
        </w:rPr>
        <w:t xml:space="preserve"> ‘castrated’: 1:47.48</w:t>
      </w:r>
    </w:p>
    <w:p w:rsidR="001B195D" w:rsidRDefault="001B195D" w:rsidP="003E4163">
      <w:pPr>
        <w:jc w:val="both"/>
        <w:rPr>
          <w:rFonts w:ascii="Baskerville Win95BT" w:hAnsi="Baskerville Win95BT" w:cs="Charis SIL"/>
          <w:iCs/>
          <w:sz w:val="20"/>
          <w:szCs w:val="20"/>
          <w:lang w:val="en-US"/>
        </w:rPr>
      </w:pPr>
      <w:r>
        <w:rPr>
          <w:rFonts w:ascii="Baskerville Win95BT" w:hAnsi="Baskerville Win95BT" w:cs="Charis SIL"/>
          <w:iCs/>
          <w:sz w:val="20"/>
          <w:szCs w:val="20"/>
          <w:lang w:val="en-US"/>
        </w:rPr>
        <w:t>• LS 309</w:t>
      </w:r>
    </w:p>
    <w:p w:rsidR="001B195D" w:rsidRDefault="001B195D" w:rsidP="003E4163">
      <w:pPr>
        <w:jc w:val="both"/>
        <w:rPr>
          <w:rFonts w:ascii="Baskerville Win95BT" w:hAnsi="Baskerville Win95BT" w:cs="Charis SIL"/>
          <w:iCs/>
          <w:sz w:val="20"/>
          <w:szCs w:val="20"/>
          <w:lang w:val="en-US"/>
        </w:rPr>
      </w:pPr>
    </w:p>
    <w:p w:rsidR="001B195D" w:rsidRPr="003D122D" w:rsidRDefault="001B195D" w:rsidP="003E4163">
      <w:pPr>
        <w:jc w:val="both"/>
        <w:rPr>
          <w:rFonts w:ascii="Arabic Typesetting" w:hAnsi="Arabic Typesetting"/>
          <w:b/>
          <w:bCs/>
          <w:sz w:val="40"/>
          <w:lang w:val="en-US"/>
        </w:rPr>
      </w:pPr>
      <w:r w:rsidRPr="003D122D">
        <w:rPr>
          <w:rFonts w:ascii="Basker-Semitic" w:hAnsi="Basker-Semitic"/>
          <w:b/>
          <w:bCs/>
          <w:i/>
          <w:iCs/>
          <w:lang w:val="en-US"/>
        </w:rPr>
        <w:t>"</w:t>
      </w:r>
      <w:r w:rsidRPr="003D122D">
        <w:rPr>
          <w:rFonts w:ascii="Baskerville Win95BT" w:hAnsi="Baskerville Win95BT"/>
          <w:b/>
          <w:bCs/>
          <w:i/>
          <w:iCs/>
          <w:lang w:val="en-US"/>
        </w:rPr>
        <w:t>é</w:t>
      </w:r>
      <w:r w:rsidRPr="003D122D">
        <w:rPr>
          <w:b/>
          <w:bCs/>
          <w:i/>
          <w:iCs/>
          <w:lang w:val="en-US"/>
        </w:rPr>
        <w:t>ḷ</w:t>
      </w:r>
      <w:r w:rsidRPr="003D122D">
        <w:rPr>
          <w:rFonts w:ascii="Baskerville Win95BT" w:hAnsi="Baskerville Win95BT"/>
          <w:b/>
          <w:bCs/>
          <w:i/>
          <w:iCs/>
          <w:lang w:val="en-US"/>
        </w:rPr>
        <w:t>of</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ó</w:t>
      </w:r>
      <w:r w:rsidRPr="003D122D">
        <w:rPr>
          <w:i/>
          <w:iCs/>
          <w:lang w:val="en-US"/>
        </w:rPr>
        <w:t>ḷ</w:t>
      </w:r>
      <w:r w:rsidRPr="003D122D">
        <w:rPr>
          <w:rFonts w:ascii="Basker-Semitic" w:hAnsi="Basker-Semitic"/>
          <w:i/>
          <w:iCs/>
          <w:lang w:val="en-US"/>
        </w:rPr>
        <w:t>3</w:t>
      </w:r>
      <w:r w:rsidRPr="003D122D">
        <w:rPr>
          <w:rFonts w:ascii="Baskerville Win95BT" w:hAnsi="Baskerville Win95BT"/>
          <w:i/>
          <w:iCs/>
          <w:lang w:val="en-US"/>
        </w:rPr>
        <w:t>f</w:t>
      </w:r>
      <w:r w:rsidRPr="003D122D">
        <w:rPr>
          <w:rFonts w:ascii="Baskerville Win95BT" w:hAnsi="Baskerville Win95BT"/>
          <w:lang w:val="en-US"/>
        </w:rPr>
        <w:t>/</w:t>
      </w:r>
      <w:r w:rsidRPr="003D122D">
        <w:rPr>
          <w:rFonts w:ascii="Baskerville Win95BT" w:hAnsi="Baskerville Win95BT"/>
          <w:i/>
          <w:iCs/>
          <w:lang w:val="en-US"/>
        </w:rPr>
        <w:t>ľa</w:t>
      </w:r>
      <w:r w:rsidRPr="003D122D">
        <w:rPr>
          <w:rFonts w:ascii="Basker-Semitic" w:hAnsi="Basker-Semitic"/>
          <w:i/>
          <w:iCs/>
          <w:lang w:val="en-US"/>
        </w:rPr>
        <w:t>"</w:t>
      </w:r>
      <w:r w:rsidRPr="003D122D">
        <w:rPr>
          <w:i/>
          <w:iCs/>
          <w:lang w:val="en-US"/>
        </w:rPr>
        <w:t>ḷ</w:t>
      </w:r>
      <w:r w:rsidRPr="003D122D">
        <w:rPr>
          <w:rFonts w:ascii="Basker-Semitic" w:hAnsi="Basker-Semitic"/>
          <w:i/>
          <w:iCs/>
          <w:lang w:val="en-US"/>
        </w:rPr>
        <w:t>6</w:t>
      </w:r>
      <w:r w:rsidRPr="003D122D">
        <w:rPr>
          <w:rFonts w:ascii="Baskerville Win95BT" w:hAnsi="Baskerville Win95BT"/>
          <w:i/>
          <w:iCs/>
          <w:lang w:val="en-US"/>
        </w:rPr>
        <w:t>f</w:t>
      </w:r>
      <w:r w:rsidRPr="003D122D">
        <w:rPr>
          <w:rFonts w:ascii="Baskerville Win95BT" w:hAnsi="Baskerville Win95BT"/>
          <w:lang w:val="en-US"/>
        </w:rPr>
        <w:t xml:space="preserve">) ‘to steal’ </w:t>
      </w:r>
      <w:r w:rsidRPr="003D122D">
        <w:rPr>
          <w:rFonts w:ascii="Arabic Typesetting" w:hAnsi="Arabic Typesetting"/>
          <w:sz w:val="40"/>
          <w:rtl/>
          <w:lang w:val="en-US"/>
        </w:rPr>
        <w:t xml:space="preserve">سرق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عٞاڸُف</w:t>
      </w:r>
    </w:p>
    <w:p w:rsidR="001B195D" w:rsidRPr="003D122D" w:rsidRDefault="001B195D" w:rsidP="003E4163">
      <w:pPr>
        <w:jc w:val="both"/>
        <w:rPr>
          <w:rFonts w:ascii="Baskerville Win95BT" w:hAnsi="Baskerville Win95BT"/>
          <w:iCs/>
          <w:lang w:val="en-US"/>
        </w:rPr>
      </w:pPr>
      <w:r w:rsidRPr="003D122D">
        <w:rPr>
          <w:rFonts w:ascii="Baskerville Win95BT" w:hAnsi="Baskerville Win95BT"/>
          <w:lang w:val="en-US"/>
        </w:rPr>
        <w:t xml:space="preserve">Pf. 3 sg. m. </w:t>
      </w:r>
      <w:r w:rsidRPr="003D122D">
        <w:rPr>
          <w:rFonts w:ascii="Basker-Semitic" w:hAnsi="Basker-Semitic"/>
          <w:bCs/>
          <w:i/>
          <w:iCs/>
          <w:lang w:val="en-US"/>
        </w:rPr>
        <w:t>"</w:t>
      </w:r>
      <w:r w:rsidRPr="003D122D">
        <w:rPr>
          <w:rFonts w:ascii="Baskerville Win95BT" w:hAnsi="Baskerville Win95BT"/>
          <w:bCs/>
          <w:i/>
          <w:iCs/>
          <w:lang w:val="en-US"/>
        </w:rPr>
        <w:t>é</w:t>
      </w:r>
      <w:r w:rsidRPr="003D122D">
        <w:rPr>
          <w:bCs/>
          <w:i/>
          <w:iCs/>
          <w:lang w:val="en-US"/>
        </w:rPr>
        <w:t>ḷ</w:t>
      </w:r>
      <w:r w:rsidRPr="003D122D">
        <w:rPr>
          <w:rFonts w:ascii="Baskerville Win95BT" w:hAnsi="Baskerville Win95BT"/>
          <w:bCs/>
          <w:i/>
          <w:iCs/>
          <w:lang w:val="en-US"/>
        </w:rPr>
        <w:t>of</w:t>
      </w:r>
      <w:r w:rsidRPr="003D122D">
        <w:rPr>
          <w:rFonts w:ascii="Baskerville Win95BT" w:hAnsi="Baskerville Win95BT"/>
          <w:bCs/>
          <w:iCs/>
          <w:lang w:val="en-US"/>
        </w:rPr>
        <w:t xml:space="preserve"> (</w:t>
      </w:r>
      <w:r w:rsidRPr="003D122D">
        <w:rPr>
          <w:rFonts w:ascii="Baskerville Win95BT" w:hAnsi="Baskerville Win95BT"/>
          <w:bCs/>
          <w:i/>
          <w:iCs/>
          <w:lang w:val="en-US"/>
        </w:rPr>
        <w:t>29:12</w:t>
      </w:r>
      <w:r w:rsidRPr="003D122D">
        <w:rPr>
          <w:rFonts w:ascii="Baskerville Win95BT" w:hAnsi="Baskerville Win95BT"/>
          <w:bCs/>
          <w:iCs/>
          <w:lang w:val="en-US"/>
        </w:rPr>
        <w:t>)</w:t>
      </w:r>
    </w:p>
    <w:p w:rsidR="001B195D" w:rsidRPr="003D122D" w:rsidRDefault="001B195D" w:rsidP="003E4163">
      <w:pPr>
        <w:jc w:val="both"/>
        <w:rPr>
          <w:rFonts w:ascii="Baskerville Win95BT" w:hAnsi="Baskerville Win95BT"/>
          <w:lang w:val="en-US"/>
        </w:rPr>
      </w:pPr>
      <w:r w:rsidRPr="003D122D">
        <w:rPr>
          <w:rFonts w:ascii="Baskerville Win95BT" w:hAnsi="Baskerville Win95BT"/>
          <w:iCs/>
          <w:lang w:val="en-US"/>
        </w:rPr>
        <w:t>Impf. 3 sg. m.</w:t>
      </w:r>
      <w:r w:rsidRPr="003D122D">
        <w:rPr>
          <w:rFonts w:ascii="Baskerville Win95BT" w:hAnsi="Baskerville Win95BT"/>
          <w:i/>
          <w:iCs/>
          <w:lang w:val="en-US"/>
        </w:rPr>
        <w:t xml:space="preserve"> y</w:t>
      </w:r>
      <w:r w:rsidRPr="003D122D">
        <w:rPr>
          <w:rFonts w:ascii="Basker-Semitic" w:hAnsi="Basker-Semitic"/>
          <w:i/>
          <w:iCs/>
          <w:lang w:val="en-US"/>
        </w:rPr>
        <w:t>3"</w:t>
      </w:r>
      <w:r w:rsidRPr="003D122D">
        <w:rPr>
          <w:rFonts w:ascii="Baskerville Win95BT" w:hAnsi="Baskerville Win95BT"/>
          <w:i/>
          <w:iCs/>
          <w:lang w:val="en-US"/>
        </w:rPr>
        <w:t>ó</w:t>
      </w:r>
      <w:r w:rsidRPr="003D122D">
        <w:rPr>
          <w:i/>
          <w:iCs/>
          <w:lang w:val="en-US"/>
        </w:rPr>
        <w:t>ḷ</w:t>
      </w:r>
      <w:r w:rsidRPr="003D122D">
        <w:rPr>
          <w:rFonts w:ascii="Basker-Semitic" w:hAnsi="Basker-Semitic"/>
          <w:i/>
          <w:iCs/>
          <w:lang w:val="en-US"/>
        </w:rPr>
        <w:t>3</w:t>
      </w:r>
      <w:r w:rsidRPr="003D122D">
        <w:rPr>
          <w:rFonts w:ascii="Baskerville Win95BT" w:hAnsi="Baskerville Win95BT"/>
          <w:i/>
          <w:iCs/>
          <w:lang w:val="en-US"/>
        </w:rPr>
        <w:t>f</w:t>
      </w:r>
      <w:r w:rsidRPr="003D122D">
        <w:rPr>
          <w:rFonts w:ascii="Baskerville Win95BT" w:hAnsi="Baskerville Win95BT"/>
          <w:lang w:val="en-US"/>
        </w:rPr>
        <w:t xml:space="preserve"> (29:12)</w:t>
      </w:r>
    </w:p>
    <w:p w:rsidR="001B195D" w:rsidRPr="003D122D" w:rsidRDefault="001B195D" w:rsidP="003E4163">
      <w:pPr>
        <w:jc w:val="both"/>
        <w:rPr>
          <w:rFonts w:ascii="Baskerville Win95BT" w:hAnsi="Baskerville Win95BT"/>
          <w:b/>
          <w:bCs/>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3E4163">
      <w:pPr>
        <w:jc w:val="both"/>
        <w:rPr>
          <w:rFonts w:ascii="Baskerville Win95BT" w:hAnsi="Baskerville Win95BT"/>
          <w:b/>
          <w:bCs/>
          <w:lang w:val="en-US"/>
        </w:rPr>
      </w:pPr>
    </w:p>
    <w:p w:rsidR="001B195D" w:rsidRPr="003D122D" w:rsidRDefault="001B195D" w:rsidP="003E4163">
      <w:pPr>
        <w:jc w:val="both"/>
        <w:rPr>
          <w:rFonts w:ascii="Baskerville Win95BT" w:hAnsi="Baskerville Win95BT"/>
          <w:lang w:val="en-US"/>
        </w:rPr>
      </w:pPr>
      <w:r w:rsidRPr="003D122D">
        <w:rPr>
          <w:rFonts w:ascii="Baskerville Win95BT" w:hAnsi="Baskerville Win95BT"/>
          <w:b/>
          <w:bCs/>
          <w:lang w:val="en-US"/>
        </w:rPr>
        <w:t>II</w:t>
      </w:r>
      <w:r w:rsidRPr="003D122D">
        <w:rPr>
          <w:rFonts w:ascii="Baskerville Win95BT" w:hAnsi="Baskerville Win95BT"/>
          <w:lang w:val="en-US"/>
        </w:rPr>
        <w:t xml:space="preserve"> </w:t>
      </w:r>
      <w:r w:rsidRPr="003D122D">
        <w:rPr>
          <w:rFonts w:ascii="Basker-Semitic" w:hAnsi="Basker-Semitic"/>
          <w:b/>
          <w:bCs/>
          <w:i/>
          <w:iCs/>
          <w:lang w:val="en-US"/>
        </w:rPr>
        <w:t>"</w:t>
      </w:r>
      <w:r w:rsidRPr="003D122D">
        <w:rPr>
          <w:rFonts w:ascii="Baskerville Win95BT" w:hAnsi="Baskerville Win95BT"/>
          <w:b/>
          <w:bCs/>
          <w:i/>
          <w:iCs/>
          <w:lang w:val="en-US"/>
        </w:rPr>
        <w:t>ó</w:t>
      </w:r>
      <w:r w:rsidRPr="003D122D">
        <w:rPr>
          <w:rFonts w:ascii="Baskerville Win95BT" w:hAnsi="Baskerville Win95BT"/>
          <w:b/>
          <w:i/>
          <w:iCs/>
          <w:lang w:val="en-US"/>
        </w:rPr>
        <w:t>ľ</w:t>
      </w:r>
      <w:r w:rsidRPr="003D122D">
        <w:rPr>
          <w:rFonts w:ascii="Baskerville Win95BT" w:hAnsi="Baskerville Win95BT"/>
          <w:b/>
          <w:bCs/>
          <w:i/>
          <w:iCs/>
          <w:lang w:val="en-US"/>
        </w:rPr>
        <w:t>if</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oľífin</w:t>
      </w:r>
      <w:r w:rsidRPr="003D122D">
        <w:rPr>
          <w:rFonts w:ascii="Baskerville Win95BT" w:hAnsi="Baskerville Win95BT"/>
          <w:lang w:val="en-US"/>
        </w:rPr>
        <w:t>/</w:t>
      </w:r>
      <w:r w:rsidRPr="003D122D">
        <w:rPr>
          <w:rFonts w:ascii="Baskerville Win95BT" w:hAnsi="Baskerville Win95BT"/>
          <w:i/>
          <w:iCs/>
          <w:lang w:val="en-US"/>
        </w:rPr>
        <w:t>ľi</w:t>
      </w:r>
      <w:r w:rsidRPr="003D122D">
        <w:rPr>
          <w:rFonts w:ascii="Basker-Semitic" w:hAnsi="Basker-Semitic"/>
          <w:i/>
          <w:iCs/>
          <w:lang w:val="en-US"/>
        </w:rPr>
        <w:t>"</w:t>
      </w:r>
      <w:r w:rsidRPr="003D122D">
        <w:rPr>
          <w:rFonts w:ascii="Baskerville Win95BT" w:hAnsi="Baskerville Win95BT" w:cs="Charis SIL"/>
          <w:i/>
          <w:iCs/>
          <w:lang w:val="en-US"/>
        </w:rPr>
        <w:t>á</w:t>
      </w:r>
      <w:r w:rsidRPr="003D122D">
        <w:rPr>
          <w:i/>
          <w:iCs/>
          <w:lang w:val="en-US"/>
        </w:rPr>
        <w:t>ḷ</w:t>
      </w:r>
      <w:r>
        <w:rPr>
          <w:rFonts w:ascii="Basker-Semitic" w:hAnsi="Basker-Semitic"/>
          <w:i/>
          <w:iCs/>
          <w:lang w:val="en-US"/>
        </w:rPr>
        <w:t>5</w:t>
      </w:r>
      <w:r w:rsidRPr="003D122D">
        <w:rPr>
          <w:rFonts w:ascii="Baskerville Win95BT" w:hAnsi="Baskerville Win95BT"/>
          <w:i/>
          <w:iCs/>
          <w:lang w:val="en-US"/>
        </w:rPr>
        <w:t>f</w:t>
      </w:r>
      <w:r w:rsidRPr="003D122D">
        <w:rPr>
          <w:rFonts w:ascii="Baskerville Win95BT" w:hAnsi="Baskerville Win95BT"/>
          <w:lang w:val="en-US"/>
        </w:rPr>
        <w:t xml:space="preserve">) </w:t>
      </w:r>
    </w:p>
    <w:p w:rsidR="001B195D" w:rsidRPr="003D122D" w:rsidRDefault="001B195D" w:rsidP="003E4163">
      <w:pPr>
        <w:jc w:val="both"/>
        <w:rPr>
          <w:rFonts w:ascii="Arabic Typesetting" w:hAnsi="Arabic Typesetting"/>
          <w:b/>
          <w:sz w:val="40"/>
          <w:rtl/>
          <w:lang w:val="en-US"/>
        </w:rPr>
      </w:pPr>
      <w:r w:rsidRPr="003D122D">
        <w:rPr>
          <w:rFonts w:ascii="Baskerville Win95BT" w:hAnsi="Baskerville Win95BT"/>
          <w:lang w:val="en-US"/>
        </w:rPr>
        <w:t>‘to sprout (a tree); to cut branches from a tree’</w:t>
      </w:r>
      <w:r w:rsidRPr="003D122D">
        <w:rPr>
          <w:rFonts w:ascii="Arabic Typesetting" w:hAnsi="Arabic Typesetting"/>
          <w:b/>
          <w:sz w:val="40"/>
          <w:rtl/>
          <w:lang w:val="en-US"/>
        </w:rPr>
        <w:t>نما؛ قطع أغصانا من شجرة</w:t>
      </w:r>
      <w:r w:rsidRPr="003D122D">
        <w:rPr>
          <w:rFonts w:ascii="Arabic Typesetting" w:hAnsi="Arabic Typesetting"/>
          <w:bCs/>
          <w:sz w:val="40"/>
          <w:rtl/>
          <w:lang w:val="en-US"/>
        </w:rPr>
        <w:t xml:space="preserve"> </w:t>
      </w:r>
      <w:r>
        <w:rPr>
          <w:rFonts w:ascii="Arabic Typesetting" w:hAnsi="Arabic Typesetting"/>
          <w:bCs/>
          <w:sz w:val="40"/>
          <w:lang w:val="en-US"/>
        </w:rPr>
        <w:t xml:space="preserve">    </w:t>
      </w:r>
      <w:r w:rsidRPr="003D122D">
        <w:rPr>
          <w:rFonts w:ascii="Arabic Typesetting" w:hAnsi="Arabic Typesetting"/>
          <w:bCs/>
          <w:sz w:val="40"/>
          <w:rtl/>
          <w:lang w:val="en-US"/>
        </w:rPr>
        <w:t xml:space="preserve">  عُالِيف</w:t>
      </w:r>
      <w:r w:rsidRPr="003D122D">
        <w:rPr>
          <w:rFonts w:ascii="Arabic Typesetting" w:hAnsi="Arabic Typesetting"/>
          <w:b/>
          <w:sz w:val="40"/>
          <w:lang w:val="en-US"/>
        </w:rPr>
        <w:t xml:space="preserve"> </w:t>
      </w:r>
    </w:p>
    <w:p w:rsidR="001B195D" w:rsidRPr="003D122D" w:rsidRDefault="001B195D" w:rsidP="003E4163">
      <w:pPr>
        <w:jc w:val="both"/>
        <w:rPr>
          <w:rFonts w:ascii="Baskerville Win95BT" w:hAnsi="Baskerville Win95BT"/>
          <w:iCs/>
          <w:lang w:val="en-US"/>
        </w:rPr>
      </w:pPr>
      <w:r w:rsidRPr="003D122D">
        <w:rPr>
          <w:rFonts w:ascii="Baskerville Win95BT" w:hAnsi="Baskerville Win95BT"/>
          <w:iCs/>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 xml:space="preserve">oľífin </w:t>
      </w:r>
      <w:r w:rsidRPr="003D122D">
        <w:rPr>
          <w:rFonts w:ascii="Baskerville Win95BT" w:hAnsi="Baskerville Win95BT"/>
          <w:iCs/>
          <w:lang w:val="en-US"/>
        </w:rPr>
        <w:t>(</w:t>
      </w:r>
      <w:r w:rsidRPr="003D122D">
        <w:rPr>
          <w:rFonts w:ascii="Baskerville Win95BT" w:hAnsi="Baskerville Win95BT"/>
          <w:i/>
          <w:iCs/>
          <w:lang w:val="en-US"/>
        </w:rPr>
        <w:t>29:12</w:t>
      </w:r>
      <w:r w:rsidRPr="003D122D">
        <w:rPr>
          <w:rFonts w:ascii="Baskerville Win95BT" w:hAnsi="Baskerville Win95BT"/>
          <w:iCs/>
          <w:lang w:val="en-US"/>
        </w:rPr>
        <w:t>), 1 sg.</w:t>
      </w:r>
      <w:r w:rsidRPr="003D122D">
        <w:rPr>
          <w:rFonts w:ascii="Baskerville Win95BT" w:hAnsi="Baskerville Win95BT"/>
          <w:i/>
          <w:iCs/>
          <w:lang w:val="en-US"/>
        </w:rPr>
        <w:t xml:space="preserve"> o</w:t>
      </w:r>
      <w:r w:rsidRPr="003D122D">
        <w:rPr>
          <w:rFonts w:ascii="Basker-Semitic" w:hAnsi="Basker-Semitic"/>
          <w:i/>
          <w:iCs/>
          <w:lang w:val="en-US"/>
        </w:rPr>
        <w:t>"</w:t>
      </w:r>
      <w:r w:rsidRPr="003D122D">
        <w:rPr>
          <w:rFonts w:ascii="Baskerville Win95BT" w:hAnsi="Baskerville Win95BT"/>
          <w:i/>
          <w:iCs/>
          <w:lang w:val="en-US"/>
        </w:rPr>
        <w:t>oľífin</w:t>
      </w:r>
      <w:r w:rsidRPr="003D122D">
        <w:rPr>
          <w:rFonts w:ascii="Baskerville Win95BT" w:hAnsi="Baskerville Win95BT"/>
          <w:iCs/>
          <w:lang w:val="en-US"/>
        </w:rPr>
        <w:t xml:space="preserve"> (</w:t>
      </w:r>
      <w:r w:rsidRPr="003D122D">
        <w:rPr>
          <w:rFonts w:ascii="Baskerville Win95BT" w:hAnsi="Baskerville Win95BT"/>
          <w:i/>
          <w:iCs/>
          <w:lang w:val="en-US"/>
        </w:rPr>
        <w:t>29:12</w:t>
      </w:r>
      <w:r w:rsidRPr="003D122D">
        <w:rPr>
          <w:rFonts w:ascii="Baskerville Win95BT" w:hAnsi="Baskerville Win95BT"/>
          <w:iCs/>
          <w:lang w:val="en-US"/>
        </w:rPr>
        <w:t>)</w:t>
      </w:r>
    </w:p>
    <w:p w:rsidR="001B195D" w:rsidRPr="003D122D" w:rsidRDefault="001B195D" w:rsidP="003E4163">
      <w:pPr>
        <w:jc w:val="both"/>
        <w:rPr>
          <w:rFonts w:ascii="Arabic Typesetting" w:hAnsi="Arabic Typesetting"/>
          <w:b/>
          <w:bCs/>
          <w:sz w:val="40"/>
          <w:lang w:val="en-US"/>
        </w:rPr>
      </w:pPr>
      <w:r w:rsidRPr="003D122D">
        <w:rPr>
          <w:rFonts w:ascii="Basker-Semitic" w:hAnsi="Basker-Semitic"/>
          <w:b/>
          <w:bCs/>
          <w:i/>
          <w:iCs/>
          <w:lang w:val="en-US"/>
        </w:rPr>
        <w:t>"</w:t>
      </w:r>
      <w:r w:rsidRPr="003D122D">
        <w:rPr>
          <w:rFonts w:ascii="Baskerville Win95BT" w:hAnsi="Baskerville Win95BT"/>
          <w:b/>
          <w:bCs/>
          <w:i/>
          <w:iCs/>
          <w:lang w:val="en-US"/>
        </w:rPr>
        <w:t>a</w:t>
      </w:r>
      <w:r w:rsidRPr="003D122D">
        <w:rPr>
          <w:b/>
          <w:bCs/>
          <w:i/>
          <w:iCs/>
          <w:lang w:val="en-US"/>
        </w:rPr>
        <w:t>ḷ</w:t>
      </w:r>
      <w:r w:rsidRPr="003D122D">
        <w:rPr>
          <w:rFonts w:ascii="Baskerville Win95BT" w:hAnsi="Baskerville Win95BT"/>
          <w:b/>
          <w:bCs/>
          <w:i/>
          <w:iCs/>
          <w:lang w:val="en-US"/>
        </w:rPr>
        <w:t>f</w:t>
      </w:r>
      <w:r w:rsidRPr="003D122D">
        <w:rPr>
          <w:rFonts w:ascii="Baskerville Win95BT" w:hAnsi="Baskerville Win95BT"/>
          <w:i/>
          <w:iCs/>
          <w:lang w:val="en-US"/>
        </w:rPr>
        <w:t xml:space="preserve"> </w:t>
      </w:r>
      <w:r w:rsidRPr="003D122D">
        <w:rPr>
          <w:rFonts w:ascii="Baskerville Win95BT" w:hAnsi="Baskerville Win95BT"/>
          <w:lang w:val="en-US"/>
        </w:rPr>
        <w:t>‘fodder’</w:t>
      </w:r>
      <w:r w:rsidRPr="003D122D">
        <w:rPr>
          <w:rFonts w:ascii="Baskerville Win95BT" w:hAnsi="Baskerville Win95BT"/>
          <w:i/>
          <w:iCs/>
          <w:lang w:val="en-US"/>
        </w:rPr>
        <w:t xml:space="preserve"> </w:t>
      </w:r>
      <w:r w:rsidRPr="003D122D">
        <w:rPr>
          <w:rFonts w:ascii="Arabic Typesetting" w:hAnsi="Arabic Typesetting"/>
          <w:sz w:val="40"/>
          <w:rtl/>
          <w:lang w:val="en-US"/>
        </w:rPr>
        <w:t xml:space="preserve">عَلَف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عَڸْف</w:t>
      </w:r>
    </w:p>
    <w:p w:rsidR="001B195D" w:rsidRPr="003D122D" w:rsidRDefault="001B195D" w:rsidP="003E4163">
      <w:pPr>
        <w:jc w:val="both"/>
        <w:rPr>
          <w:rFonts w:ascii="Arabic Typesetting" w:hAnsi="Arabic Typesetting"/>
          <w:b/>
          <w:bCs/>
          <w:i/>
          <w:sz w:val="40"/>
          <w:lang w:val="en-US"/>
        </w:rPr>
      </w:pPr>
      <w:r w:rsidRPr="003D122D">
        <w:rPr>
          <w:rFonts w:ascii="Baskerville Win95BT" w:hAnsi="Baskerville Win95BT"/>
          <w:i/>
          <w:lang w:val="en-US"/>
        </w:rPr>
        <w:t>18:37</w:t>
      </w:r>
    </w:p>
    <w:p w:rsidR="001B195D" w:rsidRDefault="001B195D" w:rsidP="003E4163">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311</w:t>
      </w:r>
    </w:p>
    <w:p w:rsidR="001B195D" w:rsidRDefault="001B195D" w:rsidP="003E4163">
      <w:pPr>
        <w:jc w:val="both"/>
        <w:rPr>
          <w:rFonts w:ascii="Baskerville Win95BT" w:hAnsi="Baskerville Win95BT"/>
          <w:bCs/>
          <w:sz w:val="20"/>
          <w:szCs w:val="20"/>
          <w:lang w:val="en-US"/>
        </w:rPr>
      </w:pPr>
    </w:p>
    <w:p w:rsidR="001B195D" w:rsidRDefault="001B195D" w:rsidP="003E4163">
      <w:pPr>
        <w:jc w:val="both"/>
        <w:rPr>
          <w:rFonts w:ascii="Baskerville Win95BT" w:hAnsi="Baskerville Win95BT" w:cs="Charis SIL"/>
          <w:iCs/>
          <w:sz w:val="20"/>
          <w:szCs w:val="20"/>
          <w:lang w:val="en-US"/>
        </w:rPr>
      </w:pPr>
      <w:r>
        <w:rPr>
          <w:rFonts w:ascii="Basker-Semitic" w:hAnsi="Basker-Semitic" w:cs="Charis SIL"/>
          <w:i/>
          <w:sz w:val="20"/>
          <w:szCs w:val="20"/>
          <w:lang w:val="en-US"/>
        </w:rPr>
        <w:t>"</w:t>
      </w:r>
      <w:r>
        <w:rPr>
          <w:rFonts w:ascii="Baskerville Win95BT" w:hAnsi="Baskerville Win95BT" w:cs="Charis SIL"/>
          <w:i/>
          <w:sz w:val="20"/>
          <w:szCs w:val="20"/>
          <w:lang w:val="en-US"/>
        </w:rPr>
        <w:t>iľá</w:t>
      </w:r>
      <w:r>
        <w:rPr>
          <w:rFonts w:ascii="Basker-Semitic" w:hAnsi="Basker-Semitic" w:cs="Charis SIL"/>
          <w:i/>
          <w:sz w:val="20"/>
          <w:szCs w:val="20"/>
          <w:lang w:val="en-US"/>
        </w:rPr>
        <w:t>³</w:t>
      </w:r>
      <w:r>
        <w:rPr>
          <w:rFonts w:ascii="Baskerville Win95BT" w:hAnsi="Baskerville Win95BT" w:cs="Charis SIL"/>
          <w:iCs/>
          <w:sz w:val="20"/>
          <w:szCs w:val="20"/>
          <w:lang w:val="en-US"/>
        </w:rPr>
        <w:t xml:space="preserve"> ‘medical treatment’: </w:t>
      </w:r>
      <w:r>
        <w:rPr>
          <w:rFonts w:ascii="Baskerville Win95BT" w:hAnsi="Baskerville Win95BT" w:cs="Charis SIL"/>
          <w:i/>
          <w:sz w:val="20"/>
          <w:szCs w:val="20"/>
          <w:lang w:val="en-US"/>
        </w:rPr>
        <w:t>9:6</w:t>
      </w:r>
    </w:p>
    <w:p w:rsidR="001B195D" w:rsidRPr="003D122D" w:rsidRDefault="001B195D" w:rsidP="000F45D8">
      <w:pPr>
        <w:jc w:val="both"/>
        <w:rPr>
          <w:rFonts w:ascii="Baskerville Win95BT" w:hAnsi="Baskerville Win95BT"/>
          <w:bCs/>
          <w:sz w:val="20"/>
          <w:szCs w:val="20"/>
          <w:lang w:val="en-US"/>
        </w:rPr>
      </w:pPr>
    </w:p>
    <w:p w:rsidR="001B195D" w:rsidRPr="003D122D" w:rsidRDefault="001B195D" w:rsidP="00145688">
      <w:pPr>
        <w:jc w:val="both"/>
        <w:rPr>
          <w:rFonts w:ascii="Calibri" w:hAnsi="Calibri"/>
          <w:b/>
          <w:bCs/>
          <w:rtl/>
          <w:lang w:val="en-US"/>
        </w:rPr>
      </w:pPr>
      <w:r w:rsidRPr="003D122D">
        <w:rPr>
          <w:rFonts w:ascii="Baskerville Win95BT" w:hAnsi="Baskerville Win95BT"/>
          <w:b/>
          <w:bCs/>
          <w:i/>
          <w:iCs/>
          <w:lang w:val="en-US"/>
        </w:rPr>
        <w:t>a</w:t>
      </w:r>
      <w:r w:rsidRPr="003D122D">
        <w:rPr>
          <w:rFonts w:ascii="Basker-Semitic" w:hAnsi="Basker-Semitic"/>
          <w:b/>
          <w:bCs/>
          <w:i/>
          <w:iCs/>
          <w:lang w:val="en-US"/>
        </w:rPr>
        <w:t>"</w:t>
      </w:r>
      <w:r w:rsidRPr="003D122D">
        <w:rPr>
          <w:rFonts w:ascii="Baskerville Win95BT" w:hAnsi="Baskerville Win95BT"/>
          <w:b/>
          <w:bCs/>
          <w:i/>
          <w:iCs/>
          <w:lang w:val="en-US"/>
        </w:rPr>
        <w:t xml:space="preserve">ľíľo </w:t>
      </w:r>
      <w:r w:rsidRPr="003D122D">
        <w:rPr>
          <w:rFonts w:ascii="Baskerville Win95BT" w:hAnsi="Baskerville Win95BT"/>
          <w:lang w:val="en-US"/>
        </w:rPr>
        <w:t xml:space="preserve">‘white clouds’ </w:t>
      </w:r>
      <w:r w:rsidRPr="003D122D">
        <w:rPr>
          <w:rFonts w:ascii="Calibri" w:hAnsi="Calibri"/>
          <w:b/>
          <w:bCs/>
          <w:i/>
          <w:iCs/>
          <w:lang w:val="en-US"/>
        </w:rPr>
        <w:t xml:space="preserve"> </w:t>
      </w:r>
      <w:r w:rsidRPr="003D122D">
        <w:rPr>
          <w:rFonts w:ascii="Scheherazade" w:hAnsi="Scheherazade"/>
          <w:sz w:val="40"/>
          <w:rtl/>
          <w:lang w:val="en-US"/>
        </w:rPr>
        <w:t>سحاب</w:t>
      </w:r>
      <w:r w:rsidRPr="003D122D">
        <w:rPr>
          <w:rFonts w:ascii="Scheherazade" w:hAnsi="Scheherazade"/>
          <w:b/>
          <w:bCs/>
          <w:sz w:val="40"/>
          <w:rtl/>
          <w:lang w:val="en-US"/>
        </w:rPr>
        <w:t xml:space="preserve"> </w:t>
      </w:r>
      <w:r>
        <w:rPr>
          <w:rFonts w:ascii="Scheherazade" w:hAnsi="Scheherazade"/>
          <w:b/>
          <w:bCs/>
          <w:sz w:val="40"/>
          <w:lang w:val="en-US"/>
        </w:rPr>
        <w:t xml:space="preserve">    </w:t>
      </w:r>
      <w:r w:rsidRPr="003D122D">
        <w:rPr>
          <w:rFonts w:ascii="Scheherazade" w:hAnsi="Scheherazade"/>
          <w:b/>
          <w:bCs/>
          <w:sz w:val="40"/>
          <w:rtl/>
          <w:lang w:val="en-US"/>
        </w:rPr>
        <w:t xml:space="preserve">  أعليلو</w:t>
      </w:r>
    </w:p>
    <w:p w:rsidR="001B195D" w:rsidRPr="003D122D" w:rsidRDefault="001B195D" w:rsidP="00145688">
      <w:pPr>
        <w:jc w:val="both"/>
        <w:rPr>
          <w:rFonts w:ascii="Baskerville Win95BT" w:hAnsi="Baskerville Win95BT"/>
          <w:bCs/>
          <w:i/>
          <w:iCs/>
          <w:lang w:val="en-US"/>
        </w:rPr>
      </w:pPr>
      <w:r w:rsidRPr="003D122D">
        <w:rPr>
          <w:rFonts w:ascii="Baskerville Win95BT" w:hAnsi="Baskerville Win95BT"/>
          <w:bCs/>
          <w:i/>
          <w:iCs/>
          <w:lang w:val="en-US"/>
        </w:rPr>
        <w:t>23:47</w:t>
      </w:r>
    </w:p>
    <w:p w:rsidR="001B195D" w:rsidRPr="003D122D" w:rsidRDefault="001B195D" w:rsidP="00145688">
      <w:pPr>
        <w:jc w:val="both"/>
        <w:rPr>
          <w:rFonts w:ascii="Baskerville Win95BT" w:hAnsi="Baskerville Win95BT"/>
          <w:b/>
          <w:bCs/>
          <w:i/>
          <w:iCs/>
          <w:lang w:val="en-US"/>
        </w:rPr>
      </w:pPr>
      <w:r w:rsidRPr="003D122D">
        <w:rPr>
          <w:bCs/>
          <w:sz w:val="20"/>
          <w:szCs w:val="20"/>
          <w:lang w:val="en-US"/>
        </w:rPr>
        <w:t>●</w:t>
      </w:r>
      <w:r w:rsidRPr="003D122D">
        <w:rPr>
          <w:rFonts w:ascii="Baskerville Win95BT" w:hAnsi="Baskerville Win95BT"/>
          <w:bCs/>
          <w:sz w:val="20"/>
          <w:szCs w:val="20"/>
          <w:lang w:val="en-US"/>
        </w:rPr>
        <w:t xml:space="preserve"> LS 310</w:t>
      </w:r>
    </w:p>
    <w:p w:rsidR="001B195D" w:rsidRPr="003D122D" w:rsidRDefault="001B195D" w:rsidP="000F45D8">
      <w:pPr>
        <w:jc w:val="both"/>
        <w:rPr>
          <w:rFonts w:ascii="Baskerville Win95BT" w:hAnsi="Baskerville Win95BT"/>
          <w:i/>
          <w:lang w:val="en-US"/>
        </w:rPr>
      </w:pPr>
    </w:p>
    <w:p w:rsidR="001B195D" w:rsidRPr="003D122D" w:rsidRDefault="001B195D" w:rsidP="003F224E">
      <w:pPr>
        <w:jc w:val="both"/>
        <w:rPr>
          <w:rFonts w:ascii="Arabic Typesetting" w:hAnsi="Arabic Typesetting"/>
          <w:b/>
          <w:i/>
          <w:sz w:val="40"/>
          <w:rtl/>
          <w:lang w:val="en-US"/>
        </w:rPr>
      </w:pPr>
      <w:r w:rsidRPr="003D122D">
        <w:rPr>
          <w:rFonts w:ascii="Basker-Semitic" w:hAnsi="Basker-Semitic"/>
          <w:b/>
          <w:i/>
          <w:iCs/>
          <w:lang w:val="en-US"/>
        </w:rPr>
        <w:t>"</w:t>
      </w:r>
      <w:r w:rsidRPr="003D122D">
        <w:rPr>
          <w:rFonts w:ascii="Baskerville Win95BT" w:hAnsi="Baskerville Win95BT"/>
          <w:b/>
          <w:i/>
          <w:iCs/>
          <w:lang w:val="en-US"/>
        </w:rPr>
        <w:t>é</w:t>
      </w:r>
      <w:r w:rsidRPr="003D122D">
        <w:rPr>
          <w:b/>
          <w:bCs/>
          <w:i/>
          <w:iCs/>
          <w:lang w:val="en-US"/>
        </w:rPr>
        <w:t>ḷ</w:t>
      </w:r>
      <w:r w:rsidRPr="003D122D">
        <w:rPr>
          <w:rFonts w:ascii="Baskerville Win95BT" w:hAnsi="Baskerville Win95BT"/>
          <w:b/>
          <w:i/>
          <w:iCs/>
          <w:lang w:val="en-US"/>
        </w:rPr>
        <w:t>om</w:t>
      </w:r>
      <w:r w:rsidRPr="003D122D">
        <w:rPr>
          <w:rFonts w:ascii="Baskerville Win95BT" w:hAnsi="Baskerville Win95BT"/>
          <w:lang w:val="en-US"/>
        </w:rPr>
        <w:t xml:space="preserve">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ó</w:t>
      </w:r>
      <w:r w:rsidRPr="003D122D">
        <w:rPr>
          <w:i/>
          <w:iCs/>
          <w:lang w:val="en-US"/>
        </w:rPr>
        <w:t>ḷ</w:t>
      </w:r>
      <w:r w:rsidRPr="003D122D">
        <w:rPr>
          <w:rFonts w:ascii="Basker-Semitic" w:hAnsi="Basker-Semitic"/>
          <w:i/>
          <w:lang w:val="en-US"/>
        </w:rPr>
        <w:t>3</w:t>
      </w:r>
      <w:r w:rsidRPr="003D122D">
        <w:rPr>
          <w:rFonts w:ascii="Baskerville Win95BT" w:hAnsi="Baskerville Win95BT"/>
          <w:i/>
          <w:lang w:val="en-US"/>
        </w:rPr>
        <w:t>m</w:t>
      </w:r>
      <w:r w:rsidRPr="003D122D">
        <w:rPr>
          <w:rFonts w:ascii="Baskerville Win95BT" w:hAnsi="Baskerville Win95BT"/>
          <w:lang w:val="en-US"/>
        </w:rPr>
        <w:t>/</w:t>
      </w:r>
      <w:r w:rsidRPr="003D122D">
        <w:rPr>
          <w:rFonts w:ascii="Baskerville Win95BT" w:hAnsi="Baskerville Win95BT"/>
          <w:i/>
          <w:iCs/>
          <w:lang w:val="en-US"/>
        </w:rPr>
        <w:t>ľ</w:t>
      </w:r>
      <w:r w:rsidRPr="003D122D">
        <w:rPr>
          <w:rFonts w:ascii="Baskerville Win95BT" w:hAnsi="Baskerville Win95BT"/>
          <w:i/>
          <w:lang w:val="en-US"/>
        </w:rPr>
        <w:t>a</w:t>
      </w:r>
      <w:r w:rsidRPr="003D122D">
        <w:rPr>
          <w:rFonts w:ascii="Basker-Semitic" w:hAnsi="Basker-Semitic"/>
          <w:i/>
          <w:lang w:val="en-US"/>
        </w:rPr>
        <w:t>"</w:t>
      </w:r>
      <w:r w:rsidRPr="003D122D">
        <w:rPr>
          <w:i/>
          <w:iCs/>
          <w:lang w:val="en-US"/>
        </w:rPr>
        <w:t>ḷ</w:t>
      </w:r>
      <w:r w:rsidRPr="003D122D">
        <w:rPr>
          <w:rFonts w:ascii="Basker-Semitic" w:hAnsi="Basker-Semitic"/>
          <w:i/>
          <w:lang w:val="en-US"/>
        </w:rPr>
        <w:t>6</w:t>
      </w:r>
      <w:r w:rsidRPr="003D122D">
        <w:rPr>
          <w:rFonts w:ascii="Baskerville Win95BT" w:hAnsi="Baskerville Win95BT"/>
          <w:i/>
          <w:lang w:val="en-US"/>
        </w:rPr>
        <w:t>m</w:t>
      </w:r>
      <w:r w:rsidRPr="003D122D">
        <w:rPr>
          <w:rFonts w:ascii="Baskerville Win95BT" w:hAnsi="Baskerville Win95BT"/>
          <w:lang w:val="en-US"/>
        </w:rPr>
        <w:t xml:space="preserve">) ‘to mark’ </w:t>
      </w:r>
      <w:r w:rsidRPr="003D122D">
        <w:rPr>
          <w:rFonts w:ascii="Arabic Typesetting" w:hAnsi="Arabic Typesetting"/>
          <w:b/>
          <w:i/>
          <w:sz w:val="40"/>
          <w:rtl/>
          <w:lang w:val="en-US"/>
        </w:rPr>
        <w:t xml:space="preserve">وضع علامة  </w:t>
      </w:r>
      <w:r>
        <w:rPr>
          <w:rFonts w:ascii="Arabic Typesetting" w:hAnsi="Arabic Typesetting"/>
          <w:b/>
          <w:i/>
          <w:sz w:val="40"/>
          <w:lang w:val="en-US"/>
        </w:rPr>
        <w:t xml:space="preserve">    </w:t>
      </w:r>
      <w:r w:rsidRPr="003D122D">
        <w:rPr>
          <w:rFonts w:ascii="Arabic Typesetting" w:hAnsi="Arabic Typesetting"/>
          <w:b/>
          <w:i/>
          <w:sz w:val="40"/>
          <w:rtl/>
          <w:lang w:val="en-US"/>
        </w:rPr>
        <w:t xml:space="preserve"> </w:t>
      </w:r>
      <w:r w:rsidRPr="003D122D">
        <w:rPr>
          <w:rFonts w:ascii="Arabic Typesetting" w:hAnsi="Arabic Typesetting"/>
          <w:bCs/>
          <w:i/>
          <w:sz w:val="40"/>
          <w:rtl/>
          <w:lang w:val="en-US"/>
        </w:rPr>
        <w:t>عٞاڸُم</w:t>
      </w:r>
    </w:p>
    <w:p w:rsidR="001B195D" w:rsidRPr="003D122D" w:rsidRDefault="001B195D" w:rsidP="009D7A4D">
      <w:pPr>
        <w:jc w:val="both"/>
        <w:rPr>
          <w:rFonts w:ascii="Arabic Typesetting" w:hAnsi="Arabic Typesetting"/>
          <w:bCs/>
          <w:sz w:val="40"/>
          <w:rtl/>
          <w:lang w:val="en-US"/>
        </w:rPr>
      </w:pPr>
      <w:r w:rsidRPr="003D122D">
        <w:rPr>
          <w:rFonts w:ascii="Baskerville Win95BT" w:hAnsi="Baskerville Win95BT"/>
          <w:b/>
          <w:bCs/>
          <w:lang w:val="en-US"/>
        </w:rPr>
        <w:t xml:space="preserve">P </w:t>
      </w:r>
      <w:r w:rsidRPr="003D122D">
        <w:rPr>
          <w:rFonts w:ascii="Basker-Semitic" w:hAnsi="Basker-Semitic"/>
          <w:b/>
          <w:i/>
          <w:iCs/>
          <w:lang w:val="en-US"/>
        </w:rPr>
        <w:t>"</w:t>
      </w:r>
      <w:r w:rsidRPr="003D122D">
        <w:rPr>
          <w:rFonts w:ascii="Baskerville Win95BT" w:hAnsi="Baskerville Win95BT"/>
          <w:b/>
          <w:i/>
          <w:iCs/>
          <w:lang w:val="en-US"/>
        </w:rPr>
        <w:t>í</w:t>
      </w:r>
      <w:r w:rsidRPr="003D122D">
        <w:rPr>
          <w:rFonts w:ascii="Baskerville Win95BT" w:hAnsi="Baskerville Win95BT"/>
          <w:b/>
          <w:bCs/>
          <w:i/>
          <w:iCs/>
          <w:lang w:val="en-US"/>
        </w:rPr>
        <w:t>ľ</w:t>
      </w:r>
      <w:r w:rsidRPr="003D122D">
        <w:rPr>
          <w:rFonts w:ascii="Basker-Semitic" w:hAnsi="Basker-Semitic"/>
          <w:b/>
          <w:i/>
          <w:iCs/>
          <w:lang w:val="en-US"/>
        </w:rPr>
        <w:t>5</w:t>
      </w:r>
      <w:r w:rsidRPr="003D122D">
        <w:rPr>
          <w:rFonts w:ascii="Baskerville Win95BT" w:hAnsi="Baskerville Win95BT"/>
          <w:b/>
          <w:i/>
          <w:iCs/>
          <w:lang w:val="en-US"/>
        </w:rPr>
        <w:t xml:space="preserve">m </w:t>
      </w:r>
      <w:r w:rsidRPr="003D122D">
        <w:rPr>
          <w:rFonts w:ascii="Baskerville Win95BT" w:hAnsi="Baskerville Win95BT"/>
          <w:lang w:val="en-US"/>
        </w:rPr>
        <w:t>(</w:t>
      </w:r>
      <w:r w:rsidRPr="003D122D">
        <w:rPr>
          <w:rFonts w:ascii="Baskerville Win95BT" w:hAnsi="Baskerville Win95BT"/>
          <w:i/>
          <w:lang w:val="en-US"/>
        </w:rPr>
        <w:t>y</w:t>
      </w:r>
      <w:r w:rsidRPr="003D122D">
        <w:rPr>
          <w:rFonts w:ascii="Basker-Semitic" w:hAnsi="Basker-Semitic"/>
          <w:i/>
          <w:lang w:val="en-US"/>
        </w:rPr>
        <w:t>3</w:t>
      </w:r>
      <w:r w:rsidRPr="003D122D">
        <w:rPr>
          <w:rFonts w:ascii="Basker-Semitic" w:hAnsi="Basker-Semitic"/>
          <w:i/>
          <w:iCs/>
          <w:lang w:val="en-US"/>
        </w:rPr>
        <w:t>"</w:t>
      </w:r>
      <w:r w:rsidRPr="003D122D">
        <w:rPr>
          <w:rFonts w:ascii="Baskerville Win95BT" w:hAnsi="Baskerville Win95BT"/>
          <w:i/>
          <w:iCs/>
          <w:lang w:val="en-US"/>
        </w:rPr>
        <w:t>óu</w:t>
      </w:r>
      <w:r w:rsidRPr="003D122D">
        <w:rPr>
          <w:i/>
          <w:iCs/>
          <w:lang w:val="en-US"/>
        </w:rPr>
        <w:t>ḷ</w:t>
      </w:r>
      <w:r w:rsidRPr="003D122D">
        <w:rPr>
          <w:rFonts w:ascii="Baskerville Win95BT" w:hAnsi="Baskerville Win95BT"/>
          <w:i/>
          <w:iCs/>
          <w:lang w:val="en-US"/>
        </w:rPr>
        <w:t>om</w:t>
      </w:r>
      <w:r w:rsidRPr="003D122D">
        <w:rPr>
          <w:rFonts w:ascii="Baskerville Win95BT" w:hAnsi="Baskerville Win95BT"/>
          <w:lang w:val="en-US"/>
        </w:rPr>
        <w:t>/</w:t>
      </w:r>
      <w:r w:rsidRPr="003D122D">
        <w:rPr>
          <w:rFonts w:ascii="Baskerville Win95BT" w:hAnsi="Baskerville Win95BT"/>
          <w:i/>
          <w:iCs/>
          <w:lang w:val="en-US"/>
        </w:rPr>
        <w:t>ľ</w:t>
      </w:r>
      <w:r w:rsidRPr="003D122D">
        <w:rPr>
          <w:rFonts w:ascii="Baskerville Win95BT" w:hAnsi="Baskerville Win95BT"/>
          <w:i/>
          <w:lang w:val="en-US"/>
        </w:rPr>
        <w:t>a</w:t>
      </w:r>
      <w:r w:rsidRPr="003D122D">
        <w:rPr>
          <w:rFonts w:ascii="Basker-Semitic" w:hAnsi="Basker-Semitic"/>
          <w:i/>
          <w:lang w:val="en-US"/>
        </w:rPr>
        <w:t>"</w:t>
      </w:r>
      <w:r w:rsidRPr="003D122D">
        <w:rPr>
          <w:i/>
          <w:iCs/>
          <w:lang w:val="en-US"/>
        </w:rPr>
        <w:t>ḷ</w:t>
      </w:r>
      <w:r w:rsidRPr="003D122D">
        <w:rPr>
          <w:rFonts w:ascii="Baskerville Win95BT" w:hAnsi="Baskerville Win95BT"/>
          <w:i/>
          <w:iCs/>
          <w:lang w:val="en-US"/>
        </w:rPr>
        <w:t>ó</w:t>
      </w:r>
      <w:r w:rsidRPr="003D122D">
        <w:rPr>
          <w:rFonts w:ascii="Baskerville Win95BT" w:hAnsi="Baskerville Win95BT"/>
          <w:i/>
          <w:lang w:val="en-US"/>
        </w:rPr>
        <w:t>m</w:t>
      </w:r>
      <w:r w:rsidRPr="003D122D">
        <w:rPr>
          <w:rFonts w:ascii="Baskerville Win95BT" w:hAnsi="Baskerville Win95BT"/>
          <w:lang w:val="en-US"/>
        </w:rPr>
        <w:t xml:space="preserve">) </w:t>
      </w:r>
      <w:r w:rsidRPr="003D122D">
        <w:rPr>
          <w:rFonts w:ascii="Arabic Typesetting" w:hAnsi="Arabic Typesetting"/>
          <w:bCs/>
          <w:sz w:val="40"/>
          <w:rtl/>
          <w:lang w:val="en-US"/>
        </w:rPr>
        <w:t>عِيلَم</w:t>
      </w:r>
    </w:p>
    <w:p w:rsidR="001B195D" w:rsidRPr="003D122D" w:rsidRDefault="001B195D" w:rsidP="00B73936">
      <w:pPr>
        <w:jc w:val="both"/>
        <w:rPr>
          <w:rFonts w:ascii="Baskerville Win95BT" w:hAnsi="Baskerville Win95BT"/>
          <w:lang w:val="en-US"/>
        </w:rPr>
      </w:pPr>
      <w:r w:rsidRPr="003D122D">
        <w:rPr>
          <w:rFonts w:ascii="Baskerville Win95BT" w:hAnsi="Baskerville Win95BT"/>
          <w:iCs/>
          <w:lang w:val="en-US"/>
        </w:rPr>
        <w:t>Impf. 3 sg. f.</w:t>
      </w:r>
      <w:r w:rsidRPr="003D122D">
        <w:rPr>
          <w:rFonts w:ascii="Basker-Semitic" w:hAnsi="Basker-Semitic"/>
          <w:i/>
          <w:iCs/>
          <w:lang w:val="en-US"/>
        </w:rPr>
        <w:t xml:space="preserve"> "</w:t>
      </w:r>
      <w:r w:rsidRPr="003D122D">
        <w:rPr>
          <w:rFonts w:ascii="Baskerville Win95BT" w:hAnsi="Baskerville Win95BT"/>
          <w:i/>
          <w:iCs/>
          <w:lang w:val="en-US"/>
        </w:rPr>
        <w:t>óu</w:t>
      </w:r>
      <w:r w:rsidRPr="003D122D">
        <w:rPr>
          <w:i/>
          <w:iCs/>
          <w:lang w:val="en-US"/>
        </w:rPr>
        <w:t>ḷ</w:t>
      </w:r>
      <w:r w:rsidRPr="003D122D">
        <w:rPr>
          <w:rFonts w:ascii="Baskerville Win95BT" w:hAnsi="Baskerville Win95BT"/>
          <w:i/>
          <w:iCs/>
          <w:lang w:val="en-US"/>
        </w:rPr>
        <w:t xml:space="preserve">om </w:t>
      </w:r>
      <w:r w:rsidRPr="003D122D">
        <w:rPr>
          <w:rFonts w:ascii="Baskerville Win95BT" w:hAnsi="Baskerville Win95BT"/>
          <w:lang w:val="en-US"/>
        </w:rPr>
        <w:t>(</w:t>
      </w:r>
      <w:r w:rsidRPr="003D122D">
        <w:rPr>
          <w:rFonts w:ascii="Baskerville Win95BT" w:hAnsi="Baskerville Win95BT"/>
          <w:i/>
          <w:iCs/>
          <w:lang w:val="en-US"/>
        </w:rPr>
        <w:t>17:9</w:t>
      </w:r>
      <w:r w:rsidRPr="003D122D">
        <w:rPr>
          <w:rFonts w:ascii="Baskerville Win95BT" w:hAnsi="Baskerville Win95BT"/>
          <w:lang w:val="en-US"/>
        </w:rPr>
        <w:t>)</w:t>
      </w:r>
    </w:p>
    <w:p w:rsidR="001B195D" w:rsidRDefault="001B195D" w:rsidP="00936C16">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Cf. LS 311</w:t>
      </w:r>
    </w:p>
    <w:p w:rsidR="001B195D" w:rsidRDefault="001B195D" w:rsidP="00936C16">
      <w:pPr>
        <w:jc w:val="both"/>
        <w:rPr>
          <w:rFonts w:ascii="Baskerville Win95BT" w:hAnsi="Baskerville Win95BT"/>
          <w:bCs/>
          <w:sz w:val="20"/>
          <w:szCs w:val="20"/>
          <w:lang w:val="en-US"/>
        </w:rPr>
      </w:pPr>
    </w:p>
    <w:p w:rsidR="001B195D" w:rsidRDefault="001B195D" w:rsidP="0085185B">
      <w:pPr>
        <w:jc w:val="both"/>
        <w:rPr>
          <w:rFonts w:ascii="Baskerville Win95BT" w:hAnsi="Baskerville Win95BT" w:cs="Times New Roman"/>
          <w:iCs/>
          <w:sz w:val="20"/>
          <w:szCs w:val="20"/>
          <w:lang w:val="en-US"/>
        </w:rPr>
      </w:pPr>
      <w:r>
        <w:rPr>
          <w:rFonts w:ascii="Basker-Semitic" w:hAnsi="Basker-Semitic" w:cs="Charis SIL"/>
          <w:i/>
          <w:sz w:val="20"/>
          <w:szCs w:val="20"/>
          <w:lang w:val="en-US"/>
        </w:rPr>
        <w:t>3</w:t>
      </w:r>
      <w:r>
        <w:rPr>
          <w:rFonts w:ascii="Baskerville Win95BT" w:hAnsi="Baskerville Win95BT" w:cs="Times New Roman"/>
          <w:i/>
          <w:sz w:val="20"/>
          <w:szCs w:val="20"/>
          <w:lang w:val="en-US"/>
        </w:rPr>
        <w:t>t</w:t>
      </w:r>
      <w:r>
        <w:rPr>
          <w:rFonts w:ascii="Basker-Semitic" w:hAnsi="Basker-Semitic" w:cs="Charis SIL"/>
          <w:i/>
          <w:sz w:val="20"/>
          <w:szCs w:val="20"/>
          <w:lang w:val="en-US"/>
        </w:rPr>
        <w:t>"</w:t>
      </w:r>
      <w:r>
        <w:rPr>
          <w:rFonts w:ascii="Baskerville Win95BT" w:hAnsi="Baskerville Win95BT" w:cs="Charis SIL"/>
          <w:i/>
          <w:sz w:val="20"/>
          <w:szCs w:val="20"/>
          <w:lang w:val="en-US"/>
        </w:rPr>
        <w:t>áľľ</w:t>
      </w:r>
      <w:r>
        <w:rPr>
          <w:rFonts w:ascii="Baskerville Win95BT" w:hAnsi="Baskerville Win95BT" w:cs="Times New Roman"/>
          <w:i/>
          <w:sz w:val="20"/>
          <w:szCs w:val="20"/>
          <w:lang w:val="en-US"/>
        </w:rPr>
        <w:t>am</w:t>
      </w:r>
      <w:r>
        <w:rPr>
          <w:rFonts w:ascii="Baskerville Win95BT" w:hAnsi="Baskerville Win95BT" w:cs="Times New Roman"/>
          <w:iCs/>
          <w:sz w:val="20"/>
          <w:szCs w:val="20"/>
          <w:lang w:val="en-US"/>
        </w:rPr>
        <w:t xml:space="preserve"> ‘I will learn’: </w:t>
      </w:r>
      <w:r>
        <w:rPr>
          <w:rFonts w:ascii="Baskerville Win95BT" w:hAnsi="Baskerville Win95BT" w:cs="Times New Roman"/>
          <w:i/>
          <w:sz w:val="20"/>
          <w:szCs w:val="20"/>
          <w:lang w:val="en-US"/>
        </w:rPr>
        <w:t>18:11</w:t>
      </w:r>
    </w:p>
    <w:p w:rsidR="001B195D" w:rsidRDefault="001B195D" w:rsidP="0085185B">
      <w:pPr>
        <w:jc w:val="both"/>
        <w:rPr>
          <w:rFonts w:ascii="Baskerville Win95BT" w:hAnsi="Baskerville Win95BT" w:cs="Times New Roman"/>
          <w:iCs/>
          <w:sz w:val="20"/>
          <w:szCs w:val="20"/>
          <w:lang w:val="en-US"/>
        </w:rPr>
      </w:pPr>
      <w:r>
        <w:rPr>
          <w:rFonts w:ascii="Baskerville Win95BT" w:hAnsi="Baskerville Win95BT" w:cs="Times New Roman"/>
          <w:i/>
          <w:sz w:val="20"/>
          <w:szCs w:val="20"/>
          <w:lang w:val="en-US"/>
        </w:rPr>
        <w:t>m</w:t>
      </w:r>
      <w:r>
        <w:rPr>
          <w:rFonts w:ascii="Basker-Semitic" w:hAnsi="Basker-Semitic" w:cs="Charis SIL"/>
          <w:i/>
          <w:sz w:val="20"/>
          <w:szCs w:val="20"/>
          <w:lang w:val="en-US"/>
        </w:rPr>
        <w:t>3"</w:t>
      </w:r>
      <w:r>
        <w:rPr>
          <w:rFonts w:ascii="Baskerville Win95BT" w:hAnsi="Baskerville Win95BT" w:cs="Charis SIL"/>
          <w:i/>
          <w:sz w:val="20"/>
          <w:szCs w:val="20"/>
          <w:lang w:val="en-US"/>
        </w:rPr>
        <w:t>áľľ</w:t>
      </w:r>
      <w:r>
        <w:rPr>
          <w:rFonts w:ascii="Basker-Semitic" w:hAnsi="Basker-Semitic" w:cs="Charis SIL"/>
          <w:i/>
          <w:sz w:val="20"/>
          <w:szCs w:val="20"/>
          <w:lang w:val="en-US"/>
        </w:rPr>
        <w:t>3</w:t>
      </w:r>
      <w:r>
        <w:rPr>
          <w:rFonts w:ascii="Baskerville Win95BT" w:hAnsi="Baskerville Win95BT" w:cs="Times New Roman"/>
          <w:i/>
          <w:sz w:val="20"/>
          <w:szCs w:val="20"/>
          <w:lang w:val="en-US"/>
        </w:rPr>
        <w:t xml:space="preserve">m </w:t>
      </w:r>
      <w:r>
        <w:rPr>
          <w:rFonts w:ascii="Baskerville Win95BT" w:hAnsi="Baskerville Win95BT" w:cs="Times New Roman"/>
          <w:iCs/>
          <w:sz w:val="20"/>
          <w:szCs w:val="20"/>
          <w:lang w:val="en-US"/>
        </w:rPr>
        <w:t xml:space="preserve">or </w:t>
      </w:r>
      <w:r>
        <w:rPr>
          <w:rFonts w:ascii="Baskerville Win95BT" w:hAnsi="Baskerville Win95BT" w:cs="Times New Roman"/>
          <w:i/>
          <w:sz w:val="20"/>
          <w:szCs w:val="20"/>
          <w:lang w:val="en-US"/>
        </w:rPr>
        <w:t>ma</w:t>
      </w:r>
      <w:r>
        <w:rPr>
          <w:rFonts w:ascii="Basker-Semitic" w:hAnsi="Basker-Semitic" w:cs="Charis SIL"/>
          <w:i/>
          <w:sz w:val="20"/>
          <w:szCs w:val="20"/>
          <w:lang w:val="en-US"/>
        </w:rPr>
        <w:t>"</w:t>
      </w:r>
      <w:r>
        <w:rPr>
          <w:rFonts w:ascii="Baskerville Win95BT" w:hAnsi="Baskerville Win95BT" w:cs="Charis SIL"/>
          <w:i/>
          <w:sz w:val="20"/>
          <w:szCs w:val="20"/>
          <w:lang w:val="en-US"/>
        </w:rPr>
        <w:t>áľľ</w:t>
      </w:r>
      <w:r>
        <w:rPr>
          <w:rFonts w:ascii="Baskerville Win95BT" w:hAnsi="Baskerville Win95BT" w:cs="Times New Roman"/>
          <w:i/>
          <w:sz w:val="20"/>
          <w:szCs w:val="20"/>
          <w:lang w:val="en-US"/>
        </w:rPr>
        <w:t>am</w:t>
      </w:r>
      <w:r>
        <w:rPr>
          <w:rFonts w:ascii="Baskerville Win95BT" w:hAnsi="Baskerville Win95BT" w:cs="Times New Roman"/>
          <w:iCs/>
          <w:sz w:val="20"/>
          <w:szCs w:val="20"/>
          <w:lang w:val="en-US"/>
        </w:rPr>
        <w:t xml:space="preserve"> or </w:t>
      </w:r>
      <w:r>
        <w:rPr>
          <w:rFonts w:ascii="Baskerville Win95BT" w:hAnsi="Baskerville Win95BT" w:cs="Times New Roman"/>
          <w:i/>
          <w:sz w:val="20"/>
          <w:szCs w:val="20"/>
          <w:lang w:val="en-US"/>
        </w:rPr>
        <w:t>m</w:t>
      </w:r>
      <w:r>
        <w:rPr>
          <w:rFonts w:ascii="Basker-Semitic" w:hAnsi="Basker-Semitic" w:cs="Charis SIL"/>
          <w:i/>
          <w:sz w:val="20"/>
          <w:szCs w:val="20"/>
          <w:lang w:val="en-US"/>
        </w:rPr>
        <w:t>3"</w:t>
      </w:r>
      <w:r>
        <w:rPr>
          <w:rFonts w:ascii="Baskerville Win95BT" w:hAnsi="Baskerville Win95BT" w:cs="Charis SIL"/>
          <w:i/>
          <w:sz w:val="20"/>
          <w:szCs w:val="20"/>
          <w:lang w:val="en-US"/>
        </w:rPr>
        <w:t>áľľ</w:t>
      </w:r>
      <w:r>
        <w:rPr>
          <w:rFonts w:ascii="Baskerville Win95BT" w:hAnsi="Baskerville Win95BT" w:cs="Times New Roman"/>
          <w:i/>
          <w:sz w:val="20"/>
          <w:szCs w:val="20"/>
          <w:lang w:val="en-US"/>
        </w:rPr>
        <w:t>am</w:t>
      </w:r>
      <w:r>
        <w:rPr>
          <w:rFonts w:ascii="Baskerville Win95BT" w:hAnsi="Baskerville Win95BT" w:cs="Times New Roman"/>
          <w:iCs/>
          <w:sz w:val="20"/>
          <w:szCs w:val="20"/>
          <w:lang w:val="en-US"/>
        </w:rPr>
        <w:t xml:space="preserve"> ‘learned man, imam; professional builder’: </w:t>
      </w:r>
      <w:r>
        <w:rPr>
          <w:rFonts w:ascii="Baskerville Win95BT" w:hAnsi="Baskerville Win95BT" w:cs="Times New Roman"/>
          <w:i/>
          <w:sz w:val="20"/>
          <w:szCs w:val="20"/>
          <w:lang w:val="en-US"/>
        </w:rPr>
        <w:t>6:45</w:t>
      </w:r>
      <w:r>
        <w:rPr>
          <w:rFonts w:ascii="Baskerville Win95BT" w:hAnsi="Baskerville Win95BT" w:cs="Times New Roman"/>
          <w:iCs/>
          <w:sz w:val="20"/>
          <w:szCs w:val="20"/>
          <w:lang w:val="en-US"/>
        </w:rPr>
        <w:t xml:space="preserve">, </w:t>
      </w:r>
      <w:r>
        <w:rPr>
          <w:rFonts w:ascii="Baskerville Win95BT" w:hAnsi="Baskerville Win95BT" w:cs="Times New Roman"/>
          <w:i/>
          <w:sz w:val="20"/>
          <w:szCs w:val="20"/>
          <w:lang w:val="en-US"/>
        </w:rPr>
        <w:t>14</w:t>
      </w:r>
      <w:r>
        <w:rPr>
          <w:rFonts w:ascii="Baskerville Win95BT" w:hAnsi="Baskerville Win95BT" w:cs="Times New Roman"/>
          <w:iCs/>
          <w:sz w:val="20"/>
          <w:szCs w:val="20"/>
          <w:lang w:val="en-US"/>
        </w:rPr>
        <w:t>, 25:74.81</w:t>
      </w:r>
    </w:p>
    <w:p w:rsidR="001B195D" w:rsidRDefault="001B195D" w:rsidP="0085185B">
      <w:pPr>
        <w:jc w:val="both"/>
        <w:rPr>
          <w:rFonts w:ascii="Baskerville Win95BT" w:hAnsi="Baskerville Win95BT" w:cs="Times New Roman"/>
          <w:iCs/>
          <w:sz w:val="20"/>
          <w:szCs w:val="20"/>
          <w:lang w:val="en-US"/>
        </w:rPr>
      </w:pPr>
      <w:r>
        <w:rPr>
          <w:rFonts w:ascii="Baskerville Win95BT" w:hAnsi="Baskerville Win95BT" w:cs="Times New Roman"/>
          <w:i/>
          <w:sz w:val="20"/>
          <w:szCs w:val="20"/>
          <w:lang w:val="en-US"/>
        </w:rPr>
        <w:t>m</w:t>
      </w:r>
      <w:r>
        <w:rPr>
          <w:rFonts w:ascii="Basker-Semitic" w:hAnsi="Basker-Semitic" w:cs="Charis SIL"/>
          <w:i/>
          <w:sz w:val="20"/>
          <w:szCs w:val="20"/>
          <w:lang w:val="en-US"/>
        </w:rPr>
        <w:t>3</w:t>
      </w:r>
      <w:r>
        <w:rPr>
          <w:rFonts w:ascii="Baskerville Win95BT" w:hAnsi="Baskerville Win95BT" w:cs="Times New Roman"/>
          <w:i/>
          <w:sz w:val="20"/>
          <w:szCs w:val="20"/>
          <w:lang w:val="en-US"/>
        </w:rPr>
        <w:t>ta</w:t>
      </w:r>
      <w:r>
        <w:rPr>
          <w:rFonts w:ascii="Basker-Semitic" w:hAnsi="Basker-Semitic" w:cs="Charis SIL"/>
          <w:i/>
          <w:sz w:val="20"/>
          <w:szCs w:val="20"/>
          <w:lang w:val="en-US"/>
        </w:rPr>
        <w:t>"</w:t>
      </w:r>
      <w:r>
        <w:rPr>
          <w:rFonts w:ascii="Baskerville Win95BT" w:hAnsi="Baskerville Win95BT" w:cs="Charis SIL"/>
          <w:i/>
          <w:sz w:val="20"/>
          <w:szCs w:val="20"/>
          <w:lang w:val="en-US"/>
        </w:rPr>
        <w:t>áľľ</w:t>
      </w:r>
      <w:r>
        <w:rPr>
          <w:rFonts w:ascii="Basker-Semitic" w:hAnsi="Basker-Semitic" w:cs="Charis SIL"/>
          <w:i/>
          <w:sz w:val="20"/>
          <w:szCs w:val="20"/>
          <w:lang w:val="en-US"/>
        </w:rPr>
        <w:t>3</w:t>
      </w:r>
      <w:r>
        <w:rPr>
          <w:rFonts w:ascii="Baskerville Win95BT" w:hAnsi="Baskerville Win95BT" w:cs="Times New Roman"/>
          <w:i/>
          <w:sz w:val="20"/>
          <w:szCs w:val="20"/>
          <w:lang w:val="en-US"/>
        </w:rPr>
        <w:t>m</w:t>
      </w:r>
      <w:r>
        <w:rPr>
          <w:rFonts w:ascii="Baskerville Win95BT" w:hAnsi="Baskerville Win95BT" w:cs="Times New Roman"/>
          <w:iCs/>
          <w:sz w:val="20"/>
          <w:szCs w:val="20"/>
          <w:lang w:val="en-US"/>
        </w:rPr>
        <w:t xml:space="preserve"> ‘learned man’: 25:81</w:t>
      </w:r>
    </w:p>
    <w:p w:rsidR="001B195D" w:rsidRDefault="001B195D" w:rsidP="0085185B">
      <w:pPr>
        <w:jc w:val="both"/>
        <w:rPr>
          <w:rFonts w:ascii="Baskerville Win95BT" w:hAnsi="Baskerville Win95BT" w:cs="Charis SIL"/>
          <w:iCs/>
          <w:sz w:val="20"/>
          <w:szCs w:val="20"/>
          <w:lang w:val="en-US"/>
        </w:rPr>
      </w:pPr>
      <w:r>
        <w:rPr>
          <w:rFonts w:ascii="Baskerville Win95BT" w:hAnsi="Baskerville Win95BT" w:cs="Charis SIL"/>
          <w:i/>
          <w:sz w:val="20"/>
          <w:szCs w:val="20"/>
          <w:lang w:val="en-US"/>
        </w:rPr>
        <w:t>ta</w:t>
      </w:r>
      <w:r>
        <w:rPr>
          <w:rFonts w:ascii="Basker-Semitic" w:hAnsi="Basker-Semitic" w:cs="Charis SIL"/>
          <w:i/>
          <w:sz w:val="20"/>
          <w:szCs w:val="20"/>
          <w:lang w:val="en-US"/>
        </w:rPr>
        <w:t>"</w:t>
      </w:r>
      <w:r>
        <w:rPr>
          <w:rFonts w:ascii="Baskerville Win95BT" w:hAnsi="Baskerville Win95BT" w:cs="Charis SIL"/>
          <w:i/>
          <w:sz w:val="20"/>
          <w:szCs w:val="20"/>
          <w:lang w:val="en-US"/>
        </w:rPr>
        <w:t>ľimát</w:t>
      </w:r>
      <w:r>
        <w:rPr>
          <w:rFonts w:ascii="Baskerville Win95BT" w:hAnsi="Baskerville Win95BT" w:cs="Charis SIL"/>
          <w:iCs/>
          <w:sz w:val="20"/>
          <w:szCs w:val="20"/>
          <w:lang w:val="en-US"/>
        </w:rPr>
        <w:t xml:space="preserve"> ‘instructions’: 1:11</w:t>
      </w:r>
    </w:p>
    <w:p w:rsidR="001B195D" w:rsidRDefault="001B195D" w:rsidP="0085185B">
      <w:pPr>
        <w:jc w:val="both"/>
        <w:rPr>
          <w:rFonts w:ascii="Baskerville Win95BT" w:hAnsi="Baskerville Win95BT" w:cs="Charis SIL"/>
          <w:iCs/>
          <w:sz w:val="20"/>
          <w:szCs w:val="20"/>
          <w:lang w:val="en-US"/>
        </w:rPr>
      </w:pPr>
      <w:r>
        <w:rPr>
          <w:rFonts w:ascii="Baskerville Win95BT" w:hAnsi="Baskerville Win95BT" w:cs="Charis SIL"/>
          <w:iCs/>
          <w:sz w:val="20"/>
          <w:szCs w:val="20"/>
          <w:lang w:val="en-US"/>
        </w:rPr>
        <w:t xml:space="preserve">• </w:t>
      </w:r>
      <w:r>
        <w:rPr>
          <w:rFonts w:ascii="Baskerville Win95BT" w:hAnsi="Baskerville Win95BT" w:cs="Times New Roman"/>
          <w:iCs/>
          <w:sz w:val="20"/>
          <w:szCs w:val="20"/>
          <w:lang w:val="en-US"/>
        </w:rPr>
        <w:t>LS 311 (‘teacher; wise man, wizard’), GD (‘crieur qui appelle à la prière’), Behnstedt 860 (‘Baumeister’)</w:t>
      </w:r>
    </w:p>
    <w:p w:rsidR="001B195D" w:rsidRDefault="001B195D" w:rsidP="003F224E">
      <w:pPr>
        <w:jc w:val="both"/>
        <w:rPr>
          <w:rFonts w:ascii="Basker-Semitic" w:hAnsi="Basker-Semitic"/>
          <w:b/>
          <w:bCs/>
          <w:i/>
          <w:iCs/>
          <w:lang w:val="en-US"/>
        </w:rPr>
      </w:pPr>
    </w:p>
    <w:p w:rsidR="001B195D" w:rsidRPr="003D122D" w:rsidRDefault="001B195D" w:rsidP="003F224E">
      <w:pPr>
        <w:jc w:val="both"/>
        <w:rPr>
          <w:rFonts w:ascii="Arabic Typesetting" w:hAnsi="Arabic Typesetting"/>
          <w:b/>
          <w:i/>
          <w:sz w:val="40"/>
          <w:rtl/>
          <w:lang w:val="en-US"/>
        </w:rPr>
      </w:pPr>
      <w:r w:rsidRPr="003D122D">
        <w:rPr>
          <w:rFonts w:ascii="Basker-Semitic" w:hAnsi="Basker-Semitic"/>
          <w:b/>
          <w:bCs/>
          <w:i/>
          <w:iCs/>
          <w:lang w:val="en-US"/>
        </w:rPr>
        <w:t>"</w:t>
      </w:r>
      <w:r w:rsidRPr="003D122D">
        <w:rPr>
          <w:rFonts w:ascii="Baskerville Win95BT" w:hAnsi="Baskerville Win95BT"/>
          <w:b/>
          <w:bCs/>
          <w:i/>
          <w:iCs/>
          <w:lang w:val="en-US"/>
        </w:rPr>
        <w:t>é</w:t>
      </w:r>
      <w:r w:rsidRPr="003D122D">
        <w:rPr>
          <w:b/>
          <w:bCs/>
          <w:i/>
          <w:iCs/>
          <w:lang w:val="en-US"/>
        </w:rPr>
        <w:t>ḷ</w:t>
      </w:r>
      <w:r w:rsidRPr="003D122D">
        <w:rPr>
          <w:rFonts w:ascii="Baskerville Win95BT" w:hAnsi="Baskerville Win95BT"/>
          <w:b/>
          <w:bCs/>
          <w:i/>
          <w:iCs/>
          <w:lang w:val="en-US"/>
        </w:rPr>
        <w:t>a</w:t>
      </w:r>
      <w:r w:rsidRPr="003D122D">
        <w:rPr>
          <w:rFonts w:ascii="Basker-Semitic" w:hAnsi="Basker-Semitic"/>
          <w:b/>
          <w:bCs/>
          <w:i/>
          <w:iCs/>
          <w:lang w:val="en-US"/>
        </w:rPr>
        <w:t>¢</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á</w:t>
      </w:r>
      <w:r w:rsidRPr="003D122D">
        <w:rPr>
          <w:i/>
          <w:iCs/>
          <w:lang w:val="en-US"/>
        </w:rPr>
        <w:t>ḷ</w:t>
      </w:r>
      <w:r w:rsidRPr="003D122D">
        <w:rPr>
          <w:rFonts w:ascii="Baskerville Win95BT" w:hAnsi="Baskerville Win95BT"/>
          <w:i/>
          <w:iCs/>
          <w:lang w:val="en-US"/>
        </w:rPr>
        <w:t>o</w:t>
      </w:r>
      <w:r w:rsidRPr="003D122D">
        <w:rPr>
          <w:rFonts w:ascii="Basker-Semitic" w:hAnsi="Basker-Semitic"/>
          <w:i/>
          <w:iCs/>
          <w:lang w:val="en-US"/>
        </w:rPr>
        <w:t>¢</w:t>
      </w:r>
      <w:r w:rsidRPr="003D122D">
        <w:rPr>
          <w:rFonts w:ascii="Baskerville Win95BT" w:hAnsi="Baskerville Win95BT"/>
          <w:lang w:val="en-US"/>
        </w:rPr>
        <w:t>/</w:t>
      </w:r>
      <w:r w:rsidRPr="003D122D">
        <w:rPr>
          <w:rFonts w:ascii="Baskerville Win95BT" w:hAnsi="Baskerville Win95BT"/>
          <w:i/>
          <w:iCs/>
          <w:lang w:val="en-US"/>
        </w:rPr>
        <w:t>ľi</w:t>
      </w:r>
      <w:r w:rsidRPr="003D122D">
        <w:rPr>
          <w:rFonts w:ascii="Basker-Semitic" w:hAnsi="Basker-Semitic"/>
          <w:i/>
          <w:iCs/>
          <w:lang w:val="en-US"/>
        </w:rPr>
        <w:t>"</w:t>
      </w:r>
      <w:r w:rsidRPr="003D122D">
        <w:rPr>
          <w:i/>
          <w:iCs/>
          <w:lang w:val="en-US"/>
        </w:rPr>
        <w:t>ḷ</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lang w:val="en-US"/>
        </w:rPr>
        <w:t xml:space="preserve">) ‘to err; to wrong, to abuse’ </w:t>
      </w:r>
      <w:r w:rsidRPr="003D122D">
        <w:rPr>
          <w:rFonts w:ascii="Arabic Typesetting" w:hAnsi="Arabic Typesetting"/>
          <w:b/>
          <w:i/>
          <w:sz w:val="40"/>
          <w:rtl/>
          <w:lang w:val="en-US"/>
        </w:rPr>
        <w:t xml:space="preserve">أخطأ  </w:t>
      </w:r>
      <w:r>
        <w:rPr>
          <w:rFonts w:ascii="Arabic Typesetting" w:hAnsi="Arabic Typesetting"/>
          <w:b/>
          <w:i/>
          <w:sz w:val="40"/>
          <w:lang w:val="en-US"/>
        </w:rPr>
        <w:t xml:space="preserve">    </w:t>
      </w:r>
      <w:r w:rsidRPr="003D122D">
        <w:rPr>
          <w:rFonts w:ascii="Arabic Typesetting" w:hAnsi="Arabic Typesetting"/>
          <w:b/>
          <w:i/>
          <w:sz w:val="40"/>
          <w:rtl/>
          <w:lang w:val="en-US"/>
        </w:rPr>
        <w:t xml:space="preserve"> </w:t>
      </w:r>
      <w:r w:rsidRPr="003D122D">
        <w:rPr>
          <w:rFonts w:ascii="Arabic Typesetting" w:hAnsi="Arabic Typesetting"/>
          <w:bCs/>
          <w:i/>
          <w:sz w:val="40"/>
          <w:rtl/>
          <w:lang w:val="en-US"/>
        </w:rPr>
        <w:t>عٞاڸَط</w:t>
      </w:r>
    </w:p>
    <w:p w:rsidR="001B195D" w:rsidRPr="003D122D" w:rsidRDefault="001B195D" w:rsidP="003F224E">
      <w:pPr>
        <w:pStyle w:val="4"/>
        <w:spacing w:after="0" w:line="240" w:lineRule="auto"/>
        <w:ind w:left="0"/>
        <w:jc w:val="both"/>
        <w:rPr>
          <w:rFonts w:ascii="Baskerville Win95BT" w:hAnsi="Baskerville Win95BT"/>
          <w:sz w:val="24"/>
          <w:szCs w:val="24"/>
          <w:lang w:val="en-US"/>
        </w:rPr>
      </w:pPr>
      <w:r w:rsidRPr="003D122D">
        <w:rPr>
          <w:rFonts w:ascii="Baskerville Win95BT" w:hAnsi="Baskerville Win95BT"/>
          <w:sz w:val="24"/>
          <w:szCs w:val="24"/>
          <w:lang w:val="en-US"/>
        </w:rPr>
        <w:t>Pf. 1 sg.</w:t>
      </w:r>
      <w:r w:rsidRPr="003D122D">
        <w:rPr>
          <w:rFonts w:ascii="Basker-Semitic" w:hAnsi="Basker-Semitic"/>
          <w:i/>
          <w:iCs/>
          <w:sz w:val="24"/>
          <w:szCs w:val="24"/>
          <w:lang w:val="en-US"/>
        </w:rPr>
        <w:t xml:space="preserve"> "</w:t>
      </w:r>
      <w:r w:rsidRPr="003D122D">
        <w:rPr>
          <w:rFonts w:ascii="Baskerville Win95BT" w:hAnsi="Baskerville Win95BT"/>
          <w:i/>
          <w:iCs/>
          <w:sz w:val="24"/>
          <w:szCs w:val="24"/>
          <w:lang w:val="en-US"/>
        </w:rPr>
        <w:t>é</w:t>
      </w:r>
      <w:r w:rsidRPr="003D122D">
        <w:rPr>
          <w:rFonts w:ascii="Times New Roman" w:hAnsi="Times New Roman"/>
          <w:i/>
          <w:iCs/>
          <w:sz w:val="24"/>
          <w:szCs w:val="24"/>
          <w:lang w:val="en-US"/>
        </w:rPr>
        <w:t>ḷ</w:t>
      </w:r>
      <w:r w:rsidRPr="003D122D">
        <w:rPr>
          <w:rFonts w:ascii="Baskerville Win95BT" w:hAnsi="Baskerville Win95BT"/>
          <w:i/>
          <w:iCs/>
          <w:sz w:val="24"/>
          <w:szCs w:val="24"/>
          <w:lang w:val="en-US"/>
        </w:rPr>
        <w:t>a</w:t>
      </w:r>
      <w:r w:rsidRPr="003D122D">
        <w:rPr>
          <w:rFonts w:ascii="Basker-Semitic" w:hAnsi="Basker-Semitic"/>
          <w:i/>
          <w:iCs/>
          <w:sz w:val="24"/>
          <w:szCs w:val="24"/>
          <w:lang w:val="en-US"/>
        </w:rPr>
        <w:t>¢</w:t>
      </w:r>
      <w:r w:rsidRPr="003D122D">
        <w:rPr>
          <w:rFonts w:ascii="Baskerville Win95BT" w:hAnsi="Baskerville Win95BT"/>
          <w:i/>
          <w:iCs/>
          <w:sz w:val="24"/>
          <w:szCs w:val="24"/>
          <w:lang w:val="en-US"/>
        </w:rPr>
        <w:t xml:space="preserve">k </w:t>
      </w:r>
      <w:r w:rsidRPr="003D122D">
        <w:rPr>
          <w:rFonts w:ascii="Baskerville Win95BT" w:hAnsi="Baskerville Win95BT"/>
          <w:iCs/>
          <w:sz w:val="24"/>
          <w:szCs w:val="24"/>
          <w:lang w:val="en-US"/>
        </w:rPr>
        <w:t xml:space="preserve">(22:39), 2 sg. m. </w:t>
      </w:r>
      <w:r w:rsidRPr="003D122D">
        <w:rPr>
          <w:rFonts w:ascii="Basker-Semitic" w:hAnsi="Basker-Semitic"/>
          <w:i/>
          <w:iCs/>
          <w:sz w:val="24"/>
          <w:szCs w:val="24"/>
          <w:lang w:val="en-US"/>
        </w:rPr>
        <w:t>"</w:t>
      </w:r>
      <w:r w:rsidRPr="003D122D">
        <w:rPr>
          <w:rFonts w:ascii="Baskerville Win95BT" w:hAnsi="Baskerville Win95BT"/>
          <w:i/>
          <w:iCs/>
          <w:sz w:val="24"/>
          <w:szCs w:val="24"/>
          <w:lang w:val="en-US"/>
        </w:rPr>
        <w:t>é</w:t>
      </w:r>
      <w:r w:rsidRPr="003D122D">
        <w:rPr>
          <w:rFonts w:ascii="Times New Roman" w:hAnsi="Times New Roman"/>
          <w:i/>
          <w:iCs/>
          <w:sz w:val="24"/>
          <w:szCs w:val="24"/>
          <w:lang w:val="en-US"/>
        </w:rPr>
        <w:t>ḷ</w:t>
      </w:r>
      <w:r w:rsidRPr="003D122D">
        <w:rPr>
          <w:rFonts w:ascii="Baskerville Win95BT" w:hAnsi="Baskerville Win95BT"/>
          <w:i/>
          <w:iCs/>
          <w:sz w:val="24"/>
          <w:szCs w:val="24"/>
          <w:lang w:val="en-US"/>
        </w:rPr>
        <w:t>a</w:t>
      </w:r>
      <w:r w:rsidRPr="003D122D">
        <w:rPr>
          <w:rFonts w:ascii="Basker-Semitic" w:hAnsi="Basker-Semitic"/>
          <w:i/>
          <w:iCs/>
          <w:sz w:val="24"/>
          <w:szCs w:val="24"/>
          <w:lang w:val="en-US"/>
        </w:rPr>
        <w:t>¢</w:t>
      </w:r>
      <w:r w:rsidRPr="003D122D">
        <w:rPr>
          <w:rFonts w:ascii="Baskerville Win95BT" w:hAnsi="Baskerville Win95BT"/>
          <w:i/>
          <w:iCs/>
          <w:sz w:val="24"/>
          <w:szCs w:val="24"/>
          <w:lang w:val="en-US"/>
        </w:rPr>
        <w:t>k</w:t>
      </w:r>
      <w:r w:rsidRPr="003D122D">
        <w:rPr>
          <w:rFonts w:ascii="Baskerville Win95BT" w:hAnsi="Baskerville Win95BT"/>
          <w:iCs/>
          <w:sz w:val="24"/>
          <w:szCs w:val="24"/>
          <w:lang w:val="en-US"/>
        </w:rPr>
        <w:t xml:space="preserve"> (27:24), pl.</w:t>
      </w:r>
      <w:r w:rsidRPr="003D122D">
        <w:rPr>
          <w:rFonts w:ascii="Baskerville Win95BT" w:hAnsi="Baskerville Win95BT"/>
          <w:sz w:val="24"/>
          <w:szCs w:val="24"/>
          <w:lang w:val="en-US"/>
        </w:rPr>
        <w:t xml:space="preserve"> </w:t>
      </w:r>
      <w:r w:rsidRPr="003D122D">
        <w:rPr>
          <w:rFonts w:ascii="Basker-Semitic" w:hAnsi="Basker-Semitic"/>
          <w:i/>
          <w:iCs/>
          <w:sz w:val="24"/>
          <w:szCs w:val="24"/>
          <w:lang w:val="en-US"/>
        </w:rPr>
        <w:t>"3</w:t>
      </w:r>
      <w:r w:rsidRPr="003D122D">
        <w:rPr>
          <w:rFonts w:ascii="Times New Roman" w:hAnsi="Times New Roman"/>
          <w:i/>
          <w:iCs/>
          <w:sz w:val="24"/>
          <w:szCs w:val="24"/>
          <w:lang w:val="en-US"/>
        </w:rPr>
        <w:t>ḷ</w:t>
      </w:r>
      <w:r w:rsidRPr="003D122D">
        <w:rPr>
          <w:rFonts w:ascii="Baskerville Win95BT" w:hAnsi="Baskerville Win95BT"/>
          <w:i/>
          <w:iCs/>
          <w:sz w:val="24"/>
          <w:szCs w:val="24"/>
          <w:lang w:val="en-US"/>
        </w:rPr>
        <w:t>á</w:t>
      </w:r>
      <w:r w:rsidRPr="003D122D">
        <w:rPr>
          <w:rFonts w:ascii="Basker-Semitic" w:hAnsi="Basker-Semitic"/>
          <w:i/>
          <w:iCs/>
          <w:sz w:val="24"/>
          <w:szCs w:val="24"/>
          <w:lang w:val="en-US"/>
        </w:rPr>
        <w:t>¢3</w:t>
      </w:r>
      <w:r w:rsidRPr="003D122D">
        <w:rPr>
          <w:rFonts w:ascii="Baskerville Win95BT" w:hAnsi="Baskerville Win95BT"/>
          <w:i/>
          <w:iCs/>
          <w:sz w:val="24"/>
          <w:szCs w:val="24"/>
          <w:lang w:val="en-US"/>
        </w:rPr>
        <w:t>n</w:t>
      </w:r>
      <w:r w:rsidRPr="003D122D">
        <w:rPr>
          <w:rFonts w:ascii="Baskerville Win95BT" w:hAnsi="Baskerville Win95BT"/>
          <w:sz w:val="24"/>
          <w:szCs w:val="24"/>
          <w:lang w:val="en-US"/>
        </w:rPr>
        <w:t xml:space="preserve"> (26:95)</w:t>
      </w:r>
    </w:p>
    <w:p w:rsidR="001B195D" w:rsidRPr="003D122D" w:rsidRDefault="001B195D" w:rsidP="006A390F">
      <w:pPr>
        <w:pStyle w:val="4"/>
        <w:spacing w:after="0" w:line="240" w:lineRule="auto"/>
        <w:ind w:left="0"/>
        <w:jc w:val="both"/>
        <w:rPr>
          <w:rFonts w:ascii="Baskerville Win95BT" w:hAnsi="Baskerville Win95BT"/>
          <w:iCs/>
          <w:sz w:val="20"/>
          <w:szCs w:val="20"/>
          <w:lang w:val="en-US"/>
        </w:rPr>
      </w:pPr>
      <w:r w:rsidRPr="003D122D">
        <w:rPr>
          <w:rFonts w:ascii="Basker-Semitic" w:hAnsi="Basker-Semitic"/>
          <w:sz w:val="20"/>
          <w:szCs w:val="20"/>
          <w:lang w:val="en-US"/>
        </w:rPr>
        <w:t xml:space="preserve">› </w:t>
      </w:r>
      <w:r w:rsidRPr="003D122D">
        <w:rPr>
          <w:rFonts w:ascii="Baskerville Win95BT" w:hAnsi="Baskerville Win95BT"/>
          <w:iCs/>
          <w:sz w:val="20"/>
          <w:szCs w:val="20"/>
          <w:lang w:val="en-US"/>
        </w:rPr>
        <w:t>‘To err with respect of something (</w:t>
      </w:r>
      <w:r w:rsidRPr="003D122D">
        <w:rPr>
          <w:rFonts w:ascii="Baskerville Win95BT" w:hAnsi="Baskerville Win95BT"/>
          <w:i/>
          <w:iCs/>
          <w:sz w:val="20"/>
          <w:szCs w:val="20"/>
          <w:lang w:val="en-US"/>
        </w:rPr>
        <w:t>b</w:t>
      </w:r>
      <w:r w:rsidRPr="003D122D">
        <w:rPr>
          <w:rFonts w:ascii="Basker-Semitic" w:hAnsi="Basker-Semitic"/>
          <w:i/>
          <w:iCs/>
          <w:sz w:val="20"/>
          <w:szCs w:val="20"/>
          <w:lang w:val="en-US"/>
        </w:rPr>
        <w:t>3</w:t>
      </w:r>
      <w:r w:rsidRPr="003D122D">
        <w:rPr>
          <w:rFonts w:ascii="Baskerville Win95BT" w:hAnsi="Baskerville Win95BT"/>
          <w:iCs/>
          <w:sz w:val="20"/>
          <w:szCs w:val="20"/>
          <w:lang w:val="en-US"/>
        </w:rPr>
        <w:t xml:space="preserve">-)’: 22:39; </w:t>
      </w:r>
      <w:r w:rsidRPr="003D122D">
        <w:rPr>
          <w:rFonts w:ascii="Basker-Semitic" w:hAnsi="Basker-Semitic"/>
          <w:i/>
          <w:iCs/>
          <w:sz w:val="20"/>
          <w:szCs w:val="20"/>
          <w:lang w:val="en-US"/>
        </w:rPr>
        <w:t>"</w:t>
      </w:r>
      <w:r w:rsidRPr="003D122D">
        <w:rPr>
          <w:rFonts w:ascii="Baskerville Win95BT" w:hAnsi="Baskerville Win95BT"/>
          <w:i/>
          <w:iCs/>
          <w:sz w:val="20"/>
          <w:szCs w:val="20"/>
          <w:lang w:val="en-US"/>
        </w:rPr>
        <w:t>é</w:t>
      </w:r>
      <w:r w:rsidRPr="003D122D">
        <w:rPr>
          <w:rFonts w:ascii="Times New Roman" w:hAnsi="Times New Roman"/>
          <w:i/>
          <w:iCs/>
          <w:sz w:val="20"/>
          <w:szCs w:val="20"/>
          <w:lang w:val="en-US"/>
        </w:rPr>
        <w:t>ḷ</w:t>
      </w:r>
      <w:r w:rsidRPr="003D122D">
        <w:rPr>
          <w:rFonts w:ascii="Baskerville Win95BT" w:hAnsi="Baskerville Win95BT"/>
          <w:i/>
          <w:iCs/>
          <w:sz w:val="20"/>
          <w:szCs w:val="20"/>
          <w:lang w:val="en-US"/>
        </w:rPr>
        <w:t>a</w:t>
      </w:r>
      <w:r w:rsidRPr="003D122D">
        <w:rPr>
          <w:rFonts w:ascii="Basker-Semitic" w:hAnsi="Basker-Semitic"/>
          <w:i/>
          <w:iCs/>
          <w:sz w:val="20"/>
          <w:szCs w:val="20"/>
          <w:lang w:val="en-US"/>
        </w:rPr>
        <w:t xml:space="preserve">¢ </w:t>
      </w:r>
      <w:r w:rsidRPr="003D122D">
        <w:rPr>
          <w:rFonts w:ascii="Times New Roman" w:hAnsi="Times New Roman"/>
          <w:i/>
          <w:iCs/>
          <w:sz w:val="20"/>
          <w:szCs w:val="20"/>
          <w:lang w:val="en-US"/>
        </w:rPr>
        <w:t>ḷ</w:t>
      </w:r>
      <w:r w:rsidRPr="003D122D">
        <w:rPr>
          <w:rFonts w:ascii="Basker-Semitic" w:hAnsi="Basker-Semitic"/>
          <w:i/>
          <w:sz w:val="20"/>
          <w:szCs w:val="20"/>
          <w:lang w:val="en-US"/>
        </w:rPr>
        <w:t>3</w:t>
      </w:r>
      <w:r w:rsidRPr="003D122D">
        <w:rPr>
          <w:rFonts w:ascii="Baskerville Win95BT" w:hAnsi="Baskerville Win95BT"/>
          <w:iCs/>
          <w:sz w:val="20"/>
          <w:szCs w:val="20"/>
          <w:lang w:val="en-US"/>
        </w:rPr>
        <w:t>- ‘to wrong somebody’: 26:95.</w:t>
      </w:r>
    </w:p>
    <w:p w:rsidR="001B195D" w:rsidRDefault="001B195D" w:rsidP="0057681F">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309</w:t>
      </w:r>
    </w:p>
    <w:p w:rsidR="001B195D" w:rsidRDefault="001B195D" w:rsidP="0057681F">
      <w:pPr>
        <w:jc w:val="both"/>
        <w:rPr>
          <w:rFonts w:ascii="Baskerville Win95BT" w:hAnsi="Baskerville Win95BT"/>
          <w:bCs/>
          <w:sz w:val="20"/>
          <w:szCs w:val="20"/>
          <w:lang w:val="en-US"/>
        </w:rPr>
      </w:pPr>
    </w:p>
    <w:p w:rsidR="001B195D" w:rsidRPr="003D122D" w:rsidRDefault="001B195D" w:rsidP="003E4163">
      <w:pPr>
        <w:jc w:val="both"/>
        <w:rPr>
          <w:rFonts w:ascii="Arabic Typesetting" w:hAnsi="Arabic Typesetting"/>
          <w:b/>
          <w:i/>
          <w:sz w:val="40"/>
          <w:rtl/>
          <w:lang w:val="en-US"/>
        </w:rPr>
      </w:pPr>
      <w:r w:rsidRPr="003D122D">
        <w:rPr>
          <w:rFonts w:ascii="Basker-Semitic" w:hAnsi="Basker-Semitic"/>
          <w:b/>
          <w:i/>
          <w:iCs/>
          <w:lang w:val="en-US"/>
        </w:rPr>
        <w:t>"</w:t>
      </w:r>
      <w:r w:rsidRPr="003D122D">
        <w:rPr>
          <w:rFonts w:ascii="Baskerville Win95BT" w:hAnsi="Baskerville Win95BT"/>
          <w:b/>
          <w:i/>
          <w:iCs/>
          <w:lang w:val="en-US"/>
        </w:rPr>
        <w:t>íľi</w:t>
      </w:r>
      <w:r w:rsidRPr="003D122D">
        <w:rPr>
          <w:rFonts w:ascii="Baskerville Win95BT" w:hAnsi="Baskerville Win95BT"/>
          <w:iCs/>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óľi</w:t>
      </w:r>
      <w:r w:rsidRPr="003D122D">
        <w:rPr>
          <w:rFonts w:ascii="Baskerville Win95BT" w:hAnsi="Baskerville Win95BT"/>
          <w:iCs/>
          <w:lang w:val="en-US"/>
        </w:rPr>
        <w:t>/</w:t>
      </w:r>
      <w:r w:rsidRPr="003D122D">
        <w:rPr>
          <w:rFonts w:ascii="Baskerville Win95BT" w:hAnsi="Baskerville Win95BT"/>
          <w:i/>
          <w:iCs/>
          <w:lang w:val="en-US"/>
        </w:rPr>
        <w:t>ľa</w:t>
      </w:r>
      <w:r w:rsidRPr="003D122D">
        <w:rPr>
          <w:rFonts w:ascii="Basker-Semitic" w:hAnsi="Basker-Semitic"/>
          <w:i/>
          <w:iCs/>
          <w:lang w:val="en-US"/>
        </w:rPr>
        <w:t>"</w:t>
      </w:r>
      <w:r w:rsidRPr="003D122D">
        <w:rPr>
          <w:i/>
          <w:iCs/>
          <w:lang w:val="en-US"/>
        </w:rPr>
        <w:t>ḷ</w:t>
      </w:r>
      <w:r w:rsidRPr="003D122D">
        <w:rPr>
          <w:rFonts w:ascii="Basker-Semitic" w:hAnsi="Basker-Semitic"/>
          <w:i/>
          <w:iCs/>
          <w:lang w:val="en-US"/>
        </w:rPr>
        <w:t>6</w:t>
      </w:r>
      <w:r w:rsidRPr="003D122D">
        <w:rPr>
          <w:rFonts w:ascii="Baskerville Win95BT" w:hAnsi="Baskerville Win95BT"/>
          <w:iCs/>
          <w:lang w:val="en-US"/>
        </w:rPr>
        <w:t xml:space="preserve">) ‘to be high, tall’ </w:t>
      </w:r>
      <w:r w:rsidRPr="003D122D">
        <w:rPr>
          <w:rFonts w:ascii="Arabic Typesetting" w:hAnsi="Arabic Typesetting"/>
          <w:b/>
          <w:i/>
          <w:sz w:val="40"/>
          <w:rtl/>
          <w:lang w:val="en-US"/>
        </w:rPr>
        <w:t xml:space="preserve">علا  </w:t>
      </w:r>
      <w:r>
        <w:rPr>
          <w:rFonts w:ascii="Arabic Typesetting" w:hAnsi="Arabic Typesetting"/>
          <w:b/>
          <w:i/>
          <w:sz w:val="40"/>
          <w:lang w:val="en-US"/>
        </w:rPr>
        <w:t xml:space="preserve">    </w:t>
      </w:r>
      <w:r w:rsidRPr="003D122D">
        <w:rPr>
          <w:rFonts w:ascii="Arabic Typesetting" w:hAnsi="Arabic Typesetting"/>
          <w:b/>
          <w:i/>
          <w:sz w:val="40"/>
          <w:rtl/>
          <w:lang w:val="en-US"/>
        </w:rPr>
        <w:t xml:space="preserve"> </w:t>
      </w:r>
      <w:r w:rsidRPr="003D122D">
        <w:rPr>
          <w:rFonts w:ascii="Arabic Typesetting" w:hAnsi="Arabic Typesetting"/>
          <w:bCs/>
          <w:i/>
          <w:sz w:val="40"/>
          <w:rtl/>
          <w:lang w:val="en-US"/>
        </w:rPr>
        <w:t>عِيلِي</w:t>
      </w:r>
    </w:p>
    <w:p w:rsidR="001B195D" w:rsidRPr="003D122D" w:rsidRDefault="001B195D" w:rsidP="003E4163">
      <w:pPr>
        <w:jc w:val="both"/>
        <w:rPr>
          <w:rFonts w:ascii="Baskerville Win95BT" w:hAnsi="Baskerville Win95BT"/>
          <w:lang w:val="en-US"/>
        </w:rPr>
      </w:pPr>
      <w:r w:rsidRPr="003D122D">
        <w:rPr>
          <w:rFonts w:ascii="Baskerville Win95BT" w:hAnsi="Baskerville Win95BT"/>
          <w:iCs/>
          <w:lang w:val="en-US"/>
        </w:rPr>
        <w:t xml:space="preserve">Pf. 3 sg. f. </w:t>
      </w:r>
      <w:r w:rsidRPr="003D122D">
        <w:rPr>
          <w:rFonts w:ascii="Basker-Semitic" w:hAnsi="Basker-Semitic"/>
          <w:i/>
          <w:iCs/>
          <w:lang w:val="en-US"/>
        </w:rPr>
        <w:t>"</w:t>
      </w:r>
      <w:r w:rsidRPr="003D122D">
        <w:rPr>
          <w:rFonts w:ascii="Baskerville Win95BT" w:hAnsi="Baskerville Win95BT"/>
          <w:i/>
          <w:iCs/>
          <w:lang w:val="en-US"/>
        </w:rPr>
        <w:t>íľo</w:t>
      </w:r>
      <w:r w:rsidRPr="003D122D">
        <w:rPr>
          <w:rFonts w:ascii="Baskerville Win95BT" w:hAnsi="Baskerville Win95BT"/>
          <w:lang w:val="en-US"/>
        </w:rPr>
        <w:t xml:space="preserve"> (18:17)</w:t>
      </w:r>
    </w:p>
    <w:p w:rsidR="001B195D" w:rsidRPr="003D122D" w:rsidRDefault="001B195D" w:rsidP="003E4163">
      <w:pPr>
        <w:jc w:val="both"/>
        <w:rPr>
          <w:rFonts w:ascii="Arabic Typesetting" w:hAnsi="Arabic Typesetting"/>
          <w:b/>
          <w:bCs/>
          <w:sz w:val="40"/>
          <w:rtl/>
          <w:lang w:val="en-US"/>
        </w:rPr>
      </w:pPr>
      <w:r w:rsidRPr="00B75A48">
        <w:rPr>
          <w:rFonts w:ascii="Basker-Semitic" w:hAnsi="Basker-Semitic"/>
          <w:b/>
          <w:i/>
          <w:iCs/>
          <w:lang w:val="en-US"/>
        </w:rPr>
        <w:t>"</w:t>
      </w:r>
      <w:r w:rsidRPr="00B75A48">
        <w:rPr>
          <w:rFonts w:ascii="Baskerville Win95BT" w:hAnsi="Baskerville Win95BT"/>
          <w:b/>
          <w:i/>
          <w:iCs/>
          <w:lang w:val="en-US"/>
        </w:rPr>
        <w:t>é</w:t>
      </w:r>
      <w:r w:rsidRPr="00B75A48">
        <w:rPr>
          <w:b/>
          <w:i/>
          <w:iCs/>
          <w:lang w:val="en-US"/>
        </w:rPr>
        <w:t>ḷ</w:t>
      </w:r>
      <w:r w:rsidRPr="00B75A48">
        <w:rPr>
          <w:rFonts w:ascii="Baskerville Win95BT" w:hAnsi="Baskerville Win95BT"/>
          <w:b/>
          <w:i/>
          <w:iCs/>
          <w:lang w:val="en-US"/>
        </w:rPr>
        <w:t>h</w:t>
      </w:r>
      <w:r w:rsidRPr="00B75A48">
        <w:rPr>
          <w:rFonts w:ascii="Basker-Semitic" w:hAnsi="Basker-Semitic"/>
          <w:b/>
          <w:i/>
          <w:iCs/>
          <w:lang w:val="en-US"/>
        </w:rPr>
        <w:t>5</w:t>
      </w:r>
      <w:r w:rsidRPr="003D122D">
        <w:rPr>
          <w:rFonts w:ascii="Baskerville Win95BT" w:hAnsi="Baskerville Win95BT"/>
          <w:lang w:val="en-US"/>
        </w:rPr>
        <w:t xml:space="preserve"> (pl. </w:t>
      </w:r>
      <w:r w:rsidRPr="003D122D">
        <w:rPr>
          <w:rFonts w:ascii="Basker-Semitic" w:hAnsi="Basker-Semitic"/>
          <w:i/>
          <w:iCs/>
          <w:lang w:val="en-US"/>
        </w:rPr>
        <w:t>"</w:t>
      </w:r>
      <w:r w:rsidRPr="003D122D">
        <w:rPr>
          <w:rFonts w:ascii="Baskerville Win95BT" w:hAnsi="Baskerville Win95BT"/>
          <w:i/>
          <w:iCs/>
          <w:lang w:val="en-US"/>
        </w:rPr>
        <w:t>á</w:t>
      </w:r>
      <w:r w:rsidRPr="003D122D">
        <w:rPr>
          <w:i/>
          <w:iCs/>
          <w:lang w:val="en-US"/>
        </w:rPr>
        <w:t>ḷ</w:t>
      </w:r>
      <w:r w:rsidRPr="003D122D">
        <w:rPr>
          <w:rFonts w:ascii="Baskerville Win95BT" w:hAnsi="Baskerville Win95BT"/>
          <w:i/>
          <w:iCs/>
          <w:lang w:val="en-US"/>
        </w:rPr>
        <w:t>yh</w:t>
      </w:r>
      <w:r w:rsidRPr="003D122D">
        <w:rPr>
          <w:rFonts w:ascii="Basker-Semitic" w:hAnsi="Basker-Semitic"/>
          <w:i/>
          <w:iCs/>
          <w:lang w:val="en-US"/>
        </w:rPr>
        <w:t>5</w:t>
      </w:r>
      <w:r w:rsidRPr="003D122D">
        <w:rPr>
          <w:rFonts w:ascii="Baskerville Win95BT" w:hAnsi="Baskerville Win95BT"/>
          <w:lang w:val="en-US"/>
        </w:rPr>
        <w:t xml:space="preserve">, f. </w:t>
      </w:r>
      <w:r w:rsidRPr="003D122D">
        <w:rPr>
          <w:rFonts w:ascii="Basker-Semitic" w:hAnsi="Basker-Semitic"/>
          <w:i/>
          <w:iCs/>
          <w:lang w:val="en-US"/>
        </w:rPr>
        <w:t>"</w:t>
      </w:r>
      <w:r w:rsidRPr="003D122D">
        <w:rPr>
          <w:rFonts w:ascii="Baskerville Win95BT" w:hAnsi="Baskerville Win95BT"/>
          <w:i/>
          <w:iCs/>
          <w:lang w:val="en-US"/>
        </w:rPr>
        <w:t>é</w:t>
      </w:r>
      <w:r w:rsidRPr="003D122D">
        <w:rPr>
          <w:i/>
          <w:iCs/>
          <w:lang w:val="en-US"/>
        </w:rPr>
        <w:t>ḷ</w:t>
      </w:r>
      <w:r w:rsidRPr="003D122D">
        <w:rPr>
          <w:rFonts w:ascii="Basker-Semitic" w:hAnsi="Basker-Semitic"/>
          <w:i/>
          <w:iCs/>
          <w:lang w:val="en-US"/>
        </w:rPr>
        <w:t>3</w:t>
      </w:r>
      <w:r w:rsidRPr="003D122D">
        <w:rPr>
          <w:rFonts w:ascii="Baskerville Win95BT" w:hAnsi="Baskerville Win95BT"/>
          <w:lang w:val="en-US"/>
        </w:rPr>
        <w:t xml:space="preserve">, pl. </w:t>
      </w:r>
      <w:r w:rsidRPr="003D122D">
        <w:rPr>
          <w:rFonts w:ascii="Basker-Semitic" w:hAnsi="Basker-Semitic"/>
          <w:i/>
          <w:iCs/>
          <w:lang w:val="en-US"/>
        </w:rPr>
        <w:t>"</w:t>
      </w:r>
      <w:r w:rsidRPr="003D122D">
        <w:rPr>
          <w:rFonts w:ascii="Baskerville Win95BT" w:hAnsi="Baskerville Win95BT"/>
          <w:i/>
          <w:iCs/>
          <w:lang w:val="en-US"/>
        </w:rPr>
        <w:t>e</w:t>
      </w:r>
      <w:r w:rsidRPr="003D122D">
        <w:rPr>
          <w:i/>
          <w:iCs/>
          <w:lang w:val="en-US"/>
        </w:rPr>
        <w:t>ḷ</w:t>
      </w:r>
      <w:r w:rsidRPr="003D122D">
        <w:rPr>
          <w:rFonts w:ascii="Baskerville Win95BT" w:hAnsi="Baskerville Win95BT"/>
          <w:i/>
          <w:iCs/>
          <w:lang w:val="en-US"/>
        </w:rPr>
        <w:t>hét</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iCs/>
          <w:lang w:val="en-US"/>
        </w:rPr>
        <w:t>)</w:t>
      </w:r>
      <w:r w:rsidRPr="003D122D">
        <w:rPr>
          <w:rFonts w:ascii="Basker-Semitic" w:hAnsi="Basker-Semitic"/>
          <w:i/>
          <w:iCs/>
          <w:lang w:val="en-US"/>
        </w:rPr>
        <w:t xml:space="preserve"> </w:t>
      </w:r>
      <w:r w:rsidRPr="003D122D">
        <w:rPr>
          <w:rFonts w:ascii="Baskerville Win95BT" w:hAnsi="Baskerville Win95BT"/>
          <w:lang w:val="en-US"/>
        </w:rPr>
        <w:t xml:space="preserve">‘high’ </w:t>
      </w:r>
      <w:r w:rsidRPr="003D122D">
        <w:rPr>
          <w:rFonts w:ascii="Scheherazade" w:hAnsi="Scheherazade"/>
          <w:sz w:val="40"/>
          <w:rtl/>
          <w:lang w:val="en-US"/>
        </w:rPr>
        <w:t xml:space="preserve">عالٍ   </w:t>
      </w:r>
      <w:r>
        <w:rPr>
          <w:rFonts w:ascii="Scheherazade" w:hAnsi="Scheherazade"/>
          <w:sz w:val="40"/>
          <w:lang w:val="en-US"/>
        </w:rPr>
        <w:t xml:space="preserve">    </w:t>
      </w:r>
      <w:r w:rsidRPr="003D122D">
        <w:rPr>
          <w:rFonts w:ascii="Scheherazade" w:hAnsi="Scheherazade"/>
          <w:b/>
          <w:bCs/>
          <w:sz w:val="40"/>
          <w:rtl/>
          <w:lang w:val="en-US"/>
        </w:rPr>
        <w:t>عٞڸْه</w:t>
      </w:r>
      <w:r>
        <w:rPr>
          <w:rFonts w:ascii="Scheherazade" w:hAnsi="Scheherazade"/>
          <w:b/>
          <w:bCs/>
          <w:sz w:val="40"/>
          <w:rtl/>
          <w:lang w:val="en-US"/>
        </w:rPr>
        <w:t>َ</w:t>
      </w:r>
      <w:r w:rsidRPr="003D122D">
        <w:rPr>
          <w:rFonts w:ascii="Scheherazade" w:hAnsi="Scheherazade"/>
          <w:b/>
          <w:bCs/>
          <w:sz w:val="40"/>
          <w:rtl/>
          <w:lang w:val="en-US"/>
        </w:rPr>
        <w:t>ى</w:t>
      </w:r>
    </w:p>
    <w:p w:rsidR="001B195D" w:rsidRPr="003D122D" w:rsidRDefault="001B195D" w:rsidP="003E4163">
      <w:pPr>
        <w:jc w:val="both"/>
        <w:rPr>
          <w:rFonts w:ascii="Arabic Typesetting" w:hAnsi="Arabic Typesetting"/>
          <w:sz w:val="40"/>
          <w:lang w:val="en-US"/>
        </w:rPr>
      </w:pPr>
      <w:r w:rsidRPr="003D122D">
        <w:rPr>
          <w:rFonts w:ascii="Baskerville Win95BT" w:hAnsi="Baskerville Win95BT"/>
          <w:lang w:val="en-US"/>
        </w:rPr>
        <w:t xml:space="preserve">f. sg. </w:t>
      </w:r>
      <w:r w:rsidRPr="003D122D">
        <w:rPr>
          <w:rFonts w:ascii="Baskerville Win95BT" w:hAnsi="Baskerville Win95BT"/>
          <w:i/>
          <w:lang w:val="en-US"/>
        </w:rPr>
        <w:t>29:23</w:t>
      </w:r>
    </w:p>
    <w:p w:rsidR="001B195D" w:rsidRPr="003D122D" w:rsidRDefault="001B195D" w:rsidP="003E4163">
      <w:pPr>
        <w:jc w:val="both"/>
        <w:rPr>
          <w:rFonts w:ascii="Arabic Typesetting" w:hAnsi="Arabic Typesetting"/>
          <w:b/>
          <w:bCs/>
          <w:sz w:val="40"/>
          <w:lang w:val="en-US"/>
        </w:rPr>
      </w:pPr>
      <w:r w:rsidRPr="003D122D">
        <w:rPr>
          <w:rFonts w:ascii="Basker-Semitic" w:hAnsi="Basker-Semitic"/>
          <w:b/>
          <w:i/>
          <w:iCs/>
          <w:lang w:val="en-US"/>
        </w:rPr>
        <w:t>"</w:t>
      </w:r>
      <w:r w:rsidRPr="003D122D">
        <w:rPr>
          <w:rFonts w:ascii="Baskerville Win95BT" w:hAnsi="Baskerville Win95BT"/>
          <w:b/>
          <w:i/>
          <w:iCs/>
          <w:lang w:val="en-US"/>
        </w:rPr>
        <w:t>aľ</w:t>
      </w:r>
      <w:r w:rsidRPr="003D122D">
        <w:rPr>
          <w:rFonts w:ascii="Basker-Semitic" w:hAnsi="Basker-Semitic"/>
          <w:b/>
          <w:i/>
          <w:iCs/>
          <w:lang w:val="en-US"/>
        </w:rPr>
        <w:t>6</w:t>
      </w:r>
      <w:r w:rsidRPr="003D122D">
        <w:rPr>
          <w:rFonts w:ascii="Baskerville Win95BT" w:hAnsi="Baskerville Win95BT"/>
          <w:lang w:val="en-US"/>
        </w:rPr>
        <w:t xml:space="preserve"> ‘upwards’</w:t>
      </w:r>
      <w:r w:rsidRPr="003D122D">
        <w:rPr>
          <w:rFonts w:ascii="Baskerville Win95BT" w:hAnsi="Baskerville Win95BT"/>
          <w:i/>
          <w:iCs/>
          <w:lang w:val="en-US"/>
        </w:rPr>
        <w:t xml:space="preserve"> </w:t>
      </w:r>
      <w:r w:rsidRPr="003D122D">
        <w:rPr>
          <w:rFonts w:ascii="Scheherazade" w:hAnsi="Scheherazade"/>
          <w:sz w:val="40"/>
          <w:rtl/>
          <w:lang w:val="en-US"/>
        </w:rPr>
        <w:t xml:space="preserve">فوق  </w:t>
      </w:r>
      <w:r>
        <w:rPr>
          <w:rFonts w:ascii="Scheherazade" w:hAnsi="Scheherazade"/>
          <w:sz w:val="40"/>
          <w:lang w:val="en-US"/>
        </w:rPr>
        <w:t xml:space="preserve">    </w:t>
      </w:r>
      <w:r w:rsidRPr="003D122D">
        <w:rPr>
          <w:rFonts w:ascii="Scheherazade" w:hAnsi="Scheherazade"/>
          <w:sz w:val="40"/>
          <w:rtl/>
          <w:lang w:val="en-US"/>
        </w:rPr>
        <w:t xml:space="preserve"> </w:t>
      </w:r>
      <w:r w:rsidRPr="003D122D">
        <w:rPr>
          <w:rFonts w:ascii="Scheherazade" w:hAnsi="Scheherazade"/>
          <w:b/>
          <w:bCs/>
          <w:sz w:val="40"/>
          <w:rtl/>
          <w:lang w:val="en-US"/>
        </w:rPr>
        <w:t>عَلَا</w:t>
      </w:r>
    </w:p>
    <w:p w:rsidR="001B195D" w:rsidRPr="003D122D" w:rsidRDefault="001B195D" w:rsidP="003E4163">
      <w:pPr>
        <w:jc w:val="both"/>
        <w:rPr>
          <w:rFonts w:ascii="Baskerville Win95BT" w:hAnsi="Baskerville Win95BT"/>
          <w:i/>
          <w:iCs/>
          <w:lang w:val="en-US"/>
        </w:rPr>
      </w:pPr>
      <w:r w:rsidRPr="003D122D">
        <w:rPr>
          <w:rFonts w:ascii="Baskerville Win95BT" w:hAnsi="Baskerville Win95BT"/>
          <w:i/>
          <w:iCs/>
          <w:lang w:val="en-US"/>
        </w:rPr>
        <w:t>9:2</w:t>
      </w:r>
      <w:r w:rsidRPr="003D122D">
        <w:rPr>
          <w:rFonts w:ascii="Baskerville Win95BT" w:hAnsi="Baskerville Win95BT"/>
          <w:lang w:val="en-US"/>
        </w:rPr>
        <w:t xml:space="preserve">, </w:t>
      </w:r>
      <w:r w:rsidRPr="003D122D">
        <w:rPr>
          <w:rFonts w:ascii="Baskerville Win95BT" w:hAnsi="Baskerville Win95BT"/>
          <w:i/>
          <w:iCs/>
          <w:lang w:val="en-US"/>
        </w:rPr>
        <w:t>26:80</w:t>
      </w:r>
    </w:p>
    <w:p w:rsidR="001B195D" w:rsidRPr="003D122D" w:rsidRDefault="001B195D" w:rsidP="003E4163">
      <w:pPr>
        <w:jc w:val="both"/>
        <w:rPr>
          <w:rFonts w:ascii="Baskerville Win95BT" w:hAnsi="Baskerville Win95BT"/>
          <w:lang w:val="en-US"/>
        </w:rPr>
      </w:pPr>
      <w:r w:rsidRPr="003D122D">
        <w:rPr>
          <w:rFonts w:ascii="Baskerville Win95BT" w:hAnsi="Baskerville Win95BT"/>
          <w:i/>
          <w:iCs/>
          <w:lang w:val="en-US"/>
        </w:rPr>
        <w:t>di</w:t>
      </w:r>
      <w:r w:rsidRPr="003D122D">
        <w:rPr>
          <w:rFonts w:ascii="Baskerville Win95BT" w:hAnsi="Baskerville Win95BT"/>
          <w:lang w:val="en-US"/>
        </w:rPr>
        <w:t>-</w:t>
      </w:r>
      <w:r w:rsidRPr="003D122D">
        <w:rPr>
          <w:rFonts w:ascii="Basker-Semitic" w:hAnsi="Basker-Semitic"/>
          <w:bCs/>
          <w:i/>
          <w:iCs/>
          <w:lang w:val="en-US"/>
        </w:rPr>
        <w:t>"</w:t>
      </w:r>
      <w:r w:rsidRPr="003D122D">
        <w:rPr>
          <w:rFonts w:ascii="Baskerville Win95BT" w:hAnsi="Baskerville Win95BT"/>
          <w:bCs/>
          <w:i/>
          <w:iCs/>
          <w:lang w:val="en-US"/>
        </w:rPr>
        <w:t>a</w:t>
      </w:r>
      <w:r w:rsidRPr="003D122D">
        <w:rPr>
          <w:rFonts w:ascii="Baskerville Win95BT" w:hAnsi="Baskerville Win95BT"/>
          <w:i/>
          <w:iCs/>
          <w:lang w:val="en-US"/>
        </w:rPr>
        <w:t>ľ</w:t>
      </w:r>
      <w:r w:rsidRPr="003D122D">
        <w:rPr>
          <w:rFonts w:ascii="Basker-Semitic" w:hAnsi="Basker-Semitic"/>
          <w:bCs/>
          <w:i/>
          <w:iCs/>
          <w:lang w:val="en-US"/>
        </w:rPr>
        <w:t>6</w:t>
      </w:r>
      <w:r w:rsidRPr="003D122D">
        <w:rPr>
          <w:rFonts w:ascii="Baskerville Win95BT" w:hAnsi="Baskerville Win95BT"/>
          <w:lang w:val="en-US"/>
        </w:rPr>
        <w:t xml:space="preserve"> ‘upwards’: </w:t>
      </w:r>
      <w:r w:rsidRPr="003D122D">
        <w:rPr>
          <w:rFonts w:ascii="Baskerville Win95BT" w:hAnsi="Baskerville Win95BT"/>
          <w:i/>
          <w:iCs/>
          <w:lang w:val="en-US"/>
        </w:rPr>
        <w:t>17:25</w:t>
      </w:r>
      <w:r w:rsidRPr="003D122D">
        <w:rPr>
          <w:lang w:val="en-US"/>
        </w:rPr>
        <w:t>,</w:t>
      </w:r>
      <w:r w:rsidRPr="003D122D">
        <w:rPr>
          <w:rFonts w:ascii="Baskerville Win95BT" w:hAnsi="Baskerville Win95BT"/>
          <w:lang w:val="en-US"/>
        </w:rPr>
        <w:t xml:space="preserve"> 18:21</w:t>
      </w:r>
    </w:p>
    <w:p w:rsidR="001B195D" w:rsidRPr="003D122D" w:rsidRDefault="001B195D" w:rsidP="003E4163">
      <w:pPr>
        <w:jc w:val="both"/>
        <w:rPr>
          <w:sz w:val="20"/>
          <w:szCs w:val="20"/>
          <w:lang w:val="en-US"/>
        </w:rPr>
      </w:pPr>
      <w:r w:rsidRPr="003D122D">
        <w:rPr>
          <w:rFonts w:ascii="Basker-Semitic" w:hAnsi="Basker-Semitic"/>
          <w:sz w:val="20"/>
          <w:szCs w:val="20"/>
          <w:lang w:val="en-US"/>
        </w:rPr>
        <w:t xml:space="preserve">› </w:t>
      </w:r>
      <w:r w:rsidRPr="003D122D">
        <w:rPr>
          <w:rFonts w:ascii="Baskerville Win95BT" w:hAnsi="Baskerville Win95BT"/>
          <w:sz w:val="20"/>
          <w:szCs w:val="20"/>
          <w:lang w:val="en-US"/>
        </w:rPr>
        <w:t xml:space="preserve">‘Above, more than’: </w:t>
      </w:r>
      <w:r w:rsidRPr="003D122D">
        <w:rPr>
          <w:rFonts w:ascii="Baskerville Win95BT" w:hAnsi="Baskerville Win95BT"/>
          <w:i/>
          <w:iCs/>
          <w:sz w:val="20"/>
          <w:szCs w:val="20"/>
          <w:lang w:val="en-US"/>
        </w:rPr>
        <w:t>24:22</w:t>
      </w:r>
      <w:r w:rsidRPr="003D122D">
        <w:rPr>
          <w:rFonts w:ascii="Baskerville Win95BT" w:hAnsi="Baskerville Win95BT"/>
          <w:sz w:val="20"/>
          <w:szCs w:val="20"/>
          <w:lang w:val="en-US"/>
        </w:rPr>
        <w:t>.</w:t>
      </w:r>
    </w:p>
    <w:p w:rsidR="001B195D" w:rsidRPr="003D122D" w:rsidRDefault="001B195D" w:rsidP="003E4163">
      <w:pPr>
        <w:jc w:val="both"/>
        <w:rPr>
          <w:rFonts w:ascii="Baskerville Win95BT" w:hAnsi="Baskerville Win95BT"/>
          <w:lang w:val="en-US"/>
        </w:rPr>
      </w:pPr>
      <w:r w:rsidRPr="003D122D">
        <w:rPr>
          <w:rFonts w:ascii="Baskerville Win95BT" w:hAnsi="Baskerville Win95BT"/>
          <w:i/>
          <w:iCs/>
          <w:lang w:val="en-US"/>
        </w:rPr>
        <w:t>m</w:t>
      </w:r>
      <w:r w:rsidRPr="003D122D">
        <w:rPr>
          <w:rFonts w:ascii="Basker-Semitic" w:hAnsi="Basker-Semitic"/>
          <w:i/>
          <w:iCs/>
          <w:lang w:val="en-US"/>
        </w:rPr>
        <w:t>3</w:t>
      </w:r>
      <w:r w:rsidRPr="003D122D">
        <w:rPr>
          <w:rFonts w:ascii="Baskerville Win95BT" w:hAnsi="Baskerville Win95BT"/>
          <w:i/>
          <w:iCs/>
          <w:lang w:val="en-US"/>
        </w:rPr>
        <w:t xml:space="preserve">n </w:t>
      </w:r>
      <w:r w:rsidRPr="003D122D">
        <w:rPr>
          <w:rFonts w:ascii="Basker-Semitic" w:hAnsi="Basker-Semitic"/>
          <w:bCs/>
          <w:i/>
          <w:iCs/>
          <w:lang w:val="en-US"/>
        </w:rPr>
        <w:t>"</w:t>
      </w:r>
      <w:r w:rsidRPr="003D122D">
        <w:rPr>
          <w:rFonts w:ascii="Baskerville Win95BT" w:hAnsi="Baskerville Win95BT"/>
          <w:i/>
          <w:iCs/>
          <w:lang w:val="en-US"/>
        </w:rPr>
        <w:t>áľ</w:t>
      </w:r>
      <w:r w:rsidRPr="003D122D">
        <w:rPr>
          <w:rFonts w:ascii="Basker-Semitic" w:hAnsi="Basker-Semitic"/>
          <w:i/>
          <w:iCs/>
          <w:lang w:val="en-US"/>
        </w:rPr>
        <w:t xml:space="preserve">5 </w:t>
      </w:r>
      <w:r w:rsidRPr="003D122D">
        <w:rPr>
          <w:rFonts w:ascii="Baskerville Win95BT" w:hAnsi="Baskerville Win95BT"/>
          <w:lang w:val="en-US"/>
        </w:rPr>
        <w:t xml:space="preserve">‘from above’: </w:t>
      </w:r>
      <w:r w:rsidRPr="003D122D">
        <w:rPr>
          <w:rFonts w:ascii="Baskerville Win95BT" w:hAnsi="Baskerville Win95BT"/>
          <w:i/>
          <w:iCs/>
          <w:lang w:val="en-US"/>
        </w:rPr>
        <w:t>8:32</w:t>
      </w:r>
      <w:r w:rsidRPr="003D122D">
        <w:rPr>
          <w:rFonts w:ascii="Baskerville Win95BT" w:hAnsi="Baskerville Win95BT"/>
          <w:lang w:val="en-US"/>
        </w:rPr>
        <w:t xml:space="preserve">, 10:6, </w:t>
      </w:r>
      <w:r w:rsidRPr="003D122D">
        <w:rPr>
          <w:rFonts w:ascii="Baskerville Win95BT" w:hAnsi="Baskerville Win95BT"/>
          <w:i/>
          <w:lang w:val="en-US"/>
        </w:rPr>
        <w:t>23:</w:t>
      </w:r>
      <w:r w:rsidRPr="003D122D">
        <w:rPr>
          <w:rFonts w:ascii="Baskerville Win95BT" w:hAnsi="Baskerville Win95BT"/>
          <w:i/>
          <w:iCs/>
          <w:lang w:val="en-US"/>
        </w:rPr>
        <w:t>46</w:t>
      </w:r>
      <w:r w:rsidRPr="003D122D">
        <w:rPr>
          <w:rFonts w:ascii="Baskerville Win95BT" w:hAnsi="Baskerville Win95BT"/>
          <w:lang w:val="en-US"/>
        </w:rPr>
        <w:t xml:space="preserve">, 28:39, </w:t>
      </w:r>
      <w:r w:rsidRPr="003D122D">
        <w:rPr>
          <w:rFonts w:ascii="Baskerville Win95BT" w:hAnsi="Baskerville Win95BT"/>
          <w:i/>
          <w:lang w:val="en-US"/>
        </w:rPr>
        <w:t>28:19</w:t>
      </w:r>
      <w:r w:rsidRPr="003D122D">
        <w:rPr>
          <w:rFonts w:ascii="Baskerville Win95BT" w:hAnsi="Baskerville Win95BT"/>
          <w:lang w:val="en-US"/>
        </w:rPr>
        <w:t xml:space="preserve">, </w:t>
      </w:r>
      <w:r w:rsidRPr="003D122D">
        <w:rPr>
          <w:rFonts w:ascii="Baskerville Win95BT" w:hAnsi="Baskerville Win95BT"/>
          <w:i/>
          <w:iCs/>
          <w:lang w:val="en-US"/>
        </w:rPr>
        <w:t>31:2</w:t>
      </w:r>
    </w:p>
    <w:p w:rsidR="001B195D" w:rsidRPr="003D122D" w:rsidRDefault="001B195D" w:rsidP="003E4163">
      <w:pPr>
        <w:jc w:val="both"/>
        <w:rPr>
          <w:rFonts w:ascii="Baskerville Win95BT" w:hAnsi="Baskerville Win95BT"/>
          <w:bCs/>
          <w:iCs/>
          <w:lang w:val="en-US"/>
        </w:rPr>
      </w:pPr>
      <w:r w:rsidRPr="003D122D">
        <w:rPr>
          <w:rFonts w:ascii="Basker-Semitic" w:hAnsi="Basker-Semitic"/>
          <w:b/>
          <w:i/>
          <w:lang w:val="en-US"/>
        </w:rPr>
        <w:t>"3</w:t>
      </w:r>
      <w:r w:rsidRPr="003D122D">
        <w:rPr>
          <w:b/>
          <w:i/>
          <w:lang w:val="en-US"/>
        </w:rPr>
        <w:t>ḷ</w:t>
      </w:r>
      <w:r w:rsidRPr="003D122D">
        <w:rPr>
          <w:rFonts w:ascii="Baskerville Win95BT" w:hAnsi="Baskerville Win95BT"/>
          <w:b/>
          <w:i/>
          <w:lang w:val="en-US"/>
        </w:rPr>
        <w:t>h</w:t>
      </w:r>
      <w:r w:rsidRPr="003D122D">
        <w:rPr>
          <w:rFonts w:ascii="Basker-Semitic" w:hAnsi="Basker-Semitic"/>
          <w:b/>
          <w:i/>
          <w:lang w:val="en-US"/>
        </w:rPr>
        <w:t>4</w:t>
      </w:r>
      <w:r w:rsidRPr="003D122D">
        <w:rPr>
          <w:rFonts w:ascii="Baskerville Win95BT" w:hAnsi="Baskerville Win95BT"/>
          <w:b/>
          <w:i/>
          <w:lang w:val="en-US"/>
        </w:rPr>
        <w:t>yo</w:t>
      </w:r>
      <w:r w:rsidRPr="003D122D">
        <w:rPr>
          <w:rFonts w:ascii="Baskerville Win95BT" w:hAnsi="Baskerville Win95BT"/>
          <w:b/>
          <w:iCs/>
          <w:lang w:val="en-US"/>
        </w:rPr>
        <w:t xml:space="preserve"> </w:t>
      </w:r>
      <w:r w:rsidRPr="003D122D">
        <w:rPr>
          <w:rFonts w:ascii="Baskerville Win95BT" w:hAnsi="Baskerville Win95BT"/>
          <w:bCs/>
          <w:iCs/>
          <w:lang w:val="en-US"/>
        </w:rPr>
        <w:t xml:space="preserve">uncertain </w:t>
      </w:r>
    </w:p>
    <w:p w:rsidR="001B195D" w:rsidRPr="003D122D" w:rsidRDefault="001B195D" w:rsidP="003E4163">
      <w:pPr>
        <w:jc w:val="both"/>
        <w:rPr>
          <w:rFonts w:ascii="Baskerville Win95BT" w:hAnsi="Baskerville Win95BT"/>
          <w:b/>
          <w:iCs/>
          <w:lang w:val="en-US"/>
        </w:rPr>
      </w:pPr>
      <w:r w:rsidRPr="003D122D">
        <w:rPr>
          <w:rFonts w:ascii="Baskerville Win95BT" w:hAnsi="Baskerville Win95BT"/>
          <w:bCs/>
          <w:iCs/>
          <w:lang w:val="en-US"/>
        </w:rPr>
        <w:t>9:3</w:t>
      </w:r>
    </w:p>
    <w:p w:rsidR="001B195D" w:rsidRPr="003D122D" w:rsidRDefault="001B195D" w:rsidP="003E4163">
      <w:pPr>
        <w:jc w:val="both"/>
        <w:rPr>
          <w:rFonts w:ascii="Baskerville Win95BT" w:hAnsi="Baskerville Win95BT"/>
          <w:lang w:val="en-US"/>
        </w:rPr>
      </w:pPr>
      <w:r w:rsidRPr="003D122D">
        <w:rPr>
          <w:bCs/>
          <w:sz w:val="20"/>
          <w:szCs w:val="20"/>
          <w:lang w:val="en-US"/>
        </w:rPr>
        <w:t>●</w:t>
      </w:r>
      <w:r w:rsidRPr="003D122D">
        <w:rPr>
          <w:rFonts w:ascii="Baskerville Win95BT" w:hAnsi="Baskerville Win95BT"/>
          <w:bCs/>
          <w:sz w:val="20"/>
          <w:szCs w:val="20"/>
          <w:lang w:val="en-US"/>
        </w:rPr>
        <w:t xml:space="preserve"> LS 309-310</w:t>
      </w:r>
    </w:p>
    <w:p w:rsidR="001B195D" w:rsidRPr="003D122D" w:rsidRDefault="001B195D" w:rsidP="003E4163">
      <w:pPr>
        <w:jc w:val="both"/>
        <w:rPr>
          <w:rFonts w:ascii="Baskerville Win95BT" w:hAnsi="Baskerville Win95BT"/>
          <w:b/>
          <w:iCs/>
          <w:lang w:val="en-US"/>
        </w:rPr>
      </w:pPr>
    </w:p>
    <w:p w:rsidR="001B195D" w:rsidRPr="003D122D" w:rsidRDefault="001B195D" w:rsidP="003E4163">
      <w:pPr>
        <w:jc w:val="both"/>
        <w:rPr>
          <w:rFonts w:ascii="Baskerville Win95BT" w:hAnsi="Baskerville Win95BT"/>
          <w:rtl/>
          <w:lang w:val="en-US"/>
        </w:rPr>
      </w:pPr>
      <w:r w:rsidRPr="003D122D">
        <w:rPr>
          <w:rFonts w:ascii="Baskerville Win95BT" w:hAnsi="Baskerville Win95BT"/>
          <w:b/>
          <w:iCs/>
          <w:lang w:val="en-US"/>
        </w:rPr>
        <w:t>II</w:t>
      </w:r>
      <w:r w:rsidRPr="003D122D">
        <w:rPr>
          <w:rFonts w:ascii="Baskerville Win95BT" w:hAnsi="Baskerville Win95BT"/>
          <w:iCs/>
          <w:lang w:val="en-US"/>
        </w:rPr>
        <w:t xml:space="preserve"> </w:t>
      </w:r>
      <w:r w:rsidRPr="003D122D">
        <w:rPr>
          <w:rFonts w:ascii="Basker-Semitic" w:hAnsi="Basker-Semitic"/>
          <w:b/>
          <w:i/>
          <w:iCs/>
          <w:lang w:val="en-US"/>
        </w:rPr>
        <w:t>"</w:t>
      </w:r>
      <w:r w:rsidRPr="003D122D">
        <w:rPr>
          <w:rFonts w:ascii="Baskerville Win95BT" w:hAnsi="Baskerville Win95BT"/>
          <w:b/>
          <w:i/>
          <w:iCs/>
          <w:lang w:val="en-US"/>
        </w:rPr>
        <w:t>óľi</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oľíyin</w:t>
      </w:r>
      <w:r w:rsidRPr="003D122D">
        <w:rPr>
          <w:rFonts w:ascii="Baskerville Win95BT" w:hAnsi="Baskerville Win95BT"/>
          <w:lang w:val="en-US"/>
        </w:rPr>
        <w:t>/</w:t>
      </w:r>
      <w:r w:rsidRPr="003D122D">
        <w:rPr>
          <w:rFonts w:ascii="Baskerville Win95BT" w:hAnsi="Baskerville Win95BT"/>
          <w:i/>
          <w:iCs/>
          <w:lang w:val="en-US"/>
        </w:rPr>
        <w:t>ľi</w:t>
      </w:r>
      <w:r w:rsidRPr="003D122D">
        <w:rPr>
          <w:rFonts w:ascii="Basker-Semitic" w:hAnsi="Basker-Semitic"/>
          <w:i/>
          <w:iCs/>
          <w:lang w:val="en-US"/>
        </w:rPr>
        <w:t>"</w:t>
      </w:r>
      <w:r w:rsidRPr="003D122D">
        <w:rPr>
          <w:rFonts w:ascii="Baskerville Win95BT" w:hAnsi="Baskerville Win95BT"/>
          <w:i/>
          <w:iCs/>
          <w:lang w:val="en-US"/>
        </w:rPr>
        <w:t>á</w:t>
      </w:r>
      <w:r w:rsidRPr="003D122D">
        <w:rPr>
          <w:i/>
          <w:iCs/>
          <w:lang w:val="en-US"/>
        </w:rPr>
        <w:t>ḷ</w:t>
      </w:r>
      <w:r>
        <w:rPr>
          <w:rFonts w:ascii="Basker-Semitic" w:hAnsi="Basker-Semitic"/>
          <w:i/>
          <w:iCs/>
          <w:lang w:val="en-US"/>
        </w:rPr>
        <w:t>5</w:t>
      </w:r>
      <w:r w:rsidRPr="003D122D">
        <w:rPr>
          <w:rFonts w:ascii="Baskerville Win95BT" w:hAnsi="Baskerville Win95BT"/>
          <w:lang w:val="en-US"/>
        </w:rPr>
        <w:t xml:space="preserve"> or </w:t>
      </w:r>
      <w:r w:rsidRPr="003D122D">
        <w:rPr>
          <w:rFonts w:ascii="Baskerville Win95BT" w:hAnsi="Baskerville Win95BT"/>
          <w:i/>
          <w:iCs/>
          <w:lang w:val="en-US"/>
        </w:rPr>
        <w:t>ľi</w:t>
      </w:r>
      <w:r w:rsidRPr="003D122D">
        <w:rPr>
          <w:rFonts w:ascii="Basker-Semitic" w:hAnsi="Basker-Semitic"/>
          <w:i/>
          <w:iCs/>
          <w:lang w:val="en-US"/>
        </w:rPr>
        <w:t>"</w:t>
      </w:r>
      <w:r w:rsidRPr="003D122D">
        <w:rPr>
          <w:rFonts w:ascii="Baskerville Win95BT" w:hAnsi="Baskerville Win95BT"/>
          <w:i/>
          <w:iCs/>
          <w:lang w:val="en-US"/>
        </w:rPr>
        <w:t>á</w:t>
      </w:r>
      <w:r w:rsidRPr="003D122D">
        <w:rPr>
          <w:i/>
          <w:iCs/>
          <w:lang w:val="en-US"/>
        </w:rPr>
        <w:t>ḷ</w:t>
      </w:r>
      <w:r w:rsidRPr="003D122D">
        <w:rPr>
          <w:rFonts w:ascii="Baskerville Win95BT" w:hAnsi="Baskerville Win95BT"/>
          <w:lang w:val="en-US"/>
        </w:rPr>
        <w:t xml:space="preserve">) ‘to praise, to flatter’ </w:t>
      </w:r>
      <w:r w:rsidRPr="003D122D">
        <w:rPr>
          <w:rFonts w:ascii="Arabic Typesetting" w:hAnsi="Arabic Typesetting"/>
          <w:sz w:val="40"/>
          <w:rtl/>
          <w:lang w:val="en-US"/>
        </w:rPr>
        <w:t xml:space="preserve">مدح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عُالِي</w:t>
      </w:r>
    </w:p>
    <w:p w:rsidR="001B195D" w:rsidRPr="003D122D" w:rsidRDefault="001B195D" w:rsidP="003E4163">
      <w:pPr>
        <w:jc w:val="both"/>
        <w:rPr>
          <w:rFonts w:ascii="Baskerville Win95BT" w:hAnsi="Baskerville Win95BT"/>
          <w:i/>
          <w:rtl/>
          <w:lang w:val="en-US"/>
        </w:rPr>
      </w:pPr>
      <w:r w:rsidRPr="003D122D">
        <w:rPr>
          <w:rFonts w:ascii="Baskerville Win95BT" w:hAnsi="Baskerville Win95BT"/>
          <w:b/>
          <w:bCs/>
          <w:lang w:val="en-US"/>
        </w:rPr>
        <w:t>X</w:t>
      </w:r>
      <w:r w:rsidRPr="003D122D">
        <w:rPr>
          <w:rFonts w:ascii="Baskerville Win95BT" w:hAnsi="Baskerville Win95BT"/>
          <w:b/>
          <w:bCs/>
          <w:vertAlign w:val="subscript"/>
          <w:lang w:val="en-US"/>
        </w:rPr>
        <w:t>II</w:t>
      </w:r>
      <w:r w:rsidRPr="003D122D">
        <w:rPr>
          <w:rFonts w:ascii="Baskerville Win95BT" w:hAnsi="Baskerville Win95BT"/>
          <w:i/>
          <w:lang w:val="en-US"/>
        </w:rPr>
        <w:t xml:space="preserve"> </w:t>
      </w:r>
      <w:r w:rsidRPr="003D122D">
        <w:rPr>
          <w:rFonts w:ascii="Baskerville Win95BT" w:hAnsi="Baskerville Win95BT"/>
          <w:b/>
          <w:bCs/>
          <w:i/>
          <w:lang w:val="en-US"/>
        </w:rPr>
        <w:t>š</w:t>
      </w:r>
      <w:r w:rsidRPr="003D122D">
        <w:rPr>
          <w:rFonts w:ascii="Basker-Semitic" w:hAnsi="Basker-Semitic"/>
          <w:b/>
          <w:bCs/>
          <w:i/>
          <w:lang w:val="en-US"/>
        </w:rPr>
        <w:t>3"</w:t>
      </w:r>
      <w:r w:rsidRPr="003D122D">
        <w:rPr>
          <w:rFonts w:ascii="Baskerville Win95BT" w:hAnsi="Baskerville Win95BT"/>
          <w:b/>
          <w:bCs/>
          <w:i/>
          <w:lang w:val="en-US"/>
        </w:rPr>
        <w:t>á</w:t>
      </w:r>
      <w:r w:rsidRPr="003D122D">
        <w:rPr>
          <w:rFonts w:ascii="Baskerville Win95BT" w:hAnsi="Baskerville Win95BT"/>
          <w:b/>
          <w:i/>
          <w:iCs/>
          <w:lang w:val="en-US"/>
        </w:rPr>
        <w:t>ľ</w:t>
      </w:r>
      <w:r w:rsidRPr="003D122D">
        <w:rPr>
          <w:rFonts w:ascii="Baskerville Win95BT" w:hAnsi="Baskerville Win95BT"/>
          <w:b/>
          <w:bCs/>
          <w:i/>
          <w:lang w:val="en-US"/>
        </w:rPr>
        <w:t xml:space="preserve">i </w:t>
      </w:r>
      <w:r w:rsidRPr="003D122D">
        <w:rPr>
          <w:rFonts w:ascii="Baskerville Win95BT" w:hAnsi="Baskerville Win95BT"/>
          <w:lang w:val="en-US"/>
        </w:rPr>
        <w:t>(</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š</w:t>
      </w:r>
      <w:r w:rsidRPr="003D122D">
        <w:rPr>
          <w:rFonts w:ascii="Basker-Semitic" w:hAnsi="Basker-Semitic"/>
          <w:i/>
          <w:lang w:val="en-US"/>
        </w:rPr>
        <w:t>"</w:t>
      </w:r>
      <w:r w:rsidRPr="003D122D">
        <w:rPr>
          <w:rFonts w:ascii="Baskerville Win95BT" w:eastAsia="MingLiU_HKSCS" w:hAnsi="Baskerville Win95BT" w:cs="TITUS Cyberbit Basic"/>
          <w:i/>
          <w:lang w:val="en-US"/>
        </w:rPr>
        <w:t>a</w:t>
      </w:r>
      <w:r w:rsidRPr="003D122D">
        <w:rPr>
          <w:rFonts w:ascii="Baskerville Win95BT" w:hAnsi="Baskerville Win95BT"/>
          <w:i/>
          <w:iCs/>
          <w:lang w:val="en-US"/>
        </w:rPr>
        <w:t>ľ</w:t>
      </w:r>
      <w:r w:rsidRPr="003D122D">
        <w:rPr>
          <w:rFonts w:ascii="Baskerville Win95BT" w:eastAsia="MingLiU_HKSCS" w:hAnsi="Baskerville Win95BT" w:cs="TITUS Cyberbit Basic"/>
          <w:i/>
          <w:lang w:val="en-US"/>
        </w:rPr>
        <w:t>í</w:t>
      </w:r>
      <w:r w:rsidRPr="003D122D">
        <w:rPr>
          <w:rFonts w:ascii="Baskerville Win95BT" w:hAnsi="Baskerville Win95BT"/>
          <w:i/>
          <w:lang w:val="en-US"/>
        </w:rPr>
        <w:t>yin</w:t>
      </w:r>
      <w:r w:rsidRPr="003D122D">
        <w:rPr>
          <w:rFonts w:ascii="Baskerville Win95BT" w:hAnsi="Baskerville Win95BT"/>
          <w:iCs/>
          <w:lang w:val="en-US"/>
        </w:rPr>
        <w:t>/</w:t>
      </w:r>
      <w:r w:rsidRPr="003D122D">
        <w:rPr>
          <w:rFonts w:ascii="Baskerville Win95BT" w:hAnsi="Baskerville Win95BT"/>
          <w:i/>
          <w:iCs/>
          <w:lang w:val="en-US"/>
        </w:rPr>
        <w:t>ľi</w:t>
      </w:r>
      <w:r w:rsidRPr="003D122D">
        <w:rPr>
          <w:rFonts w:ascii="Baskerville Win95BT" w:hAnsi="Baskerville Win95BT"/>
          <w:i/>
          <w:lang w:val="en-US"/>
        </w:rPr>
        <w:t>š</w:t>
      </w:r>
      <w:r w:rsidRPr="003D122D">
        <w:rPr>
          <w:rFonts w:ascii="Basker-Semitic" w:hAnsi="Basker-Semitic"/>
          <w:i/>
          <w:iCs/>
          <w:lang w:val="en-US"/>
        </w:rPr>
        <w:t>"</w:t>
      </w:r>
      <w:r w:rsidRPr="003D122D">
        <w:rPr>
          <w:rFonts w:ascii="Baskerville Win95BT" w:hAnsi="Baskerville Win95BT"/>
          <w:i/>
          <w:iCs/>
          <w:lang w:val="en-US"/>
        </w:rPr>
        <w:t>á</w:t>
      </w:r>
      <w:r w:rsidRPr="003D122D">
        <w:rPr>
          <w:i/>
          <w:iCs/>
          <w:lang w:val="en-US"/>
        </w:rPr>
        <w:t>ḷ</w:t>
      </w:r>
      <w:r>
        <w:rPr>
          <w:rFonts w:ascii="Basker-Semitic" w:hAnsi="Basker-Semitic"/>
          <w:i/>
          <w:iCs/>
          <w:lang w:val="en-US"/>
        </w:rPr>
        <w:t>5</w:t>
      </w:r>
      <w:r>
        <w:rPr>
          <w:rFonts w:ascii="Baskerville Win95BT" w:hAnsi="Baskerville Win95BT"/>
          <w:iCs/>
          <w:lang w:val="en-US"/>
        </w:rPr>
        <w:t xml:space="preserve"> or </w:t>
      </w:r>
      <w:r w:rsidRPr="003D122D">
        <w:rPr>
          <w:rFonts w:ascii="Baskerville Win95BT" w:hAnsi="Baskerville Win95BT"/>
          <w:i/>
          <w:iCs/>
          <w:lang w:val="en-US"/>
        </w:rPr>
        <w:t>ľi</w:t>
      </w:r>
      <w:r w:rsidRPr="003D122D">
        <w:rPr>
          <w:rFonts w:ascii="Baskerville Win95BT" w:hAnsi="Baskerville Win95BT"/>
          <w:i/>
          <w:lang w:val="en-US"/>
        </w:rPr>
        <w:t>š</w:t>
      </w:r>
      <w:r w:rsidRPr="003D122D">
        <w:rPr>
          <w:rFonts w:ascii="Basker-Semitic" w:hAnsi="Basker-Semitic"/>
          <w:i/>
          <w:iCs/>
          <w:lang w:val="en-US"/>
        </w:rPr>
        <w:t>"</w:t>
      </w:r>
      <w:r w:rsidRPr="003D122D">
        <w:rPr>
          <w:rFonts w:ascii="Baskerville Win95BT" w:hAnsi="Baskerville Win95BT"/>
          <w:i/>
          <w:iCs/>
          <w:lang w:val="en-US"/>
        </w:rPr>
        <w:t>á</w:t>
      </w:r>
      <w:r w:rsidRPr="003D122D">
        <w:rPr>
          <w:i/>
          <w:iCs/>
          <w:lang w:val="en-US"/>
        </w:rPr>
        <w:t>ḷ</w:t>
      </w:r>
      <w:r>
        <w:rPr>
          <w:rFonts w:ascii="Baskerville Win95BT" w:hAnsi="Baskerville Win95BT"/>
          <w:iCs/>
          <w:lang w:val="en-US"/>
        </w:rPr>
        <w:t xml:space="preserve">) </w:t>
      </w:r>
      <w:r w:rsidRPr="003D122D">
        <w:rPr>
          <w:rFonts w:ascii="Baskerville Win95BT" w:hAnsi="Baskerville Win95BT"/>
          <w:iCs/>
          <w:lang w:val="en-US"/>
        </w:rPr>
        <w:t xml:space="preserve">‘to be proud, to boast’ </w:t>
      </w:r>
      <w:r w:rsidRPr="003D122D">
        <w:rPr>
          <w:rFonts w:ascii="Arabic Typesetting" w:hAnsi="Arabic Typesetting"/>
          <w:i/>
          <w:sz w:val="40"/>
          <w:rtl/>
          <w:lang w:val="en-US"/>
        </w:rPr>
        <w:t xml:space="preserve">افتخر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سٞعَالِي</w:t>
      </w:r>
    </w:p>
    <w:p w:rsidR="001B195D" w:rsidRPr="003D122D" w:rsidRDefault="001B195D" w:rsidP="003E4163">
      <w:pPr>
        <w:jc w:val="both"/>
        <w:rPr>
          <w:rFonts w:ascii="Baskerville Win95BT" w:hAnsi="Baskerville Win95BT"/>
          <w:lang w:val="en-US"/>
        </w:rPr>
      </w:pPr>
      <w:r w:rsidRPr="003D122D">
        <w:rPr>
          <w:rFonts w:ascii="Baskerville Win95BT" w:hAnsi="Baskerville Win95BT"/>
          <w:lang w:val="en-US"/>
        </w:rPr>
        <w:t xml:space="preserve">Pf. 3 sg. m. </w:t>
      </w:r>
      <w:r w:rsidRPr="003D122D">
        <w:rPr>
          <w:rFonts w:ascii="Baskerville Win95BT" w:hAnsi="Baskerville Win95BT"/>
          <w:i/>
          <w:lang w:val="en-US"/>
        </w:rPr>
        <w:t>š</w:t>
      </w:r>
      <w:r w:rsidRPr="003D122D">
        <w:rPr>
          <w:rFonts w:ascii="Basker-Semitic" w:hAnsi="Basker-Semitic"/>
          <w:i/>
          <w:lang w:val="en-US"/>
        </w:rPr>
        <w:t>3"</w:t>
      </w:r>
      <w:r w:rsidRPr="003D122D">
        <w:rPr>
          <w:rFonts w:ascii="Baskerville Win95BT" w:hAnsi="Baskerville Win95BT"/>
          <w:i/>
          <w:lang w:val="en-US"/>
        </w:rPr>
        <w:t>á</w:t>
      </w:r>
      <w:r w:rsidRPr="003D122D">
        <w:rPr>
          <w:rFonts w:ascii="Baskerville Win95BT" w:hAnsi="Baskerville Win95BT"/>
          <w:i/>
          <w:iCs/>
          <w:lang w:val="en-US"/>
        </w:rPr>
        <w:t>ľ</w:t>
      </w:r>
      <w:r w:rsidRPr="003D122D">
        <w:rPr>
          <w:rFonts w:ascii="Baskerville Win95BT" w:hAnsi="Baskerville Win95BT"/>
          <w:i/>
          <w:lang w:val="en-US"/>
        </w:rPr>
        <w:t>i</w:t>
      </w:r>
      <w:r w:rsidRPr="003D122D">
        <w:rPr>
          <w:rFonts w:ascii="Baskerville Win95BT" w:hAnsi="Baskerville Win95BT"/>
          <w:lang w:val="en-US"/>
        </w:rPr>
        <w:t xml:space="preserve"> (31:3)</w:t>
      </w:r>
    </w:p>
    <w:p w:rsidR="001B195D" w:rsidRPr="003D122D" w:rsidRDefault="001B195D" w:rsidP="003E4163">
      <w:pPr>
        <w:jc w:val="both"/>
        <w:rPr>
          <w:rFonts w:ascii="Baskerville Win95BT" w:hAnsi="Baskerville Win95BT"/>
          <w:lang w:val="en-US"/>
        </w:rPr>
      </w:pPr>
      <w:r w:rsidRPr="003D122D">
        <w:rPr>
          <w:rFonts w:ascii="Baskerville Win95BT" w:hAnsi="Baskerville Win95BT"/>
          <w:lang w:val="en-US"/>
        </w:rPr>
        <w:t xml:space="preserve">Impf. 3 sg. m.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š</w:t>
      </w:r>
      <w:r w:rsidRPr="003D122D">
        <w:rPr>
          <w:rFonts w:ascii="Basker-Semitic" w:hAnsi="Basker-Semitic"/>
          <w:i/>
          <w:lang w:val="en-US"/>
        </w:rPr>
        <w:t>"</w:t>
      </w:r>
      <w:r w:rsidRPr="003D122D">
        <w:rPr>
          <w:rFonts w:ascii="Baskerville Win95BT" w:eastAsia="MingLiU_HKSCS" w:hAnsi="Baskerville Win95BT" w:cs="TITUS Cyberbit Basic"/>
          <w:i/>
          <w:lang w:val="en-US"/>
        </w:rPr>
        <w:t>a</w:t>
      </w:r>
      <w:r w:rsidRPr="003D122D">
        <w:rPr>
          <w:rFonts w:ascii="Baskerville Win95BT" w:hAnsi="Baskerville Win95BT"/>
          <w:i/>
          <w:iCs/>
          <w:lang w:val="en-US"/>
        </w:rPr>
        <w:t>ľ</w:t>
      </w:r>
      <w:r w:rsidRPr="003D122D">
        <w:rPr>
          <w:rFonts w:ascii="Baskerville Win95BT" w:eastAsia="MingLiU_HKSCS" w:hAnsi="Baskerville Win95BT" w:cs="TITUS Cyberbit Basic"/>
          <w:i/>
          <w:lang w:val="en-US"/>
        </w:rPr>
        <w:t>í</w:t>
      </w:r>
      <w:r w:rsidRPr="003D122D">
        <w:rPr>
          <w:rFonts w:ascii="Baskerville Win95BT" w:hAnsi="Baskerville Win95BT"/>
          <w:i/>
          <w:lang w:val="en-US"/>
        </w:rPr>
        <w:t>yin</w:t>
      </w:r>
      <w:r w:rsidRPr="003D122D">
        <w:rPr>
          <w:rFonts w:ascii="Baskerville Win95BT" w:hAnsi="Baskerville Win95BT"/>
          <w:lang w:val="en-US"/>
        </w:rPr>
        <w:t xml:space="preserve"> (31:3)</w:t>
      </w:r>
    </w:p>
    <w:p w:rsidR="001B195D" w:rsidRPr="003D122D" w:rsidRDefault="001B195D" w:rsidP="003E4163">
      <w:pPr>
        <w:jc w:val="both"/>
        <w:rPr>
          <w:rFonts w:ascii="Baskerville Win95BT" w:hAnsi="Baskerville Win95BT"/>
          <w:sz w:val="20"/>
          <w:szCs w:val="20"/>
          <w:lang w:val="en-US"/>
        </w:rPr>
      </w:pPr>
      <w:r w:rsidRPr="003D122D">
        <w:rPr>
          <w:rFonts w:ascii="Basker-Semitic" w:hAnsi="Basker-Semitic"/>
          <w:sz w:val="20"/>
          <w:szCs w:val="20"/>
          <w:lang w:val="en-US"/>
        </w:rPr>
        <w:t xml:space="preserve">› </w:t>
      </w:r>
      <w:r w:rsidRPr="003D122D">
        <w:rPr>
          <w:rFonts w:ascii="Baskerville Win95BT" w:hAnsi="Baskerville Win95BT"/>
          <w:sz w:val="20"/>
          <w:szCs w:val="20"/>
          <w:lang w:val="en-US"/>
        </w:rPr>
        <w:t>‘To be proud of somebody/something (</w:t>
      </w:r>
      <w:r w:rsidRPr="003D122D">
        <w:rPr>
          <w:rFonts w:ascii="Baskerville Win95BT" w:hAnsi="Baskerville Win95BT"/>
          <w:i/>
          <w:sz w:val="20"/>
          <w:szCs w:val="20"/>
          <w:lang w:val="en-US"/>
        </w:rPr>
        <w:t>b</w:t>
      </w:r>
      <w:r w:rsidRPr="003D122D">
        <w:rPr>
          <w:rFonts w:ascii="Basker-Semitic" w:hAnsi="Basker-Semitic"/>
          <w:i/>
          <w:sz w:val="20"/>
          <w:szCs w:val="20"/>
          <w:lang w:val="en-US"/>
        </w:rPr>
        <w:t>3</w:t>
      </w:r>
      <w:r w:rsidRPr="003D122D">
        <w:rPr>
          <w:rFonts w:ascii="Baskerville Win95BT" w:hAnsi="Baskerville Win95BT"/>
          <w:sz w:val="20"/>
          <w:szCs w:val="20"/>
          <w:lang w:val="en-US"/>
        </w:rPr>
        <w:t>-)’: 31:3.</w:t>
      </w:r>
    </w:p>
    <w:p w:rsidR="001B195D" w:rsidRPr="003D122D" w:rsidRDefault="001B195D" w:rsidP="003E4163">
      <w:pPr>
        <w:jc w:val="both"/>
        <w:rPr>
          <w:rFonts w:ascii="Arabic Typesetting" w:hAnsi="Arabic Typesetting"/>
          <w:b/>
          <w:bCs/>
          <w:sz w:val="40"/>
          <w:lang w:val="en-US"/>
        </w:rPr>
      </w:pPr>
      <w:r w:rsidRPr="003D122D">
        <w:rPr>
          <w:rFonts w:ascii="Basker-Semitic" w:hAnsi="Basker-Semitic"/>
          <w:b/>
          <w:i/>
          <w:iCs/>
          <w:lang w:val="en-US"/>
        </w:rPr>
        <w:t>"</w:t>
      </w:r>
      <w:r w:rsidRPr="003D122D">
        <w:rPr>
          <w:rFonts w:ascii="Baskerville Win95BT" w:hAnsi="Baskerville Win95BT"/>
          <w:b/>
          <w:i/>
          <w:iCs/>
          <w:lang w:val="en-US"/>
        </w:rPr>
        <w:t>á</w:t>
      </w:r>
      <w:r w:rsidRPr="003D122D">
        <w:rPr>
          <w:b/>
          <w:bCs/>
          <w:i/>
          <w:iCs/>
          <w:lang w:val="en-US"/>
        </w:rPr>
        <w:t>ḷ</w:t>
      </w:r>
      <w:r w:rsidRPr="003D122D">
        <w:rPr>
          <w:rFonts w:ascii="Baskerville Win95BT" w:hAnsi="Baskerville Win95BT"/>
          <w:b/>
          <w:i/>
          <w:iCs/>
          <w:lang w:val="en-US"/>
        </w:rPr>
        <w:t>ho</w:t>
      </w:r>
      <w:r w:rsidRPr="003D122D">
        <w:rPr>
          <w:rFonts w:ascii="Baskerville Win95BT" w:hAnsi="Baskerville Win95BT"/>
          <w:i/>
          <w:iCs/>
          <w:lang w:val="en-US"/>
        </w:rPr>
        <w:t xml:space="preserve"> </w:t>
      </w:r>
      <w:r w:rsidRPr="003D122D">
        <w:rPr>
          <w:rFonts w:ascii="Baskerville Win95BT" w:hAnsi="Baskerville Win95BT"/>
          <w:iCs/>
          <w:lang w:val="en-US"/>
        </w:rPr>
        <w:t xml:space="preserve">in </w:t>
      </w:r>
      <w:r w:rsidRPr="003D122D">
        <w:rPr>
          <w:rFonts w:ascii="Baskerville Win95BT" w:hAnsi="Baskerville Win95BT"/>
          <w:i/>
          <w:iCs/>
          <w:lang w:val="en-US"/>
        </w:rPr>
        <w:t>di</w:t>
      </w:r>
      <w:r w:rsidRPr="003D122D">
        <w:rPr>
          <w:rFonts w:ascii="Baskerville Win95BT" w:hAnsi="Baskerville Win95BT"/>
          <w:lang w:val="en-US"/>
        </w:rPr>
        <w:t>-</w:t>
      </w:r>
      <w:r w:rsidRPr="003D122D">
        <w:rPr>
          <w:rFonts w:ascii="Basker-Semitic" w:hAnsi="Basker-Semitic"/>
          <w:i/>
          <w:iCs/>
          <w:lang w:val="en-US"/>
        </w:rPr>
        <w:t>"</w:t>
      </w:r>
      <w:r w:rsidRPr="003D122D">
        <w:rPr>
          <w:rFonts w:ascii="Baskerville Win95BT" w:hAnsi="Baskerville Win95BT"/>
          <w:i/>
          <w:iCs/>
          <w:lang w:val="en-US"/>
        </w:rPr>
        <w:t>á</w:t>
      </w:r>
      <w:r w:rsidRPr="003D122D">
        <w:rPr>
          <w:i/>
          <w:iCs/>
          <w:lang w:val="en-US"/>
        </w:rPr>
        <w:t>ḷ</w:t>
      </w:r>
      <w:r w:rsidRPr="003D122D">
        <w:rPr>
          <w:rFonts w:ascii="Baskerville Win95BT" w:hAnsi="Baskerville Win95BT"/>
          <w:i/>
          <w:iCs/>
          <w:lang w:val="en-US"/>
        </w:rPr>
        <w:t>ho</w:t>
      </w:r>
      <w:r w:rsidRPr="003D122D">
        <w:rPr>
          <w:rFonts w:ascii="Baskerville Win95BT" w:hAnsi="Baskerville Win95BT"/>
          <w:lang w:val="en-US"/>
        </w:rPr>
        <w:t xml:space="preserve"> ‘excellent, the best; noble people, elite’ </w:t>
      </w:r>
      <w:r w:rsidRPr="003D122D">
        <w:rPr>
          <w:rFonts w:ascii="Arabic Typesetting" w:hAnsi="Arabic Typesetting"/>
          <w:sz w:val="40"/>
          <w:rtl/>
          <w:lang w:val="en-US"/>
        </w:rPr>
        <w:t xml:space="preserve">الأفضل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عَڸْهُو</w:t>
      </w:r>
    </w:p>
    <w:p w:rsidR="001B195D" w:rsidRPr="003D122D" w:rsidRDefault="001B195D" w:rsidP="003E4163">
      <w:pPr>
        <w:jc w:val="both"/>
        <w:rPr>
          <w:rFonts w:ascii="Arabic Typesetting" w:hAnsi="Arabic Typesetting"/>
          <w:iCs/>
          <w:sz w:val="40"/>
          <w:lang w:val="en-US"/>
        </w:rPr>
      </w:pPr>
      <w:r w:rsidRPr="003D122D">
        <w:rPr>
          <w:rFonts w:ascii="Baskerville Win95BT" w:hAnsi="Baskerville Win95BT"/>
          <w:i/>
          <w:iCs/>
          <w:lang w:val="en-US"/>
        </w:rPr>
        <w:t>17:13</w:t>
      </w:r>
      <w:r>
        <w:rPr>
          <w:rFonts w:ascii="Baskerville Win95BT" w:hAnsi="Baskerville Win95BT"/>
          <w:iCs/>
          <w:lang w:val="en-US"/>
        </w:rPr>
        <w:t>, 31:20</w:t>
      </w:r>
      <w:r w:rsidRPr="003D122D">
        <w:rPr>
          <w:rFonts w:ascii="Baskerville Win95BT" w:hAnsi="Baskerville Win95BT"/>
          <w:iCs/>
          <w:lang w:val="en-US"/>
        </w:rPr>
        <w:t>.2</w:t>
      </w:r>
      <w:r>
        <w:rPr>
          <w:rFonts w:ascii="Baskerville Win95BT" w:hAnsi="Baskerville Win95BT"/>
          <w:iCs/>
          <w:lang w:val="en-US"/>
        </w:rPr>
        <w:t>4</w:t>
      </w:r>
    </w:p>
    <w:p w:rsidR="001B195D" w:rsidRPr="003D122D" w:rsidRDefault="001B195D" w:rsidP="003E4163">
      <w:pPr>
        <w:jc w:val="both"/>
        <w:rPr>
          <w:rFonts w:ascii="Arabic Typesetting" w:hAnsi="Arabic Typesetting"/>
          <w:b/>
          <w:bCs/>
          <w:sz w:val="40"/>
          <w:rtl/>
          <w:lang w:val="en-US"/>
        </w:rPr>
      </w:pPr>
      <w:r w:rsidRPr="003D122D">
        <w:rPr>
          <w:rFonts w:ascii="Basker-Semitic" w:hAnsi="Basker-Semitic"/>
          <w:b/>
          <w:i/>
          <w:iCs/>
          <w:lang w:val="en-US"/>
        </w:rPr>
        <w:t>"</w:t>
      </w:r>
      <w:r w:rsidRPr="003D122D">
        <w:rPr>
          <w:rFonts w:ascii="Baskerville Win95BT" w:hAnsi="Baskerville Win95BT"/>
          <w:b/>
          <w:i/>
          <w:iCs/>
          <w:lang w:val="en-US"/>
        </w:rPr>
        <w:t>áľihin</w:t>
      </w:r>
      <w:r w:rsidRPr="003D122D">
        <w:rPr>
          <w:rFonts w:ascii="Baskerville Win95BT" w:hAnsi="Baskerville Win95BT"/>
          <w:lang w:val="en-US"/>
        </w:rPr>
        <w:t xml:space="preserve"> m. ‘love’ </w:t>
      </w:r>
      <w:r w:rsidRPr="003D122D">
        <w:rPr>
          <w:rFonts w:ascii="Arabic Typesetting" w:hAnsi="Arabic Typesetting"/>
          <w:sz w:val="40"/>
          <w:rtl/>
          <w:lang w:val="en-US"/>
        </w:rPr>
        <w:t xml:space="preserve">حبّ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عَلِهِين</w:t>
      </w:r>
    </w:p>
    <w:p w:rsidR="001B195D" w:rsidRPr="003D122D" w:rsidRDefault="001B195D" w:rsidP="003E4163">
      <w:pPr>
        <w:jc w:val="both"/>
        <w:rPr>
          <w:rFonts w:ascii="Baskerville Win95BT" w:hAnsi="Baskerville Win95BT"/>
          <w:rtl/>
          <w:lang w:val="en-US"/>
        </w:rPr>
      </w:pPr>
      <w:r w:rsidRPr="003D122D">
        <w:rPr>
          <w:rFonts w:ascii="Baskerville Win95BT" w:hAnsi="Baskerville Win95BT" w:cs="Tahoma"/>
          <w:bCs/>
          <w:i/>
          <w:lang w:val="en-US"/>
        </w:rPr>
        <w:t>10:2</w:t>
      </w:r>
    </w:p>
    <w:p w:rsidR="001B195D" w:rsidRPr="003D122D" w:rsidRDefault="001B195D" w:rsidP="003E4163">
      <w:pPr>
        <w:jc w:val="both"/>
        <w:rPr>
          <w:rFonts w:ascii="Arabic Typesetting" w:hAnsi="Arabic Typesetting"/>
          <w:b/>
          <w:bCs/>
          <w:sz w:val="40"/>
          <w:rtl/>
          <w:lang w:val="en-US"/>
        </w:rPr>
      </w:pPr>
      <w:r w:rsidRPr="003D122D">
        <w:rPr>
          <w:rFonts w:ascii="Basker-Semitic" w:hAnsi="Basker-Semitic"/>
          <w:b/>
          <w:i/>
          <w:iCs/>
          <w:lang w:val="en-US"/>
        </w:rPr>
        <w:t>"</w:t>
      </w:r>
      <w:r w:rsidRPr="003D122D">
        <w:rPr>
          <w:rFonts w:ascii="Baskerville Win95BT" w:hAnsi="Baskerville Win95BT"/>
          <w:b/>
          <w:i/>
          <w:iCs/>
          <w:lang w:val="en-US"/>
        </w:rPr>
        <w:t>a</w:t>
      </w:r>
      <w:r w:rsidRPr="003D122D">
        <w:rPr>
          <w:b/>
          <w:bCs/>
          <w:i/>
          <w:iCs/>
          <w:lang w:val="en-US"/>
        </w:rPr>
        <w:t>ḷ</w:t>
      </w:r>
      <w:r w:rsidRPr="003D122D">
        <w:rPr>
          <w:rFonts w:ascii="Baskerville Win95BT" w:hAnsi="Baskerville Win95BT"/>
          <w:lang w:val="en-US"/>
        </w:rPr>
        <w:t>- ‘friend’ (</w:t>
      </w:r>
      <w:r w:rsidRPr="003D122D">
        <w:rPr>
          <w:rFonts w:ascii="Basker-Semitic" w:hAnsi="Basker-Semitic"/>
          <w:i/>
          <w:iCs/>
          <w:lang w:val="en-US"/>
        </w:rPr>
        <w:t>"</w:t>
      </w:r>
      <w:r w:rsidRPr="003D122D">
        <w:rPr>
          <w:rFonts w:ascii="Baskerville Win95BT" w:hAnsi="Baskerville Win95BT"/>
          <w:i/>
          <w:iCs/>
          <w:lang w:val="en-US"/>
        </w:rPr>
        <w:t>a</w:t>
      </w:r>
      <w:r w:rsidRPr="003D122D">
        <w:rPr>
          <w:i/>
          <w:iCs/>
          <w:lang w:val="en-US"/>
        </w:rPr>
        <w:t>ḷ</w:t>
      </w:r>
      <w:r w:rsidRPr="003D122D">
        <w:rPr>
          <w:rFonts w:ascii="Baskerville Win95BT" w:hAnsi="Baskerville Win95BT"/>
          <w:lang w:val="en-US"/>
        </w:rPr>
        <w:t>-</w:t>
      </w:r>
      <w:r w:rsidRPr="003D122D">
        <w:rPr>
          <w:rFonts w:ascii="Baskerville Win95BT" w:hAnsi="Baskerville Win95BT"/>
          <w:i/>
          <w:iCs/>
          <w:lang w:val="en-US"/>
        </w:rPr>
        <w:t>š</w:t>
      </w:r>
      <w:r w:rsidRPr="003D122D">
        <w:rPr>
          <w:rFonts w:ascii="Baskerville Win95BT" w:hAnsi="Baskerville Win95BT"/>
          <w:lang w:val="en-US"/>
        </w:rPr>
        <w:t xml:space="preserve"> ‘his friend’) </w:t>
      </w:r>
      <w:r w:rsidRPr="003D122D">
        <w:rPr>
          <w:rFonts w:ascii="Arabic Typesetting" w:hAnsi="Arabic Typesetting"/>
          <w:sz w:val="40"/>
          <w:rtl/>
          <w:lang w:val="en-US"/>
        </w:rPr>
        <w:t xml:space="preserve">صديق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عَڸش</w:t>
      </w:r>
    </w:p>
    <w:p w:rsidR="001B195D" w:rsidRPr="003D122D" w:rsidRDefault="001B195D" w:rsidP="003E4163">
      <w:pPr>
        <w:jc w:val="both"/>
        <w:rPr>
          <w:rFonts w:ascii="Baskerville Win95BT" w:hAnsi="Baskerville Win95BT" w:cs="Tahoma"/>
          <w:bCs/>
          <w:i/>
          <w:lang w:val="en-US"/>
        </w:rPr>
      </w:pPr>
      <w:r w:rsidRPr="003D122D">
        <w:rPr>
          <w:rFonts w:ascii="Baskerville Win95BT" w:hAnsi="Baskerville Win95BT" w:cs="Tahoma"/>
          <w:bCs/>
          <w:i/>
          <w:lang w:val="en-US"/>
        </w:rPr>
        <w:t>10:2</w:t>
      </w:r>
    </w:p>
    <w:p w:rsidR="001B195D" w:rsidRPr="003D122D" w:rsidRDefault="001B195D" w:rsidP="003E4163">
      <w:pPr>
        <w:jc w:val="both"/>
        <w:rPr>
          <w:rFonts w:ascii="Arabic Typesetting" w:hAnsi="Arabic Typesetting"/>
          <w:b/>
          <w:sz w:val="40"/>
          <w:lang w:val="en-US"/>
        </w:rPr>
      </w:pPr>
      <w:r w:rsidRPr="003D122D">
        <w:rPr>
          <w:rFonts w:ascii="Baskerville Win95BT" w:hAnsi="Baskerville Win95BT" w:cs="Charis SIL"/>
          <w:b/>
          <w:i/>
          <w:lang w:val="en-US"/>
        </w:rPr>
        <w:t>má</w:t>
      </w:r>
      <w:r w:rsidRPr="003D122D">
        <w:rPr>
          <w:rFonts w:ascii="Basker-Semitic" w:hAnsi="Basker-Semitic" w:cs="Charis SIL"/>
          <w:b/>
          <w:i/>
          <w:lang w:val="en-US"/>
        </w:rPr>
        <w:t>"</w:t>
      </w:r>
      <w:r w:rsidRPr="003D122D">
        <w:rPr>
          <w:rFonts w:ascii="Baskerville Win95BT" w:hAnsi="Baskerville Win95BT" w:cs="Charis SIL"/>
          <w:b/>
          <w:i/>
          <w:lang w:val="en-US"/>
        </w:rPr>
        <w:t>a</w:t>
      </w:r>
      <w:r w:rsidRPr="003D122D">
        <w:rPr>
          <w:b/>
          <w:bCs/>
          <w:i/>
          <w:iCs/>
          <w:lang w:val="en-US"/>
        </w:rPr>
        <w:t>ḷ</w:t>
      </w:r>
      <w:r w:rsidRPr="003D122D">
        <w:rPr>
          <w:rFonts w:ascii="Baskerville Win95BT" w:hAnsi="Baskerville Win95BT" w:cs="Charis SIL"/>
          <w:b/>
          <w:i/>
          <w:lang w:val="en-US"/>
        </w:rPr>
        <w:t>he</w:t>
      </w:r>
      <w:r w:rsidRPr="003D122D">
        <w:rPr>
          <w:rFonts w:ascii="Baskerville Win95BT" w:hAnsi="Baskerville Win95BT" w:cs="Charis SIL"/>
          <w:b/>
          <w:iCs/>
          <w:lang w:val="en-US"/>
        </w:rPr>
        <w:t xml:space="preserve"> </w:t>
      </w:r>
      <w:r w:rsidRPr="003D122D">
        <w:rPr>
          <w:rFonts w:ascii="Baskerville Win95BT" w:hAnsi="Baskerville Win95BT" w:cs="Charis SIL"/>
          <w:bCs/>
          <w:iCs/>
          <w:lang w:val="en-US"/>
        </w:rPr>
        <w:t>‘</w:t>
      </w:r>
      <w:r w:rsidRPr="003D122D">
        <w:rPr>
          <w:rFonts w:ascii="Baskerville Win95BT" w:hAnsi="Baskerville Win95BT" w:cs="Tahoma"/>
          <w:bCs/>
          <w:iCs/>
          <w:lang w:val="en-US"/>
        </w:rPr>
        <w:t xml:space="preserve">beloved’ </w:t>
      </w:r>
      <w:r w:rsidRPr="003D122D">
        <w:rPr>
          <w:rFonts w:ascii="Arabic Typesetting" w:hAnsi="Arabic Typesetting"/>
          <w:bCs/>
          <w:sz w:val="40"/>
          <w:rtl/>
          <w:lang w:val="en-US"/>
        </w:rPr>
        <w:t xml:space="preserve">مَعَڸْهٞى    </w:t>
      </w:r>
      <w:r w:rsidRPr="003D122D">
        <w:rPr>
          <w:rFonts w:ascii="Arabic Typesetting" w:hAnsi="Arabic Typesetting"/>
          <w:b/>
          <w:sz w:val="40"/>
          <w:rtl/>
          <w:lang w:val="en-US"/>
        </w:rPr>
        <w:t>محبوب</w:t>
      </w:r>
    </w:p>
    <w:p w:rsidR="001B195D" w:rsidRPr="003D122D" w:rsidRDefault="001B195D" w:rsidP="003E4163">
      <w:pPr>
        <w:pStyle w:val="af"/>
        <w:ind w:left="0"/>
        <w:jc w:val="both"/>
        <w:rPr>
          <w:rFonts w:ascii="Arabic Typesetting" w:hAnsi="Arabic Typesetting"/>
          <w:b/>
          <w:sz w:val="40"/>
          <w:lang w:val="en-US"/>
        </w:rPr>
      </w:pPr>
      <w:r w:rsidRPr="003D122D">
        <w:rPr>
          <w:rFonts w:ascii="Baskerville Win95BT" w:hAnsi="Baskerville Win95BT" w:cs="Tahoma"/>
          <w:bCs/>
          <w:iCs/>
          <w:lang w:val="en-US"/>
        </w:rPr>
        <w:t xml:space="preserve">10:2, </w:t>
      </w:r>
      <w:r w:rsidRPr="003D122D">
        <w:rPr>
          <w:rFonts w:ascii="Baskerville Win95BT" w:hAnsi="Baskerville Win95BT" w:cs="Tahoma"/>
          <w:bCs/>
          <w:i/>
          <w:lang w:val="en-US"/>
        </w:rPr>
        <w:t>10:2</w:t>
      </w:r>
    </w:p>
    <w:p w:rsidR="001B195D" w:rsidRDefault="001B195D" w:rsidP="003E4163">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309-310</w:t>
      </w:r>
    </w:p>
    <w:p w:rsidR="001B195D" w:rsidRDefault="001B195D" w:rsidP="003E4163">
      <w:pPr>
        <w:jc w:val="both"/>
        <w:rPr>
          <w:rFonts w:ascii="Baskerville Win95BT" w:hAnsi="Baskerville Win95BT"/>
          <w:bCs/>
          <w:sz w:val="20"/>
          <w:szCs w:val="20"/>
          <w:lang w:val="en-US"/>
        </w:rPr>
      </w:pPr>
    </w:p>
    <w:p w:rsidR="001B195D" w:rsidRDefault="001B195D" w:rsidP="0085185B">
      <w:pPr>
        <w:jc w:val="both"/>
        <w:rPr>
          <w:rFonts w:ascii="Baskerville Win95BT" w:hAnsi="Baskerville Win95BT" w:cs="Charis SIL"/>
          <w:sz w:val="20"/>
          <w:szCs w:val="20"/>
          <w:lang w:val="en-US"/>
        </w:rPr>
      </w:pPr>
      <w:r>
        <w:rPr>
          <w:rFonts w:ascii="Basker-Semitic" w:hAnsi="Basker-Semitic" w:cs="Charis SIL"/>
          <w:i/>
          <w:sz w:val="20"/>
          <w:szCs w:val="20"/>
          <w:lang w:val="en-US"/>
        </w:rPr>
        <w:t>"</w:t>
      </w:r>
      <w:r>
        <w:rPr>
          <w:rFonts w:ascii="Baskerville Win95BT" w:hAnsi="Baskerville Win95BT" w:cs="Charis SIL"/>
          <w:i/>
          <w:sz w:val="20"/>
          <w:szCs w:val="20"/>
          <w:lang w:val="en-US"/>
        </w:rPr>
        <w:t>áľ</w:t>
      </w:r>
      <w:r>
        <w:rPr>
          <w:rFonts w:ascii="Baskerville Win95BT" w:hAnsi="Baskerville Win95BT" w:cs="Charis SIL"/>
          <w:i/>
          <w:iCs/>
          <w:sz w:val="20"/>
          <w:szCs w:val="20"/>
          <w:lang w:val="en-US"/>
        </w:rPr>
        <w:t xml:space="preserve">a </w:t>
      </w:r>
      <w:r>
        <w:rPr>
          <w:rFonts w:ascii="Basker-Semitic" w:hAnsi="Basker-Semitic" w:cs="Charis SIL"/>
          <w:i/>
          <w:iCs/>
          <w:sz w:val="20"/>
          <w:szCs w:val="20"/>
          <w:lang w:val="en-US"/>
        </w:rPr>
        <w:t>¢</w:t>
      </w:r>
      <w:r>
        <w:rPr>
          <w:rFonts w:ascii="Baskerville Win95BT" w:hAnsi="Baskerville Win95BT" w:cs="Charis SIL"/>
          <w:i/>
          <w:iCs/>
          <w:sz w:val="20"/>
          <w:szCs w:val="20"/>
          <w:lang w:val="en-US"/>
        </w:rPr>
        <w:t>ad</w:t>
      </w:r>
      <w:r>
        <w:rPr>
          <w:rFonts w:ascii="Baskerville Win95BT" w:hAnsi="Baskerville Win95BT" w:cs="Charis SIL"/>
          <w:sz w:val="20"/>
          <w:szCs w:val="20"/>
          <w:lang w:val="en-US"/>
        </w:rPr>
        <w:t xml:space="preserve"> ‘one by one’: 28:24.25.26</w:t>
      </w:r>
    </w:p>
    <w:p w:rsidR="001B195D" w:rsidRDefault="001B195D" w:rsidP="0085185B">
      <w:pPr>
        <w:jc w:val="both"/>
        <w:rPr>
          <w:rFonts w:ascii="Basker-Semitic" w:hAnsi="Basker-Semitic"/>
          <w:b/>
          <w:i/>
          <w:iCs/>
          <w:lang w:val="en-US"/>
        </w:rPr>
      </w:pPr>
    </w:p>
    <w:p w:rsidR="001B195D" w:rsidRPr="003D122D" w:rsidRDefault="001B195D" w:rsidP="0085185B">
      <w:pPr>
        <w:jc w:val="both"/>
        <w:rPr>
          <w:rFonts w:ascii="Arabic Typesetting" w:hAnsi="Arabic Typesetting"/>
          <w:bCs/>
          <w:sz w:val="40"/>
          <w:lang w:val="en-US"/>
        </w:rPr>
      </w:pPr>
      <w:r w:rsidRPr="003D122D">
        <w:rPr>
          <w:rFonts w:ascii="Basker-Semitic" w:hAnsi="Basker-Semitic"/>
          <w:b/>
          <w:i/>
          <w:iCs/>
          <w:lang w:val="en-US"/>
        </w:rPr>
        <w:t>"</w:t>
      </w:r>
      <w:r w:rsidRPr="003D122D">
        <w:rPr>
          <w:rFonts w:ascii="Baskerville Win95BT" w:hAnsi="Baskerville Win95BT"/>
          <w:b/>
          <w:i/>
          <w:iCs/>
          <w:lang w:val="en-US"/>
        </w:rPr>
        <w:t>a</w:t>
      </w:r>
      <w:r w:rsidRPr="003D122D">
        <w:rPr>
          <w:b/>
          <w:bCs/>
          <w:i/>
          <w:iCs/>
          <w:lang w:val="en-US"/>
        </w:rPr>
        <w:t>ḷ</w:t>
      </w:r>
      <w:r w:rsidRPr="003D122D">
        <w:rPr>
          <w:rFonts w:ascii="Baskerville Win95BT" w:hAnsi="Baskerville Win95BT"/>
          <w:b/>
          <w:i/>
          <w:iCs/>
          <w:lang w:val="en-US"/>
        </w:rPr>
        <w:t>yémo</w:t>
      </w:r>
      <w:r w:rsidRPr="003D122D">
        <w:rPr>
          <w:rFonts w:ascii="Baskerville Win95BT" w:hAnsi="Baskerville Win95BT"/>
          <w:b/>
          <w:lang w:val="en-US"/>
        </w:rPr>
        <w:t xml:space="preserve"> </w:t>
      </w:r>
      <w:r w:rsidRPr="003D122D">
        <w:rPr>
          <w:rFonts w:ascii="Baskerville Win95BT" w:hAnsi="Baskerville Win95BT"/>
          <w:bCs/>
          <w:lang w:val="en-US"/>
        </w:rPr>
        <w:t>‘crown, growing point of a tree’</w:t>
      </w:r>
      <w:r w:rsidRPr="003D122D">
        <w:rPr>
          <w:rFonts w:ascii="Arabic Typesetting" w:hAnsi="Arabic Typesetting"/>
          <w:b/>
          <w:sz w:val="40"/>
          <w:lang w:val="en-US"/>
        </w:rPr>
        <w:t xml:space="preserve"> </w:t>
      </w:r>
      <w:r w:rsidRPr="003D122D">
        <w:rPr>
          <w:rFonts w:ascii="Arabic Typesetting" w:hAnsi="Arabic Typesetting"/>
          <w:b/>
          <w:sz w:val="40"/>
          <w:rtl/>
          <w:lang w:val="en-US"/>
        </w:rPr>
        <w:t>الفروع الرأسية في قمة الشجرة</w:t>
      </w:r>
      <w:r w:rsidRPr="003D122D">
        <w:rPr>
          <w:rFonts w:ascii="Arabic Typesetting" w:hAnsi="Arabic Typesetting"/>
          <w:bCs/>
          <w:sz w:val="40"/>
          <w:rtl/>
          <w:lang w:val="en-US"/>
        </w:rPr>
        <w:t xml:space="preserve">  </w:t>
      </w:r>
      <w:r>
        <w:rPr>
          <w:rFonts w:ascii="Arabic Typesetting" w:hAnsi="Arabic Typesetting"/>
          <w:bCs/>
          <w:sz w:val="40"/>
          <w:lang w:val="en-US"/>
        </w:rPr>
        <w:t xml:space="preserve">    </w:t>
      </w:r>
      <w:r w:rsidRPr="003D122D">
        <w:rPr>
          <w:rFonts w:ascii="Arabic Typesetting" w:hAnsi="Arabic Typesetting"/>
          <w:bCs/>
          <w:sz w:val="40"/>
          <w:rtl/>
          <w:lang w:val="en-US"/>
        </w:rPr>
        <w:t xml:space="preserve"> </w:t>
      </w:r>
      <w:r w:rsidRPr="003D122D">
        <w:rPr>
          <w:rFonts w:ascii="Arabic Typesetting" w:hAnsi="Arabic Typesetting"/>
          <w:b/>
          <w:bCs/>
          <w:sz w:val="40"/>
          <w:rtl/>
          <w:lang w:val="en-US"/>
        </w:rPr>
        <w:t>عَڸْيٞامُو</w:t>
      </w:r>
      <w:r w:rsidRPr="003D122D">
        <w:rPr>
          <w:rFonts w:ascii="Arabic Typesetting" w:hAnsi="Arabic Typesetting"/>
          <w:bCs/>
          <w:sz w:val="40"/>
          <w:lang w:val="en-US"/>
        </w:rPr>
        <w:t xml:space="preserve"> </w:t>
      </w:r>
    </w:p>
    <w:p w:rsidR="001B195D" w:rsidRDefault="001B195D" w:rsidP="0085185B">
      <w:pPr>
        <w:jc w:val="both"/>
        <w:rPr>
          <w:rFonts w:ascii="Baskerville Win95BT" w:hAnsi="Baskerville Win95BT"/>
          <w:bCs/>
          <w:i/>
          <w:iCs/>
          <w:lang w:val="en-US"/>
        </w:rPr>
      </w:pPr>
      <w:r w:rsidRPr="003D122D">
        <w:rPr>
          <w:rFonts w:ascii="Baskerville Win95BT" w:hAnsi="Baskerville Win95BT"/>
          <w:bCs/>
          <w:lang w:val="en-US"/>
        </w:rPr>
        <w:t xml:space="preserve">9:3, </w:t>
      </w:r>
      <w:r w:rsidRPr="003D122D">
        <w:rPr>
          <w:rFonts w:ascii="Baskerville Win95BT" w:hAnsi="Baskerville Win95BT"/>
          <w:bCs/>
          <w:i/>
          <w:iCs/>
          <w:lang w:val="en-US"/>
        </w:rPr>
        <w:t>9:3</w:t>
      </w:r>
    </w:p>
    <w:p w:rsidR="001B195D" w:rsidRDefault="001B195D" w:rsidP="0085185B">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85185B">
      <w:pPr>
        <w:jc w:val="both"/>
        <w:rPr>
          <w:rFonts w:ascii="Baskerville Win95BT" w:hAnsi="Baskerville Win95BT"/>
          <w:b/>
          <w:bCs/>
          <w:lang w:val="en-US"/>
        </w:rPr>
      </w:pPr>
      <w:r>
        <w:rPr>
          <w:rFonts w:cs="Times New Roman"/>
          <w:bCs/>
          <w:sz w:val="20"/>
          <w:szCs w:val="20"/>
          <w:lang w:val="en-US"/>
        </w:rPr>
        <w:t>■</w:t>
      </w:r>
      <w:r>
        <w:rPr>
          <w:rFonts w:ascii="Baskerville Win95BT" w:hAnsi="Baskerville Win95BT"/>
          <w:bCs/>
          <w:sz w:val="20"/>
          <w:szCs w:val="20"/>
          <w:lang w:val="en-US"/>
        </w:rPr>
        <w:t xml:space="preserve"> 33a,b</w:t>
      </w:r>
    </w:p>
    <w:p w:rsidR="001B195D" w:rsidRDefault="001B195D" w:rsidP="003E4163">
      <w:pPr>
        <w:jc w:val="both"/>
        <w:rPr>
          <w:rFonts w:ascii="Basker-Semitic" w:hAnsi="Basker-Semitic" w:cs="Charis SIL"/>
          <w:b/>
          <w:i/>
          <w:lang w:val="en-US"/>
        </w:rPr>
      </w:pPr>
    </w:p>
    <w:p w:rsidR="001B195D" w:rsidRPr="003D122D" w:rsidRDefault="001B195D" w:rsidP="003E4163">
      <w:pPr>
        <w:jc w:val="both"/>
        <w:rPr>
          <w:rFonts w:ascii="Arabic Typesetting" w:hAnsi="Arabic Typesetting"/>
          <w:b/>
          <w:bCs/>
          <w:sz w:val="40"/>
          <w:lang w:val="en-US"/>
        </w:rPr>
      </w:pPr>
      <w:r w:rsidRPr="003D122D">
        <w:rPr>
          <w:rFonts w:ascii="Basker-Semitic" w:hAnsi="Basker-Semitic" w:cs="Charis SIL"/>
          <w:b/>
          <w:i/>
          <w:lang w:val="en-US"/>
        </w:rPr>
        <w:t>"</w:t>
      </w:r>
      <w:r w:rsidRPr="003D122D">
        <w:rPr>
          <w:rFonts w:ascii="Baskerville Win95BT" w:hAnsi="Baskerville Win95BT" w:cs="Charis SIL"/>
          <w:b/>
          <w:i/>
          <w:lang w:val="en-US"/>
        </w:rPr>
        <w:t>am</w:t>
      </w:r>
      <w:r w:rsidRPr="003D122D">
        <w:rPr>
          <w:rFonts w:ascii="Charis SIL" w:hAnsi="Charis SIL" w:cs="Charis SIL"/>
          <w:b/>
          <w:i/>
          <w:lang w:val="en-US"/>
        </w:rPr>
        <w:t xml:space="preserve"> </w:t>
      </w:r>
      <w:r w:rsidRPr="003D122D">
        <w:rPr>
          <w:rFonts w:ascii="Baskerville Win95BT" w:hAnsi="Baskerville Win95BT"/>
          <w:lang w:val="en-US"/>
        </w:rPr>
        <w:t xml:space="preserve">‘or; whether, if; when; since, because’ </w:t>
      </w:r>
      <w:r w:rsidRPr="003D122D">
        <w:rPr>
          <w:rFonts w:ascii="Arabic Typesetting" w:hAnsi="Arabic Typesetting"/>
          <w:sz w:val="40"/>
          <w:rtl/>
          <w:lang w:val="en-US"/>
        </w:rPr>
        <w:t xml:space="preserve">أو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عَم</w:t>
      </w:r>
    </w:p>
    <w:p w:rsidR="001B195D" w:rsidRPr="003D122D" w:rsidRDefault="001B195D" w:rsidP="00E81F1C">
      <w:pPr>
        <w:jc w:val="both"/>
        <w:rPr>
          <w:rFonts w:ascii="Baskerville Win95BT" w:hAnsi="Baskerville Win95BT"/>
          <w:iCs/>
          <w:sz w:val="20"/>
          <w:szCs w:val="20"/>
          <w:lang w:val="en-US"/>
        </w:rPr>
      </w:pPr>
      <w:r w:rsidRPr="003D122D">
        <w:rPr>
          <w:rFonts w:ascii="Basker-Semitic" w:hAnsi="Basker-Semitic"/>
          <w:sz w:val="20"/>
          <w:szCs w:val="20"/>
          <w:lang w:val="en-US"/>
        </w:rPr>
        <w:t xml:space="preserve">› </w:t>
      </w:r>
      <w:r w:rsidRPr="003D122D">
        <w:rPr>
          <w:rFonts w:ascii="Baskerville Win95BT" w:hAnsi="Baskerville Win95BT"/>
          <w:iCs/>
          <w:sz w:val="20"/>
          <w:szCs w:val="20"/>
          <w:lang w:val="en-US"/>
        </w:rPr>
        <w:t xml:space="preserve">‘Or’ (between clauses): 2:11.18.40, 5:19, </w:t>
      </w:r>
      <w:r w:rsidRPr="003D122D">
        <w:rPr>
          <w:rFonts w:ascii="Baskerville Win95BT" w:hAnsi="Baskerville Win95BT"/>
          <w:i/>
          <w:sz w:val="20"/>
          <w:szCs w:val="20"/>
          <w:lang w:val="en-US"/>
        </w:rPr>
        <w:t>27:14</w:t>
      </w:r>
      <w:r w:rsidRPr="003D122D">
        <w:rPr>
          <w:rFonts w:ascii="Baskerville Win95BT" w:hAnsi="Baskerville Win95BT"/>
          <w:iCs/>
          <w:sz w:val="20"/>
          <w:szCs w:val="20"/>
          <w:lang w:val="en-US"/>
        </w:rPr>
        <w:t xml:space="preserve">, 28:9; ‘or’ (between coordinate constituents): </w:t>
      </w:r>
      <w:r w:rsidRPr="003D122D">
        <w:rPr>
          <w:rFonts w:ascii="Baskerville Win95BT" w:hAnsi="Baskerville Win95BT"/>
          <w:i/>
          <w:sz w:val="20"/>
          <w:szCs w:val="20"/>
          <w:lang w:val="en-US"/>
        </w:rPr>
        <w:t>6:45</w:t>
      </w:r>
      <w:r w:rsidRPr="003D122D">
        <w:rPr>
          <w:rFonts w:ascii="Baskerville Win95BT" w:hAnsi="Baskerville Win95BT"/>
          <w:iCs/>
          <w:sz w:val="20"/>
          <w:szCs w:val="20"/>
          <w:lang w:val="en-US"/>
        </w:rPr>
        <w:t xml:space="preserve">, </w:t>
      </w:r>
      <w:r w:rsidRPr="003D122D">
        <w:rPr>
          <w:rFonts w:ascii="Baskerville Win95BT" w:hAnsi="Baskerville Win95BT"/>
          <w:i/>
          <w:sz w:val="20"/>
          <w:szCs w:val="20"/>
          <w:lang w:val="en-US"/>
        </w:rPr>
        <w:t>17:19</w:t>
      </w:r>
      <w:r w:rsidRPr="003D122D">
        <w:rPr>
          <w:rFonts w:ascii="Baskerville Win95BT" w:hAnsi="Baskerville Win95BT"/>
          <w:iCs/>
          <w:sz w:val="20"/>
          <w:szCs w:val="20"/>
          <w:lang w:val="en-US"/>
        </w:rPr>
        <w:t xml:space="preserve">, </w:t>
      </w:r>
      <w:r w:rsidRPr="003D122D">
        <w:rPr>
          <w:rFonts w:ascii="Baskerville Win95BT" w:hAnsi="Baskerville Win95BT"/>
          <w:i/>
          <w:sz w:val="20"/>
          <w:szCs w:val="20"/>
          <w:lang w:val="en-US"/>
        </w:rPr>
        <w:t>26:80</w:t>
      </w:r>
      <w:r w:rsidRPr="003D122D">
        <w:rPr>
          <w:rFonts w:ascii="Baskerville Win95BT" w:hAnsi="Baskerville Win95BT"/>
          <w:iCs/>
          <w:sz w:val="20"/>
          <w:szCs w:val="20"/>
          <w:lang w:val="en-US"/>
        </w:rPr>
        <w:t>; ‘whether, if’: 2:40.</w:t>
      </w:r>
    </w:p>
    <w:p w:rsidR="001B195D" w:rsidRPr="003D122D" w:rsidRDefault="001B195D" w:rsidP="00E81F1C">
      <w:pPr>
        <w:jc w:val="both"/>
        <w:rPr>
          <w:rFonts w:ascii="Baskerville Win95BT" w:hAnsi="Baskerville Win95BT"/>
          <w:iCs/>
          <w:sz w:val="20"/>
          <w:szCs w:val="20"/>
          <w:lang w:val="en-US"/>
        </w:rPr>
      </w:pPr>
      <w:r w:rsidRPr="003D122D">
        <w:rPr>
          <w:rFonts w:ascii="Baskerville Win95BT" w:hAnsi="Baskerville Win95BT"/>
          <w:iCs/>
          <w:sz w:val="20"/>
          <w:szCs w:val="20"/>
          <w:lang w:val="en-US"/>
        </w:rPr>
        <w:t xml:space="preserve">‘when, after’: 31:2; ‘since, because’: 2:13, </w:t>
      </w:r>
      <w:r w:rsidRPr="003D122D">
        <w:rPr>
          <w:rFonts w:ascii="Baskerville Win95BT" w:hAnsi="Baskerville Win95BT"/>
          <w:i/>
          <w:iCs/>
          <w:sz w:val="20"/>
          <w:szCs w:val="20"/>
          <w:lang w:val="en-US"/>
        </w:rPr>
        <w:t>7:20</w:t>
      </w:r>
      <w:r w:rsidRPr="003D122D">
        <w:rPr>
          <w:rFonts w:ascii="Baskerville Win95BT" w:hAnsi="Baskerville Win95BT"/>
          <w:iCs/>
          <w:sz w:val="20"/>
          <w:szCs w:val="20"/>
          <w:lang w:val="en-US"/>
        </w:rPr>
        <w:t>, 8:38, 26:10.</w:t>
      </w:r>
    </w:p>
    <w:p w:rsidR="001B195D" w:rsidRPr="003D122D" w:rsidRDefault="001B195D" w:rsidP="00E81F1C">
      <w:pPr>
        <w:jc w:val="both"/>
        <w:rPr>
          <w:rFonts w:ascii="Baskerville Win95BT" w:hAnsi="Baskerville Win95BT"/>
          <w:iCs/>
          <w:lang w:val="en-US"/>
        </w:rPr>
      </w:pPr>
      <w:r w:rsidRPr="003D122D">
        <w:rPr>
          <w:rFonts w:ascii="Baskerville Win95BT" w:hAnsi="Baskerville Win95BT"/>
          <w:i/>
          <w:lang w:val="en-US"/>
        </w:rPr>
        <w:t>di</w:t>
      </w:r>
      <w:r w:rsidRPr="003D122D">
        <w:rPr>
          <w:rFonts w:ascii="Baskerville Win95BT" w:hAnsi="Baskerville Win95BT"/>
          <w:iCs/>
          <w:lang w:val="en-US"/>
        </w:rPr>
        <w:t>-</w:t>
      </w:r>
      <w:r w:rsidRPr="003D122D">
        <w:rPr>
          <w:rFonts w:ascii="Basker-Semitic" w:hAnsi="Basker-Semitic" w:cs="Charis SIL"/>
          <w:i/>
          <w:lang w:val="en-US"/>
        </w:rPr>
        <w:t>"</w:t>
      </w:r>
      <w:r w:rsidRPr="003D122D">
        <w:rPr>
          <w:rFonts w:ascii="Baskerville Win95BT" w:hAnsi="Baskerville Win95BT" w:cs="Charis SIL"/>
          <w:i/>
          <w:lang w:val="en-US"/>
        </w:rPr>
        <w:t xml:space="preserve">am </w:t>
      </w:r>
      <w:r w:rsidRPr="003D122D">
        <w:rPr>
          <w:rFonts w:ascii="Baskerville Win95BT" w:hAnsi="Baskerville Win95BT"/>
          <w:iCs/>
          <w:lang w:val="en-US"/>
        </w:rPr>
        <w:t>‘when, after’</w:t>
      </w:r>
      <w:r w:rsidRPr="003D122D">
        <w:rPr>
          <w:rFonts w:ascii="Baskerville Win95BT" w:hAnsi="Baskerville Win95BT" w:cs="Charis SIL"/>
          <w:iCs/>
          <w:lang w:val="en-US"/>
        </w:rPr>
        <w:t xml:space="preserve">: </w:t>
      </w:r>
      <w:r w:rsidRPr="003D122D">
        <w:rPr>
          <w:rFonts w:ascii="Baskerville Win95BT" w:hAnsi="Baskerville Win95BT"/>
          <w:i/>
          <w:lang w:val="en-US"/>
        </w:rPr>
        <w:t>6:38</w:t>
      </w:r>
    </w:p>
    <w:p w:rsidR="001B195D" w:rsidRPr="003D122D" w:rsidRDefault="001B195D" w:rsidP="00E81F1C">
      <w:pPr>
        <w:jc w:val="both"/>
        <w:rPr>
          <w:rFonts w:ascii="Baskerville Win95BT" w:hAnsi="Baskerville Win95BT" w:cs="Charis SIL"/>
          <w:lang w:val="en-US"/>
        </w:rPr>
      </w:pPr>
      <w:r w:rsidRPr="003D122D">
        <w:rPr>
          <w:i/>
          <w:iCs/>
          <w:lang w:val="en-US"/>
        </w:rPr>
        <w:t>ḷ</w:t>
      </w:r>
      <w:r w:rsidRPr="003D122D">
        <w:rPr>
          <w:rFonts w:ascii="Basker-Semitic" w:hAnsi="Basker-Semitic"/>
          <w:i/>
          <w:iCs/>
          <w:lang w:val="en-US"/>
        </w:rPr>
        <w:t>3</w:t>
      </w:r>
      <w:r w:rsidRPr="003D122D">
        <w:rPr>
          <w:rFonts w:ascii="Baskerville Win95BT" w:hAnsi="Baskerville Win95BT"/>
          <w:iCs/>
          <w:lang w:val="en-US"/>
        </w:rPr>
        <w:t>-</w:t>
      </w:r>
      <w:r w:rsidRPr="003D122D">
        <w:rPr>
          <w:rFonts w:ascii="Basker-Semitic" w:hAnsi="Basker-Semitic" w:cs="Charis SIL"/>
          <w:i/>
          <w:lang w:val="en-US"/>
        </w:rPr>
        <w:t>"</w:t>
      </w:r>
      <w:r w:rsidRPr="003D122D">
        <w:rPr>
          <w:rFonts w:ascii="Baskerville Win95BT" w:hAnsi="Baskerville Win95BT" w:cs="Charis SIL"/>
          <w:i/>
          <w:lang w:val="en-US"/>
        </w:rPr>
        <w:t xml:space="preserve">am </w:t>
      </w:r>
      <w:r w:rsidRPr="003D122D">
        <w:rPr>
          <w:rFonts w:ascii="Baskerville Win95BT" w:hAnsi="Baskerville Win95BT" w:cs="Charis SIL"/>
          <w:iCs/>
          <w:lang w:val="en-US"/>
        </w:rPr>
        <w:t>‘if (unreal)’</w:t>
      </w:r>
      <w:r w:rsidRPr="003D122D">
        <w:rPr>
          <w:rFonts w:ascii="Baskerville Win95BT" w:hAnsi="Baskerville Win95BT" w:cs="Charis SIL"/>
          <w:lang w:val="en-US"/>
        </w:rPr>
        <w:t xml:space="preserve">: </w:t>
      </w:r>
      <w:r w:rsidRPr="003D122D">
        <w:rPr>
          <w:rFonts w:ascii="Baskerville Win95BT" w:hAnsi="Baskerville Win95BT"/>
          <w:lang w:val="en-US"/>
        </w:rPr>
        <w:t>8:55</w:t>
      </w:r>
    </w:p>
    <w:p w:rsidR="001B195D" w:rsidRPr="003D122D" w:rsidRDefault="001B195D" w:rsidP="00E81F1C">
      <w:pPr>
        <w:jc w:val="both"/>
        <w:rPr>
          <w:rFonts w:ascii="Arabic Typesetting" w:hAnsi="Arabic Typesetting"/>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312</w:t>
      </w:r>
    </w:p>
    <w:p w:rsidR="001B195D" w:rsidRPr="003D122D" w:rsidRDefault="001B195D" w:rsidP="00013EE1">
      <w:pPr>
        <w:jc w:val="both"/>
        <w:rPr>
          <w:rFonts w:ascii="Basker-Semitic" w:hAnsi="Basker-Semitic"/>
          <w:b/>
          <w:i/>
          <w:lang w:val="en-US"/>
        </w:rPr>
      </w:pPr>
    </w:p>
    <w:p w:rsidR="001B195D" w:rsidRPr="003D122D" w:rsidRDefault="001B195D" w:rsidP="009C3201">
      <w:pPr>
        <w:jc w:val="both"/>
        <w:rPr>
          <w:rFonts w:ascii="Arabic Typesetting" w:hAnsi="Arabic Typesetting"/>
          <w:b/>
          <w:bCs/>
          <w:i/>
          <w:sz w:val="40"/>
          <w:lang w:val="en-US"/>
        </w:rPr>
      </w:pPr>
      <w:r w:rsidRPr="003D122D">
        <w:rPr>
          <w:rFonts w:ascii="Basker-Semitic" w:hAnsi="Basker-Semitic"/>
          <w:b/>
          <w:i/>
          <w:lang w:val="en-US"/>
        </w:rPr>
        <w:t>"</w:t>
      </w:r>
      <w:r w:rsidRPr="003D122D">
        <w:rPr>
          <w:rFonts w:ascii="Baskerville Win95BT" w:hAnsi="Baskerville Win95BT"/>
          <w:b/>
          <w:i/>
          <w:lang w:val="en-US"/>
        </w:rPr>
        <w:t>ámb</w:t>
      </w:r>
      <w:r w:rsidRPr="003D122D">
        <w:rPr>
          <w:rFonts w:ascii="Basker-Semitic" w:hAnsi="Basker-Semitic"/>
          <w:b/>
          <w:i/>
          <w:lang w:val="en-US"/>
        </w:rPr>
        <w:t>3</w:t>
      </w:r>
      <w:r w:rsidRPr="003D122D">
        <w:rPr>
          <w:rFonts w:ascii="Baskerville Win95BT" w:hAnsi="Baskerville Win95BT"/>
          <w:b/>
          <w:i/>
          <w:lang w:val="en-US"/>
        </w:rPr>
        <w:t>h</w:t>
      </w:r>
      <w:r w:rsidRPr="003D122D">
        <w:rPr>
          <w:rFonts w:ascii="Basker-Semitic" w:hAnsi="Basker-Semitic"/>
          <w:b/>
          <w:i/>
          <w:lang w:val="en-US"/>
        </w:rPr>
        <w:t>3</w:t>
      </w:r>
      <w:r w:rsidRPr="003D122D">
        <w:rPr>
          <w:rFonts w:ascii="Baskerville Win95BT" w:hAnsi="Baskerville Win95BT"/>
          <w:b/>
          <w:i/>
          <w:lang w:val="en-US"/>
        </w:rPr>
        <w:t>r</w:t>
      </w:r>
      <w:r w:rsidRPr="003D122D">
        <w:rPr>
          <w:rFonts w:ascii="Baskerville Win95BT" w:hAnsi="Baskerville Win95BT"/>
          <w:b/>
          <w:iCs/>
          <w:lang w:val="en-US"/>
        </w:rPr>
        <w:t xml:space="preserve"> </w:t>
      </w:r>
      <w:r w:rsidRPr="003D122D">
        <w:rPr>
          <w:rFonts w:ascii="Baskerville Win95BT" w:hAnsi="Baskerville Win95BT"/>
          <w:bCs/>
          <w:iCs/>
          <w:lang w:val="en-US"/>
        </w:rPr>
        <w:t>m.</w:t>
      </w:r>
      <w:r w:rsidRPr="003D122D">
        <w:rPr>
          <w:rFonts w:ascii="Baskerville Win95BT" w:hAnsi="Baskerville Win95BT"/>
          <w:i/>
          <w:iCs/>
          <w:lang w:val="en-US"/>
        </w:rPr>
        <w:t xml:space="preserve"> </w:t>
      </w:r>
      <w:r w:rsidRPr="003D122D">
        <w:rPr>
          <w:rFonts w:ascii="Baskerville Win95BT" w:hAnsi="Baskerville Win95BT"/>
          <w:iCs/>
          <w:lang w:val="en-US"/>
        </w:rPr>
        <w:t>‘ambergris’</w:t>
      </w:r>
      <w:r w:rsidRPr="003D122D">
        <w:rPr>
          <w:rFonts w:ascii="Arabic Typesetting" w:hAnsi="Arabic Typesetting"/>
          <w:i/>
          <w:sz w:val="40"/>
          <w:rtl/>
          <w:lang w:val="en-US"/>
        </w:rPr>
        <w:t>العنبر</w:t>
      </w:r>
      <w:r w:rsidRPr="003D122D">
        <w:rPr>
          <w:rFonts w:ascii="Arabic Typesetting" w:hAnsi="Arabic Typesetting"/>
          <w:b/>
          <w:bCs/>
          <w:i/>
          <w:sz w:val="40"/>
          <w:rtl/>
          <w:lang w:val="en-US"/>
        </w:rPr>
        <w:t xml:space="preserve"> </w:t>
      </w:r>
      <w:r>
        <w:rPr>
          <w:rFonts w:ascii="Arabic Typesetting" w:hAnsi="Arabic Typesetting"/>
          <w:b/>
          <w:bCs/>
          <w:i/>
          <w:sz w:val="40"/>
          <w:lang w:val="en-US"/>
        </w:rPr>
        <w:t xml:space="preserve">    </w:t>
      </w:r>
      <w:r w:rsidRPr="003D122D">
        <w:rPr>
          <w:rFonts w:ascii="Arabic Typesetting" w:hAnsi="Arabic Typesetting"/>
          <w:b/>
          <w:bCs/>
          <w:i/>
          <w:sz w:val="40"/>
          <w:rtl/>
          <w:lang w:val="en-US"/>
        </w:rPr>
        <w:t xml:space="preserve">  عَمْبٞهٞر</w:t>
      </w:r>
      <w:r w:rsidRPr="003D122D">
        <w:rPr>
          <w:rFonts w:ascii="Arabic Typesetting" w:hAnsi="Arabic Typesetting"/>
          <w:b/>
          <w:bCs/>
          <w:i/>
          <w:sz w:val="40"/>
          <w:lang w:val="en-US"/>
        </w:rPr>
        <w:t xml:space="preserve"> </w:t>
      </w:r>
    </w:p>
    <w:p w:rsidR="001B195D" w:rsidRPr="003D122D" w:rsidRDefault="001B195D" w:rsidP="009C3201">
      <w:pPr>
        <w:jc w:val="both"/>
        <w:rPr>
          <w:rFonts w:ascii="Baskerville Win95BT" w:hAnsi="Baskerville Win95BT"/>
          <w:iCs/>
          <w:lang w:val="en-US"/>
        </w:rPr>
      </w:pPr>
      <w:r w:rsidRPr="003D122D">
        <w:rPr>
          <w:rFonts w:ascii="Baskerville Win95BT" w:hAnsi="Baskerville Win95BT"/>
          <w:iCs/>
          <w:lang w:val="en-US"/>
        </w:rPr>
        <w:t xml:space="preserve">25:title.28.30.32.33.52, </w:t>
      </w:r>
      <w:r w:rsidRPr="003D122D">
        <w:rPr>
          <w:rFonts w:ascii="Baskerville Win95BT" w:hAnsi="Baskerville Win95BT"/>
          <w:i/>
          <w:lang w:val="en-US"/>
        </w:rPr>
        <w:t>31:25</w:t>
      </w:r>
    </w:p>
    <w:p w:rsidR="001B195D" w:rsidRPr="003D122D" w:rsidRDefault="001B195D" w:rsidP="001248B5">
      <w:pPr>
        <w:jc w:val="both"/>
        <w:rPr>
          <w:rFonts w:ascii="Arabic Typesetting" w:hAnsi="Arabic Typesetting"/>
          <w:sz w:val="40"/>
          <w:lang w:val="en-US"/>
        </w:rPr>
      </w:pPr>
      <w:r w:rsidRPr="003D122D">
        <w:rPr>
          <w:bCs/>
          <w:sz w:val="20"/>
          <w:szCs w:val="20"/>
          <w:lang w:val="en-US"/>
        </w:rPr>
        <w:t>●</w:t>
      </w:r>
      <w:r w:rsidRPr="003D122D">
        <w:rPr>
          <w:rFonts w:ascii="Baskerville Win95BT" w:hAnsi="Baskerville Win95BT"/>
          <w:bCs/>
          <w:sz w:val="20"/>
          <w:szCs w:val="20"/>
          <w:lang w:val="en-US"/>
        </w:rPr>
        <w:t xml:space="preserve"> LS 312</w:t>
      </w:r>
    </w:p>
    <w:p w:rsidR="001B195D" w:rsidRPr="003D122D" w:rsidRDefault="001B195D" w:rsidP="00013EE1">
      <w:pPr>
        <w:jc w:val="both"/>
        <w:rPr>
          <w:rFonts w:ascii="Baskerville Win95BT" w:hAnsi="Baskerville Win95BT" w:cs="Charis SIL"/>
          <w:lang w:val="en-US"/>
        </w:rPr>
      </w:pPr>
    </w:p>
    <w:p w:rsidR="001B195D" w:rsidRPr="003D122D" w:rsidRDefault="001B195D" w:rsidP="00C304AD">
      <w:pPr>
        <w:jc w:val="both"/>
        <w:rPr>
          <w:rFonts w:ascii="Arabic Typesetting" w:hAnsi="Arabic Typesetting"/>
          <w:sz w:val="40"/>
          <w:rtl/>
          <w:lang w:val="en-US"/>
        </w:rPr>
      </w:pPr>
      <w:r w:rsidRPr="003D122D">
        <w:rPr>
          <w:rFonts w:ascii="Basker-Semitic" w:hAnsi="Basker-Semitic"/>
          <w:b/>
          <w:i/>
          <w:lang w:val="en-US"/>
        </w:rPr>
        <w:t>"3</w:t>
      </w:r>
      <w:r w:rsidRPr="003D122D">
        <w:rPr>
          <w:rFonts w:ascii="Baskerville Win95BT" w:hAnsi="Baskerville Win95BT"/>
          <w:b/>
          <w:i/>
          <w:lang w:val="en-US"/>
        </w:rPr>
        <w:t>médo</w:t>
      </w:r>
      <w:r w:rsidRPr="003D122D">
        <w:rPr>
          <w:rFonts w:ascii="Baskerville Win95BT" w:hAnsi="Baskerville Win95BT"/>
          <w:bCs/>
          <w:iCs/>
          <w:lang w:val="en-US"/>
        </w:rPr>
        <w:t xml:space="preserve"> (</w:t>
      </w:r>
      <w:r w:rsidRPr="003D122D">
        <w:rPr>
          <w:rFonts w:ascii="Baskerville Win95BT" w:hAnsi="Baskerville Win95BT"/>
          <w:bCs/>
          <w:i/>
          <w:lang w:val="en-US"/>
        </w:rPr>
        <w:t>to</w:t>
      </w:r>
      <w:r w:rsidRPr="003D122D">
        <w:rPr>
          <w:rFonts w:ascii="Basker-Semitic" w:hAnsi="Basker-Semitic"/>
          <w:bCs/>
          <w:i/>
          <w:lang w:val="en-US"/>
        </w:rPr>
        <w:t>"</w:t>
      </w:r>
      <w:r w:rsidRPr="003D122D">
        <w:rPr>
          <w:rFonts w:ascii="Baskerville Win95BT" w:hAnsi="Baskerville Win95BT"/>
          <w:bCs/>
          <w:i/>
          <w:lang w:val="en-US"/>
        </w:rPr>
        <w:t>óm</w:t>
      </w:r>
      <w:r w:rsidRPr="003D122D">
        <w:rPr>
          <w:rFonts w:ascii="Basker-Semitic" w:hAnsi="Basker-Semitic"/>
          <w:i/>
          <w:lang w:val="en-US"/>
        </w:rPr>
        <w:t>3</w:t>
      </w:r>
      <w:r w:rsidRPr="003D122D">
        <w:rPr>
          <w:rFonts w:ascii="Baskerville Win95BT" w:hAnsi="Baskerville Win95BT"/>
          <w:i/>
          <w:lang w:val="en-US"/>
        </w:rPr>
        <w:t>d</w:t>
      </w:r>
      <w:r w:rsidRPr="003D122D">
        <w:rPr>
          <w:rFonts w:ascii="Baskerville Win95BT" w:hAnsi="Baskerville Win95BT"/>
          <w:iCs/>
          <w:lang w:val="en-US"/>
        </w:rPr>
        <w:t>/</w:t>
      </w:r>
      <w:r w:rsidRPr="003D122D">
        <w:rPr>
          <w:rFonts w:ascii="Baskerville Win95BT" w:hAnsi="Baskerville Win95BT" w:cs="Charis SIL"/>
          <w:i/>
          <w:lang w:val="en-US"/>
        </w:rPr>
        <w:t>ta</w:t>
      </w:r>
      <w:r w:rsidRPr="003D122D">
        <w:rPr>
          <w:rFonts w:ascii="Basker-Semitic" w:hAnsi="Basker-Semitic" w:cs="Charis SIL"/>
          <w:i/>
          <w:lang w:val="en-US"/>
        </w:rPr>
        <w:t>"</w:t>
      </w:r>
      <w:r w:rsidRPr="003D122D">
        <w:rPr>
          <w:rFonts w:ascii="Baskerville Win95BT" w:hAnsi="Baskerville Win95BT" w:cs="Charis SIL"/>
          <w:i/>
          <w:lang w:val="en-US"/>
        </w:rPr>
        <w:t>m</w:t>
      </w:r>
      <w:r w:rsidRPr="003D122D">
        <w:rPr>
          <w:rFonts w:ascii="Basker-Semitic" w:hAnsi="Basker-Semitic" w:cs="Charis SIL"/>
          <w:i/>
          <w:lang w:val="en-US"/>
        </w:rPr>
        <w:t>6</w:t>
      </w:r>
      <w:r w:rsidRPr="003D122D">
        <w:rPr>
          <w:rFonts w:ascii="Baskerville Win95BT" w:hAnsi="Baskerville Win95BT" w:cs="Charis SIL"/>
          <w:i/>
          <w:lang w:val="en-US"/>
        </w:rPr>
        <w:t>d</w:t>
      </w:r>
      <w:r w:rsidRPr="003D122D">
        <w:rPr>
          <w:rFonts w:ascii="Baskerville Win95BT" w:hAnsi="Baskerville Win95BT"/>
          <w:bCs/>
          <w:iCs/>
          <w:lang w:val="en-US"/>
        </w:rPr>
        <w:t>) ‘to set (the sun)</w:t>
      </w:r>
      <w:r>
        <w:rPr>
          <w:rFonts w:ascii="Baskerville Win95BT" w:hAnsi="Baskerville Win95BT"/>
          <w:bCs/>
          <w:iCs/>
          <w:lang w:val="en-US"/>
        </w:rPr>
        <w:t xml:space="preserve">’ </w:t>
      </w:r>
      <w:r w:rsidRPr="003D122D">
        <w:rPr>
          <w:rFonts w:ascii="Arabic Typesetting" w:hAnsi="Arabic Typesetting"/>
          <w:b/>
          <w:bCs/>
          <w:sz w:val="40"/>
          <w:rtl/>
          <w:lang w:val="en-US"/>
        </w:rPr>
        <w:t>عٞمٞادو</w:t>
      </w:r>
      <w:r w:rsidRPr="003D122D">
        <w:rPr>
          <w:rFonts w:ascii="Arabic Typesetting" w:hAnsi="Arabic Typesetting"/>
          <w:sz w:val="40"/>
          <w:rtl/>
          <w:lang w:val="en-US"/>
        </w:rPr>
        <w:t xml:space="preserve">    غربت الشمس</w:t>
      </w:r>
      <w:r>
        <w:rPr>
          <w:rFonts w:ascii="Arabic Typesetting" w:hAnsi="Arabic Typesetting"/>
          <w:sz w:val="40"/>
          <w:lang w:val="en-US"/>
        </w:rPr>
        <w:t xml:space="preserve">  </w:t>
      </w:r>
    </w:p>
    <w:p w:rsidR="001B195D" w:rsidRPr="003D122D" w:rsidRDefault="001B195D" w:rsidP="00D8340E">
      <w:pPr>
        <w:jc w:val="both"/>
        <w:rPr>
          <w:rFonts w:ascii="Baskerville Win95BT" w:hAnsi="Baskerville Win95BT"/>
          <w:iCs/>
          <w:lang w:val="en-US"/>
        </w:rPr>
      </w:pPr>
      <w:r w:rsidRPr="003D122D">
        <w:rPr>
          <w:rFonts w:ascii="Baskerville Win95BT" w:hAnsi="Baskerville Win95BT" w:cs="Charis SIL"/>
          <w:iCs/>
          <w:lang w:val="en-US"/>
        </w:rPr>
        <w:t xml:space="preserve">Pf. 3 sg. f. </w:t>
      </w:r>
      <w:r w:rsidRPr="003D122D">
        <w:rPr>
          <w:rFonts w:ascii="Basker-Semitic" w:hAnsi="Basker-Semitic"/>
          <w:i/>
          <w:lang w:val="en-US"/>
        </w:rPr>
        <w:t>"3</w:t>
      </w:r>
      <w:r w:rsidRPr="003D122D">
        <w:rPr>
          <w:rFonts w:ascii="Baskerville Win95BT" w:hAnsi="Baskerville Win95BT"/>
          <w:i/>
          <w:lang w:val="en-US"/>
        </w:rPr>
        <w:t>médo</w:t>
      </w:r>
      <w:r w:rsidRPr="003D122D">
        <w:rPr>
          <w:rFonts w:ascii="Baskerville Win95BT" w:hAnsi="Baskerville Win95BT"/>
          <w:i/>
          <w:iCs/>
          <w:lang w:val="en-US"/>
        </w:rPr>
        <w:t xml:space="preserve"> </w:t>
      </w:r>
      <w:r w:rsidRPr="003D122D">
        <w:rPr>
          <w:rFonts w:ascii="Baskerville Win95BT" w:hAnsi="Baskerville Win95BT"/>
          <w:iCs/>
          <w:lang w:val="en-US"/>
        </w:rPr>
        <w:t>(1:23,</w:t>
      </w:r>
      <w:r w:rsidRPr="003D122D">
        <w:rPr>
          <w:rFonts w:ascii="Baskerville Win95BT" w:hAnsi="Baskerville Win95BT"/>
          <w:i/>
          <w:iCs/>
          <w:lang w:val="en-US"/>
        </w:rPr>
        <w:t xml:space="preserve"> 18:4</w:t>
      </w:r>
      <w:r w:rsidRPr="003D122D">
        <w:rPr>
          <w:rFonts w:ascii="Baskerville Win95BT" w:hAnsi="Baskerville Win95BT"/>
          <w:iCs/>
          <w:lang w:val="en-US"/>
        </w:rPr>
        <w:t>, 23:42)</w:t>
      </w:r>
    </w:p>
    <w:p w:rsidR="001B195D" w:rsidRPr="003D122D" w:rsidRDefault="001B195D" w:rsidP="00CD7C04">
      <w:pPr>
        <w:jc w:val="both"/>
        <w:rPr>
          <w:rFonts w:ascii="Baskerville Win95BT" w:hAnsi="Baskerville Win95BT" w:cs="Charis SIL"/>
          <w:lang w:val="en-US"/>
        </w:rPr>
      </w:pPr>
      <w:r w:rsidRPr="003D122D">
        <w:rPr>
          <w:rFonts w:ascii="Baskerville Win95BT" w:hAnsi="Baskerville Win95BT" w:cs="Charis SIL"/>
          <w:iCs/>
          <w:lang w:val="en-US"/>
        </w:rPr>
        <w:t xml:space="preserve">Juss. 3 sg. f. </w:t>
      </w:r>
      <w:r w:rsidRPr="003D122D">
        <w:rPr>
          <w:rFonts w:ascii="Baskerville Win95BT" w:hAnsi="Baskerville Win95BT" w:cs="Charis SIL"/>
          <w:i/>
          <w:lang w:val="en-US"/>
        </w:rPr>
        <w:t>ta</w:t>
      </w:r>
      <w:r w:rsidRPr="003D122D">
        <w:rPr>
          <w:rFonts w:ascii="Basker-Semitic" w:hAnsi="Basker-Semitic" w:cs="Charis SIL"/>
          <w:i/>
          <w:lang w:val="en-US"/>
        </w:rPr>
        <w:t>"</w:t>
      </w:r>
      <w:r w:rsidRPr="003D122D">
        <w:rPr>
          <w:rFonts w:ascii="Baskerville Win95BT" w:hAnsi="Baskerville Win95BT" w:cs="Charis SIL"/>
          <w:i/>
          <w:lang w:val="en-US"/>
        </w:rPr>
        <w:t>m</w:t>
      </w:r>
      <w:r w:rsidRPr="003D122D">
        <w:rPr>
          <w:rFonts w:ascii="Basker-Semitic" w:hAnsi="Basker-Semitic" w:cs="Charis SIL"/>
          <w:i/>
          <w:lang w:val="en-US"/>
        </w:rPr>
        <w:t>6</w:t>
      </w:r>
      <w:r w:rsidRPr="003D122D">
        <w:rPr>
          <w:rFonts w:ascii="Baskerville Win95BT" w:hAnsi="Baskerville Win95BT" w:cs="Charis SIL"/>
          <w:i/>
          <w:lang w:val="en-US"/>
        </w:rPr>
        <w:t>d</w:t>
      </w:r>
      <w:r w:rsidRPr="003D122D">
        <w:rPr>
          <w:rFonts w:ascii="Baskerville Win95BT" w:hAnsi="Baskerville Win95BT" w:cs="Charis SIL"/>
          <w:lang w:val="en-US"/>
        </w:rPr>
        <w:t xml:space="preserve"> (6:29)</w:t>
      </w:r>
    </w:p>
    <w:p w:rsidR="001B195D" w:rsidRPr="003D122D" w:rsidRDefault="001B195D" w:rsidP="00CD7C04">
      <w:pPr>
        <w:jc w:val="both"/>
        <w:rPr>
          <w:rFonts w:ascii="Arabic Typesetting" w:hAnsi="Arabic Typesetting"/>
          <w:b/>
          <w:sz w:val="40"/>
          <w:lang w:val="en-US"/>
        </w:rPr>
      </w:pPr>
      <w:r w:rsidRPr="003D122D">
        <w:rPr>
          <w:rFonts w:ascii="Baskerville Win95BT" w:hAnsi="Baskerville Win95BT"/>
          <w:b/>
          <w:bCs/>
          <w:lang w:val="en-US"/>
        </w:rPr>
        <w:t>IV</w:t>
      </w:r>
      <w:r w:rsidRPr="003D122D">
        <w:rPr>
          <w:rFonts w:ascii="Baskerville Win95BT" w:hAnsi="Baskerville Win95BT"/>
          <w:lang w:val="en-US"/>
        </w:rPr>
        <w:t xml:space="preserve"> </w:t>
      </w:r>
      <w:r w:rsidRPr="003D122D">
        <w:rPr>
          <w:rFonts w:ascii="Baskerville Win95BT" w:hAnsi="Baskerville Win95BT"/>
          <w:b/>
          <w:i/>
          <w:iCs/>
          <w:lang w:val="en-US"/>
        </w:rPr>
        <w:t>á</w:t>
      </w:r>
      <w:r w:rsidRPr="003D122D">
        <w:rPr>
          <w:rFonts w:ascii="Basker-Semitic" w:hAnsi="Basker-Semitic"/>
          <w:b/>
          <w:i/>
          <w:iCs/>
          <w:lang w:val="en-US"/>
        </w:rPr>
        <w:t>"</w:t>
      </w:r>
      <w:r w:rsidRPr="003D122D">
        <w:rPr>
          <w:rFonts w:ascii="Baskerville Win95BT" w:hAnsi="Baskerville Win95BT"/>
          <w:b/>
          <w:i/>
          <w:iCs/>
          <w:lang w:val="en-US"/>
        </w:rPr>
        <w:t>m</w:t>
      </w:r>
      <w:r w:rsidRPr="003D122D">
        <w:rPr>
          <w:rFonts w:ascii="Basker-Semitic" w:hAnsi="Basker-Semitic"/>
          <w:b/>
          <w:i/>
          <w:iCs/>
          <w:lang w:val="en-US"/>
        </w:rPr>
        <w:t>3</w:t>
      </w:r>
      <w:r w:rsidRPr="003D122D">
        <w:rPr>
          <w:rFonts w:ascii="Baskerville Win95BT" w:hAnsi="Baskerville Win95BT"/>
          <w:b/>
          <w:i/>
          <w:iCs/>
          <w:lang w:val="en-US"/>
        </w:rPr>
        <w:t>d</w:t>
      </w:r>
      <w:r w:rsidRPr="003D122D">
        <w:rPr>
          <w:rFonts w:ascii="Baskerville Win95BT" w:hAnsi="Baskerville Win95BT"/>
          <w:lang w:val="en-US"/>
        </w:rPr>
        <w:t xml:space="preserve"> (</w:t>
      </w:r>
      <w:r w:rsidRPr="003D122D">
        <w:rPr>
          <w:rFonts w:ascii="Baskerville Win95BT" w:hAnsi="Baskerville Win95BT"/>
          <w:i/>
          <w:iCs/>
          <w:lang w:val="en-US"/>
        </w:rPr>
        <w:t>ya</w:t>
      </w:r>
      <w:r w:rsidRPr="003D122D">
        <w:rPr>
          <w:rFonts w:ascii="Basker-Semitic" w:hAnsi="Basker-Semitic"/>
          <w:i/>
          <w:iCs/>
          <w:lang w:val="en-US"/>
        </w:rPr>
        <w:t>"</w:t>
      </w:r>
      <w:r w:rsidRPr="003D122D">
        <w:rPr>
          <w:rFonts w:ascii="Baskerville Win95BT" w:hAnsi="Baskerville Win95BT"/>
          <w:i/>
          <w:iCs/>
          <w:lang w:val="en-US"/>
        </w:rPr>
        <w:t>ámod</w:t>
      </w:r>
      <w:r w:rsidRPr="003D122D">
        <w:rPr>
          <w:rFonts w:ascii="Baskerville Win95BT" w:hAnsi="Baskerville Win95BT"/>
          <w:lang w:val="en-US"/>
        </w:rPr>
        <w:t>/</w:t>
      </w:r>
      <w:r w:rsidRPr="003D122D">
        <w:rPr>
          <w:rFonts w:ascii="Baskerville Win95BT" w:hAnsi="Baskerville Win95BT"/>
          <w:i/>
          <w:iCs/>
          <w:lang w:val="en-US"/>
        </w:rPr>
        <w:t>ľá</w:t>
      </w:r>
      <w:r w:rsidRPr="003D122D">
        <w:rPr>
          <w:rFonts w:ascii="Basker-Semitic" w:hAnsi="Basker-Semitic"/>
          <w:i/>
          <w:iCs/>
          <w:lang w:val="en-US"/>
        </w:rPr>
        <w:t>"</w:t>
      </w:r>
      <w:r w:rsidRPr="003D122D">
        <w:rPr>
          <w:rFonts w:ascii="Baskerville Win95BT" w:hAnsi="Baskerville Win95BT"/>
          <w:i/>
          <w:iCs/>
          <w:lang w:val="en-US"/>
        </w:rPr>
        <w:t>m</w:t>
      </w:r>
      <w:r>
        <w:rPr>
          <w:rFonts w:ascii="Basker-Semitic" w:hAnsi="Basker-Semitic"/>
          <w:i/>
          <w:iCs/>
          <w:lang w:val="en-US"/>
        </w:rPr>
        <w:t>5</w:t>
      </w:r>
      <w:r w:rsidRPr="003D122D">
        <w:rPr>
          <w:rFonts w:ascii="Baskerville Win95BT" w:hAnsi="Baskerville Win95BT"/>
          <w:i/>
          <w:iCs/>
          <w:lang w:val="en-US"/>
        </w:rPr>
        <w:t>d</w:t>
      </w:r>
      <w:r w:rsidRPr="003D122D">
        <w:rPr>
          <w:rFonts w:ascii="Baskerville Win95BT" w:hAnsi="Baskerville Win95BT"/>
          <w:lang w:val="en-US"/>
        </w:rPr>
        <w:t xml:space="preserve">) ‘to recline on a pillow; to spend the night’ </w:t>
      </w:r>
      <w:r w:rsidRPr="003D122D">
        <w:rPr>
          <w:rFonts w:ascii="Arabic Typesetting" w:hAnsi="Arabic Typesetting"/>
          <w:bCs/>
          <w:sz w:val="40"/>
          <w:rtl/>
          <w:lang w:val="en-US"/>
        </w:rPr>
        <w:t>أَعمٞد</w:t>
      </w:r>
      <w:r w:rsidRPr="003D122D">
        <w:rPr>
          <w:rFonts w:ascii="Arabic Typesetting" w:hAnsi="Arabic Typesetting"/>
          <w:b/>
          <w:sz w:val="40"/>
          <w:rtl/>
          <w:lang w:val="en-US"/>
        </w:rPr>
        <w:t xml:space="preserve">  بات</w:t>
      </w:r>
      <w:r w:rsidRPr="003D122D">
        <w:rPr>
          <w:rFonts w:ascii="Arabic Typesetting" w:hAnsi="Arabic Typesetting"/>
          <w:b/>
          <w:sz w:val="40"/>
          <w:lang w:val="en-US"/>
        </w:rPr>
        <w:t xml:space="preserve"> </w:t>
      </w:r>
    </w:p>
    <w:p w:rsidR="001B195D" w:rsidRPr="003D122D" w:rsidRDefault="001B195D" w:rsidP="00CD7C04">
      <w:pPr>
        <w:jc w:val="both"/>
        <w:rPr>
          <w:rFonts w:ascii="Baskerville Win95BT" w:hAnsi="Baskerville Win95BT" w:cs="Charis SIL"/>
          <w:lang w:val="en-US"/>
        </w:rPr>
      </w:pPr>
      <w:r w:rsidRPr="003D122D">
        <w:rPr>
          <w:rFonts w:ascii="Baskerville Win95BT" w:hAnsi="Baskerville Win95BT"/>
          <w:lang w:val="en-US"/>
        </w:rPr>
        <w:t xml:space="preserve">Pf. 1 sg. </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 xml:space="preserve">modk </w:t>
      </w:r>
      <w:r w:rsidRPr="003D122D">
        <w:rPr>
          <w:rFonts w:ascii="Baskerville Win95BT" w:hAnsi="Baskerville Win95BT"/>
          <w:lang w:val="en-US"/>
        </w:rPr>
        <w:t>(</w:t>
      </w:r>
      <w:r w:rsidRPr="003D122D">
        <w:rPr>
          <w:rFonts w:ascii="Baskerville Win95BT" w:hAnsi="Baskerville Win95BT"/>
          <w:i/>
          <w:iCs/>
          <w:lang w:val="en-US"/>
        </w:rPr>
        <w:t>2:5</w:t>
      </w:r>
      <w:r>
        <w:rPr>
          <w:rFonts w:ascii="Baskerville Win95BT" w:hAnsi="Baskerville Win95BT"/>
          <w:i/>
          <w:iCs/>
          <w:lang w:val="en-US"/>
        </w:rPr>
        <w:t>0</w:t>
      </w:r>
      <w:r w:rsidRPr="003D122D">
        <w:rPr>
          <w:rFonts w:ascii="Baskerville Win95BT" w:hAnsi="Baskerville Win95BT"/>
          <w:lang w:val="en-US"/>
        </w:rPr>
        <w:t xml:space="preserve">, </w:t>
      </w:r>
      <w:r w:rsidRPr="003D122D">
        <w:rPr>
          <w:rFonts w:ascii="Baskerville Win95BT" w:hAnsi="Baskerville Win95BT"/>
          <w:i/>
          <w:iCs/>
          <w:lang w:val="en-US"/>
        </w:rPr>
        <w:t>8:33</w:t>
      </w:r>
      <w:r w:rsidRPr="003D122D">
        <w:rPr>
          <w:rFonts w:ascii="Baskerville Win95BT" w:hAnsi="Baskerville Win95BT"/>
          <w:lang w:val="en-US"/>
        </w:rPr>
        <w:t xml:space="preserve">), du. </w:t>
      </w:r>
      <w:r w:rsidRPr="003D122D">
        <w:rPr>
          <w:rFonts w:ascii="Baskerville Win95BT" w:hAnsi="Baskerville Win95BT" w:cs="Charis SIL"/>
          <w:i/>
          <w:iCs/>
          <w:lang w:val="en-US"/>
        </w:rPr>
        <w:t>a</w:t>
      </w:r>
      <w:r w:rsidRPr="003D122D">
        <w:rPr>
          <w:rFonts w:ascii="Basker-Semitic" w:hAnsi="Basker-Semitic" w:cs="Charis SIL"/>
          <w:i/>
          <w:iCs/>
          <w:lang w:val="en-US"/>
        </w:rPr>
        <w:t>"</w:t>
      </w:r>
      <w:r w:rsidRPr="003D122D">
        <w:rPr>
          <w:rFonts w:ascii="Baskerville Win95BT" w:hAnsi="Baskerville Win95BT" w:cs="Charis SIL"/>
          <w:i/>
          <w:iCs/>
          <w:lang w:val="en-US"/>
        </w:rPr>
        <w:t>módki</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8:33</w:t>
      </w:r>
      <w:r w:rsidRPr="003D122D">
        <w:rPr>
          <w:rFonts w:ascii="Baskerville Win95BT" w:hAnsi="Baskerville Win95BT" w:cs="Charis SIL"/>
          <w:lang w:val="en-US"/>
        </w:rPr>
        <w:t>)</w:t>
      </w:r>
    </w:p>
    <w:p w:rsidR="001B195D" w:rsidRPr="003D122D" w:rsidRDefault="001B195D" w:rsidP="00CD7C04">
      <w:pPr>
        <w:jc w:val="both"/>
        <w:rPr>
          <w:rFonts w:ascii="Baskerville Win95BT" w:hAnsi="Baskerville Win95BT" w:cs="Charis SIL"/>
          <w:iCs/>
          <w:lang w:val="en-US"/>
        </w:rPr>
      </w:pPr>
      <w:r w:rsidRPr="003D122D">
        <w:rPr>
          <w:rFonts w:ascii="Basker-Semitic" w:hAnsi="Basker-Semitic"/>
          <w:sz w:val="20"/>
          <w:szCs w:val="20"/>
          <w:lang w:val="en-US"/>
        </w:rPr>
        <w:t xml:space="preserve">› </w:t>
      </w:r>
      <w:r w:rsidRPr="003D122D">
        <w:rPr>
          <w:rFonts w:ascii="Baskerville Win95BT" w:hAnsi="Baskerville Win95BT"/>
          <w:iCs/>
          <w:sz w:val="20"/>
          <w:szCs w:val="20"/>
          <w:lang w:val="en-US"/>
        </w:rPr>
        <w:t xml:space="preserve">‘To recline on something (direct object)’: </w:t>
      </w:r>
      <w:r w:rsidRPr="003D122D">
        <w:rPr>
          <w:rFonts w:ascii="Baskerville Win95BT" w:hAnsi="Baskerville Win95BT"/>
          <w:i/>
          <w:sz w:val="20"/>
          <w:szCs w:val="20"/>
          <w:lang w:val="en-US"/>
        </w:rPr>
        <w:t>2:51</w:t>
      </w:r>
      <w:r w:rsidRPr="003D122D">
        <w:rPr>
          <w:rFonts w:ascii="Baskerville Win95BT" w:hAnsi="Baskerville Win95BT"/>
          <w:iCs/>
          <w:sz w:val="20"/>
          <w:szCs w:val="20"/>
          <w:lang w:val="en-US"/>
        </w:rPr>
        <w:t xml:space="preserve">; ‘to spend the night’: </w:t>
      </w:r>
      <w:r w:rsidRPr="003D122D">
        <w:rPr>
          <w:rFonts w:ascii="Baskerville Win95BT" w:hAnsi="Baskerville Win95BT"/>
          <w:i/>
          <w:sz w:val="20"/>
          <w:szCs w:val="20"/>
          <w:lang w:val="en-US"/>
        </w:rPr>
        <w:t>8:33</w:t>
      </w:r>
      <w:r w:rsidRPr="003D122D">
        <w:rPr>
          <w:rFonts w:ascii="Baskerville Win95BT" w:hAnsi="Baskerville Win95BT"/>
          <w:iCs/>
          <w:sz w:val="20"/>
          <w:szCs w:val="20"/>
          <w:lang w:val="en-US"/>
        </w:rPr>
        <w:t>.</w:t>
      </w:r>
    </w:p>
    <w:p w:rsidR="001B195D" w:rsidRPr="003D122D" w:rsidRDefault="001B195D" w:rsidP="00C93E79">
      <w:pPr>
        <w:jc w:val="both"/>
        <w:rPr>
          <w:rFonts w:ascii="Arabic Typesetting" w:hAnsi="Arabic Typesetting"/>
          <w:b/>
          <w:sz w:val="40"/>
          <w:lang w:val="en-US"/>
        </w:rPr>
      </w:pPr>
      <w:r w:rsidRPr="003D122D">
        <w:rPr>
          <w:rFonts w:ascii="Baskerville Win95BT" w:hAnsi="Baskerville Win95BT"/>
          <w:b/>
          <w:bCs/>
          <w:i/>
          <w:iCs/>
          <w:lang w:val="en-US"/>
        </w:rPr>
        <w:t>ma</w:t>
      </w:r>
      <w:r w:rsidRPr="003D122D">
        <w:rPr>
          <w:rFonts w:ascii="Basker-Semitic" w:hAnsi="Basker-Semitic"/>
          <w:b/>
          <w:bCs/>
          <w:i/>
          <w:iCs/>
          <w:lang w:val="en-US"/>
        </w:rPr>
        <w:t>"</w:t>
      </w:r>
      <w:r w:rsidRPr="003D122D">
        <w:rPr>
          <w:rFonts w:ascii="Baskerville Win95BT" w:hAnsi="Baskerville Win95BT"/>
          <w:b/>
          <w:bCs/>
          <w:i/>
          <w:iCs/>
          <w:lang w:val="en-US"/>
        </w:rPr>
        <w:t>mído</w:t>
      </w:r>
      <w:r w:rsidRPr="003D122D">
        <w:rPr>
          <w:rFonts w:ascii="Baskerville Win95BT" w:hAnsi="Baskerville Win95BT"/>
          <w:lang w:val="en-US"/>
        </w:rPr>
        <w:t xml:space="preserve"> (du. </w:t>
      </w:r>
      <w:r w:rsidRPr="003D122D">
        <w:rPr>
          <w:rFonts w:ascii="Baskerville Win95BT" w:hAnsi="Baskerville Win95BT"/>
          <w:i/>
          <w:iCs/>
          <w:lang w:val="en-US"/>
        </w:rPr>
        <w:t>ma</w:t>
      </w:r>
      <w:r w:rsidRPr="003D122D">
        <w:rPr>
          <w:rFonts w:ascii="Basker-Semitic" w:hAnsi="Basker-Semitic"/>
          <w:i/>
          <w:iCs/>
          <w:lang w:val="en-US"/>
        </w:rPr>
        <w:t>"</w:t>
      </w:r>
      <w:r w:rsidRPr="003D122D">
        <w:rPr>
          <w:rFonts w:ascii="Baskerville Win95BT" w:hAnsi="Baskerville Win95BT"/>
          <w:i/>
          <w:iCs/>
          <w:lang w:val="en-US"/>
        </w:rPr>
        <w:t>mid</w:t>
      </w:r>
      <w:r w:rsidRPr="003D122D">
        <w:rPr>
          <w:rFonts w:ascii="Baskerville Win95BT" w:hAnsi="Baskerville Win95BT"/>
          <w:bCs/>
          <w:i/>
          <w:iCs/>
          <w:lang w:val="en-US"/>
        </w:rPr>
        <w:t>óti</w:t>
      </w:r>
      <w:r w:rsidRPr="003D122D">
        <w:rPr>
          <w:rFonts w:ascii="Baskerville Win95BT" w:hAnsi="Baskerville Win95BT"/>
          <w:bCs/>
          <w:iCs/>
          <w:lang w:val="en-US"/>
        </w:rPr>
        <w:t xml:space="preserve">, pl. </w:t>
      </w:r>
      <w:r w:rsidRPr="003D122D">
        <w:rPr>
          <w:rFonts w:ascii="Baskerville Win95BT" w:hAnsi="Baskerville Win95BT"/>
          <w:bCs/>
          <w:i/>
          <w:lang w:val="en-US"/>
        </w:rPr>
        <w:t>mo</w:t>
      </w:r>
      <w:r w:rsidRPr="003D122D">
        <w:rPr>
          <w:rFonts w:ascii="Basker-Semitic" w:hAnsi="Basker-Semitic"/>
          <w:i/>
          <w:lang w:val="en-US"/>
        </w:rPr>
        <w:t>"</w:t>
      </w:r>
      <w:r w:rsidRPr="003D122D">
        <w:rPr>
          <w:rFonts w:ascii="Baskerville Win95BT" w:hAnsi="Baskerville Win95BT"/>
          <w:bCs/>
          <w:i/>
          <w:lang w:val="en-US"/>
        </w:rPr>
        <w:t>ó</w:t>
      </w:r>
      <w:r w:rsidRPr="003D122D">
        <w:rPr>
          <w:rFonts w:ascii="Baskerville Win95BT" w:hAnsi="Baskerville Win95BT"/>
          <w:i/>
          <w:lang w:val="en-US"/>
        </w:rPr>
        <w:t>mid</w:t>
      </w:r>
      <w:r w:rsidRPr="003D122D">
        <w:rPr>
          <w:rFonts w:ascii="Baskerville Win95BT" w:hAnsi="Baskerville Win95BT"/>
          <w:lang w:val="en-US"/>
        </w:rPr>
        <w:t xml:space="preserve">) ‘pillow’ </w:t>
      </w:r>
      <w:r w:rsidRPr="003D122D">
        <w:rPr>
          <w:rFonts w:ascii="Arabic Typesetting" w:hAnsi="Arabic Typesetting"/>
          <w:bCs/>
          <w:sz w:val="40"/>
          <w:rtl/>
          <w:lang w:val="en-US"/>
        </w:rPr>
        <w:t>مَعْمِيدُو</w:t>
      </w:r>
      <w:r w:rsidRPr="003D122D">
        <w:rPr>
          <w:rFonts w:ascii="Arabic Typesetting" w:hAnsi="Arabic Typesetting"/>
          <w:b/>
          <w:sz w:val="40"/>
          <w:rtl/>
          <w:lang w:val="en-US"/>
        </w:rPr>
        <w:t xml:space="preserve">    وسادة</w:t>
      </w:r>
    </w:p>
    <w:p w:rsidR="001B195D" w:rsidRDefault="001B195D" w:rsidP="00C93E79">
      <w:pPr>
        <w:jc w:val="both"/>
        <w:rPr>
          <w:rFonts w:ascii="Baskerville Win95BT" w:hAnsi="Baskerville Win95BT"/>
          <w:bCs/>
          <w:i/>
          <w:lang w:val="en-US"/>
        </w:rPr>
      </w:pPr>
      <w:r w:rsidRPr="003D122D">
        <w:rPr>
          <w:rFonts w:ascii="Baskerville Win95BT" w:hAnsi="Baskerville Win95BT"/>
          <w:bCs/>
          <w:iCs/>
          <w:lang w:val="en-US"/>
        </w:rPr>
        <w:t xml:space="preserve">sg. </w:t>
      </w:r>
      <w:r w:rsidRPr="003D122D">
        <w:rPr>
          <w:rFonts w:ascii="Baskerville Win95BT" w:hAnsi="Baskerville Win95BT"/>
          <w:bCs/>
          <w:i/>
          <w:lang w:val="en-US"/>
        </w:rPr>
        <w:t>2:50</w:t>
      </w:r>
    </w:p>
    <w:p w:rsidR="0000455C" w:rsidRPr="003D122D" w:rsidRDefault="0000455C" w:rsidP="00C93E79">
      <w:pPr>
        <w:jc w:val="both"/>
        <w:rPr>
          <w:rFonts w:ascii="Arabic Typesetting" w:hAnsi="Arabic Typesetting"/>
          <w:b/>
          <w:sz w:val="40"/>
          <w:lang w:val="en-US"/>
        </w:rPr>
      </w:pPr>
    </w:p>
    <w:p w:rsidR="001B195D" w:rsidRPr="003D122D" w:rsidRDefault="001B195D" w:rsidP="006557D2">
      <w:pPr>
        <w:jc w:val="both"/>
        <w:rPr>
          <w:rFonts w:ascii="Arabic Typesetting" w:hAnsi="Arabic Typesetting"/>
          <w:sz w:val="40"/>
          <w:lang w:val="en-US"/>
        </w:rPr>
      </w:pPr>
      <w:r w:rsidRPr="003D122D">
        <w:rPr>
          <w:bCs/>
          <w:sz w:val="20"/>
          <w:szCs w:val="20"/>
          <w:lang w:val="en-US"/>
        </w:rPr>
        <w:t>●</w:t>
      </w:r>
      <w:r w:rsidRPr="003D122D">
        <w:rPr>
          <w:rFonts w:ascii="Baskerville Win95BT" w:hAnsi="Baskerville Win95BT"/>
          <w:bCs/>
          <w:sz w:val="20"/>
          <w:szCs w:val="20"/>
          <w:lang w:val="en-US"/>
        </w:rPr>
        <w:t xml:space="preserve"> LS 313</w:t>
      </w:r>
    </w:p>
    <w:p w:rsidR="001B195D" w:rsidRPr="003D122D" w:rsidRDefault="001B195D" w:rsidP="00AE5C4B">
      <w:pPr>
        <w:jc w:val="both"/>
        <w:rPr>
          <w:rFonts w:ascii="Baskerville Win95BT" w:hAnsi="Baskerville Win95BT"/>
          <w:b/>
          <w:bCs/>
          <w:lang w:val="en-US"/>
        </w:rPr>
      </w:pPr>
    </w:p>
    <w:p w:rsidR="001B195D" w:rsidRPr="003D122D" w:rsidRDefault="001B195D" w:rsidP="00382BEE">
      <w:pPr>
        <w:jc w:val="both"/>
        <w:rPr>
          <w:rFonts w:ascii="Arabic Typesetting" w:hAnsi="Arabic Typesetting"/>
          <w:b/>
          <w:bCs/>
          <w:sz w:val="40"/>
          <w:rtl/>
          <w:lang w:val="en-US"/>
        </w:rPr>
      </w:pPr>
      <w:r w:rsidRPr="003D122D">
        <w:rPr>
          <w:rFonts w:ascii="Basker-Semitic" w:hAnsi="Basker-Semitic" w:cs="Charis SIL"/>
          <w:b/>
          <w:i/>
          <w:lang w:val="en-US"/>
        </w:rPr>
        <w:t>"</w:t>
      </w:r>
      <w:r w:rsidRPr="003D122D">
        <w:rPr>
          <w:rFonts w:ascii="Baskerville Win95BT" w:hAnsi="Baskerville Win95BT" w:cs="Charis SIL"/>
          <w:b/>
          <w:i/>
          <w:lang w:val="en-US"/>
        </w:rPr>
        <w:t>am</w:t>
      </w:r>
      <w:r w:rsidRPr="003D122D">
        <w:rPr>
          <w:rFonts w:ascii="Basker-Semitic" w:hAnsi="Basker-Semitic" w:cs="Charis SIL"/>
          <w:b/>
          <w:i/>
          <w:lang w:val="en-US"/>
        </w:rPr>
        <w:t>£</w:t>
      </w:r>
      <w:r w:rsidRPr="003D122D">
        <w:rPr>
          <w:rFonts w:ascii="Basker-Semitic" w:hAnsi="Basker-Semitic" w:cs="Charis SIL"/>
          <w:lang w:val="en-US"/>
        </w:rPr>
        <w:t xml:space="preserve"> </w:t>
      </w:r>
      <w:r w:rsidRPr="003D122D">
        <w:rPr>
          <w:rFonts w:ascii="Baskerville Win95BT" w:hAnsi="Baskerville Win95BT"/>
          <w:lang w:val="en-US"/>
        </w:rPr>
        <w:t xml:space="preserve">‘middle’ </w:t>
      </w:r>
      <w:r w:rsidRPr="003D122D">
        <w:rPr>
          <w:rFonts w:ascii="Arabic Typesetting" w:hAnsi="Arabic Typesetting"/>
          <w:sz w:val="40"/>
          <w:rtl/>
          <w:lang w:val="en-US"/>
        </w:rPr>
        <w:t xml:space="preserve">وَسَط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عَمْق</w:t>
      </w:r>
    </w:p>
    <w:p w:rsidR="001B195D" w:rsidRDefault="001B195D" w:rsidP="00730882">
      <w:pPr>
        <w:jc w:val="both"/>
        <w:rPr>
          <w:rFonts w:ascii="Baskerville Win95BT" w:hAnsi="Baskerville Win95BT"/>
          <w:sz w:val="20"/>
          <w:szCs w:val="20"/>
          <w:lang w:val="en-US"/>
        </w:rPr>
      </w:pPr>
      <w:r w:rsidRPr="003D122D">
        <w:rPr>
          <w:rFonts w:ascii="Basker-Semitic" w:hAnsi="Basker-Semitic"/>
          <w:sz w:val="20"/>
          <w:szCs w:val="20"/>
          <w:lang w:val="en-US"/>
        </w:rPr>
        <w:t xml:space="preserve">› </w:t>
      </w:r>
      <w:r w:rsidRPr="003D122D">
        <w:rPr>
          <w:rFonts w:ascii="Baskerville Win95BT" w:hAnsi="Baskerville Win95BT"/>
          <w:sz w:val="20"/>
          <w:szCs w:val="20"/>
          <w:lang w:val="en-US"/>
        </w:rPr>
        <w:t xml:space="preserve">Spatial: 2:40+; temporal: </w:t>
      </w:r>
      <w:r w:rsidRPr="003D122D">
        <w:rPr>
          <w:rFonts w:ascii="Basker-Semitic" w:hAnsi="Basker-Semitic" w:cs="Charis SIL"/>
          <w:bCs/>
          <w:i/>
          <w:sz w:val="20"/>
          <w:szCs w:val="20"/>
          <w:lang w:val="en-US"/>
        </w:rPr>
        <w:t>"</w:t>
      </w:r>
      <w:r w:rsidRPr="003D122D">
        <w:rPr>
          <w:rFonts w:ascii="Baskerville Win95BT" w:hAnsi="Baskerville Win95BT" w:cs="Charis SIL"/>
          <w:bCs/>
          <w:i/>
          <w:sz w:val="20"/>
          <w:szCs w:val="20"/>
          <w:lang w:val="en-US"/>
        </w:rPr>
        <w:t>am</w:t>
      </w:r>
      <w:r w:rsidRPr="003D122D">
        <w:rPr>
          <w:rFonts w:ascii="Basker-Semitic" w:hAnsi="Basker-Semitic" w:cs="Charis SIL"/>
          <w:bCs/>
          <w:i/>
          <w:sz w:val="20"/>
          <w:szCs w:val="20"/>
          <w:lang w:val="en-US"/>
        </w:rPr>
        <w:t>£</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di</w:t>
      </w:r>
      <w:r w:rsidRPr="003D122D">
        <w:rPr>
          <w:rFonts w:ascii="Baskerville Win95BT" w:hAnsi="Baskerville Win95BT"/>
          <w:sz w:val="20"/>
          <w:szCs w:val="20"/>
          <w:lang w:val="en-US"/>
        </w:rPr>
        <w:t>-</w:t>
      </w:r>
      <w:r w:rsidRPr="003D122D">
        <w:rPr>
          <w:rFonts w:ascii="Basker-Semitic" w:hAnsi="Basker-Semitic"/>
          <w:i/>
          <w:iCs/>
          <w:sz w:val="20"/>
          <w:szCs w:val="20"/>
          <w:lang w:val="en-US"/>
        </w:rPr>
        <w:t>µ</w:t>
      </w:r>
      <w:r w:rsidRPr="003D122D">
        <w:rPr>
          <w:rFonts w:ascii="Baskerville Win95BT" w:hAnsi="Baskerville Win95BT"/>
          <w:i/>
          <w:iCs/>
          <w:sz w:val="20"/>
          <w:szCs w:val="20"/>
          <w:lang w:val="en-US"/>
        </w:rPr>
        <w:t>te</w:t>
      </w:r>
      <w:r w:rsidRPr="003D122D">
        <w:rPr>
          <w:rFonts w:ascii="Baskerville Win95BT" w:hAnsi="Baskerville Win95BT"/>
          <w:sz w:val="20"/>
          <w:szCs w:val="20"/>
          <w:lang w:val="en-US"/>
        </w:rPr>
        <w:t xml:space="preserve"> ‘in the middle of the night’ (</w:t>
      </w:r>
      <w:r w:rsidRPr="003D122D">
        <w:rPr>
          <w:rFonts w:ascii="Baskerville Win95BT" w:hAnsi="Baskerville Win95BT"/>
          <w:i/>
          <w:iCs/>
          <w:sz w:val="20"/>
          <w:szCs w:val="20"/>
          <w:lang w:val="en-US"/>
        </w:rPr>
        <w:t>8:33</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28:42</w:t>
      </w:r>
      <w:r>
        <w:rPr>
          <w:rFonts w:ascii="Baskerville Win95BT" w:hAnsi="Baskerville Win95BT"/>
          <w:sz w:val="20"/>
          <w:szCs w:val="20"/>
          <w:lang w:val="en-US"/>
        </w:rPr>
        <w:t>).</w:t>
      </w:r>
    </w:p>
    <w:p w:rsidR="001B195D" w:rsidRPr="00730C11" w:rsidRDefault="001B195D" w:rsidP="00730882">
      <w:pPr>
        <w:jc w:val="both"/>
        <w:rPr>
          <w:rFonts w:ascii="Arabic Typesetting" w:hAnsi="Arabic Typesetting"/>
          <w:sz w:val="20"/>
          <w:szCs w:val="20"/>
          <w:lang w:val="en-US"/>
        </w:rPr>
      </w:pPr>
      <w:r w:rsidRPr="003D122D">
        <w:rPr>
          <w:rFonts w:ascii="Baskerville Win95BT" w:hAnsi="Baskerville Win95BT" w:cs="Charis SIL"/>
          <w:i/>
          <w:iCs/>
          <w:sz w:val="20"/>
          <w:szCs w:val="20"/>
          <w:lang w:val="en-US"/>
        </w:rPr>
        <w:t>b</w:t>
      </w:r>
      <w:r w:rsidRPr="003D122D">
        <w:rPr>
          <w:rFonts w:ascii="Basker-Semitic" w:hAnsi="Basker-Semitic" w:cs="Charis SIL"/>
          <w:i/>
          <w:iCs/>
          <w:sz w:val="20"/>
          <w:szCs w:val="20"/>
          <w:lang w:val="en-US"/>
        </w:rPr>
        <w:t>3</w:t>
      </w:r>
      <w:r w:rsidRPr="003D122D">
        <w:rPr>
          <w:rFonts w:ascii="Baskerville Win95BT" w:hAnsi="Baskerville Win95BT" w:cs="Charis SIL"/>
          <w:sz w:val="20"/>
          <w:szCs w:val="20"/>
          <w:lang w:val="en-US"/>
        </w:rPr>
        <w:t>-</w:t>
      </w:r>
      <w:r w:rsidRPr="003D122D">
        <w:rPr>
          <w:rFonts w:ascii="Basker-Semitic" w:hAnsi="Basker-Semitic" w:cs="Charis SIL"/>
          <w:i/>
          <w:iCs/>
          <w:sz w:val="20"/>
          <w:szCs w:val="20"/>
          <w:lang w:val="en-US"/>
        </w:rPr>
        <w:t>"</w:t>
      </w:r>
      <w:r w:rsidRPr="003D122D">
        <w:rPr>
          <w:rFonts w:ascii="Baskerville Win95BT" w:hAnsi="Baskerville Win95BT" w:cs="Charis SIL"/>
          <w:i/>
          <w:iCs/>
          <w:sz w:val="20"/>
          <w:szCs w:val="20"/>
          <w:lang w:val="en-US"/>
        </w:rPr>
        <w:t>am</w:t>
      </w:r>
      <w:r w:rsidRPr="003D122D">
        <w:rPr>
          <w:rFonts w:ascii="Basker-Semitic" w:hAnsi="Basker-Semitic" w:cs="Charis SIL"/>
          <w:i/>
          <w:iCs/>
          <w:sz w:val="20"/>
          <w:szCs w:val="20"/>
          <w:lang w:val="en-US"/>
        </w:rPr>
        <w:t>£</w:t>
      </w:r>
      <w:r w:rsidRPr="003D122D">
        <w:rPr>
          <w:rFonts w:cs="Charis SIL"/>
          <w:i/>
          <w:iCs/>
          <w:sz w:val="20"/>
          <w:szCs w:val="20"/>
          <w:lang w:val="en-US"/>
        </w:rPr>
        <w:t xml:space="preserve"> </w:t>
      </w:r>
      <w:r w:rsidRPr="003D122D">
        <w:rPr>
          <w:rFonts w:ascii="Baskerville Win95BT" w:hAnsi="Baskerville Win95BT" w:cs="Charis SIL"/>
          <w:sz w:val="20"/>
          <w:szCs w:val="20"/>
          <w:lang w:val="en-US"/>
        </w:rPr>
        <w:t>‘inside, in the middle (adverb)’:</w:t>
      </w:r>
      <w:r w:rsidRPr="003D122D">
        <w:rPr>
          <w:rFonts w:ascii="Baskerville Win95BT" w:hAnsi="Baskerville Win95BT" w:cs="Charis SIL"/>
          <w:i/>
          <w:iCs/>
          <w:sz w:val="20"/>
          <w:szCs w:val="20"/>
          <w:lang w:val="en-US"/>
        </w:rPr>
        <w:t xml:space="preserve"> 8:33</w:t>
      </w:r>
      <w:r w:rsidRPr="003D122D">
        <w:rPr>
          <w:rFonts w:ascii="Baskerville Win95BT" w:hAnsi="Baskerville Win95BT" w:cs="Charis SIL"/>
          <w:sz w:val="20"/>
          <w:szCs w:val="20"/>
          <w:lang w:val="en-US"/>
        </w:rPr>
        <w:t>;</w:t>
      </w:r>
      <w:r>
        <w:rPr>
          <w:rFonts w:ascii="Baskerville Win95BT" w:hAnsi="Baskerville Win95BT" w:cs="Charis SIL"/>
          <w:sz w:val="20"/>
          <w:szCs w:val="20"/>
          <w:lang w:val="en-US"/>
        </w:rPr>
        <w:t xml:space="preserve"> </w:t>
      </w:r>
      <w:r w:rsidRPr="003D122D">
        <w:rPr>
          <w:rFonts w:ascii="Baskerville Win95BT" w:hAnsi="Baskerville Win95BT" w:cs="Charis SIL"/>
          <w:i/>
          <w:iCs/>
          <w:sz w:val="20"/>
          <w:szCs w:val="20"/>
          <w:lang w:val="en-US"/>
        </w:rPr>
        <w:t>b</w:t>
      </w:r>
      <w:r w:rsidRPr="003D122D">
        <w:rPr>
          <w:rFonts w:ascii="Basker-Semitic" w:hAnsi="Basker-Semitic" w:cs="Charis SIL"/>
          <w:i/>
          <w:iCs/>
          <w:sz w:val="20"/>
          <w:szCs w:val="20"/>
          <w:lang w:val="en-US"/>
        </w:rPr>
        <w:t>3</w:t>
      </w:r>
      <w:r w:rsidRPr="003D122D">
        <w:rPr>
          <w:rFonts w:ascii="Baskerville Win95BT" w:hAnsi="Baskerville Win95BT" w:cs="Charis SIL"/>
          <w:sz w:val="20"/>
          <w:szCs w:val="20"/>
          <w:lang w:val="en-US"/>
        </w:rPr>
        <w:t>-</w:t>
      </w:r>
      <w:r w:rsidRPr="003D122D">
        <w:rPr>
          <w:rFonts w:ascii="Basker-Semitic" w:hAnsi="Basker-Semitic" w:cs="Charis SIL"/>
          <w:i/>
          <w:iCs/>
          <w:sz w:val="20"/>
          <w:szCs w:val="20"/>
          <w:lang w:val="en-US"/>
        </w:rPr>
        <w:t>"</w:t>
      </w:r>
      <w:r w:rsidRPr="003D122D">
        <w:rPr>
          <w:rFonts w:ascii="Baskerville Win95BT" w:hAnsi="Baskerville Win95BT" w:cs="Charis SIL"/>
          <w:i/>
          <w:iCs/>
          <w:sz w:val="20"/>
          <w:szCs w:val="20"/>
          <w:lang w:val="en-US"/>
        </w:rPr>
        <w:t>am</w:t>
      </w:r>
      <w:r w:rsidRPr="003D122D">
        <w:rPr>
          <w:rFonts w:ascii="Basker-Semitic" w:hAnsi="Basker-Semitic" w:cs="Charis SIL"/>
          <w:i/>
          <w:iCs/>
          <w:sz w:val="20"/>
          <w:szCs w:val="20"/>
          <w:lang w:val="en-US"/>
        </w:rPr>
        <w:t>£</w:t>
      </w:r>
      <w:r w:rsidRPr="003D122D">
        <w:rPr>
          <w:rFonts w:ascii="Baskerville Win95BT" w:hAnsi="Baskerville Win95BT" w:cs="Charis SIL"/>
          <w:i/>
          <w:iCs/>
          <w:sz w:val="20"/>
          <w:szCs w:val="20"/>
          <w:lang w:val="en-US"/>
        </w:rPr>
        <w:t xml:space="preserve"> di</w:t>
      </w:r>
      <w:r w:rsidRPr="003D122D">
        <w:rPr>
          <w:rFonts w:ascii="Baskerville Win95BT" w:hAnsi="Baskerville Win95BT" w:cs="Charis SIL"/>
          <w:sz w:val="20"/>
          <w:szCs w:val="20"/>
          <w:lang w:val="en-US"/>
        </w:rPr>
        <w:t xml:space="preserve">- ‘in the middle of’: </w:t>
      </w:r>
      <w:r w:rsidRPr="003D122D">
        <w:rPr>
          <w:rFonts w:ascii="Baskerville Win95BT" w:hAnsi="Baskerville Win95BT"/>
          <w:sz w:val="20"/>
          <w:szCs w:val="20"/>
          <w:lang w:val="en-US"/>
        </w:rPr>
        <w:t>spatial, static (</w:t>
      </w:r>
      <w:r w:rsidRPr="003D122D">
        <w:rPr>
          <w:rFonts w:ascii="Baskerville Win95BT" w:hAnsi="Baskerville Win95BT"/>
          <w:i/>
          <w:iCs/>
          <w:sz w:val="20"/>
          <w:szCs w:val="20"/>
          <w:lang w:val="en-US"/>
        </w:rPr>
        <w:t>24:13, 31:28</w:t>
      </w:r>
      <w:r w:rsidRPr="003D122D">
        <w:rPr>
          <w:rFonts w:ascii="Baskerville Win95BT" w:hAnsi="Baskerville Win95BT"/>
          <w:sz w:val="20"/>
          <w:szCs w:val="20"/>
          <w:lang w:val="en-US"/>
        </w:rPr>
        <w:t>); spatial, non-static (</w:t>
      </w:r>
      <w:r w:rsidRPr="003D122D">
        <w:rPr>
          <w:rFonts w:ascii="Baskerville Win95BT" w:hAnsi="Baskerville Win95BT" w:cs="Charis SIL"/>
          <w:i/>
          <w:iCs/>
          <w:sz w:val="20"/>
          <w:szCs w:val="20"/>
          <w:lang w:val="en-US"/>
        </w:rPr>
        <w:t>8:49</w:t>
      </w:r>
      <w:r w:rsidRPr="003D122D">
        <w:rPr>
          <w:rFonts w:ascii="Baskerville Win95BT" w:hAnsi="Baskerville Win95BT" w:cs="Charis SIL"/>
          <w:iCs/>
          <w:sz w:val="20"/>
          <w:szCs w:val="20"/>
          <w:lang w:val="en-US"/>
        </w:rPr>
        <w:t>)</w:t>
      </w:r>
      <w:r w:rsidRPr="003D122D">
        <w:rPr>
          <w:rFonts w:ascii="Baskerville Win95BT" w:hAnsi="Baskerville Win95BT" w:cs="Charis SIL"/>
          <w:sz w:val="20"/>
          <w:szCs w:val="20"/>
          <w:lang w:val="en-US"/>
        </w:rPr>
        <w:t>; temporal (</w:t>
      </w:r>
      <w:r w:rsidRPr="003D122D">
        <w:rPr>
          <w:rFonts w:ascii="Baskerville Win95BT" w:hAnsi="Baskerville Win95BT" w:cs="Charis SIL"/>
          <w:i/>
          <w:iCs/>
          <w:sz w:val="20"/>
          <w:szCs w:val="20"/>
          <w:lang w:val="en-US"/>
        </w:rPr>
        <w:t>8:33</w:t>
      </w:r>
      <w:r w:rsidRPr="003D122D">
        <w:rPr>
          <w:rFonts w:ascii="Baskerville Win95BT" w:hAnsi="Baskerville Win95BT"/>
          <w:i/>
          <w:iCs/>
          <w:sz w:val="20"/>
          <w:szCs w:val="20"/>
          <w:lang w:val="en-US"/>
        </w:rPr>
        <w:t>, 28:42</w:t>
      </w:r>
      <w:r w:rsidRPr="003D122D">
        <w:rPr>
          <w:rFonts w:ascii="Baskerville Win95BT" w:hAnsi="Baskerville Win95BT" w:cs="Charis SIL"/>
          <w:sz w:val="20"/>
          <w:szCs w:val="20"/>
          <w:lang w:val="en-US"/>
        </w:rPr>
        <w:t>)</w:t>
      </w:r>
      <w:r>
        <w:rPr>
          <w:rFonts w:ascii="Baskerville Win95BT" w:hAnsi="Baskerville Win95BT" w:cs="Charis SIL"/>
          <w:sz w:val="20"/>
          <w:szCs w:val="20"/>
          <w:lang w:val="en-US"/>
        </w:rPr>
        <w:t>.</w:t>
      </w:r>
    </w:p>
    <w:p w:rsidR="001B195D" w:rsidRPr="003D122D" w:rsidRDefault="001B195D" w:rsidP="00C304AD">
      <w:pPr>
        <w:jc w:val="both"/>
        <w:rPr>
          <w:rFonts w:ascii="Arabic Typesetting" w:hAnsi="Arabic Typesetting"/>
          <w:sz w:val="40"/>
          <w:rtl/>
          <w:lang w:val="en-US"/>
        </w:rPr>
      </w:pPr>
      <w:r w:rsidRPr="003D122D">
        <w:rPr>
          <w:rFonts w:ascii="Baskerville Win95BT" w:hAnsi="Baskerville Win95BT"/>
          <w:b/>
          <w:bCs/>
          <w:lang w:val="en-US"/>
        </w:rPr>
        <w:t>II</w:t>
      </w:r>
      <w:r w:rsidRPr="003D122D">
        <w:rPr>
          <w:rFonts w:ascii="Baskerville Win95BT" w:hAnsi="Baskerville Win95BT"/>
          <w:bCs/>
          <w:lang w:val="en-US"/>
        </w:rPr>
        <w:t xml:space="preserve"> </w:t>
      </w:r>
      <w:r w:rsidRPr="003D122D">
        <w:rPr>
          <w:rFonts w:ascii="Basker-Semitic" w:hAnsi="Basker-Semitic" w:cs="Charis SIL"/>
          <w:b/>
          <w:i/>
          <w:iCs/>
          <w:lang w:val="en-US"/>
        </w:rPr>
        <w:t>"</w:t>
      </w:r>
      <w:r w:rsidRPr="003D122D">
        <w:rPr>
          <w:rFonts w:ascii="Baskerville Win95BT" w:hAnsi="Baskerville Win95BT" w:cs="Charis SIL"/>
          <w:b/>
          <w:i/>
          <w:iCs/>
          <w:lang w:val="en-US"/>
        </w:rPr>
        <w:t>ómi</w:t>
      </w:r>
      <w:r w:rsidRPr="003D122D">
        <w:rPr>
          <w:rFonts w:ascii="Basker-Semitic" w:hAnsi="Basker-Semitic" w:cs="Charis SIL"/>
          <w:b/>
          <w:i/>
          <w:iCs/>
          <w:lang w:val="en-US"/>
        </w:rPr>
        <w:t>£</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omí</w:t>
      </w:r>
      <w:r w:rsidRPr="003D122D">
        <w:rPr>
          <w:rFonts w:ascii="Basker-Semitic" w:hAnsi="Basker-Semitic" w:cs="Charis SIL"/>
          <w:i/>
          <w:iCs/>
          <w:lang w:val="en-US"/>
        </w:rPr>
        <w:t>£</w:t>
      </w:r>
      <w:r w:rsidRPr="003D122D">
        <w:rPr>
          <w:rFonts w:ascii="Baskerville Win95BT" w:hAnsi="Baskerville Win95BT" w:cs="Charis SIL"/>
          <w:i/>
          <w:iCs/>
          <w:lang w:val="en-US"/>
        </w:rPr>
        <w:t>in</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i</w:t>
      </w:r>
      <w:r w:rsidRPr="003D122D">
        <w:rPr>
          <w:rFonts w:ascii="Basker-Semitic" w:hAnsi="Basker-Semitic" w:cs="Charis SIL"/>
          <w:i/>
          <w:iCs/>
          <w:lang w:val="en-US"/>
        </w:rPr>
        <w:t>"</w:t>
      </w:r>
      <w:r w:rsidRPr="003D122D">
        <w:rPr>
          <w:rFonts w:ascii="Baskerville Win95BT" w:hAnsi="Baskerville Win95BT" w:cs="Charis SIL"/>
          <w:i/>
          <w:iCs/>
          <w:lang w:val="en-US"/>
        </w:rPr>
        <w:t>áma</w:t>
      </w:r>
      <w:r w:rsidRPr="003D122D">
        <w:rPr>
          <w:rFonts w:ascii="Basker-Semitic" w:hAnsi="Basker-Semitic" w:cs="Charis SIL"/>
          <w:i/>
          <w:iCs/>
          <w:lang w:val="en-US"/>
        </w:rPr>
        <w:t>£</w:t>
      </w:r>
      <w:r w:rsidRPr="003D122D">
        <w:rPr>
          <w:rFonts w:ascii="Baskerville Win95BT" w:hAnsi="Baskerville Win95BT" w:cs="Charis SIL"/>
          <w:lang w:val="en-US"/>
        </w:rPr>
        <w:t xml:space="preserve">) </w:t>
      </w:r>
      <w:r w:rsidRPr="003D122D">
        <w:rPr>
          <w:rFonts w:ascii="Baskerville Win95BT" w:hAnsi="Baskerville Win95BT"/>
          <w:lang w:val="en-US"/>
        </w:rPr>
        <w:t>‘to reach the middle</w:t>
      </w:r>
      <w:r>
        <w:rPr>
          <w:rFonts w:ascii="Baskerville Win95BT" w:hAnsi="Baskerville Win95BT"/>
          <w:lang w:val="en-US"/>
        </w:rPr>
        <w:t xml:space="preserve">’ </w:t>
      </w:r>
      <w:r w:rsidRPr="003D122D">
        <w:rPr>
          <w:rFonts w:ascii="Arabic Typesetting" w:hAnsi="Arabic Typesetting"/>
          <w:b/>
          <w:bCs/>
          <w:sz w:val="40"/>
          <w:rtl/>
          <w:lang w:val="en-US"/>
        </w:rPr>
        <w:t>عُامِيق</w:t>
      </w:r>
      <w:r w:rsidRPr="003D122D">
        <w:rPr>
          <w:rFonts w:ascii="Arabic Typesetting" w:hAnsi="Arabic Typesetting"/>
          <w:sz w:val="40"/>
          <w:rtl/>
          <w:lang w:val="en-US"/>
        </w:rPr>
        <w:t xml:space="preserve">    وصل إلى الوسط</w:t>
      </w:r>
    </w:p>
    <w:p w:rsidR="001B195D" w:rsidRPr="003D122D" w:rsidRDefault="001B195D" w:rsidP="006557D2">
      <w:pPr>
        <w:jc w:val="both"/>
        <w:rPr>
          <w:rFonts w:ascii="Baskerville Win95BT" w:hAnsi="Baskerville Win95BT" w:cs="Charis SIL"/>
          <w:iCs/>
          <w:lang w:val="en-US"/>
        </w:rPr>
      </w:pPr>
      <w:r w:rsidRPr="003D122D">
        <w:rPr>
          <w:rFonts w:ascii="Baskerville Win95BT" w:hAnsi="Baskerville Win95BT"/>
          <w:lang w:val="en-US"/>
        </w:rPr>
        <w:t>Pf. 3 sg. m.</w:t>
      </w:r>
      <w:r w:rsidRPr="003D122D">
        <w:rPr>
          <w:rFonts w:ascii="Basker-Semitic" w:hAnsi="Basker-Semitic" w:cs="Charis SIL"/>
          <w:i/>
          <w:iCs/>
          <w:lang w:val="en-US"/>
        </w:rPr>
        <w:t xml:space="preserve"> "</w:t>
      </w:r>
      <w:r w:rsidRPr="003D122D">
        <w:rPr>
          <w:rFonts w:ascii="Baskerville Win95BT" w:hAnsi="Baskerville Win95BT" w:cs="Charis SIL"/>
          <w:i/>
          <w:iCs/>
          <w:lang w:val="en-US"/>
        </w:rPr>
        <w:t>ómi</w:t>
      </w:r>
      <w:r w:rsidRPr="003D122D">
        <w:rPr>
          <w:rFonts w:ascii="Basker-Semitic" w:hAnsi="Basker-Semitic" w:cs="Charis SIL"/>
          <w:i/>
          <w:iCs/>
          <w:lang w:val="en-US"/>
        </w:rPr>
        <w:t xml:space="preserve">£ </w:t>
      </w:r>
      <w:r w:rsidRPr="003D122D">
        <w:rPr>
          <w:rFonts w:ascii="Baskerville Win95BT" w:hAnsi="Baskerville Win95BT" w:cs="Charis SIL"/>
          <w:iCs/>
          <w:lang w:val="en-US"/>
        </w:rPr>
        <w:t>(</w:t>
      </w:r>
      <w:r w:rsidRPr="003D122D">
        <w:rPr>
          <w:rFonts w:ascii="Baskerville Win95BT" w:hAnsi="Baskerville Win95BT" w:cs="Charis SIL"/>
          <w:i/>
          <w:iCs/>
          <w:lang w:val="en-US"/>
        </w:rPr>
        <w:t>2:37</w:t>
      </w:r>
      <w:r w:rsidRPr="003D122D">
        <w:rPr>
          <w:rFonts w:ascii="Baskerville Win95BT" w:hAnsi="Baskerville Win95BT" w:cs="Charis SIL"/>
          <w:iCs/>
          <w:lang w:val="en-US"/>
        </w:rPr>
        <w:t>)</w:t>
      </w:r>
      <w:r w:rsidRPr="003D122D">
        <w:rPr>
          <w:rFonts w:ascii="Baskerville Win95BT" w:hAnsi="Baskerville Win95BT" w:cs="Charis SIL"/>
          <w:lang w:val="en-US"/>
        </w:rPr>
        <w:t xml:space="preserve">, f. </w:t>
      </w:r>
      <w:r w:rsidRPr="003D122D">
        <w:rPr>
          <w:rFonts w:ascii="Basker-Semitic" w:hAnsi="Basker-Semitic" w:cs="Charis SIL"/>
          <w:i/>
          <w:lang w:val="en-US"/>
        </w:rPr>
        <w:t>"</w:t>
      </w:r>
      <w:r w:rsidRPr="003D122D">
        <w:rPr>
          <w:rFonts w:ascii="Baskerville Win95BT" w:hAnsi="Baskerville Win95BT" w:cs="Charis SIL"/>
          <w:i/>
          <w:lang w:val="en-US"/>
        </w:rPr>
        <w:t>amí</w:t>
      </w:r>
      <w:r w:rsidRPr="003D122D">
        <w:rPr>
          <w:rFonts w:ascii="Basker-Semitic" w:hAnsi="Basker-Semitic" w:cs="Charis SIL"/>
          <w:i/>
          <w:lang w:val="en-US"/>
        </w:rPr>
        <w:t>£</w:t>
      </w:r>
      <w:r w:rsidRPr="003D122D">
        <w:rPr>
          <w:rFonts w:ascii="Baskerville Win95BT" w:hAnsi="Baskerville Win95BT" w:cs="Charis SIL"/>
          <w:i/>
          <w:lang w:val="en-US"/>
        </w:rPr>
        <w:t>o</w:t>
      </w:r>
      <w:r w:rsidRPr="003D122D">
        <w:rPr>
          <w:rFonts w:ascii="Baskerville Win95BT" w:hAnsi="Baskerville Win95BT" w:cs="Charis SIL"/>
          <w:iCs/>
          <w:lang w:val="en-US"/>
        </w:rPr>
        <w:t xml:space="preserve"> (2:37, </w:t>
      </w:r>
      <w:r w:rsidRPr="003D122D">
        <w:rPr>
          <w:rFonts w:ascii="Baskerville Win95BT" w:hAnsi="Baskerville Win95BT" w:cs="Charis SIL"/>
          <w:i/>
          <w:iCs/>
          <w:lang w:val="en-US"/>
        </w:rPr>
        <w:t>2:37</w:t>
      </w:r>
      <w:r w:rsidRPr="003D122D">
        <w:rPr>
          <w:rFonts w:ascii="Baskerville Win95BT" w:hAnsi="Baskerville Win95BT" w:cs="Charis SIL"/>
          <w:iCs/>
          <w:lang w:val="en-US"/>
        </w:rPr>
        <w:t>)</w:t>
      </w:r>
    </w:p>
    <w:p w:rsidR="001B195D" w:rsidRPr="003D122D" w:rsidRDefault="001B195D" w:rsidP="006557D2">
      <w:pPr>
        <w:jc w:val="both"/>
        <w:rPr>
          <w:rFonts w:ascii="Baskerville Win95BT" w:hAnsi="Baskerville Win95BT" w:cs="Charis SIL"/>
          <w:iCs/>
          <w:lang w:val="en-US"/>
        </w:rPr>
      </w:pPr>
      <w:r w:rsidRPr="003D122D">
        <w:rPr>
          <w:rFonts w:ascii="Baskerville Win95BT" w:hAnsi="Baskerville Win95BT"/>
          <w:lang w:val="en-US"/>
        </w:rPr>
        <w:t xml:space="preserve">Impf. 3 sg. m.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omí</w:t>
      </w:r>
      <w:r w:rsidRPr="003D122D">
        <w:rPr>
          <w:rFonts w:ascii="Basker-Semitic" w:hAnsi="Basker-Semitic" w:cs="Charis SIL"/>
          <w:i/>
          <w:iCs/>
          <w:lang w:val="en-US"/>
        </w:rPr>
        <w:t>£</w:t>
      </w:r>
      <w:r w:rsidRPr="003D122D">
        <w:rPr>
          <w:rFonts w:ascii="Baskerville Win95BT" w:hAnsi="Baskerville Win95BT" w:cs="Charis SIL"/>
          <w:i/>
          <w:iCs/>
          <w:lang w:val="en-US"/>
        </w:rPr>
        <w:t>in</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2:37</w:t>
      </w:r>
      <w:r w:rsidRPr="003D122D">
        <w:rPr>
          <w:rFonts w:ascii="Baskerville Win95BT" w:hAnsi="Baskerville Win95BT" w:cs="Charis SIL"/>
          <w:iCs/>
          <w:lang w:val="en-US"/>
        </w:rPr>
        <w:t>)</w:t>
      </w:r>
    </w:p>
    <w:p w:rsidR="001B195D" w:rsidRPr="003D122D" w:rsidRDefault="001B195D" w:rsidP="006557D2">
      <w:pPr>
        <w:jc w:val="both"/>
        <w:rPr>
          <w:rFonts w:ascii="Baskerville Win95BT" w:hAnsi="Baskerville Win95BT" w:cs="Charis SIL"/>
          <w:iCs/>
          <w:lang w:val="en-US"/>
        </w:rPr>
      </w:pPr>
      <w:r w:rsidRPr="003D122D">
        <w:rPr>
          <w:rFonts w:ascii="Basker-Semitic" w:hAnsi="Basker-Semitic"/>
          <w:sz w:val="20"/>
          <w:szCs w:val="20"/>
          <w:lang w:val="en-US"/>
        </w:rPr>
        <w:t>›</w:t>
      </w:r>
      <w:r w:rsidRPr="003D122D">
        <w:rPr>
          <w:rFonts w:ascii="Baskerville Win95BT" w:hAnsi="Baskerville Win95BT"/>
          <w:iCs/>
          <w:sz w:val="20"/>
          <w:szCs w:val="20"/>
          <w:lang w:val="en-US"/>
        </w:rPr>
        <w:t xml:space="preserve"> ‘To reach something (direct object) with something (direct object)’: 2:37, </w:t>
      </w:r>
      <w:r w:rsidRPr="003D122D">
        <w:rPr>
          <w:rFonts w:ascii="Baskerville Win95BT" w:hAnsi="Baskerville Win95BT"/>
          <w:i/>
          <w:sz w:val="20"/>
          <w:szCs w:val="20"/>
          <w:lang w:val="en-US"/>
        </w:rPr>
        <w:t>2:37</w:t>
      </w:r>
      <w:r w:rsidRPr="003D122D">
        <w:rPr>
          <w:rFonts w:ascii="Baskerville Win95BT" w:hAnsi="Baskerville Win95BT"/>
          <w:iCs/>
          <w:sz w:val="20"/>
          <w:szCs w:val="20"/>
          <w:lang w:val="en-US"/>
        </w:rPr>
        <w:t>.</w:t>
      </w:r>
    </w:p>
    <w:p w:rsidR="001B195D" w:rsidRDefault="001B195D" w:rsidP="006557D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315</w:t>
      </w:r>
    </w:p>
    <w:p w:rsidR="001B195D" w:rsidRDefault="001B195D" w:rsidP="006557D2">
      <w:pPr>
        <w:jc w:val="both"/>
        <w:rPr>
          <w:rFonts w:ascii="Baskerville Win95BT" w:hAnsi="Baskerville Win95BT"/>
          <w:bCs/>
          <w:sz w:val="20"/>
          <w:szCs w:val="20"/>
          <w:lang w:val="en-US"/>
        </w:rPr>
      </w:pPr>
    </w:p>
    <w:p w:rsidR="001B195D" w:rsidRDefault="001B195D" w:rsidP="0085185B">
      <w:pPr>
        <w:jc w:val="both"/>
        <w:rPr>
          <w:rFonts w:ascii="Baskerville Win95BT" w:hAnsi="Baskerville Win95BT" w:cs="Charis SIL"/>
          <w:iCs/>
          <w:sz w:val="20"/>
          <w:szCs w:val="20"/>
          <w:lang w:val="en-US"/>
        </w:rPr>
      </w:pPr>
      <w:r>
        <w:rPr>
          <w:rFonts w:ascii="Baskerville Win95BT" w:hAnsi="Baskerville Win95BT" w:cs="Charis SIL"/>
          <w:i/>
          <w:sz w:val="20"/>
          <w:szCs w:val="20"/>
          <w:lang w:val="en-US"/>
        </w:rPr>
        <w:t>t</w:t>
      </w:r>
      <w:r>
        <w:rPr>
          <w:rFonts w:ascii="Basker-Semitic" w:hAnsi="Basker-Semitic" w:cs="Charis SIL"/>
          <w:i/>
          <w:sz w:val="20"/>
          <w:szCs w:val="20"/>
          <w:lang w:val="en-US"/>
        </w:rPr>
        <w:t>3</w:t>
      </w:r>
      <w:r>
        <w:rPr>
          <w:rFonts w:ascii="Baskerville Win95BT" w:hAnsi="Baskerville Win95BT" w:cs="Charis SIL"/>
          <w:i/>
          <w:sz w:val="20"/>
          <w:szCs w:val="20"/>
          <w:lang w:val="en-US"/>
        </w:rPr>
        <w:t>stá</w:t>
      </w:r>
      <w:r>
        <w:rPr>
          <w:rFonts w:ascii="Basker-Semitic" w:hAnsi="Basker-Semitic" w:cs="Charis SIL"/>
          <w:i/>
          <w:sz w:val="20"/>
          <w:szCs w:val="20"/>
          <w:lang w:val="en-US"/>
        </w:rPr>
        <w:t>"</w:t>
      </w:r>
      <w:r>
        <w:rPr>
          <w:rFonts w:ascii="Baskerville Win95BT" w:hAnsi="Baskerville Win95BT" w:cs="Charis SIL"/>
          <w:i/>
          <w:sz w:val="20"/>
          <w:szCs w:val="20"/>
          <w:lang w:val="en-US"/>
        </w:rPr>
        <w:t>maľ</w:t>
      </w:r>
      <w:r>
        <w:rPr>
          <w:rFonts w:ascii="Baskerville Win95BT" w:hAnsi="Baskerville Win95BT" w:cs="Charis SIL"/>
          <w:iCs/>
          <w:sz w:val="20"/>
          <w:szCs w:val="20"/>
          <w:lang w:val="en-US"/>
        </w:rPr>
        <w:t xml:space="preserve"> ‘you will make use’: 29:10</w:t>
      </w:r>
    </w:p>
    <w:p w:rsidR="001B195D" w:rsidRDefault="001B195D" w:rsidP="0085185B">
      <w:pPr>
        <w:jc w:val="both"/>
        <w:rPr>
          <w:rFonts w:ascii="Baskerville Win95BT" w:hAnsi="Baskerville Win95BT" w:cs="Charis SIL"/>
          <w:iCs/>
          <w:sz w:val="20"/>
          <w:szCs w:val="20"/>
          <w:lang w:val="en-US"/>
        </w:rPr>
      </w:pPr>
      <w:r>
        <w:rPr>
          <w:rFonts w:ascii="Basker-Semitic" w:hAnsi="Basker-Semitic" w:cs="Charis SIL"/>
          <w:i/>
          <w:sz w:val="20"/>
          <w:szCs w:val="20"/>
          <w:lang w:val="en-US"/>
        </w:rPr>
        <w:t>"</w:t>
      </w:r>
      <w:r>
        <w:rPr>
          <w:rFonts w:ascii="Baskerville Win95BT" w:hAnsi="Baskerville Win95BT" w:cs="Charis SIL"/>
          <w:i/>
          <w:sz w:val="20"/>
          <w:szCs w:val="20"/>
          <w:lang w:val="en-US"/>
        </w:rPr>
        <w:t>amaľíyye</w:t>
      </w:r>
      <w:r>
        <w:rPr>
          <w:rFonts w:ascii="Baskerville Win95BT" w:hAnsi="Baskerville Win95BT" w:cs="Charis SIL"/>
          <w:iCs/>
          <w:sz w:val="20"/>
          <w:szCs w:val="20"/>
          <w:lang w:val="en-US"/>
        </w:rPr>
        <w:t xml:space="preserve"> ‘surgery’: </w:t>
      </w:r>
      <w:r w:rsidRPr="009D6A10">
        <w:rPr>
          <w:rFonts w:ascii="Baskerville Win95BT" w:hAnsi="Baskerville Win95BT" w:cs="Charis SIL"/>
          <w:i/>
          <w:iCs/>
          <w:sz w:val="20"/>
          <w:szCs w:val="20"/>
          <w:lang w:val="en-US"/>
        </w:rPr>
        <w:t>7:</w:t>
      </w:r>
      <w:r w:rsidRPr="009D6A10">
        <w:rPr>
          <w:rFonts w:ascii="Baskerville Win95BT" w:hAnsi="Baskerville Win95BT" w:cs="Charis SIL"/>
          <w:i/>
          <w:sz w:val="20"/>
          <w:szCs w:val="20"/>
          <w:lang w:val="en-US"/>
        </w:rPr>
        <w:t>11</w:t>
      </w:r>
    </w:p>
    <w:p w:rsidR="001B195D" w:rsidRDefault="001B195D" w:rsidP="0085185B">
      <w:pPr>
        <w:jc w:val="both"/>
        <w:rPr>
          <w:rFonts w:ascii="Baskerville Win95BT" w:hAnsi="Baskerville Win95BT" w:cs="Charis SIL"/>
          <w:iCs/>
          <w:sz w:val="20"/>
          <w:szCs w:val="20"/>
          <w:lang w:val="en-US"/>
        </w:rPr>
      </w:pPr>
    </w:p>
    <w:p w:rsidR="001B195D" w:rsidRPr="003D122D" w:rsidRDefault="001B195D" w:rsidP="00410D53">
      <w:pPr>
        <w:jc w:val="both"/>
        <w:rPr>
          <w:rFonts w:ascii="Arabic Typesetting" w:hAnsi="Arabic Typesetting"/>
          <w:sz w:val="40"/>
          <w:rtl/>
          <w:lang w:val="en-US"/>
        </w:rPr>
      </w:pPr>
      <w:r w:rsidRPr="003D122D">
        <w:rPr>
          <w:rFonts w:ascii="Basker-Semitic" w:hAnsi="Basker-Semitic" w:cs="Charis SIL"/>
          <w:b/>
          <w:bCs/>
          <w:i/>
          <w:iCs/>
          <w:lang w:val="en-US"/>
        </w:rPr>
        <w:t>"</w:t>
      </w:r>
      <w:r w:rsidRPr="003D122D">
        <w:rPr>
          <w:rFonts w:ascii="Baskerville Win95BT" w:hAnsi="Baskerville Win95BT" w:cs="Charis SIL"/>
          <w:b/>
          <w:bCs/>
          <w:i/>
          <w:iCs/>
          <w:lang w:val="en-US"/>
        </w:rPr>
        <w:t>am</w:t>
      </w:r>
      <w:r w:rsidRPr="003D122D">
        <w:rPr>
          <w:rFonts w:ascii="Basker-Semitic" w:hAnsi="Basker-Semitic" w:cs="Charis SIL"/>
          <w:b/>
          <w:bCs/>
          <w:i/>
          <w:iCs/>
          <w:lang w:val="en-US"/>
        </w:rPr>
        <w:t>6</w:t>
      </w:r>
      <w:r w:rsidRPr="003D122D">
        <w:rPr>
          <w:rFonts w:ascii="Baskerville Win95BT" w:hAnsi="Baskerville Win95BT" w:cs="Charis SIL"/>
          <w:b/>
          <w:bCs/>
          <w:i/>
          <w:iCs/>
          <w:lang w:val="en-US"/>
        </w:rPr>
        <w:t>me</w:t>
      </w:r>
      <w:r w:rsidRPr="003D122D">
        <w:rPr>
          <w:rFonts w:ascii="Baskerville Win95BT" w:hAnsi="Baskerville Win95BT" w:cs="Charis SIL"/>
          <w:lang w:val="en-US"/>
        </w:rPr>
        <w:t xml:space="preserve"> (du. </w:t>
      </w:r>
      <w:r w:rsidRPr="003D122D">
        <w:rPr>
          <w:rFonts w:ascii="Basker-Semitic" w:hAnsi="Basker-Semitic" w:cs="Charis SIL"/>
          <w:bCs/>
          <w:i/>
          <w:iCs/>
          <w:lang w:val="en-US"/>
        </w:rPr>
        <w:t>"</w:t>
      </w:r>
      <w:r w:rsidRPr="003D122D">
        <w:rPr>
          <w:rFonts w:ascii="Baskerville Win95BT" w:hAnsi="Baskerville Win95BT" w:cs="Charis SIL"/>
          <w:bCs/>
          <w:i/>
          <w:iCs/>
          <w:lang w:val="en-US"/>
        </w:rPr>
        <w:t>am</w:t>
      </w:r>
      <w:r w:rsidRPr="003D122D">
        <w:rPr>
          <w:rFonts w:ascii="Basker-Semitic" w:hAnsi="Basker-Semitic" w:cs="Charis SIL"/>
          <w:bCs/>
          <w:i/>
          <w:iCs/>
          <w:lang w:val="en-US"/>
        </w:rPr>
        <w:t>5</w:t>
      </w:r>
      <w:r w:rsidRPr="003D122D">
        <w:rPr>
          <w:rFonts w:ascii="Baskerville Win95BT" w:hAnsi="Baskerville Win95BT" w:cs="Charis SIL"/>
          <w:i/>
          <w:lang w:val="en-US"/>
        </w:rPr>
        <w:t>m</w:t>
      </w:r>
      <w:r w:rsidRPr="003D122D">
        <w:rPr>
          <w:rFonts w:ascii="Baskerville Win95BT" w:hAnsi="Baskerville Win95BT" w:cs="Charis SIL"/>
          <w:i/>
          <w:iCs/>
          <w:lang w:val="en-US"/>
        </w:rPr>
        <w:t>í</w:t>
      </w:r>
      <w:r w:rsidRPr="003D122D">
        <w:rPr>
          <w:rFonts w:ascii="Baskerville Win95BT" w:hAnsi="Baskerville Win95BT" w:cs="Charis SIL"/>
          <w:i/>
          <w:lang w:val="en-US"/>
        </w:rPr>
        <w:t>ti</w:t>
      </w:r>
      <w:r w:rsidRPr="003D122D">
        <w:rPr>
          <w:rFonts w:ascii="Baskerville Win95BT" w:hAnsi="Baskerville Win95BT" w:cs="Charis SIL"/>
          <w:lang w:val="en-US"/>
        </w:rPr>
        <w:t xml:space="preserve">, pl. </w:t>
      </w:r>
      <w:r w:rsidRPr="003D122D">
        <w:rPr>
          <w:rFonts w:ascii="Basker-Semitic" w:hAnsi="Basker-Semitic" w:cs="Charis SIL"/>
          <w:i/>
          <w:iCs/>
          <w:lang w:val="en-US"/>
        </w:rPr>
        <w:t>"</w:t>
      </w:r>
      <w:r w:rsidRPr="003D122D">
        <w:rPr>
          <w:rFonts w:ascii="Baskerville Win95BT" w:hAnsi="Baskerville Win95BT" w:cs="Charis SIL"/>
          <w:i/>
          <w:iCs/>
          <w:lang w:val="en-US"/>
        </w:rPr>
        <w:t>amóyhim</w:t>
      </w:r>
      <w:r w:rsidRPr="003D122D">
        <w:rPr>
          <w:rFonts w:ascii="Baskerville Win95BT" w:hAnsi="Baskerville Win95BT" w:cs="Charis SIL"/>
          <w:lang w:val="en-US"/>
        </w:rPr>
        <w:t xml:space="preserve">) ‘turban’ </w:t>
      </w:r>
      <w:r w:rsidRPr="003D122D">
        <w:rPr>
          <w:rFonts w:ascii="Arabic Typesetting" w:hAnsi="Arabic Typesetting"/>
          <w:sz w:val="40"/>
          <w:rtl/>
          <w:lang w:val="en-US"/>
        </w:rPr>
        <w:t xml:space="preserve">عمامة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عَمَامٞه</w:t>
      </w:r>
    </w:p>
    <w:p w:rsidR="001B195D" w:rsidRPr="003D122D" w:rsidRDefault="001B195D" w:rsidP="00886AE4">
      <w:pPr>
        <w:jc w:val="both"/>
        <w:rPr>
          <w:rFonts w:ascii="Arabic Typesetting" w:hAnsi="Arabic Typesetting"/>
          <w:b/>
          <w:bCs/>
          <w:sz w:val="40"/>
          <w:rtl/>
          <w:lang w:val="en-US"/>
        </w:rPr>
      </w:pPr>
      <w:r w:rsidRPr="003D122D">
        <w:rPr>
          <w:rFonts w:ascii="Baskerville Win95BT" w:hAnsi="Baskerville Win95BT" w:cs="Charis SIL"/>
          <w:b/>
          <w:lang w:val="en-US"/>
        </w:rPr>
        <w:t>D</w:t>
      </w:r>
      <w:r w:rsidRPr="003D122D">
        <w:rPr>
          <w:rFonts w:ascii="Baskerville Win95BT" w:hAnsi="Baskerville Win95BT" w:cs="Charis SIL"/>
          <w:lang w:val="en-US"/>
        </w:rPr>
        <w:t xml:space="preserve"> </w:t>
      </w:r>
      <w:r w:rsidRPr="003D122D">
        <w:rPr>
          <w:rFonts w:ascii="Basker-Semitic" w:hAnsi="Basker-Semitic" w:cs="Charis SIL"/>
          <w:b/>
          <w:bCs/>
          <w:i/>
          <w:iCs/>
          <w:lang w:val="en-US"/>
        </w:rPr>
        <w:t>"</w:t>
      </w:r>
      <w:r w:rsidRPr="003D122D">
        <w:rPr>
          <w:rFonts w:ascii="Baskerville Win95BT" w:hAnsi="Baskerville Win95BT" w:cs="Charis SIL"/>
          <w:b/>
          <w:bCs/>
          <w:i/>
          <w:iCs/>
          <w:lang w:val="en-US"/>
        </w:rPr>
        <w:t>ameméno</w:t>
      </w:r>
      <w:r w:rsidRPr="003D122D">
        <w:rPr>
          <w:rFonts w:ascii="Baskerville Win95BT" w:hAnsi="Baskerville Win95BT" w:cs="Charis SIL"/>
          <w:lang w:val="en-US"/>
        </w:rPr>
        <w:t xml:space="preserve"> (pl. </w:t>
      </w:r>
      <w:r w:rsidRPr="003D122D">
        <w:rPr>
          <w:rFonts w:ascii="Basker-Semitic" w:hAnsi="Basker-Semitic" w:cs="Charis SIL"/>
          <w:i/>
          <w:iCs/>
          <w:lang w:val="en-US"/>
        </w:rPr>
        <w:t>"</w:t>
      </w:r>
      <w:r w:rsidRPr="003D122D">
        <w:rPr>
          <w:rFonts w:ascii="Baskerville Win95BT" w:hAnsi="Baskerville Win95BT" w:cs="Charis SIL"/>
          <w:i/>
          <w:iCs/>
          <w:lang w:val="en-US"/>
        </w:rPr>
        <w:t>amimhinítin</w:t>
      </w:r>
      <w:r w:rsidRPr="003D122D">
        <w:rPr>
          <w:rFonts w:ascii="Baskerville Win95BT" w:hAnsi="Baskerville Win95BT" w:cs="Charis SIL"/>
          <w:lang w:val="en-US"/>
        </w:rPr>
        <w:t xml:space="preserve">) </w:t>
      </w:r>
      <w:r w:rsidRPr="003D122D">
        <w:rPr>
          <w:rFonts w:ascii="Arabic Typesetting" w:hAnsi="Arabic Typesetting"/>
          <w:b/>
          <w:bCs/>
          <w:sz w:val="40"/>
          <w:rtl/>
          <w:lang w:val="en-US"/>
        </w:rPr>
        <w:t>عَمٞامٞانُو</w:t>
      </w:r>
    </w:p>
    <w:p w:rsidR="001B195D" w:rsidRPr="003D122D" w:rsidRDefault="001B195D" w:rsidP="00886AE4">
      <w:pPr>
        <w:jc w:val="both"/>
        <w:rPr>
          <w:rFonts w:ascii="Arabic Typesetting" w:hAnsi="Arabic Typesetting"/>
          <w:b/>
          <w:bCs/>
          <w:sz w:val="40"/>
          <w:lang w:val="en-US"/>
        </w:rPr>
      </w:pPr>
      <w:r w:rsidRPr="003D122D">
        <w:rPr>
          <w:rFonts w:ascii="Baskerville Win95BT" w:hAnsi="Baskerville Win95BT" w:cs="Charis SIL"/>
          <w:lang w:val="en-US"/>
        </w:rPr>
        <w:t>pl. 8:46</w:t>
      </w:r>
    </w:p>
    <w:p w:rsidR="001B195D" w:rsidRPr="003D122D" w:rsidRDefault="001B195D" w:rsidP="000E7D12">
      <w:pPr>
        <w:jc w:val="both"/>
        <w:rPr>
          <w:rFonts w:ascii="Baskerville Win95BT" w:hAnsi="Baskerville Win95BT" w:cs="Arial"/>
          <w:rtl/>
          <w:lang w:val="en-US"/>
        </w:rPr>
      </w:pPr>
      <w:r w:rsidRPr="003D122D">
        <w:rPr>
          <w:bCs/>
          <w:sz w:val="20"/>
          <w:szCs w:val="20"/>
          <w:lang w:val="en-US"/>
        </w:rPr>
        <w:t>●</w:t>
      </w:r>
      <w:r w:rsidRPr="003D122D">
        <w:rPr>
          <w:rFonts w:ascii="Baskerville Win95BT" w:hAnsi="Baskerville Win95BT"/>
          <w:bCs/>
          <w:sz w:val="20"/>
          <w:szCs w:val="20"/>
          <w:lang w:val="en-US"/>
        </w:rPr>
        <w:t xml:space="preserve"> LS 314</w:t>
      </w:r>
    </w:p>
    <w:p w:rsidR="001B195D" w:rsidRPr="003D122D" w:rsidRDefault="001B195D" w:rsidP="000F45D8">
      <w:pPr>
        <w:jc w:val="both"/>
        <w:rPr>
          <w:rFonts w:ascii="Baskerville Win95BT" w:hAnsi="Baskerville Win95BT"/>
          <w:i/>
          <w:iCs/>
          <w:lang w:val="en-US"/>
        </w:rPr>
      </w:pPr>
    </w:p>
    <w:p w:rsidR="001B195D" w:rsidRPr="003D122D" w:rsidRDefault="001B195D" w:rsidP="00A127B3">
      <w:pPr>
        <w:jc w:val="both"/>
        <w:rPr>
          <w:rFonts w:ascii="Baskerville Win95BT" w:hAnsi="Baskerville Win95BT"/>
          <w:lang w:val="en-US"/>
        </w:rPr>
      </w:pPr>
      <w:r w:rsidRPr="003D122D">
        <w:rPr>
          <w:rFonts w:ascii="Basker-Semitic" w:hAnsi="Basker-Semitic"/>
          <w:b/>
          <w:bCs/>
          <w:i/>
          <w:lang w:val="en-US"/>
        </w:rPr>
        <w:t>"H</w:t>
      </w:r>
      <w:r w:rsidRPr="003D122D">
        <w:rPr>
          <w:rFonts w:ascii="Baskerville Win95BT" w:hAnsi="Baskerville Win95BT"/>
          <w:b/>
          <w:bCs/>
          <w:i/>
          <w:lang w:val="en-US"/>
        </w:rPr>
        <w:t>mor</w:t>
      </w:r>
      <w:r w:rsidRPr="003D122D">
        <w:rPr>
          <w:rFonts w:ascii="Baskerville Win95BT" w:hAnsi="Baskerville Win95BT"/>
          <w:iCs/>
          <w:lang w:val="en-US"/>
        </w:rPr>
        <w:t xml:space="preserve"> (</w:t>
      </w:r>
      <w:r w:rsidRPr="003D122D">
        <w:rPr>
          <w:rFonts w:ascii="Baskerville Win95BT" w:hAnsi="Baskerville Win95BT" w:cs="Charis SIL"/>
          <w:bCs/>
          <w:i/>
          <w:iCs/>
          <w:lang w:val="en-US"/>
        </w:rPr>
        <w:t>ya</w:t>
      </w:r>
      <w:r w:rsidRPr="003D122D">
        <w:rPr>
          <w:rFonts w:ascii="Basker-Semitic" w:hAnsi="Basker-Semitic" w:cs="Charis SIL"/>
          <w:bCs/>
          <w:i/>
          <w:iCs/>
          <w:lang w:val="en-US"/>
        </w:rPr>
        <w:t>"</w:t>
      </w:r>
      <w:r w:rsidRPr="003D122D">
        <w:rPr>
          <w:rFonts w:ascii="Baskerville Win95BT" w:hAnsi="Baskerville Win95BT" w:cs="Charis SIL"/>
          <w:bCs/>
          <w:i/>
          <w:iCs/>
          <w:lang w:val="en-US"/>
        </w:rPr>
        <w:t>ám</w:t>
      </w:r>
      <w:r w:rsidRPr="003D122D">
        <w:rPr>
          <w:rFonts w:ascii="Basker-Semitic" w:hAnsi="Basker-Semitic" w:cs="Charis SIL"/>
          <w:bCs/>
          <w:i/>
          <w:iCs/>
          <w:lang w:val="en-US"/>
        </w:rPr>
        <w:t>3</w:t>
      </w:r>
      <w:r w:rsidRPr="003D122D">
        <w:rPr>
          <w:rFonts w:ascii="Baskerville Win95BT" w:hAnsi="Baskerville Win95BT" w:cs="Charis SIL"/>
          <w:bCs/>
          <w:i/>
          <w:iCs/>
          <w:lang w:val="en-US"/>
        </w:rPr>
        <w:t>r</w:t>
      </w:r>
      <w:r w:rsidRPr="003D122D">
        <w:rPr>
          <w:rFonts w:ascii="Baskerville Win95BT" w:hAnsi="Baskerville Win95BT" w:cs="Charis SIL"/>
          <w:bCs/>
          <w:lang w:val="en-US"/>
        </w:rPr>
        <w:t>/</w:t>
      </w:r>
      <w:r w:rsidRPr="003D122D">
        <w:rPr>
          <w:rFonts w:ascii="Baskerville Win95BT" w:hAnsi="Baskerville Win95BT"/>
          <w:i/>
          <w:iCs/>
          <w:lang w:val="en-US"/>
        </w:rPr>
        <w:t>ľ</w:t>
      </w:r>
      <w:r w:rsidRPr="003D122D">
        <w:rPr>
          <w:rFonts w:ascii="Baskerville Win95BT" w:hAnsi="Baskerville Win95BT" w:cs="Charis SIL"/>
          <w:bCs/>
          <w:i/>
          <w:iCs/>
          <w:lang w:val="en-US"/>
        </w:rPr>
        <w:t>a</w:t>
      </w:r>
      <w:r w:rsidRPr="003D122D">
        <w:rPr>
          <w:rFonts w:ascii="Basker-Semitic" w:hAnsi="Basker-Semitic" w:cs="Charis SIL"/>
          <w:bCs/>
          <w:i/>
          <w:iCs/>
          <w:lang w:val="en-US"/>
        </w:rPr>
        <w:t>"</w:t>
      </w:r>
      <w:r w:rsidRPr="003D122D">
        <w:rPr>
          <w:rFonts w:ascii="Baskerville Win95BT" w:hAnsi="Baskerville Win95BT" w:cs="Charis SIL"/>
          <w:bCs/>
          <w:i/>
          <w:iCs/>
          <w:lang w:val="en-US"/>
        </w:rPr>
        <w:t>m</w:t>
      </w:r>
      <w:r w:rsidRPr="003D122D">
        <w:rPr>
          <w:rFonts w:ascii="Basker-Semitic" w:hAnsi="Basker-Semitic" w:cs="Charis SIL"/>
          <w:bCs/>
          <w:i/>
          <w:iCs/>
          <w:lang w:val="en-US"/>
        </w:rPr>
        <w:t>6</w:t>
      </w:r>
      <w:r w:rsidRPr="003D122D">
        <w:rPr>
          <w:rFonts w:ascii="Baskerville Win95BT" w:hAnsi="Baskerville Win95BT" w:cs="Charis SIL"/>
          <w:bCs/>
          <w:i/>
          <w:iCs/>
          <w:lang w:val="en-US"/>
        </w:rPr>
        <w:t>r</w:t>
      </w:r>
      <w:r w:rsidRPr="003D122D">
        <w:rPr>
          <w:rFonts w:ascii="Baskerville Win95BT" w:hAnsi="Baskerville Win95BT" w:cs="Charis SIL"/>
          <w:bCs/>
          <w:lang w:val="en-US"/>
        </w:rPr>
        <w:t xml:space="preserve">) </w:t>
      </w:r>
      <w:r w:rsidRPr="003D122D">
        <w:rPr>
          <w:rFonts w:ascii="Baskerville Win95BT" w:hAnsi="Baskerville Win95BT"/>
          <w:lang w:val="en-US"/>
        </w:rPr>
        <w:t>‘to say; to do</w:t>
      </w:r>
      <w:r>
        <w:rPr>
          <w:rFonts w:ascii="Baskerville Win95BT" w:hAnsi="Baskerville Win95BT"/>
          <w:lang w:val="en-US"/>
        </w:rPr>
        <w:t>, to make</w:t>
      </w:r>
      <w:r w:rsidRPr="003D122D">
        <w:rPr>
          <w:rFonts w:ascii="Baskerville Win95BT" w:hAnsi="Baskerville Win95BT"/>
          <w:lang w:val="en-US"/>
        </w:rPr>
        <w:t xml:space="preserve">’ </w:t>
      </w:r>
      <w:r w:rsidRPr="003D122D">
        <w:rPr>
          <w:rFonts w:ascii="Arabic Typesetting" w:hAnsi="Arabic Typesetting"/>
          <w:b/>
          <w:bCs/>
          <w:sz w:val="40"/>
          <w:rtl/>
          <w:lang w:val="en-US"/>
        </w:rPr>
        <w:t>عٞامُر</w:t>
      </w:r>
      <w:r w:rsidRPr="003D122D">
        <w:rPr>
          <w:rFonts w:ascii="Arabic Typesetting" w:hAnsi="Arabic Typesetting"/>
          <w:sz w:val="40"/>
          <w:rtl/>
          <w:lang w:val="en-US"/>
        </w:rPr>
        <w:t xml:space="preserve">  قال؛ جعل</w:t>
      </w:r>
      <w:r w:rsidRPr="003D122D">
        <w:rPr>
          <w:rFonts w:ascii="Arabic Typesetting" w:hAnsi="Arabic Typesetting"/>
          <w:sz w:val="40"/>
          <w:lang w:val="en-US"/>
        </w:rPr>
        <w:t xml:space="preserve"> </w:t>
      </w:r>
    </w:p>
    <w:p w:rsidR="001B195D" w:rsidRPr="003D122D" w:rsidRDefault="001B195D" w:rsidP="00B53657">
      <w:pPr>
        <w:jc w:val="both"/>
        <w:rPr>
          <w:rFonts w:ascii="Baskerville Win95BT" w:hAnsi="Baskerville Win95BT"/>
          <w:lang w:val="en-US"/>
        </w:rPr>
      </w:pPr>
      <w:r w:rsidRPr="003D122D">
        <w:rPr>
          <w:rFonts w:ascii="Baskerville Win95BT" w:hAnsi="Baskerville Win95BT"/>
          <w:lang w:val="en-US"/>
        </w:rPr>
        <w:t xml:space="preserve">Pf. 3 sg. m. </w:t>
      </w:r>
      <w:r w:rsidRPr="003D122D">
        <w:rPr>
          <w:rFonts w:ascii="Basker-Semitic" w:hAnsi="Basker-Semitic"/>
          <w:i/>
          <w:lang w:val="en-US"/>
        </w:rPr>
        <w:t>"H</w:t>
      </w:r>
      <w:r w:rsidRPr="003D122D">
        <w:rPr>
          <w:rFonts w:ascii="Baskerville Win95BT" w:hAnsi="Baskerville Win95BT"/>
          <w:i/>
          <w:lang w:val="en-US"/>
        </w:rPr>
        <w:t xml:space="preserve">mor </w:t>
      </w:r>
      <w:r w:rsidRPr="003D122D">
        <w:rPr>
          <w:rFonts w:ascii="Baskerville Win95BT" w:hAnsi="Baskerville Win95BT"/>
          <w:lang w:val="en-US"/>
        </w:rPr>
        <w:t>(3:8+)</w:t>
      </w:r>
      <w:r w:rsidRPr="003D122D">
        <w:rPr>
          <w:rFonts w:ascii="Baskerville Win95BT" w:hAnsi="Baskerville Win95BT"/>
          <w:iCs/>
          <w:lang w:val="en-US"/>
        </w:rPr>
        <w:t>, f.</w:t>
      </w:r>
      <w:r w:rsidRPr="003D122D">
        <w:rPr>
          <w:rFonts w:ascii="Baskerville Win95BT" w:hAnsi="Baskerville Win95BT"/>
          <w:lang w:val="en-US"/>
        </w:rPr>
        <w:t xml:space="preserve"> </w:t>
      </w:r>
      <w:r w:rsidRPr="003D122D">
        <w:rPr>
          <w:rFonts w:ascii="Basker-Semitic" w:hAnsi="Basker-Semitic"/>
          <w:i/>
          <w:lang w:val="en-US"/>
        </w:rPr>
        <w:t>"3</w:t>
      </w:r>
      <w:r w:rsidRPr="003D122D">
        <w:rPr>
          <w:rFonts w:ascii="Baskerville Win95BT" w:hAnsi="Baskerville Win95BT"/>
          <w:i/>
          <w:lang w:val="en-US"/>
        </w:rPr>
        <w:t>m</w:t>
      </w:r>
      <w:r w:rsidRPr="003D122D">
        <w:rPr>
          <w:rFonts w:ascii="Basker-Semitic" w:hAnsi="Basker-Semitic"/>
          <w:i/>
          <w:lang w:val="en-US"/>
        </w:rPr>
        <w:t>6</w:t>
      </w:r>
      <w:r w:rsidRPr="003D122D">
        <w:rPr>
          <w:rFonts w:ascii="Baskerville Win95BT" w:hAnsi="Baskerville Win95BT"/>
          <w:i/>
          <w:lang w:val="en-US"/>
        </w:rPr>
        <w:t>ro</w:t>
      </w:r>
      <w:r w:rsidRPr="003D122D">
        <w:rPr>
          <w:rFonts w:ascii="Baskerville Win95BT" w:hAnsi="Baskerville Win95BT"/>
          <w:lang w:val="en-US"/>
        </w:rPr>
        <w:t xml:space="preserve"> (4:5+)</w:t>
      </w:r>
      <w:r w:rsidRPr="003D122D">
        <w:rPr>
          <w:rFonts w:ascii="Baskerville Win95BT" w:hAnsi="Baskerville Win95BT"/>
          <w:iCs/>
          <w:lang w:val="en-US"/>
        </w:rPr>
        <w:t xml:space="preserve">, du. m. </w:t>
      </w:r>
      <w:r w:rsidRPr="003D122D">
        <w:rPr>
          <w:rFonts w:ascii="Basker-Semitic" w:hAnsi="Basker-Semitic"/>
          <w:i/>
          <w:lang w:val="en-US"/>
        </w:rPr>
        <w:t>"3</w:t>
      </w:r>
      <w:r w:rsidRPr="003D122D">
        <w:rPr>
          <w:rFonts w:ascii="Baskerville Win95BT" w:hAnsi="Baskerville Win95BT"/>
          <w:i/>
          <w:lang w:val="en-US"/>
        </w:rPr>
        <w:t>m</w:t>
      </w:r>
      <w:r w:rsidRPr="003D122D">
        <w:rPr>
          <w:rFonts w:ascii="Basker-Semitic" w:hAnsi="Basker-Semitic"/>
          <w:i/>
          <w:lang w:val="en-US"/>
        </w:rPr>
        <w:t>6</w:t>
      </w:r>
      <w:r w:rsidRPr="003D122D">
        <w:rPr>
          <w:rFonts w:ascii="Baskerville Win95BT" w:hAnsi="Baskerville Win95BT"/>
          <w:i/>
          <w:lang w:val="en-US"/>
        </w:rPr>
        <w:t>ro</w:t>
      </w:r>
      <w:r w:rsidRPr="003D122D">
        <w:rPr>
          <w:rFonts w:ascii="Baskerville Win95BT" w:hAnsi="Baskerville Win95BT"/>
          <w:lang w:val="en-US"/>
        </w:rPr>
        <w:t xml:space="preserve"> (4:4.6.8, 16:4.20, 17:6.14.19.21.22.65, 22:11.37.40)</w:t>
      </w:r>
      <w:r w:rsidRPr="003D122D">
        <w:rPr>
          <w:rFonts w:ascii="Baskerville Win95BT" w:hAnsi="Baskerville Win95BT"/>
          <w:iCs/>
          <w:lang w:val="en-US"/>
        </w:rPr>
        <w:t>, pl. m.</w:t>
      </w:r>
      <w:r w:rsidRPr="003D122D">
        <w:rPr>
          <w:rFonts w:ascii="Baskerville Win95BT" w:hAnsi="Baskerville Win95BT"/>
          <w:lang w:val="en-US"/>
        </w:rPr>
        <w:t xml:space="preserve"> </w:t>
      </w:r>
      <w:r w:rsidRPr="003D122D">
        <w:rPr>
          <w:rFonts w:ascii="Basker-Semitic" w:hAnsi="Basker-Semitic"/>
          <w:i/>
          <w:lang w:val="en-US"/>
        </w:rPr>
        <w:t>"</w:t>
      </w:r>
      <w:r w:rsidRPr="003D122D">
        <w:rPr>
          <w:rFonts w:ascii="Baskerville Win95BT" w:hAnsi="Baskerville Win95BT"/>
          <w:i/>
          <w:lang w:val="en-US"/>
        </w:rPr>
        <w:t>ém</w:t>
      </w:r>
      <w:r w:rsidRPr="003D122D">
        <w:rPr>
          <w:rFonts w:ascii="Basker-Semitic" w:hAnsi="Basker-Semitic"/>
          <w:i/>
          <w:lang w:val="en-US"/>
        </w:rPr>
        <w:t>3</w:t>
      </w:r>
      <w:r w:rsidRPr="003D122D">
        <w:rPr>
          <w:rFonts w:ascii="Baskerville Win95BT" w:hAnsi="Baskerville Win95BT"/>
          <w:i/>
          <w:lang w:val="en-US"/>
        </w:rPr>
        <w:t xml:space="preserve">r </w:t>
      </w:r>
      <w:r w:rsidRPr="003D122D">
        <w:rPr>
          <w:rFonts w:ascii="Baskerville Win95BT" w:hAnsi="Baskerville Win95BT"/>
          <w:lang w:val="en-US"/>
        </w:rPr>
        <w:t>(1:4+)</w:t>
      </w:r>
      <w:r w:rsidRPr="003D122D">
        <w:rPr>
          <w:rFonts w:ascii="Baskerville Win95BT" w:hAnsi="Baskerville Win95BT"/>
          <w:iCs/>
          <w:lang w:val="en-US"/>
        </w:rPr>
        <w:t xml:space="preserve">, f. </w:t>
      </w:r>
      <w:r w:rsidRPr="003D122D">
        <w:rPr>
          <w:rFonts w:ascii="Basker-Semitic" w:hAnsi="Basker-Semitic"/>
          <w:i/>
          <w:lang w:val="en-US"/>
        </w:rPr>
        <w:t>"H</w:t>
      </w:r>
      <w:r w:rsidRPr="003D122D">
        <w:rPr>
          <w:rFonts w:ascii="Baskerville Win95BT" w:hAnsi="Baskerville Win95BT"/>
          <w:i/>
          <w:lang w:val="en-US"/>
        </w:rPr>
        <w:t>mor</w:t>
      </w:r>
      <w:r w:rsidRPr="003D122D">
        <w:rPr>
          <w:rFonts w:ascii="Baskerville Win95BT" w:hAnsi="Baskerville Win95BT"/>
          <w:iCs/>
          <w:lang w:val="en-US"/>
        </w:rPr>
        <w:t xml:space="preserve"> (22:82), 2 sg. m. </w:t>
      </w:r>
      <w:r w:rsidRPr="003D122D">
        <w:rPr>
          <w:rFonts w:ascii="Basker-Semitic" w:hAnsi="Basker-Semitic"/>
          <w:i/>
          <w:lang w:val="en-US"/>
        </w:rPr>
        <w:t>"</w:t>
      </w:r>
      <w:r w:rsidRPr="003D122D">
        <w:rPr>
          <w:rFonts w:ascii="Baskerville Win95BT" w:hAnsi="Baskerville Win95BT"/>
          <w:i/>
          <w:lang w:val="en-US"/>
        </w:rPr>
        <w:t>ámok</w:t>
      </w:r>
      <w:r w:rsidRPr="003D122D">
        <w:rPr>
          <w:rFonts w:ascii="Baskerville Win95BT" w:hAnsi="Baskerville Win95BT"/>
          <w:iCs/>
          <w:lang w:val="en-US"/>
        </w:rPr>
        <w:t xml:space="preserve"> (27:19), f. </w:t>
      </w:r>
      <w:r w:rsidRPr="003D122D">
        <w:rPr>
          <w:rFonts w:ascii="Basker-Semitic" w:hAnsi="Basker-Semitic"/>
          <w:i/>
          <w:lang w:val="en-US"/>
        </w:rPr>
        <w:t>"</w:t>
      </w:r>
      <w:r w:rsidRPr="003D122D">
        <w:rPr>
          <w:rFonts w:ascii="Baskerville Win95BT" w:hAnsi="Baskerville Win95BT"/>
          <w:i/>
          <w:lang w:val="en-US"/>
        </w:rPr>
        <w:t>á</w:t>
      </w:r>
      <w:r w:rsidRPr="003D122D">
        <w:rPr>
          <w:rFonts w:ascii="Baskerville Cyr Win95BT" w:hAnsi="Baskerville Cyr Win95BT"/>
          <w:i/>
          <w:lang w:val="en-US"/>
        </w:rPr>
        <w:t>mo</w:t>
      </w:r>
      <w:r w:rsidRPr="003D122D">
        <w:rPr>
          <w:rFonts w:ascii="Baskerville Win95BT" w:hAnsi="Baskerville Win95BT"/>
          <w:i/>
          <w:lang w:val="en-US"/>
        </w:rPr>
        <w:t xml:space="preserve">š </w:t>
      </w:r>
      <w:r w:rsidRPr="003D122D">
        <w:rPr>
          <w:rFonts w:ascii="Baskerville Win95BT" w:hAnsi="Baskerville Win95BT"/>
          <w:lang w:val="en-US"/>
        </w:rPr>
        <w:t>(17:51)</w:t>
      </w:r>
      <w:r w:rsidRPr="003D122D">
        <w:rPr>
          <w:rFonts w:ascii="Baskerville Win95BT" w:hAnsi="Baskerville Win95BT"/>
          <w:iCs/>
          <w:lang w:val="en-US"/>
        </w:rPr>
        <w:t>, 1 sg.</w:t>
      </w:r>
      <w:r w:rsidRPr="003D122D">
        <w:rPr>
          <w:rFonts w:ascii="Baskerville Win95BT" w:hAnsi="Baskerville Win95BT"/>
          <w:lang w:val="en-US"/>
        </w:rPr>
        <w:t xml:space="preserve"> </w:t>
      </w:r>
      <w:r w:rsidRPr="003D122D">
        <w:rPr>
          <w:rFonts w:ascii="Basker-Semitic" w:hAnsi="Basker-Semitic"/>
          <w:i/>
          <w:lang w:val="en-US"/>
        </w:rPr>
        <w:t>"</w:t>
      </w:r>
      <w:r w:rsidRPr="003D122D">
        <w:rPr>
          <w:rFonts w:ascii="Baskerville Win95BT" w:hAnsi="Baskerville Win95BT"/>
          <w:i/>
          <w:lang w:val="en-US"/>
        </w:rPr>
        <w:t xml:space="preserve">ámok </w:t>
      </w:r>
      <w:r w:rsidRPr="003D122D">
        <w:rPr>
          <w:rFonts w:ascii="Baskerville Win95BT" w:hAnsi="Baskerville Win95BT"/>
          <w:lang w:val="en-US"/>
        </w:rPr>
        <w:t xml:space="preserve">(1:9+), du. </w:t>
      </w:r>
      <w:r w:rsidRPr="003D122D">
        <w:rPr>
          <w:rFonts w:ascii="Basker-Semitic" w:hAnsi="Basker-Semitic"/>
          <w:i/>
          <w:lang w:val="en-US"/>
        </w:rPr>
        <w:t>"</w:t>
      </w:r>
      <w:r w:rsidRPr="003D122D">
        <w:rPr>
          <w:rFonts w:ascii="Baskerville Win95BT" w:hAnsi="Baskerville Win95BT"/>
          <w:i/>
          <w:lang w:val="en-US"/>
        </w:rPr>
        <w:t xml:space="preserve">amóki </w:t>
      </w:r>
      <w:r w:rsidRPr="003D122D">
        <w:rPr>
          <w:rFonts w:ascii="Baskerville Win95BT" w:hAnsi="Baskerville Win95BT"/>
          <w:iCs/>
          <w:lang w:val="en-US"/>
        </w:rPr>
        <w:t>(27:14)</w:t>
      </w:r>
      <w:r w:rsidRPr="003D122D">
        <w:rPr>
          <w:rFonts w:ascii="Baskerville Win95BT" w:hAnsi="Baskerville Win95BT"/>
          <w:lang w:val="en-US"/>
        </w:rPr>
        <w:t xml:space="preserve">, pl. </w:t>
      </w:r>
      <w:r w:rsidRPr="003D122D">
        <w:rPr>
          <w:rFonts w:ascii="Basker-Semitic" w:hAnsi="Basker-Semitic"/>
          <w:i/>
          <w:iCs/>
          <w:lang w:val="en-US"/>
        </w:rPr>
        <w:t>"</w:t>
      </w:r>
      <w:r w:rsidRPr="003D122D">
        <w:rPr>
          <w:rFonts w:ascii="Baskerville Win95BT" w:hAnsi="Baskerville Win95BT"/>
          <w:i/>
          <w:iCs/>
          <w:lang w:val="en-US"/>
        </w:rPr>
        <w:t>ömór</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lang w:val="en-US"/>
        </w:rPr>
        <w:t xml:space="preserve"> (</w:t>
      </w:r>
      <w:r w:rsidRPr="003D122D">
        <w:rPr>
          <w:rFonts w:ascii="Baskerville Win95BT" w:hAnsi="Baskerville Win95BT"/>
          <w:i/>
          <w:iCs/>
          <w:lang w:val="en-US"/>
        </w:rPr>
        <w:t>8:25</w:t>
      </w:r>
      <w:r w:rsidRPr="003D122D">
        <w:rPr>
          <w:rFonts w:ascii="Baskerville Win95BT" w:hAnsi="Baskerville Win95BT"/>
          <w:lang w:val="en-US"/>
        </w:rPr>
        <w:t>)</w:t>
      </w:r>
    </w:p>
    <w:p w:rsidR="001B195D" w:rsidRPr="003D122D" w:rsidRDefault="001B195D" w:rsidP="00E85917">
      <w:pPr>
        <w:jc w:val="both"/>
        <w:rPr>
          <w:rFonts w:ascii="Baskerville Win95BT" w:hAnsi="Baskerville Win95BT" w:cs="Charis SIL"/>
          <w:iCs/>
          <w:lang w:val="en-US"/>
        </w:rPr>
      </w:pPr>
      <w:r w:rsidRPr="003D122D">
        <w:rPr>
          <w:rFonts w:ascii="Baskerville Win95BT" w:hAnsi="Baskerville Win95BT"/>
          <w:lang w:val="en-US"/>
        </w:rPr>
        <w:t xml:space="preserve">Impf. 3 sg. m. </w:t>
      </w:r>
      <w:r w:rsidRPr="003D122D">
        <w:rPr>
          <w:rFonts w:ascii="Baskerville Win95BT" w:hAnsi="Baskerville Win95BT" w:cs="Charis SIL"/>
          <w:bCs/>
          <w:i/>
          <w:iCs/>
          <w:lang w:val="en-US"/>
        </w:rPr>
        <w:t>ya</w:t>
      </w:r>
      <w:r w:rsidRPr="003D122D">
        <w:rPr>
          <w:rFonts w:ascii="Basker-Semitic" w:hAnsi="Basker-Semitic" w:cs="Charis SIL"/>
          <w:bCs/>
          <w:i/>
          <w:iCs/>
          <w:lang w:val="en-US"/>
        </w:rPr>
        <w:t>"</w:t>
      </w:r>
      <w:r w:rsidRPr="003D122D">
        <w:rPr>
          <w:rFonts w:ascii="Baskerville Win95BT" w:hAnsi="Baskerville Win95BT" w:cs="Charis SIL"/>
          <w:bCs/>
          <w:i/>
          <w:iCs/>
          <w:lang w:val="en-US"/>
        </w:rPr>
        <w:t>ám</w:t>
      </w:r>
      <w:r w:rsidRPr="003D122D">
        <w:rPr>
          <w:rFonts w:ascii="Basker-Semitic" w:hAnsi="Basker-Semitic" w:cs="Charis SIL"/>
          <w:bCs/>
          <w:i/>
          <w:iCs/>
          <w:lang w:val="en-US"/>
        </w:rPr>
        <w:t>3</w:t>
      </w:r>
      <w:r w:rsidRPr="003D122D">
        <w:rPr>
          <w:rFonts w:ascii="Baskerville Win95BT" w:hAnsi="Baskerville Win95BT" w:cs="Charis SIL"/>
          <w:bCs/>
          <w:i/>
          <w:iCs/>
          <w:lang w:val="en-US"/>
        </w:rPr>
        <w:t xml:space="preserve">r </w:t>
      </w:r>
      <w:r w:rsidRPr="003D122D">
        <w:rPr>
          <w:rFonts w:ascii="Baskerville Win95BT" w:hAnsi="Baskerville Win95BT" w:cs="Charis SIL"/>
          <w:bCs/>
          <w:iCs/>
          <w:lang w:val="en-US"/>
        </w:rPr>
        <w:t>(</w:t>
      </w:r>
      <w:r w:rsidRPr="003D122D">
        <w:rPr>
          <w:rFonts w:ascii="Baskerville Win95BT" w:hAnsi="Baskerville Win95BT" w:cs="Charis SIL"/>
          <w:bCs/>
          <w:i/>
          <w:iCs/>
          <w:lang w:val="en-US"/>
        </w:rPr>
        <w:t>1:18</w:t>
      </w:r>
      <w:r w:rsidRPr="003D122D">
        <w:rPr>
          <w:rFonts w:ascii="Baskerville Win95BT" w:hAnsi="Baskerville Win95BT" w:cs="Charis SIL"/>
          <w:bCs/>
          <w:lang w:val="en-US"/>
        </w:rPr>
        <w:t>, 2:3, 17:5, 18:18, 26:13</w:t>
      </w:r>
      <w:r w:rsidRPr="003D122D">
        <w:rPr>
          <w:rFonts w:ascii="Baskerville Win95BT" w:hAnsi="Baskerville Win95BT" w:cs="Charis SIL"/>
          <w:bCs/>
          <w:iCs/>
          <w:lang w:val="en-US"/>
        </w:rPr>
        <w:t>)</w:t>
      </w:r>
      <w:r w:rsidRPr="003D122D">
        <w:rPr>
          <w:rFonts w:ascii="Baskerville Win95BT" w:hAnsi="Baskerville Win95BT"/>
          <w:lang w:val="en-US"/>
        </w:rPr>
        <w:t xml:space="preserve">, f. </w:t>
      </w:r>
      <w:r w:rsidRPr="003D122D">
        <w:rPr>
          <w:rFonts w:ascii="Baskerville Win95BT" w:hAnsi="Baskerville Win95BT"/>
          <w:i/>
          <w:lang w:val="en-US"/>
        </w:rPr>
        <w:t>ta</w:t>
      </w:r>
      <w:r w:rsidRPr="003D122D">
        <w:rPr>
          <w:rFonts w:ascii="Basker-Semitic" w:hAnsi="Basker-Semitic"/>
          <w:i/>
          <w:lang w:val="en-US"/>
        </w:rPr>
        <w:t>"</w:t>
      </w:r>
      <w:r w:rsidRPr="003D122D">
        <w:rPr>
          <w:rFonts w:ascii="Baskerville Win95BT" w:hAnsi="Baskerville Win95BT"/>
          <w:i/>
          <w:lang w:val="en-US"/>
        </w:rPr>
        <w:t>ám</w:t>
      </w:r>
      <w:r w:rsidRPr="003D122D">
        <w:rPr>
          <w:rFonts w:ascii="Basker-Semitic" w:hAnsi="Basker-Semitic"/>
          <w:i/>
          <w:lang w:val="en-US"/>
        </w:rPr>
        <w:t>3</w:t>
      </w:r>
      <w:r w:rsidRPr="003D122D">
        <w:rPr>
          <w:rFonts w:ascii="Baskerville Win95BT" w:hAnsi="Baskerville Win95BT"/>
          <w:i/>
          <w:lang w:val="en-US"/>
        </w:rPr>
        <w:t xml:space="preserve">r </w:t>
      </w:r>
      <w:r w:rsidRPr="003D122D">
        <w:rPr>
          <w:rFonts w:ascii="Baskerville Win95BT" w:hAnsi="Baskerville Win95BT"/>
          <w:lang w:val="en-US"/>
        </w:rPr>
        <w:t xml:space="preserve">(1:23.28, 18:14, </w:t>
      </w:r>
      <w:r w:rsidRPr="003D122D">
        <w:rPr>
          <w:rFonts w:ascii="Baskerville Win95BT" w:hAnsi="Baskerville Win95BT"/>
          <w:i/>
          <w:lang w:val="en-US"/>
        </w:rPr>
        <w:t>18:38</w:t>
      </w:r>
      <w:r w:rsidRPr="003D122D">
        <w:rPr>
          <w:rFonts w:ascii="Baskerville Win95BT" w:hAnsi="Baskerville Win95BT"/>
          <w:iCs/>
          <w:lang w:val="en-US"/>
        </w:rPr>
        <w:t>, 26:17.22.36</w:t>
      </w:r>
      <w:r w:rsidRPr="003D122D">
        <w:rPr>
          <w:rFonts w:ascii="Baskerville Win95BT" w:hAnsi="Baskerville Win95BT"/>
          <w:lang w:val="en-US"/>
        </w:rPr>
        <w:t>)</w:t>
      </w:r>
      <w:r w:rsidRPr="003D122D">
        <w:rPr>
          <w:rFonts w:ascii="Baskerville Win95BT" w:hAnsi="Baskerville Win95BT"/>
          <w:iCs/>
          <w:lang w:val="en-US"/>
        </w:rPr>
        <w:t xml:space="preserve">, 2 sg. m. </w:t>
      </w:r>
      <w:r w:rsidRPr="003D122D">
        <w:rPr>
          <w:rFonts w:ascii="Baskerville Win95BT" w:hAnsi="Baskerville Win95BT"/>
          <w:i/>
          <w:lang w:val="en-US"/>
        </w:rPr>
        <w:t>ta</w:t>
      </w:r>
      <w:r w:rsidRPr="003D122D">
        <w:rPr>
          <w:rFonts w:ascii="Basker-Semitic" w:hAnsi="Basker-Semitic"/>
          <w:i/>
          <w:lang w:val="en-US"/>
        </w:rPr>
        <w:t>"</w:t>
      </w:r>
      <w:r w:rsidRPr="003D122D">
        <w:rPr>
          <w:rFonts w:ascii="Baskerville Win95BT" w:hAnsi="Baskerville Win95BT"/>
          <w:i/>
          <w:lang w:val="en-US"/>
        </w:rPr>
        <w:t>ám</w:t>
      </w:r>
      <w:r w:rsidRPr="003D122D">
        <w:rPr>
          <w:rFonts w:ascii="Basker-Semitic" w:hAnsi="Basker-Semitic"/>
          <w:i/>
          <w:lang w:val="en-US"/>
        </w:rPr>
        <w:t>3</w:t>
      </w:r>
      <w:r w:rsidRPr="003D122D">
        <w:rPr>
          <w:rFonts w:ascii="Baskerville Win95BT" w:hAnsi="Baskerville Win95BT"/>
          <w:i/>
          <w:lang w:val="en-US"/>
        </w:rPr>
        <w:t>r</w:t>
      </w:r>
      <w:r w:rsidRPr="003D122D">
        <w:rPr>
          <w:rFonts w:ascii="Baskerville Win95BT" w:hAnsi="Baskerville Win95BT"/>
          <w:iCs/>
          <w:lang w:val="en-US"/>
        </w:rPr>
        <w:t xml:space="preserve"> (5:7.11</w:t>
      </w:r>
      <w:r>
        <w:rPr>
          <w:rFonts w:ascii="Baskerville Win95BT" w:hAnsi="Baskerville Win95BT"/>
          <w:iCs/>
          <w:lang w:val="en-US"/>
        </w:rPr>
        <w:t>, 26:11, 31:21</w:t>
      </w:r>
      <w:r w:rsidRPr="003D122D">
        <w:rPr>
          <w:rFonts w:ascii="Baskerville Win95BT" w:hAnsi="Baskerville Win95BT"/>
          <w:iCs/>
          <w:lang w:val="en-US"/>
        </w:rPr>
        <w:t xml:space="preserve">), f. </w:t>
      </w:r>
      <w:r w:rsidRPr="003D122D">
        <w:rPr>
          <w:rFonts w:ascii="Baskerville Win95BT" w:hAnsi="Baskerville Win95BT" w:cs="Charis SIL"/>
          <w:i/>
          <w:lang w:val="en-US"/>
        </w:rPr>
        <w:t>to</w:t>
      </w:r>
      <w:r w:rsidRPr="003D122D">
        <w:rPr>
          <w:rFonts w:ascii="Basker-Semitic" w:hAnsi="Basker-Semitic" w:cs="Charis SIL"/>
          <w:i/>
          <w:lang w:val="en-US"/>
        </w:rPr>
        <w:t>"</w:t>
      </w:r>
      <w:r w:rsidRPr="003D122D">
        <w:rPr>
          <w:rFonts w:ascii="Baskerville Win95BT" w:hAnsi="Baskerville Win95BT" w:cs="Charis SIL"/>
          <w:i/>
          <w:lang w:val="en-US"/>
        </w:rPr>
        <w:t xml:space="preserve">ómir </w:t>
      </w:r>
      <w:r>
        <w:rPr>
          <w:rFonts w:ascii="Baskerville Win95BT" w:hAnsi="Baskerville Win95BT" w:cs="Charis SIL"/>
          <w:lang w:val="en-US"/>
        </w:rPr>
        <w:t>(7:18, 26:17, 31:32.34</w:t>
      </w:r>
      <w:r w:rsidRPr="003D122D">
        <w:rPr>
          <w:rFonts w:ascii="Baskerville Win95BT" w:hAnsi="Baskerville Win95BT" w:cs="Charis SIL"/>
          <w:lang w:val="en-US"/>
        </w:rPr>
        <w:t xml:space="preserve">, 32:10), </w:t>
      </w:r>
      <w:r w:rsidRPr="003D122D">
        <w:rPr>
          <w:rFonts w:ascii="Baskerville Win95BT" w:hAnsi="Baskerville Win95BT"/>
          <w:iCs/>
          <w:lang w:val="en-US"/>
        </w:rPr>
        <w:t>pl. m.</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óm</w:t>
      </w:r>
      <w:r w:rsidRPr="003D122D">
        <w:rPr>
          <w:rFonts w:ascii="Basker-Semitic" w:hAnsi="Basker-Semitic"/>
          <w:i/>
          <w:iCs/>
          <w:lang w:val="en-US"/>
        </w:rPr>
        <w:t>3</w:t>
      </w:r>
      <w:r w:rsidRPr="003D122D">
        <w:rPr>
          <w:rFonts w:ascii="Baskerville Win95BT" w:hAnsi="Baskerville Win95BT"/>
          <w:i/>
          <w:iCs/>
          <w:lang w:val="en-US"/>
        </w:rPr>
        <w:t xml:space="preserve">r </w:t>
      </w:r>
      <w:r w:rsidRPr="003D122D">
        <w:rPr>
          <w:rFonts w:ascii="Baskerville Win95BT" w:hAnsi="Baskerville Win95BT"/>
          <w:iCs/>
          <w:lang w:val="en-US"/>
        </w:rPr>
        <w:t>(</w:t>
      </w:r>
      <w:r w:rsidRPr="003D122D">
        <w:rPr>
          <w:rFonts w:ascii="Baskerville Win95BT" w:hAnsi="Baskerville Win95BT"/>
          <w:i/>
          <w:iCs/>
          <w:lang w:val="en-US"/>
        </w:rPr>
        <w:t>2:38</w:t>
      </w:r>
      <w:r w:rsidRPr="003D122D">
        <w:rPr>
          <w:rFonts w:ascii="Baskerville Win95BT" w:hAnsi="Baskerville Win95BT"/>
          <w:iCs/>
          <w:lang w:val="en-US"/>
        </w:rPr>
        <w:t>)</w:t>
      </w:r>
      <w:r w:rsidRPr="003D122D">
        <w:rPr>
          <w:rFonts w:ascii="Baskerville Win95BT" w:hAnsi="Baskerville Win95BT"/>
          <w:lang w:val="en-US"/>
        </w:rPr>
        <w:t xml:space="preserve">, 1 sg. </w:t>
      </w:r>
      <w:r w:rsidRPr="003D122D">
        <w:rPr>
          <w:rFonts w:ascii="Baskerville Win95BT" w:hAnsi="Baskerville Win95BT" w:cs="Charis SIL"/>
          <w:bCs/>
          <w:i/>
          <w:iCs/>
          <w:lang w:val="en-US"/>
        </w:rPr>
        <w:t>a</w:t>
      </w:r>
      <w:r w:rsidRPr="003D122D">
        <w:rPr>
          <w:rFonts w:ascii="Basker-Semitic" w:hAnsi="Basker-Semitic" w:cs="Charis SIL"/>
          <w:bCs/>
          <w:i/>
          <w:iCs/>
          <w:lang w:val="en-US"/>
        </w:rPr>
        <w:t>"</w:t>
      </w:r>
      <w:r w:rsidRPr="003D122D">
        <w:rPr>
          <w:rFonts w:ascii="Baskerville Win95BT" w:hAnsi="Baskerville Win95BT" w:cs="Charis SIL"/>
          <w:bCs/>
          <w:i/>
          <w:iCs/>
          <w:lang w:val="en-US"/>
        </w:rPr>
        <w:t>ám</w:t>
      </w:r>
      <w:r w:rsidRPr="003D122D">
        <w:rPr>
          <w:rFonts w:ascii="Basker-Semitic" w:hAnsi="Basker-Semitic" w:cs="Charis SIL"/>
          <w:bCs/>
          <w:i/>
          <w:iCs/>
          <w:lang w:val="en-US"/>
        </w:rPr>
        <w:t>3</w:t>
      </w:r>
      <w:r w:rsidRPr="003D122D">
        <w:rPr>
          <w:rFonts w:ascii="Baskerville Win95BT" w:hAnsi="Baskerville Win95BT" w:cs="Charis SIL"/>
          <w:bCs/>
          <w:i/>
          <w:iCs/>
          <w:lang w:val="en-US"/>
        </w:rPr>
        <w:t xml:space="preserve">r </w:t>
      </w:r>
      <w:r w:rsidRPr="003D122D">
        <w:rPr>
          <w:rFonts w:ascii="Baskerville Win95BT" w:hAnsi="Baskerville Win95BT" w:cs="Charis SIL"/>
          <w:bCs/>
          <w:iCs/>
          <w:lang w:val="en-US"/>
        </w:rPr>
        <w:t>(</w:t>
      </w:r>
      <w:r w:rsidRPr="003D122D">
        <w:rPr>
          <w:rFonts w:ascii="Baskerville Win95BT" w:hAnsi="Baskerville Win95BT" w:cs="Charis SIL"/>
          <w:bCs/>
          <w:i/>
          <w:iCs/>
          <w:lang w:val="en-US"/>
        </w:rPr>
        <w:t>1:18</w:t>
      </w:r>
      <w:r w:rsidRPr="003D122D">
        <w:rPr>
          <w:rFonts w:ascii="Baskerville Win95BT" w:hAnsi="Baskerville Win95BT" w:cs="Charis SIL"/>
          <w:bCs/>
          <w:iCs/>
          <w:lang w:val="en-US"/>
        </w:rPr>
        <w:t>+)</w:t>
      </w:r>
      <w:r w:rsidRPr="003D122D">
        <w:rPr>
          <w:rFonts w:ascii="Baskerville Win95BT" w:hAnsi="Baskerville Win95BT" w:cs="Charis SIL"/>
          <w:bCs/>
          <w:lang w:val="en-US"/>
        </w:rPr>
        <w:t xml:space="preserve">, du. </w:t>
      </w:r>
      <w:r w:rsidRPr="003D122D">
        <w:rPr>
          <w:rFonts w:ascii="Baskerville Cyr Win95BT" w:hAnsi="Baskerville Cyr Win95BT"/>
          <w:i/>
          <w:iCs/>
          <w:lang w:val="en-US"/>
        </w:rPr>
        <w:t>a</w:t>
      </w:r>
      <w:r w:rsidRPr="003D122D">
        <w:rPr>
          <w:rFonts w:ascii="Basker-Semitic" w:hAnsi="Basker-Semitic"/>
          <w:i/>
          <w:iCs/>
          <w:lang w:val="en-US"/>
        </w:rPr>
        <w:t>"</w:t>
      </w:r>
      <w:r w:rsidRPr="003D122D">
        <w:rPr>
          <w:rFonts w:ascii="Baskerville Cyr Win95BT" w:hAnsi="Baskerville Cyr Win95BT"/>
          <w:i/>
          <w:iCs/>
          <w:lang w:val="en-US"/>
        </w:rPr>
        <w:t>am</w:t>
      </w:r>
      <w:r w:rsidRPr="003D122D">
        <w:rPr>
          <w:rFonts w:ascii="Basker-Semitic" w:hAnsi="Basker-Semitic"/>
          <w:i/>
          <w:lang w:val="en-US"/>
        </w:rPr>
        <w:t>6</w:t>
      </w:r>
      <w:r w:rsidRPr="003D122D">
        <w:rPr>
          <w:rFonts w:ascii="Baskerville Cyr Win95BT" w:hAnsi="Baskerville Cyr Win95BT"/>
          <w:i/>
          <w:iCs/>
          <w:lang w:val="en-US"/>
        </w:rPr>
        <w:t>ro</w:t>
      </w:r>
      <w:r w:rsidRPr="003D122D">
        <w:rPr>
          <w:rFonts w:ascii="Baskerville Cyr Win95BT" w:hAnsi="Baskerville Cyr Win95BT"/>
          <w:iCs/>
          <w:lang w:val="en-US"/>
        </w:rPr>
        <w:t xml:space="preserve"> (32:9),</w:t>
      </w:r>
      <w:r w:rsidRPr="003D122D">
        <w:rPr>
          <w:rFonts w:ascii="Baskerville Win95BT" w:hAnsi="Baskerville Win95BT" w:cs="Charis SIL"/>
          <w:bCs/>
          <w:lang w:val="en-US"/>
        </w:rPr>
        <w:t xml:space="preserve"> pl.</w:t>
      </w:r>
      <w:r w:rsidRPr="003D122D">
        <w:rPr>
          <w:rFonts w:ascii="Baskerville Win95BT" w:hAnsi="Baskerville Win95BT"/>
          <w:lang w:val="en-US"/>
        </w:rPr>
        <w:t xml:space="preserve"> </w:t>
      </w:r>
      <w:r w:rsidRPr="003D122D">
        <w:rPr>
          <w:rFonts w:ascii="Baskerville Win95BT" w:hAnsi="Baskerville Win95BT"/>
          <w:i/>
          <w:iCs/>
          <w:lang w:val="en-US"/>
        </w:rPr>
        <w:t>na</w:t>
      </w:r>
      <w:r w:rsidRPr="003D122D">
        <w:rPr>
          <w:rFonts w:ascii="Basker-Semitic" w:hAnsi="Basker-Semitic"/>
          <w:i/>
          <w:iCs/>
          <w:lang w:val="en-US"/>
        </w:rPr>
        <w:t>"</w:t>
      </w:r>
      <w:r w:rsidRPr="003D122D">
        <w:rPr>
          <w:rFonts w:ascii="Baskerville Win95BT" w:hAnsi="Baskerville Win95BT"/>
          <w:i/>
          <w:iCs/>
          <w:lang w:val="en-US"/>
        </w:rPr>
        <w:t>ám</w:t>
      </w:r>
      <w:r w:rsidRPr="003D122D">
        <w:rPr>
          <w:rFonts w:ascii="Basker-Semitic" w:hAnsi="Basker-Semitic"/>
          <w:i/>
          <w:iCs/>
          <w:lang w:val="en-US"/>
        </w:rPr>
        <w:t>3</w:t>
      </w:r>
      <w:r w:rsidRPr="003D122D">
        <w:rPr>
          <w:rFonts w:ascii="Baskerville Win95BT" w:hAnsi="Baskerville Win95BT"/>
          <w:i/>
          <w:iCs/>
          <w:lang w:val="en-US"/>
        </w:rPr>
        <w:t xml:space="preserve">r </w:t>
      </w:r>
      <w:r w:rsidRPr="003D122D">
        <w:rPr>
          <w:rFonts w:ascii="Baskerville Win95BT" w:hAnsi="Baskerville Win95BT"/>
          <w:iCs/>
          <w:lang w:val="en-US"/>
        </w:rPr>
        <w:t>(</w:t>
      </w:r>
      <w:r w:rsidRPr="003D122D">
        <w:rPr>
          <w:rFonts w:ascii="Baskerville Win95BT" w:hAnsi="Baskerville Win95BT"/>
          <w:i/>
          <w:iCs/>
          <w:lang w:val="en-US"/>
        </w:rPr>
        <w:t>1:11</w:t>
      </w:r>
      <w:r w:rsidRPr="003D122D">
        <w:rPr>
          <w:rFonts w:ascii="Baskerville Win95BT" w:hAnsi="Baskerville Win95BT"/>
          <w:iCs/>
          <w:lang w:val="en-US"/>
        </w:rPr>
        <w:t xml:space="preserve">, </w:t>
      </w:r>
      <w:r w:rsidRPr="003D122D">
        <w:rPr>
          <w:rFonts w:ascii="Baskerville Win95BT" w:hAnsi="Baskerville Win95BT"/>
          <w:i/>
          <w:iCs/>
          <w:lang w:val="en-US"/>
        </w:rPr>
        <w:t>2:37</w:t>
      </w:r>
      <w:r w:rsidRPr="003D122D">
        <w:rPr>
          <w:rFonts w:ascii="Baskerville Win95BT" w:hAnsi="Baskerville Win95BT"/>
          <w:lang w:val="en-US"/>
        </w:rPr>
        <w:t xml:space="preserve">, </w:t>
      </w:r>
      <w:r w:rsidRPr="003D122D">
        <w:rPr>
          <w:rFonts w:ascii="Baskerville Win95BT" w:hAnsi="Baskerville Win95BT"/>
          <w:i/>
          <w:iCs/>
          <w:lang w:val="en-US"/>
        </w:rPr>
        <w:t>17:9.13.25.29</w:t>
      </w:r>
      <w:r w:rsidRPr="003D122D">
        <w:rPr>
          <w:rFonts w:ascii="Baskerville Win95BT" w:hAnsi="Baskerville Win95BT"/>
          <w:iCs/>
          <w:lang w:val="en-US"/>
        </w:rPr>
        <w:t xml:space="preserve">, </w:t>
      </w:r>
      <w:r w:rsidRPr="003D122D">
        <w:rPr>
          <w:rFonts w:ascii="Baskerville Win95BT" w:hAnsi="Baskerville Win95BT"/>
          <w:i/>
          <w:iCs/>
          <w:lang w:val="en-US"/>
        </w:rPr>
        <w:t>18:38</w:t>
      </w:r>
      <w:r w:rsidRPr="003D122D">
        <w:rPr>
          <w:rFonts w:ascii="Baskerville Win95BT" w:hAnsi="Baskerville Win95BT"/>
          <w:iCs/>
          <w:lang w:val="en-US"/>
        </w:rPr>
        <w:t xml:space="preserve">, 19:35, </w:t>
      </w:r>
      <w:r w:rsidRPr="003D122D">
        <w:rPr>
          <w:rFonts w:ascii="Baskerville Win95BT" w:hAnsi="Baskerville Win95BT"/>
          <w:i/>
          <w:lang w:val="en-US"/>
        </w:rPr>
        <w:t>24:22</w:t>
      </w:r>
      <w:r w:rsidRPr="003D122D">
        <w:rPr>
          <w:rFonts w:ascii="Baskerville Win95BT" w:hAnsi="Baskerville Win95BT"/>
          <w:lang w:val="en-US"/>
        </w:rPr>
        <w:t xml:space="preserve">, </w:t>
      </w:r>
      <w:r w:rsidRPr="003D122D">
        <w:rPr>
          <w:rFonts w:ascii="Baskerville Win95BT" w:hAnsi="Baskerville Win95BT"/>
          <w:i/>
          <w:lang w:val="en-US"/>
        </w:rPr>
        <w:t>30:3</w:t>
      </w:r>
      <w:r w:rsidRPr="003D122D">
        <w:rPr>
          <w:rFonts w:ascii="Baskerville Win95BT" w:hAnsi="Baskerville Win95BT"/>
          <w:iCs/>
          <w:lang w:val="en-US"/>
        </w:rPr>
        <w:t xml:space="preserve">, </w:t>
      </w:r>
      <w:r w:rsidRPr="003D122D">
        <w:rPr>
          <w:rFonts w:ascii="Baskerville Win95BT" w:hAnsi="Baskerville Win95BT"/>
          <w:i/>
          <w:lang w:val="en-US"/>
        </w:rPr>
        <w:t>31:9</w:t>
      </w:r>
      <w:r w:rsidRPr="003D122D">
        <w:rPr>
          <w:rFonts w:ascii="Baskerville Win95BT" w:hAnsi="Baskerville Win95BT"/>
          <w:iCs/>
          <w:lang w:val="en-US"/>
        </w:rPr>
        <w:t>), 3 sg. m. + suff. 3 sg. m.</w:t>
      </w:r>
      <w:r w:rsidRPr="003D122D">
        <w:rPr>
          <w:rFonts w:ascii="Baskerville Win95BT" w:hAnsi="Baskerville Win95BT"/>
          <w:i/>
          <w:iCs/>
          <w:lang w:val="en-US"/>
        </w:rPr>
        <w:t xml:space="preserve"> y</w:t>
      </w:r>
      <w:r>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i/>
          <w:iCs/>
          <w:lang w:val="en-US"/>
        </w:rPr>
        <w:t>ám</w:t>
      </w:r>
      <w:r w:rsidRPr="003D122D">
        <w:rPr>
          <w:rFonts w:ascii="Basker-Semitic" w:hAnsi="Basker-Semitic"/>
          <w:i/>
          <w:iCs/>
          <w:lang w:val="en-US"/>
        </w:rPr>
        <w:t>3</w:t>
      </w:r>
      <w:r w:rsidRPr="003D122D">
        <w:rPr>
          <w:rFonts w:ascii="Baskerville Win95BT" w:hAnsi="Baskerville Win95BT"/>
          <w:i/>
          <w:iCs/>
          <w:lang w:val="en-US"/>
        </w:rPr>
        <w:t>rš</w:t>
      </w:r>
      <w:r w:rsidRPr="003D122D">
        <w:rPr>
          <w:rFonts w:ascii="Baskerville Cyr Win95BT" w:hAnsi="Baskerville Cyr Win95BT"/>
          <w:i/>
          <w:iCs/>
          <w:lang w:val="en-US"/>
        </w:rPr>
        <w:t xml:space="preserve"> </w:t>
      </w:r>
      <w:r w:rsidRPr="003D122D">
        <w:rPr>
          <w:rFonts w:ascii="Baskerville Cyr Win95BT" w:hAnsi="Baskerville Cyr Win95BT"/>
          <w:lang w:val="en-US"/>
        </w:rPr>
        <w:t>(</w:t>
      </w:r>
      <w:r w:rsidRPr="003D122D">
        <w:rPr>
          <w:rFonts w:ascii="Baskerville Cyr Win95BT" w:hAnsi="Baskerville Cyr Win95BT"/>
          <w:i/>
          <w:iCs/>
          <w:lang w:val="en-US"/>
        </w:rPr>
        <w:t>18:3</w:t>
      </w:r>
      <w:r w:rsidRPr="003D122D">
        <w:rPr>
          <w:rFonts w:ascii="Baskerville Cyr Win95BT" w:hAnsi="Baskerville Cyr Win95BT"/>
          <w:iCs/>
          <w:lang w:val="en-US"/>
        </w:rPr>
        <w:t>)</w:t>
      </w:r>
    </w:p>
    <w:p w:rsidR="001B195D" w:rsidRPr="003D122D" w:rsidRDefault="001B195D" w:rsidP="002E33EC">
      <w:pPr>
        <w:jc w:val="both"/>
        <w:rPr>
          <w:rFonts w:ascii="Baskerville Win95BT" w:hAnsi="Baskerville Win95BT" w:cs="Charis SIL"/>
          <w:bCs/>
          <w:iCs/>
          <w:lang w:val="en-US"/>
        </w:rPr>
      </w:pPr>
      <w:r w:rsidRPr="003D122D">
        <w:rPr>
          <w:rFonts w:ascii="Baskerville Win95BT" w:hAnsi="Baskerville Win95BT" w:cs="Charis SIL"/>
          <w:bCs/>
          <w:iCs/>
          <w:lang w:val="en-US"/>
        </w:rPr>
        <w:t xml:space="preserve">Juss. 3 sg. </w:t>
      </w:r>
      <w:r w:rsidRPr="003D122D">
        <w:rPr>
          <w:rFonts w:ascii="Baskerville Win95BT" w:hAnsi="Baskerville Win95BT" w:cs="TITUS Cyberbit Basic"/>
          <w:lang w:val="en-US"/>
        </w:rPr>
        <w:t xml:space="preserve">f. </w:t>
      </w:r>
      <w:r w:rsidRPr="003D122D">
        <w:rPr>
          <w:rFonts w:ascii="Baskerville Win95BT" w:hAnsi="Baskerville Win95BT"/>
          <w:i/>
          <w:lang w:val="en-US"/>
        </w:rPr>
        <w:t>ta</w:t>
      </w:r>
      <w:r w:rsidRPr="003D122D">
        <w:rPr>
          <w:rFonts w:ascii="Basker-Semitic" w:hAnsi="Basker-Semitic"/>
          <w:i/>
          <w:lang w:val="en-US"/>
        </w:rPr>
        <w:t>"</w:t>
      </w:r>
      <w:r w:rsidRPr="003D122D">
        <w:rPr>
          <w:rFonts w:ascii="Baskerville Win95BT" w:hAnsi="Baskerville Win95BT"/>
          <w:i/>
          <w:lang w:val="en-US"/>
        </w:rPr>
        <w:t>m</w:t>
      </w:r>
      <w:r w:rsidRPr="003D122D">
        <w:rPr>
          <w:rFonts w:ascii="Basker-Semitic" w:hAnsi="Basker-Semitic"/>
          <w:i/>
          <w:lang w:val="en-US"/>
        </w:rPr>
        <w:t>6</w:t>
      </w:r>
      <w:r w:rsidRPr="003D122D">
        <w:rPr>
          <w:rFonts w:ascii="Baskerville Win95BT" w:hAnsi="Baskerville Win95BT"/>
          <w:i/>
          <w:lang w:val="en-US"/>
        </w:rPr>
        <w:t xml:space="preserve">r </w:t>
      </w:r>
      <w:r w:rsidRPr="003D122D">
        <w:rPr>
          <w:rFonts w:ascii="Baskerville Win95BT" w:hAnsi="Baskerville Win95BT"/>
          <w:iCs/>
          <w:lang w:val="en-US"/>
        </w:rPr>
        <w:t>(</w:t>
      </w:r>
      <w:r w:rsidRPr="003D122D">
        <w:rPr>
          <w:rFonts w:ascii="Baskerville Win95BT" w:hAnsi="Baskerville Win95BT"/>
          <w:i/>
          <w:lang w:val="en-US"/>
        </w:rPr>
        <w:t>28:5</w:t>
      </w:r>
      <w:r w:rsidRPr="003D122D">
        <w:rPr>
          <w:rFonts w:ascii="Baskerville Win95BT" w:hAnsi="Baskerville Win95BT"/>
          <w:lang w:val="en-US"/>
        </w:rPr>
        <w:t>, 32:11</w:t>
      </w:r>
      <w:r w:rsidRPr="003D122D">
        <w:rPr>
          <w:rFonts w:ascii="Baskerville Win95BT" w:hAnsi="Baskerville Win95BT"/>
          <w:iCs/>
          <w:lang w:val="en-US"/>
        </w:rPr>
        <w:t>)</w:t>
      </w:r>
      <w:r w:rsidRPr="003D122D">
        <w:rPr>
          <w:rFonts w:ascii="Baskerville Win95BT" w:hAnsi="Baskerville Win95BT" w:cs="TITUS Cyberbit Basic"/>
          <w:lang w:val="en-US"/>
        </w:rPr>
        <w:t xml:space="preserve">, </w:t>
      </w:r>
      <w:r w:rsidRPr="003D122D">
        <w:rPr>
          <w:rFonts w:ascii="Baskerville Win95BT" w:hAnsi="Baskerville Win95BT" w:cs="Charis SIL"/>
          <w:bCs/>
          <w:iCs/>
          <w:lang w:val="en-US"/>
        </w:rPr>
        <w:t xml:space="preserve">1 sg. </w:t>
      </w:r>
      <w:r w:rsidRPr="003D122D">
        <w:rPr>
          <w:i/>
          <w:iCs/>
          <w:lang w:val="en-US"/>
        </w:rPr>
        <w:t>ḷ</w:t>
      </w:r>
      <w:r w:rsidRPr="003D122D">
        <w:rPr>
          <w:rFonts w:ascii="Baskerville Cyr Win95BT" w:hAnsi="Baskerville Cyr Win95BT"/>
          <w:i/>
          <w:iCs/>
          <w:lang w:val="en-US"/>
        </w:rPr>
        <w:t>a</w:t>
      </w:r>
      <w:r w:rsidRPr="003D122D">
        <w:rPr>
          <w:rFonts w:ascii="Basker-Semitic" w:hAnsi="Basker-Semitic"/>
          <w:i/>
          <w:iCs/>
          <w:lang w:val="en-US"/>
        </w:rPr>
        <w:t>"</w:t>
      </w:r>
      <w:r w:rsidRPr="003D122D">
        <w:rPr>
          <w:rFonts w:ascii="Baskerville Cyr Win95BT" w:hAnsi="Baskerville Cyr Win95BT"/>
          <w:i/>
          <w:iCs/>
          <w:lang w:val="en-US"/>
        </w:rPr>
        <w:t>m</w:t>
      </w:r>
      <w:r w:rsidRPr="003D122D">
        <w:rPr>
          <w:rFonts w:ascii="Basker-Semitic" w:hAnsi="Basker-Semitic"/>
          <w:i/>
          <w:lang w:val="en-US"/>
        </w:rPr>
        <w:t>6</w:t>
      </w:r>
      <w:r w:rsidRPr="003D122D">
        <w:rPr>
          <w:rFonts w:ascii="Baskerville Cyr Win95BT" w:hAnsi="Baskerville Cyr Win95BT"/>
          <w:i/>
          <w:iCs/>
          <w:lang w:val="en-US"/>
        </w:rPr>
        <w:t>r</w:t>
      </w:r>
      <w:r w:rsidRPr="003D122D">
        <w:rPr>
          <w:rFonts w:ascii="Baskerville Win95BT" w:hAnsi="Baskerville Win95BT" w:cs="Charis SIL"/>
          <w:bCs/>
          <w:iCs/>
          <w:lang w:val="en-US"/>
        </w:rPr>
        <w:t xml:space="preserve"> (</w:t>
      </w:r>
      <w:r w:rsidRPr="003D122D">
        <w:rPr>
          <w:rFonts w:ascii="Baskerville Win95BT" w:hAnsi="Baskerville Win95BT" w:cs="Charis SIL"/>
          <w:bCs/>
          <w:i/>
          <w:lang w:val="en-US"/>
        </w:rPr>
        <w:t>31:37</w:t>
      </w:r>
      <w:r w:rsidRPr="003D122D">
        <w:rPr>
          <w:rFonts w:ascii="Baskerville Win95BT" w:hAnsi="Baskerville Win95BT" w:cs="Charis SIL"/>
          <w:bCs/>
          <w:iCs/>
          <w:lang w:val="en-US"/>
        </w:rPr>
        <w:t xml:space="preserve">), du. </w:t>
      </w:r>
      <w:r w:rsidRPr="003D122D">
        <w:rPr>
          <w:i/>
          <w:iCs/>
          <w:lang w:val="en-US"/>
        </w:rPr>
        <w:t>ḷ</w:t>
      </w:r>
      <w:r w:rsidRPr="003D122D">
        <w:rPr>
          <w:rFonts w:ascii="Baskerville Cyr Win95BT" w:hAnsi="Baskerville Cyr Win95BT"/>
          <w:i/>
          <w:iCs/>
          <w:lang w:val="en-US"/>
        </w:rPr>
        <w:t>a</w:t>
      </w:r>
      <w:r w:rsidRPr="003D122D">
        <w:rPr>
          <w:rFonts w:ascii="Basker-Semitic" w:hAnsi="Basker-Semitic"/>
          <w:i/>
          <w:iCs/>
          <w:lang w:val="en-US"/>
        </w:rPr>
        <w:t>"</w:t>
      </w:r>
      <w:r w:rsidRPr="003D122D">
        <w:rPr>
          <w:rFonts w:ascii="Baskerville Cyr Win95BT" w:hAnsi="Baskerville Cyr Win95BT"/>
          <w:i/>
          <w:iCs/>
          <w:lang w:val="en-US"/>
        </w:rPr>
        <w:t>m</w:t>
      </w:r>
      <w:r w:rsidRPr="003D122D">
        <w:rPr>
          <w:rFonts w:ascii="Basker-Semitic" w:hAnsi="Basker-Semitic"/>
          <w:i/>
          <w:lang w:val="en-US"/>
        </w:rPr>
        <w:t>6</w:t>
      </w:r>
      <w:r w:rsidRPr="003D122D">
        <w:rPr>
          <w:rFonts w:ascii="Baskerville Cyr Win95BT" w:hAnsi="Baskerville Cyr Win95BT"/>
          <w:i/>
          <w:iCs/>
          <w:lang w:val="en-US"/>
        </w:rPr>
        <w:t>ro</w:t>
      </w:r>
      <w:r w:rsidRPr="003D122D">
        <w:rPr>
          <w:rFonts w:ascii="Baskerville Cyr Win95BT" w:hAnsi="Baskerville Cyr Win95BT"/>
          <w:iCs/>
          <w:lang w:val="en-US"/>
        </w:rPr>
        <w:t xml:space="preserve"> (</w:t>
      </w:r>
      <w:r w:rsidRPr="003D122D">
        <w:rPr>
          <w:rFonts w:ascii="Baskerville Cyr Win95BT" w:hAnsi="Baskerville Cyr Win95BT"/>
          <w:i/>
          <w:iCs/>
          <w:lang w:val="en-US"/>
        </w:rPr>
        <w:t>18:4</w:t>
      </w:r>
      <w:r w:rsidRPr="003D122D">
        <w:rPr>
          <w:rFonts w:ascii="Baskerville Cyr Win95BT" w:hAnsi="Baskerville Cyr Win95BT"/>
          <w:iCs/>
          <w:lang w:val="en-US"/>
        </w:rPr>
        <w:t>), pl.</w:t>
      </w:r>
      <w:r w:rsidRPr="003D122D">
        <w:rPr>
          <w:rFonts w:ascii="Baskerville Win95BT" w:hAnsi="Baskerville Win95BT"/>
          <w:i/>
          <w:lang w:val="en-US"/>
        </w:rPr>
        <w:t xml:space="preserve"> na</w:t>
      </w:r>
      <w:r w:rsidRPr="003D122D">
        <w:rPr>
          <w:rFonts w:ascii="Basker-Semitic" w:hAnsi="Basker-Semitic"/>
          <w:i/>
          <w:lang w:val="en-US"/>
        </w:rPr>
        <w:t>"</w:t>
      </w:r>
      <w:r w:rsidRPr="003D122D">
        <w:rPr>
          <w:rFonts w:ascii="Baskerville Win95BT" w:hAnsi="Baskerville Win95BT"/>
          <w:i/>
          <w:lang w:val="en-US"/>
        </w:rPr>
        <w:t>m</w:t>
      </w:r>
      <w:r w:rsidRPr="003D122D">
        <w:rPr>
          <w:rFonts w:ascii="Basker-Semitic" w:hAnsi="Basker-Semitic" w:cs="Charis SIL"/>
          <w:bCs/>
          <w:i/>
          <w:iCs/>
          <w:lang w:val="en-US"/>
        </w:rPr>
        <w:t>6</w:t>
      </w:r>
      <w:r w:rsidRPr="003D122D">
        <w:rPr>
          <w:rFonts w:ascii="Baskerville Win95BT" w:hAnsi="Baskerville Win95BT"/>
          <w:i/>
          <w:lang w:val="en-US"/>
        </w:rPr>
        <w:t>r</w:t>
      </w:r>
      <w:r w:rsidRPr="003D122D">
        <w:rPr>
          <w:rFonts w:ascii="Baskerville Win95BT" w:hAnsi="Baskerville Win95BT"/>
          <w:lang w:val="en-US"/>
        </w:rPr>
        <w:t xml:space="preserve"> (17:39)</w:t>
      </w:r>
    </w:p>
    <w:p w:rsidR="001B195D" w:rsidRPr="003D122D" w:rsidRDefault="001B195D" w:rsidP="00B9739D">
      <w:pPr>
        <w:jc w:val="both"/>
        <w:rPr>
          <w:rFonts w:ascii="Baskerville Win95BT" w:hAnsi="Baskerville Win95BT" w:cs="Charis SIL"/>
          <w:i/>
          <w:iCs/>
          <w:lang w:val="en-US"/>
        </w:rPr>
      </w:pPr>
      <w:r w:rsidRPr="003D122D">
        <w:rPr>
          <w:rFonts w:ascii="Baskerville Win95BT" w:hAnsi="Baskerville Win95BT" w:cs="Charis SIL"/>
          <w:iCs/>
          <w:lang w:val="en-US"/>
        </w:rPr>
        <w:t xml:space="preserve">Conditional 2 sg. m. </w:t>
      </w:r>
      <w:r w:rsidRPr="003D122D">
        <w:rPr>
          <w:rFonts w:ascii="Baskerville Win95BT" w:hAnsi="Baskerville Win95BT" w:cs="Charis SIL"/>
          <w:i/>
          <w:lang w:val="en-US"/>
        </w:rPr>
        <w:t>ta</w:t>
      </w:r>
      <w:r w:rsidRPr="003D122D">
        <w:rPr>
          <w:rFonts w:ascii="Basker-Semitic" w:hAnsi="Basker-Semitic" w:cs="Charis SIL"/>
          <w:i/>
          <w:lang w:val="en-US"/>
        </w:rPr>
        <w:t>"</w:t>
      </w:r>
      <w:r w:rsidRPr="003D122D">
        <w:rPr>
          <w:rFonts w:ascii="Baskerville Win95BT" w:hAnsi="Baskerville Win95BT" w:cs="Charis SIL"/>
          <w:i/>
          <w:lang w:val="en-US"/>
        </w:rPr>
        <w:t xml:space="preserve">mírin </w:t>
      </w:r>
      <w:r w:rsidRPr="003D122D">
        <w:rPr>
          <w:rFonts w:ascii="Baskerville Win95BT" w:hAnsi="Baskerville Win95BT" w:cs="Charis SIL"/>
          <w:iCs/>
          <w:lang w:val="en-US"/>
        </w:rPr>
        <w:t xml:space="preserve">(2:22, </w:t>
      </w:r>
      <w:r w:rsidRPr="003D122D">
        <w:rPr>
          <w:rFonts w:ascii="Baskerville Win95BT" w:hAnsi="Baskerville Win95BT" w:cs="Charis SIL"/>
          <w:i/>
          <w:iCs/>
          <w:lang w:val="en-US"/>
        </w:rPr>
        <w:t>2:22</w:t>
      </w:r>
      <w:r w:rsidRPr="003D122D">
        <w:rPr>
          <w:rFonts w:ascii="Baskerville Win95BT" w:hAnsi="Baskerville Win95BT" w:cs="Charis SIL"/>
          <w:lang w:val="en-US"/>
        </w:rPr>
        <w:t>, 28:33</w:t>
      </w:r>
      <w:r w:rsidRPr="003D122D">
        <w:rPr>
          <w:rFonts w:ascii="Baskerville Win95BT" w:hAnsi="Baskerville Win95BT" w:cs="Charis SIL"/>
          <w:iCs/>
          <w:lang w:val="en-US"/>
        </w:rPr>
        <w:t>), du.</w:t>
      </w:r>
      <w:r w:rsidRPr="003D122D">
        <w:rPr>
          <w:rFonts w:ascii="Charis SIL" w:hAnsi="Charis SIL" w:cs="Charis SIL"/>
          <w:lang w:val="en-US"/>
        </w:rPr>
        <w:t xml:space="preserve"> </w:t>
      </w:r>
      <w:r w:rsidRPr="003D122D">
        <w:rPr>
          <w:rFonts w:ascii="Baskerville Win95BT" w:hAnsi="Baskerville Win95BT" w:cs="Charis SIL"/>
          <w:i/>
          <w:iCs/>
          <w:lang w:val="en-US"/>
        </w:rPr>
        <w:t>ta</w:t>
      </w:r>
      <w:r w:rsidRPr="003D122D">
        <w:rPr>
          <w:rFonts w:ascii="Basker-Semitic" w:hAnsi="Basker-Semitic" w:cs="Charis SIL"/>
          <w:i/>
          <w:iCs/>
          <w:lang w:val="en-US"/>
        </w:rPr>
        <w:t>"</w:t>
      </w:r>
      <w:r w:rsidRPr="003D122D">
        <w:rPr>
          <w:rFonts w:ascii="Baskerville Win95BT" w:hAnsi="Baskerville Win95BT" w:cs="Charis SIL"/>
          <w:i/>
          <w:iCs/>
          <w:lang w:val="en-US"/>
        </w:rPr>
        <w:t xml:space="preserve">míron </w:t>
      </w:r>
      <w:r w:rsidRPr="003D122D">
        <w:rPr>
          <w:rFonts w:ascii="Baskerville Win95BT" w:hAnsi="Baskerville Win95BT" w:cs="Charis SIL"/>
          <w:iCs/>
          <w:lang w:val="en-US"/>
        </w:rPr>
        <w:t>(</w:t>
      </w:r>
      <w:r w:rsidRPr="003D122D">
        <w:rPr>
          <w:rFonts w:ascii="Baskerville Win95BT" w:hAnsi="Baskerville Win95BT" w:cs="Charis SIL"/>
          <w:i/>
          <w:iCs/>
          <w:lang w:val="en-US"/>
        </w:rPr>
        <w:t>2:22</w:t>
      </w:r>
      <w:r w:rsidRPr="003D122D">
        <w:rPr>
          <w:rFonts w:ascii="Baskerville Win95BT" w:hAnsi="Baskerville Win95BT" w:cs="Charis SIL"/>
          <w:iCs/>
          <w:lang w:val="en-US"/>
        </w:rPr>
        <w:t>)</w:t>
      </w:r>
      <w:r w:rsidRPr="003D122D">
        <w:rPr>
          <w:rFonts w:ascii="Baskerville Win95BT" w:hAnsi="Baskerville Win95BT" w:cs="Charis SIL"/>
          <w:lang w:val="en-US"/>
        </w:rPr>
        <w:t>, pl. m.</w:t>
      </w:r>
      <w:r w:rsidRPr="003D122D">
        <w:rPr>
          <w:rFonts w:ascii="Charis SIL" w:hAnsi="Charis SIL" w:cs="Charis SIL"/>
          <w:lang w:val="en-US"/>
        </w:rPr>
        <w:t xml:space="preserve"> </w:t>
      </w:r>
      <w:r w:rsidRPr="003D122D">
        <w:rPr>
          <w:rFonts w:ascii="Baskerville Win95BT" w:hAnsi="Baskerville Win95BT" w:cs="Charis SIL"/>
          <w:i/>
          <w:iCs/>
          <w:lang w:val="en-US"/>
        </w:rPr>
        <w:t>ta</w:t>
      </w:r>
      <w:r w:rsidRPr="003D122D">
        <w:rPr>
          <w:rFonts w:ascii="Basker-Semitic" w:hAnsi="Basker-Semitic" w:cs="Charis SIL"/>
          <w:i/>
          <w:iCs/>
          <w:lang w:val="en-US"/>
        </w:rPr>
        <w:t>"</w:t>
      </w:r>
      <w:r w:rsidRPr="003D122D">
        <w:rPr>
          <w:rFonts w:ascii="Baskerville Win95BT" w:hAnsi="Baskerville Win95BT" w:cs="Charis SIL"/>
          <w:i/>
          <w:iCs/>
          <w:lang w:val="en-US"/>
        </w:rPr>
        <w:t>mér</w:t>
      </w:r>
      <w:r w:rsidRPr="003D122D">
        <w:rPr>
          <w:rFonts w:ascii="Basker-Semitic" w:hAnsi="Basker-Semitic" w:cs="Charis SIL"/>
          <w:i/>
          <w:iCs/>
          <w:lang w:val="en-US"/>
        </w:rPr>
        <w:t>3</w:t>
      </w:r>
      <w:r w:rsidRPr="003D122D">
        <w:rPr>
          <w:rFonts w:ascii="Baskerville Win95BT" w:hAnsi="Baskerville Win95BT" w:cs="Charis SIL"/>
          <w:i/>
          <w:iCs/>
          <w:lang w:val="en-US"/>
        </w:rPr>
        <w:t xml:space="preserve">n </w:t>
      </w:r>
      <w:r w:rsidRPr="003D122D">
        <w:rPr>
          <w:rFonts w:ascii="Baskerville Win95BT" w:hAnsi="Baskerville Win95BT" w:cs="Charis SIL"/>
          <w:iCs/>
          <w:lang w:val="en-US"/>
        </w:rPr>
        <w:t>(</w:t>
      </w:r>
      <w:r w:rsidRPr="003D122D">
        <w:rPr>
          <w:rFonts w:ascii="Baskerville Win95BT" w:hAnsi="Baskerville Win95BT" w:cs="Charis SIL"/>
          <w:i/>
          <w:iCs/>
          <w:lang w:val="en-US"/>
        </w:rPr>
        <w:t>2:22</w:t>
      </w:r>
      <w:r w:rsidRPr="003D122D">
        <w:rPr>
          <w:rFonts w:ascii="Baskerville Win95BT" w:hAnsi="Baskerville Win95BT" w:cs="Charis SIL"/>
          <w:iCs/>
          <w:lang w:val="en-US"/>
        </w:rPr>
        <w:t>)</w:t>
      </w:r>
      <w:r w:rsidRPr="003D122D">
        <w:rPr>
          <w:rFonts w:ascii="Baskerville Win95BT" w:hAnsi="Baskerville Win95BT" w:cs="Charis SIL"/>
          <w:lang w:val="en-US"/>
        </w:rPr>
        <w:t xml:space="preserve">, pl. f. </w:t>
      </w:r>
      <w:r w:rsidRPr="003D122D">
        <w:rPr>
          <w:rFonts w:ascii="Baskerville Win95BT" w:hAnsi="Baskerville Win95BT" w:cs="Charis SIL"/>
          <w:i/>
          <w:iCs/>
          <w:lang w:val="en-US"/>
        </w:rPr>
        <w:t>ta</w:t>
      </w:r>
      <w:r w:rsidRPr="003D122D">
        <w:rPr>
          <w:rFonts w:ascii="Basker-Semitic" w:hAnsi="Basker-Semitic" w:cs="Charis SIL"/>
          <w:i/>
          <w:iCs/>
          <w:lang w:val="en-US"/>
        </w:rPr>
        <w:t>"</w:t>
      </w:r>
      <w:r w:rsidRPr="003D122D">
        <w:rPr>
          <w:rFonts w:ascii="Baskerville Win95BT" w:hAnsi="Baskerville Win95BT" w:cs="Charis SIL"/>
          <w:i/>
          <w:iCs/>
          <w:lang w:val="en-US"/>
        </w:rPr>
        <w:t>mérn</w:t>
      </w:r>
      <w:r>
        <w:rPr>
          <w:rFonts w:ascii="Basker-Semitic" w:hAnsi="Basker-Semitic" w:cs="Charis SIL"/>
          <w:i/>
          <w:iCs/>
          <w:lang w:val="en-US"/>
        </w:rPr>
        <w:t>5</w:t>
      </w:r>
      <w:r w:rsidRPr="003D122D">
        <w:rPr>
          <w:rFonts w:ascii="Baskerville Win95BT" w:hAnsi="Baskerville Win95BT" w:cs="Charis SIL"/>
          <w:i/>
          <w:iCs/>
          <w:lang w:val="en-US"/>
        </w:rPr>
        <w:t xml:space="preserve">n </w:t>
      </w:r>
      <w:r w:rsidRPr="003D122D">
        <w:rPr>
          <w:rFonts w:ascii="Baskerville Win95BT" w:hAnsi="Baskerville Win95BT" w:cs="Charis SIL"/>
          <w:iCs/>
          <w:lang w:val="en-US"/>
        </w:rPr>
        <w:t>(</w:t>
      </w:r>
      <w:r w:rsidRPr="003D122D">
        <w:rPr>
          <w:rFonts w:ascii="Baskerville Win95BT" w:hAnsi="Baskerville Win95BT" w:cs="Charis SIL"/>
          <w:i/>
          <w:iCs/>
          <w:lang w:val="en-US"/>
        </w:rPr>
        <w:t>2:22</w:t>
      </w:r>
      <w:r w:rsidRPr="003D122D">
        <w:rPr>
          <w:rFonts w:ascii="Baskerville Win95BT" w:hAnsi="Baskerville Win95BT" w:cs="Charis SIL"/>
          <w:iCs/>
          <w:lang w:val="en-US"/>
        </w:rPr>
        <w:t>)</w:t>
      </w:r>
    </w:p>
    <w:p w:rsidR="001B195D" w:rsidRPr="003D122D" w:rsidRDefault="001B195D" w:rsidP="00B9739D">
      <w:pPr>
        <w:jc w:val="both"/>
        <w:rPr>
          <w:rFonts w:ascii="Baskerville Win95BT" w:hAnsi="Baskerville Win95BT" w:cs="Charis SIL"/>
          <w:i/>
          <w:iCs/>
          <w:lang w:val="en-US"/>
        </w:rPr>
      </w:pPr>
      <w:r w:rsidRPr="003D122D">
        <w:rPr>
          <w:rFonts w:ascii="Basker-Semitic" w:hAnsi="Basker-Semitic"/>
          <w:sz w:val="20"/>
          <w:szCs w:val="20"/>
          <w:lang w:val="en-US"/>
        </w:rPr>
        <w:t xml:space="preserve">› </w:t>
      </w:r>
      <w:r w:rsidRPr="003D122D">
        <w:rPr>
          <w:rFonts w:ascii="Baskerville Win95BT" w:hAnsi="Baskerville Win95BT"/>
          <w:iCs/>
          <w:sz w:val="20"/>
          <w:szCs w:val="20"/>
          <w:lang w:val="en-US"/>
        </w:rPr>
        <w:t>‘</w:t>
      </w:r>
      <w:r w:rsidRPr="003D122D">
        <w:rPr>
          <w:rFonts w:ascii="Baskerville Win95BT" w:hAnsi="Baskerville Win95BT"/>
          <w:iCs/>
          <w:sz w:val="20"/>
          <w:szCs w:val="20"/>
          <w:u w:val="single"/>
          <w:lang w:val="en-US"/>
        </w:rPr>
        <w:t>To say’</w:t>
      </w:r>
    </w:p>
    <w:p w:rsidR="001B195D" w:rsidRDefault="001B195D" w:rsidP="00D94CEE">
      <w:pPr>
        <w:jc w:val="both"/>
        <w:rPr>
          <w:rFonts w:ascii="Baskerville Win95BT" w:hAnsi="Baskerville Win95BT"/>
          <w:sz w:val="20"/>
          <w:szCs w:val="20"/>
          <w:lang w:val="en-US"/>
        </w:rPr>
      </w:pPr>
      <w:r w:rsidRPr="003D122D">
        <w:rPr>
          <w:rFonts w:ascii="Baskerville Win95BT" w:hAnsi="Baskerville Win95BT"/>
          <w:bCs/>
          <w:sz w:val="20"/>
          <w:szCs w:val="20"/>
          <w:lang w:val="en-US"/>
        </w:rPr>
        <w:t>‘to say’: 2:43+; ‘to say to somebody (</w:t>
      </w:r>
      <w:r w:rsidRPr="003D122D">
        <w:rPr>
          <w:rFonts w:ascii="Baskerville Win95BT" w:hAnsi="Baskerville Win95BT"/>
          <w:bCs/>
          <w:i/>
          <w:iCs/>
          <w:sz w:val="20"/>
          <w:szCs w:val="20"/>
          <w:lang w:val="en-US"/>
        </w:rPr>
        <w:t>e</w:t>
      </w:r>
      <w:r w:rsidRPr="003D122D">
        <w:rPr>
          <w:rFonts w:ascii="Baskerville Win95BT" w:hAnsi="Baskerville Win95BT"/>
          <w:bCs/>
          <w:sz w:val="20"/>
          <w:szCs w:val="20"/>
          <w:lang w:val="en-US"/>
        </w:rPr>
        <w:t xml:space="preserve">-)’: </w:t>
      </w:r>
      <w:r w:rsidRPr="003D122D">
        <w:rPr>
          <w:rFonts w:ascii="Baskerville Win95BT" w:hAnsi="Baskerville Win95BT"/>
          <w:bCs/>
          <w:i/>
          <w:iCs/>
          <w:sz w:val="20"/>
          <w:szCs w:val="20"/>
          <w:lang w:val="en-US"/>
        </w:rPr>
        <w:t>2</w:t>
      </w:r>
      <w:r w:rsidRPr="003D122D">
        <w:rPr>
          <w:rFonts w:ascii="Baskerville Win95BT" w:hAnsi="Baskerville Win95BT"/>
          <w:bCs/>
          <w:sz w:val="20"/>
          <w:szCs w:val="20"/>
          <w:lang w:val="en-US"/>
        </w:rPr>
        <w:t>:</w:t>
      </w:r>
      <w:r w:rsidRPr="003D122D">
        <w:rPr>
          <w:rFonts w:ascii="Baskerville Win95BT" w:hAnsi="Baskerville Win95BT"/>
          <w:bCs/>
          <w:i/>
          <w:iCs/>
          <w:sz w:val="20"/>
          <w:szCs w:val="20"/>
          <w:lang w:val="en-US"/>
        </w:rPr>
        <w:t>22</w:t>
      </w:r>
      <w:r w:rsidRPr="003D122D">
        <w:rPr>
          <w:rFonts w:ascii="Baskerville Win95BT" w:hAnsi="Baskerville Win95BT"/>
          <w:bCs/>
          <w:sz w:val="20"/>
          <w:szCs w:val="20"/>
          <w:lang w:val="en-US"/>
        </w:rPr>
        <w:t xml:space="preserve">+; ‘to say, to tell something (direct object)’: 2:3.4.6.13, 4:21, 6:44, 8:20, 27:13.20.22; </w:t>
      </w:r>
      <w:r w:rsidRPr="003D122D">
        <w:rPr>
          <w:rFonts w:ascii="Baskerville Win95BT" w:hAnsi="Baskerville Win95BT"/>
          <w:iCs/>
          <w:sz w:val="20"/>
          <w:szCs w:val="20"/>
          <w:lang w:val="en-US"/>
        </w:rPr>
        <w:t>‘to name, to call something (</w:t>
      </w:r>
      <w:r w:rsidRPr="003D122D">
        <w:rPr>
          <w:rFonts w:ascii="Baskerville Win95BT" w:hAnsi="Baskerville Win95BT"/>
          <w:i/>
          <w:sz w:val="20"/>
          <w:szCs w:val="20"/>
          <w:lang w:val="en-US"/>
        </w:rPr>
        <w:t>e</w:t>
      </w:r>
      <w:r w:rsidRPr="003D122D">
        <w:rPr>
          <w:rFonts w:ascii="Baskerville Win95BT" w:hAnsi="Baskerville Win95BT"/>
          <w:iCs/>
          <w:sz w:val="20"/>
          <w:szCs w:val="20"/>
          <w:lang w:val="en-US"/>
        </w:rPr>
        <w:t xml:space="preserve">-) with a certain name (direct object)’: 8:13.16, </w:t>
      </w:r>
      <w:r w:rsidRPr="003D122D">
        <w:rPr>
          <w:rFonts w:ascii="Baskerville Win95BT" w:hAnsi="Baskerville Win95BT"/>
          <w:i/>
          <w:sz w:val="20"/>
          <w:szCs w:val="20"/>
          <w:lang w:val="en-US"/>
        </w:rPr>
        <w:t>24:22</w:t>
      </w:r>
      <w:r w:rsidRPr="003D122D">
        <w:rPr>
          <w:rFonts w:ascii="Baskerville Win95BT" w:hAnsi="Baskerville Win95BT"/>
          <w:iCs/>
          <w:sz w:val="20"/>
          <w:szCs w:val="20"/>
          <w:lang w:val="en-US"/>
        </w:rPr>
        <w:t xml:space="preserve">, </w:t>
      </w:r>
      <w:r w:rsidRPr="003D122D">
        <w:rPr>
          <w:rFonts w:ascii="Baskerville Win95BT" w:hAnsi="Baskerville Win95BT"/>
          <w:i/>
          <w:sz w:val="20"/>
          <w:szCs w:val="20"/>
          <w:lang w:val="en-US"/>
        </w:rPr>
        <w:t>31:9</w:t>
      </w:r>
      <w:r w:rsidRPr="003D122D">
        <w:rPr>
          <w:rFonts w:ascii="Baskerville Win95BT" w:hAnsi="Baskerville Win95BT"/>
          <w:sz w:val="20"/>
          <w:szCs w:val="20"/>
          <w:lang w:val="en-US"/>
        </w:rPr>
        <w:t>.</w:t>
      </w:r>
    </w:p>
    <w:p w:rsidR="001B195D" w:rsidRPr="003D122D" w:rsidRDefault="001B195D" w:rsidP="00D94CEE">
      <w:pPr>
        <w:jc w:val="both"/>
        <w:rPr>
          <w:rFonts w:ascii="Baskerville Win95BT" w:hAnsi="Baskerville Win95BT"/>
          <w:iCs/>
          <w:sz w:val="20"/>
          <w:szCs w:val="20"/>
          <w:lang w:val="en-US"/>
        </w:rPr>
      </w:pPr>
      <w:r w:rsidRPr="003D122D">
        <w:rPr>
          <w:rFonts w:ascii="Baskerville Win95BT" w:hAnsi="Baskerville Win95BT" w:cs="Charis SIL"/>
          <w:i/>
          <w:iCs/>
          <w:sz w:val="20"/>
          <w:szCs w:val="20"/>
          <w:lang w:val="en-US"/>
        </w:rPr>
        <w:t>ífu</w:t>
      </w:r>
      <w:r w:rsidRPr="003D122D">
        <w:rPr>
          <w:i/>
          <w:iCs/>
          <w:sz w:val="20"/>
          <w:szCs w:val="20"/>
          <w:lang w:val="en-US"/>
        </w:rPr>
        <w:t>ḷ</w:t>
      </w:r>
      <w:r w:rsidRPr="003D122D">
        <w:rPr>
          <w:rFonts w:ascii="Baskerville Win95BT" w:hAnsi="Baskerville Win95BT" w:cs="Charis SIL"/>
          <w:sz w:val="20"/>
          <w:szCs w:val="20"/>
          <w:lang w:val="en-US"/>
        </w:rPr>
        <w:t xml:space="preserve"> </w:t>
      </w:r>
      <w:r w:rsidRPr="003D122D">
        <w:rPr>
          <w:rFonts w:ascii="Baskerville Win95BT" w:hAnsi="Baskerville Win95BT" w:cs="Charis SIL"/>
          <w:i/>
          <w:iCs/>
          <w:sz w:val="20"/>
          <w:szCs w:val="20"/>
          <w:lang w:val="en-US"/>
        </w:rPr>
        <w:t>ta</w:t>
      </w:r>
      <w:r w:rsidRPr="003D122D">
        <w:rPr>
          <w:rFonts w:ascii="Basker-Semitic" w:hAnsi="Basker-Semitic" w:cs="Charis SIL"/>
          <w:i/>
          <w:iCs/>
          <w:sz w:val="20"/>
          <w:szCs w:val="20"/>
          <w:lang w:val="en-US"/>
        </w:rPr>
        <w:t>"</w:t>
      </w:r>
      <w:r w:rsidRPr="003D122D">
        <w:rPr>
          <w:rFonts w:ascii="Baskerville Win95BT" w:hAnsi="Baskerville Win95BT" w:cs="Charis SIL"/>
          <w:i/>
          <w:iCs/>
          <w:sz w:val="20"/>
          <w:szCs w:val="20"/>
          <w:lang w:val="en-US"/>
        </w:rPr>
        <w:t>mírin</w:t>
      </w:r>
      <w:r>
        <w:rPr>
          <w:rFonts w:ascii="Baskerville Win95BT" w:hAnsi="Baskerville Win95BT" w:cs="Charis SIL"/>
          <w:sz w:val="20"/>
          <w:szCs w:val="20"/>
          <w:lang w:val="en-US"/>
        </w:rPr>
        <w:t xml:space="preserve"> ‘what did you say? </w:t>
      </w:r>
      <w:r>
        <w:rPr>
          <w:rFonts w:ascii="Basker-Semitic" w:hAnsi="Basker-Semitic" w:cs="Charis SIL"/>
          <w:sz w:val="20"/>
          <w:szCs w:val="20"/>
          <w:lang w:val="en-US"/>
        </w:rPr>
        <w:t>š</w:t>
      </w:r>
      <w:r w:rsidRPr="0001243F">
        <w:rPr>
          <w:rFonts w:ascii="Baskerville Win95BT" w:hAnsi="Baskerville Win95BT" w:cs="Charis SIL"/>
          <w:i/>
          <w:iCs/>
          <w:sz w:val="20"/>
          <w:szCs w:val="20"/>
          <w:lang w:val="en-US"/>
        </w:rPr>
        <w:t xml:space="preserve"> </w:t>
      </w:r>
      <w:r w:rsidRPr="003D122D">
        <w:rPr>
          <w:rFonts w:ascii="Baskerville Win95BT" w:hAnsi="Baskerville Win95BT" w:cs="Charis SIL"/>
          <w:i/>
          <w:iCs/>
          <w:sz w:val="20"/>
          <w:szCs w:val="20"/>
          <w:lang w:val="en-US"/>
        </w:rPr>
        <w:t>ífu</w:t>
      </w:r>
      <w:r w:rsidRPr="003D122D">
        <w:rPr>
          <w:i/>
          <w:iCs/>
          <w:sz w:val="20"/>
          <w:szCs w:val="20"/>
          <w:lang w:val="en-US"/>
        </w:rPr>
        <w:t>ḷ</w:t>
      </w:r>
    </w:p>
    <w:p w:rsidR="001B195D" w:rsidRPr="003D122D" w:rsidRDefault="001B195D" w:rsidP="00D94CEE">
      <w:pPr>
        <w:jc w:val="both"/>
        <w:rPr>
          <w:rFonts w:ascii="Baskerville Win95BT" w:hAnsi="Baskerville Win95BT"/>
          <w:bCs/>
          <w:sz w:val="20"/>
          <w:szCs w:val="20"/>
          <w:lang w:val="en-US"/>
        </w:rPr>
      </w:pPr>
      <w:r w:rsidRPr="003D122D">
        <w:rPr>
          <w:rFonts w:ascii="Baskerville Win95BT" w:hAnsi="Baskerville Win95BT"/>
          <w:iCs/>
          <w:sz w:val="20"/>
          <w:szCs w:val="20"/>
          <w:lang w:val="en-US"/>
        </w:rPr>
        <w:t>‘</w:t>
      </w:r>
      <w:r w:rsidRPr="003D122D">
        <w:rPr>
          <w:rFonts w:ascii="Baskerville Win95BT" w:hAnsi="Baskerville Win95BT"/>
          <w:iCs/>
          <w:sz w:val="20"/>
          <w:szCs w:val="20"/>
          <w:u w:val="single"/>
          <w:lang w:val="en-US"/>
        </w:rPr>
        <w:t xml:space="preserve">To </w:t>
      </w:r>
      <w:r>
        <w:rPr>
          <w:rFonts w:ascii="Baskerville Win95BT" w:hAnsi="Baskerville Win95BT"/>
          <w:iCs/>
          <w:sz w:val="20"/>
          <w:szCs w:val="20"/>
          <w:u w:val="single"/>
          <w:lang w:val="en-US"/>
        </w:rPr>
        <w:t xml:space="preserve">do, to </w:t>
      </w:r>
      <w:r w:rsidRPr="003D122D">
        <w:rPr>
          <w:rFonts w:ascii="Baskerville Win95BT" w:hAnsi="Baskerville Win95BT"/>
          <w:iCs/>
          <w:sz w:val="20"/>
          <w:szCs w:val="20"/>
          <w:u w:val="single"/>
          <w:lang w:val="en-US"/>
        </w:rPr>
        <w:t>make’</w:t>
      </w:r>
    </w:p>
    <w:p w:rsidR="001B195D" w:rsidRPr="003D122D" w:rsidRDefault="001B195D" w:rsidP="00D94CEE">
      <w:pPr>
        <w:jc w:val="both"/>
        <w:rPr>
          <w:rFonts w:ascii="Baskerville Win95BT" w:hAnsi="Baskerville Win95BT"/>
          <w:iCs/>
          <w:sz w:val="20"/>
          <w:szCs w:val="20"/>
          <w:highlight w:val="cyan"/>
          <w:lang w:val="en-US"/>
        </w:rPr>
      </w:pPr>
      <w:r w:rsidRPr="003D122D">
        <w:rPr>
          <w:rFonts w:ascii="Baskerville Win95BT" w:hAnsi="Baskerville Win95BT"/>
          <w:bCs/>
          <w:sz w:val="20"/>
          <w:szCs w:val="20"/>
          <w:lang w:val="en-US"/>
        </w:rPr>
        <w:t xml:space="preserve">‘to make something (direct object)’: 1:8, </w:t>
      </w:r>
      <w:r w:rsidRPr="003D122D">
        <w:rPr>
          <w:rFonts w:ascii="Baskerville Win95BT" w:hAnsi="Baskerville Win95BT"/>
          <w:bCs/>
          <w:i/>
          <w:iCs/>
          <w:sz w:val="20"/>
          <w:szCs w:val="20"/>
          <w:lang w:val="en-US"/>
        </w:rPr>
        <w:t>2:25</w:t>
      </w:r>
      <w:r w:rsidRPr="003D122D">
        <w:rPr>
          <w:rFonts w:ascii="Baskerville Win95BT" w:hAnsi="Baskerville Win95BT"/>
          <w:bCs/>
          <w:sz w:val="20"/>
          <w:szCs w:val="20"/>
          <w:lang w:val="en-US"/>
        </w:rPr>
        <w:t>.</w:t>
      </w:r>
      <w:r w:rsidRPr="003D122D">
        <w:rPr>
          <w:rFonts w:ascii="Baskerville Win95BT" w:hAnsi="Baskerville Win95BT"/>
          <w:bCs/>
          <w:i/>
          <w:iCs/>
          <w:sz w:val="20"/>
          <w:szCs w:val="20"/>
          <w:lang w:val="en-US"/>
        </w:rPr>
        <w:t>38</w:t>
      </w:r>
      <w:r w:rsidRPr="003D122D">
        <w:rPr>
          <w:rFonts w:ascii="Baskerville Win95BT" w:hAnsi="Baskerville Win95BT"/>
          <w:bCs/>
          <w:sz w:val="20"/>
          <w:szCs w:val="20"/>
          <w:lang w:val="en-US"/>
        </w:rPr>
        <w:t xml:space="preserve">, 3:3, </w:t>
      </w:r>
      <w:r w:rsidRPr="003D122D">
        <w:rPr>
          <w:rFonts w:ascii="Baskerville Win95BT" w:hAnsi="Baskerville Win95BT"/>
          <w:bCs/>
          <w:i/>
          <w:iCs/>
          <w:sz w:val="20"/>
          <w:szCs w:val="20"/>
          <w:lang w:val="en-US"/>
        </w:rPr>
        <w:t>7:19</w:t>
      </w:r>
      <w:r w:rsidRPr="003D122D">
        <w:rPr>
          <w:rFonts w:ascii="Baskerville Win95BT" w:hAnsi="Baskerville Win95BT"/>
          <w:bCs/>
          <w:sz w:val="20"/>
          <w:szCs w:val="20"/>
          <w:lang w:val="en-US"/>
        </w:rPr>
        <w:t xml:space="preserve">, </w:t>
      </w:r>
      <w:r w:rsidRPr="003D122D">
        <w:rPr>
          <w:rFonts w:ascii="Baskerville Win95BT" w:hAnsi="Baskerville Win95BT"/>
          <w:bCs/>
          <w:i/>
          <w:iCs/>
          <w:sz w:val="20"/>
          <w:szCs w:val="20"/>
          <w:lang w:val="en-US"/>
        </w:rPr>
        <w:t>18:4</w:t>
      </w:r>
      <w:r w:rsidRPr="003D122D">
        <w:rPr>
          <w:rFonts w:ascii="Baskerville Win95BT" w:hAnsi="Baskerville Win95BT"/>
          <w:bCs/>
          <w:sz w:val="20"/>
          <w:szCs w:val="20"/>
          <w:lang w:val="en-US"/>
        </w:rPr>
        <w:t xml:space="preserve">, </w:t>
      </w:r>
      <w:r w:rsidRPr="003D122D">
        <w:rPr>
          <w:rFonts w:ascii="Baskerville Win95BT" w:hAnsi="Baskerville Win95BT"/>
          <w:bCs/>
          <w:i/>
          <w:iCs/>
          <w:sz w:val="20"/>
          <w:szCs w:val="20"/>
          <w:lang w:val="en-US"/>
        </w:rPr>
        <w:t>22:63</w:t>
      </w:r>
      <w:r w:rsidRPr="003D122D">
        <w:rPr>
          <w:rFonts w:ascii="Baskerville Win95BT" w:hAnsi="Baskerville Win95BT"/>
          <w:bCs/>
          <w:sz w:val="20"/>
          <w:szCs w:val="20"/>
          <w:lang w:val="en-US"/>
        </w:rPr>
        <w:t xml:space="preserve">, 26:14.108, </w:t>
      </w:r>
      <w:r w:rsidRPr="003D122D">
        <w:rPr>
          <w:rFonts w:ascii="Baskerville Win95BT" w:hAnsi="Baskerville Win95BT"/>
          <w:bCs/>
          <w:i/>
          <w:iCs/>
          <w:sz w:val="20"/>
          <w:szCs w:val="20"/>
          <w:lang w:val="en-US"/>
        </w:rPr>
        <w:t>29:26</w:t>
      </w:r>
      <w:r w:rsidRPr="003D122D">
        <w:rPr>
          <w:rFonts w:ascii="Baskerville Win95BT" w:hAnsi="Baskerville Win95BT"/>
          <w:bCs/>
          <w:sz w:val="20"/>
          <w:szCs w:val="20"/>
          <w:lang w:val="en-US"/>
        </w:rPr>
        <w:t>; ‘to make something (direct object) of something (</w:t>
      </w:r>
      <w:r w:rsidRPr="003D122D">
        <w:rPr>
          <w:rFonts w:ascii="Baskerville Win95BT" w:hAnsi="Baskerville Win95BT"/>
          <w:bCs/>
          <w:i/>
          <w:iCs/>
          <w:sz w:val="20"/>
          <w:szCs w:val="20"/>
          <w:lang w:val="en-US"/>
        </w:rPr>
        <w:t>m</w:t>
      </w:r>
      <w:r w:rsidRPr="003D122D">
        <w:rPr>
          <w:rFonts w:ascii="Baskerville Win95BT"/>
          <w:bCs/>
          <w:i/>
          <w:iCs/>
          <w:sz w:val="20"/>
          <w:szCs w:val="20"/>
          <w:lang w:val="en-US"/>
        </w:rPr>
        <w:t>ə</w:t>
      </w:r>
      <w:r w:rsidRPr="003D122D">
        <w:rPr>
          <w:rFonts w:ascii="Baskerville Win95BT" w:hAnsi="Baskerville Win95BT"/>
          <w:bCs/>
          <w:i/>
          <w:iCs/>
          <w:sz w:val="20"/>
          <w:szCs w:val="20"/>
          <w:lang w:val="en-US"/>
        </w:rPr>
        <w:t>n</w:t>
      </w:r>
      <w:r w:rsidRPr="003D122D">
        <w:rPr>
          <w:rFonts w:ascii="Baskerville Win95BT" w:hAnsi="Baskerville Win95BT"/>
          <w:bCs/>
          <w:sz w:val="20"/>
          <w:szCs w:val="20"/>
          <w:lang w:val="en-US"/>
        </w:rPr>
        <w:t xml:space="preserve">)’: </w:t>
      </w:r>
      <w:r w:rsidRPr="003D122D">
        <w:rPr>
          <w:rFonts w:ascii="Baskerville Win95BT" w:hAnsi="Baskerville Win95BT"/>
          <w:i/>
          <w:sz w:val="20"/>
          <w:szCs w:val="20"/>
          <w:lang w:val="en-US"/>
        </w:rPr>
        <w:t>9:8</w:t>
      </w:r>
      <w:r w:rsidRPr="003D122D">
        <w:rPr>
          <w:rFonts w:ascii="Baskerville Win95BT" w:hAnsi="Baskerville Win95BT"/>
          <w:iCs/>
          <w:sz w:val="20"/>
          <w:szCs w:val="20"/>
          <w:lang w:val="en-US"/>
        </w:rPr>
        <w:t>;</w:t>
      </w:r>
      <w:r w:rsidRPr="003D122D">
        <w:rPr>
          <w:rFonts w:ascii="Baskerville Win95BT" w:hAnsi="Baskerville Win95BT"/>
          <w:bCs/>
          <w:sz w:val="20"/>
          <w:szCs w:val="20"/>
          <w:lang w:val="en-US"/>
        </w:rPr>
        <w:t xml:space="preserve"> ‘to do something (direct object) with something (</w:t>
      </w:r>
      <w:r w:rsidRPr="003D122D">
        <w:rPr>
          <w:rFonts w:ascii="Baskerville Win95BT" w:hAnsi="Baskerville Win95BT"/>
          <w:bCs/>
          <w:i/>
          <w:iCs/>
          <w:sz w:val="20"/>
          <w:szCs w:val="20"/>
          <w:lang w:val="en-US"/>
        </w:rPr>
        <w:t>b</w:t>
      </w:r>
      <w:r w:rsidRPr="003D122D">
        <w:rPr>
          <w:rFonts w:ascii="Baskerville Win95BT"/>
          <w:bCs/>
          <w:i/>
          <w:iCs/>
          <w:sz w:val="20"/>
          <w:szCs w:val="20"/>
          <w:lang w:val="en-US"/>
        </w:rPr>
        <w:t>ə</w:t>
      </w:r>
      <w:r w:rsidRPr="003D122D">
        <w:rPr>
          <w:rFonts w:ascii="Baskerville Win95BT" w:hAnsi="Baskerville Win95BT"/>
          <w:bCs/>
          <w:sz w:val="20"/>
          <w:szCs w:val="20"/>
          <w:lang w:val="en-US"/>
        </w:rPr>
        <w:t xml:space="preserve">-)’: 17:51; </w:t>
      </w:r>
      <w:r w:rsidRPr="003D122D">
        <w:rPr>
          <w:rFonts w:ascii="Baskerville Win95BT" w:hAnsi="Baskerville Win95BT"/>
          <w:iCs/>
          <w:sz w:val="20"/>
          <w:szCs w:val="20"/>
          <w:lang w:val="en-US"/>
        </w:rPr>
        <w:t xml:space="preserve">‘to work with (direct object)’: </w:t>
      </w:r>
      <w:r w:rsidRPr="003D122D">
        <w:rPr>
          <w:rFonts w:ascii="Baskerville Win95BT" w:hAnsi="Baskerville Win95BT"/>
          <w:i/>
          <w:sz w:val="20"/>
          <w:szCs w:val="20"/>
          <w:lang w:val="en-US"/>
        </w:rPr>
        <w:t>2:51</w:t>
      </w:r>
      <w:r w:rsidRPr="003D122D">
        <w:rPr>
          <w:rFonts w:ascii="Baskerville Win95BT" w:hAnsi="Baskerville Win95BT"/>
          <w:iCs/>
          <w:sz w:val="20"/>
          <w:szCs w:val="20"/>
          <w:lang w:val="en-US"/>
        </w:rPr>
        <w:t xml:space="preserve">, </w:t>
      </w:r>
      <w:r w:rsidRPr="003D122D">
        <w:rPr>
          <w:rFonts w:ascii="Baskerville Win95BT" w:hAnsi="Baskerville Win95BT"/>
          <w:i/>
          <w:sz w:val="20"/>
          <w:szCs w:val="20"/>
          <w:lang w:val="en-US"/>
        </w:rPr>
        <w:t>10:1</w:t>
      </w:r>
      <w:r w:rsidRPr="003D122D">
        <w:rPr>
          <w:rFonts w:ascii="Baskerville Win95BT" w:hAnsi="Baskerville Win95BT"/>
          <w:bCs/>
          <w:sz w:val="20"/>
          <w:szCs w:val="20"/>
          <w:lang w:val="en-US"/>
        </w:rPr>
        <w:t xml:space="preserve">; ‘to prepare, to cook (direct object)’: </w:t>
      </w:r>
      <w:r w:rsidRPr="003D122D">
        <w:rPr>
          <w:rFonts w:ascii="Baskerville Win95BT" w:hAnsi="Baskerville Win95BT"/>
          <w:iCs/>
          <w:sz w:val="20"/>
          <w:szCs w:val="20"/>
          <w:lang w:val="en-US"/>
        </w:rPr>
        <w:t xml:space="preserve">17:39; </w:t>
      </w:r>
      <w:r w:rsidRPr="003D122D">
        <w:rPr>
          <w:rFonts w:ascii="Baskerville Win95BT" w:hAnsi="Baskerville Win95BT"/>
          <w:bCs/>
          <w:sz w:val="20"/>
          <w:szCs w:val="20"/>
          <w:lang w:val="en-US"/>
        </w:rPr>
        <w:t>‘to insert, to attach something (direct object) to something (</w:t>
      </w:r>
      <w:r w:rsidRPr="003D122D">
        <w:rPr>
          <w:rFonts w:ascii="Baskerville Win95BT" w:hAnsi="Baskerville Win95BT"/>
          <w:bCs/>
          <w:i/>
          <w:iCs/>
          <w:sz w:val="20"/>
          <w:szCs w:val="20"/>
          <w:lang w:val="en-US"/>
        </w:rPr>
        <w:t>di</w:t>
      </w:r>
      <w:r w:rsidRPr="003D122D">
        <w:rPr>
          <w:rFonts w:ascii="Baskerville Win95BT" w:hAnsi="Baskerville Win95BT"/>
          <w:bCs/>
          <w:sz w:val="20"/>
          <w:szCs w:val="20"/>
          <w:lang w:val="en-US"/>
        </w:rPr>
        <w:t xml:space="preserve">-)’: </w:t>
      </w:r>
      <w:r w:rsidRPr="003D122D">
        <w:rPr>
          <w:rFonts w:ascii="Baskerville Win95BT" w:hAnsi="Baskerville Win95BT"/>
          <w:i/>
          <w:sz w:val="20"/>
          <w:szCs w:val="20"/>
          <w:lang w:val="en-US"/>
        </w:rPr>
        <w:t>18:3</w:t>
      </w:r>
      <w:r w:rsidRPr="003D122D">
        <w:rPr>
          <w:rFonts w:ascii="Baskerville Win95BT" w:hAnsi="Baskerville Win95BT"/>
          <w:iCs/>
          <w:sz w:val="20"/>
          <w:szCs w:val="20"/>
          <w:lang w:val="en-US"/>
        </w:rPr>
        <w:t>,</w:t>
      </w:r>
      <w:r w:rsidRPr="003D122D">
        <w:rPr>
          <w:rFonts w:ascii="Baskerville Win95BT" w:hAnsi="Baskerville Win95BT"/>
          <w:sz w:val="20"/>
          <w:szCs w:val="20"/>
          <w:lang w:val="en-US"/>
        </w:rPr>
        <w:t xml:space="preserve"> 26:108; </w:t>
      </w:r>
      <w:r w:rsidRPr="003D122D">
        <w:rPr>
          <w:rFonts w:ascii="Baskerville Win95BT" w:hAnsi="Baskerville Win95BT"/>
          <w:bCs/>
          <w:sz w:val="20"/>
          <w:szCs w:val="20"/>
          <w:lang w:val="en-US"/>
        </w:rPr>
        <w:t>‘to attach something (direct object) to something (</w:t>
      </w:r>
      <w:r w:rsidRPr="003D122D">
        <w:rPr>
          <w:rFonts w:ascii="Baskerville Win95BT" w:hAnsi="Baskerville Win95BT"/>
          <w:bCs/>
          <w:i/>
          <w:iCs/>
          <w:sz w:val="20"/>
          <w:szCs w:val="20"/>
          <w:lang w:val="en-US"/>
        </w:rPr>
        <w:t>e</w:t>
      </w:r>
      <w:r w:rsidRPr="003D122D">
        <w:rPr>
          <w:rFonts w:ascii="Baskerville Win95BT" w:hAnsi="Baskerville Win95BT"/>
          <w:bCs/>
          <w:sz w:val="20"/>
          <w:szCs w:val="20"/>
          <w:lang w:val="en-US"/>
        </w:rPr>
        <w:t xml:space="preserve">-)’: </w:t>
      </w:r>
      <w:r w:rsidRPr="003D122D">
        <w:rPr>
          <w:rFonts w:ascii="Baskerville Win95BT" w:hAnsi="Baskerville Win95BT"/>
          <w:sz w:val="20"/>
          <w:szCs w:val="20"/>
          <w:lang w:val="en-US"/>
        </w:rPr>
        <w:t>26:108.109; ‘to put something (direct object) upon something (</w:t>
      </w:r>
      <w:r w:rsidRPr="003D122D">
        <w:rPr>
          <w:rFonts w:ascii="Baskerville Win95BT" w:hAnsi="Baskerville Win95BT"/>
          <w:i/>
          <w:iCs/>
          <w:sz w:val="20"/>
          <w:szCs w:val="20"/>
          <w:lang w:val="en-US"/>
        </w:rPr>
        <w:t>b</w:t>
      </w:r>
      <w:r w:rsidRPr="003D122D">
        <w:rPr>
          <w:rFonts w:ascii="Baskerville Win95BT"/>
          <w:i/>
          <w:iCs/>
          <w:sz w:val="20"/>
          <w:szCs w:val="20"/>
          <w:lang w:val="en-US"/>
        </w:rPr>
        <w:t>ə</w:t>
      </w:r>
      <w:r w:rsidRPr="003D122D">
        <w:rPr>
          <w:rFonts w:ascii="Baskerville Win95BT" w:hAnsi="Baskerville Win95BT"/>
          <w:sz w:val="20"/>
          <w:szCs w:val="20"/>
          <w:lang w:val="en-US"/>
        </w:rPr>
        <w:t xml:space="preserve">-)’: 24:11 (“to put one’s foot upon the ground” = “to set off for a trip”); </w:t>
      </w:r>
      <w:r w:rsidRPr="003D122D">
        <w:rPr>
          <w:rFonts w:ascii="Baskerville Win95BT" w:hAnsi="Baskerville Win95BT"/>
          <w:iCs/>
          <w:sz w:val="20"/>
          <w:szCs w:val="20"/>
          <w:lang w:val="en-US"/>
        </w:rPr>
        <w:t xml:space="preserve">‘to pour into’: </w:t>
      </w:r>
      <w:r w:rsidRPr="003D122D">
        <w:rPr>
          <w:rFonts w:ascii="Baskerville Win95BT" w:hAnsi="Baskerville Win95BT"/>
          <w:i/>
          <w:sz w:val="20"/>
          <w:szCs w:val="20"/>
          <w:lang w:val="en-US"/>
        </w:rPr>
        <w:t>18:4</w:t>
      </w:r>
      <w:r w:rsidRPr="003D122D">
        <w:rPr>
          <w:rFonts w:ascii="Baskerville Win95BT" w:hAnsi="Baskerville Win95BT"/>
          <w:sz w:val="20"/>
          <w:szCs w:val="20"/>
          <w:lang w:val="en-US"/>
        </w:rPr>
        <w:t xml:space="preserve">, </w:t>
      </w:r>
      <w:r w:rsidRPr="003D122D">
        <w:rPr>
          <w:rFonts w:ascii="Baskerville Win95BT" w:hAnsi="Baskerville Win95BT"/>
          <w:i/>
          <w:sz w:val="20"/>
          <w:szCs w:val="20"/>
          <w:lang w:val="en-US"/>
        </w:rPr>
        <w:t>29:26</w:t>
      </w:r>
      <w:r w:rsidRPr="003D122D">
        <w:rPr>
          <w:rFonts w:ascii="Baskerville Win95BT" w:hAnsi="Baskerville Win95BT"/>
          <w:iCs/>
          <w:sz w:val="20"/>
          <w:szCs w:val="20"/>
          <w:lang w:val="en-US"/>
        </w:rPr>
        <w:t xml:space="preserve">, </w:t>
      </w:r>
      <w:r w:rsidRPr="003D122D">
        <w:rPr>
          <w:rFonts w:ascii="Baskerville Win95BT" w:hAnsi="Baskerville Win95BT"/>
          <w:i/>
          <w:sz w:val="20"/>
          <w:szCs w:val="20"/>
          <w:lang w:val="en-US"/>
        </w:rPr>
        <w:t>30:2</w:t>
      </w:r>
      <w:r>
        <w:rPr>
          <w:rFonts w:ascii="Baskerville Win95BT" w:hAnsi="Baskerville Win95BT"/>
          <w:i/>
          <w:sz w:val="20"/>
          <w:szCs w:val="20"/>
          <w:lang w:val="en-US"/>
        </w:rPr>
        <w:t>3</w:t>
      </w:r>
      <w:r w:rsidRPr="003D122D">
        <w:rPr>
          <w:rFonts w:ascii="Baskerville Win95BT" w:hAnsi="Baskerville Win95BT"/>
          <w:sz w:val="20"/>
          <w:szCs w:val="20"/>
          <w:lang w:val="en-US"/>
        </w:rPr>
        <w:t xml:space="preserve">; </w:t>
      </w:r>
      <w:r w:rsidRPr="003D122D">
        <w:rPr>
          <w:rFonts w:ascii="Baskerville Win95BT" w:hAnsi="Baskerville Win95BT" w:cs="Charis SIL"/>
          <w:iCs/>
          <w:sz w:val="20"/>
          <w:szCs w:val="20"/>
          <w:lang w:val="en-US"/>
        </w:rPr>
        <w:t xml:space="preserve">‘to put, to cover, to apply (an ointment, a liquid substance)’: 1:28, </w:t>
      </w:r>
      <w:r w:rsidRPr="003D122D">
        <w:rPr>
          <w:rFonts w:ascii="Baskerville Win95BT" w:hAnsi="Baskerville Win95BT"/>
          <w:i/>
          <w:sz w:val="20"/>
          <w:szCs w:val="20"/>
          <w:lang w:val="en-US"/>
        </w:rPr>
        <w:t>8:43</w:t>
      </w:r>
      <w:r w:rsidRPr="003D122D">
        <w:rPr>
          <w:rFonts w:ascii="Baskerville Win95BT" w:hAnsi="Baskerville Win95BT"/>
          <w:sz w:val="20"/>
          <w:szCs w:val="20"/>
          <w:lang w:val="en-US"/>
        </w:rPr>
        <w:t xml:space="preserve">, 22:82.84; </w:t>
      </w:r>
      <w:r w:rsidRPr="003D122D">
        <w:rPr>
          <w:rFonts w:ascii="Baskerville Win95BT" w:hAnsi="Baskerville Win95BT"/>
          <w:iCs/>
          <w:sz w:val="20"/>
          <w:szCs w:val="20"/>
          <w:lang w:val="en-US"/>
        </w:rPr>
        <w:t xml:space="preserve">‘to arrange, to prepare’: </w:t>
      </w:r>
      <w:r w:rsidRPr="003D122D">
        <w:rPr>
          <w:rFonts w:ascii="Baskerville Win95BT" w:hAnsi="Baskerville Win95BT"/>
          <w:bCs/>
          <w:sz w:val="20"/>
          <w:szCs w:val="20"/>
          <w:lang w:val="en-US"/>
        </w:rPr>
        <w:t>3:8; ‘to arrange something (direct object) for somebody (</w:t>
      </w:r>
      <w:r w:rsidRPr="003D122D">
        <w:rPr>
          <w:i/>
          <w:iCs/>
          <w:sz w:val="20"/>
          <w:szCs w:val="20"/>
          <w:lang w:val="en-US"/>
        </w:rPr>
        <w:t>ḷ</w:t>
      </w:r>
      <w:r w:rsidRPr="003D122D">
        <w:rPr>
          <w:rFonts w:ascii="Basker-Semitic" w:hAnsi="Basker-Semitic"/>
          <w:i/>
          <w:iCs/>
          <w:sz w:val="20"/>
          <w:szCs w:val="20"/>
          <w:lang w:val="en-US"/>
        </w:rPr>
        <w:t>3</w:t>
      </w:r>
      <w:r w:rsidRPr="003D122D">
        <w:rPr>
          <w:rFonts w:ascii="Baskerville Win95BT" w:hAnsi="Baskerville Win95BT" w:cs="Charis SIL"/>
          <w:iCs/>
          <w:sz w:val="20"/>
          <w:szCs w:val="20"/>
          <w:lang w:val="en-US"/>
        </w:rPr>
        <w:t xml:space="preserve">-)’: </w:t>
      </w:r>
      <w:r w:rsidRPr="003D122D">
        <w:rPr>
          <w:rFonts w:ascii="Baskerville Win95BT" w:hAnsi="Baskerville Win95BT"/>
          <w:iCs/>
          <w:sz w:val="20"/>
          <w:szCs w:val="20"/>
          <w:lang w:val="en-US"/>
        </w:rPr>
        <w:t xml:space="preserve">6:23, </w:t>
      </w:r>
      <w:r w:rsidRPr="003D122D">
        <w:rPr>
          <w:rFonts w:ascii="Baskerville Win95BT" w:hAnsi="Baskerville Win95BT"/>
          <w:i/>
          <w:sz w:val="20"/>
          <w:szCs w:val="20"/>
          <w:lang w:val="en-US"/>
        </w:rPr>
        <w:t>9:6</w:t>
      </w:r>
      <w:r w:rsidRPr="003D122D">
        <w:rPr>
          <w:rFonts w:ascii="Baskerville Win95BT" w:hAnsi="Baskerville Win95BT"/>
          <w:iCs/>
          <w:sz w:val="20"/>
          <w:szCs w:val="20"/>
          <w:lang w:val="en-US"/>
        </w:rPr>
        <w:t xml:space="preserve">; </w:t>
      </w:r>
      <w:r w:rsidRPr="003D122D">
        <w:rPr>
          <w:rFonts w:ascii="Baskerville Win95BT" w:hAnsi="Baskerville Win95BT"/>
          <w:sz w:val="20"/>
          <w:szCs w:val="20"/>
          <w:lang w:val="en-US"/>
        </w:rPr>
        <w:t xml:space="preserve">‘to produce, to obtain’: </w:t>
      </w:r>
      <w:r w:rsidRPr="003D122D">
        <w:rPr>
          <w:rFonts w:ascii="Baskerville Win95BT" w:hAnsi="Baskerville Win95BT"/>
          <w:i/>
          <w:sz w:val="20"/>
          <w:szCs w:val="20"/>
          <w:lang w:val="en-US"/>
        </w:rPr>
        <w:t>18:38</w:t>
      </w:r>
      <w:r w:rsidRPr="003D122D">
        <w:rPr>
          <w:rFonts w:ascii="Baskerville Win95BT" w:hAnsi="Baskerville Win95BT"/>
          <w:sz w:val="20"/>
          <w:szCs w:val="20"/>
          <w:lang w:val="en-US"/>
        </w:rPr>
        <w:t xml:space="preserve">, </w:t>
      </w:r>
      <w:r w:rsidRPr="003D122D">
        <w:rPr>
          <w:rFonts w:ascii="Baskerville Win95BT" w:hAnsi="Baskerville Win95BT"/>
          <w:i/>
          <w:sz w:val="20"/>
          <w:szCs w:val="20"/>
          <w:lang w:val="en-US"/>
        </w:rPr>
        <w:t>21:5</w:t>
      </w:r>
      <w:r w:rsidRPr="003D122D">
        <w:rPr>
          <w:rFonts w:ascii="Baskerville Win95BT" w:hAnsi="Baskerville Win95BT"/>
          <w:sz w:val="20"/>
          <w:szCs w:val="20"/>
          <w:lang w:val="en-US"/>
        </w:rPr>
        <w:t xml:space="preserve">, </w:t>
      </w:r>
      <w:r w:rsidRPr="003D122D">
        <w:rPr>
          <w:rFonts w:ascii="Baskerville Win95BT" w:hAnsi="Baskerville Win95BT"/>
          <w:i/>
          <w:sz w:val="20"/>
          <w:szCs w:val="20"/>
          <w:lang w:val="en-US"/>
        </w:rPr>
        <w:t>30:1</w:t>
      </w:r>
      <w:r w:rsidRPr="003D122D">
        <w:rPr>
          <w:rFonts w:ascii="Baskerville Win95BT" w:hAnsi="Baskerville Win95BT"/>
          <w:iCs/>
          <w:sz w:val="20"/>
          <w:szCs w:val="20"/>
          <w:lang w:val="en-US"/>
        </w:rPr>
        <w:t>.</w:t>
      </w:r>
    </w:p>
    <w:p w:rsidR="001B195D" w:rsidRPr="003D122D" w:rsidRDefault="001B195D" w:rsidP="00D94CEE">
      <w:pPr>
        <w:jc w:val="both"/>
        <w:rPr>
          <w:iCs/>
          <w:sz w:val="20"/>
          <w:szCs w:val="20"/>
          <w:lang w:val="en-US"/>
        </w:rPr>
      </w:pPr>
      <w:r w:rsidRPr="003D122D">
        <w:rPr>
          <w:rFonts w:ascii="Basker-Semitic" w:hAnsi="Basker-Semitic"/>
          <w:bCs/>
          <w:i/>
          <w:sz w:val="20"/>
          <w:szCs w:val="20"/>
          <w:lang w:val="en-US"/>
        </w:rPr>
        <w:t>"</w:t>
      </w:r>
      <w:r w:rsidRPr="003D122D">
        <w:rPr>
          <w:rFonts w:ascii="Basker-Semitic" w:hAnsi="Basker-Semitic"/>
          <w:i/>
          <w:sz w:val="20"/>
          <w:szCs w:val="20"/>
          <w:lang w:val="en-US"/>
        </w:rPr>
        <w:t>H</w:t>
      </w:r>
      <w:r w:rsidRPr="003D122D">
        <w:rPr>
          <w:rFonts w:ascii="Baskerville Win95BT" w:hAnsi="Baskerville Win95BT"/>
          <w:i/>
          <w:sz w:val="20"/>
          <w:szCs w:val="20"/>
          <w:lang w:val="en-US"/>
        </w:rPr>
        <w:t xml:space="preserve">mor </w:t>
      </w:r>
      <w:r w:rsidRPr="003D122D">
        <w:rPr>
          <w:rFonts w:ascii="Basker-Semitic" w:hAnsi="Basker-Semitic"/>
          <w:i/>
          <w:sz w:val="20"/>
          <w:szCs w:val="20"/>
          <w:lang w:val="fr-FR"/>
        </w:rPr>
        <w:t>µ</w:t>
      </w:r>
      <w:r w:rsidRPr="003D122D">
        <w:rPr>
          <w:rFonts w:ascii="Baskerville Win95BT" w:hAnsi="Baskerville Win95BT"/>
          <w:i/>
          <w:sz w:val="20"/>
          <w:szCs w:val="20"/>
          <w:lang w:val="fr-FR"/>
        </w:rPr>
        <w:t>iyá</w:t>
      </w:r>
      <w:r w:rsidRPr="003D122D">
        <w:rPr>
          <w:rFonts w:ascii="Basker-Semitic" w:hAnsi="Basker-Semitic"/>
          <w:i/>
          <w:sz w:val="20"/>
          <w:szCs w:val="20"/>
          <w:lang w:val="fr-FR"/>
        </w:rPr>
        <w:t>¢</w:t>
      </w:r>
      <w:r w:rsidRPr="003D122D">
        <w:rPr>
          <w:rFonts w:ascii="Baskerville Win95BT" w:hAnsi="Baskerville Win95BT"/>
          <w:i/>
          <w:sz w:val="20"/>
          <w:szCs w:val="20"/>
          <w:lang w:val="fr-FR"/>
        </w:rPr>
        <w:t xml:space="preserve">a </w:t>
      </w:r>
      <w:r w:rsidRPr="003D122D">
        <w:rPr>
          <w:rFonts w:ascii="Baskerville Win95BT" w:hAnsi="Baskerville Win95BT"/>
          <w:iCs/>
          <w:sz w:val="20"/>
          <w:szCs w:val="20"/>
          <w:lang w:val="fr-FR"/>
        </w:rPr>
        <w:t xml:space="preserve">‘to stitch’: 1:17; </w:t>
      </w:r>
      <w:r w:rsidRPr="003D122D">
        <w:rPr>
          <w:rFonts w:ascii="Basker-Semitic" w:hAnsi="Basker-Semitic"/>
          <w:bCs/>
          <w:i/>
          <w:sz w:val="20"/>
          <w:szCs w:val="20"/>
          <w:lang w:val="en-US"/>
        </w:rPr>
        <w:t>"</w:t>
      </w:r>
      <w:r w:rsidRPr="003D122D">
        <w:rPr>
          <w:rFonts w:ascii="Basker-Semitic" w:hAnsi="Basker-Semitic"/>
          <w:i/>
          <w:sz w:val="20"/>
          <w:szCs w:val="20"/>
          <w:lang w:val="en-US"/>
        </w:rPr>
        <w:t>H</w:t>
      </w:r>
      <w:r w:rsidRPr="003D122D">
        <w:rPr>
          <w:rFonts w:ascii="Baskerville Win95BT" w:hAnsi="Baskerville Win95BT"/>
          <w:i/>
          <w:sz w:val="20"/>
          <w:szCs w:val="20"/>
          <w:lang w:val="en-US"/>
        </w:rPr>
        <w:t>mor</w:t>
      </w:r>
      <w:r w:rsidRPr="003D122D">
        <w:rPr>
          <w:rFonts w:ascii="Basker-Semitic" w:hAnsi="Basker-Semitic"/>
          <w:sz w:val="20"/>
          <w:szCs w:val="20"/>
          <w:lang w:val="en-US"/>
        </w:rPr>
        <w:t xml:space="preserve"> </w:t>
      </w:r>
      <w:r w:rsidRPr="003D122D">
        <w:rPr>
          <w:rFonts w:ascii="Baskerville Win95BT" w:hAnsi="Baskerville Win95BT"/>
          <w:i/>
          <w:iCs/>
          <w:sz w:val="20"/>
          <w:szCs w:val="20"/>
          <w:lang w:val="en-US"/>
        </w:rPr>
        <w:t>bó</w:t>
      </w:r>
      <w:r w:rsidRPr="003D122D">
        <w:rPr>
          <w:rFonts w:ascii="Basker-Semitic" w:hAnsi="Basker-Semitic"/>
          <w:i/>
          <w:iCs/>
          <w:sz w:val="20"/>
          <w:szCs w:val="20"/>
          <w:lang w:val="en-US"/>
        </w:rPr>
        <w:t>µ</w:t>
      </w:r>
      <w:r w:rsidRPr="003D122D">
        <w:rPr>
          <w:rFonts w:ascii="Baskerville Win95BT" w:hAnsi="Baskerville Win95BT"/>
          <w:i/>
          <w:iCs/>
          <w:sz w:val="20"/>
          <w:szCs w:val="20"/>
          <w:lang w:val="en-US"/>
        </w:rPr>
        <w:t xml:space="preserve">or </w:t>
      </w:r>
      <w:r w:rsidRPr="003D122D">
        <w:rPr>
          <w:rFonts w:ascii="Baskerville Win95BT" w:hAnsi="Baskerville Win95BT"/>
          <w:iCs/>
          <w:sz w:val="20"/>
          <w:szCs w:val="20"/>
          <w:lang w:val="fr-FR"/>
        </w:rPr>
        <w:t>‘to fumigate with incense’</w:t>
      </w:r>
      <w:r w:rsidRPr="003D122D">
        <w:rPr>
          <w:rFonts w:ascii="Baskerville Win95BT" w:hAnsi="Baskerville Win95BT"/>
          <w:sz w:val="20"/>
          <w:szCs w:val="20"/>
          <w:lang w:val="en-US"/>
        </w:rPr>
        <w:t xml:space="preserve">: 26:20; </w:t>
      </w:r>
      <w:r w:rsidRPr="003D122D">
        <w:rPr>
          <w:rFonts w:ascii="Basker-Semitic" w:hAnsi="Basker-Semitic"/>
          <w:bCs/>
          <w:i/>
          <w:sz w:val="20"/>
          <w:szCs w:val="20"/>
          <w:lang w:val="en-US"/>
        </w:rPr>
        <w:t>"</w:t>
      </w:r>
      <w:r w:rsidRPr="003D122D">
        <w:rPr>
          <w:rFonts w:ascii="Basker-Semitic" w:hAnsi="Basker-Semitic"/>
          <w:i/>
          <w:sz w:val="20"/>
          <w:szCs w:val="20"/>
          <w:lang w:val="en-US"/>
        </w:rPr>
        <w:t>H</w:t>
      </w:r>
      <w:r w:rsidRPr="003D122D">
        <w:rPr>
          <w:rFonts w:ascii="Baskerville Win95BT" w:hAnsi="Baskerville Win95BT"/>
          <w:i/>
          <w:sz w:val="20"/>
          <w:szCs w:val="20"/>
          <w:lang w:val="en-US"/>
        </w:rPr>
        <w:t>mor</w:t>
      </w:r>
      <w:r w:rsidRPr="003D122D">
        <w:rPr>
          <w:rFonts w:ascii="Baskerville Win95BT" w:hAnsi="Baskerville Win95BT"/>
          <w:sz w:val="20"/>
          <w:szCs w:val="20"/>
          <w:lang w:val="en-US"/>
        </w:rPr>
        <w:t xml:space="preserve"> </w:t>
      </w:r>
      <w:r w:rsidRPr="003D122D">
        <w:rPr>
          <w:rFonts w:ascii="Basker-Semitic" w:hAnsi="Basker-Semitic"/>
          <w:i/>
          <w:iCs/>
          <w:sz w:val="20"/>
          <w:szCs w:val="20"/>
          <w:lang w:val="en-US"/>
        </w:rPr>
        <w:t>µ</w:t>
      </w:r>
      <w:r w:rsidRPr="003D122D">
        <w:rPr>
          <w:rFonts w:ascii="Baskerville Win95BT" w:hAnsi="Baskerville Win95BT"/>
          <w:i/>
          <w:iCs/>
          <w:sz w:val="20"/>
          <w:szCs w:val="20"/>
          <w:lang w:val="en-US"/>
        </w:rPr>
        <w:t>aľát</w:t>
      </w:r>
      <w:r w:rsidRPr="003D122D">
        <w:rPr>
          <w:rFonts w:ascii="Baskerville Win95BT" w:hAnsi="Baskerville Win95BT"/>
          <w:sz w:val="20"/>
          <w:szCs w:val="20"/>
          <w:lang w:val="en-US"/>
        </w:rPr>
        <w:t xml:space="preserve"> ‘to fumigate with aromas’: 26:20; </w:t>
      </w:r>
      <w:r w:rsidRPr="003D122D">
        <w:rPr>
          <w:rFonts w:ascii="Basker-Semitic" w:hAnsi="Basker-Semitic"/>
          <w:bCs/>
          <w:i/>
          <w:sz w:val="20"/>
          <w:szCs w:val="20"/>
          <w:lang w:val="en-US"/>
        </w:rPr>
        <w:t>"</w:t>
      </w:r>
      <w:r w:rsidRPr="003D122D">
        <w:rPr>
          <w:rFonts w:ascii="Basker-Semitic" w:hAnsi="Basker-Semitic"/>
          <w:i/>
          <w:sz w:val="20"/>
          <w:szCs w:val="20"/>
          <w:lang w:val="en-US"/>
        </w:rPr>
        <w:t>H</w:t>
      </w:r>
      <w:r w:rsidRPr="003D122D">
        <w:rPr>
          <w:rFonts w:ascii="Baskerville Win95BT" w:hAnsi="Baskerville Win95BT"/>
          <w:i/>
          <w:sz w:val="20"/>
          <w:szCs w:val="20"/>
          <w:lang w:val="en-US"/>
        </w:rPr>
        <w:t>mor</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wá</w:t>
      </w:r>
      <w:r w:rsidRPr="003D122D">
        <w:rPr>
          <w:rFonts w:ascii="Basker-Semitic" w:hAnsi="Basker-Semitic"/>
          <w:i/>
          <w:iCs/>
          <w:sz w:val="20"/>
          <w:szCs w:val="20"/>
          <w:lang w:val="en-US"/>
        </w:rPr>
        <w:t>"</w:t>
      </w:r>
      <w:r w:rsidRPr="003D122D">
        <w:rPr>
          <w:rFonts w:ascii="Baskerville Win95BT" w:hAnsi="Baskerville Win95BT"/>
          <w:i/>
          <w:iCs/>
          <w:sz w:val="20"/>
          <w:szCs w:val="20"/>
          <w:lang w:val="en-US"/>
        </w:rPr>
        <w:t xml:space="preserve">ad </w:t>
      </w:r>
      <w:r>
        <w:rPr>
          <w:rFonts w:ascii="Baskerville Win95BT" w:hAnsi="Baskerville Win95BT"/>
          <w:iCs/>
          <w:sz w:val="20"/>
          <w:szCs w:val="20"/>
          <w:lang w:val="en-US"/>
        </w:rPr>
        <w:t xml:space="preserve">(or </w:t>
      </w:r>
      <w:r w:rsidRPr="003D122D">
        <w:rPr>
          <w:rFonts w:ascii="Baskerville Win95BT" w:hAnsi="Baskerville Win95BT"/>
          <w:i/>
          <w:iCs/>
          <w:sz w:val="20"/>
          <w:szCs w:val="20"/>
          <w:lang w:val="en-US"/>
        </w:rPr>
        <w:t>wá</w:t>
      </w:r>
      <w:r w:rsidRPr="003D122D">
        <w:rPr>
          <w:rFonts w:ascii="Basker-Semitic" w:hAnsi="Basker-Semitic"/>
          <w:i/>
          <w:iCs/>
          <w:sz w:val="20"/>
          <w:szCs w:val="20"/>
          <w:lang w:val="en-US"/>
        </w:rPr>
        <w:t>"</w:t>
      </w:r>
      <w:r w:rsidRPr="003D122D">
        <w:rPr>
          <w:rFonts w:ascii="Baskerville Win95BT" w:hAnsi="Baskerville Win95BT"/>
          <w:i/>
          <w:iCs/>
          <w:sz w:val="20"/>
          <w:szCs w:val="20"/>
          <w:lang w:val="en-US"/>
        </w:rPr>
        <w:t>d</w:t>
      </w:r>
      <w:r>
        <w:rPr>
          <w:rFonts w:ascii="Baskerville Win95BT" w:hAnsi="Baskerville Win95BT"/>
          <w:i/>
          <w:iCs/>
          <w:sz w:val="20"/>
          <w:szCs w:val="20"/>
          <w:lang w:val="en-US"/>
        </w:rPr>
        <w:t>a</w:t>
      </w:r>
      <w:r>
        <w:rPr>
          <w:rFonts w:ascii="Baskerville Win95BT" w:hAnsi="Baskerville Win95BT"/>
          <w:iCs/>
          <w:sz w:val="20"/>
          <w:szCs w:val="20"/>
          <w:lang w:val="en-US"/>
        </w:rPr>
        <w:t xml:space="preserve">) </w:t>
      </w:r>
      <w:r w:rsidRPr="003D122D">
        <w:rPr>
          <w:rFonts w:ascii="Baskerville Win95BT" w:hAnsi="Baskerville Win95BT"/>
          <w:iCs/>
          <w:sz w:val="20"/>
          <w:szCs w:val="20"/>
          <w:lang w:val="fr-FR"/>
        </w:rPr>
        <w:t>‘to make an appointment’: 1:23, 27:14.</w:t>
      </w:r>
    </w:p>
    <w:p w:rsidR="001B195D" w:rsidRPr="003D122D" w:rsidRDefault="001B195D" w:rsidP="005C335F">
      <w:pPr>
        <w:jc w:val="both"/>
        <w:rPr>
          <w:rFonts w:ascii="Arabic Typesetting" w:hAnsi="Arabic Typesetting"/>
          <w:sz w:val="40"/>
          <w:rtl/>
          <w:lang w:val="en-US"/>
        </w:rPr>
      </w:pPr>
      <w:r w:rsidRPr="003D122D">
        <w:rPr>
          <w:rFonts w:ascii="Baskerville Win95BT" w:hAnsi="Baskerville Win95BT" w:cs="Charis SIL"/>
          <w:b/>
          <w:iCs/>
          <w:lang w:val="en-US"/>
        </w:rPr>
        <w:t>P</w:t>
      </w:r>
      <w:r w:rsidRPr="003D122D">
        <w:rPr>
          <w:rFonts w:ascii="Baskerville Win95BT" w:hAnsi="Baskerville Win95BT" w:cs="Charis SIL"/>
          <w:bCs/>
          <w:iCs/>
          <w:lang w:val="en-US"/>
        </w:rPr>
        <w:t xml:space="preserve"> </w:t>
      </w:r>
      <w:r w:rsidRPr="003D122D">
        <w:rPr>
          <w:rFonts w:ascii="Basker-Semitic" w:hAnsi="Basker-Semitic" w:cs="Charis SIL"/>
          <w:b/>
          <w:i/>
          <w:lang w:val="en-US"/>
        </w:rPr>
        <w:t>"</w:t>
      </w:r>
      <w:r w:rsidRPr="003D122D">
        <w:rPr>
          <w:rFonts w:ascii="Baskerville Win95BT" w:hAnsi="Baskerville Win95BT" w:cs="Charis SIL"/>
          <w:b/>
          <w:i/>
          <w:lang w:val="en-US"/>
        </w:rPr>
        <w:t>ím</w:t>
      </w:r>
      <w:r w:rsidRPr="003D122D">
        <w:rPr>
          <w:rFonts w:ascii="Basker-Semitic" w:hAnsi="Basker-Semitic" w:cs="Charis SIL"/>
          <w:b/>
          <w:i/>
          <w:lang w:val="en-US"/>
        </w:rPr>
        <w:t>5</w:t>
      </w:r>
      <w:r w:rsidRPr="003D122D">
        <w:rPr>
          <w:rFonts w:ascii="Baskerville Win95BT" w:hAnsi="Baskerville Win95BT" w:cs="Charis SIL"/>
          <w:b/>
          <w:i/>
          <w:lang w:val="en-US"/>
        </w:rPr>
        <w:t>r</w:t>
      </w:r>
      <w:r w:rsidRPr="003D122D">
        <w:rPr>
          <w:rFonts w:ascii="Baskerville Win95BT" w:hAnsi="Baskerville Win95BT" w:cs="Charis SIL"/>
          <w:bCs/>
          <w:iCs/>
          <w:lang w:val="en-US"/>
        </w:rPr>
        <w:t xml:space="preserve"> (</w:t>
      </w:r>
      <w:r w:rsidRPr="003D122D">
        <w:rPr>
          <w:rFonts w:ascii="Baskerville Win95BT" w:hAnsi="Baskerville Win95BT"/>
          <w:i/>
          <w:lang w:val="en-US"/>
        </w:rPr>
        <w:t>y</w:t>
      </w:r>
      <w:r w:rsidRPr="003D122D">
        <w:rPr>
          <w:rFonts w:ascii="Basker-Semitic" w:hAnsi="Basker-Semitic"/>
          <w:bCs/>
          <w:i/>
          <w:lang w:val="en-US"/>
        </w:rPr>
        <w:t>3"</w:t>
      </w:r>
      <w:r w:rsidRPr="003D122D">
        <w:rPr>
          <w:rFonts w:ascii="Baskerville Win95BT" w:hAnsi="Baskerville Win95BT"/>
          <w:bCs/>
          <w:i/>
          <w:lang w:val="en-US"/>
        </w:rPr>
        <w:t>ú</w:t>
      </w:r>
      <w:r w:rsidRPr="003D122D">
        <w:rPr>
          <w:rFonts w:ascii="Baskerville Win95BT" w:hAnsi="Baskerville Win95BT"/>
          <w:i/>
          <w:lang w:val="en-US"/>
        </w:rPr>
        <w:t>mor</w:t>
      </w:r>
      <w:r w:rsidRPr="003D122D">
        <w:rPr>
          <w:rFonts w:ascii="Baskerville Win95BT" w:hAnsi="Baskerville Win95BT"/>
          <w:iCs/>
          <w:lang w:val="en-US"/>
        </w:rPr>
        <w:t>/</w:t>
      </w:r>
      <w:r w:rsidRPr="003D122D">
        <w:rPr>
          <w:rFonts w:ascii="Baskerville Win95BT" w:hAnsi="Baskerville Win95BT"/>
          <w:i/>
          <w:iCs/>
          <w:lang w:val="en-US"/>
        </w:rPr>
        <w:t>ľ</w:t>
      </w:r>
      <w:r w:rsidRPr="003D122D">
        <w:rPr>
          <w:rFonts w:ascii="Baskerville Win95BT" w:hAnsi="Baskerville Win95BT"/>
          <w:i/>
          <w:lang w:val="en-US"/>
        </w:rPr>
        <w:t>i</w:t>
      </w:r>
      <w:r w:rsidRPr="003D122D">
        <w:rPr>
          <w:rFonts w:ascii="Basker-Semitic" w:hAnsi="Basker-Semitic"/>
          <w:bCs/>
          <w:i/>
          <w:lang w:val="en-US"/>
        </w:rPr>
        <w:t>"</w:t>
      </w:r>
      <w:r w:rsidRPr="003D122D">
        <w:rPr>
          <w:rFonts w:ascii="Baskerville Win95BT" w:hAnsi="Baskerville Win95BT"/>
          <w:i/>
          <w:lang w:val="en-US"/>
        </w:rPr>
        <w:t>mór</w:t>
      </w:r>
      <w:r w:rsidRPr="003D122D">
        <w:rPr>
          <w:rFonts w:ascii="Baskerville Win95BT" w:hAnsi="Baskerville Win95BT"/>
          <w:iCs/>
          <w:lang w:val="en-US"/>
        </w:rPr>
        <w:t xml:space="preserve">) </w:t>
      </w:r>
      <w:r w:rsidRPr="003D122D">
        <w:rPr>
          <w:rFonts w:ascii="Arabic Typesetting" w:hAnsi="Arabic Typesetting"/>
          <w:b/>
          <w:bCs/>
          <w:sz w:val="40"/>
          <w:rtl/>
          <w:lang w:val="en-US"/>
        </w:rPr>
        <w:t>عِيمَر</w:t>
      </w:r>
    </w:p>
    <w:p w:rsidR="001B195D" w:rsidRPr="003D122D" w:rsidRDefault="001B195D" w:rsidP="00EA60A4">
      <w:pPr>
        <w:jc w:val="both"/>
        <w:rPr>
          <w:rFonts w:ascii="Baskerville Win95BT" w:hAnsi="Baskerville Win95BT" w:cs="Charis SIL"/>
          <w:i/>
          <w:iCs/>
          <w:lang w:val="en-US"/>
        </w:rPr>
      </w:pPr>
      <w:r w:rsidRPr="003D122D">
        <w:rPr>
          <w:rFonts w:ascii="Baskerville Win95BT" w:hAnsi="Baskerville Win95BT"/>
          <w:lang w:val="en-US"/>
        </w:rPr>
        <w:t xml:space="preserve">Pf. 3 sg. m. </w:t>
      </w:r>
      <w:r w:rsidRPr="003D122D">
        <w:rPr>
          <w:rFonts w:ascii="Basker-Semitic" w:hAnsi="Basker-Semitic"/>
          <w:i/>
          <w:lang w:val="en-US"/>
        </w:rPr>
        <w:t>"</w:t>
      </w:r>
      <w:r w:rsidRPr="003D122D">
        <w:rPr>
          <w:rFonts w:ascii="Baskerville Win95BT" w:hAnsi="Baskerville Win95BT"/>
          <w:i/>
          <w:lang w:val="en-US"/>
        </w:rPr>
        <w:t>ím</w:t>
      </w:r>
      <w:r w:rsidRPr="003D122D">
        <w:rPr>
          <w:rFonts w:ascii="Basker-Semitic" w:hAnsi="Basker-Semitic"/>
          <w:i/>
          <w:lang w:val="en-US"/>
        </w:rPr>
        <w:t>5</w:t>
      </w:r>
      <w:r w:rsidRPr="003D122D">
        <w:rPr>
          <w:rFonts w:ascii="Baskerville Win95BT" w:hAnsi="Baskerville Win95BT"/>
          <w:i/>
          <w:lang w:val="en-US"/>
        </w:rPr>
        <w:t xml:space="preserve">r </w:t>
      </w:r>
      <w:r w:rsidRPr="003D122D">
        <w:rPr>
          <w:rFonts w:ascii="Baskerville Win95BT" w:hAnsi="Baskerville Win95BT"/>
          <w:iCs/>
          <w:lang w:val="en-US"/>
        </w:rPr>
        <w:t>(</w:t>
      </w:r>
      <w:r w:rsidRPr="003D122D">
        <w:rPr>
          <w:rFonts w:ascii="Baskerville Win95BT" w:hAnsi="Baskerville Win95BT"/>
          <w:i/>
          <w:lang w:val="en-US"/>
        </w:rPr>
        <w:t>9:6</w:t>
      </w:r>
      <w:r w:rsidRPr="003D122D">
        <w:rPr>
          <w:rFonts w:ascii="Baskerville Win95BT" w:hAnsi="Baskerville Win95BT"/>
          <w:iCs/>
          <w:lang w:val="en-US"/>
        </w:rPr>
        <w:t xml:space="preserve">, </w:t>
      </w:r>
      <w:r w:rsidRPr="003D122D">
        <w:rPr>
          <w:rFonts w:ascii="Baskerville Win95BT" w:hAnsi="Baskerville Win95BT"/>
          <w:i/>
          <w:lang w:val="en-US"/>
        </w:rPr>
        <w:t>10:8</w:t>
      </w:r>
      <w:r w:rsidRPr="003D122D">
        <w:rPr>
          <w:rFonts w:ascii="Baskerville Win95BT" w:hAnsi="Baskerville Win95BT"/>
          <w:lang w:val="en-US"/>
        </w:rPr>
        <w:t xml:space="preserve">, </w:t>
      </w:r>
      <w:r w:rsidRPr="003D122D">
        <w:rPr>
          <w:rFonts w:ascii="Baskerville Win95BT" w:hAnsi="Baskerville Win95BT"/>
          <w:i/>
          <w:lang w:val="en-US"/>
        </w:rPr>
        <w:t>15:8</w:t>
      </w:r>
      <w:r w:rsidRPr="003D122D">
        <w:rPr>
          <w:rFonts w:ascii="Baskerville Win95BT" w:hAnsi="Baskerville Win95BT"/>
          <w:iCs/>
          <w:lang w:val="en-US"/>
        </w:rPr>
        <w:t xml:space="preserve">, 16:31.33, 17:1.39, </w:t>
      </w:r>
      <w:r w:rsidRPr="003D122D">
        <w:rPr>
          <w:rFonts w:ascii="Baskerville Win95BT" w:hAnsi="Baskerville Win95BT"/>
          <w:i/>
          <w:iCs/>
          <w:lang w:val="en-US"/>
        </w:rPr>
        <w:t>18:42</w:t>
      </w:r>
      <w:r w:rsidRPr="003D122D">
        <w:rPr>
          <w:rFonts w:ascii="Baskerville Win95BT" w:hAnsi="Baskerville Win95BT"/>
          <w:iCs/>
          <w:lang w:val="en-US"/>
        </w:rPr>
        <w:t xml:space="preserve">, 19:17.38, </w:t>
      </w:r>
      <w:r w:rsidRPr="003D122D">
        <w:rPr>
          <w:rFonts w:ascii="Baskerville Win95BT" w:hAnsi="Baskerville Win95BT"/>
          <w:i/>
          <w:iCs/>
          <w:lang w:val="en-US"/>
        </w:rPr>
        <w:t>22:44</w:t>
      </w:r>
      <w:r w:rsidRPr="003D122D">
        <w:rPr>
          <w:rFonts w:ascii="Baskerville Win95BT" w:hAnsi="Baskerville Win95BT"/>
          <w:iCs/>
          <w:lang w:val="en-US"/>
        </w:rPr>
        <w:t>, 24:32, 25:4</w:t>
      </w:r>
      <w:r>
        <w:rPr>
          <w:rFonts w:ascii="Baskerville Win95BT" w:hAnsi="Baskerville Win95BT"/>
          <w:iCs/>
          <w:lang w:val="en-US"/>
        </w:rPr>
        <w:t>6.79.81, 26:5.6.8.78.82.83.85.87</w:t>
      </w:r>
      <w:r w:rsidRPr="003D122D">
        <w:rPr>
          <w:rFonts w:ascii="Baskerville Win95BT" w:hAnsi="Baskerville Win95BT"/>
          <w:iCs/>
          <w:lang w:val="en-US"/>
        </w:rPr>
        <w:t xml:space="preserve">.91.94.95.97.106, </w:t>
      </w:r>
      <w:r w:rsidRPr="003D122D">
        <w:rPr>
          <w:rFonts w:ascii="Baskerville Win95BT" w:hAnsi="Baskerville Win95BT"/>
          <w:i/>
          <w:lang w:val="en-US"/>
        </w:rPr>
        <w:t>27:14</w:t>
      </w:r>
      <w:r w:rsidRPr="003D122D">
        <w:rPr>
          <w:rFonts w:ascii="Baskerville Win95BT" w:hAnsi="Baskerville Win95BT"/>
          <w:iCs/>
          <w:lang w:val="en-US"/>
        </w:rPr>
        <w:t xml:space="preserve">, </w:t>
      </w:r>
      <w:r w:rsidRPr="003D122D">
        <w:rPr>
          <w:rFonts w:ascii="Baskerville Win95BT" w:hAnsi="Baskerville Win95BT"/>
          <w:i/>
          <w:lang w:val="en-US"/>
        </w:rPr>
        <w:t>28:19.21</w:t>
      </w:r>
      <w:r w:rsidRPr="003D122D">
        <w:rPr>
          <w:rFonts w:ascii="Baskerville Win95BT" w:hAnsi="Baskerville Win95BT"/>
          <w:lang w:val="en-US"/>
        </w:rPr>
        <w:t xml:space="preserve">, 29:33, </w:t>
      </w:r>
      <w:r w:rsidRPr="003D122D">
        <w:rPr>
          <w:rFonts w:ascii="Baskerville Win95BT" w:hAnsi="Baskerville Win95BT"/>
          <w:i/>
          <w:lang w:val="en-US"/>
        </w:rPr>
        <w:t>30:5</w:t>
      </w:r>
      <w:r w:rsidRPr="003D122D">
        <w:rPr>
          <w:rFonts w:ascii="Baskerville Win95BT" w:hAnsi="Baskerville Win95BT"/>
          <w:iCs/>
          <w:lang w:val="en-US"/>
        </w:rPr>
        <w:t xml:space="preserve">, </w:t>
      </w:r>
      <w:r w:rsidRPr="003D122D">
        <w:rPr>
          <w:rFonts w:ascii="Baskerville Win95BT" w:hAnsi="Baskerville Win95BT"/>
          <w:i/>
          <w:lang w:val="en-US"/>
        </w:rPr>
        <w:t>31:30</w:t>
      </w:r>
      <w:r w:rsidRPr="003D122D">
        <w:rPr>
          <w:rFonts w:ascii="Baskerville Win95BT" w:hAnsi="Baskerville Win95BT"/>
          <w:iCs/>
          <w:lang w:val="en-US"/>
        </w:rPr>
        <w:t>)</w:t>
      </w:r>
      <w:r w:rsidRPr="003D122D">
        <w:rPr>
          <w:rFonts w:ascii="Baskerville Win95BT" w:hAnsi="Baskerville Win95BT"/>
          <w:lang w:val="en-US"/>
        </w:rPr>
        <w:t>, f.</w:t>
      </w:r>
      <w:r w:rsidRPr="003D122D">
        <w:rPr>
          <w:rFonts w:ascii="Basker-Semitic" w:hAnsi="Basker-Semitic"/>
          <w:i/>
          <w:iCs/>
          <w:lang w:val="en-US"/>
        </w:rPr>
        <w:t xml:space="preserve"> "</w:t>
      </w:r>
      <w:r w:rsidRPr="003D122D">
        <w:rPr>
          <w:rFonts w:ascii="Baskerville Win95BT" w:hAnsi="Baskerville Win95BT"/>
          <w:i/>
          <w:iCs/>
          <w:lang w:val="en-US"/>
        </w:rPr>
        <w:t>imíro</w:t>
      </w:r>
      <w:r w:rsidRPr="003D122D">
        <w:rPr>
          <w:rFonts w:ascii="Baskerville Win95BT" w:hAnsi="Baskerville Win95BT"/>
          <w:lang w:val="en-US"/>
        </w:rPr>
        <w:t xml:space="preserve"> (</w:t>
      </w:r>
      <w:r w:rsidRPr="003D122D">
        <w:rPr>
          <w:rFonts w:ascii="Baskerville Win95BT" w:hAnsi="Baskerville Win95BT"/>
          <w:i/>
          <w:iCs/>
          <w:lang w:val="en-US"/>
        </w:rPr>
        <w:t>25:32</w:t>
      </w:r>
      <w:r w:rsidRPr="003D122D">
        <w:rPr>
          <w:rFonts w:ascii="Baskerville Win95BT" w:hAnsi="Baskerville Win95BT"/>
          <w:lang w:val="en-US"/>
        </w:rPr>
        <w:t>)</w:t>
      </w:r>
    </w:p>
    <w:p w:rsidR="001B195D" w:rsidRPr="003D122D" w:rsidRDefault="001B195D" w:rsidP="00CD284B">
      <w:pPr>
        <w:jc w:val="both"/>
        <w:rPr>
          <w:rFonts w:ascii="Baskerville Win95BT" w:hAnsi="Baskerville Win95BT"/>
          <w:iCs/>
          <w:lang w:val="en-US"/>
        </w:rPr>
      </w:pPr>
      <w:r w:rsidRPr="003D122D">
        <w:rPr>
          <w:rFonts w:ascii="Baskerville Win95BT" w:hAnsi="Baskerville Win95BT"/>
          <w:lang w:val="en-US"/>
        </w:rPr>
        <w:t xml:space="preserve">Impf. 3 sg. m.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 xml:space="preserve">úmor </w:t>
      </w:r>
      <w:r w:rsidRPr="003D122D">
        <w:rPr>
          <w:rFonts w:ascii="Baskerville Win95BT" w:hAnsi="Baskerville Win95BT"/>
          <w:lang w:val="en-US"/>
        </w:rPr>
        <w:t xml:space="preserve">(1:61, 7:24, 25:59, 28:6) or </w:t>
      </w:r>
      <w:r w:rsidRPr="003D122D">
        <w:rPr>
          <w:rFonts w:ascii="Basker-Semitic" w:hAnsi="Basker-Semitic"/>
          <w:i/>
          <w:lang w:val="en-US"/>
        </w:rPr>
        <w:t>"</w:t>
      </w:r>
      <w:r w:rsidRPr="003D122D">
        <w:rPr>
          <w:rFonts w:ascii="Baskerville Win95BT" w:hAnsi="Baskerville Win95BT"/>
          <w:i/>
          <w:lang w:val="en-US"/>
        </w:rPr>
        <w:t>úmor</w:t>
      </w:r>
      <w:r w:rsidRPr="003D122D">
        <w:rPr>
          <w:rFonts w:ascii="Baskerville Win95BT" w:hAnsi="Baskerville Win95BT"/>
          <w:lang w:val="en-US"/>
        </w:rPr>
        <w:t xml:space="preserve"> (8:13.16)</w:t>
      </w:r>
    </w:p>
    <w:p w:rsidR="001B195D" w:rsidRPr="003D122D" w:rsidRDefault="001B195D" w:rsidP="005C335F">
      <w:pPr>
        <w:jc w:val="both"/>
        <w:rPr>
          <w:rFonts w:ascii="Baskerville Win95BT" w:hAnsi="Baskerville Win95BT" w:cs="Charis SIL"/>
          <w:iCs/>
          <w:lang w:val="en-US"/>
        </w:rPr>
      </w:pPr>
      <w:r w:rsidRPr="003D122D">
        <w:rPr>
          <w:rFonts w:ascii="Baskerville Win95BT" w:hAnsi="Baskerville Win95BT"/>
          <w:lang w:val="en-US"/>
        </w:rPr>
        <w:t xml:space="preserve">Juss. </w:t>
      </w:r>
      <w:r w:rsidRPr="003D122D">
        <w:rPr>
          <w:rFonts w:ascii="Baskerville Win95BT" w:hAnsi="Baskerville Win95BT" w:cs="Charis SIL"/>
          <w:lang w:val="en-US"/>
        </w:rPr>
        <w:t xml:space="preserve">3 sg. m. </w:t>
      </w:r>
      <w:r w:rsidRPr="003D122D">
        <w:rPr>
          <w:rFonts w:ascii="Baskerville Win95BT" w:hAnsi="Baskerville Win95BT"/>
          <w:i/>
          <w:iCs/>
          <w:lang w:val="en-US"/>
        </w:rPr>
        <w:t>ľ</w:t>
      </w:r>
      <w:r w:rsidRPr="003D122D">
        <w:rPr>
          <w:rFonts w:ascii="Baskerville Win95BT" w:hAnsi="Baskerville Win95BT" w:cs="Charis SIL"/>
          <w:i/>
          <w:iCs/>
          <w:lang w:val="en-US"/>
        </w:rPr>
        <w:t>i</w:t>
      </w:r>
      <w:r w:rsidRPr="003D122D">
        <w:rPr>
          <w:rFonts w:ascii="Basker-Semitic" w:hAnsi="Basker-Semitic" w:cs="Charis SIL"/>
          <w:i/>
          <w:iCs/>
          <w:lang w:val="en-US"/>
        </w:rPr>
        <w:t>"</w:t>
      </w:r>
      <w:r w:rsidRPr="003D122D">
        <w:rPr>
          <w:rFonts w:ascii="Baskerville Win95BT" w:hAnsi="Baskerville Win95BT" w:cs="Charis SIL"/>
          <w:i/>
          <w:iCs/>
          <w:lang w:val="en-US"/>
        </w:rPr>
        <w:t>mór</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7:11</w:t>
      </w:r>
      <w:r w:rsidRPr="003D122D">
        <w:rPr>
          <w:rFonts w:ascii="Baskerville Win95BT" w:hAnsi="Baskerville Win95BT" w:cs="Charis SIL"/>
          <w:iCs/>
          <w:lang w:val="en-US"/>
        </w:rPr>
        <w:t>)</w:t>
      </w:r>
    </w:p>
    <w:p w:rsidR="001B195D" w:rsidRPr="003D122D" w:rsidRDefault="001B195D" w:rsidP="00EB40CE">
      <w:pPr>
        <w:jc w:val="both"/>
        <w:rPr>
          <w:rFonts w:ascii="Arabic Typesetting" w:hAnsi="Arabic Typesetting"/>
          <w:sz w:val="40"/>
          <w:rtl/>
          <w:lang w:val="en-US"/>
        </w:rPr>
      </w:pPr>
      <w:r w:rsidRPr="003D122D">
        <w:rPr>
          <w:rFonts w:ascii="Basker-Semitic" w:hAnsi="Basker-Semitic"/>
          <w:b/>
          <w:i/>
          <w:lang w:val="en-US"/>
        </w:rPr>
        <w:t>"</w:t>
      </w:r>
      <w:r w:rsidRPr="003D122D">
        <w:rPr>
          <w:rFonts w:ascii="Baskerville Win95BT" w:hAnsi="Baskerville Win95BT" w:cs="TITUS Cyberbit Basic"/>
          <w:b/>
          <w:i/>
          <w:lang w:val="en-US"/>
        </w:rPr>
        <w:t>amérho</w:t>
      </w:r>
      <w:r w:rsidRPr="003D122D">
        <w:rPr>
          <w:rFonts w:ascii="Baskerville Win95BT" w:hAnsi="Baskerville Win95BT" w:cs="TITUS Cyberbit Basic"/>
          <w:b/>
          <w:lang w:val="en-US"/>
        </w:rPr>
        <w:t xml:space="preserve"> </w:t>
      </w:r>
      <w:r w:rsidRPr="003D122D">
        <w:rPr>
          <w:rFonts w:ascii="Baskerville Win95BT" w:hAnsi="Baskerville Win95BT" w:cs="TITUS Cyberbit Basic"/>
          <w:lang w:val="en-US"/>
        </w:rPr>
        <w:t>‘maybe’</w:t>
      </w:r>
      <w:r w:rsidRPr="003D122D">
        <w:rPr>
          <w:rFonts w:ascii="Arabic Typesetting" w:hAnsi="Arabic Typesetting"/>
          <w:sz w:val="40"/>
          <w:rtl/>
          <w:lang w:val="en-US"/>
        </w:rPr>
        <w:t xml:space="preserve">ربما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عَمٞرْهُو</w:t>
      </w:r>
      <w:r w:rsidRPr="003D122D">
        <w:rPr>
          <w:rFonts w:ascii="Arabic Typesetting" w:hAnsi="Arabic Typesetting"/>
          <w:sz w:val="40"/>
          <w:lang w:val="en-US"/>
        </w:rPr>
        <w:t xml:space="preserve"> </w:t>
      </w:r>
    </w:p>
    <w:p w:rsidR="001B195D" w:rsidRPr="003D122D" w:rsidRDefault="001B195D" w:rsidP="00EB40CE">
      <w:pPr>
        <w:jc w:val="both"/>
        <w:rPr>
          <w:rFonts w:ascii="Baskerville Win95BT" w:hAnsi="Baskerville Win95BT" w:cs="TITUS Cyberbit Basic"/>
          <w:i/>
          <w:lang w:val="en-US"/>
        </w:rPr>
      </w:pPr>
      <w:r>
        <w:rPr>
          <w:rFonts w:ascii="Baskerville Win95BT" w:hAnsi="Baskerville Win95BT" w:cs="TITUS Cyberbit Basic"/>
          <w:lang w:val="en-US"/>
        </w:rPr>
        <w:t>31:28</w:t>
      </w:r>
      <w:r w:rsidRPr="003D122D">
        <w:rPr>
          <w:rFonts w:ascii="Baskerville Win95BT" w:hAnsi="Baskerville Win95BT" w:cs="TITUS Cyberbit Basic"/>
          <w:lang w:val="en-US"/>
        </w:rPr>
        <w:t xml:space="preserve">, </w:t>
      </w:r>
      <w:r>
        <w:rPr>
          <w:rFonts w:ascii="Baskerville Win95BT" w:hAnsi="Baskerville Win95BT" w:cs="TITUS Cyberbit Basic"/>
          <w:i/>
          <w:lang w:val="en-US"/>
        </w:rPr>
        <w:t>31:28</w:t>
      </w:r>
    </w:p>
    <w:p w:rsidR="001B195D" w:rsidRDefault="001B195D" w:rsidP="00932A33">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315</w:t>
      </w:r>
    </w:p>
    <w:p w:rsidR="001B195D" w:rsidRDefault="001B195D" w:rsidP="00932A33">
      <w:pPr>
        <w:jc w:val="both"/>
        <w:rPr>
          <w:rFonts w:ascii="Baskerville Win95BT" w:hAnsi="Baskerville Win95BT"/>
          <w:bCs/>
          <w:sz w:val="20"/>
          <w:szCs w:val="20"/>
          <w:lang w:val="en-US"/>
        </w:rPr>
      </w:pPr>
    </w:p>
    <w:p w:rsidR="001B195D" w:rsidRDefault="001B195D" w:rsidP="0085185B">
      <w:pPr>
        <w:jc w:val="both"/>
        <w:rPr>
          <w:rFonts w:ascii="Baskerville Win95BT" w:hAnsi="Baskerville Win95BT" w:cs="Charis SIL"/>
          <w:iCs/>
          <w:sz w:val="20"/>
          <w:szCs w:val="20"/>
          <w:lang w:val="en-US"/>
        </w:rPr>
      </w:pPr>
      <w:r>
        <w:rPr>
          <w:rFonts w:ascii="Basker-Semitic" w:hAnsi="Basker-Semitic" w:cs="Charis SIL"/>
          <w:i/>
          <w:sz w:val="20"/>
          <w:szCs w:val="20"/>
          <w:lang w:val="en-US"/>
        </w:rPr>
        <w:t>"</w:t>
      </w:r>
      <w:r>
        <w:rPr>
          <w:rFonts w:ascii="Baskerville Win95BT" w:hAnsi="Baskerville Win95BT" w:cs="Charis SIL"/>
          <w:i/>
          <w:sz w:val="20"/>
          <w:szCs w:val="20"/>
          <w:lang w:val="en-US"/>
        </w:rPr>
        <w:t>ómraha</w:t>
      </w:r>
      <w:r>
        <w:rPr>
          <w:rFonts w:ascii="Baskerville Win95BT" w:hAnsi="Baskerville Win95BT" w:cs="Charis SIL"/>
          <w:iCs/>
          <w:sz w:val="20"/>
          <w:szCs w:val="20"/>
          <w:lang w:val="en-US"/>
        </w:rPr>
        <w:t xml:space="preserve"> ‘her age’: 17:8</w:t>
      </w:r>
    </w:p>
    <w:p w:rsidR="001B195D" w:rsidRPr="003D122D" w:rsidRDefault="001B195D" w:rsidP="00CD284B">
      <w:pPr>
        <w:jc w:val="both"/>
        <w:rPr>
          <w:rFonts w:ascii="Baskerville Win95BT" w:hAnsi="Baskerville Win95BT" w:cs="Charis SIL"/>
          <w:i/>
          <w:iCs/>
          <w:lang w:val="en-US"/>
        </w:rPr>
      </w:pPr>
    </w:p>
    <w:p w:rsidR="001B195D" w:rsidRPr="003D122D" w:rsidRDefault="001B195D" w:rsidP="00FF3DE6">
      <w:pPr>
        <w:jc w:val="both"/>
        <w:rPr>
          <w:rFonts w:ascii="Arabic Typesetting" w:hAnsi="Arabic Typesetting"/>
          <w:sz w:val="40"/>
          <w:rtl/>
          <w:lang w:val="en-US"/>
        </w:rPr>
      </w:pPr>
      <w:r w:rsidRPr="003D122D">
        <w:rPr>
          <w:rFonts w:ascii="Basker-Semitic" w:hAnsi="Basker-Semitic"/>
          <w:b/>
          <w:i/>
          <w:iCs/>
          <w:lang w:val="en-US"/>
        </w:rPr>
        <w:t>"</w:t>
      </w:r>
      <w:r w:rsidRPr="003D122D">
        <w:rPr>
          <w:rFonts w:ascii="Baskerville Win95BT" w:hAnsi="Baskerville Win95BT"/>
          <w:b/>
          <w:i/>
          <w:iCs/>
          <w:lang w:val="en-US"/>
        </w:rPr>
        <w:t xml:space="preserve">an </w:t>
      </w:r>
      <w:r w:rsidRPr="003D122D">
        <w:rPr>
          <w:rFonts w:ascii="Baskerville Win95BT" w:hAnsi="Baskerville Win95BT"/>
          <w:lang w:val="en-US"/>
        </w:rPr>
        <w:t>‘from’</w:t>
      </w:r>
      <w:r w:rsidRPr="003D122D">
        <w:rPr>
          <w:rFonts w:ascii="Arabic Typesetting" w:hAnsi="Arabic Typesetting"/>
          <w:sz w:val="40"/>
          <w:rtl/>
          <w:lang w:val="en-US"/>
        </w:rPr>
        <w:t xml:space="preserve">عن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عَنْ</w:t>
      </w:r>
      <w:r w:rsidRPr="003D122D">
        <w:rPr>
          <w:rFonts w:ascii="Arabic Typesetting" w:hAnsi="Arabic Typesetting"/>
          <w:sz w:val="40"/>
          <w:lang w:val="en-US"/>
        </w:rPr>
        <w:t xml:space="preserve"> </w:t>
      </w:r>
    </w:p>
    <w:tbl>
      <w:tblPr>
        <w:tblpPr w:leftFromText="180" w:rightFromText="180" w:vertAnchor="text" w:horzAnchor="margin" w:tblpY="66"/>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1"/>
        <w:gridCol w:w="1342"/>
        <w:gridCol w:w="965"/>
        <w:gridCol w:w="1440"/>
        <w:gridCol w:w="1080"/>
        <w:gridCol w:w="1593"/>
        <w:gridCol w:w="1287"/>
      </w:tblGrid>
      <w:tr w:rsidR="001B195D" w:rsidRPr="003D122D" w:rsidTr="00C67A97">
        <w:tc>
          <w:tcPr>
            <w:tcW w:w="2988" w:type="dxa"/>
            <w:gridSpan w:val="3"/>
          </w:tcPr>
          <w:p w:rsidR="001B195D" w:rsidRPr="003D122D" w:rsidRDefault="001B195D" w:rsidP="007276B1">
            <w:pPr>
              <w:rPr>
                <w:rFonts w:ascii="Baskerville Win95BT" w:hAnsi="Baskerville Win95BT"/>
                <w:sz w:val="20"/>
                <w:szCs w:val="20"/>
                <w:lang w:val="en-US"/>
              </w:rPr>
            </w:pPr>
            <w:r w:rsidRPr="003D122D">
              <w:rPr>
                <w:rFonts w:ascii="Baskerville Win95BT" w:hAnsi="Baskerville Win95BT"/>
                <w:sz w:val="20"/>
                <w:szCs w:val="20"/>
                <w:lang w:val="en-US"/>
              </w:rPr>
              <w:t>Sg.</w:t>
            </w:r>
          </w:p>
        </w:tc>
        <w:tc>
          <w:tcPr>
            <w:tcW w:w="2520" w:type="dxa"/>
            <w:gridSpan w:val="2"/>
          </w:tcPr>
          <w:p w:rsidR="001B195D" w:rsidRPr="003D122D" w:rsidRDefault="001B195D" w:rsidP="007276B1">
            <w:pPr>
              <w:rPr>
                <w:rFonts w:ascii="Baskerville Win95BT" w:hAnsi="Baskerville Win95BT"/>
                <w:sz w:val="20"/>
                <w:szCs w:val="20"/>
                <w:lang w:val="en-US"/>
              </w:rPr>
            </w:pPr>
            <w:r w:rsidRPr="003D122D">
              <w:rPr>
                <w:rFonts w:ascii="Baskerville Win95BT" w:hAnsi="Baskerville Win95BT"/>
                <w:sz w:val="20"/>
                <w:szCs w:val="20"/>
                <w:lang w:val="en-US"/>
              </w:rPr>
              <w:t>Du.</w:t>
            </w:r>
          </w:p>
        </w:tc>
        <w:tc>
          <w:tcPr>
            <w:tcW w:w="2880" w:type="dxa"/>
            <w:gridSpan w:val="2"/>
          </w:tcPr>
          <w:p w:rsidR="001B195D" w:rsidRPr="003D122D" w:rsidRDefault="001B195D" w:rsidP="007276B1">
            <w:pPr>
              <w:rPr>
                <w:rFonts w:ascii="Baskerville Win95BT" w:hAnsi="Baskerville Win95BT"/>
                <w:sz w:val="20"/>
                <w:szCs w:val="20"/>
                <w:lang w:val="en-US"/>
              </w:rPr>
            </w:pPr>
            <w:r w:rsidRPr="003D122D">
              <w:rPr>
                <w:rFonts w:ascii="Baskerville Win95BT" w:hAnsi="Baskerville Win95BT"/>
                <w:sz w:val="20"/>
                <w:szCs w:val="20"/>
                <w:lang w:val="en-US"/>
              </w:rPr>
              <w:t>Pl.</w:t>
            </w:r>
          </w:p>
        </w:tc>
      </w:tr>
      <w:tr w:rsidR="001B195D" w:rsidRPr="003D122D" w:rsidTr="00C67A97">
        <w:tc>
          <w:tcPr>
            <w:tcW w:w="681" w:type="dxa"/>
          </w:tcPr>
          <w:p w:rsidR="001B195D" w:rsidRPr="003D122D" w:rsidRDefault="001B195D" w:rsidP="007276B1">
            <w:pPr>
              <w:rPr>
                <w:rFonts w:ascii="Baskerville Win95BT" w:hAnsi="Baskerville Win95BT"/>
                <w:sz w:val="20"/>
                <w:szCs w:val="20"/>
                <w:lang w:val="en-US"/>
              </w:rPr>
            </w:pPr>
            <w:r w:rsidRPr="003D122D">
              <w:rPr>
                <w:rFonts w:ascii="Baskerville Win95BT" w:hAnsi="Baskerville Win95BT"/>
                <w:sz w:val="20"/>
                <w:szCs w:val="20"/>
                <w:lang w:val="en-US"/>
              </w:rPr>
              <w:t>1</w:t>
            </w:r>
          </w:p>
        </w:tc>
        <w:tc>
          <w:tcPr>
            <w:tcW w:w="1342" w:type="dxa"/>
          </w:tcPr>
          <w:p w:rsidR="001B195D" w:rsidRPr="003D122D" w:rsidRDefault="001B195D" w:rsidP="00AD3553">
            <w:pPr>
              <w:rPr>
                <w:rFonts w:ascii="Baskerville Win95BT" w:hAnsi="Baskerville Win95BT"/>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 xml:space="preserve">ánhi (2:38.47, </w:t>
            </w:r>
            <w:r w:rsidRPr="003D122D">
              <w:rPr>
                <w:rFonts w:ascii="Baskerville Win95BT" w:hAnsi="Baskerville Win95BT"/>
                <w:i/>
                <w:sz w:val="20"/>
                <w:szCs w:val="20"/>
                <w:lang w:val="en-US"/>
              </w:rPr>
              <w:t>2:38</w:t>
            </w:r>
            <w:r w:rsidRPr="003D122D">
              <w:rPr>
                <w:rFonts w:ascii="Baskerville Win95BT" w:hAnsi="Baskerville Win95BT"/>
                <w:sz w:val="20"/>
                <w:szCs w:val="20"/>
                <w:lang w:val="en-US"/>
              </w:rPr>
              <w:t xml:space="preserve">, 19:10, </w:t>
            </w:r>
            <w:r w:rsidRPr="003D122D">
              <w:rPr>
                <w:rFonts w:ascii="Baskerville Win95BT" w:hAnsi="Baskerville Win95BT"/>
                <w:i/>
                <w:iCs/>
                <w:sz w:val="20"/>
                <w:szCs w:val="20"/>
                <w:lang w:val="en-US"/>
              </w:rPr>
              <w:t>31:2</w:t>
            </w:r>
            <w:r w:rsidRPr="003D122D">
              <w:rPr>
                <w:rFonts w:ascii="Baskerville Win95BT" w:hAnsi="Baskerville Win95BT"/>
                <w:sz w:val="20"/>
                <w:szCs w:val="20"/>
                <w:lang w:val="en-US"/>
              </w:rPr>
              <w:t>)</w:t>
            </w:r>
          </w:p>
          <w:p w:rsidR="001B195D" w:rsidRPr="003D122D" w:rsidRDefault="001B195D" w:rsidP="007276B1">
            <w:pPr>
              <w:rPr>
                <w:rFonts w:ascii="Baskerville Win95BT" w:hAnsi="Baskerville Win95BT" w:cs="Arabic Typesetting"/>
                <w:sz w:val="20"/>
                <w:szCs w:val="20"/>
                <w:lang w:val="en-US"/>
              </w:rPr>
            </w:pPr>
          </w:p>
        </w:tc>
        <w:tc>
          <w:tcPr>
            <w:tcW w:w="965" w:type="dxa"/>
          </w:tcPr>
          <w:p w:rsidR="001B195D" w:rsidRPr="003D122D" w:rsidRDefault="001B195D" w:rsidP="007276B1">
            <w:pPr>
              <w:rPr>
                <w:rFonts w:ascii="Baskerville Win95BT" w:hAnsi="Baskerville Win95BT" w:cs="Arabic Typesetting"/>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anní</w:t>
            </w:r>
            <w:r w:rsidRPr="003D122D">
              <w:rPr>
                <w:rFonts w:ascii="Basker-Semitic" w:hAnsi="Basker-Semitic"/>
                <w:sz w:val="20"/>
                <w:szCs w:val="20"/>
                <w:lang w:val="en-US"/>
              </w:rPr>
              <w:t>!</w:t>
            </w:r>
            <w:r w:rsidRPr="003D122D">
              <w:rPr>
                <w:rFonts w:ascii="Baskerville Win95BT" w:hAnsi="Baskerville Win95BT"/>
                <w:sz w:val="20"/>
                <w:szCs w:val="20"/>
                <w:lang w:val="en-US"/>
              </w:rPr>
              <w:t>ho (</w:t>
            </w:r>
            <w:r w:rsidRPr="003D122D">
              <w:rPr>
                <w:rFonts w:ascii="Baskerville Win95BT" w:hAnsi="Baskerville Win95BT"/>
                <w:i/>
                <w:iCs/>
                <w:sz w:val="20"/>
                <w:szCs w:val="20"/>
                <w:lang w:val="en-US"/>
              </w:rPr>
              <w:t>10:2</w:t>
            </w:r>
            <w:r w:rsidRPr="003D122D">
              <w:rPr>
                <w:rFonts w:ascii="Baskerville Win95BT" w:hAnsi="Baskerville Win95BT"/>
                <w:sz w:val="20"/>
                <w:szCs w:val="20"/>
                <w:lang w:val="en-US"/>
              </w:rPr>
              <w:t>)</w:t>
            </w:r>
          </w:p>
        </w:tc>
        <w:tc>
          <w:tcPr>
            <w:tcW w:w="1440" w:type="dxa"/>
          </w:tcPr>
          <w:p w:rsidR="001B195D" w:rsidRPr="003D122D" w:rsidRDefault="001B195D" w:rsidP="007276B1">
            <w:pPr>
              <w:rPr>
                <w:rFonts w:ascii="Baskerville Win95BT" w:hAnsi="Baskerville Win95BT"/>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ánki (16:16)</w:t>
            </w:r>
          </w:p>
          <w:p w:rsidR="001B195D" w:rsidRPr="003D122D" w:rsidRDefault="001B195D" w:rsidP="007276B1">
            <w:pPr>
              <w:rPr>
                <w:rFonts w:ascii="Baskerville Win95BT" w:hAnsi="Baskerville Win95BT" w:cs="Arabic Typesetting"/>
                <w:sz w:val="20"/>
                <w:szCs w:val="20"/>
                <w:lang w:val="en-US"/>
              </w:rPr>
            </w:pPr>
          </w:p>
        </w:tc>
        <w:tc>
          <w:tcPr>
            <w:tcW w:w="1080" w:type="dxa"/>
          </w:tcPr>
          <w:p w:rsidR="001B195D" w:rsidRPr="003D122D" w:rsidRDefault="001B195D" w:rsidP="007276B1">
            <w:pPr>
              <w:rPr>
                <w:rFonts w:ascii="Baskerville Win95BT" w:hAnsi="Baskerville Win95BT" w:cs="Arabic Typesetting"/>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ankí</w:t>
            </w:r>
            <w:r w:rsidRPr="003D122D">
              <w:rPr>
                <w:rFonts w:ascii="Basker-Semitic" w:hAnsi="Basker-Semitic"/>
                <w:sz w:val="20"/>
                <w:szCs w:val="20"/>
                <w:lang w:val="en-US"/>
              </w:rPr>
              <w:t>!</w:t>
            </w:r>
            <w:r w:rsidRPr="003D122D">
              <w:rPr>
                <w:rFonts w:ascii="Baskerville Win95BT" w:hAnsi="Baskerville Win95BT"/>
                <w:sz w:val="20"/>
                <w:szCs w:val="20"/>
                <w:lang w:val="en-US"/>
              </w:rPr>
              <w:t>ki</w:t>
            </w:r>
          </w:p>
        </w:tc>
        <w:tc>
          <w:tcPr>
            <w:tcW w:w="1593" w:type="dxa"/>
          </w:tcPr>
          <w:p w:rsidR="001B195D" w:rsidRPr="003D122D" w:rsidRDefault="001B195D" w:rsidP="007276B1">
            <w:pPr>
              <w:rPr>
                <w:rFonts w:ascii="Baskerville Win95BT" w:hAnsi="Baskerville Win95BT" w:cs="Arabic Typesetting"/>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 xml:space="preserve">an </w:t>
            </w:r>
          </w:p>
        </w:tc>
        <w:tc>
          <w:tcPr>
            <w:tcW w:w="1287" w:type="dxa"/>
          </w:tcPr>
          <w:p w:rsidR="001B195D" w:rsidRPr="003D122D" w:rsidRDefault="001B195D" w:rsidP="007276B1">
            <w:pPr>
              <w:rPr>
                <w:rFonts w:ascii="Baskerville Win95BT" w:hAnsi="Baskerville Win95BT"/>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anní</w:t>
            </w:r>
            <w:r w:rsidRPr="003D122D">
              <w:rPr>
                <w:rFonts w:ascii="Basker-Semitic" w:hAnsi="Basker-Semitic"/>
                <w:sz w:val="20"/>
                <w:szCs w:val="20"/>
                <w:lang w:val="en-US"/>
              </w:rPr>
              <w:t>!µ</w:t>
            </w:r>
            <w:r w:rsidRPr="003D122D">
              <w:rPr>
                <w:rFonts w:ascii="Baskerville Win95BT" w:hAnsi="Baskerville Win95BT"/>
                <w:sz w:val="20"/>
                <w:szCs w:val="20"/>
                <w:lang w:val="en-US"/>
              </w:rPr>
              <w:t>an</w:t>
            </w:r>
          </w:p>
        </w:tc>
      </w:tr>
      <w:tr w:rsidR="001B195D" w:rsidRPr="003D122D" w:rsidTr="00C67A97">
        <w:tc>
          <w:tcPr>
            <w:tcW w:w="681" w:type="dxa"/>
          </w:tcPr>
          <w:p w:rsidR="001B195D" w:rsidRPr="003D122D" w:rsidRDefault="001B195D" w:rsidP="007276B1">
            <w:pPr>
              <w:rPr>
                <w:rFonts w:ascii="Baskerville Win95BT" w:hAnsi="Baskerville Win95BT"/>
                <w:sz w:val="20"/>
                <w:szCs w:val="20"/>
                <w:lang w:val="en-US"/>
              </w:rPr>
            </w:pPr>
            <w:r w:rsidRPr="003D122D">
              <w:rPr>
                <w:rFonts w:ascii="Baskerville Win95BT" w:hAnsi="Baskerville Win95BT"/>
                <w:sz w:val="20"/>
                <w:szCs w:val="20"/>
                <w:lang w:val="en-US"/>
              </w:rPr>
              <w:t>2 m.</w:t>
            </w:r>
          </w:p>
        </w:tc>
        <w:tc>
          <w:tcPr>
            <w:tcW w:w="1342" w:type="dxa"/>
          </w:tcPr>
          <w:p w:rsidR="001B195D" w:rsidRPr="003D122D" w:rsidRDefault="001B195D" w:rsidP="007276B1">
            <w:pPr>
              <w:rPr>
                <w:rFonts w:ascii="Baskerville Win95BT" w:hAnsi="Baskerville Win95BT"/>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ank (19:24)</w:t>
            </w:r>
          </w:p>
          <w:p w:rsidR="001B195D" w:rsidRPr="003D122D" w:rsidRDefault="001B195D" w:rsidP="007276B1">
            <w:pPr>
              <w:pStyle w:val="af"/>
              <w:ind w:left="0" w:firstLine="55"/>
              <w:rPr>
                <w:rFonts w:ascii="Baskerville Win95BT" w:hAnsi="Baskerville Win95BT" w:cs="Arabic Typesetting"/>
                <w:sz w:val="20"/>
                <w:szCs w:val="20"/>
                <w:lang w:val="en-US"/>
              </w:rPr>
            </w:pPr>
          </w:p>
        </w:tc>
        <w:tc>
          <w:tcPr>
            <w:tcW w:w="965" w:type="dxa"/>
          </w:tcPr>
          <w:p w:rsidR="001B195D" w:rsidRPr="003D122D" w:rsidRDefault="001B195D" w:rsidP="007276B1">
            <w:pPr>
              <w:rPr>
                <w:rFonts w:ascii="Baskerville Win95BT" w:hAnsi="Baskerville Win95BT" w:cs="Arabic Typesetting"/>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ank</w:t>
            </w:r>
            <w:r w:rsidRPr="003D122D">
              <w:rPr>
                <w:rFonts w:ascii="Basker-Semitic" w:hAnsi="Basker-Semitic"/>
                <w:sz w:val="20"/>
                <w:szCs w:val="20"/>
                <w:lang w:val="en-US"/>
              </w:rPr>
              <w:t>6</w:t>
            </w:r>
          </w:p>
        </w:tc>
        <w:tc>
          <w:tcPr>
            <w:tcW w:w="1440" w:type="dxa"/>
            <w:vMerge w:val="restart"/>
          </w:tcPr>
          <w:p w:rsidR="001B195D" w:rsidRPr="003D122D" w:rsidRDefault="001B195D" w:rsidP="007276B1">
            <w:pPr>
              <w:rPr>
                <w:rFonts w:ascii="Baskerville Win95BT" w:hAnsi="Baskerville Win95BT"/>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ánki</w:t>
            </w:r>
          </w:p>
          <w:p w:rsidR="001B195D" w:rsidRPr="003D122D" w:rsidRDefault="001B195D" w:rsidP="007276B1">
            <w:pPr>
              <w:rPr>
                <w:rFonts w:ascii="Baskerville Win95BT" w:hAnsi="Baskerville Win95BT" w:cs="Arabic Typesetting"/>
                <w:sz w:val="20"/>
                <w:szCs w:val="20"/>
                <w:lang w:val="en-US"/>
              </w:rPr>
            </w:pPr>
          </w:p>
        </w:tc>
        <w:tc>
          <w:tcPr>
            <w:tcW w:w="1080" w:type="dxa"/>
            <w:vMerge w:val="restart"/>
          </w:tcPr>
          <w:p w:rsidR="001B195D" w:rsidRPr="003D122D" w:rsidRDefault="001B195D" w:rsidP="007276B1">
            <w:pPr>
              <w:rPr>
                <w:rFonts w:ascii="Baskerville Win95BT" w:hAnsi="Baskerville Win95BT" w:cs="Arabic Typesetting"/>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ankí</w:t>
            </w:r>
            <w:r w:rsidRPr="003D122D">
              <w:rPr>
                <w:rFonts w:ascii="Basker-Semitic" w:hAnsi="Basker-Semitic"/>
                <w:sz w:val="20"/>
                <w:szCs w:val="20"/>
                <w:lang w:val="en-US"/>
              </w:rPr>
              <w:t>!</w:t>
            </w:r>
            <w:r w:rsidRPr="003D122D">
              <w:rPr>
                <w:rFonts w:ascii="Baskerville Win95BT" w:hAnsi="Baskerville Win95BT"/>
                <w:sz w:val="20"/>
                <w:szCs w:val="20"/>
                <w:lang w:val="en-US"/>
              </w:rPr>
              <w:t>ti</w:t>
            </w:r>
          </w:p>
        </w:tc>
        <w:tc>
          <w:tcPr>
            <w:tcW w:w="1593" w:type="dxa"/>
            <w:vMerge w:val="restart"/>
          </w:tcPr>
          <w:p w:rsidR="001B195D" w:rsidRPr="003D122D" w:rsidRDefault="001B195D" w:rsidP="007276B1">
            <w:pPr>
              <w:rPr>
                <w:rFonts w:ascii="Baskerville Win95BT" w:hAnsi="Baskerville Win95BT" w:cs="Arabic Typesetting"/>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ánk</w:t>
            </w:r>
            <w:r w:rsidRPr="003D122D">
              <w:rPr>
                <w:rFonts w:ascii="Basker-Semitic" w:hAnsi="Basker-Semitic"/>
                <w:sz w:val="20"/>
                <w:szCs w:val="20"/>
                <w:lang w:val="en-US"/>
              </w:rPr>
              <w:t>3</w:t>
            </w:r>
            <w:r w:rsidRPr="003D122D">
              <w:rPr>
                <w:rFonts w:ascii="Baskerville Win95BT" w:hAnsi="Baskerville Win95BT"/>
                <w:sz w:val="20"/>
                <w:szCs w:val="20"/>
                <w:lang w:val="en-US"/>
              </w:rPr>
              <w:t>n</w:t>
            </w:r>
          </w:p>
        </w:tc>
        <w:tc>
          <w:tcPr>
            <w:tcW w:w="1287" w:type="dxa"/>
            <w:vMerge w:val="restart"/>
          </w:tcPr>
          <w:p w:rsidR="001B195D" w:rsidRPr="003D122D" w:rsidRDefault="001B195D" w:rsidP="007276B1">
            <w:pPr>
              <w:rPr>
                <w:rFonts w:ascii="Baskerville Win95BT" w:hAnsi="Baskerville Win95BT"/>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anké</w:t>
            </w:r>
            <w:r w:rsidRPr="003D122D">
              <w:rPr>
                <w:rFonts w:ascii="Basker-Semitic" w:hAnsi="Basker-Semitic"/>
                <w:sz w:val="20"/>
                <w:szCs w:val="20"/>
                <w:lang w:val="en-US"/>
              </w:rPr>
              <w:t>!</w:t>
            </w:r>
            <w:r w:rsidRPr="003D122D">
              <w:rPr>
                <w:rFonts w:ascii="Baskerville Win95BT" w:hAnsi="Baskerville Win95BT"/>
                <w:sz w:val="20"/>
                <w:szCs w:val="20"/>
                <w:lang w:val="en-US"/>
              </w:rPr>
              <w:t>t</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r w:rsidR="001B195D" w:rsidRPr="003D122D" w:rsidTr="00C67A97">
        <w:tc>
          <w:tcPr>
            <w:tcW w:w="681" w:type="dxa"/>
          </w:tcPr>
          <w:p w:rsidR="001B195D" w:rsidRPr="003D122D" w:rsidRDefault="001B195D" w:rsidP="007276B1">
            <w:pPr>
              <w:rPr>
                <w:rFonts w:ascii="Baskerville Win95BT" w:hAnsi="Baskerville Win95BT"/>
                <w:sz w:val="20"/>
                <w:szCs w:val="20"/>
                <w:lang w:val="en-US"/>
              </w:rPr>
            </w:pPr>
            <w:r w:rsidRPr="003D122D">
              <w:rPr>
                <w:rFonts w:ascii="Baskerville Win95BT" w:hAnsi="Baskerville Win95BT"/>
                <w:sz w:val="20"/>
                <w:szCs w:val="20"/>
                <w:lang w:val="en-US"/>
              </w:rPr>
              <w:t>2 f.</w:t>
            </w:r>
          </w:p>
        </w:tc>
        <w:tc>
          <w:tcPr>
            <w:tcW w:w="1342" w:type="dxa"/>
          </w:tcPr>
          <w:p w:rsidR="001B195D" w:rsidRPr="003D122D" w:rsidRDefault="001B195D" w:rsidP="007276B1">
            <w:pPr>
              <w:pStyle w:val="af"/>
              <w:ind w:left="0" w:firstLine="55"/>
              <w:rPr>
                <w:rFonts w:ascii="Baskerville Win95BT" w:hAnsi="Baskerville Win95BT" w:cs="Arabic Typesetting"/>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anš (20:1)</w:t>
            </w:r>
          </w:p>
        </w:tc>
        <w:tc>
          <w:tcPr>
            <w:tcW w:w="965" w:type="dxa"/>
          </w:tcPr>
          <w:p w:rsidR="001B195D" w:rsidRPr="003D122D" w:rsidRDefault="001B195D" w:rsidP="007276B1">
            <w:pPr>
              <w:rPr>
                <w:rFonts w:ascii="Baskerville Win95BT" w:hAnsi="Baskerville Win95BT" w:cs="Arabic Typesetting"/>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anší</w:t>
            </w:r>
          </w:p>
        </w:tc>
        <w:tc>
          <w:tcPr>
            <w:tcW w:w="1440" w:type="dxa"/>
            <w:vMerge/>
          </w:tcPr>
          <w:p w:rsidR="001B195D" w:rsidRPr="003D122D" w:rsidRDefault="001B195D" w:rsidP="007276B1">
            <w:pPr>
              <w:pStyle w:val="af"/>
              <w:rPr>
                <w:rFonts w:ascii="Baskerville Win95BT" w:hAnsi="Baskerville Win95BT" w:cs="Arabic Typesetting"/>
                <w:sz w:val="20"/>
                <w:szCs w:val="20"/>
                <w:lang w:val="en-US"/>
              </w:rPr>
            </w:pPr>
          </w:p>
        </w:tc>
        <w:tc>
          <w:tcPr>
            <w:tcW w:w="1080" w:type="dxa"/>
            <w:vMerge/>
          </w:tcPr>
          <w:p w:rsidR="001B195D" w:rsidRPr="003D122D" w:rsidRDefault="001B195D" w:rsidP="007276B1">
            <w:pPr>
              <w:pStyle w:val="af"/>
              <w:rPr>
                <w:rFonts w:ascii="Baskerville Win95BT" w:hAnsi="Baskerville Win95BT" w:cs="Arabic Typesetting"/>
                <w:sz w:val="20"/>
                <w:szCs w:val="20"/>
                <w:lang w:val="en-US"/>
              </w:rPr>
            </w:pPr>
          </w:p>
        </w:tc>
        <w:tc>
          <w:tcPr>
            <w:tcW w:w="1593" w:type="dxa"/>
            <w:vMerge/>
          </w:tcPr>
          <w:p w:rsidR="001B195D" w:rsidRPr="003D122D" w:rsidRDefault="001B195D" w:rsidP="007276B1">
            <w:pPr>
              <w:rPr>
                <w:rFonts w:ascii="Baskerville Win95BT" w:hAnsi="Baskerville Win95BT" w:cs="Arabic Typesetting"/>
                <w:sz w:val="20"/>
                <w:szCs w:val="20"/>
                <w:lang w:val="en-US"/>
              </w:rPr>
            </w:pPr>
          </w:p>
        </w:tc>
        <w:tc>
          <w:tcPr>
            <w:tcW w:w="1287" w:type="dxa"/>
            <w:vMerge/>
          </w:tcPr>
          <w:p w:rsidR="001B195D" w:rsidRPr="003D122D" w:rsidRDefault="001B195D" w:rsidP="007276B1">
            <w:pPr>
              <w:rPr>
                <w:rFonts w:ascii="Baskerville Win95BT" w:hAnsi="Baskerville Win95BT"/>
                <w:sz w:val="20"/>
                <w:szCs w:val="20"/>
                <w:lang w:val="en-US"/>
              </w:rPr>
            </w:pPr>
          </w:p>
        </w:tc>
      </w:tr>
      <w:tr w:rsidR="001B195D" w:rsidRPr="003D122D" w:rsidTr="00C67A97">
        <w:tc>
          <w:tcPr>
            <w:tcW w:w="681" w:type="dxa"/>
          </w:tcPr>
          <w:p w:rsidR="001B195D" w:rsidRPr="003D122D" w:rsidRDefault="001B195D" w:rsidP="007276B1">
            <w:pPr>
              <w:rPr>
                <w:rFonts w:ascii="Baskerville Win95BT" w:hAnsi="Baskerville Win95BT"/>
                <w:sz w:val="20"/>
                <w:szCs w:val="20"/>
                <w:lang w:val="en-US"/>
              </w:rPr>
            </w:pPr>
            <w:r w:rsidRPr="003D122D">
              <w:rPr>
                <w:rFonts w:ascii="Baskerville Win95BT" w:hAnsi="Baskerville Win95BT"/>
                <w:sz w:val="20"/>
                <w:szCs w:val="20"/>
                <w:lang w:val="en-US"/>
              </w:rPr>
              <w:t>3 m.</w:t>
            </w:r>
          </w:p>
        </w:tc>
        <w:tc>
          <w:tcPr>
            <w:tcW w:w="1342" w:type="dxa"/>
          </w:tcPr>
          <w:p w:rsidR="001B195D" w:rsidRPr="00C67A97" w:rsidRDefault="001B195D" w:rsidP="00F12EC2">
            <w:pPr>
              <w:pStyle w:val="af"/>
              <w:ind w:left="0" w:firstLine="55"/>
              <w:rPr>
                <w:rFonts w:ascii="Baskerville Win95BT" w:hAnsi="Baskerville Win95BT" w:cs="Arabic Typesetting"/>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ãy</w:t>
            </w:r>
            <w:r w:rsidRPr="003D122D">
              <w:rPr>
                <w:rFonts w:ascii="Baskerville Win95BT" w:hAnsi="Baskerville Win95BT"/>
                <w:sz w:val="20"/>
                <w:szCs w:val="20"/>
                <w:vertAlign w:val="superscript"/>
                <w:lang w:val="en-US"/>
              </w:rPr>
              <w:t xml:space="preserve"> </w:t>
            </w:r>
            <w:r w:rsidRPr="003D122D">
              <w:rPr>
                <w:rFonts w:ascii="Baskerville Win95BT" w:hAnsi="Baskerville Win95BT"/>
                <w:sz w:val="20"/>
                <w:szCs w:val="20"/>
                <w:lang w:val="en-US"/>
              </w:rPr>
              <w:t>(</w:t>
            </w:r>
            <w:r w:rsidRPr="003D122D">
              <w:rPr>
                <w:rFonts w:ascii="Basker-Semitic" w:hAnsi="Basker-Semitic"/>
                <w:sz w:val="20"/>
                <w:szCs w:val="20"/>
                <w:lang w:val="en-US"/>
              </w:rPr>
              <w:t>"</w:t>
            </w:r>
            <w:r w:rsidRPr="003D122D">
              <w:rPr>
                <w:rFonts w:ascii="Baskerville Win95BT" w:hAnsi="Baskerville Win95BT"/>
                <w:sz w:val="20"/>
                <w:szCs w:val="20"/>
                <w:lang w:val="en-US"/>
              </w:rPr>
              <w:t xml:space="preserve">ãyš) (17:52, </w:t>
            </w:r>
            <w:r w:rsidRPr="003D122D">
              <w:rPr>
                <w:rFonts w:ascii="Baskerville Win95BT" w:hAnsi="Baskerville Win95BT"/>
                <w:i/>
                <w:iCs/>
                <w:sz w:val="20"/>
                <w:szCs w:val="20"/>
                <w:lang w:val="en-US"/>
              </w:rPr>
              <w:t>17:52</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23:27</w:t>
            </w:r>
            <w:r w:rsidRPr="003D122D">
              <w:rPr>
                <w:rFonts w:ascii="Baskerville Win95BT" w:hAnsi="Baskerville Win95BT"/>
                <w:sz w:val="20"/>
                <w:szCs w:val="20"/>
                <w:lang w:val="en-US"/>
              </w:rPr>
              <w:t xml:space="preserve">, 25:72, </w:t>
            </w:r>
            <w:r w:rsidRPr="003D122D">
              <w:rPr>
                <w:rFonts w:ascii="Baskerville Win95BT" w:hAnsi="Baskerville Win95BT"/>
                <w:i/>
                <w:iCs/>
                <w:sz w:val="20"/>
                <w:szCs w:val="20"/>
                <w:lang w:val="en-US"/>
              </w:rPr>
              <w:t>27:13</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30:24</w:t>
            </w:r>
            <w:r>
              <w:rPr>
                <w:rFonts w:ascii="Baskerville Win95BT" w:hAnsi="Baskerville Win95BT"/>
                <w:sz w:val="20"/>
                <w:szCs w:val="20"/>
                <w:lang w:val="en-US"/>
              </w:rPr>
              <w:t xml:space="preserve">, </w:t>
            </w:r>
            <w:r w:rsidRPr="003D122D">
              <w:rPr>
                <w:rFonts w:ascii="Baskerville Win95BT" w:hAnsi="Baskerville Win95BT"/>
                <w:i/>
                <w:iCs/>
                <w:sz w:val="20"/>
                <w:szCs w:val="20"/>
                <w:lang w:val="en-US"/>
              </w:rPr>
              <w:t>31:2</w:t>
            </w:r>
            <w:r>
              <w:rPr>
                <w:rFonts w:ascii="Baskerville Win95BT" w:hAnsi="Baskerville Win95BT"/>
                <w:iCs/>
                <w:sz w:val="20"/>
                <w:szCs w:val="20"/>
                <w:lang w:val="en-US"/>
              </w:rPr>
              <w:t>)</w:t>
            </w:r>
          </w:p>
        </w:tc>
        <w:tc>
          <w:tcPr>
            <w:tcW w:w="965" w:type="dxa"/>
          </w:tcPr>
          <w:p w:rsidR="001B195D" w:rsidRPr="003D122D" w:rsidRDefault="001B195D" w:rsidP="007276B1">
            <w:pPr>
              <w:rPr>
                <w:rFonts w:ascii="Baskerville Win95BT" w:hAnsi="Baskerville Win95BT" w:cs="Arabic Typesetting"/>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anš</w:t>
            </w:r>
            <w:r w:rsidRPr="003D122D">
              <w:rPr>
                <w:rFonts w:ascii="Basker-Semitic" w:hAnsi="Basker-Semitic"/>
                <w:sz w:val="20"/>
                <w:szCs w:val="20"/>
                <w:lang w:val="en-US"/>
              </w:rPr>
              <w:t>6</w:t>
            </w:r>
          </w:p>
        </w:tc>
        <w:tc>
          <w:tcPr>
            <w:tcW w:w="1440" w:type="dxa"/>
            <w:vMerge w:val="restart"/>
          </w:tcPr>
          <w:p w:rsidR="001B195D" w:rsidRPr="003D122D" w:rsidRDefault="001B195D" w:rsidP="007276B1">
            <w:pPr>
              <w:rPr>
                <w:rFonts w:ascii="Baskerville Win95BT" w:hAnsi="Baskerville Win95BT"/>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ányhi</w:t>
            </w:r>
          </w:p>
          <w:p w:rsidR="001B195D" w:rsidRPr="003D122D" w:rsidRDefault="001B195D" w:rsidP="007276B1">
            <w:pPr>
              <w:rPr>
                <w:rFonts w:ascii="Baskerville Win95BT" w:hAnsi="Baskerville Win95BT" w:cs="Arabic Typesetting"/>
                <w:sz w:val="20"/>
                <w:szCs w:val="20"/>
                <w:lang w:val="en-US"/>
              </w:rPr>
            </w:pPr>
          </w:p>
        </w:tc>
        <w:tc>
          <w:tcPr>
            <w:tcW w:w="1080" w:type="dxa"/>
            <w:vMerge w:val="restart"/>
          </w:tcPr>
          <w:p w:rsidR="001B195D" w:rsidRPr="003D122D" w:rsidRDefault="001B195D" w:rsidP="007276B1">
            <w:pPr>
              <w:rPr>
                <w:rFonts w:ascii="Baskerville Win95BT" w:hAnsi="Baskerville Win95BT" w:cs="Arabic Typesetting"/>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anší</w:t>
            </w:r>
            <w:r w:rsidRPr="003D122D">
              <w:rPr>
                <w:rFonts w:ascii="Basker-Semitic" w:hAnsi="Basker-Semitic"/>
                <w:sz w:val="20"/>
                <w:szCs w:val="20"/>
                <w:lang w:val="en-US"/>
              </w:rPr>
              <w:t>!</w:t>
            </w:r>
            <w:r w:rsidRPr="003D122D">
              <w:rPr>
                <w:rFonts w:ascii="Baskerville Win95BT" w:hAnsi="Baskerville Win95BT"/>
                <w:sz w:val="20"/>
                <w:szCs w:val="20"/>
                <w:lang w:val="en-US"/>
              </w:rPr>
              <w:t>yhi</w:t>
            </w:r>
          </w:p>
        </w:tc>
        <w:tc>
          <w:tcPr>
            <w:tcW w:w="1593" w:type="dxa"/>
          </w:tcPr>
          <w:p w:rsidR="001B195D" w:rsidRPr="003D122D" w:rsidRDefault="001B195D" w:rsidP="007276B1">
            <w:pPr>
              <w:rPr>
                <w:rFonts w:ascii="Baskerville Win95BT" w:hAnsi="Baskerville Win95BT" w:cs="Arabic Typesetting"/>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ányh</w:t>
            </w:r>
            <w:r w:rsidRPr="003D122D">
              <w:rPr>
                <w:rFonts w:ascii="Basker-Semitic" w:hAnsi="Basker-Semitic"/>
                <w:sz w:val="20"/>
                <w:szCs w:val="20"/>
                <w:lang w:val="en-US"/>
              </w:rPr>
              <w:t>3</w:t>
            </w:r>
            <w:r w:rsidRPr="003D122D">
              <w:rPr>
                <w:rFonts w:ascii="Baskerville Win95BT" w:hAnsi="Baskerville Win95BT"/>
                <w:sz w:val="20"/>
                <w:szCs w:val="20"/>
                <w:lang w:val="en-US"/>
              </w:rPr>
              <w:t>n (</w:t>
            </w:r>
            <w:r w:rsidRPr="003D122D">
              <w:rPr>
                <w:rFonts w:ascii="Baskerville Win95BT" w:hAnsi="Baskerville Win95BT"/>
                <w:i/>
                <w:iCs/>
                <w:sz w:val="20"/>
                <w:szCs w:val="20"/>
                <w:lang w:val="en-US"/>
              </w:rPr>
              <w:t>10:1</w:t>
            </w:r>
            <w:r w:rsidRPr="003D122D">
              <w:rPr>
                <w:rFonts w:ascii="Baskerville Win95BT" w:hAnsi="Baskerville Win95BT"/>
                <w:sz w:val="20"/>
                <w:szCs w:val="20"/>
                <w:lang w:val="en-US"/>
              </w:rPr>
              <w:t>)</w:t>
            </w:r>
          </w:p>
        </w:tc>
        <w:tc>
          <w:tcPr>
            <w:tcW w:w="1287" w:type="dxa"/>
          </w:tcPr>
          <w:p w:rsidR="001B195D" w:rsidRPr="003D122D" w:rsidRDefault="001B195D" w:rsidP="007276B1">
            <w:pPr>
              <w:rPr>
                <w:rFonts w:ascii="Baskerville Win95BT" w:hAnsi="Baskerville Win95BT"/>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anš</w:t>
            </w:r>
            <w:r w:rsidRPr="003D122D">
              <w:rPr>
                <w:rFonts w:ascii="Basker-Semitic" w:hAnsi="Basker-Semitic"/>
                <w:sz w:val="20"/>
                <w:szCs w:val="20"/>
                <w:lang w:val="en-US"/>
              </w:rPr>
              <w:t>4!</w:t>
            </w:r>
            <w:r w:rsidRPr="003D122D">
              <w:rPr>
                <w:rFonts w:ascii="Baskerville Win95BT" w:hAnsi="Baskerville Win95BT"/>
                <w:sz w:val="20"/>
                <w:szCs w:val="20"/>
                <w:lang w:val="en-US"/>
              </w:rPr>
              <w:t>yh</w:t>
            </w:r>
            <w:r w:rsidRPr="003D122D">
              <w:rPr>
                <w:rFonts w:ascii="Basker-Semitic" w:hAnsi="Basker-Semitic"/>
                <w:sz w:val="20"/>
                <w:szCs w:val="20"/>
                <w:lang w:val="en-US"/>
              </w:rPr>
              <w:t>3</w:t>
            </w:r>
            <w:r w:rsidRPr="003D122D">
              <w:rPr>
                <w:rFonts w:ascii="Baskerville Win95BT" w:hAnsi="Baskerville Win95BT"/>
                <w:sz w:val="20"/>
                <w:szCs w:val="20"/>
                <w:lang w:val="en-US"/>
              </w:rPr>
              <w:t>n (8:41.47)</w:t>
            </w:r>
          </w:p>
        </w:tc>
      </w:tr>
      <w:tr w:rsidR="001B195D" w:rsidRPr="003D122D" w:rsidTr="00C67A97">
        <w:tc>
          <w:tcPr>
            <w:tcW w:w="681" w:type="dxa"/>
          </w:tcPr>
          <w:p w:rsidR="001B195D" w:rsidRPr="003D122D" w:rsidRDefault="001B195D" w:rsidP="007276B1">
            <w:pPr>
              <w:pStyle w:val="af"/>
              <w:ind w:left="0" w:firstLine="55"/>
              <w:rPr>
                <w:rFonts w:ascii="Baskerville Win95BT" w:hAnsi="Baskerville Win95BT" w:cs="Charis SIL"/>
                <w:sz w:val="20"/>
                <w:szCs w:val="20"/>
                <w:lang w:val="en-US"/>
              </w:rPr>
            </w:pPr>
            <w:r w:rsidRPr="003D122D">
              <w:rPr>
                <w:rFonts w:ascii="Baskerville Win95BT" w:hAnsi="Baskerville Win95BT" w:cs="Charis SIL"/>
                <w:sz w:val="20"/>
                <w:szCs w:val="20"/>
                <w:lang w:val="en-US"/>
              </w:rPr>
              <w:t>3 f.</w:t>
            </w:r>
          </w:p>
        </w:tc>
        <w:tc>
          <w:tcPr>
            <w:tcW w:w="1342" w:type="dxa"/>
          </w:tcPr>
          <w:p w:rsidR="001B195D" w:rsidRPr="003D122D" w:rsidRDefault="001B195D" w:rsidP="00C67A97">
            <w:pPr>
              <w:pStyle w:val="af"/>
              <w:ind w:left="0" w:firstLine="55"/>
              <w:rPr>
                <w:rFonts w:ascii="Baskerville Win95BT" w:hAnsi="Baskerville Win95BT" w:cs="Arabic Typesetting"/>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ans (22:55)</w:t>
            </w:r>
          </w:p>
        </w:tc>
        <w:tc>
          <w:tcPr>
            <w:tcW w:w="965" w:type="dxa"/>
          </w:tcPr>
          <w:p w:rsidR="001B195D" w:rsidRPr="003D122D" w:rsidRDefault="001B195D" w:rsidP="007276B1">
            <w:pPr>
              <w:pStyle w:val="af"/>
              <w:ind w:left="0" w:firstLine="55"/>
              <w:rPr>
                <w:rFonts w:ascii="Baskerville Win95BT" w:hAnsi="Baskerville Win95BT" w:cs="Arabic Typesetting"/>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ans</w:t>
            </w:r>
            <w:r w:rsidRPr="003D122D">
              <w:rPr>
                <w:rFonts w:ascii="Basker-Semitic" w:hAnsi="Basker-Semitic"/>
                <w:sz w:val="20"/>
                <w:szCs w:val="20"/>
                <w:lang w:val="en-US"/>
              </w:rPr>
              <w:t>6</w:t>
            </w:r>
          </w:p>
        </w:tc>
        <w:tc>
          <w:tcPr>
            <w:tcW w:w="1440" w:type="dxa"/>
            <w:vMerge/>
          </w:tcPr>
          <w:p w:rsidR="001B195D" w:rsidRPr="003D122D" w:rsidRDefault="001B195D" w:rsidP="007276B1">
            <w:pPr>
              <w:pStyle w:val="af"/>
              <w:ind w:left="0" w:firstLine="55"/>
              <w:rPr>
                <w:rFonts w:ascii="Baskerville Win95BT" w:hAnsi="Baskerville Win95BT" w:cs="Arabic Typesetting"/>
                <w:sz w:val="20"/>
                <w:szCs w:val="20"/>
                <w:lang w:val="en-US"/>
              </w:rPr>
            </w:pPr>
          </w:p>
        </w:tc>
        <w:tc>
          <w:tcPr>
            <w:tcW w:w="1080" w:type="dxa"/>
            <w:vMerge/>
          </w:tcPr>
          <w:p w:rsidR="001B195D" w:rsidRPr="003D122D" w:rsidRDefault="001B195D" w:rsidP="007276B1">
            <w:pPr>
              <w:pStyle w:val="af"/>
              <w:ind w:left="0" w:firstLine="55"/>
              <w:rPr>
                <w:rFonts w:ascii="Baskerville Win95BT" w:hAnsi="Baskerville Win95BT" w:cs="Arabic Typesetting"/>
                <w:sz w:val="20"/>
                <w:szCs w:val="20"/>
                <w:lang w:val="en-US"/>
              </w:rPr>
            </w:pPr>
          </w:p>
        </w:tc>
        <w:tc>
          <w:tcPr>
            <w:tcW w:w="1593" w:type="dxa"/>
          </w:tcPr>
          <w:p w:rsidR="001B195D" w:rsidRPr="003D122D" w:rsidRDefault="001B195D" w:rsidP="007276B1">
            <w:pPr>
              <w:rPr>
                <w:rFonts w:ascii="Baskerville Win95BT" w:hAnsi="Baskerville Win95BT" w:cs="Arabic Typesetting"/>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áns</w:t>
            </w:r>
            <w:r w:rsidRPr="003D122D">
              <w:rPr>
                <w:rFonts w:ascii="Basker-Semitic" w:hAnsi="Basker-Semitic"/>
                <w:sz w:val="20"/>
                <w:szCs w:val="20"/>
                <w:lang w:val="en-US"/>
              </w:rPr>
              <w:t>3</w:t>
            </w:r>
            <w:r w:rsidRPr="003D122D">
              <w:rPr>
                <w:rFonts w:ascii="Baskerville Win95BT" w:hAnsi="Baskerville Win95BT"/>
                <w:sz w:val="20"/>
                <w:szCs w:val="20"/>
                <w:lang w:val="en-US"/>
              </w:rPr>
              <w:t>n</w:t>
            </w:r>
          </w:p>
        </w:tc>
        <w:tc>
          <w:tcPr>
            <w:tcW w:w="1287" w:type="dxa"/>
          </w:tcPr>
          <w:p w:rsidR="001B195D" w:rsidRPr="003D122D" w:rsidRDefault="001B195D" w:rsidP="007276B1">
            <w:pPr>
              <w:rPr>
                <w:rFonts w:ascii="Baskerville Win95BT" w:hAnsi="Baskerville Win95BT"/>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ansé</w:t>
            </w:r>
            <w:r w:rsidRPr="003D122D">
              <w:rPr>
                <w:rFonts w:ascii="Basker-Semitic" w:hAnsi="Basker-Semitic"/>
                <w:sz w:val="20"/>
                <w:szCs w:val="20"/>
                <w:lang w:val="en-US"/>
              </w:rPr>
              <w:t>!</w:t>
            </w:r>
            <w:r w:rsidRPr="003D122D">
              <w:rPr>
                <w:rFonts w:ascii="Baskerville Win95BT" w:hAnsi="Baskerville Win95BT"/>
                <w:sz w:val="20"/>
                <w:szCs w:val="20"/>
                <w:lang w:val="en-US"/>
              </w:rPr>
              <w:t>s</w:t>
            </w:r>
            <w:r w:rsidRPr="003D122D">
              <w:rPr>
                <w:rFonts w:ascii="Basker-Semitic" w:hAnsi="Basker-Semitic"/>
                <w:sz w:val="20"/>
                <w:szCs w:val="20"/>
                <w:lang w:val="en-US"/>
              </w:rPr>
              <w:t>3</w:t>
            </w:r>
            <w:r>
              <w:rPr>
                <w:rFonts w:ascii="Baskerville Win95BT" w:hAnsi="Baskerville Win95BT"/>
                <w:sz w:val="20"/>
                <w:szCs w:val="20"/>
                <w:lang w:val="en-US"/>
              </w:rPr>
              <w:t>n (8:43.45.49</w:t>
            </w:r>
            <w:r w:rsidRPr="003D122D">
              <w:rPr>
                <w:rFonts w:ascii="Baskerville Win95BT" w:hAnsi="Baskerville Win95BT"/>
                <w:sz w:val="20"/>
                <w:szCs w:val="20"/>
                <w:lang w:val="en-US"/>
              </w:rPr>
              <w:t>)</w:t>
            </w:r>
          </w:p>
        </w:tc>
      </w:tr>
    </w:tbl>
    <w:p w:rsidR="001B195D" w:rsidRPr="003D122D" w:rsidRDefault="001B195D" w:rsidP="007276B1">
      <w:pPr>
        <w:rPr>
          <w:sz w:val="20"/>
          <w:szCs w:val="20"/>
          <w:lang w:val="en-US"/>
        </w:rPr>
      </w:pPr>
      <w:r w:rsidRPr="003D122D">
        <w:rPr>
          <w:lang w:val="en-US"/>
        </w:rPr>
        <w:tab/>
      </w:r>
      <w:r w:rsidRPr="003D122D">
        <w:rPr>
          <w:sz w:val="20"/>
          <w:szCs w:val="20"/>
          <w:lang w:val="en-US"/>
        </w:rPr>
        <w:tab/>
      </w:r>
    </w:p>
    <w:p w:rsidR="001B195D" w:rsidRDefault="001B195D" w:rsidP="00600B5A">
      <w:pPr>
        <w:jc w:val="both"/>
        <w:rPr>
          <w:rFonts w:ascii="Basker-Semitic" w:hAnsi="Basker-Semitic"/>
          <w:sz w:val="20"/>
          <w:szCs w:val="20"/>
          <w:lang w:val="en-US"/>
        </w:rPr>
      </w:pPr>
    </w:p>
    <w:p w:rsidR="001B195D" w:rsidRDefault="001B195D" w:rsidP="00600B5A">
      <w:pPr>
        <w:jc w:val="both"/>
        <w:rPr>
          <w:rFonts w:ascii="Basker-Semitic" w:hAnsi="Basker-Semitic"/>
          <w:sz w:val="20"/>
          <w:szCs w:val="20"/>
          <w:lang w:val="en-US"/>
        </w:rPr>
      </w:pPr>
    </w:p>
    <w:p w:rsidR="001B195D" w:rsidRDefault="001B195D" w:rsidP="00600B5A">
      <w:pPr>
        <w:jc w:val="both"/>
        <w:rPr>
          <w:rFonts w:ascii="Basker-Semitic" w:hAnsi="Basker-Semitic"/>
          <w:sz w:val="20"/>
          <w:szCs w:val="20"/>
          <w:lang w:val="en-US"/>
        </w:rPr>
      </w:pPr>
    </w:p>
    <w:p w:rsidR="001B195D" w:rsidRDefault="001B195D" w:rsidP="00600B5A">
      <w:pPr>
        <w:jc w:val="both"/>
        <w:rPr>
          <w:rFonts w:ascii="Basker-Semitic" w:hAnsi="Basker-Semitic"/>
          <w:sz w:val="20"/>
          <w:szCs w:val="20"/>
          <w:lang w:val="en-US"/>
        </w:rPr>
      </w:pPr>
    </w:p>
    <w:p w:rsidR="001B195D" w:rsidRDefault="001B195D" w:rsidP="00600B5A">
      <w:pPr>
        <w:jc w:val="both"/>
        <w:rPr>
          <w:rFonts w:ascii="Basker-Semitic" w:hAnsi="Basker-Semitic"/>
          <w:sz w:val="20"/>
          <w:szCs w:val="20"/>
          <w:lang w:val="en-US"/>
        </w:rPr>
      </w:pPr>
    </w:p>
    <w:p w:rsidR="001B195D" w:rsidRDefault="001B195D" w:rsidP="00600B5A">
      <w:pPr>
        <w:jc w:val="both"/>
        <w:rPr>
          <w:rFonts w:ascii="Basker-Semitic" w:hAnsi="Basker-Semitic"/>
          <w:sz w:val="20"/>
          <w:szCs w:val="20"/>
          <w:lang w:val="en-US"/>
        </w:rPr>
      </w:pPr>
    </w:p>
    <w:p w:rsidR="001B195D" w:rsidRDefault="001B195D" w:rsidP="00600B5A">
      <w:pPr>
        <w:jc w:val="both"/>
        <w:rPr>
          <w:rFonts w:ascii="Basker-Semitic" w:hAnsi="Basker-Semitic"/>
          <w:sz w:val="20"/>
          <w:szCs w:val="20"/>
          <w:lang w:val="en-US"/>
        </w:rPr>
      </w:pPr>
    </w:p>
    <w:p w:rsidR="001B195D" w:rsidRDefault="001B195D" w:rsidP="00600B5A">
      <w:pPr>
        <w:jc w:val="both"/>
        <w:rPr>
          <w:rFonts w:ascii="Basker-Semitic" w:hAnsi="Basker-Semitic"/>
          <w:sz w:val="20"/>
          <w:szCs w:val="20"/>
          <w:lang w:val="en-US"/>
        </w:rPr>
      </w:pPr>
    </w:p>
    <w:p w:rsidR="001B195D" w:rsidRDefault="001B195D" w:rsidP="00600B5A">
      <w:pPr>
        <w:jc w:val="both"/>
        <w:rPr>
          <w:rFonts w:ascii="Basker-Semitic" w:hAnsi="Basker-Semitic"/>
          <w:sz w:val="20"/>
          <w:szCs w:val="20"/>
          <w:lang w:val="en-US"/>
        </w:rPr>
      </w:pPr>
    </w:p>
    <w:p w:rsidR="001B195D" w:rsidRDefault="001B195D" w:rsidP="00600B5A">
      <w:pPr>
        <w:jc w:val="both"/>
        <w:rPr>
          <w:rFonts w:ascii="Basker-Semitic" w:hAnsi="Basker-Semitic"/>
          <w:sz w:val="20"/>
          <w:szCs w:val="20"/>
          <w:lang w:val="en-US"/>
        </w:rPr>
      </w:pPr>
    </w:p>
    <w:p w:rsidR="001B195D" w:rsidRDefault="001B195D" w:rsidP="00600B5A">
      <w:pPr>
        <w:jc w:val="both"/>
        <w:rPr>
          <w:rFonts w:ascii="Basker-Semitic" w:hAnsi="Basker-Semitic"/>
          <w:sz w:val="20"/>
          <w:szCs w:val="20"/>
          <w:lang w:val="en-US"/>
        </w:rPr>
      </w:pPr>
    </w:p>
    <w:p w:rsidR="001B195D" w:rsidRDefault="001B195D" w:rsidP="00600B5A">
      <w:pPr>
        <w:jc w:val="both"/>
        <w:rPr>
          <w:rFonts w:ascii="Basker-Semitic" w:hAnsi="Basker-Semitic"/>
          <w:sz w:val="20"/>
          <w:szCs w:val="20"/>
          <w:lang w:val="en-US"/>
        </w:rPr>
      </w:pPr>
    </w:p>
    <w:p w:rsidR="001B195D" w:rsidRDefault="001B195D" w:rsidP="00600B5A">
      <w:pPr>
        <w:jc w:val="both"/>
        <w:rPr>
          <w:rFonts w:ascii="Basker-Semitic" w:hAnsi="Basker-Semitic"/>
          <w:sz w:val="20"/>
          <w:szCs w:val="20"/>
          <w:lang w:val="en-US"/>
        </w:rPr>
      </w:pPr>
    </w:p>
    <w:p w:rsidR="001B195D" w:rsidRDefault="001B195D" w:rsidP="00600B5A">
      <w:pPr>
        <w:jc w:val="both"/>
        <w:rPr>
          <w:rFonts w:ascii="Basker-Semitic" w:hAnsi="Basker-Semitic"/>
          <w:sz w:val="20"/>
          <w:szCs w:val="20"/>
          <w:lang w:val="en-US"/>
        </w:rPr>
      </w:pPr>
    </w:p>
    <w:p w:rsidR="001B195D" w:rsidRDefault="001B195D" w:rsidP="00600B5A">
      <w:pPr>
        <w:jc w:val="both"/>
        <w:rPr>
          <w:rFonts w:ascii="Basker-Semitic" w:hAnsi="Basker-Semitic"/>
          <w:sz w:val="20"/>
          <w:szCs w:val="20"/>
          <w:lang w:val="en-US"/>
        </w:rPr>
      </w:pPr>
    </w:p>
    <w:p w:rsidR="001B195D" w:rsidRDefault="001B195D" w:rsidP="00600B5A">
      <w:pPr>
        <w:jc w:val="both"/>
        <w:rPr>
          <w:rFonts w:ascii="Basker-Semitic" w:hAnsi="Basker-Semitic"/>
          <w:sz w:val="20"/>
          <w:szCs w:val="20"/>
          <w:lang w:val="en-US"/>
        </w:rPr>
      </w:pPr>
    </w:p>
    <w:p w:rsidR="008E49AD" w:rsidRDefault="008E49AD" w:rsidP="00600B5A">
      <w:pPr>
        <w:jc w:val="both"/>
        <w:rPr>
          <w:rFonts w:ascii="Basker-Semitic" w:hAnsi="Basker-Semitic"/>
          <w:sz w:val="20"/>
          <w:szCs w:val="20"/>
          <w:lang w:val="en-US"/>
        </w:rPr>
      </w:pPr>
    </w:p>
    <w:p w:rsidR="001B195D" w:rsidRPr="003D122D" w:rsidRDefault="001B195D" w:rsidP="00600B5A">
      <w:pPr>
        <w:jc w:val="both"/>
        <w:rPr>
          <w:rFonts w:ascii="Baskerville Win95BT" w:hAnsi="Baskerville Win95BT"/>
          <w:bCs/>
          <w:sz w:val="20"/>
          <w:szCs w:val="20"/>
          <w:lang w:val="en-US"/>
        </w:rPr>
      </w:pPr>
      <w:r w:rsidRPr="003D122D">
        <w:rPr>
          <w:rFonts w:ascii="Basker-Semitic" w:hAnsi="Basker-Semitic"/>
          <w:sz w:val="20"/>
          <w:szCs w:val="20"/>
          <w:lang w:val="en-US"/>
        </w:rPr>
        <w:t xml:space="preserve">› </w:t>
      </w:r>
      <w:r w:rsidRPr="003D122D">
        <w:rPr>
          <w:rFonts w:ascii="Baskerville Win95BT" w:hAnsi="Baskerville Win95BT"/>
          <w:bCs/>
          <w:sz w:val="20"/>
          <w:szCs w:val="20"/>
          <w:lang w:val="en-US"/>
        </w:rPr>
        <w:t>‘From, away from’: 2:38,</w:t>
      </w:r>
      <w:r>
        <w:rPr>
          <w:rFonts w:ascii="Baskerville Win95BT" w:hAnsi="Baskerville Win95BT"/>
          <w:bCs/>
          <w:sz w:val="20"/>
          <w:szCs w:val="20"/>
          <w:lang w:val="en-US"/>
        </w:rPr>
        <w:t xml:space="preserve"> </w:t>
      </w:r>
      <w:r w:rsidRPr="003D122D">
        <w:rPr>
          <w:rFonts w:ascii="Baskerville Win95BT" w:hAnsi="Baskerville Win95BT"/>
          <w:bCs/>
          <w:i/>
          <w:iCs/>
          <w:sz w:val="20"/>
          <w:szCs w:val="20"/>
          <w:lang w:val="en-US"/>
        </w:rPr>
        <w:t>8:21</w:t>
      </w:r>
      <w:r w:rsidRPr="003D122D">
        <w:rPr>
          <w:rFonts w:ascii="Baskerville Win95BT" w:hAnsi="Baskerville Win95BT"/>
          <w:bCs/>
          <w:sz w:val="20"/>
          <w:szCs w:val="20"/>
          <w:lang w:val="en-US"/>
        </w:rPr>
        <w:t xml:space="preserve">, </w:t>
      </w:r>
      <w:r w:rsidRPr="003D122D">
        <w:rPr>
          <w:rFonts w:ascii="Baskerville Win95BT" w:hAnsi="Baskerville Win95BT"/>
          <w:bCs/>
          <w:i/>
          <w:iCs/>
          <w:sz w:val="20"/>
          <w:szCs w:val="20"/>
          <w:lang w:val="en-US"/>
        </w:rPr>
        <w:t>10:1</w:t>
      </w:r>
      <w:r w:rsidRPr="003D122D">
        <w:rPr>
          <w:rFonts w:ascii="Baskerville Win95BT" w:hAnsi="Baskerville Win95BT"/>
          <w:bCs/>
          <w:sz w:val="20"/>
          <w:szCs w:val="20"/>
          <w:lang w:val="en-US"/>
        </w:rPr>
        <w:t xml:space="preserve">, </w:t>
      </w:r>
      <w:r w:rsidRPr="003D122D">
        <w:rPr>
          <w:rFonts w:ascii="Baskerville Win95BT" w:hAnsi="Baskerville Win95BT"/>
          <w:bCs/>
          <w:i/>
          <w:iCs/>
          <w:sz w:val="20"/>
          <w:szCs w:val="20"/>
          <w:lang w:val="en-US"/>
        </w:rPr>
        <w:t>26:111</w:t>
      </w:r>
      <w:r w:rsidRPr="003D122D">
        <w:rPr>
          <w:rFonts w:ascii="Baskerville Win95BT" w:hAnsi="Baskerville Win95BT"/>
          <w:bCs/>
          <w:sz w:val="20"/>
          <w:szCs w:val="20"/>
          <w:lang w:val="en-US"/>
        </w:rPr>
        <w:t xml:space="preserve">, </w:t>
      </w:r>
      <w:r w:rsidRPr="003D122D">
        <w:rPr>
          <w:rFonts w:ascii="Baskerville Win95BT" w:hAnsi="Baskerville Win95BT"/>
          <w:bCs/>
          <w:i/>
          <w:iCs/>
          <w:sz w:val="20"/>
          <w:szCs w:val="20"/>
          <w:lang w:val="en-US"/>
        </w:rPr>
        <w:t>31:30</w:t>
      </w:r>
      <w:r w:rsidRPr="003D122D">
        <w:rPr>
          <w:rFonts w:ascii="Baskerville Win95BT" w:hAnsi="Baskerville Win95BT"/>
          <w:bCs/>
          <w:sz w:val="20"/>
          <w:szCs w:val="20"/>
          <w:lang w:val="en-US"/>
        </w:rPr>
        <w:t>; ‘on, about’: 3:12; ‘than (</w:t>
      </w:r>
      <w:r w:rsidRPr="003D122D">
        <w:rPr>
          <w:rFonts w:ascii="Baskerville Win95BT" w:hAnsi="Baskerville Win95BT"/>
          <w:bCs/>
          <w:sz w:val="20"/>
          <w:szCs w:val="20"/>
        </w:rPr>
        <w:t>с</w:t>
      </w:r>
      <w:r w:rsidRPr="003D122D">
        <w:rPr>
          <w:rFonts w:ascii="Baskerville Win95BT" w:hAnsi="Baskerville Win95BT"/>
          <w:bCs/>
          <w:sz w:val="20"/>
          <w:szCs w:val="20"/>
          <w:lang w:val="en-US"/>
        </w:rPr>
        <w:t xml:space="preserve">omparative)’: </w:t>
      </w:r>
      <w:r w:rsidRPr="003D122D">
        <w:rPr>
          <w:rFonts w:ascii="Baskerville Win95BT" w:hAnsi="Baskerville Win95BT"/>
          <w:bCs/>
          <w:i/>
          <w:sz w:val="20"/>
          <w:szCs w:val="20"/>
          <w:lang w:val="en-US"/>
        </w:rPr>
        <w:t>1:11</w:t>
      </w:r>
      <w:r w:rsidRPr="003D122D">
        <w:rPr>
          <w:rFonts w:ascii="Baskerville Win95BT" w:hAnsi="Baskerville Win95BT"/>
          <w:bCs/>
          <w:iCs/>
          <w:sz w:val="20"/>
          <w:szCs w:val="20"/>
          <w:lang w:val="en-US"/>
        </w:rPr>
        <w:t xml:space="preserve">, </w:t>
      </w:r>
      <w:r w:rsidRPr="003D122D">
        <w:rPr>
          <w:rFonts w:ascii="Baskerville Win95BT" w:hAnsi="Baskerville Win95BT"/>
          <w:bCs/>
          <w:i/>
          <w:sz w:val="20"/>
          <w:szCs w:val="20"/>
          <w:lang w:val="en-US"/>
        </w:rPr>
        <w:t>2:15</w:t>
      </w:r>
      <w:r w:rsidRPr="003D122D">
        <w:rPr>
          <w:rFonts w:ascii="Baskerville Win95BT" w:hAnsi="Baskerville Win95BT"/>
          <w:bCs/>
          <w:iCs/>
          <w:sz w:val="20"/>
          <w:szCs w:val="20"/>
          <w:lang w:val="en-US"/>
        </w:rPr>
        <w:t xml:space="preserve">, </w:t>
      </w:r>
      <w:r w:rsidRPr="003D122D">
        <w:rPr>
          <w:rFonts w:ascii="Baskerville Win95BT" w:hAnsi="Baskerville Win95BT"/>
          <w:bCs/>
          <w:i/>
          <w:sz w:val="20"/>
          <w:szCs w:val="20"/>
          <w:lang w:val="en-US"/>
        </w:rPr>
        <w:t>10:2</w:t>
      </w:r>
      <w:r w:rsidRPr="003D122D">
        <w:rPr>
          <w:rFonts w:ascii="Baskerville Win95BT" w:hAnsi="Baskerville Win95BT"/>
          <w:bCs/>
          <w:sz w:val="20"/>
          <w:szCs w:val="20"/>
          <w:lang w:val="en-US"/>
        </w:rPr>
        <w:t>, 30:1; ‘instead of’: 8:41.43</w:t>
      </w:r>
      <w:r>
        <w:rPr>
          <w:rFonts w:ascii="Baskerville Win95BT" w:hAnsi="Baskerville Win95BT"/>
          <w:bCs/>
          <w:sz w:val="20"/>
          <w:szCs w:val="20"/>
          <w:lang w:val="en-US"/>
        </w:rPr>
        <w:t>.45.47.49</w:t>
      </w:r>
      <w:r w:rsidRPr="003D122D">
        <w:rPr>
          <w:rFonts w:ascii="Baskerville Win95BT" w:hAnsi="Baskerville Win95BT"/>
          <w:bCs/>
          <w:sz w:val="20"/>
          <w:szCs w:val="20"/>
          <w:lang w:val="en-US"/>
        </w:rPr>
        <w:t xml:space="preserve">, </w:t>
      </w:r>
      <w:r w:rsidRPr="003D122D">
        <w:rPr>
          <w:rFonts w:ascii="Baskerville Win95BT" w:hAnsi="Baskerville Win95BT"/>
          <w:bCs/>
          <w:i/>
          <w:iCs/>
          <w:sz w:val="20"/>
          <w:szCs w:val="20"/>
          <w:lang w:val="en-US"/>
        </w:rPr>
        <w:t>31:2bis</w:t>
      </w:r>
      <w:r w:rsidRPr="003D122D">
        <w:rPr>
          <w:rFonts w:ascii="Baskerville Win95BT" w:hAnsi="Baskerville Win95BT"/>
          <w:bCs/>
          <w:iCs/>
          <w:sz w:val="20"/>
          <w:szCs w:val="20"/>
          <w:lang w:val="en-US"/>
        </w:rPr>
        <w:t>.</w:t>
      </w:r>
    </w:p>
    <w:p w:rsidR="001B195D" w:rsidRPr="003D122D" w:rsidRDefault="001B195D" w:rsidP="00600B5A">
      <w:pPr>
        <w:jc w:val="both"/>
        <w:rPr>
          <w:rFonts w:ascii="Baskerville Win95BT" w:hAnsi="Baskerville Win95BT"/>
          <w:bCs/>
          <w:lang w:val="en-US"/>
        </w:rPr>
      </w:pPr>
      <w:r w:rsidRPr="003D122D">
        <w:rPr>
          <w:rFonts w:ascii="Basker-Semitic" w:hAnsi="Basker-Semitic"/>
          <w:i/>
          <w:iCs/>
          <w:lang w:val="en-US"/>
        </w:rPr>
        <w:t>"</w:t>
      </w:r>
      <w:r w:rsidRPr="003D122D">
        <w:rPr>
          <w:rFonts w:ascii="Baskerville Win95BT" w:hAnsi="Baskerville Win95BT"/>
          <w:bCs/>
          <w:i/>
          <w:iCs/>
          <w:lang w:val="en-US"/>
        </w:rPr>
        <w:t>an ná</w:t>
      </w:r>
      <w:r w:rsidRPr="003D122D">
        <w:rPr>
          <w:rFonts w:ascii="Basker-Semitic" w:hAnsi="Basker-Semitic"/>
          <w:i/>
          <w:iCs/>
          <w:lang w:val="en-US"/>
        </w:rPr>
        <w:t>"</w:t>
      </w:r>
      <w:r w:rsidRPr="003D122D">
        <w:rPr>
          <w:rFonts w:ascii="Baskerville Win95BT" w:hAnsi="Baskerville Win95BT"/>
          <w:bCs/>
          <w:i/>
          <w:iCs/>
          <w:lang w:val="en-US"/>
        </w:rPr>
        <w:t>a</w:t>
      </w:r>
      <w:r w:rsidRPr="003D122D">
        <w:rPr>
          <w:rFonts w:ascii="Baskerville Win95BT" w:hAnsi="Baskerville Win95BT"/>
          <w:bCs/>
          <w:lang w:val="en-US"/>
        </w:rPr>
        <w:t xml:space="preserve"> ‘from now on’: 25:47</w:t>
      </w:r>
    </w:p>
    <w:p w:rsidR="001B195D" w:rsidRPr="003D122D" w:rsidRDefault="001B195D" w:rsidP="00600B5A">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315</w:t>
      </w:r>
    </w:p>
    <w:p w:rsidR="001B195D" w:rsidRPr="003D122D" w:rsidRDefault="001B195D" w:rsidP="00600B5A">
      <w:pPr>
        <w:jc w:val="both"/>
        <w:rPr>
          <w:rFonts w:ascii="Baskerville Win95BT" w:hAnsi="Baskerville Win95BT"/>
          <w:bCs/>
          <w:sz w:val="20"/>
          <w:szCs w:val="20"/>
          <w:lang w:val="en-US"/>
        </w:rPr>
      </w:pPr>
    </w:p>
    <w:p w:rsidR="001B195D" w:rsidRPr="003D122D" w:rsidRDefault="001B195D" w:rsidP="00600B5A">
      <w:pPr>
        <w:jc w:val="both"/>
        <w:rPr>
          <w:rFonts w:ascii="Baskerville Win95BT" w:hAnsi="Baskerville Win95BT"/>
          <w:bCs/>
          <w:lang w:val="en-US"/>
        </w:rPr>
      </w:pPr>
      <w:r w:rsidRPr="003D122D">
        <w:rPr>
          <w:rFonts w:ascii="Basker-Semitic" w:hAnsi="Basker-Semitic"/>
          <w:b/>
          <w:i/>
          <w:iCs/>
          <w:lang w:val="en-US"/>
        </w:rPr>
        <w:t>"</w:t>
      </w:r>
      <w:r w:rsidRPr="003D122D">
        <w:rPr>
          <w:rFonts w:ascii="Baskerville Win95BT" w:hAnsi="Baskerville Win95BT"/>
          <w:b/>
          <w:i/>
          <w:iCs/>
          <w:lang w:val="en-US"/>
        </w:rPr>
        <w:t>an</w:t>
      </w:r>
      <w:r w:rsidRPr="003D122D">
        <w:rPr>
          <w:rFonts w:ascii="Baskerville Win95BT" w:hAnsi="Baskerville Win95BT"/>
          <w:bCs/>
          <w:lang w:val="en-US"/>
        </w:rPr>
        <w:t xml:space="preserve"> ‘but, rather; as for...’</w:t>
      </w:r>
      <w:r w:rsidRPr="003D122D">
        <w:rPr>
          <w:rFonts w:ascii="Arabic Typesetting" w:hAnsi="Arabic Typesetting"/>
          <w:b/>
          <w:bCs/>
          <w:sz w:val="40"/>
          <w:lang w:val="en-US"/>
        </w:rPr>
        <w:t xml:space="preserve">  </w:t>
      </w:r>
      <w:r w:rsidRPr="003D122D">
        <w:rPr>
          <w:rFonts w:ascii="Arabic Typesetting" w:hAnsi="Arabic Typesetting"/>
          <w:b/>
          <w:sz w:val="40"/>
          <w:lang w:val="en-US"/>
        </w:rPr>
        <w:t xml:space="preserve">  </w:t>
      </w:r>
      <w:r w:rsidRPr="003D122D">
        <w:rPr>
          <w:rFonts w:ascii="Arabic Typesetting" w:hAnsi="Arabic Typesetting"/>
          <w:b/>
          <w:sz w:val="40"/>
          <w:rtl/>
          <w:lang w:val="en-US"/>
        </w:rPr>
        <w:t xml:space="preserve">أمّا ... فـ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
          <w:bCs/>
          <w:sz w:val="40"/>
          <w:rtl/>
          <w:lang w:val="en-US"/>
        </w:rPr>
        <w:t>عَنْ</w:t>
      </w:r>
      <w:r w:rsidRPr="003D122D">
        <w:rPr>
          <w:rFonts w:ascii="Arabic Typesetting" w:hAnsi="Arabic Typesetting"/>
          <w:b/>
          <w:bCs/>
          <w:sz w:val="40"/>
          <w:lang w:val="en-US"/>
        </w:rPr>
        <w:t xml:space="preserve"> </w:t>
      </w:r>
    </w:p>
    <w:p w:rsidR="001B195D" w:rsidRDefault="001B195D" w:rsidP="00600B5A">
      <w:pPr>
        <w:jc w:val="both"/>
        <w:rPr>
          <w:rFonts w:ascii="Baskerville Win95BT" w:hAnsi="Baskerville Win95BT"/>
          <w:sz w:val="20"/>
          <w:szCs w:val="20"/>
          <w:lang w:val="en-US"/>
        </w:rPr>
      </w:pPr>
      <w:r w:rsidRPr="003D122D">
        <w:rPr>
          <w:rFonts w:ascii="Basker-Semitic" w:hAnsi="Basker-Semitic"/>
          <w:sz w:val="20"/>
          <w:szCs w:val="20"/>
          <w:lang w:val="en-US"/>
        </w:rPr>
        <w:t xml:space="preserve">› </w:t>
      </w:r>
      <w:r w:rsidRPr="003D122D">
        <w:rPr>
          <w:rFonts w:ascii="Basker-Semitic" w:hAnsi="Basker-Semitic"/>
          <w:i/>
          <w:iCs/>
          <w:sz w:val="20"/>
          <w:szCs w:val="20"/>
          <w:lang w:val="en-US"/>
        </w:rPr>
        <w:t>"</w:t>
      </w:r>
      <w:r w:rsidRPr="003D122D">
        <w:rPr>
          <w:rFonts w:ascii="Baskerville Win95BT" w:hAnsi="Baskerville Win95BT"/>
          <w:bCs/>
          <w:i/>
          <w:iCs/>
          <w:sz w:val="20"/>
          <w:szCs w:val="20"/>
          <w:lang w:val="en-US"/>
        </w:rPr>
        <w:t>an</w:t>
      </w:r>
      <w:r w:rsidRPr="003D122D">
        <w:rPr>
          <w:rFonts w:ascii="Baskerville Win95BT" w:hAnsi="Baskerville Win95BT"/>
          <w:bCs/>
          <w:sz w:val="20"/>
          <w:szCs w:val="20"/>
          <w:lang w:val="en-US"/>
        </w:rPr>
        <w:t xml:space="preserve"> ‘but, rather’: 27:14; </w:t>
      </w:r>
      <w:r w:rsidRPr="003D122D">
        <w:rPr>
          <w:rFonts w:ascii="Baskerville Win95BT" w:hAnsi="Baskerville Win95BT"/>
          <w:bCs/>
          <w:i/>
          <w:iCs/>
          <w:sz w:val="20"/>
          <w:szCs w:val="20"/>
          <w:lang w:val="en-US"/>
        </w:rPr>
        <w:t>wa</w:t>
      </w:r>
      <w:r w:rsidRPr="003D122D">
        <w:rPr>
          <w:rFonts w:ascii="Baskerville Win95BT" w:hAnsi="Baskerville Win95BT"/>
          <w:bCs/>
          <w:sz w:val="20"/>
          <w:szCs w:val="20"/>
          <w:lang w:val="en-US"/>
        </w:rPr>
        <w:t>-</w:t>
      </w:r>
      <w:r w:rsidRPr="003D122D">
        <w:rPr>
          <w:rFonts w:ascii="Basker-Semitic" w:hAnsi="Basker-Semitic"/>
          <w:i/>
          <w:iCs/>
          <w:sz w:val="20"/>
          <w:szCs w:val="20"/>
          <w:lang w:val="en-US"/>
        </w:rPr>
        <w:t>"</w:t>
      </w:r>
      <w:r w:rsidRPr="003D122D">
        <w:rPr>
          <w:rFonts w:ascii="Baskerville Win95BT" w:hAnsi="Baskerville Win95BT"/>
          <w:bCs/>
          <w:i/>
          <w:iCs/>
          <w:sz w:val="20"/>
          <w:szCs w:val="20"/>
          <w:lang w:val="en-US"/>
        </w:rPr>
        <w:t>an</w:t>
      </w:r>
      <w:r w:rsidRPr="003D122D">
        <w:rPr>
          <w:rFonts w:ascii="Baskerville Win95BT" w:hAnsi="Baskerville Win95BT"/>
          <w:bCs/>
          <w:sz w:val="20"/>
          <w:szCs w:val="20"/>
          <w:lang w:val="en-US"/>
        </w:rPr>
        <w:t xml:space="preserve"> ‘but, rather’: 12:11; </w:t>
      </w:r>
      <w:r w:rsidRPr="003D122D">
        <w:rPr>
          <w:rFonts w:ascii="Basker-Semitic" w:hAnsi="Basker-Semitic"/>
          <w:i/>
          <w:iCs/>
          <w:sz w:val="20"/>
          <w:szCs w:val="20"/>
          <w:lang w:val="en-US"/>
        </w:rPr>
        <w:t>"</w:t>
      </w:r>
      <w:r w:rsidRPr="003D122D">
        <w:rPr>
          <w:rFonts w:ascii="Baskerville Win95BT" w:hAnsi="Baskerville Win95BT"/>
          <w:bCs/>
          <w:i/>
          <w:iCs/>
          <w:sz w:val="20"/>
          <w:szCs w:val="20"/>
          <w:lang w:val="en-US"/>
        </w:rPr>
        <w:t>an ke</w:t>
      </w:r>
      <w:r w:rsidRPr="003D122D">
        <w:rPr>
          <w:rFonts w:ascii="Baskerville Win95BT" w:hAnsi="Baskerville Win95BT"/>
          <w:bCs/>
          <w:sz w:val="20"/>
          <w:szCs w:val="20"/>
          <w:lang w:val="en-US"/>
        </w:rPr>
        <w:t xml:space="preserve"> ‘if’: 10:6, </w:t>
      </w:r>
      <w:r w:rsidRPr="003D122D">
        <w:rPr>
          <w:rFonts w:ascii="Baskerville Win95BT" w:hAnsi="Baskerville Win95BT"/>
          <w:bCs/>
          <w:i/>
          <w:iCs/>
          <w:sz w:val="20"/>
          <w:szCs w:val="20"/>
          <w:lang w:val="en-US"/>
        </w:rPr>
        <w:t>10:6</w:t>
      </w:r>
      <w:r w:rsidRPr="003D122D">
        <w:rPr>
          <w:rFonts w:ascii="Baskerville Win95BT" w:hAnsi="Baskerville Win95BT"/>
          <w:bCs/>
          <w:sz w:val="20"/>
          <w:szCs w:val="20"/>
          <w:lang w:val="en-US"/>
        </w:rPr>
        <w:t xml:space="preserve">; </w:t>
      </w:r>
      <w:r w:rsidRPr="003D122D">
        <w:rPr>
          <w:rFonts w:ascii="Basker-Semitic" w:hAnsi="Basker-Semitic"/>
          <w:i/>
          <w:iCs/>
          <w:sz w:val="20"/>
          <w:szCs w:val="20"/>
          <w:lang w:val="en-US"/>
        </w:rPr>
        <w:t>"</w:t>
      </w:r>
      <w:r w:rsidRPr="003D122D">
        <w:rPr>
          <w:rFonts w:ascii="Baskerville Win95BT" w:hAnsi="Baskerville Win95BT"/>
          <w:bCs/>
          <w:i/>
          <w:iCs/>
          <w:sz w:val="20"/>
          <w:szCs w:val="20"/>
          <w:lang w:val="en-US"/>
        </w:rPr>
        <w:t>an ka</w:t>
      </w:r>
      <w:r w:rsidRPr="003D122D">
        <w:rPr>
          <w:bCs/>
          <w:i/>
          <w:iCs/>
          <w:sz w:val="20"/>
          <w:szCs w:val="20"/>
          <w:lang w:val="en-US"/>
        </w:rPr>
        <w:t>ḷ</w:t>
      </w:r>
      <w:r w:rsidRPr="003D122D">
        <w:rPr>
          <w:rFonts w:ascii="Baskerville Win95BT" w:hAnsi="Baskerville Win95BT"/>
          <w:bCs/>
          <w:i/>
          <w:iCs/>
          <w:sz w:val="20"/>
          <w:szCs w:val="20"/>
          <w:lang w:val="en-US"/>
        </w:rPr>
        <w:t xml:space="preserve"> </w:t>
      </w:r>
      <w:r w:rsidRPr="003D122D">
        <w:rPr>
          <w:rFonts w:ascii="Baskerville Win95BT" w:hAnsi="Baskerville Win95BT"/>
          <w:bCs/>
          <w:sz w:val="20"/>
          <w:szCs w:val="20"/>
          <w:lang w:val="en-US"/>
        </w:rPr>
        <w:t xml:space="preserve">‘if not’: </w:t>
      </w:r>
      <w:r w:rsidRPr="003D122D">
        <w:rPr>
          <w:rFonts w:ascii="Baskerville Win95BT" w:hAnsi="Baskerville Win95BT"/>
          <w:bCs/>
          <w:i/>
          <w:iCs/>
          <w:sz w:val="20"/>
          <w:szCs w:val="20"/>
          <w:lang w:val="en-US"/>
        </w:rPr>
        <w:t>10:6</w:t>
      </w:r>
      <w:r w:rsidRPr="003D122D">
        <w:rPr>
          <w:rFonts w:ascii="Baskerville Win95BT" w:hAnsi="Baskerville Win95BT"/>
          <w:bCs/>
          <w:iCs/>
          <w:sz w:val="20"/>
          <w:szCs w:val="20"/>
          <w:lang w:val="en-US"/>
        </w:rPr>
        <w:t xml:space="preserve">; </w:t>
      </w:r>
      <w:r w:rsidRPr="003D122D">
        <w:rPr>
          <w:rFonts w:ascii="Baskerville Win95BT" w:hAnsi="Baskerville Win95BT"/>
          <w:i/>
          <w:iCs/>
          <w:sz w:val="20"/>
          <w:szCs w:val="20"/>
          <w:lang w:val="en-US"/>
        </w:rPr>
        <w:t xml:space="preserve">ya </w:t>
      </w:r>
      <w:r w:rsidRPr="003D122D">
        <w:rPr>
          <w:rFonts w:ascii="Basker-Semitic" w:hAnsi="Basker-Semitic"/>
          <w:i/>
          <w:iCs/>
          <w:sz w:val="20"/>
          <w:szCs w:val="20"/>
          <w:lang w:val="en-US"/>
        </w:rPr>
        <w:t>"</w:t>
      </w:r>
      <w:r w:rsidRPr="003D122D">
        <w:rPr>
          <w:rFonts w:ascii="Baskerville Win95BT" w:hAnsi="Baskerville Win95BT"/>
          <w:i/>
          <w:iCs/>
          <w:sz w:val="20"/>
          <w:szCs w:val="20"/>
          <w:lang w:val="en-US"/>
        </w:rPr>
        <w:t>an</w:t>
      </w:r>
      <w:r w:rsidRPr="003D122D">
        <w:rPr>
          <w:rFonts w:ascii="Baskerville Win95BT" w:hAnsi="Baskerville Win95BT"/>
          <w:sz w:val="20"/>
          <w:szCs w:val="20"/>
          <w:lang w:val="en-US"/>
        </w:rPr>
        <w:t xml:space="preserve"> ‘what a ...!’: 26:91.</w:t>
      </w:r>
    </w:p>
    <w:p w:rsidR="001B195D" w:rsidRPr="003D122D" w:rsidRDefault="001B195D" w:rsidP="00600B5A">
      <w:pPr>
        <w:jc w:val="both"/>
        <w:rPr>
          <w:rFonts w:ascii="Baskerville Win95BT" w:hAnsi="Baskerville Win95BT"/>
          <w:sz w:val="20"/>
          <w:szCs w:val="20"/>
          <w:lang w:val="en-US"/>
        </w:rPr>
      </w:pPr>
      <w:r w:rsidRPr="007B760B">
        <w:rPr>
          <w:bCs/>
          <w:sz w:val="20"/>
          <w:szCs w:val="20"/>
          <w:lang w:val="en-US"/>
        </w:rPr>
        <w:t>●</w:t>
      </w:r>
      <w:r w:rsidRPr="007B760B">
        <w:rPr>
          <w:rFonts w:ascii="Baskerville Win95BT" w:hAnsi="Baskerville Win95BT"/>
          <w:bCs/>
          <w:sz w:val="20"/>
          <w:szCs w:val="20"/>
          <w:lang w:val="en-US"/>
        </w:rPr>
        <w:t xml:space="preserve"> Cf. LS 316</w:t>
      </w:r>
    </w:p>
    <w:p w:rsidR="001B195D" w:rsidRPr="003D122D" w:rsidRDefault="001B195D" w:rsidP="00382C70">
      <w:pPr>
        <w:jc w:val="both"/>
        <w:rPr>
          <w:rFonts w:ascii="Baskerville Win95BT" w:hAnsi="Baskerville Win95BT"/>
          <w:bCs/>
          <w:i/>
          <w:iCs/>
          <w:lang w:val="en-US"/>
        </w:rPr>
      </w:pPr>
    </w:p>
    <w:p w:rsidR="001B195D" w:rsidRPr="003D122D" w:rsidRDefault="001B195D" w:rsidP="00BC3CF1">
      <w:pPr>
        <w:jc w:val="both"/>
        <w:rPr>
          <w:rFonts w:ascii="Baskerville Win95BT" w:hAnsi="Baskerville Win95BT"/>
          <w:bCs/>
          <w:rtl/>
          <w:lang w:val="en-US"/>
        </w:rPr>
      </w:pPr>
      <w:r w:rsidRPr="003D122D">
        <w:rPr>
          <w:rFonts w:ascii="Basker-Semitic" w:hAnsi="Basker-Semitic"/>
          <w:b/>
          <w:i/>
          <w:iCs/>
          <w:lang w:val="en-US"/>
        </w:rPr>
        <w:t>"</w:t>
      </w:r>
      <w:r w:rsidRPr="003D122D">
        <w:rPr>
          <w:rFonts w:ascii="Baskerville Win95BT" w:hAnsi="Baskerville Win95BT"/>
          <w:b/>
          <w:bCs/>
          <w:i/>
          <w:iCs/>
          <w:lang w:val="en-US"/>
        </w:rPr>
        <w:t>en</w:t>
      </w:r>
      <w:r w:rsidRPr="003D122D">
        <w:rPr>
          <w:rFonts w:ascii="Baskerville Win95BT" w:hAnsi="Baskerville Win95BT"/>
          <w:bCs/>
          <w:lang w:val="en-US"/>
        </w:rPr>
        <w:t xml:space="preserve"> (</w:t>
      </w:r>
      <w:r w:rsidRPr="003D122D">
        <w:rPr>
          <w:rFonts w:ascii="Baskerville Win95BT" w:hAnsi="Baskerville Win95BT" w:cs="Charis SIL"/>
          <w:i/>
          <w:iCs/>
          <w:lang w:val="en-US"/>
        </w:rPr>
        <w:t>yá</w:t>
      </w:r>
      <w:r w:rsidRPr="003D122D">
        <w:rPr>
          <w:rFonts w:ascii="Basker-Semitic" w:hAnsi="Basker-Semitic"/>
          <w:i/>
          <w:iCs/>
          <w:lang w:val="en-US"/>
        </w:rPr>
        <w:t>"</w:t>
      </w:r>
      <w:r w:rsidRPr="003D122D">
        <w:rPr>
          <w:rFonts w:ascii="Baskerville Win95BT" w:hAnsi="Baskerville Win95BT" w:cs="Charis SIL"/>
          <w:i/>
          <w:iCs/>
          <w:lang w:val="en-US"/>
        </w:rPr>
        <w:t>n</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ville Win95BT" w:hAnsi="Baskerville Win95BT" w:cs="Charis SIL"/>
          <w:iCs/>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a</w:t>
      </w:r>
      <w:r w:rsidRPr="003D122D">
        <w:rPr>
          <w:rFonts w:ascii="Basker-Semitic" w:hAnsi="Basker-Semitic"/>
          <w:i/>
          <w:iCs/>
          <w:lang w:val="en-US"/>
        </w:rPr>
        <w:t>"</w:t>
      </w:r>
      <w:r w:rsidRPr="003D122D">
        <w:rPr>
          <w:rFonts w:ascii="Baskerville Win95BT" w:hAnsi="Baskerville Win95BT"/>
          <w:bCs/>
          <w:i/>
          <w:lang w:val="en-US"/>
        </w:rPr>
        <w:t>n</w:t>
      </w:r>
      <w:r w:rsidRPr="003D122D">
        <w:rPr>
          <w:rFonts w:ascii="Basker-Semitic" w:hAnsi="Basker-Semitic"/>
          <w:bCs/>
          <w:i/>
          <w:lang w:val="en-US"/>
        </w:rPr>
        <w:t>6</w:t>
      </w:r>
      <w:r w:rsidRPr="003D122D">
        <w:rPr>
          <w:rFonts w:ascii="Baskerville Win95BT" w:hAnsi="Baskerville Win95BT"/>
          <w:bCs/>
          <w:i/>
          <w:lang w:val="en-US"/>
        </w:rPr>
        <w:t>n</w:t>
      </w:r>
      <w:r w:rsidRPr="003D122D">
        <w:rPr>
          <w:rFonts w:ascii="Baskerville Win95BT" w:hAnsi="Baskerville Win95BT"/>
          <w:bCs/>
          <w:lang w:val="en-US"/>
        </w:rPr>
        <w:t xml:space="preserve">) ‘to pull’ </w:t>
      </w:r>
      <w:r w:rsidRPr="003D122D">
        <w:rPr>
          <w:rFonts w:ascii="Arabic Typesetting" w:hAnsi="Arabic Typesetting"/>
          <w:b/>
          <w:sz w:val="40"/>
          <w:rtl/>
          <w:lang w:val="en-US"/>
        </w:rPr>
        <w:t xml:space="preserve">سحب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عٞان</w:t>
      </w:r>
    </w:p>
    <w:p w:rsidR="001B195D" w:rsidRPr="003D122D" w:rsidRDefault="001B195D" w:rsidP="002A413B">
      <w:pPr>
        <w:jc w:val="both"/>
        <w:rPr>
          <w:rFonts w:ascii="Baskerville Win95BT" w:hAnsi="Baskerville Win95BT"/>
          <w:bCs/>
          <w:rtl/>
          <w:lang w:val="en-US"/>
        </w:rPr>
      </w:pPr>
      <w:r w:rsidRPr="003D122D">
        <w:rPr>
          <w:rFonts w:ascii="Baskerville Win95BT" w:hAnsi="Baskerville Win95BT"/>
          <w:lang w:val="en-US"/>
        </w:rPr>
        <w:t xml:space="preserve">Pf. 3 sg. m. </w:t>
      </w:r>
      <w:r w:rsidRPr="003D122D">
        <w:rPr>
          <w:rFonts w:ascii="Basker-Semitic" w:hAnsi="Basker-Semitic"/>
          <w:i/>
          <w:iCs/>
          <w:lang w:val="en-US"/>
        </w:rPr>
        <w:t>"</w:t>
      </w:r>
      <w:r w:rsidRPr="003D122D">
        <w:rPr>
          <w:rFonts w:ascii="Baskerville Win95BT" w:hAnsi="Baskerville Win95BT"/>
          <w:bCs/>
          <w:i/>
          <w:iCs/>
          <w:lang w:val="en-US"/>
        </w:rPr>
        <w:t>en</w:t>
      </w:r>
      <w:r w:rsidRPr="003D122D">
        <w:rPr>
          <w:rFonts w:ascii="Baskerville Win95BT" w:hAnsi="Baskerville Win95BT"/>
          <w:bCs/>
          <w:lang w:val="en-US"/>
        </w:rPr>
        <w:t xml:space="preserve"> (22:33, 28:42), f. </w:t>
      </w:r>
      <w:r w:rsidRPr="003D122D">
        <w:rPr>
          <w:rFonts w:ascii="Basker-Semitic" w:hAnsi="Basker-Semitic"/>
          <w:bCs/>
          <w:i/>
          <w:iCs/>
          <w:lang w:val="en-US"/>
        </w:rPr>
        <w:t>"</w:t>
      </w:r>
      <w:r w:rsidRPr="003D122D">
        <w:rPr>
          <w:rFonts w:ascii="Baskerville Win95BT" w:hAnsi="Baskerville Win95BT"/>
          <w:bCs/>
          <w:i/>
          <w:iCs/>
          <w:lang w:val="en-US"/>
        </w:rPr>
        <w:t>éno</w:t>
      </w:r>
      <w:r w:rsidRPr="003D122D">
        <w:rPr>
          <w:rFonts w:ascii="Baskerville Win95BT" w:hAnsi="Baskerville Win95BT"/>
          <w:bCs/>
          <w:iCs/>
          <w:lang w:val="en-US"/>
        </w:rPr>
        <w:t xml:space="preserve"> (31:47, </w:t>
      </w:r>
      <w:r w:rsidRPr="003D122D">
        <w:rPr>
          <w:rFonts w:ascii="Baskerville Win95BT" w:hAnsi="Baskerville Win95BT"/>
          <w:bCs/>
          <w:i/>
          <w:lang w:val="en-US"/>
        </w:rPr>
        <w:t>31:47</w:t>
      </w:r>
      <w:r w:rsidRPr="003D122D">
        <w:rPr>
          <w:rFonts w:ascii="Baskerville Win95BT" w:hAnsi="Baskerville Win95BT"/>
          <w:bCs/>
          <w:iCs/>
          <w:lang w:val="en-US"/>
        </w:rPr>
        <w:t xml:space="preserve">) </w:t>
      </w:r>
    </w:p>
    <w:p w:rsidR="001B195D" w:rsidRPr="003D122D" w:rsidRDefault="001B195D" w:rsidP="00275226">
      <w:pPr>
        <w:jc w:val="both"/>
        <w:rPr>
          <w:rFonts w:cs="Charis SIL"/>
          <w:iCs/>
          <w:lang w:val="en-US"/>
        </w:rPr>
      </w:pPr>
      <w:r w:rsidRPr="003D122D">
        <w:rPr>
          <w:rFonts w:ascii="Baskerville Win95BT" w:hAnsi="Baskerville Win95BT" w:cs="Charis SIL"/>
          <w:iCs/>
          <w:lang w:val="en-US"/>
        </w:rPr>
        <w:t xml:space="preserve">Impf. 2 sg. m. </w:t>
      </w:r>
      <w:r w:rsidRPr="003D122D">
        <w:rPr>
          <w:rFonts w:ascii="Baskerville Win95BT" w:hAnsi="Baskerville Win95BT" w:cs="Charis SIL"/>
          <w:i/>
          <w:iCs/>
          <w:lang w:val="en-US"/>
        </w:rPr>
        <w:t>tá</w:t>
      </w:r>
      <w:r w:rsidRPr="003D122D">
        <w:rPr>
          <w:rFonts w:ascii="Basker-Semitic" w:hAnsi="Basker-Semitic"/>
          <w:i/>
          <w:iCs/>
          <w:lang w:val="en-US"/>
        </w:rPr>
        <w:t>"</w:t>
      </w:r>
      <w:r w:rsidRPr="003D122D">
        <w:rPr>
          <w:rFonts w:ascii="Baskerville Win95BT" w:hAnsi="Baskerville Win95BT" w:cs="Charis SIL"/>
          <w:i/>
          <w:iCs/>
          <w:lang w:val="en-US"/>
        </w:rPr>
        <w:t>n</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ville Win95BT" w:hAnsi="Baskerville Win95BT" w:cs="Charis SIL"/>
          <w:iCs/>
          <w:lang w:val="en-US"/>
        </w:rPr>
        <w:t xml:space="preserve"> (22:31)</w:t>
      </w:r>
    </w:p>
    <w:p w:rsidR="001B195D" w:rsidRPr="003D122D" w:rsidRDefault="001B195D" w:rsidP="005C335F">
      <w:pPr>
        <w:jc w:val="both"/>
        <w:rPr>
          <w:rFonts w:ascii="Arabic Typesetting" w:hAnsi="Arabic Typesetting"/>
          <w:b/>
          <w:bCs/>
          <w:sz w:val="40"/>
          <w:rtl/>
          <w:lang w:val="en-US"/>
        </w:rPr>
      </w:pPr>
      <w:r w:rsidRPr="003D122D">
        <w:rPr>
          <w:rFonts w:ascii="Baskerville Win95BT" w:hAnsi="Baskerville Win95BT" w:cs="Charis SIL"/>
          <w:b/>
          <w:iCs/>
          <w:lang w:val="en-US"/>
        </w:rPr>
        <w:t>P</w:t>
      </w:r>
      <w:r w:rsidRPr="003D122D">
        <w:rPr>
          <w:rFonts w:cs="Charis SIL"/>
          <w:b/>
          <w:iCs/>
          <w:lang w:val="en-US"/>
        </w:rPr>
        <w:t xml:space="preserve"> </w:t>
      </w:r>
      <w:r w:rsidRPr="003D122D">
        <w:rPr>
          <w:rFonts w:ascii="Basker-Semitic" w:hAnsi="Basker-Semitic"/>
          <w:b/>
          <w:i/>
          <w:iCs/>
          <w:lang w:val="en-US"/>
        </w:rPr>
        <w:t>"</w:t>
      </w:r>
      <w:r w:rsidRPr="003D122D">
        <w:rPr>
          <w:rFonts w:ascii="Baskerville Win95BT" w:hAnsi="Baskerville Win95BT"/>
          <w:b/>
          <w:bCs/>
          <w:i/>
          <w:iCs/>
          <w:lang w:val="en-US"/>
        </w:rPr>
        <w:t>ín</w:t>
      </w:r>
      <w:r w:rsidRPr="003D122D">
        <w:rPr>
          <w:rFonts w:ascii="Basker-Semitic" w:hAnsi="Basker-Semitic"/>
          <w:b/>
          <w:bCs/>
          <w:i/>
          <w:iCs/>
          <w:lang w:val="en-US"/>
        </w:rPr>
        <w:t>5</w:t>
      </w:r>
      <w:r w:rsidRPr="003D122D">
        <w:rPr>
          <w:rFonts w:ascii="Baskerville Win95BT" w:hAnsi="Baskerville Win95BT"/>
          <w:b/>
          <w:bCs/>
          <w:i/>
          <w:iCs/>
          <w:lang w:val="en-US"/>
        </w:rPr>
        <w:t xml:space="preserve">n </w:t>
      </w:r>
      <w:r w:rsidRPr="003D122D">
        <w:rPr>
          <w:rFonts w:ascii="Baskerville Win95BT" w:hAnsi="Baskerville Win95BT"/>
          <w:bCs/>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ú</w:t>
      </w:r>
      <w:r w:rsidRPr="003D122D">
        <w:rPr>
          <w:rFonts w:ascii="Baskerville Cyr Win95BT" w:hAnsi="Baskerville Cyr Win95BT"/>
          <w:i/>
          <w:iCs/>
          <w:lang w:val="en-US"/>
        </w:rPr>
        <w:t>non</w:t>
      </w:r>
      <w:r w:rsidRPr="003D122D">
        <w:rPr>
          <w:rFonts w:ascii="Baskerville Cyr Win95BT" w:hAnsi="Baskerville Cyr Win95BT"/>
          <w:iCs/>
          <w:lang w:val="en-US"/>
        </w:rPr>
        <w:t>/</w:t>
      </w:r>
      <w:r w:rsidRPr="003D122D">
        <w:rPr>
          <w:rFonts w:ascii="Baskerville Win95BT" w:hAnsi="Baskerville Win95BT"/>
          <w:i/>
          <w:iCs/>
          <w:lang w:val="en-US"/>
        </w:rPr>
        <w:t>ľ</w:t>
      </w:r>
      <w:r w:rsidRPr="003D122D">
        <w:rPr>
          <w:rFonts w:ascii="Baskerville Cyr Win95BT" w:hAnsi="Baskerville Cyr Win95BT"/>
          <w:i/>
          <w:iCs/>
          <w:lang w:val="en-US"/>
        </w:rPr>
        <w:t>i</w:t>
      </w:r>
      <w:r w:rsidRPr="003D122D">
        <w:rPr>
          <w:rFonts w:ascii="Basker-Semitic" w:hAnsi="Basker-Semitic"/>
          <w:i/>
          <w:iCs/>
          <w:lang w:val="en-US"/>
        </w:rPr>
        <w:t>"</w:t>
      </w:r>
      <w:r w:rsidRPr="003D122D">
        <w:rPr>
          <w:rFonts w:ascii="Baskerville Cyr Win95BT" w:hAnsi="Baskerville Cyr Win95BT"/>
          <w:i/>
          <w:iCs/>
          <w:lang w:val="en-US"/>
        </w:rPr>
        <w:t>n</w:t>
      </w:r>
      <w:r w:rsidRPr="003D122D">
        <w:rPr>
          <w:rFonts w:ascii="Baskerville Win95BT" w:hAnsi="Baskerville Win95BT"/>
          <w:i/>
          <w:iCs/>
          <w:lang w:val="en-US"/>
        </w:rPr>
        <w:t>ó</w:t>
      </w:r>
      <w:r w:rsidRPr="003D122D">
        <w:rPr>
          <w:rFonts w:ascii="Baskerville Cyr Win95BT" w:hAnsi="Baskerville Cyr Win95BT"/>
          <w:i/>
          <w:iCs/>
          <w:lang w:val="en-US"/>
        </w:rPr>
        <w:t>n</w:t>
      </w:r>
      <w:r w:rsidRPr="003D122D">
        <w:rPr>
          <w:rFonts w:ascii="Baskerville Cyr Win95BT" w:hAnsi="Baskerville Cyr Win95BT"/>
          <w:iCs/>
          <w:lang w:val="en-US"/>
        </w:rPr>
        <w:t>)</w:t>
      </w:r>
      <w:r w:rsidRPr="003D122D">
        <w:rPr>
          <w:rFonts w:ascii="Basker-Semitic" w:hAnsi="Basker-Semitic"/>
          <w:b/>
          <w:i/>
          <w:lang w:val="en-US"/>
        </w:rPr>
        <w:t xml:space="preserve"> </w:t>
      </w:r>
      <w:r w:rsidRPr="003D122D">
        <w:rPr>
          <w:rFonts w:ascii="Arabic Typesetting" w:hAnsi="Arabic Typesetting"/>
          <w:b/>
          <w:bCs/>
          <w:sz w:val="40"/>
          <w:rtl/>
          <w:lang w:val="en-US"/>
        </w:rPr>
        <w:t>عِينَن</w:t>
      </w:r>
    </w:p>
    <w:p w:rsidR="001B195D" w:rsidRPr="003D122D" w:rsidRDefault="001B195D" w:rsidP="00F25AE2">
      <w:pPr>
        <w:jc w:val="both"/>
        <w:rPr>
          <w:rFonts w:ascii="Baskerville Cyr Win95BT" w:hAnsi="Baskerville Cyr Win95BT"/>
          <w:i/>
          <w:iCs/>
          <w:lang w:val="en-US"/>
        </w:rPr>
      </w:pPr>
      <w:r w:rsidRPr="003D122D">
        <w:rPr>
          <w:rFonts w:ascii="Baskerville Win95BT" w:hAnsi="Baskerville Win95BT"/>
          <w:iCs/>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ú</w:t>
      </w:r>
      <w:r w:rsidRPr="003D122D">
        <w:rPr>
          <w:rFonts w:ascii="Baskerville Cyr Win95BT" w:hAnsi="Baskerville Cyr Win95BT"/>
          <w:i/>
          <w:iCs/>
          <w:lang w:val="en-US"/>
        </w:rPr>
        <w:t>non</w:t>
      </w:r>
      <w:r w:rsidRPr="003D122D">
        <w:rPr>
          <w:rFonts w:ascii="Baskerville Cyr Win95BT" w:hAnsi="Baskerville Cyr Win95BT"/>
          <w:iCs/>
          <w:lang w:val="en-US"/>
        </w:rPr>
        <w:t xml:space="preserve"> (</w:t>
      </w:r>
      <w:r w:rsidRPr="003D122D">
        <w:rPr>
          <w:rFonts w:ascii="Baskerville Cyr Win95BT" w:hAnsi="Baskerville Cyr Win95BT"/>
          <w:i/>
          <w:iCs/>
          <w:lang w:val="en-US"/>
        </w:rPr>
        <w:t>18:36</w:t>
      </w:r>
      <w:r w:rsidRPr="003D122D">
        <w:rPr>
          <w:rFonts w:ascii="Baskerville Cyr Win95BT" w:hAnsi="Baskerville Cyr Win95BT"/>
          <w:iCs/>
          <w:lang w:val="en-US"/>
        </w:rPr>
        <w:t>)</w:t>
      </w:r>
      <w:r w:rsidRPr="003D122D">
        <w:rPr>
          <w:rFonts w:ascii="Baskerville Cyr Win95BT" w:hAnsi="Baskerville Cyr Win95BT"/>
          <w:i/>
          <w:iCs/>
          <w:lang w:val="en-US"/>
        </w:rPr>
        <w:t xml:space="preserve"> </w:t>
      </w:r>
    </w:p>
    <w:p w:rsidR="001B195D" w:rsidRPr="003D122D" w:rsidRDefault="001B195D" w:rsidP="007B7E4C">
      <w:pPr>
        <w:jc w:val="both"/>
        <w:rPr>
          <w:rFonts w:ascii="Baskerville Cyr Win95BT" w:hAnsi="Baskerville Cyr Win95BT"/>
          <w:iCs/>
          <w:sz w:val="20"/>
          <w:szCs w:val="20"/>
          <w:lang w:val="en-US"/>
        </w:rPr>
      </w:pPr>
      <w:r w:rsidRPr="003D122D">
        <w:rPr>
          <w:rFonts w:ascii="Basker-Semitic" w:hAnsi="Basker-Semitic"/>
          <w:sz w:val="20"/>
          <w:szCs w:val="20"/>
          <w:lang w:val="en-US"/>
        </w:rPr>
        <w:t>›</w:t>
      </w:r>
      <w:r w:rsidRPr="003D122D">
        <w:rPr>
          <w:rFonts w:ascii="Baskerville Win95BT" w:hAnsi="Baskerville Win95BT"/>
          <w:bCs/>
          <w:sz w:val="20"/>
          <w:szCs w:val="20"/>
          <w:lang w:val="en-US"/>
        </w:rPr>
        <w:t xml:space="preserve"> ‘To pull somebody/something (</w:t>
      </w:r>
      <w:r w:rsidRPr="003D122D">
        <w:rPr>
          <w:rFonts w:ascii="Baskerville Win95BT" w:hAnsi="Baskerville Win95BT"/>
          <w:bCs/>
          <w:i/>
          <w:iCs/>
          <w:sz w:val="20"/>
          <w:szCs w:val="20"/>
          <w:lang w:val="en-US"/>
        </w:rPr>
        <w:t>b</w:t>
      </w:r>
      <w:r w:rsidRPr="003D122D">
        <w:rPr>
          <w:rFonts w:ascii="Basker-Semitic" w:hAnsi="Basker-Semitic"/>
          <w:i/>
          <w:iCs/>
          <w:sz w:val="20"/>
          <w:szCs w:val="20"/>
          <w:lang w:val="en-US"/>
        </w:rPr>
        <w:t>3</w:t>
      </w:r>
      <w:r w:rsidRPr="003D122D">
        <w:rPr>
          <w:rFonts w:ascii="Baskerville Win95BT" w:hAnsi="Baskerville Win95BT"/>
          <w:bCs/>
          <w:sz w:val="20"/>
          <w:szCs w:val="20"/>
          <w:lang w:val="en-US"/>
        </w:rPr>
        <w:t xml:space="preserve">-): </w:t>
      </w:r>
      <w:r w:rsidRPr="003D122D">
        <w:rPr>
          <w:rFonts w:ascii="Baskerville Win95BT" w:hAnsi="Baskerville Win95BT"/>
          <w:bCs/>
          <w:i/>
          <w:iCs/>
          <w:sz w:val="20"/>
          <w:szCs w:val="20"/>
          <w:lang w:val="en-US"/>
        </w:rPr>
        <w:t>31:47</w:t>
      </w:r>
      <w:r w:rsidRPr="003D122D">
        <w:rPr>
          <w:rFonts w:ascii="Baskerville Win95BT" w:hAnsi="Baskerville Win95BT"/>
          <w:bCs/>
          <w:iCs/>
          <w:sz w:val="20"/>
          <w:szCs w:val="20"/>
          <w:lang w:val="en-US"/>
        </w:rPr>
        <w:t>.</w:t>
      </w:r>
    </w:p>
    <w:p w:rsidR="001B195D" w:rsidRPr="003D122D" w:rsidRDefault="001B195D" w:rsidP="00BC3CF1">
      <w:pPr>
        <w:jc w:val="both"/>
        <w:rPr>
          <w:rFonts w:ascii="Baskerville Win95BT" w:hAnsi="Baskerville Win95BT"/>
          <w:bCs/>
          <w:lang w:val="en-US"/>
        </w:rPr>
      </w:pPr>
      <w:r w:rsidRPr="003D122D">
        <w:rPr>
          <w:bCs/>
          <w:sz w:val="20"/>
          <w:szCs w:val="20"/>
          <w:lang w:val="en-US"/>
        </w:rPr>
        <w:t>●</w:t>
      </w:r>
      <w:r w:rsidRPr="003D122D">
        <w:rPr>
          <w:rFonts w:ascii="Baskerville Win95BT" w:hAnsi="Baskerville Win95BT"/>
          <w:bCs/>
          <w:sz w:val="20"/>
          <w:szCs w:val="20"/>
          <w:lang w:val="en-US"/>
        </w:rPr>
        <w:t xml:space="preserve"> LS 317</w:t>
      </w:r>
    </w:p>
    <w:p w:rsidR="001B195D" w:rsidRPr="003D122D" w:rsidRDefault="001B195D" w:rsidP="006A1E27">
      <w:pPr>
        <w:jc w:val="both"/>
        <w:rPr>
          <w:rFonts w:ascii="Basker-Semitic" w:hAnsi="Basker-Semitic"/>
          <w:b/>
          <w:bCs/>
          <w:i/>
          <w:iCs/>
          <w:lang w:val="en-US"/>
        </w:rPr>
      </w:pPr>
    </w:p>
    <w:p w:rsidR="001B195D" w:rsidRPr="003D122D" w:rsidRDefault="001B195D" w:rsidP="006A1E27">
      <w:pPr>
        <w:jc w:val="both"/>
        <w:rPr>
          <w:rFonts w:ascii="Arabic Typesetting" w:hAnsi="Arabic Typesetting"/>
          <w:bCs/>
          <w:sz w:val="40"/>
          <w:rtl/>
          <w:lang w:val="en-US"/>
        </w:rPr>
      </w:pPr>
      <w:r w:rsidRPr="003D122D">
        <w:rPr>
          <w:rFonts w:ascii="Basker-Semitic" w:hAnsi="Basker-Semitic"/>
          <w:b/>
          <w:bCs/>
          <w:i/>
          <w:iCs/>
          <w:lang w:val="en-US"/>
        </w:rPr>
        <w:t>"</w:t>
      </w:r>
      <w:r w:rsidRPr="003D122D">
        <w:rPr>
          <w:rFonts w:ascii="Baskerville Win95BT" w:hAnsi="Baskerville Win95BT"/>
          <w:b/>
          <w:bCs/>
          <w:i/>
          <w:iCs/>
          <w:lang w:val="en-US"/>
        </w:rPr>
        <w:t>éno</w:t>
      </w:r>
      <w:r w:rsidRPr="003D122D">
        <w:rPr>
          <w:rFonts w:ascii="Baskerville Win95BT" w:hAnsi="Baskerville Win95BT" w:cs="Charis SIL"/>
          <w:b/>
          <w:bCs/>
          <w:lang w:val="en-US"/>
        </w:rPr>
        <w:t xml:space="preserve"> </w:t>
      </w:r>
      <w:r w:rsidRPr="003D122D">
        <w:rPr>
          <w:rFonts w:ascii="Baskerville Win95BT" w:hAnsi="Baskerville Win95BT"/>
          <w:lang w:val="en-US"/>
        </w:rPr>
        <w:t xml:space="preserve">(du. </w:t>
      </w:r>
      <w:r w:rsidRPr="003D122D">
        <w:rPr>
          <w:rFonts w:ascii="Basker-Semitic" w:hAnsi="Basker-Semitic"/>
          <w:i/>
          <w:lang w:val="en-US"/>
        </w:rPr>
        <w:t>"</w:t>
      </w:r>
      <w:r w:rsidRPr="003D122D">
        <w:rPr>
          <w:rFonts w:ascii="Baskerville Win95BT" w:hAnsi="Baskerville Win95BT"/>
          <w:i/>
          <w:lang w:val="en-US"/>
        </w:rPr>
        <w:t>en</w:t>
      </w:r>
      <w:r w:rsidRPr="003D122D">
        <w:rPr>
          <w:rFonts w:ascii="Baskerville Win95BT" w:hAnsi="Baskerville Win95BT"/>
          <w:i/>
          <w:iCs/>
          <w:lang w:val="en-US"/>
        </w:rPr>
        <w:t>ó</w:t>
      </w:r>
      <w:r w:rsidRPr="003D122D">
        <w:rPr>
          <w:rFonts w:ascii="Baskerville Cyr Win95BT" w:hAnsi="Baskerville Cyr Win95BT"/>
          <w:i/>
          <w:iCs/>
          <w:lang w:val="en-US"/>
        </w:rPr>
        <w:t>ti</w:t>
      </w:r>
      <w:r w:rsidRPr="003D122D">
        <w:rPr>
          <w:rFonts w:ascii="Baskerville Cyr Win95BT" w:hAnsi="Baskerville Cyr Win95BT"/>
          <w:iCs/>
          <w:lang w:val="en-US"/>
        </w:rPr>
        <w:t>,</w:t>
      </w:r>
      <w:r w:rsidRPr="003D122D">
        <w:rPr>
          <w:rFonts w:ascii="Baskerville Win95BT" w:hAnsi="Baskerville Win95BT"/>
          <w:lang w:val="en-US"/>
        </w:rPr>
        <w:t xml:space="preserve"> pl. </w:t>
      </w:r>
      <w:r w:rsidRPr="003D122D">
        <w:rPr>
          <w:rFonts w:ascii="Basker-Semitic" w:hAnsi="Basker-Semitic"/>
          <w:i/>
          <w:lang w:val="en-US"/>
        </w:rPr>
        <w:t>"4</w:t>
      </w:r>
      <w:r w:rsidRPr="003D122D">
        <w:rPr>
          <w:rFonts w:ascii="Baskerville Win95BT" w:hAnsi="Baskerville Win95BT"/>
          <w:i/>
          <w:lang w:val="en-US"/>
        </w:rPr>
        <w:t>yhon</w:t>
      </w:r>
      <w:r w:rsidRPr="003D122D">
        <w:rPr>
          <w:rFonts w:ascii="Baskerville Win95BT" w:hAnsi="Baskerville Win95BT"/>
          <w:lang w:val="en-US"/>
        </w:rPr>
        <w:t>)</w:t>
      </w:r>
      <w:r w:rsidRPr="003D122D">
        <w:rPr>
          <w:rFonts w:ascii="Baskerville Win95BT" w:hAnsi="Baskerville Win95BT" w:cs="Charis SIL"/>
          <w:lang w:val="en-US"/>
        </w:rPr>
        <w:t xml:space="preserve"> ‘year’ </w:t>
      </w:r>
      <w:r w:rsidRPr="003D122D">
        <w:rPr>
          <w:rFonts w:ascii="Arabic Typesetting" w:hAnsi="Arabic Typesetting"/>
          <w:sz w:val="40"/>
          <w:rtl/>
          <w:lang w:val="en-US"/>
        </w:rPr>
        <w:t xml:space="preserve">سَنة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عٞانُو</w:t>
      </w:r>
    </w:p>
    <w:p w:rsidR="001B195D" w:rsidRPr="003D122D" w:rsidRDefault="001B195D" w:rsidP="00D25839">
      <w:pPr>
        <w:jc w:val="both"/>
        <w:rPr>
          <w:rFonts w:ascii="Arabic Typesetting" w:hAnsi="Arabic Typesetting"/>
          <w:sz w:val="40"/>
          <w:rtl/>
          <w:lang w:val="en-US"/>
        </w:rPr>
      </w:pPr>
      <w:r w:rsidRPr="003D122D">
        <w:rPr>
          <w:rFonts w:ascii="Baskerville Win95BT" w:hAnsi="Baskerville Win95BT"/>
          <w:iCs/>
          <w:lang w:val="en-US"/>
        </w:rPr>
        <w:t xml:space="preserve">sg. </w:t>
      </w:r>
      <w:r w:rsidRPr="003D122D">
        <w:rPr>
          <w:rFonts w:ascii="Baskerville Win95BT" w:hAnsi="Baskerville Win95BT"/>
          <w:i/>
          <w:lang w:val="en-US"/>
        </w:rPr>
        <w:t>8:43</w:t>
      </w:r>
      <w:r w:rsidRPr="003D122D">
        <w:rPr>
          <w:rFonts w:ascii="Baskerville Win95BT" w:hAnsi="Baskerville Win95BT"/>
          <w:iCs/>
          <w:lang w:val="en-US"/>
        </w:rPr>
        <w:t xml:space="preserve">, </w:t>
      </w:r>
      <w:r w:rsidRPr="003D122D">
        <w:rPr>
          <w:rFonts w:ascii="Baskerville Win95BT" w:hAnsi="Baskerville Win95BT"/>
          <w:i/>
          <w:lang w:val="en-US"/>
        </w:rPr>
        <w:t>27:14</w:t>
      </w:r>
      <w:r w:rsidRPr="003D122D">
        <w:rPr>
          <w:rFonts w:ascii="Baskerville Win95BT" w:hAnsi="Baskerville Win95BT"/>
          <w:iCs/>
          <w:lang w:val="en-US"/>
        </w:rPr>
        <w:t>, 29:4, 30:30, pl. 4:1, 5:1, 6:1</w:t>
      </w:r>
    </w:p>
    <w:p w:rsidR="001B195D" w:rsidRPr="003D122D" w:rsidRDefault="001B195D" w:rsidP="008D1F4D">
      <w:pPr>
        <w:jc w:val="both"/>
        <w:rPr>
          <w:rFonts w:ascii="Baskerville Win95BT" w:hAnsi="Baskerville Win95BT"/>
          <w:lang w:val="en-US"/>
        </w:rPr>
      </w:pPr>
      <w:r w:rsidRPr="003D122D">
        <w:rPr>
          <w:rFonts w:ascii="Baskerville Win95BT" w:hAnsi="Baskerville Win95BT"/>
          <w:i/>
          <w:lang w:val="en-US"/>
        </w:rPr>
        <w:t>déž</w:t>
      </w:r>
      <w:r w:rsidRPr="003D122D">
        <w:rPr>
          <w:rFonts w:ascii="Basker-Semitic" w:hAnsi="Basker-Semitic"/>
          <w:i/>
          <w:lang w:val="en-US"/>
        </w:rPr>
        <w:t>3</w:t>
      </w:r>
      <w:r w:rsidRPr="003D122D">
        <w:rPr>
          <w:rFonts w:ascii="Baskerville Win95BT" w:hAnsi="Baskerville Win95BT"/>
          <w:i/>
          <w:lang w:val="en-US"/>
        </w:rPr>
        <w:t>n</w:t>
      </w:r>
      <w:r w:rsidRPr="003D122D">
        <w:rPr>
          <w:rFonts w:ascii="Basker-Semitic" w:hAnsi="Basker-Semitic"/>
          <w:i/>
          <w:lang w:val="en-US"/>
        </w:rPr>
        <w:t xml:space="preserve"> "</w:t>
      </w:r>
      <w:r w:rsidRPr="003D122D">
        <w:rPr>
          <w:rFonts w:ascii="Baskerville Win95BT" w:hAnsi="Baskerville Win95BT"/>
          <w:i/>
          <w:lang w:val="en-US"/>
        </w:rPr>
        <w:t>anót</w:t>
      </w:r>
      <w:r w:rsidRPr="003D122D">
        <w:rPr>
          <w:rFonts w:ascii="Basker-Semitic" w:hAnsi="Basker-Semitic"/>
          <w:i/>
          <w:lang w:val="en-US"/>
        </w:rPr>
        <w:t>3</w:t>
      </w:r>
      <w:r w:rsidRPr="003D122D">
        <w:rPr>
          <w:rFonts w:ascii="Baskerville Win95BT" w:hAnsi="Baskerville Win95BT"/>
          <w:i/>
          <w:lang w:val="en-US"/>
        </w:rPr>
        <w:t xml:space="preserve">n </w:t>
      </w:r>
      <w:r w:rsidRPr="003D122D">
        <w:rPr>
          <w:rFonts w:ascii="Baskerville Win95BT" w:hAnsi="Baskerville Win95BT"/>
          <w:lang w:val="en-US"/>
        </w:rPr>
        <w:t>‘next year’: 24:31</w:t>
      </w:r>
    </w:p>
    <w:p w:rsidR="001B195D" w:rsidRPr="003D122D" w:rsidRDefault="001B195D" w:rsidP="00175998">
      <w:pPr>
        <w:jc w:val="both"/>
        <w:rPr>
          <w:rFonts w:ascii="Baskerville Win95BT" w:hAnsi="Baskerville Win95BT"/>
          <w:b/>
          <w:i/>
          <w:lang w:val="en-US"/>
        </w:rPr>
      </w:pPr>
      <w:r w:rsidRPr="003D122D">
        <w:rPr>
          <w:bCs/>
          <w:sz w:val="20"/>
          <w:szCs w:val="20"/>
          <w:lang w:val="en-US"/>
        </w:rPr>
        <w:t>●</w:t>
      </w:r>
      <w:r w:rsidRPr="003D122D">
        <w:rPr>
          <w:rFonts w:ascii="Baskerville Win95BT" w:hAnsi="Baskerville Win95BT"/>
          <w:bCs/>
          <w:sz w:val="20"/>
          <w:szCs w:val="20"/>
          <w:lang w:val="en-US"/>
        </w:rPr>
        <w:t xml:space="preserve"> LS 303</w:t>
      </w:r>
    </w:p>
    <w:p w:rsidR="001B195D" w:rsidRPr="003D122D" w:rsidRDefault="001B195D" w:rsidP="00175998">
      <w:pPr>
        <w:jc w:val="both"/>
        <w:rPr>
          <w:rFonts w:ascii="Baskerville Win95BT" w:hAnsi="Baskerville Win95BT"/>
          <w:b/>
          <w:i/>
          <w:lang w:val="en-US"/>
        </w:rPr>
      </w:pPr>
    </w:p>
    <w:p w:rsidR="001B195D" w:rsidRPr="003D122D" w:rsidRDefault="001B195D" w:rsidP="0067178D">
      <w:pPr>
        <w:jc w:val="both"/>
        <w:rPr>
          <w:rFonts w:ascii="Arabic Typesetting" w:hAnsi="Arabic Typesetting"/>
          <w:b/>
          <w:bCs/>
          <w:sz w:val="40"/>
          <w:rtl/>
          <w:lang w:val="en-US"/>
        </w:rPr>
      </w:pPr>
      <w:r w:rsidRPr="003D122D">
        <w:rPr>
          <w:rFonts w:ascii="Basker-Semitic" w:hAnsi="Basker-Semitic"/>
          <w:b/>
          <w:i/>
          <w:iCs/>
          <w:lang w:val="en-US"/>
        </w:rPr>
        <w:t>"</w:t>
      </w:r>
      <w:r w:rsidRPr="003D122D">
        <w:rPr>
          <w:rFonts w:ascii="Baskerville Win95BT" w:hAnsi="Baskerville Win95BT"/>
          <w:b/>
          <w:i/>
          <w:iCs/>
          <w:lang w:val="en-US"/>
        </w:rPr>
        <w:t xml:space="preserve">áni </w:t>
      </w:r>
      <w:r w:rsidRPr="003D122D">
        <w:rPr>
          <w:rFonts w:ascii="Baskerville Win95BT" w:hAnsi="Baskerville Win95BT"/>
          <w:iCs/>
          <w:lang w:val="en-US"/>
        </w:rPr>
        <w:t xml:space="preserve">f. (du. </w:t>
      </w:r>
      <w:r w:rsidRPr="003D122D">
        <w:rPr>
          <w:rFonts w:ascii="Basker-Semitic" w:hAnsi="Basker-Semitic"/>
          <w:i/>
          <w:iCs/>
          <w:lang w:val="en-US"/>
        </w:rPr>
        <w:t>"</w:t>
      </w:r>
      <w:r w:rsidRPr="003D122D">
        <w:rPr>
          <w:rFonts w:ascii="Baskerville Win95BT" w:hAnsi="Baskerville Win95BT"/>
          <w:i/>
          <w:iCs/>
          <w:lang w:val="en-US"/>
        </w:rPr>
        <w:t>aníti</w:t>
      </w:r>
      <w:r w:rsidRPr="003D122D">
        <w:rPr>
          <w:rFonts w:ascii="Baskerville Win95BT" w:hAnsi="Baskerville Win95BT"/>
          <w:iCs/>
          <w:lang w:val="en-US"/>
        </w:rPr>
        <w:t xml:space="preserve">, pl. </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anh</w:t>
      </w:r>
      <w:r w:rsidRPr="003D122D">
        <w:rPr>
          <w:rFonts w:ascii="Basker-Semitic" w:hAnsi="Basker-Semitic"/>
          <w:i/>
          <w:iCs/>
          <w:lang w:val="en-US"/>
        </w:rPr>
        <w:t>5</w:t>
      </w:r>
      <w:r w:rsidRPr="003D122D">
        <w:rPr>
          <w:rFonts w:ascii="Baskerville Win95BT" w:hAnsi="Baskerville Win95BT"/>
          <w:iCs/>
          <w:lang w:val="en-US"/>
        </w:rPr>
        <w:t xml:space="preserve">) </w:t>
      </w:r>
      <w:r w:rsidRPr="003D122D">
        <w:rPr>
          <w:rFonts w:ascii="Baskerville Win95BT" w:hAnsi="Baskerville Win95BT"/>
          <w:lang w:val="en-US"/>
        </w:rPr>
        <w:t>‘skin</w:t>
      </w:r>
      <w:r>
        <w:rPr>
          <w:rFonts w:ascii="Baskerville Win95BT" w:hAnsi="Baskerville Win95BT"/>
          <w:lang w:val="en-US"/>
        </w:rPr>
        <w:t xml:space="preserve"> vessel</w:t>
      </w:r>
      <w:r w:rsidRPr="003D122D">
        <w:rPr>
          <w:rFonts w:ascii="Baskerville Win95BT" w:hAnsi="Baskerville Win95BT"/>
          <w:lang w:val="en-US"/>
        </w:rPr>
        <w:t xml:space="preserve">’ </w:t>
      </w:r>
      <w:r w:rsidRPr="003D122D">
        <w:rPr>
          <w:rFonts w:ascii="Arabic Typesetting" w:hAnsi="Arabic Typesetting"/>
          <w:sz w:val="40"/>
          <w:rtl/>
          <w:lang w:val="en-US"/>
        </w:rPr>
        <w:t xml:space="preserve">قربة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عَانِيه</w:t>
      </w:r>
    </w:p>
    <w:p w:rsidR="001B195D" w:rsidRPr="003D122D" w:rsidRDefault="001B195D" w:rsidP="00175998">
      <w:pPr>
        <w:jc w:val="both"/>
        <w:rPr>
          <w:rFonts w:ascii="Arabic Typesetting" w:hAnsi="Arabic Typesetting"/>
          <w:b/>
          <w:bCs/>
          <w:iCs/>
          <w:sz w:val="40"/>
          <w:lang w:val="en-US"/>
        </w:rPr>
      </w:pPr>
      <w:r w:rsidRPr="003D122D">
        <w:rPr>
          <w:rFonts w:ascii="Baskerville Win95BT" w:hAnsi="Baskerville Win95BT"/>
          <w:lang w:val="en-US"/>
        </w:rPr>
        <w:t xml:space="preserve">sg. </w:t>
      </w:r>
      <w:r w:rsidRPr="003D122D">
        <w:rPr>
          <w:rFonts w:ascii="Baskerville Win95BT" w:hAnsi="Baskerville Win95BT"/>
          <w:i/>
          <w:lang w:val="en-US"/>
        </w:rPr>
        <w:t>1:7</w:t>
      </w:r>
      <w:r w:rsidRPr="003D122D">
        <w:rPr>
          <w:rFonts w:ascii="Baskerville Win95BT" w:hAnsi="Baskerville Win95BT"/>
          <w:lang w:val="en-US"/>
        </w:rPr>
        <w:t>, 2:</w:t>
      </w:r>
      <w:r>
        <w:rPr>
          <w:rFonts w:ascii="Baskerville Win95BT" w:hAnsi="Baskerville Win95BT"/>
          <w:lang w:val="en-US"/>
        </w:rPr>
        <w:t>15.</w:t>
      </w:r>
      <w:r w:rsidRPr="003D122D">
        <w:rPr>
          <w:rFonts w:ascii="Baskerville Win95BT" w:hAnsi="Baskerville Win95BT"/>
          <w:lang w:val="en-US"/>
        </w:rPr>
        <w:t xml:space="preserve">29.33.53, </w:t>
      </w:r>
      <w:r w:rsidRPr="003D122D">
        <w:rPr>
          <w:rFonts w:ascii="Baskerville Win95BT" w:hAnsi="Baskerville Win95BT"/>
          <w:i/>
          <w:iCs/>
          <w:lang w:val="en-US"/>
        </w:rPr>
        <w:t>2:54</w:t>
      </w:r>
      <w:r w:rsidRPr="003D122D">
        <w:rPr>
          <w:rFonts w:ascii="Baskerville Win95BT" w:hAnsi="Baskerville Win95BT"/>
          <w:lang w:val="en-US"/>
        </w:rPr>
        <w:t xml:space="preserve">, 20:3, </w:t>
      </w:r>
      <w:r w:rsidRPr="003D122D">
        <w:rPr>
          <w:rFonts w:ascii="Baskerville Win95BT" w:hAnsi="Baskerville Win95BT"/>
          <w:i/>
          <w:lang w:val="en-US"/>
        </w:rPr>
        <w:t>24:12</w:t>
      </w:r>
      <w:r w:rsidRPr="003D122D">
        <w:rPr>
          <w:rFonts w:ascii="Baskerville Win95BT" w:hAnsi="Baskerville Win95BT"/>
          <w:iCs/>
          <w:lang w:val="en-US"/>
        </w:rPr>
        <w:t xml:space="preserve">, </w:t>
      </w:r>
      <w:r w:rsidRPr="003D122D">
        <w:rPr>
          <w:rFonts w:ascii="Baskerville Win95BT" w:hAnsi="Baskerville Win95BT"/>
          <w:i/>
          <w:iCs/>
          <w:lang w:val="en-US"/>
        </w:rPr>
        <w:t>30:2</w:t>
      </w:r>
      <w:r>
        <w:rPr>
          <w:rFonts w:ascii="Baskerville Win95BT" w:hAnsi="Baskerville Win95BT"/>
          <w:i/>
          <w:iCs/>
          <w:lang w:val="en-US"/>
        </w:rPr>
        <w:t>3</w:t>
      </w:r>
      <w:r w:rsidRPr="003D122D">
        <w:rPr>
          <w:rFonts w:ascii="Baskerville Win95BT" w:hAnsi="Baskerville Win95BT"/>
          <w:iCs/>
          <w:lang w:val="en-US"/>
        </w:rPr>
        <w:t xml:space="preserve">, pl. </w:t>
      </w:r>
      <w:r w:rsidRPr="003D122D">
        <w:rPr>
          <w:rFonts w:ascii="Baskerville Win95BT" w:hAnsi="Baskerville Win95BT"/>
          <w:i/>
          <w:lang w:val="en-US"/>
        </w:rPr>
        <w:t>28:42</w:t>
      </w:r>
    </w:p>
    <w:p w:rsidR="001B195D" w:rsidRDefault="001B195D" w:rsidP="00A31F2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316</w:t>
      </w:r>
    </w:p>
    <w:p w:rsidR="001B195D" w:rsidRDefault="001B195D" w:rsidP="00A31F22">
      <w:pPr>
        <w:jc w:val="both"/>
        <w:rPr>
          <w:rFonts w:ascii="Baskerville Win95BT" w:hAnsi="Baskerville Win95BT"/>
          <w:bCs/>
          <w:sz w:val="20"/>
          <w:szCs w:val="20"/>
          <w:lang w:val="en-US"/>
        </w:rPr>
      </w:pPr>
      <w:r>
        <w:rPr>
          <w:rFonts w:cs="Times New Roman"/>
          <w:bCs/>
          <w:sz w:val="20"/>
          <w:szCs w:val="20"/>
          <w:lang w:val="en-US"/>
        </w:rPr>
        <w:t>■</w:t>
      </w:r>
      <w:r>
        <w:rPr>
          <w:rFonts w:ascii="Baskerville Win95BT" w:hAnsi="Baskerville Win95BT"/>
          <w:bCs/>
          <w:sz w:val="20"/>
          <w:szCs w:val="20"/>
          <w:lang w:val="en-US"/>
        </w:rPr>
        <w:t xml:space="preserve"> 9a,b,c,d</w:t>
      </w:r>
    </w:p>
    <w:p w:rsidR="001B195D" w:rsidRDefault="001B195D" w:rsidP="00A31F22">
      <w:pPr>
        <w:jc w:val="both"/>
        <w:rPr>
          <w:rFonts w:ascii="Baskerville Win95BT" w:hAnsi="Baskerville Win95BT"/>
          <w:bCs/>
          <w:sz w:val="20"/>
          <w:szCs w:val="20"/>
          <w:lang w:val="en-US"/>
        </w:rPr>
      </w:pPr>
    </w:p>
    <w:p w:rsidR="001B195D" w:rsidRDefault="001B195D" w:rsidP="00C52B0C">
      <w:pPr>
        <w:jc w:val="both"/>
        <w:rPr>
          <w:rFonts w:ascii="Baskerville Win95BT" w:hAnsi="Baskerville Win95BT" w:cs="Charis SIL"/>
          <w:iCs/>
          <w:sz w:val="20"/>
          <w:szCs w:val="20"/>
          <w:lang w:val="en-US"/>
        </w:rPr>
      </w:pPr>
      <w:r>
        <w:rPr>
          <w:rFonts w:ascii="Basker-Semitic" w:hAnsi="Basker-Semitic" w:cs="Charis SIL"/>
          <w:i/>
          <w:sz w:val="20"/>
          <w:szCs w:val="20"/>
          <w:lang w:val="en-US"/>
        </w:rPr>
        <w:t>"</w:t>
      </w:r>
      <w:r>
        <w:rPr>
          <w:rFonts w:ascii="Baskerville Win95BT" w:hAnsi="Baskerville Win95BT" w:cs="Charis SIL"/>
          <w:i/>
          <w:sz w:val="20"/>
          <w:szCs w:val="20"/>
          <w:lang w:val="en-US"/>
        </w:rPr>
        <w:t>índi</w:t>
      </w:r>
      <w:r>
        <w:rPr>
          <w:rFonts w:ascii="Baskerville Win95BT" w:hAnsi="Baskerville Win95BT" w:cs="Charis SIL"/>
          <w:iCs/>
          <w:sz w:val="20"/>
          <w:szCs w:val="20"/>
          <w:lang w:val="en-US"/>
        </w:rPr>
        <w:t xml:space="preserve"> ‘Understood! I agree!’: 26:101</w:t>
      </w:r>
    </w:p>
    <w:p w:rsidR="001B195D" w:rsidRDefault="001B195D" w:rsidP="00C52B0C">
      <w:pPr>
        <w:jc w:val="both"/>
        <w:rPr>
          <w:rFonts w:ascii="Baskerville Win95BT" w:hAnsi="Baskerville Win95BT" w:cs="Charis SIL"/>
          <w:iCs/>
          <w:sz w:val="20"/>
          <w:szCs w:val="20"/>
          <w:lang w:val="en-US"/>
        </w:rPr>
      </w:pPr>
      <w:r>
        <w:rPr>
          <w:rFonts w:ascii="Baskerville Win95BT" w:hAnsi="Baskerville Win95BT" w:cs="Charis SIL"/>
          <w:iCs/>
          <w:sz w:val="20"/>
          <w:szCs w:val="20"/>
          <w:lang w:val="en-US"/>
        </w:rPr>
        <w:t>• Cf. BH 604</w:t>
      </w:r>
    </w:p>
    <w:p w:rsidR="001B195D" w:rsidRDefault="001B195D" w:rsidP="0067178D">
      <w:pPr>
        <w:jc w:val="both"/>
        <w:rPr>
          <w:rFonts w:ascii="Basker-Semitic" w:hAnsi="Basker-Semitic" w:cs="TITUS Cyberbit Basic"/>
          <w:b/>
          <w:bCs/>
          <w:i/>
          <w:lang w:val="en-US"/>
        </w:rPr>
      </w:pPr>
    </w:p>
    <w:p w:rsidR="001B195D" w:rsidRPr="003D122D" w:rsidRDefault="001B195D" w:rsidP="0067178D">
      <w:pPr>
        <w:jc w:val="both"/>
        <w:rPr>
          <w:rFonts w:ascii="Arabic Typesetting" w:hAnsi="Arabic Typesetting"/>
          <w:b/>
          <w:bCs/>
          <w:sz w:val="40"/>
          <w:rtl/>
          <w:lang w:val="en-US"/>
        </w:rPr>
      </w:pPr>
      <w:r w:rsidRPr="003D122D">
        <w:rPr>
          <w:rFonts w:ascii="Basker-Semitic" w:hAnsi="Basker-Semitic" w:cs="TITUS Cyberbit Basic"/>
          <w:b/>
          <w:bCs/>
          <w:i/>
          <w:lang w:val="en-US"/>
        </w:rPr>
        <w:t>"</w:t>
      </w:r>
      <w:r w:rsidRPr="003D122D">
        <w:rPr>
          <w:rFonts w:ascii="Baskerville Win95BT" w:hAnsi="Baskerville Win95BT" w:cs="TITUS Cyberbit Basic"/>
          <w:b/>
          <w:bCs/>
          <w:i/>
          <w:lang w:val="en-US"/>
        </w:rPr>
        <w:t>án</w:t>
      </w:r>
      <w:r w:rsidRPr="003D122D">
        <w:rPr>
          <w:rFonts w:ascii="Basker-Semitic" w:hAnsi="Basker-Semitic" w:cs="TITUS Cyberbit Basic"/>
          <w:b/>
          <w:bCs/>
          <w:i/>
          <w:lang w:val="en-US"/>
        </w:rPr>
        <w:t>£3</w:t>
      </w:r>
      <w:r w:rsidRPr="003D122D">
        <w:rPr>
          <w:rFonts w:ascii="Baskerville Win95BT" w:hAnsi="Baskerville Win95BT" w:cs="TITUS Cyberbit Basic"/>
          <w:b/>
          <w:bCs/>
          <w:i/>
          <w:lang w:val="en-US"/>
        </w:rPr>
        <w:t>h</w:t>
      </w:r>
      <w:r w:rsidRPr="003D122D">
        <w:rPr>
          <w:rFonts w:ascii="Basker-Semitic" w:hAnsi="Basker-Semitic" w:cs="TITUS Cyberbit Basic"/>
          <w:b/>
          <w:bCs/>
          <w:i/>
          <w:lang w:val="en-US"/>
        </w:rPr>
        <w:t>3</w:t>
      </w:r>
      <w:r w:rsidRPr="003D122D">
        <w:rPr>
          <w:rFonts w:ascii="Baskerville Win95BT" w:hAnsi="Baskerville Win95BT" w:cs="TITUS Cyberbit Basic"/>
          <w:b/>
          <w:bCs/>
          <w:i/>
          <w:lang w:val="en-US"/>
        </w:rPr>
        <w:t>r</w:t>
      </w:r>
      <w:r w:rsidRPr="003D122D">
        <w:rPr>
          <w:rFonts w:ascii="Baskerville Win95BT" w:hAnsi="Baskerville Win95BT" w:cs="TITUS Cyberbit Basic"/>
          <w:iCs/>
          <w:lang w:val="en-US"/>
        </w:rPr>
        <w:t xml:space="preserve"> f. (du. </w:t>
      </w:r>
      <w:r w:rsidRPr="003D122D">
        <w:rPr>
          <w:rFonts w:ascii="Basker-Semitic" w:hAnsi="Basker-Semitic"/>
          <w:i/>
          <w:iCs/>
          <w:lang w:val="en-US"/>
        </w:rPr>
        <w:t>"</w:t>
      </w:r>
      <w:r w:rsidRPr="003D122D">
        <w:rPr>
          <w:rFonts w:ascii="Baskerville Win95BT" w:hAnsi="Baskerville Win95BT"/>
          <w:i/>
          <w:iCs/>
          <w:lang w:val="en-US"/>
        </w:rPr>
        <w:t>an</w:t>
      </w:r>
      <w:r w:rsidRPr="003D122D">
        <w:rPr>
          <w:rFonts w:ascii="Basker-Semitic" w:hAnsi="Basker-Semitic"/>
          <w:i/>
          <w:iCs/>
          <w:lang w:val="en-US"/>
        </w:rPr>
        <w:t>£</w:t>
      </w:r>
      <w:r w:rsidRPr="003D122D">
        <w:rPr>
          <w:rFonts w:ascii="Baskerville Win95BT" w:hAnsi="Baskerville Win95BT"/>
          <w:i/>
          <w:iCs/>
          <w:lang w:val="en-US"/>
        </w:rPr>
        <w:t>íri</w:t>
      </w:r>
      <w:r w:rsidRPr="003D122D">
        <w:rPr>
          <w:rFonts w:ascii="Baskerville Win95BT" w:hAnsi="Baskerville Win95BT"/>
          <w:lang w:val="en-US"/>
        </w:rPr>
        <w:t xml:space="preserve">, pl. </w:t>
      </w:r>
      <w:r w:rsidRPr="003D122D">
        <w:rPr>
          <w:rFonts w:ascii="Basker-Semitic" w:hAnsi="Basker-Semitic"/>
          <w:i/>
          <w:iCs/>
          <w:lang w:val="en-US"/>
        </w:rPr>
        <w:t>"</w:t>
      </w:r>
      <w:r w:rsidRPr="003D122D">
        <w:rPr>
          <w:rFonts w:ascii="Baskerville Win95BT" w:hAnsi="Baskerville Win95BT"/>
          <w:i/>
          <w:iCs/>
          <w:lang w:val="en-US"/>
        </w:rPr>
        <w:t>anó</w:t>
      </w:r>
      <w:r w:rsidRPr="003D122D">
        <w:rPr>
          <w:rFonts w:ascii="Basker-Semitic" w:hAnsi="Basker-Semitic"/>
          <w:i/>
          <w:iCs/>
          <w:lang w:val="en-US"/>
        </w:rPr>
        <w:t>£</w:t>
      </w:r>
      <w:r w:rsidRPr="003D122D">
        <w:rPr>
          <w:rFonts w:ascii="Baskerville Win95BT" w:hAnsi="Baskerville Win95BT"/>
          <w:i/>
          <w:iCs/>
          <w:lang w:val="en-US"/>
        </w:rPr>
        <w:t>hir</w:t>
      </w:r>
      <w:r w:rsidRPr="003D122D">
        <w:rPr>
          <w:rFonts w:ascii="Baskerville Win95BT" w:hAnsi="Baskerville Win95BT" w:cs="TITUS Cyberbit Basic"/>
          <w:iCs/>
          <w:lang w:val="en-US"/>
        </w:rPr>
        <w:t xml:space="preserve">) ‘anus’ </w:t>
      </w:r>
      <w:r w:rsidRPr="003D122D">
        <w:rPr>
          <w:rFonts w:ascii="Arabic Typesetting" w:hAnsi="Arabic Typesetting"/>
          <w:sz w:val="40"/>
          <w:rtl/>
          <w:lang w:val="en-US"/>
        </w:rPr>
        <w:t xml:space="preserve">دُبُر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عَنْقٞهٞر</w:t>
      </w:r>
    </w:p>
    <w:p w:rsidR="001B195D" w:rsidRPr="003D122D" w:rsidRDefault="001B195D" w:rsidP="00ED4096">
      <w:pPr>
        <w:jc w:val="both"/>
        <w:rPr>
          <w:rFonts w:ascii="Arabic Typesetting" w:hAnsi="Arabic Typesetting"/>
          <w:sz w:val="40"/>
          <w:lang w:val="en-US"/>
        </w:rPr>
      </w:pPr>
      <w:r w:rsidRPr="003D122D">
        <w:rPr>
          <w:rFonts w:ascii="Baskerville Win95BT" w:hAnsi="Baskerville Win95BT" w:cs="TITUS Cyberbit Basic"/>
          <w:iCs/>
          <w:lang w:val="en-US"/>
        </w:rPr>
        <w:t>sg. 30:5, 31:4</w:t>
      </w:r>
      <w:r>
        <w:rPr>
          <w:rFonts w:ascii="Baskerville Win95BT" w:hAnsi="Baskerville Win95BT" w:cs="TITUS Cyberbit Basic"/>
          <w:iCs/>
          <w:lang w:val="en-US"/>
        </w:rPr>
        <w:t>9.52</w:t>
      </w:r>
    </w:p>
    <w:p w:rsidR="001B195D" w:rsidRPr="003D122D" w:rsidRDefault="001B195D" w:rsidP="00A31F2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Simeone-Senelle–Lonnet 1991:1452 (cf. LS 66)</w:t>
      </w:r>
    </w:p>
    <w:p w:rsidR="001B195D" w:rsidRPr="003D122D" w:rsidRDefault="001B195D" w:rsidP="00A31F22">
      <w:pPr>
        <w:jc w:val="both"/>
        <w:rPr>
          <w:rFonts w:ascii="Baskerville Win95BT" w:hAnsi="Baskerville Win95BT"/>
          <w:b/>
          <w:i/>
          <w:lang w:val="en-US"/>
        </w:rPr>
      </w:pPr>
    </w:p>
    <w:p w:rsidR="001B195D" w:rsidRPr="003D122D" w:rsidRDefault="001B195D" w:rsidP="00175998">
      <w:pPr>
        <w:jc w:val="both"/>
        <w:rPr>
          <w:rFonts w:ascii="Arabic Typesetting" w:hAnsi="Arabic Typesetting"/>
          <w:sz w:val="40"/>
          <w:rtl/>
          <w:lang w:val="en-US"/>
        </w:rPr>
      </w:pPr>
      <w:r w:rsidRPr="003D122D">
        <w:rPr>
          <w:rFonts w:ascii="Baskerville Win95BT" w:hAnsi="Baskerville Win95BT" w:cs="TITUS Cyberbit Basic"/>
          <w:b/>
          <w:iCs/>
          <w:lang w:val="en-US"/>
        </w:rPr>
        <w:t>Q</w:t>
      </w:r>
      <w:r w:rsidRPr="003D122D">
        <w:rPr>
          <w:rFonts w:ascii="Basker-Semitic" w:hAnsi="Basker-Semitic"/>
          <w:b/>
          <w:i/>
          <w:iCs/>
          <w:lang w:val="en-US"/>
        </w:rPr>
        <w:t xml:space="preserve"> "</w:t>
      </w:r>
      <w:r w:rsidRPr="003D122D">
        <w:rPr>
          <w:rFonts w:ascii="Baskerville Win95BT" w:hAnsi="Baskerville Win95BT"/>
          <w:b/>
          <w:i/>
          <w:iCs/>
          <w:lang w:val="en-US"/>
        </w:rPr>
        <w:t>á</w:t>
      </w:r>
      <w:r w:rsidRPr="003D122D">
        <w:rPr>
          <w:rFonts w:ascii="Baskerville Cyr Win95BT" w:hAnsi="Baskerville Cyr Win95BT"/>
          <w:b/>
          <w:i/>
          <w:iCs/>
          <w:lang w:val="en-US"/>
        </w:rPr>
        <w:t>n</w:t>
      </w:r>
      <w:r w:rsidRPr="003D122D">
        <w:rPr>
          <w:rFonts w:ascii="Baskerville Win95BT" w:hAnsi="Baskerville Win95BT"/>
          <w:b/>
          <w:i/>
          <w:iCs/>
          <w:lang w:val="en-US"/>
        </w:rPr>
        <w:t>š</w:t>
      </w:r>
      <w:r w:rsidRPr="003D122D">
        <w:rPr>
          <w:rFonts w:ascii="Basker-Semitic" w:hAnsi="Basker-Semitic"/>
          <w:b/>
          <w:i/>
          <w:iCs/>
          <w:lang w:val="en-US"/>
        </w:rPr>
        <w:t>3</w:t>
      </w:r>
      <w:r w:rsidRPr="003D122D">
        <w:rPr>
          <w:rFonts w:ascii="Baskerville Cyr Win95BT" w:hAnsi="Baskerville Cyr Win95BT"/>
          <w:b/>
          <w:i/>
          <w:iCs/>
          <w:lang w:val="en-US"/>
        </w:rPr>
        <w:t>k</w:t>
      </w:r>
      <w:r w:rsidRPr="003D122D">
        <w:rPr>
          <w:rFonts w:ascii="Baskerville Cyr Win95BT" w:hAnsi="Baskerville Cyr Win95BT"/>
          <w:lang w:val="en-US"/>
        </w:rPr>
        <w:t xml:space="preserve"> (</w:t>
      </w:r>
      <w:r w:rsidRPr="003D122D">
        <w:rPr>
          <w:rFonts w:ascii="Baskerville Cyr Win95BT" w:hAnsi="Baskerville Cyr Win95BT"/>
          <w:i/>
          <w:iCs/>
          <w:lang w:val="en-US"/>
        </w:rPr>
        <w:t>y</w:t>
      </w:r>
      <w:r w:rsidRPr="003D122D">
        <w:rPr>
          <w:rFonts w:ascii="Basker-Semitic" w:hAnsi="Basker-Semitic"/>
          <w:i/>
          <w:iCs/>
          <w:lang w:val="en-US"/>
        </w:rPr>
        <w:t>3"</w:t>
      </w:r>
      <w:r w:rsidRPr="003D122D">
        <w:rPr>
          <w:rFonts w:ascii="Baskerville Win95BT" w:hAnsi="Baskerville Win95BT"/>
          <w:i/>
          <w:iCs/>
          <w:lang w:val="en-US"/>
        </w:rPr>
        <w:t>á</w:t>
      </w:r>
      <w:r w:rsidRPr="003D122D">
        <w:rPr>
          <w:rFonts w:ascii="Baskerville Cyr Win95BT" w:hAnsi="Baskerville Cyr Win95BT"/>
          <w:i/>
          <w:iCs/>
          <w:lang w:val="en-US"/>
        </w:rPr>
        <w:t>n</w:t>
      </w:r>
      <w:r w:rsidRPr="003D122D">
        <w:rPr>
          <w:rFonts w:ascii="Baskerville Win95BT" w:hAnsi="Baskerville Win95BT"/>
          <w:i/>
          <w:iCs/>
          <w:lang w:val="en-US"/>
        </w:rPr>
        <w:t>š</w:t>
      </w:r>
      <w:r w:rsidRPr="003D122D">
        <w:rPr>
          <w:rFonts w:ascii="Baskerville Cyr Win95BT" w:hAnsi="Baskerville Cyr Win95BT"/>
          <w:i/>
          <w:iCs/>
          <w:lang w:val="en-US"/>
        </w:rPr>
        <w:t>ok</w:t>
      </w:r>
      <w:r w:rsidRPr="003D122D">
        <w:rPr>
          <w:rFonts w:ascii="Baskerville Cyr Win95BT" w:hAnsi="Baskerville Cyr Win95BT"/>
          <w:iCs/>
          <w:lang w:val="en-US"/>
        </w:rPr>
        <w:t>/</w:t>
      </w:r>
      <w:r w:rsidRPr="003D122D">
        <w:rPr>
          <w:rFonts w:ascii="Baskerville Win95BT" w:hAnsi="Baskerville Win95BT"/>
          <w:i/>
          <w:iCs/>
          <w:lang w:val="en-US"/>
        </w:rPr>
        <w:t>ľi</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ville Cyr Win95BT" w:hAnsi="Baskerville Cyr Win95BT"/>
          <w:i/>
          <w:iCs/>
          <w:lang w:val="en-US"/>
        </w:rPr>
        <w:t>n</w:t>
      </w:r>
      <w:r w:rsidRPr="003D122D">
        <w:rPr>
          <w:rFonts w:ascii="Baskerville Win95BT" w:hAnsi="Baskerville Win95BT"/>
          <w:i/>
          <w:iCs/>
          <w:lang w:val="en-US"/>
        </w:rPr>
        <w:t>š</w:t>
      </w:r>
      <w:r>
        <w:rPr>
          <w:rFonts w:ascii="Basker-Semitic" w:hAnsi="Basker-Semitic"/>
          <w:i/>
          <w:iCs/>
          <w:lang w:val="en-US"/>
        </w:rPr>
        <w:t>5</w:t>
      </w:r>
      <w:r w:rsidRPr="003D122D">
        <w:rPr>
          <w:rFonts w:ascii="Baskerville Cyr Win95BT" w:hAnsi="Baskerville Cyr Win95BT"/>
          <w:i/>
          <w:iCs/>
          <w:lang w:val="en-US"/>
        </w:rPr>
        <w:t>k</w:t>
      </w:r>
      <w:r w:rsidRPr="003D122D">
        <w:rPr>
          <w:rFonts w:ascii="Baskerville Cyr Win95BT" w:hAnsi="Baskerville Cyr Win95BT"/>
          <w:lang w:val="en-US"/>
        </w:rPr>
        <w:t xml:space="preserve">) ‘to splash (intransitive)’ </w:t>
      </w:r>
      <w:r w:rsidRPr="003D122D">
        <w:rPr>
          <w:rFonts w:ascii="Arabic Typesetting" w:hAnsi="Arabic Typesetting"/>
          <w:sz w:val="40"/>
          <w:rtl/>
          <w:lang w:val="en-US"/>
        </w:rPr>
        <w:t xml:space="preserve">تدفّق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عَنْشٞك</w:t>
      </w:r>
    </w:p>
    <w:p w:rsidR="001B195D" w:rsidRPr="003D122D" w:rsidRDefault="001B195D" w:rsidP="00EE287D">
      <w:pPr>
        <w:jc w:val="both"/>
        <w:rPr>
          <w:rFonts w:ascii="Baskerville Cyr Win95BT" w:hAnsi="Baskerville Cyr Win95BT"/>
          <w:lang w:val="en-US"/>
        </w:rPr>
      </w:pPr>
      <w:r w:rsidRPr="003D122D">
        <w:rPr>
          <w:rFonts w:ascii="Baskerville Cyr Win95BT" w:hAnsi="Baskerville Cyr Win95BT"/>
          <w:iCs/>
          <w:lang w:val="en-US"/>
        </w:rPr>
        <w:t xml:space="preserve">Impf. 3 sg. m. </w:t>
      </w:r>
      <w:r w:rsidRPr="003D122D">
        <w:rPr>
          <w:rFonts w:ascii="Baskerville Cyr Win95BT" w:hAnsi="Baskerville Cyr Win95BT"/>
          <w:i/>
          <w:iCs/>
          <w:lang w:val="en-US"/>
        </w:rPr>
        <w:t>y</w:t>
      </w:r>
      <w:r w:rsidRPr="003D122D">
        <w:rPr>
          <w:rFonts w:ascii="Basker-Semitic" w:hAnsi="Basker-Semitic"/>
          <w:i/>
          <w:iCs/>
          <w:lang w:val="en-US"/>
        </w:rPr>
        <w:t>3"</w:t>
      </w:r>
      <w:r w:rsidRPr="003D122D">
        <w:rPr>
          <w:rFonts w:ascii="Baskerville Win95BT" w:hAnsi="Baskerville Win95BT"/>
          <w:i/>
          <w:iCs/>
          <w:lang w:val="en-US"/>
        </w:rPr>
        <w:t>á</w:t>
      </w:r>
      <w:r w:rsidRPr="003D122D">
        <w:rPr>
          <w:rFonts w:ascii="Baskerville Cyr Win95BT" w:hAnsi="Baskerville Cyr Win95BT"/>
          <w:i/>
          <w:iCs/>
          <w:lang w:val="en-US"/>
        </w:rPr>
        <w:t>n</w:t>
      </w:r>
      <w:r w:rsidRPr="003D122D">
        <w:rPr>
          <w:rFonts w:ascii="Baskerville Win95BT" w:hAnsi="Baskerville Win95BT"/>
          <w:i/>
          <w:iCs/>
          <w:lang w:val="en-US"/>
        </w:rPr>
        <w:t>š</w:t>
      </w:r>
      <w:r w:rsidRPr="003D122D">
        <w:rPr>
          <w:rFonts w:ascii="Baskerville Cyr Win95BT" w:hAnsi="Baskerville Cyr Win95BT"/>
          <w:i/>
          <w:iCs/>
          <w:lang w:val="en-US"/>
        </w:rPr>
        <w:t>ok</w:t>
      </w:r>
      <w:r w:rsidRPr="003D122D">
        <w:rPr>
          <w:rFonts w:ascii="Baskerville Cyr Win95BT" w:hAnsi="Baskerville Cyr Win95BT"/>
          <w:lang w:val="en-US"/>
        </w:rPr>
        <w:t xml:space="preserve"> (</w:t>
      </w:r>
      <w:r w:rsidRPr="003D122D">
        <w:rPr>
          <w:rFonts w:ascii="Baskerville Cyr Win95BT" w:hAnsi="Baskerville Cyr Win95BT"/>
          <w:i/>
          <w:iCs/>
          <w:lang w:val="en-US"/>
        </w:rPr>
        <w:t>17:13</w:t>
      </w:r>
      <w:r w:rsidRPr="003D122D">
        <w:rPr>
          <w:rFonts w:ascii="Baskerville Cyr Win95BT" w:hAnsi="Baskerville Cyr Win95BT"/>
          <w:lang w:val="en-US"/>
        </w:rPr>
        <w:t>)</w:t>
      </w:r>
    </w:p>
    <w:p w:rsidR="001B195D" w:rsidRDefault="001B195D" w:rsidP="00EE287D">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EE287D">
      <w:pPr>
        <w:jc w:val="both"/>
        <w:rPr>
          <w:rFonts w:ascii="Baskerville Win95BT" w:hAnsi="Baskerville Win95BT"/>
          <w:bCs/>
          <w:sz w:val="20"/>
          <w:szCs w:val="20"/>
          <w:lang w:val="en-US"/>
        </w:rPr>
      </w:pPr>
    </w:p>
    <w:p w:rsidR="001B195D" w:rsidRDefault="001B195D" w:rsidP="00C52B0C">
      <w:pPr>
        <w:jc w:val="both"/>
        <w:rPr>
          <w:rFonts w:ascii="Baskerville Win95BT" w:hAnsi="Baskerville Win95BT" w:cs="Charis SIL"/>
          <w:iCs/>
          <w:sz w:val="20"/>
          <w:szCs w:val="20"/>
          <w:lang w:val="en-US"/>
        </w:rPr>
      </w:pPr>
      <w:r>
        <w:rPr>
          <w:rFonts w:ascii="Baskerville Win95BT" w:hAnsi="Baskerville Win95BT" w:cs="Charis SIL"/>
          <w:i/>
          <w:sz w:val="20"/>
          <w:szCs w:val="20"/>
          <w:lang w:val="en-US"/>
        </w:rPr>
        <w:t>yá</w:t>
      </w:r>
      <w:r>
        <w:rPr>
          <w:rFonts w:ascii="Basker-Semitic" w:hAnsi="Basker-Semitic" w:cs="Charis SIL"/>
          <w:i/>
          <w:sz w:val="20"/>
          <w:szCs w:val="20"/>
          <w:lang w:val="en-US"/>
        </w:rPr>
        <w:t>"</w:t>
      </w:r>
      <w:r>
        <w:rPr>
          <w:rFonts w:ascii="Baskerville Win95BT" w:hAnsi="Baskerville Win95BT" w:cs="Charis SIL"/>
          <w:i/>
          <w:sz w:val="20"/>
          <w:szCs w:val="20"/>
          <w:lang w:val="en-US"/>
        </w:rPr>
        <w:t>ni</w:t>
      </w:r>
      <w:r>
        <w:rPr>
          <w:rFonts w:ascii="Baskerville Win95BT" w:hAnsi="Baskerville Win95BT" w:cs="Charis SIL"/>
          <w:iCs/>
          <w:sz w:val="20"/>
          <w:szCs w:val="20"/>
          <w:lang w:val="en-US"/>
        </w:rPr>
        <w:t xml:space="preserve"> ‘that is’: 25:7</w:t>
      </w:r>
    </w:p>
    <w:p w:rsidR="001B195D" w:rsidRDefault="001B195D" w:rsidP="00C52B0C">
      <w:pPr>
        <w:jc w:val="both"/>
        <w:rPr>
          <w:rFonts w:ascii="Baskerville Win95BT" w:hAnsi="Baskerville Win95BT" w:cs="Charis SIL"/>
          <w:iCs/>
          <w:sz w:val="20"/>
          <w:szCs w:val="20"/>
          <w:lang w:val="en-US"/>
        </w:rPr>
      </w:pPr>
    </w:p>
    <w:p w:rsidR="001B195D" w:rsidRPr="003D122D" w:rsidRDefault="001B195D" w:rsidP="00B1659D">
      <w:pPr>
        <w:jc w:val="both"/>
        <w:rPr>
          <w:rFonts w:ascii="Arabic Typesetting" w:hAnsi="Arabic Typesetting"/>
          <w:sz w:val="40"/>
          <w:rtl/>
          <w:lang w:val="en-US"/>
        </w:rPr>
      </w:pPr>
      <w:r w:rsidRPr="003D122D">
        <w:rPr>
          <w:rFonts w:ascii="Basker-Semitic" w:hAnsi="Basker-Semitic"/>
          <w:b/>
          <w:bCs/>
          <w:i/>
          <w:iCs/>
          <w:lang w:val="en-US"/>
        </w:rPr>
        <w:t>"</w:t>
      </w:r>
      <w:r w:rsidRPr="003D122D">
        <w:rPr>
          <w:rFonts w:ascii="Baskerville Win95BT" w:hAnsi="Baskerville Win95BT"/>
          <w:b/>
          <w:bCs/>
          <w:i/>
          <w:iCs/>
          <w:lang w:val="en-US"/>
        </w:rPr>
        <w:t xml:space="preserve">ar </w:t>
      </w:r>
      <w:r w:rsidRPr="003D122D">
        <w:rPr>
          <w:rFonts w:ascii="Baskerville Win95BT" w:hAnsi="Baskerville Win95BT"/>
          <w:lang w:val="en-US"/>
        </w:rPr>
        <w:t>‘but’</w:t>
      </w:r>
      <w:r w:rsidRPr="003D122D">
        <w:rPr>
          <w:rFonts w:ascii="Arabic Typesetting" w:hAnsi="Arabic Typesetting"/>
          <w:sz w:val="40"/>
          <w:rtl/>
          <w:lang w:val="en-US"/>
        </w:rPr>
        <w:t xml:space="preserve">لكنّ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عَار</w:t>
      </w:r>
      <w:r w:rsidRPr="003D122D">
        <w:rPr>
          <w:rFonts w:ascii="Arabic Typesetting" w:hAnsi="Arabic Typesetting"/>
          <w:sz w:val="40"/>
          <w:lang w:val="en-US"/>
        </w:rPr>
        <w:t xml:space="preserve"> </w:t>
      </w:r>
    </w:p>
    <w:p w:rsidR="001B195D" w:rsidRPr="003D122D" w:rsidRDefault="001B195D" w:rsidP="00B1659D">
      <w:pPr>
        <w:jc w:val="both"/>
        <w:rPr>
          <w:rFonts w:ascii="Arabic Typesetting" w:hAnsi="Arabic Typesetting"/>
          <w:sz w:val="40"/>
          <w:rtl/>
          <w:lang w:val="en-US"/>
        </w:rPr>
      </w:pPr>
      <w:r w:rsidRPr="003D122D">
        <w:rPr>
          <w:rFonts w:ascii="Baskerville Cyr Win95BT" w:hAnsi="Baskerville Cyr Win95BT"/>
          <w:iCs/>
          <w:lang w:val="en-US"/>
        </w:rPr>
        <w:t>14:1</w:t>
      </w:r>
    </w:p>
    <w:p w:rsidR="001B195D" w:rsidRPr="003D122D" w:rsidRDefault="001B195D" w:rsidP="00A31F22">
      <w:pPr>
        <w:jc w:val="both"/>
        <w:rPr>
          <w:rFonts w:ascii="Baskerville Win95BT" w:hAnsi="Baskerville Win95BT"/>
          <w:b/>
          <w:i/>
          <w:lang w:val="en-US"/>
        </w:rPr>
      </w:pPr>
      <w:r w:rsidRPr="003D122D">
        <w:rPr>
          <w:bCs/>
          <w:sz w:val="20"/>
          <w:szCs w:val="20"/>
          <w:lang w:val="en-US"/>
        </w:rPr>
        <w:t>●</w:t>
      </w:r>
      <w:r w:rsidRPr="003D122D">
        <w:rPr>
          <w:rFonts w:ascii="Baskerville Win95BT" w:hAnsi="Baskerville Win95BT"/>
          <w:bCs/>
          <w:sz w:val="20"/>
          <w:szCs w:val="20"/>
          <w:lang w:val="en-US"/>
        </w:rPr>
        <w:t xml:space="preserve"> LS 325</w:t>
      </w:r>
    </w:p>
    <w:p w:rsidR="001B195D" w:rsidRPr="003D122D" w:rsidRDefault="001B195D" w:rsidP="00EE287D">
      <w:pPr>
        <w:jc w:val="both"/>
        <w:rPr>
          <w:rFonts w:ascii="Basker-Semitic" w:hAnsi="Basker-Semitic"/>
          <w:b/>
          <w:i/>
          <w:iCs/>
          <w:lang w:val="en-US"/>
        </w:rPr>
      </w:pPr>
    </w:p>
    <w:p w:rsidR="001B195D" w:rsidRPr="003D122D" w:rsidRDefault="001B195D" w:rsidP="00EE287D">
      <w:pPr>
        <w:jc w:val="both"/>
        <w:rPr>
          <w:rFonts w:ascii="Arabic Typesetting" w:hAnsi="Arabic Typesetting"/>
          <w:sz w:val="40"/>
          <w:lang w:val="en-US"/>
        </w:rPr>
      </w:pPr>
      <w:r w:rsidRPr="003D122D">
        <w:rPr>
          <w:rFonts w:ascii="Basker-Semitic" w:hAnsi="Basker-Semitic"/>
          <w:b/>
          <w:i/>
          <w:iCs/>
          <w:lang w:val="en-US"/>
        </w:rPr>
        <w:t>"</w:t>
      </w:r>
      <w:r w:rsidRPr="003D122D">
        <w:rPr>
          <w:rFonts w:ascii="Baskerville Win95BT" w:hAnsi="Baskerville Win95BT"/>
          <w:b/>
          <w:i/>
          <w:iCs/>
          <w:lang w:val="en-US"/>
        </w:rPr>
        <w:t>úrri</w:t>
      </w:r>
      <w:r w:rsidRPr="003D122D">
        <w:rPr>
          <w:rFonts w:ascii="Baskerville Win95BT" w:hAnsi="Baskerville Win95BT"/>
          <w:b/>
          <w:lang w:val="en-US"/>
        </w:rPr>
        <w:t xml:space="preserve"> </w:t>
      </w:r>
      <w:r w:rsidRPr="003D122D">
        <w:rPr>
          <w:rFonts w:ascii="Baskerville Win95BT" w:hAnsi="Baskerville Win95BT"/>
          <w:lang w:val="en-US"/>
        </w:rPr>
        <w:t xml:space="preserve">‘male cat’ </w:t>
      </w:r>
      <w:r w:rsidRPr="003D122D">
        <w:rPr>
          <w:rFonts w:ascii="Arabic Typesetting" w:hAnsi="Arabic Typesetting"/>
          <w:b/>
          <w:bCs/>
          <w:sz w:val="40"/>
          <w:rtl/>
          <w:lang w:val="en-US"/>
        </w:rPr>
        <w:t>عُرِّي</w:t>
      </w:r>
      <w:r w:rsidRPr="003D122D">
        <w:rPr>
          <w:rFonts w:ascii="Arabic Typesetting" w:hAnsi="Arabic Typesetting"/>
          <w:sz w:val="40"/>
          <w:rtl/>
          <w:lang w:val="en-US"/>
        </w:rPr>
        <w:t xml:space="preserve">   هِرّ</w:t>
      </w:r>
    </w:p>
    <w:p w:rsidR="001B195D" w:rsidRPr="003D122D" w:rsidRDefault="001B195D" w:rsidP="00EE287D">
      <w:pPr>
        <w:jc w:val="both"/>
        <w:rPr>
          <w:rFonts w:ascii="Baskerville Win95BT" w:hAnsi="Baskerville Win95BT"/>
          <w:i/>
          <w:rtl/>
          <w:lang w:val="en-US"/>
        </w:rPr>
      </w:pPr>
      <w:r w:rsidRPr="003D122D">
        <w:rPr>
          <w:rFonts w:ascii="Baskerville Cyr Win95BT" w:hAnsi="Baskerville Cyr Win95BT"/>
          <w:i/>
          <w:lang w:val="en-US"/>
        </w:rPr>
        <w:t>24:22</w:t>
      </w:r>
    </w:p>
    <w:p w:rsidR="001B195D" w:rsidRPr="003D122D" w:rsidRDefault="001B195D" w:rsidP="00EE287D">
      <w:pPr>
        <w:jc w:val="both"/>
        <w:rPr>
          <w:rFonts w:ascii="Baskerville Win95BT" w:hAnsi="Baskerville Win95BT"/>
          <w:b/>
          <w:lang w:val="en-US"/>
        </w:rPr>
      </w:pPr>
      <w:r w:rsidRPr="003D122D">
        <w:rPr>
          <w:bCs/>
          <w:sz w:val="20"/>
          <w:szCs w:val="20"/>
          <w:lang w:val="en-US"/>
        </w:rPr>
        <w:t>●</w:t>
      </w:r>
      <w:r w:rsidRPr="003D122D">
        <w:rPr>
          <w:rFonts w:ascii="Baskerville Win95BT" w:hAnsi="Baskerville Win95BT"/>
          <w:bCs/>
          <w:sz w:val="20"/>
          <w:szCs w:val="20"/>
          <w:lang w:val="en-US"/>
        </w:rPr>
        <w:t xml:space="preserve"> Not in LS</w:t>
      </w:r>
      <w:r>
        <w:rPr>
          <w:rFonts w:ascii="Baskerville Win95BT" w:hAnsi="Baskerville Win95BT"/>
          <w:bCs/>
          <w:sz w:val="20"/>
          <w:szCs w:val="20"/>
          <w:lang w:val="en-US"/>
        </w:rPr>
        <w:t xml:space="preserve"> (cf. Jib. </w:t>
      </w:r>
      <w:r w:rsidRPr="00B02394">
        <w:rPr>
          <w:rFonts w:ascii="Basker-Semitic" w:hAnsi="Basker-Semitic"/>
          <w:bCs/>
          <w:i/>
          <w:iCs/>
          <w:sz w:val="20"/>
          <w:szCs w:val="20"/>
          <w:lang w:val="en-US"/>
        </w:rPr>
        <w:t>"</w:t>
      </w:r>
      <w:r w:rsidRPr="00B02394">
        <w:rPr>
          <w:rFonts w:ascii="Baskerville Win95BT" w:hAnsi="Baskerville Win95BT"/>
          <w:bCs/>
          <w:i/>
          <w:iCs/>
          <w:sz w:val="20"/>
          <w:szCs w:val="20"/>
          <w:lang w:val="en-US"/>
        </w:rPr>
        <w:t>éri</w:t>
      </w:r>
      <w:r>
        <w:rPr>
          <w:rFonts w:ascii="Baskerville Win95BT" w:hAnsi="Baskerville Win95BT"/>
          <w:bCs/>
          <w:sz w:val="20"/>
          <w:szCs w:val="20"/>
          <w:lang w:val="en-US"/>
        </w:rPr>
        <w:t xml:space="preserve"> ‘tom-cat,’ JL 15)</w:t>
      </w:r>
    </w:p>
    <w:p w:rsidR="001B195D" w:rsidRPr="003D122D" w:rsidRDefault="001B195D" w:rsidP="00EE287D">
      <w:pPr>
        <w:jc w:val="both"/>
        <w:rPr>
          <w:rFonts w:ascii="Baskerville Win95BT" w:hAnsi="Baskerville Win95BT"/>
          <w:lang w:val="en-US"/>
        </w:rPr>
      </w:pPr>
    </w:p>
    <w:p w:rsidR="001B195D" w:rsidRPr="003D122D" w:rsidRDefault="001B195D" w:rsidP="00745FC5">
      <w:pPr>
        <w:jc w:val="both"/>
        <w:rPr>
          <w:rFonts w:ascii="Arabic Typesetting" w:hAnsi="Arabic Typesetting"/>
          <w:sz w:val="40"/>
          <w:rtl/>
          <w:lang w:val="en-US"/>
        </w:rPr>
      </w:pPr>
      <w:r w:rsidRPr="003D122D">
        <w:rPr>
          <w:rFonts w:ascii="Basker-Semitic" w:hAnsi="Basker-Semitic" w:cs="Charis SIL"/>
          <w:b/>
          <w:bCs/>
          <w:i/>
          <w:lang w:val="en-US"/>
        </w:rPr>
        <w:t>"</w:t>
      </w:r>
      <w:r w:rsidRPr="003D122D">
        <w:rPr>
          <w:rFonts w:ascii="Baskerville Win95BT" w:hAnsi="Baskerville Win95BT" w:cs="Charis SIL"/>
          <w:b/>
          <w:bCs/>
          <w:i/>
          <w:lang w:val="en-US"/>
        </w:rPr>
        <w:t>érob</w:t>
      </w:r>
      <w:r w:rsidRPr="003D122D">
        <w:rPr>
          <w:lang w:val="en-US"/>
        </w:rPr>
        <w:t xml:space="preserve"> (</w:t>
      </w:r>
      <w:r w:rsidRPr="003D122D">
        <w:rPr>
          <w:i/>
          <w:iCs/>
          <w:lang w:val="en-US"/>
        </w:rPr>
        <w:t>y</w:t>
      </w:r>
      <w:r w:rsidRPr="003D122D">
        <w:rPr>
          <w:rFonts w:ascii="Basker-Semitic" w:hAnsi="Basker-Semitic"/>
          <w:i/>
          <w:iCs/>
          <w:lang w:val="en-US"/>
        </w:rPr>
        <w:t>3"</w:t>
      </w:r>
      <w:r w:rsidRPr="003D122D">
        <w:rPr>
          <w:rFonts w:ascii="Baskerville Win95BT" w:hAnsi="Baskerville Win95BT"/>
          <w:i/>
          <w:iCs/>
          <w:lang w:val="en-US"/>
        </w:rPr>
        <w:t>ór</w:t>
      </w:r>
      <w:r w:rsidRPr="003D122D">
        <w:rPr>
          <w:rFonts w:ascii="Basker-Semitic" w:hAnsi="Basker-Semitic"/>
          <w:i/>
          <w:iCs/>
          <w:lang w:val="en-US"/>
        </w:rPr>
        <w:t>3</w:t>
      </w:r>
      <w:r w:rsidRPr="003D122D">
        <w:rPr>
          <w:rFonts w:ascii="Baskerville Win95BT" w:hAnsi="Baskerville Win95BT"/>
          <w:i/>
          <w:iCs/>
          <w:lang w:val="en-US"/>
        </w:rPr>
        <w:t>b</w:t>
      </w:r>
      <w:r w:rsidRPr="003D122D">
        <w:rPr>
          <w:rFonts w:ascii="Baskerville Win95BT" w:hAnsi="Baskerville Win95BT"/>
          <w:lang w:val="en-US"/>
        </w:rPr>
        <w:t>/</w:t>
      </w:r>
      <w:r w:rsidRPr="003D122D">
        <w:rPr>
          <w:rFonts w:ascii="Baskerville Win95BT" w:hAnsi="Baskerville Win95BT"/>
          <w:i/>
          <w:iCs/>
          <w:lang w:val="en-US"/>
        </w:rPr>
        <w:t>ľa</w:t>
      </w:r>
      <w:r w:rsidRPr="003D122D">
        <w:rPr>
          <w:rFonts w:ascii="Basker-Semitic" w:hAnsi="Basker-Semitic"/>
          <w:i/>
          <w:iCs/>
          <w:lang w:val="en-US"/>
        </w:rPr>
        <w:t>"</w:t>
      </w:r>
      <w:r w:rsidRPr="003D122D">
        <w:rPr>
          <w:rFonts w:ascii="Baskerville Win95BT" w:hAnsi="Baskerville Win95BT"/>
          <w:i/>
          <w:iCs/>
          <w:lang w:val="en-US"/>
        </w:rPr>
        <w:t>r</w:t>
      </w:r>
      <w:r w:rsidRPr="003D122D">
        <w:rPr>
          <w:rFonts w:ascii="Basker-Semitic" w:hAnsi="Basker-Semitic"/>
          <w:i/>
          <w:iCs/>
          <w:lang w:val="en-US"/>
        </w:rPr>
        <w:t>6</w:t>
      </w:r>
      <w:r w:rsidRPr="003D122D">
        <w:rPr>
          <w:rFonts w:ascii="Baskerville Win95BT" w:hAnsi="Baskerville Win95BT"/>
          <w:i/>
          <w:iCs/>
          <w:lang w:val="en-US"/>
        </w:rPr>
        <w:t>b</w:t>
      </w:r>
      <w:r w:rsidRPr="003D122D">
        <w:rPr>
          <w:rFonts w:ascii="Baskerville Win95BT" w:hAnsi="Baskerville Win95BT"/>
          <w:lang w:val="en-US"/>
        </w:rPr>
        <w:t xml:space="preserve">) ‘to know’ </w:t>
      </w:r>
      <w:r w:rsidRPr="003D122D">
        <w:rPr>
          <w:rFonts w:ascii="Arabic Typesetting" w:hAnsi="Arabic Typesetting"/>
          <w:b/>
          <w:bCs/>
          <w:sz w:val="40"/>
          <w:rtl/>
          <w:lang w:val="en-US"/>
        </w:rPr>
        <w:t>عٞارُب</w:t>
      </w:r>
      <w:r w:rsidRPr="003D122D">
        <w:rPr>
          <w:rFonts w:ascii="Arabic Typesetting" w:hAnsi="Arabic Typesetting"/>
          <w:sz w:val="40"/>
          <w:rtl/>
          <w:lang w:val="en-US"/>
        </w:rPr>
        <w:t xml:space="preserve">   عَلِمَ</w:t>
      </w:r>
    </w:p>
    <w:p w:rsidR="001B195D" w:rsidRPr="003D122D" w:rsidRDefault="001B195D" w:rsidP="00191FF0">
      <w:pPr>
        <w:jc w:val="both"/>
        <w:rPr>
          <w:rFonts w:ascii="Baskerville Win95BT" w:hAnsi="Baskerville Win95BT"/>
          <w:lang w:val="en-US"/>
        </w:rPr>
      </w:pPr>
      <w:r w:rsidRPr="003D122D">
        <w:rPr>
          <w:rFonts w:ascii="Baskerville Win95BT" w:hAnsi="Baskerville Win95BT"/>
          <w:lang w:val="en-US"/>
        </w:rPr>
        <w:t>Pf. 3 sg. m.</w:t>
      </w:r>
      <w:r w:rsidRPr="003D122D">
        <w:rPr>
          <w:rFonts w:ascii="Basker-Semitic" w:hAnsi="Basker-Semitic" w:cs="Charis SIL"/>
          <w:i/>
          <w:lang w:val="en-US"/>
        </w:rPr>
        <w:t xml:space="preserve"> "</w:t>
      </w:r>
      <w:r w:rsidRPr="003D122D">
        <w:rPr>
          <w:rFonts w:ascii="Baskerville Win95BT" w:hAnsi="Baskerville Win95BT" w:cs="Charis SIL"/>
          <w:i/>
          <w:lang w:val="en-US"/>
        </w:rPr>
        <w:t xml:space="preserve">érob </w:t>
      </w:r>
      <w:r w:rsidRPr="003D122D">
        <w:rPr>
          <w:rFonts w:ascii="Baskerville Win95BT" w:hAnsi="Baskerville Win95BT" w:cs="Charis SIL"/>
          <w:lang w:val="en-US"/>
        </w:rPr>
        <w:t>(</w:t>
      </w:r>
      <w:r>
        <w:rPr>
          <w:rFonts w:ascii="Baskerville Win95BT" w:hAnsi="Baskerville Win95BT" w:cs="Charis SIL"/>
          <w:lang w:val="en-US"/>
        </w:rPr>
        <w:t xml:space="preserve">2.53, </w:t>
      </w:r>
      <w:r w:rsidRPr="003D122D">
        <w:rPr>
          <w:rFonts w:ascii="Baskerville Win95BT" w:hAnsi="Baskerville Win95BT" w:cs="Charis SIL"/>
          <w:lang w:val="en-US"/>
        </w:rPr>
        <w:t xml:space="preserve">4:21, </w:t>
      </w:r>
      <w:r w:rsidRPr="003D122D">
        <w:rPr>
          <w:rFonts w:ascii="Baskerville Win95BT" w:hAnsi="Baskerville Win95BT" w:cs="Charis SIL"/>
          <w:i/>
          <w:iCs/>
          <w:lang w:val="en-US"/>
        </w:rPr>
        <w:t>6:45</w:t>
      </w:r>
      <w:r w:rsidRPr="003D122D">
        <w:rPr>
          <w:rFonts w:ascii="Baskerville Win95BT" w:hAnsi="Baskerville Win95BT" w:cs="Charis SIL"/>
          <w:lang w:val="en-US"/>
        </w:rPr>
        <w:t>, 25:81, 27:17, 28:7, 29:18.25)</w:t>
      </w:r>
      <w:r w:rsidRPr="003D122D">
        <w:rPr>
          <w:rFonts w:ascii="Baskerville Win95BT" w:hAnsi="Baskerville Win95BT" w:cs="Charis SIL"/>
          <w:iCs/>
          <w:lang w:val="en-US"/>
        </w:rPr>
        <w:t xml:space="preserve">, f. </w:t>
      </w:r>
      <w:r w:rsidRPr="003D122D">
        <w:rPr>
          <w:rFonts w:ascii="Basker-Semitic" w:hAnsi="Basker-Semitic" w:cs="Charis SIL"/>
          <w:i/>
          <w:lang w:val="en-US"/>
        </w:rPr>
        <w:t>"3</w:t>
      </w:r>
      <w:r w:rsidRPr="003D122D">
        <w:rPr>
          <w:i/>
          <w:lang w:val="en-US"/>
        </w:rPr>
        <w:t>r</w:t>
      </w:r>
      <w:r w:rsidRPr="003D122D">
        <w:rPr>
          <w:rFonts w:ascii="Basker-Semitic" w:hAnsi="Basker-Semitic"/>
          <w:i/>
          <w:lang w:val="en-US"/>
        </w:rPr>
        <w:t>6</w:t>
      </w:r>
      <w:r w:rsidRPr="003D122D">
        <w:rPr>
          <w:rFonts w:ascii="Baskerville Win95BT" w:hAnsi="Baskerville Win95BT"/>
          <w:i/>
          <w:lang w:val="en-US"/>
        </w:rPr>
        <w:t xml:space="preserve">bo </w:t>
      </w:r>
      <w:r w:rsidRPr="003D122D">
        <w:rPr>
          <w:rFonts w:ascii="Baskerville Win95BT" w:hAnsi="Baskerville Win95BT"/>
          <w:lang w:val="en-US"/>
        </w:rPr>
        <w:t>(32:2)</w:t>
      </w:r>
      <w:r w:rsidRPr="003D122D">
        <w:rPr>
          <w:rFonts w:ascii="Baskerville Win95BT" w:hAnsi="Baskerville Win95BT" w:cs="Charis SIL"/>
          <w:lang w:val="en-US"/>
        </w:rPr>
        <w:t xml:space="preserve">, du. m. </w:t>
      </w:r>
      <w:r w:rsidRPr="003D122D">
        <w:rPr>
          <w:rFonts w:ascii="Basker-Semitic" w:hAnsi="Basker-Semitic" w:cs="Charis SIL"/>
          <w:i/>
          <w:lang w:val="en-US"/>
        </w:rPr>
        <w:t>"3</w:t>
      </w:r>
      <w:r w:rsidRPr="003D122D">
        <w:rPr>
          <w:i/>
          <w:lang w:val="en-US"/>
        </w:rPr>
        <w:t>r</w:t>
      </w:r>
      <w:r w:rsidRPr="003D122D">
        <w:rPr>
          <w:rFonts w:ascii="Basker-Semitic" w:hAnsi="Basker-Semitic"/>
          <w:i/>
          <w:lang w:val="en-US"/>
        </w:rPr>
        <w:t>6</w:t>
      </w:r>
      <w:r w:rsidRPr="003D122D">
        <w:rPr>
          <w:rFonts w:ascii="Baskerville Win95BT" w:hAnsi="Baskerville Win95BT"/>
          <w:i/>
          <w:lang w:val="en-US"/>
        </w:rPr>
        <w:t>bo</w:t>
      </w:r>
      <w:r w:rsidRPr="003D122D">
        <w:rPr>
          <w:rFonts w:ascii="Baskerville Win95BT" w:hAnsi="Baskerville Win95BT" w:cs="Charis SIL"/>
          <w:lang w:val="en-US"/>
        </w:rPr>
        <w:t xml:space="preserve"> (22:35), </w:t>
      </w:r>
      <w:r w:rsidRPr="003D122D">
        <w:rPr>
          <w:rFonts w:ascii="Baskerville Win95BT" w:hAnsi="Baskerville Win95BT" w:cs="Charis SIL"/>
          <w:iCs/>
          <w:lang w:val="en-US"/>
        </w:rPr>
        <w:t xml:space="preserve">2 sg. m. </w:t>
      </w:r>
      <w:r w:rsidRPr="003D122D">
        <w:rPr>
          <w:rFonts w:ascii="Basker-Semitic" w:hAnsi="Basker-Semitic" w:cs="Charis SIL"/>
          <w:i/>
          <w:iCs/>
          <w:lang w:val="en-US"/>
        </w:rPr>
        <w:t>"</w:t>
      </w:r>
      <w:r w:rsidRPr="003D122D">
        <w:rPr>
          <w:rFonts w:ascii="Baskerville Win95BT" w:hAnsi="Baskerville Win95BT" w:cs="Charis SIL"/>
          <w:i/>
          <w:iCs/>
          <w:lang w:val="en-US"/>
        </w:rPr>
        <w:t xml:space="preserve">érobk </w:t>
      </w:r>
      <w:r w:rsidRPr="003D122D">
        <w:rPr>
          <w:rFonts w:ascii="Baskerville Win95BT" w:hAnsi="Baskerville Win95BT" w:cs="Charis SIL"/>
          <w:iCs/>
          <w:lang w:val="en-US"/>
        </w:rPr>
        <w:t>(</w:t>
      </w:r>
      <w:r w:rsidRPr="003D122D">
        <w:rPr>
          <w:rFonts w:ascii="Baskerville Win95BT" w:hAnsi="Baskerville Win95BT" w:cs="Charis SIL"/>
          <w:i/>
          <w:iCs/>
          <w:lang w:val="en-US"/>
        </w:rPr>
        <w:t>2:22</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10:6</w:t>
      </w:r>
      <w:r w:rsidRPr="003D122D">
        <w:rPr>
          <w:rFonts w:ascii="Baskerville Win95BT" w:hAnsi="Baskerville Win95BT" w:cs="Charis SIL"/>
          <w:lang w:val="en-US"/>
        </w:rPr>
        <w:t>, 18:7.44</w:t>
      </w:r>
      <w:r w:rsidRPr="003D122D">
        <w:rPr>
          <w:rFonts w:ascii="Baskerville Win95BT" w:hAnsi="Baskerville Win95BT" w:cs="Charis SIL"/>
          <w:iCs/>
          <w:lang w:val="en-US"/>
        </w:rPr>
        <w:t xml:space="preserve">), f. </w:t>
      </w:r>
      <w:r w:rsidRPr="003D122D">
        <w:rPr>
          <w:rFonts w:ascii="Basker-Semitic" w:hAnsi="Basker-Semitic"/>
          <w:i/>
          <w:lang w:val="en-US"/>
        </w:rPr>
        <w:t>"</w:t>
      </w:r>
      <w:r w:rsidRPr="003D122D">
        <w:rPr>
          <w:rFonts w:ascii="Baskerville Win95BT" w:hAnsi="Baskerville Win95BT"/>
          <w:i/>
          <w:lang w:val="en-US"/>
        </w:rPr>
        <w:t xml:space="preserve">érobš </w:t>
      </w:r>
      <w:r w:rsidRPr="003D122D">
        <w:rPr>
          <w:rFonts w:ascii="Baskerville Win95BT" w:hAnsi="Baskerville Win95BT"/>
          <w:lang w:val="en-US"/>
        </w:rPr>
        <w:t xml:space="preserve">(17:82), </w:t>
      </w:r>
      <w:r w:rsidRPr="003D122D">
        <w:rPr>
          <w:rFonts w:ascii="Baskerville Win95BT" w:hAnsi="Baskerville Win95BT" w:cs="Charis SIL"/>
          <w:iCs/>
          <w:lang w:val="en-US"/>
        </w:rPr>
        <w:t>1 sg.</w:t>
      </w:r>
      <w:r w:rsidRPr="003D122D">
        <w:rPr>
          <w:rFonts w:ascii="Baskerville Win95BT" w:hAnsi="Baskerville Win95BT" w:cs="Charis SIL"/>
          <w:lang w:val="en-US"/>
        </w:rPr>
        <w:t xml:space="preserve"> </w:t>
      </w:r>
      <w:r w:rsidRPr="003D122D">
        <w:rPr>
          <w:rFonts w:ascii="Basker-Semitic" w:hAnsi="Basker-Semitic" w:cs="Charis SIL"/>
          <w:i/>
          <w:iCs/>
          <w:lang w:val="en-US"/>
        </w:rPr>
        <w:t>"</w:t>
      </w:r>
      <w:r w:rsidRPr="003D122D">
        <w:rPr>
          <w:rFonts w:ascii="Baskerville Win95BT" w:hAnsi="Baskerville Win95BT" w:cs="Charis SIL"/>
          <w:i/>
          <w:iCs/>
          <w:lang w:val="en-US"/>
        </w:rPr>
        <w:t xml:space="preserve">érobk </w:t>
      </w:r>
      <w:r w:rsidRPr="003D122D">
        <w:rPr>
          <w:rFonts w:ascii="Baskerville Win95BT" w:hAnsi="Baskerville Win95BT" w:cs="Charis SIL"/>
          <w:iCs/>
          <w:lang w:val="en-US"/>
        </w:rPr>
        <w:t>(</w:t>
      </w:r>
      <w:r w:rsidRPr="003D122D">
        <w:rPr>
          <w:rFonts w:ascii="Baskerville Win95BT" w:hAnsi="Baskerville Win95BT" w:cs="Charis SIL"/>
          <w:i/>
          <w:iCs/>
          <w:lang w:val="en-US"/>
        </w:rPr>
        <w:t>2:22</w:t>
      </w:r>
      <w:r w:rsidRPr="003D122D">
        <w:rPr>
          <w:rFonts w:ascii="Baskerville Win95BT" w:hAnsi="Baskerville Win95BT" w:cs="Charis SIL"/>
          <w:iCs/>
          <w:lang w:val="en-US"/>
        </w:rPr>
        <w:t xml:space="preserve">, 5:19, 17:20.82, </w:t>
      </w:r>
      <w:r w:rsidRPr="003D122D">
        <w:rPr>
          <w:rFonts w:ascii="Baskerville Win95BT" w:hAnsi="Baskerville Win95BT" w:cs="Charis SIL"/>
          <w:i/>
          <w:iCs/>
          <w:lang w:val="en-US"/>
        </w:rPr>
        <w:t>18:43</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30:33</w:t>
      </w:r>
      <w:r w:rsidRPr="003D122D">
        <w:rPr>
          <w:rFonts w:ascii="Baskerville Win95BT" w:hAnsi="Baskerville Win95BT" w:cs="Charis SIL"/>
          <w:lang w:val="en-US"/>
        </w:rPr>
        <w:t xml:space="preserve">, </w:t>
      </w:r>
      <w:r w:rsidRPr="003D122D">
        <w:rPr>
          <w:rFonts w:ascii="Baskerville Win95BT" w:hAnsi="Baskerville Win95BT" w:cs="Charis SIL"/>
          <w:i/>
          <w:lang w:val="en-US"/>
        </w:rPr>
        <w:t>31:5</w:t>
      </w:r>
      <w:r>
        <w:rPr>
          <w:rFonts w:ascii="Baskerville Win95BT" w:hAnsi="Baskerville Win95BT" w:cs="Charis SIL"/>
          <w:i/>
          <w:lang w:val="en-US"/>
        </w:rPr>
        <w:t>3</w:t>
      </w:r>
      <w:r w:rsidRPr="003D122D">
        <w:rPr>
          <w:rFonts w:ascii="Baskerville Win95BT" w:hAnsi="Baskerville Win95BT" w:cs="Charis SIL"/>
          <w:iCs/>
          <w:lang w:val="en-US"/>
        </w:rPr>
        <w:t>)</w:t>
      </w:r>
      <w:r w:rsidRPr="003D122D">
        <w:rPr>
          <w:rFonts w:ascii="Baskerville Win95BT" w:hAnsi="Baskerville Win95BT" w:cs="Charis SIL"/>
          <w:lang w:val="en-US"/>
        </w:rPr>
        <w:t xml:space="preserve">, 3 sg. m. + suff. 3 sg. f. </w:t>
      </w:r>
      <w:r w:rsidRPr="003D122D">
        <w:rPr>
          <w:rFonts w:ascii="Basker-Semitic" w:hAnsi="Basker-Semitic"/>
          <w:i/>
          <w:iCs/>
          <w:lang w:val="en-US"/>
        </w:rPr>
        <w:t>"3</w:t>
      </w:r>
      <w:r w:rsidRPr="003D122D">
        <w:rPr>
          <w:rFonts w:ascii="Baskerville Win95BT" w:hAnsi="Baskerville Win95BT"/>
          <w:i/>
          <w:iCs/>
          <w:lang w:val="en-US"/>
        </w:rPr>
        <w:t>r</w:t>
      </w:r>
      <w:r w:rsidRPr="003D122D">
        <w:rPr>
          <w:rFonts w:ascii="Basker-Semitic" w:hAnsi="Basker-Semitic"/>
          <w:i/>
          <w:iCs/>
          <w:lang w:val="en-US"/>
        </w:rPr>
        <w:t>6</w:t>
      </w:r>
      <w:r w:rsidRPr="003D122D">
        <w:rPr>
          <w:rFonts w:ascii="Baskerville Win95BT" w:hAnsi="Baskerville Win95BT"/>
          <w:i/>
          <w:iCs/>
          <w:lang w:val="en-US"/>
        </w:rPr>
        <w:t>b</w:t>
      </w:r>
      <w:r w:rsidRPr="003D122D">
        <w:rPr>
          <w:rFonts w:ascii="Basker-Semitic" w:hAnsi="Basker-Semitic"/>
          <w:i/>
          <w:iCs/>
          <w:lang w:val="en-US"/>
        </w:rPr>
        <w:t>3</w:t>
      </w:r>
      <w:r w:rsidRPr="003D122D">
        <w:rPr>
          <w:rFonts w:ascii="Baskerville Win95BT" w:hAnsi="Baskerville Win95BT"/>
          <w:i/>
          <w:iCs/>
          <w:lang w:val="en-US"/>
        </w:rPr>
        <w:t>s</w:t>
      </w:r>
      <w:r>
        <w:rPr>
          <w:rFonts w:ascii="Baskerville Win95BT" w:hAnsi="Baskerville Win95BT"/>
          <w:lang w:val="en-US"/>
        </w:rPr>
        <w:t xml:space="preserve"> (</w:t>
      </w:r>
      <w:r w:rsidRPr="001B54B4">
        <w:rPr>
          <w:rFonts w:ascii="Baskerville Win95BT" w:hAnsi="Baskerville Win95BT"/>
          <w:i/>
          <w:lang w:val="en-US"/>
        </w:rPr>
        <w:t>2:51</w:t>
      </w:r>
      <w:r>
        <w:rPr>
          <w:rFonts w:ascii="Baskerville Win95BT" w:hAnsi="Baskerville Win95BT"/>
          <w:lang w:val="en-US"/>
        </w:rPr>
        <w:t>),</w:t>
      </w:r>
      <w:r w:rsidRPr="003D122D">
        <w:rPr>
          <w:rFonts w:ascii="Baskerville Win95BT" w:hAnsi="Baskerville Win95BT"/>
          <w:lang w:val="en-US"/>
        </w:rPr>
        <w:t xml:space="preserve"> 3 sg. m. + suff. 3 du.</w:t>
      </w:r>
      <w:r w:rsidRPr="003D122D">
        <w:rPr>
          <w:rFonts w:ascii="Baskerville Win95BT" w:hAnsi="Baskerville Win95BT"/>
          <w:i/>
          <w:iCs/>
          <w:lang w:val="en-US"/>
        </w:rPr>
        <w:t xml:space="preserve"> </w:t>
      </w:r>
      <w:r w:rsidRPr="003D122D">
        <w:rPr>
          <w:rFonts w:ascii="Basker-Semitic" w:hAnsi="Basker-Semitic"/>
          <w:i/>
          <w:iCs/>
          <w:lang w:val="en-US"/>
        </w:rPr>
        <w:t>"3</w:t>
      </w:r>
      <w:r w:rsidRPr="003D122D">
        <w:rPr>
          <w:rFonts w:ascii="Baskerville Win95BT" w:hAnsi="Baskerville Win95BT"/>
          <w:i/>
          <w:iCs/>
          <w:lang w:val="en-US"/>
        </w:rPr>
        <w:t>r</w:t>
      </w:r>
      <w:r w:rsidRPr="003D122D">
        <w:rPr>
          <w:rFonts w:ascii="Basker-Semitic" w:hAnsi="Basker-Semitic"/>
          <w:i/>
          <w:iCs/>
          <w:lang w:val="en-US"/>
        </w:rPr>
        <w:t>5</w:t>
      </w:r>
      <w:r w:rsidRPr="003D122D">
        <w:rPr>
          <w:rFonts w:ascii="Baskerville Win95BT" w:hAnsi="Baskerville Win95BT"/>
          <w:i/>
          <w:iCs/>
          <w:lang w:val="en-US"/>
        </w:rPr>
        <w:t>b</w:t>
      </w:r>
      <w:r w:rsidRPr="003D122D">
        <w:rPr>
          <w:rFonts w:ascii="Basker-Semitic" w:hAnsi="Basker-Semitic"/>
          <w:i/>
          <w:iCs/>
          <w:lang w:val="en-US"/>
        </w:rPr>
        <w:t>4</w:t>
      </w:r>
      <w:r w:rsidRPr="003D122D">
        <w:rPr>
          <w:rFonts w:ascii="Baskerville Win95BT" w:hAnsi="Baskerville Win95BT"/>
          <w:i/>
          <w:iCs/>
          <w:lang w:val="en-US"/>
        </w:rPr>
        <w:t>yhi</w:t>
      </w:r>
      <w:r w:rsidRPr="003D122D">
        <w:rPr>
          <w:rFonts w:ascii="Baskerville Win95BT" w:hAnsi="Baskerville Win95BT"/>
          <w:lang w:val="en-US"/>
        </w:rPr>
        <w:t xml:space="preserve"> (4:16)</w:t>
      </w:r>
    </w:p>
    <w:p w:rsidR="001B195D" w:rsidRPr="003D122D" w:rsidRDefault="001B195D" w:rsidP="00D8340E">
      <w:pPr>
        <w:pStyle w:val="4"/>
        <w:spacing w:after="0" w:line="240" w:lineRule="auto"/>
        <w:ind w:left="0"/>
        <w:jc w:val="both"/>
        <w:rPr>
          <w:rFonts w:ascii="Baskerville Win95BT" w:hAnsi="Baskerville Win95BT"/>
          <w:sz w:val="24"/>
          <w:szCs w:val="24"/>
          <w:lang w:val="en-US"/>
        </w:rPr>
      </w:pPr>
      <w:r w:rsidRPr="003D122D">
        <w:rPr>
          <w:rFonts w:ascii="Baskerville Win95BT" w:hAnsi="Baskerville Win95BT"/>
          <w:iCs/>
          <w:sz w:val="24"/>
          <w:szCs w:val="24"/>
          <w:lang w:val="en-US"/>
        </w:rPr>
        <w:t xml:space="preserve">Impf. 1 sg. </w:t>
      </w:r>
      <w:r w:rsidRPr="003D122D">
        <w:rPr>
          <w:rFonts w:ascii="Baskerville Win95BT" w:hAnsi="Baskerville Win95BT"/>
          <w:i/>
          <w:sz w:val="24"/>
          <w:szCs w:val="24"/>
          <w:lang w:val="en-US"/>
        </w:rPr>
        <w:t>o</w:t>
      </w:r>
      <w:r w:rsidRPr="003D122D">
        <w:rPr>
          <w:rFonts w:ascii="Basker-Semitic" w:hAnsi="Basker-Semitic"/>
          <w:i/>
          <w:iCs/>
          <w:sz w:val="24"/>
          <w:szCs w:val="24"/>
          <w:lang w:val="en-US"/>
        </w:rPr>
        <w:t>"</w:t>
      </w:r>
      <w:r w:rsidRPr="003D122D">
        <w:rPr>
          <w:rFonts w:ascii="Baskerville Win95BT" w:hAnsi="Baskerville Win95BT"/>
          <w:i/>
          <w:iCs/>
          <w:sz w:val="24"/>
          <w:szCs w:val="24"/>
          <w:lang w:val="en-US"/>
        </w:rPr>
        <w:t>ór</w:t>
      </w:r>
      <w:r w:rsidRPr="003D122D">
        <w:rPr>
          <w:rFonts w:ascii="Basker-Semitic" w:hAnsi="Basker-Semitic"/>
          <w:i/>
          <w:iCs/>
          <w:sz w:val="24"/>
          <w:szCs w:val="24"/>
          <w:lang w:val="en-US"/>
        </w:rPr>
        <w:t>3</w:t>
      </w:r>
      <w:r w:rsidRPr="003D122D">
        <w:rPr>
          <w:rFonts w:ascii="Baskerville Win95BT" w:hAnsi="Baskerville Win95BT"/>
          <w:i/>
          <w:iCs/>
          <w:sz w:val="24"/>
          <w:szCs w:val="24"/>
          <w:lang w:val="en-US"/>
        </w:rPr>
        <w:t>b</w:t>
      </w:r>
      <w:r w:rsidRPr="003D122D">
        <w:rPr>
          <w:rFonts w:ascii="Baskerville Win95BT" w:hAnsi="Baskerville Win95BT"/>
          <w:iCs/>
          <w:sz w:val="24"/>
          <w:szCs w:val="24"/>
          <w:lang w:val="en-US"/>
        </w:rPr>
        <w:t xml:space="preserve"> (</w:t>
      </w:r>
      <w:r w:rsidRPr="003D122D">
        <w:rPr>
          <w:rFonts w:ascii="Baskerville Win95BT" w:hAnsi="Baskerville Win95BT"/>
          <w:i/>
          <w:sz w:val="24"/>
          <w:szCs w:val="24"/>
          <w:lang w:val="en-US"/>
        </w:rPr>
        <w:t>16:12</w:t>
      </w:r>
      <w:r w:rsidRPr="003D122D">
        <w:rPr>
          <w:rFonts w:ascii="Baskerville Win95BT" w:hAnsi="Baskerville Win95BT"/>
          <w:iCs/>
          <w:sz w:val="24"/>
          <w:szCs w:val="24"/>
          <w:lang w:val="en-US"/>
        </w:rPr>
        <w:t xml:space="preserve">), pl. </w:t>
      </w:r>
      <w:r w:rsidRPr="003D122D">
        <w:rPr>
          <w:rFonts w:ascii="Baskerville Win95BT" w:hAnsi="Baskerville Win95BT"/>
          <w:i/>
          <w:iCs/>
          <w:sz w:val="24"/>
          <w:szCs w:val="24"/>
          <w:lang w:val="en-US"/>
        </w:rPr>
        <w:t>n</w:t>
      </w:r>
      <w:r w:rsidRPr="003D122D">
        <w:rPr>
          <w:rFonts w:ascii="Basker-Semitic" w:hAnsi="Basker-Semitic"/>
          <w:i/>
          <w:iCs/>
          <w:sz w:val="24"/>
          <w:szCs w:val="24"/>
          <w:lang w:val="en-US"/>
        </w:rPr>
        <w:t>3"</w:t>
      </w:r>
      <w:r w:rsidRPr="003D122D">
        <w:rPr>
          <w:rFonts w:ascii="Baskerville Win95BT" w:hAnsi="Baskerville Win95BT"/>
          <w:i/>
          <w:iCs/>
          <w:sz w:val="24"/>
          <w:szCs w:val="24"/>
          <w:lang w:val="en-US"/>
        </w:rPr>
        <w:t>ór</w:t>
      </w:r>
      <w:r w:rsidRPr="003D122D">
        <w:rPr>
          <w:rFonts w:ascii="Basker-Semitic" w:hAnsi="Basker-Semitic"/>
          <w:i/>
          <w:iCs/>
          <w:sz w:val="24"/>
          <w:szCs w:val="24"/>
          <w:lang w:val="en-US"/>
        </w:rPr>
        <w:t>3</w:t>
      </w:r>
      <w:r w:rsidRPr="003D122D">
        <w:rPr>
          <w:rFonts w:ascii="Baskerville Win95BT" w:hAnsi="Baskerville Win95BT"/>
          <w:i/>
          <w:iCs/>
          <w:sz w:val="24"/>
          <w:szCs w:val="24"/>
          <w:lang w:val="en-US"/>
        </w:rPr>
        <w:t>b</w:t>
      </w:r>
      <w:r w:rsidRPr="003D122D">
        <w:rPr>
          <w:rFonts w:ascii="Baskerville Win95BT" w:hAnsi="Baskerville Win95BT"/>
          <w:sz w:val="24"/>
          <w:szCs w:val="24"/>
          <w:lang w:val="en-US"/>
        </w:rPr>
        <w:t xml:space="preserve"> (</w:t>
      </w:r>
      <w:r w:rsidRPr="003D122D">
        <w:rPr>
          <w:rFonts w:ascii="Baskerville Win95BT" w:hAnsi="Baskerville Win95BT"/>
          <w:i/>
          <w:iCs/>
          <w:sz w:val="24"/>
          <w:szCs w:val="24"/>
          <w:lang w:val="en-US"/>
        </w:rPr>
        <w:t>23:7</w:t>
      </w:r>
      <w:r w:rsidRPr="003D122D">
        <w:rPr>
          <w:rFonts w:ascii="Baskerville Win95BT" w:hAnsi="Baskerville Win95BT"/>
          <w:sz w:val="24"/>
          <w:szCs w:val="24"/>
          <w:lang w:val="en-US"/>
        </w:rPr>
        <w:t>)</w:t>
      </w:r>
    </w:p>
    <w:p w:rsidR="001B195D" w:rsidRPr="003D122D" w:rsidRDefault="001B195D" w:rsidP="00BC0A01">
      <w:pPr>
        <w:pStyle w:val="4"/>
        <w:spacing w:after="0" w:line="240" w:lineRule="auto"/>
        <w:ind w:left="0"/>
        <w:jc w:val="both"/>
        <w:rPr>
          <w:iCs/>
          <w:sz w:val="20"/>
          <w:szCs w:val="20"/>
          <w:lang w:val="en-US"/>
        </w:rPr>
      </w:pPr>
      <w:r w:rsidRPr="003D122D">
        <w:rPr>
          <w:rFonts w:ascii="Basker-Semitic" w:hAnsi="Basker-Semitic"/>
          <w:sz w:val="20"/>
          <w:szCs w:val="20"/>
          <w:lang w:val="en-US"/>
        </w:rPr>
        <w:t xml:space="preserve">› </w:t>
      </w:r>
      <w:r w:rsidRPr="003D122D">
        <w:rPr>
          <w:rFonts w:ascii="Baskerville Win95BT" w:hAnsi="Baskerville Win95BT"/>
          <w:sz w:val="20"/>
          <w:szCs w:val="20"/>
          <w:lang w:val="en-US"/>
        </w:rPr>
        <w:t>‘To recognize’:</w:t>
      </w:r>
      <w:r>
        <w:rPr>
          <w:rFonts w:ascii="Baskerville Win95BT" w:hAnsi="Baskerville Win95BT"/>
          <w:sz w:val="20"/>
          <w:szCs w:val="20"/>
          <w:lang w:val="en-US"/>
        </w:rPr>
        <w:t xml:space="preserve"> 4.21,</w:t>
      </w:r>
      <w:r w:rsidRPr="003D122D">
        <w:rPr>
          <w:rFonts w:ascii="Baskerville Win95BT" w:hAnsi="Baskerville Win95BT"/>
          <w:sz w:val="20"/>
          <w:szCs w:val="20"/>
          <w:lang w:val="en-US"/>
        </w:rPr>
        <w:t xml:space="preserve"> </w:t>
      </w:r>
      <w:r w:rsidRPr="003D122D">
        <w:rPr>
          <w:rFonts w:ascii="Baskerville Win95BT" w:hAnsi="Baskerville Win95BT"/>
          <w:i/>
          <w:sz w:val="20"/>
          <w:szCs w:val="20"/>
          <w:lang w:val="en-US"/>
        </w:rPr>
        <w:t>16:12</w:t>
      </w:r>
      <w:r w:rsidRPr="003D122D">
        <w:rPr>
          <w:rFonts w:ascii="Baskerville Win95BT" w:hAnsi="Baskerville Win95BT"/>
          <w:iCs/>
          <w:sz w:val="20"/>
          <w:szCs w:val="20"/>
          <w:lang w:val="en-US"/>
        </w:rPr>
        <w:t>.</w:t>
      </w:r>
    </w:p>
    <w:p w:rsidR="001B195D" w:rsidRPr="003D122D" w:rsidRDefault="001B195D" w:rsidP="006E0083">
      <w:pPr>
        <w:jc w:val="both"/>
        <w:rPr>
          <w:rFonts w:ascii="Arabic Typesetting" w:hAnsi="Arabic Typesetting"/>
          <w:b/>
          <w:bCs/>
          <w:sz w:val="40"/>
          <w:rtl/>
          <w:lang w:val="en-US"/>
        </w:rPr>
      </w:pPr>
      <w:r w:rsidRPr="003D122D">
        <w:rPr>
          <w:rFonts w:ascii="Baskerville Win95BT" w:hAnsi="Baskerville Win95BT"/>
          <w:b/>
          <w:iCs/>
          <w:lang w:val="en-US"/>
        </w:rPr>
        <w:t xml:space="preserve">P </w:t>
      </w:r>
      <w:r w:rsidRPr="003D122D">
        <w:rPr>
          <w:rFonts w:ascii="Basker-Semitic" w:hAnsi="Basker-Semitic"/>
          <w:b/>
          <w:i/>
          <w:iCs/>
          <w:lang w:val="en-US"/>
        </w:rPr>
        <w:t>"</w:t>
      </w:r>
      <w:r w:rsidRPr="003D122D">
        <w:rPr>
          <w:rFonts w:ascii="Baskerville Win95BT" w:hAnsi="Baskerville Win95BT"/>
          <w:b/>
          <w:i/>
          <w:iCs/>
          <w:lang w:val="en-US"/>
        </w:rPr>
        <w:t>ír</w:t>
      </w:r>
      <w:r w:rsidRPr="003D122D">
        <w:rPr>
          <w:rFonts w:ascii="Basker-Semitic" w:hAnsi="Basker-Semitic"/>
          <w:b/>
          <w:i/>
          <w:iCs/>
          <w:lang w:val="en-US"/>
        </w:rPr>
        <w:t>5</w:t>
      </w:r>
      <w:r w:rsidRPr="003D122D">
        <w:rPr>
          <w:rFonts w:ascii="Baskerville Win95BT" w:hAnsi="Baskerville Win95BT"/>
          <w:b/>
          <w:i/>
          <w:iCs/>
          <w:lang w:val="en-US"/>
        </w:rPr>
        <w:t xml:space="preserve">b </w:t>
      </w:r>
      <w:r w:rsidRPr="003D122D">
        <w:rPr>
          <w:lang w:val="en-US"/>
        </w:rPr>
        <w:t>(</w:t>
      </w:r>
      <w:r w:rsidRPr="003D122D">
        <w:rPr>
          <w:i/>
          <w:iCs/>
          <w:lang w:val="en-US"/>
        </w:rPr>
        <w:t>y</w:t>
      </w:r>
      <w:r w:rsidRPr="003D122D">
        <w:rPr>
          <w:rFonts w:ascii="Basker-Semitic" w:hAnsi="Basker-Semitic"/>
          <w:i/>
          <w:iCs/>
          <w:lang w:val="en-US"/>
        </w:rPr>
        <w:t>3"</w:t>
      </w:r>
      <w:r w:rsidRPr="003D122D">
        <w:rPr>
          <w:rFonts w:ascii="Baskerville Win95BT" w:hAnsi="Baskerville Win95BT"/>
          <w:i/>
          <w:iCs/>
          <w:lang w:val="en-US"/>
        </w:rPr>
        <w:t>úrob</w:t>
      </w:r>
      <w:r w:rsidRPr="003D122D">
        <w:rPr>
          <w:rFonts w:ascii="Baskerville Win95BT" w:hAnsi="Baskerville Win95BT"/>
          <w:lang w:val="en-US"/>
        </w:rPr>
        <w:t>/</w:t>
      </w:r>
      <w:r w:rsidRPr="003D122D">
        <w:rPr>
          <w:rFonts w:ascii="Baskerville Win95BT" w:hAnsi="Baskerville Win95BT"/>
          <w:i/>
          <w:iCs/>
          <w:lang w:val="en-US"/>
        </w:rPr>
        <w:t>ľi</w:t>
      </w:r>
      <w:r w:rsidRPr="003D122D">
        <w:rPr>
          <w:rFonts w:ascii="Basker-Semitic" w:hAnsi="Basker-Semitic"/>
          <w:i/>
          <w:iCs/>
          <w:lang w:val="en-US"/>
        </w:rPr>
        <w:t>"</w:t>
      </w:r>
      <w:r w:rsidRPr="003D122D">
        <w:rPr>
          <w:rFonts w:ascii="Baskerville Win95BT" w:hAnsi="Baskerville Win95BT"/>
          <w:i/>
          <w:iCs/>
          <w:lang w:val="en-US"/>
        </w:rPr>
        <w:t>rób</w:t>
      </w:r>
      <w:r w:rsidRPr="003D122D">
        <w:rPr>
          <w:rFonts w:ascii="Baskerville Win95BT" w:hAnsi="Baskerville Win95BT"/>
          <w:lang w:val="en-US"/>
        </w:rPr>
        <w:t>)</w:t>
      </w:r>
      <w:r w:rsidRPr="003D122D">
        <w:rPr>
          <w:rFonts w:ascii="Baskerville Win95BT" w:hAnsi="Baskerville Win95BT"/>
          <w:b/>
          <w:iCs/>
          <w:lang w:val="en-US"/>
        </w:rPr>
        <w:t xml:space="preserve"> </w:t>
      </w:r>
      <w:r w:rsidRPr="003D122D">
        <w:rPr>
          <w:rFonts w:ascii="Arabic Typesetting" w:hAnsi="Arabic Typesetting"/>
          <w:b/>
          <w:bCs/>
          <w:sz w:val="40"/>
          <w:rtl/>
          <w:lang w:val="en-US"/>
        </w:rPr>
        <w:t>عِيرَب</w:t>
      </w:r>
    </w:p>
    <w:p w:rsidR="001B195D" w:rsidRPr="003D122D" w:rsidRDefault="001B195D" w:rsidP="000D2FFD">
      <w:pPr>
        <w:jc w:val="both"/>
        <w:rPr>
          <w:rFonts w:ascii="Baskerville Win95BT" w:hAnsi="Baskerville Win95BT"/>
          <w:iCs/>
          <w:lang w:val="en-US"/>
        </w:rPr>
      </w:pPr>
      <w:r w:rsidRPr="003D122D">
        <w:rPr>
          <w:rFonts w:ascii="Baskerville Win95BT" w:hAnsi="Baskerville Win95BT"/>
          <w:lang w:val="en-US"/>
        </w:rPr>
        <w:t xml:space="preserve">Pf. 3 sg. m. </w:t>
      </w:r>
      <w:r w:rsidRPr="003D122D">
        <w:rPr>
          <w:rFonts w:ascii="Basker-Semitic" w:hAnsi="Basker-Semitic"/>
          <w:i/>
          <w:iCs/>
          <w:lang w:val="en-US"/>
        </w:rPr>
        <w:t>"</w:t>
      </w:r>
      <w:r w:rsidRPr="003D122D">
        <w:rPr>
          <w:rFonts w:ascii="Baskerville Win95BT" w:hAnsi="Baskerville Win95BT"/>
          <w:i/>
          <w:iCs/>
          <w:lang w:val="en-US"/>
        </w:rPr>
        <w:t>ír</w:t>
      </w:r>
      <w:r w:rsidRPr="003D122D">
        <w:rPr>
          <w:rFonts w:ascii="Basker-Semitic" w:hAnsi="Basker-Semitic"/>
          <w:i/>
          <w:iCs/>
          <w:lang w:val="en-US"/>
        </w:rPr>
        <w:t>5</w:t>
      </w:r>
      <w:r w:rsidRPr="003D122D">
        <w:rPr>
          <w:rFonts w:ascii="Baskerville Win95BT" w:hAnsi="Baskerville Win95BT"/>
          <w:i/>
          <w:iCs/>
          <w:lang w:val="en-US"/>
        </w:rPr>
        <w:t>b</w:t>
      </w:r>
      <w:r w:rsidRPr="003D122D">
        <w:rPr>
          <w:rFonts w:ascii="Baskerville Win95BT" w:hAnsi="Baskerville Win95BT"/>
          <w:iCs/>
          <w:lang w:val="en-US"/>
        </w:rPr>
        <w:t xml:space="preserve"> (</w:t>
      </w:r>
      <w:r w:rsidRPr="003D122D">
        <w:rPr>
          <w:rFonts w:ascii="Baskerville Win95BT" w:hAnsi="Baskerville Win95BT"/>
          <w:i/>
          <w:iCs/>
          <w:lang w:val="en-US"/>
        </w:rPr>
        <w:t>18:36</w:t>
      </w:r>
      <w:r w:rsidRPr="003D122D">
        <w:rPr>
          <w:rFonts w:ascii="Baskerville Win95BT" w:hAnsi="Baskerville Win95BT"/>
          <w:iCs/>
          <w:lang w:val="en-US"/>
        </w:rPr>
        <w:t>)</w:t>
      </w:r>
    </w:p>
    <w:p w:rsidR="001B195D" w:rsidRPr="003D122D" w:rsidRDefault="001B195D" w:rsidP="00A31F22">
      <w:pPr>
        <w:jc w:val="both"/>
        <w:rPr>
          <w:rFonts w:ascii="Baskerville Win95BT" w:hAnsi="Baskerville Win95BT"/>
          <w:b/>
          <w:i/>
          <w:lang w:val="en-US"/>
        </w:rPr>
      </w:pPr>
      <w:r w:rsidRPr="003D122D">
        <w:rPr>
          <w:bCs/>
          <w:sz w:val="20"/>
          <w:szCs w:val="20"/>
          <w:lang w:val="en-US"/>
        </w:rPr>
        <w:t>●</w:t>
      </w:r>
      <w:r w:rsidRPr="003D122D">
        <w:rPr>
          <w:rFonts w:ascii="Baskerville Win95BT" w:hAnsi="Baskerville Win95BT"/>
          <w:bCs/>
          <w:sz w:val="20"/>
          <w:szCs w:val="20"/>
          <w:lang w:val="en-US"/>
        </w:rPr>
        <w:t xml:space="preserve"> LS 325</w:t>
      </w:r>
    </w:p>
    <w:p w:rsidR="001B195D" w:rsidRPr="003D122D" w:rsidRDefault="001B195D" w:rsidP="00EE287D">
      <w:pPr>
        <w:jc w:val="both"/>
        <w:rPr>
          <w:rFonts w:ascii="Baskerville Cyr Win95BT" w:hAnsi="Baskerville Cyr Win95BT"/>
          <w:i/>
          <w:iCs/>
          <w:lang w:val="en-US"/>
        </w:rPr>
      </w:pPr>
    </w:p>
    <w:p w:rsidR="001B195D" w:rsidRPr="003D122D" w:rsidRDefault="001B195D" w:rsidP="00BC0A01">
      <w:pPr>
        <w:jc w:val="both"/>
        <w:rPr>
          <w:rFonts w:ascii="Arabic Typesetting" w:hAnsi="Arabic Typesetting"/>
          <w:b/>
          <w:bCs/>
          <w:i/>
          <w:sz w:val="40"/>
          <w:rtl/>
          <w:lang w:val="en-US"/>
        </w:rPr>
      </w:pPr>
      <w:r w:rsidRPr="003D122D">
        <w:rPr>
          <w:rFonts w:ascii="Baskerville Win95BT" w:hAnsi="Baskerville Win95BT"/>
          <w:b/>
          <w:i/>
          <w:iCs/>
          <w:lang w:val="en-US"/>
        </w:rPr>
        <w:t>á</w:t>
      </w:r>
      <w:r w:rsidRPr="003D122D">
        <w:rPr>
          <w:rFonts w:ascii="Basker-Semitic" w:hAnsi="Basker-Semitic"/>
          <w:b/>
          <w:i/>
          <w:iCs/>
          <w:lang w:val="en-US"/>
        </w:rPr>
        <w:t>"</w:t>
      </w:r>
      <w:r w:rsidRPr="003D122D">
        <w:rPr>
          <w:rFonts w:ascii="Baskerville Cyr Win95BT" w:hAnsi="Baskerville Cyr Win95BT"/>
          <w:b/>
          <w:i/>
          <w:iCs/>
          <w:lang w:val="en-US"/>
        </w:rPr>
        <w:t>r</w:t>
      </w:r>
      <w:r w:rsidRPr="003D122D">
        <w:rPr>
          <w:rFonts w:ascii="Basker-Semitic" w:hAnsi="Basker-Semitic"/>
          <w:b/>
          <w:i/>
          <w:iCs/>
          <w:lang w:val="en-US"/>
        </w:rPr>
        <w:t>3</w:t>
      </w:r>
      <w:r w:rsidRPr="003D122D">
        <w:rPr>
          <w:rFonts w:ascii="Baskerville Cyr Win95BT" w:hAnsi="Baskerville Cyr Win95BT"/>
          <w:b/>
          <w:i/>
          <w:iCs/>
          <w:lang w:val="en-US"/>
        </w:rPr>
        <w:t>b</w:t>
      </w:r>
      <w:r w:rsidRPr="003D122D">
        <w:rPr>
          <w:rFonts w:ascii="Baskerville Cyr Win95BT" w:hAnsi="Baskerville Cyr Win95BT"/>
          <w:lang w:val="en-US"/>
        </w:rPr>
        <w:t xml:space="preserve"> m. (du. </w:t>
      </w:r>
      <w:r w:rsidRPr="003D122D">
        <w:rPr>
          <w:rFonts w:ascii="Baskerville Cyr Win95BT" w:hAnsi="Baskerville Cyr Win95BT"/>
          <w:i/>
          <w:lang w:val="en-US"/>
        </w:rPr>
        <w:t>a</w:t>
      </w:r>
      <w:r w:rsidRPr="003D122D">
        <w:rPr>
          <w:rFonts w:ascii="Basker-Semitic" w:hAnsi="Basker-Semitic"/>
          <w:i/>
          <w:lang w:val="en-US"/>
        </w:rPr>
        <w:t>"</w:t>
      </w:r>
      <w:r w:rsidRPr="003D122D">
        <w:rPr>
          <w:rFonts w:ascii="Baskerville Cyr Win95BT" w:hAnsi="Baskerville Cyr Win95BT"/>
          <w:i/>
          <w:lang w:val="en-US"/>
        </w:rPr>
        <w:t>r</w:t>
      </w:r>
      <w:r w:rsidRPr="003D122D">
        <w:rPr>
          <w:rFonts w:ascii="Baskerville Win95BT" w:hAnsi="Baskerville Win95BT"/>
          <w:i/>
          <w:lang w:val="en-US"/>
        </w:rPr>
        <w:t>í</w:t>
      </w:r>
      <w:r w:rsidRPr="003D122D">
        <w:rPr>
          <w:rFonts w:ascii="Baskerville Cyr Win95BT" w:hAnsi="Baskerville Cyr Win95BT"/>
          <w:i/>
          <w:lang w:val="en-US"/>
        </w:rPr>
        <w:t>bi</w:t>
      </w:r>
      <w:r w:rsidRPr="003D122D">
        <w:rPr>
          <w:rFonts w:ascii="Baskerville Cyr Win95BT" w:hAnsi="Baskerville Cyr Win95BT"/>
          <w:lang w:val="en-US"/>
        </w:rPr>
        <w:t xml:space="preserve">, pl. </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Cyr Win95BT" w:hAnsi="Baskerville Cyr Win95BT"/>
          <w:i/>
          <w:iCs/>
          <w:lang w:val="en-US"/>
        </w:rPr>
        <w:t>rob</w:t>
      </w:r>
      <w:r w:rsidRPr="003D122D">
        <w:rPr>
          <w:rFonts w:ascii="Baskerville Cyr Win95BT" w:hAnsi="Baskerville Cyr Win95BT"/>
          <w:lang w:val="en-US"/>
        </w:rPr>
        <w:t xml:space="preserve">) ‘raven’ </w:t>
      </w:r>
      <w:r w:rsidRPr="003D122D">
        <w:rPr>
          <w:rFonts w:ascii="Arabic Typesetting" w:hAnsi="Arabic Typesetting"/>
          <w:i/>
          <w:sz w:val="40"/>
          <w:rtl/>
          <w:lang w:val="en-US"/>
        </w:rPr>
        <w:t xml:space="preserve">غراب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أَعْرٞب</w:t>
      </w:r>
    </w:p>
    <w:p w:rsidR="001B195D" w:rsidRPr="003D122D" w:rsidRDefault="001B195D" w:rsidP="00BC0A01">
      <w:pPr>
        <w:jc w:val="both"/>
        <w:rPr>
          <w:rFonts w:ascii="Baskerville Win95BT" w:hAnsi="Baskerville Win95BT"/>
          <w:rtl/>
          <w:lang w:val="en-US"/>
        </w:rPr>
      </w:pPr>
      <w:r w:rsidRPr="003D122D">
        <w:rPr>
          <w:rFonts w:ascii="Baskerville Cyr Win95BT" w:hAnsi="Baskerville Cyr Win95BT"/>
          <w:lang w:val="en-US"/>
        </w:rPr>
        <w:t>(not in the corpus)</w:t>
      </w:r>
    </w:p>
    <w:p w:rsidR="001B195D" w:rsidRPr="003D122D" w:rsidRDefault="001B195D" w:rsidP="008977BB">
      <w:pPr>
        <w:jc w:val="both"/>
        <w:rPr>
          <w:rFonts w:ascii="Baskerville Win95BT" w:hAnsi="Baskerville Win95BT"/>
          <w:b/>
          <w:i/>
          <w:lang w:val="en-US"/>
        </w:rPr>
      </w:pPr>
      <w:r w:rsidRPr="003D122D">
        <w:rPr>
          <w:bCs/>
          <w:sz w:val="20"/>
          <w:szCs w:val="20"/>
          <w:lang w:val="en-US"/>
        </w:rPr>
        <w:t>●</w:t>
      </w:r>
      <w:r w:rsidRPr="003D122D">
        <w:rPr>
          <w:rFonts w:ascii="Baskerville Win95BT" w:hAnsi="Baskerville Win95BT"/>
          <w:bCs/>
          <w:sz w:val="20"/>
          <w:szCs w:val="20"/>
          <w:lang w:val="en-US"/>
        </w:rPr>
        <w:t xml:space="preserve"> LS 326</w:t>
      </w:r>
    </w:p>
    <w:p w:rsidR="001B195D" w:rsidRPr="003D122D" w:rsidRDefault="001B195D" w:rsidP="000F45D8">
      <w:pPr>
        <w:jc w:val="both"/>
        <w:rPr>
          <w:rFonts w:ascii="Baskerville Win95BT" w:hAnsi="Baskerville Win95BT" w:cs="Charis SIL"/>
          <w:b/>
          <w:bCs/>
          <w:i/>
          <w:lang w:val="en-US"/>
        </w:rPr>
      </w:pPr>
    </w:p>
    <w:p w:rsidR="001B195D" w:rsidRPr="003D122D" w:rsidRDefault="001B195D" w:rsidP="00BC0A01">
      <w:pPr>
        <w:jc w:val="both"/>
        <w:rPr>
          <w:rFonts w:ascii="Baskerville Win95BT" w:hAnsi="Baskerville Win95BT" w:cs="Charis SIL"/>
          <w:bCs/>
          <w:iCs/>
          <w:lang w:val="en-US"/>
        </w:rPr>
      </w:pPr>
      <w:r w:rsidRPr="003D122D">
        <w:rPr>
          <w:rFonts w:ascii="Baskerville Win95BT" w:hAnsi="Baskerville Win95BT" w:cs="Charis SIL"/>
          <w:b/>
          <w:bCs/>
          <w:i/>
          <w:lang w:val="en-US"/>
        </w:rPr>
        <w:t>a</w:t>
      </w:r>
      <w:r w:rsidRPr="003D122D">
        <w:rPr>
          <w:rFonts w:ascii="Basker-Semitic" w:hAnsi="Basker-Semitic" w:cs="Charis SIL"/>
          <w:b/>
          <w:bCs/>
          <w:i/>
          <w:lang w:val="en-US"/>
        </w:rPr>
        <w:t>"</w:t>
      </w:r>
      <w:r w:rsidRPr="003D122D">
        <w:rPr>
          <w:rFonts w:ascii="Baskerville Win95BT" w:hAnsi="Baskerville Win95BT" w:cs="Charis SIL"/>
          <w:b/>
          <w:bCs/>
          <w:i/>
          <w:lang w:val="en-US"/>
        </w:rPr>
        <w:t>arhíy</w:t>
      </w:r>
      <w:r w:rsidRPr="003D122D">
        <w:rPr>
          <w:rFonts w:ascii="Basker-Semitic" w:hAnsi="Basker-Semitic" w:cs="Charis SIL"/>
          <w:b/>
          <w:bCs/>
          <w:i/>
          <w:lang w:val="en-US"/>
        </w:rPr>
        <w:t>3</w:t>
      </w:r>
      <w:r w:rsidRPr="003D122D">
        <w:rPr>
          <w:rFonts w:ascii="Baskerville Win95BT" w:hAnsi="Baskerville Win95BT" w:cs="Charis SIL"/>
          <w:b/>
          <w:bCs/>
          <w:i/>
          <w:lang w:val="en-US"/>
        </w:rPr>
        <w:t>b</w:t>
      </w:r>
      <w:r w:rsidRPr="003D122D">
        <w:rPr>
          <w:rFonts w:ascii="Baskerville Win95BT" w:hAnsi="Baskerville Win95BT" w:cs="Charis SIL"/>
          <w:bCs/>
          <w:lang w:val="en-US"/>
        </w:rPr>
        <w:t xml:space="preserve"> </w:t>
      </w:r>
      <w:r w:rsidRPr="003D122D">
        <w:rPr>
          <w:rFonts w:ascii="Baskerville Win95BT" w:hAnsi="Baskerville Win95BT" w:cs="Charis SIL"/>
          <w:bCs/>
          <w:iCs/>
          <w:lang w:val="en-US"/>
        </w:rPr>
        <w:t>m.</w:t>
      </w:r>
      <w:r w:rsidRPr="003D122D">
        <w:rPr>
          <w:rFonts w:ascii="Baskerville Win95BT" w:hAnsi="Baskerville Win95BT" w:cs="Charis SIL"/>
          <w:bCs/>
          <w:lang w:val="en-US"/>
        </w:rPr>
        <w:t xml:space="preserve"> (du. </w:t>
      </w:r>
      <w:r w:rsidRPr="003D122D">
        <w:rPr>
          <w:rFonts w:ascii="Baskerville Win95BT" w:hAnsi="Baskerville Win95BT" w:cs="Charis SIL"/>
          <w:bCs/>
          <w:i/>
          <w:lang w:val="en-US"/>
        </w:rPr>
        <w:t>a</w:t>
      </w:r>
      <w:r w:rsidRPr="003D122D">
        <w:rPr>
          <w:rFonts w:ascii="Basker-Semitic" w:hAnsi="Basker-Semitic" w:cs="Charis SIL"/>
          <w:bCs/>
          <w:i/>
          <w:lang w:val="en-US"/>
        </w:rPr>
        <w:t>"</w:t>
      </w:r>
      <w:r w:rsidRPr="003D122D">
        <w:rPr>
          <w:rFonts w:ascii="Baskerville Win95BT" w:hAnsi="Baskerville Win95BT" w:cs="Charis SIL"/>
          <w:bCs/>
          <w:i/>
          <w:lang w:val="en-US"/>
        </w:rPr>
        <w:t>arhiyíbi</w:t>
      </w:r>
      <w:r w:rsidRPr="003D122D">
        <w:rPr>
          <w:rFonts w:ascii="Baskerville Win95BT" w:hAnsi="Baskerville Win95BT" w:cs="Charis SIL"/>
          <w:bCs/>
          <w:lang w:val="en-US"/>
        </w:rPr>
        <w:t xml:space="preserve">, pl. </w:t>
      </w:r>
      <w:r w:rsidRPr="003D122D">
        <w:rPr>
          <w:rFonts w:ascii="Baskerville Win95BT" w:hAnsi="Baskerville Win95BT" w:cs="Charis SIL"/>
          <w:bCs/>
          <w:i/>
          <w:lang w:val="en-US"/>
        </w:rPr>
        <w:t>a</w:t>
      </w:r>
      <w:r w:rsidRPr="003D122D">
        <w:rPr>
          <w:rFonts w:ascii="Basker-Semitic" w:hAnsi="Basker-Semitic" w:cs="Charis SIL"/>
          <w:bCs/>
          <w:i/>
          <w:lang w:val="en-US"/>
        </w:rPr>
        <w:t>"</w:t>
      </w:r>
      <w:r w:rsidRPr="003D122D">
        <w:rPr>
          <w:rFonts w:ascii="Baskerville Win95BT" w:hAnsi="Baskerville Win95BT" w:cs="Charis SIL"/>
          <w:bCs/>
          <w:i/>
          <w:lang w:val="en-US"/>
        </w:rPr>
        <w:t>arhíyob</w:t>
      </w:r>
      <w:r w:rsidRPr="003D122D">
        <w:rPr>
          <w:rFonts w:ascii="Baskerville Win95BT" w:hAnsi="Baskerville Win95BT" w:cs="Charis SIL"/>
          <w:bCs/>
          <w:iCs/>
          <w:lang w:val="en-US"/>
        </w:rPr>
        <w:t xml:space="preserve">) </w:t>
      </w:r>
    </w:p>
    <w:p w:rsidR="001B195D" w:rsidRPr="003D122D" w:rsidRDefault="001B195D" w:rsidP="006E6DFF">
      <w:pPr>
        <w:jc w:val="both"/>
        <w:rPr>
          <w:rFonts w:ascii="Arabic Typesetting" w:hAnsi="Arabic Typesetting"/>
          <w:b/>
          <w:bCs/>
          <w:sz w:val="40"/>
          <w:lang w:val="en-US"/>
        </w:rPr>
      </w:pPr>
      <w:r w:rsidRPr="003D122D">
        <w:rPr>
          <w:rFonts w:ascii="Baskerville Win95BT" w:hAnsi="Baskerville Win95BT" w:cs="Charis SIL"/>
          <w:iCs/>
          <w:lang w:val="en-US"/>
        </w:rPr>
        <w:t xml:space="preserve">‘dragon’s blood tree (Dracaena cinnabari)’ </w:t>
      </w:r>
      <w:r w:rsidRPr="003D122D">
        <w:rPr>
          <w:rFonts w:ascii="Arabic Typesetting" w:hAnsi="Arabic Typesetting"/>
          <w:sz w:val="40"/>
          <w:rtl/>
          <w:lang w:val="en-US"/>
        </w:rPr>
        <w:t xml:space="preserve">شجرة دم الأخوين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أَعَرْهِيـيٞب</w:t>
      </w:r>
    </w:p>
    <w:p w:rsidR="001B195D" w:rsidRPr="003D122D" w:rsidRDefault="001B195D" w:rsidP="006E6DFF">
      <w:pPr>
        <w:jc w:val="both"/>
        <w:rPr>
          <w:rFonts w:ascii="Arabic Typesetting" w:hAnsi="Arabic Typesetting"/>
          <w:sz w:val="40"/>
          <w:rtl/>
          <w:lang w:val="en-US"/>
        </w:rPr>
      </w:pPr>
      <w:r w:rsidRPr="003D122D">
        <w:rPr>
          <w:rFonts w:ascii="Baskerville Win95BT" w:hAnsi="Baskerville Win95BT" w:cs="Charis SIL"/>
          <w:bCs/>
          <w:iCs/>
          <w:lang w:val="en-US"/>
        </w:rPr>
        <w:t xml:space="preserve">pl. </w:t>
      </w:r>
      <w:r w:rsidRPr="003D122D">
        <w:rPr>
          <w:rFonts w:ascii="Baskerville Win95BT" w:hAnsi="Baskerville Win95BT" w:cs="Charis SIL"/>
          <w:bCs/>
          <w:i/>
          <w:lang w:val="en-US"/>
        </w:rPr>
        <w:t>5:43</w:t>
      </w:r>
    </w:p>
    <w:p w:rsidR="001B195D" w:rsidRPr="003D122D" w:rsidRDefault="001B195D" w:rsidP="000F45D8">
      <w:pPr>
        <w:jc w:val="both"/>
        <w:rPr>
          <w:rFonts w:ascii="Baskerville Win95BT" w:hAnsi="Baskerville Win95BT" w:cs="Charis SIL"/>
          <w:b/>
          <w:bCs/>
          <w:iCs/>
          <w:lang w:val="en-US"/>
        </w:rPr>
      </w:pPr>
      <w:r w:rsidRPr="003D122D">
        <w:rPr>
          <w:bCs/>
          <w:sz w:val="20"/>
          <w:szCs w:val="20"/>
          <w:lang w:val="en-US"/>
        </w:rPr>
        <w:t>●</w:t>
      </w:r>
      <w:r w:rsidRPr="003D122D">
        <w:rPr>
          <w:rFonts w:ascii="Baskerville Win95BT" w:hAnsi="Baskerville Win95BT"/>
          <w:bCs/>
          <w:sz w:val="20"/>
          <w:szCs w:val="20"/>
          <w:lang w:val="en-US"/>
        </w:rPr>
        <w:t xml:space="preserve"> LS 325, Miller–Morris 2004:324</w:t>
      </w:r>
    </w:p>
    <w:p w:rsidR="001B195D" w:rsidRPr="003D122D" w:rsidRDefault="001B195D" w:rsidP="000F45D8">
      <w:pPr>
        <w:jc w:val="both"/>
        <w:rPr>
          <w:rFonts w:ascii="Baskerville Win95BT" w:hAnsi="Baskerville Win95BT" w:cs="Charis SIL"/>
          <w:b/>
          <w:bCs/>
          <w:iCs/>
          <w:lang w:val="en-US"/>
        </w:rPr>
      </w:pPr>
    </w:p>
    <w:p w:rsidR="001B195D" w:rsidRPr="003D122D" w:rsidRDefault="001B195D" w:rsidP="00BC0A01">
      <w:pPr>
        <w:jc w:val="both"/>
        <w:rPr>
          <w:rFonts w:ascii="Arabic Typesetting" w:hAnsi="Arabic Typesetting"/>
          <w:b/>
          <w:bCs/>
          <w:sz w:val="40"/>
          <w:rtl/>
          <w:lang w:val="en-US"/>
        </w:rPr>
      </w:pPr>
      <w:r w:rsidRPr="003D122D">
        <w:rPr>
          <w:rFonts w:ascii="Basker-Semitic" w:hAnsi="Basker-Semitic" w:cs="Charis SIL"/>
          <w:b/>
          <w:i/>
          <w:lang w:val="en-US"/>
        </w:rPr>
        <w:t>"</w:t>
      </w:r>
      <w:r w:rsidRPr="003D122D">
        <w:rPr>
          <w:rFonts w:ascii="Baskerville Win95BT" w:hAnsi="Baskerville Win95BT" w:cs="Charis SIL"/>
          <w:b/>
          <w:i/>
          <w:lang w:val="en-US"/>
        </w:rPr>
        <w:t>ár</w:t>
      </w:r>
      <w:r w:rsidRPr="003D122D">
        <w:rPr>
          <w:rFonts w:ascii="Basker-Semitic" w:hAnsi="Basker-Semitic" w:cs="Charis SIL"/>
          <w:b/>
          <w:i/>
          <w:lang w:val="en-US"/>
        </w:rPr>
        <w:t>3</w:t>
      </w:r>
      <w:r w:rsidRPr="003D122D">
        <w:rPr>
          <w:rFonts w:ascii="Baskerville Win95BT" w:hAnsi="Baskerville Win95BT" w:cs="Charis SIL"/>
          <w:b/>
          <w:i/>
          <w:lang w:val="en-US"/>
        </w:rPr>
        <w:t>b</w:t>
      </w:r>
      <w:r w:rsidRPr="003D122D">
        <w:rPr>
          <w:rFonts w:ascii="Baskerville Win95BT" w:hAnsi="Baskerville Win95BT" w:cs="Charis SIL"/>
          <w:lang w:val="en-US"/>
        </w:rPr>
        <w:t xml:space="preserve"> </w:t>
      </w:r>
      <w:r w:rsidRPr="003D122D">
        <w:rPr>
          <w:rFonts w:ascii="Baskerville Win95BT" w:hAnsi="Baskerville Win95BT"/>
          <w:lang w:val="en-US"/>
        </w:rPr>
        <w:t>m.</w:t>
      </w:r>
      <w:r w:rsidRPr="003D122D">
        <w:rPr>
          <w:rFonts w:ascii="Baskerville Win95BT" w:hAnsi="Baskerville Win95BT" w:cs="Charis SIL"/>
          <w:lang w:val="en-US"/>
        </w:rPr>
        <w:t xml:space="preserve"> (du. </w:t>
      </w:r>
      <w:r w:rsidRPr="003D122D">
        <w:rPr>
          <w:rFonts w:ascii="Basker-Semitic" w:hAnsi="Basker-Semitic" w:cs="Charis SIL"/>
          <w:bCs/>
          <w:i/>
          <w:lang w:val="en-US"/>
        </w:rPr>
        <w:t>"</w:t>
      </w:r>
      <w:r w:rsidRPr="003D122D">
        <w:rPr>
          <w:rFonts w:ascii="Baskerville Win95BT" w:hAnsi="Baskerville Win95BT" w:cs="Charis SIL"/>
          <w:bCs/>
          <w:i/>
          <w:lang w:val="en-US"/>
        </w:rPr>
        <w:t>aríbi</w:t>
      </w:r>
      <w:r w:rsidRPr="003D122D">
        <w:rPr>
          <w:rFonts w:ascii="Baskerville Win95BT" w:hAnsi="Baskerville Win95BT" w:cs="Charis SIL"/>
          <w:bCs/>
          <w:lang w:val="en-US"/>
        </w:rPr>
        <w:t xml:space="preserve">, pl. </w:t>
      </w:r>
      <w:r w:rsidRPr="003D122D">
        <w:rPr>
          <w:rFonts w:ascii="Basker-Semitic" w:hAnsi="Basker-Semitic" w:cs="Charis SIL"/>
          <w:i/>
          <w:lang w:val="en-US"/>
        </w:rPr>
        <w:t>"</w:t>
      </w:r>
      <w:r w:rsidRPr="003D122D">
        <w:rPr>
          <w:rFonts w:ascii="Baskerville Win95BT" w:hAnsi="Baskerville Win95BT" w:cs="Charis SIL"/>
          <w:i/>
          <w:lang w:val="en-US"/>
        </w:rPr>
        <w:t>árob</w:t>
      </w:r>
      <w:r w:rsidRPr="003D122D">
        <w:rPr>
          <w:rFonts w:ascii="Baskerville Win95BT" w:hAnsi="Baskerville Win95BT" w:cs="Charis SIL"/>
          <w:lang w:val="en-US"/>
        </w:rPr>
        <w:t xml:space="preserve">) </w:t>
      </w:r>
      <w:r w:rsidRPr="003D122D">
        <w:rPr>
          <w:rFonts w:ascii="Baskerville Win95BT" w:hAnsi="Baskerville Win95BT"/>
          <w:lang w:val="en-US"/>
        </w:rPr>
        <w:t xml:space="preserve">‘lower neck’ </w:t>
      </w:r>
      <w:r w:rsidRPr="003D122D">
        <w:rPr>
          <w:rFonts w:ascii="Arabic Typesetting" w:hAnsi="Arabic Typesetting"/>
          <w:sz w:val="40"/>
          <w:rtl/>
          <w:lang w:val="en-US"/>
        </w:rPr>
        <w:t xml:space="preserve">قفاء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عَارٞب</w:t>
      </w:r>
    </w:p>
    <w:p w:rsidR="001B195D" w:rsidRPr="003D122D" w:rsidRDefault="001B195D" w:rsidP="00644F49">
      <w:pPr>
        <w:jc w:val="both"/>
        <w:rPr>
          <w:rFonts w:ascii="Arabic Typesetting" w:hAnsi="Arabic Typesetting"/>
          <w:sz w:val="40"/>
          <w:rtl/>
          <w:lang w:val="en-US"/>
        </w:rPr>
      </w:pPr>
      <w:r w:rsidRPr="003D122D">
        <w:rPr>
          <w:rFonts w:ascii="Baskerville Win95BT" w:hAnsi="Baskerville Win95BT"/>
          <w:lang w:val="en-US"/>
        </w:rPr>
        <w:t xml:space="preserve">sg. 12:15, 17:85, </w:t>
      </w:r>
      <w:r w:rsidRPr="003D122D">
        <w:rPr>
          <w:rFonts w:ascii="Baskerville Win95BT" w:hAnsi="Baskerville Win95BT"/>
          <w:i/>
          <w:iCs/>
          <w:lang w:val="en-US"/>
        </w:rPr>
        <w:t>28:19</w:t>
      </w:r>
    </w:p>
    <w:p w:rsidR="001B195D" w:rsidRPr="003D122D" w:rsidRDefault="001B195D" w:rsidP="000F45D8">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325</w:t>
      </w:r>
    </w:p>
    <w:p w:rsidR="001B195D" w:rsidRPr="003D122D" w:rsidRDefault="001B195D" w:rsidP="000F45D8">
      <w:pPr>
        <w:jc w:val="both"/>
        <w:rPr>
          <w:rFonts w:ascii="Baskerville Win95BT" w:hAnsi="Baskerville Win95BT"/>
          <w:iCs/>
          <w:lang w:val="en-US"/>
        </w:rPr>
      </w:pPr>
    </w:p>
    <w:p w:rsidR="001B195D" w:rsidRPr="003D122D" w:rsidRDefault="001B195D" w:rsidP="000F45D8">
      <w:pPr>
        <w:jc w:val="both"/>
        <w:rPr>
          <w:rFonts w:ascii="Arabic Typesetting" w:hAnsi="Arabic Typesetting"/>
          <w:b/>
          <w:bCs/>
          <w:sz w:val="40"/>
          <w:rtl/>
          <w:lang w:val="en-US"/>
        </w:rPr>
      </w:pPr>
      <w:r w:rsidRPr="003D122D">
        <w:rPr>
          <w:rFonts w:ascii="Basker-Semitic" w:hAnsi="Basker-Semitic"/>
          <w:b/>
          <w:i/>
          <w:iCs/>
          <w:lang w:val="en-US"/>
        </w:rPr>
        <w:t>"</w:t>
      </w:r>
      <w:r w:rsidRPr="003D122D">
        <w:rPr>
          <w:rFonts w:ascii="Baskerville Win95BT" w:hAnsi="Baskerville Win95BT"/>
          <w:b/>
          <w:i/>
          <w:iCs/>
          <w:lang w:val="en-US"/>
        </w:rPr>
        <w:t>ar</w:t>
      </w:r>
      <w:r w:rsidRPr="003D122D">
        <w:rPr>
          <w:rFonts w:ascii="Basker-Semitic" w:hAnsi="Basker-Semitic"/>
          <w:b/>
          <w:i/>
          <w:iCs/>
          <w:lang w:val="en-US"/>
        </w:rPr>
        <w:t>6</w:t>
      </w:r>
      <w:r w:rsidRPr="003D122D">
        <w:rPr>
          <w:rFonts w:ascii="Baskerville Win95BT" w:hAnsi="Baskerville Win95BT"/>
          <w:b/>
          <w:i/>
          <w:iCs/>
          <w:lang w:val="en-US"/>
        </w:rPr>
        <w:t>be</w:t>
      </w:r>
      <w:r w:rsidRPr="003D122D">
        <w:rPr>
          <w:rFonts w:ascii="Baskerville Win95BT" w:hAnsi="Baskerville Win95BT"/>
          <w:b/>
          <w:iCs/>
          <w:lang w:val="en-US"/>
        </w:rPr>
        <w:t xml:space="preserve"> </w:t>
      </w:r>
      <w:r w:rsidRPr="003D122D">
        <w:rPr>
          <w:rFonts w:ascii="Baskerville Win95BT" w:hAnsi="Baskerville Win95BT"/>
          <w:iCs/>
          <w:lang w:val="en-US"/>
        </w:rPr>
        <w:t xml:space="preserve">(du. </w:t>
      </w:r>
      <w:r w:rsidRPr="003D122D">
        <w:rPr>
          <w:rFonts w:ascii="Basker-Semitic" w:hAnsi="Basker-Semitic" w:cs="Charis SIL"/>
          <w:i/>
          <w:iCs/>
          <w:lang w:val="en-US"/>
        </w:rPr>
        <w:t>"</w:t>
      </w:r>
      <w:r w:rsidRPr="003D122D">
        <w:rPr>
          <w:rFonts w:ascii="Baskerville Win95BT" w:hAnsi="Baskerville Win95BT"/>
          <w:i/>
          <w:iCs/>
          <w:lang w:val="en-US"/>
        </w:rPr>
        <w:t>ar</w:t>
      </w:r>
      <w:r w:rsidRPr="003D122D">
        <w:rPr>
          <w:rFonts w:ascii="Basker-Semitic" w:hAnsi="Basker-Semitic"/>
          <w:i/>
          <w:iCs/>
          <w:lang w:val="en-US"/>
        </w:rPr>
        <w:t>5</w:t>
      </w:r>
      <w:r w:rsidRPr="003D122D">
        <w:rPr>
          <w:rFonts w:ascii="Baskerville Win95BT" w:hAnsi="Baskerville Win95BT"/>
          <w:i/>
          <w:iCs/>
          <w:lang w:val="en-US"/>
        </w:rPr>
        <w:t>b</w:t>
      </w:r>
      <w:r>
        <w:rPr>
          <w:rFonts w:ascii="Baskerville Win95BT" w:hAnsi="Baskerville Win95BT"/>
          <w:i/>
          <w:iCs/>
          <w:lang w:val="en-US"/>
        </w:rPr>
        <w:t>í</w:t>
      </w:r>
      <w:r w:rsidRPr="003D122D">
        <w:rPr>
          <w:rFonts w:ascii="Baskerville Win95BT" w:hAnsi="Baskerville Win95BT"/>
          <w:i/>
          <w:iCs/>
          <w:lang w:val="en-US"/>
        </w:rPr>
        <w:t>ti</w:t>
      </w:r>
      <w:r w:rsidRPr="003D122D">
        <w:rPr>
          <w:rFonts w:ascii="Baskerville Win95BT" w:hAnsi="Baskerville Win95BT"/>
          <w:iCs/>
          <w:lang w:val="en-US"/>
        </w:rPr>
        <w:t xml:space="preserve">, pl. </w:t>
      </w:r>
      <w:r w:rsidRPr="003D122D">
        <w:rPr>
          <w:rFonts w:ascii="Basker-Semitic" w:hAnsi="Basker-Semitic" w:cs="Charis SIL"/>
          <w:i/>
          <w:lang w:val="en-US"/>
        </w:rPr>
        <w:t>"</w:t>
      </w:r>
      <w:r w:rsidRPr="003D122D">
        <w:rPr>
          <w:rFonts w:ascii="Baskerville Win95BT" w:hAnsi="Baskerville Win95BT" w:cs="Charis SIL"/>
          <w:i/>
          <w:lang w:val="en-US"/>
        </w:rPr>
        <w:t>ároyb</w:t>
      </w:r>
      <w:r w:rsidRPr="003D122D">
        <w:rPr>
          <w:rFonts w:ascii="Baskerville Win95BT" w:hAnsi="Baskerville Win95BT" w:cs="Charis SIL"/>
          <w:lang w:val="en-US"/>
        </w:rPr>
        <w:t>)</w:t>
      </w:r>
      <w:r w:rsidRPr="003D122D">
        <w:rPr>
          <w:rFonts w:ascii="Baskerville Win95BT" w:hAnsi="Baskerville Win95BT"/>
          <w:i/>
          <w:iCs/>
          <w:lang w:val="en-US"/>
        </w:rPr>
        <w:t xml:space="preserve"> </w:t>
      </w:r>
      <w:r w:rsidRPr="003D122D">
        <w:rPr>
          <w:rFonts w:ascii="Baskerville Win95BT" w:hAnsi="Baskerville Win95BT"/>
          <w:lang w:val="en-US"/>
        </w:rPr>
        <w:t xml:space="preserve">‘fence, wall’ </w:t>
      </w:r>
      <w:r w:rsidRPr="003D122D">
        <w:rPr>
          <w:rFonts w:ascii="Arabic Typesetting" w:hAnsi="Arabic Typesetting"/>
          <w:sz w:val="40"/>
          <w:rtl/>
          <w:lang w:val="en-US"/>
        </w:rPr>
        <w:t xml:space="preserve">حائط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عَرَابٞه</w:t>
      </w:r>
    </w:p>
    <w:p w:rsidR="001B195D" w:rsidRPr="003D122D" w:rsidRDefault="001B195D" w:rsidP="000F45D8">
      <w:pPr>
        <w:jc w:val="both"/>
        <w:rPr>
          <w:rFonts w:ascii="Baskerville Win95BT" w:hAnsi="Baskerville Win95BT"/>
          <w:lang w:val="en-US"/>
        </w:rPr>
      </w:pPr>
      <w:r w:rsidRPr="003D122D">
        <w:rPr>
          <w:rFonts w:ascii="Baskerville Win95BT" w:hAnsi="Baskerville Win95BT"/>
          <w:lang w:val="en-US"/>
        </w:rPr>
        <w:t xml:space="preserve">sg. </w:t>
      </w:r>
      <w:r w:rsidRPr="003D122D">
        <w:rPr>
          <w:rFonts w:ascii="Baskerville Win95BT" w:hAnsi="Baskerville Win95BT"/>
          <w:i/>
          <w:lang w:val="en-US"/>
        </w:rPr>
        <w:t>2:37</w:t>
      </w:r>
      <w:r w:rsidRPr="003D122D">
        <w:rPr>
          <w:rFonts w:ascii="Baskerville Win95BT" w:hAnsi="Baskerville Win95BT"/>
          <w:lang w:val="en-US"/>
        </w:rPr>
        <w:t xml:space="preserve">, 8:50.51.54, </w:t>
      </w:r>
      <w:r w:rsidRPr="003D122D">
        <w:rPr>
          <w:rFonts w:ascii="Baskerville Win95BT" w:hAnsi="Baskerville Win95BT"/>
          <w:i/>
          <w:lang w:val="en-US"/>
        </w:rPr>
        <w:t>18:31</w:t>
      </w:r>
      <w:r w:rsidRPr="003D122D">
        <w:rPr>
          <w:rFonts w:ascii="Baskerville Win95BT" w:hAnsi="Baskerville Win95BT"/>
          <w:lang w:val="en-US"/>
        </w:rPr>
        <w:t xml:space="preserve">, </w:t>
      </w:r>
      <w:r w:rsidRPr="003D122D">
        <w:rPr>
          <w:rFonts w:ascii="Baskerville Win95BT" w:hAnsi="Baskerville Win95BT"/>
          <w:i/>
          <w:lang w:val="en-US"/>
        </w:rPr>
        <w:t>22:70</w:t>
      </w:r>
    </w:p>
    <w:p w:rsidR="001B195D" w:rsidRDefault="001B195D" w:rsidP="00B60821">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326</w:t>
      </w:r>
    </w:p>
    <w:p w:rsidR="001B195D" w:rsidRDefault="001B195D" w:rsidP="00B60821">
      <w:pPr>
        <w:jc w:val="both"/>
        <w:rPr>
          <w:rFonts w:ascii="Baskerville Win95BT" w:hAnsi="Baskerville Win95BT"/>
          <w:bCs/>
          <w:sz w:val="20"/>
          <w:szCs w:val="20"/>
          <w:lang w:val="en-US"/>
        </w:rPr>
      </w:pPr>
      <w:r>
        <w:rPr>
          <w:rFonts w:cs="Times New Roman"/>
          <w:bCs/>
          <w:sz w:val="20"/>
          <w:szCs w:val="20"/>
          <w:lang w:val="en-US"/>
        </w:rPr>
        <w:t>■</w:t>
      </w:r>
      <w:r>
        <w:rPr>
          <w:rFonts w:ascii="Baskerville Win95BT" w:hAnsi="Baskerville Win95BT"/>
          <w:bCs/>
          <w:sz w:val="20"/>
          <w:szCs w:val="20"/>
          <w:lang w:val="en-US"/>
        </w:rPr>
        <w:t xml:space="preserve"> 20</w:t>
      </w:r>
    </w:p>
    <w:p w:rsidR="001B195D" w:rsidRPr="003D122D" w:rsidRDefault="001B195D" w:rsidP="00B60821">
      <w:pPr>
        <w:jc w:val="both"/>
        <w:rPr>
          <w:rFonts w:ascii="Basker-Semitic" w:hAnsi="Basker-Semitic" w:cs="Charis SIL"/>
          <w:b/>
          <w:i/>
          <w:iCs/>
          <w:lang w:val="en-US"/>
        </w:rPr>
      </w:pPr>
    </w:p>
    <w:p w:rsidR="001B195D" w:rsidRPr="003D122D" w:rsidRDefault="001B195D" w:rsidP="006E0083">
      <w:pPr>
        <w:jc w:val="both"/>
        <w:rPr>
          <w:rFonts w:ascii="Arabic Typesetting" w:hAnsi="Arabic Typesetting"/>
          <w:sz w:val="40"/>
          <w:rtl/>
          <w:lang w:val="en-US"/>
        </w:rPr>
      </w:pPr>
      <w:r w:rsidRPr="003D122D">
        <w:rPr>
          <w:rFonts w:ascii="Basker-Semitic" w:hAnsi="Basker-Semitic" w:cs="Charis SIL"/>
          <w:b/>
          <w:i/>
          <w:iCs/>
          <w:lang w:val="en-US"/>
        </w:rPr>
        <w:t>"</w:t>
      </w:r>
      <w:r w:rsidRPr="003D122D">
        <w:rPr>
          <w:rFonts w:ascii="Baskerville Win95BT" w:hAnsi="Baskerville Win95BT" w:cs="Charis SIL"/>
          <w:b/>
          <w:i/>
          <w:iCs/>
          <w:lang w:val="en-US"/>
        </w:rPr>
        <w:t>érof</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ór</w:t>
      </w:r>
      <w:r w:rsidRPr="003D122D">
        <w:rPr>
          <w:rFonts w:ascii="Basker-Semitic" w:hAnsi="Basker-Semitic" w:cs="Charis SIL"/>
          <w:i/>
          <w:iCs/>
          <w:lang w:val="en-US"/>
        </w:rPr>
        <w:t>3</w:t>
      </w:r>
      <w:r w:rsidRPr="003D122D">
        <w:rPr>
          <w:rFonts w:ascii="Baskerville Win95BT" w:hAnsi="Baskerville Win95BT" w:cs="Charis SIL"/>
          <w:i/>
          <w:iCs/>
          <w:lang w:val="en-US"/>
        </w:rPr>
        <w:t>f</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a</w:t>
      </w:r>
      <w:r w:rsidRPr="003D122D">
        <w:rPr>
          <w:rFonts w:ascii="Basker-Semitic" w:hAnsi="Basker-Semitic" w:cs="Charis SIL"/>
          <w:i/>
          <w:iCs/>
          <w:lang w:val="en-US"/>
        </w:rPr>
        <w:t>"</w:t>
      </w:r>
      <w:r w:rsidRPr="003D122D">
        <w:rPr>
          <w:rFonts w:ascii="Baskerville Win95BT" w:hAnsi="Baskerville Win95BT" w:cs="Charis SIL"/>
          <w:i/>
          <w:iCs/>
          <w:lang w:val="en-US"/>
        </w:rPr>
        <w:t>r</w:t>
      </w:r>
      <w:r w:rsidRPr="003D122D">
        <w:rPr>
          <w:rFonts w:ascii="Basker-Semitic" w:hAnsi="Basker-Semitic" w:cs="Charis SIL"/>
          <w:i/>
          <w:iCs/>
          <w:lang w:val="en-US"/>
        </w:rPr>
        <w:t>6</w:t>
      </w:r>
      <w:r w:rsidRPr="003D122D">
        <w:rPr>
          <w:rFonts w:ascii="Baskerville Win95BT" w:hAnsi="Baskerville Win95BT" w:cs="Charis SIL"/>
          <w:i/>
          <w:iCs/>
          <w:lang w:val="en-US"/>
        </w:rPr>
        <w:t>f</w:t>
      </w:r>
      <w:r w:rsidRPr="003D122D">
        <w:rPr>
          <w:rFonts w:ascii="Baskerville Win95BT" w:hAnsi="Baskerville Win95BT" w:cs="Charis SIL"/>
          <w:lang w:val="en-US"/>
        </w:rPr>
        <w:t xml:space="preserve">) ‘to spoon’ </w:t>
      </w:r>
      <w:r w:rsidRPr="003D122D">
        <w:rPr>
          <w:rFonts w:ascii="Arabic Typesetting" w:hAnsi="Arabic Typesetting"/>
          <w:sz w:val="40"/>
          <w:rtl/>
          <w:lang w:val="en-US"/>
        </w:rPr>
        <w:t xml:space="preserve">غرف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عٞارُف</w:t>
      </w:r>
    </w:p>
    <w:p w:rsidR="001B195D" w:rsidRPr="003D122D" w:rsidRDefault="001B195D" w:rsidP="00865632">
      <w:pPr>
        <w:jc w:val="both"/>
        <w:rPr>
          <w:rFonts w:ascii="Basker-Semitic" w:hAnsi="Basker-Semitic" w:cs="Charis SIL"/>
          <w:i/>
          <w:lang w:val="en-US"/>
        </w:rPr>
      </w:pPr>
      <w:r w:rsidRPr="003D122D">
        <w:rPr>
          <w:rFonts w:ascii="Baskerville Win95BT" w:hAnsi="Baskerville Win95BT"/>
          <w:lang w:val="en-US"/>
        </w:rPr>
        <w:t xml:space="preserve">Pf. 3 sg. m. </w:t>
      </w:r>
      <w:r w:rsidRPr="003D122D">
        <w:rPr>
          <w:rFonts w:ascii="Basker-Semitic" w:hAnsi="Basker-Semitic" w:cs="Charis SIL"/>
          <w:i/>
          <w:lang w:val="en-US"/>
        </w:rPr>
        <w:t>"3</w:t>
      </w:r>
      <w:r w:rsidRPr="003D122D">
        <w:rPr>
          <w:rFonts w:ascii="Baskerville Win95BT" w:hAnsi="Baskerville Win95BT" w:cs="Charis SIL"/>
          <w:i/>
          <w:lang w:val="en-US"/>
        </w:rPr>
        <w:t>r</w:t>
      </w:r>
      <w:r w:rsidRPr="003D122D">
        <w:rPr>
          <w:rFonts w:ascii="Basker-Semitic" w:hAnsi="Basker-Semitic" w:cs="Charis SIL"/>
          <w:i/>
          <w:iCs/>
          <w:lang w:val="en-US"/>
        </w:rPr>
        <w:t>6</w:t>
      </w:r>
      <w:r w:rsidRPr="003D122D">
        <w:rPr>
          <w:rFonts w:ascii="Baskerville Win95BT" w:hAnsi="Baskerville Win95BT" w:cs="Charis SIL"/>
          <w:i/>
          <w:lang w:val="en-US"/>
        </w:rPr>
        <w:t xml:space="preserve">fo </w:t>
      </w:r>
      <w:r w:rsidRPr="003D122D">
        <w:rPr>
          <w:rFonts w:ascii="Baskerville Win95BT" w:hAnsi="Baskerville Win95BT" w:cs="Charis SIL"/>
          <w:lang w:val="en-US"/>
        </w:rPr>
        <w:t>(7:4)</w:t>
      </w:r>
      <w:r w:rsidRPr="003D122D">
        <w:rPr>
          <w:rFonts w:ascii="Basker-Semitic" w:hAnsi="Basker-Semitic" w:cs="Charis SIL"/>
          <w:i/>
          <w:lang w:val="en-US"/>
        </w:rPr>
        <w:t xml:space="preserve"> </w:t>
      </w:r>
    </w:p>
    <w:p w:rsidR="001B195D" w:rsidRPr="003D122D" w:rsidRDefault="001B195D" w:rsidP="00BC0A01">
      <w:pPr>
        <w:jc w:val="both"/>
        <w:rPr>
          <w:rFonts w:ascii="Arabic Typesetting" w:hAnsi="Arabic Typesetting"/>
          <w:b/>
          <w:bCs/>
          <w:sz w:val="40"/>
          <w:rtl/>
          <w:lang w:val="en-US"/>
        </w:rPr>
      </w:pPr>
      <w:r w:rsidRPr="003D122D">
        <w:rPr>
          <w:rFonts w:ascii="Baskerville Win95BT" w:hAnsi="Baskerville Win95BT"/>
          <w:b/>
          <w:i/>
          <w:lang w:val="en-US"/>
        </w:rPr>
        <w:t>má</w:t>
      </w:r>
      <w:r w:rsidRPr="003D122D">
        <w:rPr>
          <w:rFonts w:ascii="Basker-Semitic" w:hAnsi="Basker-Semitic"/>
          <w:b/>
          <w:i/>
          <w:lang w:val="en-US"/>
        </w:rPr>
        <w:t>"</w:t>
      </w:r>
      <w:r w:rsidRPr="003D122D">
        <w:rPr>
          <w:rFonts w:ascii="Baskerville Win95BT" w:hAnsi="Baskerville Win95BT"/>
          <w:b/>
          <w:i/>
          <w:lang w:val="en-US"/>
        </w:rPr>
        <w:t>r</w:t>
      </w:r>
      <w:r w:rsidRPr="003D122D">
        <w:rPr>
          <w:rFonts w:ascii="Basker-Semitic" w:hAnsi="Basker-Semitic"/>
          <w:b/>
          <w:i/>
          <w:lang w:val="en-US"/>
        </w:rPr>
        <w:t>3</w:t>
      </w:r>
      <w:r w:rsidRPr="003D122D">
        <w:rPr>
          <w:rFonts w:ascii="Baskerville Win95BT" w:hAnsi="Baskerville Win95BT"/>
          <w:b/>
          <w:i/>
          <w:lang w:val="en-US"/>
        </w:rPr>
        <w:t xml:space="preserve">f </w:t>
      </w:r>
      <w:r w:rsidRPr="003D122D">
        <w:rPr>
          <w:rFonts w:ascii="Baskerville Win95BT" w:hAnsi="Baskerville Win95BT"/>
          <w:lang w:val="en-US"/>
        </w:rPr>
        <w:t>m.</w:t>
      </w:r>
      <w:r w:rsidRPr="003D122D">
        <w:rPr>
          <w:rFonts w:ascii="Baskerville Win95BT" w:hAnsi="Baskerville Win95BT" w:cs="Charis SIL"/>
          <w:lang w:val="en-US"/>
        </w:rPr>
        <w:t xml:space="preserve"> (du. </w:t>
      </w:r>
      <w:r w:rsidRPr="003D122D">
        <w:rPr>
          <w:rFonts w:ascii="Baskerville Win95BT" w:hAnsi="Baskerville Win95BT" w:cs="Charis SIL"/>
          <w:i/>
          <w:lang w:val="en-US"/>
        </w:rPr>
        <w:t>ma</w:t>
      </w:r>
      <w:r w:rsidRPr="003D122D">
        <w:rPr>
          <w:rFonts w:ascii="Basker-Semitic" w:hAnsi="Basker-Semitic" w:cs="Charis SIL"/>
          <w:i/>
          <w:lang w:val="en-US"/>
        </w:rPr>
        <w:t>"</w:t>
      </w:r>
      <w:r w:rsidRPr="003D122D">
        <w:rPr>
          <w:rFonts w:ascii="Baskerville Win95BT" w:hAnsi="Baskerville Win95BT" w:cs="Charis SIL"/>
          <w:i/>
          <w:lang w:val="en-US"/>
        </w:rPr>
        <w:t>rífi</w:t>
      </w:r>
      <w:r w:rsidRPr="003D122D">
        <w:rPr>
          <w:rFonts w:ascii="Baskerville Win95BT" w:hAnsi="Baskerville Win95BT" w:cs="Charis SIL"/>
          <w:lang w:val="en-US"/>
        </w:rPr>
        <w:t xml:space="preserve">, pl. </w:t>
      </w:r>
      <w:r w:rsidRPr="003D122D">
        <w:rPr>
          <w:rFonts w:ascii="Baskerville Win95BT" w:hAnsi="Baskerville Win95BT"/>
          <w:i/>
          <w:lang w:val="en-US"/>
        </w:rPr>
        <w:t>má</w:t>
      </w:r>
      <w:r w:rsidRPr="003D122D">
        <w:rPr>
          <w:rFonts w:ascii="Basker-Semitic" w:hAnsi="Basker-Semitic"/>
          <w:i/>
          <w:lang w:val="en-US"/>
        </w:rPr>
        <w:t>"</w:t>
      </w:r>
      <w:r w:rsidRPr="003D122D">
        <w:rPr>
          <w:rFonts w:ascii="Baskerville Win95BT" w:hAnsi="Baskerville Win95BT"/>
          <w:i/>
          <w:lang w:val="en-US"/>
        </w:rPr>
        <w:t>rof</w:t>
      </w:r>
      <w:r w:rsidRPr="003D122D">
        <w:rPr>
          <w:rFonts w:ascii="Baskerville Win95BT" w:hAnsi="Baskerville Win95BT" w:cs="Charis SIL"/>
          <w:lang w:val="en-US"/>
        </w:rPr>
        <w:t>)</w:t>
      </w:r>
      <w:r w:rsidRPr="003D122D">
        <w:rPr>
          <w:rFonts w:ascii="Baskerville Win95BT" w:hAnsi="Baskerville Win95BT"/>
          <w:b/>
          <w:i/>
          <w:lang w:val="en-US"/>
        </w:rPr>
        <w:t xml:space="preserve"> </w:t>
      </w:r>
      <w:r w:rsidRPr="003D122D">
        <w:rPr>
          <w:rFonts w:ascii="Baskerville Win95BT" w:hAnsi="Baskerville Win95BT"/>
          <w:lang w:val="en-US"/>
        </w:rPr>
        <w:t xml:space="preserve">‘glass’ </w:t>
      </w:r>
      <w:r w:rsidRPr="003D122D">
        <w:rPr>
          <w:rFonts w:ascii="Arabic Typesetting" w:hAnsi="Arabic Typesetting"/>
          <w:sz w:val="40"/>
          <w:rtl/>
          <w:lang w:val="en-US"/>
        </w:rPr>
        <w:t xml:space="preserve">كأس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مَعْرٞف</w:t>
      </w:r>
    </w:p>
    <w:p w:rsidR="001B195D" w:rsidRPr="003D122D" w:rsidRDefault="001B195D" w:rsidP="00BE7CDE">
      <w:pPr>
        <w:jc w:val="both"/>
        <w:rPr>
          <w:rFonts w:ascii="Arabic Typesetting" w:hAnsi="Arabic Typesetting"/>
          <w:sz w:val="40"/>
          <w:lang w:val="en-US"/>
        </w:rPr>
      </w:pPr>
      <w:r w:rsidRPr="003D122D">
        <w:rPr>
          <w:rFonts w:ascii="Baskerville Win95BT" w:hAnsi="Baskerville Win95BT"/>
          <w:bCs/>
          <w:iCs/>
          <w:lang w:val="en-US"/>
        </w:rPr>
        <w:t>sg. 1:12.14.16</w:t>
      </w:r>
    </w:p>
    <w:p w:rsidR="001B195D" w:rsidRDefault="001B195D" w:rsidP="00564868">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328</w:t>
      </w:r>
    </w:p>
    <w:p w:rsidR="001B195D" w:rsidRDefault="001B195D" w:rsidP="00564868">
      <w:pPr>
        <w:jc w:val="both"/>
        <w:rPr>
          <w:rFonts w:ascii="Baskerville Win95BT" w:hAnsi="Baskerville Win95BT"/>
          <w:bCs/>
          <w:sz w:val="20"/>
          <w:szCs w:val="20"/>
          <w:lang w:val="en-US"/>
        </w:rPr>
      </w:pPr>
    </w:p>
    <w:p w:rsidR="001B195D" w:rsidRDefault="001B195D" w:rsidP="00C52B0C">
      <w:pPr>
        <w:jc w:val="both"/>
        <w:rPr>
          <w:rFonts w:ascii="Baskerville Win95BT" w:hAnsi="Baskerville Win95BT" w:cs="Charis SIL"/>
          <w:iCs/>
          <w:sz w:val="20"/>
          <w:szCs w:val="20"/>
          <w:lang w:val="en-US"/>
        </w:rPr>
      </w:pPr>
      <w:r>
        <w:rPr>
          <w:rFonts w:ascii="Baskerville Win95BT" w:hAnsi="Baskerville Win95BT" w:cs="Charis SIL"/>
          <w:i/>
          <w:sz w:val="20"/>
          <w:szCs w:val="20"/>
          <w:lang w:val="en-US"/>
        </w:rPr>
        <w:t>ma</w:t>
      </w:r>
      <w:r>
        <w:rPr>
          <w:rFonts w:ascii="Basker-Semitic" w:hAnsi="Basker-Semitic" w:cs="Charis SIL"/>
          <w:i/>
          <w:sz w:val="20"/>
          <w:szCs w:val="20"/>
          <w:lang w:val="en-US"/>
        </w:rPr>
        <w:t>"</w:t>
      </w:r>
      <w:r>
        <w:rPr>
          <w:rFonts w:ascii="Baskerville Win95BT" w:hAnsi="Baskerville Win95BT" w:cs="Charis SIL"/>
          <w:i/>
          <w:sz w:val="20"/>
          <w:szCs w:val="20"/>
          <w:lang w:val="en-US"/>
        </w:rPr>
        <w:t>rufát</w:t>
      </w:r>
      <w:r>
        <w:rPr>
          <w:rFonts w:ascii="Baskerville Win95BT" w:hAnsi="Baskerville Win95BT" w:cs="Charis SIL"/>
          <w:iCs/>
          <w:sz w:val="20"/>
          <w:szCs w:val="20"/>
          <w:lang w:val="en-US"/>
        </w:rPr>
        <w:t xml:space="preserve"> ‘known’: 7:24</w:t>
      </w:r>
    </w:p>
    <w:p w:rsidR="001B195D" w:rsidRDefault="001B195D" w:rsidP="00C52B0C">
      <w:pPr>
        <w:jc w:val="both"/>
        <w:rPr>
          <w:rFonts w:ascii="Charis SIL" w:hAnsi="Charis SIL" w:cs="Charis SIL"/>
          <w:i/>
          <w:sz w:val="20"/>
          <w:szCs w:val="20"/>
          <w:lang w:val="en-US"/>
        </w:rPr>
      </w:pPr>
    </w:p>
    <w:p w:rsidR="001B195D" w:rsidRPr="003D122D" w:rsidRDefault="001B195D" w:rsidP="006E0083">
      <w:pPr>
        <w:jc w:val="both"/>
        <w:rPr>
          <w:rFonts w:ascii="Arabic Typesetting" w:hAnsi="Arabic Typesetting"/>
          <w:i/>
          <w:sz w:val="40"/>
          <w:rtl/>
          <w:lang w:val="en-US"/>
        </w:rPr>
      </w:pPr>
      <w:r>
        <w:rPr>
          <w:rFonts w:ascii="Baskerville Win95BT" w:hAnsi="Baskerville Win95BT" w:cs="Charis SIL"/>
          <w:b/>
          <w:iCs/>
          <w:lang w:val="en-US"/>
        </w:rPr>
        <w:t>X</w:t>
      </w:r>
      <w:r w:rsidRPr="003D122D">
        <w:rPr>
          <w:rFonts w:ascii="Baskerville Win95BT" w:hAnsi="Baskerville Win95BT" w:cs="Charis SIL"/>
          <w:b/>
          <w:iCs/>
          <w:lang w:val="en-US"/>
        </w:rPr>
        <w:t xml:space="preserve"> </w:t>
      </w:r>
      <w:r w:rsidRPr="003D122D">
        <w:rPr>
          <w:rFonts w:ascii="Baskerville Win95BT" w:hAnsi="Baskerville Win95BT"/>
          <w:b/>
          <w:bCs/>
          <w:i/>
          <w:iCs/>
          <w:lang w:val="en-US"/>
        </w:rPr>
        <w:t>š</w:t>
      </w:r>
      <w:r w:rsidRPr="003D122D">
        <w:rPr>
          <w:rFonts w:ascii="Baskerville Win95BT" w:hAnsi="Baskerville Win95BT"/>
          <w:b/>
          <w:i/>
          <w:iCs/>
          <w:lang w:val="en-US"/>
        </w:rPr>
        <w:t>á</w:t>
      </w:r>
      <w:r w:rsidRPr="003D122D">
        <w:rPr>
          <w:rFonts w:ascii="Basker-Semitic" w:hAnsi="Basker-Semitic"/>
          <w:b/>
          <w:i/>
          <w:iCs/>
          <w:lang w:val="en-US"/>
        </w:rPr>
        <w:t>"</w:t>
      </w:r>
      <w:r w:rsidRPr="003D122D">
        <w:rPr>
          <w:rFonts w:ascii="Baskerville Win95BT" w:hAnsi="Baskerville Win95BT"/>
          <w:b/>
          <w:i/>
          <w:iCs/>
          <w:lang w:val="en-US"/>
        </w:rPr>
        <w:t>r</w:t>
      </w:r>
      <w:r w:rsidRPr="003D122D">
        <w:rPr>
          <w:rFonts w:ascii="Basker-Semitic" w:hAnsi="Basker-Semitic"/>
          <w:b/>
          <w:i/>
          <w:iCs/>
          <w:lang w:val="en-US"/>
        </w:rPr>
        <w:t>3</w:t>
      </w:r>
      <w:r w:rsidRPr="003D122D">
        <w:rPr>
          <w:rFonts w:ascii="Baskerville Win95BT" w:hAnsi="Baskerville Win95BT"/>
          <w:b/>
          <w:i/>
          <w:iCs/>
          <w:lang w:val="en-US"/>
        </w:rPr>
        <w:t>k</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š</w:t>
      </w:r>
      <w:r w:rsidRPr="003D122D">
        <w:rPr>
          <w:rFonts w:ascii="Basker-Semitic" w:hAnsi="Basker-Semitic" w:cs="Charis SIL"/>
          <w:i/>
          <w:lang w:val="en-US"/>
        </w:rPr>
        <w:t>"</w:t>
      </w:r>
      <w:r w:rsidRPr="003D122D">
        <w:rPr>
          <w:rFonts w:ascii="Baskerville Win95BT" w:hAnsi="Baskerville Win95BT" w:cs="Charis SIL"/>
          <w:i/>
          <w:lang w:val="en-US"/>
        </w:rPr>
        <w:t>árok</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lang w:val="en-US"/>
        </w:rPr>
        <w:t>išá</w:t>
      </w:r>
      <w:r w:rsidRPr="003D122D">
        <w:rPr>
          <w:rFonts w:ascii="Basker-Semitic" w:hAnsi="Basker-Semitic" w:cs="Charis SIL"/>
          <w:i/>
          <w:lang w:val="en-US"/>
        </w:rPr>
        <w:t>"</w:t>
      </w:r>
      <w:r w:rsidRPr="003D122D">
        <w:rPr>
          <w:rFonts w:ascii="Baskerville Win95BT" w:hAnsi="Baskerville Win95BT" w:cs="Charis SIL"/>
          <w:i/>
          <w:iCs/>
          <w:lang w:val="en-US"/>
        </w:rPr>
        <w:t>r</w:t>
      </w:r>
      <w:r>
        <w:rPr>
          <w:rFonts w:ascii="Basker-Semitic" w:hAnsi="Basker-Semitic" w:cs="Charis SIL"/>
          <w:i/>
          <w:lang w:val="en-US"/>
        </w:rPr>
        <w:t>5</w:t>
      </w:r>
      <w:r w:rsidRPr="003D122D">
        <w:rPr>
          <w:rFonts w:ascii="Baskerville Win95BT" w:hAnsi="Baskerville Win95BT" w:cs="Charis SIL"/>
          <w:i/>
          <w:lang w:val="en-US"/>
        </w:rPr>
        <w:t>k</w:t>
      </w:r>
      <w:r w:rsidRPr="003D122D">
        <w:rPr>
          <w:rFonts w:ascii="Baskerville Win95BT" w:hAnsi="Baskerville Win95BT" w:cs="Charis SIL"/>
          <w:lang w:val="en-US"/>
        </w:rPr>
        <w:t>)</w:t>
      </w:r>
      <w:r w:rsidRPr="003D122D">
        <w:rPr>
          <w:rFonts w:ascii="Baskerville Win95BT" w:hAnsi="Baskerville Win95BT" w:cs="Charis SIL"/>
          <w:iCs/>
          <w:lang w:val="en-US"/>
        </w:rPr>
        <w:t xml:space="preserve"> ‘to fish’ </w:t>
      </w:r>
      <w:r w:rsidRPr="003D122D">
        <w:rPr>
          <w:rFonts w:ascii="Arabic Typesetting" w:hAnsi="Arabic Typesetting"/>
          <w:i/>
          <w:sz w:val="40"/>
          <w:rtl/>
          <w:lang w:val="en-US"/>
        </w:rPr>
        <w:t xml:space="preserve">اصطاد السمك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شَعْرٞك</w:t>
      </w:r>
    </w:p>
    <w:p w:rsidR="001B195D" w:rsidRPr="003D122D" w:rsidRDefault="001B195D" w:rsidP="000F45D8">
      <w:pPr>
        <w:jc w:val="both"/>
        <w:rPr>
          <w:rFonts w:ascii="Baskerville Win95BT" w:hAnsi="Baskerville Win95BT" w:cs="Charis SIL"/>
          <w:lang w:val="en-US"/>
        </w:rPr>
      </w:pPr>
      <w:r w:rsidRPr="003D122D">
        <w:rPr>
          <w:rFonts w:ascii="Baskerville Win95BT" w:hAnsi="Baskerville Win95BT"/>
          <w:bCs/>
          <w:iCs/>
          <w:lang w:val="en-US"/>
        </w:rPr>
        <w:t xml:space="preserve">Pf. 3 sg. m. </w:t>
      </w:r>
      <w:r w:rsidRPr="003D122D">
        <w:rPr>
          <w:rFonts w:ascii="Baskerville Win95BT" w:hAnsi="Baskerville Win95BT"/>
          <w:bCs/>
          <w:i/>
          <w:iCs/>
          <w:lang w:val="en-US"/>
        </w:rPr>
        <w:t>š</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r</w:t>
      </w:r>
      <w:r w:rsidRPr="003D122D">
        <w:rPr>
          <w:rFonts w:ascii="Basker-Semitic" w:hAnsi="Basker-Semitic"/>
          <w:i/>
          <w:iCs/>
          <w:lang w:val="en-US"/>
        </w:rPr>
        <w:t>3</w:t>
      </w:r>
      <w:r w:rsidRPr="003D122D">
        <w:rPr>
          <w:rFonts w:ascii="Baskerville Win95BT" w:hAnsi="Baskerville Win95BT"/>
          <w:i/>
          <w:iCs/>
          <w:lang w:val="en-US"/>
        </w:rPr>
        <w:t>k</w:t>
      </w:r>
      <w:r w:rsidRPr="003D122D">
        <w:rPr>
          <w:rFonts w:ascii="Baskerville Win95BT" w:hAnsi="Baskerville Win95BT"/>
          <w:lang w:val="en-US"/>
        </w:rPr>
        <w:t xml:space="preserve"> (29:26)</w:t>
      </w:r>
    </w:p>
    <w:p w:rsidR="001B195D" w:rsidRPr="003D122D" w:rsidRDefault="001B195D" w:rsidP="0079580A">
      <w:pPr>
        <w:jc w:val="both"/>
        <w:rPr>
          <w:rFonts w:ascii="Arabic Typesetting" w:hAnsi="Arabic Typesetting"/>
          <w:iCs/>
          <w:sz w:val="40"/>
          <w:rtl/>
          <w:lang w:val="en-US"/>
        </w:rPr>
      </w:pPr>
      <w:r w:rsidRPr="003D122D">
        <w:rPr>
          <w:rFonts w:ascii="Baskerville Win95BT" w:hAnsi="Baskerville Win95BT" w:cs="Charis SIL"/>
          <w:lang w:val="en-US"/>
        </w:rPr>
        <w:t xml:space="preserve">Impf. 3 sg. m.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š</w:t>
      </w:r>
      <w:r w:rsidRPr="003D122D">
        <w:rPr>
          <w:rFonts w:ascii="Basker-Semitic" w:hAnsi="Basker-Semitic" w:cs="Charis SIL"/>
          <w:i/>
          <w:lang w:val="en-US"/>
        </w:rPr>
        <w:t>"</w:t>
      </w:r>
      <w:r w:rsidRPr="003D122D">
        <w:rPr>
          <w:rFonts w:ascii="Baskerville Win95BT" w:hAnsi="Baskerville Win95BT" w:cs="Charis SIL"/>
          <w:i/>
          <w:lang w:val="en-US"/>
        </w:rPr>
        <w:t xml:space="preserve">árok </w:t>
      </w:r>
      <w:r w:rsidRPr="003D122D">
        <w:rPr>
          <w:rFonts w:ascii="Baskerville Win95BT" w:hAnsi="Baskerville Win95BT" w:cs="Charis SIL"/>
          <w:iCs/>
          <w:lang w:val="en-US"/>
        </w:rPr>
        <w:t>(6:3.31, 13:2.6)</w:t>
      </w:r>
    </w:p>
    <w:p w:rsidR="001B195D" w:rsidRPr="003D122D" w:rsidRDefault="001B195D" w:rsidP="00BF4946">
      <w:pPr>
        <w:jc w:val="both"/>
        <w:rPr>
          <w:rFonts w:ascii="Arabic Typesetting" w:hAnsi="Arabic Typesetting"/>
          <w:sz w:val="40"/>
          <w:lang w:val="en-US"/>
        </w:rPr>
      </w:pPr>
      <w:r w:rsidRPr="003D122D">
        <w:rPr>
          <w:rFonts w:ascii="Baskerville Win95BT" w:hAnsi="Baskerville Win95BT" w:cs="Charis SIL"/>
          <w:b/>
          <w:i/>
          <w:lang w:val="en-US"/>
        </w:rPr>
        <w:t>ša</w:t>
      </w:r>
      <w:r w:rsidRPr="003D122D">
        <w:rPr>
          <w:rFonts w:ascii="Basker-Semitic" w:hAnsi="Basker-Semitic" w:cs="Charis SIL"/>
          <w:b/>
          <w:i/>
          <w:lang w:val="en-US"/>
        </w:rPr>
        <w:t>"</w:t>
      </w:r>
      <w:r w:rsidRPr="003D122D">
        <w:rPr>
          <w:rFonts w:ascii="Baskerville Win95BT" w:hAnsi="Baskerville Win95BT" w:cs="Charis SIL"/>
          <w:b/>
          <w:i/>
          <w:lang w:val="en-US"/>
        </w:rPr>
        <w:t>r</w:t>
      </w:r>
      <w:r w:rsidRPr="003D122D">
        <w:rPr>
          <w:rFonts w:ascii="Basker-Semitic" w:hAnsi="Basker-Semitic" w:cs="Charis SIL"/>
          <w:b/>
          <w:i/>
          <w:lang w:val="en-US"/>
        </w:rPr>
        <w:t>6</w:t>
      </w:r>
      <w:r w:rsidRPr="003D122D">
        <w:rPr>
          <w:rFonts w:ascii="Baskerville Win95BT" w:hAnsi="Baskerville Win95BT" w:cs="Charis SIL"/>
          <w:b/>
          <w:i/>
          <w:lang w:val="en-US"/>
        </w:rPr>
        <w:t xml:space="preserve">ke </w:t>
      </w:r>
      <w:r w:rsidRPr="003D122D">
        <w:rPr>
          <w:rFonts w:ascii="Baskerville Win95BT" w:hAnsi="Baskerville Win95BT" w:cs="Charis SIL"/>
          <w:lang w:val="en-US"/>
        </w:rPr>
        <w:t xml:space="preserve">‘fishing’ </w:t>
      </w:r>
      <w:r w:rsidRPr="003D122D">
        <w:rPr>
          <w:rFonts w:ascii="Arabic Typesetting" w:hAnsi="Arabic Typesetting"/>
          <w:b/>
          <w:bCs/>
          <w:sz w:val="40"/>
          <w:rtl/>
          <w:lang w:val="en-US"/>
        </w:rPr>
        <w:t xml:space="preserve">شَعْرَاكٞه   </w:t>
      </w:r>
      <w:r w:rsidRPr="003D122D">
        <w:rPr>
          <w:rFonts w:ascii="Arabic Typesetting" w:hAnsi="Arabic Typesetting"/>
          <w:sz w:val="40"/>
          <w:rtl/>
          <w:lang w:val="en-US"/>
        </w:rPr>
        <w:t>اصطياد</w:t>
      </w:r>
    </w:p>
    <w:p w:rsidR="001B195D" w:rsidRPr="003D122D" w:rsidRDefault="001B195D" w:rsidP="000F45D8">
      <w:pPr>
        <w:jc w:val="both"/>
        <w:rPr>
          <w:rFonts w:ascii="Baskerville Win95BT" w:hAnsi="Baskerville Win95BT" w:cs="Charis SIL"/>
          <w:rtl/>
          <w:lang w:val="en-US"/>
        </w:rPr>
      </w:pPr>
      <w:r w:rsidRPr="003D122D">
        <w:rPr>
          <w:rFonts w:ascii="Baskerville Win95BT" w:hAnsi="Baskerville Win95BT"/>
          <w:bCs/>
          <w:iCs/>
          <w:lang w:val="en-US"/>
        </w:rPr>
        <w:t>6:2</w:t>
      </w:r>
    </w:p>
    <w:p w:rsidR="001B195D" w:rsidRPr="003D122D" w:rsidRDefault="001B195D" w:rsidP="002A413B">
      <w:pPr>
        <w:jc w:val="both"/>
        <w:rPr>
          <w:rFonts w:ascii="Arabic Typesetting" w:hAnsi="Arabic Typesetting"/>
          <w:sz w:val="40"/>
          <w:lang w:val="en-US"/>
        </w:rPr>
      </w:pPr>
      <w:r w:rsidRPr="003D122D">
        <w:rPr>
          <w:rFonts w:ascii="Baskerville Win95BT" w:hAnsi="Baskerville Win95BT" w:cs="Charis SIL"/>
          <w:b/>
          <w:i/>
          <w:lang w:val="en-US"/>
        </w:rPr>
        <w:t>m</w:t>
      </w:r>
      <w:r w:rsidRPr="003D122D">
        <w:rPr>
          <w:rFonts w:ascii="Basker-Semitic" w:hAnsi="Basker-Semitic" w:cs="Charis SIL"/>
          <w:b/>
          <w:i/>
          <w:lang w:val="en-US"/>
        </w:rPr>
        <w:t>3</w:t>
      </w:r>
      <w:r w:rsidRPr="003D122D">
        <w:rPr>
          <w:rFonts w:ascii="Baskerville Win95BT" w:hAnsi="Baskerville Win95BT" w:cs="Charis SIL"/>
          <w:b/>
          <w:i/>
          <w:lang w:val="en-US"/>
        </w:rPr>
        <w:t>šá</w:t>
      </w:r>
      <w:r w:rsidRPr="003D122D">
        <w:rPr>
          <w:rFonts w:ascii="Basker-Semitic" w:hAnsi="Basker-Semitic" w:cs="Charis SIL"/>
          <w:b/>
          <w:i/>
          <w:lang w:val="en-US"/>
        </w:rPr>
        <w:t>"</w:t>
      </w:r>
      <w:r w:rsidRPr="003D122D">
        <w:rPr>
          <w:rFonts w:ascii="Baskerville Win95BT" w:hAnsi="Baskerville Win95BT" w:cs="Charis SIL"/>
          <w:b/>
          <w:i/>
          <w:lang w:val="en-US"/>
        </w:rPr>
        <w:t>rik</w:t>
      </w:r>
      <w:r w:rsidRPr="003D122D">
        <w:rPr>
          <w:rFonts w:ascii="Baskerville Win95BT" w:hAnsi="Baskerville Win95BT" w:cs="Charis SIL"/>
          <w:b/>
          <w:lang w:val="en-US"/>
        </w:rPr>
        <w:t xml:space="preserve"> </w:t>
      </w:r>
      <w:r w:rsidRPr="003D122D">
        <w:rPr>
          <w:rFonts w:ascii="Baskerville Win95BT" w:hAnsi="Baskerville Win95BT" w:cs="Charis SIL"/>
          <w:lang w:val="en-US"/>
        </w:rPr>
        <w:t xml:space="preserve">‘fisher’ </w:t>
      </w:r>
      <w:r w:rsidRPr="003D122D">
        <w:rPr>
          <w:rFonts w:ascii="Arabic Typesetting" w:hAnsi="Arabic Typesetting"/>
          <w:b/>
          <w:bCs/>
          <w:sz w:val="40"/>
          <w:rtl/>
          <w:lang w:val="en-US"/>
        </w:rPr>
        <w:t xml:space="preserve">مٞشَعْرِيك   </w:t>
      </w:r>
      <w:r w:rsidRPr="003D122D">
        <w:rPr>
          <w:rFonts w:ascii="Arabic Typesetting" w:hAnsi="Arabic Typesetting"/>
          <w:sz w:val="40"/>
          <w:rtl/>
          <w:lang w:val="en-US"/>
        </w:rPr>
        <w:t>صيّاد</w:t>
      </w:r>
      <w:r w:rsidRPr="003D122D">
        <w:rPr>
          <w:rFonts w:ascii="Arabic Typesetting" w:hAnsi="Arabic Typesetting"/>
          <w:sz w:val="40"/>
          <w:lang w:val="en-US"/>
        </w:rPr>
        <w:t xml:space="preserve">  </w:t>
      </w:r>
    </w:p>
    <w:p w:rsidR="001B195D" w:rsidRPr="003D122D" w:rsidRDefault="001B195D" w:rsidP="002A413B">
      <w:pPr>
        <w:jc w:val="both"/>
        <w:rPr>
          <w:rFonts w:ascii="Arabic Typesetting" w:hAnsi="Arabic Typesetting"/>
          <w:sz w:val="40"/>
          <w:lang w:val="en-US"/>
        </w:rPr>
      </w:pPr>
      <w:r w:rsidRPr="003D122D">
        <w:rPr>
          <w:rFonts w:ascii="Baskerville Win95BT" w:hAnsi="Baskerville Win95BT" w:cs="Charis SIL"/>
          <w:lang w:val="en-US"/>
        </w:rPr>
        <w:t>6:4, 13:5</w:t>
      </w:r>
    </w:p>
    <w:p w:rsidR="001B195D" w:rsidRPr="003D122D" w:rsidRDefault="001B195D" w:rsidP="00665B05">
      <w:pPr>
        <w:jc w:val="both"/>
        <w:rPr>
          <w:rFonts w:ascii="Basker-Semitic" w:hAnsi="Basker-Semitic" w:cs="Charis SIL"/>
          <w:b/>
          <w:i/>
          <w:iCs/>
          <w:lang w:val="en-US"/>
        </w:rPr>
      </w:pPr>
      <w:r w:rsidRPr="003D122D">
        <w:rPr>
          <w:bCs/>
          <w:sz w:val="20"/>
          <w:szCs w:val="20"/>
          <w:lang w:val="en-US"/>
        </w:rPr>
        <w:t>●</w:t>
      </w:r>
      <w:r w:rsidRPr="003D122D">
        <w:rPr>
          <w:rFonts w:ascii="Baskerville Win95BT" w:hAnsi="Baskerville Win95BT"/>
          <w:bCs/>
          <w:sz w:val="20"/>
          <w:szCs w:val="20"/>
          <w:lang w:val="en-US"/>
        </w:rPr>
        <w:t xml:space="preserve"> LS 327</w:t>
      </w:r>
    </w:p>
    <w:p w:rsidR="001B195D" w:rsidRPr="003D122D" w:rsidRDefault="001B195D" w:rsidP="00DC503A">
      <w:pPr>
        <w:jc w:val="both"/>
        <w:rPr>
          <w:rFonts w:ascii="Baskerville Win95BT" w:hAnsi="Baskerville Win95BT"/>
          <w:i/>
          <w:iCs/>
          <w:lang w:val="en-US"/>
        </w:rPr>
      </w:pPr>
    </w:p>
    <w:p w:rsidR="001B195D" w:rsidRPr="003D122D" w:rsidRDefault="001B195D" w:rsidP="00817596">
      <w:pPr>
        <w:jc w:val="both"/>
        <w:rPr>
          <w:rFonts w:ascii="Baskerville Win95BT" w:hAnsi="Baskerville Win95BT"/>
          <w:i/>
          <w:iCs/>
          <w:lang w:val="en-US"/>
        </w:rPr>
      </w:pPr>
      <w:r w:rsidRPr="003D122D">
        <w:rPr>
          <w:rFonts w:ascii="Baskerville Win95BT" w:hAnsi="Baskerville Win95BT" w:cs="Charis SIL"/>
          <w:b/>
          <w:iCs/>
          <w:lang w:val="en-US"/>
        </w:rPr>
        <w:t>IV</w:t>
      </w:r>
      <w:r w:rsidRPr="003D122D">
        <w:rPr>
          <w:rFonts w:ascii="Baskerville Win95BT" w:hAnsi="Baskerville Win95BT" w:cs="Charis SIL"/>
          <w:iCs/>
          <w:lang w:val="en-US"/>
        </w:rPr>
        <w:t xml:space="preserve"> </w:t>
      </w:r>
      <w:r w:rsidRPr="003D122D">
        <w:rPr>
          <w:rFonts w:ascii="Baskerville Win95BT" w:hAnsi="Baskerville Win95BT"/>
          <w:b/>
          <w:i/>
          <w:iCs/>
          <w:lang w:val="en-US"/>
        </w:rPr>
        <w:t>á</w:t>
      </w:r>
      <w:r w:rsidRPr="003D122D">
        <w:rPr>
          <w:rFonts w:ascii="Basker-Semitic" w:hAnsi="Basker-Semitic"/>
          <w:b/>
          <w:i/>
          <w:iCs/>
          <w:lang w:val="en-US"/>
        </w:rPr>
        <w:t>"</w:t>
      </w:r>
      <w:r w:rsidRPr="003D122D">
        <w:rPr>
          <w:rFonts w:ascii="Baskerville Win95BT" w:hAnsi="Baskerville Win95BT"/>
          <w:b/>
          <w:i/>
          <w:iCs/>
          <w:lang w:val="en-US"/>
        </w:rPr>
        <w:t>r</w:t>
      </w:r>
      <w:r w:rsidRPr="003D122D">
        <w:rPr>
          <w:rFonts w:ascii="Basker-Semitic" w:hAnsi="Basker-Semitic"/>
          <w:b/>
          <w:i/>
          <w:iCs/>
          <w:lang w:val="en-US"/>
        </w:rPr>
        <w:t>3</w:t>
      </w:r>
      <w:r w:rsidRPr="003D122D">
        <w:rPr>
          <w:rFonts w:ascii="Baskerville Win95BT" w:hAnsi="Baskerville Win95BT"/>
          <w:b/>
          <w:i/>
          <w:iCs/>
          <w:lang w:val="en-US"/>
        </w:rPr>
        <w:t>m</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y</w:t>
      </w:r>
      <w:r w:rsidRPr="003D122D">
        <w:rPr>
          <w:rFonts w:ascii="Basker-Semitic" w:hAnsi="Basker-Semitic"/>
          <w:i/>
          <w:iCs/>
          <w:lang w:val="en-US"/>
        </w:rPr>
        <w:t>3"</w:t>
      </w:r>
      <w:r w:rsidRPr="003D122D">
        <w:rPr>
          <w:rFonts w:ascii="Baskerville Win95BT" w:hAnsi="Baskerville Win95BT"/>
          <w:i/>
          <w:iCs/>
          <w:lang w:val="en-US"/>
        </w:rPr>
        <w:t>árom</w:t>
      </w:r>
      <w:r w:rsidRPr="003D122D">
        <w:rPr>
          <w:rFonts w:ascii="Baskerville Win95BT" w:hAnsi="Baskerville Win95BT"/>
          <w:iCs/>
          <w:lang w:val="en-US"/>
        </w:rPr>
        <w:t>/</w:t>
      </w:r>
      <w:r w:rsidRPr="003D122D">
        <w:rPr>
          <w:rFonts w:ascii="Baskerville Win95BT" w:hAnsi="Baskerville Win95BT"/>
          <w:i/>
          <w:iCs/>
          <w:lang w:val="en-US"/>
        </w:rPr>
        <w:t>ľá</w:t>
      </w:r>
      <w:r w:rsidRPr="003D122D">
        <w:rPr>
          <w:rFonts w:ascii="Basker-Semitic" w:hAnsi="Basker-Semitic"/>
          <w:i/>
          <w:iCs/>
          <w:lang w:val="en-US"/>
        </w:rPr>
        <w:t>"</w:t>
      </w:r>
      <w:r w:rsidRPr="003D122D">
        <w:rPr>
          <w:rFonts w:ascii="Baskerville Win95BT" w:hAnsi="Baskerville Win95BT"/>
          <w:i/>
          <w:iCs/>
          <w:lang w:val="en-US"/>
        </w:rPr>
        <w:t>r</w:t>
      </w:r>
      <w:r>
        <w:rPr>
          <w:rFonts w:ascii="Basker-Semitic" w:hAnsi="Basker-Semitic"/>
          <w:i/>
          <w:iCs/>
          <w:lang w:val="en-US"/>
        </w:rPr>
        <w:t>5</w:t>
      </w:r>
      <w:r w:rsidRPr="003D122D">
        <w:rPr>
          <w:rFonts w:ascii="Baskerville Win95BT" w:hAnsi="Baskerville Win95BT"/>
          <w:i/>
          <w:iCs/>
          <w:lang w:val="en-US"/>
        </w:rPr>
        <w:t>m</w:t>
      </w:r>
      <w:r w:rsidRPr="003D122D">
        <w:rPr>
          <w:rFonts w:ascii="Baskerville Win95BT" w:hAnsi="Baskerville Win95BT" w:cs="Charis SIL"/>
          <w:iCs/>
          <w:lang w:val="en-US"/>
        </w:rPr>
        <w:t xml:space="preserve">) ‘to change (transitive)’ </w:t>
      </w:r>
      <w:r w:rsidRPr="003D122D">
        <w:rPr>
          <w:rFonts w:ascii="Arabic Typesetting" w:hAnsi="Arabic Typesetting"/>
          <w:sz w:val="40"/>
          <w:rtl/>
          <w:lang w:val="en-US"/>
        </w:rPr>
        <w:t xml:space="preserve">أبدل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أَعْرٞم</w:t>
      </w:r>
    </w:p>
    <w:p w:rsidR="001B195D" w:rsidRPr="003D122D" w:rsidRDefault="001B195D" w:rsidP="00DC503A">
      <w:pPr>
        <w:jc w:val="both"/>
        <w:rPr>
          <w:rFonts w:ascii="Baskerville Win95BT" w:hAnsi="Baskerville Win95BT"/>
          <w:i/>
          <w:iCs/>
          <w:lang w:val="en-US"/>
        </w:rPr>
      </w:pPr>
      <w:r w:rsidRPr="003D122D">
        <w:rPr>
          <w:rFonts w:ascii="Baskerville Win95BT" w:hAnsi="Baskerville Win95BT"/>
          <w:iCs/>
          <w:lang w:val="en-US"/>
        </w:rPr>
        <w:t xml:space="preserve">Juss. 1 sg. </w:t>
      </w:r>
      <w:r w:rsidRPr="003D122D">
        <w:rPr>
          <w:i/>
          <w:iCs/>
          <w:lang w:val="en-US"/>
        </w:rPr>
        <w:t>ḷ</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r</w:t>
      </w:r>
      <w:r>
        <w:rPr>
          <w:rFonts w:ascii="Basker-Semitic" w:hAnsi="Basker-Semitic"/>
          <w:i/>
          <w:iCs/>
          <w:lang w:val="en-US"/>
        </w:rPr>
        <w:t>5</w:t>
      </w:r>
      <w:r w:rsidRPr="003D122D">
        <w:rPr>
          <w:rFonts w:ascii="Baskerville Win95BT" w:hAnsi="Baskerville Win95BT"/>
          <w:i/>
          <w:iCs/>
          <w:lang w:val="en-US"/>
        </w:rPr>
        <w:t>m</w:t>
      </w:r>
      <w:r w:rsidRPr="003D122D">
        <w:rPr>
          <w:rFonts w:ascii="Baskerville Win95BT" w:hAnsi="Baskerville Win95BT"/>
          <w:lang w:val="en-US"/>
        </w:rPr>
        <w:t xml:space="preserve"> (</w:t>
      </w:r>
      <w:r w:rsidRPr="003D122D">
        <w:rPr>
          <w:rFonts w:ascii="Baskerville Win95BT" w:hAnsi="Baskerville Win95BT"/>
          <w:i/>
          <w:iCs/>
          <w:lang w:val="en-US"/>
        </w:rPr>
        <w:t>26:80</w:t>
      </w:r>
      <w:r w:rsidRPr="003D122D">
        <w:rPr>
          <w:rFonts w:ascii="Baskerville Win95BT" w:hAnsi="Baskerville Win95BT"/>
          <w:lang w:val="en-US"/>
        </w:rPr>
        <w:t>)</w:t>
      </w:r>
      <w:r w:rsidRPr="003D122D">
        <w:rPr>
          <w:rFonts w:ascii="Baskerville Win95BT" w:hAnsi="Baskerville Win95BT"/>
          <w:i/>
          <w:iCs/>
          <w:lang w:val="en-US"/>
        </w:rPr>
        <w:t xml:space="preserve"> </w:t>
      </w:r>
    </w:p>
    <w:p w:rsidR="001B195D" w:rsidRPr="003D122D" w:rsidRDefault="001B195D" w:rsidP="00665B05">
      <w:pPr>
        <w:jc w:val="both"/>
        <w:rPr>
          <w:rFonts w:ascii="Basker-Semitic" w:hAnsi="Basker-Semitic" w:cs="Charis SIL"/>
          <w:b/>
          <w:i/>
          <w:iCs/>
          <w:lang w:val="en-US"/>
        </w:rPr>
      </w:pPr>
      <w:r w:rsidRPr="003D122D">
        <w:rPr>
          <w:bCs/>
          <w:sz w:val="20"/>
          <w:szCs w:val="20"/>
          <w:lang w:val="en-US"/>
        </w:rPr>
        <w:t>●</w:t>
      </w:r>
      <w:r w:rsidRPr="003D122D">
        <w:rPr>
          <w:rFonts w:ascii="Baskerville Win95BT" w:hAnsi="Baskerville Win95BT"/>
          <w:bCs/>
          <w:sz w:val="20"/>
          <w:szCs w:val="20"/>
          <w:lang w:val="en-US"/>
        </w:rPr>
        <w:t xml:space="preserve"> LS 328</w:t>
      </w:r>
    </w:p>
    <w:p w:rsidR="001B195D" w:rsidRDefault="001B195D" w:rsidP="00831D39">
      <w:pPr>
        <w:jc w:val="both"/>
        <w:rPr>
          <w:rFonts w:ascii="Basker-Semitic" w:hAnsi="Basker-Semitic" w:cs="Charis SIL"/>
          <w:b/>
          <w:bCs/>
          <w:i/>
          <w:iCs/>
          <w:lang w:val="en-US"/>
        </w:rPr>
      </w:pPr>
    </w:p>
    <w:p w:rsidR="001B195D" w:rsidRPr="003D122D" w:rsidRDefault="001B195D" w:rsidP="00831D39">
      <w:pPr>
        <w:jc w:val="both"/>
        <w:rPr>
          <w:rFonts w:ascii="Baskerville Win95BT" w:hAnsi="Baskerville Win95BT" w:cs="Charis SIL"/>
          <w:lang w:val="en-US"/>
        </w:rPr>
      </w:pPr>
      <w:r w:rsidRPr="003D122D">
        <w:rPr>
          <w:rFonts w:ascii="Basker-Semitic" w:hAnsi="Basker-Semitic" w:cs="Charis SIL"/>
          <w:b/>
          <w:bCs/>
          <w:i/>
          <w:iCs/>
          <w:lang w:val="en-US"/>
        </w:rPr>
        <w:t>"</w:t>
      </w:r>
      <w:r w:rsidRPr="003D122D">
        <w:rPr>
          <w:rFonts w:ascii="Baskerville Win95BT" w:hAnsi="Baskerville Win95BT" w:cs="Charis SIL"/>
          <w:b/>
          <w:bCs/>
          <w:i/>
          <w:iCs/>
          <w:lang w:val="en-US"/>
        </w:rPr>
        <w:t>er</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yá</w:t>
      </w:r>
      <w:r w:rsidRPr="003D122D">
        <w:rPr>
          <w:rFonts w:ascii="Basker-Semitic" w:hAnsi="Basker-Semitic" w:cs="Charis SIL"/>
          <w:i/>
          <w:iCs/>
          <w:lang w:val="en-US"/>
        </w:rPr>
        <w:t>"</w:t>
      </w:r>
      <w:r w:rsidRPr="003D122D">
        <w:rPr>
          <w:rFonts w:ascii="Baskerville Win95BT" w:hAnsi="Baskerville Win95BT" w:cs="Charis SIL"/>
          <w:i/>
          <w:iCs/>
          <w:lang w:val="en-US"/>
        </w:rPr>
        <w:t>r</w:t>
      </w:r>
      <w:r w:rsidRPr="003D122D">
        <w:rPr>
          <w:rFonts w:ascii="Basker-Semitic" w:hAnsi="Basker-Semitic"/>
          <w:i/>
          <w:iCs/>
          <w:lang w:val="en-US"/>
        </w:rPr>
        <w:t>3</w:t>
      </w:r>
      <w:r w:rsidRPr="003D122D">
        <w:rPr>
          <w:rFonts w:ascii="Baskerville Win95BT" w:hAnsi="Baskerville Win95BT"/>
          <w:i/>
          <w:iCs/>
          <w:lang w:val="en-US"/>
        </w:rPr>
        <w:t>r</w:t>
      </w:r>
      <w:r w:rsidRPr="003D122D">
        <w:rPr>
          <w:rFonts w:ascii="Baskerville Win95BT" w:hAnsi="Baskerville Win95BT"/>
          <w:b/>
          <w:iCs/>
          <w:lang w:val="en-US"/>
        </w:rPr>
        <w:t>/</w:t>
      </w:r>
      <w:r w:rsidRPr="003D122D">
        <w:rPr>
          <w:rFonts w:ascii="Baskerville Win95BT" w:hAnsi="Baskerville Win95BT"/>
          <w:i/>
          <w:iCs/>
          <w:lang w:val="en-US"/>
        </w:rPr>
        <w:t>ľ</w:t>
      </w:r>
      <w:r w:rsidRPr="003D122D">
        <w:rPr>
          <w:rFonts w:ascii="Baskerville Win95BT" w:hAnsi="Baskerville Win95BT"/>
          <w:bCs/>
          <w:i/>
          <w:lang w:val="en-US"/>
        </w:rPr>
        <w:t>a</w:t>
      </w:r>
      <w:r w:rsidRPr="003D122D">
        <w:rPr>
          <w:rFonts w:ascii="Basker-Semitic" w:hAnsi="Basker-Semitic" w:cs="Charis SIL"/>
          <w:bCs/>
          <w:i/>
          <w:lang w:val="en-US"/>
        </w:rPr>
        <w:t>"</w:t>
      </w:r>
      <w:r w:rsidRPr="003D122D">
        <w:rPr>
          <w:rFonts w:ascii="Baskerville Win95BT" w:hAnsi="Baskerville Win95BT" w:cs="Charis SIL"/>
          <w:bCs/>
          <w:i/>
          <w:lang w:val="en-US"/>
        </w:rPr>
        <w:t>r</w:t>
      </w:r>
      <w:r w:rsidRPr="003D122D">
        <w:rPr>
          <w:rFonts w:ascii="Basker-Semitic" w:hAnsi="Basker-Semitic" w:cs="Charis SIL"/>
          <w:bCs/>
          <w:i/>
          <w:lang w:val="en-US"/>
        </w:rPr>
        <w:t>6</w:t>
      </w:r>
      <w:r w:rsidRPr="003D122D">
        <w:rPr>
          <w:rFonts w:ascii="Baskerville Win95BT" w:hAnsi="Baskerville Win95BT" w:cs="Charis SIL"/>
          <w:bCs/>
          <w:i/>
          <w:lang w:val="en-US"/>
        </w:rPr>
        <w:t>r</w:t>
      </w:r>
      <w:r w:rsidRPr="003D122D">
        <w:rPr>
          <w:rFonts w:ascii="Baskerville Win95BT" w:hAnsi="Baskerville Win95BT" w:cs="Charis SIL"/>
          <w:lang w:val="en-US"/>
        </w:rPr>
        <w:t xml:space="preserve">) ‘to block; to enclose, to shut in’ </w:t>
      </w:r>
      <w:r w:rsidRPr="003D122D">
        <w:rPr>
          <w:rFonts w:ascii="Arabic Typesetting" w:hAnsi="Arabic Typesetting"/>
          <w:b/>
          <w:bCs/>
          <w:sz w:val="40"/>
          <w:rtl/>
          <w:lang w:val="en-US"/>
        </w:rPr>
        <w:t>عٞار</w:t>
      </w:r>
      <w:r w:rsidRPr="003D122D">
        <w:rPr>
          <w:rFonts w:ascii="Arabic Typesetting" w:hAnsi="Arabic Typesetting"/>
          <w:sz w:val="40"/>
          <w:rtl/>
          <w:lang w:val="en-US"/>
        </w:rPr>
        <w:t xml:space="preserve">   سَدَّ</w:t>
      </w:r>
    </w:p>
    <w:p w:rsidR="001B195D" w:rsidRPr="003D122D" w:rsidRDefault="001B195D" w:rsidP="002A413B">
      <w:pPr>
        <w:jc w:val="both"/>
        <w:rPr>
          <w:rFonts w:ascii="Basker-Semitic" w:hAnsi="Basker-Semitic" w:cs="Charis SIL"/>
          <w:b/>
          <w:bCs/>
          <w:i/>
          <w:iCs/>
          <w:lang w:val="en-US"/>
        </w:rPr>
      </w:pPr>
      <w:r w:rsidRPr="003D122D">
        <w:rPr>
          <w:rFonts w:ascii="Baskerville Win95BT" w:hAnsi="Baskerville Win95BT" w:cs="Charis SIL"/>
          <w:lang w:val="en-US"/>
        </w:rPr>
        <w:t xml:space="preserve">Pf. 3 sg. m. </w:t>
      </w:r>
      <w:r w:rsidRPr="003D122D">
        <w:rPr>
          <w:rFonts w:ascii="Basker-Semitic" w:hAnsi="Basker-Semitic"/>
          <w:i/>
          <w:iCs/>
          <w:lang w:val="en-US"/>
        </w:rPr>
        <w:t>"</w:t>
      </w:r>
      <w:r w:rsidRPr="003D122D">
        <w:rPr>
          <w:rFonts w:ascii="Baskerville Win95BT" w:hAnsi="Baskerville Win95BT"/>
          <w:i/>
          <w:iCs/>
          <w:lang w:val="en-US"/>
        </w:rPr>
        <w:t>er</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26:80</w:t>
      </w:r>
      <w:r w:rsidRPr="003D122D">
        <w:rPr>
          <w:rFonts w:ascii="Baskerville Win95BT" w:hAnsi="Baskerville Win95BT" w:cs="Charis SIL"/>
          <w:lang w:val="en-US"/>
        </w:rPr>
        <w:t>), f.</w:t>
      </w:r>
      <w:r w:rsidRPr="003D122D">
        <w:rPr>
          <w:rFonts w:ascii="Basker-Semitic" w:hAnsi="Basker-Semitic" w:cs="Charis SIL"/>
          <w:i/>
          <w:iCs/>
          <w:lang w:val="en-US"/>
        </w:rPr>
        <w:t xml:space="preserve"> "</w:t>
      </w:r>
      <w:r w:rsidRPr="003D122D">
        <w:rPr>
          <w:rFonts w:ascii="Baskerville Win95BT" w:hAnsi="Baskerville Win95BT" w:cs="Charis SIL"/>
          <w:i/>
          <w:iCs/>
          <w:lang w:val="en-US"/>
        </w:rPr>
        <w:t>éro</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2:5</w:t>
      </w:r>
      <w:r>
        <w:rPr>
          <w:rFonts w:ascii="Baskerville Win95BT" w:hAnsi="Baskerville Win95BT" w:cs="Charis SIL"/>
          <w:i/>
          <w:iCs/>
          <w:lang w:val="en-US"/>
        </w:rPr>
        <w:t>3</w:t>
      </w:r>
      <w:r w:rsidRPr="003D122D">
        <w:rPr>
          <w:rFonts w:ascii="Baskerville Win95BT" w:hAnsi="Baskerville Win95BT" w:cs="Charis SIL"/>
          <w:iCs/>
          <w:lang w:val="en-US"/>
        </w:rPr>
        <w:t>, 18:24</w:t>
      </w:r>
      <w:r w:rsidRPr="003D122D">
        <w:rPr>
          <w:rFonts w:ascii="Baskerville Win95BT" w:hAnsi="Baskerville Win95BT" w:cs="Charis SIL"/>
          <w:lang w:val="en-US"/>
        </w:rPr>
        <w:t>)</w:t>
      </w:r>
    </w:p>
    <w:p w:rsidR="001B195D" w:rsidRPr="003D122D" w:rsidRDefault="001B195D" w:rsidP="00AC3F23">
      <w:pPr>
        <w:jc w:val="both"/>
        <w:rPr>
          <w:rFonts w:ascii="Basker-Semitic" w:hAnsi="Basker-Semitic"/>
          <w:iCs/>
          <w:lang w:val="en-US"/>
        </w:rPr>
      </w:pPr>
      <w:r w:rsidRPr="003D122D">
        <w:rPr>
          <w:rFonts w:ascii="Baskerville Win95BT" w:hAnsi="Baskerville Win95BT"/>
          <w:lang w:val="en-US"/>
        </w:rPr>
        <w:t xml:space="preserve">Impf. 3 sg. f. </w:t>
      </w:r>
      <w:r w:rsidRPr="003D122D">
        <w:rPr>
          <w:rFonts w:ascii="Baskerville Win95BT" w:hAnsi="Baskerville Win95BT"/>
          <w:i/>
          <w:lang w:val="en-US"/>
        </w:rPr>
        <w:t>tá</w:t>
      </w:r>
      <w:r w:rsidRPr="003D122D">
        <w:rPr>
          <w:rFonts w:ascii="Basker-Semitic" w:hAnsi="Basker-Semitic"/>
          <w:i/>
          <w:lang w:val="en-US"/>
        </w:rPr>
        <w:t>"</w:t>
      </w:r>
      <w:r w:rsidRPr="003D122D">
        <w:rPr>
          <w:rFonts w:ascii="Baskerville Win95BT" w:hAnsi="Baskerville Win95BT"/>
          <w:i/>
          <w:lang w:val="en-US"/>
        </w:rPr>
        <w:t>r</w:t>
      </w:r>
      <w:r w:rsidRPr="003D122D">
        <w:rPr>
          <w:rFonts w:ascii="Basker-Semitic" w:hAnsi="Basker-Semitic"/>
          <w:i/>
          <w:lang w:val="en-US"/>
        </w:rPr>
        <w:t>3</w:t>
      </w:r>
      <w:r w:rsidRPr="003D122D">
        <w:rPr>
          <w:rFonts w:ascii="Baskerville Win95BT" w:hAnsi="Baskerville Win95BT"/>
          <w:i/>
          <w:lang w:val="en-US"/>
        </w:rPr>
        <w:t>r</w:t>
      </w:r>
      <w:r w:rsidRPr="003D122D">
        <w:rPr>
          <w:rFonts w:ascii="Baskerville Win95BT" w:hAnsi="Baskerville Win95BT"/>
          <w:lang w:val="en-US"/>
        </w:rPr>
        <w:t xml:space="preserve"> (20:11)</w:t>
      </w:r>
    </w:p>
    <w:p w:rsidR="001B195D" w:rsidRPr="003D122D" w:rsidRDefault="001B195D" w:rsidP="006E0083">
      <w:pPr>
        <w:jc w:val="both"/>
        <w:rPr>
          <w:rFonts w:ascii="Arabic Typesetting" w:hAnsi="Arabic Typesetting"/>
          <w:sz w:val="40"/>
          <w:lang w:val="en-US"/>
        </w:rPr>
      </w:pPr>
      <w:r w:rsidRPr="003D122D">
        <w:rPr>
          <w:rFonts w:ascii="Baskerville Win95BT" w:hAnsi="Baskerville Win95BT" w:cs="Charis SIL"/>
          <w:b/>
          <w:lang w:val="en-US"/>
        </w:rPr>
        <w:t>P</w:t>
      </w:r>
      <w:r w:rsidRPr="003D122D">
        <w:rPr>
          <w:rFonts w:ascii="Baskerville Win95BT" w:hAnsi="Baskerville Win95BT" w:cs="Charis SIL"/>
          <w:lang w:val="en-US"/>
        </w:rPr>
        <w:t xml:space="preserve"> </w:t>
      </w:r>
      <w:r w:rsidRPr="003D122D">
        <w:rPr>
          <w:rFonts w:ascii="Basker-Semitic" w:hAnsi="Basker-Semitic" w:cs="Charis SIL"/>
          <w:b/>
          <w:i/>
          <w:iCs/>
          <w:lang w:val="en-US"/>
        </w:rPr>
        <w:t>"</w:t>
      </w:r>
      <w:r w:rsidRPr="003D122D">
        <w:rPr>
          <w:rFonts w:ascii="Baskerville Win95BT" w:hAnsi="Baskerville Win95BT" w:cs="Charis SIL"/>
          <w:b/>
          <w:i/>
          <w:iCs/>
          <w:lang w:val="en-US"/>
        </w:rPr>
        <w:t>ír</w:t>
      </w:r>
      <w:r w:rsidRPr="003D122D">
        <w:rPr>
          <w:rFonts w:ascii="Basker-Semitic" w:hAnsi="Basker-Semitic" w:cs="Charis SIL"/>
          <w:b/>
          <w:i/>
          <w:iCs/>
          <w:lang w:val="en-US"/>
        </w:rPr>
        <w:t>5</w:t>
      </w:r>
      <w:r w:rsidRPr="003D122D">
        <w:rPr>
          <w:rFonts w:ascii="Baskerville Win95BT" w:hAnsi="Baskerville Win95BT" w:cs="Charis SIL"/>
          <w:b/>
          <w:i/>
          <w:iCs/>
          <w:lang w:val="en-US"/>
        </w:rPr>
        <w:t>r</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úror</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i</w:t>
      </w:r>
      <w:r w:rsidRPr="003D122D">
        <w:rPr>
          <w:rFonts w:ascii="Basker-Semitic" w:hAnsi="Basker-Semitic" w:cs="Charis SIL"/>
          <w:i/>
          <w:iCs/>
          <w:lang w:val="en-US"/>
        </w:rPr>
        <w:t>"</w:t>
      </w:r>
      <w:r w:rsidRPr="003D122D">
        <w:rPr>
          <w:rFonts w:ascii="Baskerville Win95BT" w:hAnsi="Baskerville Win95BT" w:cs="Charis SIL"/>
          <w:i/>
          <w:iCs/>
          <w:lang w:val="en-US"/>
        </w:rPr>
        <w:t>rór</w:t>
      </w:r>
      <w:r w:rsidRPr="003D122D">
        <w:rPr>
          <w:rFonts w:ascii="Baskerville Win95BT" w:hAnsi="Baskerville Win95BT" w:cs="Charis SIL"/>
          <w:lang w:val="en-US"/>
        </w:rPr>
        <w:t>)</w:t>
      </w:r>
      <w:r w:rsidRPr="003D122D">
        <w:rPr>
          <w:rFonts w:ascii="Charis SIL" w:hAnsi="Charis SIL" w:cs="Charis SIL"/>
          <w:lang w:val="en-US"/>
        </w:rPr>
        <w:t xml:space="preserve"> </w:t>
      </w:r>
      <w:r w:rsidRPr="003D122D">
        <w:rPr>
          <w:rFonts w:ascii="Arabic Typesetting" w:hAnsi="Arabic Typesetting"/>
          <w:b/>
          <w:bCs/>
          <w:sz w:val="40"/>
          <w:rtl/>
          <w:lang w:val="en-US"/>
        </w:rPr>
        <w:t>عِيرَر</w:t>
      </w:r>
    </w:p>
    <w:p w:rsidR="001B195D" w:rsidRPr="003D122D" w:rsidRDefault="001B195D" w:rsidP="00831D39">
      <w:pPr>
        <w:jc w:val="both"/>
        <w:rPr>
          <w:rFonts w:ascii="Baskerville Win95BT" w:hAnsi="Baskerville Win95BT" w:cs="Charis SIL"/>
          <w:lang w:val="en-US"/>
        </w:rPr>
      </w:pPr>
      <w:r w:rsidRPr="003D122D">
        <w:rPr>
          <w:rFonts w:ascii="Baskerville Win95BT" w:hAnsi="Baskerville Win95BT" w:cs="Charis SIL"/>
          <w:lang w:val="en-US"/>
        </w:rPr>
        <w:t xml:space="preserve">Pf. 3 pl. f. </w:t>
      </w:r>
      <w:r w:rsidRPr="003D122D">
        <w:rPr>
          <w:rFonts w:ascii="Basker-Semitic" w:hAnsi="Basker-Semitic" w:cs="Charis SIL"/>
          <w:i/>
          <w:iCs/>
          <w:lang w:val="en-US"/>
        </w:rPr>
        <w:t>"</w:t>
      </w:r>
      <w:r w:rsidRPr="003D122D">
        <w:rPr>
          <w:rFonts w:ascii="Baskerville Win95BT" w:hAnsi="Baskerville Win95BT" w:cs="Charis SIL"/>
          <w:i/>
          <w:iCs/>
          <w:lang w:val="en-US"/>
        </w:rPr>
        <w:t>ír</w:t>
      </w:r>
      <w:r w:rsidRPr="003D122D">
        <w:rPr>
          <w:rFonts w:ascii="Basker-Semitic" w:hAnsi="Basker-Semitic" w:cs="Charis SIL"/>
          <w:i/>
          <w:iCs/>
          <w:lang w:val="en-US"/>
        </w:rPr>
        <w:t>5</w:t>
      </w:r>
      <w:r w:rsidRPr="003D122D">
        <w:rPr>
          <w:rFonts w:ascii="Baskerville Win95BT" w:hAnsi="Baskerville Win95BT" w:cs="Charis SIL"/>
          <w:i/>
          <w:iCs/>
          <w:lang w:val="en-US"/>
        </w:rPr>
        <w:t>r</w:t>
      </w:r>
      <w:r w:rsidRPr="003D122D">
        <w:rPr>
          <w:rFonts w:ascii="Baskerville Win95BT" w:hAnsi="Baskerville Win95BT" w:cs="Charis SIL"/>
          <w:lang w:val="en-US"/>
        </w:rPr>
        <w:t xml:space="preserve"> (10:8) </w:t>
      </w:r>
    </w:p>
    <w:p w:rsidR="001B195D" w:rsidRPr="003D122D" w:rsidRDefault="001B195D" w:rsidP="00831D39">
      <w:pPr>
        <w:jc w:val="both"/>
        <w:rPr>
          <w:rFonts w:ascii="Basker-Semitic" w:hAnsi="Basker-Semitic"/>
          <w:sz w:val="20"/>
          <w:szCs w:val="20"/>
          <w:lang w:val="en-US"/>
        </w:rPr>
      </w:pPr>
      <w:r w:rsidRPr="003D122D">
        <w:rPr>
          <w:rFonts w:ascii="Basker-Semitic" w:hAnsi="Basker-Semitic"/>
          <w:sz w:val="20"/>
          <w:szCs w:val="20"/>
          <w:lang w:val="en-US"/>
        </w:rPr>
        <w:t xml:space="preserve">› </w:t>
      </w:r>
      <w:r w:rsidRPr="003D122D">
        <w:rPr>
          <w:rFonts w:ascii="Baskerville Win95BT" w:hAnsi="Baskerville Win95BT" w:cs="Charis SIL"/>
          <w:sz w:val="20"/>
          <w:szCs w:val="20"/>
          <w:lang w:val="en-US"/>
        </w:rPr>
        <w:t>The meaning ‘to shut in, to enclose’ is found in 10:18. Elsewhere, the</w:t>
      </w:r>
      <w:r>
        <w:rPr>
          <w:rFonts w:ascii="Baskerville Win95BT" w:hAnsi="Baskerville Win95BT" w:cs="Charis SIL"/>
          <w:sz w:val="20"/>
          <w:szCs w:val="20"/>
          <w:lang w:val="en-US"/>
        </w:rPr>
        <w:t xml:space="preserve"> verb means ‘to block the road,’</w:t>
      </w:r>
      <w:r w:rsidRPr="003D122D">
        <w:rPr>
          <w:rFonts w:ascii="Baskerville Win95BT" w:hAnsi="Baskerville Win95BT" w:cs="Charis SIL"/>
          <w:sz w:val="20"/>
          <w:szCs w:val="20"/>
          <w:lang w:val="en-US"/>
        </w:rPr>
        <w:t xml:space="preserve"> with explicit complement (</w:t>
      </w:r>
      <w:r w:rsidRPr="003D122D">
        <w:rPr>
          <w:rFonts w:ascii="Baskerville Win95BT" w:hAnsi="Baskerville Win95BT" w:cs="Charis SIL"/>
          <w:i/>
          <w:iCs/>
          <w:sz w:val="20"/>
          <w:szCs w:val="20"/>
          <w:lang w:val="en-US"/>
        </w:rPr>
        <w:t>26:80</w:t>
      </w:r>
      <w:r w:rsidRPr="003D122D">
        <w:rPr>
          <w:rFonts w:ascii="Baskerville Win95BT" w:hAnsi="Baskerville Win95BT" w:cs="Charis SIL"/>
          <w:sz w:val="20"/>
          <w:szCs w:val="20"/>
          <w:lang w:val="en-US"/>
        </w:rPr>
        <w:t xml:space="preserve">, </w:t>
      </w:r>
      <w:r w:rsidRPr="003D122D">
        <w:rPr>
          <w:rFonts w:ascii="Baskerville Win95BT" w:hAnsi="Baskerville Win95BT" w:cs="Charis SIL"/>
          <w:i/>
          <w:iCs/>
          <w:sz w:val="20"/>
          <w:szCs w:val="20"/>
          <w:lang w:val="en-US"/>
        </w:rPr>
        <w:t>2:5</w:t>
      </w:r>
      <w:r>
        <w:rPr>
          <w:rFonts w:ascii="Baskerville Win95BT" w:hAnsi="Baskerville Win95BT" w:cs="Charis SIL"/>
          <w:i/>
          <w:iCs/>
          <w:sz w:val="20"/>
          <w:szCs w:val="20"/>
          <w:lang w:val="en-US"/>
        </w:rPr>
        <w:t>3</w:t>
      </w:r>
      <w:r w:rsidRPr="003D122D">
        <w:rPr>
          <w:rFonts w:ascii="Baskerville Win95BT" w:hAnsi="Baskerville Win95BT" w:cs="Charis SIL"/>
          <w:sz w:val="20"/>
          <w:szCs w:val="20"/>
          <w:lang w:val="en-US"/>
        </w:rPr>
        <w:t>) or without it (18:24). In 20:11,</w:t>
      </w:r>
      <w:r w:rsidRPr="003D122D">
        <w:rPr>
          <w:rFonts w:ascii="Baskerville Win95BT" w:hAnsi="Baskerville Win95BT"/>
          <w:iCs/>
          <w:sz w:val="20"/>
          <w:szCs w:val="20"/>
          <w:lang w:val="en-US"/>
        </w:rPr>
        <w:t xml:space="preserve"> the object seems to be introduced by </w:t>
      </w:r>
      <w:r w:rsidRPr="003D122D">
        <w:rPr>
          <w:i/>
          <w:sz w:val="20"/>
          <w:szCs w:val="20"/>
          <w:lang w:val="en-US"/>
        </w:rPr>
        <w:t>ḷ</w:t>
      </w:r>
      <w:r w:rsidRPr="003D122D">
        <w:rPr>
          <w:rFonts w:ascii="Basker-Semitic" w:hAnsi="Basker-Semitic"/>
          <w:i/>
          <w:sz w:val="20"/>
          <w:szCs w:val="20"/>
          <w:lang w:val="en-US"/>
        </w:rPr>
        <w:t>3</w:t>
      </w:r>
      <w:r w:rsidRPr="003D122D">
        <w:rPr>
          <w:rFonts w:ascii="Baskerville Win95BT" w:hAnsi="Baskerville Win95BT"/>
          <w:iCs/>
          <w:sz w:val="20"/>
          <w:szCs w:val="20"/>
          <w:lang w:val="en-US"/>
        </w:rPr>
        <w:t xml:space="preserve">- (in </w:t>
      </w:r>
      <w:r w:rsidRPr="003D122D">
        <w:rPr>
          <w:rFonts w:ascii="Baskerville Win95BT" w:hAnsi="Baskerville Win95BT" w:cs="Charis SIL"/>
          <w:i/>
          <w:iCs/>
          <w:sz w:val="20"/>
          <w:szCs w:val="20"/>
          <w:lang w:val="en-US"/>
        </w:rPr>
        <w:t>2:5</w:t>
      </w:r>
      <w:r>
        <w:rPr>
          <w:rFonts w:ascii="Baskerville Win95BT" w:hAnsi="Baskerville Win95BT" w:cs="Charis SIL"/>
          <w:i/>
          <w:iCs/>
          <w:sz w:val="20"/>
          <w:szCs w:val="20"/>
          <w:lang w:val="en-US"/>
        </w:rPr>
        <w:t>3</w:t>
      </w:r>
      <w:r w:rsidRPr="003D122D">
        <w:rPr>
          <w:rFonts w:ascii="Baskerville Win95BT" w:hAnsi="Baskerville Win95BT" w:cs="Charis SIL"/>
          <w:iCs/>
          <w:sz w:val="20"/>
          <w:szCs w:val="20"/>
          <w:lang w:val="en-US"/>
        </w:rPr>
        <w:t xml:space="preserve"> and </w:t>
      </w:r>
      <w:r w:rsidRPr="003D122D">
        <w:rPr>
          <w:rFonts w:ascii="Baskerville Win95BT" w:hAnsi="Baskerville Win95BT" w:cs="Charis SIL"/>
          <w:i/>
          <w:iCs/>
          <w:sz w:val="20"/>
          <w:szCs w:val="20"/>
          <w:lang w:val="en-US"/>
        </w:rPr>
        <w:t>26:80</w:t>
      </w:r>
      <w:r w:rsidRPr="003D122D">
        <w:rPr>
          <w:rFonts w:ascii="Baskerville Win95BT" w:hAnsi="Baskerville Win95BT" w:cs="Charis SIL"/>
          <w:sz w:val="20"/>
          <w:szCs w:val="20"/>
          <w:lang w:val="en-US"/>
        </w:rPr>
        <w:t xml:space="preserve"> </w:t>
      </w:r>
      <w:r w:rsidRPr="003D122D">
        <w:rPr>
          <w:i/>
          <w:sz w:val="20"/>
          <w:szCs w:val="20"/>
          <w:lang w:val="en-US"/>
        </w:rPr>
        <w:t>ḷ</w:t>
      </w:r>
      <w:r w:rsidRPr="003D122D">
        <w:rPr>
          <w:rFonts w:ascii="Basker-Semitic" w:hAnsi="Basker-Semitic"/>
          <w:i/>
          <w:sz w:val="20"/>
          <w:szCs w:val="20"/>
          <w:lang w:val="en-US"/>
        </w:rPr>
        <w:t>3</w:t>
      </w:r>
      <w:r w:rsidRPr="003D122D">
        <w:rPr>
          <w:rFonts w:ascii="Baskerville Win95BT" w:hAnsi="Baskerville Win95BT"/>
          <w:iCs/>
          <w:sz w:val="20"/>
          <w:szCs w:val="20"/>
          <w:lang w:val="en-US"/>
        </w:rPr>
        <w:t>- is malefactive: ‘to block the road to somebody’s disadvantage’).</w:t>
      </w:r>
    </w:p>
    <w:p w:rsidR="001B195D" w:rsidRPr="003D122D" w:rsidRDefault="001B195D" w:rsidP="00665B05">
      <w:pPr>
        <w:jc w:val="both"/>
        <w:rPr>
          <w:rFonts w:ascii="Basker-Semitic" w:hAnsi="Basker-Semitic" w:cs="Charis SIL"/>
          <w:b/>
          <w:i/>
          <w:iCs/>
          <w:lang w:val="en-US"/>
        </w:rPr>
      </w:pPr>
      <w:r w:rsidRPr="003D122D">
        <w:rPr>
          <w:bCs/>
          <w:sz w:val="20"/>
          <w:szCs w:val="20"/>
          <w:lang w:val="en-US"/>
        </w:rPr>
        <w:t>●</w:t>
      </w:r>
      <w:r w:rsidRPr="003D122D">
        <w:rPr>
          <w:rFonts w:ascii="Baskerville Win95BT" w:hAnsi="Baskerville Win95BT"/>
          <w:bCs/>
          <w:sz w:val="20"/>
          <w:szCs w:val="20"/>
          <w:lang w:val="en-US"/>
        </w:rPr>
        <w:t xml:space="preserve"> LS 329</w:t>
      </w:r>
    </w:p>
    <w:p w:rsidR="001B195D" w:rsidRPr="003D122D" w:rsidRDefault="001B195D" w:rsidP="006A0157">
      <w:pPr>
        <w:jc w:val="both"/>
        <w:rPr>
          <w:rFonts w:ascii="Baskerville Win95BT" w:hAnsi="Baskerville Win95BT" w:cs="Charis SIL"/>
          <w:i/>
          <w:iCs/>
          <w:lang w:val="en-US"/>
        </w:rPr>
      </w:pPr>
    </w:p>
    <w:p w:rsidR="001B195D" w:rsidRPr="003D122D" w:rsidRDefault="001B195D" w:rsidP="00B76D90">
      <w:pPr>
        <w:jc w:val="both"/>
        <w:rPr>
          <w:rFonts w:ascii="Arabic Typesetting" w:hAnsi="Arabic Typesetting"/>
          <w:sz w:val="40"/>
          <w:rtl/>
          <w:lang w:val="en-US"/>
        </w:rPr>
      </w:pPr>
      <w:r w:rsidRPr="003D122D">
        <w:rPr>
          <w:rFonts w:ascii="Basker-Semitic" w:hAnsi="Basker-Semitic" w:cs="Charis SIL"/>
          <w:b/>
          <w:bCs/>
          <w:i/>
          <w:iCs/>
          <w:lang w:val="en-US"/>
        </w:rPr>
        <w:t>"</w:t>
      </w:r>
      <w:r w:rsidRPr="003D122D">
        <w:rPr>
          <w:rFonts w:ascii="Baskerville Win95BT" w:hAnsi="Baskerville Win95BT" w:cs="Charis SIL"/>
          <w:b/>
          <w:bCs/>
          <w:i/>
          <w:iCs/>
          <w:lang w:val="en-US"/>
        </w:rPr>
        <w:t>érh</w:t>
      </w:r>
      <w:r w:rsidRPr="003D122D">
        <w:rPr>
          <w:rFonts w:ascii="Basker-Semitic" w:hAnsi="Basker-Semitic" w:cs="Charis SIL"/>
          <w:b/>
          <w:bCs/>
          <w:i/>
          <w:iCs/>
          <w:lang w:val="en-US"/>
        </w:rPr>
        <w:t>3</w:t>
      </w:r>
      <w:r w:rsidRPr="003D122D">
        <w:rPr>
          <w:rFonts w:ascii="Baskerville Win95BT" w:hAnsi="Baskerville Win95BT" w:cs="Charis SIL"/>
          <w:b/>
          <w:bCs/>
          <w:i/>
          <w:iCs/>
          <w:lang w:val="en-US"/>
        </w:rPr>
        <w:t>r</w:t>
      </w:r>
      <w:r w:rsidRPr="003D122D">
        <w:rPr>
          <w:rFonts w:ascii="Baskerville Win95BT" w:hAnsi="Baskerville Win95BT" w:cs="Charis SIL"/>
          <w:i/>
          <w:iCs/>
          <w:lang w:val="en-US"/>
        </w:rPr>
        <w:t xml:space="preserve"> </w:t>
      </w:r>
      <w:r w:rsidRPr="003D122D">
        <w:rPr>
          <w:rFonts w:ascii="Baskerville Win95BT" w:hAnsi="Baskerville Win95BT" w:cs="Charis SIL"/>
          <w:lang w:val="en-US"/>
        </w:rPr>
        <w:t xml:space="preserve">in </w:t>
      </w:r>
      <w:r w:rsidRPr="003D122D">
        <w:rPr>
          <w:rFonts w:ascii="Baskerville Win95BT" w:hAnsi="Baskerville Win95BT" w:cs="Charis SIL"/>
          <w:i/>
          <w:iCs/>
          <w:lang w:val="en-US"/>
        </w:rPr>
        <w:t>m</w:t>
      </w:r>
      <w:r w:rsidRPr="003D122D">
        <w:rPr>
          <w:rFonts w:ascii="Basker-Semitic" w:hAnsi="Basker-Semitic" w:cs="Charis SIL"/>
          <w:i/>
          <w:iCs/>
          <w:lang w:val="en-US"/>
        </w:rPr>
        <w:t>3</w:t>
      </w:r>
      <w:r w:rsidRPr="003D122D">
        <w:rPr>
          <w:rFonts w:ascii="Baskerville Win95BT" w:hAnsi="Baskerville Win95BT" w:cs="Charis SIL"/>
          <w:i/>
          <w:iCs/>
          <w:lang w:val="en-US"/>
        </w:rPr>
        <w:t>n di</w:t>
      </w:r>
      <w:r w:rsidRPr="003D122D">
        <w:rPr>
          <w:rFonts w:ascii="Baskerville Win95BT" w:hAnsi="Baskerville Win95BT" w:cs="Charis SIL"/>
          <w:lang w:val="en-US"/>
        </w:rPr>
        <w:t>-</w:t>
      </w:r>
      <w:r w:rsidRPr="003D122D">
        <w:rPr>
          <w:rFonts w:ascii="Basker-Semitic" w:hAnsi="Basker-Semitic" w:cs="Charis SIL"/>
          <w:i/>
          <w:iCs/>
          <w:lang w:val="en-US"/>
        </w:rPr>
        <w:t>"</w:t>
      </w:r>
      <w:r w:rsidRPr="003D122D">
        <w:rPr>
          <w:rFonts w:ascii="Baskerville Win95BT" w:hAnsi="Baskerville Win95BT" w:cs="Charis SIL"/>
          <w:i/>
          <w:iCs/>
          <w:lang w:val="en-US"/>
        </w:rPr>
        <w:t>érh</w:t>
      </w:r>
      <w:r w:rsidRPr="003D122D">
        <w:rPr>
          <w:rFonts w:ascii="Basker-Semitic" w:hAnsi="Basker-Semitic" w:cs="Charis SIL"/>
          <w:i/>
          <w:iCs/>
          <w:lang w:val="en-US"/>
        </w:rPr>
        <w:t>3</w:t>
      </w:r>
      <w:r w:rsidRPr="003D122D">
        <w:rPr>
          <w:rFonts w:ascii="Baskerville Win95BT" w:hAnsi="Baskerville Win95BT" w:cs="Charis SIL"/>
          <w:i/>
          <w:iCs/>
          <w:lang w:val="en-US"/>
        </w:rPr>
        <w:t>r</w:t>
      </w:r>
      <w:r w:rsidRPr="003D122D">
        <w:rPr>
          <w:rFonts w:ascii="Baskerville Win95BT" w:hAnsi="Baskerville Win95BT" w:cs="Charis SIL"/>
          <w:lang w:val="en-US"/>
        </w:rPr>
        <w:t xml:space="preserve"> ‘again, anew’</w:t>
      </w:r>
      <w:r>
        <w:rPr>
          <w:rFonts w:ascii="Baskerville Win95BT" w:hAnsi="Baskerville Win95BT" w:cs="Charis SIL"/>
          <w:lang w:val="en-US"/>
        </w:rPr>
        <w:t xml:space="preserve"> </w:t>
      </w:r>
      <w:r w:rsidRPr="003D122D">
        <w:rPr>
          <w:rFonts w:ascii="Arabic Typesetting" w:hAnsi="Arabic Typesetting"/>
          <w:sz w:val="40"/>
          <w:rtl/>
          <w:lang w:val="en-US"/>
        </w:rPr>
        <w:t>جديد</w:t>
      </w:r>
      <w:r>
        <w:rPr>
          <w:rFonts w:ascii="Arabic Typesetting" w:hAnsi="Arabic Typesetting"/>
          <w:b/>
          <w:bCs/>
          <w:sz w:val="40"/>
          <w:lang w:val="en-US"/>
        </w:rPr>
        <w:t xml:space="preserve"> </w:t>
      </w:r>
      <w:r w:rsidRPr="003D122D">
        <w:rPr>
          <w:rFonts w:ascii="Arabic Typesetting" w:hAnsi="Arabic Typesetting"/>
          <w:sz w:val="40"/>
          <w:rtl/>
          <w:lang w:val="en-US"/>
        </w:rPr>
        <w:t xml:space="preserve">  من</w:t>
      </w:r>
      <w:r w:rsidRPr="003D122D">
        <w:rPr>
          <w:rFonts w:ascii="Arabic Typesetting" w:hAnsi="Arabic Typesetting"/>
          <w:sz w:val="40"/>
          <w:lang w:val="en-US"/>
        </w:rPr>
        <w:t xml:space="preserve"> </w:t>
      </w:r>
      <w:r w:rsidRPr="003D122D">
        <w:rPr>
          <w:rFonts w:ascii="Arabic Typesetting" w:hAnsi="Arabic Typesetting"/>
          <w:b/>
          <w:bCs/>
          <w:sz w:val="40"/>
          <w:rtl/>
          <w:lang w:val="en-US"/>
        </w:rPr>
        <w:t>مٞن دِعٞرْهٞر</w:t>
      </w:r>
      <w:r>
        <w:rPr>
          <w:rFonts w:ascii="Arabic Typesetting" w:hAnsi="Arabic Typesetting"/>
          <w:b/>
          <w:bCs/>
          <w:sz w:val="40"/>
          <w:lang w:val="en-US"/>
        </w:rPr>
        <w:t xml:space="preserve">    </w:t>
      </w:r>
    </w:p>
    <w:p w:rsidR="001B195D" w:rsidRPr="003D122D" w:rsidRDefault="001B195D" w:rsidP="002A413B">
      <w:pPr>
        <w:jc w:val="both"/>
        <w:rPr>
          <w:rFonts w:ascii="Arabic Typesetting" w:hAnsi="Arabic Typesetting"/>
          <w:i/>
          <w:sz w:val="40"/>
          <w:rtl/>
          <w:lang w:val="en-US"/>
        </w:rPr>
      </w:pPr>
      <w:r w:rsidRPr="003D122D">
        <w:rPr>
          <w:rFonts w:ascii="Baskerville Win95BT" w:hAnsi="Baskerville Win95BT" w:cs="Charis SIL"/>
          <w:i/>
          <w:lang w:val="en-US"/>
        </w:rPr>
        <w:t>22:63</w:t>
      </w:r>
    </w:p>
    <w:p w:rsidR="001B195D" w:rsidRPr="003D122D" w:rsidRDefault="001B195D" w:rsidP="00665B05">
      <w:pPr>
        <w:jc w:val="both"/>
        <w:rPr>
          <w:rFonts w:ascii="Basker-Semitic" w:hAnsi="Basker-Semitic" w:cs="Charis SIL"/>
          <w:b/>
          <w:i/>
          <w:iCs/>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D02ED9">
      <w:pPr>
        <w:jc w:val="both"/>
        <w:rPr>
          <w:rFonts w:ascii="Basker-Semitic" w:hAnsi="Basker-Semitic"/>
          <w:b/>
          <w:bCs/>
          <w:i/>
          <w:iCs/>
          <w:lang w:val="en-US"/>
        </w:rPr>
      </w:pPr>
    </w:p>
    <w:p w:rsidR="001B195D" w:rsidRPr="003D122D" w:rsidRDefault="001B195D" w:rsidP="00155A91">
      <w:pPr>
        <w:jc w:val="both"/>
        <w:rPr>
          <w:rFonts w:ascii="Baskerville Win95BT" w:hAnsi="Baskerville Win95BT"/>
          <w:iCs/>
          <w:lang w:val="en-US"/>
        </w:rPr>
      </w:pPr>
      <w:r w:rsidRPr="003D122D">
        <w:rPr>
          <w:rFonts w:ascii="Basker-Semitic" w:hAnsi="Basker-Semitic"/>
          <w:b/>
          <w:bCs/>
          <w:i/>
          <w:lang w:val="en-US"/>
        </w:rPr>
        <w:t>"</w:t>
      </w:r>
      <w:r w:rsidRPr="003D122D">
        <w:rPr>
          <w:rFonts w:ascii="Baskerville Win95BT" w:hAnsi="Baskerville Win95BT"/>
          <w:b/>
          <w:bCs/>
          <w:i/>
          <w:lang w:val="en-US"/>
        </w:rPr>
        <w:t>aróre</w:t>
      </w:r>
      <w:r w:rsidRPr="003D122D">
        <w:rPr>
          <w:rFonts w:ascii="Baskerville Win95BT" w:hAnsi="Baskerville Win95BT"/>
          <w:iCs/>
          <w:lang w:val="en-US"/>
        </w:rPr>
        <w:t xml:space="preserve"> uncertain </w:t>
      </w:r>
    </w:p>
    <w:p w:rsidR="001B195D" w:rsidRPr="003D122D" w:rsidRDefault="001B195D" w:rsidP="00155A91">
      <w:pPr>
        <w:jc w:val="both"/>
        <w:rPr>
          <w:rFonts w:ascii="Baskerville Win95BT" w:hAnsi="Baskerville Win95BT"/>
          <w:iCs/>
          <w:lang w:val="en-US"/>
        </w:rPr>
      </w:pPr>
      <w:r w:rsidRPr="003D122D">
        <w:rPr>
          <w:rFonts w:ascii="Baskerville Win95BT" w:hAnsi="Baskerville Win95BT"/>
          <w:iCs/>
          <w:lang w:val="en-US"/>
        </w:rPr>
        <w:t>13:5</w:t>
      </w:r>
    </w:p>
    <w:p w:rsidR="001B195D" w:rsidRPr="003D122D" w:rsidRDefault="001B195D" w:rsidP="00EA33E1">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329</w:t>
      </w:r>
    </w:p>
    <w:p w:rsidR="001B195D" w:rsidRPr="003D122D" w:rsidRDefault="001B195D" w:rsidP="00EA33E1">
      <w:pPr>
        <w:jc w:val="both"/>
        <w:rPr>
          <w:rFonts w:ascii="Basker-Semitic" w:hAnsi="Basker-Semitic"/>
          <w:i/>
          <w:lang w:val="en-US"/>
        </w:rPr>
      </w:pPr>
    </w:p>
    <w:p w:rsidR="001B195D" w:rsidRPr="003D122D" w:rsidRDefault="001B195D" w:rsidP="0024372D">
      <w:pPr>
        <w:jc w:val="both"/>
        <w:rPr>
          <w:rFonts w:ascii="Baskerville Win95BT" w:hAnsi="Baskerville Win95BT" w:cs="Charis SIL"/>
          <w:lang w:val="en-US"/>
        </w:rPr>
      </w:pPr>
      <w:r w:rsidRPr="00E255B5">
        <w:rPr>
          <w:rFonts w:ascii="Baskerville Win95BT" w:hAnsi="Baskerville Win95BT" w:cs="Charis SIL"/>
          <w:b/>
          <w:iCs/>
          <w:lang w:val="en-US"/>
        </w:rPr>
        <w:t xml:space="preserve">IV </w:t>
      </w:r>
      <w:r w:rsidRPr="00E255B5">
        <w:rPr>
          <w:rFonts w:ascii="Baskerville Win95BT" w:hAnsi="Baskerville Win95BT" w:cs="Charis SIL"/>
          <w:b/>
          <w:i/>
          <w:iCs/>
          <w:lang w:val="en-US"/>
        </w:rPr>
        <w:t>á</w:t>
      </w:r>
      <w:r w:rsidRPr="00E255B5">
        <w:rPr>
          <w:rFonts w:ascii="Basker-Semitic" w:hAnsi="Basker-Semitic" w:cs="Charis SIL"/>
          <w:b/>
          <w:i/>
          <w:iCs/>
          <w:lang w:val="en-US"/>
        </w:rPr>
        <w:t>"</w:t>
      </w:r>
      <w:r w:rsidRPr="00E255B5">
        <w:rPr>
          <w:rFonts w:ascii="Baskerville Win95BT" w:hAnsi="Baskerville Win95BT" w:cs="Charis SIL"/>
          <w:b/>
          <w:i/>
          <w:iCs/>
          <w:lang w:val="en-US"/>
        </w:rPr>
        <w:t>r</w:t>
      </w:r>
      <w:r w:rsidRPr="00E255B5">
        <w:rPr>
          <w:rFonts w:ascii="Basker-Semitic" w:hAnsi="Basker-Semitic"/>
          <w:b/>
          <w:bCs/>
          <w:i/>
          <w:lang w:val="en-US"/>
        </w:rPr>
        <w:t>3</w:t>
      </w:r>
      <w:r w:rsidRPr="00E255B5">
        <w:rPr>
          <w:rFonts w:ascii="Baskerville Win95BT" w:hAnsi="Baskerville Win95BT" w:cs="Charis SIL"/>
          <w:lang w:val="en-US"/>
        </w:rPr>
        <w:t xml:space="preserve"> (</w:t>
      </w:r>
      <w:r w:rsidRPr="00E255B5">
        <w:rPr>
          <w:rFonts w:ascii="Baskerville Win95BT" w:hAnsi="Baskerville Win95BT" w:cs="Charis SIL"/>
          <w:i/>
          <w:lang w:val="en-US"/>
        </w:rPr>
        <w:t>y</w:t>
      </w:r>
      <w:r w:rsidRPr="00E255B5">
        <w:rPr>
          <w:rFonts w:ascii="Baskerville Win95BT" w:hAnsi="Baskerville Win95BT" w:cs="Charis SIL"/>
          <w:i/>
          <w:iCs/>
          <w:lang w:val="en-US"/>
        </w:rPr>
        <w:t>á</w:t>
      </w:r>
      <w:r w:rsidRPr="00E255B5">
        <w:rPr>
          <w:rFonts w:ascii="Basker-Semitic" w:hAnsi="Basker-Semitic" w:cs="Charis SIL"/>
          <w:i/>
          <w:iCs/>
          <w:lang w:val="en-US"/>
        </w:rPr>
        <w:t>"</w:t>
      </w:r>
      <w:r w:rsidRPr="00E255B5">
        <w:rPr>
          <w:rFonts w:ascii="Baskerville Win95BT" w:hAnsi="Baskerville Win95BT" w:cs="Charis SIL"/>
          <w:i/>
          <w:iCs/>
          <w:lang w:val="en-US"/>
        </w:rPr>
        <w:t>r</w:t>
      </w:r>
      <w:r w:rsidRPr="00E255B5">
        <w:rPr>
          <w:rFonts w:ascii="Basker-Semitic" w:hAnsi="Basker-Semitic"/>
          <w:bCs/>
          <w:i/>
          <w:lang w:val="en-US"/>
        </w:rPr>
        <w:t>3</w:t>
      </w:r>
      <w:r w:rsidRPr="00E255B5">
        <w:rPr>
          <w:rFonts w:ascii="Baskerville Win95BT" w:hAnsi="Baskerville Win95BT" w:cs="Charis SIL"/>
          <w:lang w:val="en-US"/>
        </w:rPr>
        <w:t>/</w:t>
      </w:r>
      <w:r w:rsidRPr="00E255B5">
        <w:rPr>
          <w:rFonts w:ascii="Baskerville Win95BT" w:hAnsi="Baskerville Win95BT"/>
          <w:i/>
          <w:iCs/>
          <w:lang w:val="en-US"/>
        </w:rPr>
        <w:t>ľ</w:t>
      </w:r>
      <w:r w:rsidRPr="00E255B5">
        <w:rPr>
          <w:rFonts w:ascii="Baskerville Win95BT" w:hAnsi="Baskerville Win95BT" w:cs="Charis SIL"/>
          <w:i/>
          <w:iCs/>
          <w:lang w:val="en-US"/>
        </w:rPr>
        <w:t>á</w:t>
      </w:r>
      <w:r w:rsidRPr="00E255B5">
        <w:rPr>
          <w:rFonts w:ascii="Basker-Semitic" w:hAnsi="Basker-Semitic" w:cs="Charis SIL"/>
          <w:i/>
          <w:iCs/>
          <w:lang w:val="en-US"/>
        </w:rPr>
        <w:t>"</w:t>
      </w:r>
      <w:r w:rsidRPr="00E255B5">
        <w:rPr>
          <w:rFonts w:ascii="Baskerville Win95BT" w:hAnsi="Baskerville Win95BT" w:cs="Charis SIL"/>
          <w:i/>
          <w:iCs/>
          <w:lang w:val="en-US"/>
        </w:rPr>
        <w:t>r</w:t>
      </w:r>
      <w:r w:rsidRPr="00E255B5">
        <w:rPr>
          <w:rFonts w:ascii="Basker-Semitic" w:hAnsi="Basker-Semitic"/>
          <w:bCs/>
          <w:i/>
          <w:lang w:val="en-US"/>
        </w:rPr>
        <w:t>5</w:t>
      </w:r>
      <w:r w:rsidRPr="00E255B5">
        <w:rPr>
          <w:rFonts w:ascii="Baskerville Win95BT" w:hAnsi="Baskerville Win95BT" w:cs="Charis SIL"/>
          <w:lang w:val="en-US"/>
        </w:rPr>
        <w:t xml:space="preserve"> or </w:t>
      </w:r>
      <w:r w:rsidRPr="00E255B5">
        <w:rPr>
          <w:rFonts w:ascii="Baskerville Win95BT" w:hAnsi="Baskerville Win95BT"/>
          <w:i/>
          <w:iCs/>
          <w:lang w:val="en-US"/>
        </w:rPr>
        <w:t>ľ</w:t>
      </w:r>
      <w:r w:rsidRPr="00E255B5">
        <w:rPr>
          <w:rFonts w:ascii="Baskerville Win95BT" w:hAnsi="Baskerville Win95BT" w:cs="Charis SIL"/>
          <w:i/>
          <w:iCs/>
          <w:lang w:val="en-US"/>
        </w:rPr>
        <w:t>a</w:t>
      </w:r>
      <w:r w:rsidRPr="00E255B5">
        <w:rPr>
          <w:rFonts w:ascii="Basker-Semitic" w:hAnsi="Basker-Semitic" w:cs="Charis SIL"/>
          <w:i/>
          <w:iCs/>
          <w:lang w:val="en-US"/>
        </w:rPr>
        <w:t>"</w:t>
      </w:r>
      <w:r w:rsidRPr="00E255B5">
        <w:rPr>
          <w:rFonts w:ascii="Baskerville Win95BT" w:hAnsi="Baskerville Win95BT" w:cs="Charis SIL"/>
          <w:i/>
          <w:iCs/>
          <w:lang w:val="en-US"/>
        </w:rPr>
        <w:t>r</w:t>
      </w:r>
      <w:r w:rsidRPr="00E255B5">
        <w:rPr>
          <w:rFonts w:ascii="Basker-Semitic" w:hAnsi="Basker-Semitic" w:cs="Charis SIL"/>
          <w:i/>
          <w:iCs/>
          <w:lang w:val="en-US"/>
        </w:rPr>
        <w:t>6</w:t>
      </w:r>
      <w:r w:rsidRPr="00E255B5">
        <w:rPr>
          <w:rFonts w:ascii="Baskerville Win95BT" w:hAnsi="Baskerville Win95BT" w:cs="Charis SIL"/>
          <w:lang w:val="en-US"/>
        </w:rPr>
        <w:t xml:space="preserve">) ‘to gulp down’ </w:t>
      </w:r>
      <w:r w:rsidRPr="00E255B5">
        <w:rPr>
          <w:rFonts w:ascii="Arabic Typesetting" w:hAnsi="Arabic Typesetting"/>
          <w:b/>
          <w:bCs/>
          <w:i/>
          <w:sz w:val="40"/>
          <w:rtl/>
          <w:lang w:val="en-US"/>
        </w:rPr>
        <w:t xml:space="preserve">أَعْرٞى   </w:t>
      </w:r>
      <w:r w:rsidRPr="00E255B5">
        <w:rPr>
          <w:rFonts w:ascii="Arabic Typesetting" w:hAnsi="Arabic Typesetting"/>
          <w:i/>
          <w:sz w:val="40"/>
          <w:rtl/>
          <w:lang w:val="en-US"/>
        </w:rPr>
        <w:t>بلع</w:t>
      </w:r>
    </w:p>
    <w:p w:rsidR="001B195D" w:rsidRPr="003D122D" w:rsidRDefault="001B195D" w:rsidP="0024372D">
      <w:pPr>
        <w:jc w:val="both"/>
        <w:rPr>
          <w:rFonts w:ascii="Basker-Semitic" w:hAnsi="Basker-Semitic"/>
          <w:bCs/>
          <w:i/>
          <w:lang w:val="en-US"/>
        </w:rPr>
      </w:pPr>
      <w:r w:rsidRPr="003D122D">
        <w:rPr>
          <w:rFonts w:ascii="Baskerville Win95BT" w:hAnsi="Baskerville Win95BT" w:cs="Charis SIL"/>
          <w:iCs/>
          <w:lang w:val="en-US"/>
        </w:rPr>
        <w:t xml:space="preserve">Pf. 3 sg. m. </w:t>
      </w:r>
      <w:r w:rsidRPr="003D122D">
        <w:rPr>
          <w:rFonts w:ascii="Baskerville Win95BT" w:hAnsi="Baskerville Win95BT" w:cs="Charis SIL"/>
          <w:i/>
          <w:lang w:val="en-US"/>
        </w:rPr>
        <w:t>á</w:t>
      </w:r>
      <w:r w:rsidRPr="003D122D">
        <w:rPr>
          <w:rFonts w:ascii="Basker-Semitic" w:hAnsi="Basker-Semitic" w:cs="Charis SIL"/>
          <w:i/>
          <w:lang w:val="en-US"/>
        </w:rPr>
        <w:t>"</w:t>
      </w:r>
      <w:r w:rsidRPr="003D122D">
        <w:rPr>
          <w:rFonts w:ascii="Baskerville Win95BT" w:hAnsi="Baskerville Win95BT" w:cs="Charis SIL"/>
          <w:i/>
          <w:lang w:val="en-US"/>
        </w:rPr>
        <w:t>r</w:t>
      </w:r>
      <w:r w:rsidRPr="003D122D">
        <w:rPr>
          <w:rFonts w:ascii="Basker-Semitic" w:hAnsi="Basker-Semitic"/>
          <w:bCs/>
          <w:i/>
          <w:lang w:val="en-US"/>
        </w:rPr>
        <w:t xml:space="preserve">3 </w:t>
      </w:r>
      <w:r w:rsidRPr="003D122D">
        <w:rPr>
          <w:rFonts w:ascii="Baskerville Win95BT" w:hAnsi="Baskerville Win95BT" w:cs="Charis SIL"/>
          <w:lang w:val="en-US"/>
        </w:rPr>
        <w:t>(12:8)</w:t>
      </w:r>
    </w:p>
    <w:p w:rsidR="001B195D" w:rsidRPr="003D122D" w:rsidRDefault="001B195D" w:rsidP="0024372D">
      <w:pPr>
        <w:jc w:val="both"/>
        <w:rPr>
          <w:rFonts w:ascii="Basker-Semitic" w:hAnsi="Basker-Semitic"/>
          <w:bCs/>
          <w:i/>
          <w:rtl/>
          <w:lang w:val="en-US"/>
        </w:rPr>
      </w:pPr>
      <w:r w:rsidRPr="003D122D">
        <w:rPr>
          <w:bCs/>
          <w:sz w:val="20"/>
          <w:szCs w:val="20"/>
          <w:lang w:val="en-US"/>
        </w:rPr>
        <w:t>●</w:t>
      </w:r>
      <w:r w:rsidRPr="003D122D">
        <w:rPr>
          <w:rFonts w:ascii="Baskerville Win95BT" w:hAnsi="Baskerville Win95BT"/>
          <w:bCs/>
          <w:sz w:val="20"/>
          <w:szCs w:val="20"/>
          <w:lang w:val="en-US"/>
        </w:rPr>
        <w:t xml:space="preserve"> LS 327</w:t>
      </w:r>
    </w:p>
    <w:p w:rsidR="001B195D" w:rsidRPr="003D122D" w:rsidRDefault="001B195D" w:rsidP="007F27C9">
      <w:pPr>
        <w:jc w:val="both"/>
        <w:rPr>
          <w:rFonts w:ascii="Basker-Semitic" w:hAnsi="Basker-Semitic"/>
          <w:b/>
          <w:bCs/>
          <w:i/>
          <w:lang w:val="en-US"/>
        </w:rPr>
      </w:pPr>
    </w:p>
    <w:p w:rsidR="001B195D" w:rsidRPr="003D122D" w:rsidRDefault="001B195D" w:rsidP="007F27C9">
      <w:pPr>
        <w:jc w:val="both"/>
        <w:rPr>
          <w:rFonts w:ascii="Arabic Typesetting" w:hAnsi="Arabic Typesetting"/>
          <w:i/>
          <w:sz w:val="40"/>
          <w:rtl/>
          <w:lang w:val="en-US"/>
        </w:rPr>
      </w:pPr>
      <w:r w:rsidRPr="003D122D">
        <w:rPr>
          <w:rFonts w:ascii="Baskerville Win95BT" w:hAnsi="Baskerville Win95BT" w:cs="Charis SIL"/>
          <w:b/>
          <w:iCs/>
          <w:lang w:val="en-US"/>
        </w:rPr>
        <w:t xml:space="preserve">VIII </w:t>
      </w:r>
      <w:r w:rsidRPr="003D122D">
        <w:rPr>
          <w:rFonts w:ascii="Basker-Semitic" w:hAnsi="Basker-Semitic"/>
          <w:b/>
          <w:bCs/>
          <w:i/>
          <w:lang w:val="en-US"/>
        </w:rPr>
        <w:t>"</w:t>
      </w:r>
      <w:r w:rsidRPr="003D122D">
        <w:rPr>
          <w:rFonts w:ascii="Baskerville Win95BT" w:hAnsi="Baskerville Win95BT"/>
          <w:b/>
          <w:bCs/>
          <w:i/>
          <w:lang w:val="en-US"/>
        </w:rPr>
        <w:t>otér</w:t>
      </w:r>
      <w:r w:rsidRPr="003D122D">
        <w:rPr>
          <w:rFonts w:ascii="Basker-Semitic" w:hAnsi="Basker-Semitic"/>
          <w:b/>
          <w:bCs/>
          <w:i/>
          <w:lang w:val="en-US"/>
        </w:rPr>
        <w:t>3</w:t>
      </w:r>
      <w:r w:rsidRPr="003D122D">
        <w:rPr>
          <w:rFonts w:ascii="Basker-Semitic" w:hAnsi="Basker-Semitic"/>
          <w:iCs/>
          <w:lang w:val="en-US"/>
        </w:rPr>
        <w:t xml:space="preserve"> </w:t>
      </w:r>
      <w:r w:rsidRPr="003D122D">
        <w:rPr>
          <w:rFonts w:ascii="Baskerville Win95BT" w:hAnsi="Baskerville Win95BT" w:cs="Charis SIL"/>
          <w:lang w:val="en-US"/>
        </w:rPr>
        <w:t xml:space="preserve">or </w:t>
      </w:r>
      <w:r w:rsidRPr="003D122D">
        <w:rPr>
          <w:rFonts w:ascii="Basker-Semitic" w:hAnsi="Basker-Semitic"/>
          <w:bCs/>
          <w:i/>
          <w:lang w:val="en-US"/>
        </w:rPr>
        <w:t>"</w:t>
      </w:r>
      <w:r w:rsidRPr="003D122D">
        <w:rPr>
          <w:rFonts w:ascii="Baskerville Win95BT" w:hAnsi="Baskerville Win95BT"/>
          <w:bCs/>
          <w:i/>
          <w:lang w:val="en-US"/>
        </w:rPr>
        <w:t>atér</w:t>
      </w:r>
      <w:r>
        <w:rPr>
          <w:rFonts w:ascii="Basker-Semitic" w:hAnsi="Basker-Semitic"/>
          <w:bCs/>
          <w:i/>
          <w:lang w:val="en-US"/>
        </w:rPr>
        <w:t>5</w:t>
      </w:r>
      <w:r w:rsidRPr="003D122D">
        <w:rPr>
          <w:rFonts w:ascii="Baskerville Win95BT" w:hAnsi="Baskerville Win95BT"/>
          <w:iCs/>
          <w:lang w:val="en-US"/>
        </w:rPr>
        <w:t xml:space="preserve"> (</w:t>
      </w:r>
      <w:r w:rsidRPr="003D122D">
        <w:rPr>
          <w:rFonts w:ascii="Baskerville Win95BT" w:hAnsi="Baskerville Win95BT"/>
          <w:i/>
          <w:lang w:val="en-US"/>
        </w:rPr>
        <w:t>ya</w:t>
      </w:r>
      <w:r w:rsidRPr="003D122D">
        <w:rPr>
          <w:rFonts w:ascii="Basker-Semitic" w:hAnsi="Basker-Semitic"/>
          <w:i/>
          <w:lang w:val="en-US"/>
        </w:rPr>
        <w:t>"</w:t>
      </w:r>
      <w:r w:rsidRPr="003D122D">
        <w:rPr>
          <w:rFonts w:ascii="Baskerville Win95BT" w:hAnsi="Baskerville Win95BT"/>
          <w:i/>
          <w:lang w:val="en-US"/>
        </w:rPr>
        <w:t>tíri</w:t>
      </w:r>
      <w:r w:rsidRPr="003D122D">
        <w:rPr>
          <w:rFonts w:ascii="Baskerville Win95BT" w:hAnsi="Baskerville Win95BT"/>
          <w:iCs/>
          <w:lang w:val="en-US"/>
        </w:rPr>
        <w:t>/</w:t>
      </w:r>
      <w:r w:rsidRPr="003D122D">
        <w:rPr>
          <w:rFonts w:ascii="Baskerville Win95BT" w:hAnsi="Baskerville Win95BT"/>
          <w:i/>
          <w:iCs/>
          <w:lang w:val="en-US"/>
        </w:rPr>
        <w:t>ľ</w:t>
      </w:r>
      <w:r w:rsidRPr="003D122D">
        <w:rPr>
          <w:rFonts w:ascii="Baskerville Win95BT" w:hAnsi="Baskerville Win95BT"/>
          <w:i/>
          <w:lang w:val="en-US"/>
        </w:rPr>
        <w:t>a</w:t>
      </w:r>
      <w:r w:rsidRPr="003D122D">
        <w:rPr>
          <w:rFonts w:ascii="Basker-Semitic" w:hAnsi="Basker-Semitic"/>
          <w:i/>
          <w:lang w:val="en-US"/>
        </w:rPr>
        <w:t>"</w:t>
      </w:r>
      <w:r w:rsidRPr="003D122D">
        <w:rPr>
          <w:rFonts w:ascii="Baskerville Win95BT" w:hAnsi="Baskerville Win95BT"/>
          <w:i/>
          <w:lang w:val="en-US"/>
        </w:rPr>
        <w:t>tír</w:t>
      </w:r>
      <w:r w:rsidRPr="003D122D">
        <w:rPr>
          <w:rFonts w:ascii="Baskerville Win95BT" w:hAnsi="Baskerville Win95BT"/>
          <w:iCs/>
          <w:lang w:val="en-US"/>
        </w:rPr>
        <w:t xml:space="preserve">) ‘to talk’ </w:t>
      </w:r>
      <w:r w:rsidRPr="003D122D">
        <w:rPr>
          <w:rFonts w:ascii="Arabic Typesetting" w:hAnsi="Arabic Typesetting"/>
          <w:b/>
          <w:bCs/>
          <w:i/>
          <w:sz w:val="40"/>
          <w:rtl/>
          <w:lang w:val="en-US"/>
        </w:rPr>
        <w:t>عُتٞارٞى</w:t>
      </w:r>
      <w:r w:rsidRPr="003D122D">
        <w:rPr>
          <w:rFonts w:ascii="Arabic Typesetting" w:hAnsi="Arabic Typesetting"/>
          <w:i/>
          <w:sz w:val="40"/>
          <w:rtl/>
          <w:lang w:val="en-US"/>
        </w:rPr>
        <w:t xml:space="preserve">   تكلّم</w:t>
      </w:r>
    </w:p>
    <w:p w:rsidR="001B195D" w:rsidRPr="003D122D" w:rsidRDefault="001B195D" w:rsidP="000F45D8">
      <w:pPr>
        <w:jc w:val="both"/>
        <w:rPr>
          <w:rFonts w:ascii="Baskerville Win95BT" w:hAnsi="Baskerville Win95BT"/>
          <w:iCs/>
          <w:lang w:val="en-US"/>
        </w:rPr>
      </w:pPr>
      <w:r w:rsidRPr="003D122D">
        <w:rPr>
          <w:rFonts w:ascii="Baskerville Win95BT" w:hAnsi="Baskerville Win95BT" w:cs="Charis SIL"/>
          <w:iCs/>
          <w:lang w:val="en-US"/>
        </w:rPr>
        <w:t xml:space="preserve">Pf. 3 sg. m. </w:t>
      </w:r>
      <w:r w:rsidRPr="003D122D">
        <w:rPr>
          <w:rFonts w:ascii="Basker-Semitic" w:hAnsi="Basker-Semitic"/>
          <w:i/>
          <w:lang w:val="en-US"/>
        </w:rPr>
        <w:t>"</w:t>
      </w:r>
      <w:r w:rsidRPr="003D122D">
        <w:rPr>
          <w:rFonts w:ascii="Baskerville Win95BT" w:hAnsi="Baskerville Win95BT"/>
          <w:i/>
          <w:lang w:val="en-US"/>
        </w:rPr>
        <w:t>otér</w:t>
      </w:r>
      <w:r w:rsidRPr="003D122D">
        <w:rPr>
          <w:rFonts w:ascii="Basker-Semitic" w:hAnsi="Basker-Semitic"/>
          <w:bCs/>
          <w:i/>
          <w:lang w:val="en-US"/>
        </w:rPr>
        <w:t xml:space="preserve">3 </w:t>
      </w:r>
      <w:r w:rsidRPr="003D122D">
        <w:rPr>
          <w:rFonts w:ascii="Baskerville Win95BT" w:hAnsi="Baskerville Win95BT"/>
          <w:iCs/>
          <w:lang w:val="en-US"/>
        </w:rPr>
        <w:t>(1:8, 24:20)</w:t>
      </w:r>
    </w:p>
    <w:p w:rsidR="001B195D" w:rsidRPr="003D122D" w:rsidRDefault="001B195D" w:rsidP="00182AEE">
      <w:pPr>
        <w:jc w:val="both"/>
        <w:rPr>
          <w:rFonts w:ascii="Baskerville Win95BT" w:hAnsi="Baskerville Win95BT"/>
          <w:lang w:val="en-US"/>
        </w:rPr>
      </w:pPr>
      <w:r w:rsidRPr="003D122D">
        <w:rPr>
          <w:rFonts w:ascii="Baskerville Win95BT" w:hAnsi="Baskerville Win95BT"/>
          <w:iCs/>
          <w:lang w:val="en-US"/>
        </w:rPr>
        <w:t xml:space="preserve">Juss. 2 sg. m. </w:t>
      </w:r>
      <w:r w:rsidRPr="003D122D">
        <w:rPr>
          <w:rFonts w:ascii="Baskerville Win95BT" w:hAnsi="Baskerville Win95BT"/>
          <w:i/>
          <w:lang w:val="en-US"/>
        </w:rPr>
        <w:t>ta</w:t>
      </w:r>
      <w:r w:rsidRPr="003D122D">
        <w:rPr>
          <w:rFonts w:ascii="Basker-Semitic" w:hAnsi="Basker-Semitic"/>
          <w:bCs/>
          <w:i/>
          <w:lang w:val="en-US"/>
        </w:rPr>
        <w:t>"</w:t>
      </w:r>
      <w:r w:rsidRPr="003D122D">
        <w:rPr>
          <w:rFonts w:ascii="Baskerville Win95BT" w:hAnsi="Baskerville Win95BT"/>
          <w:i/>
          <w:lang w:val="en-US"/>
        </w:rPr>
        <w:t>tír</w:t>
      </w:r>
      <w:r w:rsidRPr="003D122D">
        <w:rPr>
          <w:rFonts w:ascii="Baskerville Win95BT" w:hAnsi="Baskerville Win95BT"/>
          <w:lang w:val="en-US"/>
        </w:rPr>
        <w:t xml:space="preserve"> (1:30)</w:t>
      </w:r>
    </w:p>
    <w:p w:rsidR="001B195D" w:rsidRPr="003D122D" w:rsidRDefault="001B195D" w:rsidP="00182AEE">
      <w:pPr>
        <w:jc w:val="both"/>
        <w:rPr>
          <w:rFonts w:ascii="Baskerville Win95BT" w:hAnsi="Baskerville Win95BT"/>
          <w:sz w:val="20"/>
          <w:szCs w:val="20"/>
          <w:lang w:val="en-US"/>
        </w:rPr>
      </w:pPr>
      <w:r w:rsidRPr="003D122D">
        <w:rPr>
          <w:rFonts w:ascii="Basker-Semitic" w:hAnsi="Basker-Semitic"/>
          <w:sz w:val="20"/>
          <w:szCs w:val="20"/>
          <w:lang w:val="en-US"/>
        </w:rPr>
        <w:t xml:space="preserve">› </w:t>
      </w:r>
      <w:r w:rsidRPr="003D122D">
        <w:rPr>
          <w:rFonts w:ascii="Baskerville Win95BT" w:hAnsi="Baskerville Win95BT" w:cs="Charis SIL"/>
          <w:sz w:val="20"/>
          <w:szCs w:val="20"/>
          <w:lang w:val="en-US"/>
        </w:rPr>
        <w:t>‘To talk to somebody</w:t>
      </w:r>
      <w:r w:rsidRPr="003D122D">
        <w:rPr>
          <w:rFonts w:ascii="Baskerville Win95BT" w:hAnsi="Baskerville Win95BT"/>
          <w:sz w:val="20"/>
          <w:szCs w:val="20"/>
          <w:lang w:val="en-US"/>
        </w:rPr>
        <w:t xml:space="preserve"> (</w:t>
      </w:r>
      <w:r w:rsidRPr="003D122D">
        <w:rPr>
          <w:rFonts w:ascii="Baskerville Win95BT" w:hAnsi="Baskerville Win95BT" w:cs="Charis SIL"/>
          <w:i/>
          <w:iCs/>
          <w:sz w:val="20"/>
          <w:szCs w:val="20"/>
          <w:lang w:val="en-US"/>
        </w:rPr>
        <w:t>k</w:t>
      </w:r>
      <w:r w:rsidRPr="003D122D">
        <w:rPr>
          <w:rFonts w:ascii="Basker-Semitic" w:hAnsi="Basker-Semitic"/>
          <w:bCs/>
          <w:i/>
          <w:iCs/>
          <w:sz w:val="20"/>
          <w:szCs w:val="20"/>
          <w:lang w:val="en-US"/>
        </w:rPr>
        <w:t>3</w:t>
      </w:r>
      <w:r w:rsidRPr="003D122D">
        <w:rPr>
          <w:rFonts w:ascii="Baskerville Win95BT" w:hAnsi="Baskerville Win95BT"/>
          <w:sz w:val="20"/>
          <w:szCs w:val="20"/>
          <w:lang w:val="en-US"/>
        </w:rPr>
        <w:t>-)’: 1:8, 24:20; with no complement: 1:30.</w:t>
      </w:r>
    </w:p>
    <w:p w:rsidR="001B195D" w:rsidRPr="003D122D" w:rsidRDefault="001B195D" w:rsidP="00ED69FB">
      <w:pPr>
        <w:jc w:val="both"/>
        <w:rPr>
          <w:rFonts w:ascii="Arabic Typesetting" w:hAnsi="Arabic Typesetting"/>
          <w:sz w:val="40"/>
          <w:rtl/>
          <w:lang w:val="en-US"/>
        </w:rPr>
      </w:pPr>
      <w:r w:rsidRPr="003D122D">
        <w:rPr>
          <w:rFonts w:ascii="Basker-Semitic" w:hAnsi="Basker-Semitic"/>
          <w:b/>
          <w:i/>
          <w:lang w:val="en-US"/>
        </w:rPr>
        <w:t>"</w:t>
      </w:r>
      <w:r w:rsidRPr="003D122D">
        <w:rPr>
          <w:rFonts w:ascii="Baskerville Win95BT" w:hAnsi="Baskerville Win95BT"/>
          <w:b/>
          <w:i/>
          <w:lang w:val="en-US"/>
        </w:rPr>
        <w:t>árho</w:t>
      </w:r>
      <w:r w:rsidRPr="003D122D">
        <w:rPr>
          <w:rFonts w:ascii="Baskerville Win95BT" w:hAnsi="Baskerville Win95BT"/>
          <w:lang w:val="en-US"/>
        </w:rPr>
        <w:t xml:space="preserve"> m. ‘voice’ </w:t>
      </w:r>
      <w:r w:rsidRPr="003D122D">
        <w:rPr>
          <w:rFonts w:ascii="Arabic Typesetting" w:hAnsi="Arabic Typesetting"/>
          <w:b/>
          <w:bCs/>
          <w:sz w:val="40"/>
          <w:rtl/>
          <w:lang w:val="en-US"/>
        </w:rPr>
        <w:t>عَرْهُو</w:t>
      </w:r>
      <w:r w:rsidRPr="003D122D">
        <w:rPr>
          <w:rFonts w:ascii="Arabic Typesetting" w:hAnsi="Arabic Typesetting"/>
          <w:sz w:val="40"/>
          <w:rtl/>
          <w:lang w:val="en-US"/>
        </w:rPr>
        <w:t xml:space="preserve">   صوت</w:t>
      </w:r>
    </w:p>
    <w:p w:rsidR="001B195D" w:rsidRPr="003D122D" w:rsidRDefault="001B195D" w:rsidP="00096F24">
      <w:pPr>
        <w:jc w:val="both"/>
        <w:rPr>
          <w:rFonts w:ascii="Arabic Typesetting" w:hAnsi="Arabic Typesetting"/>
          <w:sz w:val="40"/>
          <w:rtl/>
          <w:lang w:val="en-US"/>
        </w:rPr>
      </w:pPr>
      <w:r w:rsidRPr="003D122D">
        <w:rPr>
          <w:rFonts w:ascii="Baskerville Win95BT" w:hAnsi="Baskerville Win95BT"/>
          <w:lang w:val="en-US"/>
        </w:rPr>
        <w:t>18:25, 24:24</w:t>
      </w:r>
    </w:p>
    <w:p w:rsidR="001B195D" w:rsidRPr="003D122D" w:rsidRDefault="001B195D" w:rsidP="004409E3">
      <w:pPr>
        <w:jc w:val="both"/>
        <w:rPr>
          <w:rFonts w:ascii="Basker-Semitic" w:hAnsi="Basker-Semitic"/>
          <w:bCs/>
          <w:i/>
          <w:rtl/>
          <w:lang w:val="en-US"/>
        </w:rPr>
      </w:pPr>
      <w:r w:rsidRPr="003D122D">
        <w:rPr>
          <w:bCs/>
          <w:sz w:val="20"/>
          <w:szCs w:val="20"/>
          <w:lang w:val="en-US"/>
        </w:rPr>
        <w:t>●</w:t>
      </w:r>
      <w:r w:rsidRPr="003D122D">
        <w:rPr>
          <w:rFonts w:ascii="Baskerville Win95BT" w:hAnsi="Baskerville Win95BT"/>
          <w:bCs/>
          <w:sz w:val="20"/>
          <w:szCs w:val="20"/>
          <w:lang w:val="en-US"/>
        </w:rPr>
        <w:t xml:space="preserve"> LS 327</w:t>
      </w:r>
    </w:p>
    <w:p w:rsidR="001B195D" w:rsidRPr="003D122D" w:rsidRDefault="001B195D" w:rsidP="00096F24">
      <w:pPr>
        <w:jc w:val="both"/>
        <w:rPr>
          <w:rFonts w:ascii="Baskerville Win95BT" w:hAnsi="Baskerville Win95BT"/>
          <w:lang w:val="en-US"/>
        </w:rPr>
      </w:pPr>
    </w:p>
    <w:p w:rsidR="001B195D" w:rsidRPr="003D122D" w:rsidRDefault="001B195D" w:rsidP="00B76D90">
      <w:pPr>
        <w:jc w:val="both"/>
        <w:rPr>
          <w:rFonts w:ascii="Arabic Typesetting" w:hAnsi="Arabic Typesetting"/>
          <w:sz w:val="40"/>
          <w:lang w:val="en-US"/>
        </w:rPr>
      </w:pPr>
      <w:r w:rsidRPr="003D122D">
        <w:rPr>
          <w:rFonts w:ascii="Baskerville Win95BT" w:hAnsi="Baskerville Win95BT"/>
          <w:b/>
          <w:i/>
          <w:iCs/>
          <w:lang w:val="en-US"/>
        </w:rPr>
        <w:t>má</w:t>
      </w:r>
      <w:r w:rsidRPr="003D122D">
        <w:rPr>
          <w:rFonts w:ascii="Basker-Semitic" w:hAnsi="Basker-Semitic"/>
          <w:b/>
          <w:i/>
          <w:iCs/>
          <w:lang w:val="en-US"/>
        </w:rPr>
        <w:t>"</w:t>
      </w:r>
      <w:r w:rsidRPr="003D122D">
        <w:rPr>
          <w:rFonts w:ascii="Baskerville Win95BT" w:hAnsi="Baskerville Win95BT"/>
          <w:b/>
          <w:i/>
          <w:iCs/>
          <w:lang w:val="en-US"/>
        </w:rPr>
        <w:t xml:space="preserve">arhe </w:t>
      </w:r>
      <w:r w:rsidRPr="003D122D">
        <w:rPr>
          <w:rFonts w:ascii="Baskerville Win95BT" w:hAnsi="Baskerville Win95BT"/>
          <w:lang w:val="en-US"/>
        </w:rPr>
        <w:t>m. ‘vagina (of an animal)’</w:t>
      </w:r>
      <w:r>
        <w:rPr>
          <w:rFonts w:ascii="Baskerville Win95BT" w:hAnsi="Baskerville Win95BT"/>
          <w:lang w:val="en-US"/>
        </w:rPr>
        <w:t xml:space="preserve"> </w:t>
      </w:r>
      <w:r>
        <w:rPr>
          <w:rFonts w:ascii="Arabic Typesetting" w:hAnsi="Arabic Typesetting"/>
          <w:sz w:val="40"/>
          <w:lang w:val="en-US"/>
        </w:rPr>
        <w:t>(</w:t>
      </w:r>
      <w:r w:rsidRPr="003D122D">
        <w:rPr>
          <w:rFonts w:ascii="Arabic Typesetting" w:hAnsi="Arabic Typesetting"/>
          <w:sz w:val="40"/>
          <w:rtl/>
          <w:lang w:val="en-US"/>
        </w:rPr>
        <w:t>مهبل (للحيوان</w:t>
      </w:r>
      <w:r w:rsidRPr="003D122D">
        <w:rPr>
          <w:rFonts w:ascii="Arabic Typesetting" w:hAnsi="Arabic Typesetting"/>
          <w:sz w:val="40"/>
          <w:lang w:val="en-US"/>
        </w:rPr>
        <w:t xml:space="preserve"> </w:t>
      </w:r>
      <w:r>
        <w:rPr>
          <w:rFonts w:ascii="Arabic Typesetting" w:hAnsi="Arabic Typesetting"/>
          <w:sz w:val="40"/>
          <w:lang w:val="en-US"/>
        </w:rPr>
        <w:t xml:space="preserve">   </w:t>
      </w:r>
      <w:r w:rsidRPr="003D122D">
        <w:rPr>
          <w:rFonts w:ascii="Baskerville Win95BT" w:hAnsi="Baskerville Win95BT"/>
          <w:lang w:val="en-US"/>
        </w:rPr>
        <w:t xml:space="preserve"> </w:t>
      </w:r>
      <w:r w:rsidRPr="003D122D">
        <w:rPr>
          <w:rFonts w:ascii="Arabic Typesetting" w:hAnsi="Arabic Typesetting"/>
          <w:b/>
          <w:bCs/>
          <w:sz w:val="40"/>
          <w:rtl/>
          <w:lang w:val="en-US"/>
        </w:rPr>
        <w:t>مَعَرْهٞى</w:t>
      </w:r>
      <w:r>
        <w:rPr>
          <w:rFonts w:ascii="Arabic Typesetting" w:hAnsi="Arabic Typesetting"/>
          <w:b/>
          <w:bCs/>
          <w:sz w:val="40"/>
          <w:lang w:val="en-US"/>
        </w:rPr>
        <w:t xml:space="preserve">   </w:t>
      </w:r>
    </w:p>
    <w:p w:rsidR="001B195D" w:rsidRPr="003D122D" w:rsidRDefault="001B195D" w:rsidP="00A210D0">
      <w:pPr>
        <w:jc w:val="both"/>
        <w:rPr>
          <w:rFonts w:ascii="Arabic Typesetting" w:hAnsi="Arabic Typesetting"/>
          <w:i/>
          <w:iCs/>
          <w:sz w:val="40"/>
          <w:rtl/>
          <w:lang w:val="en-US"/>
        </w:rPr>
      </w:pPr>
      <w:r w:rsidRPr="003D122D">
        <w:rPr>
          <w:rFonts w:ascii="Baskerville Win95BT" w:hAnsi="Baskerville Win95BT"/>
          <w:i/>
          <w:iCs/>
          <w:lang w:val="en-US"/>
        </w:rPr>
        <w:t>23:7</w:t>
      </w:r>
    </w:p>
    <w:p w:rsidR="001B195D" w:rsidRPr="003D122D" w:rsidRDefault="001B195D" w:rsidP="004409E3">
      <w:pPr>
        <w:jc w:val="both"/>
        <w:rPr>
          <w:rFonts w:ascii="Basker-Semitic" w:hAnsi="Basker-Semitic" w:cs="Charis SIL"/>
          <w:b/>
          <w:i/>
          <w:iCs/>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0F45D8">
      <w:pPr>
        <w:jc w:val="both"/>
        <w:rPr>
          <w:rFonts w:ascii="Baskerville Win95BT" w:hAnsi="Baskerville Win95BT"/>
          <w:i/>
          <w:lang w:val="en-US"/>
        </w:rPr>
      </w:pPr>
    </w:p>
    <w:p w:rsidR="001B195D" w:rsidRPr="003D122D" w:rsidRDefault="001B195D" w:rsidP="002158E4">
      <w:pPr>
        <w:jc w:val="both"/>
        <w:rPr>
          <w:rFonts w:ascii="Arabic Typesetting" w:hAnsi="Arabic Typesetting"/>
          <w:sz w:val="40"/>
          <w:lang w:val="en-US"/>
        </w:rPr>
      </w:pPr>
      <w:r w:rsidRPr="003D122D">
        <w:rPr>
          <w:rFonts w:ascii="Basker-Semitic" w:hAnsi="Basker-Semitic"/>
          <w:b/>
          <w:i/>
          <w:iCs/>
          <w:lang w:val="en-US"/>
        </w:rPr>
        <w:t>"</w:t>
      </w:r>
      <w:r w:rsidRPr="003D122D">
        <w:rPr>
          <w:rFonts w:ascii="Baskerville Win95BT" w:hAnsi="Baskerville Win95BT"/>
          <w:b/>
          <w:i/>
          <w:iCs/>
          <w:lang w:val="en-US"/>
        </w:rPr>
        <w:t>éroz</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ór</w:t>
      </w:r>
      <w:r w:rsidRPr="003D122D">
        <w:rPr>
          <w:rFonts w:ascii="Basker-Semitic" w:hAnsi="Basker-Semitic"/>
          <w:i/>
          <w:iCs/>
          <w:lang w:val="en-US"/>
        </w:rPr>
        <w:t>3</w:t>
      </w:r>
      <w:r w:rsidRPr="003D122D">
        <w:rPr>
          <w:rFonts w:ascii="Baskerville Win95BT" w:hAnsi="Baskerville Win95BT"/>
          <w:i/>
          <w:iCs/>
          <w:lang w:val="en-US"/>
        </w:rPr>
        <w:t>z</w:t>
      </w:r>
      <w:r w:rsidRPr="003D122D">
        <w:rPr>
          <w:rFonts w:ascii="Baskerville Win95BT" w:hAnsi="Baskerville Win95BT"/>
          <w:lang w:val="en-US"/>
        </w:rPr>
        <w:t>/</w:t>
      </w:r>
      <w:r w:rsidRPr="003D122D">
        <w:rPr>
          <w:rFonts w:ascii="Baskerville Win95BT" w:hAnsi="Baskerville Win95BT"/>
          <w:i/>
          <w:iCs/>
          <w:lang w:val="en-US"/>
        </w:rPr>
        <w:t>ľa</w:t>
      </w:r>
      <w:r w:rsidRPr="003D122D">
        <w:rPr>
          <w:rFonts w:ascii="Basker-Semitic" w:hAnsi="Basker-Semitic"/>
          <w:i/>
          <w:iCs/>
          <w:lang w:val="en-US"/>
        </w:rPr>
        <w:t>"</w:t>
      </w:r>
      <w:r w:rsidRPr="003D122D">
        <w:rPr>
          <w:rFonts w:ascii="Baskerville Win95BT" w:hAnsi="Baskerville Win95BT"/>
          <w:i/>
          <w:iCs/>
          <w:lang w:val="en-US"/>
        </w:rPr>
        <w:t>r</w:t>
      </w:r>
      <w:r w:rsidRPr="003D122D">
        <w:rPr>
          <w:rFonts w:ascii="Basker-Semitic" w:hAnsi="Basker-Semitic"/>
          <w:i/>
          <w:iCs/>
          <w:lang w:val="en-US"/>
        </w:rPr>
        <w:t>6</w:t>
      </w:r>
      <w:r w:rsidRPr="003D122D">
        <w:rPr>
          <w:rFonts w:ascii="Baskerville Win95BT" w:hAnsi="Baskerville Win95BT"/>
          <w:i/>
          <w:iCs/>
          <w:lang w:val="en-US"/>
        </w:rPr>
        <w:t>z</w:t>
      </w:r>
      <w:r w:rsidRPr="003D122D">
        <w:rPr>
          <w:rFonts w:ascii="Baskerville Win95BT" w:hAnsi="Baskerville Win95BT"/>
          <w:lang w:val="en-US"/>
        </w:rPr>
        <w:t xml:space="preserve">) ‘to wrap in a piece of cloth’ </w:t>
      </w:r>
      <w:r w:rsidRPr="003D122D">
        <w:rPr>
          <w:rFonts w:ascii="Arabic Typesetting" w:hAnsi="Arabic Typesetting"/>
          <w:sz w:val="40"/>
          <w:rtl/>
          <w:lang w:val="en-US"/>
        </w:rPr>
        <w:t xml:space="preserve">حزم بثوب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عٞارُز</w:t>
      </w:r>
    </w:p>
    <w:p w:rsidR="001B195D" w:rsidRPr="003D122D" w:rsidRDefault="001B195D" w:rsidP="005A2548">
      <w:pPr>
        <w:jc w:val="both"/>
        <w:rPr>
          <w:rFonts w:ascii="Baskerville Win95BT" w:hAnsi="Baskerville Win95BT"/>
          <w:iCs/>
          <w:lang w:val="en-US"/>
        </w:rPr>
      </w:pPr>
      <w:r w:rsidRPr="003D122D">
        <w:rPr>
          <w:rFonts w:ascii="Baskerville Win95BT" w:hAnsi="Baskerville Win95BT" w:cs="Charis SIL"/>
          <w:iCs/>
          <w:lang w:val="en-US"/>
        </w:rPr>
        <w:t xml:space="preserve">Pf. 3 sg. m. </w:t>
      </w:r>
      <w:r w:rsidRPr="003D122D">
        <w:rPr>
          <w:rFonts w:ascii="Basker-Semitic" w:hAnsi="Basker-Semitic"/>
          <w:i/>
          <w:iCs/>
          <w:lang w:val="en-US"/>
        </w:rPr>
        <w:t>"</w:t>
      </w:r>
      <w:r w:rsidRPr="003D122D">
        <w:rPr>
          <w:rFonts w:ascii="Baskerville Win95BT" w:hAnsi="Baskerville Win95BT"/>
          <w:i/>
          <w:iCs/>
          <w:lang w:val="en-US"/>
        </w:rPr>
        <w:t xml:space="preserve">éroz </w:t>
      </w:r>
      <w:r w:rsidRPr="003D122D">
        <w:rPr>
          <w:rFonts w:ascii="Baskerville Win95BT" w:hAnsi="Baskerville Win95BT"/>
          <w:iCs/>
          <w:lang w:val="en-US"/>
        </w:rPr>
        <w:t>(</w:t>
      </w:r>
      <w:r w:rsidRPr="003D122D">
        <w:rPr>
          <w:rFonts w:ascii="Baskerville Win95BT" w:hAnsi="Baskerville Win95BT"/>
          <w:i/>
          <w:iCs/>
          <w:lang w:val="en-US"/>
        </w:rPr>
        <w:t>18:38</w:t>
      </w:r>
      <w:r w:rsidRPr="003D122D">
        <w:rPr>
          <w:rFonts w:ascii="Baskerville Win95BT" w:hAnsi="Baskerville Win95BT"/>
          <w:iCs/>
          <w:lang w:val="en-US"/>
        </w:rPr>
        <w:t>), 1 sg.</w:t>
      </w:r>
      <w:r w:rsidRPr="003D122D">
        <w:rPr>
          <w:rFonts w:ascii="Baskerville Win95BT" w:hAnsi="Baskerville Win95BT" w:cs="Charis SIL"/>
          <w:iCs/>
          <w:lang w:val="en-US"/>
        </w:rPr>
        <w:t xml:space="preserve"> </w:t>
      </w:r>
      <w:r w:rsidRPr="003D122D">
        <w:rPr>
          <w:rFonts w:ascii="Basker-Semitic" w:hAnsi="Basker-Semitic"/>
          <w:i/>
          <w:iCs/>
          <w:lang w:val="en-US"/>
        </w:rPr>
        <w:t>"</w:t>
      </w:r>
      <w:r w:rsidRPr="003D122D">
        <w:rPr>
          <w:rFonts w:ascii="Baskerville Win95BT" w:hAnsi="Baskerville Win95BT"/>
          <w:i/>
          <w:iCs/>
          <w:lang w:val="en-US"/>
        </w:rPr>
        <w:t xml:space="preserve">érozk </w:t>
      </w:r>
      <w:r w:rsidRPr="003D122D">
        <w:rPr>
          <w:rFonts w:ascii="Baskerville Win95BT" w:hAnsi="Baskerville Win95BT"/>
          <w:iCs/>
          <w:lang w:val="en-US"/>
        </w:rPr>
        <w:t>(</w:t>
      </w:r>
      <w:r w:rsidRPr="003D122D">
        <w:rPr>
          <w:rFonts w:ascii="Baskerville Win95BT" w:hAnsi="Baskerville Win95BT"/>
          <w:i/>
          <w:iCs/>
          <w:lang w:val="en-US"/>
        </w:rPr>
        <w:t>18:38</w:t>
      </w:r>
      <w:r w:rsidRPr="003D122D">
        <w:rPr>
          <w:rFonts w:ascii="Baskerville Win95BT" w:hAnsi="Baskerville Win95BT"/>
          <w:iCs/>
          <w:lang w:val="en-US"/>
        </w:rPr>
        <w:t>)</w:t>
      </w:r>
    </w:p>
    <w:p w:rsidR="001B195D" w:rsidRPr="003D122D" w:rsidRDefault="001B195D" w:rsidP="00AB03AF">
      <w:pPr>
        <w:jc w:val="both"/>
        <w:rPr>
          <w:rFonts w:ascii="Baskerville Win95BT" w:hAnsi="Baskerville Win95BT"/>
          <w:lang w:val="en-US"/>
        </w:rPr>
      </w:pPr>
      <w:r w:rsidRPr="003D122D">
        <w:rPr>
          <w:rFonts w:ascii="Baskerville Win95BT" w:hAnsi="Baskerville Win95BT"/>
          <w:b/>
          <w:i/>
          <w:iCs/>
          <w:lang w:val="en-US"/>
        </w:rPr>
        <w:t>ma</w:t>
      </w:r>
      <w:r w:rsidRPr="003D122D">
        <w:rPr>
          <w:rFonts w:ascii="Basker-Semitic" w:hAnsi="Basker-Semitic"/>
          <w:b/>
          <w:i/>
          <w:iCs/>
          <w:lang w:val="en-US"/>
        </w:rPr>
        <w:t>"</w:t>
      </w:r>
      <w:r w:rsidRPr="003D122D">
        <w:rPr>
          <w:rFonts w:ascii="Baskerville Win95BT" w:hAnsi="Baskerville Win95BT"/>
          <w:b/>
          <w:i/>
          <w:iCs/>
          <w:lang w:val="en-US"/>
        </w:rPr>
        <w:t>rízo</w:t>
      </w:r>
      <w:r w:rsidRPr="003D122D">
        <w:rPr>
          <w:rFonts w:ascii="Baskerville Win95BT" w:hAnsi="Baskerville Win95BT"/>
          <w:i/>
          <w:iCs/>
          <w:lang w:val="en-US"/>
        </w:rPr>
        <w:t xml:space="preserve"> </w:t>
      </w:r>
      <w:r w:rsidRPr="003D122D">
        <w:rPr>
          <w:rFonts w:ascii="Baskerville Win95BT" w:hAnsi="Baskerville Win95BT"/>
          <w:lang w:val="en-US"/>
        </w:rPr>
        <w:t xml:space="preserve">(du. </w:t>
      </w:r>
      <w:r w:rsidRPr="003D122D">
        <w:rPr>
          <w:rFonts w:ascii="Baskerville Win95BT" w:hAnsi="Baskerville Win95BT"/>
          <w:i/>
          <w:iCs/>
          <w:lang w:val="en-US"/>
        </w:rPr>
        <w:t>ma</w:t>
      </w:r>
      <w:r w:rsidRPr="003D122D">
        <w:rPr>
          <w:rFonts w:ascii="Basker-Semitic" w:hAnsi="Basker-Semitic"/>
          <w:i/>
          <w:iCs/>
          <w:lang w:val="en-US"/>
        </w:rPr>
        <w:t>"</w:t>
      </w:r>
      <w:r w:rsidRPr="003D122D">
        <w:rPr>
          <w:rFonts w:ascii="Baskerville Win95BT" w:hAnsi="Baskerville Win95BT"/>
          <w:i/>
          <w:iCs/>
          <w:lang w:val="en-US"/>
        </w:rPr>
        <w:t>rizóti</w:t>
      </w:r>
      <w:r w:rsidRPr="003D122D">
        <w:rPr>
          <w:rFonts w:ascii="Baskerville Win95BT" w:hAnsi="Baskerville Win95BT"/>
          <w:lang w:val="en-US"/>
        </w:rPr>
        <w:t xml:space="preserve">, pl. </w:t>
      </w:r>
      <w:r w:rsidRPr="003D122D">
        <w:rPr>
          <w:rFonts w:ascii="Baskerville Win95BT" w:hAnsi="Baskerville Win95BT"/>
          <w:i/>
          <w:iCs/>
          <w:lang w:val="en-US"/>
        </w:rPr>
        <w:t>mo</w:t>
      </w:r>
      <w:r w:rsidRPr="003D122D">
        <w:rPr>
          <w:rFonts w:ascii="Basker-Semitic" w:hAnsi="Basker-Semitic"/>
          <w:i/>
          <w:iCs/>
          <w:lang w:val="en-US"/>
        </w:rPr>
        <w:t>"</w:t>
      </w:r>
      <w:r w:rsidRPr="003D122D">
        <w:rPr>
          <w:rFonts w:ascii="Baskerville Win95BT" w:hAnsi="Baskerville Win95BT"/>
          <w:i/>
          <w:iCs/>
          <w:lang w:val="en-US"/>
        </w:rPr>
        <w:t>óriz</w:t>
      </w:r>
      <w:r w:rsidRPr="003D122D">
        <w:rPr>
          <w:rFonts w:ascii="Baskerville Win95BT" w:hAnsi="Baskerville Win95BT"/>
          <w:lang w:val="en-US"/>
        </w:rPr>
        <w:t>) ‘fold of garment used for wrapping’</w:t>
      </w:r>
    </w:p>
    <w:p w:rsidR="001B195D" w:rsidRPr="003D122D" w:rsidRDefault="001B195D" w:rsidP="00833CDC">
      <w:pPr>
        <w:jc w:val="both"/>
        <w:rPr>
          <w:rFonts w:ascii="Arabic Typesetting" w:hAnsi="Arabic Typesetting"/>
          <w:sz w:val="40"/>
          <w:lang w:val="en-US"/>
        </w:rPr>
      </w:pPr>
      <w:r w:rsidRPr="003D122D">
        <w:rPr>
          <w:rFonts w:ascii="Arabic Typesetting" w:hAnsi="Arabic Typesetting"/>
          <w:b/>
          <w:bCs/>
          <w:sz w:val="40"/>
          <w:rtl/>
          <w:lang w:val="en-US"/>
        </w:rPr>
        <w:t>مَعْرِيزُو</w:t>
      </w:r>
      <w:r w:rsidRPr="003D122D">
        <w:rPr>
          <w:rFonts w:ascii="Arabic Typesetting" w:hAnsi="Arabic Typesetting"/>
          <w:sz w:val="40"/>
          <w:rtl/>
          <w:lang w:val="en-US"/>
        </w:rPr>
        <w:t xml:space="preserve">   طرف ثوب تحت الحزام يحزم به شيء ما</w:t>
      </w:r>
    </w:p>
    <w:p w:rsidR="001B195D" w:rsidRPr="003D122D" w:rsidRDefault="001B195D" w:rsidP="00C46F0D">
      <w:pPr>
        <w:jc w:val="both"/>
        <w:rPr>
          <w:rFonts w:ascii="Baskerville Win95BT" w:hAnsi="Baskerville Win95BT"/>
          <w:lang w:val="en-US"/>
        </w:rPr>
      </w:pPr>
      <w:r w:rsidRPr="003D122D">
        <w:rPr>
          <w:rFonts w:ascii="Baskerville Win95BT" w:hAnsi="Baskerville Win95BT"/>
          <w:lang w:val="en-US"/>
        </w:rPr>
        <w:t>sg. 20:4</w:t>
      </w:r>
    </w:p>
    <w:p w:rsidR="001B195D" w:rsidRPr="003D122D" w:rsidRDefault="001B195D" w:rsidP="00355F73">
      <w:pPr>
        <w:jc w:val="both"/>
        <w:rPr>
          <w:rFonts w:ascii="Arabic Typesetting" w:hAnsi="Arabic Typesetting"/>
          <w:sz w:val="40"/>
          <w:lang w:val="en-US"/>
        </w:rPr>
      </w:pPr>
      <w:r w:rsidRPr="003D122D">
        <w:rPr>
          <w:rFonts w:ascii="Baskerville Win95BT" w:hAnsi="Baskerville Win95BT"/>
          <w:b/>
          <w:lang w:val="en-US"/>
        </w:rPr>
        <w:t xml:space="preserve">D </w:t>
      </w:r>
      <w:r w:rsidRPr="003D122D">
        <w:rPr>
          <w:rFonts w:ascii="Baskerville Win95BT" w:hAnsi="Baskerville Win95BT"/>
          <w:b/>
          <w:i/>
          <w:iCs/>
          <w:lang w:val="en-US"/>
        </w:rPr>
        <w:t>ma</w:t>
      </w:r>
      <w:r w:rsidRPr="003D122D">
        <w:rPr>
          <w:rFonts w:ascii="Basker-Semitic" w:hAnsi="Basker-Semitic"/>
          <w:b/>
          <w:i/>
          <w:iCs/>
          <w:lang w:val="en-US"/>
        </w:rPr>
        <w:t>"</w:t>
      </w:r>
      <w:r>
        <w:rPr>
          <w:rFonts w:ascii="Baskerville Win95BT" w:hAnsi="Baskerville Win95BT"/>
          <w:b/>
          <w:i/>
          <w:iCs/>
          <w:lang w:val="en-US"/>
        </w:rPr>
        <w:t>aríz</w:t>
      </w:r>
      <w:r w:rsidRPr="003D122D">
        <w:rPr>
          <w:rFonts w:ascii="Baskerville Win95BT" w:hAnsi="Baskerville Win95BT"/>
          <w:b/>
          <w:i/>
          <w:iCs/>
          <w:lang w:val="en-US"/>
        </w:rPr>
        <w:t>h</w:t>
      </w:r>
      <w:r>
        <w:rPr>
          <w:rFonts w:ascii="Baskerville Win95BT" w:hAnsi="Baskerville Win95BT"/>
          <w:b/>
          <w:i/>
          <w:iCs/>
          <w:lang w:val="en-US"/>
        </w:rPr>
        <w:t>i</w:t>
      </w:r>
      <w:r w:rsidRPr="003D122D">
        <w:rPr>
          <w:rFonts w:ascii="Baskerville Win95BT" w:hAnsi="Baskerville Win95BT"/>
          <w:b/>
          <w:i/>
          <w:iCs/>
          <w:lang w:val="en-US"/>
        </w:rPr>
        <w:t>n</w:t>
      </w:r>
      <w:r w:rsidRPr="003D122D">
        <w:rPr>
          <w:rFonts w:ascii="Baskerville Win95BT" w:hAnsi="Baskerville Win95BT"/>
          <w:i/>
          <w:iCs/>
          <w:lang w:val="en-US"/>
        </w:rPr>
        <w:t xml:space="preserve"> </w:t>
      </w:r>
      <w:r w:rsidRPr="003D122D">
        <w:rPr>
          <w:rFonts w:ascii="Baskerville Win95BT" w:hAnsi="Baskerville Win95BT"/>
          <w:lang w:val="en-US"/>
        </w:rPr>
        <w:t xml:space="preserve">(pl. </w:t>
      </w:r>
      <w:r w:rsidRPr="003D122D">
        <w:rPr>
          <w:rFonts w:ascii="Baskerville Win95BT" w:hAnsi="Baskerville Win95BT"/>
          <w:i/>
          <w:iCs/>
          <w:lang w:val="en-US"/>
        </w:rPr>
        <w:t>ma</w:t>
      </w:r>
      <w:r w:rsidRPr="003D122D">
        <w:rPr>
          <w:rFonts w:ascii="Basker-Semitic" w:hAnsi="Basker-Semitic"/>
          <w:i/>
          <w:iCs/>
          <w:lang w:val="en-US"/>
        </w:rPr>
        <w:t>"</w:t>
      </w:r>
      <w:r w:rsidRPr="003D122D">
        <w:rPr>
          <w:rFonts w:ascii="Baskerville Win95BT" w:hAnsi="Baskerville Win95BT"/>
          <w:i/>
          <w:iCs/>
          <w:lang w:val="en-US"/>
        </w:rPr>
        <w:t>arézihon</w:t>
      </w:r>
      <w:r w:rsidRPr="003D122D">
        <w:rPr>
          <w:rFonts w:ascii="Baskerville Win95BT" w:hAnsi="Baskerville Win95BT"/>
          <w:lang w:val="en-US"/>
        </w:rPr>
        <w:t xml:space="preserve">) </w:t>
      </w:r>
      <w:r w:rsidRPr="003D122D">
        <w:rPr>
          <w:rFonts w:ascii="Arabic Typesetting" w:hAnsi="Arabic Typesetting"/>
          <w:b/>
          <w:bCs/>
          <w:sz w:val="40"/>
          <w:rtl/>
          <w:lang w:val="en-US"/>
        </w:rPr>
        <w:t>مَعَرِزيهين</w:t>
      </w:r>
      <w:r w:rsidRPr="003D122D">
        <w:rPr>
          <w:rFonts w:ascii="Arabic Typesetting" w:hAnsi="Arabic Typesetting"/>
          <w:sz w:val="40"/>
          <w:lang w:val="en-US"/>
        </w:rPr>
        <w:t xml:space="preserve">   </w:t>
      </w:r>
    </w:p>
    <w:p w:rsidR="001B195D" w:rsidRPr="003D122D" w:rsidRDefault="001B195D" w:rsidP="00355F73">
      <w:pPr>
        <w:jc w:val="both"/>
        <w:rPr>
          <w:rFonts w:ascii="Baskerville Win95BT" w:hAnsi="Baskerville Win95BT"/>
          <w:lang w:val="en-US"/>
        </w:rPr>
      </w:pPr>
      <w:r w:rsidRPr="003D122D">
        <w:rPr>
          <w:rFonts w:ascii="Baskerville Win95BT" w:hAnsi="Baskerville Win95BT"/>
          <w:lang w:val="en-US"/>
        </w:rPr>
        <w:t>With the meaning ‘kind of inflammation’: 18:38 (pl.)</w:t>
      </w:r>
    </w:p>
    <w:p w:rsidR="001B195D" w:rsidRPr="003D122D" w:rsidRDefault="001B195D" w:rsidP="0076147C">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326</w:t>
      </w:r>
    </w:p>
    <w:p w:rsidR="001B195D" w:rsidRPr="003D122D" w:rsidRDefault="001B195D" w:rsidP="0076147C">
      <w:pPr>
        <w:jc w:val="both"/>
        <w:rPr>
          <w:rFonts w:ascii="Baskerville Win95BT" w:hAnsi="Baskerville Win95BT"/>
          <w:bCs/>
          <w:sz w:val="20"/>
          <w:szCs w:val="20"/>
          <w:lang w:val="en-US"/>
        </w:rPr>
      </w:pPr>
    </w:p>
    <w:p w:rsidR="001B195D" w:rsidRPr="003D122D" w:rsidRDefault="001B195D" w:rsidP="0076147C">
      <w:pPr>
        <w:jc w:val="both"/>
        <w:rPr>
          <w:rFonts w:ascii="Arabic Typesetting" w:hAnsi="Arabic Typesetting"/>
          <w:i/>
          <w:sz w:val="40"/>
          <w:rtl/>
          <w:lang w:val="en-US"/>
        </w:rPr>
      </w:pPr>
      <w:r w:rsidRPr="003D122D">
        <w:rPr>
          <w:rFonts w:ascii="Basker-Semitic" w:hAnsi="Basker-Semitic" w:cs="TITUS Cyberbit Basic"/>
          <w:b/>
          <w:i/>
          <w:iCs/>
          <w:lang w:val="en-US"/>
        </w:rPr>
        <w:t>"</w:t>
      </w:r>
      <w:r w:rsidRPr="003D122D">
        <w:rPr>
          <w:rFonts w:ascii="Baskerville Win95BT" w:hAnsi="Baskerville Win95BT" w:cs="TITUS Cyberbit Basic"/>
          <w:b/>
          <w:i/>
          <w:iCs/>
          <w:lang w:val="en-US"/>
        </w:rPr>
        <w:t>é</w:t>
      </w:r>
      <w:r w:rsidRPr="003D122D">
        <w:rPr>
          <w:rFonts w:ascii="Baskerville Win95BT" w:hAnsi="Baskerville Win95BT"/>
          <w:b/>
          <w:i/>
          <w:iCs/>
          <w:lang w:val="en-US"/>
        </w:rPr>
        <w:t>ra</w:t>
      </w:r>
      <w:r w:rsidRPr="003D122D">
        <w:rPr>
          <w:rFonts w:ascii="Basker-Semitic" w:hAnsi="Basker-Semitic"/>
          <w:b/>
          <w:i/>
          <w:iCs/>
          <w:lang w:val="en-US"/>
        </w:rPr>
        <w:t>º</w:t>
      </w:r>
      <w:r w:rsidRPr="003D122D">
        <w:rPr>
          <w:rFonts w:ascii="Basker-Semitic" w:hAnsi="Basker-Semitic"/>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ára</w:t>
      </w:r>
      <w:r w:rsidRPr="003D122D">
        <w:rPr>
          <w:rFonts w:ascii="Basker-Semitic" w:hAnsi="Basker-Semitic"/>
          <w:i/>
          <w:iCs/>
          <w:lang w:val="en-US"/>
        </w:rPr>
        <w:t>º</w:t>
      </w:r>
      <w:r w:rsidRPr="003D122D">
        <w:rPr>
          <w:rFonts w:ascii="Baskerville Win95BT" w:hAnsi="Baskerville Win95BT"/>
          <w:lang w:val="en-US"/>
        </w:rPr>
        <w:t>/</w:t>
      </w:r>
      <w:r w:rsidRPr="003D122D">
        <w:rPr>
          <w:rFonts w:ascii="Baskerville Win95BT" w:hAnsi="Baskerville Win95BT"/>
          <w:i/>
          <w:iCs/>
          <w:lang w:val="en-US"/>
        </w:rPr>
        <w:t>ľa</w:t>
      </w:r>
      <w:r w:rsidRPr="003D122D">
        <w:rPr>
          <w:rFonts w:ascii="Basker-Semitic" w:hAnsi="Basker-Semitic"/>
          <w:i/>
          <w:iCs/>
          <w:lang w:val="en-US"/>
        </w:rPr>
        <w:t>"</w:t>
      </w:r>
      <w:r w:rsidRPr="003D122D">
        <w:rPr>
          <w:rFonts w:ascii="Baskerville Win95BT" w:hAnsi="Baskerville Win95BT"/>
          <w:i/>
          <w:iCs/>
          <w:lang w:val="en-US"/>
        </w:rPr>
        <w:t>rá</w:t>
      </w:r>
      <w:r w:rsidRPr="003D122D">
        <w:rPr>
          <w:rFonts w:ascii="Basker-Semitic" w:hAnsi="Basker-Semitic"/>
          <w:i/>
          <w:iCs/>
          <w:lang w:val="en-US"/>
        </w:rPr>
        <w:t>º</w:t>
      </w:r>
      <w:r w:rsidRPr="003D122D">
        <w:rPr>
          <w:rFonts w:ascii="Baskerville Win95BT" w:hAnsi="Baskerville Win95BT"/>
          <w:lang w:val="en-US"/>
        </w:rPr>
        <w:t xml:space="preserve">) ‘to wean; to stop watering’ </w:t>
      </w:r>
      <w:r w:rsidRPr="003D122D">
        <w:rPr>
          <w:rFonts w:ascii="Arabic Typesetting" w:hAnsi="Arabic Typesetting"/>
          <w:i/>
          <w:sz w:val="40"/>
          <w:rtl/>
          <w:lang w:val="en-US"/>
        </w:rPr>
        <w:t xml:space="preserve">فطم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عٞارَض</w:t>
      </w:r>
    </w:p>
    <w:p w:rsidR="001B195D" w:rsidRPr="003D122D" w:rsidRDefault="001B195D" w:rsidP="000F45D8">
      <w:pPr>
        <w:jc w:val="both"/>
        <w:rPr>
          <w:rFonts w:ascii="Baskerville Win95BT" w:hAnsi="Baskerville Win95BT"/>
          <w:lang w:val="en-US"/>
        </w:rPr>
      </w:pPr>
      <w:r w:rsidRPr="003D122D">
        <w:rPr>
          <w:rFonts w:ascii="Baskerville Win95BT" w:hAnsi="Baskerville Win95BT" w:cs="Charis SIL"/>
          <w:iCs/>
          <w:lang w:val="en-US"/>
        </w:rPr>
        <w:t xml:space="preserve">Pf. 1 sg. </w:t>
      </w:r>
      <w:r w:rsidRPr="003D122D">
        <w:rPr>
          <w:rFonts w:ascii="Basker-Semitic" w:hAnsi="Basker-Semitic"/>
          <w:i/>
          <w:iCs/>
          <w:lang w:val="en-US"/>
        </w:rPr>
        <w:t>"</w:t>
      </w:r>
      <w:r w:rsidRPr="003D122D">
        <w:rPr>
          <w:rFonts w:ascii="Baskerville Win95BT" w:hAnsi="Baskerville Win95BT"/>
          <w:i/>
          <w:iCs/>
          <w:lang w:val="en-US"/>
        </w:rPr>
        <w:t>éra</w:t>
      </w:r>
      <w:r w:rsidRPr="003D122D">
        <w:rPr>
          <w:rFonts w:ascii="Basker-Semitic" w:hAnsi="Basker-Semitic"/>
          <w:i/>
          <w:iCs/>
          <w:lang w:val="en-US"/>
        </w:rPr>
        <w:t>º</w:t>
      </w:r>
      <w:r w:rsidRPr="003D122D">
        <w:rPr>
          <w:rFonts w:ascii="Baskerville Win95BT" w:hAnsi="Baskerville Win95BT"/>
          <w:i/>
          <w:iCs/>
          <w:lang w:val="en-US"/>
        </w:rPr>
        <w:t>k</w:t>
      </w:r>
      <w:r w:rsidRPr="003D122D">
        <w:rPr>
          <w:rFonts w:ascii="Baskerville Win95BT" w:hAnsi="Baskerville Win95BT"/>
          <w:lang w:val="en-US"/>
        </w:rPr>
        <w:t xml:space="preserve"> (</w:t>
      </w:r>
      <w:r w:rsidRPr="003D122D">
        <w:rPr>
          <w:rFonts w:ascii="Baskerville Win95BT" w:hAnsi="Baskerville Win95BT"/>
          <w:i/>
          <w:iCs/>
          <w:lang w:val="en-US"/>
        </w:rPr>
        <w:t>10:6</w:t>
      </w:r>
      <w:r w:rsidRPr="003D122D">
        <w:rPr>
          <w:rFonts w:ascii="Baskerville Win95BT" w:hAnsi="Baskerville Win95BT"/>
          <w:lang w:val="en-US"/>
        </w:rPr>
        <w:t>)</w:t>
      </w:r>
    </w:p>
    <w:p w:rsidR="001B195D" w:rsidRPr="003D122D" w:rsidRDefault="001B195D" w:rsidP="00AC3F23">
      <w:pPr>
        <w:jc w:val="both"/>
        <w:rPr>
          <w:rFonts w:ascii="Baskerville Win95BT" w:hAnsi="Baskerville Win95BT"/>
          <w:lang w:val="en-US"/>
        </w:rPr>
      </w:pPr>
      <w:r w:rsidRPr="003D122D">
        <w:rPr>
          <w:rFonts w:ascii="Baskerville Win95BT" w:eastAsia="MingLiU_HKSCS" w:hAnsi="Baskerville Win95BT" w:cs="TITUS Cyberbit Basic"/>
          <w:lang w:val="en-US"/>
        </w:rPr>
        <w:t xml:space="preserve">Impf. 3 sg. m. </w:t>
      </w:r>
      <w:r w:rsidRPr="003D122D">
        <w:rPr>
          <w:rFonts w:ascii="Baskerville Win95BT" w:eastAsia="MingLiU_HKSCS" w:hAnsi="Baskerville Win95BT" w:cs="TITUS Cyberbit Basic"/>
          <w:i/>
          <w:lang w:val="en-US"/>
        </w:rPr>
        <w:t>y</w:t>
      </w:r>
      <w:r w:rsidRPr="003D122D">
        <w:rPr>
          <w:rFonts w:ascii="Basker-Semitic" w:hAnsi="Basker-Semitic"/>
          <w:i/>
          <w:lang w:val="en-US"/>
        </w:rPr>
        <w:t>3"</w:t>
      </w:r>
      <w:r w:rsidRPr="003D122D">
        <w:rPr>
          <w:rFonts w:ascii="Baskerville Win95BT" w:eastAsia="MingLiU_HKSCS" w:hAnsi="Baskerville Win95BT" w:cs="TITUS Cyberbit Basic"/>
          <w:i/>
          <w:lang w:val="en-US"/>
        </w:rPr>
        <w:t>ára</w:t>
      </w:r>
      <w:r w:rsidRPr="003D122D">
        <w:rPr>
          <w:rFonts w:ascii="Basker-Semitic" w:eastAsia="MingLiU_HKSCS" w:hAnsi="Basker-Semitic" w:cs="TITUS Cyberbit Basic"/>
          <w:i/>
          <w:lang w:val="en-US"/>
        </w:rPr>
        <w:t>º</w:t>
      </w:r>
      <w:r w:rsidRPr="003D122D">
        <w:rPr>
          <w:rFonts w:ascii="Baskerville Win95BT" w:hAnsi="Baskerville Win95BT"/>
          <w:iCs/>
          <w:lang w:val="en-US"/>
        </w:rPr>
        <w:t xml:space="preserve"> (31:1.2),</w:t>
      </w:r>
      <w:r w:rsidRPr="003D122D">
        <w:rPr>
          <w:rFonts w:ascii="Baskerville Win95BT" w:eastAsia="MingLiU_HKSCS" w:hAnsi="Baskerville Win95BT" w:cs="TITUS Cyberbit Basic"/>
          <w:lang w:val="en-US"/>
        </w:rPr>
        <w:t xml:space="preserve"> 1 sg. </w:t>
      </w:r>
      <w:r w:rsidRPr="003D122D">
        <w:rPr>
          <w:rFonts w:ascii="Baskerville Win95BT" w:hAnsi="Baskerville Win95BT" w:cs="TITUS Cyberbit Basic"/>
          <w:i/>
          <w:lang w:val="en-US"/>
        </w:rPr>
        <w:t>a</w:t>
      </w:r>
      <w:r w:rsidRPr="003D122D">
        <w:rPr>
          <w:rFonts w:ascii="Basker-Semitic" w:hAnsi="Basker-Semitic"/>
          <w:i/>
          <w:lang w:val="en-US"/>
        </w:rPr>
        <w:t>"</w:t>
      </w:r>
      <w:r w:rsidRPr="003D122D">
        <w:rPr>
          <w:rFonts w:ascii="Baskerville Win95BT" w:hAnsi="Baskerville Win95BT" w:cs="TITUS Cyberbit Basic"/>
          <w:i/>
          <w:lang w:val="en-US"/>
        </w:rPr>
        <w:t>ára</w:t>
      </w:r>
      <w:r w:rsidRPr="003D122D">
        <w:rPr>
          <w:rFonts w:ascii="Basker-Semitic" w:hAnsi="Basker-Semitic" w:cs="TITUS Cyberbit Basic"/>
          <w:i/>
          <w:lang w:val="en-US"/>
        </w:rPr>
        <w:t>º</w:t>
      </w:r>
      <w:r w:rsidRPr="003D122D">
        <w:rPr>
          <w:rFonts w:ascii="Baskerville Win95BT" w:hAnsi="Baskerville Win95BT"/>
          <w:iCs/>
          <w:lang w:val="en-US"/>
        </w:rPr>
        <w:t xml:space="preserve"> (31:15), 2 sg. m. + suff. 3 sg. m. </w:t>
      </w:r>
      <w:r w:rsidRPr="003D122D">
        <w:rPr>
          <w:rFonts w:ascii="Baskerville Win95BT" w:hAnsi="Baskerville Win95BT"/>
          <w:i/>
          <w:iCs/>
          <w:lang w:val="en-US"/>
        </w:rPr>
        <w:t>ta</w:t>
      </w:r>
      <w:r w:rsidRPr="003D122D">
        <w:rPr>
          <w:rFonts w:ascii="Basker-Semitic" w:hAnsi="Basker-Semitic"/>
          <w:i/>
          <w:iCs/>
          <w:lang w:val="en-US"/>
        </w:rPr>
        <w:t>"</w:t>
      </w:r>
      <w:r w:rsidRPr="003D122D">
        <w:rPr>
          <w:rFonts w:ascii="Baskerville Win95BT" w:hAnsi="Baskerville Win95BT"/>
          <w:i/>
          <w:iCs/>
          <w:lang w:val="en-US"/>
        </w:rPr>
        <w:t>ára</w:t>
      </w:r>
      <w:r w:rsidRPr="003D122D">
        <w:rPr>
          <w:rFonts w:ascii="Basker-Semitic" w:hAnsi="Basker-Semitic"/>
          <w:i/>
          <w:iCs/>
          <w:lang w:val="en-US"/>
        </w:rPr>
        <w:t>º</w:t>
      </w:r>
      <w:r w:rsidRPr="003D122D">
        <w:rPr>
          <w:rFonts w:ascii="Baskerville Win95BT" w:hAnsi="Baskerville Win95BT"/>
          <w:i/>
          <w:iCs/>
          <w:lang w:val="en-US"/>
        </w:rPr>
        <w:t xml:space="preserve">š </w:t>
      </w:r>
      <w:r w:rsidRPr="003D122D">
        <w:rPr>
          <w:rFonts w:ascii="Baskerville Win95BT" w:hAnsi="Baskerville Win95BT"/>
          <w:lang w:val="en-US"/>
        </w:rPr>
        <w:t>(</w:t>
      </w:r>
      <w:r w:rsidRPr="003D122D">
        <w:rPr>
          <w:rFonts w:ascii="Baskerville Win95BT" w:hAnsi="Baskerville Win95BT"/>
          <w:i/>
          <w:lang w:val="en-US"/>
        </w:rPr>
        <w:t>31:1</w:t>
      </w:r>
      <w:r w:rsidRPr="003D122D">
        <w:rPr>
          <w:rFonts w:ascii="Baskerville Win95BT" w:hAnsi="Baskerville Win95BT"/>
          <w:lang w:val="en-US"/>
        </w:rPr>
        <w:t>)</w:t>
      </w:r>
    </w:p>
    <w:p w:rsidR="001B195D" w:rsidRPr="003D122D" w:rsidRDefault="001B195D" w:rsidP="00454D7C">
      <w:pPr>
        <w:jc w:val="both"/>
        <w:rPr>
          <w:rFonts w:ascii="Baskerville Win95BT" w:hAnsi="Baskerville Win95BT"/>
          <w:i/>
          <w:iCs/>
          <w:lang w:val="en-US"/>
        </w:rPr>
      </w:pPr>
      <w:r w:rsidRPr="003D122D">
        <w:rPr>
          <w:rFonts w:ascii="Baskerville Win95BT" w:hAnsi="Baskerville Win95BT"/>
          <w:lang w:val="en-US"/>
        </w:rPr>
        <w:t xml:space="preserve">Juss. 1 sg. </w:t>
      </w:r>
      <w:r w:rsidRPr="003D122D">
        <w:rPr>
          <w:i/>
          <w:iCs/>
          <w:lang w:val="en-US"/>
        </w:rPr>
        <w:t>ḷ</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i/>
          <w:iCs/>
          <w:lang w:val="en-US"/>
        </w:rPr>
        <w:t>rá</w:t>
      </w:r>
      <w:r w:rsidRPr="003D122D">
        <w:rPr>
          <w:rFonts w:ascii="Basker-Semitic" w:hAnsi="Basker-Semitic"/>
          <w:i/>
          <w:iCs/>
          <w:lang w:val="en-US"/>
        </w:rPr>
        <w:t xml:space="preserve">º </w:t>
      </w:r>
      <w:r w:rsidRPr="003D122D">
        <w:rPr>
          <w:rFonts w:ascii="Baskerville Win95BT" w:hAnsi="Baskerville Win95BT"/>
          <w:lang w:val="en-US"/>
        </w:rPr>
        <w:t>(</w:t>
      </w:r>
      <w:r w:rsidRPr="003D122D">
        <w:rPr>
          <w:rFonts w:ascii="Baskerville Win95BT" w:hAnsi="Baskerville Win95BT"/>
          <w:i/>
          <w:lang w:val="en-US"/>
        </w:rPr>
        <w:t>31:1</w:t>
      </w:r>
      <w:r w:rsidRPr="003D122D">
        <w:rPr>
          <w:rFonts w:ascii="Baskerville Win95BT" w:hAnsi="Baskerville Win95BT"/>
          <w:lang w:val="en-US"/>
        </w:rPr>
        <w:t>)</w:t>
      </w:r>
    </w:p>
    <w:p w:rsidR="001B195D" w:rsidRPr="003D122D" w:rsidRDefault="001B195D" w:rsidP="0076147C">
      <w:pPr>
        <w:jc w:val="both"/>
        <w:rPr>
          <w:rFonts w:ascii="Basker-Semitic" w:hAnsi="Basker-Semitic"/>
          <w:b/>
          <w:i/>
          <w:iCs/>
          <w:lang w:val="en-US"/>
        </w:rPr>
      </w:pPr>
      <w:r w:rsidRPr="003D122D">
        <w:rPr>
          <w:rFonts w:ascii="Baskerville Win95BT" w:hAnsi="Baskerville Win95BT"/>
          <w:b/>
          <w:lang w:val="en-US"/>
        </w:rPr>
        <w:t xml:space="preserve">P </w:t>
      </w:r>
      <w:r w:rsidRPr="003D122D">
        <w:rPr>
          <w:rFonts w:ascii="Basker-Semitic" w:hAnsi="Basker-Semitic" w:cs="TITUS Cyberbit Basic"/>
          <w:b/>
          <w:i/>
          <w:iCs/>
          <w:lang w:val="en-US"/>
        </w:rPr>
        <w:t>"</w:t>
      </w:r>
      <w:r w:rsidRPr="003D122D">
        <w:rPr>
          <w:rFonts w:ascii="Baskerville Win95BT" w:hAnsi="Baskerville Win95BT" w:cs="TITUS Cyberbit Basic"/>
          <w:b/>
          <w:i/>
          <w:iCs/>
          <w:lang w:val="en-US"/>
        </w:rPr>
        <w:t>í</w:t>
      </w:r>
      <w:r w:rsidRPr="003D122D">
        <w:rPr>
          <w:rFonts w:ascii="Baskerville Win95BT" w:hAnsi="Baskerville Win95BT"/>
          <w:b/>
          <w:i/>
          <w:iCs/>
          <w:lang w:val="en-US"/>
        </w:rPr>
        <w:t>ra</w:t>
      </w:r>
      <w:r w:rsidRPr="003D122D">
        <w:rPr>
          <w:rFonts w:ascii="Basker-Semitic" w:hAnsi="Basker-Semitic"/>
          <w:b/>
          <w:i/>
          <w:iCs/>
          <w:lang w:val="en-US"/>
        </w:rPr>
        <w:t>º</w:t>
      </w:r>
      <w:r w:rsidRPr="003D122D">
        <w:rPr>
          <w:rFonts w:ascii="Basker-Semitic" w:hAnsi="Basker-Semitic"/>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óura</w:t>
      </w:r>
      <w:r w:rsidRPr="003D122D">
        <w:rPr>
          <w:rFonts w:ascii="Basker-Semitic" w:hAnsi="Basker-Semitic"/>
          <w:i/>
          <w:iCs/>
          <w:lang w:val="en-US"/>
        </w:rPr>
        <w:t>º</w:t>
      </w:r>
      <w:r w:rsidRPr="003D122D">
        <w:rPr>
          <w:rFonts w:ascii="Baskerville Win95BT" w:hAnsi="Baskerville Win95BT"/>
          <w:lang w:val="en-US"/>
        </w:rPr>
        <w:t>/</w:t>
      </w:r>
      <w:r w:rsidRPr="003D122D">
        <w:rPr>
          <w:rFonts w:ascii="Baskerville Win95BT" w:hAnsi="Baskerville Win95BT"/>
          <w:i/>
          <w:iCs/>
          <w:lang w:val="en-US"/>
        </w:rPr>
        <w:t>ľi</w:t>
      </w:r>
      <w:r w:rsidRPr="003D122D">
        <w:rPr>
          <w:rFonts w:ascii="Basker-Semitic" w:hAnsi="Basker-Semitic"/>
          <w:i/>
          <w:iCs/>
          <w:lang w:val="en-US"/>
        </w:rPr>
        <w:t>"</w:t>
      </w:r>
      <w:r w:rsidRPr="003D122D">
        <w:rPr>
          <w:rFonts w:ascii="Baskerville Win95BT" w:hAnsi="Baskerville Win95BT"/>
          <w:i/>
          <w:iCs/>
          <w:lang w:val="en-US"/>
        </w:rPr>
        <w:t>ró</w:t>
      </w:r>
      <w:r w:rsidRPr="003D122D">
        <w:rPr>
          <w:rFonts w:ascii="Basker-Semitic" w:hAnsi="Basker-Semitic"/>
          <w:i/>
          <w:iCs/>
          <w:lang w:val="en-US"/>
        </w:rPr>
        <w:t>º</w:t>
      </w:r>
      <w:r w:rsidRPr="003D122D">
        <w:rPr>
          <w:rFonts w:ascii="Baskerville Win95BT" w:hAnsi="Baskerville Win95BT"/>
          <w:lang w:val="en-US"/>
        </w:rPr>
        <w:t>)</w:t>
      </w:r>
      <w:r w:rsidRPr="003D122D">
        <w:rPr>
          <w:rFonts w:ascii="Baskerville Win95BT" w:hAnsi="Baskerville Win95BT"/>
          <w:b/>
          <w:lang w:val="en-US"/>
        </w:rPr>
        <w:t xml:space="preserve"> </w:t>
      </w:r>
      <w:r w:rsidRPr="003D122D">
        <w:rPr>
          <w:rFonts w:ascii="Arabic Typesetting" w:hAnsi="Arabic Typesetting"/>
          <w:bCs/>
          <w:sz w:val="40"/>
          <w:rtl/>
          <w:lang w:val="en-US"/>
        </w:rPr>
        <w:t>عِيرَض</w:t>
      </w:r>
    </w:p>
    <w:p w:rsidR="001B195D" w:rsidRPr="003D122D" w:rsidRDefault="001B195D" w:rsidP="00454D7C">
      <w:pPr>
        <w:jc w:val="both"/>
        <w:rPr>
          <w:rFonts w:ascii="Baskerville Win95BT" w:hAnsi="Baskerville Win95BT"/>
          <w:lang w:val="en-US"/>
        </w:rPr>
      </w:pPr>
      <w:r w:rsidRPr="003D122D">
        <w:rPr>
          <w:rFonts w:ascii="Baskerville Win95BT" w:hAnsi="Baskerville Win95BT"/>
          <w:lang w:val="en-US"/>
        </w:rPr>
        <w:t xml:space="preserve">Juss. 3 sg. m. </w:t>
      </w:r>
      <w:r w:rsidRPr="003D122D">
        <w:rPr>
          <w:rFonts w:ascii="Baskerville Win95BT" w:hAnsi="Baskerville Win95BT"/>
          <w:i/>
          <w:iCs/>
          <w:lang w:val="en-US"/>
        </w:rPr>
        <w:t>ľi</w:t>
      </w:r>
      <w:r w:rsidRPr="003D122D">
        <w:rPr>
          <w:rFonts w:ascii="Basker-Semitic" w:hAnsi="Basker-Semitic"/>
          <w:i/>
          <w:iCs/>
          <w:lang w:val="en-US"/>
        </w:rPr>
        <w:t>"</w:t>
      </w:r>
      <w:r w:rsidRPr="003D122D">
        <w:rPr>
          <w:rFonts w:ascii="Baskerville Win95BT" w:hAnsi="Baskerville Win95BT"/>
          <w:i/>
          <w:iCs/>
          <w:lang w:val="en-US"/>
        </w:rPr>
        <w:t>ró</w:t>
      </w:r>
      <w:r w:rsidRPr="003D122D">
        <w:rPr>
          <w:rFonts w:ascii="Basker-Semitic" w:hAnsi="Basker-Semitic"/>
          <w:i/>
          <w:iCs/>
          <w:lang w:val="en-US"/>
        </w:rPr>
        <w:t xml:space="preserve">º </w:t>
      </w:r>
      <w:r w:rsidRPr="003D122D">
        <w:rPr>
          <w:rFonts w:ascii="Baskerville Win95BT" w:hAnsi="Baskerville Win95BT"/>
          <w:lang w:val="en-US"/>
        </w:rPr>
        <w:t>(</w:t>
      </w:r>
      <w:r w:rsidRPr="003D122D">
        <w:rPr>
          <w:rFonts w:ascii="Baskerville Win95BT" w:hAnsi="Baskerville Win95BT"/>
          <w:i/>
          <w:lang w:val="en-US"/>
        </w:rPr>
        <w:t>31:1</w:t>
      </w:r>
      <w:r w:rsidRPr="003D122D">
        <w:rPr>
          <w:rFonts w:ascii="Baskerville Win95BT" w:hAnsi="Baskerville Win95BT"/>
          <w:lang w:val="en-US"/>
        </w:rPr>
        <w:t>)</w:t>
      </w:r>
    </w:p>
    <w:p w:rsidR="001B195D" w:rsidRPr="003D122D" w:rsidRDefault="001B195D" w:rsidP="00EE4131">
      <w:pPr>
        <w:jc w:val="both"/>
        <w:rPr>
          <w:rFonts w:ascii="Baskerville Win95BT" w:hAnsi="Baskerville Win95BT"/>
          <w:lang w:val="en-US"/>
        </w:rPr>
      </w:pPr>
      <w:r w:rsidRPr="003D122D">
        <w:rPr>
          <w:rFonts w:ascii="Basker-Semitic" w:hAnsi="Basker-Semitic"/>
          <w:sz w:val="20"/>
          <w:szCs w:val="20"/>
          <w:lang w:val="en-US"/>
        </w:rPr>
        <w:t xml:space="preserve">› </w:t>
      </w:r>
      <w:r w:rsidRPr="003D122D">
        <w:rPr>
          <w:rFonts w:ascii="Baskerville Win95BT" w:hAnsi="Baskerville Win95BT" w:cs="Charis SIL"/>
          <w:sz w:val="20"/>
          <w:szCs w:val="20"/>
          <w:lang w:val="en-US"/>
        </w:rPr>
        <w:t xml:space="preserve">‘To wean’: </w:t>
      </w:r>
      <w:r w:rsidRPr="003D122D">
        <w:rPr>
          <w:rFonts w:ascii="Baskerville Win95BT" w:hAnsi="Baskerville Win95BT" w:cs="Charis SIL"/>
          <w:i/>
          <w:iCs/>
          <w:sz w:val="20"/>
          <w:szCs w:val="20"/>
          <w:lang w:val="en-US"/>
        </w:rPr>
        <w:t>31:1</w:t>
      </w:r>
      <w:r w:rsidRPr="003D122D">
        <w:rPr>
          <w:rFonts w:ascii="Baskerville Win95BT" w:hAnsi="Baskerville Win95BT" w:cs="Charis SIL"/>
          <w:sz w:val="20"/>
          <w:szCs w:val="20"/>
          <w:lang w:val="en-US"/>
        </w:rPr>
        <w:t xml:space="preserve">; ‘to stop watering’: </w:t>
      </w:r>
      <w:r w:rsidRPr="003D122D">
        <w:rPr>
          <w:rFonts w:ascii="Baskerville Win95BT" w:hAnsi="Baskerville Win95BT" w:cs="Charis SIL"/>
          <w:i/>
          <w:iCs/>
          <w:sz w:val="20"/>
          <w:szCs w:val="20"/>
          <w:lang w:val="en-US"/>
        </w:rPr>
        <w:t>10:6</w:t>
      </w:r>
      <w:r w:rsidRPr="003D122D">
        <w:rPr>
          <w:rFonts w:ascii="Baskerville Win95BT" w:hAnsi="Baskerville Win95BT" w:cs="Charis SIL"/>
          <w:sz w:val="20"/>
          <w:szCs w:val="20"/>
          <w:lang w:val="en-US"/>
        </w:rPr>
        <w:t xml:space="preserve">, 31:1.2.15, </w:t>
      </w:r>
      <w:r w:rsidRPr="003D122D">
        <w:rPr>
          <w:rFonts w:ascii="Baskerville Win95BT" w:hAnsi="Baskerville Win95BT" w:cs="Charis SIL"/>
          <w:i/>
          <w:iCs/>
          <w:sz w:val="20"/>
          <w:szCs w:val="20"/>
          <w:lang w:val="en-US"/>
        </w:rPr>
        <w:t>31:1</w:t>
      </w:r>
      <w:r w:rsidRPr="003D122D">
        <w:rPr>
          <w:rFonts w:ascii="Baskerville Win95BT" w:hAnsi="Baskerville Win95BT" w:cs="Charis SIL"/>
          <w:sz w:val="20"/>
          <w:szCs w:val="20"/>
          <w:lang w:val="en-US"/>
        </w:rPr>
        <w:t>.</w:t>
      </w:r>
    </w:p>
    <w:p w:rsidR="001B195D" w:rsidRPr="003D122D" w:rsidRDefault="001B195D" w:rsidP="00AC3F23">
      <w:pPr>
        <w:jc w:val="both"/>
        <w:rPr>
          <w:rFonts w:ascii="Baskerville Win95BT" w:eastAsia="MingLiU_HKSCS" w:hAnsi="Baskerville Win95BT" w:cs="TITUS Cyberbit Basic"/>
          <w:lang w:val="en-US"/>
        </w:rPr>
      </w:pPr>
      <w:r w:rsidRPr="003D122D">
        <w:rPr>
          <w:bCs/>
          <w:sz w:val="20"/>
          <w:szCs w:val="20"/>
          <w:lang w:val="en-US"/>
        </w:rPr>
        <w:t>●</w:t>
      </w:r>
      <w:r w:rsidRPr="003D122D">
        <w:rPr>
          <w:rFonts w:ascii="Baskerville Win95BT" w:hAnsi="Baskerville Win95BT"/>
          <w:bCs/>
          <w:sz w:val="20"/>
          <w:szCs w:val="20"/>
          <w:lang w:val="en-US"/>
        </w:rPr>
        <w:t xml:space="preserve"> LS 329</w:t>
      </w:r>
    </w:p>
    <w:p w:rsidR="001B195D" w:rsidRPr="003D122D" w:rsidRDefault="001B195D" w:rsidP="00FC5D18">
      <w:pPr>
        <w:jc w:val="both"/>
        <w:rPr>
          <w:rFonts w:ascii="Basker-Semitic" w:hAnsi="Basker-Semitic"/>
          <w:i/>
          <w:iCs/>
          <w:lang w:val="en-US"/>
        </w:rPr>
      </w:pPr>
    </w:p>
    <w:p w:rsidR="001B195D" w:rsidRPr="003D122D" w:rsidRDefault="001B195D" w:rsidP="00780E6F">
      <w:pPr>
        <w:jc w:val="both"/>
        <w:rPr>
          <w:rFonts w:ascii="Arabic Typesetting" w:hAnsi="Arabic Typesetting"/>
          <w:sz w:val="40"/>
          <w:lang w:val="en-US"/>
        </w:rPr>
      </w:pPr>
      <w:r w:rsidRPr="003D122D">
        <w:rPr>
          <w:rFonts w:ascii="Baskerville Win95BT" w:hAnsi="Baskerville Win95BT"/>
          <w:b/>
          <w:bCs/>
          <w:lang w:val="en-US"/>
        </w:rPr>
        <w:t xml:space="preserve">IV </w:t>
      </w:r>
      <w:r w:rsidRPr="003D122D">
        <w:rPr>
          <w:rFonts w:ascii="Baskerville Win95BT" w:hAnsi="Baskerville Win95BT"/>
          <w:b/>
          <w:bCs/>
          <w:i/>
          <w:iCs/>
          <w:lang w:val="en-US"/>
        </w:rPr>
        <w:t>á</w:t>
      </w:r>
      <w:r w:rsidRPr="003D122D">
        <w:rPr>
          <w:rFonts w:ascii="Basker-Semitic" w:hAnsi="Basker-Semitic"/>
          <w:b/>
          <w:bCs/>
          <w:i/>
          <w:iCs/>
          <w:lang w:val="en-US"/>
        </w:rPr>
        <w:t>"</w:t>
      </w:r>
      <w:r w:rsidRPr="003D122D">
        <w:rPr>
          <w:rFonts w:ascii="Baskerville Win95BT" w:hAnsi="Baskerville Win95BT"/>
          <w:b/>
          <w:bCs/>
          <w:i/>
          <w:iCs/>
          <w:lang w:val="en-US"/>
        </w:rPr>
        <w:t>r</w:t>
      </w:r>
      <w:r w:rsidRPr="003D122D">
        <w:rPr>
          <w:rFonts w:ascii="Basker-Semitic" w:hAnsi="Basker-Semitic"/>
          <w:b/>
          <w:bCs/>
          <w:i/>
          <w:iCs/>
          <w:lang w:val="en-US"/>
        </w:rPr>
        <w:t>3º</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áro</w:t>
      </w:r>
      <w:r w:rsidRPr="003D122D">
        <w:rPr>
          <w:rFonts w:ascii="Basker-Semitic" w:hAnsi="Basker-Semitic"/>
          <w:i/>
          <w:iCs/>
          <w:lang w:val="en-US"/>
        </w:rPr>
        <w:t>º</w:t>
      </w:r>
      <w:r w:rsidRPr="003D122D">
        <w:rPr>
          <w:rFonts w:ascii="Baskerville Win95BT" w:hAnsi="Baskerville Win95BT"/>
          <w:lang w:val="en-US"/>
        </w:rPr>
        <w:t>/</w:t>
      </w:r>
      <w:r w:rsidRPr="003D122D">
        <w:rPr>
          <w:rFonts w:ascii="Baskerville Win95BT" w:hAnsi="Baskerville Win95BT"/>
          <w:i/>
          <w:iCs/>
          <w:lang w:val="en-US"/>
        </w:rPr>
        <w:t>ľá</w:t>
      </w:r>
      <w:r w:rsidRPr="003D122D">
        <w:rPr>
          <w:rFonts w:ascii="Basker-Semitic" w:hAnsi="Basker-Semitic"/>
          <w:i/>
          <w:iCs/>
          <w:lang w:val="en-US"/>
        </w:rPr>
        <w:t>"</w:t>
      </w:r>
      <w:r w:rsidRPr="003D122D">
        <w:rPr>
          <w:rFonts w:ascii="Baskerville Win95BT" w:hAnsi="Baskerville Win95BT"/>
          <w:i/>
          <w:iCs/>
          <w:lang w:val="en-US"/>
        </w:rPr>
        <w:t>r</w:t>
      </w:r>
      <w:r>
        <w:rPr>
          <w:rFonts w:ascii="Baskerville Win95BT" w:hAnsi="Baskerville Win95BT"/>
          <w:i/>
          <w:iCs/>
          <w:lang w:val="en-US"/>
        </w:rPr>
        <w:t>a</w:t>
      </w:r>
      <w:r w:rsidRPr="003D122D">
        <w:rPr>
          <w:rFonts w:ascii="Basker-Semitic" w:hAnsi="Basker-Semitic"/>
          <w:i/>
          <w:iCs/>
          <w:lang w:val="en-US"/>
        </w:rPr>
        <w:t>º</w:t>
      </w:r>
      <w:r w:rsidRPr="003D122D">
        <w:rPr>
          <w:rFonts w:ascii="Baskerville Win95BT" w:hAnsi="Baskerville Win95BT"/>
          <w:lang w:val="en-US"/>
        </w:rPr>
        <w:t xml:space="preserve">) ‘to lend’ </w:t>
      </w:r>
      <w:r w:rsidRPr="003D122D">
        <w:rPr>
          <w:rFonts w:ascii="Arabic Typesetting" w:hAnsi="Arabic Typesetting"/>
          <w:sz w:val="40"/>
          <w:rtl/>
          <w:lang w:val="en-US"/>
        </w:rPr>
        <w:t xml:space="preserve">أقرض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أَعْرٞض</w:t>
      </w:r>
    </w:p>
    <w:p w:rsidR="001B195D" w:rsidRPr="003D122D" w:rsidRDefault="001B195D" w:rsidP="000479C7">
      <w:pPr>
        <w:jc w:val="both"/>
        <w:rPr>
          <w:rFonts w:ascii="Baskerville Win95BT" w:hAnsi="Baskerville Win95BT"/>
          <w:lang w:val="en-US"/>
        </w:rPr>
      </w:pPr>
      <w:r w:rsidRPr="003D122D">
        <w:rPr>
          <w:rFonts w:ascii="Baskerville Win95BT" w:hAnsi="Baskerville Win95BT" w:cs="Charis SIL"/>
          <w:iCs/>
          <w:lang w:val="en-US"/>
        </w:rPr>
        <w:t xml:space="preserve">Pf. 3 sg. m. </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r</w:t>
      </w:r>
      <w:r w:rsidRPr="003D122D">
        <w:rPr>
          <w:rFonts w:ascii="Basker-Semitic" w:hAnsi="Basker-Semitic"/>
          <w:i/>
          <w:iCs/>
          <w:lang w:val="en-US"/>
        </w:rPr>
        <w:t>3º</w:t>
      </w:r>
      <w:r w:rsidRPr="003D122D">
        <w:rPr>
          <w:rFonts w:ascii="Baskerville Win95BT" w:hAnsi="Baskerville Win95BT"/>
          <w:i/>
          <w:iCs/>
          <w:lang w:val="en-US"/>
        </w:rPr>
        <w:t xml:space="preserve"> </w:t>
      </w:r>
      <w:r w:rsidRPr="003D122D">
        <w:rPr>
          <w:rFonts w:ascii="Baskerville Win95BT" w:hAnsi="Baskerville Win95BT"/>
          <w:lang w:val="en-US"/>
        </w:rPr>
        <w:t>(</w:t>
      </w:r>
      <w:r w:rsidRPr="003D122D">
        <w:rPr>
          <w:rFonts w:ascii="Baskerville Win95BT" w:hAnsi="Baskerville Win95BT"/>
          <w:i/>
          <w:lang w:val="en-US"/>
        </w:rPr>
        <w:t>29:3</w:t>
      </w:r>
      <w:r w:rsidRPr="003D122D">
        <w:rPr>
          <w:rFonts w:ascii="Baskerville Win95BT" w:hAnsi="Baskerville Win95BT"/>
          <w:lang w:val="en-US"/>
        </w:rPr>
        <w:t>)</w:t>
      </w:r>
    </w:p>
    <w:p w:rsidR="001B195D" w:rsidRPr="003D122D" w:rsidRDefault="001B195D" w:rsidP="00AD05BF">
      <w:pPr>
        <w:jc w:val="both"/>
        <w:rPr>
          <w:rFonts w:ascii="Baskerville Win95BT" w:hAnsi="Baskerville Win95BT"/>
          <w:lang w:val="en-US"/>
        </w:rPr>
      </w:pPr>
      <w:r w:rsidRPr="003D122D">
        <w:rPr>
          <w:rFonts w:ascii="Basker-Semitic" w:hAnsi="Basker-Semitic"/>
          <w:sz w:val="20"/>
          <w:szCs w:val="20"/>
          <w:lang w:val="en-US"/>
        </w:rPr>
        <w:t xml:space="preserve">› </w:t>
      </w:r>
      <w:r w:rsidRPr="003D122D">
        <w:rPr>
          <w:rFonts w:ascii="Baskerville Win95BT" w:hAnsi="Baskerville Win95BT" w:cs="Charis SIL"/>
          <w:sz w:val="20"/>
          <w:szCs w:val="20"/>
          <w:lang w:val="en-US"/>
        </w:rPr>
        <w:t xml:space="preserve">‘To lend something (direct object) to somebody (direct object)’: </w:t>
      </w:r>
      <w:r w:rsidRPr="003D122D">
        <w:rPr>
          <w:rFonts w:ascii="Baskerville Win95BT" w:hAnsi="Baskerville Win95BT" w:cs="Charis SIL"/>
          <w:i/>
          <w:iCs/>
          <w:sz w:val="20"/>
          <w:szCs w:val="20"/>
          <w:lang w:val="en-US"/>
        </w:rPr>
        <w:t>29:3</w:t>
      </w:r>
      <w:r w:rsidRPr="003D122D">
        <w:rPr>
          <w:rFonts w:ascii="Baskerville Win95BT" w:hAnsi="Baskerville Win95BT" w:cs="Charis SIL"/>
          <w:sz w:val="20"/>
          <w:szCs w:val="20"/>
          <w:lang w:val="en-US"/>
        </w:rPr>
        <w:t>.</w:t>
      </w:r>
    </w:p>
    <w:p w:rsidR="001B195D" w:rsidRPr="003D122D" w:rsidRDefault="001B195D" w:rsidP="00780E6F">
      <w:pPr>
        <w:jc w:val="both"/>
        <w:rPr>
          <w:rFonts w:ascii="Arabic Typesetting" w:hAnsi="Arabic Typesetting"/>
          <w:sz w:val="40"/>
          <w:lang w:val="en-US"/>
        </w:rPr>
      </w:pPr>
      <w:r w:rsidRPr="003D122D">
        <w:rPr>
          <w:rFonts w:ascii="Baskerville Win95BT" w:hAnsi="Baskerville Win95BT"/>
          <w:b/>
          <w:bCs/>
          <w:lang w:val="en-US"/>
        </w:rPr>
        <w:t xml:space="preserve">X </w:t>
      </w:r>
      <w:r w:rsidRPr="003D122D">
        <w:rPr>
          <w:rFonts w:ascii="Baskerville Win95BT" w:hAnsi="Baskerville Win95BT"/>
          <w:b/>
          <w:bCs/>
          <w:i/>
          <w:iCs/>
          <w:lang w:val="en-US"/>
        </w:rPr>
        <w:t>šá</w:t>
      </w:r>
      <w:r w:rsidRPr="003D122D">
        <w:rPr>
          <w:rFonts w:ascii="Basker-Semitic" w:hAnsi="Basker-Semitic"/>
          <w:b/>
          <w:bCs/>
          <w:i/>
          <w:iCs/>
          <w:lang w:val="en-US"/>
        </w:rPr>
        <w:t>"</w:t>
      </w:r>
      <w:r w:rsidRPr="003D122D">
        <w:rPr>
          <w:rFonts w:ascii="Baskerville Win95BT" w:hAnsi="Baskerville Win95BT"/>
          <w:b/>
          <w:bCs/>
          <w:i/>
          <w:iCs/>
          <w:lang w:val="en-US"/>
        </w:rPr>
        <w:t>r</w:t>
      </w:r>
      <w:r w:rsidRPr="003D122D">
        <w:rPr>
          <w:rFonts w:ascii="Basker-Semitic" w:hAnsi="Basker-Semitic"/>
          <w:b/>
          <w:bCs/>
          <w:i/>
          <w:iCs/>
          <w:lang w:val="en-US"/>
        </w:rPr>
        <w:t>3º</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š</w:t>
      </w:r>
      <w:r w:rsidRPr="003D122D">
        <w:rPr>
          <w:rFonts w:ascii="Basker-Semitic" w:hAnsi="Basker-Semitic"/>
          <w:i/>
          <w:iCs/>
          <w:lang w:val="en-US"/>
        </w:rPr>
        <w:t>"</w:t>
      </w:r>
      <w:r w:rsidRPr="003D122D">
        <w:rPr>
          <w:rFonts w:ascii="Baskerville Win95BT" w:hAnsi="Baskerville Win95BT"/>
          <w:i/>
          <w:iCs/>
          <w:lang w:val="en-US"/>
        </w:rPr>
        <w:t>áro</w:t>
      </w:r>
      <w:r w:rsidRPr="003D122D">
        <w:rPr>
          <w:rFonts w:ascii="Basker-Semitic" w:hAnsi="Basker-Semitic"/>
          <w:i/>
          <w:iCs/>
          <w:lang w:val="en-US"/>
        </w:rPr>
        <w:t>º</w:t>
      </w:r>
      <w:r w:rsidRPr="003D122D">
        <w:rPr>
          <w:rFonts w:ascii="Baskerville Win95BT" w:hAnsi="Baskerville Win95BT"/>
          <w:lang w:val="en-US"/>
        </w:rPr>
        <w:t>/</w:t>
      </w:r>
      <w:r w:rsidRPr="003D122D">
        <w:rPr>
          <w:rFonts w:ascii="Baskerville Win95BT" w:hAnsi="Baskerville Win95BT"/>
          <w:i/>
          <w:iCs/>
          <w:lang w:val="en-US"/>
        </w:rPr>
        <w:t>ľišá</w:t>
      </w:r>
      <w:r w:rsidRPr="003D122D">
        <w:rPr>
          <w:rFonts w:ascii="Basker-Semitic" w:hAnsi="Basker-Semitic"/>
          <w:i/>
          <w:iCs/>
          <w:lang w:val="en-US"/>
        </w:rPr>
        <w:t>"</w:t>
      </w:r>
      <w:r w:rsidRPr="003D122D">
        <w:rPr>
          <w:rFonts w:ascii="Baskerville Win95BT" w:hAnsi="Baskerville Win95BT"/>
          <w:i/>
          <w:iCs/>
          <w:lang w:val="en-US"/>
        </w:rPr>
        <w:t>ra</w:t>
      </w:r>
      <w:r w:rsidRPr="003D122D">
        <w:rPr>
          <w:rFonts w:ascii="Basker-Semitic" w:hAnsi="Basker-Semitic"/>
          <w:i/>
          <w:iCs/>
          <w:lang w:val="en-US"/>
        </w:rPr>
        <w:t>º</w:t>
      </w:r>
      <w:r w:rsidRPr="003D122D">
        <w:rPr>
          <w:rFonts w:ascii="Baskerville Win95BT" w:hAnsi="Baskerville Win95BT"/>
          <w:lang w:val="en-US"/>
        </w:rPr>
        <w:t xml:space="preserve">) ‘to borrow’ </w:t>
      </w:r>
      <w:r w:rsidRPr="003D122D">
        <w:rPr>
          <w:rFonts w:ascii="Arabic Typesetting" w:hAnsi="Arabic Typesetting"/>
          <w:sz w:val="40"/>
          <w:rtl/>
          <w:lang w:val="en-US"/>
        </w:rPr>
        <w:t xml:space="preserve">استدان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شَعْرٞض</w:t>
      </w:r>
    </w:p>
    <w:p w:rsidR="001B195D" w:rsidRPr="003D122D" w:rsidRDefault="001B195D" w:rsidP="000479C7">
      <w:pPr>
        <w:jc w:val="both"/>
        <w:rPr>
          <w:rFonts w:ascii="Baskerville Win95BT" w:hAnsi="Baskerville Win95BT"/>
          <w:i/>
          <w:iCs/>
          <w:lang w:val="en-US"/>
        </w:rPr>
      </w:pPr>
      <w:r w:rsidRPr="003D122D">
        <w:rPr>
          <w:rFonts w:ascii="Baskerville Win95BT" w:hAnsi="Baskerville Win95BT" w:cs="Charis SIL"/>
          <w:iCs/>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š</w:t>
      </w:r>
      <w:r w:rsidRPr="003D122D">
        <w:rPr>
          <w:rFonts w:ascii="Basker-Semitic" w:hAnsi="Basker-Semitic"/>
          <w:i/>
          <w:iCs/>
          <w:lang w:val="en-US"/>
        </w:rPr>
        <w:t>"</w:t>
      </w:r>
      <w:r w:rsidRPr="003D122D">
        <w:rPr>
          <w:rFonts w:ascii="Baskerville Win95BT" w:hAnsi="Baskerville Win95BT"/>
          <w:i/>
          <w:iCs/>
          <w:lang w:val="en-US"/>
        </w:rPr>
        <w:t>áro</w:t>
      </w:r>
      <w:r w:rsidRPr="003D122D">
        <w:rPr>
          <w:rFonts w:ascii="Basker-Semitic" w:hAnsi="Basker-Semitic"/>
          <w:i/>
          <w:iCs/>
          <w:lang w:val="en-US"/>
        </w:rPr>
        <w:t>º</w:t>
      </w:r>
      <w:r w:rsidRPr="003D122D">
        <w:rPr>
          <w:rFonts w:ascii="Baskerville Win95BT" w:hAnsi="Baskerville Win95BT"/>
          <w:i/>
          <w:iCs/>
          <w:lang w:val="en-US"/>
        </w:rPr>
        <w:t xml:space="preserve"> </w:t>
      </w:r>
      <w:r w:rsidRPr="003D122D">
        <w:rPr>
          <w:rFonts w:ascii="Baskerville Win95BT" w:hAnsi="Baskerville Win95BT"/>
          <w:lang w:val="en-US"/>
        </w:rPr>
        <w:t>(29:3)</w:t>
      </w:r>
    </w:p>
    <w:p w:rsidR="001B195D" w:rsidRPr="003D122D" w:rsidRDefault="001B195D" w:rsidP="00780E6F">
      <w:pPr>
        <w:jc w:val="both"/>
        <w:rPr>
          <w:rFonts w:ascii="Basker-Semitic" w:hAnsi="Basker-Semitic"/>
          <w:i/>
          <w:iCs/>
          <w:lang w:val="en-US"/>
        </w:rPr>
      </w:pPr>
      <w:r w:rsidRPr="003D122D">
        <w:rPr>
          <w:rFonts w:ascii="Baskerville Win95BT" w:hAnsi="Baskerville Win95BT"/>
          <w:iCs/>
          <w:lang w:val="en-US"/>
        </w:rPr>
        <w:t xml:space="preserve">Juss. 1 sg. </w:t>
      </w:r>
      <w:r w:rsidRPr="003D122D">
        <w:rPr>
          <w:i/>
          <w:iCs/>
          <w:lang w:val="en-US"/>
        </w:rPr>
        <w:t>ḷ</w:t>
      </w:r>
      <w:r w:rsidRPr="003D122D">
        <w:rPr>
          <w:rFonts w:ascii="Basker-Semitic" w:hAnsi="Basker-Semitic"/>
          <w:i/>
          <w:iCs/>
          <w:lang w:val="en-US"/>
        </w:rPr>
        <w:t>3</w:t>
      </w:r>
      <w:r w:rsidRPr="003D122D">
        <w:rPr>
          <w:rFonts w:ascii="Baskerville Win95BT" w:hAnsi="Baskerville Win95BT"/>
          <w:i/>
          <w:iCs/>
          <w:lang w:val="en-US"/>
        </w:rPr>
        <w:t>šá</w:t>
      </w:r>
      <w:r w:rsidRPr="003D122D">
        <w:rPr>
          <w:rFonts w:ascii="Basker-Semitic" w:hAnsi="Basker-Semitic"/>
          <w:i/>
          <w:iCs/>
          <w:lang w:val="en-US"/>
        </w:rPr>
        <w:t>"</w:t>
      </w:r>
      <w:r w:rsidRPr="003D122D">
        <w:rPr>
          <w:rFonts w:ascii="Baskerville Win95BT" w:hAnsi="Baskerville Win95BT"/>
          <w:i/>
          <w:iCs/>
          <w:lang w:val="en-US"/>
        </w:rPr>
        <w:t>r</w:t>
      </w:r>
      <w:r>
        <w:rPr>
          <w:rFonts w:ascii="Baskerville Win95BT" w:hAnsi="Baskerville Win95BT"/>
          <w:i/>
          <w:iCs/>
          <w:lang w:val="en-US"/>
        </w:rPr>
        <w:t>a</w:t>
      </w:r>
      <w:r w:rsidRPr="003D122D">
        <w:rPr>
          <w:rFonts w:ascii="Basker-Semitic" w:hAnsi="Basker-Semitic"/>
          <w:i/>
          <w:iCs/>
          <w:lang w:val="en-US"/>
        </w:rPr>
        <w:t xml:space="preserve">º </w:t>
      </w:r>
      <w:r w:rsidRPr="003D122D">
        <w:rPr>
          <w:rFonts w:ascii="Baskerville Win95BT" w:hAnsi="Baskerville Win95BT"/>
          <w:lang w:val="en-US"/>
        </w:rPr>
        <w:t>(</w:t>
      </w:r>
      <w:r w:rsidRPr="003D122D">
        <w:rPr>
          <w:rFonts w:ascii="Baskerville Win95BT" w:hAnsi="Baskerville Win95BT"/>
          <w:i/>
          <w:lang w:val="en-US"/>
        </w:rPr>
        <w:t>29:3</w:t>
      </w:r>
      <w:r w:rsidRPr="003D122D">
        <w:rPr>
          <w:rFonts w:ascii="Baskerville Win95BT" w:hAnsi="Baskerville Win95BT"/>
          <w:lang w:val="en-US"/>
        </w:rPr>
        <w:t>)</w:t>
      </w:r>
    </w:p>
    <w:p w:rsidR="001B195D" w:rsidRPr="003D122D" w:rsidRDefault="001B195D" w:rsidP="002848CC">
      <w:pPr>
        <w:jc w:val="both"/>
        <w:rPr>
          <w:rFonts w:ascii="Basker-Semitic" w:hAnsi="Basker-Semitic" w:cs="Charis SIL"/>
          <w:b/>
          <w:i/>
          <w:iCs/>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FC5D18">
      <w:pPr>
        <w:jc w:val="both"/>
        <w:rPr>
          <w:rFonts w:ascii="Basker-Semitic" w:hAnsi="Basker-Semitic"/>
          <w:i/>
          <w:iCs/>
          <w:lang w:val="en-US"/>
        </w:rPr>
      </w:pPr>
    </w:p>
    <w:p w:rsidR="001B195D" w:rsidRPr="003D122D" w:rsidRDefault="001B195D" w:rsidP="00B10138">
      <w:pPr>
        <w:jc w:val="both"/>
        <w:rPr>
          <w:rFonts w:ascii="Arabic Typesetting" w:hAnsi="Arabic Typesetting"/>
          <w:sz w:val="40"/>
          <w:lang w:val="en-US"/>
        </w:rPr>
      </w:pPr>
      <w:r w:rsidRPr="003D122D">
        <w:rPr>
          <w:rFonts w:ascii="Basker-Semitic" w:hAnsi="Basker-Semitic"/>
          <w:b/>
          <w:i/>
          <w:iCs/>
          <w:lang w:val="en-US"/>
        </w:rPr>
        <w:t>"</w:t>
      </w:r>
      <w:r w:rsidRPr="003D122D">
        <w:rPr>
          <w:rFonts w:ascii="Baskerville Win95BT" w:hAnsi="Baskerville Win95BT"/>
          <w:b/>
          <w:i/>
          <w:iCs/>
          <w:lang w:val="en-US"/>
        </w:rPr>
        <w:t>ar</w:t>
      </w:r>
      <w:r w:rsidRPr="003D122D">
        <w:rPr>
          <w:rFonts w:ascii="Basker-Semitic" w:hAnsi="Basker-Semitic"/>
          <w:b/>
          <w:i/>
          <w:iCs/>
          <w:lang w:val="en-US"/>
        </w:rPr>
        <w:t>º</w:t>
      </w:r>
      <w:r w:rsidRPr="003D122D">
        <w:rPr>
          <w:rFonts w:ascii="Baskerville Win95BT" w:hAnsi="Baskerville Win95BT"/>
          <w:b/>
          <w:i/>
          <w:iCs/>
          <w:lang w:val="en-US"/>
        </w:rPr>
        <w:t>híyo</w:t>
      </w:r>
      <w:r w:rsidRPr="003D122D">
        <w:rPr>
          <w:rFonts w:ascii="Baskerville Win95BT" w:hAnsi="Baskerville Win95BT"/>
          <w:b/>
          <w:lang w:val="en-US"/>
        </w:rPr>
        <w:t xml:space="preserve"> </w:t>
      </w:r>
      <w:r w:rsidRPr="003D122D">
        <w:rPr>
          <w:rFonts w:ascii="Baskerville Win95BT" w:hAnsi="Baskerville Win95BT"/>
          <w:bCs/>
          <w:lang w:val="en-US"/>
        </w:rPr>
        <w:t>‘fungal disease’</w:t>
      </w:r>
      <w:r w:rsidRPr="003D122D">
        <w:rPr>
          <w:rFonts w:ascii="Arabic Typesetting" w:hAnsi="Arabic Typesetting"/>
          <w:b/>
          <w:sz w:val="40"/>
          <w:rtl/>
          <w:lang w:val="en-US"/>
        </w:rPr>
        <w:t xml:space="preserve">مرض فطري جلدي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
          <w:bCs/>
          <w:sz w:val="40"/>
          <w:rtl/>
          <w:lang w:val="en-US"/>
        </w:rPr>
        <w:t>عَرْضهِيُو</w:t>
      </w:r>
      <w:r w:rsidRPr="003D122D">
        <w:rPr>
          <w:rFonts w:ascii="Arabic Typesetting" w:hAnsi="Arabic Typesetting"/>
          <w:b/>
          <w:bCs/>
          <w:sz w:val="40"/>
          <w:lang w:val="en-US"/>
        </w:rPr>
        <w:t xml:space="preserve"> </w:t>
      </w:r>
    </w:p>
    <w:p w:rsidR="001B195D" w:rsidRPr="003D122D" w:rsidRDefault="001B195D" w:rsidP="005B5EDE">
      <w:pPr>
        <w:jc w:val="both"/>
        <w:rPr>
          <w:rFonts w:ascii="Arabic Typesetting" w:hAnsi="Arabic Typesetting"/>
          <w:b/>
          <w:bCs/>
          <w:i/>
          <w:iCs/>
          <w:sz w:val="40"/>
          <w:lang w:val="en-US"/>
        </w:rPr>
      </w:pPr>
      <w:r w:rsidRPr="003D122D">
        <w:rPr>
          <w:rFonts w:ascii="Baskerville Win95BT" w:hAnsi="Baskerville Win95BT"/>
          <w:bCs/>
          <w:i/>
          <w:iCs/>
          <w:lang w:val="en-US"/>
        </w:rPr>
        <w:t>8:43</w:t>
      </w:r>
    </w:p>
    <w:p w:rsidR="001B195D" w:rsidRDefault="001B195D" w:rsidP="00556D73">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Morris 2003:328 (not in LS)</w:t>
      </w:r>
    </w:p>
    <w:p w:rsidR="001B195D" w:rsidRDefault="001B195D" w:rsidP="00556D73">
      <w:pPr>
        <w:jc w:val="both"/>
        <w:rPr>
          <w:rFonts w:ascii="Baskerville Win95BT" w:hAnsi="Baskerville Win95BT"/>
          <w:bCs/>
          <w:sz w:val="20"/>
          <w:szCs w:val="20"/>
          <w:lang w:val="en-US"/>
        </w:rPr>
      </w:pPr>
    </w:p>
    <w:p w:rsidR="001B195D" w:rsidRDefault="001B195D" w:rsidP="00C52B0C">
      <w:pPr>
        <w:jc w:val="both"/>
        <w:rPr>
          <w:rFonts w:ascii="Baskerville Win95BT" w:hAnsi="Baskerville Win95BT" w:cs="Charis SIL"/>
          <w:iCs/>
          <w:sz w:val="20"/>
          <w:szCs w:val="20"/>
          <w:lang w:val="en-US"/>
        </w:rPr>
      </w:pPr>
      <w:r>
        <w:rPr>
          <w:rFonts w:ascii="Basker-Semitic" w:hAnsi="Basker-Semitic" w:cs="Charis SIL"/>
          <w:i/>
          <w:sz w:val="20"/>
          <w:szCs w:val="20"/>
          <w:lang w:val="en-US"/>
        </w:rPr>
        <w:t>"</w:t>
      </w:r>
      <w:r>
        <w:rPr>
          <w:rFonts w:ascii="Baskerville Win95BT" w:hAnsi="Baskerville Win95BT" w:cs="Charis SIL"/>
          <w:i/>
          <w:sz w:val="20"/>
          <w:szCs w:val="20"/>
          <w:lang w:val="en-US"/>
        </w:rPr>
        <w:t>as</w:t>
      </w:r>
      <w:r>
        <w:rPr>
          <w:rFonts w:ascii="Basker-Semitic" w:hAnsi="Basker-Semitic" w:cs="Charis SIL"/>
          <w:i/>
          <w:sz w:val="20"/>
          <w:szCs w:val="20"/>
          <w:lang w:val="en-US"/>
        </w:rPr>
        <w:t>6</w:t>
      </w:r>
      <w:r>
        <w:rPr>
          <w:rFonts w:ascii="Baskerville Win95BT" w:hAnsi="Baskerville Win95BT" w:cs="Charis SIL"/>
          <w:iCs/>
          <w:sz w:val="20"/>
          <w:szCs w:val="20"/>
          <w:lang w:val="en-US"/>
        </w:rPr>
        <w:t xml:space="preserve"> ‘maybe’: 5:25, 8:14, </w:t>
      </w:r>
      <w:r>
        <w:rPr>
          <w:rFonts w:ascii="Baskerville Win95BT" w:hAnsi="Baskerville Win95BT" w:cs="Charis SIL"/>
          <w:i/>
          <w:sz w:val="20"/>
          <w:szCs w:val="20"/>
          <w:lang w:val="en-US"/>
        </w:rPr>
        <w:t>28:21</w:t>
      </w:r>
    </w:p>
    <w:p w:rsidR="001B195D" w:rsidRDefault="001B195D" w:rsidP="00C52B0C">
      <w:pPr>
        <w:jc w:val="both"/>
        <w:rPr>
          <w:rFonts w:ascii="Baskerville Win95BT" w:hAnsi="Baskerville Win95BT" w:cs="Charis SIL"/>
          <w:iCs/>
          <w:sz w:val="20"/>
          <w:szCs w:val="20"/>
          <w:lang w:val="en-US"/>
        </w:rPr>
      </w:pPr>
      <w:r>
        <w:rPr>
          <w:rFonts w:ascii="Baskerville Win95BT" w:hAnsi="Baskerville Win95BT" w:cs="Charis SIL"/>
          <w:iCs/>
          <w:sz w:val="20"/>
          <w:szCs w:val="20"/>
          <w:lang w:val="en-US"/>
        </w:rPr>
        <w:t>• LS 317</w:t>
      </w:r>
    </w:p>
    <w:p w:rsidR="001B195D" w:rsidRDefault="001B195D" w:rsidP="00C52B0C">
      <w:pPr>
        <w:jc w:val="both"/>
        <w:rPr>
          <w:rFonts w:ascii="Baskerville Win95BT" w:hAnsi="Baskerville Win95BT" w:cs="Charis SIL"/>
          <w:iCs/>
          <w:sz w:val="20"/>
          <w:szCs w:val="20"/>
          <w:lang w:val="en-US"/>
        </w:rPr>
      </w:pPr>
    </w:p>
    <w:p w:rsidR="001B195D" w:rsidRPr="003D122D" w:rsidRDefault="001B195D" w:rsidP="005D1FC0">
      <w:pPr>
        <w:jc w:val="both"/>
        <w:rPr>
          <w:rFonts w:ascii="Arabic Typesetting" w:hAnsi="Arabic Typesetting"/>
          <w:bCs/>
          <w:sz w:val="40"/>
          <w:rtl/>
          <w:lang w:val="en-US"/>
        </w:rPr>
      </w:pPr>
      <w:r w:rsidRPr="003D122D">
        <w:rPr>
          <w:rFonts w:ascii="Basker-Semitic" w:hAnsi="Basker-Semitic"/>
          <w:b/>
          <w:bCs/>
          <w:i/>
          <w:iCs/>
          <w:lang w:val="en-US"/>
        </w:rPr>
        <w:t>"</w:t>
      </w:r>
      <w:r w:rsidRPr="003D122D">
        <w:rPr>
          <w:rFonts w:ascii="Baskerville Win95BT" w:hAnsi="Baskerville Win95BT" w:cs="TITUS Cyberbit Basic"/>
          <w:b/>
          <w:bCs/>
          <w:i/>
          <w:iCs/>
          <w:lang w:val="en-US"/>
        </w:rPr>
        <w:t>áso</w:t>
      </w:r>
      <w:r w:rsidRPr="003D122D">
        <w:rPr>
          <w:rFonts w:ascii="Basker-Semitic" w:hAnsi="Basker-Semitic" w:cs="TITUS Cyberbit Basic"/>
          <w:b/>
          <w:bCs/>
          <w:i/>
          <w:iCs/>
          <w:lang w:val="en-US"/>
        </w:rPr>
        <w:t>£</w:t>
      </w:r>
      <w:r w:rsidRPr="003D122D">
        <w:rPr>
          <w:rFonts w:ascii="Arabic Typesetting" w:hAnsi="Arabic Typesetting"/>
          <w:sz w:val="40"/>
          <w:lang w:val="en-US"/>
        </w:rPr>
        <w:t xml:space="preserve"> </w:t>
      </w:r>
      <w:r w:rsidRPr="003D122D">
        <w:rPr>
          <w:rFonts w:ascii="Baskerville Win95BT" w:hAnsi="Baskerville Win95BT"/>
          <w:lang w:val="en-US"/>
        </w:rPr>
        <w:t xml:space="preserve">m. ‘mist-cloud, fog’ </w:t>
      </w:r>
      <w:r w:rsidRPr="003D122D">
        <w:rPr>
          <w:rFonts w:ascii="Arabic Typesetting" w:hAnsi="Arabic Typesetting"/>
          <w:b/>
          <w:sz w:val="40"/>
          <w:rtl/>
          <w:lang w:val="en-US"/>
        </w:rPr>
        <w:t xml:space="preserve">ضباب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عَاسُق</w:t>
      </w:r>
    </w:p>
    <w:p w:rsidR="001B195D" w:rsidRPr="003D122D" w:rsidRDefault="001B195D" w:rsidP="005D1FC0">
      <w:pPr>
        <w:jc w:val="both"/>
        <w:rPr>
          <w:rFonts w:ascii="Baskerville Win95BT" w:hAnsi="Baskerville Win95BT"/>
          <w:i/>
          <w:lang w:val="en-US"/>
        </w:rPr>
      </w:pPr>
      <w:r w:rsidRPr="003D122D">
        <w:rPr>
          <w:rFonts w:ascii="Baskerville Win95BT" w:hAnsi="Baskerville Win95BT"/>
          <w:i/>
          <w:lang w:val="en-US"/>
        </w:rPr>
        <w:t>31:28</w:t>
      </w:r>
    </w:p>
    <w:p w:rsidR="001B195D" w:rsidRDefault="001B195D" w:rsidP="005A2548">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5A2548">
      <w:pPr>
        <w:jc w:val="both"/>
        <w:rPr>
          <w:rFonts w:ascii="Baskerville Win95BT" w:hAnsi="Baskerville Win95BT"/>
          <w:bCs/>
          <w:sz w:val="20"/>
          <w:szCs w:val="20"/>
          <w:lang w:val="en-US"/>
        </w:rPr>
      </w:pPr>
    </w:p>
    <w:p w:rsidR="001B195D" w:rsidRDefault="001B195D" w:rsidP="00C52B0C">
      <w:pPr>
        <w:jc w:val="both"/>
        <w:rPr>
          <w:rFonts w:ascii="Baskerville Win95BT" w:hAnsi="Baskerville Win95BT" w:cs="Charis SIL"/>
          <w:iCs/>
          <w:sz w:val="20"/>
          <w:szCs w:val="20"/>
          <w:lang w:val="en-US"/>
        </w:rPr>
      </w:pPr>
      <w:r>
        <w:rPr>
          <w:rFonts w:ascii="Basker-Semitic" w:hAnsi="Basker-Semitic" w:cs="Charis SIL"/>
          <w:i/>
          <w:sz w:val="20"/>
          <w:szCs w:val="20"/>
          <w:lang w:val="en-US"/>
        </w:rPr>
        <w:t>"</w:t>
      </w:r>
      <w:r>
        <w:rPr>
          <w:rFonts w:ascii="Baskerville Win95BT" w:hAnsi="Baskerville Win95BT" w:cs="Charis SIL"/>
          <w:i/>
          <w:sz w:val="20"/>
          <w:szCs w:val="20"/>
          <w:lang w:val="en-US"/>
        </w:rPr>
        <w:t>as</w:t>
      </w:r>
      <w:r>
        <w:rPr>
          <w:rFonts w:ascii="Basker-Semitic" w:hAnsi="Basker-Semitic" w:cs="Charis SIL"/>
          <w:i/>
          <w:sz w:val="20"/>
          <w:szCs w:val="20"/>
          <w:lang w:val="en-US"/>
        </w:rPr>
        <w:t>6</w:t>
      </w:r>
      <w:r>
        <w:rPr>
          <w:rFonts w:ascii="Baskerville Win95BT" w:hAnsi="Baskerville Win95BT" w:cs="Charis SIL"/>
          <w:i/>
          <w:sz w:val="20"/>
          <w:szCs w:val="20"/>
          <w:lang w:val="en-US"/>
        </w:rPr>
        <w:t>ľ</w:t>
      </w:r>
      <w:r>
        <w:rPr>
          <w:rFonts w:ascii="Baskerville Win95BT" w:hAnsi="Baskerville Win95BT" w:cs="Charis SIL"/>
          <w:iCs/>
          <w:sz w:val="20"/>
          <w:szCs w:val="20"/>
          <w:lang w:val="en-US"/>
        </w:rPr>
        <w:t xml:space="preserve"> ‘honey’: 26:116</w:t>
      </w:r>
    </w:p>
    <w:p w:rsidR="001B195D" w:rsidRDefault="001B195D" w:rsidP="00C52B0C">
      <w:pPr>
        <w:jc w:val="both"/>
        <w:rPr>
          <w:rFonts w:ascii="Baskerville Win95BT" w:hAnsi="Baskerville Win95BT" w:cs="Charis SIL"/>
          <w:iCs/>
          <w:sz w:val="20"/>
          <w:szCs w:val="20"/>
          <w:lang w:val="en-US"/>
        </w:rPr>
      </w:pPr>
      <w:r>
        <w:rPr>
          <w:rFonts w:ascii="Baskerville Win95BT" w:hAnsi="Baskerville Win95BT" w:cs="Charis SIL"/>
          <w:iCs/>
          <w:sz w:val="20"/>
          <w:szCs w:val="20"/>
          <w:lang w:val="en-US"/>
        </w:rPr>
        <w:t>• LS 318</w:t>
      </w:r>
    </w:p>
    <w:p w:rsidR="001B195D" w:rsidRDefault="001B195D" w:rsidP="00C52B0C">
      <w:pPr>
        <w:jc w:val="both"/>
        <w:rPr>
          <w:rFonts w:ascii="Baskerville Win95BT" w:hAnsi="Baskerville Win95BT" w:cs="Charis SIL"/>
          <w:iCs/>
          <w:sz w:val="20"/>
          <w:szCs w:val="20"/>
          <w:lang w:val="en-US"/>
        </w:rPr>
      </w:pPr>
    </w:p>
    <w:p w:rsidR="001B195D" w:rsidRPr="003D122D" w:rsidRDefault="001B195D" w:rsidP="00780E6F">
      <w:pPr>
        <w:jc w:val="both"/>
        <w:rPr>
          <w:rFonts w:ascii="Arabic Typesetting" w:hAnsi="Arabic Typesetting"/>
          <w:b/>
          <w:bCs/>
          <w:sz w:val="40"/>
          <w:lang w:val="en-US"/>
        </w:rPr>
      </w:pPr>
      <w:r w:rsidRPr="003D122D">
        <w:rPr>
          <w:rFonts w:ascii="Baskerville Win95BT" w:hAnsi="Baskerville Win95BT"/>
          <w:b/>
          <w:iCs/>
          <w:lang w:val="en-US"/>
        </w:rPr>
        <w:t>X</w:t>
      </w:r>
      <w:r w:rsidRPr="003D122D">
        <w:rPr>
          <w:rFonts w:ascii="Baskerville Win95BT" w:hAnsi="Baskerville Win95BT"/>
          <w:b/>
          <w:iCs/>
          <w:vertAlign w:val="subscript"/>
          <w:lang w:val="en-US"/>
        </w:rPr>
        <w:t>II</w:t>
      </w:r>
      <w:r w:rsidRPr="003D122D">
        <w:rPr>
          <w:rFonts w:ascii="Baskerville Win95BT" w:hAnsi="Baskerville Win95BT"/>
          <w:b/>
          <w:iCs/>
          <w:lang w:val="en-US"/>
        </w:rPr>
        <w:t xml:space="preserve"> </w:t>
      </w:r>
      <w:r w:rsidRPr="003D122D">
        <w:rPr>
          <w:rFonts w:ascii="Baskerville Win95BT" w:hAnsi="Baskerville Win95BT"/>
          <w:b/>
          <w:i/>
          <w:iCs/>
          <w:lang w:val="en-US"/>
        </w:rPr>
        <w:t>š</w:t>
      </w:r>
      <w:r w:rsidRPr="003D122D">
        <w:rPr>
          <w:rFonts w:ascii="Basker-Semitic" w:hAnsi="Basker-Semitic"/>
          <w:b/>
          <w:i/>
          <w:iCs/>
          <w:lang w:val="en-US"/>
        </w:rPr>
        <w:t>3"</w:t>
      </w:r>
      <w:r w:rsidRPr="003D122D">
        <w:rPr>
          <w:rFonts w:ascii="Baskerville Win95BT" w:hAnsi="Baskerville Win95BT"/>
          <w:b/>
          <w:i/>
          <w:iCs/>
          <w:lang w:val="en-US"/>
        </w:rPr>
        <w:t>ásir</w:t>
      </w:r>
      <w:r w:rsidRPr="003D122D">
        <w:rPr>
          <w:rFonts w:ascii="Baskerville Win95BT" w:hAnsi="Baskerville Win95BT"/>
          <w:i/>
          <w:iCs/>
          <w:lang w:val="en-US"/>
        </w:rPr>
        <w:t xml:space="preserve"> </w:t>
      </w:r>
      <w:r w:rsidRPr="003D122D">
        <w:rPr>
          <w:rFonts w:ascii="Baskerville Cyr Win95BT" w:hAnsi="Baskerville Cyr Win95BT"/>
          <w:lang w:val="en-US"/>
        </w:rPr>
        <w:t>(</w:t>
      </w:r>
      <w:r w:rsidRPr="003D122D">
        <w:rPr>
          <w:rFonts w:ascii="Baskerville Cyr Win95BT" w:hAnsi="Baskerville Cyr Win95BT"/>
          <w:i/>
          <w:iCs/>
          <w:lang w:val="en-US"/>
        </w:rPr>
        <w:t>y</w:t>
      </w:r>
      <w:r w:rsidRPr="003D122D">
        <w:rPr>
          <w:rFonts w:ascii="Basker-Semitic" w:hAnsi="Basker-Semitic"/>
          <w:i/>
          <w:iCs/>
          <w:lang w:val="en-US"/>
        </w:rPr>
        <w:t>3</w:t>
      </w:r>
      <w:r w:rsidRPr="003D122D">
        <w:rPr>
          <w:rFonts w:ascii="Baskerville Win95BT" w:hAnsi="Baskerville Win95BT"/>
          <w:i/>
          <w:iCs/>
          <w:lang w:val="en-US"/>
        </w:rPr>
        <w:t>š</w:t>
      </w:r>
      <w:r w:rsidRPr="003D122D">
        <w:rPr>
          <w:rFonts w:ascii="Basker-Semitic" w:hAnsi="Basker-Semitic"/>
          <w:i/>
          <w:iCs/>
          <w:lang w:val="en-US"/>
        </w:rPr>
        <w:t>"</w:t>
      </w:r>
      <w:r w:rsidRPr="003D122D">
        <w:rPr>
          <w:rFonts w:ascii="Baskerville Win95BT" w:hAnsi="Baskerville Win95BT"/>
          <w:i/>
          <w:iCs/>
          <w:lang w:val="en-US"/>
        </w:rPr>
        <w:t>asírin</w:t>
      </w:r>
      <w:r w:rsidRPr="003D122D">
        <w:rPr>
          <w:rFonts w:ascii="Baskerville Win95BT" w:hAnsi="Baskerville Win95BT"/>
          <w:lang w:val="en-US"/>
        </w:rPr>
        <w:t>/</w:t>
      </w:r>
      <w:r w:rsidRPr="003D122D">
        <w:rPr>
          <w:rFonts w:ascii="Baskerville Win95BT" w:hAnsi="Baskerville Win95BT"/>
          <w:i/>
          <w:iCs/>
          <w:lang w:val="en-US"/>
        </w:rPr>
        <w:t>ľiš</w:t>
      </w:r>
      <w:r w:rsidRPr="003D122D">
        <w:rPr>
          <w:rFonts w:ascii="Basker-Semitic" w:hAnsi="Basker-Semitic"/>
          <w:i/>
          <w:iCs/>
          <w:lang w:val="en-US"/>
        </w:rPr>
        <w:t>"</w:t>
      </w:r>
      <w:r w:rsidRPr="003D122D">
        <w:rPr>
          <w:rFonts w:ascii="Baskerville Win95BT" w:hAnsi="Baskerville Win95BT" w:cs="Charis SIL"/>
          <w:i/>
          <w:iCs/>
          <w:lang w:val="en-US"/>
        </w:rPr>
        <w:t>á</w:t>
      </w:r>
      <w:r w:rsidRPr="003D122D">
        <w:rPr>
          <w:rFonts w:ascii="Baskerville Win95BT" w:hAnsi="Baskerville Win95BT"/>
          <w:i/>
          <w:iCs/>
          <w:lang w:val="en-US"/>
        </w:rPr>
        <w:t>s</w:t>
      </w:r>
      <w:r>
        <w:rPr>
          <w:rFonts w:ascii="Basker-Semitic" w:hAnsi="Basker-Semitic"/>
          <w:i/>
          <w:iCs/>
          <w:lang w:val="en-US"/>
        </w:rPr>
        <w:t>5</w:t>
      </w:r>
      <w:r w:rsidRPr="003D122D">
        <w:rPr>
          <w:rFonts w:ascii="Baskerville Win95BT" w:hAnsi="Baskerville Win95BT"/>
          <w:i/>
          <w:iCs/>
          <w:lang w:val="en-US"/>
        </w:rPr>
        <w:t>r</w:t>
      </w:r>
      <w:r w:rsidRPr="003D122D">
        <w:rPr>
          <w:rFonts w:ascii="Baskerville Win95BT" w:hAnsi="Baskerville Win95BT"/>
          <w:lang w:val="en-US"/>
        </w:rPr>
        <w:t xml:space="preserve">) ‘to spend the afternoon’ </w:t>
      </w:r>
      <w:r w:rsidRPr="003D122D">
        <w:rPr>
          <w:rFonts w:ascii="Arabic Typesetting" w:hAnsi="Arabic Typesetting"/>
          <w:sz w:val="40"/>
          <w:rtl/>
          <w:lang w:val="en-US"/>
        </w:rPr>
        <w:t xml:space="preserve">جلس في العصر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شٞعَاسِير</w:t>
      </w:r>
    </w:p>
    <w:p w:rsidR="001B195D" w:rsidRPr="003D122D" w:rsidRDefault="001B195D" w:rsidP="00C952BB">
      <w:pPr>
        <w:jc w:val="both"/>
        <w:rPr>
          <w:rFonts w:ascii="Arabic Typesetting" w:hAnsi="Arabic Typesetting"/>
          <w:b/>
          <w:bCs/>
          <w:i/>
          <w:iCs/>
          <w:sz w:val="40"/>
          <w:lang w:val="en-US"/>
        </w:rPr>
      </w:pPr>
      <w:r w:rsidRPr="003D122D">
        <w:rPr>
          <w:rFonts w:ascii="Baskerville Win95BT" w:hAnsi="Baskerville Win95BT"/>
          <w:bCs/>
          <w:i/>
          <w:iCs/>
          <w:lang w:val="en-US"/>
        </w:rPr>
        <w:t>18:32</w:t>
      </w:r>
    </w:p>
    <w:p w:rsidR="001B195D" w:rsidRDefault="001B195D" w:rsidP="002848CC">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Cf. LS 318</w:t>
      </w:r>
    </w:p>
    <w:p w:rsidR="001B195D" w:rsidRDefault="001B195D" w:rsidP="002848CC">
      <w:pPr>
        <w:jc w:val="both"/>
        <w:rPr>
          <w:rFonts w:ascii="Baskerville Win95BT" w:hAnsi="Baskerville Win95BT"/>
          <w:bCs/>
          <w:sz w:val="20"/>
          <w:szCs w:val="20"/>
          <w:lang w:val="en-US"/>
        </w:rPr>
      </w:pPr>
    </w:p>
    <w:p w:rsidR="001B195D" w:rsidRDefault="001B195D" w:rsidP="00C52B0C">
      <w:pPr>
        <w:jc w:val="both"/>
        <w:rPr>
          <w:rFonts w:ascii="Baskerville Win95BT" w:hAnsi="Baskerville Win95BT" w:cs="Charis SIL"/>
          <w:iCs/>
          <w:sz w:val="20"/>
          <w:szCs w:val="20"/>
          <w:lang w:val="en-US"/>
        </w:rPr>
      </w:pPr>
      <w:r>
        <w:rPr>
          <w:rFonts w:ascii="Basker-Semitic" w:hAnsi="Basker-Semitic" w:cs="Charis SIL"/>
          <w:i/>
          <w:sz w:val="20"/>
          <w:szCs w:val="20"/>
          <w:lang w:val="en-US"/>
        </w:rPr>
        <w:t>"</w:t>
      </w:r>
      <w:r>
        <w:rPr>
          <w:rFonts w:ascii="Baskerville Win95BT" w:hAnsi="Baskerville Win95BT" w:cs="Charis SIL"/>
          <w:i/>
          <w:sz w:val="20"/>
          <w:szCs w:val="20"/>
          <w:lang w:val="en-US"/>
        </w:rPr>
        <w:t>ás</w:t>
      </w:r>
      <w:r>
        <w:rPr>
          <w:rFonts w:ascii="Basker-Semitic" w:hAnsi="Basker-Semitic" w:cs="Charis SIL"/>
          <w:i/>
          <w:sz w:val="20"/>
          <w:szCs w:val="20"/>
          <w:lang w:val="en-US"/>
        </w:rPr>
        <w:t>3</w:t>
      </w:r>
      <w:r>
        <w:rPr>
          <w:rFonts w:ascii="Baskerville Win95BT" w:hAnsi="Baskerville Win95BT" w:cs="Charis SIL"/>
          <w:i/>
          <w:sz w:val="20"/>
          <w:szCs w:val="20"/>
          <w:lang w:val="en-US"/>
        </w:rPr>
        <w:t>r</w:t>
      </w:r>
      <w:r>
        <w:rPr>
          <w:rFonts w:ascii="Baskerville Win95BT" w:hAnsi="Baskerville Win95BT" w:cs="Charis SIL"/>
          <w:iCs/>
          <w:sz w:val="20"/>
          <w:szCs w:val="20"/>
          <w:lang w:val="en-US"/>
        </w:rPr>
        <w:t xml:space="preserve"> or </w:t>
      </w:r>
      <w:r>
        <w:rPr>
          <w:rFonts w:ascii="Basker-Semitic" w:hAnsi="Basker-Semitic" w:cs="Charis SIL"/>
          <w:i/>
          <w:sz w:val="20"/>
          <w:szCs w:val="20"/>
          <w:lang w:val="en-US"/>
        </w:rPr>
        <w:t>"</w:t>
      </w:r>
      <w:r>
        <w:rPr>
          <w:rFonts w:ascii="Baskerville Win95BT" w:hAnsi="Baskerville Win95BT" w:cs="Charis SIL"/>
          <w:i/>
          <w:sz w:val="20"/>
          <w:szCs w:val="20"/>
          <w:lang w:val="en-US"/>
        </w:rPr>
        <w:t xml:space="preserve">ásar </w:t>
      </w:r>
      <w:r>
        <w:rPr>
          <w:rFonts w:ascii="Baskerville Win95BT" w:hAnsi="Baskerville Win95BT" w:cs="Charis SIL"/>
          <w:iCs/>
          <w:sz w:val="20"/>
          <w:szCs w:val="20"/>
          <w:lang w:val="en-US"/>
        </w:rPr>
        <w:t>‘afternoon</w:t>
      </w:r>
      <w:r>
        <w:rPr>
          <w:rFonts w:ascii="Baskerville Win95BT" w:hAnsi="Baskerville Win95BT" w:cs="Times New Roman"/>
          <w:iCs/>
          <w:sz w:val="20"/>
          <w:szCs w:val="20"/>
          <w:lang w:val="en-US"/>
        </w:rPr>
        <w:t>;</w:t>
      </w:r>
      <w:r>
        <w:rPr>
          <w:rFonts w:ascii="Baskerville Win95BT" w:hAnsi="Baskerville Win95BT" w:cs="Charis SIL"/>
          <w:iCs/>
          <w:sz w:val="20"/>
          <w:szCs w:val="20"/>
          <w:lang w:val="en-US"/>
        </w:rPr>
        <w:t xml:space="preserve"> afternoon prayer’: 16:29, </w:t>
      </w:r>
      <w:r>
        <w:rPr>
          <w:rFonts w:ascii="Baskerville Win95BT" w:hAnsi="Baskerville Win95BT" w:cs="Charis SIL"/>
          <w:i/>
          <w:sz w:val="20"/>
          <w:szCs w:val="20"/>
          <w:lang w:val="en-US"/>
        </w:rPr>
        <w:t>17:25</w:t>
      </w:r>
    </w:p>
    <w:p w:rsidR="001B195D" w:rsidRDefault="001B195D" w:rsidP="00C52B0C">
      <w:pPr>
        <w:jc w:val="both"/>
        <w:rPr>
          <w:rFonts w:ascii="Baskerville Win95BT" w:hAnsi="Baskerville Win95BT" w:cs="Charis SIL"/>
          <w:iCs/>
          <w:sz w:val="20"/>
          <w:szCs w:val="20"/>
          <w:lang w:val="en-US"/>
        </w:rPr>
      </w:pPr>
    </w:p>
    <w:p w:rsidR="001B195D" w:rsidRPr="003D122D" w:rsidRDefault="001B195D" w:rsidP="00E1164C">
      <w:pPr>
        <w:jc w:val="both"/>
        <w:rPr>
          <w:rFonts w:ascii="Arabic Typesetting" w:hAnsi="Arabic Typesetting"/>
          <w:b/>
          <w:sz w:val="40"/>
          <w:rtl/>
          <w:lang w:val="en-US"/>
        </w:rPr>
      </w:pPr>
      <w:r w:rsidRPr="003D122D">
        <w:rPr>
          <w:rFonts w:ascii="Basker-Semitic" w:hAnsi="Basker-Semitic"/>
          <w:b/>
          <w:i/>
          <w:iCs/>
          <w:lang w:val="en-US"/>
        </w:rPr>
        <w:t>"</w:t>
      </w:r>
      <w:r w:rsidRPr="003D122D">
        <w:rPr>
          <w:rFonts w:ascii="Baskerville Win95BT" w:hAnsi="Baskerville Win95BT"/>
          <w:b/>
          <w:i/>
          <w:iCs/>
          <w:lang w:val="en-US"/>
        </w:rPr>
        <w:t xml:space="preserve">ésre </w:t>
      </w:r>
      <w:r w:rsidRPr="003D122D">
        <w:rPr>
          <w:rFonts w:ascii="Baskerville Win95BT" w:hAnsi="Baskerville Win95BT" w:cs="Charis SIL"/>
          <w:lang w:val="en-US"/>
        </w:rPr>
        <w:t xml:space="preserve">(du. </w:t>
      </w:r>
      <w:r w:rsidRPr="003D122D">
        <w:rPr>
          <w:rFonts w:ascii="Basker-Semitic" w:hAnsi="Basker-Semitic" w:cs="Charis SIL"/>
          <w:i/>
          <w:iCs/>
          <w:lang w:val="en-US"/>
        </w:rPr>
        <w:t>"</w:t>
      </w:r>
      <w:r w:rsidRPr="003D122D">
        <w:rPr>
          <w:rFonts w:ascii="Baskerville Win95BT" w:hAnsi="Baskerville Win95BT" w:cs="Charis SIL"/>
          <w:i/>
          <w:iCs/>
          <w:lang w:val="en-US"/>
        </w:rPr>
        <w:t>esr</w:t>
      </w:r>
      <w:r>
        <w:rPr>
          <w:rFonts w:ascii="Baskerville Win95BT" w:hAnsi="Baskerville Win95BT" w:cs="Charis SIL"/>
          <w:i/>
          <w:iCs/>
          <w:lang w:val="en-US"/>
        </w:rPr>
        <w:t>í</w:t>
      </w:r>
      <w:r w:rsidRPr="003D122D">
        <w:rPr>
          <w:rFonts w:ascii="Baskerville Win95BT" w:hAnsi="Baskerville Win95BT" w:cs="Charis SIL"/>
          <w:i/>
          <w:lang w:val="en-US"/>
        </w:rPr>
        <w:t>ti</w:t>
      </w:r>
      <w:r w:rsidRPr="003D122D">
        <w:rPr>
          <w:rFonts w:ascii="Baskerville Win95BT" w:hAnsi="Baskerville Win95BT" w:cs="Charis SIL"/>
          <w:iCs/>
          <w:lang w:val="en-US"/>
        </w:rPr>
        <w:t>,</w:t>
      </w:r>
      <w:r w:rsidRPr="003D122D">
        <w:rPr>
          <w:rFonts w:ascii="Baskerville Win95BT" w:hAnsi="Baskerville Win95BT" w:cs="Charis SIL"/>
          <w:i/>
          <w:lang w:val="en-US"/>
        </w:rPr>
        <w:t xml:space="preserve"> </w:t>
      </w:r>
      <w:r w:rsidRPr="003D122D">
        <w:rPr>
          <w:rFonts w:ascii="Baskerville Win95BT" w:hAnsi="Baskerville Win95BT"/>
          <w:iCs/>
          <w:lang w:val="en-US"/>
        </w:rPr>
        <w:t>pl.</w:t>
      </w:r>
      <w:r w:rsidRPr="003D122D">
        <w:rPr>
          <w:rFonts w:ascii="Baskerville Win95BT" w:hAnsi="Baskerville Win95BT"/>
          <w:b/>
          <w:iCs/>
          <w:lang w:val="en-US"/>
        </w:rPr>
        <w:t xml:space="preserve"> </w:t>
      </w:r>
      <w:r w:rsidRPr="003D122D">
        <w:rPr>
          <w:rFonts w:ascii="Basker-Semitic" w:hAnsi="Basker-Semitic"/>
          <w:i/>
          <w:iCs/>
          <w:lang w:val="en-US"/>
        </w:rPr>
        <w:t>"</w:t>
      </w:r>
      <w:r w:rsidRPr="003D122D">
        <w:rPr>
          <w:rFonts w:ascii="Baskerville Win95BT" w:hAnsi="Baskerville Win95BT"/>
          <w:i/>
          <w:iCs/>
          <w:lang w:val="en-US"/>
        </w:rPr>
        <w:t>is</w:t>
      </w:r>
      <w:r w:rsidRPr="003D122D">
        <w:rPr>
          <w:rFonts w:ascii="Baskerville Win95BT" w:hAnsi="Baskerville Win95BT" w:cs="Charis SIL"/>
          <w:i/>
          <w:iCs/>
          <w:lang w:val="en-US"/>
        </w:rPr>
        <w:t>á</w:t>
      </w:r>
      <w:r w:rsidRPr="003D122D">
        <w:rPr>
          <w:rFonts w:ascii="Baskerville Win95BT" w:hAnsi="Baskerville Win95BT"/>
          <w:i/>
          <w:iCs/>
          <w:lang w:val="en-US"/>
        </w:rPr>
        <w:t>rh</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iCs/>
          <w:lang w:val="en-US"/>
        </w:rPr>
        <w:t>)</w:t>
      </w:r>
      <w:r w:rsidRPr="003D122D">
        <w:rPr>
          <w:rFonts w:ascii="Baskerville Win95BT" w:hAnsi="Baskerville Win95BT"/>
          <w:b/>
          <w:iCs/>
          <w:lang w:val="en-US"/>
        </w:rPr>
        <w:t xml:space="preserve"> </w:t>
      </w:r>
      <w:r w:rsidRPr="003D122D">
        <w:rPr>
          <w:rFonts w:ascii="Baskerville Win95BT" w:hAnsi="Baskerville Win95BT"/>
          <w:i/>
          <w:iCs/>
          <w:lang w:val="en-US"/>
        </w:rPr>
        <w:t>‘</w:t>
      </w:r>
      <w:r w:rsidRPr="003D122D">
        <w:rPr>
          <w:rFonts w:ascii="Baskerville Win95BT" w:hAnsi="Baskerville Win95BT"/>
          <w:lang w:val="en-US"/>
        </w:rPr>
        <w:t xml:space="preserve">thicket, grove’ </w:t>
      </w:r>
      <w:r w:rsidRPr="003D122D">
        <w:rPr>
          <w:rFonts w:ascii="Arabic Typesetting" w:hAnsi="Arabic Typesetting"/>
          <w:bCs/>
          <w:sz w:val="40"/>
          <w:rtl/>
          <w:lang w:val="en-US"/>
        </w:rPr>
        <w:t>عٞسْرٞى</w:t>
      </w:r>
      <w:r w:rsidRPr="003D122D">
        <w:rPr>
          <w:rFonts w:ascii="Arabic Typesetting" w:hAnsi="Arabic Typesetting"/>
          <w:b/>
          <w:sz w:val="40"/>
          <w:rtl/>
          <w:lang w:val="en-US"/>
        </w:rPr>
        <w:t xml:space="preserve">    غابة</w:t>
      </w:r>
    </w:p>
    <w:p w:rsidR="001B195D" w:rsidRPr="003D122D" w:rsidRDefault="001B195D" w:rsidP="00E1164C">
      <w:pPr>
        <w:jc w:val="both"/>
        <w:rPr>
          <w:rFonts w:ascii="Arabic Typesetting" w:hAnsi="Arabic Typesetting"/>
          <w:b/>
          <w:sz w:val="40"/>
          <w:lang w:val="en-US"/>
        </w:rPr>
      </w:pPr>
      <w:r w:rsidRPr="003D122D">
        <w:rPr>
          <w:rFonts w:ascii="Baskerville Win95BT" w:hAnsi="Baskerville Win95BT"/>
          <w:lang w:val="en-US"/>
        </w:rPr>
        <w:t xml:space="preserve">sg. </w:t>
      </w:r>
      <w:r w:rsidRPr="003D122D">
        <w:rPr>
          <w:rFonts w:ascii="Baskerville Win95BT" w:hAnsi="Baskerville Win95BT"/>
          <w:i/>
          <w:lang w:val="en-US"/>
        </w:rPr>
        <w:t>31:3</w:t>
      </w:r>
      <w:r>
        <w:rPr>
          <w:rFonts w:ascii="Baskerville Win95BT" w:hAnsi="Baskerville Win95BT"/>
          <w:i/>
          <w:lang w:val="en-US"/>
        </w:rPr>
        <w:t>7</w:t>
      </w:r>
    </w:p>
    <w:p w:rsidR="001B195D" w:rsidRPr="003D122D" w:rsidRDefault="001B195D" w:rsidP="002848CC">
      <w:pPr>
        <w:jc w:val="both"/>
        <w:rPr>
          <w:rFonts w:ascii="Basker-Semitic" w:hAnsi="Basker-Semitic" w:cs="Charis SIL"/>
          <w:b/>
          <w:i/>
          <w:iCs/>
          <w:lang w:val="en-US"/>
        </w:rPr>
      </w:pPr>
      <w:r w:rsidRPr="003D122D">
        <w:rPr>
          <w:bCs/>
          <w:sz w:val="20"/>
          <w:szCs w:val="20"/>
          <w:lang w:val="en-US"/>
        </w:rPr>
        <w:t>●</w:t>
      </w:r>
      <w:r w:rsidRPr="003D122D">
        <w:rPr>
          <w:rFonts w:ascii="Baskerville Win95BT" w:hAnsi="Baskerville Win95BT"/>
          <w:bCs/>
          <w:sz w:val="20"/>
          <w:szCs w:val="20"/>
          <w:lang w:val="en-US"/>
        </w:rPr>
        <w:t xml:space="preserve"> LS 318</w:t>
      </w:r>
    </w:p>
    <w:p w:rsidR="001B195D" w:rsidRPr="003D122D" w:rsidRDefault="001B195D" w:rsidP="00810AC8">
      <w:pPr>
        <w:jc w:val="both"/>
        <w:rPr>
          <w:rFonts w:ascii="Basker-Semitic" w:hAnsi="Basker-Semitic" w:cs="Charis SIL"/>
          <w:b/>
          <w:i/>
          <w:iCs/>
          <w:lang w:val="en-US"/>
        </w:rPr>
      </w:pPr>
    </w:p>
    <w:p w:rsidR="001B195D" w:rsidRPr="003D122D" w:rsidRDefault="001B195D" w:rsidP="00363CBD">
      <w:pPr>
        <w:jc w:val="both"/>
        <w:rPr>
          <w:rFonts w:ascii="Arabic Typesetting" w:hAnsi="Arabic Typesetting"/>
          <w:b/>
          <w:bCs/>
          <w:i/>
          <w:sz w:val="40"/>
          <w:lang w:val="en-US"/>
        </w:rPr>
      </w:pPr>
      <w:r w:rsidRPr="003D122D">
        <w:rPr>
          <w:rFonts w:ascii="Basker-Semitic" w:hAnsi="Basker-Semitic" w:cs="Charis SIL"/>
          <w:b/>
          <w:i/>
          <w:iCs/>
          <w:lang w:val="en-US"/>
        </w:rPr>
        <w:t>"</w:t>
      </w:r>
      <w:r w:rsidRPr="003D122D">
        <w:rPr>
          <w:rFonts w:ascii="Baskerville Win95BT" w:hAnsi="Baskerville Win95BT" w:cs="Charis SIL"/>
          <w:b/>
          <w:i/>
          <w:iCs/>
          <w:lang w:val="en-US"/>
        </w:rPr>
        <w:t>á</w:t>
      </w:r>
      <w:r w:rsidRPr="003D122D">
        <w:rPr>
          <w:rFonts w:ascii="Basker-Semitic" w:hAnsi="Basker-Semitic" w:cs="Charis SIL"/>
          <w:b/>
          <w:i/>
          <w:iCs/>
          <w:lang w:val="en-US"/>
        </w:rPr>
        <w:t>´</w:t>
      </w:r>
      <w:r w:rsidRPr="003D122D">
        <w:rPr>
          <w:rFonts w:ascii="Baskerville Win95BT" w:hAnsi="Baskerville Win95BT" w:cs="Charis SIL"/>
          <w:b/>
          <w:i/>
          <w:iCs/>
          <w:lang w:val="en-US"/>
        </w:rPr>
        <w:t>ab</w:t>
      </w:r>
      <w:r w:rsidRPr="003D122D">
        <w:rPr>
          <w:rFonts w:ascii="Baskerville Win95BT" w:hAnsi="Baskerville Win95BT" w:cs="Charis SIL"/>
          <w:lang w:val="en-US"/>
        </w:rPr>
        <w:t xml:space="preserve"> m. (du. </w:t>
      </w:r>
      <w:r w:rsidRPr="003D122D">
        <w:rPr>
          <w:rFonts w:ascii="Basker-Semitic" w:hAnsi="Basker-Semitic" w:cs="Charis SIL"/>
          <w:i/>
          <w:iCs/>
          <w:lang w:val="en-US"/>
        </w:rPr>
        <w:t>"</w:t>
      </w:r>
      <w:r w:rsidRPr="003D122D">
        <w:rPr>
          <w:rFonts w:ascii="Baskerville Win95BT" w:hAnsi="Baskerville Win95BT" w:cs="Charis SIL"/>
          <w:i/>
          <w:iCs/>
          <w:lang w:val="en-US"/>
        </w:rPr>
        <w:t>á</w:t>
      </w:r>
      <w:r w:rsidRPr="003D122D">
        <w:rPr>
          <w:rFonts w:ascii="Basker-Semitic" w:hAnsi="Basker-Semitic" w:cs="Charis SIL"/>
          <w:i/>
          <w:iCs/>
          <w:lang w:val="en-US"/>
        </w:rPr>
        <w:t>´</w:t>
      </w:r>
      <w:r w:rsidRPr="003D122D">
        <w:rPr>
          <w:rFonts w:ascii="Baskerville Win95BT" w:hAnsi="Baskerville Win95BT" w:cs="Charis SIL"/>
          <w:i/>
          <w:iCs/>
          <w:lang w:val="en-US"/>
        </w:rPr>
        <w:t>bi</w:t>
      </w:r>
      <w:r w:rsidRPr="003D122D">
        <w:rPr>
          <w:rFonts w:ascii="Baskerville Win95BT" w:hAnsi="Baskerville Win95BT" w:cs="Charis SIL"/>
          <w:lang w:val="en-US"/>
        </w:rPr>
        <w:t>, pl.</w:t>
      </w:r>
      <w:r w:rsidRPr="003D122D">
        <w:rPr>
          <w:rFonts w:ascii="Basker-Semitic" w:hAnsi="Basker-Semitic" w:cs="Charis SIL"/>
          <w:lang w:val="en-US"/>
        </w:rPr>
        <w:t xml:space="preserve"> </w:t>
      </w:r>
      <w:r w:rsidRPr="003D122D">
        <w:rPr>
          <w:rFonts w:ascii="Baskerville Win95BT" w:hAnsi="Baskerville Win95BT" w:cs="Charis SIL"/>
          <w:i/>
          <w:iCs/>
          <w:lang w:val="en-US"/>
        </w:rPr>
        <w:t>a</w:t>
      </w:r>
      <w:r w:rsidRPr="003D122D">
        <w:rPr>
          <w:rFonts w:ascii="Basker-Semitic" w:hAnsi="Basker-Semitic" w:cs="Charis SIL"/>
          <w:i/>
          <w:iCs/>
          <w:lang w:val="en-US"/>
        </w:rPr>
        <w:t>"´</w:t>
      </w:r>
      <w:r w:rsidRPr="003D122D">
        <w:rPr>
          <w:rFonts w:ascii="Baskerville Win95BT" w:hAnsi="Baskerville Win95BT" w:cs="Charis SIL"/>
          <w:i/>
          <w:iCs/>
          <w:lang w:val="en-US"/>
        </w:rPr>
        <w:t>ábo</w:t>
      </w:r>
      <w:r w:rsidRPr="003D122D">
        <w:rPr>
          <w:rFonts w:ascii="Baskerville Win95BT" w:hAnsi="Baskerville Win95BT" w:cs="Charis SIL"/>
          <w:lang w:val="en-US"/>
        </w:rPr>
        <w:t xml:space="preserve">) ‘small branch, sprig’ </w:t>
      </w:r>
      <w:r w:rsidRPr="003D122D">
        <w:rPr>
          <w:rFonts w:ascii="Arabic Typesetting" w:hAnsi="Arabic Typesetting"/>
          <w:i/>
          <w:sz w:val="40"/>
          <w:rtl/>
          <w:lang w:val="en-US"/>
        </w:rPr>
        <w:t xml:space="preserve">غُصْن صغير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عَاصَب</w:t>
      </w:r>
    </w:p>
    <w:p w:rsidR="001B195D" w:rsidRDefault="001B195D" w:rsidP="008004ED">
      <w:pPr>
        <w:jc w:val="both"/>
        <w:rPr>
          <w:rFonts w:ascii="Baskerville Win95BT" w:hAnsi="Baskerville Win95BT" w:cs="Charis SIL"/>
          <w:lang w:val="en-US"/>
        </w:rPr>
      </w:pPr>
      <w:r w:rsidRPr="003D122D">
        <w:rPr>
          <w:rFonts w:ascii="Baskerville Win95BT" w:hAnsi="Baskerville Win95BT" w:cs="Charis SIL"/>
          <w:lang w:val="en-US"/>
        </w:rPr>
        <w:t>sg. 30:22.26, pl. 2:26 (sprigs of male inflorescence), 24:16.17</w:t>
      </w:r>
    </w:p>
    <w:p w:rsidR="001B195D" w:rsidRPr="003D122D" w:rsidRDefault="001B195D" w:rsidP="007A5BBE">
      <w:pPr>
        <w:jc w:val="both"/>
        <w:rPr>
          <w:rFonts w:ascii="Arabic Typesetting" w:hAnsi="Arabic Typesetting"/>
          <w:i/>
          <w:sz w:val="40"/>
          <w:rtl/>
          <w:lang w:val="en-US"/>
        </w:rPr>
      </w:pPr>
      <w:r>
        <w:rPr>
          <w:rFonts w:cs="Times New Roman"/>
          <w:bCs/>
          <w:sz w:val="20"/>
          <w:szCs w:val="20"/>
          <w:lang w:val="en-US"/>
        </w:rPr>
        <w:t>■</w:t>
      </w:r>
      <w:r>
        <w:rPr>
          <w:rFonts w:ascii="Baskerville Win95BT" w:hAnsi="Baskerville Win95BT"/>
          <w:bCs/>
          <w:sz w:val="20"/>
          <w:szCs w:val="20"/>
          <w:lang w:val="en-US"/>
        </w:rPr>
        <w:t xml:space="preserve"> 30a,b</w:t>
      </w:r>
    </w:p>
    <w:p w:rsidR="001B195D" w:rsidRPr="003D122D" w:rsidRDefault="001B195D" w:rsidP="009E6A0D">
      <w:pPr>
        <w:jc w:val="both"/>
        <w:rPr>
          <w:rFonts w:ascii="Arabic Typesetting" w:hAnsi="Arabic Typesetting"/>
          <w:b/>
          <w:bCs/>
          <w:sz w:val="40"/>
          <w:lang w:val="en-US"/>
        </w:rPr>
      </w:pPr>
      <w:r w:rsidRPr="003D122D">
        <w:rPr>
          <w:rFonts w:ascii="Basker-Semitic" w:hAnsi="Basker-Semitic" w:cs="Charis SIL"/>
          <w:b/>
          <w:i/>
          <w:iCs/>
          <w:lang w:val="en-US"/>
        </w:rPr>
        <w:t>"</w:t>
      </w:r>
      <w:r w:rsidRPr="003D122D">
        <w:rPr>
          <w:rFonts w:ascii="Baskerville Win95BT" w:hAnsi="Baskerville Win95BT" w:cs="Charis SIL"/>
          <w:b/>
          <w:i/>
          <w:iCs/>
          <w:lang w:val="en-US"/>
        </w:rPr>
        <w:t>á</w:t>
      </w:r>
      <w:r w:rsidRPr="003D122D">
        <w:rPr>
          <w:rFonts w:ascii="Basker-Semitic" w:hAnsi="Basker-Semitic" w:cs="Charis SIL"/>
          <w:b/>
          <w:i/>
          <w:iCs/>
          <w:lang w:val="en-US"/>
        </w:rPr>
        <w:t>´</w:t>
      </w:r>
      <w:r w:rsidRPr="003D122D">
        <w:rPr>
          <w:rFonts w:ascii="Baskerville Win95BT" w:hAnsi="Baskerville Win95BT" w:cs="Charis SIL"/>
          <w:b/>
          <w:i/>
          <w:iCs/>
          <w:lang w:val="en-US"/>
        </w:rPr>
        <w:t xml:space="preserve">be </w:t>
      </w:r>
      <w:r w:rsidRPr="003D122D">
        <w:rPr>
          <w:rFonts w:ascii="Baskerville Win95BT" w:hAnsi="Baskerville Win95BT" w:cs="Charis SIL"/>
          <w:bCs/>
          <w:lang w:val="en-US"/>
        </w:rPr>
        <w:t>(</w:t>
      </w:r>
      <w:r w:rsidRPr="003D122D">
        <w:rPr>
          <w:rFonts w:ascii="Baskerville Win95BT" w:hAnsi="Baskerville Win95BT" w:cs="Charis SIL"/>
          <w:lang w:val="en-US"/>
        </w:rPr>
        <w:t xml:space="preserve">du. </w:t>
      </w:r>
      <w:r w:rsidRPr="003D122D">
        <w:rPr>
          <w:rFonts w:ascii="Basker-Semitic" w:hAnsi="Basker-Semitic" w:cs="Charis SIL"/>
          <w:i/>
          <w:iCs/>
          <w:lang w:val="en-US"/>
        </w:rPr>
        <w:t>"</w:t>
      </w:r>
      <w:r w:rsidRPr="003D122D">
        <w:rPr>
          <w:rFonts w:ascii="Baskerville Win95BT" w:hAnsi="Baskerville Win95BT" w:cs="Charis SIL"/>
          <w:i/>
          <w:iCs/>
          <w:lang w:val="en-US"/>
        </w:rPr>
        <w:t>a</w:t>
      </w:r>
      <w:r w:rsidRPr="003D122D">
        <w:rPr>
          <w:rFonts w:ascii="Basker-Semitic" w:hAnsi="Basker-Semitic" w:cs="Charis SIL"/>
          <w:i/>
          <w:iCs/>
          <w:lang w:val="en-US"/>
        </w:rPr>
        <w:t>´</w:t>
      </w:r>
      <w:r w:rsidRPr="003D122D">
        <w:rPr>
          <w:rFonts w:ascii="Baskerville Win95BT" w:hAnsi="Baskerville Win95BT" w:cs="Charis SIL"/>
          <w:i/>
          <w:iCs/>
          <w:lang w:val="en-US"/>
        </w:rPr>
        <w:t>b</w:t>
      </w:r>
      <w:r w:rsidRPr="003D122D">
        <w:rPr>
          <w:rFonts w:ascii="Baskerville Win95BT" w:hAnsi="Baskerville Win95BT"/>
          <w:i/>
          <w:iCs/>
          <w:lang w:val="en-US"/>
        </w:rPr>
        <w:t>íti</w:t>
      </w:r>
      <w:r w:rsidRPr="003D122D">
        <w:rPr>
          <w:rFonts w:ascii="Baskerville Win95BT" w:hAnsi="Baskerville Win95BT" w:cs="Charis SIL"/>
          <w:lang w:val="en-US"/>
        </w:rPr>
        <w:t>, pl.</w:t>
      </w:r>
      <w:r w:rsidRPr="003D122D">
        <w:rPr>
          <w:rFonts w:ascii="Basker-Semitic" w:hAnsi="Basker-Semitic" w:cs="Charis SIL"/>
          <w:lang w:val="en-US"/>
        </w:rPr>
        <w:t xml:space="preserve"> </w:t>
      </w:r>
      <w:r w:rsidRPr="003D122D">
        <w:rPr>
          <w:rFonts w:ascii="Basker-Semitic" w:hAnsi="Basker-Semitic" w:cs="Charis SIL"/>
          <w:i/>
          <w:iCs/>
          <w:lang w:val="en-US"/>
        </w:rPr>
        <w:t>"</w:t>
      </w:r>
      <w:r w:rsidRPr="003D122D">
        <w:rPr>
          <w:rFonts w:ascii="Baskerville Win95BT" w:hAnsi="Baskerville Win95BT" w:cs="Charis SIL"/>
          <w:i/>
          <w:iCs/>
          <w:lang w:val="en-US"/>
        </w:rPr>
        <w:t>á</w:t>
      </w:r>
      <w:r w:rsidRPr="003D122D">
        <w:rPr>
          <w:rFonts w:ascii="Basker-Semitic" w:hAnsi="Basker-Semitic" w:cs="Charis SIL"/>
          <w:i/>
          <w:iCs/>
          <w:lang w:val="en-US"/>
        </w:rPr>
        <w:t>´</w:t>
      </w:r>
      <w:r w:rsidRPr="003D122D">
        <w:rPr>
          <w:rFonts w:ascii="Baskerville Win95BT" w:hAnsi="Baskerville Win95BT" w:cs="Charis SIL"/>
          <w:i/>
          <w:iCs/>
          <w:lang w:val="en-US"/>
        </w:rPr>
        <w:t>yob</w:t>
      </w:r>
      <w:r w:rsidRPr="003D122D">
        <w:rPr>
          <w:rFonts w:ascii="Baskerville Win95BT" w:hAnsi="Baskerville Win95BT" w:cs="Charis SIL"/>
          <w:lang w:val="en-US"/>
        </w:rPr>
        <w:t>) ‘big branch’</w:t>
      </w:r>
      <w:r w:rsidRPr="003D122D">
        <w:rPr>
          <w:rFonts w:ascii="Baskerville Win95BT" w:hAnsi="Baskerville Win95BT" w:cs="Charis SIL"/>
          <w:b/>
          <w:lang w:val="en-US"/>
        </w:rPr>
        <w:t xml:space="preserve"> </w:t>
      </w:r>
      <w:r w:rsidRPr="003D122D">
        <w:rPr>
          <w:rFonts w:ascii="Baskerville Win95BT" w:hAnsi="Baskerville Win95BT" w:cs="Charis SIL"/>
          <w:bCs/>
          <w:lang w:val="en-US"/>
        </w:rPr>
        <w:t xml:space="preserve"> </w:t>
      </w:r>
      <w:r w:rsidRPr="003D122D">
        <w:rPr>
          <w:rFonts w:ascii="Arabic Typesetting" w:hAnsi="Arabic Typesetting"/>
          <w:i/>
          <w:sz w:val="40"/>
          <w:rtl/>
          <w:lang w:val="en-US"/>
        </w:rPr>
        <w:t>غُصْن</w:t>
      </w:r>
      <w:r w:rsidRPr="003D122D">
        <w:rPr>
          <w:rFonts w:ascii="Arabic Typesetting" w:hAnsi="Arabic Typesetting"/>
          <w:sz w:val="40"/>
          <w:rtl/>
          <w:lang w:val="en-US"/>
        </w:rPr>
        <w:t xml:space="preserve"> كبير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عَصْبٞه</w:t>
      </w:r>
    </w:p>
    <w:p w:rsidR="001B195D" w:rsidRPr="003D122D" w:rsidRDefault="001B195D" w:rsidP="009E6A0D">
      <w:pPr>
        <w:jc w:val="both"/>
        <w:rPr>
          <w:rFonts w:ascii="Arabic Typesetting" w:hAnsi="Arabic Typesetting"/>
          <w:b/>
          <w:bCs/>
          <w:sz w:val="40"/>
          <w:rtl/>
          <w:lang w:val="en-US"/>
        </w:rPr>
      </w:pPr>
      <w:r w:rsidRPr="003D122D">
        <w:rPr>
          <w:rFonts w:ascii="Baskerville Win95BT" w:hAnsi="Baskerville Win95BT" w:cs="Charis SIL"/>
          <w:bCs/>
          <w:lang w:val="en-US"/>
        </w:rPr>
        <w:t xml:space="preserve">sg. </w:t>
      </w:r>
      <w:r w:rsidRPr="003D122D">
        <w:rPr>
          <w:rFonts w:ascii="Baskerville Win95BT" w:hAnsi="Baskerville Win95BT" w:cs="Charis SIL"/>
          <w:bCs/>
          <w:i/>
          <w:iCs/>
          <w:lang w:val="en-US"/>
        </w:rPr>
        <w:t>6:9</w:t>
      </w:r>
    </w:p>
    <w:p w:rsidR="001B195D" w:rsidRPr="003D122D" w:rsidRDefault="001B195D" w:rsidP="002848CC">
      <w:pPr>
        <w:jc w:val="both"/>
        <w:rPr>
          <w:rFonts w:ascii="Basker-Semitic" w:hAnsi="Basker-Semitic" w:cs="Charis SIL"/>
          <w:b/>
          <w:i/>
          <w:iCs/>
          <w:lang w:val="en-US"/>
        </w:rPr>
      </w:pPr>
      <w:r w:rsidRPr="003D122D">
        <w:rPr>
          <w:bCs/>
          <w:sz w:val="20"/>
          <w:szCs w:val="20"/>
          <w:lang w:val="en-US"/>
        </w:rPr>
        <w:t>●</w:t>
      </w:r>
      <w:r w:rsidRPr="003D122D">
        <w:rPr>
          <w:rFonts w:ascii="Baskerville Win95BT" w:hAnsi="Baskerville Win95BT"/>
          <w:bCs/>
          <w:sz w:val="20"/>
          <w:szCs w:val="20"/>
          <w:lang w:val="en-US"/>
        </w:rPr>
        <w:t xml:space="preserve"> LS 320</w:t>
      </w:r>
    </w:p>
    <w:p w:rsidR="001B195D" w:rsidRPr="003D122D" w:rsidRDefault="001B195D" w:rsidP="001555BF">
      <w:pPr>
        <w:jc w:val="both"/>
        <w:rPr>
          <w:rFonts w:ascii="Basker-Semitic" w:hAnsi="Basker-Semitic"/>
          <w:b/>
          <w:bCs/>
          <w:i/>
          <w:iCs/>
          <w:lang w:val="en-US"/>
        </w:rPr>
      </w:pPr>
    </w:p>
    <w:p w:rsidR="001B195D" w:rsidRPr="003D122D" w:rsidRDefault="001B195D" w:rsidP="001555BF">
      <w:pPr>
        <w:jc w:val="both"/>
        <w:rPr>
          <w:rFonts w:ascii="Baskerville Win95BT" w:hAnsi="Baskerville Win95BT"/>
          <w:iCs/>
          <w:lang w:val="en-US"/>
        </w:rPr>
      </w:pPr>
      <w:r w:rsidRPr="003D122D">
        <w:rPr>
          <w:rFonts w:ascii="Basker-Semitic" w:hAnsi="Basker-Semitic"/>
          <w:b/>
          <w:bCs/>
          <w:i/>
          <w:iCs/>
          <w:lang w:val="en-US"/>
        </w:rPr>
        <w:t>"H´</w:t>
      </w:r>
      <w:r w:rsidRPr="003D122D">
        <w:rPr>
          <w:rFonts w:ascii="Baskerville Win95BT" w:hAnsi="Baskerville Win95BT"/>
          <w:b/>
          <w:bCs/>
          <w:i/>
          <w:iCs/>
          <w:lang w:val="en-US"/>
        </w:rPr>
        <w:t>am</w:t>
      </w:r>
      <w:r w:rsidRPr="003D122D">
        <w:rPr>
          <w:rFonts w:ascii="Baskerville Win95BT" w:hAnsi="Baskerville Win95BT"/>
          <w:lang w:val="en-US"/>
        </w:rPr>
        <w:t xml:space="preserve"> (</w:t>
      </w:r>
      <w:r w:rsidRPr="003D122D">
        <w:rPr>
          <w:rFonts w:ascii="Baskerville Win95BT" w:hAnsi="Baskerville Win95BT"/>
          <w:i/>
          <w:iCs/>
          <w:lang w:val="en-US"/>
        </w:rPr>
        <w:t>ya</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am</w:t>
      </w:r>
      <w:r w:rsidRPr="003D122D">
        <w:rPr>
          <w:rFonts w:ascii="Baskerville Win95BT" w:hAnsi="Baskerville Win95BT"/>
          <w:lang w:val="en-US"/>
        </w:rPr>
        <w:t>/</w:t>
      </w:r>
      <w:r w:rsidRPr="003D122D">
        <w:rPr>
          <w:rFonts w:ascii="Baskerville Win95BT" w:hAnsi="Baskerville Win95BT"/>
          <w:i/>
          <w:iCs/>
          <w:lang w:val="en-US"/>
        </w:rPr>
        <w:t>ľa</w:t>
      </w:r>
      <w:r w:rsidRPr="003D122D">
        <w:rPr>
          <w:rFonts w:ascii="Basker-Semitic" w:hAnsi="Basker-Semitic"/>
          <w:i/>
          <w:iCs/>
          <w:lang w:val="en-US"/>
        </w:rPr>
        <w:t>"´</w:t>
      </w:r>
      <w:r w:rsidRPr="003D122D">
        <w:rPr>
          <w:rFonts w:ascii="Baskerville Win95BT" w:hAnsi="Baskerville Win95BT"/>
          <w:i/>
          <w:iCs/>
          <w:lang w:val="en-US"/>
        </w:rPr>
        <w:t>ám</w:t>
      </w:r>
      <w:r w:rsidRPr="003D122D">
        <w:rPr>
          <w:rFonts w:ascii="Baskerville Win95BT" w:hAnsi="Baskerville Win95BT"/>
          <w:iCs/>
          <w:lang w:val="en-US"/>
        </w:rPr>
        <w:t xml:space="preserve">) ‘to bind, to tie up’ </w:t>
      </w:r>
      <w:r w:rsidRPr="003D122D">
        <w:rPr>
          <w:rFonts w:ascii="Arabic Typesetting" w:hAnsi="Arabic Typesetting"/>
          <w:i/>
          <w:sz w:val="40"/>
          <w:rtl/>
          <w:lang w:val="en-US"/>
        </w:rPr>
        <w:t xml:space="preserve">ربط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عٞاصَم</w:t>
      </w:r>
    </w:p>
    <w:p w:rsidR="001B195D" w:rsidRPr="003D122D" w:rsidRDefault="001B195D" w:rsidP="00470201">
      <w:pPr>
        <w:jc w:val="both"/>
        <w:rPr>
          <w:rFonts w:ascii="Baskerville Win95BT" w:hAnsi="Baskerville Win95BT" w:cs="Charis SIL"/>
          <w:lang w:val="en-US"/>
        </w:rPr>
      </w:pPr>
      <w:r w:rsidRPr="003D122D">
        <w:rPr>
          <w:rFonts w:ascii="Baskerville Win95BT" w:hAnsi="Baskerville Win95BT" w:cs="Charis SIL"/>
          <w:iCs/>
          <w:lang w:val="en-US"/>
        </w:rPr>
        <w:t>Pf. 3 sg. m.</w:t>
      </w:r>
      <w:r w:rsidRPr="003D122D">
        <w:rPr>
          <w:rFonts w:ascii="Basker-Semitic" w:hAnsi="Basker-Semitic" w:cs="Charis SIL"/>
          <w:i/>
          <w:iCs/>
          <w:lang w:val="en-US"/>
        </w:rPr>
        <w:t xml:space="preserve"> "H´</w:t>
      </w:r>
      <w:r w:rsidRPr="003D122D">
        <w:rPr>
          <w:rFonts w:ascii="Baskerville Win95BT" w:hAnsi="Baskerville Win95BT" w:cs="Charis SIL"/>
          <w:i/>
          <w:iCs/>
          <w:lang w:val="en-US"/>
        </w:rPr>
        <w:t xml:space="preserve">am </w:t>
      </w:r>
      <w:r w:rsidRPr="003D122D">
        <w:rPr>
          <w:rFonts w:ascii="Baskerville Win95BT" w:hAnsi="Baskerville Win95BT" w:cs="Charis SIL"/>
          <w:iCs/>
          <w:lang w:val="en-US"/>
        </w:rPr>
        <w:t>(22:33, 29:23), 1 sg.</w:t>
      </w:r>
      <w:r w:rsidRPr="003D122D">
        <w:rPr>
          <w:rFonts w:ascii="Basker-Semitic" w:hAnsi="Basker-Semitic" w:cs="Charis SIL"/>
          <w:i/>
          <w:iCs/>
          <w:lang w:val="en-US"/>
        </w:rPr>
        <w:t xml:space="preserve"> "H´</w:t>
      </w:r>
      <w:r w:rsidRPr="003D122D">
        <w:rPr>
          <w:rFonts w:ascii="Baskerville Win95BT" w:hAnsi="Baskerville Win95BT" w:cs="Charis SIL"/>
          <w:i/>
          <w:iCs/>
          <w:lang w:val="en-US"/>
        </w:rPr>
        <w:t>amk</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8:32</w:t>
      </w:r>
      <w:r w:rsidRPr="003D122D">
        <w:rPr>
          <w:rFonts w:ascii="Baskerville Win95BT" w:hAnsi="Baskerville Win95BT" w:cs="Charis SIL"/>
          <w:iCs/>
          <w:lang w:val="en-US"/>
        </w:rPr>
        <w:t>,</w:t>
      </w:r>
      <w:r w:rsidRPr="003D122D">
        <w:rPr>
          <w:rFonts w:ascii="Baskerville Win95BT" w:hAnsi="Baskerville Win95BT" w:cs="Charis SIL"/>
          <w:i/>
          <w:iCs/>
          <w:lang w:val="en-US"/>
        </w:rPr>
        <w:t xml:space="preserve"> 18:3</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30:2</w:t>
      </w:r>
      <w:r>
        <w:rPr>
          <w:rFonts w:ascii="Baskerville Win95BT" w:hAnsi="Baskerville Win95BT" w:cs="Charis SIL"/>
          <w:i/>
          <w:iCs/>
          <w:lang w:val="en-US"/>
        </w:rPr>
        <w:t>3</w:t>
      </w:r>
      <w:r w:rsidRPr="003D122D">
        <w:rPr>
          <w:rFonts w:ascii="Baskerville Win95BT" w:hAnsi="Baskerville Win95BT" w:cs="Charis SIL"/>
          <w:lang w:val="en-US"/>
        </w:rPr>
        <w:t>)</w:t>
      </w:r>
    </w:p>
    <w:p w:rsidR="001B195D" w:rsidRPr="003D122D" w:rsidRDefault="001B195D" w:rsidP="00470201">
      <w:pPr>
        <w:jc w:val="both"/>
        <w:rPr>
          <w:rFonts w:ascii="Baskerville Win95BT" w:hAnsi="Baskerville Win95BT"/>
          <w:iCs/>
          <w:lang w:val="en-US"/>
        </w:rPr>
      </w:pPr>
      <w:r w:rsidRPr="003D122D">
        <w:rPr>
          <w:rFonts w:ascii="Baskerville Win95BT" w:hAnsi="Baskerville Win95BT"/>
          <w:iCs/>
          <w:lang w:val="en-US"/>
        </w:rPr>
        <w:t xml:space="preserve">Impf. 2 sg. m. </w:t>
      </w:r>
      <w:r w:rsidRPr="003D122D">
        <w:rPr>
          <w:rFonts w:ascii="Baskerville Win95BT" w:hAnsi="Baskerville Win95BT"/>
          <w:i/>
          <w:iCs/>
          <w:lang w:val="en-US"/>
        </w:rPr>
        <w:t>ta</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am</w:t>
      </w:r>
      <w:r w:rsidRPr="003D122D">
        <w:rPr>
          <w:rFonts w:ascii="Baskerville Win95BT" w:hAnsi="Baskerville Win95BT"/>
          <w:iCs/>
          <w:lang w:val="en-US"/>
        </w:rPr>
        <w:t xml:space="preserve"> (22:31)</w:t>
      </w:r>
    </w:p>
    <w:p w:rsidR="001B195D" w:rsidRPr="003D122D" w:rsidRDefault="001B195D" w:rsidP="00014900">
      <w:pPr>
        <w:jc w:val="both"/>
        <w:rPr>
          <w:rFonts w:ascii="Arabic Typesetting" w:hAnsi="Arabic Typesetting"/>
          <w:i/>
          <w:sz w:val="40"/>
          <w:rtl/>
          <w:lang w:val="en-US"/>
        </w:rPr>
      </w:pPr>
      <w:r w:rsidRPr="003D122D">
        <w:rPr>
          <w:rFonts w:ascii="Baskerville Win95BT" w:hAnsi="Baskerville Win95BT"/>
          <w:b/>
          <w:iCs/>
          <w:lang w:val="en-US"/>
        </w:rPr>
        <w:t xml:space="preserve">P </w:t>
      </w:r>
      <w:r w:rsidRPr="003D122D">
        <w:rPr>
          <w:rFonts w:ascii="Basker-Semitic" w:hAnsi="Basker-Semitic"/>
          <w:b/>
          <w:i/>
          <w:iCs/>
          <w:lang w:val="en-US"/>
        </w:rPr>
        <w:t>"</w:t>
      </w:r>
      <w:r w:rsidRPr="003D122D">
        <w:rPr>
          <w:rFonts w:ascii="Baskerville Win95BT" w:hAnsi="Baskerville Win95BT"/>
          <w:b/>
          <w:i/>
          <w:iCs/>
          <w:lang w:val="en-US"/>
        </w:rPr>
        <w:t>í</w:t>
      </w:r>
      <w:r w:rsidRPr="003D122D">
        <w:rPr>
          <w:rFonts w:ascii="Basker-Semitic" w:hAnsi="Basker-Semitic"/>
          <w:b/>
          <w:i/>
          <w:iCs/>
          <w:lang w:val="en-US"/>
        </w:rPr>
        <w:t>´</w:t>
      </w:r>
      <w:r w:rsidRPr="003D122D">
        <w:rPr>
          <w:rFonts w:ascii="Baskerville Win95BT" w:hAnsi="Baskerville Win95BT"/>
          <w:b/>
          <w:i/>
          <w:iCs/>
          <w:lang w:val="en-US"/>
        </w:rPr>
        <w:t xml:space="preserve">am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ú</w:t>
      </w:r>
      <w:r w:rsidRPr="003D122D">
        <w:rPr>
          <w:rFonts w:ascii="Basker-Semitic" w:hAnsi="Basker-Semitic"/>
          <w:i/>
          <w:iCs/>
          <w:lang w:val="en-US"/>
        </w:rPr>
        <w:t>´</w:t>
      </w:r>
      <w:r w:rsidRPr="003D122D">
        <w:rPr>
          <w:rFonts w:ascii="Baskerville Win95BT" w:hAnsi="Baskerville Win95BT"/>
          <w:i/>
          <w:iCs/>
          <w:lang w:val="en-US"/>
        </w:rPr>
        <w:t>am</w:t>
      </w:r>
      <w:r w:rsidRPr="003D122D">
        <w:rPr>
          <w:rFonts w:ascii="Baskerville Win95BT" w:hAnsi="Baskerville Win95BT"/>
          <w:iCs/>
          <w:lang w:val="en-US"/>
        </w:rPr>
        <w:t>/</w:t>
      </w:r>
      <w:r w:rsidRPr="003D122D">
        <w:rPr>
          <w:rFonts w:ascii="Baskerville Win95BT" w:hAnsi="Baskerville Win95BT"/>
          <w:i/>
          <w:iCs/>
          <w:lang w:val="en-US"/>
        </w:rPr>
        <w:t>ľi</w:t>
      </w:r>
      <w:r w:rsidRPr="003D122D">
        <w:rPr>
          <w:rFonts w:ascii="Basker-Semitic" w:hAnsi="Basker-Semitic"/>
          <w:i/>
          <w:iCs/>
          <w:lang w:val="en-US"/>
        </w:rPr>
        <w:t>"´</w:t>
      </w:r>
      <w:r w:rsidRPr="003D122D">
        <w:rPr>
          <w:rFonts w:ascii="Baskerville Win95BT" w:hAnsi="Baskerville Win95BT"/>
          <w:i/>
          <w:iCs/>
          <w:lang w:val="en-US"/>
        </w:rPr>
        <w:t>óm</w:t>
      </w:r>
      <w:r w:rsidRPr="003D122D">
        <w:rPr>
          <w:rFonts w:ascii="Baskerville Win95BT" w:hAnsi="Baskerville Win95BT"/>
          <w:iCs/>
          <w:lang w:val="en-US"/>
        </w:rPr>
        <w:t>)</w:t>
      </w:r>
      <w:r w:rsidRPr="003D122D">
        <w:rPr>
          <w:rFonts w:ascii="Baskerville Win95BT" w:hAnsi="Baskerville Win95BT"/>
          <w:b/>
          <w:iCs/>
          <w:lang w:val="en-US"/>
        </w:rPr>
        <w:t xml:space="preserve"> </w:t>
      </w:r>
      <w:r w:rsidRPr="003D122D">
        <w:rPr>
          <w:rFonts w:ascii="Arabic Typesetting" w:hAnsi="Arabic Typesetting"/>
          <w:b/>
          <w:bCs/>
          <w:i/>
          <w:sz w:val="40"/>
          <w:rtl/>
          <w:lang w:val="en-US"/>
        </w:rPr>
        <w:t>عِيصَم</w:t>
      </w:r>
    </w:p>
    <w:p w:rsidR="001B195D" w:rsidRPr="003D122D" w:rsidRDefault="001B195D" w:rsidP="0072731C">
      <w:pPr>
        <w:jc w:val="both"/>
        <w:rPr>
          <w:rFonts w:ascii="Baskerville Win95BT" w:hAnsi="Baskerville Win95BT"/>
          <w:lang w:val="en-US"/>
        </w:rPr>
      </w:pPr>
      <w:r w:rsidRPr="003D122D">
        <w:rPr>
          <w:rFonts w:ascii="Baskerville Win95BT" w:hAnsi="Baskerville Win95BT" w:cs="Charis SIL"/>
          <w:iCs/>
          <w:lang w:val="en-US"/>
        </w:rPr>
        <w:t xml:space="preserve">Pf. 3 sg. m. </w:t>
      </w:r>
      <w:r w:rsidRPr="003D122D">
        <w:rPr>
          <w:rFonts w:ascii="Basker-Semitic" w:hAnsi="Basker-Semitic"/>
          <w:i/>
          <w:iCs/>
          <w:lang w:val="en-US"/>
        </w:rPr>
        <w:t>"</w:t>
      </w:r>
      <w:r w:rsidRPr="003D122D">
        <w:rPr>
          <w:rFonts w:ascii="Baskerville Win95BT" w:hAnsi="Baskerville Win95BT"/>
          <w:i/>
          <w:iCs/>
          <w:lang w:val="en-US"/>
        </w:rPr>
        <w:t>í</w:t>
      </w:r>
      <w:r w:rsidRPr="003D122D">
        <w:rPr>
          <w:rFonts w:ascii="Basker-Semitic" w:hAnsi="Basker-Semitic"/>
          <w:i/>
          <w:iCs/>
          <w:lang w:val="en-US"/>
        </w:rPr>
        <w:t>´</w:t>
      </w:r>
      <w:r w:rsidRPr="003D122D">
        <w:rPr>
          <w:rFonts w:ascii="Baskerville Win95BT" w:hAnsi="Baskerville Win95BT"/>
          <w:i/>
          <w:iCs/>
          <w:lang w:val="en-US"/>
        </w:rPr>
        <w:t>am</w:t>
      </w:r>
      <w:r w:rsidRPr="003D122D">
        <w:rPr>
          <w:rFonts w:ascii="Baskerville Win95BT" w:hAnsi="Baskerville Win95BT"/>
          <w:lang w:val="en-US"/>
        </w:rPr>
        <w:t xml:space="preserve"> (</w:t>
      </w:r>
      <w:r w:rsidRPr="003D122D">
        <w:rPr>
          <w:rFonts w:ascii="Baskerville Win95BT" w:hAnsi="Baskerville Win95BT"/>
          <w:i/>
          <w:iCs/>
          <w:lang w:val="en-US"/>
        </w:rPr>
        <w:t>9:2</w:t>
      </w:r>
      <w:r w:rsidRPr="003D122D">
        <w:rPr>
          <w:rFonts w:ascii="Baskerville Win95BT" w:hAnsi="Baskerville Win95BT"/>
          <w:lang w:val="en-US"/>
        </w:rPr>
        <w:t>)</w:t>
      </w:r>
    </w:p>
    <w:p w:rsidR="001B195D" w:rsidRPr="003D122D" w:rsidRDefault="001B195D" w:rsidP="000D2FFD">
      <w:pPr>
        <w:jc w:val="both"/>
        <w:rPr>
          <w:rFonts w:ascii="Baskerville Win95BT" w:hAnsi="Baskerville Win95BT"/>
          <w:lang w:val="en-US"/>
        </w:rPr>
      </w:pPr>
      <w:r w:rsidRPr="003D122D">
        <w:rPr>
          <w:rFonts w:ascii="Baskerville Win95BT" w:hAnsi="Baskerville Win95BT"/>
          <w:iCs/>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ú</w:t>
      </w:r>
      <w:r w:rsidRPr="003D122D">
        <w:rPr>
          <w:rFonts w:ascii="Basker-Semitic" w:hAnsi="Basker-Semitic"/>
          <w:i/>
          <w:iCs/>
          <w:lang w:val="en-US"/>
        </w:rPr>
        <w:t>´</w:t>
      </w:r>
      <w:r w:rsidRPr="003D122D">
        <w:rPr>
          <w:rFonts w:ascii="Baskerville Win95BT" w:hAnsi="Baskerville Win95BT"/>
          <w:i/>
          <w:iCs/>
          <w:lang w:val="en-US"/>
        </w:rPr>
        <w:t>am</w:t>
      </w:r>
      <w:r w:rsidRPr="003D122D">
        <w:rPr>
          <w:rFonts w:ascii="Baskerville Win95BT" w:hAnsi="Baskerville Win95BT"/>
          <w:lang w:val="en-US"/>
        </w:rPr>
        <w:t xml:space="preserve"> (</w:t>
      </w:r>
      <w:r w:rsidRPr="003D122D">
        <w:rPr>
          <w:rFonts w:ascii="Baskerville Win95BT" w:hAnsi="Baskerville Win95BT"/>
          <w:i/>
          <w:iCs/>
          <w:lang w:val="en-US"/>
        </w:rPr>
        <w:t>17:13</w:t>
      </w:r>
      <w:r w:rsidRPr="003D122D">
        <w:rPr>
          <w:rFonts w:ascii="Baskerville Win95BT" w:hAnsi="Baskerville Win95BT"/>
          <w:lang w:val="en-US"/>
        </w:rPr>
        <w:t>)</w:t>
      </w:r>
    </w:p>
    <w:p w:rsidR="001B195D" w:rsidRPr="003D122D" w:rsidRDefault="001B195D" w:rsidP="00F76AE1">
      <w:pPr>
        <w:jc w:val="both"/>
        <w:rPr>
          <w:rFonts w:ascii="Baskerville Win95BT" w:hAnsi="Baskerville Win95BT"/>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 xml:space="preserve"> ‘To bandage, to tie up’ (no complement)’; </w:t>
      </w:r>
      <w:r w:rsidRPr="003D122D">
        <w:rPr>
          <w:rFonts w:ascii="Baskerville Win95BT" w:hAnsi="Baskerville Win95BT" w:cs="Charis SIL"/>
          <w:i/>
          <w:iCs/>
          <w:sz w:val="20"/>
          <w:szCs w:val="20"/>
          <w:lang w:val="en-US"/>
        </w:rPr>
        <w:t>8:32</w:t>
      </w:r>
      <w:r w:rsidRPr="003D122D">
        <w:rPr>
          <w:rFonts w:ascii="Baskerville Win95BT" w:hAnsi="Baskerville Win95BT"/>
          <w:sz w:val="20"/>
          <w:szCs w:val="20"/>
          <w:lang w:val="en-US"/>
        </w:rPr>
        <w:t>,</w:t>
      </w:r>
      <w:r w:rsidRPr="003D122D">
        <w:rPr>
          <w:rFonts w:ascii="Baskerville Win95BT" w:hAnsi="Baskerville Win95BT"/>
          <w:i/>
          <w:iCs/>
          <w:sz w:val="20"/>
          <w:szCs w:val="20"/>
          <w:lang w:val="en-US"/>
        </w:rPr>
        <w:t xml:space="preserve"> 17:13</w:t>
      </w:r>
      <w:r w:rsidRPr="003D122D">
        <w:rPr>
          <w:rFonts w:ascii="Baskerville Win95BT" w:hAnsi="Baskerville Win95BT"/>
          <w:sz w:val="20"/>
          <w:szCs w:val="20"/>
          <w:lang w:val="en-US"/>
        </w:rPr>
        <w:t xml:space="preserve">, 29:23, </w:t>
      </w:r>
      <w:r w:rsidRPr="003D122D">
        <w:rPr>
          <w:rFonts w:ascii="Baskerville Win95BT" w:hAnsi="Baskerville Win95BT"/>
          <w:i/>
          <w:iCs/>
          <w:sz w:val="20"/>
          <w:szCs w:val="20"/>
          <w:lang w:val="en-US"/>
        </w:rPr>
        <w:t>30:2</w:t>
      </w:r>
      <w:r>
        <w:rPr>
          <w:rFonts w:ascii="Baskerville Win95BT" w:hAnsi="Baskerville Win95BT"/>
          <w:i/>
          <w:iCs/>
          <w:sz w:val="20"/>
          <w:szCs w:val="20"/>
          <w:lang w:val="en-US"/>
        </w:rPr>
        <w:t>3</w:t>
      </w:r>
      <w:r w:rsidRPr="003D122D">
        <w:rPr>
          <w:rFonts w:ascii="Baskerville Win95BT" w:hAnsi="Baskerville Win95BT"/>
          <w:sz w:val="20"/>
          <w:szCs w:val="20"/>
          <w:lang w:val="en-US"/>
        </w:rPr>
        <w:t xml:space="preserve">; </w:t>
      </w:r>
      <w:r w:rsidRPr="003D122D">
        <w:rPr>
          <w:rFonts w:ascii="Baskerville Win95BT" w:hAnsi="Baskerville Win95BT" w:cs="Charis SIL"/>
          <w:iCs/>
          <w:sz w:val="20"/>
          <w:szCs w:val="20"/>
          <w:lang w:val="en-US"/>
        </w:rPr>
        <w:t>‘to bind together, to tie up something (</w:t>
      </w:r>
      <w:r w:rsidRPr="003D122D">
        <w:rPr>
          <w:i/>
          <w:sz w:val="20"/>
          <w:szCs w:val="20"/>
          <w:lang w:val="en-US"/>
        </w:rPr>
        <w:t>ḷ</w:t>
      </w:r>
      <w:r w:rsidRPr="003D122D">
        <w:rPr>
          <w:rFonts w:ascii="Baskerville Win95BT"/>
          <w:i/>
          <w:sz w:val="20"/>
          <w:szCs w:val="20"/>
          <w:lang w:val="en-US"/>
        </w:rPr>
        <w:t>ə</w:t>
      </w:r>
      <w:r w:rsidRPr="003D122D">
        <w:rPr>
          <w:rFonts w:ascii="Baskerville Win95BT" w:hAnsi="Baskerville Win95BT"/>
          <w:iCs/>
          <w:sz w:val="20"/>
          <w:szCs w:val="20"/>
          <w:lang w:val="en-US"/>
        </w:rPr>
        <w:t xml:space="preserve">-)’: </w:t>
      </w:r>
      <w:r w:rsidRPr="003D122D">
        <w:rPr>
          <w:rFonts w:ascii="Baskerville Win95BT" w:hAnsi="Baskerville Win95BT"/>
          <w:i/>
          <w:iCs/>
          <w:sz w:val="20"/>
          <w:szCs w:val="20"/>
          <w:lang w:val="en-US"/>
        </w:rPr>
        <w:t xml:space="preserve">18:3, </w:t>
      </w:r>
      <w:r w:rsidRPr="003D122D">
        <w:rPr>
          <w:rFonts w:ascii="Baskerville Win95BT" w:hAnsi="Baskerville Win95BT"/>
          <w:iCs/>
          <w:sz w:val="20"/>
          <w:szCs w:val="20"/>
          <w:lang w:val="en-US"/>
        </w:rPr>
        <w:t xml:space="preserve">22:31.33, </w:t>
      </w:r>
      <w:r w:rsidRPr="003D122D">
        <w:rPr>
          <w:rFonts w:ascii="Baskerville Win95BT" w:hAnsi="Baskerville Win95BT"/>
          <w:i/>
          <w:iCs/>
          <w:sz w:val="20"/>
          <w:szCs w:val="20"/>
          <w:lang w:val="en-US"/>
        </w:rPr>
        <w:t>30:24</w:t>
      </w:r>
      <w:r w:rsidRPr="003D122D">
        <w:rPr>
          <w:rFonts w:ascii="Baskerville Win95BT" w:hAnsi="Baskerville Win95BT"/>
          <w:sz w:val="20"/>
          <w:szCs w:val="20"/>
          <w:lang w:val="en-US"/>
        </w:rPr>
        <w:t>; ‘to tie something/somebody with something (</w:t>
      </w:r>
      <w:r w:rsidRPr="003D122D">
        <w:rPr>
          <w:rFonts w:ascii="Baskerville Win95BT" w:hAnsi="Baskerville Win95BT"/>
          <w:i/>
          <w:iCs/>
          <w:sz w:val="20"/>
          <w:szCs w:val="20"/>
          <w:lang w:val="en-US"/>
        </w:rPr>
        <w:t>b</w:t>
      </w:r>
      <w:r w:rsidRPr="003D122D">
        <w:rPr>
          <w:rFonts w:ascii="Baskerville Win95BT"/>
          <w:i/>
          <w:iCs/>
          <w:sz w:val="20"/>
          <w:szCs w:val="20"/>
          <w:lang w:val="en-US"/>
        </w:rPr>
        <w:t>ə</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9:2</w:t>
      </w:r>
      <w:r w:rsidRPr="003D122D">
        <w:rPr>
          <w:rFonts w:ascii="Baskerville Win95BT" w:hAnsi="Baskerville Win95BT"/>
          <w:sz w:val="20"/>
          <w:szCs w:val="20"/>
          <w:lang w:val="en-US"/>
        </w:rPr>
        <w:t>.</w:t>
      </w:r>
    </w:p>
    <w:p w:rsidR="001B195D" w:rsidRPr="003D122D" w:rsidRDefault="001B195D" w:rsidP="002848CC">
      <w:pPr>
        <w:jc w:val="both"/>
        <w:rPr>
          <w:rFonts w:ascii="Basker-Semitic" w:hAnsi="Basker-Semitic" w:cs="Charis SIL"/>
          <w:b/>
          <w:i/>
          <w:iCs/>
          <w:lang w:val="en-US"/>
        </w:rPr>
      </w:pPr>
      <w:r w:rsidRPr="003D122D">
        <w:rPr>
          <w:bCs/>
          <w:sz w:val="20"/>
          <w:szCs w:val="20"/>
          <w:lang w:val="en-US"/>
        </w:rPr>
        <w:t>●</w:t>
      </w:r>
      <w:r w:rsidRPr="003D122D">
        <w:rPr>
          <w:rFonts w:ascii="Baskerville Win95BT" w:hAnsi="Baskerville Win95BT"/>
          <w:bCs/>
          <w:sz w:val="20"/>
          <w:szCs w:val="20"/>
          <w:lang w:val="en-US"/>
        </w:rPr>
        <w:t xml:space="preserve"> LS 321</w:t>
      </w:r>
    </w:p>
    <w:p w:rsidR="001B195D" w:rsidRPr="003D122D" w:rsidRDefault="001B195D" w:rsidP="00182AEE">
      <w:pPr>
        <w:tabs>
          <w:tab w:val="left" w:pos="6472"/>
        </w:tabs>
        <w:jc w:val="both"/>
        <w:rPr>
          <w:rFonts w:ascii="Basker-Semitic" w:hAnsi="Basker-Semitic" w:cs="Charis SIL"/>
          <w:i/>
          <w:lang w:val="en-US"/>
        </w:rPr>
      </w:pPr>
      <w:r w:rsidRPr="003D122D">
        <w:rPr>
          <w:rFonts w:ascii="Basker-Semitic" w:hAnsi="Basker-Semitic" w:cs="Charis SIL"/>
          <w:i/>
          <w:lang w:val="en-US"/>
        </w:rPr>
        <w:tab/>
      </w:r>
    </w:p>
    <w:p w:rsidR="001B195D" w:rsidRPr="003D122D" w:rsidRDefault="001B195D" w:rsidP="00EF4A02">
      <w:pPr>
        <w:rPr>
          <w:rFonts w:ascii="Arabic Typesetting" w:hAnsi="Arabic Typesetting"/>
          <w:b/>
          <w:bCs/>
          <w:sz w:val="40"/>
          <w:rtl/>
          <w:lang w:val="en-US"/>
        </w:rPr>
      </w:pPr>
      <w:r w:rsidRPr="003D122D">
        <w:rPr>
          <w:rFonts w:ascii="Basker-Semitic" w:hAnsi="Basker-Semitic"/>
          <w:b/>
          <w:bCs/>
          <w:i/>
          <w:iCs/>
          <w:lang w:val="en-US"/>
        </w:rPr>
        <w:t>"H´</w:t>
      </w:r>
      <w:r w:rsidRPr="003D122D">
        <w:rPr>
          <w:rFonts w:ascii="Baskerville Win95BT" w:hAnsi="Baskerville Win95BT"/>
          <w:b/>
          <w:bCs/>
          <w:i/>
          <w:iCs/>
          <w:lang w:val="en-US"/>
        </w:rPr>
        <w:t>ar</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ar</w:t>
      </w:r>
      <w:r w:rsidRPr="003D122D">
        <w:rPr>
          <w:rFonts w:ascii="Baskerville Win95BT" w:hAnsi="Baskerville Win95BT"/>
          <w:lang w:val="en-US"/>
        </w:rPr>
        <w:t>/</w:t>
      </w:r>
      <w:r w:rsidRPr="003D122D">
        <w:rPr>
          <w:rFonts w:ascii="Baskerville Win95BT" w:hAnsi="Baskerville Win95BT"/>
          <w:i/>
          <w:iCs/>
          <w:lang w:val="en-US"/>
        </w:rPr>
        <w:t>ľa</w:t>
      </w:r>
      <w:r w:rsidRPr="003D122D">
        <w:rPr>
          <w:rFonts w:ascii="Basker-Semitic" w:hAnsi="Basker-Semitic"/>
          <w:i/>
          <w:iCs/>
          <w:lang w:val="en-US"/>
        </w:rPr>
        <w:t>"´6</w:t>
      </w:r>
      <w:r w:rsidRPr="003D122D">
        <w:rPr>
          <w:rFonts w:ascii="Baskerville Win95BT" w:hAnsi="Baskerville Win95BT"/>
          <w:i/>
          <w:iCs/>
          <w:lang w:val="en-US"/>
        </w:rPr>
        <w:t>r</w:t>
      </w:r>
      <w:r w:rsidRPr="003D122D">
        <w:rPr>
          <w:rFonts w:ascii="Baskerville Win95BT" w:hAnsi="Baskerville Win95BT"/>
          <w:lang w:val="en-US"/>
        </w:rPr>
        <w:t xml:space="preserve">) ‘to squeeze out’ </w:t>
      </w:r>
      <w:r w:rsidRPr="003D122D">
        <w:rPr>
          <w:rFonts w:ascii="Arabic Typesetting" w:hAnsi="Arabic Typesetting"/>
          <w:sz w:val="40"/>
          <w:rtl/>
          <w:lang w:val="en-US"/>
        </w:rPr>
        <w:t xml:space="preserve">عصر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عٞاصَر</w:t>
      </w:r>
    </w:p>
    <w:p w:rsidR="001B195D" w:rsidRPr="003D122D" w:rsidRDefault="001B195D" w:rsidP="00EF4A02">
      <w:pPr>
        <w:rPr>
          <w:rFonts w:ascii="Arabic Typesetting" w:hAnsi="Arabic Typesetting"/>
          <w:b/>
          <w:bCs/>
          <w:sz w:val="40"/>
          <w:rtl/>
          <w:lang w:val="en-US"/>
        </w:rPr>
      </w:pPr>
      <w:r w:rsidRPr="003D122D">
        <w:rPr>
          <w:rFonts w:ascii="Baskerville Win95BT" w:hAnsi="Baskerville Win95BT"/>
          <w:i/>
          <w:iCs/>
          <w:lang w:val="en-US"/>
        </w:rPr>
        <w:t>30:15</w:t>
      </w:r>
    </w:p>
    <w:p w:rsidR="001B195D" w:rsidRPr="003D122D" w:rsidRDefault="001B195D" w:rsidP="003F0214">
      <w:pPr>
        <w:jc w:val="both"/>
        <w:rPr>
          <w:rFonts w:ascii="Basker-Semitic" w:hAnsi="Basker-Semitic" w:cs="Charis SIL"/>
          <w:b/>
          <w:i/>
          <w:iCs/>
          <w:lang w:val="en-US"/>
        </w:rPr>
      </w:pPr>
      <w:r w:rsidRPr="003D122D">
        <w:rPr>
          <w:bCs/>
          <w:sz w:val="20"/>
          <w:szCs w:val="20"/>
          <w:lang w:val="en-US"/>
        </w:rPr>
        <w:t>●</w:t>
      </w:r>
      <w:r w:rsidRPr="003D122D">
        <w:rPr>
          <w:rFonts w:ascii="Baskerville Win95BT" w:hAnsi="Baskerville Win95BT"/>
          <w:bCs/>
          <w:sz w:val="20"/>
          <w:szCs w:val="20"/>
          <w:lang w:val="en-US"/>
        </w:rPr>
        <w:t xml:space="preserve"> LS 321</w:t>
      </w:r>
    </w:p>
    <w:p w:rsidR="001B195D" w:rsidRPr="003D122D" w:rsidRDefault="001B195D" w:rsidP="002C01C4">
      <w:pPr>
        <w:jc w:val="both"/>
        <w:rPr>
          <w:rFonts w:ascii="Baskerville Win95BT" w:hAnsi="Baskerville Win95BT"/>
          <w:b/>
          <w:bCs/>
          <w:lang w:val="en-US"/>
        </w:rPr>
      </w:pPr>
    </w:p>
    <w:p w:rsidR="001B195D" w:rsidRPr="003D122D" w:rsidRDefault="001B195D" w:rsidP="00145DA5">
      <w:pPr>
        <w:jc w:val="both"/>
        <w:rPr>
          <w:rFonts w:ascii="Arabic Typesetting" w:hAnsi="Arabic Typesetting"/>
          <w:sz w:val="40"/>
          <w:rtl/>
          <w:lang w:val="en-US"/>
        </w:rPr>
      </w:pPr>
      <w:r w:rsidRPr="003D122D">
        <w:rPr>
          <w:rFonts w:ascii="Baskerville Win95BT" w:hAnsi="Baskerville Win95BT"/>
          <w:b/>
          <w:bCs/>
          <w:lang w:val="en-US"/>
        </w:rPr>
        <w:t>IV</w:t>
      </w:r>
      <w:r w:rsidRPr="003D122D">
        <w:rPr>
          <w:rFonts w:ascii="Baskerville Win95BT" w:hAnsi="Baskerville Win95BT"/>
          <w:lang w:val="en-US"/>
        </w:rPr>
        <w:t xml:space="preserve"> </w:t>
      </w:r>
      <w:r w:rsidRPr="003D122D">
        <w:rPr>
          <w:rFonts w:ascii="Baskerville Win95BT" w:hAnsi="Baskerville Win95BT"/>
          <w:b/>
          <w:bCs/>
          <w:i/>
          <w:iCs/>
          <w:lang w:val="en-US"/>
        </w:rPr>
        <w:t>á</w:t>
      </w:r>
      <w:r w:rsidRPr="003D122D">
        <w:rPr>
          <w:rFonts w:ascii="Basker-Semitic" w:hAnsi="Basker-Semitic"/>
          <w:b/>
          <w:bCs/>
          <w:i/>
          <w:iCs/>
          <w:lang w:val="en-US"/>
        </w:rPr>
        <w:t>"´3</w:t>
      </w:r>
      <w:r w:rsidRPr="003D122D">
        <w:rPr>
          <w:rFonts w:ascii="Baskerville Win95BT" w:hAnsi="Baskerville Win95BT"/>
          <w:b/>
          <w:bCs/>
          <w:i/>
          <w:iCs/>
          <w:lang w:val="en-US"/>
        </w:rPr>
        <w:t>r</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or</w:t>
      </w:r>
      <w:r w:rsidRPr="003D122D">
        <w:rPr>
          <w:rFonts w:ascii="Baskerville Win95BT" w:hAnsi="Baskerville Win95BT"/>
          <w:lang w:val="en-US"/>
        </w:rPr>
        <w:t>/</w:t>
      </w:r>
      <w:r w:rsidRPr="003D122D">
        <w:rPr>
          <w:rFonts w:ascii="Baskerville Win95BT" w:hAnsi="Baskerville Win95BT"/>
          <w:i/>
          <w:iCs/>
          <w:lang w:val="en-US"/>
        </w:rPr>
        <w:t>ľá</w:t>
      </w:r>
      <w:r w:rsidRPr="003D122D">
        <w:rPr>
          <w:rFonts w:ascii="Basker-Semitic" w:hAnsi="Basker-Semitic"/>
          <w:i/>
          <w:iCs/>
          <w:lang w:val="en-US"/>
        </w:rPr>
        <w:t>"´</w:t>
      </w:r>
      <w:r>
        <w:rPr>
          <w:rFonts w:ascii="Baskerville Win95BT" w:hAnsi="Baskerville Win95BT"/>
          <w:i/>
          <w:iCs/>
          <w:lang w:val="en-US"/>
        </w:rPr>
        <w:t>ar</w:t>
      </w:r>
      <w:r w:rsidRPr="003D122D">
        <w:rPr>
          <w:rFonts w:ascii="Baskerville Win95BT" w:hAnsi="Baskerville Win95BT"/>
          <w:lang w:val="en-US"/>
        </w:rPr>
        <w:t xml:space="preserve">) ‘to attack (about the botfly)’ </w:t>
      </w:r>
      <w:r w:rsidRPr="003D122D">
        <w:rPr>
          <w:rFonts w:ascii="Arabic Typesetting" w:hAnsi="Arabic Typesetting"/>
          <w:sz w:val="40"/>
          <w:rtl/>
          <w:lang w:val="en-US"/>
        </w:rPr>
        <w:t xml:space="preserve">أصابت (ذبابة "دعاصر")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أَعْصٞر</w:t>
      </w:r>
    </w:p>
    <w:p w:rsidR="001B195D" w:rsidRPr="003D122D" w:rsidRDefault="001B195D" w:rsidP="00EF4A02">
      <w:pPr>
        <w:jc w:val="both"/>
        <w:rPr>
          <w:rFonts w:ascii="Baskerville Win95BT" w:hAnsi="Baskerville Win95BT"/>
          <w:iCs/>
          <w:lang w:val="en-US"/>
        </w:rPr>
      </w:pPr>
      <w:r w:rsidRPr="003D122D">
        <w:rPr>
          <w:rFonts w:ascii="Baskerville Win95BT" w:hAnsi="Baskerville Win95BT"/>
          <w:iCs/>
          <w:lang w:val="en-US"/>
        </w:rPr>
        <w:t xml:space="preserve">Pf. 3 sg. f. </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i/>
          <w:iCs/>
          <w:lang w:val="en-US"/>
        </w:rPr>
        <w:t>éro</w:t>
      </w:r>
      <w:r w:rsidRPr="003D122D">
        <w:rPr>
          <w:rFonts w:ascii="Baskerville Win95BT" w:hAnsi="Baskerville Win95BT"/>
          <w:iCs/>
          <w:lang w:val="en-US"/>
        </w:rPr>
        <w:t xml:space="preserve"> (</w:t>
      </w:r>
      <w:r w:rsidRPr="003D122D">
        <w:rPr>
          <w:rFonts w:ascii="Baskerville Win95BT" w:hAnsi="Baskerville Win95BT"/>
          <w:i/>
          <w:iCs/>
          <w:lang w:val="en-US"/>
        </w:rPr>
        <w:t>30:15</w:t>
      </w:r>
      <w:r w:rsidRPr="003D122D">
        <w:rPr>
          <w:rFonts w:ascii="Baskerville Win95BT" w:hAnsi="Baskerville Win95BT"/>
          <w:iCs/>
          <w:lang w:val="en-US"/>
        </w:rPr>
        <w:t>)</w:t>
      </w:r>
    </w:p>
    <w:p w:rsidR="001B195D" w:rsidRPr="003D122D" w:rsidRDefault="001B195D" w:rsidP="00EF4A02">
      <w:pPr>
        <w:jc w:val="both"/>
        <w:rPr>
          <w:rFonts w:ascii="Baskerville Win95BT" w:hAnsi="Baskerville Win95BT"/>
          <w:iCs/>
          <w:lang w:val="en-US"/>
        </w:rPr>
      </w:pPr>
      <w:r w:rsidRPr="003D122D">
        <w:rPr>
          <w:rFonts w:ascii="Baskerville Win95BT" w:hAnsi="Baskerville Win95BT"/>
          <w:iCs/>
          <w:lang w:val="en-US"/>
        </w:rPr>
        <w:t xml:space="preserve">Impf. 3 sg. f. </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 xml:space="preserve">or </w:t>
      </w:r>
      <w:r w:rsidRPr="003D122D">
        <w:rPr>
          <w:rFonts w:ascii="Baskerville Win95BT" w:hAnsi="Baskerville Win95BT"/>
          <w:iCs/>
          <w:lang w:val="en-US"/>
        </w:rPr>
        <w:t>(30:15.16)</w:t>
      </w:r>
    </w:p>
    <w:p w:rsidR="001B195D" w:rsidRPr="003D122D" w:rsidRDefault="001B195D" w:rsidP="00014900">
      <w:pPr>
        <w:jc w:val="both"/>
        <w:rPr>
          <w:rFonts w:ascii="Arabic Typesetting" w:hAnsi="Arabic Typesetting"/>
          <w:sz w:val="40"/>
          <w:lang w:val="en-US"/>
        </w:rPr>
      </w:pPr>
      <w:r w:rsidRPr="003D122D">
        <w:rPr>
          <w:rFonts w:ascii="Baskerville Win95BT" w:hAnsi="Baskerville Win95BT"/>
          <w:b/>
          <w:bCs/>
          <w:lang w:val="en-US"/>
        </w:rPr>
        <w:t xml:space="preserve">P </w:t>
      </w:r>
      <w:r w:rsidRPr="003D122D">
        <w:rPr>
          <w:rFonts w:ascii="Baskerville Win95BT" w:hAnsi="Baskerville Win95BT"/>
          <w:b/>
          <w:i/>
          <w:iCs/>
          <w:lang w:val="en-US"/>
        </w:rPr>
        <w:t>í</w:t>
      </w:r>
      <w:r w:rsidRPr="003D122D">
        <w:rPr>
          <w:rFonts w:ascii="Basker-Semitic" w:hAnsi="Basker-Semitic"/>
          <w:b/>
          <w:i/>
          <w:iCs/>
          <w:lang w:val="en-US"/>
        </w:rPr>
        <w:t>"´</w:t>
      </w:r>
      <w:r w:rsidRPr="003D122D">
        <w:rPr>
          <w:rFonts w:ascii="Baskerville Win95BT" w:hAnsi="Baskerville Win95BT"/>
          <w:b/>
          <w:i/>
          <w:iCs/>
          <w:lang w:val="en-US"/>
        </w:rPr>
        <w:t xml:space="preserve">ar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ú</w:t>
      </w:r>
      <w:r w:rsidRPr="003D122D">
        <w:rPr>
          <w:rFonts w:ascii="Basker-Semitic" w:hAnsi="Basker-Semitic"/>
          <w:i/>
          <w:iCs/>
          <w:lang w:val="en-US"/>
        </w:rPr>
        <w:t>´</w:t>
      </w:r>
      <w:r w:rsidRPr="003D122D">
        <w:rPr>
          <w:rFonts w:ascii="Baskerville Win95BT" w:hAnsi="Baskerville Win95BT"/>
          <w:i/>
          <w:iCs/>
          <w:lang w:val="en-US"/>
        </w:rPr>
        <w:t>or</w:t>
      </w:r>
      <w:r w:rsidRPr="003D122D">
        <w:rPr>
          <w:rFonts w:ascii="Baskerville Win95BT" w:hAnsi="Baskerville Win95BT"/>
          <w:lang w:val="en-US"/>
        </w:rPr>
        <w:t>/</w:t>
      </w:r>
      <w:r w:rsidRPr="003D122D">
        <w:rPr>
          <w:rFonts w:ascii="Baskerville Win95BT" w:hAnsi="Baskerville Win95BT"/>
          <w:i/>
          <w:iCs/>
          <w:lang w:val="en-US"/>
        </w:rPr>
        <w:t>ľi</w:t>
      </w:r>
      <w:r w:rsidRPr="003D122D">
        <w:rPr>
          <w:rFonts w:ascii="Basker-Semitic" w:hAnsi="Basker-Semitic"/>
          <w:i/>
          <w:iCs/>
          <w:lang w:val="en-US"/>
        </w:rPr>
        <w:t>"´</w:t>
      </w:r>
      <w:r w:rsidRPr="003D122D">
        <w:rPr>
          <w:rFonts w:ascii="Baskerville Win95BT" w:hAnsi="Baskerville Win95BT"/>
          <w:i/>
          <w:iCs/>
          <w:lang w:val="en-US"/>
        </w:rPr>
        <w:t>ór</w:t>
      </w:r>
      <w:r w:rsidRPr="003D122D">
        <w:rPr>
          <w:rFonts w:ascii="Baskerville Win95BT" w:hAnsi="Baskerville Win95BT"/>
          <w:lang w:val="en-US"/>
        </w:rPr>
        <w:t xml:space="preserve">) </w:t>
      </w:r>
      <w:r w:rsidRPr="003D122D">
        <w:rPr>
          <w:rFonts w:ascii="Arabic Typesetting" w:hAnsi="Arabic Typesetting"/>
          <w:b/>
          <w:bCs/>
          <w:sz w:val="40"/>
          <w:rtl/>
          <w:lang w:val="en-US"/>
        </w:rPr>
        <w:t>إِعْصَر</w:t>
      </w:r>
    </w:p>
    <w:p w:rsidR="001B195D" w:rsidRPr="00327BC1" w:rsidRDefault="001B195D" w:rsidP="00EF4A02">
      <w:pPr>
        <w:jc w:val="both"/>
        <w:rPr>
          <w:rFonts w:ascii="Baskerville Win95BT" w:hAnsi="Baskerville Win95BT"/>
          <w:lang w:val="en-US"/>
        </w:rPr>
      </w:pPr>
      <w:r w:rsidRPr="003D122D">
        <w:rPr>
          <w:rFonts w:ascii="Baskerville Win95BT" w:hAnsi="Baskerville Win95BT"/>
          <w:iCs/>
          <w:lang w:val="en-US"/>
        </w:rPr>
        <w:t xml:space="preserve">Pf. 1 sg. </w:t>
      </w:r>
      <w:r w:rsidRPr="003D122D">
        <w:rPr>
          <w:rFonts w:ascii="Baskerville Win95BT" w:hAnsi="Baskerville Win95BT"/>
          <w:i/>
          <w:iCs/>
          <w:lang w:val="en-US"/>
        </w:rPr>
        <w:t>í</w:t>
      </w:r>
      <w:r w:rsidRPr="003D122D">
        <w:rPr>
          <w:rFonts w:ascii="Basker-Semitic" w:hAnsi="Basker-Semitic"/>
          <w:i/>
          <w:iCs/>
          <w:lang w:val="en-US"/>
        </w:rPr>
        <w:t>"´</w:t>
      </w:r>
      <w:r w:rsidRPr="003D122D">
        <w:rPr>
          <w:rFonts w:ascii="Baskerville Win95BT" w:hAnsi="Baskerville Win95BT"/>
          <w:i/>
          <w:iCs/>
          <w:lang w:val="en-US"/>
        </w:rPr>
        <w:t>ark</w:t>
      </w:r>
      <w:r>
        <w:rPr>
          <w:rFonts w:ascii="Baskerville Win95BT" w:hAnsi="Baskerville Win95BT"/>
          <w:iCs/>
          <w:lang w:val="en-US"/>
        </w:rPr>
        <w:t xml:space="preserve"> (</w:t>
      </w:r>
      <w:r w:rsidRPr="00327BC1">
        <w:rPr>
          <w:rFonts w:ascii="Baskerville Win95BT" w:hAnsi="Baskerville Win95BT"/>
          <w:i/>
          <w:iCs/>
          <w:lang w:val="en-US"/>
        </w:rPr>
        <w:t>30:15</w:t>
      </w:r>
      <w:r>
        <w:rPr>
          <w:rFonts w:ascii="Baskerville Win95BT" w:hAnsi="Baskerville Win95BT"/>
          <w:iCs/>
          <w:lang w:val="en-US"/>
        </w:rPr>
        <w:t>)</w:t>
      </w:r>
    </w:p>
    <w:p w:rsidR="001B195D" w:rsidRPr="003D122D" w:rsidRDefault="001B195D" w:rsidP="00145DA5">
      <w:pPr>
        <w:jc w:val="both"/>
        <w:rPr>
          <w:rFonts w:ascii="Arabic Typesetting" w:hAnsi="Arabic Typesetting"/>
          <w:sz w:val="40"/>
          <w:rtl/>
          <w:lang w:val="en-US"/>
        </w:rPr>
      </w:pPr>
      <w:r w:rsidRPr="003D122D">
        <w:rPr>
          <w:rFonts w:ascii="Basker-Semitic" w:hAnsi="Basker-Semitic"/>
          <w:b/>
          <w:bCs/>
          <w:i/>
          <w:iCs/>
          <w:lang w:val="en-US"/>
        </w:rPr>
        <w:t>"</w:t>
      </w:r>
      <w:r w:rsidRPr="003D122D">
        <w:rPr>
          <w:rFonts w:ascii="Baskerville Win95BT" w:hAnsi="Baskerville Win95BT"/>
          <w:b/>
          <w:bCs/>
          <w:i/>
          <w:iCs/>
          <w:lang w:val="en-US"/>
        </w:rPr>
        <w:t>á</w:t>
      </w:r>
      <w:r w:rsidRPr="003D122D">
        <w:rPr>
          <w:rFonts w:ascii="Basker-Semitic" w:hAnsi="Basker-Semitic"/>
          <w:b/>
          <w:bCs/>
          <w:i/>
          <w:iCs/>
          <w:lang w:val="en-US"/>
        </w:rPr>
        <w:t>´3</w:t>
      </w:r>
      <w:r w:rsidRPr="003D122D">
        <w:rPr>
          <w:rFonts w:ascii="Baskerville Win95BT" w:hAnsi="Baskerville Win95BT"/>
          <w:b/>
          <w:bCs/>
          <w:i/>
          <w:iCs/>
          <w:lang w:val="en-US"/>
        </w:rPr>
        <w:t>r</w:t>
      </w:r>
      <w:r w:rsidRPr="003D122D">
        <w:rPr>
          <w:rFonts w:ascii="Baskerville Win95BT" w:hAnsi="Baskerville Win95BT"/>
          <w:bCs/>
          <w:i/>
          <w:iCs/>
          <w:lang w:val="en-US"/>
        </w:rPr>
        <w:t xml:space="preserve"> </w:t>
      </w:r>
      <w:r w:rsidRPr="003D122D">
        <w:rPr>
          <w:rFonts w:ascii="Baskerville Win95BT" w:hAnsi="Baskerville Win95BT"/>
          <w:bCs/>
          <w:iCs/>
          <w:lang w:val="en-US"/>
        </w:rPr>
        <w:t xml:space="preserve">in </w:t>
      </w:r>
      <w:r w:rsidRPr="003D122D">
        <w:rPr>
          <w:rFonts w:ascii="Baskerville Win95BT" w:hAnsi="Baskerville Win95BT"/>
          <w:bCs/>
          <w:i/>
          <w:iCs/>
          <w:lang w:val="en-US"/>
        </w:rPr>
        <w:t>di</w:t>
      </w:r>
      <w:r w:rsidRPr="003D122D">
        <w:rPr>
          <w:rFonts w:ascii="Baskerville Win95BT" w:hAnsi="Baskerville Win95BT"/>
          <w:bCs/>
          <w:lang w:val="en-US"/>
        </w:rPr>
        <w:t>-</w:t>
      </w:r>
      <w:r w:rsidRPr="003D122D">
        <w:rPr>
          <w:rFonts w:ascii="Basker-Semitic" w:hAnsi="Basker-Semitic"/>
          <w:bCs/>
          <w:i/>
          <w:iCs/>
          <w:lang w:val="en-US"/>
        </w:rPr>
        <w:t>"</w:t>
      </w:r>
      <w:r w:rsidRPr="003D122D">
        <w:rPr>
          <w:rFonts w:ascii="Baskerville Win95BT" w:hAnsi="Baskerville Win95BT"/>
          <w:bCs/>
          <w:i/>
          <w:iCs/>
          <w:lang w:val="en-US"/>
        </w:rPr>
        <w:t>á</w:t>
      </w:r>
      <w:r w:rsidRPr="003D122D">
        <w:rPr>
          <w:rFonts w:ascii="Basker-Semitic" w:hAnsi="Basker-Semitic"/>
          <w:bCs/>
          <w:i/>
          <w:iCs/>
          <w:lang w:val="en-US"/>
        </w:rPr>
        <w:t>´3</w:t>
      </w:r>
      <w:r w:rsidRPr="003D122D">
        <w:rPr>
          <w:rFonts w:ascii="Baskerville Win95BT" w:hAnsi="Baskerville Win95BT"/>
          <w:bCs/>
          <w:i/>
          <w:iCs/>
          <w:lang w:val="en-US"/>
        </w:rPr>
        <w:t>r</w:t>
      </w:r>
      <w:r w:rsidRPr="003D122D">
        <w:rPr>
          <w:rFonts w:ascii="Baskerville Win95BT" w:hAnsi="Baskerville Win95BT"/>
          <w:lang w:val="en-US"/>
        </w:rPr>
        <w:t xml:space="preserve"> f. ‘botfly’ </w:t>
      </w:r>
      <w:r w:rsidRPr="003D122D">
        <w:rPr>
          <w:rFonts w:ascii="Arabic Typesetting" w:hAnsi="Arabic Typesetting"/>
          <w:sz w:val="40"/>
          <w:lang w:val="en-US"/>
        </w:rPr>
        <w:t xml:space="preserve"> </w:t>
      </w:r>
      <w:r w:rsidRPr="00B76D90">
        <w:rPr>
          <w:rFonts w:ascii="Arabic Typesetting" w:hAnsi="Arabic Typesetting"/>
          <w:b/>
          <w:bCs/>
          <w:sz w:val="40"/>
          <w:rtl/>
          <w:lang w:val="en-US"/>
        </w:rPr>
        <w:t>دِعَاصٞر</w:t>
      </w:r>
      <w:r w:rsidRPr="00B76D90">
        <w:rPr>
          <w:rFonts w:ascii="Arabic Typesetting" w:hAnsi="Arabic Typesetting"/>
          <w:sz w:val="40"/>
          <w:rtl/>
          <w:lang w:val="en-US"/>
        </w:rPr>
        <w:t xml:space="preserve"> </w:t>
      </w:r>
      <w:r>
        <w:rPr>
          <w:rFonts w:ascii="Arabic Typesetting" w:hAnsi="Arabic Typesetting"/>
          <w:sz w:val="40"/>
          <w:lang w:val="en-US"/>
        </w:rPr>
        <w:t xml:space="preserve">    </w:t>
      </w:r>
      <w:r w:rsidRPr="00B76D90">
        <w:rPr>
          <w:rFonts w:ascii="Arabic Typesetting" w:hAnsi="Arabic Typesetting"/>
          <w:sz w:val="40"/>
          <w:rtl/>
          <w:lang w:val="en-US"/>
        </w:rPr>
        <w:t xml:space="preserve"> نوع من انواع الذباب المؤذي</w:t>
      </w:r>
    </w:p>
    <w:p w:rsidR="001B195D" w:rsidRPr="003D122D" w:rsidRDefault="001B195D" w:rsidP="00651790">
      <w:pPr>
        <w:jc w:val="both"/>
        <w:rPr>
          <w:rFonts w:ascii="Baskerville Win95BT" w:hAnsi="Baskerville Win95BT"/>
          <w:iCs/>
          <w:lang w:val="en-US"/>
        </w:rPr>
      </w:pPr>
      <w:r w:rsidRPr="003D122D">
        <w:rPr>
          <w:rFonts w:ascii="Baskerville Win95BT" w:hAnsi="Baskerville Win95BT"/>
          <w:lang w:val="en-US"/>
        </w:rPr>
        <w:t xml:space="preserve">30:title.1.5.13.17.32, </w:t>
      </w:r>
      <w:r w:rsidRPr="003D122D">
        <w:rPr>
          <w:rFonts w:ascii="Baskerville Win95BT" w:hAnsi="Baskerville Win95BT"/>
          <w:i/>
          <w:lang w:val="en-US"/>
        </w:rPr>
        <w:t>30:15</w:t>
      </w:r>
      <w:r w:rsidRPr="003D122D">
        <w:rPr>
          <w:rFonts w:ascii="Baskerville Win95BT" w:hAnsi="Baskerville Win95BT"/>
          <w:iCs/>
          <w:lang w:val="en-US"/>
        </w:rPr>
        <w:t xml:space="preserve">, </w:t>
      </w:r>
      <w:r w:rsidRPr="003D122D">
        <w:rPr>
          <w:rFonts w:ascii="Baskerville Win95BT" w:hAnsi="Baskerville Win95BT"/>
          <w:i/>
          <w:lang w:val="en-US"/>
        </w:rPr>
        <w:t>31:37</w:t>
      </w:r>
    </w:p>
    <w:p w:rsidR="001B195D" w:rsidRPr="003D122D" w:rsidRDefault="001B195D" w:rsidP="00137D97">
      <w:pPr>
        <w:jc w:val="both"/>
        <w:rPr>
          <w:rFonts w:ascii="Basker-Semitic" w:hAnsi="Basker-Semitic" w:cs="Charis SIL"/>
          <w:b/>
          <w:i/>
          <w:iCs/>
          <w:lang w:val="en-US"/>
        </w:rPr>
      </w:pPr>
      <w:r w:rsidRPr="003D122D">
        <w:rPr>
          <w:bCs/>
          <w:sz w:val="20"/>
          <w:szCs w:val="20"/>
          <w:lang w:val="en-US"/>
        </w:rPr>
        <w:t>●</w:t>
      </w:r>
      <w:r w:rsidRPr="003D122D">
        <w:rPr>
          <w:rFonts w:ascii="Baskerville Win95BT" w:hAnsi="Baskerville Win95BT"/>
          <w:bCs/>
          <w:sz w:val="20"/>
          <w:szCs w:val="20"/>
          <w:lang w:val="en-US"/>
        </w:rPr>
        <w:t xml:space="preserve"> Cf. LS 321</w:t>
      </w:r>
    </w:p>
    <w:p w:rsidR="001B195D" w:rsidRPr="003D122D" w:rsidRDefault="001B195D" w:rsidP="00EF4A02">
      <w:pPr>
        <w:jc w:val="both"/>
        <w:rPr>
          <w:rFonts w:ascii="Baskerville Win95BT" w:hAnsi="Baskerville Win95BT"/>
          <w:lang w:val="en-US"/>
        </w:rPr>
      </w:pPr>
    </w:p>
    <w:p w:rsidR="001B195D" w:rsidRPr="003D122D" w:rsidRDefault="001B195D" w:rsidP="00A16F1A">
      <w:pPr>
        <w:jc w:val="both"/>
        <w:rPr>
          <w:rFonts w:ascii="Baskerville Win95BT" w:hAnsi="Baskerville Win95BT"/>
          <w:lang w:val="en-US"/>
        </w:rPr>
      </w:pPr>
      <w:r w:rsidRPr="003D122D">
        <w:rPr>
          <w:rFonts w:ascii="Baskerville Win95BT" w:hAnsi="Baskerville Win95BT"/>
          <w:b/>
          <w:bCs/>
          <w:lang w:val="en-US"/>
        </w:rPr>
        <w:t>IV</w:t>
      </w:r>
      <w:r w:rsidRPr="003D122D">
        <w:rPr>
          <w:rFonts w:ascii="Baskerville Win95BT" w:hAnsi="Baskerville Win95BT"/>
          <w:lang w:val="en-US"/>
        </w:rPr>
        <w:t xml:space="preserve"> </w:t>
      </w:r>
      <w:r w:rsidRPr="003D122D">
        <w:rPr>
          <w:rFonts w:ascii="Baskerville Win95BT" w:hAnsi="Baskerville Win95BT"/>
          <w:b/>
          <w:bCs/>
          <w:i/>
          <w:iCs/>
          <w:lang w:val="en-US"/>
        </w:rPr>
        <w:t>á</w:t>
      </w:r>
      <w:r w:rsidRPr="003D122D">
        <w:rPr>
          <w:rFonts w:ascii="Basker-Semitic" w:hAnsi="Basker-Semitic"/>
          <w:b/>
          <w:bCs/>
          <w:i/>
          <w:iCs/>
          <w:lang w:val="en-US"/>
        </w:rPr>
        <w:t>"´3</w:t>
      </w:r>
      <w:r w:rsidRPr="003D122D">
        <w:rPr>
          <w:rFonts w:ascii="Baskerville Win95BT" w:hAnsi="Baskerville Win95BT"/>
          <w:b/>
          <w:bCs/>
          <w:i/>
          <w:iCs/>
          <w:lang w:val="en-US"/>
        </w:rPr>
        <w:t>r</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or</w:t>
      </w:r>
      <w:r w:rsidRPr="003D122D">
        <w:rPr>
          <w:rFonts w:ascii="Baskerville Win95BT" w:hAnsi="Baskerville Win95BT"/>
          <w:lang w:val="en-US"/>
        </w:rPr>
        <w:t>/</w:t>
      </w:r>
      <w:r w:rsidRPr="003D122D">
        <w:rPr>
          <w:rFonts w:ascii="Baskerville Win95BT" w:hAnsi="Baskerville Win95BT"/>
          <w:i/>
          <w:iCs/>
          <w:lang w:val="en-US"/>
        </w:rPr>
        <w:t>ľá</w:t>
      </w:r>
      <w:r w:rsidRPr="003D122D">
        <w:rPr>
          <w:rFonts w:ascii="Basker-Semitic" w:hAnsi="Basker-Semitic"/>
          <w:i/>
          <w:iCs/>
          <w:lang w:val="en-US"/>
        </w:rPr>
        <w:t>"´</w:t>
      </w:r>
      <w:r>
        <w:rPr>
          <w:rFonts w:ascii="Baskerville Win95BT" w:hAnsi="Baskerville Win95BT"/>
          <w:i/>
          <w:iCs/>
          <w:lang w:val="en-US"/>
        </w:rPr>
        <w:t>ar</w:t>
      </w:r>
      <w:r w:rsidRPr="003D122D">
        <w:rPr>
          <w:rFonts w:ascii="Baskerville Win95BT" w:hAnsi="Baskerville Win95BT"/>
          <w:lang w:val="en-US"/>
        </w:rPr>
        <w:t>) ‘to leave the animals for a while near the pen or within it’</w:t>
      </w:r>
    </w:p>
    <w:p w:rsidR="001B195D" w:rsidRPr="003D122D" w:rsidRDefault="001B195D" w:rsidP="00964825">
      <w:pPr>
        <w:jc w:val="both"/>
        <w:rPr>
          <w:rFonts w:ascii="Arabic Typesetting" w:hAnsi="Arabic Typesetting"/>
          <w:sz w:val="40"/>
          <w:lang w:val="en-US"/>
        </w:rPr>
      </w:pPr>
      <w:r w:rsidRPr="003D122D">
        <w:rPr>
          <w:rFonts w:ascii="Arabic Typesetting" w:hAnsi="Arabic Typesetting"/>
          <w:sz w:val="40"/>
          <w:rtl/>
          <w:lang w:val="en-US"/>
        </w:rPr>
        <w:t xml:space="preserve">ترك المعز فترةً بقرب الحظيرة أو داخل الحظيرة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أَعْصٞر</w:t>
      </w:r>
    </w:p>
    <w:p w:rsidR="001B195D" w:rsidRPr="003D122D" w:rsidRDefault="001B195D" w:rsidP="00EF4A02">
      <w:pPr>
        <w:jc w:val="both"/>
        <w:rPr>
          <w:rFonts w:ascii="Baskerville Win95BT" w:hAnsi="Baskerville Win95BT"/>
          <w:iCs/>
          <w:lang w:val="en-US"/>
        </w:rPr>
      </w:pPr>
      <w:r w:rsidRPr="003D122D">
        <w:rPr>
          <w:rFonts w:ascii="Baskerville Win95BT" w:hAnsi="Baskerville Win95BT"/>
          <w:iCs/>
          <w:lang w:val="en-US"/>
        </w:rPr>
        <w:t xml:space="preserve">Pf. 3 sg. m. </w:t>
      </w:r>
      <w:r w:rsidRPr="003D122D">
        <w:rPr>
          <w:rFonts w:ascii="Baskerville Win95BT" w:hAnsi="Baskerville Win95BT"/>
          <w:i/>
          <w:iCs/>
          <w:lang w:val="en-US"/>
        </w:rPr>
        <w:t>á</w:t>
      </w:r>
      <w:r w:rsidRPr="003D122D">
        <w:rPr>
          <w:rFonts w:ascii="Basker-Semitic" w:hAnsi="Basker-Semitic"/>
          <w:i/>
          <w:iCs/>
          <w:lang w:val="en-US"/>
        </w:rPr>
        <w:t>"´3</w:t>
      </w:r>
      <w:r w:rsidRPr="003D122D">
        <w:rPr>
          <w:rFonts w:ascii="Baskerville Win95BT" w:hAnsi="Baskerville Win95BT"/>
          <w:i/>
          <w:iCs/>
          <w:lang w:val="en-US"/>
        </w:rPr>
        <w:t>r</w:t>
      </w:r>
      <w:r w:rsidRPr="003D122D">
        <w:rPr>
          <w:rFonts w:ascii="Baskerville Win95BT" w:hAnsi="Baskerville Win95BT"/>
          <w:iCs/>
          <w:lang w:val="en-US"/>
        </w:rPr>
        <w:t xml:space="preserve"> (</w:t>
      </w:r>
      <w:r w:rsidRPr="003D122D">
        <w:rPr>
          <w:rFonts w:ascii="Baskerville Win95BT" w:hAnsi="Baskerville Win95BT"/>
          <w:i/>
          <w:iCs/>
          <w:lang w:val="en-US"/>
        </w:rPr>
        <w:t>30:15</w:t>
      </w:r>
      <w:r w:rsidRPr="003D122D">
        <w:rPr>
          <w:rFonts w:ascii="Baskerville Win95BT" w:hAnsi="Baskerville Win95BT"/>
          <w:iCs/>
          <w:lang w:val="en-US"/>
        </w:rPr>
        <w:t>)</w:t>
      </w:r>
    </w:p>
    <w:p w:rsidR="001B195D" w:rsidRPr="003D122D" w:rsidRDefault="001B195D" w:rsidP="00145DA5">
      <w:pPr>
        <w:jc w:val="both"/>
        <w:rPr>
          <w:rFonts w:ascii="Baskerville Win95BT" w:hAnsi="Baskerville Win95BT"/>
          <w:iCs/>
          <w:sz w:val="20"/>
          <w:szCs w:val="20"/>
          <w:lang w:val="en-US"/>
        </w:rPr>
      </w:pPr>
      <w:r w:rsidRPr="003D122D">
        <w:rPr>
          <w:rFonts w:ascii="Basker-Semitic" w:hAnsi="Basker-Semitic"/>
          <w:sz w:val="20"/>
          <w:szCs w:val="20"/>
          <w:lang w:val="en-US"/>
        </w:rPr>
        <w:t>›</w:t>
      </w:r>
      <w:r w:rsidRPr="003D122D">
        <w:rPr>
          <w:rFonts w:ascii="Baskerville Win95BT" w:hAnsi="Baskerville Win95BT"/>
          <w:iCs/>
          <w:sz w:val="20"/>
          <w:szCs w:val="20"/>
          <w:lang w:val="en-US"/>
        </w:rPr>
        <w:t xml:space="preserve"> ‘To leave one’s animals (</w:t>
      </w:r>
      <w:r w:rsidRPr="003D122D">
        <w:rPr>
          <w:rFonts w:ascii="Baskerville Win95BT" w:hAnsi="Baskerville Win95BT"/>
          <w:i/>
          <w:iCs/>
          <w:sz w:val="20"/>
          <w:szCs w:val="20"/>
          <w:lang w:val="en-US"/>
        </w:rPr>
        <w:t>b</w:t>
      </w:r>
      <w:r w:rsidRPr="003D122D">
        <w:rPr>
          <w:rFonts w:ascii="Basker-Semitic" w:hAnsi="Basker-Semitic"/>
          <w:i/>
          <w:iCs/>
          <w:sz w:val="20"/>
          <w:szCs w:val="20"/>
          <w:lang w:val="en-US"/>
        </w:rPr>
        <w:t>3</w:t>
      </w:r>
      <w:r w:rsidRPr="003D122D">
        <w:rPr>
          <w:rFonts w:ascii="Baskerville Win95BT" w:hAnsi="Baskerville Win95BT"/>
          <w:iCs/>
          <w:sz w:val="20"/>
          <w:szCs w:val="20"/>
          <w:lang w:val="en-US"/>
        </w:rPr>
        <w:t xml:space="preserve">-) near the pen’: </w:t>
      </w:r>
      <w:r w:rsidRPr="003D122D">
        <w:rPr>
          <w:rFonts w:ascii="Baskerville Win95BT" w:hAnsi="Baskerville Win95BT"/>
          <w:i/>
          <w:iCs/>
          <w:sz w:val="20"/>
          <w:szCs w:val="20"/>
          <w:lang w:val="en-US"/>
        </w:rPr>
        <w:t>30:15</w:t>
      </w:r>
      <w:r w:rsidRPr="003D122D">
        <w:rPr>
          <w:rFonts w:ascii="Baskerville Win95BT" w:hAnsi="Baskerville Win95BT"/>
          <w:iCs/>
          <w:sz w:val="20"/>
          <w:szCs w:val="20"/>
          <w:lang w:val="en-US"/>
        </w:rPr>
        <w:t>.</w:t>
      </w:r>
    </w:p>
    <w:p w:rsidR="001B195D" w:rsidRPr="003D122D" w:rsidRDefault="001B195D" w:rsidP="00D4436C">
      <w:pPr>
        <w:jc w:val="both"/>
        <w:rPr>
          <w:rFonts w:ascii="Basker-Semitic" w:hAnsi="Basker-Semitic" w:cs="Charis SIL"/>
          <w:b/>
          <w:i/>
          <w:iCs/>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114AC6">
      <w:pPr>
        <w:jc w:val="both"/>
        <w:rPr>
          <w:rFonts w:ascii="Basker-Semitic" w:hAnsi="Basker-Semitic" w:cs="Charis SIL"/>
          <w:b/>
          <w:i/>
          <w:lang w:val="en-US"/>
        </w:rPr>
      </w:pPr>
    </w:p>
    <w:p w:rsidR="001B195D" w:rsidRPr="003D122D" w:rsidRDefault="001B195D" w:rsidP="00145DA5">
      <w:pPr>
        <w:jc w:val="both"/>
        <w:rPr>
          <w:rFonts w:ascii="Arabic Typesetting" w:hAnsi="Arabic Typesetting"/>
          <w:b/>
          <w:bCs/>
          <w:sz w:val="40"/>
          <w:rtl/>
          <w:lang w:val="en-US"/>
        </w:rPr>
      </w:pPr>
      <w:r w:rsidRPr="003D122D">
        <w:rPr>
          <w:rFonts w:ascii="Basker-Semitic" w:hAnsi="Basker-Semitic" w:cs="Charis SIL"/>
          <w:b/>
          <w:i/>
          <w:lang w:val="en-US"/>
        </w:rPr>
        <w:t>"</w:t>
      </w:r>
      <w:r w:rsidRPr="003D122D">
        <w:rPr>
          <w:rFonts w:ascii="Baskerville Win95BT" w:hAnsi="Baskerville Win95BT" w:cs="Charis SIL"/>
          <w:b/>
          <w:i/>
          <w:lang w:val="en-US"/>
        </w:rPr>
        <w:t>á</w:t>
      </w:r>
      <w:r w:rsidRPr="003D122D">
        <w:rPr>
          <w:rFonts w:ascii="Basker-Semitic" w:hAnsi="Basker-Semitic" w:cs="Charis SIL"/>
          <w:b/>
          <w:i/>
          <w:lang w:val="en-US"/>
        </w:rPr>
        <w:t>´</w:t>
      </w:r>
      <w:r w:rsidRPr="003D122D">
        <w:rPr>
          <w:rFonts w:ascii="Baskerville Win95BT" w:hAnsi="Baskerville Win95BT" w:cs="Charis SIL"/>
          <w:b/>
          <w:i/>
          <w:lang w:val="en-US"/>
        </w:rPr>
        <w:t>ar</w:t>
      </w:r>
      <w:r w:rsidRPr="003D122D">
        <w:rPr>
          <w:rFonts w:ascii="Baskerville Win95BT" w:hAnsi="Baskerville Win95BT" w:cs="Charis SIL"/>
          <w:i/>
          <w:lang w:val="en-US"/>
        </w:rPr>
        <w:t xml:space="preserve"> </w:t>
      </w:r>
      <w:r w:rsidRPr="003D122D">
        <w:rPr>
          <w:rFonts w:ascii="Baskerville Win95BT" w:hAnsi="Baskerville Win95BT" w:cs="Charis SIL"/>
          <w:iCs/>
          <w:lang w:val="en-US"/>
        </w:rPr>
        <w:t>m.</w:t>
      </w:r>
      <w:r w:rsidRPr="003D122D">
        <w:rPr>
          <w:rFonts w:ascii="Baskerville Win95BT" w:hAnsi="Baskerville Win95BT" w:cs="Charis SIL"/>
          <w:lang w:val="en-US"/>
        </w:rPr>
        <w:t xml:space="preserve"> (du. </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ri</w:t>
      </w:r>
      <w:r w:rsidRPr="003D122D">
        <w:rPr>
          <w:rFonts w:ascii="Baskerville Win95BT" w:hAnsi="Baskerville Win95BT"/>
          <w:iCs/>
          <w:lang w:val="en-US"/>
        </w:rPr>
        <w:t xml:space="preserve">, pl. </w:t>
      </w:r>
      <w:r w:rsidRPr="003D122D">
        <w:rPr>
          <w:rFonts w:ascii="Basker-Semitic" w:hAnsi="Basker-Semitic"/>
          <w:i/>
          <w:iCs/>
          <w:lang w:val="en-US"/>
        </w:rPr>
        <w:t>"</w:t>
      </w:r>
      <w:r w:rsidRPr="003D122D">
        <w:rPr>
          <w:rFonts w:ascii="Baskerville Win95BT" w:hAnsi="Baskerville Win95BT"/>
          <w:i/>
          <w:iCs/>
          <w:lang w:val="en-US"/>
        </w:rPr>
        <w:t>í</w:t>
      </w:r>
      <w:r w:rsidRPr="003D122D">
        <w:rPr>
          <w:rFonts w:ascii="Basker-Semitic" w:hAnsi="Basker-Semitic"/>
          <w:i/>
          <w:iCs/>
          <w:lang w:val="en-US"/>
        </w:rPr>
        <w:t>´</w:t>
      </w:r>
      <w:r w:rsidRPr="003D122D">
        <w:rPr>
          <w:rFonts w:ascii="Baskerville Win95BT" w:hAnsi="Baskerville Win95BT"/>
          <w:i/>
          <w:iCs/>
          <w:lang w:val="en-US"/>
        </w:rPr>
        <w:t>hor</w:t>
      </w:r>
      <w:r w:rsidRPr="003D122D">
        <w:rPr>
          <w:rFonts w:ascii="Baskerville Win95BT" w:hAnsi="Baskerville Win95BT" w:cs="Charis SIL"/>
          <w:lang w:val="en-US"/>
        </w:rPr>
        <w:t xml:space="preserve">) </w:t>
      </w:r>
      <w:r w:rsidRPr="003D122D">
        <w:rPr>
          <w:rFonts w:ascii="Baskerville Win95BT" w:hAnsi="Baskerville Win95BT" w:cs="Charis SIL"/>
          <w:iCs/>
          <w:lang w:val="en-US"/>
        </w:rPr>
        <w:t xml:space="preserve">‘time’ </w:t>
      </w:r>
      <w:r w:rsidRPr="003D122D">
        <w:rPr>
          <w:rFonts w:ascii="Arabic Typesetting" w:hAnsi="Arabic Typesetting"/>
          <w:sz w:val="40"/>
          <w:rtl/>
          <w:lang w:val="en-US"/>
        </w:rPr>
        <w:t xml:space="preserve">وقت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عَاصَر</w:t>
      </w:r>
    </w:p>
    <w:p w:rsidR="001B195D" w:rsidRPr="003D122D" w:rsidRDefault="001B195D" w:rsidP="00114AC6">
      <w:pPr>
        <w:jc w:val="both"/>
        <w:rPr>
          <w:rFonts w:ascii="Arabic Typesetting" w:hAnsi="Arabic Typesetting"/>
          <w:b/>
          <w:bCs/>
          <w:sz w:val="40"/>
          <w:lang w:val="en-US"/>
        </w:rPr>
      </w:pPr>
      <w:r w:rsidRPr="003D122D">
        <w:rPr>
          <w:rFonts w:ascii="Baskerville Win95BT" w:hAnsi="Baskerville Win95BT" w:cs="Charis SIL"/>
          <w:iCs/>
          <w:lang w:val="en-US"/>
        </w:rPr>
        <w:t xml:space="preserve">sg. 6:39, </w:t>
      </w:r>
      <w:r w:rsidRPr="003D122D">
        <w:rPr>
          <w:rFonts w:ascii="Baskerville Win95BT" w:hAnsi="Baskerville Win95BT" w:cs="Charis SIL"/>
          <w:i/>
          <w:iCs/>
          <w:lang w:val="en-US"/>
        </w:rPr>
        <w:t>19:16</w:t>
      </w:r>
      <w:r w:rsidRPr="003D122D">
        <w:rPr>
          <w:rFonts w:ascii="Baskerville Win95BT" w:hAnsi="Baskerville Win95BT" w:cs="Charis SIL"/>
          <w:iCs/>
          <w:lang w:val="en-US"/>
        </w:rPr>
        <w:t>, 30:14.23</w:t>
      </w:r>
    </w:p>
    <w:p w:rsidR="001B195D" w:rsidRPr="003D122D" w:rsidRDefault="001B195D" w:rsidP="00D4436C">
      <w:pPr>
        <w:jc w:val="both"/>
        <w:rPr>
          <w:rFonts w:ascii="Basker-Semitic" w:hAnsi="Basker-Semitic" w:cs="Charis SIL"/>
          <w:b/>
          <w:i/>
          <w:iCs/>
          <w:lang w:val="en-US"/>
        </w:rPr>
      </w:pPr>
      <w:r w:rsidRPr="003D122D">
        <w:rPr>
          <w:bCs/>
          <w:sz w:val="20"/>
          <w:szCs w:val="20"/>
          <w:lang w:val="en-US"/>
        </w:rPr>
        <w:t>●</w:t>
      </w:r>
      <w:r w:rsidRPr="003D122D">
        <w:rPr>
          <w:rFonts w:ascii="Baskerville Win95BT" w:hAnsi="Baskerville Win95BT"/>
          <w:bCs/>
          <w:sz w:val="20"/>
          <w:szCs w:val="20"/>
          <w:lang w:val="en-US"/>
        </w:rPr>
        <w:t xml:space="preserve"> LS 321</w:t>
      </w:r>
    </w:p>
    <w:p w:rsidR="001B195D" w:rsidRPr="003D122D" w:rsidRDefault="001B195D" w:rsidP="000F45D8">
      <w:pPr>
        <w:jc w:val="both"/>
        <w:rPr>
          <w:rFonts w:ascii="Basker-Semitic" w:hAnsi="Basker-Semitic" w:cs="Charis SIL"/>
          <w:b/>
          <w:i/>
          <w:iCs/>
          <w:lang w:val="en-US"/>
        </w:rPr>
      </w:pPr>
    </w:p>
    <w:p w:rsidR="001B195D" w:rsidRPr="003D122D" w:rsidRDefault="001B195D" w:rsidP="00F84224">
      <w:pPr>
        <w:jc w:val="both"/>
        <w:rPr>
          <w:rFonts w:ascii="Arabic Typesetting" w:hAnsi="Arabic Typesetting"/>
          <w:b/>
          <w:sz w:val="40"/>
          <w:rtl/>
          <w:lang w:val="en-US"/>
        </w:rPr>
      </w:pPr>
      <w:r w:rsidRPr="003D122D">
        <w:rPr>
          <w:rFonts w:ascii="Baskerville Win95BT" w:hAnsi="Baskerville Win95BT"/>
          <w:b/>
          <w:lang w:val="en-US"/>
        </w:rPr>
        <w:t>VIII</w:t>
      </w:r>
      <w:r w:rsidRPr="003D122D">
        <w:rPr>
          <w:rFonts w:ascii="Basker-Semitic" w:hAnsi="Basker-Semitic"/>
          <w:i/>
          <w:iCs/>
          <w:lang w:val="en-US"/>
        </w:rPr>
        <w:t xml:space="preserve"> </w:t>
      </w:r>
      <w:r w:rsidRPr="003D122D">
        <w:rPr>
          <w:rFonts w:ascii="Basker-Semitic" w:hAnsi="Basker-Semitic"/>
          <w:b/>
          <w:i/>
          <w:iCs/>
          <w:lang w:val="en-US"/>
        </w:rPr>
        <w:t>"</w:t>
      </w:r>
      <w:r w:rsidRPr="003D122D">
        <w:rPr>
          <w:rFonts w:ascii="Baskerville Win95BT" w:hAnsi="Baskerville Win95BT"/>
          <w:b/>
          <w:i/>
          <w:iCs/>
          <w:lang w:val="en-US"/>
        </w:rPr>
        <w:t>até</w:t>
      </w:r>
      <w:r w:rsidRPr="003D122D">
        <w:rPr>
          <w:rFonts w:ascii="Basker-Semitic" w:hAnsi="Basker-Semitic"/>
          <w:b/>
          <w:i/>
          <w:iCs/>
          <w:lang w:val="en-US"/>
        </w:rPr>
        <w:t>´</w:t>
      </w:r>
      <w:r w:rsidRPr="003D122D">
        <w:rPr>
          <w:rFonts w:ascii="Baskerville Win95BT" w:hAnsi="Baskerville Win95BT"/>
          <w:b/>
          <w:i/>
          <w:iCs/>
          <w:lang w:val="en-US"/>
        </w:rPr>
        <w:t>a</w:t>
      </w:r>
      <w:r w:rsidRPr="003D122D">
        <w:rPr>
          <w:rFonts w:ascii="Baskerville Win95BT" w:hAnsi="Baskerville Win95BT"/>
          <w:i/>
          <w:iCs/>
          <w:lang w:val="en-US"/>
        </w:rPr>
        <w:t xml:space="preserve"> </w:t>
      </w:r>
      <w:r w:rsidRPr="003D122D">
        <w:rPr>
          <w:rFonts w:ascii="Baskerville Win95BT" w:hAnsi="Baskerville Win95BT"/>
          <w:iCs/>
          <w:lang w:val="en-US"/>
        </w:rPr>
        <w:t>(</w:t>
      </w:r>
      <w:r w:rsidRPr="003D122D">
        <w:rPr>
          <w:rFonts w:ascii="Baskerville Win95BT" w:hAnsi="Baskerville Win95BT"/>
          <w:i/>
          <w:iCs/>
          <w:lang w:val="en-US"/>
        </w:rPr>
        <w:t>ya</w:t>
      </w:r>
      <w:r w:rsidRPr="003D122D">
        <w:rPr>
          <w:rFonts w:ascii="Basker-Semitic" w:hAnsi="Basker-Semitic"/>
          <w:i/>
          <w:iCs/>
          <w:lang w:val="en-US"/>
        </w:rPr>
        <w:t>"</w:t>
      </w:r>
      <w:r w:rsidRPr="003D122D">
        <w:rPr>
          <w:rFonts w:ascii="Baskerville Win95BT" w:hAnsi="Baskerville Win95BT"/>
          <w:i/>
          <w:iCs/>
          <w:lang w:val="en-US"/>
        </w:rPr>
        <w:t>té</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ville Win95BT" w:hAnsi="Baskerville Win95BT"/>
          <w:iCs/>
          <w:lang w:val="en-US"/>
        </w:rPr>
        <w:t>/</w:t>
      </w:r>
      <w:r w:rsidRPr="003D122D">
        <w:rPr>
          <w:rFonts w:ascii="Baskerville Win95BT" w:hAnsi="Baskerville Win95BT"/>
          <w:i/>
          <w:iCs/>
          <w:lang w:val="en-US"/>
        </w:rPr>
        <w:t>ľa</w:t>
      </w:r>
      <w:r w:rsidRPr="003D122D">
        <w:rPr>
          <w:rFonts w:ascii="Basker-Semitic" w:hAnsi="Basker-Semitic"/>
          <w:i/>
          <w:iCs/>
          <w:lang w:val="en-US"/>
        </w:rPr>
        <w:t>"</w:t>
      </w:r>
      <w:r w:rsidRPr="003D122D">
        <w:rPr>
          <w:rFonts w:ascii="Baskerville Win95BT" w:hAnsi="Baskerville Win95BT"/>
          <w:i/>
          <w:iCs/>
          <w:lang w:val="en-US"/>
        </w:rPr>
        <w:t>tí</w:t>
      </w:r>
      <w:r w:rsidRPr="003D122D">
        <w:rPr>
          <w:rFonts w:ascii="Basker-Semitic" w:hAnsi="Basker-Semitic"/>
          <w:i/>
          <w:iCs/>
          <w:lang w:val="en-US"/>
        </w:rPr>
        <w:t>´</w:t>
      </w:r>
      <w:r w:rsidRPr="003D122D">
        <w:rPr>
          <w:rFonts w:ascii="Baskerville Win95BT" w:hAnsi="Baskerville Win95BT"/>
          <w:iCs/>
          <w:lang w:val="en-US"/>
        </w:rPr>
        <w:t xml:space="preserve">) </w:t>
      </w:r>
      <w:r w:rsidRPr="003D122D">
        <w:rPr>
          <w:rFonts w:ascii="Baskerville Win95BT" w:hAnsi="Baskerville Win95BT"/>
          <w:lang w:val="en-US"/>
        </w:rPr>
        <w:t xml:space="preserve">‘to lose appetite’ </w:t>
      </w:r>
      <w:r w:rsidRPr="003D122D">
        <w:rPr>
          <w:rFonts w:ascii="Arabic Typesetting" w:hAnsi="Arabic Typesetting"/>
          <w:b/>
          <w:sz w:val="40"/>
          <w:rtl/>
          <w:lang w:val="en-US"/>
        </w:rPr>
        <w:t xml:space="preserve">فَقَدَ الشهية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عَتٞاصَى</w:t>
      </w:r>
    </w:p>
    <w:p w:rsidR="001B195D" w:rsidRPr="003D122D" w:rsidRDefault="001B195D" w:rsidP="00BA64FF">
      <w:pPr>
        <w:jc w:val="both"/>
        <w:rPr>
          <w:rFonts w:ascii="Baskerville Win95BT" w:hAnsi="Baskerville Win95BT"/>
          <w:lang w:val="en-US"/>
        </w:rPr>
      </w:pPr>
      <w:r w:rsidRPr="003D122D">
        <w:rPr>
          <w:rFonts w:ascii="Baskerville Win95BT" w:hAnsi="Baskerville Win95BT"/>
          <w:iCs/>
          <w:lang w:val="en-US"/>
        </w:rPr>
        <w:t xml:space="preserve">Impf. 2 sg. m. </w:t>
      </w:r>
      <w:r w:rsidRPr="003D122D">
        <w:rPr>
          <w:rFonts w:ascii="Baskerville Win95BT" w:hAnsi="Baskerville Win95BT"/>
          <w:i/>
          <w:iCs/>
          <w:lang w:val="en-US"/>
        </w:rPr>
        <w:t>ta</w:t>
      </w:r>
      <w:r w:rsidRPr="003D122D">
        <w:rPr>
          <w:rFonts w:ascii="Basker-Semitic" w:hAnsi="Basker-Semitic"/>
          <w:i/>
          <w:iCs/>
          <w:lang w:val="en-US"/>
        </w:rPr>
        <w:t>"</w:t>
      </w:r>
      <w:r w:rsidRPr="003D122D">
        <w:rPr>
          <w:rFonts w:ascii="Baskerville Win95BT" w:hAnsi="Baskerville Win95BT"/>
          <w:i/>
          <w:iCs/>
          <w:lang w:val="en-US"/>
        </w:rPr>
        <w:t>té</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ville Win95BT" w:hAnsi="Baskerville Win95BT"/>
          <w:lang w:val="en-US"/>
        </w:rPr>
        <w:t xml:space="preserve"> (</w:t>
      </w:r>
      <w:r w:rsidRPr="003D122D">
        <w:rPr>
          <w:rFonts w:ascii="Baskerville Win95BT" w:hAnsi="Baskerville Win95BT"/>
          <w:i/>
          <w:lang w:val="en-US"/>
        </w:rPr>
        <w:t>30:21</w:t>
      </w:r>
      <w:r w:rsidRPr="003D122D">
        <w:rPr>
          <w:rFonts w:ascii="Baskerville Win95BT" w:hAnsi="Baskerville Win95BT"/>
          <w:lang w:val="en-US"/>
        </w:rPr>
        <w:t>)</w:t>
      </w:r>
    </w:p>
    <w:p w:rsidR="001B195D" w:rsidRPr="003D122D" w:rsidRDefault="001B195D" w:rsidP="00D4436C">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304, 321, 499</w:t>
      </w:r>
    </w:p>
    <w:p w:rsidR="001B195D" w:rsidRDefault="001B195D" w:rsidP="003274FE">
      <w:pPr>
        <w:jc w:val="both"/>
        <w:rPr>
          <w:rFonts w:ascii="Basker-Semitic" w:hAnsi="Basker-Semitic" w:cs="Charis SIL"/>
          <w:b/>
          <w:i/>
          <w:iCs/>
          <w:lang w:val="en-US"/>
        </w:rPr>
      </w:pPr>
    </w:p>
    <w:p w:rsidR="001B195D" w:rsidRPr="003D122D" w:rsidRDefault="001B195D" w:rsidP="003274FE">
      <w:pPr>
        <w:jc w:val="both"/>
        <w:rPr>
          <w:rFonts w:ascii="Arabic Typesetting" w:hAnsi="Arabic Typesetting"/>
          <w:b/>
          <w:bCs/>
          <w:i/>
          <w:sz w:val="40"/>
          <w:lang w:val="en-US"/>
        </w:rPr>
      </w:pPr>
      <w:r w:rsidRPr="003D122D">
        <w:rPr>
          <w:rFonts w:ascii="Basker-Semitic" w:hAnsi="Basker-Semitic" w:cs="Charis SIL"/>
          <w:b/>
          <w:i/>
          <w:iCs/>
          <w:lang w:val="en-US"/>
        </w:rPr>
        <w:t>"4</w:t>
      </w:r>
      <w:r w:rsidRPr="003D122D">
        <w:rPr>
          <w:rFonts w:ascii="Baskerville Win95BT" w:hAnsi="Baskerville Win95BT"/>
          <w:b/>
          <w:i/>
          <w:iCs/>
          <w:lang w:val="en-US"/>
        </w:rPr>
        <w:t>š</w:t>
      </w:r>
      <w:r w:rsidRPr="003D122D">
        <w:rPr>
          <w:rFonts w:ascii="Basker-Semitic" w:hAnsi="Basker-Semitic" w:cs="Charis SIL"/>
          <w:b/>
          <w:i/>
          <w:iCs/>
          <w:lang w:val="en-US"/>
        </w:rPr>
        <w:t>£</w:t>
      </w:r>
      <w:r w:rsidRPr="003D122D">
        <w:rPr>
          <w:rFonts w:ascii="Baskerville Win95BT" w:hAnsi="Baskerville Win95BT" w:cs="Charis SIL"/>
          <w:b/>
          <w:i/>
          <w:iCs/>
          <w:lang w:val="en-US"/>
        </w:rPr>
        <w:t>a</w:t>
      </w:r>
      <w:r w:rsidRPr="003D122D">
        <w:rPr>
          <w:rFonts w:ascii="Baskerville Win95BT" w:hAnsi="Baskerville Win95BT" w:cs="Charis SIL"/>
          <w:lang w:val="en-US"/>
        </w:rPr>
        <w:t xml:space="preserve"> (du. </w:t>
      </w:r>
      <w:r w:rsidRPr="003D122D">
        <w:rPr>
          <w:rFonts w:ascii="Basker-Semitic" w:hAnsi="Basker-Semitic" w:cs="Charis SIL"/>
          <w:i/>
          <w:iCs/>
          <w:lang w:val="en-US"/>
        </w:rPr>
        <w:t>"3</w:t>
      </w:r>
      <w:r w:rsidRPr="003D122D">
        <w:rPr>
          <w:rFonts w:ascii="Baskerville Win95BT" w:hAnsi="Baskerville Win95BT"/>
          <w:i/>
          <w:iCs/>
          <w:lang w:val="en-US"/>
        </w:rPr>
        <w:t>š</w:t>
      </w:r>
      <w:r w:rsidRPr="003D122D">
        <w:rPr>
          <w:rFonts w:ascii="Basker-Semitic" w:hAnsi="Basker-Semitic" w:cs="Charis SIL"/>
          <w:i/>
          <w:iCs/>
          <w:lang w:val="en-US"/>
        </w:rPr>
        <w:t>£</w:t>
      </w:r>
      <w:r w:rsidRPr="003D122D">
        <w:rPr>
          <w:rFonts w:ascii="Baskerville Win95BT" w:hAnsi="Baskerville Win95BT" w:cs="Charis SIL"/>
          <w:i/>
          <w:iCs/>
          <w:lang w:val="en-US"/>
        </w:rPr>
        <w:t>áti</w:t>
      </w:r>
      <w:r w:rsidRPr="003D122D">
        <w:rPr>
          <w:rFonts w:ascii="Baskerville Win95BT" w:hAnsi="Baskerville Win95BT" w:cs="Charis SIL"/>
          <w:lang w:val="en-US"/>
        </w:rPr>
        <w:t xml:space="preserve">, pl. </w:t>
      </w:r>
      <w:r w:rsidRPr="003D122D">
        <w:rPr>
          <w:rFonts w:ascii="Basker-Semitic" w:hAnsi="Basker-Semitic" w:cs="Charis SIL"/>
          <w:i/>
          <w:iCs/>
          <w:lang w:val="en-US"/>
        </w:rPr>
        <w:t>"</w:t>
      </w:r>
      <w:r w:rsidRPr="003D122D">
        <w:rPr>
          <w:rFonts w:ascii="Baskerville Win95BT" w:hAnsi="Baskerville Win95BT" w:cs="Charis SIL"/>
          <w:i/>
          <w:iCs/>
          <w:lang w:val="en-US"/>
        </w:rPr>
        <w:t>á</w:t>
      </w:r>
      <w:r w:rsidRPr="003D122D">
        <w:rPr>
          <w:rFonts w:ascii="Baskerville Win95BT" w:hAnsi="Baskerville Win95BT"/>
          <w:i/>
          <w:iCs/>
          <w:lang w:val="en-US"/>
        </w:rPr>
        <w:t>šyo</w:t>
      </w:r>
      <w:r w:rsidRPr="003D122D">
        <w:rPr>
          <w:rFonts w:ascii="Basker-Semitic" w:hAnsi="Basker-Semitic" w:cs="Charis SIL"/>
          <w:i/>
          <w:iCs/>
          <w:lang w:val="en-US"/>
        </w:rPr>
        <w:t>£</w:t>
      </w:r>
      <w:r>
        <w:rPr>
          <w:rFonts w:ascii="Baskerville Win95BT" w:hAnsi="Baskerville Win95BT" w:cs="Charis SIL"/>
          <w:lang w:val="en-US"/>
        </w:rPr>
        <w:t>) ‘cluster of dates</w:t>
      </w:r>
      <w:r w:rsidRPr="003D122D">
        <w:rPr>
          <w:rFonts w:ascii="Baskerville Win95BT" w:hAnsi="Baskerville Win95BT" w:cs="Charis SIL"/>
          <w:lang w:val="en-US"/>
        </w:rPr>
        <w:t xml:space="preserve">’ </w:t>
      </w:r>
      <w:r w:rsidRPr="003D122D">
        <w:rPr>
          <w:rFonts w:ascii="Arabic Typesetting" w:hAnsi="Arabic Typesetting"/>
          <w:i/>
          <w:sz w:val="40"/>
          <w:rtl/>
          <w:lang w:val="en-US"/>
        </w:rPr>
        <w:t xml:space="preserve">عِذْق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عٞشْقَه</w:t>
      </w:r>
    </w:p>
    <w:p w:rsidR="001B195D" w:rsidRPr="003D122D" w:rsidRDefault="001B195D" w:rsidP="003274FE">
      <w:pPr>
        <w:jc w:val="both"/>
        <w:rPr>
          <w:rFonts w:ascii="Arabic Typesetting" w:hAnsi="Arabic Typesetting"/>
          <w:b/>
          <w:bCs/>
          <w:i/>
          <w:sz w:val="40"/>
          <w:lang w:val="en-US"/>
        </w:rPr>
      </w:pPr>
      <w:r w:rsidRPr="003D122D">
        <w:rPr>
          <w:rFonts w:ascii="Baskerville Win95BT" w:hAnsi="Baskerville Win95BT" w:cs="Charis SIL"/>
          <w:lang w:val="en-US"/>
        </w:rPr>
        <w:t xml:space="preserve">sg. 2:27, </w:t>
      </w:r>
      <w:r w:rsidRPr="003D122D">
        <w:rPr>
          <w:rFonts w:ascii="Baskerville Win95BT" w:hAnsi="Baskerville Win95BT" w:cs="Charis SIL"/>
          <w:i/>
          <w:iCs/>
          <w:lang w:val="en-US"/>
        </w:rPr>
        <w:t>2:52</w:t>
      </w:r>
    </w:p>
    <w:p w:rsidR="001B195D" w:rsidRDefault="001B195D" w:rsidP="00D4436C">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330</w:t>
      </w:r>
    </w:p>
    <w:p w:rsidR="001B195D" w:rsidRPr="007A5BBE" w:rsidRDefault="001B195D" w:rsidP="00D4436C">
      <w:pPr>
        <w:jc w:val="both"/>
        <w:rPr>
          <w:rFonts w:ascii="Arabic Typesetting" w:hAnsi="Arabic Typesetting"/>
          <w:i/>
          <w:sz w:val="40"/>
          <w:lang w:val="en-US"/>
        </w:rPr>
      </w:pPr>
      <w:r>
        <w:rPr>
          <w:rFonts w:cs="Times New Roman"/>
          <w:bCs/>
          <w:sz w:val="20"/>
          <w:szCs w:val="20"/>
          <w:lang w:val="en-US"/>
        </w:rPr>
        <w:t>■</w:t>
      </w:r>
      <w:r>
        <w:rPr>
          <w:rFonts w:ascii="Baskerville Win95BT" w:hAnsi="Baskerville Win95BT"/>
          <w:bCs/>
          <w:sz w:val="20"/>
          <w:szCs w:val="20"/>
          <w:lang w:val="en-US"/>
        </w:rPr>
        <w:t xml:space="preserve"> 31a,b,c</w:t>
      </w:r>
    </w:p>
    <w:p w:rsidR="001B195D" w:rsidRPr="003D122D" w:rsidRDefault="001B195D" w:rsidP="00D4436C">
      <w:pPr>
        <w:jc w:val="both"/>
        <w:rPr>
          <w:rFonts w:ascii="Baskerville Win95BT" w:hAnsi="Baskerville Win95BT"/>
          <w:b/>
          <w:i/>
          <w:lang w:val="en-US"/>
        </w:rPr>
      </w:pPr>
    </w:p>
    <w:p w:rsidR="001B195D" w:rsidRPr="003D122D" w:rsidRDefault="001B195D" w:rsidP="005313F1">
      <w:pPr>
        <w:jc w:val="both"/>
        <w:rPr>
          <w:rFonts w:ascii="Arabic Typesetting" w:hAnsi="Arabic Typesetting"/>
          <w:b/>
          <w:bCs/>
          <w:i/>
          <w:sz w:val="40"/>
          <w:rtl/>
          <w:lang w:val="en-US"/>
        </w:rPr>
      </w:pPr>
      <w:r w:rsidRPr="003D122D">
        <w:rPr>
          <w:rFonts w:ascii="Baskerville Win95BT" w:hAnsi="Baskerville Win95BT"/>
          <w:b/>
          <w:i/>
          <w:lang w:val="en-US"/>
        </w:rPr>
        <w:t>má</w:t>
      </w:r>
      <w:r w:rsidRPr="003D122D">
        <w:rPr>
          <w:rFonts w:ascii="Basker-Semitic" w:hAnsi="Basker-Semitic"/>
          <w:b/>
          <w:i/>
          <w:lang w:val="en-US"/>
        </w:rPr>
        <w:t>"</w:t>
      </w:r>
      <w:r w:rsidRPr="003D122D">
        <w:rPr>
          <w:rFonts w:ascii="Baskerville Win95BT" w:hAnsi="Baskerville Win95BT"/>
          <w:b/>
          <w:i/>
          <w:lang w:val="en-US"/>
        </w:rPr>
        <w:t>š</w:t>
      </w:r>
      <w:r w:rsidRPr="003D122D">
        <w:rPr>
          <w:rFonts w:ascii="Basker-Semitic" w:hAnsi="Basker-Semitic"/>
          <w:b/>
          <w:i/>
          <w:lang w:val="en-US"/>
        </w:rPr>
        <w:t>3</w:t>
      </w:r>
      <w:r w:rsidRPr="003D122D">
        <w:rPr>
          <w:rFonts w:ascii="Baskerville Win95BT" w:hAnsi="Baskerville Win95BT"/>
          <w:b/>
          <w:i/>
          <w:iCs/>
          <w:lang w:val="en-US"/>
        </w:rPr>
        <w:t>ľ</w:t>
      </w:r>
      <w:r w:rsidRPr="003D122D">
        <w:rPr>
          <w:rFonts w:ascii="Baskerville Win95BT" w:hAnsi="Baskerville Win95BT"/>
          <w:i/>
          <w:lang w:val="en-US"/>
        </w:rPr>
        <w:t xml:space="preserve"> </w:t>
      </w:r>
      <w:r w:rsidRPr="003D122D">
        <w:rPr>
          <w:rFonts w:ascii="Baskerville Win95BT" w:hAnsi="Baskerville Win95BT"/>
          <w:lang w:val="en-US"/>
        </w:rPr>
        <w:t xml:space="preserve">in </w:t>
      </w:r>
      <w:r w:rsidRPr="003D122D">
        <w:rPr>
          <w:rFonts w:ascii="Baskerville Win95BT" w:hAnsi="Baskerville Win95BT"/>
          <w:i/>
          <w:lang w:val="en-US"/>
        </w:rPr>
        <w:t>di</w:t>
      </w:r>
      <w:r w:rsidRPr="003D122D">
        <w:rPr>
          <w:rFonts w:ascii="Baskerville Win95BT" w:hAnsi="Baskerville Win95BT"/>
          <w:lang w:val="en-US"/>
        </w:rPr>
        <w:t>-</w:t>
      </w:r>
      <w:r w:rsidRPr="003D122D">
        <w:rPr>
          <w:rFonts w:ascii="Baskerville Win95BT" w:hAnsi="Baskerville Win95BT"/>
          <w:i/>
          <w:lang w:val="en-US"/>
        </w:rPr>
        <w:t>má</w:t>
      </w:r>
      <w:r w:rsidRPr="003D122D">
        <w:rPr>
          <w:rFonts w:ascii="Basker-Semitic" w:hAnsi="Basker-Semitic"/>
          <w:i/>
          <w:lang w:val="en-US"/>
        </w:rPr>
        <w:t>"</w:t>
      </w:r>
      <w:r w:rsidRPr="003D122D">
        <w:rPr>
          <w:rFonts w:ascii="Baskerville Win95BT" w:hAnsi="Baskerville Win95BT"/>
          <w:i/>
          <w:lang w:val="en-US"/>
        </w:rPr>
        <w:t>š</w:t>
      </w:r>
      <w:r w:rsidRPr="003D122D">
        <w:rPr>
          <w:rFonts w:ascii="Basker-Semitic" w:hAnsi="Basker-Semitic"/>
          <w:i/>
          <w:lang w:val="en-US"/>
        </w:rPr>
        <w:t>3</w:t>
      </w:r>
      <w:r w:rsidRPr="003D122D">
        <w:rPr>
          <w:rFonts w:ascii="Baskerville Win95BT" w:hAnsi="Baskerville Win95BT"/>
          <w:i/>
          <w:iCs/>
          <w:lang w:val="en-US"/>
        </w:rPr>
        <w:t>ľ</w:t>
      </w:r>
      <w:r w:rsidRPr="003D122D">
        <w:rPr>
          <w:rFonts w:ascii="Baskerville Win95BT" w:hAnsi="Baskerville Win95BT"/>
          <w:i/>
          <w:lang w:val="en-US"/>
        </w:rPr>
        <w:t xml:space="preserve"> d</w:t>
      </w:r>
      <w:r w:rsidRPr="003D122D">
        <w:rPr>
          <w:rFonts w:ascii="Baskerville Win95BT" w:hAnsi="Baskerville Win95BT"/>
          <w:i/>
          <w:iCs/>
          <w:lang w:val="en-US"/>
        </w:rPr>
        <w:t>énob</w:t>
      </w:r>
      <w:r w:rsidRPr="003D122D">
        <w:rPr>
          <w:rFonts w:ascii="Baskerville Win95BT" w:hAnsi="Baskerville Win95BT"/>
          <w:lang w:val="en-US"/>
        </w:rPr>
        <w:t xml:space="preserve"> </w:t>
      </w:r>
      <w:r w:rsidRPr="003D122D">
        <w:rPr>
          <w:rFonts w:ascii="Baskerville Win95BT" w:hAnsi="Baskerville Win95BT"/>
          <w:iCs/>
          <w:lang w:val="en-US"/>
        </w:rPr>
        <w:t xml:space="preserve">‘an animal whose tail is lacking or damaged’ </w:t>
      </w:r>
      <w:r w:rsidRPr="003D122D">
        <w:rPr>
          <w:rFonts w:ascii="Arabic Typesetting" w:hAnsi="Arabic Typesetting"/>
          <w:i/>
          <w:sz w:val="40"/>
          <w:rtl/>
          <w:lang w:val="en-US"/>
        </w:rPr>
        <w:t xml:space="preserve">أزعر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دِمَعْشٞل</w:t>
      </w:r>
    </w:p>
    <w:p w:rsidR="001B195D" w:rsidRPr="003D122D" w:rsidRDefault="001B195D" w:rsidP="005313F1">
      <w:pPr>
        <w:jc w:val="both"/>
        <w:rPr>
          <w:rFonts w:ascii="Arabic Typesetting" w:hAnsi="Arabic Typesetting"/>
          <w:b/>
          <w:bCs/>
          <w:sz w:val="40"/>
          <w:lang w:val="en-US"/>
        </w:rPr>
      </w:pPr>
      <w:r w:rsidRPr="003D122D">
        <w:rPr>
          <w:rFonts w:ascii="Baskerville Win95BT" w:hAnsi="Baskerville Win95BT"/>
          <w:lang w:val="en-US"/>
        </w:rPr>
        <w:t xml:space="preserve">17:29.34.64, </w:t>
      </w:r>
      <w:r w:rsidRPr="003D122D">
        <w:rPr>
          <w:rFonts w:ascii="Baskerville Win95BT" w:hAnsi="Baskerville Win95BT"/>
          <w:i/>
          <w:iCs/>
          <w:lang w:val="en-US"/>
        </w:rPr>
        <w:t>17:29</w:t>
      </w:r>
    </w:p>
    <w:p w:rsidR="001B195D" w:rsidRPr="003D122D" w:rsidRDefault="001B195D" w:rsidP="00D4436C">
      <w:pPr>
        <w:jc w:val="both"/>
        <w:rPr>
          <w:rFonts w:ascii="Basker-Semitic" w:hAnsi="Basker-Semitic" w:cs="Charis SIL"/>
          <w:b/>
          <w:i/>
          <w:iCs/>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0F45D8">
      <w:pPr>
        <w:jc w:val="both"/>
        <w:rPr>
          <w:rFonts w:ascii="Basker-Semitic" w:hAnsi="Basker-Semitic" w:cs="Charis SIL"/>
          <w:b/>
          <w:i/>
          <w:lang w:val="en-US"/>
        </w:rPr>
      </w:pPr>
    </w:p>
    <w:p w:rsidR="001B195D" w:rsidRPr="003D122D" w:rsidRDefault="001B195D" w:rsidP="00014900">
      <w:pPr>
        <w:jc w:val="both"/>
        <w:rPr>
          <w:rFonts w:ascii="Arabic Typesetting" w:hAnsi="Arabic Typesetting"/>
          <w:b/>
          <w:i/>
          <w:sz w:val="40"/>
          <w:rtl/>
          <w:lang w:val="en-US"/>
        </w:rPr>
      </w:pPr>
      <w:r w:rsidRPr="003D122D">
        <w:rPr>
          <w:rFonts w:ascii="Basker-Semitic" w:hAnsi="Basker-Semitic"/>
          <w:b/>
          <w:i/>
          <w:iCs/>
          <w:lang w:val="en-US"/>
        </w:rPr>
        <w:t>"</w:t>
      </w:r>
      <w:r w:rsidRPr="003D122D">
        <w:rPr>
          <w:rFonts w:ascii="Baskerville Win95BT" w:hAnsi="Baskerville Win95BT"/>
          <w:b/>
          <w:i/>
          <w:iCs/>
          <w:lang w:val="en-US"/>
        </w:rPr>
        <w:t>éšom</w:t>
      </w:r>
      <w:r w:rsidRPr="003D122D">
        <w:rPr>
          <w:rFonts w:ascii="Baskerville Win95BT" w:hAnsi="Baskerville Win95BT"/>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óš</w:t>
      </w:r>
      <w:r w:rsidRPr="003D122D">
        <w:rPr>
          <w:rFonts w:ascii="Basker-Semitic" w:hAnsi="Basker-Semitic"/>
          <w:i/>
          <w:iCs/>
          <w:lang w:val="en-US"/>
        </w:rPr>
        <w:t>3</w:t>
      </w:r>
      <w:r w:rsidRPr="003D122D">
        <w:rPr>
          <w:rFonts w:ascii="Baskerville Win95BT" w:hAnsi="Baskerville Win95BT"/>
          <w:i/>
          <w:iCs/>
          <w:lang w:val="en-US"/>
        </w:rPr>
        <w:t>m</w:t>
      </w:r>
      <w:r w:rsidRPr="003D122D">
        <w:rPr>
          <w:rFonts w:ascii="Baskerville Win95BT" w:hAnsi="Baskerville Win95BT"/>
          <w:lang w:val="en-US"/>
        </w:rPr>
        <w:t>/</w:t>
      </w:r>
      <w:r w:rsidRPr="003D122D">
        <w:rPr>
          <w:rFonts w:ascii="Baskerville Win95BT" w:hAnsi="Baskerville Win95BT"/>
          <w:i/>
          <w:iCs/>
          <w:lang w:val="en-US"/>
        </w:rPr>
        <w:t>ľa</w:t>
      </w:r>
      <w:r w:rsidRPr="003D122D">
        <w:rPr>
          <w:rFonts w:ascii="Basker-Semitic" w:hAnsi="Basker-Semitic"/>
          <w:i/>
          <w:iCs/>
          <w:lang w:val="en-US"/>
        </w:rPr>
        <w:t>"</w:t>
      </w:r>
      <w:r w:rsidRPr="003D122D">
        <w:rPr>
          <w:rFonts w:ascii="Baskerville Win95BT" w:hAnsi="Baskerville Win95BT"/>
          <w:i/>
          <w:iCs/>
          <w:lang w:val="en-US"/>
        </w:rPr>
        <w:t>š</w:t>
      </w:r>
      <w:r w:rsidRPr="003D122D">
        <w:rPr>
          <w:rFonts w:ascii="Basker-Semitic" w:hAnsi="Basker-Semitic"/>
          <w:i/>
          <w:iCs/>
          <w:lang w:val="en-US"/>
        </w:rPr>
        <w:t>6</w:t>
      </w:r>
      <w:r w:rsidRPr="003D122D">
        <w:rPr>
          <w:rFonts w:ascii="Baskerville Win95BT" w:hAnsi="Baskerville Win95BT"/>
          <w:i/>
          <w:iCs/>
          <w:lang w:val="en-US"/>
        </w:rPr>
        <w:t>m</w:t>
      </w:r>
      <w:r w:rsidRPr="003D122D">
        <w:rPr>
          <w:rFonts w:ascii="Baskerville Win95BT" w:hAnsi="Baskerville Win95BT"/>
          <w:lang w:val="en-US"/>
        </w:rPr>
        <w:t xml:space="preserve">) ‘to cut’ </w:t>
      </w:r>
      <w:r w:rsidRPr="003D122D">
        <w:rPr>
          <w:rFonts w:ascii="Arabic Typesetting" w:hAnsi="Arabic Typesetting"/>
          <w:b/>
          <w:i/>
          <w:sz w:val="40"/>
          <w:rtl/>
          <w:lang w:val="en-US"/>
        </w:rPr>
        <w:t xml:space="preserve">قطع  </w:t>
      </w:r>
      <w:r>
        <w:rPr>
          <w:rFonts w:ascii="Arabic Typesetting" w:hAnsi="Arabic Typesetting"/>
          <w:b/>
          <w:i/>
          <w:sz w:val="40"/>
          <w:lang w:val="en-US"/>
        </w:rPr>
        <w:t xml:space="preserve">    </w:t>
      </w:r>
      <w:r w:rsidRPr="003D122D">
        <w:rPr>
          <w:rFonts w:ascii="Arabic Typesetting" w:hAnsi="Arabic Typesetting"/>
          <w:b/>
          <w:i/>
          <w:sz w:val="40"/>
          <w:rtl/>
          <w:lang w:val="en-US"/>
        </w:rPr>
        <w:t xml:space="preserve"> </w:t>
      </w:r>
      <w:r w:rsidRPr="003D122D">
        <w:rPr>
          <w:rFonts w:ascii="Arabic Typesetting" w:hAnsi="Arabic Typesetting"/>
          <w:bCs/>
          <w:i/>
          <w:sz w:val="40"/>
          <w:rtl/>
          <w:lang w:val="en-US"/>
        </w:rPr>
        <w:t>عٞاشُم</w:t>
      </w:r>
    </w:p>
    <w:p w:rsidR="001B195D" w:rsidRPr="003D122D" w:rsidRDefault="001B195D" w:rsidP="00E1164C">
      <w:pPr>
        <w:jc w:val="both"/>
        <w:rPr>
          <w:rFonts w:ascii="Arabic Typesetting" w:hAnsi="Arabic Typesetting"/>
          <w:sz w:val="40"/>
          <w:rtl/>
          <w:lang w:val="en-US"/>
        </w:rPr>
      </w:pPr>
      <w:r w:rsidRPr="003D122D">
        <w:rPr>
          <w:rFonts w:ascii="Basker-Semitic" w:hAnsi="Basker-Semitic"/>
          <w:b/>
          <w:i/>
          <w:lang w:val="en-US"/>
        </w:rPr>
        <w:t>"</w:t>
      </w:r>
      <w:r w:rsidRPr="003D122D">
        <w:rPr>
          <w:rFonts w:ascii="Baskerville Win95BT" w:hAnsi="Baskerville Win95BT"/>
          <w:b/>
          <w:i/>
          <w:lang w:val="en-US"/>
        </w:rPr>
        <w:t xml:space="preserve">ašamóne </w:t>
      </w:r>
      <w:r w:rsidRPr="003D122D">
        <w:rPr>
          <w:rFonts w:ascii="Baskerville Win95BT" w:hAnsi="Baskerville Win95BT"/>
          <w:lang w:val="en-US"/>
        </w:rPr>
        <w:t xml:space="preserve">in </w:t>
      </w:r>
      <w:r w:rsidRPr="003D122D">
        <w:rPr>
          <w:rFonts w:ascii="Baskerville Win95BT" w:hAnsi="Baskerville Win95BT"/>
          <w:i/>
          <w:lang w:val="en-US"/>
        </w:rPr>
        <w:t>di</w:t>
      </w:r>
      <w:r w:rsidRPr="003D122D">
        <w:rPr>
          <w:rFonts w:ascii="Baskerville Win95BT" w:hAnsi="Baskerville Win95BT"/>
          <w:lang w:val="en-US"/>
        </w:rPr>
        <w:t>-</w:t>
      </w:r>
      <w:r w:rsidRPr="003D122D">
        <w:rPr>
          <w:rFonts w:ascii="Basker-Semitic" w:hAnsi="Basker-Semitic"/>
          <w:i/>
          <w:lang w:val="en-US"/>
        </w:rPr>
        <w:t>"</w:t>
      </w:r>
      <w:r w:rsidRPr="003D122D">
        <w:rPr>
          <w:rFonts w:ascii="Baskerville Win95BT" w:hAnsi="Baskerville Win95BT"/>
          <w:i/>
          <w:lang w:val="en-US"/>
        </w:rPr>
        <w:t>ašamóne</w:t>
      </w:r>
      <w:r w:rsidRPr="003D122D">
        <w:rPr>
          <w:rFonts w:ascii="Baskerville Win95BT" w:hAnsi="Baskerville Win95BT"/>
          <w:b/>
          <w:lang w:val="en-US"/>
        </w:rPr>
        <w:t xml:space="preserve"> </w:t>
      </w:r>
      <w:r w:rsidRPr="003D122D">
        <w:rPr>
          <w:rFonts w:ascii="Baskerville Win95BT" w:hAnsi="Baskerville Win95BT"/>
          <w:lang w:val="en-US"/>
        </w:rPr>
        <w:t xml:space="preserve">‘carnivorous, devouring’ </w:t>
      </w:r>
      <w:r w:rsidRPr="003D122D">
        <w:rPr>
          <w:rFonts w:ascii="Arabic Typesetting" w:hAnsi="Arabic Typesetting"/>
          <w:b/>
          <w:bCs/>
          <w:sz w:val="40"/>
          <w:rtl/>
          <w:lang w:val="en-US"/>
        </w:rPr>
        <w:t>دِعَشَمُانٞه</w:t>
      </w:r>
      <w:r w:rsidRPr="003D122D">
        <w:rPr>
          <w:rFonts w:ascii="Arabic Typesetting" w:hAnsi="Arabic Typesetting"/>
          <w:sz w:val="40"/>
          <w:rtl/>
          <w:lang w:val="en-US"/>
        </w:rPr>
        <w:t xml:space="preserve">   مفترس</w:t>
      </w:r>
    </w:p>
    <w:p w:rsidR="001B195D" w:rsidRPr="003D122D" w:rsidRDefault="001B195D" w:rsidP="00E1164C">
      <w:pPr>
        <w:jc w:val="both"/>
        <w:rPr>
          <w:rFonts w:ascii="Arabic Typesetting" w:hAnsi="Arabic Typesetting"/>
          <w:sz w:val="40"/>
          <w:rtl/>
          <w:lang w:val="en-US"/>
        </w:rPr>
      </w:pPr>
      <w:r w:rsidRPr="003D122D">
        <w:rPr>
          <w:rFonts w:ascii="Baskerville Win95BT" w:hAnsi="Baskerville Win95BT"/>
          <w:lang w:val="en-US"/>
        </w:rPr>
        <w:t>24:22</w:t>
      </w:r>
    </w:p>
    <w:p w:rsidR="001B195D" w:rsidRPr="003D122D" w:rsidRDefault="001B195D" w:rsidP="00334149">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330</w:t>
      </w:r>
    </w:p>
    <w:p w:rsidR="001B195D" w:rsidRPr="003D122D" w:rsidRDefault="001B195D" w:rsidP="003B56B1">
      <w:pPr>
        <w:jc w:val="both"/>
        <w:rPr>
          <w:rFonts w:ascii="Baskerville Win95BT" w:hAnsi="Baskerville Win95BT"/>
          <w:b/>
          <w:bCs/>
          <w:lang w:val="en-US"/>
        </w:rPr>
      </w:pPr>
    </w:p>
    <w:p w:rsidR="001B195D" w:rsidRPr="003D122D" w:rsidRDefault="001B195D" w:rsidP="00014900">
      <w:pPr>
        <w:jc w:val="both"/>
        <w:rPr>
          <w:rFonts w:ascii="Arabic Typesetting" w:hAnsi="Arabic Typesetting"/>
          <w:sz w:val="40"/>
          <w:lang w:val="en-US"/>
        </w:rPr>
      </w:pPr>
      <w:r w:rsidRPr="003D122D">
        <w:rPr>
          <w:rFonts w:ascii="Baskerville Win95BT" w:hAnsi="Baskerville Win95BT"/>
          <w:b/>
          <w:bCs/>
          <w:lang w:val="en-US"/>
        </w:rPr>
        <w:t xml:space="preserve">IV </w:t>
      </w:r>
      <w:r w:rsidRPr="003D122D">
        <w:rPr>
          <w:rFonts w:ascii="Baskerville Win95BT" w:hAnsi="Baskerville Win95BT"/>
          <w:b/>
          <w:bCs/>
          <w:i/>
          <w:iCs/>
          <w:lang w:val="en-US"/>
        </w:rPr>
        <w:t>á</w:t>
      </w:r>
      <w:r w:rsidRPr="003D122D">
        <w:rPr>
          <w:rFonts w:ascii="Basker-Semitic" w:hAnsi="Basker-Semitic"/>
          <w:b/>
          <w:bCs/>
          <w:i/>
          <w:iCs/>
          <w:lang w:val="en-US"/>
        </w:rPr>
        <w:t>"</w:t>
      </w:r>
      <w:r w:rsidRPr="003D122D">
        <w:rPr>
          <w:rFonts w:ascii="Baskerville Win95BT" w:hAnsi="Baskerville Win95BT"/>
          <w:b/>
          <w:bCs/>
          <w:i/>
          <w:iCs/>
          <w:lang w:val="en-US"/>
        </w:rPr>
        <w:t>š</w:t>
      </w:r>
      <w:r w:rsidRPr="003D122D">
        <w:rPr>
          <w:rFonts w:ascii="Basker-Semitic" w:hAnsi="Basker-Semitic"/>
          <w:b/>
          <w:bCs/>
          <w:i/>
          <w:iCs/>
          <w:lang w:val="en-US"/>
        </w:rPr>
        <w:t>3</w:t>
      </w:r>
      <w:r w:rsidRPr="003D122D">
        <w:rPr>
          <w:rFonts w:ascii="Baskerville Win95BT" w:hAnsi="Baskerville Win95BT"/>
          <w:b/>
          <w:bCs/>
          <w:i/>
          <w:iCs/>
          <w:lang w:val="en-US"/>
        </w:rPr>
        <w:t>r</w:t>
      </w:r>
      <w:r w:rsidRPr="003D122D">
        <w:rPr>
          <w:rFonts w:ascii="Baskerville Win95BT" w:hAnsi="Baskerville Win95BT"/>
          <w:lang w:val="en-US"/>
        </w:rPr>
        <w:t xml:space="preserve"> (</w:t>
      </w:r>
      <w:r w:rsidRPr="003D122D">
        <w:rPr>
          <w:rFonts w:ascii="Baskerville Win95BT" w:hAnsi="Baskerville Win95BT"/>
          <w:i/>
          <w:iCs/>
          <w:lang w:val="en-US"/>
        </w:rPr>
        <w:t>ya</w:t>
      </w:r>
      <w:r w:rsidRPr="003D122D">
        <w:rPr>
          <w:rFonts w:ascii="Basker-Semitic" w:hAnsi="Basker-Semitic"/>
          <w:i/>
          <w:iCs/>
          <w:lang w:val="en-US"/>
        </w:rPr>
        <w:t>"</w:t>
      </w:r>
      <w:r w:rsidRPr="003D122D">
        <w:rPr>
          <w:rFonts w:ascii="Baskerville Win95BT" w:hAnsi="Baskerville Win95BT"/>
          <w:i/>
          <w:iCs/>
          <w:lang w:val="en-US"/>
        </w:rPr>
        <w:t>ášor</w:t>
      </w:r>
      <w:r w:rsidRPr="003D122D">
        <w:rPr>
          <w:rFonts w:ascii="Baskerville Win95BT" w:hAnsi="Baskerville Win95BT"/>
          <w:lang w:val="en-US"/>
        </w:rPr>
        <w:t>/</w:t>
      </w:r>
      <w:r w:rsidRPr="003D122D">
        <w:rPr>
          <w:rFonts w:ascii="Baskerville Win95BT" w:hAnsi="Baskerville Win95BT"/>
          <w:i/>
          <w:iCs/>
          <w:lang w:val="en-US"/>
        </w:rPr>
        <w:t>ľá</w:t>
      </w:r>
      <w:r w:rsidRPr="003D122D">
        <w:rPr>
          <w:rFonts w:ascii="Basker-Semitic" w:hAnsi="Basker-Semitic"/>
          <w:i/>
          <w:iCs/>
          <w:lang w:val="en-US"/>
        </w:rPr>
        <w:t>"</w:t>
      </w:r>
      <w:r w:rsidRPr="003D122D">
        <w:rPr>
          <w:rFonts w:ascii="Baskerville Win95BT" w:hAnsi="Baskerville Win95BT"/>
          <w:i/>
          <w:iCs/>
          <w:lang w:val="en-US"/>
        </w:rPr>
        <w:t>š</w:t>
      </w:r>
      <w:r>
        <w:rPr>
          <w:rFonts w:ascii="Basker-Semitic" w:hAnsi="Basker-Semitic"/>
          <w:i/>
          <w:iCs/>
          <w:lang w:val="en-US"/>
        </w:rPr>
        <w:t>5</w:t>
      </w:r>
      <w:r w:rsidRPr="003D122D">
        <w:rPr>
          <w:rFonts w:ascii="Baskerville Win95BT" w:hAnsi="Baskerville Win95BT"/>
          <w:i/>
          <w:iCs/>
          <w:lang w:val="en-US"/>
        </w:rPr>
        <w:t>r</w:t>
      </w:r>
      <w:r w:rsidRPr="003D122D">
        <w:rPr>
          <w:rFonts w:ascii="Baskerville Win95BT" w:hAnsi="Baskerville Win95BT"/>
          <w:lang w:val="en-US"/>
        </w:rPr>
        <w:t xml:space="preserve">) ‘to mix with, to add’ </w:t>
      </w:r>
      <w:r w:rsidRPr="003D122D">
        <w:rPr>
          <w:rFonts w:ascii="Arabic Typesetting" w:hAnsi="Arabic Typesetting"/>
          <w:sz w:val="40"/>
          <w:rtl/>
          <w:lang w:val="en-US"/>
        </w:rPr>
        <w:t xml:space="preserve">خلط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أَعْشٞر</w:t>
      </w:r>
    </w:p>
    <w:p w:rsidR="001B195D" w:rsidRPr="003D122D" w:rsidRDefault="001B195D" w:rsidP="00014900">
      <w:pPr>
        <w:jc w:val="both"/>
        <w:rPr>
          <w:rFonts w:ascii="Arabic Typesetting" w:hAnsi="Arabic Typesetting"/>
          <w:sz w:val="40"/>
          <w:lang w:val="en-US"/>
        </w:rPr>
      </w:pPr>
      <w:r w:rsidRPr="003D122D">
        <w:rPr>
          <w:rFonts w:ascii="Baskerville Win95BT" w:hAnsi="Baskerville Win95BT"/>
          <w:b/>
          <w:bCs/>
          <w:lang w:val="en-US"/>
        </w:rPr>
        <w:t xml:space="preserve">P </w:t>
      </w:r>
      <w:r w:rsidRPr="003D122D">
        <w:rPr>
          <w:rFonts w:ascii="Baskerville Win95BT" w:hAnsi="Baskerville Win95BT"/>
          <w:b/>
          <w:bCs/>
          <w:i/>
          <w:lang w:val="en-US"/>
        </w:rPr>
        <w:t>í</w:t>
      </w:r>
      <w:r w:rsidRPr="003D122D">
        <w:rPr>
          <w:rFonts w:ascii="Basker-Semitic" w:hAnsi="Basker-Semitic"/>
          <w:b/>
          <w:i/>
          <w:iCs/>
          <w:lang w:val="en-US"/>
        </w:rPr>
        <w:t>"</w:t>
      </w:r>
      <w:r w:rsidRPr="003D122D">
        <w:rPr>
          <w:rFonts w:ascii="Baskerville Win95BT" w:hAnsi="Baskerville Win95BT"/>
          <w:b/>
          <w:i/>
          <w:iCs/>
          <w:lang w:val="en-US"/>
        </w:rPr>
        <w:t>š</w:t>
      </w:r>
      <w:r w:rsidRPr="003D122D">
        <w:rPr>
          <w:rFonts w:ascii="Basker-Semitic" w:hAnsi="Basker-Semitic"/>
          <w:b/>
          <w:i/>
          <w:lang w:val="en-US"/>
        </w:rPr>
        <w:t>5</w:t>
      </w:r>
      <w:r w:rsidRPr="003D122D">
        <w:rPr>
          <w:rFonts w:ascii="Baskerville Win95BT" w:hAnsi="Baskerville Win95BT"/>
          <w:b/>
          <w:i/>
          <w:lang w:val="en-US"/>
        </w:rPr>
        <w:t xml:space="preserve">r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úšor</w:t>
      </w:r>
      <w:r w:rsidRPr="003D122D">
        <w:rPr>
          <w:rFonts w:ascii="Baskerville Win95BT" w:hAnsi="Baskerville Win95BT"/>
          <w:lang w:val="en-US"/>
        </w:rPr>
        <w:t>/</w:t>
      </w:r>
      <w:r w:rsidRPr="003D122D">
        <w:rPr>
          <w:rFonts w:ascii="Baskerville Win95BT" w:hAnsi="Baskerville Win95BT"/>
          <w:i/>
          <w:iCs/>
          <w:lang w:val="en-US"/>
        </w:rPr>
        <w:t>ľi</w:t>
      </w:r>
      <w:r w:rsidRPr="003D122D">
        <w:rPr>
          <w:rFonts w:ascii="Basker-Semitic" w:hAnsi="Basker-Semitic"/>
          <w:i/>
          <w:iCs/>
          <w:lang w:val="en-US"/>
        </w:rPr>
        <w:t>"</w:t>
      </w:r>
      <w:r w:rsidRPr="003D122D">
        <w:rPr>
          <w:rFonts w:ascii="Baskerville Win95BT" w:hAnsi="Baskerville Win95BT"/>
          <w:i/>
          <w:iCs/>
          <w:lang w:val="en-US"/>
        </w:rPr>
        <w:t>šór</w:t>
      </w:r>
      <w:r w:rsidRPr="003D122D">
        <w:rPr>
          <w:rFonts w:ascii="Baskerville Win95BT" w:hAnsi="Baskerville Win95BT"/>
          <w:lang w:val="en-US"/>
        </w:rPr>
        <w:t xml:space="preserve">) </w:t>
      </w:r>
      <w:r w:rsidRPr="003D122D">
        <w:rPr>
          <w:rFonts w:ascii="Arabic Typesetting" w:hAnsi="Arabic Typesetting"/>
          <w:b/>
          <w:bCs/>
          <w:sz w:val="40"/>
          <w:rtl/>
          <w:lang w:val="en-US"/>
        </w:rPr>
        <w:t>إِعْشَر</w:t>
      </w:r>
    </w:p>
    <w:p w:rsidR="001B195D" w:rsidRPr="003D122D" w:rsidRDefault="001B195D" w:rsidP="00F84224">
      <w:pPr>
        <w:jc w:val="both"/>
        <w:rPr>
          <w:rFonts w:ascii="Baskerville Win95BT" w:hAnsi="Baskerville Win95BT"/>
          <w:iCs/>
          <w:lang w:val="en-US"/>
        </w:rPr>
      </w:pPr>
      <w:r w:rsidRPr="003D122D">
        <w:rPr>
          <w:rFonts w:ascii="Baskerville Win95BT" w:hAnsi="Baskerville Win95BT"/>
          <w:lang w:val="en-US"/>
        </w:rPr>
        <w:t xml:space="preserve">Impf. 3 sg. f. </w:t>
      </w:r>
      <w:r w:rsidRPr="003D122D">
        <w:rPr>
          <w:rFonts w:ascii="Basker-Semitic" w:hAnsi="Basker-Semitic"/>
          <w:i/>
          <w:iCs/>
          <w:lang w:val="en-US"/>
        </w:rPr>
        <w:t>"</w:t>
      </w:r>
      <w:r w:rsidRPr="003D122D">
        <w:rPr>
          <w:rFonts w:ascii="Baskerville Win95BT" w:hAnsi="Baskerville Win95BT"/>
          <w:i/>
          <w:iCs/>
          <w:lang w:val="en-US"/>
        </w:rPr>
        <w:t>óušor</w:t>
      </w:r>
      <w:r w:rsidRPr="003D122D">
        <w:rPr>
          <w:rFonts w:ascii="Baskerville Win95BT" w:hAnsi="Baskerville Win95BT"/>
          <w:iCs/>
          <w:lang w:val="en-US"/>
        </w:rPr>
        <w:t xml:space="preserve"> (</w:t>
      </w:r>
      <w:r w:rsidRPr="003D122D">
        <w:rPr>
          <w:rFonts w:ascii="Baskerville Win95BT" w:hAnsi="Baskerville Win95BT"/>
          <w:i/>
          <w:iCs/>
          <w:lang w:val="en-US"/>
        </w:rPr>
        <w:t>29:33</w:t>
      </w:r>
      <w:r w:rsidRPr="003D122D">
        <w:rPr>
          <w:rFonts w:ascii="Baskerville Win95BT" w:hAnsi="Baskerville Win95BT"/>
          <w:iCs/>
          <w:lang w:val="en-US"/>
        </w:rPr>
        <w:t>)</w:t>
      </w:r>
    </w:p>
    <w:p w:rsidR="001B195D" w:rsidRDefault="001B195D" w:rsidP="00115A50">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Cf. LS 331</w:t>
      </w:r>
    </w:p>
    <w:p w:rsidR="001B195D" w:rsidRDefault="001B195D" w:rsidP="00115A50">
      <w:pPr>
        <w:jc w:val="both"/>
        <w:rPr>
          <w:rFonts w:ascii="Baskerville Win95BT" w:hAnsi="Baskerville Win95BT"/>
          <w:bCs/>
          <w:sz w:val="20"/>
          <w:szCs w:val="20"/>
          <w:lang w:val="en-US"/>
        </w:rPr>
      </w:pPr>
    </w:p>
    <w:p w:rsidR="001B195D" w:rsidRDefault="001B195D" w:rsidP="00C52B0C">
      <w:pPr>
        <w:jc w:val="both"/>
        <w:rPr>
          <w:rFonts w:ascii="Baskerville Win95BT" w:hAnsi="Baskerville Win95BT" w:cs="Charis SIL"/>
          <w:iCs/>
          <w:sz w:val="20"/>
          <w:szCs w:val="20"/>
          <w:lang w:val="en-US"/>
        </w:rPr>
      </w:pPr>
      <w:r>
        <w:rPr>
          <w:rFonts w:ascii="Basker-Semitic" w:hAnsi="Basker-Semitic" w:cs="Charis SIL"/>
          <w:i/>
          <w:sz w:val="20"/>
          <w:szCs w:val="20"/>
          <w:lang w:val="en-US"/>
        </w:rPr>
        <w:t>"</w:t>
      </w:r>
      <w:r>
        <w:rPr>
          <w:rFonts w:ascii="Baskerville Win95BT" w:hAnsi="Baskerville Win95BT" w:cs="Charis SIL"/>
          <w:i/>
          <w:sz w:val="20"/>
          <w:szCs w:val="20"/>
          <w:lang w:val="en-US"/>
        </w:rPr>
        <w:t>ášara</w:t>
      </w:r>
      <w:r>
        <w:rPr>
          <w:rFonts w:ascii="Baskerville Win95BT" w:hAnsi="Baskerville Win95BT" w:cs="Charis SIL"/>
          <w:iCs/>
          <w:sz w:val="20"/>
          <w:szCs w:val="20"/>
          <w:lang w:val="en-US"/>
        </w:rPr>
        <w:t xml:space="preserve"> ‘ten’: 26:17.22, 29:3</w:t>
      </w:r>
    </w:p>
    <w:p w:rsidR="001B195D" w:rsidRDefault="001B195D" w:rsidP="00C52B0C">
      <w:pPr>
        <w:jc w:val="both"/>
        <w:rPr>
          <w:rFonts w:ascii="Baskerville Win95BT" w:hAnsi="Baskerville Win95BT" w:cs="Arial"/>
          <w:sz w:val="20"/>
          <w:szCs w:val="20"/>
          <w:lang w:val="en-US"/>
        </w:rPr>
      </w:pPr>
      <w:r>
        <w:rPr>
          <w:rFonts w:ascii="Basker-Semitic" w:hAnsi="Basker-Semitic" w:cs="Charis SIL"/>
          <w:i/>
          <w:sz w:val="20"/>
          <w:szCs w:val="20"/>
          <w:lang w:val="en-US"/>
        </w:rPr>
        <w:t>"3</w:t>
      </w:r>
      <w:r>
        <w:rPr>
          <w:rFonts w:ascii="Baskerville Win95BT" w:hAnsi="Baskerville Win95BT" w:cs="Charis SIL"/>
          <w:i/>
          <w:sz w:val="20"/>
          <w:szCs w:val="20"/>
          <w:lang w:val="en-US"/>
        </w:rPr>
        <w:t>šrín</w:t>
      </w:r>
      <w:r>
        <w:rPr>
          <w:rFonts w:ascii="Baskerville Win95BT" w:hAnsi="Baskerville Win95BT"/>
          <w:sz w:val="20"/>
          <w:szCs w:val="20"/>
          <w:lang w:val="en-US"/>
        </w:rPr>
        <w:t xml:space="preserve"> ‘twenty’: 16:28, 29:3</w:t>
      </w:r>
    </w:p>
    <w:p w:rsidR="001B195D" w:rsidRDefault="001B195D" w:rsidP="00C52B0C">
      <w:pPr>
        <w:jc w:val="both"/>
        <w:rPr>
          <w:rFonts w:ascii="Baskerville Win95BT" w:hAnsi="Baskerville Win95BT"/>
          <w:sz w:val="20"/>
          <w:szCs w:val="20"/>
          <w:lang w:val="en-US"/>
        </w:rPr>
      </w:pPr>
    </w:p>
    <w:p w:rsidR="001B195D" w:rsidRPr="003D122D" w:rsidRDefault="001B195D" w:rsidP="00900DA0">
      <w:pPr>
        <w:jc w:val="both"/>
        <w:rPr>
          <w:rFonts w:ascii="Arabic Typesetting" w:hAnsi="Arabic Typesetting"/>
          <w:b/>
          <w:bCs/>
          <w:sz w:val="40"/>
          <w:lang w:val="en-US"/>
        </w:rPr>
      </w:pPr>
      <w:r w:rsidRPr="003D122D">
        <w:rPr>
          <w:rFonts w:ascii="Basker-Semitic" w:hAnsi="Basker-Semitic" w:cs="Charis SIL"/>
          <w:b/>
          <w:i/>
          <w:lang w:val="en-US"/>
        </w:rPr>
        <w:t>"</w:t>
      </w:r>
      <w:r w:rsidRPr="003D122D">
        <w:rPr>
          <w:rFonts w:ascii="Baskerville Win95BT" w:hAnsi="Baskerville Win95BT" w:cs="Charis SIL"/>
          <w:b/>
          <w:i/>
          <w:lang w:val="en-US"/>
        </w:rPr>
        <w:t>á</w:t>
      </w:r>
      <w:r w:rsidRPr="003D122D">
        <w:rPr>
          <w:b/>
          <w:i/>
          <w:lang w:val="en-US"/>
        </w:rPr>
        <w:t>ŝ</w:t>
      </w:r>
      <w:r w:rsidRPr="003D122D">
        <w:rPr>
          <w:rFonts w:ascii="Basker-Semitic" w:hAnsi="Basker-Semitic" w:cs="Charis SIL"/>
          <w:b/>
          <w:i/>
          <w:lang w:val="en-US"/>
        </w:rPr>
        <w:t>3</w:t>
      </w:r>
      <w:r w:rsidRPr="003D122D">
        <w:rPr>
          <w:rFonts w:ascii="Baskerville Win95BT" w:hAnsi="Baskerville Win95BT" w:cs="Charis SIL"/>
          <w:b/>
          <w:i/>
          <w:lang w:val="en-US"/>
        </w:rPr>
        <w:t xml:space="preserve">r </w:t>
      </w:r>
      <w:r w:rsidRPr="003D122D">
        <w:rPr>
          <w:rFonts w:ascii="Baskerville Win95BT" w:hAnsi="Baskerville Win95BT" w:cs="Charis SIL"/>
          <w:bCs/>
          <w:iCs/>
          <w:lang w:val="en-US"/>
        </w:rPr>
        <w:t xml:space="preserve">(with masculine nouns </w:t>
      </w:r>
      <w:r w:rsidRPr="003D122D">
        <w:rPr>
          <w:rFonts w:ascii="Basker-Semitic" w:hAnsi="Basker-Semitic"/>
          <w:bCs/>
          <w:i/>
          <w:lang w:val="en-US"/>
        </w:rPr>
        <w:t>"</w:t>
      </w:r>
      <w:r w:rsidRPr="003D122D">
        <w:rPr>
          <w:rFonts w:ascii="Baskerville Win95BT" w:hAnsi="Baskerville Win95BT"/>
          <w:bCs/>
          <w:i/>
          <w:lang w:val="en-US"/>
        </w:rPr>
        <w:t>i</w:t>
      </w:r>
      <w:r w:rsidRPr="003D122D">
        <w:rPr>
          <w:rFonts w:ascii="Basker-Semitic" w:hAnsi="Basker-Semitic"/>
          <w:bCs/>
          <w:i/>
          <w:lang w:val="en-US"/>
        </w:rPr>
        <w:t>»</w:t>
      </w:r>
      <w:r w:rsidRPr="003D122D">
        <w:rPr>
          <w:rFonts w:ascii="Baskerville Win95BT" w:hAnsi="Baskerville Win95BT"/>
          <w:bCs/>
          <w:i/>
          <w:lang w:val="en-US"/>
        </w:rPr>
        <w:t>ére</w:t>
      </w:r>
      <w:r w:rsidRPr="003D122D">
        <w:rPr>
          <w:rFonts w:ascii="Baskerville Win95BT" w:hAnsi="Baskerville Win95BT" w:cs="Charis SIL"/>
          <w:bCs/>
          <w:iCs/>
          <w:lang w:val="en-US"/>
        </w:rPr>
        <w:t>)</w:t>
      </w:r>
      <w:r w:rsidRPr="003D122D">
        <w:rPr>
          <w:rFonts w:ascii="Baskerville Win95BT" w:hAnsi="Baskerville Win95BT" w:cs="Charis SIL"/>
          <w:b/>
          <w:iCs/>
          <w:lang w:val="en-US"/>
        </w:rPr>
        <w:t xml:space="preserve"> </w:t>
      </w:r>
      <w:r w:rsidRPr="003D122D">
        <w:rPr>
          <w:rFonts w:ascii="Baskerville Win95BT" w:hAnsi="Baskerville Win95BT" w:cs="Charis SIL"/>
          <w:lang w:val="en-US"/>
        </w:rPr>
        <w:t xml:space="preserve">‘ten’  </w:t>
      </w:r>
      <w:r w:rsidRPr="003D122D">
        <w:rPr>
          <w:rFonts w:ascii="Arabic Typesetting" w:hAnsi="Arabic Typesetting"/>
          <w:sz w:val="40"/>
          <w:rtl/>
          <w:lang w:val="en-US"/>
        </w:rPr>
        <w:t xml:space="preserve">عَشْر </w:t>
      </w:r>
      <w:r>
        <w:rPr>
          <w:rFonts w:ascii="Arabic Typesetting" w:hAnsi="Arabic Typesetting"/>
          <w:sz w:val="40"/>
          <w:lang w:val="en-US"/>
        </w:rPr>
        <w:t xml:space="preserve">   </w:t>
      </w:r>
      <w:r w:rsidRPr="003D122D">
        <w:rPr>
          <w:rFonts w:ascii="Baskerville Cyr Win95BT" w:hAnsi="Baskerville Cyr Win95BT"/>
          <w:lang w:val="en-US"/>
        </w:rPr>
        <w:t>(</w:t>
      </w:r>
      <w:r w:rsidRPr="003D122D">
        <w:rPr>
          <w:rFonts w:ascii="Arabic Typesetting" w:hAnsi="Arabic Typesetting"/>
          <w:sz w:val="40"/>
          <w:rtl/>
          <w:lang w:val="en-US"/>
        </w:rPr>
        <w:t>عِيڛٞارٞه</w:t>
      </w:r>
      <w:r w:rsidRPr="003D122D">
        <w:rPr>
          <w:rFonts w:ascii="Baskerville Win95BT" w:hAnsi="Baskerville Win95BT" w:cs="Charis SIL"/>
          <w:lang w:val="en-US"/>
        </w:rPr>
        <w:t>)</w:t>
      </w:r>
      <w:r>
        <w:rPr>
          <w:rFonts w:ascii="Arabic Typesetting" w:hAnsi="Arabic Typesetting"/>
          <w:sz w:val="40"/>
          <w:lang w:val="en-US"/>
        </w:rPr>
        <w:t xml:space="preserve"> </w:t>
      </w:r>
      <w:r w:rsidRPr="003D122D">
        <w:rPr>
          <w:rFonts w:ascii="Arabic Typesetting" w:hAnsi="Arabic Typesetting"/>
          <w:b/>
          <w:bCs/>
          <w:sz w:val="40"/>
          <w:rtl/>
          <w:lang w:val="en-US"/>
        </w:rPr>
        <w:t>عَاڛٞر</w:t>
      </w:r>
    </w:p>
    <w:p w:rsidR="001B195D" w:rsidRPr="003D122D" w:rsidRDefault="001B195D" w:rsidP="00145DA5">
      <w:pPr>
        <w:jc w:val="both"/>
        <w:rPr>
          <w:rFonts w:ascii="Arabic Typesetting" w:hAnsi="Arabic Typesetting"/>
          <w:iCs/>
          <w:sz w:val="20"/>
          <w:szCs w:val="20"/>
          <w:lang w:val="en-US"/>
        </w:rPr>
      </w:pPr>
      <w:r w:rsidRPr="003D122D">
        <w:rPr>
          <w:rFonts w:ascii="Basker-Semitic" w:hAnsi="Basker-Semitic"/>
          <w:sz w:val="20"/>
          <w:szCs w:val="20"/>
          <w:lang w:val="en-US"/>
        </w:rPr>
        <w:t xml:space="preserve">› </w:t>
      </w:r>
      <w:r w:rsidRPr="003D122D">
        <w:rPr>
          <w:rFonts w:ascii="Baskerville Win95BT" w:hAnsi="Baskerville Win95BT" w:cs="Charis SIL"/>
          <w:bCs/>
          <w:iCs/>
          <w:sz w:val="20"/>
          <w:szCs w:val="20"/>
          <w:lang w:val="en-US"/>
        </w:rPr>
        <w:t xml:space="preserve">With masculine nouns: 9:6; with feminine nouns: </w:t>
      </w:r>
      <w:r w:rsidRPr="003D122D">
        <w:rPr>
          <w:rFonts w:ascii="Baskerville Win95BT" w:hAnsi="Baskerville Win95BT" w:cs="Charis SIL"/>
          <w:bCs/>
          <w:i/>
          <w:sz w:val="20"/>
          <w:szCs w:val="20"/>
          <w:lang w:val="en-US"/>
        </w:rPr>
        <w:t>10:9</w:t>
      </w:r>
      <w:r w:rsidRPr="003D122D">
        <w:rPr>
          <w:rFonts w:ascii="Baskerville Win95BT" w:hAnsi="Baskerville Win95BT" w:cs="Charis SIL"/>
          <w:bCs/>
          <w:iCs/>
          <w:sz w:val="20"/>
          <w:szCs w:val="20"/>
          <w:lang w:val="en-US"/>
        </w:rPr>
        <w:t>, 16:27, 29:6.10, 30:27.28.</w:t>
      </w:r>
    </w:p>
    <w:p w:rsidR="001B195D" w:rsidRPr="003D122D" w:rsidRDefault="001B195D" w:rsidP="00FA2E8B">
      <w:pPr>
        <w:jc w:val="both"/>
        <w:rPr>
          <w:rFonts w:ascii="Arabic Typesetting" w:hAnsi="Arabic Typesetting"/>
          <w:sz w:val="40"/>
          <w:lang w:val="en-US"/>
        </w:rPr>
      </w:pPr>
      <w:r w:rsidRPr="003D122D">
        <w:rPr>
          <w:rFonts w:ascii="Baskerville Win95BT" w:hAnsi="Baskerville Win95BT"/>
          <w:b/>
          <w:bCs/>
          <w:i/>
          <w:iCs/>
          <w:lang w:val="en-US"/>
        </w:rPr>
        <w:t>di</w:t>
      </w:r>
      <w:r w:rsidRPr="003D122D">
        <w:rPr>
          <w:rFonts w:ascii="Baskerville Win95BT" w:hAnsi="Baskerville Win95BT"/>
          <w:b/>
          <w:bCs/>
          <w:lang w:val="en-US"/>
        </w:rPr>
        <w:t>-</w:t>
      </w:r>
      <w:r w:rsidRPr="003D122D">
        <w:rPr>
          <w:rFonts w:ascii="Basker-Semitic" w:hAnsi="Basker-Semitic"/>
          <w:b/>
          <w:bCs/>
          <w:i/>
          <w:iCs/>
          <w:lang w:val="en-US"/>
        </w:rPr>
        <w:t>"</w:t>
      </w:r>
      <w:r w:rsidRPr="003D122D">
        <w:rPr>
          <w:rFonts w:ascii="Baskerville Win95BT" w:hAnsi="Baskerville Win95BT"/>
          <w:b/>
          <w:bCs/>
          <w:i/>
          <w:iCs/>
          <w:lang w:val="en-US"/>
        </w:rPr>
        <w:t>á</w:t>
      </w:r>
      <w:r w:rsidRPr="003D122D">
        <w:rPr>
          <w:rFonts w:ascii="Basker-Semitic" w:hAnsi="Basker-Semitic"/>
          <w:b/>
          <w:bCs/>
          <w:i/>
          <w:iCs/>
          <w:lang w:val="en-US"/>
        </w:rPr>
        <w:t>»3</w:t>
      </w:r>
      <w:r w:rsidRPr="003D122D">
        <w:rPr>
          <w:rFonts w:ascii="Baskerville Win95BT" w:hAnsi="Baskerville Win95BT"/>
          <w:b/>
          <w:bCs/>
          <w:i/>
          <w:iCs/>
          <w:lang w:val="en-US"/>
        </w:rPr>
        <w:t>r</w:t>
      </w:r>
      <w:r w:rsidRPr="003D122D">
        <w:rPr>
          <w:rFonts w:ascii="Baskerville Win95BT" w:hAnsi="Baskerville Win95BT"/>
          <w:lang w:val="en-US"/>
        </w:rPr>
        <w:t xml:space="preserve"> </w:t>
      </w:r>
      <w:r w:rsidRPr="003D122D">
        <w:rPr>
          <w:rFonts w:ascii="Baskerville Win95BT" w:hAnsi="Baskerville Win95BT" w:cs="Charis SIL"/>
          <w:lang w:val="en-US"/>
        </w:rPr>
        <w:t>‘tenth’</w:t>
      </w:r>
      <w:r w:rsidRPr="003D122D">
        <w:rPr>
          <w:rFonts w:ascii="Arabic Typesetting" w:hAnsi="Arabic Typesetting"/>
          <w:sz w:val="40"/>
          <w:rtl/>
          <w:lang w:val="en-US"/>
        </w:rPr>
        <w:t xml:space="preserve">العَاشِر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دِعَاڛٞر</w:t>
      </w:r>
      <w:r w:rsidRPr="003D122D">
        <w:rPr>
          <w:rFonts w:ascii="Arabic Typesetting" w:hAnsi="Arabic Typesetting"/>
          <w:sz w:val="40"/>
          <w:lang w:val="en-US"/>
        </w:rPr>
        <w:t xml:space="preserve"> </w:t>
      </w:r>
    </w:p>
    <w:p w:rsidR="001B195D" w:rsidRPr="003D122D" w:rsidRDefault="001B195D" w:rsidP="00814DF0">
      <w:pPr>
        <w:jc w:val="both"/>
        <w:rPr>
          <w:rFonts w:ascii="Arabic Typesetting" w:hAnsi="Arabic Typesetting"/>
          <w:sz w:val="40"/>
          <w:rtl/>
          <w:lang w:val="en-US"/>
        </w:rPr>
      </w:pPr>
      <w:r w:rsidRPr="003D122D">
        <w:rPr>
          <w:rFonts w:ascii="Baskerville Win95BT" w:hAnsi="Baskerville Win95BT" w:cs="Charis SIL"/>
          <w:lang w:val="en-US"/>
        </w:rPr>
        <w:t>29:7.13</w:t>
      </w:r>
    </w:p>
    <w:p w:rsidR="001B195D" w:rsidRPr="003D122D" w:rsidRDefault="001B195D" w:rsidP="00B76D90">
      <w:pPr>
        <w:jc w:val="both"/>
        <w:rPr>
          <w:rFonts w:ascii="Arabic Typesetting" w:hAnsi="Arabic Typesetting"/>
          <w:sz w:val="40"/>
          <w:lang w:val="en-US"/>
        </w:rPr>
      </w:pPr>
      <w:r w:rsidRPr="003D122D">
        <w:rPr>
          <w:rFonts w:ascii="Basker-Semitic" w:hAnsi="Basker-Semitic"/>
          <w:b/>
          <w:bCs/>
          <w:i/>
          <w:iCs/>
          <w:lang w:val="en-US"/>
        </w:rPr>
        <w:t>"</w:t>
      </w:r>
      <w:r w:rsidRPr="003D122D">
        <w:rPr>
          <w:rFonts w:ascii="Baskerville Win95BT" w:hAnsi="Baskerville Win95BT"/>
          <w:b/>
          <w:bCs/>
          <w:i/>
          <w:iCs/>
          <w:lang w:val="en-US"/>
        </w:rPr>
        <w:t>á</w:t>
      </w:r>
      <w:r w:rsidRPr="003D122D">
        <w:rPr>
          <w:rFonts w:ascii="Basker-Semitic" w:hAnsi="Basker-Semitic"/>
          <w:b/>
          <w:bCs/>
          <w:i/>
          <w:iCs/>
          <w:lang w:val="en-US"/>
        </w:rPr>
        <w:t>»3</w:t>
      </w:r>
      <w:r w:rsidRPr="003D122D">
        <w:rPr>
          <w:rFonts w:ascii="Baskerville Win95BT" w:hAnsi="Baskerville Win95BT"/>
          <w:b/>
          <w:bCs/>
          <w:i/>
          <w:iCs/>
          <w:lang w:val="en-US"/>
        </w:rPr>
        <w:t>r wa</w:t>
      </w:r>
      <w:r w:rsidRPr="003D122D">
        <w:rPr>
          <w:rFonts w:ascii="Baskerville Win95BT" w:hAnsi="Baskerville Win95BT"/>
          <w:b/>
          <w:bCs/>
          <w:lang w:val="en-US"/>
        </w:rPr>
        <w:t>-</w:t>
      </w:r>
      <w:r w:rsidRPr="003D122D">
        <w:rPr>
          <w:rFonts w:ascii="Basker-Semitic" w:hAnsi="Basker-Semitic"/>
          <w:b/>
          <w:bCs/>
          <w:i/>
          <w:iCs/>
          <w:lang w:val="en-US"/>
        </w:rPr>
        <w:t>»3</w:t>
      </w:r>
      <w:r w:rsidRPr="003D122D">
        <w:rPr>
          <w:rFonts w:ascii="Baskerville Win95BT" w:hAnsi="Baskerville Win95BT"/>
          <w:b/>
          <w:i/>
          <w:iCs/>
          <w:lang w:val="en-US"/>
        </w:rPr>
        <w:t>ľ</w:t>
      </w:r>
      <w:r w:rsidRPr="003D122D">
        <w:rPr>
          <w:rFonts w:ascii="Basker-Semitic" w:hAnsi="Basker-Semitic"/>
          <w:b/>
          <w:bCs/>
          <w:i/>
          <w:iCs/>
          <w:lang w:val="en-US"/>
        </w:rPr>
        <w:t xml:space="preserve">6 </w:t>
      </w:r>
      <w:r w:rsidRPr="003D122D">
        <w:rPr>
          <w:rFonts w:ascii="Baskerville Win95BT" w:hAnsi="Baskerville Win95BT" w:cs="Charis SIL"/>
          <w:lang w:val="en-US"/>
        </w:rPr>
        <w:t>‘thirteen’</w:t>
      </w:r>
      <w:r>
        <w:rPr>
          <w:rFonts w:ascii="Baskerville Win95BT" w:hAnsi="Baskerville Win95BT" w:cs="Charis SIL"/>
          <w:lang w:val="en-US"/>
        </w:rPr>
        <w:t xml:space="preserve"> </w:t>
      </w:r>
      <w:r w:rsidRPr="003D122D">
        <w:rPr>
          <w:rFonts w:ascii="Arabic Typesetting" w:hAnsi="Arabic Typesetting"/>
          <w:sz w:val="40"/>
          <w:rtl/>
          <w:lang w:val="en-US"/>
        </w:rPr>
        <w:t>ثلاثة عشر</w:t>
      </w:r>
      <w:r w:rsidRPr="003D122D">
        <w:rPr>
          <w:rFonts w:ascii="Arabic Typesetting" w:hAnsi="Arabic Typesetting"/>
          <w:sz w:val="40"/>
          <w:lang w:val="en-US"/>
        </w:rPr>
        <w:t xml:space="preserve">  </w:t>
      </w:r>
      <w:r w:rsidRPr="003D122D">
        <w:rPr>
          <w:rFonts w:ascii="Baskerville Win95BT" w:hAnsi="Baskerville Win95BT" w:cs="Charis SIL"/>
          <w:lang w:val="en-US"/>
        </w:rPr>
        <w:t xml:space="preserve"> </w:t>
      </w:r>
      <w:r w:rsidRPr="003D122D">
        <w:rPr>
          <w:rFonts w:ascii="Arabic Typesetting" w:hAnsi="Arabic Typesetting"/>
          <w:b/>
          <w:bCs/>
          <w:sz w:val="40"/>
          <w:rtl/>
          <w:lang w:val="en-US"/>
        </w:rPr>
        <w:t>عَاڛٞر وڛٞلَاه</w:t>
      </w:r>
      <w:r>
        <w:rPr>
          <w:rFonts w:ascii="Arabic Typesetting" w:hAnsi="Arabic Typesetting"/>
          <w:b/>
          <w:bCs/>
          <w:sz w:val="40"/>
          <w:lang w:val="en-US"/>
        </w:rPr>
        <w:t xml:space="preserve">  </w:t>
      </w:r>
    </w:p>
    <w:p w:rsidR="001B195D" w:rsidRPr="003D122D" w:rsidRDefault="001B195D" w:rsidP="00814DF0">
      <w:pPr>
        <w:jc w:val="both"/>
        <w:rPr>
          <w:rFonts w:ascii="Arabic Typesetting" w:hAnsi="Arabic Typesetting"/>
          <w:sz w:val="40"/>
          <w:rtl/>
          <w:lang w:val="en-US"/>
        </w:rPr>
      </w:pPr>
      <w:r w:rsidRPr="003D122D">
        <w:rPr>
          <w:rFonts w:ascii="Baskerville Win95BT" w:hAnsi="Baskerville Win95BT" w:cs="Charis SIL"/>
          <w:lang w:val="en-US"/>
        </w:rPr>
        <w:t>29:6</w:t>
      </w:r>
    </w:p>
    <w:p w:rsidR="001B195D" w:rsidRPr="003D122D" w:rsidRDefault="001B195D" w:rsidP="000F45D8">
      <w:pPr>
        <w:jc w:val="both"/>
        <w:rPr>
          <w:rFonts w:ascii="Arabic Typesetting" w:hAnsi="Arabic Typesetting"/>
          <w:sz w:val="40"/>
          <w:rtl/>
          <w:lang w:val="en-US"/>
        </w:rPr>
      </w:pPr>
      <w:r w:rsidRPr="003D122D">
        <w:rPr>
          <w:rFonts w:ascii="Basker-Semitic" w:hAnsi="Basker-Semitic"/>
          <w:b/>
          <w:bCs/>
          <w:i/>
          <w:iCs/>
          <w:lang w:val="en-US"/>
        </w:rPr>
        <w:t>"</w:t>
      </w:r>
      <w:r w:rsidRPr="003D122D">
        <w:rPr>
          <w:rFonts w:ascii="Baskerville Win95BT" w:hAnsi="Baskerville Win95BT"/>
          <w:b/>
          <w:bCs/>
          <w:i/>
          <w:iCs/>
          <w:lang w:val="en-US"/>
        </w:rPr>
        <w:t>á</w:t>
      </w:r>
      <w:r w:rsidRPr="003D122D">
        <w:rPr>
          <w:rFonts w:ascii="Basker-Semitic" w:hAnsi="Basker-Semitic"/>
          <w:b/>
          <w:bCs/>
          <w:i/>
          <w:iCs/>
          <w:lang w:val="en-US"/>
        </w:rPr>
        <w:t>»3</w:t>
      </w:r>
      <w:r w:rsidRPr="003D122D">
        <w:rPr>
          <w:rFonts w:ascii="Baskerville Win95BT" w:hAnsi="Baskerville Win95BT"/>
          <w:b/>
          <w:bCs/>
          <w:i/>
          <w:iCs/>
          <w:lang w:val="en-US"/>
        </w:rPr>
        <w:t>ri</w:t>
      </w:r>
      <w:r w:rsidRPr="003D122D">
        <w:rPr>
          <w:rFonts w:ascii="Baskerville Win95BT" w:hAnsi="Baskerville Win95BT"/>
          <w:lang w:val="en-US"/>
        </w:rPr>
        <w:t xml:space="preserve"> </w:t>
      </w:r>
      <w:r w:rsidRPr="003D122D">
        <w:rPr>
          <w:rFonts w:ascii="Baskerville Win95BT" w:hAnsi="Baskerville Win95BT" w:cs="Charis SIL"/>
          <w:lang w:val="en-US"/>
        </w:rPr>
        <w:t xml:space="preserve">‘twenty’ </w:t>
      </w:r>
      <w:r w:rsidRPr="003D122D">
        <w:rPr>
          <w:rFonts w:ascii="Arabic Typesetting" w:hAnsi="Arabic Typesetting"/>
          <w:b/>
          <w:bCs/>
          <w:sz w:val="40"/>
          <w:rtl/>
          <w:lang w:val="en-US"/>
        </w:rPr>
        <w:t>عَاشٞرِي</w:t>
      </w:r>
      <w:r w:rsidRPr="003D122D">
        <w:rPr>
          <w:rFonts w:ascii="Arabic Typesetting" w:hAnsi="Arabic Typesetting"/>
          <w:sz w:val="40"/>
          <w:rtl/>
          <w:lang w:val="en-US"/>
        </w:rPr>
        <w:t xml:space="preserve">   عشرون</w:t>
      </w:r>
    </w:p>
    <w:p w:rsidR="001B195D" w:rsidRPr="003D122D" w:rsidRDefault="001B195D" w:rsidP="000F45D8">
      <w:pPr>
        <w:jc w:val="both"/>
        <w:rPr>
          <w:rFonts w:ascii="Arabic Typesetting" w:hAnsi="Arabic Typesetting"/>
          <w:sz w:val="40"/>
          <w:rtl/>
          <w:lang w:val="en-US"/>
        </w:rPr>
      </w:pPr>
      <w:r w:rsidRPr="003D122D">
        <w:rPr>
          <w:rFonts w:ascii="Baskerville Win95BT" w:hAnsi="Baskerville Win95BT" w:cs="Charis SIL"/>
          <w:lang w:val="en-US"/>
        </w:rPr>
        <w:t>24:32, 30:4</w:t>
      </w:r>
    </w:p>
    <w:p w:rsidR="001B195D" w:rsidRPr="003D122D" w:rsidRDefault="001B195D" w:rsidP="00D32F8C">
      <w:pPr>
        <w:jc w:val="both"/>
        <w:rPr>
          <w:rFonts w:ascii="Arabic Typesetting" w:hAnsi="Arabic Typesetting"/>
          <w:sz w:val="40"/>
          <w:rtl/>
          <w:lang w:val="en-US"/>
        </w:rPr>
      </w:pPr>
      <w:r w:rsidRPr="003D122D">
        <w:rPr>
          <w:rFonts w:ascii="Basker-Semitic" w:hAnsi="Basker-Semitic" w:cs="Charis SIL"/>
          <w:b/>
          <w:i/>
          <w:lang w:val="en-US"/>
        </w:rPr>
        <w:t>"</w:t>
      </w:r>
      <w:r w:rsidRPr="003D122D">
        <w:rPr>
          <w:rFonts w:ascii="Baskerville Win95BT" w:hAnsi="Baskerville Win95BT" w:cs="Charis SIL"/>
          <w:b/>
          <w:i/>
          <w:lang w:val="en-US"/>
        </w:rPr>
        <w:t>á</w:t>
      </w:r>
      <w:r w:rsidRPr="003D122D">
        <w:rPr>
          <w:b/>
          <w:i/>
          <w:lang w:val="en-US"/>
        </w:rPr>
        <w:t>ŝ</w:t>
      </w:r>
      <w:r w:rsidRPr="003D122D">
        <w:rPr>
          <w:rFonts w:ascii="Basker-Semitic" w:hAnsi="Basker-Semitic" w:cs="Charis SIL"/>
          <w:b/>
          <w:i/>
          <w:lang w:val="en-US"/>
        </w:rPr>
        <w:t>3</w:t>
      </w:r>
      <w:r w:rsidRPr="003D122D">
        <w:rPr>
          <w:rFonts w:ascii="Baskerville Win95BT" w:hAnsi="Baskerville Win95BT" w:cs="Charis SIL"/>
          <w:b/>
          <w:i/>
          <w:lang w:val="en-US"/>
        </w:rPr>
        <w:t xml:space="preserve">r </w:t>
      </w:r>
      <w:r w:rsidRPr="003D122D">
        <w:rPr>
          <w:rFonts w:ascii="Basker-Semitic" w:hAnsi="Basker-Semitic" w:cs="Charis SIL"/>
          <w:b/>
          <w:i/>
          <w:lang w:val="en-US"/>
        </w:rPr>
        <w:t>"</w:t>
      </w:r>
      <w:r w:rsidRPr="003D122D">
        <w:rPr>
          <w:rFonts w:ascii="Baskerville Win95BT" w:hAnsi="Baskerville Win95BT" w:cs="Charis SIL"/>
          <w:b/>
          <w:i/>
          <w:lang w:val="en-US"/>
        </w:rPr>
        <w:t>i</w:t>
      </w:r>
      <w:r w:rsidRPr="003D122D">
        <w:rPr>
          <w:b/>
          <w:i/>
          <w:lang w:val="en-US"/>
        </w:rPr>
        <w:t>ŝ</w:t>
      </w:r>
      <w:r w:rsidRPr="003D122D">
        <w:rPr>
          <w:rFonts w:ascii="Baskerville Win95BT" w:hAnsi="Baskerville Win95BT" w:cs="Charis SIL"/>
          <w:b/>
          <w:i/>
          <w:lang w:val="en-US"/>
        </w:rPr>
        <w:t>árh</w:t>
      </w:r>
      <w:r w:rsidRPr="003D122D">
        <w:rPr>
          <w:rFonts w:ascii="Basker-Semitic" w:hAnsi="Basker-Semitic" w:cs="Charis SIL"/>
          <w:b/>
          <w:i/>
          <w:lang w:val="en-US"/>
        </w:rPr>
        <w:t>3</w:t>
      </w:r>
      <w:r w:rsidRPr="003D122D">
        <w:rPr>
          <w:rFonts w:ascii="Baskerville Win95BT" w:hAnsi="Baskerville Win95BT" w:cs="Charis SIL"/>
          <w:b/>
          <w:i/>
          <w:lang w:val="en-US"/>
        </w:rPr>
        <w:t xml:space="preserve">n </w:t>
      </w:r>
      <w:r w:rsidRPr="003D122D">
        <w:rPr>
          <w:rFonts w:ascii="Baskerville Win95BT" w:hAnsi="Baskerville Win95BT" w:cs="Charis SIL"/>
          <w:lang w:val="en-US"/>
        </w:rPr>
        <w:t xml:space="preserve">‘hundred’ </w:t>
      </w:r>
      <w:r w:rsidRPr="003D122D">
        <w:rPr>
          <w:rFonts w:ascii="Arabic Typesetting" w:hAnsi="Arabic Typesetting"/>
          <w:b/>
          <w:bCs/>
          <w:sz w:val="40"/>
          <w:rtl/>
          <w:lang w:val="en-US"/>
        </w:rPr>
        <w:t xml:space="preserve">عَاڛٞر عِيڛَارْهٞن  </w:t>
      </w:r>
      <w:r w:rsidRPr="003D122D">
        <w:rPr>
          <w:rFonts w:ascii="Arabic Typesetting" w:hAnsi="Arabic Typesetting"/>
          <w:sz w:val="40"/>
          <w:rtl/>
          <w:lang w:val="en-US"/>
        </w:rPr>
        <w:t>مائة</w:t>
      </w:r>
      <w:r w:rsidRPr="003D122D">
        <w:rPr>
          <w:rFonts w:ascii="Arabic Typesetting" w:hAnsi="Arabic Typesetting"/>
          <w:sz w:val="40"/>
          <w:lang w:val="en-US"/>
        </w:rPr>
        <w:t xml:space="preserve"> </w:t>
      </w:r>
    </w:p>
    <w:p w:rsidR="001B195D" w:rsidRPr="003D122D" w:rsidRDefault="001B195D" w:rsidP="00351679">
      <w:pPr>
        <w:jc w:val="both"/>
        <w:rPr>
          <w:rFonts w:ascii="Arabic Typesetting" w:hAnsi="Arabic Typesetting"/>
          <w:sz w:val="40"/>
          <w:rtl/>
          <w:lang w:val="en-US"/>
        </w:rPr>
      </w:pPr>
      <w:r w:rsidRPr="003D122D">
        <w:rPr>
          <w:rFonts w:ascii="Baskerville Win95BT" w:hAnsi="Baskerville Win95BT" w:cs="Charis SIL"/>
          <w:lang w:val="en-US"/>
        </w:rPr>
        <w:t>6:9.25</w:t>
      </w:r>
    </w:p>
    <w:p w:rsidR="001B195D" w:rsidRPr="003D122D" w:rsidRDefault="001B195D" w:rsidP="00115A50">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Cf. LS 331</w:t>
      </w:r>
    </w:p>
    <w:p w:rsidR="001B195D" w:rsidRPr="003D122D" w:rsidRDefault="001B195D" w:rsidP="000F45D8">
      <w:pPr>
        <w:jc w:val="both"/>
        <w:rPr>
          <w:rFonts w:ascii="Basker-Semitic" w:hAnsi="Basker-Semitic"/>
          <w:b/>
          <w:bCs/>
          <w:i/>
          <w:lang w:val="en-US"/>
        </w:rPr>
      </w:pPr>
    </w:p>
    <w:p w:rsidR="001B195D" w:rsidRPr="003D122D" w:rsidRDefault="001B195D" w:rsidP="00E51516">
      <w:pPr>
        <w:jc w:val="both"/>
        <w:rPr>
          <w:rFonts w:ascii="Arabic Typesetting" w:hAnsi="Arabic Typesetting"/>
          <w:b/>
          <w:bCs/>
          <w:sz w:val="40"/>
          <w:rtl/>
          <w:lang w:val="en-US"/>
        </w:rPr>
      </w:pPr>
      <w:r w:rsidRPr="003D122D">
        <w:rPr>
          <w:rFonts w:ascii="Basker-Semitic" w:hAnsi="Basker-Semitic"/>
          <w:b/>
          <w:bCs/>
          <w:i/>
          <w:lang w:val="en-US"/>
        </w:rPr>
        <w:t>"</w:t>
      </w:r>
      <w:r w:rsidRPr="003D122D">
        <w:rPr>
          <w:rFonts w:ascii="Baskerville Win95BT" w:hAnsi="Baskerville Win95BT"/>
          <w:b/>
          <w:i/>
          <w:lang w:val="en-US"/>
        </w:rPr>
        <w:t>ó</w:t>
      </w:r>
      <w:r w:rsidRPr="003D122D">
        <w:rPr>
          <w:b/>
          <w:i/>
          <w:lang w:val="en-US"/>
        </w:rPr>
        <w:t>ŝ</w:t>
      </w:r>
      <w:r w:rsidRPr="003D122D">
        <w:rPr>
          <w:rFonts w:ascii="Baskerville Win95BT" w:hAnsi="Baskerville Win95BT"/>
          <w:b/>
          <w:i/>
          <w:lang w:val="en-US"/>
        </w:rPr>
        <w:t>i</w:t>
      </w:r>
      <w:r w:rsidRPr="003D122D">
        <w:rPr>
          <w:rFonts w:ascii="Baskerville Win95BT" w:hAnsi="Baskerville Win95BT"/>
          <w:bCs/>
          <w:i/>
          <w:lang w:val="en-US"/>
        </w:rPr>
        <w:t xml:space="preserve"> </w:t>
      </w:r>
      <w:r w:rsidRPr="003D122D">
        <w:rPr>
          <w:rFonts w:ascii="Baskerville Win95BT" w:hAnsi="Baskerville Win95BT"/>
          <w:bCs/>
          <w:lang w:val="en-US"/>
        </w:rPr>
        <w:t xml:space="preserve">in </w:t>
      </w:r>
      <w:r w:rsidRPr="003D122D">
        <w:rPr>
          <w:bCs/>
          <w:i/>
          <w:lang w:val="en-US"/>
        </w:rPr>
        <w:t>ḷ</w:t>
      </w:r>
      <w:r w:rsidRPr="003D122D">
        <w:rPr>
          <w:rFonts w:ascii="Basker-Semitic" w:hAnsi="Basker-Semitic"/>
          <w:bCs/>
          <w:i/>
          <w:lang w:val="en-US"/>
        </w:rPr>
        <w:t>3</w:t>
      </w:r>
      <w:r w:rsidRPr="003D122D">
        <w:rPr>
          <w:rFonts w:ascii="Baskerville Win95BT" w:hAnsi="Baskerville Win95BT"/>
          <w:bCs/>
          <w:lang w:val="en-US"/>
        </w:rPr>
        <w:t>-</w:t>
      </w:r>
      <w:r w:rsidRPr="003D122D">
        <w:rPr>
          <w:rFonts w:ascii="Basker-Semitic" w:hAnsi="Basker-Semitic"/>
          <w:bCs/>
          <w:i/>
          <w:lang w:val="en-US"/>
        </w:rPr>
        <w:t>"</w:t>
      </w:r>
      <w:r w:rsidRPr="003D122D">
        <w:rPr>
          <w:rFonts w:ascii="Baskerville Win95BT" w:hAnsi="Baskerville Win95BT"/>
          <w:i/>
          <w:lang w:val="en-US"/>
        </w:rPr>
        <w:t>ó</w:t>
      </w:r>
      <w:r w:rsidRPr="003D122D">
        <w:rPr>
          <w:i/>
          <w:lang w:val="en-US"/>
        </w:rPr>
        <w:t>ŝ</w:t>
      </w:r>
      <w:r w:rsidRPr="003D122D">
        <w:rPr>
          <w:rFonts w:ascii="Baskerville Win95BT" w:hAnsi="Baskerville Win95BT"/>
          <w:i/>
          <w:lang w:val="en-US"/>
        </w:rPr>
        <w:t>i</w:t>
      </w:r>
      <w:r w:rsidRPr="003D122D">
        <w:rPr>
          <w:rFonts w:ascii="Baskerville Win95BT" w:hAnsi="Baskerville Win95BT"/>
          <w:lang w:val="en-US"/>
        </w:rPr>
        <w:t xml:space="preserve"> ‘at dawn, early in the morning’ </w:t>
      </w:r>
      <w:r w:rsidRPr="003D122D">
        <w:rPr>
          <w:rFonts w:ascii="Arabic Typesetting" w:hAnsi="Arabic Typesetting"/>
          <w:sz w:val="40"/>
          <w:rtl/>
          <w:lang w:val="en-US"/>
        </w:rPr>
        <w:t xml:space="preserve">صباحاً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لٞعُوڛِي</w:t>
      </w:r>
    </w:p>
    <w:p w:rsidR="001B195D" w:rsidRPr="003D122D" w:rsidRDefault="001B195D" w:rsidP="00D06F16">
      <w:pPr>
        <w:jc w:val="both"/>
        <w:rPr>
          <w:rFonts w:ascii="Baskerville Win95BT" w:hAnsi="Baskerville Win95BT"/>
          <w:bCs/>
          <w:lang w:val="en-US"/>
        </w:rPr>
      </w:pPr>
      <w:r w:rsidRPr="003D122D">
        <w:rPr>
          <w:rFonts w:ascii="Baskerville Win95BT" w:hAnsi="Baskerville Win95BT"/>
          <w:bCs/>
          <w:lang w:val="en-US"/>
        </w:rPr>
        <w:t>1:18+</w:t>
      </w:r>
    </w:p>
    <w:p w:rsidR="001B195D" w:rsidRPr="003D122D" w:rsidRDefault="001B195D" w:rsidP="00D06F16">
      <w:pPr>
        <w:jc w:val="both"/>
        <w:rPr>
          <w:rFonts w:ascii="Arabic Typesetting" w:hAnsi="Arabic Typesetting"/>
          <w:sz w:val="40"/>
          <w:lang w:val="en-US"/>
        </w:rPr>
      </w:pPr>
      <w:r w:rsidRPr="003D122D">
        <w:rPr>
          <w:rFonts w:ascii="Baskerville Win95BT" w:hAnsi="Baskerville Win95BT"/>
          <w:bCs/>
          <w:i/>
          <w:lang w:val="en-US"/>
        </w:rPr>
        <w:t>m</w:t>
      </w:r>
      <w:r w:rsidRPr="003D122D">
        <w:rPr>
          <w:rFonts w:ascii="Basker-Semitic" w:hAnsi="Basker-Semitic"/>
          <w:bCs/>
          <w:i/>
          <w:lang w:val="en-US"/>
        </w:rPr>
        <w:t>3</w:t>
      </w:r>
      <w:r w:rsidRPr="003D122D">
        <w:rPr>
          <w:rFonts w:ascii="Baskerville Win95BT" w:hAnsi="Baskerville Win95BT"/>
          <w:bCs/>
          <w:i/>
          <w:lang w:val="en-US"/>
        </w:rPr>
        <w:t xml:space="preserve">n </w:t>
      </w:r>
      <w:r w:rsidRPr="003D122D">
        <w:rPr>
          <w:bCs/>
          <w:i/>
          <w:lang w:val="en-US"/>
        </w:rPr>
        <w:t>ḷ</w:t>
      </w:r>
      <w:r w:rsidRPr="003D122D">
        <w:rPr>
          <w:rFonts w:ascii="Basker-Semitic" w:hAnsi="Basker-Semitic"/>
          <w:bCs/>
          <w:i/>
          <w:lang w:val="en-US"/>
        </w:rPr>
        <w:t>3</w:t>
      </w:r>
      <w:r w:rsidRPr="003D122D">
        <w:rPr>
          <w:rFonts w:ascii="Baskerville Win95BT" w:hAnsi="Baskerville Win95BT"/>
          <w:bCs/>
          <w:lang w:val="en-US"/>
        </w:rPr>
        <w:t>-</w:t>
      </w:r>
      <w:r w:rsidRPr="003D122D">
        <w:rPr>
          <w:rFonts w:ascii="Basker-Semitic" w:hAnsi="Basker-Semitic"/>
          <w:bCs/>
          <w:i/>
          <w:lang w:val="en-US"/>
        </w:rPr>
        <w:t>"</w:t>
      </w:r>
      <w:r w:rsidRPr="003D122D">
        <w:rPr>
          <w:rFonts w:ascii="Baskerville Win95BT" w:hAnsi="Baskerville Win95BT"/>
          <w:i/>
          <w:lang w:val="en-US"/>
        </w:rPr>
        <w:t>ó</w:t>
      </w:r>
      <w:r w:rsidRPr="003D122D">
        <w:rPr>
          <w:i/>
          <w:lang w:val="en-US"/>
        </w:rPr>
        <w:t>ŝ</w:t>
      </w:r>
      <w:r w:rsidRPr="003D122D">
        <w:rPr>
          <w:rFonts w:ascii="Baskerville Win95BT" w:hAnsi="Baskerville Win95BT"/>
          <w:i/>
          <w:lang w:val="en-US"/>
        </w:rPr>
        <w:t>i</w:t>
      </w:r>
      <w:r w:rsidRPr="003D122D">
        <w:rPr>
          <w:rFonts w:ascii="Baskerville Win95BT" w:hAnsi="Baskerville Win95BT"/>
          <w:lang w:val="en-US"/>
        </w:rPr>
        <w:t xml:space="preserve"> ‘from early morning’: </w:t>
      </w:r>
      <w:r w:rsidRPr="003D122D">
        <w:rPr>
          <w:rFonts w:ascii="Baskerville Win95BT" w:hAnsi="Baskerville Win95BT"/>
          <w:i/>
          <w:lang w:val="en-US"/>
        </w:rPr>
        <w:t>18:42</w:t>
      </w:r>
    </w:p>
    <w:p w:rsidR="001B195D" w:rsidRPr="003D122D" w:rsidRDefault="001B195D" w:rsidP="00115A50">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330</w:t>
      </w:r>
    </w:p>
    <w:p w:rsidR="001B195D" w:rsidRPr="003D122D" w:rsidRDefault="001B195D" w:rsidP="000F45D8">
      <w:pPr>
        <w:jc w:val="both"/>
        <w:rPr>
          <w:rFonts w:ascii="Baskerville Win95BT" w:hAnsi="Baskerville Win95BT"/>
          <w:lang w:val="en-US"/>
        </w:rPr>
      </w:pPr>
    </w:p>
    <w:p w:rsidR="001B195D" w:rsidRPr="003D122D" w:rsidRDefault="001B195D" w:rsidP="00195A7E">
      <w:pPr>
        <w:jc w:val="both"/>
        <w:rPr>
          <w:rFonts w:ascii="Arabic Typesetting" w:hAnsi="Arabic Typesetting"/>
          <w:sz w:val="40"/>
          <w:rtl/>
          <w:lang w:val="en-US"/>
        </w:rPr>
      </w:pPr>
      <w:r w:rsidRPr="003D122D">
        <w:rPr>
          <w:rFonts w:ascii="Basker-Semitic" w:hAnsi="Basker-Semitic"/>
          <w:b/>
          <w:bCs/>
          <w:i/>
          <w:iCs/>
          <w:lang w:val="en-US"/>
        </w:rPr>
        <w:t>"</w:t>
      </w:r>
      <w:r w:rsidRPr="003D122D">
        <w:rPr>
          <w:rFonts w:ascii="Baskerville Win95BT" w:hAnsi="Baskerville Win95BT"/>
          <w:b/>
          <w:bCs/>
          <w:i/>
          <w:iCs/>
          <w:lang w:val="en-US"/>
        </w:rPr>
        <w:t>e</w:t>
      </w:r>
      <w:r w:rsidRPr="003D122D">
        <w:rPr>
          <w:rFonts w:ascii="Basker-Semitic" w:hAnsi="Basker-Semitic"/>
          <w:b/>
          <w:bCs/>
          <w:i/>
          <w:iCs/>
          <w:lang w:val="en-US"/>
        </w:rPr>
        <w:t>»</w:t>
      </w:r>
      <w:r w:rsidRPr="003D122D">
        <w:rPr>
          <w:rFonts w:ascii="Basker-Semitic" w:hAnsi="Basker-Semitic"/>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yá</w:t>
      </w:r>
      <w:r w:rsidRPr="003D122D">
        <w:rPr>
          <w:rFonts w:ascii="Basker-Semitic" w:hAnsi="Basker-Semitic"/>
          <w:i/>
          <w:iCs/>
          <w:lang w:val="en-US"/>
        </w:rPr>
        <w:t>"»3»</w:t>
      </w:r>
      <w:r w:rsidRPr="003D122D">
        <w:rPr>
          <w:rFonts w:ascii="Baskerville Win95BT" w:hAnsi="Baskerville Win95BT"/>
          <w:lang w:val="en-US"/>
        </w:rPr>
        <w:t xml:space="preserve"> or </w:t>
      </w:r>
      <w:r w:rsidRPr="003D122D">
        <w:rPr>
          <w:rFonts w:ascii="Baskerville Win95BT" w:hAnsi="Baskerville Win95BT"/>
          <w:i/>
          <w:iCs/>
          <w:lang w:val="en-US"/>
        </w:rPr>
        <w:t>yá</w:t>
      </w:r>
      <w:r w:rsidRPr="003D122D">
        <w:rPr>
          <w:rFonts w:ascii="Basker-Semitic" w:hAnsi="Basker-Semitic"/>
          <w:i/>
          <w:iCs/>
          <w:lang w:val="en-US"/>
        </w:rPr>
        <w:t>"»3</w:t>
      </w:r>
      <w:r w:rsidRPr="003D122D">
        <w:rPr>
          <w:rFonts w:ascii="Baskerville Win95BT" w:hAnsi="Baskerville Win95BT"/>
          <w:lang w:val="en-US"/>
        </w:rPr>
        <w:t>/</w:t>
      </w:r>
      <w:r w:rsidRPr="003D122D">
        <w:rPr>
          <w:rFonts w:ascii="Baskerville Win95BT" w:hAnsi="Baskerville Win95BT"/>
          <w:i/>
          <w:iCs/>
          <w:lang w:val="en-US"/>
        </w:rPr>
        <w:t>ľa</w:t>
      </w:r>
      <w:r w:rsidRPr="003D122D">
        <w:rPr>
          <w:rFonts w:ascii="Basker-Semitic" w:hAnsi="Basker-Semitic"/>
          <w:i/>
          <w:iCs/>
          <w:lang w:val="en-US"/>
        </w:rPr>
        <w:t>"»6»</w:t>
      </w:r>
      <w:r w:rsidRPr="003D122D">
        <w:rPr>
          <w:rFonts w:ascii="Basker-Semitic" w:hAnsi="Basker-Semitic"/>
          <w:lang w:val="en-US"/>
        </w:rPr>
        <w:t xml:space="preserve"> </w:t>
      </w:r>
      <w:r w:rsidRPr="003D122D">
        <w:rPr>
          <w:rFonts w:ascii="Baskerville Win95BT" w:hAnsi="Baskerville Win95BT"/>
          <w:lang w:val="en-US"/>
        </w:rPr>
        <w:t xml:space="preserve">or </w:t>
      </w:r>
      <w:r w:rsidRPr="003D122D">
        <w:rPr>
          <w:rFonts w:ascii="Baskerville Win95BT" w:hAnsi="Baskerville Win95BT"/>
          <w:i/>
          <w:iCs/>
          <w:lang w:val="en-US"/>
        </w:rPr>
        <w:t>ľa</w:t>
      </w:r>
      <w:r w:rsidRPr="003D122D">
        <w:rPr>
          <w:rFonts w:ascii="Basker-Semitic" w:hAnsi="Basker-Semitic"/>
          <w:i/>
          <w:iCs/>
          <w:lang w:val="en-US"/>
        </w:rPr>
        <w:t>"»6</w:t>
      </w:r>
      <w:r w:rsidRPr="003D122D">
        <w:rPr>
          <w:rFonts w:ascii="Baskerville Win95BT" w:hAnsi="Baskerville Win95BT"/>
          <w:lang w:val="en-US"/>
        </w:rPr>
        <w:t xml:space="preserve">) ‘to stand up’ </w:t>
      </w:r>
      <w:r w:rsidRPr="003D122D">
        <w:rPr>
          <w:rFonts w:ascii="Arabic Typesetting" w:hAnsi="Arabic Typesetting"/>
          <w:bCs/>
          <w:sz w:val="40"/>
          <w:rtl/>
          <w:lang w:val="en-US"/>
        </w:rPr>
        <w:t>عٞاڛ</w:t>
      </w:r>
      <w:r w:rsidRPr="003D122D">
        <w:rPr>
          <w:rFonts w:ascii="Arabic Typesetting" w:hAnsi="Arabic Typesetting"/>
          <w:sz w:val="40"/>
          <w:rtl/>
          <w:lang w:val="en-US"/>
        </w:rPr>
        <w:t xml:space="preserve">    قام</w:t>
      </w:r>
    </w:p>
    <w:p w:rsidR="001B195D" w:rsidRPr="003D122D" w:rsidRDefault="001B195D" w:rsidP="00195A7E">
      <w:pPr>
        <w:jc w:val="both"/>
        <w:rPr>
          <w:rFonts w:ascii="Baskerville Win95BT" w:hAnsi="Baskerville Win95BT"/>
          <w:lang w:val="en-US"/>
        </w:rPr>
      </w:pPr>
      <w:r w:rsidRPr="003D122D">
        <w:rPr>
          <w:rFonts w:ascii="Baskerville Win95BT" w:hAnsi="Baskerville Win95BT"/>
          <w:lang w:val="en-US"/>
        </w:rPr>
        <w:t xml:space="preserve">Pf. 3 sg. m. </w:t>
      </w:r>
      <w:r w:rsidRPr="003D122D">
        <w:rPr>
          <w:rFonts w:ascii="Basker-Semitic" w:hAnsi="Basker-Semitic"/>
          <w:i/>
          <w:iCs/>
          <w:lang w:val="en-US"/>
        </w:rPr>
        <w:t>"</w:t>
      </w:r>
      <w:r w:rsidRPr="003D122D">
        <w:rPr>
          <w:rFonts w:ascii="Baskerville Win95BT" w:hAnsi="Baskerville Win95BT"/>
          <w:i/>
          <w:iCs/>
          <w:lang w:val="en-US"/>
        </w:rPr>
        <w:t>e</w:t>
      </w:r>
      <w:r w:rsidRPr="003D122D">
        <w:rPr>
          <w:rFonts w:ascii="Basker-Semitic" w:hAnsi="Basker-Semitic"/>
          <w:i/>
          <w:iCs/>
          <w:lang w:val="en-US"/>
        </w:rPr>
        <w:t>»</w:t>
      </w:r>
      <w:r w:rsidRPr="003D122D">
        <w:rPr>
          <w:rFonts w:ascii="Baskerville Win95BT" w:hAnsi="Baskerville Win95BT"/>
          <w:iCs/>
          <w:lang w:val="en-US"/>
        </w:rPr>
        <w:t xml:space="preserve"> (</w:t>
      </w:r>
      <w:r w:rsidRPr="003D122D">
        <w:rPr>
          <w:rFonts w:ascii="Baskerville Win95BT" w:hAnsi="Baskerville Win95BT"/>
          <w:i/>
          <w:iCs/>
          <w:lang w:val="en-US"/>
        </w:rPr>
        <w:t>15:8</w:t>
      </w:r>
      <w:r w:rsidRPr="003D122D">
        <w:rPr>
          <w:rFonts w:ascii="Baskerville Win95BT" w:hAnsi="Baskerville Win95BT"/>
          <w:iCs/>
          <w:lang w:val="en-US"/>
        </w:rPr>
        <w:t xml:space="preserve">, 17:47, </w:t>
      </w:r>
      <w:r w:rsidRPr="003D122D">
        <w:rPr>
          <w:rFonts w:ascii="Baskerville Win95BT" w:hAnsi="Baskerville Win95BT"/>
          <w:i/>
          <w:iCs/>
          <w:lang w:val="en-US"/>
        </w:rPr>
        <w:t>18:13</w:t>
      </w:r>
      <w:r>
        <w:rPr>
          <w:rFonts w:ascii="Baskerville Win95BT" w:hAnsi="Baskerville Win95BT"/>
          <w:iCs/>
          <w:lang w:val="en-US"/>
        </w:rPr>
        <w:t>, 19:40, 24:30</w:t>
      </w:r>
      <w:r w:rsidRPr="003D122D">
        <w:rPr>
          <w:rFonts w:ascii="Baskerville Win95BT" w:hAnsi="Baskerville Win95BT"/>
          <w:iCs/>
          <w:lang w:val="en-US"/>
        </w:rPr>
        <w:t xml:space="preserve">, 26:55.72, 28:21), f. </w:t>
      </w:r>
      <w:r w:rsidRPr="003D122D">
        <w:rPr>
          <w:rFonts w:ascii="Basker-Semitic" w:hAnsi="Basker-Semitic"/>
          <w:i/>
          <w:iCs/>
          <w:lang w:val="en-US"/>
        </w:rPr>
        <w:t>"</w:t>
      </w:r>
      <w:r w:rsidRPr="003D122D">
        <w:rPr>
          <w:rFonts w:ascii="Baskerville Win95BT" w:hAnsi="Baskerville Win95BT"/>
          <w:i/>
          <w:iCs/>
          <w:lang w:val="en-US"/>
        </w:rPr>
        <w:t>é</w:t>
      </w:r>
      <w:r w:rsidRPr="003D122D">
        <w:rPr>
          <w:rFonts w:ascii="Basker-Semitic" w:hAnsi="Basker-Semitic"/>
          <w:i/>
          <w:iCs/>
          <w:lang w:val="en-US"/>
        </w:rPr>
        <w:t>»</w:t>
      </w:r>
      <w:r w:rsidRPr="003D122D">
        <w:rPr>
          <w:rFonts w:ascii="Baskerville Win95BT" w:hAnsi="Baskerville Win95BT"/>
          <w:i/>
          <w:iCs/>
          <w:lang w:val="en-US"/>
        </w:rPr>
        <w:t>o</w:t>
      </w:r>
      <w:r w:rsidRPr="003D122D">
        <w:rPr>
          <w:rFonts w:ascii="Baskerville Win95BT" w:hAnsi="Baskerville Win95BT"/>
          <w:iCs/>
          <w:lang w:val="en-US"/>
        </w:rPr>
        <w:t xml:space="preserve"> (</w:t>
      </w:r>
      <w:r w:rsidRPr="003D122D">
        <w:rPr>
          <w:rFonts w:ascii="Baskerville Win95BT" w:hAnsi="Baskerville Win95BT"/>
          <w:i/>
          <w:iCs/>
          <w:lang w:val="en-US"/>
        </w:rPr>
        <w:t>30:3</w:t>
      </w:r>
      <w:r w:rsidRPr="003D122D">
        <w:rPr>
          <w:rFonts w:ascii="Baskerville Win95BT" w:hAnsi="Baskerville Win95BT"/>
          <w:iCs/>
          <w:lang w:val="en-US"/>
        </w:rPr>
        <w:t xml:space="preserve">), </w:t>
      </w:r>
      <w:r w:rsidRPr="003D122D">
        <w:rPr>
          <w:rFonts w:ascii="Baskerville Win95BT" w:hAnsi="Baskerville Win95BT"/>
          <w:lang w:val="en-US"/>
        </w:rPr>
        <w:t>1 sg.</w:t>
      </w:r>
      <w:r w:rsidRPr="003D122D">
        <w:rPr>
          <w:rFonts w:ascii="Basker-Semitic" w:hAnsi="Basker-Semitic"/>
          <w:i/>
          <w:iCs/>
          <w:lang w:val="en-US"/>
        </w:rPr>
        <w:t xml:space="preserve"> "</w:t>
      </w:r>
      <w:r w:rsidRPr="003D122D">
        <w:rPr>
          <w:rFonts w:ascii="Baskerville Win95BT" w:hAnsi="Baskerville Win95BT"/>
          <w:i/>
          <w:iCs/>
          <w:lang w:val="en-US"/>
        </w:rPr>
        <w:t>e</w:t>
      </w:r>
      <w:r w:rsidRPr="003D122D">
        <w:rPr>
          <w:rFonts w:ascii="Basker-Semitic" w:hAnsi="Basker-Semitic"/>
          <w:i/>
          <w:iCs/>
          <w:lang w:val="en-US"/>
        </w:rPr>
        <w:t>»</w:t>
      </w:r>
      <w:r w:rsidRPr="003D122D">
        <w:rPr>
          <w:rFonts w:ascii="Baskerville Win95BT" w:hAnsi="Baskerville Win95BT"/>
          <w:i/>
          <w:iCs/>
          <w:lang w:val="en-US"/>
        </w:rPr>
        <w:t xml:space="preserve">k </w:t>
      </w:r>
      <w:r w:rsidRPr="003D122D">
        <w:rPr>
          <w:rFonts w:ascii="Baskerville Win95BT" w:hAnsi="Baskerville Win95BT"/>
          <w:lang w:val="en-US"/>
        </w:rPr>
        <w:t>(</w:t>
      </w:r>
      <w:r w:rsidRPr="003D122D">
        <w:rPr>
          <w:rFonts w:ascii="Baskerville Win95BT" w:hAnsi="Baskerville Win95BT"/>
          <w:i/>
          <w:iCs/>
          <w:lang w:val="en-US"/>
        </w:rPr>
        <w:t>2:50</w:t>
      </w:r>
      <w:r w:rsidRPr="003D122D">
        <w:rPr>
          <w:rFonts w:ascii="Baskerville Win95BT" w:hAnsi="Baskerville Win95BT"/>
          <w:lang w:val="en-US"/>
        </w:rPr>
        <w:t xml:space="preserve">, </w:t>
      </w:r>
      <w:r w:rsidRPr="003D122D">
        <w:rPr>
          <w:rFonts w:ascii="Baskerville Win95BT" w:hAnsi="Baskerville Win95BT"/>
          <w:i/>
          <w:iCs/>
          <w:lang w:val="en-US"/>
        </w:rPr>
        <w:t>6:45</w:t>
      </w:r>
      <w:r w:rsidRPr="003D122D">
        <w:rPr>
          <w:rFonts w:ascii="Baskerville Win95BT" w:hAnsi="Baskerville Win95BT"/>
          <w:iCs/>
          <w:lang w:val="en-US"/>
        </w:rPr>
        <w:t xml:space="preserve">, </w:t>
      </w:r>
      <w:r w:rsidRPr="003D122D">
        <w:rPr>
          <w:rFonts w:ascii="Baskerville Win95BT" w:hAnsi="Baskerville Win95BT"/>
          <w:i/>
          <w:iCs/>
          <w:lang w:val="en-US"/>
        </w:rPr>
        <w:t>20:6</w:t>
      </w:r>
      <w:r w:rsidRPr="003D122D">
        <w:rPr>
          <w:rFonts w:ascii="Baskerville Win95BT" w:hAnsi="Baskerville Win95BT"/>
          <w:lang w:val="en-US"/>
        </w:rPr>
        <w:t xml:space="preserve">, </w:t>
      </w:r>
      <w:r w:rsidRPr="003D122D">
        <w:rPr>
          <w:rFonts w:ascii="Baskerville Win95BT" w:hAnsi="Baskerville Win95BT"/>
          <w:i/>
          <w:iCs/>
          <w:lang w:val="en-US"/>
        </w:rPr>
        <w:t>24:27</w:t>
      </w:r>
      <w:r w:rsidRPr="003D122D">
        <w:rPr>
          <w:rFonts w:ascii="Baskerville Win95BT" w:hAnsi="Baskerville Win95BT"/>
          <w:lang w:val="en-US"/>
        </w:rPr>
        <w:t xml:space="preserve">, </w:t>
      </w:r>
      <w:r w:rsidRPr="003D122D">
        <w:rPr>
          <w:rFonts w:ascii="Baskerville Win95BT" w:hAnsi="Baskerville Win95BT"/>
          <w:i/>
          <w:iCs/>
          <w:lang w:val="en-US"/>
        </w:rPr>
        <w:t>26:111</w:t>
      </w:r>
      <w:r w:rsidRPr="003D122D">
        <w:rPr>
          <w:rFonts w:ascii="Baskerville Win95BT" w:hAnsi="Baskerville Win95BT"/>
          <w:lang w:val="en-US"/>
        </w:rPr>
        <w:t xml:space="preserve">, </w:t>
      </w:r>
      <w:r w:rsidRPr="003D122D">
        <w:rPr>
          <w:rFonts w:ascii="Baskerville Win95BT" w:hAnsi="Baskerville Win95BT"/>
          <w:i/>
          <w:iCs/>
          <w:lang w:val="en-US"/>
        </w:rPr>
        <w:t>28:42</w:t>
      </w:r>
      <w:r w:rsidRPr="003D122D">
        <w:rPr>
          <w:rFonts w:ascii="Baskerville Win95BT" w:hAnsi="Baskerville Win95BT"/>
          <w:lang w:val="en-US"/>
        </w:rPr>
        <w:t xml:space="preserve">, </w:t>
      </w:r>
      <w:r w:rsidRPr="003D122D">
        <w:rPr>
          <w:rFonts w:ascii="Baskerville Win95BT" w:hAnsi="Baskerville Win95BT"/>
          <w:i/>
          <w:iCs/>
          <w:lang w:val="en-US"/>
        </w:rPr>
        <w:t>31:46.54</w:t>
      </w:r>
      <w:r w:rsidRPr="003D122D">
        <w:rPr>
          <w:rFonts w:ascii="Baskerville Win95BT" w:hAnsi="Baskerville Win95BT"/>
          <w:lang w:val="en-US"/>
        </w:rPr>
        <w:t>)</w:t>
      </w:r>
    </w:p>
    <w:p w:rsidR="001B195D" w:rsidRPr="003D122D" w:rsidRDefault="001B195D" w:rsidP="009E6DDF">
      <w:pPr>
        <w:jc w:val="both"/>
        <w:rPr>
          <w:rFonts w:ascii="Baskerville Win95BT" w:hAnsi="Baskerville Win95BT"/>
          <w:lang w:val="en-US"/>
        </w:rPr>
      </w:pPr>
      <w:r w:rsidRPr="003D122D">
        <w:rPr>
          <w:rFonts w:ascii="Baskerville Win95BT" w:hAnsi="Baskerville Win95BT"/>
          <w:lang w:val="en-US"/>
        </w:rPr>
        <w:t xml:space="preserve">Impf. 3 sg. m. </w:t>
      </w:r>
      <w:r w:rsidRPr="003D122D">
        <w:rPr>
          <w:rFonts w:ascii="Baskerville Win95BT" w:hAnsi="Baskerville Win95BT"/>
          <w:i/>
          <w:lang w:val="en-US"/>
        </w:rPr>
        <w:t>yá</w:t>
      </w:r>
      <w:r w:rsidRPr="003D122D">
        <w:rPr>
          <w:rFonts w:ascii="Basker-Semitic" w:hAnsi="Basker-Semitic"/>
          <w:i/>
          <w:lang w:val="en-US"/>
        </w:rPr>
        <w:t>"»3»</w:t>
      </w:r>
      <w:r w:rsidRPr="003D122D">
        <w:rPr>
          <w:rFonts w:ascii="Baskerville Win95BT" w:hAnsi="Baskerville Win95BT" w:cs="TITUS Cyberbit Basic"/>
          <w:lang w:val="en-US"/>
        </w:rPr>
        <w:t xml:space="preserve"> (17:10), f. </w:t>
      </w:r>
      <w:r w:rsidRPr="003D122D">
        <w:rPr>
          <w:rFonts w:ascii="Baskerville Win95BT" w:hAnsi="Baskerville Win95BT" w:cs="TITUS Cyberbit Basic"/>
          <w:i/>
          <w:lang w:val="en-US"/>
        </w:rPr>
        <w:t>tá</w:t>
      </w:r>
      <w:r w:rsidRPr="003D122D">
        <w:rPr>
          <w:rFonts w:ascii="Basker-Semitic" w:hAnsi="Basker-Semitic"/>
          <w:i/>
          <w:lang w:val="en-US"/>
        </w:rPr>
        <w:t>"</w:t>
      </w:r>
      <w:r w:rsidRPr="003D122D">
        <w:rPr>
          <w:i/>
          <w:lang w:val="en-US"/>
        </w:rPr>
        <w:t>ŝ</w:t>
      </w:r>
      <w:r w:rsidRPr="003D122D">
        <w:rPr>
          <w:rFonts w:ascii="Basker-Semitic" w:hAnsi="Basker-Semitic"/>
          <w:i/>
          <w:lang w:val="en-US"/>
        </w:rPr>
        <w:t>3</w:t>
      </w:r>
      <w:r>
        <w:rPr>
          <w:rFonts w:ascii="Baskerville Win95BT" w:hAnsi="Baskerville Win95BT" w:cs="TITUS Cyberbit Basic"/>
          <w:lang w:val="en-US"/>
        </w:rPr>
        <w:t xml:space="preserve"> (31:46</w:t>
      </w:r>
      <w:r w:rsidRPr="003D122D">
        <w:rPr>
          <w:rFonts w:ascii="Baskerville Win95BT" w:hAnsi="Baskerville Win95BT" w:cs="TITUS Cyberbit Basic"/>
          <w:lang w:val="en-US"/>
        </w:rPr>
        <w:t xml:space="preserve">), 2 sg. m. </w:t>
      </w:r>
      <w:r w:rsidRPr="003D122D">
        <w:rPr>
          <w:rFonts w:ascii="Baskerville Win95BT" w:hAnsi="Baskerville Win95BT" w:cs="TITUS Cyberbit Basic"/>
          <w:i/>
          <w:lang w:val="en-US"/>
        </w:rPr>
        <w:t>tá</w:t>
      </w:r>
      <w:r w:rsidRPr="003D122D">
        <w:rPr>
          <w:rFonts w:ascii="Basker-Semitic" w:hAnsi="Basker-Semitic"/>
          <w:i/>
          <w:lang w:val="en-US"/>
        </w:rPr>
        <w:t>"</w:t>
      </w:r>
      <w:r w:rsidRPr="003D122D">
        <w:rPr>
          <w:i/>
          <w:lang w:val="en-US"/>
        </w:rPr>
        <w:t>ŝ</w:t>
      </w:r>
      <w:r w:rsidRPr="003D122D">
        <w:rPr>
          <w:rFonts w:ascii="Basker-Semitic" w:hAnsi="Basker-Semitic"/>
          <w:i/>
          <w:lang w:val="en-US"/>
        </w:rPr>
        <w:t>3</w:t>
      </w:r>
      <w:r w:rsidRPr="003D122D">
        <w:rPr>
          <w:rFonts w:ascii="Baskerville Win95BT" w:hAnsi="Baskerville Win95BT" w:cs="TITUS Cyberbit Basic"/>
          <w:lang w:val="en-US"/>
        </w:rPr>
        <w:t xml:space="preserve"> </w:t>
      </w:r>
      <w:r w:rsidRPr="003D122D">
        <w:rPr>
          <w:rFonts w:ascii="Baskerville Win95BT" w:hAnsi="Baskerville Win95BT"/>
          <w:lang w:val="en-US"/>
        </w:rPr>
        <w:t>(</w:t>
      </w:r>
      <w:r w:rsidRPr="003D122D">
        <w:rPr>
          <w:rFonts w:ascii="Baskerville Win95BT" w:hAnsi="Baskerville Win95BT"/>
          <w:i/>
          <w:lang w:val="en-US"/>
        </w:rPr>
        <w:t>30:5</w:t>
      </w:r>
      <w:r w:rsidRPr="003D122D">
        <w:rPr>
          <w:rFonts w:ascii="Baskerville Win95BT" w:hAnsi="Baskerville Win95BT"/>
          <w:lang w:val="en-US"/>
        </w:rPr>
        <w:t xml:space="preserve">) </w:t>
      </w:r>
      <w:r w:rsidRPr="003D122D">
        <w:rPr>
          <w:rFonts w:ascii="Baskerville Win95BT" w:hAnsi="Baskerville Win95BT" w:cs="TITUS Cyberbit Basic"/>
          <w:lang w:val="en-US"/>
        </w:rPr>
        <w:t xml:space="preserve">or </w:t>
      </w:r>
      <w:r w:rsidRPr="003D122D">
        <w:rPr>
          <w:rFonts w:ascii="Baskerville Win95BT" w:hAnsi="Baskerville Win95BT"/>
          <w:i/>
          <w:lang w:val="en-US"/>
        </w:rPr>
        <w:t>tá</w:t>
      </w:r>
      <w:r w:rsidRPr="003D122D">
        <w:rPr>
          <w:rFonts w:ascii="Basker-Semitic" w:hAnsi="Basker-Semitic"/>
          <w:i/>
          <w:lang w:val="en-US"/>
        </w:rPr>
        <w:t xml:space="preserve">"»3» </w:t>
      </w:r>
      <w:r w:rsidRPr="003D122D">
        <w:rPr>
          <w:rFonts w:ascii="Baskerville Win95BT" w:hAnsi="Baskerville Win95BT"/>
          <w:lang w:val="en-US"/>
        </w:rPr>
        <w:t>(25:83, 26:54)</w:t>
      </w:r>
    </w:p>
    <w:p w:rsidR="001B195D" w:rsidRPr="003D122D" w:rsidRDefault="001B195D" w:rsidP="002E210A">
      <w:pPr>
        <w:jc w:val="both"/>
        <w:rPr>
          <w:rFonts w:ascii="Baskerville Win95BT" w:hAnsi="Baskerville Win95BT"/>
          <w:lang w:val="en-US"/>
        </w:rPr>
      </w:pPr>
      <w:r w:rsidRPr="003D122D">
        <w:rPr>
          <w:rFonts w:ascii="Baskerville Win95BT" w:hAnsi="Baskerville Win95BT" w:cs="Charis SIL"/>
          <w:lang w:val="en-US"/>
        </w:rPr>
        <w:t xml:space="preserve">Juss. 2 sg. m. </w:t>
      </w:r>
      <w:r w:rsidRPr="003D122D">
        <w:rPr>
          <w:rFonts w:ascii="Baskerville Win95BT" w:hAnsi="Baskerville Win95BT" w:cs="Charis SIL"/>
          <w:i/>
          <w:iCs/>
          <w:lang w:val="en-US"/>
        </w:rPr>
        <w:t>ta</w:t>
      </w:r>
      <w:r w:rsidRPr="003D122D">
        <w:rPr>
          <w:rFonts w:ascii="Basker-Semitic" w:hAnsi="Basker-Semitic" w:cs="Charis SIL"/>
          <w:i/>
          <w:iCs/>
          <w:lang w:val="en-US"/>
        </w:rPr>
        <w:t xml:space="preserve">"»6 </w:t>
      </w:r>
      <w:r w:rsidRPr="003D122D">
        <w:rPr>
          <w:rFonts w:ascii="Baskerville Win95BT" w:hAnsi="Baskerville Win95BT"/>
          <w:lang w:val="en-US"/>
        </w:rPr>
        <w:t>(8:19)</w:t>
      </w:r>
    </w:p>
    <w:p w:rsidR="001B195D" w:rsidRPr="003D122D" w:rsidRDefault="001B195D" w:rsidP="00F47488">
      <w:pPr>
        <w:jc w:val="both"/>
        <w:rPr>
          <w:rFonts w:ascii="Basker-Semitic" w:hAnsi="Basker-Semitic" w:cs="Charis SIL"/>
          <w:sz w:val="20"/>
          <w:szCs w:val="20"/>
          <w:lang w:val="en-US"/>
        </w:rPr>
      </w:pPr>
      <w:r w:rsidRPr="003D122D">
        <w:rPr>
          <w:rFonts w:ascii="Basker-Semitic" w:hAnsi="Basker-Semitic"/>
          <w:sz w:val="20"/>
          <w:szCs w:val="20"/>
          <w:lang w:val="en-US"/>
        </w:rPr>
        <w:t xml:space="preserve">› </w:t>
      </w:r>
      <w:r w:rsidRPr="003D122D">
        <w:rPr>
          <w:rFonts w:ascii="Baskerville Win95BT" w:hAnsi="Baskerville Win95BT" w:cs="Charis SIL"/>
          <w:bCs/>
          <w:iCs/>
          <w:sz w:val="20"/>
          <w:szCs w:val="20"/>
          <w:lang w:val="en-US"/>
        </w:rPr>
        <w:t>‘To stand up from (</w:t>
      </w:r>
      <w:r w:rsidRPr="003D122D">
        <w:rPr>
          <w:rFonts w:ascii="Baskerville Win95BT" w:hAnsi="Baskerville Win95BT"/>
          <w:i/>
          <w:sz w:val="20"/>
          <w:szCs w:val="20"/>
          <w:lang w:val="en-US"/>
        </w:rPr>
        <w:t>ken</w:t>
      </w:r>
      <w:r w:rsidRPr="003D122D">
        <w:rPr>
          <w:rFonts w:ascii="Baskerville Win95BT" w:hAnsi="Baskerville Win95BT"/>
          <w:sz w:val="20"/>
          <w:szCs w:val="20"/>
          <w:lang w:val="en-US"/>
        </w:rPr>
        <w:t>)’: 17:10; ‘to go away, to vanish’: 24:30; ‘to wake up from sleep (</w:t>
      </w:r>
      <w:r w:rsidRPr="003D122D">
        <w:rPr>
          <w:rFonts w:ascii="Baskerville Win95BT" w:hAnsi="Baskerville Win95BT"/>
          <w:i/>
          <w:iCs/>
          <w:sz w:val="20"/>
          <w:szCs w:val="20"/>
          <w:lang w:val="en-US"/>
        </w:rPr>
        <w:t>m</w:t>
      </w:r>
      <w:r w:rsidRPr="003D122D">
        <w:rPr>
          <w:rFonts w:ascii="Basker-Semitic" w:hAnsi="Basker-Semitic"/>
          <w:i/>
          <w:iCs/>
          <w:sz w:val="20"/>
          <w:szCs w:val="20"/>
          <w:lang w:val="en-US"/>
        </w:rPr>
        <w:t>3</w:t>
      </w:r>
      <w:r w:rsidRPr="003D122D">
        <w:rPr>
          <w:rFonts w:ascii="Baskerville Win95BT" w:hAnsi="Baskerville Win95BT"/>
          <w:i/>
          <w:iCs/>
          <w:sz w:val="20"/>
          <w:szCs w:val="20"/>
          <w:lang w:val="en-US"/>
        </w:rPr>
        <w:t>n</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6:45</w:t>
      </w:r>
      <w:r w:rsidRPr="003D122D">
        <w:rPr>
          <w:rFonts w:ascii="Baskerville Win95BT" w:hAnsi="Baskerville Win95BT"/>
          <w:sz w:val="20"/>
          <w:szCs w:val="20"/>
          <w:lang w:val="en-US"/>
        </w:rPr>
        <w:t xml:space="preserve">; ‘to stand up in order to do something (imperfect)’: </w:t>
      </w:r>
      <w:r w:rsidRPr="003D122D">
        <w:rPr>
          <w:rFonts w:ascii="Baskerville Win95BT" w:hAnsi="Baskerville Win95BT"/>
          <w:i/>
          <w:iCs/>
          <w:sz w:val="20"/>
          <w:szCs w:val="20"/>
          <w:lang w:val="en-US"/>
        </w:rPr>
        <w:t>31:54</w:t>
      </w:r>
      <w:r w:rsidRPr="003D122D">
        <w:rPr>
          <w:rFonts w:ascii="Baskerville Win95BT" w:hAnsi="Baskerville Win95BT"/>
          <w:iCs/>
          <w:sz w:val="20"/>
          <w:szCs w:val="20"/>
          <w:lang w:val="en-US"/>
        </w:rPr>
        <w:t>.</w:t>
      </w:r>
    </w:p>
    <w:p w:rsidR="001B195D" w:rsidRPr="003D122D" w:rsidRDefault="001B195D" w:rsidP="002E210A">
      <w:pPr>
        <w:jc w:val="both"/>
        <w:rPr>
          <w:rFonts w:ascii="Basker-Semitic" w:hAnsi="Basker-Semitic" w:cs="Charis SIL"/>
          <w:i/>
          <w:iCs/>
          <w:lang w:val="en-US"/>
        </w:rPr>
      </w:pPr>
      <w:r w:rsidRPr="003D122D">
        <w:rPr>
          <w:bCs/>
          <w:sz w:val="20"/>
          <w:szCs w:val="20"/>
          <w:lang w:val="en-US"/>
        </w:rPr>
        <w:t>●</w:t>
      </w:r>
      <w:r w:rsidRPr="003D122D">
        <w:rPr>
          <w:rFonts w:ascii="Baskerville Win95BT" w:hAnsi="Baskerville Win95BT"/>
          <w:bCs/>
          <w:sz w:val="20"/>
          <w:szCs w:val="20"/>
          <w:lang w:val="en-US"/>
        </w:rPr>
        <w:t xml:space="preserve"> LS 331</w:t>
      </w:r>
    </w:p>
    <w:p w:rsidR="001B195D" w:rsidRPr="003D122D" w:rsidRDefault="001B195D" w:rsidP="002E210A">
      <w:pPr>
        <w:jc w:val="both"/>
        <w:rPr>
          <w:rFonts w:ascii="Basker-Semitic" w:hAnsi="Basker-Semitic" w:cs="Charis SIL"/>
          <w:i/>
          <w:iCs/>
          <w:lang w:val="en-US"/>
        </w:rPr>
      </w:pPr>
    </w:p>
    <w:p w:rsidR="001B195D" w:rsidRPr="003D122D" w:rsidRDefault="001B195D" w:rsidP="000F45D8">
      <w:pPr>
        <w:jc w:val="both"/>
        <w:rPr>
          <w:rFonts w:ascii="Arabic Typesetting" w:hAnsi="Arabic Typesetting"/>
          <w:b/>
          <w:bCs/>
          <w:sz w:val="40"/>
          <w:rtl/>
          <w:lang w:val="en-US"/>
        </w:rPr>
      </w:pPr>
      <w:r w:rsidRPr="003D122D">
        <w:rPr>
          <w:rFonts w:ascii="Basker-Semitic" w:hAnsi="Basker-Semitic"/>
          <w:b/>
          <w:i/>
          <w:iCs/>
          <w:lang w:val="en-US"/>
        </w:rPr>
        <w:t>"</w:t>
      </w:r>
      <w:r w:rsidRPr="003D122D">
        <w:rPr>
          <w:rFonts w:ascii="Baskerville Win95BT" w:hAnsi="Baskerville Win95BT"/>
          <w:b/>
          <w:i/>
          <w:iCs/>
          <w:lang w:val="en-US"/>
        </w:rPr>
        <w:t>éto</w:t>
      </w:r>
      <w:r w:rsidRPr="003D122D">
        <w:rPr>
          <w:rFonts w:ascii="Baskerville Win95BT" w:hAnsi="Baskerville Win95BT"/>
          <w:iCs/>
          <w:lang w:val="en-US"/>
        </w:rPr>
        <w:t xml:space="preserve"> ‘smoke’ </w:t>
      </w:r>
      <w:r w:rsidRPr="003D122D">
        <w:rPr>
          <w:rFonts w:ascii="Arabic Typesetting" w:hAnsi="Arabic Typesetting"/>
          <w:sz w:val="40"/>
          <w:rtl/>
          <w:lang w:val="en-US"/>
        </w:rPr>
        <w:t xml:space="preserve">دخان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عٞاتُو</w:t>
      </w:r>
    </w:p>
    <w:p w:rsidR="001B195D" w:rsidRPr="003D122D" w:rsidRDefault="001B195D" w:rsidP="000F45D8">
      <w:pPr>
        <w:jc w:val="both"/>
        <w:rPr>
          <w:rFonts w:ascii="Arabic Typesetting" w:hAnsi="Arabic Typesetting"/>
          <w:b/>
          <w:bCs/>
          <w:i/>
          <w:sz w:val="40"/>
          <w:lang w:val="en-US"/>
        </w:rPr>
      </w:pPr>
      <w:r w:rsidRPr="003D122D">
        <w:rPr>
          <w:rFonts w:ascii="Baskerville Win95BT" w:hAnsi="Baskerville Win95BT"/>
          <w:i/>
          <w:lang w:val="en-US"/>
        </w:rPr>
        <w:t>1:6</w:t>
      </w:r>
    </w:p>
    <w:p w:rsidR="001B195D" w:rsidRPr="003D122D" w:rsidRDefault="001B195D" w:rsidP="000F45D8">
      <w:pPr>
        <w:jc w:val="both"/>
        <w:rPr>
          <w:rFonts w:ascii="Baskerville Win95BT" w:hAnsi="Baskerville Win95BT"/>
          <w:iCs/>
          <w:lang w:val="en-US"/>
        </w:rPr>
      </w:pPr>
      <w:r w:rsidRPr="003D122D">
        <w:rPr>
          <w:bCs/>
          <w:sz w:val="20"/>
          <w:szCs w:val="20"/>
          <w:lang w:val="en-US"/>
        </w:rPr>
        <w:t>●</w:t>
      </w:r>
      <w:r w:rsidRPr="003D122D">
        <w:rPr>
          <w:rFonts w:ascii="Baskerville Win95BT" w:hAnsi="Baskerville Win95BT"/>
          <w:bCs/>
          <w:sz w:val="20"/>
          <w:szCs w:val="20"/>
          <w:lang w:val="en-US"/>
        </w:rPr>
        <w:t xml:space="preserve"> LS 332</w:t>
      </w:r>
    </w:p>
    <w:p w:rsidR="001B195D" w:rsidRPr="003D122D" w:rsidRDefault="001B195D" w:rsidP="000F45D8">
      <w:pPr>
        <w:jc w:val="both"/>
        <w:rPr>
          <w:rFonts w:ascii="Basker-Semitic" w:hAnsi="Basker-Semitic"/>
          <w:b/>
          <w:i/>
          <w:iCs/>
          <w:lang w:val="en-US"/>
        </w:rPr>
      </w:pPr>
    </w:p>
    <w:p w:rsidR="001B195D" w:rsidRDefault="001B195D" w:rsidP="00B76D90">
      <w:pPr>
        <w:jc w:val="both"/>
        <w:rPr>
          <w:rFonts w:ascii="Baskerville Win95BT" w:hAnsi="Baskerville Win95BT"/>
          <w:lang w:val="en-US"/>
        </w:rPr>
      </w:pPr>
      <w:r w:rsidRPr="003D122D">
        <w:rPr>
          <w:rFonts w:ascii="Basker-Semitic" w:hAnsi="Basker-Semitic"/>
          <w:b/>
          <w:bCs/>
          <w:i/>
          <w:lang w:val="en-US"/>
        </w:rPr>
        <w:t>"H¢</w:t>
      </w:r>
      <w:r w:rsidRPr="003D122D">
        <w:rPr>
          <w:rFonts w:ascii="Baskerville Win95BT" w:hAnsi="Baskerville Win95BT"/>
          <w:b/>
          <w:bCs/>
          <w:i/>
          <w:lang w:val="en-US"/>
        </w:rPr>
        <w:t>ab</w:t>
      </w:r>
      <w:r w:rsidRPr="003D122D">
        <w:rPr>
          <w:rFonts w:ascii="Baskerville Win95BT" w:hAnsi="Baskerville Win95BT"/>
          <w:lang w:val="en-US"/>
        </w:rPr>
        <w:t xml:space="preserve">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á</w:t>
      </w:r>
      <w:r w:rsidRPr="003D122D">
        <w:rPr>
          <w:rFonts w:ascii="Basker-Semitic" w:hAnsi="Basker-Semitic"/>
          <w:i/>
          <w:lang w:val="en-US"/>
        </w:rPr>
        <w:t>¢</w:t>
      </w:r>
      <w:r w:rsidRPr="003D122D">
        <w:rPr>
          <w:rFonts w:ascii="Baskerville Win95BT" w:hAnsi="Baskerville Win95BT"/>
          <w:i/>
          <w:lang w:val="en-US"/>
        </w:rPr>
        <w:t>ab</w:t>
      </w:r>
      <w:r w:rsidRPr="003D122D">
        <w:rPr>
          <w:rFonts w:ascii="Baskerville Win95BT" w:hAnsi="Baskerville Win95BT"/>
          <w:lang w:val="en-US"/>
        </w:rPr>
        <w:t>/</w:t>
      </w:r>
      <w:r w:rsidRPr="003D122D">
        <w:rPr>
          <w:rFonts w:ascii="Baskerville Win95BT" w:hAnsi="Baskerville Win95BT"/>
          <w:i/>
          <w:iCs/>
          <w:lang w:val="en-US"/>
        </w:rPr>
        <w:t>ľ</w:t>
      </w:r>
      <w:r w:rsidRPr="003D122D">
        <w:rPr>
          <w:rFonts w:ascii="Baskerville Win95BT" w:hAnsi="Baskerville Win95BT"/>
          <w:i/>
          <w:lang w:val="en-US"/>
        </w:rPr>
        <w:t>a</w:t>
      </w:r>
      <w:r w:rsidRPr="003D122D">
        <w:rPr>
          <w:rFonts w:ascii="Basker-Semitic" w:hAnsi="Basker-Semitic"/>
          <w:i/>
          <w:lang w:val="en-US"/>
        </w:rPr>
        <w:t>"¢</w:t>
      </w:r>
      <w:r w:rsidRPr="003D122D">
        <w:rPr>
          <w:rFonts w:ascii="Baskerville Win95BT" w:hAnsi="Baskerville Win95BT"/>
          <w:i/>
          <w:lang w:val="en-US"/>
        </w:rPr>
        <w:t>áb</w:t>
      </w:r>
      <w:r w:rsidRPr="003D122D">
        <w:rPr>
          <w:rFonts w:ascii="Baskerville Win95BT" w:hAnsi="Baskerville Win95BT"/>
          <w:lang w:val="en-US"/>
        </w:rPr>
        <w:t xml:space="preserve">) </w:t>
      </w:r>
    </w:p>
    <w:p w:rsidR="001B195D" w:rsidRDefault="001B195D" w:rsidP="00B76D90">
      <w:pPr>
        <w:jc w:val="both"/>
        <w:rPr>
          <w:rFonts w:ascii="Baskerville Win95BT" w:hAnsi="Baskerville Win95BT"/>
          <w:lang w:val="en-US"/>
        </w:rPr>
      </w:pPr>
      <w:r w:rsidRPr="003D122D">
        <w:rPr>
          <w:rFonts w:ascii="Baskerville Win95BT" w:hAnsi="Baskerville Win95BT"/>
          <w:lang w:val="en-US"/>
        </w:rPr>
        <w:t>‘to carry on one’s shoulders; to enter, to penetrate’</w:t>
      </w:r>
    </w:p>
    <w:p w:rsidR="001B195D" w:rsidRPr="003D122D" w:rsidRDefault="001B195D" w:rsidP="00B76D90">
      <w:pPr>
        <w:jc w:val="both"/>
        <w:rPr>
          <w:rFonts w:ascii="Arabic Typesetting" w:hAnsi="Arabic Typesetting"/>
          <w:sz w:val="40"/>
          <w:lang w:val="en-US"/>
        </w:rPr>
      </w:pPr>
      <w:r w:rsidRPr="003D122D">
        <w:rPr>
          <w:rFonts w:ascii="Arabic Typesetting" w:hAnsi="Arabic Typesetting"/>
          <w:sz w:val="40"/>
          <w:rtl/>
          <w:lang w:val="en-US"/>
        </w:rPr>
        <w:t>حمل حيواناً على كتفيه؛ انسلّ</w:t>
      </w:r>
      <w:r>
        <w:rPr>
          <w:rFonts w:ascii="Arabic Typesetting" w:hAnsi="Arabic Typesetting"/>
          <w:sz w:val="40"/>
          <w:lang w:val="en-US"/>
        </w:rPr>
        <w:t xml:space="preserve">    </w:t>
      </w:r>
      <w:r w:rsidRPr="003D122D">
        <w:rPr>
          <w:rFonts w:ascii="Arabic Typesetting" w:hAnsi="Arabic Typesetting"/>
          <w:b/>
          <w:bCs/>
          <w:sz w:val="40"/>
          <w:rtl/>
          <w:lang w:val="en-US"/>
        </w:rPr>
        <w:t>عٞاطَب</w:t>
      </w:r>
      <w:r>
        <w:rPr>
          <w:rFonts w:ascii="Arabic Typesetting" w:hAnsi="Arabic Typesetting"/>
          <w:sz w:val="40"/>
          <w:lang w:val="en-US"/>
        </w:rPr>
        <w:t xml:space="preserve"> </w:t>
      </w:r>
      <w:r w:rsidRPr="003D122D">
        <w:rPr>
          <w:rFonts w:ascii="Arabic Typesetting" w:hAnsi="Arabic Typesetting"/>
          <w:sz w:val="40"/>
          <w:rtl/>
          <w:lang w:val="en-US"/>
        </w:rPr>
        <w:t xml:space="preserve"> </w:t>
      </w:r>
    </w:p>
    <w:p w:rsidR="001B195D" w:rsidRPr="003D122D" w:rsidRDefault="001B195D" w:rsidP="008004ED">
      <w:pPr>
        <w:jc w:val="both"/>
        <w:rPr>
          <w:rFonts w:ascii="Baskerville Win95BT" w:hAnsi="Baskerville Win95BT"/>
          <w:bCs/>
          <w:lang w:val="en-US"/>
        </w:rPr>
      </w:pPr>
      <w:r w:rsidRPr="003D122D">
        <w:rPr>
          <w:rFonts w:ascii="Baskerville Win95BT" w:hAnsi="Baskerville Win95BT"/>
          <w:bCs/>
          <w:iCs/>
          <w:lang w:val="en-US"/>
        </w:rPr>
        <w:t xml:space="preserve">Pf. 3 sg. m. </w:t>
      </w:r>
      <w:r w:rsidRPr="003D122D">
        <w:rPr>
          <w:rFonts w:ascii="Basker-Semitic" w:hAnsi="Basker-Semitic"/>
          <w:i/>
          <w:lang w:val="en-US"/>
        </w:rPr>
        <w:t>"H¢</w:t>
      </w:r>
      <w:r w:rsidRPr="003D122D">
        <w:rPr>
          <w:rFonts w:ascii="Baskerville Win95BT" w:hAnsi="Baskerville Win95BT"/>
          <w:i/>
          <w:lang w:val="en-US"/>
        </w:rPr>
        <w:t xml:space="preserve">ab </w:t>
      </w:r>
      <w:r w:rsidRPr="003D122D">
        <w:rPr>
          <w:rFonts w:ascii="Baskerville Win95BT" w:hAnsi="Baskerville Win95BT"/>
          <w:iCs/>
          <w:lang w:val="en-US"/>
        </w:rPr>
        <w:t>(</w:t>
      </w:r>
      <w:r w:rsidRPr="003D122D">
        <w:rPr>
          <w:rFonts w:ascii="Baskerville Win95BT" w:hAnsi="Baskerville Win95BT"/>
          <w:i/>
          <w:lang w:val="en-US"/>
        </w:rPr>
        <w:t>28:19</w:t>
      </w:r>
      <w:r w:rsidRPr="003D122D">
        <w:rPr>
          <w:rFonts w:ascii="Baskerville Win95BT" w:hAnsi="Baskerville Win95BT"/>
          <w:iCs/>
          <w:lang w:val="en-US"/>
        </w:rPr>
        <w:t>)</w:t>
      </w:r>
      <w:r w:rsidRPr="003D122D">
        <w:rPr>
          <w:rFonts w:ascii="Baskerville Win95BT" w:hAnsi="Baskerville Win95BT"/>
          <w:lang w:val="en-US"/>
        </w:rPr>
        <w:t xml:space="preserve">, 1 sg. </w:t>
      </w:r>
      <w:r w:rsidRPr="003D122D">
        <w:rPr>
          <w:rFonts w:ascii="Basker-Semitic" w:hAnsi="Basker-Semitic"/>
          <w:i/>
          <w:lang w:val="en-US"/>
        </w:rPr>
        <w:t>"H¢</w:t>
      </w:r>
      <w:r w:rsidRPr="003D122D">
        <w:rPr>
          <w:rFonts w:ascii="Baskerville Win95BT" w:hAnsi="Baskerville Win95BT"/>
          <w:i/>
          <w:lang w:val="en-US"/>
        </w:rPr>
        <w:t>abk</w:t>
      </w:r>
      <w:r w:rsidRPr="003D122D">
        <w:rPr>
          <w:rFonts w:ascii="Baskerville Win95BT" w:hAnsi="Baskerville Win95BT"/>
          <w:iCs/>
          <w:lang w:val="en-US"/>
        </w:rPr>
        <w:t xml:space="preserve"> (</w:t>
      </w:r>
      <w:r w:rsidRPr="003D122D">
        <w:rPr>
          <w:rFonts w:ascii="Baskerville Win95BT" w:hAnsi="Baskerville Win95BT"/>
          <w:i/>
          <w:lang w:val="en-US"/>
        </w:rPr>
        <w:t>28:19</w:t>
      </w:r>
      <w:r w:rsidRPr="003D122D">
        <w:rPr>
          <w:rFonts w:ascii="Baskerville Win95BT" w:hAnsi="Baskerville Win95BT"/>
          <w:iCs/>
          <w:lang w:val="en-US"/>
        </w:rPr>
        <w:t>)</w:t>
      </w:r>
      <w:r w:rsidRPr="003D122D">
        <w:rPr>
          <w:rFonts w:ascii="Baskerville Win95BT" w:hAnsi="Baskerville Win95BT"/>
          <w:lang w:val="en-US"/>
        </w:rPr>
        <w:t>, 3 sg. m. + suff. 3 sg. m.</w:t>
      </w:r>
      <w:r w:rsidRPr="003D122D">
        <w:rPr>
          <w:rFonts w:ascii="Baskerville Win95BT" w:hAnsi="Baskerville Win95BT"/>
          <w:i/>
          <w:lang w:val="en-US"/>
        </w:rPr>
        <w:t xml:space="preserve"> </w:t>
      </w:r>
      <w:r w:rsidRPr="003D122D">
        <w:rPr>
          <w:rFonts w:ascii="Basker-Semitic" w:hAnsi="Basker-Semitic"/>
          <w:i/>
          <w:iCs/>
          <w:lang w:val="en-US"/>
        </w:rPr>
        <w:t>"3¢</w:t>
      </w:r>
      <w:r w:rsidRPr="003D122D">
        <w:rPr>
          <w:rFonts w:ascii="Baskerville Win95BT" w:hAnsi="Baskerville Win95BT"/>
          <w:i/>
          <w:iCs/>
          <w:lang w:val="en-US"/>
        </w:rPr>
        <w:t>áb</w:t>
      </w:r>
      <w:r w:rsidRPr="003D122D">
        <w:rPr>
          <w:rFonts w:ascii="Basker-Semitic" w:hAnsi="Basker-Semitic"/>
          <w:i/>
          <w:iCs/>
          <w:lang w:val="en-US"/>
        </w:rPr>
        <w:t>3</w:t>
      </w:r>
      <w:r w:rsidRPr="003D122D">
        <w:rPr>
          <w:rFonts w:ascii="Baskerville Win95BT" w:hAnsi="Baskerville Win95BT"/>
          <w:i/>
          <w:iCs/>
          <w:lang w:val="en-US"/>
        </w:rPr>
        <w:t xml:space="preserve">y </w:t>
      </w:r>
      <w:r w:rsidRPr="003D122D">
        <w:rPr>
          <w:rFonts w:ascii="Baskerville Win95BT" w:hAnsi="Baskerville Win95BT"/>
          <w:iCs/>
          <w:lang w:val="en-US"/>
        </w:rPr>
        <w:t>(</w:t>
      </w:r>
      <w:r w:rsidRPr="003D122D">
        <w:rPr>
          <w:rFonts w:ascii="Baskerville Win95BT" w:hAnsi="Baskerville Win95BT"/>
          <w:i/>
          <w:lang w:val="en-US"/>
        </w:rPr>
        <w:t>28:19</w:t>
      </w:r>
      <w:r w:rsidRPr="003D122D">
        <w:rPr>
          <w:rFonts w:ascii="Baskerville Win95BT" w:hAnsi="Baskerville Win95BT"/>
          <w:iCs/>
          <w:lang w:val="en-US"/>
        </w:rPr>
        <w:t>), 3 sg. m. + suff. 3 sg. f.</w:t>
      </w:r>
      <w:r w:rsidRPr="003D122D">
        <w:rPr>
          <w:rFonts w:ascii="Baskerville Win95BT" w:hAnsi="Baskerville Win95BT"/>
          <w:i/>
          <w:iCs/>
          <w:lang w:val="en-US"/>
        </w:rPr>
        <w:t xml:space="preserve"> </w:t>
      </w:r>
      <w:r w:rsidRPr="003D122D">
        <w:rPr>
          <w:rFonts w:ascii="Basker-Semitic" w:hAnsi="Basker-Semitic"/>
          <w:i/>
          <w:iCs/>
          <w:lang w:val="en-US"/>
        </w:rPr>
        <w:t>"3</w:t>
      </w:r>
      <w:r w:rsidRPr="003D122D">
        <w:rPr>
          <w:rFonts w:ascii="Basker-Semitic" w:hAnsi="Basker-Semitic"/>
          <w:bCs/>
          <w:i/>
          <w:iCs/>
          <w:lang w:val="en-US"/>
        </w:rPr>
        <w:t>¢</w:t>
      </w:r>
      <w:r w:rsidRPr="003D122D">
        <w:rPr>
          <w:rFonts w:ascii="Baskerville Win95BT" w:hAnsi="Baskerville Win95BT"/>
          <w:bCs/>
          <w:i/>
          <w:iCs/>
          <w:lang w:val="en-US"/>
        </w:rPr>
        <w:t>áb</w:t>
      </w:r>
      <w:r w:rsidRPr="003D122D">
        <w:rPr>
          <w:rFonts w:ascii="Basker-Semitic" w:hAnsi="Basker-Semitic"/>
          <w:i/>
          <w:iCs/>
          <w:lang w:val="en-US"/>
        </w:rPr>
        <w:t>3</w:t>
      </w:r>
      <w:r w:rsidRPr="003D122D">
        <w:rPr>
          <w:rFonts w:ascii="Baskerville Win95BT" w:hAnsi="Baskerville Win95BT"/>
          <w:bCs/>
          <w:i/>
          <w:iCs/>
          <w:lang w:val="en-US"/>
        </w:rPr>
        <w:t>s</w:t>
      </w:r>
      <w:r w:rsidRPr="003D122D">
        <w:rPr>
          <w:rFonts w:ascii="Baskerville Win95BT" w:hAnsi="Baskerville Win95BT"/>
          <w:bCs/>
          <w:lang w:val="en-US"/>
        </w:rPr>
        <w:t xml:space="preserve"> (28:19)</w:t>
      </w:r>
    </w:p>
    <w:p w:rsidR="001B195D" w:rsidRPr="003D122D" w:rsidRDefault="001B195D" w:rsidP="007149CD">
      <w:pPr>
        <w:jc w:val="both"/>
        <w:rPr>
          <w:rFonts w:ascii="Baskerville Win95BT" w:hAnsi="Baskerville Win95BT"/>
          <w:rtl/>
          <w:lang w:val="en-US"/>
        </w:rPr>
      </w:pPr>
      <w:r w:rsidRPr="003D122D">
        <w:rPr>
          <w:rFonts w:ascii="Baskerville Win95BT" w:hAnsi="Baskerville Win95BT"/>
          <w:b/>
          <w:bCs/>
          <w:iCs/>
          <w:lang w:val="en-US"/>
        </w:rPr>
        <w:t xml:space="preserve">IV </w:t>
      </w:r>
      <w:r w:rsidRPr="003D122D">
        <w:rPr>
          <w:rFonts w:ascii="Baskerville Win95BT" w:hAnsi="Baskerville Win95BT"/>
          <w:b/>
          <w:bCs/>
          <w:i/>
          <w:lang w:val="en-US"/>
        </w:rPr>
        <w:t>á</w:t>
      </w:r>
      <w:r w:rsidRPr="003D122D">
        <w:rPr>
          <w:rFonts w:ascii="Basker-Semitic" w:hAnsi="Basker-Semitic"/>
          <w:b/>
          <w:bCs/>
          <w:i/>
          <w:lang w:val="en-US"/>
        </w:rPr>
        <w:t>"¢3</w:t>
      </w:r>
      <w:r w:rsidRPr="003D122D">
        <w:rPr>
          <w:rFonts w:ascii="Baskerville Win95BT" w:hAnsi="Baskerville Win95BT"/>
          <w:b/>
          <w:bCs/>
          <w:i/>
          <w:lang w:val="en-US"/>
        </w:rPr>
        <w:t>b</w:t>
      </w:r>
      <w:r w:rsidRPr="003D122D">
        <w:rPr>
          <w:rFonts w:ascii="Baskerville Win95BT" w:hAnsi="Baskerville Win95BT"/>
          <w:lang w:val="en-US"/>
        </w:rPr>
        <w:t xml:space="preserve"> (</w:t>
      </w:r>
      <w:r w:rsidRPr="003D122D">
        <w:rPr>
          <w:rFonts w:ascii="Baskerville Win95BT" w:hAnsi="Baskerville Win95BT"/>
          <w:i/>
          <w:lang w:val="en-US"/>
        </w:rPr>
        <w:t>ya</w:t>
      </w:r>
      <w:r w:rsidRPr="003D122D">
        <w:rPr>
          <w:rFonts w:ascii="Basker-Semitic" w:hAnsi="Basker-Semitic"/>
          <w:i/>
          <w:lang w:val="en-US"/>
        </w:rPr>
        <w:t>"</w:t>
      </w:r>
      <w:r w:rsidRPr="003D122D">
        <w:rPr>
          <w:rFonts w:ascii="Baskerville Win95BT" w:hAnsi="Baskerville Win95BT"/>
          <w:i/>
          <w:lang w:val="en-US"/>
        </w:rPr>
        <w:t>á</w:t>
      </w:r>
      <w:r w:rsidRPr="003D122D">
        <w:rPr>
          <w:rFonts w:ascii="Basker-Semitic" w:hAnsi="Basker-Semitic"/>
          <w:i/>
          <w:lang w:val="en-US"/>
        </w:rPr>
        <w:t>¢</w:t>
      </w:r>
      <w:r w:rsidRPr="003D122D">
        <w:rPr>
          <w:rFonts w:ascii="Baskerville Win95BT" w:hAnsi="Baskerville Win95BT"/>
          <w:i/>
          <w:lang w:val="en-US"/>
        </w:rPr>
        <w:t>ob</w:t>
      </w:r>
      <w:r w:rsidRPr="003D122D">
        <w:rPr>
          <w:rFonts w:ascii="Baskerville Win95BT" w:hAnsi="Baskerville Win95BT"/>
          <w:lang w:val="en-US"/>
        </w:rPr>
        <w:t>/</w:t>
      </w:r>
      <w:r w:rsidRPr="003D122D">
        <w:rPr>
          <w:rFonts w:ascii="Baskerville Win95BT" w:hAnsi="Baskerville Win95BT"/>
          <w:i/>
          <w:iCs/>
          <w:lang w:val="en-US"/>
        </w:rPr>
        <w:t>ľ</w:t>
      </w:r>
      <w:r w:rsidRPr="003D122D">
        <w:rPr>
          <w:rFonts w:ascii="Baskerville Win95BT" w:hAnsi="Baskerville Win95BT"/>
          <w:i/>
          <w:lang w:val="en-US"/>
        </w:rPr>
        <w:t>á</w:t>
      </w:r>
      <w:r w:rsidRPr="003D122D">
        <w:rPr>
          <w:rFonts w:ascii="Basker-Semitic" w:hAnsi="Basker-Semitic"/>
          <w:i/>
          <w:lang w:val="en-US"/>
        </w:rPr>
        <w:t>"¢</w:t>
      </w:r>
      <w:r w:rsidRPr="003D122D">
        <w:rPr>
          <w:rFonts w:ascii="Baskerville Win95BT" w:hAnsi="Baskerville Win95BT"/>
          <w:i/>
          <w:lang w:val="en-US"/>
        </w:rPr>
        <w:t>ab</w:t>
      </w:r>
      <w:r w:rsidRPr="003D122D">
        <w:rPr>
          <w:rFonts w:ascii="Baskerville Win95BT" w:hAnsi="Baskerville Win95BT"/>
          <w:lang w:val="en-US"/>
        </w:rPr>
        <w:t xml:space="preserve">) ‘to let enter, to bring in’ </w:t>
      </w:r>
      <w:r w:rsidRPr="003D122D">
        <w:rPr>
          <w:rFonts w:ascii="Arabic Typesetting" w:hAnsi="Arabic Typesetting"/>
          <w:sz w:val="40"/>
          <w:rtl/>
          <w:lang w:val="en-US"/>
        </w:rPr>
        <w:t xml:space="preserve">أدخل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أَعْطٞب</w:t>
      </w:r>
    </w:p>
    <w:p w:rsidR="001B195D" w:rsidRPr="003D122D" w:rsidRDefault="001B195D" w:rsidP="00FB4A81">
      <w:pPr>
        <w:jc w:val="both"/>
        <w:rPr>
          <w:rFonts w:ascii="Baskerville Win95BT" w:hAnsi="Baskerville Win95BT"/>
          <w:iCs/>
          <w:lang w:val="en-US"/>
        </w:rPr>
      </w:pPr>
      <w:r w:rsidRPr="003D122D">
        <w:rPr>
          <w:rFonts w:ascii="Baskerville Win95BT" w:hAnsi="Baskerville Win95BT"/>
          <w:lang w:val="en-US"/>
        </w:rPr>
        <w:t>Pf. 1 sg.</w:t>
      </w:r>
      <w:r w:rsidRPr="003D122D">
        <w:rPr>
          <w:rFonts w:ascii="Baskerville Win95BT" w:hAnsi="Baskerville Win95BT"/>
          <w:i/>
          <w:lang w:val="en-US"/>
        </w:rPr>
        <w:t xml:space="preserve"> á</w:t>
      </w:r>
      <w:r w:rsidRPr="003D122D">
        <w:rPr>
          <w:rFonts w:ascii="Basker-Semitic" w:hAnsi="Basker-Semitic"/>
          <w:i/>
          <w:lang w:val="en-US"/>
        </w:rPr>
        <w:t>"¢</w:t>
      </w:r>
      <w:r w:rsidRPr="003D122D">
        <w:rPr>
          <w:rFonts w:ascii="Baskerville Win95BT" w:hAnsi="Baskerville Win95BT"/>
          <w:i/>
          <w:lang w:val="en-US"/>
        </w:rPr>
        <w:t>obk</w:t>
      </w:r>
      <w:r w:rsidRPr="003D122D">
        <w:rPr>
          <w:rFonts w:ascii="Baskerville Win95BT" w:hAnsi="Baskerville Win95BT"/>
          <w:iCs/>
          <w:lang w:val="en-US"/>
        </w:rPr>
        <w:t xml:space="preserve"> (</w:t>
      </w:r>
      <w:r w:rsidRPr="003D122D">
        <w:rPr>
          <w:rFonts w:ascii="Baskerville Win95BT" w:hAnsi="Baskerville Win95BT"/>
          <w:i/>
          <w:lang w:val="en-US"/>
        </w:rPr>
        <w:t>28:19</w:t>
      </w:r>
      <w:r w:rsidRPr="003D122D">
        <w:rPr>
          <w:rFonts w:ascii="Baskerville Win95BT" w:hAnsi="Baskerville Win95BT"/>
          <w:iCs/>
          <w:lang w:val="en-US"/>
        </w:rPr>
        <w:t>)</w:t>
      </w:r>
    </w:p>
    <w:p w:rsidR="001B195D" w:rsidRDefault="001B195D" w:rsidP="00A12E03">
      <w:pPr>
        <w:jc w:val="both"/>
        <w:rPr>
          <w:rFonts w:ascii="Baskerville Win95BT" w:hAnsi="Baskerville Win95BT"/>
          <w:iCs/>
          <w:lang w:val="en-US"/>
        </w:rPr>
      </w:pPr>
      <w:r w:rsidRPr="003D122D">
        <w:rPr>
          <w:rFonts w:ascii="Baskerville Win95BT" w:hAnsi="Baskerville Win95BT"/>
          <w:lang w:val="en-US"/>
        </w:rPr>
        <w:t xml:space="preserve">Impf. 1 sg. + suff. 3 sg. </w:t>
      </w:r>
      <w:r w:rsidRPr="003D122D">
        <w:rPr>
          <w:rFonts w:ascii="Baskerville Win95BT" w:hAnsi="Baskerville Win95BT"/>
          <w:i/>
          <w:lang w:val="en-US"/>
        </w:rPr>
        <w:t>a</w:t>
      </w:r>
      <w:r w:rsidRPr="003D122D">
        <w:rPr>
          <w:rFonts w:ascii="Basker-Semitic" w:hAnsi="Basker-Semitic"/>
          <w:i/>
          <w:lang w:val="en-US"/>
        </w:rPr>
        <w:t>"</w:t>
      </w:r>
      <w:r w:rsidRPr="003D122D">
        <w:rPr>
          <w:rFonts w:ascii="Baskerville Win95BT" w:hAnsi="Baskerville Win95BT"/>
          <w:i/>
          <w:lang w:val="en-US"/>
        </w:rPr>
        <w:t>a</w:t>
      </w:r>
      <w:r w:rsidRPr="003D122D">
        <w:rPr>
          <w:rFonts w:ascii="Basker-Semitic" w:hAnsi="Basker-Semitic"/>
          <w:i/>
          <w:lang w:val="en-US"/>
        </w:rPr>
        <w:t>¢</w:t>
      </w:r>
      <w:r w:rsidRPr="003D122D">
        <w:rPr>
          <w:rFonts w:ascii="Baskerville Win95BT" w:hAnsi="Baskerville Win95BT"/>
          <w:i/>
          <w:lang w:val="en-US"/>
        </w:rPr>
        <w:t>óbs</w:t>
      </w:r>
      <w:r w:rsidRPr="003D122D">
        <w:rPr>
          <w:rFonts w:ascii="Basker-Semitic" w:hAnsi="Basker-Semitic"/>
          <w:i/>
          <w:lang w:val="en-US"/>
        </w:rPr>
        <w:t>3</w:t>
      </w:r>
      <w:r w:rsidRPr="003D122D">
        <w:rPr>
          <w:rFonts w:ascii="Baskerville Win95BT" w:hAnsi="Baskerville Win95BT"/>
          <w:i/>
          <w:lang w:val="en-US"/>
        </w:rPr>
        <w:t xml:space="preserve">n </w:t>
      </w:r>
      <w:r w:rsidRPr="003D122D">
        <w:rPr>
          <w:rFonts w:ascii="Baskerville Win95BT" w:hAnsi="Baskerville Win95BT"/>
          <w:iCs/>
          <w:lang w:val="en-US"/>
        </w:rPr>
        <w:t>(</w:t>
      </w:r>
      <w:r w:rsidRPr="003D122D">
        <w:rPr>
          <w:rFonts w:ascii="Baskerville Win95BT" w:hAnsi="Baskerville Win95BT"/>
          <w:i/>
          <w:lang w:val="en-US"/>
        </w:rPr>
        <w:t>28:19</w:t>
      </w:r>
      <w:r w:rsidRPr="003D122D">
        <w:rPr>
          <w:rFonts w:ascii="Baskerville Win95BT" w:hAnsi="Baskerville Win95BT"/>
          <w:iCs/>
          <w:lang w:val="en-US"/>
        </w:rPr>
        <w:t>)</w:t>
      </w:r>
    </w:p>
    <w:p w:rsidR="001B195D" w:rsidRPr="003D122D" w:rsidRDefault="001B195D" w:rsidP="00A12E03">
      <w:pPr>
        <w:jc w:val="both"/>
        <w:rPr>
          <w:rFonts w:ascii="Baskerville Win95BT" w:hAnsi="Baskerville Win95BT"/>
          <w:i/>
          <w:lang w:val="en-US"/>
        </w:rPr>
      </w:pPr>
      <w:r>
        <w:rPr>
          <w:rFonts w:ascii="Baskerville Win95BT" w:hAnsi="Baskerville Win95BT"/>
          <w:lang w:val="en-US"/>
        </w:rPr>
        <w:t xml:space="preserve">Juss. </w:t>
      </w:r>
      <w:r w:rsidRPr="003D122D">
        <w:rPr>
          <w:rFonts w:ascii="Baskerville Win95BT" w:hAnsi="Baskerville Win95BT"/>
          <w:lang w:val="en-US"/>
        </w:rPr>
        <w:t xml:space="preserve">2 sg. m. </w:t>
      </w:r>
      <w:r w:rsidRPr="006F0CAD">
        <w:rPr>
          <w:rFonts w:cs="Times New Roman"/>
          <w:i/>
          <w:lang w:val="en-US"/>
        </w:rPr>
        <w:t>ḷ</w:t>
      </w:r>
      <w:r w:rsidRPr="006F0CAD">
        <w:rPr>
          <w:rFonts w:ascii="Baskerville Win95BT" w:hAnsi="Baskerville Win95BT"/>
          <w:i/>
          <w:lang w:val="en-US"/>
        </w:rPr>
        <w:t>á</w:t>
      </w:r>
      <w:r w:rsidRPr="006F0CAD">
        <w:rPr>
          <w:rFonts w:ascii="Basker-Semitic" w:hAnsi="Basker-Semitic"/>
          <w:i/>
          <w:lang w:val="en-US"/>
        </w:rPr>
        <w:t>"¢</w:t>
      </w:r>
      <w:r w:rsidRPr="006F0CAD">
        <w:rPr>
          <w:rFonts w:ascii="Baskerville Win95BT" w:hAnsi="Baskerville Win95BT"/>
          <w:i/>
          <w:lang w:val="en-US"/>
        </w:rPr>
        <w:t>ab</w:t>
      </w:r>
      <w:r w:rsidRPr="003D122D">
        <w:rPr>
          <w:rFonts w:ascii="Baskerville Win95BT" w:hAnsi="Baskerville Win95BT"/>
          <w:i/>
          <w:lang w:val="en-US"/>
        </w:rPr>
        <w:t xml:space="preserve"> </w:t>
      </w:r>
      <w:r w:rsidRPr="003D122D">
        <w:rPr>
          <w:rFonts w:ascii="Baskerville Win95BT" w:hAnsi="Baskerville Win95BT"/>
          <w:iCs/>
          <w:lang w:val="en-US"/>
        </w:rPr>
        <w:t>(</w:t>
      </w:r>
      <w:r w:rsidRPr="003D122D">
        <w:rPr>
          <w:rFonts w:ascii="Baskerville Win95BT" w:hAnsi="Baskerville Win95BT"/>
          <w:i/>
          <w:lang w:val="en-US"/>
        </w:rPr>
        <w:t>28:19</w:t>
      </w:r>
      <w:r w:rsidRPr="003D122D">
        <w:rPr>
          <w:rFonts w:ascii="Baskerville Win95BT" w:hAnsi="Baskerville Win95BT"/>
          <w:iCs/>
          <w:lang w:val="en-US"/>
        </w:rPr>
        <w:t>)</w:t>
      </w:r>
      <w:r w:rsidRPr="003D122D">
        <w:rPr>
          <w:rFonts w:ascii="Baskerville Win95BT" w:hAnsi="Baskerville Win95BT"/>
          <w:lang w:val="en-US"/>
        </w:rPr>
        <w:t>,</w:t>
      </w:r>
    </w:p>
    <w:p w:rsidR="001B195D" w:rsidRPr="003D122D" w:rsidRDefault="001B195D" w:rsidP="000903FE">
      <w:pPr>
        <w:jc w:val="both"/>
        <w:rPr>
          <w:rFonts w:ascii="Baskerville Win95BT" w:hAnsi="Baskerville Win95BT"/>
          <w:iCs/>
          <w:lang w:val="en-US"/>
        </w:rPr>
      </w:pPr>
      <w:r w:rsidRPr="003D122D">
        <w:rPr>
          <w:bCs/>
          <w:sz w:val="20"/>
          <w:szCs w:val="20"/>
          <w:lang w:val="en-US"/>
        </w:rPr>
        <w:t>●</w:t>
      </w:r>
      <w:r w:rsidRPr="003D122D">
        <w:rPr>
          <w:rFonts w:ascii="Baskerville Win95BT" w:hAnsi="Baskerville Win95BT"/>
          <w:bCs/>
          <w:sz w:val="20"/>
          <w:szCs w:val="20"/>
          <w:lang w:val="en-US"/>
        </w:rPr>
        <w:t xml:space="preserve"> LS 305</w:t>
      </w:r>
    </w:p>
    <w:p w:rsidR="001B195D" w:rsidRPr="003D122D" w:rsidRDefault="001B195D" w:rsidP="00A12E03">
      <w:pPr>
        <w:jc w:val="both"/>
        <w:rPr>
          <w:rFonts w:ascii="Baskerville Win95BT" w:hAnsi="Baskerville Win95BT"/>
          <w:i/>
          <w:lang w:val="en-US"/>
        </w:rPr>
      </w:pPr>
    </w:p>
    <w:p w:rsidR="001B195D" w:rsidRPr="003D122D" w:rsidRDefault="001B195D" w:rsidP="00014900">
      <w:pPr>
        <w:jc w:val="both"/>
        <w:rPr>
          <w:rFonts w:ascii="Baskerville Win95BT" w:hAnsi="Baskerville Win95BT"/>
          <w:lang w:val="en-US"/>
        </w:rPr>
      </w:pPr>
      <w:r w:rsidRPr="003D122D">
        <w:rPr>
          <w:rFonts w:ascii="Baskerville Win95BT" w:hAnsi="Baskerville Win95BT"/>
          <w:b/>
          <w:bCs/>
          <w:iCs/>
          <w:lang w:val="en-US"/>
        </w:rPr>
        <w:t xml:space="preserve">II </w:t>
      </w:r>
      <w:r w:rsidRPr="003D122D">
        <w:rPr>
          <w:rFonts w:ascii="Basker-Semitic" w:hAnsi="Basker-Semitic"/>
          <w:b/>
          <w:bCs/>
          <w:i/>
          <w:iCs/>
          <w:lang w:val="en-US"/>
        </w:rPr>
        <w:t>"</w:t>
      </w:r>
      <w:r w:rsidRPr="003D122D">
        <w:rPr>
          <w:rFonts w:ascii="Baskerville Win95BT" w:hAnsi="Baskerville Win95BT"/>
          <w:b/>
          <w:bCs/>
          <w:i/>
          <w:iCs/>
          <w:lang w:val="en-US"/>
        </w:rPr>
        <w:t>ó</w:t>
      </w:r>
      <w:r w:rsidRPr="003D122D">
        <w:rPr>
          <w:rFonts w:ascii="Basker-Semitic" w:hAnsi="Basker-Semitic"/>
          <w:b/>
          <w:bCs/>
          <w:i/>
          <w:iCs/>
          <w:lang w:val="en-US"/>
        </w:rPr>
        <w:t>¢</w:t>
      </w:r>
      <w:r w:rsidRPr="003D122D">
        <w:rPr>
          <w:rFonts w:ascii="Baskerville Win95BT" w:hAnsi="Baskerville Win95BT"/>
          <w:b/>
          <w:bCs/>
          <w:i/>
          <w:iCs/>
          <w:lang w:val="en-US"/>
        </w:rPr>
        <w:t>ib</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o</w:t>
      </w:r>
      <w:r w:rsidRPr="003D122D">
        <w:rPr>
          <w:rFonts w:ascii="Basker-Semitic" w:hAnsi="Basker-Semitic"/>
          <w:i/>
          <w:iCs/>
          <w:lang w:val="en-US"/>
        </w:rPr>
        <w:t>¢</w:t>
      </w:r>
      <w:r w:rsidRPr="003D122D">
        <w:rPr>
          <w:rFonts w:ascii="Baskerville Win95BT" w:hAnsi="Baskerville Win95BT"/>
          <w:i/>
          <w:iCs/>
          <w:lang w:val="en-US"/>
        </w:rPr>
        <w:t>íbin</w:t>
      </w:r>
      <w:r w:rsidRPr="003D122D">
        <w:rPr>
          <w:rFonts w:ascii="Baskerville Win95BT" w:hAnsi="Baskerville Win95BT"/>
          <w:lang w:val="en-US"/>
        </w:rPr>
        <w:t>/</w:t>
      </w:r>
      <w:r w:rsidRPr="003D122D">
        <w:rPr>
          <w:rFonts w:ascii="Baskerville Win95BT" w:hAnsi="Baskerville Win95BT"/>
          <w:i/>
          <w:iCs/>
          <w:lang w:val="en-US"/>
        </w:rPr>
        <w:t>ľi</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ab</w:t>
      </w:r>
      <w:r w:rsidRPr="003D122D">
        <w:rPr>
          <w:rFonts w:ascii="Baskerville Win95BT" w:hAnsi="Baskerville Win95BT"/>
          <w:lang w:val="en-US"/>
        </w:rPr>
        <w:t xml:space="preserve">) </w:t>
      </w:r>
    </w:p>
    <w:p w:rsidR="001B195D" w:rsidRPr="003D122D" w:rsidRDefault="001B195D" w:rsidP="001246B6">
      <w:pPr>
        <w:jc w:val="both"/>
        <w:rPr>
          <w:rFonts w:ascii="Baskerville Win95BT" w:hAnsi="Baskerville Win95BT"/>
          <w:lang w:val="en-US"/>
        </w:rPr>
      </w:pPr>
      <w:r w:rsidRPr="003D122D">
        <w:rPr>
          <w:rFonts w:ascii="Baskerville Win95BT" w:hAnsi="Baskerville Win95BT"/>
          <w:lang w:val="en-US"/>
        </w:rPr>
        <w:t>‘to lead away an animal of another person because of emergency’</w:t>
      </w:r>
    </w:p>
    <w:p w:rsidR="001B195D" w:rsidRPr="003D122D" w:rsidRDefault="001B195D" w:rsidP="00B76D90">
      <w:pPr>
        <w:jc w:val="both"/>
        <w:rPr>
          <w:rFonts w:ascii="Baskerville Win95BT" w:hAnsi="Baskerville Win95BT"/>
          <w:lang w:val="en-US"/>
        </w:rPr>
      </w:pPr>
      <w:r w:rsidRPr="003D122D">
        <w:rPr>
          <w:rFonts w:ascii="Calibri" w:hAnsi="Calibri" w:hint="eastAsia"/>
          <w:b/>
          <w:sz w:val="40"/>
          <w:rtl/>
        </w:rPr>
        <w:t>أخذ</w:t>
      </w:r>
      <w:r w:rsidRPr="003D122D">
        <w:rPr>
          <w:rFonts w:ascii="Calibri" w:hAnsi="Calibri"/>
          <w:b/>
          <w:sz w:val="40"/>
          <w:rtl/>
        </w:rPr>
        <w:t xml:space="preserve"> </w:t>
      </w:r>
      <w:r w:rsidRPr="003D122D">
        <w:rPr>
          <w:rFonts w:ascii="Calibri" w:hAnsi="Calibri" w:hint="eastAsia"/>
          <w:b/>
          <w:sz w:val="40"/>
          <w:rtl/>
        </w:rPr>
        <w:t>حيواناً</w:t>
      </w:r>
      <w:r w:rsidRPr="003D122D">
        <w:rPr>
          <w:rFonts w:ascii="Calibri" w:hAnsi="Calibri"/>
          <w:b/>
          <w:sz w:val="40"/>
          <w:rtl/>
        </w:rPr>
        <w:t xml:space="preserve"> </w:t>
      </w:r>
      <w:r w:rsidRPr="003D122D">
        <w:rPr>
          <w:rFonts w:ascii="Calibri" w:hAnsi="Calibri" w:hint="eastAsia"/>
          <w:b/>
          <w:sz w:val="40"/>
          <w:rtl/>
        </w:rPr>
        <w:t>ليس</w:t>
      </w:r>
      <w:r w:rsidRPr="003D122D">
        <w:rPr>
          <w:rFonts w:ascii="Calibri" w:hAnsi="Calibri"/>
          <w:b/>
          <w:sz w:val="40"/>
          <w:rtl/>
        </w:rPr>
        <w:t xml:space="preserve"> </w:t>
      </w:r>
      <w:r w:rsidRPr="003D122D">
        <w:rPr>
          <w:rFonts w:ascii="Calibri" w:hAnsi="Calibri" w:hint="eastAsia"/>
          <w:b/>
          <w:sz w:val="40"/>
          <w:rtl/>
        </w:rPr>
        <w:t>له</w:t>
      </w:r>
      <w:r w:rsidRPr="003D122D">
        <w:rPr>
          <w:rFonts w:ascii="Calibri" w:hAnsi="Calibri"/>
          <w:b/>
          <w:sz w:val="40"/>
          <w:rtl/>
        </w:rPr>
        <w:t xml:space="preserve"> </w:t>
      </w:r>
      <w:r w:rsidRPr="003D122D">
        <w:rPr>
          <w:rFonts w:ascii="Calibri" w:hAnsi="Calibri" w:hint="eastAsia"/>
          <w:b/>
          <w:sz w:val="40"/>
          <w:rtl/>
        </w:rPr>
        <w:t>في</w:t>
      </w:r>
      <w:r w:rsidRPr="003D122D">
        <w:rPr>
          <w:rFonts w:ascii="Calibri" w:hAnsi="Calibri"/>
          <w:b/>
          <w:sz w:val="40"/>
          <w:rtl/>
        </w:rPr>
        <w:t xml:space="preserve"> </w:t>
      </w:r>
      <w:r w:rsidRPr="003D122D">
        <w:rPr>
          <w:rFonts w:ascii="Calibri" w:hAnsi="Calibri" w:hint="eastAsia"/>
          <w:b/>
          <w:sz w:val="40"/>
          <w:rtl/>
        </w:rPr>
        <w:t>حال</w:t>
      </w:r>
      <w:r w:rsidRPr="003D122D">
        <w:rPr>
          <w:rFonts w:ascii="Calibri" w:hAnsi="Calibri"/>
          <w:b/>
          <w:sz w:val="40"/>
          <w:rtl/>
        </w:rPr>
        <w:t xml:space="preserve"> </w:t>
      </w:r>
      <w:r w:rsidRPr="003D122D">
        <w:rPr>
          <w:rFonts w:ascii="Calibri" w:hAnsi="Calibri" w:hint="eastAsia"/>
          <w:b/>
          <w:sz w:val="40"/>
          <w:rtl/>
        </w:rPr>
        <w:t>بعده</w:t>
      </w:r>
      <w:r w:rsidRPr="003D122D">
        <w:rPr>
          <w:rFonts w:ascii="Calibri" w:hAnsi="Calibri"/>
          <w:b/>
          <w:sz w:val="40"/>
          <w:rtl/>
        </w:rPr>
        <w:t xml:space="preserve"> </w:t>
      </w:r>
      <w:r w:rsidRPr="003D122D">
        <w:rPr>
          <w:rFonts w:ascii="Calibri" w:hAnsi="Calibri" w:hint="eastAsia"/>
          <w:b/>
          <w:sz w:val="40"/>
          <w:rtl/>
        </w:rPr>
        <w:t>عن</w:t>
      </w:r>
      <w:r w:rsidRPr="003D122D">
        <w:rPr>
          <w:rFonts w:ascii="Calibri" w:hAnsi="Calibri"/>
          <w:b/>
          <w:sz w:val="40"/>
          <w:rtl/>
        </w:rPr>
        <w:t xml:space="preserve"> </w:t>
      </w:r>
      <w:r w:rsidRPr="003D122D">
        <w:rPr>
          <w:rFonts w:ascii="Calibri" w:hAnsi="Calibri" w:hint="eastAsia"/>
          <w:b/>
          <w:sz w:val="40"/>
          <w:rtl/>
        </w:rPr>
        <w:t>بلده</w:t>
      </w:r>
      <w:r w:rsidRPr="003D122D">
        <w:rPr>
          <w:rFonts w:ascii="Calibri" w:hAnsi="Calibri"/>
          <w:b/>
          <w:sz w:val="40"/>
          <w:rtl/>
        </w:rPr>
        <w:t xml:space="preserve"> </w:t>
      </w:r>
      <w:r w:rsidRPr="003D122D">
        <w:rPr>
          <w:rFonts w:ascii="Calibri" w:hAnsi="Calibri" w:hint="eastAsia"/>
          <w:b/>
          <w:sz w:val="40"/>
          <w:rtl/>
        </w:rPr>
        <w:t>كهدية</w:t>
      </w:r>
      <w:r w:rsidRPr="003D122D">
        <w:rPr>
          <w:rFonts w:ascii="Calibri" w:hAnsi="Calibri"/>
          <w:b/>
          <w:sz w:val="40"/>
          <w:rtl/>
        </w:rPr>
        <w:t xml:space="preserve"> </w:t>
      </w:r>
      <w:r w:rsidRPr="003D122D">
        <w:rPr>
          <w:rFonts w:ascii="Calibri" w:hAnsi="Calibri" w:hint="eastAsia"/>
          <w:b/>
          <w:sz w:val="40"/>
          <w:rtl/>
        </w:rPr>
        <w:t>عرس</w:t>
      </w:r>
      <w:r w:rsidRPr="003D122D">
        <w:rPr>
          <w:rFonts w:ascii="Calibri" w:hAnsi="Calibri"/>
          <w:b/>
          <w:sz w:val="40"/>
          <w:rtl/>
        </w:rPr>
        <w:t xml:space="preserve"> </w:t>
      </w:r>
      <w:r w:rsidRPr="003D122D">
        <w:rPr>
          <w:rFonts w:ascii="Calibri" w:hAnsi="Calibri" w:hint="eastAsia"/>
          <w:b/>
          <w:sz w:val="40"/>
          <w:rtl/>
        </w:rPr>
        <w:t>بحكم</w:t>
      </w:r>
      <w:r w:rsidRPr="003D122D">
        <w:rPr>
          <w:rFonts w:ascii="Calibri" w:hAnsi="Calibri"/>
          <w:b/>
          <w:sz w:val="40"/>
          <w:rtl/>
        </w:rPr>
        <w:t xml:space="preserve"> </w:t>
      </w:r>
      <w:r w:rsidRPr="003D122D">
        <w:rPr>
          <w:rFonts w:ascii="Calibri" w:hAnsi="Calibri" w:hint="eastAsia"/>
          <w:b/>
          <w:sz w:val="40"/>
          <w:rtl/>
        </w:rPr>
        <w:t>العرف</w:t>
      </w:r>
      <w:r>
        <w:rPr>
          <w:rFonts w:ascii="Arabic Typesetting" w:hAnsi="Arabic Typesetting"/>
          <w:b/>
          <w:bCs/>
          <w:sz w:val="40"/>
          <w:lang w:val="en-US"/>
        </w:rPr>
        <w:t xml:space="preserve">    </w:t>
      </w:r>
      <w:r w:rsidRPr="003D122D">
        <w:rPr>
          <w:rFonts w:ascii="Arabic Typesetting" w:hAnsi="Arabic Typesetting"/>
          <w:b/>
          <w:bCs/>
          <w:sz w:val="40"/>
          <w:rtl/>
          <w:lang w:val="en-US"/>
        </w:rPr>
        <w:t xml:space="preserve"> عُاطِيب</w:t>
      </w:r>
    </w:p>
    <w:p w:rsidR="001B195D" w:rsidRPr="003D122D" w:rsidRDefault="001B195D" w:rsidP="000903FE">
      <w:pPr>
        <w:jc w:val="both"/>
        <w:rPr>
          <w:rFonts w:ascii="Baskerville Win95BT" w:hAnsi="Baskerville Win95BT"/>
          <w:i/>
          <w:iCs/>
          <w:lang w:val="en-US"/>
        </w:rPr>
      </w:pPr>
      <w:r w:rsidRPr="003D122D">
        <w:rPr>
          <w:rFonts w:ascii="Baskerville Win95BT" w:hAnsi="Baskerville Win95BT"/>
          <w:bCs/>
          <w:iCs/>
          <w:lang w:val="en-US"/>
        </w:rPr>
        <w:t xml:space="preserve">Pf. 3 sg. m. </w:t>
      </w:r>
      <w:r w:rsidRPr="003D122D">
        <w:rPr>
          <w:rFonts w:ascii="Basker-Semitic" w:hAnsi="Basker-Semitic"/>
          <w:i/>
          <w:iCs/>
          <w:lang w:val="en-US"/>
        </w:rPr>
        <w:t>"</w:t>
      </w:r>
      <w:r w:rsidRPr="003D122D">
        <w:rPr>
          <w:rFonts w:ascii="Baskerville Win95BT" w:hAnsi="Baskerville Win95BT"/>
          <w:i/>
          <w:iCs/>
          <w:lang w:val="en-US"/>
        </w:rPr>
        <w:t>ó</w:t>
      </w:r>
      <w:r w:rsidRPr="003D122D">
        <w:rPr>
          <w:rFonts w:ascii="Basker-Semitic" w:hAnsi="Basker-Semitic"/>
          <w:i/>
          <w:iCs/>
          <w:lang w:val="en-US"/>
        </w:rPr>
        <w:t>¢</w:t>
      </w:r>
      <w:r w:rsidRPr="003D122D">
        <w:rPr>
          <w:rFonts w:ascii="Baskerville Win95BT" w:hAnsi="Baskerville Win95BT"/>
          <w:i/>
          <w:iCs/>
          <w:lang w:val="en-US"/>
        </w:rPr>
        <w:t xml:space="preserve">ib </w:t>
      </w:r>
      <w:r w:rsidRPr="003D122D">
        <w:rPr>
          <w:rFonts w:ascii="Baskerville Win95BT" w:hAnsi="Baskerville Win95BT"/>
          <w:lang w:val="en-US"/>
        </w:rPr>
        <w:t>(</w:t>
      </w:r>
      <w:r w:rsidRPr="003D122D">
        <w:rPr>
          <w:rFonts w:ascii="Baskerville Win95BT" w:hAnsi="Baskerville Win95BT"/>
          <w:i/>
          <w:iCs/>
          <w:lang w:val="en-US"/>
        </w:rPr>
        <w:t>28:19</w:t>
      </w:r>
      <w:r w:rsidRPr="003D122D">
        <w:rPr>
          <w:rFonts w:ascii="Baskerville Win95BT" w:hAnsi="Baskerville Win95BT"/>
          <w:lang w:val="en-US"/>
        </w:rPr>
        <w:t>)</w:t>
      </w:r>
    </w:p>
    <w:p w:rsidR="001B195D" w:rsidRPr="003D122D" w:rsidRDefault="001B195D" w:rsidP="000903FE">
      <w:pPr>
        <w:jc w:val="both"/>
        <w:rPr>
          <w:rFonts w:ascii="Baskerville Win95BT" w:hAnsi="Baskerville Win95BT"/>
          <w:lang w:val="en-US"/>
        </w:rPr>
      </w:pPr>
      <w:r w:rsidRPr="003D122D">
        <w:rPr>
          <w:rFonts w:ascii="Baskerville Win95BT" w:hAnsi="Baskerville Win95BT"/>
          <w:bCs/>
          <w:iCs/>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o</w:t>
      </w:r>
      <w:r w:rsidRPr="003D122D">
        <w:rPr>
          <w:rFonts w:ascii="Basker-Semitic" w:hAnsi="Basker-Semitic"/>
          <w:i/>
          <w:iCs/>
          <w:lang w:val="en-US"/>
        </w:rPr>
        <w:t>¢</w:t>
      </w:r>
      <w:r w:rsidRPr="003D122D">
        <w:rPr>
          <w:rFonts w:ascii="Baskerville Win95BT" w:hAnsi="Baskerville Win95BT"/>
          <w:i/>
          <w:iCs/>
          <w:lang w:val="en-US"/>
        </w:rPr>
        <w:t>íbin</w:t>
      </w:r>
      <w:r w:rsidRPr="003D122D">
        <w:rPr>
          <w:rFonts w:ascii="Baskerville Win95BT" w:hAnsi="Baskerville Win95BT"/>
          <w:lang w:val="en-US"/>
        </w:rPr>
        <w:t xml:space="preserve"> (</w:t>
      </w:r>
      <w:r w:rsidRPr="003D122D">
        <w:rPr>
          <w:rFonts w:ascii="Baskerville Win95BT" w:hAnsi="Baskerville Win95BT"/>
          <w:i/>
          <w:iCs/>
          <w:lang w:val="en-US"/>
        </w:rPr>
        <w:t>28:19</w:t>
      </w:r>
      <w:r w:rsidRPr="003D122D">
        <w:rPr>
          <w:rFonts w:ascii="Baskerville Win95BT" w:hAnsi="Baskerville Win95BT"/>
          <w:lang w:val="en-US"/>
        </w:rPr>
        <w:t>)</w:t>
      </w:r>
    </w:p>
    <w:p w:rsidR="001B195D" w:rsidRPr="003D122D" w:rsidRDefault="001B195D" w:rsidP="000903FE">
      <w:pPr>
        <w:jc w:val="both"/>
        <w:rPr>
          <w:rFonts w:ascii="Baskerville Win95BT" w:hAnsi="Baskerville Win95BT"/>
          <w:sz w:val="20"/>
          <w:szCs w:val="20"/>
          <w:lang w:val="en-US"/>
        </w:rPr>
      </w:pPr>
      <w:r w:rsidRPr="003D122D">
        <w:rPr>
          <w:rFonts w:ascii="Basker-Semitic" w:hAnsi="Basker-Semitic"/>
          <w:sz w:val="20"/>
          <w:szCs w:val="20"/>
          <w:lang w:val="en-US"/>
        </w:rPr>
        <w:t xml:space="preserve">› </w:t>
      </w:r>
      <w:r w:rsidRPr="003D122D">
        <w:rPr>
          <w:rFonts w:ascii="Baskerville Win95BT" w:hAnsi="Baskerville Win95BT"/>
          <w:bCs/>
          <w:sz w:val="20"/>
          <w:szCs w:val="20"/>
          <w:lang w:val="en-US"/>
        </w:rPr>
        <w:t>‘To lead away an animal from sobebody (</w:t>
      </w:r>
      <w:r w:rsidRPr="003D122D">
        <w:rPr>
          <w:bCs/>
          <w:i/>
          <w:iCs/>
          <w:sz w:val="20"/>
          <w:szCs w:val="20"/>
          <w:lang w:val="en-US"/>
        </w:rPr>
        <w:t>ḷ</w:t>
      </w:r>
      <w:r w:rsidRPr="003D122D">
        <w:rPr>
          <w:rFonts w:ascii="Basker-Semitic" w:hAnsi="Basker-Semitic"/>
          <w:bCs/>
          <w:i/>
          <w:iCs/>
          <w:sz w:val="20"/>
          <w:szCs w:val="20"/>
          <w:lang w:val="en-US"/>
        </w:rPr>
        <w:t>3</w:t>
      </w:r>
      <w:r w:rsidRPr="003D122D">
        <w:rPr>
          <w:rFonts w:ascii="Baskerville Win95BT" w:hAnsi="Baskerville Win95BT"/>
          <w:bCs/>
          <w:sz w:val="20"/>
          <w:szCs w:val="20"/>
          <w:lang w:val="en-US"/>
        </w:rPr>
        <w:t xml:space="preserve">-)’: </w:t>
      </w:r>
      <w:r w:rsidRPr="003D122D">
        <w:rPr>
          <w:rFonts w:ascii="Baskerville Win95BT" w:hAnsi="Baskerville Win95BT"/>
          <w:i/>
          <w:iCs/>
          <w:sz w:val="20"/>
          <w:szCs w:val="20"/>
          <w:lang w:val="en-US"/>
        </w:rPr>
        <w:t>28:19</w:t>
      </w:r>
      <w:r w:rsidRPr="003D122D">
        <w:rPr>
          <w:rFonts w:ascii="Baskerville Win95BT" w:hAnsi="Baskerville Win95BT"/>
          <w:iCs/>
          <w:sz w:val="20"/>
          <w:szCs w:val="20"/>
          <w:lang w:val="en-US"/>
        </w:rPr>
        <w:t>.</w:t>
      </w:r>
    </w:p>
    <w:p w:rsidR="001B195D" w:rsidRPr="003D122D" w:rsidRDefault="001B195D" w:rsidP="000903FE">
      <w:pPr>
        <w:jc w:val="both"/>
        <w:rPr>
          <w:rFonts w:ascii="Baskerville Win95BT" w:hAnsi="Baskerville Win95BT"/>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096F24">
      <w:pPr>
        <w:jc w:val="both"/>
        <w:rPr>
          <w:rFonts w:ascii="Basker-Semitic" w:hAnsi="Basker-Semitic"/>
          <w:b/>
          <w:i/>
          <w:iCs/>
          <w:lang w:val="en-US"/>
        </w:rPr>
      </w:pPr>
    </w:p>
    <w:p w:rsidR="001B195D" w:rsidRPr="003D122D" w:rsidRDefault="001B195D" w:rsidP="00F76AE1">
      <w:pPr>
        <w:jc w:val="both"/>
        <w:rPr>
          <w:bCs/>
          <w:iCs/>
          <w:lang w:val="en-US"/>
        </w:rPr>
      </w:pPr>
      <w:r w:rsidRPr="009B0A57">
        <w:rPr>
          <w:rFonts w:ascii="Basker-Semitic" w:hAnsi="Basker-Semitic"/>
          <w:b/>
          <w:i/>
          <w:iCs/>
          <w:lang w:val="en-US"/>
        </w:rPr>
        <w:t>"</w:t>
      </w:r>
      <w:r w:rsidRPr="009B0A57">
        <w:rPr>
          <w:rFonts w:ascii="Baskerville Win95BT" w:hAnsi="Baskerville Win95BT"/>
          <w:b/>
          <w:i/>
          <w:iCs/>
          <w:vertAlign w:val="superscript"/>
          <w:lang w:val="en-US"/>
        </w:rPr>
        <w:t>a</w:t>
      </w:r>
      <w:r w:rsidRPr="009B0A57">
        <w:rPr>
          <w:rFonts w:ascii="Basker-Semitic" w:hAnsi="Basker-Semitic"/>
          <w:b/>
          <w:i/>
          <w:iCs/>
          <w:lang w:val="en-US"/>
        </w:rPr>
        <w:t>¢</w:t>
      </w:r>
      <w:r w:rsidRPr="009B0A57">
        <w:rPr>
          <w:rFonts w:ascii="Baskerville Win95BT" w:hAnsi="Baskerville Win95BT"/>
          <w:b/>
          <w:i/>
          <w:iCs/>
          <w:lang w:val="en-US"/>
        </w:rPr>
        <w:t>af</w:t>
      </w:r>
      <w:r w:rsidRPr="009B0A57">
        <w:rPr>
          <w:rFonts w:ascii="Baskerville Win95BT" w:hAnsi="Baskerville Win95BT"/>
          <w:iCs/>
          <w:lang w:val="en-US"/>
        </w:rPr>
        <w:t xml:space="preserve"> ‘until; finally, eventually, then; till (preposition)’  </w:t>
      </w:r>
      <w:r w:rsidRPr="009B0A57">
        <w:rPr>
          <w:rFonts w:ascii="Arabic Typesetting" w:hAnsi="Arabic Typesetting"/>
          <w:i/>
          <w:sz w:val="40"/>
          <w:rtl/>
          <w:lang w:val="en-US"/>
        </w:rPr>
        <w:t xml:space="preserve">حتى </w:t>
      </w:r>
      <w:r w:rsidRPr="009B0A57">
        <w:rPr>
          <w:rFonts w:ascii="Arabic Typesetting" w:hAnsi="Arabic Typesetting"/>
          <w:i/>
          <w:sz w:val="40"/>
          <w:lang w:val="en-US"/>
        </w:rPr>
        <w:t xml:space="preserve">    </w:t>
      </w:r>
      <w:r w:rsidRPr="009B0A57">
        <w:rPr>
          <w:rFonts w:ascii="Arabic Typesetting" w:hAnsi="Arabic Typesetting"/>
          <w:i/>
          <w:sz w:val="40"/>
          <w:rtl/>
          <w:lang w:val="en-US"/>
        </w:rPr>
        <w:t xml:space="preserve">  </w:t>
      </w:r>
      <w:r w:rsidRPr="009B0A57">
        <w:rPr>
          <w:rFonts w:ascii="Arabic Typesetting" w:hAnsi="Arabic Typesetting"/>
          <w:bCs/>
          <w:i/>
          <w:sz w:val="40"/>
          <w:rtl/>
          <w:lang w:val="en-US"/>
        </w:rPr>
        <w:t>عَطَاف</w:t>
      </w:r>
      <w:r w:rsidRPr="009B0A57">
        <w:rPr>
          <w:rFonts w:ascii="Arabic Typesetting" w:hAnsi="Arabic Typesetting"/>
          <w:bCs/>
          <w:i/>
          <w:sz w:val="40"/>
          <w:lang w:val="en-US"/>
        </w:rPr>
        <w:t xml:space="preserve"> </w:t>
      </w:r>
      <w:r w:rsidRPr="009B0A57">
        <w:rPr>
          <w:bCs/>
          <w:iCs/>
          <w:lang w:val="en-US"/>
        </w:rPr>
        <w:t xml:space="preserve"> </w:t>
      </w:r>
    </w:p>
    <w:p w:rsidR="001B195D" w:rsidRPr="003D122D" w:rsidRDefault="001B195D" w:rsidP="004904C6">
      <w:pPr>
        <w:jc w:val="both"/>
        <w:rPr>
          <w:rFonts w:ascii="Baskerville Win95BT" w:hAnsi="Baskerville Win95BT"/>
          <w:bCs/>
          <w:iCs/>
          <w:sz w:val="20"/>
          <w:szCs w:val="20"/>
          <w:lang w:val="en-US"/>
        </w:rPr>
      </w:pPr>
      <w:r w:rsidRPr="003D122D">
        <w:rPr>
          <w:rFonts w:ascii="Basker-Semitic" w:hAnsi="Basker-Semitic"/>
          <w:sz w:val="20"/>
          <w:szCs w:val="20"/>
          <w:lang w:val="en-US"/>
        </w:rPr>
        <w:t xml:space="preserve">› </w:t>
      </w:r>
      <w:r w:rsidRPr="003D122D">
        <w:rPr>
          <w:rFonts w:ascii="Baskerville Win95BT" w:hAnsi="Baskerville Win95BT"/>
          <w:bCs/>
          <w:sz w:val="20"/>
          <w:szCs w:val="20"/>
          <w:u w:val="single"/>
          <w:lang w:val="en-US"/>
        </w:rPr>
        <w:t>‘Until’</w:t>
      </w:r>
      <w:r w:rsidRPr="003D122D">
        <w:rPr>
          <w:rFonts w:ascii="Baskerville Win95BT" w:hAnsi="Baskerville Win95BT"/>
          <w:bCs/>
          <w:sz w:val="20"/>
          <w:szCs w:val="20"/>
          <w:lang w:val="en-US"/>
        </w:rPr>
        <w:t xml:space="preserve"> (perfect + </w:t>
      </w:r>
      <w:r w:rsidRPr="003D122D">
        <w:rPr>
          <w:rFonts w:ascii="Basker-Semitic" w:hAnsi="Basker-Semitic"/>
          <w:i/>
          <w:iCs/>
          <w:lang w:val="en-US"/>
        </w:rPr>
        <w:t>"</w:t>
      </w:r>
      <w:r w:rsidRPr="00121E5F">
        <w:rPr>
          <w:rFonts w:ascii="Baskerville Win95BT" w:hAnsi="Baskerville Win95BT"/>
          <w:bCs/>
          <w:i/>
          <w:iCs/>
          <w:sz w:val="20"/>
          <w:szCs w:val="20"/>
          <w:vertAlign w:val="superscript"/>
          <w:lang w:val="en-US"/>
        </w:rPr>
        <w:t>a</w:t>
      </w:r>
      <w:r w:rsidRPr="003D122D">
        <w:rPr>
          <w:rFonts w:ascii="Basker-Semitic" w:hAnsi="Basker-Semitic"/>
          <w:bCs/>
          <w:i/>
          <w:iCs/>
          <w:sz w:val="20"/>
          <w:szCs w:val="20"/>
          <w:lang w:val="en-US"/>
        </w:rPr>
        <w:t>¢</w:t>
      </w:r>
      <w:r>
        <w:rPr>
          <w:rFonts w:ascii="Baskerville Win95BT" w:hAnsi="Baskerville Win95BT"/>
          <w:bCs/>
          <w:i/>
          <w:iCs/>
          <w:sz w:val="20"/>
          <w:szCs w:val="20"/>
          <w:lang w:val="en-US"/>
        </w:rPr>
        <w:t>a</w:t>
      </w:r>
      <w:r w:rsidRPr="003D122D">
        <w:rPr>
          <w:rFonts w:ascii="Baskerville Win95BT" w:hAnsi="Baskerville Win95BT"/>
          <w:bCs/>
          <w:i/>
          <w:iCs/>
          <w:sz w:val="20"/>
          <w:szCs w:val="20"/>
          <w:lang w:val="en-US"/>
        </w:rPr>
        <w:t>f</w:t>
      </w:r>
      <w:r w:rsidRPr="003D122D">
        <w:rPr>
          <w:rFonts w:ascii="Baskerville Win95BT" w:hAnsi="Baskerville Win95BT"/>
          <w:bCs/>
          <w:sz w:val="20"/>
          <w:szCs w:val="20"/>
          <w:lang w:val="en-US"/>
        </w:rPr>
        <w:t xml:space="preserve"> + perfect): </w:t>
      </w:r>
      <w:r w:rsidRPr="003D122D">
        <w:rPr>
          <w:rFonts w:ascii="Baskerville Win95BT" w:hAnsi="Baskerville Win95BT"/>
          <w:bCs/>
          <w:iCs/>
          <w:sz w:val="20"/>
          <w:szCs w:val="20"/>
          <w:lang w:val="en-US"/>
        </w:rPr>
        <w:t xml:space="preserve">8:2, </w:t>
      </w:r>
      <w:r w:rsidRPr="003D122D">
        <w:rPr>
          <w:rFonts w:ascii="Baskerville Win95BT" w:hAnsi="Baskerville Win95BT"/>
          <w:bCs/>
          <w:i/>
          <w:iCs/>
          <w:sz w:val="20"/>
          <w:szCs w:val="20"/>
          <w:lang w:val="en-US"/>
        </w:rPr>
        <w:t>12:10bis</w:t>
      </w:r>
      <w:r w:rsidRPr="003D122D">
        <w:rPr>
          <w:rFonts w:ascii="Baskerville Win95BT" w:hAnsi="Baskerville Win95BT"/>
          <w:bCs/>
          <w:iCs/>
          <w:sz w:val="20"/>
          <w:szCs w:val="20"/>
          <w:lang w:val="en-US"/>
        </w:rPr>
        <w:t xml:space="preserve">, 17:2.55-56, </w:t>
      </w:r>
      <w:r w:rsidRPr="003D122D">
        <w:rPr>
          <w:rFonts w:ascii="Baskerville Win95BT" w:hAnsi="Baskerville Win95BT"/>
          <w:bCs/>
          <w:sz w:val="20"/>
          <w:szCs w:val="20"/>
          <w:lang w:val="en-US"/>
        </w:rPr>
        <w:t>28:6</w:t>
      </w:r>
      <w:r w:rsidRPr="003D122D">
        <w:rPr>
          <w:rFonts w:ascii="Baskerville Win95BT" w:hAnsi="Baskerville Win95BT"/>
          <w:bCs/>
          <w:iCs/>
          <w:sz w:val="20"/>
          <w:szCs w:val="20"/>
          <w:lang w:val="en-US"/>
        </w:rPr>
        <w:t xml:space="preserve">; </w:t>
      </w:r>
      <w:r w:rsidRPr="003D122D">
        <w:rPr>
          <w:rFonts w:ascii="Baskerville Win95BT" w:hAnsi="Baskerville Win95BT"/>
          <w:bCs/>
          <w:sz w:val="20"/>
          <w:szCs w:val="20"/>
          <w:lang w:val="en-US"/>
        </w:rPr>
        <w:t xml:space="preserve">‘but finally, eventually, then’ (perfect + </w:t>
      </w:r>
      <w:r w:rsidRPr="003D122D">
        <w:rPr>
          <w:rFonts w:ascii="Basker-Semitic" w:hAnsi="Basker-Semitic"/>
          <w:i/>
          <w:iCs/>
          <w:lang w:val="en-US"/>
        </w:rPr>
        <w:t>"</w:t>
      </w:r>
      <w:r w:rsidRPr="007624E2">
        <w:rPr>
          <w:rFonts w:ascii="Baskerville Win95BT" w:hAnsi="Baskerville Win95BT"/>
          <w:bCs/>
          <w:i/>
          <w:iCs/>
          <w:sz w:val="20"/>
          <w:szCs w:val="20"/>
          <w:vertAlign w:val="superscript"/>
          <w:lang w:val="en-US"/>
        </w:rPr>
        <w:t>a</w:t>
      </w:r>
      <w:r w:rsidRPr="003D122D">
        <w:rPr>
          <w:rFonts w:ascii="Basker-Semitic" w:hAnsi="Basker-Semitic"/>
          <w:bCs/>
          <w:i/>
          <w:iCs/>
          <w:sz w:val="20"/>
          <w:szCs w:val="20"/>
          <w:lang w:val="en-US"/>
        </w:rPr>
        <w:t>¢</w:t>
      </w:r>
      <w:r>
        <w:rPr>
          <w:rFonts w:ascii="Baskerville Win95BT" w:hAnsi="Baskerville Win95BT"/>
          <w:bCs/>
          <w:i/>
          <w:iCs/>
          <w:sz w:val="20"/>
          <w:szCs w:val="20"/>
          <w:lang w:val="en-US"/>
        </w:rPr>
        <w:t>a</w:t>
      </w:r>
      <w:r w:rsidRPr="003D122D">
        <w:rPr>
          <w:rFonts w:ascii="Baskerville Win95BT" w:hAnsi="Baskerville Win95BT"/>
          <w:bCs/>
          <w:i/>
          <w:iCs/>
          <w:sz w:val="20"/>
          <w:szCs w:val="20"/>
          <w:lang w:val="en-US"/>
        </w:rPr>
        <w:t>f</w:t>
      </w:r>
      <w:r w:rsidRPr="003D122D">
        <w:rPr>
          <w:rFonts w:ascii="Baskerville Win95BT" w:hAnsi="Baskerville Win95BT"/>
          <w:bCs/>
          <w:sz w:val="20"/>
          <w:szCs w:val="20"/>
          <w:lang w:val="en-US"/>
        </w:rPr>
        <w:t xml:space="preserve"> + perfect): </w:t>
      </w:r>
      <w:r w:rsidRPr="003D122D">
        <w:rPr>
          <w:rFonts w:ascii="Baskerville Win95BT" w:hAnsi="Baskerville Win95BT"/>
          <w:bCs/>
          <w:i/>
          <w:iCs/>
          <w:sz w:val="20"/>
          <w:szCs w:val="20"/>
          <w:lang w:val="en-US"/>
        </w:rPr>
        <w:t>1:11</w:t>
      </w:r>
      <w:r w:rsidRPr="003D122D">
        <w:rPr>
          <w:rFonts w:ascii="Baskerville Win95BT" w:hAnsi="Baskerville Win95BT"/>
          <w:bCs/>
          <w:iCs/>
          <w:sz w:val="20"/>
          <w:szCs w:val="20"/>
          <w:lang w:val="en-US"/>
        </w:rPr>
        <w:t>,</w:t>
      </w:r>
      <w:r w:rsidRPr="003D122D">
        <w:rPr>
          <w:rFonts w:ascii="Baskerville Win95BT" w:hAnsi="Baskerville Win95BT"/>
          <w:bCs/>
          <w:i/>
          <w:iCs/>
          <w:sz w:val="20"/>
          <w:szCs w:val="20"/>
          <w:lang w:val="en-US"/>
        </w:rPr>
        <w:t xml:space="preserve"> 4:15bis</w:t>
      </w:r>
      <w:r w:rsidRPr="003D122D">
        <w:rPr>
          <w:rFonts w:ascii="Baskerville Win95BT" w:hAnsi="Baskerville Win95BT"/>
          <w:bCs/>
          <w:iCs/>
          <w:sz w:val="20"/>
          <w:szCs w:val="20"/>
          <w:lang w:val="en-US"/>
        </w:rPr>
        <w:t xml:space="preserve">, 8:37, 17:2.56, </w:t>
      </w:r>
      <w:r w:rsidRPr="003D122D">
        <w:rPr>
          <w:rFonts w:ascii="Baskerville Win95BT" w:hAnsi="Baskerville Win95BT"/>
          <w:bCs/>
          <w:i/>
          <w:sz w:val="20"/>
          <w:szCs w:val="20"/>
          <w:lang w:val="en-US"/>
        </w:rPr>
        <w:t>31:54</w:t>
      </w:r>
      <w:r w:rsidRPr="003D122D">
        <w:rPr>
          <w:rFonts w:ascii="Baskerville Win95BT" w:hAnsi="Baskerville Win95BT"/>
          <w:bCs/>
          <w:iCs/>
          <w:sz w:val="20"/>
          <w:szCs w:val="20"/>
          <w:lang w:val="en-US"/>
        </w:rPr>
        <w:t xml:space="preserve">; </w:t>
      </w:r>
      <w:r w:rsidRPr="003D122D">
        <w:rPr>
          <w:rFonts w:ascii="Baskerville Win95BT" w:hAnsi="Baskerville Win95BT"/>
          <w:bCs/>
          <w:i/>
          <w:iCs/>
          <w:sz w:val="20"/>
          <w:szCs w:val="20"/>
          <w:lang w:val="en-US"/>
        </w:rPr>
        <w:t>wa-</w:t>
      </w:r>
      <w:r w:rsidRPr="003D122D">
        <w:rPr>
          <w:rFonts w:ascii="Basker-Semitic" w:hAnsi="Basker-Semitic"/>
          <w:bCs/>
          <w:i/>
          <w:iCs/>
          <w:sz w:val="20"/>
          <w:szCs w:val="20"/>
          <w:lang w:val="en-US"/>
        </w:rPr>
        <w:t>"</w:t>
      </w:r>
      <w:r w:rsidRPr="00121E5F">
        <w:rPr>
          <w:rFonts w:ascii="Baskerville Win95BT" w:hAnsi="Baskerville Win95BT"/>
          <w:bCs/>
          <w:i/>
          <w:iCs/>
          <w:sz w:val="20"/>
          <w:szCs w:val="20"/>
          <w:vertAlign w:val="superscript"/>
          <w:lang w:val="en-US"/>
        </w:rPr>
        <w:t>a</w:t>
      </w:r>
      <w:r w:rsidRPr="003D122D">
        <w:rPr>
          <w:rFonts w:ascii="Basker-Semitic" w:hAnsi="Basker-Semitic"/>
          <w:bCs/>
          <w:i/>
          <w:iCs/>
          <w:sz w:val="20"/>
          <w:szCs w:val="20"/>
          <w:lang w:val="en-US"/>
        </w:rPr>
        <w:t>¢</w:t>
      </w:r>
      <w:r>
        <w:rPr>
          <w:rFonts w:ascii="Baskerville Win95BT" w:hAnsi="Baskerville Win95BT"/>
          <w:bCs/>
          <w:i/>
          <w:iCs/>
          <w:sz w:val="20"/>
          <w:szCs w:val="20"/>
          <w:lang w:val="en-US"/>
        </w:rPr>
        <w:t>a</w:t>
      </w:r>
      <w:r w:rsidRPr="003D122D">
        <w:rPr>
          <w:rFonts w:ascii="Baskerville Win95BT" w:hAnsi="Baskerville Win95BT"/>
          <w:bCs/>
          <w:i/>
          <w:iCs/>
          <w:sz w:val="20"/>
          <w:szCs w:val="20"/>
          <w:lang w:val="en-US"/>
        </w:rPr>
        <w:t xml:space="preserve">f </w:t>
      </w:r>
      <w:r w:rsidRPr="003D122D">
        <w:rPr>
          <w:rFonts w:ascii="Baskerville Win95BT" w:hAnsi="Baskerville Win95BT"/>
          <w:iCs/>
          <w:sz w:val="20"/>
          <w:szCs w:val="20"/>
          <w:lang w:val="en-US"/>
        </w:rPr>
        <w:t xml:space="preserve">‘but finally, eventually, then’ </w:t>
      </w:r>
      <w:r w:rsidRPr="003D122D">
        <w:rPr>
          <w:rFonts w:ascii="Baskerville Win95BT" w:hAnsi="Baskerville Win95BT"/>
          <w:bCs/>
          <w:sz w:val="20"/>
          <w:szCs w:val="20"/>
          <w:lang w:val="en-US"/>
        </w:rPr>
        <w:t xml:space="preserve">(perfect + </w:t>
      </w:r>
      <w:r w:rsidRPr="003D122D">
        <w:rPr>
          <w:rFonts w:ascii="Baskerville Win95BT" w:hAnsi="Baskerville Win95BT"/>
          <w:bCs/>
          <w:i/>
          <w:iCs/>
          <w:sz w:val="20"/>
          <w:szCs w:val="20"/>
          <w:lang w:val="en-US"/>
        </w:rPr>
        <w:t>wa</w:t>
      </w:r>
      <w:r w:rsidRPr="003D122D">
        <w:rPr>
          <w:rFonts w:ascii="Baskerville Win95BT" w:hAnsi="Baskerville Win95BT"/>
          <w:bCs/>
          <w:sz w:val="20"/>
          <w:szCs w:val="20"/>
          <w:lang w:val="en-US"/>
        </w:rPr>
        <w:t>-</w:t>
      </w:r>
      <w:r w:rsidRPr="003D122D">
        <w:rPr>
          <w:rFonts w:ascii="Basker-Semitic" w:hAnsi="Basker-Semitic"/>
          <w:i/>
          <w:iCs/>
          <w:lang w:val="en-US"/>
        </w:rPr>
        <w:t>"</w:t>
      </w:r>
      <w:r w:rsidRPr="00121E5F">
        <w:rPr>
          <w:rFonts w:ascii="Baskerville Win95BT" w:hAnsi="Baskerville Win95BT"/>
          <w:bCs/>
          <w:i/>
          <w:iCs/>
          <w:sz w:val="20"/>
          <w:szCs w:val="20"/>
          <w:vertAlign w:val="superscript"/>
          <w:lang w:val="en-US"/>
        </w:rPr>
        <w:t>a</w:t>
      </w:r>
      <w:r w:rsidRPr="003D122D">
        <w:rPr>
          <w:rFonts w:ascii="Basker-Semitic" w:hAnsi="Basker-Semitic"/>
          <w:bCs/>
          <w:i/>
          <w:iCs/>
          <w:sz w:val="20"/>
          <w:szCs w:val="20"/>
          <w:lang w:val="en-US"/>
        </w:rPr>
        <w:t>¢</w:t>
      </w:r>
      <w:r>
        <w:rPr>
          <w:rFonts w:ascii="Baskerville Win95BT" w:hAnsi="Baskerville Win95BT"/>
          <w:bCs/>
          <w:i/>
          <w:iCs/>
          <w:sz w:val="20"/>
          <w:szCs w:val="20"/>
          <w:lang w:val="en-US"/>
        </w:rPr>
        <w:t>a</w:t>
      </w:r>
      <w:r w:rsidRPr="003D122D">
        <w:rPr>
          <w:rFonts w:ascii="Baskerville Win95BT" w:hAnsi="Baskerville Win95BT"/>
          <w:bCs/>
          <w:i/>
          <w:iCs/>
          <w:sz w:val="20"/>
          <w:szCs w:val="20"/>
          <w:lang w:val="en-US"/>
        </w:rPr>
        <w:t>f</w:t>
      </w:r>
      <w:r w:rsidRPr="003D122D">
        <w:rPr>
          <w:rFonts w:ascii="Baskerville Win95BT" w:hAnsi="Baskerville Win95BT"/>
          <w:bCs/>
          <w:sz w:val="20"/>
          <w:szCs w:val="20"/>
          <w:lang w:val="en-US"/>
        </w:rPr>
        <w:t xml:space="preserve"> + perfect): </w:t>
      </w:r>
      <w:r w:rsidRPr="003D122D">
        <w:rPr>
          <w:rFonts w:ascii="Baskerville Win95BT" w:hAnsi="Baskerville Win95BT"/>
          <w:bCs/>
          <w:iCs/>
          <w:sz w:val="20"/>
          <w:szCs w:val="20"/>
          <w:lang w:val="en-US"/>
        </w:rPr>
        <w:t xml:space="preserve">19:16, </w:t>
      </w:r>
      <w:r w:rsidRPr="003D122D">
        <w:rPr>
          <w:rFonts w:ascii="Baskerville Win95BT" w:hAnsi="Baskerville Win95BT"/>
          <w:bCs/>
          <w:i/>
          <w:sz w:val="20"/>
          <w:szCs w:val="20"/>
          <w:lang w:val="en-US"/>
        </w:rPr>
        <w:t>31:54</w:t>
      </w:r>
      <w:r w:rsidRPr="003D122D">
        <w:rPr>
          <w:rFonts w:ascii="Baskerville Win95BT" w:hAnsi="Baskerville Win95BT"/>
          <w:bCs/>
          <w:iCs/>
          <w:sz w:val="20"/>
          <w:szCs w:val="20"/>
          <w:lang w:val="en-US"/>
        </w:rPr>
        <w:t>.</w:t>
      </w:r>
    </w:p>
    <w:p w:rsidR="001B195D" w:rsidRPr="003D122D" w:rsidRDefault="001B195D" w:rsidP="00F76AE1">
      <w:pPr>
        <w:jc w:val="both"/>
        <w:rPr>
          <w:rFonts w:ascii="Baskerville Win95BT" w:hAnsi="Baskerville Win95BT"/>
          <w:bCs/>
          <w:sz w:val="20"/>
          <w:szCs w:val="20"/>
          <w:lang w:val="en-US"/>
        </w:rPr>
      </w:pPr>
      <w:r w:rsidRPr="003D122D">
        <w:rPr>
          <w:rFonts w:ascii="Baskerville Win95BT" w:hAnsi="Baskerville Win95BT"/>
          <w:bCs/>
          <w:iCs/>
          <w:sz w:val="20"/>
          <w:szCs w:val="20"/>
          <w:u w:val="single"/>
          <w:lang w:val="en-US"/>
        </w:rPr>
        <w:t>‘Till (preposition)’</w:t>
      </w:r>
      <w:r w:rsidRPr="003D122D">
        <w:rPr>
          <w:rFonts w:ascii="Baskerville Win95BT" w:hAnsi="Baskerville Win95BT"/>
          <w:bCs/>
          <w:iCs/>
          <w:sz w:val="20"/>
          <w:szCs w:val="20"/>
          <w:lang w:val="en-US"/>
        </w:rPr>
        <w:t>: 31:54.</w:t>
      </w:r>
    </w:p>
    <w:p w:rsidR="001B195D" w:rsidRPr="003D122D" w:rsidRDefault="001B195D" w:rsidP="00F76AE1">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305</w:t>
      </w:r>
    </w:p>
    <w:p w:rsidR="001B195D" w:rsidRPr="003D122D" w:rsidRDefault="001B195D" w:rsidP="003A389B">
      <w:pPr>
        <w:jc w:val="both"/>
        <w:rPr>
          <w:rFonts w:ascii="Basker-Semitic" w:hAnsi="Basker-Semitic"/>
          <w:b/>
          <w:bCs/>
          <w:i/>
          <w:iCs/>
          <w:lang w:val="en-US"/>
        </w:rPr>
      </w:pPr>
    </w:p>
    <w:p w:rsidR="001B195D" w:rsidRPr="003D122D" w:rsidRDefault="001B195D" w:rsidP="003A389B">
      <w:pPr>
        <w:jc w:val="both"/>
        <w:rPr>
          <w:rFonts w:ascii="Arabic Typesetting" w:hAnsi="Arabic Typesetting"/>
          <w:b/>
          <w:bCs/>
          <w:i/>
          <w:sz w:val="40"/>
          <w:lang w:val="en-US"/>
        </w:rPr>
      </w:pPr>
      <w:r w:rsidRPr="003D122D">
        <w:rPr>
          <w:rFonts w:ascii="Basker-Semitic" w:hAnsi="Basker-Semitic"/>
          <w:b/>
          <w:bCs/>
          <w:i/>
          <w:iCs/>
          <w:lang w:val="en-US"/>
        </w:rPr>
        <w:t>"</w:t>
      </w:r>
      <w:r w:rsidRPr="003D122D">
        <w:rPr>
          <w:rFonts w:ascii="Baskerville Win95BT" w:hAnsi="Baskerville Win95BT"/>
          <w:b/>
          <w:bCs/>
          <w:i/>
          <w:iCs/>
          <w:lang w:val="en-US"/>
        </w:rPr>
        <w:t>é</w:t>
      </w:r>
      <w:r w:rsidRPr="003D122D">
        <w:rPr>
          <w:rFonts w:ascii="Basker-Semitic" w:hAnsi="Basker-Semitic"/>
          <w:b/>
          <w:bCs/>
          <w:i/>
          <w:iCs/>
          <w:lang w:val="en-US"/>
        </w:rPr>
        <w:t>¢</w:t>
      </w:r>
      <w:r w:rsidRPr="003D122D">
        <w:rPr>
          <w:rFonts w:ascii="Baskerville Win95BT" w:hAnsi="Baskerville Win95BT"/>
          <w:b/>
          <w:bCs/>
          <w:i/>
          <w:iCs/>
          <w:lang w:val="en-US"/>
        </w:rPr>
        <w:t>am</w:t>
      </w:r>
      <w:r w:rsidRPr="003D122D">
        <w:rPr>
          <w:rFonts w:ascii="Baskerville Win95BT" w:hAnsi="Baskerville Win95BT"/>
          <w:b/>
          <w:bCs/>
          <w:lang w:val="en-US"/>
        </w:rPr>
        <w:t xml:space="preserve"> </w:t>
      </w:r>
      <w:r w:rsidRPr="003D122D">
        <w:rPr>
          <w:rFonts w:ascii="Baskerville Win95BT" w:hAnsi="Baskerville Win95BT"/>
          <w:bCs/>
          <w:lang w:val="en-US"/>
        </w:rPr>
        <w:t>(</w:t>
      </w:r>
      <w:r w:rsidRPr="003D122D">
        <w:rPr>
          <w:rFonts w:ascii="Baskerville Win95BT" w:hAnsi="Baskerville Win95BT"/>
          <w:i/>
          <w:lang w:val="en-US"/>
        </w:rPr>
        <w:t>ya</w:t>
      </w:r>
      <w:r w:rsidRPr="003D122D">
        <w:rPr>
          <w:rFonts w:ascii="Basker-Semitic" w:hAnsi="Basker-Semitic"/>
          <w:i/>
          <w:lang w:val="en-US"/>
        </w:rPr>
        <w:t>"</w:t>
      </w:r>
      <w:r w:rsidRPr="003D122D">
        <w:rPr>
          <w:rFonts w:ascii="Baskerville Win95BT" w:hAnsi="Baskerville Win95BT"/>
          <w:i/>
          <w:lang w:val="en-US"/>
        </w:rPr>
        <w:t>á</w:t>
      </w:r>
      <w:r w:rsidRPr="003D122D">
        <w:rPr>
          <w:rFonts w:ascii="Basker-Semitic" w:hAnsi="Basker-Semitic"/>
          <w:i/>
          <w:lang w:val="en-US"/>
        </w:rPr>
        <w:t>¢</w:t>
      </w:r>
      <w:r w:rsidRPr="003D122D">
        <w:rPr>
          <w:rFonts w:ascii="Baskerville Win95BT" w:hAnsi="Baskerville Win95BT"/>
          <w:i/>
          <w:lang w:val="en-US"/>
        </w:rPr>
        <w:t>om</w:t>
      </w:r>
      <w:r w:rsidRPr="003D122D">
        <w:rPr>
          <w:rFonts w:ascii="Baskerville Win95BT" w:hAnsi="Baskerville Win95BT"/>
          <w:lang w:val="en-US"/>
        </w:rPr>
        <w:t>/</w:t>
      </w:r>
      <w:r w:rsidRPr="003D122D">
        <w:rPr>
          <w:rFonts w:ascii="Baskerville Win95BT" w:hAnsi="Baskerville Win95BT"/>
          <w:i/>
          <w:iCs/>
          <w:lang w:val="en-US"/>
        </w:rPr>
        <w:t>ľ</w:t>
      </w:r>
      <w:r w:rsidRPr="003D122D">
        <w:rPr>
          <w:rFonts w:ascii="Baskerville Win95BT" w:hAnsi="Baskerville Win95BT"/>
          <w:i/>
          <w:lang w:val="en-US"/>
        </w:rPr>
        <w:t>a</w:t>
      </w:r>
      <w:r w:rsidRPr="003D122D">
        <w:rPr>
          <w:rFonts w:ascii="Basker-Semitic" w:hAnsi="Basker-Semitic"/>
          <w:i/>
          <w:lang w:val="en-US"/>
        </w:rPr>
        <w:t>"¢</w:t>
      </w:r>
      <w:r w:rsidRPr="003D122D">
        <w:rPr>
          <w:rFonts w:ascii="Baskerville Win95BT" w:hAnsi="Baskerville Win95BT"/>
          <w:i/>
          <w:lang w:val="en-US"/>
        </w:rPr>
        <w:t>óm</w:t>
      </w:r>
      <w:r w:rsidRPr="003D122D">
        <w:rPr>
          <w:rFonts w:ascii="Baskerville Win95BT" w:hAnsi="Baskerville Win95BT"/>
          <w:bCs/>
          <w:lang w:val="en-US"/>
        </w:rPr>
        <w:t>)</w:t>
      </w:r>
      <w:r w:rsidRPr="003D122D">
        <w:rPr>
          <w:rFonts w:ascii="Baskerville Win95BT" w:hAnsi="Baskerville Win95BT"/>
          <w:b/>
          <w:bCs/>
          <w:lang w:val="en-US"/>
        </w:rPr>
        <w:t xml:space="preserve"> </w:t>
      </w:r>
      <w:r w:rsidRPr="003D122D">
        <w:rPr>
          <w:rFonts w:ascii="Baskerville Win95BT" w:hAnsi="Baskerville Win95BT"/>
          <w:iCs/>
          <w:lang w:val="en-US"/>
        </w:rPr>
        <w:t>‘to be fat’</w:t>
      </w:r>
      <w:r w:rsidRPr="003D122D">
        <w:rPr>
          <w:rFonts w:ascii="Baskerville Win95BT" w:hAnsi="Baskerville Win95BT"/>
          <w:b/>
          <w:bCs/>
          <w:lang w:val="en-US"/>
        </w:rPr>
        <w:t xml:space="preserve"> </w:t>
      </w:r>
      <w:r w:rsidRPr="003D122D">
        <w:rPr>
          <w:rFonts w:ascii="Arabic Typesetting" w:hAnsi="Arabic Typesetting"/>
          <w:i/>
          <w:sz w:val="40"/>
          <w:rtl/>
          <w:lang w:val="en-US"/>
        </w:rPr>
        <w:t xml:space="preserve">سَمِنَ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عٞاطَم</w:t>
      </w:r>
    </w:p>
    <w:p w:rsidR="001B195D" w:rsidRPr="003D122D" w:rsidRDefault="001B195D" w:rsidP="003A389B">
      <w:pPr>
        <w:jc w:val="both"/>
        <w:rPr>
          <w:rFonts w:ascii="Arabic Typesetting" w:hAnsi="Arabic Typesetting"/>
          <w:sz w:val="40"/>
          <w:rtl/>
          <w:lang w:val="en-US"/>
        </w:rPr>
      </w:pPr>
      <w:r w:rsidRPr="003D122D">
        <w:rPr>
          <w:rFonts w:ascii="Baskerville Win95BT" w:hAnsi="Baskerville Win95BT"/>
          <w:bCs/>
          <w:iCs/>
          <w:lang w:val="en-US"/>
        </w:rPr>
        <w:t xml:space="preserve">Pf. 3 sg. m. </w:t>
      </w:r>
      <w:r w:rsidRPr="003D122D">
        <w:rPr>
          <w:rFonts w:ascii="Basker-Semitic" w:hAnsi="Basker-Semitic"/>
          <w:i/>
          <w:iCs/>
          <w:lang w:val="en-US"/>
        </w:rPr>
        <w:t>"</w:t>
      </w:r>
      <w:r w:rsidRPr="003D122D">
        <w:rPr>
          <w:rFonts w:ascii="Baskerville Win95BT" w:hAnsi="Baskerville Win95BT"/>
          <w:i/>
          <w:iCs/>
          <w:lang w:val="en-US"/>
        </w:rPr>
        <w:t>é</w:t>
      </w:r>
      <w:r w:rsidRPr="003D122D">
        <w:rPr>
          <w:rFonts w:ascii="Basker-Semitic" w:hAnsi="Basker-Semitic"/>
          <w:i/>
          <w:iCs/>
          <w:lang w:val="en-US"/>
        </w:rPr>
        <w:t>¢</w:t>
      </w:r>
      <w:r w:rsidRPr="003D122D">
        <w:rPr>
          <w:rFonts w:ascii="Baskerville Win95BT" w:hAnsi="Baskerville Win95BT"/>
          <w:i/>
          <w:iCs/>
          <w:lang w:val="en-US"/>
        </w:rPr>
        <w:t>am</w:t>
      </w:r>
      <w:r w:rsidRPr="003D122D">
        <w:rPr>
          <w:rFonts w:ascii="Baskerville Win95BT" w:hAnsi="Baskerville Win95BT"/>
          <w:lang w:val="en-US"/>
        </w:rPr>
        <w:t xml:space="preserve"> (</w:t>
      </w:r>
      <w:r w:rsidRPr="003D122D">
        <w:rPr>
          <w:rFonts w:ascii="Baskerville Win95BT" w:hAnsi="Baskerville Win95BT"/>
          <w:i/>
          <w:iCs/>
          <w:lang w:val="en-US"/>
        </w:rPr>
        <w:t>27:14</w:t>
      </w:r>
      <w:r w:rsidRPr="003D122D">
        <w:rPr>
          <w:rFonts w:ascii="Baskerville Win95BT" w:hAnsi="Baskerville Win95BT"/>
          <w:lang w:val="en-US"/>
        </w:rPr>
        <w:t>)</w:t>
      </w:r>
    </w:p>
    <w:p w:rsidR="001B195D" w:rsidRPr="003D122D" w:rsidRDefault="001B195D" w:rsidP="003A389B">
      <w:pPr>
        <w:jc w:val="both"/>
        <w:rPr>
          <w:rFonts w:ascii="Arabic Typesetting" w:hAnsi="Arabic Typesetting"/>
          <w:i/>
          <w:sz w:val="40"/>
          <w:rtl/>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2A413B">
      <w:pPr>
        <w:jc w:val="both"/>
        <w:rPr>
          <w:rFonts w:ascii="Baskerville Win95BT" w:hAnsi="Baskerville Win95BT"/>
          <w:b/>
          <w:i/>
          <w:iCs/>
          <w:lang w:val="en-US"/>
        </w:rPr>
      </w:pPr>
    </w:p>
    <w:p w:rsidR="001B195D" w:rsidRPr="003D122D" w:rsidRDefault="001B195D" w:rsidP="00075E8F">
      <w:pPr>
        <w:jc w:val="both"/>
        <w:rPr>
          <w:rFonts w:ascii="Arabic Typesetting" w:hAnsi="Arabic Typesetting"/>
          <w:bCs/>
          <w:sz w:val="40"/>
          <w:lang w:val="en-US"/>
        </w:rPr>
      </w:pPr>
      <w:r w:rsidRPr="003D122D">
        <w:rPr>
          <w:rFonts w:ascii="Baskerville Win95BT" w:hAnsi="Baskerville Win95BT"/>
          <w:b/>
          <w:i/>
          <w:iCs/>
          <w:lang w:val="en-US"/>
        </w:rPr>
        <w:t>ma</w:t>
      </w:r>
      <w:r w:rsidRPr="003D122D">
        <w:rPr>
          <w:rFonts w:ascii="Basker-Semitic" w:hAnsi="Basker-Semitic"/>
          <w:b/>
          <w:i/>
          <w:iCs/>
          <w:lang w:val="en-US"/>
        </w:rPr>
        <w:t>"¢</w:t>
      </w:r>
      <w:r w:rsidRPr="003D122D">
        <w:rPr>
          <w:rFonts w:ascii="Baskerville Win95BT" w:hAnsi="Baskerville Win95BT"/>
          <w:b/>
          <w:i/>
          <w:iCs/>
          <w:lang w:val="en-US"/>
        </w:rPr>
        <w:t xml:space="preserve">íro </w:t>
      </w:r>
      <w:r w:rsidRPr="003D122D">
        <w:rPr>
          <w:rFonts w:ascii="Baskerville Win95BT" w:hAnsi="Baskerville Win95BT"/>
          <w:bCs/>
          <w:lang w:val="en-US"/>
        </w:rPr>
        <w:t xml:space="preserve">(du. </w:t>
      </w:r>
      <w:r w:rsidRPr="003D122D">
        <w:rPr>
          <w:rFonts w:ascii="Baskerville Win95BT" w:hAnsi="Baskerville Win95BT"/>
          <w:bCs/>
          <w:i/>
          <w:iCs/>
          <w:lang w:val="en-US"/>
        </w:rPr>
        <w:t>ma</w:t>
      </w:r>
      <w:r w:rsidRPr="003D122D">
        <w:rPr>
          <w:rFonts w:ascii="Basker-Semitic" w:hAnsi="Basker-Semitic"/>
          <w:i/>
          <w:iCs/>
          <w:lang w:val="en-US"/>
        </w:rPr>
        <w:t>"¢</w:t>
      </w:r>
      <w:r w:rsidRPr="003D122D">
        <w:rPr>
          <w:rFonts w:ascii="Baskerville Win95BT" w:hAnsi="Baskerville Win95BT"/>
          <w:i/>
          <w:iCs/>
          <w:lang w:val="en-US"/>
        </w:rPr>
        <w:t>iróti</w:t>
      </w:r>
      <w:r w:rsidRPr="003D122D">
        <w:rPr>
          <w:rFonts w:ascii="Baskerville Win95BT" w:hAnsi="Baskerville Win95BT"/>
          <w:iCs/>
          <w:lang w:val="en-US"/>
        </w:rPr>
        <w:t xml:space="preserve">, pl. </w:t>
      </w:r>
      <w:r w:rsidRPr="003D122D">
        <w:rPr>
          <w:rFonts w:ascii="Baskerville Win95BT" w:hAnsi="Baskerville Win95BT"/>
          <w:bCs/>
          <w:i/>
          <w:iCs/>
          <w:lang w:val="en-US"/>
        </w:rPr>
        <w:t>m</w:t>
      </w:r>
      <w:r w:rsidRPr="003D122D">
        <w:rPr>
          <w:rFonts w:ascii="Baskerville Win95BT" w:hAnsi="Baskerville Win95BT"/>
          <w:i/>
          <w:lang w:val="en-US"/>
        </w:rPr>
        <w:t>á</w:t>
      </w:r>
      <w:r w:rsidRPr="003D122D">
        <w:rPr>
          <w:rFonts w:ascii="Basker-Semitic" w:hAnsi="Basker-Semitic"/>
          <w:i/>
          <w:iCs/>
          <w:lang w:val="en-US"/>
        </w:rPr>
        <w:t>"</w:t>
      </w:r>
      <w:r>
        <w:rPr>
          <w:rFonts w:ascii="Baskerville Win95BT" w:hAnsi="Baskerville Win95BT"/>
          <w:bCs/>
          <w:i/>
          <w:iCs/>
          <w:lang w:val="en-US"/>
        </w:rPr>
        <w:t>a</w:t>
      </w:r>
      <w:r w:rsidRPr="003D122D">
        <w:rPr>
          <w:rFonts w:ascii="Basker-Semitic" w:hAnsi="Basker-Semitic"/>
          <w:i/>
          <w:iCs/>
          <w:lang w:val="en-US"/>
        </w:rPr>
        <w:t>¢</w:t>
      </w:r>
      <w:r w:rsidRPr="003D122D">
        <w:rPr>
          <w:rFonts w:ascii="Baskerville Win95BT" w:hAnsi="Baskerville Win95BT"/>
          <w:i/>
          <w:iCs/>
          <w:lang w:val="en-US"/>
        </w:rPr>
        <w:t>h</w:t>
      </w:r>
      <w:r w:rsidRPr="003D122D">
        <w:rPr>
          <w:rFonts w:ascii="Basker-Semitic" w:hAnsi="Basker-Semitic"/>
          <w:i/>
          <w:iCs/>
          <w:lang w:val="en-US"/>
        </w:rPr>
        <w:t>5</w:t>
      </w:r>
      <w:r w:rsidRPr="003D122D">
        <w:rPr>
          <w:rFonts w:ascii="Baskerville Win95BT" w:hAnsi="Baskerville Win95BT"/>
          <w:i/>
          <w:iCs/>
          <w:lang w:val="en-US"/>
        </w:rPr>
        <w:t>r</w:t>
      </w:r>
      <w:r w:rsidRPr="003D122D">
        <w:rPr>
          <w:rFonts w:ascii="Baskerville Win95BT" w:hAnsi="Baskerville Win95BT"/>
          <w:iCs/>
          <w:lang w:val="en-US"/>
        </w:rPr>
        <w:t>) ‘small of the back’</w:t>
      </w:r>
      <w:r w:rsidRPr="003D122D">
        <w:rPr>
          <w:rFonts w:ascii="Baskerville Win95BT" w:hAnsi="Baskerville Win95BT"/>
          <w:bCs/>
          <w:lang w:val="en-US"/>
        </w:rPr>
        <w:t xml:space="preserve"> </w:t>
      </w:r>
      <w:r w:rsidRPr="003D122D">
        <w:rPr>
          <w:rFonts w:ascii="Arabic Typesetting" w:hAnsi="Arabic Typesetting"/>
          <w:b/>
          <w:sz w:val="40"/>
          <w:rtl/>
          <w:lang w:val="en-US"/>
        </w:rPr>
        <w:t xml:space="preserve">قَطن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مَعْطِيرُو</w:t>
      </w:r>
    </w:p>
    <w:p w:rsidR="001B195D" w:rsidRPr="003D122D" w:rsidRDefault="001B195D" w:rsidP="00B11627">
      <w:pPr>
        <w:jc w:val="both"/>
        <w:rPr>
          <w:rFonts w:ascii="Baskerville Win95BT" w:hAnsi="Baskerville Win95BT"/>
          <w:bCs/>
          <w:lang w:val="en-US"/>
        </w:rPr>
      </w:pPr>
      <w:r>
        <w:rPr>
          <w:rFonts w:ascii="Baskerville Win95BT" w:hAnsi="Baskerville Win95BT"/>
          <w:iCs/>
          <w:lang w:val="en-US"/>
        </w:rPr>
        <w:t xml:space="preserve">sg. </w:t>
      </w:r>
      <w:r w:rsidRPr="003D122D">
        <w:rPr>
          <w:rFonts w:ascii="Baskerville Win95BT" w:hAnsi="Baskerville Win95BT"/>
          <w:iCs/>
          <w:lang w:val="en-US"/>
        </w:rPr>
        <w:t xml:space="preserve">28:42, </w:t>
      </w:r>
      <w:r w:rsidRPr="003D122D">
        <w:rPr>
          <w:rFonts w:ascii="Baskerville Win95BT" w:hAnsi="Baskerville Win95BT"/>
          <w:i/>
          <w:lang w:val="en-US"/>
        </w:rPr>
        <w:t>28:42</w:t>
      </w:r>
    </w:p>
    <w:p w:rsidR="001B195D" w:rsidRPr="003D122D" w:rsidRDefault="001B195D" w:rsidP="000903FE">
      <w:pPr>
        <w:jc w:val="both"/>
        <w:rPr>
          <w:rFonts w:ascii="Baskerville Win95BT" w:hAnsi="Baskerville Win95BT"/>
          <w:iCs/>
          <w:lang w:val="en-US"/>
        </w:rPr>
      </w:pPr>
      <w:r w:rsidRPr="003D122D">
        <w:rPr>
          <w:bCs/>
          <w:sz w:val="20"/>
          <w:szCs w:val="20"/>
          <w:lang w:val="en-US"/>
        </w:rPr>
        <w:t>●</w:t>
      </w:r>
      <w:r w:rsidRPr="003D122D">
        <w:rPr>
          <w:rFonts w:ascii="Baskerville Win95BT" w:hAnsi="Baskerville Win95BT"/>
          <w:bCs/>
          <w:sz w:val="20"/>
          <w:szCs w:val="20"/>
          <w:lang w:val="en-US"/>
        </w:rPr>
        <w:t xml:space="preserve"> LS 306</w:t>
      </w:r>
    </w:p>
    <w:p w:rsidR="001B195D" w:rsidRPr="003D122D" w:rsidRDefault="001B195D" w:rsidP="002A413B">
      <w:pPr>
        <w:jc w:val="both"/>
        <w:rPr>
          <w:rFonts w:ascii="Basker-Semitic" w:hAnsi="Basker-Semitic"/>
          <w:i/>
          <w:lang w:val="en-US"/>
        </w:rPr>
      </w:pPr>
    </w:p>
    <w:p w:rsidR="001B195D" w:rsidRPr="003D122D" w:rsidRDefault="001B195D" w:rsidP="009F4242">
      <w:pPr>
        <w:jc w:val="both"/>
        <w:rPr>
          <w:rFonts w:ascii="Baskerville Win95BT" w:hAnsi="Baskerville Win95BT"/>
          <w:b/>
          <w:iCs/>
          <w:lang w:val="en-US"/>
        </w:rPr>
      </w:pPr>
      <w:r w:rsidRPr="003D122D">
        <w:rPr>
          <w:rFonts w:ascii="Basker-Semitic" w:hAnsi="Basker-Semitic"/>
          <w:b/>
          <w:i/>
          <w:lang w:val="en-US"/>
        </w:rPr>
        <w:t>"</w:t>
      </w:r>
      <w:r w:rsidRPr="003D122D">
        <w:rPr>
          <w:rFonts w:ascii="Baskerville Win95BT" w:hAnsi="Baskerville Win95BT"/>
          <w:b/>
          <w:i/>
          <w:lang w:val="en-US"/>
        </w:rPr>
        <w:t>á</w:t>
      </w:r>
      <w:r w:rsidRPr="003D122D">
        <w:rPr>
          <w:rFonts w:ascii="Basker-Semitic" w:hAnsi="Basker-Semitic"/>
          <w:b/>
          <w:i/>
          <w:lang w:val="en-US"/>
        </w:rPr>
        <w:t>¢</w:t>
      </w:r>
      <w:r w:rsidRPr="003D122D">
        <w:rPr>
          <w:rFonts w:ascii="Baskerville Win95BT" w:hAnsi="Baskerville Win95BT"/>
          <w:b/>
          <w:i/>
          <w:lang w:val="en-US"/>
        </w:rPr>
        <w:t>r</w:t>
      </w:r>
      <w:r w:rsidRPr="003D122D">
        <w:rPr>
          <w:rFonts w:ascii="Basker-Semitic" w:hAnsi="Basker-Semitic"/>
          <w:b/>
          <w:i/>
          <w:lang w:val="en-US"/>
        </w:rPr>
        <w:t>3</w:t>
      </w:r>
      <w:r w:rsidRPr="003D122D">
        <w:rPr>
          <w:rFonts w:ascii="Baskerville Win95BT" w:hAnsi="Baskerville Win95BT"/>
          <w:b/>
          <w:i/>
          <w:lang w:val="en-US"/>
        </w:rPr>
        <w:t>h</w:t>
      </w:r>
      <w:r w:rsidRPr="003D122D">
        <w:rPr>
          <w:rFonts w:ascii="Basker-Semitic" w:hAnsi="Basker-Semitic"/>
          <w:b/>
          <w:i/>
          <w:iCs/>
          <w:lang w:val="en-US"/>
        </w:rPr>
        <w:t>5</w:t>
      </w:r>
      <w:r>
        <w:rPr>
          <w:rFonts w:ascii="Basker-Semitic" w:hAnsi="Basker-Semitic"/>
          <w:b/>
          <w:i/>
          <w:iCs/>
          <w:lang w:val="en-US"/>
        </w:rPr>
        <w:t xml:space="preserve"> </w:t>
      </w:r>
      <w:r w:rsidRPr="003D122D">
        <w:rPr>
          <w:rFonts w:ascii="Baskerville Win95BT" w:hAnsi="Baskerville Win95BT"/>
          <w:iCs/>
          <w:lang w:val="en-US"/>
        </w:rPr>
        <w:t>m.</w:t>
      </w:r>
      <w:r w:rsidRPr="003D122D">
        <w:rPr>
          <w:rFonts w:ascii="Baskerville Win95BT" w:hAnsi="Baskerville Win95BT"/>
          <w:b/>
          <w:i/>
          <w:lang w:val="en-US"/>
        </w:rPr>
        <w:t xml:space="preserve"> </w:t>
      </w:r>
      <w:r w:rsidRPr="003D122D">
        <w:rPr>
          <w:rFonts w:ascii="Baskerville Win95BT" w:hAnsi="Baskerville Win95BT"/>
          <w:bCs/>
          <w:lang w:val="en-US"/>
        </w:rPr>
        <w:t xml:space="preserve">(du. </w:t>
      </w:r>
      <w:r w:rsidRPr="003D122D">
        <w:rPr>
          <w:rFonts w:ascii="Basker-Semitic" w:hAnsi="Basker-Semitic"/>
          <w:bCs/>
          <w:i/>
          <w:lang w:val="en-US"/>
        </w:rPr>
        <w:t>"</w:t>
      </w:r>
      <w:r w:rsidRPr="003D122D">
        <w:rPr>
          <w:rFonts w:ascii="Baskerville Win95BT" w:hAnsi="Baskerville Win95BT"/>
          <w:bCs/>
          <w:i/>
          <w:lang w:val="en-US"/>
        </w:rPr>
        <w:t>á</w:t>
      </w:r>
      <w:r w:rsidRPr="003D122D">
        <w:rPr>
          <w:rFonts w:ascii="Basker-Semitic" w:hAnsi="Basker-Semitic"/>
          <w:bCs/>
          <w:i/>
          <w:lang w:val="en-US"/>
        </w:rPr>
        <w:t>¢</w:t>
      </w:r>
      <w:r w:rsidRPr="003D122D">
        <w:rPr>
          <w:rFonts w:ascii="Baskerville Win95BT" w:hAnsi="Baskerville Win95BT"/>
          <w:bCs/>
          <w:i/>
          <w:lang w:val="en-US"/>
        </w:rPr>
        <w:t>r</w:t>
      </w:r>
      <w:r w:rsidRPr="003D122D">
        <w:rPr>
          <w:rFonts w:ascii="Basker-Semitic" w:hAnsi="Basker-Semitic"/>
          <w:i/>
          <w:lang w:val="en-US"/>
        </w:rPr>
        <w:t>5</w:t>
      </w:r>
      <w:r w:rsidRPr="003D122D">
        <w:rPr>
          <w:rFonts w:ascii="Baskerville Win95BT" w:hAnsi="Baskerville Win95BT"/>
          <w:bCs/>
          <w:i/>
          <w:lang w:val="en-US"/>
        </w:rPr>
        <w:t>y</w:t>
      </w:r>
      <w:r w:rsidRPr="003D122D">
        <w:rPr>
          <w:rFonts w:ascii="Baskerville Win95BT" w:hAnsi="Baskerville Win95BT"/>
          <w:bCs/>
          <w:iCs/>
          <w:lang w:val="en-US"/>
        </w:rPr>
        <w:t xml:space="preserve">, pl. </w:t>
      </w:r>
      <w:r w:rsidRPr="003D122D">
        <w:rPr>
          <w:rFonts w:ascii="Basker-Semitic" w:hAnsi="Basker-Semitic"/>
          <w:bCs/>
          <w:i/>
          <w:lang w:val="en-US"/>
        </w:rPr>
        <w:t>"</w:t>
      </w:r>
      <w:r w:rsidRPr="003D122D">
        <w:rPr>
          <w:rFonts w:ascii="Baskerville Win95BT" w:hAnsi="Baskerville Win95BT"/>
          <w:bCs/>
          <w:i/>
          <w:lang w:val="en-US"/>
        </w:rPr>
        <w:t>a</w:t>
      </w:r>
      <w:r w:rsidRPr="003D122D">
        <w:rPr>
          <w:rFonts w:ascii="Basker-Semitic" w:hAnsi="Basker-Semitic"/>
          <w:bCs/>
          <w:i/>
          <w:lang w:val="en-US"/>
        </w:rPr>
        <w:t>¢</w:t>
      </w:r>
      <w:r w:rsidRPr="003D122D">
        <w:rPr>
          <w:rFonts w:ascii="Baskerville Win95BT" w:hAnsi="Baskerville Win95BT"/>
          <w:bCs/>
          <w:i/>
          <w:lang w:val="en-US"/>
        </w:rPr>
        <w:t>árhi</w:t>
      </w:r>
      <w:r w:rsidRPr="003D122D">
        <w:rPr>
          <w:rFonts w:ascii="Baskerville Win95BT" w:hAnsi="Baskerville Win95BT"/>
          <w:bCs/>
          <w:iCs/>
          <w:lang w:val="en-US"/>
        </w:rPr>
        <w:t>)</w:t>
      </w:r>
      <w:r w:rsidRPr="003D122D">
        <w:rPr>
          <w:rFonts w:ascii="Baskerville Win95BT" w:hAnsi="Baskerville Win95BT"/>
          <w:b/>
          <w:iCs/>
          <w:lang w:val="en-US"/>
        </w:rPr>
        <w:t xml:space="preserve"> </w:t>
      </w:r>
    </w:p>
    <w:p w:rsidR="001B195D" w:rsidRPr="003D122D" w:rsidRDefault="001B195D" w:rsidP="009F4242">
      <w:pPr>
        <w:jc w:val="both"/>
        <w:rPr>
          <w:rFonts w:ascii="Arabic Typesetting" w:hAnsi="Arabic Typesetting"/>
          <w:sz w:val="40"/>
          <w:lang w:val="en-US"/>
        </w:rPr>
      </w:pPr>
      <w:r w:rsidRPr="003D122D">
        <w:rPr>
          <w:rFonts w:ascii="Baskerville Win95BT" w:hAnsi="Baskerville Win95BT"/>
          <w:iCs/>
          <w:lang w:val="en-US"/>
        </w:rPr>
        <w:t xml:space="preserve">‘a shrub (Cissus hamaderohensis)’ </w:t>
      </w:r>
      <w:r w:rsidRPr="003D122D">
        <w:rPr>
          <w:rFonts w:ascii="Arabic Typesetting" w:hAnsi="Arabic Typesetting"/>
          <w:b/>
          <w:bCs/>
          <w:sz w:val="40"/>
          <w:rtl/>
        </w:rPr>
        <w:t xml:space="preserve">عَطْرٞهَى   </w:t>
      </w:r>
      <w:r w:rsidRPr="003D122D">
        <w:rPr>
          <w:rFonts w:ascii="Arabic Typesetting" w:hAnsi="Arabic Typesetting"/>
          <w:sz w:val="40"/>
          <w:rtl/>
        </w:rPr>
        <w:t>نوع من أنواع الشجيرات</w:t>
      </w:r>
    </w:p>
    <w:p w:rsidR="001B195D" w:rsidRPr="003D122D" w:rsidRDefault="001B195D" w:rsidP="005B138D">
      <w:pPr>
        <w:jc w:val="both"/>
        <w:rPr>
          <w:rFonts w:ascii="Arabic Typesetting" w:hAnsi="Arabic Typesetting"/>
          <w:i/>
          <w:sz w:val="40"/>
          <w:lang w:val="en-US"/>
        </w:rPr>
      </w:pPr>
      <w:r w:rsidRPr="003D122D">
        <w:rPr>
          <w:rFonts w:ascii="Baskerville Win95BT" w:hAnsi="Baskerville Win95BT"/>
          <w:bCs/>
          <w:iCs/>
          <w:lang w:val="en-US"/>
        </w:rPr>
        <w:t>20:7</w:t>
      </w:r>
    </w:p>
    <w:p w:rsidR="001B195D" w:rsidRPr="003D122D" w:rsidRDefault="001B195D" w:rsidP="005B138D">
      <w:pPr>
        <w:jc w:val="both"/>
        <w:rPr>
          <w:rFonts w:ascii="Baskerville Win95BT" w:hAnsi="Baskerville Win95BT"/>
          <w:b/>
          <w:i/>
          <w:lang w:val="en-US"/>
        </w:rPr>
      </w:pPr>
      <w:r w:rsidRPr="003D122D">
        <w:rPr>
          <w:bCs/>
          <w:sz w:val="20"/>
          <w:szCs w:val="20"/>
          <w:lang w:val="en-US"/>
        </w:rPr>
        <w:t>●</w:t>
      </w:r>
      <w:r w:rsidRPr="003D122D">
        <w:rPr>
          <w:rFonts w:ascii="Baskerville Win95BT" w:hAnsi="Baskerville Win95BT"/>
          <w:bCs/>
          <w:sz w:val="20"/>
          <w:szCs w:val="20"/>
          <w:lang w:val="en-US"/>
        </w:rPr>
        <w:t xml:space="preserve"> Miller–Morris 2004:713 (not in LS)</w:t>
      </w:r>
    </w:p>
    <w:p w:rsidR="001B195D" w:rsidRPr="003D122D" w:rsidRDefault="001B195D" w:rsidP="000F45D8">
      <w:pPr>
        <w:jc w:val="both"/>
        <w:rPr>
          <w:rFonts w:ascii="Baskerville Win95BT" w:hAnsi="Baskerville Win95BT"/>
          <w:i/>
          <w:iCs/>
          <w:lang w:val="en-US"/>
        </w:rPr>
      </w:pPr>
    </w:p>
    <w:p w:rsidR="001B195D" w:rsidRPr="003D122D" w:rsidRDefault="001B195D" w:rsidP="00B76D90">
      <w:pPr>
        <w:jc w:val="both"/>
        <w:rPr>
          <w:rFonts w:ascii="Arabic Typesetting" w:hAnsi="Arabic Typesetting"/>
          <w:sz w:val="40"/>
          <w:rtl/>
          <w:lang w:val="en-US"/>
        </w:rPr>
      </w:pPr>
      <w:r w:rsidRPr="003D122D">
        <w:rPr>
          <w:rFonts w:ascii="Basker-Semitic" w:hAnsi="Basker-Semitic"/>
          <w:b/>
          <w:bCs/>
          <w:i/>
          <w:iCs/>
          <w:lang w:val="en-US"/>
        </w:rPr>
        <w:t>"H¢</w:t>
      </w:r>
      <w:r w:rsidRPr="003D122D">
        <w:rPr>
          <w:rFonts w:ascii="Baskerville Win95BT" w:hAnsi="Baskerville Win95BT"/>
          <w:b/>
          <w:bCs/>
          <w:i/>
          <w:iCs/>
          <w:lang w:val="en-US"/>
        </w:rPr>
        <w:t>aš</w:t>
      </w:r>
      <w:r w:rsidRPr="003D122D">
        <w:rPr>
          <w:rFonts w:ascii="Baskerville Win95BT" w:hAnsi="Baskerville Win95BT"/>
          <w:i/>
          <w:iCs/>
          <w:lang w:val="en-US"/>
        </w:rPr>
        <w:t xml:space="preserve"> </w:t>
      </w:r>
      <w:r w:rsidRPr="003D122D">
        <w:rPr>
          <w:rFonts w:ascii="Baskerville Win95BT" w:hAnsi="Baskerville Win95BT"/>
          <w:lang w:val="en-US"/>
        </w:rPr>
        <w:t xml:space="preserve">or </w:t>
      </w:r>
      <w:r w:rsidRPr="003D122D">
        <w:rPr>
          <w:rFonts w:ascii="Basker-Semitic" w:hAnsi="Basker-Semitic"/>
          <w:i/>
          <w:iCs/>
          <w:lang w:val="en-US"/>
        </w:rPr>
        <w:t>"H¢</w:t>
      </w:r>
      <w:r w:rsidRPr="003D122D">
        <w:rPr>
          <w:rFonts w:ascii="Baskerville Win95BT" w:hAnsi="Baskerville Win95BT"/>
          <w:i/>
          <w:iCs/>
          <w:lang w:val="en-US"/>
        </w:rPr>
        <w:t>ay</w:t>
      </w:r>
      <w:r w:rsidRPr="003D122D">
        <w:rPr>
          <w:rFonts w:ascii="Baskerville Win95BT" w:hAnsi="Baskerville Win95BT"/>
          <w:lang w:val="en-US"/>
        </w:rPr>
        <w:t xml:space="preserve"> (</w:t>
      </w:r>
      <w:r w:rsidRPr="003D122D">
        <w:rPr>
          <w:rFonts w:ascii="Baskerville Win95BT" w:hAnsi="Baskerville Win95BT"/>
          <w:i/>
          <w:iCs/>
          <w:lang w:val="en-US"/>
        </w:rPr>
        <w:t>ya</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aš</w:t>
      </w:r>
      <w:r w:rsidRPr="003D122D">
        <w:rPr>
          <w:rFonts w:ascii="Baskerville Win95BT" w:hAnsi="Baskerville Win95BT"/>
          <w:lang w:val="en-US"/>
        </w:rPr>
        <w:t xml:space="preserve"> or </w:t>
      </w:r>
      <w:r w:rsidRPr="003D122D">
        <w:rPr>
          <w:rFonts w:ascii="Baskerville Win95BT" w:hAnsi="Baskerville Win95BT"/>
          <w:i/>
          <w:iCs/>
          <w:lang w:val="en-US"/>
        </w:rPr>
        <w:t>ya</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ay</w:t>
      </w:r>
      <w:r w:rsidRPr="003D122D">
        <w:rPr>
          <w:rFonts w:ascii="Baskerville Win95BT" w:hAnsi="Baskerville Win95BT"/>
          <w:lang w:val="en-US"/>
        </w:rPr>
        <w:t>/</w:t>
      </w:r>
      <w:r w:rsidRPr="003D122D">
        <w:rPr>
          <w:rFonts w:ascii="Baskerville Win95BT" w:hAnsi="Baskerville Win95BT"/>
          <w:i/>
          <w:iCs/>
          <w:lang w:val="en-US"/>
        </w:rPr>
        <w:t>ľa</w:t>
      </w:r>
      <w:r w:rsidRPr="003D122D">
        <w:rPr>
          <w:rFonts w:ascii="Basker-Semitic" w:hAnsi="Basker-Semitic"/>
          <w:i/>
          <w:iCs/>
          <w:lang w:val="en-US"/>
        </w:rPr>
        <w:t>"¢</w:t>
      </w:r>
      <w:r w:rsidRPr="003D122D">
        <w:rPr>
          <w:rFonts w:ascii="Baskerville Win95BT" w:hAnsi="Baskerville Win95BT"/>
          <w:i/>
          <w:iCs/>
          <w:lang w:val="en-US"/>
        </w:rPr>
        <w:t>áš</w:t>
      </w:r>
      <w:r w:rsidRPr="003D122D">
        <w:rPr>
          <w:rFonts w:ascii="Baskerville Win95BT" w:hAnsi="Baskerville Win95BT"/>
          <w:lang w:val="en-US"/>
        </w:rPr>
        <w:t xml:space="preserve"> or</w:t>
      </w:r>
      <w:r w:rsidRPr="003D122D">
        <w:rPr>
          <w:rFonts w:ascii="Baskerville Win95BT" w:hAnsi="Baskerville Win95BT"/>
          <w:i/>
          <w:iCs/>
          <w:lang w:val="en-US"/>
        </w:rPr>
        <w:t xml:space="preserve"> ľa</w:t>
      </w:r>
      <w:r w:rsidRPr="003D122D">
        <w:rPr>
          <w:rFonts w:ascii="Basker-Semitic" w:hAnsi="Basker-Semitic"/>
          <w:i/>
          <w:iCs/>
          <w:lang w:val="en-US"/>
        </w:rPr>
        <w:t>"¢</w:t>
      </w:r>
      <w:r w:rsidRPr="003D122D">
        <w:rPr>
          <w:rFonts w:ascii="Baskerville Win95BT" w:hAnsi="Baskerville Win95BT"/>
          <w:i/>
          <w:iCs/>
          <w:lang w:val="en-US"/>
        </w:rPr>
        <w:t>áy</w:t>
      </w:r>
      <w:r w:rsidRPr="003D122D">
        <w:rPr>
          <w:rFonts w:ascii="Baskerville Win95BT" w:hAnsi="Baskerville Win95BT"/>
          <w:lang w:val="en-US"/>
        </w:rPr>
        <w:t xml:space="preserve">) </w:t>
      </w:r>
      <w:r w:rsidRPr="003D122D">
        <w:rPr>
          <w:rFonts w:ascii="Baskerville Win95BT" w:hAnsi="Baskerville Win95BT" w:cs="Charis SIL"/>
          <w:iCs/>
          <w:lang w:val="en-US"/>
        </w:rPr>
        <w:t>‘to sneeze’</w:t>
      </w:r>
      <w:r>
        <w:rPr>
          <w:rFonts w:ascii="Baskerville Win95BT" w:hAnsi="Baskerville Win95BT" w:cs="Charis SIL"/>
          <w:iCs/>
          <w:lang w:val="en-US"/>
        </w:rPr>
        <w:t xml:space="preserve"> </w:t>
      </w:r>
      <w:r w:rsidRPr="003D122D">
        <w:rPr>
          <w:rFonts w:ascii="Arabic Typesetting" w:hAnsi="Arabic Typesetting"/>
          <w:sz w:val="40"/>
          <w:rtl/>
          <w:lang w:val="en-US"/>
        </w:rPr>
        <w:t>عطس</w:t>
      </w:r>
      <w:r>
        <w:rPr>
          <w:rFonts w:ascii="Baskerville Win95BT" w:hAnsi="Baskerville Win95BT" w:cs="Charis SIL"/>
          <w:iCs/>
          <w:lang w:val="en-US"/>
        </w:rPr>
        <w:t xml:space="preserve">   </w:t>
      </w:r>
      <w:r w:rsidRPr="003D122D">
        <w:rPr>
          <w:rFonts w:ascii="Arabic Typesetting" w:hAnsi="Arabic Typesetting"/>
          <w:iCs/>
          <w:sz w:val="40"/>
          <w:lang w:val="en-US"/>
        </w:rPr>
        <w:t>(</w:t>
      </w:r>
      <w:r w:rsidRPr="003D122D">
        <w:rPr>
          <w:rFonts w:ascii="Arabic Typesetting" w:hAnsi="Arabic Typesetting"/>
          <w:sz w:val="40"/>
          <w:rtl/>
          <w:lang w:val="en-US"/>
        </w:rPr>
        <w:t>عٞاطَيه</w:t>
      </w:r>
      <w:r>
        <w:rPr>
          <w:rFonts w:ascii="Arabic Typesetting" w:hAnsi="Arabic Typesetting"/>
          <w:sz w:val="40"/>
          <w:lang w:val="en-US"/>
        </w:rPr>
        <w:t>)</w:t>
      </w:r>
      <w:r>
        <w:rPr>
          <w:rFonts w:ascii="Arabic Typesetting" w:hAnsi="Arabic Typesetting"/>
          <w:iCs/>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عٞاطَش</w:t>
      </w:r>
      <w:r w:rsidRPr="003D122D">
        <w:rPr>
          <w:rFonts w:ascii="Arabic Typesetting" w:hAnsi="Arabic Typesetting"/>
          <w:sz w:val="40"/>
          <w:lang w:val="en-US"/>
        </w:rPr>
        <w:t xml:space="preserve">  </w:t>
      </w:r>
    </w:p>
    <w:p w:rsidR="001B195D" w:rsidRPr="003D122D" w:rsidRDefault="001B195D" w:rsidP="00983DB4">
      <w:pPr>
        <w:jc w:val="both"/>
        <w:rPr>
          <w:rFonts w:ascii="Baskerville Win95BT" w:hAnsi="Baskerville Win95BT" w:cs="Charis SIL"/>
          <w:iCs/>
          <w:lang w:val="en-US"/>
        </w:rPr>
      </w:pPr>
      <w:r w:rsidRPr="003D122D">
        <w:rPr>
          <w:rFonts w:ascii="Baskerville Win95BT" w:hAnsi="Baskerville Win95BT" w:cs="Charis SIL"/>
          <w:iCs/>
          <w:lang w:val="en-US"/>
        </w:rPr>
        <w:t>Pf. 3 pl. m.</w:t>
      </w:r>
      <w:r w:rsidRPr="003D122D">
        <w:rPr>
          <w:rFonts w:ascii="Basker-Semitic" w:hAnsi="Basker-Semitic" w:cs="Charis SIL"/>
          <w:i/>
          <w:lang w:val="en-US"/>
        </w:rPr>
        <w:t xml:space="preserve"> "</w:t>
      </w:r>
      <w:r w:rsidRPr="003D122D">
        <w:rPr>
          <w:rFonts w:ascii="Baskerville Win95BT" w:hAnsi="Baskerville Win95BT" w:cs="Charis SIL"/>
          <w:i/>
          <w:lang w:val="en-US"/>
        </w:rPr>
        <w:t>é</w:t>
      </w:r>
      <w:r w:rsidRPr="003D122D">
        <w:rPr>
          <w:rFonts w:ascii="Basker-Semitic" w:hAnsi="Basker-Semitic" w:cs="Charis SIL"/>
          <w:i/>
          <w:lang w:val="en-US"/>
        </w:rPr>
        <w:t>¢3</w:t>
      </w:r>
      <w:r w:rsidRPr="003D122D">
        <w:rPr>
          <w:rFonts w:ascii="Baskerville Win95BT" w:hAnsi="Baskerville Win95BT" w:cs="Charis SIL"/>
          <w:i/>
          <w:lang w:val="en-US"/>
        </w:rPr>
        <w:t xml:space="preserve">y </w:t>
      </w:r>
      <w:r w:rsidRPr="003D122D">
        <w:rPr>
          <w:rFonts w:ascii="Baskerville Win95BT" w:hAnsi="Baskerville Win95BT" w:cs="Charis SIL"/>
          <w:lang w:val="en-US"/>
        </w:rPr>
        <w:t>(2:54)</w:t>
      </w:r>
      <w:r w:rsidRPr="003D122D">
        <w:rPr>
          <w:rFonts w:ascii="Baskerville Win95BT" w:hAnsi="Baskerville Win95BT" w:cs="Charis SIL"/>
          <w:i/>
          <w:lang w:val="en-US"/>
        </w:rPr>
        <w:t xml:space="preserve"> </w:t>
      </w:r>
    </w:p>
    <w:p w:rsidR="001B195D" w:rsidRPr="003D122D" w:rsidRDefault="001B195D" w:rsidP="000F45D8">
      <w:pPr>
        <w:jc w:val="both"/>
        <w:rPr>
          <w:rFonts w:ascii="Baskerville Win95BT" w:hAnsi="Baskerville Win95BT" w:cs="Charis SIL"/>
          <w:lang w:val="en-US"/>
        </w:rPr>
      </w:pPr>
      <w:r w:rsidRPr="003D122D">
        <w:rPr>
          <w:rFonts w:ascii="Baskerville Win95BT" w:hAnsi="Baskerville Win95BT" w:cs="Charis SIL"/>
          <w:iCs/>
          <w:lang w:val="en-US"/>
        </w:rPr>
        <w:t xml:space="preserve">Impf. 3 pl. m.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ó</w:t>
      </w:r>
      <w:r w:rsidRPr="003D122D">
        <w:rPr>
          <w:rFonts w:ascii="Basker-Semitic" w:hAnsi="Basker-Semitic" w:cs="Charis SIL"/>
          <w:i/>
          <w:lang w:val="en-US"/>
        </w:rPr>
        <w:t>¢3</w:t>
      </w:r>
      <w:r w:rsidRPr="003D122D">
        <w:rPr>
          <w:rFonts w:ascii="Baskerville Win95BT" w:hAnsi="Baskerville Win95BT" w:cs="Charis SIL"/>
          <w:i/>
          <w:lang w:val="en-US"/>
        </w:rPr>
        <w:t>š</w:t>
      </w:r>
      <w:r>
        <w:rPr>
          <w:rFonts w:ascii="Baskerville Win95BT" w:hAnsi="Baskerville Win95BT" w:cs="Charis SIL"/>
          <w:lang w:val="en-US"/>
        </w:rPr>
        <w:t xml:space="preserve"> (2</w:t>
      </w:r>
      <w:r w:rsidRPr="003D122D">
        <w:rPr>
          <w:rFonts w:ascii="Baskerville Win95BT" w:hAnsi="Baskerville Win95BT" w:cs="Charis SIL"/>
          <w:lang w:val="en-US"/>
        </w:rPr>
        <w:t>:16)</w:t>
      </w:r>
    </w:p>
    <w:p w:rsidR="001B195D" w:rsidRPr="003D122D" w:rsidRDefault="001B195D" w:rsidP="00884650">
      <w:pPr>
        <w:jc w:val="both"/>
        <w:rPr>
          <w:rFonts w:ascii="Baskerville Win95BT" w:hAnsi="Baskerville Win95BT"/>
          <w:iCs/>
          <w:lang w:val="en-US"/>
        </w:rPr>
      </w:pPr>
      <w:r w:rsidRPr="003D122D">
        <w:rPr>
          <w:bCs/>
          <w:sz w:val="20"/>
          <w:szCs w:val="20"/>
          <w:lang w:val="en-US"/>
        </w:rPr>
        <w:t>●</w:t>
      </w:r>
      <w:r w:rsidRPr="003D122D">
        <w:rPr>
          <w:rFonts w:ascii="Baskerville Win95BT" w:hAnsi="Baskerville Win95BT"/>
          <w:bCs/>
          <w:sz w:val="20"/>
          <w:szCs w:val="20"/>
          <w:lang w:val="en-US"/>
        </w:rPr>
        <w:t xml:space="preserve"> LS 306</w:t>
      </w:r>
    </w:p>
    <w:p w:rsidR="001B195D" w:rsidRPr="003D122D" w:rsidRDefault="001B195D" w:rsidP="000F45D8">
      <w:pPr>
        <w:jc w:val="both"/>
        <w:rPr>
          <w:rFonts w:ascii="Basker-Semitic" w:hAnsi="Basker-Semitic" w:cs="Charis SIL"/>
          <w:b/>
          <w:i/>
          <w:iCs/>
          <w:lang w:val="en-US"/>
        </w:rPr>
      </w:pPr>
    </w:p>
    <w:p w:rsidR="001B195D" w:rsidRPr="003D122D" w:rsidRDefault="001B195D" w:rsidP="00ED0140">
      <w:pPr>
        <w:jc w:val="both"/>
        <w:rPr>
          <w:rFonts w:ascii="Arabic Typesetting" w:hAnsi="Arabic Typesetting"/>
          <w:b/>
          <w:sz w:val="40"/>
          <w:rtl/>
          <w:lang w:val="en-US"/>
        </w:rPr>
      </w:pPr>
      <w:r w:rsidRPr="003D122D">
        <w:rPr>
          <w:rFonts w:ascii="Basker-Semitic" w:hAnsi="Basker-Semitic" w:cs="Charis SIL"/>
          <w:b/>
          <w:i/>
          <w:iCs/>
          <w:lang w:val="en-US"/>
        </w:rPr>
        <w:t>"</w:t>
      </w:r>
      <w:r w:rsidRPr="003D122D">
        <w:rPr>
          <w:rFonts w:ascii="Baskerville Win95BT" w:hAnsi="Baskerville Win95BT" w:cs="Charis SIL"/>
          <w:b/>
          <w:i/>
          <w:iCs/>
          <w:lang w:val="en-US"/>
        </w:rPr>
        <w:t>e</w:t>
      </w:r>
      <w:r w:rsidRPr="003D122D">
        <w:rPr>
          <w:rFonts w:ascii="Basker-Semitic" w:hAnsi="Basker-Semitic" w:cs="Charis SIL"/>
          <w:b/>
          <w:i/>
          <w:iCs/>
          <w:lang w:val="en-US"/>
        </w:rPr>
        <w:t>¢</w:t>
      </w:r>
      <w:r w:rsidRPr="003D122D">
        <w:rPr>
          <w:rFonts w:ascii="Basker-Semitic" w:hAnsi="Basker-Semitic" w:cs="Charis SIL"/>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yá</w:t>
      </w:r>
      <w:r w:rsidRPr="003D122D">
        <w:rPr>
          <w:rFonts w:ascii="Basker-Semitic" w:hAnsi="Basker-Semitic"/>
          <w:i/>
          <w:iCs/>
          <w:lang w:val="en-US"/>
        </w:rPr>
        <w:t>"¢3¢</w:t>
      </w:r>
      <w:r w:rsidRPr="003D122D">
        <w:rPr>
          <w:rFonts w:ascii="Baskerville Win95BT" w:hAnsi="Baskerville Win95BT"/>
          <w:lang w:val="en-US"/>
        </w:rPr>
        <w:t>/</w:t>
      </w:r>
      <w:r w:rsidRPr="003D122D">
        <w:rPr>
          <w:rFonts w:ascii="Baskerville Win95BT" w:hAnsi="Baskerville Win95BT"/>
          <w:i/>
          <w:iCs/>
          <w:lang w:val="en-US"/>
        </w:rPr>
        <w:t>ľa</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lang w:val="en-US"/>
        </w:rPr>
        <w:t xml:space="preserve">) ‘to swallow’ </w:t>
      </w:r>
      <w:r w:rsidRPr="003D122D">
        <w:rPr>
          <w:rFonts w:ascii="Arabic Typesetting" w:hAnsi="Arabic Typesetting"/>
          <w:b/>
          <w:sz w:val="40"/>
          <w:rtl/>
          <w:lang w:val="en-US"/>
        </w:rPr>
        <w:t xml:space="preserve">بلع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عٞاط</w:t>
      </w:r>
    </w:p>
    <w:p w:rsidR="001B195D" w:rsidRPr="003D122D" w:rsidRDefault="001B195D" w:rsidP="003E5146">
      <w:pPr>
        <w:jc w:val="both"/>
        <w:rPr>
          <w:rFonts w:ascii="Basker-Semitic" w:hAnsi="Basker-Semitic"/>
          <w:lang w:val="en-US"/>
        </w:rPr>
      </w:pPr>
      <w:r w:rsidRPr="003D122D">
        <w:rPr>
          <w:rFonts w:ascii="Baskerville Win95BT" w:hAnsi="Baskerville Win95BT"/>
          <w:iCs/>
          <w:lang w:val="en-US"/>
        </w:rPr>
        <w:t xml:space="preserve">Impf. 3 sg. m. </w:t>
      </w:r>
      <w:r w:rsidRPr="003D122D">
        <w:rPr>
          <w:rFonts w:ascii="Baskerville Win95BT" w:hAnsi="Baskerville Win95BT"/>
          <w:i/>
          <w:iCs/>
          <w:lang w:val="en-US"/>
        </w:rPr>
        <w:t>yá</w:t>
      </w:r>
      <w:r w:rsidRPr="003D122D">
        <w:rPr>
          <w:rFonts w:ascii="Basker-Semitic" w:hAnsi="Basker-Semitic"/>
          <w:i/>
          <w:iCs/>
          <w:lang w:val="en-US"/>
        </w:rPr>
        <w:t>"¢3¢</w:t>
      </w:r>
      <w:r w:rsidRPr="003D122D">
        <w:rPr>
          <w:rFonts w:ascii="Basker-Semitic" w:hAnsi="Basker-Semitic"/>
          <w:lang w:val="en-US"/>
        </w:rPr>
        <w:t xml:space="preserve"> </w:t>
      </w:r>
      <w:r w:rsidRPr="003D122D">
        <w:rPr>
          <w:rFonts w:ascii="Baskerville Win95BT" w:hAnsi="Baskerville Win95BT"/>
          <w:lang w:val="en-US"/>
        </w:rPr>
        <w:t>(30:22.26)</w:t>
      </w:r>
    </w:p>
    <w:p w:rsidR="001B195D" w:rsidRPr="003D122D" w:rsidRDefault="001B195D" w:rsidP="00487357">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305</w:t>
      </w:r>
    </w:p>
    <w:p w:rsidR="001B195D" w:rsidRPr="003D122D" w:rsidRDefault="001B195D" w:rsidP="00487357">
      <w:pPr>
        <w:jc w:val="both"/>
        <w:rPr>
          <w:rFonts w:ascii="Basker-Semitic" w:hAnsi="Basker-Semitic" w:cs="Charis SIL"/>
          <w:b/>
          <w:i/>
          <w:iCs/>
          <w:lang w:val="en-US"/>
        </w:rPr>
      </w:pPr>
    </w:p>
    <w:p w:rsidR="001B195D" w:rsidRPr="003D122D" w:rsidRDefault="001B195D" w:rsidP="002150A4">
      <w:pPr>
        <w:jc w:val="both"/>
        <w:rPr>
          <w:rFonts w:ascii="Arabic Typesetting" w:hAnsi="Arabic Typesetting"/>
          <w:sz w:val="40"/>
          <w:lang w:val="en-US"/>
        </w:rPr>
      </w:pPr>
      <w:r w:rsidRPr="003D122D">
        <w:rPr>
          <w:rFonts w:ascii="Basker-Semitic" w:hAnsi="Basker-Semitic" w:cs="Charis SIL"/>
          <w:b/>
          <w:i/>
          <w:iCs/>
          <w:lang w:val="en-US"/>
        </w:rPr>
        <w:t>"</w:t>
      </w:r>
      <w:r w:rsidRPr="003D122D">
        <w:rPr>
          <w:rFonts w:ascii="Baskerville Win95BT" w:hAnsi="Baskerville Win95BT" w:cs="Charis SIL"/>
          <w:b/>
          <w:i/>
          <w:iCs/>
          <w:lang w:val="en-US"/>
        </w:rPr>
        <w:t>e</w:t>
      </w:r>
      <w:r w:rsidRPr="003D122D">
        <w:rPr>
          <w:rFonts w:ascii="Basker-Semitic" w:hAnsi="Basker-Semitic" w:cs="Charis SIL"/>
          <w:b/>
          <w:i/>
          <w:iCs/>
          <w:lang w:val="en-US"/>
        </w:rPr>
        <w:t>¢</w:t>
      </w:r>
      <w:r w:rsidRPr="003D122D">
        <w:rPr>
          <w:rFonts w:ascii="Basker-Semitic" w:hAnsi="Basker-Semitic" w:cs="Charis SIL"/>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yá</w:t>
      </w:r>
      <w:r w:rsidRPr="003D122D">
        <w:rPr>
          <w:rFonts w:ascii="Basker-Semitic" w:hAnsi="Basker-Semitic"/>
          <w:i/>
          <w:iCs/>
          <w:lang w:val="en-US"/>
        </w:rPr>
        <w:t>"¢3¢</w:t>
      </w:r>
      <w:r w:rsidRPr="003D122D">
        <w:rPr>
          <w:rFonts w:ascii="Baskerville Win95BT" w:hAnsi="Baskerville Win95BT"/>
          <w:lang w:val="en-US"/>
        </w:rPr>
        <w:t>/</w:t>
      </w:r>
      <w:r w:rsidRPr="003D122D">
        <w:rPr>
          <w:rFonts w:ascii="Baskerville Win95BT" w:hAnsi="Baskerville Win95BT"/>
          <w:i/>
          <w:iCs/>
          <w:lang w:val="en-US"/>
        </w:rPr>
        <w:t>ľa</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lang w:val="en-US"/>
        </w:rPr>
        <w:t xml:space="preserve">) ‘to cover; to patch’ </w:t>
      </w:r>
      <w:r w:rsidRPr="003D122D">
        <w:rPr>
          <w:rFonts w:ascii="Arabic Typesetting" w:hAnsi="Arabic Typesetting"/>
          <w:b/>
          <w:bCs/>
          <w:sz w:val="40"/>
          <w:rtl/>
          <w:lang w:val="en-US"/>
        </w:rPr>
        <w:t>عٞاط</w:t>
      </w:r>
      <w:r w:rsidRPr="003D122D">
        <w:rPr>
          <w:rFonts w:ascii="Arabic Typesetting" w:hAnsi="Arabic Typesetting"/>
          <w:sz w:val="40"/>
          <w:rtl/>
          <w:lang w:val="en-US"/>
        </w:rPr>
        <w:t xml:space="preserve">    غطّى</w:t>
      </w:r>
    </w:p>
    <w:p w:rsidR="001B195D" w:rsidRPr="003D122D" w:rsidRDefault="001B195D" w:rsidP="00983DB4">
      <w:pPr>
        <w:jc w:val="both"/>
        <w:rPr>
          <w:rFonts w:ascii="Baskerville Win95BT" w:hAnsi="Baskerville Win95BT"/>
          <w:lang w:val="en-US"/>
        </w:rPr>
      </w:pPr>
      <w:r w:rsidRPr="003D122D">
        <w:rPr>
          <w:rFonts w:ascii="Baskerville Win95BT" w:hAnsi="Baskerville Win95BT"/>
          <w:lang w:val="en-US"/>
        </w:rPr>
        <w:t xml:space="preserve">Impf. 3 sg. m. </w:t>
      </w:r>
      <w:r w:rsidRPr="003D122D">
        <w:rPr>
          <w:rFonts w:ascii="Baskerville Win95BT" w:hAnsi="Baskerville Win95BT"/>
          <w:i/>
          <w:iCs/>
          <w:lang w:val="en-US"/>
        </w:rPr>
        <w:t>yá</w:t>
      </w:r>
      <w:r w:rsidRPr="003D122D">
        <w:rPr>
          <w:rFonts w:ascii="Basker-Semitic" w:hAnsi="Basker-Semitic"/>
          <w:i/>
          <w:iCs/>
          <w:lang w:val="en-US"/>
        </w:rPr>
        <w:t>"¢3¢</w:t>
      </w:r>
      <w:r w:rsidRPr="003D122D">
        <w:rPr>
          <w:rFonts w:ascii="Baskerville Win95BT" w:hAnsi="Baskerville Win95BT"/>
          <w:lang w:val="en-US"/>
        </w:rPr>
        <w:t xml:space="preserve"> (</w:t>
      </w:r>
      <w:r w:rsidRPr="003D122D">
        <w:rPr>
          <w:rFonts w:ascii="Baskerville Win95BT" w:hAnsi="Baskerville Win95BT"/>
          <w:i/>
          <w:iCs/>
          <w:lang w:val="en-US"/>
        </w:rPr>
        <w:t>2:5</w:t>
      </w:r>
      <w:r>
        <w:rPr>
          <w:rFonts w:ascii="Baskerville Win95BT" w:hAnsi="Baskerville Win95BT"/>
          <w:i/>
          <w:iCs/>
          <w:lang w:val="en-US"/>
        </w:rPr>
        <w:t>4</w:t>
      </w:r>
      <w:r w:rsidRPr="003D122D">
        <w:rPr>
          <w:rFonts w:ascii="Baskerville Win95BT" w:hAnsi="Baskerville Win95BT"/>
          <w:lang w:val="en-US"/>
        </w:rPr>
        <w:t>), f.</w:t>
      </w:r>
      <w:r w:rsidRPr="003D122D">
        <w:rPr>
          <w:rFonts w:ascii="Basker-Semitic" w:hAnsi="Basker-Semitic"/>
          <w:i/>
          <w:iCs/>
          <w:lang w:val="en-US"/>
        </w:rPr>
        <w:t xml:space="preserve"> </w:t>
      </w:r>
      <w:r w:rsidRPr="003D122D">
        <w:rPr>
          <w:rFonts w:ascii="Baskerville Win95BT" w:hAnsi="Baskerville Win95BT"/>
          <w:i/>
          <w:iCs/>
          <w:lang w:val="en-US"/>
        </w:rPr>
        <w:t>tá</w:t>
      </w:r>
      <w:r w:rsidRPr="003D122D">
        <w:rPr>
          <w:rFonts w:ascii="Basker-Semitic" w:hAnsi="Basker-Semitic"/>
          <w:i/>
          <w:iCs/>
          <w:lang w:val="en-US"/>
        </w:rPr>
        <w:t xml:space="preserve">"¢3¢ </w:t>
      </w:r>
      <w:r w:rsidRPr="003D122D">
        <w:rPr>
          <w:rFonts w:ascii="Baskerville Win95BT" w:hAnsi="Baskerville Win95BT"/>
          <w:lang w:val="en-US"/>
        </w:rPr>
        <w:t>(</w:t>
      </w:r>
      <w:r w:rsidRPr="003D122D">
        <w:rPr>
          <w:rFonts w:ascii="Baskerville Win95BT" w:hAnsi="Baskerville Win95BT"/>
          <w:i/>
          <w:iCs/>
          <w:lang w:val="en-US"/>
        </w:rPr>
        <w:t>2:5</w:t>
      </w:r>
      <w:r>
        <w:rPr>
          <w:rFonts w:ascii="Baskerville Win95BT" w:hAnsi="Baskerville Win95BT"/>
          <w:i/>
          <w:iCs/>
          <w:lang w:val="en-US"/>
        </w:rPr>
        <w:t>4</w:t>
      </w:r>
      <w:r w:rsidRPr="003D122D">
        <w:rPr>
          <w:rFonts w:ascii="Baskerville Win95BT" w:hAnsi="Baskerville Win95BT"/>
          <w:lang w:val="en-US"/>
        </w:rPr>
        <w:t>)</w:t>
      </w:r>
    </w:p>
    <w:p w:rsidR="001B195D" w:rsidRPr="003D122D" w:rsidRDefault="001B195D" w:rsidP="003C3043">
      <w:pPr>
        <w:jc w:val="both"/>
        <w:rPr>
          <w:rFonts w:ascii="Basker-Semitic" w:hAnsi="Basker-Semitic"/>
          <w:sz w:val="20"/>
          <w:szCs w:val="20"/>
          <w:rtl/>
          <w:lang w:val="en-US"/>
        </w:rPr>
      </w:pPr>
      <w:r w:rsidRPr="003D122D">
        <w:rPr>
          <w:rFonts w:ascii="Basker-Semitic" w:hAnsi="Basker-Semitic"/>
          <w:sz w:val="20"/>
          <w:szCs w:val="20"/>
          <w:lang w:val="en-US"/>
        </w:rPr>
        <w:t xml:space="preserve">› </w:t>
      </w:r>
      <w:r w:rsidRPr="003D122D">
        <w:rPr>
          <w:rFonts w:ascii="Baskerville Win95BT" w:hAnsi="Baskerville Win95BT" w:cs="Charis SIL"/>
          <w:bCs/>
          <w:iCs/>
          <w:sz w:val="20"/>
          <w:szCs w:val="20"/>
          <w:lang w:val="en-US"/>
        </w:rPr>
        <w:t>‘To patch something (</w:t>
      </w:r>
      <w:r w:rsidRPr="003D122D">
        <w:rPr>
          <w:i/>
          <w:iCs/>
          <w:sz w:val="20"/>
          <w:szCs w:val="20"/>
          <w:lang w:val="en-US"/>
        </w:rPr>
        <w:t>ḷ</w:t>
      </w:r>
      <w:r w:rsidRPr="003D122D">
        <w:rPr>
          <w:rFonts w:ascii="Basker-Semitic" w:hAnsi="Basker-Semitic"/>
          <w:i/>
          <w:iCs/>
          <w:sz w:val="20"/>
          <w:szCs w:val="20"/>
          <w:lang w:val="en-US"/>
        </w:rPr>
        <w:t>3</w:t>
      </w:r>
      <w:r w:rsidRPr="003D122D">
        <w:rPr>
          <w:rFonts w:ascii="Baskerville Win95BT" w:hAnsi="Baskerville Win95BT"/>
          <w:sz w:val="20"/>
          <w:szCs w:val="20"/>
          <w:lang w:val="en-US"/>
        </w:rPr>
        <w:t xml:space="preserve">-)’: </w:t>
      </w:r>
      <w:r>
        <w:rPr>
          <w:rFonts w:ascii="Baskerville Win95BT" w:hAnsi="Baskerville Win95BT"/>
          <w:i/>
          <w:iCs/>
          <w:sz w:val="20"/>
          <w:szCs w:val="20"/>
          <w:lang w:val="en-US"/>
        </w:rPr>
        <w:t>2:54</w:t>
      </w:r>
      <w:r w:rsidRPr="003D122D">
        <w:rPr>
          <w:rFonts w:ascii="Baskerville Win95BT" w:hAnsi="Baskerville Win95BT"/>
          <w:i/>
          <w:iCs/>
          <w:sz w:val="20"/>
          <w:szCs w:val="20"/>
          <w:lang w:val="en-US"/>
        </w:rPr>
        <w:t>bis</w:t>
      </w:r>
      <w:r w:rsidRPr="003D122D">
        <w:rPr>
          <w:rFonts w:ascii="Baskerville Win95BT" w:hAnsi="Baskerville Win95BT"/>
          <w:sz w:val="20"/>
          <w:szCs w:val="20"/>
          <w:lang w:val="en-US"/>
        </w:rPr>
        <w:t>.</w:t>
      </w:r>
    </w:p>
    <w:p w:rsidR="001B195D" w:rsidRPr="003D122D" w:rsidRDefault="001B195D" w:rsidP="00E87C90">
      <w:pPr>
        <w:jc w:val="both"/>
        <w:rPr>
          <w:rFonts w:ascii="Arabic Typesetting" w:hAnsi="Arabic Typesetting"/>
          <w:sz w:val="40"/>
          <w:lang w:val="en-US"/>
        </w:rPr>
      </w:pPr>
      <w:r w:rsidRPr="003D122D">
        <w:rPr>
          <w:rFonts w:ascii="Baskerville Win95BT" w:hAnsi="Baskerville Win95BT" w:cs="Charis SIL"/>
          <w:b/>
          <w:i/>
          <w:lang w:val="en-US"/>
        </w:rPr>
        <w:t>ma</w:t>
      </w:r>
      <w:r w:rsidRPr="003D122D">
        <w:rPr>
          <w:rFonts w:ascii="Basker-Semitic" w:hAnsi="Basker-Semitic" w:cs="Charis SIL"/>
          <w:b/>
          <w:i/>
          <w:lang w:val="en-US"/>
        </w:rPr>
        <w:t>"¢</w:t>
      </w:r>
      <w:r w:rsidRPr="003D122D">
        <w:rPr>
          <w:rFonts w:ascii="Baskerville Win95BT" w:hAnsi="Baskerville Win95BT" w:cs="Charis SIL"/>
          <w:b/>
          <w:i/>
          <w:lang w:val="en-US"/>
        </w:rPr>
        <w:t>í</w:t>
      </w:r>
      <w:r w:rsidRPr="003D122D">
        <w:rPr>
          <w:rFonts w:ascii="Basker-Semitic" w:hAnsi="Basker-Semitic" w:cs="Charis SIL"/>
          <w:b/>
          <w:i/>
          <w:lang w:val="en-US"/>
        </w:rPr>
        <w:t>¢</w:t>
      </w:r>
      <w:r w:rsidRPr="003D122D">
        <w:rPr>
          <w:rFonts w:ascii="Baskerville Win95BT" w:hAnsi="Baskerville Win95BT" w:cs="Charis SIL"/>
          <w:b/>
          <w:i/>
          <w:lang w:val="en-US"/>
        </w:rPr>
        <w:t>o</w:t>
      </w:r>
      <w:r w:rsidRPr="003D122D">
        <w:rPr>
          <w:rFonts w:ascii="Baskerville Win95BT" w:hAnsi="Baskerville Win95BT" w:cs="Charis SIL"/>
          <w:lang w:val="en-US"/>
        </w:rPr>
        <w:t xml:space="preserve"> (du. </w:t>
      </w:r>
      <w:r w:rsidRPr="003D122D">
        <w:rPr>
          <w:rFonts w:ascii="Baskerville Win95BT" w:hAnsi="Baskerville Win95BT" w:cs="Charis SIL"/>
          <w:i/>
          <w:iCs/>
          <w:lang w:val="en-US"/>
        </w:rPr>
        <w:t>ma</w:t>
      </w:r>
      <w:r w:rsidRPr="003D122D">
        <w:rPr>
          <w:rFonts w:ascii="Basker-Semitic" w:hAnsi="Basker-Semitic"/>
          <w:i/>
          <w:iCs/>
          <w:lang w:val="en-US"/>
        </w:rPr>
        <w:t>"¢</w:t>
      </w:r>
      <w:r w:rsidRPr="003D122D">
        <w:rPr>
          <w:rFonts w:ascii="Baskerville Win95BT" w:hAnsi="Baskerville Win95BT" w:cs="Charis SIL"/>
          <w:bCs/>
          <w:i/>
          <w:iCs/>
          <w:lang w:val="en-US"/>
        </w:rPr>
        <w:t>i</w:t>
      </w:r>
      <w:r w:rsidRPr="003D122D">
        <w:rPr>
          <w:rFonts w:ascii="Basker-Semitic" w:hAnsi="Basker-Semitic"/>
          <w:i/>
          <w:iCs/>
          <w:lang w:val="en-US"/>
        </w:rPr>
        <w:t>¢</w:t>
      </w:r>
      <w:r w:rsidRPr="003D122D">
        <w:rPr>
          <w:rFonts w:ascii="Baskerville Win95BT" w:hAnsi="Baskerville Win95BT"/>
          <w:i/>
          <w:iCs/>
          <w:lang w:val="en-US"/>
        </w:rPr>
        <w:t>ó</w:t>
      </w:r>
      <w:r w:rsidRPr="003D122D">
        <w:rPr>
          <w:rFonts w:ascii="Baskerville Win95BT" w:hAnsi="Baskerville Win95BT" w:cs="Charis SIL"/>
          <w:i/>
          <w:iCs/>
          <w:lang w:val="en-US"/>
        </w:rPr>
        <w:t>ti</w:t>
      </w:r>
      <w:r w:rsidRPr="003D122D">
        <w:rPr>
          <w:rFonts w:ascii="Baskerville Win95BT" w:hAnsi="Baskerville Win95BT" w:cs="Charis SIL"/>
          <w:lang w:val="en-US"/>
        </w:rPr>
        <w:t xml:space="preserve">, pl. </w:t>
      </w:r>
      <w:r w:rsidRPr="003D122D">
        <w:rPr>
          <w:rFonts w:ascii="Baskerville Win95BT" w:hAnsi="Baskerville Win95BT" w:cs="Charis SIL"/>
          <w:i/>
          <w:iCs/>
          <w:lang w:val="en-US"/>
        </w:rPr>
        <w:t>mo</w:t>
      </w:r>
      <w:r w:rsidRPr="003D122D">
        <w:rPr>
          <w:rFonts w:ascii="Basker-Semitic" w:hAnsi="Basker-Semitic"/>
          <w:i/>
          <w:iCs/>
          <w:lang w:val="en-US"/>
        </w:rPr>
        <w:t>"</w:t>
      </w:r>
      <w:r w:rsidRPr="003D122D">
        <w:rPr>
          <w:rFonts w:ascii="Baskerville Win95BT" w:hAnsi="Baskerville Win95BT"/>
          <w:i/>
          <w:iCs/>
          <w:lang w:val="en-US"/>
        </w:rPr>
        <w:t>ó</w:t>
      </w:r>
      <w:r w:rsidRPr="003D122D">
        <w:rPr>
          <w:rFonts w:ascii="Basker-Semitic" w:hAnsi="Basker-Semitic"/>
          <w:i/>
          <w:iCs/>
          <w:lang w:val="en-US"/>
        </w:rPr>
        <w:t>¢</w:t>
      </w:r>
      <w:r w:rsidRPr="003D122D">
        <w:rPr>
          <w:rFonts w:ascii="Baskerville Win95BT" w:hAnsi="Baskerville Win95BT" w:cs="Charis SIL"/>
          <w:bCs/>
          <w:i/>
          <w:iCs/>
          <w:lang w:val="en-US"/>
        </w:rPr>
        <w:t>i</w:t>
      </w:r>
      <w:r w:rsidRPr="003D122D">
        <w:rPr>
          <w:rFonts w:ascii="Basker-Semitic" w:hAnsi="Basker-Semitic"/>
          <w:i/>
          <w:iCs/>
          <w:lang w:val="en-US"/>
        </w:rPr>
        <w:t>¢</w:t>
      </w:r>
      <w:r w:rsidRPr="003D122D">
        <w:rPr>
          <w:rFonts w:ascii="Baskerville Win95BT" w:hAnsi="Baskerville Win95BT" w:cs="Charis SIL"/>
          <w:lang w:val="en-US"/>
        </w:rPr>
        <w:t xml:space="preserve">) ‘cover, lid’ </w:t>
      </w:r>
      <w:r w:rsidRPr="003D122D">
        <w:rPr>
          <w:rFonts w:ascii="Arabic Typesetting" w:hAnsi="Arabic Typesetting"/>
          <w:b/>
          <w:bCs/>
          <w:sz w:val="40"/>
          <w:rtl/>
          <w:lang w:val="en-US"/>
        </w:rPr>
        <w:t>مَعْطِيطُو</w:t>
      </w:r>
      <w:r w:rsidRPr="003D122D">
        <w:rPr>
          <w:rFonts w:ascii="Arabic Typesetting" w:hAnsi="Arabic Typesetting"/>
          <w:sz w:val="40"/>
          <w:rtl/>
          <w:lang w:val="en-US"/>
        </w:rPr>
        <w:t xml:space="preserve">    غطاء</w:t>
      </w:r>
    </w:p>
    <w:p w:rsidR="001B195D" w:rsidRPr="003D122D" w:rsidRDefault="001B195D" w:rsidP="00E87C90">
      <w:pPr>
        <w:jc w:val="both"/>
        <w:rPr>
          <w:rFonts w:ascii="Arabic Typesetting" w:hAnsi="Arabic Typesetting"/>
          <w:sz w:val="40"/>
          <w:lang w:val="en-US"/>
        </w:rPr>
      </w:pPr>
      <w:r w:rsidRPr="003D122D">
        <w:rPr>
          <w:rFonts w:ascii="Baskerville Win95BT" w:hAnsi="Baskerville Win95BT"/>
          <w:lang w:val="en-US"/>
        </w:rPr>
        <w:t>sg. 2:55</w:t>
      </w:r>
    </w:p>
    <w:p w:rsidR="001B195D" w:rsidRDefault="001B195D" w:rsidP="00844650">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844650">
      <w:pPr>
        <w:jc w:val="both"/>
        <w:rPr>
          <w:rFonts w:ascii="Baskerville Win95BT" w:hAnsi="Baskerville Win95BT"/>
          <w:bCs/>
          <w:sz w:val="20"/>
          <w:szCs w:val="20"/>
          <w:lang w:val="en-US"/>
        </w:rPr>
      </w:pPr>
      <w:r>
        <w:rPr>
          <w:rFonts w:cs="Times New Roman"/>
          <w:b/>
          <w:bCs/>
          <w:i/>
          <w:lang w:val="en-US"/>
        </w:rPr>
        <w:t xml:space="preserve">■ </w:t>
      </w:r>
      <w:r>
        <w:rPr>
          <w:rFonts w:ascii="Baskerville Win95BT" w:hAnsi="Baskerville Win95BT"/>
          <w:bCs/>
          <w:sz w:val="20"/>
          <w:szCs w:val="20"/>
          <w:lang w:val="en-US"/>
        </w:rPr>
        <w:t>3b,c,d</w:t>
      </w:r>
    </w:p>
    <w:p w:rsidR="001B195D" w:rsidRPr="003D122D" w:rsidRDefault="001B195D" w:rsidP="00844650">
      <w:pPr>
        <w:jc w:val="both"/>
        <w:rPr>
          <w:rFonts w:ascii="Baskerville Win95BT" w:hAnsi="Baskerville Win95BT"/>
          <w:bCs/>
          <w:sz w:val="20"/>
          <w:szCs w:val="20"/>
          <w:lang w:val="en-US"/>
        </w:rPr>
      </w:pPr>
    </w:p>
    <w:p w:rsidR="001B195D" w:rsidRPr="003D122D" w:rsidRDefault="001B195D" w:rsidP="004856FC">
      <w:pPr>
        <w:jc w:val="both"/>
        <w:rPr>
          <w:rFonts w:ascii="Arabic Typesetting" w:hAnsi="Arabic Typesetting"/>
          <w:sz w:val="40"/>
          <w:lang w:val="en-US"/>
        </w:rPr>
      </w:pPr>
      <w:r w:rsidRPr="003D122D">
        <w:rPr>
          <w:rFonts w:ascii="Basker-Semitic" w:hAnsi="Basker-Semitic" w:cs="Charis SIL"/>
          <w:b/>
          <w:i/>
          <w:iCs/>
          <w:lang w:val="en-US"/>
        </w:rPr>
        <w:t>"</w:t>
      </w:r>
      <w:r w:rsidRPr="003D122D">
        <w:rPr>
          <w:rFonts w:ascii="Baskerville Win95BT" w:hAnsi="Baskerville Win95BT"/>
          <w:b/>
          <w:bCs/>
          <w:i/>
          <w:lang w:val="en-US"/>
        </w:rPr>
        <w:t>ad</w:t>
      </w:r>
      <w:r w:rsidRPr="003D122D">
        <w:rPr>
          <w:rFonts w:ascii="Baskerville Win95BT" w:hAnsi="Baskerville Win95BT"/>
          <w:i/>
          <w:lang w:val="en-US"/>
        </w:rPr>
        <w:t xml:space="preserve"> </w:t>
      </w:r>
      <w:r w:rsidRPr="003D122D">
        <w:rPr>
          <w:rFonts w:ascii="Baskerville Win95BT" w:hAnsi="Baskerville Win95BT"/>
          <w:iCs/>
          <w:lang w:val="en-US"/>
        </w:rPr>
        <w:t xml:space="preserve">predicative element indicating the continuation of an action/state </w:t>
      </w:r>
      <w:r w:rsidRPr="003D122D">
        <w:rPr>
          <w:rFonts w:ascii="Arabic Typesetting" w:hAnsi="Arabic Typesetting"/>
          <w:b/>
          <w:bCs/>
          <w:sz w:val="40"/>
          <w:rtl/>
          <w:lang w:val="en-US"/>
        </w:rPr>
        <w:t>عَاد</w:t>
      </w:r>
      <w:r w:rsidRPr="003D122D">
        <w:rPr>
          <w:rFonts w:ascii="Arabic Typesetting" w:hAnsi="Arabic Typesetting"/>
          <w:sz w:val="40"/>
          <w:rtl/>
          <w:lang w:val="en-US"/>
        </w:rPr>
        <w:t xml:space="preserve">   ما زال</w:t>
      </w:r>
    </w:p>
    <w:p w:rsidR="001B195D" w:rsidRPr="003D122D" w:rsidRDefault="001B195D" w:rsidP="004856FC">
      <w:pPr>
        <w:jc w:val="both"/>
        <w:rPr>
          <w:rFonts w:ascii="Baskerville Win95BT" w:hAnsi="Baskerville Win95BT" w:cs="Charis SIL"/>
          <w:iCs/>
          <w:lang w:val="en-US"/>
        </w:rPr>
      </w:pPr>
      <w:r w:rsidRPr="003D122D">
        <w:rPr>
          <w:rFonts w:ascii="Baskerville Win95BT" w:hAnsi="Baskerville Win95BT"/>
          <w:iCs/>
          <w:lang w:val="en-US"/>
        </w:rPr>
        <w:t xml:space="preserve">3 sg. m. </w:t>
      </w:r>
      <w:r w:rsidRPr="003D122D">
        <w:rPr>
          <w:rFonts w:ascii="Basker-Semitic" w:hAnsi="Basker-Semitic"/>
          <w:i/>
          <w:lang w:val="en-US"/>
        </w:rPr>
        <w:t>"</w:t>
      </w:r>
      <w:r w:rsidRPr="003D122D">
        <w:rPr>
          <w:rFonts w:ascii="Baskerville Win95BT" w:hAnsi="Baskerville Win95BT"/>
          <w:i/>
          <w:lang w:val="en-US"/>
        </w:rPr>
        <w:t xml:space="preserve">ad </w:t>
      </w:r>
      <w:r>
        <w:rPr>
          <w:rFonts w:ascii="Baskerville Win95BT" w:hAnsi="Baskerville Win95BT"/>
          <w:lang w:val="en-US"/>
        </w:rPr>
        <w:t>(1:10</w:t>
      </w:r>
      <w:r w:rsidRPr="003D122D">
        <w:rPr>
          <w:rFonts w:ascii="Baskerville Win95BT" w:hAnsi="Baskerville Win95BT"/>
          <w:lang w:val="en-US"/>
        </w:rPr>
        <w:t>+)</w:t>
      </w:r>
      <w:r w:rsidRPr="003D122D">
        <w:rPr>
          <w:rFonts w:ascii="Baskerville Win95BT" w:hAnsi="Baskerville Win95BT"/>
          <w:iCs/>
          <w:lang w:val="en-US"/>
        </w:rPr>
        <w:t xml:space="preserve">, f. </w:t>
      </w:r>
      <w:r w:rsidRPr="003D122D">
        <w:rPr>
          <w:rFonts w:ascii="Basker-Semitic" w:hAnsi="Basker-Semitic"/>
          <w:bCs/>
          <w:i/>
          <w:lang w:val="en-US"/>
        </w:rPr>
        <w:t>"</w:t>
      </w:r>
      <w:r w:rsidRPr="003D122D">
        <w:rPr>
          <w:rFonts w:ascii="Baskerville Win95BT" w:hAnsi="Baskerville Win95BT"/>
          <w:bCs/>
          <w:i/>
          <w:lang w:val="en-US"/>
        </w:rPr>
        <w:t xml:space="preserve">édo </w:t>
      </w:r>
      <w:r w:rsidRPr="003D122D">
        <w:rPr>
          <w:rFonts w:ascii="Baskerville Win95BT" w:hAnsi="Baskerville Win95BT"/>
          <w:bCs/>
          <w:lang w:val="en-US"/>
        </w:rPr>
        <w:t xml:space="preserve">(1:42, 4:3, </w:t>
      </w:r>
      <w:r w:rsidRPr="003D122D">
        <w:rPr>
          <w:rFonts w:ascii="Baskerville Win95BT" w:hAnsi="Baskerville Win95BT"/>
          <w:bCs/>
          <w:i/>
          <w:iCs/>
          <w:lang w:val="en-US"/>
        </w:rPr>
        <w:t>5:43</w:t>
      </w:r>
      <w:r w:rsidRPr="003D122D">
        <w:rPr>
          <w:rFonts w:ascii="Baskerville Win95BT" w:hAnsi="Baskerville Win95BT"/>
          <w:bCs/>
          <w:iCs/>
          <w:lang w:val="en-US"/>
        </w:rPr>
        <w:t xml:space="preserve">, 7:7, 10:3, 17:20.77, </w:t>
      </w:r>
      <w:r w:rsidRPr="003D122D">
        <w:rPr>
          <w:rFonts w:ascii="Baskerville Win95BT" w:hAnsi="Baskerville Win95BT"/>
          <w:bCs/>
          <w:i/>
          <w:iCs/>
          <w:lang w:val="en-US"/>
        </w:rPr>
        <w:t>19:16</w:t>
      </w:r>
      <w:r w:rsidRPr="003D122D">
        <w:rPr>
          <w:rFonts w:ascii="Baskerville Win95BT" w:hAnsi="Baskerville Win95BT"/>
          <w:bCs/>
          <w:iCs/>
          <w:lang w:val="en-US"/>
        </w:rPr>
        <w:t xml:space="preserve">, 24:28, </w:t>
      </w:r>
      <w:r w:rsidRPr="003D122D">
        <w:rPr>
          <w:rFonts w:ascii="Baskerville Win95BT" w:hAnsi="Baskerville Win95BT"/>
          <w:bCs/>
          <w:i/>
          <w:iCs/>
          <w:lang w:val="en-US"/>
        </w:rPr>
        <w:t>30:3</w:t>
      </w:r>
      <w:r w:rsidRPr="003D122D">
        <w:rPr>
          <w:rFonts w:ascii="Baskerville Win95BT" w:hAnsi="Baskerville Win95BT"/>
          <w:bCs/>
          <w:lang w:val="en-US"/>
        </w:rPr>
        <w:t>)</w:t>
      </w:r>
      <w:r w:rsidRPr="003D122D">
        <w:rPr>
          <w:rFonts w:ascii="Baskerville Win95BT" w:hAnsi="Baskerville Win95BT"/>
          <w:iCs/>
          <w:lang w:val="en-US"/>
        </w:rPr>
        <w:t xml:space="preserve">, du. m. </w:t>
      </w:r>
      <w:r w:rsidRPr="003D122D">
        <w:rPr>
          <w:rFonts w:ascii="Basker-Semitic" w:hAnsi="Basker-Semitic"/>
          <w:bCs/>
          <w:i/>
          <w:lang w:val="en-US"/>
        </w:rPr>
        <w:t>"</w:t>
      </w:r>
      <w:r w:rsidRPr="003D122D">
        <w:rPr>
          <w:rFonts w:ascii="Baskerville Win95BT" w:hAnsi="Baskerville Win95BT"/>
          <w:bCs/>
          <w:i/>
          <w:lang w:val="en-US"/>
        </w:rPr>
        <w:t>édo</w:t>
      </w:r>
      <w:r w:rsidRPr="003D122D">
        <w:rPr>
          <w:rFonts w:ascii="Baskerville Win95BT" w:hAnsi="Baskerville Win95BT"/>
          <w:iCs/>
          <w:lang w:val="en-US"/>
        </w:rPr>
        <w:t xml:space="preserve"> (1:38, </w:t>
      </w:r>
      <w:r w:rsidRPr="003D122D">
        <w:rPr>
          <w:rFonts w:ascii="Baskerville Win95BT" w:hAnsi="Baskerville Win95BT"/>
          <w:bCs/>
          <w:lang w:val="en-US"/>
        </w:rPr>
        <w:t>5:14,</w:t>
      </w:r>
      <w:r>
        <w:rPr>
          <w:rFonts w:ascii="Baskerville Win95BT" w:hAnsi="Baskerville Win95BT"/>
          <w:bCs/>
          <w:lang w:val="en-US"/>
        </w:rPr>
        <w:t xml:space="preserve"> </w:t>
      </w:r>
      <w:r w:rsidRPr="003D122D">
        <w:rPr>
          <w:rFonts w:ascii="Baskerville Win95BT" w:hAnsi="Baskerville Win95BT"/>
          <w:iCs/>
          <w:lang w:val="en-US"/>
        </w:rPr>
        <w:t xml:space="preserve">22:16, 24:11), f. </w:t>
      </w:r>
      <w:r w:rsidRPr="003D122D">
        <w:rPr>
          <w:rFonts w:ascii="Basker-Semitic" w:hAnsi="Basker-Semitic"/>
          <w:i/>
          <w:iCs/>
          <w:lang w:val="en-US"/>
        </w:rPr>
        <w:t>"</w:t>
      </w:r>
      <w:r w:rsidRPr="003D122D">
        <w:rPr>
          <w:rFonts w:ascii="Baskerville Win95BT" w:hAnsi="Baskerville Win95BT"/>
          <w:i/>
          <w:iCs/>
          <w:lang w:val="en-US"/>
        </w:rPr>
        <w:t>ed</w:t>
      </w:r>
      <w:r w:rsidRPr="003D122D">
        <w:rPr>
          <w:rFonts w:ascii="Basker-Semitic" w:hAnsi="Basker-Semitic"/>
          <w:i/>
          <w:iCs/>
          <w:lang w:val="en-US"/>
        </w:rPr>
        <w:t>6</w:t>
      </w:r>
      <w:r w:rsidRPr="003D122D">
        <w:rPr>
          <w:rFonts w:ascii="Baskerville Win95BT" w:hAnsi="Baskerville Win95BT"/>
          <w:i/>
          <w:iCs/>
          <w:lang w:val="en-US"/>
        </w:rPr>
        <w:t xml:space="preserve">to </w:t>
      </w:r>
      <w:r w:rsidRPr="003D122D">
        <w:rPr>
          <w:rFonts w:ascii="Baskerville Win95BT" w:hAnsi="Baskerville Win95BT"/>
          <w:lang w:val="en-US"/>
        </w:rPr>
        <w:t>(</w:t>
      </w:r>
      <w:r w:rsidRPr="003D122D">
        <w:rPr>
          <w:rFonts w:ascii="Baskerville Win95BT" w:hAnsi="Baskerville Win95BT"/>
          <w:i/>
          <w:iCs/>
          <w:lang w:val="en-US"/>
        </w:rPr>
        <w:t>28:21</w:t>
      </w:r>
      <w:r w:rsidRPr="003D122D">
        <w:rPr>
          <w:rFonts w:ascii="Baskerville Win95BT" w:hAnsi="Baskerville Win95BT"/>
          <w:lang w:val="en-US"/>
        </w:rPr>
        <w:t>)</w:t>
      </w:r>
      <w:r w:rsidRPr="003D122D">
        <w:rPr>
          <w:rFonts w:ascii="Baskerville Win95BT" w:hAnsi="Baskerville Win95BT"/>
          <w:iCs/>
          <w:lang w:val="en-US"/>
        </w:rPr>
        <w:t xml:space="preserve">, pl. f. </w:t>
      </w:r>
      <w:r w:rsidRPr="003D122D">
        <w:rPr>
          <w:rFonts w:ascii="Basker-Semitic" w:hAnsi="Basker-Semitic"/>
          <w:i/>
          <w:lang w:val="en-US"/>
        </w:rPr>
        <w:t>"</w:t>
      </w:r>
      <w:r w:rsidRPr="003D122D">
        <w:rPr>
          <w:rFonts w:ascii="Baskerville Win95BT" w:hAnsi="Baskerville Win95BT"/>
          <w:i/>
          <w:lang w:val="en-US"/>
        </w:rPr>
        <w:t>ad</w:t>
      </w:r>
      <w:r w:rsidRPr="003D122D">
        <w:rPr>
          <w:rFonts w:ascii="Baskerville Win95BT" w:hAnsi="Baskerville Win95BT"/>
          <w:iCs/>
          <w:lang w:val="en-US"/>
        </w:rPr>
        <w:t xml:space="preserve"> (</w:t>
      </w:r>
      <w:r w:rsidRPr="003D122D">
        <w:rPr>
          <w:rFonts w:ascii="Baskerville Win95BT" w:hAnsi="Baskerville Win95BT"/>
          <w:i/>
          <w:lang w:val="en-US"/>
        </w:rPr>
        <w:t>28:19</w:t>
      </w:r>
      <w:r w:rsidRPr="003D122D">
        <w:rPr>
          <w:rFonts w:ascii="Baskerville Win95BT" w:hAnsi="Baskerville Win95BT"/>
          <w:iCs/>
          <w:lang w:val="en-US"/>
        </w:rPr>
        <w:t xml:space="preserve">), 2 sg. m. </w:t>
      </w:r>
      <w:r w:rsidRPr="003D122D">
        <w:rPr>
          <w:rFonts w:ascii="Basker-Semitic" w:hAnsi="Basker-Semitic"/>
          <w:bCs/>
          <w:i/>
          <w:lang w:val="en-US"/>
        </w:rPr>
        <w:t>"</w:t>
      </w:r>
      <w:r w:rsidRPr="003D122D">
        <w:rPr>
          <w:rFonts w:ascii="Baskerville Win95BT" w:hAnsi="Baskerville Win95BT"/>
          <w:i/>
          <w:lang w:val="en-US"/>
        </w:rPr>
        <w:t xml:space="preserve">ak </w:t>
      </w:r>
      <w:r w:rsidRPr="003D122D">
        <w:rPr>
          <w:rFonts w:ascii="Baskerville Win95BT" w:hAnsi="Baskerville Win95BT"/>
          <w:lang w:val="en-US"/>
        </w:rPr>
        <w:t>(1:30+)</w:t>
      </w:r>
      <w:r w:rsidRPr="003D122D">
        <w:rPr>
          <w:rFonts w:ascii="Baskerville Win95BT" w:hAnsi="Baskerville Win95BT"/>
          <w:iCs/>
          <w:lang w:val="en-US"/>
        </w:rPr>
        <w:t xml:space="preserve">, 1 sg. </w:t>
      </w:r>
      <w:r w:rsidRPr="003D122D">
        <w:rPr>
          <w:rFonts w:ascii="Basker-Semitic" w:hAnsi="Basker-Semitic"/>
          <w:bCs/>
          <w:i/>
          <w:lang w:val="en-US"/>
        </w:rPr>
        <w:t>"</w:t>
      </w:r>
      <w:r w:rsidRPr="003D122D">
        <w:rPr>
          <w:rFonts w:ascii="Baskerville Win95BT" w:hAnsi="Baskerville Win95BT"/>
          <w:i/>
          <w:lang w:val="en-US"/>
        </w:rPr>
        <w:t xml:space="preserve">ak </w:t>
      </w:r>
      <w:r w:rsidRPr="003D122D">
        <w:rPr>
          <w:rFonts w:ascii="Baskerville Win95BT" w:hAnsi="Baskerville Win95BT"/>
          <w:iCs/>
          <w:lang w:val="en-US"/>
        </w:rPr>
        <w:t>(6:44+), pl.</w:t>
      </w:r>
      <w:r w:rsidRPr="003D122D">
        <w:rPr>
          <w:rFonts w:ascii="Baskerville Win95BT" w:hAnsi="Baskerville Win95BT"/>
          <w:i/>
          <w:lang w:val="en-US"/>
        </w:rPr>
        <w:t xml:space="preserve"> </w:t>
      </w:r>
      <w:r w:rsidRPr="003D122D">
        <w:rPr>
          <w:rFonts w:ascii="Basker-Semitic" w:hAnsi="Basker-Semitic" w:cs="Charis SIL"/>
          <w:i/>
          <w:lang w:val="en-US"/>
        </w:rPr>
        <w:t>"</w:t>
      </w:r>
      <w:r w:rsidRPr="003D122D">
        <w:rPr>
          <w:rFonts w:ascii="Baskerville Win95BT" w:hAnsi="Baskerville Win95BT" w:cs="Charis SIL"/>
          <w:i/>
          <w:lang w:val="en-US"/>
        </w:rPr>
        <w:t>ád</w:t>
      </w:r>
      <w:r w:rsidRPr="003D122D">
        <w:rPr>
          <w:rFonts w:ascii="Basker-Semitic" w:hAnsi="Basker-Semitic" w:cs="Charis SIL"/>
          <w:i/>
          <w:lang w:val="en-US"/>
        </w:rPr>
        <w:t>3</w:t>
      </w:r>
      <w:r w:rsidRPr="003D122D">
        <w:rPr>
          <w:rFonts w:ascii="Baskerville Win95BT" w:hAnsi="Baskerville Win95BT" w:cs="Charis SIL"/>
          <w:i/>
          <w:lang w:val="en-US"/>
        </w:rPr>
        <w:t>n</w:t>
      </w:r>
      <w:r>
        <w:rPr>
          <w:rFonts w:ascii="Baskerville Win95BT" w:hAnsi="Baskerville Win95BT" w:cs="Charis SIL"/>
          <w:iCs/>
          <w:lang w:val="en-US"/>
        </w:rPr>
        <w:t xml:space="preserve"> (6:7, 29:7.10.</w:t>
      </w:r>
      <w:r w:rsidRPr="003D122D">
        <w:rPr>
          <w:rFonts w:ascii="Baskerville Win95BT" w:hAnsi="Baskerville Win95BT" w:cs="Charis SIL"/>
          <w:iCs/>
          <w:lang w:val="en-US"/>
        </w:rPr>
        <w:t xml:space="preserve">33) </w:t>
      </w:r>
    </w:p>
    <w:p w:rsidR="001B195D" w:rsidRPr="003D122D" w:rsidRDefault="001B195D" w:rsidP="004856FC">
      <w:pPr>
        <w:jc w:val="both"/>
        <w:rPr>
          <w:rFonts w:ascii="Basker-Semitic" w:hAnsi="Basker-Semitic"/>
          <w:sz w:val="20"/>
          <w:szCs w:val="20"/>
          <w:lang w:val="en-US"/>
        </w:rPr>
      </w:pPr>
      <w:r w:rsidRPr="003D122D">
        <w:rPr>
          <w:rFonts w:ascii="Basker-Semitic" w:hAnsi="Basker-Semitic"/>
          <w:sz w:val="20"/>
          <w:szCs w:val="20"/>
          <w:lang w:val="en-US"/>
        </w:rPr>
        <w:t xml:space="preserve">› </w:t>
      </w:r>
      <w:r w:rsidRPr="003D122D">
        <w:rPr>
          <w:rFonts w:ascii="Baskerville Win95BT" w:hAnsi="Baskerville Win95BT" w:cs="Charis SIL"/>
          <w:iCs/>
          <w:sz w:val="20"/>
          <w:szCs w:val="20"/>
          <w:u w:val="single"/>
          <w:lang w:val="en-US"/>
        </w:rPr>
        <w:t xml:space="preserve">‘Yet’ (indicating that an action/state continues or takes place in addition to another action/state) </w:t>
      </w:r>
    </w:p>
    <w:p w:rsidR="001B195D" w:rsidRPr="003D122D" w:rsidRDefault="001B195D" w:rsidP="004856FC">
      <w:pPr>
        <w:jc w:val="both"/>
        <w:rPr>
          <w:rFonts w:ascii="Baskerville Win95BT" w:hAnsi="Baskerville Win95BT"/>
          <w:sz w:val="20"/>
          <w:szCs w:val="20"/>
          <w:lang w:val="en-US"/>
        </w:rPr>
      </w:pPr>
      <w:r w:rsidRPr="003D122D">
        <w:rPr>
          <w:rFonts w:ascii="Basker-Semitic" w:hAnsi="Basker-Semitic"/>
          <w:bCs/>
          <w:i/>
          <w:lang w:val="en-US"/>
        </w:rPr>
        <w:t>"</w:t>
      </w:r>
      <w:r w:rsidRPr="003D122D">
        <w:rPr>
          <w:rFonts w:ascii="Baskerville Win95BT" w:hAnsi="Baskerville Win95BT"/>
          <w:i/>
          <w:sz w:val="20"/>
          <w:szCs w:val="20"/>
          <w:lang w:val="en-US"/>
        </w:rPr>
        <w:t>ad</w:t>
      </w:r>
      <w:r w:rsidRPr="003D122D">
        <w:rPr>
          <w:rFonts w:ascii="Baskerville Win95BT" w:hAnsi="Baskerville Win95BT"/>
          <w:sz w:val="20"/>
          <w:szCs w:val="20"/>
          <w:lang w:val="en-US"/>
        </w:rPr>
        <w:t xml:space="preserve"> </w:t>
      </w:r>
      <w:r w:rsidRPr="003D122D">
        <w:rPr>
          <w:rFonts w:ascii="Baskerville Win95BT" w:hAnsi="Baskerville Win95BT" w:cs="Charis SIL"/>
          <w:iCs/>
          <w:sz w:val="20"/>
          <w:szCs w:val="20"/>
          <w:lang w:val="en-US"/>
        </w:rPr>
        <w:t>+ main verb</w:t>
      </w:r>
      <w:r w:rsidRPr="003D122D">
        <w:rPr>
          <w:rFonts w:ascii="Baskerville Win95BT" w:hAnsi="Baskerville Win95BT" w:cs="Charis SIL"/>
          <w:i/>
          <w:sz w:val="20"/>
          <w:szCs w:val="20"/>
          <w:lang w:val="en-US"/>
        </w:rPr>
        <w:t xml:space="preserve"> </w:t>
      </w:r>
      <w:r w:rsidRPr="003D122D">
        <w:rPr>
          <w:rFonts w:ascii="Baskerville Win95BT" w:hAnsi="Baskerville Win95BT" w:cs="Charis SIL"/>
          <w:iCs/>
          <w:sz w:val="20"/>
          <w:szCs w:val="20"/>
          <w:lang w:val="en-US"/>
        </w:rPr>
        <w:t>‘to do yet, to do further, some more’</w:t>
      </w:r>
      <w:r w:rsidRPr="003D122D">
        <w:rPr>
          <w:rFonts w:ascii="Baskerville Win95BT" w:hAnsi="Baskerville Win95BT"/>
          <w:sz w:val="20"/>
          <w:szCs w:val="20"/>
          <w:lang w:val="en-US"/>
        </w:rPr>
        <w:t xml:space="preserve">: 6:7, 8:9, </w:t>
      </w:r>
      <w:r w:rsidRPr="003D122D">
        <w:rPr>
          <w:rFonts w:ascii="Baskerville Win95BT" w:hAnsi="Baskerville Win95BT"/>
          <w:i/>
          <w:iCs/>
          <w:sz w:val="20"/>
          <w:szCs w:val="20"/>
          <w:lang w:val="en-US"/>
        </w:rPr>
        <w:t>28:21</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29:3</w:t>
      </w:r>
      <w:r w:rsidRPr="003D122D">
        <w:rPr>
          <w:rFonts w:ascii="Baskerville Win95BT" w:hAnsi="Baskerville Win95BT"/>
          <w:sz w:val="20"/>
          <w:szCs w:val="20"/>
          <w:lang w:val="en-US"/>
        </w:rPr>
        <w:t>, 32:15.</w:t>
      </w:r>
    </w:p>
    <w:p w:rsidR="001B195D" w:rsidRPr="003D122D" w:rsidRDefault="001B195D" w:rsidP="004856FC">
      <w:pPr>
        <w:jc w:val="both"/>
        <w:rPr>
          <w:rFonts w:ascii="Baskerville Win95BT" w:hAnsi="Baskerville Win95BT"/>
          <w:sz w:val="20"/>
          <w:szCs w:val="20"/>
          <w:lang w:val="en-US"/>
        </w:rPr>
      </w:pPr>
      <w:r w:rsidRPr="003D122D">
        <w:rPr>
          <w:rFonts w:ascii="Baskerville Win95BT" w:hAnsi="Baskerville Win95BT"/>
          <w:sz w:val="20"/>
          <w:szCs w:val="20"/>
          <w:lang w:val="en-US"/>
        </w:rPr>
        <w:t xml:space="preserve">negation marker + </w:t>
      </w:r>
      <w:r w:rsidRPr="003D122D">
        <w:rPr>
          <w:rFonts w:ascii="Basker-Semitic" w:hAnsi="Basker-Semitic"/>
          <w:bCs/>
          <w:i/>
          <w:lang w:val="en-US"/>
        </w:rPr>
        <w:t>"</w:t>
      </w:r>
      <w:r w:rsidRPr="003D122D">
        <w:rPr>
          <w:rFonts w:ascii="Baskerville Win95BT" w:hAnsi="Baskerville Win95BT"/>
          <w:i/>
          <w:sz w:val="20"/>
          <w:szCs w:val="20"/>
          <w:lang w:val="en-US"/>
        </w:rPr>
        <w:t>ad</w:t>
      </w:r>
      <w:r w:rsidRPr="003D122D">
        <w:rPr>
          <w:rFonts w:ascii="Baskerville Win95BT" w:hAnsi="Baskerville Win95BT"/>
          <w:sz w:val="20"/>
          <w:szCs w:val="20"/>
          <w:lang w:val="en-US"/>
        </w:rPr>
        <w:t xml:space="preserve"> </w:t>
      </w:r>
      <w:r w:rsidRPr="003D122D">
        <w:rPr>
          <w:rFonts w:ascii="Baskerville Win95BT" w:hAnsi="Baskerville Win95BT" w:cs="Charis SIL"/>
          <w:iCs/>
          <w:sz w:val="20"/>
          <w:szCs w:val="20"/>
          <w:lang w:val="en-US"/>
        </w:rPr>
        <w:t>+ main verb</w:t>
      </w:r>
      <w:r w:rsidRPr="003D122D">
        <w:rPr>
          <w:rFonts w:ascii="Baskerville Win95BT" w:hAnsi="Baskerville Win95BT" w:cs="Charis SIL"/>
          <w:i/>
          <w:sz w:val="20"/>
          <w:szCs w:val="20"/>
          <w:lang w:val="en-US"/>
        </w:rPr>
        <w:t xml:space="preserve"> </w:t>
      </w:r>
      <w:r w:rsidRPr="003D122D">
        <w:rPr>
          <w:rFonts w:ascii="Baskerville Win95BT" w:hAnsi="Baskerville Win95BT" w:cs="Charis SIL"/>
          <w:iCs/>
          <w:sz w:val="20"/>
          <w:szCs w:val="20"/>
          <w:lang w:val="en-US"/>
        </w:rPr>
        <w:t>‘not to do any more’</w:t>
      </w:r>
      <w:r w:rsidRPr="003D122D">
        <w:rPr>
          <w:rFonts w:ascii="Baskerville Win95BT" w:hAnsi="Baskerville Win95BT"/>
          <w:sz w:val="20"/>
          <w:szCs w:val="20"/>
          <w:lang w:val="en-US"/>
        </w:rPr>
        <w:t xml:space="preserve">: 1:30, 5:25.43.44, </w:t>
      </w:r>
      <w:r w:rsidRPr="003D122D">
        <w:rPr>
          <w:rFonts w:ascii="Baskerville Win95BT" w:hAnsi="Baskerville Win95BT"/>
          <w:i/>
          <w:iCs/>
          <w:sz w:val="20"/>
          <w:szCs w:val="20"/>
          <w:lang w:val="en-US"/>
        </w:rPr>
        <w:t>5:43</w:t>
      </w:r>
      <w:r w:rsidRPr="003D122D">
        <w:rPr>
          <w:rFonts w:ascii="Baskerville Win95BT" w:hAnsi="Baskerville Win95BT"/>
          <w:sz w:val="20"/>
          <w:szCs w:val="20"/>
          <w:lang w:val="en-US"/>
        </w:rPr>
        <w:t xml:space="preserve">, 6:40.44, </w:t>
      </w:r>
      <w:r w:rsidRPr="003D122D">
        <w:rPr>
          <w:rFonts w:ascii="Baskerville Win95BT" w:hAnsi="Baskerville Win95BT"/>
          <w:i/>
          <w:iCs/>
          <w:sz w:val="20"/>
          <w:szCs w:val="20"/>
          <w:lang w:val="en-US"/>
        </w:rPr>
        <w:t>6:45</w:t>
      </w:r>
      <w:r w:rsidRPr="003D122D">
        <w:rPr>
          <w:rFonts w:ascii="Baskerville Win95BT" w:hAnsi="Baskerville Win95BT"/>
          <w:sz w:val="20"/>
          <w:szCs w:val="20"/>
          <w:lang w:val="en-US"/>
        </w:rPr>
        <w:t xml:space="preserve">, 7:2.7.8.13, </w:t>
      </w:r>
      <w:r w:rsidRPr="003D122D">
        <w:rPr>
          <w:rFonts w:ascii="Baskerville Win95BT" w:hAnsi="Baskerville Win95BT"/>
          <w:i/>
          <w:iCs/>
          <w:sz w:val="20"/>
          <w:szCs w:val="20"/>
          <w:lang w:val="en-US"/>
        </w:rPr>
        <w:t>8:49</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9:2</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11:4</w:t>
      </w:r>
      <w:r w:rsidRPr="003D122D">
        <w:rPr>
          <w:rFonts w:ascii="Baskerville Win95BT" w:hAnsi="Baskerville Win95BT"/>
          <w:sz w:val="20"/>
          <w:szCs w:val="20"/>
          <w:lang w:val="en-US"/>
        </w:rPr>
        <w:t xml:space="preserve">, 17:3.20, </w:t>
      </w:r>
      <w:r w:rsidRPr="003D122D">
        <w:rPr>
          <w:rFonts w:ascii="Baskerville Win95BT" w:hAnsi="Baskerville Win95BT"/>
          <w:i/>
          <w:iCs/>
          <w:sz w:val="20"/>
          <w:szCs w:val="20"/>
          <w:lang w:val="en-US"/>
        </w:rPr>
        <w:t>18:43</w:t>
      </w:r>
      <w:r w:rsidRPr="003D122D">
        <w:rPr>
          <w:rFonts w:ascii="Baskerville Win95BT" w:hAnsi="Baskerville Win95BT"/>
          <w:sz w:val="20"/>
          <w:szCs w:val="20"/>
          <w:lang w:val="en-US"/>
        </w:rPr>
        <w:t xml:space="preserve">, 19:31, 22:16, </w:t>
      </w:r>
      <w:r w:rsidRPr="003D122D">
        <w:rPr>
          <w:rFonts w:ascii="Baskerville Win95BT" w:hAnsi="Baskerville Win95BT"/>
          <w:i/>
          <w:sz w:val="20"/>
          <w:szCs w:val="20"/>
          <w:lang w:val="en-US"/>
        </w:rPr>
        <w:t>22:44</w:t>
      </w:r>
      <w:r w:rsidRPr="003D122D">
        <w:rPr>
          <w:rFonts w:ascii="Baskerville Win95BT" w:hAnsi="Baskerville Win95BT"/>
          <w:sz w:val="20"/>
          <w:szCs w:val="20"/>
          <w:lang w:val="en-US"/>
        </w:rPr>
        <w:t>, 25:3</w:t>
      </w:r>
      <w:r>
        <w:rPr>
          <w:rFonts w:ascii="Baskerville Win95BT" w:hAnsi="Baskerville Win95BT"/>
          <w:sz w:val="20"/>
          <w:szCs w:val="20"/>
          <w:lang w:val="en-US"/>
        </w:rPr>
        <w:t xml:space="preserve">.4.10.11.71.73, 26:47.68.119, </w:t>
      </w:r>
      <w:r w:rsidRPr="003D122D">
        <w:rPr>
          <w:rFonts w:ascii="Baskerville Win95BT" w:hAnsi="Baskerville Win95BT"/>
          <w:i/>
          <w:iCs/>
          <w:sz w:val="20"/>
          <w:szCs w:val="20"/>
          <w:lang w:val="en-US"/>
        </w:rPr>
        <w:t>28:21</w:t>
      </w:r>
      <w:r w:rsidRPr="003D122D">
        <w:rPr>
          <w:rFonts w:ascii="Baskerville Win95BT" w:hAnsi="Baskerville Win95BT"/>
          <w:sz w:val="20"/>
          <w:szCs w:val="20"/>
          <w:lang w:val="en-US"/>
        </w:rPr>
        <w:t>,</w:t>
      </w:r>
      <w:r>
        <w:rPr>
          <w:rFonts w:ascii="Baskerville Win95BT" w:hAnsi="Baskerville Win95BT"/>
          <w:sz w:val="20"/>
          <w:szCs w:val="20"/>
          <w:lang w:val="en-US"/>
        </w:rPr>
        <w:t xml:space="preserve"> 29</w:t>
      </w:r>
      <w:r w:rsidRPr="003D122D">
        <w:rPr>
          <w:rFonts w:ascii="Baskerville Win95BT" w:hAnsi="Baskerville Win95BT"/>
          <w:sz w:val="20"/>
          <w:szCs w:val="20"/>
          <w:lang w:val="en-US"/>
        </w:rPr>
        <w:t>:</w:t>
      </w:r>
      <w:r>
        <w:rPr>
          <w:rFonts w:ascii="Baskerville Win95BT" w:hAnsi="Baskerville Win95BT"/>
          <w:sz w:val="20"/>
          <w:szCs w:val="20"/>
          <w:lang w:val="en-US"/>
        </w:rPr>
        <w:t>7.</w:t>
      </w:r>
      <w:r w:rsidRPr="003D122D">
        <w:rPr>
          <w:rFonts w:ascii="Baskerville Win95BT" w:hAnsi="Baskerville Win95BT"/>
          <w:sz w:val="20"/>
          <w:szCs w:val="20"/>
          <w:lang w:val="en-US"/>
        </w:rPr>
        <w:t xml:space="preserve">10.14.33, </w:t>
      </w:r>
      <w:r w:rsidRPr="003D122D">
        <w:rPr>
          <w:rFonts w:ascii="Baskerville Win95BT" w:hAnsi="Baskerville Win95BT"/>
          <w:i/>
          <w:iCs/>
          <w:sz w:val="20"/>
          <w:szCs w:val="20"/>
          <w:lang w:val="en-US"/>
        </w:rPr>
        <w:t>29:26</w:t>
      </w:r>
      <w:r>
        <w:rPr>
          <w:rFonts w:ascii="Baskerville Win95BT" w:hAnsi="Baskerville Win95BT"/>
          <w:sz w:val="20"/>
          <w:szCs w:val="20"/>
          <w:lang w:val="en-US"/>
        </w:rPr>
        <w:t>,</w:t>
      </w:r>
      <w:r w:rsidRPr="003D122D">
        <w:rPr>
          <w:rFonts w:ascii="Baskerville Win95BT" w:hAnsi="Baskerville Win95BT"/>
          <w:sz w:val="20"/>
          <w:szCs w:val="20"/>
          <w:lang w:val="en-US"/>
        </w:rPr>
        <w:t xml:space="preserve"> 30:10.</w:t>
      </w:r>
    </w:p>
    <w:p w:rsidR="001B195D" w:rsidRPr="003D122D" w:rsidRDefault="001B195D" w:rsidP="004856FC">
      <w:pPr>
        <w:jc w:val="both"/>
        <w:rPr>
          <w:rFonts w:ascii="Baskerville Win95BT" w:hAnsi="Baskerville Win95BT"/>
          <w:sz w:val="20"/>
          <w:szCs w:val="20"/>
          <w:lang w:val="en-US"/>
        </w:rPr>
      </w:pPr>
      <w:r w:rsidRPr="003D122D">
        <w:rPr>
          <w:rFonts w:ascii="Baskerville Win95BT" w:hAnsi="Baskerville Win95BT"/>
          <w:sz w:val="20"/>
          <w:szCs w:val="20"/>
          <w:lang w:val="en-US"/>
        </w:rPr>
        <w:t xml:space="preserve">negation marker + </w:t>
      </w:r>
      <w:r w:rsidRPr="003D122D">
        <w:rPr>
          <w:rFonts w:ascii="Basker-Semitic" w:hAnsi="Basker-Semitic"/>
          <w:bCs/>
          <w:i/>
          <w:lang w:val="en-US"/>
        </w:rPr>
        <w:t>"</w:t>
      </w:r>
      <w:r w:rsidRPr="003D122D">
        <w:rPr>
          <w:rFonts w:ascii="Baskerville Win95BT" w:hAnsi="Baskerville Win95BT"/>
          <w:i/>
          <w:sz w:val="20"/>
          <w:szCs w:val="20"/>
          <w:lang w:val="en-US"/>
        </w:rPr>
        <w:t>ad</w:t>
      </w:r>
      <w:r w:rsidRPr="003D122D">
        <w:rPr>
          <w:rFonts w:ascii="Baskerville Win95BT" w:hAnsi="Baskerville Win95BT"/>
          <w:sz w:val="20"/>
          <w:szCs w:val="20"/>
          <w:lang w:val="en-US"/>
        </w:rPr>
        <w:t xml:space="preserve"> </w:t>
      </w:r>
      <w:r w:rsidRPr="003D122D">
        <w:rPr>
          <w:rFonts w:ascii="Baskerville Win95BT" w:hAnsi="Baskerville Win95BT" w:cs="Charis SIL"/>
          <w:iCs/>
          <w:sz w:val="20"/>
          <w:szCs w:val="20"/>
          <w:lang w:val="en-US"/>
        </w:rPr>
        <w:t xml:space="preserve">+ main verb ‘not to do at all, not to accomplish’: </w:t>
      </w:r>
      <w:r w:rsidRPr="003D122D">
        <w:rPr>
          <w:rFonts w:ascii="Baskerville Win95BT" w:hAnsi="Baskerville Win95BT"/>
          <w:sz w:val="20"/>
          <w:szCs w:val="20"/>
          <w:lang w:val="en-US"/>
        </w:rPr>
        <w:t>9:4, 15:12,</w:t>
      </w:r>
      <w:r w:rsidRPr="003D122D">
        <w:rPr>
          <w:rFonts w:ascii="Baskerville Win95BT" w:hAnsi="Baskerville Win95BT"/>
          <w:i/>
          <w:iCs/>
          <w:sz w:val="20"/>
          <w:szCs w:val="20"/>
          <w:lang w:val="en-US"/>
        </w:rPr>
        <w:t xml:space="preserve"> 18:31</w:t>
      </w:r>
      <w:r w:rsidRPr="003D122D">
        <w:rPr>
          <w:rFonts w:ascii="Baskerville Win95BT" w:hAnsi="Baskerville Win95BT"/>
          <w:sz w:val="20"/>
          <w:szCs w:val="20"/>
          <w:lang w:val="en-US"/>
        </w:rPr>
        <w:t>, 24:28, 26:55.</w:t>
      </w:r>
    </w:p>
    <w:p w:rsidR="001B195D" w:rsidRPr="003D122D" w:rsidRDefault="001B195D" w:rsidP="004856FC">
      <w:pPr>
        <w:jc w:val="both"/>
        <w:rPr>
          <w:rFonts w:ascii="Baskerville Win95BT" w:hAnsi="Baskerville Win95BT"/>
          <w:sz w:val="20"/>
          <w:szCs w:val="20"/>
          <w:lang w:val="en-US"/>
        </w:rPr>
      </w:pPr>
      <w:r w:rsidRPr="003D122D">
        <w:rPr>
          <w:rFonts w:ascii="Basker-Semitic" w:hAnsi="Basker-Semitic"/>
          <w:bCs/>
          <w:i/>
          <w:lang w:val="en-US"/>
        </w:rPr>
        <w:t>"</w:t>
      </w:r>
      <w:r w:rsidRPr="003D122D">
        <w:rPr>
          <w:rFonts w:ascii="Baskerville Win95BT" w:hAnsi="Baskerville Win95BT"/>
          <w:i/>
          <w:sz w:val="20"/>
          <w:szCs w:val="20"/>
          <w:lang w:val="en-US"/>
        </w:rPr>
        <w:t>ad</w:t>
      </w:r>
      <w:r w:rsidRPr="003D122D">
        <w:rPr>
          <w:rFonts w:ascii="Baskerville Win95BT" w:hAnsi="Baskerville Win95BT"/>
          <w:iCs/>
          <w:sz w:val="20"/>
          <w:szCs w:val="20"/>
          <w:lang w:val="en-US"/>
        </w:rPr>
        <w:t xml:space="preserve"> as a copula in an affirmative verbless clause (‘there is still/also’):</w:t>
      </w:r>
      <w:r w:rsidRPr="003D122D">
        <w:rPr>
          <w:rFonts w:ascii="Baskerville Win95BT" w:hAnsi="Baskerville Win95BT" w:cs="Charis SIL"/>
          <w:iCs/>
          <w:sz w:val="20"/>
          <w:szCs w:val="20"/>
          <w:lang w:val="en-US"/>
        </w:rPr>
        <w:t xml:space="preserve"> </w:t>
      </w:r>
      <w:r w:rsidRPr="003D122D">
        <w:rPr>
          <w:rFonts w:ascii="Baskerville Win95BT" w:hAnsi="Baskerville Win95BT"/>
          <w:sz w:val="20"/>
          <w:szCs w:val="20"/>
          <w:lang w:val="en-US"/>
        </w:rPr>
        <w:t xml:space="preserve">1:61, 6:45, 8:3, </w:t>
      </w:r>
      <w:r w:rsidRPr="003D122D">
        <w:rPr>
          <w:rFonts w:ascii="Baskerville Win95BT" w:hAnsi="Baskerville Win95BT" w:cs="Charis SIL"/>
          <w:iCs/>
          <w:sz w:val="20"/>
          <w:szCs w:val="20"/>
          <w:lang w:val="en-US"/>
        </w:rPr>
        <w:t>10:2.3.4.5.6.7</w:t>
      </w:r>
      <w:r w:rsidRPr="003D122D">
        <w:rPr>
          <w:rFonts w:ascii="Baskerville Win95BT" w:hAnsi="Baskerville Win95BT"/>
          <w:iCs/>
          <w:sz w:val="20"/>
          <w:szCs w:val="20"/>
          <w:lang w:val="en-US"/>
        </w:rPr>
        <w:t>.</w:t>
      </w:r>
    </w:p>
    <w:p w:rsidR="001B195D" w:rsidRPr="003D122D" w:rsidRDefault="001B195D" w:rsidP="004856FC">
      <w:pPr>
        <w:jc w:val="both"/>
        <w:rPr>
          <w:rFonts w:ascii="Baskerville Win95BT" w:hAnsi="Baskerville Win95BT"/>
          <w:sz w:val="20"/>
          <w:szCs w:val="20"/>
          <w:lang w:val="en-US"/>
        </w:rPr>
      </w:pPr>
      <w:r w:rsidRPr="003D122D">
        <w:rPr>
          <w:rFonts w:ascii="Basker-Semitic" w:hAnsi="Basker-Semitic"/>
          <w:bCs/>
          <w:i/>
          <w:lang w:val="en-US"/>
        </w:rPr>
        <w:t>"</w:t>
      </w:r>
      <w:r w:rsidRPr="003D122D">
        <w:rPr>
          <w:rFonts w:ascii="Baskerville Win95BT" w:hAnsi="Baskerville Win95BT"/>
          <w:i/>
          <w:sz w:val="20"/>
          <w:szCs w:val="20"/>
          <w:lang w:val="en-US"/>
        </w:rPr>
        <w:t xml:space="preserve">ad </w:t>
      </w:r>
      <w:r w:rsidRPr="003D122D">
        <w:rPr>
          <w:rFonts w:ascii="Baskerville Win95BT" w:hAnsi="Baskerville Win95BT"/>
          <w:iCs/>
          <w:sz w:val="20"/>
          <w:szCs w:val="20"/>
          <w:lang w:val="en-US"/>
        </w:rPr>
        <w:t>as a copula of an interrogative verbless clause (‘is there (someone/something) else?’):</w:t>
      </w:r>
      <w:r w:rsidRPr="003D122D">
        <w:rPr>
          <w:rFonts w:ascii="Baskerville Win95BT" w:hAnsi="Baskerville Win95BT"/>
          <w:sz w:val="20"/>
          <w:szCs w:val="20"/>
          <w:lang w:val="en-US"/>
        </w:rPr>
        <w:t xml:space="preserve"> 2:18, 4:22.</w:t>
      </w:r>
    </w:p>
    <w:p w:rsidR="001B195D" w:rsidRPr="003D122D" w:rsidRDefault="001B195D" w:rsidP="004856FC">
      <w:pPr>
        <w:jc w:val="both"/>
        <w:rPr>
          <w:rFonts w:ascii="Baskerville Win95BT" w:hAnsi="Baskerville Win95BT"/>
          <w:sz w:val="20"/>
          <w:szCs w:val="20"/>
          <w:lang w:val="en-US"/>
        </w:rPr>
      </w:pPr>
      <w:r w:rsidRPr="003D122D">
        <w:rPr>
          <w:rFonts w:ascii="Basker-Semitic" w:hAnsi="Basker-Semitic"/>
          <w:bCs/>
          <w:i/>
          <w:lang w:val="en-US"/>
        </w:rPr>
        <w:t>"</w:t>
      </w:r>
      <w:r w:rsidRPr="003D122D">
        <w:rPr>
          <w:rFonts w:ascii="Baskerville Win95BT" w:hAnsi="Baskerville Win95BT"/>
          <w:i/>
          <w:sz w:val="20"/>
          <w:szCs w:val="20"/>
          <w:lang w:val="en-US"/>
        </w:rPr>
        <w:t>ad</w:t>
      </w:r>
      <w:r w:rsidRPr="003D122D">
        <w:rPr>
          <w:rFonts w:ascii="Baskerville Win95BT"/>
          <w:i/>
          <w:sz w:val="20"/>
          <w:szCs w:val="20"/>
          <w:lang w:val="en-US"/>
        </w:rPr>
        <w:t xml:space="preserve"> </w:t>
      </w:r>
      <w:r w:rsidRPr="003D122D">
        <w:rPr>
          <w:rFonts w:ascii="Baskerville Win95BT" w:hAnsi="Baskerville Win95BT"/>
          <w:iCs/>
          <w:sz w:val="20"/>
          <w:szCs w:val="20"/>
          <w:lang w:val="en-US"/>
        </w:rPr>
        <w:t>as a copula of a negated verbless clause (‘there is not (anyone/anything) else’):</w:t>
      </w:r>
      <w:r w:rsidRPr="003D122D">
        <w:rPr>
          <w:rFonts w:ascii="Baskerville Win95BT" w:hAnsi="Baskerville Win95BT" w:cs="Charis SIL"/>
          <w:sz w:val="20"/>
          <w:szCs w:val="20"/>
          <w:lang w:val="en-US"/>
        </w:rPr>
        <w:t xml:space="preserve"> </w:t>
      </w:r>
      <w:r w:rsidRPr="003D122D">
        <w:rPr>
          <w:rFonts w:ascii="Baskerville Win95BT" w:hAnsi="Baskerville Win95BT"/>
          <w:sz w:val="20"/>
          <w:szCs w:val="20"/>
          <w:lang w:val="en-US"/>
        </w:rPr>
        <w:t>2:18, 17:19.</w:t>
      </w:r>
    </w:p>
    <w:p w:rsidR="001B195D" w:rsidRDefault="001B195D" w:rsidP="004856FC">
      <w:pPr>
        <w:jc w:val="both"/>
        <w:rPr>
          <w:rFonts w:ascii="Baskerville Win95BT" w:hAnsi="Baskerville Win95BT"/>
          <w:iCs/>
          <w:sz w:val="20"/>
          <w:szCs w:val="20"/>
          <w:lang w:val="en-US"/>
        </w:rPr>
      </w:pPr>
      <w:r w:rsidRPr="003D122D">
        <w:rPr>
          <w:rFonts w:ascii="Baskerville Win95BT" w:hAnsi="Baskerville Win95BT"/>
          <w:i/>
          <w:iCs/>
          <w:sz w:val="20"/>
          <w:szCs w:val="20"/>
          <w:lang w:val="en-US"/>
        </w:rPr>
        <w:t>a</w:t>
      </w:r>
      <w:r w:rsidRPr="003D122D">
        <w:rPr>
          <w:i/>
          <w:iCs/>
          <w:sz w:val="20"/>
          <w:szCs w:val="20"/>
          <w:lang w:val="en-US"/>
        </w:rPr>
        <w:t>ḷ</w:t>
      </w:r>
      <w:r w:rsidRPr="003D122D">
        <w:rPr>
          <w:rFonts w:ascii="Baskerville Win95BT" w:hAnsi="Baskerville Win95BT"/>
          <w:i/>
          <w:iCs/>
          <w:sz w:val="20"/>
          <w:szCs w:val="20"/>
          <w:lang w:val="en-US"/>
        </w:rPr>
        <w:t>-</w:t>
      </w:r>
      <w:r w:rsidRPr="003D122D">
        <w:rPr>
          <w:rFonts w:ascii="Basker-Semitic" w:hAnsi="Basker-Semitic"/>
          <w:i/>
          <w:iCs/>
          <w:sz w:val="20"/>
          <w:szCs w:val="20"/>
          <w:lang w:val="en-US"/>
        </w:rPr>
        <w:t>"</w:t>
      </w:r>
      <w:r w:rsidRPr="003D122D">
        <w:rPr>
          <w:rFonts w:ascii="Baskerville Win95BT" w:hAnsi="Baskerville Win95BT"/>
          <w:i/>
          <w:iCs/>
          <w:sz w:val="20"/>
          <w:szCs w:val="20"/>
          <w:lang w:val="en-US"/>
        </w:rPr>
        <w:t>ad ka</w:t>
      </w:r>
      <w:r w:rsidRPr="003D122D">
        <w:rPr>
          <w:i/>
          <w:iCs/>
          <w:sz w:val="20"/>
          <w:szCs w:val="20"/>
          <w:lang w:val="en-US"/>
        </w:rPr>
        <w:t xml:space="preserve">ḷ </w:t>
      </w:r>
      <w:r w:rsidRPr="003D122D">
        <w:rPr>
          <w:rFonts w:ascii="Baskerville Win95BT" w:hAnsi="Baskerville Win95BT"/>
          <w:sz w:val="20"/>
          <w:szCs w:val="20"/>
          <w:lang w:val="en-US"/>
        </w:rPr>
        <w:t xml:space="preserve">‘only, nothing else except’: 24:14, 25:3, </w:t>
      </w:r>
      <w:r w:rsidRPr="003D122D">
        <w:rPr>
          <w:rFonts w:ascii="Baskerville Win95BT" w:hAnsi="Baskerville Win95BT"/>
          <w:i/>
          <w:iCs/>
          <w:sz w:val="20"/>
          <w:szCs w:val="20"/>
          <w:lang w:val="en-US"/>
        </w:rPr>
        <w:t>27:14</w:t>
      </w:r>
      <w:r w:rsidRPr="003D122D">
        <w:rPr>
          <w:rFonts w:ascii="Baskerville Win95BT" w:hAnsi="Baskerville Win95BT"/>
          <w:iCs/>
          <w:sz w:val="20"/>
          <w:szCs w:val="20"/>
          <w:lang w:val="en-US"/>
        </w:rPr>
        <w:t>.</w:t>
      </w:r>
    </w:p>
    <w:p w:rsidR="001B195D" w:rsidRPr="003D122D" w:rsidRDefault="001B195D" w:rsidP="004856FC">
      <w:pPr>
        <w:jc w:val="both"/>
        <w:rPr>
          <w:rFonts w:ascii="Baskerville Win95BT" w:hAnsi="Baskerville Win95BT"/>
          <w:sz w:val="20"/>
          <w:szCs w:val="20"/>
          <w:lang w:val="en-US"/>
        </w:rPr>
      </w:pPr>
      <w:r>
        <w:rPr>
          <w:rFonts w:ascii="Baskerville Win95BT" w:hAnsi="Baskerville Win95BT"/>
          <w:sz w:val="20"/>
          <w:szCs w:val="20"/>
          <w:lang w:val="en-US"/>
        </w:rPr>
        <w:t>(</w:t>
      </w:r>
      <w:r w:rsidRPr="009133FD">
        <w:rPr>
          <w:rFonts w:ascii="Baskerville Win95BT" w:hAnsi="Baskerville Win95BT"/>
          <w:i/>
          <w:iCs/>
          <w:sz w:val="20"/>
          <w:szCs w:val="20"/>
          <w:lang w:val="en-US"/>
        </w:rPr>
        <w:t>d</w:t>
      </w:r>
      <w:r w:rsidRPr="009133FD">
        <w:rPr>
          <w:rFonts w:ascii="Basker-Semitic" w:hAnsi="Basker-Semitic"/>
          <w:i/>
          <w:iCs/>
          <w:sz w:val="20"/>
          <w:szCs w:val="20"/>
          <w:lang w:val="en-US"/>
        </w:rPr>
        <w:t>3</w:t>
      </w:r>
      <w:r>
        <w:rPr>
          <w:rFonts w:ascii="Baskerville Win95BT" w:hAnsi="Baskerville Win95BT"/>
          <w:iCs/>
          <w:sz w:val="20"/>
          <w:szCs w:val="20"/>
          <w:lang w:val="en-US"/>
        </w:rPr>
        <w:t xml:space="preserve">) </w:t>
      </w:r>
      <w:r w:rsidRPr="009133FD">
        <w:rPr>
          <w:rFonts w:ascii="Baskerville Win95BT" w:hAnsi="Baskerville Win95BT"/>
          <w:i/>
          <w:iCs/>
          <w:sz w:val="20"/>
          <w:szCs w:val="20"/>
          <w:lang w:val="en-US"/>
        </w:rPr>
        <w:t>di</w:t>
      </w:r>
      <w:r w:rsidRPr="003D122D">
        <w:rPr>
          <w:rFonts w:ascii="Baskerville Win95BT" w:hAnsi="Baskerville Win95BT"/>
          <w:i/>
          <w:iCs/>
          <w:sz w:val="20"/>
          <w:szCs w:val="20"/>
          <w:lang w:val="en-US"/>
        </w:rPr>
        <w:t>-</w:t>
      </w:r>
      <w:r w:rsidRPr="003D122D">
        <w:rPr>
          <w:rFonts w:ascii="Basker-Semitic" w:hAnsi="Basker-Semitic"/>
          <w:i/>
          <w:iCs/>
          <w:sz w:val="20"/>
          <w:szCs w:val="20"/>
          <w:lang w:val="en-US"/>
        </w:rPr>
        <w:t>"</w:t>
      </w:r>
      <w:r w:rsidRPr="003D122D">
        <w:rPr>
          <w:rFonts w:ascii="Baskerville Win95BT" w:hAnsi="Baskerville Win95BT"/>
          <w:i/>
          <w:iCs/>
          <w:sz w:val="20"/>
          <w:szCs w:val="20"/>
          <w:lang w:val="en-US"/>
        </w:rPr>
        <w:t>ad</w:t>
      </w:r>
      <w:r>
        <w:rPr>
          <w:rFonts w:ascii="Baskerville Win95BT" w:hAnsi="Baskerville Win95BT"/>
          <w:i/>
          <w:iCs/>
          <w:sz w:val="20"/>
          <w:szCs w:val="20"/>
          <w:lang w:val="en-US"/>
        </w:rPr>
        <w:t xml:space="preserve"> </w:t>
      </w:r>
      <w:r w:rsidRPr="003D122D">
        <w:rPr>
          <w:rFonts w:ascii="Baskerville Win95BT" w:hAnsi="Baskerville Win95BT"/>
          <w:sz w:val="20"/>
          <w:szCs w:val="20"/>
          <w:lang w:val="en-US"/>
        </w:rPr>
        <w:t>‘</w:t>
      </w:r>
      <w:r>
        <w:rPr>
          <w:rFonts w:ascii="Baskerville Win95BT" w:hAnsi="Baskerville Win95BT"/>
          <w:sz w:val="20"/>
          <w:szCs w:val="20"/>
          <w:lang w:val="en-US"/>
        </w:rPr>
        <w:t>the remaining one(s)’: 8:3, 18:30</w:t>
      </w:r>
    </w:p>
    <w:p w:rsidR="001B195D" w:rsidRPr="003D122D" w:rsidRDefault="001B195D" w:rsidP="004856FC">
      <w:pPr>
        <w:jc w:val="both"/>
        <w:rPr>
          <w:rFonts w:ascii="Basker-Semitic" w:hAnsi="Basker-Semitic"/>
          <w:bCs/>
          <w:i/>
          <w:lang w:val="en-US"/>
        </w:rPr>
      </w:pPr>
      <w:r w:rsidRPr="003D122D">
        <w:rPr>
          <w:rFonts w:ascii="Baskerville Win95BT" w:hAnsi="Baskerville Win95BT" w:cs="Charis SIL"/>
          <w:iCs/>
          <w:sz w:val="20"/>
          <w:szCs w:val="20"/>
          <w:u w:val="single"/>
          <w:lang w:val="en-US"/>
        </w:rPr>
        <w:t>‘as yet, still’ (indicating that an action/state is taking place, but is expected to come to end soon)</w:t>
      </w:r>
    </w:p>
    <w:p w:rsidR="001B195D" w:rsidRPr="003D122D" w:rsidRDefault="001B195D" w:rsidP="004856FC">
      <w:pPr>
        <w:jc w:val="both"/>
        <w:rPr>
          <w:rFonts w:ascii="Baskerville Win95BT" w:hAnsi="Baskerville Win95BT"/>
          <w:iCs/>
          <w:sz w:val="20"/>
          <w:szCs w:val="20"/>
          <w:lang w:val="en-US"/>
        </w:rPr>
      </w:pPr>
      <w:r w:rsidRPr="003D122D">
        <w:rPr>
          <w:rFonts w:ascii="Basker-Semitic" w:hAnsi="Basker-Semitic"/>
          <w:bCs/>
          <w:i/>
          <w:lang w:val="en-US"/>
        </w:rPr>
        <w:t>"</w:t>
      </w:r>
      <w:r w:rsidRPr="003D122D">
        <w:rPr>
          <w:rFonts w:ascii="Baskerville Win95BT" w:hAnsi="Baskerville Win95BT"/>
          <w:i/>
          <w:sz w:val="20"/>
          <w:szCs w:val="20"/>
          <w:lang w:val="en-US"/>
        </w:rPr>
        <w:t>ad</w:t>
      </w:r>
      <w:r w:rsidRPr="003D122D">
        <w:rPr>
          <w:rFonts w:ascii="Baskerville Win95BT" w:hAnsi="Baskerville Win95BT"/>
          <w:iCs/>
          <w:sz w:val="20"/>
          <w:szCs w:val="20"/>
          <w:lang w:val="en-US"/>
        </w:rPr>
        <w:t xml:space="preserve"> </w:t>
      </w:r>
      <w:r w:rsidRPr="003D122D">
        <w:rPr>
          <w:rFonts w:ascii="Baskerville Win95BT" w:hAnsi="Baskerville Win95BT" w:cs="Charis SIL"/>
          <w:iCs/>
          <w:sz w:val="20"/>
          <w:szCs w:val="20"/>
          <w:lang w:val="en-US"/>
        </w:rPr>
        <w:t xml:space="preserve">+ main verb (imperfect) </w:t>
      </w:r>
      <w:r w:rsidRPr="003D122D">
        <w:rPr>
          <w:rFonts w:ascii="Baskerville Win95BT" w:hAnsi="Baskerville Win95BT"/>
          <w:sz w:val="20"/>
          <w:szCs w:val="20"/>
          <w:lang w:val="en-US"/>
        </w:rPr>
        <w:t xml:space="preserve">‘while still doing...’: 4:3, </w:t>
      </w:r>
      <w:r w:rsidRPr="003D122D">
        <w:rPr>
          <w:rFonts w:ascii="Baskerville Win95BT" w:hAnsi="Baskerville Win95BT"/>
          <w:i/>
          <w:iCs/>
          <w:sz w:val="20"/>
          <w:szCs w:val="20"/>
          <w:lang w:val="en-US"/>
        </w:rPr>
        <w:t>8:49</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10:1</w:t>
      </w:r>
      <w:r w:rsidRPr="003D122D">
        <w:rPr>
          <w:rFonts w:ascii="Baskerville Win95BT" w:hAnsi="Baskerville Win95BT"/>
          <w:sz w:val="20"/>
          <w:szCs w:val="20"/>
          <w:lang w:val="en-US"/>
        </w:rPr>
        <w:t xml:space="preserve">, </w:t>
      </w:r>
      <w:r w:rsidRPr="003D122D">
        <w:rPr>
          <w:rFonts w:ascii="Baskerville Win95BT" w:hAnsi="Baskerville Win95BT"/>
          <w:iCs/>
          <w:sz w:val="20"/>
          <w:szCs w:val="20"/>
          <w:lang w:val="en-US"/>
        </w:rPr>
        <w:t>15:2.4, 17:77,</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18:44</w:t>
      </w:r>
      <w:r w:rsidRPr="003D122D">
        <w:rPr>
          <w:rFonts w:ascii="Baskerville Win95BT" w:hAnsi="Baskerville Win95BT"/>
          <w:sz w:val="20"/>
          <w:szCs w:val="20"/>
          <w:lang w:val="en-US"/>
        </w:rPr>
        <w:t>,</w:t>
      </w:r>
      <w:r w:rsidRPr="003D122D">
        <w:rPr>
          <w:rFonts w:ascii="Baskerville Win95BT" w:hAnsi="Baskerville Win95BT"/>
          <w:iCs/>
          <w:sz w:val="20"/>
          <w:szCs w:val="20"/>
          <w:lang w:val="en-US"/>
        </w:rPr>
        <w:t xml:space="preserve"> </w:t>
      </w:r>
      <w:r w:rsidRPr="003D122D">
        <w:rPr>
          <w:rFonts w:ascii="Baskerville Win95BT" w:hAnsi="Baskerville Win95BT"/>
          <w:i/>
          <w:sz w:val="20"/>
          <w:szCs w:val="20"/>
          <w:lang w:val="en-US"/>
        </w:rPr>
        <w:t>19:16</w:t>
      </w:r>
      <w:r w:rsidRPr="003D122D">
        <w:rPr>
          <w:rFonts w:ascii="Baskerville Win95BT" w:hAnsi="Baskerville Win95BT"/>
          <w:iCs/>
          <w:sz w:val="20"/>
          <w:szCs w:val="20"/>
          <w:lang w:val="en-US"/>
        </w:rPr>
        <w:t xml:space="preserve">, </w:t>
      </w:r>
      <w:r w:rsidRPr="003D122D">
        <w:rPr>
          <w:rFonts w:ascii="Baskerville Win95BT" w:hAnsi="Baskerville Win95BT"/>
          <w:i/>
          <w:sz w:val="20"/>
          <w:szCs w:val="20"/>
          <w:lang w:val="en-US"/>
        </w:rPr>
        <w:t>30:3</w:t>
      </w:r>
      <w:r w:rsidRPr="003D122D">
        <w:rPr>
          <w:rFonts w:ascii="Baskerville Win95BT" w:hAnsi="Baskerville Win95BT"/>
          <w:sz w:val="20"/>
          <w:szCs w:val="20"/>
          <w:lang w:val="en-US"/>
        </w:rPr>
        <w:t>.</w:t>
      </w:r>
    </w:p>
    <w:p w:rsidR="001B195D" w:rsidRPr="003D122D" w:rsidRDefault="001B195D" w:rsidP="004856FC">
      <w:pPr>
        <w:jc w:val="both"/>
        <w:rPr>
          <w:rFonts w:ascii="Baskerville Win95BT" w:hAnsi="Baskerville Win95BT"/>
          <w:sz w:val="20"/>
          <w:szCs w:val="20"/>
          <w:lang w:val="en-US"/>
        </w:rPr>
      </w:pPr>
      <w:r w:rsidRPr="003D122D">
        <w:rPr>
          <w:rFonts w:ascii="Basker-Semitic" w:hAnsi="Basker-Semitic"/>
          <w:bCs/>
          <w:i/>
          <w:lang w:val="en-US"/>
        </w:rPr>
        <w:t>"</w:t>
      </w:r>
      <w:r w:rsidRPr="003D122D">
        <w:rPr>
          <w:rFonts w:ascii="Baskerville Win95BT" w:hAnsi="Baskerville Win95BT"/>
          <w:i/>
          <w:sz w:val="20"/>
          <w:szCs w:val="20"/>
          <w:lang w:val="en-US"/>
        </w:rPr>
        <w:t>ad</w:t>
      </w:r>
      <w:r w:rsidRPr="003D122D">
        <w:rPr>
          <w:rFonts w:ascii="Baskerville Win95BT" w:hAnsi="Baskerville Win95BT"/>
          <w:iCs/>
          <w:sz w:val="20"/>
          <w:szCs w:val="20"/>
          <w:lang w:val="en-US"/>
        </w:rPr>
        <w:t xml:space="preserve"> as a copula of </w:t>
      </w:r>
      <w:r w:rsidRPr="003D122D">
        <w:rPr>
          <w:rFonts w:ascii="Baskerville Win95BT" w:hAnsi="Baskerville Win95BT" w:cs="Charis SIL"/>
          <w:iCs/>
          <w:sz w:val="20"/>
          <w:szCs w:val="20"/>
          <w:lang w:val="en-US"/>
        </w:rPr>
        <w:t xml:space="preserve">an affirmative </w:t>
      </w:r>
      <w:r w:rsidRPr="003D122D">
        <w:rPr>
          <w:rFonts w:ascii="Baskerville Win95BT" w:hAnsi="Baskerville Win95BT"/>
          <w:iCs/>
          <w:sz w:val="20"/>
          <w:szCs w:val="20"/>
          <w:lang w:val="en-US"/>
        </w:rPr>
        <w:t>verbless clause</w:t>
      </w:r>
      <w:r w:rsidRPr="003D122D">
        <w:rPr>
          <w:rFonts w:ascii="Baskerville Win95BT" w:hAnsi="Baskerville Win95BT"/>
          <w:sz w:val="20"/>
          <w:szCs w:val="20"/>
          <w:lang w:val="en-US"/>
        </w:rPr>
        <w:t>: 1:42, 8:55, 13:5, 18:10 (governing an adjective), 22:5.</w:t>
      </w:r>
    </w:p>
    <w:p w:rsidR="001B195D" w:rsidRPr="003D122D" w:rsidRDefault="001B195D" w:rsidP="004856FC">
      <w:pPr>
        <w:jc w:val="both"/>
        <w:rPr>
          <w:rFonts w:ascii="Baskerville Win95BT" w:hAnsi="Baskerville Win95BT"/>
          <w:sz w:val="20"/>
          <w:szCs w:val="20"/>
          <w:lang w:val="en-US"/>
        </w:rPr>
      </w:pPr>
      <w:r w:rsidRPr="003D122D">
        <w:rPr>
          <w:rFonts w:ascii="Basker-Semitic" w:hAnsi="Basker-Semitic"/>
          <w:bCs/>
          <w:i/>
          <w:lang w:val="en-US"/>
        </w:rPr>
        <w:t>"</w:t>
      </w:r>
      <w:r w:rsidRPr="003D122D">
        <w:rPr>
          <w:rFonts w:ascii="Baskerville Win95BT" w:hAnsi="Baskerville Win95BT"/>
          <w:i/>
          <w:sz w:val="20"/>
          <w:szCs w:val="20"/>
          <w:lang w:val="en-US"/>
        </w:rPr>
        <w:t>ad</w:t>
      </w:r>
      <w:r w:rsidRPr="003D122D">
        <w:rPr>
          <w:rFonts w:ascii="Baskerville Win95BT" w:hAnsi="Baskerville Win95BT"/>
          <w:iCs/>
          <w:sz w:val="20"/>
          <w:szCs w:val="20"/>
          <w:lang w:val="en-US"/>
        </w:rPr>
        <w:t xml:space="preserve"> as a copula of </w:t>
      </w:r>
      <w:r w:rsidRPr="003D122D">
        <w:rPr>
          <w:rFonts w:ascii="Baskerville Win95BT" w:hAnsi="Baskerville Win95BT" w:cs="Charis SIL"/>
          <w:iCs/>
          <w:sz w:val="20"/>
          <w:szCs w:val="20"/>
          <w:lang w:val="en-US"/>
        </w:rPr>
        <w:t xml:space="preserve">an interrogative </w:t>
      </w:r>
      <w:r w:rsidRPr="003D122D">
        <w:rPr>
          <w:rFonts w:ascii="Baskerville Win95BT" w:hAnsi="Baskerville Win95BT"/>
          <w:iCs/>
          <w:sz w:val="20"/>
          <w:szCs w:val="20"/>
          <w:lang w:val="en-US"/>
        </w:rPr>
        <w:t xml:space="preserve">verbless clause: </w:t>
      </w:r>
      <w:r w:rsidRPr="003D122D">
        <w:rPr>
          <w:rFonts w:ascii="Baskerville Win95BT" w:hAnsi="Baskerville Win95BT"/>
          <w:sz w:val="20"/>
          <w:szCs w:val="20"/>
          <w:lang w:val="en-US"/>
        </w:rPr>
        <w:t>2:11 (governing and adjective).</w:t>
      </w:r>
    </w:p>
    <w:p w:rsidR="001B195D" w:rsidRPr="003D122D" w:rsidRDefault="001B195D" w:rsidP="004856FC">
      <w:pPr>
        <w:jc w:val="both"/>
        <w:rPr>
          <w:rFonts w:ascii="Baskerville Win95BT" w:hAnsi="Baskerville Win95BT"/>
          <w:sz w:val="20"/>
          <w:szCs w:val="20"/>
          <w:u w:val="single"/>
          <w:lang w:val="en-US"/>
        </w:rPr>
      </w:pPr>
      <w:r>
        <w:rPr>
          <w:rFonts w:ascii="Baskerville Win95BT" w:hAnsi="Baskerville Win95BT"/>
          <w:sz w:val="20"/>
          <w:szCs w:val="20"/>
          <w:u w:val="single"/>
          <w:lang w:val="en-US"/>
        </w:rPr>
        <w:t>(negative) ‘not yet,’</w:t>
      </w:r>
      <w:r w:rsidRPr="003D122D">
        <w:rPr>
          <w:rFonts w:ascii="Baskerville Win95BT" w:hAnsi="Baskerville Win95BT"/>
          <w:sz w:val="20"/>
          <w:szCs w:val="20"/>
          <w:u w:val="single"/>
          <w:lang w:val="en-US"/>
        </w:rPr>
        <w:t xml:space="preserve"> as an antonym of ‘already’</w:t>
      </w:r>
    </w:p>
    <w:p w:rsidR="001B195D" w:rsidRPr="003D122D" w:rsidRDefault="001B195D" w:rsidP="004856FC">
      <w:pPr>
        <w:jc w:val="both"/>
        <w:rPr>
          <w:rFonts w:ascii="Baskerville Win95BT" w:hAnsi="Baskerville Win95BT"/>
          <w:sz w:val="20"/>
          <w:szCs w:val="20"/>
          <w:lang w:val="en-US"/>
        </w:rPr>
      </w:pPr>
      <w:r w:rsidRPr="003D122D">
        <w:rPr>
          <w:rFonts w:ascii="Basker-Semitic" w:hAnsi="Basker-Semitic"/>
          <w:bCs/>
          <w:i/>
          <w:lang w:val="en-US"/>
        </w:rPr>
        <w:t>"</w:t>
      </w:r>
      <w:r w:rsidRPr="003D122D">
        <w:rPr>
          <w:rFonts w:ascii="Baskerville Win95BT" w:hAnsi="Baskerville Win95BT"/>
          <w:i/>
          <w:sz w:val="20"/>
          <w:szCs w:val="20"/>
          <w:lang w:val="en-US"/>
        </w:rPr>
        <w:t>ad</w:t>
      </w:r>
      <w:r w:rsidRPr="003D122D">
        <w:rPr>
          <w:rFonts w:ascii="Baskerville Win95BT" w:hAnsi="Baskerville Win95BT"/>
          <w:iCs/>
          <w:sz w:val="20"/>
          <w:szCs w:val="20"/>
          <w:lang w:val="en-US"/>
        </w:rPr>
        <w:t xml:space="preserve"> </w:t>
      </w:r>
      <w:r w:rsidRPr="003D122D">
        <w:rPr>
          <w:rFonts w:ascii="Baskerville Win95BT" w:hAnsi="Baskerville Win95BT" w:cs="Charis SIL"/>
          <w:iCs/>
          <w:sz w:val="20"/>
          <w:szCs w:val="20"/>
          <w:lang w:val="en-US"/>
        </w:rPr>
        <w:t>+ main verb</w:t>
      </w:r>
      <w:r w:rsidRPr="003D122D">
        <w:rPr>
          <w:rFonts w:ascii="Baskerville Win95BT" w:hAnsi="Baskerville Win95BT" w:cs="Charis SIL"/>
          <w:i/>
          <w:sz w:val="20"/>
          <w:szCs w:val="20"/>
          <w:lang w:val="en-US"/>
        </w:rPr>
        <w:t xml:space="preserve"> </w:t>
      </w:r>
      <w:r w:rsidRPr="003D122D">
        <w:rPr>
          <w:rFonts w:ascii="Baskerville Win95BT" w:hAnsi="Baskerville Win95BT" w:cs="Charis SIL"/>
          <w:iCs/>
          <w:sz w:val="20"/>
          <w:szCs w:val="20"/>
          <w:lang w:val="en-US"/>
        </w:rPr>
        <w:t>(perfect, negative) ‘not to have done as yet’</w:t>
      </w:r>
      <w:r w:rsidRPr="003D122D">
        <w:rPr>
          <w:rFonts w:ascii="Baskerville Win95BT" w:hAnsi="Baskerville Win95BT"/>
          <w:sz w:val="20"/>
          <w:szCs w:val="20"/>
          <w:lang w:val="en-US"/>
        </w:rPr>
        <w:t xml:space="preserve">: 5:35, </w:t>
      </w:r>
      <w:r w:rsidRPr="003D122D">
        <w:rPr>
          <w:rFonts w:ascii="Baskerville Win95BT" w:hAnsi="Baskerville Win95BT"/>
          <w:i/>
          <w:iCs/>
          <w:sz w:val="20"/>
          <w:szCs w:val="20"/>
          <w:lang w:val="en-US"/>
        </w:rPr>
        <w:t>7:20</w:t>
      </w:r>
      <w:r w:rsidRPr="003D122D">
        <w:rPr>
          <w:rFonts w:ascii="Baskerville Win95BT" w:hAnsi="Baskerville Win95BT"/>
          <w:sz w:val="20"/>
          <w:szCs w:val="20"/>
          <w:lang w:val="en-US"/>
        </w:rPr>
        <w:t>, 25:40, 29:31, 32:15 (with ellipsis of the main verb).</w:t>
      </w:r>
    </w:p>
    <w:p w:rsidR="001B195D" w:rsidRPr="003D122D" w:rsidRDefault="001B195D" w:rsidP="004856FC">
      <w:pPr>
        <w:jc w:val="both"/>
        <w:rPr>
          <w:rFonts w:ascii="Baskerville Win95BT" w:hAnsi="Baskerville Win95BT" w:cs="Charis SIL"/>
          <w:i/>
          <w:iCs/>
          <w:sz w:val="20"/>
          <w:szCs w:val="20"/>
          <w:lang w:val="en-US"/>
        </w:rPr>
      </w:pPr>
      <w:r w:rsidRPr="003D122D">
        <w:rPr>
          <w:rFonts w:ascii="Baskerville Win95BT" w:hAnsi="Baskerville Win95BT" w:cs="Charis SIL"/>
          <w:i/>
          <w:iCs/>
          <w:sz w:val="20"/>
          <w:szCs w:val="20"/>
          <w:lang w:val="en-US"/>
        </w:rPr>
        <w:t>a</w:t>
      </w:r>
      <w:r w:rsidRPr="003D122D">
        <w:rPr>
          <w:i/>
          <w:iCs/>
          <w:sz w:val="20"/>
          <w:szCs w:val="20"/>
          <w:lang w:val="en-US"/>
        </w:rPr>
        <w:t>ḷ</w:t>
      </w:r>
      <w:r w:rsidRPr="003D122D">
        <w:rPr>
          <w:rFonts w:ascii="Baskerville Win95BT" w:hAnsi="Baskerville Win95BT" w:cs="Charis SIL"/>
          <w:sz w:val="20"/>
          <w:szCs w:val="20"/>
          <w:lang w:val="en-US"/>
        </w:rPr>
        <w:t>-</w:t>
      </w:r>
      <w:r w:rsidRPr="003D122D">
        <w:rPr>
          <w:rFonts w:ascii="Basker-Semitic" w:hAnsi="Basker-Semitic" w:cs="Charis SIL"/>
          <w:i/>
          <w:iCs/>
          <w:sz w:val="20"/>
          <w:szCs w:val="20"/>
          <w:lang w:val="en-US"/>
        </w:rPr>
        <w:t>"</w:t>
      </w:r>
      <w:r w:rsidRPr="003D122D">
        <w:rPr>
          <w:rFonts w:ascii="Baskerville Win95BT" w:hAnsi="Baskerville Win95BT" w:cs="Charis SIL"/>
          <w:i/>
          <w:iCs/>
          <w:sz w:val="20"/>
          <w:szCs w:val="20"/>
          <w:lang w:val="en-US"/>
        </w:rPr>
        <w:t xml:space="preserve">ad </w:t>
      </w:r>
      <w:r w:rsidRPr="003D122D">
        <w:rPr>
          <w:rFonts w:ascii="Basker-Semitic" w:hAnsi="Basker-Semitic" w:cs="Charis SIL"/>
          <w:i/>
          <w:iCs/>
          <w:sz w:val="20"/>
          <w:szCs w:val="20"/>
          <w:lang w:val="en-US"/>
        </w:rPr>
        <w:t>"</w:t>
      </w:r>
      <w:r w:rsidRPr="003D122D">
        <w:rPr>
          <w:rFonts w:ascii="Baskerville Win95BT" w:hAnsi="Baskerville Win95BT" w:cs="Charis SIL"/>
          <w:i/>
          <w:iCs/>
          <w:sz w:val="20"/>
          <w:szCs w:val="20"/>
          <w:lang w:val="en-US"/>
        </w:rPr>
        <w:t xml:space="preserve">af </w:t>
      </w:r>
      <w:r w:rsidRPr="003D122D">
        <w:rPr>
          <w:rFonts w:ascii="Baskerville Win95BT" w:hAnsi="Baskerville Win95BT" w:cs="Charis SIL"/>
          <w:sz w:val="20"/>
          <w:szCs w:val="20"/>
          <w:lang w:val="en-US"/>
        </w:rPr>
        <w:t>+ adverb + perfect ‘after some time: 1:58, 8:32.</w:t>
      </w:r>
    </w:p>
    <w:p w:rsidR="001B195D" w:rsidRPr="003D122D" w:rsidRDefault="001B195D" w:rsidP="004856FC">
      <w:pPr>
        <w:jc w:val="both"/>
        <w:rPr>
          <w:rFonts w:ascii="Baskerville Win95BT" w:hAnsi="Baskerville Win95BT" w:cs="Charis SIL"/>
          <w:sz w:val="20"/>
          <w:szCs w:val="20"/>
          <w:lang w:val="en-US"/>
        </w:rPr>
      </w:pPr>
      <w:r w:rsidRPr="003D122D">
        <w:rPr>
          <w:rFonts w:ascii="Baskerville Win95BT" w:hAnsi="Baskerville Win95BT" w:cs="Charis SIL"/>
          <w:i/>
          <w:iCs/>
          <w:sz w:val="20"/>
          <w:szCs w:val="20"/>
          <w:lang w:val="en-US"/>
        </w:rPr>
        <w:t>a</w:t>
      </w:r>
      <w:r w:rsidRPr="003D122D">
        <w:rPr>
          <w:i/>
          <w:iCs/>
          <w:sz w:val="20"/>
          <w:szCs w:val="20"/>
          <w:lang w:val="en-US"/>
        </w:rPr>
        <w:t>ḷ</w:t>
      </w:r>
      <w:r w:rsidRPr="003D122D">
        <w:rPr>
          <w:rFonts w:ascii="Baskerville Win95BT" w:hAnsi="Baskerville Win95BT" w:cs="Charis SIL"/>
          <w:sz w:val="20"/>
          <w:szCs w:val="20"/>
          <w:lang w:val="en-US"/>
        </w:rPr>
        <w:t>-</w:t>
      </w:r>
      <w:r w:rsidRPr="003D122D">
        <w:rPr>
          <w:rFonts w:ascii="Basker-Semitic" w:hAnsi="Basker-Semitic" w:cs="Charis SIL"/>
          <w:i/>
          <w:iCs/>
          <w:sz w:val="20"/>
          <w:szCs w:val="20"/>
          <w:lang w:val="en-US"/>
        </w:rPr>
        <w:t>"</w:t>
      </w:r>
      <w:r w:rsidRPr="003D122D">
        <w:rPr>
          <w:rFonts w:ascii="Baskerville Win95BT" w:hAnsi="Baskerville Win95BT" w:cs="Charis SIL"/>
          <w:i/>
          <w:iCs/>
          <w:sz w:val="20"/>
          <w:szCs w:val="20"/>
          <w:lang w:val="en-US"/>
        </w:rPr>
        <w:t>ad b</w:t>
      </w:r>
      <w:r w:rsidRPr="003D122D">
        <w:rPr>
          <w:rFonts w:ascii="Basker-Semitic" w:hAnsi="Basker-Semitic" w:cs="Charis SIL"/>
          <w:i/>
          <w:iCs/>
          <w:sz w:val="20"/>
          <w:szCs w:val="20"/>
          <w:lang w:val="en-US"/>
        </w:rPr>
        <w:t>H</w:t>
      </w:r>
      <w:r w:rsidRPr="003D122D">
        <w:rPr>
          <w:i/>
          <w:iCs/>
          <w:sz w:val="20"/>
          <w:szCs w:val="20"/>
          <w:lang w:val="en-US"/>
        </w:rPr>
        <w:t>ḷ</w:t>
      </w:r>
      <w:r w:rsidRPr="003D122D">
        <w:rPr>
          <w:rFonts w:ascii="Baskerville Win95BT" w:hAnsi="Baskerville Win95BT" w:cs="Charis SIL"/>
          <w:i/>
          <w:iCs/>
          <w:sz w:val="20"/>
          <w:szCs w:val="20"/>
          <w:lang w:val="en-US"/>
        </w:rPr>
        <w:t xml:space="preserve">og </w:t>
      </w:r>
      <w:r w:rsidRPr="003D122D">
        <w:rPr>
          <w:rFonts w:ascii="Basker-Semitic" w:hAnsi="Basker-Semitic" w:cs="Charis SIL"/>
          <w:i/>
          <w:iCs/>
          <w:sz w:val="20"/>
          <w:szCs w:val="20"/>
          <w:lang w:val="en-US"/>
        </w:rPr>
        <w:t>"</w:t>
      </w:r>
      <w:r w:rsidRPr="003D122D">
        <w:rPr>
          <w:rFonts w:ascii="Baskerville Win95BT" w:hAnsi="Baskerville Win95BT" w:cs="Charis SIL"/>
          <w:i/>
          <w:iCs/>
          <w:sz w:val="20"/>
          <w:szCs w:val="20"/>
          <w:lang w:val="en-US"/>
        </w:rPr>
        <w:t xml:space="preserve">af </w:t>
      </w:r>
      <w:r w:rsidRPr="003D122D">
        <w:rPr>
          <w:rFonts w:ascii="Baskerville Win95BT" w:hAnsi="Baskerville Win95BT" w:cs="Charis SIL"/>
          <w:sz w:val="20"/>
          <w:szCs w:val="20"/>
          <w:lang w:val="en-US"/>
        </w:rPr>
        <w:t xml:space="preserve">+ imperfect ‘after some time’: 1:38, 8:5.10.15, 12:3, </w:t>
      </w:r>
      <w:r w:rsidRPr="003D122D">
        <w:rPr>
          <w:rFonts w:ascii="Baskerville Win95BT" w:hAnsi="Baskerville Win95BT" w:cs="Charis SIL"/>
          <w:i/>
          <w:iCs/>
          <w:sz w:val="20"/>
          <w:szCs w:val="20"/>
          <w:lang w:val="en-US"/>
        </w:rPr>
        <w:t>18:36</w:t>
      </w:r>
      <w:r w:rsidRPr="003D122D">
        <w:rPr>
          <w:rFonts w:ascii="Baskerville Win95BT" w:hAnsi="Baskerville Win95BT" w:cs="Charis SIL"/>
          <w:sz w:val="20"/>
          <w:szCs w:val="20"/>
          <w:lang w:val="en-US"/>
        </w:rPr>
        <w:t>, 19:4, 24:3.11-12.15.16, 25:7-8.17-18, 26:62.</w:t>
      </w:r>
    </w:p>
    <w:p w:rsidR="001B195D" w:rsidRPr="003D122D" w:rsidRDefault="001B195D" w:rsidP="004856FC">
      <w:pPr>
        <w:jc w:val="both"/>
        <w:rPr>
          <w:rFonts w:ascii="Baskerville Win95BT" w:hAnsi="Baskerville Win95BT" w:cs="Charis SIL"/>
          <w:sz w:val="20"/>
          <w:szCs w:val="20"/>
          <w:lang w:val="en-US"/>
        </w:rPr>
      </w:pPr>
      <w:r w:rsidRPr="003D122D">
        <w:rPr>
          <w:rFonts w:ascii="Baskerville Win95BT" w:hAnsi="Baskerville Win95BT" w:cs="Charis SIL"/>
          <w:i/>
          <w:iCs/>
          <w:sz w:val="20"/>
          <w:szCs w:val="20"/>
          <w:lang w:val="en-US"/>
        </w:rPr>
        <w:t>a</w:t>
      </w:r>
      <w:r w:rsidRPr="003D122D">
        <w:rPr>
          <w:i/>
          <w:iCs/>
          <w:sz w:val="20"/>
          <w:szCs w:val="20"/>
          <w:lang w:val="en-US"/>
        </w:rPr>
        <w:t>ḷ</w:t>
      </w:r>
      <w:r w:rsidRPr="003D122D">
        <w:rPr>
          <w:rFonts w:ascii="Baskerville Win95BT" w:hAnsi="Baskerville Win95BT" w:cs="Charis SIL"/>
          <w:sz w:val="20"/>
          <w:szCs w:val="20"/>
          <w:lang w:val="en-US"/>
        </w:rPr>
        <w:t>-</w:t>
      </w:r>
      <w:r w:rsidRPr="003D122D">
        <w:rPr>
          <w:rFonts w:ascii="Basker-Semitic" w:hAnsi="Basker-Semitic" w:cs="Charis SIL"/>
          <w:i/>
          <w:iCs/>
          <w:sz w:val="20"/>
          <w:szCs w:val="20"/>
          <w:lang w:val="en-US"/>
        </w:rPr>
        <w:t>"</w:t>
      </w:r>
      <w:r w:rsidRPr="003D122D">
        <w:rPr>
          <w:rFonts w:ascii="Baskerville Win95BT" w:hAnsi="Baskerville Win95BT" w:cs="Charis SIL"/>
          <w:i/>
          <w:iCs/>
          <w:sz w:val="20"/>
          <w:szCs w:val="20"/>
          <w:lang w:val="en-US"/>
        </w:rPr>
        <w:t>ad b</w:t>
      </w:r>
      <w:r w:rsidRPr="003D122D">
        <w:rPr>
          <w:rFonts w:ascii="Basker-Semitic" w:hAnsi="Basker-Semitic" w:cs="Charis SIL"/>
          <w:i/>
          <w:iCs/>
          <w:sz w:val="20"/>
          <w:szCs w:val="20"/>
          <w:lang w:val="en-US"/>
        </w:rPr>
        <w:t>H</w:t>
      </w:r>
      <w:r w:rsidRPr="003D122D">
        <w:rPr>
          <w:i/>
          <w:iCs/>
          <w:sz w:val="20"/>
          <w:szCs w:val="20"/>
          <w:lang w:val="en-US"/>
        </w:rPr>
        <w:t>ḷ</w:t>
      </w:r>
      <w:r w:rsidRPr="003D122D">
        <w:rPr>
          <w:rFonts w:ascii="Baskerville Win95BT" w:hAnsi="Baskerville Win95BT" w:cs="Charis SIL"/>
          <w:i/>
          <w:iCs/>
          <w:sz w:val="20"/>
          <w:szCs w:val="20"/>
          <w:lang w:val="en-US"/>
        </w:rPr>
        <w:t xml:space="preserve">og </w:t>
      </w:r>
      <w:r w:rsidRPr="003D122D">
        <w:rPr>
          <w:rFonts w:ascii="Basker-Semitic" w:hAnsi="Basker-Semitic" w:cs="Charis SIL"/>
          <w:i/>
          <w:iCs/>
          <w:sz w:val="20"/>
          <w:szCs w:val="20"/>
          <w:lang w:val="en-US"/>
        </w:rPr>
        <w:t>"</w:t>
      </w:r>
      <w:r w:rsidRPr="003D122D">
        <w:rPr>
          <w:rFonts w:ascii="Baskerville Win95BT" w:hAnsi="Baskerville Win95BT" w:cs="Charis SIL"/>
          <w:i/>
          <w:iCs/>
          <w:sz w:val="20"/>
          <w:szCs w:val="20"/>
          <w:lang w:val="en-US"/>
        </w:rPr>
        <w:t xml:space="preserve">af </w:t>
      </w:r>
      <w:r w:rsidRPr="003D122D">
        <w:rPr>
          <w:rFonts w:ascii="Baskerville Win95BT" w:hAnsi="Baskerville Win95BT" w:cs="Charis SIL"/>
          <w:sz w:val="20"/>
          <w:szCs w:val="20"/>
          <w:lang w:val="en-US"/>
        </w:rPr>
        <w:t>+ adverb: 1:10.</w:t>
      </w:r>
    </w:p>
    <w:p w:rsidR="001B195D" w:rsidRPr="003D122D" w:rsidRDefault="001B195D" w:rsidP="004856FC">
      <w:pPr>
        <w:jc w:val="both"/>
        <w:rPr>
          <w:rFonts w:ascii="Baskerville Win95BT" w:hAnsi="Baskerville Win95BT" w:cs="Charis SIL"/>
          <w:sz w:val="20"/>
          <w:szCs w:val="20"/>
          <w:lang w:val="en-US"/>
        </w:rPr>
      </w:pPr>
      <w:r w:rsidRPr="003D122D">
        <w:rPr>
          <w:rFonts w:ascii="Basker-Semitic" w:hAnsi="Basker-Semitic" w:cs="Charis SIL"/>
          <w:i/>
          <w:iCs/>
          <w:sz w:val="20"/>
          <w:szCs w:val="20"/>
          <w:lang w:val="en-US"/>
        </w:rPr>
        <w:t>"</w:t>
      </w:r>
      <w:r w:rsidRPr="003D122D">
        <w:rPr>
          <w:rFonts w:ascii="Baskerville Win95BT" w:hAnsi="Baskerville Win95BT" w:cs="Charis SIL"/>
          <w:i/>
          <w:iCs/>
          <w:sz w:val="20"/>
          <w:szCs w:val="20"/>
          <w:lang w:val="en-US"/>
        </w:rPr>
        <w:t>ad</w:t>
      </w:r>
      <w:r w:rsidRPr="003D122D">
        <w:rPr>
          <w:rFonts w:ascii="Baskerville Win95BT" w:hAnsi="Baskerville Win95BT" w:cs="Charis SIL"/>
          <w:sz w:val="20"/>
          <w:szCs w:val="20"/>
          <w:lang w:val="en-US"/>
        </w:rPr>
        <w:t xml:space="preserve"> is usually in postposition to the main verb, the reverse order is rare (25:40, 26:55).</w:t>
      </w:r>
    </w:p>
    <w:p w:rsidR="001B195D" w:rsidRPr="003D122D" w:rsidRDefault="001B195D" w:rsidP="004856FC">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302</w:t>
      </w:r>
    </w:p>
    <w:p w:rsidR="001B195D" w:rsidRPr="003D122D" w:rsidRDefault="001B195D" w:rsidP="0098360F">
      <w:pPr>
        <w:jc w:val="both"/>
        <w:rPr>
          <w:rFonts w:ascii="Baskerville Win95BT" w:hAnsi="Baskerville Win95BT"/>
          <w:iCs/>
          <w:lang w:val="en-US"/>
        </w:rPr>
      </w:pPr>
    </w:p>
    <w:p w:rsidR="001B195D" w:rsidRPr="003D122D" w:rsidRDefault="001B195D" w:rsidP="0098360F">
      <w:pPr>
        <w:jc w:val="both"/>
        <w:rPr>
          <w:rFonts w:ascii="Baskerville Win95BT" w:hAnsi="Baskerville Win95BT"/>
          <w:iCs/>
          <w:lang w:val="en-US"/>
        </w:rPr>
      </w:pPr>
      <w:r w:rsidRPr="003D122D">
        <w:rPr>
          <w:rFonts w:ascii="Basker-Semitic" w:hAnsi="Basker-Semitic" w:cs="Charis SIL"/>
          <w:b/>
          <w:i/>
          <w:iCs/>
          <w:lang w:val="en-US"/>
        </w:rPr>
        <w:t>"</w:t>
      </w:r>
      <w:r w:rsidRPr="003D122D">
        <w:rPr>
          <w:rFonts w:ascii="Baskerville Win95BT" w:hAnsi="Baskerville Win95BT"/>
          <w:b/>
          <w:bCs/>
          <w:i/>
          <w:lang w:val="en-US"/>
        </w:rPr>
        <w:t>ad</w:t>
      </w:r>
      <w:r w:rsidRPr="003D122D">
        <w:rPr>
          <w:rFonts w:ascii="Baskerville Win95BT" w:hAnsi="Baskerville Win95BT"/>
          <w:i/>
          <w:lang w:val="en-US"/>
        </w:rPr>
        <w:t xml:space="preserve"> </w:t>
      </w:r>
      <w:r w:rsidRPr="003D122D">
        <w:rPr>
          <w:rFonts w:ascii="Baskerville Win95BT" w:hAnsi="Baskerville Win95BT"/>
          <w:iCs/>
          <w:lang w:val="en-US"/>
        </w:rPr>
        <w:t xml:space="preserve">‘still, as yet, also’ (indeclinable) </w:t>
      </w:r>
      <w:r w:rsidRPr="003D122D">
        <w:rPr>
          <w:rFonts w:ascii="Arabic Typesetting" w:hAnsi="Arabic Typesetting"/>
          <w:b/>
          <w:bCs/>
          <w:sz w:val="40"/>
          <w:rtl/>
          <w:lang w:val="en-US"/>
        </w:rPr>
        <w:t>عَاد</w:t>
      </w:r>
      <w:r w:rsidRPr="003D122D">
        <w:rPr>
          <w:rFonts w:ascii="Arabic Typesetting" w:hAnsi="Arabic Typesetting"/>
          <w:sz w:val="40"/>
          <w:rtl/>
          <w:lang w:val="en-US"/>
        </w:rPr>
        <w:t xml:space="preserve">   ما زال</w:t>
      </w:r>
    </w:p>
    <w:p w:rsidR="001B195D" w:rsidRPr="003D122D" w:rsidRDefault="001B195D" w:rsidP="004E4F59">
      <w:pPr>
        <w:jc w:val="both"/>
        <w:rPr>
          <w:rFonts w:ascii="Baskerville Win95BT" w:hAnsi="Baskerville Win95BT"/>
          <w:lang w:val="en-US"/>
        </w:rPr>
      </w:pPr>
      <w:r w:rsidRPr="003D122D">
        <w:rPr>
          <w:rFonts w:ascii="Baskerville Win95BT" w:hAnsi="Baskerville Win95BT"/>
          <w:lang w:val="en-US"/>
        </w:rPr>
        <w:t xml:space="preserve">18:30, 20:4, </w:t>
      </w:r>
      <w:r w:rsidRPr="003D122D">
        <w:rPr>
          <w:rFonts w:ascii="Baskerville Win95BT" w:hAnsi="Baskerville Win95BT"/>
          <w:i/>
          <w:iCs/>
          <w:lang w:val="en-US"/>
        </w:rPr>
        <w:t>28:19</w:t>
      </w:r>
    </w:p>
    <w:p w:rsidR="001B195D" w:rsidRDefault="001B195D" w:rsidP="004E4F59">
      <w:pPr>
        <w:jc w:val="both"/>
        <w:rPr>
          <w:rFonts w:ascii="Baskerville Win95BT" w:hAnsi="Baskerville Win95BT"/>
          <w:lang w:val="en-US"/>
        </w:rPr>
      </w:pPr>
      <w:r w:rsidRPr="003D122D">
        <w:rPr>
          <w:rFonts w:ascii="Basker-Semitic" w:hAnsi="Basker-Semitic"/>
          <w:bCs/>
          <w:i/>
          <w:lang w:val="en-US"/>
        </w:rPr>
        <w:t>"</w:t>
      </w:r>
      <w:r w:rsidRPr="003D122D">
        <w:rPr>
          <w:rFonts w:ascii="Baskerville Win95BT" w:hAnsi="Baskerville Win95BT"/>
          <w:i/>
          <w:lang w:val="en-US"/>
        </w:rPr>
        <w:t>ad</w:t>
      </w:r>
      <w:r w:rsidRPr="003D122D">
        <w:rPr>
          <w:rFonts w:ascii="Baskerville Win95BT" w:hAnsi="Baskerville Win95BT"/>
          <w:i/>
          <w:iCs/>
          <w:lang w:val="en-US"/>
        </w:rPr>
        <w:t xml:space="preserve"> ná</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ville Win95BT" w:hAnsi="Baskerville Win95BT"/>
          <w:lang w:val="en-US"/>
        </w:rPr>
        <w:t xml:space="preserve"> ‘up to this moment, still now’:</w:t>
      </w:r>
      <w:r w:rsidRPr="003D122D">
        <w:rPr>
          <w:rFonts w:ascii="Baskerville Win95BT" w:hAnsi="Baskerville Win95BT"/>
          <w:i/>
          <w:iCs/>
          <w:lang w:val="en-US"/>
        </w:rPr>
        <w:t xml:space="preserve"> 2:38</w:t>
      </w:r>
      <w:r w:rsidRPr="003D122D">
        <w:rPr>
          <w:rFonts w:ascii="Baskerville Win95BT" w:hAnsi="Baskerville Win95BT"/>
          <w:lang w:val="en-US"/>
        </w:rPr>
        <w:t>, 7:23</w:t>
      </w:r>
    </w:p>
    <w:p w:rsidR="001B195D" w:rsidRPr="003D122D" w:rsidRDefault="001B195D" w:rsidP="00490FEE">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302</w:t>
      </w:r>
    </w:p>
    <w:p w:rsidR="001B195D" w:rsidRPr="003D122D" w:rsidRDefault="001B195D" w:rsidP="0098360F">
      <w:pPr>
        <w:jc w:val="both"/>
        <w:rPr>
          <w:rFonts w:ascii="Baskerville Win95BT" w:hAnsi="Baskerville Win95BT"/>
          <w:lang w:val="en-US"/>
        </w:rPr>
      </w:pPr>
    </w:p>
    <w:p w:rsidR="001B195D" w:rsidRPr="003D122D" w:rsidRDefault="001B195D" w:rsidP="008D79E9">
      <w:pPr>
        <w:jc w:val="both"/>
        <w:rPr>
          <w:rFonts w:ascii="Arabic Typesetting" w:hAnsi="Arabic Typesetting"/>
          <w:sz w:val="40"/>
          <w:lang w:val="en-US"/>
        </w:rPr>
      </w:pPr>
      <w:r w:rsidRPr="003D122D">
        <w:rPr>
          <w:rFonts w:ascii="Basker-Semitic" w:hAnsi="Basker-Semitic"/>
          <w:b/>
          <w:i/>
          <w:iCs/>
          <w:lang w:val="en-US"/>
        </w:rPr>
        <w:t>"</w:t>
      </w:r>
      <w:r w:rsidRPr="003D122D">
        <w:rPr>
          <w:rFonts w:ascii="Baskerville Win95BT" w:hAnsi="Baskerville Win95BT"/>
          <w:b/>
          <w:i/>
          <w:iCs/>
          <w:lang w:val="en-US"/>
        </w:rPr>
        <w:t>od</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ville Win95BT" w:hAnsi="Baskerville Win95BT" w:cs="Charis SIL"/>
          <w:i/>
          <w:iCs/>
          <w:lang w:val="en-US"/>
        </w:rPr>
        <w:t>ó</w:t>
      </w:r>
      <w:r w:rsidRPr="003D122D">
        <w:rPr>
          <w:rFonts w:ascii="Basker-Semitic" w:hAnsi="Basker-Semitic"/>
          <w:i/>
          <w:iCs/>
          <w:lang w:val="en-US"/>
        </w:rPr>
        <w:t>"</w:t>
      </w:r>
      <w:r w:rsidRPr="003D122D">
        <w:rPr>
          <w:rFonts w:ascii="Baskerville Win95BT" w:hAnsi="Baskerville Win95BT"/>
          <w:i/>
          <w:iCs/>
          <w:lang w:val="en-US"/>
        </w:rPr>
        <w:t>od</w:t>
      </w:r>
      <w:r w:rsidRPr="003D122D">
        <w:rPr>
          <w:rFonts w:ascii="Baskerville Win95BT" w:hAnsi="Baskerville Win95BT"/>
          <w:lang w:val="en-US"/>
        </w:rPr>
        <w:t>/</w:t>
      </w:r>
      <w:r w:rsidRPr="003D122D">
        <w:rPr>
          <w:rFonts w:ascii="Baskerville Win95BT" w:hAnsi="Baskerville Win95BT"/>
          <w:i/>
          <w:iCs/>
          <w:lang w:val="en-US"/>
        </w:rPr>
        <w:t>ľi</w:t>
      </w:r>
      <w:r w:rsidRPr="003D122D">
        <w:rPr>
          <w:rFonts w:ascii="Basker-Semitic" w:hAnsi="Basker-Semitic"/>
          <w:i/>
          <w:iCs/>
          <w:lang w:val="en-US"/>
        </w:rPr>
        <w:t>"</w:t>
      </w:r>
      <w:r w:rsidRPr="003D122D">
        <w:rPr>
          <w:rFonts w:ascii="Baskerville Win95BT" w:hAnsi="Baskerville Win95BT"/>
          <w:i/>
          <w:iCs/>
          <w:lang w:val="en-US"/>
        </w:rPr>
        <w:t>ád</w:t>
      </w:r>
      <w:r w:rsidRPr="003D122D">
        <w:rPr>
          <w:rFonts w:ascii="Baskerville Win95BT" w:hAnsi="Baskerville Win95BT"/>
          <w:lang w:val="en-US"/>
        </w:rPr>
        <w:t xml:space="preserve"> or </w:t>
      </w:r>
      <w:r w:rsidRPr="003D122D">
        <w:rPr>
          <w:rFonts w:ascii="Baskerville Win95BT" w:hAnsi="Baskerville Win95BT"/>
          <w:i/>
          <w:iCs/>
          <w:lang w:val="en-US"/>
        </w:rPr>
        <w:t>ľá</w:t>
      </w:r>
      <w:r w:rsidRPr="003D122D">
        <w:rPr>
          <w:rFonts w:ascii="Basker-Semitic" w:hAnsi="Basker-Semitic"/>
          <w:i/>
          <w:iCs/>
          <w:lang w:val="en-US"/>
        </w:rPr>
        <w:t>"</w:t>
      </w:r>
      <w:r w:rsidRPr="003D122D">
        <w:rPr>
          <w:rFonts w:ascii="Baskerville Win95BT" w:hAnsi="Baskerville Win95BT"/>
          <w:i/>
          <w:iCs/>
          <w:lang w:val="en-US"/>
        </w:rPr>
        <w:t>ad</w:t>
      </w:r>
      <w:r w:rsidRPr="003D122D">
        <w:rPr>
          <w:rFonts w:ascii="Baskerville Win95BT" w:hAnsi="Baskerville Win95BT"/>
          <w:lang w:val="en-US"/>
        </w:rPr>
        <w:t xml:space="preserve">) ‘to walk, to go’ </w:t>
      </w:r>
      <w:r w:rsidRPr="003D122D">
        <w:rPr>
          <w:rFonts w:ascii="Arabic Typesetting" w:hAnsi="Arabic Typesetting"/>
          <w:b/>
          <w:bCs/>
          <w:sz w:val="40"/>
          <w:rtl/>
          <w:lang w:val="en-US"/>
        </w:rPr>
        <w:t>عُاد</w:t>
      </w:r>
      <w:r w:rsidRPr="003D122D">
        <w:rPr>
          <w:rFonts w:ascii="Arabic Typesetting" w:hAnsi="Arabic Typesetting"/>
          <w:sz w:val="40"/>
          <w:rtl/>
          <w:lang w:val="en-US"/>
        </w:rPr>
        <w:t xml:space="preserve">    مشى</w:t>
      </w:r>
    </w:p>
    <w:p w:rsidR="001B195D" w:rsidRPr="003D122D" w:rsidRDefault="001B195D" w:rsidP="00230F44">
      <w:pPr>
        <w:jc w:val="both"/>
        <w:rPr>
          <w:rFonts w:ascii="Baskerville Win95BT" w:hAnsi="Baskerville Win95BT"/>
          <w:lang w:val="en-US"/>
        </w:rPr>
      </w:pPr>
      <w:r w:rsidRPr="003D122D">
        <w:rPr>
          <w:rFonts w:ascii="Baskerville Win95BT" w:hAnsi="Baskerville Win95BT"/>
          <w:iCs/>
          <w:lang w:val="en-US"/>
        </w:rPr>
        <w:t>Pf. 3 sg. m.</w:t>
      </w:r>
      <w:r w:rsidRPr="003D122D">
        <w:rPr>
          <w:rFonts w:ascii="Baskerville Win95BT" w:hAnsi="Baskerville Win95BT" w:cs="Charis SIL"/>
          <w:i/>
          <w:lang w:val="en-US"/>
        </w:rPr>
        <w:t xml:space="preserve"> </w:t>
      </w:r>
      <w:r w:rsidRPr="003D122D">
        <w:rPr>
          <w:rFonts w:ascii="Basker-Semitic" w:hAnsi="Basker-Semitic"/>
          <w:i/>
          <w:iCs/>
          <w:lang w:val="en-US"/>
        </w:rPr>
        <w:t>"</w:t>
      </w:r>
      <w:r w:rsidRPr="003D122D">
        <w:rPr>
          <w:rFonts w:ascii="Baskerville Win95BT" w:hAnsi="Baskerville Win95BT" w:cs="Charis SIL"/>
          <w:i/>
          <w:lang w:val="en-US"/>
        </w:rPr>
        <w:t xml:space="preserve">od </w:t>
      </w:r>
      <w:r w:rsidRPr="003D122D">
        <w:rPr>
          <w:rFonts w:ascii="Baskerville Win95BT" w:hAnsi="Baskerville Win95BT" w:cs="Charis SIL"/>
          <w:lang w:val="en-US"/>
        </w:rPr>
        <w:t xml:space="preserve">(5:12.25.30, 8:1, </w:t>
      </w:r>
      <w:r w:rsidRPr="003D122D">
        <w:rPr>
          <w:rFonts w:ascii="Baskerville Win95BT" w:hAnsi="Baskerville Win95BT" w:cs="Charis SIL"/>
          <w:i/>
          <w:iCs/>
          <w:lang w:val="en-US"/>
        </w:rPr>
        <w:t>8:25</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23:46</w:t>
      </w:r>
      <w:r w:rsidRPr="003D122D">
        <w:rPr>
          <w:rFonts w:ascii="Baskerville Win95BT" w:hAnsi="Baskerville Win95BT" w:cs="Charis SIL"/>
          <w:lang w:val="en-US"/>
        </w:rPr>
        <w:t xml:space="preserve">, 26:62, </w:t>
      </w:r>
      <w:r w:rsidRPr="003D122D">
        <w:rPr>
          <w:rFonts w:ascii="Baskerville Win95BT" w:hAnsi="Baskerville Win95BT" w:cs="Charis SIL"/>
          <w:i/>
          <w:lang w:val="en-US"/>
        </w:rPr>
        <w:t>30:15</w:t>
      </w:r>
      <w:r w:rsidRPr="003D122D">
        <w:rPr>
          <w:rFonts w:ascii="Baskerville Win95BT" w:hAnsi="Baskerville Win95BT" w:cs="Charis SIL"/>
          <w:lang w:val="en-US"/>
        </w:rPr>
        <w:t>)</w:t>
      </w:r>
      <w:r w:rsidRPr="003D122D">
        <w:rPr>
          <w:rFonts w:ascii="Baskerville Win95BT" w:hAnsi="Baskerville Win95BT" w:cs="Charis SIL"/>
          <w:iCs/>
          <w:lang w:val="en-US"/>
        </w:rPr>
        <w:t>, f.</w:t>
      </w:r>
      <w:r w:rsidRPr="003D122D">
        <w:rPr>
          <w:rFonts w:ascii="Baskerville Win95BT" w:hAnsi="Baskerville Win95BT" w:cs="Charis SIL"/>
          <w:i/>
          <w:lang w:val="en-US"/>
        </w:rPr>
        <w:t xml:space="preserve"> </w:t>
      </w:r>
      <w:r w:rsidRPr="003D122D">
        <w:rPr>
          <w:rFonts w:ascii="Basker-Semitic" w:hAnsi="Basker-Semitic"/>
          <w:i/>
          <w:iCs/>
          <w:lang w:val="en-US"/>
        </w:rPr>
        <w:t>"</w:t>
      </w:r>
      <w:r w:rsidRPr="003D122D">
        <w:rPr>
          <w:rFonts w:ascii="Baskerville Win95BT" w:hAnsi="Baskerville Win95BT"/>
          <w:i/>
          <w:iCs/>
          <w:lang w:val="en-US"/>
        </w:rPr>
        <w:t>ád</w:t>
      </w:r>
      <w:r w:rsidRPr="003D122D">
        <w:rPr>
          <w:rFonts w:ascii="Baskerville Win95BT" w:hAnsi="Baskerville Win95BT" w:cs="Charis SIL"/>
          <w:i/>
          <w:lang w:val="en-US"/>
        </w:rPr>
        <w:t xml:space="preserve">o </w:t>
      </w:r>
      <w:r w:rsidRPr="003D122D">
        <w:rPr>
          <w:rFonts w:ascii="Baskerville Win95BT" w:hAnsi="Baskerville Win95BT" w:cs="Charis SIL"/>
          <w:lang w:val="en-US"/>
        </w:rPr>
        <w:t>(</w:t>
      </w:r>
      <w:r w:rsidRPr="003D122D">
        <w:rPr>
          <w:rFonts w:ascii="Baskerville Win95BT" w:hAnsi="Baskerville Win95BT" w:cs="Charis SIL"/>
          <w:i/>
          <w:iCs/>
          <w:lang w:val="en-US"/>
        </w:rPr>
        <w:t>11:4</w:t>
      </w:r>
      <w:r>
        <w:rPr>
          <w:rFonts w:ascii="Baskerville Win95BT" w:hAnsi="Baskerville Win95BT" w:cs="Charis SIL"/>
          <w:lang w:val="en-US"/>
        </w:rPr>
        <w:t>, 24:28, 26:89</w:t>
      </w:r>
      <w:r w:rsidRPr="003D122D">
        <w:rPr>
          <w:rFonts w:ascii="Baskerville Win95BT" w:hAnsi="Baskerville Win95BT" w:cs="Charis SIL"/>
          <w:lang w:val="en-US"/>
        </w:rPr>
        <w:t>)</w:t>
      </w:r>
      <w:r w:rsidRPr="003D122D">
        <w:rPr>
          <w:rFonts w:ascii="Baskerville Win95BT" w:hAnsi="Baskerville Win95BT"/>
          <w:bCs/>
          <w:iCs/>
          <w:lang w:val="en-US"/>
        </w:rPr>
        <w:t xml:space="preserve">, du. m. </w:t>
      </w:r>
      <w:r w:rsidRPr="003D122D">
        <w:rPr>
          <w:rFonts w:ascii="Basker-Semitic" w:hAnsi="Basker-Semitic"/>
          <w:i/>
          <w:iCs/>
          <w:lang w:val="en-US"/>
        </w:rPr>
        <w:t>"</w:t>
      </w:r>
      <w:r w:rsidRPr="003D122D">
        <w:rPr>
          <w:rFonts w:ascii="Baskerville Win95BT" w:hAnsi="Baskerville Win95BT"/>
          <w:i/>
          <w:iCs/>
          <w:lang w:val="en-US"/>
        </w:rPr>
        <w:t>ád</w:t>
      </w:r>
      <w:r w:rsidRPr="003D122D">
        <w:rPr>
          <w:rFonts w:ascii="Baskerville Win95BT" w:hAnsi="Baskerville Win95BT" w:cs="Charis SIL"/>
          <w:i/>
          <w:lang w:val="en-US"/>
        </w:rPr>
        <w:t>o</w:t>
      </w:r>
      <w:r w:rsidRPr="003D122D">
        <w:rPr>
          <w:rFonts w:ascii="Baskerville Win95BT" w:hAnsi="Baskerville Win95BT"/>
          <w:bCs/>
          <w:iCs/>
          <w:lang w:val="en-US"/>
        </w:rPr>
        <w:t xml:space="preserve"> (12:7), pl. m. </w:t>
      </w:r>
      <w:r w:rsidRPr="003D122D">
        <w:rPr>
          <w:rFonts w:ascii="Basker-Semitic" w:hAnsi="Basker-Semitic"/>
          <w:i/>
          <w:lang w:val="en-US"/>
        </w:rPr>
        <w:t>"</w:t>
      </w:r>
      <w:r w:rsidRPr="003D122D">
        <w:rPr>
          <w:rFonts w:ascii="Baskerville Win95BT" w:hAnsi="Baskerville Win95BT"/>
          <w:i/>
          <w:lang w:val="en-US"/>
        </w:rPr>
        <w:t>ed</w:t>
      </w:r>
      <w:r w:rsidRPr="003D122D">
        <w:rPr>
          <w:rFonts w:ascii="Baskerville Win95BT" w:hAnsi="Baskerville Win95BT"/>
          <w:iCs/>
          <w:lang w:val="en-US"/>
        </w:rPr>
        <w:t xml:space="preserve"> (22:68),</w:t>
      </w:r>
      <w:r w:rsidRPr="003D122D">
        <w:rPr>
          <w:rFonts w:ascii="Baskerville Win95BT" w:hAnsi="Baskerville Win95BT"/>
          <w:bCs/>
          <w:iCs/>
          <w:lang w:val="en-US"/>
        </w:rPr>
        <w:t xml:space="preserve"> 1 sg.</w:t>
      </w:r>
      <w:r w:rsidRPr="003D122D">
        <w:rPr>
          <w:rFonts w:ascii="Basker-Semitic" w:hAnsi="Basker-Semitic"/>
          <w:i/>
          <w:lang w:val="en-US"/>
        </w:rPr>
        <w:t xml:space="preserve"> "</w:t>
      </w:r>
      <w:r w:rsidRPr="003D122D">
        <w:rPr>
          <w:rFonts w:ascii="Baskerville Win95BT" w:hAnsi="Baskerville Win95BT"/>
          <w:i/>
          <w:lang w:val="en-US"/>
        </w:rPr>
        <w:t xml:space="preserve">odk </w:t>
      </w:r>
      <w:r w:rsidRPr="003D122D">
        <w:rPr>
          <w:rFonts w:ascii="Baskerville Win95BT" w:hAnsi="Baskerville Win95BT"/>
          <w:lang w:val="en-US"/>
        </w:rPr>
        <w:t>(</w:t>
      </w:r>
      <w:r w:rsidRPr="003D122D">
        <w:rPr>
          <w:rFonts w:ascii="Baskerville Win95BT" w:hAnsi="Baskerville Win95BT"/>
          <w:i/>
          <w:lang w:val="en-US"/>
        </w:rPr>
        <w:t>4:21</w:t>
      </w:r>
      <w:r w:rsidRPr="003D122D">
        <w:rPr>
          <w:rFonts w:ascii="Baskerville Win95BT" w:hAnsi="Baskerville Win95BT"/>
          <w:iCs/>
          <w:lang w:val="en-US"/>
        </w:rPr>
        <w:t xml:space="preserve">, </w:t>
      </w:r>
      <w:r w:rsidRPr="003D122D">
        <w:rPr>
          <w:rFonts w:ascii="Baskerville Win95BT" w:hAnsi="Baskerville Win95BT"/>
          <w:i/>
          <w:lang w:val="en-US"/>
        </w:rPr>
        <w:t>10:6</w:t>
      </w:r>
      <w:r w:rsidRPr="003D122D">
        <w:rPr>
          <w:rFonts w:ascii="Baskerville Win95BT" w:hAnsi="Baskerville Win95BT"/>
          <w:iCs/>
          <w:lang w:val="en-US"/>
        </w:rPr>
        <w:t xml:space="preserve">, </w:t>
      </w:r>
      <w:r w:rsidRPr="003D122D">
        <w:rPr>
          <w:rFonts w:ascii="Baskerville Win95BT" w:hAnsi="Baskerville Win95BT"/>
          <w:i/>
          <w:lang w:val="en-US"/>
        </w:rPr>
        <w:t>24:13</w:t>
      </w:r>
      <w:r w:rsidRPr="003D122D">
        <w:rPr>
          <w:rFonts w:ascii="Baskerville Win95BT" w:hAnsi="Baskerville Win95BT"/>
          <w:iCs/>
          <w:lang w:val="en-US"/>
        </w:rPr>
        <w:t xml:space="preserve">, </w:t>
      </w:r>
      <w:r w:rsidRPr="003D122D">
        <w:rPr>
          <w:rFonts w:ascii="Baskerville Win95BT" w:hAnsi="Baskerville Win95BT"/>
          <w:i/>
          <w:lang w:val="en-US"/>
        </w:rPr>
        <w:t>25:13</w:t>
      </w:r>
      <w:r w:rsidRPr="003D122D">
        <w:rPr>
          <w:rFonts w:ascii="Baskerville Win95BT" w:hAnsi="Baskerville Win95BT"/>
          <w:iCs/>
          <w:lang w:val="en-US"/>
        </w:rPr>
        <w:t xml:space="preserve">, </w:t>
      </w:r>
      <w:r w:rsidRPr="003D122D">
        <w:rPr>
          <w:rFonts w:ascii="Baskerville Win95BT" w:hAnsi="Baskerville Win95BT"/>
          <w:i/>
          <w:lang w:val="en-US"/>
        </w:rPr>
        <w:t>31:3</w:t>
      </w:r>
      <w:r>
        <w:rPr>
          <w:rFonts w:ascii="Baskerville Win95BT" w:hAnsi="Baskerville Win95BT"/>
          <w:i/>
          <w:lang w:val="en-US"/>
        </w:rPr>
        <w:t>1</w:t>
      </w:r>
      <w:r w:rsidRPr="003D122D">
        <w:rPr>
          <w:rFonts w:ascii="Baskerville Win95BT" w:hAnsi="Baskerville Win95BT"/>
          <w:lang w:val="en-US"/>
        </w:rPr>
        <w:t>)</w:t>
      </w:r>
    </w:p>
    <w:p w:rsidR="001B195D" w:rsidRPr="003D122D" w:rsidRDefault="001B195D" w:rsidP="005032FE">
      <w:pPr>
        <w:jc w:val="both"/>
        <w:rPr>
          <w:rFonts w:ascii="Basker-Semitic" w:hAnsi="Basker-Semitic"/>
          <w:lang w:val="en-US"/>
        </w:rPr>
      </w:pPr>
      <w:r w:rsidRPr="003D122D">
        <w:rPr>
          <w:rFonts w:ascii="Baskerville Win95BT" w:hAnsi="Baskerville Win95BT"/>
          <w:iCs/>
          <w:lang w:val="en-US"/>
        </w:rPr>
        <w:t xml:space="preserve">Impf. 3 sg. m. </w:t>
      </w:r>
      <w:r w:rsidRPr="003D122D">
        <w:rPr>
          <w:rFonts w:ascii="Baskerville Win95BT" w:hAnsi="Baskerville Win95BT"/>
          <w:i/>
          <w:lang w:val="en-US"/>
        </w:rPr>
        <w:t>y</w:t>
      </w:r>
      <w:r w:rsidRPr="003D122D">
        <w:rPr>
          <w:rFonts w:ascii="Baskerville Win95BT" w:hAnsi="Baskerville Win95BT" w:cs="Charis SIL"/>
          <w:i/>
          <w:iCs/>
          <w:lang w:val="en-US"/>
        </w:rPr>
        <w:t>ó</w:t>
      </w:r>
      <w:r w:rsidRPr="003D122D">
        <w:rPr>
          <w:rFonts w:ascii="Basker-Semitic" w:hAnsi="Basker-Semitic"/>
          <w:i/>
          <w:lang w:val="en-US"/>
        </w:rPr>
        <w:t>"</w:t>
      </w:r>
      <w:r w:rsidRPr="003D122D">
        <w:rPr>
          <w:rFonts w:ascii="Baskerville Win95BT" w:hAnsi="Baskerville Win95BT"/>
          <w:i/>
          <w:lang w:val="en-US"/>
        </w:rPr>
        <w:t xml:space="preserve">od </w:t>
      </w:r>
      <w:r w:rsidRPr="003D122D">
        <w:rPr>
          <w:rFonts w:ascii="Baskerville Win95BT" w:hAnsi="Baskerville Win95BT"/>
          <w:lang w:val="en-US"/>
        </w:rPr>
        <w:t>(5:24, 27:11.12)</w:t>
      </w:r>
      <w:r w:rsidRPr="003D122D">
        <w:rPr>
          <w:rFonts w:ascii="Baskerville Win95BT" w:hAnsi="Baskerville Win95BT"/>
          <w:iCs/>
          <w:lang w:val="en-US"/>
        </w:rPr>
        <w:t xml:space="preserve">, f. </w:t>
      </w:r>
      <w:r w:rsidRPr="003D122D">
        <w:rPr>
          <w:rFonts w:ascii="Baskerville Win95BT" w:hAnsi="Baskerville Win95BT"/>
          <w:i/>
          <w:lang w:val="en-US"/>
        </w:rPr>
        <w:t>tó</w:t>
      </w:r>
      <w:r w:rsidRPr="003D122D">
        <w:rPr>
          <w:rFonts w:ascii="Basker-Semitic" w:hAnsi="Basker-Semitic"/>
          <w:i/>
          <w:lang w:val="en-US"/>
        </w:rPr>
        <w:t>"</w:t>
      </w:r>
      <w:r w:rsidRPr="003D122D">
        <w:rPr>
          <w:rFonts w:ascii="Baskerville Win95BT" w:hAnsi="Baskerville Win95BT"/>
          <w:i/>
          <w:lang w:val="en-US"/>
        </w:rPr>
        <w:t>od</w:t>
      </w:r>
      <w:r w:rsidRPr="003D122D">
        <w:rPr>
          <w:rFonts w:ascii="Baskerville Win95BT" w:hAnsi="Baskerville Win95BT"/>
          <w:iCs/>
          <w:lang w:val="en-US"/>
        </w:rPr>
        <w:t xml:space="preserve"> (16:15.16, 17:80, </w:t>
      </w:r>
      <w:r w:rsidRPr="003D122D">
        <w:rPr>
          <w:rFonts w:ascii="Baskerville Win95BT" w:hAnsi="Baskerville Win95BT"/>
          <w:i/>
          <w:iCs/>
          <w:lang w:val="en-US"/>
        </w:rPr>
        <w:t>18:42</w:t>
      </w:r>
      <w:r w:rsidRPr="003D122D">
        <w:rPr>
          <w:rFonts w:ascii="Baskerville Win95BT" w:hAnsi="Baskerville Win95BT"/>
          <w:lang w:val="en-US"/>
        </w:rPr>
        <w:t xml:space="preserve">, </w:t>
      </w:r>
      <w:r w:rsidRPr="003D122D">
        <w:rPr>
          <w:rFonts w:ascii="Baskerville Win95BT" w:hAnsi="Baskerville Win95BT"/>
          <w:i/>
          <w:iCs/>
          <w:lang w:val="en-US"/>
        </w:rPr>
        <w:t>23:10</w:t>
      </w:r>
      <w:r w:rsidRPr="003D122D">
        <w:rPr>
          <w:rFonts w:ascii="Baskerville Win95BT" w:hAnsi="Baskerville Win95BT"/>
          <w:lang w:val="en-US"/>
        </w:rPr>
        <w:t>, 27:10, 30:27</w:t>
      </w:r>
      <w:r w:rsidRPr="003D122D">
        <w:rPr>
          <w:rFonts w:ascii="Baskerville Win95BT" w:hAnsi="Baskerville Win95BT"/>
          <w:iCs/>
          <w:lang w:val="en-US"/>
        </w:rPr>
        <w:t xml:space="preserve">), 3 du. m.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ádo</w:t>
      </w:r>
      <w:r w:rsidRPr="003D122D">
        <w:rPr>
          <w:rFonts w:ascii="Baskerville Win95BT" w:hAnsi="Baskerville Win95BT"/>
          <w:iCs/>
          <w:lang w:val="en-US"/>
        </w:rPr>
        <w:t xml:space="preserve"> (3:4, 4:3), 2 sg. m. </w:t>
      </w:r>
      <w:r w:rsidRPr="003D122D">
        <w:rPr>
          <w:rFonts w:ascii="Baskerville Win95BT" w:hAnsi="Baskerville Win95BT"/>
          <w:i/>
          <w:lang w:val="en-US"/>
        </w:rPr>
        <w:t>tó</w:t>
      </w:r>
      <w:r w:rsidRPr="003D122D">
        <w:rPr>
          <w:rFonts w:ascii="Basker-Semitic" w:hAnsi="Basker-Semitic"/>
          <w:i/>
          <w:lang w:val="en-US"/>
        </w:rPr>
        <w:t>"</w:t>
      </w:r>
      <w:r w:rsidRPr="003D122D">
        <w:rPr>
          <w:rFonts w:ascii="Baskerville Win95BT" w:hAnsi="Baskerville Win95BT"/>
          <w:i/>
          <w:lang w:val="en-US"/>
        </w:rPr>
        <w:t xml:space="preserve">od </w:t>
      </w:r>
      <w:r w:rsidRPr="003D122D">
        <w:rPr>
          <w:rFonts w:ascii="Baskerville Win95BT" w:hAnsi="Baskerville Win95BT"/>
          <w:lang w:val="en-US"/>
        </w:rPr>
        <w:t>(1:2+)</w:t>
      </w:r>
      <w:r w:rsidRPr="003D122D">
        <w:rPr>
          <w:rFonts w:ascii="Baskerville Win95BT" w:hAnsi="Baskerville Win95BT"/>
          <w:iCs/>
          <w:lang w:val="en-US"/>
        </w:rPr>
        <w:t xml:space="preserve">, f. </w:t>
      </w:r>
      <w:r w:rsidRPr="003D122D">
        <w:rPr>
          <w:rFonts w:ascii="Baskerville Win95BT" w:hAnsi="Baskerville Win95BT"/>
          <w:i/>
          <w:lang w:val="en-US"/>
        </w:rPr>
        <w:t>t</w:t>
      </w:r>
      <w:r w:rsidRPr="003D122D">
        <w:rPr>
          <w:rFonts w:ascii="Baskerville Win95BT" w:hAnsi="Baskerville Win95BT"/>
          <w:bCs/>
          <w:i/>
          <w:lang w:val="en-US"/>
        </w:rPr>
        <w:t>í</w:t>
      </w:r>
      <w:r w:rsidRPr="003D122D">
        <w:rPr>
          <w:rFonts w:ascii="Basker-Semitic" w:hAnsi="Basker-Semitic"/>
          <w:i/>
          <w:lang w:val="en-US"/>
        </w:rPr>
        <w:t>"</w:t>
      </w:r>
      <w:r w:rsidRPr="003D122D">
        <w:rPr>
          <w:rFonts w:ascii="Baskerville Win95BT" w:hAnsi="Baskerville Win95BT"/>
          <w:i/>
          <w:lang w:val="en-US"/>
        </w:rPr>
        <w:t xml:space="preserve">id </w:t>
      </w:r>
      <w:r w:rsidRPr="003D122D">
        <w:rPr>
          <w:rFonts w:ascii="Baskerville Win95BT" w:hAnsi="Baskerville Win95BT"/>
          <w:lang w:val="en-US"/>
        </w:rPr>
        <w:t xml:space="preserve">(6:32, </w:t>
      </w:r>
      <w:r w:rsidRPr="003D122D">
        <w:rPr>
          <w:rFonts w:ascii="Baskerville Win95BT" w:hAnsi="Baskerville Win95BT"/>
          <w:i/>
          <w:lang w:val="en-US"/>
        </w:rPr>
        <w:t>15:8</w:t>
      </w:r>
      <w:r>
        <w:rPr>
          <w:rFonts w:ascii="Baskerville Win95BT" w:hAnsi="Baskerville Win95BT"/>
          <w:iCs/>
          <w:lang w:val="en-US"/>
        </w:rPr>
        <w:t>, 26:17.36.58, 31:48</w:t>
      </w:r>
      <w:r w:rsidRPr="003D122D">
        <w:rPr>
          <w:rFonts w:ascii="Baskerville Win95BT" w:hAnsi="Baskerville Win95BT"/>
          <w:lang w:val="en-US"/>
        </w:rPr>
        <w:t>)</w:t>
      </w:r>
      <w:r w:rsidRPr="003D122D">
        <w:rPr>
          <w:rFonts w:ascii="Baskerville Win95BT" w:hAnsi="Baskerville Win95BT"/>
          <w:iCs/>
          <w:lang w:val="en-US"/>
        </w:rPr>
        <w:t>, pl. m.</w:t>
      </w:r>
      <w:r w:rsidRPr="003D122D">
        <w:rPr>
          <w:rFonts w:ascii="Baskerville Win95BT" w:hAnsi="Baskerville Win95BT"/>
          <w:lang w:val="en-US"/>
        </w:rPr>
        <w:t xml:space="preserve"> </w:t>
      </w:r>
      <w:r w:rsidRPr="003D122D">
        <w:rPr>
          <w:rFonts w:ascii="Baskerville Win95BT" w:hAnsi="Baskerville Win95BT"/>
          <w:i/>
          <w:lang w:val="en-US"/>
        </w:rPr>
        <w:t>t</w:t>
      </w:r>
      <w:r w:rsidRPr="003D122D">
        <w:rPr>
          <w:rFonts w:ascii="Baskerville Win95BT" w:hAnsi="Baskerville Win95BT"/>
          <w:bCs/>
          <w:i/>
          <w:lang w:val="en-US"/>
        </w:rPr>
        <w:t>é</w:t>
      </w:r>
      <w:r w:rsidRPr="003D122D">
        <w:rPr>
          <w:rFonts w:ascii="Basker-Semitic" w:hAnsi="Basker-Semitic"/>
          <w:i/>
          <w:lang w:val="en-US"/>
        </w:rPr>
        <w:t>"3</w:t>
      </w:r>
      <w:r w:rsidRPr="003D122D">
        <w:rPr>
          <w:rFonts w:ascii="Baskerville Win95BT" w:hAnsi="Baskerville Win95BT"/>
          <w:i/>
          <w:lang w:val="en-US"/>
        </w:rPr>
        <w:t xml:space="preserve">d </w:t>
      </w:r>
      <w:r>
        <w:rPr>
          <w:rFonts w:ascii="Baskerville Win95BT" w:hAnsi="Baskerville Win95BT"/>
          <w:lang w:val="en-US"/>
        </w:rPr>
        <w:t>(6:22, 17:60</w:t>
      </w:r>
      <w:r w:rsidRPr="003D122D">
        <w:rPr>
          <w:rFonts w:ascii="Baskerville Win95BT" w:hAnsi="Baskerville Win95BT"/>
          <w:lang w:val="en-US"/>
        </w:rPr>
        <w:t>)</w:t>
      </w:r>
      <w:r w:rsidRPr="003D122D">
        <w:rPr>
          <w:rFonts w:ascii="Baskerville Win95BT" w:hAnsi="Baskerville Win95BT"/>
          <w:iCs/>
          <w:lang w:val="en-US"/>
        </w:rPr>
        <w:t>, 1 sg.</w:t>
      </w:r>
      <w:r w:rsidRPr="003D122D">
        <w:rPr>
          <w:rFonts w:ascii="Baskerville Win95BT" w:hAnsi="Baskerville Win95BT"/>
          <w:lang w:val="en-US"/>
        </w:rPr>
        <w:t xml:space="preserve"> </w:t>
      </w:r>
      <w:r w:rsidRPr="003D122D">
        <w:rPr>
          <w:rFonts w:ascii="Baskerville Win95BT" w:hAnsi="Baskerville Win95BT"/>
          <w:i/>
          <w:lang w:val="en-US"/>
        </w:rPr>
        <w:t>ó</w:t>
      </w:r>
      <w:r w:rsidRPr="003D122D">
        <w:rPr>
          <w:rFonts w:ascii="Basker-Semitic" w:hAnsi="Basker-Semitic"/>
          <w:i/>
          <w:lang w:val="en-US"/>
        </w:rPr>
        <w:t>"</w:t>
      </w:r>
      <w:r w:rsidRPr="003D122D">
        <w:rPr>
          <w:rFonts w:ascii="Baskerville Win95BT" w:hAnsi="Baskerville Win95BT"/>
          <w:i/>
          <w:lang w:val="en-US"/>
        </w:rPr>
        <w:t>od</w:t>
      </w:r>
      <w:r>
        <w:rPr>
          <w:rFonts w:ascii="Baskerville Win95BT" w:hAnsi="Baskerville Win95BT"/>
          <w:iCs/>
          <w:lang w:val="en-US"/>
        </w:rPr>
        <w:t xml:space="preserve"> (1:56</w:t>
      </w:r>
      <w:r w:rsidRPr="003D122D">
        <w:rPr>
          <w:rFonts w:ascii="Baskerville Win95BT" w:hAnsi="Baskerville Win95BT"/>
          <w:iCs/>
          <w:lang w:val="en-US"/>
        </w:rPr>
        <w:t xml:space="preserve">, </w:t>
      </w:r>
      <w:r w:rsidRPr="003D122D">
        <w:rPr>
          <w:rFonts w:ascii="Baskerville Win95BT" w:hAnsi="Baskerville Win95BT"/>
          <w:i/>
          <w:iCs/>
          <w:lang w:val="en-US"/>
        </w:rPr>
        <w:t>15:8</w:t>
      </w:r>
      <w:r w:rsidRPr="003D122D">
        <w:rPr>
          <w:rFonts w:ascii="Baskerville Win95BT" w:hAnsi="Baskerville Win95BT"/>
          <w:iCs/>
          <w:lang w:val="en-US"/>
        </w:rPr>
        <w:t>)</w:t>
      </w:r>
    </w:p>
    <w:p w:rsidR="001B195D" w:rsidRPr="003D122D" w:rsidRDefault="001B195D" w:rsidP="003D7637">
      <w:pPr>
        <w:pStyle w:val="4"/>
        <w:spacing w:after="0" w:line="240" w:lineRule="auto"/>
        <w:ind w:left="0"/>
        <w:jc w:val="both"/>
        <w:rPr>
          <w:rFonts w:ascii="Basker-Semitic" w:hAnsi="Basker-Semitic"/>
          <w:iCs/>
          <w:sz w:val="24"/>
          <w:szCs w:val="24"/>
          <w:lang w:val="en-US"/>
        </w:rPr>
      </w:pPr>
      <w:r w:rsidRPr="003D122D">
        <w:rPr>
          <w:rFonts w:ascii="Baskerville Win95BT" w:hAnsi="Baskerville Win95BT"/>
          <w:sz w:val="24"/>
          <w:szCs w:val="24"/>
          <w:lang w:val="en-US"/>
        </w:rPr>
        <w:t xml:space="preserve">Juss. 3 sg. f. </w:t>
      </w:r>
      <w:r w:rsidRPr="003D122D">
        <w:rPr>
          <w:rFonts w:ascii="Baskerville Win95BT" w:hAnsi="Baskerville Win95BT"/>
          <w:i/>
          <w:sz w:val="24"/>
          <w:szCs w:val="24"/>
          <w:lang w:val="en-US"/>
        </w:rPr>
        <w:t>ta</w:t>
      </w:r>
      <w:r w:rsidRPr="003D122D">
        <w:rPr>
          <w:rFonts w:ascii="Basker-Semitic" w:hAnsi="Basker-Semitic"/>
          <w:i/>
          <w:sz w:val="24"/>
          <w:szCs w:val="24"/>
          <w:lang w:val="en-US"/>
        </w:rPr>
        <w:t>"</w:t>
      </w:r>
      <w:r w:rsidRPr="003D122D">
        <w:rPr>
          <w:rFonts w:ascii="Baskerville Win95BT" w:hAnsi="Baskerville Win95BT"/>
          <w:i/>
          <w:sz w:val="24"/>
          <w:szCs w:val="24"/>
          <w:lang w:val="en-US"/>
        </w:rPr>
        <w:t>ád</w:t>
      </w:r>
      <w:r>
        <w:rPr>
          <w:rFonts w:ascii="Baskerville Win95BT" w:hAnsi="Baskerville Win95BT"/>
          <w:iCs/>
          <w:sz w:val="24"/>
          <w:szCs w:val="24"/>
          <w:lang w:val="en-US"/>
        </w:rPr>
        <w:t xml:space="preserve"> (31:31</w:t>
      </w:r>
      <w:r w:rsidRPr="003D122D">
        <w:rPr>
          <w:rFonts w:ascii="Baskerville Win95BT" w:hAnsi="Baskerville Win95BT"/>
          <w:iCs/>
          <w:sz w:val="24"/>
          <w:szCs w:val="24"/>
          <w:lang w:val="en-US"/>
        </w:rPr>
        <w:t xml:space="preserve">), </w:t>
      </w:r>
      <w:r w:rsidRPr="003D122D">
        <w:rPr>
          <w:rFonts w:ascii="Baskerville Win95BT" w:hAnsi="Baskerville Win95BT"/>
          <w:sz w:val="24"/>
          <w:szCs w:val="24"/>
          <w:lang w:val="en-US"/>
        </w:rPr>
        <w:t xml:space="preserve">2 sg. m. </w:t>
      </w:r>
      <w:r w:rsidRPr="003D122D">
        <w:rPr>
          <w:rFonts w:ascii="Baskerville Win95BT" w:hAnsi="Baskerville Win95BT"/>
          <w:i/>
          <w:sz w:val="24"/>
          <w:szCs w:val="24"/>
          <w:lang w:val="en-US"/>
        </w:rPr>
        <w:t>ta</w:t>
      </w:r>
      <w:r w:rsidRPr="003D122D">
        <w:rPr>
          <w:rFonts w:ascii="Basker-Semitic" w:hAnsi="Basker-Semitic"/>
          <w:i/>
          <w:sz w:val="24"/>
          <w:szCs w:val="24"/>
          <w:lang w:val="en-US"/>
        </w:rPr>
        <w:t>"</w:t>
      </w:r>
      <w:r w:rsidRPr="003D122D">
        <w:rPr>
          <w:rFonts w:ascii="Baskerville Win95BT" w:hAnsi="Baskerville Win95BT"/>
          <w:i/>
          <w:sz w:val="24"/>
          <w:szCs w:val="24"/>
          <w:lang w:val="en-US"/>
        </w:rPr>
        <w:t>ád</w:t>
      </w:r>
      <w:r w:rsidRPr="003D122D">
        <w:rPr>
          <w:rFonts w:ascii="Baskerville Win95BT" w:hAnsi="Baskerville Win95BT"/>
          <w:iCs/>
          <w:sz w:val="24"/>
          <w:szCs w:val="24"/>
          <w:lang w:val="en-US"/>
        </w:rPr>
        <w:t xml:space="preserve"> (9:5, </w:t>
      </w:r>
      <w:r w:rsidRPr="003D122D">
        <w:rPr>
          <w:rFonts w:ascii="Baskerville Win95BT" w:hAnsi="Baskerville Win95BT"/>
          <w:i/>
          <w:sz w:val="24"/>
          <w:szCs w:val="24"/>
          <w:lang w:val="en-US"/>
        </w:rPr>
        <w:t>23:10</w:t>
      </w:r>
      <w:r w:rsidRPr="003D122D">
        <w:rPr>
          <w:rFonts w:ascii="Baskerville Win95BT" w:hAnsi="Baskerville Win95BT"/>
          <w:iCs/>
          <w:sz w:val="24"/>
          <w:szCs w:val="24"/>
          <w:lang w:val="en-US"/>
        </w:rPr>
        <w:t>)</w:t>
      </w:r>
      <w:r w:rsidRPr="003D122D">
        <w:rPr>
          <w:rFonts w:ascii="Baskerville Win95BT" w:hAnsi="Baskerville Win95BT"/>
          <w:sz w:val="24"/>
          <w:szCs w:val="24"/>
          <w:lang w:val="en-US"/>
        </w:rPr>
        <w:t>, 1 sg.</w:t>
      </w:r>
      <w:r w:rsidRPr="003D122D">
        <w:rPr>
          <w:rFonts w:ascii="Baskerville Win95BT" w:hAnsi="Baskerville Win95BT"/>
          <w:i/>
          <w:sz w:val="24"/>
          <w:szCs w:val="24"/>
          <w:lang w:val="en-US"/>
        </w:rPr>
        <w:t xml:space="preserve"> </w:t>
      </w:r>
      <w:r w:rsidRPr="003D122D">
        <w:rPr>
          <w:rFonts w:ascii="Times New Roman" w:hAnsi="Times New Roman"/>
          <w:i/>
          <w:sz w:val="24"/>
          <w:szCs w:val="24"/>
          <w:lang w:val="en-US"/>
        </w:rPr>
        <w:t>ḷ</w:t>
      </w:r>
      <w:r w:rsidRPr="003D122D">
        <w:rPr>
          <w:rFonts w:ascii="Basker-Semitic" w:hAnsi="Basker-Semitic"/>
          <w:i/>
          <w:sz w:val="24"/>
          <w:szCs w:val="24"/>
          <w:lang w:val="en-US"/>
        </w:rPr>
        <w:t>3"</w:t>
      </w:r>
      <w:r w:rsidRPr="003D122D">
        <w:rPr>
          <w:rFonts w:ascii="Baskerville Win95BT" w:hAnsi="Baskerville Win95BT"/>
          <w:i/>
          <w:sz w:val="24"/>
          <w:szCs w:val="24"/>
          <w:lang w:val="en-US"/>
        </w:rPr>
        <w:t xml:space="preserve">ád </w:t>
      </w:r>
      <w:r w:rsidRPr="003D122D">
        <w:rPr>
          <w:rFonts w:ascii="Baskerville Win95BT" w:hAnsi="Baskerville Win95BT"/>
          <w:iCs/>
          <w:sz w:val="24"/>
          <w:szCs w:val="24"/>
          <w:lang w:val="en-US"/>
        </w:rPr>
        <w:t>(26:67)</w:t>
      </w:r>
    </w:p>
    <w:p w:rsidR="001B195D" w:rsidRPr="003D122D" w:rsidRDefault="001B195D" w:rsidP="006A383F">
      <w:pPr>
        <w:pStyle w:val="4"/>
        <w:spacing w:after="0" w:line="240" w:lineRule="auto"/>
        <w:ind w:left="0"/>
        <w:jc w:val="both"/>
        <w:rPr>
          <w:rFonts w:ascii="Baskerville Win95BT" w:hAnsi="Baskerville Win95BT"/>
          <w:iCs/>
          <w:sz w:val="20"/>
          <w:szCs w:val="20"/>
          <w:lang w:val="en-US"/>
        </w:rPr>
      </w:pPr>
      <w:r w:rsidRPr="003D122D">
        <w:rPr>
          <w:rFonts w:ascii="Basker-Semitic" w:hAnsi="Basker-Semitic"/>
          <w:sz w:val="20"/>
          <w:szCs w:val="20"/>
          <w:lang w:val="en-US"/>
        </w:rPr>
        <w:t>›</w:t>
      </w:r>
      <w:r w:rsidRPr="003D122D">
        <w:rPr>
          <w:rFonts w:ascii="Times New Roman" w:hAnsi="Times New Roman"/>
          <w:sz w:val="20"/>
          <w:szCs w:val="20"/>
          <w:lang w:val="en-US"/>
        </w:rPr>
        <w:t xml:space="preserve"> </w:t>
      </w:r>
      <w:r w:rsidRPr="003D122D">
        <w:rPr>
          <w:rFonts w:ascii="Baskerville Win95BT" w:hAnsi="Baskerville Win95BT"/>
          <w:sz w:val="20"/>
          <w:szCs w:val="20"/>
          <w:lang w:val="en-US"/>
        </w:rPr>
        <w:t>‘To bring something (</w:t>
      </w:r>
      <w:r w:rsidRPr="003D122D">
        <w:rPr>
          <w:rFonts w:ascii="Times New Roman" w:hAnsi="Times New Roman"/>
          <w:i/>
          <w:sz w:val="20"/>
          <w:szCs w:val="20"/>
          <w:lang w:val="en-US"/>
        </w:rPr>
        <w:t>ḷ</w:t>
      </w:r>
      <w:r w:rsidRPr="003D122D">
        <w:rPr>
          <w:rFonts w:ascii="Basker-Semitic" w:hAnsi="Basker-Semitic"/>
          <w:i/>
          <w:iCs/>
          <w:sz w:val="20"/>
          <w:szCs w:val="20"/>
          <w:lang w:val="en-US"/>
        </w:rPr>
        <w:t>3</w:t>
      </w:r>
      <w:r w:rsidRPr="003D122D">
        <w:rPr>
          <w:rFonts w:ascii="Baskerville Win95BT" w:hAnsi="Baskerville Win95BT"/>
          <w:iCs/>
          <w:sz w:val="20"/>
          <w:szCs w:val="20"/>
          <w:lang w:val="en-US"/>
        </w:rPr>
        <w:t>-) to somebody (</w:t>
      </w:r>
      <w:r w:rsidRPr="003D122D">
        <w:rPr>
          <w:rFonts w:ascii="Baskerville Win95BT" w:hAnsi="Baskerville Win95BT"/>
          <w:i/>
          <w:sz w:val="20"/>
          <w:szCs w:val="20"/>
          <w:lang w:val="en-US"/>
        </w:rPr>
        <w:t>e</w:t>
      </w:r>
      <w:r w:rsidRPr="003D122D">
        <w:rPr>
          <w:rFonts w:ascii="Baskerville Win95BT" w:hAnsi="Baskerville Win95BT"/>
          <w:iCs/>
          <w:sz w:val="20"/>
          <w:szCs w:val="20"/>
          <w:lang w:val="en-US"/>
        </w:rPr>
        <w:t xml:space="preserve">-)’: </w:t>
      </w:r>
      <w:r w:rsidRPr="003D122D">
        <w:rPr>
          <w:rFonts w:ascii="Baskerville Win95BT" w:hAnsi="Baskerville Win95BT"/>
          <w:i/>
          <w:iCs/>
          <w:sz w:val="20"/>
          <w:szCs w:val="20"/>
          <w:lang w:val="en-US"/>
        </w:rPr>
        <w:t>4:21</w:t>
      </w:r>
      <w:r w:rsidRPr="003D122D">
        <w:rPr>
          <w:rFonts w:ascii="Baskerville Win95BT" w:hAnsi="Baskerville Win95BT"/>
          <w:iCs/>
          <w:sz w:val="20"/>
          <w:szCs w:val="20"/>
          <w:lang w:val="en-US"/>
        </w:rPr>
        <w:t xml:space="preserve">, 5:6.11.17.23.29, 6:22.40, </w:t>
      </w:r>
      <w:r w:rsidRPr="003D122D">
        <w:rPr>
          <w:rFonts w:ascii="Baskerville Win95BT" w:hAnsi="Baskerville Win95BT"/>
          <w:i/>
          <w:sz w:val="20"/>
          <w:szCs w:val="20"/>
          <w:lang w:val="en-US"/>
        </w:rPr>
        <w:t>6:40</w:t>
      </w:r>
      <w:r>
        <w:rPr>
          <w:rFonts w:ascii="Baskerville Win95BT" w:hAnsi="Baskerville Win95BT"/>
          <w:sz w:val="20"/>
          <w:szCs w:val="20"/>
          <w:lang w:val="en-US"/>
        </w:rPr>
        <w:t>, 22:74.75, 26:17.36, 31:48</w:t>
      </w:r>
      <w:r w:rsidRPr="003D122D">
        <w:rPr>
          <w:rFonts w:ascii="Baskerville Win95BT" w:hAnsi="Baskerville Win95BT"/>
          <w:sz w:val="20"/>
          <w:szCs w:val="20"/>
          <w:lang w:val="en-US"/>
        </w:rPr>
        <w:t xml:space="preserve">; </w:t>
      </w:r>
      <w:r w:rsidRPr="003D122D">
        <w:rPr>
          <w:rFonts w:ascii="Baskerville Win95BT" w:hAnsi="Baskerville Win95BT"/>
          <w:iCs/>
          <w:sz w:val="20"/>
          <w:szCs w:val="20"/>
          <w:lang w:val="en-US"/>
        </w:rPr>
        <w:t>‘to copulate with (</w:t>
      </w:r>
      <w:r w:rsidRPr="003D122D">
        <w:rPr>
          <w:rFonts w:ascii="Baskerville Win95BT" w:hAnsi="Baskerville Win95BT"/>
          <w:i/>
          <w:sz w:val="20"/>
          <w:szCs w:val="20"/>
          <w:lang w:val="en-US"/>
        </w:rPr>
        <w:t>di</w:t>
      </w:r>
      <w:r w:rsidRPr="003D122D">
        <w:rPr>
          <w:rFonts w:ascii="Basker-Semitic" w:hAnsi="Basker-Semitic"/>
          <w:i/>
          <w:sz w:val="20"/>
          <w:szCs w:val="20"/>
          <w:lang w:val="en-US"/>
        </w:rPr>
        <w:t>!</w:t>
      </w:r>
      <w:r w:rsidRPr="003D122D">
        <w:rPr>
          <w:rFonts w:ascii="Baskerville Win95BT" w:hAnsi="Baskerville Win95BT"/>
          <w:i/>
          <w:sz w:val="20"/>
          <w:szCs w:val="20"/>
          <w:lang w:val="en-US"/>
        </w:rPr>
        <w:t>á</w:t>
      </w:r>
      <w:r w:rsidRPr="003D122D">
        <w:rPr>
          <w:rFonts w:ascii="Times New Roman" w:hAnsi="Times New Roman"/>
          <w:i/>
          <w:sz w:val="20"/>
          <w:szCs w:val="20"/>
          <w:lang w:val="en-US"/>
        </w:rPr>
        <w:t>ḷ</w:t>
      </w:r>
      <w:r w:rsidRPr="003D122D">
        <w:rPr>
          <w:rFonts w:ascii="Baskerville Win95BT" w:hAnsi="Baskerville Win95BT"/>
          <w:iCs/>
          <w:sz w:val="20"/>
          <w:szCs w:val="20"/>
          <w:lang w:val="en-US"/>
        </w:rPr>
        <w:t xml:space="preserve">)’: 5:12, </w:t>
      </w:r>
      <w:r w:rsidRPr="003D122D">
        <w:rPr>
          <w:rFonts w:ascii="Baskerville Win95BT" w:hAnsi="Baskerville Win95BT"/>
          <w:i/>
          <w:sz w:val="20"/>
          <w:szCs w:val="20"/>
          <w:lang w:val="en-US"/>
        </w:rPr>
        <w:t>17:9</w:t>
      </w:r>
      <w:r w:rsidRPr="003D122D">
        <w:rPr>
          <w:rFonts w:ascii="Baskerville Win95BT" w:hAnsi="Baskerville Win95BT"/>
          <w:iCs/>
          <w:sz w:val="20"/>
          <w:szCs w:val="20"/>
          <w:lang w:val="en-US"/>
        </w:rPr>
        <w:t>; ‘to start doing something ((</w:t>
      </w:r>
      <w:r w:rsidRPr="003D122D">
        <w:rPr>
          <w:rFonts w:ascii="Baskerville Win95BT" w:hAnsi="Baskerville Win95BT"/>
          <w:i/>
          <w:sz w:val="20"/>
          <w:szCs w:val="20"/>
          <w:lang w:val="en-US"/>
        </w:rPr>
        <w:t>wa</w:t>
      </w:r>
      <w:r w:rsidRPr="003D122D">
        <w:rPr>
          <w:rFonts w:ascii="Baskerville Win95BT" w:hAnsi="Baskerville Win95BT"/>
          <w:iCs/>
          <w:sz w:val="20"/>
          <w:szCs w:val="20"/>
          <w:lang w:val="en-US"/>
        </w:rPr>
        <w:t xml:space="preserve">-) + perfect)’: </w:t>
      </w:r>
      <w:r w:rsidRPr="003D122D">
        <w:rPr>
          <w:rFonts w:ascii="Baskerville Win95BT" w:hAnsi="Baskerville Win95BT"/>
          <w:i/>
          <w:sz w:val="20"/>
          <w:szCs w:val="20"/>
          <w:lang w:val="en-US"/>
        </w:rPr>
        <w:t>11:4</w:t>
      </w:r>
      <w:r w:rsidRPr="003D122D">
        <w:rPr>
          <w:rFonts w:ascii="Baskerville Win95BT" w:hAnsi="Baskerville Win95BT"/>
          <w:iCs/>
          <w:sz w:val="20"/>
          <w:szCs w:val="20"/>
          <w:lang w:val="en-US"/>
        </w:rPr>
        <w:t>, 24:29; ‘to last, to continue’: 30:27.</w:t>
      </w:r>
    </w:p>
    <w:p w:rsidR="001B195D" w:rsidRPr="003D122D" w:rsidRDefault="001B195D" w:rsidP="006D37C2">
      <w:pPr>
        <w:pStyle w:val="4"/>
        <w:spacing w:after="0" w:line="240" w:lineRule="auto"/>
        <w:ind w:left="0"/>
        <w:jc w:val="both"/>
        <w:rPr>
          <w:rFonts w:ascii="Arabic Typesetting" w:hAnsi="Arabic Typesetting"/>
          <w:sz w:val="40"/>
          <w:szCs w:val="40"/>
          <w:rtl/>
          <w:lang w:val="en-US"/>
        </w:rPr>
      </w:pPr>
      <w:r w:rsidRPr="00A37906">
        <w:rPr>
          <w:rFonts w:ascii="Baskerville Win95BT" w:hAnsi="Baskerville Win95BT"/>
          <w:b/>
          <w:iCs/>
          <w:sz w:val="24"/>
          <w:szCs w:val="24"/>
          <w:lang w:val="en-US"/>
        </w:rPr>
        <w:t>P</w:t>
      </w:r>
      <w:r w:rsidRPr="00A37906">
        <w:rPr>
          <w:rFonts w:ascii="Baskerville Win95BT" w:hAnsi="Baskerville Win95BT"/>
          <w:iCs/>
          <w:sz w:val="24"/>
          <w:szCs w:val="24"/>
          <w:lang w:val="en-US"/>
        </w:rPr>
        <w:t xml:space="preserve"> </w:t>
      </w:r>
      <w:r w:rsidRPr="00A37906">
        <w:rPr>
          <w:rFonts w:ascii="Baskerville Win95BT" w:hAnsi="Baskerville Win95BT"/>
          <w:b/>
          <w:i/>
          <w:iCs/>
          <w:sz w:val="24"/>
          <w:szCs w:val="24"/>
          <w:lang w:val="en-US"/>
        </w:rPr>
        <w:t>y</w:t>
      </w:r>
      <w:r w:rsidRPr="00A37906">
        <w:rPr>
          <w:rFonts w:ascii="Basker-Semitic" w:hAnsi="Basker-Semitic"/>
          <w:b/>
          <w:i/>
          <w:iCs/>
          <w:sz w:val="24"/>
          <w:szCs w:val="24"/>
          <w:vertAlign w:val="superscript"/>
          <w:lang w:val="en-US"/>
        </w:rPr>
        <w:t>3</w:t>
      </w:r>
      <w:r w:rsidRPr="00A37906">
        <w:rPr>
          <w:rFonts w:ascii="Basker-Semitic" w:hAnsi="Basker-Semitic"/>
          <w:b/>
          <w:i/>
          <w:iCs/>
          <w:sz w:val="24"/>
          <w:szCs w:val="24"/>
          <w:lang w:val="en-US"/>
        </w:rPr>
        <w:t>"</w:t>
      </w:r>
      <w:r>
        <w:rPr>
          <w:rFonts w:ascii="Baskerville Win95BT" w:hAnsi="Baskerville Win95BT"/>
          <w:b/>
          <w:i/>
          <w:iCs/>
          <w:sz w:val="24"/>
          <w:szCs w:val="24"/>
          <w:lang w:val="en-US"/>
        </w:rPr>
        <w:t>a</w:t>
      </w:r>
      <w:r w:rsidRPr="00A37906">
        <w:rPr>
          <w:rFonts w:ascii="Baskerville Win95BT" w:hAnsi="Baskerville Win95BT"/>
          <w:b/>
          <w:i/>
          <w:iCs/>
          <w:sz w:val="24"/>
          <w:szCs w:val="24"/>
          <w:lang w:val="en-US"/>
        </w:rPr>
        <w:t>d</w:t>
      </w:r>
      <w:r w:rsidRPr="00A37906">
        <w:rPr>
          <w:rFonts w:ascii="Baskerville Win95BT" w:hAnsi="Baskerville Win95BT"/>
          <w:sz w:val="24"/>
          <w:szCs w:val="24"/>
          <w:lang w:val="en-US"/>
        </w:rPr>
        <w:t xml:space="preserve"> (</w:t>
      </w:r>
      <w:r w:rsidRPr="00A37906">
        <w:rPr>
          <w:rFonts w:ascii="Baskerville Win95BT" w:hAnsi="Baskerville Win95BT"/>
          <w:i/>
          <w:iCs/>
          <w:sz w:val="24"/>
          <w:szCs w:val="24"/>
          <w:lang w:val="en-US"/>
        </w:rPr>
        <w:t>y</w:t>
      </w:r>
      <w:r w:rsidRPr="00A37906">
        <w:rPr>
          <w:rFonts w:ascii="Baskerville Win95BT" w:hAnsi="Baskerville Win95BT" w:cs="Charis SIL"/>
          <w:i/>
          <w:iCs/>
          <w:sz w:val="24"/>
          <w:szCs w:val="24"/>
          <w:lang w:val="en-US"/>
        </w:rPr>
        <w:t>ó</w:t>
      </w:r>
      <w:r w:rsidRPr="00A37906">
        <w:rPr>
          <w:rFonts w:ascii="Baskerville Win95BT" w:hAnsi="Baskerville Win95BT"/>
          <w:i/>
          <w:iCs/>
          <w:sz w:val="24"/>
          <w:szCs w:val="24"/>
          <w:lang w:val="en-US"/>
        </w:rPr>
        <w:t>u</w:t>
      </w:r>
      <w:r w:rsidRPr="00A37906">
        <w:rPr>
          <w:rFonts w:ascii="Basker-Semitic" w:hAnsi="Basker-Semitic"/>
          <w:i/>
          <w:iCs/>
          <w:sz w:val="24"/>
          <w:szCs w:val="24"/>
          <w:lang w:val="en-US"/>
        </w:rPr>
        <w:t>"</w:t>
      </w:r>
      <w:r w:rsidRPr="00A37906">
        <w:rPr>
          <w:rFonts w:ascii="Baskerville Win95BT" w:hAnsi="Baskerville Win95BT"/>
          <w:i/>
          <w:iCs/>
          <w:sz w:val="24"/>
          <w:szCs w:val="24"/>
          <w:lang w:val="en-US"/>
        </w:rPr>
        <w:t>od</w:t>
      </w:r>
      <w:r w:rsidRPr="00A37906">
        <w:rPr>
          <w:rFonts w:ascii="Baskerville Win95BT" w:hAnsi="Baskerville Win95BT"/>
          <w:sz w:val="24"/>
          <w:szCs w:val="24"/>
          <w:lang w:val="en-US"/>
        </w:rPr>
        <w:t>/</w:t>
      </w:r>
      <w:r w:rsidRPr="00A37906">
        <w:rPr>
          <w:rFonts w:ascii="Baskerville Win95BT" w:hAnsi="Baskerville Win95BT"/>
          <w:i/>
          <w:iCs/>
          <w:sz w:val="24"/>
          <w:szCs w:val="24"/>
          <w:lang w:val="en-US"/>
        </w:rPr>
        <w:t>ľi</w:t>
      </w:r>
      <w:r w:rsidRPr="00A37906">
        <w:rPr>
          <w:rFonts w:ascii="Basker-Semitic" w:hAnsi="Basker-Semitic"/>
          <w:i/>
          <w:iCs/>
          <w:sz w:val="24"/>
          <w:szCs w:val="24"/>
          <w:lang w:val="en-US"/>
        </w:rPr>
        <w:t>"</w:t>
      </w:r>
      <w:r w:rsidRPr="00A37906">
        <w:rPr>
          <w:rFonts w:ascii="Baskerville Win95BT" w:hAnsi="Baskerville Win95BT"/>
          <w:i/>
          <w:iCs/>
          <w:sz w:val="24"/>
          <w:szCs w:val="24"/>
          <w:lang w:val="en-US"/>
        </w:rPr>
        <w:t>ód</w:t>
      </w:r>
      <w:r w:rsidRPr="00A37906">
        <w:rPr>
          <w:rFonts w:ascii="Baskerville Win95BT" w:hAnsi="Baskerville Win95BT"/>
          <w:sz w:val="24"/>
          <w:szCs w:val="24"/>
          <w:lang w:val="en-US"/>
        </w:rPr>
        <w:t>) ‘to be brought’</w:t>
      </w:r>
      <w:r w:rsidRPr="003D122D">
        <w:rPr>
          <w:rFonts w:ascii="Baskerville Win95BT" w:hAnsi="Baskerville Win95BT"/>
          <w:lang w:val="en-US"/>
        </w:rPr>
        <w:t xml:space="preserve"> </w:t>
      </w:r>
      <w:r w:rsidRPr="003D122D">
        <w:rPr>
          <w:rFonts w:ascii="Arabic Typesetting" w:hAnsi="Arabic Typesetting"/>
          <w:b/>
          <w:bCs/>
          <w:sz w:val="40"/>
          <w:szCs w:val="40"/>
          <w:rtl/>
          <w:lang w:val="en-US"/>
        </w:rPr>
        <w:t>يٞعَاد</w:t>
      </w:r>
    </w:p>
    <w:p w:rsidR="001B195D" w:rsidRPr="003D122D" w:rsidRDefault="001B195D" w:rsidP="00DF16C1">
      <w:pPr>
        <w:jc w:val="both"/>
        <w:rPr>
          <w:rFonts w:ascii="Baskerville Win95BT" w:hAnsi="Baskerville Win95BT"/>
          <w:lang w:val="en-US"/>
        </w:rPr>
      </w:pPr>
      <w:r w:rsidRPr="003D122D">
        <w:rPr>
          <w:rFonts w:ascii="Baskerville Win95BT" w:hAnsi="Baskerville Win95BT"/>
          <w:lang w:val="en-US"/>
        </w:rPr>
        <w:t xml:space="preserve">Pf. 3 sg. m. </w:t>
      </w:r>
      <w:r w:rsidRPr="00A37906">
        <w:rPr>
          <w:rFonts w:ascii="Baskerville Win95BT" w:hAnsi="Baskerville Win95BT"/>
          <w:i/>
          <w:iCs/>
          <w:szCs w:val="24"/>
          <w:lang w:val="en-US"/>
        </w:rPr>
        <w:t>y</w:t>
      </w:r>
      <w:r w:rsidRPr="00A37906">
        <w:rPr>
          <w:rFonts w:ascii="Basker-Semitic" w:hAnsi="Basker-Semitic"/>
          <w:i/>
          <w:iCs/>
          <w:szCs w:val="24"/>
          <w:vertAlign w:val="superscript"/>
          <w:lang w:val="en-US"/>
        </w:rPr>
        <w:t>3</w:t>
      </w:r>
      <w:r w:rsidRPr="00A37906">
        <w:rPr>
          <w:rFonts w:ascii="Basker-Semitic" w:hAnsi="Basker-Semitic"/>
          <w:i/>
          <w:iCs/>
          <w:szCs w:val="24"/>
          <w:lang w:val="en-US"/>
        </w:rPr>
        <w:t>"</w:t>
      </w:r>
      <w:r w:rsidRPr="00A37906">
        <w:rPr>
          <w:rFonts w:ascii="Baskerville Win95BT" w:hAnsi="Baskerville Win95BT"/>
          <w:i/>
          <w:iCs/>
          <w:szCs w:val="24"/>
          <w:lang w:val="en-US"/>
        </w:rPr>
        <w:t>ad</w:t>
      </w:r>
      <w:r w:rsidRPr="003D122D">
        <w:rPr>
          <w:rFonts w:ascii="Baskerville Win95BT" w:hAnsi="Baskerville Win95BT"/>
          <w:lang w:val="en-US"/>
        </w:rPr>
        <w:t xml:space="preserve"> (</w:t>
      </w:r>
      <w:r w:rsidRPr="003D122D">
        <w:rPr>
          <w:rFonts w:ascii="Baskerville Win95BT" w:hAnsi="Baskerville Win95BT"/>
          <w:i/>
          <w:iCs/>
          <w:lang w:val="en-US"/>
        </w:rPr>
        <w:t>6:40</w:t>
      </w:r>
      <w:r w:rsidRPr="003D122D">
        <w:rPr>
          <w:rFonts w:ascii="Baskerville Win95BT" w:hAnsi="Baskerville Win95BT"/>
          <w:iCs/>
          <w:lang w:val="en-US"/>
        </w:rPr>
        <w:t>, 22:74, 27:5</w:t>
      </w:r>
      <w:r w:rsidRPr="003D122D">
        <w:rPr>
          <w:rFonts w:ascii="Baskerville Win95BT" w:hAnsi="Baskerville Win95BT"/>
          <w:lang w:val="en-US"/>
        </w:rPr>
        <w:t>)</w:t>
      </w:r>
    </w:p>
    <w:p w:rsidR="001B195D" w:rsidRPr="003D122D" w:rsidRDefault="001B195D" w:rsidP="00DF16C1">
      <w:pPr>
        <w:jc w:val="both"/>
        <w:rPr>
          <w:rFonts w:ascii="Baskerville Win95BT" w:hAnsi="Baskerville Win95BT" w:cs="Charis SIL"/>
          <w:iCs/>
          <w:lang w:val="en-US"/>
        </w:rPr>
      </w:pPr>
      <w:r w:rsidRPr="003D122D">
        <w:rPr>
          <w:rFonts w:ascii="Baskerville Win95BT" w:hAnsi="Baskerville Win95BT" w:cs="Charis SIL"/>
          <w:iCs/>
          <w:lang w:val="en-US"/>
        </w:rPr>
        <w:t xml:space="preserve">Impf. 3 sg. m. </w:t>
      </w:r>
      <w:r w:rsidRPr="003D122D">
        <w:rPr>
          <w:rFonts w:ascii="Baskerville Win95BT" w:hAnsi="Baskerville Win95BT" w:cs="Charis SIL"/>
          <w:i/>
          <w:lang w:val="en-US"/>
        </w:rPr>
        <w:t>yóu</w:t>
      </w:r>
      <w:r w:rsidRPr="003D122D">
        <w:rPr>
          <w:rFonts w:ascii="Basker-Semitic" w:hAnsi="Basker-Semitic" w:cs="Charis SIL"/>
          <w:i/>
          <w:lang w:val="en-US"/>
        </w:rPr>
        <w:t>"</w:t>
      </w:r>
      <w:r w:rsidRPr="003D122D">
        <w:rPr>
          <w:rFonts w:ascii="Baskerville Win95BT" w:hAnsi="Baskerville Win95BT" w:cs="Charis SIL"/>
          <w:i/>
          <w:lang w:val="en-US"/>
        </w:rPr>
        <w:t>od</w:t>
      </w:r>
      <w:r w:rsidRPr="003D122D">
        <w:rPr>
          <w:rFonts w:ascii="Baskerville Win95BT" w:hAnsi="Baskerville Win95BT" w:cs="Charis SIL"/>
          <w:iCs/>
          <w:lang w:val="en-US"/>
        </w:rPr>
        <w:t xml:space="preserve"> (6:40, 22:74)</w:t>
      </w:r>
    </w:p>
    <w:p w:rsidR="001B195D" w:rsidRPr="003D122D" w:rsidRDefault="001B195D" w:rsidP="00BC0897">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301</w:t>
      </w:r>
    </w:p>
    <w:p w:rsidR="001B195D" w:rsidRPr="003D122D" w:rsidRDefault="001B195D" w:rsidP="00DF16C1">
      <w:pPr>
        <w:jc w:val="both"/>
        <w:rPr>
          <w:rFonts w:ascii="Baskerville Win95BT" w:hAnsi="Baskerville Win95BT" w:cs="Charis SIL"/>
          <w:i/>
          <w:iCs/>
          <w:lang w:val="en-US"/>
        </w:rPr>
      </w:pPr>
    </w:p>
    <w:p w:rsidR="001B195D" w:rsidRDefault="001B195D" w:rsidP="0025188D">
      <w:pPr>
        <w:jc w:val="both"/>
        <w:rPr>
          <w:rFonts w:ascii="Baskerville Win95BT" w:hAnsi="Baskerville Win95BT"/>
          <w:iCs/>
          <w:lang w:val="en-US"/>
        </w:rPr>
      </w:pPr>
      <w:r w:rsidRPr="003D122D">
        <w:rPr>
          <w:rFonts w:ascii="Basker-Semitic" w:hAnsi="Basker-Semitic"/>
          <w:b/>
          <w:i/>
          <w:iCs/>
          <w:lang w:val="en-US"/>
        </w:rPr>
        <w:t>"</w:t>
      </w:r>
      <w:r w:rsidRPr="003D122D">
        <w:rPr>
          <w:rFonts w:ascii="Baskerville Win95BT" w:hAnsi="Baskerville Win95BT"/>
          <w:b/>
          <w:i/>
          <w:iCs/>
          <w:lang w:val="en-US"/>
        </w:rPr>
        <w:t>óuh</w:t>
      </w:r>
      <w:r w:rsidRPr="003D122D">
        <w:rPr>
          <w:rFonts w:ascii="Basker-Semitic" w:hAnsi="Basker-Semitic"/>
          <w:b/>
          <w:i/>
          <w:iCs/>
          <w:lang w:val="en-US"/>
        </w:rPr>
        <w:t>5</w:t>
      </w:r>
      <w:r w:rsidRPr="003D122D">
        <w:rPr>
          <w:rFonts w:ascii="Baskerville Win95BT" w:hAnsi="Baskerville Win95BT"/>
          <w:b/>
          <w:i/>
          <w:iCs/>
          <w:lang w:val="en-US"/>
        </w:rPr>
        <w:t>r</w:t>
      </w:r>
      <w:r w:rsidRPr="003D122D">
        <w:rPr>
          <w:rFonts w:ascii="Baskerville Win95BT" w:hAnsi="Baskerville Win95BT"/>
          <w:lang w:val="en-US"/>
        </w:rPr>
        <w:t xml:space="preserve"> (</w:t>
      </w:r>
      <w:r>
        <w:rPr>
          <w:rFonts w:ascii="Baskerville Win95BT" w:hAnsi="Baskerville Win95BT"/>
          <w:lang w:val="en-US"/>
        </w:rPr>
        <w:t xml:space="preserve">m. du. </w:t>
      </w:r>
      <w:r w:rsidRPr="003D122D">
        <w:rPr>
          <w:rFonts w:ascii="Basker-Semitic" w:hAnsi="Basker-Semitic"/>
          <w:i/>
          <w:iCs/>
          <w:lang w:val="en-US"/>
        </w:rPr>
        <w:t>"</w:t>
      </w:r>
      <w:r>
        <w:rPr>
          <w:rFonts w:ascii="Baskerville Win95BT" w:hAnsi="Baskerville Win95BT"/>
          <w:i/>
          <w:iCs/>
          <w:lang w:val="en-US"/>
        </w:rPr>
        <w:t>ouh</w:t>
      </w:r>
      <w:r w:rsidRPr="003D122D">
        <w:rPr>
          <w:rFonts w:ascii="Basker-Semitic" w:hAnsi="Basker-Semitic"/>
          <w:i/>
          <w:iCs/>
          <w:lang w:val="en-US"/>
        </w:rPr>
        <w:t>6</w:t>
      </w:r>
      <w:r w:rsidRPr="003D122D">
        <w:rPr>
          <w:rFonts w:ascii="Baskerville Win95BT" w:hAnsi="Baskerville Win95BT"/>
          <w:i/>
          <w:iCs/>
          <w:lang w:val="en-US"/>
        </w:rPr>
        <w:t>r</w:t>
      </w:r>
      <w:r>
        <w:rPr>
          <w:rFonts w:ascii="Baskerville Win95BT" w:hAnsi="Baskerville Win95BT"/>
          <w:i/>
          <w:iCs/>
          <w:lang w:val="en-US"/>
        </w:rPr>
        <w:t>i</w:t>
      </w:r>
      <w:r>
        <w:rPr>
          <w:rFonts w:ascii="Baskerville Win95BT" w:hAnsi="Baskerville Win95BT"/>
          <w:lang w:val="en-US"/>
        </w:rPr>
        <w:t xml:space="preserve">, </w:t>
      </w:r>
      <w:r w:rsidRPr="003D122D">
        <w:rPr>
          <w:rFonts w:ascii="Baskerville Win95BT" w:hAnsi="Baskerville Win95BT"/>
          <w:lang w:val="en-US"/>
        </w:rPr>
        <w:t xml:space="preserve">pl. </w:t>
      </w:r>
      <w:r w:rsidRPr="003D122D">
        <w:rPr>
          <w:rFonts w:ascii="Basker-Semitic" w:hAnsi="Basker-Semitic"/>
          <w:i/>
          <w:iCs/>
          <w:lang w:val="en-US"/>
        </w:rPr>
        <w:t>"</w:t>
      </w:r>
      <w:r w:rsidRPr="003D122D">
        <w:rPr>
          <w:rFonts w:ascii="Baskerville Win95BT" w:hAnsi="Baskerville Win95BT"/>
          <w:i/>
          <w:iCs/>
          <w:lang w:val="en-US"/>
        </w:rPr>
        <w:t>ouw</w:t>
      </w:r>
      <w:r w:rsidRPr="003D122D">
        <w:rPr>
          <w:rFonts w:ascii="Basker-Semitic" w:hAnsi="Basker-Semitic"/>
          <w:i/>
          <w:iCs/>
          <w:lang w:val="en-US"/>
        </w:rPr>
        <w:t>6</w:t>
      </w:r>
      <w:r w:rsidRPr="003D122D">
        <w:rPr>
          <w:rFonts w:ascii="Baskerville Win95BT" w:hAnsi="Baskerville Win95BT"/>
          <w:i/>
          <w:iCs/>
          <w:lang w:val="en-US"/>
        </w:rPr>
        <w:t>re</w:t>
      </w:r>
      <w:r w:rsidRPr="003D122D">
        <w:rPr>
          <w:rFonts w:ascii="Baskerville Win95BT" w:hAnsi="Baskerville Win95BT"/>
          <w:lang w:val="en-US"/>
        </w:rPr>
        <w:t>, f.</w:t>
      </w:r>
      <w:r>
        <w:rPr>
          <w:rFonts w:ascii="Baskerville Win95BT" w:hAnsi="Baskerville Win95BT"/>
          <w:lang w:val="en-US"/>
        </w:rPr>
        <w:t xml:space="preserve"> sg.</w:t>
      </w:r>
      <w:r w:rsidRPr="003D122D">
        <w:rPr>
          <w:rFonts w:ascii="Baskerville Win95BT" w:hAnsi="Baskerville Win95BT"/>
          <w:lang w:val="en-US"/>
        </w:rPr>
        <w:t xml:space="preserve"> </w:t>
      </w:r>
      <w:r w:rsidRPr="003D122D">
        <w:rPr>
          <w:rFonts w:ascii="Basker-Semitic" w:hAnsi="Basker-Semitic"/>
          <w:i/>
          <w:iCs/>
          <w:lang w:val="en-US"/>
        </w:rPr>
        <w:t>"</w:t>
      </w:r>
      <w:r w:rsidRPr="003D122D">
        <w:rPr>
          <w:rFonts w:ascii="Baskerville Win95BT" w:hAnsi="Baskerville Win95BT"/>
          <w:i/>
          <w:iCs/>
          <w:lang w:val="en-US"/>
        </w:rPr>
        <w:t>áre</w:t>
      </w:r>
      <w:r w:rsidRPr="003D122D">
        <w:rPr>
          <w:rFonts w:ascii="Baskerville Win95BT" w:hAnsi="Baskerville Win95BT"/>
          <w:lang w:val="en-US"/>
        </w:rPr>
        <w:t>,</w:t>
      </w:r>
      <w:r>
        <w:rPr>
          <w:rFonts w:ascii="Baskerville Win95BT" w:hAnsi="Baskerville Win95BT"/>
          <w:lang w:val="en-US"/>
        </w:rPr>
        <w:t xml:space="preserve"> du. </w:t>
      </w:r>
      <w:r w:rsidRPr="003D122D">
        <w:rPr>
          <w:rFonts w:ascii="Basker-Semitic" w:hAnsi="Basker-Semitic"/>
          <w:i/>
          <w:iCs/>
          <w:lang w:val="en-US"/>
        </w:rPr>
        <w:t>"</w:t>
      </w:r>
      <w:r w:rsidRPr="003D122D">
        <w:rPr>
          <w:rFonts w:ascii="Baskerville Win95BT" w:hAnsi="Baskerville Win95BT"/>
          <w:i/>
          <w:iCs/>
          <w:lang w:val="en-US"/>
        </w:rPr>
        <w:t>ar</w:t>
      </w:r>
      <w:r>
        <w:rPr>
          <w:rFonts w:ascii="Baskerville Win95BT" w:hAnsi="Baskerville Win95BT"/>
          <w:i/>
          <w:iCs/>
          <w:lang w:val="en-US"/>
        </w:rPr>
        <w:t>íti</w:t>
      </w:r>
      <w:r>
        <w:rPr>
          <w:rFonts w:ascii="Baskerville Win95BT" w:hAnsi="Baskerville Win95BT"/>
          <w:iCs/>
          <w:lang w:val="en-US"/>
        </w:rPr>
        <w:t>,</w:t>
      </w:r>
      <w:r>
        <w:rPr>
          <w:rFonts w:ascii="Baskerville Win95BT" w:hAnsi="Baskerville Win95BT"/>
          <w:lang w:val="en-US"/>
        </w:rPr>
        <w:t xml:space="preserve"> </w:t>
      </w:r>
      <w:r w:rsidRPr="003D122D">
        <w:rPr>
          <w:rFonts w:ascii="Baskerville Win95BT" w:hAnsi="Baskerville Win95BT"/>
          <w:lang w:val="en-US"/>
        </w:rPr>
        <w:t xml:space="preserve">pl. </w:t>
      </w:r>
      <w:r w:rsidRPr="003D122D">
        <w:rPr>
          <w:rFonts w:ascii="Basker-Semitic" w:hAnsi="Basker-Semitic"/>
          <w:i/>
          <w:iCs/>
          <w:lang w:val="en-US"/>
        </w:rPr>
        <w:t>"</w:t>
      </w:r>
      <w:r w:rsidRPr="003D122D">
        <w:rPr>
          <w:rFonts w:ascii="Baskerville Win95BT" w:hAnsi="Baskerville Win95BT"/>
          <w:i/>
          <w:iCs/>
          <w:lang w:val="en-US"/>
        </w:rPr>
        <w:t>arhét</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iCs/>
          <w:lang w:val="en-US"/>
        </w:rPr>
        <w:t xml:space="preserve">) </w:t>
      </w:r>
    </w:p>
    <w:p w:rsidR="001B195D" w:rsidRPr="003D122D" w:rsidRDefault="001B195D" w:rsidP="0025188D">
      <w:pPr>
        <w:jc w:val="both"/>
        <w:rPr>
          <w:rFonts w:ascii="Arabic Typesetting" w:hAnsi="Arabic Typesetting"/>
          <w:b/>
          <w:bCs/>
          <w:sz w:val="40"/>
          <w:rtl/>
          <w:lang w:val="en-US"/>
        </w:rPr>
      </w:pPr>
      <w:r w:rsidRPr="003D122D">
        <w:rPr>
          <w:rFonts w:ascii="Baskerville Win95BT" w:hAnsi="Baskerville Win95BT"/>
          <w:iCs/>
          <w:lang w:val="en-US"/>
        </w:rPr>
        <w:t xml:space="preserve">‘blind’ </w:t>
      </w:r>
      <w:r w:rsidRPr="003D122D">
        <w:rPr>
          <w:rFonts w:ascii="Arabic Typesetting" w:hAnsi="Arabic Typesetting"/>
          <w:sz w:val="40"/>
          <w:rtl/>
          <w:lang w:val="en-US"/>
        </w:rPr>
        <w:t xml:space="preserve">أعمى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عُوهَر</w:t>
      </w:r>
    </w:p>
    <w:p w:rsidR="001B195D" w:rsidRPr="003D122D" w:rsidRDefault="001B195D" w:rsidP="0025188D">
      <w:pPr>
        <w:jc w:val="both"/>
        <w:rPr>
          <w:rFonts w:ascii="Arabic Typesetting" w:hAnsi="Arabic Typesetting"/>
          <w:b/>
          <w:bCs/>
          <w:sz w:val="40"/>
          <w:lang w:val="en-US"/>
        </w:rPr>
      </w:pPr>
      <w:r w:rsidRPr="003D122D">
        <w:rPr>
          <w:rFonts w:ascii="Baskerville Win95BT" w:hAnsi="Baskerville Win95BT"/>
          <w:iCs/>
          <w:lang w:val="en-US"/>
        </w:rPr>
        <w:t>sg. m. 17:28.33.64</w:t>
      </w:r>
    </w:p>
    <w:p w:rsidR="001B195D" w:rsidRPr="003D122D" w:rsidRDefault="001B195D" w:rsidP="004413C0">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303</w:t>
      </w:r>
    </w:p>
    <w:p w:rsidR="001B195D" w:rsidRPr="003D122D" w:rsidRDefault="001B195D" w:rsidP="008D1C9B">
      <w:pPr>
        <w:jc w:val="both"/>
        <w:rPr>
          <w:rFonts w:ascii="Basker-Semitic" w:hAnsi="Basker-Semitic" w:cs="Charis SIL"/>
          <w:b/>
          <w:i/>
          <w:iCs/>
          <w:lang w:val="en-US"/>
        </w:rPr>
      </w:pPr>
    </w:p>
    <w:p w:rsidR="001B195D" w:rsidRPr="003D122D" w:rsidRDefault="001B195D" w:rsidP="008D1C9B">
      <w:pPr>
        <w:jc w:val="both"/>
        <w:rPr>
          <w:rFonts w:ascii="Arabic Typesetting" w:hAnsi="Arabic Typesetting"/>
          <w:sz w:val="40"/>
          <w:lang w:val="en-US"/>
        </w:rPr>
      </w:pPr>
      <w:r w:rsidRPr="003D122D">
        <w:rPr>
          <w:rFonts w:ascii="Baskerville Win95BT" w:hAnsi="Baskerville Win95BT"/>
          <w:b/>
          <w:lang w:val="en-US"/>
        </w:rPr>
        <w:t>IV</w:t>
      </w:r>
      <w:r w:rsidRPr="003D122D">
        <w:rPr>
          <w:rFonts w:ascii="Basker-Semitic" w:hAnsi="Basker-Semitic" w:cs="Charis SIL"/>
          <w:b/>
          <w:i/>
          <w:iCs/>
          <w:lang w:val="en-US"/>
        </w:rPr>
        <w:t xml:space="preserve"> "</w:t>
      </w:r>
      <w:r w:rsidRPr="003D122D">
        <w:rPr>
          <w:rFonts w:ascii="Baskerville Win95BT" w:hAnsi="Baskerville Win95BT" w:cs="Charis SIL"/>
          <w:b/>
          <w:i/>
          <w:iCs/>
          <w:lang w:val="en-US"/>
        </w:rPr>
        <w:t>íggo</w:t>
      </w:r>
      <w:r w:rsidRPr="003D122D">
        <w:rPr>
          <w:rFonts w:ascii="Baskerville Win95BT" w:hAnsi="Baskerville Win95BT"/>
          <w:i/>
          <w:iCs/>
          <w:lang w:val="en-US"/>
        </w:rPr>
        <w:t xml:space="preserve"> </w:t>
      </w:r>
      <w:r w:rsidRPr="003D122D">
        <w:rPr>
          <w:rFonts w:ascii="Baskerville Win95BT" w:hAnsi="Baskerville Win95BT"/>
          <w:iCs/>
          <w:lang w:val="en-US"/>
        </w:rPr>
        <w:t>(</w:t>
      </w:r>
      <w:r w:rsidRPr="003D122D">
        <w:rPr>
          <w:rFonts w:ascii="Baskerville Win95BT" w:hAnsi="Baskerville Win95BT" w:cs="Charis SIL"/>
          <w:i/>
          <w:iCs/>
          <w:lang w:val="en-US"/>
        </w:rPr>
        <w:t>á</w:t>
      </w:r>
      <w:r w:rsidRPr="003D122D">
        <w:rPr>
          <w:rFonts w:ascii="Basker-Semitic" w:hAnsi="Basker-Semitic" w:cs="Charis SIL"/>
          <w:i/>
          <w:iCs/>
          <w:lang w:val="en-US"/>
        </w:rPr>
        <w:t>"</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g</w:t>
      </w:r>
      <w:r w:rsidRPr="003D122D">
        <w:rPr>
          <w:rFonts w:ascii="Baskerville Win95BT" w:hAnsi="Baskerville Win95BT" w:cs="Charis SIL"/>
          <w:lang w:val="en-US"/>
        </w:rPr>
        <w:t>/</w:t>
      </w:r>
      <w:r w:rsidRPr="003D122D">
        <w:rPr>
          <w:i/>
          <w:iCs/>
          <w:lang w:val="en-US"/>
        </w:rPr>
        <w:t>ḷ</w:t>
      </w:r>
      <w:r w:rsidRPr="003D122D">
        <w:rPr>
          <w:rFonts w:ascii="Baskerville Win95BT" w:hAnsi="Baskerville Win95BT" w:cs="Charis SIL"/>
          <w:i/>
          <w:iCs/>
          <w:lang w:val="en-US"/>
        </w:rPr>
        <w:t>á</w:t>
      </w:r>
      <w:r w:rsidRPr="003D122D">
        <w:rPr>
          <w:rFonts w:ascii="Basker-Semitic" w:hAnsi="Basker-Semitic" w:cs="Charis SIL"/>
          <w:i/>
          <w:iCs/>
          <w:lang w:val="en-US"/>
        </w:rPr>
        <w:t>"</w:t>
      </w:r>
      <w:r w:rsidRPr="003D122D">
        <w:rPr>
          <w:rFonts w:ascii="Baskerville Win95BT" w:hAnsi="Baskerville Win95BT" w:cs="Charis SIL"/>
          <w:i/>
          <w:iCs/>
          <w:lang w:val="en-US"/>
        </w:rPr>
        <w:t>y</w:t>
      </w:r>
      <w:r>
        <w:rPr>
          <w:rFonts w:ascii="Basker-Semitic" w:hAnsi="Basker-Semitic" w:cs="Charis SIL"/>
          <w:i/>
          <w:iCs/>
          <w:lang w:val="en-US"/>
        </w:rPr>
        <w:t>5</w:t>
      </w:r>
      <w:r w:rsidRPr="003D122D">
        <w:rPr>
          <w:rFonts w:ascii="Baskerville Win95BT" w:hAnsi="Baskerville Win95BT" w:cs="Charis SIL"/>
          <w:i/>
          <w:iCs/>
          <w:lang w:val="en-US"/>
        </w:rPr>
        <w:t>g</w:t>
      </w:r>
      <w:r w:rsidRPr="003D122D">
        <w:rPr>
          <w:rFonts w:ascii="Baskerville Win95BT" w:hAnsi="Baskerville Win95BT" w:cs="Charis SIL"/>
          <w:iCs/>
          <w:lang w:val="en-US"/>
        </w:rPr>
        <w:t xml:space="preserve">) ‘to give birth (animals)’ </w:t>
      </w:r>
      <w:r w:rsidRPr="003D122D">
        <w:rPr>
          <w:rFonts w:ascii="Arabic Typesetting" w:hAnsi="Arabic Typesetting"/>
          <w:b/>
          <w:bCs/>
          <w:sz w:val="40"/>
          <w:rtl/>
          <w:lang w:val="en-US"/>
        </w:rPr>
        <w:t>عِجّو</w:t>
      </w:r>
      <w:r w:rsidRPr="003D122D">
        <w:rPr>
          <w:rFonts w:ascii="Arabic Typesetting" w:hAnsi="Arabic Typesetting"/>
          <w:sz w:val="40"/>
          <w:rtl/>
          <w:lang w:val="en-US"/>
        </w:rPr>
        <w:t xml:space="preserve">   ولدت</w:t>
      </w:r>
    </w:p>
    <w:p w:rsidR="001B195D" w:rsidRPr="003D122D" w:rsidRDefault="001B195D" w:rsidP="008D1C9B">
      <w:pPr>
        <w:jc w:val="both"/>
        <w:rPr>
          <w:rFonts w:ascii="Baskerville Win95BT" w:hAnsi="Baskerville Win95BT"/>
          <w:iCs/>
          <w:lang w:val="en-US"/>
        </w:rPr>
      </w:pPr>
      <w:r w:rsidRPr="003D122D">
        <w:rPr>
          <w:rFonts w:ascii="Baskerville Win95BT" w:hAnsi="Baskerville Win95BT"/>
          <w:lang w:val="en-US"/>
        </w:rPr>
        <w:t xml:space="preserve">Pf. 3 sg. </w:t>
      </w:r>
      <w:r w:rsidRPr="003D122D">
        <w:rPr>
          <w:rFonts w:ascii="Basker-Semitic" w:hAnsi="Basker-Semitic" w:cs="Charis SIL"/>
          <w:i/>
          <w:iCs/>
          <w:lang w:val="en-US"/>
        </w:rPr>
        <w:t>"</w:t>
      </w:r>
      <w:r w:rsidRPr="003D122D">
        <w:rPr>
          <w:rFonts w:ascii="Baskerville Win95BT" w:hAnsi="Baskerville Win95BT" w:cs="Charis SIL"/>
          <w:i/>
          <w:iCs/>
          <w:lang w:val="en-US"/>
        </w:rPr>
        <w:t xml:space="preserve">íggo </w:t>
      </w:r>
      <w:r w:rsidRPr="003D122D">
        <w:rPr>
          <w:rFonts w:ascii="Baskerville Win95BT" w:hAnsi="Baskerville Win95BT" w:cs="Charis SIL"/>
          <w:iCs/>
          <w:lang w:val="en-US"/>
        </w:rPr>
        <w:t xml:space="preserve">(8:23, </w:t>
      </w:r>
      <w:r w:rsidRPr="003D122D">
        <w:rPr>
          <w:rFonts w:ascii="Baskerville Win95BT" w:hAnsi="Baskerville Win95BT" w:cs="Charis SIL"/>
          <w:i/>
          <w:lang w:val="en-US"/>
        </w:rPr>
        <w:t>10:9</w:t>
      </w:r>
      <w:r w:rsidRPr="003D122D">
        <w:rPr>
          <w:rFonts w:ascii="Baskerville Win95BT" w:hAnsi="Baskerville Win95BT" w:cs="Charis SIL"/>
          <w:lang w:val="en-US"/>
        </w:rPr>
        <w:t xml:space="preserve">, 17:49, </w:t>
      </w:r>
      <w:r w:rsidRPr="003D122D">
        <w:rPr>
          <w:rFonts w:ascii="Baskerville Win95BT" w:hAnsi="Baskerville Win95BT" w:cs="Charis SIL"/>
          <w:i/>
          <w:lang w:val="en-US"/>
        </w:rPr>
        <w:t>18:19</w:t>
      </w:r>
      <w:r w:rsidRPr="003D122D">
        <w:rPr>
          <w:rFonts w:ascii="Baskerville Win95BT" w:hAnsi="Baskerville Win95BT" w:cs="Charis SIL"/>
          <w:lang w:val="en-US"/>
        </w:rPr>
        <w:t xml:space="preserve">, </w:t>
      </w:r>
      <w:r w:rsidRPr="003D122D">
        <w:rPr>
          <w:rFonts w:ascii="Baskerville Win95BT" w:hAnsi="Baskerville Win95BT" w:cs="Charis SIL"/>
          <w:i/>
          <w:lang w:val="en-US"/>
        </w:rPr>
        <w:t>21:5</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25:13</w:t>
      </w:r>
      <w:r w:rsidRPr="003D122D">
        <w:rPr>
          <w:rFonts w:ascii="Baskerville Win95BT" w:hAnsi="Baskerville Win95BT" w:cs="Charis SIL"/>
          <w:iCs/>
          <w:lang w:val="en-US"/>
        </w:rPr>
        <w:t>, 29:29.34)</w:t>
      </w:r>
      <w:r w:rsidRPr="003D122D">
        <w:rPr>
          <w:rFonts w:ascii="Baskerville Win95BT" w:hAnsi="Baskerville Win95BT"/>
          <w:lang w:val="en-US"/>
        </w:rPr>
        <w:t xml:space="preserve">, du. f. </w:t>
      </w:r>
      <w:r w:rsidRPr="003D122D">
        <w:rPr>
          <w:rFonts w:ascii="Basker-Semitic" w:hAnsi="Basker-Semitic" w:cs="Charis SIL"/>
          <w:i/>
          <w:lang w:val="en-US"/>
        </w:rPr>
        <w:t>"</w:t>
      </w:r>
      <w:r w:rsidRPr="003D122D">
        <w:rPr>
          <w:rFonts w:ascii="Baskerville Win95BT" w:hAnsi="Baskerville Win95BT" w:cs="Charis SIL"/>
          <w:i/>
          <w:lang w:val="en-US"/>
        </w:rPr>
        <w:t>igg</w:t>
      </w:r>
      <w:r w:rsidRPr="003D122D">
        <w:rPr>
          <w:rFonts w:ascii="Basker-Semitic" w:hAnsi="Basker-Semitic" w:cs="Charis SIL"/>
          <w:i/>
          <w:lang w:val="en-US"/>
        </w:rPr>
        <w:t>6</w:t>
      </w:r>
      <w:r w:rsidRPr="003D122D">
        <w:rPr>
          <w:rFonts w:ascii="Baskerville Win95BT" w:hAnsi="Baskerville Win95BT" w:cs="Charis SIL"/>
          <w:i/>
          <w:lang w:val="en-US"/>
        </w:rPr>
        <w:t>to</w:t>
      </w:r>
      <w:r w:rsidRPr="003D122D">
        <w:rPr>
          <w:rFonts w:ascii="Baskerville Win95BT" w:hAnsi="Baskerville Win95BT" w:cs="Charis SIL"/>
          <w:iCs/>
          <w:lang w:val="en-US"/>
        </w:rPr>
        <w:t xml:space="preserve"> (2:31), pl. f.</w:t>
      </w:r>
      <w:r w:rsidRPr="003D122D">
        <w:rPr>
          <w:rFonts w:ascii="Baskerville Win95BT" w:hAnsi="Baskerville Win95BT" w:cs="Charis SIL"/>
          <w:i/>
          <w:lang w:val="en-US"/>
        </w:rPr>
        <w:t xml:space="preserve"> </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g</w:t>
      </w:r>
      <w:r w:rsidRPr="003D122D">
        <w:rPr>
          <w:rFonts w:ascii="Baskerville Win95BT" w:hAnsi="Baskerville Win95BT"/>
          <w:iCs/>
          <w:lang w:val="en-US"/>
        </w:rPr>
        <w:t xml:space="preserve"> (6:13.30.34, 29:35)</w:t>
      </w:r>
    </w:p>
    <w:p w:rsidR="001B195D" w:rsidRPr="003D122D" w:rsidRDefault="001B195D" w:rsidP="00362B16">
      <w:pPr>
        <w:jc w:val="both"/>
        <w:rPr>
          <w:rFonts w:ascii="Basker-Semitic" w:hAnsi="Basker-Semitic"/>
          <w:lang w:val="en-US"/>
        </w:rPr>
      </w:pPr>
      <w:r w:rsidRPr="003D122D">
        <w:rPr>
          <w:rFonts w:ascii="Baskerville Win95BT" w:hAnsi="Baskerville Win95BT"/>
          <w:iCs/>
          <w:lang w:val="en-US"/>
        </w:rPr>
        <w:t xml:space="preserve">Impf. 3 sg. f. </w:t>
      </w:r>
      <w:r w:rsidRPr="003D122D">
        <w:rPr>
          <w:rFonts w:ascii="Baskerville Win95BT" w:hAnsi="Baskerville Win95BT" w:cs="Charis SIL"/>
          <w:i/>
          <w:iCs/>
          <w:lang w:val="en-US"/>
        </w:rPr>
        <w:t>á</w:t>
      </w:r>
      <w:r w:rsidRPr="003D122D">
        <w:rPr>
          <w:rFonts w:ascii="Basker-Semitic" w:hAnsi="Basker-Semitic" w:cs="Charis SIL"/>
          <w:i/>
          <w:iCs/>
          <w:lang w:val="en-US"/>
        </w:rPr>
        <w:t>"</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g</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1:11</w:t>
      </w:r>
      <w:r w:rsidRPr="003D122D">
        <w:rPr>
          <w:rFonts w:ascii="Baskerville Win95BT" w:hAnsi="Baskerville Win95BT" w:cs="Charis SIL"/>
          <w:iCs/>
          <w:lang w:val="en-US"/>
        </w:rPr>
        <w:t xml:space="preserve">, 8:16, </w:t>
      </w:r>
      <w:r w:rsidRPr="003D122D">
        <w:rPr>
          <w:rFonts w:ascii="Baskerville Win95BT" w:hAnsi="Baskerville Win95BT" w:cs="Charis SIL"/>
          <w:i/>
          <w:lang w:val="en-US"/>
        </w:rPr>
        <w:t>8:25</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17:49</w:t>
      </w:r>
      <w:r w:rsidRPr="003D122D">
        <w:rPr>
          <w:rFonts w:ascii="Baskerville Win95BT" w:hAnsi="Baskerville Win95BT" w:cs="Charis SIL"/>
          <w:lang w:val="en-US"/>
        </w:rPr>
        <w:t xml:space="preserve">, </w:t>
      </w:r>
      <w:r w:rsidRPr="003D122D">
        <w:rPr>
          <w:rFonts w:ascii="Baskerville Win95BT" w:hAnsi="Baskerville Win95BT" w:cs="Charis SIL"/>
          <w:i/>
          <w:lang w:val="en-US"/>
        </w:rPr>
        <w:t>18:19</w:t>
      </w:r>
      <w:r w:rsidRPr="003D122D">
        <w:rPr>
          <w:rFonts w:ascii="Baskerville Win95BT" w:hAnsi="Baskerville Win95BT" w:cs="Charis SIL"/>
          <w:iCs/>
          <w:lang w:val="en-US"/>
        </w:rPr>
        <w:t>), pl. f. (</w:t>
      </w:r>
      <w:r w:rsidRPr="003D122D">
        <w:rPr>
          <w:rFonts w:ascii="Baskerville Win95BT" w:hAnsi="Baskerville Win95BT"/>
          <w:i/>
          <w:iCs/>
          <w:lang w:val="en-US"/>
        </w:rPr>
        <w:t>t</w:t>
      </w:r>
      <w:r w:rsidRPr="003D122D">
        <w:rPr>
          <w:rFonts w:ascii="Baskerville Win95BT" w:hAnsi="Baskerville Win95BT"/>
          <w:lang w:val="en-US"/>
        </w:rPr>
        <w:t>)</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i/>
          <w:iCs/>
          <w:lang w:val="en-US"/>
        </w:rPr>
        <w:t>yég</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lang w:val="en-US"/>
        </w:rPr>
        <w:t xml:space="preserve"> (</w:t>
      </w:r>
      <w:r w:rsidRPr="003D122D">
        <w:rPr>
          <w:rFonts w:ascii="Baskerville Win95BT" w:hAnsi="Baskerville Win95BT"/>
          <w:i/>
          <w:iCs/>
          <w:lang w:val="en-US"/>
        </w:rPr>
        <w:t>9:6</w:t>
      </w:r>
      <w:r w:rsidRPr="003D122D">
        <w:rPr>
          <w:rFonts w:ascii="Baskerville Win95BT" w:hAnsi="Baskerville Win95BT"/>
          <w:lang w:val="en-US"/>
        </w:rPr>
        <w:t>)</w:t>
      </w:r>
    </w:p>
    <w:p w:rsidR="001B195D" w:rsidRPr="003D122D" w:rsidRDefault="001B195D" w:rsidP="00EF42D3">
      <w:pPr>
        <w:jc w:val="both"/>
        <w:rPr>
          <w:rFonts w:ascii="Baskerville Win95BT" w:hAnsi="Baskerville Win95BT" w:cs="Charis SIL"/>
          <w:iCs/>
          <w:lang w:val="en-US"/>
        </w:rPr>
      </w:pPr>
      <w:r w:rsidRPr="003D122D">
        <w:rPr>
          <w:rFonts w:ascii="Baskerville Win95BT" w:hAnsi="Baskerville Win95BT"/>
          <w:lang w:val="en-US"/>
        </w:rPr>
        <w:t xml:space="preserve">Juss. 3 sg. f. </w:t>
      </w:r>
      <w:r w:rsidRPr="003D122D">
        <w:rPr>
          <w:i/>
          <w:iCs/>
          <w:lang w:val="en-US"/>
        </w:rPr>
        <w:t>ḷ</w:t>
      </w:r>
      <w:r w:rsidRPr="003D122D">
        <w:rPr>
          <w:rFonts w:ascii="Baskerville Win95BT" w:hAnsi="Baskerville Win95BT" w:cs="Charis SIL"/>
          <w:i/>
          <w:iCs/>
          <w:lang w:val="en-US"/>
        </w:rPr>
        <w:t>á</w:t>
      </w:r>
      <w:r w:rsidRPr="003D122D">
        <w:rPr>
          <w:rFonts w:ascii="Basker-Semitic" w:hAnsi="Basker-Semitic" w:cs="Charis SIL"/>
          <w:i/>
          <w:iCs/>
          <w:lang w:val="en-US"/>
        </w:rPr>
        <w:t>"</w:t>
      </w:r>
      <w:r w:rsidRPr="003D122D">
        <w:rPr>
          <w:rFonts w:ascii="Baskerville Win95BT" w:hAnsi="Baskerville Win95BT" w:cs="Charis SIL"/>
          <w:i/>
          <w:iCs/>
          <w:lang w:val="en-US"/>
        </w:rPr>
        <w:t>y</w:t>
      </w:r>
      <w:r>
        <w:rPr>
          <w:rFonts w:ascii="Basker-Semitic" w:hAnsi="Basker-Semitic" w:cs="Charis SIL"/>
          <w:i/>
          <w:iCs/>
          <w:lang w:val="en-US"/>
        </w:rPr>
        <w:t>5</w:t>
      </w:r>
      <w:r w:rsidRPr="003D122D">
        <w:rPr>
          <w:rFonts w:ascii="Baskerville Win95BT" w:hAnsi="Baskerville Win95BT" w:cs="Charis SIL"/>
          <w:i/>
          <w:iCs/>
          <w:lang w:val="en-US"/>
        </w:rPr>
        <w:t xml:space="preserve">g </w:t>
      </w:r>
      <w:r w:rsidRPr="003D122D">
        <w:rPr>
          <w:rFonts w:ascii="Baskerville Win95BT" w:hAnsi="Baskerville Win95BT" w:cs="Charis SIL"/>
          <w:lang w:val="en-US"/>
        </w:rPr>
        <w:t xml:space="preserve">or </w:t>
      </w:r>
      <w:r w:rsidRPr="003D122D">
        <w:rPr>
          <w:i/>
          <w:iCs/>
          <w:lang w:val="en-US"/>
        </w:rPr>
        <w:t>ḷ</w:t>
      </w:r>
      <w:r w:rsidRPr="003D122D">
        <w:rPr>
          <w:rFonts w:ascii="Baskerville Win95BT" w:hAnsi="Baskerville Win95BT" w:cs="Charis SIL"/>
          <w:i/>
          <w:iCs/>
          <w:lang w:val="en-US"/>
        </w:rPr>
        <w:t>á</w:t>
      </w:r>
      <w:r w:rsidRPr="003D122D">
        <w:rPr>
          <w:rFonts w:ascii="Basker-Semitic" w:hAnsi="Basker-Semitic" w:cs="Charis SIL"/>
          <w:i/>
          <w:iCs/>
          <w:lang w:val="en-US"/>
        </w:rPr>
        <w:t>"</w:t>
      </w:r>
      <w:r w:rsidRPr="003D122D">
        <w:rPr>
          <w:rFonts w:ascii="Baskerville Win95BT" w:hAnsi="Baskerville Win95BT" w:cs="Charis SIL"/>
          <w:i/>
          <w:iCs/>
          <w:lang w:val="en-US"/>
        </w:rPr>
        <w:t xml:space="preserve">ag </w:t>
      </w:r>
      <w:r w:rsidRPr="003D122D">
        <w:rPr>
          <w:rFonts w:ascii="Baskerville Win95BT" w:hAnsi="Baskerville Win95BT" w:cs="Charis SIL"/>
          <w:iCs/>
          <w:lang w:val="en-US"/>
        </w:rPr>
        <w:t>(29:32)</w:t>
      </w:r>
    </w:p>
    <w:p w:rsidR="001B195D" w:rsidRDefault="001B195D" w:rsidP="00EF42D3">
      <w:pPr>
        <w:jc w:val="both"/>
        <w:rPr>
          <w:rFonts w:ascii="Baskerville Win95BT" w:hAnsi="Baskerville Win95BT"/>
          <w:iCs/>
          <w:lang w:val="en-US"/>
        </w:rPr>
      </w:pPr>
      <w:r w:rsidRPr="003D122D">
        <w:rPr>
          <w:rFonts w:ascii="Baskerville Win95BT" w:hAnsi="Baskerville Win95BT" w:cs="Charis SIL"/>
          <w:iCs/>
          <w:lang w:val="en-US"/>
        </w:rPr>
        <w:t xml:space="preserve">Conditional 3 sg. f. </w:t>
      </w:r>
      <w:r w:rsidRPr="003D122D">
        <w:rPr>
          <w:i/>
          <w:iCs/>
          <w:lang w:val="en-US"/>
        </w:rPr>
        <w:t>ḷ</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i/>
          <w:iCs/>
          <w:lang w:val="en-US"/>
        </w:rPr>
        <w:t>ág</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iCs/>
          <w:lang w:val="en-US"/>
        </w:rPr>
        <w:t xml:space="preserve"> (</w:t>
      </w:r>
      <w:r w:rsidRPr="003D122D">
        <w:rPr>
          <w:rFonts w:ascii="Baskerville Win95BT" w:hAnsi="Baskerville Win95BT"/>
          <w:i/>
          <w:iCs/>
          <w:lang w:val="en-US"/>
        </w:rPr>
        <w:t>14:1</w:t>
      </w:r>
      <w:r w:rsidRPr="003D122D">
        <w:rPr>
          <w:rFonts w:ascii="Baskerville Win95BT" w:hAnsi="Baskerville Win95BT"/>
          <w:iCs/>
          <w:lang w:val="en-US"/>
        </w:rPr>
        <w:t>)</w:t>
      </w:r>
    </w:p>
    <w:p w:rsidR="001B195D" w:rsidRPr="000362CC" w:rsidRDefault="001B195D" w:rsidP="00EF42D3">
      <w:pPr>
        <w:jc w:val="both"/>
        <w:rPr>
          <w:rFonts w:ascii="Baskerville Win95BT" w:hAnsi="Baskerville Win95BT"/>
          <w:iCs/>
          <w:sz w:val="20"/>
          <w:szCs w:val="20"/>
          <w:lang w:val="en-US"/>
        </w:rPr>
      </w:pPr>
      <w:r w:rsidRPr="000362CC">
        <w:rPr>
          <w:rFonts w:ascii="Basker-Semitic" w:hAnsi="Basker-Semitic"/>
          <w:iCs/>
          <w:sz w:val="20"/>
          <w:szCs w:val="20"/>
          <w:lang w:val="en-US"/>
        </w:rPr>
        <w:t>œ</w:t>
      </w:r>
      <w:r w:rsidRPr="000362CC">
        <w:rPr>
          <w:rFonts w:ascii="Baskerville Win95BT" w:hAnsi="Baskerville Win95BT"/>
          <w:iCs/>
          <w:sz w:val="20"/>
          <w:szCs w:val="20"/>
          <w:lang w:val="en-US"/>
        </w:rPr>
        <w:t xml:space="preserve"> This verb is not normally used in the masculine, except for a few rare cases when a designation of a female animal is masculine grammatically (</w:t>
      </w:r>
      <w:r w:rsidRPr="000362CC">
        <w:rPr>
          <w:rFonts w:ascii="Baskerville Win95BT" w:hAnsi="Baskerville Win95BT" w:cs="Charis SIL"/>
          <w:i/>
          <w:iCs/>
          <w:sz w:val="20"/>
          <w:szCs w:val="20"/>
          <w:lang w:val="en-US"/>
        </w:rPr>
        <w:t>á</w:t>
      </w:r>
      <w:r w:rsidRPr="000362CC">
        <w:rPr>
          <w:rFonts w:ascii="Basker-Semitic" w:hAnsi="Basker-Semitic" w:cs="Charis SIL"/>
          <w:i/>
          <w:iCs/>
          <w:sz w:val="20"/>
          <w:szCs w:val="20"/>
          <w:lang w:val="en-US"/>
        </w:rPr>
        <w:t>"</w:t>
      </w:r>
      <w:r w:rsidRPr="000362CC">
        <w:rPr>
          <w:rFonts w:ascii="Baskerville Win95BT" w:hAnsi="Baskerville Win95BT" w:cs="Charis SIL"/>
          <w:i/>
          <w:iCs/>
          <w:sz w:val="20"/>
          <w:szCs w:val="20"/>
          <w:lang w:val="en-US"/>
        </w:rPr>
        <w:t>y</w:t>
      </w:r>
      <w:r w:rsidRPr="000362CC">
        <w:rPr>
          <w:rFonts w:ascii="Basker-Semitic" w:hAnsi="Basker-Semitic" w:cs="Charis SIL"/>
          <w:i/>
          <w:iCs/>
          <w:sz w:val="20"/>
          <w:szCs w:val="20"/>
          <w:lang w:val="en-US"/>
        </w:rPr>
        <w:t>3</w:t>
      </w:r>
      <w:r w:rsidRPr="000362CC">
        <w:rPr>
          <w:rFonts w:ascii="Baskerville Win95BT" w:hAnsi="Baskerville Win95BT" w:cs="Charis SIL"/>
          <w:i/>
          <w:iCs/>
          <w:sz w:val="20"/>
          <w:szCs w:val="20"/>
          <w:lang w:val="en-US"/>
        </w:rPr>
        <w:t xml:space="preserve">g </w:t>
      </w:r>
      <w:r w:rsidRPr="000362CC">
        <w:rPr>
          <w:rFonts w:ascii="Baskerville Win95BT" w:hAnsi="Baskerville Win95BT"/>
          <w:i/>
          <w:iCs/>
          <w:sz w:val="20"/>
          <w:szCs w:val="20"/>
          <w:lang w:val="en-US"/>
        </w:rPr>
        <w:t>é</w:t>
      </w:r>
      <w:r w:rsidRPr="000362CC">
        <w:rPr>
          <w:rFonts w:ascii="Basker-Semitic" w:hAnsi="Basker-Semitic"/>
          <w:i/>
          <w:iCs/>
          <w:sz w:val="20"/>
          <w:szCs w:val="20"/>
          <w:lang w:val="en-US"/>
        </w:rPr>
        <w:t>º</w:t>
      </w:r>
      <w:r w:rsidRPr="000362CC">
        <w:rPr>
          <w:rFonts w:ascii="Baskerville Win95BT" w:hAnsi="Baskerville Win95BT"/>
          <w:i/>
          <w:iCs/>
          <w:sz w:val="20"/>
          <w:szCs w:val="20"/>
          <w:lang w:val="en-US"/>
        </w:rPr>
        <w:t>ya</w:t>
      </w:r>
      <w:r w:rsidRPr="000362CC">
        <w:rPr>
          <w:rFonts w:ascii="Basker-Semitic" w:hAnsi="Basker-Semitic" w:cs="Charis SIL"/>
          <w:i/>
          <w:iCs/>
          <w:sz w:val="20"/>
          <w:szCs w:val="20"/>
          <w:lang w:val="en-US"/>
        </w:rPr>
        <w:t>"</w:t>
      </w:r>
      <w:r>
        <w:rPr>
          <w:rFonts w:ascii="Baskerville Win95BT" w:hAnsi="Baskerville Win95BT" w:cs="Charis SIL"/>
          <w:i/>
          <w:iCs/>
          <w:sz w:val="20"/>
          <w:szCs w:val="20"/>
          <w:lang w:val="en-US"/>
        </w:rPr>
        <w:t xml:space="preserve"> </w:t>
      </w:r>
      <w:r>
        <w:rPr>
          <w:rFonts w:ascii="Baskerville Win95BT" w:hAnsi="Baskerville Win95BT"/>
          <w:iCs/>
          <w:sz w:val="20"/>
          <w:szCs w:val="20"/>
          <w:lang w:val="en-US"/>
        </w:rPr>
        <w:t>‘a young female goat gave birth’)</w:t>
      </w:r>
      <w:r w:rsidRPr="000362CC">
        <w:rPr>
          <w:rFonts w:ascii="Baskerville Win95BT" w:hAnsi="Baskerville Win95BT"/>
          <w:iCs/>
          <w:sz w:val="20"/>
          <w:szCs w:val="20"/>
          <w:lang w:val="en-US"/>
        </w:rPr>
        <w:t>.</w:t>
      </w:r>
    </w:p>
    <w:p w:rsidR="001B195D" w:rsidRPr="003D122D" w:rsidRDefault="001B195D" w:rsidP="008D79E9">
      <w:pPr>
        <w:jc w:val="both"/>
        <w:rPr>
          <w:rFonts w:ascii="Arabic Typesetting" w:hAnsi="Arabic Typesetting"/>
          <w:sz w:val="40"/>
          <w:lang w:val="en-US"/>
        </w:rPr>
      </w:pPr>
      <w:r w:rsidRPr="003D122D">
        <w:rPr>
          <w:rFonts w:ascii="Baskerville Win95BT" w:hAnsi="Baskerville Win95BT"/>
          <w:b/>
          <w:iCs/>
          <w:lang w:val="en-US"/>
        </w:rPr>
        <w:t xml:space="preserve">P </w:t>
      </w:r>
      <w:r w:rsidRPr="003D122D">
        <w:rPr>
          <w:rFonts w:ascii="Basker-Semitic" w:hAnsi="Basker-Semitic"/>
          <w:b/>
          <w:i/>
          <w:iCs/>
          <w:lang w:val="en-US"/>
        </w:rPr>
        <w:t>"H</w:t>
      </w:r>
      <w:r w:rsidRPr="003D122D">
        <w:rPr>
          <w:rFonts w:ascii="Baskerville Win95BT" w:hAnsi="Baskerville Win95BT"/>
          <w:b/>
          <w:i/>
          <w:iCs/>
          <w:lang w:val="en-US"/>
        </w:rPr>
        <w:t>wag</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óuyog</w:t>
      </w:r>
      <w:r w:rsidRPr="003D122D">
        <w:rPr>
          <w:rFonts w:ascii="Baskerville Win95BT" w:hAnsi="Baskerville Win95BT"/>
          <w:lang w:val="en-US"/>
        </w:rPr>
        <w:t>/</w:t>
      </w:r>
      <w:r w:rsidRPr="003D122D">
        <w:rPr>
          <w:rFonts w:ascii="Baskerville Win95BT" w:hAnsi="Baskerville Win95BT"/>
          <w:i/>
          <w:iCs/>
          <w:lang w:val="en-US"/>
        </w:rPr>
        <w:t>ľi</w:t>
      </w:r>
      <w:r w:rsidRPr="003D122D">
        <w:rPr>
          <w:rFonts w:ascii="Basker-Semitic" w:hAnsi="Basker-Semitic"/>
          <w:i/>
          <w:iCs/>
          <w:lang w:val="en-US"/>
        </w:rPr>
        <w:t>"</w:t>
      </w:r>
      <w:r w:rsidRPr="003D122D">
        <w:rPr>
          <w:rFonts w:ascii="Baskerville Win95BT" w:hAnsi="Baskerville Win95BT"/>
          <w:i/>
          <w:iCs/>
          <w:lang w:val="en-US"/>
        </w:rPr>
        <w:t>óg</w:t>
      </w:r>
      <w:r w:rsidRPr="003D122D">
        <w:rPr>
          <w:rFonts w:ascii="Baskerville Win95BT" w:hAnsi="Baskerville Win95BT"/>
          <w:iCs/>
          <w:lang w:val="en-US"/>
        </w:rPr>
        <w:t xml:space="preserve">) </w:t>
      </w:r>
      <w:r w:rsidRPr="003D122D">
        <w:rPr>
          <w:rFonts w:ascii="Arabic Typesetting" w:hAnsi="Arabic Typesetting"/>
          <w:b/>
          <w:bCs/>
          <w:sz w:val="40"/>
          <w:rtl/>
          <w:lang w:val="en-US"/>
        </w:rPr>
        <w:t>عٞاوَج</w:t>
      </w:r>
    </w:p>
    <w:p w:rsidR="001B195D" w:rsidRPr="003D122D" w:rsidRDefault="001B195D" w:rsidP="00C410FA">
      <w:pPr>
        <w:jc w:val="both"/>
        <w:rPr>
          <w:rFonts w:ascii="Baskerville Win95BT" w:hAnsi="Baskerville Win95BT"/>
          <w:lang w:val="en-US"/>
        </w:rPr>
      </w:pPr>
      <w:r w:rsidRPr="003D122D">
        <w:rPr>
          <w:rFonts w:ascii="Baskerville Win95BT" w:hAnsi="Baskerville Win95BT"/>
          <w:lang w:val="en-US"/>
        </w:rPr>
        <w:t xml:space="preserve">Pf. 3 sg. m. </w:t>
      </w:r>
      <w:r w:rsidRPr="003D122D">
        <w:rPr>
          <w:rFonts w:ascii="Basker-Semitic" w:hAnsi="Basker-Semitic"/>
          <w:i/>
          <w:lang w:val="en-US"/>
        </w:rPr>
        <w:t>"H</w:t>
      </w:r>
      <w:r w:rsidRPr="003D122D">
        <w:rPr>
          <w:rFonts w:ascii="Baskerville Win95BT" w:hAnsi="Baskerville Win95BT"/>
          <w:i/>
          <w:lang w:val="en-US"/>
        </w:rPr>
        <w:t>wag</w:t>
      </w:r>
      <w:r w:rsidRPr="003D122D">
        <w:rPr>
          <w:rFonts w:ascii="Baskerville Win95BT" w:hAnsi="Baskerville Win95BT"/>
          <w:lang w:val="en-US"/>
        </w:rPr>
        <w:t xml:space="preserve"> (17:40)</w:t>
      </w:r>
    </w:p>
    <w:p w:rsidR="001B195D" w:rsidRPr="003D122D" w:rsidRDefault="001B195D" w:rsidP="00B620A0">
      <w:pPr>
        <w:jc w:val="both"/>
        <w:rPr>
          <w:rFonts w:ascii="Arabic Typesetting" w:hAnsi="Arabic Typesetting"/>
          <w:sz w:val="40"/>
          <w:lang w:val="en-US"/>
        </w:rPr>
      </w:pPr>
      <w:r w:rsidRPr="003D122D">
        <w:rPr>
          <w:rFonts w:ascii="Basker-Semitic" w:hAnsi="Basker-Semitic"/>
          <w:b/>
          <w:i/>
          <w:lang w:val="en-US"/>
        </w:rPr>
        <w:t>"</w:t>
      </w:r>
      <w:r w:rsidRPr="003D122D">
        <w:rPr>
          <w:rFonts w:ascii="Baskerville Win95BT" w:hAnsi="Baskerville Win95BT"/>
          <w:b/>
          <w:i/>
          <w:lang w:val="en-US"/>
        </w:rPr>
        <w:t>ag</w:t>
      </w:r>
      <w:r w:rsidRPr="003D122D">
        <w:rPr>
          <w:rFonts w:ascii="Baskerville Win95BT" w:hAnsi="Baskerville Win95BT"/>
          <w:lang w:val="en-US"/>
        </w:rPr>
        <w:t xml:space="preserve"> (du. </w:t>
      </w:r>
      <w:r w:rsidRPr="003D122D">
        <w:rPr>
          <w:rFonts w:ascii="Basker-Semitic" w:hAnsi="Basker-Semitic"/>
          <w:bCs/>
          <w:i/>
          <w:lang w:val="en-US"/>
        </w:rPr>
        <w:t>"</w:t>
      </w:r>
      <w:r w:rsidRPr="003D122D">
        <w:rPr>
          <w:rFonts w:ascii="Baskerville Win95BT" w:hAnsi="Baskerville Win95BT"/>
          <w:i/>
          <w:lang w:val="en-US"/>
        </w:rPr>
        <w:t>á</w:t>
      </w:r>
      <w:r w:rsidRPr="003D122D">
        <w:rPr>
          <w:rFonts w:ascii="Baskerville Win95BT" w:hAnsi="Baskerville Win95BT"/>
          <w:bCs/>
          <w:i/>
          <w:lang w:val="en-US"/>
        </w:rPr>
        <w:t>ggi</w:t>
      </w:r>
      <w:r w:rsidRPr="003D122D">
        <w:rPr>
          <w:rFonts w:ascii="Baskerville Win95BT" w:hAnsi="Baskerville Win95BT"/>
          <w:bCs/>
          <w:lang w:val="en-US"/>
        </w:rPr>
        <w:t>, pl.</w:t>
      </w:r>
      <w:r w:rsidRPr="003D122D">
        <w:rPr>
          <w:rFonts w:ascii="Baskerville Win95BT" w:hAnsi="Baskerville Win95BT"/>
          <w:lang w:val="en-US"/>
        </w:rPr>
        <w:t xml:space="preserve"> </w:t>
      </w:r>
      <w:r w:rsidRPr="003D122D">
        <w:rPr>
          <w:rFonts w:ascii="Basker-Semitic" w:hAnsi="Basker-Semitic"/>
          <w:i/>
          <w:lang w:val="en-US"/>
        </w:rPr>
        <w:t>"3</w:t>
      </w:r>
      <w:r w:rsidRPr="003D122D">
        <w:rPr>
          <w:rFonts w:ascii="Baskerville Win95BT" w:hAnsi="Baskerville Win95BT"/>
          <w:i/>
          <w:lang w:val="en-US"/>
        </w:rPr>
        <w:t>yyúg</w:t>
      </w:r>
      <w:r w:rsidRPr="003D122D">
        <w:rPr>
          <w:rFonts w:ascii="Baskerville Win95BT" w:hAnsi="Baskerville Win95BT"/>
          <w:lang w:val="en-US"/>
        </w:rPr>
        <w:t xml:space="preserve">) ‘man; husband; someone’ </w:t>
      </w:r>
      <w:r w:rsidRPr="003D122D">
        <w:rPr>
          <w:rFonts w:ascii="Arabic Typesetting" w:hAnsi="Arabic Typesetting"/>
          <w:sz w:val="40"/>
          <w:rtl/>
          <w:lang w:val="en-US"/>
        </w:rPr>
        <w:t xml:space="preserve">رجل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عَاج</w:t>
      </w:r>
    </w:p>
    <w:p w:rsidR="001B195D" w:rsidRPr="003D122D" w:rsidRDefault="001B195D" w:rsidP="00631371">
      <w:pPr>
        <w:jc w:val="both"/>
        <w:rPr>
          <w:rFonts w:ascii="Baskerville Win95BT" w:hAnsi="Baskerville Win95BT"/>
          <w:lang w:val="en-US"/>
        </w:rPr>
      </w:pPr>
      <w:r w:rsidRPr="003D122D">
        <w:rPr>
          <w:rFonts w:ascii="Baskerville Win95BT" w:hAnsi="Baskerville Win95BT"/>
          <w:lang w:val="en-US"/>
        </w:rPr>
        <w:t>sg. 3:7+, du. 1:19+, pl. 1:4+</w:t>
      </w:r>
    </w:p>
    <w:p w:rsidR="001B195D" w:rsidRPr="003D122D" w:rsidRDefault="001B195D" w:rsidP="00574859">
      <w:pPr>
        <w:jc w:val="both"/>
        <w:rPr>
          <w:rFonts w:ascii="Baskerville Win95BT" w:hAnsi="Baskerville Win95BT"/>
          <w:rtl/>
          <w:lang w:val="en-US"/>
        </w:rPr>
      </w:pPr>
      <w:r w:rsidRPr="003D122D">
        <w:rPr>
          <w:rFonts w:ascii="Basker-Semitic" w:hAnsi="Basker-Semitic"/>
          <w:b/>
          <w:i/>
          <w:lang w:val="en-US"/>
        </w:rPr>
        <w:t>"</w:t>
      </w:r>
      <w:r w:rsidRPr="003D122D">
        <w:rPr>
          <w:rFonts w:ascii="Baskerville Win95BT" w:hAnsi="Baskerville Win95BT"/>
          <w:b/>
          <w:i/>
          <w:lang w:val="en-US"/>
        </w:rPr>
        <w:t>áže</w:t>
      </w:r>
      <w:r w:rsidRPr="003D122D">
        <w:rPr>
          <w:rFonts w:ascii="Baskerville Win95BT" w:hAnsi="Baskerville Win95BT"/>
          <w:lang w:val="en-US"/>
        </w:rPr>
        <w:t xml:space="preserve"> (du. </w:t>
      </w:r>
      <w:r w:rsidRPr="003D122D">
        <w:rPr>
          <w:rFonts w:ascii="Basker-Semitic" w:hAnsi="Basker-Semitic"/>
          <w:bCs/>
          <w:i/>
          <w:lang w:val="en-US"/>
        </w:rPr>
        <w:t>"</w:t>
      </w:r>
      <w:r w:rsidRPr="003D122D">
        <w:rPr>
          <w:rFonts w:ascii="Baskerville Win95BT" w:hAnsi="Baskerville Win95BT"/>
          <w:i/>
          <w:lang w:val="en-US"/>
        </w:rPr>
        <w:t>ažíti</w:t>
      </w:r>
      <w:r w:rsidRPr="003D122D">
        <w:rPr>
          <w:rFonts w:ascii="Baskerville Win95BT" w:hAnsi="Baskerville Win95BT"/>
          <w:lang w:val="en-US"/>
        </w:rPr>
        <w:t xml:space="preserve">, pl. </w:t>
      </w:r>
      <w:r w:rsidRPr="003D122D">
        <w:rPr>
          <w:rFonts w:ascii="Basker-Semitic" w:hAnsi="Basker-Semitic"/>
          <w:i/>
          <w:iCs/>
          <w:lang w:val="en-US"/>
        </w:rPr>
        <w:t>"3</w:t>
      </w:r>
      <w:r w:rsidRPr="003D122D">
        <w:rPr>
          <w:rFonts w:ascii="Baskerville Win95BT" w:hAnsi="Baskerville Win95BT"/>
          <w:i/>
          <w:iCs/>
          <w:lang w:val="en-US"/>
        </w:rPr>
        <w:t>ghét</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iCs/>
          <w:lang w:val="en-US"/>
        </w:rPr>
        <w:t xml:space="preserve">) </w:t>
      </w:r>
      <w:r w:rsidRPr="003D122D">
        <w:rPr>
          <w:rFonts w:ascii="Baskerville Win95BT" w:hAnsi="Baskerville Win95BT"/>
          <w:lang w:val="en-US"/>
        </w:rPr>
        <w:t xml:space="preserve">‘woman; wife’ </w:t>
      </w:r>
      <w:r w:rsidRPr="003D122D">
        <w:rPr>
          <w:rFonts w:ascii="Arabic Typesetting" w:hAnsi="Arabic Typesetting"/>
          <w:i/>
          <w:sz w:val="40"/>
          <w:rtl/>
          <w:lang w:val="en-US"/>
        </w:rPr>
        <w:t xml:space="preserve">امرأة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عَاچٞه</w:t>
      </w:r>
    </w:p>
    <w:p w:rsidR="001B195D" w:rsidRPr="003D122D" w:rsidRDefault="001B195D" w:rsidP="00E50392">
      <w:pPr>
        <w:jc w:val="both"/>
        <w:rPr>
          <w:rFonts w:ascii="Baskerville Cyr Win95BT" w:hAnsi="Baskerville Cyr Win95BT"/>
          <w:iCs/>
          <w:lang w:val="en-US"/>
        </w:rPr>
      </w:pPr>
      <w:r>
        <w:rPr>
          <w:rFonts w:ascii="Baskerville Cyr Win95BT" w:hAnsi="Baskerville Cyr Win95BT"/>
          <w:iCs/>
          <w:lang w:val="en-US"/>
        </w:rPr>
        <w:t>sg. 3:13</w:t>
      </w:r>
      <w:r w:rsidRPr="003D122D">
        <w:rPr>
          <w:rFonts w:ascii="Baskerville Cyr Win95BT" w:hAnsi="Baskerville Cyr Win95BT"/>
          <w:iCs/>
          <w:lang w:val="en-US"/>
        </w:rPr>
        <w:t xml:space="preserve">+, pl. </w:t>
      </w:r>
      <w:r w:rsidRPr="003D122D">
        <w:rPr>
          <w:rFonts w:ascii="Baskerville Cyr Win95BT" w:hAnsi="Baskerville Cyr Win95BT"/>
          <w:i/>
          <w:iCs/>
          <w:lang w:val="en-US"/>
        </w:rPr>
        <w:t>1:7</w:t>
      </w:r>
      <w:r w:rsidRPr="003D122D">
        <w:rPr>
          <w:rFonts w:ascii="Baskerville Cyr Win95BT" w:hAnsi="Baskerville Cyr Win95BT"/>
          <w:iCs/>
          <w:lang w:val="en-US"/>
        </w:rPr>
        <w:t>+</w:t>
      </w:r>
    </w:p>
    <w:p w:rsidR="001B195D" w:rsidRPr="003D122D" w:rsidRDefault="001B195D" w:rsidP="00610C21">
      <w:pPr>
        <w:jc w:val="both"/>
        <w:rPr>
          <w:rFonts w:ascii="Arabic Typesetting" w:hAnsi="Arabic Typesetting"/>
          <w:b/>
          <w:bCs/>
          <w:sz w:val="40"/>
          <w:rtl/>
          <w:lang w:val="en-US"/>
        </w:rPr>
      </w:pPr>
      <w:r w:rsidRPr="003D122D">
        <w:rPr>
          <w:rFonts w:ascii="Basker-Semitic" w:hAnsi="Basker-Semitic"/>
          <w:b/>
          <w:bCs/>
          <w:i/>
          <w:iCs/>
          <w:lang w:val="en-US"/>
        </w:rPr>
        <w:t>"</w:t>
      </w:r>
      <w:r w:rsidRPr="003D122D">
        <w:rPr>
          <w:rFonts w:ascii="Baskerville Win95BT" w:hAnsi="Baskerville Win95BT"/>
          <w:b/>
          <w:bCs/>
          <w:i/>
          <w:iCs/>
          <w:lang w:val="en-US"/>
        </w:rPr>
        <w:t>ouy</w:t>
      </w:r>
      <w:r w:rsidRPr="003D122D">
        <w:rPr>
          <w:rFonts w:ascii="Basker-Semitic" w:hAnsi="Basker-Semitic" w:cs="Charis SIL"/>
          <w:b/>
          <w:i/>
          <w:lang w:val="en-US"/>
        </w:rPr>
        <w:t>6</w:t>
      </w:r>
      <w:r w:rsidRPr="003D122D">
        <w:rPr>
          <w:rFonts w:ascii="Baskerville Win95BT" w:hAnsi="Baskerville Win95BT"/>
          <w:b/>
          <w:bCs/>
          <w:i/>
          <w:iCs/>
          <w:lang w:val="en-US"/>
        </w:rPr>
        <w:t>gh</w:t>
      </w:r>
      <w:r w:rsidRPr="00C31718">
        <w:rPr>
          <w:rFonts w:ascii="Basker-Semitic" w:hAnsi="Basker-Semitic" w:cs="Charis SIL"/>
          <w:b/>
          <w:i/>
          <w:lang w:val="en-US"/>
        </w:rPr>
        <w:t>5</w:t>
      </w:r>
      <w:r w:rsidRPr="003D122D">
        <w:rPr>
          <w:rFonts w:ascii="Baskerville Win95BT" w:hAnsi="Baskerville Win95BT"/>
          <w:b/>
          <w:bCs/>
          <w:i/>
          <w:iCs/>
          <w:lang w:val="en-US"/>
        </w:rPr>
        <w:t xml:space="preserve">n </w:t>
      </w:r>
      <w:r w:rsidRPr="003D122D">
        <w:rPr>
          <w:rFonts w:ascii="Baskerville Win95BT" w:hAnsi="Baskerville Win95BT"/>
          <w:bCs/>
          <w:iCs/>
          <w:lang w:val="en-US"/>
        </w:rPr>
        <w:t xml:space="preserve">(du. </w:t>
      </w:r>
      <w:r w:rsidRPr="003D122D">
        <w:rPr>
          <w:rFonts w:ascii="Basker-Semitic" w:hAnsi="Basker-Semitic"/>
          <w:i/>
          <w:iCs/>
          <w:lang w:val="en-US"/>
        </w:rPr>
        <w:t>"</w:t>
      </w:r>
      <w:r w:rsidRPr="003D122D">
        <w:rPr>
          <w:rFonts w:ascii="Baskerville Win95BT" w:hAnsi="Baskerville Win95BT" w:cs="Charis SIL"/>
          <w:i/>
          <w:lang w:val="en-US"/>
        </w:rPr>
        <w:t>ouy</w:t>
      </w:r>
      <w:r w:rsidRPr="003D122D">
        <w:rPr>
          <w:rFonts w:ascii="Basker-Semitic" w:hAnsi="Basker-Semitic" w:cs="Charis SIL"/>
          <w:i/>
          <w:lang w:val="en-US"/>
        </w:rPr>
        <w:t>5</w:t>
      </w:r>
      <w:r w:rsidRPr="003D122D">
        <w:rPr>
          <w:rFonts w:ascii="Baskerville Win95BT" w:hAnsi="Baskerville Win95BT" w:cs="Charis SIL"/>
          <w:i/>
          <w:lang w:val="en-US"/>
        </w:rPr>
        <w:t>g</w:t>
      </w:r>
      <w:r w:rsidRPr="003D122D">
        <w:rPr>
          <w:rFonts w:ascii="Basker-Semitic" w:hAnsi="Basker-Semitic" w:cs="Charis SIL"/>
          <w:i/>
          <w:lang w:val="en-US"/>
        </w:rPr>
        <w:t>6</w:t>
      </w:r>
      <w:r w:rsidRPr="003D122D">
        <w:rPr>
          <w:rFonts w:ascii="Baskerville Win95BT" w:hAnsi="Baskerville Win95BT" w:cs="Charis SIL"/>
          <w:i/>
          <w:lang w:val="en-US"/>
        </w:rPr>
        <w:t>ni</w:t>
      </w:r>
      <w:r w:rsidRPr="003D122D">
        <w:rPr>
          <w:rFonts w:ascii="Baskerville Win95BT" w:hAnsi="Baskerville Win95BT"/>
          <w:bCs/>
          <w:iCs/>
          <w:lang w:val="en-US"/>
        </w:rPr>
        <w:t xml:space="preserve">, pl. </w:t>
      </w:r>
      <w:r w:rsidRPr="003D122D">
        <w:rPr>
          <w:rFonts w:ascii="Basker-Semitic" w:hAnsi="Basker-Semitic"/>
          <w:i/>
          <w:iCs/>
          <w:lang w:val="en-US"/>
        </w:rPr>
        <w:t>"</w:t>
      </w:r>
      <w:r w:rsidRPr="003D122D">
        <w:rPr>
          <w:rFonts w:ascii="Baskerville Win95BT" w:hAnsi="Baskerville Win95BT"/>
          <w:i/>
          <w:iCs/>
          <w:lang w:val="en-US"/>
        </w:rPr>
        <w:t>ouy</w:t>
      </w:r>
      <w:r w:rsidRPr="003D122D">
        <w:rPr>
          <w:rFonts w:ascii="Basker-Semitic" w:hAnsi="Basker-Semitic"/>
          <w:i/>
          <w:iCs/>
          <w:lang w:val="en-US"/>
        </w:rPr>
        <w:t>4</w:t>
      </w:r>
      <w:r w:rsidRPr="003D122D">
        <w:rPr>
          <w:rFonts w:ascii="Baskerville Win95BT" w:hAnsi="Baskerville Win95BT"/>
          <w:i/>
          <w:iCs/>
          <w:lang w:val="en-US"/>
        </w:rPr>
        <w:t>ghon</w:t>
      </w:r>
      <w:r w:rsidRPr="003D122D">
        <w:rPr>
          <w:rFonts w:ascii="Baskerville Win95BT" w:hAnsi="Baskerville Win95BT"/>
          <w:lang w:val="en-US"/>
        </w:rPr>
        <w:t xml:space="preserve">) ‘boy; son’ </w:t>
      </w:r>
      <w:r w:rsidRPr="003D122D">
        <w:rPr>
          <w:rFonts w:ascii="Arabic Typesetting" w:hAnsi="Arabic Typesetting"/>
          <w:sz w:val="40"/>
          <w:rtl/>
          <w:lang w:val="en-US"/>
        </w:rPr>
        <w:t xml:space="preserve">ولد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عُويَجْهَن</w:t>
      </w:r>
    </w:p>
    <w:p w:rsidR="001B195D" w:rsidRPr="003D122D" w:rsidRDefault="001B195D" w:rsidP="00610C21">
      <w:pPr>
        <w:jc w:val="both"/>
        <w:rPr>
          <w:rFonts w:ascii="Baskerville Win95BT" w:hAnsi="Baskerville Win95BT"/>
          <w:lang w:val="en-US"/>
        </w:rPr>
      </w:pPr>
      <w:r w:rsidRPr="003D122D">
        <w:rPr>
          <w:rFonts w:ascii="Baskerville Win95BT" w:hAnsi="Baskerville Win95BT"/>
          <w:lang w:val="en-US"/>
        </w:rPr>
        <w:t xml:space="preserve">sg. </w:t>
      </w:r>
      <w:r w:rsidRPr="003D122D">
        <w:rPr>
          <w:rFonts w:ascii="Baskerville Win95BT" w:hAnsi="Baskerville Win95BT"/>
          <w:i/>
          <w:lang w:val="en-US"/>
        </w:rPr>
        <w:t>1:18</w:t>
      </w:r>
      <w:r w:rsidRPr="003D122D">
        <w:rPr>
          <w:rFonts w:ascii="Baskerville Win95BT" w:hAnsi="Baskerville Win95BT"/>
          <w:lang w:val="en-US"/>
        </w:rPr>
        <w:t xml:space="preserve">+, du. 22:40, </w:t>
      </w:r>
      <w:r w:rsidRPr="003D122D">
        <w:rPr>
          <w:rFonts w:ascii="Baskerville Win95BT" w:hAnsi="Baskerville Win95BT"/>
          <w:i/>
          <w:iCs/>
          <w:lang w:val="en-US"/>
        </w:rPr>
        <w:t>23:14</w:t>
      </w:r>
      <w:r w:rsidRPr="003D122D">
        <w:rPr>
          <w:rFonts w:ascii="Baskerville Win95BT" w:hAnsi="Baskerville Win95BT"/>
          <w:lang w:val="en-US"/>
        </w:rPr>
        <w:t xml:space="preserve">, pl. </w:t>
      </w:r>
      <w:r w:rsidRPr="003D122D">
        <w:rPr>
          <w:rFonts w:ascii="Baskerville Win95BT" w:hAnsi="Baskerville Win95BT"/>
          <w:i/>
          <w:iCs/>
          <w:lang w:val="en-US"/>
        </w:rPr>
        <w:t>10:1</w:t>
      </w:r>
      <w:r w:rsidRPr="003D122D">
        <w:rPr>
          <w:rFonts w:ascii="Baskerville Win95BT" w:hAnsi="Baskerville Win95BT"/>
          <w:iCs/>
          <w:lang w:val="en-US"/>
        </w:rPr>
        <w:t>, 22:3, 28:14.26.34</w:t>
      </w:r>
    </w:p>
    <w:p w:rsidR="001B195D" w:rsidRPr="003D122D" w:rsidRDefault="001B195D" w:rsidP="00BC0A0C">
      <w:pPr>
        <w:jc w:val="both"/>
        <w:rPr>
          <w:rFonts w:ascii="Arabic Typesetting" w:hAnsi="Arabic Typesetting"/>
          <w:sz w:val="40"/>
          <w:lang w:val="en-US"/>
        </w:rPr>
      </w:pPr>
      <w:r w:rsidRPr="003D122D">
        <w:rPr>
          <w:rFonts w:ascii="Basker-Semitic" w:hAnsi="Basker-Semitic"/>
          <w:b/>
          <w:i/>
          <w:iCs/>
          <w:lang w:val="en-US"/>
        </w:rPr>
        <w:t>"</w:t>
      </w:r>
      <w:r w:rsidRPr="003D122D">
        <w:rPr>
          <w:rFonts w:ascii="Baskerville Cyr Win95BT" w:hAnsi="Baskerville Cyr Win95BT"/>
          <w:b/>
          <w:i/>
          <w:iCs/>
          <w:lang w:val="en-US"/>
        </w:rPr>
        <w:t>oug</w:t>
      </w:r>
      <w:r w:rsidRPr="003D122D">
        <w:rPr>
          <w:rFonts w:ascii="Baskerville Win95BT" w:hAnsi="Baskerville Win95BT"/>
          <w:b/>
          <w:i/>
          <w:iCs/>
          <w:lang w:val="en-US"/>
        </w:rPr>
        <w:t>é</w:t>
      </w:r>
      <w:r w:rsidRPr="003D122D">
        <w:rPr>
          <w:rFonts w:ascii="Baskerville Cyr Win95BT" w:hAnsi="Baskerville Cyr Win95BT"/>
          <w:b/>
          <w:i/>
          <w:iCs/>
          <w:lang w:val="en-US"/>
        </w:rPr>
        <w:t>no</w:t>
      </w:r>
      <w:r w:rsidRPr="003D122D">
        <w:rPr>
          <w:rFonts w:ascii="Baskerville Cyr Win95BT" w:hAnsi="Baskerville Cyr Win95BT"/>
          <w:b/>
          <w:iCs/>
          <w:lang w:val="en-US"/>
        </w:rPr>
        <w:t xml:space="preserve"> </w:t>
      </w:r>
      <w:r w:rsidRPr="003D122D">
        <w:rPr>
          <w:rFonts w:ascii="Baskerville Cyr Win95BT" w:hAnsi="Baskerville Cyr Win95BT"/>
          <w:bCs/>
          <w:iCs/>
          <w:lang w:val="en-US"/>
        </w:rPr>
        <w:t xml:space="preserve">(du. </w:t>
      </w:r>
      <w:r w:rsidRPr="003D122D">
        <w:rPr>
          <w:rFonts w:ascii="Basker-Semitic" w:hAnsi="Basker-Semitic"/>
          <w:bCs/>
          <w:i/>
          <w:iCs/>
          <w:lang w:val="en-US"/>
        </w:rPr>
        <w:t>"</w:t>
      </w:r>
      <w:r w:rsidRPr="003D122D">
        <w:rPr>
          <w:rFonts w:ascii="Baskerville Cyr Win95BT" w:hAnsi="Baskerville Cyr Win95BT"/>
          <w:bCs/>
          <w:i/>
          <w:iCs/>
          <w:lang w:val="en-US"/>
        </w:rPr>
        <w:t>oug</w:t>
      </w:r>
      <w:r w:rsidRPr="003D122D">
        <w:rPr>
          <w:rFonts w:ascii="Baskerville Win95BT" w:hAnsi="Baskerville Win95BT"/>
          <w:bCs/>
          <w:i/>
          <w:iCs/>
          <w:lang w:val="en-US"/>
        </w:rPr>
        <w:t>e</w:t>
      </w:r>
      <w:r w:rsidRPr="003D122D">
        <w:rPr>
          <w:rFonts w:ascii="Baskerville Cyr Win95BT" w:hAnsi="Baskerville Cyr Win95BT"/>
          <w:bCs/>
          <w:i/>
          <w:iCs/>
          <w:lang w:val="en-US"/>
        </w:rPr>
        <w:t>n</w:t>
      </w:r>
      <w:r w:rsidRPr="003D122D">
        <w:rPr>
          <w:rFonts w:ascii="Baskerville Win95BT" w:hAnsi="Baskerville Win95BT"/>
          <w:bCs/>
          <w:i/>
          <w:iCs/>
          <w:lang w:val="en-US"/>
        </w:rPr>
        <w:t>ó</w:t>
      </w:r>
      <w:r w:rsidRPr="003D122D">
        <w:rPr>
          <w:rFonts w:ascii="Baskerville Cyr Win95BT" w:hAnsi="Baskerville Cyr Win95BT"/>
          <w:bCs/>
          <w:i/>
          <w:iCs/>
          <w:lang w:val="en-US"/>
        </w:rPr>
        <w:t>ti</w:t>
      </w:r>
      <w:r w:rsidRPr="003D122D">
        <w:rPr>
          <w:rFonts w:ascii="Baskerville Cyr Win95BT" w:hAnsi="Baskerville Cyr Win95BT"/>
          <w:bCs/>
          <w:lang w:val="en-US"/>
        </w:rPr>
        <w:t xml:space="preserve">, pl. </w:t>
      </w:r>
      <w:r w:rsidRPr="003D122D">
        <w:rPr>
          <w:rFonts w:ascii="Basker-Semitic" w:hAnsi="Basker-Semitic"/>
          <w:bCs/>
          <w:i/>
          <w:iCs/>
          <w:lang w:val="en-US"/>
        </w:rPr>
        <w:t>"</w:t>
      </w:r>
      <w:r w:rsidRPr="003D122D">
        <w:rPr>
          <w:rFonts w:ascii="Baskerville Cyr Win95BT" w:hAnsi="Baskerville Cyr Win95BT"/>
          <w:bCs/>
          <w:i/>
          <w:iCs/>
          <w:lang w:val="en-US"/>
        </w:rPr>
        <w:t>oughin</w:t>
      </w:r>
      <w:r w:rsidRPr="003D122D">
        <w:rPr>
          <w:rFonts w:ascii="Baskerville Win95BT" w:hAnsi="Baskerville Win95BT"/>
          <w:bCs/>
          <w:i/>
          <w:iCs/>
          <w:lang w:val="en-US"/>
        </w:rPr>
        <w:t>í</w:t>
      </w:r>
      <w:r w:rsidRPr="003D122D">
        <w:rPr>
          <w:rFonts w:ascii="Baskerville Cyr Win95BT" w:hAnsi="Baskerville Cyr Win95BT"/>
          <w:bCs/>
          <w:i/>
          <w:iCs/>
          <w:lang w:val="en-US"/>
        </w:rPr>
        <w:t>tin</w:t>
      </w:r>
      <w:r w:rsidRPr="003D122D">
        <w:rPr>
          <w:rFonts w:ascii="Baskerville Cyr Win95BT" w:hAnsi="Baskerville Cyr Win95BT"/>
          <w:bCs/>
          <w:lang w:val="en-US"/>
        </w:rPr>
        <w:t>)</w:t>
      </w:r>
      <w:r w:rsidRPr="003D122D">
        <w:rPr>
          <w:rFonts w:ascii="Baskerville Cyr Win95BT" w:hAnsi="Baskerville Cyr Win95BT"/>
          <w:bCs/>
          <w:iCs/>
          <w:lang w:val="en-US"/>
        </w:rPr>
        <w:t xml:space="preserve"> </w:t>
      </w:r>
      <w:r w:rsidRPr="003D122D">
        <w:rPr>
          <w:rFonts w:ascii="Baskerville Cyr Win95BT" w:hAnsi="Baskerville Cyr Win95BT"/>
          <w:iCs/>
          <w:lang w:val="en-US"/>
        </w:rPr>
        <w:t xml:space="preserve">‘girl; daughter’ </w:t>
      </w:r>
      <w:r w:rsidRPr="003D122D">
        <w:rPr>
          <w:rFonts w:ascii="Arabic Typesetting" w:hAnsi="Arabic Typesetting"/>
          <w:b/>
          <w:bCs/>
          <w:i/>
          <w:sz w:val="40"/>
          <w:rtl/>
          <w:lang w:val="en-US"/>
        </w:rPr>
        <w:t>عُوجٞانُو</w:t>
      </w:r>
      <w:r w:rsidRPr="003D122D">
        <w:rPr>
          <w:rFonts w:ascii="Arabic Typesetting" w:hAnsi="Arabic Typesetting"/>
          <w:sz w:val="40"/>
          <w:rtl/>
          <w:lang w:val="en-US"/>
        </w:rPr>
        <w:t xml:space="preserve"> </w:t>
      </w:r>
      <w:r w:rsidRPr="003D122D">
        <w:rPr>
          <w:rFonts w:ascii="Arabic Typesetting" w:hAnsi="Arabic Typesetting"/>
          <w:sz w:val="40"/>
          <w:rtl/>
        </w:rPr>
        <w:t xml:space="preserve"> </w:t>
      </w:r>
      <w:r w:rsidRPr="003D122D">
        <w:rPr>
          <w:rFonts w:ascii="Arabic Typesetting" w:hAnsi="Arabic Typesetting"/>
          <w:sz w:val="40"/>
          <w:rtl/>
          <w:lang w:val="en-US"/>
        </w:rPr>
        <w:t xml:space="preserve"> </w:t>
      </w:r>
      <w:r w:rsidRPr="003D122D">
        <w:rPr>
          <w:rFonts w:ascii="Arabic Typesetting" w:hAnsi="Arabic Typesetting"/>
          <w:sz w:val="40"/>
          <w:rtl/>
        </w:rPr>
        <w:t>بنت</w:t>
      </w:r>
    </w:p>
    <w:p w:rsidR="001B195D" w:rsidRPr="003D122D" w:rsidRDefault="001B195D" w:rsidP="00574859">
      <w:pPr>
        <w:jc w:val="both"/>
        <w:rPr>
          <w:rFonts w:ascii="Arabic Typesetting" w:hAnsi="Arabic Typesetting"/>
          <w:sz w:val="40"/>
          <w:lang w:val="en-US"/>
        </w:rPr>
      </w:pPr>
      <w:r w:rsidRPr="003D122D">
        <w:rPr>
          <w:rFonts w:ascii="Baskerville Cyr Win95BT" w:hAnsi="Baskerville Cyr Win95BT"/>
          <w:i/>
          <w:iCs/>
          <w:lang w:val="en-US"/>
        </w:rPr>
        <w:t>18:3</w:t>
      </w:r>
      <w:r w:rsidRPr="003D122D">
        <w:rPr>
          <w:rFonts w:ascii="Baskerville Cyr Win95BT" w:hAnsi="Baskerville Cyr Win95BT"/>
          <w:iCs/>
          <w:lang w:val="en-US"/>
        </w:rPr>
        <w:t xml:space="preserve">, 22:22.31, </w:t>
      </w:r>
      <w:r w:rsidRPr="003D122D">
        <w:rPr>
          <w:rFonts w:ascii="Baskerville Cyr Win95BT" w:hAnsi="Baskerville Cyr Win95BT"/>
          <w:i/>
          <w:lang w:val="en-US"/>
        </w:rPr>
        <w:t>28:5</w:t>
      </w:r>
      <w:r w:rsidRPr="003D122D">
        <w:rPr>
          <w:rFonts w:ascii="Baskerville Cyr Win95BT" w:hAnsi="Baskerville Cyr Win95BT"/>
          <w:lang w:val="en-US"/>
        </w:rPr>
        <w:t xml:space="preserve">, </w:t>
      </w:r>
      <w:r w:rsidRPr="003D122D">
        <w:rPr>
          <w:rFonts w:ascii="Baskerville Cyr Win95BT" w:hAnsi="Baskerville Cyr Win95BT"/>
          <w:i/>
          <w:lang w:val="en-US"/>
        </w:rPr>
        <w:t>30:3</w:t>
      </w:r>
    </w:p>
    <w:p w:rsidR="001B195D" w:rsidRDefault="001B195D" w:rsidP="004413C0">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307</w:t>
      </w:r>
    </w:p>
    <w:p w:rsidR="001B195D" w:rsidRDefault="001B195D" w:rsidP="004413C0">
      <w:pPr>
        <w:jc w:val="both"/>
        <w:rPr>
          <w:rFonts w:ascii="Baskerville Win95BT" w:hAnsi="Baskerville Win95BT"/>
          <w:bCs/>
          <w:sz w:val="20"/>
          <w:szCs w:val="20"/>
          <w:lang w:val="en-US"/>
        </w:rPr>
      </w:pPr>
    </w:p>
    <w:p w:rsidR="001B195D" w:rsidRDefault="001B195D" w:rsidP="00C52B0C">
      <w:pPr>
        <w:jc w:val="both"/>
        <w:rPr>
          <w:rFonts w:ascii="Baskerville Win95BT" w:hAnsi="Baskerville Win95BT" w:cs="Charis SIL"/>
          <w:iCs/>
          <w:sz w:val="20"/>
          <w:szCs w:val="20"/>
          <w:lang w:val="en-US"/>
        </w:rPr>
      </w:pPr>
      <w:r>
        <w:rPr>
          <w:rFonts w:ascii="Baskerville Win95BT" w:hAnsi="Baskerville Win95BT" w:cs="Charis SIL"/>
          <w:i/>
          <w:sz w:val="20"/>
          <w:szCs w:val="20"/>
          <w:lang w:val="en-US"/>
        </w:rPr>
        <w:t>má</w:t>
      </w:r>
      <w:r>
        <w:rPr>
          <w:rFonts w:ascii="Basker-Semitic" w:hAnsi="Basker-Semitic" w:cs="Charis SIL"/>
          <w:i/>
          <w:sz w:val="20"/>
          <w:szCs w:val="20"/>
          <w:lang w:val="en-US"/>
        </w:rPr>
        <w:t>"</w:t>
      </w:r>
      <w:r>
        <w:rPr>
          <w:rFonts w:ascii="Baskerville Win95BT" w:hAnsi="Baskerville Win95BT" w:cs="Charis SIL"/>
          <w:i/>
          <w:sz w:val="20"/>
          <w:szCs w:val="20"/>
          <w:lang w:val="en-US"/>
        </w:rPr>
        <w:t>waľ</w:t>
      </w:r>
      <w:r>
        <w:rPr>
          <w:rFonts w:ascii="Baskerville Win95BT" w:hAnsi="Baskerville Win95BT" w:cs="Charis SIL"/>
          <w:iCs/>
          <w:sz w:val="20"/>
          <w:szCs w:val="20"/>
          <w:lang w:val="en-US"/>
        </w:rPr>
        <w:t xml:space="preserve"> ‘pick, pickax’: </w:t>
      </w:r>
      <w:r>
        <w:rPr>
          <w:rFonts w:ascii="Baskerville Win95BT" w:hAnsi="Baskerville Win95BT" w:cs="Charis SIL"/>
          <w:i/>
          <w:sz w:val="20"/>
          <w:szCs w:val="20"/>
          <w:lang w:val="en-US"/>
        </w:rPr>
        <w:t>8:32</w:t>
      </w:r>
    </w:p>
    <w:p w:rsidR="001B195D" w:rsidRDefault="001B195D" w:rsidP="00C52B0C">
      <w:pPr>
        <w:jc w:val="both"/>
        <w:rPr>
          <w:rFonts w:ascii="Baskerville Win95BT" w:hAnsi="Baskerville Win95BT" w:cs="Charis SIL"/>
          <w:iCs/>
          <w:sz w:val="20"/>
          <w:szCs w:val="20"/>
          <w:lang w:val="en-US"/>
        </w:rPr>
      </w:pPr>
      <w:r>
        <w:rPr>
          <w:rFonts w:ascii="Baskerville Win95BT" w:hAnsi="Baskerville Win95BT" w:cs="Charis SIL"/>
          <w:iCs/>
          <w:sz w:val="20"/>
          <w:szCs w:val="20"/>
          <w:lang w:val="en-US"/>
        </w:rPr>
        <w:t>• Behnstedt 880</w:t>
      </w:r>
    </w:p>
    <w:p w:rsidR="001B195D" w:rsidRDefault="001B195D" w:rsidP="00C52B0C">
      <w:pPr>
        <w:jc w:val="both"/>
        <w:rPr>
          <w:rFonts w:ascii="Baskerville Win95BT" w:hAnsi="Baskerville Win95BT" w:cs="Charis SIL"/>
          <w:iCs/>
          <w:sz w:val="20"/>
          <w:szCs w:val="20"/>
          <w:lang w:val="en-US"/>
        </w:rPr>
      </w:pPr>
    </w:p>
    <w:p w:rsidR="001B195D" w:rsidRPr="003D122D" w:rsidRDefault="001B195D" w:rsidP="00B76D90">
      <w:pPr>
        <w:jc w:val="both"/>
        <w:rPr>
          <w:rFonts w:ascii="Arabic Typesetting" w:hAnsi="Arabic Typesetting"/>
          <w:b/>
          <w:i/>
          <w:sz w:val="40"/>
          <w:rtl/>
          <w:lang w:val="en-US"/>
        </w:rPr>
      </w:pPr>
      <w:r w:rsidRPr="003D122D">
        <w:rPr>
          <w:rFonts w:ascii="Basker-Semitic" w:hAnsi="Basker-Semitic" w:cs="Charis SIL"/>
          <w:b/>
          <w:i/>
          <w:lang w:val="en-US"/>
        </w:rPr>
        <w:t>"</w:t>
      </w:r>
      <w:r w:rsidRPr="003D122D">
        <w:rPr>
          <w:rFonts w:ascii="Basker-Semitic" w:hAnsi="Basker-Semitic"/>
          <w:b/>
          <w:i/>
          <w:iCs/>
          <w:lang w:val="en-US"/>
        </w:rPr>
        <w:t>4</w:t>
      </w:r>
      <w:r w:rsidRPr="003D122D">
        <w:rPr>
          <w:rFonts w:ascii="Baskerville Win95BT" w:hAnsi="Baskerville Win95BT" w:cs="Charis SIL"/>
          <w:b/>
          <w:i/>
          <w:lang w:val="en-US"/>
        </w:rPr>
        <w:t>yhof</w:t>
      </w:r>
      <w:r w:rsidRPr="003D122D">
        <w:rPr>
          <w:rFonts w:ascii="Baskerville Win95BT" w:hAnsi="Baskerville Win95BT"/>
          <w:iCs/>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Semitic" w:hAnsi="Basker-Semitic" w:cs="Charis SIL"/>
          <w:i/>
          <w:lang w:val="en-US"/>
        </w:rPr>
        <w:t>"</w:t>
      </w:r>
      <w:r w:rsidRPr="003D122D">
        <w:rPr>
          <w:rFonts w:ascii="Baskerville Win95BT" w:hAnsi="Baskerville Win95BT" w:cs="Charis SIL"/>
          <w:i/>
          <w:lang w:val="en-US"/>
        </w:rPr>
        <w:t>ó</w:t>
      </w:r>
      <w:r w:rsidRPr="003D122D">
        <w:rPr>
          <w:rFonts w:ascii="Baskerville Win95BT" w:hAnsi="Baskerville Win95BT"/>
          <w:i/>
          <w:iCs/>
          <w:lang w:val="en-US"/>
        </w:rPr>
        <w:t>yh</w:t>
      </w:r>
      <w:r w:rsidRPr="003D122D">
        <w:rPr>
          <w:rFonts w:ascii="Basker-Semitic" w:hAnsi="Basker-Semitic"/>
          <w:i/>
          <w:iCs/>
          <w:lang w:val="en-US"/>
        </w:rPr>
        <w:t>3</w:t>
      </w:r>
      <w:r w:rsidRPr="003D122D">
        <w:rPr>
          <w:rFonts w:ascii="Baskerville Win95BT" w:hAnsi="Baskerville Win95BT"/>
          <w:i/>
          <w:iCs/>
          <w:lang w:val="en-US"/>
        </w:rPr>
        <w:t xml:space="preserve">f </w:t>
      </w:r>
      <w:r w:rsidRPr="003D122D">
        <w:rPr>
          <w:rFonts w:ascii="Baskerville Win95BT" w:hAnsi="Baskerville Win95BT"/>
          <w:lang w:val="en-US"/>
        </w:rPr>
        <w:t xml:space="preserve">or </w:t>
      </w:r>
      <w:r w:rsidRPr="003D122D">
        <w:rPr>
          <w:rFonts w:ascii="Baskerville Win95BT" w:hAnsi="Baskerville Win95BT"/>
          <w:i/>
          <w:iCs/>
          <w:lang w:val="en-US"/>
        </w:rPr>
        <w:t>y</w:t>
      </w:r>
      <w:r w:rsidRPr="003D122D">
        <w:rPr>
          <w:rFonts w:ascii="Baskerville Win95BT" w:hAnsi="Baskerville Win95BT" w:cs="Charis SIL"/>
          <w:i/>
          <w:iCs/>
          <w:lang w:val="en-US"/>
        </w:rPr>
        <w:t>ó</w:t>
      </w:r>
      <w:r w:rsidRPr="003D122D">
        <w:rPr>
          <w:rFonts w:ascii="Basker-Semitic" w:hAnsi="Basker-Semitic" w:cs="Charis SIL"/>
          <w:i/>
          <w:iCs/>
          <w:lang w:val="en-US"/>
        </w:rPr>
        <w:t>"</w:t>
      </w:r>
      <w:r w:rsidRPr="003D122D">
        <w:rPr>
          <w:rFonts w:ascii="Baskerville Win95BT" w:hAnsi="Baskerville Win95BT" w:cs="Charis SIL"/>
          <w:i/>
          <w:iCs/>
          <w:lang w:val="en-US"/>
        </w:rPr>
        <w:t>i</w:t>
      </w:r>
      <w:r w:rsidRPr="003D122D">
        <w:rPr>
          <w:rFonts w:ascii="Baskerville Win95BT" w:hAnsi="Baskerville Win95BT"/>
          <w:i/>
          <w:iCs/>
          <w:lang w:val="en-US"/>
        </w:rPr>
        <w:t>f</w:t>
      </w:r>
      <w:r w:rsidRPr="003D122D">
        <w:rPr>
          <w:rFonts w:ascii="Baskerville Win95BT" w:hAnsi="Baskerville Win95BT"/>
          <w:iCs/>
          <w:lang w:val="en-US"/>
        </w:rPr>
        <w:t>/</w:t>
      </w:r>
      <w:r w:rsidRPr="003D122D">
        <w:rPr>
          <w:rFonts w:ascii="Baskerville Win95BT" w:hAnsi="Baskerville Win95BT"/>
          <w:i/>
          <w:iCs/>
          <w:lang w:val="en-US"/>
        </w:rPr>
        <w:t>ľa</w:t>
      </w:r>
      <w:r w:rsidRPr="003D122D">
        <w:rPr>
          <w:rFonts w:ascii="Basker-Semitic" w:hAnsi="Basker-Semitic"/>
          <w:i/>
          <w:iCs/>
          <w:lang w:val="en-US"/>
        </w:rPr>
        <w:t>"</w:t>
      </w:r>
      <w:r w:rsidRPr="003D122D">
        <w:rPr>
          <w:rFonts w:ascii="Baskerville Win95BT" w:hAnsi="Baskerville Win95BT"/>
          <w:i/>
          <w:iCs/>
          <w:lang w:val="en-US"/>
        </w:rPr>
        <w:t>yh</w:t>
      </w:r>
      <w:r w:rsidRPr="003D122D">
        <w:rPr>
          <w:rFonts w:ascii="Basker-Semitic" w:hAnsi="Basker-Semitic"/>
          <w:i/>
          <w:iCs/>
          <w:lang w:val="en-US"/>
        </w:rPr>
        <w:t>6</w:t>
      </w:r>
      <w:r w:rsidRPr="003D122D">
        <w:rPr>
          <w:rFonts w:ascii="Baskerville Win95BT" w:hAnsi="Baskerville Win95BT"/>
          <w:i/>
          <w:iCs/>
          <w:lang w:val="en-US"/>
        </w:rPr>
        <w:t>f</w:t>
      </w:r>
      <w:r w:rsidRPr="003D122D">
        <w:rPr>
          <w:rFonts w:ascii="Baskerville Win95BT" w:hAnsi="Baskerville Win95BT"/>
          <w:iCs/>
          <w:lang w:val="en-US"/>
        </w:rPr>
        <w:t>) ‘to get lost, to disappear’</w:t>
      </w:r>
      <w:r>
        <w:rPr>
          <w:rFonts w:ascii="Arabic Typesetting" w:hAnsi="Arabic Typesetting"/>
          <w:bCs/>
          <w:i/>
          <w:sz w:val="40"/>
          <w:lang w:val="en-US"/>
        </w:rPr>
        <w:t xml:space="preserve"> </w:t>
      </w:r>
      <w:r w:rsidRPr="003D122D">
        <w:rPr>
          <w:rFonts w:ascii="Arabic Typesetting" w:hAnsi="Arabic Typesetting"/>
          <w:bCs/>
          <w:i/>
          <w:sz w:val="40"/>
          <w:lang w:val="en-US"/>
        </w:rPr>
        <w:t xml:space="preserve"> </w:t>
      </w:r>
      <w:r w:rsidRPr="003D122D">
        <w:rPr>
          <w:rFonts w:ascii="Baskerville Win95BT" w:hAnsi="Baskerville Win95BT"/>
          <w:iCs/>
          <w:lang w:val="en-US"/>
        </w:rPr>
        <w:t xml:space="preserve"> </w:t>
      </w:r>
      <w:r w:rsidRPr="003D122D">
        <w:rPr>
          <w:rFonts w:ascii="Arabic Typesetting" w:hAnsi="Arabic Typesetting"/>
          <w:b/>
          <w:i/>
          <w:sz w:val="40"/>
          <w:rtl/>
          <w:lang w:val="en-US"/>
        </w:rPr>
        <w:t>ضاع</w:t>
      </w:r>
      <w:r>
        <w:rPr>
          <w:rFonts w:ascii="Arabic Typesetting" w:hAnsi="Arabic Typesetting"/>
          <w:b/>
          <w:i/>
          <w:sz w:val="40"/>
          <w:lang w:val="en-US"/>
        </w:rPr>
        <w:t xml:space="preserve">   </w:t>
      </w:r>
      <w:r w:rsidRPr="00B76D90">
        <w:rPr>
          <w:rFonts w:ascii="Arabic Typesetting" w:hAnsi="Arabic Typesetting"/>
          <w:bCs/>
          <w:i/>
          <w:sz w:val="40"/>
          <w:rtl/>
          <w:lang w:val="en-US"/>
        </w:rPr>
        <w:t>عٞيْهُف</w:t>
      </w:r>
    </w:p>
    <w:p w:rsidR="001B195D" w:rsidRPr="003D122D" w:rsidRDefault="001B195D" w:rsidP="009F683D">
      <w:pPr>
        <w:jc w:val="both"/>
        <w:rPr>
          <w:rFonts w:ascii="Arabic Typesetting" w:hAnsi="Arabic Typesetting"/>
          <w:b/>
          <w:sz w:val="40"/>
          <w:rtl/>
          <w:lang w:val="en-US"/>
        </w:rPr>
      </w:pPr>
      <w:r w:rsidRPr="003D122D">
        <w:rPr>
          <w:rFonts w:ascii="Baskerville Win95BT" w:hAnsi="Baskerville Win95BT"/>
          <w:lang w:val="en-US"/>
        </w:rPr>
        <w:t xml:space="preserve">Pf. 3 </w:t>
      </w:r>
      <w:r w:rsidRPr="003D122D">
        <w:rPr>
          <w:rFonts w:ascii="Baskerville Win95BT" w:hAnsi="Baskerville Win95BT" w:cs="Charis SIL"/>
          <w:lang w:val="en-US"/>
        </w:rPr>
        <w:t>pl. m.</w:t>
      </w:r>
      <w:r w:rsidRPr="003D122D">
        <w:rPr>
          <w:rFonts w:ascii="Baskerville Win95BT" w:hAnsi="Baskerville Win95BT" w:cs="Charis SIL"/>
          <w:i/>
          <w:lang w:val="en-US"/>
        </w:rPr>
        <w:t xml:space="preserve"> </w:t>
      </w:r>
      <w:r w:rsidRPr="003D122D">
        <w:rPr>
          <w:rFonts w:ascii="Basker-Semitic" w:hAnsi="Basker-Semitic"/>
          <w:i/>
          <w:iCs/>
          <w:lang w:val="en-US"/>
        </w:rPr>
        <w:t>"4</w:t>
      </w:r>
      <w:r w:rsidRPr="003D122D">
        <w:rPr>
          <w:rFonts w:ascii="Baskerville Win95BT" w:hAnsi="Baskerville Win95BT"/>
          <w:i/>
          <w:iCs/>
          <w:lang w:val="en-US"/>
        </w:rPr>
        <w:t>yh</w:t>
      </w:r>
      <w:r w:rsidRPr="003D122D">
        <w:rPr>
          <w:rFonts w:ascii="Basker-Semitic" w:hAnsi="Basker-Semitic"/>
          <w:i/>
          <w:iCs/>
          <w:lang w:val="en-US"/>
        </w:rPr>
        <w:t>3</w:t>
      </w:r>
      <w:r w:rsidRPr="003D122D">
        <w:rPr>
          <w:rFonts w:ascii="Baskerville Win95BT" w:hAnsi="Baskerville Win95BT"/>
          <w:i/>
          <w:iCs/>
          <w:lang w:val="en-US"/>
        </w:rPr>
        <w:t xml:space="preserve">f </w:t>
      </w:r>
      <w:r w:rsidRPr="003D122D">
        <w:rPr>
          <w:rFonts w:ascii="Baskerville Win95BT" w:hAnsi="Baskerville Win95BT"/>
          <w:lang w:val="en-US"/>
        </w:rPr>
        <w:t>(26:79)</w:t>
      </w:r>
      <w:r w:rsidRPr="003D122D">
        <w:rPr>
          <w:rFonts w:ascii="Baskerville Win95BT" w:hAnsi="Baskerville Win95BT" w:cs="Charis SIL"/>
          <w:lang w:val="en-US"/>
        </w:rPr>
        <w:t xml:space="preserve">, f. </w:t>
      </w:r>
      <w:r w:rsidRPr="003D122D">
        <w:rPr>
          <w:rFonts w:ascii="Basker-Semitic" w:hAnsi="Basker-Semitic" w:cs="Charis SIL"/>
          <w:i/>
          <w:lang w:val="en-US"/>
        </w:rPr>
        <w:t>"</w:t>
      </w:r>
      <w:r w:rsidRPr="003D122D">
        <w:rPr>
          <w:rFonts w:ascii="Basker-Semitic" w:hAnsi="Basker-Semitic"/>
          <w:i/>
          <w:iCs/>
          <w:lang w:val="en-US"/>
        </w:rPr>
        <w:t>4</w:t>
      </w:r>
      <w:r w:rsidRPr="003D122D">
        <w:rPr>
          <w:rFonts w:ascii="Baskerville Win95BT" w:hAnsi="Baskerville Win95BT" w:cs="Charis SIL"/>
          <w:i/>
          <w:lang w:val="en-US"/>
        </w:rPr>
        <w:t>yhof</w:t>
      </w:r>
      <w:r w:rsidRPr="003D122D">
        <w:rPr>
          <w:rFonts w:ascii="Baskerville Win95BT" w:hAnsi="Baskerville Win95BT" w:cs="Charis SIL"/>
          <w:lang w:val="en-US"/>
        </w:rPr>
        <w:t xml:space="preserve"> (6:33.34)</w:t>
      </w:r>
    </w:p>
    <w:p w:rsidR="001B195D" w:rsidRPr="003D122D" w:rsidRDefault="001B195D" w:rsidP="00A30CE3">
      <w:pPr>
        <w:jc w:val="both"/>
        <w:rPr>
          <w:rFonts w:ascii="Arabic Typesetting" w:hAnsi="Arabic Typesetting"/>
          <w:b/>
          <w:i/>
          <w:sz w:val="40"/>
          <w:rtl/>
          <w:lang w:val="en-US"/>
        </w:rPr>
      </w:pPr>
      <w:r w:rsidRPr="003D122D">
        <w:rPr>
          <w:rFonts w:ascii="Baskerville Win95BT" w:hAnsi="Baskerville Win95BT"/>
          <w:b/>
          <w:bCs/>
          <w:lang w:val="en-US"/>
        </w:rPr>
        <w:t xml:space="preserve">IV </w:t>
      </w:r>
      <w:r w:rsidRPr="003D122D">
        <w:rPr>
          <w:rFonts w:ascii="Baskerville Win95BT" w:hAnsi="Baskerville Win95BT"/>
          <w:b/>
          <w:i/>
          <w:lang w:val="en-US"/>
        </w:rPr>
        <w:t>á</w:t>
      </w:r>
      <w:r w:rsidRPr="003D122D">
        <w:rPr>
          <w:rFonts w:ascii="Basker-Semitic" w:hAnsi="Basker-Semitic"/>
          <w:b/>
          <w:i/>
          <w:lang w:val="en-US"/>
        </w:rPr>
        <w:t>"</w:t>
      </w:r>
      <w:r w:rsidRPr="003D122D">
        <w:rPr>
          <w:rFonts w:ascii="Baskerville Win95BT" w:hAnsi="Baskerville Win95BT"/>
          <w:b/>
          <w:i/>
          <w:lang w:val="en-US"/>
        </w:rPr>
        <w:t>yh</w:t>
      </w:r>
      <w:r w:rsidRPr="003D122D">
        <w:rPr>
          <w:rFonts w:ascii="Basker-Semitic" w:hAnsi="Basker-Semitic"/>
          <w:b/>
          <w:i/>
          <w:lang w:val="en-US"/>
        </w:rPr>
        <w:t>3</w:t>
      </w:r>
      <w:r w:rsidRPr="003D122D">
        <w:rPr>
          <w:rFonts w:ascii="Baskerville Win95BT" w:hAnsi="Baskerville Win95BT"/>
          <w:b/>
          <w:i/>
          <w:lang w:val="en-US"/>
        </w:rPr>
        <w:t>f</w:t>
      </w:r>
      <w:r w:rsidRPr="003D122D">
        <w:rPr>
          <w:rFonts w:ascii="Baskerville Win95BT" w:hAnsi="Baskerville Win95BT"/>
          <w:lang w:val="en-US"/>
        </w:rPr>
        <w:t xml:space="preserve"> </w:t>
      </w:r>
      <w:r w:rsidRPr="003D122D">
        <w:rPr>
          <w:rFonts w:ascii="Baskerville Win95BT" w:hAnsi="Baskerville Win95BT"/>
          <w:iCs/>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Semitic" w:hAnsi="Basker-Semitic" w:cs="Charis SIL"/>
          <w:i/>
          <w:lang w:val="en-US"/>
        </w:rPr>
        <w:t>"</w:t>
      </w:r>
      <w:r w:rsidRPr="003D122D">
        <w:rPr>
          <w:rFonts w:ascii="Baskerville Win95BT" w:hAnsi="Baskerville Win95BT" w:cs="Charis SIL"/>
          <w:i/>
          <w:lang w:val="en-US"/>
        </w:rPr>
        <w:t>á</w:t>
      </w:r>
      <w:r w:rsidRPr="003D122D">
        <w:rPr>
          <w:rFonts w:ascii="Baskerville Win95BT" w:hAnsi="Baskerville Win95BT"/>
          <w:i/>
          <w:iCs/>
          <w:lang w:val="en-US"/>
        </w:rPr>
        <w:t>yhof</w:t>
      </w:r>
      <w:r w:rsidRPr="003D122D">
        <w:rPr>
          <w:rFonts w:ascii="Baskerville Win95BT" w:hAnsi="Baskerville Win95BT"/>
          <w:iCs/>
          <w:lang w:val="en-US"/>
        </w:rPr>
        <w:t>/</w:t>
      </w:r>
      <w:r w:rsidRPr="003D122D">
        <w:rPr>
          <w:rFonts w:ascii="Baskerville Win95BT" w:hAnsi="Baskerville Win95BT"/>
          <w:i/>
          <w:iCs/>
          <w:lang w:val="en-US"/>
        </w:rPr>
        <w:t>ľ</w:t>
      </w:r>
      <w:r w:rsidRPr="003D122D">
        <w:rPr>
          <w:rFonts w:ascii="Baskerville Win95BT" w:hAnsi="Baskerville Win95BT" w:cs="Charis SIL"/>
          <w:i/>
          <w:lang w:val="en-US"/>
        </w:rPr>
        <w:t>á</w:t>
      </w:r>
      <w:r w:rsidRPr="003D122D">
        <w:rPr>
          <w:rFonts w:ascii="Basker-Semitic" w:hAnsi="Basker-Semitic"/>
          <w:i/>
          <w:iCs/>
          <w:lang w:val="en-US"/>
        </w:rPr>
        <w:t>"</w:t>
      </w:r>
      <w:r w:rsidRPr="003D122D">
        <w:rPr>
          <w:rFonts w:ascii="Baskerville Win95BT" w:hAnsi="Baskerville Win95BT"/>
          <w:i/>
          <w:iCs/>
          <w:lang w:val="en-US"/>
        </w:rPr>
        <w:t>yh</w:t>
      </w:r>
      <w:r>
        <w:rPr>
          <w:rFonts w:ascii="Basker-Semitic" w:hAnsi="Basker-Semitic"/>
          <w:i/>
          <w:iCs/>
          <w:lang w:val="en-US"/>
        </w:rPr>
        <w:t>5</w:t>
      </w:r>
      <w:r w:rsidRPr="003D122D">
        <w:rPr>
          <w:rFonts w:ascii="Baskerville Win95BT" w:hAnsi="Baskerville Win95BT"/>
          <w:i/>
          <w:iCs/>
          <w:lang w:val="en-US"/>
        </w:rPr>
        <w:t>f</w:t>
      </w:r>
      <w:r w:rsidRPr="003D122D">
        <w:rPr>
          <w:rFonts w:ascii="Baskerville Win95BT" w:hAnsi="Baskerville Win95BT"/>
          <w:iCs/>
          <w:lang w:val="en-US"/>
        </w:rPr>
        <w:t xml:space="preserve">) ‘to lose, to miss’ </w:t>
      </w:r>
      <w:r w:rsidRPr="003D122D">
        <w:rPr>
          <w:rFonts w:ascii="Arabic Typesetting" w:hAnsi="Arabic Typesetting"/>
          <w:bCs/>
          <w:i/>
          <w:sz w:val="40"/>
          <w:rtl/>
          <w:lang w:val="en-US"/>
        </w:rPr>
        <w:t xml:space="preserve">أَعْيٞهف   </w:t>
      </w:r>
      <w:r w:rsidRPr="003D122D">
        <w:rPr>
          <w:rFonts w:ascii="Arabic Typesetting" w:hAnsi="Arabic Typesetting"/>
          <w:b/>
          <w:i/>
          <w:sz w:val="40"/>
          <w:rtl/>
          <w:lang w:val="en-US"/>
        </w:rPr>
        <w:t>أضاع</w:t>
      </w:r>
    </w:p>
    <w:p w:rsidR="001B195D" w:rsidRPr="003D122D" w:rsidRDefault="001B195D" w:rsidP="007A1AD6">
      <w:pPr>
        <w:jc w:val="both"/>
        <w:rPr>
          <w:rFonts w:ascii="Baskerville Win95BT" w:hAnsi="Baskerville Win95BT" w:cs="Charis SIL"/>
          <w:iCs/>
          <w:lang w:val="en-US"/>
        </w:rPr>
      </w:pPr>
      <w:r w:rsidRPr="003D122D">
        <w:rPr>
          <w:rFonts w:ascii="Baskerville Win95BT" w:hAnsi="Baskerville Win95BT"/>
          <w:lang w:val="en-US"/>
        </w:rPr>
        <w:t xml:space="preserve">Pf. 3 sg. m. </w:t>
      </w:r>
      <w:r w:rsidRPr="003D122D">
        <w:rPr>
          <w:rFonts w:ascii="Baskerville Win95BT" w:hAnsi="Baskerville Win95BT"/>
          <w:i/>
          <w:lang w:val="en-US"/>
        </w:rPr>
        <w:t>á</w:t>
      </w:r>
      <w:r w:rsidRPr="003D122D">
        <w:rPr>
          <w:rFonts w:ascii="Basker-Semitic" w:hAnsi="Basker-Semitic"/>
          <w:i/>
          <w:lang w:val="en-US"/>
        </w:rPr>
        <w:t>"</w:t>
      </w:r>
      <w:r w:rsidRPr="003D122D">
        <w:rPr>
          <w:rFonts w:ascii="Baskerville Win95BT" w:hAnsi="Baskerville Win95BT"/>
          <w:i/>
          <w:lang w:val="en-US"/>
        </w:rPr>
        <w:t>yh</w:t>
      </w:r>
      <w:r w:rsidRPr="003D122D">
        <w:rPr>
          <w:rFonts w:ascii="Basker-Semitic" w:hAnsi="Basker-Semitic"/>
          <w:i/>
          <w:lang w:val="en-US"/>
        </w:rPr>
        <w:t>3</w:t>
      </w:r>
      <w:r w:rsidRPr="003D122D">
        <w:rPr>
          <w:rFonts w:ascii="Baskerville Win95BT" w:hAnsi="Baskerville Win95BT"/>
          <w:i/>
          <w:lang w:val="en-US"/>
        </w:rPr>
        <w:t xml:space="preserve">f </w:t>
      </w:r>
      <w:r w:rsidRPr="003D122D">
        <w:rPr>
          <w:rFonts w:ascii="Baskerville Win95BT" w:hAnsi="Baskerville Win95BT"/>
          <w:lang w:val="en-US"/>
        </w:rPr>
        <w:t xml:space="preserve">(15:10), 2 sg. </w:t>
      </w:r>
      <w:r w:rsidRPr="003D122D">
        <w:rPr>
          <w:rFonts w:ascii="Baskerville Win95BT" w:hAnsi="Baskerville Win95BT"/>
          <w:iCs/>
          <w:lang w:val="en-US"/>
        </w:rPr>
        <w:t>f.</w:t>
      </w:r>
      <w:r w:rsidRPr="003D122D">
        <w:rPr>
          <w:rFonts w:ascii="Baskerville Win95BT" w:hAnsi="Baskerville Win95BT"/>
          <w:i/>
          <w:lang w:val="en-US"/>
        </w:rPr>
        <w:t xml:space="preserve"> á</w:t>
      </w:r>
      <w:r w:rsidRPr="003D122D">
        <w:rPr>
          <w:rFonts w:ascii="Basker-Semitic" w:hAnsi="Basker-Semitic"/>
          <w:i/>
          <w:lang w:val="en-US"/>
        </w:rPr>
        <w:t>"</w:t>
      </w:r>
      <w:r w:rsidRPr="003D122D">
        <w:rPr>
          <w:rFonts w:ascii="Baskerville Win95BT" w:hAnsi="Baskerville Win95BT"/>
          <w:i/>
          <w:lang w:val="en-US"/>
        </w:rPr>
        <w:t xml:space="preserve">yhofš </w:t>
      </w:r>
      <w:r w:rsidRPr="003D122D">
        <w:rPr>
          <w:rFonts w:ascii="Baskerville Win95BT" w:hAnsi="Baskerville Win95BT"/>
          <w:lang w:val="en-US"/>
        </w:rPr>
        <w:t>(9:1), 2 pl.</w:t>
      </w:r>
      <w:r w:rsidRPr="003D122D">
        <w:rPr>
          <w:rFonts w:ascii="Baskerville Win95BT" w:hAnsi="Baskerville Win95BT"/>
          <w:i/>
          <w:lang w:val="en-US"/>
        </w:rPr>
        <w:t xml:space="preserve"> </w:t>
      </w:r>
      <w:r w:rsidRPr="003D122D">
        <w:rPr>
          <w:rFonts w:ascii="Baskerville Win95BT" w:hAnsi="Baskerville Win95BT" w:cs="Charis SIL"/>
          <w:i/>
          <w:lang w:val="en-US"/>
        </w:rPr>
        <w:t>a</w:t>
      </w:r>
      <w:r w:rsidRPr="003D122D">
        <w:rPr>
          <w:rFonts w:ascii="Basker-Semitic" w:hAnsi="Basker-Semitic" w:cs="Charis SIL"/>
          <w:i/>
          <w:lang w:val="en-US"/>
        </w:rPr>
        <w:t>"</w:t>
      </w:r>
      <w:r w:rsidRPr="003D122D">
        <w:rPr>
          <w:rFonts w:ascii="Baskerville Win95BT" w:hAnsi="Baskerville Win95BT" w:cs="Charis SIL"/>
          <w:i/>
          <w:lang w:val="en-US"/>
        </w:rPr>
        <w:t>yhófk</w:t>
      </w:r>
      <w:r w:rsidRPr="003D122D">
        <w:rPr>
          <w:rFonts w:ascii="Basker-Semitic" w:hAnsi="Basker-Semitic" w:cs="Charis SIL"/>
          <w:i/>
          <w:lang w:val="en-US"/>
        </w:rPr>
        <w:t>3</w:t>
      </w:r>
      <w:r w:rsidRPr="003D122D">
        <w:rPr>
          <w:rFonts w:ascii="Baskerville Win95BT" w:hAnsi="Baskerville Win95BT" w:cs="Charis SIL"/>
          <w:i/>
          <w:lang w:val="en-US"/>
        </w:rPr>
        <w:t xml:space="preserve">n </w:t>
      </w:r>
      <w:r w:rsidRPr="003D122D">
        <w:rPr>
          <w:rFonts w:ascii="Baskerville Win95BT" w:hAnsi="Baskerville Win95BT" w:cs="Charis SIL"/>
          <w:iCs/>
          <w:lang w:val="en-US"/>
        </w:rPr>
        <w:t>(6:48)</w:t>
      </w:r>
      <w:r w:rsidRPr="003D122D">
        <w:rPr>
          <w:rFonts w:ascii="Baskerville Win95BT" w:hAnsi="Baskerville Win95BT" w:cs="Charis SIL"/>
          <w:lang w:val="en-US"/>
        </w:rPr>
        <w:t xml:space="preserve">, 1 sg. </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yhofk</w:t>
      </w:r>
      <w:r w:rsidRPr="003D122D">
        <w:rPr>
          <w:rFonts w:ascii="Baskerville Win95BT" w:hAnsi="Baskerville Win95BT" w:cs="Charis SIL"/>
          <w:lang w:val="en-US"/>
        </w:rPr>
        <w:t xml:space="preserve"> (</w:t>
      </w:r>
      <w:r w:rsidRPr="003D122D">
        <w:rPr>
          <w:rFonts w:ascii="Baskerville Win95BT" w:hAnsi="Baskerville Win95BT" w:cs="Charis SIL"/>
          <w:i/>
          <w:lang w:val="en-US"/>
        </w:rPr>
        <w:t>14:1</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25:15</w:t>
      </w:r>
      <w:r w:rsidRPr="003D122D">
        <w:rPr>
          <w:rFonts w:ascii="Baskerville Win95BT" w:hAnsi="Baskerville Win95BT" w:cs="Charis SIL"/>
          <w:lang w:val="en-US"/>
        </w:rPr>
        <w:t xml:space="preserve">), pl. </w:t>
      </w:r>
      <w:r w:rsidRPr="003D122D">
        <w:rPr>
          <w:rFonts w:ascii="Baskerville Win95BT" w:hAnsi="Baskerville Win95BT" w:cs="Charis SIL"/>
          <w:i/>
          <w:lang w:val="en-US"/>
        </w:rPr>
        <w:t>a</w:t>
      </w:r>
      <w:r w:rsidRPr="003D122D">
        <w:rPr>
          <w:rFonts w:ascii="Basker-Semitic" w:hAnsi="Basker-Semitic" w:cs="Charis SIL"/>
          <w:i/>
          <w:lang w:val="en-US"/>
        </w:rPr>
        <w:t>"</w:t>
      </w:r>
      <w:r w:rsidRPr="003D122D">
        <w:rPr>
          <w:rFonts w:ascii="Baskerville Win95BT" w:hAnsi="Baskerville Win95BT" w:cs="Charis SIL"/>
          <w:i/>
          <w:lang w:val="en-US"/>
        </w:rPr>
        <w:t>yhóf</w:t>
      </w:r>
      <w:r w:rsidRPr="003D122D">
        <w:rPr>
          <w:rFonts w:ascii="Basker-Semitic" w:hAnsi="Basker-Semitic" w:cs="Charis SIL"/>
          <w:i/>
          <w:lang w:val="en-US"/>
        </w:rPr>
        <w:t>3</w:t>
      </w:r>
      <w:r w:rsidRPr="003D122D">
        <w:rPr>
          <w:rFonts w:ascii="Baskerville Win95BT" w:hAnsi="Baskerville Win95BT" w:cs="Charis SIL"/>
          <w:i/>
          <w:lang w:val="en-US"/>
        </w:rPr>
        <w:t>n</w:t>
      </w:r>
      <w:r w:rsidRPr="003D122D">
        <w:rPr>
          <w:rFonts w:ascii="Baskerville Win95BT" w:hAnsi="Baskerville Win95BT" w:cs="Charis SIL"/>
          <w:iCs/>
          <w:lang w:val="en-US"/>
        </w:rPr>
        <w:t xml:space="preserve"> (6:48)</w:t>
      </w:r>
    </w:p>
    <w:p w:rsidR="001B195D" w:rsidRPr="003D122D" w:rsidRDefault="001B195D" w:rsidP="004902C7">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301</w:t>
      </w:r>
    </w:p>
    <w:p w:rsidR="001B195D" w:rsidRPr="003D122D" w:rsidRDefault="001B195D" w:rsidP="004902C7">
      <w:pPr>
        <w:jc w:val="both"/>
        <w:rPr>
          <w:rFonts w:ascii="Basker-Semitic" w:hAnsi="Basker-Semitic"/>
          <w:b/>
          <w:i/>
          <w:lang w:val="en-US"/>
        </w:rPr>
      </w:pPr>
    </w:p>
    <w:p w:rsidR="001B195D" w:rsidRPr="003D122D" w:rsidRDefault="001B195D" w:rsidP="00CD7605">
      <w:pPr>
        <w:jc w:val="both"/>
        <w:rPr>
          <w:rFonts w:ascii="Arabic Typesetting" w:hAnsi="Arabic Typesetting"/>
          <w:b/>
          <w:bCs/>
          <w:sz w:val="40"/>
          <w:rtl/>
          <w:lang w:val="en-US"/>
        </w:rPr>
      </w:pPr>
      <w:r w:rsidRPr="003D122D">
        <w:rPr>
          <w:rFonts w:ascii="Basker-Semitic" w:hAnsi="Basker-Semitic"/>
          <w:b/>
          <w:i/>
          <w:lang w:val="en-US"/>
        </w:rPr>
        <w:t>"</w:t>
      </w:r>
      <w:r w:rsidRPr="003D122D">
        <w:rPr>
          <w:rFonts w:ascii="Baskerville Win95BT" w:hAnsi="Baskerville Win95BT"/>
          <w:b/>
          <w:i/>
          <w:lang w:val="en-US"/>
        </w:rPr>
        <w:t xml:space="preserve">ayn </w:t>
      </w:r>
      <w:r w:rsidRPr="003D122D">
        <w:rPr>
          <w:rFonts w:ascii="Baskerville Win95BT" w:hAnsi="Baskerville Win95BT"/>
          <w:lang w:val="en-US"/>
        </w:rPr>
        <w:t xml:space="preserve">f. (du. </w:t>
      </w:r>
      <w:r w:rsidRPr="003D122D">
        <w:rPr>
          <w:rFonts w:ascii="Basker-Semitic" w:hAnsi="Basker-Semitic" w:cs="Charis SIL"/>
          <w:i/>
          <w:lang w:val="en-US"/>
        </w:rPr>
        <w:t>"</w:t>
      </w:r>
      <w:r w:rsidRPr="003D122D">
        <w:rPr>
          <w:rFonts w:ascii="Baskerville Win95BT" w:hAnsi="Baskerville Win95BT" w:cs="Charis SIL"/>
          <w:i/>
          <w:lang w:val="en-US"/>
        </w:rPr>
        <w:t>áyni</w:t>
      </w:r>
      <w:r w:rsidRPr="003D122D">
        <w:rPr>
          <w:rFonts w:ascii="Baskerville Win95BT" w:hAnsi="Baskerville Win95BT" w:cs="Charis SIL"/>
          <w:lang w:val="en-US"/>
        </w:rPr>
        <w:t xml:space="preserve">, pl. </w:t>
      </w:r>
      <w:r w:rsidRPr="003D122D">
        <w:rPr>
          <w:rFonts w:ascii="Basker-Semitic" w:hAnsi="Basker-Semitic" w:cs="Charis SIL"/>
          <w:i/>
          <w:lang w:val="en-US"/>
        </w:rPr>
        <w:t>"3</w:t>
      </w:r>
      <w:r w:rsidRPr="003D122D">
        <w:rPr>
          <w:rFonts w:ascii="Baskerville Win95BT" w:hAnsi="Baskerville Win95BT" w:cs="Charis SIL"/>
          <w:i/>
          <w:lang w:val="en-US"/>
        </w:rPr>
        <w:t>yhónt</w:t>
      </w:r>
      <w:r w:rsidRPr="003D122D">
        <w:rPr>
          <w:rFonts w:ascii="Basker-Semitic" w:hAnsi="Basker-Semitic" w:cs="Charis SIL"/>
          <w:i/>
          <w:lang w:val="en-US"/>
        </w:rPr>
        <w:t>3</w:t>
      </w:r>
      <w:r w:rsidRPr="003D122D">
        <w:rPr>
          <w:rFonts w:ascii="Baskerville Win95BT" w:hAnsi="Baskerville Win95BT" w:cs="Charis SIL"/>
          <w:i/>
          <w:lang w:val="en-US"/>
        </w:rPr>
        <w:t>n</w:t>
      </w:r>
      <w:r w:rsidRPr="003D122D">
        <w:rPr>
          <w:rFonts w:ascii="Baskerville Win95BT" w:hAnsi="Baskerville Win95BT"/>
          <w:lang w:val="en-US"/>
        </w:rPr>
        <w:t xml:space="preserve">) ‘eye; spring’ </w:t>
      </w:r>
      <w:r w:rsidRPr="003D122D">
        <w:rPr>
          <w:rFonts w:ascii="Arabic Typesetting" w:hAnsi="Arabic Typesetting"/>
          <w:sz w:val="40"/>
          <w:rtl/>
          <w:lang w:val="en-US"/>
        </w:rPr>
        <w:t xml:space="preserve">عين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عَيْن</w:t>
      </w:r>
    </w:p>
    <w:p w:rsidR="001B195D" w:rsidRPr="003D122D" w:rsidRDefault="001B195D" w:rsidP="00CD7605">
      <w:pPr>
        <w:jc w:val="both"/>
        <w:rPr>
          <w:rFonts w:ascii="Baskerville Win95BT" w:hAnsi="Baskerville Win95BT"/>
          <w:lang w:val="en-US"/>
        </w:rPr>
      </w:pPr>
      <w:r w:rsidRPr="003D122D">
        <w:rPr>
          <w:rFonts w:ascii="Baskerville Win95BT" w:hAnsi="Baskerville Win95BT"/>
          <w:lang w:val="en-US"/>
        </w:rPr>
        <w:t xml:space="preserve">sg. 1:53+, du. 6:45, </w:t>
      </w:r>
      <w:r w:rsidRPr="003D122D">
        <w:rPr>
          <w:rFonts w:ascii="Baskerville Win95BT" w:hAnsi="Baskerville Win95BT"/>
          <w:i/>
          <w:iCs/>
          <w:lang w:val="en-US"/>
        </w:rPr>
        <w:t>11:5</w:t>
      </w:r>
      <w:r w:rsidRPr="003D122D">
        <w:rPr>
          <w:rFonts w:ascii="Baskerville Win95BT" w:hAnsi="Baskerville Win95BT"/>
          <w:lang w:val="en-US"/>
        </w:rPr>
        <w:t xml:space="preserve">, </w:t>
      </w:r>
      <w:r w:rsidRPr="003D122D">
        <w:rPr>
          <w:rFonts w:ascii="Baskerville Win95BT" w:hAnsi="Baskerville Win95BT"/>
          <w:i/>
          <w:iCs/>
          <w:lang w:val="en-US"/>
        </w:rPr>
        <w:t>17:13</w:t>
      </w:r>
      <w:r w:rsidRPr="003D122D">
        <w:rPr>
          <w:rFonts w:ascii="Baskerville Win95BT" w:hAnsi="Baskerville Win95BT"/>
          <w:lang w:val="en-US"/>
        </w:rPr>
        <w:t>, 18:18</w:t>
      </w:r>
    </w:p>
    <w:p w:rsidR="001B195D" w:rsidRPr="003D122D" w:rsidRDefault="001B195D" w:rsidP="00CD7605">
      <w:pPr>
        <w:jc w:val="both"/>
        <w:rPr>
          <w:rFonts w:ascii="Baskerville Win95BT" w:hAnsi="Baskerville Win95BT"/>
          <w:sz w:val="20"/>
          <w:szCs w:val="20"/>
          <w:lang w:val="en-US"/>
        </w:rPr>
      </w:pPr>
      <w:r w:rsidRPr="003D122D">
        <w:rPr>
          <w:rFonts w:ascii="Basker-Semitic" w:hAnsi="Basker-Semitic"/>
          <w:sz w:val="20"/>
          <w:szCs w:val="20"/>
          <w:lang w:val="en-US"/>
        </w:rPr>
        <w:t>›</w:t>
      </w:r>
      <w:r w:rsidRPr="003D122D">
        <w:rPr>
          <w:sz w:val="20"/>
          <w:szCs w:val="20"/>
          <w:lang w:val="en-US"/>
        </w:rPr>
        <w:t xml:space="preserve"> </w:t>
      </w:r>
      <w:r w:rsidRPr="003D122D">
        <w:rPr>
          <w:rFonts w:ascii="Baskerville Win95BT" w:hAnsi="Baskerville Win95BT"/>
          <w:sz w:val="20"/>
          <w:szCs w:val="20"/>
          <w:lang w:val="en-US"/>
        </w:rPr>
        <w:t xml:space="preserve">‘Evil eye’: </w:t>
      </w:r>
      <w:r w:rsidRPr="003D122D">
        <w:rPr>
          <w:rFonts w:ascii="Baskerville Win95BT" w:hAnsi="Baskerville Win95BT"/>
          <w:i/>
          <w:iCs/>
          <w:sz w:val="20"/>
          <w:szCs w:val="20"/>
          <w:lang w:val="en-US"/>
        </w:rPr>
        <w:t>19:15</w:t>
      </w:r>
      <w:r w:rsidRPr="003D122D">
        <w:rPr>
          <w:rFonts w:ascii="Baskerville Win95BT" w:hAnsi="Baskerville Win95BT"/>
          <w:sz w:val="20"/>
          <w:szCs w:val="20"/>
          <w:lang w:val="en-US"/>
        </w:rPr>
        <w:t>; ‘spring</w:t>
      </w:r>
      <w:r>
        <w:rPr>
          <w:rFonts w:ascii="Baskerville Win95BT" w:hAnsi="Baskerville Win95BT"/>
          <w:sz w:val="20"/>
          <w:szCs w:val="20"/>
          <w:lang w:val="en-US"/>
        </w:rPr>
        <w:t>’</w:t>
      </w:r>
      <w:r w:rsidRPr="003D122D">
        <w:rPr>
          <w:rFonts w:ascii="Baskerville Win95BT" w:hAnsi="Baskerville Win95BT"/>
          <w:sz w:val="20"/>
          <w:szCs w:val="20"/>
          <w:lang w:val="en-US"/>
        </w:rPr>
        <w:t>: 7:title.1.18.19.22.23.</w:t>
      </w:r>
    </w:p>
    <w:p w:rsidR="001B195D" w:rsidRDefault="001B195D" w:rsidP="0069023A">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308</w:t>
      </w:r>
    </w:p>
    <w:p w:rsidR="001B195D" w:rsidRDefault="001B195D" w:rsidP="0069023A">
      <w:pPr>
        <w:jc w:val="both"/>
        <w:rPr>
          <w:rFonts w:ascii="Baskerville Win95BT" w:hAnsi="Baskerville Win95BT"/>
          <w:bCs/>
          <w:sz w:val="20"/>
          <w:szCs w:val="20"/>
          <w:lang w:val="en-US"/>
        </w:rPr>
      </w:pPr>
    </w:p>
    <w:p w:rsidR="001B195D" w:rsidRDefault="001B195D" w:rsidP="00C52B0C">
      <w:pPr>
        <w:jc w:val="both"/>
        <w:rPr>
          <w:rFonts w:ascii="Baskerville Win95BT" w:hAnsi="Baskerville Win95BT" w:cs="Charis SIL"/>
          <w:iCs/>
          <w:sz w:val="20"/>
          <w:szCs w:val="20"/>
          <w:lang w:val="en-US"/>
        </w:rPr>
      </w:pPr>
      <w:r>
        <w:rPr>
          <w:rFonts w:ascii="Basker-Semitic" w:hAnsi="Basker-Semitic" w:cs="Charis SIL"/>
          <w:i/>
          <w:sz w:val="20"/>
          <w:szCs w:val="20"/>
          <w:lang w:val="en-US"/>
        </w:rPr>
        <w:t>"</w:t>
      </w:r>
      <w:r>
        <w:rPr>
          <w:rFonts w:ascii="Baskerville Win95BT" w:hAnsi="Baskerville Win95BT" w:cs="Charis SIL"/>
          <w:i/>
          <w:sz w:val="20"/>
          <w:szCs w:val="20"/>
          <w:lang w:val="en-US"/>
        </w:rPr>
        <w:t>ayyána</w:t>
      </w:r>
      <w:r>
        <w:rPr>
          <w:rFonts w:ascii="Baskerville Win95BT" w:hAnsi="Baskerville Win95BT" w:cs="Charis SIL"/>
          <w:iCs/>
          <w:sz w:val="20"/>
          <w:szCs w:val="20"/>
          <w:lang w:val="en-US"/>
        </w:rPr>
        <w:t xml:space="preserve"> ‘sign’: 1:13</w:t>
      </w:r>
    </w:p>
    <w:p w:rsidR="001B195D" w:rsidRPr="003D122D" w:rsidRDefault="001B195D" w:rsidP="00C52B0C">
      <w:pPr>
        <w:jc w:val="both"/>
        <w:rPr>
          <w:rFonts w:ascii="Baskerville Win95BT" w:hAnsi="Baskerville Win95BT"/>
          <w:bCs/>
          <w:sz w:val="20"/>
          <w:szCs w:val="20"/>
          <w:lang w:val="en-US"/>
        </w:rPr>
      </w:pPr>
      <w:r>
        <w:rPr>
          <w:rFonts w:ascii="Baskerville Win95BT" w:hAnsi="Baskerville Win95BT" w:cs="Charis SIL"/>
          <w:iCs/>
          <w:sz w:val="20"/>
          <w:szCs w:val="20"/>
          <w:lang w:val="en-US"/>
        </w:rPr>
        <w:t>• Cf. Wehr 663, Piamenta 350, Behnstedt 886</w:t>
      </w:r>
    </w:p>
    <w:p w:rsidR="001B195D" w:rsidRPr="003D122D" w:rsidRDefault="001B195D" w:rsidP="000F45D8">
      <w:pPr>
        <w:jc w:val="both"/>
        <w:rPr>
          <w:rFonts w:ascii="Basker-Semitic" w:hAnsi="Basker-Semitic"/>
          <w:i/>
          <w:lang w:val="en-US"/>
        </w:rPr>
      </w:pPr>
    </w:p>
    <w:p w:rsidR="001B195D" w:rsidRPr="003D122D" w:rsidRDefault="001B195D" w:rsidP="00CD7605">
      <w:pPr>
        <w:jc w:val="both"/>
        <w:rPr>
          <w:rFonts w:ascii="Baskerville Win95BT" w:hAnsi="Baskerville Win95BT"/>
          <w:lang w:val="en-US"/>
        </w:rPr>
      </w:pPr>
      <w:r w:rsidRPr="003D122D">
        <w:rPr>
          <w:rFonts w:ascii="Basker-Semitic" w:hAnsi="Basker-Semitic" w:cs="TITUS Cyberbit Basic"/>
          <w:b/>
          <w:i/>
          <w:iCs/>
          <w:lang w:val="en-US"/>
        </w:rPr>
        <w:t>"</w:t>
      </w:r>
      <w:r w:rsidRPr="003D122D">
        <w:rPr>
          <w:rFonts w:ascii="Baskerville Win95BT" w:hAnsi="Baskerville Win95BT"/>
          <w:b/>
          <w:i/>
          <w:iCs/>
          <w:lang w:val="en-US"/>
        </w:rPr>
        <w:t>ázg</w:t>
      </w:r>
      <w:r w:rsidRPr="003D122D">
        <w:rPr>
          <w:rFonts w:ascii="Basker-Semitic" w:hAnsi="Basker-Semitic" w:cs="TITUS Cyberbit Basic"/>
          <w:b/>
          <w:i/>
          <w:iCs/>
          <w:lang w:val="en-US"/>
        </w:rPr>
        <w:t>3</w:t>
      </w:r>
      <w:r w:rsidRPr="003D122D">
        <w:rPr>
          <w:rFonts w:ascii="Baskerville Win95BT" w:hAnsi="Baskerville Win95BT"/>
          <w:b/>
          <w:i/>
          <w:iCs/>
          <w:lang w:val="en-US"/>
        </w:rPr>
        <w:t>h</w:t>
      </w:r>
      <w:r w:rsidRPr="003D122D">
        <w:rPr>
          <w:rFonts w:ascii="Basker-Semitic" w:hAnsi="Basker-Semitic" w:cs="TITUS Cyberbit Basic"/>
          <w:b/>
          <w:i/>
          <w:iCs/>
          <w:lang w:val="en-US"/>
        </w:rPr>
        <w:t>3</w:t>
      </w:r>
      <w:r w:rsidRPr="003D122D">
        <w:rPr>
          <w:rFonts w:ascii="Baskerville Win95BT" w:hAnsi="Baskerville Win95BT"/>
          <w:b/>
          <w:i/>
          <w:iCs/>
          <w:lang w:val="en-US"/>
        </w:rPr>
        <w:t>ľ</w:t>
      </w:r>
      <w:r w:rsidRPr="003D122D">
        <w:rPr>
          <w:rFonts w:ascii="Baskerville Win95BT" w:hAnsi="Baskerville Win95BT"/>
          <w:lang w:val="en-US"/>
        </w:rPr>
        <w:t xml:space="preserve"> f. ‘penis’ (pl. </w:t>
      </w:r>
      <w:r w:rsidRPr="003D122D">
        <w:rPr>
          <w:rFonts w:ascii="Basker-Semitic" w:hAnsi="Basker-Semitic" w:cs="TITUS Cyberbit Basic"/>
          <w:i/>
          <w:iCs/>
          <w:lang w:val="en-US"/>
        </w:rPr>
        <w:t>"</w:t>
      </w:r>
      <w:r w:rsidRPr="003D122D">
        <w:rPr>
          <w:rFonts w:ascii="Baskerville Win95BT" w:hAnsi="Baskerville Win95BT"/>
          <w:i/>
          <w:iCs/>
          <w:lang w:val="en-US"/>
        </w:rPr>
        <w:t>ázg</w:t>
      </w:r>
      <w:r w:rsidRPr="003D122D">
        <w:rPr>
          <w:rFonts w:ascii="Basker-Semitic" w:hAnsi="Basker-Semitic"/>
          <w:i/>
          <w:iCs/>
          <w:lang w:val="en-US"/>
        </w:rPr>
        <w:t>5</w:t>
      </w:r>
      <w:r w:rsidRPr="003D122D">
        <w:rPr>
          <w:rFonts w:ascii="Baskerville Win95BT" w:hAnsi="Baskerville Win95BT"/>
          <w:i/>
          <w:iCs/>
          <w:lang w:val="en-US"/>
        </w:rPr>
        <w:t>h</w:t>
      </w:r>
      <w:r w:rsidRPr="003D122D">
        <w:rPr>
          <w:rFonts w:ascii="Basker-Semitic" w:hAnsi="Basker-Semitic"/>
          <w:i/>
          <w:iCs/>
          <w:lang w:val="en-US"/>
        </w:rPr>
        <w:t>5</w:t>
      </w:r>
      <w:r w:rsidRPr="003D122D">
        <w:rPr>
          <w:i/>
          <w:iCs/>
          <w:lang w:val="en-US"/>
        </w:rPr>
        <w:t>ḷ</w:t>
      </w:r>
      <w:r w:rsidRPr="003D122D">
        <w:rPr>
          <w:rFonts w:ascii="Baskerville Win95BT" w:hAnsi="Baskerville Win95BT"/>
          <w:iCs/>
          <w:lang w:val="en-US"/>
        </w:rPr>
        <w:t xml:space="preserve"> or </w:t>
      </w:r>
      <w:r w:rsidRPr="003D122D">
        <w:rPr>
          <w:rFonts w:ascii="Basker-Semitic" w:hAnsi="Basker-Semitic" w:cs="TITUS Cyberbit Basic"/>
          <w:i/>
          <w:iCs/>
          <w:lang w:val="en-US"/>
        </w:rPr>
        <w:t>"</w:t>
      </w:r>
      <w:r w:rsidRPr="003D122D">
        <w:rPr>
          <w:rFonts w:ascii="Baskerville Win95BT" w:hAnsi="Baskerville Win95BT"/>
          <w:i/>
          <w:iCs/>
          <w:lang w:val="en-US"/>
        </w:rPr>
        <w:t>azó</w:t>
      </w:r>
      <w:r w:rsidRPr="003D122D">
        <w:rPr>
          <w:rFonts w:ascii="Baskerville Win95BT" w:hAnsi="Baskerville Win95BT"/>
          <w:i/>
          <w:lang w:val="en-US"/>
        </w:rPr>
        <w:t>ghi</w:t>
      </w:r>
      <w:r w:rsidRPr="003D122D">
        <w:rPr>
          <w:rFonts w:ascii="Baskerville Win95BT" w:hAnsi="Baskerville Win95BT"/>
          <w:i/>
          <w:iCs/>
          <w:lang w:val="en-US"/>
        </w:rPr>
        <w:t>ľ</w:t>
      </w:r>
      <w:r>
        <w:rPr>
          <w:rFonts w:ascii="Baskerville Win95BT" w:hAnsi="Baskerville Win95BT"/>
          <w:iCs/>
          <w:lang w:val="en-US"/>
        </w:rPr>
        <w:t xml:space="preserve">)     </w:t>
      </w:r>
      <w:r w:rsidRPr="00AD437A">
        <w:rPr>
          <w:rFonts w:ascii="Baskerville Win95BT" w:hAnsi="Baskerville Win95BT"/>
          <w:iCs/>
          <w:lang w:val="en-US"/>
        </w:rPr>
        <w:t xml:space="preserve"> </w:t>
      </w:r>
      <w:r w:rsidRPr="00B02394">
        <w:rPr>
          <w:rFonts w:ascii="Scheherazade" w:hAnsi="Scheherazade"/>
          <w:i/>
          <w:rtl/>
          <w:lang w:val="en-US"/>
        </w:rPr>
        <w:t>ذَكَرٌ</w:t>
      </w:r>
      <w:r>
        <w:rPr>
          <w:rFonts w:ascii="Baskerville Win95BT" w:hAnsi="Baskerville Win95BT"/>
          <w:iCs/>
          <w:lang w:val="en-US"/>
        </w:rPr>
        <w:t xml:space="preserve">    </w:t>
      </w:r>
      <w:r>
        <w:rPr>
          <w:rFonts w:ascii="Baskerville Win95BT" w:hAnsi="Baskerville Win95BT"/>
          <w:i/>
          <w:iCs/>
          <w:lang w:val="en-US"/>
        </w:rPr>
        <w:t xml:space="preserve"> </w:t>
      </w:r>
      <w:r w:rsidRPr="003D122D">
        <w:rPr>
          <w:rFonts w:ascii="Arabic Typesetting" w:hAnsi="Arabic Typesetting"/>
          <w:b/>
          <w:bCs/>
          <w:sz w:val="40"/>
          <w:rtl/>
          <w:lang w:val="en-US"/>
        </w:rPr>
        <w:t>عَزْ</w:t>
      </w:r>
      <w:r>
        <w:rPr>
          <w:rFonts w:ascii="Scheherazade" w:hAnsi="Scheherazade"/>
          <w:b/>
          <w:bCs/>
          <w:sz w:val="40"/>
          <w:rtl/>
          <w:lang w:val="en-US"/>
        </w:rPr>
        <w:t>ج</w:t>
      </w:r>
      <w:r w:rsidRPr="003D122D">
        <w:rPr>
          <w:rFonts w:ascii="Arabic Typesetting" w:hAnsi="Arabic Typesetting"/>
          <w:b/>
          <w:bCs/>
          <w:sz w:val="40"/>
          <w:rtl/>
          <w:lang w:val="en-US"/>
        </w:rPr>
        <w:t>ٞ</w:t>
      </w:r>
      <w:r>
        <w:rPr>
          <w:rFonts w:ascii="Scheherazade" w:hAnsi="Scheherazade"/>
          <w:b/>
          <w:bCs/>
          <w:sz w:val="40"/>
          <w:rtl/>
          <w:lang w:val="en-US"/>
        </w:rPr>
        <w:t>ه</w:t>
      </w:r>
      <w:r w:rsidRPr="003D122D">
        <w:rPr>
          <w:rFonts w:ascii="Arabic Typesetting" w:hAnsi="Arabic Typesetting"/>
          <w:b/>
          <w:bCs/>
          <w:sz w:val="40"/>
          <w:rtl/>
          <w:lang w:val="en-US"/>
        </w:rPr>
        <w:t>ٞ</w:t>
      </w:r>
      <w:r>
        <w:rPr>
          <w:rFonts w:ascii="Scheherazade" w:hAnsi="Scheherazade"/>
          <w:b/>
          <w:bCs/>
          <w:sz w:val="40"/>
          <w:rtl/>
          <w:lang w:val="en-US"/>
        </w:rPr>
        <w:t>ل</w:t>
      </w:r>
      <w:r w:rsidRPr="003D122D">
        <w:rPr>
          <w:rFonts w:ascii="Baskerville Win95BT" w:hAnsi="Baskerville Win95BT"/>
          <w:lang w:val="en-US"/>
        </w:rPr>
        <w:t xml:space="preserve"> </w:t>
      </w:r>
    </w:p>
    <w:p w:rsidR="001B195D" w:rsidRPr="003D122D" w:rsidRDefault="001B195D" w:rsidP="008E1324">
      <w:pPr>
        <w:jc w:val="both"/>
        <w:rPr>
          <w:rFonts w:ascii="Baskerville Win95BT" w:hAnsi="Baskerville Win95BT"/>
          <w:lang w:val="en-US"/>
        </w:rPr>
      </w:pPr>
      <w:r>
        <w:rPr>
          <w:rFonts w:ascii="Baskerville Win95BT" w:hAnsi="Baskerville Win95BT"/>
          <w:lang w:val="en-US"/>
        </w:rPr>
        <w:t>sg. 31:36.52, pl. 31:22</w:t>
      </w:r>
    </w:p>
    <w:p w:rsidR="001B195D" w:rsidRPr="003D122D" w:rsidRDefault="001B195D" w:rsidP="0069023A">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303</w:t>
      </w:r>
    </w:p>
    <w:p w:rsidR="001B195D" w:rsidRPr="003D122D" w:rsidRDefault="001B195D" w:rsidP="00ED0140">
      <w:pPr>
        <w:jc w:val="both"/>
        <w:rPr>
          <w:rFonts w:ascii="Basker-Semitic" w:hAnsi="Basker-Semitic"/>
          <w:b/>
          <w:bCs/>
          <w:i/>
          <w:iCs/>
          <w:lang w:val="en-US"/>
        </w:rPr>
      </w:pPr>
    </w:p>
    <w:p w:rsidR="001B195D" w:rsidRPr="003D122D" w:rsidRDefault="001B195D" w:rsidP="004528C6">
      <w:pPr>
        <w:jc w:val="both"/>
        <w:rPr>
          <w:rFonts w:ascii="Baskerville Win95BT" w:hAnsi="Baskerville Win95BT"/>
          <w:lang w:val="en-US"/>
        </w:rPr>
      </w:pPr>
      <w:r w:rsidRPr="003D122D">
        <w:rPr>
          <w:rFonts w:ascii="Basker-Semitic" w:hAnsi="Basker-Semitic"/>
          <w:b/>
          <w:bCs/>
          <w:i/>
          <w:iCs/>
          <w:lang w:val="en-US"/>
        </w:rPr>
        <w:t>"</w:t>
      </w:r>
      <w:r w:rsidRPr="003D122D">
        <w:rPr>
          <w:rFonts w:ascii="Baskerville Win95BT" w:hAnsi="Baskerville Win95BT"/>
          <w:b/>
          <w:bCs/>
          <w:i/>
          <w:iCs/>
          <w:lang w:val="en-US"/>
        </w:rPr>
        <w:t>ézo</w:t>
      </w:r>
      <w:r w:rsidRPr="003D122D">
        <w:rPr>
          <w:b/>
          <w:bCs/>
          <w:i/>
          <w:iCs/>
          <w:lang w:val="en-US"/>
        </w:rPr>
        <w:t>ḷ</w:t>
      </w:r>
      <w:r w:rsidRPr="003D122D">
        <w:rPr>
          <w:rFonts w:ascii="Baskerville Win95BT" w:hAnsi="Baskerville Win95BT"/>
          <w:b/>
          <w:bCs/>
          <w:iCs/>
          <w:lang w:val="en-US"/>
        </w:rPr>
        <w:t xml:space="preserve"> </w:t>
      </w:r>
      <w:r w:rsidRPr="003D122D">
        <w:rPr>
          <w:rFonts w:ascii="Baskerville Win95BT" w:hAnsi="Baskerville Win95BT"/>
          <w:lang w:val="en-US"/>
        </w:rPr>
        <w:t>(</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cs="Charis SIL"/>
          <w:i/>
          <w:iCs/>
          <w:lang w:val="en-US"/>
        </w:rPr>
        <w:t>áza</w:t>
      </w:r>
      <w:r w:rsidRPr="003D122D">
        <w:rPr>
          <w:i/>
          <w:iCs/>
          <w:lang w:val="en-US"/>
        </w:rPr>
        <w:t>ḷ</w:t>
      </w:r>
      <w:r w:rsidRPr="003D122D">
        <w:rPr>
          <w:rFonts w:ascii="Baskerville Win95BT" w:hAnsi="Baskerville Win95BT"/>
          <w:lang w:val="en-US"/>
        </w:rPr>
        <w:t>/</w:t>
      </w:r>
      <w:r w:rsidRPr="003D122D">
        <w:rPr>
          <w:rFonts w:ascii="Baskerville Win95BT" w:hAnsi="Baskerville Win95BT"/>
          <w:i/>
          <w:iCs/>
          <w:lang w:val="en-US"/>
        </w:rPr>
        <w:t>ľ</w:t>
      </w:r>
      <w:r w:rsidRPr="003D122D">
        <w:rPr>
          <w:rFonts w:ascii="Baskerville Win95BT" w:hAnsi="Baskerville Win95BT"/>
          <w:i/>
          <w:lang w:val="en-US"/>
        </w:rPr>
        <w:t>a</w:t>
      </w:r>
      <w:r w:rsidRPr="003D122D">
        <w:rPr>
          <w:rFonts w:ascii="Basker-Semitic" w:hAnsi="Basker-Semitic"/>
          <w:i/>
          <w:lang w:val="en-US"/>
        </w:rPr>
        <w:t>"</w:t>
      </w:r>
      <w:r w:rsidRPr="003D122D">
        <w:rPr>
          <w:rFonts w:ascii="Baskerville Win95BT" w:hAnsi="Baskerville Win95BT"/>
          <w:i/>
          <w:lang w:val="en-US"/>
        </w:rPr>
        <w:t>z</w:t>
      </w:r>
      <w:r w:rsidRPr="003D122D">
        <w:rPr>
          <w:rFonts w:ascii="Basker-Semitic" w:hAnsi="Basker-Semitic"/>
          <w:i/>
          <w:lang w:val="en-US"/>
        </w:rPr>
        <w:t>6</w:t>
      </w:r>
      <w:r w:rsidRPr="003D122D">
        <w:rPr>
          <w:i/>
          <w:iCs/>
          <w:lang w:val="en-US"/>
        </w:rPr>
        <w:t>ḷ</w:t>
      </w:r>
      <w:r w:rsidRPr="003D122D">
        <w:rPr>
          <w:rFonts w:ascii="Baskerville Win95BT" w:hAnsi="Baskerville Win95BT"/>
          <w:lang w:val="en-US"/>
        </w:rPr>
        <w:t xml:space="preserve">) ‘to spin’ </w:t>
      </w:r>
      <w:r w:rsidRPr="003D122D">
        <w:rPr>
          <w:rFonts w:ascii="Arabic Typesetting" w:hAnsi="Arabic Typesetting"/>
          <w:sz w:val="40"/>
          <w:rtl/>
          <w:lang w:val="en-US"/>
        </w:rPr>
        <w:t xml:space="preserve">غزل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عٞازُڸ</w:t>
      </w:r>
    </w:p>
    <w:p w:rsidR="001B195D" w:rsidRPr="003D122D" w:rsidRDefault="001B195D" w:rsidP="00297BDF">
      <w:pPr>
        <w:jc w:val="both"/>
        <w:rPr>
          <w:rFonts w:ascii="Baskerville Win95BT" w:hAnsi="Baskerville Win95BT"/>
          <w:lang w:val="en-US"/>
        </w:rPr>
      </w:pPr>
      <w:r w:rsidRPr="003D122D">
        <w:rPr>
          <w:rFonts w:ascii="Baskerville Win95BT" w:hAnsi="Baskerville Win95BT"/>
          <w:lang w:val="en-US"/>
        </w:rPr>
        <w:t xml:space="preserve">Pf. 3 sg. f. </w:t>
      </w:r>
      <w:r w:rsidRPr="003D122D">
        <w:rPr>
          <w:rFonts w:ascii="Basker-Semitic" w:hAnsi="Basker-Semitic"/>
          <w:i/>
          <w:lang w:val="en-US"/>
        </w:rPr>
        <w:t>"3</w:t>
      </w:r>
      <w:r w:rsidRPr="003D122D">
        <w:rPr>
          <w:rFonts w:ascii="Baskerville Win95BT" w:hAnsi="Baskerville Win95BT"/>
          <w:i/>
          <w:lang w:val="en-US"/>
        </w:rPr>
        <w:t>z</w:t>
      </w:r>
      <w:r w:rsidRPr="003D122D">
        <w:rPr>
          <w:rFonts w:ascii="Basker-Semitic" w:hAnsi="Basker-Semitic"/>
          <w:i/>
          <w:lang w:val="en-US"/>
        </w:rPr>
        <w:t>6</w:t>
      </w:r>
      <w:r w:rsidRPr="003D122D">
        <w:rPr>
          <w:i/>
          <w:iCs/>
          <w:lang w:val="en-US"/>
        </w:rPr>
        <w:t>ḷ</w:t>
      </w:r>
      <w:r w:rsidRPr="003D122D">
        <w:rPr>
          <w:rFonts w:ascii="Baskerville Win95BT" w:hAnsi="Baskerville Win95BT"/>
          <w:i/>
          <w:lang w:val="en-US"/>
        </w:rPr>
        <w:t>o</w:t>
      </w:r>
      <w:r w:rsidRPr="003D122D">
        <w:rPr>
          <w:rFonts w:ascii="Baskerville Win95BT" w:hAnsi="Baskerville Win95BT"/>
          <w:lang w:val="en-US"/>
        </w:rPr>
        <w:t xml:space="preserve"> (29:19.21)</w:t>
      </w:r>
    </w:p>
    <w:p w:rsidR="001B195D" w:rsidRPr="003D122D" w:rsidRDefault="001B195D" w:rsidP="00357FFD">
      <w:pPr>
        <w:jc w:val="both"/>
        <w:rPr>
          <w:rFonts w:ascii="Arabic Typesetting" w:hAnsi="Arabic Typesetting"/>
          <w:sz w:val="40"/>
          <w:lang w:val="en-US"/>
        </w:rPr>
      </w:pPr>
      <w:r w:rsidRPr="003D122D">
        <w:rPr>
          <w:rFonts w:ascii="Baskerville Win95BT" w:hAnsi="Baskerville Win95BT"/>
          <w:lang w:val="en-US"/>
        </w:rPr>
        <w:t xml:space="preserve">Impf. 2 sg. f.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ózi</w:t>
      </w:r>
      <w:r w:rsidRPr="003D122D">
        <w:rPr>
          <w:rFonts w:ascii="Baskerville Win95BT" w:hAnsi="Baskerville Win95BT"/>
          <w:i/>
          <w:iCs/>
          <w:lang w:val="en-US"/>
        </w:rPr>
        <w:t>ľ</w:t>
      </w:r>
      <w:r w:rsidRPr="003D122D">
        <w:rPr>
          <w:rFonts w:ascii="Baskerville Win95BT" w:hAnsi="Baskerville Win95BT"/>
          <w:lang w:val="en-US"/>
        </w:rPr>
        <w:t xml:space="preserve"> (29:19.20)</w:t>
      </w:r>
    </w:p>
    <w:p w:rsidR="001B195D" w:rsidRDefault="001B195D" w:rsidP="00B76D90">
      <w:pPr>
        <w:jc w:val="both"/>
        <w:rPr>
          <w:rFonts w:ascii="Baskerville Win95BT" w:hAnsi="Baskerville Win95BT" w:cs="Charis SIL"/>
          <w:lang w:val="en-US"/>
        </w:rPr>
      </w:pPr>
      <w:r w:rsidRPr="003D122D">
        <w:rPr>
          <w:rFonts w:ascii="Baskerville Win95BT" w:hAnsi="Baskerville Win95BT" w:cs="Charis SIL"/>
          <w:b/>
          <w:i/>
          <w:lang w:val="en-US"/>
        </w:rPr>
        <w:t>má</w:t>
      </w:r>
      <w:r w:rsidRPr="003D122D">
        <w:rPr>
          <w:rFonts w:ascii="Basker-Semitic" w:hAnsi="Basker-Semitic" w:cs="Charis SIL"/>
          <w:b/>
          <w:i/>
          <w:lang w:val="en-US"/>
        </w:rPr>
        <w:t>"</w:t>
      </w:r>
      <w:r w:rsidRPr="003D122D">
        <w:rPr>
          <w:rFonts w:ascii="Baskerville Win95BT" w:hAnsi="Baskerville Win95BT" w:cs="Charis SIL"/>
          <w:b/>
          <w:i/>
          <w:lang w:val="en-US"/>
        </w:rPr>
        <w:t>azh</w:t>
      </w:r>
      <w:r w:rsidRPr="003D122D">
        <w:rPr>
          <w:rFonts w:ascii="Basker-Semitic" w:hAnsi="Basker-Semitic" w:cs="Charis SIL"/>
          <w:b/>
          <w:i/>
          <w:lang w:val="en-US"/>
        </w:rPr>
        <w:t>5</w:t>
      </w:r>
      <w:r w:rsidRPr="003D122D">
        <w:rPr>
          <w:b/>
          <w:bCs/>
          <w:i/>
          <w:iCs/>
          <w:lang w:val="en-US"/>
        </w:rPr>
        <w:t>ḷ</w:t>
      </w:r>
      <w:r w:rsidRPr="003D122D">
        <w:rPr>
          <w:rFonts w:ascii="Baskerville Win95BT" w:hAnsi="Baskerville Win95BT" w:cs="Charis SIL"/>
          <w:lang w:val="en-US"/>
        </w:rPr>
        <w:t xml:space="preserve"> </w:t>
      </w:r>
      <w:r w:rsidRPr="003D122D">
        <w:rPr>
          <w:rFonts w:ascii="Baskerville Win95BT" w:hAnsi="Baskerville Win95BT"/>
          <w:lang w:val="en-US"/>
        </w:rPr>
        <w:t>m.</w:t>
      </w:r>
      <w:r w:rsidRPr="003D122D">
        <w:rPr>
          <w:rFonts w:ascii="Baskerville Win95BT" w:hAnsi="Baskerville Win95BT" w:cs="Charis SIL"/>
          <w:lang w:val="en-US"/>
        </w:rPr>
        <w:t xml:space="preserve"> (du. </w:t>
      </w:r>
      <w:r w:rsidRPr="003D122D">
        <w:rPr>
          <w:rFonts w:ascii="Baskerville Win95BT" w:hAnsi="Baskerville Win95BT" w:cs="Charis SIL"/>
          <w:i/>
          <w:lang w:val="en-US"/>
        </w:rPr>
        <w:t>ma</w:t>
      </w:r>
      <w:r w:rsidRPr="003D122D">
        <w:rPr>
          <w:rFonts w:ascii="Basker-Semitic" w:hAnsi="Basker-Semitic" w:cs="Charis SIL"/>
          <w:i/>
          <w:lang w:val="en-US"/>
        </w:rPr>
        <w:t>"</w:t>
      </w:r>
      <w:r w:rsidRPr="003D122D">
        <w:rPr>
          <w:rFonts w:ascii="Baskerville Win95BT" w:hAnsi="Baskerville Win95BT" w:cs="Charis SIL"/>
          <w:i/>
          <w:lang w:val="en-US"/>
        </w:rPr>
        <w:t>az</w:t>
      </w:r>
      <w:r w:rsidRPr="003D122D">
        <w:rPr>
          <w:rFonts w:ascii="Basker-Semitic" w:hAnsi="Basker-Semitic"/>
          <w:i/>
          <w:lang w:val="en-US"/>
        </w:rPr>
        <w:t>6</w:t>
      </w:r>
      <w:r w:rsidRPr="003D122D">
        <w:rPr>
          <w:i/>
          <w:iCs/>
          <w:lang w:val="en-US"/>
        </w:rPr>
        <w:t>ḷ</w:t>
      </w:r>
      <w:r w:rsidRPr="003D122D">
        <w:rPr>
          <w:rFonts w:ascii="Baskerville Win95BT" w:hAnsi="Baskerville Win95BT"/>
          <w:i/>
          <w:lang w:val="en-US"/>
        </w:rPr>
        <w:t>i</w:t>
      </w:r>
      <w:r w:rsidRPr="003D122D">
        <w:rPr>
          <w:rFonts w:ascii="Baskerville Win95BT" w:hAnsi="Baskerville Win95BT" w:cs="Charis SIL"/>
          <w:lang w:val="en-US"/>
        </w:rPr>
        <w:t xml:space="preserve">, pl. </w:t>
      </w:r>
      <w:r w:rsidRPr="003D122D">
        <w:rPr>
          <w:rFonts w:ascii="Baskerville Win95BT" w:hAnsi="Baskerville Win95BT" w:cs="Charis SIL"/>
          <w:i/>
          <w:lang w:val="en-US"/>
        </w:rPr>
        <w:t>má</w:t>
      </w:r>
      <w:r w:rsidRPr="003D122D">
        <w:rPr>
          <w:rFonts w:ascii="Basker-Semitic" w:hAnsi="Basker-Semitic" w:cs="Charis SIL"/>
          <w:i/>
          <w:lang w:val="en-US"/>
        </w:rPr>
        <w:t>"</w:t>
      </w:r>
      <w:r w:rsidRPr="003D122D">
        <w:rPr>
          <w:rFonts w:ascii="Baskerville Win95BT" w:hAnsi="Baskerville Win95BT" w:cs="Charis SIL"/>
          <w:i/>
          <w:lang w:val="en-US"/>
        </w:rPr>
        <w:t>azho</w:t>
      </w:r>
      <w:r w:rsidRPr="003D122D">
        <w:rPr>
          <w:i/>
          <w:iCs/>
          <w:lang w:val="en-US"/>
        </w:rPr>
        <w:t>ḷ</w:t>
      </w:r>
      <w:r w:rsidRPr="003D122D">
        <w:rPr>
          <w:rFonts w:ascii="Baskerville Win95BT" w:hAnsi="Baskerville Win95BT" w:cs="Charis SIL"/>
          <w:lang w:val="en-US"/>
        </w:rPr>
        <w:t xml:space="preserve">) </w:t>
      </w:r>
    </w:p>
    <w:p w:rsidR="001B195D" w:rsidRPr="003D122D" w:rsidRDefault="001B195D" w:rsidP="00B76D90">
      <w:pPr>
        <w:jc w:val="both"/>
        <w:rPr>
          <w:rFonts w:ascii="Arabic Typesetting" w:hAnsi="Arabic Typesetting"/>
          <w:b/>
          <w:bCs/>
          <w:sz w:val="40"/>
          <w:lang w:val="en-US"/>
        </w:rPr>
      </w:pPr>
      <w:r w:rsidRPr="003D122D">
        <w:rPr>
          <w:rFonts w:ascii="Baskerville Win95BT" w:hAnsi="Baskerville Win95BT"/>
          <w:lang w:val="en-US"/>
        </w:rPr>
        <w:t xml:space="preserve">‘spinning; spindle; cervical vertebra’ </w:t>
      </w:r>
      <w:r w:rsidRPr="003D122D">
        <w:rPr>
          <w:rFonts w:ascii="Arabic Typesetting" w:hAnsi="Arabic Typesetting"/>
          <w:sz w:val="40"/>
          <w:rtl/>
          <w:lang w:val="en-US"/>
        </w:rPr>
        <w:t xml:space="preserve">مَغْزِل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مَعَزْهَڸ</w:t>
      </w:r>
    </w:p>
    <w:p w:rsidR="001B195D" w:rsidRPr="003D122D" w:rsidRDefault="001B195D" w:rsidP="00E875A2">
      <w:pPr>
        <w:jc w:val="both"/>
        <w:rPr>
          <w:rFonts w:ascii="Baskerville Win95BT" w:hAnsi="Baskerville Win95BT"/>
          <w:sz w:val="20"/>
          <w:szCs w:val="20"/>
          <w:lang w:val="en-US"/>
        </w:rPr>
      </w:pPr>
      <w:r w:rsidRPr="003D122D">
        <w:rPr>
          <w:rFonts w:ascii="Basker-Semitic" w:hAnsi="Basker-Semitic"/>
          <w:sz w:val="20"/>
          <w:szCs w:val="20"/>
          <w:lang w:val="en-US"/>
        </w:rPr>
        <w:t>›</w:t>
      </w:r>
      <w:r w:rsidRPr="003D122D">
        <w:rPr>
          <w:sz w:val="20"/>
          <w:szCs w:val="20"/>
          <w:lang w:val="en-US"/>
        </w:rPr>
        <w:t xml:space="preserve"> ‘</w:t>
      </w:r>
      <w:r w:rsidRPr="003D122D">
        <w:rPr>
          <w:rFonts w:ascii="Baskerville Win95BT" w:hAnsi="Baskerville Win95BT"/>
          <w:sz w:val="20"/>
          <w:szCs w:val="20"/>
          <w:lang w:val="en-US"/>
        </w:rPr>
        <w:t>Spindle’: 29:20 (</w:t>
      </w:r>
      <w:r w:rsidRPr="003D122D">
        <w:rPr>
          <w:rFonts w:ascii="Baskerville Win95BT" w:hAnsi="Baskerville Win95BT"/>
          <w:i/>
          <w:iCs/>
          <w:sz w:val="20"/>
          <w:szCs w:val="20"/>
          <w:lang w:val="en-US"/>
        </w:rPr>
        <w:t>di</w:t>
      </w:r>
      <w:r w:rsidRPr="003D122D">
        <w:rPr>
          <w:rFonts w:ascii="Baskerville Win95BT" w:hAnsi="Baskerville Win95BT"/>
          <w:sz w:val="20"/>
          <w:szCs w:val="20"/>
          <w:lang w:val="en-US"/>
        </w:rPr>
        <w:t>-</w:t>
      </w:r>
      <w:r w:rsidRPr="003D122D">
        <w:rPr>
          <w:rFonts w:ascii="Baskerville Win95BT" w:hAnsi="Baskerville Win95BT" w:cs="Charis SIL"/>
          <w:bCs/>
          <w:i/>
          <w:sz w:val="20"/>
          <w:szCs w:val="20"/>
          <w:lang w:val="en-US"/>
        </w:rPr>
        <w:t>má</w:t>
      </w:r>
      <w:r w:rsidRPr="003D122D">
        <w:rPr>
          <w:rFonts w:ascii="Basker-Semitic" w:hAnsi="Basker-Semitic" w:cs="Charis SIL"/>
          <w:bCs/>
          <w:i/>
          <w:sz w:val="20"/>
          <w:szCs w:val="20"/>
          <w:lang w:val="en-US"/>
        </w:rPr>
        <w:t>"</w:t>
      </w:r>
      <w:r w:rsidRPr="003D122D">
        <w:rPr>
          <w:rFonts w:ascii="Baskerville Win95BT" w:hAnsi="Baskerville Win95BT" w:cs="Charis SIL"/>
          <w:bCs/>
          <w:i/>
          <w:sz w:val="20"/>
          <w:szCs w:val="20"/>
          <w:lang w:val="en-US"/>
        </w:rPr>
        <w:t>azh</w:t>
      </w:r>
      <w:r w:rsidRPr="003D122D">
        <w:rPr>
          <w:rFonts w:ascii="Basker-Semitic" w:hAnsi="Basker-Semitic" w:cs="Charis SIL"/>
          <w:bCs/>
          <w:i/>
          <w:sz w:val="20"/>
          <w:szCs w:val="20"/>
          <w:lang w:val="en-US"/>
        </w:rPr>
        <w:t>5</w:t>
      </w:r>
      <w:r w:rsidRPr="003D122D">
        <w:rPr>
          <w:bCs/>
          <w:i/>
          <w:iCs/>
          <w:sz w:val="20"/>
          <w:szCs w:val="20"/>
          <w:lang w:val="en-US"/>
        </w:rPr>
        <w:t>ḷ</w:t>
      </w:r>
      <w:r w:rsidRPr="003D122D">
        <w:rPr>
          <w:rFonts w:ascii="Baskerville Win95BT" w:hAnsi="Baskerville Win95BT"/>
          <w:sz w:val="20"/>
          <w:szCs w:val="20"/>
          <w:lang w:val="en-US"/>
        </w:rPr>
        <w:t>); ‘spinning’: 29:22 (</w:t>
      </w:r>
      <w:r w:rsidRPr="003D122D">
        <w:rPr>
          <w:rFonts w:ascii="Baskerville Win95BT" w:hAnsi="Baskerville Win95BT" w:cs="Charis SIL"/>
          <w:bCs/>
          <w:i/>
          <w:sz w:val="20"/>
          <w:szCs w:val="20"/>
          <w:lang w:val="en-US"/>
        </w:rPr>
        <w:t>má</w:t>
      </w:r>
      <w:r w:rsidRPr="003D122D">
        <w:rPr>
          <w:rFonts w:ascii="Basker-Semitic" w:hAnsi="Basker-Semitic" w:cs="Charis SIL"/>
          <w:bCs/>
          <w:i/>
          <w:sz w:val="20"/>
          <w:szCs w:val="20"/>
          <w:lang w:val="en-US"/>
        </w:rPr>
        <w:t>"</w:t>
      </w:r>
      <w:r w:rsidRPr="003D122D">
        <w:rPr>
          <w:rFonts w:ascii="Baskerville Win95BT" w:hAnsi="Baskerville Win95BT" w:cs="Charis SIL"/>
          <w:bCs/>
          <w:i/>
          <w:sz w:val="20"/>
          <w:szCs w:val="20"/>
          <w:lang w:val="en-US"/>
        </w:rPr>
        <w:t>azh</w:t>
      </w:r>
      <w:r w:rsidRPr="003D122D">
        <w:rPr>
          <w:rFonts w:ascii="Basker-Semitic" w:hAnsi="Basker-Semitic" w:cs="Charis SIL"/>
          <w:bCs/>
          <w:i/>
          <w:sz w:val="20"/>
          <w:szCs w:val="20"/>
          <w:lang w:val="en-US"/>
        </w:rPr>
        <w:t>5</w:t>
      </w:r>
      <w:r w:rsidRPr="003D122D">
        <w:rPr>
          <w:bCs/>
          <w:i/>
          <w:iCs/>
          <w:sz w:val="20"/>
          <w:szCs w:val="20"/>
          <w:lang w:val="en-US"/>
        </w:rPr>
        <w:t>ḷ</w:t>
      </w:r>
      <w:r w:rsidRPr="003D122D">
        <w:rPr>
          <w:rFonts w:ascii="Baskerville Win95BT" w:hAnsi="Baskerville Win95BT"/>
          <w:sz w:val="20"/>
          <w:szCs w:val="20"/>
          <w:lang w:val="en-US"/>
        </w:rPr>
        <w:t>); ‘cervical vertebra’: 2:50 (</w:t>
      </w:r>
      <w:r w:rsidRPr="003D122D">
        <w:rPr>
          <w:rFonts w:ascii="Baskerville Win95BT" w:hAnsi="Baskerville Win95BT"/>
          <w:i/>
          <w:iCs/>
          <w:sz w:val="20"/>
          <w:szCs w:val="20"/>
          <w:lang w:val="en-US"/>
        </w:rPr>
        <w:t>di</w:t>
      </w:r>
      <w:r w:rsidRPr="003D122D">
        <w:rPr>
          <w:rFonts w:ascii="Baskerville Win95BT" w:hAnsi="Baskerville Win95BT"/>
          <w:sz w:val="20"/>
          <w:szCs w:val="20"/>
          <w:lang w:val="en-US"/>
        </w:rPr>
        <w:t>-</w:t>
      </w:r>
      <w:r w:rsidRPr="003D122D">
        <w:rPr>
          <w:rFonts w:ascii="Baskerville Win95BT" w:hAnsi="Baskerville Win95BT" w:cs="Charis SIL"/>
          <w:bCs/>
          <w:i/>
          <w:sz w:val="20"/>
          <w:szCs w:val="20"/>
          <w:lang w:val="en-US"/>
        </w:rPr>
        <w:t>má</w:t>
      </w:r>
      <w:r w:rsidRPr="003D122D">
        <w:rPr>
          <w:rFonts w:ascii="Basker-Semitic" w:hAnsi="Basker-Semitic" w:cs="Charis SIL"/>
          <w:bCs/>
          <w:i/>
          <w:sz w:val="20"/>
          <w:szCs w:val="20"/>
          <w:lang w:val="en-US"/>
        </w:rPr>
        <w:t>"</w:t>
      </w:r>
      <w:r w:rsidRPr="003D122D">
        <w:rPr>
          <w:rFonts w:ascii="Baskerville Win95BT" w:hAnsi="Baskerville Win95BT" w:cs="Charis SIL"/>
          <w:bCs/>
          <w:i/>
          <w:sz w:val="20"/>
          <w:szCs w:val="20"/>
          <w:lang w:val="en-US"/>
        </w:rPr>
        <w:t>azh</w:t>
      </w:r>
      <w:r w:rsidRPr="003D122D">
        <w:rPr>
          <w:rFonts w:ascii="Basker-Semitic" w:hAnsi="Basker-Semitic" w:cs="Charis SIL"/>
          <w:bCs/>
          <w:i/>
          <w:sz w:val="20"/>
          <w:szCs w:val="20"/>
          <w:lang w:val="en-US"/>
        </w:rPr>
        <w:t>5</w:t>
      </w:r>
      <w:r w:rsidRPr="003D122D">
        <w:rPr>
          <w:bCs/>
          <w:i/>
          <w:iCs/>
          <w:sz w:val="20"/>
          <w:szCs w:val="20"/>
          <w:lang w:val="en-US"/>
        </w:rPr>
        <w:t>ḷ</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 xml:space="preserve">2:50 </w:t>
      </w:r>
      <w:r w:rsidRPr="003D122D">
        <w:rPr>
          <w:rFonts w:ascii="Baskerville Win95BT" w:hAnsi="Baskerville Win95BT"/>
          <w:sz w:val="20"/>
          <w:szCs w:val="20"/>
          <w:lang w:val="en-US"/>
        </w:rPr>
        <w:t>(</w:t>
      </w:r>
      <w:r w:rsidRPr="003D122D">
        <w:rPr>
          <w:rFonts w:ascii="Baskerville Win95BT" w:hAnsi="Baskerville Win95BT" w:cs="Charis SIL"/>
          <w:bCs/>
          <w:i/>
          <w:sz w:val="20"/>
          <w:szCs w:val="20"/>
          <w:lang w:val="en-US"/>
        </w:rPr>
        <w:t>má</w:t>
      </w:r>
      <w:r w:rsidRPr="003D122D">
        <w:rPr>
          <w:rFonts w:ascii="Basker-Semitic" w:hAnsi="Basker-Semitic" w:cs="Charis SIL"/>
          <w:bCs/>
          <w:i/>
          <w:sz w:val="20"/>
          <w:szCs w:val="20"/>
          <w:lang w:val="en-US"/>
        </w:rPr>
        <w:t>"</w:t>
      </w:r>
      <w:r w:rsidRPr="003D122D">
        <w:rPr>
          <w:rFonts w:ascii="Baskerville Win95BT" w:hAnsi="Baskerville Win95BT" w:cs="Charis SIL"/>
          <w:bCs/>
          <w:i/>
          <w:sz w:val="20"/>
          <w:szCs w:val="20"/>
          <w:lang w:val="en-US"/>
        </w:rPr>
        <w:t>azh</w:t>
      </w:r>
      <w:r w:rsidRPr="003D122D">
        <w:rPr>
          <w:rFonts w:ascii="Basker-Semitic" w:hAnsi="Basker-Semitic" w:cs="Charis SIL"/>
          <w:bCs/>
          <w:i/>
          <w:sz w:val="20"/>
          <w:szCs w:val="20"/>
          <w:lang w:val="en-US"/>
        </w:rPr>
        <w:t>5</w:t>
      </w:r>
      <w:r w:rsidRPr="003D122D">
        <w:rPr>
          <w:bCs/>
          <w:i/>
          <w:iCs/>
          <w:sz w:val="20"/>
          <w:szCs w:val="20"/>
          <w:lang w:val="en-US"/>
        </w:rPr>
        <w:t>ḷ</w:t>
      </w:r>
      <w:r w:rsidRPr="003D122D">
        <w:rPr>
          <w:rFonts w:ascii="Baskerville Win95BT" w:hAnsi="Baskerville Win95BT"/>
          <w:sz w:val="20"/>
          <w:szCs w:val="20"/>
          <w:lang w:val="en-US"/>
        </w:rPr>
        <w:t xml:space="preserve"> or </w:t>
      </w:r>
      <w:r w:rsidRPr="003D122D">
        <w:rPr>
          <w:rFonts w:ascii="Baskerville Win95BT" w:hAnsi="Baskerville Win95BT"/>
          <w:i/>
          <w:iCs/>
          <w:sz w:val="20"/>
          <w:szCs w:val="20"/>
          <w:lang w:val="en-US"/>
        </w:rPr>
        <w:t>di</w:t>
      </w:r>
      <w:r w:rsidRPr="003D122D">
        <w:rPr>
          <w:rFonts w:ascii="Baskerville Win95BT" w:hAnsi="Baskerville Win95BT"/>
          <w:sz w:val="20"/>
          <w:szCs w:val="20"/>
          <w:lang w:val="en-US"/>
        </w:rPr>
        <w:t>-</w:t>
      </w:r>
      <w:r w:rsidRPr="003D122D">
        <w:rPr>
          <w:rFonts w:ascii="Baskerville Win95BT" w:hAnsi="Baskerville Win95BT" w:cs="Charis SIL"/>
          <w:bCs/>
          <w:i/>
          <w:sz w:val="20"/>
          <w:szCs w:val="20"/>
          <w:lang w:val="en-US"/>
        </w:rPr>
        <w:t>má</w:t>
      </w:r>
      <w:r w:rsidRPr="003D122D">
        <w:rPr>
          <w:rFonts w:ascii="Basker-Semitic" w:hAnsi="Basker-Semitic" w:cs="Charis SIL"/>
          <w:bCs/>
          <w:i/>
          <w:sz w:val="20"/>
          <w:szCs w:val="20"/>
          <w:lang w:val="en-US"/>
        </w:rPr>
        <w:t>"</w:t>
      </w:r>
      <w:r w:rsidRPr="003D122D">
        <w:rPr>
          <w:rFonts w:ascii="Baskerville Win95BT" w:hAnsi="Baskerville Win95BT" w:cs="Charis SIL"/>
          <w:bCs/>
          <w:i/>
          <w:sz w:val="20"/>
          <w:szCs w:val="20"/>
          <w:lang w:val="en-US"/>
        </w:rPr>
        <w:t>azh</w:t>
      </w:r>
      <w:r w:rsidRPr="003D122D">
        <w:rPr>
          <w:rFonts w:ascii="Basker-Semitic" w:hAnsi="Basker-Semitic" w:cs="Charis SIL"/>
          <w:bCs/>
          <w:i/>
          <w:sz w:val="20"/>
          <w:szCs w:val="20"/>
          <w:lang w:val="en-US"/>
        </w:rPr>
        <w:t>5</w:t>
      </w:r>
      <w:r w:rsidRPr="003D122D">
        <w:rPr>
          <w:bCs/>
          <w:i/>
          <w:iCs/>
          <w:sz w:val="20"/>
          <w:szCs w:val="20"/>
          <w:lang w:val="en-US"/>
        </w:rPr>
        <w:t>ḷ</w:t>
      </w:r>
      <w:r w:rsidRPr="003D122D">
        <w:rPr>
          <w:rFonts w:ascii="Baskerville Win95BT" w:hAnsi="Baskerville Win95BT"/>
          <w:sz w:val="20"/>
          <w:szCs w:val="20"/>
          <w:lang w:val="en-US"/>
        </w:rPr>
        <w:t>).</w:t>
      </w:r>
    </w:p>
    <w:p w:rsidR="001B195D" w:rsidRPr="003D122D" w:rsidRDefault="001B195D" w:rsidP="0069023A">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304</w:t>
      </w:r>
    </w:p>
    <w:p w:rsidR="001B195D" w:rsidRPr="003D122D" w:rsidRDefault="001B195D" w:rsidP="00BE6872">
      <w:pPr>
        <w:jc w:val="both"/>
        <w:rPr>
          <w:rFonts w:ascii="Baskerville Win95BT" w:hAnsi="Baskerville Win95BT"/>
          <w:i/>
          <w:lang w:val="en-US"/>
        </w:rPr>
      </w:pPr>
    </w:p>
    <w:p w:rsidR="001B195D" w:rsidRPr="003D122D" w:rsidRDefault="001B195D" w:rsidP="00B76D90">
      <w:pPr>
        <w:jc w:val="both"/>
        <w:rPr>
          <w:rFonts w:ascii="Baskerville Win95BT" w:hAnsi="Baskerville Win95BT" w:cs="Charis SIL"/>
          <w:bCs/>
          <w:i/>
          <w:iCs/>
          <w:lang w:val="en-US"/>
        </w:rPr>
      </w:pPr>
      <w:r w:rsidRPr="003D122D">
        <w:rPr>
          <w:rFonts w:ascii="Basker-Semitic" w:hAnsi="Basker-Semitic" w:cs="Charis SIL"/>
          <w:b/>
          <w:i/>
          <w:iCs/>
          <w:lang w:val="en-US"/>
        </w:rPr>
        <w:t>"</w:t>
      </w:r>
      <w:r w:rsidRPr="003D122D">
        <w:rPr>
          <w:rFonts w:ascii="Baskerville Win95BT" w:hAnsi="Baskerville Win95BT" w:cs="Charis SIL"/>
          <w:b/>
          <w:i/>
          <w:lang w:val="en-US"/>
        </w:rPr>
        <w:t>e</w:t>
      </w:r>
      <w:r w:rsidRPr="003D122D">
        <w:rPr>
          <w:rFonts w:ascii="Basker-Semitic" w:hAnsi="Basker-Semitic" w:cs="Charis SIL"/>
          <w:b/>
          <w:i/>
          <w:iCs/>
          <w:lang w:val="en-US"/>
        </w:rPr>
        <w:t>º</w:t>
      </w:r>
      <w:r w:rsidRPr="003D122D">
        <w:rPr>
          <w:rFonts w:ascii="Baskerville Win95BT" w:hAnsi="Baskerville Win95BT" w:cs="Charis SIL"/>
          <w:b/>
          <w:i/>
          <w:iCs/>
          <w:lang w:val="en-US"/>
        </w:rPr>
        <w:t xml:space="preserve"> </w:t>
      </w:r>
      <w:r w:rsidRPr="003D122D">
        <w:rPr>
          <w:rFonts w:ascii="Baskerville Win95BT" w:hAnsi="Baskerville Win95BT"/>
          <w:lang w:val="en-US"/>
        </w:rPr>
        <w:t>(</w:t>
      </w:r>
      <w:r w:rsidRPr="003D122D">
        <w:rPr>
          <w:rFonts w:ascii="Baskerville Win95BT" w:hAnsi="Baskerville Win95BT"/>
          <w:i/>
          <w:lang w:val="en-US"/>
        </w:rPr>
        <w:t>y</w:t>
      </w:r>
      <w:r w:rsidRPr="003D122D">
        <w:rPr>
          <w:rFonts w:ascii="Baskerville Win95BT" w:hAnsi="Baskerville Win95BT" w:cs="Charis SIL"/>
          <w:i/>
          <w:iCs/>
          <w:lang w:val="en-US"/>
        </w:rPr>
        <w:t>á</w:t>
      </w:r>
      <w:r w:rsidRPr="003D122D">
        <w:rPr>
          <w:rFonts w:ascii="Basker-Semitic" w:hAnsi="Basker-Semitic" w:cs="Charis SIL"/>
          <w:i/>
          <w:iCs/>
          <w:lang w:val="en-US"/>
        </w:rPr>
        <w:t>"º3º</w:t>
      </w:r>
      <w:r w:rsidRPr="003D122D">
        <w:rPr>
          <w:rFonts w:ascii="Baskerville Win95BT" w:hAnsi="Baskerville Win95BT"/>
          <w:lang w:val="en-US"/>
        </w:rPr>
        <w:t>/</w:t>
      </w:r>
      <w:r w:rsidRPr="003D122D">
        <w:rPr>
          <w:rFonts w:ascii="Baskerville Win95BT" w:hAnsi="Baskerville Win95BT"/>
          <w:i/>
          <w:iCs/>
          <w:lang w:val="en-US"/>
        </w:rPr>
        <w:t>ľ</w:t>
      </w:r>
      <w:r w:rsidRPr="003D122D">
        <w:rPr>
          <w:rFonts w:ascii="Baskerville Win95BT" w:hAnsi="Baskerville Win95BT"/>
          <w:i/>
          <w:lang w:val="en-US"/>
        </w:rPr>
        <w:t>a</w:t>
      </w:r>
      <w:r w:rsidRPr="003D122D">
        <w:rPr>
          <w:rFonts w:ascii="Basker-Semitic" w:hAnsi="Basker-Semitic" w:cs="Charis SIL"/>
          <w:i/>
          <w:iCs/>
          <w:lang w:val="en-US"/>
        </w:rPr>
        <w:t>"º</w:t>
      </w:r>
      <w:r w:rsidRPr="003D122D">
        <w:rPr>
          <w:rFonts w:ascii="Baskerville Win95BT" w:hAnsi="Baskerville Win95BT" w:cs="Charis SIL"/>
          <w:i/>
          <w:iCs/>
          <w:lang w:val="en-US"/>
        </w:rPr>
        <w:t>á</w:t>
      </w:r>
      <w:r w:rsidRPr="003D122D">
        <w:rPr>
          <w:rFonts w:ascii="Basker-Semitic" w:hAnsi="Basker-Semitic" w:cs="Charis SIL"/>
          <w:i/>
          <w:iCs/>
          <w:lang w:val="en-US"/>
        </w:rPr>
        <w:t>º</w:t>
      </w:r>
      <w:r w:rsidRPr="003D122D">
        <w:rPr>
          <w:rFonts w:ascii="Baskerville Win95BT" w:hAnsi="Baskerville Win95BT" w:cs="Charis SIL"/>
          <w:lang w:val="en-US"/>
        </w:rPr>
        <w:t xml:space="preserve">) ‘to be strong’ </w:t>
      </w:r>
      <w:r>
        <w:rPr>
          <w:rFonts w:ascii="Baskerville Win95BT" w:hAnsi="Baskerville Win95BT" w:cs="Charis SIL"/>
          <w:lang w:val="en-US"/>
        </w:rPr>
        <w:t xml:space="preserve"> </w:t>
      </w:r>
      <w:r w:rsidRPr="003D122D">
        <w:rPr>
          <w:rFonts w:ascii="Baskerville Win95BT" w:hAnsi="Baskerville Win95BT" w:cs="Charis SIL"/>
          <w:lang w:val="en-US"/>
        </w:rPr>
        <w:t xml:space="preserve">  </w:t>
      </w:r>
      <w:r w:rsidRPr="003D122D">
        <w:rPr>
          <w:rFonts w:ascii="Arabic Typesetting" w:hAnsi="Arabic Typesetting"/>
          <w:sz w:val="40"/>
          <w:rtl/>
          <w:lang w:val="en-US"/>
        </w:rPr>
        <w:t>قَوِي</w:t>
      </w:r>
      <w:r>
        <w:rPr>
          <w:rFonts w:ascii="Arabic Typesetting" w:hAnsi="Arabic Typesetting"/>
          <w:sz w:val="40"/>
          <w:lang w:val="en-US"/>
        </w:rPr>
        <w:t xml:space="preserve">    </w:t>
      </w:r>
      <w:r w:rsidRPr="003D122D">
        <w:rPr>
          <w:rFonts w:ascii="Arabic Typesetting" w:hAnsi="Arabic Typesetting"/>
          <w:b/>
          <w:bCs/>
          <w:sz w:val="40"/>
          <w:rtl/>
          <w:lang w:val="en-US"/>
        </w:rPr>
        <w:t>عٞاض</w:t>
      </w:r>
    </w:p>
    <w:p w:rsidR="001B195D" w:rsidRPr="003D122D" w:rsidRDefault="001B195D" w:rsidP="008D1C9B">
      <w:pPr>
        <w:jc w:val="both"/>
        <w:rPr>
          <w:rFonts w:ascii="Baskerville Win95BT" w:hAnsi="Baskerville Win95BT"/>
          <w:lang w:val="en-US"/>
        </w:rPr>
      </w:pPr>
      <w:r w:rsidRPr="003D122D">
        <w:rPr>
          <w:rFonts w:ascii="Baskerville Win95BT" w:hAnsi="Baskerville Win95BT" w:cs="Charis SIL"/>
          <w:lang w:val="en-US"/>
        </w:rPr>
        <w:t>Pf. 3 sg. m.</w:t>
      </w:r>
      <w:r w:rsidRPr="003D122D">
        <w:rPr>
          <w:rFonts w:ascii="Basker-Semitic" w:hAnsi="Basker-Semitic" w:cs="Charis SIL"/>
          <w:i/>
          <w:iCs/>
          <w:lang w:val="en-US"/>
        </w:rPr>
        <w:t xml:space="preserve"> "</w:t>
      </w:r>
      <w:r w:rsidRPr="003D122D">
        <w:rPr>
          <w:rFonts w:ascii="Baskerville Win95BT" w:hAnsi="Baskerville Win95BT" w:cs="Charis SIL"/>
          <w:i/>
          <w:lang w:val="en-US"/>
        </w:rPr>
        <w:t>e</w:t>
      </w:r>
      <w:r w:rsidRPr="003D122D">
        <w:rPr>
          <w:rFonts w:ascii="Basker-Semitic" w:hAnsi="Basker-Semitic" w:cs="Charis SIL"/>
          <w:i/>
          <w:iCs/>
          <w:lang w:val="en-US"/>
        </w:rPr>
        <w:t xml:space="preserve">º </w:t>
      </w:r>
      <w:r w:rsidRPr="003D122D">
        <w:rPr>
          <w:rFonts w:ascii="Baskerville Win95BT" w:hAnsi="Baskerville Win95BT"/>
          <w:lang w:val="en-US"/>
        </w:rPr>
        <w:t>(</w:t>
      </w:r>
      <w:r w:rsidRPr="003D122D">
        <w:rPr>
          <w:rFonts w:ascii="Baskerville Win95BT" w:hAnsi="Baskerville Win95BT"/>
          <w:i/>
          <w:lang w:val="en-US"/>
        </w:rPr>
        <w:t>2:2</w:t>
      </w:r>
      <w:r w:rsidRPr="003D122D">
        <w:rPr>
          <w:rFonts w:ascii="Baskerville Win95BT" w:hAnsi="Baskerville Win95BT"/>
          <w:lang w:val="en-US"/>
        </w:rPr>
        <w:t>), f.</w:t>
      </w:r>
      <w:r w:rsidRPr="003D122D">
        <w:rPr>
          <w:rFonts w:ascii="Basker-Semitic" w:hAnsi="Basker-Semitic" w:cs="Charis SIL"/>
          <w:i/>
          <w:iCs/>
          <w:lang w:val="en-US"/>
        </w:rPr>
        <w:t xml:space="preserve"> "</w:t>
      </w:r>
      <w:r w:rsidRPr="003D122D">
        <w:rPr>
          <w:rFonts w:ascii="Baskerville Win95BT" w:hAnsi="Baskerville Win95BT" w:cs="Charis SIL"/>
          <w:i/>
          <w:iCs/>
          <w:lang w:val="en-US"/>
        </w:rPr>
        <w:t>í</w:t>
      </w:r>
      <w:r w:rsidRPr="003D122D">
        <w:rPr>
          <w:rFonts w:ascii="Basker-Semitic" w:hAnsi="Basker-Semitic" w:cs="Charis SIL"/>
          <w:i/>
          <w:iCs/>
          <w:lang w:val="en-US"/>
        </w:rPr>
        <w:t>º</w:t>
      </w:r>
      <w:r w:rsidRPr="003D122D">
        <w:rPr>
          <w:rFonts w:ascii="Baskerville Win95BT" w:hAnsi="Baskerville Win95BT" w:cs="Charis SIL"/>
          <w:i/>
          <w:iCs/>
          <w:lang w:val="en-US"/>
        </w:rPr>
        <w:t xml:space="preserve">o </w:t>
      </w:r>
      <w:r w:rsidRPr="003D122D">
        <w:rPr>
          <w:rFonts w:ascii="Baskerville Win95BT" w:hAnsi="Baskerville Win95BT"/>
          <w:lang w:val="en-US"/>
        </w:rPr>
        <w:t>(</w:t>
      </w:r>
      <w:r w:rsidRPr="003D122D">
        <w:rPr>
          <w:rFonts w:ascii="Baskerville Win95BT" w:hAnsi="Baskerville Win95BT"/>
          <w:i/>
          <w:lang w:val="en-US"/>
        </w:rPr>
        <w:t>2:2</w:t>
      </w:r>
      <w:r w:rsidRPr="003D122D">
        <w:rPr>
          <w:rFonts w:ascii="Baskerville Win95BT" w:hAnsi="Baskerville Win95BT"/>
          <w:lang w:val="en-US"/>
        </w:rPr>
        <w:t xml:space="preserve">), pl. m. </w:t>
      </w:r>
      <w:r w:rsidRPr="003D122D">
        <w:rPr>
          <w:rFonts w:ascii="Basker-Semitic" w:hAnsi="Basker-Semitic" w:cs="Charis SIL"/>
          <w:i/>
          <w:iCs/>
          <w:lang w:val="en-US"/>
        </w:rPr>
        <w:t>"</w:t>
      </w:r>
      <w:r w:rsidRPr="003D122D">
        <w:rPr>
          <w:rFonts w:ascii="Baskerville Win95BT" w:hAnsi="Baskerville Win95BT" w:cs="Charis SIL"/>
          <w:i/>
          <w:lang w:val="en-US"/>
        </w:rPr>
        <w:t>e</w:t>
      </w:r>
      <w:r w:rsidRPr="003D122D">
        <w:rPr>
          <w:rFonts w:ascii="Basker-Semitic" w:hAnsi="Basker-Semitic" w:cs="Charis SIL"/>
          <w:i/>
          <w:iCs/>
          <w:lang w:val="en-US"/>
        </w:rPr>
        <w:t xml:space="preserve">º </w:t>
      </w:r>
      <w:r w:rsidRPr="003D122D">
        <w:rPr>
          <w:rFonts w:ascii="Baskerville Win95BT" w:hAnsi="Baskerville Win95BT"/>
          <w:lang w:val="en-US"/>
        </w:rPr>
        <w:t>(</w:t>
      </w:r>
      <w:r w:rsidRPr="003D122D">
        <w:rPr>
          <w:rFonts w:ascii="Baskerville Win95BT" w:hAnsi="Baskerville Win95BT"/>
          <w:i/>
          <w:lang w:val="en-US"/>
        </w:rPr>
        <w:t>2:2</w:t>
      </w:r>
      <w:r w:rsidRPr="003D122D">
        <w:rPr>
          <w:rFonts w:ascii="Baskerville Win95BT" w:hAnsi="Baskerville Win95BT"/>
          <w:lang w:val="en-US"/>
        </w:rPr>
        <w:t xml:space="preserve">), f. </w:t>
      </w:r>
      <w:r w:rsidRPr="003D122D">
        <w:rPr>
          <w:rFonts w:ascii="Basker-Semitic" w:hAnsi="Basker-Semitic" w:cs="Charis SIL"/>
          <w:i/>
          <w:iCs/>
          <w:lang w:val="en-US"/>
        </w:rPr>
        <w:t>"</w:t>
      </w:r>
      <w:r w:rsidRPr="003D122D">
        <w:rPr>
          <w:rFonts w:ascii="Baskerville Win95BT" w:hAnsi="Baskerville Win95BT" w:cs="Charis SIL"/>
          <w:i/>
          <w:lang w:val="en-US"/>
        </w:rPr>
        <w:t>e</w:t>
      </w:r>
      <w:r w:rsidRPr="003D122D">
        <w:rPr>
          <w:rFonts w:ascii="Basker-Semitic" w:hAnsi="Basker-Semitic" w:cs="Charis SIL"/>
          <w:i/>
          <w:iCs/>
          <w:lang w:val="en-US"/>
        </w:rPr>
        <w:t xml:space="preserve">º </w:t>
      </w:r>
      <w:r w:rsidRPr="003D122D">
        <w:rPr>
          <w:rFonts w:ascii="Baskerville Win95BT" w:hAnsi="Baskerville Win95BT"/>
          <w:lang w:val="en-US"/>
        </w:rPr>
        <w:t>(</w:t>
      </w:r>
      <w:r w:rsidRPr="003D122D">
        <w:rPr>
          <w:rFonts w:ascii="Baskerville Win95BT" w:hAnsi="Baskerville Win95BT"/>
          <w:i/>
          <w:lang w:val="en-US"/>
        </w:rPr>
        <w:t>2:2</w:t>
      </w:r>
      <w:r w:rsidRPr="003D122D">
        <w:rPr>
          <w:rFonts w:ascii="Baskerville Win95BT" w:hAnsi="Baskerville Win95BT"/>
          <w:lang w:val="en-US"/>
        </w:rPr>
        <w:t>)</w:t>
      </w:r>
    </w:p>
    <w:p w:rsidR="001B195D" w:rsidRPr="003D122D" w:rsidRDefault="001B195D" w:rsidP="002A413B">
      <w:pPr>
        <w:jc w:val="both"/>
        <w:rPr>
          <w:rFonts w:ascii="Arabic Typesetting" w:hAnsi="Arabic Typesetting"/>
          <w:bCs/>
          <w:sz w:val="40"/>
          <w:lang w:val="en-US"/>
        </w:rPr>
      </w:pPr>
      <w:r w:rsidRPr="003D122D">
        <w:rPr>
          <w:rFonts w:ascii="Basker-Semitic" w:hAnsi="Basker-Semitic" w:cs="Charis SIL"/>
          <w:b/>
          <w:i/>
          <w:lang w:val="en-US"/>
        </w:rPr>
        <w:t>"</w:t>
      </w:r>
      <w:r w:rsidRPr="003D122D">
        <w:rPr>
          <w:rFonts w:ascii="Baskerville Win95BT" w:hAnsi="Baskerville Win95BT" w:cs="Charis SIL"/>
          <w:b/>
          <w:i/>
          <w:lang w:val="en-US"/>
        </w:rPr>
        <w:t>e</w:t>
      </w:r>
      <w:r w:rsidRPr="003D122D">
        <w:rPr>
          <w:rFonts w:ascii="Basker-Semitic" w:hAnsi="Basker-Semitic" w:cs="Charis SIL"/>
          <w:b/>
          <w:i/>
          <w:lang w:val="en-US"/>
        </w:rPr>
        <w:t>º</w:t>
      </w:r>
      <w:r w:rsidRPr="003D122D">
        <w:rPr>
          <w:rFonts w:ascii="Basker-Semitic" w:hAnsi="Basker-Semitic" w:cs="Charis SIL"/>
          <w:lang w:val="en-US"/>
        </w:rPr>
        <w:t xml:space="preserve"> </w:t>
      </w:r>
      <w:r w:rsidRPr="003D122D">
        <w:rPr>
          <w:rFonts w:ascii="Baskerville Win95BT" w:hAnsi="Baskerville Win95BT"/>
          <w:lang w:val="en-US"/>
        </w:rPr>
        <w:t xml:space="preserve">(du. </w:t>
      </w:r>
      <w:r w:rsidRPr="003D122D">
        <w:rPr>
          <w:rFonts w:ascii="Basker-Semitic" w:hAnsi="Basker-Semitic" w:cs="Charis SIL"/>
          <w:i/>
          <w:iCs/>
          <w:lang w:val="en-US"/>
        </w:rPr>
        <w:t>"</w:t>
      </w:r>
      <w:r w:rsidRPr="003D122D">
        <w:rPr>
          <w:rFonts w:ascii="Baskerville Win95BT" w:hAnsi="Baskerville Win95BT" w:cs="Charis SIL"/>
          <w:i/>
          <w:iCs/>
          <w:lang w:val="en-US"/>
        </w:rPr>
        <w:t>é</w:t>
      </w:r>
      <w:r w:rsidRPr="003D122D">
        <w:rPr>
          <w:rFonts w:ascii="Basker-Semitic" w:hAnsi="Basker-Semitic" w:cs="Charis SIL"/>
          <w:i/>
          <w:iCs/>
          <w:lang w:val="en-US"/>
        </w:rPr>
        <w:t>º</w:t>
      </w:r>
      <w:r w:rsidRPr="003D122D">
        <w:rPr>
          <w:rFonts w:ascii="Baskerville Win95BT" w:hAnsi="Baskerville Win95BT"/>
          <w:i/>
          <w:lang w:val="en-US"/>
        </w:rPr>
        <w:t>i</w:t>
      </w:r>
      <w:r w:rsidRPr="003D122D">
        <w:rPr>
          <w:rFonts w:ascii="Baskerville Win95BT" w:hAnsi="Baskerville Win95BT"/>
          <w:lang w:val="en-US"/>
        </w:rPr>
        <w:t xml:space="preserve">, pl. </w:t>
      </w:r>
      <w:r w:rsidRPr="003D122D">
        <w:rPr>
          <w:rFonts w:ascii="Basker-Semitic" w:hAnsi="Basker-Semitic" w:cs="Charis SIL"/>
          <w:i/>
          <w:iCs/>
          <w:lang w:val="en-US"/>
        </w:rPr>
        <w:t>"</w:t>
      </w:r>
      <w:r w:rsidRPr="003D122D">
        <w:rPr>
          <w:rFonts w:ascii="Baskerville Win95BT" w:hAnsi="Baskerville Win95BT" w:cs="Charis SIL"/>
          <w:i/>
          <w:iCs/>
          <w:lang w:val="en-US"/>
        </w:rPr>
        <w:t>á</w:t>
      </w:r>
      <w:r w:rsidRPr="003D122D">
        <w:rPr>
          <w:rFonts w:ascii="Basker-Semitic" w:hAnsi="Basker-Semitic" w:cs="Charis SIL"/>
          <w:i/>
          <w:iCs/>
          <w:lang w:val="en-US"/>
        </w:rPr>
        <w:t>º</w:t>
      </w:r>
      <w:r w:rsidRPr="003D122D">
        <w:rPr>
          <w:rFonts w:ascii="Baskerville Win95BT" w:hAnsi="Baskerville Win95BT" w:cs="Charis SIL"/>
          <w:i/>
          <w:iCs/>
          <w:lang w:val="en-US"/>
        </w:rPr>
        <w:t>ya</w:t>
      </w:r>
      <w:r w:rsidRPr="003D122D">
        <w:rPr>
          <w:rFonts w:ascii="Basker-Semitic" w:hAnsi="Basker-Semitic" w:cs="Charis SIL"/>
          <w:i/>
          <w:iCs/>
          <w:lang w:val="en-US"/>
        </w:rPr>
        <w:t>º</w:t>
      </w:r>
      <w:r w:rsidRPr="003D122D">
        <w:rPr>
          <w:rFonts w:ascii="Baskerville Win95BT" w:hAnsi="Baskerville Win95BT"/>
          <w:lang w:val="en-US"/>
        </w:rPr>
        <w:t xml:space="preserve">), f. </w:t>
      </w:r>
      <w:r w:rsidRPr="003D122D">
        <w:rPr>
          <w:rFonts w:ascii="Basker-Semitic" w:hAnsi="Basker-Semitic" w:cs="Charis SIL"/>
          <w:i/>
          <w:iCs/>
          <w:lang w:val="en-US"/>
        </w:rPr>
        <w:t>"</w:t>
      </w:r>
      <w:r w:rsidRPr="003D122D">
        <w:rPr>
          <w:rFonts w:ascii="Baskerville Win95BT" w:hAnsi="Baskerville Win95BT" w:cs="Charis SIL"/>
          <w:i/>
          <w:iCs/>
          <w:lang w:val="en-US"/>
        </w:rPr>
        <w:t>é</w:t>
      </w:r>
      <w:r w:rsidRPr="003D122D">
        <w:rPr>
          <w:rFonts w:ascii="Basker-Semitic" w:hAnsi="Basker-Semitic" w:cs="Charis SIL"/>
          <w:i/>
          <w:iCs/>
          <w:lang w:val="en-US"/>
        </w:rPr>
        <w:t>º</w:t>
      </w:r>
      <w:r>
        <w:rPr>
          <w:rFonts w:ascii="Baskerville Win95BT" w:hAnsi="Baskerville Win95BT" w:cs="Charis SIL"/>
          <w:i/>
          <w:iCs/>
          <w:lang w:val="en-US"/>
        </w:rPr>
        <w:t>e</w:t>
      </w:r>
      <w:r w:rsidRPr="003D122D">
        <w:rPr>
          <w:rFonts w:ascii="Baskerville Win95BT" w:hAnsi="Baskerville Win95BT" w:cs="Charis SIL"/>
          <w:i/>
          <w:iCs/>
          <w:lang w:val="en-US"/>
        </w:rPr>
        <w:t xml:space="preserve"> </w:t>
      </w:r>
      <w:r w:rsidRPr="003D122D">
        <w:rPr>
          <w:rFonts w:ascii="Baskerville Win95BT" w:hAnsi="Baskerville Win95BT"/>
          <w:lang w:val="en-US"/>
        </w:rPr>
        <w:t xml:space="preserve">(du. </w:t>
      </w:r>
      <w:r w:rsidRPr="003D122D">
        <w:rPr>
          <w:rFonts w:ascii="Basker-Semitic" w:hAnsi="Basker-Semitic" w:cs="Charis SIL"/>
          <w:i/>
          <w:iCs/>
          <w:lang w:val="en-US"/>
        </w:rPr>
        <w:t>"</w:t>
      </w:r>
      <w:r>
        <w:rPr>
          <w:rFonts w:ascii="Baskerville Win95BT" w:hAnsi="Baskerville Win95BT" w:cs="Charis SIL"/>
          <w:i/>
          <w:iCs/>
          <w:lang w:val="en-US"/>
        </w:rPr>
        <w:t>e</w:t>
      </w:r>
      <w:r w:rsidRPr="003D122D">
        <w:rPr>
          <w:rFonts w:ascii="Basker-Semitic" w:hAnsi="Basker-Semitic" w:cs="Charis SIL"/>
          <w:i/>
          <w:iCs/>
          <w:lang w:val="en-US"/>
        </w:rPr>
        <w:t>º</w:t>
      </w:r>
      <w:r>
        <w:rPr>
          <w:rFonts w:ascii="Baskerville Win95BT" w:hAnsi="Baskerville Win95BT" w:cs="Charis SIL"/>
          <w:i/>
          <w:iCs/>
          <w:lang w:val="en-US"/>
        </w:rPr>
        <w:t>í</w:t>
      </w:r>
      <w:r w:rsidRPr="003D122D">
        <w:rPr>
          <w:rFonts w:ascii="Baskerville Win95BT" w:hAnsi="Baskerville Win95BT" w:cs="Charis SIL"/>
          <w:i/>
          <w:iCs/>
          <w:lang w:val="en-US"/>
        </w:rPr>
        <w:t>ti</w:t>
      </w:r>
      <w:r w:rsidRPr="003D122D">
        <w:rPr>
          <w:rFonts w:ascii="Baskerville Win95BT" w:hAnsi="Baskerville Win95BT" w:cs="Charis SIL"/>
          <w:iCs/>
          <w:lang w:val="en-US"/>
        </w:rPr>
        <w:t>,</w:t>
      </w:r>
      <w:r w:rsidRPr="003D122D">
        <w:rPr>
          <w:rFonts w:ascii="Baskerville Win95BT" w:hAnsi="Baskerville Win95BT"/>
          <w:lang w:val="en-US"/>
        </w:rPr>
        <w:t xml:space="preserve"> pl. </w:t>
      </w:r>
      <w:r w:rsidRPr="003D122D">
        <w:rPr>
          <w:rFonts w:ascii="Basker-Semitic" w:hAnsi="Basker-Semitic" w:cs="Charis SIL"/>
          <w:i/>
          <w:iCs/>
          <w:lang w:val="en-US"/>
        </w:rPr>
        <w:t>"</w:t>
      </w:r>
      <w:r w:rsidRPr="003D122D">
        <w:rPr>
          <w:rFonts w:ascii="Baskerville Win95BT" w:hAnsi="Baskerville Win95BT" w:cs="Charis SIL"/>
          <w:i/>
          <w:iCs/>
          <w:lang w:val="en-US"/>
        </w:rPr>
        <w:t>e</w:t>
      </w:r>
      <w:r w:rsidRPr="003D122D">
        <w:rPr>
          <w:rFonts w:ascii="Basker-Semitic" w:hAnsi="Basker-Semitic" w:cs="Charis SIL"/>
          <w:i/>
          <w:iCs/>
          <w:lang w:val="en-US"/>
        </w:rPr>
        <w:t>º</w:t>
      </w:r>
      <w:r w:rsidRPr="003D122D">
        <w:rPr>
          <w:rFonts w:ascii="Baskerville Win95BT" w:hAnsi="Baskerville Win95BT" w:cs="Charis SIL"/>
          <w:i/>
          <w:iCs/>
          <w:lang w:val="en-US"/>
        </w:rPr>
        <w:t>hét</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ville Win95BT" w:hAnsi="Baskerville Win95BT" w:cs="Charis SIL"/>
          <w:iCs/>
          <w:lang w:val="en-US"/>
        </w:rPr>
        <w:t xml:space="preserve">) </w:t>
      </w:r>
      <w:r w:rsidRPr="003D122D">
        <w:rPr>
          <w:rFonts w:ascii="Baskerville Win95BT" w:hAnsi="Baskerville Win95BT" w:cs="Charis SIL"/>
          <w:lang w:val="en-US"/>
        </w:rPr>
        <w:t xml:space="preserve">‘strong’ </w:t>
      </w:r>
      <w:r w:rsidRPr="003D122D">
        <w:rPr>
          <w:rFonts w:ascii="Arabic Typesetting" w:hAnsi="Arabic Typesetting"/>
          <w:b/>
          <w:sz w:val="40"/>
          <w:rtl/>
          <w:lang w:val="en-US"/>
        </w:rPr>
        <w:t xml:space="preserve">قويّ   </w:t>
      </w:r>
      <w:r w:rsidRPr="003D122D">
        <w:rPr>
          <w:rFonts w:ascii="Arabic Typesetting" w:hAnsi="Arabic Typesetting"/>
          <w:bCs/>
          <w:sz w:val="40"/>
          <w:rtl/>
          <w:lang w:val="en-US"/>
        </w:rPr>
        <w:t>عٞاض</w:t>
      </w:r>
    </w:p>
    <w:p w:rsidR="001B195D" w:rsidRPr="003D122D" w:rsidRDefault="001B195D" w:rsidP="00631371">
      <w:pPr>
        <w:jc w:val="both"/>
        <w:rPr>
          <w:rFonts w:ascii="Baskerville Win95BT" w:hAnsi="Baskerville Win95BT"/>
          <w:lang w:val="en-US"/>
        </w:rPr>
      </w:pPr>
      <w:r w:rsidRPr="003D122D">
        <w:rPr>
          <w:rFonts w:ascii="Baskerville Win95BT" w:hAnsi="Baskerville Win95BT"/>
          <w:lang w:val="en-US"/>
        </w:rPr>
        <w:t>sg. m. (2:2, 17:13), f. (</w:t>
      </w:r>
      <w:r w:rsidRPr="003D122D">
        <w:rPr>
          <w:rFonts w:ascii="Baskerville Win95BT" w:hAnsi="Baskerville Win95BT"/>
          <w:i/>
          <w:lang w:val="en-US"/>
        </w:rPr>
        <w:t>2:2</w:t>
      </w:r>
      <w:r w:rsidRPr="003D122D">
        <w:rPr>
          <w:rFonts w:ascii="Baskerville Win95BT" w:hAnsi="Baskerville Win95BT"/>
          <w:lang w:val="en-US"/>
        </w:rPr>
        <w:t>), pl. m. (</w:t>
      </w:r>
      <w:r w:rsidRPr="003D122D">
        <w:rPr>
          <w:rFonts w:ascii="Baskerville Win95BT" w:hAnsi="Baskerville Win95BT"/>
          <w:i/>
          <w:lang w:val="en-US"/>
        </w:rPr>
        <w:t>2:2</w:t>
      </w:r>
      <w:r w:rsidRPr="003D122D">
        <w:rPr>
          <w:rFonts w:ascii="Baskerville Win95BT" w:hAnsi="Baskerville Win95BT"/>
          <w:lang w:val="en-US"/>
        </w:rPr>
        <w:t>), f. (</w:t>
      </w:r>
      <w:r w:rsidRPr="003D122D">
        <w:rPr>
          <w:rFonts w:ascii="Baskerville Win95BT" w:hAnsi="Baskerville Win95BT"/>
          <w:i/>
          <w:lang w:val="en-US"/>
        </w:rPr>
        <w:t>2:2</w:t>
      </w:r>
      <w:r w:rsidRPr="003D122D">
        <w:rPr>
          <w:rFonts w:ascii="Baskerville Win95BT" w:hAnsi="Baskerville Win95BT"/>
          <w:lang w:val="en-US"/>
        </w:rPr>
        <w:t>)</w:t>
      </w:r>
    </w:p>
    <w:p w:rsidR="001B195D" w:rsidRPr="003D122D" w:rsidRDefault="001B195D" w:rsidP="0003034C">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323</w:t>
      </w:r>
    </w:p>
    <w:p w:rsidR="001B195D" w:rsidRPr="003D122D" w:rsidRDefault="001B195D" w:rsidP="00631371">
      <w:pPr>
        <w:jc w:val="both"/>
        <w:rPr>
          <w:rFonts w:ascii="Arabic Typesetting" w:hAnsi="Arabic Typesetting"/>
          <w:bCs/>
          <w:sz w:val="40"/>
          <w:lang w:val="en-US"/>
        </w:rPr>
      </w:pPr>
    </w:p>
    <w:p w:rsidR="001B195D" w:rsidRPr="003D122D" w:rsidRDefault="001B195D" w:rsidP="00B76D90">
      <w:pPr>
        <w:jc w:val="both"/>
        <w:rPr>
          <w:rFonts w:ascii="Arabic Typesetting" w:hAnsi="Arabic Typesetting"/>
          <w:i/>
          <w:sz w:val="40"/>
          <w:lang w:val="en-US"/>
        </w:rPr>
      </w:pPr>
      <w:r w:rsidRPr="003D122D">
        <w:rPr>
          <w:rFonts w:ascii="Basker-Semitic" w:hAnsi="Basker-Semitic" w:cs="Charis SIL"/>
          <w:b/>
          <w:i/>
          <w:iCs/>
          <w:lang w:val="en-US"/>
        </w:rPr>
        <w:t>"</w:t>
      </w:r>
      <w:r w:rsidRPr="003D122D">
        <w:rPr>
          <w:rFonts w:ascii="Baskerville Win95BT" w:hAnsi="Baskerville Win95BT" w:cs="Charis SIL"/>
          <w:b/>
          <w:i/>
          <w:iCs/>
          <w:lang w:val="en-US"/>
        </w:rPr>
        <w:t>é</w:t>
      </w:r>
      <w:r w:rsidRPr="003D122D">
        <w:rPr>
          <w:rFonts w:ascii="Basker-Semitic" w:hAnsi="Basker-Semitic" w:cs="Charis SIL"/>
          <w:b/>
          <w:i/>
          <w:iCs/>
          <w:lang w:val="en-US"/>
        </w:rPr>
        <w:t>º3º</w:t>
      </w:r>
      <w:r w:rsidRPr="003D122D">
        <w:rPr>
          <w:rFonts w:ascii="Basker-Semitic" w:hAnsi="Basker-Semitic" w:cs="Charis SIL"/>
          <w:lang w:val="en-US"/>
        </w:rPr>
        <w:t xml:space="preserve"> </w:t>
      </w:r>
      <w:r>
        <w:rPr>
          <w:rFonts w:ascii="Baskerville Win95BT" w:hAnsi="Baskerville Win95BT" w:cs="Charis SIL"/>
          <w:lang w:val="en-US"/>
        </w:rPr>
        <w:t xml:space="preserve">m. </w:t>
      </w:r>
      <w:r w:rsidRPr="003D122D">
        <w:rPr>
          <w:rFonts w:ascii="Baskerville Win95BT" w:hAnsi="Baskerville Win95BT" w:cs="Charis SIL"/>
          <w:lang w:val="en-US"/>
        </w:rPr>
        <w:t xml:space="preserve">(du. </w:t>
      </w:r>
      <w:r w:rsidRPr="003D122D">
        <w:rPr>
          <w:rFonts w:ascii="Basker-Semitic" w:hAnsi="Basker-Semitic" w:cs="Charis SIL"/>
          <w:i/>
          <w:iCs/>
          <w:lang w:val="en-US"/>
        </w:rPr>
        <w:t>"</w:t>
      </w:r>
      <w:r w:rsidRPr="003D122D">
        <w:rPr>
          <w:rFonts w:ascii="Baskerville Win95BT" w:hAnsi="Baskerville Win95BT" w:cs="Charis SIL"/>
          <w:i/>
          <w:iCs/>
          <w:lang w:val="en-US"/>
        </w:rPr>
        <w:t>e</w:t>
      </w:r>
      <w:r w:rsidRPr="003D122D">
        <w:rPr>
          <w:rFonts w:ascii="Basker-Semitic" w:hAnsi="Basker-Semitic" w:cs="Charis SIL"/>
          <w:i/>
          <w:iCs/>
          <w:lang w:val="en-US"/>
        </w:rPr>
        <w:t>º</w:t>
      </w:r>
      <w:r w:rsidRPr="003D122D">
        <w:rPr>
          <w:rFonts w:ascii="Baskerville Win95BT" w:hAnsi="Baskerville Win95BT" w:cs="Charis SIL"/>
          <w:i/>
          <w:iCs/>
          <w:lang w:val="en-US"/>
        </w:rPr>
        <w:t>é</w:t>
      </w:r>
      <w:r w:rsidRPr="003D122D">
        <w:rPr>
          <w:rFonts w:ascii="Basker-Semitic" w:hAnsi="Basker-Semitic" w:cs="Charis SIL"/>
          <w:i/>
          <w:iCs/>
          <w:lang w:val="en-US"/>
        </w:rPr>
        <w:t>º</w:t>
      </w:r>
      <w:r w:rsidRPr="003D122D">
        <w:rPr>
          <w:rFonts w:ascii="Baskerville Win95BT" w:hAnsi="Baskerville Win95BT" w:cs="Charis SIL"/>
          <w:i/>
          <w:iCs/>
          <w:lang w:val="en-US"/>
        </w:rPr>
        <w:t>i</w:t>
      </w:r>
      <w:r w:rsidRPr="003D122D">
        <w:rPr>
          <w:rFonts w:ascii="Baskerville Win95BT" w:hAnsi="Baskerville Win95BT" w:cs="Charis SIL"/>
          <w:lang w:val="en-US"/>
        </w:rPr>
        <w:t xml:space="preserve">, pl. </w:t>
      </w:r>
      <w:r w:rsidRPr="003D122D">
        <w:rPr>
          <w:rFonts w:ascii="Basker-Semitic" w:hAnsi="Basker-Semitic" w:cs="Charis SIL"/>
          <w:i/>
          <w:iCs/>
          <w:lang w:val="en-US"/>
        </w:rPr>
        <w:t>"</w:t>
      </w:r>
      <w:r w:rsidRPr="003D122D">
        <w:rPr>
          <w:rFonts w:ascii="Baskerville Win95BT" w:hAnsi="Baskerville Win95BT" w:cs="Charis SIL"/>
          <w:i/>
          <w:iCs/>
          <w:lang w:val="en-US"/>
        </w:rPr>
        <w:t>é</w:t>
      </w:r>
      <w:r w:rsidRPr="003D122D">
        <w:rPr>
          <w:rFonts w:ascii="Basker-Semitic" w:hAnsi="Basker-Semitic" w:cs="Charis SIL"/>
          <w:i/>
          <w:iCs/>
          <w:lang w:val="en-US"/>
        </w:rPr>
        <w:t>º</w:t>
      </w:r>
      <w:r w:rsidRPr="003D122D">
        <w:rPr>
          <w:rFonts w:ascii="Baskerville Win95BT" w:hAnsi="Baskerville Win95BT" w:cs="Charis SIL"/>
          <w:i/>
          <w:iCs/>
          <w:lang w:val="en-US"/>
        </w:rPr>
        <w:t>a</w:t>
      </w:r>
      <w:r w:rsidRPr="003D122D">
        <w:rPr>
          <w:rFonts w:ascii="Basker-Semitic" w:hAnsi="Basker-Semitic" w:cs="Charis SIL"/>
          <w:i/>
          <w:iCs/>
          <w:lang w:val="en-US"/>
        </w:rPr>
        <w:t>º</w:t>
      </w:r>
      <w:r w:rsidRPr="003D122D">
        <w:rPr>
          <w:rFonts w:ascii="Baskerville Win95BT" w:hAnsi="Baskerville Win95BT" w:cs="Charis SIL"/>
          <w:lang w:val="en-US"/>
        </w:rPr>
        <w:t>) ‘stone (in a fruit)’</w:t>
      </w:r>
      <w:r>
        <w:rPr>
          <w:rFonts w:ascii="Baskerville Win95BT" w:hAnsi="Baskerville Win95BT" w:cs="Charis SIL"/>
          <w:lang w:val="en-US"/>
        </w:rPr>
        <w:t xml:space="preserve"> </w:t>
      </w:r>
      <w:r w:rsidRPr="003D122D">
        <w:rPr>
          <w:rFonts w:ascii="Baskerville Win95BT" w:hAnsi="Baskerville Win95BT" w:cs="Charis SIL"/>
          <w:lang w:val="en-US"/>
        </w:rPr>
        <w:t xml:space="preserve">  </w:t>
      </w:r>
      <w:r w:rsidRPr="003D122D">
        <w:rPr>
          <w:rFonts w:ascii="Arabic Typesetting" w:hAnsi="Arabic Typesetting"/>
          <w:i/>
          <w:sz w:val="40"/>
          <w:rtl/>
          <w:lang w:val="en-US"/>
        </w:rPr>
        <w:t>نواة</w:t>
      </w:r>
      <w:r>
        <w:rPr>
          <w:rFonts w:ascii="Arabic Typesetting" w:hAnsi="Arabic Typesetting"/>
          <w:i/>
          <w:sz w:val="40"/>
          <w:lang w:val="en-US"/>
        </w:rPr>
        <w:t xml:space="preserve">  </w:t>
      </w:r>
      <w:r w:rsidRPr="003D122D">
        <w:rPr>
          <w:rFonts w:ascii="Arabic Typesetting" w:hAnsi="Arabic Typesetting"/>
          <w:b/>
          <w:bCs/>
          <w:i/>
          <w:sz w:val="40"/>
          <w:rtl/>
          <w:lang w:val="en-US"/>
        </w:rPr>
        <w:t>عٞاضٞض</w:t>
      </w:r>
    </w:p>
    <w:p w:rsidR="001B195D" w:rsidRPr="003D122D" w:rsidRDefault="001B195D" w:rsidP="000E7E23">
      <w:pPr>
        <w:jc w:val="both"/>
        <w:rPr>
          <w:rFonts w:ascii="Arabic Typesetting" w:hAnsi="Arabic Typesetting"/>
          <w:i/>
          <w:sz w:val="40"/>
          <w:lang w:val="en-US"/>
        </w:rPr>
      </w:pPr>
      <w:r w:rsidRPr="003D122D">
        <w:rPr>
          <w:rFonts w:ascii="Baskerville Win95BT" w:hAnsi="Baskerville Win95BT" w:cs="Charis SIL"/>
          <w:lang w:val="en-US"/>
        </w:rPr>
        <w:t>sg. 26:101.102, pl. 2:29</w:t>
      </w:r>
    </w:p>
    <w:p w:rsidR="001B195D" w:rsidRPr="003D122D" w:rsidRDefault="001B195D" w:rsidP="00BD3119">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323</w:t>
      </w:r>
    </w:p>
    <w:p w:rsidR="001B195D" w:rsidRPr="003D122D" w:rsidRDefault="001B195D" w:rsidP="00B534F7">
      <w:pPr>
        <w:jc w:val="both"/>
        <w:rPr>
          <w:rFonts w:ascii="Basker-Semitic" w:hAnsi="Basker-Semitic" w:cs="Charis SIL"/>
          <w:b/>
          <w:bCs/>
          <w:i/>
          <w:iCs/>
          <w:lang w:val="en-US"/>
        </w:rPr>
      </w:pPr>
    </w:p>
    <w:p w:rsidR="001B195D" w:rsidRPr="003D122D" w:rsidRDefault="001B195D" w:rsidP="0003034C">
      <w:pPr>
        <w:jc w:val="both"/>
        <w:rPr>
          <w:rFonts w:ascii="Arabic Typesetting" w:hAnsi="Arabic Typesetting"/>
          <w:sz w:val="40"/>
          <w:rtl/>
          <w:lang w:val="en-US"/>
        </w:rPr>
      </w:pPr>
      <w:r w:rsidRPr="003D122D">
        <w:rPr>
          <w:rFonts w:ascii="Baskerville Win95BT" w:hAnsi="Baskerville Win95BT"/>
          <w:b/>
          <w:bCs/>
          <w:i/>
          <w:iCs/>
          <w:lang w:val="en-US"/>
        </w:rPr>
        <w:t>má</w:t>
      </w:r>
      <w:r w:rsidRPr="003D122D">
        <w:rPr>
          <w:rFonts w:ascii="Basker-Semitic" w:hAnsi="Basker-Semitic"/>
          <w:b/>
          <w:bCs/>
          <w:i/>
          <w:iCs/>
          <w:lang w:val="en-US"/>
        </w:rPr>
        <w:t>"º</w:t>
      </w:r>
      <w:r w:rsidRPr="003D122D">
        <w:rPr>
          <w:rFonts w:ascii="Baskerville Win95BT" w:hAnsi="Baskerville Win95BT"/>
          <w:b/>
          <w:bCs/>
          <w:i/>
          <w:iCs/>
          <w:lang w:val="en-US"/>
        </w:rPr>
        <w:t xml:space="preserve">ad </w:t>
      </w:r>
      <w:r w:rsidRPr="003D122D">
        <w:rPr>
          <w:rFonts w:ascii="Baskerville Win95BT" w:hAnsi="Baskerville Win95BT"/>
          <w:lang w:val="en-US"/>
        </w:rPr>
        <w:t xml:space="preserve">(du. </w:t>
      </w:r>
      <w:r w:rsidRPr="003D122D">
        <w:rPr>
          <w:rFonts w:ascii="Baskerville Win95BT" w:hAnsi="Baskerville Win95BT"/>
          <w:i/>
          <w:iCs/>
          <w:lang w:val="en-US"/>
        </w:rPr>
        <w:t>ma</w:t>
      </w:r>
      <w:r w:rsidRPr="003D122D">
        <w:rPr>
          <w:rFonts w:ascii="Basker-Semitic" w:hAnsi="Basker-Semitic"/>
          <w:i/>
          <w:iCs/>
          <w:lang w:val="en-US"/>
        </w:rPr>
        <w:t>"º</w:t>
      </w:r>
      <w:r w:rsidRPr="003D122D">
        <w:rPr>
          <w:rFonts w:ascii="Baskerville Win95BT" w:hAnsi="Baskerville Win95BT"/>
          <w:i/>
          <w:iCs/>
          <w:lang w:val="en-US"/>
        </w:rPr>
        <w:t>ádi</w:t>
      </w:r>
      <w:r w:rsidRPr="003D122D">
        <w:rPr>
          <w:rFonts w:ascii="Baskerville Win95BT" w:hAnsi="Baskerville Win95BT"/>
          <w:lang w:val="en-US"/>
        </w:rPr>
        <w:t xml:space="preserve">, pl. </w:t>
      </w:r>
      <w:r w:rsidRPr="003D122D">
        <w:rPr>
          <w:rFonts w:ascii="Baskerville Win95BT" w:hAnsi="Baskerville Win95BT"/>
          <w:i/>
          <w:iCs/>
          <w:lang w:val="en-US"/>
        </w:rPr>
        <w:t>mo</w:t>
      </w:r>
      <w:r w:rsidRPr="003D122D">
        <w:rPr>
          <w:rFonts w:ascii="Basker-Semitic" w:hAnsi="Basker-Semitic"/>
          <w:i/>
          <w:iCs/>
          <w:lang w:val="en-US"/>
        </w:rPr>
        <w:t>"</w:t>
      </w:r>
      <w:r w:rsidRPr="003D122D">
        <w:rPr>
          <w:rFonts w:ascii="Baskerville Win95BT" w:hAnsi="Baskerville Win95BT" w:cs="Charis SIL"/>
          <w:i/>
          <w:iCs/>
          <w:lang w:val="en-US"/>
        </w:rPr>
        <w:t>ó</w:t>
      </w:r>
      <w:r w:rsidRPr="003D122D">
        <w:rPr>
          <w:rFonts w:ascii="Basker-Semitic" w:hAnsi="Basker-Semitic"/>
          <w:i/>
          <w:iCs/>
          <w:lang w:val="en-US"/>
        </w:rPr>
        <w:t>º</w:t>
      </w:r>
      <w:r w:rsidRPr="003D122D">
        <w:rPr>
          <w:rFonts w:ascii="Baskerville Win95BT" w:hAnsi="Baskerville Win95BT"/>
          <w:i/>
          <w:iCs/>
          <w:lang w:val="en-US"/>
        </w:rPr>
        <w:t>id</w:t>
      </w:r>
      <w:r w:rsidRPr="003D122D">
        <w:rPr>
          <w:rFonts w:ascii="Baskerville Win95BT" w:hAnsi="Baskerville Win95BT"/>
          <w:lang w:val="en-US"/>
        </w:rPr>
        <w:t>) ‘door-post’</w:t>
      </w:r>
      <w:r w:rsidRPr="00921966">
        <w:rPr>
          <w:rFonts w:ascii="Arabic Typesetting" w:hAnsi="Arabic Typesetting"/>
          <w:b/>
          <w:bCs/>
          <w:sz w:val="40"/>
          <w:lang w:val="en-US"/>
        </w:rPr>
        <w:t xml:space="preserve">  </w:t>
      </w:r>
      <w:r w:rsidRPr="003D122D">
        <w:rPr>
          <w:rFonts w:ascii="Arabic Typesetting" w:hAnsi="Arabic Typesetting"/>
          <w:b/>
          <w:bCs/>
          <w:sz w:val="40"/>
          <w:rtl/>
        </w:rPr>
        <w:t>مَعْضَد</w:t>
      </w:r>
      <w:r w:rsidRPr="003D122D">
        <w:rPr>
          <w:rFonts w:ascii="Arabic Typesetting" w:hAnsi="Arabic Typesetting"/>
          <w:sz w:val="40"/>
          <w:rtl/>
        </w:rPr>
        <w:t xml:space="preserve"> </w:t>
      </w:r>
      <w:r w:rsidRPr="003D122D">
        <w:rPr>
          <w:rFonts w:ascii="Arabic Typesetting" w:hAnsi="Arabic Typesetting"/>
          <w:sz w:val="40"/>
          <w:rtl/>
          <w:lang w:val="en-US"/>
        </w:rPr>
        <w:t xml:space="preserve"> عِضادة</w:t>
      </w:r>
    </w:p>
    <w:p w:rsidR="001B195D" w:rsidRPr="003D122D" w:rsidRDefault="001B195D" w:rsidP="006C5343">
      <w:pPr>
        <w:jc w:val="both"/>
        <w:rPr>
          <w:rFonts w:ascii="Arabic Typesetting" w:hAnsi="Arabic Typesetting"/>
          <w:sz w:val="40"/>
          <w:rtl/>
          <w:lang w:val="en-US"/>
        </w:rPr>
      </w:pPr>
      <w:r w:rsidRPr="003D122D">
        <w:rPr>
          <w:rFonts w:ascii="Baskerville Win95BT" w:hAnsi="Baskerville Win95BT" w:cs="Charis SIL"/>
          <w:lang w:val="en-US"/>
        </w:rPr>
        <w:t>sg. 26:108</w:t>
      </w:r>
    </w:p>
    <w:p w:rsidR="001B195D" w:rsidRPr="003D122D" w:rsidRDefault="001B195D" w:rsidP="0057305C">
      <w:pPr>
        <w:jc w:val="both"/>
        <w:rPr>
          <w:rFonts w:ascii="Basker-Semitic" w:hAnsi="Basker-Semitic" w:cs="Charis SIL"/>
          <w:b/>
          <w:bCs/>
          <w:i/>
          <w:iCs/>
          <w:lang w:val="en-US"/>
        </w:rPr>
      </w:pPr>
      <w:r w:rsidRPr="003D122D">
        <w:rPr>
          <w:bCs/>
          <w:sz w:val="20"/>
          <w:szCs w:val="20"/>
          <w:lang w:val="en-US"/>
        </w:rPr>
        <w:t>●</w:t>
      </w:r>
      <w:r w:rsidRPr="003D122D">
        <w:rPr>
          <w:rFonts w:ascii="Baskerville Win95BT" w:hAnsi="Baskerville Win95BT"/>
          <w:bCs/>
          <w:sz w:val="20"/>
          <w:szCs w:val="20"/>
          <w:lang w:val="en-US"/>
        </w:rPr>
        <w:t xml:space="preserve"> LS 321</w:t>
      </w:r>
      <w:r w:rsidRPr="003D122D">
        <w:rPr>
          <w:rFonts w:ascii="Basker-Semitic" w:hAnsi="Basker-Semitic"/>
          <w:i/>
          <w:iCs/>
          <w:lang w:val="en-US"/>
        </w:rPr>
        <w:t xml:space="preserve"> </w:t>
      </w:r>
    </w:p>
    <w:p w:rsidR="001B195D" w:rsidRPr="003D122D" w:rsidRDefault="001B195D" w:rsidP="00B534F7">
      <w:pPr>
        <w:jc w:val="both"/>
        <w:rPr>
          <w:rFonts w:ascii="Basker-Semitic" w:hAnsi="Basker-Semitic" w:cs="Charis SIL"/>
          <w:b/>
          <w:bCs/>
          <w:i/>
          <w:iCs/>
          <w:lang w:val="en-US"/>
        </w:rPr>
      </w:pPr>
    </w:p>
    <w:p w:rsidR="001B195D" w:rsidRPr="003D122D" w:rsidRDefault="001B195D" w:rsidP="00600A1F">
      <w:pPr>
        <w:jc w:val="both"/>
        <w:rPr>
          <w:rFonts w:ascii="Arabic Typesetting" w:hAnsi="Arabic Typesetting"/>
          <w:sz w:val="40"/>
          <w:rtl/>
          <w:lang w:val="en-US"/>
        </w:rPr>
      </w:pPr>
      <w:r w:rsidRPr="003D122D">
        <w:rPr>
          <w:rFonts w:ascii="Basker-Semitic" w:hAnsi="Basker-Semitic" w:cs="Charis SIL"/>
          <w:b/>
          <w:bCs/>
          <w:i/>
          <w:iCs/>
          <w:lang w:val="en-US"/>
        </w:rPr>
        <w:t>"Hº</w:t>
      </w:r>
      <w:r w:rsidRPr="003D122D">
        <w:rPr>
          <w:rFonts w:ascii="Baskerville Win95BT" w:hAnsi="Baskerville Win95BT" w:cs="Charis SIL"/>
          <w:b/>
          <w:bCs/>
          <w:i/>
          <w:iCs/>
          <w:lang w:val="en-US"/>
        </w:rPr>
        <w:t>af</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á</w:t>
      </w:r>
      <w:r w:rsidRPr="003D122D">
        <w:rPr>
          <w:rFonts w:ascii="Basker-Semitic" w:hAnsi="Basker-Semitic" w:cs="Charis SIL"/>
          <w:i/>
          <w:iCs/>
          <w:lang w:val="en-US"/>
        </w:rPr>
        <w:t>º</w:t>
      </w:r>
      <w:r w:rsidRPr="003D122D">
        <w:rPr>
          <w:rFonts w:ascii="Baskerville Win95BT" w:hAnsi="Baskerville Win95BT" w:cs="Charis SIL"/>
          <w:i/>
          <w:iCs/>
          <w:lang w:val="en-US"/>
        </w:rPr>
        <w:t>af</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a</w:t>
      </w:r>
      <w:r w:rsidRPr="003D122D">
        <w:rPr>
          <w:rFonts w:ascii="Basker-Semitic" w:hAnsi="Basker-Semitic" w:cs="Charis SIL"/>
          <w:i/>
          <w:iCs/>
          <w:lang w:val="en-US"/>
        </w:rPr>
        <w:t>"º</w:t>
      </w:r>
      <w:r w:rsidRPr="003D122D">
        <w:rPr>
          <w:rFonts w:ascii="Baskerville Win95BT" w:hAnsi="Baskerville Win95BT" w:cs="Charis SIL"/>
          <w:i/>
          <w:iCs/>
          <w:lang w:val="en-US"/>
        </w:rPr>
        <w:t>áf</w:t>
      </w:r>
      <w:r w:rsidRPr="003D122D">
        <w:rPr>
          <w:rFonts w:ascii="Baskerville Win95BT" w:hAnsi="Baskerville Win95BT" w:cs="Charis SIL"/>
          <w:lang w:val="en-US"/>
        </w:rPr>
        <w:t xml:space="preserve">) ‘to have a rest’ </w:t>
      </w:r>
      <w:r w:rsidRPr="003D122D">
        <w:rPr>
          <w:rFonts w:ascii="Arabic Typesetting" w:hAnsi="Arabic Typesetting"/>
          <w:b/>
          <w:bCs/>
          <w:sz w:val="40"/>
          <w:rtl/>
          <w:lang w:val="en-US"/>
        </w:rPr>
        <w:t>عٞاضَف</w:t>
      </w:r>
      <w:r w:rsidRPr="003D122D">
        <w:rPr>
          <w:rFonts w:ascii="Arabic Typesetting" w:hAnsi="Arabic Typesetting"/>
          <w:sz w:val="40"/>
          <w:rtl/>
          <w:lang w:val="en-US"/>
        </w:rPr>
        <w:t xml:space="preserve">   </w:t>
      </w:r>
      <w:r w:rsidRPr="003D122D">
        <w:rPr>
          <w:rFonts w:ascii="Arabic Typesetting" w:hAnsi="Arabic Typesetting"/>
          <w:sz w:val="40"/>
          <w:rtl/>
        </w:rPr>
        <w:t>استراح</w:t>
      </w:r>
    </w:p>
    <w:p w:rsidR="001B195D" w:rsidRPr="003D122D" w:rsidRDefault="001B195D" w:rsidP="00994A4A">
      <w:pPr>
        <w:jc w:val="both"/>
        <w:rPr>
          <w:rFonts w:ascii="Baskerville Win95BT" w:hAnsi="Baskerville Win95BT" w:cs="Charis SIL"/>
          <w:iCs/>
          <w:lang w:val="en-US"/>
        </w:rPr>
      </w:pPr>
      <w:r w:rsidRPr="003D122D">
        <w:rPr>
          <w:rFonts w:ascii="Baskerville Win95BT" w:hAnsi="Baskerville Win95BT" w:cs="Charis SIL"/>
          <w:lang w:val="en-US"/>
        </w:rPr>
        <w:t xml:space="preserve">Pf. 3 sg. m. </w:t>
      </w:r>
      <w:r w:rsidRPr="003D122D">
        <w:rPr>
          <w:rFonts w:ascii="Basker-Semitic" w:hAnsi="Basker-Semitic" w:cs="Charis SIL"/>
          <w:i/>
          <w:iCs/>
          <w:lang w:val="en-US"/>
        </w:rPr>
        <w:t>"Hº</w:t>
      </w:r>
      <w:r w:rsidRPr="003D122D">
        <w:rPr>
          <w:rFonts w:ascii="Baskerville Win95BT" w:hAnsi="Baskerville Win95BT" w:cs="Charis SIL"/>
          <w:i/>
          <w:iCs/>
          <w:lang w:val="en-US"/>
        </w:rPr>
        <w:t xml:space="preserve">af </w:t>
      </w:r>
      <w:r w:rsidRPr="003D122D">
        <w:rPr>
          <w:rFonts w:ascii="Baskerville Win95BT" w:hAnsi="Baskerville Win95BT" w:cs="Charis SIL"/>
          <w:lang w:val="en-US"/>
        </w:rPr>
        <w:t xml:space="preserve">(16:12), pl. m. </w:t>
      </w:r>
      <w:r w:rsidRPr="003D122D">
        <w:rPr>
          <w:rFonts w:ascii="Basker-Semitic" w:hAnsi="Basker-Semitic" w:cs="Charis SIL"/>
          <w:i/>
          <w:lang w:val="en-US"/>
        </w:rPr>
        <w:t>"</w:t>
      </w:r>
      <w:r w:rsidRPr="003D122D">
        <w:rPr>
          <w:rFonts w:ascii="Baskerville Win95BT" w:hAnsi="Baskerville Win95BT" w:cs="Charis SIL"/>
          <w:i/>
          <w:lang w:val="en-US"/>
        </w:rPr>
        <w:t>é</w:t>
      </w:r>
      <w:r w:rsidRPr="003D122D">
        <w:rPr>
          <w:rFonts w:ascii="Basker-Semitic" w:hAnsi="Basker-Semitic" w:cs="Charis SIL"/>
          <w:i/>
          <w:lang w:val="en-US"/>
        </w:rPr>
        <w:t>º3</w:t>
      </w:r>
      <w:r w:rsidRPr="003D122D">
        <w:rPr>
          <w:rFonts w:ascii="Baskerville Win95BT" w:hAnsi="Baskerville Win95BT" w:cs="Charis SIL"/>
          <w:i/>
          <w:lang w:val="en-US"/>
        </w:rPr>
        <w:t>f</w:t>
      </w:r>
      <w:r w:rsidRPr="003D122D">
        <w:rPr>
          <w:rFonts w:ascii="Baskerville Win95BT" w:hAnsi="Baskerville Win95BT" w:cs="Charis SIL"/>
          <w:lang w:val="en-US"/>
        </w:rPr>
        <w:t xml:space="preserve"> (12:3.4, 22:58.64), 1 pl. </w:t>
      </w:r>
      <w:r w:rsidRPr="003D122D">
        <w:rPr>
          <w:rFonts w:ascii="Basker-Semitic" w:hAnsi="Basker-Semitic" w:cs="Charis SIL"/>
          <w:i/>
          <w:lang w:val="en-US"/>
        </w:rPr>
        <w:t>"3º</w:t>
      </w:r>
      <w:r w:rsidRPr="003D122D">
        <w:rPr>
          <w:rFonts w:ascii="Baskerville Win95BT" w:hAnsi="Baskerville Win95BT" w:cs="Charis SIL"/>
          <w:i/>
          <w:iCs/>
          <w:lang w:val="en-US"/>
        </w:rPr>
        <w:t>á</w:t>
      </w:r>
      <w:r w:rsidRPr="003D122D">
        <w:rPr>
          <w:rFonts w:ascii="Baskerville Win95BT" w:hAnsi="Baskerville Win95BT" w:cs="Charis SIL"/>
          <w:i/>
          <w:lang w:val="en-US"/>
        </w:rPr>
        <w:t>f</w:t>
      </w:r>
      <w:r w:rsidRPr="003D122D">
        <w:rPr>
          <w:rFonts w:ascii="Basker-Semitic" w:hAnsi="Basker-Semitic" w:cs="Charis SIL"/>
          <w:i/>
          <w:lang w:val="en-US"/>
        </w:rPr>
        <w:t>3</w:t>
      </w:r>
      <w:r w:rsidRPr="003D122D">
        <w:rPr>
          <w:rFonts w:ascii="Baskerville Win95BT" w:hAnsi="Baskerville Win95BT" w:cs="Charis SIL"/>
          <w:i/>
          <w:lang w:val="en-US"/>
        </w:rPr>
        <w:t>n</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31:2</w:t>
      </w:r>
      <w:r w:rsidRPr="003D122D">
        <w:rPr>
          <w:rFonts w:ascii="Baskerville Win95BT" w:hAnsi="Baskerville Win95BT" w:cs="Charis SIL"/>
          <w:iCs/>
          <w:lang w:val="en-US"/>
        </w:rPr>
        <w:t>)</w:t>
      </w:r>
    </w:p>
    <w:p w:rsidR="001B195D" w:rsidRPr="003D122D" w:rsidRDefault="001B195D" w:rsidP="00155A91">
      <w:pPr>
        <w:jc w:val="both"/>
        <w:rPr>
          <w:rFonts w:ascii="Baskerville Win95BT" w:hAnsi="Baskerville Win95BT" w:cs="Charis SIL"/>
          <w:lang w:val="en-US"/>
        </w:rPr>
      </w:pPr>
      <w:r w:rsidRPr="003D122D">
        <w:rPr>
          <w:bCs/>
          <w:sz w:val="20"/>
          <w:szCs w:val="20"/>
          <w:lang w:val="en-US"/>
        </w:rPr>
        <w:t>●</w:t>
      </w:r>
      <w:r w:rsidRPr="003D122D">
        <w:rPr>
          <w:rFonts w:ascii="Baskerville Win95BT" w:hAnsi="Baskerville Win95BT"/>
          <w:bCs/>
          <w:sz w:val="20"/>
          <w:szCs w:val="20"/>
          <w:lang w:val="en-US"/>
        </w:rPr>
        <w:t xml:space="preserve"> LS 322</w:t>
      </w:r>
    </w:p>
    <w:p w:rsidR="001B195D" w:rsidRPr="003D122D" w:rsidRDefault="001B195D" w:rsidP="00155A91">
      <w:pPr>
        <w:jc w:val="both"/>
        <w:rPr>
          <w:rFonts w:ascii="Baskerville Win95BT" w:hAnsi="Baskerville Win95BT" w:cs="Charis SIL"/>
          <w:lang w:val="en-US"/>
        </w:rPr>
      </w:pPr>
    </w:p>
    <w:p w:rsidR="001B195D" w:rsidRPr="003D122D" w:rsidRDefault="001B195D" w:rsidP="00A9124C">
      <w:pPr>
        <w:jc w:val="both"/>
        <w:rPr>
          <w:rtl/>
        </w:rPr>
      </w:pPr>
      <w:r w:rsidRPr="003D122D">
        <w:rPr>
          <w:rFonts w:ascii="Baskerville Win95BT" w:hAnsi="Baskerville Win95BT" w:cs="Charis SIL"/>
          <w:b/>
          <w:bCs/>
          <w:i/>
          <w:iCs/>
          <w:lang w:val="en-US"/>
        </w:rPr>
        <w:t>ma</w:t>
      </w:r>
      <w:r w:rsidRPr="003D122D">
        <w:rPr>
          <w:rFonts w:ascii="Basker-Semitic" w:hAnsi="Basker-Semitic" w:cs="Charis SIL"/>
          <w:b/>
          <w:bCs/>
          <w:i/>
          <w:iCs/>
          <w:lang w:val="en-US"/>
        </w:rPr>
        <w:t>"</w:t>
      </w:r>
      <w:r w:rsidRPr="003D122D">
        <w:rPr>
          <w:rFonts w:ascii="Baskerville Win95BT" w:hAnsi="Baskerville Win95BT" w:cs="Charis SIL"/>
          <w:b/>
          <w:bCs/>
          <w:i/>
          <w:iCs/>
          <w:lang w:val="en-US"/>
        </w:rPr>
        <w:t>té</w:t>
      </w:r>
      <w:r w:rsidRPr="003D122D">
        <w:rPr>
          <w:rFonts w:ascii="Basker-Semitic" w:hAnsi="Basker-Semitic" w:cs="Charis SIL"/>
          <w:b/>
          <w:bCs/>
          <w:i/>
          <w:iCs/>
          <w:lang w:val="en-US"/>
        </w:rPr>
        <w:t>º</w:t>
      </w:r>
      <w:r w:rsidRPr="003D122D">
        <w:rPr>
          <w:rFonts w:ascii="Baskerville Win95BT" w:hAnsi="Baskerville Win95BT" w:cs="Charis SIL"/>
          <w:b/>
          <w:bCs/>
          <w:i/>
          <w:iCs/>
          <w:lang w:val="en-US"/>
        </w:rPr>
        <w:t>af</w:t>
      </w:r>
      <w:r w:rsidRPr="003D122D">
        <w:rPr>
          <w:rFonts w:ascii="Baskerville Win95BT" w:hAnsi="Baskerville Win95BT" w:cs="Charis SIL"/>
          <w:lang w:val="en-US"/>
        </w:rPr>
        <w:t xml:space="preserve"> ‘a man ca. 40 years old’</w:t>
      </w:r>
      <w:r w:rsidRPr="003D122D">
        <w:rPr>
          <w:lang w:val="en-US"/>
        </w:rPr>
        <w:t xml:space="preserve"> </w:t>
      </w:r>
      <w:r w:rsidRPr="003D122D">
        <w:rPr>
          <w:rFonts w:ascii="Arabic Typesetting" w:hAnsi="Arabic Typesetting"/>
          <w:b/>
          <w:bCs/>
          <w:sz w:val="40"/>
          <w:rtl/>
        </w:rPr>
        <w:t>مَعْتٞاضَف</w:t>
      </w:r>
      <w:r w:rsidRPr="003D122D">
        <w:rPr>
          <w:rFonts w:ascii="Arabic Typesetting" w:hAnsi="Arabic Typesetting"/>
          <w:sz w:val="40"/>
          <w:rtl/>
          <w:lang w:val="en-US"/>
        </w:rPr>
        <w:t xml:space="preserve"> </w:t>
      </w:r>
      <w:r w:rsidRPr="003D122D">
        <w:rPr>
          <w:rFonts w:ascii="Arabic Typesetting" w:hAnsi="Arabic Typesetting"/>
          <w:sz w:val="40"/>
          <w:rtl/>
        </w:rPr>
        <w:t xml:space="preserve"> </w:t>
      </w:r>
      <w:r w:rsidRPr="003D122D">
        <w:rPr>
          <w:rFonts w:ascii="Arabic Typesetting" w:hAnsi="Arabic Typesetting"/>
          <w:sz w:val="40"/>
          <w:rtl/>
          <w:lang w:val="en-US"/>
        </w:rPr>
        <w:t xml:space="preserve"> </w:t>
      </w:r>
      <w:r w:rsidRPr="003D122D">
        <w:rPr>
          <w:rFonts w:ascii="Arabic Typesetting" w:hAnsi="Arabic Typesetting"/>
          <w:sz w:val="40"/>
          <w:rtl/>
        </w:rPr>
        <w:t>رجل متوسط السن</w:t>
      </w:r>
    </w:p>
    <w:p w:rsidR="001B195D" w:rsidRPr="003D122D" w:rsidRDefault="001B195D" w:rsidP="001555BF">
      <w:pPr>
        <w:jc w:val="both"/>
        <w:rPr>
          <w:rFonts w:ascii="Baskerville Win95BT" w:hAnsi="Baskerville Win95BT" w:cs="Charis SIL"/>
          <w:i/>
          <w:iCs/>
          <w:lang w:val="en-US"/>
        </w:rPr>
      </w:pPr>
      <w:r w:rsidRPr="003D122D">
        <w:rPr>
          <w:rFonts w:ascii="Baskerville Win95BT" w:hAnsi="Baskerville Win95BT" w:cs="Charis SIL"/>
          <w:i/>
          <w:iCs/>
          <w:lang w:val="en-US"/>
        </w:rPr>
        <w:t>8:28</w:t>
      </w:r>
    </w:p>
    <w:p w:rsidR="001B195D" w:rsidRPr="003D122D" w:rsidRDefault="001B195D" w:rsidP="00A9124C">
      <w:pPr>
        <w:jc w:val="both"/>
        <w:rPr>
          <w:rFonts w:ascii="Arabic Typesetting" w:hAnsi="Arabic Typesetting"/>
          <w:sz w:val="40"/>
          <w:rtl/>
          <w:lang w:val="en-US"/>
        </w:rPr>
      </w:pPr>
      <w:r w:rsidRPr="003D122D">
        <w:rPr>
          <w:rFonts w:ascii="Baskerville Win95BT" w:hAnsi="Baskerville Win95BT" w:cs="Charis SIL"/>
          <w:b/>
          <w:bCs/>
          <w:i/>
          <w:iCs/>
          <w:lang w:val="en-US"/>
        </w:rPr>
        <w:t>ma</w:t>
      </w:r>
      <w:r w:rsidRPr="003D122D">
        <w:rPr>
          <w:rFonts w:ascii="Basker-Semitic" w:hAnsi="Basker-Semitic" w:cs="Charis SIL"/>
          <w:b/>
          <w:bCs/>
          <w:i/>
          <w:iCs/>
          <w:lang w:val="en-US"/>
        </w:rPr>
        <w:t>"</w:t>
      </w:r>
      <w:r w:rsidRPr="003D122D">
        <w:rPr>
          <w:rFonts w:ascii="Baskerville Win95BT" w:hAnsi="Baskerville Win95BT" w:cs="Charis SIL"/>
          <w:b/>
          <w:bCs/>
          <w:i/>
          <w:iCs/>
          <w:lang w:val="en-US"/>
        </w:rPr>
        <w:t>ti</w:t>
      </w:r>
      <w:r w:rsidRPr="003D122D">
        <w:rPr>
          <w:rFonts w:ascii="Basker-Semitic" w:hAnsi="Basker-Semitic" w:cs="Charis SIL"/>
          <w:b/>
          <w:bCs/>
          <w:i/>
          <w:iCs/>
          <w:lang w:val="en-US"/>
        </w:rPr>
        <w:t>º</w:t>
      </w:r>
      <w:r w:rsidRPr="003D122D">
        <w:rPr>
          <w:rFonts w:ascii="Baskerville Win95BT" w:hAnsi="Baskerville Win95BT" w:cs="Charis SIL"/>
          <w:b/>
          <w:bCs/>
          <w:i/>
          <w:iCs/>
          <w:lang w:val="en-US"/>
        </w:rPr>
        <w:t xml:space="preserve">áfo </w:t>
      </w:r>
      <w:r w:rsidRPr="003D122D">
        <w:rPr>
          <w:rFonts w:ascii="Baskerville Win95BT" w:hAnsi="Baskerville Win95BT" w:cs="Charis SIL"/>
          <w:lang w:val="en-US"/>
        </w:rPr>
        <w:t xml:space="preserve">‘a woman ca. 40 years old’ </w:t>
      </w:r>
      <w:r w:rsidRPr="003D122D">
        <w:rPr>
          <w:rFonts w:ascii="Arabic Typesetting" w:hAnsi="Arabic Typesetting"/>
          <w:b/>
          <w:bCs/>
          <w:sz w:val="40"/>
          <w:rtl/>
        </w:rPr>
        <w:t>مَعْتِيضَافُو</w:t>
      </w:r>
      <w:r w:rsidRPr="003D122D">
        <w:rPr>
          <w:rFonts w:ascii="Arabic Typesetting" w:hAnsi="Arabic Typesetting"/>
          <w:sz w:val="40"/>
          <w:rtl/>
          <w:lang w:val="en-US"/>
        </w:rPr>
        <w:t xml:space="preserve"> </w:t>
      </w:r>
      <w:r w:rsidRPr="003D122D">
        <w:rPr>
          <w:rFonts w:ascii="Arabic Typesetting" w:hAnsi="Arabic Typesetting"/>
          <w:sz w:val="40"/>
          <w:rtl/>
        </w:rPr>
        <w:t xml:space="preserve"> </w:t>
      </w:r>
      <w:r w:rsidRPr="003D122D">
        <w:rPr>
          <w:rFonts w:ascii="Arabic Typesetting" w:hAnsi="Arabic Typesetting"/>
          <w:sz w:val="40"/>
          <w:rtl/>
          <w:lang w:val="en-US"/>
        </w:rPr>
        <w:t xml:space="preserve"> </w:t>
      </w:r>
      <w:r w:rsidRPr="003D122D">
        <w:rPr>
          <w:rFonts w:ascii="Arabic Typesetting" w:hAnsi="Arabic Typesetting"/>
          <w:sz w:val="40"/>
          <w:rtl/>
        </w:rPr>
        <w:t>امرأة متوسطة السن</w:t>
      </w:r>
    </w:p>
    <w:p w:rsidR="001B195D" w:rsidRPr="003D122D" w:rsidRDefault="001B195D" w:rsidP="007F1700">
      <w:pPr>
        <w:jc w:val="both"/>
        <w:rPr>
          <w:rFonts w:ascii="Baskerville Win95BT" w:hAnsi="Baskerville Win95BT" w:cs="Charis SIL"/>
          <w:i/>
          <w:iCs/>
          <w:lang w:val="en-US"/>
        </w:rPr>
      </w:pPr>
      <w:r w:rsidRPr="003D122D">
        <w:rPr>
          <w:rFonts w:ascii="Baskerville Win95BT" w:hAnsi="Baskerville Win95BT" w:cs="Charis SIL"/>
          <w:lang w:val="en-US"/>
        </w:rPr>
        <w:t xml:space="preserve">8:29, </w:t>
      </w:r>
      <w:r w:rsidRPr="003D122D">
        <w:rPr>
          <w:rFonts w:ascii="Baskerville Win95BT" w:hAnsi="Baskerville Win95BT" w:cs="Charis SIL"/>
          <w:i/>
          <w:iCs/>
          <w:lang w:val="en-US"/>
        </w:rPr>
        <w:t>8:28</w:t>
      </w:r>
    </w:p>
    <w:p w:rsidR="001B195D" w:rsidRPr="003D122D" w:rsidRDefault="001B195D" w:rsidP="001555BF">
      <w:pPr>
        <w:jc w:val="both"/>
        <w:rPr>
          <w:rFonts w:ascii="Arabic Typesetting" w:hAnsi="Arabic Typesetting"/>
          <w:b/>
          <w:bCs/>
          <w:sz w:val="40"/>
          <w:rtl/>
          <w:lang w:val="en-US"/>
        </w:rPr>
      </w:pPr>
      <w:r w:rsidRPr="003D122D">
        <w:rPr>
          <w:rFonts w:ascii="Baskerville Win95BT" w:hAnsi="Baskerville Win95BT" w:cs="Charis SIL"/>
          <w:b/>
          <w:bCs/>
          <w:iCs/>
          <w:lang w:val="en-US"/>
        </w:rPr>
        <w:t xml:space="preserve">D </w:t>
      </w:r>
      <w:r w:rsidRPr="003D122D">
        <w:rPr>
          <w:rFonts w:ascii="Baskerville Win95BT" w:hAnsi="Baskerville Win95BT" w:cs="Charis SIL"/>
          <w:b/>
          <w:bCs/>
          <w:i/>
          <w:iCs/>
          <w:lang w:val="en-US"/>
        </w:rPr>
        <w:t>ma</w:t>
      </w:r>
      <w:r w:rsidRPr="003D122D">
        <w:rPr>
          <w:rFonts w:ascii="Basker-Semitic" w:hAnsi="Basker-Semitic" w:cs="Charis SIL"/>
          <w:b/>
          <w:bCs/>
          <w:i/>
          <w:iCs/>
          <w:lang w:val="en-US"/>
        </w:rPr>
        <w:t>"</w:t>
      </w:r>
      <w:r w:rsidRPr="003D122D">
        <w:rPr>
          <w:rFonts w:ascii="Baskerville Win95BT" w:hAnsi="Baskerville Win95BT" w:cs="Charis SIL"/>
          <w:b/>
          <w:bCs/>
          <w:i/>
          <w:iCs/>
          <w:lang w:val="en-US"/>
        </w:rPr>
        <w:t>tóu</w:t>
      </w:r>
      <w:r w:rsidRPr="003D122D">
        <w:rPr>
          <w:rFonts w:ascii="Basker-Semitic" w:hAnsi="Basker-Semitic" w:cs="Charis SIL"/>
          <w:b/>
          <w:bCs/>
          <w:i/>
          <w:iCs/>
          <w:lang w:val="en-US"/>
        </w:rPr>
        <w:t>º</w:t>
      </w:r>
      <w:r w:rsidRPr="003D122D">
        <w:rPr>
          <w:rFonts w:ascii="Baskerville Win95BT" w:hAnsi="Baskerville Win95BT" w:cs="Charis SIL"/>
          <w:b/>
          <w:bCs/>
          <w:i/>
          <w:iCs/>
          <w:lang w:val="en-US"/>
        </w:rPr>
        <w:t xml:space="preserve">af </w:t>
      </w:r>
      <w:r w:rsidRPr="003D122D">
        <w:rPr>
          <w:rFonts w:ascii="Arabic Typesetting" w:hAnsi="Arabic Typesetting"/>
          <w:b/>
          <w:bCs/>
          <w:sz w:val="40"/>
          <w:rtl/>
          <w:lang w:val="en-US"/>
        </w:rPr>
        <w:t>مَعْتُوضَف</w:t>
      </w:r>
    </w:p>
    <w:p w:rsidR="001B195D" w:rsidRPr="003D122D" w:rsidRDefault="001B195D" w:rsidP="0003034C">
      <w:pPr>
        <w:jc w:val="both"/>
        <w:rPr>
          <w:rFonts w:ascii="Baskerville Win95BT" w:hAnsi="Baskerville Win95BT" w:cs="Charis SIL"/>
          <w:lang w:val="en-US"/>
        </w:rPr>
      </w:pPr>
      <w:r w:rsidRPr="003D122D">
        <w:rPr>
          <w:rFonts w:ascii="Baskerville Win95BT" w:hAnsi="Baskerville Win95BT" w:cs="Charis SIL"/>
          <w:iCs/>
          <w:lang w:val="en-US"/>
        </w:rPr>
        <w:t>f.</w:t>
      </w:r>
      <w:r w:rsidRPr="003D122D">
        <w:rPr>
          <w:rFonts w:ascii="Baskerville Win95BT" w:hAnsi="Baskerville Win95BT" w:cs="Charis SIL"/>
          <w:b/>
          <w:bCs/>
          <w:iCs/>
          <w:lang w:val="en-US"/>
        </w:rPr>
        <w:t xml:space="preserve"> </w:t>
      </w:r>
      <w:r w:rsidRPr="003D122D">
        <w:rPr>
          <w:rFonts w:ascii="Baskerville Win95BT" w:hAnsi="Baskerville Win95BT" w:cs="Charis SIL"/>
          <w:i/>
          <w:iCs/>
          <w:lang w:val="en-US"/>
        </w:rPr>
        <w:t>ma</w:t>
      </w:r>
      <w:r w:rsidRPr="003D122D">
        <w:rPr>
          <w:rFonts w:ascii="Basker-Semitic" w:hAnsi="Basker-Semitic" w:cs="Charis SIL"/>
          <w:i/>
          <w:iCs/>
          <w:lang w:val="en-US"/>
        </w:rPr>
        <w:t>"</w:t>
      </w:r>
      <w:r w:rsidRPr="003D122D">
        <w:rPr>
          <w:rFonts w:ascii="Baskerville Win95BT" w:hAnsi="Baskerville Win95BT" w:cs="Charis SIL"/>
          <w:i/>
          <w:iCs/>
          <w:lang w:val="en-US"/>
        </w:rPr>
        <w:t>tou</w:t>
      </w:r>
      <w:r w:rsidRPr="003D122D">
        <w:rPr>
          <w:rFonts w:ascii="Basker-Semitic" w:hAnsi="Basker-Semitic" w:cs="Charis SIL"/>
          <w:i/>
          <w:iCs/>
          <w:lang w:val="en-US"/>
        </w:rPr>
        <w:t>º</w:t>
      </w:r>
      <w:r w:rsidRPr="003D122D">
        <w:rPr>
          <w:rFonts w:ascii="Baskerville Win95BT" w:hAnsi="Baskerville Win95BT" w:cs="Charis SIL"/>
          <w:i/>
          <w:iCs/>
          <w:lang w:val="en-US"/>
        </w:rPr>
        <w:t>áfo</w:t>
      </w:r>
      <w:r w:rsidRPr="003D122D">
        <w:rPr>
          <w:rFonts w:ascii="Baskerville Win95BT" w:hAnsi="Baskerville Win95BT" w:cs="Charis SIL"/>
          <w:b/>
          <w:bCs/>
          <w:i/>
          <w:iCs/>
          <w:lang w:val="en-US"/>
        </w:rPr>
        <w:t xml:space="preserve"> </w:t>
      </w:r>
      <w:r w:rsidRPr="003D122D">
        <w:rPr>
          <w:rFonts w:ascii="Baskerville Win95BT" w:hAnsi="Baskerville Win95BT" w:cs="Charis SIL"/>
          <w:lang w:val="en-US"/>
        </w:rPr>
        <w:t>8:28</w:t>
      </w:r>
    </w:p>
    <w:p w:rsidR="001B195D" w:rsidRPr="003D122D" w:rsidRDefault="001B195D" w:rsidP="00F51CC0">
      <w:pPr>
        <w:jc w:val="both"/>
        <w:rPr>
          <w:rFonts w:ascii="Baskerville Win95BT" w:hAnsi="Baskerville Win95BT" w:cs="Charis SIL"/>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1555BF">
      <w:pPr>
        <w:jc w:val="both"/>
        <w:rPr>
          <w:rFonts w:ascii="Baskerville Win95BT" w:hAnsi="Baskerville Win95BT" w:cs="Charis SIL"/>
          <w:lang w:val="en-US"/>
        </w:rPr>
      </w:pPr>
    </w:p>
    <w:p w:rsidR="001B195D" w:rsidRPr="003D122D" w:rsidRDefault="001B195D" w:rsidP="0003034C">
      <w:pPr>
        <w:jc w:val="both"/>
        <w:rPr>
          <w:rFonts w:ascii="Arabic Typesetting" w:hAnsi="Arabic Typesetting"/>
          <w:b/>
          <w:bCs/>
          <w:sz w:val="40"/>
          <w:rtl/>
          <w:lang w:val="en-US"/>
        </w:rPr>
      </w:pPr>
      <w:r w:rsidRPr="003D122D">
        <w:rPr>
          <w:rFonts w:ascii="Basker-Semitic" w:hAnsi="Basker-Semitic"/>
          <w:b/>
          <w:i/>
          <w:lang w:val="en-US"/>
        </w:rPr>
        <w:t>"</w:t>
      </w:r>
      <w:r w:rsidRPr="003D122D">
        <w:rPr>
          <w:rFonts w:ascii="Basker-Semitic" w:hAnsi="Basker-Semitic" w:cs="Charis SIL"/>
          <w:b/>
          <w:bCs/>
          <w:i/>
          <w:iCs/>
          <w:lang w:val="en-US"/>
        </w:rPr>
        <w:t>H</w:t>
      </w:r>
      <w:r w:rsidRPr="003D122D">
        <w:rPr>
          <w:rFonts w:ascii="Basker-Semitic" w:hAnsi="Basker-Semitic"/>
          <w:b/>
          <w:i/>
          <w:iCs/>
          <w:lang w:val="en-US"/>
        </w:rPr>
        <w:t>º</w:t>
      </w:r>
      <w:r w:rsidRPr="003D122D">
        <w:rPr>
          <w:rFonts w:ascii="Baskerville Win95BT" w:hAnsi="Baskerville Win95BT"/>
          <w:b/>
          <w:i/>
          <w:iCs/>
          <w:lang w:val="en-US"/>
        </w:rPr>
        <w:t>an</w:t>
      </w:r>
      <w:r w:rsidRPr="003D122D">
        <w:rPr>
          <w:rFonts w:ascii="Baskerville Win95BT" w:hAnsi="Baskerville Win95BT"/>
          <w:lang w:val="en-US"/>
        </w:rPr>
        <w:t xml:space="preserve"> (</w:t>
      </w:r>
      <w:r w:rsidRPr="003D122D">
        <w:rPr>
          <w:rFonts w:ascii="Baskerville Win95BT" w:hAnsi="Baskerville Win95BT"/>
          <w:i/>
          <w:iCs/>
          <w:lang w:val="en-US"/>
        </w:rPr>
        <w:t>ya</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Semitic" w:hAnsi="Basker-Semitic"/>
          <w:i/>
          <w:iCs/>
          <w:lang w:val="en-US"/>
        </w:rPr>
        <w:t>º</w:t>
      </w:r>
      <w:r w:rsidRPr="003D122D">
        <w:rPr>
          <w:rFonts w:ascii="Baskerville Win95BT" w:hAnsi="Baskerville Win95BT"/>
          <w:i/>
          <w:iCs/>
          <w:lang w:val="en-US"/>
        </w:rPr>
        <w:t>on</w:t>
      </w:r>
      <w:r w:rsidRPr="003D122D">
        <w:rPr>
          <w:rFonts w:ascii="Baskerville Win95BT" w:hAnsi="Baskerville Win95BT"/>
          <w:iCs/>
          <w:lang w:val="en-US"/>
        </w:rPr>
        <w:t>/</w:t>
      </w:r>
      <w:r w:rsidRPr="003D122D">
        <w:rPr>
          <w:rFonts w:ascii="Baskerville Win95BT" w:hAnsi="Baskerville Win95BT"/>
          <w:i/>
          <w:iCs/>
          <w:lang w:val="en-US"/>
        </w:rPr>
        <w:t>ľa</w:t>
      </w:r>
      <w:r w:rsidRPr="003D122D">
        <w:rPr>
          <w:rFonts w:ascii="Basker-Semitic" w:hAnsi="Basker-Semitic"/>
          <w:i/>
          <w:iCs/>
          <w:lang w:val="en-US"/>
        </w:rPr>
        <w:t>"º</w:t>
      </w:r>
      <w:r w:rsidRPr="003D122D">
        <w:rPr>
          <w:rFonts w:ascii="Baskerville Win95BT" w:hAnsi="Baskerville Win95BT"/>
          <w:i/>
          <w:iCs/>
          <w:lang w:val="en-US"/>
        </w:rPr>
        <w:t>ón</w:t>
      </w:r>
      <w:r w:rsidRPr="003D122D">
        <w:rPr>
          <w:rFonts w:ascii="Baskerville Win95BT" w:hAnsi="Baskerville Win95BT"/>
          <w:lang w:val="en-US"/>
        </w:rPr>
        <w:t xml:space="preserve">) ‘to love’ </w:t>
      </w:r>
      <w:r w:rsidRPr="003D122D">
        <w:rPr>
          <w:rFonts w:ascii="Arabic Typesetting" w:hAnsi="Arabic Typesetting"/>
          <w:sz w:val="40"/>
          <w:rtl/>
          <w:lang w:val="en-US"/>
        </w:rPr>
        <w:t xml:space="preserve">أحبّ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عٞاضَن</w:t>
      </w:r>
    </w:p>
    <w:p w:rsidR="001B195D" w:rsidRPr="003D122D" w:rsidRDefault="001B195D" w:rsidP="0003034C">
      <w:pPr>
        <w:jc w:val="both"/>
        <w:rPr>
          <w:rFonts w:ascii="Arabic Typesetting" w:hAnsi="Arabic Typesetting"/>
          <w:b/>
          <w:bCs/>
          <w:sz w:val="40"/>
          <w:rtl/>
          <w:lang w:val="en-US"/>
        </w:rPr>
      </w:pPr>
      <w:r w:rsidRPr="003D122D">
        <w:rPr>
          <w:rFonts w:ascii="Baskerville Win95BT" w:hAnsi="Baskerville Win95BT"/>
          <w:lang w:val="en-US"/>
        </w:rPr>
        <w:t xml:space="preserve">Pf. 3 sg. m. </w:t>
      </w:r>
      <w:r w:rsidRPr="003D122D">
        <w:rPr>
          <w:rFonts w:ascii="Basker-Semitic" w:hAnsi="Basker-Semitic"/>
          <w:i/>
          <w:lang w:val="en-US"/>
        </w:rPr>
        <w:t>"</w:t>
      </w:r>
      <w:r w:rsidRPr="003D122D">
        <w:rPr>
          <w:rFonts w:ascii="Basker-Semitic" w:hAnsi="Basker-Semitic" w:cs="Charis SIL"/>
          <w:i/>
          <w:iCs/>
          <w:lang w:val="en-US"/>
        </w:rPr>
        <w:t>H</w:t>
      </w:r>
      <w:r w:rsidRPr="003D122D">
        <w:rPr>
          <w:rFonts w:ascii="Basker-Semitic" w:hAnsi="Basker-Semitic"/>
          <w:i/>
          <w:iCs/>
          <w:lang w:val="en-US"/>
        </w:rPr>
        <w:t>º</w:t>
      </w:r>
      <w:r w:rsidRPr="003D122D">
        <w:rPr>
          <w:rFonts w:ascii="Baskerville Win95BT" w:hAnsi="Baskerville Win95BT"/>
          <w:i/>
          <w:iCs/>
          <w:lang w:val="en-US"/>
        </w:rPr>
        <w:t>an</w:t>
      </w:r>
      <w:r w:rsidRPr="003D122D">
        <w:rPr>
          <w:rFonts w:ascii="Baskerville Win95BT" w:hAnsi="Baskerville Win95BT"/>
          <w:lang w:val="en-US"/>
        </w:rPr>
        <w:t xml:space="preserve"> (27:9)</w:t>
      </w:r>
    </w:p>
    <w:p w:rsidR="001B195D" w:rsidRPr="003D122D" w:rsidRDefault="001B195D" w:rsidP="00ED0140">
      <w:pPr>
        <w:jc w:val="both"/>
        <w:rPr>
          <w:rFonts w:ascii="Baskerville Win95BT" w:hAnsi="Baskerville Win95BT"/>
          <w:lang w:val="en-US"/>
        </w:rPr>
      </w:pPr>
      <w:r w:rsidRPr="003D122D">
        <w:rPr>
          <w:rFonts w:ascii="Baskerville Win95BT" w:hAnsi="Baskerville Win95BT"/>
          <w:iCs/>
          <w:lang w:val="en-US"/>
        </w:rPr>
        <w:t xml:space="preserve">Impf. 3 sg. m. </w:t>
      </w:r>
      <w:r w:rsidRPr="003D122D">
        <w:rPr>
          <w:rFonts w:ascii="Baskerville Win95BT" w:hAnsi="Baskerville Win95BT"/>
          <w:i/>
          <w:iCs/>
          <w:lang w:val="en-US"/>
        </w:rPr>
        <w:t>ya</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Semitic" w:hAnsi="Basker-Semitic"/>
          <w:i/>
          <w:iCs/>
          <w:lang w:val="en-US"/>
        </w:rPr>
        <w:t>º</w:t>
      </w:r>
      <w:r w:rsidRPr="003D122D">
        <w:rPr>
          <w:rFonts w:ascii="Baskerville Win95BT" w:hAnsi="Baskerville Win95BT"/>
          <w:i/>
          <w:iCs/>
          <w:lang w:val="en-US"/>
        </w:rPr>
        <w:t xml:space="preserve">on </w:t>
      </w:r>
      <w:r w:rsidRPr="003D122D">
        <w:rPr>
          <w:rFonts w:ascii="Baskerville Win95BT" w:hAnsi="Baskerville Win95BT"/>
          <w:lang w:val="en-US"/>
        </w:rPr>
        <w:t>(27:1, 28:</w:t>
      </w:r>
      <w:r>
        <w:rPr>
          <w:rFonts w:ascii="Baskerville Win95BT" w:hAnsi="Baskerville Win95BT"/>
          <w:lang w:val="en-US"/>
        </w:rPr>
        <w:t>4.</w:t>
      </w:r>
      <w:r w:rsidRPr="003D122D">
        <w:rPr>
          <w:rFonts w:ascii="Baskerville Win95BT" w:hAnsi="Baskerville Win95BT"/>
          <w:lang w:val="en-US"/>
        </w:rPr>
        <w:t>26)</w:t>
      </w:r>
      <w:r w:rsidRPr="003D122D">
        <w:rPr>
          <w:rFonts w:ascii="Baskerville Win95BT" w:hAnsi="Baskerville Win95BT"/>
          <w:iCs/>
          <w:lang w:val="en-US"/>
        </w:rPr>
        <w:t>, du. m.</w:t>
      </w:r>
      <w:r w:rsidRPr="003D122D">
        <w:rPr>
          <w:rFonts w:ascii="Basker-Semitic" w:hAnsi="Basker-Semitic"/>
          <w:i/>
          <w:iCs/>
          <w:lang w:val="en-US"/>
        </w:rPr>
        <w:t xml:space="preserve"> </w:t>
      </w:r>
      <w:r w:rsidRPr="003D122D">
        <w:rPr>
          <w:rFonts w:ascii="Baskerville Win95BT" w:hAnsi="Baskerville Win95BT"/>
          <w:i/>
          <w:lang w:val="en-US"/>
        </w:rPr>
        <w:t>ya</w:t>
      </w:r>
      <w:r w:rsidRPr="003D122D">
        <w:rPr>
          <w:rFonts w:ascii="Basker-Semitic" w:hAnsi="Basker-Semitic"/>
          <w:i/>
          <w:lang w:val="en-US"/>
        </w:rPr>
        <w:t>"</w:t>
      </w:r>
      <w:r w:rsidRPr="003D122D">
        <w:rPr>
          <w:rFonts w:ascii="Baskerville Win95BT" w:hAnsi="Baskerville Win95BT"/>
          <w:i/>
          <w:lang w:val="en-US"/>
        </w:rPr>
        <w:t>a</w:t>
      </w:r>
      <w:r w:rsidRPr="003D122D">
        <w:rPr>
          <w:rFonts w:ascii="Basker-Semitic" w:hAnsi="Basker-Semitic"/>
          <w:i/>
          <w:lang w:val="en-US"/>
        </w:rPr>
        <w:t>º</w:t>
      </w:r>
      <w:r w:rsidRPr="003D122D">
        <w:rPr>
          <w:rFonts w:ascii="Baskerville Win95BT" w:hAnsi="Baskerville Win95BT"/>
          <w:i/>
          <w:lang w:val="en-US"/>
        </w:rPr>
        <w:t>áno</w:t>
      </w:r>
      <w:r w:rsidRPr="003D122D">
        <w:rPr>
          <w:rFonts w:ascii="Baskerville Win95BT" w:hAnsi="Baskerville Win95BT"/>
          <w:lang w:val="en-US"/>
        </w:rPr>
        <w:t xml:space="preserve"> (19:1)</w:t>
      </w:r>
    </w:p>
    <w:p w:rsidR="001B195D" w:rsidRPr="003D122D" w:rsidRDefault="001B195D" w:rsidP="0003034C">
      <w:pPr>
        <w:jc w:val="both"/>
        <w:rPr>
          <w:rFonts w:ascii="Baskerville Win95BT" w:hAnsi="Baskerville Win95BT"/>
          <w:lang w:val="en-US"/>
        </w:rPr>
      </w:pPr>
      <w:r w:rsidRPr="003D122D">
        <w:rPr>
          <w:rFonts w:ascii="Basker-Semitic" w:hAnsi="Basker-Semitic"/>
          <w:sz w:val="20"/>
          <w:szCs w:val="20"/>
          <w:lang w:val="en-US"/>
        </w:rPr>
        <w:t>›</w:t>
      </w:r>
      <w:r w:rsidRPr="003D122D">
        <w:rPr>
          <w:sz w:val="20"/>
          <w:szCs w:val="20"/>
          <w:lang w:val="en-US"/>
        </w:rPr>
        <w:t xml:space="preserve"> </w:t>
      </w:r>
      <w:r w:rsidRPr="003D122D">
        <w:rPr>
          <w:rFonts w:ascii="Baskerville Win95BT" w:hAnsi="Baskerville Win95BT"/>
          <w:sz w:val="20"/>
          <w:szCs w:val="20"/>
          <w:lang w:val="en-US"/>
        </w:rPr>
        <w:t>‘To love somebody (</w:t>
      </w:r>
      <w:r w:rsidRPr="003D122D">
        <w:rPr>
          <w:rFonts w:ascii="Baskerville Win95BT" w:hAnsi="Baskerville Win95BT"/>
          <w:i/>
          <w:iCs/>
          <w:sz w:val="20"/>
          <w:szCs w:val="20"/>
          <w:lang w:val="en-US"/>
        </w:rPr>
        <w:t>m</w:t>
      </w:r>
      <w:r w:rsidRPr="003D122D">
        <w:rPr>
          <w:rFonts w:ascii="Basker-Semitic" w:hAnsi="Basker-Semitic" w:cs="Charis SIL"/>
          <w:i/>
          <w:iCs/>
          <w:sz w:val="20"/>
          <w:szCs w:val="20"/>
          <w:lang w:val="en-US"/>
        </w:rPr>
        <w:t>3</w:t>
      </w:r>
      <w:r w:rsidRPr="003D122D">
        <w:rPr>
          <w:rFonts w:ascii="Baskerville Win95BT" w:hAnsi="Baskerville Win95BT"/>
          <w:i/>
          <w:iCs/>
          <w:sz w:val="20"/>
          <w:szCs w:val="20"/>
          <w:lang w:val="en-US"/>
        </w:rPr>
        <w:t>n</w:t>
      </w:r>
      <w:r w:rsidRPr="003D122D">
        <w:rPr>
          <w:rFonts w:ascii="Baskerville Win95BT" w:hAnsi="Baskerville Win95BT"/>
          <w:sz w:val="20"/>
          <w:szCs w:val="20"/>
          <w:lang w:val="en-US"/>
        </w:rPr>
        <w:t>)’: 27:1.9, 28:4.</w:t>
      </w:r>
    </w:p>
    <w:p w:rsidR="001B195D" w:rsidRDefault="001B195D" w:rsidP="00F51CC0">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322</w:t>
      </w:r>
    </w:p>
    <w:p w:rsidR="001B195D" w:rsidRDefault="001B195D" w:rsidP="00F51CC0">
      <w:pPr>
        <w:jc w:val="both"/>
        <w:rPr>
          <w:rFonts w:ascii="Baskerville Win95BT" w:hAnsi="Baskerville Win95BT"/>
          <w:bCs/>
          <w:sz w:val="20"/>
          <w:szCs w:val="20"/>
          <w:lang w:val="en-US"/>
        </w:rPr>
      </w:pPr>
    </w:p>
    <w:p w:rsidR="001B195D" w:rsidRPr="003D122D" w:rsidRDefault="001B195D" w:rsidP="003A0D6B">
      <w:pPr>
        <w:jc w:val="center"/>
        <w:rPr>
          <w:rFonts w:ascii="Basker-Semitic" w:hAnsi="Basker-Semitic"/>
          <w:b/>
          <w:bCs/>
          <w:iCs/>
          <w:sz w:val="72"/>
          <w:szCs w:val="72"/>
          <w:lang w:val="en-US"/>
        </w:rPr>
      </w:pPr>
      <w:r w:rsidRPr="003D122D">
        <w:rPr>
          <w:rFonts w:ascii="Baskerville Win95BT" w:hAnsi="Baskerville Win95BT"/>
          <w:b/>
          <w:bCs/>
          <w:iCs/>
          <w:sz w:val="72"/>
          <w:szCs w:val="72"/>
          <w:lang w:val="en-US"/>
        </w:rPr>
        <w:t>B</w:t>
      </w:r>
    </w:p>
    <w:p w:rsidR="001B195D" w:rsidRPr="003D122D" w:rsidRDefault="001B195D" w:rsidP="008D7E8C">
      <w:pPr>
        <w:jc w:val="both"/>
        <w:rPr>
          <w:rFonts w:ascii="Arabic Typesetting" w:hAnsi="Arabic Typesetting"/>
          <w:iCs/>
          <w:sz w:val="40"/>
          <w:lang w:val="en-US"/>
        </w:rPr>
      </w:pPr>
      <w:r w:rsidRPr="003D122D">
        <w:rPr>
          <w:rFonts w:ascii="Charis SIL" w:hAnsi="Charis SIL" w:cs="Charis SIL"/>
          <w:b/>
          <w:i/>
          <w:lang w:val="en-US"/>
        </w:rPr>
        <w:t>b</w:t>
      </w:r>
      <w:r w:rsidRPr="003D122D">
        <w:rPr>
          <w:rFonts w:ascii="Basker-Semitic" w:hAnsi="Basker-Semitic" w:cs="Charis SIL"/>
          <w:b/>
          <w:i/>
          <w:lang w:val="en-US"/>
        </w:rPr>
        <w:t>5</w:t>
      </w:r>
      <w:r w:rsidRPr="003D122D">
        <w:rPr>
          <w:rFonts w:ascii="Baskerville Win95BT" w:hAnsi="Baskerville Win95BT" w:cs="Charis SIL"/>
          <w:i/>
          <w:lang w:val="en-US"/>
        </w:rPr>
        <w:t xml:space="preserve"> </w:t>
      </w:r>
      <w:r w:rsidRPr="003D122D">
        <w:rPr>
          <w:rFonts w:ascii="Baskerville Win95BT" w:hAnsi="Baskerville Win95BT" w:cs="Charis SIL"/>
          <w:iCs/>
          <w:lang w:val="en-US"/>
        </w:rPr>
        <w:t xml:space="preserve">negative particle </w:t>
      </w:r>
      <w:r w:rsidRPr="003D122D">
        <w:rPr>
          <w:rFonts w:ascii="Arabic Typesetting" w:hAnsi="Arabic Typesetting"/>
          <w:i/>
          <w:sz w:val="40"/>
          <w:rtl/>
          <w:lang w:val="en-US"/>
        </w:rPr>
        <w:t xml:space="preserve">بِلَا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بَاه</w:t>
      </w:r>
    </w:p>
    <w:p w:rsidR="001B195D" w:rsidRPr="003D122D" w:rsidRDefault="001B195D" w:rsidP="001B0E9F">
      <w:pPr>
        <w:jc w:val="both"/>
        <w:rPr>
          <w:rFonts w:ascii="Baskerville Win95BT" w:hAnsi="Baskerville Win95BT" w:cs="Charis SIL"/>
          <w:iCs/>
          <w:sz w:val="20"/>
          <w:szCs w:val="20"/>
          <w:lang w:val="en-US"/>
        </w:rPr>
      </w:pPr>
      <w:r w:rsidRPr="003D122D">
        <w:rPr>
          <w:rFonts w:ascii="Basker-Semitic" w:hAnsi="Basker-Semitic"/>
          <w:sz w:val="20"/>
          <w:szCs w:val="20"/>
          <w:lang w:val="en-US"/>
        </w:rPr>
        <w:t>›</w:t>
      </w:r>
      <w:r w:rsidRPr="003D122D">
        <w:rPr>
          <w:sz w:val="20"/>
          <w:szCs w:val="20"/>
          <w:lang w:val="en-US"/>
        </w:rPr>
        <w:t xml:space="preserve"> </w:t>
      </w:r>
      <w:r w:rsidRPr="003D122D">
        <w:rPr>
          <w:rFonts w:ascii="Baskerville Win95BT" w:hAnsi="Baskerville Win95BT"/>
          <w:sz w:val="20"/>
          <w:szCs w:val="20"/>
          <w:lang w:val="en-US"/>
        </w:rPr>
        <w:t xml:space="preserve">Before substantives in fixed expressions like </w:t>
      </w:r>
      <w:r w:rsidRPr="003D122D">
        <w:rPr>
          <w:rFonts w:ascii="Baskerville Win95BT" w:hAnsi="Baskerville Win95BT"/>
          <w:i/>
          <w:iCs/>
          <w:sz w:val="20"/>
          <w:szCs w:val="20"/>
          <w:lang w:val="en-US"/>
        </w:rPr>
        <w:t>di</w:t>
      </w:r>
      <w:r w:rsidRPr="003D122D">
        <w:rPr>
          <w:rFonts w:ascii="Baskerville Win95BT" w:hAnsi="Baskerville Win95BT"/>
          <w:sz w:val="20"/>
          <w:szCs w:val="20"/>
          <w:lang w:val="en-US"/>
        </w:rPr>
        <w:t>-</w:t>
      </w:r>
      <w:r w:rsidRPr="003D122D">
        <w:rPr>
          <w:rFonts w:ascii="Baskerville Win95BT" w:hAnsi="Baskerville Win95BT"/>
          <w:i/>
          <w:iCs/>
          <w:sz w:val="20"/>
          <w:szCs w:val="20"/>
          <w:lang w:val="en-US"/>
        </w:rPr>
        <w:t>b</w:t>
      </w:r>
      <w:r w:rsidRPr="003878B1">
        <w:rPr>
          <w:rFonts w:ascii="Basker-Semitic" w:hAnsi="Basker-Semitic" w:cs="Charis SIL"/>
          <w:bCs/>
          <w:i/>
          <w:iCs/>
          <w:lang w:val="en-US"/>
        </w:rPr>
        <w:t>5</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dót</w:t>
      </w:r>
      <w:r w:rsidRPr="003D122D">
        <w:rPr>
          <w:rFonts w:ascii="Basker-Semitic" w:hAnsi="Basker-Semitic"/>
          <w:i/>
          <w:iCs/>
          <w:sz w:val="20"/>
          <w:szCs w:val="20"/>
          <w:lang w:val="en-US"/>
        </w:rPr>
        <w:t>3</w:t>
      </w:r>
      <w:r w:rsidRPr="003D122D">
        <w:rPr>
          <w:rFonts w:ascii="Baskerville Win95BT" w:hAnsi="Baskerville Win95BT"/>
          <w:sz w:val="20"/>
          <w:szCs w:val="20"/>
          <w:lang w:val="en-US"/>
        </w:rPr>
        <w:t xml:space="preserve"> ‘(a year) without spring’ (</w:t>
      </w:r>
      <w:r w:rsidRPr="003D122D">
        <w:rPr>
          <w:rFonts w:ascii="Baskerville Win95BT" w:hAnsi="Baskerville Win95BT" w:cs="Charis SIL"/>
          <w:iCs/>
          <w:sz w:val="20"/>
          <w:szCs w:val="20"/>
          <w:lang w:val="en-US"/>
        </w:rPr>
        <w:t>30:30).</w:t>
      </w:r>
    </w:p>
    <w:p w:rsidR="001B195D" w:rsidRPr="003D122D" w:rsidRDefault="001B195D" w:rsidP="008D7E8C">
      <w:pPr>
        <w:jc w:val="both"/>
        <w:rPr>
          <w:rFonts w:ascii="Baskerville Win95BT" w:hAnsi="Baskerville Win95BT"/>
          <w:sz w:val="20"/>
          <w:szCs w:val="20"/>
          <w:lang w:val="en-US"/>
        </w:rPr>
      </w:pPr>
      <w:r w:rsidRPr="003D122D">
        <w:rPr>
          <w:rFonts w:ascii="Baskerville Win95BT" w:hAnsi="Baskerville Win95BT" w:cs="Charis SIL"/>
          <w:iCs/>
          <w:sz w:val="20"/>
          <w:szCs w:val="20"/>
          <w:lang w:val="en-US"/>
        </w:rPr>
        <w:t xml:space="preserve">In the fixed expressions </w:t>
      </w:r>
      <w:r w:rsidRPr="003D122D">
        <w:rPr>
          <w:i/>
          <w:iCs/>
          <w:sz w:val="20"/>
          <w:szCs w:val="20"/>
          <w:lang w:val="en-US"/>
        </w:rPr>
        <w:t>ḷ</w:t>
      </w:r>
      <w:r w:rsidRPr="003D122D">
        <w:rPr>
          <w:rFonts w:ascii="Baskerville Win95BT" w:hAnsi="Baskerville Win95BT" w:cs="Charis SIL"/>
          <w:i/>
          <w:sz w:val="20"/>
          <w:szCs w:val="20"/>
          <w:lang w:val="en-US"/>
        </w:rPr>
        <w:t>ó</w:t>
      </w:r>
      <w:r w:rsidRPr="003D122D">
        <w:rPr>
          <w:rFonts w:ascii="Basker-Semitic" w:hAnsi="Basker-Semitic" w:cs="Charis SIL"/>
          <w:i/>
          <w:sz w:val="20"/>
          <w:szCs w:val="20"/>
          <w:lang w:val="en-US"/>
        </w:rPr>
        <w:t>!</w:t>
      </w:r>
      <w:r w:rsidRPr="003D122D">
        <w:rPr>
          <w:rFonts w:ascii="Baskerville Win95BT" w:hAnsi="Baskerville Win95BT" w:cs="Charis SIL"/>
          <w:i/>
          <w:sz w:val="20"/>
          <w:szCs w:val="20"/>
          <w:lang w:val="en-US"/>
        </w:rPr>
        <w:t>o b</w:t>
      </w:r>
      <w:r w:rsidRPr="003D122D">
        <w:rPr>
          <w:rFonts w:ascii="Basker-Semitic" w:hAnsi="Basker-Semitic" w:cs="Charis SIL"/>
          <w:bCs/>
          <w:i/>
          <w:iCs/>
          <w:sz w:val="20"/>
          <w:szCs w:val="20"/>
          <w:lang w:val="en-US"/>
        </w:rPr>
        <w:t xml:space="preserve">5 </w:t>
      </w:r>
      <w:r w:rsidRPr="003D122D">
        <w:rPr>
          <w:rFonts w:ascii="Baskerville Win95BT" w:hAnsi="Baskerville Win95BT"/>
          <w:sz w:val="20"/>
          <w:szCs w:val="20"/>
          <w:lang w:val="en-US"/>
        </w:rPr>
        <w:t xml:space="preserve">‘why not?’ (5:25, 15:5, 31:37, </w:t>
      </w:r>
      <w:r w:rsidRPr="003D122D">
        <w:rPr>
          <w:rFonts w:ascii="Baskerville Win95BT" w:hAnsi="Baskerville Win95BT"/>
          <w:i/>
          <w:iCs/>
          <w:sz w:val="20"/>
          <w:szCs w:val="20"/>
          <w:lang w:val="en-US"/>
        </w:rPr>
        <w:t>31:37</w:t>
      </w:r>
      <w:r w:rsidRPr="003D122D">
        <w:rPr>
          <w:rFonts w:ascii="Baskerville Win95BT" w:hAnsi="Baskerville Win95BT"/>
          <w:sz w:val="20"/>
          <w:szCs w:val="20"/>
          <w:lang w:val="en-US"/>
        </w:rPr>
        <w:t>),</w:t>
      </w:r>
      <w:r w:rsidRPr="003D122D">
        <w:rPr>
          <w:rFonts w:ascii="Baskerville Win95BT" w:hAnsi="Baskerville Win95BT"/>
          <w:i/>
          <w:iCs/>
          <w:sz w:val="20"/>
          <w:szCs w:val="20"/>
          <w:lang w:val="en-US"/>
        </w:rPr>
        <w:t xml:space="preserve"> in</w:t>
      </w:r>
      <w:r w:rsidRPr="003D122D">
        <w:rPr>
          <w:rFonts w:ascii="Basker-Semitic" w:hAnsi="Basker-Semitic"/>
          <w:i/>
          <w:iCs/>
          <w:sz w:val="20"/>
          <w:szCs w:val="20"/>
          <w:lang w:val="en-US"/>
        </w:rPr>
        <w:t>6</w:t>
      </w:r>
      <w:r w:rsidRPr="003D122D">
        <w:rPr>
          <w:rFonts w:ascii="Baskerville Win95BT" w:hAnsi="Baskerville Win95BT"/>
          <w:i/>
          <w:iCs/>
          <w:sz w:val="20"/>
          <w:szCs w:val="20"/>
          <w:lang w:val="en-US"/>
        </w:rPr>
        <w:t>m</w:t>
      </w:r>
      <w:r w:rsidRPr="003D122D">
        <w:rPr>
          <w:rFonts w:ascii="Baskerville Win95BT" w:hAnsi="Baskerville Win95BT" w:cs="Charis SIL"/>
          <w:i/>
          <w:iCs/>
          <w:sz w:val="20"/>
          <w:szCs w:val="20"/>
          <w:lang w:val="en-US"/>
        </w:rPr>
        <w:t xml:space="preserve"> b</w:t>
      </w:r>
      <w:r w:rsidRPr="003D122D">
        <w:rPr>
          <w:rFonts w:ascii="Basker-Semitic" w:hAnsi="Basker-Semitic" w:cs="Charis SIL"/>
          <w:bCs/>
          <w:i/>
          <w:iCs/>
          <w:sz w:val="20"/>
          <w:szCs w:val="20"/>
          <w:lang w:val="en-US"/>
        </w:rPr>
        <w:t xml:space="preserve">5 </w:t>
      </w:r>
      <w:r w:rsidRPr="003D122D">
        <w:rPr>
          <w:rFonts w:ascii="Baskerville Win95BT" w:hAnsi="Baskerville Win95BT"/>
          <w:sz w:val="20"/>
          <w:szCs w:val="20"/>
          <w:lang w:val="en-US"/>
        </w:rPr>
        <w:t>‘what if? (</w:t>
      </w:r>
      <w:r w:rsidRPr="003D122D">
        <w:rPr>
          <w:rFonts w:ascii="Baskerville Win95BT" w:hAnsi="Baskerville Win95BT"/>
          <w:i/>
          <w:iCs/>
          <w:sz w:val="20"/>
          <w:szCs w:val="20"/>
          <w:lang w:val="en-US"/>
        </w:rPr>
        <w:t>31:37</w:t>
      </w:r>
      <w:r w:rsidRPr="003D122D">
        <w:rPr>
          <w:rFonts w:ascii="Baskerville Win95BT" w:hAnsi="Baskerville Win95BT"/>
          <w:sz w:val="20"/>
          <w:szCs w:val="20"/>
          <w:lang w:val="en-US"/>
        </w:rPr>
        <w:t>).</w:t>
      </w:r>
    </w:p>
    <w:p w:rsidR="001B195D" w:rsidRPr="003D122D" w:rsidRDefault="001B195D" w:rsidP="001B0E9F">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80</w:t>
      </w:r>
    </w:p>
    <w:p w:rsidR="001B195D" w:rsidRPr="003D122D" w:rsidRDefault="001B195D" w:rsidP="000F45D8">
      <w:pPr>
        <w:jc w:val="both"/>
        <w:rPr>
          <w:rFonts w:ascii="Baskerville Win95BT" w:hAnsi="Baskerville Win95BT"/>
          <w:b/>
          <w:i/>
          <w:lang w:val="en-US"/>
        </w:rPr>
      </w:pPr>
    </w:p>
    <w:p w:rsidR="001B195D" w:rsidRPr="003D122D" w:rsidRDefault="001B195D" w:rsidP="0003034C">
      <w:pPr>
        <w:jc w:val="both"/>
        <w:rPr>
          <w:rFonts w:ascii="Baskerville Win95BT" w:hAnsi="Baskerville Win95BT"/>
          <w:lang w:val="en-US"/>
        </w:rPr>
      </w:pPr>
      <w:r w:rsidRPr="003D122D">
        <w:rPr>
          <w:rFonts w:ascii="Baskerville Win95BT" w:hAnsi="Baskerville Win95BT"/>
          <w:b/>
          <w:i/>
          <w:lang w:val="en-US"/>
        </w:rPr>
        <w:t>b</w:t>
      </w:r>
      <w:r w:rsidRPr="003D122D">
        <w:rPr>
          <w:rFonts w:ascii="Basker-Semitic" w:hAnsi="Basker-Semitic"/>
          <w:b/>
          <w:i/>
          <w:lang w:val="en-US"/>
        </w:rPr>
        <w:t>3</w:t>
      </w:r>
      <w:r w:rsidRPr="003D122D">
        <w:rPr>
          <w:rFonts w:ascii="Baskerville Win95BT" w:hAnsi="Baskerville Win95BT"/>
          <w:lang w:val="en-US"/>
        </w:rPr>
        <w:t xml:space="preserve">- </w:t>
      </w:r>
      <w:r w:rsidRPr="003D122D">
        <w:rPr>
          <w:rFonts w:ascii="Baskerville Win95BT" w:hAnsi="Baskerville Win95BT" w:cs="Charis SIL"/>
          <w:lang w:val="en-US"/>
        </w:rPr>
        <w:t xml:space="preserve">‘in’ </w:t>
      </w:r>
      <w:r w:rsidRPr="003D122D">
        <w:rPr>
          <w:rFonts w:ascii="Arabic Typesetting" w:hAnsi="Arabic Typesetting"/>
          <w:sz w:val="40"/>
          <w:rtl/>
          <w:lang w:val="en-US"/>
        </w:rPr>
        <w:t xml:space="preserve">بـ، في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بٞـ</w:t>
      </w:r>
    </w:p>
    <w:tbl>
      <w:tblPr>
        <w:tblpPr w:leftFromText="180" w:rightFromText="180" w:vertAnchor="text" w:horzAnchor="margin" w:tblpY="216"/>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7"/>
        <w:gridCol w:w="2172"/>
        <w:gridCol w:w="1115"/>
        <w:gridCol w:w="848"/>
        <w:gridCol w:w="892"/>
        <w:gridCol w:w="1757"/>
        <w:gridCol w:w="1132"/>
      </w:tblGrid>
      <w:tr w:rsidR="001B195D" w:rsidRPr="003D122D" w:rsidTr="00BD3866">
        <w:tc>
          <w:tcPr>
            <w:tcW w:w="697" w:type="dxa"/>
          </w:tcPr>
          <w:p w:rsidR="001B195D" w:rsidRPr="003D122D" w:rsidRDefault="001B195D" w:rsidP="00BC4A05">
            <w:pPr>
              <w:rPr>
                <w:rFonts w:ascii="Baskerville Win95BT" w:hAnsi="Baskerville Win95BT"/>
                <w:sz w:val="20"/>
                <w:szCs w:val="20"/>
                <w:lang w:val="en-US"/>
              </w:rPr>
            </w:pPr>
          </w:p>
        </w:tc>
        <w:tc>
          <w:tcPr>
            <w:tcW w:w="3287" w:type="dxa"/>
            <w:gridSpan w:val="2"/>
          </w:tcPr>
          <w:p w:rsidR="001B195D" w:rsidRPr="003D122D" w:rsidRDefault="001B195D" w:rsidP="00BC4A05">
            <w:pPr>
              <w:rPr>
                <w:rFonts w:ascii="Baskerville Win95BT" w:hAnsi="Baskerville Win95BT"/>
                <w:sz w:val="20"/>
                <w:szCs w:val="20"/>
                <w:lang w:val="en-US"/>
              </w:rPr>
            </w:pPr>
            <w:r w:rsidRPr="003D122D">
              <w:rPr>
                <w:rFonts w:ascii="Baskerville Win95BT" w:hAnsi="Baskerville Win95BT"/>
                <w:sz w:val="20"/>
                <w:szCs w:val="20"/>
                <w:lang w:val="en-US"/>
              </w:rPr>
              <w:t>Sg.</w:t>
            </w:r>
          </w:p>
        </w:tc>
        <w:tc>
          <w:tcPr>
            <w:tcW w:w="1740" w:type="dxa"/>
            <w:gridSpan w:val="2"/>
          </w:tcPr>
          <w:p w:rsidR="001B195D" w:rsidRPr="003D122D" w:rsidRDefault="001B195D" w:rsidP="00BC4A05">
            <w:pPr>
              <w:rPr>
                <w:rFonts w:ascii="Baskerville Win95BT" w:hAnsi="Baskerville Win95BT"/>
                <w:sz w:val="20"/>
                <w:szCs w:val="20"/>
                <w:lang w:val="en-US"/>
              </w:rPr>
            </w:pPr>
            <w:r w:rsidRPr="003D122D">
              <w:rPr>
                <w:rFonts w:ascii="Baskerville Win95BT" w:hAnsi="Baskerville Win95BT"/>
                <w:sz w:val="20"/>
                <w:szCs w:val="20"/>
                <w:lang w:val="en-US"/>
              </w:rPr>
              <w:t>Du.</w:t>
            </w:r>
          </w:p>
        </w:tc>
        <w:tc>
          <w:tcPr>
            <w:tcW w:w="2889" w:type="dxa"/>
            <w:gridSpan w:val="2"/>
          </w:tcPr>
          <w:p w:rsidR="001B195D" w:rsidRPr="003D122D" w:rsidRDefault="001B195D" w:rsidP="00BC4A05">
            <w:pPr>
              <w:rPr>
                <w:rFonts w:ascii="Baskerville Win95BT" w:hAnsi="Baskerville Win95BT"/>
                <w:sz w:val="20"/>
                <w:szCs w:val="20"/>
                <w:lang w:val="en-US"/>
              </w:rPr>
            </w:pPr>
            <w:r w:rsidRPr="003D122D">
              <w:rPr>
                <w:rFonts w:ascii="Baskerville Win95BT" w:hAnsi="Baskerville Win95BT"/>
                <w:sz w:val="20"/>
                <w:szCs w:val="20"/>
                <w:lang w:val="en-US"/>
              </w:rPr>
              <w:t>Pl.</w:t>
            </w:r>
          </w:p>
        </w:tc>
      </w:tr>
      <w:tr w:rsidR="001B195D" w:rsidRPr="003D122D" w:rsidTr="00BD3866">
        <w:tc>
          <w:tcPr>
            <w:tcW w:w="697" w:type="dxa"/>
          </w:tcPr>
          <w:p w:rsidR="001B195D" w:rsidRPr="003D122D" w:rsidRDefault="001B195D" w:rsidP="00BC4A05">
            <w:pPr>
              <w:rPr>
                <w:rFonts w:ascii="Baskerville Win95BT" w:hAnsi="Baskerville Win95BT"/>
                <w:sz w:val="20"/>
                <w:szCs w:val="20"/>
                <w:lang w:val="en-US"/>
              </w:rPr>
            </w:pPr>
            <w:r w:rsidRPr="003D122D">
              <w:rPr>
                <w:rFonts w:ascii="Baskerville Win95BT" w:hAnsi="Baskerville Win95BT"/>
                <w:sz w:val="20"/>
                <w:szCs w:val="20"/>
                <w:lang w:val="en-US"/>
              </w:rPr>
              <w:t>1</w:t>
            </w:r>
          </w:p>
        </w:tc>
        <w:tc>
          <w:tcPr>
            <w:tcW w:w="2172" w:type="dxa"/>
          </w:tcPr>
          <w:p w:rsidR="001B195D" w:rsidRPr="003D122D" w:rsidRDefault="001B195D" w:rsidP="001B6F4F">
            <w:pPr>
              <w:rPr>
                <w:rFonts w:ascii="Baskerville Win95BT" w:hAnsi="Baskerville Win95BT" w:cs="Arabic Typesetting"/>
                <w:sz w:val="20"/>
                <w:szCs w:val="20"/>
                <w:lang w:val="en-US"/>
              </w:rPr>
            </w:pPr>
            <w:r w:rsidRPr="003D122D">
              <w:rPr>
                <w:rFonts w:ascii="Baskerville Win95BT" w:hAnsi="Baskerville Win95BT"/>
                <w:sz w:val="20"/>
                <w:szCs w:val="20"/>
                <w:lang w:val="en-US"/>
              </w:rPr>
              <w:t>fe (5:40+)</w:t>
            </w:r>
          </w:p>
        </w:tc>
        <w:tc>
          <w:tcPr>
            <w:tcW w:w="1115" w:type="dxa"/>
          </w:tcPr>
          <w:p w:rsidR="001B195D" w:rsidRPr="003D122D" w:rsidRDefault="001B195D" w:rsidP="00BC4A05">
            <w:pPr>
              <w:rPr>
                <w:rFonts w:ascii="Baskerville Win95BT" w:hAnsi="Baskerville Win95BT" w:cs="Arabic Typesetting"/>
                <w:sz w:val="20"/>
                <w:szCs w:val="20"/>
                <w:lang w:val="en-US"/>
              </w:rPr>
            </w:pPr>
            <w:r w:rsidRPr="003D122D">
              <w:rPr>
                <w:rFonts w:ascii="Baskerville Win95BT" w:hAnsi="Baskerville Win95BT"/>
                <w:sz w:val="20"/>
                <w:szCs w:val="20"/>
                <w:lang w:val="en-US"/>
              </w:rPr>
              <w:t>fí</w:t>
            </w:r>
            <w:r w:rsidRPr="003D122D">
              <w:rPr>
                <w:rFonts w:ascii="Basker-Semitic" w:hAnsi="Basker-Semitic"/>
                <w:sz w:val="20"/>
                <w:szCs w:val="20"/>
                <w:lang w:val="en-US"/>
              </w:rPr>
              <w:t>!</w:t>
            </w:r>
            <w:r w:rsidRPr="003D122D">
              <w:rPr>
                <w:rFonts w:ascii="Baskerville Win95BT" w:hAnsi="Baskerville Win95BT"/>
                <w:sz w:val="20"/>
                <w:szCs w:val="20"/>
                <w:lang w:val="en-US"/>
              </w:rPr>
              <w:t>ho (1:32)</w:t>
            </w:r>
          </w:p>
        </w:tc>
        <w:tc>
          <w:tcPr>
            <w:tcW w:w="848" w:type="dxa"/>
          </w:tcPr>
          <w:p w:rsidR="001B195D" w:rsidRPr="003D122D" w:rsidRDefault="001B195D" w:rsidP="00BC4A05">
            <w:pPr>
              <w:rPr>
                <w:rFonts w:ascii="Baskerville Win95BT" w:hAnsi="Baskerville Win95BT" w:cs="Arabic Typesetting"/>
                <w:sz w:val="20"/>
                <w:szCs w:val="20"/>
                <w:lang w:val="en-US"/>
              </w:rPr>
            </w:pPr>
            <w:r w:rsidRPr="003D122D">
              <w:rPr>
                <w:rFonts w:ascii="Baskerville Win95BT" w:hAnsi="Baskerville Win95BT"/>
                <w:sz w:val="20"/>
                <w:szCs w:val="20"/>
                <w:lang w:val="en-US"/>
              </w:rPr>
              <w:t>b</w:t>
            </w:r>
            <w:r w:rsidRPr="003D122D">
              <w:rPr>
                <w:rFonts w:ascii="Basker-Semitic" w:hAnsi="Basker-Semitic"/>
                <w:sz w:val="20"/>
                <w:szCs w:val="20"/>
                <w:lang w:val="en-US"/>
              </w:rPr>
              <w:t>4</w:t>
            </w:r>
            <w:r w:rsidRPr="003D122D">
              <w:rPr>
                <w:rFonts w:ascii="Baskerville Win95BT" w:hAnsi="Baskerville Win95BT"/>
                <w:sz w:val="20"/>
                <w:szCs w:val="20"/>
                <w:lang w:val="en-US"/>
              </w:rPr>
              <w:t>yki (26:54)</w:t>
            </w:r>
          </w:p>
        </w:tc>
        <w:tc>
          <w:tcPr>
            <w:tcW w:w="892" w:type="dxa"/>
          </w:tcPr>
          <w:p w:rsidR="001B195D" w:rsidRPr="003D122D" w:rsidRDefault="001B195D" w:rsidP="00BC4A05">
            <w:pPr>
              <w:rPr>
                <w:rFonts w:ascii="Baskerville Win95BT" w:hAnsi="Baskerville Win95BT" w:cs="Arabic Typesetting"/>
                <w:sz w:val="20"/>
                <w:szCs w:val="20"/>
                <w:lang w:val="en-US"/>
              </w:rPr>
            </w:pPr>
            <w:r w:rsidRPr="003D122D">
              <w:rPr>
                <w:rFonts w:ascii="Baskerville Win95BT" w:hAnsi="Baskerville Win95BT"/>
                <w:sz w:val="20"/>
                <w:szCs w:val="20"/>
                <w:lang w:val="en-US"/>
              </w:rPr>
              <w:t>b</w:t>
            </w:r>
            <w:r w:rsidRPr="003D122D">
              <w:rPr>
                <w:rFonts w:ascii="Basker-Semitic" w:hAnsi="Basker-Semitic"/>
                <w:sz w:val="20"/>
                <w:szCs w:val="20"/>
                <w:lang w:val="en-US"/>
              </w:rPr>
              <w:t>3</w:t>
            </w:r>
            <w:r w:rsidRPr="003D122D">
              <w:rPr>
                <w:rFonts w:ascii="Baskerville Win95BT" w:hAnsi="Baskerville Win95BT"/>
                <w:sz w:val="20"/>
                <w:szCs w:val="20"/>
                <w:lang w:val="en-US"/>
              </w:rPr>
              <w:t>kí</w:t>
            </w:r>
            <w:r w:rsidRPr="003D122D">
              <w:rPr>
                <w:rFonts w:ascii="Basker-Semitic" w:hAnsi="Basker-Semitic"/>
                <w:sz w:val="20"/>
                <w:szCs w:val="20"/>
                <w:lang w:val="en-US"/>
              </w:rPr>
              <w:t>!</w:t>
            </w:r>
            <w:r w:rsidRPr="003D122D">
              <w:rPr>
                <w:rFonts w:ascii="Baskerville Win95BT" w:hAnsi="Baskerville Win95BT"/>
                <w:sz w:val="20"/>
                <w:szCs w:val="20"/>
                <w:lang w:val="en-US"/>
              </w:rPr>
              <w:t>ki</w:t>
            </w:r>
          </w:p>
        </w:tc>
        <w:tc>
          <w:tcPr>
            <w:tcW w:w="1757" w:type="dxa"/>
          </w:tcPr>
          <w:p w:rsidR="001B195D" w:rsidRPr="003D122D" w:rsidRDefault="001B195D" w:rsidP="00BC4A05">
            <w:pPr>
              <w:rPr>
                <w:rFonts w:ascii="Baskerville Win95BT" w:hAnsi="Baskerville Win95BT" w:cs="Arabic Typesetting"/>
                <w:sz w:val="20"/>
                <w:szCs w:val="20"/>
                <w:lang w:val="en-US"/>
              </w:rPr>
            </w:pPr>
            <w:r w:rsidRPr="003D122D">
              <w:rPr>
                <w:rFonts w:ascii="Baskerville Win95BT" w:hAnsi="Baskerville Win95BT"/>
                <w:sz w:val="20"/>
                <w:szCs w:val="20"/>
                <w:lang w:val="en-US"/>
              </w:rPr>
              <w:t>bin (</w:t>
            </w:r>
            <w:r w:rsidRPr="003D122D">
              <w:rPr>
                <w:rFonts w:ascii="Baskerville Win95BT" w:hAnsi="Baskerville Win95BT"/>
                <w:i/>
                <w:iCs/>
                <w:sz w:val="20"/>
                <w:szCs w:val="20"/>
                <w:lang w:val="en-US"/>
              </w:rPr>
              <w:t>23:12</w:t>
            </w:r>
            <w:r w:rsidRPr="003D122D">
              <w:rPr>
                <w:rFonts w:ascii="Baskerville Win95BT" w:hAnsi="Baskerville Win95BT"/>
                <w:sz w:val="20"/>
                <w:szCs w:val="20"/>
                <w:lang w:val="en-US"/>
              </w:rPr>
              <w:t>)</w:t>
            </w:r>
          </w:p>
        </w:tc>
        <w:tc>
          <w:tcPr>
            <w:tcW w:w="1132" w:type="dxa"/>
          </w:tcPr>
          <w:p w:rsidR="001B195D" w:rsidRPr="003D122D" w:rsidRDefault="001B195D" w:rsidP="00BC4A05">
            <w:pPr>
              <w:rPr>
                <w:rFonts w:ascii="Baskerville Win95BT" w:hAnsi="Baskerville Win95BT"/>
                <w:sz w:val="20"/>
                <w:szCs w:val="20"/>
                <w:lang w:val="en-US"/>
              </w:rPr>
            </w:pPr>
            <w:r w:rsidRPr="003D122D">
              <w:rPr>
                <w:rFonts w:ascii="Baskerville Win95BT" w:hAnsi="Baskerville Win95BT"/>
                <w:sz w:val="20"/>
                <w:szCs w:val="20"/>
                <w:lang w:val="en-US"/>
              </w:rPr>
              <w:t>fí</w:t>
            </w:r>
            <w:r w:rsidRPr="003D122D">
              <w:rPr>
                <w:rFonts w:ascii="Basker-Semitic" w:hAnsi="Basker-Semitic"/>
                <w:sz w:val="20"/>
                <w:szCs w:val="20"/>
                <w:lang w:val="en-US"/>
              </w:rPr>
              <w:t>!µ</w:t>
            </w:r>
            <w:r w:rsidRPr="003D122D">
              <w:rPr>
                <w:rFonts w:ascii="Baskerville Win95BT" w:hAnsi="Baskerville Win95BT"/>
                <w:sz w:val="20"/>
                <w:szCs w:val="20"/>
                <w:lang w:val="en-US"/>
              </w:rPr>
              <w:t>an</w:t>
            </w:r>
          </w:p>
        </w:tc>
      </w:tr>
      <w:tr w:rsidR="001B195D" w:rsidRPr="003D122D" w:rsidTr="00BD3866">
        <w:tc>
          <w:tcPr>
            <w:tcW w:w="697" w:type="dxa"/>
          </w:tcPr>
          <w:p w:rsidR="001B195D" w:rsidRPr="003D122D" w:rsidRDefault="001B195D" w:rsidP="00BC4A05">
            <w:pPr>
              <w:rPr>
                <w:rFonts w:ascii="Baskerville Win95BT" w:hAnsi="Baskerville Win95BT"/>
                <w:sz w:val="20"/>
                <w:szCs w:val="20"/>
                <w:lang w:val="en-US"/>
              </w:rPr>
            </w:pPr>
            <w:r w:rsidRPr="003D122D">
              <w:rPr>
                <w:rFonts w:ascii="Baskerville Win95BT" w:hAnsi="Baskerville Win95BT"/>
                <w:sz w:val="20"/>
                <w:szCs w:val="20"/>
                <w:lang w:val="en-US"/>
              </w:rPr>
              <w:t>2 m.</w:t>
            </w:r>
          </w:p>
        </w:tc>
        <w:tc>
          <w:tcPr>
            <w:tcW w:w="2172" w:type="dxa"/>
          </w:tcPr>
          <w:p w:rsidR="001B195D" w:rsidRPr="003D122D" w:rsidRDefault="001B195D" w:rsidP="00BC4A05">
            <w:pPr>
              <w:pStyle w:val="af"/>
              <w:ind w:left="0" w:firstLine="55"/>
              <w:rPr>
                <w:rFonts w:ascii="Baskerville Win95BT" w:hAnsi="Baskerville Win95BT" w:cs="Arabic Typesetting"/>
                <w:sz w:val="20"/>
                <w:szCs w:val="20"/>
                <w:lang w:val="en-US"/>
              </w:rPr>
            </w:pPr>
            <w:r w:rsidRPr="003D122D">
              <w:rPr>
                <w:rFonts w:ascii="Baskerville Win95BT" w:hAnsi="Baskerville Win95BT"/>
                <w:sz w:val="20"/>
                <w:szCs w:val="20"/>
                <w:lang w:val="en-US"/>
              </w:rPr>
              <w:t>b</w:t>
            </w:r>
            <w:r w:rsidRPr="003D122D">
              <w:rPr>
                <w:rFonts w:ascii="Basker-Semitic" w:hAnsi="Basker-Semitic"/>
                <w:sz w:val="20"/>
                <w:szCs w:val="20"/>
                <w:lang w:val="en-US"/>
              </w:rPr>
              <w:t>3</w:t>
            </w:r>
            <w:r w:rsidRPr="003D122D">
              <w:rPr>
                <w:rFonts w:ascii="Baskerville Win95BT" w:hAnsi="Baskerville Win95BT"/>
                <w:sz w:val="20"/>
                <w:szCs w:val="20"/>
                <w:lang w:val="en-US"/>
              </w:rPr>
              <w:t>k (1:15+)</w:t>
            </w:r>
          </w:p>
        </w:tc>
        <w:tc>
          <w:tcPr>
            <w:tcW w:w="1115" w:type="dxa"/>
          </w:tcPr>
          <w:p w:rsidR="001B195D" w:rsidRPr="003D122D" w:rsidRDefault="001B195D" w:rsidP="00BC4A05">
            <w:pPr>
              <w:rPr>
                <w:rFonts w:ascii="Baskerville Win95BT" w:hAnsi="Baskerville Win95BT" w:cs="Arabic Typesetting"/>
                <w:sz w:val="20"/>
                <w:szCs w:val="20"/>
                <w:lang w:val="en-US"/>
              </w:rPr>
            </w:pPr>
            <w:r w:rsidRPr="003D122D">
              <w:rPr>
                <w:rFonts w:ascii="Baskerville Win95BT" w:hAnsi="Baskerville Win95BT"/>
                <w:sz w:val="20"/>
                <w:szCs w:val="20"/>
                <w:lang w:val="en-US"/>
              </w:rPr>
              <w:t>b</w:t>
            </w:r>
            <w:r w:rsidRPr="003D122D">
              <w:rPr>
                <w:rFonts w:ascii="Basker-Semitic" w:hAnsi="Basker-Semitic"/>
                <w:sz w:val="20"/>
                <w:szCs w:val="20"/>
                <w:lang w:val="en-US"/>
              </w:rPr>
              <w:t>3</w:t>
            </w:r>
            <w:r w:rsidRPr="003D122D">
              <w:rPr>
                <w:rFonts w:ascii="Baskerville Win95BT" w:hAnsi="Baskerville Win95BT"/>
                <w:sz w:val="20"/>
                <w:szCs w:val="20"/>
                <w:lang w:val="en-US"/>
              </w:rPr>
              <w:t>k</w:t>
            </w:r>
            <w:r w:rsidRPr="003D122D">
              <w:rPr>
                <w:rFonts w:ascii="Basker-Semitic" w:hAnsi="Basker-Semitic"/>
                <w:sz w:val="20"/>
                <w:szCs w:val="20"/>
                <w:lang w:val="en-US"/>
              </w:rPr>
              <w:t>6</w:t>
            </w:r>
          </w:p>
        </w:tc>
        <w:tc>
          <w:tcPr>
            <w:tcW w:w="848" w:type="dxa"/>
            <w:vMerge w:val="restart"/>
          </w:tcPr>
          <w:p w:rsidR="001B195D" w:rsidRPr="003D122D" w:rsidRDefault="001B195D" w:rsidP="00BC4A05">
            <w:pPr>
              <w:rPr>
                <w:rFonts w:ascii="Baskerville Win95BT" w:hAnsi="Baskerville Win95BT" w:cs="Arabic Typesetting"/>
                <w:sz w:val="20"/>
                <w:szCs w:val="20"/>
                <w:lang w:val="en-US"/>
              </w:rPr>
            </w:pPr>
            <w:r w:rsidRPr="003D122D">
              <w:rPr>
                <w:rFonts w:ascii="Baskerville Win95BT" w:hAnsi="Baskerville Win95BT"/>
                <w:sz w:val="20"/>
                <w:szCs w:val="20"/>
                <w:lang w:val="en-US"/>
              </w:rPr>
              <w:t>b</w:t>
            </w:r>
            <w:r w:rsidRPr="003D122D">
              <w:rPr>
                <w:rFonts w:ascii="Basker-Semitic" w:hAnsi="Basker-Semitic"/>
                <w:sz w:val="20"/>
                <w:szCs w:val="20"/>
                <w:lang w:val="en-US"/>
              </w:rPr>
              <w:t>4</w:t>
            </w:r>
            <w:r w:rsidRPr="003D122D">
              <w:rPr>
                <w:rFonts w:ascii="Baskerville Win95BT" w:hAnsi="Baskerville Win95BT"/>
                <w:sz w:val="20"/>
                <w:szCs w:val="20"/>
                <w:lang w:val="en-US"/>
              </w:rPr>
              <w:t>yki</w:t>
            </w:r>
          </w:p>
        </w:tc>
        <w:tc>
          <w:tcPr>
            <w:tcW w:w="892" w:type="dxa"/>
            <w:vMerge w:val="restart"/>
          </w:tcPr>
          <w:p w:rsidR="001B195D" w:rsidRPr="003D122D" w:rsidRDefault="001B195D" w:rsidP="00BC4A05">
            <w:pPr>
              <w:rPr>
                <w:rFonts w:ascii="Baskerville Win95BT" w:hAnsi="Baskerville Win95BT" w:cs="Arabic Typesetting"/>
                <w:sz w:val="20"/>
                <w:szCs w:val="20"/>
                <w:lang w:val="en-US"/>
              </w:rPr>
            </w:pPr>
            <w:r w:rsidRPr="003D122D">
              <w:rPr>
                <w:rFonts w:ascii="Baskerville Win95BT" w:hAnsi="Baskerville Win95BT"/>
                <w:sz w:val="20"/>
                <w:szCs w:val="20"/>
                <w:lang w:val="en-US"/>
              </w:rPr>
              <w:t>b</w:t>
            </w:r>
            <w:r w:rsidRPr="003D122D">
              <w:rPr>
                <w:rFonts w:ascii="Basker-Semitic" w:hAnsi="Basker-Semitic"/>
                <w:sz w:val="20"/>
                <w:szCs w:val="20"/>
                <w:lang w:val="en-US"/>
              </w:rPr>
              <w:t>3</w:t>
            </w:r>
            <w:r w:rsidRPr="003D122D">
              <w:rPr>
                <w:rFonts w:ascii="Baskerville Win95BT" w:hAnsi="Baskerville Win95BT"/>
                <w:sz w:val="20"/>
                <w:szCs w:val="20"/>
                <w:lang w:val="en-US"/>
              </w:rPr>
              <w:t>kí</w:t>
            </w:r>
            <w:r w:rsidRPr="003D122D">
              <w:rPr>
                <w:rFonts w:ascii="Basker-Semitic" w:hAnsi="Basker-Semitic"/>
                <w:sz w:val="20"/>
                <w:szCs w:val="20"/>
                <w:lang w:val="en-US"/>
              </w:rPr>
              <w:t>!</w:t>
            </w:r>
            <w:r w:rsidRPr="003D122D">
              <w:rPr>
                <w:rFonts w:ascii="Baskerville Win95BT" w:hAnsi="Baskerville Win95BT"/>
                <w:sz w:val="20"/>
                <w:szCs w:val="20"/>
                <w:lang w:val="en-US"/>
              </w:rPr>
              <w:t>ti</w:t>
            </w:r>
          </w:p>
        </w:tc>
        <w:tc>
          <w:tcPr>
            <w:tcW w:w="1757" w:type="dxa"/>
            <w:vMerge w:val="restart"/>
          </w:tcPr>
          <w:p w:rsidR="001B195D" w:rsidRPr="003D122D" w:rsidRDefault="001B195D" w:rsidP="00BC4A05">
            <w:pPr>
              <w:rPr>
                <w:rFonts w:ascii="Baskerville Win95BT" w:hAnsi="Baskerville Win95BT" w:cs="Arabic Typesetting"/>
                <w:sz w:val="20"/>
                <w:szCs w:val="20"/>
                <w:lang w:val="en-US"/>
              </w:rPr>
            </w:pPr>
            <w:r w:rsidRPr="003D122D">
              <w:rPr>
                <w:rFonts w:ascii="Baskerville Win95BT" w:hAnsi="Baskerville Win95BT"/>
                <w:sz w:val="20"/>
                <w:szCs w:val="20"/>
                <w:lang w:val="en-US"/>
              </w:rPr>
              <w:t>bék</w:t>
            </w:r>
            <w:r w:rsidRPr="003D122D">
              <w:rPr>
                <w:rFonts w:ascii="Basker-Semitic" w:hAnsi="Basker-Semitic"/>
                <w:sz w:val="20"/>
                <w:szCs w:val="20"/>
                <w:lang w:val="en-US"/>
              </w:rPr>
              <w:t>3</w:t>
            </w:r>
            <w:r w:rsidRPr="003D122D">
              <w:rPr>
                <w:rFonts w:ascii="Baskerville Win95BT" w:hAnsi="Baskerville Win95BT"/>
                <w:sz w:val="20"/>
                <w:szCs w:val="20"/>
                <w:lang w:val="en-US"/>
              </w:rPr>
              <w:t>n (</w:t>
            </w:r>
            <w:r w:rsidRPr="003D122D">
              <w:rPr>
                <w:rFonts w:ascii="Baskerville Win95BT" w:hAnsi="Baskerville Win95BT"/>
                <w:i/>
                <w:iCs/>
                <w:sz w:val="20"/>
                <w:szCs w:val="20"/>
                <w:lang w:val="en-US"/>
              </w:rPr>
              <w:t>23:14</w:t>
            </w:r>
            <w:r w:rsidRPr="003D122D">
              <w:rPr>
                <w:rFonts w:ascii="Baskerville Win95BT" w:hAnsi="Baskerville Win95BT"/>
                <w:sz w:val="20"/>
                <w:szCs w:val="20"/>
                <w:lang w:val="en-US"/>
              </w:rPr>
              <w:t>)</w:t>
            </w:r>
          </w:p>
        </w:tc>
        <w:tc>
          <w:tcPr>
            <w:tcW w:w="1132" w:type="dxa"/>
            <w:vMerge w:val="restart"/>
          </w:tcPr>
          <w:p w:rsidR="001B195D" w:rsidRPr="003D122D" w:rsidRDefault="001B195D" w:rsidP="00BC4A05">
            <w:pPr>
              <w:rPr>
                <w:rFonts w:ascii="Baskerville Win95BT" w:hAnsi="Baskerville Win95BT"/>
                <w:sz w:val="20"/>
                <w:szCs w:val="20"/>
                <w:lang w:val="en-US"/>
              </w:rPr>
            </w:pPr>
            <w:r w:rsidRPr="003D122D">
              <w:rPr>
                <w:rFonts w:ascii="Baskerville Win95BT" w:hAnsi="Baskerville Win95BT"/>
                <w:sz w:val="20"/>
                <w:szCs w:val="20"/>
                <w:lang w:val="en-US"/>
              </w:rPr>
              <w:t>b</w:t>
            </w:r>
            <w:r w:rsidRPr="003D122D">
              <w:rPr>
                <w:rFonts w:ascii="Basker-Semitic" w:hAnsi="Basker-Semitic"/>
                <w:sz w:val="20"/>
                <w:szCs w:val="20"/>
                <w:lang w:val="en-US"/>
              </w:rPr>
              <w:t>3</w:t>
            </w:r>
            <w:r w:rsidRPr="003D122D">
              <w:rPr>
                <w:rFonts w:ascii="Baskerville Win95BT" w:hAnsi="Baskerville Win95BT"/>
                <w:sz w:val="20"/>
                <w:szCs w:val="20"/>
                <w:lang w:val="en-US"/>
              </w:rPr>
              <w:t>ké</w:t>
            </w:r>
            <w:r w:rsidRPr="003D122D">
              <w:rPr>
                <w:rFonts w:ascii="Basker-Semitic" w:hAnsi="Basker-Semitic"/>
                <w:sz w:val="20"/>
                <w:szCs w:val="20"/>
                <w:lang w:val="en-US"/>
              </w:rPr>
              <w:t>!</w:t>
            </w:r>
            <w:r w:rsidRPr="003D122D">
              <w:rPr>
                <w:rFonts w:ascii="Baskerville Win95BT" w:hAnsi="Baskerville Win95BT"/>
                <w:sz w:val="20"/>
                <w:szCs w:val="20"/>
                <w:lang w:val="en-US"/>
              </w:rPr>
              <w:t>t</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r w:rsidR="001B195D" w:rsidRPr="003D122D" w:rsidTr="00BD3866">
        <w:tc>
          <w:tcPr>
            <w:tcW w:w="697" w:type="dxa"/>
          </w:tcPr>
          <w:p w:rsidR="001B195D" w:rsidRPr="003D122D" w:rsidRDefault="001B195D" w:rsidP="00BC4A05">
            <w:pPr>
              <w:rPr>
                <w:rFonts w:ascii="Baskerville Win95BT" w:hAnsi="Baskerville Win95BT"/>
                <w:sz w:val="20"/>
                <w:szCs w:val="20"/>
                <w:lang w:val="en-US"/>
              </w:rPr>
            </w:pPr>
            <w:r w:rsidRPr="003D122D">
              <w:rPr>
                <w:rFonts w:ascii="Baskerville Win95BT" w:hAnsi="Baskerville Win95BT"/>
                <w:sz w:val="20"/>
                <w:szCs w:val="20"/>
                <w:lang w:val="en-US"/>
              </w:rPr>
              <w:t>2 f.</w:t>
            </w:r>
          </w:p>
        </w:tc>
        <w:tc>
          <w:tcPr>
            <w:tcW w:w="2172" w:type="dxa"/>
          </w:tcPr>
          <w:p w:rsidR="001B195D" w:rsidRPr="003D122D" w:rsidRDefault="001B195D" w:rsidP="00BC4A05">
            <w:pPr>
              <w:pStyle w:val="af"/>
              <w:ind w:left="0" w:firstLine="55"/>
              <w:rPr>
                <w:rFonts w:ascii="Baskerville Win95BT" w:hAnsi="Baskerville Win95BT" w:cs="Arabic Typesetting"/>
                <w:sz w:val="20"/>
                <w:szCs w:val="20"/>
                <w:lang w:val="en-US"/>
              </w:rPr>
            </w:pPr>
            <w:r w:rsidRPr="003D122D">
              <w:rPr>
                <w:rFonts w:ascii="Baskerville Win95BT" w:hAnsi="Baskerville Win95BT"/>
                <w:sz w:val="20"/>
                <w:szCs w:val="20"/>
                <w:lang w:val="en-US"/>
              </w:rPr>
              <w:t>b</w:t>
            </w:r>
            <w:r w:rsidRPr="003D122D">
              <w:rPr>
                <w:rFonts w:ascii="Basker-Semitic" w:hAnsi="Basker-Semitic"/>
                <w:sz w:val="20"/>
                <w:szCs w:val="20"/>
                <w:lang w:val="en-US"/>
              </w:rPr>
              <w:t>3</w:t>
            </w:r>
            <w:r w:rsidRPr="003D122D">
              <w:rPr>
                <w:rFonts w:ascii="Baskerville Win95BT" w:hAnsi="Baskerville Win95BT"/>
                <w:sz w:val="20"/>
                <w:szCs w:val="20"/>
                <w:lang w:val="en-US"/>
              </w:rPr>
              <w:t>š (26:99)</w:t>
            </w:r>
          </w:p>
        </w:tc>
        <w:tc>
          <w:tcPr>
            <w:tcW w:w="1115" w:type="dxa"/>
          </w:tcPr>
          <w:p w:rsidR="001B195D" w:rsidRPr="003D122D" w:rsidRDefault="001B195D" w:rsidP="00BC4A05">
            <w:pPr>
              <w:rPr>
                <w:rFonts w:ascii="Baskerville Win95BT" w:hAnsi="Baskerville Win95BT" w:cs="Arabic Typesetting"/>
                <w:sz w:val="20"/>
                <w:szCs w:val="20"/>
                <w:lang w:val="en-US"/>
              </w:rPr>
            </w:pPr>
            <w:r w:rsidRPr="003D122D">
              <w:rPr>
                <w:rFonts w:ascii="Baskerville Win95BT" w:hAnsi="Baskerville Win95BT"/>
                <w:sz w:val="20"/>
                <w:szCs w:val="20"/>
                <w:lang w:val="en-US"/>
              </w:rPr>
              <w:t>b</w:t>
            </w:r>
            <w:r w:rsidRPr="003D122D">
              <w:rPr>
                <w:rFonts w:ascii="Basker-Semitic" w:hAnsi="Basker-Semitic"/>
                <w:sz w:val="20"/>
                <w:szCs w:val="20"/>
                <w:lang w:val="en-US"/>
              </w:rPr>
              <w:t>3</w:t>
            </w:r>
            <w:r w:rsidRPr="003D122D">
              <w:rPr>
                <w:rFonts w:ascii="Baskerville Win95BT" w:hAnsi="Baskerville Win95BT"/>
                <w:sz w:val="20"/>
                <w:szCs w:val="20"/>
                <w:lang w:val="en-US"/>
              </w:rPr>
              <w:t>ší</w:t>
            </w:r>
          </w:p>
        </w:tc>
        <w:tc>
          <w:tcPr>
            <w:tcW w:w="848" w:type="dxa"/>
            <w:vMerge/>
          </w:tcPr>
          <w:p w:rsidR="001B195D" w:rsidRPr="003D122D" w:rsidRDefault="001B195D" w:rsidP="00BC4A05">
            <w:pPr>
              <w:pStyle w:val="af"/>
              <w:rPr>
                <w:rFonts w:ascii="Baskerville Win95BT" w:hAnsi="Baskerville Win95BT" w:cs="Arabic Typesetting"/>
                <w:sz w:val="20"/>
                <w:szCs w:val="20"/>
                <w:lang w:val="en-US"/>
              </w:rPr>
            </w:pPr>
          </w:p>
        </w:tc>
        <w:tc>
          <w:tcPr>
            <w:tcW w:w="892" w:type="dxa"/>
            <w:vMerge/>
          </w:tcPr>
          <w:p w:rsidR="001B195D" w:rsidRPr="003D122D" w:rsidRDefault="001B195D" w:rsidP="00BC4A05">
            <w:pPr>
              <w:pStyle w:val="af"/>
              <w:rPr>
                <w:rFonts w:ascii="Baskerville Win95BT" w:hAnsi="Baskerville Win95BT" w:cs="Arabic Typesetting"/>
                <w:sz w:val="20"/>
                <w:szCs w:val="20"/>
                <w:lang w:val="en-US"/>
              </w:rPr>
            </w:pPr>
          </w:p>
        </w:tc>
        <w:tc>
          <w:tcPr>
            <w:tcW w:w="1757" w:type="dxa"/>
            <w:vMerge/>
          </w:tcPr>
          <w:p w:rsidR="001B195D" w:rsidRPr="003D122D" w:rsidRDefault="001B195D" w:rsidP="00BC4A05">
            <w:pPr>
              <w:rPr>
                <w:rFonts w:ascii="Baskerville Win95BT" w:hAnsi="Baskerville Win95BT" w:cs="Arabic Typesetting"/>
                <w:sz w:val="20"/>
                <w:szCs w:val="20"/>
                <w:lang w:val="en-US"/>
              </w:rPr>
            </w:pPr>
          </w:p>
        </w:tc>
        <w:tc>
          <w:tcPr>
            <w:tcW w:w="1132" w:type="dxa"/>
            <w:vMerge/>
          </w:tcPr>
          <w:p w:rsidR="001B195D" w:rsidRPr="003D122D" w:rsidRDefault="001B195D" w:rsidP="00BC4A05">
            <w:pPr>
              <w:rPr>
                <w:rFonts w:ascii="Baskerville Win95BT" w:hAnsi="Baskerville Win95BT"/>
                <w:sz w:val="20"/>
                <w:szCs w:val="20"/>
                <w:lang w:val="en-US"/>
              </w:rPr>
            </w:pPr>
          </w:p>
        </w:tc>
      </w:tr>
      <w:tr w:rsidR="001B195D" w:rsidRPr="003D122D" w:rsidTr="00BD3866">
        <w:tc>
          <w:tcPr>
            <w:tcW w:w="697" w:type="dxa"/>
          </w:tcPr>
          <w:p w:rsidR="001B195D" w:rsidRPr="003D122D" w:rsidRDefault="001B195D" w:rsidP="00BC4A05">
            <w:pPr>
              <w:rPr>
                <w:rFonts w:ascii="Baskerville Win95BT" w:hAnsi="Baskerville Win95BT"/>
                <w:sz w:val="20"/>
                <w:szCs w:val="20"/>
                <w:lang w:val="en-US"/>
              </w:rPr>
            </w:pPr>
            <w:r w:rsidRPr="003D122D">
              <w:rPr>
                <w:rFonts w:ascii="Baskerville Win95BT" w:hAnsi="Baskerville Win95BT"/>
                <w:sz w:val="20"/>
                <w:szCs w:val="20"/>
                <w:lang w:val="en-US"/>
              </w:rPr>
              <w:t>3 m.</w:t>
            </w:r>
          </w:p>
        </w:tc>
        <w:tc>
          <w:tcPr>
            <w:tcW w:w="2172" w:type="dxa"/>
          </w:tcPr>
          <w:p w:rsidR="001B195D" w:rsidRPr="003D122D" w:rsidRDefault="001B195D" w:rsidP="00BC4A05">
            <w:pPr>
              <w:pStyle w:val="af"/>
              <w:ind w:left="0" w:firstLine="55"/>
              <w:rPr>
                <w:rFonts w:ascii="Baskerville Win95BT" w:hAnsi="Baskerville Win95BT" w:cs="Arabic Typesetting"/>
                <w:sz w:val="20"/>
                <w:szCs w:val="20"/>
                <w:lang w:val="en-US"/>
              </w:rPr>
            </w:pPr>
            <w:r w:rsidRPr="003D122D">
              <w:rPr>
                <w:rFonts w:ascii="Baskerville Win95BT" w:hAnsi="Baskerville Win95BT"/>
                <w:sz w:val="20"/>
                <w:szCs w:val="20"/>
                <w:lang w:val="en-US"/>
              </w:rPr>
              <w:t>b</w:t>
            </w:r>
            <w:r w:rsidRPr="003D122D">
              <w:rPr>
                <w:rFonts w:ascii="Basker-Semitic" w:hAnsi="Basker-Semitic"/>
                <w:sz w:val="20"/>
                <w:szCs w:val="20"/>
                <w:lang w:val="en-US"/>
              </w:rPr>
              <w:t>3</w:t>
            </w:r>
            <w:r w:rsidRPr="003D122D">
              <w:rPr>
                <w:rFonts w:ascii="Baskerville Win95BT" w:hAnsi="Baskerville Win95BT"/>
                <w:sz w:val="20"/>
                <w:szCs w:val="20"/>
                <w:lang w:val="en-US"/>
              </w:rPr>
              <w:t>y (biš) (</w:t>
            </w:r>
            <w:r w:rsidRPr="003D122D">
              <w:rPr>
                <w:rFonts w:ascii="Baskerville Win95BT" w:hAnsi="Baskerville Win95BT"/>
                <w:i/>
                <w:sz w:val="20"/>
                <w:szCs w:val="20"/>
                <w:lang w:val="en-US"/>
              </w:rPr>
              <w:t>1:18</w:t>
            </w:r>
            <w:r w:rsidRPr="003D122D">
              <w:rPr>
                <w:rFonts w:ascii="Baskerville Win95BT" w:hAnsi="Baskerville Win95BT"/>
                <w:sz w:val="20"/>
                <w:szCs w:val="20"/>
                <w:lang w:val="en-US"/>
              </w:rPr>
              <w:t>+)</w:t>
            </w:r>
          </w:p>
        </w:tc>
        <w:tc>
          <w:tcPr>
            <w:tcW w:w="1115" w:type="dxa"/>
          </w:tcPr>
          <w:p w:rsidR="001B195D" w:rsidRPr="003D122D" w:rsidRDefault="001B195D" w:rsidP="00BC4A05">
            <w:pPr>
              <w:rPr>
                <w:rFonts w:ascii="Baskerville Win95BT" w:hAnsi="Baskerville Win95BT" w:cs="Arabic Typesetting"/>
                <w:sz w:val="20"/>
                <w:szCs w:val="20"/>
                <w:lang w:val="en-US"/>
              </w:rPr>
            </w:pPr>
            <w:r w:rsidRPr="003D122D">
              <w:rPr>
                <w:rFonts w:ascii="Baskerville Win95BT" w:hAnsi="Baskerville Win95BT"/>
                <w:sz w:val="20"/>
                <w:szCs w:val="20"/>
                <w:lang w:val="en-US"/>
              </w:rPr>
              <w:t>b</w:t>
            </w:r>
            <w:r w:rsidRPr="003D122D">
              <w:rPr>
                <w:rFonts w:ascii="Basker-Semitic" w:hAnsi="Basker-Semitic"/>
                <w:sz w:val="20"/>
                <w:szCs w:val="20"/>
                <w:lang w:val="en-US"/>
              </w:rPr>
              <w:t>3</w:t>
            </w:r>
            <w:r w:rsidRPr="003D122D">
              <w:rPr>
                <w:rFonts w:ascii="Baskerville Win95BT" w:hAnsi="Baskerville Win95BT"/>
                <w:sz w:val="20"/>
                <w:szCs w:val="20"/>
                <w:lang w:val="en-US"/>
              </w:rPr>
              <w:t>š</w:t>
            </w:r>
            <w:r w:rsidRPr="003D122D">
              <w:rPr>
                <w:rFonts w:ascii="Basker-Semitic" w:hAnsi="Basker-Semitic"/>
                <w:sz w:val="20"/>
                <w:szCs w:val="20"/>
                <w:lang w:val="en-US"/>
              </w:rPr>
              <w:t>6</w:t>
            </w:r>
          </w:p>
        </w:tc>
        <w:tc>
          <w:tcPr>
            <w:tcW w:w="848" w:type="dxa"/>
            <w:vMerge w:val="restart"/>
          </w:tcPr>
          <w:p w:rsidR="001B195D" w:rsidRPr="003D122D" w:rsidRDefault="001B195D" w:rsidP="00BC4A05">
            <w:pPr>
              <w:rPr>
                <w:rFonts w:ascii="Baskerville Win95BT" w:hAnsi="Baskerville Win95BT" w:cs="Arabic Typesetting"/>
                <w:sz w:val="20"/>
                <w:szCs w:val="20"/>
                <w:lang w:val="en-US"/>
              </w:rPr>
            </w:pPr>
            <w:r w:rsidRPr="003D122D">
              <w:rPr>
                <w:rFonts w:ascii="Baskerville Win95BT" w:hAnsi="Baskerville Win95BT"/>
                <w:sz w:val="20"/>
                <w:szCs w:val="20"/>
                <w:lang w:val="en-US"/>
              </w:rPr>
              <w:t>b</w:t>
            </w:r>
            <w:r w:rsidRPr="003D122D">
              <w:rPr>
                <w:rFonts w:ascii="Basker-Semitic" w:hAnsi="Basker-Semitic"/>
                <w:sz w:val="20"/>
                <w:szCs w:val="20"/>
                <w:lang w:val="en-US"/>
              </w:rPr>
              <w:t>4</w:t>
            </w:r>
            <w:r w:rsidRPr="003D122D">
              <w:rPr>
                <w:rFonts w:ascii="Baskerville Win95BT" w:hAnsi="Baskerville Win95BT"/>
                <w:sz w:val="20"/>
                <w:szCs w:val="20"/>
                <w:lang w:val="en-US"/>
              </w:rPr>
              <w:t>yhi (</w:t>
            </w:r>
            <w:r w:rsidRPr="003D122D">
              <w:rPr>
                <w:rFonts w:ascii="Baskerville Win95BT" w:hAnsi="Baskerville Win95BT"/>
                <w:i/>
                <w:iCs/>
                <w:sz w:val="20"/>
                <w:szCs w:val="20"/>
                <w:lang w:val="en-US"/>
              </w:rPr>
              <w:t>31:15</w:t>
            </w:r>
            <w:r w:rsidRPr="003D122D">
              <w:rPr>
                <w:rFonts w:ascii="Baskerville Win95BT" w:hAnsi="Baskerville Win95BT"/>
                <w:sz w:val="20"/>
                <w:szCs w:val="20"/>
                <w:lang w:val="en-US"/>
              </w:rPr>
              <w:t>)</w:t>
            </w:r>
          </w:p>
        </w:tc>
        <w:tc>
          <w:tcPr>
            <w:tcW w:w="892" w:type="dxa"/>
            <w:vMerge w:val="restart"/>
          </w:tcPr>
          <w:p w:rsidR="001B195D" w:rsidRPr="003D122D" w:rsidRDefault="001B195D" w:rsidP="00BC4A05">
            <w:pPr>
              <w:rPr>
                <w:rFonts w:ascii="Baskerville Win95BT" w:hAnsi="Baskerville Win95BT" w:cs="Arabic Typesetting"/>
                <w:sz w:val="20"/>
                <w:szCs w:val="20"/>
                <w:lang w:val="en-US"/>
              </w:rPr>
            </w:pPr>
            <w:r w:rsidRPr="003D122D">
              <w:rPr>
                <w:rFonts w:ascii="Baskerville Win95BT" w:hAnsi="Baskerville Win95BT"/>
                <w:sz w:val="20"/>
                <w:szCs w:val="20"/>
                <w:lang w:val="en-US"/>
              </w:rPr>
              <w:t>b</w:t>
            </w:r>
            <w:r w:rsidRPr="003D122D">
              <w:rPr>
                <w:rFonts w:ascii="Basker-Semitic" w:hAnsi="Basker-Semitic"/>
                <w:sz w:val="20"/>
                <w:szCs w:val="20"/>
                <w:lang w:val="en-US"/>
              </w:rPr>
              <w:t>3</w:t>
            </w:r>
            <w:r w:rsidRPr="003D122D">
              <w:rPr>
                <w:rFonts w:ascii="Baskerville Win95BT" w:hAnsi="Baskerville Win95BT"/>
                <w:sz w:val="20"/>
                <w:szCs w:val="20"/>
                <w:lang w:val="en-US"/>
              </w:rPr>
              <w:t>ší</w:t>
            </w:r>
            <w:r w:rsidRPr="003D122D">
              <w:rPr>
                <w:rFonts w:ascii="Basker-Semitic" w:hAnsi="Basker-Semitic"/>
                <w:sz w:val="20"/>
                <w:szCs w:val="20"/>
                <w:lang w:val="en-US"/>
              </w:rPr>
              <w:t>!</w:t>
            </w:r>
            <w:r w:rsidRPr="003D122D">
              <w:rPr>
                <w:rFonts w:ascii="Baskerville Win95BT" w:hAnsi="Baskerville Win95BT"/>
                <w:sz w:val="20"/>
                <w:szCs w:val="20"/>
                <w:lang w:val="en-US"/>
              </w:rPr>
              <w:t>yhi</w:t>
            </w:r>
          </w:p>
        </w:tc>
        <w:tc>
          <w:tcPr>
            <w:tcW w:w="1757" w:type="dxa"/>
          </w:tcPr>
          <w:p w:rsidR="001B195D" w:rsidRPr="003D122D" w:rsidRDefault="001B195D" w:rsidP="00BC4A05">
            <w:pPr>
              <w:rPr>
                <w:rFonts w:ascii="Baskerville Win95BT" w:hAnsi="Baskerville Win95BT" w:cs="Arabic Typesetting"/>
                <w:sz w:val="20"/>
                <w:szCs w:val="20"/>
                <w:lang w:val="en-US"/>
              </w:rPr>
            </w:pPr>
            <w:r w:rsidRPr="003D122D">
              <w:rPr>
                <w:rFonts w:ascii="Baskerville Win95BT" w:hAnsi="Baskerville Win95BT"/>
                <w:sz w:val="20"/>
                <w:szCs w:val="20"/>
                <w:lang w:val="en-US"/>
              </w:rPr>
              <w:t>b</w:t>
            </w:r>
            <w:r w:rsidRPr="003D122D">
              <w:rPr>
                <w:rFonts w:ascii="Basker-Semitic" w:hAnsi="Basker-Semitic"/>
                <w:sz w:val="20"/>
                <w:szCs w:val="20"/>
                <w:lang w:val="en-US"/>
              </w:rPr>
              <w:t>4</w:t>
            </w:r>
            <w:r w:rsidRPr="003D122D">
              <w:rPr>
                <w:rFonts w:ascii="Baskerville Win95BT" w:hAnsi="Baskerville Win95BT"/>
                <w:sz w:val="20"/>
                <w:szCs w:val="20"/>
                <w:lang w:val="en-US"/>
              </w:rPr>
              <w:t>yh</w:t>
            </w:r>
            <w:r w:rsidRPr="003D122D">
              <w:rPr>
                <w:rFonts w:ascii="Basker-Semitic" w:hAnsi="Basker-Semitic"/>
                <w:sz w:val="20"/>
                <w:szCs w:val="20"/>
                <w:lang w:val="en-US"/>
              </w:rPr>
              <w:t>3</w:t>
            </w:r>
            <w:r w:rsidRPr="003D122D">
              <w:rPr>
                <w:rFonts w:ascii="Baskerville Win95BT" w:hAnsi="Baskerville Win95BT"/>
                <w:sz w:val="20"/>
                <w:szCs w:val="20"/>
                <w:lang w:val="en-US"/>
              </w:rPr>
              <w:t xml:space="preserve">n (5:45, </w:t>
            </w:r>
            <w:r w:rsidRPr="003D122D">
              <w:rPr>
                <w:rFonts w:ascii="Baskerville Win95BT" w:hAnsi="Baskerville Win95BT"/>
                <w:i/>
                <w:sz w:val="20"/>
                <w:szCs w:val="20"/>
                <w:lang w:val="en-US"/>
              </w:rPr>
              <w:t>20:6</w:t>
            </w:r>
            <w:r w:rsidRPr="003D122D">
              <w:rPr>
                <w:rFonts w:ascii="Baskerville Win95BT" w:hAnsi="Baskerville Win95BT"/>
                <w:sz w:val="20"/>
                <w:szCs w:val="20"/>
                <w:lang w:val="en-US"/>
              </w:rPr>
              <w:t>)</w:t>
            </w:r>
          </w:p>
        </w:tc>
        <w:tc>
          <w:tcPr>
            <w:tcW w:w="1132" w:type="dxa"/>
          </w:tcPr>
          <w:p w:rsidR="001B195D" w:rsidRPr="003D122D" w:rsidRDefault="001B195D" w:rsidP="00BC4A05">
            <w:pPr>
              <w:rPr>
                <w:rFonts w:ascii="Baskerville Win95BT" w:hAnsi="Baskerville Win95BT"/>
                <w:sz w:val="20"/>
                <w:szCs w:val="20"/>
                <w:lang w:val="en-US"/>
              </w:rPr>
            </w:pPr>
            <w:r w:rsidRPr="003D122D">
              <w:rPr>
                <w:rFonts w:ascii="Baskerville Win95BT" w:hAnsi="Baskerville Win95BT"/>
                <w:sz w:val="20"/>
                <w:szCs w:val="20"/>
                <w:lang w:val="en-US"/>
              </w:rPr>
              <w:t>b</w:t>
            </w:r>
            <w:r w:rsidRPr="003D122D">
              <w:rPr>
                <w:rFonts w:ascii="Basker-Semitic" w:hAnsi="Basker-Semitic"/>
                <w:sz w:val="20"/>
                <w:szCs w:val="20"/>
                <w:lang w:val="en-US"/>
              </w:rPr>
              <w:t>3</w:t>
            </w:r>
            <w:r w:rsidRPr="003D122D">
              <w:rPr>
                <w:rFonts w:ascii="Baskerville Win95BT" w:hAnsi="Baskerville Win95BT"/>
                <w:sz w:val="20"/>
                <w:szCs w:val="20"/>
                <w:lang w:val="en-US"/>
              </w:rPr>
              <w:t>š</w:t>
            </w:r>
            <w:r w:rsidRPr="003D122D">
              <w:rPr>
                <w:rFonts w:ascii="Basker-Semitic" w:hAnsi="Basker-Semitic"/>
                <w:sz w:val="20"/>
                <w:szCs w:val="20"/>
                <w:lang w:val="en-US"/>
              </w:rPr>
              <w:t>4!</w:t>
            </w:r>
            <w:r w:rsidRPr="003D122D">
              <w:rPr>
                <w:rFonts w:ascii="Baskerville Win95BT" w:hAnsi="Baskerville Win95BT"/>
                <w:sz w:val="20"/>
                <w:szCs w:val="20"/>
                <w:lang w:val="en-US"/>
              </w:rPr>
              <w:t>yh</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r w:rsidR="001B195D" w:rsidRPr="003D122D" w:rsidTr="00BD3866">
        <w:tc>
          <w:tcPr>
            <w:tcW w:w="697" w:type="dxa"/>
          </w:tcPr>
          <w:p w:rsidR="001B195D" w:rsidRPr="003D122D" w:rsidRDefault="001B195D" w:rsidP="00BC4A05">
            <w:pPr>
              <w:pStyle w:val="af"/>
              <w:ind w:left="0" w:firstLine="55"/>
              <w:rPr>
                <w:rFonts w:ascii="Baskerville Win95BT" w:hAnsi="Baskerville Win95BT" w:cs="Charis SIL"/>
                <w:sz w:val="20"/>
                <w:szCs w:val="20"/>
                <w:lang w:val="en-US"/>
              </w:rPr>
            </w:pPr>
            <w:r w:rsidRPr="003D122D">
              <w:rPr>
                <w:rFonts w:ascii="Baskerville Win95BT" w:hAnsi="Baskerville Win95BT" w:cs="Charis SIL"/>
                <w:sz w:val="20"/>
                <w:szCs w:val="20"/>
                <w:lang w:val="en-US"/>
              </w:rPr>
              <w:t>3 f.</w:t>
            </w:r>
          </w:p>
        </w:tc>
        <w:tc>
          <w:tcPr>
            <w:tcW w:w="2172" w:type="dxa"/>
          </w:tcPr>
          <w:p w:rsidR="001B195D" w:rsidRPr="003D122D" w:rsidRDefault="001B195D" w:rsidP="00BC4A05">
            <w:pPr>
              <w:pStyle w:val="af"/>
              <w:ind w:left="0" w:firstLine="55"/>
              <w:rPr>
                <w:rFonts w:ascii="Baskerville Win95BT" w:hAnsi="Baskerville Win95BT" w:cs="Arabic Typesetting"/>
                <w:sz w:val="20"/>
                <w:szCs w:val="20"/>
                <w:lang w:val="en-US"/>
              </w:rPr>
            </w:pPr>
            <w:r w:rsidRPr="003D122D">
              <w:rPr>
                <w:rFonts w:ascii="Baskerville Win95BT" w:hAnsi="Baskerville Win95BT"/>
                <w:sz w:val="20"/>
                <w:szCs w:val="20"/>
                <w:lang w:val="en-US"/>
              </w:rPr>
              <w:t>b</w:t>
            </w:r>
            <w:r w:rsidRPr="003D122D">
              <w:rPr>
                <w:rFonts w:ascii="Basker-Semitic" w:hAnsi="Basker-Semitic"/>
                <w:sz w:val="20"/>
                <w:szCs w:val="20"/>
                <w:lang w:val="en-US"/>
              </w:rPr>
              <w:t>3</w:t>
            </w:r>
            <w:r w:rsidRPr="003D122D">
              <w:rPr>
                <w:rFonts w:ascii="Baskerville Win95BT" w:hAnsi="Baskerville Win95BT"/>
                <w:sz w:val="20"/>
                <w:szCs w:val="20"/>
                <w:lang w:val="en-US"/>
              </w:rPr>
              <w:t>s (</w:t>
            </w:r>
            <w:r w:rsidRPr="003D122D">
              <w:rPr>
                <w:rFonts w:ascii="Baskerville Win95BT" w:hAnsi="Baskerville Win95BT"/>
                <w:i/>
                <w:sz w:val="20"/>
                <w:szCs w:val="20"/>
                <w:lang w:val="en-US"/>
              </w:rPr>
              <w:t>1:18</w:t>
            </w:r>
            <w:r w:rsidRPr="003D122D">
              <w:rPr>
                <w:rFonts w:ascii="Baskerville Win95BT" w:hAnsi="Baskerville Win95BT"/>
                <w:sz w:val="20"/>
                <w:szCs w:val="20"/>
                <w:lang w:val="en-US"/>
              </w:rPr>
              <w:t>+)</w:t>
            </w:r>
          </w:p>
        </w:tc>
        <w:tc>
          <w:tcPr>
            <w:tcW w:w="1115" w:type="dxa"/>
          </w:tcPr>
          <w:p w:rsidR="001B195D" w:rsidRPr="003D122D" w:rsidRDefault="001B195D" w:rsidP="001B6F4F">
            <w:pPr>
              <w:pStyle w:val="af"/>
              <w:ind w:left="0"/>
              <w:rPr>
                <w:rFonts w:ascii="Baskerville Win95BT" w:hAnsi="Baskerville Win95BT" w:cs="Arabic Typesetting"/>
                <w:sz w:val="20"/>
                <w:szCs w:val="20"/>
                <w:lang w:val="en-US"/>
              </w:rPr>
            </w:pPr>
            <w:r w:rsidRPr="003D122D">
              <w:rPr>
                <w:rFonts w:ascii="Baskerville Win95BT" w:hAnsi="Baskerville Win95BT"/>
                <w:sz w:val="20"/>
                <w:szCs w:val="20"/>
                <w:lang w:val="en-US"/>
              </w:rPr>
              <w:t>b</w:t>
            </w:r>
            <w:r w:rsidRPr="003D122D">
              <w:rPr>
                <w:rFonts w:ascii="Basker-Semitic" w:hAnsi="Basker-Semitic"/>
                <w:sz w:val="20"/>
                <w:szCs w:val="20"/>
                <w:lang w:val="en-US"/>
              </w:rPr>
              <w:t>3</w:t>
            </w:r>
            <w:r w:rsidRPr="003D122D">
              <w:rPr>
                <w:rFonts w:ascii="Baskerville Win95BT" w:hAnsi="Baskerville Win95BT"/>
                <w:sz w:val="20"/>
                <w:szCs w:val="20"/>
                <w:lang w:val="en-US"/>
              </w:rPr>
              <w:t>s</w:t>
            </w:r>
            <w:r w:rsidRPr="003D122D">
              <w:rPr>
                <w:rFonts w:ascii="Basker-Semitic" w:hAnsi="Basker-Semitic"/>
                <w:sz w:val="20"/>
                <w:szCs w:val="20"/>
                <w:lang w:val="en-US"/>
              </w:rPr>
              <w:t>6</w:t>
            </w:r>
          </w:p>
        </w:tc>
        <w:tc>
          <w:tcPr>
            <w:tcW w:w="848" w:type="dxa"/>
            <w:vMerge/>
          </w:tcPr>
          <w:p w:rsidR="001B195D" w:rsidRPr="003D122D" w:rsidRDefault="001B195D" w:rsidP="00BC4A05">
            <w:pPr>
              <w:pStyle w:val="af"/>
              <w:ind w:left="0" w:firstLine="55"/>
              <w:rPr>
                <w:rFonts w:ascii="Baskerville Win95BT" w:hAnsi="Baskerville Win95BT" w:cs="Arabic Typesetting"/>
                <w:sz w:val="20"/>
                <w:szCs w:val="20"/>
                <w:lang w:val="en-US"/>
              </w:rPr>
            </w:pPr>
          </w:p>
        </w:tc>
        <w:tc>
          <w:tcPr>
            <w:tcW w:w="892" w:type="dxa"/>
            <w:vMerge/>
          </w:tcPr>
          <w:p w:rsidR="001B195D" w:rsidRPr="003D122D" w:rsidRDefault="001B195D" w:rsidP="00BC4A05">
            <w:pPr>
              <w:pStyle w:val="af"/>
              <w:ind w:left="0" w:firstLine="55"/>
              <w:rPr>
                <w:rFonts w:ascii="Baskerville Win95BT" w:hAnsi="Baskerville Win95BT" w:cs="Arabic Typesetting"/>
                <w:sz w:val="20"/>
                <w:szCs w:val="20"/>
                <w:lang w:val="en-US"/>
              </w:rPr>
            </w:pPr>
          </w:p>
        </w:tc>
        <w:tc>
          <w:tcPr>
            <w:tcW w:w="1757" w:type="dxa"/>
          </w:tcPr>
          <w:p w:rsidR="001B195D" w:rsidRPr="003D122D" w:rsidRDefault="001B195D" w:rsidP="00BC4A05">
            <w:pPr>
              <w:rPr>
                <w:rFonts w:ascii="Baskerville Win95BT" w:hAnsi="Baskerville Win95BT" w:cs="Arabic Typesetting"/>
                <w:sz w:val="20"/>
                <w:szCs w:val="20"/>
                <w:lang w:val="en-US"/>
              </w:rPr>
            </w:pPr>
            <w:r w:rsidRPr="003D122D">
              <w:rPr>
                <w:rFonts w:ascii="Baskerville Win95BT" w:hAnsi="Baskerville Win95BT"/>
                <w:sz w:val="20"/>
                <w:szCs w:val="20"/>
                <w:lang w:val="en-US"/>
              </w:rPr>
              <w:t>bés</w:t>
            </w:r>
            <w:r w:rsidRPr="003D122D">
              <w:rPr>
                <w:rFonts w:ascii="Basker-Semitic" w:hAnsi="Basker-Semitic"/>
                <w:sz w:val="20"/>
                <w:szCs w:val="20"/>
                <w:lang w:val="en-US"/>
              </w:rPr>
              <w:t>3</w:t>
            </w:r>
            <w:r w:rsidRPr="003D122D">
              <w:rPr>
                <w:rFonts w:ascii="Baskerville Win95BT" w:hAnsi="Baskerville Win95BT"/>
                <w:sz w:val="20"/>
                <w:szCs w:val="20"/>
                <w:lang w:val="en-US"/>
              </w:rPr>
              <w:t>n (</w:t>
            </w:r>
            <w:r w:rsidRPr="003D122D">
              <w:rPr>
                <w:rFonts w:ascii="Baskerville Win95BT" w:hAnsi="Baskerville Win95BT"/>
                <w:i/>
                <w:sz w:val="20"/>
                <w:szCs w:val="20"/>
                <w:lang w:val="en-US"/>
              </w:rPr>
              <w:t>2:37</w:t>
            </w:r>
            <w:r>
              <w:rPr>
                <w:rFonts w:ascii="Baskerville Win95BT" w:hAnsi="Baskerville Win95BT"/>
                <w:iCs/>
                <w:sz w:val="20"/>
                <w:szCs w:val="20"/>
                <w:lang w:val="en-US"/>
              </w:rPr>
              <w:t xml:space="preserve">, </w:t>
            </w:r>
            <w:r w:rsidRPr="003D122D">
              <w:rPr>
                <w:rFonts w:ascii="Baskerville Win95BT" w:hAnsi="Baskerville Win95BT"/>
                <w:iCs/>
                <w:sz w:val="20"/>
                <w:szCs w:val="20"/>
                <w:lang w:val="en-US"/>
              </w:rPr>
              <w:t>10</w:t>
            </w:r>
            <w:r>
              <w:rPr>
                <w:rFonts w:ascii="Baskerville Win95BT" w:hAnsi="Baskerville Win95BT"/>
                <w:iCs/>
                <w:sz w:val="20"/>
                <w:szCs w:val="20"/>
                <w:lang w:val="en-US"/>
              </w:rPr>
              <w:t>:8</w:t>
            </w:r>
            <w:r w:rsidRPr="003D122D">
              <w:rPr>
                <w:rFonts w:ascii="Baskerville Win95BT" w:hAnsi="Baskerville Win95BT"/>
                <w:iCs/>
                <w:sz w:val="20"/>
                <w:szCs w:val="20"/>
                <w:lang w:val="en-US"/>
              </w:rPr>
              <w:t xml:space="preserve">, </w:t>
            </w:r>
            <w:r w:rsidRPr="003D122D">
              <w:rPr>
                <w:rFonts w:ascii="Baskerville Win95BT" w:hAnsi="Baskerville Win95BT"/>
                <w:i/>
                <w:iCs/>
                <w:sz w:val="20"/>
                <w:szCs w:val="20"/>
                <w:lang w:val="en-US"/>
              </w:rPr>
              <w:t>18:42</w:t>
            </w:r>
            <w:r w:rsidRPr="003D122D">
              <w:rPr>
                <w:rFonts w:ascii="Baskerville Win95BT" w:hAnsi="Baskerville Win95BT"/>
                <w:iCs/>
                <w:sz w:val="20"/>
                <w:szCs w:val="20"/>
                <w:lang w:val="en-US"/>
              </w:rPr>
              <w:t>, 20:10, 24:19</w:t>
            </w:r>
            <w:r w:rsidRPr="003D122D">
              <w:rPr>
                <w:rFonts w:ascii="Baskerville Win95BT" w:hAnsi="Baskerville Win95BT"/>
                <w:sz w:val="20"/>
                <w:szCs w:val="20"/>
                <w:lang w:val="en-US"/>
              </w:rPr>
              <w:t>)</w:t>
            </w:r>
          </w:p>
        </w:tc>
        <w:tc>
          <w:tcPr>
            <w:tcW w:w="1132" w:type="dxa"/>
          </w:tcPr>
          <w:p w:rsidR="001B195D" w:rsidRPr="003D122D" w:rsidRDefault="001B195D" w:rsidP="00BC4A05">
            <w:pPr>
              <w:rPr>
                <w:rFonts w:ascii="Baskerville Win95BT" w:hAnsi="Baskerville Win95BT"/>
                <w:sz w:val="20"/>
                <w:szCs w:val="20"/>
                <w:lang w:val="en-US"/>
              </w:rPr>
            </w:pPr>
            <w:r w:rsidRPr="003D122D">
              <w:rPr>
                <w:rFonts w:ascii="Baskerville Win95BT" w:hAnsi="Baskerville Win95BT"/>
                <w:sz w:val="20"/>
                <w:szCs w:val="20"/>
                <w:lang w:val="en-US"/>
              </w:rPr>
              <w:t>b</w:t>
            </w:r>
            <w:r w:rsidRPr="003D122D">
              <w:rPr>
                <w:rFonts w:ascii="Basker-Semitic" w:hAnsi="Basker-Semitic"/>
                <w:sz w:val="20"/>
                <w:szCs w:val="20"/>
                <w:lang w:val="en-US"/>
              </w:rPr>
              <w:t>3</w:t>
            </w:r>
            <w:r w:rsidRPr="003D122D">
              <w:rPr>
                <w:rFonts w:ascii="Baskerville Win95BT" w:hAnsi="Baskerville Win95BT"/>
                <w:sz w:val="20"/>
                <w:szCs w:val="20"/>
                <w:lang w:val="en-US"/>
              </w:rPr>
              <w:t>sé</w:t>
            </w:r>
            <w:r w:rsidRPr="003D122D">
              <w:rPr>
                <w:rFonts w:ascii="Basker-Semitic" w:hAnsi="Basker-Semitic"/>
                <w:sz w:val="20"/>
                <w:szCs w:val="20"/>
                <w:lang w:val="en-US"/>
              </w:rPr>
              <w:t>!</w:t>
            </w:r>
            <w:r w:rsidRPr="003D122D">
              <w:rPr>
                <w:rFonts w:ascii="Baskerville Win95BT" w:hAnsi="Baskerville Win95BT"/>
                <w:sz w:val="20"/>
                <w:szCs w:val="20"/>
                <w:lang w:val="en-US"/>
              </w:rPr>
              <w:t>s</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bl>
    <w:p w:rsidR="001B195D" w:rsidRPr="003D122D" w:rsidRDefault="001B195D" w:rsidP="002E6588">
      <w:pPr>
        <w:jc w:val="both"/>
        <w:rPr>
          <w:rFonts w:ascii="Baskerville Win95BT" w:hAnsi="Baskerville Win95BT"/>
          <w:b/>
          <w:i/>
          <w:lang w:val="en-US"/>
        </w:rPr>
      </w:pPr>
    </w:p>
    <w:p w:rsidR="001B195D" w:rsidRDefault="001B195D" w:rsidP="004C5A87">
      <w:pPr>
        <w:jc w:val="both"/>
        <w:rPr>
          <w:rFonts w:ascii="Basker-Semitic" w:hAnsi="Basker-Semitic"/>
          <w:sz w:val="20"/>
          <w:szCs w:val="20"/>
          <w:lang w:val="en-US"/>
        </w:rPr>
      </w:pPr>
    </w:p>
    <w:p w:rsidR="001B195D" w:rsidRDefault="001B195D" w:rsidP="004C5A87">
      <w:pPr>
        <w:jc w:val="both"/>
        <w:rPr>
          <w:rFonts w:ascii="Basker-Semitic" w:hAnsi="Basker-Semitic"/>
          <w:sz w:val="20"/>
          <w:szCs w:val="20"/>
          <w:lang w:val="en-US"/>
        </w:rPr>
      </w:pPr>
    </w:p>
    <w:p w:rsidR="001B195D" w:rsidRDefault="001B195D" w:rsidP="004C5A87">
      <w:pPr>
        <w:jc w:val="both"/>
        <w:rPr>
          <w:rFonts w:ascii="Calibri" w:hAnsi="Calibri"/>
          <w:sz w:val="20"/>
          <w:szCs w:val="20"/>
        </w:rPr>
      </w:pPr>
    </w:p>
    <w:p w:rsidR="001B195D" w:rsidRDefault="001B195D" w:rsidP="004C5A87">
      <w:pPr>
        <w:jc w:val="both"/>
        <w:rPr>
          <w:rFonts w:ascii="Calibri" w:hAnsi="Calibri"/>
          <w:sz w:val="20"/>
          <w:szCs w:val="20"/>
        </w:rPr>
      </w:pPr>
    </w:p>
    <w:p w:rsidR="001B195D" w:rsidRDefault="001B195D" w:rsidP="004C5A87">
      <w:pPr>
        <w:jc w:val="both"/>
        <w:rPr>
          <w:rFonts w:ascii="Calibri" w:hAnsi="Calibri"/>
          <w:sz w:val="20"/>
          <w:szCs w:val="20"/>
        </w:rPr>
      </w:pPr>
    </w:p>
    <w:p w:rsidR="001B195D" w:rsidRDefault="001B195D" w:rsidP="004C5A87">
      <w:pPr>
        <w:jc w:val="both"/>
        <w:rPr>
          <w:rFonts w:ascii="Calibri" w:hAnsi="Calibri"/>
          <w:sz w:val="20"/>
          <w:szCs w:val="20"/>
        </w:rPr>
      </w:pPr>
    </w:p>
    <w:p w:rsidR="001B195D" w:rsidRDefault="001B195D" w:rsidP="004C5A87">
      <w:pPr>
        <w:jc w:val="both"/>
        <w:rPr>
          <w:rFonts w:ascii="Calibri" w:hAnsi="Calibri"/>
          <w:sz w:val="20"/>
          <w:szCs w:val="20"/>
        </w:rPr>
      </w:pPr>
    </w:p>
    <w:p w:rsidR="001B195D" w:rsidRDefault="001B195D" w:rsidP="004C5A87">
      <w:pPr>
        <w:jc w:val="both"/>
        <w:rPr>
          <w:rFonts w:ascii="Calibri" w:hAnsi="Calibri"/>
          <w:sz w:val="20"/>
          <w:szCs w:val="20"/>
        </w:rPr>
      </w:pPr>
    </w:p>
    <w:p w:rsidR="001B195D" w:rsidRDefault="001B195D" w:rsidP="004C5A87">
      <w:pPr>
        <w:jc w:val="both"/>
        <w:rPr>
          <w:rFonts w:ascii="Calibri" w:hAnsi="Calibri"/>
          <w:sz w:val="20"/>
          <w:szCs w:val="20"/>
        </w:rPr>
      </w:pPr>
    </w:p>
    <w:p w:rsidR="001B195D" w:rsidRDefault="001B195D" w:rsidP="004C5A87">
      <w:pPr>
        <w:jc w:val="both"/>
        <w:rPr>
          <w:rFonts w:ascii="Calibri" w:hAnsi="Calibri"/>
          <w:sz w:val="20"/>
          <w:szCs w:val="20"/>
        </w:rPr>
      </w:pPr>
    </w:p>
    <w:p w:rsidR="001B195D" w:rsidRDefault="001B195D" w:rsidP="004C5A87">
      <w:pPr>
        <w:jc w:val="both"/>
        <w:rPr>
          <w:rFonts w:ascii="Calibri" w:hAnsi="Calibri"/>
          <w:sz w:val="20"/>
          <w:szCs w:val="20"/>
        </w:rPr>
      </w:pPr>
    </w:p>
    <w:p w:rsidR="001B195D" w:rsidRPr="003D122D" w:rsidRDefault="001B195D" w:rsidP="004C5A87">
      <w:pPr>
        <w:jc w:val="both"/>
        <w:rPr>
          <w:rFonts w:ascii="Baskerville Win95BT" w:hAnsi="Baskerville Win95BT"/>
          <w:sz w:val="20"/>
          <w:szCs w:val="20"/>
          <w:lang w:val="en-US"/>
        </w:rPr>
      </w:pPr>
      <w:r w:rsidRPr="003D122D">
        <w:rPr>
          <w:rFonts w:ascii="Basker-Semitic" w:hAnsi="Basker-Semitic"/>
          <w:sz w:val="20"/>
          <w:szCs w:val="20"/>
          <w:lang w:val="en-US"/>
        </w:rPr>
        <w:t xml:space="preserve">› </w:t>
      </w:r>
      <w:r w:rsidRPr="003D122D">
        <w:rPr>
          <w:rFonts w:ascii="Baskerville Win95BT" w:hAnsi="Baskerville Win95BT"/>
          <w:sz w:val="20"/>
          <w:szCs w:val="20"/>
          <w:lang w:val="en-US"/>
        </w:rPr>
        <w:t>Inessive</w:t>
      </w:r>
      <w:r w:rsidRPr="003D122D">
        <w:rPr>
          <w:rFonts w:ascii="Baskerville Win95BT" w:hAnsi="Baskerville Win95BT" w:cs="Charis SIL"/>
          <w:sz w:val="20"/>
          <w:szCs w:val="20"/>
          <w:lang w:val="en-US"/>
        </w:rPr>
        <w:t xml:space="preserve"> (‘in’): 1:41.42.</w:t>
      </w:r>
      <w:r w:rsidRPr="003D122D">
        <w:rPr>
          <w:rFonts w:ascii="Baskerville Win95BT" w:hAnsi="Baskerville Win95BT"/>
          <w:sz w:val="20"/>
          <w:szCs w:val="20"/>
          <w:lang w:val="en-US"/>
        </w:rPr>
        <w:t xml:space="preserve">58, </w:t>
      </w:r>
      <w:r w:rsidRPr="003D122D">
        <w:rPr>
          <w:rFonts w:ascii="Baskerville Win95BT" w:hAnsi="Baskerville Win95BT"/>
          <w:i/>
          <w:iCs/>
          <w:sz w:val="20"/>
          <w:szCs w:val="20"/>
          <w:lang w:val="en-US"/>
        </w:rPr>
        <w:t>1:11</w:t>
      </w:r>
      <w:r w:rsidRPr="003D122D">
        <w:rPr>
          <w:rFonts w:ascii="Baskerville Win95BT" w:hAnsi="Baskerville Win95BT"/>
          <w:sz w:val="20"/>
          <w:szCs w:val="20"/>
          <w:lang w:val="en-US"/>
        </w:rPr>
        <w:t xml:space="preserve">, 2:30.34.38.47, </w:t>
      </w:r>
      <w:r w:rsidRPr="003D122D">
        <w:rPr>
          <w:rFonts w:ascii="Baskerville Win95BT" w:hAnsi="Baskerville Win95BT"/>
          <w:i/>
          <w:iCs/>
          <w:sz w:val="20"/>
          <w:szCs w:val="20"/>
          <w:lang w:val="en-US"/>
        </w:rPr>
        <w:t>2:15.22.34.38bis</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3:7</w:t>
      </w:r>
      <w:r w:rsidRPr="003D122D">
        <w:rPr>
          <w:rFonts w:ascii="Baskerville Win95BT" w:hAnsi="Baskerville Win95BT"/>
          <w:sz w:val="20"/>
          <w:szCs w:val="20"/>
          <w:lang w:val="en-US"/>
        </w:rPr>
        <w:t xml:space="preserve">; apudessive (‘at, near’): 6:17; illative (‘in, into’): 2:26, </w:t>
      </w:r>
      <w:r w:rsidRPr="003D122D">
        <w:rPr>
          <w:rFonts w:ascii="Baskerville Win95BT" w:hAnsi="Baskerville Win95BT"/>
          <w:i/>
          <w:iCs/>
          <w:sz w:val="20"/>
          <w:szCs w:val="20"/>
          <w:lang w:val="en-US"/>
        </w:rPr>
        <w:t>10:8</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18:43</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30:23</w:t>
      </w:r>
      <w:r w:rsidRPr="003D122D">
        <w:rPr>
          <w:rFonts w:ascii="Baskerville Win95BT" w:hAnsi="Baskerville Win95BT"/>
          <w:sz w:val="20"/>
          <w:szCs w:val="20"/>
          <w:lang w:val="en-US"/>
        </w:rPr>
        <w:t xml:space="preserve">; suressive (‘on’): 2:1; surlative (‘onto’): 2:25, </w:t>
      </w:r>
      <w:r w:rsidRPr="003D122D">
        <w:rPr>
          <w:rFonts w:ascii="Baskerville Win95BT" w:hAnsi="Baskerville Win95BT"/>
          <w:i/>
          <w:iCs/>
          <w:sz w:val="20"/>
          <w:szCs w:val="20"/>
          <w:lang w:val="en-US"/>
        </w:rPr>
        <w:t>8:19, 18:6</w:t>
      </w:r>
      <w:r w:rsidRPr="003D122D">
        <w:rPr>
          <w:rFonts w:ascii="Baskerville Win95BT" w:hAnsi="Baskerville Win95BT"/>
          <w:sz w:val="20"/>
          <w:szCs w:val="20"/>
          <w:lang w:val="en-US"/>
        </w:rPr>
        <w:t xml:space="preserve">; </w:t>
      </w:r>
      <w:r w:rsidRPr="003D122D">
        <w:rPr>
          <w:rFonts w:ascii="Baskerville Win95BT" w:hAnsi="Baskerville Win95BT"/>
          <w:iCs/>
          <w:sz w:val="20"/>
          <w:szCs w:val="20"/>
          <w:lang w:val="en-US"/>
        </w:rPr>
        <w:t xml:space="preserve">medioessive (‘among’): </w:t>
      </w:r>
      <w:r w:rsidRPr="003D122D">
        <w:rPr>
          <w:rFonts w:ascii="Baskerville Win95BT" w:hAnsi="Baskerville Win95BT"/>
          <w:i/>
          <w:sz w:val="20"/>
          <w:szCs w:val="20"/>
          <w:lang w:val="en-US"/>
        </w:rPr>
        <w:t>1:7</w:t>
      </w:r>
      <w:r w:rsidRPr="003D122D">
        <w:rPr>
          <w:rFonts w:ascii="Baskerville Win95BT" w:hAnsi="Baskerville Win95BT"/>
          <w:sz w:val="20"/>
          <w:szCs w:val="20"/>
          <w:lang w:val="en-US"/>
        </w:rPr>
        <w:t>.</w:t>
      </w:r>
    </w:p>
    <w:p w:rsidR="001B195D" w:rsidRPr="003D122D" w:rsidRDefault="001B195D" w:rsidP="004C5A87">
      <w:pPr>
        <w:jc w:val="both"/>
        <w:rPr>
          <w:rFonts w:ascii="Baskerville Win95BT" w:hAnsi="Baskerville Win95BT"/>
          <w:sz w:val="20"/>
          <w:szCs w:val="20"/>
          <w:lang w:val="en-US"/>
        </w:rPr>
      </w:pPr>
      <w:r w:rsidRPr="003D122D">
        <w:rPr>
          <w:rFonts w:ascii="Baskerville Win95BT" w:hAnsi="Baskerville Win95BT" w:cs="Charis SIL"/>
          <w:sz w:val="20"/>
          <w:szCs w:val="20"/>
          <w:lang w:val="en-US"/>
        </w:rPr>
        <w:t>Temporal: 1:1</w:t>
      </w:r>
      <w:r w:rsidRPr="003D122D">
        <w:rPr>
          <w:rFonts w:ascii="Baskerville Win95BT" w:hAnsi="Baskerville Win95BT"/>
          <w:sz w:val="20"/>
          <w:szCs w:val="20"/>
          <w:lang w:val="en-US"/>
        </w:rPr>
        <w:t xml:space="preserve">, 2:1bis.56, 3:1.2, 4:1, 6:1.39, </w:t>
      </w:r>
      <w:r w:rsidRPr="003D122D">
        <w:rPr>
          <w:rFonts w:ascii="Baskerville Win95BT" w:hAnsi="Baskerville Win95BT"/>
          <w:i/>
          <w:iCs/>
          <w:sz w:val="20"/>
          <w:szCs w:val="20"/>
          <w:lang w:val="en-US"/>
        </w:rPr>
        <w:t>8:43</w:t>
      </w:r>
      <w:r w:rsidRPr="003D122D">
        <w:rPr>
          <w:rFonts w:ascii="Baskerville Win95BT" w:hAnsi="Baskerville Win95BT"/>
          <w:sz w:val="20"/>
          <w:szCs w:val="20"/>
          <w:lang w:val="en-US"/>
        </w:rPr>
        <w:t xml:space="preserve">, </w:t>
      </w:r>
      <w:r w:rsidRPr="003744A5">
        <w:rPr>
          <w:rFonts w:ascii="Baskerville Win95BT" w:hAnsi="Baskerville Win95BT"/>
          <w:i/>
          <w:sz w:val="20"/>
          <w:szCs w:val="20"/>
          <w:lang w:val="en-US"/>
        </w:rPr>
        <w:t>10:1</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16:12</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24:20, 31:54</w:t>
      </w:r>
      <w:r w:rsidRPr="003D122D">
        <w:rPr>
          <w:rFonts w:ascii="Baskerville Win95BT" w:hAnsi="Baskerville Win95BT"/>
          <w:iCs/>
          <w:sz w:val="20"/>
          <w:szCs w:val="20"/>
          <w:lang w:val="en-US"/>
        </w:rPr>
        <w:t xml:space="preserve">; </w:t>
      </w:r>
      <w:r w:rsidRPr="003D122D">
        <w:rPr>
          <w:rFonts w:ascii="Baskerville Win95BT" w:hAnsi="Baskerville Win95BT" w:cs="Charis SIL"/>
          <w:sz w:val="20"/>
          <w:szCs w:val="20"/>
          <w:lang w:val="en-US"/>
        </w:rPr>
        <w:t>instrumental: 1:52</w:t>
      </w:r>
      <w:r w:rsidRPr="003D122D">
        <w:rPr>
          <w:rFonts w:ascii="Baskerville Win95BT" w:hAnsi="Baskerville Win95BT"/>
          <w:sz w:val="20"/>
          <w:szCs w:val="20"/>
          <w:lang w:val="en-US"/>
        </w:rPr>
        <w:t xml:space="preserve">+; comitative: 2:45, </w:t>
      </w:r>
      <w:r w:rsidRPr="003D122D">
        <w:rPr>
          <w:rFonts w:ascii="Baskerville Win95BT" w:hAnsi="Baskerville Win95BT"/>
          <w:i/>
          <w:iCs/>
          <w:sz w:val="20"/>
          <w:szCs w:val="20"/>
          <w:lang w:val="en-US"/>
        </w:rPr>
        <w:t>8:51</w:t>
      </w:r>
      <w:r w:rsidRPr="003D122D">
        <w:rPr>
          <w:rFonts w:ascii="Baskerville Win95BT" w:hAnsi="Baskerville Win95BT"/>
          <w:sz w:val="20"/>
          <w:szCs w:val="20"/>
          <w:lang w:val="en-US"/>
        </w:rPr>
        <w:t xml:space="preserve">, 9:2, </w:t>
      </w:r>
      <w:r w:rsidRPr="003744A5">
        <w:rPr>
          <w:rFonts w:ascii="Baskerville Win95BT" w:hAnsi="Baskerville Win95BT"/>
          <w:i/>
          <w:sz w:val="20"/>
          <w:szCs w:val="20"/>
          <w:lang w:val="en-US"/>
        </w:rPr>
        <w:t>23:12</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25:15</w:t>
      </w:r>
      <w:r w:rsidRPr="003D122D">
        <w:rPr>
          <w:rFonts w:ascii="Baskerville Win95BT" w:hAnsi="Baskerville Win95BT"/>
          <w:sz w:val="20"/>
          <w:szCs w:val="20"/>
          <w:lang w:val="en-US"/>
        </w:rPr>
        <w:t xml:space="preserve">; essive (‘in the quality of’): </w:t>
      </w:r>
      <w:r w:rsidRPr="003D122D">
        <w:rPr>
          <w:rFonts w:ascii="Baskerville Win95BT" w:hAnsi="Baskerville Win95BT"/>
          <w:i/>
          <w:iCs/>
          <w:sz w:val="20"/>
          <w:szCs w:val="20"/>
          <w:lang w:val="en-US"/>
        </w:rPr>
        <w:t>7:11</w:t>
      </w:r>
      <w:r w:rsidRPr="003D122D">
        <w:rPr>
          <w:rFonts w:ascii="Baskerville Win95BT" w:hAnsi="Baskerville Win95BT"/>
          <w:sz w:val="20"/>
          <w:szCs w:val="20"/>
          <w:lang w:val="en-US"/>
        </w:rPr>
        <w:t>; ‘with regard to, in respect of (somebody)’: 7:16.</w:t>
      </w:r>
    </w:p>
    <w:p w:rsidR="001B195D" w:rsidRPr="003D122D" w:rsidRDefault="001B195D" w:rsidP="004C5A87">
      <w:pPr>
        <w:jc w:val="both"/>
        <w:rPr>
          <w:rFonts w:ascii="Baskerville Win95BT" w:hAnsi="Baskerville Win95BT"/>
          <w:sz w:val="20"/>
          <w:szCs w:val="20"/>
          <w:lang w:val="en-US"/>
        </w:rPr>
      </w:pPr>
      <w:r w:rsidRPr="003D122D">
        <w:rPr>
          <w:rFonts w:ascii="Baskerville Win95BT" w:hAnsi="Baskerville Win95BT" w:cs="Charis SIL"/>
          <w:sz w:val="20"/>
          <w:szCs w:val="20"/>
          <w:lang w:val="en-US"/>
        </w:rPr>
        <w:t>Locative/comitative: 1:11, 2:25</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22:63</w:t>
      </w:r>
      <w:r w:rsidRPr="003D122D">
        <w:rPr>
          <w:rFonts w:ascii="Baskerville Win95BT" w:hAnsi="Baskerville Win95BT"/>
          <w:iCs/>
          <w:sz w:val="20"/>
          <w:szCs w:val="20"/>
          <w:lang w:val="en-US"/>
        </w:rPr>
        <w:t>.</w:t>
      </w:r>
    </w:p>
    <w:p w:rsidR="001B195D" w:rsidRPr="003D122D" w:rsidRDefault="001B195D" w:rsidP="001624E5">
      <w:pPr>
        <w:jc w:val="both"/>
        <w:rPr>
          <w:rFonts w:ascii="Baskerville Win95BT" w:hAnsi="Baskerville Win95BT"/>
          <w:sz w:val="20"/>
          <w:szCs w:val="20"/>
          <w:lang w:val="en-US"/>
        </w:rPr>
      </w:pPr>
      <w:r w:rsidRPr="003D122D">
        <w:rPr>
          <w:rFonts w:ascii="Baskerville Win95BT" w:hAnsi="Baskerville Win95BT" w:cs="Charis SIL"/>
          <w:sz w:val="20"/>
          <w:szCs w:val="20"/>
          <w:lang w:val="en-US"/>
        </w:rPr>
        <w:t>Adessive/inessive/instrumental: 1:3</w:t>
      </w:r>
      <w:r w:rsidRPr="003D122D">
        <w:rPr>
          <w:rFonts w:ascii="Baskerville Win95BT" w:hAnsi="Baskerville Win95BT"/>
          <w:sz w:val="20"/>
          <w:szCs w:val="20"/>
          <w:lang w:val="en-US"/>
        </w:rPr>
        <w:t>+.</w:t>
      </w:r>
    </w:p>
    <w:p w:rsidR="001B195D" w:rsidRPr="003D122D" w:rsidRDefault="001B195D" w:rsidP="004C5A87">
      <w:pPr>
        <w:jc w:val="both"/>
        <w:rPr>
          <w:rFonts w:ascii="Baskerville Win95BT" w:hAnsi="Baskerville Win95BT"/>
          <w:iCs/>
          <w:sz w:val="20"/>
          <w:szCs w:val="20"/>
          <w:lang w:val="en-US"/>
        </w:rPr>
      </w:pPr>
      <w:r w:rsidRPr="003D122D">
        <w:rPr>
          <w:rFonts w:ascii="Baskerville Win95BT" w:hAnsi="Baskerville Win95BT"/>
          <w:sz w:val="20"/>
          <w:szCs w:val="20"/>
          <w:lang w:val="en-US"/>
        </w:rPr>
        <w:t xml:space="preserve">Locative/possessive (introduces the carrier of emotions, personal qualities): 1:15, </w:t>
      </w:r>
      <w:r w:rsidRPr="003D122D">
        <w:rPr>
          <w:rFonts w:ascii="Baskerville Win95BT" w:hAnsi="Baskerville Win95BT" w:cs="Charis SIL"/>
          <w:i/>
          <w:iCs/>
          <w:sz w:val="20"/>
          <w:szCs w:val="20"/>
          <w:lang w:val="en-US"/>
        </w:rPr>
        <w:t>8:43</w:t>
      </w:r>
      <w:r w:rsidRPr="003D122D">
        <w:rPr>
          <w:rFonts w:ascii="Baskerville Win95BT" w:hAnsi="Baskerville Win95BT" w:cs="Charis SIL"/>
          <w:sz w:val="20"/>
          <w:szCs w:val="20"/>
          <w:lang w:val="en-US"/>
        </w:rPr>
        <w:t xml:space="preserve">bis, </w:t>
      </w:r>
      <w:r w:rsidRPr="003D122D">
        <w:rPr>
          <w:rFonts w:ascii="Baskerville Win95BT" w:hAnsi="Baskerville Win95BT" w:cs="Charis SIL"/>
          <w:i/>
          <w:iCs/>
          <w:sz w:val="20"/>
          <w:szCs w:val="20"/>
          <w:lang w:val="en-US"/>
        </w:rPr>
        <w:t>17:19</w:t>
      </w:r>
      <w:r w:rsidRPr="003D122D">
        <w:rPr>
          <w:rFonts w:ascii="Baskerville Win95BT" w:hAnsi="Baskerville Win95BT" w:cs="Charis SIL"/>
          <w:sz w:val="20"/>
          <w:szCs w:val="20"/>
          <w:lang w:val="en-US"/>
        </w:rPr>
        <w:t>; (introduces an inanimate possessor/location)</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18:31</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23:7, 31:15</w:t>
      </w:r>
      <w:r w:rsidRPr="003D122D">
        <w:rPr>
          <w:rFonts w:ascii="Baskerville Win95BT" w:hAnsi="Baskerville Win95BT"/>
          <w:iCs/>
          <w:sz w:val="20"/>
          <w:szCs w:val="20"/>
          <w:lang w:val="en-US"/>
        </w:rPr>
        <w:t>.</w:t>
      </w:r>
    </w:p>
    <w:p w:rsidR="001B195D" w:rsidRPr="003D122D" w:rsidRDefault="001B195D" w:rsidP="004C5A87">
      <w:pPr>
        <w:jc w:val="both"/>
        <w:rPr>
          <w:rFonts w:ascii="Baskerville Win95BT" w:hAnsi="Baskerville Win95BT" w:cs="Charis SIL"/>
          <w:sz w:val="20"/>
          <w:szCs w:val="20"/>
          <w:lang w:val="en-US"/>
        </w:rPr>
      </w:pPr>
      <w:r w:rsidRPr="003D122D">
        <w:rPr>
          <w:rFonts w:ascii="Baskerville Win95BT" w:hAnsi="Baskerville Win95BT"/>
          <w:sz w:val="20"/>
          <w:szCs w:val="20"/>
          <w:lang w:val="en-US"/>
        </w:rPr>
        <w:t xml:space="preserve">Locative/malefactive: </w:t>
      </w:r>
      <w:r w:rsidRPr="003D122D">
        <w:rPr>
          <w:rFonts w:ascii="Baskerville Win95BT" w:hAnsi="Baskerville Win95BT" w:cs="Charis SIL"/>
          <w:i/>
          <w:iCs/>
          <w:sz w:val="20"/>
          <w:szCs w:val="20"/>
          <w:lang w:val="en-US"/>
        </w:rPr>
        <w:t>8:49</w:t>
      </w:r>
      <w:r w:rsidRPr="003D122D">
        <w:rPr>
          <w:rFonts w:ascii="Baskerville Win95BT" w:hAnsi="Baskerville Win95BT" w:cs="Charis SIL"/>
          <w:sz w:val="20"/>
          <w:szCs w:val="20"/>
          <w:lang w:val="en-US"/>
        </w:rPr>
        <w:t xml:space="preserve">, </w:t>
      </w:r>
      <w:r w:rsidRPr="003D122D">
        <w:rPr>
          <w:rFonts w:ascii="Baskerville Win95BT" w:hAnsi="Baskerville Win95BT" w:cs="Charis SIL"/>
          <w:i/>
          <w:iCs/>
          <w:sz w:val="20"/>
          <w:szCs w:val="20"/>
          <w:lang w:val="en-US"/>
        </w:rPr>
        <w:t>23:12</w:t>
      </w:r>
      <w:r w:rsidRPr="003D122D">
        <w:rPr>
          <w:rFonts w:ascii="Baskerville Win95BT" w:hAnsi="Baskerville Win95BT" w:cs="Charis SIL"/>
          <w:iCs/>
          <w:sz w:val="20"/>
          <w:szCs w:val="20"/>
          <w:lang w:val="en-US"/>
        </w:rPr>
        <w:t>.</w:t>
      </w:r>
    </w:p>
    <w:p w:rsidR="001B195D" w:rsidRPr="003D122D" w:rsidRDefault="001B195D" w:rsidP="004C5A87">
      <w:pPr>
        <w:jc w:val="both"/>
        <w:rPr>
          <w:rFonts w:ascii="Baskerville Win95BT" w:hAnsi="Baskerville Win95BT" w:cs="Charis SIL"/>
          <w:iCs/>
          <w:sz w:val="20"/>
          <w:szCs w:val="20"/>
          <w:lang w:val="en-US"/>
        </w:rPr>
      </w:pPr>
      <w:r w:rsidRPr="003D122D">
        <w:rPr>
          <w:rFonts w:ascii="Baskerville Win95BT" w:hAnsi="Baskerville Win95BT" w:cs="Charis SIL"/>
          <w:iCs/>
          <w:sz w:val="20"/>
          <w:szCs w:val="20"/>
          <w:lang w:val="en-US"/>
        </w:rPr>
        <w:t xml:space="preserve">Causal (‘because of’): 1:49, 6:45, </w:t>
      </w:r>
      <w:r w:rsidRPr="003D122D">
        <w:rPr>
          <w:rFonts w:ascii="Baskerville Win95BT" w:hAnsi="Baskerville Win95BT" w:cs="Charis SIL"/>
          <w:i/>
          <w:sz w:val="20"/>
          <w:szCs w:val="20"/>
          <w:lang w:val="en-US"/>
        </w:rPr>
        <w:t>8:56</w:t>
      </w:r>
      <w:r w:rsidRPr="003D122D">
        <w:rPr>
          <w:rFonts w:ascii="Baskerville Win95BT" w:hAnsi="Baskerville Win95BT" w:cs="Charis SIL"/>
          <w:iCs/>
          <w:sz w:val="20"/>
          <w:szCs w:val="20"/>
          <w:lang w:val="en-US"/>
        </w:rPr>
        <w:t xml:space="preserve">, </w:t>
      </w:r>
      <w:r w:rsidRPr="003D122D">
        <w:rPr>
          <w:rFonts w:ascii="Baskerville Win95BT" w:hAnsi="Baskerville Win95BT" w:cs="Charis SIL"/>
          <w:i/>
          <w:sz w:val="20"/>
          <w:szCs w:val="20"/>
          <w:lang w:val="en-US"/>
        </w:rPr>
        <w:t>18:31</w:t>
      </w:r>
      <w:r w:rsidRPr="003D122D">
        <w:rPr>
          <w:rFonts w:ascii="Baskerville Win95BT" w:hAnsi="Baskerville Win95BT" w:cs="Charis SIL"/>
          <w:iCs/>
          <w:sz w:val="20"/>
          <w:szCs w:val="20"/>
          <w:lang w:val="en-US"/>
        </w:rPr>
        <w:t xml:space="preserve">, </w:t>
      </w:r>
      <w:r w:rsidRPr="003D122D">
        <w:rPr>
          <w:rFonts w:ascii="Baskerville Win95BT" w:hAnsi="Baskerville Win95BT" w:cs="Charis SIL"/>
          <w:i/>
          <w:sz w:val="20"/>
          <w:szCs w:val="20"/>
          <w:lang w:val="en-US"/>
        </w:rPr>
        <w:t>24:25</w:t>
      </w:r>
      <w:r w:rsidRPr="003D122D">
        <w:rPr>
          <w:rFonts w:ascii="Baskerville Win95BT" w:hAnsi="Baskerville Win95BT" w:cs="Charis SIL"/>
          <w:iCs/>
          <w:sz w:val="20"/>
          <w:szCs w:val="20"/>
          <w:lang w:val="en-US"/>
        </w:rPr>
        <w:t>,</w:t>
      </w:r>
      <w:r>
        <w:rPr>
          <w:rFonts w:ascii="Baskerville Win95BT" w:hAnsi="Baskerville Win95BT" w:cs="Charis SIL"/>
          <w:iCs/>
          <w:sz w:val="20"/>
          <w:szCs w:val="20"/>
          <w:lang w:val="en-US"/>
        </w:rPr>
        <w:t xml:space="preserve"> </w:t>
      </w:r>
      <w:r w:rsidRPr="003D122D">
        <w:rPr>
          <w:rFonts w:ascii="Baskerville Win95BT" w:hAnsi="Baskerville Win95BT" w:cs="Charis SIL"/>
          <w:i/>
          <w:sz w:val="20"/>
          <w:szCs w:val="20"/>
          <w:lang w:val="en-US"/>
        </w:rPr>
        <w:t>29:26</w:t>
      </w:r>
      <w:r>
        <w:rPr>
          <w:rFonts w:ascii="Baskerville Win95BT" w:hAnsi="Baskerville Win95BT" w:cs="Charis SIL"/>
          <w:iCs/>
          <w:sz w:val="20"/>
          <w:szCs w:val="20"/>
          <w:lang w:val="en-US"/>
        </w:rPr>
        <w:t xml:space="preserve">, </w:t>
      </w:r>
      <w:r w:rsidRPr="003D122D">
        <w:rPr>
          <w:rFonts w:ascii="Baskerville Win95BT" w:hAnsi="Baskerville Win95BT" w:cs="Charis SIL"/>
          <w:iCs/>
          <w:sz w:val="20"/>
          <w:szCs w:val="20"/>
          <w:lang w:val="en-US"/>
        </w:rPr>
        <w:t>30:10</w:t>
      </w:r>
      <w:r w:rsidRPr="003D122D">
        <w:rPr>
          <w:rFonts w:ascii="Baskerville Win95BT" w:hAnsi="Baskerville Win95BT" w:cs="Charis SIL"/>
          <w:sz w:val="20"/>
          <w:szCs w:val="20"/>
          <w:lang w:val="en-US"/>
        </w:rPr>
        <w:t>.</w:t>
      </w:r>
    </w:p>
    <w:p w:rsidR="001B195D" w:rsidRPr="003D122D" w:rsidRDefault="001B195D" w:rsidP="004C5A87">
      <w:pPr>
        <w:jc w:val="both"/>
        <w:rPr>
          <w:rFonts w:ascii="Baskerville Win95BT" w:hAnsi="Baskerville Win95BT" w:cs="Charis SIL"/>
          <w:sz w:val="20"/>
          <w:szCs w:val="20"/>
          <w:lang w:val="en-US"/>
        </w:rPr>
      </w:pPr>
      <w:r w:rsidRPr="003D122D">
        <w:rPr>
          <w:rFonts w:ascii="Baskerville Win95BT" w:hAnsi="Baskerville Win95BT" w:cs="Charis SIL"/>
          <w:iCs/>
          <w:sz w:val="20"/>
          <w:szCs w:val="20"/>
          <w:lang w:val="en-US"/>
        </w:rPr>
        <w:t xml:space="preserve">‘About’: 1:4.44.65, 2:3, 11title, </w:t>
      </w:r>
      <w:r w:rsidRPr="003D122D">
        <w:rPr>
          <w:rFonts w:ascii="Baskerville Win95BT" w:hAnsi="Baskerville Win95BT" w:cs="Charis SIL"/>
          <w:i/>
          <w:sz w:val="20"/>
          <w:szCs w:val="20"/>
          <w:lang w:val="en-US"/>
        </w:rPr>
        <w:t>25:59, 31:6.47</w:t>
      </w:r>
      <w:r w:rsidRPr="003D122D">
        <w:rPr>
          <w:rFonts w:ascii="Baskerville Win95BT" w:hAnsi="Baskerville Win95BT" w:cs="Charis SIL"/>
          <w:sz w:val="20"/>
          <w:szCs w:val="20"/>
          <w:lang w:val="en-US"/>
        </w:rPr>
        <w:t>.</w:t>
      </w:r>
    </w:p>
    <w:p w:rsidR="001B195D" w:rsidRPr="003D122D" w:rsidRDefault="001B195D" w:rsidP="002E6588">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79</w:t>
      </w:r>
    </w:p>
    <w:p w:rsidR="001B195D" w:rsidRPr="003D122D" w:rsidRDefault="001B195D" w:rsidP="002E6588">
      <w:pPr>
        <w:jc w:val="both"/>
        <w:rPr>
          <w:rFonts w:ascii="Baskerville Win95BT" w:hAnsi="Baskerville Win95BT"/>
          <w:b/>
          <w:i/>
          <w:lang w:val="en-US"/>
        </w:rPr>
      </w:pPr>
    </w:p>
    <w:p w:rsidR="001B195D" w:rsidRPr="003D122D" w:rsidRDefault="001B195D" w:rsidP="002E6588">
      <w:pPr>
        <w:jc w:val="both"/>
        <w:rPr>
          <w:rFonts w:ascii="Arabic Typesetting" w:hAnsi="Arabic Typesetting"/>
          <w:b/>
          <w:bCs/>
          <w:sz w:val="40"/>
          <w:rtl/>
          <w:lang w:val="en-US"/>
        </w:rPr>
      </w:pPr>
      <w:r w:rsidRPr="003D122D">
        <w:rPr>
          <w:rFonts w:ascii="Baskerville Win95BT" w:hAnsi="Baskerville Win95BT"/>
          <w:b/>
          <w:i/>
          <w:lang w:val="en-US"/>
        </w:rPr>
        <w:t>bo</w:t>
      </w:r>
      <w:r w:rsidRPr="003D122D">
        <w:rPr>
          <w:rFonts w:ascii="Baskerville Win95BT" w:hAnsi="Baskerville Win95BT"/>
          <w:lang w:val="en-US"/>
        </w:rPr>
        <w:t xml:space="preserve"> in </w:t>
      </w:r>
      <w:r w:rsidRPr="003D122D">
        <w:rPr>
          <w:rFonts w:ascii="Baskerville Win95BT" w:hAnsi="Baskerville Win95BT"/>
          <w:i/>
          <w:lang w:val="en-US"/>
        </w:rPr>
        <w:t>id</w:t>
      </w:r>
      <w:r w:rsidRPr="003D122D">
        <w:rPr>
          <w:rFonts w:ascii="Baskerville Win95BT" w:hAnsi="Baskerville Win95BT"/>
          <w:lang w:val="en-US"/>
        </w:rPr>
        <w:t>-</w:t>
      </w:r>
      <w:r w:rsidRPr="003D122D">
        <w:rPr>
          <w:rFonts w:ascii="Baskerville Win95BT" w:hAnsi="Baskerville Win95BT"/>
          <w:i/>
          <w:lang w:val="en-US"/>
        </w:rPr>
        <w:t>bo</w:t>
      </w:r>
      <w:r w:rsidRPr="003D122D">
        <w:rPr>
          <w:rFonts w:ascii="Baskerville Win95BT" w:hAnsi="Baskerville Win95BT"/>
          <w:lang w:val="en-US"/>
        </w:rPr>
        <w:t xml:space="preserve"> </w:t>
      </w:r>
      <w:r w:rsidRPr="003D122D">
        <w:rPr>
          <w:rFonts w:ascii="Baskerville Win95BT" w:hAnsi="Baskerville Win95BT" w:cs="Charis SIL"/>
          <w:lang w:val="en-US"/>
        </w:rPr>
        <w:t xml:space="preserve">‘to here, hither’ </w:t>
      </w:r>
      <w:r w:rsidRPr="003D122D">
        <w:rPr>
          <w:rFonts w:ascii="Arabic Typesetting" w:hAnsi="Arabic Typesetting"/>
          <w:sz w:val="40"/>
          <w:rtl/>
          <w:lang w:val="en-US"/>
        </w:rPr>
        <w:t xml:space="preserve">هنا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إِدْبُو</w:t>
      </w:r>
    </w:p>
    <w:p w:rsidR="001B195D" w:rsidRPr="003D122D" w:rsidRDefault="001B195D" w:rsidP="002E6588">
      <w:pPr>
        <w:jc w:val="both"/>
        <w:rPr>
          <w:rFonts w:ascii="Arabic Typesetting" w:hAnsi="Arabic Typesetting"/>
          <w:b/>
          <w:bCs/>
          <w:sz w:val="40"/>
          <w:lang w:val="en-US"/>
        </w:rPr>
      </w:pPr>
      <w:r w:rsidRPr="003D122D">
        <w:rPr>
          <w:rFonts w:ascii="Baskerville Win95BT" w:hAnsi="Baskerville Win95BT" w:cs="Charis SIL"/>
          <w:lang w:val="en-US"/>
        </w:rPr>
        <w:t xml:space="preserve">1:50, 6:22, 19:18, </w:t>
      </w:r>
      <w:r w:rsidRPr="003D122D">
        <w:rPr>
          <w:rFonts w:ascii="Baskerville Win95BT" w:hAnsi="Baskerville Win95BT" w:cs="Charis SIL"/>
          <w:i/>
          <w:lang w:val="en-US"/>
        </w:rPr>
        <w:t>30:23</w:t>
      </w:r>
    </w:p>
    <w:p w:rsidR="001B195D" w:rsidRPr="003D122D" w:rsidRDefault="001B195D" w:rsidP="00DC06C9">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80</w:t>
      </w:r>
    </w:p>
    <w:p w:rsidR="001B195D" w:rsidRPr="003D122D" w:rsidRDefault="001B195D" w:rsidP="00834531">
      <w:pPr>
        <w:jc w:val="both"/>
        <w:rPr>
          <w:rFonts w:ascii="Baskerville Win95BT" w:hAnsi="Baskerville Win95BT" w:cs="Charis SIL"/>
          <w:b/>
          <w:iCs/>
          <w:lang w:val="en-US"/>
        </w:rPr>
      </w:pPr>
    </w:p>
    <w:p w:rsidR="001B195D" w:rsidRPr="003D122D" w:rsidRDefault="001B195D" w:rsidP="00834531">
      <w:pPr>
        <w:jc w:val="both"/>
        <w:rPr>
          <w:rFonts w:ascii="Baskerville Win95BT" w:hAnsi="Baskerville Win95BT" w:cs="Charis SIL"/>
          <w:lang w:val="en-US"/>
        </w:rPr>
      </w:pPr>
      <w:r w:rsidRPr="003D122D">
        <w:rPr>
          <w:rFonts w:ascii="Baskerville Win95BT" w:hAnsi="Baskerville Win95BT" w:cs="Charis SIL"/>
          <w:b/>
          <w:iCs/>
          <w:lang w:val="en-US"/>
        </w:rPr>
        <w:t xml:space="preserve">IV </w:t>
      </w:r>
      <w:r w:rsidRPr="003D122D">
        <w:rPr>
          <w:rFonts w:ascii="Baskerville Win95BT" w:hAnsi="Baskerville Win95BT" w:cs="Charis SIL"/>
          <w:b/>
          <w:i/>
          <w:lang w:val="en-US"/>
        </w:rPr>
        <w:t>éb</w:t>
      </w:r>
      <w:r w:rsidRPr="003D122D">
        <w:rPr>
          <w:rFonts w:ascii="Basker-Semitic" w:hAnsi="Basker-Semitic" w:cs="Charis SIL"/>
          <w:b/>
          <w:bCs/>
          <w:i/>
          <w:iCs/>
          <w:lang w:val="en-US"/>
        </w:rPr>
        <w:t>!3</w:t>
      </w:r>
      <w:r w:rsidRPr="003D122D">
        <w:rPr>
          <w:rFonts w:ascii="Baskerville Win95BT" w:hAnsi="Baskerville Win95BT" w:cs="Charis SIL"/>
          <w:b/>
          <w:i/>
          <w:lang w:val="en-US"/>
        </w:rPr>
        <w:t>r</w:t>
      </w:r>
      <w:r w:rsidRPr="003D122D">
        <w:rPr>
          <w:rFonts w:ascii="Baskerville Win95BT" w:hAnsi="Baskerville Win95BT" w:cs="Charis SIL"/>
          <w:lang w:val="en-US"/>
        </w:rPr>
        <w:t xml:space="preserve"> (</w:t>
      </w:r>
      <w:r w:rsidRPr="003D122D">
        <w:rPr>
          <w:rFonts w:ascii="Baskerville Win95BT" w:hAnsi="Baskerville Win95BT" w:cs="Charis SIL"/>
          <w:i/>
          <w:lang w:val="en-US"/>
        </w:rPr>
        <w:t>y</w:t>
      </w:r>
      <w:r w:rsidRPr="003D122D">
        <w:rPr>
          <w:rFonts w:ascii="Basker-Semitic" w:hAnsi="Basker-Semitic" w:cs="Charis SIL"/>
          <w:bCs/>
          <w:i/>
          <w:iCs/>
          <w:lang w:val="en-US"/>
        </w:rPr>
        <w:t>3</w:t>
      </w:r>
      <w:r w:rsidRPr="003D122D">
        <w:rPr>
          <w:rFonts w:ascii="Baskerville Win95BT" w:hAnsi="Baskerville Win95BT" w:cs="Charis SIL"/>
          <w:i/>
          <w:lang w:val="en-US"/>
        </w:rPr>
        <w:t>bó</w:t>
      </w:r>
      <w:r w:rsidRPr="003D122D">
        <w:rPr>
          <w:rFonts w:ascii="Basker-Semitic" w:hAnsi="Basker-Semitic" w:cs="Charis SIL"/>
          <w:bCs/>
          <w:i/>
          <w:iCs/>
          <w:lang w:val="en-US"/>
        </w:rPr>
        <w:t>!</w:t>
      </w:r>
      <w:r w:rsidRPr="003D122D">
        <w:rPr>
          <w:rFonts w:ascii="Baskerville Win95BT" w:hAnsi="Baskerville Win95BT" w:cs="Charis SIL"/>
          <w:i/>
          <w:lang w:val="en-US"/>
        </w:rPr>
        <w:t>or</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lang w:val="en-US"/>
        </w:rPr>
        <w:t>áb</w:t>
      </w:r>
      <w:r w:rsidRPr="003D122D">
        <w:rPr>
          <w:rFonts w:ascii="Basker-Semitic" w:hAnsi="Basker-Semitic" w:cs="Charis SIL"/>
          <w:bCs/>
          <w:i/>
          <w:iCs/>
          <w:lang w:val="en-US"/>
        </w:rPr>
        <w:t>!3</w:t>
      </w:r>
      <w:r w:rsidRPr="003D122D">
        <w:rPr>
          <w:rFonts w:ascii="Baskerville Win95BT" w:hAnsi="Baskerville Win95BT" w:cs="Charis SIL"/>
          <w:i/>
          <w:lang w:val="en-US"/>
        </w:rPr>
        <w:t>r</w:t>
      </w:r>
      <w:r w:rsidRPr="003D122D">
        <w:rPr>
          <w:rFonts w:ascii="Baskerville Win95BT" w:hAnsi="Baskerville Win95BT" w:cs="Charis SIL"/>
          <w:lang w:val="en-US"/>
        </w:rPr>
        <w:t xml:space="preserve">) ‘to show up’ </w:t>
      </w:r>
      <w:r w:rsidRPr="003D122D">
        <w:rPr>
          <w:rFonts w:ascii="Calibri" w:hAnsi="Calibri" w:hint="eastAsia"/>
          <w:sz w:val="40"/>
          <w:rtl/>
          <w:lang w:val="en-US"/>
        </w:rPr>
        <w:t>ظهر</w:t>
      </w:r>
      <w:r w:rsidRPr="003D122D">
        <w:rPr>
          <w:rFonts w:ascii="Calibri" w:hAnsi="Calibri"/>
          <w:sz w:val="40"/>
          <w:rtl/>
          <w:lang w:val="en-US"/>
        </w:rPr>
        <w:t xml:space="preserve"> </w:t>
      </w:r>
      <w:r>
        <w:rPr>
          <w:rFonts w:ascii="Calibri" w:hAnsi="Calibri"/>
          <w:sz w:val="40"/>
          <w:lang w:val="en-US"/>
        </w:rPr>
        <w:t xml:space="preserve">    </w:t>
      </w:r>
      <w:r w:rsidRPr="003D122D">
        <w:rPr>
          <w:rFonts w:ascii="Calibri" w:hAnsi="Calibri"/>
          <w:sz w:val="40"/>
          <w:rtl/>
          <w:lang w:val="en-US"/>
        </w:rPr>
        <w:t xml:space="preserve">  </w:t>
      </w:r>
      <w:r w:rsidRPr="003D122D">
        <w:rPr>
          <w:rFonts w:ascii="Calibri" w:hAnsi="Calibri" w:hint="eastAsia"/>
          <w:b/>
          <w:bCs/>
          <w:sz w:val="40"/>
          <w:rtl/>
          <w:lang w:val="en-US"/>
        </w:rPr>
        <w:t>أ</w:t>
      </w:r>
      <w:r w:rsidRPr="003D122D">
        <w:rPr>
          <w:rFonts w:ascii="Arabic Typesetting" w:hAnsi="Arabic Typesetting"/>
          <w:b/>
          <w:bCs/>
          <w:sz w:val="40"/>
          <w:rtl/>
          <w:lang w:val="en-US"/>
        </w:rPr>
        <w:t>ٞ</w:t>
      </w:r>
      <w:r w:rsidRPr="003D122D">
        <w:rPr>
          <w:rFonts w:ascii="Calibri" w:hAnsi="Calibri" w:hint="eastAsia"/>
          <w:b/>
          <w:bCs/>
          <w:sz w:val="40"/>
          <w:rtl/>
          <w:lang w:val="en-US"/>
        </w:rPr>
        <w:t>بْأ</w:t>
      </w:r>
      <w:r w:rsidRPr="003D122D">
        <w:rPr>
          <w:rFonts w:ascii="Arabic Typesetting" w:hAnsi="Arabic Typesetting"/>
          <w:b/>
          <w:bCs/>
          <w:sz w:val="40"/>
          <w:rtl/>
          <w:lang w:val="en-US"/>
        </w:rPr>
        <w:t>ٞ</w:t>
      </w:r>
      <w:r w:rsidRPr="003D122D">
        <w:rPr>
          <w:rFonts w:ascii="Calibri" w:hAnsi="Calibri" w:hint="eastAsia"/>
          <w:b/>
          <w:bCs/>
          <w:sz w:val="40"/>
          <w:rtl/>
          <w:lang w:val="en-US"/>
        </w:rPr>
        <w:t>ر</w:t>
      </w:r>
    </w:p>
    <w:p w:rsidR="001B195D" w:rsidRPr="003D122D" w:rsidRDefault="001B195D" w:rsidP="00834531">
      <w:pPr>
        <w:jc w:val="both"/>
        <w:rPr>
          <w:rFonts w:ascii="Baskerville Win95BT" w:hAnsi="Baskerville Win95BT" w:cs="Charis SIL"/>
          <w:iCs/>
          <w:lang w:val="en-US"/>
        </w:rPr>
      </w:pPr>
      <w:r w:rsidRPr="003D122D">
        <w:rPr>
          <w:rFonts w:ascii="Baskerville Win95BT" w:hAnsi="Baskerville Win95BT" w:cs="Charis SIL"/>
          <w:bCs/>
          <w:lang w:val="en-US"/>
        </w:rPr>
        <w:t xml:space="preserve">Pf. 3 sg. m. </w:t>
      </w:r>
      <w:r w:rsidRPr="003D122D">
        <w:rPr>
          <w:rFonts w:ascii="Baskerville Win95BT" w:hAnsi="Baskerville Win95BT" w:cs="Charis SIL"/>
          <w:bCs/>
          <w:i/>
          <w:lang w:val="en-US"/>
        </w:rPr>
        <w:t>éb</w:t>
      </w:r>
      <w:r w:rsidRPr="003D122D">
        <w:rPr>
          <w:rFonts w:ascii="Basker-Semitic" w:hAnsi="Basker-Semitic" w:cs="Charis SIL"/>
          <w:bCs/>
          <w:i/>
          <w:iCs/>
          <w:lang w:val="en-US"/>
        </w:rPr>
        <w:t>!3</w:t>
      </w:r>
      <w:r w:rsidRPr="003D122D">
        <w:rPr>
          <w:rFonts w:ascii="Baskerville Win95BT" w:hAnsi="Baskerville Win95BT" w:cs="Charis SIL"/>
          <w:bCs/>
          <w:i/>
          <w:lang w:val="en-US"/>
        </w:rPr>
        <w:t xml:space="preserve">r </w:t>
      </w:r>
      <w:r w:rsidRPr="003D122D">
        <w:rPr>
          <w:rFonts w:ascii="Baskerville Win95BT" w:hAnsi="Baskerville Win95BT" w:cs="Charis SIL"/>
          <w:bCs/>
          <w:lang w:val="en-US"/>
        </w:rPr>
        <w:t xml:space="preserve">(22:44), f. </w:t>
      </w:r>
      <w:r w:rsidRPr="003D122D">
        <w:rPr>
          <w:rFonts w:ascii="Basker-Semitic" w:hAnsi="Basker-Semitic"/>
          <w:i/>
          <w:iCs/>
          <w:lang w:val="en-US"/>
        </w:rPr>
        <w:t>3</w:t>
      </w:r>
      <w:r w:rsidRPr="003D122D">
        <w:rPr>
          <w:rFonts w:ascii="Baskerville Win95BT" w:hAnsi="Baskerville Win95BT" w:cs="TITUS Cyberbit Basic"/>
          <w:i/>
          <w:iCs/>
          <w:lang w:val="en-US"/>
        </w:rPr>
        <w:t>b</w:t>
      </w:r>
      <w:r w:rsidRPr="003D122D">
        <w:rPr>
          <w:rFonts w:ascii="Basker-Semitic" w:hAnsi="Basker-Semitic" w:cs="TITUS Cyberbit Basic"/>
          <w:i/>
          <w:iCs/>
          <w:lang w:val="en-US"/>
        </w:rPr>
        <w:t>!</w:t>
      </w:r>
      <w:r w:rsidRPr="003D122D">
        <w:rPr>
          <w:rFonts w:ascii="Baskerville Win95BT" w:hAnsi="Baskerville Win95BT" w:cs="TITUS Cyberbit Basic"/>
          <w:i/>
          <w:iCs/>
          <w:lang w:val="en-US"/>
        </w:rPr>
        <w:t xml:space="preserve">éro </w:t>
      </w:r>
      <w:r>
        <w:rPr>
          <w:rFonts w:ascii="Baskerville Win95BT" w:hAnsi="Baskerville Win95BT" w:cs="TITUS Cyberbit Basic"/>
          <w:iCs/>
          <w:lang w:val="en-US"/>
        </w:rPr>
        <w:t>(31:25</w:t>
      </w:r>
      <w:r w:rsidRPr="003D122D">
        <w:rPr>
          <w:rFonts w:ascii="Baskerville Win95BT" w:hAnsi="Baskerville Win95BT" w:cs="TITUS Cyberbit Basic"/>
          <w:iCs/>
          <w:lang w:val="en-US"/>
        </w:rPr>
        <w:t>), 1 sg.</w:t>
      </w:r>
      <w:r w:rsidRPr="003D122D">
        <w:rPr>
          <w:rFonts w:ascii="Baskerville Win95BT" w:hAnsi="Baskerville Win95BT" w:cs="TITUS Cyberbit Basic"/>
          <w:lang w:val="en-US"/>
        </w:rPr>
        <w:t xml:space="preserve"> </w:t>
      </w:r>
      <w:r w:rsidRPr="003D122D">
        <w:rPr>
          <w:rFonts w:ascii="Baskerville Win95BT" w:hAnsi="Baskerville Win95BT" w:cs="Charis SIL"/>
          <w:i/>
          <w:lang w:val="en-US"/>
        </w:rPr>
        <w:t>éb</w:t>
      </w:r>
      <w:r w:rsidRPr="003D122D">
        <w:rPr>
          <w:rFonts w:ascii="Basker-Semitic" w:hAnsi="Basker-Semitic" w:cs="Charis SIL"/>
          <w:i/>
          <w:lang w:val="en-US"/>
        </w:rPr>
        <w:t>!</w:t>
      </w:r>
      <w:r w:rsidRPr="003D122D">
        <w:rPr>
          <w:rFonts w:ascii="Baskerville Win95BT" w:hAnsi="Baskerville Win95BT" w:cs="Charis SIL"/>
          <w:i/>
          <w:lang w:val="en-US"/>
        </w:rPr>
        <w:t>ork</w:t>
      </w:r>
      <w:r w:rsidRPr="003D122D">
        <w:rPr>
          <w:rFonts w:ascii="Baskerville Win95BT" w:hAnsi="Baskerville Win95BT" w:cs="Charis SIL"/>
          <w:i/>
          <w:iCs/>
          <w:lang w:val="en-US"/>
        </w:rPr>
        <w:t xml:space="preserve"> </w:t>
      </w:r>
      <w:r w:rsidRPr="003D122D">
        <w:rPr>
          <w:rFonts w:ascii="Baskerville Win95BT" w:hAnsi="Baskerville Win95BT" w:cs="Charis SIL"/>
          <w:iCs/>
          <w:lang w:val="en-US"/>
        </w:rPr>
        <w:t>(</w:t>
      </w:r>
      <w:r w:rsidRPr="003D122D">
        <w:rPr>
          <w:rFonts w:ascii="Baskerville Win95BT" w:hAnsi="Baskerville Win95BT" w:cs="Charis SIL"/>
          <w:i/>
          <w:iCs/>
          <w:lang w:val="en-US"/>
        </w:rPr>
        <w:t>31:2</w:t>
      </w:r>
      <w:r>
        <w:rPr>
          <w:rFonts w:ascii="Baskerville Win95BT" w:hAnsi="Baskerville Win95BT" w:cs="Charis SIL"/>
          <w:i/>
          <w:iCs/>
          <w:lang w:val="en-US"/>
        </w:rPr>
        <w:t>5</w:t>
      </w:r>
      <w:r w:rsidRPr="003D122D">
        <w:rPr>
          <w:rFonts w:ascii="Baskerville Win95BT" w:hAnsi="Baskerville Win95BT" w:cs="Charis SIL"/>
          <w:iCs/>
          <w:lang w:val="en-US"/>
        </w:rPr>
        <w:t>)</w:t>
      </w:r>
    </w:p>
    <w:p w:rsidR="001B195D" w:rsidRPr="003D122D" w:rsidRDefault="001B195D" w:rsidP="001E3E8C">
      <w:pPr>
        <w:jc w:val="both"/>
        <w:rPr>
          <w:rFonts w:ascii="Baskerville Win95BT" w:hAnsi="Baskerville Win95BT" w:cs="Charis SIL"/>
          <w:iCs/>
          <w:lang w:val="en-US"/>
        </w:rPr>
      </w:pPr>
      <w:r w:rsidRPr="003D122D">
        <w:rPr>
          <w:rFonts w:ascii="Basker-Semitic" w:hAnsi="Basker-Semitic"/>
          <w:sz w:val="20"/>
          <w:szCs w:val="20"/>
          <w:lang w:val="en-US"/>
        </w:rPr>
        <w:t>›</w:t>
      </w:r>
      <w:r w:rsidRPr="003D122D">
        <w:rPr>
          <w:sz w:val="20"/>
          <w:szCs w:val="20"/>
          <w:lang w:val="en-US"/>
        </w:rPr>
        <w:t xml:space="preserve"> </w:t>
      </w:r>
      <w:r w:rsidRPr="003D122D">
        <w:rPr>
          <w:rFonts w:ascii="Baskerville Win95BT" w:hAnsi="Baskerville Win95BT"/>
          <w:sz w:val="20"/>
          <w:szCs w:val="20"/>
          <w:lang w:val="en-US"/>
        </w:rPr>
        <w:t>‘To show up to somebody (</w:t>
      </w:r>
      <w:r w:rsidRPr="003D122D">
        <w:rPr>
          <w:i/>
          <w:iCs/>
          <w:sz w:val="20"/>
          <w:szCs w:val="20"/>
          <w:lang w:val="en-US"/>
        </w:rPr>
        <w:t>ḷ</w:t>
      </w:r>
      <w:r w:rsidRPr="003D122D">
        <w:rPr>
          <w:rFonts w:ascii="Basker-Semitic" w:hAnsi="Basker-Semitic" w:cs="Charis SIL"/>
          <w:bCs/>
          <w:i/>
          <w:iCs/>
          <w:sz w:val="20"/>
          <w:szCs w:val="20"/>
          <w:lang w:val="en-US"/>
        </w:rPr>
        <w:t>3</w:t>
      </w:r>
      <w:r w:rsidRPr="003D122D">
        <w:rPr>
          <w:rFonts w:ascii="Baskerville Win95BT" w:hAnsi="Baskerville Win95BT" w:cs="Charis SIL"/>
          <w:bCs/>
          <w:sz w:val="20"/>
          <w:szCs w:val="20"/>
          <w:lang w:val="en-US"/>
        </w:rPr>
        <w:t>-)’: 22:44.</w:t>
      </w:r>
    </w:p>
    <w:p w:rsidR="001B195D" w:rsidRPr="003D122D" w:rsidRDefault="001B195D" w:rsidP="00DC06C9">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834531">
      <w:pPr>
        <w:jc w:val="both"/>
        <w:rPr>
          <w:rFonts w:ascii="Baskerville Win95BT" w:hAnsi="Baskerville Win95BT" w:cs="Charis SIL"/>
          <w:i/>
          <w:iCs/>
          <w:lang w:val="en-US"/>
        </w:rPr>
      </w:pPr>
    </w:p>
    <w:p w:rsidR="001B195D" w:rsidRPr="003D122D" w:rsidRDefault="001B195D" w:rsidP="00DC06C9">
      <w:pPr>
        <w:jc w:val="both"/>
        <w:rPr>
          <w:rFonts w:ascii="Arabic Typesetting" w:hAnsi="Arabic Typesetting"/>
          <w:b/>
          <w:bCs/>
          <w:sz w:val="40"/>
          <w:rtl/>
          <w:lang w:val="en-US"/>
        </w:rPr>
      </w:pPr>
      <w:r w:rsidRPr="003D122D">
        <w:rPr>
          <w:rFonts w:ascii="Baskerville Win95BT" w:hAnsi="Baskerville Win95BT" w:cs="Charis SIL"/>
          <w:b/>
          <w:i/>
          <w:iCs/>
          <w:lang w:val="en-US"/>
        </w:rPr>
        <w:t>b</w:t>
      </w:r>
      <w:r w:rsidRPr="003D122D">
        <w:rPr>
          <w:rFonts w:ascii="Basker-Semitic" w:hAnsi="Basker-Semitic" w:cs="Charis SIL"/>
          <w:b/>
          <w:i/>
          <w:iCs/>
          <w:lang w:val="en-US"/>
        </w:rPr>
        <w:t>6!</w:t>
      </w:r>
      <w:r w:rsidRPr="003D122D">
        <w:rPr>
          <w:rFonts w:ascii="Baskerville Win95BT" w:hAnsi="Baskerville Win95BT" w:cs="Charis SIL"/>
          <w:b/>
          <w:i/>
          <w:iCs/>
          <w:lang w:val="en-US"/>
        </w:rPr>
        <w:t>i</w:t>
      </w:r>
      <w:r w:rsidRPr="003D122D">
        <w:rPr>
          <w:rFonts w:ascii="Baskerville Win95BT" w:hAnsi="Baskerville Win95BT" w:cs="Charis SIL"/>
          <w:lang w:val="en-US"/>
        </w:rPr>
        <w:t xml:space="preserve"> ‘dates’ </w:t>
      </w:r>
      <w:r w:rsidRPr="003D122D">
        <w:rPr>
          <w:rFonts w:ascii="Arabic Typesetting" w:hAnsi="Arabic Typesetting"/>
          <w:sz w:val="40"/>
          <w:rtl/>
          <w:lang w:val="en-US"/>
        </w:rPr>
        <w:t xml:space="preserve">تمر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بَائِي</w:t>
      </w:r>
    </w:p>
    <w:p w:rsidR="001B195D" w:rsidRPr="003D122D" w:rsidRDefault="001B195D" w:rsidP="00DC06C9">
      <w:pPr>
        <w:jc w:val="both"/>
        <w:rPr>
          <w:rFonts w:ascii="Arabic Typesetting" w:hAnsi="Arabic Typesetting"/>
          <w:b/>
          <w:bCs/>
          <w:i/>
          <w:sz w:val="40"/>
          <w:lang w:val="en-US"/>
        </w:rPr>
      </w:pPr>
      <w:r w:rsidRPr="003D122D">
        <w:rPr>
          <w:rFonts w:ascii="Baskerville Win95BT" w:hAnsi="Baskerville Win95BT" w:cs="Charis SIL"/>
          <w:i/>
          <w:lang w:val="en-US"/>
        </w:rPr>
        <w:t>18:3</w:t>
      </w:r>
    </w:p>
    <w:p w:rsidR="001B195D" w:rsidRPr="003D122D" w:rsidRDefault="001B195D" w:rsidP="00DC06C9">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80</w:t>
      </w:r>
    </w:p>
    <w:p w:rsidR="001B195D" w:rsidRPr="003D122D" w:rsidRDefault="001B195D" w:rsidP="00834531">
      <w:pPr>
        <w:jc w:val="both"/>
        <w:rPr>
          <w:rFonts w:ascii="Baskerville Win95BT" w:hAnsi="Baskerville Win95BT" w:cs="Charis SIL"/>
          <w:i/>
          <w:iCs/>
          <w:lang w:val="en-US"/>
        </w:rPr>
      </w:pPr>
    </w:p>
    <w:p w:rsidR="001B195D" w:rsidRPr="005E4F22" w:rsidRDefault="001B195D" w:rsidP="005E4F22">
      <w:pPr>
        <w:jc w:val="both"/>
        <w:rPr>
          <w:rFonts w:ascii="Arabic Typesetting" w:hAnsi="Arabic Typesetting"/>
          <w:sz w:val="40"/>
          <w:lang w:val="en-US"/>
        </w:rPr>
      </w:pPr>
      <w:r w:rsidRPr="003D122D">
        <w:rPr>
          <w:rFonts w:ascii="Baskerville Win95BT" w:hAnsi="Baskerville Win95BT" w:cs="Charis SIL"/>
          <w:b/>
          <w:i/>
          <w:lang w:val="en-US"/>
        </w:rPr>
        <w:t>ba</w:t>
      </w:r>
      <w:r w:rsidRPr="003D122D">
        <w:rPr>
          <w:rFonts w:ascii="Basker-Semitic" w:hAnsi="Basker-Semitic" w:cs="Charis SIL"/>
          <w:b/>
          <w:i/>
          <w:lang w:val="en-US"/>
        </w:rPr>
        <w:t xml:space="preserve">" </w:t>
      </w:r>
      <w:r w:rsidRPr="003D122D">
        <w:rPr>
          <w:rFonts w:ascii="Baskerville Win95BT" w:hAnsi="Baskerville Win95BT" w:cs="Charis SIL"/>
          <w:b/>
          <w:i/>
          <w:lang w:val="en-US"/>
        </w:rPr>
        <w:t>dé</w:t>
      </w:r>
      <w:r w:rsidRPr="003D122D">
        <w:rPr>
          <w:rFonts w:ascii="Baskerville Win95BT" w:hAnsi="Baskerville Win95BT"/>
          <w:b/>
          <w:i/>
          <w:iCs/>
          <w:lang w:val="en-US"/>
        </w:rPr>
        <w:t>ľ</w:t>
      </w:r>
      <w:r w:rsidRPr="003D122D">
        <w:rPr>
          <w:rFonts w:ascii="Baskerville Win95BT" w:hAnsi="Baskerville Win95BT" w:cs="Charis SIL"/>
          <w:b/>
          <w:i/>
          <w:lang w:val="en-US"/>
        </w:rPr>
        <w:t>mhi</w:t>
      </w:r>
      <w:r w:rsidRPr="003D122D">
        <w:rPr>
          <w:rFonts w:ascii="Baskerville Win95BT" w:hAnsi="Baskerville Win95BT" w:cs="Charis SIL"/>
          <w:b/>
          <w:lang w:val="en-US"/>
        </w:rPr>
        <w:t xml:space="preserve"> </w:t>
      </w:r>
      <w:r w:rsidRPr="003D122D">
        <w:rPr>
          <w:rFonts w:ascii="Baskerville Win95BT" w:hAnsi="Baskerville Win95BT" w:cs="Charis SIL"/>
          <w:lang w:val="en-US"/>
        </w:rPr>
        <w:t>‘hell!’</w:t>
      </w:r>
      <w:r w:rsidRPr="003D122D">
        <w:rPr>
          <w:rFonts w:ascii="Arabic Typesetting" w:hAnsi="Arabic Typesetting"/>
          <w:sz w:val="40"/>
          <w:lang w:val="en-US"/>
        </w:rPr>
        <w:t xml:space="preserve">   </w:t>
      </w:r>
      <w:r w:rsidRPr="003D122D">
        <w:rPr>
          <w:rFonts w:ascii="Arabic Typesetting" w:hAnsi="Arabic Typesetting"/>
          <w:sz w:val="40"/>
          <w:rtl/>
        </w:rPr>
        <w:t>(شتيمة)</w:t>
      </w:r>
      <w:r>
        <w:rPr>
          <w:rFonts w:ascii="Arabic Typesetting" w:hAnsi="Arabic Typesetting"/>
          <w:sz w:val="40"/>
          <w:lang w:val="en-US"/>
        </w:rPr>
        <w:t xml:space="preserve">   </w:t>
      </w:r>
      <w:r w:rsidRPr="003D122D">
        <w:rPr>
          <w:rFonts w:ascii="Arabic Typesetting" w:hAnsi="Arabic Typesetting"/>
          <w:sz w:val="40"/>
        </w:rPr>
        <w:t>!</w:t>
      </w:r>
      <w:r w:rsidRPr="003D122D">
        <w:rPr>
          <w:rFonts w:ascii="Arabic Typesetting" w:hAnsi="Arabic Typesetting"/>
          <w:sz w:val="40"/>
          <w:rtl/>
        </w:rPr>
        <w:t>عيب عليك</w:t>
      </w:r>
      <w:r w:rsidRPr="003D122D">
        <w:rPr>
          <w:rFonts w:ascii="Arabic Typesetting" w:hAnsi="Arabic Typesetting"/>
          <w:sz w:val="40"/>
        </w:rPr>
        <w:t xml:space="preserve"> </w:t>
      </w:r>
      <w:r>
        <w:rPr>
          <w:rFonts w:ascii="Arabic Typesetting" w:hAnsi="Arabic Typesetting"/>
          <w:sz w:val="40"/>
          <w:lang w:val="en-US"/>
        </w:rPr>
        <w:t xml:space="preserve">   </w:t>
      </w:r>
      <w:r w:rsidRPr="003D122D">
        <w:rPr>
          <w:rFonts w:ascii="Arabic Typesetting" w:hAnsi="Arabic Typesetting"/>
          <w:b/>
          <w:bCs/>
          <w:sz w:val="40"/>
          <w:rtl/>
        </w:rPr>
        <w:t>بَاع دٞلْمْهِي</w:t>
      </w:r>
    </w:p>
    <w:p w:rsidR="001B195D" w:rsidRPr="003D122D" w:rsidRDefault="001B195D" w:rsidP="00D16C3F">
      <w:pPr>
        <w:jc w:val="both"/>
        <w:rPr>
          <w:rFonts w:ascii="Arabic Typesetting" w:hAnsi="Arabic Typesetting"/>
          <w:sz w:val="40"/>
          <w:lang w:val="en-US"/>
        </w:rPr>
      </w:pPr>
      <w:r w:rsidRPr="003D122D">
        <w:rPr>
          <w:rFonts w:ascii="Baskerville Win95BT" w:hAnsi="Baskerville Win95BT" w:cs="Charis SIL"/>
          <w:lang w:val="en-US"/>
        </w:rPr>
        <w:t xml:space="preserve">6:38, </w:t>
      </w:r>
      <w:r w:rsidRPr="003D122D">
        <w:rPr>
          <w:rFonts w:ascii="Baskerville Win95BT" w:hAnsi="Baskerville Win95BT" w:cs="Charis SIL"/>
          <w:i/>
          <w:iCs/>
          <w:lang w:val="en-US"/>
        </w:rPr>
        <w:t>6:38</w:t>
      </w:r>
    </w:p>
    <w:p w:rsidR="001B195D" w:rsidRPr="003D122D" w:rsidRDefault="001B195D" w:rsidP="00DC06C9">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0F45D8">
      <w:pPr>
        <w:jc w:val="both"/>
        <w:rPr>
          <w:rFonts w:ascii="Baskerville Win95BT" w:hAnsi="Baskerville Win95BT" w:cs="Charis SIL"/>
          <w:i/>
          <w:iCs/>
          <w:lang w:val="en-US"/>
        </w:rPr>
      </w:pPr>
    </w:p>
    <w:p w:rsidR="001B195D" w:rsidRPr="003D122D" w:rsidRDefault="001B195D" w:rsidP="001302EB">
      <w:pPr>
        <w:jc w:val="both"/>
        <w:rPr>
          <w:rFonts w:ascii="Arabic Typesetting" w:hAnsi="Arabic Typesetting"/>
          <w:b/>
          <w:sz w:val="40"/>
          <w:rtl/>
          <w:lang w:val="en-US"/>
        </w:rPr>
      </w:pPr>
      <w:r w:rsidRPr="003D122D">
        <w:rPr>
          <w:rFonts w:ascii="Baskerville Win95BT" w:hAnsi="Baskerville Win95BT"/>
          <w:b/>
          <w:i/>
          <w:lang w:val="en-US"/>
        </w:rPr>
        <w:t>bá</w:t>
      </w:r>
      <w:r w:rsidRPr="003D122D">
        <w:rPr>
          <w:rFonts w:ascii="Basker-Semitic" w:hAnsi="Basker-Semitic"/>
          <w:b/>
          <w:i/>
          <w:lang w:val="en-US"/>
        </w:rPr>
        <w:t>"</w:t>
      </w:r>
      <w:r w:rsidRPr="003D122D">
        <w:rPr>
          <w:rFonts w:ascii="Baskerville Win95BT" w:hAnsi="Baskerville Win95BT"/>
          <w:b/>
          <w:i/>
          <w:lang w:val="en-US"/>
        </w:rPr>
        <w:t xml:space="preserve">ad </w:t>
      </w:r>
      <w:r w:rsidRPr="003D122D">
        <w:rPr>
          <w:rFonts w:ascii="Baskerville Win95BT" w:hAnsi="Baskerville Win95BT"/>
          <w:bCs/>
          <w:lang w:val="en-US"/>
        </w:rPr>
        <w:t xml:space="preserve">‘after’ (temporal preposition) </w:t>
      </w:r>
      <w:r w:rsidRPr="003D122D">
        <w:rPr>
          <w:rFonts w:ascii="Arabic Typesetting" w:hAnsi="Arabic Typesetting"/>
          <w:b/>
          <w:sz w:val="40"/>
          <w:rtl/>
          <w:lang w:val="en-US"/>
        </w:rPr>
        <w:t xml:space="preserve">بَعْدَ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بَعَد</w:t>
      </w:r>
    </w:p>
    <w:p w:rsidR="001B195D" w:rsidRPr="003D122D" w:rsidRDefault="001B195D" w:rsidP="001302EB">
      <w:pPr>
        <w:jc w:val="both"/>
        <w:rPr>
          <w:rFonts w:ascii="Baskerville Win95BT" w:hAnsi="Baskerville Win95BT"/>
          <w:i/>
          <w:lang w:val="en-US"/>
        </w:rPr>
      </w:pPr>
      <w:r w:rsidRPr="003D122D">
        <w:rPr>
          <w:rFonts w:ascii="Baskerville Win95BT" w:hAnsi="Baskerville Win95BT"/>
          <w:lang w:val="en-US"/>
        </w:rPr>
        <w:t xml:space="preserve">6:24, </w:t>
      </w:r>
      <w:r w:rsidRPr="003D122D">
        <w:rPr>
          <w:rFonts w:ascii="Baskerville Win95BT" w:hAnsi="Baskerville Win95BT"/>
          <w:i/>
          <w:iCs/>
          <w:lang w:val="en-US"/>
        </w:rPr>
        <w:t>10:9</w:t>
      </w:r>
      <w:r w:rsidRPr="003D122D">
        <w:rPr>
          <w:rFonts w:ascii="Baskerville Win95BT" w:hAnsi="Baskerville Win95BT"/>
          <w:iCs/>
          <w:lang w:val="en-US"/>
        </w:rPr>
        <w:t xml:space="preserve">, </w:t>
      </w:r>
      <w:r w:rsidRPr="003D122D">
        <w:rPr>
          <w:rFonts w:ascii="Baskerville Win95BT" w:hAnsi="Baskerville Win95BT"/>
          <w:i/>
          <w:iCs/>
          <w:lang w:val="en-US"/>
        </w:rPr>
        <w:t>15:12</w:t>
      </w:r>
      <w:r w:rsidRPr="003D122D">
        <w:rPr>
          <w:rFonts w:ascii="Baskerville Win95BT" w:hAnsi="Baskerville Win95BT"/>
          <w:iCs/>
          <w:lang w:val="en-US"/>
        </w:rPr>
        <w:t xml:space="preserve">, 18:42, </w:t>
      </w:r>
      <w:r w:rsidRPr="003D122D">
        <w:rPr>
          <w:rFonts w:ascii="Baskerville Win95BT" w:hAnsi="Baskerville Win95BT"/>
          <w:i/>
          <w:iCs/>
          <w:lang w:val="en-US"/>
        </w:rPr>
        <w:t>19:16</w:t>
      </w:r>
      <w:r w:rsidRPr="003D122D">
        <w:rPr>
          <w:rFonts w:ascii="Baskerville Win95BT" w:hAnsi="Baskerville Win95BT"/>
          <w:iCs/>
          <w:lang w:val="en-US"/>
        </w:rPr>
        <w:t xml:space="preserve">, </w:t>
      </w:r>
      <w:r w:rsidRPr="003D122D">
        <w:rPr>
          <w:rFonts w:ascii="Baskerville Win95BT" w:hAnsi="Baskerville Win95BT"/>
          <w:i/>
          <w:iCs/>
          <w:lang w:val="en-US"/>
        </w:rPr>
        <w:t>21:5</w:t>
      </w:r>
      <w:r w:rsidRPr="003D122D">
        <w:rPr>
          <w:rFonts w:ascii="Baskerville Win95BT" w:hAnsi="Baskerville Win95BT"/>
          <w:lang w:val="en-US"/>
        </w:rPr>
        <w:t xml:space="preserve">, 28:15, </w:t>
      </w:r>
      <w:r w:rsidRPr="003D122D">
        <w:rPr>
          <w:rFonts w:ascii="Baskerville Win95BT" w:hAnsi="Baskerville Win95BT"/>
          <w:i/>
          <w:lang w:val="en-US"/>
        </w:rPr>
        <w:t>31:2bis.52</w:t>
      </w:r>
    </w:p>
    <w:p w:rsidR="001B195D" w:rsidRPr="003D122D" w:rsidRDefault="001B195D" w:rsidP="001302EB">
      <w:pPr>
        <w:jc w:val="both"/>
        <w:rPr>
          <w:rFonts w:ascii="Baskerville Win95BT" w:hAnsi="Baskerville Win95BT"/>
          <w:iCs/>
          <w:lang w:val="en-US"/>
        </w:rPr>
      </w:pPr>
      <w:r w:rsidRPr="003D122D">
        <w:rPr>
          <w:rFonts w:ascii="Baskerville Win95BT" w:hAnsi="Baskerville Win95BT"/>
          <w:i/>
          <w:lang w:val="en-US"/>
        </w:rPr>
        <w:t>bá</w:t>
      </w:r>
      <w:r w:rsidRPr="003D122D">
        <w:rPr>
          <w:rFonts w:ascii="Basker-Semitic" w:hAnsi="Basker-Semitic"/>
          <w:i/>
          <w:lang w:val="en-US"/>
        </w:rPr>
        <w:t>"</w:t>
      </w:r>
      <w:r w:rsidRPr="003D122D">
        <w:rPr>
          <w:rFonts w:ascii="Baskerville Win95BT" w:hAnsi="Baskerville Win95BT"/>
          <w:i/>
          <w:lang w:val="en-US"/>
        </w:rPr>
        <w:t>ad</w:t>
      </w:r>
      <w:r w:rsidRPr="003D122D">
        <w:rPr>
          <w:rFonts w:ascii="Baskerville Win95BT" w:hAnsi="Baskerville Win95BT"/>
          <w:iCs/>
          <w:lang w:val="en-US"/>
        </w:rPr>
        <w:t xml:space="preserve"> ‘afterwards, then’ (adverb): 29:17</w:t>
      </w:r>
    </w:p>
    <w:p w:rsidR="001B195D" w:rsidRPr="003D122D" w:rsidRDefault="001B195D" w:rsidP="001302EB">
      <w:pPr>
        <w:jc w:val="both"/>
        <w:rPr>
          <w:rFonts w:ascii="Arabic Typesetting" w:hAnsi="Arabic Typesetting"/>
          <w:b/>
          <w:sz w:val="40"/>
          <w:rtl/>
          <w:lang w:val="en-US"/>
        </w:rPr>
      </w:pPr>
      <w:r w:rsidRPr="003D122D">
        <w:rPr>
          <w:rFonts w:ascii="Basker-Semitic" w:hAnsi="Basker-Semitic"/>
          <w:i/>
          <w:lang w:val="en-US"/>
        </w:rPr>
        <w:t>3</w:t>
      </w:r>
      <w:r w:rsidRPr="003D122D">
        <w:rPr>
          <w:rFonts w:ascii="Baskerville Win95BT" w:hAnsi="Baskerville Win95BT"/>
          <w:i/>
          <w:lang w:val="en-US"/>
        </w:rPr>
        <w:t>m</w:t>
      </w:r>
      <w:r w:rsidRPr="003D122D">
        <w:rPr>
          <w:rFonts w:ascii="Baskerville Win95BT" w:hAnsi="Baskerville Win95BT"/>
          <w:lang w:val="en-US"/>
        </w:rPr>
        <w:t>-</w:t>
      </w:r>
      <w:r w:rsidRPr="003D122D">
        <w:rPr>
          <w:rFonts w:ascii="Baskerville Win95BT" w:hAnsi="Baskerville Win95BT"/>
          <w:i/>
          <w:lang w:val="en-US"/>
        </w:rPr>
        <w:t>bá</w:t>
      </w:r>
      <w:r w:rsidRPr="003D122D">
        <w:rPr>
          <w:rFonts w:ascii="Basker-Semitic" w:hAnsi="Basker-Semitic"/>
          <w:i/>
          <w:lang w:val="en-US"/>
        </w:rPr>
        <w:t>"</w:t>
      </w:r>
      <w:r w:rsidRPr="003D122D">
        <w:rPr>
          <w:rFonts w:ascii="Baskerville Win95BT" w:hAnsi="Baskerville Win95BT"/>
          <w:i/>
          <w:lang w:val="en-US"/>
        </w:rPr>
        <w:t xml:space="preserve">ad </w:t>
      </w:r>
      <w:r w:rsidRPr="003D122D">
        <w:rPr>
          <w:rFonts w:ascii="Baskerville Win95BT" w:hAnsi="Baskerville Win95BT"/>
          <w:lang w:val="en-US"/>
        </w:rPr>
        <w:t xml:space="preserve">or </w:t>
      </w:r>
      <w:r w:rsidRPr="003D122D">
        <w:rPr>
          <w:rFonts w:ascii="Baskerville Win95BT" w:hAnsi="Baskerville Win95BT"/>
          <w:bCs/>
          <w:i/>
          <w:lang w:val="en-US"/>
        </w:rPr>
        <w:t>m</w:t>
      </w:r>
      <w:r w:rsidRPr="003D122D">
        <w:rPr>
          <w:rFonts w:ascii="Basker-Semitic" w:hAnsi="Basker-Semitic"/>
          <w:i/>
          <w:lang w:val="en-US"/>
        </w:rPr>
        <w:t>3</w:t>
      </w:r>
      <w:r w:rsidRPr="003D122D">
        <w:rPr>
          <w:rFonts w:ascii="Baskerville Win95BT" w:hAnsi="Baskerville Win95BT"/>
          <w:i/>
          <w:lang w:val="en-US"/>
        </w:rPr>
        <w:t>n</w:t>
      </w:r>
      <w:r w:rsidRPr="003D122D">
        <w:rPr>
          <w:rFonts w:ascii="Baskerville Win95BT" w:hAnsi="Baskerville Win95BT"/>
          <w:bCs/>
          <w:i/>
          <w:lang w:val="en-US"/>
        </w:rPr>
        <w:t xml:space="preserve"> bá</w:t>
      </w:r>
      <w:r w:rsidRPr="003D122D">
        <w:rPr>
          <w:rFonts w:ascii="Basker-Semitic" w:hAnsi="Basker-Semitic"/>
          <w:bCs/>
          <w:i/>
          <w:lang w:val="en-US"/>
        </w:rPr>
        <w:t>"</w:t>
      </w:r>
      <w:r w:rsidRPr="003D122D">
        <w:rPr>
          <w:rFonts w:ascii="Baskerville Win95BT" w:hAnsi="Baskerville Win95BT"/>
          <w:bCs/>
          <w:i/>
          <w:lang w:val="en-US"/>
        </w:rPr>
        <w:t>ad</w:t>
      </w:r>
      <w:r w:rsidRPr="003D122D">
        <w:rPr>
          <w:rFonts w:ascii="Baskerville Win95BT" w:hAnsi="Baskerville Win95BT"/>
          <w:bCs/>
          <w:lang w:val="en-US"/>
        </w:rPr>
        <w:t xml:space="preserve"> ‘after’ (prep.) </w:t>
      </w:r>
      <w:r w:rsidRPr="003D122D">
        <w:rPr>
          <w:rFonts w:ascii="Arabic Typesetting" w:hAnsi="Arabic Typesetting"/>
          <w:b/>
          <w:sz w:val="40"/>
          <w:rtl/>
          <w:lang w:val="en-US"/>
        </w:rPr>
        <w:t xml:space="preserve">بَعْدَ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مٞن بَعَد</w:t>
      </w:r>
    </w:p>
    <w:p w:rsidR="001B195D" w:rsidRPr="003D122D" w:rsidRDefault="001B195D" w:rsidP="001302EB">
      <w:pPr>
        <w:jc w:val="both"/>
        <w:rPr>
          <w:rFonts w:ascii="Baskerville Win95BT" w:hAnsi="Baskerville Win95BT"/>
          <w:i/>
          <w:iCs/>
          <w:lang w:val="en-US"/>
        </w:rPr>
      </w:pPr>
      <w:r w:rsidRPr="003D122D">
        <w:rPr>
          <w:rFonts w:ascii="Baskerville Win95BT" w:hAnsi="Baskerville Win95BT"/>
          <w:lang w:val="en-US"/>
        </w:rPr>
        <w:t xml:space="preserve">1:8.64, 4:11, 7:7.8, 18:42, </w:t>
      </w:r>
      <w:r w:rsidRPr="003D122D">
        <w:rPr>
          <w:rFonts w:ascii="Baskerville Win95BT" w:hAnsi="Baskerville Win95BT"/>
          <w:i/>
          <w:iCs/>
          <w:lang w:val="en-US"/>
        </w:rPr>
        <w:t>23:12</w:t>
      </w:r>
      <w:r w:rsidRPr="003D122D">
        <w:rPr>
          <w:rFonts w:ascii="Baskerville Win95BT" w:hAnsi="Baskerville Win95BT"/>
          <w:iCs/>
          <w:lang w:val="en-US"/>
        </w:rPr>
        <w:t xml:space="preserve">, </w:t>
      </w:r>
      <w:r w:rsidRPr="003D122D">
        <w:rPr>
          <w:rFonts w:ascii="Baskerville Win95BT" w:hAnsi="Baskerville Win95BT"/>
          <w:i/>
          <w:iCs/>
          <w:lang w:val="en-US"/>
        </w:rPr>
        <w:t>31:2</w:t>
      </w:r>
    </w:p>
    <w:p w:rsidR="001B195D" w:rsidRPr="003D122D" w:rsidRDefault="001B195D" w:rsidP="001302EB">
      <w:pPr>
        <w:jc w:val="both"/>
        <w:rPr>
          <w:rFonts w:ascii="Baskerville Win95BT" w:hAnsi="Baskerville Win95BT"/>
          <w:lang w:val="en-US"/>
        </w:rPr>
      </w:pPr>
      <w:r w:rsidRPr="003D122D">
        <w:rPr>
          <w:rFonts w:ascii="Baskerville Win95BT" w:hAnsi="Baskerville Win95BT"/>
          <w:i/>
          <w:lang w:val="en-US"/>
        </w:rPr>
        <w:t>bá</w:t>
      </w:r>
      <w:r w:rsidRPr="003D122D">
        <w:rPr>
          <w:rFonts w:ascii="Basker-Semitic" w:hAnsi="Basker-Semitic"/>
          <w:i/>
          <w:lang w:val="en-US"/>
        </w:rPr>
        <w:t>"</w:t>
      </w:r>
      <w:r w:rsidRPr="003D122D">
        <w:rPr>
          <w:rFonts w:ascii="Baskerville Win95BT" w:hAnsi="Baskerville Win95BT"/>
          <w:i/>
          <w:lang w:val="en-US"/>
        </w:rPr>
        <w:t xml:space="preserve">ad </w:t>
      </w:r>
      <w:r w:rsidRPr="003D122D">
        <w:rPr>
          <w:rFonts w:ascii="Basker-Semitic" w:hAnsi="Basker-Semitic"/>
          <w:i/>
          <w:lang w:val="en-US"/>
        </w:rPr>
        <w:t>µ</w:t>
      </w:r>
      <w:r w:rsidRPr="003D122D">
        <w:rPr>
          <w:rFonts w:ascii="Baskerville Win95BT" w:hAnsi="Baskerville Win95BT"/>
          <w:i/>
          <w:lang w:val="en-US"/>
        </w:rPr>
        <w:t>a</w:t>
      </w:r>
      <w:r w:rsidRPr="003D122D">
        <w:rPr>
          <w:rFonts w:ascii="Baskerville Win95BT" w:hAnsi="Baskerville Win95BT"/>
          <w:lang w:val="en-US"/>
        </w:rPr>
        <w:t xml:space="preserve"> ‘after this’: 24:18.19.21</w:t>
      </w:r>
    </w:p>
    <w:p w:rsidR="001B195D" w:rsidRPr="003D122D" w:rsidRDefault="001B195D" w:rsidP="001302EB">
      <w:pPr>
        <w:jc w:val="both"/>
        <w:rPr>
          <w:rFonts w:ascii="Baskerville Win95BT" w:hAnsi="Baskerville Win95BT"/>
          <w:lang w:val="en-US"/>
        </w:rPr>
      </w:pPr>
      <w:r w:rsidRPr="003D122D">
        <w:rPr>
          <w:rFonts w:ascii="Baskerville Win95BT" w:hAnsi="Baskerville Win95BT"/>
          <w:bCs/>
          <w:i/>
          <w:lang w:val="en-US"/>
        </w:rPr>
        <w:t>m</w:t>
      </w:r>
      <w:r w:rsidRPr="003D122D">
        <w:rPr>
          <w:rFonts w:ascii="Basker-Semitic" w:hAnsi="Basker-Semitic"/>
          <w:i/>
          <w:lang w:val="en-US"/>
        </w:rPr>
        <w:t>3</w:t>
      </w:r>
      <w:r w:rsidRPr="003D122D">
        <w:rPr>
          <w:rFonts w:ascii="Baskerville Win95BT" w:hAnsi="Baskerville Win95BT"/>
          <w:i/>
          <w:lang w:val="en-US"/>
        </w:rPr>
        <w:t>n bá</w:t>
      </w:r>
      <w:r w:rsidRPr="003D122D">
        <w:rPr>
          <w:rFonts w:ascii="Basker-Semitic" w:hAnsi="Basker-Semitic"/>
          <w:i/>
          <w:lang w:val="en-US"/>
        </w:rPr>
        <w:t>"</w:t>
      </w:r>
      <w:r w:rsidRPr="003D122D">
        <w:rPr>
          <w:rFonts w:ascii="Baskerville Win95BT" w:hAnsi="Baskerville Win95BT"/>
          <w:i/>
          <w:lang w:val="en-US"/>
        </w:rPr>
        <w:t xml:space="preserve">ad </w:t>
      </w:r>
      <w:r w:rsidRPr="003D122D">
        <w:rPr>
          <w:rFonts w:ascii="Basker-Semitic" w:hAnsi="Basker-Semitic"/>
          <w:i/>
          <w:lang w:val="en-US"/>
        </w:rPr>
        <w:t>µ</w:t>
      </w:r>
      <w:r w:rsidRPr="003D122D">
        <w:rPr>
          <w:rFonts w:ascii="Baskerville Win95BT" w:hAnsi="Baskerville Win95BT"/>
          <w:i/>
          <w:lang w:val="en-US"/>
        </w:rPr>
        <w:t>a</w:t>
      </w:r>
      <w:r w:rsidRPr="003D122D">
        <w:rPr>
          <w:rFonts w:ascii="Baskerville Win95BT" w:hAnsi="Baskerville Win95BT"/>
          <w:lang w:val="en-US"/>
        </w:rPr>
        <w:t xml:space="preserve"> ‘after this’: 1:14, </w:t>
      </w:r>
      <w:r w:rsidRPr="003D122D">
        <w:rPr>
          <w:rFonts w:ascii="Baskerville Win95BT" w:hAnsi="Baskerville Win95BT"/>
          <w:i/>
          <w:lang w:val="en-US"/>
        </w:rPr>
        <w:t>2:22</w:t>
      </w:r>
      <w:r w:rsidRPr="003D122D">
        <w:rPr>
          <w:rFonts w:ascii="Baskerville Win95BT" w:hAnsi="Baskerville Win95BT"/>
          <w:lang w:val="en-US"/>
        </w:rPr>
        <w:t>, 8:19, 18:23.44, 19:5, 25:41</w:t>
      </w:r>
    </w:p>
    <w:p w:rsidR="001B195D" w:rsidRPr="003D122D" w:rsidRDefault="001B195D" w:rsidP="001302EB">
      <w:pPr>
        <w:jc w:val="both"/>
        <w:rPr>
          <w:rFonts w:ascii="Baskerville Win95BT" w:hAnsi="Baskerville Win95BT"/>
          <w:bCs/>
          <w:rtl/>
          <w:lang w:val="en-US"/>
        </w:rPr>
      </w:pPr>
      <w:r w:rsidRPr="003D122D">
        <w:rPr>
          <w:rFonts w:ascii="Baskerville Win95BT" w:hAnsi="Baskerville Win95BT"/>
          <w:b/>
          <w:bCs/>
          <w:i/>
          <w:lang w:val="en-US"/>
        </w:rPr>
        <w:t>bá</w:t>
      </w:r>
      <w:r w:rsidRPr="003D122D">
        <w:rPr>
          <w:rFonts w:ascii="Basker-Semitic" w:hAnsi="Basker-Semitic"/>
          <w:b/>
          <w:bCs/>
          <w:i/>
          <w:lang w:val="en-US"/>
        </w:rPr>
        <w:t>"</w:t>
      </w:r>
      <w:r w:rsidRPr="003D122D">
        <w:rPr>
          <w:rFonts w:ascii="Baskerville Win95BT" w:hAnsi="Baskerville Win95BT"/>
          <w:b/>
          <w:bCs/>
          <w:i/>
          <w:lang w:val="en-US"/>
        </w:rPr>
        <w:t>ad</w:t>
      </w:r>
      <w:r w:rsidRPr="003D122D">
        <w:rPr>
          <w:rFonts w:ascii="Baskerville Win95BT" w:hAnsi="Baskerville Win95BT"/>
          <w:b/>
          <w:bCs/>
          <w:lang w:val="en-US"/>
        </w:rPr>
        <w:t>-</w:t>
      </w:r>
      <w:r w:rsidRPr="003D122D">
        <w:rPr>
          <w:rFonts w:ascii="Baskerville Win95BT" w:hAnsi="Baskerville Win95BT"/>
          <w:b/>
          <w:bCs/>
          <w:i/>
          <w:lang w:val="en-US"/>
        </w:rPr>
        <w:t>a</w:t>
      </w:r>
      <w:r w:rsidRPr="003D122D">
        <w:rPr>
          <w:b/>
          <w:bCs/>
          <w:i/>
          <w:lang w:val="en-US"/>
        </w:rPr>
        <w:t>ḷ</w:t>
      </w:r>
      <w:r w:rsidRPr="003D122D">
        <w:rPr>
          <w:rFonts w:ascii="Baskerville Win95BT" w:hAnsi="Baskerville Win95BT"/>
          <w:lang w:val="en-US"/>
        </w:rPr>
        <w:t xml:space="preserve"> </w:t>
      </w:r>
      <w:r w:rsidRPr="003D122D">
        <w:rPr>
          <w:rFonts w:ascii="Baskerville Win95BT" w:hAnsi="Baskerville Win95BT"/>
          <w:bCs/>
          <w:lang w:val="en-US"/>
        </w:rPr>
        <w:t xml:space="preserve">‘after’ (conjunction, with perfect) </w:t>
      </w:r>
      <w:r w:rsidRPr="003D122D">
        <w:rPr>
          <w:rFonts w:ascii="Arabic Typesetting" w:hAnsi="Arabic Typesetting"/>
          <w:b/>
          <w:sz w:val="40"/>
          <w:rtl/>
          <w:lang w:val="en-US"/>
        </w:rPr>
        <w:t xml:space="preserve">بعد أن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بَعَدْأَڸ</w:t>
      </w:r>
    </w:p>
    <w:p w:rsidR="001B195D" w:rsidRPr="003D122D" w:rsidRDefault="001B195D" w:rsidP="001302EB">
      <w:pPr>
        <w:jc w:val="both"/>
        <w:rPr>
          <w:rFonts w:ascii="Baskerville Win95BT" w:hAnsi="Baskerville Win95BT"/>
          <w:lang w:val="en-US"/>
        </w:rPr>
      </w:pPr>
      <w:r w:rsidRPr="003D122D">
        <w:rPr>
          <w:rFonts w:ascii="Baskerville Win95BT" w:hAnsi="Baskerville Win95BT"/>
          <w:lang w:val="en-US"/>
        </w:rPr>
        <w:t xml:space="preserve">1:1.13, 4:11, </w:t>
      </w:r>
      <w:r w:rsidRPr="003D122D">
        <w:rPr>
          <w:rFonts w:ascii="Baskerville Win95BT" w:hAnsi="Baskerville Win95BT"/>
          <w:i/>
          <w:iCs/>
          <w:lang w:val="en-US"/>
        </w:rPr>
        <w:t>8:43</w:t>
      </w:r>
      <w:r w:rsidRPr="003D122D">
        <w:rPr>
          <w:rFonts w:ascii="Baskerville Win95BT" w:hAnsi="Baskerville Win95BT"/>
          <w:lang w:val="en-US"/>
        </w:rPr>
        <w:t>, 17:14.68, 25:35</w:t>
      </w:r>
    </w:p>
    <w:p w:rsidR="001B195D" w:rsidRPr="003D122D" w:rsidRDefault="001B195D" w:rsidP="001302EB">
      <w:pPr>
        <w:jc w:val="both"/>
        <w:rPr>
          <w:rFonts w:ascii="Baskerville Win95BT" w:hAnsi="Baskerville Win95BT"/>
          <w:bCs/>
          <w:lang w:val="en-US"/>
        </w:rPr>
      </w:pPr>
      <w:r w:rsidRPr="003D122D">
        <w:rPr>
          <w:rFonts w:ascii="Baskerville Win95BT" w:hAnsi="Baskerville Win95BT"/>
          <w:bCs/>
          <w:i/>
          <w:lang w:val="en-US"/>
        </w:rPr>
        <w:t>m</w:t>
      </w:r>
      <w:r w:rsidRPr="003D122D">
        <w:rPr>
          <w:rFonts w:ascii="Basker-Semitic" w:hAnsi="Basker-Semitic"/>
          <w:i/>
          <w:lang w:val="en-US"/>
        </w:rPr>
        <w:t>3</w:t>
      </w:r>
      <w:r w:rsidRPr="003D122D">
        <w:rPr>
          <w:rFonts w:ascii="Baskerville Win95BT" w:hAnsi="Baskerville Win95BT"/>
          <w:i/>
          <w:lang w:val="en-US"/>
        </w:rPr>
        <w:t>n bá</w:t>
      </w:r>
      <w:r w:rsidRPr="003D122D">
        <w:rPr>
          <w:rFonts w:ascii="Basker-Semitic" w:hAnsi="Basker-Semitic"/>
          <w:i/>
          <w:lang w:val="en-US"/>
        </w:rPr>
        <w:t>"</w:t>
      </w:r>
      <w:r w:rsidRPr="003D122D">
        <w:rPr>
          <w:rFonts w:ascii="Baskerville Win95BT" w:hAnsi="Baskerville Win95BT"/>
          <w:i/>
          <w:lang w:val="en-US"/>
        </w:rPr>
        <w:t>ad</w:t>
      </w:r>
      <w:r w:rsidRPr="003D122D">
        <w:rPr>
          <w:rFonts w:ascii="Baskerville Win95BT" w:hAnsi="Baskerville Win95BT"/>
          <w:lang w:val="en-US"/>
        </w:rPr>
        <w:t>-</w:t>
      </w:r>
      <w:r w:rsidRPr="003D122D">
        <w:rPr>
          <w:rFonts w:ascii="Baskerville Win95BT" w:hAnsi="Baskerville Win95BT"/>
          <w:i/>
          <w:lang w:val="en-US"/>
        </w:rPr>
        <w:t>a</w:t>
      </w:r>
      <w:r w:rsidRPr="003D122D">
        <w:rPr>
          <w:i/>
          <w:lang w:val="en-US"/>
        </w:rPr>
        <w:t>ḷ</w:t>
      </w:r>
      <w:r w:rsidRPr="003D122D">
        <w:rPr>
          <w:rFonts w:ascii="Baskerville Win95BT" w:hAnsi="Baskerville Win95BT"/>
          <w:lang w:val="en-US"/>
        </w:rPr>
        <w:t xml:space="preserve"> </w:t>
      </w:r>
      <w:r w:rsidRPr="003D122D">
        <w:rPr>
          <w:rFonts w:ascii="Baskerville Win95BT" w:hAnsi="Baskerville Win95BT"/>
          <w:bCs/>
          <w:lang w:val="en-US"/>
        </w:rPr>
        <w:t>‘after’ (conjunction, with perfect)</w:t>
      </w:r>
    </w:p>
    <w:p w:rsidR="001B195D" w:rsidRPr="003D122D" w:rsidRDefault="001B195D" w:rsidP="001302EB">
      <w:pPr>
        <w:jc w:val="both"/>
        <w:rPr>
          <w:rFonts w:ascii="Baskerville Win95BT" w:hAnsi="Baskerville Win95BT"/>
          <w:lang w:val="en-US"/>
        </w:rPr>
      </w:pPr>
      <w:r w:rsidRPr="003D122D">
        <w:rPr>
          <w:rFonts w:ascii="Baskerville Win95BT" w:hAnsi="Baskerville Win95BT"/>
          <w:lang w:val="en-US"/>
        </w:rPr>
        <w:t>1:65, 24:3</w:t>
      </w:r>
    </w:p>
    <w:p w:rsidR="001B195D" w:rsidRPr="003D122D" w:rsidRDefault="001B195D" w:rsidP="001302EB">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90</w:t>
      </w:r>
    </w:p>
    <w:p w:rsidR="001B195D" w:rsidRPr="003D122D" w:rsidRDefault="001B195D" w:rsidP="008D1C9B">
      <w:pPr>
        <w:jc w:val="both"/>
        <w:rPr>
          <w:rFonts w:ascii="Baskerville Win95BT" w:hAnsi="Baskerville Win95BT"/>
          <w:b/>
          <w:bCs/>
          <w:i/>
          <w:lang w:val="en-US"/>
        </w:rPr>
      </w:pPr>
    </w:p>
    <w:p w:rsidR="001B195D" w:rsidRPr="003D122D" w:rsidRDefault="001B195D" w:rsidP="005E4F22">
      <w:pPr>
        <w:jc w:val="both"/>
        <w:rPr>
          <w:rFonts w:ascii="Arabic Typesetting" w:hAnsi="Arabic Typesetting"/>
          <w:i/>
          <w:sz w:val="40"/>
          <w:rtl/>
          <w:lang w:val="en-US"/>
        </w:rPr>
      </w:pPr>
      <w:r w:rsidRPr="003D122D">
        <w:rPr>
          <w:rFonts w:ascii="Baskerville Win95BT" w:hAnsi="Baskerville Win95BT"/>
          <w:b/>
          <w:bCs/>
          <w:i/>
          <w:lang w:val="en-US"/>
        </w:rPr>
        <w:t>bá</w:t>
      </w:r>
      <w:r w:rsidRPr="003D122D">
        <w:rPr>
          <w:rFonts w:ascii="Basker-Semitic" w:hAnsi="Basker-Semitic"/>
          <w:b/>
          <w:bCs/>
          <w:i/>
          <w:lang w:val="en-US"/>
        </w:rPr>
        <w:t>"</w:t>
      </w:r>
      <w:r w:rsidRPr="003D122D">
        <w:rPr>
          <w:rFonts w:ascii="Baskerville Win95BT" w:hAnsi="Baskerville Win95BT"/>
          <w:b/>
          <w:bCs/>
          <w:i/>
          <w:lang w:val="en-US"/>
        </w:rPr>
        <w:t>a</w:t>
      </w:r>
      <w:r w:rsidRPr="003D122D">
        <w:rPr>
          <w:b/>
          <w:bCs/>
          <w:i/>
          <w:lang w:val="en-US"/>
        </w:rPr>
        <w:t>ḷ</w:t>
      </w:r>
      <w:r w:rsidRPr="003D122D">
        <w:rPr>
          <w:rFonts w:ascii="Baskerville Win95BT" w:hAnsi="Baskerville Win95BT"/>
          <w:iCs/>
          <w:lang w:val="en-US"/>
        </w:rPr>
        <w:t xml:space="preserve">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bó</w:t>
      </w:r>
      <w:r w:rsidRPr="003D122D">
        <w:rPr>
          <w:rFonts w:ascii="Basker-Semitic" w:hAnsi="Basker-Semitic"/>
          <w:i/>
          <w:lang w:val="en-US"/>
        </w:rPr>
        <w:t>"</w:t>
      </w:r>
      <w:r w:rsidRPr="003D122D">
        <w:rPr>
          <w:rFonts w:ascii="Baskerville Win95BT" w:hAnsi="Baskerville Win95BT"/>
          <w:i/>
          <w:lang w:val="en-US"/>
        </w:rPr>
        <w:t>o</w:t>
      </w:r>
      <w:r w:rsidRPr="003D122D">
        <w:rPr>
          <w:i/>
          <w:lang w:val="en-US"/>
        </w:rPr>
        <w:t>ḷ</w:t>
      </w:r>
      <w:r w:rsidRPr="003D122D">
        <w:rPr>
          <w:rFonts w:ascii="Baskerville Win95BT" w:hAnsi="Baskerville Win95BT"/>
          <w:iCs/>
          <w:lang w:val="en-US"/>
        </w:rPr>
        <w:t>/</w:t>
      </w:r>
      <w:r w:rsidRPr="003D122D">
        <w:rPr>
          <w:rFonts w:ascii="Baskerville Win95BT" w:hAnsi="Baskerville Win95BT"/>
          <w:i/>
          <w:iCs/>
          <w:lang w:val="en-US"/>
        </w:rPr>
        <w:t>ľ</w:t>
      </w:r>
      <w:r w:rsidRPr="003D122D">
        <w:rPr>
          <w:rFonts w:ascii="Baskerville Win95BT" w:hAnsi="Baskerville Win95BT"/>
          <w:i/>
          <w:lang w:val="en-US"/>
        </w:rPr>
        <w:t>i</w:t>
      </w:r>
      <w:r w:rsidRPr="003D122D">
        <w:rPr>
          <w:rFonts w:ascii="Baskerville Win95BT" w:hAnsi="Baskerville Win95BT"/>
          <w:bCs/>
          <w:i/>
          <w:lang w:val="en-US"/>
        </w:rPr>
        <w:t>b</w:t>
      </w:r>
      <w:r w:rsidRPr="003D122D">
        <w:rPr>
          <w:rFonts w:ascii="Basker-Semitic" w:hAnsi="Basker-Semitic"/>
          <w:bCs/>
          <w:i/>
          <w:lang w:val="en-US"/>
        </w:rPr>
        <w:t>"</w:t>
      </w:r>
      <w:r w:rsidRPr="003D122D">
        <w:rPr>
          <w:rFonts w:ascii="Baskerville Win95BT" w:hAnsi="Baskerville Win95BT"/>
          <w:i/>
          <w:lang w:val="en-US"/>
        </w:rPr>
        <w:t>ó</w:t>
      </w:r>
      <w:r w:rsidRPr="003D122D">
        <w:rPr>
          <w:i/>
          <w:lang w:val="en-US"/>
        </w:rPr>
        <w:t>ḷ</w:t>
      </w:r>
      <w:r w:rsidRPr="003D122D">
        <w:rPr>
          <w:rFonts w:ascii="Baskerville Win95BT" w:hAnsi="Baskerville Win95BT"/>
          <w:iCs/>
          <w:lang w:val="en-US"/>
        </w:rPr>
        <w:t>) ‘to marry (a man or a woman)</w:t>
      </w:r>
      <w:r>
        <w:rPr>
          <w:rFonts w:ascii="Baskerville Win95BT" w:hAnsi="Baskerville Win95BT"/>
          <w:iCs/>
          <w:lang w:val="en-US"/>
        </w:rPr>
        <w:t xml:space="preserve">’ </w:t>
      </w:r>
      <w:r w:rsidRPr="003D122D">
        <w:rPr>
          <w:rFonts w:ascii="Arabic Typesetting" w:hAnsi="Arabic Typesetting"/>
          <w:i/>
          <w:sz w:val="40"/>
          <w:rtl/>
          <w:lang w:val="en-US"/>
        </w:rPr>
        <w:t>تزوّج</w:t>
      </w:r>
      <w:r>
        <w:rPr>
          <w:rFonts w:ascii="Arabic Typesetting" w:hAnsi="Arabic Typesetting"/>
          <w:i/>
          <w:sz w:val="40"/>
          <w:lang w:val="en-US"/>
        </w:rPr>
        <w:t xml:space="preserve"> </w:t>
      </w:r>
      <w:r w:rsidRPr="003D122D">
        <w:rPr>
          <w:rFonts w:ascii="Arabic Typesetting" w:hAnsi="Arabic Typesetting"/>
          <w:b/>
          <w:bCs/>
          <w:i/>
          <w:sz w:val="40"/>
          <w:rtl/>
          <w:lang w:val="en-US"/>
        </w:rPr>
        <w:t>بَاعَڸ</w:t>
      </w:r>
      <w:r w:rsidRPr="003D122D">
        <w:rPr>
          <w:rFonts w:ascii="Arabic Typesetting" w:hAnsi="Arabic Typesetting"/>
          <w:i/>
          <w:sz w:val="40"/>
          <w:rtl/>
          <w:lang w:val="en-US"/>
        </w:rPr>
        <w:t xml:space="preserve"> </w:t>
      </w:r>
      <w:r>
        <w:rPr>
          <w:rFonts w:ascii="Arabic Typesetting" w:hAnsi="Arabic Typesetting"/>
          <w:i/>
          <w:sz w:val="40"/>
          <w:lang w:val="en-US"/>
        </w:rPr>
        <w:t xml:space="preserve">    </w:t>
      </w:r>
    </w:p>
    <w:p w:rsidR="001B195D" w:rsidRPr="003D122D" w:rsidRDefault="001B195D" w:rsidP="00C8368D">
      <w:pPr>
        <w:jc w:val="both"/>
        <w:rPr>
          <w:rFonts w:ascii="Baskerville Win95BT" w:hAnsi="Baskerville Win95BT"/>
          <w:lang w:val="en-US"/>
        </w:rPr>
      </w:pPr>
      <w:r w:rsidRPr="003D122D">
        <w:rPr>
          <w:rFonts w:ascii="Baskerville Win95BT" w:hAnsi="Baskerville Win95BT"/>
          <w:lang w:val="en-US"/>
        </w:rPr>
        <w:t xml:space="preserve">Pf. 3 sg. m. </w:t>
      </w:r>
      <w:r w:rsidRPr="003D122D">
        <w:rPr>
          <w:rFonts w:ascii="Baskerville Win95BT" w:hAnsi="Baskerville Win95BT"/>
          <w:bCs/>
          <w:i/>
          <w:lang w:val="en-US"/>
        </w:rPr>
        <w:t>bá</w:t>
      </w:r>
      <w:r w:rsidRPr="003D122D">
        <w:rPr>
          <w:rFonts w:ascii="Basker-Semitic" w:hAnsi="Basker-Semitic"/>
          <w:bCs/>
          <w:i/>
          <w:lang w:val="en-US"/>
        </w:rPr>
        <w:t>"</w:t>
      </w:r>
      <w:r w:rsidRPr="003D122D">
        <w:rPr>
          <w:rFonts w:ascii="Baskerville Win95BT" w:hAnsi="Baskerville Win95BT"/>
          <w:bCs/>
          <w:i/>
          <w:lang w:val="en-US"/>
        </w:rPr>
        <w:t>a</w:t>
      </w:r>
      <w:r w:rsidRPr="003D122D">
        <w:rPr>
          <w:i/>
          <w:lang w:val="en-US"/>
        </w:rPr>
        <w:t>ḷ</w:t>
      </w:r>
      <w:r w:rsidRPr="003D122D">
        <w:rPr>
          <w:rFonts w:ascii="Baskerville Win95BT" w:hAnsi="Baskerville Win95BT"/>
          <w:bCs/>
          <w:lang w:val="en-US"/>
        </w:rPr>
        <w:t xml:space="preserve"> (1:1+)</w:t>
      </w:r>
      <w:r w:rsidRPr="003D122D">
        <w:rPr>
          <w:rFonts w:ascii="Baskerville Win95BT" w:hAnsi="Baskerville Win95BT"/>
          <w:lang w:val="en-US"/>
        </w:rPr>
        <w:t xml:space="preserve">, f. </w:t>
      </w:r>
      <w:r w:rsidRPr="003D122D">
        <w:rPr>
          <w:rFonts w:ascii="Baskerville Win95BT" w:hAnsi="Baskerville Win95BT"/>
          <w:i/>
          <w:lang w:val="en-US"/>
        </w:rPr>
        <w:t>ba</w:t>
      </w:r>
      <w:r w:rsidRPr="003D122D">
        <w:rPr>
          <w:rFonts w:ascii="Basker-Semitic" w:hAnsi="Basker-Semitic"/>
          <w:i/>
          <w:lang w:val="en-US"/>
        </w:rPr>
        <w:t>"</w:t>
      </w:r>
      <w:r w:rsidRPr="003D122D">
        <w:rPr>
          <w:rFonts w:ascii="Baskerville Win95BT" w:hAnsi="Baskerville Win95BT"/>
          <w:i/>
          <w:lang w:val="en-US"/>
        </w:rPr>
        <w:t>á</w:t>
      </w:r>
      <w:r w:rsidRPr="003D122D">
        <w:rPr>
          <w:i/>
          <w:lang w:val="en-US"/>
        </w:rPr>
        <w:t>ḷ</w:t>
      </w:r>
      <w:r w:rsidRPr="003D122D">
        <w:rPr>
          <w:rFonts w:ascii="Baskerville Win95BT" w:hAnsi="Baskerville Win95BT"/>
          <w:i/>
          <w:lang w:val="en-US"/>
        </w:rPr>
        <w:t xml:space="preserve">o </w:t>
      </w:r>
      <w:r w:rsidRPr="003D122D">
        <w:rPr>
          <w:rFonts w:ascii="Baskerville Win95BT" w:hAnsi="Baskerville Win95BT"/>
          <w:lang w:val="en-US"/>
        </w:rPr>
        <w:t>(13:6, 17:20, 19:21, 22:44, 26:1.5.6), 1 sg.</w:t>
      </w:r>
      <w:r w:rsidRPr="003D122D">
        <w:rPr>
          <w:rFonts w:ascii="Baskerville Win95BT" w:hAnsi="Baskerville Win95BT"/>
          <w:i/>
          <w:iCs/>
          <w:lang w:val="en-US"/>
        </w:rPr>
        <w:t xml:space="preserve"> bá</w:t>
      </w:r>
      <w:r w:rsidRPr="003D122D">
        <w:rPr>
          <w:rFonts w:ascii="Basker-Semitic" w:hAnsi="Basker-Semitic"/>
          <w:i/>
          <w:iCs/>
          <w:lang w:val="en-US"/>
        </w:rPr>
        <w:t>"</w:t>
      </w:r>
      <w:r w:rsidRPr="003D122D">
        <w:rPr>
          <w:rFonts w:ascii="Baskerville Win95BT" w:hAnsi="Baskerville Win95BT"/>
          <w:i/>
          <w:iCs/>
          <w:lang w:val="en-US"/>
        </w:rPr>
        <w:t>a</w:t>
      </w:r>
      <w:r w:rsidRPr="003D122D">
        <w:rPr>
          <w:i/>
          <w:lang w:val="en-US"/>
        </w:rPr>
        <w:t>ḷ</w:t>
      </w:r>
      <w:r w:rsidRPr="003D122D">
        <w:rPr>
          <w:rFonts w:ascii="Baskerville Win95BT" w:hAnsi="Baskerville Win95BT"/>
          <w:i/>
          <w:iCs/>
          <w:lang w:val="en-US"/>
        </w:rPr>
        <w:t xml:space="preserve">k </w:t>
      </w:r>
      <w:r w:rsidRPr="003D122D">
        <w:rPr>
          <w:rFonts w:ascii="Baskerville Win95BT" w:hAnsi="Baskerville Win95BT"/>
          <w:iCs/>
          <w:lang w:val="en-US"/>
        </w:rPr>
        <w:t>(</w:t>
      </w:r>
      <w:r w:rsidRPr="003D122D">
        <w:rPr>
          <w:rFonts w:ascii="Baskerville Win95BT" w:hAnsi="Baskerville Win95BT"/>
          <w:i/>
          <w:iCs/>
          <w:lang w:val="en-US"/>
        </w:rPr>
        <w:t>31:1</w:t>
      </w:r>
      <w:r w:rsidRPr="003D122D">
        <w:rPr>
          <w:rFonts w:ascii="Baskerville Win95BT" w:hAnsi="Baskerville Win95BT"/>
          <w:iCs/>
          <w:lang w:val="en-US"/>
        </w:rPr>
        <w:t>), 3 sg. m. + suff. 3 sg. f.</w:t>
      </w:r>
      <w:r w:rsidRPr="003D122D">
        <w:rPr>
          <w:rFonts w:ascii="Baskerville Win95BT" w:hAnsi="Baskerville Win95BT"/>
          <w:i/>
          <w:iCs/>
          <w:lang w:val="en-US"/>
        </w:rPr>
        <w:t xml:space="preserve"> </w:t>
      </w:r>
      <w:r w:rsidRPr="003D122D">
        <w:rPr>
          <w:rFonts w:ascii="Baskerville Win95BT" w:hAnsi="Baskerville Win95BT"/>
          <w:i/>
          <w:lang w:val="en-US"/>
        </w:rPr>
        <w:t>b</w:t>
      </w:r>
      <w:r w:rsidRPr="003D122D">
        <w:rPr>
          <w:rFonts w:ascii="Basker-Semitic" w:hAnsi="Basker-Semitic"/>
          <w:i/>
          <w:lang w:val="en-US"/>
        </w:rPr>
        <w:t>3"</w:t>
      </w:r>
      <w:r w:rsidRPr="003D122D">
        <w:rPr>
          <w:rFonts w:ascii="Baskerville Win95BT" w:hAnsi="Baskerville Win95BT"/>
          <w:i/>
          <w:lang w:val="en-US"/>
        </w:rPr>
        <w:t>á</w:t>
      </w:r>
      <w:r w:rsidRPr="003D122D">
        <w:rPr>
          <w:i/>
          <w:lang w:val="en-US"/>
        </w:rPr>
        <w:t>ḷ</w:t>
      </w:r>
      <w:r w:rsidRPr="003D122D">
        <w:rPr>
          <w:rFonts w:ascii="Basker-Semitic" w:hAnsi="Basker-Semitic"/>
          <w:i/>
          <w:lang w:val="en-US"/>
        </w:rPr>
        <w:t>3</w:t>
      </w:r>
      <w:r w:rsidRPr="003D122D">
        <w:rPr>
          <w:rFonts w:ascii="Baskerville Win95BT" w:hAnsi="Baskerville Win95BT"/>
          <w:i/>
          <w:lang w:val="en-US"/>
        </w:rPr>
        <w:t>s</w:t>
      </w:r>
      <w:r w:rsidRPr="003D122D">
        <w:rPr>
          <w:rFonts w:ascii="Baskerville Win95BT" w:hAnsi="Baskerville Win95BT"/>
          <w:lang w:val="en-US"/>
        </w:rPr>
        <w:t xml:space="preserve"> (22:46, 26:98)</w:t>
      </w:r>
    </w:p>
    <w:p w:rsidR="001B195D" w:rsidRPr="003D122D" w:rsidRDefault="001B195D" w:rsidP="00C8368D">
      <w:pPr>
        <w:jc w:val="both"/>
        <w:rPr>
          <w:rFonts w:ascii="Baskerville Win95BT" w:hAnsi="Baskerville Win95BT"/>
          <w:lang w:val="en-US"/>
        </w:rPr>
      </w:pPr>
      <w:r w:rsidRPr="003D122D">
        <w:rPr>
          <w:rFonts w:ascii="Baskerville Win95BT" w:hAnsi="Baskerville Win95BT"/>
          <w:lang w:val="en-US"/>
        </w:rPr>
        <w:t xml:space="preserve">Impf. 3 sg. m.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bó</w:t>
      </w:r>
      <w:r w:rsidRPr="003D122D">
        <w:rPr>
          <w:rFonts w:ascii="Basker-Semitic" w:hAnsi="Basker-Semitic"/>
          <w:i/>
          <w:lang w:val="en-US"/>
        </w:rPr>
        <w:t>"</w:t>
      </w:r>
      <w:r w:rsidRPr="003D122D">
        <w:rPr>
          <w:rFonts w:ascii="Baskerville Win95BT" w:hAnsi="Baskerville Win95BT"/>
          <w:i/>
          <w:lang w:val="en-US"/>
        </w:rPr>
        <w:t>o</w:t>
      </w:r>
      <w:r w:rsidRPr="003D122D">
        <w:rPr>
          <w:i/>
          <w:lang w:val="en-US"/>
        </w:rPr>
        <w:t>ḷ</w:t>
      </w:r>
      <w:r w:rsidRPr="003D122D">
        <w:rPr>
          <w:rFonts w:ascii="Baskerville Win95BT" w:hAnsi="Baskerville Win95BT"/>
          <w:i/>
          <w:lang w:val="en-US"/>
        </w:rPr>
        <w:t xml:space="preserve"> </w:t>
      </w:r>
      <w:r w:rsidRPr="003D122D">
        <w:rPr>
          <w:rFonts w:ascii="Baskerville Win95BT" w:hAnsi="Baskerville Win95BT"/>
          <w:lang w:val="en-US"/>
        </w:rPr>
        <w:t>(19:4, 22:45), f.</w:t>
      </w:r>
      <w:r w:rsidRPr="003D122D">
        <w:rPr>
          <w:rFonts w:ascii="Baskerville Win95BT" w:hAnsi="Baskerville Win95BT"/>
          <w:i/>
          <w:lang w:val="en-US"/>
        </w:rPr>
        <w:t xml:space="preserve"> t</w:t>
      </w:r>
      <w:r w:rsidRPr="003D122D">
        <w:rPr>
          <w:rFonts w:ascii="Basker-Semitic" w:hAnsi="Basker-Semitic"/>
          <w:i/>
          <w:lang w:val="en-US"/>
        </w:rPr>
        <w:t>3</w:t>
      </w:r>
      <w:r w:rsidRPr="003D122D">
        <w:rPr>
          <w:rFonts w:ascii="Baskerville Win95BT" w:hAnsi="Baskerville Win95BT"/>
          <w:i/>
          <w:lang w:val="en-US"/>
        </w:rPr>
        <w:t>bó</w:t>
      </w:r>
      <w:r w:rsidRPr="003D122D">
        <w:rPr>
          <w:rFonts w:ascii="Basker-Semitic" w:hAnsi="Basker-Semitic"/>
          <w:i/>
          <w:lang w:val="en-US"/>
        </w:rPr>
        <w:t>"</w:t>
      </w:r>
      <w:r w:rsidRPr="003D122D">
        <w:rPr>
          <w:rFonts w:ascii="Baskerville Win95BT" w:hAnsi="Baskerville Win95BT"/>
          <w:i/>
          <w:lang w:val="en-US"/>
        </w:rPr>
        <w:t>o</w:t>
      </w:r>
      <w:r w:rsidRPr="003D122D">
        <w:rPr>
          <w:i/>
          <w:lang w:val="en-US"/>
        </w:rPr>
        <w:t>ḷ</w:t>
      </w:r>
      <w:r w:rsidRPr="003D122D">
        <w:rPr>
          <w:rFonts w:ascii="Baskerville Win95BT" w:hAnsi="Baskerville Win95BT"/>
          <w:i/>
          <w:lang w:val="en-US"/>
        </w:rPr>
        <w:t xml:space="preserve"> </w:t>
      </w:r>
      <w:r w:rsidRPr="003D122D">
        <w:rPr>
          <w:rFonts w:ascii="Baskerville Win95BT" w:hAnsi="Baskerville Win95BT"/>
          <w:lang w:val="en-US"/>
        </w:rPr>
        <w:t xml:space="preserve">(19:18), 2 sg. m.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bó</w:t>
      </w:r>
      <w:r w:rsidRPr="003D122D">
        <w:rPr>
          <w:rFonts w:ascii="Basker-Semitic" w:hAnsi="Basker-Semitic"/>
          <w:i/>
          <w:lang w:val="en-US"/>
        </w:rPr>
        <w:t>"</w:t>
      </w:r>
      <w:r w:rsidRPr="003D122D">
        <w:rPr>
          <w:rFonts w:ascii="Baskerville Win95BT" w:hAnsi="Baskerville Win95BT"/>
          <w:i/>
          <w:lang w:val="en-US"/>
        </w:rPr>
        <w:t>o</w:t>
      </w:r>
      <w:r w:rsidRPr="003D122D">
        <w:rPr>
          <w:i/>
          <w:lang w:val="en-US"/>
        </w:rPr>
        <w:t>ḷ</w:t>
      </w:r>
      <w:r w:rsidRPr="003D122D">
        <w:rPr>
          <w:rFonts w:ascii="Baskerville Win95BT" w:hAnsi="Baskerville Win95BT"/>
          <w:iCs/>
          <w:lang w:val="en-US"/>
        </w:rPr>
        <w:t xml:space="preserve"> (26:106)</w:t>
      </w:r>
      <w:r w:rsidRPr="003D122D">
        <w:rPr>
          <w:rFonts w:ascii="Baskerville Win95BT" w:hAnsi="Baskerville Win95BT"/>
          <w:lang w:val="en-US"/>
        </w:rPr>
        <w:t xml:space="preserve">, 1 sg. </w:t>
      </w:r>
      <w:r w:rsidRPr="003D122D">
        <w:rPr>
          <w:rFonts w:ascii="Basker-Semitic" w:hAnsi="Basker-Semitic"/>
          <w:i/>
          <w:iCs/>
          <w:lang w:val="en-US"/>
        </w:rPr>
        <w:t>3</w:t>
      </w:r>
      <w:r w:rsidRPr="003D122D">
        <w:rPr>
          <w:rFonts w:ascii="Baskerville Win95BT" w:hAnsi="Baskerville Win95BT"/>
          <w:i/>
          <w:iCs/>
          <w:lang w:val="en-US"/>
        </w:rPr>
        <w:t>bó</w:t>
      </w:r>
      <w:r w:rsidRPr="003D122D">
        <w:rPr>
          <w:rFonts w:ascii="Basker-Semitic" w:hAnsi="Basker-Semitic"/>
          <w:i/>
          <w:iCs/>
          <w:lang w:val="en-US"/>
        </w:rPr>
        <w:t>"</w:t>
      </w:r>
      <w:r w:rsidRPr="003D122D">
        <w:rPr>
          <w:rFonts w:ascii="Baskerville Win95BT" w:hAnsi="Baskerville Win95BT"/>
          <w:i/>
          <w:iCs/>
          <w:lang w:val="en-US"/>
        </w:rPr>
        <w:t>o</w:t>
      </w:r>
      <w:r w:rsidRPr="003D122D">
        <w:rPr>
          <w:i/>
          <w:lang w:val="en-US"/>
        </w:rPr>
        <w:t>ḷ</w:t>
      </w:r>
      <w:r w:rsidRPr="003D122D">
        <w:rPr>
          <w:rFonts w:ascii="Baskerville Win95BT" w:hAnsi="Baskerville Win95BT"/>
          <w:i/>
          <w:iCs/>
          <w:lang w:val="en-US"/>
        </w:rPr>
        <w:t xml:space="preserve"> </w:t>
      </w:r>
      <w:r w:rsidRPr="003D122D">
        <w:rPr>
          <w:rFonts w:ascii="Baskerville Win95BT" w:hAnsi="Baskerville Win95BT"/>
          <w:iCs/>
          <w:lang w:val="en-US"/>
        </w:rPr>
        <w:t>(</w:t>
      </w:r>
      <w:r w:rsidRPr="003D122D">
        <w:rPr>
          <w:rFonts w:ascii="Baskerville Win95BT" w:hAnsi="Baskerville Win95BT"/>
          <w:i/>
          <w:iCs/>
          <w:lang w:val="en-US"/>
        </w:rPr>
        <w:t>1:28</w:t>
      </w:r>
      <w:r>
        <w:rPr>
          <w:rFonts w:ascii="Baskerville Win95BT" w:hAnsi="Baskerville Win95BT"/>
          <w:iCs/>
          <w:lang w:val="en-US"/>
        </w:rPr>
        <w:t>), 3 sg. m. + suff. 3</w:t>
      </w:r>
      <w:r w:rsidRPr="003D122D">
        <w:rPr>
          <w:rFonts w:ascii="Baskerville Win95BT" w:hAnsi="Baskerville Win95BT"/>
          <w:iCs/>
          <w:lang w:val="en-US"/>
        </w:rPr>
        <w:t xml:space="preserve"> sg. f.</w:t>
      </w:r>
      <w:r w:rsidRPr="003D122D">
        <w:rPr>
          <w:rFonts w:ascii="Baskerville Win95BT" w:hAnsi="Baskerville Win95BT"/>
          <w:i/>
          <w:iCs/>
          <w:lang w:val="en-US"/>
        </w:rPr>
        <w:t xml:space="preserve">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bó</w:t>
      </w:r>
      <w:r w:rsidRPr="003D122D">
        <w:rPr>
          <w:rFonts w:ascii="Basker-Semitic" w:hAnsi="Basker-Semitic"/>
          <w:i/>
          <w:lang w:val="en-US"/>
        </w:rPr>
        <w:t>"</w:t>
      </w:r>
      <w:r w:rsidRPr="003D122D">
        <w:rPr>
          <w:rFonts w:ascii="Baskerville Win95BT" w:hAnsi="Baskerville Win95BT"/>
          <w:i/>
          <w:lang w:val="en-US"/>
        </w:rPr>
        <w:t>o</w:t>
      </w:r>
      <w:r w:rsidRPr="003D122D">
        <w:rPr>
          <w:i/>
          <w:lang w:val="en-US"/>
        </w:rPr>
        <w:t>ḷ</w:t>
      </w:r>
      <w:r>
        <w:rPr>
          <w:rFonts w:ascii="Baskerville Win95BT" w:hAnsi="Baskerville Win95BT"/>
          <w:i/>
          <w:lang w:val="en-US"/>
        </w:rPr>
        <w:t>s</w:t>
      </w:r>
      <w:r w:rsidRPr="003D122D">
        <w:rPr>
          <w:rFonts w:ascii="Baskerville Win95BT" w:hAnsi="Baskerville Win95BT"/>
          <w:i/>
          <w:lang w:val="en-US"/>
        </w:rPr>
        <w:t xml:space="preserve"> </w:t>
      </w:r>
      <w:r w:rsidRPr="003D122D">
        <w:rPr>
          <w:rFonts w:ascii="Baskerville Win95BT" w:hAnsi="Baskerville Win95BT"/>
          <w:lang w:val="en-US"/>
        </w:rPr>
        <w:t>(19:18</w:t>
      </w:r>
      <w:r>
        <w:rPr>
          <w:rFonts w:ascii="Baskerville Win95BT" w:hAnsi="Baskerville Win95BT"/>
          <w:lang w:val="en-US"/>
        </w:rPr>
        <w:t xml:space="preserve">, </w:t>
      </w:r>
      <w:r w:rsidRPr="003D122D">
        <w:rPr>
          <w:rFonts w:ascii="Baskerville Win95BT" w:hAnsi="Baskerville Win95BT"/>
          <w:iCs/>
          <w:lang w:val="en-US"/>
        </w:rPr>
        <w:t>26:95)</w:t>
      </w:r>
      <w:r w:rsidRPr="003D122D">
        <w:rPr>
          <w:rFonts w:ascii="Baskerville Win95BT" w:hAnsi="Baskerville Win95BT"/>
          <w:lang w:val="en-US"/>
        </w:rPr>
        <w:t xml:space="preserve">, 2 sg. m. + suff. 3 sg. f.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bó</w:t>
      </w:r>
      <w:r w:rsidRPr="003D122D">
        <w:rPr>
          <w:rFonts w:ascii="Basker-Semitic" w:hAnsi="Basker-Semitic"/>
          <w:i/>
          <w:lang w:val="en-US"/>
        </w:rPr>
        <w:t>"</w:t>
      </w:r>
      <w:r w:rsidRPr="003D122D">
        <w:rPr>
          <w:rFonts w:ascii="Baskerville Win95BT" w:hAnsi="Baskerville Win95BT"/>
          <w:i/>
          <w:lang w:val="en-US"/>
        </w:rPr>
        <w:t>o</w:t>
      </w:r>
      <w:r w:rsidRPr="003D122D">
        <w:rPr>
          <w:i/>
          <w:lang w:val="en-US"/>
        </w:rPr>
        <w:t>ḷ</w:t>
      </w:r>
      <w:r w:rsidRPr="003D122D">
        <w:rPr>
          <w:rFonts w:ascii="Baskerville Win95BT" w:hAnsi="Baskerville Win95BT"/>
          <w:i/>
          <w:lang w:val="en-US"/>
        </w:rPr>
        <w:t xml:space="preserve">s </w:t>
      </w:r>
      <w:r w:rsidRPr="003D122D">
        <w:rPr>
          <w:rFonts w:ascii="Baskerville Win95BT" w:hAnsi="Baskerville Win95BT"/>
          <w:iCs/>
          <w:lang w:val="en-US"/>
        </w:rPr>
        <w:t>(26:97)</w:t>
      </w:r>
      <w:r w:rsidRPr="003D122D">
        <w:rPr>
          <w:rFonts w:ascii="Baskerville Win95BT" w:hAnsi="Baskerville Win95BT"/>
          <w:lang w:val="en-US"/>
        </w:rPr>
        <w:t xml:space="preserve">, 1 sg. m. + suff. 3 sg. f. </w:t>
      </w:r>
      <w:r w:rsidRPr="003D122D">
        <w:rPr>
          <w:rFonts w:ascii="Basker-Semitic" w:hAnsi="Basker-Semitic"/>
          <w:i/>
          <w:lang w:val="en-US"/>
        </w:rPr>
        <w:t>3</w:t>
      </w:r>
      <w:r w:rsidRPr="003D122D">
        <w:rPr>
          <w:rFonts w:ascii="Baskerville Win95BT" w:hAnsi="Baskerville Win95BT"/>
          <w:i/>
          <w:lang w:val="en-US"/>
        </w:rPr>
        <w:t>bó</w:t>
      </w:r>
      <w:r w:rsidRPr="003D122D">
        <w:rPr>
          <w:rFonts w:ascii="Basker-Semitic" w:hAnsi="Basker-Semitic"/>
          <w:i/>
          <w:lang w:val="en-US"/>
        </w:rPr>
        <w:t>"</w:t>
      </w:r>
      <w:r w:rsidRPr="003D122D">
        <w:rPr>
          <w:rFonts w:ascii="Baskerville Win95BT" w:hAnsi="Baskerville Win95BT"/>
          <w:i/>
          <w:lang w:val="en-US"/>
        </w:rPr>
        <w:t>o</w:t>
      </w:r>
      <w:r w:rsidRPr="003D122D">
        <w:rPr>
          <w:i/>
          <w:lang w:val="en-US"/>
        </w:rPr>
        <w:t>ḷ</w:t>
      </w:r>
      <w:r w:rsidRPr="003D122D">
        <w:rPr>
          <w:rFonts w:ascii="Baskerville Win95BT" w:hAnsi="Baskerville Win95BT"/>
          <w:i/>
          <w:lang w:val="en-US"/>
        </w:rPr>
        <w:t>s</w:t>
      </w:r>
      <w:r w:rsidRPr="003D122D">
        <w:rPr>
          <w:rFonts w:ascii="Baskerville Win95BT" w:hAnsi="Baskerville Win95BT"/>
          <w:lang w:val="en-US"/>
        </w:rPr>
        <w:t xml:space="preserve"> (26:96.105)</w:t>
      </w:r>
    </w:p>
    <w:p w:rsidR="001B195D" w:rsidRPr="003D122D" w:rsidRDefault="001B195D" w:rsidP="00A50355">
      <w:pPr>
        <w:jc w:val="both"/>
        <w:rPr>
          <w:rFonts w:ascii="Baskerville Win95BT" w:hAnsi="Baskerville Win95BT"/>
          <w:lang w:val="en-US"/>
        </w:rPr>
      </w:pPr>
      <w:r w:rsidRPr="003D122D">
        <w:rPr>
          <w:rFonts w:ascii="Baskerville Win95BT" w:hAnsi="Baskerville Win95BT"/>
          <w:iCs/>
          <w:lang w:val="en-US"/>
        </w:rPr>
        <w:t xml:space="preserve">Juss. </w:t>
      </w:r>
      <w:r w:rsidRPr="003D122D">
        <w:rPr>
          <w:rFonts w:ascii="Baskerville Win95BT" w:hAnsi="Baskerville Win95BT"/>
          <w:lang w:val="en-US"/>
        </w:rPr>
        <w:t xml:space="preserve">3 sg. m. </w:t>
      </w:r>
      <w:r w:rsidRPr="003D122D">
        <w:rPr>
          <w:rFonts w:ascii="Baskerville Win95BT" w:hAnsi="Baskerville Win95BT"/>
          <w:i/>
          <w:iCs/>
          <w:lang w:val="en-US"/>
        </w:rPr>
        <w:t>ľi</w:t>
      </w:r>
      <w:r w:rsidRPr="003D122D">
        <w:rPr>
          <w:rFonts w:ascii="Baskerville Win95BT" w:hAnsi="Baskerville Win95BT" w:cs="Charis SIL"/>
          <w:i/>
          <w:iCs/>
          <w:lang w:val="en-US"/>
        </w:rPr>
        <w:t>b</w:t>
      </w:r>
      <w:r w:rsidRPr="003D122D">
        <w:rPr>
          <w:rFonts w:ascii="Basker-Semitic" w:hAnsi="Basker-Semitic" w:cs="Charis SIL"/>
          <w:i/>
          <w:iCs/>
          <w:lang w:val="en-US"/>
        </w:rPr>
        <w:t>"</w:t>
      </w:r>
      <w:r w:rsidRPr="003D122D">
        <w:rPr>
          <w:rFonts w:ascii="Baskerville Win95BT" w:hAnsi="Baskerville Win95BT" w:cs="Charis SIL"/>
          <w:i/>
          <w:iCs/>
          <w:lang w:val="en-US"/>
        </w:rPr>
        <w:t>ó</w:t>
      </w:r>
      <w:r w:rsidRPr="003D122D">
        <w:rPr>
          <w:i/>
          <w:lang w:val="en-US"/>
        </w:rPr>
        <w:t>ḷ</w:t>
      </w:r>
      <w:r w:rsidRPr="003D122D">
        <w:rPr>
          <w:rFonts w:ascii="Baskerville Win95BT" w:hAnsi="Baskerville Win95BT" w:cs="Charis SIL"/>
          <w:i/>
          <w:iCs/>
          <w:lang w:val="en-US"/>
        </w:rPr>
        <w:t xml:space="preserve"> </w:t>
      </w:r>
      <w:r w:rsidRPr="003D122D">
        <w:rPr>
          <w:rFonts w:ascii="Baskerville Win95BT" w:hAnsi="Baskerville Win95BT" w:cs="Charis SIL"/>
          <w:lang w:val="en-US"/>
        </w:rPr>
        <w:t>(6:5)</w:t>
      </w:r>
      <w:r w:rsidRPr="003D122D">
        <w:rPr>
          <w:rFonts w:ascii="Baskerville Win95BT" w:hAnsi="Baskerville Win95BT"/>
          <w:iCs/>
          <w:lang w:val="en-US"/>
        </w:rPr>
        <w:t xml:space="preserve">, f.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b</w:t>
      </w:r>
      <w:r w:rsidRPr="003D122D">
        <w:rPr>
          <w:rFonts w:ascii="Basker-Semitic" w:hAnsi="Basker-Semitic"/>
          <w:i/>
          <w:lang w:val="en-US"/>
        </w:rPr>
        <w:t>"</w:t>
      </w:r>
      <w:r w:rsidRPr="003D122D">
        <w:rPr>
          <w:rFonts w:ascii="Baskerville Win95BT" w:hAnsi="Baskerville Win95BT"/>
          <w:i/>
          <w:lang w:val="en-US"/>
        </w:rPr>
        <w:t>ó</w:t>
      </w:r>
      <w:r w:rsidRPr="003D122D">
        <w:rPr>
          <w:i/>
          <w:lang w:val="en-US"/>
        </w:rPr>
        <w:t>ḷ</w:t>
      </w:r>
      <w:r w:rsidRPr="003D122D">
        <w:rPr>
          <w:rFonts w:ascii="Baskerville Win95BT" w:hAnsi="Baskerville Win95BT"/>
          <w:i/>
          <w:lang w:val="en-US"/>
        </w:rPr>
        <w:t xml:space="preserve"> </w:t>
      </w:r>
      <w:r w:rsidRPr="003D122D">
        <w:rPr>
          <w:rFonts w:ascii="Baskerville Win95BT" w:hAnsi="Baskerville Win95BT"/>
          <w:iCs/>
          <w:lang w:val="en-US"/>
        </w:rPr>
        <w:t>(9:7, 26:7)</w:t>
      </w:r>
      <w:r w:rsidRPr="003D122D">
        <w:rPr>
          <w:rFonts w:ascii="Baskerville Win95BT" w:hAnsi="Baskerville Win95BT"/>
          <w:lang w:val="en-US"/>
        </w:rPr>
        <w:t xml:space="preserve">, 2 sg. m.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b</w:t>
      </w:r>
      <w:r w:rsidRPr="003D122D">
        <w:rPr>
          <w:rFonts w:ascii="Basker-Semitic" w:hAnsi="Basker-Semitic"/>
          <w:i/>
          <w:lang w:val="en-US"/>
        </w:rPr>
        <w:t>"</w:t>
      </w:r>
      <w:r w:rsidRPr="003D122D">
        <w:rPr>
          <w:rFonts w:ascii="Baskerville Win95BT" w:hAnsi="Baskerville Win95BT"/>
          <w:i/>
          <w:lang w:val="en-US"/>
        </w:rPr>
        <w:t>ó</w:t>
      </w:r>
      <w:r w:rsidRPr="003D122D">
        <w:rPr>
          <w:i/>
          <w:lang w:val="en-US"/>
        </w:rPr>
        <w:t>ḷ</w:t>
      </w:r>
      <w:r w:rsidRPr="003D122D">
        <w:rPr>
          <w:rFonts w:ascii="Baskerville Win95BT" w:hAnsi="Baskerville Win95BT"/>
          <w:lang w:val="en-US"/>
        </w:rPr>
        <w:t xml:space="preserve"> (17:6, 22:17), </w:t>
      </w:r>
      <w:r w:rsidRPr="003D122D">
        <w:rPr>
          <w:rFonts w:ascii="Baskerville Win95BT" w:hAnsi="Baskerville Win95BT"/>
          <w:iCs/>
          <w:lang w:val="en-US"/>
        </w:rPr>
        <w:t xml:space="preserve">1 sg. </w:t>
      </w:r>
      <w:r w:rsidRPr="003D122D">
        <w:rPr>
          <w:i/>
          <w:lang w:val="en-US"/>
        </w:rPr>
        <w:t>ḷ</w:t>
      </w:r>
      <w:r w:rsidRPr="003D122D">
        <w:rPr>
          <w:rFonts w:ascii="Basker-Semitic" w:hAnsi="Basker-Semitic"/>
          <w:bCs/>
          <w:i/>
          <w:lang w:val="en-US"/>
        </w:rPr>
        <w:t>3</w:t>
      </w:r>
      <w:r w:rsidRPr="003D122D">
        <w:rPr>
          <w:rFonts w:ascii="Baskerville Win95BT" w:hAnsi="Baskerville Win95BT"/>
          <w:bCs/>
          <w:i/>
          <w:lang w:val="en-US"/>
        </w:rPr>
        <w:t>b</w:t>
      </w:r>
      <w:r w:rsidRPr="003D122D">
        <w:rPr>
          <w:rFonts w:ascii="Basker-Semitic" w:hAnsi="Basker-Semitic"/>
          <w:bCs/>
          <w:i/>
          <w:lang w:val="en-US"/>
        </w:rPr>
        <w:t>"</w:t>
      </w:r>
      <w:r w:rsidRPr="003D122D">
        <w:rPr>
          <w:rFonts w:ascii="Baskerville Win95BT" w:hAnsi="Baskerville Win95BT"/>
          <w:i/>
          <w:lang w:val="en-US"/>
        </w:rPr>
        <w:t>ó</w:t>
      </w:r>
      <w:r w:rsidRPr="003D122D">
        <w:rPr>
          <w:i/>
          <w:lang w:val="en-US"/>
        </w:rPr>
        <w:t>ḷ</w:t>
      </w:r>
      <w:r w:rsidRPr="003D122D">
        <w:rPr>
          <w:rFonts w:ascii="Baskerville Win95BT" w:hAnsi="Baskerville Win95BT"/>
          <w:i/>
          <w:lang w:val="en-US"/>
        </w:rPr>
        <w:t xml:space="preserve"> </w:t>
      </w:r>
      <w:r w:rsidRPr="003D122D">
        <w:rPr>
          <w:rFonts w:ascii="Baskerville Win95BT" w:hAnsi="Baskerville Win95BT"/>
          <w:lang w:val="en-US"/>
        </w:rPr>
        <w:t xml:space="preserve">(1:67, </w:t>
      </w:r>
      <w:r w:rsidRPr="003D122D">
        <w:rPr>
          <w:rFonts w:ascii="Baskerville Win95BT" w:hAnsi="Baskerville Win95BT"/>
          <w:i/>
          <w:lang w:val="en-US"/>
        </w:rPr>
        <w:t>1:7</w:t>
      </w:r>
      <w:r w:rsidRPr="003D122D">
        <w:rPr>
          <w:rFonts w:ascii="Baskerville Win95BT" w:hAnsi="Baskerville Win95BT"/>
          <w:lang w:val="en-US"/>
        </w:rPr>
        <w:t>, 17:5.7)</w:t>
      </w:r>
      <w:r w:rsidRPr="003D122D">
        <w:rPr>
          <w:rFonts w:ascii="Baskerville Win95BT" w:hAnsi="Baskerville Win95BT"/>
          <w:iCs/>
          <w:lang w:val="en-US"/>
        </w:rPr>
        <w:t>, 1 sg. + suff. 3 sg. f.</w:t>
      </w:r>
      <w:r w:rsidRPr="003D122D">
        <w:rPr>
          <w:rFonts w:ascii="Baskerville Win95BT" w:hAnsi="Baskerville Win95BT"/>
          <w:lang w:val="en-US"/>
        </w:rPr>
        <w:t xml:space="preserve"> </w:t>
      </w:r>
      <w:r w:rsidRPr="003D122D">
        <w:rPr>
          <w:i/>
          <w:lang w:val="en-US"/>
        </w:rPr>
        <w:t>ḷ</w:t>
      </w:r>
      <w:r w:rsidRPr="003D122D">
        <w:rPr>
          <w:rFonts w:ascii="Basker-Semitic" w:hAnsi="Basker-Semitic"/>
          <w:i/>
          <w:lang w:val="en-US"/>
        </w:rPr>
        <w:t>3</w:t>
      </w:r>
      <w:r w:rsidRPr="003D122D">
        <w:rPr>
          <w:rFonts w:ascii="Baskerville Win95BT" w:hAnsi="Baskerville Win95BT"/>
          <w:i/>
          <w:lang w:val="en-US"/>
        </w:rPr>
        <w:t>b</w:t>
      </w:r>
      <w:r w:rsidRPr="003D122D">
        <w:rPr>
          <w:rFonts w:ascii="Basker-Semitic" w:hAnsi="Basker-Semitic"/>
          <w:i/>
          <w:lang w:val="en-US"/>
        </w:rPr>
        <w:t>"</w:t>
      </w:r>
      <w:r w:rsidRPr="003D122D">
        <w:rPr>
          <w:rFonts w:ascii="Baskerville Win95BT" w:hAnsi="Baskerville Win95BT"/>
          <w:i/>
          <w:lang w:val="en-US"/>
        </w:rPr>
        <w:t>ó</w:t>
      </w:r>
      <w:r w:rsidRPr="003D122D">
        <w:rPr>
          <w:i/>
          <w:lang w:val="en-US"/>
        </w:rPr>
        <w:t>ḷ</w:t>
      </w:r>
      <w:r w:rsidRPr="003D122D">
        <w:rPr>
          <w:rFonts w:ascii="Baskerville Win95BT" w:hAnsi="Baskerville Win95BT"/>
          <w:i/>
          <w:lang w:val="en-US"/>
        </w:rPr>
        <w:t>s</w:t>
      </w:r>
      <w:r w:rsidRPr="003D122D">
        <w:rPr>
          <w:rFonts w:ascii="Baskerville Win95BT" w:hAnsi="Baskerville Win95BT"/>
          <w:lang w:val="en-US"/>
        </w:rPr>
        <w:t xml:space="preserve"> (1:51.52)</w:t>
      </w:r>
    </w:p>
    <w:p w:rsidR="001B195D" w:rsidRPr="003D122D" w:rsidRDefault="001B195D" w:rsidP="00A50355">
      <w:pPr>
        <w:jc w:val="both"/>
        <w:rPr>
          <w:rFonts w:ascii="Arabic Typesetting" w:hAnsi="Arabic Typesetting"/>
          <w:bCs/>
          <w:sz w:val="40"/>
          <w:rtl/>
          <w:lang w:val="en-US"/>
        </w:rPr>
      </w:pPr>
      <w:r w:rsidRPr="003D122D">
        <w:rPr>
          <w:rFonts w:ascii="Baskerville Win95BT" w:hAnsi="Baskerville Win95BT" w:cs="Charis SIL"/>
          <w:b/>
          <w:lang w:val="en-US"/>
        </w:rPr>
        <w:t xml:space="preserve">P </w:t>
      </w:r>
      <w:r w:rsidRPr="003D122D">
        <w:rPr>
          <w:rFonts w:ascii="Baskerville Win95BT" w:hAnsi="Baskerville Win95BT" w:cs="Charis SIL"/>
          <w:b/>
          <w:i/>
          <w:lang w:val="en-US"/>
        </w:rPr>
        <w:t>bi</w:t>
      </w:r>
      <w:r w:rsidRPr="003D122D">
        <w:rPr>
          <w:rFonts w:ascii="Basker-Semitic" w:hAnsi="Basker-Semitic"/>
          <w:b/>
          <w:i/>
          <w:lang w:val="en-US"/>
        </w:rPr>
        <w:t>"</w:t>
      </w:r>
      <w:r w:rsidRPr="003D122D">
        <w:rPr>
          <w:rFonts w:ascii="Baskerville Win95BT" w:hAnsi="Baskerville Win95BT" w:cs="Charis SIL"/>
          <w:b/>
          <w:i/>
          <w:lang w:val="en-US"/>
        </w:rPr>
        <w:t>í</w:t>
      </w:r>
      <w:r w:rsidRPr="003D122D">
        <w:rPr>
          <w:rFonts w:ascii="Baskerville Win95BT" w:hAnsi="Baskerville Win95BT"/>
          <w:b/>
          <w:i/>
          <w:iCs/>
          <w:lang w:val="en-US"/>
        </w:rPr>
        <w:t>ľ</w:t>
      </w:r>
      <w:r w:rsidRPr="003D122D">
        <w:rPr>
          <w:rFonts w:ascii="Baskerville Win95BT" w:hAnsi="Baskerville Win95BT" w:cs="Charis SIL"/>
          <w:b/>
          <w:i/>
          <w:lang w:val="en-US"/>
        </w:rPr>
        <w:t>o</w:t>
      </w:r>
      <w:r w:rsidRPr="003D122D">
        <w:rPr>
          <w:rFonts w:ascii="Baskerville Win95BT" w:hAnsi="Baskerville Win95BT" w:cs="Charis SIL"/>
          <w:b/>
          <w:lang w:val="en-US"/>
        </w:rPr>
        <w:t xml:space="preserve"> </w:t>
      </w:r>
      <w:r w:rsidRPr="003D122D">
        <w:rPr>
          <w:rFonts w:ascii="Baskerville Win95BT" w:hAnsi="Baskerville Win95BT" w:cs="Charis SIL"/>
          <w:lang w:val="en-US"/>
        </w:rPr>
        <w:t>(</w:t>
      </w:r>
      <w:r w:rsidRPr="003D122D">
        <w:rPr>
          <w:rFonts w:ascii="Baskerville Win95BT" w:hAnsi="Baskerville Win95BT"/>
          <w:i/>
          <w:lang w:val="en-US"/>
        </w:rPr>
        <w:t>bú</w:t>
      </w:r>
      <w:r w:rsidRPr="003D122D">
        <w:rPr>
          <w:rFonts w:ascii="Basker-Semitic" w:hAnsi="Basker-Semitic"/>
          <w:i/>
          <w:lang w:val="en-US"/>
        </w:rPr>
        <w:t>"</w:t>
      </w:r>
      <w:r w:rsidRPr="003D122D">
        <w:rPr>
          <w:rFonts w:ascii="Baskerville Win95BT" w:hAnsi="Baskerville Win95BT"/>
          <w:i/>
          <w:lang w:val="en-US"/>
        </w:rPr>
        <w:t>o</w:t>
      </w:r>
      <w:r w:rsidRPr="003D122D">
        <w:rPr>
          <w:i/>
          <w:lang w:val="en-US"/>
        </w:rPr>
        <w:t>ḷ</w:t>
      </w:r>
      <w:r w:rsidRPr="003D122D">
        <w:rPr>
          <w:rFonts w:ascii="Baskerville Win95BT" w:hAnsi="Baskerville Win95BT"/>
          <w:lang w:val="en-US"/>
        </w:rPr>
        <w:t>/</w:t>
      </w:r>
      <w:r w:rsidRPr="003D122D">
        <w:rPr>
          <w:rFonts w:ascii="Baskerville Win95BT" w:hAnsi="Baskerville Win95BT" w:cs="Charis SIL"/>
          <w:i/>
          <w:iCs/>
          <w:lang w:val="en-US"/>
        </w:rPr>
        <w:t>t</w:t>
      </w:r>
      <w:r w:rsidRPr="003D122D">
        <w:rPr>
          <w:rFonts w:ascii="Basker-Semitic" w:hAnsi="Basker-Semitic" w:cs="Charis SIL"/>
          <w:i/>
          <w:iCs/>
          <w:lang w:val="en-US"/>
        </w:rPr>
        <w:t>3</w:t>
      </w:r>
      <w:r w:rsidRPr="003D122D">
        <w:rPr>
          <w:rFonts w:ascii="Baskerville Win95BT" w:hAnsi="Baskerville Win95BT" w:cs="Charis SIL"/>
          <w:i/>
          <w:iCs/>
          <w:lang w:val="en-US"/>
        </w:rPr>
        <w:t>b</w:t>
      </w:r>
      <w:r w:rsidRPr="003D122D">
        <w:rPr>
          <w:rFonts w:ascii="Basker-Semitic" w:hAnsi="Basker-Semitic" w:cs="Charis SIL"/>
          <w:i/>
          <w:iCs/>
          <w:lang w:val="en-US"/>
        </w:rPr>
        <w:t>"</w:t>
      </w:r>
      <w:r w:rsidRPr="003D122D">
        <w:rPr>
          <w:rFonts w:ascii="Baskerville Win95BT" w:hAnsi="Baskerville Win95BT" w:cs="Charis SIL"/>
          <w:i/>
          <w:iCs/>
          <w:lang w:val="en-US"/>
        </w:rPr>
        <w:t>ó</w:t>
      </w:r>
      <w:r w:rsidRPr="003D122D">
        <w:rPr>
          <w:i/>
          <w:lang w:val="en-US"/>
        </w:rPr>
        <w:t>ḷ</w:t>
      </w:r>
      <w:r w:rsidRPr="003D122D">
        <w:rPr>
          <w:rFonts w:ascii="Baskerville Win95BT" w:hAnsi="Baskerville Win95BT" w:cs="Charis SIL"/>
          <w:lang w:val="en-US"/>
        </w:rPr>
        <w:t>)</w:t>
      </w:r>
      <w:r w:rsidRPr="003D122D">
        <w:rPr>
          <w:rFonts w:ascii="Baskerville Win95BT" w:hAnsi="Baskerville Win95BT" w:cs="Charis SIL"/>
          <w:b/>
          <w:lang w:val="en-US"/>
        </w:rPr>
        <w:t xml:space="preserve"> </w:t>
      </w:r>
      <w:r w:rsidRPr="003D122D">
        <w:rPr>
          <w:rFonts w:ascii="Baskerville Win95BT" w:hAnsi="Baskerville Win95BT" w:cs="Charis SIL"/>
          <w:lang w:val="en-US"/>
        </w:rPr>
        <w:t xml:space="preserve">‘to be taken as wife’ </w:t>
      </w:r>
      <w:r w:rsidRPr="003D122D">
        <w:rPr>
          <w:rFonts w:ascii="Arabic Typesetting" w:hAnsi="Arabic Typesetting"/>
          <w:bCs/>
          <w:sz w:val="40"/>
          <w:rtl/>
          <w:lang w:val="en-US"/>
        </w:rPr>
        <w:t>بِيعِيلُو</w:t>
      </w:r>
    </w:p>
    <w:p w:rsidR="001B195D" w:rsidRPr="003D122D" w:rsidRDefault="001B195D" w:rsidP="00A50355">
      <w:pPr>
        <w:jc w:val="both"/>
        <w:rPr>
          <w:rFonts w:ascii="Baskerville Win95BT" w:hAnsi="Baskerville Win95BT" w:cs="Charis SIL"/>
          <w:i/>
          <w:lang w:val="en-US"/>
        </w:rPr>
      </w:pPr>
      <w:r w:rsidRPr="003D122D">
        <w:rPr>
          <w:rFonts w:ascii="Baskerville Win95BT" w:hAnsi="Baskerville Win95BT" w:cs="Charis SIL"/>
          <w:lang w:val="en-US"/>
        </w:rPr>
        <w:t xml:space="preserve">Pf. 3 sg. f. </w:t>
      </w:r>
      <w:r w:rsidRPr="003D122D">
        <w:rPr>
          <w:rFonts w:ascii="Baskerville Win95BT" w:hAnsi="Baskerville Win95BT" w:cs="Charis SIL"/>
          <w:i/>
          <w:lang w:val="en-US"/>
        </w:rPr>
        <w:t>bi</w:t>
      </w:r>
      <w:r w:rsidRPr="003D122D">
        <w:rPr>
          <w:rFonts w:ascii="Basker-Semitic" w:hAnsi="Basker-Semitic"/>
          <w:i/>
          <w:lang w:val="en-US"/>
        </w:rPr>
        <w:t>"</w:t>
      </w:r>
      <w:r w:rsidRPr="003D122D">
        <w:rPr>
          <w:rFonts w:ascii="Baskerville Win95BT" w:hAnsi="Baskerville Win95BT" w:cs="Charis SIL"/>
          <w:i/>
          <w:lang w:val="en-US"/>
        </w:rPr>
        <w:t>í</w:t>
      </w:r>
      <w:r w:rsidRPr="003D122D">
        <w:rPr>
          <w:rFonts w:ascii="Baskerville Win95BT" w:hAnsi="Baskerville Win95BT"/>
          <w:i/>
          <w:iCs/>
          <w:lang w:val="en-US"/>
        </w:rPr>
        <w:t>ľ</w:t>
      </w:r>
      <w:r w:rsidRPr="003D122D">
        <w:rPr>
          <w:rFonts w:ascii="Baskerville Win95BT" w:hAnsi="Baskerville Win95BT" w:cs="Charis SIL"/>
          <w:i/>
          <w:lang w:val="en-US"/>
        </w:rPr>
        <w:t xml:space="preserve">o </w:t>
      </w:r>
      <w:r w:rsidRPr="003D122D">
        <w:rPr>
          <w:rFonts w:ascii="Baskerville Win95BT" w:hAnsi="Baskerville Win95BT" w:cs="Charis SIL"/>
          <w:lang w:val="en-US"/>
        </w:rPr>
        <w:t>(5:3)</w:t>
      </w:r>
    </w:p>
    <w:p w:rsidR="001B195D" w:rsidRPr="003D122D" w:rsidRDefault="001B195D" w:rsidP="00A50355">
      <w:pPr>
        <w:jc w:val="both"/>
        <w:rPr>
          <w:rFonts w:ascii="Baskerville Win95BT" w:hAnsi="Baskerville Win95BT" w:cs="Charis SIL"/>
          <w:i/>
          <w:lang w:val="en-US"/>
        </w:rPr>
      </w:pPr>
      <w:r w:rsidRPr="003D122D">
        <w:rPr>
          <w:bCs/>
          <w:sz w:val="20"/>
          <w:szCs w:val="20"/>
          <w:lang w:val="en-US"/>
        </w:rPr>
        <w:t>●</w:t>
      </w:r>
      <w:r w:rsidRPr="003D122D">
        <w:rPr>
          <w:rFonts w:ascii="Baskerville Win95BT" w:hAnsi="Baskerville Win95BT"/>
          <w:bCs/>
          <w:sz w:val="20"/>
          <w:szCs w:val="20"/>
          <w:lang w:val="en-US"/>
        </w:rPr>
        <w:t xml:space="preserve"> LS 90</w:t>
      </w:r>
    </w:p>
    <w:p w:rsidR="001B195D" w:rsidRPr="003D122D" w:rsidRDefault="001B195D" w:rsidP="003A4675">
      <w:pPr>
        <w:jc w:val="both"/>
        <w:rPr>
          <w:rFonts w:ascii="Baskerville Win95BT" w:hAnsi="Baskerville Win95BT"/>
          <w:b/>
          <w:i/>
          <w:iCs/>
          <w:lang w:val="en-US"/>
        </w:rPr>
      </w:pPr>
    </w:p>
    <w:p w:rsidR="001B195D" w:rsidRPr="003D122D" w:rsidRDefault="001B195D" w:rsidP="003A4675">
      <w:pPr>
        <w:jc w:val="both"/>
        <w:rPr>
          <w:rFonts w:ascii="Baskerville Win95BT" w:hAnsi="Baskerville Win95BT"/>
          <w:lang w:val="en-US"/>
        </w:rPr>
      </w:pPr>
      <w:r w:rsidRPr="003D122D">
        <w:rPr>
          <w:rFonts w:ascii="Baskerville Win95BT" w:hAnsi="Baskerville Win95BT"/>
          <w:b/>
          <w:i/>
          <w:iCs/>
          <w:lang w:val="en-US"/>
        </w:rPr>
        <w:t>bá</w:t>
      </w:r>
      <w:r w:rsidRPr="003D122D">
        <w:rPr>
          <w:rFonts w:ascii="Basker-Semitic" w:hAnsi="Basker-Semitic"/>
          <w:b/>
          <w:i/>
          <w:iCs/>
          <w:lang w:val="en-US"/>
        </w:rPr>
        <w:t>"</w:t>
      </w:r>
      <w:r w:rsidRPr="003D122D">
        <w:rPr>
          <w:rFonts w:ascii="Baskerville Win95BT" w:hAnsi="Baskerville Win95BT"/>
          <w:b/>
          <w:i/>
          <w:iCs/>
          <w:lang w:val="en-US"/>
        </w:rPr>
        <w:t>a</w:t>
      </w:r>
      <w:r w:rsidRPr="003D122D">
        <w:rPr>
          <w:b/>
          <w:bCs/>
          <w:i/>
          <w:lang w:val="en-US"/>
        </w:rPr>
        <w:t>ḷ</w:t>
      </w:r>
      <w:r w:rsidRPr="003D122D">
        <w:rPr>
          <w:rFonts w:ascii="Baskerville Win95BT" w:hAnsi="Baskerville Win95BT"/>
          <w:b/>
          <w:bCs/>
          <w:i/>
          <w:iCs/>
          <w:lang w:val="en-US"/>
        </w:rPr>
        <w:t>ho</w:t>
      </w:r>
      <w:r w:rsidRPr="003D122D">
        <w:rPr>
          <w:b/>
          <w:bCs/>
          <w:i/>
          <w:lang w:val="en-US"/>
        </w:rPr>
        <w:t>ḷ</w:t>
      </w:r>
      <w:r w:rsidRPr="003D122D">
        <w:rPr>
          <w:rFonts w:ascii="Baskerville Win95BT" w:hAnsi="Baskerville Win95BT"/>
          <w:lang w:val="en-US"/>
        </w:rPr>
        <w:t xml:space="preserve"> (du. </w:t>
      </w:r>
      <w:r w:rsidRPr="003D122D">
        <w:rPr>
          <w:rFonts w:ascii="Baskerville Win95BT" w:hAnsi="Baskerville Win95BT"/>
          <w:i/>
          <w:lang w:val="en-US"/>
        </w:rPr>
        <w:t>ba</w:t>
      </w:r>
      <w:r w:rsidRPr="003D122D">
        <w:rPr>
          <w:rFonts w:ascii="Basker-Semitic" w:hAnsi="Basker-Semitic"/>
          <w:i/>
          <w:iCs/>
          <w:lang w:val="en-US"/>
        </w:rPr>
        <w:t>"</w:t>
      </w:r>
      <w:r w:rsidRPr="003D122D">
        <w:rPr>
          <w:i/>
          <w:lang w:val="en-US"/>
        </w:rPr>
        <w:t>ḷ</w:t>
      </w:r>
      <w:r w:rsidRPr="003D122D">
        <w:rPr>
          <w:rFonts w:ascii="Baskerville Win95BT" w:hAnsi="Baskerville Win95BT"/>
          <w:i/>
          <w:iCs/>
          <w:lang w:val="en-US"/>
        </w:rPr>
        <w:t>á</w:t>
      </w:r>
      <w:r w:rsidRPr="003D122D">
        <w:rPr>
          <w:i/>
          <w:lang w:val="en-US"/>
        </w:rPr>
        <w:t>ḷ</w:t>
      </w:r>
      <w:r w:rsidRPr="003D122D">
        <w:rPr>
          <w:rFonts w:ascii="Baskerville Win95BT" w:hAnsi="Baskerville Win95BT"/>
          <w:i/>
          <w:iCs/>
          <w:lang w:val="en-US"/>
        </w:rPr>
        <w:t>i</w:t>
      </w:r>
      <w:r w:rsidRPr="003D122D">
        <w:rPr>
          <w:rFonts w:ascii="Baskerville Win95BT" w:hAnsi="Baskerville Win95BT"/>
          <w:iCs/>
          <w:lang w:val="en-US"/>
        </w:rPr>
        <w:t xml:space="preserve">, pl. </w:t>
      </w:r>
      <w:r w:rsidRPr="003D122D">
        <w:rPr>
          <w:rFonts w:ascii="Baskerville Win95BT" w:hAnsi="Baskerville Win95BT"/>
          <w:i/>
          <w:iCs/>
          <w:lang w:val="en-US"/>
        </w:rPr>
        <w:t>ba</w:t>
      </w:r>
      <w:r w:rsidRPr="003D122D">
        <w:rPr>
          <w:rFonts w:ascii="Basker-Semitic" w:hAnsi="Basker-Semitic"/>
          <w:i/>
          <w:iCs/>
          <w:lang w:val="en-US"/>
        </w:rPr>
        <w:t>"</w:t>
      </w:r>
      <w:r w:rsidRPr="003D122D">
        <w:rPr>
          <w:i/>
          <w:lang w:val="en-US"/>
        </w:rPr>
        <w:t>ḷ</w:t>
      </w:r>
      <w:r w:rsidRPr="003D122D">
        <w:rPr>
          <w:rFonts w:ascii="Basker-Semitic" w:hAnsi="Basker-Semitic"/>
          <w:i/>
          <w:iCs/>
          <w:lang w:val="en-US"/>
        </w:rPr>
        <w:t>4</w:t>
      </w:r>
      <w:r w:rsidRPr="003D122D">
        <w:rPr>
          <w:i/>
          <w:lang w:val="en-US"/>
        </w:rPr>
        <w:t>ḷ</w:t>
      </w:r>
      <w:r w:rsidRPr="003D122D">
        <w:rPr>
          <w:rFonts w:ascii="Baskerville Win95BT" w:hAnsi="Baskerville Win95BT"/>
          <w:i/>
          <w:iCs/>
          <w:lang w:val="en-US"/>
        </w:rPr>
        <w:t>hon</w:t>
      </w:r>
      <w:r w:rsidRPr="003D122D">
        <w:rPr>
          <w:rFonts w:ascii="Baskerville Win95BT" w:hAnsi="Baskerville Win95BT"/>
          <w:lang w:val="en-US"/>
        </w:rPr>
        <w:t xml:space="preserve">, f. </w:t>
      </w:r>
      <w:r w:rsidRPr="003D122D">
        <w:rPr>
          <w:rFonts w:ascii="Baskerville Win95BT" w:hAnsi="Baskerville Win95BT"/>
          <w:i/>
          <w:iCs/>
          <w:lang w:val="en-US"/>
        </w:rPr>
        <w:t>bá</w:t>
      </w:r>
      <w:r w:rsidRPr="003D122D">
        <w:rPr>
          <w:rFonts w:ascii="Basker-Semitic" w:hAnsi="Basker-Semitic"/>
          <w:i/>
          <w:iCs/>
          <w:lang w:val="en-US"/>
        </w:rPr>
        <w:t>"</w:t>
      </w:r>
      <w:r w:rsidRPr="003D122D">
        <w:rPr>
          <w:rFonts w:ascii="Baskerville Win95BT" w:hAnsi="Baskerville Win95BT"/>
          <w:i/>
          <w:iCs/>
          <w:lang w:val="en-US"/>
        </w:rPr>
        <w:t>aľh</w:t>
      </w:r>
      <w:r w:rsidRPr="003D122D">
        <w:rPr>
          <w:rFonts w:ascii="Basker-Semitic" w:hAnsi="Basker-Semitic"/>
          <w:i/>
          <w:iCs/>
          <w:lang w:val="en-US"/>
        </w:rPr>
        <w:t>3</w:t>
      </w:r>
      <w:r w:rsidRPr="003D122D">
        <w:rPr>
          <w:rFonts w:ascii="Baskerville Win95BT" w:hAnsi="Baskerville Win95BT"/>
          <w:i/>
          <w:iCs/>
          <w:lang w:val="en-US"/>
        </w:rPr>
        <w:t>ľ</w:t>
      </w:r>
      <w:r w:rsidRPr="003D122D">
        <w:rPr>
          <w:rFonts w:ascii="Baskerville Win95BT" w:hAnsi="Baskerville Win95BT"/>
          <w:lang w:val="en-US"/>
        </w:rPr>
        <w:t xml:space="preserve">, du. </w:t>
      </w:r>
      <w:r w:rsidRPr="003D122D">
        <w:rPr>
          <w:rFonts w:ascii="Baskerville Win95BT" w:hAnsi="Baskerville Win95BT"/>
          <w:i/>
          <w:lang w:val="en-US"/>
        </w:rPr>
        <w:t>ba</w:t>
      </w:r>
      <w:r w:rsidRPr="003D122D">
        <w:rPr>
          <w:rFonts w:ascii="Basker-Semitic" w:hAnsi="Basker-Semitic"/>
          <w:i/>
          <w:iCs/>
          <w:lang w:val="en-US"/>
        </w:rPr>
        <w:t>"</w:t>
      </w:r>
      <w:r w:rsidRPr="003D122D">
        <w:rPr>
          <w:rFonts w:ascii="Baskerville Win95BT" w:hAnsi="Baskerville Win95BT"/>
          <w:i/>
          <w:iCs/>
          <w:lang w:val="en-US"/>
        </w:rPr>
        <w:t>ľ</w:t>
      </w:r>
      <w:r w:rsidRPr="003D122D">
        <w:rPr>
          <w:rFonts w:ascii="Baskerville Win95BT" w:hAnsi="Baskerville Win95BT"/>
          <w:i/>
          <w:lang w:val="en-US"/>
        </w:rPr>
        <w:t>í</w:t>
      </w:r>
      <w:r w:rsidRPr="003D122D">
        <w:rPr>
          <w:rFonts w:ascii="Baskerville Win95BT" w:hAnsi="Baskerville Win95BT"/>
          <w:i/>
          <w:iCs/>
          <w:lang w:val="en-US"/>
        </w:rPr>
        <w:t>ľ</w:t>
      </w:r>
      <w:r w:rsidRPr="003D122D">
        <w:rPr>
          <w:rFonts w:ascii="Baskerville Win95BT" w:hAnsi="Baskerville Win95BT"/>
          <w:i/>
          <w:lang w:val="en-US"/>
        </w:rPr>
        <w:t>i</w:t>
      </w:r>
      <w:r w:rsidRPr="003D122D">
        <w:rPr>
          <w:rFonts w:ascii="Baskerville Win95BT" w:hAnsi="Baskerville Win95BT"/>
          <w:lang w:val="en-US"/>
        </w:rPr>
        <w:t xml:space="preserve">, pl. </w:t>
      </w:r>
      <w:r w:rsidRPr="003D122D">
        <w:rPr>
          <w:rFonts w:ascii="Baskerville Win95BT" w:hAnsi="Baskerville Win95BT"/>
          <w:i/>
          <w:iCs/>
          <w:lang w:val="en-US"/>
        </w:rPr>
        <w:t>bo</w:t>
      </w:r>
      <w:r w:rsidRPr="003D122D">
        <w:rPr>
          <w:rFonts w:ascii="Basker-Semitic" w:hAnsi="Basker-Semitic"/>
          <w:i/>
          <w:iCs/>
          <w:lang w:val="en-US"/>
        </w:rPr>
        <w:t>"</w:t>
      </w:r>
      <w:r w:rsidRPr="003D122D">
        <w:rPr>
          <w:rFonts w:ascii="Baskerville Win95BT" w:hAnsi="Baskerville Win95BT"/>
          <w:i/>
          <w:iCs/>
          <w:lang w:val="en-US"/>
        </w:rPr>
        <w:t>óľhiľ</w:t>
      </w:r>
      <w:r w:rsidRPr="003D122D">
        <w:rPr>
          <w:rFonts w:ascii="Baskerville Win95BT" w:hAnsi="Baskerville Win95BT"/>
          <w:lang w:val="en-US"/>
        </w:rPr>
        <w:t>)</w:t>
      </w:r>
    </w:p>
    <w:p w:rsidR="001B195D" w:rsidRPr="003D122D" w:rsidRDefault="001B195D" w:rsidP="00AC0715">
      <w:pPr>
        <w:jc w:val="both"/>
        <w:rPr>
          <w:rFonts w:ascii="Arabic Typesetting" w:hAnsi="Arabic Typesetting"/>
          <w:b/>
          <w:bCs/>
          <w:sz w:val="40"/>
          <w:rtl/>
          <w:lang w:val="en-US"/>
        </w:rPr>
      </w:pPr>
      <w:r w:rsidRPr="003D122D">
        <w:rPr>
          <w:rFonts w:ascii="Baskerville Win95BT" w:hAnsi="Baskerville Win95BT"/>
          <w:lang w:val="en-US"/>
        </w:rPr>
        <w:t xml:space="preserve">‘old, worn out’ </w:t>
      </w:r>
      <w:r w:rsidRPr="003D122D">
        <w:rPr>
          <w:rFonts w:ascii="Arabic Typesetting" w:hAnsi="Arabic Typesetting"/>
          <w:sz w:val="40"/>
          <w:rtl/>
          <w:lang w:val="en-US"/>
        </w:rPr>
        <w:t xml:space="preserve">بالٍ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بَعَڸْهُڸ</w:t>
      </w:r>
    </w:p>
    <w:p w:rsidR="001B195D" w:rsidRPr="003D122D" w:rsidRDefault="001B195D" w:rsidP="003A4675">
      <w:pPr>
        <w:jc w:val="both"/>
        <w:rPr>
          <w:rFonts w:ascii="Arabic Typesetting" w:hAnsi="Arabic Typesetting"/>
          <w:b/>
          <w:bCs/>
          <w:sz w:val="40"/>
          <w:lang w:val="en-US"/>
        </w:rPr>
      </w:pPr>
      <w:r w:rsidRPr="003D122D">
        <w:rPr>
          <w:rFonts w:ascii="Baskerville Win95BT" w:hAnsi="Baskerville Win95BT"/>
          <w:lang w:val="en-US"/>
        </w:rPr>
        <w:t xml:space="preserve">sg. m. </w:t>
      </w:r>
      <w:r w:rsidRPr="003D122D">
        <w:rPr>
          <w:rFonts w:ascii="Baskerville Win95BT" w:hAnsi="Baskerville Win95BT"/>
          <w:i/>
          <w:iCs/>
          <w:lang w:val="en-US"/>
        </w:rPr>
        <w:t>9:2</w:t>
      </w:r>
      <w:r w:rsidRPr="003D122D">
        <w:rPr>
          <w:rFonts w:ascii="Baskerville Win95BT" w:hAnsi="Baskerville Win95BT"/>
          <w:lang w:val="en-US"/>
        </w:rPr>
        <w:t>, pl. m. 9:2</w:t>
      </w:r>
    </w:p>
    <w:p w:rsidR="001B195D" w:rsidRPr="003D122D" w:rsidRDefault="001B195D" w:rsidP="00DC06C9">
      <w:pPr>
        <w:jc w:val="both"/>
        <w:rPr>
          <w:rFonts w:ascii="Baskerville Win95BT" w:hAnsi="Baskerville Win95BT" w:cs="Charis SIL"/>
          <w:i/>
          <w:lang w:val="en-US"/>
        </w:rPr>
      </w:pPr>
      <w:r w:rsidRPr="003D122D">
        <w:rPr>
          <w:bCs/>
          <w:sz w:val="20"/>
          <w:szCs w:val="20"/>
          <w:lang w:val="en-US"/>
        </w:rPr>
        <w:t>●</w:t>
      </w:r>
      <w:r w:rsidRPr="003D122D">
        <w:rPr>
          <w:rFonts w:ascii="Baskerville Win95BT" w:hAnsi="Baskerville Win95BT"/>
          <w:bCs/>
          <w:sz w:val="20"/>
          <w:szCs w:val="20"/>
          <w:lang w:val="en-US"/>
        </w:rPr>
        <w:t xml:space="preserve"> Cf. LS 91</w:t>
      </w:r>
    </w:p>
    <w:p w:rsidR="001B195D" w:rsidRPr="003D122D" w:rsidRDefault="001B195D" w:rsidP="002C7AB2">
      <w:pPr>
        <w:jc w:val="both"/>
        <w:rPr>
          <w:rFonts w:ascii="Baskerville Win95BT" w:hAnsi="Baskerville Win95BT" w:cs="Charis SIL"/>
          <w:b/>
          <w:i/>
          <w:iCs/>
          <w:highlight w:val="yellow"/>
          <w:lang w:val="en-US"/>
        </w:rPr>
      </w:pPr>
    </w:p>
    <w:p w:rsidR="001B195D" w:rsidRPr="003D122D" w:rsidRDefault="001B195D" w:rsidP="008D07E7">
      <w:pPr>
        <w:jc w:val="both"/>
        <w:rPr>
          <w:rFonts w:ascii="Arabic Typesetting" w:hAnsi="Arabic Typesetting"/>
          <w:sz w:val="40"/>
          <w:lang w:val="en-US"/>
        </w:rPr>
      </w:pPr>
      <w:r w:rsidRPr="003D122D">
        <w:rPr>
          <w:rFonts w:ascii="Baskerville Win95BT" w:hAnsi="Baskerville Win95BT" w:cs="Charis SIL"/>
          <w:b/>
          <w:i/>
          <w:iCs/>
          <w:lang w:val="en-US"/>
        </w:rPr>
        <w:t>bó</w:t>
      </w:r>
      <w:r w:rsidRPr="003D122D">
        <w:rPr>
          <w:rFonts w:ascii="Basker-Semitic" w:hAnsi="Basker-Semitic" w:cs="Charis SIL"/>
          <w:b/>
          <w:i/>
          <w:iCs/>
          <w:lang w:val="en-US"/>
        </w:rPr>
        <w:t>"</w:t>
      </w:r>
      <w:r w:rsidRPr="003D122D">
        <w:rPr>
          <w:rFonts w:ascii="Baskerville Win95BT" w:hAnsi="Baskerville Win95BT" w:cs="Charis SIL"/>
          <w:b/>
          <w:i/>
          <w:iCs/>
          <w:lang w:val="en-US"/>
        </w:rPr>
        <w:t>or</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bá</w:t>
      </w:r>
      <w:r w:rsidRPr="003D122D">
        <w:rPr>
          <w:rFonts w:ascii="Basker-Semitic" w:hAnsi="Basker-Semitic" w:cs="Charis SIL"/>
          <w:i/>
          <w:iCs/>
          <w:lang w:val="en-US"/>
        </w:rPr>
        <w:t>"</w:t>
      </w:r>
      <w:r w:rsidRPr="003D122D">
        <w:rPr>
          <w:rFonts w:ascii="Baskerville Win95BT" w:hAnsi="Baskerville Win95BT" w:cs="Charis SIL"/>
          <w:i/>
          <w:iCs/>
          <w:lang w:val="en-US"/>
        </w:rPr>
        <w:t>ar</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ib</w:t>
      </w:r>
      <w:r w:rsidRPr="003D122D">
        <w:rPr>
          <w:rFonts w:ascii="Basker-Semitic" w:hAnsi="Basker-Semitic" w:cs="Charis SIL"/>
          <w:i/>
          <w:iCs/>
          <w:lang w:val="en-US"/>
        </w:rPr>
        <w:t>"</w:t>
      </w:r>
      <w:r w:rsidRPr="003D122D">
        <w:rPr>
          <w:rFonts w:ascii="Baskerville Win95BT" w:hAnsi="Baskerville Win95BT" w:cs="Charis SIL"/>
          <w:i/>
          <w:iCs/>
          <w:lang w:val="en-US"/>
        </w:rPr>
        <w:t>ár</w:t>
      </w:r>
      <w:r w:rsidRPr="003D122D">
        <w:rPr>
          <w:rFonts w:ascii="Baskerville Win95BT" w:hAnsi="Baskerville Win95BT" w:cs="Charis SIL"/>
          <w:lang w:val="en-US"/>
        </w:rPr>
        <w:t xml:space="preserve">) ‘to come or to travel during the night’ </w:t>
      </w:r>
      <w:r w:rsidRPr="003D122D">
        <w:rPr>
          <w:rFonts w:ascii="Arabic Typesetting" w:hAnsi="Arabic Typesetting"/>
          <w:b/>
          <w:bCs/>
          <w:sz w:val="40"/>
          <w:rtl/>
          <w:lang w:val="en-US"/>
        </w:rPr>
        <w:t>بُاعُر</w:t>
      </w:r>
      <w:r w:rsidRPr="003D122D">
        <w:rPr>
          <w:rFonts w:ascii="Arabic Typesetting" w:hAnsi="Arabic Typesetting"/>
          <w:sz w:val="40"/>
          <w:rtl/>
          <w:lang w:val="en-US"/>
        </w:rPr>
        <w:t xml:space="preserve">   سافر في الليل</w:t>
      </w:r>
    </w:p>
    <w:p w:rsidR="001B195D" w:rsidRPr="003D122D" w:rsidRDefault="001B195D" w:rsidP="00C55631">
      <w:pPr>
        <w:jc w:val="both"/>
        <w:rPr>
          <w:rFonts w:ascii="Baskerville Win95BT" w:hAnsi="Baskerville Win95BT"/>
          <w:lang w:val="en-US"/>
        </w:rPr>
      </w:pPr>
      <w:r w:rsidRPr="003D122D">
        <w:rPr>
          <w:rFonts w:ascii="Baskerville Win95BT" w:hAnsi="Baskerville Win95BT"/>
          <w:iCs/>
          <w:lang w:val="en-US"/>
        </w:rPr>
        <w:t xml:space="preserve">Pf. 3 sg. m. </w:t>
      </w:r>
      <w:r w:rsidRPr="003D122D">
        <w:rPr>
          <w:rFonts w:ascii="Baskerville Win95BT" w:hAnsi="Baskerville Win95BT"/>
          <w:i/>
          <w:iCs/>
          <w:lang w:val="en-US"/>
        </w:rPr>
        <w:t>bó</w:t>
      </w:r>
      <w:r w:rsidRPr="003D122D">
        <w:rPr>
          <w:rFonts w:ascii="Basker-Semitic" w:hAnsi="Basker-Semitic"/>
          <w:i/>
          <w:iCs/>
          <w:lang w:val="en-US"/>
        </w:rPr>
        <w:t>"</w:t>
      </w:r>
      <w:r w:rsidRPr="003D122D">
        <w:rPr>
          <w:rFonts w:ascii="Baskerville Win95BT" w:hAnsi="Baskerville Win95BT"/>
          <w:i/>
          <w:iCs/>
          <w:lang w:val="en-US"/>
        </w:rPr>
        <w:t xml:space="preserve">or </w:t>
      </w:r>
      <w:r w:rsidRPr="003D122D">
        <w:rPr>
          <w:rFonts w:ascii="Baskerville Win95BT" w:hAnsi="Baskerville Win95BT"/>
          <w:lang w:val="en-US"/>
        </w:rPr>
        <w:t>(</w:t>
      </w:r>
      <w:r w:rsidRPr="003D122D">
        <w:rPr>
          <w:rFonts w:ascii="Baskerville Win95BT" w:hAnsi="Baskerville Win95BT"/>
          <w:i/>
          <w:iCs/>
          <w:lang w:val="en-US"/>
        </w:rPr>
        <w:t>17:52</w:t>
      </w:r>
      <w:r w:rsidRPr="003D122D">
        <w:rPr>
          <w:rFonts w:ascii="Baskerville Win95BT" w:hAnsi="Baskerville Win95BT"/>
          <w:lang w:val="en-US"/>
        </w:rPr>
        <w:t xml:space="preserve">, </w:t>
      </w:r>
      <w:r w:rsidRPr="003D122D">
        <w:rPr>
          <w:rFonts w:ascii="Baskerville Win95BT" w:hAnsi="Baskerville Win95BT"/>
          <w:i/>
          <w:iCs/>
          <w:lang w:val="en-US"/>
        </w:rPr>
        <w:t>23:27</w:t>
      </w:r>
      <w:r w:rsidRPr="003D122D">
        <w:rPr>
          <w:rFonts w:ascii="Baskerville Win95BT" w:hAnsi="Baskerville Win95BT"/>
          <w:lang w:val="en-US"/>
        </w:rPr>
        <w:t xml:space="preserve">, </w:t>
      </w:r>
      <w:r w:rsidRPr="003D122D">
        <w:rPr>
          <w:rFonts w:ascii="Baskerville Win95BT" w:hAnsi="Baskerville Win95BT"/>
          <w:i/>
          <w:iCs/>
          <w:lang w:val="en-US"/>
        </w:rPr>
        <w:t>26:111</w:t>
      </w:r>
      <w:r w:rsidRPr="003D122D">
        <w:rPr>
          <w:rFonts w:ascii="Baskerville Win95BT" w:hAnsi="Baskerville Win95BT"/>
          <w:lang w:val="en-US"/>
        </w:rPr>
        <w:t>)</w:t>
      </w:r>
      <w:r w:rsidRPr="003D122D">
        <w:rPr>
          <w:rFonts w:ascii="Baskerville Win95BT" w:hAnsi="Baskerville Win95BT"/>
          <w:iCs/>
          <w:lang w:val="en-US"/>
        </w:rPr>
        <w:t>, 1 pl.</w:t>
      </w:r>
      <w:r w:rsidRPr="003D122D">
        <w:rPr>
          <w:rFonts w:ascii="Baskerville Win95BT" w:hAnsi="Baskerville Win95BT"/>
          <w:i/>
          <w:iCs/>
          <w:lang w:val="en-US"/>
        </w:rPr>
        <w:t xml:space="preserve"> bo</w:t>
      </w:r>
      <w:r w:rsidRPr="003D122D">
        <w:rPr>
          <w:rFonts w:ascii="Basker-Semitic" w:hAnsi="Basker-Semitic"/>
          <w:i/>
          <w:iCs/>
          <w:lang w:val="en-US"/>
        </w:rPr>
        <w:t>"</w:t>
      </w:r>
      <w:r w:rsidRPr="003D122D">
        <w:rPr>
          <w:rFonts w:ascii="Baskerville Win95BT" w:hAnsi="Baskerville Win95BT"/>
          <w:i/>
          <w:iCs/>
          <w:lang w:val="en-US"/>
        </w:rPr>
        <w:t>ór</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lang w:val="en-US"/>
        </w:rPr>
        <w:t xml:space="preserve"> (</w:t>
      </w:r>
      <w:r w:rsidRPr="003D122D">
        <w:rPr>
          <w:rFonts w:ascii="Baskerville Win95BT" w:hAnsi="Baskerville Win95BT"/>
          <w:i/>
          <w:iCs/>
          <w:lang w:val="en-US"/>
        </w:rPr>
        <w:t>10:1</w:t>
      </w:r>
      <w:r w:rsidRPr="003D122D">
        <w:rPr>
          <w:rFonts w:ascii="Baskerville Win95BT" w:hAnsi="Baskerville Win95BT"/>
          <w:lang w:val="en-US"/>
        </w:rPr>
        <w:t xml:space="preserve">, </w:t>
      </w:r>
      <w:r w:rsidRPr="003D122D">
        <w:rPr>
          <w:rFonts w:ascii="Baskerville Win95BT" w:hAnsi="Baskerville Win95BT"/>
          <w:i/>
          <w:iCs/>
          <w:lang w:val="en-US"/>
        </w:rPr>
        <w:t>31:52</w:t>
      </w:r>
      <w:r w:rsidRPr="003D122D">
        <w:rPr>
          <w:rFonts w:ascii="Baskerville Win95BT" w:hAnsi="Baskerville Win95BT"/>
          <w:lang w:val="en-US"/>
        </w:rPr>
        <w:t>)</w:t>
      </w:r>
    </w:p>
    <w:p w:rsidR="001B195D" w:rsidRPr="003D122D" w:rsidRDefault="001B195D" w:rsidP="001E3E8C">
      <w:pPr>
        <w:jc w:val="both"/>
        <w:rPr>
          <w:rFonts w:ascii="Baskerville Win95BT" w:hAnsi="Baskerville Win95BT" w:cs="Charis SIL"/>
          <w:iCs/>
          <w:sz w:val="20"/>
          <w:szCs w:val="20"/>
          <w:lang w:val="en-US"/>
        </w:rPr>
      </w:pPr>
      <w:r w:rsidRPr="003D122D">
        <w:rPr>
          <w:rFonts w:ascii="Basker-Semitic" w:hAnsi="Basker-Semitic"/>
          <w:sz w:val="20"/>
          <w:szCs w:val="20"/>
          <w:lang w:val="en-US"/>
        </w:rPr>
        <w:t xml:space="preserve">› </w:t>
      </w:r>
      <w:r w:rsidRPr="003D122D">
        <w:rPr>
          <w:rFonts w:ascii="Baskerville Win95BT" w:hAnsi="Baskerville Win95BT" w:cs="Charis SIL"/>
          <w:bCs/>
          <w:i/>
          <w:iCs/>
          <w:sz w:val="20"/>
          <w:szCs w:val="20"/>
          <w:lang w:val="en-US"/>
        </w:rPr>
        <w:t>bó</w:t>
      </w:r>
      <w:r w:rsidRPr="003D122D">
        <w:rPr>
          <w:rFonts w:ascii="Basker-Semitic" w:hAnsi="Basker-Semitic" w:cs="Charis SIL"/>
          <w:bCs/>
          <w:i/>
          <w:iCs/>
          <w:sz w:val="20"/>
          <w:szCs w:val="20"/>
          <w:lang w:val="en-US"/>
        </w:rPr>
        <w:t>"</w:t>
      </w:r>
      <w:r w:rsidRPr="003D122D">
        <w:rPr>
          <w:rFonts w:ascii="Baskerville Win95BT" w:hAnsi="Baskerville Win95BT" w:cs="Charis SIL"/>
          <w:bCs/>
          <w:i/>
          <w:iCs/>
          <w:sz w:val="20"/>
          <w:szCs w:val="20"/>
          <w:lang w:val="en-US"/>
        </w:rPr>
        <w:t>or</w:t>
      </w:r>
      <w:r w:rsidRPr="003D122D">
        <w:rPr>
          <w:rFonts w:ascii="Baskerville Win95BT" w:hAnsi="Baskerville Win95BT" w:cs="Charis SIL"/>
          <w:i/>
          <w:iCs/>
          <w:sz w:val="20"/>
          <w:szCs w:val="20"/>
          <w:lang w:val="en-US"/>
        </w:rPr>
        <w:t xml:space="preserve"> m</w:t>
      </w:r>
      <w:r w:rsidRPr="003D122D">
        <w:rPr>
          <w:rFonts w:ascii="Basker-Semitic" w:hAnsi="Basker-Semitic" w:cs="Charis SIL"/>
          <w:i/>
          <w:iCs/>
          <w:sz w:val="20"/>
          <w:szCs w:val="20"/>
          <w:lang w:val="en-US"/>
        </w:rPr>
        <w:t>6</w:t>
      </w:r>
      <w:r w:rsidRPr="003D122D">
        <w:rPr>
          <w:rFonts w:ascii="Baskerville Win95BT" w:hAnsi="Baskerville Win95BT" w:cs="Charis SIL"/>
          <w:i/>
          <w:iCs/>
          <w:sz w:val="20"/>
          <w:szCs w:val="20"/>
          <w:lang w:val="en-US"/>
        </w:rPr>
        <w:t>se</w:t>
      </w:r>
      <w:r w:rsidRPr="003D122D">
        <w:rPr>
          <w:rFonts w:ascii="Baskerville Win95BT" w:hAnsi="Baskerville Win95BT" w:cs="Charis SIL"/>
          <w:iCs/>
          <w:sz w:val="20"/>
          <w:szCs w:val="20"/>
          <w:lang w:val="en-US"/>
        </w:rPr>
        <w:t xml:space="preserve"> ‘it rained during the night’: </w:t>
      </w:r>
      <w:r w:rsidRPr="003D122D">
        <w:rPr>
          <w:rFonts w:ascii="Baskerville Win95BT" w:hAnsi="Baskerville Win95BT" w:cs="Charis SIL"/>
          <w:i/>
          <w:sz w:val="20"/>
          <w:szCs w:val="20"/>
          <w:lang w:val="en-US"/>
        </w:rPr>
        <w:t>17:52</w:t>
      </w:r>
      <w:r w:rsidRPr="003D122D">
        <w:rPr>
          <w:rFonts w:ascii="Baskerville Win95BT" w:hAnsi="Baskerville Win95BT" w:cs="Charis SIL"/>
          <w:iCs/>
          <w:sz w:val="20"/>
          <w:szCs w:val="20"/>
          <w:lang w:val="en-US"/>
        </w:rPr>
        <w:t xml:space="preserve">, </w:t>
      </w:r>
      <w:r w:rsidRPr="003D122D">
        <w:rPr>
          <w:rFonts w:ascii="Baskerville Win95BT" w:hAnsi="Baskerville Win95BT" w:cs="Charis SIL"/>
          <w:i/>
          <w:sz w:val="20"/>
          <w:szCs w:val="20"/>
          <w:lang w:val="en-US"/>
        </w:rPr>
        <w:t>26:111</w:t>
      </w:r>
      <w:r w:rsidRPr="003D122D">
        <w:rPr>
          <w:rFonts w:ascii="Baskerville Win95BT" w:hAnsi="Baskerville Win95BT" w:cs="Charis SIL"/>
          <w:iCs/>
          <w:sz w:val="20"/>
          <w:szCs w:val="20"/>
          <w:lang w:val="en-US"/>
        </w:rPr>
        <w:t>.</w:t>
      </w:r>
    </w:p>
    <w:p w:rsidR="001B195D" w:rsidRPr="003D122D" w:rsidRDefault="001B195D" w:rsidP="008D07E7">
      <w:pPr>
        <w:jc w:val="both"/>
        <w:rPr>
          <w:rFonts w:ascii="Arabic Typesetting" w:hAnsi="Arabic Typesetting"/>
          <w:i/>
          <w:sz w:val="40"/>
          <w:rtl/>
          <w:lang w:val="en-US"/>
        </w:rPr>
      </w:pPr>
      <w:r w:rsidRPr="003D122D">
        <w:rPr>
          <w:rFonts w:ascii="Baskerville Win95BT" w:hAnsi="Baskerville Win95BT" w:cs="Charis SIL"/>
          <w:b/>
          <w:bCs/>
          <w:lang w:val="en-US"/>
        </w:rPr>
        <w:t>II</w:t>
      </w:r>
      <w:r w:rsidRPr="003D122D">
        <w:rPr>
          <w:rFonts w:ascii="Baskerville Win95BT" w:hAnsi="Baskerville Win95BT" w:cs="Charis SIL"/>
          <w:b/>
          <w:i/>
          <w:iCs/>
          <w:lang w:val="en-US"/>
        </w:rPr>
        <w:t xml:space="preserve"> bá</w:t>
      </w:r>
      <w:r w:rsidRPr="003D122D">
        <w:rPr>
          <w:rFonts w:ascii="Basker-Semitic" w:hAnsi="Basker-Semitic" w:cs="Charis SIL"/>
          <w:b/>
          <w:i/>
          <w:iCs/>
          <w:lang w:val="en-US"/>
        </w:rPr>
        <w:t>"</w:t>
      </w:r>
      <w:r w:rsidRPr="003D122D">
        <w:rPr>
          <w:rFonts w:ascii="Baskerville Win95BT" w:hAnsi="Baskerville Win95BT" w:cs="Charis SIL"/>
          <w:b/>
          <w:i/>
          <w:iCs/>
          <w:lang w:val="en-US"/>
        </w:rPr>
        <w:t>ir</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ba</w:t>
      </w:r>
      <w:r w:rsidRPr="003D122D">
        <w:rPr>
          <w:rFonts w:ascii="Basker-Semitic" w:hAnsi="Basker-Semitic" w:cs="Charis SIL"/>
          <w:i/>
          <w:iCs/>
          <w:lang w:val="en-US"/>
        </w:rPr>
        <w:t>"</w:t>
      </w:r>
      <w:r w:rsidRPr="003D122D">
        <w:rPr>
          <w:rFonts w:ascii="Baskerville Win95BT" w:hAnsi="Baskerville Win95BT" w:cs="Charis SIL"/>
          <w:i/>
          <w:iCs/>
          <w:lang w:val="en-US"/>
        </w:rPr>
        <w:t>írin</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ibá</w:t>
      </w:r>
      <w:r w:rsidRPr="003D122D">
        <w:rPr>
          <w:rFonts w:ascii="Basker-Semitic" w:hAnsi="Basker-Semitic" w:cs="Charis SIL"/>
          <w:i/>
          <w:iCs/>
          <w:lang w:val="en-US"/>
        </w:rPr>
        <w:t>"</w:t>
      </w:r>
      <w:r w:rsidRPr="003D122D">
        <w:rPr>
          <w:rFonts w:ascii="Baskerville Win95BT" w:hAnsi="Baskerville Win95BT" w:cs="Charis SIL"/>
          <w:i/>
          <w:iCs/>
          <w:lang w:val="en-US"/>
        </w:rPr>
        <w:t>ar</w:t>
      </w:r>
      <w:r w:rsidRPr="003D122D">
        <w:rPr>
          <w:rFonts w:ascii="Baskerville Win95BT" w:hAnsi="Baskerville Win95BT" w:cs="Charis SIL"/>
          <w:lang w:val="en-US"/>
        </w:rPr>
        <w:t xml:space="preserve">) ‘to greet in the morning’ </w:t>
      </w:r>
      <w:r w:rsidRPr="003D122D">
        <w:rPr>
          <w:rFonts w:ascii="Arabic Typesetting" w:hAnsi="Arabic Typesetting"/>
          <w:b/>
          <w:bCs/>
          <w:i/>
          <w:sz w:val="40"/>
          <w:rtl/>
          <w:lang w:val="en-US"/>
        </w:rPr>
        <w:t>بَاعِير</w:t>
      </w:r>
      <w:r w:rsidRPr="003D122D">
        <w:rPr>
          <w:rFonts w:ascii="Arabic Typesetting" w:hAnsi="Arabic Typesetting"/>
          <w:i/>
          <w:sz w:val="40"/>
          <w:rtl/>
          <w:lang w:val="en-US"/>
        </w:rPr>
        <w:t xml:space="preserve">   صبّح</w:t>
      </w:r>
    </w:p>
    <w:p w:rsidR="001B195D" w:rsidRPr="003D122D" w:rsidRDefault="001B195D" w:rsidP="005E46D3">
      <w:pPr>
        <w:jc w:val="both"/>
        <w:rPr>
          <w:rFonts w:ascii="Baskerville Win95BT" w:hAnsi="Baskerville Win95BT" w:cs="Charis SIL"/>
          <w:lang w:val="en-US"/>
        </w:rPr>
      </w:pPr>
      <w:r w:rsidRPr="003D122D">
        <w:rPr>
          <w:rFonts w:ascii="Baskerville Win95BT" w:hAnsi="Baskerville Win95BT"/>
          <w:lang w:val="en-US"/>
        </w:rPr>
        <w:t xml:space="preserve">Pf. 3 sg. m. </w:t>
      </w:r>
      <w:r w:rsidRPr="003D122D">
        <w:rPr>
          <w:rFonts w:ascii="Baskerville Win95BT" w:hAnsi="Baskerville Win95BT"/>
          <w:i/>
          <w:lang w:val="en-US"/>
        </w:rPr>
        <w:t>bá</w:t>
      </w:r>
      <w:r w:rsidRPr="003D122D">
        <w:rPr>
          <w:rFonts w:ascii="Basker-Semitic" w:hAnsi="Basker-Semitic"/>
          <w:i/>
          <w:lang w:val="en-US"/>
        </w:rPr>
        <w:t>"</w:t>
      </w:r>
      <w:r w:rsidRPr="003D122D">
        <w:rPr>
          <w:rFonts w:ascii="Baskerville Win95BT" w:hAnsi="Baskerville Win95BT"/>
          <w:i/>
          <w:lang w:val="en-US"/>
        </w:rPr>
        <w:t>ir</w:t>
      </w:r>
      <w:r w:rsidRPr="003D122D">
        <w:rPr>
          <w:rFonts w:ascii="Baskerville Win95BT" w:hAnsi="Baskerville Win95BT"/>
          <w:lang w:val="en-US"/>
        </w:rPr>
        <w:t xml:space="preserve"> (17:71)</w:t>
      </w:r>
    </w:p>
    <w:p w:rsidR="001B195D" w:rsidRPr="003D122D" w:rsidRDefault="001B195D" w:rsidP="005E46D3">
      <w:pPr>
        <w:jc w:val="both"/>
        <w:rPr>
          <w:rFonts w:ascii="Baskerville Win95BT" w:hAnsi="Baskerville Win95BT" w:cs="Charis SIL"/>
          <w:iCs/>
          <w:lang w:val="en-US"/>
        </w:rPr>
      </w:pPr>
      <w:r w:rsidRPr="003D122D">
        <w:rPr>
          <w:rFonts w:ascii="Baskerville Win95BT" w:hAnsi="Baskerville Win95BT" w:cs="Charis SIL"/>
          <w:lang w:val="en-US"/>
        </w:rPr>
        <w:t xml:space="preserve">Juss. 1 sg. </w:t>
      </w:r>
      <w:r w:rsidRPr="003D122D">
        <w:rPr>
          <w:i/>
          <w:lang w:val="en-US"/>
        </w:rPr>
        <w:t>ḷ</w:t>
      </w:r>
      <w:r w:rsidRPr="003D122D">
        <w:rPr>
          <w:rFonts w:ascii="Basker-Semitic" w:hAnsi="Basker-Semitic" w:cs="Charis SIL"/>
          <w:i/>
          <w:lang w:val="en-US"/>
        </w:rPr>
        <w:t>3</w:t>
      </w:r>
      <w:r w:rsidRPr="003D122D">
        <w:rPr>
          <w:rFonts w:ascii="Baskerville Win95BT" w:hAnsi="Baskerville Win95BT" w:cs="Charis SIL"/>
          <w:i/>
          <w:lang w:val="en-US"/>
        </w:rPr>
        <w:t>bá</w:t>
      </w:r>
      <w:r w:rsidRPr="003D122D">
        <w:rPr>
          <w:rFonts w:ascii="Basker-Semitic" w:hAnsi="Basker-Semitic" w:cs="Charis SIL"/>
          <w:i/>
          <w:lang w:val="en-US"/>
        </w:rPr>
        <w:t>"</w:t>
      </w:r>
      <w:r w:rsidRPr="003D122D">
        <w:rPr>
          <w:rFonts w:ascii="Baskerville Win95BT" w:hAnsi="Baskerville Win95BT" w:cs="Charis SIL"/>
          <w:i/>
          <w:lang w:val="en-US"/>
        </w:rPr>
        <w:t>ar</w:t>
      </w:r>
      <w:r w:rsidRPr="003D122D">
        <w:rPr>
          <w:rFonts w:ascii="Baskerville Win95BT" w:hAnsi="Baskerville Win95BT" w:cs="Charis SIL"/>
          <w:iCs/>
          <w:lang w:val="en-US"/>
        </w:rPr>
        <w:t xml:space="preserve"> (2:10)</w:t>
      </w:r>
    </w:p>
    <w:p w:rsidR="001B195D" w:rsidRPr="003D122D" w:rsidRDefault="001B195D" w:rsidP="001E3E8C">
      <w:pPr>
        <w:jc w:val="both"/>
        <w:rPr>
          <w:rFonts w:ascii="Baskerville Win95BT" w:hAnsi="Baskerville Win95BT" w:cs="Charis SIL"/>
          <w:iCs/>
          <w:sz w:val="20"/>
          <w:szCs w:val="20"/>
          <w:lang w:val="en-US"/>
        </w:rPr>
      </w:pPr>
      <w:r w:rsidRPr="003D122D">
        <w:rPr>
          <w:rFonts w:ascii="Basker-Semitic" w:hAnsi="Basker-Semitic"/>
          <w:sz w:val="20"/>
          <w:szCs w:val="20"/>
          <w:lang w:val="en-US"/>
        </w:rPr>
        <w:t>›</w:t>
      </w:r>
      <w:r w:rsidRPr="003D122D">
        <w:rPr>
          <w:sz w:val="20"/>
          <w:szCs w:val="20"/>
          <w:lang w:val="en-US"/>
        </w:rPr>
        <w:t xml:space="preserve"> </w:t>
      </w:r>
      <w:r w:rsidRPr="003D122D">
        <w:rPr>
          <w:rFonts w:ascii="Baskerville Win95BT" w:hAnsi="Baskerville Win95BT"/>
          <w:sz w:val="20"/>
          <w:szCs w:val="20"/>
          <w:lang w:val="en-US"/>
        </w:rPr>
        <w:t>‘To greet somebody (</w:t>
      </w:r>
      <w:r w:rsidRPr="003D122D">
        <w:rPr>
          <w:i/>
          <w:sz w:val="20"/>
          <w:szCs w:val="20"/>
          <w:lang w:val="en-US"/>
        </w:rPr>
        <w:t>ḷ</w:t>
      </w:r>
      <w:r w:rsidRPr="003D122D">
        <w:rPr>
          <w:rFonts w:ascii="Basker-Semitic" w:hAnsi="Basker-Semitic" w:cs="Charis SIL"/>
          <w:i/>
          <w:sz w:val="20"/>
          <w:szCs w:val="20"/>
          <w:lang w:val="en-US"/>
        </w:rPr>
        <w:t>3</w:t>
      </w:r>
      <w:r w:rsidRPr="003D122D">
        <w:rPr>
          <w:rFonts w:ascii="Baskerville Win95BT" w:hAnsi="Baskerville Win95BT" w:cs="Charis SIL"/>
          <w:iCs/>
          <w:sz w:val="20"/>
          <w:szCs w:val="20"/>
          <w:lang w:val="en-US"/>
        </w:rPr>
        <w:t>-)’: 2:10.</w:t>
      </w:r>
    </w:p>
    <w:p w:rsidR="001B195D" w:rsidRPr="003D122D" w:rsidRDefault="001B195D" w:rsidP="008C05CF">
      <w:pPr>
        <w:jc w:val="both"/>
        <w:rPr>
          <w:rFonts w:ascii="Baskerville Win95BT" w:hAnsi="Baskerville Win95BT" w:cs="Charis SIL"/>
          <w:i/>
          <w:lang w:val="en-US"/>
        </w:rPr>
      </w:pPr>
      <w:r w:rsidRPr="003D122D">
        <w:rPr>
          <w:bCs/>
          <w:sz w:val="20"/>
          <w:szCs w:val="20"/>
          <w:lang w:val="en-US"/>
        </w:rPr>
        <w:t>●</w:t>
      </w:r>
      <w:r w:rsidRPr="003D122D">
        <w:rPr>
          <w:rFonts w:ascii="Baskerville Win95BT" w:hAnsi="Baskerville Win95BT"/>
          <w:bCs/>
          <w:sz w:val="20"/>
          <w:szCs w:val="20"/>
          <w:lang w:val="en-US"/>
        </w:rPr>
        <w:t xml:space="preserve"> LS 92</w:t>
      </w:r>
    </w:p>
    <w:p w:rsidR="001B195D" w:rsidRPr="003D122D" w:rsidRDefault="001B195D" w:rsidP="005E46D3">
      <w:pPr>
        <w:jc w:val="both"/>
        <w:rPr>
          <w:rFonts w:ascii="Baskerville Win95BT" w:hAnsi="Baskerville Win95BT" w:cs="Charis SIL"/>
          <w:i/>
          <w:lang w:val="en-US"/>
        </w:rPr>
      </w:pPr>
    </w:p>
    <w:p w:rsidR="001B195D" w:rsidRPr="003D122D" w:rsidRDefault="001B195D" w:rsidP="008D07E7">
      <w:pPr>
        <w:jc w:val="both"/>
        <w:rPr>
          <w:rFonts w:ascii="Arabic Typesetting" w:hAnsi="Arabic Typesetting"/>
          <w:sz w:val="40"/>
          <w:lang w:val="en-US"/>
        </w:rPr>
      </w:pPr>
      <w:r w:rsidRPr="003D122D">
        <w:rPr>
          <w:rFonts w:ascii="Baskerville Win95BT" w:hAnsi="Baskerville Win95BT" w:cs="Charis SIL"/>
          <w:b/>
          <w:i/>
          <w:iCs/>
          <w:lang w:val="en-US"/>
        </w:rPr>
        <w:t>bó</w:t>
      </w:r>
      <w:r w:rsidRPr="003D122D">
        <w:rPr>
          <w:rFonts w:ascii="Basker-Semitic" w:hAnsi="Basker-Semitic" w:cs="Charis SIL"/>
          <w:b/>
          <w:i/>
          <w:iCs/>
          <w:lang w:val="en-US"/>
        </w:rPr>
        <w:t>"</w:t>
      </w:r>
      <w:r w:rsidRPr="003D122D">
        <w:rPr>
          <w:rFonts w:ascii="Baskerville Win95BT" w:hAnsi="Baskerville Win95BT" w:cs="Charis SIL"/>
          <w:b/>
          <w:i/>
          <w:iCs/>
          <w:lang w:val="en-US"/>
        </w:rPr>
        <w:t>or</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bá</w:t>
      </w:r>
      <w:r w:rsidRPr="003D122D">
        <w:rPr>
          <w:rFonts w:ascii="Basker-Semitic" w:hAnsi="Basker-Semitic" w:cs="Charis SIL"/>
          <w:i/>
          <w:iCs/>
          <w:lang w:val="en-US"/>
        </w:rPr>
        <w:t>"</w:t>
      </w:r>
      <w:r w:rsidRPr="003D122D">
        <w:rPr>
          <w:rFonts w:ascii="Baskerville Win95BT" w:hAnsi="Baskerville Win95BT" w:cs="Charis SIL"/>
          <w:i/>
          <w:iCs/>
          <w:lang w:val="en-US"/>
        </w:rPr>
        <w:t>ar</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ib</w:t>
      </w:r>
      <w:r w:rsidRPr="003D122D">
        <w:rPr>
          <w:rFonts w:ascii="Basker-Semitic" w:hAnsi="Basker-Semitic" w:cs="Charis SIL"/>
          <w:i/>
          <w:iCs/>
          <w:lang w:val="en-US"/>
        </w:rPr>
        <w:t>"</w:t>
      </w:r>
      <w:r w:rsidRPr="003D122D">
        <w:rPr>
          <w:rFonts w:ascii="Baskerville Win95BT" w:hAnsi="Baskerville Win95BT" w:cs="Charis SIL"/>
          <w:i/>
          <w:iCs/>
          <w:lang w:val="en-US"/>
        </w:rPr>
        <w:t>ár</w:t>
      </w:r>
      <w:r w:rsidRPr="003D122D">
        <w:rPr>
          <w:rFonts w:ascii="Baskerville Win95BT" w:hAnsi="Baskerville Win95BT" w:cs="Charis SIL"/>
          <w:lang w:val="en-US"/>
        </w:rPr>
        <w:t xml:space="preserve">) ‘to spit’ </w:t>
      </w:r>
      <w:r w:rsidRPr="003D122D">
        <w:rPr>
          <w:rFonts w:ascii="Arabic Typesetting" w:hAnsi="Arabic Typesetting"/>
          <w:b/>
          <w:bCs/>
          <w:sz w:val="40"/>
          <w:rtl/>
          <w:lang w:val="en-US"/>
        </w:rPr>
        <w:t>بُاعُر</w:t>
      </w:r>
      <w:r w:rsidRPr="003D122D">
        <w:rPr>
          <w:rFonts w:ascii="Arabic Typesetting" w:hAnsi="Arabic Typesetting"/>
          <w:sz w:val="40"/>
          <w:rtl/>
          <w:lang w:val="en-US"/>
        </w:rPr>
        <w:t xml:space="preserve">   تف</w:t>
      </w:r>
      <w:r w:rsidRPr="003D122D">
        <w:rPr>
          <w:rFonts w:ascii="Calibri" w:hAnsi="Calibri" w:hint="eastAsia"/>
          <w:sz w:val="40"/>
          <w:rtl/>
        </w:rPr>
        <w:t>َّ</w:t>
      </w:r>
      <w:r w:rsidRPr="003D122D">
        <w:rPr>
          <w:rFonts w:ascii="Arabic Typesetting" w:hAnsi="Arabic Typesetting"/>
          <w:sz w:val="40"/>
          <w:lang w:val="en-US"/>
        </w:rPr>
        <w:t xml:space="preserve">  </w:t>
      </w:r>
    </w:p>
    <w:p w:rsidR="001B195D" w:rsidRPr="003D122D" w:rsidRDefault="001B195D" w:rsidP="008C05CF">
      <w:pPr>
        <w:jc w:val="both"/>
        <w:rPr>
          <w:rFonts w:ascii="Baskerville Win95BT" w:hAnsi="Baskerville Win95BT"/>
          <w:sz w:val="40"/>
          <w:lang w:val="en-US"/>
        </w:rPr>
      </w:pPr>
      <w:r w:rsidRPr="003D122D">
        <w:rPr>
          <w:rFonts w:ascii="Baskerville Win95BT" w:hAnsi="Baskerville Win95BT" w:cs="Charis SIL"/>
          <w:lang w:val="en-US"/>
        </w:rPr>
        <w:t xml:space="preserve">Pf. 3 sg. </w:t>
      </w:r>
      <w:r w:rsidRPr="003D122D">
        <w:rPr>
          <w:rFonts w:ascii="Baskerville Win95BT" w:hAnsi="Baskerville Win95BT"/>
          <w:iCs/>
          <w:lang w:val="en-US"/>
        </w:rPr>
        <w:t>f.</w:t>
      </w:r>
      <w:r w:rsidRPr="003D122D">
        <w:rPr>
          <w:rFonts w:ascii="Baskerville Win95BT" w:hAnsi="Baskerville Win95BT" w:cs="Calibri"/>
          <w:lang w:val="en-US"/>
        </w:rPr>
        <w:t xml:space="preserve"> </w:t>
      </w:r>
      <w:r w:rsidRPr="003D122D">
        <w:rPr>
          <w:rFonts w:ascii="Baskerville Win95BT" w:hAnsi="Baskerville Win95BT" w:cs="Calibri"/>
          <w:i/>
          <w:iCs/>
          <w:lang w:val="en-US"/>
        </w:rPr>
        <w:t>b</w:t>
      </w:r>
      <w:r w:rsidRPr="003D122D">
        <w:rPr>
          <w:rFonts w:ascii="Basker-Semitic" w:hAnsi="Basker-Semitic"/>
          <w:i/>
          <w:iCs/>
          <w:lang w:val="en-US"/>
        </w:rPr>
        <w:t>3"</w:t>
      </w:r>
      <w:r w:rsidRPr="003D122D">
        <w:rPr>
          <w:rFonts w:ascii="Baskerville Win95BT" w:hAnsi="Baskerville Win95BT"/>
          <w:i/>
          <w:iCs/>
          <w:lang w:val="en-US"/>
        </w:rPr>
        <w:t>ár</w:t>
      </w:r>
      <w:r w:rsidRPr="003D122D">
        <w:rPr>
          <w:rFonts w:ascii="Baskerville Win95BT" w:hAnsi="Baskerville Win95BT" w:cs="Calibri"/>
          <w:i/>
          <w:iCs/>
          <w:lang w:val="en-US"/>
        </w:rPr>
        <w:t>o</w:t>
      </w:r>
      <w:r w:rsidRPr="003D122D">
        <w:rPr>
          <w:rFonts w:ascii="Baskerville Win95BT" w:hAnsi="Baskerville Win95BT" w:cs="Calibri"/>
          <w:lang w:val="en-US"/>
        </w:rPr>
        <w:t xml:space="preserve"> (22:55)</w:t>
      </w:r>
    </w:p>
    <w:p w:rsidR="001B195D" w:rsidRPr="003D122D" w:rsidRDefault="001B195D" w:rsidP="003A65B2">
      <w:pPr>
        <w:jc w:val="both"/>
        <w:rPr>
          <w:rFonts w:cs="Charis SIL"/>
          <w:lang w:val="en-US"/>
        </w:rPr>
      </w:pPr>
      <w:r w:rsidRPr="003D122D">
        <w:rPr>
          <w:rFonts w:ascii="Baskerville Win95BT" w:hAnsi="Baskerville Win95BT" w:cs="Charis SIL"/>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bá</w:t>
      </w:r>
      <w:r w:rsidRPr="003D122D">
        <w:rPr>
          <w:rFonts w:ascii="Basker-Semitic" w:hAnsi="Basker-Semitic"/>
          <w:i/>
          <w:iCs/>
          <w:lang w:val="en-US"/>
        </w:rPr>
        <w:t>"</w:t>
      </w:r>
      <w:r w:rsidRPr="003D122D">
        <w:rPr>
          <w:rFonts w:ascii="Baskerville Win95BT" w:hAnsi="Baskerville Win95BT"/>
          <w:i/>
          <w:iCs/>
          <w:lang w:val="en-US"/>
        </w:rPr>
        <w:t xml:space="preserve">ar </w:t>
      </w:r>
      <w:r w:rsidRPr="003D122D">
        <w:rPr>
          <w:rFonts w:ascii="Baskerville Win95BT" w:hAnsi="Baskerville Win95BT"/>
          <w:iCs/>
          <w:lang w:val="en-US"/>
        </w:rPr>
        <w:t>(30:21)</w:t>
      </w:r>
      <w:r w:rsidRPr="003D122D">
        <w:rPr>
          <w:rFonts w:cs="Charis SIL"/>
          <w:lang w:val="en-US"/>
        </w:rPr>
        <w:t xml:space="preserve"> </w:t>
      </w:r>
    </w:p>
    <w:p w:rsidR="001B195D" w:rsidRPr="003D122D" w:rsidRDefault="001B195D" w:rsidP="008C05CF">
      <w:pPr>
        <w:jc w:val="both"/>
        <w:rPr>
          <w:rFonts w:ascii="Baskerville Win95BT" w:hAnsi="Baskerville Win95BT" w:cs="Charis SIL"/>
          <w:i/>
          <w:lang w:val="en-US"/>
        </w:rPr>
      </w:pPr>
      <w:r w:rsidRPr="003D122D">
        <w:rPr>
          <w:bCs/>
          <w:sz w:val="20"/>
          <w:szCs w:val="20"/>
          <w:lang w:val="en-US"/>
        </w:rPr>
        <w:t>●</w:t>
      </w:r>
      <w:r w:rsidRPr="003D122D">
        <w:rPr>
          <w:rFonts w:ascii="Baskerville Win95BT" w:hAnsi="Baskerville Win95BT"/>
          <w:bCs/>
          <w:sz w:val="20"/>
          <w:szCs w:val="20"/>
          <w:lang w:val="en-US"/>
        </w:rPr>
        <w:t xml:space="preserve"> LS 92</w:t>
      </w:r>
    </w:p>
    <w:p w:rsidR="001B195D" w:rsidRPr="003D122D" w:rsidRDefault="001B195D" w:rsidP="000F45D8">
      <w:pPr>
        <w:jc w:val="both"/>
        <w:rPr>
          <w:rFonts w:ascii="Baskerville Win95BT" w:hAnsi="Baskerville Win95BT"/>
          <w:b/>
          <w:i/>
          <w:iCs/>
          <w:lang w:val="en-US"/>
        </w:rPr>
      </w:pPr>
    </w:p>
    <w:p w:rsidR="001B195D" w:rsidRPr="003D122D" w:rsidRDefault="001B195D" w:rsidP="00D410EF">
      <w:pPr>
        <w:jc w:val="both"/>
        <w:rPr>
          <w:rFonts w:ascii="Arabic Typesetting" w:hAnsi="Arabic Typesetting"/>
          <w:sz w:val="40"/>
          <w:lang w:val="en-US"/>
        </w:rPr>
      </w:pPr>
      <w:r w:rsidRPr="003D122D">
        <w:rPr>
          <w:rFonts w:ascii="Baskerville Win95BT" w:hAnsi="Baskerville Win95BT"/>
          <w:b/>
          <w:i/>
          <w:iCs/>
          <w:lang w:val="en-US"/>
        </w:rPr>
        <w:t>b</w:t>
      </w:r>
      <w:r w:rsidRPr="003D122D">
        <w:rPr>
          <w:rFonts w:ascii="Basker-Semitic" w:hAnsi="Basker-Semitic"/>
          <w:b/>
          <w:i/>
          <w:iCs/>
          <w:lang w:val="en-US"/>
        </w:rPr>
        <w:t>3"</w:t>
      </w:r>
      <w:r w:rsidRPr="003D122D">
        <w:rPr>
          <w:rFonts w:ascii="Baskerville Win95BT" w:hAnsi="Baskerville Win95BT" w:cs="Charis SIL"/>
          <w:b/>
          <w:i/>
          <w:iCs/>
          <w:lang w:val="en-US"/>
        </w:rPr>
        <w:t>é</w:t>
      </w:r>
      <w:r w:rsidRPr="003D122D">
        <w:rPr>
          <w:rFonts w:ascii="Baskerville Win95BT" w:hAnsi="Baskerville Win95BT"/>
          <w:b/>
          <w:i/>
          <w:iCs/>
          <w:lang w:val="en-US"/>
        </w:rPr>
        <w:t>r</w:t>
      </w:r>
      <w:r w:rsidRPr="003D122D">
        <w:rPr>
          <w:rFonts w:ascii="Baskerville Win95BT" w:hAnsi="Baskerville Win95BT"/>
          <w:iCs/>
          <w:lang w:val="en-US"/>
        </w:rPr>
        <w:t xml:space="preserve"> (du. </w:t>
      </w:r>
      <w:r w:rsidRPr="003D122D">
        <w:rPr>
          <w:rFonts w:ascii="Baskerville Win95BT" w:hAnsi="Baskerville Win95BT"/>
          <w:i/>
          <w:iCs/>
          <w:lang w:val="en-US"/>
        </w:rPr>
        <w:t>b</w:t>
      </w:r>
      <w:r w:rsidRPr="003D122D">
        <w:rPr>
          <w:rFonts w:ascii="Basker-Semitic" w:hAnsi="Basker-Semitic"/>
          <w:i/>
          <w:iCs/>
          <w:lang w:val="en-US"/>
        </w:rPr>
        <w:t>3"</w:t>
      </w:r>
      <w:r w:rsidRPr="003D122D">
        <w:rPr>
          <w:rFonts w:ascii="Baskerville Win95BT" w:hAnsi="Baskerville Win95BT"/>
          <w:i/>
          <w:iCs/>
          <w:lang w:val="en-US"/>
        </w:rPr>
        <w:t>íri</w:t>
      </w:r>
      <w:r w:rsidRPr="003D122D">
        <w:rPr>
          <w:rFonts w:ascii="Baskerville Win95BT" w:hAnsi="Baskerville Win95BT"/>
          <w:iCs/>
          <w:lang w:val="en-US"/>
        </w:rPr>
        <w:t xml:space="preserve">, pl. </w:t>
      </w:r>
      <w:r w:rsidRPr="003D122D">
        <w:rPr>
          <w:rFonts w:ascii="Baskerville Win95BT" w:hAnsi="Baskerville Win95BT"/>
          <w:i/>
          <w:iCs/>
          <w:lang w:val="en-US"/>
        </w:rPr>
        <w:t>éb</w:t>
      </w:r>
      <w:r w:rsidRPr="003D122D">
        <w:rPr>
          <w:rFonts w:ascii="Basker-Semitic" w:hAnsi="Basker-Semitic"/>
          <w:i/>
          <w:iCs/>
          <w:lang w:val="en-US"/>
        </w:rPr>
        <w:t>"</w:t>
      </w:r>
      <w:r w:rsidRPr="003D122D">
        <w:rPr>
          <w:rFonts w:ascii="Baskerville Win95BT" w:hAnsi="Baskerville Win95BT"/>
          <w:i/>
          <w:iCs/>
          <w:lang w:val="en-US"/>
        </w:rPr>
        <w:t>ar</w:t>
      </w:r>
      <w:r w:rsidRPr="003D122D">
        <w:rPr>
          <w:rFonts w:ascii="Baskerville Win95BT" w:hAnsi="Baskerville Win95BT"/>
          <w:iCs/>
          <w:lang w:val="en-US"/>
        </w:rPr>
        <w:t xml:space="preserve">) ‘camel’ </w:t>
      </w:r>
      <w:r w:rsidRPr="003D122D">
        <w:rPr>
          <w:rFonts w:ascii="Arabic Typesetting" w:hAnsi="Arabic Typesetting"/>
          <w:sz w:val="40"/>
          <w:rtl/>
          <w:lang w:val="en-US"/>
        </w:rPr>
        <w:t xml:space="preserve">جَمَل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بٞعٞار</w:t>
      </w:r>
    </w:p>
    <w:p w:rsidR="001B195D" w:rsidRPr="003D122D" w:rsidRDefault="001B195D" w:rsidP="00537B63">
      <w:pPr>
        <w:jc w:val="both"/>
        <w:rPr>
          <w:rFonts w:ascii="Arabic Typesetting" w:hAnsi="Arabic Typesetting"/>
          <w:b/>
          <w:bCs/>
          <w:iCs/>
          <w:sz w:val="40"/>
          <w:lang w:val="en-US"/>
        </w:rPr>
      </w:pPr>
      <w:r w:rsidRPr="003D122D">
        <w:rPr>
          <w:rFonts w:ascii="Baskerville Win95BT" w:hAnsi="Baskerville Win95BT"/>
          <w:iCs/>
          <w:lang w:val="en-US"/>
        </w:rPr>
        <w:t xml:space="preserve">sg. </w:t>
      </w:r>
      <w:r w:rsidRPr="003D122D">
        <w:rPr>
          <w:rFonts w:ascii="Baskerville Win95BT" w:hAnsi="Baskerville Win95BT"/>
          <w:i/>
          <w:lang w:val="en-US"/>
        </w:rPr>
        <w:t>6:10</w:t>
      </w:r>
      <w:r w:rsidRPr="003D122D">
        <w:rPr>
          <w:rFonts w:ascii="Baskerville Win95BT" w:hAnsi="Baskerville Win95BT"/>
          <w:iCs/>
          <w:lang w:val="en-US"/>
        </w:rPr>
        <w:t>+</w:t>
      </w:r>
    </w:p>
    <w:p w:rsidR="001B195D" w:rsidRPr="003D122D" w:rsidRDefault="001B195D" w:rsidP="008C05CF">
      <w:pPr>
        <w:jc w:val="both"/>
        <w:rPr>
          <w:rFonts w:ascii="Baskerville Win95BT" w:hAnsi="Baskerville Win95BT" w:cs="Charis SIL"/>
          <w:i/>
          <w:lang w:val="en-US"/>
        </w:rPr>
      </w:pPr>
      <w:r w:rsidRPr="003D122D">
        <w:rPr>
          <w:bCs/>
          <w:sz w:val="20"/>
          <w:szCs w:val="20"/>
          <w:lang w:val="en-US"/>
        </w:rPr>
        <w:t>●</w:t>
      </w:r>
      <w:r w:rsidRPr="003D122D">
        <w:rPr>
          <w:rFonts w:ascii="Baskerville Win95BT" w:hAnsi="Baskerville Win95BT"/>
          <w:bCs/>
          <w:sz w:val="20"/>
          <w:szCs w:val="20"/>
          <w:lang w:val="en-US"/>
        </w:rPr>
        <w:t xml:space="preserve"> LS 91</w:t>
      </w:r>
    </w:p>
    <w:p w:rsidR="001B195D" w:rsidRPr="003D122D" w:rsidRDefault="001B195D" w:rsidP="000F45D8">
      <w:pPr>
        <w:jc w:val="both"/>
        <w:rPr>
          <w:rFonts w:ascii="Baskerville Win95BT" w:hAnsi="Baskerville Win95BT" w:cs="Charis SIL"/>
          <w:lang w:val="en-US"/>
        </w:rPr>
      </w:pPr>
    </w:p>
    <w:p w:rsidR="001B195D" w:rsidRPr="003D122D" w:rsidRDefault="001B195D" w:rsidP="007363E6">
      <w:pPr>
        <w:jc w:val="both"/>
        <w:rPr>
          <w:rFonts w:ascii="Baskerville Win95BT" w:hAnsi="Baskerville Win95BT" w:cs="Charis SIL"/>
          <w:iCs/>
          <w:lang w:val="en-US"/>
        </w:rPr>
      </w:pPr>
      <w:r w:rsidRPr="003D122D">
        <w:rPr>
          <w:rFonts w:ascii="Baskerville Win95BT" w:hAnsi="Baskerville Win95BT" w:cs="Charis SIL"/>
          <w:b/>
          <w:i/>
          <w:lang w:val="en-US"/>
        </w:rPr>
        <w:t>éb</w:t>
      </w:r>
      <w:r w:rsidRPr="003D122D">
        <w:rPr>
          <w:rFonts w:ascii="Basker-Semitic" w:hAnsi="Basker-Semitic" w:cs="Charis SIL"/>
          <w:b/>
          <w:i/>
          <w:lang w:val="en-US"/>
        </w:rPr>
        <w:t>"</w:t>
      </w:r>
      <w:r w:rsidRPr="003D122D">
        <w:rPr>
          <w:rFonts w:ascii="Baskerville Win95BT" w:hAnsi="Baskerville Win95BT" w:cs="Charis SIL"/>
          <w:b/>
          <w:bCs/>
          <w:i/>
          <w:lang w:val="en-US"/>
        </w:rPr>
        <w:t>e</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bó</w:t>
      </w:r>
      <w:r w:rsidRPr="003D122D">
        <w:rPr>
          <w:rFonts w:ascii="Basker-Semitic" w:hAnsi="Basker-Semitic" w:cs="Charis SIL"/>
          <w:i/>
          <w:lang w:val="en-US"/>
        </w:rPr>
        <w:t>"</w:t>
      </w:r>
      <w:r w:rsidRPr="003D122D">
        <w:rPr>
          <w:rFonts w:ascii="Baskerville Win95BT" w:hAnsi="Baskerville Win95BT" w:cs="Charis SIL"/>
          <w:i/>
          <w:lang w:val="en-US"/>
        </w:rPr>
        <w:t>i</w:t>
      </w:r>
      <w:r w:rsidRPr="003D122D">
        <w:rPr>
          <w:rFonts w:ascii="Baskerville Win95BT" w:hAnsi="Baskerville Win95BT" w:cs="Charis SIL"/>
          <w:iCs/>
          <w:lang w:val="en-US"/>
        </w:rPr>
        <w:t>/</w:t>
      </w:r>
      <w:r w:rsidRPr="003D122D">
        <w:rPr>
          <w:rFonts w:ascii="Baskerville Win95BT" w:hAnsi="Baskerville Win95BT"/>
          <w:i/>
          <w:iCs/>
          <w:lang w:val="en-US"/>
        </w:rPr>
        <w:t>ľ</w:t>
      </w:r>
      <w:r w:rsidRPr="003D122D">
        <w:rPr>
          <w:rFonts w:ascii="Baskerville Win95BT" w:hAnsi="Baskerville Win95BT" w:cs="Charis SIL"/>
          <w:i/>
          <w:lang w:val="en-US"/>
        </w:rPr>
        <w:t>óbi</w:t>
      </w:r>
      <w:r w:rsidRPr="003D122D">
        <w:rPr>
          <w:rFonts w:ascii="Basker-Semitic" w:hAnsi="Basker-Semitic" w:cs="Charis SIL"/>
          <w:i/>
          <w:lang w:val="en-US"/>
        </w:rPr>
        <w:t>"</w:t>
      </w:r>
      <w:r w:rsidRPr="003D122D">
        <w:rPr>
          <w:rFonts w:ascii="Baskerville Win95BT" w:hAnsi="Baskerville Win95BT" w:cs="Charis SIL"/>
          <w:iCs/>
          <w:lang w:val="en-US"/>
        </w:rPr>
        <w:t>) ‘to make a newborn animal suck</w:t>
      </w:r>
      <w:r>
        <w:rPr>
          <w:rFonts w:ascii="Baskerville Win95BT" w:hAnsi="Baskerville Win95BT" w:cs="Charis SIL"/>
          <w:iCs/>
          <w:lang w:val="en-US"/>
        </w:rPr>
        <w:t>le</w:t>
      </w:r>
      <w:r w:rsidRPr="003D122D">
        <w:rPr>
          <w:rFonts w:ascii="Baskerville Win95BT" w:hAnsi="Baskerville Win95BT" w:cs="Charis SIL"/>
          <w:iCs/>
          <w:lang w:val="en-US"/>
        </w:rPr>
        <w:t xml:space="preserve"> a female animal which is not his mother (together or not with its real mother)’</w:t>
      </w:r>
    </w:p>
    <w:p w:rsidR="001B195D" w:rsidRPr="003D122D" w:rsidRDefault="001B195D" w:rsidP="004F3638">
      <w:pPr>
        <w:jc w:val="both"/>
        <w:rPr>
          <w:rFonts w:ascii="Arabic Typesetting" w:hAnsi="Arabic Typesetting"/>
          <w:sz w:val="40"/>
          <w:lang w:val="en-US"/>
        </w:rPr>
      </w:pPr>
      <w:r w:rsidRPr="003D122D">
        <w:rPr>
          <w:rFonts w:ascii="Arabic Typesetting" w:hAnsi="Arabic Typesetting"/>
          <w:b/>
          <w:bCs/>
          <w:sz w:val="40"/>
          <w:rtl/>
          <w:lang w:val="en-US"/>
        </w:rPr>
        <w:t xml:space="preserve">أٞبْعٞى   </w:t>
      </w:r>
      <w:r w:rsidRPr="003D122D">
        <w:rPr>
          <w:rFonts w:ascii="Arabic Typesetting" w:hAnsi="Arabic Typesetting"/>
          <w:sz w:val="40"/>
          <w:rtl/>
          <w:lang w:val="en-US"/>
        </w:rPr>
        <w:t>الحق صغير الحيوان بأمٍّ ليست بأمّه للرضاعة</w:t>
      </w:r>
    </w:p>
    <w:p w:rsidR="001B195D" w:rsidRPr="003D122D" w:rsidRDefault="001B195D" w:rsidP="00706548">
      <w:pPr>
        <w:jc w:val="both"/>
        <w:rPr>
          <w:rFonts w:ascii="Baskerville Win95BT" w:hAnsi="Baskerville Win95BT" w:cs="Charis SIL"/>
          <w:iCs/>
          <w:lang w:val="en-US"/>
        </w:rPr>
      </w:pPr>
      <w:r w:rsidRPr="003D122D">
        <w:rPr>
          <w:rFonts w:ascii="Baskerville Win95BT" w:hAnsi="Baskerville Win95BT"/>
          <w:iCs/>
          <w:lang w:val="en-US"/>
        </w:rPr>
        <w:t xml:space="preserve">Pf. 1 sg. </w:t>
      </w:r>
      <w:r w:rsidRPr="003D122D">
        <w:rPr>
          <w:rFonts w:ascii="Baskerville Win95BT" w:hAnsi="Baskerville Win95BT"/>
          <w:i/>
          <w:iCs/>
          <w:lang w:val="en-US"/>
        </w:rPr>
        <w:t>éb</w:t>
      </w:r>
      <w:r w:rsidRPr="003D122D">
        <w:rPr>
          <w:rFonts w:ascii="Basker-Semitic" w:hAnsi="Basker-Semitic"/>
          <w:i/>
          <w:iCs/>
          <w:lang w:val="en-US"/>
        </w:rPr>
        <w:t>"</w:t>
      </w:r>
      <w:r w:rsidRPr="003D122D">
        <w:rPr>
          <w:rFonts w:ascii="Baskerville Win95BT" w:hAnsi="Baskerville Win95BT"/>
          <w:i/>
          <w:iCs/>
          <w:lang w:val="en-US"/>
        </w:rPr>
        <w:t xml:space="preserve">ayk </w:t>
      </w:r>
      <w:r w:rsidRPr="003D122D">
        <w:rPr>
          <w:rFonts w:ascii="Baskerville Win95BT" w:hAnsi="Baskerville Win95BT"/>
          <w:lang w:val="en-US"/>
        </w:rPr>
        <w:t>(</w:t>
      </w:r>
      <w:r w:rsidRPr="003D122D">
        <w:rPr>
          <w:rFonts w:ascii="Baskerville Win95BT" w:hAnsi="Baskerville Win95BT"/>
          <w:i/>
          <w:iCs/>
          <w:lang w:val="en-US"/>
        </w:rPr>
        <w:t>17:49</w:t>
      </w:r>
      <w:r w:rsidRPr="003D122D">
        <w:rPr>
          <w:rFonts w:ascii="Baskerville Win95BT" w:hAnsi="Baskerville Win95BT"/>
          <w:lang w:val="en-US"/>
        </w:rPr>
        <w:t>)</w:t>
      </w:r>
      <w:r w:rsidRPr="003D122D">
        <w:rPr>
          <w:rFonts w:ascii="Baskerville Win95BT" w:hAnsi="Baskerville Win95BT"/>
          <w:i/>
          <w:iCs/>
          <w:lang w:val="en-US"/>
        </w:rPr>
        <w:t>,</w:t>
      </w:r>
      <w:r w:rsidRPr="003D122D">
        <w:rPr>
          <w:rFonts w:ascii="Baskerville Win95BT" w:hAnsi="Baskerville Win95BT" w:cs="Charis SIL"/>
          <w:lang w:val="en-US"/>
        </w:rPr>
        <w:t xml:space="preserve"> 3 sg. m. + suff. 3 du. </w:t>
      </w:r>
      <w:r w:rsidRPr="003D122D">
        <w:rPr>
          <w:rFonts w:ascii="Baskerville Win95BT" w:hAnsi="Baskerville Win95BT" w:cs="Charis SIL"/>
          <w:i/>
          <w:iCs/>
          <w:lang w:val="en-US"/>
        </w:rPr>
        <w:t>eb</w:t>
      </w:r>
      <w:r w:rsidRPr="003D122D">
        <w:rPr>
          <w:rFonts w:ascii="Basker-Semitic" w:hAnsi="Basker-Semitic" w:cs="Charis SIL"/>
          <w:i/>
          <w:lang w:val="en-US"/>
        </w:rPr>
        <w:t>"4</w:t>
      </w:r>
      <w:r w:rsidRPr="003D122D">
        <w:rPr>
          <w:rFonts w:ascii="Baskerville Win95BT" w:hAnsi="Baskerville Win95BT" w:cs="Charis SIL"/>
          <w:i/>
          <w:lang w:val="en-US"/>
        </w:rPr>
        <w:t>yhi</w:t>
      </w:r>
      <w:r w:rsidRPr="003D122D">
        <w:rPr>
          <w:rFonts w:ascii="Baskerville Win95BT" w:hAnsi="Baskerville Win95BT" w:cs="Charis SIL"/>
          <w:iCs/>
          <w:lang w:val="en-US"/>
        </w:rPr>
        <w:t xml:space="preserve"> (2:31)</w:t>
      </w:r>
    </w:p>
    <w:p w:rsidR="001B195D" w:rsidRPr="003D122D" w:rsidRDefault="001B195D" w:rsidP="00706548">
      <w:pPr>
        <w:jc w:val="both"/>
        <w:rPr>
          <w:rFonts w:ascii="Baskerville Win95BT" w:hAnsi="Baskerville Win95BT" w:cs="Charis SIL"/>
          <w:lang w:val="en-US"/>
        </w:rPr>
      </w:pPr>
      <w:r w:rsidRPr="003D122D">
        <w:rPr>
          <w:rFonts w:ascii="Baskerville Win95BT" w:hAnsi="Baskerville Win95BT" w:cs="Charis SIL"/>
          <w:lang w:val="en-US"/>
        </w:rPr>
        <w:t xml:space="preserve">Impf. 2 sg. m. + suff. 3 sg. m. </w:t>
      </w:r>
      <w:r w:rsidRPr="003D122D">
        <w:rPr>
          <w:rFonts w:ascii="Baskerville Win95BT" w:hAnsi="Baskerville Win95BT" w:cs="Charis SIL"/>
          <w:i/>
          <w:lang w:val="en-US"/>
        </w:rPr>
        <w:t>bó</w:t>
      </w:r>
      <w:r w:rsidRPr="003D122D">
        <w:rPr>
          <w:rFonts w:ascii="Basker-Semitic" w:hAnsi="Basker-Semitic" w:cs="Charis SIL"/>
          <w:i/>
          <w:lang w:val="en-US"/>
        </w:rPr>
        <w:t>"</w:t>
      </w:r>
      <w:r w:rsidRPr="003D122D">
        <w:rPr>
          <w:rFonts w:ascii="Baskerville Win95BT" w:hAnsi="Baskerville Win95BT" w:cs="Charis SIL"/>
          <w:i/>
          <w:lang w:val="en-US"/>
        </w:rPr>
        <w:t>iš</w:t>
      </w:r>
      <w:r w:rsidRPr="003D122D">
        <w:rPr>
          <w:rFonts w:ascii="Baskerville Win95BT" w:hAnsi="Baskerville Win95BT" w:cs="Charis SIL"/>
          <w:lang w:val="en-US"/>
        </w:rPr>
        <w:t xml:space="preserve"> (8:17)</w:t>
      </w:r>
    </w:p>
    <w:p w:rsidR="001B195D" w:rsidRPr="003D122D" w:rsidRDefault="001B195D" w:rsidP="007363E6">
      <w:pPr>
        <w:jc w:val="both"/>
        <w:rPr>
          <w:rFonts w:ascii="Baskerville Win95BT" w:hAnsi="Baskerville Win95BT" w:cs="Charis SIL"/>
          <w:iCs/>
          <w:sz w:val="20"/>
          <w:szCs w:val="20"/>
          <w:lang w:val="en-US"/>
        </w:rPr>
      </w:pPr>
      <w:r w:rsidRPr="003D122D">
        <w:rPr>
          <w:rFonts w:ascii="Basker-Semitic" w:hAnsi="Basker-Semitic"/>
          <w:sz w:val="20"/>
          <w:szCs w:val="20"/>
          <w:lang w:val="en-US"/>
        </w:rPr>
        <w:t>›</w:t>
      </w:r>
      <w:r w:rsidRPr="003D122D">
        <w:rPr>
          <w:sz w:val="20"/>
          <w:szCs w:val="20"/>
          <w:lang w:val="en-US"/>
        </w:rPr>
        <w:t xml:space="preserve"> </w:t>
      </w:r>
      <w:r w:rsidRPr="003D122D">
        <w:rPr>
          <w:rFonts w:ascii="Baskerville Win95BT" w:hAnsi="Baskerville Win95BT"/>
          <w:sz w:val="20"/>
          <w:szCs w:val="20"/>
          <w:lang w:val="en-US"/>
        </w:rPr>
        <w:t>‘To make a female (direct object) suckle a newborn (</w:t>
      </w:r>
      <w:r w:rsidRPr="003D122D">
        <w:rPr>
          <w:i/>
          <w:sz w:val="20"/>
          <w:szCs w:val="20"/>
          <w:lang w:val="en-US"/>
        </w:rPr>
        <w:t>ḷ</w:t>
      </w:r>
      <w:r w:rsidRPr="003D122D">
        <w:rPr>
          <w:rFonts w:ascii="Basker-Semitic" w:hAnsi="Basker-Semitic" w:cs="Charis SIL"/>
          <w:i/>
          <w:sz w:val="20"/>
          <w:szCs w:val="20"/>
          <w:lang w:val="en-US"/>
        </w:rPr>
        <w:t>3</w:t>
      </w:r>
      <w:r w:rsidRPr="003D122D">
        <w:rPr>
          <w:rFonts w:ascii="Baskerville Win95BT" w:hAnsi="Baskerville Win95BT" w:cs="Charis SIL"/>
          <w:iCs/>
          <w:sz w:val="20"/>
          <w:szCs w:val="20"/>
          <w:lang w:val="en-US"/>
        </w:rPr>
        <w:t xml:space="preserve">-)’: 2:31; </w:t>
      </w:r>
      <w:r w:rsidRPr="003D122D">
        <w:rPr>
          <w:rFonts w:ascii="Baskerville Win95BT" w:hAnsi="Baskerville Win95BT"/>
          <w:sz w:val="20"/>
          <w:szCs w:val="20"/>
          <w:lang w:val="en-US"/>
        </w:rPr>
        <w:t>‘to make a newborn (direct object) suck a female (</w:t>
      </w:r>
      <w:r w:rsidRPr="003D122D">
        <w:rPr>
          <w:i/>
          <w:sz w:val="20"/>
          <w:szCs w:val="20"/>
          <w:lang w:val="en-US"/>
        </w:rPr>
        <w:t>ḷ</w:t>
      </w:r>
      <w:r w:rsidRPr="003D122D">
        <w:rPr>
          <w:rFonts w:ascii="Basker-Semitic" w:hAnsi="Basker-Semitic" w:cs="Charis SIL"/>
          <w:i/>
          <w:sz w:val="20"/>
          <w:szCs w:val="20"/>
          <w:lang w:val="en-US"/>
        </w:rPr>
        <w:t>3</w:t>
      </w:r>
      <w:r w:rsidRPr="003D122D">
        <w:rPr>
          <w:rFonts w:ascii="Baskerville Win95BT" w:hAnsi="Baskerville Win95BT" w:cs="Charis SIL"/>
          <w:iCs/>
          <w:sz w:val="20"/>
          <w:szCs w:val="20"/>
          <w:lang w:val="en-US"/>
        </w:rPr>
        <w:t xml:space="preserve">-)’: 8:17, </w:t>
      </w:r>
      <w:r w:rsidRPr="003D122D">
        <w:rPr>
          <w:rFonts w:ascii="Baskerville Win95BT" w:hAnsi="Baskerville Win95BT" w:cs="Charis SIL"/>
          <w:i/>
          <w:sz w:val="20"/>
          <w:szCs w:val="20"/>
          <w:lang w:val="en-US"/>
        </w:rPr>
        <w:t>17:49</w:t>
      </w:r>
      <w:r w:rsidRPr="003D122D">
        <w:rPr>
          <w:rFonts w:ascii="Baskerville Win95BT" w:hAnsi="Baskerville Win95BT" w:cs="Charis SIL"/>
          <w:iCs/>
          <w:sz w:val="20"/>
          <w:szCs w:val="20"/>
          <w:lang w:val="en-US"/>
        </w:rPr>
        <w:t>.</w:t>
      </w:r>
    </w:p>
    <w:p w:rsidR="001B195D" w:rsidRPr="003D122D" w:rsidRDefault="001B195D" w:rsidP="008C05CF">
      <w:pPr>
        <w:jc w:val="both"/>
        <w:rPr>
          <w:rFonts w:ascii="Baskerville Win95BT" w:hAnsi="Baskerville Win95BT" w:cs="Charis SIL"/>
          <w:i/>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706548">
      <w:pPr>
        <w:jc w:val="both"/>
        <w:rPr>
          <w:rFonts w:ascii="Baskerville Win95BT" w:hAnsi="Baskerville Win95BT" w:cs="Charis SIL"/>
          <w:i/>
          <w:lang w:val="en-US"/>
        </w:rPr>
      </w:pPr>
    </w:p>
    <w:p w:rsidR="001B195D" w:rsidRPr="003D122D" w:rsidRDefault="001B195D" w:rsidP="001B4EC8">
      <w:pPr>
        <w:jc w:val="both"/>
        <w:rPr>
          <w:rFonts w:ascii="Arabic Typesetting" w:hAnsi="Arabic Typesetting"/>
          <w:i/>
          <w:sz w:val="40"/>
          <w:rtl/>
          <w:lang w:val="en-US"/>
        </w:rPr>
      </w:pPr>
      <w:r w:rsidRPr="003D122D">
        <w:rPr>
          <w:rFonts w:ascii="Baskerville Win95BT" w:hAnsi="Baskerville Win95BT" w:cs="Charis SIL"/>
          <w:b/>
          <w:i/>
          <w:iCs/>
          <w:lang w:val="en-US"/>
        </w:rPr>
        <w:t>b</w:t>
      </w:r>
      <w:r w:rsidRPr="003D122D">
        <w:rPr>
          <w:rFonts w:ascii="Basker-Semitic" w:hAnsi="Basker-Semitic" w:cs="Charis SIL"/>
          <w:b/>
          <w:i/>
          <w:iCs/>
          <w:lang w:val="en-US"/>
        </w:rPr>
        <w:t>6</w:t>
      </w:r>
      <w:r w:rsidRPr="003D122D">
        <w:rPr>
          <w:rFonts w:ascii="Baskerville Win95BT" w:hAnsi="Baskerville Win95BT" w:cs="Charis SIL"/>
          <w:b/>
          <w:i/>
          <w:iCs/>
          <w:lang w:val="en-US"/>
        </w:rPr>
        <w:t>b</w:t>
      </w:r>
      <w:r w:rsidRPr="003D122D">
        <w:rPr>
          <w:rFonts w:ascii="Basker-Semitic" w:hAnsi="Basker-Semitic" w:cs="Charis SIL"/>
          <w:b/>
          <w:i/>
          <w:iCs/>
          <w:lang w:val="en-US"/>
        </w:rPr>
        <w:t>5</w:t>
      </w:r>
      <w:r w:rsidRPr="003D122D">
        <w:rPr>
          <w:rFonts w:ascii="Baskerville Win95BT" w:hAnsi="Baskerville Win95BT" w:cs="Charis SIL"/>
          <w:b/>
          <w:iCs/>
          <w:lang w:val="en-US"/>
        </w:rPr>
        <w:t xml:space="preserve"> </w:t>
      </w:r>
      <w:r w:rsidRPr="003D122D">
        <w:rPr>
          <w:rFonts w:ascii="Baskerville Win95BT" w:hAnsi="Baskerville Win95BT" w:cs="Charis SIL"/>
          <w:iCs/>
          <w:lang w:val="en-US"/>
        </w:rPr>
        <w:t xml:space="preserve">(du. </w:t>
      </w:r>
      <w:r w:rsidRPr="003D122D">
        <w:rPr>
          <w:rFonts w:ascii="Baskerville Win95BT" w:hAnsi="Baskerville Win95BT" w:cs="Charis SIL"/>
          <w:i/>
          <w:iCs/>
          <w:lang w:val="en-US"/>
        </w:rPr>
        <w:t>b</w:t>
      </w:r>
      <w:r w:rsidRPr="003D122D">
        <w:rPr>
          <w:rFonts w:ascii="Basker-Semitic" w:hAnsi="Basker-Semitic" w:cs="Charis SIL"/>
          <w:i/>
          <w:iCs/>
          <w:lang w:val="en-US"/>
        </w:rPr>
        <w:t>5</w:t>
      </w:r>
      <w:r w:rsidRPr="003D122D">
        <w:rPr>
          <w:rFonts w:ascii="Baskerville Win95BT" w:hAnsi="Baskerville Win95BT" w:cs="Charis SIL"/>
          <w:i/>
          <w:iCs/>
          <w:lang w:val="en-US"/>
        </w:rPr>
        <w:t>b</w:t>
      </w:r>
      <w:r w:rsidRPr="003D122D">
        <w:rPr>
          <w:rFonts w:ascii="Basker-Semitic" w:hAnsi="Basker-Semitic" w:cs="Charis SIL"/>
          <w:i/>
          <w:iCs/>
          <w:lang w:val="en-US"/>
        </w:rPr>
        <w:t>6</w:t>
      </w:r>
      <w:r w:rsidRPr="003D122D">
        <w:rPr>
          <w:rFonts w:ascii="Baskerville Win95BT" w:hAnsi="Baskerville Win95BT" w:cs="Charis SIL"/>
          <w:i/>
          <w:iCs/>
          <w:lang w:val="en-US"/>
        </w:rPr>
        <w:t>yhi</w:t>
      </w:r>
      <w:r w:rsidRPr="003D122D">
        <w:rPr>
          <w:rFonts w:ascii="Baskerville Win95BT" w:hAnsi="Baskerville Win95BT" w:cs="Charis SIL"/>
          <w:iCs/>
          <w:lang w:val="en-US"/>
        </w:rPr>
        <w:t xml:space="preserve">, pl. </w:t>
      </w:r>
      <w:r w:rsidRPr="003D122D">
        <w:rPr>
          <w:rFonts w:ascii="Baskerville Win95BT" w:hAnsi="Baskerville Win95BT" w:cs="Charis SIL"/>
          <w:i/>
          <w:iCs/>
          <w:lang w:val="en-US"/>
        </w:rPr>
        <w:t>b</w:t>
      </w:r>
      <w:r w:rsidRPr="003D122D">
        <w:rPr>
          <w:rFonts w:ascii="Basker-Semitic" w:hAnsi="Basker-Semitic" w:cs="Charis SIL"/>
          <w:i/>
          <w:iCs/>
          <w:lang w:val="en-US"/>
        </w:rPr>
        <w:t>5</w:t>
      </w:r>
      <w:r w:rsidRPr="003D122D">
        <w:rPr>
          <w:rFonts w:ascii="Baskerville Win95BT" w:hAnsi="Baskerville Win95BT" w:cs="Charis SIL"/>
          <w:i/>
          <w:iCs/>
          <w:lang w:val="en-US"/>
        </w:rPr>
        <w:t>b</w:t>
      </w:r>
      <w:r w:rsidRPr="003D122D">
        <w:rPr>
          <w:rFonts w:ascii="Basker-Semitic" w:hAnsi="Basker-Semitic" w:cs="Charis SIL"/>
          <w:i/>
          <w:iCs/>
          <w:lang w:val="en-US"/>
        </w:rPr>
        <w:t>6</w:t>
      </w:r>
      <w:r w:rsidRPr="003D122D">
        <w:rPr>
          <w:rFonts w:ascii="Baskerville Win95BT" w:hAnsi="Baskerville Win95BT" w:cs="Charis SIL"/>
          <w:i/>
          <w:iCs/>
          <w:lang w:val="en-US"/>
        </w:rPr>
        <w:t>yhon</w:t>
      </w:r>
      <w:r w:rsidRPr="003D122D">
        <w:rPr>
          <w:rFonts w:ascii="Baskerville Win95BT" w:hAnsi="Baskerville Win95BT" w:cs="Charis SIL"/>
          <w:iCs/>
          <w:lang w:val="en-US"/>
        </w:rPr>
        <w:t xml:space="preserve">) ‘father’ </w:t>
      </w:r>
      <w:r w:rsidRPr="003D122D">
        <w:rPr>
          <w:rFonts w:ascii="Arabic Typesetting" w:hAnsi="Arabic Typesetting"/>
          <w:i/>
          <w:sz w:val="40"/>
          <w:rtl/>
          <w:lang w:val="en-US"/>
        </w:rPr>
        <w:t xml:space="preserve">أب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بَابَه</w:t>
      </w:r>
    </w:p>
    <w:p w:rsidR="001B195D" w:rsidRPr="003D122D" w:rsidRDefault="001B195D" w:rsidP="001B4EC8">
      <w:pPr>
        <w:jc w:val="both"/>
        <w:rPr>
          <w:rFonts w:ascii="Baskerville Win95BT" w:hAnsi="Baskerville Win95BT" w:cs="Charis SIL"/>
          <w:iCs/>
          <w:lang w:val="en-US"/>
        </w:rPr>
      </w:pPr>
      <w:r w:rsidRPr="003D122D">
        <w:rPr>
          <w:rFonts w:ascii="Baskerville Win95BT" w:hAnsi="Baskerville Win95BT" w:cs="Charis SIL"/>
          <w:iCs/>
          <w:lang w:val="en-US"/>
        </w:rPr>
        <w:t>sg. 5:11+</w:t>
      </w:r>
    </w:p>
    <w:p w:rsidR="001B195D" w:rsidRPr="003D122D" w:rsidRDefault="001B195D" w:rsidP="007363E6">
      <w:pPr>
        <w:jc w:val="both"/>
        <w:rPr>
          <w:rFonts w:ascii="Arabic Typesetting" w:hAnsi="Arabic Typesetting"/>
          <w:bCs/>
          <w:sz w:val="40"/>
          <w:lang w:val="en-US"/>
        </w:rPr>
      </w:pPr>
      <w:r w:rsidRPr="003D122D">
        <w:rPr>
          <w:rFonts w:ascii="Baskerville Win95BT" w:hAnsi="Baskerville Win95BT" w:cs="Charis SIL"/>
          <w:i/>
          <w:iCs/>
          <w:lang w:val="en-US"/>
        </w:rPr>
        <w:t>di</w:t>
      </w:r>
      <w:r w:rsidRPr="003D122D">
        <w:rPr>
          <w:rFonts w:ascii="Baskerville Win95BT" w:hAnsi="Baskerville Win95BT" w:cs="Charis SIL"/>
          <w:iCs/>
          <w:lang w:val="en-US"/>
        </w:rPr>
        <w:t>-</w:t>
      </w:r>
      <w:r w:rsidRPr="003D122D">
        <w:rPr>
          <w:rFonts w:ascii="Baskerville Win95BT" w:hAnsi="Baskerville Win95BT" w:cs="Charis SIL"/>
          <w:i/>
          <w:iCs/>
          <w:lang w:val="en-US"/>
        </w:rPr>
        <w:t>b</w:t>
      </w:r>
      <w:r w:rsidRPr="003D122D">
        <w:rPr>
          <w:rFonts w:ascii="Basker-Semitic" w:hAnsi="Basker-Semitic" w:cs="Charis SIL"/>
          <w:i/>
          <w:iCs/>
          <w:lang w:val="en-US"/>
        </w:rPr>
        <w:t>6</w:t>
      </w:r>
      <w:r w:rsidRPr="003D122D">
        <w:rPr>
          <w:rFonts w:ascii="Baskerville Win95BT" w:hAnsi="Baskerville Win95BT" w:cs="Charis SIL"/>
          <w:i/>
          <w:iCs/>
          <w:lang w:val="en-US"/>
        </w:rPr>
        <w:t>b</w:t>
      </w:r>
      <w:r w:rsidRPr="003D122D">
        <w:rPr>
          <w:rFonts w:ascii="Basker-Semitic" w:hAnsi="Basker-Semitic" w:cs="Charis SIL"/>
          <w:i/>
          <w:iCs/>
          <w:lang w:val="en-US"/>
        </w:rPr>
        <w:t>5</w:t>
      </w:r>
      <w:r>
        <w:rPr>
          <w:rFonts w:ascii="Baskerville Win95BT" w:hAnsi="Baskerville Win95BT" w:cs="Charis SIL"/>
          <w:iCs/>
          <w:lang w:val="en-US"/>
        </w:rPr>
        <w:t xml:space="preserve"> ‘son/</w:t>
      </w:r>
      <w:r w:rsidRPr="003D122D">
        <w:rPr>
          <w:rFonts w:ascii="Baskerville Win95BT" w:hAnsi="Baskerville Win95BT" w:cs="Charis SIL"/>
          <w:iCs/>
          <w:lang w:val="en-US"/>
        </w:rPr>
        <w:t xml:space="preserve">daughter’: 5:18, 6:48, 8:9, 17:5 (abbreviated to </w:t>
      </w:r>
      <w:r w:rsidRPr="003D122D">
        <w:rPr>
          <w:rFonts w:ascii="Baskerville Win95BT" w:hAnsi="Baskerville Win95BT" w:cs="Charis SIL"/>
          <w:i/>
          <w:iCs/>
          <w:lang w:val="en-US"/>
        </w:rPr>
        <w:t>b</w:t>
      </w:r>
      <w:r w:rsidRPr="003D122D">
        <w:rPr>
          <w:rFonts w:ascii="Basker-Semitic" w:hAnsi="Basker-Semitic" w:cs="Charis SIL"/>
          <w:i/>
          <w:iCs/>
          <w:lang w:val="en-US"/>
        </w:rPr>
        <w:t>6</w:t>
      </w:r>
      <w:r w:rsidRPr="003D122D">
        <w:rPr>
          <w:rFonts w:ascii="Baskerville Win95BT" w:hAnsi="Baskerville Win95BT" w:cs="Charis SIL"/>
          <w:i/>
          <w:iCs/>
          <w:lang w:val="en-US"/>
        </w:rPr>
        <w:t>b</w:t>
      </w:r>
      <w:r w:rsidRPr="003D122D">
        <w:rPr>
          <w:rFonts w:ascii="Basker-Semitic" w:hAnsi="Basker-Semitic" w:cs="Charis SIL"/>
          <w:i/>
          <w:iCs/>
          <w:lang w:val="en-US"/>
        </w:rPr>
        <w:t>5</w:t>
      </w:r>
      <w:r w:rsidRPr="003D122D">
        <w:rPr>
          <w:rFonts w:ascii="Baskerville Win95BT" w:hAnsi="Baskerville Win95BT" w:cs="Charis SIL"/>
          <w:lang w:val="en-US"/>
        </w:rPr>
        <w:t>)</w:t>
      </w:r>
    </w:p>
    <w:p w:rsidR="001B195D" w:rsidRPr="003D122D" w:rsidRDefault="001B195D" w:rsidP="008C05CF">
      <w:pPr>
        <w:jc w:val="both"/>
        <w:rPr>
          <w:rFonts w:ascii="Baskerville Win95BT" w:hAnsi="Baskerville Win95BT" w:cs="Charis SIL"/>
          <w:i/>
          <w:lang w:val="en-US"/>
        </w:rPr>
      </w:pPr>
      <w:r w:rsidRPr="003D122D">
        <w:rPr>
          <w:bCs/>
          <w:sz w:val="20"/>
          <w:szCs w:val="20"/>
          <w:lang w:val="en-US"/>
        </w:rPr>
        <w:t>●</w:t>
      </w:r>
      <w:r w:rsidRPr="003D122D">
        <w:rPr>
          <w:rFonts w:ascii="Baskerville Win95BT" w:hAnsi="Baskerville Win95BT"/>
          <w:bCs/>
          <w:sz w:val="20"/>
          <w:szCs w:val="20"/>
          <w:lang w:val="en-US"/>
        </w:rPr>
        <w:t xml:space="preserve"> LS 80</w:t>
      </w:r>
    </w:p>
    <w:p w:rsidR="001B195D" w:rsidRPr="003D122D" w:rsidRDefault="001B195D" w:rsidP="00706548">
      <w:pPr>
        <w:jc w:val="both"/>
        <w:rPr>
          <w:rFonts w:ascii="Baskerville Win95BT" w:hAnsi="Baskerville Win95BT"/>
          <w:i/>
          <w:iCs/>
          <w:lang w:val="en-US"/>
        </w:rPr>
      </w:pPr>
    </w:p>
    <w:p w:rsidR="001B195D" w:rsidRPr="003D122D" w:rsidRDefault="001B195D" w:rsidP="00A04581">
      <w:pPr>
        <w:jc w:val="both"/>
        <w:rPr>
          <w:rFonts w:ascii="Baskerville Win95BT" w:hAnsi="Baskerville Win95BT"/>
          <w:lang w:val="en-US"/>
        </w:rPr>
      </w:pPr>
      <w:r w:rsidRPr="003D122D">
        <w:rPr>
          <w:rFonts w:ascii="Baskerville Win95BT" w:hAnsi="Baskerville Win95BT"/>
          <w:b/>
          <w:i/>
          <w:iCs/>
          <w:lang w:val="en-US"/>
        </w:rPr>
        <w:t>bédo</w:t>
      </w:r>
      <w:r w:rsidRPr="003D122D">
        <w:rPr>
          <w:rFonts w:ascii="Baskerville Win95BT" w:hAnsi="Baskerville Win95BT"/>
          <w:lang w:val="en-US"/>
        </w:rPr>
        <w:t xml:space="preserve"> </w:t>
      </w:r>
      <w:r w:rsidRPr="003D122D">
        <w:rPr>
          <w:rFonts w:ascii="Baskerville Win95BT" w:hAnsi="Baskerville Win95BT" w:cs="Charis SIL"/>
          <w:iCs/>
          <w:lang w:val="en-US"/>
        </w:rPr>
        <w:t xml:space="preserve">(du. </w:t>
      </w:r>
      <w:r w:rsidRPr="003D122D">
        <w:rPr>
          <w:rFonts w:ascii="Baskerville Win95BT" w:hAnsi="Baskerville Win95BT" w:cs="Charis SIL"/>
          <w:i/>
          <w:iCs/>
          <w:lang w:val="en-US"/>
        </w:rPr>
        <w:t>bedóti</w:t>
      </w:r>
      <w:r w:rsidRPr="003D122D">
        <w:rPr>
          <w:rFonts w:ascii="Baskerville Win95BT" w:hAnsi="Baskerville Win95BT" w:cs="Charis SIL"/>
          <w:iCs/>
          <w:lang w:val="en-US"/>
        </w:rPr>
        <w:t xml:space="preserve">, pl. </w:t>
      </w:r>
      <w:r w:rsidRPr="003D122D">
        <w:rPr>
          <w:rFonts w:ascii="Baskerville Win95BT" w:hAnsi="Baskerville Win95BT" w:cs="Charis SIL"/>
          <w:i/>
          <w:iCs/>
          <w:lang w:val="en-US"/>
        </w:rPr>
        <w:t>bíyyod</w:t>
      </w:r>
      <w:r w:rsidRPr="003D122D">
        <w:rPr>
          <w:rFonts w:ascii="Baskerville Win95BT" w:hAnsi="Baskerville Win95BT" w:cs="Charis SIL"/>
          <w:iCs/>
          <w:lang w:val="en-US"/>
        </w:rPr>
        <w:t>)</w:t>
      </w:r>
      <w:r w:rsidRPr="003D122D">
        <w:rPr>
          <w:rFonts w:ascii="Baskerville Win95BT" w:hAnsi="Baskerville Win95BT"/>
          <w:lang w:val="en-US"/>
        </w:rPr>
        <w:t xml:space="preserve"> </w:t>
      </w:r>
    </w:p>
    <w:p w:rsidR="001B195D" w:rsidRPr="003D122D" w:rsidRDefault="001B195D" w:rsidP="00A04581">
      <w:pPr>
        <w:jc w:val="both"/>
        <w:rPr>
          <w:rFonts w:ascii="Arabic Typesetting" w:hAnsi="Arabic Typesetting"/>
          <w:sz w:val="40"/>
          <w:lang w:val="en-US"/>
        </w:rPr>
      </w:pPr>
      <w:r w:rsidRPr="003D122D">
        <w:rPr>
          <w:rFonts w:ascii="Baskerville Win95BT" w:hAnsi="Baskerville Win95BT"/>
          <w:lang w:val="en-US"/>
        </w:rPr>
        <w:t>‘path between two steep mountain slopes’</w:t>
      </w:r>
      <w:r w:rsidRPr="003D122D">
        <w:rPr>
          <w:rFonts w:ascii="Arabic Typesetting" w:hAnsi="Arabic Typesetting"/>
          <w:sz w:val="40"/>
          <w:rtl/>
          <w:lang w:val="en-US"/>
        </w:rPr>
        <w:t xml:space="preserve">طريق ما بين جُرْفين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بٞادُو</w:t>
      </w:r>
    </w:p>
    <w:p w:rsidR="001B195D" w:rsidRPr="003D122D" w:rsidRDefault="001B195D" w:rsidP="00465979">
      <w:pPr>
        <w:jc w:val="both"/>
        <w:rPr>
          <w:rFonts w:ascii="Arabic Typesetting" w:hAnsi="Arabic Typesetting"/>
          <w:b/>
          <w:bCs/>
          <w:sz w:val="40"/>
          <w:lang w:val="en-US"/>
        </w:rPr>
      </w:pPr>
      <w:r w:rsidRPr="003D122D">
        <w:rPr>
          <w:rFonts w:ascii="Baskerville Win95BT" w:hAnsi="Baskerville Win95BT"/>
          <w:lang w:val="en-US"/>
        </w:rPr>
        <w:t xml:space="preserve">sg. </w:t>
      </w:r>
      <w:r w:rsidRPr="003D122D">
        <w:rPr>
          <w:rFonts w:ascii="Baskerville Win95BT" w:hAnsi="Baskerville Win95BT"/>
          <w:i/>
          <w:iCs/>
          <w:lang w:val="en-US"/>
        </w:rPr>
        <w:t>9:2</w:t>
      </w:r>
    </w:p>
    <w:p w:rsidR="001B195D" w:rsidRDefault="001B195D" w:rsidP="008C05CF">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8C05CF">
      <w:pPr>
        <w:jc w:val="both"/>
        <w:rPr>
          <w:rFonts w:ascii="Baskerville Win95BT" w:hAnsi="Baskerville Win95BT" w:cs="Charis SIL"/>
          <w:i/>
          <w:lang w:val="en-US"/>
        </w:rPr>
      </w:pPr>
      <w:r>
        <w:rPr>
          <w:rFonts w:cs="Times New Roman"/>
          <w:bCs/>
          <w:sz w:val="20"/>
          <w:szCs w:val="20"/>
          <w:lang w:val="en-US"/>
        </w:rPr>
        <w:t>■</w:t>
      </w:r>
      <w:r>
        <w:rPr>
          <w:rFonts w:ascii="Baskerville Win95BT" w:hAnsi="Baskerville Win95BT"/>
          <w:bCs/>
          <w:sz w:val="20"/>
          <w:szCs w:val="20"/>
          <w:lang w:val="en-US"/>
        </w:rPr>
        <w:t xml:space="preserve"> 61a,b,c,d,e</w:t>
      </w:r>
    </w:p>
    <w:p w:rsidR="001B195D" w:rsidRPr="003D122D" w:rsidRDefault="001B195D" w:rsidP="00706548">
      <w:pPr>
        <w:jc w:val="both"/>
        <w:rPr>
          <w:rFonts w:ascii="Baskerville Win95BT" w:hAnsi="Baskerville Win95BT"/>
          <w:lang w:val="en-US"/>
        </w:rPr>
      </w:pPr>
    </w:p>
    <w:p w:rsidR="001B195D" w:rsidRPr="003D122D" w:rsidRDefault="001B195D" w:rsidP="0059759C">
      <w:pPr>
        <w:jc w:val="both"/>
        <w:rPr>
          <w:rFonts w:ascii="Arabic Typesetting" w:hAnsi="Arabic Typesetting"/>
          <w:sz w:val="40"/>
          <w:rtl/>
          <w:lang w:val="en-US"/>
        </w:rPr>
      </w:pPr>
      <w:r w:rsidRPr="003D122D">
        <w:rPr>
          <w:rFonts w:ascii="Baskerville Win95BT" w:hAnsi="Baskerville Win95BT"/>
          <w:b/>
          <w:lang w:val="en-US"/>
        </w:rPr>
        <w:t>IV</w:t>
      </w:r>
      <w:r w:rsidRPr="003D122D">
        <w:rPr>
          <w:rFonts w:ascii="Baskerville Win95BT" w:hAnsi="Baskerville Win95BT"/>
          <w:b/>
          <w:i/>
          <w:iCs/>
          <w:lang w:val="en-US"/>
        </w:rPr>
        <w:t xml:space="preserve"> ébd</w:t>
      </w:r>
      <w:r w:rsidRPr="003D122D">
        <w:rPr>
          <w:rFonts w:ascii="Basker-Semitic" w:hAnsi="Basker-Semitic"/>
          <w:b/>
          <w:i/>
          <w:iCs/>
          <w:lang w:val="en-US"/>
        </w:rPr>
        <w:t>3</w:t>
      </w:r>
      <w:r w:rsidRPr="003D122D">
        <w:rPr>
          <w:rFonts w:ascii="Baskerville Win95BT" w:hAnsi="Baskerville Win95BT"/>
          <w:b/>
          <w:i/>
          <w:iCs/>
          <w:lang w:val="en-US"/>
        </w:rPr>
        <w:t>d</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4</w:t>
      </w:r>
      <w:r w:rsidRPr="003D122D">
        <w:rPr>
          <w:rFonts w:ascii="Baskerville Win95BT" w:hAnsi="Baskerville Win95BT"/>
          <w:i/>
          <w:iCs/>
          <w:lang w:val="en-US"/>
        </w:rPr>
        <w:t>bd</w:t>
      </w:r>
      <w:r w:rsidRPr="003D122D">
        <w:rPr>
          <w:rFonts w:ascii="Basker-Semitic" w:hAnsi="Basker-Semitic"/>
          <w:i/>
          <w:iCs/>
          <w:lang w:val="en-US"/>
        </w:rPr>
        <w:t>3</w:t>
      </w:r>
      <w:r w:rsidRPr="003D122D">
        <w:rPr>
          <w:rFonts w:ascii="Baskerville Win95BT" w:hAnsi="Baskerville Win95BT"/>
          <w:i/>
          <w:iCs/>
          <w:lang w:val="en-US"/>
        </w:rPr>
        <w:t>d</w:t>
      </w:r>
      <w:r w:rsidRPr="003D122D">
        <w:rPr>
          <w:rFonts w:ascii="Baskerville Win95BT" w:hAnsi="Baskerville Win95BT"/>
          <w:lang w:val="en-US"/>
        </w:rPr>
        <w:t>/</w:t>
      </w:r>
      <w:r w:rsidRPr="003D122D">
        <w:rPr>
          <w:rFonts w:ascii="Baskerville Win95BT" w:hAnsi="Baskerville Win95BT"/>
          <w:i/>
          <w:iCs/>
          <w:lang w:val="en-US"/>
        </w:rPr>
        <w:t>ľóbd</w:t>
      </w:r>
      <w:r w:rsidRPr="003D122D">
        <w:rPr>
          <w:rFonts w:ascii="Basker-Semitic" w:hAnsi="Basker-Semitic"/>
          <w:i/>
          <w:iCs/>
          <w:lang w:val="en-US"/>
        </w:rPr>
        <w:t>3</w:t>
      </w:r>
      <w:r w:rsidRPr="003D122D">
        <w:rPr>
          <w:rFonts w:ascii="Baskerville Win95BT" w:hAnsi="Baskerville Win95BT"/>
          <w:i/>
          <w:iCs/>
          <w:lang w:val="en-US"/>
        </w:rPr>
        <w:t>d</w:t>
      </w:r>
      <w:r w:rsidRPr="003D122D">
        <w:rPr>
          <w:rFonts w:ascii="Baskerville Win95BT" w:hAnsi="Baskerville Win95BT"/>
          <w:iCs/>
          <w:lang w:val="en-US"/>
        </w:rPr>
        <w:t xml:space="preserve"> or </w:t>
      </w:r>
      <w:r w:rsidRPr="003D122D">
        <w:rPr>
          <w:rFonts w:ascii="Baskerville Win95BT" w:hAnsi="Baskerville Win95BT"/>
          <w:i/>
          <w:iCs/>
          <w:lang w:val="en-US"/>
        </w:rPr>
        <w:t>ľábd</w:t>
      </w:r>
      <w:r>
        <w:rPr>
          <w:rFonts w:ascii="Basker-Semitic" w:hAnsi="Basker-Semitic"/>
          <w:i/>
          <w:iCs/>
          <w:lang w:val="en-US"/>
        </w:rPr>
        <w:t>5</w:t>
      </w:r>
      <w:r w:rsidRPr="003D122D">
        <w:rPr>
          <w:rFonts w:ascii="Baskerville Win95BT" w:hAnsi="Baskerville Win95BT"/>
          <w:i/>
          <w:iCs/>
          <w:lang w:val="en-US"/>
        </w:rPr>
        <w:t>d</w:t>
      </w:r>
      <w:r w:rsidRPr="003D122D">
        <w:rPr>
          <w:rFonts w:ascii="Baskerville Win95BT" w:hAnsi="Baskerville Win95BT"/>
          <w:lang w:val="en-US"/>
        </w:rPr>
        <w:t xml:space="preserve">) ‘to feel’ </w:t>
      </w:r>
      <w:r w:rsidRPr="003D122D">
        <w:rPr>
          <w:rFonts w:ascii="Arabic Typesetting" w:hAnsi="Arabic Typesetting"/>
          <w:sz w:val="40"/>
          <w:rtl/>
          <w:lang w:val="en-US"/>
        </w:rPr>
        <w:t xml:space="preserve">حسّ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أٞبْدٞد</w:t>
      </w:r>
    </w:p>
    <w:p w:rsidR="001B195D" w:rsidRPr="003D122D" w:rsidRDefault="001B195D" w:rsidP="00F176CD">
      <w:pPr>
        <w:jc w:val="both"/>
        <w:rPr>
          <w:rFonts w:ascii="Baskerville Win95BT" w:hAnsi="Baskerville Win95BT"/>
          <w:iCs/>
          <w:lang w:val="en-US"/>
        </w:rPr>
      </w:pPr>
      <w:r w:rsidRPr="003D122D">
        <w:rPr>
          <w:rFonts w:ascii="Baskerville Win95BT" w:hAnsi="Baskerville Win95BT"/>
          <w:iCs/>
          <w:lang w:val="en-US"/>
        </w:rPr>
        <w:t xml:space="preserve">Pf. 3 sg. m. </w:t>
      </w:r>
      <w:r w:rsidRPr="003D122D">
        <w:rPr>
          <w:rFonts w:ascii="Baskerville Win95BT" w:hAnsi="Baskerville Win95BT"/>
          <w:i/>
          <w:iCs/>
          <w:lang w:val="en-US"/>
        </w:rPr>
        <w:t>ébd</w:t>
      </w:r>
      <w:r w:rsidRPr="003D122D">
        <w:rPr>
          <w:rFonts w:ascii="Basker-Semitic" w:hAnsi="Basker-Semitic"/>
          <w:i/>
          <w:iCs/>
          <w:lang w:val="en-US"/>
        </w:rPr>
        <w:t>3</w:t>
      </w:r>
      <w:r w:rsidRPr="003D122D">
        <w:rPr>
          <w:rFonts w:ascii="Baskerville Win95BT" w:hAnsi="Baskerville Win95BT"/>
          <w:i/>
          <w:iCs/>
          <w:lang w:val="en-US"/>
        </w:rPr>
        <w:t xml:space="preserve">d </w:t>
      </w:r>
      <w:r w:rsidRPr="003D122D">
        <w:rPr>
          <w:rFonts w:ascii="Baskerville Win95BT" w:hAnsi="Baskerville Win95BT"/>
          <w:iCs/>
          <w:lang w:val="en-US"/>
        </w:rPr>
        <w:t>(</w:t>
      </w:r>
      <w:r w:rsidRPr="003D122D">
        <w:rPr>
          <w:rFonts w:ascii="Baskerville Win95BT" w:hAnsi="Baskerville Win95BT"/>
          <w:i/>
          <w:iCs/>
          <w:lang w:val="en-US"/>
        </w:rPr>
        <w:t>18:42</w:t>
      </w:r>
      <w:r w:rsidRPr="003D122D">
        <w:rPr>
          <w:rFonts w:ascii="Baskerville Win95BT" w:hAnsi="Baskerville Win95BT"/>
          <w:iCs/>
          <w:lang w:val="en-US"/>
        </w:rPr>
        <w:t xml:space="preserve">), pl. m. </w:t>
      </w:r>
      <w:r w:rsidRPr="003D122D">
        <w:rPr>
          <w:rFonts w:ascii="Baskerville Win95BT" w:hAnsi="Baskerville Win95BT"/>
          <w:i/>
          <w:iCs/>
          <w:lang w:val="en-US"/>
        </w:rPr>
        <w:t>ébd</w:t>
      </w:r>
      <w:r w:rsidRPr="003D122D">
        <w:rPr>
          <w:rFonts w:ascii="Basker-Semitic" w:hAnsi="Basker-Semitic"/>
          <w:i/>
          <w:iCs/>
          <w:lang w:val="en-US"/>
        </w:rPr>
        <w:t>3</w:t>
      </w:r>
      <w:r w:rsidRPr="003D122D">
        <w:rPr>
          <w:rFonts w:ascii="Baskerville Win95BT" w:hAnsi="Baskerville Win95BT"/>
          <w:i/>
          <w:iCs/>
          <w:lang w:val="en-US"/>
        </w:rPr>
        <w:t>d</w:t>
      </w:r>
      <w:r w:rsidRPr="003D122D">
        <w:rPr>
          <w:rFonts w:ascii="Baskerville Win95BT" w:hAnsi="Baskerville Win95BT"/>
          <w:iCs/>
          <w:lang w:val="en-US"/>
        </w:rPr>
        <w:t xml:space="preserve"> (30:19), 1 sg. </w:t>
      </w:r>
      <w:r w:rsidRPr="003D122D">
        <w:rPr>
          <w:rFonts w:ascii="Baskerville Win95BT" w:hAnsi="Baskerville Win95BT"/>
          <w:i/>
          <w:iCs/>
          <w:lang w:val="en-US"/>
        </w:rPr>
        <w:t>ébdodk</w:t>
      </w:r>
      <w:r w:rsidRPr="003D122D">
        <w:rPr>
          <w:rFonts w:ascii="Baskerville Win95BT" w:hAnsi="Baskerville Win95BT"/>
          <w:iCs/>
          <w:lang w:val="en-US"/>
        </w:rPr>
        <w:t xml:space="preserve"> (</w:t>
      </w:r>
      <w:r w:rsidRPr="003D122D">
        <w:rPr>
          <w:rFonts w:ascii="Baskerville Win95BT" w:hAnsi="Baskerville Win95BT"/>
          <w:i/>
          <w:iCs/>
          <w:lang w:val="en-US"/>
        </w:rPr>
        <w:t>18:42</w:t>
      </w:r>
      <w:r w:rsidRPr="003D122D">
        <w:rPr>
          <w:rFonts w:ascii="Baskerville Win95BT" w:hAnsi="Baskerville Win95BT"/>
          <w:lang w:val="en-US"/>
        </w:rPr>
        <w:t xml:space="preserve">, </w:t>
      </w:r>
      <w:r w:rsidRPr="003D122D">
        <w:rPr>
          <w:rFonts w:ascii="Baskerville Win95BT" w:hAnsi="Baskerville Win95BT"/>
          <w:i/>
          <w:iCs/>
          <w:lang w:val="en-US"/>
        </w:rPr>
        <w:t>25:16</w:t>
      </w:r>
      <w:r w:rsidRPr="003D122D">
        <w:rPr>
          <w:rFonts w:ascii="Baskerville Win95BT" w:hAnsi="Baskerville Win95BT"/>
          <w:iCs/>
          <w:lang w:val="en-US"/>
        </w:rPr>
        <w:t xml:space="preserve">), 2 sg. m. </w:t>
      </w:r>
      <w:r w:rsidRPr="003D122D">
        <w:rPr>
          <w:rFonts w:ascii="Baskerville Win95BT" w:hAnsi="Baskerville Win95BT"/>
          <w:i/>
          <w:iCs/>
          <w:lang w:val="en-US"/>
        </w:rPr>
        <w:t>ébdodk</w:t>
      </w:r>
      <w:r w:rsidRPr="003D122D">
        <w:rPr>
          <w:rFonts w:ascii="Baskerville Win95BT" w:hAnsi="Baskerville Win95BT"/>
          <w:iCs/>
          <w:lang w:val="en-US"/>
        </w:rPr>
        <w:t xml:space="preserve"> (</w:t>
      </w:r>
      <w:r w:rsidRPr="003D122D">
        <w:rPr>
          <w:rFonts w:ascii="Baskerville Win95BT" w:hAnsi="Baskerville Win95BT"/>
          <w:i/>
          <w:iCs/>
          <w:lang w:val="en-US"/>
        </w:rPr>
        <w:t>18:42</w:t>
      </w:r>
      <w:r w:rsidRPr="003D122D">
        <w:rPr>
          <w:rFonts w:ascii="Baskerville Win95BT" w:hAnsi="Baskerville Win95BT"/>
          <w:iCs/>
          <w:lang w:val="en-US"/>
        </w:rPr>
        <w:t>)</w:t>
      </w:r>
    </w:p>
    <w:p w:rsidR="001B195D" w:rsidRPr="003D122D" w:rsidRDefault="001B195D" w:rsidP="00482ECF">
      <w:pPr>
        <w:jc w:val="both"/>
        <w:rPr>
          <w:rFonts w:ascii="Baskerville Win95BT" w:hAnsi="Baskerville Win95BT"/>
          <w:lang w:val="en-US"/>
        </w:rPr>
      </w:pPr>
      <w:r w:rsidRPr="003D122D">
        <w:rPr>
          <w:rFonts w:ascii="Baskerville Win95BT" w:hAnsi="Baskerville Win95BT"/>
          <w:lang w:val="en-US"/>
        </w:rPr>
        <w:t xml:space="preserve">Impf. 1 sg. </w:t>
      </w:r>
      <w:r w:rsidRPr="003D122D">
        <w:rPr>
          <w:rFonts w:ascii="Baskerville Win95BT" w:hAnsi="Baskerville Win95BT"/>
          <w:i/>
          <w:iCs/>
          <w:lang w:val="en-US"/>
        </w:rPr>
        <w:t>ébd</w:t>
      </w:r>
      <w:r w:rsidRPr="003D122D">
        <w:rPr>
          <w:rFonts w:ascii="Basker-Semitic" w:hAnsi="Basker-Semitic"/>
          <w:i/>
          <w:iCs/>
          <w:lang w:val="en-US"/>
        </w:rPr>
        <w:t>3</w:t>
      </w:r>
      <w:r w:rsidRPr="003D122D">
        <w:rPr>
          <w:rFonts w:ascii="Baskerville Win95BT" w:hAnsi="Baskerville Win95BT"/>
          <w:i/>
          <w:iCs/>
          <w:lang w:val="en-US"/>
        </w:rPr>
        <w:t>d</w:t>
      </w:r>
      <w:r w:rsidRPr="003D122D">
        <w:rPr>
          <w:rFonts w:ascii="Baskerville Win95BT" w:hAnsi="Baskerville Win95BT"/>
          <w:iCs/>
          <w:lang w:val="en-US"/>
        </w:rPr>
        <w:t xml:space="preserve"> (18:42), 1 sg. + suff. 3 sg. m.</w:t>
      </w:r>
      <w:r w:rsidRPr="003D122D">
        <w:rPr>
          <w:rFonts w:ascii="Baskerville Win95BT" w:hAnsi="Baskerville Win95BT"/>
          <w:lang w:val="en-US"/>
        </w:rPr>
        <w:t xml:space="preserve"> </w:t>
      </w:r>
      <w:r w:rsidRPr="003D122D">
        <w:rPr>
          <w:rFonts w:ascii="Baskerville Win95BT" w:hAnsi="Baskerville Win95BT"/>
          <w:i/>
          <w:lang w:val="en-US"/>
        </w:rPr>
        <w:t>ébd</w:t>
      </w:r>
      <w:r w:rsidRPr="003D122D">
        <w:rPr>
          <w:rFonts w:ascii="Basker-Semitic" w:hAnsi="Basker-Semitic"/>
          <w:i/>
          <w:lang w:val="en-US"/>
        </w:rPr>
        <w:t>3</w:t>
      </w:r>
      <w:r w:rsidRPr="003D122D">
        <w:rPr>
          <w:rFonts w:ascii="Baskerville Win95BT" w:hAnsi="Baskerville Win95BT"/>
          <w:i/>
          <w:lang w:val="en-US"/>
        </w:rPr>
        <w:t>dš</w:t>
      </w:r>
      <w:r w:rsidRPr="003D122D">
        <w:rPr>
          <w:rFonts w:ascii="Baskerville Win95BT" w:hAnsi="Baskerville Win95BT"/>
          <w:lang w:val="en-US"/>
        </w:rPr>
        <w:t xml:space="preserve"> (18:45)</w:t>
      </w:r>
    </w:p>
    <w:p w:rsidR="001B195D" w:rsidRDefault="001B195D" w:rsidP="008C05CF">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8C05CF">
      <w:pPr>
        <w:jc w:val="both"/>
        <w:rPr>
          <w:rFonts w:ascii="Baskerville Win95BT" w:hAnsi="Baskerville Win95BT"/>
          <w:bCs/>
          <w:sz w:val="20"/>
          <w:szCs w:val="20"/>
          <w:lang w:val="en-US"/>
        </w:rPr>
      </w:pPr>
    </w:p>
    <w:p w:rsidR="001B195D" w:rsidRDefault="001B195D" w:rsidP="00683F0C">
      <w:pPr>
        <w:jc w:val="both"/>
        <w:rPr>
          <w:rFonts w:ascii="Baskerville Win95BT" w:hAnsi="Baskerville Win95BT" w:cs="Charis SIL"/>
          <w:iCs/>
          <w:sz w:val="20"/>
          <w:szCs w:val="20"/>
          <w:lang w:val="en-US"/>
        </w:rPr>
      </w:pPr>
      <w:r>
        <w:rPr>
          <w:rFonts w:ascii="Baskerville Win95BT" w:hAnsi="Baskerville Win95BT" w:cs="Charis SIL"/>
          <w:i/>
          <w:sz w:val="20"/>
          <w:szCs w:val="20"/>
          <w:lang w:val="en-US"/>
        </w:rPr>
        <w:t>b</w:t>
      </w:r>
      <w:r>
        <w:rPr>
          <w:rFonts w:ascii="Basker-Semitic" w:hAnsi="Basker-Semitic" w:cs="Charis SIL"/>
          <w:i/>
          <w:sz w:val="20"/>
          <w:szCs w:val="20"/>
          <w:lang w:val="en-US"/>
        </w:rPr>
        <w:t>3</w:t>
      </w:r>
      <w:r>
        <w:rPr>
          <w:rFonts w:ascii="Baskerville Win95BT" w:hAnsi="Baskerville Win95BT" w:cs="Charis SIL"/>
          <w:i/>
          <w:sz w:val="20"/>
          <w:szCs w:val="20"/>
          <w:lang w:val="en-US"/>
        </w:rPr>
        <w:t>dhéne</w:t>
      </w:r>
      <w:r>
        <w:rPr>
          <w:rFonts w:ascii="Baskerville Win95BT" w:hAnsi="Baskerville Win95BT" w:cs="Charis SIL"/>
          <w:iCs/>
          <w:sz w:val="20"/>
          <w:szCs w:val="20"/>
          <w:lang w:val="en-US"/>
        </w:rPr>
        <w:t xml:space="preserve"> ‘a vague feeling, suspicion’: 18:10</w:t>
      </w:r>
    </w:p>
    <w:p w:rsidR="001B195D" w:rsidRDefault="001B195D" w:rsidP="001201A4">
      <w:pPr>
        <w:jc w:val="both"/>
        <w:rPr>
          <w:rFonts w:ascii="Baskerville Win95BT" w:hAnsi="Baskerville Win95BT"/>
          <w:b/>
          <w:i/>
          <w:iCs/>
          <w:lang w:val="en-US"/>
        </w:rPr>
      </w:pPr>
    </w:p>
    <w:p w:rsidR="001B195D" w:rsidRPr="003D122D" w:rsidRDefault="001B195D" w:rsidP="001201A4">
      <w:pPr>
        <w:jc w:val="both"/>
        <w:rPr>
          <w:rFonts w:ascii="Arabic Typesetting" w:hAnsi="Arabic Typesetting"/>
          <w:b/>
          <w:bCs/>
          <w:i/>
          <w:sz w:val="40"/>
          <w:rtl/>
          <w:lang w:val="en-US"/>
        </w:rPr>
      </w:pPr>
      <w:r w:rsidRPr="003D122D">
        <w:rPr>
          <w:rFonts w:ascii="Baskerville Win95BT" w:hAnsi="Baskerville Win95BT"/>
          <w:b/>
          <w:i/>
          <w:iCs/>
          <w:lang w:val="en-US"/>
        </w:rPr>
        <w:t>báda</w:t>
      </w:r>
      <w:r w:rsidRPr="003D122D">
        <w:rPr>
          <w:b/>
          <w:i/>
          <w:iCs/>
          <w:lang w:val="en-US"/>
        </w:rPr>
        <w:t>ḷ</w:t>
      </w:r>
      <w:r w:rsidRPr="003D122D">
        <w:rPr>
          <w:rFonts w:ascii="Baskerville Win95BT" w:hAnsi="Baskerville Win95BT"/>
          <w:iCs/>
          <w:lang w:val="en-US"/>
        </w:rPr>
        <w:t xml:space="preserve"> m. ‘dung (of ovines)’ </w:t>
      </w:r>
      <w:r w:rsidRPr="003D122D">
        <w:rPr>
          <w:rFonts w:ascii="Arabic Typesetting" w:hAnsi="Arabic Typesetting"/>
          <w:i/>
          <w:sz w:val="40"/>
          <w:rtl/>
          <w:lang w:val="en-US"/>
        </w:rPr>
        <w:t xml:space="preserve">روث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بَادَڸ</w:t>
      </w:r>
    </w:p>
    <w:p w:rsidR="001B195D" w:rsidRPr="003D122D" w:rsidRDefault="001B195D" w:rsidP="00B976D8">
      <w:pPr>
        <w:jc w:val="both"/>
        <w:rPr>
          <w:rFonts w:ascii="Arabic Typesetting" w:hAnsi="Arabic Typesetting"/>
          <w:b/>
          <w:bCs/>
          <w:i/>
          <w:sz w:val="40"/>
          <w:lang w:val="en-US"/>
        </w:rPr>
      </w:pPr>
      <w:r w:rsidRPr="003D122D">
        <w:rPr>
          <w:rFonts w:ascii="Baskerville Win95BT" w:hAnsi="Baskerville Win95BT"/>
          <w:i/>
          <w:iCs/>
          <w:lang w:val="en-US"/>
        </w:rPr>
        <w:t>2:25</w:t>
      </w:r>
    </w:p>
    <w:p w:rsidR="001B195D" w:rsidRDefault="001B195D" w:rsidP="008C05CF">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Cf. LS 82</w:t>
      </w:r>
    </w:p>
    <w:p w:rsidR="001B195D" w:rsidRDefault="001B195D" w:rsidP="008C05CF">
      <w:pPr>
        <w:jc w:val="both"/>
        <w:rPr>
          <w:rFonts w:ascii="Baskerville Win95BT" w:hAnsi="Baskerville Win95BT"/>
          <w:bCs/>
          <w:sz w:val="20"/>
          <w:szCs w:val="20"/>
          <w:lang w:val="en-US"/>
        </w:rPr>
      </w:pPr>
    </w:p>
    <w:p w:rsidR="001B195D" w:rsidRPr="003D122D" w:rsidRDefault="001B195D" w:rsidP="005E4F22">
      <w:pPr>
        <w:jc w:val="both"/>
        <w:rPr>
          <w:rFonts w:ascii="Arabic Typesetting" w:hAnsi="Arabic Typesetting"/>
          <w:i/>
          <w:sz w:val="40"/>
          <w:rtl/>
          <w:lang w:val="en-US"/>
        </w:rPr>
      </w:pPr>
      <w:r w:rsidRPr="003D122D">
        <w:rPr>
          <w:rFonts w:ascii="Baskerville Cyr Win95BT" w:hAnsi="Baskerville Cyr Win95BT"/>
          <w:b/>
          <w:i/>
          <w:lang w:val="en-US"/>
        </w:rPr>
        <w:t>b</w:t>
      </w:r>
      <w:r w:rsidRPr="003D122D">
        <w:rPr>
          <w:rFonts w:ascii="Baskerville Win95BT" w:hAnsi="Baskerville Win95BT"/>
          <w:b/>
          <w:i/>
          <w:lang w:val="en-US"/>
        </w:rPr>
        <w:t>é</w:t>
      </w:r>
      <w:r w:rsidRPr="003D122D">
        <w:rPr>
          <w:rFonts w:ascii="Baskerville Cyr Win95BT" w:hAnsi="Baskerville Cyr Win95BT"/>
          <w:b/>
          <w:i/>
          <w:lang w:val="en-US"/>
        </w:rPr>
        <w:t>dom</w:t>
      </w:r>
      <w:r w:rsidRPr="003D122D">
        <w:rPr>
          <w:rFonts w:ascii="Baskerville Cyr Win95BT" w:hAnsi="Baskerville Cyr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bód</w:t>
      </w:r>
      <w:r w:rsidRPr="003D122D">
        <w:rPr>
          <w:rFonts w:ascii="Basker-Semitic" w:hAnsi="Basker-Semitic"/>
          <w:i/>
          <w:iCs/>
          <w:lang w:val="en-US"/>
        </w:rPr>
        <w:t>3</w:t>
      </w:r>
      <w:r w:rsidRPr="003D122D">
        <w:rPr>
          <w:rFonts w:ascii="Baskerville Win95BT" w:hAnsi="Baskerville Win95BT"/>
          <w:i/>
          <w:iCs/>
          <w:lang w:val="en-US"/>
        </w:rPr>
        <w:t>m</w:t>
      </w:r>
      <w:r w:rsidRPr="003D122D">
        <w:rPr>
          <w:rFonts w:ascii="Baskerville Win95BT" w:hAnsi="Baskerville Win95BT"/>
          <w:iCs/>
          <w:lang w:val="en-US"/>
        </w:rPr>
        <w:t>/</w:t>
      </w:r>
      <w:r w:rsidRPr="003D122D">
        <w:rPr>
          <w:rFonts w:ascii="Baskerville Win95BT" w:hAnsi="Baskerville Win95BT"/>
          <w:i/>
          <w:iCs/>
          <w:lang w:val="en-US"/>
        </w:rPr>
        <w:t>ľibd</w:t>
      </w:r>
      <w:r w:rsidRPr="003D122D">
        <w:rPr>
          <w:rFonts w:ascii="Basker-Semitic" w:hAnsi="Basker-Semitic"/>
          <w:i/>
          <w:iCs/>
          <w:lang w:val="en-US"/>
        </w:rPr>
        <w:t>6</w:t>
      </w:r>
      <w:r w:rsidRPr="003D122D">
        <w:rPr>
          <w:rFonts w:ascii="Baskerville Cyr Win95BT" w:hAnsi="Baskerville Cyr Win95BT"/>
          <w:i/>
          <w:lang w:val="en-US"/>
        </w:rPr>
        <w:t>m</w:t>
      </w:r>
      <w:r w:rsidRPr="003D122D">
        <w:rPr>
          <w:rFonts w:ascii="Baskerville Cyr Win95BT" w:hAnsi="Baskerville Cyr Win95BT"/>
          <w:lang w:val="en-US"/>
        </w:rPr>
        <w:t xml:space="preserve">) ‘to shut the mouth’  </w:t>
      </w:r>
      <w:r w:rsidRPr="003D122D">
        <w:rPr>
          <w:rFonts w:ascii="Arabic Typesetting" w:hAnsi="Arabic Typesetting"/>
          <w:i/>
          <w:sz w:val="40"/>
          <w:rtl/>
          <w:lang w:val="en-US"/>
        </w:rPr>
        <w:t>أغلق فما</w:t>
      </w:r>
      <w:r>
        <w:rPr>
          <w:rFonts w:ascii="Arabic Typesetting" w:hAnsi="Arabic Typesetting"/>
          <w:i/>
          <w:sz w:val="40"/>
          <w:lang w:val="en-US"/>
        </w:rPr>
        <w:t xml:space="preserve">   </w:t>
      </w:r>
      <w:r w:rsidRPr="003D122D">
        <w:rPr>
          <w:rFonts w:ascii="Arabic Typesetting" w:hAnsi="Arabic Typesetting"/>
          <w:bCs/>
          <w:i/>
          <w:sz w:val="40"/>
          <w:rtl/>
          <w:lang w:val="en-US"/>
        </w:rPr>
        <w:t>بٞادُم</w:t>
      </w:r>
    </w:p>
    <w:p w:rsidR="001B195D" w:rsidRPr="003D122D" w:rsidRDefault="001B195D" w:rsidP="00236E86">
      <w:pPr>
        <w:jc w:val="both"/>
        <w:rPr>
          <w:rFonts w:ascii="Baskerville Cyr Win95BT" w:hAnsi="Baskerville Cyr Win95BT"/>
          <w:i/>
          <w:iCs/>
          <w:lang w:val="en-US"/>
        </w:rPr>
      </w:pPr>
      <w:r w:rsidRPr="003D122D">
        <w:rPr>
          <w:rFonts w:ascii="Baskerville Win95BT" w:hAnsi="Baskerville Win95BT"/>
          <w:iCs/>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bód</w:t>
      </w:r>
      <w:r w:rsidRPr="003D122D">
        <w:rPr>
          <w:rFonts w:ascii="Basker-Semitic" w:hAnsi="Basker-Semitic"/>
          <w:i/>
          <w:iCs/>
          <w:lang w:val="en-US"/>
        </w:rPr>
        <w:t>3</w:t>
      </w:r>
      <w:r w:rsidRPr="003D122D">
        <w:rPr>
          <w:rFonts w:ascii="Baskerville Win95BT" w:hAnsi="Baskerville Win95BT"/>
          <w:i/>
          <w:iCs/>
          <w:lang w:val="en-US"/>
        </w:rPr>
        <w:t>m</w:t>
      </w:r>
      <w:r w:rsidRPr="003D122D">
        <w:rPr>
          <w:rFonts w:ascii="Baskerville Win95BT" w:hAnsi="Baskerville Win95BT"/>
          <w:lang w:val="en-US"/>
        </w:rPr>
        <w:t xml:space="preserve"> (</w:t>
      </w:r>
      <w:r w:rsidRPr="003D122D">
        <w:rPr>
          <w:rFonts w:ascii="Baskerville Win95BT" w:hAnsi="Baskerville Win95BT"/>
          <w:i/>
          <w:iCs/>
          <w:lang w:val="en-US"/>
        </w:rPr>
        <w:t>17:13</w:t>
      </w:r>
      <w:r w:rsidRPr="003D122D">
        <w:rPr>
          <w:rFonts w:ascii="Baskerville Win95BT" w:hAnsi="Baskerville Win95BT"/>
          <w:lang w:val="en-US"/>
        </w:rPr>
        <w:t>)</w:t>
      </w:r>
      <w:r w:rsidRPr="003D122D">
        <w:rPr>
          <w:rFonts w:ascii="Baskerville Cyr Win95BT" w:hAnsi="Baskerville Cyr Win95BT"/>
          <w:i/>
          <w:iCs/>
          <w:lang w:val="en-US"/>
        </w:rPr>
        <w:t xml:space="preserve"> </w:t>
      </w:r>
    </w:p>
    <w:p w:rsidR="001B195D" w:rsidRPr="003D122D" w:rsidRDefault="001B195D" w:rsidP="00EE33D8">
      <w:pPr>
        <w:jc w:val="both"/>
        <w:rPr>
          <w:rFonts w:ascii="Baskerville Win95BT" w:hAnsi="Baskerville Win95BT" w:cs="Charis SIL"/>
          <w:i/>
          <w:lang w:val="en-US"/>
        </w:rPr>
      </w:pPr>
      <w:r w:rsidRPr="003D122D">
        <w:rPr>
          <w:bCs/>
          <w:sz w:val="20"/>
          <w:szCs w:val="20"/>
          <w:lang w:val="en-US"/>
        </w:rPr>
        <w:t>●</w:t>
      </w:r>
      <w:r w:rsidRPr="003D122D">
        <w:rPr>
          <w:rFonts w:ascii="Baskerville Win95BT" w:hAnsi="Baskerville Win95BT"/>
          <w:bCs/>
          <w:sz w:val="20"/>
          <w:szCs w:val="20"/>
          <w:lang w:val="en-US"/>
        </w:rPr>
        <w:t xml:space="preserve"> LS 82</w:t>
      </w:r>
    </w:p>
    <w:p w:rsidR="001B195D" w:rsidRPr="003D122D" w:rsidRDefault="001B195D" w:rsidP="00FC22DC">
      <w:pPr>
        <w:jc w:val="both"/>
        <w:rPr>
          <w:rFonts w:ascii="Baskerville Win95BT" w:hAnsi="Baskerville Win95BT"/>
          <w:lang w:val="en-US"/>
        </w:rPr>
      </w:pPr>
    </w:p>
    <w:p w:rsidR="001B195D" w:rsidRPr="003D122D" w:rsidRDefault="001B195D" w:rsidP="0040783C">
      <w:pPr>
        <w:jc w:val="both"/>
        <w:rPr>
          <w:rFonts w:ascii="Arabic Typesetting" w:hAnsi="Arabic Typesetting"/>
          <w:sz w:val="40"/>
          <w:lang w:val="en-US"/>
        </w:rPr>
      </w:pPr>
      <w:r w:rsidRPr="003D122D">
        <w:rPr>
          <w:rFonts w:ascii="Baskerville Win95BT" w:hAnsi="Baskerville Win95BT"/>
          <w:b/>
          <w:i/>
          <w:lang w:val="en-US"/>
        </w:rPr>
        <w:t>béd</w:t>
      </w:r>
      <w:r w:rsidRPr="003D122D">
        <w:rPr>
          <w:rFonts w:ascii="Basker-Semitic" w:hAnsi="Basker-Semitic"/>
          <w:b/>
          <w:i/>
          <w:iCs/>
          <w:lang w:val="en-US"/>
        </w:rPr>
        <w:t>3</w:t>
      </w:r>
      <w:r w:rsidRPr="003D122D">
        <w:rPr>
          <w:rFonts w:ascii="Baskerville Win95BT" w:hAnsi="Baskerville Win95BT"/>
          <w:lang w:val="en-US"/>
        </w:rPr>
        <w:t xml:space="preserve">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b</w:t>
      </w:r>
      <w:r w:rsidRPr="003D122D">
        <w:rPr>
          <w:rFonts w:ascii="Baskerville Win95BT" w:hAnsi="Baskerville Win95BT"/>
          <w:i/>
          <w:iCs/>
          <w:lang w:val="en-US"/>
        </w:rPr>
        <w:t>ó</w:t>
      </w:r>
      <w:r w:rsidRPr="003D122D">
        <w:rPr>
          <w:rFonts w:ascii="Baskerville Win95BT" w:hAnsi="Baskerville Win95BT"/>
          <w:i/>
          <w:lang w:val="en-US"/>
        </w:rPr>
        <w:t>d</w:t>
      </w:r>
      <w:r w:rsidRPr="003D122D">
        <w:rPr>
          <w:rFonts w:ascii="Basker-Semitic" w:hAnsi="Basker-Semitic"/>
          <w:i/>
          <w:iCs/>
          <w:lang w:val="en-US"/>
        </w:rPr>
        <w:t>3</w:t>
      </w:r>
      <w:r w:rsidRPr="003D122D">
        <w:rPr>
          <w:rFonts w:ascii="Baskerville Win95BT" w:hAnsi="Baskerville Win95BT"/>
          <w:lang w:val="en-US"/>
        </w:rPr>
        <w:t>/</w:t>
      </w:r>
      <w:r w:rsidRPr="003D122D">
        <w:rPr>
          <w:rFonts w:ascii="Baskerville Win95BT" w:hAnsi="Baskerville Win95BT"/>
          <w:i/>
          <w:iCs/>
          <w:lang w:val="en-US"/>
        </w:rPr>
        <w:t>ľ</w:t>
      </w:r>
      <w:r w:rsidRPr="003D122D">
        <w:rPr>
          <w:rFonts w:ascii="Baskerville Win95BT" w:hAnsi="Baskerville Win95BT"/>
          <w:i/>
          <w:lang w:val="en-US"/>
        </w:rPr>
        <w:t>ibd</w:t>
      </w:r>
      <w:r w:rsidRPr="003D122D">
        <w:rPr>
          <w:rFonts w:ascii="Basker-Semitic" w:hAnsi="Basker-Semitic"/>
          <w:i/>
          <w:lang w:val="en-US"/>
        </w:rPr>
        <w:t>6</w:t>
      </w:r>
      <w:r w:rsidRPr="003D122D">
        <w:rPr>
          <w:rFonts w:ascii="Baskerville Win95BT" w:hAnsi="Baskerville Win95BT"/>
          <w:lang w:val="en-US"/>
        </w:rPr>
        <w:t xml:space="preserve">) ‘to begin’ </w:t>
      </w:r>
      <w:r w:rsidRPr="003D122D">
        <w:rPr>
          <w:rFonts w:ascii="Arabic Typesetting" w:hAnsi="Arabic Typesetting"/>
          <w:sz w:val="40"/>
          <w:rtl/>
          <w:lang w:val="en-US"/>
        </w:rPr>
        <w:t xml:space="preserve">بدأ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بٞادٞى</w:t>
      </w:r>
    </w:p>
    <w:p w:rsidR="001B195D" w:rsidRPr="003D122D" w:rsidRDefault="001B195D" w:rsidP="008F34C6">
      <w:pPr>
        <w:jc w:val="both"/>
        <w:rPr>
          <w:rFonts w:ascii="Arabic Typesetting" w:hAnsi="Arabic Typesetting"/>
          <w:sz w:val="40"/>
          <w:lang w:val="en-US"/>
        </w:rPr>
      </w:pPr>
      <w:r w:rsidRPr="003D122D">
        <w:rPr>
          <w:rFonts w:ascii="Baskerville Win95BT" w:hAnsi="Baskerville Win95BT"/>
          <w:lang w:val="en-US"/>
        </w:rPr>
        <w:t xml:space="preserve">Pf. 3 sg. m. </w:t>
      </w:r>
      <w:r w:rsidRPr="003D122D">
        <w:rPr>
          <w:rFonts w:ascii="Baskerville Win95BT" w:hAnsi="Baskerville Win95BT"/>
          <w:i/>
          <w:lang w:val="en-US"/>
        </w:rPr>
        <w:t>béd</w:t>
      </w:r>
      <w:r w:rsidRPr="003D122D">
        <w:rPr>
          <w:rFonts w:ascii="Basker-Semitic" w:hAnsi="Basker-Semitic"/>
          <w:i/>
          <w:iCs/>
          <w:lang w:val="en-US"/>
        </w:rPr>
        <w:t>3</w:t>
      </w:r>
      <w:r w:rsidRPr="003D122D">
        <w:rPr>
          <w:rFonts w:ascii="Baskerville Win95BT" w:hAnsi="Baskerville Win95BT"/>
          <w:lang w:val="en-US"/>
        </w:rPr>
        <w:t xml:space="preserve"> (18:44), 1 sg. </w:t>
      </w:r>
      <w:r w:rsidRPr="003D122D">
        <w:rPr>
          <w:rFonts w:ascii="Baskerville Win95BT" w:hAnsi="Baskerville Win95BT"/>
          <w:i/>
          <w:iCs/>
          <w:lang w:val="en-US"/>
        </w:rPr>
        <w:t>béd</w:t>
      </w:r>
      <w:r w:rsidRPr="003D122D">
        <w:rPr>
          <w:rFonts w:ascii="Basker-Semitic" w:hAnsi="Basker-Semitic"/>
          <w:i/>
          <w:iCs/>
          <w:lang w:val="en-US"/>
        </w:rPr>
        <w:t>3</w:t>
      </w:r>
      <w:r w:rsidRPr="003D122D">
        <w:rPr>
          <w:rFonts w:ascii="Basker-Semitic" w:hAnsi="Basker-Semitic"/>
          <w:i/>
          <w:lang w:val="en-US"/>
        </w:rPr>
        <w:t>!</w:t>
      </w:r>
      <w:r w:rsidRPr="003D122D">
        <w:rPr>
          <w:rFonts w:ascii="Baskerville Win95BT" w:hAnsi="Baskerville Win95BT"/>
          <w:i/>
          <w:iCs/>
          <w:lang w:val="en-US"/>
        </w:rPr>
        <w:t>k</w:t>
      </w:r>
      <w:r w:rsidRPr="003D122D">
        <w:rPr>
          <w:rFonts w:ascii="Baskerville Win95BT" w:hAnsi="Baskerville Win95BT"/>
          <w:lang w:val="en-US"/>
        </w:rPr>
        <w:t xml:space="preserve"> (</w:t>
      </w:r>
      <w:r w:rsidRPr="003D122D">
        <w:rPr>
          <w:rFonts w:ascii="Baskerville Win95BT" w:hAnsi="Baskerville Win95BT"/>
          <w:i/>
          <w:lang w:val="en-US"/>
        </w:rPr>
        <w:t>18:43</w:t>
      </w:r>
      <w:r w:rsidRPr="003D122D">
        <w:rPr>
          <w:rFonts w:ascii="Baskerville Win95BT" w:hAnsi="Baskerville Win95BT"/>
          <w:lang w:val="en-US"/>
        </w:rPr>
        <w:t>)</w:t>
      </w:r>
    </w:p>
    <w:p w:rsidR="001B195D" w:rsidRPr="003D122D" w:rsidRDefault="001B195D" w:rsidP="00A0065B">
      <w:pPr>
        <w:jc w:val="both"/>
        <w:rPr>
          <w:rFonts w:ascii="Baskerville Win95BT" w:hAnsi="Baskerville Win95BT"/>
          <w:lang w:val="en-US"/>
        </w:rPr>
      </w:pPr>
      <w:r w:rsidRPr="003D122D">
        <w:rPr>
          <w:rFonts w:ascii="Baskerville Win95BT" w:hAnsi="Baskerville Win95BT"/>
          <w:lang w:val="en-US"/>
        </w:rPr>
        <w:t xml:space="preserve">Impf. 3 pl. f.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bodé</w:t>
      </w:r>
      <w:r w:rsidRPr="003D122D">
        <w:rPr>
          <w:rFonts w:ascii="Basker-Semitic" w:hAnsi="Basker-Semitic"/>
          <w:i/>
          <w:lang w:val="en-US"/>
        </w:rPr>
        <w:t>!3</w:t>
      </w:r>
      <w:r w:rsidRPr="003D122D">
        <w:rPr>
          <w:rFonts w:ascii="Baskerville Win95BT" w:hAnsi="Baskerville Win95BT"/>
          <w:i/>
          <w:lang w:val="en-US"/>
        </w:rPr>
        <w:t>n</w:t>
      </w:r>
      <w:r w:rsidRPr="003D122D">
        <w:rPr>
          <w:rFonts w:ascii="Baskerville Win95BT" w:hAnsi="Baskerville Win95BT"/>
          <w:lang w:val="en-US"/>
        </w:rPr>
        <w:t xml:space="preserve"> (30:3)</w:t>
      </w:r>
    </w:p>
    <w:p w:rsidR="001B195D" w:rsidRPr="003D122D" w:rsidRDefault="001B195D" w:rsidP="00EE33D8">
      <w:pPr>
        <w:jc w:val="both"/>
        <w:rPr>
          <w:rFonts w:ascii="Baskerville Win95BT" w:hAnsi="Baskerville Win95BT" w:cs="Charis SIL"/>
          <w:i/>
          <w:lang w:val="en-US"/>
        </w:rPr>
      </w:pPr>
      <w:r w:rsidRPr="003D122D">
        <w:rPr>
          <w:bCs/>
          <w:sz w:val="20"/>
          <w:szCs w:val="20"/>
          <w:lang w:val="en-US"/>
        </w:rPr>
        <w:t>●</w:t>
      </w:r>
      <w:r w:rsidRPr="003D122D">
        <w:rPr>
          <w:rFonts w:ascii="Baskerville Win95BT" w:hAnsi="Baskerville Win95BT"/>
          <w:bCs/>
          <w:sz w:val="20"/>
          <w:szCs w:val="20"/>
          <w:lang w:val="en-US"/>
        </w:rPr>
        <w:t xml:space="preserve"> LS 81</w:t>
      </w:r>
    </w:p>
    <w:p w:rsidR="001B195D" w:rsidRPr="003D122D" w:rsidRDefault="001B195D" w:rsidP="00A0065B">
      <w:pPr>
        <w:jc w:val="both"/>
        <w:rPr>
          <w:rFonts w:ascii="Charis SIL" w:hAnsi="Charis SIL" w:cs="Charis SIL"/>
          <w:i/>
          <w:lang w:val="en-US"/>
        </w:rPr>
      </w:pPr>
    </w:p>
    <w:p w:rsidR="001B195D" w:rsidRPr="003D122D" w:rsidRDefault="001B195D" w:rsidP="0040783C">
      <w:pPr>
        <w:jc w:val="both"/>
        <w:rPr>
          <w:rFonts w:ascii="Arabic Typesetting" w:hAnsi="Arabic Typesetting"/>
          <w:i/>
          <w:sz w:val="40"/>
          <w:rtl/>
          <w:lang w:val="en-US"/>
        </w:rPr>
      </w:pPr>
      <w:r w:rsidRPr="003D122D">
        <w:rPr>
          <w:rFonts w:ascii="Baskerville Win95BT" w:hAnsi="Baskerville Win95BT"/>
          <w:b/>
          <w:i/>
          <w:lang w:val="en-US"/>
        </w:rPr>
        <w:t>béd</w:t>
      </w:r>
      <w:r w:rsidRPr="003D122D">
        <w:rPr>
          <w:rFonts w:ascii="Basker-Semitic" w:hAnsi="Basker-Semitic"/>
          <w:b/>
          <w:i/>
          <w:iCs/>
          <w:lang w:val="en-US"/>
        </w:rPr>
        <w:t>3</w:t>
      </w:r>
      <w:r w:rsidRPr="003D122D">
        <w:rPr>
          <w:rFonts w:ascii="Baskerville Win95BT" w:hAnsi="Baskerville Win95BT"/>
          <w:lang w:val="en-US"/>
        </w:rPr>
        <w:t xml:space="preserve"> (</w:t>
      </w:r>
      <w:r w:rsidRPr="003D122D">
        <w:rPr>
          <w:rFonts w:ascii="Baskerville Win95BT" w:hAnsi="Baskerville Win95BT"/>
          <w:i/>
          <w:lang w:val="en-US"/>
        </w:rPr>
        <w:t>yíb</w:t>
      </w:r>
      <w:r w:rsidRPr="003D122D">
        <w:rPr>
          <w:rFonts w:ascii="Baskerville Win95BT" w:hAnsi="Baskerville Win95BT"/>
          <w:i/>
          <w:iCs/>
          <w:lang w:val="en-US"/>
        </w:rPr>
        <w:t>o</w:t>
      </w:r>
      <w:r w:rsidRPr="003D122D">
        <w:rPr>
          <w:rFonts w:ascii="Baskerville Win95BT" w:hAnsi="Baskerville Win95BT"/>
          <w:i/>
          <w:lang w:val="en-US"/>
        </w:rPr>
        <w:t>d</w:t>
      </w:r>
      <w:r w:rsidRPr="003D122D">
        <w:rPr>
          <w:rFonts w:ascii="Baskerville Win95BT" w:hAnsi="Baskerville Win95BT"/>
          <w:lang w:val="en-US"/>
        </w:rPr>
        <w:t>/</w:t>
      </w:r>
      <w:r w:rsidRPr="003D122D">
        <w:rPr>
          <w:rFonts w:ascii="Baskerville Win95BT" w:hAnsi="Baskerville Win95BT"/>
          <w:i/>
          <w:iCs/>
          <w:lang w:val="en-US"/>
        </w:rPr>
        <w:t>ľ</w:t>
      </w:r>
      <w:r w:rsidRPr="003D122D">
        <w:rPr>
          <w:rFonts w:ascii="Baskerville Win95BT" w:hAnsi="Baskerville Win95BT"/>
          <w:i/>
          <w:lang w:val="en-US"/>
        </w:rPr>
        <w:t>ibd</w:t>
      </w:r>
      <w:r w:rsidRPr="003D122D">
        <w:rPr>
          <w:rFonts w:ascii="Basker-Semitic" w:hAnsi="Basker-Semitic"/>
          <w:i/>
          <w:lang w:val="en-US"/>
        </w:rPr>
        <w:t>6</w:t>
      </w:r>
      <w:r w:rsidRPr="003D122D">
        <w:rPr>
          <w:rFonts w:ascii="Baskerville Win95BT" w:hAnsi="Baskerville Win95BT"/>
          <w:lang w:val="en-US"/>
        </w:rPr>
        <w:t xml:space="preserve">) ‘to lie, to tell lies’ </w:t>
      </w:r>
      <w:r w:rsidRPr="003D122D">
        <w:rPr>
          <w:rFonts w:ascii="Arabic Typesetting" w:hAnsi="Arabic Typesetting"/>
          <w:i/>
          <w:sz w:val="40"/>
          <w:rtl/>
          <w:lang w:val="en-US"/>
        </w:rPr>
        <w:t xml:space="preserve">كَذَبَ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بٞادٞى</w:t>
      </w:r>
    </w:p>
    <w:p w:rsidR="001B195D" w:rsidRPr="003D122D" w:rsidRDefault="001B195D" w:rsidP="00E631A4">
      <w:pPr>
        <w:jc w:val="both"/>
        <w:rPr>
          <w:rFonts w:ascii="Arabic Typesetting" w:hAnsi="Arabic Typesetting"/>
          <w:i/>
          <w:sz w:val="40"/>
          <w:rtl/>
          <w:lang w:val="en-US"/>
        </w:rPr>
      </w:pPr>
      <w:r w:rsidRPr="003D122D">
        <w:rPr>
          <w:rFonts w:ascii="Baskerville Win95BT" w:hAnsi="Baskerville Win95BT"/>
          <w:iCs/>
          <w:lang w:val="en-US"/>
        </w:rPr>
        <w:t xml:space="preserve">Pf. 1 sg. m. </w:t>
      </w:r>
      <w:r w:rsidRPr="003D122D">
        <w:rPr>
          <w:rFonts w:ascii="Baskerville Win95BT" w:hAnsi="Baskerville Win95BT"/>
          <w:i/>
          <w:iCs/>
          <w:lang w:val="en-US"/>
        </w:rPr>
        <w:t>bódik</w:t>
      </w:r>
      <w:r w:rsidRPr="003D122D">
        <w:rPr>
          <w:rFonts w:ascii="Baskerville Win95BT" w:hAnsi="Baskerville Win95BT"/>
          <w:lang w:val="en-US"/>
        </w:rPr>
        <w:t xml:space="preserve"> (19:30)</w:t>
      </w:r>
    </w:p>
    <w:p w:rsidR="001B195D" w:rsidRPr="003D122D" w:rsidRDefault="001B195D" w:rsidP="00EE33D8">
      <w:pPr>
        <w:pStyle w:val="4"/>
        <w:spacing w:after="0" w:line="240" w:lineRule="auto"/>
        <w:ind w:left="0"/>
        <w:jc w:val="both"/>
        <w:rPr>
          <w:rFonts w:ascii="Baskerville Win95BT" w:hAnsi="Baskerville Win95BT" w:cs="Charis SIL"/>
          <w:iCs/>
          <w:sz w:val="24"/>
          <w:szCs w:val="24"/>
          <w:lang w:val="en-US"/>
        </w:rPr>
      </w:pPr>
      <w:r w:rsidRPr="003D122D">
        <w:rPr>
          <w:rFonts w:ascii="Baskerville Win95BT" w:hAnsi="Baskerville Win95BT"/>
          <w:iCs/>
          <w:sz w:val="24"/>
          <w:szCs w:val="24"/>
          <w:lang w:val="en-US"/>
        </w:rPr>
        <w:t xml:space="preserve">Impf. 3 sg. m. </w:t>
      </w:r>
      <w:r w:rsidRPr="003D122D">
        <w:rPr>
          <w:rFonts w:ascii="Baskerville Win95BT" w:hAnsi="Baskerville Win95BT"/>
          <w:i/>
          <w:iCs/>
          <w:sz w:val="24"/>
          <w:szCs w:val="24"/>
          <w:lang w:val="en-US"/>
        </w:rPr>
        <w:t xml:space="preserve">yíbod </w:t>
      </w:r>
      <w:r w:rsidRPr="003D122D">
        <w:rPr>
          <w:rFonts w:ascii="Baskerville Win95BT" w:hAnsi="Baskerville Win95BT"/>
          <w:sz w:val="24"/>
          <w:szCs w:val="24"/>
          <w:lang w:val="en-US"/>
        </w:rPr>
        <w:t>(</w:t>
      </w:r>
      <w:r w:rsidRPr="003D122D">
        <w:rPr>
          <w:rFonts w:ascii="Baskerville Win95BT" w:hAnsi="Baskerville Win95BT"/>
          <w:i/>
          <w:iCs/>
          <w:sz w:val="24"/>
          <w:szCs w:val="24"/>
          <w:lang w:val="en-US"/>
        </w:rPr>
        <w:t>28:21</w:t>
      </w:r>
      <w:r w:rsidRPr="003D122D">
        <w:rPr>
          <w:rFonts w:ascii="Baskerville Win95BT" w:hAnsi="Baskerville Win95BT"/>
          <w:sz w:val="24"/>
          <w:szCs w:val="24"/>
          <w:lang w:val="en-US"/>
        </w:rPr>
        <w:t>)</w:t>
      </w:r>
      <w:r w:rsidRPr="003D122D">
        <w:rPr>
          <w:rFonts w:ascii="Baskerville Win95BT" w:hAnsi="Baskerville Win95BT"/>
          <w:iCs/>
          <w:sz w:val="24"/>
          <w:szCs w:val="24"/>
          <w:lang w:val="en-US"/>
        </w:rPr>
        <w:t xml:space="preserve">, f. </w:t>
      </w:r>
      <w:r w:rsidRPr="003D122D">
        <w:rPr>
          <w:rFonts w:ascii="Baskerville Win95BT" w:hAnsi="Baskerville Win95BT" w:cs="Charis SIL"/>
          <w:i/>
          <w:sz w:val="24"/>
          <w:szCs w:val="24"/>
          <w:lang w:val="en-US"/>
        </w:rPr>
        <w:t>tébod</w:t>
      </w:r>
      <w:r w:rsidRPr="003D122D">
        <w:rPr>
          <w:rFonts w:ascii="Baskerville Win95BT" w:hAnsi="Baskerville Win95BT" w:cs="Charis SIL"/>
          <w:iCs/>
          <w:sz w:val="24"/>
          <w:szCs w:val="24"/>
          <w:lang w:val="en-US"/>
        </w:rPr>
        <w:t xml:space="preserve"> (5:36)</w:t>
      </w:r>
    </w:p>
    <w:p w:rsidR="001B195D" w:rsidRPr="003D122D" w:rsidRDefault="001B195D" w:rsidP="001201A4">
      <w:pPr>
        <w:pStyle w:val="4"/>
        <w:spacing w:after="0" w:line="240" w:lineRule="auto"/>
        <w:ind w:left="0"/>
        <w:jc w:val="both"/>
        <w:rPr>
          <w:rFonts w:ascii="Baskerville Win95BT" w:hAnsi="Baskerville Win95BT" w:cs="Charis SIL"/>
          <w:sz w:val="20"/>
          <w:szCs w:val="20"/>
          <w:lang w:val="en-US"/>
        </w:rPr>
      </w:pPr>
      <w:r w:rsidRPr="003D122D">
        <w:rPr>
          <w:rFonts w:ascii="Basker-Semitic" w:hAnsi="Basker-Semitic"/>
          <w:sz w:val="20"/>
          <w:szCs w:val="20"/>
          <w:lang w:val="en-US"/>
        </w:rPr>
        <w:t>›</w:t>
      </w:r>
      <w:r w:rsidRPr="003D122D">
        <w:rPr>
          <w:sz w:val="20"/>
          <w:szCs w:val="20"/>
          <w:lang w:val="en-US"/>
        </w:rPr>
        <w:t xml:space="preserve"> </w:t>
      </w:r>
      <w:r w:rsidRPr="003D122D">
        <w:rPr>
          <w:rFonts w:ascii="Baskerville Win95BT" w:hAnsi="Baskerville Win95BT"/>
          <w:sz w:val="20"/>
          <w:szCs w:val="20"/>
          <w:lang w:val="en-US"/>
        </w:rPr>
        <w:t>‘To lie to somebody (</w:t>
      </w:r>
      <w:r w:rsidRPr="003D122D">
        <w:rPr>
          <w:rFonts w:ascii="Baskerville Win95BT" w:hAnsi="Baskerville Win95BT"/>
          <w:bCs/>
          <w:i/>
          <w:sz w:val="20"/>
          <w:szCs w:val="20"/>
          <w:lang w:val="en-US"/>
        </w:rPr>
        <w:t>b</w:t>
      </w:r>
      <w:r w:rsidRPr="003D122D">
        <w:rPr>
          <w:rFonts w:ascii="Basker-Semitic" w:hAnsi="Basker-Semitic"/>
          <w:i/>
          <w:sz w:val="20"/>
          <w:szCs w:val="20"/>
          <w:lang w:val="en-US"/>
        </w:rPr>
        <w:t>3</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28:21</w:t>
      </w:r>
      <w:r w:rsidRPr="003D122D">
        <w:rPr>
          <w:rFonts w:ascii="Baskerville Win95BT" w:hAnsi="Baskerville Win95BT"/>
          <w:sz w:val="20"/>
          <w:szCs w:val="20"/>
          <w:lang w:val="en-US"/>
        </w:rPr>
        <w:t>.</w:t>
      </w:r>
    </w:p>
    <w:p w:rsidR="001B195D" w:rsidRPr="003D122D" w:rsidRDefault="001B195D" w:rsidP="001E1041">
      <w:pPr>
        <w:jc w:val="both"/>
        <w:rPr>
          <w:rFonts w:ascii="Arabic Typesetting" w:hAnsi="Arabic Typesetting"/>
          <w:b/>
          <w:bCs/>
          <w:sz w:val="40"/>
          <w:rtl/>
          <w:lang w:val="en-US"/>
        </w:rPr>
      </w:pPr>
      <w:r w:rsidRPr="003D122D">
        <w:rPr>
          <w:rFonts w:ascii="Baskerville Win95BT" w:hAnsi="Baskerville Win95BT" w:cs="Charis SIL"/>
          <w:b/>
          <w:i/>
          <w:lang w:val="en-US"/>
        </w:rPr>
        <w:t>b</w:t>
      </w:r>
      <w:r w:rsidRPr="003D122D">
        <w:rPr>
          <w:rFonts w:ascii="Basker-Semitic" w:hAnsi="Basker-Semitic" w:cs="Charis SIL"/>
          <w:b/>
          <w:i/>
          <w:lang w:val="en-US"/>
        </w:rPr>
        <w:t>6</w:t>
      </w:r>
      <w:r w:rsidRPr="003D122D">
        <w:rPr>
          <w:rFonts w:ascii="Baskerville Win95BT" w:hAnsi="Baskerville Win95BT" w:cs="Charis SIL"/>
          <w:b/>
          <w:i/>
          <w:lang w:val="en-US"/>
        </w:rPr>
        <w:t>di</w:t>
      </w:r>
      <w:r w:rsidRPr="003D122D">
        <w:rPr>
          <w:rFonts w:ascii="Baskerville Win95BT" w:hAnsi="Baskerville Win95BT" w:cs="Charis SIL"/>
          <w:i/>
          <w:lang w:val="en-US"/>
        </w:rPr>
        <w:t xml:space="preserve"> </w:t>
      </w:r>
      <w:r w:rsidRPr="003D122D">
        <w:rPr>
          <w:rFonts w:ascii="Baskerville Win95BT" w:hAnsi="Baskerville Win95BT" w:cs="Charis SIL"/>
          <w:iCs/>
          <w:lang w:val="en-US"/>
        </w:rPr>
        <w:t>‘lie’</w:t>
      </w:r>
      <w:r w:rsidRPr="003D122D">
        <w:rPr>
          <w:rFonts w:ascii="Charis SIL" w:hAnsi="Charis SIL" w:cs="Charis SIL"/>
          <w:iCs/>
          <w:lang w:val="en-US"/>
        </w:rPr>
        <w:t xml:space="preserve"> </w:t>
      </w:r>
      <w:r w:rsidRPr="003D122D">
        <w:rPr>
          <w:rFonts w:ascii="Arabic Typesetting" w:hAnsi="Arabic Typesetting"/>
          <w:sz w:val="40"/>
          <w:rtl/>
          <w:lang w:val="en-US"/>
        </w:rPr>
        <w:t xml:space="preserve">كَذِب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بَادِي</w:t>
      </w:r>
    </w:p>
    <w:p w:rsidR="001B195D" w:rsidRPr="003D122D" w:rsidRDefault="001B195D" w:rsidP="001E1041">
      <w:pPr>
        <w:jc w:val="both"/>
        <w:rPr>
          <w:rFonts w:ascii="Arabic Typesetting" w:hAnsi="Arabic Typesetting"/>
          <w:bCs/>
          <w:sz w:val="40"/>
          <w:lang w:val="en-US"/>
        </w:rPr>
      </w:pPr>
      <w:r w:rsidRPr="003D122D">
        <w:rPr>
          <w:rFonts w:ascii="Baskerville Win95BT" w:hAnsi="Baskerville Win95BT" w:cs="Charis SIL"/>
          <w:i/>
          <w:lang w:val="en-US"/>
        </w:rPr>
        <w:t>b</w:t>
      </w:r>
      <w:r w:rsidRPr="003D122D">
        <w:rPr>
          <w:rFonts w:ascii="Basker-Semitic" w:hAnsi="Basker-Semitic" w:cs="Charis SIL"/>
          <w:i/>
          <w:lang w:val="en-US"/>
        </w:rPr>
        <w:t>6</w:t>
      </w:r>
      <w:r w:rsidRPr="003D122D">
        <w:rPr>
          <w:rFonts w:ascii="Baskerville Win95BT" w:hAnsi="Baskerville Win95BT" w:cs="Charis SIL"/>
          <w:i/>
          <w:lang w:val="en-US"/>
        </w:rPr>
        <w:t>di b</w:t>
      </w:r>
      <w:r w:rsidRPr="003D122D">
        <w:rPr>
          <w:rFonts w:ascii="Basker-Semitic" w:hAnsi="Basker-Semitic" w:cs="Charis SIL"/>
          <w:i/>
          <w:lang w:val="en-US"/>
        </w:rPr>
        <w:t>6</w:t>
      </w:r>
      <w:r w:rsidRPr="003D122D">
        <w:rPr>
          <w:rFonts w:ascii="Baskerville Win95BT" w:hAnsi="Baskerville Win95BT" w:cs="Charis SIL"/>
          <w:i/>
          <w:lang w:val="en-US"/>
        </w:rPr>
        <w:t>di</w:t>
      </w:r>
      <w:r w:rsidRPr="003D122D">
        <w:rPr>
          <w:rFonts w:ascii="Baskerville Win95BT" w:hAnsi="Baskerville Win95BT" w:cs="Charis SIL"/>
          <w:lang w:val="en-US"/>
        </w:rPr>
        <w:t xml:space="preserve"> ‘falsely’: 5:6</w:t>
      </w:r>
    </w:p>
    <w:p w:rsidR="001B195D" w:rsidRDefault="001B195D" w:rsidP="00EE33D8">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82</w:t>
      </w:r>
    </w:p>
    <w:p w:rsidR="001B195D" w:rsidRDefault="001B195D" w:rsidP="00EE33D8">
      <w:pPr>
        <w:jc w:val="both"/>
        <w:rPr>
          <w:rFonts w:ascii="Baskerville Win95BT" w:hAnsi="Baskerville Win95BT"/>
          <w:bCs/>
          <w:sz w:val="20"/>
          <w:szCs w:val="20"/>
          <w:lang w:val="en-US"/>
        </w:rPr>
      </w:pPr>
    </w:p>
    <w:p w:rsidR="001B195D" w:rsidRDefault="001B195D" w:rsidP="00683F0C">
      <w:pPr>
        <w:jc w:val="both"/>
        <w:rPr>
          <w:rFonts w:ascii="Baskerville Win95BT" w:hAnsi="Baskerville Win95BT" w:cs="Charis SIL"/>
          <w:sz w:val="20"/>
          <w:szCs w:val="20"/>
          <w:lang w:val="en-US"/>
        </w:rPr>
      </w:pPr>
      <w:r>
        <w:rPr>
          <w:rFonts w:ascii="Baskerville Win95BT" w:hAnsi="Baskerville Win95BT" w:cs="Charis SIL"/>
          <w:i/>
          <w:sz w:val="20"/>
          <w:szCs w:val="20"/>
          <w:lang w:val="en-US"/>
        </w:rPr>
        <w:t>bádiye</w:t>
      </w:r>
      <w:r>
        <w:rPr>
          <w:rFonts w:ascii="Baskerville Win95BT" w:hAnsi="Baskerville Win95BT" w:cs="Charis SIL"/>
          <w:sz w:val="20"/>
          <w:szCs w:val="20"/>
          <w:lang w:val="en-US"/>
        </w:rPr>
        <w:t xml:space="preserve"> or </w:t>
      </w:r>
      <w:r>
        <w:rPr>
          <w:rFonts w:ascii="Baskerville Win95BT" w:hAnsi="Baskerville Win95BT" w:cs="Charis SIL"/>
          <w:i/>
          <w:iCs/>
          <w:sz w:val="20"/>
          <w:szCs w:val="20"/>
          <w:lang w:val="en-US"/>
        </w:rPr>
        <w:t>b</w:t>
      </w:r>
      <w:r>
        <w:rPr>
          <w:rFonts w:ascii="Basker-Semitic" w:hAnsi="Basker-Semitic" w:cs="Charis SIL"/>
          <w:i/>
          <w:iCs/>
          <w:sz w:val="20"/>
          <w:szCs w:val="20"/>
          <w:lang w:val="en-US"/>
        </w:rPr>
        <w:t>6</w:t>
      </w:r>
      <w:r>
        <w:rPr>
          <w:rFonts w:ascii="Baskerville Win95BT" w:hAnsi="Baskerville Win95BT" w:cs="Charis SIL"/>
          <w:i/>
          <w:iCs/>
          <w:sz w:val="20"/>
          <w:szCs w:val="20"/>
          <w:lang w:val="en-US"/>
        </w:rPr>
        <w:t>diye</w:t>
      </w:r>
      <w:r>
        <w:rPr>
          <w:rFonts w:ascii="Baskerville Win95BT" w:hAnsi="Baskerville Win95BT" w:cs="Charis SIL"/>
          <w:sz w:val="20"/>
          <w:szCs w:val="20"/>
          <w:lang w:val="en-US"/>
        </w:rPr>
        <w:t xml:space="preserve"> ‘countryside’: </w:t>
      </w:r>
      <w:r>
        <w:rPr>
          <w:rFonts w:ascii="Baskerville Win95BT" w:hAnsi="Baskerville Win95BT" w:cs="Charis SIL"/>
          <w:i/>
          <w:iCs/>
          <w:sz w:val="20"/>
          <w:szCs w:val="20"/>
          <w:lang w:val="en-US"/>
        </w:rPr>
        <w:t>5:43</w:t>
      </w:r>
      <w:r>
        <w:rPr>
          <w:rFonts w:ascii="Baskerville Win95BT" w:hAnsi="Baskerville Win95BT" w:cs="Charis SIL"/>
          <w:sz w:val="20"/>
          <w:szCs w:val="20"/>
          <w:lang w:val="en-US"/>
        </w:rPr>
        <w:t>,</w:t>
      </w:r>
      <w:r>
        <w:rPr>
          <w:rFonts w:ascii="Baskerville Win95BT" w:hAnsi="Baskerville Win95BT" w:cs="Charis SIL"/>
          <w:i/>
          <w:iCs/>
          <w:sz w:val="20"/>
          <w:szCs w:val="20"/>
          <w:lang w:val="en-US"/>
        </w:rPr>
        <w:t xml:space="preserve"> 18:36</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27:14</w:t>
      </w:r>
    </w:p>
    <w:p w:rsidR="001B195D" w:rsidRDefault="001B195D" w:rsidP="0040783C">
      <w:pPr>
        <w:jc w:val="both"/>
        <w:rPr>
          <w:rFonts w:ascii="Baskerville Win95BT" w:hAnsi="Baskerville Win95BT"/>
          <w:b/>
          <w:i/>
          <w:iCs/>
          <w:lang w:val="en-US"/>
        </w:rPr>
      </w:pPr>
    </w:p>
    <w:p w:rsidR="001B195D" w:rsidRPr="003D122D" w:rsidRDefault="001B195D" w:rsidP="0040783C">
      <w:pPr>
        <w:jc w:val="both"/>
        <w:rPr>
          <w:rFonts w:ascii="Arabic Typesetting" w:hAnsi="Arabic Typesetting"/>
          <w:sz w:val="40"/>
          <w:lang w:val="en-US"/>
        </w:rPr>
      </w:pPr>
      <w:r w:rsidRPr="003D122D">
        <w:rPr>
          <w:rFonts w:ascii="Baskerville Win95BT" w:hAnsi="Baskerville Win95BT"/>
          <w:b/>
          <w:i/>
          <w:iCs/>
          <w:lang w:val="en-US"/>
        </w:rPr>
        <w:t>béga</w:t>
      </w:r>
      <w:r w:rsidRPr="003D122D">
        <w:rPr>
          <w:rFonts w:ascii="Basker-Semitic" w:hAnsi="Basker-Semitic"/>
          <w:b/>
          <w:i/>
          <w:iCs/>
          <w:lang w:val="en-US"/>
        </w:rPr>
        <w:t>"</w:t>
      </w:r>
      <w:r w:rsidRPr="003D122D">
        <w:rPr>
          <w:rFonts w:ascii="Basker-Semitic" w:hAnsi="Basker-Semitic"/>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bága</w:t>
      </w:r>
      <w:r w:rsidRPr="003D122D">
        <w:rPr>
          <w:rFonts w:ascii="Basker-Semitic" w:hAnsi="Basker-Semitic"/>
          <w:i/>
          <w:iCs/>
          <w:lang w:val="en-US"/>
        </w:rPr>
        <w:t>"</w:t>
      </w:r>
      <w:r w:rsidRPr="003D122D">
        <w:rPr>
          <w:rFonts w:ascii="Baskerville Win95BT" w:hAnsi="Baskerville Win95BT"/>
          <w:lang w:val="en-US"/>
        </w:rPr>
        <w:t>/</w:t>
      </w:r>
      <w:r w:rsidRPr="003D122D">
        <w:rPr>
          <w:rFonts w:ascii="Baskerville Win95BT" w:hAnsi="Baskerville Win95BT"/>
          <w:i/>
          <w:iCs/>
          <w:lang w:val="en-US"/>
        </w:rPr>
        <w:t>ľibgá</w:t>
      </w:r>
      <w:r w:rsidRPr="003D122D">
        <w:rPr>
          <w:rFonts w:ascii="Basker-Semitic" w:hAnsi="Basker-Semitic"/>
          <w:i/>
          <w:iCs/>
          <w:lang w:val="en-US"/>
        </w:rPr>
        <w:t>"</w:t>
      </w:r>
      <w:r w:rsidRPr="003D122D">
        <w:rPr>
          <w:rFonts w:ascii="Baskerville Win95BT" w:hAnsi="Baskerville Win95BT"/>
          <w:lang w:val="en-US"/>
        </w:rPr>
        <w:t xml:space="preserve">) ‘to be able, to overcome; to warm up (sun)’ </w:t>
      </w:r>
      <w:r w:rsidRPr="003D122D">
        <w:rPr>
          <w:rFonts w:ascii="Arabic Typesetting" w:hAnsi="Arabic Typesetting"/>
          <w:sz w:val="40"/>
          <w:rtl/>
          <w:lang w:val="en-US"/>
        </w:rPr>
        <w:t xml:space="preserve">قدر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بٞاجَع</w:t>
      </w:r>
    </w:p>
    <w:p w:rsidR="001B195D" w:rsidRPr="003D122D" w:rsidRDefault="001B195D" w:rsidP="00787207">
      <w:pPr>
        <w:jc w:val="both"/>
        <w:rPr>
          <w:rFonts w:ascii="Basker-Semitic" w:hAnsi="Basker-Semitic"/>
          <w:lang w:val="en-US"/>
        </w:rPr>
      </w:pPr>
      <w:r w:rsidRPr="003D122D">
        <w:rPr>
          <w:rFonts w:ascii="Baskerville Win95BT" w:hAnsi="Baskerville Win95BT"/>
          <w:iCs/>
          <w:lang w:val="en-US"/>
        </w:rPr>
        <w:t>Pf. 1 sg.</w:t>
      </w:r>
      <w:r w:rsidRPr="003D122D">
        <w:rPr>
          <w:rFonts w:ascii="Calibri" w:hAnsi="Calibri"/>
          <w:i/>
          <w:iCs/>
          <w:lang w:val="en-US"/>
        </w:rPr>
        <w:t xml:space="preserve"> </w:t>
      </w:r>
      <w:r w:rsidRPr="003D122D">
        <w:rPr>
          <w:rFonts w:ascii="Baskerville Win95BT" w:hAnsi="Baskerville Win95BT"/>
          <w:i/>
          <w:iCs/>
          <w:lang w:val="en-US"/>
        </w:rPr>
        <w:t>béga</w:t>
      </w:r>
      <w:r w:rsidRPr="003D122D">
        <w:rPr>
          <w:rFonts w:ascii="Basker-Semitic" w:hAnsi="Basker-Semitic"/>
          <w:i/>
          <w:iCs/>
          <w:lang w:val="en-US"/>
        </w:rPr>
        <w:t>"</w:t>
      </w:r>
      <w:r w:rsidRPr="003D122D">
        <w:rPr>
          <w:rFonts w:ascii="Baskerville Win95BT" w:hAnsi="Baskerville Win95BT"/>
          <w:i/>
          <w:iCs/>
          <w:lang w:val="en-US"/>
        </w:rPr>
        <w:t>k</w:t>
      </w:r>
      <w:r w:rsidRPr="003D122D">
        <w:rPr>
          <w:rFonts w:ascii="Baskerville Win95BT" w:hAnsi="Baskerville Win95BT"/>
          <w:lang w:val="en-US"/>
        </w:rPr>
        <w:t xml:space="preserve"> (</w:t>
      </w:r>
      <w:r w:rsidRPr="003D122D">
        <w:rPr>
          <w:rFonts w:ascii="Baskerville Win95BT" w:hAnsi="Baskerville Win95BT"/>
          <w:i/>
          <w:iCs/>
          <w:lang w:val="en-US"/>
        </w:rPr>
        <w:t>16:12</w:t>
      </w:r>
      <w:r w:rsidRPr="003D122D">
        <w:rPr>
          <w:rFonts w:ascii="Baskerville Win95BT" w:hAnsi="Baskerville Win95BT"/>
          <w:lang w:val="en-US"/>
        </w:rPr>
        <w:t>)</w:t>
      </w:r>
    </w:p>
    <w:p w:rsidR="001B195D" w:rsidRPr="003D122D" w:rsidRDefault="001B195D" w:rsidP="0068063F">
      <w:pPr>
        <w:jc w:val="both"/>
        <w:rPr>
          <w:rFonts w:ascii="Basker-Semitic" w:hAnsi="Basker-Semitic"/>
          <w:i/>
          <w:iCs/>
          <w:lang w:val="en-US"/>
        </w:rPr>
      </w:pPr>
      <w:r w:rsidRPr="003D122D">
        <w:rPr>
          <w:rFonts w:ascii="Baskerville Win95BT" w:hAnsi="Baskerville Win95BT"/>
          <w:iCs/>
          <w:lang w:val="en-US"/>
        </w:rPr>
        <w:t xml:space="preserve">Impf. 3 sg. m.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Cyr Win95BT" w:hAnsi="Baskerville Cyr Win95BT"/>
          <w:i/>
          <w:lang w:val="en-US"/>
        </w:rPr>
        <w:t>b</w:t>
      </w:r>
      <w:r w:rsidRPr="003D122D">
        <w:rPr>
          <w:rFonts w:ascii="Baskerville Win95BT" w:hAnsi="Baskerville Win95BT"/>
          <w:i/>
          <w:lang w:val="en-US"/>
        </w:rPr>
        <w:t>ága</w:t>
      </w:r>
      <w:r w:rsidRPr="003D122D">
        <w:rPr>
          <w:rFonts w:ascii="Basker-Semitic" w:hAnsi="Basker-Semitic"/>
          <w:i/>
          <w:lang w:val="en-US"/>
        </w:rPr>
        <w:t>"</w:t>
      </w:r>
      <w:r w:rsidRPr="003D122D">
        <w:rPr>
          <w:rFonts w:ascii="Baskerville Win95BT" w:hAnsi="Baskerville Win95BT"/>
          <w:iCs/>
          <w:lang w:val="en-US"/>
        </w:rPr>
        <w:t xml:space="preserve"> (16:12), f.</w:t>
      </w:r>
      <w:r w:rsidRPr="003D122D">
        <w:rPr>
          <w:rFonts w:ascii="Calibri" w:hAnsi="Calibri"/>
          <w:i/>
          <w:lang w:val="en-US"/>
        </w:rPr>
        <w:t xml:space="preserve">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Cyr Win95BT" w:hAnsi="Baskerville Cyr Win95BT"/>
          <w:i/>
          <w:iCs/>
          <w:lang w:val="en-US"/>
        </w:rPr>
        <w:t>b</w:t>
      </w:r>
      <w:r w:rsidRPr="003D122D">
        <w:rPr>
          <w:rFonts w:ascii="Baskerville Win95BT" w:hAnsi="Baskerville Win95BT"/>
          <w:i/>
          <w:iCs/>
          <w:lang w:val="en-US"/>
        </w:rPr>
        <w:t>ága</w:t>
      </w:r>
      <w:r w:rsidRPr="003D122D">
        <w:rPr>
          <w:rFonts w:ascii="Basker-Semitic" w:hAnsi="Basker-Semitic"/>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16:12</w:t>
      </w:r>
      <w:r w:rsidRPr="003D122D">
        <w:rPr>
          <w:rFonts w:ascii="Baskerville Win95BT" w:hAnsi="Baskerville Win95BT"/>
          <w:lang w:val="en-US"/>
        </w:rPr>
        <w:t>)</w:t>
      </w:r>
    </w:p>
    <w:p w:rsidR="001B195D" w:rsidRPr="003D122D" w:rsidRDefault="001B195D" w:rsidP="001201A4">
      <w:pPr>
        <w:jc w:val="both"/>
        <w:rPr>
          <w:rFonts w:ascii="Baskerville Win95BT" w:hAnsi="Baskerville Win95BT"/>
          <w:bCs/>
          <w:sz w:val="20"/>
          <w:szCs w:val="20"/>
          <w:lang w:val="en-US"/>
        </w:rPr>
      </w:pPr>
      <w:r w:rsidRPr="003D122D">
        <w:rPr>
          <w:rFonts w:ascii="Basker-Semitic" w:hAnsi="Basker-Semitic"/>
          <w:sz w:val="20"/>
          <w:szCs w:val="20"/>
          <w:lang w:val="en-US"/>
        </w:rPr>
        <w:t>›</w:t>
      </w:r>
      <w:r w:rsidRPr="003D122D">
        <w:rPr>
          <w:sz w:val="20"/>
          <w:szCs w:val="20"/>
          <w:lang w:val="en-US"/>
        </w:rPr>
        <w:t xml:space="preserve"> </w:t>
      </w:r>
      <w:r w:rsidRPr="003D122D">
        <w:rPr>
          <w:rFonts w:ascii="Baskerville Win95BT" w:hAnsi="Baskerville Win95BT"/>
          <w:sz w:val="20"/>
          <w:szCs w:val="20"/>
          <w:lang w:val="en-US"/>
        </w:rPr>
        <w:t xml:space="preserve">‘To be able (no complement’): </w:t>
      </w:r>
      <w:r w:rsidRPr="0098351C">
        <w:rPr>
          <w:rFonts w:ascii="Baskerville Win95BT" w:hAnsi="Baskerville Win95BT"/>
          <w:i/>
          <w:sz w:val="20"/>
          <w:szCs w:val="20"/>
          <w:lang w:val="en-US"/>
        </w:rPr>
        <w:t>1</w:t>
      </w:r>
      <w:r w:rsidRPr="003D122D">
        <w:rPr>
          <w:rFonts w:ascii="Baskerville Win95BT" w:hAnsi="Baskerville Win95BT"/>
          <w:i/>
          <w:iCs/>
          <w:sz w:val="20"/>
          <w:szCs w:val="20"/>
          <w:lang w:val="en-US"/>
        </w:rPr>
        <w:t>6:12</w:t>
      </w:r>
      <w:r w:rsidRPr="003D122D">
        <w:rPr>
          <w:rFonts w:ascii="Baskerville Win95BT" w:hAnsi="Baskerville Win95BT"/>
          <w:sz w:val="20"/>
          <w:szCs w:val="20"/>
          <w:lang w:val="en-US"/>
        </w:rPr>
        <w:t>; ‘to warm up somebody (</w:t>
      </w:r>
      <w:r w:rsidRPr="003D122D">
        <w:rPr>
          <w:rFonts w:ascii="Baskerville Win95BT" w:hAnsi="Baskerville Win95BT"/>
          <w:bCs/>
          <w:i/>
          <w:sz w:val="20"/>
          <w:szCs w:val="20"/>
          <w:lang w:val="en-US"/>
        </w:rPr>
        <w:t>b</w:t>
      </w:r>
      <w:r w:rsidRPr="003D122D">
        <w:rPr>
          <w:rFonts w:ascii="Basker-Semitic" w:hAnsi="Basker-Semitic"/>
          <w:i/>
          <w:sz w:val="20"/>
          <w:szCs w:val="20"/>
          <w:lang w:val="en-US"/>
        </w:rPr>
        <w:t>3</w:t>
      </w:r>
      <w:r w:rsidRPr="003D122D">
        <w:rPr>
          <w:rFonts w:ascii="Baskerville Win95BT" w:hAnsi="Baskerville Win95BT"/>
          <w:sz w:val="20"/>
          <w:szCs w:val="20"/>
          <w:lang w:val="en-US"/>
        </w:rPr>
        <w:t xml:space="preserve">-)’: </w:t>
      </w:r>
      <w:r>
        <w:rPr>
          <w:rFonts w:ascii="Baskerville Win95BT" w:hAnsi="Baskerville Win95BT"/>
          <w:sz w:val="20"/>
          <w:szCs w:val="20"/>
          <w:lang w:val="en-US"/>
        </w:rPr>
        <w:t>1</w:t>
      </w:r>
      <w:r w:rsidRPr="003D122D">
        <w:rPr>
          <w:rFonts w:ascii="Baskerville Win95BT" w:hAnsi="Baskerville Win95BT"/>
          <w:sz w:val="20"/>
          <w:szCs w:val="20"/>
          <w:lang w:val="en-US"/>
        </w:rPr>
        <w:t xml:space="preserve">6:12, </w:t>
      </w:r>
      <w:r w:rsidRPr="0098351C">
        <w:rPr>
          <w:rFonts w:ascii="Baskerville Win95BT" w:hAnsi="Baskerville Win95BT"/>
          <w:i/>
          <w:sz w:val="20"/>
          <w:szCs w:val="20"/>
          <w:lang w:val="en-US"/>
        </w:rPr>
        <w:t>1</w:t>
      </w:r>
      <w:r w:rsidRPr="003D122D">
        <w:rPr>
          <w:rFonts w:ascii="Baskerville Win95BT" w:hAnsi="Baskerville Win95BT"/>
          <w:i/>
          <w:iCs/>
          <w:sz w:val="20"/>
          <w:szCs w:val="20"/>
          <w:lang w:val="en-US"/>
        </w:rPr>
        <w:t>6:12</w:t>
      </w:r>
      <w:r w:rsidRPr="003D122D">
        <w:rPr>
          <w:rFonts w:ascii="Baskerville Win95BT" w:hAnsi="Baskerville Win95BT"/>
          <w:sz w:val="20"/>
          <w:szCs w:val="20"/>
          <w:lang w:val="en-US"/>
        </w:rPr>
        <w:t>.</w:t>
      </w:r>
    </w:p>
    <w:p w:rsidR="001B195D" w:rsidRPr="003D122D" w:rsidRDefault="001B195D" w:rsidP="0068063F">
      <w:pPr>
        <w:jc w:val="both"/>
        <w:rPr>
          <w:rFonts w:ascii="Arabic Typesetting" w:hAnsi="Arabic Typesetting"/>
          <w:sz w:val="40"/>
          <w:rtl/>
          <w:lang w:val="en-US"/>
        </w:rPr>
      </w:pPr>
      <w:r w:rsidRPr="003D122D">
        <w:rPr>
          <w:rFonts w:ascii="Baskerville Win95BT" w:hAnsi="Baskerville Win95BT"/>
          <w:b/>
          <w:iCs/>
          <w:lang w:val="en-US"/>
        </w:rPr>
        <w:t xml:space="preserve">II </w:t>
      </w:r>
      <w:r w:rsidRPr="003D122D">
        <w:rPr>
          <w:rFonts w:ascii="Baskerville Win95BT" w:hAnsi="Baskerville Win95BT"/>
          <w:b/>
          <w:i/>
          <w:iCs/>
          <w:lang w:val="en-US"/>
        </w:rPr>
        <w:t>b</w:t>
      </w:r>
      <w:r w:rsidRPr="003D122D">
        <w:rPr>
          <w:rFonts w:ascii="Basker-Semitic" w:hAnsi="Basker-Semitic"/>
          <w:b/>
          <w:i/>
          <w:iCs/>
          <w:lang w:val="en-US"/>
        </w:rPr>
        <w:t>6</w:t>
      </w:r>
      <w:r w:rsidRPr="003D122D">
        <w:rPr>
          <w:rFonts w:ascii="Baskerville Win95BT" w:hAnsi="Baskerville Win95BT"/>
          <w:b/>
          <w:i/>
          <w:iCs/>
          <w:lang w:val="en-US"/>
        </w:rPr>
        <w:t>gi</w:t>
      </w:r>
      <w:r w:rsidRPr="003D122D">
        <w:rPr>
          <w:rFonts w:ascii="Basker-Semitic" w:hAnsi="Basker-Semitic"/>
          <w:b/>
          <w:i/>
          <w:iCs/>
          <w:lang w:val="en-US"/>
        </w:rPr>
        <w:t>"</w:t>
      </w:r>
      <w:r w:rsidRPr="003D122D">
        <w:rPr>
          <w:rFonts w:ascii="Basker-Semitic" w:hAnsi="Basker-Semitic"/>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b</w:t>
      </w:r>
      <w:r w:rsidRPr="003D122D">
        <w:rPr>
          <w:rFonts w:ascii="Basker-Semitic" w:hAnsi="Basker-Semitic"/>
          <w:i/>
          <w:iCs/>
          <w:lang w:val="en-US"/>
        </w:rPr>
        <w:t>5</w:t>
      </w:r>
      <w:r w:rsidRPr="003D122D">
        <w:rPr>
          <w:rFonts w:ascii="Baskerville Win95BT" w:hAnsi="Baskerville Win95BT"/>
          <w:i/>
          <w:iCs/>
          <w:lang w:val="en-US"/>
        </w:rPr>
        <w:t>gí</w:t>
      </w:r>
      <w:r w:rsidRPr="003D122D">
        <w:rPr>
          <w:rFonts w:ascii="Basker-Semitic" w:hAnsi="Basker-Semitic"/>
          <w:i/>
          <w:iCs/>
          <w:lang w:val="en-US"/>
        </w:rPr>
        <w:t>"</w:t>
      </w:r>
      <w:r w:rsidRPr="003D122D">
        <w:rPr>
          <w:rFonts w:ascii="Baskerville Win95BT" w:hAnsi="Baskerville Win95BT"/>
          <w:i/>
          <w:iCs/>
          <w:lang w:val="en-US"/>
        </w:rPr>
        <w:t>in</w:t>
      </w:r>
      <w:r w:rsidRPr="003D122D">
        <w:rPr>
          <w:rFonts w:ascii="Baskerville Win95BT" w:hAnsi="Baskerville Win95BT"/>
          <w:iCs/>
          <w:lang w:val="en-US"/>
        </w:rPr>
        <w:t>/</w:t>
      </w:r>
      <w:r w:rsidRPr="003D122D">
        <w:rPr>
          <w:rFonts w:ascii="Baskerville Win95BT" w:hAnsi="Baskerville Win95BT"/>
          <w:i/>
          <w:iCs/>
          <w:lang w:val="en-US"/>
        </w:rPr>
        <w:t>ľib</w:t>
      </w:r>
      <w:r w:rsidRPr="003D122D">
        <w:rPr>
          <w:rFonts w:ascii="Basker-Semitic" w:hAnsi="Basker-Semitic"/>
          <w:i/>
          <w:iCs/>
          <w:lang w:val="en-US"/>
        </w:rPr>
        <w:t>6</w:t>
      </w:r>
      <w:r w:rsidRPr="003D122D">
        <w:rPr>
          <w:rFonts w:ascii="Baskerville Win95BT" w:hAnsi="Baskerville Win95BT"/>
          <w:i/>
          <w:iCs/>
          <w:lang w:val="en-US"/>
        </w:rPr>
        <w:t>ga</w:t>
      </w:r>
      <w:r w:rsidRPr="003D122D">
        <w:rPr>
          <w:rFonts w:ascii="Basker-Semitic" w:hAnsi="Basker-Semitic"/>
          <w:i/>
          <w:iCs/>
          <w:lang w:val="en-US"/>
        </w:rPr>
        <w:t>"</w:t>
      </w:r>
      <w:r w:rsidRPr="003D122D">
        <w:rPr>
          <w:rFonts w:ascii="Baskerville Win95BT" w:hAnsi="Baskerville Win95BT"/>
          <w:lang w:val="en-US"/>
        </w:rPr>
        <w:t xml:space="preserve">) ‘to try, to attempt’ </w:t>
      </w:r>
      <w:r w:rsidRPr="003D122D">
        <w:rPr>
          <w:rFonts w:ascii="Arabic Typesetting" w:hAnsi="Arabic Typesetting"/>
          <w:sz w:val="40"/>
          <w:rtl/>
          <w:lang w:val="en-US"/>
        </w:rPr>
        <w:t xml:space="preserve">حاول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بَاجِيع</w:t>
      </w:r>
    </w:p>
    <w:p w:rsidR="001B195D" w:rsidRPr="003D122D" w:rsidRDefault="001B195D" w:rsidP="00787207">
      <w:pPr>
        <w:jc w:val="both"/>
        <w:rPr>
          <w:rFonts w:ascii="Baskerville Cyr Win95BT" w:hAnsi="Baskerville Cyr Win95BT"/>
          <w:i/>
          <w:iCs/>
          <w:lang w:val="en-US"/>
        </w:rPr>
      </w:pPr>
      <w:r w:rsidRPr="003D122D">
        <w:rPr>
          <w:rFonts w:ascii="Baskerville Win95BT" w:hAnsi="Baskerville Win95BT"/>
          <w:iCs/>
          <w:lang w:val="en-US"/>
        </w:rPr>
        <w:t>Pf. 1 sg.</w:t>
      </w:r>
      <w:r w:rsidRPr="003D122D">
        <w:rPr>
          <w:rFonts w:ascii="Calibri" w:hAnsi="Calibri"/>
          <w:i/>
          <w:iCs/>
          <w:lang w:val="en-US"/>
        </w:rPr>
        <w:t xml:space="preserve"> </w:t>
      </w:r>
      <w:r w:rsidRPr="003D122D">
        <w:rPr>
          <w:rFonts w:ascii="Baskerville Win95BT" w:hAnsi="Baskerville Win95BT"/>
          <w:i/>
          <w:iCs/>
          <w:lang w:val="en-US"/>
        </w:rPr>
        <w:t xml:space="preserve"> b</w:t>
      </w:r>
      <w:r w:rsidRPr="003D122D">
        <w:rPr>
          <w:rFonts w:ascii="Basker-Semitic" w:hAnsi="Basker-Semitic"/>
          <w:i/>
          <w:iCs/>
          <w:lang w:val="en-US"/>
        </w:rPr>
        <w:t>6</w:t>
      </w:r>
      <w:r w:rsidRPr="003D122D">
        <w:rPr>
          <w:rFonts w:ascii="Baskerville Win95BT" w:hAnsi="Baskerville Win95BT"/>
          <w:i/>
          <w:iCs/>
          <w:lang w:val="en-US"/>
        </w:rPr>
        <w:t>gi</w:t>
      </w:r>
      <w:r w:rsidRPr="003D122D">
        <w:rPr>
          <w:rFonts w:ascii="Basker-Semitic" w:hAnsi="Basker-Semitic"/>
          <w:i/>
          <w:iCs/>
          <w:lang w:val="en-US"/>
        </w:rPr>
        <w:t>"</w:t>
      </w:r>
      <w:r w:rsidRPr="003D122D">
        <w:rPr>
          <w:rFonts w:ascii="Baskerville Cyr Win95BT" w:hAnsi="Baskerville Cyr Win95BT"/>
          <w:i/>
          <w:iCs/>
          <w:lang w:val="en-US"/>
        </w:rPr>
        <w:t xml:space="preserve">k </w:t>
      </w:r>
      <w:r w:rsidRPr="003D122D">
        <w:rPr>
          <w:rFonts w:ascii="Baskerville Win95BT" w:hAnsi="Baskerville Win95BT"/>
          <w:lang w:val="en-US"/>
        </w:rPr>
        <w:t>(</w:t>
      </w:r>
      <w:r w:rsidRPr="003D122D">
        <w:rPr>
          <w:rFonts w:ascii="Baskerville Win95BT" w:hAnsi="Baskerville Win95BT"/>
          <w:i/>
          <w:iCs/>
          <w:lang w:val="en-US"/>
        </w:rPr>
        <w:t>16:12</w:t>
      </w:r>
      <w:r w:rsidRPr="003D122D">
        <w:rPr>
          <w:rFonts w:ascii="Baskerville Win95BT" w:hAnsi="Baskerville Win95BT"/>
          <w:lang w:val="en-US"/>
        </w:rPr>
        <w:t>)</w:t>
      </w:r>
    </w:p>
    <w:p w:rsidR="001B195D" w:rsidRPr="003D122D" w:rsidRDefault="001B195D" w:rsidP="00787207">
      <w:pPr>
        <w:jc w:val="both"/>
        <w:rPr>
          <w:rFonts w:ascii="Baskerville Win95BT" w:hAnsi="Baskerville Win95BT"/>
          <w:bCs/>
          <w:sz w:val="20"/>
          <w:szCs w:val="20"/>
          <w:rtl/>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787207">
      <w:pPr>
        <w:jc w:val="both"/>
        <w:rPr>
          <w:rFonts w:ascii="Baskerville Cyr Win95BT" w:hAnsi="Baskerville Cyr Win95BT"/>
          <w:i/>
          <w:iCs/>
          <w:rtl/>
          <w:lang w:val="en-US"/>
        </w:rPr>
      </w:pPr>
    </w:p>
    <w:p w:rsidR="001B195D" w:rsidRPr="003D122D" w:rsidRDefault="001B195D" w:rsidP="0068063F">
      <w:pPr>
        <w:jc w:val="both"/>
        <w:rPr>
          <w:rFonts w:ascii="Arabic Typesetting" w:hAnsi="Arabic Typesetting"/>
          <w:rtl/>
          <w:lang w:val="en-US"/>
        </w:rPr>
      </w:pPr>
      <w:r w:rsidRPr="003D122D">
        <w:rPr>
          <w:rFonts w:ascii="Baskerville Win95BT" w:hAnsi="Baskerville Win95BT"/>
          <w:b/>
          <w:bCs/>
          <w:iCs/>
          <w:lang w:val="en-US"/>
        </w:rPr>
        <w:t>Q</w:t>
      </w:r>
      <w:r w:rsidRPr="003D122D">
        <w:rPr>
          <w:rFonts w:ascii="Baskerville Win95BT" w:hAnsi="Baskerville Win95BT"/>
          <w:iCs/>
          <w:lang w:val="en-US"/>
        </w:rPr>
        <w:t xml:space="preserve"> </w:t>
      </w:r>
      <w:r w:rsidRPr="003D122D">
        <w:rPr>
          <w:rFonts w:ascii="Baskerville Win95BT" w:hAnsi="Baskerville Win95BT"/>
          <w:b/>
          <w:bCs/>
          <w:i/>
          <w:lang w:val="en-US"/>
        </w:rPr>
        <w:t>b</w:t>
      </w:r>
      <w:r w:rsidRPr="003D122D">
        <w:rPr>
          <w:rFonts w:ascii="Basker-Semitic" w:hAnsi="Basker-Semitic"/>
          <w:b/>
          <w:bCs/>
          <w:i/>
          <w:lang w:val="en-US"/>
        </w:rPr>
        <w:t>6</w:t>
      </w:r>
      <w:r w:rsidRPr="003D122D">
        <w:rPr>
          <w:rFonts w:ascii="Baskerville Win95BT" w:hAnsi="Baskerville Win95BT"/>
          <w:b/>
          <w:bCs/>
          <w:i/>
          <w:lang w:val="en-US"/>
        </w:rPr>
        <w:t>gb</w:t>
      </w:r>
      <w:r w:rsidRPr="003D122D">
        <w:rPr>
          <w:rFonts w:ascii="Basker-Semitic" w:hAnsi="Basker-Semitic"/>
          <w:b/>
          <w:bCs/>
          <w:i/>
          <w:lang w:val="en-US"/>
        </w:rPr>
        <w:t>3</w:t>
      </w:r>
      <w:r w:rsidRPr="003D122D">
        <w:rPr>
          <w:rFonts w:ascii="Baskerville Win95BT" w:hAnsi="Baskerville Win95BT"/>
          <w:b/>
          <w:bCs/>
          <w:i/>
          <w:lang w:val="en-US"/>
        </w:rPr>
        <w:t>g</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b</w:t>
      </w:r>
      <w:r w:rsidRPr="003D122D">
        <w:rPr>
          <w:rFonts w:ascii="Basker-Semitic" w:hAnsi="Basker-Semitic"/>
          <w:i/>
          <w:iCs/>
          <w:lang w:val="en-US"/>
        </w:rPr>
        <w:t>6</w:t>
      </w:r>
      <w:r w:rsidRPr="003D122D">
        <w:rPr>
          <w:rFonts w:ascii="Baskerville Win95BT" w:hAnsi="Baskerville Win95BT"/>
          <w:i/>
          <w:iCs/>
          <w:lang w:val="en-US"/>
        </w:rPr>
        <w:t>gb</w:t>
      </w:r>
      <w:r w:rsidRPr="003D122D">
        <w:rPr>
          <w:rFonts w:ascii="Basker-Semitic" w:hAnsi="Basker-Semitic"/>
          <w:i/>
          <w:iCs/>
          <w:lang w:val="en-US"/>
        </w:rPr>
        <w:t>3</w:t>
      </w:r>
      <w:r w:rsidRPr="003D122D">
        <w:rPr>
          <w:rFonts w:ascii="Baskerville Win95BT" w:hAnsi="Baskerville Win95BT"/>
          <w:i/>
          <w:iCs/>
          <w:lang w:val="en-US"/>
        </w:rPr>
        <w:t>g</w:t>
      </w:r>
      <w:r w:rsidRPr="003D122D">
        <w:rPr>
          <w:rFonts w:ascii="Baskerville Win95BT" w:hAnsi="Baskerville Win95BT"/>
          <w:lang w:val="en-US"/>
        </w:rPr>
        <w:t>/</w:t>
      </w:r>
      <w:r w:rsidRPr="003D122D">
        <w:rPr>
          <w:rFonts w:ascii="Baskerville Win95BT" w:hAnsi="Baskerville Win95BT"/>
          <w:i/>
          <w:iCs/>
          <w:lang w:val="en-US"/>
        </w:rPr>
        <w:t>ľib</w:t>
      </w:r>
      <w:r w:rsidRPr="003D122D">
        <w:rPr>
          <w:rFonts w:ascii="Basker-Semitic" w:hAnsi="Basker-Semitic"/>
          <w:i/>
          <w:iCs/>
          <w:lang w:val="en-US"/>
        </w:rPr>
        <w:t>6</w:t>
      </w:r>
      <w:r w:rsidRPr="003D122D">
        <w:rPr>
          <w:rFonts w:ascii="Baskerville Win95BT" w:hAnsi="Baskerville Win95BT"/>
          <w:i/>
          <w:iCs/>
          <w:lang w:val="en-US"/>
        </w:rPr>
        <w:t>gb</w:t>
      </w:r>
      <w:r w:rsidRPr="003D122D">
        <w:rPr>
          <w:rFonts w:ascii="Basker-Semitic" w:hAnsi="Basker-Semitic"/>
          <w:i/>
          <w:iCs/>
          <w:lang w:val="en-US"/>
        </w:rPr>
        <w:t>5</w:t>
      </w:r>
      <w:r w:rsidRPr="003D122D">
        <w:rPr>
          <w:rFonts w:ascii="Baskerville Win95BT" w:hAnsi="Baskerville Win95BT"/>
          <w:i/>
          <w:iCs/>
          <w:lang w:val="en-US"/>
        </w:rPr>
        <w:t>g</w:t>
      </w:r>
      <w:r w:rsidRPr="003D122D">
        <w:rPr>
          <w:rFonts w:ascii="Baskerville Win95BT" w:hAnsi="Baskerville Win95BT"/>
          <w:lang w:val="en-US"/>
        </w:rPr>
        <w:t xml:space="preserve">) ‘to squelch, to produce grumbling sound’ </w:t>
      </w:r>
      <w:r w:rsidRPr="003D122D">
        <w:rPr>
          <w:rFonts w:ascii="Arabic Typesetting" w:hAnsi="Arabic Typesetting"/>
          <w:b/>
          <w:bCs/>
          <w:sz w:val="40"/>
          <w:rtl/>
          <w:lang w:val="en-US"/>
        </w:rPr>
        <w:t xml:space="preserve">بَجْبٞج   </w:t>
      </w:r>
      <w:r w:rsidRPr="003D122D">
        <w:rPr>
          <w:rFonts w:ascii="Arabic Typesetting" w:hAnsi="Arabic Typesetting"/>
          <w:b/>
          <w:sz w:val="40"/>
          <w:rtl/>
          <w:lang w:val="en-US"/>
        </w:rPr>
        <w:t>قرقع</w:t>
      </w:r>
    </w:p>
    <w:p w:rsidR="001B195D" w:rsidRPr="003D122D" w:rsidRDefault="001B195D" w:rsidP="00B70630">
      <w:pPr>
        <w:jc w:val="both"/>
        <w:rPr>
          <w:rFonts w:ascii="Baskerville Win95BT" w:hAnsi="Baskerville Win95BT"/>
          <w:lang w:val="en-US"/>
        </w:rPr>
      </w:pPr>
      <w:r w:rsidRPr="003D122D">
        <w:rPr>
          <w:rFonts w:ascii="Baskerville Win95BT" w:hAnsi="Baskerville Win95BT"/>
          <w:lang w:val="en-US"/>
        </w:rPr>
        <w:t xml:space="preserve">Pf. 3 sg. m. </w:t>
      </w:r>
      <w:r w:rsidRPr="003D122D">
        <w:rPr>
          <w:rFonts w:ascii="Baskerville Win95BT" w:hAnsi="Baskerville Win95BT"/>
          <w:i/>
          <w:lang w:val="en-US"/>
        </w:rPr>
        <w:t>b</w:t>
      </w:r>
      <w:r w:rsidRPr="003D122D">
        <w:rPr>
          <w:rFonts w:ascii="Basker-Semitic" w:hAnsi="Basker-Semitic"/>
          <w:i/>
          <w:lang w:val="en-US"/>
        </w:rPr>
        <w:t>6</w:t>
      </w:r>
      <w:r w:rsidRPr="003D122D">
        <w:rPr>
          <w:rFonts w:ascii="Baskerville Win95BT" w:hAnsi="Baskerville Win95BT"/>
          <w:i/>
          <w:lang w:val="en-US"/>
        </w:rPr>
        <w:t>gb</w:t>
      </w:r>
      <w:r w:rsidRPr="003D122D">
        <w:rPr>
          <w:rFonts w:ascii="Basker-Semitic" w:hAnsi="Basker-Semitic"/>
          <w:i/>
          <w:lang w:val="en-US"/>
        </w:rPr>
        <w:t>3</w:t>
      </w:r>
      <w:r w:rsidRPr="003D122D">
        <w:rPr>
          <w:rFonts w:ascii="Baskerville Win95BT" w:hAnsi="Baskerville Win95BT"/>
          <w:i/>
          <w:lang w:val="en-US"/>
        </w:rPr>
        <w:t xml:space="preserve">g </w:t>
      </w:r>
      <w:r w:rsidRPr="003D122D">
        <w:rPr>
          <w:rFonts w:ascii="Baskerville Win95BT" w:hAnsi="Baskerville Win95BT"/>
          <w:iCs/>
          <w:lang w:val="en-US"/>
        </w:rPr>
        <w:t>(23:46)</w:t>
      </w:r>
      <w:r w:rsidRPr="003D122D">
        <w:rPr>
          <w:rFonts w:ascii="Baskerville Win95BT" w:hAnsi="Baskerville Win95BT"/>
          <w:lang w:val="en-US"/>
        </w:rPr>
        <w:t xml:space="preserve">, f. </w:t>
      </w:r>
      <w:r w:rsidRPr="003D122D">
        <w:rPr>
          <w:rFonts w:ascii="Baskerville Win95BT" w:hAnsi="Baskerville Win95BT"/>
          <w:i/>
          <w:iCs/>
          <w:lang w:val="en-US"/>
        </w:rPr>
        <w:t>b</w:t>
      </w:r>
      <w:r w:rsidRPr="003D122D">
        <w:rPr>
          <w:rFonts w:ascii="Basker-Semitic" w:hAnsi="Basker-Semitic"/>
          <w:i/>
          <w:iCs/>
          <w:lang w:val="en-US"/>
        </w:rPr>
        <w:t>5</w:t>
      </w:r>
      <w:r w:rsidRPr="003D122D">
        <w:rPr>
          <w:rFonts w:ascii="Baskerville Win95BT" w:hAnsi="Baskerville Win95BT"/>
          <w:i/>
          <w:iCs/>
          <w:lang w:val="en-US"/>
        </w:rPr>
        <w:t>gbégo</w:t>
      </w:r>
      <w:r w:rsidRPr="003D122D">
        <w:rPr>
          <w:rFonts w:ascii="Baskerville Win95BT" w:hAnsi="Baskerville Win95BT"/>
          <w:lang w:val="en-US"/>
        </w:rPr>
        <w:t xml:space="preserve"> (</w:t>
      </w:r>
      <w:r w:rsidRPr="003D122D">
        <w:rPr>
          <w:rFonts w:ascii="Baskerville Win95BT" w:hAnsi="Baskerville Win95BT"/>
          <w:i/>
          <w:iCs/>
          <w:lang w:val="en-US"/>
        </w:rPr>
        <w:t>23:46</w:t>
      </w:r>
      <w:r w:rsidRPr="003D122D">
        <w:rPr>
          <w:rFonts w:ascii="Baskerville Win95BT" w:hAnsi="Baskerville Win95BT"/>
          <w:lang w:val="en-US"/>
        </w:rPr>
        <w:t>)</w:t>
      </w:r>
    </w:p>
    <w:p w:rsidR="001B195D" w:rsidRDefault="001B195D" w:rsidP="0014667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146672">
      <w:pPr>
        <w:jc w:val="both"/>
        <w:rPr>
          <w:rFonts w:ascii="Baskerville Win95BT" w:hAnsi="Baskerville Win95BT"/>
          <w:bCs/>
          <w:sz w:val="20"/>
          <w:szCs w:val="20"/>
          <w:lang w:val="en-US"/>
        </w:rPr>
      </w:pPr>
    </w:p>
    <w:p w:rsidR="001B195D" w:rsidRDefault="001B195D" w:rsidP="00683F0C">
      <w:pPr>
        <w:jc w:val="both"/>
        <w:rPr>
          <w:rFonts w:ascii="Baskerville Win95BT" w:hAnsi="Baskerville Win95BT" w:cs="Charis SIL"/>
          <w:i/>
          <w:iCs/>
          <w:sz w:val="20"/>
          <w:szCs w:val="20"/>
          <w:lang w:val="en-US"/>
        </w:rPr>
      </w:pPr>
      <w:r>
        <w:rPr>
          <w:rFonts w:ascii="Baskerville Win95BT" w:hAnsi="Baskerville Win95BT" w:cs="Charis SIL"/>
          <w:i/>
          <w:iCs/>
          <w:sz w:val="20"/>
          <w:szCs w:val="20"/>
          <w:lang w:val="en-US"/>
        </w:rPr>
        <w:t>bógli</w:t>
      </w:r>
      <w:r>
        <w:rPr>
          <w:rFonts w:ascii="Baskerville Win95BT" w:hAnsi="Baskerville Win95BT" w:cs="Charis SIL"/>
          <w:sz w:val="20"/>
          <w:szCs w:val="20"/>
          <w:lang w:val="en-US"/>
        </w:rPr>
        <w:t xml:space="preserve"> ‘lamp, flashlight’: </w:t>
      </w:r>
      <w:r>
        <w:rPr>
          <w:rFonts w:ascii="Baskerville Win95BT" w:hAnsi="Baskerville Win95BT" w:cs="Charis SIL"/>
          <w:i/>
          <w:iCs/>
          <w:sz w:val="20"/>
          <w:szCs w:val="20"/>
          <w:lang w:val="en-US"/>
        </w:rPr>
        <w:t>26:111</w:t>
      </w:r>
    </w:p>
    <w:p w:rsidR="001B195D" w:rsidRDefault="001B195D" w:rsidP="00E03C49">
      <w:pPr>
        <w:jc w:val="both"/>
        <w:rPr>
          <w:rFonts w:ascii="Baskerville Win95BT" w:hAnsi="Baskerville Win95BT"/>
          <w:b/>
          <w:i/>
          <w:iCs/>
          <w:lang w:val="en-US"/>
        </w:rPr>
      </w:pPr>
    </w:p>
    <w:p w:rsidR="001B195D" w:rsidRPr="003D122D" w:rsidRDefault="001B195D" w:rsidP="00E03C49">
      <w:pPr>
        <w:jc w:val="both"/>
        <w:rPr>
          <w:rFonts w:ascii="Arabic Typesetting" w:hAnsi="Arabic Typesetting"/>
          <w:sz w:val="40"/>
          <w:rtl/>
          <w:lang w:val="en-US"/>
        </w:rPr>
      </w:pPr>
      <w:r w:rsidRPr="003D122D">
        <w:rPr>
          <w:rFonts w:ascii="Baskerville Win95BT" w:hAnsi="Baskerville Win95BT"/>
          <w:b/>
          <w:i/>
          <w:iCs/>
          <w:lang w:val="en-US"/>
        </w:rPr>
        <w:t>bégom</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bóg</w:t>
      </w:r>
      <w:r w:rsidRPr="003D122D">
        <w:rPr>
          <w:rFonts w:ascii="Basker-Semitic" w:hAnsi="Basker-Semitic"/>
          <w:i/>
          <w:iCs/>
          <w:lang w:val="en-US"/>
        </w:rPr>
        <w:t>3</w:t>
      </w:r>
      <w:r w:rsidRPr="003D122D">
        <w:rPr>
          <w:rFonts w:ascii="Baskerville Win95BT" w:hAnsi="Baskerville Win95BT"/>
          <w:i/>
          <w:iCs/>
          <w:lang w:val="en-US"/>
        </w:rPr>
        <w:t>m</w:t>
      </w:r>
      <w:r w:rsidRPr="003D122D">
        <w:rPr>
          <w:rFonts w:ascii="Baskerville Win95BT" w:hAnsi="Baskerville Win95BT"/>
          <w:lang w:val="en-US"/>
        </w:rPr>
        <w:t>/</w:t>
      </w:r>
      <w:r w:rsidRPr="003D122D">
        <w:rPr>
          <w:rFonts w:ascii="Baskerville Win95BT" w:hAnsi="Baskerville Win95BT"/>
          <w:i/>
          <w:iCs/>
          <w:lang w:val="en-US"/>
        </w:rPr>
        <w:t>ľibg</w:t>
      </w:r>
      <w:r w:rsidRPr="003D122D">
        <w:rPr>
          <w:rFonts w:ascii="Basker-Semitic" w:hAnsi="Basker-Semitic"/>
          <w:i/>
          <w:iCs/>
          <w:lang w:val="en-US"/>
        </w:rPr>
        <w:t>6</w:t>
      </w:r>
      <w:r w:rsidRPr="003D122D">
        <w:rPr>
          <w:rFonts w:ascii="Baskerville Win95BT" w:hAnsi="Baskerville Win95BT"/>
          <w:i/>
          <w:iCs/>
          <w:lang w:val="en-US"/>
        </w:rPr>
        <w:t>m</w:t>
      </w:r>
      <w:r w:rsidRPr="003D122D">
        <w:rPr>
          <w:rFonts w:ascii="Baskerville Win95BT" w:hAnsi="Baskerville Win95BT"/>
          <w:lang w:val="en-US"/>
        </w:rPr>
        <w:t xml:space="preserve">) ‘to bite (a mouthful)’ </w:t>
      </w:r>
      <w:r w:rsidRPr="003D122D">
        <w:rPr>
          <w:rFonts w:ascii="Arabic Typesetting" w:hAnsi="Arabic Typesetting"/>
          <w:sz w:val="40"/>
          <w:rtl/>
          <w:lang w:val="en-US"/>
        </w:rPr>
        <w:t xml:space="preserve">لقم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بٞاجُم</w:t>
      </w:r>
    </w:p>
    <w:p w:rsidR="001B195D" w:rsidRPr="003D122D" w:rsidRDefault="001B195D" w:rsidP="00AE0591">
      <w:pPr>
        <w:jc w:val="both"/>
        <w:rPr>
          <w:rFonts w:ascii="Baskerville Win95BT" w:hAnsi="Baskerville Win95BT"/>
          <w:lang w:val="en-US"/>
        </w:rPr>
      </w:pPr>
      <w:r w:rsidRPr="003D122D">
        <w:rPr>
          <w:rFonts w:ascii="Baskerville Win95BT" w:hAnsi="Baskerville Win95BT"/>
          <w:lang w:val="en-US"/>
        </w:rPr>
        <w:t xml:space="preserve">Pf. 3 </w:t>
      </w:r>
      <w:r w:rsidRPr="003D122D">
        <w:rPr>
          <w:rFonts w:ascii="Baskerville Cyr Win95BT" w:hAnsi="Baskerville Cyr Win95BT"/>
          <w:lang w:val="en-US"/>
        </w:rPr>
        <w:t xml:space="preserve">sg. f. </w:t>
      </w:r>
      <w:r w:rsidRPr="003D122D">
        <w:rPr>
          <w:rFonts w:ascii="Baskerville Cyr Win95BT" w:hAnsi="Baskerville Cyr Win95BT"/>
          <w:i/>
          <w:lang w:val="en-US"/>
        </w:rPr>
        <w:t>b</w:t>
      </w:r>
      <w:r w:rsidRPr="003D122D">
        <w:rPr>
          <w:rFonts w:ascii="Basker-Semitic" w:hAnsi="Basker-Semitic"/>
          <w:i/>
          <w:lang w:val="en-US"/>
        </w:rPr>
        <w:t>3</w:t>
      </w:r>
      <w:r w:rsidRPr="003D122D">
        <w:rPr>
          <w:rFonts w:ascii="Baskerville Cyr Win95BT" w:hAnsi="Baskerville Cyr Win95BT"/>
          <w:i/>
          <w:lang w:val="en-US"/>
        </w:rPr>
        <w:t>g</w:t>
      </w:r>
      <w:r w:rsidRPr="003D122D">
        <w:rPr>
          <w:rFonts w:ascii="Baskerville Win95BT" w:hAnsi="Baskerville Win95BT"/>
          <w:i/>
          <w:lang w:val="en-US"/>
        </w:rPr>
        <w:t xml:space="preserve">ámo </w:t>
      </w:r>
      <w:r w:rsidRPr="003D122D">
        <w:rPr>
          <w:rFonts w:ascii="Baskerville Win95BT" w:hAnsi="Baskerville Win95BT"/>
          <w:lang w:val="en-US"/>
        </w:rPr>
        <w:t xml:space="preserve">(24:25.26, </w:t>
      </w:r>
      <w:r w:rsidRPr="003D122D">
        <w:rPr>
          <w:rFonts w:ascii="Baskerville Win95BT" w:hAnsi="Baskerville Win95BT"/>
          <w:i/>
          <w:iCs/>
          <w:lang w:val="en-US"/>
        </w:rPr>
        <w:t>24:25</w:t>
      </w:r>
      <w:r w:rsidRPr="003D122D">
        <w:rPr>
          <w:rFonts w:ascii="Baskerville Win95BT" w:hAnsi="Baskerville Win95BT"/>
          <w:lang w:val="en-US"/>
        </w:rPr>
        <w:t>), 1 sg.</w:t>
      </w:r>
      <w:r w:rsidRPr="003D122D">
        <w:rPr>
          <w:rFonts w:ascii="Baskerville Win95BT" w:hAnsi="Baskerville Win95BT"/>
          <w:i/>
          <w:iCs/>
          <w:lang w:val="en-US"/>
        </w:rPr>
        <w:t xml:space="preserve"> bégomk</w:t>
      </w:r>
      <w:r w:rsidRPr="003D122D">
        <w:rPr>
          <w:rFonts w:ascii="Baskerville Win95BT" w:hAnsi="Baskerville Win95BT"/>
          <w:lang w:val="en-US"/>
        </w:rPr>
        <w:t xml:space="preserve"> (</w:t>
      </w:r>
      <w:r w:rsidRPr="003D122D">
        <w:rPr>
          <w:rFonts w:ascii="Baskerville Win95BT" w:hAnsi="Baskerville Win95BT"/>
          <w:i/>
          <w:iCs/>
          <w:lang w:val="en-US"/>
        </w:rPr>
        <w:t>24:25</w:t>
      </w:r>
      <w:r w:rsidRPr="003D122D">
        <w:rPr>
          <w:rFonts w:ascii="Baskerville Win95BT" w:hAnsi="Baskerville Win95BT"/>
          <w:lang w:val="en-US"/>
        </w:rPr>
        <w:t>)</w:t>
      </w:r>
    </w:p>
    <w:p w:rsidR="001B195D" w:rsidRPr="003D122D" w:rsidRDefault="001B195D" w:rsidP="008E1655">
      <w:pPr>
        <w:jc w:val="both"/>
        <w:rPr>
          <w:rFonts w:ascii="Baskerville Win95BT" w:hAnsi="Baskerville Win95BT"/>
          <w:bCs/>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 xml:space="preserve"> ‘To bite at something (</w:t>
      </w:r>
      <w:r w:rsidRPr="003D122D">
        <w:rPr>
          <w:i/>
          <w:iCs/>
          <w:sz w:val="20"/>
          <w:szCs w:val="20"/>
          <w:lang w:val="en-US"/>
        </w:rPr>
        <w:t>ḷ</w:t>
      </w:r>
      <w:r w:rsidRPr="003D122D">
        <w:rPr>
          <w:rFonts w:ascii="Basker-Semitic" w:hAnsi="Basker-Semitic"/>
          <w:i/>
          <w:iCs/>
          <w:sz w:val="20"/>
          <w:szCs w:val="20"/>
          <w:lang w:val="en-US"/>
        </w:rPr>
        <w:t>3</w:t>
      </w:r>
      <w:r w:rsidRPr="003D122D">
        <w:rPr>
          <w:rFonts w:ascii="Baskerville Win95BT" w:hAnsi="Baskerville Win95BT"/>
          <w:sz w:val="20"/>
          <w:szCs w:val="20"/>
          <w:lang w:val="en-US"/>
        </w:rPr>
        <w:t xml:space="preserve">-)’: 24:25.26, </w:t>
      </w:r>
      <w:r w:rsidRPr="003D122D">
        <w:rPr>
          <w:rFonts w:ascii="Baskerville Win95BT" w:hAnsi="Baskerville Win95BT"/>
          <w:i/>
          <w:iCs/>
          <w:sz w:val="20"/>
          <w:szCs w:val="20"/>
          <w:lang w:val="en-US"/>
        </w:rPr>
        <w:t>24:25</w:t>
      </w:r>
      <w:r w:rsidRPr="003D122D">
        <w:rPr>
          <w:rFonts w:ascii="Baskerville Win95BT" w:hAnsi="Baskerville Win95BT"/>
          <w:iCs/>
          <w:sz w:val="20"/>
          <w:szCs w:val="20"/>
          <w:lang w:val="en-US"/>
        </w:rPr>
        <w:t>.</w:t>
      </w:r>
    </w:p>
    <w:p w:rsidR="001B195D" w:rsidRPr="003D122D" w:rsidRDefault="001B195D" w:rsidP="00EE33D8">
      <w:pPr>
        <w:jc w:val="both"/>
        <w:rPr>
          <w:rFonts w:ascii="Baskerville Win95BT" w:hAnsi="Baskerville Win95BT" w:cs="Charis SIL"/>
          <w:i/>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CB2018">
      <w:pPr>
        <w:jc w:val="both"/>
        <w:rPr>
          <w:rFonts w:ascii="Baskerville Win95BT" w:hAnsi="Baskerville Win95BT"/>
          <w:lang w:val="en-US"/>
        </w:rPr>
      </w:pPr>
    </w:p>
    <w:p w:rsidR="001B195D" w:rsidRPr="003D122D" w:rsidRDefault="001B195D" w:rsidP="00084E54">
      <w:pPr>
        <w:jc w:val="both"/>
        <w:rPr>
          <w:rFonts w:ascii="Arabic Typesetting" w:hAnsi="Arabic Typesetting"/>
          <w:i/>
          <w:sz w:val="40"/>
          <w:rtl/>
          <w:lang w:val="en-US"/>
        </w:rPr>
      </w:pPr>
      <w:r w:rsidRPr="003D122D">
        <w:rPr>
          <w:rFonts w:ascii="Baskerville Win95BT" w:hAnsi="Baskerville Win95BT"/>
          <w:b/>
          <w:bCs/>
          <w:lang w:val="en-US"/>
        </w:rPr>
        <w:t xml:space="preserve">IV </w:t>
      </w:r>
      <w:r w:rsidRPr="003D122D">
        <w:rPr>
          <w:rFonts w:ascii="Baskerville Win95BT" w:hAnsi="Baskerville Win95BT"/>
          <w:b/>
          <w:bCs/>
          <w:i/>
          <w:iCs/>
          <w:lang w:val="en-US"/>
        </w:rPr>
        <w:t>ébh</w:t>
      </w:r>
      <w:r w:rsidRPr="003D122D">
        <w:rPr>
          <w:rFonts w:ascii="Basker-Semitic" w:hAnsi="Basker-Semitic"/>
          <w:b/>
          <w:bCs/>
          <w:i/>
          <w:iCs/>
          <w:lang w:val="en-US"/>
        </w:rPr>
        <w:t>3</w:t>
      </w:r>
      <w:r w:rsidRPr="003D122D">
        <w:rPr>
          <w:rFonts w:ascii="Baskerville Win95BT" w:hAnsi="Baskerville Win95BT"/>
          <w:b/>
          <w:bCs/>
          <w:i/>
          <w:iCs/>
          <w:lang w:val="en-US"/>
        </w:rPr>
        <w:t>d</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báhad</w:t>
      </w:r>
      <w:r w:rsidRPr="003D122D">
        <w:rPr>
          <w:rFonts w:ascii="Baskerville Win95BT" w:hAnsi="Baskerville Win95BT"/>
          <w:lang w:val="en-US"/>
        </w:rPr>
        <w:t>/</w:t>
      </w:r>
      <w:r w:rsidRPr="003D122D">
        <w:rPr>
          <w:rFonts w:ascii="Baskerville Win95BT" w:hAnsi="Baskerville Win95BT"/>
          <w:i/>
          <w:iCs/>
          <w:lang w:val="en-US"/>
        </w:rPr>
        <w:t>ľóbh</w:t>
      </w:r>
      <w:r w:rsidRPr="003D122D">
        <w:rPr>
          <w:rFonts w:ascii="Basker-Semitic" w:hAnsi="Basker-Semitic"/>
          <w:i/>
          <w:iCs/>
          <w:lang w:val="en-US"/>
        </w:rPr>
        <w:t>3</w:t>
      </w:r>
      <w:r w:rsidRPr="003D122D">
        <w:rPr>
          <w:rFonts w:ascii="Baskerville Win95BT" w:hAnsi="Baskerville Win95BT"/>
          <w:i/>
          <w:iCs/>
          <w:lang w:val="en-US"/>
        </w:rPr>
        <w:t>d</w:t>
      </w:r>
      <w:r w:rsidRPr="003D122D">
        <w:rPr>
          <w:rFonts w:ascii="Baskerville Win95BT" w:hAnsi="Baskerville Win95BT"/>
          <w:iCs/>
          <w:lang w:val="en-US"/>
        </w:rPr>
        <w:t xml:space="preserve"> or </w:t>
      </w:r>
      <w:r w:rsidRPr="003D122D">
        <w:rPr>
          <w:rFonts w:ascii="Baskerville Win95BT" w:hAnsi="Baskerville Win95BT"/>
          <w:i/>
          <w:iCs/>
          <w:lang w:val="en-US"/>
        </w:rPr>
        <w:t>ľ</w:t>
      </w:r>
      <w:r w:rsidRPr="003D122D">
        <w:rPr>
          <w:rFonts w:ascii="Baskerville Win95BT" w:hAnsi="Baskerville Win95BT"/>
          <w:i/>
          <w:lang w:val="en-US"/>
        </w:rPr>
        <w:t>á</w:t>
      </w:r>
      <w:r w:rsidRPr="003D122D">
        <w:rPr>
          <w:rFonts w:ascii="Baskerville Win95BT" w:hAnsi="Baskerville Win95BT"/>
          <w:i/>
          <w:iCs/>
          <w:lang w:val="en-US"/>
        </w:rPr>
        <w:t>bh</w:t>
      </w:r>
      <w:r>
        <w:rPr>
          <w:rFonts w:ascii="Basker-Semitic" w:hAnsi="Basker-Semitic"/>
          <w:i/>
          <w:iCs/>
          <w:lang w:val="en-US"/>
        </w:rPr>
        <w:t>5</w:t>
      </w:r>
      <w:r w:rsidRPr="003D122D">
        <w:rPr>
          <w:rFonts w:ascii="Baskerville Win95BT" w:hAnsi="Baskerville Win95BT"/>
          <w:i/>
          <w:iCs/>
          <w:lang w:val="en-US"/>
        </w:rPr>
        <w:t>d</w:t>
      </w:r>
      <w:r w:rsidRPr="003D122D">
        <w:rPr>
          <w:rFonts w:ascii="Baskerville Win95BT" w:hAnsi="Baskerville Win95BT"/>
          <w:lang w:val="en-US"/>
        </w:rPr>
        <w:t xml:space="preserve">) ‘to give up; to sit down calmly’ </w:t>
      </w:r>
      <w:r w:rsidRPr="003D122D">
        <w:rPr>
          <w:rFonts w:ascii="Arabic Typesetting" w:hAnsi="Arabic Typesetting"/>
          <w:i/>
          <w:sz w:val="40"/>
          <w:rtl/>
          <w:lang w:val="en-US"/>
        </w:rPr>
        <w:t xml:space="preserve">تمهّل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أٞبْهٞد</w:t>
      </w:r>
    </w:p>
    <w:p w:rsidR="001B195D" w:rsidRPr="003D122D" w:rsidRDefault="001B195D" w:rsidP="00233E36">
      <w:pPr>
        <w:jc w:val="both"/>
        <w:rPr>
          <w:rFonts w:ascii="Baskerville Win95BT" w:hAnsi="Baskerville Win95BT"/>
          <w:lang w:val="en-US"/>
        </w:rPr>
      </w:pPr>
      <w:r w:rsidRPr="003D122D">
        <w:rPr>
          <w:rFonts w:ascii="Baskerville Win95BT" w:hAnsi="Baskerville Win95BT"/>
          <w:iCs/>
          <w:lang w:val="en-US"/>
        </w:rPr>
        <w:t xml:space="preserve">Pf. 3 sg. m. </w:t>
      </w:r>
      <w:r w:rsidRPr="003D122D">
        <w:rPr>
          <w:rFonts w:ascii="Baskerville Win95BT" w:hAnsi="Baskerville Win95BT"/>
          <w:i/>
          <w:iCs/>
          <w:lang w:val="en-US"/>
        </w:rPr>
        <w:t>ébh</w:t>
      </w:r>
      <w:r w:rsidRPr="003D122D">
        <w:rPr>
          <w:rFonts w:ascii="Basker-Semitic" w:hAnsi="Basker-Semitic"/>
          <w:i/>
          <w:iCs/>
          <w:lang w:val="en-US"/>
        </w:rPr>
        <w:t>3</w:t>
      </w:r>
      <w:r w:rsidRPr="003D122D">
        <w:rPr>
          <w:rFonts w:ascii="Baskerville Win95BT" w:hAnsi="Baskerville Win95BT"/>
          <w:i/>
          <w:iCs/>
          <w:lang w:val="en-US"/>
        </w:rPr>
        <w:t>d</w:t>
      </w:r>
      <w:r w:rsidRPr="003D122D">
        <w:rPr>
          <w:rFonts w:ascii="Baskerville Win95BT" w:hAnsi="Baskerville Win95BT"/>
          <w:iCs/>
          <w:lang w:val="en-US"/>
        </w:rPr>
        <w:t xml:space="preserve"> (19:10, 27:26, 29:11), 1 sg.</w:t>
      </w:r>
      <w:r w:rsidRPr="003D122D">
        <w:rPr>
          <w:rFonts w:ascii="Baskerville Win95BT" w:hAnsi="Baskerville Win95BT"/>
          <w:lang w:val="en-US"/>
        </w:rPr>
        <w:t xml:space="preserve"> </w:t>
      </w:r>
      <w:r w:rsidRPr="003D122D">
        <w:rPr>
          <w:rFonts w:ascii="Baskerville Win95BT" w:hAnsi="Baskerville Win95BT"/>
          <w:i/>
          <w:iCs/>
          <w:lang w:val="en-US"/>
        </w:rPr>
        <w:t>ébhodk</w:t>
      </w:r>
      <w:r w:rsidRPr="003D122D">
        <w:rPr>
          <w:rFonts w:ascii="Baskerville Win95BT" w:hAnsi="Baskerville Win95BT"/>
          <w:lang w:val="en-US"/>
        </w:rPr>
        <w:t xml:space="preserve"> (</w:t>
      </w:r>
      <w:r w:rsidRPr="003D122D">
        <w:rPr>
          <w:rFonts w:ascii="Baskerville Win95BT" w:hAnsi="Baskerville Win95BT"/>
          <w:i/>
          <w:iCs/>
          <w:lang w:val="en-US"/>
        </w:rPr>
        <w:t>16:12</w:t>
      </w:r>
      <w:r w:rsidRPr="003D122D">
        <w:rPr>
          <w:rFonts w:ascii="Baskerville Win95BT" w:hAnsi="Baskerville Win95BT"/>
          <w:lang w:val="en-US"/>
        </w:rPr>
        <w:t>)</w:t>
      </w:r>
    </w:p>
    <w:p w:rsidR="001B195D" w:rsidRPr="003D122D" w:rsidRDefault="001B195D" w:rsidP="00233E36">
      <w:pPr>
        <w:jc w:val="both"/>
        <w:rPr>
          <w:rFonts w:ascii="Baskerville Win95BT" w:hAnsi="Baskerville Win95BT"/>
          <w:lang w:val="en-US"/>
        </w:rPr>
      </w:pPr>
      <w:r w:rsidRPr="003D122D">
        <w:rPr>
          <w:rFonts w:ascii="Baskerville Win95BT" w:hAnsi="Baskerville Win95BT"/>
          <w:iCs/>
          <w:lang w:val="en-US"/>
        </w:rPr>
        <w:t xml:space="preserve">Impf. 3 pl.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béh</w:t>
      </w:r>
      <w:r w:rsidRPr="003D122D">
        <w:rPr>
          <w:rFonts w:ascii="Basker-Semitic" w:hAnsi="Basker-Semitic"/>
          <w:i/>
          <w:iCs/>
          <w:lang w:val="en-US"/>
        </w:rPr>
        <w:t>3</w:t>
      </w:r>
      <w:r w:rsidRPr="003D122D">
        <w:rPr>
          <w:rFonts w:ascii="Baskerville Win95BT" w:hAnsi="Baskerville Win95BT"/>
          <w:i/>
          <w:iCs/>
          <w:lang w:val="en-US"/>
        </w:rPr>
        <w:t xml:space="preserve">d </w:t>
      </w:r>
      <w:r w:rsidRPr="003D122D">
        <w:rPr>
          <w:rFonts w:ascii="Baskerville Win95BT" w:hAnsi="Baskerville Win95BT"/>
          <w:iCs/>
          <w:lang w:val="en-US"/>
        </w:rPr>
        <w:t>(</w:t>
      </w:r>
      <w:r w:rsidRPr="003D122D">
        <w:rPr>
          <w:rFonts w:ascii="Baskerville Win95BT" w:hAnsi="Baskerville Win95BT"/>
          <w:i/>
          <w:iCs/>
          <w:lang w:val="en-US"/>
        </w:rPr>
        <w:t>30:3</w:t>
      </w:r>
      <w:r w:rsidRPr="003D122D">
        <w:rPr>
          <w:rFonts w:ascii="Baskerville Win95BT" w:hAnsi="Baskerville Win95BT"/>
          <w:iCs/>
          <w:lang w:val="en-US"/>
        </w:rPr>
        <w:t>), 2</w:t>
      </w:r>
      <w:r>
        <w:rPr>
          <w:rFonts w:ascii="Baskerville Win95BT" w:hAnsi="Baskerville Win95BT"/>
          <w:iCs/>
          <w:lang w:val="en-US"/>
        </w:rPr>
        <w:t xml:space="preserve"> </w:t>
      </w:r>
      <w:r w:rsidRPr="003D122D">
        <w:rPr>
          <w:rFonts w:ascii="Baskerville Win95BT" w:hAnsi="Baskerville Win95BT"/>
          <w:iCs/>
          <w:lang w:val="en-US"/>
        </w:rPr>
        <w:t>sg. f.</w:t>
      </w:r>
      <w:r w:rsidRPr="003D122D">
        <w:rPr>
          <w:rFonts w:ascii="Baskerville Win95BT" w:hAnsi="Baskerville Win95BT"/>
          <w:i/>
          <w:iCs/>
          <w:lang w:val="en-US"/>
        </w:rPr>
        <w:t xml:space="preserve"> bíhid </w:t>
      </w:r>
      <w:r w:rsidRPr="003D122D">
        <w:rPr>
          <w:rFonts w:ascii="Baskerville Win95BT" w:hAnsi="Baskerville Win95BT"/>
          <w:lang w:val="en-US"/>
        </w:rPr>
        <w:t>(26:18.42)</w:t>
      </w:r>
      <w:r>
        <w:rPr>
          <w:rFonts w:ascii="Baskerville Win95BT" w:hAnsi="Baskerville Win95BT"/>
          <w:lang w:val="en-US"/>
        </w:rPr>
        <w:t>,</w:t>
      </w:r>
      <w:r w:rsidRPr="003D122D">
        <w:rPr>
          <w:rFonts w:ascii="Baskerville Win95BT" w:hAnsi="Baskerville Win95BT"/>
          <w:iCs/>
          <w:lang w:val="en-US"/>
        </w:rPr>
        <w:t xml:space="preserve"> pl. m.</w:t>
      </w:r>
      <w:r w:rsidRPr="003D122D">
        <w:rPr>
          <w:rFonts w:ascii="Baskerville Win95BT" w:hAnsi="Baskerville Win95BT"/>
          <w:i/>
          <w:iCs/>
          <w:lang w:val="en-US"/>
        </w:rPr>
        <w:t xml:space="preserve"> béh</w:t>
      </w:r>
      <w:r w:rsidRPr="003D122D">
        <w:rPr>
          <w:rFonts w:ascii="Basker-Semitic" w:hAnsi="Basker-Semitic"/>
          <w:i/>
          <w:iCs/>
          <w:lang w:val="en-US"/>
        </w:rPr>
        <w:t>3</w:t>
      </w:r>
      <w:r w:rsidRPr="003D122D">
        <w:rPr>
          <w:rFonts w:ascii="Baskerville Win95BT" w:hAnsi="Baskerville Win95BT"/>
          <w:i/>
          <w:iCs/>
          <w:lang w:val="en-US"/>
        </w:rPr>
        <w:t xml:space="preserve">d </w:t>
      </w:r>
      <w:r w:rsidRPr="003D122D">
        <w:rPr>
          <w:rFonts w:ascii="Baskerville Win95BT" w:hAnsi="Baskerville Win95BT"/>
          <w:lang w:val="en-US"/>
        </w:rPr>
        <w:t>(</w:t>
      </w:r>
      <w:r w:rsidRPr="003D122D">
        <w:rPr>
          <w:rFonts w:ascii="Baskerville Win95BT" w:hAnsi="Baskerville Win95BT"/>
          <w:i/>
          <w:iCs/>
          <w:lang w:val="en-US"/>
        </w:rPr>
        <w:t>23:13</w:t>
      </w:r>
      <w:r w:rsidRPr="003D122D">
        <w:rPr>
          <w:rFonts w:ascii="Baskerville Win95BT" w:hAnsi="Baskerville Win95BT"/>
          <w:iCs/>
          <w:lang w:val="en-US"/>
        </w:rPr>
        <w:t xml:space="preserve">, </w:t>
      </w:r>
      <w:r w:rsidRPr="003D122D">
        <w:rPr>
          <w:rFonts w:ascii="Baskerville Win95BT" w:hAnsi="Baskerville Win95BT"/>
          <w:i/>
          <w:iCs/>
          <w:lang w:val="en-US"/>
        </w:rPr>
        <w:t>30:3</w:t>
      </w:r>
      <w:r w:rsidRPr="003D122D">
        <w:rPr>
          <w:rFonts w:ascii="Baskerville Win95BT" w:hAnsi="Baskerville Win95BT"/>
          <w:lang w:val="en-US"/>
        </w:rPr>
        <w:t>)</w:t>
      </w:r>
      <w:r w:rsidRPr="003D122D">
        <w:rPr>
          <w:rFonts w:ascii="Baskerville Win95BT" w:hAnsi="Baskerville Win95BT"/>
          <w:iCs/>
          <w:lang w:val="en-US"/>
        </w:rPr>
        <w:t xml:space="preserve"> </w:t>
      </w:r>
    </w:p>
    <w:p w:rsidR="001B195D" w:rsidRPr="003D122D" w:rsidRDefault="001B195D" w:rsidP="00233E36">
      <w:pPr>
        <w:jc w:val="both"/>
        <w:rPr>
          <w:rFonts w:ascii="Baskerville Win95BT" w:hAnsi="Baskerville Win95BT"/>
          <w:lang w:val="en-US"/>
        </w:rPr>
      </w:pPr>
      <w:r w:rsidRPr="003D122D">
        <w:rPr>
          <w:rFonts w:ascii="Baskerville Win95BT" w:hAnsi="Baskerville Win95BT"/>
          <w:iCs/>
          <w:lang w:val="en-US"/>
        </w:rPr>
        <w:t xml:space="preserve">Juss. 2 sg. m. </w:t>
      </w:r>
      <w:r w:rsidRPr="003D122D">
        <w:rPr>
          <w:i/>
          <w:iCs/>
          <w:lang w:val="en-US"/>
        </w:rPr>
        <w:t>ḷ</w:t>
      </w:r>
      <w:r w:rsidRPr="003D122D">
        <w:rPr>
          <w:rFonts w:ascii="Baskerville Win95BT" w:hAnsi="Baskerville Win95BT"/>
          <w:i/>
          <w:iCs/>
          <w:lang w:val="en-US"/>
        </w:rPr>
        <w:t>óbh</w:t>
      </w:r>
      <w:r w:rsidRPr="003D122D">
        <w:rPr>
          <w:rFonts w:ascii="Basker-Semitic" w:hAnsi="Basker-Semitic"/>
          <w:i/>
          <w:iCs/>
          <w:lang w:val="en-US"/>
        </w:rPr>
        <w:t>3</w:t>
      </w:r>
      <w:r w:rsidRPr="003D122D">
        <w:rPr>
          <w:rFonts w:ascii="Baskerville Win95BT" w:hAnsi="Baskerville Win95BT"/>
          <w:i/>
          <w:iCs/>
          <w:lang w:val="en-US"/>
        </w:rPr>
        <w:t>d</w:t>
      </w:r>
      <w:r w:rsidRPr="003D122D">
        <w:rPr>
          <w:rFonts w:ascii="Baskerville Win95BT" w:hAnsi="Baskerville Win95BT"/>
          <w:lang w:val="en-US"/>
        </w:rPr>
        <w:t xml:space="preserve"> (27:25)</w:t>
      </w:r>
    </w:p>
    <w:p w:rsidR="001B195D" w:rsidRPr="003D122D" w:rsidRDefault="001B195D" w:rsidP="00040102">
      <w:pPr>
        <w:jc w:val="both"/>
        <w:rPr>
          <w:rFonts w:ascii="Baskerville Win95BT" w:hAnsi="Baskerville Win95BT"/>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 xml:space="preserve"> ‘To give up, to stop doing something (no complement)’: </w:t>
      </w:r>
      <w:r w:rsidRPr="003D122D">
        <w:rPr>
          <w:rFonts w:ascii="Baskerville Win95BT" w:hAnsi="Baskerville Win95BT"/>
          <w:i/>
          <w:iCs/>
          <w:sz w:val="20"/>
          <w:szCs w:val="20"/>
          <w:lang w:val="en-US"/>
        </w:rPr>
        <w:t>16:12</w:t>
      </w:r>
      <w:r w:rsidRPr="003D122D">
        <w:rPr>
          <w:rFonts w:ascii="Baskerville Win95BT" w:hAnsi="Baskerville Win95BT"/>
          <w:sz w:val="20"/>
          <w:szCs w:val="20"/>
          <w:lang w:val="en-US"/>
        </w:rPr>
        <w:t xml:space="preserve">, 27:25.26, </w:t>
      </w:r>
      <w:r w:rsidRPr="003D122D">
        <w:rPr>
          <w:rFonts w:ascii="Baskerville Win95BT" w:hAnsi="Baskerville Win95BT"/>
          <w:i/>
          <w:iCs/>
          <w:sz w:val="20"/>
          <w:szCs w:val="20"/>
          <w:lang w:val="en-US"/>
        </w:rPr>
        <w:t>23:13</w:t>
      </w:r>
      <w:r w:rsidRPr="003D122D">
        <w:rPr>
          <w:rFonts w:ascii="Baskerville Win95BT" w:hAnsi="Baskerville Win95BT"/>
          <w:sz w:val="20"/>
          <w:szCs w:val="20"/>
          <w:lang w:val="en-US"/>
        </w:rPr>
        <w:t>;</w:t>
      </w:r>
      <w:r w:rsidRPr="003D122D">
        <w:rPr>
          <w:rFonts w:ascii="Basker-Semitic" w:hAnsi="Basker-Semitic"/>
          <w:sz w:val="20"/>
          <w:szCs w:val="20"/>
          <w:lang w:val="en-US"/>
        </w:rPr>
        <w:t xml:space="preserve"> </w:t>
      </w:r>
      <w:r w:rsidRPr="003D122D">
        <w:rPr>
          <w:rFonts w:ascii="Baskerville Win95BT" w:hAnsi="Baskerville Win95BT"/>
          <w:iCs/>
          <w:sz w:val="20"/>
          <w:szCs w:val="20"/>
          <w:lang w:val="en-US"/>
        </w:rPr>
        <w:t>‘to leave somebody (</w:t>
      </w:r>
      <w:r w:rsidRPr="003D122D">
        <w:rPr>
          <w:rFonts w:ascii="Basker-Semitic" w:hAnsi="Basker-Semitic"/>
          <w:i/>
          <w:iCs/>
          <w:sz w:val="20"/>
          <w:szCs w:val="20"/>
          <w:lang w:val="en-US"/>
        </w:rPr>
        <w:t>"</w:t>
      </w:r>
      <w:r w:rsidRPr="003D122D">
        <w:rPr>
          <w:rFonts w:ascii="Baskerville Win95BT" w:hAnsi="Baskerville Win95BT"/>
          <w:i/>
          <w:iCs/>
          <w:sz w:val="20"/>
          <w:szCs w:val="20"/>
          <w:lang w:val="en-US"/>
        </w:rPr>
        <w:t>an</w:t>
      </w:r>
      <w:r w:rsidRPr="003D122D">
        <w:rPr>
          <w:rFonts w:ascii="Baskerville Win95BT" w:hAnsi="Baskerville Win95BT"/>
          <w:iCs/>
          <w:sz w:val="20"/>
          <w:szCs w:val="20"/>
          <w:lang w:val="en-US"/>
        </w:rPr>
        <w:t xml:space="preserve"> or </w:t>
      </w:r>
      <w:r w:rsidRPr="003D122D">
        <w:rPr>
          <w:rFonts w:ascii="Baskerville Win95BT" w:hAnsi="Baskerville Win95BT"/>
          <w:i/>
          <w:sz w:val="20"/>
          <w:szCs w:val="20"/>
          <w:lang w:val="en-US"/>
        </w:rPr>
        <w:t>e</w:t>
      </w:r>
      <w:r w:rsidRPr="003D122D">
        <w:rPr>
          <w:rFonts w:ascii="Baskerville Win95BT" w:hAnsi="Baskerville Win95BT"/>
          <w:iCs/>
          <w:sz w:val="20"/>
          <w:szCs w:val="20"/>
          <w:lang w:val="en-US"/>
        </w:rPr>
        <w:t>-) in peace’: 19:10, 29:11</w:t>
      </w:r>
      <w:r w:rsidRPr="003D122D">
        <w:rPr>
          <w:rFonts w:ascii="Baskerville Win95BT" w:hAnsi="Baskerville Win95BT"/>
          <w:sz w:val="20"/>
          <w:szCs w:val="20"/>
          <w:lang w:val="en-US"/>
        </w:rPr>
        <w:t xml:space="preserve">; ‘to sit down calmly’: </w:t>
      </w:r>
      <w:r w:rsidRPr="003D122D">
        <w:rPr>
          <w:rFonts w:ascii="Baskerville Win95BT" w:hAnsi="Baskerville Win95BT"/>
          <w:i/>
          <w:iCs/>
          <w:sz w:val="20"/>
          <w:szCs w:val="20"/>
          <w:lang w:val="en-US"/>
        </w:rPr>
        <w:t>30:3</w:t>
      </w:r>
      <w:r w:rsidRPr="003D122D">
        <w:rPr>
          <w:rFonts w:ascii="Baskerville Win95BT" w:hAnsi="Baskerville Win95BT"/>
          <w:sz w:val="20"/>
          <w:szCs w:val="20"/>
          <w:lang w:val="en-US"/>
        </w:rPr>
        <w:t>; ‘to wait, to tarry’: 26:18.42.</w:t>
      </w:r>
    </w:p>
    <w:p w:rsidR="001B195D" w:rsidRDefault="001B195D" w:rsidP="007B4DE3">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83</w:t>
      </w:r>
    </w:p>
    <w:p w:rsidR="001B195D" w:rsidRDefault="001B195D" w:rsidP="007B4DE3">
      <w:pPr>
        <w:jc w:val="both"/>
        <w:rPr>
          <w:rFonts w:ascii="Baskerville Win95BT" w:hAnsi="Baskerville Win95BT"/>
          <w:bCs/>
          <w:sz w:val="20"/>
          <w:szCs w:val="20"/>
          <w:lang w:val="en-US"/>
        </w:rPr>
      </w:pPr>
    </w:p>
    <w:p w:rsidR="001B195D" w:rsidRDefault="001B195D" w:rsidP="00683F0C">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mub</w:t>
      </w:r>
      <w:r>
        <w:rPr>
          <w:rFonts w:ascii="Baskerville Win95BT" w:hAnsi="Baskerville Win95BT" w:cs="Charis SIL"/>
          <w:i/>
          <w:sz w:val="20"/>
          <w:szCs w:val="20"/>
          <w:lang w:val="en-US"/>
        </w:rPr>
        <w:t>á</w:t>
      </w:r>
      <w:r>
        <w:rPr>
          <w:rFonts w:ascii="Baskerville Win95BT" w:hAnsi="Baskerville Win95BT" w:cs="Charis SIL"/>
          <w:i/>
          <w:iCs/>
          <w:sz w:val="20"/>
          <w:szCs w:val="20"/>
          <w:lang w:val="en-US"/>
        </w:rPr>
        <w:t>hda</w:t>
      </w:r>
      <w:r>
        <w:rPr>
          <w:rFonts w:ascii="Baskerville Win95BT" w:hAnsi="Baskerville Win95BT" w:cs="Charis SIL"/>
          <w:i/>
          <w:sz w:val="20"/>
          <w:szCs w:val="20"/>
          <w:lang w:val="en-US"/>
        </w:rPr>
        <w:t>ľ</w:t>
      </w:r>
      <w:r>
        <w:rPr>
          <w:rFonts w:ascii="Baskerville Win95BT" w:hAnsi="Baskerville Win95BT" w:cs="Charis SIL"/>
          <w:i/>
          <w:iCs/>
          <w:sz w:val="20"/>
          <w:szCs w:val="20"/>
          <w:lang w:val="en-US"/>
        </w:rPr>
        <w:t>a</w:t>
      </w:r>
      <w:r>
        <w:rPr>
          <w:rFonts w:ascii="Baskerville Win95BT" w:hAnsi="Baskerville Win95BT" w:cs="Charis SIL"/>
          <w:sz w:val="20"/>
          <w:szCs w:val="20"/>
          <w:lang w:val="en-US"/>
        </w:rPr>
        <w:t xml:space="preserve"> ‘not in a good state’: 1:9</w:t>
      </w:r>
    </w:p>
    <w:p w:rsidR="001B195D" w:rsidRDefault="001B195D" w:rsidP="00683F0C">
      <w:pPr>
        <w:jc w:val="both"/>
        <w:rPr>
          <w:rFonts w:ascii="Baskerville Win95BT" w:hAnsi="Baskerville Win95BT" w:cs="Charis SIL"/>
          <w:sz w:val="20"/>
          <w:szCs w:val="20"/>
          <w:lang w:val="en-US"/>
        </w:rPr>
      </w:pPr>
      <w:r>
        <w:rPr>
          <w:rFonts w:ascii="Baskerville Win95BT" w:hAnsi="Baskerville Win95BT" w:cs="Charis SIL"/>
          <w:sz w:val="20"/>
          <w:szCs w:val="20"/>
          <w:lang w:val="en-US"/>
        </w:rPr>
        <w:t>• Behnstedt 115, 1349</w:t>
      </w:r>
    </w:p>
    <w:p w:rsidR="001B195D" w:rsidRPr="003D122D" w:rsidRDefault="001B195D" w:rsidP="00706548">
      <w:pPr>
        <w:jc w:val="both"/>
        <w:rPr>
          <w:rFonts w:ascii="Baskerville Win95BT" w:hAnsi="Baskerville Win95BT"/>
          <w:b/>
          <w:i/>
          <w:iCs/>
          <w:highlight w:val="yellow"/>
          <w:lang w:val="en-US"/>
        </w:rPr>
      </w:pPr>
    </w:p>
    <w:p w:rsidR="001B195D" w:rsidRPr="003D122D" w:rsidRDefault="001B195D" w:rsidP="00FA5454">
      <w:pPr>
        <w:jc w:val="both"/>
        <w:rPr>
          <w:rFonts w:ascii="Arabic Typesetting" w:hAnsi="Arabic Typesetting"/>
          <w:i/>
          <w:sz w:val="40"/>
          <w:rtl/>
          <w:lang w:val="en-US"/>
        </w:rPr>
      </w:pPr>
      <w:r w:rsidRPr="003D122D">
        <w:rPr>
          <w:rFonts w:ascii="Baskerville Win95BT" w:hAnsi="Baskerville Win95BT"/>
          <w:b/>
          <w:i/>
          <w:iCs/>
          <w:lang w:val="en-US"/>
        </w:rPr>
        <w:t>b</w:t>
      </w:r>
      <w:r w:rsidRPr="003D122D">
        <w:rPr>
          <w:rFonts w:ascii="Basker-Semitic" w:hAnsi="Basker-Semitic"/>
          <w:b/>
          <w:i/>
          <w:iCs/>
          <w:lang w:val="en-US"/>
        </w:rPr>
        <w:t>6</w:t>
      </w:r>
      <w:r w:rsidRPr="003D122D">
        <w:rPr>
          <w:rFonts w:ascii="Baskerville Win95BT" w:hAnsi="Baskerville Win95BT"/>
          <w:b/>
          <w:i/>
          <w:iCs/>
          <w:lang w:val="en-US"/>
        </w:rPr>
        <w:t>h</w:t>
      </w:r>
      <w:r w:rsidRPr="003D122D">
        <w:rPr>
          <w:rFonts w:ascii="Basker-Semitic" w:hAnsi="Basker-Semitic"/>
          <w:b/>
          <w:i/>
          <w:iCs/>
          <w:lang w:val="en-US"/>
        </w:rPr>
        <w:t>5</w:t>
      </w:r>
      <w:r w:rsidRPr="003D122D">
        <w:rPr>
          <w:b/>
          <w:bCs/>
          <w:i/>
          <w:iCs/>
          <w:lang w:val="en-US"/>
        </w:rPr>
        <w:t>ḷ</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bóho</w:t>
      </w:r>
      <w:r w:rsidRPr="003D122D">
        <w:rPr>
          <w:i/>
          <w:iCs/>
          <w:lang w:val="en-US"/>
        </w:rPr>
        <w:t>ḷ</w:t>
      </w:r>
      <w:r w:rsidRPr="003D122D">
        <w:rPr>
          <w:rFonts w:ascii="Baskerville Win95BT" w:hAnsi="Baskerville Win95BT"/>
          <w:lang w:val="en-US"/>
        </w:rPr>
        <w:t>/</w:t>
      </w:r>
      <w:r w:rsidRPr="003D122D">
        <w:rPr>
          <w:rFonts w:ascii="Baskerville Win95BT" w:hAnsi="Baskerville Win95BT"/>
          <w:i/>
          <w:iCs/>
          <w:lang w:val="en-US"/>
        </w:rPr>
        <w:t>ľibhó</w:t>
      </w:r>
      <w:r w:rsidRPr="003D122D">
        <w:rPr>
          <w:i/>
          <w:iCs/>
          <w:lang w:val="en-US"/>
        </w:rPr>
        <w:t>ḷ</w:t>
      </w:r>
      <w:r w:rsidRPr="003D122D">
        <w:rPr>
          <w:rFonts w:ascii="Baskerville Win95BT" w:hAnsi="Baskerville Win95BT"/>
          <w:lang w:val="en-US"/>
        </w:rPr>
        <w:t xml:space="preserve">) ‘to be cooked, ready’ </w:t>
      </w:r>
      <w:r w:rsidRPr="003D122D">
        <w:rPr>
          <w:rFonts w:ascii="Arabic Typesetting" w:hAnsi="Arabic Typesetting"/>
          <w:b/>
          <w:bCs/>
          <w:i/>
          <w:sz w:val="40"/>
          <w:rtl/>
          <w:lang w:val="en-US"/>
        </w:rPr>
        <w:t xml:space="preserve">بَاهَڸ   </w:t>
      </w:r>
      <w:r w:rsidRPr="003D122D">
        <w:rPr>
          <w:rFonts w:ascii="Arabic Typesetting" w:hAnsi="Arabic Typesetting"/>
          <w:i/>
          <w:sz w:val="40"/>
          <w:rtl/>
          <w:lang w:val="en-US"/>
        </w:rPr>
        <w:t>نضج</w:t>
      </w:r>
    </w:p>
    <w:p w:rsidR="001B195D" w:rsidRPr="003D122D" w:rsidRDefault="001B195D" w:rsidP="000B7B55">
      <w:pPr>
        <w:jc w:val="both"/>
        <w:rPr>
          <w:rFonts w:ascii="Baskerville Win95BT" w:hAnsi="Baskerville Win95BT"/>
          <w:rtl/>
          <w:lang w:val="en-US"/>
        </w:rPr>
      </w:pPr>
      <w:r w:rsidRPr="003D122D">
        <w:rPr>
          <w:rFonts w:ascii="Baskerville Win95BT" w:hAnsi="Baskerville Win95BT"/>
          <w:lang w:val="en-US"/>
        </w:rPr>
        <w:t xml:space="preserve">Impf. 3 sg. m.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bóho</w:t>
      </w:r>
      <w:r w:rsidRPr="003D122D">
        <w:rPr>
          <w:i/>
          <w:iCs/>
          <w:lang w:val="en-US"/>
        </w:rPr>
        <w:t>ḷ</w:t>
      </w:r>
      <w:r w:rsidRPr="003D122D">
        <w:rPr>
          <w:rFonts w:ascii="Baskerville Win95BT" w:hAnsi="Baskerville Win95BT"/>
          <w:lang w:val="en-US"/>
        </w:rPr>
        <w:t xml:space="preserve"> (3:9, 16:31.32.33)</w:t>
      </w:r>
    </w:p>
    <w:p w:rsidR="001B195D" w:rsidRPr="003D122D" w:rsidRDefault="001B195D" w:rsidP="00FA5454">
      <w:pPr>
        <w:jc w:val="both"/>
        <w:rPr>
          <w:rFonts w:ascii="Arabic Typesetting" w:hAnsi="Arabic Typesetting"/>
          <w:sz w:val="40"/>
          <w:rtl/>
          <w:lang w:val="en-US"/>
        </w:rPr>
      </w:pPr>
      <w:r w:rsidRPr="003D122D">
        <w:rPr>
          <w:rFonts w:ascii="Baskerville Win95BT" w:hAnsi="Baskerville Win95BT"/>
          <w:b/>
          <w:iCs/>
          <w:lang w:val="en-US"/>
        </w:rPr>
        <w:t>IV</w:t>
      </w:r>
      <w:r w:rsidRPr="003D122D">
        <w:rPr>
          <w:rFonts w:ascii="Baskerville Win95BT" w:hAnsi="Baskerville Win95BT"/>
          <w:iCs/>
          <w:lang w:val="en-US"/>
        </w:rPr>
        <w:t xml:space="preserve"> </w:t>
      </w:r>
      <w:r w:rsidRPr="003D122D">
        <w:rPr>
          <w:rFonts w:ascii="Baskerville Win95BT" w:hAnsi="Baskerville Win95BT"/>
          <w:b/>
          <w:bCs/>
          <w:i/>
          <w:iCs/>
          <w:lang w:val="en-US"/>
        </w:rPr>
        <w:t>ébh</w:t>
      </w:r>
      <w:r w:rsidRPr="003D122D">
        <w:rPr>
          <w:rFonts w:ascii="Basker-Semitic" w:hAnsi="Basker-Semitic"/>
          <w:b/>
          <w:bCs/>
          <w:i/>
          <w:iCs/>
          <w:lang w:val="en-US"/>
        </w:rPr>
        <w:t>3</w:t>
      </w:r>
      <w:r w:rsidRPr="003D122D">
        <w:rPr>
          <w:b/>
          <w:bCs/>
          <w:i/>
          <w:iCs/>
          <w:lang w:val="en-US"/>
        </w:rPr>
        <w:t>ḷ</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bóho</w:t>
      </w:r>
      <w:r w:rsidRPr="003D122D">
        <w:rPr>
          <w:i/>
          <w:iCs/>
          <w:lang w:val="en-US"/>
        </w:rPr>
        <w:t>ḷ</w:t>
      </w:r>
      <w:r w:rsidRPr="003D122D">
        <w:rPr>
          <w:rFonts w:ascii="Baskerville Win95BT" w:hAnsi="Baskerville Win95BT"/>
          <w:lang w:val="en-US"/>
        </w:rPr>
        <w:t>/</w:t>
      </w:r>
      <w:r w:rsidRPr="003D122D">
        <w:rPr>
          <w:rFonts w:ascii="Baskerville Win95BT" w:hAnsi="Baskerville Win95BT"/>
          <w:i/>
          <w:iCs/>
          <w:lang w:val="en-US"/>
        </w:rPr>
        <w:t>ľábh</w:t>
      </w:r>
      <w:r>
        <w:rPr>
          <w:rFonts w:ascii="Basker-Semitic" w:hAnsi="Basker-Semitic"/>
          <w:i/>
          <w:iCs/>
          <w:lang w:val="en-US"/>
        </w:rPr>
        <w:t>5</w:t>
      </w:r>
      <w:r w:rsidRPr="003D122D">
        <w:rPr>
          <w:i/>
          <w:iCs/>
          <w:lang w:val="en-US"/>
        </w:rPr>
        <w:t>ḷ</w:t>
      </w:r>
      <w:r w:rsidRPr="003D122D">
        <w:rPr>
          <w:rFonts w:ascii="Baskerville Win95BT" w:hAnsi="Baskerville Win95BT"/>
          <w:lang w:val="en-US"/>
        </w:rPr>
        <w:t xml:space="preserve"> or </w:t>
      </w:r>
      <w:r w:rsidRPr="003D122D">
        <w:rPr>
          <w:rFonts w:ascii="Baskerville Win95BT" w:hAnsi="Baskerville Win95BT"/>
          <w:i/>
          <w:iCs/>
          <w:lang w:val="en-US"/>
        </w:rPr>
        <w:t>ľóbh</w:t>
      </w:r>
      <w:r w:rsidRPr="003D122D">
        <w:rPr>
          <w:rFonts w:ascii="Basker-Semitic" w:hAnsi="Basker-Semitic"/>
          <w:i/>
          <w:iCs/>
          <w:lang w:val="en-US"/>
        </w:rPr>
        <w:t>3</w:t>
      </w:r>
      <w:r w:rsidRPr="003D122D">
        <w:rPr>
          <w:i/>
          <w:iCs/>
          <w:lang w:val="en-US"/>
        </w:rPr>
        <w:t>ḷ</w:t>
      </w:r>
      <w:r w:rsidRPr="003D122D">
        <w:rPr>
          <w:rFonts w:ascii="Baskerville Win95BT" w:hAnsi="Baskerville Win95BT"/>
          <w:lang w:val="en-US"/>
        </w:rPr>
        <w:t xml:space="preserve">) ‘to cook, to make ready’ </w:t>
      </w:r>
      <w:r w:rsidRPr="003D122D">
        <w:rPr>
          <w:rFonts w:ascii="Arabic Typesetting" w:hAnsi="Arabic Typesetting"/>
          <w:b/>
          <w:bCs/>
          <w:sz w:val="40"/>
          <w:rtl/>
          <w:lang w:val="en-US"/>
        </w:rPr>
        <w:t>أٞبْهٞڸ</w:t>
      </w:r>
      <w:r w:rsidRPr="003D122D">
        <w:rPr>
          <w:rFonts w:ascii="Arabic Typesetting" w:hAnsi="Arabic Typesetting"/>
          <w:sz w:val="40"/>
          <w:rtl/>
          <w:lang w:val="en-US"/>
        </w:rPr>
        <w:t xml:space="preserve">   جهّز</w:t>
      </w:r>
    </w:p>
    <w:p w:rsidR="001B195D" w:rsidRPr="003D122D" w:rsidRDefault="001B195D" w:rsidP="00FA5454">
      <w:pPr>
        <w:jc w:val="both"/>
        <w:rPr>
          <w:rFonts w:ascii="Arabic Typesetting" w:hAnsi="Arabic Typesetting"/>
          <w:i/>
          <w:sz w:val="40"/>
          <w:lang w:val="en-US"/>
        </w:rPr>
      </w:pPr>
      <w:r w:rsidRPr="003D122D">
        <w:rPr>
          <w:rFonts w:ascii="Baskerville Win95BT" w:hAnsi="Baskerville Win95BT"/>
          <w:i/>
          <w:lang w:val="en-US"/>
        </w:rPr>
        <w:t>3:9</w:t>
      </w:r>
    </w:p>
    <w:p w:rsidR="001B195D" w:rsidRPr="003D122D" w:rsidRDefault="001B195D" w:rsidP="0081230A">
      <w:pPr>
        <w:jc w:val="both"/>
        <w:rPr>
          <w:rFonts w:ascii="Baskerville Win95BT" w:hAnsi="Baskerville Win95BT" w:cs="Charis SIL"/>
          <w:i/>
          <w:lang w:val="en-US"/>
        </w:rPr>
      </w:pPr>
      <w:r w:rsidRPr="003D122D">
        <w:rPr>
          <w:bCs/>
          <w:sz w:val="20"/>
          <w:szCs w:val="20"/>
          <w:lang w:val="en-US"/>
        </w:rPr>
        <w:t>●</w:t>
      </w:r>
      <w:r w:rsidRPr="003D122D">
        <w:rPr>
          <w:rFonts w:ascii="Baskerville Win95BT" w:hAnsi="Baskerville Win95BT"/>
          <w:bCs/>
          <w:sz w:val="20"/>
          <w:szCs w:val="20"/>
          <w:lang w:val="en-US"/>
        </w:rPr>
        <w:t xml:space="preserve"> LS 83</w:t>
      </w:r>
    </w:p>
    <w:p w:rsidR="001B195D" w:rsidRPr="003D122D" w:rsidRDefault="001B195D" w:rsidP="000F45D8">
      <w:pPr>
        <w:jc w:val="both"/>
        <w:rPr>
          <w:rFonts w:ascii="Basker-Semitic" w:hAnsi="Basker-Semitic"/>
          <w:b/>
          <w:bCs/>
          <w:i/>
          <w:iCs/>
          <w:lang w:val="en-US"/>
        </w:rPr>
      </w:pPr>
    </w:p>
    <w:p w:rsidR="001B195D" w:rsidRPr="003D122D" w:rsidRDefault="001B195D" w:rsidP="007A739A">
      <w:pPr>
        <w:jc w:val="both"/>
        <w:rPr>
          <w:rFonts w:ascii="Arabic Typesetting" w:hAnsi="Arabic Typesetting"/>
          <w:b/>
          <w:sz w:val="40"/>
          <w:lang w:val="en-US"/>
        </w:rPr>
      </w:pPr>
      <w:r w:rsidRPr="003D122D">
        <w:rPr>
          <w:rFonts w:ascii="Baskerville Win95BT" w:hAnsi="Baskerville Win95BT"/>
          <w:b/>
          <w:lang w:val="en-US"/>
        </w:rPr>
        <w:t xml:space="preserve">R </w:t>
      </w:r>
      <w:r w:rsidRPr="003D122D">
        <w:rPr>
          <w:rFonts w:ascii="Basker-Semitic" w:hAnsi="Basker-Semitic"/>
          <w:b/>
          <w:bCs/>
          <w:i/>
          <w:iCs/>
          <w:lang w:val="en-US"/>
        </w:rPr>
        <w:t>3</w:t>
      </w:r>
      <w:r w:rsidRPr="003D122D">
        <w:rPr>
          <w:rFonts w:ascii="Baskerville Win95BT" w:hAnsi="Baskerville Win95BT"/>
          <w:b/>
          <w:bCs/>
          <w:i/>
          <w:iCs/>
          <w:lang w:val="en-US"/>
        </w:rPr>
        <w:t>bh</w:t>
      </w:r>
      <w:r w:rsidRPr="003D122D">
        <w:rPr>
          <w:rFonts w:ascii="Basker-Semitic" w:hAnsi="Basker-Semitic"/>
          <w:b/>
          <w:bCs/>
          <w:i/>
          <w:iCs/>
          <w:lang w:val="en-US"/>
        </w:rPr>
        <w:t>6</w:t>
      </w:r>
      <w:r w:rsidRPr="003D122D">
        <w:rPr>
          <w:rFonts w:ascii="Baskerville Win95BT" w:hAnsi="Baskerville Win95BT"/>
          <w:b/>
          <w:bCs/>
          <w:i/>
          <w:iCs/>
          <w:lang w:val="en-US"/>
        </w:rPr>
        <w:t>yr</w:t>
      </w:r>
      <w:r w:rsidRPr="003D122D">
        <w:rPr>
          <w:rFonts w:ascii="Basker-Semitic" w:hAnsi="Basker-Semitic"/>
          <w:b/>
          <w:bCs/>
          <w:i/>
          <w:iCs/>
          <w:lang w:val="en-US"/>
        </w:rPr>
        <w:t>3</w:t>
      </w:r>
      <w:r w:rsidRPr="003D122D">
        <w:rPr>
          <w:rFonts w:ascii="Baskerville Win95BT" w:hAnsi="Baskerville Win95BT"/>
          <w:b/>
          <w:bCs/>
          <w:i/>
          <w:iCs/>
          <w:lang w:val="en-US"/>
        </w:rPr>
        <w:t>r</w:t>
      </w:r>
      <w:r w:rsidRPr="003D122D">
        <w:rPr>
          <w:rFonts w:ascii="Baskerville Win95BT" w:hAnsi="Baskerville Win95BT"/>
          <w:bCs/>
          <w:lang w:val="en-US"/>
        </w:rPr>
        <w:t xml:space="preserve"> (</w:t>
      </w:r>
      <w:r w:rsidRPr="003D122D">
        <w:rPr>
          <w:rFonts w:ascii="Baskerville Win95BT" w:hAnsi="Baskerville Win95BT"/>
          <w:bCs/>
          <w:i/>
          <w:iCs/>
          <w:lang w:val="en-US"/>
        </w:rPr>
        <w:t>y</w:t>
      </w:r>
      <w:r w:rsidRPr="003D122D">
        <w:rPr>
          <w:rFonts w:ascii="Basker-Semitic" w:hAnsi="Basker-Semitic"/>
          <w:bCs/>
          <w:i/>
          <w:iCs/>
          <w:lang w:val="en-US"/>
        </w:rPr>
        <w:t>3</w:t>
      </w:r>
      <w:r w:rsidRPr="003D122D">
        <w:rPr>
          <w:rFonts w:ascii="Baskerville Win95BT" w:hAnsi="Baskerville Win95BT"/>
          <w:bCs/>
          <w:i/>
          <w:iCs/>
          <w:lang w:val="en-US"/>
        </w:rPr>
        <w:t>bh</w:t>
      </w:r>
      <w:r w:rsidRPr="003D122D">
        <w:rPr>
          <w:rFonts w:ascii="Basker-Semitic" w:hAnsi="Basker-Semitic"/>
          <w:i/>
          <w:iCs/>
          <w:lang w:val="en-US"/>
        </w:rPr>
        <w:t>5</w:t>
      </w:r>
      <w:r w:rsidRPr="003D122D">
        <w:rPr>
          <w:rFonts w:ascii="Baskerville Win95BT" w:hAnsi="Baskerville Win95BT"/>
          <w:bCs/>
          <w:i/>
          <w:iCs/>
          <w:lang w:val="en-US"/>
        </w:rPr>
        <w:t>yrírin</w:t>
      </w:r>
      <w:r w:rsidRPr="003D122D">
        <w:rPr>
          <w:rFonts w:ascii="Baskerville Win95BT" w:hAnsi="Baskerville Win95BT"/>
          <w:bCs/>
          <w:lang w:val="en-US"/>
        </w:rPr>
        <w:t>/</w:t>
      </w:r>
      <w:r w:rsidRPr="003D122D">
        <w:rPr>
          <w:rFonts w:ascii="Baskerville Win95BT" w:hAnsi="Baskerville Win95BT"/>
          <w:i/>
          <w:iCs/>
          <w:lang w:val="en-US"/>
        </w:rPr>
        <w:t>ľ</w:t>
      </w:r>
      <w:r w:rsidRPr="003D122D">
        <w:rPr>
          <w:rFonts w:ascii="Baskerville Win95BT" w:hAnsi="Baskerville Win95BT"/>
          <w:bCs/>
          <w:i/>
          <w:iCs/>
          <w:lang w:val="en-US"/>
        </w:rPr>
        <w:t>ibh</w:t>
      </w:r>
      <w:r w:rsidRPr="003D122D">
        <w:rPr>
          <w:rFonts w:ascii="Basker-Semitic" w:hAnsi="Basker-Semitic"/>
          <w:i/>
          <w:iCs/>
          <w:lang w:val="en-US"/>
        </w:rPr>
        <w:t>6</w:t>
      </w:r>
      <w:r w:rsidRPr="003D122D">
        <w:rPr>
          <w:rFonts w:ascii="Baskerville Win95BT" w:hAnsi="Baskerville Win95BT"/>
          <w:bCs/>
          <w:i/>
          <w:iCs/>
          <w:lang w:val="en-US"/>
        </w:rPr>
        <w:t>r</w:t>
      </w:r>
      <w:r>
        <w:rPr>
          <w:rFonts w:ascii="Basker-Semitic" w:hAnsi="Basker-Semitic"/>
          <w:i/>
          <w:iCs/>
          <w:lang w:val="en-US"/>
        </w:rPr>
        <w:t>5</w:t>
      </w:r>
      <w:r w:rsidRPr="003D122D">
        <w:rPr>
          <w:rFonts w:ascii="Baskerville Win95BT" w:hAnsi="Baskerville Win95BT"/>
          <w:bCs/>
          <w:i/>
          <w:iCs/>
          <w:lang w:val="en-US"/>
        </w:rPr>
        <w:t>r</w:t>
      </w:r>
      <w:r w:rsidRPr="003D122D">
        <w:rPr>
          <w:rFonts w:ascii="Baskerville Win95BT" w:hAnsi="Baskerville Win95BT"/>
          <w:bCs/>
          <w:lang w:val="en-US"/>
        </w:rPr>
        <w:t>) ‘to lie flat, to be spread’</w:t>
      </w:r>
      <w:r>
        <w:rPr>
          <w:rFonts w:ascii="Baskerville Win95BT" w:hAnsi="Baskerville Win95BT"/>
          <w:bCs/>
          <w:lang w:val="en-US"/>
        </w:rPr>
        <w:t xml:space="preserve"> </w:t>
      </w:r>
      <w:r w:rsidRPr="003D122D">
        <w:rPr>
          <w:rFonts w:ascii="Arabic Typesetting" w:hAnsi="Arabic Typesetting"/>
          <w:bCs/>
          <w:sz w:val="40"/>
          <w:rtl/>
          <w:lang w:val="en-US"/>
        </w:rPr>
        <w:t>أٞبْهَيْرٞر</w:t>
      </w:r>
      <w:r w:rsidRPr="003D122D">
        <w:rPr>
          <w:rFonts w:ascii="Arabic Typesetting" w:hAnsi="Arabic Typesetting"/>
          <w:b/>
          <w:sz w:val="40"/>
          <w:rtl/>
          <w:lang w:val="en-US"/>
        </w:rPr>
        <w:t xml:space="preserve">    تمدّد</w:t>
      </w:r>
    </w:p>
    <w:p w:rsidR="001B195D" w:rsidRPr="003D122D" w:rsidRDefault="001B195D" w:rsidP="00015ADB">
      <w:pPr>
        <w:jc w:val="both"/>
        <w:rPr>
          <w:rFonts w:ascii="Baskerville Win95BT" w:hAnsi="Baskerville Win95BT"/>
          <w:bCs/>
          <w:iCs/>
          <w:lang w:val="en-US"/>
        </w:rPr>
      </w:pPr>
      <w:r w:rsidRPr="003D122D">
        <w:rPr>
          <w:rFonts w:ascii="Baskerville Win95BT" w:hAnsi="Baskerville Win95BT"/>
          <w:bCs/>
          <w:lang w:val="en-US"/>
        </w:rPr>
        <w:t xml:space="preserve">Pf. 3 sg. f. </w:t>
      </w:r>
      <w:r w:rsidRPr="003D122D">
        <w:rPr>
          <w:rFonts w:ascii="Basker-Semitic" w:hAnsi="Basker-Semitic"/>
          <w:bCs/>
          <w:i/>
          <w:lang w:val="en-US"/>
        </w:rPr>
        <w:t>3</w:t>
      </w:r>
      <w:r w:rsidRPr="003D122D">
        <w:rPr>
          <w:rFonts w:ascii="Baskerville Win95BT" w:hAnsi="Baskerville Win95BT"/>
          <w:bCs/>
          <w:i/>
          <w:lang w:val="en-US"/>
        </w:rPr>
        <w:t>bh</w:t>
      </w:r>
      <w:r w:rsidRPr="003D122D">
        <w:rPr>
          <w:rFonts w:ascii="Basker-Semitic" w:hAnsi="Basker-Semitic"/>
          <w:i/>
          <w:iCs/>
          <w:lang w:val="en-US"/>
        </w:rPr>
        <w:t>5</w:t>
      </w:r>
      <w:r w:rsidRPr="003D122D">
        <w:rPr>
          <w:rFonts w:ascii="Baskerville Win95BT" w:hAnsi="Baskerville Win95BT"/>
          <w:bCs/>
          <w:i/>
          <w:lang w:val="en-US"/>
        </w:rPr>
        <w:t xml:space="preserve">yréro </w:t>
      </w:r>
      <w:r w:rsidRPr="003D122D">
        <w:rPr>
          <w:rFonts w:ascii="Baskerville Win95BT" w:hAnsi="Baskerville Win95BT"/>
          <w:bCs/>
          <w:lang w:val="en-US"/>
        </w:rPr>
        <w:t xml:space="preserve">(1:21, </w:t>
      </w:r>
      <w:r w:rsidRPr="003D122D">
        <w:rPr>
          <w:rFonts w:ascii="Baskerville Win95BT" w:hAnsi="Baskerville Win95BT"/>
          <w:bCs/>
          <w:i/>
          <w:lang w:val="en-US"/>
        </w:rPr>
        <w:t>1:21</w:t>
      </w:r>
      <w:r w:rsidRPr="003D122D">
        <w:rPr>
          <w:rFonts w:ascii="Baskerville Win95BT" w:hAnsi="Baskerville Win95BT"/>
          <w:bCs/>
          <w:lang w:val="en-US"/>
        </w:rPr>
        <w:t xml:space="preserve">), pl. m. </w:t>
      </w:r>
      <w:r w:rsidRPr="003D122D">
        <w:rPr>
          <w:rFonts w:ascii="Basker-Semitic" w:hAnsi="Basker-Semitic"/>
          <w:bCs/>
          <w:i/>
          <w:iCs/>
          <w:lang w:val="en-US"/>
        </w:rPr>
        <w:t>3</w:t>
      </w:r>
      <w:r w:rsidRPr="003D122D">
        <w:rPr>
          <w:rFonts w:ascii="Baskerville Win95BT" w:hAnsi="Baskerville Win95BT"/>
          <w:bCs/>
          <w:i/>
          <w:iCs/>
          <w:lang w:val="en-US"/>
        </w:rPr>
        <w:t>bh</w:t>
      </w:r>
      <w:r w:rsidRPr="003D122D">
        <w:rPr>
          <w:rFonts w:ascii="Basker-Semitic" w:hAnsi="Basker-Semitic"/>
          <w:i/>
          <w:iCs/>
          <w:lang w:val="en-US"/>
        </w:rPr>
        <w:t>6</w:t>
      </w:r>
      <w:r w:rsidRPr="003D122D">
        <w:rPr>
          <w:rFonts w:ascii="Baskerville Win95BT" w:hAnsi="Baskerville Win95BT"/>
          <w:bCs/>
          <w:i/>
          <w:iCs/>
          <w:lang w:val="en-US"/>
        </w:rPr>
        <w:t>r</w:t>
      </w:r>
      <w:r w:rsidRPr="003D122D">
        <w:rPr>
          <w:rFonts w:ascii="Basker-Semitic" w:hAnsi="Basker-Semitic"/>
          <w:bCs/>
          <w:i/>
          <w:iCs/>
          <w:lang w:val="en-US"/>
        </w:rPr>
        <w:t>3</w:t>
      </w:r>
      <w:r w:rsidRPr="003D122D">
        <w:rPr>
          <w:rFonts w:ascii="Baskerville Win95BT" w:hAnsi="Baskerville Win95BT"/>
          <w:bCs/>
          <w:i/>
          <w:iCs/>
          <w:lang w:val="en-US"/>
        </w:rPr>
        <w:t>r</w:t>
      </w:r>
      <w:r w:rsidRPr="003D122D">
        <w:rPr>
          <w:rFonts w:ascii="Baskerville Win95BT" w:hAnsi="Baskerville Win95BT"/>
          <w:bCs/>
          <w:iCs/>
          <w:lang w:val="en-US"/>
        </w:rPr>
        <w:t xml:space="preserve"> (</w:t>
      </w:r>
      <w:r w:rsidRPr="003D122D">
        <w:rPr>
          <w:rFonts w:ascii="Baskerville Win95BT" w:hAnsi="Baskerville Win95BT"/>
          <w:bCs/>
          <w:i/>
          <w:iCs/>
          <w:lang w:val="en-US"/>
        </w:rPr>
        <w:t>1:21</w:t>
      </w:r>
      <w:r w:rsidRPr="003D122D">
        <w:rPr>
          <w:rFonts w:ascii="Baskerville Win95BT" w:hAnsi="Baskerville Win95BT"/>
          <w:bCs/>
          <w:iCs/>
          <w:lang w:val="en-US"/>
        </w:rPr>
        <w:t>)</w:t>
      </w:r>
    </w:p>
    <w:p w:rsidR="001B195D" w:rsidRPr="003D122D" w:rsidRDefault="001B195D" w:rsidP="0081230A">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81230A">
      <w:pPr>
        <w:jc w:val="both"/>
        <w:rPr>
          <w:rFonts w:ascii="Baskerville Win95BT" w:hAnsi="Baskerville Win95BT"/>
          <w:bCs/>
          <w:i/>
          <w:iCs/>
          <w:lang w:val="en-US"/>
        </w:rPr>
      </w:pPr>
    </w:p>
    <w:p w:rsidR="001B195D" w:rsidRPr="003D122D" w:rsidRDefault="001B195D" w:rsidP="00FA5454">
      <w:pPr>
        <w:jc w:val="both"/>
        <w:rPr>
          <w:rFonts w:ascii="Arabic Typesetting" w:hAnsi="Arabic Typesetting"/>
          <w:sz w:val="40"/>
          <w:rtl/>
          <w:lang w:val="en-US"/>
        </w:rPr>
      </w:pPr>
      <w:r w:rsidRPr="003D122D">
        <w:rPr>
          <w:rFonts w:ascii="Baskerville Win95BT" w:hAnsi="Baskerville Win95BT"/>
          <w:b/>
          <w:i/>
          <w:iCs/>
          <w:lang w:val="en-US"/>
        </w:rPr>
        <w:t>bá</w:t>
      </w:r>
      <w:r w:rsidRPr="003D122D">
        <w:rPr>
          <w:rFonts w:ascii="Basker-Semitic" w:hAnsi="Basker-Semitic"/>
          <w:b/>
          <w:i/>
          <w:iCs/>
          <w:lang w:val="en-US"/>
        </w:rPr>
        <w:t>µ</w:t>
      </w:r>
      <w:r w:rsidRPr="003D122D">
        <w:rPr>
          <w:rFonts w:ascii="Baskerville Win95BT" w:hAnsi="Baskerville Win95BT"/>
          <w:b/>
          <w:i/>
          <w:iCs/>
          <w:lang w:val="en-US"/>
        </w:rPr>
        <w:t>ľe</w:t>
      </w:r>
      <w:r w:rsidRPr="003D122D">
        <w:rPr>
          <w:rFonts w:ascii="Baskerville Win95BT" w:hAnsi="Baskerville Win95BT"/>
          <w:i/>
          <w:iCs/>
          <w:lang w:val="en-US"/>
        </w:rPr>
        <w:t xml:space="preserve"> </w:t>
      </w:r>
      <w:r w:rsidRPr="003D122D">
        <w:rPr>
          <w:rFonts w:ascii="Baskerville Win95BT" w:hAnsi="Baskerville Win95BT"/>
          <w:iCs/>
          <w:lang w:val="en-US"/>
        </w:rPr>
        <w:t xml:space="preserve">in </w:t>
      </w:r>
      <w:r w:rsidRPr="003D122D">
        <w:rPr>
          <w:rFonts w:ascii="Baskerville Win95BT" w:hAnsi="Baskerville Win95BT"/>
          <w:i/>
          <w:iCs/>
          <w:lang w:val="en-US"/>
        </w:rPr>
        <w:t>di</w:t>
      </w:r>
      <w:r w:rsidRPr="003D122D">
        <w:rPr>
          <w:rFonts w:ascii="Baskerville Win95BT" w:hAnsi="Baskerville Win95BT"/>
          <w:lang w:val="en-US"/>
        </w:rPr>
        <w:t>-</w:t>
      </w:r>
      <w:r w:rsidRPr="003D122D">
        <w:rPr>
          <w:rFonts w:ascii="Baskerville Win95BT" w:hAnsi="Baskerville Win95BT"/>
          <w:i/>
          <w:iCs/>
          <w:lang w:val="en-US"/>
        </w:rPr>
        <w:t>bá</w:t>
      </w:r>
      <w:r w:rsidRPr="003D122D">
        <w:rPr>
          <w:rFonts w:ascii="Basker-Semitic" w:hAnsi="Basker-Semitic"/>
          <w:i/>
          <w:iCs/>
          <w:lang w:val="en-US"/>
        </w:rPr>
        <w:t>µ</w:t>
      </w:r>
      <w:r w:rsidRPr="003D122D">
        <w:rPr>
          <w:rFonts w:ascii="Baskerville Win95BT" w:hAnsi="Baskerville Win95BT"/>
          <w:i/>
          <w:iCs/>
          <w:lang w:val="en-US"/>
        </w:rPr>
        <w:t>ľe</w:t>
      </w:r>
      <w:r w:rsidRPr="003D122D">
        <w:rPr>
          <w:rFonts w:ascii="Baskerville Win95BT" w:hAnsi="Baskerville Win95BT" w:cs="Charis SIL"/>
          <w:i/>
          <w:lang w:val="en-US"/>
        </w:rPr>
        <w:t xml:space="preserve"> </w:t>
      </w:r>
      <w:r w:rsidRPr="003D122D">
        <w:rPr>
          <w:rFonts w:ascii="Baskerville Win95BT" w:hAnsi="Baskerville Win95BT" w:cs="Charis SIL"/>
          <w:iCs/>
          <w:lang w:val="en-US"/>
        </w:rPr>
        <w:t xml:space="preserve">(pl. </w:t>
      </w:r>
      <w:r w:rsidRPr="003D122D">
        <w:rPr>
          <w:rFonts w:ascii="Baskerville Win95BT" w:hAnsi="Baskerville Win95BT" w:cs="Charis SIL"/>
          <w:i/>
          <w:lang w:val="en-US"/>
        </w:rPr>
        <w:t>i</w:t>
      </w:r>
      <w:r w:rsidRPr="003D122D">
        <w:rPr>
          <w:rFonts w:ascii="Baskerville Win95BT" w:hAnsi="Baskerville Win95BT"/>
          <w:i/>
          <w:iCs/>
          <w:lang w:val="en-US"/>
        </w:rPr>
        <w:t>ľ</w:t>
      </w:r>
      <w:r w:rsidRPr="003D122D">
        <w:rPr>
          <w:rFonts w:ascii="Baskerville Win95BT" w:hAnsi="Baskerville Win95BT" w:cs="Charis SIL"/>
          <w:lang w:val="en-US"/>
        </w:rPr>
        <w:t>-</w:t>
      </w:r>
      <w:r w:rsidRPr="003D122D">
        <w:rPr>
          <w:rFonts w:ascii="Baskerville Win95BT" w:hAnsi="Baskerville Win95BT" w:cs="Charis SIL"/>
          <w:i/>
          <w:lang w:val="en-US"/>
        </w:rPr>
        <w:t>bá</w:t>
      </w:r>
      <w:r w:rsidRPr="003D122D">
        <w:rPr>
          <w:rFonts w:ascii="Basker-Semitic" w:hAnsi="Basker-Semitic" w:cs="Charis SIL"/>
          <w:i/>
          <w:lang w:val="en-US"/>
        </w:rPr>
        <w:t>µ</w:t>
      </w:r>
      <w:r w:rsidRPr="003D122D">
        <w:rPr>
          <w:rFonts w:ascii="Baskerville Win95BT" w:hAnsi="Baskerville Win95BT"/>
          <w:i/>
          <w:iCs/>
          <w:lang w:val="en-US"/>
        </w:rPr>
        <w:t>ľ</w:t>
      </w:r>
      <w:r w:rsidRPr="003D122D">
        <w:rPr>
          <w:rFonts w:ascii="Baskerville Win95BT" w:hAnsi="Baskerville Win95BT" w:cs="Charis SIL"/>
          <w:i/>
          <w:lang w:val="en-US"/>
        </w:rPr>
        <w:t>e</w:t>
      </w:r>
      <w:r w:rsidRPr="003D122D">
        <w:rPr>
          <w:rFonts w:ascii="Baskerville Win95BT" w:hAnsi="Baskerville Win95BT" w:cs="Charis SIL"/>
          <w:iCs/>
          <w:lang w:val="en-US"/>
        </w:rPr>
        <w:t>)</w:t>
      </w:r>
      <w:r w:rsidRPr="003D122D">
        <w:rPr>
          <w:rFonts w:ascii="Baskerville Win95BT" w:hAnsi="Baskerville Win95BT" w:cs="Charis SIL"/>
          <w:lang w:val="en-US"/>
        </w:rPr>
        <w:t xml:space="preserve"> ‘the owner, one who has’ </w:t>
      </w:r>
      <w:r w:rsidRPr="003D122D">
        <w:rPr>
          <w:rFonts w:ascii="Arabic Typesetting" w:hAnsi="Arabic Typesetting"/>
          <w:sz w:val="40"/>
          <w:rtl/>
          <w:lang w:val="en-US"/>
        </w:rPr>
        <w:t xml:space="preserve">صاحب، ذو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دِبَحْلٞى</w:t>
      </w:r>
    </w:p>
    <w:p w:rsidR="001B195D" w:rsidRPr="003D122D" w:rsidRDefault="001B195D" w:rsidP="00FA5454">
      <w:pPr>
        <w:jc w:val="both"/>
        <w:rPr>
          <w:rFonts w:ascii="Baskerville Win95BT" w:hAnsi="Baskerville Win95BT" w:cs="Charis SIL"/>
          <w:lang w:val="en-US"/>
        </w:rPr>
      </w:pPr>
      <w:r w:rsidRPr="003D122D">
        <w:rPr>
          <w:rFonts w:ascii="Baskerville Win95BT" w:hAnsi="Baskerville Win95BT" w:cs="Charis SIL"/>
          <w:lang w:val="en-US"/>
        </w:rPr>
        <w:t xml:space="preserve">sg. </w:t>
      </w:r>
      <w:r w:rsidRPr="003D122D">
        <w:rPr>
          <w:rFonts w:ascii="Baskerville Win95BT" w:hAnsi="Baskerville Win95BT" w:cs="Charis SIL"/>
          <w:i/>
          <w:iCs/>
          <w:lang w:val="en-US"/>
        </w:rPr>
        <w:t>6:20</w:t>
      </w:r>
      <w:r w:rsidRPr="003D122D">
        <w:rPr>
          <w:rFonts w:ascii="Baskerville Win95BT" w:hAnsi="Baskerville Win95BT" w:cs="Charis SIL"/>
          <w:lang w:val="en-US"/>
        </w:rPr>
        <w:t xml:space="preserve">, 13:6, </w:t>
      </w:r>
      <w:r w:rsidRPr="003D122D">
        <w:rPr>
          <w:rFonts w:ascii="Baskerville Win95BT" w:hAnsi="Baskerville Win95BT" w:cs="Charis SIL"/>
          <w:i/>
          <w:lang w:val="en-US"/>
        </w:rPr>
        <w:t>15:12</w:t>
      </w:r>
      <w:r w:rsidRPr="003D122D">
        <w:rPr>
          <w:rFonts w:ascii="Baskerville Win95BT" w:hAnsi="Baskerville Win95BT" w:cs="Charis SIL"/>
          <w:lang w:val="en-US"/>
        </w:rPr>
        <w:t xml:space="preserve">, 17:27.46, </w:t>
      </w:r>
      <w:r w:rsidRPr="003D122D">
        <w:rPr>
          <w:rFonts w:ascii="Baskerville Win95BT" w:hAnsi="Baskerville Win95BT" w:cs="Charis SIL"/>
          <w:i/>
          <w:iCs/>
          <w:lang w:val="en-US"/>
        </w:rPr>
        <w:t>17:19</w:t>
      </w:r>
      <w:r w:rsidRPr="003D122D">
        <w:rPr>
          <w:rFonts w:ascii="Baskerville Win95BT" w:hAnsi="Baskerville Win95BT" w:cs="Charis SIL"/>
          <w:lang w:val="en-US"/>
        </w:rPr>
        <w:t>, 25:71, 26:65, pl. 2:55, 6:25</w:t>
      </w:r>
    </w:p>
    <w:p w:rsidR="001B195D" w:rsidRPr="003D122D" w:rsidRDefault="001B195D" w:rsidP="00FA5454">
      <w:pPr>
        <w:jc w:val="both"/>
        <w:rPr>
          <w:rFonts w:ascii="Baskerville Win95BT" w:hAnsi="Baskerville Win95BT" w:cs="Charis SIL"/>
          <w:sz w:val="20"/>
          <w:szCs w:val="20"/>
          <w:lang w:val="en-US"/>
        </w:rPr>
      </w:pPr>
      <w:r w:rsidRPr="003D122D">
        <w:rPr>
          <w:rFonts w:ascii="Basker-Semitic" w:hAnsi="Basker-Semitic"/>
          <w:sz w:val="20"/>
          <w:szCs w:val="20"/>
          <w:lang w:val="en-US"/>
        </w:rPr>
        <w:t xml:space="preserve">› </w:t>
      </w:r>
      <w:r w:rsidRPr="003D122D">
        <w:rPr>
          <w:rFonts w:ascii="Baskerville Win95BT" w:hAnsi="Baskerville Win95BT" w:cs="Charis SIL"/>
          <w:sz w:val="20"/>
          <w:szCs w:val="20"/>
          <w:lang w:val="en-US"/>
        </w:rPr>
        <w:t xml:space="preserve">Before pronominal suffixes the singular base is </w:t>
      </w:r>
      <w:r w:rsidRPr="003D122D">
        <w:rPr>
          <w:rFonts w:ascii="Baskerville Win95BT" w:hAnsi="Baskerville Win95BT" w:cs="Charis SIL"/>
          <w:i/>
          <w:iCs/>
          <w:sz w:val="20"/>
          <w:szCs w:val="20"/>
          <w:lang w:val="en-US"/>
        </w:rPr>
        <w:t>ba</w:t>
      </w:r>
      <w:r w:rsidRPr="003D122D">
        <w:rPr>
          <w:rFonts w:ascii="Basker-Semitic" w:hAnsi="Basker-Semitic" w:cs="Charis SIL"/>
          <w:i/>
          <w:iCs/>
          <w:sz w:val="20"/>
          <w:szCs w:val="20"/>
          <w:lang w:val="en-US"/>
        </w:rPr>
        <w:t>"</w:t>
      </w:r>
      <w:r w:rsidRPr="003D122D">
        <w:rPr>
          <w:rFonts w:ascii="Baskerville Win95BT" w:hAnsi="Baskerville Win95BT" w:cs="Charis SIL"/>
          <w:sz w:val="20"/>
          <w:szCs w:val="20"/>
          <w:lang w:val="en-US"/>
        </w:rPr>
        <w:t xml:space="preserve">- (as in </w:t>
      </w:r>
      <w:r w:rsidRPr="003D122D">
        <w:rPr>
          <w:rFonts w:ascii="Baskerville Win95BT" w:hAnsi="Baskerville Win95BT" w:cs="Charis SIL"/>
          <w:i/>
          <w:iCs/>
          <w:sz w:val="20"/>
          <w:szCs w:val="20"/>
          <w:lang w:val="en-US"/>
        </w:rPr>
        <w:t>ba</w:t>
      </w:r>
      <w:r w:rsidRPr="003D122D">
        <w:rPr>
          <w:rFonts w:ascii="Basker-Semitic" w:hAnsi="Basker-Semitic" w:cs="Charis SIL"/>
          <w:i/>
          <w:iCs/>
          <w:sz w:val="20"/>
          <w:szCs w:val="20"/>
          <w:lang w:val="en-US"/>
        </w:rPr>
        <w:t>"</w:t>
      </w:r>
      <w:r w:rsidRPr="003D122D">
        <w:rPr>
          <w:rFonts w:ascii="Baskerville Win95BT" w:hAnsi="Baskerville Win95BT" w:cs="Charis SIL"/>
          <w:sz w:val="20"/>
          <w:szCs w:val="20"/>
          <w:lang w:val="en-US"/>
        </w:rPr>
        <w:t>-</w:t>
      </w:r>
      <w:r w:rsidRPr="003D122D">
        <w:rPr>
          <w:rFonts w:ascii="Baskerville Win95BT" w:hAnsi="Baskerville Win95BT" w:cs="Charis SIL"/>
          <w:i/>
          <w:iCs/>
          <w:sz w:val="20"/>
          <w:szCs w:val="20"/>
          <w:lang w:val="en-US"/>
        </w:rPr>
        <w:t xml:space="preserve">š </w:t>
      </w:r>
      <w:r w:rsidRPr="003D122D">
        <w:rPr>
          <w:rFonts w:ascii="Baskerville Win95BT" w:hAnsi="Baskerville Win95BT" w:cs="Charis SIL"/>
          <w:sz w:val="20"/>
          <w:szCs w:val="20"/>
          <w:lang w:val="en-US"/>
        </w:rPr>
        <w:t xml:space="preserve">‘his owner’), the plural base is </w:t>
      </w:r>
      <w:r w:rsidRPr="003D122D">
        <w:rPr>
          <w:rFonts w:ascii="Baskerville Win95BT" w:hAnsi="Baskerville Win95BT" w:cs="Charis SIL"/>
          <w:bCs/>
          <w:i/>
          <w:sz w:val="20"/>
          <w:szCs w:val="20"/>
          <w:lang w:val="en-US"/>
        </w:rPr>
        <w:t>bi</w:t>
      </w:r>
      <w:r>
        <w:rPr>
          <w:rFonts w:ascii="Basker-Semitic" w:hAnsi="Basker-Semitic" w:cs="Charis SIL"/>
          <w:bCs/>
          <w:i/>
          <w:sz w:val="20"/>
          <w:szCs w:val="20"/>
          <w:lang w:val="en-US"/>
        </w:rPr>
        <w:t>!</w:t>
      </w:r>
      <w:r w:rsidRPr="003D122D">
        <w:rPr>
          <w:rFonts w:ascii="Basker-Semitic" w:hAnsi="Basker-Semitic" w:cs="Charis SIL"/>
          <w:bCs/>
          <w:i/>
          <w:sz w:val="20"/>
          <w:szCs w:val="20"/>
          <w:lang w:val="en-US"/>
        </w:rPr>
        <w:t>µ</w:t>
      </w:r>
      <w:r w:rsidRPr="003D122D">
        <w:rPr>
          <w:rFonts w:ascii="Baskerville Win95BT" w:hAnsi="Baskerville Win95BT" w:cs="Charis SIL"/>
          <w:bCs/>
          <w:i/>
          <w:sz w:val="20"/>
          <w:szCs w:val="20"/>
          <w:lang w:val="en-US"/>
        </w:rPr>
        <w:t>ó</w:t>
      </w:r>
      <w:r w:rsidRPr="003D122D">
        <w:rPr>
          <w:rFonts w:ascii="Baskerville Win95BT" w:hAnsi="Baskerville Win95BT"/>
          <w:i/>
          <w:iCs/>
          <w:sz w:val="20"/>
          <w:szCs w:val="20"/>
          <w:lang w:val="en-US"/>
        </w:rPr>
        <w:t>ľ</w:t>
      </w:r>
      <w:r w:rsidRPr="003D122D">
        <w:rPr>
          <w:rFonts w:ascii="Baskerville Win95BT" w:hAnsi="Baskerville Win95BT" w:cs="Charis SIL"/>
          <w:bCs/>
          <w:i/>
          <w:sz w:val="20"/>
          <w:szCs w:val="20"/>
          <w:lang w:val="en-US"/>
        </w:rPr>
        <w:t>i</w:t>
      </w:r>
      <w:r w:rsidRPr="003D122D">
        <w:rPr>
          <w:rFonts w:ascii="Baskerville Win95BT" w:hAnsi="Baskerville Win95BT" w:cs="Charis SIL"/>
          <w:bCs/>
          <w:sz w:val="20"/>
          <w:szCs w:val="20"/>
          <w:lang w:val="en-US"/>
        </w:rPr>
        <w:t xml:space="preserve">-, attested in </w:t>
      </w:r>
      <w:r w:rsidRPr="003D122D">
        <w:rPr>
          <w:rFonts w:ascii="Baskerville Win95BT" w:hAnsi="Baskerville Win95BT" w:cs="Charis SIL"/>
          <w:i/>
          <w:sz w:val="20"/>
          <w:szCs w:val="20"/>
          <w:lang w:val="en-US"/>
        </w:rPr>
        <w:t>bi</w:t>
      </w:r>
      <w:r>
        <w:rPr>
          <w:rFonts w:ascii="Basker-Semitic" w:hAnsi="Basker-Semitic" w:cs="Charis SIL"/>
          <w:bCs/>
          <w:i/>
          <w:sz w:val="20"/>
          <w:szCs w:val="20"/>
          <w:lang w:val="en-US"/>
        </w:rPr>
        <w:t>!</w:t>
      </w:r>
      <w:r w:rsidRPr="003D122D">
        <w:rPr>
          <w:rFonts w:ascii="Basker-Semitic" w:hAnsi="Basker-Semitic" w:cs="Charis SIL"/>
          <w:i/>
          <w:sz w:val="20"/>
          <w:szCs w:val="20"/>
          <w:lang w:val="en-US"/>
        </w:rPr>
        <w:t>µ</w:t>
      </w:r>
      <w:r w:rsidRPr="003D122D">
        <w:rPr>
          <w:rFonts w:ascii="Baskerville Win95BT" w:hAnsi="Baskerville Win95BT" w:cs="Charis SIL"/>
          <w:i/>
          <w:sz w:val="20"/>
          <w:szCs w:val="20"/>
          <w:lang w:val="en-US"/>
        </w:rPr>
        <w:t>ó</w:t>
      </w:r>
      <w:r w:rsidRPr="003D122D">
        <w:rPr>
          <w:rFonts w:ascii="Baskerville Win95BT" w:hAnsi="Baskerville Win95BT"/>
          <w:i/>
          <w:iCs/>
          <w:sz w:val="20"/>
          <w:szCs w:val="20"/>
          <w:lang w:val="en-US"/>
        </w:rPr>
        <w:t>ľ</w:t>
      </w:r>
      <w:r w:rsidRPr="003D122D">
        <w:rPr>
          <w:rFonts w:ascii="Baskerville Win95BT" w:hAnsi="Baskerville Win95BT" w:cs="Charis SIL"/>
          <w:i/>
          <w:sz w:val="20"/>
          <w:szCs w:val="20"/>
          <w:lang w:val="en-US"/>
        </w:rPr>
        <w:t>i</w:t>
      </w:r>
      <w:r w:rsidRPr="003D122D">
        <w:rPr>
          <w:rFonts w:ascii="Baskerville Win95BT" w:hAnsi="Baskerville Win95BT" w:cs="Charis SIL"/>
          <w:sz w:val="20"/>
          <w:szCs w:val="20"/>
          <w:lang w:val="en-US"/>
        </w:rPr>
        <w:t>-</w:t>
      </w:r>
      <w:r w:rsidRPr="003D122D">
        <w:rPr>
          <w:rFonts w:ascii="Baskerville Win95BT" w:hAnsi="Baskerville Win95BT" w:cs="Charis SIL"/>
          <w:i/>
          <w:sz w:val="20"/>
          <w:szCs w:val="20"/>
          <w:lang w:val="en-US"/>
        </w:rPr>
        <w:t>š</w:t>
      </w:r>
      <w:r w:rsidRPr="003D122D">
        <w:rPr>
          <w:rFonts w:ascii="Baskerville Win95BT" w:hAnsi="Baskerville Win95BT" w:cs="Charis SIL"/>
          <w:sz w:val="20"/>
          <w:szCs w:val="20"/>
          <w:lang w:val="en-US"/>
        </w:rPr>
        <w:t xml:space="preserve"> ‘its owners’ (</w:t>
      </w:r>
      <w:r w:rsidRPr="003D122D">
        <w:rPr>
          <w:rFonts w:ascii="Baskerville Win95BT" w:hAnsi="Baskerville Win95BT" w:cs="Charis SIL"/>
          <w:i/>
          <w:iCs/>
          <w:sz w:val="20"/>
          <w:szCs w:val="20"/>
          <w:lang w:val="en-US"/>
        </w:rPr>
        <w:t>5:43</w:t>
      </w:r>
      <w:r w:rsidRPr="003D122D">
        <w:rPr>
          <w:rFonts w:ascii="Baskerville Win95BT" w:hAnsi="Baskerville Win95BT" w:cs="Charis SIL"/>
          <w:sz w:val="20"/>
          <w:szCs w:val="20"/>
          <w:lang w:val="en-US"/>
        </w:rPr>
        <w:t>).</w:t>
      </w:r>
    </w:p>
    <w:p w:rsidR="001B195D" w:rsidRPr="003D122D" w:rsidRDefault="001B195D" w:rsidP="0081230A">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91</w:t>
      </w:r>
    </w:p>
    <w:p w:rsidR="001B195D" w:rsidRPr="003D122D" w:rsidRDefault="001B195D" w:rsidP="0081230A">
      <w:pPr>
        <w:jc w:val="both"/>
        <w:rPr>
          <w:rFonts w:ascii="Baskerville Win95BT" w:hAnsi="Baskerville Win95BT"/>
          <w:bCs/>
          <w:sz w:val="20"/>
          <w:szCs w:val="20"/>
          <w:lang w:val="en-US"/>
        </w:rPr>
      </w:pPr>
    </w:p>
    <w:p w:rsidR="001B195D" w:rsidRPr="003D122D" w:rsidRDefault="001B195D" w:rsidP="00594922">
      <w:pPr>
        <w:jc w:val="both"/>
        <w:rPr>
          <w:rFonts w:ascii="Baskerville Win95BT" w:hAnsi="Baskerville Win95BT"/>
          <w:lang w:val="en-US"/>
        </w:rPr>
      </w:pPr>
      <w:r w:rsidRPr="003D122D">
        <w:rPr>
          <w:rFonts w:ascii="Baskerville Win95BT" w:hAnsi="Baskerville Win95BT"/>
          <w:b/>
          <w:i/>
          <w:iCs/>
          <w:lang w:val="en-US"/>
        </w:rPr>
        <w:t>ba</w:t>
      </w:r>
      <w:r w:rsidRPr="003D122D">
        <w:rPr>
          <w:rFonts w:ascii="Basker-Semitic" w:hAnsi="Basker-Semitic"/>
          <w:b/>
          <w:i/>
          <w:iCs/>
          <w:lang w:val="en-US"/>
        </w:rPr>
        <w:t>µ</w:t>
      </w:r>
      <w:r w:rsidRPr="003D122D">
        <w:rPr>
          <w:rFonts w:ascii="Baskerville Win95BT" w:hAnsi="Baskerville Win95BT"/>
          <w:b/>
          <w:i/>
          <w:lang w:val="en-US"/>
        </w:rPr>
        <w:t>m</w:t>
      </w:r>
      <w:r w:rsidRPr="003D122D">
        <w:rPr>
          <w:rFonts w:ascii="Baskerville Win95BT" w:hAnsi="Baskerville Win95BT"/>
          <w:b/>
          <w:i/>
          <w:iCs/>
          <w:lang w:val="en-US"/>
        </w:rPr>
        <w:t>írh</w:t>
      </w:r>
      <w:r w:rsidRPr="003D122D">
        <w:rPr>
          <w:rFonts w:ascii="Basker-Semitic" w:hAnsi="Basker-Semitic"/>
          <w:b/>
          <w:i/>
          <w:lang w:val="en-US"/>
        </w:rPr>
        <w:t>5</w:t>
      </w:r>
      <w:r w:rsidRPr="003D122D">
        <w:rPr>
          <w:rFonts w:ascii="Baskerville Win95BT" w:hAnsi="Baskerville Win95BT"/>
          <w:b/>
          <w:i/>
          <w:iCs/>
          <w:lang w:val="en-US"/>
        </w:rPr>
        <w:t>r</w:t>
      </w:r>
      <w:r w:rsidRPr="003D122D">
        <w:rPr>
          <w:rFonts w:ascii="Baskerville Win95BT" w:hAnsi="Baskerville Win95BT"/>
          <w:i/>
          <w:iCs/>
          <w:lang w:val="en-US"/>
        </w:rPr>
        <w:t xml:space="preserve"> </w:t>
      </w:r>
      <w:r w:rsidRPr="003D122D">
        <w:rPr>
          <w:rFonts w:ascii="Baskerville Win95BT" w:hAnsi="Baskerville Win95BT"/>
          <w:lang w:val="en-US"/>
        </w:rPr>
        <w:t xml:space="preserve">in </w:t>
      </w:r>
      <w:r w:rsidRPr="003D122D">
        <w:rPr>
          <w:rFonts w:ascii="Baskerville Win95BT" w:hAnsi="Baskerville Win95BT"/>
          <w:i/>
          <w:iCs/>
          <w:lang w:val="en-US"/>
        </w:rPr>
        <w:t>di</w:t>
      </w:r>
      <w:r w:rsidRPr="003D122D">
        <w:rPr>
          <w:rFonts w:ascii="Baskerville Win95BT" w:hAnsi="Baskerville Win95BT"/>
          <w:lang w:val="en-US"/>
        </w:rPr>
        <w:t>-</w:t>
      </w:r>
      <w:r w:rsidRPr="003D122D">
        <w:rPr>
          <w:rFonts w:ascii="Baskerville Win95BT" w:hAnsi="Baskerville Win95BT"/>
          <w:i/>
          <w:iCs/>
          <w:lang w:val="en-US"/>
        </w:rPr>
        <w:t>ba</w:t>
      </w:r>
      <w:r w:rsidRPr="003D122D">
        <w:rPr>
          <w:rFonts w:ascii="Basker-Semitic" w:hAnsi="Basker-Semitic"/>
          <w:i/>
          <w:iCs/>
          <w:lang w:val="en-US"/>
        </w:rPr>
        <w:t>µ</w:t>
      </w:r>
      <w:r w:rsidRPr="003D122D">
        <w:rPr>
          <w:rFonts w:ascii="Baskerville Win95BT" w:hAnsi="Baskerville Win95BT"/>
          <w:i/>
          <w:lang w:val="en-US"/>
        </w:rPr>
        <w:t>m</w:t>
      </w:r>
      <w:r w:rsidRPr="003D122D">
        <w:rPr>
          <w:rFonts w:ascii="Baskerville Win95BT" w:hAnsi="Baskerville Win95BT"/>
          <w:i/>
          <w:iCs/>
          <w:lang w:val="en-US"/>
        </w:rPr>
        <w:t>írh</w:t>
      </w:r>
      <w:r w:rsidRPr="003D122D">
        <w:rPr>
          <w:rFonts w:ascii="Basker-Semitic" w:hAnsi="Basker-Semitic"/>
          <w:i/>
          <w:lang w:val="en-US"/>
        </w:rPr>
        <w:t>5</w:t>
      </w:r>
      <w:r w:rsidRPr="003D122D">
        <w:rPr>
          <w:rFonts w:ascii="Baskerville Win95BT" w:hAnsi="Baskerville Win95BT"/>
          <w:i/>
          <w:iCs/>
          <w:lang w:val="en-US"/>
        </w:rPr>
        <w:t>r</w:t>
      </w:r>
      <w:r w:rsidRPr="003D122D">
        <w:rPr>
          <w:rFonts w:ascii="Baskerville Win95BT" w:hAnsi="Baskerville Win95BT"/>
          <w:lang w:val="en-US"/>
        </w:rPr>
        <w:t xml:space="preserve"> (du. </w:t>
      </w:r>
      <w:r w:rsidRPr="003D122D">
        <w:rPr>
          <w:rFonts w:ascii="Baskerville Win95BT" w:hAnsi="Baskerville Win95BT"/>
          <w:i/>
          <w:iCs/>
          <w:lang w:val="en-US"/>
        </w:rPr>
        <w:t>di</w:t>
      </w:r>
      <w:r w:rsidRPr="003D122D">
        <w:rPr>
          <w:rFonts w:ascii="Baskerville Win95BT" w:hAnsi="Baskerville Win95BT"/>
          <w:lang w:val="en-US"/>
        </w:rPr>
        <w:t>-</w:t>
      </w:r>
      <w:r w:rsidRPr="003D122D">
        <w:rPr>
          <w:rFonts w:ascii="Baskerville Win95BT" w:hAnsi="Baskerville Win95BT"/>
          <w:i/>
          <w:iCs/>
          <w:lang w:val="en-US"/>
        </w:rPr>
        <w:t>ba</w:t>
      </w:r>
      <w:r w:rsidRPr="003D122D">
        <w:rPr>
          <w:rFonts w:ascii="Basker-Semitic" w:hAnsi="Basker-Semitic"/>
          <w:i/>
          <w:iCs/>
          <w:lang w:val="en-US"/>
        </w:rPr>
        <w:t>µ</w:t>
      </w:r>
      <w:r w:rsidRPr="003D122D">
        <w:rPr>
          <w:rFonts w:ascii="Baskerville Win95BT" w:hAnsi="Baskerville Win95BT"/>
          <w:i/>
          <w:lang w:val="en-US"/>
        </w:rPr>
        <w:t>m</w:t>
      </w:r>
      <w:r w:rsidRPr="003D122D">
        <w:rPr>
          <w:rFonts w:ascii="Baskerville Win95BT" w:hAnsi="Baskerville Win95BT"/>
          <w:i/>
          <w:iCs/>
          <w:lang w:val="en-US"/>
        </w:rPr>
        <w:t>ir</w:t>
      </w:r>
      <w:r w:rsidRPr="003D122D">
        <w:rPr>
          <w:rFonts w:ascii="Basker-Semitic" w:hAnsi="Basker-Semitic"/>
          <w:i/>
          <w:iCs/>
          <w:lang w:val="en-US"/>
        </w:rPr>
        <w:t>6</w:t>
      </w:r>
      <w:r w:rsidRPr="003D122D">
        <w:rPr>
          <w:rFonts w:ascii="Baskerville Win95BT" w:hAnsi="Baskerville Win95BT"/>
          <w:i/>
          <w:iCs/>
          <w:lang w:val="en-US"/>
        </w:rPr>
        <w:t>ri</w:t>
      </w:r>
      <w:r w:rsidRPr="003D122D">
        <w:rPr>
          <w:rFonts w:ascii="Baskerville Win95BT" w:hAnsi="Baskerville Win95BT"/>
          <w:lang w:val="en-US"/>
        </w:rPr>
        <w:t xml:space="preserve">, pl. </w:t>
      </w:r>
      <w:r w:rsidRPr="003D122D">
        <w:rPr>
          <w:rFonts w:ascii="Baskerville Win95BT" w:hAnsi="Baskerville Win95BT"/>
          <w:i/>
          <w:iCs/>
          <w:lang w:val="en-US"/>
        </w:rPr>
        <w:t>iľ</w:t>
      </w:r>
      <w:r w:rsidRPr="003D122D">
        <w:rPr>
          <w:rFonts w:ascii="Baskerville Win95BT" w:hAnsi="Baskerville Win95BT"/>
          <w:lang w:val="en-US"/>
        </w:rPr>
        <w:t>-</w:t>
      </w:r>
      <w:r w:rsidRPr="003D122D">
        <w:rPr>
          <w:rFonts w:ascii="Baskerville Win95BT" w:hAnsi="Baskerville Win95BT"/>
          <w:i/>
          <w:iCs/>
          <w:lang w:val="en-US"/>
        </w:rPr>
        <w:t>ba</w:t>
      </w:r>
      <w:r w:rsidRPr="003D122D">
        <w:rPr>
          <w:rFonts w:ascii="Basker-Semitic" w:hAnsi="Basker-Semitic"/>
          <w:i/>
          <w:iCs/>
          <w:lang w:val="en-US"/>
        </w:rPr>
        <w:t>µ</w:t>
      </w:r>
      <w:r w:rsidRPr="003D122D">
        <w:rPr>
          <w:rFonts w:ascii="Baskerville Win95BT" w:hAnsi="Baskerville Win95BT"/>
          <w:i/>
          <w:lang w:val="en-US"/>
        </w:rPr>
        <w:t>m</w:t>
      </w:r>
      <w:r w:rsidRPr="003D122D">
        <w:rPr>
          <w:rFonts w:ascii="Baskerville Win95BT" w:hAnsi="Baskerville Win95BT"/>
          <w:i/>
          <w:iCs/>
          <w:lang w:val="en-US"/>
        </w:rPr>
        <w:t>írh</w:t>
      </w:r>
      <w:r w:rsidRPr="003D122D">
        <w:rPr>
          <w:rFonts w:ascii="Basker-Semitic" w:hAnsi="Basker-Semitic"/>
          <w:i/>
          <w:lang w:val="en-US"/>
        </w:rPr>
        <w:t>5</w:t>
      </w:r>
      <w:r w:rsidRPr="003D122D">
        <w:rPr>
          <w:rFonts w:ascii="Baskerville Win95BT" w:hAnsi="Baskerville Win95BT"/>
          <w:i/>
          <w:iCs/>
          <w:lang w:val="en-US"/>
        </w:rPr>
        <w:t>r</w:t>
      </w:r>
      <w:r w:rsidRPr="003D122D">
        <w:rPr>
          <w:rFonts w:ascii="Baskerville Win95BT" w:hAnsi="Baskerville Win95BT"/>
          <w:lang w:val="en-US"/>
        </w:rPr>
        <w:t>) ‘kind of bird’</w:t>
      </w:r>
    </w:p>
    <w:p w:rsidR="001B195D" w:rsidRPr="003D122D" w:rsidRDefault="001B195D" w:rsidP="00594922">
      <w:pPr>
        <w:jc w:val="both"/>
        <w:rPr>
          <w:rFonts w:ascii="Baskerville Win95BT" w:hAnsi="Baskerville Win95BT"/>
          <w:b/>
          <w:bCs/>
          <w:lang w:val="en-US"/>
        </w:rPr>
      </w:pPr>
      <w:r w:rsidRPr="003D122D">
        <w:rPr>
          <w:rFonts w:ascii="Arabic Typesetting" w:hAnsi="Arabic Typesetting"/>
          <w:b/>
          <w:bCs/>
          <w:sz w:val="40"/>
          <w:rtl/>
          <w:lang w:val="en-US"/>
        </w:rPr>
        <w:t xml:space="preserve">دِبَحْمِيرْهَر    </w:t>
      </w:r>
      <w:r w:rsidRPr="003D122D">
        <w:rPr>
          <w:rFonts w:ascii="Arabic Typesetting" w:hAnsi="Arabic Typesetting"/>
          <w:sz w:val="40"/>
          <w:rtl/>
          <w:lang w:val="en-US"/>
        </w:rPr>
        <w:t>الطير</w:t>
      </w:r>
      <w:r w:rsidRPr="003D122D">
        <w:rPr>
          <w:rFonts w:ascii="Arabic Typesetting" w:hAnsi="Arabic Typesetting"/>
          <w:b/>
          <w:bCs/>
          <w:sz w:val="40"/>
          <w:rtl/>
          <w:lang w:val="en-US"/>
        </w:rPr>
        <w:t xml:space="preserve"> </w:t>
      </w:r>
      <w:r w:rsidRPr="003D122D">
        <w:rPr>
          <w:rFonts w:ascii="Arabic Typesetting" w:hAnsi="Arabic Typesetting"/>
          <w:sz w:val="40"/>
          <w:rtl/>
          <w:lang w:val="en-US"/>
        </w:rPr>
        <w:t>من</w:t>
      </w:r>
      <w:r w:rsidRPr="003D122D">
        <w:rPr>
          <w:rFonts w:ascii="Arabic Typesetting" w:hAnsi="Arabic Typesetting"/>
          <w:b/>
          <w:bCs/>
          <w:sz w:val="40"/>
          <w:rtl/>
          <w:lang w:val="en-US"/>
        </w:rPr>
        <w:t xml:space="preserve"> </w:t>
      </w:r>
      <w:r w:rsidRPr="003D122D">
        <w:rPr>
          <w:rFonts w:ascii="Arabic Typesetting" w:hAnsi="Arabic Typesetting"/>
          <w:sz w:val="40"/>
          <w:rtl/>
          <w:lang w:val="en-US"/>
        </w:rPr>
        <w:t>نوع</w:t>
      </w:r>
    </w:p>
    <w:p w:rsidR="001B195D" w:rsidRPr="003D122D" w:rsidRDefault="001B195D" w:rsidP="00D52A01">
      <w:pPr>
        <w:jc w:val="both"/>
        <w:rPr>
          <w:rFonts w:ascii="Baskerville Win95BT" w:hAnsi="Baskerville Win95BT"/>
          <w:i/>
          <w:iCs/>
          <w:lang w:val="en-US"/>
        </w:rPr>
      </w:pPr>
      <w:r w:rsidRPr="003D122D">
        <w:rPr>
          <w:rFonts w:ascii="Baskerville Win95BT" w:hAnsi="Baskerville Win95BT"/>
          <w:lang w:val="en-US"/>
        </w:rPr>
        <w:t xml:space="preserve">pl. </w:t>
      </w:r>
      <w:r w:rsidRPr="003D122D">
        <w:rPr>
          <w:rFonts w:ascii="Baskerville Win95BT" w:hAnsi="Baskerville Win95BT"/>
          <w:i/>
          <w:iCs/>
          <w:lang w:val="en-US"/>
        </w:rPr>
        <w:t>31:52</w:t>
      </w:r>
    </w:p>
    <w:p w:rsidR="001B195D" w:rsidRDefault="001B195D" w:rsidP="00015ADB">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w:t>
      </w:r>
      <w:r>
        <w:rPr>
          <w:rFonts w:ascii="Baskerville Win95BT" w:hAnsi="Baskerville Win95BT"/>
          <w:bCs/>
          <w:sz w:val="20"/>
          <w:szCs w:val="20"/>
          <w:lang w:val="en-US"/>
        </w:rPr>
        <w:t>Cf. L</w:t>
      </w:r>
      <w:r w:rsidRPr="003D122D">
        <w:rPr>
          <w:rFonts w:ascii="Baskerville Win95BT" w:hAnsi="Baskerville Win95BT"/>
          <w:bCs/>
          <w:sz w:val="20"/>
          <w:szCs w:val="20"/>
          <w:lang w:val="en-US"/>
        </w:rPr>
        <w:t>S</w:t>
      </w:r>
      <w:r>
        <w:rPr>
          <w:rFonts w:ascii="Baskerville Win95BT" w:hAnsi="Baskerville Win95BT"/>
          <w:bCs/>
          <w:sz w:val="20"/>
          <w:szCs w:val="20"/>
          <w:lang w:val="en-US"/>
        </w:rPr>
        <w:t xml:space="preserve"> 161 (metathesis)</w:t>
      </w:r>
    </w:p>
    <w:p w:rsidR="001B195D" w:rsidRDefault="001B195D" w:rsidP="00015ADB">
      <w:pPr>
        <w:jc w:val="both"/>
        <w:rPr>
          <w:rFonts w:ascii="Baskerville Win95BT" w:hAnsi="Baskerville Win95BT"/>
          <w:bCs/>
          <w:sz w:val="20"/>
          <w:szCs w:val="20"/>
          <w:lang w:val="en-US"/>
        </w:rPr>
      </w:pPr>
    </w:p>
    <w:p w:rsidR="001B195D" w:rsidRDefault="001B195D" w:rsidP="00683F0C">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bó</w:t>
      </w:r>
      <w:r>
        <w:rPr>
          <w:rFonts w:ascii="Basker-Semitic" w:hAnsi="Basker-Semitic" w:cs="Charis SIL"/>
          <w:i/>
          <w:iCs/>
          <w:sz w:val="20"/>
          <w:szCs w:val="20"/>
          <w:lang w:val="en-US"/>
        </w:rPr>
        <w:t>µ</w:t>
      </w:r>
      <w:r>
        <w:rPr>
          <w:rFonts w:ascii="Baskerville Win95BT" w:hAnsi="Baskerville Win95BT" w:cs="Charis SIL"/>
          <w:i/>
          <w:iCs/>
          <w:sz w:val="20"/>
          <w:szCs w:val="20"/>
          <w:lang w:val="en-US"/>
        </w:rPr>
        <w:t>or</w:t>
      </w:r>
      <w:r>
        <w:rPr>
          <w:rFonts w:ascii="Baskerville Win95BT" w:hAnsi="Baskerville Win95BT" w:cs="Charis SIL"/>
          <w:sz w:val="20"/>
          <w:szCs w:val="20"/>
          <w:lang w:val="en-US"/>
        </w:rPr>
        <w:t xml:space="preserve"> ‘incense’: 26:20.40</w:t>
      </w:r>
    </w:p>
    <w:p w:rsidR="001B195D" w:rsidRDefault="001B195D" w:rsidP="00683F0C">
      <w:pPr>
        <w:jc w:val="both"/>
        <w:rPr>
          <w:rFonts w:ascii="Baskerville Win95BT" w:hAnsi="Baskerville Win95BT" w:cs="Charis SIL"/>
          <w:sz w:val="20"/>
          <w:szCs w:val="20"/>
          <w:lang w:val="en-US"/>
        </w:rPr>
      </w:pPr>
      <w:r>
        <w:rPr>
          <w:rFonts w:ascii="Baskerville Win95BT" w:hAnsi="Baskerville Win95BT" w:cs="Charis SIL"/>
          <w:sz w:val="20"/>
          <w:szCs w:val="20"/>
          <w:lang w:val="en-US"/>
        </w:rPr>
        <w:t>• LS 84</w:t>
      </w:r>
    </w:p>
    <w:p w:rsidR="001B195D" w:rsidRDefault="001B195D" w:rsidP="00683F0C">
      <w:pPr>
        <w:jc w:val="both"/>
        <w:rPr>
          <w:rFonts w:ascii="Baskerville Win95BT" w:hAnsi="Baskerville Win95BT" w:cs="Charis SIL"/>
          <w:sz w:val="20"/>
          <w:szCs w:val="20"/>
          <w:lang w:val="en-US"/>
        </w:rPr>
      </w:pPr>
    </w:p>
    <w:p w:rsidR="001B195D" w:rsidRDefault="001B195D" w:rsidP="00683F0C">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bó</w:t>
      </w:r>
      <w:r>
        <w:rPr>
          <w:rFonts w:ascii="Basker-Semitic" w:hAnsi="Basker-Semitic" w:cs="Charis SIL"/>
          <w:i/>
          <w:iCs/>
          <w:sz w:val="20"/>
          <w:szCs w:val="20"/>
          <w:lang w:val="en-US"/>
        </w:rPr>
        <w:t>¶</w:t>
      </w:r>
      <w:r>
        <w:rPr>
          <w:rFonts w:ascii="Baskerville Win95BT" w:hAnsi="Baskerville Win95BT" w:cs="Charis SIL"/>
          <w:i/>
          <w:iCs/>
          <w:sz w:val="20"/>
          <w:szCs w:val="20"/>
          <w:lang w:val="en-US"/>
        </w:rPr>
        <w:t>še</w:t>
      </w:r>
      <w:r>
        <w:rPr>
          <w:rFonts w:ascii="Baskerville Win95BT" w:hAnsi="Baskerville Win95BT" w:cs="Charis SIL"/>
          <w:sz w:val="20"/>
          <w:szCs w:val="20"/>
          <w:lang w:val="en-US"/>
        </w:rPr>
        <w:t xml:space="preserve"> ‘pocket’: </w:t>
      </w:r>
      <w:r>
        <w:rPr>
          <w:rFonts w:ascii="Baskerville Win95BT" w:hAnsi="Baskerville Win95BT" w:cs="Charis SIL"/>
          <w:i/>
          <w:iCs/>
          <w:sz w:val="20"/>
          <w:szCs w:val="20"/>
          <w:lang w:val="en-US"/>
        </w:rPr>
        <w:t>2:51</w:t>
      </w:r>
    </w:p>
    <w:p w:rsidR="001B195D" w:rsidRDefault="001B195D" w:rsidP="00F756A1">
      <w:pPr>
        <w:jc w:val="both"/>
        <w:rPr>
          <w:rFonts w:ascii="Baskerville Win95BT" w:hAnsi="Baskerville Win95BT"/>
          <w:b/>
          <w:i/>
          <w:lang w:val="en-US"/>
        </w:rPr>
      </w:pPr>
    </w:p>
    <w:p w:rsidR="001B195D" w:rsidRPr="003D122D" w:rsidRDefault="001B195D" w:rsidP="00F756A1">
      <w:pPr>
        <w:jc w:val="both"/>
        <w:rPr>
          <w:rFonts w:ascii="Arabic Typesetting" w:hAnsi="Arabic Typesetting"/>
          <w:b/>
          <w:bCs/>
          <w:sz w:val="40"/>
          <w:lang w:val="en-US"/>
        </w:rPr>
      </w:pPr>
      <w:r w:rsidRPr="003D122D">
        <w:rPr>
          <w:rFonts w:ascii="Baskerville Win95BT" w:hAnsi="Baskerville Win95BT"/>
          <w:b/>
          <w:i/>
          <w:lang w:val="en-US"/>
        </w:rPr>
        <w:t>b</w:t>
      </w:r>
      <w:r w:rsidRPr="003D122D">
        <w:rPr>
          <w:rFonts w:ascii="Basker-Semitic" w:hAnsi="Basker-Semitic"/>
          <w:b/>
          <w:i/>
          <w:lang w:val="en-US"/>
        </w:rPr>
        <w:t>3</w:t>
      </w:r>
      <w:r w:rsidRPr="003D122D">
        <w:rPr>
          <w:rFonts w:ascii="Baskerville Win95BT" w:hAnsi="Baskerville Win95BT"/>
          <w:b/>
          <w:i/>
          <w:lang w:val="en-US"/>
        </w:rPr>
        <w:t>ké</w:t>
      </w:r>
      <w:r w:rsidRPr="003D122D">
        <w:rPr>
          <w:rFonts w:ascii="Baskerville Win95BT" w:hAnsi="Baskerville Win95BT"/>
          <w:b/>
          <w:i/>
          <w:iCs/>
          <w:lang w:val="en-US"/>
        </w:rPr>
        <w:t>ľ</w:t>
      </w:r>
      <w:r w:rsidRPr="003D122D">
        <w:rPr>
          <w:rFonts w:ascii="Baskerville Win95BT" w:hAnsi="Baskerville Win95BT"/>
          <w:b/>
          <w:i/>
          <w:lang w:val="en-US"/>
        </w:rPr>
        <w:t>e</w:t>
      </w:r>
      <w:r w:rsidRPr="003D122D">
        <w:rPr>
          <w:rFonts w:ascii="Baskerville Cyr Win95BT" w:hAnsi="Baskerville Cyr Win95BT"/>
          <w:lang w:val="en-US"/>
        </w:rPr>
        <w:t xml:space="preserve"> (du. </w:t>
      </w:r>
      <w:r w:rsidRPr="003D122D">
        <w:rPr>
          <w:rFonts w:ascii="Baskerville Cyr Win95BT" w:hAnsi="Baskerville Cyr Win95BT"/>
          <w:i/>
          <w:iCs/>
          <w:lang w:val="en-US"/>
        </w:rPr>
        <w:t>b</w:t>
      </w:r>
      <w:r w:rsidRPr="003D122D">
        <w:rPr>
          <w:rFonts w:ascii="Basker-Semitic" w:hAnsi="Basker-Semitic"/>
          <w:i/>
          <w:iCs/>
          <w:lang w:val="en-US"/>
        </w:rPr>
        <w:t>3</w:t>
      </w:r>
      <w:r w:rsidRPr="003D122D">
        <w:rPr>
          <w:rFonts w:ascii="Baskerville Cyr Win95BT" w:hAnsi="Baskerville Cyr Win95BT"/>
          <w:i/>
          <w:iCs/>
          <w:lang w:val="en-US"/>
        </w:rPr>
        <w:t>ke</w:t>
      </w:r>
      <w:r w:rsidRPr="003D122D">
        <w:rPr>
          <w:rFonts w:ascii="Baskerville Win95BT" w:hAnsi="Baskerville Win95BT"/>
          <w:i/>
          <w:iCs/>
          <w:lang w:val="en-US"/>
        </w:rPr>
        <w:t>ľí</w:t>
      </w:r>
      <w:r w:rsidRPr="003D122D">
        <w:rPr>
          <w:rFonts w:ascii="Baskerville Cyr Win95BT" w:hAnsi="Baskerville Cyr Win95BT"/>
          <w:i/>
          <w:iCs/>
          <w:lang w:val="en-US"/>
        </w:rPr>
        <w:t>ti</w:t>
      </w:r>
      <w:r w:rsidRPr="003D122D">
        <w:rPr>
          <w:rFonts w:ascii="Baskerville Cyr Win95BT" w:hAnsi="Baskerville Cyr Win95BT"/>
          <w:lang w:val="en-US"/>
        </w:rPr>
        <w:t xml:space="preserve">, pl. </w:t>
      </w:r>
      <w:r w:rsidRPr="003D122D">
        <w:rPr>
          <w:rFonts w:ascii="Baskerville Cyr Win95BT" w:hAnsi="Baskerville Cyr Win95BT"/>
          <w:i/>
          <w:iCs/>
          <w:lang w:val="en-US"/>
        </w:rPr>
        <w:t>b</w:t>
      </w:r>
      <w:r w:rsidRPr="003D122D">
        <w:rPr>
          <w:rFonts w:ascii="Basker-Semitic" w:hAnsi="Basker-Semitic"/>
          <w:i/>
          <w:iCs/>
          <w:lang w:val="en-US"/>
        </w:rPr>
        <w:t>6</w:t>
      </w:r>
      <w:r w:rsidRPr="003D122D">
        <w:rPr>
          <w:rFonts w:ascii="Baskerville Cyr Win95BT" w:hAnsi="Baskerville Cyr Win95BT"/>
          <w:i/>
          <w:iCs/>
          <w:lang w:val="en-US"/>
        </w:rPr>
        <w:t>k</w:t>
      </w:r>
      <w:r>
        <w:rPr>
          <w:rFonts w:ascii="Basker-Semitic" w:hAnsi="Basker-Semitic"/>
          <w:i/>
          <w:iCs/>
          <w:lang w:val="en-US"/>
        </w:rPr>
        <w:t>5</w:t>
      </w:r>
      <w:r w:rsidRPr="003D122D">
        <w:rPr>
          <w:i/>
          <w:iCs/>
          <w:lang w:val="en-US"/>
        </w:rPr>
        <w:t>ḷ</w:t>
      </w:r>
      <w:r w:rsidRPr="003D122D">
        <w:rPr>
          <w:rFonts w:ascii="Baskerville Cyr Win95BT" w:hAnsi="Baskerville Cyr Win95BT"/>
          <w:lang w:val="en-US"/>
        </w:rPr>
        <w:t xml:space="preserve">) ‘snake’ </w:t>
      </w:r>
      <w:r w:rsidRPr="003D122D">
        <w:rPr>
          <w:rFonts w:ascii="Arabic Typesetting" w:hAnsi="Arabic Typesetting"/>
          <w:sz w:val="40"/>
          <w:rtl/>
          <w:lang w:val="en-US"/>
        </w:rPr>
        <w:t xml:space="preserve">ثعبان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بٞكٞالٞه</w:t>
      </w:r>
    </w:p>
    <w:p w:rsidR="001B195D" w:rsidRPr="003D122D" w:rsidRDefault="001B195D" w:rsidP="00AE0591">
      <w:pPr>
        <w:jc w:val="both"/>
        <w:rPr>
          <w:rFonts w:ascii="Baskerville Cyr Win95BT" w:hAnsi="Baskerville Cyr Win95BT"/>
          <w:lang w:val="en-US"/>
        </w:rPr>
      </w:pPr>
      <w:r w:rsidRPr="003D122D">
        <w:rPr>
          <w:rFonts w:ascii="Baskerville Win95BT" w:hAnsi="Baskerville Win95BT"/>
          <w:lang w:val="en-US"/>
        </w:rPr>
        <w:t xml:space="preserve">sg. 22:55, 24:title.8.9, 25:title.27.51.52, </w:t>
      </w:r>
      <w:r w:rsidRPr="003D122D">
        <w:rPr>
          <w:rFonts w:ascii="Baskerville Win95BT" w:hAnsi="Baskerville Win95BT"/>
          <w:i/>
          <w:iCs/>
          <w:lang w:val="en-US"/>
        </w:rPr>
        <w:t>25:15</w:t>
      </w:r>
    </w:p>
    <w:p w:rsidR="001B195D" w:rsidRPr="003D122D" w:rsidRDefault="001B195D" w:rsidP="0081230A">
      <w:pPr>
        <w:jc w:val="both"/>
        <w:rPr>
          <w:rFonts w:ascii="Baskerville Win95BT" w:hAnsi="Baskerville Win95BT" w:cs="Charis SIL"/>
          <w:i/>
          <w:lang w:val="en-US"/>
        </w:rPr>
      </w:pPr>
      <w:r w:rsidRPr="003D122D">
        <w:rPr>
          <w:bCs/>
          <w:sz w:val="20"/>
          <w:szCs w:val="20"/>
          <w:lang w:val="en-US"/>
        </w:rPr>
        <w:t>●</w:t>
      </w:r>
      <w:r w:rsidRPr="003D122D">
        <w:rPr>
          <w:rFonts w:ascii="Baskerville Win95BT" w:hAnsi="Baskerville Win95BT"/>
          <w:bCs/>
          <w:sz w:val="20"/>
          <w:szCs w:val="20"/>
          <w:lang w:val="en-US"/>
        </w:rPr>
        <w:t xml:space="preserve"> LS 86</w:t>
      </w:r>
    </w:p>
    <w:p w:rsidR="001B195D" w:rsidRPr="003D122D" w:rsidRDefault="001B195D" w:rsidP="00AE0591">
      <w:pPr>
        <w:jc w:val="both"/>
        <w:rPr>
          <w:rFonts w:ascii="Baskerville Win95BT" w:hAnsi="Baskerville Win95BT"/>
          <w:b/>
          <w:i/>
          <w:iCs/>
          <w:lang w:val="en-US"/>
        </w:rPr>
      </w:pPr>
    </w:p>
    <w:p w:rsidR="001B195D" w:rsidRDefault="001B195D" w:rsidP="00B46A05">
      <w:pPr>
        <w:jc w:val="both"/>
        <w:rPr>
          <w:rFonts w:ascii="Baskerville Win95BT" w:hAnsi="Baskerville Win95BT"/>
          <w:lang w:val="en-US"/>
        </w:rPr>
      </w:pPr>
      <w:r w:rsidRPr="003D122D">
        <w:rPr>
          <w:rFonts w:ascii="Baskerville Win95BT" w:hAnsi="Baskerville Win95BT"/>
          <w:b/>
          <w:i/>
          <w:iCs/>
          <w:lang w:val="en-US"/>
        </w:rPr>
        <w:t>b</w:t>
      </w:r>
      <w:r w:rsidRPr="003D122D">
        <w:rPr>
          <w:rFonts w:ascii="Basker-Semitic" w:hAnsi="Basker-Semitic"/>
          <w:b/>
          <w:i/>
          <w:iCs/>
          <w:lang w:val="en-US"/>
        </w:rPr>
        <w:t>3</w:t>
      </w:r>
      <w:r w:rsidRPr="003D122D">
        <w:rPr>
          <w:rFonts w:ascii="Baskerville Win95BT" w:hAnsi="Baskerville Win95BT"/>
          <w:b/>
          <w:i/>
          <w:iCs/>
          <w:lang w:val="en-US"/>
        </w:rPr>
        <w:t>k</w:t>
      </w:r>
      <w:r w:rsidRPr="003D122D">
        <w:rPr>
          <w:rFonts w:ascii="Basker-Semitic" w:hAnsi="Basker-Semitic"/>
          <w:b/>
          <w:bCs/>
          <w:i/>
          <w:iCs/>
          <w:lang w:val="en-US"/>
        </w:rPr>
        <w:t>6</w:t>
      </w:r>
      <w:r w:rsidRPr="003D122D">
        <w:rPr>
          <w:rFonts w:ascii="Baskerville Win95BT" w:hAnsi="Baskerville Win95BT"/>
          <w:b/>
          <w:i/>
          <w:iCs/>
          <w:lang w:val="en-US"/>
        </w:rPr>
        <w:t>ro</w:t>
      </w:r>
      <w:r w:rsidRPr="003D122D">
        <w:rPr>
          <w:rFonts w:ascii="Baskerville Win95BT" w:hAnsi="Baskerville Win95BT"/>
          <w:lang w:val="en-US"/>
        </w:rPr>
        <w:t xml:space="preserve">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bók</w:t>
      </w:r>
      <w:r w:rsidRPr="003D122D">
        <w:rPr>
          <w:rFonts w:ascii="Basker-Semitic" w:hAnsi="Basker-Semitic"/>
          <w:i/>
          <w:iCs/>
          <w:lang w:val="en-US"/>
        </w:rPr>
        <w:t>3</w:t>
      </w:r>
      <w:r w:rsidRPr="003D122D">
        <w:rPr>
          <w:rFonts w:ascii="Baskerville Win95BT" w:hAnsi="Baskerville Win95BT"/>
          <w:i/>
          <w:iCs/>
          <w:lang w:val="en-US"/>
        </w:rPr>
        <w:t>r</w:t>
      </w:r>
      <w:r w:rsidRPr="003D122D">
        <w:rPr>
          <w:rFonts w:ascii="Baskerville Win95BT" w:hAnsi="Baskerville Win95BT"/>
          <w:lang w:val="en-US"/>
        </w:rPr>
        <w:t>/</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bk</w:t>
      </w:r>
      <w:r w:rsidRPr="003D122D">
        <w:rPr>
          <w:rFonts w:ascii="Basker-Semitic" w:hAnsi="Basker-Semitic"/>
          <w:i/>
          <w:iCs/>
          <w:lang w:val="en-US"/>
        </w:rPr>
        <w:t>6</w:t>
      </w:r>
      <w:r w:rsidRPr="003D122D">
        <w:rPr>
          <w:rFonts w:ascii="Baskerville Win95BT" w:hAnsi="Baskerville Win95BT"/>
          <w:i/>
          <w:iCs/>
          <w:lang w:val="en-US"/>
        </w:rPr>
        <w:t>r</w:t>
      </w:r>
      <w:r w:rsidRPr="003D122D">
        <w:rPr>
          <w:rFonts w:ascii="Baskerville Win95BT" w:hAnsi="Baskerville Win95BT"/>
          <w:lang w:val="en-US"/>
        </w:rPr>
        <w:t xml:space="preserve">) </w:t>
      </w:r>
    </w:p>
    <w:p w:rsidR="001B195D" w:rsidRPr="0098351C" w:rsidRDefault="001B195D" w:rsidP="00B46A05">
      <w:pPr>
        <w:jc w:val="both"/>
        <w:rPr>
          <w:rFonts w:ascii="Scheherazade" w:hAnsi="Scheherazade"/>
          <w:sz w:val="40"/>
          <w:lang w:val="en-US"/>
        </w:rPr>
      </w:pPr>
      <w:r w:rsidRPr="003D122D">
        <w:rPr>
          <w:rFonts w:ascii="Baskerville Win95BT" w:hAnsi="Baskerville Win95BT"/>
          <w:lang w:val="en-US"/>
        </w:rPr>
        <w:t xml:space="preserve">‘to give birth for the first time (a goat)’ </w:t>
      </w:r>
      <w:r w:rsidRPr="003D122D">
        <w:rPr>
          <w:rFonts w:ascii="Arabic Typesetting" w:hAnsi="Arabic Typesetting"/>
          <w:sz w:val="40"/>
          <w:rtl/>
          <w:lang w:val="en-US"/>
        </w:rPr>
        <w:t xml:space="preserve">ولدت البطن الاول (عنزة) </w:t>
      </w:r>
      <w:r>
        <w:rPr>
          <w:rFonts w:ascii="Arabic Typesetting" w:hAnsi="Arabic Typesetting"/>
          <w:sz w:val="40"/>
          <w:lang w:val="en-US"/>
        </w:rPr>
        <w:t xml:space="preserve">   </w:t>
      </w:r>
      <w:r w:rsidRPr="0098351C">
        <w:rPr>
          <w:rFonts w:ascii="Scheherazade" w:hAnsi="Scheherazade"/>
          <w:sz w:val="40"/>
          <w:lang w:val="en-US"/>
        </w:rPr>
        <w:t xml:space="preserve"> </w:t>
      </w:r>
      <w:r w:rsidRPr="0098351C">
        <w:rPr>
          <w:rFonts w:ascii="Scheherazade" w:hAnsi="Scheherazade"/>
          <w:sz w:val="40"/>
          <w:rtl/>
          <w:lang w:val="en-US"/>
        </w:rPr>
        <w:t xml:space="preserve">  </w:t>
      </w:r>
      <w:r w:rsidRPr="0098351C">
        <w:rPr>
          <w:rFonts w:ascii="Scheherazade" w:hAnsi="Scheherazade"/>
          <w:b/>
          <w:bCs/>
          <w:sz w:val="40"/>
          <w:rtl/>
          <w:lang w:val="en-US"/>
        </w:rPr>
        <w:t>بٞكٞارُو</w:t>
      </w:r>
    </w:p>
    <w:p w:rsidR="001B195D" w:rsidRPr="003D122D" w:rsidRDefault="001B195D" w:rsidP="00EE069A">
      <w:pPr>
        <w:jc w:val="both"/>
        <w:rPr>
          <w:rFonts w:ascii="Baskerville Win95BT" w:hAnsi="Baskerville Win95BT"/>
          <w:iCs/>
          <w:lang w:val="en-US"/>
        </w:rPr>
      </w:pPr>
      <w:r w:rsidRPr="003D122D">
        <w:rPr>
          <w:rFonts w:ascii="Baskerville Win95BT" w:hAnsi="Baskerville Win95BT"/>
          <w:lang w:val="en-US"/>
        </w:rPr>
        <w:t xml:space="preserve">Pf. 3 sg. f. </w:t>
      </w:r>
      <w:r w:rsidRPr="003D122D">
        <w:rPr>
          <w:rFonts w:ascii="Baskerville Win95BT" w:hAnsi="Baskerville Win95BT"/>
          <w:i/>
          <w:lang w:val="en-US"/>
        </w:rPr>
        <w:t>b</w:t>
      </w:r>
      <w:r w:rsidRPr="003D122D">
        <w:rPr>
          <w:rFonts w:ascii="Basker-Semitic" w:hAnsi="Basker-Semitic"/>
          <w:i/>
          <w:lang w:val="en-US"/>
        </w:rPr>
        <w:t>3</w:t>
      </w:r>
      <w:r w:rsidRPr="003D122D">
        <w:rPr>
          <w:rFonts w:ascii="Baskerville Cyr Win95BT" w:hAnsi="Baskerville Cyr Win95BT"/>
          <w:i/>
          <w:lang w:val="en-US"/>
        </w:rPr>
        <w:t>k</w:t>
      </w:r>
      <w:r w:rsidRPr="003D122D">
        <w:rPr>
          <w:rFonts w:ascii="Basker-Semitic" w:hAnsi="Basker-Semitic"/>
          <w:i/>
          <w:iCs/>
          <w:lang w:val="en-US"/>
        </w:rPr>
        <w:t>6</w:t>
      </w:r>
      <w:r w:rsidRPr="003D122D">
        <w:rPr>
          <w:rFonts w:ascii="Baskerville Win95BT" w:hAnsi="Baskerville Win95BT"/>
          <w:i/>
          <w:lang w:val="en-US"/>
        </w:rPr>
        <w:t xml:space="preserve">ro </w:t>
      </w:r>
      <w:r w:rsidRPr="003D122D">
        <w:rPr>
          <w:rFonts w:ascii="Baskerville Win95BT" w:hAnsi="Baskerville Win95BT"/>
          <w:lang w:val="en-US"/>
        </w:rPr>
        <w:t xml:space="preserve">(24:22, </w:t>
      </w:r>
      <w:r w:rsidRPr="003D122D">
        <w:rPr>
          <w:rFonts w:ascii="Baskerville Win95BT" w:hAnsi="Baskerville Win95BT"/>
          <w:i/>
          <w:iCs/>
          <w:lang w:val="en-US"/>
        </w:rPr>
        <w:t>24:22</w:t>
      </w:r>
      <w:r w:rsidRPr="003D122D">
        <w:rPr>
          <w:rFonts w:ascii="Baskerville Win95BT" w:hAnsi="Baskerville Win95BT"/>
          <w:lang w:val="en-US"/>
        </w:rPr>
        <w:t xml:space="preserve">), pl. </w:t>
      </w:r>
      <w:r w:rsidRPr="003D122D">
        <w:rPr>
          <w:rFonts w:ascii="Baskerville Win95BT" w:hAnsi="Baskerville Win95BT"/>
          <w:i/>
          <w:iCs/>
          <w:lang w:val="en-US"/>
        </w:rPr>
        <w:t>békor</w:t>
      </w:r>
      <w:r w:rsidRPr="003D122D">
        <w:rPr>
          <w:rFonts w:ascii="Baskerville Win95BT" w:hAnsi="Baskerville Win95BT"/>
          <w:lang w:val="en-US"/>
        </w:rPr>
        <w:t xml:space="preserve"> (</w:t>
      </w:r>
      <w:r w:rsidRPr="003D122D">
        <w:rPr>
          <w:rFonts w:ascii="Baskerville Win95BT" w:hAnsi="Baskerville Win95BT"/>
          <w:i/>
          <w:iCs/>
          <w:lang w:val="en-US"/>
        </w:rPr>
        <w:t>24:22</w:t>
      </w:r>
      <w:r w:rsidRPr="003D122D">
        <w:rPr>
          <w:rFonts w:ascii="Baskerville Win95BT" w:hAnsi="Baskerville Win95BT"/>
          <w:lang w:val="en-US"/>
        </w:rPr>
        <w:t>)</w:t>
      </w:r>
    </w:p>
    <w:p w:rsidR="001B195D" w:rsidRPr="003D122D" w:rsidRDefault="001B195D" w:rsidP="00AE0591">
      <w:pPr>
        <w:jc w:val="both"/>
        <w:rPr>
          <w:rFonts w:ascii="Baskerville Win95BT" w:hAnsi="Baskerville Win95BT"/>
          <w:i/>
          <w:iCs/>
          <w:lang w:val="en-US"/>
        </w:rPr>
      </w:pPr>
      <w:r w:rsidRPr="003D122D">
        <w:rPr>
          <w:rFonts w:ascii="Baskerville Win95BT" w:hAnsi="Baskerville Win95BT"/>
          <w:lang w:val="en-US"/>
        </w:rPr>
        <w:t xml:space="preserve">Impf. 3 pl. f.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Cyr Win95BT" w:hAnsi="Baskerville Cyr Win95BT"/>
          <w:i/>
          <w:lang w:val="en-US"/>
        </w:rPr>
        <w:t>bok</w:t>
      </w:r>
      <w:r w:rsidRPr="003D122D">
        <w:rPr>
          <w:rFonts w:ascii="Baskerville Win95BT" w:hAnsi="Baskerville Win95BT"/>
          <w:i/>
          <w:lang w:val="en-US"/>
        </w:rPr>
        <w:t>é</w:t>
      </w:r>
      <w:r w:rsidRPr="003D122D">
        <w:rPr>
          <w:rFonts w:ascii="Baskerville Cyr Win95BT" w:hAnsi="Baskerville Cyr Win95BT"/>
          <w:i/>
          <w:lang w:val="en-US"/>
        </w:rPr>
        <w:t>r</w:t>
      </w:r>
      <w:r w:rsidRPr="003D122D">
        <w:rPr>
          <w:rFonts w:ascii="Basker-Semitic" w:hAnsi="Basker-Semitic"/>
          <w:i/>
          <w:lang w:val="en-US"/>
        </w:rPr>
        <w:t>3</w:t>
      </w:r>
      <w:r w:rsidRPr="003D122D">
        <w:rPr>
          <w:rFonts w:ascii="Baskerville Cyr Win95BT" w:hAnsi="Baskerville Cyr Win95BT"/>
          <w:i/>
          <w:lang w:val="en-US"/>
        </w:rPr>
        <w:t>n</w:t>
      </w:r>
      <w:r w:rsidRPr="003D122D">
        <w:rPr>
          <w:rFonts w:ascii="Baskerville Win95BT" w:hAnsi="Baskerville Win95BT"/>
          <w:lang w:val="en-US"/>
        </w:rPr>
        <w:t xml:space="preserve"> (24:22)</w:t>
      </w:r>
    </w:p>
    <w:p w:rsidR="001B195D" w:rsidRPr="003D122D" w:rsidRDefault="001B195D" w:rsidP="00C53D36">
      <w:pPr>
        <w:jc w:val="both"/>
        <w:rPr>
          <w:rFonts w:ascii="Baskerville Win95BT" w:hAnsi="Baskerville Win95BT"/>
          <w:lang w:val="en-US"/>
        </w:rPr>
      </w:pPr>
      <w:r w:rsidRPr="003D122D">
        <w:rPr>
          <w:rFonts w:ascii="Baskerville Win95BT" w:hAnsi="Baskerville Win95BT"/>
          <w:b/>
          <w:i/>
          <w:iCs/>
          <w:lang w:val="en-US"/>
        </w:rPr>
        <w:t>b</w:t>
      </w:r>
      <w:r w:rsidRPr="003D122D">
        <w:rPr>
          <w:rFonts w:ascii="Basker-Semitic" w:hAnsi="Basker-Semitic"/>
          <w:b/>
          <w:i/>
          <w:iCs/>
          <w:lang w:val="en-US"/>
        </w:rPr>
        <w:t>6</w:t>
      </w:r>
      <w:r w:rsidRPr="003D122D">
        <w:rPr>
          <w:rFonts w:ascii="Baskerville Win95BT" w:hAnsi="Baskerville Win95BT"/>
          <w:b/>
          <w:i/>
          <w:iCs/>
          <w:lang w:val="en-US"/>
        </w:rPr>
        <w:t>k</w:t>
      </w:r>
      <w:r w:rsidRPr="003D122D">
        <w:rPr>
          <w:rFonts w:ascii="Basker-Semitic" w:hAnsi="Basker-Semitic" w:cs="Charis SIL"/>
          <w:b/>
          <w:i/>
          <w:iCs/>
          <w:lang w:val="en-US"/>
        </w:rPr>
        <w:t>3</w:t>
      </w:r>
      <w:r w:rsidRPr="003D122D">
        <w:rPr>
          <w:rFonts w:ascii="Baskerville Win95BT" w:hAnsi="Baskerville Win95BT"/>
          <w:b/>
          <w:i/>
          <w:iCs/>
          <w:lang w:val="en-US"/>
        </w:rPr>
        <w:t>r</w:t>
      </w:r>
      <w:r w:rsidRPr="003D122D">
        <w:rPr>
          <w:rFonts w:ascii="Baskerville Win95BT" w:hAnsi="Baskerville Win95BT"/>
          <w:lang w:val="en-US"/>
        </w:rPr>
        <w:t xml:space="preserve"> (du. </w:t>
      </w:r>
      <w:r w:rsidRPr="003D122D">
        <w:rPr>
          <w:rFonts w:ascii="Baskerville Win95BT" w:hAnsi="Baskerville Win95BT"/>
          <w:i/>
          <w:iCs/>
          <w:lang w:val="en-US"/>
        </w:rPr>
        <w:t>b</w:t>
      </w:r>
      <w:r w:rsidRPr="003D122D">
        <w:rPr>
          <w:rFonts w:ascii="Basker-Semitic" w:hAnsi="Basker-Semitic"/>
          <w:i/>
          <w:iCs/>
          <w:lang w:val="en-US"/>
        </w:rPr>
        <w:t>6</w:t>
      </w:r>
      <w:r w:rsidRPr="003D122D">
        <w:rPr>
          <w:rFonts w:ascii="Baskerville Win95BT" w:hAnsi="Baskerville Win95BT"/>
          <w:i/>
          <w:iCs/>
          <w:lang w:val="en-US"/>
        </w:rPr>
        <w:t>kri</w:t>
      </w:r>
      <w:r w:rsidRPr="003D122D">
        <w:rPr>
          <w:rFonts w:ascii="Baskerville Win95BT" w:hAnsi="Baskerville Win95BT"/>
          <w:lang w:val="en-US"/>
        </w:rPr>
        <w:t xml:space="preserve">, pl. </w:t>
      </w:r>
      <w:r w:rsidRPr="003D122D">
        <w:rPr>
          <w:rFonts w:ascii="Baskerville Win95BT" w:hAnsi="Baskerville Win95BT"/>
          <w:i/>
          <w:iCs/>
          <w:lang w:val="en-US"/>
        </w:rPr>
        <w:t>ébk</w:t>
      </w:r>
      <w:r w:rsidRPr="003D122D">
        <w:rPr>
          <w:rFonts w:ascii="Basker-Semitic" w:hAnsi="Basker-Semitic"/>
          <w:i/>
          <w:iCs/>
          <w:lang w:val="en-US"/>
        </w:rPr>
        <w:t>5</w:t>
      </w:r>
      <w:r w:rsidRPr="003D122D">
        <w:rPr>
          <w:rFonts w:ascii="Baskerville Win95BT" w:hAnsi="Baskerville Win95BT"/>
          <w:i/>
          <w:iCs/>
          <w:lang w:val="en-US"/>
        </w:rPr>
        <w:t>r</w:t>
      </w:r>
      <w:r w:rsidRPr="003D122D">
        <w:rPr>
          <w:rFonts w:ascii="Baskerville Win95BT" w:hAnsi="Baskerville Win95BT"/>
          <w:lang w:val="en-US"/>
        </w:rPr>
        <w:t xml:space="preserve">) </w:t>
      </w:r>
    </w:p>
    <w:p w:rsidR="001B195D" w:rsidRPr="003D122D" w:rsidRDefault="001B195D" w:rsidP="006E55DC">
      <w:pPr>
        <w:jc w:val="both"/>
        <w:rPr>
          <w:rFonts w:ascii="Arabic Typesetting" w:hAnsi="Arabic Typesetting"/>
          <w:i/>
          <w:sz w:val="40"/>
          <w:rtl/>
          <w:lang w:val="en-US"/>
        </w:rPr>
      </w:pPr>
      <w:r w:rsidRPr="003D122D">
        <w:rPr>
          <w:rFonts w:ascii="Baskerville Win95BT" w:hAnsi="Baskerville Win95BT"/>
          <w:lang w:val="en-US"/>
        </w:rPr>
        <w:t xml:space="preserve">‘a grown up female goat (three years or more)’ </w:t>
      </w:r>
      <w:r w:rsidRPr="003D122D">
        <w:rPr>
          <w:rFonts w:ascii="Arabic Typesetting" w:hAnsi="Arabic Typesetting"/>
          <w:i/>
          <w:sz w:val="40"/>
          <w:rtl/>
          <w:lang w:val="en-US"/>
        </w:rPr>
        <w:t xml:space="preserve">عنزة ذات ثلاث سنوات أو أكثر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بَاكٞر</w:t>
      </w:r>
    </w:p>
    <w:p w:rsidR="001B195D" w:rsidRPr="003D122D" w:rsidRDefault="001B195D" w:rsidP="006E55DC">
      <w:pPr>
        <w:jc w:val="both"/>
        <w:rPr>
          <w:rFonts w:ascii="Baskerville Win95BT" w:hAnsi="Baskerville Win95BT"/>
          <w:i/>
          <w:iCs/>
          <w:lang w:val="en-US"/>
        </w:rPr>
      </w:pPr>
      <w:r w:rsidRPr="003D122D">
        <w:rPr>
          <w:rFonts w:ascii="Baskerville Win95BT" w:hAnsi="Baskerville Win95BT"/>
          <w:lang w:val="en-US"/>
        </w:rPr>
        <w:t xml:space="preserve">sg. 2:29, </w:t>
      </w:r>
      <w:r w:rsidRPr="003D122D">
        <w:rPr>
          <w:rFonts w:ascii="Baskerville Win95BT" w:hAnsi="Baskerville Win95BT"/>
          <w:i/>
          <w:iCs/>
          <w:lang w:val="en-US"/>
        </w:rPr>
        <w:t>24:22</w:t>
      </w:r>
    </w:p>
    <w:p w:rsidR="001B195D" w:rsidRPr="003D122D" w:rsidRDefault="001B195D" w:rsidP="00256647">
      <w:pPr>
        <w:jc w:val="both"/>
        <w:rPr>
          <w:rFonts w:ascii="Arabic Typesetting" w:hAnsi="Arabic Typesetting"/>
          <w:bCs/>
          <w:sz w:val="40"/>
          <w:lang w:val="en-US"/>
        </w:rPr>
      </w:pPr>
      <w:r w:rsidRPr="003D122D">
        <w:rPr>
          <w:rFonts w:ascii="Baskerville Win95BT" w:hAnsi="Baskerville Win95BT"/>
          <w:b/>
          <w:bCs/>
          <w:lang w:val="en-US"/>
        </w:rPr>
        <w:t>D</w:t>
      </w:r>
      <w:r w:rsidRPr="003D122D">
        <w:rPr>
          <w:rFonts w:ascii="Baskerville Win95BT" w:hAnsi="Baskerville Win95BT"/>
          <w:lang w:val="en-US"/>
        </w:rPr>
        <w:t xml:space="preserve"> </w:t>
      </w:r>
      <w:r w:rsidRPr="003D122D">
        <w:rPr>
          <w:rFonts w:ascii="Baskerville Win95BT" w:hAnsi="Baskerville Win95BT"/>
          <w:b/>
          <w:i/>
          <w:iCs/>
          <w:lang w:val="en-US"/>
        </w:rPr>
        <w:t>bóuk</w:t>
      </w:r>
      <w:r w:rsidRPr="003D122D">
        <w:rPr>
          <w:rFonts w:ascii="Basker-Semitic" w:hAnsi="Basker-Semitic"/>
          <w:b/>
          <w:i/>
          <w:iCs/>
          <w:lang w:val="en-US"/>
        </w:rPr>
        <w:t>5</w:t>
      </w:r>
      <w:r w:rsidRPr="003D122D">
        <w:rPr>
          <w:rFonts w:ascii="Baskerville Win95BT" w:hAnsi="Baskerville Win95BT"/>
          <w:b/>
          <w:i/>
          <w:iCs/>
          <w:lang w:val="en-US"/>
        </w:rPr>
        <w:t xml:space="preserve">r </w:t>
      </w:r>
      <w:r w:rsidRPr="003D122D">
        <w:rPr>
          <w:rFonts w:ascii="Baskerville Win95BT" w:hAnsi="Baskerville Win95BT"/>
          <w:lang w:val="en-US"/>
        </w:rPr>
        <w:t>‘a goat who gave birth only once’</w:t>
      </w:r>
      <w:r w:rsidRPr="003D122D">
        <w:rPr>
          <w:rFonts w:ascii="Baskerville Win95BT" w:hAnsi="Baskerville Win95BT"/>
          <w:b/>
          <w:i/>
          <w:iCs/>
          <w:lang w:val="en-US"/>
        </w:rPr>
        <w:t xml:space="preserve"> </w:t>
      </w:r>
      <w:r w:rsidRPr="003D122D">
        <w:rPr>
          <w:rFonts w:ascii="Arabic Typesetting" w:hAnsi="Arabic Typesetting"/>
          <w:b/>
          <w:sz w:val="40"/>
          <w:lang w:val="en-US"/>
        </w:rPr>
        <w:t xml:space="preserve">   </w:t>
      </w:r>
      <w:r w:rsidRPr="003D122D">
        <w:rPr>
          <w:rFonts w:ascii="Arabic Typesetting" w:hAnsi="Arabic Typesetting"/>
          <w:bCs/>
          <w:sz w:val="40"/>
          <w:rtl/>
          <w:lang w:val="en-US"/>
        </w:rPr>
        <w:t>بُوكَر</w:t>
      </w:r>
    </w:p>
    <w:p w:rsidR="001B195D" w:rsidRPr="003D122D" w:rsidRDefault="001B195D" w:rsidP="006778FD">
      <w:pPr>
        <w:jc w:val="both"/>
        <w:rPr>
          <w:rFonts w:ascii="Baskerville Win95BT" w:hAnsi="Baskerville Win95BT"/>
          <w:bCs/>
          <w:i/>
          <w:iCs/>
          <w:rtl/>
          <w:lang w:val="en-US"/>
        </w:rPr>
      </w:pPr>
      <w:r w:rsidRPr="003D122D">
        <w:rPr>
          <w:rFonts w:ascii="Baskerville Win95BT" w:hAnsi="Baskerville Win95BT"/>
          <w:i/>
          <w:iCs/>
          <w:lang w:val="en-US"/>
        </w:rPr>
        <w:t>24:22</w:t>
      </w:r>
    </w:p>
    <w:p w:rsidR="001B195D" w:rsidRPr="003D122D" w:rsidRDefault="001B195D" w:rsidP="00256647">
      <w:pPr>
        <w:jc w:val="both"/>
        <w:rPr>
          <w:rFonts w:ascii="Baskerville Win95BT" w:hAnsi="Baskerville Win95BT" w:cs="Charis SIL"/>
          <w:lang w:val="en-US"/>
        </w:rPr>
      </w:pPr>
      <w:r w:rsidRPr="003D122D">
        <w:rPr>
          <w:rFonts w:ascii="Baskerville Win95BT" w:hAnsi="Baskerville Win95BT" w:cs="Charis SIL"/>
          <w:b/>
          <w:i/>
          <w:lang w:val="en-US"/>
        </w:rPr>
        <w:t>b</w:t>
      </w:r>
      <w:r w:rsidRPr="003D122D">
        <w:rPr>
          <w:rFonts w:ascii="Basker-Semitic" w:hAnsi="Basker-Semitic" w:cs="Charis SIL"/>
          <w:b/>
          <w:i/>
          <w:lang w:val="en-US"/>
        </w:rPr>
        <w:t>3</w:t>
      </w:r>
      <w:r w:rsidRPr="003D122D">
        <w:rPr>
          <w:rFonts w:ascii="Baskerville Win95BT" w:hAnsi="Baskerville Win95BT" w:cs="Charis SIL"/>
          <w:b/>
          <w:i/>
          <w:lang w:val="en-US"/>
        </w:rPr>
        <w:t>ker</w:t>
      </w:r>
      <w:r w:rsidRPr="003D122D">
        <w:rPr>
          <w:rFonts w:ascii="Basker-Semitic" w:hAnsi="Basker-Semitic"/>
          <w:b/>
          <w:i/>
          <w:iCs/>
          <w:lang w:val="en-US"/>
        </w:rPr>
        <w:t>6</w:t>
      </w:r>
      <w:r w:rsidRPr="003D122D">
        <w:rPr>
          <w:rFonts w:ascii="Baskerville Win95BT" w:hAnsi="Baskerville Win95BT" w:cs="Charis SIL"/>
          <w:b/>
          <w:i/>
          <w:lang w:val="en-US"/>
        </w:rPr>
        <w:t>ni</w:t>
      </w:r>
      <w:r w:rsidRPr="003D122D">
        <w:rPr>
          <w:rFonts w:ascii="Baskerville Win95BT" w:hAnsi="Baskerville Win95BT" w:cs="Charis SIL"/>
          <w:b/>
          <w:lang w:val="en-US"/>
        </w:rPr>
        <w:t xml:space="preserve"> </w:t>
      </w:r>
      <w:r w:rsidRPr="003D122D">
        <w:rPr>
          <w:rFonts w:ascii="Baskerville Win95BT" w:hAnsi="Baskerville Win95BT" w:cs="Charis SIL"/>
          <w:lang w:val="en-US"/>
        </w:rPr>
        <w:t xml:space="preserve">uncertain </w:t>
      </w:r>
    </w:p>
    <w:p w:rsidR="001B195D" w:rsidRPr="003D122D" w:rsidRDefault="001B195D" w:rsidP="00256647">
      <w:pPr>
        <w:jc w:val="both"/>
        <w:rPr>
          <w:rFonts w:ascii="Baskerville Win95BT" w:hAnsi="Baskerville Win95BT" w:cs="Charis SIL"/>
          <w:lang w:val="en-US"/>
        </w:rPr>
      </w:pPr>
      <w:r w:rsidRPr="003D122D">
        <w:rPr>
          <w:rFonts w:ascii="Baskerville Win95BT" w:hAnsi="Baskerville Win95BT" w:cs="Charis SIL"/>
          <w:lang w:val="en-US"/>
        </w:rPr>
        <w:t>2:38.47</w:t>
      </w:r>
    </w:p>
    <w:p w:rsidR="001B195D" w:rsidRDefault="001B195D" w:rsidP="000F45D8">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Cf. LS 86</w:t>
      </w:r>
    </w:p>
    <w:p w:rsidR="001B195D" w:rsidRDefault="001B195D" w:rsidP="000F45D8">
      <w:pPr>
        <w:jc w:val="both"/>
        <w:rPr>
          <w:rFonts w:ascii="Baskerville Win95BT" w:hAnsi="Baskerville Win95BT"/>
          <w:bCs/>
          <w:sz w:val="20"/>
          <w:szCs w:val="20"/>
          <w:lang w:val="en-US"/>
        </w:rPr>
      </w:pPr>
    </w:p>
    <w:p w:rsidR="001B195D" w:rsidRDefault="001B195D" w:rsidP="00683F0C">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bakóra</w:t>
      </w:r>
      <w:r>
        <w:rPr>
          <w:rFonts w:ascii="Baskerville Win95BT" w:hAnsi="Baskerville Win95BT" w:cs="Charis SIL"/>
          <w:sz w:val="20"/>
          <w:szCs w:val="20"/>
          <w:lang w:val="en-US"/>
        </w:rPr>
        <w:t xml:space="preserve"> ‘stick’: 27:10.25</w:t>
      </w:r>
    </w:p>
    <w:p w:rsidR="001B195D" w:rsidRDefault="001B195D" w:rsidP="00683F0C">
      <w:pPr>
        <w:jc w:val="both"/>
        <w:rPr>
          <w:rFonts w:ascii="Baskerville Win95BT" w:hAnsi="Baskerville Win95BT" w:cs="Charis SIL"/>
          <w:sz w:val="20"/>
          <w:szCs w:val="20"/>
          <w:lang w:val="en-US"/>
        </w:rPr>
      </w:pPr>
      <w:r>
        <w:rPr>
          <w:rFonts w:ascii="Baskerville Win95BT" w:hAnsi="Baskerville Win95BT" w:cs="Charis SIL"/>
          <w:sz w:val="20"/>
          <w:szCs w:val="20"/>
          <w:lang w:val="en-US"/>
        </w:rPr>
        <w:t>•Behnstedt 102, ML 46</w:t>
      </w:r>
    </w:p>
    <w:p w:rsidR="001B195D" w:rsidRPr="003D122D" w:rsidRDefault="001B195D" w:rsidP="00683F0C">
      <w:pPr>
        <w:jc w:val="both"/>
        <w:rPr>
          <w:rFonts w:ascii="Baskerville Win95BT" w:hAnsi="Baskerville Win95BT" w:cs="Charis SIL"/>
          <w:b/>
          <w:i/>
          <w:lang w:val="en-US"/>
        </w:rPr>
      </w:pPr>
    </w:p>
    <w:p w:rsidR="001B195D" w:rsidRPr="003D122D" w:rsidRDefault="001B195D" w:rsidP="007E4213">
      <w:pPr>
        <w:jc w:val="both"/>
        <w:rPr>
          <w:rFonts w:ascii="Arabic Typesetting" w:hAnsi="Arabic Typesetting"/>
          <w:b/>
          <w:bCs/>
          <w:sz w:val="40"/>
          <w:rtl/>
          <w:lang w:val="en-US"/>
        </w:rPr>
      </w:pPr>
      <w:r w:rsidRPr="003D122D">
        <w:rPr>
          <w:rFonts w:ascii="Baskerville Win95BT" w:hAnsi="Baskerville Win95BT" w:cs="Charis SIL"/>
          <w:b/>
          <w:i/>
          <w:lang w:val="en-US"/>
        </w:rPr>
        <w:t>bo</w:t>
      </w:r>
      <w:r w:rsidRPr="003D122D">
        <w:rPr>
          <w:rFonts w:ascii="Basker-Semitic" w:hAnsi="Basker-Semitic" w:cs="Charis SIL"/>
          <w:b/>
          <w:i/>
          <w:lang w:val="en-US"/>
        </w:rPr>
        <w:t>£</w:t>
      </w:r>
      <w:r w:rsidRPr="003D122D">
        <w:rPr>
          <w:rFonts w:ascii="Baskerville Win95BT" w:hAnsi="Baskerville Win95BT" w:cs="Charis SIL"/>
          <w:lang w:val="en-US"/>
        </w:rPr>
        <w:t xml:space="preserve"> ‘there’ </w:t>
      </w:r>
      <w:r w:rsidRPr="003D122D">
        <w:rPr>
          <w:rFonts w:ascii="Arabic Typesetting" w:hAnsi="Arabic Typesetting"/>
          <w:sz w:val="40"/>
          <w:rtl/>
          <w:lang w:val="en-US"/>
        </w:rPr>
        <w:t xml:space="preserve">هناك   </w:t>
      </w:r>
      <w:r w:rsidRPr="003D122D">
        <w:rPr>
          <w:rFonts w:ascii="Arabic Typesetting" w:hAnsi="Arabic Typesetting"/>
          <w:b/>
          <w:bCs/>
          <w:sz w:val="40"/>
          <w:rtl/>
          <w:lang w:val="en-US"/>
        </w:rPr>
        <w:t>بُوق</w:t>
      </w:r>
    </w:p>
    <w:p w:rsidR="001B195D" w:rsidRPr="003D122D" w:rsidRDefault="001B195D" w:rsidP="002259BD">
      <w:pPr>
        <w:jc w:val="both"/>
        <w:rPr>
          <w:rFonts w:ascii="Baskerville Win95BT" w:hAnsi="Baskerville Win95BT" w:cs="Charis SIL"/>
          <w:sz w:val="20"/>
          <w:szCs w:val="20"/>
          <w:lang w:val="en-US"/>
        </w:rPr>
      </w:pPr>
      <w:r w:rsidRPr="003D122D">
        <w:rPr>
          <w:rFonts w:ascii="Basker-Semitic" w:hAnsi="Basker-Semitic"/>
          <w:sz w:val="20"/>
          <w:szCs w:val="20"/>
          <w:lang w:val="en-US"/>
        </w:rPr>
        <w:t>›</w:t>
      </w:r>
      <w:r w:rsidRPr="003D122D">
        <w:rPr>
          <w:rFonts w:ascii="Baskerville Win95BT" w:hAnsi="Baskerville Win95BT" w:cs="Charis SIL"/>
          <w:sz w:val="20"/>
          <w:szCs w:val="20"/>
          <w:lang w:val="en-US"/>
        </w:rPr>
        <w:t xml:space="preserve"> Locative: 8:13, </w:t>
      </w:r>
      <w:r w:rsidRPr="003D122D">
        <w:rPr>
          <w:rFonts w:ascii="Baskerville Win95BT" w:hAnsi="Baskerville Win95BT" w:cs="Charis SIL"/>
          <w:i/>
          <w:iCs/>
          <w:sz w:val="20"/>
          <w:szCs w:val="20"/>
          <w:lang w:val="en-US"/>
        </w:rPr>
        <w:t>8:25</w:t>
      </w:r>
      <w:r w:rsidRPr="003D122D">
        <w:rPr>
          <w:rFonts w:ascii="Baskerville Win95BT" w:hAnsi="Baskerville Win95BT" w:cs="Charis SIL"/>
          <w:sz w:val="20"/>
          <w:szCs w:val="20"/>
          <w:lang w:val="en-US"/>
        </w:rPr>
        <w:t xml:space="preserve">, </w:t>
      </w:r>
      <w:r w:rsidRPr="003D122D">
        <w:rPr>
          <w:rFonts w:ascii="Baskerville Win95BT" w:hAnsi="Baskerville Win95BT" w:cs="Charis SIL"/>
          <w:i/>
          <w:iCs/>
          <w:sz w:val="20"/>
          <w:szCs w:val="20"/>
          <w:lang w:val="en-US"/>
        </w:rPr>
        <w:t>23:6</w:t>
      </w:r>
      <w:r w:rsidRPr="003D122D">
        <w:rPr>
          <w:rFonts w:ascii="Baskerville Win95BT" w:hAnsi="Baskerville Win95BT" w:cs="Charis SIL"/>
          <w:sz w:val="20"/>
          <w:szCs w:val="20"/>
          <w:lang w:val="en-US"/>
        </w:rPr>
        <w:t xml:space="preserve">, 24:3.4.8.13, 25:21, 27:14, 28:44, 29:34; terminative: 6:12, 12:8, </w:t>
      </w:r>
      <w:r w:rsidRPr="003D122D">
        <w:rPr>
          <w:rFonts w:ascii="Baskerville Win95BT" w:hAnsi="Baskerville Win95BT" w:cs="Charis SIL"/>
          <w:i/>
          <w:iCs/>
          <w:sz w:val="20"/>
          <w:szCs w:val="20"/>
          <w:lang w:val="en-US"/>
        </w:rPr>
        <w:t>28:21</w:t>
      </w:r>
      <w:r w:rsidRPr="003D122D">
        <w:rPr>
          <w:rFonts w:ascii="Baskerville Win95BT" w:hAnsi="Baskerville Win95BT" w:cs="Charis SIL"/>
          <w:sz w:val="20"/>
          <w:szCs w:val="20"/>
          <w:lang w:val="en-US"/>
        </w:rPr>
        <w:t>.</w:t>
      </w:r>
    </w:p>
    <w:p w:rsidR="001B195D" w:rsidRPr="003D122D" w:rsidRDefault="001B195D" w:rsidP="00E8193B">
      <w:pPr>
        <w:jc w:val="both"/>
        <w:rPr>
          <w:rFonts w:ascii="Baskerville Win95BT" w:hAnsi="Baskerville Win95BT" w:cs="Charis SIL"/>
          <w:lang w:val="en-US"/>
        </w:rPr>
      </w:pPr>
      <w:r w:rsidRPr="003D122D">
        <w:rPr>
          <w:rFonts w:ascii="Baskerville Win95BT" w:hAnsi="Baskerville Win95BT" w:cs="Charis SIL"/>
          <w:i/>
          <w:lang w:val="en-US"/>
        </w:rPr>
        <w:t>m</w:t>
      </w:r>
      <w:r w:rsidRPr="003D122D">
        <w:rPr>
          <w:rFonts w:ascii="Basker-Semitic" w:hAnsi="Basker-Semitic"/>
          <w:i/>
          <w:lang w:val="en-US"/>
        </w:rPr>
        <w:t>3</w:t>
      </w:r>
      <w:r w:rsidRPr="003D122D">
        <w:rPr>
          <w:rFonts w:ascii="Baskerville Win95BT" w:hAnsi="Baskerville Win95BT" w:cs="Charis SIL"/>
          <w:i/>
          <w:lang w:val="en-US"/>
        </w:rPr>
        <w:t>n bo</w:t>
      </w:r>
      <w:r w:rsidRPr="003D122D">
        <w:rPr>
          <w:rFonts w:ascii="Basker-Semitic" w:hAnsi="Basker-Semitic" w:cs="Charis SIL"/>
          <w:i/>
          <w:lang w:val="en-US"/>
        </w:rPr>
        <w:t xml:space="preserve">£ </w:t>
      </w:r>
      <w:r w:rsidRPr="003D122D">
        <w:rPr>
          <w:rFonts w:ascii="Baskerville Win95BT" w:hAnsi="Baskerville Win95BT" w:cs="Charis SIL"/>
          <w:lang w:val="en-US"/>
        </w:rPr>
        <w:t xml:space="preserve">‘from there’: 8:3, 9:3, </w:t>
      </w:r>
      <w:r w:rsidRPr="003D122D">
        <w:rPr>
          <w:rFonts w:ascii="Baskerville Win95BT" w:hAnsi="Baskerville Win95BT" w:cs="Charis SIL"/>
          <w:i/>
          <w:iCs/>
          <w:lang w:val="en-US"/>
        </w:rPr>
        <w:t>31:2</w:t>
      </w:r>
    </w:p>
    <w:p w:rsidR="001B195D" w:rsidRPr="003D122D" w:rsidRDefault="001B195D" w:rsidP="002D1885">
      <w:pPr>
        <w:jc w:val="both"/>
        <w:rPr>
          <w:rFonts w:ascii="Baskerville Win95BT" w:hAnsi="Baskerville Win95BT"/>
          <w:iCs/>
          <w:lang w:val="en-US"/>
        </w:rPr>
      </w:pPr>
      <w:r w:rsidRPr="003D122D">
        <w:rPr>
          <w:rFonts w:ascii="Baskerville Win95BT" w:hAnsi="Baskerville Win95BT" w:cs="Charis SIL"/>
          <w:i/>
          <w:lang w:val="en-US"/>
        </w:rPr>
        <w:t>d</w:t>
      </w:r>
      <w:r w:rsidRPr="003D122D">
        <w:rPr>
          <w:rFonts w:ascii="Basker-Semitic" w:hAnsi="Basker-Semitic"/>
          <w:i/>
          <w:lang w:val="en-US"/>
        </w:rPr>
        <w:t>3</w:t>
      </w:r>
      <w:r w:rsidRPr="003D122D">
        <w:rPr>
          <w:rFonts w:ascii="Baskerville Win95BT" w:hAnsi="Baskerville Win95BT" w:cs="Charis SIL"/>
          <w:i/>
          <w:lang w:val="en-US"/>
        </w:rPr>
        <w:t xml:space="preserve"> </w:t>
      </w:r>
      <w:r w:rsidRPr="003D122D">
        <w:rPr>
          <w:rFonts w:ascii="Baskerville Win95BT" w:hAnsi="Baskerville Win95BT" w:cs="Charis SIL"/>
          <w:iCs/>
          <w:lang w:val="en-US"/>
        </w:rPr>
        <w:t>(</w:t>
      </w:r>
      <w:r w:rsidRPr="003D122D">
        <w:rPr>
          <w:rFonts w:ascii="Baskerville Win95BT" w:hAnsi="Baskerville Win95BT" w:cs="Charis SIL"/>
          <w:i/>
          <w:lang w:val="en-US"/>
        </w:rPr>
        <w:t>d</w:t>
      </w:r>
      <w:r w:rsidRPr="003D122D">
        <w:rPr>
          <w:rFonts w:ascii="Basker-Semitic" w:hAnsi="Basker-Semitic"/>
          <w:i/>
          <w:lang w:val="en-US"/>
        </w:rPr>
        <w:t>3</w:t>
      </w:r>
      <w:r w:rsidRPr="003D122D">
        <w:rPr>
          <w:rFonts w:ascii="Baskerville Win95BT" w:hAnsi="Baskerville Win95BT"/>
          <w:i/>
          <w:lang w:val="en-US"/>
        </w:rPr>
        <w:t>š</w:t>
      </w:r>
      <w:r w:rsidRPr="003D122D">
        <w:rPr>
          <w:rFonts w:ascii="Baskerville Win95BT" w:hAnsi="Baskerville Win95BT"/>
          <w:iCs/>
          <w:lang w:val="en-US"/>
        </w:rPr>
        <w:t xml:space="preserve">, </w:t>
      </w:r>
      <w:r w:rsidRPr="003D122D">
        <w:rPr>
          <w:rFonts w:ascii="Baskerville Win95BT" w:hAnsi="Baskerville Win95BT"/>
          <w:i/>
          <w:lang w:val="en-US"/>
        </w:rPr>
        <w:t>ľhe</w:t>
      </w:r>
      <w:r w:rsidRPr="003D122D">
        <w:rPr>
          <w:rFonts w:ascii="Baskerville Win95BT" w:hAnsi="Baskerville Win95BT"/>
          <w:iCs/>
          <w:lang w:val="en-US"/>
        </w:rPr>
        <w:t>) (...)</w:t>
      </w:r>
      <w:r w:rsidRPr="003D122D">
        <w:rPr>
          <w:rFonts w:ascii="Baskerville Win95BT" w:hAnsi="Baskerville Win95BT" w:cs="Charis SIL"/>
          <w:i/>
          <w:lang w:val="en-US"/>
        </w:rPr>
        <w:t xml:space="preserve"> di</w:t>
      </w:r>
      <w:r w:rsidRPr="003D122D">
        <w:rPr>
          <w:rFonts w:ascii="Baskerville Win95BT" w:hAnsi="Baskerville Win95BT" w:cs="Charis SIL"/>
          <w:lang w:val="en-US"/>
        </w:rPr>
        <w:t>-</w:t>
      </w:r>
      <w:r w:rsidRPr="003D122D">
        <w:rPr>
          <w:rFonts w:ascii="Baskerville Win95BT" w:hAnsi="Baskerville Win95BT" w:cs="Charis SIL"/>
          <w:i/>
          <w:lang w:val="en-US"/>
        </w:rPr>
        <w:t>bo</w:t>
      </w:r>
      <w:r w:rsidRPr="003D122D">
        <w:rPr>
          <w:rFonts w:ascii="Basker-Semitic" w:hAnsi="Basker-Semitic" w:cs="Charis SIL"/>
          <w:i/>
          <w:lang w:val="en-US"/>
        </w:rPr>
        <w:t xml:space="preserve">£ </w:t>
      </w:r>
      <w:r w:rsidRPr="003D122D">
        <w:rPr>
          <w:rFonts w:ascii="Baskerville Win95BT" w:hAnsi="Baskerville Win95BT" w:cs="Charis SIL"/>
          <w:lang w:val="en-US"/>
        </w:rPr>
        <w:t xml:space="preserve">‘that (far deixis)’: </w:t>
      </w:r>
      <w:r w:rsidRPr="003D122D">
        <w:rPr>
          <w:rFonts w:ascii="Baskerville Win95BT" w:hAnsi="Baskerville Win95BT" w:cs="Charis SIL"/>
          <w:i/>
          <w:lang w:val="en-US"/>
        </w:rPr>
        <w:t>2:23</w:t>
      </w:r>
      <w:r w:rsidRPr="003D122D">
        <w:rPr>
          <w:rFonts w:ascii="Baskerville Win95BT" w:hAnsi="Baskerville Win95BT" w:cs="Charis SIL"/>
          <w:lang w:val="en-US"/>
        </w:rPr>
        <w:t xml:space="preserve">, 12:5, 22:17, </w:t>
      </w:r>
      <w:r w:rsidRPr="003D122D">
        <w:rPr>
          <w:rFonts w:ascii="Baskerville Win95BT" w:hAnsi="Baskerville Win95BT" w:cs="Charis SIL"/>
          <w:i/>
          <w:lang w:val="en-US"/>
        </w:rPr>
        <w:t>22:44</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31:15.24.25</w:t>
      </w:r>
    </w:p>
    <w:p w:rsidR="001B195D" w:rsidRPr="003D122D" w:rsidRDefault="001B195D" w:rsidP="008001A9">
      <w:pPr>
        <w:jc w:val="both"/>
        <w:rPr>
          <w:rFonts w:ascii="Baskerville Win95BT" w:hAnsi="Baskerville Win95BT" w:cs="Charis SIL"/>
          <w:lang w:val="en-US"/>
        </w:rPr>
      </w:pPr>
      <w:r w:rsidRPr="003D122D">
        <w:rPr>
          <w:rFonts w:ascii="Baskerville Win95BT" w:hAnsi="Baskerville Win95BT" w:cs="Charis SIL"/>
          <w:i/>
          <w:lang w:val="en-US"/>
        </w:rPr>
        <w:t>bo</w:t>
      </w:r>
      <w:r w:rsidRPr="003D122D">
        <w:rPr>
          <w:rFonts w:ascii="Basker-Semitic" w:hAnsi="Basker-Semitic" w:cs="Charis SIL"/>
          <w:i/>
          <w:lang w:val="en-US"/>
        </w:rPr>
        <w:t>£</w:t>
      </w:r>
      <w:r w:rsidRPr="003D122D">
        <w:rPr>
          <w:rFonts w:ascii="Baskerville Win95BT" w:hAnsi="Baskerville Win95BT" w:cs="Charis SIL"/>
          <w:lang w:val="en-US"/>
        </w:rPr>
        <w:t>-</w:t>
      </w:r>
      <w:r w:rsidRPr="003D122D">
        <w:rPr>
          <w:rFonts w:ascii="Baskerville Win95BT" w:hAnsi="Baskerville Win95BT" w:cs="Charis SIL"/>
          <w:i/>
          <w:lang w:val="en-US"/>
        </w:rPr>
        <w:t>ná</w:t>
      </w:r>
      <w:r w:rsidRPr="003D122D">
        <w:rPr>
          <w:rFonts w:ascii="Basker-Semitic" w:hAnsi="Basker-Semitic" w:cs="Charis SIL"/>
          <w:i/>
          <w:lang w:val="en-US"/>
        </w:rPr>
        <w:t>"</w:t>
      </w:r>
      <w:r w:rsidRPr="003D122D">
        <w:rPr>
          <w:rFonts w:ascii="Baskerville Win95BT" w:hAnsi="Baskerville Win95BT" w:cs="Charis SIL"/>
          <w:i/>
          <w:lang w:val="en-US"/>
        </w:rPr>
        <w:t>a</w:t>
      </w:r>
      <w:r w:rsidRPr="003D122D">
        <w:rPr>
          <w:rFonts w:ascii="Baskerville Win95BT" w:hAnsi="Baskerville Win95BT" w:cs="Charis SIL"/>
          <w:lang w:val="en-US"/>
        </w:rPr>
        <w:t xml:space="preserve"> ‘there (locative)’: 2:32, 6:13, 8:3, </w:t>
      </w:r>
      <w:r w:rsidRPr="003D122D">
        <w:rPr>
          <w:rFonts w:ascii="Baskerville Win95BT" w:hAnsi="Baskerville Win95BT" w:cs="Charis SIL"/>
          <w:i/>
          <w:iCs/>
          <w:lang w:val="en-US"/>
        </w:rPr>
        <w:t>11:5</w:t>
      </w:r>
    </w:p>
    <w:p w:rsidR="001B195D" w:rsidRDefault="001B195D" w:rsidP="008001A9">
      <w:pPr>
        <w:jc w:val="both"/>
        <w:rPr>
          <w:rFonts w:ascii="Baskerville Win95BT" w:hAnsi="Baskerville Win95BT" w:cs="Charis SIL"/>
          <w:iCs/>
          <w:lang w:val="en-US"/>
        </w:rPr>
      </w:pPr>
      <w:r w:rsidRPr="003D122D">
        <w:rPr>
          <w:rFonts w:ascii="Baskerville Win95BT" w:hAnsi="Baskerville Win95BT" w:cs="Charis SIL"/>
          <w:i/>
          <w:lang w:val="en-US"/>
        </w:rPr>
        <w:t>m</w:t>
      </w:r>
      <w:r w:rsidRPr="003D122D">
        <w:rPr>
          <w:rFonts w:ascii="Basker-Semitic" w:hAnsi="Basker-Semitic"/>
          <w:i/>
          <w:lang w:val="en-US"/>
        </w:rPr>
        <w:t>3</w:t>
      </w:r>
      <w:r w:rsidRPr="003D122D">
        <w:rPr>
          <w:rFonts w:ascii="Baskerville Win95BT" w:hAnsi="Baskerville Win95BT" w:cs="Charis SIL"/>
          <w:i/>
          <w:lang w:val="en-US"/>
        </w:rPr>
        <w:t>n bo</w:t>
      </w:r>
      <w:r w:rsidRPr="003D122D">
        <w:rPr>
          <w:rFonts w:ascii="Basker-Semitic" w:hAnsi="Basker-Semitic" w:cs="Charis SIL"/>
          <w:i/>
          <w:lang w:val="en-US"/>
        </w:rPr>
        <w:t>£</w:t>
      </w:r>
      <w:r w:rsidRPr="003D122D">
        <w:rPr>
          <w:rFonts w:ascii="Baskerville Win95BT" w:hAnsi="Baskerville Win95BT" w:cs="Charis SIL"/>
          <w:lang w:val="en-US"/>
        </w:rPr>
        <w:t>-</w:t>
      </w:r>
      <w:r w:rsidRPr="003D122D">
        <w:rPr>
          <w:rFonts w:ascii="Baskerville Win95BT" w:hAnsi="Baskerville Win95BT" w:cs="Charis SIL"/>
          <w:i/>
          <w:lang w:val="en-US"/>
        </w:rPr>
        <w:t>ná</w:t>
      </w:r>
      <w:r w:rsidRPr="003D122D">
        <w:rPr>
          <w:rFonts w:ascii="Basker-Semitic" w:hAnsi="Basker-Semitic" w:cs="Charis SIL"/>
          <w:i/>
          <w:lang w:val="en-US"/>
        </w:rPr>
        <w:t>"</w:t>
      </w:r>
      <w:r w:rsidRPr="003D122D">
        <w:rPr>
          <w:rFonts w:ascii="Baskerville Win95BT" w:hAnsi="Baskerville Win95BT" w:cs="Charis SIL"/>
          <w:i/>
          <w:lang w:val="en-US"/>
        </w:rPr>
        <w:t>a</w:t>
      </w:r>
      <w:r w:rsidRPr="003D122D">
        <w:rPr>
          <w:rFonts w:ascii="Baskerville Win95BT" w:hAnsi="Baskerville Win95BT" w:cs="Charis SIL"/>
          <w:iCs/>
          <w:lang w:val="en-US"/>
        </w:rPr>
        <w:t xml:space="preserve"> ‘from there’: 24:11.20</w:t>
      </w:r>
    </w:p>
    <w:p w:rsidR="001B195D" w:rsidRPr="000B0D71" w:rsidRDefault="001B195D" w:rsidP="000B0D71">
      <w:pPr>
        <w:jc w:val="both"/>
        <w:rPr>
          <w:rFonts w:ascii="Baskerville Win95BT" w:hAnsi="Baskerville Win95BT"/>
          <w:bCs/>
          <w:sz w:val="20"/>
          <w:szCs w:val="20"/>
          <w:lang w:val="en-US"/>
        </w:rPr>
      </w:pPr>
      <w:r w:rsidRPr="000B0D71">
        <w:rPr>
          <w:rFonts w:ascii="Basker-Semitic" w:hAnsi="Basker-Semitic"/>
          <w:i/>
          <w:sz w:val="20"/>
          <w:szCs w:val="20"/>
          <w:lang w:val="en-US"/>
        </w:rPr>
        <w:t>6</w:t>
      </w:r>
      <w:r w:rsidRPr="000B0D71">
        <w:rPr>
          <w:rFonts w:ascii="Baskerville Win95BT" w:hAnsi="Baskerville Win95BT"/>
          <w:i/>
          <w:sz w:val="20"/>
          <w:szCs w:val="20"/>
          <w:lang w:val="en-US"/>
        </w:rPr>
        <w:t>h</w:t>
      </w:r>
      <w:r w:rsidRPr="000B0D71">
        <w:rPr>
          <w:rFonts w:ascii="Basker-Semitic" w:hAnsi="Basker-Semitic"/>
          <w:i/>
          <w:sz w:val="20"/>
          <w:szCs w:val="20"/>
          <w:lang w:val="en-US"/>
        </w:rPr>
        <w:t>5</w:t>
      </w:r>
      <w:r w:rsidRPr="000B0D71">
        <w:rPr>
          <w:rFonts w:ascii="Baskerville Win95BT" w:hAnsi="Baskerville Win95BT"/>
          <w:iCs/>
          <w:sz w:val="20"/>
          <w:szCs w:val="20"/>
          <w:lang w:val="en-US"/>
        </w:rPr>
        <w:t>-</w:t>
      </w:r>
      <w:r w:rsidRPr="000B0D71">
        <w:rPr>
          <w:rFonts w:ascii="Baskerville Win95BT" w:hAnsi="Baskerville Win95BT"/>
          <w:i/>
          <w:sz w:val="20"/>
          <w:szCs w:val="20"/>
          <w:lang w:val="en-US"/>
        </w:rPr>
        <w:t>bo</w:t>
      </w:r>
      <w:r w:rsidRPr="000B0D71">
        <w:rPr>
          <w:rFonts w:ascii="Basker-Semitic" w:hAnsi="Basker-Semitic"/>
          <w:i/>
          <w:sz w:val="20"/>
          <w:szCs w:val="20"/>
          <w:lang w:val="en-US"/>
        </w:rPr>
        <w:t>£</w:t>
      </w:r>
      <w:r w:rsidRPr="000B0D71">
        <w:rPr>
          <w:rFonts w:ascii="Baskerville Win95BT" w:hAnsi="Baskerville Win95BT"/>
          <w:bCs/>
          <w:sz w:val="20"/>
          <w:szCs w:val="20"/>
          <w:lang w:val="en-US"/>
        </w:rPr>
        <w:t xml:space="preserve"> ‘there’</w:t>
      </w:r>
      <w:r>
        <w:rPr>
          <w:rFonts w:ascii="Baskerville Win95BT" w:hAnsi="Baskerville Win95BT"/>
          <w:bCs/>
          <w:sz w:val="20"/>
          <w:szCs w:val="20"/>
          <w:lang w:val="en-US"/>
        </w:rPr>
        <w:t xml:space="preserve"> </w:t>
      </w:r>
      <w:r>
        <w:rPr>
          <w:rFonts w:ascii="Basker-Semitic" w:hAnsi="Basker-Semitic"/>
          <w:bCs/>
          <w:sz w:val="20"/>
          <w:szCs w:val="20"/>
          <w:lang w:val="en-US"/>
        </w:rPr>
        <w:t xml:space="preserve">š </w:t>
      </w:r>
      <w:r w:rsidRPr="000B0D71">
        <w:rPr>
          <w:rFonts w:ascii="Basker-Semitic" w:hAnsi="Basker-Semitic"/>
          <w:i/>
          <w:sz w:val="20"/>
          <w:szCs w:val="20"/>
          <w:lang w:val="en-US"/>
        </w:rPr>
        <w:t>6</w:t>
      </w:r>
      <w:r w:rsidRPr="000B0D71">
        <w:rPr>
          <w:rFonts w:ascii="Baskerville Win95BT" w:hAnsi="Baskerville Win95BT"/>
          <w:i/>
          <w:sz w:val="20"/>
          <w:szCs w:val="20"/>
          <w:lang w:val="en-US"/>
        </w:rPr>
        <w:t>h</w:t>
      </w:r>
      <w:r w:rsidRPr="000B0D71">
        <w:rPr>
          <w:rFonts w:ascii="Basker-Semitic" w:hAnsi="Basker-Semitic"/>
          <w:i/>
          <w:sz w:val="20"/>
          <w:szCs w:val="20"/>
          <w:lang w:val="en-US"/>
        </w:rPr>
        <w:t>5</w:t>
      </w:r>
    </w:p>
    <w:p w:rsidR="001B195D" w:rsidRPr="003D122D" w:rsidRDefault="001B195D" w:rsidP="00643A54">
      <w:pPr>
        <w:jc w:val="both"/>
        <w:rPr>
          <w:rFonts w:ascii="Baskerville Win95BT" w:hAnsi="Baskerville Win95BT" w:cs="Charis SIL"/>
          <w:lang w:val="en-US"/>
        </w:rPr>
      </w:pPr>
      <w:r w:rsidRPr="003D122D">
        <w:rPr>
          <w:bCs/>
          <w:sz w:val="20"/>
          <w:szCs w:val="20"/>
          <w:lang w:val="en-US"/>
        </w:rPr>
        <w:t>●</w:t>
      </w:r>
      <w:r w:rsidRPr="003D122D">
        <w:rPr>
          <w:rFonts w:ascii="Baskerville Win95BT" w:hAnsi="Baskerville Win95BT"/>
          <w:bCs/>
          <w:sz w:val="20"/>
          <w:szCs w:val="20"/>
          <w:lang w:val="en-US"/>
        </w:rPr>
        <w:t xml:space="preserve"> LS 81</w:t>
      </w:r>
    </w:p>
    <w:p w:rsidR="001B195D" w:rsidRPr="003D122D" w:rsidRDefault="001B195D" w:rsidP="00E6241C">
      <w:pPr>
        <w:jc w:val="both"/>
        <w:rPr>
          <w:rFonts w:ascii="Baskerville Cyr Win95BT" w:hAnsi="Baskerville Cyr Win95BT"/>
          <w:b/>
          <w:i/>
          <w:iCs/>
          <w:lang w:val="en-US"/>
        </w:rPr>
      </w:pPr>
    </w:p>
    <w:p w:rsidR="001B195D" w:rsidRPr="003D122D" w:rsidRDefault="001B195D" w:rsidP="00922C38">
      <w:pPr>
        <w:jc w:val="both"/>
        <w:rPr>
          <w:rFonts w:ascii="Arabic Typesetting" w:hAnsi="Arabic Typesetting"/>
          <w:sz w:val="40"/>
          <w:rtl/>
          <w:lang w:val="en-US"/>
        </w:rPr>
      </w:pPr>
      <w:r w:rsidRPr="003D122D">
        <w:rPr>
          <w:rFonts w:ascii="Baskerville Cyr Win95BT" w:hAnsi="Baskerville Cyr Win95BT"/>
          <w:b/>
          <w:i/>
          <w:iCs/>
          <w:lang w:val="en-US"/>
        </w:rPr>
        <w:t>b</w:t>
      </w:r>
      <w:r w:rsidRPr="003D122D">
        <w:rPr>
          <w:rFonts w:ascii="Basker-Semitic" w:hAnsi="Basker-Semitic"/>
          <w:b/>
          <w:i/>
          <w:iCs/>
          <w:lang w:val="en-US"/>
        </w:rPr>
        <w:t>H£</w:t>
      </w:r>
      <w:r w:rsidRPr="003D122D">
        <w:rPr>
          <w:rFonts w:ascii="Baskerville Win95BT" w:hAnsi="Baskerville Win95BT"/>
          <w:b/>
          <w:i/>
          <w:iCs/>
          <w:lang w:val="en-US"/>
        </w:rPr>
        <w:t>a</w:t>
      </w:r>
      <w:r w:rsidRPr="003D122D">
        <w:rPr>
          <w:b/>
          <w:bCs/>
          <w:i/>
          <w:iCs/>
          <w:lang w:val="en-US"/>
        </w:rPr>
        <w:t>ḷ</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bá</w:t>
      </w:r>
      <w:r w:rsidRPr="003D122D">
        <w:rPr>
          <w:rFonts w:ascii="Basker-Semitic" w:hAnsi="Basker-Semitic"/>
          <w:i/>
          <w:iCs/>
          <w:lang w:val="en-US"/>
        </w:rPr>
        <w:t>£</w:t>
      </w:r>
      <w:r w:rsidRPr="003D122D">
        <w:rPr>
          <w:rFonts w:ascii="Baskerville Win95BT" w:hAnsi="Baskerville Win95BT"/>
          <w:i/>
          <w:iCs/>
          <w:lang w:val="en-US"/>
        </w:rPr>
        <w:t>a</w:t>
      </w:r>
      <w:r w:rsidRPr="003D122D">
        <w:rPr>
          <w:i/>
          <w:iCs/>
          <w:lang w:val="en-US"/>
        </w:rPr>
        <w:t>ḷ</w:t>
      </w:r>
      <w:r w:rsidRPr="003D122D">
        <w:rPr>
          <w:rFonts w:ascii="Baskerville Win95BT" w:hAnsi="Baskerville Win95BT"/>
          <w:lang w:val="en-US"/>
        </w:rPr>
        <w:t>/</w:t>
      </w:r>
      <w:r w:rsidRPr="003D122D">
        <w:rPr>
          <w:rFonts w:ascii="Baskerville Win95BT" w:hAnsi="Baskerville Win95BT"/>
          <w:i/>
          <w:iCs/>
          <w:lang w:val="en-US"/>
        </w:rPr>
        <w:t>ľib</w:t>
      </w:r>
      <w:r w:rsidRPr="003D122D">
        <w:rPr>
          <w:rFonts w:ascii="Basker-Semitic" w:hAnsi="Basker-Semitic"/>
          <w:i/>
          <w:iCs/>
          <w:lang w:val="en-US"/>
        </w:rPr>
        <w:t>£</w:t>
      </w:r>
      <w:r w:rsidRPr="003D122D">
        <w:rPr>
          <w:rFonts w:ascii="Baskerville Win95BT" w:hAnsi="Baskerville Win95BT"/>
          <w:i/>
          <w:iCs/>
          <w:lang w:val="en-US"/>
        </w:rPr>
        <w:t>á</w:t>
      </w:r>
      <w:r w:rsidRPr="003D122D">
        <w:rPr>
          <w:i/>
          <w:iCs/>
          <w:lang w:val="en-US"/>
        </w:rPr>
        <w:t>ḷ</w:t>
      </w:r>
      <w:r w:rsidRPr="003D122D">
        <w:rPr>
          <w:rFonts w:ascii="Baskerville Win95BT" w:hAnsi="Baskerville Win95BT"/>
          <w:lang w:val="en-US"/>
        </w:rPr>
        <w:t xml:space="preserve">) ‘to go up’ </w:t>
      </w:r>
      <w:r w:rsidRPr="003D122D">
        <w:rPr>
          <w:rFonts w:ascii="Arabic Typesetting" w:hAnsi="Arabic Typesetting"/>
          <w:sz w:val="40"/>
          <w:rtl/>
          <w:lang w:val="en-US"/>
        </w:rPr>
        <w:t xml:space="preserve">طلع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بٞاقَڸ</w:t>
      </w:r>
    </w:p>
    <w:p w:rsidR="001B195D" w:rsidRPr="003D122D" w:rsidRDefault="001B195D" w:rsidP="00AB46EF">
      <w:pPr>
        <w:jc w:val="both"/>
        <w:rPr>
          <w:rFonts w:ascii="Baskerville Win95BT" w:hAnsi="Baskerville Win95BT"/>
          <w:lang w:val="en-US"/>
        </w:rPr>
      </w:pPr>
      <w:r w:rsidRPr="003D122D">
        <w:rPr>
          <w:rFonts w:ascii="Baskerville Win95BT" w:hAnsi="Baskerville Win95BT"/>
          <w:lang w:val="en-US"/>
        </w:rPr>
        <w:t xml:space="preserve">Pf. 3 sg. m. </w:t>
      </w:r>
      <w:r w:rsidRPr="003D122D">
        <w:rPr>
          <w:rFonts w:ascii="Baskerville Cyr Win95BT" w:hAnsi="Baskerville Cyr Win95BT"/>
          <w:bCs/>
          <w:i/>
          <w:iCs/>
          <w:lang w:val="en-US"/>
        </w:rPr>
        <w:t>b</w:t>
      </w:r>
      <w:r w:rsidRPr="003D122D">
        <w:rPr>
          <w:rFonts w:ascii="Basker-Semitic" w:hAnsi="Basker-Semitic"/>
          <w:bCs/>
          <w:i/>
          <w:iCs/>
          <w:lang w:val="en-US"/>
        </w:rPr>
        <w:t>H£</w:t>
      </w:r>
      <w:r w:rsidRPr="003D122D">
        <w:rPr>
          <w:rFonts w:ascii="Baskerville Win95BT" w:hAnsi="Baskerville Win95BT"/>
          <w:bCs/>
          <w:i/>
          <w:iCs/>
          <w:lang w:val="en-US"/>
        </w:rPr>
        <w:t>a</w:t>
      </w:r>
      <w:r w:rsidRPr="003D122D">
        <w:rPr>
          <w:i/>
          <w:iCs/>
          <w:lang w:val="en-US"/>
        </w:rPr>
        <w:t>ḷ</w:t>
      </w:r>
      <w:r w:rsidRPr="003D122D">
        <w:rPr>
          <w:rFonts w:ascii="Baskerville Win95BT" w:hAnsi="Baskerville Win95BT"/>
          <w:lang w:val="en-US"/>
        </w:rPr>
        <w:t xml:space="preserve"> (</w:t>
      </w:r>
      <w:r w:rsidRPr="003D122D">
        <w:rPr>
          <w:rFonts w:ascii="Baskerville Win95BT" w:hAnsi="Baskerville Win95BT"/>
          <w:i/>
          <w:iCs/>
          <w:lang w:val="en-US"/>
        </w:rPr>
        <w:t>17:25</w:t>
      </w:r>
      <w:r w:rsidRPr="003D122D">
        <w:rPr>
          <w:rFonts w:ascii="Baskerville Win95BT" w:hAnsi="Baskerville Win95BT"/>
          <w:lang w:val="en-US"/>
        </w:rPr>
        <w:t xml:space="preserve">), f. </w:t>
      </w:r>
      <w:r w:rsidRPr="003D122D">
        <w:rPr>
          <w:rFonts w:ascii="Baskerville Win95BT" w:hAnsi="Baskerville Win95BT"/>
          <w:i/>
          <w:lang w:val="en-US"/>
        </w:rPr>
        <w:t>b</w:t>
      </w:r>
      <w:r w:rsidRPr="003D122D">
        <w:rPr>
          <w:rFonts w:ascii="Basker-Semitic" w:hAnsi="Basker-Semitic"/>
          <w:i/>
          <w:lang w:val="en-US"/>
        </w:rPr>
        <w:t>3£</w:t>
      </w:r>
      <w:r w:rsidRPr="003D122D">
        <w:rPr>
          <w:rFonts w:ascii="Baskerville Win95BT" w:hAnsi="Baskerville Win95BT"/>
          <w:i/>
          <w:lang w:val="en-US"/>
        </w:rPr>
        <w:t>á</w:t>
      </w:r>
      <w:r w:rsidRPr="003D122D">
        <w:rPr>
          <w:i/>
          <w:iCs/>
          <w:lang w:val="en-US"/>
        </w:rPr>
        <w:t>ḷ</w:t>
      </w:r>
      <w:r w:rsidRPr="003D122D">
        <w:rPr>
          <w:rFonts w:ascii="Baskerville Win95BT" w:hAnsi="Baskerville Win95BT"/>
          <w:i/>
          <w:lang w:val="en-US"/>
        </w:rPr>
        <w:t xml:space="preserve">o </w:t>
      </w:r>
      <w:r w:rsidRPr="003D122D">
        <w:rPr>
          <w:rFonts w:ascii="Baskerville Win95BT" w:hAnsi="Baskerville Win95BT"/>
          <w:lang w:val="en-US"/>
        </w:rPr>
        <w:t xml:space="preserve">(20:2), pl. m. </w:t>
      </w:r>
      <w:r w:rsidRPr="003D122D">
        <w:rPr>
          <w:rFonts w:ascii="Baskerville Cyr Win95BT" w:hAnsi="Baskerville Cyr Win95BT"/>
          <w:i/>
          <w:lang w:val="en-US"/>
        </w:rPr>
        <w:t>b</w:t>
      </w:r>
      <w:r w:rsidRPr="003D122D">
        <w:rPr>
          <w:rFonts w:ascii="Baskerville Win95BT" w:hAnsi="Baskerville Win95BT"/>
          <w:i/>
          <w:lang w:val="en-US"/>
        </w:rPr>
        <w:t>é</w:t>
      </w:r>
      <w:r w:rsidRPr="003D122D">
        <w:rPr>
          <w:rFonts w:ascii="Basker-Semitic" w:hAnsi="Basker-Semitic"/>
          <w:i/>
          <w:lang w:val="en-US"/>
        </w:rPr>
        <w:t>£3</w:t>
      </w:r>
      <w:r w:rsidRPr="003D122D">
        <w:rPr>
          <w:i/>
          <w:iCs/>
          <w:lang w:val="en-US"/>
        </w:rPr>
        <w:t>ḷ</w:t>
      </w:r>
      <w:r w:rsidRPr="003D122D">
        <w:rPr>
          <w:rFonts w:ascii="Baskerville Win95BT" w:hAnsi="Baskerville Win95BT"/>
          <w:lang w:val="en-US"/>
        </w:rPr>
        <w:t xml:space="preserve"> (17:25), 1 sg. </w:t>
      </w:r>
      <w:r w:rsidRPr="003D122D">
        <w:rPr>
          <w:rFonts w:ascii="Baskerville Cyr Win95BT" w:hAnsi="Baskerville Cyr Win95BT"/>
          <w:i/>
          <w:iCs/>
          <w:lang w:val="en-US"/>
        </w:rPr>
        <w:t>b</w:t>
      </w:r>
      <w:r w:rsidRPr="003D122D">
        <w:rPr>
          <w:rFonts w:ascii="Basker-Semitic" w:hAnsi="Basker-Semitic"/>
          <w:i/>
          <w:iCs/>
          <w:lang w:val="en-US"/>
        </w:rPr>
        <w:t>H£</w:t>
      </w:r>
      <w:r w:rsidRPr="003D122D">
        <w:rPr>
          <w:rFonts w:ascii="Baskerville Win95BT" w:hAnsi="Baskerville Win95BT"/>
          <w:i/>
          <w:iCs/>
          <w:lang w:val="en-US"/>
        </w:rPr>
        <w:t>a</w:t>
      </w:r>
      <w:r w:rsidRPr="003D122D">
        <w:rPr>
          <w:i/>
          <w:iCs/>
          <w:lang w:val="en-US"/>
        </w:rPr>
        <w:t>ḷ</w:t>
      </w:r>
      <w:r w:rsidRPr="003D122D">
        <w:rPr>
          <w:rFonts w:ascii="Baskerville Win95BT" w:hAnsi="Baskerville Win95BT"/>
          <w:i/>
          <w:iCs/>
          <w:lang w:val="en-US"/>
        </w:rPr>
        <w:t>k</w:t>
      </w:r>
      <w:r w:rsidRPr="003D122D">
        <w:rPr>
          <w:rFonts w:ascii="Baskerville Win95BT" w:hAnsi="Baskerville Win95BT"/>
          <w:lang w:val="en-US"/>
        </w:rPr>
        <w:t xml:space="preserve"> (</w:t>
      </w:r>
      <w:r w:rsidRPr="003D122D">
        <w:rPr>
          <w:rFonts w:ascii="Baskerville Win95BT" w:hAnsi="Baskerville Win95BT"/>
          <w:i/>
          <w:iCs/>
          <w:lang w:val="en-US"/>
        </w:rPr>
        <w:t>17:25</w:t>
      </w:r>
      <w:r w:rsidRPr="003D122D">
        <w:rPr>
          <w:rFonts w:ascii="Baskerville Win95BT" w:hAnsi="Baskerville Win95BT"/>
          <w:iCs/>
          <w:lang w:val="en-US"/>
        </w:rPr>
        <w:t xml:space="preserve">, </w:t>
      </w:r>
      <w:r w:rsidRPr="003D122D">
        <w:rPr>
          <w:rFonts w:ascii="Baskerville Win95BT" w:hAnsi="Baskerville Win95BT"/>
          <w:i/>
          <w:iCs/>
          <w:lang w:val="en-US"/>
        </w:rPr>
        <w:t>20:2</w:t>
      </w:r>
      <w:r w:rsidRPr="003D122D">
        <w:rPr>
          <w:rFonts w:ascii="Baskerville Win95BT" w:hAnsi="Baskerville Win95BT"/>
          <w:lang w:val="en-US"/>
        </w:rPr>
        <w:t>)</w:t>
      </w:r>
    </w:p>
    <w:p w:rsidR="001B195D" w:rsidRPr="003D122D" w:rsidRDefault="001B195D" w:rsidP="00E6241C">
      <w:pPr>
        <w:jc w:val="both"/>
        <w:rPr>
          <w:rFonts w:ascii="Baskerville Win95BT" w:hAnsi="Baskerville Win95BT"/>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2047F8">
      <w:pPr>
        <w:jc w:val="both"/>
        <w:rPr>
          <w:rFonts w:ascii="Baskerville Win95BT" w:hAnsi="Baskerville Win95BT" w:cs="Charis SIL"/>
          <w:b/>
          <w:i/>
          <w:lang w:val="en-US"/>
        </w:rPr>
      </w:pPr>
    </w:p>
    <w:p w:rsidR="001B195D" w:rsidRPr="003D122D" w:rsidRDefault="001B195D" w:rsidP="002047F8">
      <w:pPr>
        <w:jc w:val="both"/>
        <w:rPr>
          <w:rFonts w:ascii="Arabic Typesetting" w:hAnsi="Arabic Typesetting"/>
          <w:sz w:val="40"/>
          <w:rtl/>
          <w:lang w:val="en-US"/>
        </w:rPr>
      </w:pPr>
      <w:r w:rsidRPr="003D122D">
        <w:rPr>
          <w:rFonts w:ascii="Baskerville Win95BT" w:hAnsi="Baskerville Win95BT" w:cs="Charis SIL"/>
          <w:b/>
          <w:i/>
          <w:lang w:val="en-US"/>
        </w:rPr>
        <w:t>b</w:t>
      </w:r>
      <w:r w:rsidRPr="003D122D">
        <w:rPr>
          <w:rFonts w:ascii="Basker-Semitic" w:hAnsi="Basker-Semitic" w:cs="Charis SIL"/>
          <w:b/>
          <w:i/>
          <w:lang w:val="en-US"/>
        </w:rPr>
        <w:t>4£</w:t>
      </w:r>
      <w:r w:rsidRPr="003D122D">
        <w:rPr>
          <w:rFonts w:ascii="Baskerville Win95BT" w:hAnsi="Baskerville Win95BT"/>
          <w:b/>
          <w:i/>
          <w:iCs/>
          <w:lang w:val="en-US"/>
        </w:rPr>
        <w:t>ľ</w:t>
      </w:r>
      <w:r w:rsidRPr="003D122D">
        <w:rPr>
          <w:rFonts w:ascii="Baskerville Win95BT" w:hAnsi="Baskerville Win95BT" w:cs="Charis SIL"/>
          <w:b/>
          <w:i/>
          <w:lang w:val="en-US"/>
        </w:rPr>
        <w:t>e</w:t>
      </w:r>
      <w:r w:rsidRPr="003D122D">
        <w:rPr>
          <w:rFonts w:ascii="Baskerville Win95BT" w:hAnsi="Baskerville Win95BT" w:cs="Charis SIL"/>
          <w:lang w:val="en-US"/>
        </w:rPr>
        <w:t xml:space="preserve"> </w:t>
      </w:r>
      <w:r w:rsidRPr="003D122D">
        <w:rPr>
          <w:rFonts w:ascii="Baskerville Win95BT" w:hAnsi="Baskerville Win95BT"/>
          <w:iCs/>
          <w:lang w:val="en-US"/>
        </w:rPr>
        <w:t xml:space="preserve">(du. </w:t>
      </w:r>
      <w:r w:rsidRPr="003D122D">
        <w:rPr>
          <w:rFonts w:ascii="Baskerville Win95BT" w:hAnsi="Baskerville Win95BT"/>
          <w:i/>
          <w:iCs/>
          <w:lang w:val="en-US"/>
        </w:rPr>
        <w:t>b</w:t>
      </w:r>
      <w:r w:rsidRPr="003D122D">
        <w:rPr>
          <w:rFonts w:ascii="Basker-Semitic" w:hAnsi="Basker-Semitic"/>
          <w:i/>
          <w:iCs/>
          <w:lang w:val="en-US"/>
        </w:rPr>
        <w:t>3£</w:t>
      </w:r>
      <w:r w:rsidRPr="003D122D">
        <w:rPr>
          <w:rFonts w:ascii="Baskerville Win95BT" w:hAnsi="Baskerville Win95BT"/>
          <w:i/>
          <w:iCs/>
          <w:lang w:val="en-US"/>
        </w:rPr>
        <w:t>ľíti</w:t>
      </w:r>
      <w:r w:rsidRPr="003D122D">
        <w:rPr>
          <w:rFonts w:ascii="Baskerville Win95BT" w:hAnsi="Baskerville Win95BT"/>
          <w:lang w:val="en-US"/>
        </w:rPr>
        <w:t xml:space="preserve">, pl. </w:t>
      </w:r>
      <w:r w:rsidRPr="003D122D">
        <w:rPr>
          <w:rFonts w:ascii="Baskerville Win95BT" w:hAnsi="Baskerville Win95BT"/>
          <w:i/>
          <w:iCs/>
          <w:lang w:val="en-US"/>
        </w:rPr>
        <w:t>b</w:t>
      </w:r>
      <w:r w:rsidRPr="003D122D">
        <w:rPr>
          <w:rFonts w:ascii="Basker-Semitic" w:hAnsi="Basker-Semitic"/>
          <w:i/>
          <w:iCs/>
          <w:lang w:val="en-US"/>
        </w:rPr>
        <w:t>4£</w:t>
      </w:r>
      <w:r w:rsidRPr="003D122D">
        <w:rPr>
          <w:rFonts w:ascii="Baskerville Win95BT" w:hAnsi="Baskerville Win95BT"/>
          <w:i/>
          <w:iCs/>
          <w:lang w:val="en-US"/>
        </w:rPr>
        <w:t>ľhi</w:t>
      </w:r>
      <w:r w:rsidRPr="003D122D">
        <w:rPr>
          <w:rFonts w:ascii="Baskerville Win95BT" w:hAnsi="Baskerville Win95BT"/>
          <w:lang w:val="en-US"/>
        </w:rPr>
        <w:t xml:space="preserve">) ‘sort of dates’ </w:t>
      </w:r>
      <w:r w:rsidRPr="003D122D">
        <w:rPr>
          <w:rFonts w:ascii="Arabic Typesetting" w:hAnsi="Arabic Typesetting"/>
          <w:sz w:val="40"/>
          <w:rtl/>
          <w:lang w:val="en-US"/>
        </w:rPr>
        <w:t xml:space="preserve">نوع من النخل أو التمر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بٞقْلٞه</w:t>
      </w:r>
    </w:p>
    <w:p w:rsidR="001B195D" w:rsidRPr="003D122D" w:rsidRDefault="001B195D" w:rsidP="002047F8">
      <w:pPr>
        <w:jc w:val="both"/>
        <w:rPr>
          <w:rFonts w:ascii="Arabic Typesetting" w:hAnsi="Arabic Typesetting"/>
          <w:sz w:val="40"/>
          <w:lang w:val="en-US"/>
        </w:rPr>
      </w:pPr>
      <w:r w:rsidRPr="003D122D">
        <w:rPr>
          <w:rFonts w:ascii="Baskerville Win95BT" w:hAnsi="Baskerville Win95BT"/>
          <w:lang w:val="en-US"/>
        </w:rPr>
        <w:t xml:space="preserve">sg. 2:15.53, </w:t>
      </w:r>
      <w:r w:rsidRPr="003D122D">
        <w:rPr>
          <w:rFonts w:ascii="Baskerville Win95BT" w:hAnsi="Baskerville Win95BT"/>
          <w:i/>
          <w:lang w:val="en-US"/>
        </w:rPr>
        <w:t>2:15</w:t>
      </w:r>
      <w:r w:rsidRPr="003D122D">
        <w:rPr>
          <w:rFonts w:ascii="Baskerville Win95BT" w:hAnsi="Baskerville Win95BT"/>
          <w:lang w:val="en-US"/>
        </w:rPr>
        <w:t xml:space="preserve">, pl. </w:t>
      </w:r>
      <w:r w:rsidRPr="003D122D">
        <w:rPr>
          <w:rFonts w:ascii="Baskerville Win95BT" w:hAnsi="Baskerville Win95BT"/>
          <w:i/>
          <w:lang w:val="en-US"/>
        </w:rPr>
        <w:t>2:15</w:t>
      </w:r>
    </w:p>
    <w:p w:rsidR="001B195D" w:rsidRPr="003D122D" w:rsidRDefault="001B195D" w:rsidP="00643A54">
      <w:pPr>
        <w:jc w:val="both"/>
        <w:rPr>
          <w:rFonts w:ascii="Baskerville Win95BT" w:hAnsi="Baskerville Win95BT"/>
          <w:bCs/>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643A54">
      <w:pPr>
        <w:jc w:val="both"/>
        <w:rPr>
          <w:rFonts w:ascii="Baskerville Win95BT" w:hAnsi="Baskerville Win95BT"/>
          <w:bCs/>
          <w:lang w:val="en-US"/>
        </w:rPr>
      </w:pPr>
    </w:p>
    <w:p w:rsidR="001B195D" w:rsidRPr="003D122D" w:rsidRDefault="001B195D" w:rsidP="00BD77F0">
      <w:pPr>
        <w:jc w:val="both"/>
        <w:rPr>
          <w:rFonts w:ascii="Arabic Typesetting" w:hAnsi="Arabic Typesetting"/>
          <w:b/>
          <w:bCs/>
          <w:sz w:val="40"/>
          <w:lang w:val="en-US"/>
        </w:rPr>
      </w:pPr>
      <w:r w:rsidRPr="003D122D">
        <w:rPr>
          <w:rFonts w:ascii="Baskerville Win95BT" w:hAnsi="Baskerville Win95BT" w:cs="Charis SIL"/>
          <w:b/>
          <w:i/>
          <w:lang w:val="en-US"/>
        </w:rPr>
        <w:t>ba</w:t>
      </w:r>
      <w:r w:rsidRPr="003D122D">
        <w:rPr>
          <w:b/>
          <w:i/>
          <w:lang w:val="en-US"/>
        </w:rPr>
        <w:t>ḷ</w:t>
      </w:r>
      <w:r w:rsidRPr="003D122D">
        <w:rPr>
          <w:rFonts w:ascii="Baskerville Win95BT" w:hAnsi="Baskerville Win95BT" w:cs="Charis SIL"/>
          <w:b/>
          <w:lang w:val="en-US"/>
        </w:rPr>
        <w:t xml:space="preserve"> </w:t>
      </w:r>
      <w:r w:rsidRPr="003D122D">
        <w:rPr>
          <w:rFonts w:ascii="Baskerville Win95BT" w:hAnsi="Baskerville Win95BT" w:cs="Charis SIL"/>
          <w:lang w:val="en-US"/>
        </w:rPr>
        <w:t xml:space="preserve">‘before’ (conj.) </w:t>
      </w:r>
      <w:r w:rsidRPr="003D122D">
        <w:rPr>
          <w:rFonts w:ascii="Arabic Typesetting" w:hAnsi="Arabic Typesetting"/>
          <w:sz w:val="40"/>
          <w:rtl/>
          <w:lang w:val="en-US"/>
        </w:rPr>
        <w:t xml:space="preserve">قبل أن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بَاڸ</w:t>
      </w:r>
    </w:p>
    <w:p w:rsidR="001B195D" w:rsidRPr="003D122D" w:rsidRDefault="001B195D" w:rsidP="00542B71">
      <w:pPr>
        <w:jc w:val="both"/>
        <w:rPr>
          <w:rFonts w:ascii="Baskerville Win95BT" w:hAnsi="Baskerville Win95BT" w:cs="Charis SIL"/>
          <w:i/>
          <w:iCs/>
          <w:lang w:val="en-US"/>
        </w:rPr>
      </w:pPr>
      <w:r w:rsidRPr="003D122D">
        <w:rPr>
          <w:rFonts w:ascii="Baskerville Win95BT" w:hAnsi="Baskerville Win95BT" w:cs="Charis SIL"/>
          <w:lang w:val="en-US"/>
        </w:rPr>
        <w:t xml:space="preserve">with jussive: 2:43, 6:20, 7:2.4.18, </w:t>
      </w:r>
      <w:r w:rsidRPr="003D122D">
        <w:rPr>
          <w:rFonts w:ascii="Baskerville Win95BT" w:hAnsi="Baskerville Win95BT" w:cs="Charis SIL"/>
          <w:i/>
          <w:lang w:val="en-US"/>
        </w:rPr>
        <w:t>12:15</w:t>
      </w:r>
      <w:r w:rsidRPr="003D122D">
        <w:rPr>
          <w:rFonts w:ascii="Baskerville Win95BT" w:hAnsi="Baskerville Win95BT" w:cs="Charis SIL"/>
          <w:lang w:val="en-US"/>
        </w:rPr>
        <w:t xml:space="preserve">, </w:t>
      </w:r>
      <w:r w:rsidRPr="003D122D">
        <w:rPr>
          <w:rFonts w:ascii="Baskerville Win95BT" w:hAnsi="Baskerville Win95BT" w:cs="Charis SIL"/>
          <w:i/>
          <w:lang w:val="en-US"/>
        </w:rPr>
        <w:t>18:8.31</w:t>
      </w:r>
      <w:r w:rsidRPr="003D122D">
        <w:rPr>
          <w:rFonts w:ascii="Baskerville Win95BT" w:hAnsi="Baskerville Win95BT" w:cs="Charis SIL"/>
          <w:iCs/>
          <w:lang w:val="en-US"/>
        </w:rPr>
        <w:t xml:space="preserve">, 25:65, 29:32, </w:t>
      </w:r>
      <w:r w:rsidRPr="003D122D">
        <w:rPr>
          <w:rFonts w:ascii="Baskerville Win95BT" w:hAnsi="Baskerville Win95BT" w:cs="Charis SIL"/>
          <w:i/>
          <w:iCs/>
          <w:lang w:val="en-US"/>
        </w:rPr>
        <w:t>31:1</w:t>
      </w:r>
    </w:p>
    <w:p w:rsidR="001B195D" w:rsidRPr="003D122D" w:rsidRDefault="001B195D" w:rsidP="00542B71">
      <w:pPr>
        <w:jc w:val="both"/>
        <w:rPr>
          <w:rFonts w:ascii="Baskerville Win95BT" w:hAnsi="Baskerville Win95BT" w:cs="Charis SIL"/>
          <w:lang w:val="en-US"/>
        </w:rPr>
      </w:pPr>
      <w:r w:rsidRPr="003D122D">
        <w:rPr>
          <w:bCs/>
          <w:sz w:val="20"/>
          <w:szCs w:val="20"/>
          <w:lang w:val="en-US"/>
        </w:rPr>
        <w:t>●</w:t>
      </w:r>
      <w:r w:rsidRPr="003D122D">
        <w:rPr>
          <w:rFonts w:ascii="Baskerville Win95BT" w:hAnsi="Baskerville Win95BT"/>
          <w:bCs/>
          <w:sz w:val="20"/>
          <w:szCs w:val="20"/>
          <w:lang w:val="en-US"/>
        </w:rPr>
        <w:t xml:space="preserve"> LS 80</w:t>
      </w:r>
    </w:p>
    <w:p w:rsidR="001B195D" w:rsidRPr="003D122D" w:rsidRDefault="001B195D" w:rsidP="00F342D7">
      <w:pPr>
        <w:jc w:val="both"/>
        <w:rPr>
          <w:rFonts w:ascii="Baskerville Win95BT" w:hAnsi="Baskerville Win95BT" w:cs="Charis SIL"/>
          <w:b/>
          <w:i/>
          <w:lang w:val="en-US"/>
        </w:rPr>
      </w:pPr>
    </w:p>
    <w:p w:rsidR="001B195D" w:rsidRPr="003D122D" w:rsidRDefault="001B195D" w:rsidP="00F342D7">
      <w:pPr>
        <w:jc w:val="both"/>
        <w:rPr>
          <w:rFonts w:ascii="Arabic Typesetting" w:hAnsi="Arabic Typesetting"/>
          <w:b/>
          <w:bCs/>
          <w:sz w:val="40"/>
          <w:rtl/>
          <w:lang w:val="en-US"/>
        </w:rPr>
      </w:pPr>
      <w:r w:rsidRPr="003D122D">
        <w:rPr>
          <w:rFonts w:ascii="Baskerville Win95BT" w:hAnsi="Baskerville Win95BT" w:cs="Charis SIL"/>
          <w:b/>
          <w:i/>
          <w:lang w:val="en-US"/>
        </w:rPr>
        <w:t>ba</w:t>
      </w:r>
      <w:r w:rsidRPr="003D122D">
        <w:rPr>
          <w:b/>
          <w:i/>
          <w:lang w:val="en-US"/>
        </w:rPr>
        <w:t>ḷ</w:t>
      </w:r>
      <w:r w:rsidRPr="003D122D">
        <w:rPr>
          <w:rFonts w:ascii="Baskerville Win95BT" w:hAnsi="Baskerville Win95BT" w:cs="Charis SIL"/>
          <w:b/>
          <w:i/>
          <w:lang w:val="en-US"/>
        </w:rPr>
        <w:t xml:space="preserve"> </w:t>
      </w:r>
      <w:r w:rsidRPr="003D122D">
        <w:rPr>
          <w:rFonts w:ascii="Baskerville Win95BT" w:hAnsi="Baskerville Win95BT" w:cs="Charis SIL"/>
          <w:bCs/>
          <w:iCs/>
          <w:lang w:val="en-US"/>
        </w:rPr>
        <w:t xml:space="preserve">in </w:t>
      </w:r>
      <w:r w:rsidRPr="003D122D">
        <w:rPr>
          <w:rFonts w:ascii="Baskerville Win95BT" w:hAnsi="Baskerville Win95BT" w:cs="Charis SIL"/>
          <w:bCs/>
          <w:i/>
          <w:lang w:val="en-US"/>
        </w:rPr>
        <w:t>di</w:t>
      </w:r>
      <w:r w:rsidRPr="003D122D">
        <w:rPr>
          <w:rFonts w:ascii="Baskerville Win95BT" w:hAnsi="Baskerville Win95BT" w:cs="Charis SIL"/>
          <w:bCs/>
          <w:lang w:val="en-US"/>
        </w:rPr>
        <w:t>-</w:t>
      </w:r>
      <w:r w:rsidRPr="003D122D">
        <w:rPr>
          <w:rFonts w:ascii="Baskerville Win95BT" w:hAnsi="Baskerville Win95BT" w:cs="Charis SIL"/>
          <w:bCs/>
          <w:i/>
          <w:lang w:val="en-US"/>
        </w:rPr>
        <w:t>ba</w:t>
      </w:r>
      <w:r w:rsidRPr="003D122D">
        <w:rPr>
          <w:bCs/>
          <w:i/>
          <w:lang w:val="en-US"/>
        </w:rPr>
        <w:t>ḷ</w:t>
      </w:r>
      <w:r w:rsidRPr="003D122D">
        <w:rPr>
          <w:rFonts w:ascii="Baskerville Win95BT" w:hAnsi="Baskerville Win95BT" w:cs="Charis SIL"/>
          <w:b/>
          <w:i/>
          <w:lang w:val="en-US"/>
        </w:rPr>
        <w:t xml:space="preserve"> </w:t>
      </w:r>
      <w:r w:rsidRPr="003D122D">
        <w:rPr>
          <w:rFonts w:ascii="Baskerville Win95BT" w:hAnsi="Baskerville Win95BT" w:cs="Charis SIL"/>
          <w:lang w:val="en-US"/>
        </w:rPr>
        <w:t xml:space="preserve">‘without’ </w:t>
      </w:r>
      <w:r w:rsidRPr="003D122D">
        <w:rPr>
          <w:rFonts w:ascii="Arabic Typesetting" w:hAnsi="Arabic Typesetting"/>
          <w:sz w:val="40"/>
          <w:rtl/>
          <w:lang w:val="en-US"/>
        </w:rPr>
        <w:t xml:space="preserve">بلا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دِبَاڸ</w:t>
      </w:r>
    </w:p>
    <w:p w:rsidR="001B195D" w:rsidRPr="003D122D" w:rsidRDefault="001B195D" w:rsidP="000B74B1">
      <w:pPr>
        <w:jc w:val="both"/>
        <w:rPr>
          <w:rFonts w:ascii="Baskerville Win95BT" w:hAnsi="Baskerville Win95BT" w:cs="Charis SIL"/>
          <w:i/>
          <w:iCs/>
          <w:lang w:val="en-US"/>
        </w:rPr>
      </w:pPr>
      <w:r w:rsidRPr="003D122D">
        <w:rPr>
          <w:rFonts w:ascii="Baskerville Win95BT" w:hAnsi="Baskerville Win95BT" w:cs="Charis SIL"/>
          <w:lang w:val="en-US"/>
        </w:rPr>
        <w:t xml:space="preserve">9:3, 11:6, 15title, </w:t>
      </w:r>
      <w:r w:rsidRPr="003D122D">
        <w:rPr>
          <w:rFonts w:ascii="Baskerville Win95BT" w:hAnsi="Baskerville Win95BT" w:cs="Charis SIL"/>
          <w:i/>
          <w:iCs/>
          <w:lang w:val="en-US"/>
        </w:rPr>
        <w:t>25:15</w:t>
      </w:r>
    </w:p>
    <w:p w:rsidR="001B195D" w:rsidRPr="003D122D" w:rsidRDefault="001B195D" w:rsidP="000B74B1">
      <w:pPr>
        <w:jc w:val="both"/>
        <w:rPr>
          <w:rFonts w:ascii="Arabic Typesetting" w:hAnsi="Arabic Typesetting"/>
          <w:b/>
          <w:bCs/>
          <w:sz w:val="40"/>
          <w:lang w:val="en-US"/>
        </w:rPr>
      </w:pPr>
      <w:r w:rsidRPr="003D122D">
        <w:rPr>
          <w:rFonts w:ascii="Baskerville Win95BT" w:hAnsi="Baskerville Win95BT" w:cs="Charis SIL"/>
          <w:bCs/>
          <w:i/>
          <w:lang w:val="en-US"/>
        </w:rPr>
        <w:t>di</w:t>
      </w:r>
      <w:r w:rsidRPr="003D122D">
        <w:rPr>
          <w:rFonts w:ascii="Baskerville Win95BT" w:hAnsi="Baskerville Win95BT" w:cs="Charis SIL"/>
          <w:bCs/>
          <w:lang w:val="en-US"/>
        </w:rPr>
        <w:t>-</w:t>
      </w:r>
      <w:r w:rsidRPr="003D122D">
        <w:rPr>
          <w:rFonts w:ascii="Baskerville Win95BT" w:hAnsi="Baskerville Win95BT" w:cs="Charis SIL"/>
          <w:bCs/>
          <w:i/>
          <w:lang w:val="en-US"/>
        </w:rPr>
        <w:t>ba</w:t>
      </w:r>
      <w:r w:rsidRPr="003D122D">
        <w:rPr>
          <w:bCs/>
          <w:i/>
          <w:lang w:val="en-US"/>
        </w:rPr>
        <w:t>ḷ</w:t>
      </w:r>
      <w:r w:rsidRPr="003D122D">
        <w:rPr>
          <w:rFonts w:ascii="Baskerville Win95BT" w:hAnsi="Baskerville Win95BT" w:cs="Charis SIL"/>
          <w:lang w:val="en-US"/>
        </w:rPr>
        <w:t xml:space="preserve"> </w:t>
      </w:r>
      <w:r w:rsidRPr="003D122D">
        <w:rPr>
          <w:rFonts w:ascii="Basker-Semitic" w:hAnsi="Basker-Semitic" w:cs="Charis SIL"/>
          <w:i/>
          <w:iCs/>
          <w:lang w:val="en-US"/>
        </w:rPr>
        <w:t>µ3</w:t>
      </w:r>
      <w:r w:rsidRPr="003D122D">
        <w:rPr>
          <w:rFonts w:ascii="Baskerville Win95BT" w:hAnsi="Baskerville Win95BT" w:cs="Charis SIL"/>
          <w:i/>
          <w:iCs/>
          <w:lang w:val="en-US"/>
        </w:rPr>
        <w:t>y</w:t>
      </w:r>
      <w:r w:rsidRPr="003D122D">
        <w:rPr>
          <w:rFonts w:ascii="Baskerville Win95BT" w:hAnsi="Baskerville Win95BT" w:cs="Charis SIL"/>
          <w:lang w:val="en-US"/>
        </w:rPr>
        <w:t xml:space="preserve"> ‘nobody: 8:24.28.29</w:t>
      </w:r>
    </w:p>
    <w:p w:rsidR="001B195D" w:rsidRPr="003D122D" w:rsidRDefault="001B195D" w:rsidP="006777B8">
      <w:pPr>
        <w:jc w:val="both"/>
        <w:rPr>
          <w:rFonts w:ascii="Baskerville Win95BT" w:hAnsi="Baskerville Win95BT" w:cs="Charis SIL"/>
          <w:lang w:val="en-US"/>
        </w:rPr>
      </w:pPr>
      <w:r w:rsidRPr="003D122D">
        <w:rPr>
          <w:bCs/>
          <w:sz w:val="20"/>
          <w:szCs w:val="20"/>
          <w:lang w:val="en-US"/>
        </w:rPr>
        <w:t>●</w:t>
      </w:r>
      <w:r w:rsidRPr="003D122D">
        <w:rPr>
          <w:rFonts w:ascii="Baskerville Win95BT" w:hAnsi="Baskerville Win95BT"/>
          <w:bCs/>
          <w:sz w:val="20"/>
          <w:szCs w:val="20"/>
          <w:lang w:val="en-US"/>
        </w:rPr>
        <w:t xml:space="preserve"> LS 86</w:t>
      </w:r>
    </w:p>
    <w:p w:rsidR="001B195D" w:rsidRPr="003D122D" w:rsidRDefault="001B195D" w:rsidP="000F45D8">
      <w:pPr>
        <w:jc w:val="both"/>
        <w:rPr>
          <w:rFonts w:ascii="Baskerville Win95BT" w:hAnsi="Baskerville Win95BT"/>
          <w:b/>
          <w:bCs/>
          <w:i/>
          <w:iCs/>
          <w:lang w:val="en-US"/>
        </w:rPr>
      </w:pPr>
    </w:p>
    <w:p w:rsidR="001B195D" w:rsidRPr="003D122D" w:rsidRDefault="001B195D" w:rsidP="005D10AF">
      <w:pPr>
        <w:jc w:val="both"/>
        <w:rPr>
          <w:rFonts w:ascii="Arabic Typesetting" w:hAnsi="Arabic Typesetting"/>
          <w:sz w:val="40"/>
          <w:rtl/>
          <w:lang w:val="en-US"/>
        </w:rPr>
      </w:pPr>
      <w:r w:rsidRPr="003D122D">
        <w:rPr>
          <w:rFonts w:ascii="Baskerville Win95BT" w:hAnsi="Baskerville Win95BT"/>
          <w:b/>
          <w:bCs/>
          <w:i/>
          <w:iCs/>
          <w:lang w:val="en-US"/>
        </w:rPr>
        <w:t>bí</w:t>
      </w:r>
      <w:r w:rsidRPr="003D122D">
        <w:rPr>
          <w:rFonts w:ascii="Baskerville Win95BT" w:hAnsi="Baskerville Win95BT"/>
          <w:b/>
          <w:i/>
          <w:iCs/>
          <w:lang w:val="en-US"/>
        </w:rPr>
        <w:t>ľ</w:t>
      </w:r>
      <w:r w:rsidRPr="003D122D">
        <w:rPr>
          <w:rFonts w:ascii="Baskerville Win95BT" w:hAnsi="Baskerville Win95BT"/>
          <w:b/>
          <w:bCs/>
          <w:i/>
          <w:iCs/>
          <w:lang w:val="en-US"/>
        </w:rPr>
        <w:t>e</w:t>
      </w:r>
      <w:r w:rsidRPr="003D122D">
        <w:rPr>
          <w:rFonts w:ascii="Baskerville Win95BT" w:hAnsi="Baskerville Win95BT"/>
          <w:bCs/>
          <w:i/>
          <w:iCs/>
          <w:lang w:val="en-US"/>
        </w:rPr>
        <w:t xml:space="preserve"> </w:t>
      </w:r>
      <w:r w:rsidRPr="003D122D">
        <w:rPr>
          <w:rFonts w:ascii="Baskerville Win95BT" w:hAnsi="Baskerville Win95BT"/>
          <w:bCs/>
          <w:iCs/>
          <w:lang w:val="en-US"/>
        </w:rPr>
        <w:t xml:space="preserve">(du. </w:t>
      </w:r>
      <w:r w:rsidRPr="003D122D">
        <w:rPr>
          <w:rFonts w:ascii="Baskerville Win95BT" w:hAnsi="Baskerville Win95BT"/>
          <w:bCs/>
          <w:i/>
          <w:iCs/>
          <w:lang w:val="en-US"/>
        </w:rPr>
        <w:t>bi</w:t>
      </w:r>
      <w:r w:rsidRPr="003D122D">
        <w:rPr>
          <w:rFonts w:ascii="Baskerville Win95BT" w:hAnsi="Baskerville Win95BT"/>
          <w:i/>
          <w:iCs/>
          <w:lang w:val="en-US"/>
        </w:rPr>
        <w:t>ľ</w:t>
      </w:r>
      <w:r w:rsidRPr="003D122D">
        <w:rPr>
          <w:rFonts w:ascii="Baskerville Win95BT" w:hAnsi="Baskerville Win95BT"/>
          <w:bCs/>
          <w:i/>
          <w:iCs/>
          <w:lang w:val="en-US"/>
        </w:rPr>
        <w:t>íti</w:t>
      </w:r>
      <w:r w:rsidRPr="003D122D">
        <w:rPr>
          <w:rFonts w:ascii="Baskerville Win95BT" w:hAnsi="Baskerville Win95BT"/>
          <w:bCs/>
          <w:iCs/>
          <w:lang w:val="en-US"/>
        </w:rPr>
        <w:t xml:space="preserve">, pl. </w:t>
      </w:r>
      <w:r w:rsidRPr="003D122D">
        <w:rPr>
          <w:rFonts w:ascii="Baskerville Win95BT" w:hAnsi="Baskerville Win95BT"/>
          <w:i/>
          <w:iCs/>
          <w:lang w:val="en-US"/>
        </w:rPr>
        <w:t>bíššo</w:t>
      </w:r>
      <w:r w:rsidRPr="003D122D">
        <w:rPr>
          <w:i/>
          <w:iCs/>
          <w:lang w:val="en-US"/>
        </w:rPr>
        <w:t>ḷ</w:t>
      </w:r>
      <w:r w:rsidRPr="003D122D">
        <w:rPr>
          <w:rFonts w:ascii="Baskerville Win95BT" w:hAnsi="Baskerville Win95BT"/>
          <w:iCs/>
          <w:lang w:val="en-US"/>
        </w:rPr>
        <w:t>) ‘thing; something’</w:t>
      </w:r>
      <w:r w:rsidRPr="003D122D">
        <w:rPr>
          <w:rFonts w:ascii="Arabic Typesetting" w:hAnsi="Arabic Typesetting"/>
          <w:sz w:val="40"/>
          <w:lang w:val="en-US"/>
        </w:rPr>
        <w:t xml:space="preserve"> </w:t>
      </w:r>
      <w:r w:rsidRPr="003D122D">
        <w:rPr>
          <w:rFonts w:ascii="Arabic Typesetting" w:hAnsi="Arabic Typesetting"/>
          <w:sz w:val="40"/>
          <w:rtl/>
          <w:lang w:val="en-US"/>
        </w:rPr>
        <w:t xml:space="preserve">شيء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بِيلٞه</w:t>
      </w:r>
    </w:p>
    <w:p w:rsidR="001B195D" w:rsidRPr="003D122D" w:rsidRDefault="001B195D" w:rsidP="005D10AF">
      <w:pPr>
        <w:jc w:val="both"/>
        <w:rPr>
          <w:rFonts w:ascii="Baskerville Win95BT" w:hAnsi="Baskerville Win95BT"/>
          <w:bCs/>
          <w:lang w:val="en-US"/>
        </w:rPr>
      </w:pPr>
      <w:r w:rsidRPr="003D122D">
        <w:rPr>
          <w:rFonts w:ascii="Baskerville Win95BT" w:hAnsi="Baskerville Win95BT"/>
          <w:bCs/>
          <w:iCs/>
          <w:lang w:val="en-US"/>
        </w:rPr>
        <w:t xml:space="preserve">sg. </w:t>
      </w:r>
      <w:r w:rsidRPr="003D122D">
        <w:rPr>
          <w:rFonts w:ascii="Baskerville Win95BT" w:hAnsi="Baskerville Win95BT"/>
          <w:bCs/>
          <w:i/>
          <w:iCs/>
          <w:lang w:val="en-US"/>
        </w:rPr>
        <w:t>1:18</w:t>
      </w:r>
      <w:r w:rsidRPr="003D122D">
        <w:rPr>
          <w:rFonts w:ascii="Baskerville Win95BT" w:hAnsi="Baskerville Win95BT"/>
          <w:bCs/>
          <w:iCs/>
          <w:lang w:val="en-US"/>
        </w:rPr>
        <w:t xml:space="preserve">+, pl. </w:t>
      </w:r>
      <w:r w:rsidRPr="003D122D">
        <w:rPr>
          <w:rFonts w:ascii="Baskerville Win95BT" w:hAnsi="Baskerville Win95BT"/>
          <w:bCs/>
          <w:i/>
          <w:iCs/>
          <w:lang w:val="en-US"/>
        </w:rPr>
        <w:t>2:45</w:t>
      </w:r>
      <w:r w:rsidRPr="003D122D">
        <w:rPr>
          <w:rFonts w:ascii="Baskerville Win95BT" w:hAnsi="Baskerville Win95BT"/>
          <w:bCs/>
          <w:lang w:val="en-US"/>
        </w:rPr>
        <w:t>+</w:t>
      </w:r>
    </w:p>
    <w:p w:rsidR="001B195D" w:rsidRPr="003D122D" w:rsidRDefault="001B195D" w:rsidP="005D10AF">
      <w:pPr>
        <w:jc w:val="both"/>
        <w:rPr>
          <w:bCs/>
          <w:i/>
          <w:iCs/>
          <w:lang w:val="en-US"/>
        </w:rPr>
      </w:pPr>
      <w:r w:rsidRPr="003D122D">
        <w:rPr>
          <w:rFonts w:ascii="Basker-Semitic" w:hAnsi="Basker-Semitic"/>
          <w:i/>
          <w:iCs/>
          <w:lang w:val="en-US"/>
        </w:rPr>
        <w:t>´</w:t>
      </w:r>
      <w:r w:rsidRPr="003D122D">
        <w:rPr>
          <w:rFonts w:ascii="Baskerville Win95BT" w:hAnsi="Baskerville Win95BT"/>
          <w:i/>
          <w:iCs/>
          <w:lang w:val="en-US"/>
        </w:rPr>
        <w:t>ód</w:t>
      </w:r>
      <w:r w:rsidRPr="003D122D">
        <w:rPr>
          <w:rFonts w:ascii="Basker-Semitic" w:hAnsi="Basker-Semitic"/>
          <w:i/>
          <w:iCs/>
          <w:lang w:val="en-US"/>
        </w:rPr>
        <w:t>£</w:t>
      </w:r>
      <w:r w:rsidRPr="003D122D">
        <w:rPr>
          <w:rFonts w:ascii="Baskerville Win95BT" w:hAnsi="Baskerville Win95BT"/>
          <w:i/>
          <w:iCs/>
          <w:lang w:val="en-US"/>
        </w:rPr>
        <w:t>a bíľe</w:t>
      </w:r>
      <w:r w:rsidRPr="003D122D">
        <w:rPr>
          <w:rFonts w:ascii="Baskerville Win95BT" w:hAnsi="Baskerville Win95BT"/>
          <w:lang w:val="en-US"/>
        </w:rPr>
        <w:t xml:space="preserve"> ‘nothing’: </w:t>
      </w:r>
      <w:r w:rsidRPr="003D122D">
        <w:rPr>
          <w:rFonts w:ascii="Baskerville Win95BT" w:hAnsi="Baskerville Win95BT"/>
          <w:i/>
          <w:iCs/>
          <w:lang w:val="en-US"/>
        </w:rPr>
        <w:t>24:29</w:t>
      </w:r>
    </w:p>
    <w:p w:rsidR="001B195D" w:rsidRPr="003D122D" w:rsidRDefault="001B195D" w:rsidP="00BF09E1">
      <w:pPr>
        <w:jc w:val="both"/>
        <w:rPr>
          <w:rFonts w:ascii="Baskerville Win95BT" w:hAnsi="Baskerville Win95BT"/>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 xml:space="preserve"> The paradigmatic relationship between </w:t>
      </w:r>
      <w:r w:rsidRPr="003D122D">
        <w:rPr>
          <w:rFonts w:ascii="Baskerville Win95BT" w:hAnsi="Baskerville Win95BT"/>
          <w:i/>
          <w:iCs/>
          <w:sz w:val="20"/>
          <w:szCs w:val="20"/>
          <w:lang w:val="en-US"/>
        </w:rPr>
        <w:t>bíľe</w:t>
      </w:r>
      <w:r w:rsidRPr="003D122D">
        <w:rPr>
          <w:rFonts w:ascii="Baskerville Win95BT" w:hAnsi="Baskerville Win95BT"/>
          <w:sz w:val="20"/>
          <w:szCs w:val="20"/>
          <w:lang w:val="en-US"/>
        </w:rPr>
        <w:t xml:space="preserve"> and </w:t>
      </w:r>
      <w:r w:rsidRPr="003D122D">
        <w:rPr>
          <w:rFonts w:ascii="Baskerville Win95BT" w:hAnsi="Baskerville Win95BT"/>
          <w:i/>
          <w:iCs/>
          <w:sz w:val="20"/>
          <w:szCs w:val="20"/>
          <w:lang w:val="en-US"/>
        </w:rPr>
        <w:t>bíššo</w:t>
      </w:r>
      <w:r w:rsidRPr="003D122D">
        <w:rPr>
          <w:i/>
          <w:iCs/>
          <w:sz w:val="20"/>
          <w:szCs w:val="20"/>
          <w:lang w:val="en-US"/>
        </w:rPr>
        <w:t>ḷ</w:t>
      </w:r>
      <w:r w:rsidRPr="003D122D">
        <w:rPr>
          <w:rFonts w:ascii="Baskerville Win95BT" w:hAnsi="Baskerville Win95BT"/>
          <w:sz w:val="20"/>
          <w:szCs w:val="20"/>
          <w:lang w:val="en-US"/>
        </w:rPr>
        <w:t>, still transparent for Müller’s informant (cf. Müller 1905:120</w:t>
      </w:r>
      <w:r w:rsidRPr="003D122D">
        <w:rPr>
          <w:rFonts w:ascii="Baskerville Win95BT" w:hAnsi="Baskerville Win95BT"/>
          <w:sz w:val="20"/>
          <w:szCs w:val="20"/>
          <w:vertAlign w:val="subscript"/>
          <w:lang w:val="en-US"/>
        </w:rPr>
        <w:t>21</w:t>
      </w:r>
      <w:r w:rsidRPr="003D122D">
        <w:rPr>
          <w:rFonts w:ascii="Baskerville Win95BT" w:hAnsi="Baskerville Win95BT"/>
          <w:sz w:val="20"/>
          <w:szCs w:val="20"/>
          <w:lang w:val="en-US"/>
        </w:rPr>
        <w:t xml:space="preserve">), is scarcely perceived today. </w:t>
      </w:r>
      <w:r w:rsidRPr="003D122D">
        <w:rPr>
          <w:rFonts w:ascii="Baskerville Win95BT" w:hAnsi="Baskerville Win95BT"/>
          <w:i/>
          <w:iCs/>
          <w:sz w:val="20"/>
          <w:szCs w:val="20"/>
          <w:lang w:val="en-US"/>
        </w:rPr>
        <w:t>bíľe</w:t>
      </w:r>
      <w:r w:rsidRPr="003D122D">
        <w:rPr>
          <w:rFonts w:ascii="Baskerville Win95BT" w:hAnsi="Baskerville Win95BT"/>
          <w:sz w:val="20"/>
          <w:szCs w:val="20"/>
          <w:lang w:val="en-US"/>
        </w:rPr>
        <w:t xml:space="preserve"> is used with the general meaning ‘(some)thing’</w:t>
      </w:r>
      <w:r w:rsidRPr="003D122D">
        <w:rPr>
          <w:rFonts w:ascii="Baskerville Win95BT" w:hAnsi="Baskerville Win95BT"/>
          <w:bCs/>
          <w:iCs/>
          <w:sz w:val="20"/>
          <w:szCs w:val="20"/>
          <w:lang w:val="en-US"/>
        </w:rPr>
        <w:t xml:space="preserve">: </w:t>
      </w:r>
      <w:r w:rsidRPr="003D122D">
        <w:rPr>
          <w:rFonts w:ascii="Baskerville Win95BT" w:hAnsi="Baskerville Win95BT"/>
          <w:bCs/>
          <w:i/>
          <w:iCs/>
          <w:sz w:val="20"/>
          <w:szCs w:val="20"/>
          <w:lang w:val="en-US"/>
        </w:rPr>
        <w:t>1:18</w:t>
      </w:r>
      <w:r w:rsidRPr="003D122D">
        <w:rPr>
          <w:rFonts w:ascii="Baskerville Win95BT" w:hAnsi="Baskerville Win95BT"/>
          <w:bCs/>
          <w:iCs/>
          <w:sz w:val="20"/>
          <w:szCs w:val="20"/>
          <w:lang w:val="en-US"/>
        </w:rPr>
        <w:t xml:space="preserve">, 4:2.20, 5:37, 8:19.22, </w:t>
      </w:r>
      <w:r w:rsidRPr="003D122D">
        <w:rPr>
          <w:rFonts w:ascii="Baskerville Win95BT" w:hAnsi="Baskerville Win95BT"/>
          <w:bCs/>
          <w:i/>
          <w:sz w:val="20"/>
          <w:szCs w:val="20"/>
          <w:lang w:val="en-US"/>
        </w:rPr>
        <w:t>10:1.9</w:t>
      </w:r>
      <w:r w:rsidRPr="003D122D">
        <w:rPr>
          <w:rFonts w:ascii="Baskerville Win95BT" w:hAnsi="Baskerville Win95BT"/>
          <w:bCs/>
          <w:sz w:val="20"/>
          <w:szCs w:val="20"/>
          <w:lang w:val="en-US"/>
        </w:rPr>
        <w:t xml:space="preserve">, </w:t>
      </w:r>
      <w:r w:rsidRPr="003D122D">
        <w:rPr>
          <w:rFonts w:ascii="Baskerville Win95BT" w:hAnsi="Baskerville Win95BT"/>
          <w:bCs/>
          <w:i/>
          <w:sz w:val="20"/>
          <w:szCs w:val="20"/>
          <w:lang w:val="en-US"/>
        </w:rPr>
        <w:t>15:12</w:t>
      </w:r>
      <w:r w:rsidRPr="003D122D">
        <w:rPr>
          <w:rFonts w:ascii="Baskerville Win95BT" w:hAnsi="Baskerville Win95BT"/>
          <w:bCs/>
          <w:iCs/>
          <w:sz w:val="20"/>
          <w:szCs w:val="20"/>
          <w:lang w:val="en-US"/>
        </w:rPr>
        <w:t xml:space="preserve">, 18:13.14, 19:2, 23:11.15.49, </w:t>
      </w:r>
      <w:r w:rsidRPr="003D122D">
        <w:rPr>
          <w:rFonts w:ascii="Baskerville Win95BT" w:hAnsi="Baskerville Win95BT"/>
          <w:bCs/>
          <w:i/>
          <w:sz w:val="20"/>
          <w:szCs w:val="20"/>
          <w:lang w:val="en-US"/>
        </w:rPr>
        <w:t>23:7</w:t>
      </w:r>
      <w:r w:rsidRPr="003D122D">
        <w:rPr>
          <w:rFonts w:ascii="Baskerville Win95BT" w:hAnsi="Baskerville Win95BT"/>
          <w:bCs/>
          <w:iCs/>
          <w:sz w:val="20"/>
          <w:szCs w:val="20"/>
          <w:lang w:val="en-US"/>
        </w:rPr>
        <w:t xml:space="preserve">, </w:t>
      </w:r>
      <w:r w:rsidRPr="003D122D">
        <w:rPr>
          <w:rFonts w:ascii="Baskerville Win95BT" w:hAnsi="Baskerville Win95BT"/>
          <w:bCs/>
          <w:i/>
          <w:sz w:val="20"/>
          <w:szCs w:val="20"/>
          <w:lang w:val="en-US"/>
        </w:rPr>
        <w:t>24:20</w:t>
      </w:r>
      <w:r w:rsidRPr="003D122D">
        <w:rPr>
          <w:rFonts w:ascii="Baskerville Win95BT" w:hAnsi="Baskerville Win95BT"/>
          <w:bCs/>
          <w:iCs/>
          <w:sz w:val="20"/>
          <w:szCs w:val="20"/>
          <w:lang w:val="en-US"/>
        </w:rPr>
        <w:t xml:space="preserve">, 25:25, 30:18, </w:t>
      </w:r>
      <w:r w:rsidRPr="003D122D">
        <w:rPr>
          <w:rFonts w:ascii="Baskerville Win95BT" w:hAnsi="Baskerville Win95BT"/>
          <w:bCs/>
          <w:i/>
          <w:iCs/>
          <w:sz w:val="20"/>
          <w:szCs w:val="20"/>
          <w:lang w:val="en-US"/>
        </w:rPr>
        <w:t>31:2bis</w:t>
      </w:r>
      <w:r w:rsidRPr="003D122D">
        <w:rPr>
          <w:rFonts w:ascii="Baskerville Win95BT" w:hAnsi="Baskerville Win95BT"/>
          <w:bCs/>
          <w:iCs/>
          <w:sz w:val="20"/>
          <w:szCs w:val="20"/>
          <w:lang w:val="en-US"/>
        </w:rPr>
        <w:t xml:space="preserve">, 32:2. It can be preceded by </w:t>
      </w:r>
      <w:r w:rsidRPr="003D122D">
        <w:rPr>
          <w:rFonts w:ascii="Basker-Semitic" w:hAnsi="Basker-Semitic"/>
          <w:bCs/>
          <w:i/>
          <w:sz w:val="20"/>
          <w:szCs w:val="20"/>
          <w:lang w:val="en-US"/>
        </w:rPr>
        <w:t>¢3</w:t>
      </w:r>
      <w:r w:rsidRPr="003D122D">
        <w:rPr>
          <w:rFonts w:ascii="Baskerville Win95BT" w:hAnsi="Baskerville Win95BT"/>
          <w:bCs/>
          <w:i/>
          <w:sz w:val="20"/>
          <w:szCs w:val="20"/>
          <w:lang w:val="en-US"/>
        </w:rPr>
        <w:t>y</w:t>
      </w:r>
      <w:r w:rsidRPr="003D122D">
        <w:rPr>
          <w:rFonts w:ascii="Baskerville Win95BT" w:hAnsi="Baskerville Win95BT"/>
          <w:bCs/>
          <w:iCs/>
          <w:sz w:val="20"/>
          <w:szCs w:val="20"/>
          <w:lang w:val="en-US"/>
        </w:rPr>
        <w:t xml:space="preserve"> ‘one’ (</w:t>
      </w:r>
      <w:r w:rsidRPr="003D122D">
        <w:rPr>
          <w:rFonts w:ascii="Baskerville Win95BT" w:hAnsi="Baskerville Win95BT"/>
          <w:sz w:val="20"/>
          <w:szCs w:val="20"/>
          <w:lang w:val="en-US"/>
        </w:rPr>
        <w:t xml:space="preserve">4:19, </w:t>
      </w:r>
      <w:r w:rsidRPr="003D122D">
        <w:rPr>
          <w:rFonts w:ascii="Baskerville Win95BT" w:hAnsi="Baskerville Win95BT"/>
          <w:bCs/>
          <w:iCs/>
          <w:sz w:val="20"/>
          <w:szCs w:val="20"/>
          <w:lang w:val="en-US"/>
        </w:rPr>
        <w:t>25:22) or a demonstrative pronoun (25.23). In negative clauses it acquires the meaning ‘</w:t>
      </w:r>
      <w:r>
        <w:rPr>
          <w:rFonts w:ascii="Baskerville Win95BT" w:hAnsi="Baskerville Win95BT"/>
          <w:bCs/>
          <w:iCs/>
          <w:sz w:val="20"/>
          <w:szCs w:val="20"/>
          <w:lang w:val="en-US"/>
        </w:rPr>
        <w:t>nothing’: 5:5.7.20, 18:14.18.40</w:t>
      </w:r>
      <w:r w:rsidRPr="003D122D">
        <w:rPr>
          <w:rFonts w:ascii="Baskerville Win95BT" w:hAnsi="Baskerville Win95BT"/>
          <w:bCs/>
          <w:iCs/>
          <w:sz w:val="20"/>
          <w:szCs w:val="20"/>
          <w:lang w:val="en-US"/>
        </w:rPr>
        <w:t xml:space="preserve">, 25:16, 29:5. </w:t>
      </w:r>
      <w:r w:rsidRPr="003D122D">
        <w:rPr>
          <w:rFonts w:ascii="Baskerville Win95BT" w:hAnsi="Baskerville Win95BT"/>
          <w:sz w:val="20"/>
          <w:szCs w:val="20"/>
          <w:lang w:val="en-US"/>
        </w:rPr>
        <w:t xml:space="preserve">As for </w:t>
      </w:r>
      <w:r w:rsidRPr="003D122D">
        <w:rPr>
          <w:rFonts w:ascii="Baskerville Win95BT" w:hAnsi="Baskerville Win95BT"/>
          <w:i/>
          <w:iCs/>
          <w:sz w:val="20"/>
          <w:szCs w:val="20"/>
          <w:lang w:val="en-US"/>
        </w:rPr>
        <w:t>bíššo</w:t>
      </w:r>
      <w:r w:rsidRPr="003D122D">
        <w:rPr>
          <w:i/>
          <w:iCs/>
          <w:sz w:val="20"/>
          <w:szCs w:val="20"/>
          <w:lang w:val="en-US"/>
        </w:rPr>
        <w:t>ḷ</w:t>
      </w:r>
      <w:r w:rsidRPr="003D122D">
        <w:rPr>
          <w:rFonts w:ascii="Baskerville Win95BT" w:hAnsi="Baskerville Win95BT"/>
          <w:sz w:val="20"/>
          <w:szCs w:val="20"/>
          <w:lang w:val="en-US"/>
        </w:rPr>
        <w:t>, it typically appears in contexts involving garments or utensils (</w:t>
      </w:r>
      <w:r w:rsidRPr="003D122D">
        <w:rPr>
          <w:rFonts w:ascii="Baskerville Win95BT" w:hAnsi="Baskerville Win95BT"/>
          <w:bCs/>
          <w:i/>
          <w:iCs/>
          <w:sz w:val="20"/>
          <w:szCs w:val="20"/>
          <w:lang w:val="en-US"/>
        </w:rPr>
        <w:t>2:45</w:t>
      </w:r>
      <w:r w:rsidRPr="003D122D">
        <w:rPr>
          <w:rFonts w:ascii="Baskerville Win95BT" w:hAnsi="Baskerville Win95BT"/>
          <w:bCs/>
          <w:sz w:val="20"/>
          <w:szCs w:val="20"/>
          <w:lang w:val="en-US"/>
        </w:rPr>
        <w:t xml:space="preserve">, </w:t>
      </w:r>
      <w:r w:rsidRPr="003D122D">
        <w:rPr>
          <w:rFonts w:ascii="Baskerville Win95BT" w:hAnsi="Baskerville Win95BT"/>
          <w:sz w:val="20"/>
          <w:szCs w:val="20"/>
          <w:lang w:val="en-US"/>
        </w:rPr>
        <w:t xml:space="preserve">6:46, </w:t>
      </w:r>
      <w:r w:rsidRPr="003D122D">
        <w:rPr>
          <w:rFonts w:ascii="Baskerville Win95BT" w:hAnsi="Baskerville Win95BT"/>
          <w:i/>
          <w:iCs/>
          <w:sz w:val="20"/>
          <w:szCs w:val="20"/>
          <w:lang w:val="en-US"/>
        </w:rPr>
        <w:t>9:2</w:t>
      </w:r>
      <w:r w:rsidRPr="003D122D">
        <w:rPr>
          <w:rFonts w:ascii="Baskerville Win95BT" w:hAnsi="Baskerville Win95BT"/>
          <w:iCs/>
          <w:sz w:val="20"/>
          <w:szCs w:val="20"/>
          <w:lang w:val="en-US"/>
        </w:rPr>
        <w:t xml:space="preserve">, 12:2, </w:t>
      </w:r>
      <w:r w:rsidRPr="003D122D">
        <w:rPr>
          <w:rFonts w:ascii="Baskerville Win95BT" w:hAnsi="Baskerville Win95BT"/>
          <w:i/>
          <w:iCs/>
          <w:sz w:val="20"/>
          <w:szCs w:val="20"/>
          <w:lang w:val="en-US"/>
        </w:rPr>
        <w:t>18:38</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24:27</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26:111</w:t>
      </w:r>
      <w:r w:rsidRPr="003D122D">
        <w:rPr>
          <w:rFonts w:ascii="Baskerville Win95BT" w:hAnsi="Baskerville Win95BT"/>
          <w:iCs/>
          <w:sz w:val="20"/>
          <w:szCs w:val="20"/>
          <w:lang w:val="en-US"/>
        </w:rPr>
        <w:t xml:space="preserve">, </w:t>
      </w:r>
      <w:r w:rsidRPr="003D122D">
        <w:rPr>
          <w:rFonts w:ascii="Baskerville Win95BT" w:hAnsi="Baskerville Win95BT"/>
          <w:i/>
          <w:iCs/>
          <w:sz w:val="20"/>
          <w:szCs w:val="20"/>
          <w:lang w:val="en-US"/>
        </w:rPr>
        <w:t>29:23</w:t>
      </w:r>
      <w:r w:rsidRPr="003D122D">
        <w:rPr>
          <w:rFonts w:ascii="Baskerville Win95BT" w:hAnsi="Baskerville Win95BT"/>
          <w:iCs/>
          <w:sz w:val="20"/>
          <w:szCs w:val="20"/>
          <w:lang w:val="en-US"/>
        </w:rPr>
        <w:t xml:space="preserve">, </w:t>
      </w:r>
      <w:r w:rsidRPr="003D122D">
        <w:rPr>
          <w:rFonts w:ascii="Baskerville Win95BT" w:hAnsi="Baskerville Win95BT"/>
          <w:i/>
          <w:iCs/>
          <w:sz w:val="20"/>
          <w:szCs w:val="20"/>
          <w:lang w:val="en-US"/>
        </w:rPr>
        <w:t>31:</w:t>
      </w:r>
      <w:r>
        <w:rPr>
          <w:rFonts w:ascii="Baskerville Win95BT" w:hAnsi="Baskerville Win95BT"/>
          <w:i/>
          <w:iCs/>
          <w:sz w:val="20"/>
          <w:szCs w:val="20"/>
          <w:lang w:val="en-US"/>
        </w:rPr>
        <w:t>30</w:t>
      </w:r>
      <w:r w:rsidRPr="003D122D">
        <w:rPr>
          <w:rFonts w:ascii="Baskerville Win95BT" w:hAnsi="Baskerville Win95BT"/>
          <w:sz w:val="20"/>
          <w:szCs w:val="20"/>
          <w:lang w:val="en-US"/>
        </w:rPr>
        <w:t>).</w:t>
      </w:r>
    </w:p>
    <w:p w:rsidR="001B195D" w:rsidRDefault="001B195D" w:rsidP="005D10AF">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83</w:t>
      </w:r>
    </w:p>
    <w:p w:rsidR="001B195D" w:rsidRDefault="001B195D" w:rsidP="005D10AF">
      <w:pPr>
        <w:jc w:val="both"/>
        <w:rPr>
          <w:rFonts w:ascii="Baskerville Win95BT" w:hAnsi="Baskerville Win95BT"/>
          <w:bCs/>
          <w:sz w:val="20"/>
          <w:szCs w:val="20"/>
          <w:lang w:val="en-US"/>
        </w:rPr>
      </w:pPr>
    </w:p>
    <w:p w:rsidR="001B195D" w:rsidRDefault="001B195D" w:rsidP="00853560">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bi</w:t>
      </w:r>
      <w:r>
        <w:rPr>
          <w:rFonts w:ascii="Baskerville Win95BT" w:hAnsi="Baskerville Win95BT" w:cs="Charis SIL"/>
          <w:i/>
          <w:sz w:val="20"/>
          <w:szCs w:val="20"/>
          <w:lang w:val="en-US"/>
        </w:rPr>
        <w:t>ľá</w:t>
      </w:r>
      <w:r>
        <w:rPr>
          <w:rFonts w:ascii="Baskerville Win95BT" w:hAnsi="Baskerville Win95BT" w:cs="Charis SIL"/>
          <w:sz w:val="20"/>
          <w:szCs w:val="20"/>
          <w:lang w:val="en-US"/>
        </w:rPr>
        <w:t xml:space="preserve"> ‘without’: </w:t>
      </w:r>
      <w:r>
        <w:rPr>
          <w:rFonts w:ascii="Baskerville Win95BT" w:hAnsi="Baskerville Win95BT" w:cs="Charis SIL"/>
          <w:i/>
          <w:iCs/>
          <w:sz w:val="20"/>
          <w:szCs w:val="20"/>
          <w:lang w:val="en-US"/>
        </w:rPr>
        <w:t>6:14</w:t>
      </w:r>
      <w:r>
        <w:rPr>
          <w:rFonts w:ascii="Baskerville Win95BT" w:hAnsi="Baskerville Win95BT" w:cs="Charis SIL"/>
          <w:sz w:val="20"/>
          <w:szCs w:val="20"/>
          <w:lang w:val="en-US"/>
        </w:rPr>
        <w:t xml:space="preserve">, 7:21, </w:t>
      </w:r>
      <w:r>
        <w:rPr>
          <w:rFonts w:ascii="Baskerville Win95BT" w:hAnsi="Baskerville Win95BT" w:cs="Charis SIL"/>
          <w:i/>
          <w:iCs/>
          <w:sz w:val="20"/>
          <w:szCs w:val="20"/>
          <w:lang w:val="en-US"/>
        </w:rPr>
        <w:t>9:2</w:t>
      </w:r>
    </w:p>
    <w:p w:rsidR="001B195D" w:rsidRDefault="001B195D" w:rsidP="00853560">
      <w:pPr>
        <w:jc w:val="both"/>
        <w:rPr>
          <w:rFonts w:ascii="Baskerville Win95BT" w:hAnsi="Baskerville Win95BT" w:cs="Charis SIL"/>
          <w:sz w:val="20"/>
          <w:szCs w:val="20"/>
          <w:lang w:val="en-US"/>
        </w:rPr>
      </w:pPr>
      <w:r>
        <w:rPr>
          <w:rFonts w:ascii="Baskerville Win95BT" w:hAnsi="Baskerville Win95BT" w:cs="Charis SIL"/>
          <w:sz w:val="20"/>
          <w:szCs w:val="20"/>
          <w:lang w:val="en-US"/>
        </w:rPr>
        <w:t>• LS 87</w:t>
      </w:r>
    </w:p>
    <w:p w:rsidR="001B195D" w:rsidRPr="003D122D" w:rsidRDefault="001B195D" w:rsidP="000F45D8">
      <w:pPr>
        <w:jc w:val="both"/>
        <w:rPr>
          <w:rFonts w:ascii="Baskerville Win95BT" w:hAnsi="Baskerville Win95BT"/>
          <w:i/>
          <w:lang w:val="en-US"/>
        </w:rPr>
      </w:pPr>
    </w:p>
    <w:p w:rsidR="001B195D" w:rsidRPr="003D122D" w:rsidRDefault="001B195D" w:rsidP="00256647">
      <w:pPr>
        <w:jc w:val="both"/>
        <w:rPr>
          <w:rFonts w:ascii="Arabic Typesetting" w:hAnsi="Arabic Typesetting"/>
          <w:b/>
          <w:bCs/>
          <w:i/>
          <w:sz w:val="40"/>
          <w:rtl/>
          <w:lang w:val="en-US"/>
        </w:rPr>
      </w:pPr>
      <w:r w:rsidRPr="003D122D">
        <w:rPr>
          <w:rFonts w:ascii="Baskerville Win95BT" w:hAnsi="Baskerville Win95BT"/>
          <w:b/>
          <w:iCs/>
          <w:lang w:val="en-US"/>
        </w:rPr>
        <w:t xml:space="preserve">Q </w:t>
      </w:r>
      <w:r w:rsidRPr="003D122D">
        <w:rPr>
          <w:rFonts w:ascii="Baskerville Win95BT" w:hAnsi="Baskerville Win95BT"/>
          <w:b/>
          <w:i/>
          <w:lang w:val="en-US"/>
        </w:rPr>
        <w:t>b</w:t>
      </w:r>
      <w:r w:rsidRPr="003D122D">
        <w:rPr>
          <w:rFonts w:ascii="Basker-Semitic" w:hAnsi="Basker-Semitic"/>
          <w:b/>
          <w:i/>
          <w:lang w:val="en-US"/>
        </w:rPr>
        <w:t>6</w:t>
      </w:r>
      <w:r w:rsidRPr="003D122D">
        <w:rPr>
          <w:b/>
          <w:i/>
          <w:iCs/>
          <w:lang w:val="en-US"/>
        </w:rPr>
        <w:t>ḷ</w:t>
      </w:r>
      <w:r w:rsidRPr="003D122D">
        <w:rPr>
          <w:rFonts w:ascii="Baskerville Win95BT" w:hAnsi="Baskerville Win95BT"/>
          <w:b/>
          <w:i/>
          <w:lang w:val="en-US"/>
        </w:rPr>
        <w:t>b</w:t>
      </w:r>
      <w:r w:rsidRPr="003D122D">
        <w:rPr>
          <w:rFonts w:ascii="Basker-Semitic" w:hAnsi="Basker-Semitic"/>
          <w:b/>
          <w:i/>
          <w:lang w:val="en-US"/>
        </w:rPr>
        <w:t>3</w:t>
      </w:r>
      <w:r w:rsidRPr="003D122D">
        <w:rPr>
          <w:b/>
          <w:i/>
          <w:iCs/>
          <w:lang w:val="en-US"/>
        </w:rPr>
        <w:t>ḷ</w:t>
      </w:r>
      <w:r w:rsidRPr="003D122D">
        <w:rPr>
          <w:rFonts w:ascii="Baskerville Win95BT" w:hAnsi="Baskerville Win95BT"/>
          <w:iCs/>
          <w:lang w:val="en-US"/>
        </w:rPr>
        <w:t xml:space="preserve">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b</w:t>
      </w:r>
      <w:r w:rsidRPr="003D122D">
        <w:rPr>
          <w:rFonts w:ascii="Basker-Semitic" w:hAnsi="Basker-Semitic"/>
          <w:i/>
          <w:lang w:val="en-US"/>
        </w:rPr>
        <w:t>6</w:t>
      </w:r>
      <w:r w:rsidRPr="003D122D">
        <w:rPr>
          <w:i/>
          <w:iCs/>
          <w:lang w:val="en-US"/>
        </w:rPr>
        <w:t>ḷ</w:t>
      </w:r>
      <w:r w:rsidRPr="003D122D">
        <w:rPr>
          <w:rFonts w:ascii="Baskerville Win95BT" w:hAnsi="Baskerville Win95BT"/>
          <w:i/>
          <w:lang w:val="en-US"/>
        </w:rPr>
        <w:t>b</w:t>
      </w:r>
      <w:r w:rsidRPr="003D122D">
        <w:rPr>
          <w:rFonts w:ascii="Basker-Semitic" w:hAnsi="Basker-Semitic"/>
          <w:i/>
          <w:lang w:val="en-US"/>
        </w:rPr>
        <w:t>3</w:t>
      </w:r>
      <w:r w:rsidRPr="003D122D">
        <w:rPr>
          <w:i/>
          <w:iCs/>
          <w:lang w:val="en-US"/>
        </w:rPr>
        <w:t>ḷ</w:t>
      </w:r>
      <w:r w:rsidRPr="003D122D">
        <w:rPr>
          <w:rFonts w:ascii="Baskerville Win95BT" w:hAnsi="Baskerville Win95BT"/>
          <w:lang w:val="en-US"/>
        </w:rPr>
        <w:t>/</w:t>
      </w:r>
      <w:r w:rsidRPr="003D122D">
        <w:rPr>
          <w:rFonts w:ascii="Baskerville Win95BT" w:hAnsi="Baskerville Win95BT"/>
          <w:i/>
          <w:iCs/>
          <w:lang w:val="en-US"/>
        </w:rPr>
        <w:t>ľ</w:t>
      </w:r>
      <w:r w:rsidRPr="003D122D">
        <w:rPr>
          <w:rFonts w:ascii="Baskerville Win95BT" w:hAnsi="Baskerville Win95BT"/>
          <w:i/>
          <w:lang w:val="en-US"/>
        </w:rPr>
        <w:t>ib</w:t>
      </w:r>
      <w:r w:rsidRPr="003D122D">
        <w:rPr>
          <w:rFonts w:ascii="Basker-Semitic" w:hAnsi="Basker-Semitic"/>
          <w:i/>
          <w:lang w:val="en-US"/>
        </w:rPr>
        <w:t>6</w:t>
      </w:r>
      <w:r w:rsidRPr="003D122D">
        <w:rPr>
          <w:i/>
          <w:iCs/>
          <w:lang w:val="en-US"/>
        </w:rPr>
        <w:t>ḷ</w:t>
      </w:r>
      <w:r w:rsidRPr="003D122D">
        <w:rPr>
          <w:rFonts w:ascii="Baskerville Win95BT" w:hAnsi="Baskerville Win95BT"/>
          <w:i/>
          <w:lang w:val="en-US"/>
        </w:rPr>
        <w:t>b</w:t>
      </w:r>
      <w:r>
        <w:rPr>
          <w:rFonts w:ascii="Basker-Semitic" w:hAnsi="Basker-Semitic"/>
          <w:i/>
          <w:lang w:val="en-US"/>
        </w:rPr>
        <w:t>5</w:t>
      </w:r>
      <w:r w:rsidRPr="003D122D">
        <w:rPr>
          <w:i/>
          <w:iCs/>
          <w:lang w:val="en-US"/>
        </w:rPr>
        <w:t>ḷ</w:t>
      </w:r>
      <w:r w:rsidRPr="003D122D">
        <w:rPr>
          <w:rFonts w:ascii="Baskerville Win95BT" w:hAnsi="Baskerville Win95BT"/>
          <w:iCs/>
          <w:lang w:val="en-US"/>
        </w:rPr>
        <w:t xml:space="preserve">) ‘to shout (a billy goat in rut)’ </w:t>
      </w:r>
      <w:r w:rsidRPr="003D122D">
        <w:rPr>
          <w:rFonts w:ascii="Arabic Typesetting" w:hAnsi="Arabic Typesetting"/>
          <w:i/>
          <w:sz w:val="40"/>
          <w:rtl/>
          <w:lang w:val="en-US"/>
        </w:rPr>
        <w:t xml:space="preserve">أعطى صوتاً (التيس)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بَڸْبٞڸ</w:t>
      </w:r>
    </w:p>
    <w:p w:rsidR="001B195D" w:rsidRPr="003D122D" w:rsidRDefault="001B195D" w:rsidP="00E53655">
      <w:pPr>
        <w:jc w:val="both"/>
        <w:rPr>
          <w:rFonts w:ascii="Arabic Typesetting" w:hAnsi="Arabic Typesetting"/>
          <w:sz w:val="40"/>
          <w:rtl/>
          <w:lang w:val="en-US"/>
        </w:rPr>
      </w:pPr>
      <w:r w:rsidRPr="003D122D">
        <w:rPr>
          <w:rFonts w:ascii="Baskerville Win95BT" w:hAnsi="Baskerville Win95BT"/>
          <w:lang w:val="en-US"/>
        </w:rPr>
        <w:t xml:space="preserve">Impf. 3 sg. m.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b</w:t>
      </w:r>
      <w:r w:rsidRPr="003D122D">
        <w:rPr>
          <w:rFonts w:ascii="Basker-Semitic" w:hAnsi="Basker-Semitic"/>
          <w:i/>
          <w:lang w:val="en-US"/>
        </w:rPr>
        <w:t>6</w:t>
      </w:r>
      <w:r w:rsidRPr="003D122D">
        <w:rPr>
          <w:i/>
          <w:iCs/>
          <w:lang w:val="en-US"/>
        </w:rPr>
        <w:t>ḷ</w:t>
      </w:r>
      <w:r w:rsidRPr="003D122D">
        <w:rPr>
          <w:rFonts w:ascii="Baskerville Win95BT" w:hAnsi="Baskerville Win95BT"/>
          <w:i/>
          <w:lang w:val="en-US"/>
        </w:rPr>
        <w:t>b</w:t>
      </w:r>
      <w:r w:rsidRPr="003D122D">
        <w:rPr>
          <w:rFonts w:ascii="Basker-Semitic" w:hAnsi="Basker-Semitic"/>
          <w:i/>
          <w:lang w:val="en-US"/>
        </w:rPr>
        <w:t>3</w:t>
      </w:r>
      <w:r w:rsidRPr="003D122D">
        <w:rPr>
          <w:i/>
          <w:iCs/>
          <w:lang w:val="en-US"/>
        </w:rPr>
        <w:t>ḷ</w:t>
      </w:r>
      <w:r w:rsidRPr="003D122D">
        <w:rPr>
          <w:rFonts w:ascii="Baskerville Win95BT" w:hAnsi="Baskerville Win95BT"/>
          <w:lang w:val="en-US"/>
        </w:rPr>
        <w:t xml:space="preserve"> (13:5)</w:t>
      </w:r>
    </w:p>
    <w:p w:rsidR="001B195D" w:rsidRPr="003D122D" w:rsidRDefault="001B195D" w:rsidP="00AF79BE">
      <w:pPr>
        <w:jc w:val="both"/>
        <w:rPr>
          <w:rFonts w:ascii="Arabic Typesetting" w:hAnsi="Arabic Typesetting"/>
          <w:b/>
          <w:bCs/>
          <w:sz w:val="40"/>
          <w:rtl/>
          <w:lang w:val="en-US"/>
        </w:rPr>
      </w:pPr>
      <w:r w:rsidRPr="003D122D">
        <w:rPr>
          <w:rFonts w:ascii="Baskerville Win95BT" w:hAnsi="Baskerville Win95BT"/>
          <w:b/>
          <w:i/>
          <w:lang w:val="en-US"/>
        </w:rPr>
        <w:t>b</w:t>
      </w:r>
      <w:r w:rsidRPr="003D122D">
        <w:rPr>
          <w:rFonts w:ascii="Basker-Semitic" w:hAnsi="Basker-Semitic"/>
          <w:b/>
          <w:i/>
          <w:lang w:val="en-US"/>
        </w:rPr>
        <w:t>3</w:t>
      </w:r>
      <w:r w:rsidRPr="003D122D">
        <w:rPr>
          <w:b/>
          <w:i/>
          <w:lang w:val="en-US"/>
        </w:rPr>
        <w:t>ḷ</w:t>
      </w:r>
      <w:r w:rsidRPr="003D122D">
        <w:rPr>
          <w:rFonts w:ascii="Baskerville Win95BT" w:hAnsi="Baskerville Win95BT"/>
          <w:b/>
          <w:i/>
          <w:lang w:val="en-US"/>
        </w:rPr>
        <w:t>b</w:t>
      </w:r>
      <w:r w:rsidRPr="003D122D">
        <w:rPr>
          <w:rFonts w:ascii="Basker-Semitic" w:hAnsi="Basker-Semitic"/>
          <w:b/>
          <w:i/>
          <w:lang w:val="en-US"/>
        </w:rPr>
        <w:t>6</w:t>
      </w:r>
      <w:r w:rsidRPr="003D122D">
        <w:rPr>
          <w:b/>
          <w:i/>
          <w:lang w:val="en-US"/>
        </w:rPr>
        <w:t>ḷ</w:t>
      </w:r>
      <w:r w:rsidRPr="003D122D">
        <w:rPr>
          <w:rFonts w:ascii="Baskerville Win95BT" w:hAnsi="Baskerville Win95BT"/>
          <w:b/>
          <w:i/>
          <w:lang w:val="en-US"/>
        </w:rPr>
        <w:t xml:space="preserve">e </w:t>
      </w:r>
      <w:r w:rsidRPr="003D122D">
        <w:rPr>
          <w:rFonts w:ascii="Baskerville Win95BT" w:hAnsi="Baskerville Win95BT"/>
          <w:iCs/>
          <w:lang w:val="en-US"/>
        </w:rPr>
        <w:t>‘shout of a billy goat in rut’</w:t>
      </w:r>
      <w:r w:rsidRPr="003D122D">
        <w:rPr>
          <w:rFonts w:ascii="Baskerville Win95BT" w:hAnsi="Baskerville Win95BT"/>
          <w:i/>
          <w:lang w:val="en-US"/>
        </w:rPr>
        <w:t xml:space="preserve"> </w:t>
      </w:r>
      <w:r w:rsidRPr="003D122D">
        <w:rPr>
          <w:rFonts w:ascii="Arabic Typesetting" w:hAnsi="Arabic Typesetting"/>
          <w:sz w:val="40"/>
          <w:rtl/>
          <w:lang w:val="en-US"/>
        </w:rPr>
        <w:t xml:space="preserve">صوت التيس في وقت التلقيح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بٞڸْـبَاڸٞه</w:t>
      </w:r>
    </w:p>
    <w:p w:rsidR="001B195D" w:rsidRPr="003D122D" w:rsidRDefault="001B195D" w:rsidP="00EE561C">
      <w:pPr>
        <w:jc w:val="both"/>
        <w:rPr>
          <w:rFonts w:ascii="Arabic Typesetting" w:hAnsi="Arabic Typesetting"/>
          <w:b/>
          <w:bCs/>
          <w:sz w:val="40"/>
          <w:lang w:val="en-US"/>
        </w:rPr>
      </w:pPr>
      <w:r w:rsidRPr="003D122D">
        <w:rPr>
          <w:rFonts w:ascii="Baskerville Win95BT" w:hAnsi="Baskerville Win95BT"/>
          <w:lang w:val="en-US"/>
        </w:rPr>
        <w:t>13:5</w:t>
      </w:r>
    </w:p>
    <w:p w:rsidR="001B195D" w:rsidRDefault="001B195D" w:rsidP="005B6041">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87</w:t>
      </w:r>
    </w:p>
    <w:p w:rsidR="001B195D" w:rsidRDefault="001B195D" w:rsidP="005B6041">
      <w:pPr>
        <w:jc w:val="both"/>
        <w:rPr>
          <w:rFonts w:ascii="Baskerville Win95BT" w:hAnsi="Baskerville Win95BT"/>
          <w:bCs/>
          <w:sz w:val="20"/>
          <w:szCs w:val="20"/>
          <w:lang w:val="en-US"/>
        </w:rPr>
      </w:pPr>
    </w:p>
    <w:p w:rsidR="001B195D" w:rsidRDefault="001B195D" w:rsidP="00683F0C">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b</w:t>
      </w:r>
      <w:r>
        <w:rPr>
          <w:rFonts w:ascii="Basker-Semitic" w:hAnsi="Basker-Semitic" w:cs="Charis SIL"/>
          <w:i/>
          <w:sz w:val="20"/>
          <w:szCs w:val="20"/>
          <w:lang w:val="en-US"/>
        </w:rPr>
        <w:t>3</w:t>
      </w:r>
      <w:r>
        <w:rPr>
          <w:rFonts w:ascii="Baskerville Win95BT" w:hAnsi="Baskerville Win95BT" w:cs="Charis SIL"/>
          <w:i/>
          <w:sz w:val="20"/>
          <w:szCs w:val="20"/>
          <w:lang w:val="en-US"/>
        </w:rPr>
        <w:t>ľá</w:t>
      </w:r>
      <w:r>
        <w:rPr>
          <w:rFonts w:ascii="Baskerville Win95BT" w:hAnsi="Baskerville Win95BT" w:cs="Charis SIL"/>
          <w:i/>
          <w:iCs/>
          <w:sz w:val="20"/>
          <w:szCs w:val="20"/>
          <w:lang w:val="en-US"/>
        </w:rPr>
        <w:t>d</w:t>
      </w:r>
      <w:r>
        <w:rPr>
          <w:rFonts w:ascii="Baskerville Win95BT" w:hAnsi="Baskerville Win95BT" w:cs="Charis SIL"/>
          <w:sz w:val="20"/>
          <w:szCs w:val="20"/>
          <w:lang w:val="en-US"/>
        </w:rPr>
        <w:t xml:space="preserve"> ‘country’: 1:3.38, 16:3.26</w:t>
      </w:r>
    </w:p>
    <w:p w:rsidR="001B195D" w:rsidRPr="003D122D" w:rsidRDefault="001B195D" w:rsidP="000F45D8">
      <w:pPr>
        <w:jc w:val="both"/>
        <w:rPr>
          <w:rFonts w:ascii="Baskerville Win95BT" w:hAnsi="Baskerville Win95BT"/>
          <w:iCs/>
          <w:lang w:val="en-US"/>
        </w:rPr>
      </w:pPr>
    </w:p>
    <w:p w:rsidR="001B195D" w:rsidRPr="003D122D" w:rsidRDefault="001B195D" w:rsidP="00256647">
      <w:pPr>
        <w:jc w:val="both"/>
        <w:rPr>
          <w:rFonts w:ascii="Arabic Typesetting" w:hAnsi="Arabic Typesetting"/>
          <w:sz w:val="40"/>
          <w:rtl/>
          <w:lang w:val="en-US"/>
        </w:rPr>
      </w:pPr>
      <w:r w:rsidRPr="003D122D">
        <w:rPr>
          <w:rFonts w:ascii="Baskerville Win95BT" w:hAnsi="Baskerville Win95BT"/>
          <w:b/>
          <w:bCs/>
          <w:i/>
          <w:lang w:val="en-US"/>
        </w:rPr>
        <w:t>bé</w:t>
      </w:r>
      <w:r w:rsidRPr="003D122D">
        <w:rPr>
          <w:b/>
          <w:bCs/>
          <w:i/>
          <w:iCs/>
          <w:lang w:val="en-US"/>
        </w:rPr>
        <w:t>ḷ</w:t>
      </w:r>
      <w:r w:rsidRPr="003D122D">
        <w:rPr>
          <w:rFonts w:ascii="Baskerville Win95BT" w:hAnsi="Baskerville Win95BT"/>
          <w:b/>
          <w:bCs/>
          <w:i/>
          <w:lang w:val="en-US"/>
        </w:rPr>
        <w:t>og</w:t>
      </w:r>
      <w:r w:rsidRPr="003D122D">
        <w:rPr>
          <w:rFonts w:ascii="Baskerville Win95BT" w:hAnsi="Baskerville Win95BT"/>
          <w:iCs/>
          <w:lang w:val="en-US"/>
        </w:rPr>
        <w:t xml:space="preserve">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bó</w:t>
      </w:r>
      <w:r w:rsidRPr="003D122D">
        <w:rPr>
          <w:i/>
          <w:iCs/>
          <w:lang w:val="en-US"/>
        </w:rPr>
        <w:t>ḷ</w:t>
      </w:r>
      <w:r w:rsidRPr="003D122D">
        <w:rPr>
          <w:rFonts w:ascii="Basker-Semitic" w:hAnsi="Basker-Semitic" w:cs="Charis SIL"/>
          <w:i/>
          <w:lang w:val="en-US"/>
        </w:rPr>
        <w:t>3</w:t>
      </w:r>
      <w:r w:rsidRPr="003D122D">
        <w:rPr>
          <w:rFonts w:ascii="Baskerville Win95BT" w:hAnsi="Baskerville Win95BT" w:cs="Charis SIL"/>
          <w:i/>
          <w:lang w:val="en-US"/>
        </w:rPr>
        <w:t>g</w:t>
      </w:r>
      <w:r w:rsidRPr="003D122D">
        <w:rPr>
          <w:rFonts w:ascii="Baskerville Win95BT" w:hAnsi="Baskerville Win95BT" w:cs="Charis SIL"/>
          <w:iCs/>
          <w:lang w:val="en-US"/>
        </w:rPr>
        <w:t>/</w:t>
      </w:r>
      <w:r w:rsidRPr="003D122D">
        <w:rPr>
          <w:rFonts w:ascii="Baskerville Win95BT" w:hAnsi="Baskerville Win95BT"/>
          <w:i/>
          <w:iCs/>
          <w:lang w:val="en-US"/>
        </w:rPr>
        <w:t>ľ</w:t>
      </w:r>
      <w:r w:rsidRPr="003D122D">
        <w:rPr>
          <w:rFonts w:ascii="Baskerville Win95BT" w:hAnsi="Baskerville Win95BT" w:cs="Charis SIL"/>
          <w:i/>
          <w:lang w:val="en-US"/>
        </w:rPr>
        <w:t>ib</w:t>
      </w:r>
      <w:r w:rsidRPr="003D122D">
        <w:rPr>
          <w:i/>
          <w:iCs/>
          <w:lang w:val="en-US"/>
        </w:rPr>
        <w:t>ḷ</w:t>
      </w:r>
      <w:r w:rsidRPr="003D122D">
        <w:rPr>
          <w:rFonts w:ascii="Basker-Semitic" w:hAnsi="Basker-Semitic" w:cs="Charis SIL"/>
          <w:i/>
          <w:lang w:val="en-US"/>
        </w:rPr>
        <w:t>6</w:t>
      </w:r>
      <w:r w:rsidRPr="003D122D">
        <w:rPr>
          <w:rFonts w:ascii="Baskerville Win95BT" w:hAnsi="Baskerville Win95BT" w:cs="Charis SIL"/>
          <w:i/>
          <w:lang w:val="en-US"/>
        </w:rPr>
        <w:t>g</w:t>
      </w:r>
      <w:r w:rsidRPr="003D122D">
        <w:rPr>
          <w:rFonts w:ascii="Baskerville Win95BT" w:hAnsi="Baskerville Win95BT" w:cs="Charis SIL"/>
          <w:iCs/>
          <w:lang w:val="en-US"/>
        </w:rPr>
        <w:t xml:space="preserve">) </w:t>
      </w:r>
      <w:r w:rsidRPr="003D122D">
        <w:rPr>
          <w:rFonts w:ascii="Baskerville Win95BT" w:hAnsi="Baskerville Win95BT" w:cs="Charis SIL"/>
          <w:lang w:val="en-US"/>
        </w:rPr>
        <w:t xml:space="preserve">‘to leave; to send, to put’ </w:t>
      </w:r>
      <w:r w:rsidRPr="003D122D">
        <w:rPr>
          <w:rFonts w:ascii="Arabic Typesetting" w:hAnsi="Arabic Typesetting"/>
          <w:b/>
          <w:bCs/>
          <w:sz w:val="40"/>
          <w:rtl/>
          <w:lang w:val="en-US"/>
        </w:rPr>
        <w:t>بٞاڸُج</w:t>
      </w:r>
      <w:r w:rsidRPr="003D122D">
        <w:rPr>
          <w:rFonts w:ascii="Arabic Typesetting" w:hAnsi="Arabic Typesetting"/>
          <w:sz w:val="40"/>
          <w:rtl/>
          <w:lang w:val="en-US"/>
        </w:rPr>
        <w:t xml:space="preserve">   ترك؛ أرسل</w:t>
      </w:r>
    </w:p>
    <w:p w:rsidR="001B195D" w:rsidRPr="003D122D" w:rsidRDefault="001B195D" w:rsidP="00BC1B6C">
      <w:pPr>
        <w:jc w:val="both"/>
        <w:rPr>
          <w:rFonts w:ascii="Baskerville Win95BT" w:hAnsi="Baskerville Win95BT" w:cs="Charis SIL"/>
          <w:lang w:val="en-US"/>
        </w:rPr>
      </w:pPr>
      <w:r w:rsidRPr="003D122D">
        <w:rPr>
          <w:rFonts w:ascii="Baskerville Win95BT" w:hAnsi="Baskerville Win95BT"/>
          <w:iCs/>
          <w:lang w:val="en-US"/>
        </w:rPr>
        <w:t xml:space="preserve">Pf. 3 sg. m. </w:t>
      </w:r>
      <w:r w:rsidRPr="003D122D">
        <w:rPr>
          <w:rFonts w:ascii="Baskerville Win95BT" w:hAnsi="Baskerville Win95BT"/>
          <w:i/>
          <w:lang w:val="en-US"/>
        </w:rPr>
        <w:t>bé</w:t>
      </w:r>
      <w:r w:rsidRPr="003D122D">
        <w:rPr>
          <w:i/>
          <w:iCs/>
          <w:lang w:val="en-US"/>
        </w:rPr>
        <w:t>ḷ</w:t>
      </w:r>
      <w:r w:rsidRPr="003D122D">
        <w:rPr>
          <w:rFonts w:ascii="Baskerville Win95BT" w:hAnsi="Baskerville Win95BT"/>
          <w:i/>
          <w:lang w:val="en-US"/>
        </w:rPr>
        <w:t xml:space="preserve">og </w:t>
      </w:r>
      <w:r w:rsidRPr="003D122D">
        <w:rPr>
          <w:rFonts w:ascii="Baskerville Win95BT" w:hAnsi="Baskerville Win95BT"/>
          <w:lang w:val="en-US"/>
        </w:rPr>
        <w:t>(1:10+)</w:t>
      </w:r>
      <w:r w:rsidRPr="003D122D">
        <w:rPr>
          <w:rFonts w:ascii="Baskerville Win95BT" w:hAnsi="Baskerville Win95BT"/>
          <w:iCs/>
          <w:lang w:val="en-US"/>
        </w:rPr>
        <w:t>, f.</w:t>
      </w:r>
      <w:r w:rsidRPr="003D122D">
        <w:rPr>
          <w:rFonts w:ascii="Baskerville Win95BT" w:hAnsi="Baskerville Win95BT"/>
          <w:lang w:val="en-US"/>
        </w:rPr>
        <w:t xml:space="preserve"> </w:t>
      </w:r>
      <w:r w:rsidRPr="003D122D">
        <w:rPr>
          <w:rFonts w:ascii="Baskerville Win95BT" w:hAnsi="Baskerville Win95BT"/>
          <w:bCs/>
          <w:i/>
          <w:lang w:val="en-US"/>
        </w:rPr>
        <w:t>b</w:t>
      </w:r>
      <w:r w:rsidRPr="003D122D">
        <w:rPr>
          <w:rFonts w:ascii="Basker-Semitic" w:hAnsi="Basker-Semitic"/>
          <w:bCs/>
          <w:i/>
          <w:lang w:val="en-US"/>
        </w:rPr>
        <w:t>3</w:t>
      </w:r>
      <w:r w:rsidRPr="003D122D">
        <w:rPr>
          <w:i/>
          <w:iCs/>
          <w:lang w:val="en-US"/>
        </w:rPr>
        <w:t>ḷ</w:t>
      </w:r>
      <w:r w:rsidRPr="003D122D">
        <w:rPr>
          <w:rFonts w:ascii="Basker-Semitic" w:hAnsi="Basker-Semitic"/>
          <w:bCs/>
          <w:i/>
          <w:lang w:val="en-US"/>
        </w:rPr>
        <w:t>6</w:t>
      </w:r>
      <w:r w:rsidRPr="003D122D">
        <w:rPr>
          <w:rFonts w:ascii="Baskerville Win95BT" w:hAnsi="Baskerville Win95BT"/>
          <w:bCs/>
          <w:i/>
          <w:lang w:val="en-US"/>
        </w:rPr>
        <w:t xml:space="preserve">go </w:t>
      </w:r>
      <w:r w:rsidRPr="003D122D">
        <w:rPr>
          <w:rFonts w:ascii="Baskerville Win95BT" w:hAnsi="Baskerville Win95BT"/>
          <w:bCs/>
          <w:lang w:val="en-US"/>
        </w:rPr>
        <w:t>(1:38, 26:35)</w:t>
      </w:r>
      <w:r w:rsidRPr="003D122D">
        <w:rPr>
          <w:rFonts w:ascii="Baskerville Win95BT" w:hAnsi="Baskerville Win95BT"/>
          <w:bCs/>
          <w:iCs/>
          <w:lang w:val="en-US"/>
        </w:rPr>
        <w:t xml:space="preserve">, du. m. </w:t>
      </w:r>
      <w:r w:rsidRPr="003D122D">
        <w:rPr>
          <w:rFonts w:ascii="Baskerville Win95BT" w:hAnsi="Baskerville Win95BT"/>
          <w:bCs/>
          <w:i/>
          <w:lang w:val="en-US"/>
        </w:rPr>
        <w:t>b</w:t>
      </w:r>
      <w:r w:rsidRPr="003D122D">
        <w:rPr>
          <w:rFonts w:ascii="Basker-Semitic" w:hAnsi="Basker-Semitic"/>
          <w:bCs/>
          <w:i/>
          <w:lang w:val="en-US"/>
        </w:rPr>
        <w:t>3</w:t>
      </w:r>
      <w:r w:rsidRPr="003D122D">
        <w:rPr>
          <w:i/>
          <w:iCs/>
          <w:lang w:val="en-US"/>
        </w:rPr>
        <w:t>ḷ</w:t>
      </w:r>
      <w:r w:rsidRPr="003D122D">
        <w:rPr>
          <w:rFonts w:ascii="Basker-Semitic" w:hAnsi="Basker-Semitic"/>
          <w:bCs/>
          <w:i/>
          <w:lang w:val="en-US"/>
        </w:rPr>
        <w:t>6</w:t>
      </w:r>
      <w:r w:rsidRPr="003D122D">
        <w:rPr>
          <w:rFonts w:ascii="Baskerville Win95BT" w:hAnsi="Baskerville Win95BT"/>
          <w:bCs/>
          <w:i/>
          <w:lang w:val="en-US"/>
        </w:rPr>
        <w:t>go</w:t>
      </w:r>
      <w:r w:rsidRPr="003D122D">
        <w:rPr>
          <w:rFonts w:ascii="Baskerville Win95BT" w:hAnsi="Baskerville Win95BT"/>
          <w:bCs/>
          <w:iCs/>
          <w:lang w:val="en-US"/>
        </w:rPr>
        <w:t xml:space="preserve"> (24:11), pl. m.</w:t>
      </w:r>
      <w:r w:rsidRPr="003D122D">
        <w:rPr>
          <w:rFonts w:ascii="Baskerville Win95BT" w:hAnsi="Baskerville Win95BT"/>
          <w:bCs/>
          <w:i/>
          <w:lang w:val="en-US"/>
        </w:rPr>
        <w:t xml:space="preserve"> </w:t>
      </w:r>
      <w:r w:rsidRPr="003D122D">
        <w:rPr>
          <w:rFonts w:ascii="Baskerville Win95BT" w:hAnsi="Baskerville Win95BT"/>
          <w:i/>
          <w:lang w:val="en-US"/>
        </w:rPr>
        <w:t>bé</w:t>
      </w:r>
      <w:r w:rsidRPr="003D122D">
        <w:rPr>
          <w:i/>
          <w:iCs/>
          <w:lang w:val="en-US"/>
        </w:rPr>
        <w:t>ḷ</w:t>
      </w:r>
      <w:r w:rsidRPr="003D122D">
        <w:rPr>
          <w:rFonts w:ascii="Basker-Semitic" w:hAnsi="Basker-Semitic"/>
          <w:i/>
          <w:lang w:val="en-US"/>
        </w:rPr>
        <w:t>3</w:t>
      </w:r>
      <w:r w:rsidRPr="003D122D">
        <w:rPr>
          <w:rFonts w:ascii="Baskerville Win95BT" w:hAnsi="Baskerville Win95BT"/>
          <w:i/>
          <w:lang w:val="en-US"/>
        </w:rPr>
        <w:t>g</w:t>
      </w:r>
      <w:r w:rsidRPr="003D122D">
        <w:rPr>
          <w:rFonts w:ascii="Baskerville Win95BT" w:hAnsi="Baskerville Win95BT"/>
          <w:lang w:val="en-US"/>
        </w:rPr>
        <w:t xml:space="preserve"> (3:14, 12:3)</w:t>
      </w:r>
      <w:r w:rsidRPr="003D122D">
        <w:rPr>
          <w:rFonts w:ascii="Baskerville Win95BT" w:hAnsi="Baskerville Win95BT"/>
          <w:iCs/>
          <w:lang w:val="en-US"/>
        </w:rPr>
        <w:t>, 1 sg.</w:t>
      </w:r>
      <w:r w:rsidRPr="003D122D">
        <w:rPr>
          <w:rFonts w:ascii="Baskerville Win95BT" w:hAnsi="Baskerville Win95BT"/>
          <w:bCs/>
          <w:lang w:val="en-US"/>
        </w:rPr>
        <w:t xml:space="preserve"> </w:t>
      </w:r>
      <w:r w:rsidRPr="003D122D">
        <w:rPr>
          <w:rFonts w:ascii="Baskerville Win95BT" w:hAnsi="Baskerville Win95BT" w:cs="Charis SIL"/>
          <w:i/>
          <w:iCs/>
          <w:lang w:val="en-US"/>
        </w:rPr>
        <w:t>b</w:t>
      </w:r>
      <w:r w:rsidRPr="003D122D">
        <w:rPr>
          <w:rFonts w:ascii="Baskerville Win95BT" w:hAnsi="Baskerville Win95BT"/>
          <w:i/>
          <w:lang w:val="en-US"/>
        </w:rPr>
        <w:t>é</w:t>
      </w:r>
      <w:r w:rsidRPr="003D122D">
        <w:rPr>
          <w:i/>
          <w:iCs/>
          <w:lang w:val="en-US"/>
        </w:rPr>
        <w:t>ḷ</w:t>
      </w:r>
      <w:r>
        <w:rPr>
          <w:rFonts w:ascii="Baskerville Win95BT" w:hAnsi="Baskerville Win95BT" w:cs="Charis SIL"/>
          <w:i/>
          <w:iCs/>
          <w:lang w:val="en-US"/>
        </w:rPr>
        <w:t>ok</w:t>
      </w:r>
      <w:r w:rsidRPr="003D122D">
        <w:rPr>
          <w:rFonts w:ascii="Baskerville Win95BT" w:hAnsi="Baskerville Win95BT" w:cs="Charis SIL"/>
          <w:i/>
          <w:iCs/>
          <w:lang w:val="en-US"/>
        </w:rPr>
        <w:t xml:space="preserve">k </w:t>
      </w:r>
      <w:r w:rsidRPr="003D122D">
        <w:rPr>
          <w:rFonts w:ascii="Baskerville Win95BT" w:hAnsi="Baskerville Win95BT" w:cs="Charis SIL"/>
          <w:lang w:val="en-US"/>
        </w:rPr>
        <w:t xml:space="preserve">(25:19, 26:47), 3 sg. m. + suff. 3 du. </w:t>
      </w:r>
      <w:r w:rsidRPr="003D122D">
        <w:rPr>
          <w:rFonts w:ascii="Baskerville Win95BT" w:hAnsi="Baskerville Win95BT" w:cs="Charis SIL"/>
          <w:i/>
          <w:lang w:val="en-US"/>
        </w:rPr>
        <w:t>b</w:t>
      </w:r>
      <w:r w:rsidRPr="003D122D">
        <w:rPr>
          <w:rFonts w:ascii="Basker-Semitic" w:hAnsi="Basker-Semitic" w:cs="Charis SIL"/>
          <w:i/>
          <w:lang w:val="en-US"/>
        </w:rPr>
        <w:t>3</w:t>
      </w:r>
      <w:r w:rsidRPr="003D122D">
        <w:rPr>
          <w:i/>
          <w:iCs/>
          <w:lang w:val="en-US"/>
        </w:rPr>
        <w:t>ḷ</w:t>
      </w:r>
      <w:r w:rsidRPr="003D122D">
        <w:rPr>
          <w:rFonts w:ascii="Basker-Semitic" w:hAnsi="Basker-Semitic" w:cs="Charis SIL"/>
          <w:i/>
          <w:lang w:val="en-US"/>
        </w:rPr>
        <w:t>5</w:t>
      </w:r>
      <w:r w:rsidRPr="003D122D">
        <w:rPr>
          <w:rFonts w:ascii="Baskerville Win95BT" w:hAnsi="Baskerville Win95BT" w:cs="Charis SIL"/>
          <w:i/>
          <w:lang w:val="en-US"/>
        </w:rPr>
        <w:t>g</w:t>
      </w:r>
      <w:r w:rsidRPr="003D122D">
        <w:rPr>
          <w:rFonts w:ascii="Basker-Semitic" w:hAnsi="Basker-Semitic" w:cs="Charis SIL"/>
          <w:i/>
          <w:lang w:val="en-US"/>
        </w:rPr>
        <w:t>4</w:t>
      </w:r>
      <w:r w:rsidRPr="003D122D">
        <w:rPr>
          <w:rFonts w:ascii="Baskerville Win95BT" w:hAnsi="Baskerville Win95BT" w:cs="Charis SIL"/>
          <w:i/>
          <w:lang w:val="en-US"/>
        </w:rPr>
        <w:t>yhi</w:t>
      </w:r>
      <w:r w:rsidRPr="003D122D">
        <w:rPr>
          <w:rFonts w:ascii="Baskerville Win95BT" w:hAnsi="Baskerville Win95BT" w:cs="Charis SIL"/>
          <w:lang w:val="en-US"/>
        </w:rPr>
        <w:t xml:space="preserve"> (8:6)</w:t>
      </w:r>
    </w:p>
    <w:p w:rsidR="001B195D" w:rsidRPr="003D122D" w:rsidRDefault="001B195D" w:rsidP="008D0697">
      <w:pPr>
        <w:jc w:val="both"/>
        <w:rPr>
          <w:rFonts w:ascii="Baskerville Win95BT" w:hAnsi="Baskerville Win95BT"/>
          <w:lang w:val="en-US"/>
        </w:rPr>
      </w:pPr>
      <w:r w:rsidRPr="003D122D">
        <w:rPr>
          <w:rFonts w:ascii="Baskerville Win95BT" w:hAnsi="Baskerville Win95BT" w:cs="Charis SIL"/>
          <w:iCs/>
          <w:lang w:val="en-US"/>
        </w:rPr>
        <w:t xml:space="preserve">Impf. 3 sg. m.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bó</w:t>
      </w:r>
      <w:r w:rsidRPr="003D122D">
        <w:rPr>
          <w:i/>
          <w:iCs/>
          <w:lang w:val="en-US"/>
        </w:rPr>
        <w:t>ḷ</w:t>
      </w:r>
      <w:r w:rsidRPr="003D122D">
        <w:rPr>
          <w:rFonts w:ascii="Basker-Semitic" w:hAnsi="Basker-Semitic" w:cs="Charis SIL"/>
          <w:i/>
          <w:lang w:val="en-US"/>
        </w:rPr>
        <w:t>3</w:t>
      </w:r>
      <w:r w:rsidRPr="003D122D">
        <w:rPr>
          <w:rFonts w:ascii="Baskerville Win95BT" w:hAnsi="Baskerville Win95BT" w:cs="Charis SIL"/>
          <w:i/>
          <w:lang w:val="en-US"/>
        </w:rPr>
        <w:t xml:space="preserve">g </w:t>
      </w:r>
      <w:r w:rsidRPr="003D122D">
        <w:rPr>
          <w:rFonts w:ascii="Baskerville Win95BT" w:hAnsi="Baskerville Win95BT" w:cs="Charis SIL"/>
          <w:lang w:val="en-US"/>
        </w:rPr>
        <w:t xml:space="preserve">(6:16), 2 sg. m.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bó</w:t>
      </w:r>
      <w:r w:rsidRPr="003D122D">
        <w:rPr>
          <w:i/>
          <w:iCs/>
          <w:lang w:val="en-US"/>
        </w:rPr>
        <w:t>ḷ</w:t>
      </w:r>
      <w:r w:rsidRPr="003D122D">
        <w:rPr>
          <w:rFonts w:ascii="Basker-Semitic" w:hAnsi="Basker-Semitic"/>
          <w:i/>
          <w:lang w:val="en-US"/>
        </w:rPr>
        <w:t>3</w:t>
      </w:r>
      <w:r w:rsidRPr="003D122D">
        <w:rPr>
          <w:rFonts w:ascii="Baskerville Win95BT" w:hAnsi="Baskerville Win95BT"/>
          <w:i/>
          <w:lang w:val="en-US"/>
        </w:rPr>
        <w:t xml:space="preserve">g </w:t>
      </w:r>
      <w:r w:rsidRPr="003D122D">
        <w:rPr>
          <w:rFonts w:ascii="Baskerville Win95BT" w:hAnsi="Baskerville Win95BT"/>
          <w:lang w:val="en-US"/>
        </w:rPr>
        <w:t xml:space="preserve">(22:76, 25:22), 3 sg. f. + suff. 3 pl. f.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bo</w:t>
      </w:r>
      <w:r w:rsidRPr="003D122D">
        <w:rPr>
          <w:i/>
          <w:iCs/>
          <w:lang w:val="en-US"/>
        </w:rPr>
        <w:t>ḷ</w:t>
      </w:r>
      <w:r w:rsidRPr="003D122D">
        <w:rPr>
          <w:rFonts w:ascii="Basker-Semitic" w:hAnsi="Basker-Semitic"/>
          <w:i/>
          <w:lang w:val="en-US"/>
        </w:rPr>
        <w:t>4</w:t>
      </w:r>
      <w:r w:rsidRPr="003D122D">
        <w:rPr>
          <w:rFonts w:ascii="Baskerville Win95BT" w:hAnsi="Baskerville Win95BT"/>
          <w:i/>
          <w:lang w:val="en-US"/>
        </w:rPr>
        <w:t>gs</w:t>
      </w:r>
      <w:r w:rsidRPr="003D122D">
        <w:rPr>
          <w:rFonts w:ascii="Basker-Semitic" w:hAnsi="Basker-Semitic"/>
          <w:i/>
          <w:lang w:val="en-US"/>
        </w:rPr>
        <w:t>3</w:t>
      </w:r>
      <w:r w:rsidRPr="003D122D">
        <w:rPr>
          <w:rFonts w:ascii="Baskerville Win95BT" w:hAnsi="Baskerville Win95BT"/>
          <w:i/>
          <w:lang w:val="en-US"/>
        </w:rPr>
        <w:t>n</w:t>
      </w:r>
      <w:r w:rsidRPr="003D122D">
        <w:rPr>
          <w:rFonts w:ascii="Baskerville Win95BT" w:hAnsi="Baskerville Win95BT"/>
          <w:lang w:val="en-US"/>
        </w:rPr>
        <w:t xml:space="preserve"> (30:6)</w:t>
      </w:r>
    </w:p>
    <w:p w:rsidR="001B195D" w:rsidRPr="003D122D" w:rsidRDefault="001B195D" w:rsidP="00BA6FDD">
      <w:pPr>
        <w:jc w:val="both"/>
        <w:rPr>
          <w:rFonts w:ascii="Baskerville Win95BT" w:hAnsi="Baskerville Win95BT"/>
          <w:sz w:val="20"/>
          <w:szCs w:val="20"/>
          <w:lang w:val="en-US"/>
        </w:rPr>
      </w:pPr>
      <w:r w:rsidRPr="003D122D">
        <w:rPr>
          <w:rFonts w:ascii="Basker-Semitic" w:hAnsi="Basker-Semitic"/>
          <w:sz w:val="20"/>
          <w:szCs w:val="20"/>
          <w:lang w:val="en-US"/>
        </w:rPr>
        <w:t xml:space="preserve">› </w:t>
      </w:r>
      <w:r w:rsidRPr="003D122D">
        <w:rPr>
          <w:rFonts w:ascii="Baskerville Win95BT" w:hAnsi="Baskerville Win95BT"/>
          <w:sz w:val="20"/>
          <w:szCs w:val="20"/>
          <w:lang w:val="en-US"/>
        </w:rPr>
        <w:t>‘To send’: 3:10.12, 5:24, 26:35; ‘to send down</w:t>
      </w:r>
      <w:r>
        <w:rPr>
          <w:rFonts w:ascii="Baskerville Win95BT" w:hAnsi="Baskerville Win95BT"/>
          <w:sz w:val="20"/>
          <w:szCs w:val="20"/>
          <w:lang w:val="en-US"/>
        </w:rPr>
        <w:t>, to pull down by rope’: 9:2, 28</w:t>
      </w:r>
      <w:r w:rsidRPr="003D122D">
        <w:rPr>
          <w:rFonts w:ascii="Baskerville Win95BT" w:hAnsi="Baskerville Win95BT"/>
          <w:sz w:val="20"/>
          <w:szCs w:val="20"/>
          <w:lang w:val="en-US"/>
        </w:rPr>
        <w:t>:39; ‘to thrust (a sword)’: 24:27; ‘to send for somebody (</w:t>
      </w:r>
      <w:r w:rsidRPr="003D122D">
        <w:rPr>
          <w:i/>
          <w:iCs/>
          <w:sz w:val="20"/>
          <w:szCs w:val="20"/>
          <w:lang w:val="en-US"/>
        </w:rPr>
        <w:t>ḷə</w:t>
      </w:r>
      <w:r w:rsidRPr="003D122D">
        <w:rPr>
          <w:sz w:val="20"/>
          <w:szCs w:val="20"/>
          <w:lang w:val="en-US"/>
        </w:rPr>
        <w:t>-)</w:t>
      </w:r>
      <w:r w:rsidRPr="003D122D">
        <w:rPr>
          <w:rFonts w:ascii="Baskerville Win95BT" w:hAnsi="Baskerville Win95BT"/>
          <w:sz w:val="20"/>
          <w:szCs w:val="20"/>
          <w:lang w:val="en-US"/>
        </w:rPr>
        <w:t xml:space="preserve">’: 3:14, 22:76.77, 25:78, 26:47, 28:37.     </w:t>
      </w:r>
    </w:p>
    <w:p w:rsidR="001B195D" w:rsidRPr="003D122D" w:rsidRDefault="001B195D" w:rsidP="00BA6FDD">
      <w:pPr>
        <w:jc w:val="both"/>
        <w:rPr>
          <w:rFonts w:ascii="Baskerville Win95BT" w:hAnsi="Baskerville Win95BT"/>
          <w:sz w:val="20"/>
          <w:szCs w:val="20"/>
          <w:lang w:val="en-US"/>
        </w:rPr>
      </w:pPr>
      <w:r w:rsidRPr="003D122D">
        <w:rPr>
          <w:rFonts w:ascii="Baskerville Win95BT" w:hAnsi="Baskerville Win95BT"/>
          <w:sz w:val="20"/>
          <w:szCs w:val="20"/>
          <w:lang w:val="en-US"/>
        </w:rPr>
        <w:t>‘To throw something (direct object) at somebody/something (</w:t>
      </w:r>
      <w:r w:rsidRPr="003D122D">
        <w:rPr>
          <w:rFonts w:ascii="Baskerville Win95BT" w:hAnsi="Baskerville Win95BT"/>
          <w:i/>
          <w:iCs/>
          <w:sz w:val="20"/>
          <w:szCs w:val="20"/>
          <w:lang w:val="en-US"/>
        </w:rPr>
        <w:t>e</w:t>
      </w:r>
      <w:r w:rsidRPr="003D122D">
        <w:rPr>
          <w:rFonts w:ascii="Baskerville Win95BT" w:hAnsi="Baskerville Win95BT"/>
          <w:sz w:val="20"/>
          <w:szCs w:val="20"/>
          <w:lang w:val="en-US"/>
        </w:rPr>
        <w:t>-)’: 8:56, 30:6.</w:t>
      </w:r>
    </w:p>
    <w:p w:rsidR="001B195D" w:rsidRPr="003D122D" w:rsidRDefault="001B195D" w:rsidP="00BA6FDD">
      <w:pPr>
        <w:jc w:val="both"/>
        <w:rPr>
          <w:rFonts w:ascii="Baskerville Win95BT" w:hAnsi="Baskerville Win95BT"/>
          <w:sz w:val="20"/>
          <w:szCs w:val="20"/>
          <w:lang w:val="en-US"/>
        </w:rPr>
      </w:pPr>
      <w:r w:rsidRPr="003D122D">
        <w:rPr>
          <w:rFonts w:ascii="Baskerville Win95BT" w:hAnsi="Baskerville Win95BT"/>
          <w:sz w:val="20"/>
          <w:szCs w:val="20"/>
          <w:lang w:val="en-US"/>
        </w:rPr>
        <w:t xml:space="preserve">‘To throw oneself’: with reflexive pronoun (25:51, </w:t>
      </w:r>
      <w:r w:rsidRPr="003D122D">
        <w:rPr>
          <w:rFonts w:ascii="Baskerville Win95BT" w:hAnsi="Baskerville Win95BT"/>
          <w:i/>
          <w:iCs/>
          <w:sz w:val="20"/>
          <w:szCs w:val="20"/>
          <w:lang w:val="en-US"/>
        </w:rPr>
        <w:t>25:15</w:t>
      </w:r>
      <w:r w:rsidRPr="003D122D">
        <w:rPr>
          <w:rFonts w:ascii="Baskerville Win95BT" w:hAnsi="Baskerville Win95BT"/>
          <w:sz w:val="20"/>
          <w:szCs w:val="20"/>
          <w:lang w:val="en-US"/>
        </w:rPr>
        <w:t xml:space="preserve">); with </w:t>
      </w:r>
      <w:r w:rsidRPr="003D122D">
        <w:rPr>
          <w:rFonts w:ascii="Baskerville Win95BT" w:hAnsi="Baskerville Win95BT"/>
          <w:i/>
          <w:iCs/>
          <w:sz w:val="20"/>
          <w:szCs w:val="20"/>
          <w:lang w:val="en-US"/>
        </w:rPr>
        <w:t>e</w:t>
      </w:r>
      <w:r w:rsidRPr="003D122D">
        <w:rPr>
          <w:rFonts w:ascii="Baskerville Win95BT" w:hAnsi="Baskerville Win95BT"/>
          <w:sz w:val="20"/>
          <w:szCs w:val="20"/>
          <w:lang w:val="en-US"/>
        </w:rPr>
        <w:t>- + reflexive pronoun (25:13.15.19.22.26).</w:t>
      </w:r>
    </w:p>
    <w:p w:rsidR="001B195D" w:rsidRPr="003D122D" w:rsidRDefault="001B195D" w:rsidP="00BA6FDD">
      <w:pPr>
        <w:jc w:val="both"/>
        <w:rPr>
          <w:rFonts w:ascii="Baskerville Win95BT" w:hAnsi="Baskerville Win95BT"/>
          <w:sz w:val="20"/>
          <w:szCs w:val="20"/>
          <w:lang w:val="en-US"/>
        </w:rPr>
      </w:pPr>
      <w:r w:rsidRPr="003D122D">
        <w:rPr>
          <w:rFonts w:ascii="Baskerville Win95BT" w:hAnsi="Baskerville Win95BT"/>
          <w:sz w:val="20"/>
          <w:szCs w:val="20"/>
          <w:lang w:val="en-US"/>
        </w:rPr>
        <w:t>‘To place, to put somebody/something (direct object) somewhere (</w:t>
      </w:r>
      <w:r w:rsidRPr="003D122D">
        <w:rPr>
          <w:rFonts w:ascii="Baskerville Win95BT" w:hAnsi="Baskerville Win95BT"/>
          <w:i/>
          <w:iCs/>
          <w:sz w:val="20"/>
          <w:szCs w:val="20"/>
          <w:lang w:val="en-US"/>
        </w:rPr>
        <w:t>di</w:t>
      </w:r>
      <w:r w:rsidRPr="003D122D">
        <w:rPr>
          <w:rFonts w:ascii="Baskerville Win95BT" w:hAnsi="Baskerville Win95BT"/>
          <w:sz w:val="20"/>
          <w:szCs w:val="20"/>
          <w:lang w:val="en-US"/>
        </w:rPr>
        <w:t>-)’: 1:48, 3:9, especially ‘to bring livestock (direct object) to a pen or a cave (</w:t>
      </w:r>
      <w:r w:rsidRPr="003D122D">
        <w:rPr>
          <w:rFonts w:ascii="Baskerville Win95BT" w:hAnsi="Baskerville Win95BT"/>
          <w:i/>
          <w:iCs/>
          <w:sz w:val="20"/>
          <w:szCs w:val="20"/>
          <w:lang w:val="en-US"/>
        </w:rPr>
        <w:t>di</w:t>
      </w:r>
      <w:r w:rsidRPr="003D122D">
        <w:rPr>
          <w:rFonts w:ascii="Baskerville Win95BT" w:hAnsi="Baskerville Win95BT"/>
          <w:sz w:val="20"/>
          <w:szCs w:val="20"/>
          <w:lang w:val="en-US"/>
        </w:rPr>
        <w:t xml:space="preserve">-)’: </w:t>
      </w:r>
      <w:r w:rsidRPr="0098351C">
        <w:rPr>
          <w:rFonts w:ascii="Baskerville Win95BT" w:hAnsi="Baskerville Win95BT"/>
          <w:i/>
          <w:sz w:val="20"/>
          <w:szCs w:val="20"/>
          <w:lang w:val="en-US"/>
        </w:rPr>
        <w:t>2:38</w:t>
      </w:r>
      <w:r w:rsidRPr="003D122D">
        <w:rPr>
          <w:rFonts w:ascii="Baskerville Win95BT" w:hAnsi="Baskerville Win95BT"/>
          <w:sz w:val="20"/>
          <w:szCs w:val="20"/>
          <w:lang w:val="en-US"/>
        </w:rPr>
        <w:t>, 6:16.29, 8:6.</w:t>
      </w:r>
    </w:p>
    <w:p w:rsidR="001B195D" w:rsidRPr="003D122D" w:rsidRDefault="001B195D" w:rsidP="00BA6FDD">
      <w:pPr>
        <w:jc w:val="both"/>
        <w:rPr>
          <w:rFonts w:ascii="Baskerville Win95BT" w:hAnsi="Baskerville Win95BT"/>
          <w:sz w:val="20"/>
          <w:szCs w:val="20"/>
          <w:lang w:val="en-US"/>
        </w:rPr>
      </w:pPr>
      <w:r w:rsidRPr="003D122D">
        <w:rPr>
          <w:rFonts w:ascii="Baskerville Win95BT" w:hAnsi="Baskerville Win95BT"/>
          <w:sz w:val="20"/>
          <w:szCs w:val="20"/>
          <w:lang w:val="en-US"/>
        </w:rPr>
        <w:t xml:space="preserve">‘To let go, to release’: 3:13, </w:t>
      </w:r>
      <w:r w:rsidRPr="003D122D">
        <w:rPr>
          <w:rFonts w:ascii="Baskerville Win95BT" w:hAnsi="Baskerville Win95BT"/>
          <w:i/>
          <w:iCs/>
          <w:sz w:val="20"/>
          <w:szCs w:val="20"/>
          <w:lang w:val="en-US"/>
        </w:rPr>
        <w:t>25:16</w:t>
      </w:r>
      <w:r w:rsidRPr="003D122D">
        <w:rPr>
          <w:rFonts w:ascii="Baskerville Win95BT" w:hAnsi="Baskerville Win95BT"/>
          <w:sz w:val="20"/>
          <w:szCs w:val="20"/>
          <w:lang w:val="en-US"/>
        </w:rPr>
        <w:t>.</w:t>
      </w:r>
    </w:p>
    <w:p w:rsidR="001B195D" w:rsidRPr="003D122D" w:rsidRDefault="001B195D" w:rsidP="00BA6FDD">
      <w:pPr>
        <w:jc w:val="both"/>
        <w:rPr>
          <w:rFonts w:ascii="Baskerville Win95BT" w:hAnsi="Baskerville Win95BT"/>
          <w:sz w:val="20"/>
          <w:szCs w:val="20"/>
          <w:lang w:val="en-US"/>
        </w:rPr>
      </w:pPr>
      <w:r w:rsidRPr="003D122D">
        <w:rPr>
          <w:rFonts w:ascii="Baskerville Win95BT" w:hAnsi="Baskerville Win95BT"/>
          <w:sz w:val="20"/>
          <w:szCs w:val="20"/>
          <w:lang w:val="en-US"/>
        </w:rPr>
        <w:t>‘To stop doing something (direct object) to somebody (</w:t>
      </w:r>
      <w:r w:rsidRPr="003D122D">
        <w:rPr>
          <w:rFonts w:ascii="Baskerville Win95BT" w:hAnsi="Baskerville Win95BT"/>
          <w:i/>
          <w:iCs/>
          <w:sz w:val="20"/>
          <w:szCs w:val="20"/>
          <w:lang w:val="en-US"/>
        </w:rPr>
        <w:t>e</w:t>
      </w:r>
      <w:r w:rsidRPr="003D122D">
        <w:rPr>
          <w:rFonts w:ascii="Baskerville Win95BT" w:hAnsi="Baskerville Win95BT"/>
          <w:sz w:val="20"/>
          <w:szCs w:val="20"/>
          <w:lang w:val="en-US"/>
        </w:rPr>
        <w:t>-)’: 24:24.</w:t>
      </w:r>
    </w:p>
    <w:p w:rsidR="001B195D" w:rsidRPr="003D122D" w:rsidRDefault="001B195D" w:rsidP="006C4C56">
      <w:pPr>
        <w:jc w:val="both"/>
        <w:rPr>
          <w:sz w:val="20"/>
          <w:szCs w:val="20"/>
          <w:lang w:val="en-US"/>
        </w:rPr>
      </w:pPr>
      <w:r w:rsidRPr="003D122D">
        <w:rPr>
          <w:rFonts w:ascii="Baskerville Win95BT" w:hAnsi="Baskerville Win95BT"/>
          <w:i/>
          <w:iCs/>
          <w:sz w:val="20"/>
          <w:szCs w:val="20"/>
          <w:lang w:val="en-US"/>
        </w:rPr>
        <w:t>a</w:t>
      </w:r>
      <w:r w:rsidRPr="003D122D">
        <w:rPr>
          <w:i/>
          <w:iCs/>
          <w:sz w:val="20"/>
          <w:szCs w:val="20"/>
          <w:lang w:val="en-US"/>
        </w:rPr>
        <w:t>ḷ</w:t>
      </w:r>
      <w:r w:rsidRPr="003D122D">
        <w:rPr>
          <w:rFonts w:ascii="Baskerville Win95BT" w:hAnsi="Baskerville Win95BT"/>
          <w:sz w:val="20"/>
          <w:szCs w:val="20"/>
          <w:lang w:val="en-US"/>
        </w:rPr>
        <w:t>-</w:t>
      </w:r>
      <w:r w:rsidRPr="003D122D">
        <w:rPr>
          <w:rFonts w:ascii="Basker-Semitic" w:hAnsi="Basker-Semitic"/>
          <w:i/>
          <w:iCs/>
          <w:sz w:val="20"/>
          <w:szCs w:val="20"/>
          <w:lang w:val="en-US"/>
        </w:rPr>
        <w:t>"</w:t>
      </w:r>
      <w:r w:rsidRPr="003D122D">
        <w:rPr>
          <w:rFonts w:ascii="Baskerville Win95BT" w:hAnsi="Baskerville Win95BT"/>
          <w:i/>
          <w:iCs/>
          <w:sz w:val="20"/>
          <w:szCs w:val="20"/>
          <w:lang w:val="en-US"/>
        </w:rPr>
        <w:t>ad bé</w:t>
      </w:r>
      <w:r w:rsidRPr="003D122D">
        <w:rPr>
          <w:i/>
          <w:iCs/>
          <w:sz w:val="20"/>
          <w:szCs w:val="20"/>
          <w:lang w:val="en-US"/>
        </w:rPr>
        <w:t>ḷ</w:t>
      </w:r>
      <w:r w:rsidRPr="003D122D">
        <w:rPr>
          <w:rFonts w:ascii="Baskerville Win95BT" w:hAnsi="Baskerville Win95BT"/>
          <w:i/>
          <w:iCs/>
          <w:sz w:val="20"/>
          <w:szCs w:val="20"/>
          <w:lang w:val="en-US"/>
        </w:rPr>
        <w:t xml:space="preserve">og </w:t>
      </w:r>
      <w:r w:rsidRPr="003D122D">
        <w:rPr>
          <w:rFonts w:ascii="Basker-Semitic" w:hAnsi="Basker-Semitic"/>
          <w:i/>
          <w:iCs/>
          <w:sz w:val="20"/>
          <w:szCs w:val="20"/>
          <w:lang w:val="en-US"/>
        </w:rPr>
        <w:t>"</w:t>
      </w:r>
      <w:r w:rsidRPr="003D122D">
        <w:rPr>
          <w:rFonts w:ascii="Baskerville Win95BT" w:hAnsi="Baskerville Win95BT"/>
          <w:i/>
          <w:iCs/>
          <w:sz w:val="20"/>
          <w:szCs w:val="20"/>
          <w:lang w:val="en-US"/>
        </w:rPr>
        <w:t>af</w:t>
      </w:r>
      <w:r>
        <w:rPr>
          <w:rFonts w:ascii="Baskerville Win95BT" w:hAnsi="Baskerville Win95BT"/>
          <w:iCs/>
          <w:sz w:val="20"/>
          <w:szCs w:val="20"/>
          <w:lang w:val="en-US"/>
        </w:rPr>
        <w:t xml:space="preserve"> ‘he did not stop until’</w:t>
      </w:r>
      <w:r w:rsidRPr="003D122D">
        <w:rPr>
          <w:rFonts w:ascii="Baskerville Win95BT" w:hAnsi="Baskerville Win95BT"/>
          <w:sz w:val="20"/>
          <w:szCs w:val="20"/>
          <w:lang w:val="en-US"/>
        </w:rPr>
        <w:t xml:space="preserve"> </w:t>
      </w:r>
      <w:r w:rsidRPr="003D122D">
        <w:rPr>
          <w:rFonts w:ascii="Basker-Semitic" w:hAnsi="Basker-Semitic"/>
          <w:sz w:val="20"/>
          <w:szCs w:val="20"/>
          <w:lang w:val="en-US"/>
        </w:rPr>
        <w:t>š</w:t>
      </w:r>
      <w:r w:rsidRPr="003D122D">
        <w:rPr>
          <w:rFonts w:ascii="Baskerville Win95BT" w:hAnsi="Baskerville Win95BT"/>
          <w:sz w:val="20"/>
          <w:szCs w:val="20"/>
          <w:lang w:val="en-US"/>
        </w:rPr>
        <w:t xml:space="preserve"> </w:t>
      </w:r>
      <w:r w:rsidRPr="003D122D">
        <w:rPr>
          <w:rFonts w:ascii="Basker-Semitic" w:hAnsi="Basker-Semitic"/>
          <w:i/>
          <w:iCs/>
          <w:sz w:val="20"/>
          <w:szCs w:val="20"/>
          <w:lang w:val="en-US"/>
        </w:rPr>
        <w:t>"</w:t>
      </w:r>
      <w:r w:rsidRPr="003D122D">
        <w:rPr>
          <w:rFonts w:ascii="Baskerville Win95BT" w:hAnsi="Baskerville Win95BT"/>
          <w:i/>
          <w:iCs/>
          <w:sz w:val="20"/>
          <w:szCs w:val="20"/>
          <w:lang w:val="en-US"/>
        </w:rPr>
        <w:t>ad</w:t>
      </w:r>
      <w:r w:rsidRPr="003D122D">
        <w:rPr>
          <w:rFonts w:ascii="Baskerville Win95BT" w:hAnsi="Baskerville Win95BT"/>
          <w:sz w:val="20"/>
          <w:szCs w:val="20"/>
          <w:lang w:val="en-US"/>
        </w:rPr>
        <w:t xml:space="preserve">. </w:t>
      </w:r>
    </w:p>
    <w:p w:rsidR="001B195D" w:rsidRPr="003D122D" w:rsidRDefault="001B195D" w:rsidP="00384D12">
      <w:pPr>
        <w:jc w:val="both"/>
        <w:rPr>
          <w:rFonts w:ascii="Arabic Typesetting" w:hAnsi="Arabic Typesetting"/>
          <w:b/>
          <w:bCs/>
          <w:i/>
          <w:sz w:val="40"/>
          <w:rtl/>
          <w:lang w:val="en-US"/>
        </w:rPr>
      </w:pPr>
      <w:r w:rsidRPr="003D122D">
        <w:rPr>
          <w:rFonts w:ascii="Baskerville Win95BT" w:hAnsi="Baskerville Win95BT"/>
          <w:b/>
          <w:lang w:val="en-US"/>
        </w:rPr>
        <w:t xml:space="preserve">P </w:t>
      </w:r>
      <w:r w:rsidRPr="003D122D">
        <w:rPr>
          <w:rFonts w:ascii="Baskerville Win95BT" w:hAnsi="Baskerville Win95BT"/>
          <w:b/>
          <w:i/>
          <w:lang w:val="en-US"/>
        </w:rPr>
        <w:t>b</w:t>
      </w:r>
      <w:r w:rsidRPr="003D122D">
        <w:rPr>
          <w:rFonts w:ascii="Baskerville Win95BT" w:hAnsi="Baskerville Win95BT"/>
          <w:b/>
          <w:bCs/>
          <w:i/>
          <w:lang w:val="en-US"/>
        </w:rPr>
        <w:t>í</w:t>
      </w:r>
      <w:r w:rsidRPr="003D122D">
        <w:rPr>
          <w:rFonts w:ascii="Baskerville Win95BT" w:hAnsi="Baskerville Win95BT"/>
          <w:b/>
          <w:i/>
          <w:iCs/>
          <w:lang w:val="en-US"/>
        </w:rPr>
        <w:t>ľ</w:t>
      </w:r>
      <w:r w:rsidRPr="003D122D">
        <w:rPr>
          <w:rFonts w:ascii="Basker-Semitic" w:hAnsi="Basker-Semitic"/>
          <w:b/>
          <w:bCs/>
          <w:i/>
          <w:lang w:val="en-US"/>
        </w:rPr>
        <w:t>5</w:t>
      </w:r>
      <w:r w:rsidRPr="003D122D">
        <w:rPr>
          <w:rFonts w:ascii="Baskerville Win95BT" w:hAnsi="Baskerville Win95BT"/>
          <w:b/>
          <w:i/>
          <w:lang w:val="en-US"/>
        </w:rPr>
        <w:t>g</w:t>
      </w:r>
      <w:r w:rsidRPr="003D122D">
        <w:rPr>
          <w:rFonts w:ascii="Baskerville Win95BT" w:hAnsi="Baskerville Win95BT"/>
          <w:b/>
          <w:lang w:val="en-US"/>
        </w:rPr>
        <w:t xml:space="preserve"> </w:t>
      </w:r>
      <w:r w:rsidRPr="003D122D">
        <w:rPr>
          <w:rFonts w:ascii="Baskerville Win95BT" w:hAnsi="Baskerville Win95BT"/>
          <w:lang w:val="en-US"/>
        </w:rPr>
        <w:t>(</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bóu</w:t>
      </w:r>
      <w:r w:rsidRPr="003D122D">
        <w:rPr>
          <w:i/>
          <w:iCs/>
          <w:lang w:val="en-US"/>
        </w:rPr>
        <w:t>ḷ</w:t>
      </w:r>
      <w:r w:rsidRPr="003D122D">
        <w:rPr>
          <w:rFonts w:ascii="Baskerville Win95BT" w:hAnsi="Baskerville Win95BT"/>
          <w:i/>
          <w:lang w:val="en-US"/>
        </w:rPr>
        <w:t>og</w:t>
      </w:r>
      <w:r w:rsidRPr="003D122D">
        <w:rPr>
          <w:rFonts w:ascii="Baskerville Win95BT" w:hAnsi="Baskerville Win95BT"/>
          <w:lang w:val="en-US"/>
        </w:rPr>
        <w:t>/</w:t>
      </w:r>
      <w:r w:rsidRPr="003D122D">
        <w:rPr>
          <w:rFonts w:ascii="Baskerville Win95BT" w:hAnsi="Baskerville Win95BT"/>
          <w:i/>
          <w:iCs/>
          <w:lang w:val="en-US"/>
        </w:rPr>
        <w:t>ľi</w:t>
      </w:r>
      <w:r w:rsidRPr="003D122D">
        <w:rPr>
          <w:rFonts w:ascii="Baskerville Win95BT" w:hAnsi="Baskerville Win95BT"/>
          <w:i/>
          <w:lang w:val="en-US"/>
        </w:rPr>
        <w:t>b</w:t>
      </w:r>
      <w:r w:rsidRPr="003D122D">
        <w:rPr>
          <w:i/>
          <w:iCs/>
          <w:lang w:val="en-US"/>
        </w:rPr>
        <w:t>ḷ</w:t>
      </w:r>
      <w:r w:rsidRPr="003D122D">
        <w:rPr>
          <w:rFonts w:ascii="Baskerville Win95BT" w:hAnsi="Baskerville Win95BT"/>
          <w:i/>
          <w:lang w:val="en-US"/>
        </w:rPr>
        <w:t>óg</w:t>
      </w:r>
      <w:r w:rsidRPr="003D122D">
        <w:rPr>
          <w:rFonts w:ascii="Baskerville Win95BT" w:hAnsi="Baskerville Win95BT"/>
          <w:lang w:val="en-US"/>
        </w:rPr>
        <w:t>)</w:t>
      </w:r>
      <w:r w:rsidRPr="003D122D">
        <w:rPr>
          <w:rFonts w:ascii="Baskerville Win95BT" w:hAnsi="Baskerville Win95BT"/>
          <w:b/>
          <w:lang w:val="en-US"/>
        </w:rPr>
        <w:t xml:space="preserve"> </w:t>
      </w:r>
      <w:r w:rsidRPr="003D122D">
        <w:rPr>
          <w:rFonts w:ascii="Arabic Typesetting" w:hAnsi="Arabic Typesetting"/>
          <w:b/>
          <w:bCs/>
          <w:i/>
          <w:sz w:val="40"/>
          <w:rtl/>
          <w:lang w:val="en-US"/>
        </w:rPr>
        <w:t>بِيلَج</w:t>
      </w:r>
    </w:p>
    <w:p w:rsidR="001B195D" w:rsidRPr="003D122D" w:rsidRDefault="001B195D" w:rsidP="000F45D8">
      <w:pPr>
        <w:jc w:val="both"/>
        <w:rPr>
          <w:rFonts w:ascii="Baskerville Win95BT" w:hAnsi="Baskerville Win95BT"/>
          <w:lang w:val="en-US"/>
        </w:rPr>
      </w:pPr>
      <w:r w:rsidRPr="003D122D">
        <w:rPr>
          <w:rFonts w:ascii="Baskerville Win95BT" w:hAnsi="Baskerville Win95BT"/>
          <w:lang w:val="en-US"/>
        </w:rPr>
        <w:t xml:space="preserve">Pf. 3 sg. m. </w:t>
      </w:r>
      <w:r w:rsidRPr="003D122D">
        <w:rPr>
          <w:rFonts w:ascii="Baskerville Win95BT" w:hAnsi="Baskerville Win95BT"/>
          <w:i/>
          <w:lang w:val="en-US"/>
        </w:rPr>
        <w:t>b</w:t>
      </w:r>
      <w:r w:rsidRPr="003D122D">
        <w:rPr>
          <w:rFonts w:ascii="Baskerville Win95BT" w:hAnsi="Baskerville Win95BT"/>
          <w:bCs/>
          <w:i/>
          <w:lang w:val="en-US"/>
        </w:rPr>
        <w:t>í</w:t>
      </w:r>
      <w:r w:rsidRPr="003D122D">
        <w:rPr>
          <w:rFonts w:ascii="Baskerville Win95BT" w:hAnsi="Baskerville Win95BT"/>
          <w:i/>
          <w:iCs/>
          <w:lang w:val="en-US"/>
        </w:rPr>
        <w:t>ľ</w:t>
      </w:r>
      <w:r w:rsidRPr="003D122D">
        <w:rPr>
          <w:rFonts w:ascii="Basker-Semitic" w:hAnsi="Basker-Semitic"/>
          <w:bCs/>
          <w:i/>
          <w:lang w:val="en-US"/>
        </w:rPr>
        <w:t>5</w:t>
      </w:r>
      <w:r w:rsidRPr="003D122D">
        <w:rPr>
          <w:rFonts w:ascii="Baskerville Win95BT" w:hAnsi="Baskerville Win95BT"/>
          <w:i/>
          <w:lang w:val="en-US"/>
        </w:rPr>
        <w:t>g</w:t>
      </w:r>
      <w:r w:rsidRPr="003D122D">
        <w:rPr>
          <w:rFonts w:ascii="Baskerville Win95BT" w:hAnsi="Baskerville Win95BT"/>
          <w:lang w:val="en-US"/>
        </w:rPr>
        <w:t xml:space="preserve"> (1:48, 22:77, 25:78, 28:39)</w:t>
      </w:r>
    </w:p>
    <w:p w:rsidR="001B195D" w:rsidRPr="003D122D" w:rsidRDefault="001B195D" w:rsidP="000F45D8">
      <w:pPr>
        <w:jc w:val="both"/>
        <w:rPr>
          <w:rFonts w:ascii="Baskerville Win95BT" w:hAnsi="Baskerville Win95BT"/>
          <w:lang w:val="en-US"/>
        </w:rPr>
      </w:pPr>
      <w:r w:rsidRPr="003D122D">
        <w:rPr>
          <w:rFonts w:ascii="Baskerville Win95BT" w:hAnsi="Baskerville Win95BT"/>
          <w:lang w:val="en-US"/>
        </w:rPr>
        <w:t xml:space="preserve">Impf. 3 sg. m.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bóu</w:t>
      </w:r>
      <w:r w:rsidRPr="003D122D">
        <w:rPr>
          <w:i/>
          <w:iCs/>
          <w:lang w:val="en-US"/>
        </w:rPr>
        <w:t>ḷ</w:t>
      </w:r>
      <w:r w:rsidRPr="003D122D">
        <w:rPr>
          <w:rFonts w:ascii="Baskerville Win95BT" w:hAnsi="Baskerville Win95BT"/>
          <w:i/>
          <w:lang w:val="en-US"/>
        </w:rPr>
        <w:t>og</w:t>
      </w:r>
      <w:r w:rsidRPr="003D122D">
        <w:rPr>
          <w:rFonts w:ascii="Baskerville Win95BT" w:hAnsi="Baskerville Win95BT"/>
          <w:lang w:val="en-US"/>
        </w:rPr>
        <w:t xml:space="preserve"> (22:77)</w:t>
      </w:r>
    </w:p>
    <w:p w:rsidR="001B195D" w:rsidRPr="003D122D" w:rsidRDefault="001B195D" w:rsidP="00BA6FDD">
      <w:pPr>
        <w:jc w:val="both"/>
        <w:rPr>
          <w:rFonts w:ascii="Baskerville Win95BT" w:hAnsi="Baskerville Win95BT"/>
          <w:lang w:val="en-US"/>
        </w:rPr>
      </w:pPr>
      <w:r w:rsidRPr="003D122D">
        <w:rPr>
          <w:rFonts w:ascii="Baskerville Win95BT" w:hAnsi="Baskerville Win95BT"/>
          <w:lang w:val="en-US"/>
        </w:rPr>
        <w:t xml:space="preserve">Juss. 3 sg. m. </w:t>
      </w:r>
      <w:r w:rsidRPr="003D122D">
        <w:rPr>
          <w:rFonts w:ascii="Baskerville Win95BT" w:hAnsi="Baskerville Win95BT"/>
          <w:i/>
          <w:iCs/>
          <w:lang w:val="en-US"/>
        </w:rPr>
        <w:t>ľi</w:t>
      </w:r>
      <w:r w:rsidRPr="003D122D">
        <w:rPr>
          <w:rFonts w:ascii="Baskerville Win95BT" w:hAnsi="Baskerville Win95BT"/>
          <w:i/>
          <w:lang w:val="en-US"/>
        </w:rPr>
        <w:t>b</w:t>
      </w:r>
      <w:r w:rsidRPr="003D122D">
        <w:rPr>
          <w:i/>
          <w:iCs/>
          <w:lang w:val="en-US"/>
        </w:rPr>
        <w:t>ḷ</w:t>
      </w:r>
      <w:r w:rsidRPr="003D122D">
        <w:rPr>
          <w:rFonts w:ascii="Baskerville Win95BT" w:hAnsi="Baskerville Win95BT"/>
          <w:i/>
          <w:lang w:val="en-US"/>
        </w:rPr>
        <w:t>óg</w:t>
      </w:r>
      <w:r w:rsidRPr="003D122D">
        <w:rPr>
          <w:rFonts w:ascii="Baskerville Win95BT" w:hAnsi="Baskerville Win95BT"/>
          <w:lang w:val="en-US"/>
        </w:rPr>
        <w:t xml:space="preserve"> (9:2)</w:t>
      </w:r>
    </w:p>
    <w:p w:rsidR="001B195D" w:rsidRPr="003D122D" w:rsidRDefault="001B195D" w:rsidP="00BA6FDD">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87</w:t>
      </w:r>
    </w:p>
    <w:p w:rsidR="001B195D" w:rsidRPr="003D122D" w:rsidRDefault="001B195D" w:rsidP="0023035F">
      <w:pPr>
        <w:jc w:val="both"/>
        <w:rPr>
          <w:rFonts w:ascii="Baskerville Win95BT" w:hAnsi="Baskerville Win95BT"/>
          <w:b/>
          <w:i/>
          <w:iCs/>
          <w:lang w:val="en-US"/>
        </w:rPr>
      </w:pPr>
    </w:p>
    <w:p w:rsidR="001B195D" w:rsidRPr="003D122D" w:rsidRDefault="001B195D" w:rsidP="00256647">
      <w:pPr>
        <w:jc w:val="both"/>
        <w:rPr>
          <w:rFonts w:ascii="Arabic Typesetting" w:hAnsi="Arabic Typesetting"/>
          <w:b/>
          <w:sz w:val="40"/>
          <w:rtl/>
          <w:lang w:val="en-US"/>
        </w:rPr>
      </w:pPr>
      <w:r w:rsidRPr="003D122D">
        <w:rPr>
          <w:rFonts w:ascii="Baskerville Win95BT" w:hAnsi="Baskerville Win95BT"/>
          <w:b/>
          <w:i/>
          <w:iCs/>
          <w:lang w:val="en-US"/>
        </w:rPr>
        <w:t>b</w:t>
      </w:r>
      <w:r w:rsidRPr="003D122D">
        <w:rPr>
          <w:rFonts w:ascii="Basker-Semitic" w:hAnsi="Basker-Semitic"/>
          <w:b/>
          <w:i/>
          <w:iCs/>
          <w:lang w:val="en-US"/>
        </w:rPr>
        <w:t>H</w:t>
      </w:r>
      <w:r w:rsidRPr="003D122D">
        <w:rPr>
          <w:b/>
          <w:i/>
          <w:iCs/>
          <w:lang w:val="en-US"/>
        </w:rPr>
        <w:t>ḷ</w:t>
      </w:r>
      <w:r w:rsidRPr="003D122D">
        <w:rPr>
          <w:rFonts w:ascii="Baskerville Win95BT" w:hAnsi="Baskerville Win95BT"/>
          <w:b/>
          <w:i/>
          <w:iCs/>
          <w:lang w:val="en-US"/>
        </w:rPr>
        <w:t>a</w:t>
      </w:r>
      <w:r w:rsidRPr="003D122D">
        <w:rPr>
          <w:rFonts w:ascii="Basker-Semitic" w:hAnsi="Basker-Semitic"/>
          <w:b/>
          <w:i/>
          <w:iCs/>
          <w:lang w:val="en-US"/>
        </w:rPr>
        <w:t>´</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bá</w:t>
      </w:r>
      <w:r w:rsidRPr="003D122D">
        <w:rPr>
          <w:i/>
          <w:iCs/>
          <w:lang w:val="en-US"/>
        </w:rPr>
        <w:t>ḷ</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lang w:val="en-US"/>
        </w:rPr>
        <w:t>/</w:t>
      </w:r>
      <w:r w:rsidRPr="003D122D">
        <w:rPr>
          <w:rFonts w:ascii="Baskerville Win95BT" w:hAnsi="Baskerville Win95BT"/>
          <w:i/>
          <w:iCs/>
          <w:lang w:val="en-US"/>
        </w:rPr>
        <w:t>ľib</w:t>
      </w:r>
      <w:r w:rsidRPr="003D122D">
        <w:rPr>
          <w:i/>
          <w:iCs/>
          <w:lang w:val="en-US"/>
        </w:rPr>
        <w:t>ḷ</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lang w:val="en-US"/>
        </w:rPr>
        <w:t xml:space="preserve">) ‘to eat a bit’ </w:t>
      </w:r>
      <w:r w:rsidRPr="003D122D">
        <w:rPr>
          <w:rFonts w:ascii="Arabic Typesetting" w:hAnsi="Arabic Typesetting"/>
          <w:b/>
          <w:sz w:val="40"/>
          <w:rtl/>
          <w:lang w:val="en-US"/>
        </w:rPr>
        <w:t xml:space="preserve">أكل قليلاً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بٞاڸَص</w:t>
      </w:r>
    </w:p>
    <w:p w:rsidR="001B195D" w:rsidRPr="003D122D" w:rsidRDefault="001B195D" w:rsidP="00C54C79">
      <w:pPr>
        <w:jc w:val="both"/>
        <w:rPr>
          <w:rFonts w:ascii="Baskerville Win95BT" w:hAnsi="Baskerville Win95BT"/>
          <w:lang w:val="en-US"/>
        </w:rPr>
      </w:pPr>
      <w:r w:rsidRPr="003D122D">
        <w:rPr>
          <w:rFonts w:ascii="Baskerville Win95BT" w:hAnsi="Baskerville Win95BT"/>
          <w:iCs/>
          <w:lang w:val="en-US"/>
        </w:rPr>
        <w:t xml:space="preserve">Pf. 3 sg. m. </w:t>
      </w:r>
      <w:r w:rsidRPr="003D122D">
        <w:rPr>
          <w:rFonts w:ascii="Baskerville Win95BT" w:hAnsi="Baskerville Win95BT"/>
          <w:bCs/>
          <w:i/>
          <w:iCs/>
          <w:lang w:val="en-US"/>
        </w:rPr>
        <w:t>b</w:t>
      </w:r>
      <w:r w:rsidRPr="003D122D">
        <w:rPr>
          <w:rFonts w:ascii="Basker-Semitic" w:hAnsi="Basker-Semitic"/>
          <w:bCs/>
          <w:i/>
          <w:iCs/>
          <w:lang w:val="en-US"/>
        </w:rPr>
        <w:t>H</w:t>
      </w:r>
      <w:r w:rsidRPr="003D122D">
        <w:rPr>
          <w:i/>
          <w:iCs/>
          <w:lang w:val="en-US"/>
        </w:rPr>
        <w:t>ḷ</w:t>
      </w:r>
      <w:r w:rsidRPr="003D122D">
        <w:rPr>
          <w:rFonts w:ascii="Baskerville Win95BT" w:hAnsi="Baskerville Win95BT"/>
          <w:bCs/>
          <w:i/>
          <w:iCs/>
          <w:lang w:val="en-US"/>
        </w:rPr>
        <w:t>a</w:t>
      </w:r>
      <w:r w:rsidRPr="003D122D">
        <w:rPr>
          <w:rFonts w:ascii="Basker-Semitic" w:hAnsi="Basker-Semitic"/>
          <w:bCs/>
          <w:i/>
          <w:iCs/>
          <w:lang w:val="en-US"/>
        </w:rPr>
        <w:t>´</w:t>
      </w:r>
      <w:r w:rsidRPr="003D122D">
        <w:rPr>
          <w:rFonts w:ascii="Baskerville Win95BT" w:hAnsi="Baskerville Win95BT"/>
          <w:iCs/>
          <w:lang w:val="en-US"/>
        </w:rPr>
        <w:t xml:space="preserve"> (</w:t>
      </w:r>
      <w:r w:rsidRPr="003D122D">
        <w:rPr>
          <w:rFonts w:ascii="Baskerville Win95BT" w:hAnsi="Baskerville Win95BT"/>
          <w:i/>
          <w:lang w:val="en-US"/>
        </w:rPr>
        <w:t>11:4</w:t>
      </w:r>
      <w:r w:rsidRPr="003D122D">
        <w:rPr>
          <w:rFonts w:ascii="Baskerville Win95BT" w:hAnsi="Baskerville Win95BT"/>
          <w:iCs/>
          <w:lang w:val="en-US"/>
        </w:rPr>
        <w:t xml:space="preserve">), f. </w:t>
      </w:r>
      <w:r w:rsidRPr="003D122D">
        <w:rPr>
          <w:rFonts w:ascii="Baskerville Win95BT" w:hAnsi="Baskerville Win95BT"/>
          <w:i/>
          <w:iCs/>
          <w:lang w:val="en-US"/>
        </w:rPr>
        <w:t>b</w:t>
      </w:r>
      <w:r w:rsidRPr="003D122D">
        <w:rPr>
          <w:rFonts w:ascii="Basker-Semitic" w:hAnsi="Basker-Semitic"/>
          <w:i/>
          <w:iCs/>
          <w:lang w:val="en-US"/>
        </w:rPr>
        <w:t>3</w:t>
      </w:r>
      <w:r w:rsidRPr="003D122D">
        <w:rPr>
          <w:i/>
          <w:iCs/>
          <w:lang w:val="en-US"/>
        </w:rPr>
        <w:t>ḷ</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o</w:t>
      </w:r>
      <w:r w:rsidRPr="003D122D">
        <w:rPr>
          <w:rFonts w:ascii="Baskerville Win95BT" w:hAnsi="Baskerville Win95BT"/>
          <w:lang w:val="en-US"/>
        </w:rPr>
        <w:t xml:space="preserve"> (</w:t>
      </w:r>
      <w:r w:rsidRPr="003D122D">
        <w:rPr>
          <w:rFonts w:ascii="Baskerville Win95BT" w:hAnsi="Baskerville Win95BT"/>
          <w:i/>
          <w:iCs/>
          <w:lang w:val="en-US"/>
        </w:rPr>
        <w:t>11:4</w:t>
      </w:r>
      <w:r w:rsidRPr="003D122D">
        <w:rPr>
          <w:rFonts w:ascii="Baskerville Win95BT" w:hAnsi="Baskerville Win95BT"/>
          <w:lang w:val="en-US"/>
        </w:rPr>
        <w:t>)</w:t>
      </w:r>
    </w:p>
    <w:p w:rsidR="001B195D" w:rsidRPr="003D122D" w:rsidRDefault="001B195D" w:rsidP="00FC7DE8">
      <w:pPr>
        <w:jc w:val="both"/>
        <w:rPr>
          <w:rFonts w:ascii="Basker-Semitic" w:hAnsi="Basker-Semitic"/>
          <w:i/>
          <w:lang w:val="en-US"/>
        </w:rPr>
      </w:pPr>
      <w:r w:rsidRPr="003D122D">
        <w:rPr>
          <w:rFonts w:ascii="Baskerville Win95BT" w:hAnsi="Baskerville Win95BT"/>
          <w:lang w:val="en-US"/>
        </w:rPr>
        <w:t xml:space="preserve">Impf. 3 sg. f.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bá</w:t>
      </w:r>
      <w:r w:rsidRPr="003D122D">
        <w:rPr>
          <w:i/>
          <w:iCs/>
          <w:lang w:val="en-US"/>
        </w:rPr>
        <w:t>ḷ</w:t>
      </w:r>
      <w:r w:rsidRPr="003D122D">
        <w:rPr>
          <w:rFonts w:ascii="Baskerville Win95BT" w:hAnsi="Baskerville Win95BT"/>
          <w:i/>
          <w:lang w:val="en-US"/>
        </w:rPr>
        <w:t>a</w:t>
      </w:r>
      <w:r w:rsidRPr="003D122D">
        <w:rPr>
          <w:rFonts w:ascii="Basker-Semitic" w:hAnsi="Basker-Semitic"/>
          <w:i/>
          <w:lang w:val="en-US"/>
        </w:rPr>
        <w:t xml:space="preserve">´ </w:t>
      </w:r>
      <w:r w:rsidRPr="003D122D">
        <w:rPr>
          <w:rFonts w:ascii="Baskerville Win95BT" w:hAnsi="Baskerville Win95BT"/>
          <w:lang w:val="en-US"/>
        </w:rPr>
        <w:t>(11:4)</w:t>
      </w:r>
    </w:p>
    <w:p w:rsidR="001B195D" w:rsidRDefault="001B195D" w:rsidP="00C54C79">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88</w:t>
      </w:r>
    </w:p>
    <w:p w:rsidR="001B195D" w:rsidRDefault="001B195D" w:rsidP="00C54C79">
      <w:pPr>
        <w:jc w:val="both"/>
        <w:rPr>
          <w:rFonts w:ascii="Baskerville Win95BT" w:hAnsi="Baskerville Win95BT"/>
          <w:bCs/>
          <w:sz w:val="20"/>
          <w:szCs w:val="20"/>
          <w:lang w:val="en-US"/>
        </w:rPr>
      </w:pPr>
    </w:p>
    <w:p w:rsidR="001B195D" w:rsidRDefault="001B195D" w:rsidP="00853560">
      <w:pPr>
        <w:jc w:val="both"/>
        <w:rPr>
          <w:rFonts w:ascii="Baskerville Win95BT" w:hAnsi="Baskerville Win95BT" w:cs="Arial"/>
          <w:sz w:val="20"/>
          <w:szCs w:val="20"/>
          <w:lang w:val="en-US"/>
        </w:rPr>
      </w:pPr>
      <w:r>
        <w:rPr>
          <w:rFonts w:ascii="Baskerville Win95BT" w:hAnsi="Baskerville Win95BT" w:cs="Charis SIL"/>
          <w:i/>
          <w:iCs/>
          <w:sz w:val="20"/>
          <w:szCs w:val="20"/>
          <w:lang w:val="en-US"/>
        </w:rPr>
        <w:t>b</w:t>
      </w:r>
      <w:r>
        <w:rPr>
          <w:rFonts w:ascii="Basker-Semitic" w:hAnsi="Basker-Semitic" w:cs="Charis SIL"/>
          <w:i/>
          <w:sz w:val="20"/>
          <w:szCs w:val="20"/>
          <w:lang w:val="en-US"/>
        </w:rPr>
        <w:t>3</w:t>
      </w:r>
      <w:r>
        <w:rPr>
          <w:rFonts w:ascii="Baskerville Win95BT" w:hAnsi="Baskerville Win95BT" w:cs="Charis SIL"/>
          <w:i/>
          <w:sz w:val="20"/>
          <w:szCs w:val="20"/>
          <w:lang w:val="en-US"/>
        </w:rPr>
        <w:t>ľ</w:t>
      </w:r>
      <w:r>
        <w:rPr>
          <w:rFonts w:ascii="Baskerville Win95BT" w:hAnsi="Baskerville Win95BT" w:cs="Charis SIL"/>
          <w:i/>
          <w:iCs/>
          <w:sz w:val="20"/>
          <w:szCs w:val="20"/>
          <w:lang w:val="en-US"/>
        </w:rPr>
        <w:t>íye</w:t>
      </w:r>
      <w:r>
        <w:rPr>
          <w:rFonts w:ascii="Baskerville Win95BT" w:hAnsi="Baskerville Win95BT"/>
          <w:sz w:val="20"/>
          <w:szCs w:val="20"/>
          <w:lang w:val="en-US"/>
        </w:rPr>
        <w:t xml:space="preserve"> ‘misfortune, distress’: 23:44</w:t>
      </w:r>
    </w:p>
    <w:p w:rsidR="001B195D" w:rsidRDefault="001B195D" w:rsidP="00853560">
      <w:pPr>
        <w:jc w:val="both"/>
        <w:rPr>
          <w:rFonts w:ascii="Baskerville Win95BT" w:hAnsi="Baskerville Win95BT"/>
          <w:sz w:val="20"/>
          <w:szCs w:val="20"/>
          <w:lang w:val="en-US"/>
        </w:rPr>
      </w:pPr>
      <w:r>
        <w:rPr>
          <w:rFonts w:ascii="Baskerville Win95BT" w:hAnsi="Baskerville Win95BT" w:cs="Charis SIL"/>
          <w:sz w:val="20"/>
          <w:szCs w:val="20"/>
          <w:lang w:val="en-US"/>
        </w:rPr>
        <w:t xml:space="preserve">• </w:t>
      </w:r>
      <w:r>
        <w:rPr>
          <w:rFonts w:ascii="Baskerville Win95BT" w:hAnsi="Baskerville Win95BT"/>
          <w:sz w:val="20"/>
          <w:szCs w:val="20"/>
          <w:lang w:val="en-US"/>
        </w:rPr>
        <w:t>Behnstedt 110</w:t>
      </w:r>
    </w:p>
    <w:p w:rsidR="001B195D" w:rsidRPr="003D122D" w:rsidRDefault="001B195D" w:rsidP="00665665">
      <w:pPr>
        <w:jc w:val="both"/>
        <w:rPr>
          <w:rFonts w:ascii="Baskerville Win95BT" w:hAnsi="Baskerville Win95BT"/>
          <w:b/>
          <w:i/>
          <w:iCs/>
          <w:highlight w:val="yellow"/>
          <w:lang w:val="en-US"/>
        </w:rPr>
      </w:pPr>
    </w:p>
    <w:p w:rsidR="001B195D" w:rsidRPr="003D122D" w:rsidRDefault="001B195D" w:rsidP="00011CAB">
      <w:pPr>
        <w:jc w:val="both"/>
        <w:rPr>
          <w:rFonts w:ascii="Baskerville Win95BT" w:hAnsi="Baskerville Win95BT"/>
          <w:rtl/>
          <w:lang w:val="en-US"/>
        </w:rPr>
      </w:pPr>
      <w:r w:rsidRPr="003D122D">
        <w:rPr>
          <w:rFonts w:ascii="Baskerville Win95BT" w:hAnsi="Baskerville Win95BT"/>
          <w:b/>
          <w:i/>
          <w:lang w:val="en-US"/>
        </w:rPr>
        <w:t>bin</w:t>
      </w:r>
      <w:r w:rsidRPr="003D122D">
        <w:rPr>
          <w:rFonts w:ascii="Baskerville Win95BT" w:hAnsi="Baskerville Win95BT"/>
          <w:lang w:val="en-US"/>
        </w:rPr>
        <w:t xml:space="preserve"> ‘between’ </w:t>
      </w:r>
      <w:r w:rsidRPr="003D122D">
        <w:rPr>
          <w:rFonts w:ascii="Arabic Typesetting" w:hAnsi="Arabic Typesetting"/>
          <w:sz w:val="40"/>
          <w:rtl/>
        </w:rPr>
        <w:t xml:space="preserve">بين </w:t>
      </w:r>
      <w:r>
        <w:rPr>
          <w:rFonts w:ascii="Arabic Typesetting" w:hAnsi="Arabic Typesetting"/>
          <w:sz w:val="40"/>
          <w:lang w:val="en-US"/>
        </w:rPr>
        <w:t xml:space="preserve">    </w:t>
      </w:r>
      <w:r w:rsidRPr="003D122D">
        <w:rPr>
          <w:rFonts w:ascii="Arabic Typesetting" w:hAnsi="Arabic Typesetting"/>
          <w:sz w:val="40"/>
          <w:rtl/>
        </w:rPr>
        <w:t xml:space="preserve">  </w:t>
      </w:r>
      <w:r w:rsidRPr="003D122D">
        <w:rPr>
          <w:rFonts w:ascii="Arabic Typesetting" w:hAnsi="Arabic Typesetting"/>
          <w:b/>
          <w:bCs/>
          <w:sz w:val="40"/>
          <w:rtl/>
        </w:rPr>
        <w:t>بِين</w:t>
      </w:r>
    </w:p>
    <w:p w:rsidR="001B195D" w:rsidRPr="003D122D" w:rsidRDefault="001B195D" w:rsidP="008E13AD">
      <w:pPr>
        <w:jc w:val="both"/>
        <w:rPr>
          <w:rFonts w:ascii="Baskerville Win95BT" w:hAnsi="Baskerville Win95BT"/>
          <w:lang w:val="en-US"/>
        </w:rPr>
      </w:pPr>
      <w:r w:rsidRPr="003D122D">
        <w:rPr>
          <w:rFonts w:ascii="Baskerville Win95BT" w:hAnsi="Baskerville Win95BT"/>
          <w:i/>
          <w:lang w:val="en-US"/>
        </w:rPr>
        <w:t>2:22</w:t>
      </w:r>
      <w:r w:rsidRPr="003D122D">
        <w:rPr>
          <w:rFonts w:ascii="Baskerville Win95BT" w:hAnsi="Baskerville Win95BT"/>
          <w:iCs/>
          <w:lang w:val="en-US"/>
        </w:rPr>
        <w:t>, 25:60 (</w:t>
      </w:r>
      <w:r w:rsidRPr="003D122D">
        <w:rPr>
          <w:rFonts w:ascii="Baskerville Win95BT" w:hAnsi="Baskerville Win95BT"/>
          <w:i/>
          <w:lang w:val="en-US"/>
        </w:rPr>
        <w:t>bíni</w:t>
      </w:r>
      <w:r w:rsidRPr="003D122D">
        <w:rPr>
          <w:rFonts w:ascii="Baskerville Win95BT" w:hAnsi="Baskerville Win95BT"/>
          <w:lang w:val="en-US"/>
        </w:rPr>
        <w:t xml:space="preserve"> </w:t>
      </w:r>
      <w:r w:rsidRPr="003D122D">
        <w:rPr>
          <w:rFonts w:ascii="Baskerville Win95BT" w:hAnsi="Baskerville Win95BT"/>
          <w:i/>
          <w:lang w:val="en-US"/>
        </w:rPr>
        <w:t>wa</w:t>
      </w:r>
      <w:r w:rsidRPr="003D122D">
        <w:rPr>
          <w:rFonts w:ascii="Baskerville Win95BT" w:hAnsi="Baskerville Win95BT"/>
          <w:lang w:val="en-US"/>
        </w:rPr>
        <w:t>-</w:t>
      </w:r>
      <w:r w:rsidRPr="003D122D">
        <w:rPr>
          <w:rFonts w:ascii="Baskerville Win95BT" w:hAnsi="Baskerville Win95BT"/>
          <w:i/>
          <w:lang w:val="en-US"/>
        </w:rPr>
        <w:t>bínak</w:t>
      </w:r>
      <w:r w:rsidRPr="003D122D">
        <w:rPr>
          <w:rFonts w:ascii="Baskerville Win95BT" w:hAnsi="Baskerville Win95BT"/>
          <w:lang w:val="en-US"/>
        </w:rPr>
        <w:t xml:space="preserve"> ‘between you and me’)</w:t>
      </w:r>
    </w:p>
    <w:p w:rsidR="001B195D" w:rsidRDefault="001B195D" w:rsidP="00415824">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85</w:t>
      </w:r>
    </w:p>
    <w:p w:rsidR="001B195D" w:rsidRDefault="001B195D" w:rsidP="00415824">
      <w:pPr>
        <w:jc w:val="both"/>
        <w:rPr>
          <w:rFonts w:ascii="Baskerville Win95BT" w:hAnsi="Baskerville Win95BT"/>
          <w:bCs/>
          <w:sz w:val="20"/>
          <w:szCs w:val="20"/>
          <w:lang w:val="en-US"/>
        </w:rPr>
      </w:pPr>
    </w:p>
    <w:p w:rsidR="001B195D" w:rsidRDefault="001B195D" w:rsidP="00853560">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b</w:t>
      </w:r>
      <w:r>
        <w:rPr>
          <w:rFonts w:ascii="Baskerville Win95BT" w:hAnsi="Baskerville Win95BT" w:cs="Charis SIL"/>
          <w:i/>
          <w:sz w:val="20"/>
          <w:szCs w:val="20"/>
          <w:lang w:val="en-US"/>
        </w:rPr>
        <w:t>á</w:t>
      </w:r>
      <w:r>
        <w:rPr>
          <w:rFonts w:ascii="Baskerville Win95BT" w:hAnsi="Baskerville Win95BT" w:cs="Charis SIL"/>
          <w:i/>
          <w:iCs/>
          <w:sz w:val="20"/>
          <w:szCs w:val="20"/>
          <w:lang w:val="en-US"/>
        </w:rPr>
        <w:t>ndu</w:t>
      </w:r>
      <w:r>
        <w:rPr>
          <w:rFonts w:ascii="Basker-Semitic" w:hAnsi="Basker-Semitic" w:cs="Charis SIL"/>
          <w:i/>
          <w:iCs/>
          <w:sz w:val="20"/>
          <w:szCs w:val="20"/>
          <w:lang w:val="en-US"/>
        </w:rPr>
        <w:t>£</w:t>
      </w:r>
      <w:r>
        <w:rPr>
          <w:rFonts w:ascii="Baskerville Win95BT" w:hAnsi="Baskerville Win95BT" w:cs="Charis SIL"/>
          <w:sz w:val="20"/>
          <w:szCs w:val="20"/>
          <w:lang w:val="en-US"/>
        </w:rPr>
        <w:t xml:space="preserve"> ‘rifle’: 22:12, </w:t>
      </w:r>
      <w:r>
        <w:rPr>
          <w:rFonts w:ascii="Baskerville Win95BT" w:hAnsi="Baskerville Win95BT" w:cs="Charis SIL"/>
          <w:i/>
          <w:iCs/>
          <w:sz w:val="20"/>
          <w:szCs w:val="20"/>
          <w:lang w:val="en-US"/>
        </w:rPr>
        <w:t>23:13</w:t>
      </w:r>
    </w:p>
    <w:p w:rsidR="001B195D" w:rsidRDefault="001B195D" w:rsidP="00853560">
      <w:pPr>
        <w:jc w:val="both"/>
        <w:rPr>
          <w:rFonts w:ascii="Baskerville Win95BT" w:hAnsi="Baskerville Win95BT" w:cs="Charis SIL"/>
          <w:sz w:val="20"/>
          <w:szCs w:val="20"/>
          <w:lang w:val="en-US"/>
        </w:rPr>
      </w:pPr>
      <w:r>
        <w:rPr>
          <w:rFonts w:ascii="Baskerville Win95BT" w:hAnsi="Baskerville Win95BT" w:cs="Charis SIL"/>
          <w:sz w:val="20"/>
          <w:szCs w:val="20"/>
          <w:lang w:val="en-US"/>
        </w:rPr>
        <w:t>• LS 88</w:t>
      </w:r>
    </w:p>
    <w:p w:rsidR="001B195D" w:rsidRDefault="001B195D" w:rsidP="00853560">
      <w:pPr>
        <w:jc w:val="both"/>
        <w:rPr>
          <w:rFonts w:ascii="Baskerville Win95BT" w:hAnsi="Baskerville Win95BT" w:cs="Charis SIL"/>
          <w:sz w:val="20"/>
          <w:szCs w:val="20"/>
          <w:lang w:val="en-US"/>
        </w:rPr>
      </w:pPr>
    </w:p>
    <w:p w:rsidR="001B195D" w:rsidRDefault="001B195D" w:rsidP="00853560">
      <w:pPr>
        <w:jc w:val="both"/>
        <w:rPr>
          <w:rFonts w:ascii="Baskerville Win95BT" w:hAnsi="Baskerville Win95BT" w:cs="Charis SIL"/>
          <w:i/>
          <w:iCs/>
          <w:sz w:val="20"/>
          <w:szCs w:val="20"/>
          <w:lang w:val="en-US"/>
        </w:rPr>
      </w:pPr>
      <w:r>
        <w:rPr>
          <w:rFonts w:ascii="Baskerville Win95BT" w:hAnsi="Baskerville Win95BT" w:cs="Charis SIL"/>
          <w:i/>
          <w:iCs/>
          <w:sz w:val="20"/>
          <w:szCs w:val="20"/>
          <w:lang w:val="en-US"/>
        </w:rPr>
        <w:t>banadó</w:t>
      </w:r>
      <w:r>
        <w:rPr>
          <w:rFonts w:ascii="Baskerville Win95BT" w:hAnsi="Baskerville Win95BT" w:cs="Charis SIL"/>
          <w:i/>
          <w:sz w:val="20"/>
          <w:szCs w:val="20"/>
          <w:lang w:val="en-US"/>
        </w:rPr>
        <w:t>ľ</w:t>
      </w:r>
      <w:r>
        <w:rPr>
          <w:rFonts w:ascii="Baskerville Win95BT" w:hAnsi="Baskerville Win95BT" w:cs="Charis SIL"/>
          <w:sz w:val="20"/>
          <w:szCs w:val="20"/>
          <w:lang w:val="en-US"/>
        </w:rPr>
        <w:t xml:space="preserve"> ‘panadol’: </w:t>
      </w:r>
      <w:r>
        <w:rPr>
          <w:rFonts w:ascii="Baskerville Win95BT" w:hAnsi="Baskerville Win95BT" w:cs="Charis SIL"/>
          <w:i/>
          <w:iCs/>
          <w:sz w:val="20"/>
          <w:szCs w:val="20"/>
          <w:lang w:val="en-US"/>
        </w:rPr>
        <w:t>19:16</w:t>
      </w:r>
    </w:p>
    <w:p w:rsidR="001B195D" w:rsidRDefault="001B195D" w:rsidP="00853560">
      <w:pPr>
        <w:jc w:val="both"/>
        <w:rPr>
          <w:rFonts w:ascii="Baskerville Win95BT" w:hAnsi="Baskerville Win95BT" w:cs="Charis SIL"/>
          <w:i/>
          <w:iCs/>
          <w:sz w:val="20"/>
          <w:szCs w:val="20"/>
          <w:lang w:val="en-US"/>
        </w:rPr>
      </w:pPr>
    </w:p>
    <w:p w:rsidR="001B195D" w:rsidRDefault="001B195D" w:rsidP="00853560">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t</w:t>
      </w:r>
      <w:r>
        <w:rPr>
          <w:rFonts w:ascii="Basker-Semitic" w:hAnsi="Basker-Semitic" w:cs="Charis SIL"/>
          <w:i/>
          <w:sz w:val="20"/>
          <w:szCs w:val="20"/>
          <w:lang w:val="en-US"/>
        </w:rPr>
        <w:t>3</w:t>
      </w:r>
      <w:r>
        <w:rPr>
          <w:rFonts w:ascii="Baskerville Win95BT" w:hAnsi="Baskerville Win95BT" w:cs="Charis SIL"/>
          <w:i/>
          <w:iCs/>
          <w:sz w:val="20"/>
          <w:szCs w:val="20"/>
          <w:lang w:val="en-US"/>
        </w:rPr>
        <w:t>bníg</w:t>
      </w:r>
      <w:r>
        <w:rPr>
          <w:rFonts w:ascii="Baskerville Win95BT" w:hAnsi="Baskerville Win95BT" w:cs="Charis SIL"/>
          <w:sz w:val="20"/>
          <w:szCs w:val="20"/>
          <w:lang w:val="en-US"/>
        </w:rPr>
        <w:t xml:space="preserve"> ‘anesthesia’: </w:t>
      </w:r>
      <w:r>
        <w:rPr>
          <w:rFonts w:ascii="Baskerville Win95BT" w:hAnsi="Baskerville Win95BT" w:cs="Charis SIL"/>
          <w:i/>
          <w:iCs/>
          <w:sz w:val="20"/>
          <w:szCs w:val="20"/>
          <w:lang w:val="en-US"/>
        </w:rPr>
        <w:t>18:42</w:t>
      </w:r>
    </w:p>
    <w:p w:rsidR="001B195D" w:rsidRDefault="001B195D" w:rsidP="00853560">
      <w:pPr>
        <w:jc w:val="both"/>
        <w:rPr>
          <w:rFonts w:ascii="Baskerville Win95BT" w:hAnsi="Baskerville Win95BT" w:cs="Charis SIL"/>
          <w:sz w:val="20"/>
          <w:szCs w:val="20"/>
          <w:lang w:val="en-US"/>
        </w:rPr>
      </w:pPr>
      <w:r>
        <w:rPr>
          <w:rFonts w:ascii="Baskerville Win95BT" w:hAnsi="Baskerville Win95BT" w:cs="Charis SIL"/>
          <w:sz w:val="20"/>
          <w:szCs w:val="20"/>
          <w:lang w:val="en-US"/>
        </w:rPr>
        <w:t>• Wehr 76</w:t>
      </w:r>
    </w:p>
    <w:p w:rsidR="001B195D" w:rsidRDefault="001B195D" w:rsidP="00415824">
      <w:pPr>
        <w:jc w:val="both"/>
        <w:rPr>
          <w:rFonts w:ascii="Baskerville Win95BT" w:hAnsi="Baskerville Win95BT"/>
          <w:bCs/>
          <w:sz w:val="20"/>
          <w:szCs w:val="20"/>
          <w:lang w:val="en-US"/>
        </w:rPr>
      </w:pPr>
    </w:p>
    <w:p w:rsidR="001B195D" w:rsidRDefault="001B195D" w:rsidP="00853560">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bint</w:t>
      </w:r>
      <w:r>
        <w:rPr>
          <w:rFonts w:ascii="Baskerville Win95BT" w:hAnsi="Baskerville Win95BT" w:cs="Charis SIL"/>
          <w:sz w:val="20"/>
          <w:szCs w:val="20"/>
          <w:lang w:val="en-US"/>
        </w:rPr>
        <w:t xml:space="preserve"> ‘a young girl; a virgin bride’: 6:6, 8:24, 17:85</w:t>
      </w:r>
    </w:p>
    <w:p w:rsidR="001B195D" w:rsidRDefault="001B195D" w:rsidP="00853560">
      <w:pPr>
        <w:jc w:val="both"/>
        <w:rPr>
          <w:rFonts w:ascii="Baskerville Win95BT" w:hAnsi="Baskerville Win95BT" w:cs="Charis SIL"/>
          <w:sz w:val="20"/>
          <w:szCs w:val="20"/>
          <w:lang w:val="en-US"/>
        </w:rPr>
      </w:pPr>
      <w:r>
        <w:rPr>
          <w:rFonts w:ascii="Baskerville Win95BT" w:hAnsi="Baskerville Win95BT" w:cs="Charis SIL"/>
          <w:sz w:val="20"/>
          <w:szCs w:val="20"/>
          <w:lang w:val="en-US"/>
        </w:rPr>
        <w:t>• LS 89</w:t>
      </w:r>
    </w:p>
    <w:p w:rsidR="001B195D" w:rsidRPr="003D122D" w:rsidRDefault="001B195D" w:rsidP="00665665">
      <w:pPr>
        <w:jc w:val="both"/>
        <w:rPr>
          <w:rFonts w:ascii="Baskerville Win95BT" w:hAnsi="Baskerville Win95BT"/>
          <w:b/>
          <w:i/>
          <w:iCs/>
          <w:lang w:val="en-US"/>
        </w:rPr>
      </w:pPr>
    </w:p>
    <w:p w:rsidR="001B195D" w:rsidRPr="003D122D" w:rsidRDefault="001B195D" w:rsidP="00256647">
      <w:pPr>
        <w:jc w:val="both"/>
        <w:rPr>
          <w:rFonts w:ascii="Arabic Typesetting" w:hAnsi="Arabic Typesetting"/>
          <w:sz w:val="40"/>
          <w:rtl/>
          <w:lang w:val="en-US"/>
        </w:rPr>
      </w:pPr>
      <w:r w:rsidRPr="003D122D">
        <w:rPr>
          <w:rFonts w:ascii="Baskerville Win95BT" w:hAnsi="Baskerville Win95BT"/>
          <w:b/>
          <w:i/>
          <w:iCs/>
          <w:lang w:val="en-US"/>
        </w:rPr>
        <w:t>bén</w:t>
      </w:r>
      <w:r w:rsidRPr="003D122D">
        <w:rPr>
          <w:rFonts w:ascii="Basker-Semitic" w:hAnsi="Basker-Semitic" w:cs="Charis SIL"/>
          <w:b/>
          <w:i/>
          <w:iCs/>
          <w:lang w:val="en-US"/>
        </w:rPr>
        <w:t>3</w:t>
      </w:r>
      <w:r w:rsidRPr="003D122D">
        <w:rPr>
          <w:rFonts w:ascii="Basker-Semitic" w:hAnsi="Basker-Semitic" w:cs="Charis SIL"/>
          <w:bCs/>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yíbon</w:t>
      </w:r>
      <w:r w:rsidRPr="003D122D">
        <w:rPr>
          <w:rFonts w:ascii="Baskerville Win95BT" w:hAnsi="Baskerville Win95BT"/>
          <w:lang w:val="en-US"/>
        </w:rPr>
        <w:t>/</w:t>
      </w:r>
      <w:r w:rsidRPr="003D122D">
        <w:rPr>
          <w:rFonts w:ascii="Baskerville Win95BT" w:hAnsi="Baskerville Win95BT"/>
          <w:i/>
          <w:iCs/>
          <w:lang w:val="en-US"/>
        </w:rPr>
        <w:t>ľibn</w:t>
      </w:r>
      <w:r w:rsidRPr="003D122D">
        <w:rPr>
          <w:rFonts w:ascii="Basker-Semitic" w:hAnsi="Basker-Semitic"/>
          <w:i/>
          <w:iCs/>
          <w:lang w:val="en-US"/>
        </w:rPr>
        <w:t>6</w:t>
      </w:r>
      <w:r w:rsidRPr="003D122D">
        <w:rPr>
          <w:rFonts w:ascii="Baskerville Win95BT" w:hAnsi="Baskerville Win95BT"/>
          <w:lang w:val="en-US"/>
        </w:rPr>
        <w:t xml:space="preserve">) ‘to build’ </w:t>
      </w:r>
      <w:r w:rsidRPr="003D122D">
        <w:rPr>
          <w:rFonts w:ascii="Arabic Typesetting" w:hAnsi="Arabic Typesetting"/>
          <w:sz w:val="40"/>
          <w:rtl/>
          <w:lang w:val="en-US"/>
        </w:rPr>
        <w:t xml:space="preserve">بنى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 xml:space="preserve"> بٞانٞى</w:t>
      </w:r>
    </w:p>
    <w:p w:rsidR="001B195D" w:rsidRPr="003D122D" w:rsidRDefault="001B195D" w:rsidP="00707AB7">
      <w:pPr>
        <w:jc w:val="both"/>
        <w:rPr>
          <w:rFonts w:ascii="Baskerville Win95BT" w:hAnsi="Baskerville Win95BT"/>
          <w:lang w:val="en-US"/>
        </w:rPr>
      </w:pPr>
      <w:r w:rsidRPr="003D122D">
        <w:rPr>
          <w:rFonts w:ascii="Baskerville Win95BT" w:hAnsi="Baskerville Win95BT"/>
          <w:bCs/>
          <w:lang w:val="en-US"/>
        </w:rPr>
        <w:t xml:space="preserve">Pf. 3 sg. m. </w:t>
      </w:r>
      <w:r w:rsidRPr="003D122D">
        <w:rPr>
          <w:rFonts w:ascii="Baskerville Win95BT" w:hAnsi="Baskerville Win95BT"/>
          <w:bCs/>
          <w:i/>
          <w:iCs/>
          <w:lang w:val="en-US"/>
        </w:rPr>
        <w:t>bén</w:t>
      </w:r>
      <w:r w:rsidRPr="003D122D">
        <w:rPr>
          <w:rFonts w:ascii="Basker-Semitic" w:hAnsi="Basker-Semitic" w:cs="Charis SIL"/>
          <w:bCs/>
          <w:i/>
          <w:iCs/>
          <w:lang w:val="en-US"/>
        </w:rPr>
        <w:t>3</w:t>
      </w:r>
      <w:r w:rsidRPr="003D122D">
        <w:rPr>
          <w:rFonts w:ascii="Baskerville Win95BT" w:hAnsi="Baskerville Win95BT"/>
          <w:lang w:val="en-US"/>
        </w:rPr>
        <w:t xml:space="preserve"> (</w:t>
      </w:r>
      <w:r w:rsidRPr="003D122D">
        <w:rPr>
          <w:rFonts w:ascii="Baskerville Win95BT" w:hAnsi="Baskerville Win95BT"/>
          <w:i/>
          <w:lang w:val="en-US"/>
        </w:rPr>
        <w:t>1:18</w:t>
      </w:r>
      <w:r w:rsidRPr="003D122D">
        <w:rPr>
          <w:rFonts w:ascii="Baskerville Win95BT" w:hAnsi="Baskerville Win95BT"/>
          <w:iCs/>
          <w:lang w:val="en-US"/>
        </w:rPr>
        <w:t xml:space="preserve">, </w:t>
      </w:r>
      <w:r w:rsidRPr="003D122D">
        <w:rPr>
          <w:rFonts w:ascii="Baskerville Win95BT" w:hAnsi="Baskerville Win95BT"/>
          <w:i/>
          <w:lang w:val="en-US"/>
        </w:rPr>
        <w:t>6:45</w:t>
      </w:r>
      <w:r w:rsidRPr="003D122D">
        <w:rPr>
          <w:rFonts w:ascii="Baskerville Win95BT" w:hAnsi="Baskerville Win95BT"/>
          <w:lang w:val="en-US"/>
        </w:rPr>
        <w:t xml:space="preserve">, </w:t>
      </w:r>
      <w:r w:rsidRPr="003D122D">
        <w:rPr>
          <w:rFonts w:ascii="Baskerville Win95BT" w:hAnsi="Baskerville Win95BT"/>
          <w:i/>
          <w:lang w:val="en-US"/>
        </w:rPr>
        <w:t>18:31</w:t>
      </w:r>
      <w:r w:rsidRPr="003D122D">
        <w:rPr>
          <w:rFonts w:ascii="Baskerville Win95BT" w:hAnsi="Baskerville Win95BT"/>
          <w:lang w:val="en-US"/>
        </w:rPr>
        <w:t xml:space="preserve">), 1 sg. </w:t>
      </w:r>
      <w:r w:rsidRPr="003D122D">
        <w:rPr>
          <w:rFonts w:ascii="Baskerville Win95BT" w:hAnsi="Baskerville Win95BT"/>
          <w:i/>
          <w:iCs/>
          <w:lang w:val="en-US"/>
        </w:rPr>
        <w:t>bónik</w:t>
      </w:r>
      <w:r w:rsidRPr="003D122D">
        <w:rPr>
          <w:rFonts w:ascii="Baskerville Win95BT" w:hAnsi="Baskerville Win95BT"/>
          <w:lang w:val="en-US"/>
        </w:rPr>
        <w:t xml:space="preserve"> (</w:t>
      </w:r>
      <w:r w:rsidRPr="003D122D">
        <w:rPr>
          <w:rFonts w:ascii="Baskerville Win95BT" w:hAnsi="Baskerville Win95BT"/>
          <w:i/>
          <w:lang w:val="en-US"/>
        </w:rPr>
        <w:t>1:33</w:t>
      </w:r>
      <w:r w:rsidRPr="003D122D">
        <w:rPr>
          <w:rFonts w:ascii="Baskerville Win95BT" w:hAnsi="Baskerville Win95BT"/>
          <w:iCs/>
          <w:lang w:val="en-US"/>
        </w:rPr>
        <w:t xml:space="preserve">, </w:t>
      </w:r>
      <w:r w:rsidRPr="003D122D">
        <w:rPr>
          <w:rFonts w:ascii="Baskerville Win95BT" w:hAnsi="Baskerville Win95BT"/>
          <w:i/>
          <w:lang w:val="en-US"/>
        </w:rPr>
        <w:t>16:12</w:t>
      </w:r>
      <w:r w:rsidRPr="003D122D">
        <w:rPr>
          <w:rFonts w:ascii="Baskerville Win95BT" w:hAnsi="Baskerville Win95BT"/>
          <w:lang w:val="en-US"/>
        </w:rPr>
        <w:t xml:space="preserve">, </w:t>
      </w:r>
      <w:r w:rsidRPr="003D122D">
        <w:rPr>
          <w:rFonts w:ascii="Baskerville Win95BT" w:hAnsi="Baskerville Win95BT"/>
          <w:i/>
          <w:lang w:val="en-US"/>
        </w:rPr>
        <w:t>18:36.37</w:t>
      </w:r>
      <w:r w:rsidRPr="003D122D">
        <w:rPr>
          <w:rFonts w:ascii="Baskerville Win95BT" w:hAnsi="Baskerville Win95BT"/>
          <w:lang w:val="en-US"/>
        </w:rPr>
        <w:t xml:space="preserve">, </w:t>
      </w:r>
      <w:r w:rsidRPr="003D122D">
        <w:rPr>
          <w:rFonts w:ascii="Baskerville Win95BT" w:hAnsi="Baskerville Win95BT"/>
          <w:i/>
          <w:lang w:val="en-US"/>
        </w:rPr>
        <w:t>22:70</w:t>
      </w:r>
      <w:r w:rsidRPr="003D122D">
        <w:rPr>
          <w:rFonts w:ascii="Baskerville Win95BT" w:hAnsi="Baskerville Win95BT"/>
          <w:lang w:val="en-US"/>
        </w:rPr>
        <w:t>)</w:t>
      </w:r>
    </w:p>
    <w:p w:rsidR="001B195D" w:rsidRPr="003D122D" w:rsidRDefault="001B195D" w:rsidP="000F45D8">
      <w:pPr>
        <w:jc w:val="both"/>
        <w:rPr>
          <w:rFonts w:ascii="Baskerville Win95BT" w:hAnsi="Baskerville Win95BT"/>
          <w:lang w:val="en-US"/>
        </w:rPr>
      </w:pPr>
      <w:r w:rsidRPr="003D122D">
        <w:rPr>
          <w:rFonts w:ascii="Baskerville Win95BT" w:hAnsi="Baskerville Win95BT"/>
          <w:bCs/>
          <w:lang w:val="en-US"/>
        </w:rPr>
        <w:t xml:space="preserve">Impf. 3 sg. m. </w:t>
      </w:r>
      <w:r w:rsidRPr="003D122D">
        <w:rPr>
          <w:rFonts w:ascii="Baskerville Win95BT" w:hAnsi="Baskerville Win95BT"/>
          <w:i/>
          <w:lang w:val="en-US"/>
        </w:rPr>
        <w:t xml:space="preserve">yíbon </w:t>
      </w:r>
      <w:r w:rsidRPr="003D122D">
        <w:rPr>
          <w:rFonts w:ascii="Baskerville Win95BT" w:hAnsi="Baskerville Win95BT"/>
          <w:iCs/>
          <w:lang w:val="en-US"/>
        </w:rPr>
        <w:t>(25:54)</w:t>
      </w:r>
      <w:r w:rsidRPr="003D122D">
        <w:rPr>
          <w:rFonts w:ascii="Baskerville Win95BT" w:hAnsi="Baskerville Win95BT"/>
          <w:lang w:val="en-US"/>
        </w:rPr>
        <w:t xml:space="preserve">, </w:t>
      </w:r>
      <w:r w:rsidRPr="003D122D">
        <w:rPr>
          <w:rFonts w:ascii="Baskerville Win95BT" w:hAnsi="Baskerville Win95BT"/>
          <w:bCs/>
          <w:lang w:val="en-US"/>
        </w:rPr>
        <w:t xml:space="preserve">1 sg. </w:t>
      </w:r>
      <w:r w:rsidRPr="003D122D">
        <w:rPr>
          <w:rFonts w:ascii="Basker-Semitic" w:hAnsi="Basker-Semitic" w:cs="Charis SIL"/>
          <w:i/>
          <w:iCs/>
          <w:lang w:val="en-US"/>
        </w:rPr>
        <w:t>H</w:t>
      </w:r>
      <w:r w:rsidRPr="003D122D">
        <w:rPr>
          <w:rFonts w:ascii="Baskerville Win95BT" w:hAnsi="Baskerville Win95BT" w:cs="Charis SIL"/>
          <w:i/>
          <w:iCs/>
          <w:lang w:val="en-US"/>
        </w:rPr>
        <w:t>bon</w:t>
      </w:r>
      <w:r w:rsidRPr="003D122D">
        <w:rPr>
          <w:rFonts w:ascii="Baskerville Win95BT" w:hAnsi="Baskerville Win95BT"/>
          <w:lang w:val="en-US"/>
        </w:rPr>
        <w:t xml:space="preserve"> (</w:t>
      </w:r>
      <w:r w:rsidRPr="003D122D">
        <w:rPr>
          <w:rFonts w:ascii="Baskerville Win95BT" w:hAnsi="Baskerville Win95BT"/>
          <w:i/>
          <w:lang w:val="en-US"/>
        </w:rPr>
        <w:t>1:28</w:t>
      </w:r>
      <w:r w:rsidRPr="003D122D">
        <w:rPr>
          <w:rFonts w:ascii="Baskerville Win95BT" w:hAnsi="Baskerville Win95BT"/>
          <w:lang w:val="en-US"/>
        </w:rPr>
        <w:t xml:space="preserve">, </w:t>
      </w:r>
      <w:r w:rsidRPr="003D122D">
        <w:rPr>
          <w:rFonts w:ascii="Baskerville Win95BT" w:hAnsi="Baskerville Win95BT"/>
          <w:i/>
          <w:lang w:val="en-US"/>
        </w:rPr>
        <w:t>2:25</w:t>
      </w:r>
      <w:r w:rsidRPr="003D122D">
        <w:rPr>
          <w:rFonts w:ascii="Baskerville Win95BT" w:hAnsi="Baskerville Win95BT"/>
          <w:lang w:val="en-US"/>
        </w:rPr>
        <w:t>)</w:t>
      </w:r>
    </w:p>
    <w:p w:rsidR="001B195D" w:rsidRPr="003D122D" w:rsidRDefault="001B195D" w:rsidP="00256647">
      <w:pPr>
        <w:jc w:val="both"/>
        <w:rPr>
          <w:rFonts w:ascii="Basker-Semitic" w:hAnsi="Basker-Semitic"/>
          <w:i/>
          <w:iCs/>
          <w:lang w:val="en-US"/>
        </w:rPr>
      </w:pPr>
      <w:r w:rsidRPr="003D122D">
        <w:rPr>
          <w:rFonts w:ascii="Baskerville Win95BT" w:hAnsi="Baskerville Win95BT"/>
          <w:lang w:val="en-US"/>
        </w:rPr>
        <w:t xml:space="preserve">Juss. 3 sg. m. </w:t>
      </w:r>
      <w:r w:rsidRPr="003D122D">
        <w:rPr>
          <w:rFonts w:ascii="Baskerville Win95BT" w:hAnsi="Baskerville Win95BT"/>
          <w:i/>
          <w:iCs/>
          <w:lang w:val="en-US"/>
        </w:rPr>
        <w:t>ľibn</w:t>
      </w:r>
      <w:r w:rsidRPr="003D122D">
        <w:rPr>
          <w:rFonts w:ascii="Basker-Semitic" w:hAnsi="Basker-Semitic"/>
          <w:i/>
          <w:iCs/>
          <w:lang w:val="en-US"/>
        </w:rPr>
        <w:t xml:space="preserve">6 </w:t>
      </w:r>
      <w:r w:rsidRPr="003D122D">
        <w:rPr>
          <w:rFonts w:ascii="Baskerville Win95BT" w:hAnsi="Baskerville Win95BT"/>
          <w:lang w:val="en-US"/>
        </w:rPr>
        <w:t>(</w:t>
      </w:r>
      <w:r w:rsidRPr="003D122D">
        <w:rPr>
          <w:rFonts w:ascii="Baskerville Win95BT" w:hAnsi="Baskerville Win95BT"/>
          <w:i/>
          <w:iCs/>
          <w:lang w:val="en-US"/>
        </w:rPr>
        <w:t>6:45</w:t>
      </w:r>
      <w:r w:rsidRPr="003D122D">
        <w:rPr>
          <w:rFonts w:ascii="Baskerville Win95BT" w:hAnsi="Baskerville Win95BT"/>
          <w:lang w:val="en-US"/>
        </w:rPr>
        <w:t>)</w:t>
      </w:r>
      <w:r w:rsidRPr="003D122D">
        <w:rPr>
          <w:rFonts w:ascii="Baskerville Win95BT" w:hAnsi="Baskerville Win95BT"/>
          <w:iCs/>
          <w:lang w:val="en-US"/>
        </w:rPr>
        <w:t xml:space="preserve">, 1 sg. </w:t>
      </w:r>
      <w:r w:rsidRPr="003D122D">
        <w:rPr>
          <w:i/>
          <w:iCs/>
          <w:lang w:val="en-US"/>
        </w:rPr>
        <w:t>ḷ</w:t>
      </w:r>
      <w:r w:rsidRPr="003D122D">
        <w:rPr>
          <w:rFonts w:ascii="Basker-Semitic" w:hAnsi="Basker-Semitic"/>
          <w:i/>
          <w:iCs/>
          <w:lang w:val="en-US"/>
        </w:rPr>
        <w:t>3</w:t>
      </w:r>
      <w:r w:rsidRPr="003D122D">
        <w:rPr>
          <w:rFonts w:ascii="Baskerville Win95BT" w:hAnsi="Baskerville Win95BT"/>
          <w:i/>
          <w:iCs/>
          <w:lang w:val="en-US"/>
        </w:rPr>
        <w:t>bn</w:t>
      </w:r>
      <w:r w:rsidRPr="003D122D">
        <w:rPr>
          <w:rFonts w:ascii="Basker-Semitic" w:hAnsi="Basker-Semitic"/>
          <w:i/>
          <w:iCs/>
          <w:lang w:val="en-US"/>
        </w:rPr>
        <w:t xml:space="preserve">6 </w:t>
      </w:r>
      <w:r w:rsidRPr="003D122D">
        <w:rPr>
          <w:rFonts w:ascii="Baskerville Win95BT" w:hAnsi="Baskerville Win95BT"/>
          <w:lang w:val="en-US"/>
        </w:rPr>
        <w:t>(</w:t>
      </w:r>
      <w:r w:rsidRPr="003D122D">
        <w:rPr>
          <w:rFonts w:ascii="Baskerville Win95BT" w:hAnsi="Baskerville Win95BT"/>
          <w:i/>
          <w:lang w:val="en-US"/>
        </w:rPr>
        <w:t>18:36</w:t>
      </w:r>
      <w:r w:rsidRPr="003D122D">
        <w:rPr>
          <w:rFonts w:ascii="Baskerville Win95BT" w:hAnsi="Baskerville Win95BT"/>
          <w:lang w:val="en-US"/>
        </w:rPr>
        <w:t>)</w:t>
      </w:r>
    </w:p>
    <w:p w:rsidR="001B195D" w:rsidRPr="003D122D" w:rsidRDefault="001B195D" w:rsidP="000F45D8">
      <w:pPr>
        <w:jc w:val="both"/>
        <w:rPr>
          <w:rFonts w:ascii="Basker-Semitic" w:hAnsi="Basker-Semitic"/>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 xml:space="preserve"> ‘To build a fence around something (direct object)’: </w:t>
      </w:r>
      <w:r w:rsidRPr="003D122D">
        <w:rPr>
          <w:rFonts w:ascii="Baskerville Win95BT" w:hAnsi="Baskerville Win95BT"/>
          <w:i/>
          <w:iCs/>
          <w:sz w:val="20"/>
          <w:szCs w:val="20"/>
          <w:lang w:val="en-US"/>
        </w:rPr>
        <w:t>16:12</w:t>
      </w:r>
      <w:r w:rsidRPr="003D122D">
        <w:rPr>
          <w:rFonts w:ascii="Baskerville Win95BT" w:hAnsi="Baskerville Win95BT"/>
          <w:sz w:val="20"/>
          <w:szCs w:val="20"/>
          <w:lang w:val="en-US"/>
        </w:rPr>
        <w:t>.</w:t>
      </w:r>
    </w:p>
    <w:p w:rsidR="001B195D" w:rsidRPr="003D122D" w:rsidRDefault="001B195D" w:rsidP="00256647">
      <w:pPr>
        <w:pStyle w:val="4"/>
        <w:spacing w:after="0" w:line="240" w:lineRule="auto"/>
        <w:ind w:left="0"/>
        <w:jc w:val="both"/>
        <w:rPr>
          <w:rFonts w:ascii="Arabic Typesetting" w:hAnsi="Arabic Typesetting"/>
          <w:b/>
          <w:bCs/>
          <w:sz w:val="40"/>
          <w:szCs w:val="40"/>
          <w:rtl/>
          <w:lang w:val="en-US"/>
        </w:rPr>
      </w:pPr>
      <w:r w:rsidRPr="003D122D">
        <w:rPr>
          <w:rFonts w:ascii="Baskerville Win95BT" w:hAnsi="Baskerville Win95BT" w:cs="Charis SIL"/>
          <w:b/>
          <w:bCs/>
          <w:sz w:val="24"/>
          <w:szCs w:val="24"/>
          <w:lang w:val="en-US"/>
        </w:rPr>
        <w:t xml:space="preserve">P </w:t>
      </w:r>
      <w:r w:rsidRPr="003D122D">
        <w:rPr>
          <w:rFonts w:ascii="Baskerville Win95BT" w:hAnsi="Baskerville Win95BT" w:cs="Charis SIL"/>
          <w:b/>
          <w:bCs/>
          <w:i/>
          <w:iCs/>
          <w:sz w:val="24"/>
          <w:szCs w:val="24"/>
          <w:lang w:val="en-US"/>
        </w:rPr>
        <w:t>b</w:t>
      </w:r>
      <w:r w:rsidRPr="003D122D">
        <w:rPr>
          <w:rFonts w:ascii="Basker-Semitic" w:hAnsi="Basker-Semitic" w:cs="Charis SIL"/>
          <w:b/>
          <w:bCs/>
          <w:i/>
          <w:iCs/>
          <w:sz w:val="24"/>
          <w:szCs w:val="24"/>
          <w:lang w:val="en-US"/>
        </w:rPr>
        <w:t>3</w:t>
      </w:r>
      <w:r w:rsidRPr="003D122D">
        <w:rPr>
          <w:rFonts w:ascii="Baskerville Win95BT" w:hAnsi="Baskerville Win95BT" w:cs="Charis SIL"/>
          <w:b/>
          <w:bCs/>
          <w:i/>
          <w:iCs/>
          <w:sz w:val="24"/>
          <w:szCs w:val="24"/>
          <w:lang w:val="en-US"/>
        </w:rPr>
        <w:t>n</w:t>
      </w:r>
      <w:r w:rsidRPr="003D122D">
        <w:rPr>
          <w:rFonts w:ascii="Basker-Semitic" w:hAnsi="Basker-Semitic" w:cs="Charis SIL"/>
          <w:b/>
          <w:bCs/>
          <w:i/>
          <w:iCs/>
          <w:sz w:val="24"/>
          <w:szCs w:val="24"/>
          <w:lang w:val="en-US"/>
        </w:rPr>
        <w:t>H</w:t>
      </w:r>
      <w:r w:rsidRPr="003D122D">
        <w:rPr>
          <w:rFonts w:ascii="Baskerville Win95BT" w:hAnsi="Baskerville Win95BT" w:cs="Charis SIL"/>
          <w:b/>
          <w:bCs/>
          <w:i/>
          <w:iCs/>
          <w:sz w:val="24"/>
          <w:szCs w:val="24"/>
          <w:lang w:val="en-US"/>
        </w:rPr>
        <w:t>w</w:t>
      </w:r>
      <w:r w:rsidRPr="003D122D">
        <w:rPr>
          <w:rFonts w:ascii="Basker-Semitic" w:hAnsi="Basker-Semitic" w:cs="Charis SIL"/>
          <w:b/>
          <w:bCs/>
          <w:i/>
          <w:iCs/>
          <w:sz w:val="24"/>
          <w:szCs w:val="24"/>
          <w:lang w:val="en-US"/>
        </w:rPr>
        <w:t xml:space="preserve">3 </w:t>
      </w:r>
      <w:r w:rsidRPr="003D122D">
        <w:rPr>
          <w:rFonts w:ascii="Baskerville Win95BT" w:hAnsi="Baskerville Win95BT"/>
          <w:sz w:val="24"/>
          <w:szCs w:val="24"/>
          <w:lang w:val="en-US"/>
        </w:rPr>
        <w:t>(</w:t>
      </w:r>
      <w:r w:rsidRPr="003D122D">
        <w:rPr>
          <w:rFonts w:ascii="Baskerville Win95BT" w:hAnsi="Baskerville Win95BT"/>
          <w:i/>
          <w:iCs/>
          <w:sz w:val="24"/>
          <w:szCs w:val="24"/>
          <w:lang w:val="en-US"/>
        </w:rPr>
        <w:t>y</w:t>
      </w:r>
      <w:r w:rsidRPr="003D122D">
        <w:rPr>
          <w:rFonts w:ascii="Basker-Semitic" w:hAnsi="Basker-Semitic" w:cs="Charis SIL"/>
          <w:bCs/>
          <w:i/>
          <w:iCs/>
          <w:sz w:val="24"/>
          <w:szCs w:val="24"/>
          <w:lang w:val="en-US"/>
        </w:rPr>
        <w:t>3</w:t>
      </w:r>
      <w:r w:rsidRPr="003D122D">
        <w:rPr>
          <w:rFonts w:ascii="Baskerville Win95BT" w:hAnsi="Baskerville Win95BT"/>
          <w:i/>
          <w:iCs/>
          <w:sz w:val="24"/>
          <w:szCs w:val="24"/>
          <w:lang w:val="en-US"/>
        </w:rPr>
        <w:t>bóun</w:t>
      </w:r>
      <w:r w:rsidRPr="003D122D">
        <w:rPr>
          <w:rFonts w:ascii="Basker-Semitic" w:hAnsi="Basker-Semitic"/>
          <w:i/>
          <w:iCs/>
          <w:sz w:val="24"/>
          <w:szCs w:val="24"/>
          <w:lang w:val="en-US"/>
        </w:rPr>
        <w:t>5</w:t>
      </w:r>
      <w:r w:rsidRPr="003D122D">
        <w:rPr>
          <w:rFonts w:ascii="Baskerville Win95BT" w:hAnsi="Baskerville Win95BT"/>
          <w:sz w:val="24"/>
          <w:szCs w:val="24"/>
          <w:lang w:val="en-US"/>
        </w:rPr>
        <w:t>/</w:t>
      </w:r>
      <w:r w:rsidRPr="003D122D">
        <w:rPr>
          <w:rFonts w:ascii="Baskerville Win95BT" w:hAnsi="Baskerville Win95BT"/>
          <w:i/>
          <w:iCs/>
          <w:lang w:val="en-US"/>
        </w:rPr>
        <w:t>ľ</w:t>
      </w:r>
      <w:r w:rsidRPr="003D122D">
        <w:rPr>
          <w:rFonts w:ascii="Baskerville Win95BT" w:hAnsi="Baskerville Win95BT"/>
          <w:i/>
          <w:iCs/>
          <w:sz w:val="24"/>
          <w:szCs w:val="24"/>
          <w:lang w:val="en-US"/>
        </w:rPr>
        <w:t>ibnó</w:t>
      </w:r>
      <w:r w:rsidRPr="003D122D">
        <w:rPr>
          <w:rFonts w:ascii="Baskerville Win95BT" w:hAnsi="Baskerville Win95BT"/>
          <w:sz w:val="24"/>
          <w:szCs w:val="24"/>
          <w:lang w:val="en-US"/>
        </w:rPr>
        <w:t>)</w:t>
      </w:r>
      <w:r w:rsidRPr="003D122D">
        <w:rPr>
          <w:rFonts w:ascii="Arabic Typesetting" w:hAnsi="Arabic Typesetting"/>
          <w:b/>
          <w:bCs/>
          <w:sz w:val="40"/>
          <w:szCs w:val="40"/>
          <w:lang w:val="en-US"/>
        </w:rPr>
        <w:t xml:space="preserve"> </w:t>
      </w:r>
      <w:r w:rsidRPr="003D122D">
        <w:rPr>
          <w:rFonts w:ascii="Arabic Typesetting" w:hAnsi="Arabic Typesetting"/>
          <w:b/>
          <w:bCs/>
          <w:sz w:val="40"/>
          <w:szCs w:val="40"/>
          <w:rtl/>
          <w:lang w:val="en-US"/>
        </w:rPr>
        <w:t>بٞنٞاوٞى</w:t>
      </w:r>
    </w:p>
    <w:p w:rsidR="001B195D" w:rsidRPr="003D122D" w:rsidRDefault="001B195D" w:rsidP="00DB1338">
      <w:pPr>
        <w:pStyle w:val="4"/>
        <w:spacing w:after="0" w:line="240" w:lineRule="auto"/>
        <w:ind w:left="0"/>
        <w:jc w:val="both"/>
        <w:rPr>
          <w:rFonts w:ascii="Arabic Typesetting" w:hAnsi="Arabic Typesetting"/>
          <w:sz w:val="24"/>
          <w:szCs w:val="24"/>
          <w:rtl/>
          <w:lang w:val="en-US"/>
        </w:rPr>
      </w:pPr>
      <w:r w:rsidRPr="003D122D">
        <w:rPr>
          <w:rFonts w:ascii="Baskerville Win95BT" w:hAnsi="Baskerville Win95BT"/>
          <w:bCs/>
          <w:sz w:val="24"/>
          <w:szCs w:val="24"/>
          <w:lang w:val="en-US"/>
        </w:rPr>
        <w:t>Pf. 3 sg. m.</w:t>
      </w:r>
      <w:r w:rsidRPr="003D122D">
        <w:rPr>
          <w:rFonts w:ascii="Baskerville Win95BT" w:hAnsi="Baskerville Win95BT" w:cs="Charis SIL"/>
          <w:bCs/>
          <w:i/>
          <w:iCs/>
          <w:sz w:val="24"/>
          <w:szCs w:val="24"/>
          <w:lang w:val="en-US"/>
        </w:rPr>
        <w:t xml:space="preserve"> b</w:t>
      </w:r>
      <w:r w:rsidRPr="003D122D">
        <w:rPr>
          <w:rFonts w:ascii="Basker-Semitic" w:hAnsi="Basker-Semitic" w:cs="Charis SIL"/>
          <w:bCs/>
          <w:i/>
          <w:iCs/>
          <w:sz w:val="24"/>
          <w:szCs w:val="24"/>
          <w:lang w:val="en-US"/>
        </w:rPr>
        <w:t>3</w:t>
      </w:r>
      <w:r w:rsidRPr="003D122D">
        <w:rPr>
          <w:rFonts w:ascii="Baskerville Win95BT" w:hAnsi="Baskerville Win95BT" w:cs="Charis SIL"/>
          <w:bCs/>
          <w:i/>
          <w:iCs/>
          <w:sz w:val="24"/>
          <w:szCs w:val="24"/>
          <w:lang w:val="en-US"/>
        </w:rPr>
        <w:t>n</w:t>
      </w:r>
      <w:r w:rsidRPr="003D122D">
        <w:rPr>
          <w:rFonts w:ascii="Basker-Semitic" w:hAnsi="Basker-Semitic" w:cs="Charis SIL"/>
          <w:bCs/>
          <w:i/>
          <w:iCs/>
          <w:sz w:val="24"/>
          <w:szCs w:val="24"/>
          <w:lang w:val="en-US"/>
        </w:rPr>
        <w:t>H</w:t>
      </w:r>
      <w:r w:rsidRPr="003D122D">
        <w:rPr>
          <w:rFonts w:ascii="Baskerville Win95BT" w:hAnsi="Baskerville Win95BT" w:cs="Charis SIL"/>
          <w:bCs/>
          <w:i/>
          <w:iCs/>
          <w:sz w:val="24"/>
          <w:szCs w:val="24"/>
          <w:lang w:val="en-US"/>
        </w:rPr>
        <w:t>w</w:t>
      </w:r>
      <w:r w:rsidRPr="003D122D">
        <w:rPr>
          <w:rFonts w:ascii="Basker-Semitic" w:hAnsi="Basker-Semitic" w:cs="Charis SIL"/>
          <w:bCs/>
          <w:i/>
          <w:iCs/>
          <w:sz w:val="24"/>
          <w:szCs w:val="24"/>
          <w:lang w:val="en-US"/>
        </w:rPr>
        <w:t xml:space="preserve">3 </w:t>
      </w:r>
      <w:r w:rsidRPr="003D122D">
        <w:rPr>
          <w:rFonts w:ascii="Baskerville Win95BT" w:hAnsi="Baskerville Win95BT"/>
          <w:lang w:val="en-US"/>
        </w:rPr>
        <w:t>(22:39)</w:t>
      </w:r>
    </w:p>
    <w:p w:rsidR="001B195D" w:rsidRPr="003D122D" w:rsidRDefault="001B195D" w:rsidP="002F0F9D">
      <w:pPr>
        <w:pStyle w:val="4"/>
        <w:spacing w:after="0" w:line="240" w:lineRule="auto"/>
        <w:ind w:left="0"/>
        <w:jc w:val="both"/>
        <w:rPr>
          <w:rFonts w:ascii="Arabic Typesetting" w:hAnsi="Arabic Typesetting"/>
          <w:b/>
          <w:sz w:val="40"/>
          <w:szCs w:val="40"/>
          <w:rtl/>
          <w:lang w:val="en-US"/>
        </w:rPr>
      </w:pPr>
      <w:r w:rsidRPr="003D122D">
        <w:rPr>
          <w:rFonts w:ascii="Baskerville Win95BT" w:hAnsi="Baskerville Win95BT"/>
          <w:b/>
          <w:iCs/>
          <w:sz w:val="24"/>
          <w:szCs w:val="24"/>
          <w:lang w:val="en-US"/>
        </w:rPr>
        <w:t xml:space="preserve">X </w:t>
      </w:r>
      <w:r w:rsidRPr="003D122D">
        <w:rPr>
          <w:rFonts w:ascii="Baskerville Win95BT" w:hAnsi="Baskerville Win95BT"/>
          <w:b/>
          <w:i/>
          <w:iCs/>
          <w:sz w:val="24"/>
          <w:szCs w:val="24"/>
          <w:lang w:val="en-US"/>
        </w:rPr>
        <w:t>š</w:t>
      </w:r>
      <w:r w:rsidRPr="003D122D">
        <w:rPr>
          <w:rFonts w:ascii="Baskerville Win95BT" w:hAnsi="Baskerville Win95BT"/>
          <w:b/>
          <w:bCs/>
          <w:i/>
          <w:iCs/>
          <w:sz w:val="24"/>
          <w:szCs w:val="24"/>
          <w:lang w:val="en-US"/>
        </w:rPr>
        <w:t>ébn</w:t>
      </w:r>
      <w:r w:rsidRPr="003D122D">
        <w:rPr>
          <w:rFonts w:ascii="Basker-Semitic" w:hAnsi="Basker-Semitic" w:cs="Charis SIL"/>
          <w:b/>
          <w:bCs/>
          <w:i/>
          <w:iCs/>
          <w:sz w:val="24"/>
          <w:szCs w:val="24"/>
          <w:lang w:val="en-US"/>
        </w:rPr>
        <w:t>3</w:t>
      </w:r>
      <w:r w:rsidRPr="003D122D">
        <w:rPr>
          <w:rFonts w:ascii="Baskerville Win95BT" w:hAnsi="Baskerville Win95BT"/>
          <w:b/>
          <w:iCs/>
          <w:sz w:val="24"/>
          <w:szCs w:val="24"/>
          <w:lang w:val="en-US"/>
        </w:rPr>
        <w:t xml:space="preserve"> </w:t>
      </w:r>
      <w:r w:rsidRPr="003D122D">
        <w:rPr>
          <w:rFonts w:ascii="Baskerville Win95BT" w:hAnsi="Baskerville Win95BT"/>
          <w:iCs/>
          <w:sz w:val="24"/>
          <w:szCs w:val="24"/>
          <w:lang w:val="en-US"/>
        </w:rPr>
        <w:t>(</w:t>
      </w:r>
      <w:r w:rsidRPr="003D122D">
        <w:rPr>
          <w:rFonts w:ascii="Baskerville Win95BT" w:hAnsi="Baskerville Win95BT"/>
          <w:i/>
          <w:iCs/>
          <w:sz w:val="24"/>
          <w:szCs w:val="24"/>
          <w:lang w:val="en-US"/>
        </w:rPr>
        <w:t>y</w:t>
      </w:r>
      <w:r w:rsidRPr="003D122D">
        <w:rPr>
          <w:rFonts w:ascii="Basker-Semitic" w:hAnsi="Basker-Semitic"/>
          <w:i/>
          <w:iCs/>
          <w:sz w:val="24"/>
          <w:szCs w:val="24"/>
          <w:lang w:val="en-US"/>
        </w:rPr>
        <w:t>3</w:t>
      </w:r>
      <w:r w:rsidRPr="003D122D">
        <w:rPr>
          <w:rFonts w:ascii="Baskerville Win95BT" w:hAnsi="Baskerville Win95BT"/>
          <w:i/>
          <w:iCs/>
          <w:sz w:val="24"/>
          <w:szCs w:val="24"/>
          <w:lang w:val="en-US"/>
        </w:rPr>
        <w:t>šbóni</w:t>
      </w:r>
      <w:r w:rsidRPr="003D122D">
        <w:rPr>
          <w:rFonts w:ascii="Baskerville Win95BT" w:hAnsi="Baskerville Win95BT"/>
          <w:iCs/>
          <w:sz w:val="24"/>
          <w:szCs w:val="24"/>
          <w:lang w:val="en-US"/>
        </w:rPr>
        <w:t>/</w:t>
      </w:r>
      <w:r w:rsidRPr="003D122D">
        <w:rPr>
          <w:rFonts w:ascii="Baskerville Win95BT" w:hAnsi="Baskerville Win95BT"/>
          <w:i/>
          <w:iCs/>
          <w:lang w:val="en-US"/>
        </w:rPr>
        <w:t>ľ</w:t>
      </w:r>
      <w:r w:rsidRPr="003D122D">
        <w:rPr>
          <w:rFonts w:ascii="Baskerville Win95BT" w:hAnsi="Baskerville Win95BT"/>
          <w:i/>
          <w:iCs/>
          <w:sz w:val="24"/>
          <w:szCs w:val="24"/>
          <w:lang w:val="en-US"/>
        </w:rPr>
        <w:t>išóbin</w:t>
      </w:r>
      <w:r w:rsidRPr="003D122D">
        <w:rPr>
          <w:rFonts w:ascii="Baskerville Win95BT" w:hAnsi="Baskerville Win95BT"/>
          <w:iCs/>
          <w:sz w:val="24"/>
          <w:szCs w:val="24"/>
          <w:lang w:val="en-US"/>
        </w:rPr>
        <w:t xml:space="preserve"> or </w:t>
      </w:r>
      <w:r w:rsidRPr="003D122D">
        <w:rPr>
          <w:rFonts w:ascii="Baskerville Win95BT" w:hAnsi="Baskerville Win95BT"/>
          <w:i/>
          <w:iCs/>
          <w:lang w:val="en-US"/>
        </w:rPr>
        <w:t>ľ</w:t>
      </w:r>
      <w:r w:rsidRPr="003D122D">
        <w:rPr>
          <w:rFonts w:ascii="Baskerville Win95BT" w:hAnsi="Baskerville Win95BT"/>
          <w:i/>
          <w:iCs/>
          <w:sz w:val="24"/>
          <w:szCs w:val="24"/>
          <w:lang w:val="en-US"/>
        </w:rPr>
        <w:t>iš</w:t>
      </w:r>
      <w:r w:rsidRPr="003D122D">
        <w:rPr>
          <w:rFonts w:ascii="Baskerville Win95BT" w:hAnsi="Baskerville Win95BT"/>
          <w:i/>
          <w:iCs/>
          <w:lang w:val="en-US"/>
        </w:rPr>
        <w:t>óbni</w:t>
      </w:r>
      <w:r w:rsidRPr="003D122D">
        <w:rPr>
          <w:rFonts w:ascii="Baskerville Win95BT" w:hAnsi="Baskerville Win95BT"/>
          <w:iCs/>
          <w:lang w:val="en-US"/>
        </w:rPr>
        <w:t xml:space="preserve"> or </w:t>
      </w:r>
      <w:r w:rsidRPr="003D122D">
        <w:rPr>
          <w:rFonts w:ascii="Baskerville Win95BT" w:hAnsi="Baskerville Win95BT"/>
          <w:i/>
          <w:iCs/>
          <w:lang w:val="en-US"/>
        </w:rPr>
        <w:t>ľ</w:t>
      </w:r>
      <w:r w:rsidRPr="003D122D">
        <w:rPr>
          <w:rFonts w:ascii="Baskerville Win95BT" w:hAnsi="Baskerville Win95BT"/>
          <w:i/>
          <w:iCs/>
          <w:sz w:val="24"/>
          <w:szCs w:val="24"/>
          <w:lang w:val="en-US"/>
        </w:rPr>
        <w:t>iš</w:t>
      </w:r>
      <w:r w:rsidRPr="003D122D">
        <w:rPr>
          <w:rFonts w:ascii="Basker-Semitic" w:hAnsi="Basker-Semitic"/>
          <w:i/>
          <w:iCs/>
          <w:lang w:val="en-US"/>
        </w:rPr>
        <w:t>6</w:t>
      </w:r>
      <w:r w:rsidRPr="003D122D">
        <w:rPr>
          <w:rFonts w:ascii="Baskerville Win95BT" w:hAnsi="Baskerville Win95BT"/>
          <w:i/>
          <w:iCs/>
          <w:sz w:val="24"/>
          <w:szCs w:val="24"/>
          <w:lang w:val="en-US"/>
        </w:rPr>
        <w:t>b</w:t>
      </w:r>
      <w:r>
        <w:rPr>
          <w:rFonts w:ascii="Baskerville Win95BT" w:hAnsi="Baskerville Win95BT"/>
          <w:i/>
          <w:iCs/>
          <w:sz w:val="24"/>
          <w:szCs w:val="24"/>
          <w:lang w:val="en-US"/>
        </w:rPr>
        <w:t>n</w:t>
      </w:r>
      <w:r w:rsidRPr="003D122D">
        <w:rPr>
          <w:rFonts w:ascii="Basker-Semitic" w:hAnsi="Basker-Semitic"/>
          <w:i/>
          <w:iCs/>
          <w:sz w:val="24"/>
          <w:szCs w:val="24"/>
          <w:lang w:val="en-US"/>
        </w:rPr>
        <w:t>5</w:t>
      </w:r>
      <w:r w:rsidRPr="003D122D">
        <w:rPr>
          <w:rFonts w:ascii="Baskerville Win95BT" w:hAnsi="Baskerville Win95BT"/>
          <w:iCs/>
          <w:sz w:val="24"/>
          <w:szCs w:val="24"/>
          <w:lang w:val="en-US"/>
        </w:rPr>
        <w:t>)</w:t>
      </w:r>
      <w:r w:rsidRPr="003D122D">
        <w:rPr>
          <w:rFonts w:ascii="Baskerville Win95BT" w:hAnsi="Baskerville Win95BT"/>
          <w:b/>
          <w:iCs/>
          <w:sz w:val="24"/>
          <w:szCs w:val="24"/>
          <w:lang w:val="en-US"/>
        </w:rPr>
        <w:t xml:space="preserve"> </w:t>
      </w:r>
      <w:r w:rsidRPr="003D122D">
        <w:rPr>
          <w:rFonts w:ascii="Baskerville Win95BT" w:hAnsi="Baskerville Win95BT"/>
          <w:iCs/>
          <w:sz w:val="24"/>
          <w:szCs w:val="24"/>
          <w:lang w:val="en-US"/>
        </w:rPr>
        <w:t>‘to be built’</w:t>
      </w:r>
      <w:r w:rsidRPr="003D122D">
        <w:rPr>
          <w:rFonts w:ascii="Baskerville Win95BT" w:hAnsi="Baskerville Win95BT"/>
          <w:iCs/>
          <w:lang w:val="en-US"/>
        </w:rPr>
        <w:t xml:space="preserve"> </w:t>
      </w:r>
      <w:r w:rsidRPr="003D122D">
        <w:rPr>
          <w:rFonts w:ascii="Arabic Typesetting" w:hAnsi="Arabic Typesetting"/>
          <w:b/>
          <w:sz w:val="40"/>
          <w:szCs w:val="40"/>
          <w:rtl/>
          <w:lang w:val="en-US"/>
        </w:rPr>
        <w:t xml:space="preserve">بُنِي </w:t>
      </w:r>
      <w:r>
        <w:rPr>
          <w:rFonts w:ascii="Arabic Typesetting" w:hAnsi="Arabic Typesetting"/>
          <w:b/>
          <w:sz w:val="40"/>
          <w:szCs w:val="40"/>
          <w:lang w:val="en-US"/>
        </w:rPr>
        <w:t xml:space="preserve">    </w:t>
      </w:r>
      <w:r w:rsidRPr="003D122D">
        <w:rPr>
          <w:rFonts w:ascii="Arabic Typesetting" w:hAnsi="Arabic Typesetting"/>
          <w:b/>
          <w:sz w:val="40"/>
          <w:szCs w:val="40"/>
          <w:rtl/>
          <w:lang w:val="en-US"/>
        </w:rPr>
        <w:t xml:space="preserve">  </w:t>
      </w:r>
      <w:r w:rsidRPr="003D122D">
        <w:rPr>
          <w:rFonts w:ascii="Arabic Typesetting" w:hAnsi="Arabic Typesetting"/>
          <w:bCs/>
          <w:sz w:val="40"/>
          <w:szCs w:val="40"/>
          <w:rtl/>
          <w:lang w:val="en-US"/>
        </w:rPr>
        <w:t>شٞبْنٞى</w:t>
      </w:r>
    </w:p>
    <w:p w:rsidR="001B195D" w:rsidRPr="003D122D" w:rsidRDefault="001B195D" w:rsidP="00B1023C">
      <w:pPr>
        <w:jc w:val="both"/>
        <w:rPr>
          <w:rFonts w:ascii="Baskerville Win95BT" w:hAnsi="Baskerville Win95BT"/>
          <w:lang w:val="en-US"/>
        </w:rPr>
      </w:pPr>
      <w:r w:rsidRPr="003D122D">
        <w:rPr>
          <w:rFonts w:ascii="Baskerville Win95BT" w:hAnsi="Baskerville Win95BT"/>
          <w:iCs/>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šbóni</w:t>
      </w:r>
      <w:r w:rsidRPr="003D122D">
        <w:rPr>
          <w:rFonts w:ascii="Baskerville Win95BT" w:hAnsi="Baskerville Win95BT"/>
          <w:lang w:val="en-US"/>
        </w:rPr>
        <w:t xml:space="preserve"> (</w:t>
      </w:r>
      <w:r w:rsidRPr="003D122D">
        <w:rPr>
          <w:rFonts w:ascii="Baskerville Win95BT" w:hAnsi="Baskerville Win95BT"/>
          <w:i/>
          <w:iCs/>
          <w:lang w:val="en-US"/>
        </w:rPr>
        <w:t>10:6</w:t>
      </w:r>
      <w:r w:rsidRPr="003D122D">
        <w:rPr>
          <w:rFonts w:ascii="Baskerville Win95BT" w:hAnsi="Baskerville Win95BT"/>
          <w:lang w:val="en-US"/>
        </w:rPr>
        <w:t>)</w:t>
      </w:r>
    </w:p>
    <w:p w:rsidR="001B195D" w:rsidRPr="003D122D" w:rsidRDefault="001B195D" w:rsidP="005A4A5F">
      <w:pPr>
        <w:jc w:val="both"/>
        <w:rPr>
          <w:rFonts w:ascii="Arabic Typesetting" w:hAnsi="Arabic Typesetting"/>
          <w:b/>
          <w:bCs/>
          <w:sz w:val="40"/>
          <w:lang w:val="en-US"/>
        </w:rPr>
      </w:pPr>
      <w:r w:rsidRPr="003D122D">
        <w:rPr>
          <w:rFonts w:ascii="Baskerville Win95BT" w:hAnsi="Baskerville Win95BT"/>
          <w:b/>
          <w:i/>
          <w:iCs/>
          <w:lang w:val="en-US"/>
        </w:rPr>
        <w:t>b</w:t>
      </w:r>
      <w:r w:rsidRPr="003D122D">
        <w:rPr>
          <w:rFonts w:ascii="Basker-Semitic" w:hAnsi="Basker-Semitic"/>
          <w:b/>
          <w:i/>
          <w:iCs/>
          <w:lang w:val="en-US"/>
        </w:rPr>
        <w:t>4</w:t>
      </w:r>
      <w:r w:rsidRPr="003D122D">
        <w:rPr>
          <w:rFonts w:ascii="Baskerville Win95BT" w:hAnsi="Baskerville Win95BT"/>
          <w:b/>
          <w:i/>
          <w:iCs/>
          <w:lang w:val="en-US"/>
        </w:rPr>
        <w:t>nho</w:t>
      </w:r>
      <w:r w:rsidRPr="003D122D">
        <w:rPr>
          <w:rFonts w:ascii="Baskerville Win95BT" w:hAnsi="Baskerville Win95BT"/>
          <w:b/>
          <w:lang w:val="en-US"/>
        </w:rPr>
        <w:t xml:space="preserve"> </w:t>
      </w:r>
      <w:r w:rsidRPr="003D122D">
        <w:rPr>
          <w:rFonts w:ascii="Baskerville Win95BT" w:hAnsi="Baskerville Win95BT"/>
          <w:lang w:val="en-US"/>
        </w:rPr>
        <w:t xml:space="preserve">‘construction’ </w:t>
      </w:r>
      <w:r w:rsidRPr="003D122D">
        <w:rPr>
          <w:rFonts w:ascii="Arabic Typesetting" w:hAnsi="Arabic Typesetting"/>
          <w:sz w:val="40"/>
          <w:rtl/>
          <w:lang w:val="en-US"/>
        </w:rPr>
        <w:t xml:space="preserve">بناء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بٞنْهُو</w:t>
      </w:r>
    </w:p>
    <w:p w:rsidR="001B195D" w:rsidRPr="003D122D" w:rsidRDefault="001B195D" w:rsidP="005A4A5F">
      <w:pPr>
        <w:jc w:val="both"/>
        <w:rPr>
          <w:rFonts w:ascii="Baskerville Win95BT" w:hAnsi="Baskerville Win95BT"/>
          <w:i/>
          <w:rtl/>
          <w:lang w:val="en-US"/>
        </w:rPr>
      </w:pPr>
      <w:r w:rsidRPr="003D122D">
        <w:rPr>
          <w:rFonts w:ascii="Baskerville Win95BT" w:hAnsi="Baskerville Win95BT"/>
          <w:i/>
          <w:lang w:val="en-US"/>
        </w:rPr>
        <w:t>25:32</w:t>
      </w:r>
    </w:p>
    <w:p w:rsidR="001B195D" w:rsidRPr="003D122D" w:rsidRDefault="001B195D" w:rsidP="00F2079B">
      <w:pPr>
        <w:jc w:val="both"/>
        <w:rPr>
          <w:rFonts w:ascii="Baskerville Win95BT" w:hAnsi="Baskerville Win95BT"/>
          <w:i/>
          <w:lang w:val="en-US"/>
        </w:rPr>
      </w:pPr>
      <w:r w:rsidRPr="003D122D">
        <w:rPr>
          <w:bCs/>
          <w:sz w:val="20"/>
          <w:szCs w:val="20"/>
          <w:lang w:val="en-US"/>
        </w:rPr>
        <w:t>●</w:t>
      </w:r>
      <w:r w:rsidRPr="003D122D">
        <w:rPr>
          <w:rFonts w:ascii="Baskerville Win95BT" w:hAnsi="Baskerville Win95BT"/>
          <w:bCs/>
          <w:sz w:val="20"/>
          <w:szCs w:val="20"/>
          <w:lang w:val="en-US"/>
        </w:rPr>
        <w:t xml:space="preserve"> LS 89</w:t>
      </w:r>
    </w:p>
    <w:p w:rsidR="001B195D" w:rsidRPr="003D122D" w:rsidRDefault="001B195D" w:rsidP="00B1703D">
      <w:pPr>
        <w:jc w:val="both"/>
        <w:rPr>
          <w:rFonts w:ascii="Baskerville Cyr Win95BT" w:hAnsi="Baskerville Cyr Win95BT"/>
          <w:i/>
          <w:iCs/>
          <w:lang w:val="en-US"/>
        </w:rPr>
      </w:pPr>
    </w:p>
    <w:p w:rsidR="001B195D" w:rsidRPr="003D122D" w:rsidRDefault="001B195D" w:rsidP="006259AA">
      <w:pPr>
        <w:jc w:val="both"/>
        <w:rPr>
          <w:rFonts w:ascii="Arabic Typesetting" w:hAnsi="Arabic Typesetting"/>
          <w:b/>
          <w:bCs/>
          <w:sz w:val="40"/>
          <w:rtl/>
          <w:lang w:val="en-US"/>
        </w:rPr>
      </w:pPr>
      <w:r w:rsidRPr="003D122D">
        <w:rPr>
          <w:rFonts w:ascii="Baskerville Cyr Win95BT" w:hAnsi="Baskerville Cyr Win95BT"/>
          <w:b/>
          <w:i/>
          <w:iCs/>
          <w:lang w:val="en-US"/>
        </w:rPr>
        <w:t>b</w:t>
      </w:r>
      <w:r w:rsidRPr="003D122D">
        <w:rPr>
          <w:rFonts w:ascii="Baskerville Win95BT" w:hAnsi="Baskerville Win95BT"/>
          <w:b/>
          <w:i/>
          <w:iCs/>
          <w:lang w:val="en-US"/>
        </w:rPr>
        <w:t>é</w:t>
      </w:r>
      <w:r w:rsidRPr="003D122D">
        <w:rPr>
          <w:rFonts w:ascii="Baskerville Cyr Win95BT" w:hAnsi="Baskerville Cyr Win95BT"/>
          <w:b/>
          <w:i/>
          <w:iCs/>
          <w:lang w:val="en-US"/>
        </w:rPr>
        <w:t xml:space="preserve">ne </w:t>
      </w:r>
      <w:r w:rsidRPr="003D122D">
        <w:rPr>
          <w:rFonts w:ascii="Baskerville Win95BT" w:hAnsi="Baskerville Win95BT"/>
          <w:lang w:val="en-US"/>
        </w:rPr>
        <w:t xml:space="preserve">‘very, much’ </w:t>
      </w:r>
      <w:r w:rsidRPr="003D122D">
        <w:rPr>
          <w:rFonts w:ascii="Arabic Typesetting" w:hAnsi="Arabic Typesetting"/>
          <w:sz w:val="40"/>
          <w:rtl/>
          <w:lang w:val="en-US"/>
        </w:rPr>
        <w:t xml:space="preserve">جدّاً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بٞانٞى</w:t>
      </w:r>
    </w:p>
    <w:p w:rsidR="001B195D" w:rsidRPr="003D122D" w:rsidRDefault="001B195D" w:rsidP="00FD4F30">
      <w:pPr>
        <w:jc w:val="both"/>
        <w:rPr>
          <w:rFonts w:ascii="Baskerville Win95BT" w:hAnsi="Baskerville Win95BT"/>
          <w:iCs/>
          <w:lang w:val="en-US"/>
        </w:rPr>
      </w:pPr>
      <w:r w:rsidRPr="003D122D">
        <w:rPr>
          <w:rFonts w:ascii="Baskerville Win95BT" w:hAnsi="Baskerville Win95BT"/>
          <w:lang w:val="en-US"/>
        </w:rPr>
        <w:t>with verbs: 19:1 (</w:t>
      </w:r>
      <w:r w:rsidRPr="003D122D">
        <w:rPr>
          <w:rFonts w:ascii="Baskerville Cyr Win95BT" w:hAnsi="Baskerville Cyr Win95BT"/>
          <w:bCs/>
          <w:i/>
          <w:iCs/>
          <w:lang w:val="en-US"/>
        </w:rPr>
        <w:t>b</w:t>
      </w:r>
      <w:r w:rsidRPr="003D122D">
        <w:rPr>
          <w:rFonts w:ascii="Baskerville Win95BT" w:hAnsi="Baskerville Win95BT"/>
          <w:bCs/>
          <w:i/>
          <w:iCs/>
          <w:lang w:val="en-US"/>
        </w:rPr>
        <w:t>é</w:t>
      </w:r>
      <w:r w:rsidRPr="003D122D">
        <w:rPr>
          <w:rFonts w:ascii="Baskerville Cyr Win95BT" w:hAnsi="Baskerville Cyr Win95BT"/>
          <w:bCs/>
          <w:i/>
          <w:iCs/>
          <w:lang w:val="en-US"/>
        </w:rPr>
        <w:t>ne b</w:t>
      </w:r>
      <w:r w:rsidRPr="003D122D">
        <w:rPr>
          <w:rFonts w:ascii="Baskerville Win95BT" w:hAnsi="Baskerville Win95BT"/>
          <w:bCs/>
          <w:i/>
          <w:iCs/>
          <w:lang w:val="en-US"/>
        </w:rPr>
        <w:t>é</w:t>
      </w:r>
      <w:r w:rsidRPr="003D122D">
        <w:rPr>
          <w:rFonts w:ascii="Baskerville Cyr Win95BT" w:hAnsi="Baskerville Cyr Win95BT"/>
          <w:bCs/>
          <w:i/>
          <w:iCs/>
          <w:lang w:val="en-US"/>
        </w:rPr>
        <w:t>ne</w:t>
      </w:r>
      <w:r w:rsidRPr="003D122D">
        <w:rPr>
          <w:rFonts w:ascii="Baskerville Win95BT" w:hAnsi="Baskerville Win95BT"/>
          <w:lang w:val="en-US"/>
        </w:rPr>
        <w:t xml:space="preserve">), </w:t>
      </w:r>
      <w:r w:rsidRPr="003D122D">
        <w:rPr>
          <w:rFonts w:ascii="Baskerville Win95BT" w:hAnsi="Baskerville Win95BT"/>
          <w:i/>
          <w:iCs/>
          <w:lang w:val="en-US"/>
        </w:rPr>
        <w:t>19:15</w:t>
      </w:r>
      <w:r w:rsidRPr="003D122D">
        <w:rPr>
          <w:rFonts w:ascii="Baskerville Win95BT" w:hAnsi="Baskerville Win95BT"/>
          <w:iCs/>
          <w:lang w:val="en-US"/>
        </w:rPr>
        <w:t>, 22:31, 30:17.18.22</w:t>
      </w:r>
    </w:p>
    <w:p w:rsidR="001B195D" w:rsidRPr="003D122D" w:rsidRDefault="001B195D" w:rsidP="00415824">
      <w:pPr>
        <w:jc w:val="both"/>
        <w:rPr>
          <w:rFonts w:ascii="Baskerville Win95BT" w:hAnsi="Baskerville Win95BT"/>
          <w:i/>
          <w:lang w:val="en-US"/>
        </w:rPr>
      </w:pPr>
      <w:r w:rsidRPr="003D122D">
        <w:rPr>
          <w:bCs/>
          <w:sz w:val="20"/>
          <w:szCs w:val="20"/>
          <w:lang w:val="en-US"/>
        </w:rPr>
        <w:t>●</w:t>
      </w:r>
      <w:r w:rsidRPr="003D122D">
        <w:rPr>
          <w:rFonts w:ascii="Baskerville Win95BT" w:hAnsi="Baskerville Win95BT"/>
          <w:bCs/>
          <w:sz w:val="20"/>
          <w:szCs w:val="20"/>
          <w:lang w:val="en-US"/>
        </w:rPr>
        <w:t xml:space="preserve"> LS 89</w:t>
      </w:r>
    </w:p>
    <w:p w:rsidR="001B195D" w:rsidRPr="003D122D" w:rsidRDefault="001B195D" w:rsidP="000F45D8">
      <w:pPr>
        <w:jc w:val="both"/>
        <w:rPr>
          <w:rFonts w:ascii="Baskerville Win95BT" w:hAnsi="Baskerville Win95BT"/>
          <w:b/>
          <w:i/>
          <w:iCs/>
          <w:lang w:val="en-US"/>
        </w:rPr>
      </w:pPr>
    </w:p>
    <w:p w:rsidR="001B195D" w:rsidRPr="003D122D" w:rsidRDefault="001B195D" w:rsidP="001D2F1B">
      <w:pPr>
        <w:jc w:val="both"/>
        <w:rPr>
          <w:rFonts w:ascii="Baskerville Win95BT" w:hAnsi="Baskerville Win95BT"/>
          <w:rtl/>
          <w:lang w:val="en-US"/>
        </w:rPr>
      </w:pPr>
      <w:r w:rsidRPr="003D122D">
        <w:rPr>
          <w:rFonts w:ascii="Baskerville Win95BT" w:hAnsi="Baskerville Win95BT"/>
          <w:b/>
          <w:i/>
          <w:iCs/>
          <w:lang w:val="en-US"/>
        </w:rPr>
        <w:t>b</w:t>
      </w:r>
      <w:r w:rsidRPr="003D122D">
        <w:rPr>
          <w:rFonts w:ascii="Basker-Semitic" w:hAnsi="Basker-Semitic"/>
          <w:b/>
          <w:i/>
          <w:iCs/>
          <w:lang w:val="en-US"/>
        </w:rPr>
        <w:t>5</w:t>
      </w:r>
      <w:r w:rsidRPr="003D122D">
        <w:rPr>
          <w:rFonts w:ascii="Baskerville Win95BT" w:hAnsi="Baskerville Win95BT"/>
          <w:b/>
          <w:i/>
          <w:iCs/>
          <w:lang w:val="en-US"/>
        </w:rPr>
        <w:t>r</w:t>
      </w:r>
      <w:r w:rsidRPr="003D122D">
        <w:rPr>
          <w:rFonts w:ascii="Baskerville Win95BT" w:hAnsi="Baskerville Win95BT"/>
          <w:lang w:val="en-US"/>
        </w:rPr>
        <w:t xml:space="preserve"> ‘an open place’ </w:t>
      </w:r>
      <w:r w:rsidRPr="003D122D">
        <w:rPr>
          <w:rFonts w:ascii="Arabic Typesetting" w:hAnsi="Arabic Typesetting"/>
          <w:sz w:val="40"/>
          <w:rtl/>
          <w:lang w:val="en-US"/>
        </w:rPr>
        <w:t xml:space="preserve">مكان مكشوف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بَار</w:t>
      </w:r>
    </w:p>
    <w:p w:rsidR="001B195D" w:rsidRPr="003D122D" w:rsidRDefault="001B195D" w:rsidP="00BB4CFB">
      <w:pPr>
        <w:jc w:val="both"/>
        <w:rPr>
          <w:rFonts w:ascii="Baskerville Win95BT" w:hAnsi="Baskerville Win95BT"/>
          <w:iCs/>
          <w:lang w:val="en-US"/>
        </w:rPr>
      </w:pPr>
      <w:r w:rsidRPr="003D122D">
        <w:rPr>
          <w:rFonts w:ascii="Baskerville Win95BT" w:hAnsi="Baskerville Win95BT"/>
          <w:i/>
          <w:lang w:val="en-US"/>
        </w:rPr>
        <w:t>1:33</w:t>
      </w:r>
      <w:r w:rsidRPr="003D122D">
        <w:rPr>
          <w:rFonts w:ascii="Baskerville Win95BT" w:hAnsi="Baskerville Win95BT"/>
          <w:iCs/>
          <w:lang w:val="en-US"/>
        </w:rPr>
        <w:t xml:space="preserve">, </w:t>
      </w:r>
      <w:r w:rsidRPr="003D122D">
        <w:rPr>
          <w:rFonts w:ascii="Baskerville Win95BT" w:hAnsi="Baskerville Win95BT"/>
          <w:i/>
          <w:lang w:val="en-US"/>
        </w:rPr>
        <w:t>9:2</w:t>
      </w:r>
    </w:p>
    <w:p w:rsidR="001B195D" w:rsidRDefault="001B195D" w:rsidP="00BB4CFB">
      <w:pPr>
        <w:jc w:val="both"/>
        <w:rPr>
          <w:rFonts w:ascii="Baskerville Win95BT" w:hAnsi="Baskerville Win95BT"/>
          <w:i/>
          <w:lang w:val="en-US"/>
        </w:rPr>
      </w:pPr>
      <w:r w:rsidRPr="003D122D">
        <w:rPr>
          <w:rFonts w:ascii="Baskerville Win95BT" w:hAnsi="Baskerville Win95BT"/>
          <w:i/>
          <w:lang w:val="en-US"/>
        </w:rPr>
        <w:t>b</w:t>
      </w:r>
      <w:r w:rsidRPr="003D122D">
        <w:rPr>
          <w:rFonts w:ascii="Basker-Semitic" w:hAnsi="Basker-Semitic"/>
          <w:i/>
          <w:lang w:val="en-US"/>
        </w:rPr>
        <w:t>3</w:t>
      </w:r>
      <w:r w:rsidRPr="003D122D">
        <w:rPr>
          <w:rFonts w:ascii="Baskerville Win95BT" w:hAnsi="Baskerville Win95BT"/>
          <w:lang w:val="en-US"/>
        </w:rPr>
        <w:t>-</w:t>
      </w:r>
      <w:r w:rsidRPr="003D122D">
        <w:rPr>
          <w:rFonts w:ascii="Baskerville Win95BT" w:hAnsi="Baskerville Win95BT"/>
          <w:i/>
          <w:lang w:val="en-US"/>
        </w:rPr>
        <w:t>b</w:t>
      </w:r>
      <w:r w:rsidRPr="003D122D">
        <w:rPr>
          <w:rFonts w:ascii="Basker-Semitic" w:hAnsi="Basker-Semitic"/>
          <w:i/>
          <w:lang w:val="en-US"/>
        </w:rPr>
        <w:t>5</w:t>
      </w:r>
      <w:r w:rsidRPr="003D122D">
        <w:rPr>
          <w:rFonts w:ascii="Baskerville Win95BT" w:hAnsi="Baskerville Win95BT"/>
          <w:i/>
          <w:lang w:val="en-US"/>
        </w:rPr>
        <w:t>r</w:t>
      </w:r>
      <w:r w:rsidRPr="003D122D">
        <w:rPr>
          <w:rFonts w:ascii="Baskerville Win95BT" w:hAnsi="Baskerville Win95BT"/>
          <w:lang w:val="en-US"/>
        </w:rPr>
        <w:t xml:space="preserve"> ‘openly’: 1:33, </w:t>
      </w:r>
      <w:r w:rsidRPr="003D122D">
        <w:rPr>
          <w:rFonts w:ascii="Baskerville Win95BT" w:hAnsi="Baskerville Win95BT"/>
          <w:i/>
          <w:lang w:val="en-US"/>
        </w:rPr>
        <w:t>1:33</w:t>
      </w:r>
    </w:p>
    <w:p w:rsidR="001B195D" w:rsidRPr="003D122D" w:rsidRDefault="001B195D" w:rsidP="00C85E0C">
      <w:pPr>
        <w:jc w:val="both"/>
        <w:rPr>
          <w:rFonts w:ascii="Baskerville Win95BT" w:hAnsi="Baskerville Win95BT"/>
          <w:bCs/>
          <w:sz w:val="20"/>
          <w:szCs w:val="20"/>
          <w:lang w:val="en-US"/>
        </w:rPr>
      </w:pPr>
      <w:r w:rsidRPr="007B760B">
        <w:rPr>
          <w:bCs/>
          <w:sz w:val="20"/>
          <w:szCs w:val="20"/>
          <w:lang w:val="en-US"/>
        </w:rPr>
        <w:t>●</w:t>
      </w:r>
      <w:r w:rsidRPr="007B760B">
        <w:rPr>
          <w:rFonts w:ascii="Baskerville Win95BT" w:hAnsi="Baskerville Win95BT"/>
          <w:bCs/>
          <w:sz w:val="20"/>
          <w:szCs w:val="20"/>
          <w:lang w:val="en-US"/>
        </w:rPr>
        <w:t xml:space="preserve"> LS 98</w:t>
      </w:r>
    </w:p>
    <w:p w:rsidR="001B195D" w:rsidRPr="003D122D" w:rsidRDefault="001B195D" w:rsidP="00BB4CFB">
      <w:pPr>
        <w:jc w:val="both"/>
        <w:rPr>
          <w:rFonts w:ascii="Baskerville Win95BT" w:hAnsi="Baskerville Win95BT"/>
          <w:i/>
          <w:lang w:val="en-US"/>
        </w:rPr>
      </w:pPr>
    </w:p>
    <w:p w:rsidR="001B195D" w:rsidRPr="003D122D" w:rsidRDefault="001B195D" w:rsidP="0098557C">
      <w:pPr>
        <w:jc w:val="both"/>
        <w:rPr>
          <w:rFonts w:ascii="Baskerville Win95BT" w:hAnsi="Baskerville Win95BT" w:cs="Charis SIL"/>
          <w:lang w:val="en-US"/>
        </w:rPr>
      </w:pPr>
      <w:r w:rsidRPr="003D122D">
        <w:rPr>
          <w:rFonts w:ascii="Baskerville Win95BT" w:hAnsi="Baskerville Win95BT" w:cs="Charis SIL"/>
          <w:b/>
          <w:bCs/>
          <w:i/>
          <w:iCs/>
          <w:lang w:val="en-US"/>
        </w:rPr>
        <w:t>b</w:t>
      </w:r>
      <w:r w:rsidRPr="003D122D">
        <w:rPr>
          <w:rFonts w:ascii="Baskerville Win95BT" w:hAnsi="Baskerville Win95BT"/>
          <w:b/>
          <w:bCs/>
          <w:i/>
          <w:lang w:val="en-US"/>
        </w:rPr>
        <w:t>í</w:t>
      </w:r>
      <w:r w:rsidRPr="003D122D">
        <w:rPr>
          <w:rFonts w:ascii="Baskerville Win95BT" w:hAnsi="Baskerville Win95BT" w:cs="Charis SIL"/>
          <w:b/>
          <w:bCs/>
          <w:i/>
          <w:iCs/>
          <w:lang w:val="en-US"/>
        </w:rPr>
        <w:t>ro</w:t>
      </w:r>
      <w:r w:rsidRPr="003D122D">
        <w:rPr>
          <w:rFonts w:ascii="Baskerville Win95BT" w:hAnsi="Baskerville Win95BT" w:cs="Charis SIL"/>
          <w:i/>
          <w:iCs/>
          <w:lang w:val="en-US"/>
        </w:rPr>
        <w:t xml:space="preserve"> </w:t>
      </w:r>
      <w:r w:rsidRPr="003D122D">
        <w:rPr>
          <w:rFonts w:ascii="Baskerville Win95BT" w:hAnsi="Baskerville Win95BT" w:cs="Charis SIL"/>
          <w:iCs/>
          <w:lang w:val="en-US"/>
        </w:rPr>
        <w:t>(</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bór</w:t>
      </w:r>
      <w:r w:rsidRPr="003D122D">
        <w:rPr>
          <w:rFonts w:ascii="Basker-Semitic" w:hAnsi="Basker-Semitic"/>
          <w:i/>
          <w:lang w:val="en-US"/>
        </w:rPr>
        <w:t>3</w:t>
      </w:r>
      <w:r w:rsidRPr="003D122D">
        <w:rPr>
          <w:rFonts w:ascii="Baskerville Win95BT" w:hAnsi="Baskerville Win95BT"/>
          <w:lang w:val="en-US"/>
        </w:rPr>
        <w:t>/</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br</w:t>
      </w:r>
      <w:r w:rsidRPr="003D122D">
        <w:rPr>
          <w:rFonts w:ascii="Basker-Semitic" w:hAnsi="Basker-Semitic"/>
          <w:i/>
          <w:lang w:val="en-US"/>
        </w:rPr>
        <w:t>6</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w:t>
      </w:r>
      <w:r w:rsidRPr="003D122D">
        <w:rPr>
          <w:rFonts w:ascii="Baskerville Win95BT" w:hAnsi="Baskerville Win95BT" w:cs="Charis SIL"/>
          <w:lang w:val="en-US"/>
        </w:rPr>
        <w:t xml:space="preserve">to give birth (people)’ </w:t>
      </w:r>
      <w:r w:rsidRPr="003D122D">
        <w:rPr>
          <w:rFonts w:ascii="Arabic Typesetting" w:hAnsi="Arabic Typesetting"/>
          <w:b/>
          <w:bCs/>
          <w:i/>
          <w:sz w:val="40"/>
          <w:rtl/>
          <w:lang w:val="en-US"/>
        </w:rPr>
        <w:t xml:space="preserve">بِيرُو   </w:t>
      </w:r>
      <w:r w:rsidRPr="003D122D">
        <w:rPr>
          <w:rFonts w:ascii="Arabic Typesetting" w:hAnsi="Arabic Typesetting"/>
          <w:i/>
          <w:sz w:val="40"/>
          <w:rtl/>
          <w:lang w:val="en-US"/>
        </w:rPr>
        <w:t>ولدت</w:t>
      </w:r>
    </w:p>
    <w:p w:rsidR="001B195D" w:rsidRPr="003D122D" w:rsidRDefault="001B195D" w:rsidP="00734E1F">
      <w:pPr>
        <w:jc w:val="both"/>
        <w:rPr>
          <w:rFonts w:ascii="Baskerville Win95BT" w:hAnsi="Baskerville Win95BT"/>
          <w:iCs/>
          <w:lang w:val="en-US"/>
        </w:rPr>
      </w:pPr>
      <w:r w:rsidRPr="003D122D">
        <w:rPr>
          <w:rFonts w:ascii="Baskerville Win95BT" w:hAnsi="Baskerville Win95BT" w:cs="Charis SIL"/>
          <w:lang w:val="en-US"/>
        </w:rPr>
        <w:t xml:space="preserve">Pf. 3 sg. f. </w:t>
      </w:r>
      <w:r w:rsidRPr="003D122D">
        <w:rPr>
          <w:rFonts w:ascii="Baskerville Win95BT" w:hAnsi="Baskerville Win95BT" w:cs="Charis SIL"/>
          <w:i/>
          <w:lang w:val="en-US"/>
        </w:rPr>
        <w:t>b</w:t>
      </w:r>
      <w:r w:rsidRPr="003D122D">
        <w:rPr>
          <w:rFonts w:ascii="Baskerville Win95BT" w:hAnsi="Baskerville Win95BT"/>
          <w:i/>
          <w:lang w:val="en-US"/>
        </w:rPr>
        <w:t>í</w:t>
      </w:r>
      <w:r w:rsidRPr="003D122D">
        <w:rPr>
          <w:rFonts w:ascii="Baskerville Win95BT" w:hAnsi="Baskerville Win95BT" w:cs="Charis SIL"/>
          <w:i/>
          <w:lang w:val="en-US"/>
        </w:rPr>
        <w:t xml:space="preserve">ro </w:t>
      </w:r>
      <w:r w:rsidRPr="003D122D">
        <w:rPr>
          <w:rFonts w:ascii="Baskerville Win95BT" w:hAnsi="Baskerville Win95BT" w:cs="Charis SIL"/>
          <w:lang w:val="en-US"/>
        </w:rPr>
        <w:t>(</w:t>
      </w:r>
      <w:r w:rsidRPr="003D122D">
        <w:rPr>
          <w:rFonts w:ascii="Baskerville Win95BT" w:hAnsi="Baskerville Win95BT" w:cs="Charis SIL"/>
          <w:i/>
          <w:lang w:val="en-US"/>
        </w:rPr>
        <w:t>2:19</w:t>
      </w:r>
      <w:r w:rsidRPr="003D122D">
        <w:rPr>
          <w:rFonts w:ascii="Baskerville Win95BT" w:hAnsi="Baskerville Win95BT" w:cs="Charis SIL"/>
          <w:lang w:val="en-US"/>
        </w:rPr>
        <w:t xml:space="preserve">, 3:15, </w:t>
      </w:r>
      <w:r w:rsidRPr="003D122D">
        <w:rPr>
          <w:rFonts w:ascii="Baskerville Win95BT" w:hAnsi="Baskerville Win95BT" w:cs="Charis SIL"/>
          <w:i/>
          <w:iCs/>
          <w:lang w:val="en-US"/>
        </w:rPr>
        <w:t>9:6</w:t>
      </w:r>
      <w:r w:rsidRPr="003D122D">
        <w:rPr>
          <w:rFonts w:ascii="Baskerville Win95BT" w:hAnsi="Baskerville Win95BT" w:cs="Charis SIL"/>
          <w:iCs/>
          <w:lang w:val="en-US"/>
        </w:rPr>
        <w:t>, 17:1.16, 19:45, 22:81</w:t>
      </w:r>
      <w:r w:rsidRPr="003D122D">
        <w:rPr>
          <w:rFonts w:ascii="Baskerville Win95BT" w:hAnsi="Baskerville Win95BT" w:cs="Charis SIL"/>
          <w:lang w:val="en-US"/>
        </w:rPr>
        <w:t>), 2 sg. f.</w:t>
      </w:r>
      <w:r w:rsidRPr="003D122D">
        <w:rPr>
          <w:rFonts w:ascii="Baskerville Win95BT" w:hAnsi="Baskerville Win95BT" w:cs="Charis SIL"/>
          <w:i/>
          <w:lang w:val="en-US"/>
        </w:rPr>
        <w:t xml:space="preserve"> </w:t>
      </w:r>
      <w:r w:rsidRPr="003D122D">
        <w:rPr>
          <w:rFonts w:ascii="Baskerville Win95BT" w:hAnsi="Baskerville Win95BT"/>
          <w:i/>
          <w:lang w:val="en-US"/>
        </w:rPr>
        <w:t>bér</w:t>
      </w:r>
      <w:r w:rsidRPr="003D122D">
        <w:rPr>
          <w:rFonts w:ascii="Basker-Semitic" w:hAnsi="Basker-Semitic"/>
          <w:i/>
          <w:lang w:val="en-US"/>
        </w:rPr>
        <w:t>3</w:t>
      </w:r>
      <w:r w:rsidRPr="003D122D">
        <w:rPr>
          <w:rFonts w:ascii="Baskerville Win95BT" w:hAnsi="Baskerville Win95BT"/>
          <w:i/>
          <w:lang w:val="en-US"/>
        </w:rPr>
        <w:t>š</w:t>
      </w:r>
      <w:r w:rsidRPr="003D122D">
        <w:rPr>
          <w:rFonts w:ascii="Baskerville Win95BT" w:hAnsi="Baskerville Win95BT"/>
          <w:iCs/>
          <w:lang w:val="en-US"/>
        </w:rPr>
        <w:t xml:space="preserve"> (26:100)</w:t>
      </w:r>
    </w:p>
    <w:p w:rsidR="001B195D" w:rsidRPr="003D122D" w:rsidRDefault="001B195D" w:rsidP="00E50392">
      <w:pPr>
        <w:jc w:val="both"/>
        <w:rPr>
          <w:rFonts w:ascii="Baskerville Win95BT" w:hAnsi="Baskerville Win95BT"/>
          <w:lang w:val="en-US"/>
        </w:rPr>
      </w:pPr>
      <w:r w:rsidRPr="003D122D">
        <w:rPr>
          <w:rFonts w:ascii="Baskerville Win95BT" w:hAnsi="Baskerville Win95BT"/>
          <w:lang w:val="en-US"/>
        </w:rPr>
        <w:t xml:space="preserve">Impf. 3 sg. f.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bór</w:t>
      </w:r>
      <w:r w:rsidRPr="003D122D">
        <w:rPr>
          <w:rFonts w:ascii="Basker-Semitic" w:hAnsi="Basker-Semitic"/>
          <w:i/>
          <w:lang w:val="en-US"/>
        </w:rPr>
        <w:t>3</w:t>
      </w:r>
      <w:r w:rsidRPr="003D122D">
        <w:rPr>
          <w:rFonts w:ascii="Baskerville Win95BT" w:hAnsi="Baskerville Win95BT"/>
          <w:lang w:val="en-US"/>
        </w:rPr>
        <w:t xml:space="preserve"> (17:16), 2 sg. f.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bóri</w:t>
      </w:r>
      <w:r w:rsidRPr="003D122D">
        <w:rPr>
          <w:rFonts w:ascii="Baskerville Win95BT" w:hAnsi="Baskerville Win95BT"/>
          <w:lang w:val="en-US"/>
        </w:rPr>
        <w:t xml:space="preserve"> (26:99), pl. f.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bórin</w:t>
      </w:r>
      <w:r w:rsidRPr="003D122D">
        <w:rPr>
          <w:rFonts w:ascii="Baskerville Win95BT" w:hAnsi="Baskerville Win95BT"/>
          <w:lang w:val="en-US"/>
        </w:rPr>
        <w:t xml:space="preserve"> (</w:t>
      </w:r>
      <w:r w:rsidRPr="003D122D">
        <w:rPr>
          <w:rFonts w:ascii="Baskerville Win95BT" w:hAnsi="Baskerville Win95BT"/>
          <w:i/>
          <w:iCs/>
          <w:lang w:val="en-US"/>
        </w:rPr>
        <w:t>9:6</w:t>
      </w:r>
      <w:r w:rsidRPr="003D122D">
        <w:rPr>
          <w:rFonts w:ascii="Baskerville Win95BT" w:hAnsi="Baskerville Win95BT"/>
          <w:lang w:val="en-US"/>
        </w:rPr>
        <w:t>)</w:t>
      </w:r>
    </w:p>
    <w:p w:rsidR="001B195D" w:rsidRPr="003D122D" w:rsidRDefault="001B195D" w:rsidP="002F2072">
      <w:pPr>
        <w:jc w:val="both"/>
        <w:rPr>
          <w:rFonts w:ascii="Baskerville Win95BT" w:hAnsi="Baskerville Win95BT" w:cs="Charis SIL"/>
          <w:iCs/>
          <w:lang w:val="en-US"/>
        </w:rPr>
      </w:pPr>
      <w:r w:rsidRPr="003D122D">
        <w:rPr>
          <w:rFonts w:ascii="Baskerville Win95BT" w:hAnsi="Baskerville Win95BT"/>
          <w:lang w:val="en-US"/>
        </w:rPr>
        <w:t xml:space="preserve">Juss. 1 sg. </w:t>
      </w:r>
      <w:r w:rsidRPr="003D122D">
        <w:rPr>
          <w:i/>
          <w:lang w:val="en-US"/>
        </w:rPr>
        <w:t>ḷ</w:t>
      </w:r>
      <w:r w:rsidRPr="003D122D">
        <w:rPr>
          <w:rFonts w:ascii="Basker-Semitic" w:hAnsi="Basker-Semitic"/>
          <w:i/>
          <w:lang w:val="en-US"/>
        </w:rPr>
        <w:t>3</w:t>
      </w:r>
      <w:r w:rsidRPr="003D122D">
        <w:rPr>
          <w:rFonts w:ascii="Baskerville Win95BT" w:hAnsi="Baskerville Win95BT"/>
          <w:i/>
          <w:lang w:val="en-US"/>
        </w:rPr>
        <w:t>br</w:t>
      </w:r>
      <w:r w:rsidRPr="003D122D">
        <w:rPr>
          <w:rFonts w:ascii="Basker-Semitic" w:hAnsi="Basker-Semitic"/>
          <w:i/>
          <w:lang w:val="en-US"/>
        </w:rPr>
        <w:t xml:space="preserve">6 </w:t>
      </w:r>
      <w:r w:rsidRPr="003D122D">
        <w:rPr>
          <w:rFonts w:ascii="Baskerville Win95BT" w:hAnsi="Baskerville Win95BT"/>
          <w:lang w:val="en-US"/>
        </w:rPr>
        <w:t>(26:103)</w:t>
      </w:r>
    </w:p>
    <w:p w:rsidR="001B195D" w:rsidRPr="003D122D" w:rsidRDefault="001B195D" w:rsidP="002F2072">
      <w:pPr>
        <w:jc w:val="both"/>
        <w:rPr>
          <w:rFonts w:ascii="Baskerville Win95BT" w:hAnsi="Baskerville Win95BT" w:cs="Charis SIL"/>
          <w:iCs/>
          <w:sz w:val="20"/>
          <w:szCs w:val="20"/>
          <w:lang w:val="en-US"/>
        </w:rPr>
      </w:pPr>
      <w:r w:rsidRPr="003D122D">
        <w:rPr>
          <w:rFonts w:ascii="Basker-Semitic" w:hAnsi="Basker-Semitic" w:cs="Charis SIL"/>
          <w:b/>
          <w:iCs/>
          <w:sz w:val="20"/>
          <w:szCs w:val="20"/>
          <w:lang w:val="en-US"/>
        </w:rPr>
        <w:t>›</w:t>
      </w:r>
      <w:r w:rsidRPr="003D122D">
        <w:rPr>
          <w:rFonts w:ascii="Baskerville Win95BT" w:hAnsi="Baskerville Win95BT" w:cs="Charis SIL"/>
          <w:iCs/>
          <w:sz w:val="20"/>
          <w:szCs w:val="20"/>
          <w:lang w:val="en-US"/>
        </w:rPr>
        <w:t xml:space="preserve"> The 3 pl. f. forms are </w:t>
      </w:r>
      <w:r w:rsidRPr="003D122D">
        <w:rPr>
          <w:rFonts w:ascii="Baskerville Win95BT" w:hAnsi="Baskerville Win95BT" w:cs="Charis SIL"/>
          <w:i/>
          <w:sz w:val="20"/>
          <w:szCs w:val="20"/>
          <w:lang w:val="en-US"/>
        </w:rPr>
        <w:t>bér</w:t>
      </w:r>
      <w:r w:rsidRPr="003D122D">
        <w:rPr>
          <w:rFonts w:ascii="Basker-Semitic" w:hAnsi="Basker-Semitic" w:cs="Charis SIL"/>
          <w:i/>
          <w:sz w:val="20"/>
          <w:szCs w:val="20"/>
          <w:lang w:val="en-US"/>
        </w:rPr>
        <w:t>3</w:t>
      </w:r>
      <w:r w:rsidRPr="003D122D">
        <w:rPr>
          <w:rFonts w:ascii="Basker-Semitic" w:hAnsi="Basker-Semitic" w:cs="Charis SIL"/>
          <w:iCs/>
          <w:sz w:val="20"/>
          <w:szCs w:val="20"/>
          <w:lang w:val="en-US"/>
        </w:rPr>
        <w:t xml:space="preserve"> </w:t>
      </w:r>
      <w:r w:rsidRPr="003D122D">
        <w:rPr>
          <w:rFonts w:ascii="Baskerville Win95BT" w:hAnsi="Baskerville Win95BT" w:cs="Charis SIL"/>
          <w:iCs/>
          <w:sz w:val="20"/>
          <w:szCs w:val="20"/>
          <w:lang w:val="en-US"/>
        </w:rPr>
        <w:t>(</w:t>
      </w:r>
      <w:r w:rsidRPr="003D122D">
        <w:rPr>
          <w:rFonts w:ascii="Baskerville Win95BT" w:hAnsi="Baskerville Win95BT" w:cs="Charis SIL"/>
          <w:i/>
          <w:sz w:val="20"/>
          <w:szCs w:val="20"/>
          <w:lang w:val="en-US"/>
        </w:rPr>
        <w:t>t</w:t>
      </w:r>
      <w:r w:rsidRPr="003D122D">
        <w:rPr>
          <w:rFonts w:ascii="Basker-Semitic" w:hAnsi="Basker-Semitic" w:cs="Charis SIL"/>
          <w:i/>
          <w:sz w:val="20"/>
          <w:szCs w:val="20"/>
          <w:lang w:val="en-US"/>
        </w:rPr>
        <w:t>3</w:t>
      </w:r>
      <w:r w:rsidRPr="003D122D">
        <w:rPr>
          <w:rFonts w:ascii="Baskerville Win95BT" w:hAnsi="Baskerville Win95BT" w:cs="Charis SIL"/>
          <w:i/>
          <w:sz w:val="20"/>
          <w:szCs w:val="20"/>
          <w:lang w:val="en-US"/>
        </w:rPr>
        <w:t>bórin</w:t>
      </w:r>
      <w:r w:rsidRPr="003D122D">
        <w:rPr>
          <w:rFonts w:ascii="Baskerville Win95BT" w:hAnsi="Baskerville Win95BT" w:cs="Charis SIL"/>
          <w:iCs/>
          <w:sz w:val="20"/>
          <w:szCs w:val="20"/>
          <w:lang w:val="en-US"/>
        </w:rPr>
        <w:t>/</w:t>
      </w:r>
      <w:r w:rsidRPr="003D122D">
        <w:rPr>
          <w:rFonts w:ascii="Baskerville Win95BT" w:hAnsi="Baskerville Win95BT" w:cs="Charis SIL"/>
          <w:i/>
          <w:sz w:val="20"/>
          <w:szCs w:val="20"/>
          <w:lang w:val="en-US"/>
        </w:rPr>
        <w:t>t</w:t>
      </w:r>
      <w:r w:rsidRPr="003D122D">
        <w:rPr>
          <w:rFonts w:ascii="Basker-Semitic" w:hAnsi="Basker-Semitic" w:cs="Charis SIL"/>
          <w:i/>
          <w:sz w:val="20"/>
          <w:szCs w:val="20"/>
          <w:lang w:val="en-US"/>
        </w:rPr>
        <w:t>3</w:t>
      </w:r>
      <w:r w:rsidRPr="003D122D">
        <w:rPr>
          <w:rFonts w:ascii="Baskerville Win95BT" w:hAnsi="Baskerville Win95BT" w:cs="Charis SIL"/>
          <w:i/>
          <w:sz w:val="20"/>
          <w:szCs w:val="20"/>
          <w:lang w:val="en-US"/>
        </w:rPr>
        <w:t>br</w:t>
      </w:r>
      <w:r w:rsidRPr="003D122D">
        <w:rPr>
          <w:rFonts w:ascii="Basker-Semitic" w:hAnsi="Basker-Semitic" w:cs="Charis SIL"/>
          <w:i/>
          <w:sz w:val="20"/>
          <w:szCs w:val="20"/>
          <w:lang w:val="en-US"/>
        </w:rPr>
        <w:t>6</w:t>
      </w:r>
      <w:r w:rsidRPr="003D122D">
        <w:rPr>
          <w:rFonts w:ascii="Baskerville Win95BT" w:hAnsi="Baskerville Win95BT" w:cs="Charis SIL"/>
          <w:i/>
          <w:sz w:val="20"/>
          <w:szCs w:val="20"/>
          <w:lang w:val="en-US"/>
        </w:rPr>
        <w:t>n</w:t>
      </w:r>
      <w:r w:rsidRPr="003D122D">
        <w:rPr>
          <w:rFonts w:ascii="Baskerville Win95BT" w:hAnsi="Baskerville Win95BT" w:cs="Charis SIL"/>
          <w:iCs/>
          <w:sz w:val="20"/>
          <w:szCs w:val="20"/>
          <w:lang w:val="en-US"/>
        </w:rPr>
        <w:t>).</w:t>
      </w:r>
    </w:p>
    <w:p w:rsidR="001B195D" w:rsidRPr="003D122D" w:rsidRDefault="001B195D" w:rsidP="003C1CCD">
      <w:pPr>
        <w:jc w:val="both"/>
        <w:rPr>
          <w:rFonts w:ascii="Arabic Typesetting" w:hAnsi="Arabic Typesetting"/>
          <w:sz w:val="40"/>
          <w:rtl/>
          <w:lang w:val="en-US"/>
        </w:rPr>
      </w:pPr>
      <w:r w:rsidRPr="003D122D">
        <w:rPr>
          <w:rFonts w:ascii="Baskerville Win95BT" w:hAnsi="Baskerville Win95BT" w:cs="Charis SIL"/>
          <w:b/>
          <w:lang w:val="en-US"/>
        </w:rPr>
        <w:t>P</w:t>
      </w:r>
      <w:r w:rsidRPr="003D122D">
        <w:rPr>
          <w:rFonts w:ascii="Baskerville Win95BT" w:hAnsi="Baskerville Win95BT" w:cs="Charis SIL"/>
          <w:lang w:val="en-US"/>
        </w:rPr>
        <w:t xml:space="preserve"> </w:t>
      </w:r>
      <w:r w:rsidRPr="003D122D">
        <w:rPr>
          <w:rFonts w:ascii="Baskerville Win95BT" w:hAnsi="Baskerville Win95BT" w:cs="Charis SIL"/>
          <w:b/>
          <w:i/>
          <w:lang w:val="en-US"/>
        </w:rPr>
        <w:t>b</w:t>
      </w:r>
      <w:r w:rsidRPr="003D122D">
        <w:rPr>
          <w:rFonts w:ascii="Basker-Semitic" w:hAnsi="Basker-Semitic"/>
          <w:b/>
          <w:bCs/>
          <w:i/>
          <w:lang w:val="en-US"/>
        </w:rPr>
        <w:t>3</w:t>
      </w:r>
      <w:r w:rsidRPr="003D122D">
        <w:rPr>
          <w:rFonts w:ascii="Baskerville Win95BT" w:hAnsi="Baskerville Win95BT" w:cs="Charis SIL"/>
          <w:b/>
          <w:i/>
          <w:lang w:val="en-US"/>
        </w:rPr>
        <w:t>r</w:t>
      </w:r>
      <w:r w:rsidRPr="003D122D">
        <w:rPr>
          <w:rFonts w:ascii="Basker-Semitic" w:hAnsi="Basker-Semitic" w:cs="Charis SIL"/>
          <w:b/>
          <w:i/>
          <w:lang w:val="en-US"/>
        </w:rPr>
        <w:t>H</w:t>
      </w:r>
      <w:r w:rsidRPr="003D122D">
        <w:rPr>
          <w:rFonts w:ascii="Baskerville Win95BT" w:hAnsi="Baskerville Win95BT" w:cs="Charis SIL"/>
          <w:b/>
          <w:i/>
          <w:lang w:val="en-US"/>
        </w:rPr>
        <w:t>w</w:t>
      </w:r>
      <w:r w:rsidRPr="003D122D">
        <w:rPr>
          <w:rFonts w:ascii="Basker-Semitic" w:hAnsi="Basker-Semitic"/>
          <w:b/>
          <w:bCs/>
          <w:i/>
          <w:lang w:val="en-US"/>
        </w:rPr>
        <w:t xml:space="preserve">3 </w:t>
      </w:r>
      <w:r w:rsidRPr="003D122D">
        <w:rPr>
          <w:rFonts w:ascii="Baskerville Win95BT" w:hAnsi="Baskerville Win95BT" w:cs="Charis SIL"/>
          <w:iCs/>
          <w:lang w:val="en-US"/>
        </w:rPr>
        <w:t>(</w:t>
      </w:r>
      <w:r w:rsidRPr="003D122D">
        <w:rPr>
          <w:rFonts w:ascii="Baskerville Win95BT" w:hAnsi="Baskerville Win95BT"/>
          <w:i/>
          <w:iCs/>
          <w:lang w:val="en-US"/>
        </w:rPr>
        <w:t>y</w:t>
      </w:r>
      <w:r w:rsidRPr="003D122D">
        <w:rPr>
          <w:rFonts w:ascii="Basker-Semitic" w:hAnsi="Basker-Semitic" w:cs="Charis SIL"/>
          <w:bCs/>
          <w:i/>
          <w:iCs/>
          <w:lang w:val="en-US"/>
        </w:rPr>
        <w:t>3</w:t>
      </w:r>
      <w:r w:rsidRPr="003D122D">
        <w:rPr>
          <w:rFonts w:ascii="Baskerville Win95BT" w:hAnsi="Baskerville Win95BT"/>
          <w:i/>
          <w:iCs/>
          <w:lang w:val="en-US"/>
        </w:rPr>
        <w:t>bóur</w:t>
      </w:r>
      <w:r w:rsidRPr="003D122D">
        <w:rPr>
          <w:rFonts w:ascii="Basker-Semitic" w:hAnsi="Basker-Semitic"/>
          <w:i/>
          <w:iCs/>
          <w:lang w:val="en-US"/>
        </w:rPr>
        <w:t>5</w:t>
      </w:r>
      <w:r w:rsidRPr="003D122D">
        <w:rPr>
          <w:rFonts w:ascii="Baskerville Win95BT" w:hAnsi="Baskerville Win95BT"/>
          <w:lang w:val="en-US"/>
        </w:rPr>
        <w:t>/</w:t>
      </w:r>
      <w:r w:rsidRPr="003D122D">
        <w:rPr>
          <w:rFonts w:ascii="Baskerville Win95BT" w:hAnsi="Baskerville Win95BT"/>
          <w:i/>
          <w:iCs/>
          <w:lang w:val="en-US"/>
        </w:rPr>
        <w:t>ľibró</w:t>
      </w:r>
      <w:r w:rsidRPr="003D122D">
        <w:rPr>
          <w:rFonts w:ascii="Baskerville Win95BT" w:hAnsi="Baskerville Win95BT" w:cs="Charis SIL"/>
          <w:iCs/>
          <w:lang w:val="en-US"/>
        </w:rPr>
        <w:t>)</w:t>
      </w:r>
      <w:r w:rsidRPr="003D122D">
        <w:rPr>
          <w:rFonts w:ascii="Charis SIL" w:hAnsi="Charis SIL" w:cs="Charis SIL"/>
          <w:i/>
          <w:lang w:val="en-US"/>
        </w:rPr>
        <w:t xml:space="preserve"> </w:t>
      </w:r>
      <w:r w:rsidRPr="003D122D">
        <w:rPr>
          <w:rFonts w:ascii="Arabic Typesetting" w:hAnsi="Arabic Typesetting"/>
          <w:b/>
          <w:bCs/>
          <w:sz w:val="40"/>
          <w:rtl/>
          <w:lang w:val="en-US"/>
        </w:rPr>
        <w:t>بٞرٞاوٞى</w:t>
      </w:r>
    </w:p>
    <w:p w:rsidR="001B195D" w:rsidRPr="003D122D" w:rsidRDefault="001B195D" w:rsidP="003C1CCD">
      <w:pPr>
        <w:jc w:val="both"/>
        <w:rPr>
          <w:rFonts w:ascii="Baskerville Win95BT" w:hAnsi="Baskerville Win95BT"/>
          <w:i/>
          <w:lang w:val="en-US"/>
        </w:rPr>
      </w:pPr>
      <w:r w:rsidRPr="003D122D">
        <w:rPr>
          <w:rFonts w:ascii="Baskerville Win95BT" w:hAnsi="Baskerville Win95BT" w:cs="Charis SIL"/>
          <w:lang w:val="en-US"/>
        </w:rPr>
        <w:t xml:space="preserve">Pf. 3 sg. m. </w:t>
      </w:r>
      <w:r w:rsidRPr="003D122D">
        <w:rPr>
          <w:rFonts w:ascii="Baskerville Win95BT" w:hAnsi="Baskerville Win95BT" w:cs="Charis SIL"/>
          <w:i/>
          <w:lang w:val="en-US"/>
        </w:rPr>
        <w:t>b</w:t>
      </w:r>
      <w:r w:rsidRPr="003D122D">
        <w:rPr>
          <w:rFonts w:ascii="Basker-Semitic" w:hAnsi="Basker-Semitic"/>
          <w:i/>
          <w:lang w:val="en-US"/>
        </w:rPr>
        <w:t>3</w:t>
      </w:r>
      <w:r w:rsidRPr="003D122D">
        <w:rPr>
          <w:rFonts w:ascii="Baskerville Win95BT" w:hAnsi="Baskerville Win95BT" w:cs="Charis SIL"/>
          <w:i/>
          <w:lang w:val="en-US"/>
        </w:rPr>
        <w:t>r</w:t>
      </w:r>
      <w:r w:rsidRPr="003D122D">
        <w:rPr>
          <w:rFonts w:ascii="Basker-Semitic" w:hAnsi="Basker-Semitic" w:cs="Charis SIL"/>
          <w:i/>
          <w:lang w:val="en-US"/>
        </w:rPr>
        <w:t>H</w:t>
      </w:r>
      <w:r w:rsidRPr="003D122D">
        <w:rPr>
          <w:rFonts w:ascii="Baskerville Win95BT" w:hAnsi="Baskerville Win95BT" w:cs="Charis SIL"/>
          <w:i/>
          <w:lang w:val="en-US"/>
        </w:rPr>
        <w:t>w</w:t>
      </w:r>
      <w:r w:rsidRPr="003D122D">
        <w:rPr>
          <w:rFonts w:ascii="Basker-Semitic" w:hAnsi="Basker-Semitic"/>
          <w:i/>
          <w:lang w:val="en-US"/>
        </w:rPr>
        <w:t xml:space="preserve">3 </w:t>
      </w:r>
      <w:r w:rsidRPr="003D122D">
        <w:rPr>
          <w:rFonts w:ascii="Baskerville Win95BT" w:hAnsi="Baskerville Win95BT" w:cs="Charis SIL"/>
          <w:lang w:val="en-US"/>
        </w:rPr>
        <w:t xml:space="preserve">(5:1.2, </w:t>
      </w:r>
      <w:r w:rsidRPr="003D122D">
        <w:rPr>
          <w:rFonts w:ascii="Baskerville Win95BT" w:hAnsi="Baskerville Win95BT" w:cs="Charis SIL"/>
          <w:i/>
          <w:lang w:val="en-US"/>
        </w:rPr>
        <w:t>18:38</w:t>
      </w:r>
      <w:r w:rsidRPr="003D122D">
        <w:rPr>
          <w:rFonts w:ascii="Baskerville Win95BT" w:hAnsi="Baskerville Win95BT" w:cs="Charis SIL"/>
          <w:lang w:val="en-US"/>
        </w:rPr>
        <w:t xml:space="preserve">, 24:4, 28:2, </w:t>
      </w:r>
      <w:r w:rsidRPr="003D122D">
        <w:rPr>
          <w:rFonts w:ascii="Baskerville Win95BT" w:hAnsi="Baskerville Win95BT" w:cs="Charis SIL"/>
          <w:i/>
          <w:lang w:val="en-US"/>
        </w:rPr>
        <w:t>30:21</w:t>
      </w:r>
      <w:r w:rsidRPr="003D122D">
        <w:rPr>
          <w:rFonts w:ascii="Baskerville Win95BT" w:hAnsi="Baskerville Win95BT" w:cs="Charis SIL"/>
          <w:lang w:val="en-US"/>
        </w:rPr>
        <w:t xml:space="preserve">, </w:t>
      </w:r>
      <w:r w:rsidRPr="003D122D">
        <w:rPr>
          <w:rFonts w:ascii="Baskerville Win95BT" w:hAnsi="Baskerville Win95BT" w:cs="Charis SIL"/>
          <w:i/>
          <w:lang w:val="en-US"/>
        </w:rPr>
        <w:t>31:1</w:t>
      </w:r>
      <w:r w:rsidRPr="003D122D">
        <w:rPr>
          <w:rFonts w:ascii="Baskerville Win95BT" w:hAnsi="Baskerville Win95BT" w:cs="Charis SIL"/>
          <w:lang w:val="en-US"/>
        </w:rPr>
        <w:t>)</w:t>
      </w:r>
    </w:p>
    <w:p w:rsidR="001B195D" w:rsidRPr="003D122D" w:rsidRDefault="001B195D" w:rsidP="00E81A90">
      <w:pPr>
        <w:jc w:val="both"/>
        <w:rPr>
          <w:rFonts w:ascii="Baskerville Win95BT" w:hAnsi="Baskerville Win95BT"/>
          <w:lang w:val="en-US"/>
        </w:rPr>
      </w:pPr>
      <w:r w:rsidRPr="003D122D">
        <w:rPr>
          <w:rFonts w:ascii="Baskerville Win95BT" w:hAnsi="Baskerville Win95BT"/>
          <w:lang w:val="en-US"/>
        </w:rPr>
        <w:t xml:space="preserve">Juss. 3 sg. m. </w:t>
      </w:r>
      <w:r w:rsidRPr="003D122D">
        <w:rPr>
          <w:rFonts w:ascii="Baskerville Win95BT" w:hAnsi="Baskerville Win95BT"/>
          <w:i/>
          <w:iCs/>
          <w:lang w:val="en-US"/>
        </w:rPr>
        <w:t>ľi</w:t>
      </w:r>
      <w:r w:rsidRPr="003D122D">
        <w:rPr>
          <w:rFonts w:ascii="Baskerville Win95BT" w:hAnsi="Baskerville Win95BT"/>
          <w:i/>
          <w:lang w:val="en-US"/>
        </w:rPr>
        <w:t>bró</w:t>
      </w:r>
      <w:r w:rsidRPr="003D122D">
        <w:rPr>
          <w:rFonts w:ascii="Baskerville Win95BT" w:hAnsi="Baskerville Win95BT"/>
          <w:lang w:val="en-US"/>
        </w:rPr>
        <w:t xml:space="preserve"> (19:37)</w:t>
      </w:r>
    </w:p>
    <w:p w:rsidR="001B195D" w:rsidRPr="003D122D" w:rsidRDefault="001B195D" w:rsidP="00F70853">
      <w:pPr>
        <w:jc w:val="both"/>
        <w:rPr>
          <w:rFonts w:ascii="Arabic Typesetting" w:hAnsi="Arabic Typesetting"/>
          <w:b/>
          <w:bCs/>
          <w:sz w:val="40"/>
          <w:rtl/>
          <w:lang w:val="en-US"/>
        </w:rPr>
      </w:pPr>
      <w:r w:rsidRPr="003D122D">
        <w:rPr>
          <w:rFonts w:ascii="Baskerville Win95BT" w:hAnsi="Baskerville Win95BT" w:cs="Charis SIL"/>
          <w:b/>
          <w:i/>
          <w:iCs/>
          <w:lang w:val="en-US"/>
        </w:rPr>
        <w:t>bíre</w:t>
      </w:r>
      <w:r w:rsidRPr="003D122D">
        <w:rPr>
          <w:rFonts w:ascii="Baskerville Win95BT" w:hAnsi="Baskerville Win95BT" w:cs="Charis SIL"/>
          <w:lang w:val="en-US"/>
        </w:rPr>
        <w:t xml:space="preserve"> (du. </w:t>
      </w:r>
      <w:r w:rsidRPr="003D122D">
        <w:rPr>
          <w:rFonts w:ascii="Baskerville Win95BT" w:hAnsi="Baskerville Win95BT" w:cs="Charis SIL"/>
          <w:i/>
          <w:lang w:val="en-US"/>
        </w:rPr>
        <w:t>biríti</w:t>
      </w:r>
      <w:r w:rsidRPr="003D122D">
        <w:rPr>
          <w:rFonts w:ascii="Baskerville Win95BT" w:hAnsi="Baskerville Win95BT" w:cs="Charis SIL"/>
          <w:lang w:val="en-US"/>
        </w:rPr>
        <w:t xml:space="preserve">, pl. </w:t>
      </w:r>
      <w:r w:rsidRPr="003D122D">
        <w:rPr>
          <w:rFonts w:ascii="Baskerville Win95BT" w:hAnsi="Baskerville Win95BT" w:cs="Charis SIL"/>
          <w:i/>
          <w:iCs/>
          <w:lang w:val="en-US"/>
        </w:rPr>
        <w:t>birhét</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ville Win95BT" w:hAnsi="Baskerville Win95BT" w:cs="Charis SIL"/>
          <w:lang w:val="en-US"/>
        </w:rPr>
        <w:t xml:space="preserve">) ‘woman in labor’ </w:t>
      </w:r>
      <w:r w:rsidRPr="003D122D">
        <w:rPr>
          <w:rFonts w:ascii="Arabic Typesetting" w:hAnsi="Arabic Typesetting"/>
          <w:sz w:val="40"/>
          <w:rtl/>
          <w:lang w:val="en-US"/>
        </w:rPr>
        <w:t xml:space="preserve">نفساء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بِيرٞه</w:t>
      </w:r>
    </w:p>
    <w:p w:rsidR="001B195D" w:rsidRPr="003D122D" w:rsidRDefault="001B195D" w:rsidP="001A75CC">
      <w:pPr>
        <w:jc w:val="both"/>
        <w:rPr>
          <w:rFonts w:ascii="Arabic Typesetting" w:hAnsi="Arabic Typesetting"/>
          <w:b/>
          <w:bCs/>
          <w:sz w:val="40"/>
          <w:lang w:val="en-US"/>
        </w:rPr>
      </w:pPr>
      <w:r w:rsidRPr="003D122D">
        <w:rPr>
          <w:rFonts w:ascii="Baskerville Win95BT" w:hAnsi="Baskerville Win95BT" w:cs="Charis SIL"/>
          <w:lang w:val="en-US"/>
        </w:rPr>
        <w:t xml:space="preserve">sg. </w:t>
      </w:r>
      <w:r w:rsidRPr="003D122D">
        <w:rPr>
          <w:rFonts w:ascii="Baskerville Win95BT" w:hAnsi="Baskerville Win95BT" w:cs="Charis SIL"/>
          <w:i/>
          <w:iCs/>
          <w:lang w:val="en-US"/>
        </w:rPr>
        <w:t>8:19</w:t>
      </w:r>
      <w:r w:rsidRPr="003D122D">
        <w:rPr>
          <w:rFonts w:ascii="Baskerville Win95BT" w:hAnsi="Baskerville Win95BT" w:cs="Charis SIL"/>
          <w:lang w:val="en-US"/>
        </w:rPr>
        <w:t>, pl. 8:19</w:t>
      </w:r>
    </w:p>
    <w:p w:rsidR="001B195D" w:rsidRPr="003D122D" w:rsidRDefault="001B195D" w:rsidP="0033501D">
      <w:pPr>
        <w:jc w:val="both"/>
        <w:rPr>
          <w:rFonts w:ascii="Arabic Typesetting" w:hAnsi="Arabic Typesetting"/>
          <w:bCs/>
          <w:i/>
          <w:sz w:val="40"/>
          <w:rtl/>
          <w:lang w:val="en-US"/>
        </w:rPr>
      </w:pPr>
      <w:r w:rsidRPr="003D122D">
        <w:rPr>
          <w:rFonts w:ascii="Baskerville Win95BT" w:hAnsi="Baskerville Win95BT" w:cs="Charis SIL"/>
          <w:b/>
          <w:bCs/>
          <w:i/>
          <w:lang w:val="en-US"/>
        </w:rPr>
        <w:t>b</w:t>
      </w:r>
      <w:r w:rsidRPr="003D122D">
        <w:rPr>
          <w:rFonts w:ascii="Basker-Semitic" w:hAnsi="Basker-Semitic" w:cs="Charis SIL"/>
          <w:b/>
          <w:i/>
          <w:lang w:val="en-US"/>
        </w:rPr>
        <w:t>6</w:t>
      </w:r>
      <w:r w:rsidRPr="003D122D">
        <w:rPr>
          <w:rFonts w:ascii="Baskerville Win95BT" w:hAnsi="Baskerville Win95BT" w:cs="Charis SIL"/>
          <w:b/>
          <w:bCs/>
          <w:i/>
          <w:lang w:val="en-US"/>
        </w:rPr>
        <w:t>rhe</w:t>
      </w:r>
      <w:r w:rsidRPr="003D122D">
        <w:rPr>
          <w:rFonts w:ascii="Baskerville Win95BT" w:hAnsi="Baskerville Win95BT" w:cs="Charis SIL"/>
          <w:i/>
          <w:lang w:val="en-US"/>
        </w:rPr>
        <w:t xml:space="preserve"> </w:t>
      </w:r>
      <w:r w:rsidRPr="003D122D">
        <w:rPr>
          <w:rFonts w:ascii="Baskerville Win95BT" w:hAnsi="Baskerville Win95BT" w:cs="Charis SIL"/>
          <w:lang w:val="en-US"/>
        </w:rPr>
        <w:t xml:space="preserve">in </w:t>
      </w:r>
      <w:r w:rsidRPr="003D122D">
        <w:rPr>
          <w:rFonts w:ascii="Baskerville Win95BT" w:hAnsi="Baskerville Win95BT" w:cs="Charis SIL"/>
          <w:i/>
          <w:lang w:val="en-US"/>
        </w:rPr>
        <w:t>di</w:t>
      </w:r>
      <w:r w:rsidRPr="003D122D">
        <w:rPr>
          <w:rFonts w:ascii="Baskerville Win95BT" w:hAnsi="Baskerville Win95BT" w:cs="Charis SIL"/>
          <w:lang w:val="en-US"/>
        </w:rPr>
        <w:t>-</w:t>
      </w:r>
      <w:r w:rsidRPr="003D122D">
        <w:rPr>
          <w:rFonts w:ascii="Baskerville Win95BT" w:hAnsi="Baskerville Win95BT" w:cs="Charis SIL"/>
          <w:i/>
          <w:lang w:val="en-US"/>
        </w:rPr>
        <w:t>b</w:t>
      </w:r>
      <w:r w:rsidRPr="003D122D">
        <w:rPr>
          <w:rFonts w:ascii="Basker-Semitic" w:hAnsi="Basker-Semitic" w:cs="Charis SIL"/>
          <w:i/>
          <w:lang w:val="en-US"/>
        </w:rPr>
        <w:t>6</w:t>
      </w:r>
      <w:r w:rsidRPr="003D122D">
        <w:rPr>
          <w:rFonts w:ascii="Baskerville Win95BT" w:hAnsi="Baskerville Win95BT" w:cs="Charis SIL"/>
          <w:i/>
          <w:lang w:val="en-US"/>
        </w:rPr>
        <w:t>rhe</w:t>
      </w:r>
      <w:r w:rsidRPr="003D122D">
        <w:rPr>
          <w:rFonts w:ascii="Baskerville Win95BT" w:hAnsi="Baskerville Win95BT" w:cs="Charis SIL"/>
          <w:lang w:val="en-US"/>
        </w:rPr>
        <w:t xml:space="preserve"> ‘father’ </w:t>
      </w:r>
      <w:r w:rsidRPr="003D122D">
        <w:rPr>
          <w:rFonts w:ascii="Arabic Typesetting" w:hAnsi="Arabic Typesetting"/>
          <w:b/>
          <w:i/>
          <w:sz w:val="40"/>
          <w:rtl/>
          <w:lang w:val="en-US"/>
        </w:rPr>
        <w:t xml:space="preserve">وَالِد </w:t>
      </w:r>
      <w:r>
        <w:rPr>
          <w:rFonts w:ascii="Arabic Typesetting" w:hAnsi="Arabic Typesetting"/>
          <w:b/>
          <w:i/>
          <w:sz w:val="40"/>
          <w:lang w:val="en-US"/>
        </w:rPr>
        <w:t xml:space="preserve">      </w:t>
      </w:r>
      <w:r w:rsidRPr="003D122D">
        <w:rPr>
          <w:rFonts w:ascii="Arabic Typesetting" w:hAnsi="Arabic Typesetting"/>
          <w:b/>
          <w:i/>
          <w:sz w:val="40"/>
          <w:rtl/>
          <w:lang w:val="en-US"/>
        </w:rPr>
        <w:t xml:space="preserve">  </w:t>
      </w:r>
      <w:r w:rsidRPr="003D122D">
        <w:rPr>
          <w:rFonts w:ascii="Arabic Typesetting" w:hAnsi="Arabic Typesetting"/>
          <w:bCs/>
          <w:i/>
          <w:sz w:val="40"/>
          <w:rtl/>
          <w:lang w:val="en-US"/>
        </w:rPr>
        <w:t>دِبَارْهٞى</w:t>
      </w:r>
    </w:p>
    <w:p w:rsidR="001B195D" w:rsidRPr="003D122D" w:rsidRDefault="001B195D" w:rsidP="006724DC">
      <w:pPr>
        <w:jc w:val="both"/>
        <w:rPr>
          <w:rFonts w:ascii="Baskerville Win95BT" w:hAnsi="Baskerville Win95BT" w:cs="Charis SIL"/>
          <w:lang w:val="en-US"/>
        </w:rPr>
      </w:pPr>
      <w:r w:rsidRPr="003D122D">
        <w:rPr>
          <w:rFonts w:ascii="Baskerville Win95BT" w:hAnsi="Baskerville Win95BT" w:cs="Charis SIL"/>
          <w:lang w:val="en-US"/>
        </w:rPr>
        <w:t xml:space="preserve">10:2 </w:t>
      </w:r>
    </w:p>
    <w:p w:rsidR="001B195D" w:rsidRPr="003D122D" w:rsidRDefault="001B195D" w:rsidP="006724DC">
      <w:pPr>
        <w:jc w:val="both"/>
        <w:rPr>
          <w:rFonts w:ascii="Baskerville Win95BT" w:hAnsi="Baskerville Win95BT" w:cs="Charis SIL"/>
          <w:iCs/>
          <w:sz w:val="20"/>
          <w:szCs w:val="20"/>
          <w:lang w:val="en-US"/>
        </w:rPr>
      </w:pPr>
      <w:r w:rsidRPr="003D122D">
        <w:rPr>
          <w:rFonts w:ascii="Basker-Semitic" w:hAnsi="Basker-Semitic" w:cs="Charis SIL"/>
          <w:b/>
          <w:iCs/>
          <w:sz w:val="20"/>
          <w:szCs w:val="20"/>
          <w:lang w:val="en-US"/>
        </w:rPr>
        <w:t>›</w:t>
      </w:r>
      <w:r w:rsidRPr="003D122D">
        <w:rPr>
          <w:rFonts w:ascii="Baskerville Win95BT" w:hAnsi="Baskerville Win95BT" w:cs="Charis SIL"/>
          <w:iCs/>
          <w:sz w:val="20"/>
          <w:szCs w:val="20"/>
          <w:lang w:val="en-US"/>
        </w:rPr>
        <w:t xml:space="preserve"> In </w:t>
      </w:r>
      <w:r w:rsidRPr="003D122D">
        <w:rPr>
          <w:rFonts w:ascii="Baskerville Win95BT" w:hAnsi="Baskerville Win95BT" w:cs="Charis SIL"/>
          <w:sz w:val="20"/>
          <w:szCs w:val="20"/>
          <w:lang w:val="en-US"/>
        </w:rPr>
        <w:t>6:35</w:t>
      </w:r>
      <w:r w:rsidRPr="003D122D">
        <w:rPr>
          <w:rFonts w:ascii="Baskerville Win95BT" w:hAnsi="Baskerville Win95BT" w:cs="Charis SIL"/>
          <w:i/>
          <w:sz w:val="20"/>
          <w:szCs w:val="20"/>
          <w:lang w:val="en-US"/>
        </w:rPr>
        <w:t xml:space="preserve"> di</w:t>
      </w:r>
      <w:r w:rsidRPr="003D122D">
        <w:rPr>
          <w:rFonts w:ascii="Baskerville Win95BT" w:hAnsi="Baskerville Win95BT" w:cs="Charis SIL"/>
          <w:sz w:val="20"/>
          <w:szCs w:val="20"/>
          <w:lang w:val="en-US"/>
        </w:rPr>
        <w:t>-</w:t>
      </w:r>
      <w:r w:rsidRPr="003D122D">
        <w:rPr>
          <w:rFonts w:ascii="Baskerville Win95BT" w:hAnsi="Baskerville Win95BT" w:cs="Charis SIL"/>
          <w:i/>
          <w:sz w:val="20"/>
          <w:szCs w:val="20"/>
          <w:lang w:val="en-US"/>
        </w:rPr>
        <w:t>b</w:t>
      </w:r>
      <w:r w:rsidRPr="003D122D">
        <w:rPr>
          <w:rFonts w:ascii="Basker-Semitic" w:hAnsi="Basker-Semitic" w:cs="Charis SIL"/>
          <w:i/>
          <w:sz w:val="20"/>
          <w:szCs w:val="20"/>
          <w:lang w:val="en-US"/>
        </w:rPr>
        <w:t>6</w:t>
      </w:r>
      <w:r w:rsidRPr="003D122D">
        <w:rPr>
          <w:rFonts w:ascii="Baskerville Win95BT" w:hAnsi="Baskerville Win95BT" w:cs="Charis SIL"/>
          <w:i/>
          <w:sz w:val="20"/>
          <w:szCs w:val="20"/>
          <w:lang w:val="en-US"/>
        </w:rPr>
        <w:t>rhe</w:t>
      </w:r>
      <w:r w:rsidRPr="003D122D">
        <w:rPr>
          <w:rFonts w:ascii="Baskerville Win95BT" w:hAnsi="Baskerville Win95BT" w:cs="Charis SIL"/>
          <w:iCs/>
          <w:sz w:val="20"/>
          <w:szCs w:val="20"/>
          <w:lang w:val="en-US"/>
        </w:rPr>
        <w:t xml:space="preserve"> appe</w:t>
      </w:r>
      <w:r>
        <w:rPr>
          <w:rFonts w:ascii="Baskerville Win95BT" w:hAnsi="Baskerville Win95BT" w:cs="Charis SIL"/>
          <w:iCs/>
          <w:sz w:val="20"/>
          <w:szCs w:val="20"/>
          <w:lang w:val="en-US"/>
        </w:rPr>
        <w:t>ars with the meaning ‘daughter,’</w:t>
      </w:r>
      <w:r w:rsidRPr="003D122D">
        <w:rPr>
          <w:rFonts w:ascii="Baskerville Win95BT" w:hAnsi="Baskerville Win95BT" w:cs="Charis SIL"/>
          <w:iCs/>
          <w:sz w:val="20"/>
          <w:szCs w:val="20"/>
          <w:lang w:val="en-US"/>
        </w:rPr>
        <w:t xml:space="preserve"> presumably abbreviated from *</w:t>
      </w:r>
      <w:r w:rsidRPr="003D122D">
        <w:rPr>
          <w:rFonts w:ascii="Baskerville Win95BT" w:hAnsi="Baskerville Win95BT" w:cs="Charis SIL"/>
          <w:i/>
          <w:sz w:val="20"/>
          <w:szCs w:val="20"/>
          <w:lang w:val="en-US"/>
        </w:rPr>
        <w:t>di</w:t>
      </w:r>
      <w:r w:rsidRPr="003D122D">
        <w:rPr>
          <w:rFonts w:ascii="Baskerville Win95BT" w:hAnsi="Baskerville Win95BT" w:cs="Charis SIL"/>
          <w:iCs/>
          <w:sz w:val="20"/>
          <w:szCs w:val="20"/>
          <w:lang w:val="en-US"/>
        </w:rPr>
        <w:t>-</w:t>
      </w:r>
      <w:r w:rsidRPr="003D122D">
        <w:rPr>
          <w:rFonts w:ascii="Baskerville Win95BT" w:hAnsi="Baskerville Win95BT" w:cs="Charis SIL"/>
          <w:i/>
          <w:sz w:val="20"/>
          <w:szCs w:val="20"/>
          <w:lang w:val="en-US"/>
        </w:rPr>
        <w:t>di</w:t>
      </w:r>
      <w:r w:rsidRPr="003D122D">
        <w:rPr>
          <w:rFonts w:ascii="Baskerville Win95BT" w:hAnsi="Baskerville Win95BT" w:cs="Charis SIL"/>
          <w:sz w:val="20"/>
          <w:szCs w:val="20"/>
          <w:lang w:val="en-US"/>
        </w:rPr>
        <w:t>-</w:t>
      </w:r>
      <w:r w:rsidRPr="003D122D">
        <w:rPr>
          <w:rFonts w:ascii="Baskerville Win95BT" w:hAnsi="Baskerville Win95BT" w:cs="Charis SIL"/>
          <w:i/>
          <w:sz w:val="20"/>
          <w:szCs w:val="20"/>
          <w:lang w:val="en-US"/>
        </w:rPr>
        <w:t>b</w:t>
      </w:r>
      <w:r w:rsidRPr="003D122D">
        <w:rPr>
          <w:rFonts w:ascii="Basker-Semitic" w:hAnsi="Basker-Semitic" w:cs="Charis SIL"/>
          <w:i/>
          <w:sz w:val="20"/>
          <w:szCs w:val="20"/>
          <w:lang w:val="en-US"/>
        </w:rPr>
        <w:t>6</w:t>
      </w:r>
      <w:r w:rsidRPr="003D122D">
        <w:rPr>
          <w:rFonts w:ascii="Baskerville Win95BT" w:hAnsi="Baskerville Win95BT" w:cs="Charis SIL"/>
          <w:i/>
          <w:sz w:val="20"/>
          <w:szCs w:val="20"/>
          <w:lang w:val="en-US"/>
        </w:rPr>
        <w:t>rhe</w:t>
      </w:r>
      <w:r w:rsidRPr="003D122D">
        <w:rPr>
          <w:rFonts w:ascii="Baskerville Win95BT" w:hAnsi="Baskerville Win95BT" w:cs="Charis SIL"/>
          <w:iCs/>
          <w:sz w:val="20"/>
          <w:szCs w:val="20"/>
          <w:lang w:val="en-US"/>
        </w:rPr>
        <w:t>.</w:t>
      </w:r>
    </w:p>
    <w:p w:rsidR="001B195D" w:rsidRPr="003D122D" w:rsidRDefault="001B195D" w:rsidP="00407D2D">
      <w:pPr>
        <w:jc w:val="both"/>
        <w:rPr>
          <w:rFonts w:ascii="Arabic Typesetting" w:hAnsi="Arabic Typesetting"/>
          <w:b/>
          <w:bCs/>
          <w:sz w:val="40"/>
          <w:lang w:val="en-US"/>
        </w:rPr>
      </w:pPr>
      <w:r w:rsidRPr="003D122D">
        <w:rPr>
          <w:rFonts w:ascii="Baskerville Win95BT" w:hAnsi="Baskerville Win95BT" w:cs="Charis SIL"/>
          <w:b/>
          <w:i/>
          <w:lang w:val="en-US"/>
        </w:rPr>
        <w:t>bórhe</w:t>
      </w:r>
      <w:r w:rsidRPr="003D122D">
        <w:rPr>
          <w:rFonts w:ascii="Baskerville Win95BT" w:hAnsi="Baskerville Win95BT" w:cs="Charis SIL"/>
          <w:lang w:val="en-US"/>
        </w:rPr>
        <w:t xml:space="preserve"> in </w:t>
      </w:r>
      <w:r w:rsidRPr="003D122D">
        <w:rPr>
          <w:rFonts w:ascii="Baskerville Win95BT" w:hAnsi="Baskerville Win95BT" w:cs="Charis SIL"/>
          <w:i/>
          <w:lang w:val="en-US"/>
        </w:rPr>
        <w:t>di</w:t>
      </w:r>
      <w:r w:rsidRPr="003D122D">
        <w:rPr>
          <w:rFonts w:ascii="Baskerville Win95BT" w:hAnsi="Baskerville Win95BT" w:cs="Charis SIL"/>
          <w:lang w:val="en-US"/>
        </w:rPr>
        <w:t>-</w:t>
      </w:r>
      <w:r w:rsidRPr="003D122D">
        <w:rPr>
          <w:rFonts w:ascii="Baskerville Win95BT" w:hAnsi="Baskerville Win95BT" w:cs="Charis SIL"/>
          <w:i/>
          <w:lang w:val="en-US"/>
        </w:rPr>
        <w:t>bórhe</w:t>
      </w:r>
      <w:r w:rsidRPr="003D122D">
        <w:rPr>
          <w:rFonts w:ascii="Baskerville Win95BT" w:hAnsi="Baskerville Win95BT" w:cs="Charis SIL"/>
          <w:lang w:val="en-US"/>
        </w:rPr>
        <w:t xml:space="preserve"> ‘mother’ </w:t>
      </w:r>
      <w:r w:rsidRPr="003D122D">
        <w:rPr>
          <w:rFonts w:ascii="Arabic Typesetting" w:hAnsi="Arabic Typesetting"/>
          <w:sz w:val="40"/>
          <w:rtl/>
          <w:lang w:val="en-US"/>
        </w:rPr>
        <w:t xml:space="preserve">وَالِدَة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دِبُارْهٞى</w:t>
      </w:r>
    </w:p>
    <w:p w:rsidR="001B195D" w:rsidRPr="003D122D" w:rsidRDefault="001B195D" w:rsidP="00407D2D">
      <w:pPr>
        <w:jc w:val="both"/>
        <w:rPr>
          <w:rFonts w:ascii="Arabic Typesetting" w:hAnsi="Arabic Typesetting"/>
          <w:b/>
          <w:bCs/>
          <w:sz w:val="40"/>
          <w:rtl/>
          <w:lang w:val="en-US"/>
        </w:rPr>
      </w:pPr>
      <w:r w:rsidRPr="003D122D">
        <w:rPr>
          <w:rFonts w:ascii="Baskerville Win95BT" w:hAnsi="Baskerville Win95BT" w:cs="Charis SIL"/>
          <w:lang w:val="en-US"/>
        </w:rPr>
        <w:t>10:3</w:t>
      </w:r>
    </w:p>
    <w:p w:rsidR="001B195D" w:rsidRPr="003D122D" w:rsidRDefault="001B195D" w:rsidP="007C4680">
      <w:pPr>
        <w:jc w:val="both"/>
        <w:rPr>
          <w:rFonts w:ascii="Arabic Typesetting" w:hAnsi="Arabic Typesetting"/>
          <w:b/>
          <w:bCs/>
          <w:i/>
          <w:sz w:val="40"/>
          <w:rtl/>
          <w:lang w:val="en-US"/>
        </w:rPr>
      </w:pPr>
      <w:r w:rsidRPr="003D122D">
        <w:rPr>
          <w:rFonts w:ascii="Baskerville Win95BT" w:hAnsi="Baskerville Win95BT"/>
          <w:b/>
          <w:i/>
          <w:lang w:val="en-US"/>
        </w:rPr>
        <w:t>m</w:t>
      </w:r>
      <w:r w:rsidRPr="003D122D">
        <w:rPr>
          <w:rFonts w:ascii="Basker-Semitic" w:hAnsi="Basker-Semitic"/>
          <w:b/>
          <w:i/>
          <w:lang w:val="en-US"/>
        </w:rPr>
        <w:t>4</w:t>
      </w:r>
      <w:r w:rsidRPr="003D122D">
        <w:rPr>
          <w:rFonts w:ascii="Baskerville Win95BT" w:hAnsi="Baskerville Win95BT"/>
          <w:b/>
          <w:i/>
          <w:lang w:val="en-US"/>
        </w:rPr>
        <w:t>br</w:t>
      </w:r>
      <w:r w:rsidRPr="003D122D">
        <w:rPr>
          <w:rFonts w:ascii="Basker-Semitic" w:hAnsi="Basker-Semitic" w:cs="Charis SIL"/>
          <w:b/>
          <w:i/>
          <w:iCs/>
          <w:lang w:val="en-US"/>
        </w:rPr>
        <w:t>3</w:t>
      </w:r>
      <w:r w:rsidRPr="003D122D">
        <w:rPr>
          <w:rFonts w:ascii="Baskerville Win95BT" w:hAnsi="Baskerville Win95BT"/>
          <w:b/>
          <w:i/>
          <w:lang w:val="en-US"/>
        </w:rPr>
        <w:t>he</w:t>
      </w:r>
      <w:r w:rsidRPr="003D122D">
        <w:rPr>
          <w:rFonts w:ascii="Baskerville Win95BT" w:hAnsi="Baskerville Win95BT"/>
          <w:lang w:val="en-US"/>
        </w:rPr>
        <w:t xml:space="preserve"> </w:t>
      </w:r>
      <w:r w:rsidRPr="003D122D">
        <w:rPr>
          <w:rFonts w:ascii="Baskerville Win95BT" w:hAnsi="Baskerville Win95BT"/>
          <w:iCs/>
          <w:lang w:val="en-US"/>
        </w:rPr>
        <w:t>m.</w:t>
      </w:r>
      <w:r w:rsidRPr="003D122D">
        <w:rPr>
          <w:rFonts w:ascii="Baskerville Win95BT" w:hAnsi="Baskerville Win95BT"/>
          <w:lang w:val="en-US"/>
        </w:rPr>
        <w:t xml:space="preserve"> (du. </w:t>
      </w:r>
      <w:r w:rsidRPr="003D122D">
        <w:rPr>
          <w:rFonts w:ascii="Baskerville Win95BT" w:hAnsi="Baskerville Win95BT"/>
          <w:i/>
          <w:lang w:val="en-US"/>
        </w:rPr>
        <w:t>m</w:t>
      </w:r>
      <w:r w:rsidRPr="003D122D">
        <w:rPr>
          <w:rFonts w:ascii="Basker-Semitic" w:hAnsi="Basker-Semitic"/>
          <w:i/>
          <w:lang w:val="en-US"/>
        </w:rPr>
        <w:t>4</w:t>
      </w:r>
      <w:r w:rsidRPr="003D122D">
        <w:rPr>
          <w:rFonts w:ascii="Baskerville Win95BT" w:hAnsi="Baskerville Win95BT"/>
          <w:i/>
          <w:lang w:val="en-US"/>
        </w:rPr>
        <w:t>broy</w:t>
      </w:r>
      <w:r w:rsidRPr="003D122D">
        <w:rPr>
          <w:rFonts w:ascii="Baskerville Win95BT" w:hAnsi="Baskerville Win95BT"/>
          <w:lang w:val="en-US"/>
        </w:rPr>
        <w:t>, pl.</w:t>
      </w:r>
      <w:r w:rsidRPr="003D122D">
        <w:rPr>
          <w:rFonts w:ascii="Basker-Semitic" w:hAnsi="Basker-Semitic"/>
          <w:b/>
          <w:bCs/>
          <w:i/>
          <w:iCs/>
          <w:lang w:val="en-US"/>
        </w:rPr>
        <w:t xml:space="preserve"> </w:t>
      </w:r>
      <w:r w:rsidRPr="003D122D">
        <w:rPr>
          <w:rFonts w:ascii="Basker-Semitic" w:hAnsi="Basker-Semitic"/>
          <w:bCs/>
          <w:i/>
          <w:iCs/>
          <w:lang w:val="en-US"/>
        </w:rPr>
        <w:t>3</w:t>
      </w:r>
      <w:r w:rsidRPr="003D122D">
        <w:rPr>
          <w:rFonts w:ascii="Baskerville Win95BT" w:hAnsi="Baskerville Win95BT"/>
          <w:bCs/>
          <w:i/>
          <w:iCs/>
          <w:lang w:val="en-US"/>
        </w:rPr>
        <w:t>mbórye</w:t>
      </w:r>
      <w:r w:rsidRPr="003D122D">
        <w:rPr>
          <w:rFonts w:ascii="Baskerville Win95BT" w:hAnsi="Baskerville Win95BT"/>
          <w:iCs/>
          <w:lang w:val="en-US"/>
        </w:rPr>
        <w:t>)</w:t>
      </w:r>
      <w:r w:rsidRPr="003D122D">
        <w:rPr>
          <w:rFonts w:ascii="Baskerville Win95BT" w:hAnsi="Baskerville Win95BT"/>
          <w:i/>
          <w:iCs/>
          <w:lang w:val="en-US"/>
        </w:rPr>
        <w:t xml:space="preserve"> </w:t>
      </w:r>
      <w:r w:rsidRPr="003D122D">
        <w:rPr>
          <w:rFonts w:ascii="Baskerville Win95BT" w:hAnsi="Baskerville Win95BT"/>
          <w:iCs/>
          <w:lang w:val="en-US"/>
        </w:rPr>
        <w:t xml:space="preserve">‘child’ </w:t>
      </w:r>
      <w:r w:rsidRPr="003D122D">
        <w:rPr>
          <w:rFonts w:ascii="Arabic Typesetting" w:hAnsi="Arabic Typesetting"/>
          <w:i/>
          <w:sz w:val="40"/>
          <w:rtl/>
          <w:lang w:val="en-US"/>
        </w:rPr>
        <w:t xml:space="preserve">وَلَد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مٞبْرٞهٞى</w:t>
      </w:r>
    </w:p>
    <w:p w:rsidR="001B195D" w:rsidRPr="003D122D" w:rsidRDefault="001B195D" w:rsidP="004C71CE">
      <w:pPr>
        <w:jc w:val="both"/>
        <w:rPr>
          <w:rFonts w:ascii="Baskerville Win95BT" w:hAnsi="Baskerville Win95BT" w:cs="Charis SIL"/>
          <w:lang w:val="en-US"/>
        </w:rPr>
      </w:pPr>
      <w:r w:rsidRPr="003D122D">
        <w:rPr>
          <w:rFonts w:ascii="Baskerville Win95BT" w:hAnsi="Baskerville Win95BT" w:cs="Charis SIL"/>
          <w:lang w:val="en-US"/>
        </w:rPr>
        <w:t xml:space="preserve">sg. 9:5+, pl. </w:t>
      </w:r>
      <w:r w:rsidRPr="003D122D">
        <w:rPr>
          <w:rFonts w:ascii="Baskerville Win95BT" w:hAnsi="Baskerville Win95BT" w:cs="Charis SIL"/>
          <w:i/>
          <w:iCs/>
          <w:lang w:val="en-US"/>
        </w:rPr>
        <w:t>2:51</w:t>
      </w:r>
      <w:r w:rsidRPr="003D122D">
        <w:rPr>
          <w:rFonts w:ascii="Baskerville Win95BT" w:hAnsi="Baskerville Win95BT" w:cs="Charis SIL"/>
          <w:lang w:val="en-US"/>
        </w:rPr>
        <w:t>+</w:t>
      </w:r>
    </w:p>
    <w:p w:rsidR="001B195D" w:rsidRPr="003D122D" w:rsidRDefault="001B195D" w:rsidP="004A784C">
      <w:pPr>
        <w:jc w:val="both"/>
        <w:rPr>
          <w:rFonts w:ascii="Arabic Typesetting" w:hAnsi="Arabic Typesetting"/>
          <w:b/>
          <w:bCs/>
          <w:i/>
          <w:sz w:val="20"/>
          <w:szCs w:val="20"/>
          <w:rtl/>
          <w:lang w:val="en-US"/>
        </w:rPr>
      </w:pPr>
      <w:r w:rsidRPr="003D122D">
        <w:rPr>
          <w:rFonts w:ascii="Basker-Semitic" w:hAnsi="Basker-Semitic" w:cs="Charis SIL"/>
          <w:b/>
          <w:iCs/>
          <w:sz w:val="20"/>
          <w:szCs w:val="20"/>
          <w:lang w:val="en-US"/>
        </w:rPr>
        <w:t xml:space="preserve">› </w:t>
      </w:r>
      <w:r w:rsidRPr="003D122D">
        <w:rPr>
          <w:rFonts w:ascii="Basker-Semitic" w:hAnsi="Basker-Semitic"/>
          <w:bCs/>
          <w:i/>
          <w:iCs/>
          <w:sz w:val="20"/>
          <w:szCs w:val="20"/>
          <w:lang w:val="en-US"/>
        </w:rPr>
        <w:t>3</w:t>
      </w:r>
      <w:r w:rsidRPr="003D122D">
        <w:rPr>
          <w:rFonts w:ascii="Baskerville Win95BT" w:hAnsi="Baskerville Win95BT"/>
          <w:bCs/>
          <w:i/>
          <w:iCs/>
          <w:sz w:val="20"/>
          <w:szCs w:val="20"/>
          <w:lang w:val="en-US"/>
        </w:rPr>
        <w:t xml:space="preserve">mbórye </w:t>
      </w:r>
      <w:r w:rsidRPr="003D122D">
        <w:rPr>
          <w:rFonts w:ascii="Baskerville Win95BT" w:hAnsi="Baskerville Win95BT"/>
          <w:bCs/>
          <w:sz w:val="20"/>
          <w:szCs w:val="20"/>
          <w:lang w:val="en-US"/>
        </w:rPr>
        <w:t>‘children’ can be used about one’s child and his/her marital partner</w:t>
      </w:r>
      <w:r w:rsidRPr="003D122D">
        <w:rPr>
          <w:rFonts w:ascii="Baskerville Win95BT" w:hAnsi="Baskerville Win95BT" w:cs="Charis SIL"/>
          <w:sz w:val="20"/>
          <w:szCs w:val="20"/>
          <w:lang w:val="en-US"/>
        </w:rPr>
        <w:t>: 22:50 (“the sultan’s daughter and her husband” are “the sultan’s children”).</w:t>
      </w:r>
    </w:p>
    <w:p w:rsidR="001B195D" w:rsidRPr="003D122D" w:rsidRDefault="001B195D" w:rsidP="004A784C">
      <w:pPr>
        <w:jc w:val="both"/>
        <w:rPr>
          <w:rFonts w:ascii="Arabic Typesetting" w:hAnsi="Arabic Typesetting"/>
          <w:b/>
          <w:bCs/>
          <w:sz w:val="40"/>
          <w:lang w:val="en-US"/>
        </w:rPr>
      </w:pPr>
      <w:r w:rsidRPr="003D122D">
        <w:rPr>
          <w:rFonts w:ascii="Baskerville Win95BT" w:hAnsi="Baskerville Win95BT" w:cs="Charis SIL"/>
          <w:b/>
          <w:i/>
          <w:lang w:val="en-US"/>
        </w:rPr>
        <w:t>b</w:t>
      </w:r>
      <w:r w:rsidRPr="003D122D">
        <w:rPr>
          <w:rFonts w:ascii="Basker-Semitic" w:hAnsi="Basker-Semitic" w:cs="Charis SIL"/>
          <w:b/>
          <w:i/>
          <w:lang w:val="en-US"/>
        </w:rPr>
        <w:t>5</w:t>
      </w:r>
      <w:r w:rsidRPr="003D122D">
        <w:rPr>
          <w:rFonts w:ascii="Baskerville Win95BT" w:hAnsi="Baskerville Win95BT" w:cs="Charis SIL"/>
          <w:b/>
          <w:i/>
          <w:lang w:val="en-US"/>
        </w:rPr>
        <w:t>r</w:t>
      </w:r>
      <w:r w:rsidRPr="003D122D">
        <w:rPr>
          <w:rFonts w:ascii="Baskerville Win95BT" w:hAnsi="Baskerville Win95BT" w:cs="Charis SIL"/>
          <w:lang w:val="en-US"/>
        </w:rPr>
        <w:t xml:space="preserve"> ‘son or daughter’ </w:t>
      </w:r>
      <w:r w:rsidRPr="003D122D">
        <w:rPr>
          <w:rFonts w:ascii="Arabic Typesetting" w:hAnsi="Arabic Typesetting"/>
          <w:sz w:val="40"/>
          <w:rtl/>
          <w:lang w:val="en-US"/>
        </w:rPr>
        <w:t xml:space="preserve">ابن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بَار</w:t>
      </w:r>
    </w:p>
    <w:p w:rsidR="001B195D" w:rsidRPr="003D122D" w:rsidRDefault="001B195D" w:rsidP="00411966">
      <w:pPr>
        <w:jc w:val="both"/>
        <w:rPr>
          <w:rFonts w:ascii="Baskerville Win95BT" w:hAnsi="Baskerville Win95BT"/>
          <w:bCs/>
          <w:iCs/>
          <w:lang w:val="en-US"/>
        </w:rPr>
      </w:pPr>
      <w:r w:rsidRPr="003D122D">
        <w:rPr>
          <w:rFonts w:ascii="Baskerville Win95BT" w:hAnsi="Baskerville Win95BT"/>
          <w:bCs/>
          <w:iCs/>
          <w:lang w:val="en-US"/>
        </w:rPr>
        <w:t xml:space="preserve">2:7, 10:8, 17:title.53.54, </w:t>
      </w:r>
      <w:r w:rsidRPr="003D122D">
        <w:rPr>
          <w:rFonts w:ascii="Baskerville Win95BT" w:hAnsi="Baskerville Win95BT"/>
          <w:bCs/>
          <w:i/>
          <w:lang w:val="en-US"/>
        </w:rPr>
        <w:t>18:37</w:t>
      </w:r>
      <w:r w:rsidRPr="003D122D">
        <w:rPr>
          <w:rFonts w:ascii="Baskerville Win95BT" w:hAnsi="Baskerville Win95BT"/>
          <w:bCs/>
          <w:iCs/>
          <w:lang w:val="en-US"/>
        </w:rPr>
        <w:t xml:space="preserve"> (“kid, son of a goat”), 22:1.4.26, 26:83</w:t>
      </w:r>
    </w:p>
    <w:p w:rsidR="001B195D" w:rsidRPr="003D122D" w:rsidRDefault="001B195D" w:rsidP="00411966">
      <w:pPr>
        <w:jc w:val="both"/>
        <w:rPr>
          <w:rFonts w:ascii="Arabic Typesetting" w:hAnsi="Arabic Typesetting"/>
          <w:b/>
          <w:bCs/>
          <w:sz w:val="40"/>
          <w:rtl/>
          <w:lang w:val="en-US"/>
        </w:rPr>
      </w:pPr>
      <w:r w:rsidRPr="003D122D">
        <w:rPr>
          <w:rFonts w:ascii="Baskerville Win95BT" w:hAnsi="Baskerville Win95BT"/>
          <w:bCs/>
          <w:iCs/>
          <w:lang w:val="en-US"/>
        </w:rPr>
        <w:t>With pronominal suffixes:</w:t>
      </w:r>
    </w:p>
    <w:tbl>
      <w:tblPr>
        <w:tblpPr w:leftFromText="180" w:rightFromText="180" w:vertAnchor="text" w:horzAnchor="margin" w:tblpY="127"/>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
        <w:gridCol w:w="1135"/>
        <w:gridCol w:w="1276"/>
        <w:gridCol w:w="1417"/>
      </w:tblGrid>
      <w:tr w:rsidR="001B195D" w:rsidRPr="003D122D" w:rsidTr="006449FA">
        <w:tc>
          <w:tcPr>
            <w:tcW w:w="708" w:type="dxa"/>
          </w:tcPr>
          <w:p w:rsidR="001B195D" w:rsidRPr="003D122D" w:rsidRDefault="001B195D" w:rsidP="002F2072">
            <w:pPr>
              <w:rPr>
                <w:rFonts w:ascii="Baskerville Win95BT" w:hAnsi="Baskerville Win95BT"/>
                <w:sz w:val="20"/>
                <w:szCs w:val="20"/>
                <w:lang w:val="en-US"/>
              </w:rPr>
            </w:pPr>
          </w:p>
        </w:tc>
        <w:tc>
          <w:tcPr>
            <w:tcW w:w="1135" w:type="dxa"/>
          </w:tcPr>
          <w:p w:rsidR="001B195D" w:rsidRPr="003D122D" w:rsidRDefault="001B195D" w:rsidP="002F2072">
            <w:pPr>
              <w:rPr>
                <w:rFonts w:ascii="Baskerville Win95BT" w:hAnsi="Baskerville Win95BT"/>
                <w:sz w:val="20"/>
                <w:szCs w:val="20"/>
                <w:lang w:val="en-US"/>
              </w:rPr>
            </w:pPr>
            <w:r w:rsidRPr="003D122D">
              <w:rPr>
                <w:rFonts w:ascii="Baskerville Win95BT" w:hAnsi="Baskerville Win95BT"/>
                <w:sz w:val="20"/>
                <w:szCs w:val="20"/>
                <w:lang w:val="en-US"/>
              </w:rPr>
              <w:t>Sg.</w:t>
            </w:r>
          </w:p>
        </w:tc>
        <w:tc>
          <w:tcPr>
            <w:tcW w:w="1276" w:type="dxa"/>
          </w:tcPr>
          <w:p w:rsidR="001B195D" w:rsidRPr="003D122D" w:rsidRDefault="001B195D" w:rsidP="002F2072">
            <w:pPr>
              <w:rPr>
                <w:rFonts w:ascii="Baskerville Win95BT" w:hAnsi="Baskerville Win95BT"/>
                <w:sz w:val="20"/>
                <w:szCs w:val="20"/>
                <w:lang w:val="en-US"/>
              </w:rPr>
            </w:pPr>
            <w:r w:rsidRPr="003D122D">
              <w:rPr>
                <w:rFonts w:ascii="Baskerville Win95BT" w:hAnsi="Baskerville Win95BT"/>
                <w:sz w:val="20"/>
                <w:szCs w:val="20"/>
                <w:lang w:val="en-US"/>
              </w:rPr>
              <w:t>Du.</w:t>
            </w:r>
          </w:p>
        </w:tc>
        <w:tc>
          <w:tcPr>
            <w:tcW w:w="1417" w:type="dxa"/>
          </w:tcPr>
          <w:p w:rsidR="001B195D" w:rsidRPr="003D122D" w:rsidRDefault="001B195D" w:rsidP="002F2072">
            <w:pPr>
              <w:rPr>
                <w:rFonts w:ascii="Baskerville Win95BT" w:hAnsi="Baskerville Win95BT"/>
                <w:sz w:val="20"/>
                <w:szCs w:val="20"/>
                <w:lang w:val="en-US"/>
              </w:rPr>
            </w:pPr>
            <w:r w:rsidRPr="003D122D">
              <w:rPr>
                <w:rFonts w:ascii="Baskerville Win95BT" w:hAnsi="Baskerville Win95BT"/>
                <w:sz w:val="20"/>
                <w:szCs w:val="20"/>
                <w:lang w:val="en-US"/>
              </w:rPr>
              <w:t>Pl.</w:t>
            </w:r>
          </w:p>
        </w:tc>
      </w:tr>
      <w:tr w:rsidR="001B195D" w:rsidRPr="003D122D" w:rsidTr="002F2072">
        <w:tc>
          <w:tcPr>
            <w:tcW w:w="708" w:type="dxa"/>
          </w:tcPr>
          <w:p w:rsidR="001B195D" w:rsidRPr="003D122D" w:rsidRDefault="001B195D" w:rsidP="002F2072">
            <w:pPr>
              <w:rPr>
                <w:rFonts w:ascii="Baskerville Win95BT" w:hAnsi="Baskerville Win95BT"/>
                <w:sz w:val="20"/>
                <w:szCs w:val="20"/>
                <w:lang w:val="en-US"/>
              </w:rPr>
            </w:pPr>
            <w:r w:rsidRPr="003D122D">
              <w:rPr>
                <w:rFonts w:ascii="Baskerville Win95BT" w:hAnsi="Baskerville Win95BT"/>
                <w:sz w:val="20"/>
                <w:szCs w:val="20"/>
                <w:lang w:val="en-US"/>
              </w:rPr>
              <w:t>1</w:t>
            </w:r>
          </w:p>
        </w:tc>
        <w:tc>
          <w:tcPr>
            <w:tcW w:w="1135" w:type="dxa"/>
          </w:tcPr>
          <w:p w:rsidR="001B195D" w:rsidRPr="003D122D" w:rsidRDefault="001B195D" w:rsidP="002F2072">
            <w:pPr>
              <w:rPr>
                <w:rFonts w:ascii="Baskerville Win95BT" w:hAnsi="Baskerville Win95BT"/>
                <w:sz w:val="20"/>
                <w:szCs w:val="20"/>
                <w:lang w:val="en-US"/>
              </w:rPr>
            </w:pPr>
            <w:r w:rsidRPr="003D122D">
              <w:rPr>
                <w:rFonts w:ascii="Baskerville Win95BT" w:hAnsi="Baskerville Win95BT"/>
                <w:sz w:val="20"/>
                <w:szCs w:val="20"/>
                <w:lang w:val="en-US"/>
              </w:rPr>
              <w:t>b</w:t>
            </w:r>
            <w:r w:rsidRPr="003D122D">
              <w:rPr>
                <w:rFonts w:ascii="Basker-Semitic" w:hAnsi="Basker-Semitic"/>
                <w:sz w:val="20"/>
                <w:szCs w:val="20"/>
                <w:lang w:val="en-US"/>
              </w:rPr>
              <w:t>5</w:t>
            </w:r>
            <w:r w:rsidRPr="003D122D">
              <w:rPr>
                <w:rFonts w:ascii="Baskerville Win95BT" w:hAnsi="Baskerville Win95BT"/>
                <w:sz w:val="20"/>
                <w:szCs w:val="20"/>
                <w:lang w:val="en-US"/>
              </w:rPr>
              <w:t>rní</w:t>
            </w:r>
            <w:r w:rsidRPr="003D122D">
              <w:rPr>
                <w:rFonts w:ascii="Basker-Semitic" w:hAnsi="Basker-Semitic"/>
                <w:sz w:val="20"/>
                <w:szCs w:val="20"/>
                <w:lang w:val="en-US"/>
              </w:rPr>
              <w:t>!</w:t>
            </w:r>
            <w:r w:rsidRPr="003D122D">
              <w:rPr>
                <w:rFonts w:ascii="Baskerville Win95BT" w:hAnsi="Baskerville Win95BT"/>
                <w:sz w:val="20"/>
                <w:szCs w:val="20"/>
                <w:lang w:val="en-US"/>
              </w:rPr>
              <w:t>ho</w:t>
            </w:r>
          </w:p>
          <w:p w:rsidR="001B195D" w:rsidRPr="003D122D" w:rsidRDefault="001B195D" w:rsidP="002F2072">
            <w:pPr>
              <w:pStyle w:val="af"/>
              <w:ind w:left="0" w:firstLine="55"/>
              <w:rPr>
                <w:rFonts w:ascii="Baskerville Win95BT" w:hAnsi="Baskerville Win95BT" w:cs="Arabic Typesetting"/>
                <w:sz w:val="20"/>
                <w:szCs w:val="20"/>
                <w:lang w:val="en-US"/>
              </w:rPr>
            </w:pPr>
          </w:p>
        </w:tc>
        <w:tc>
          <w:tcPr>
            <w:tcW w:w="1276" w:type="dxa"/>
          </w:tcPr>
          <w:p w:rsidR="001B195D" w:rsidRPr="003D122D" w:rsidRDefault="001B195D" w:rsidP="002F2072">
            <w:pPr>
              <w:rPr>
                <w:rFonts w:ascii="Baskerville Win95BT" w:hAnsi="Baskerville Win95BT" w:cs="Arabic Typesetting"/>
                <w:sz w:val="20"/>
                <w:szCs w:val="20"/>
                <w:lang w:val="en-US"/>
              </w:rPr>
            </w:pPr>
            <w:r w:rsidRPr="003D122D">
              <w:rPr>
                <w:rFonts w:ascii="Baskerville Win95BT" w:hAnsi="Baskerville Win95BT"/>
                <w:sz w:val="20"/>
                <w:szCs w:val="20"/>
                <w:lang w:val="en-US"/>
              </w:rPr>
              <w:t>b</w:t>
            </w:r>
            <w:r w:rsidRPr="003D122D">
              <w:rPr>
                <w:rFonts w:ascii="Basker-Semitic" w:hAnsi="Basker-Semitic"/>
                <w:sz w:val="20"/>
                <w:szCs w:val="20"/>
                <w:lang w:val="en-US"/>
              </w:rPr>
              <w:t>5</w:t>
            </w:r>
            <w:r w:rsidRPr="003D122D">
              <w:rPr>
                <w:rFonts w:ascii="Baskerville Win95BT" w:hAnsi="Baskerville Win95BT"/>
                <w:sz w:val="20"/>
                <w:szCs w:val="20"/>
                <w:lang w:val="en-US"/>
              </w:rPr>
              <w:t>rkí</w:t>
            </w:r>
            <w:r w:rsidRPr="003D122D">
              <w:rPr>
                <w:rFonts w:ascii="Basker-Semitic" w:hAnsi="Basker-Semitic"/>
                <w:sz w:val="20"/>
                <w:szCs w:val="20"/>
                <w:lang w:val="en-US"/>
              </w:rPr>
              <w:t>!</w:t>
            </w:r>
            <w:r w:rsidRPr="003D122D">
              <w:rPr>
                <w:rFonts w:ascii="Baskerville Win95BT" w:hAnsi="Baskerville Win95BT"/>
                <w:sz w:val="20"/>
                <w:szCs w:val="20"/>
                <w:lang w:val="en-US"/>
              </w:rPr>
              <w:t>ki</w:t>
            </w:r>
          </w:p>
        </w:tc>
        <w:tc>
          <w:tcPr>
            <w:tcW w:w="1417" w:type="dxa"/>
          </w:tcPr>
          <w:p w:rsidR="001B195D" w:rsidRPr="003D122D" w:rsidRDefault="001B195D" w:rsidP="002F2072">
            <w:pPr>
              <w:rPr>
                <w:rFonts w:ascii="Baskerville Win95BT" w:hAnsi="Baskerville Win95BT"/>
                <w:sz w:val="20"/>
                <w:szCs w:val="20"/>
                <w:lang w:val="en-US"/>
              </w:rPr>
            </w:pPr>
            <w:r w:rsidRPr="003D122D">
              <w:rPr>
                <w:rFonts w:ascii="Baskerville Win95BT" w:hAnsi="Baskerville Win95BT"/>
                <w:sz w:val="20"/>
                <w:szCs w:val="20"/>
                <w:lang w:val="en-US"/>
              </w:rPr>
              <w:t>b</w:t>
            </w:r>
            <w:r w:rsidRPr="003D122D">
              <w:rPr>
                <w:rFonts w:ascii="Basker-Semitic" w:hAnsi="Basker-Semitic"/>
                <w:sz w:val="20"/>
                <w:szCs w:val="20"/>
                <w:lang w:val="en-US"/>
              </w:rPr>
              <w:t>5</w:t>
            </w:r>
            <w:r w:rsidRPr="003D122D">
              <w:rPr>
                <w:rFonts w:ascii="Baskerville Win95BT" w:hAnsi="Baskerville Win95BT"/>
                <w:sz w:val="20"/>
                <w:szCs w:val="20"/>
                <w:lang w:val="en-US"/>
              </w:rPr>
              <w:t>rní</w:t>
            </w:r>
            <w:r w:rsidRPr="003D122D">
              <w:rPr>
                <w:rFonts w:ascii="Basker-Semitic" w:hAnsi="Basker-Semitic"/>
                <w:sz w:val="20"/>
                <w:szCs w:val="20"/>
                <w:lang w:val="en-US"/>
              </w:rPr>
              <w:t>!µ</w:t>
            </w:r>
            <w:r w:rsidRPr="003D122D">
              <w:rPr>
                <w:rFonts w:ascii="Baskerville Win95BT" w:hAnsi="Baskerville Win95BT"/>
                <w:sz w:val="20"/>
                <w:szCs w:val="20"/>
                <w:lang w:val="en-US"/>
              </w:rPr>
              <w:t>an</w:t>
            </w:r>
          </w:p>
        </w:tc>
      </w:tr>
      <w:tr w:rsidR="001B195D" w:rsidRPr="003D122D" w:rsidTr="002F2072">
        <w:tc>
          <w:tcPr>
            <w:tcW w:w="708" w:type="dxa"/>
          </w:tcPr>
          <w:p w:rsidR="001B195D" w:rsidRPr="003D122D" w:rsidRDefault="001B195D" w:rsidP="002F2072">
            <w:pPr>
              <w:rPr>
                <w:rFonts w:ascii="Baskerville Win95BT" w:hAnsi="Baskerville Win95BT"/>
                <w:sz w:val="20"/>
                <w:szCs w:val="20"/>
                <w:lang w:val="en-US"/>
              </w:rPr>
            </w:pPr>
            <w:r w:rsidRPr="003D122D">
              <w:rPr>
                <w:rFonts w:ascii="Baskerville Win95BT" w:hAnsi="Baskerville Win95BT"/>
                <w:sz w:val="20"/>
                <w:szCs w:val="20"/>
                <w:lang w:val="en-US"/>
              </w:rPr>
              <w:t>2 m.</w:t>
            </w:r>
          </w:p>
        </w:tc>
        <w:tc>
          <w:tcPr>
            <w:tcW w:w="1135" w:type="dxa"/>
          </w:tcPr>
          <w:p w:rsidR="001B195D" w:rsidRPr="003D122D" w:rsidRDefault="001B195D" w:rsidP="002F2072">
            <w:pPr>
              <w:pStyle w:val="af"/>
              <w:ind w:left="0" w:firstLine="55"/>
              <w:rPr>
                <w:rFonts w:ascii="Baskerville Win95BT" w:hAnsi="Baskerville Win95BT" w:cs="Arabic Typesetting"/>
                <w:sz w:val="20"/>
                <w:szCs w:val="20"/>
                <w:lang w:val="en-US"/>
              </w:rPr>
            </w:pPr>
            <w:r w:rsidRPr="003D122D">
              <w:rPr>
                <w:rFonts w:ascii="Baskerville Win95BT" w:hAnsi="Baskerville Win95BT"/>
                <w:sz w:val="20"/>
                <w:szCs w:val="20"/>
                <w:lang w:val="en-US"/>
              </w:rPr>
              <w:t>b</w:t>
            </w:r>
            <w:r w:rsidRPr="003D122D">
              <w:rPr>
                <w:rFonts w:ascii="Basker-Semitic" w:hAnsi="Basker-Semitic"/>
                <w:sz w:val="20"/>
                <w:szCs w:val="20"/>
                <w:lang w:val="en-US"/>
              </w:rPr>
              <w:t>5</w:t>
            </w:r>
            <w:r w:rsidRPr="003D122D">
              <w:rPr>
                <w:rFonts w:ascii="Baskerville Win95BT" w:hAnsi="Baskerville Win95BT"/>
                <w:sz w:val="20"/>
                <w:szCs w:val="20"/>
                <w:lang w:val="en-US"/>
              </w:rPr>
              <w:t>rk</w:t>
            </w:r>
            <w:r w:rsidRPr="003D122D">
              <w:rPr>
                <w:rFonts w:ascii="Basker-Semitic" w:hAnsi="Basker-Semitic"/>
                <w:sz w:val="20"/>
                <w:szCs w:val="20"/>
                <w:lang w:val="en-US"/>
              </w:rPr>
              <w:t>6</w:t>
            </w:r>
          </w:p>
        </w:tc>
        <w:tc>
          <w:tcPr>
            <w:tcW w:w="1276" w:type="dxa"/>
            <w:vMerge w:val="restart"/>
          </w:tcPr>
          <w:p w:rsidR="001B195D" w:rsidRPr="003D122D" w:rsidRDefault="001B195D" w:rsidP="002F2072">
            <w:pPr>
              <w:rPr>
                <w:rFonts w:ascii="Baskerville Win95BT" w:hAnsi="Baskerville Win95BT" w:cs="Arabic Typesetting"/>
                <w:sz w:val="20"/>
                <w:szCs w:val="20"/>
                <w:lang w:val="en-US"/>
              </w:rPr>
            </w:pPr>
            <w:r w:rsidRPr="003D122D">
              <w:rPr>
                <w:rFonts w:ascii="Baskerville Win95BT" w:hAnsi="Baskerville Win95BT"/>
                <w:sz w:val="20"/>
                <w:szCs w:val="20"/>
                <w:lang w:val="en-US"/>
              </w:rPr>
              <w:t>b</w:t>
            </w:r>
            <w:r w:rsidRPr="003D122D">
              <w:rPr>
                <w:rFonts w:ascii="Basker-Semitic" w:hAnsi="Basker-Semitic"/>
                <w:sz w:val="20"/>
                <w:szCs w:val="20"/>
                <w:lang w:val="en-US"/>
              </w:rPr>
              <w:t>5</w:t>
            </w:r>
            <w:r w:rsidRPr="003D122D">
              <w:rPr>
                <w:rFonts w:ascii="Baskerville Win95BT" w:hAnsi="Baskerville Win95BT"/>
                <w:sz w:val="20"/>
                <w:szCs w:val="20"/>
                <w:lang w:val="en-US"/>
              </w:rPr>
              <w:t>rkí</w:t>
            </w:r>
            <w:r w:rsidRPr="003D122D">
              <w:rPr>
                <w:rFonts w:ascii="Basker-Semitic" w:hAnsi="Basker-Semitic"/>
                <w:sz w:val="20"/>
                <w:szCs w:val="20"/>
                <w:lang w:val="en-US"/>
              </w:rPr>
              <w:t>!</w:t>
            </w:r>
            <w:r w:rsidRPr="003D122D">
              <w:rPr>
                <w:rFonts w:ascii="Baskerville Win95BT" w:hAnsi="Baskerville Win95BT"/>
                <w:sz w:val="20"/>
                <w:szCs w:val="20"/>
                <w:lang w:val="en-US"/>
              </w:rPr>
              <w:t>ti</w:t>
            </w:r>
          </w:p>
        </w:tc>
        <w:tc>
          <w:tcPr>
            <w:tcW w:w="1417" w:type="dxa"/>
            <w:vMerge w:val="restart"/>
          </w:tcPr>
          <w:p w:rsidR="001B195D" w:rsidRPr="003D122D" w:rsidRDefault="001B195D" w:rsidP="002F2072">
            <w:pPr>
              <w:rPr>
                <w:rFonts w:ascii="Baskerville Win95BT" w:hAnsi="Baskerville Win95BT"/>
                <w:sz w:val="20"/>
                <w:szCs w:val="20"/>
                <w:lang w:val="en-US"/>
              </w:rPr>
            </w:pPr>
            <w:r w:rsidRPr="003D122D">
              <w:rPr>
                <w:rFonts w:ascii="Baskerville Win95BT" w:hAnsi="Baskerville Win95BT"/>
                <w:sz w:val="20"/>
                <w:szCs w:val="20"/>
                <w:lang w:val="en-US"/>
              </w:rPr>
              <w:t>b</w:t>
            </w:r>
            <w:r w:rsidRPr="003D122D">
              <w:rPr>
                <w:rFonts w:ascii="Basker-Semitic" w:hAnsi="Basker-Semitic"/>
                <w:sz w:val="20"/>
                <w:szCs w:val="20"/>
                <w:lang w:val="en-US"/>
              </w:rPr>
              <w:t>5</w:t>
            </w:r>
            <w:r w:rsidRPr="003D122D">
              <w:rPr>
                <w:rFonts w:ascii="Baskerville Win95BT" w:hAnsi="Baskerville Win95BT"/>
                <w:sz w:val="20"/>
                <w:szCs w:val="20"/>
                <w:lang w:val="en-US"/>
              </w:rPr>
              <w:t>rké</w:t>
            </w:r>
            <w:r w:rsidRPr="003D122D">
              <w:rPr>
                <w:rFonts w:ascii="Basker-Semitic" w:hAnsi="Basker-Semitic"/>
                <w:sz w:val="20"/>
                <w:szCs w:val="20"/>
                <w:lang w:val="en-US"/>
              </w:rPr>
              <w:t>!</w:t>
            </w:r>
            <w:r w:rsidRPr="003D122D">
              <w:rPr>
                <w:rFonts w:ascii="Baskerville Win95BT" w:hAnsi="Baskerville Win95BT"/>
                <w:sz w:val="20"/>
                <w:szCs w:val="20"/>
                <w:lang w:val="en-US"/>
              </w:rPr>
              <w:t>t</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r w:rsidR="001B195D" w:rsidRPr="003D122D" w:rsidTr="002F2072">
        <w:tc>
          <w:tcPr>
            <w:tcW w:w="708" w:type="dxa"/>
          </w:tcPr>
          <w:p w:rsidR="001B195D" w:rsidRPr="003D122D" w:rsidRDefault="001B195D" w:rsidP="002F2072">
            <w:pPr>
              <w:rPr>
                <w:rFonts w:ascii="Baskerville Win95BT" w:hAnsi="Baskerville Win95BT"/>
                <w:sz w:val="20"/>
                <w:szCs w:val="20"/>
                <w:lang w:val="en-US"/>
              </w:rPr>
            </w:pPr>
            <w:r w:rsidRPr="003D122D">
              <w:rPr>
                <w:rFonts w:ascii="Baskerville Win95BT" w:hAnsi="Baskerville Win95BT"/>
                <w:sz w:val="20"/>
                <w:szCs w:val="20"/>
                <w:lang w:val="en-US"/>
              </w:rPr>
              <w:t>2 f.</w:t>
            </w:r>
          </w:p>
        </w:tc>
        <w:tc>
          <w:tcPr>
            <w:tcW w:w="1135" w:type="dxa"/>
          </w:tcPr>
          <w:p w:rsidR="001B195D" w:rsidRPr="003D122D" w:rsidRDefault="001B195D" w:rsidP="002F2072">
            <w:pPr>
              <w:pStyle w:val="af"/>
              <w:ind w:left="0" w:firstLine="55"/>
              <w:rPr>
                <w:rFonts w:ascii="Baskerville Win95BT" w:hAnsi="Baskerville Win95BT" w:cs="Arabic Typesetting"/>
                <w:sz w:val="20"/>
                <w:szCs w:val="20"/>
                <w:lang w:val="en-US"/>
              </w:rPr>
            </w:pPr>
            <w:r w:rsidRPr="003D122D">
              <w:rPr>
                <w:rFonts w:ascii="Baskerville Win95BT" w:hAnsi="Baskerville Win95BT"/>
                <w:sz w:val="20"/>
                <w:szCs w:val="20"/>
                <w:lang w:val="en-US"/>
              </w:rPr>
              <w:t>b</w:t>
            </w:r>
            <w:r w:rsidRPr="003D122D">
              <w:rPr>
                <w:rFonts w:ascii="Basker-Semitic" w:hAnsi="Basker-Semitic"/>
                <w:sz w:val="20"/>
                <w:szCs w:val="20"/>
                <w:lang w:val="en-US"/>
              </w:rPr>
              <w:t>5</w:t>
            </w:r>
            <w:r w:rsidRPr="003D122D">
              <w:rPr>
                <w:rFonts w:ascii="Baskerville Win95BT" w:hAnsi="Baskerville Win95BT"/>
                <w:sz w:val="20"/>
                <w:szCs w:val="20"/>
                <w:lang w:val="en-US"/>
              </w:rPr>
              <w:t>rší</w:t>
            </w:r>
          </w:p>
        </w:tc>
        <w:tc>
          <w:tcPr>
            <w:tcW w:w="1276" w:type="dxa"/>
            <w:vMerge/>
          </w:tcPr>
          <w:p w:rsidR="001B195D" w:rsidRPr="003D122D" w:rsidRDefault="001B195D" w:rsidP="002F2072">
            <w:pPr>
              <w:pStyle w:val="af"/>
              <w:rPr>
                <w:rFonts w:ascii="Baskerville Win95BT" w:hAnsi="Baskerville Win95BT" w:cs="Arabic Typesetting"/>
                <w:sz w:val="20"/>
                <w:szCs w:val="20"/>
                <w:lang w:val="en-US"/>
              </w:rPr>
            </w:pPr>
          </w:p>
        </w:tc>
        <w:tc>
          <w:tcPr>
            <w:tcW w:w="1417" w:type="dxa"/>
            <w:vMerge/>
          </w:tcPr>
          <w:p w:rsidR="001B195D" w:rsidRPr="003D122D" w:rsidRDefault="001B195D" w:rsidP="002F2072">
            <w:pPr>
              <w:rPr>
                <w:rFonts w:ascii="Baskerville Win95BT" w:hAnsi="Baskerville Win95BT"/>
                <w:sz w:val="20"/>
                <w:szCs w:val="20"/>
                <w:lang w:val="en-US"/>
              </w:rPr>
            </w:pPr>
          </w:p>
        </w:tc>
      </w:tr>
      <w:tr w:rsidR="001B195D" w:rsidRPr="003D122D" w:rsidTr="002F2072">
        <w:tc>
          <w:tcPr>
            <w:tcW w:w="708" w:type="dxa"/>
          </w:tcPr>
          <w:p w:rsidR="001B195D" w:rsidRPr="003D122D" w:rsidRDefault="001B195D" w:rsidP="002F2072">
            <w:pPr>
              <w:rPr>
                <w:rFonts w:ascii="Baskerville Win95BT" w:hAnsi="Baskerville Win95BT"/>
                <w:sz w:val="20"/>
                <w:szCs w:val="20"/>
                <w:lang w:val="en-US"/>
              </w:rPr>
            </w:pPr>
            <w:r w:rsidRPr="003D122D">
              <w:rPr>
                <w:rFonts w:ascii="Baskerville Win95BT" w:hAnsi="Baskerville Win95BT"/>
                <w:sz w:val="20"/>
                <w:szCs w:val="20"/>
                <w:lang w:val="en-US"/>
              </w:rPr>
              <w:t>3 m.</w:t>
            </w:r>
          </w:p>
        </w:tc>
        <w:tc>
          <w:tcPr>
            <w:tcW w:w="1135" w:type="dxa"/>
          </w:tcPr>
          <w:p w:rsidR="001B195D" w:rsidRPr="003D122D" w:rsidRDefault="001B195D" w:rsidP="00EC728E">
            <w:pPr>
              <w:pStyle w:val="af"/>
              <w:ind w:left="0" w:firstLine="55"/>
              <w:rPr>
                <w:rFonts w:ascii="Baskerville Win95BT" w:hAnsi="Baskerville Win95BT" w:cs="Arabic Typesetting"/>
                <w:sz w:val="20"/>
                <w:szCs w:val="20"/>
                <w:lang w:val="en-US"/>
              </w:rPr>
            </w:pPr>
            <w:r w:rsidRPr="003D122D">
              <w:rPr>
                <w:rFonts w:ascii="Baskerville Win95BT" w:hAnsi="Baskerville Win95BT"/>
                <w:sz w:val="20"/>
                <w:szCs w:val="20"/>
                <w:lang w:val="en-US"/>
              </w:rPr>
              <w:t>b</w:t>
            </w:r>
            <w:r w:rsidRPr="003D122D">
              <w:rPr>
                <w:rFonts w:ascii="Basker-Semitic" w:hAnsi="Basker-Semitic"/>
                <w:sz w:val="20"/>
                <w:szCs w:val="20"/>
                <w:lang w:val="en-US"/>
              </w:rPr>
              <w:t>5</w:t>
            </w:r>
            <w:r w:rsidRPr="003D122D">
              <w:rPr>
                <w:rFonts w:ascii="Baskerville Win95BT" w:hAnsi="Baskerville Win95BT"/>
                <w:sz w:val="20"/>
                <w:szCs w:val="20"/>
                <w:lang w:val="en-US"/>
              </w:rPr>
              <w:t>rš</w:t>
            </w:r>
            <w:r w:rsidRPr="003D122D">
              <w:rPr>
                <w:rFonts w:ascii="Basker-Semitic" w:hAnsi="Basker-Semitic"/>
                <w:sz w:val="20"/>
                <w:szCs w:val="20"/>
                <w:lang w:val="en-US"/>
              </w:rPr>
              <w:t xml:space="preserve">6 </w:t>
            </w:r>
            <w:r w:rsidRPr="003D122D">
              <w:rPr>
                <w:rFonts w:ascii="Baskerville Win95BT" w:hAnsi="Baskerville Win95BT"/>
                <w:sz w:val="20"/>
                <w:szCs w:val="20"/>
                <w:lang w:val="en-US"/>
              </w:rPr>
              <w:t>(17:19)</w:t>
            </w:r>
          </w:p>
        </w:tc>
        <w:tc>
          <w:tcPr>
            <w:tcW w:w="1276" w:type="dxa"/>
            <w:vMerge w:val="restart"/>
          </w:tcPr>
          <w:p w:rsidR="001B195D" w:rsidRPr="003D122D" w:rsidRDefault="001B195D" w:rsidP="002F2072">
            <w:pPr>
              <w:rPr>
                <w:rFonts w:ascii="Baskerville Win95BT" w:hAnsi="Baskerville Win95BT" w:cs="Arabic Typesetting"/>
                <w:sz w:val="20"/>
                <w:szCs w:val="20"/>
                <w:lang w:val="en-US"/>
              </w:rPr>
            </w:pPr>
            <w:r w:rsidRPr="003D122D">
              <w:rPr>
                <w:rFonts w:ascii="Baskerville Win95BT" w:hAnsi="Baskerville Win95BT"/>
                <w:sz w:val="20"/>
                <w:szCs w:val="20"/>
                <w:lang w:val="en-US"/>
              </w:rPr>
              <w:t>b</w:t>
            </w:r>
            <w:r w:rsidRPr="003D122D">
              <w:rPr>
                <w:rFonts w:ascii="Basker-Semitic" w:hAnsi="Basker-Semitic"/>
                <w:sz w:val="20"/>
                <w:szCs w:val="20"/>
                <w:lang w:val="en-US"/>
              </w:rPr>
              <w:t>5</w:t>
            </w:r>
            <w:r w:rsidRPr="003D122D">
              <w:rPr>
                <w:rFonts w:ascii="Baskerville Win95BT" w:hAnsi="Baskerville Win95BT"/>
                <w:sz w:val="20"/>
                <w:szCs w:val="20"/>
                <w:lang w:val="en-US"/>
              </w:rPr>
              <w:t>rší</w:t>
            </w:r>
            <w:r w:rsidRPr="003D122D">
              <w:rPr>
                <w:rFonts w:ascii="Basker-Semitic" w:hAnsi="Basker-Semitic"/>
                <w:sz w:val="20"/>
                <w:szCs w:val="20"/>
                <w:lang w:val="en-US"/>
              </w:rPr>
              <w:t>!</w:t>
            </w:r>
            <w:r w:rsidRPr="003D122D">
              <w:rPr>
                <w:rFonts w:ascii="Baskerville Win95BT" w:hAnsi="Baskerville Win95BT"/>
                <w:sz w:val="20"/>
                <w:szCs w:val="20"/>
                <w:lang w:val="en-US"/>
              </w:rPr>
              <w:t>yhi</w:t>
            </w:r>
          </w:p>
        </w:tc>
        <w:tc>
          <w:tcPr>
            <w:tcW w:w="1417" w:type="dxa"/>
          </w:tcPr>
          <w:p w:rsidR="001B195D" w:rsidRPr="003D122D" w:rsidRDefault="001B195D" w:rsidP="002F2072">
            <w:pPr>
              <w:rPr>
                <w:rFonts w:ascii="Baskerville Win95BT" w:hAnsi="Baskerville Win95BT"/>
                <w:sz w:val="20"/>
                <w:szCs w:val="20"/>
                <w:lang w:val="en-US"/>
              </w:rPr>
            </w:pPr>
            <w:r w:rsidRPr="003D122D">
              <w:rPr>
                <w:rFonts w:ascii="Baskerville Win95BT" w:hAnsi="Baskerville Win95BT"/>
                <w:sz w:val="20"/>
                <w:szCs w:val="20"/>
                <w:lang w:val="en-US"/>
              </w:rPr>
              <w:t>b</w:t>
            </w:r>
            <w:r w:rsidRPr="003D122D">
              <w:rPr>
                <w:rFonts w:ascii="Basker-Semitic" w:hAnsi="Basker-Semitic"/>
                <w:sz w:val="20"/>
                <w:szCs w:val="20"/>
                <w:lang w:val="en-US"/>
              </w:rPr>
              <w:t>5</w:t>
            </w:r>
            <w:r w:rsidRPr="003D122D">
              <w:rPr>
                <w:rFonts w:ascii="Baskerville Win95BT" w:hAnsi="Baskerville Win95BT"/>
                <w:sz w:val="20"/>
                <w:szCs w:val="20"/>
                <w:lang w:val="en-US"/>
              </w:rPr>
              <w:t>rš</w:t>
            </w:r>
            <w:r w:rsidRPr="003D122D">
              <w:rPr>
                <w:rFonts w:ascii="Basker-Semitic" w:hAnsi="Basker-Semitic"/>
                <w:sz w:val="20"/>
                <w:szCs w:val="20"/>
                <w:lang w:val="en-US"/>
              </w:rPr>
              <w:t>4!</w:t>
            </w:r>
            <w:r w:rsidRPr="003D122D">
              <w:rPr>
                <w:rFonts w:ascii="Baskerville Win95BT" w:hAnsi="Baskerville Win95BT"/>
                <w:sz w:val="20"/>
                <w:szCs w:val="20"/>
                <w:lang w:val="en-US"/>
              </w:rPr>
              <w:t>yh</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r w:rsidR="001B195D" w:rsidRPr="003D122D" w:rsidTr="002F2072">
        <w:tc>
          <w:tcPr>
            <w:tcW w:w="708" w:type="dxa"/>
          </w:tcPr>
          <w:p w:rsidR="001B195D" w:rsidRPr="003D122D" w:rsidRDefault="001B195D" w:rsidP="002F2072">
            <w:pPr>
              <w:pStyle w:val="af"/>
              <w:ind w:left="0" w:firstLine="55"/>
              <w:rPr>
                <w:rFonts w:ascii="Baskerville Win95BT" w:hAnsi="Baskerville Win95BT" w:cs="Charis SIL"/>
                <w:sz w:val="20"/>
                <w:szCs w:val="20"/>
                <w:lang w:val="en-US"/>
              </w:rPr>
            </w:pPr>
            <w:r w:rsidRPr="003D122D">
              <w:rPr>
                <w:rFonts w:ascii="Baskerville Win95BT" w:hAnsi="Baskerville Win95BT" w:cs="Charis SIL"/>
                <w:sz w:val="20"/>
                <w:szCs w:val="20"/>
                <w:lang w:val="en-US"/>
              </w:rPr>
              <w:t>3 f.</w:t>
            </w:r>
          </w:p>
        </w:tc>
        <w:tc>
          <w:tcPr>
            <w:tcW w:w="1135" w:type="dxa"/>
          </w:tcPr>
          <w:p w:rsidR="001B195D" w:rsidRPr="003D122D" w:rsidRDefault="001B195D" w:rsidP="002F2072">
            <w:pPr>
              <w:pStyle w:val="af"/>
              <w:ind w:left="0" w:firstLine="55"/>
              <w:rPr>
                <w:rFonts w:ascii="Baskerville Win95BT" w:hAnsi="Baskerville Win95BT" w:cs="Arabic Typesetting"/>
                <w:sz w:val="20"/>
                <w:szCs w:val="20"/>
                <w:lang w:val="en-US"/>
              </w:rPr>
            </w:pPr>
            <w:r w:rsidRPr="003D122D">
              <w:rPr>
                <w:rFonts w:ascii="Baskerville Win95BT" w:hAnsi="Baskerville Win95BT"/>
                <w:sz w:val="20"/>
                <w:szCs w:val="20"/>
                <w:lang w:val="en-US"/>
              </w:rPr>
              <w:t>b</w:t>
            </w:r>
            <w:r w:rsidRPr="003D122D">
              <w:rPr>
                <w:rFonts w:ascii="Basker-Semitic" w:hAnsi="Basker-Semitic"/>
                <w:sz w:val="20"/>
                <w:szCs w:val="20"/>
                <w:lang w:val="en-US"/>
              </w:rPr>
              <w:t>5</w:t>
            </w:r>
            <w:r w:rsidRPr="003D122D">
              <w:rPr>
                <w:rFonts w:ascii="Baskerville Win95BT" w:hAnsi="Baskerville Win95BT"/>
                <w:sz w:val="20"/>
                <w:szCs w:val="20"/>
                <w:lang w:val="en-US"/>
              </w:rPr>
              <w:t>rs</w:t>
            </w:r>
            <w:r w:rsidRPr="003D122D">
              <w:rPr>
                <w:rFonts w:ascii="Basker-Semitic" w:hAnsi="Basker-Semitic"/>
                <w:sz w:val="20"/>
                <w:szCs w:val="20"/>
                <w:lang w:val="en-US"/>
              </w:rPr>
              <w:t>6</w:t>
            </w:r>
          </w:p>
        </w:tc>
        <w:tc>
          <w:tcPr>
            <w:tcW w:w="1276" w:type="dxa"/>
            <w:vMerge/>
          </w:tcPr>
          <w:p w:rsidR="001B195D" w:rsidRPr="003D122D" w:rsidRDefault="001B195D" w:rsidP="002F2072">
            <w:pPr>
              <w:pStyle w:val="af"/>
              <w:ind w:left="0" w:firstLine="55"/>
              <w:rPr>
                <w:rFonts w:ascii="Baskerville Win95BT" w:hAnsi="Baskerville Win95BT" w:cs="Arabic Typesetting"/>
                <w:sz w:val="20"/>
                <w:szCs w:val="20"/>
                <w:lang w:val="en-US"/>
              </w:rPr>
            </w:pPr>
          </w:p>
        </w:tc>
        <w:tc>
          <w:tcPr>
            <w:tcW w:w="1417" w:type="dxa"/>
          </w:tcPr>
          <w:p w:rsidR="001B195D" w:rsidRPr="003D122D" w:rsidRDefault="001B195D" w:rsidP="002F2072">
            <w:pPr>
              <w:rPr>
                <w:rFonts w:ascii="Baskerville Win95BT" w:hAnsi="Baskerville Win95BT"/>
                <w:sz w:val="20"/>
                <w:szCs w:val="20"/>
                <w:lang w:val="en-US"/>
              </w:rPr>
            </w:pPr>
            <w:r w:rsidRPr="003D122D">
              <w:rPr>
                <w:rFonts w:ascii="Baskerville Win95BT" w:hAnsi="Baskerville Win95BT"/>
                <w:sz w:val="20"/>
                <w:szCs w:val="20"/>
                <w:lang w:val="en-US"/>
              </w:rPr>
              <w:t>b</w:t>
            </w:r>
            <w:r w:rsidRPr="003D122D">
              <w:rPr>
                <w:rFonts w:ascii="Basker-Semitic" w:hAnsi="Basker-Semitic"/>
                <w:sz w:val="20"/>
                <w:szCs w:val="20"/>
                <w:lang w:val="en-US"/>
              </w:rPr>
              <w:t>5</w:t>
            </w:r>
            <w:r w:rsidRPr="003D122D">
              <w:rPr>
                <w:rFonts w:ascii="Baskerville Win95BT" w:hAnsi="Baskerville Win95BT"/>
                <w:sz w:val="20"/>
                <w:szCs w:val="20"/>
                <w:lang w:val="en-US"/>
              </w:rPr>
              <w:t>rsé</w:t>
            </w:r>
            <w:r w:rsidRPr="003D122D">
              <w:rPr>
                <w:rFonts w:ascii="Basker-Semitic" w:hAnsi="Basker-Semitic"/>
                <w:sz w:val="20"/>
                <w:szCs w:val="20"/>
                <w:lang w:val="en-US"/>
              </w:rPr>
              <w:t>!</w:t>
            </w:r>
            <w:r w:rsidRPr="003D122D">
              <w:rPr>
                <w:rFonts w:ascii="Baskerville Win95BT" w:hAnsi="Baskerville Win95BT"/>
                <w:sz w:val="20"/>
                <w:szCs w:val="20"/>
                <w:lang w:val="en-US"/>
              </w:rPr>
              <w:t>s</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bl>
    <w:p w:rsidR="001B195D" w:rsidRPr="003D122D" w:rsidRDefault="001B195D" w:rsidP="002F2072">
      <w:pPr>
        <w:rPr>
          <w:sz w:val="20"/>
          <w:szCs w:val="20"/>
          <w:lang w:val="en-US"/>
        </w:rPr>
      </w:pPr>
    </w:p>
    <w:p w:rsidR="001B195D" w:rsidRPr="003D122D" w:rsidRDefault="001B195D" w:rsidP="002F2072">
      <w:pPr>
        <w:rPr>
          <w:lang w:val="en-US"/>
        </w:rPr>
      </w:pPr>
    </w:p>
    <w:p w:rsidR="001B195D" w:rsidRPr="003D122D" w:rsidRDefault="001B195D" w:rsidP="002F2072">
      <w:pPr>
        <w:rPr>
          <w:lang w:val="en-US"/>
        </w:rPr>
      </w:pPr>
    </w:p>
    <w:p w:rsidR="002E7EFE" w:rsidRDefault="002E7EFE" w:rsidP="007F3546">
      <w:pPr>
        <w:jc w:val="both"/>
        <w:rPr>
          <w:rFonts w:ascii="Baskerville Win95BT" w:hAnsi="Baskerville Win95BT"/>
          <w:bCs/>
          <w:i/>
          <w:iCs/>
          <w:lang w:val="en-US"/>
        </w:rPr>
      </w:pPr>
    </w:p>
    <w:p w:rsidR="002E7EFE" w:rsidRDefault="002E7EFE" w:rsidP="007F3546">
      <w:pPr>
        <w:jc w:val="both"/>
        <w:rPr>
          <w:rFonts w:ascii="Baskerville Win95BT" w:hAnsi="Baskerville Win95BT"/>
          <w:bCs/>
          <w:i/>
          <w:iCs/>
          <w:lang w:val="en-US"/>
        </w:rPr>
      </w:pPr>
    </w:p>
    <w:p w:rsidR="002E7EFE" w:rsidRDefault="002E7EFE" w:rsidP="007F3546">
      <w:pPr>
        <w:jc w:val="both"/>
        <w:rPr>
          <w:rFonts w:ascii="Baskerville Win95BT" w:hAnsi="Baskerville Win95BT"/>
          <w:bCs/>
          <w:i/>
          <w:iCs/>
          <w:lang w:val="en-US"/>
        </w:rPr>
      </w:pPr>
    </w:p>
    <w:p w:rsidR="002E7EFE" w:rsidRDefault="002E7EFE" w:rsidP="007F3546">
      <w:pPr>
        <w:jc w:val="both"/>
        <w:rPr>
          <w:rFonts w:ascii="Baskerville Win95BT" w:hAnsi="Baskerville Win95BT"/>
          <w:bCs/>
          <w:i/>
          <w:iCs/>
          <w:lang w:val="en-US"/>
        </w:rPr>
      </w:pPr>
    </w:p>
    <w:p w:rsidR="002E7EFE" w:rsidRDefault="002E7EFE" w:rsidP="007F3546">
      <w:pPr>
        <w:jc w:val="both"/>
        <w:rPr>
          <w:rFonts w:ascii="Baskerville Win95BT" w:hAnsi="Baskerville Win95BT"/>
          <w:bCs/>
          <w:i/>
          <w:iCs/>
          <w:lang w:val="en-US"/>
        </w:rPr>
      </w:pPr>
    </w:p>
    <w:p w:rsidR="001B195D" w:rsidRDefault="001B195D" w:rsidP="007F3546">
      <w:pPr>
        <w:jc w:val="both"/>
        <w:rPr>
          <w:rFonts w:ascii="Baskerville Win95BT" w:hAnsi="Baskerville Win95BT" w:cs="Charis SIL"/>
          <w:lang w:val="en-US"/>
        </w:rPr>
      </w:pPr>
      <w:r w:rsidRPr="003D122D">
        <w:rPr>
          <w:rFonts w:ascii="Baskerville Win95BT" w:hAnsi="Baskerville Win95BT"/>
          <w:bCs/>
          <w:i/>
          <w:iCs/>
          <w:lang w:val="en-US"/>
        </w:rPr>
        <w:t>b</w:t>
      </w:r>
      <w:r w:rsidRPr="003D122D">
        <w:rPr>
          <w:rFonts w:ascii="Basker-Semitic" w:hAnsi="Basker-Semitic" w:cs="Charis SIL"/>
          <w:i/>
          <w:lang w:val="en-US"/>
        </w:rPr>
        <w:t>5</w:t>
      </w:r>
      <w:r w:rsidRPr="003D122D">
        <w:rPr>
          <w:rFonts w:ascii="Baskerville Win95BT" w:hAnsi="Baskerville Win95BT" w:cs="Charis SIL"/>
          <w:i/>
          <w:lang w:val="en-US"/>
        </w:rPr>
        <w:t>r dédo</w:t>
      </w:r>
      <w:r w:rsidRPr="003D122D">
        <w:rPr>
          <w:rFonts w:ascii="Baskerville Win95BT" w:hAnsi="Baskerville Win95BT" w:cs="Charis SIL"/>
          <w:lang w:val="en-US"/>
        </w:rPr>
        <w:t xml:space="preserve"> ‘nephew’: 6:10</w:t>
      </w:r>
    </w:p>
    <w:p w:rsidR="001B195D" w:rsidRPr="00637AAF" w:rsidRDefault="001B195D" w:rsidP="00637AAF">
      <w:pPr>
        <w:jc w:val="both"/>
        <w:rPr>
          <w:rFonts w:ascii="Baskerville Win95BT" w:hAnsi="Baskerville Win95BT"/>
          <w:sz w:val="20"/>
          <w:szCs w:val="20"/>
          <w:lang w:val="en-US"/>
        </w:rPr>
      </w:pPr>
      <w:r w:rsidRPr="00637AAF">
        <w:rPr>
          <w:rFonts w:ascii="Baskerville Win95BT" w:hAnsi="Baskerville Win95BT"/>
          <w:bCs/>
          <w:i/>
          <w:sz w:val="20"/>
          <w:szCs w:val="20"/>
          <w:lang w:val="en-US"/>
        </w:rPr>
        <w:t>b</w:t>
      </w:r>
      <w:r w:rsidRPr="00637AAF">
        <w:rPr>
          <w:rFonts w:ascii="Basker-Semitic" w:hAnsi="Basker-Semitic"/>
          <w:bCs/>
          <w:i/>
          <w:sz w:val="20"/>
          <w:szCs w:val="20"/>
          <w:lang w:val="en-US"/>
        </w:rPr>
        <w:t>6</w:t>
      </w:r>
      <w:r w:rsidRPr="00637AAF">
        <w:rPr>
          <w:rFonts w:ascii="Baskerville Win95BT" w:hAnsi="Baskerville Win95BT"/>
          <w:bCs/>
          <w:i/>
          <w:sz w:val="20"/>
          <w:szCs w:val="20"/>
          <w:lang w:val="en-US"/>
        </w:rPr>
        <w:t>r</w:t>
      </w:r>
      <w:r w:rsidRPr="00637AAF">
        <w:rPr>
          <w:rFonts w:ascii="Baskerville Win95BT" w:hAnsi="Baskerville Win95BT"/>
          <w:bCs/>
          <w:sz w:val="20"/>
          <w:szCs w:val="20"/>
          <w:lang w:val="en-US"/>
        </w:rPr>
        <w:t>-</w:t>
      </w:r>
      <w:r w:rsidRPr="00637AAF">
        <w:rPr>
          <w:rFonts w:ascii="Baskerville Win95BT" w:hAnsi="Baskerville Win95BT"/>
          <w:bCs/>
          <w:i/>
          <w:sz w:val="20"/>
          <w:szCs w:val="20"/>
          <w:lang w:val="en-US"/>
        </w:rPr>
        <w:t>mhon</w:t>
      </w:r>
      <w:r w:rsidRPr="00637AAF">
        <w:rPr>
          <w:rFonts w:ascii="Baskerville Win95BT" w:hAnsi="Baskerville Win95BT"/>
          <w:sz w:val="20"/>
          <w:szCs w:val="20"/>
          <w:lang w:val="en-US"/>
        </w:rPr>
        <w:t xml:space="preserve"> ‘whose son?’</w:t>
      </w:r>
      <w:r>
        <w:rPr>
          <w:rFonts w:ascii="Baskerville Win95BT" w:hAnsi="Baskerville Win95BT"/>
          <w:sz w:val="20"/>
          <w:szCs w:val="20"/>
          <w:lang w:val="en-US"/>
        </w:rPr>
        <w:t xml:space="preserve"> </w:t>
      </w:r>
      <w:r>
        <w:rPr>
          <w:rFonts w:ascii="Basker-Semitic" w:hAnsi="Basker-Semitic"/>
          <w:sz w:val="20"/>
          <w:szCs w:val="20"/>
          <w:lang w:val="en-US"/>
        </w:rPr>
        <w:t xml:space="preserve">š </w:t>
      </w:r>
      <w:r w:rsidRPr="00637AAF">
        <w:rPr>
          <w:rFonts w:ascii="Baskerville Win95BT" w:hAnsi="Baskerville Win95BT"/>
          <w:bCs/>
          <w:i/>
          <w:sz w:val="20"/>
          <w:szCs w:val="20"/>
          <w:lang w:val="en-US"/>
        </w:rPr>
        <w:t>m</w:t>
      </w:r>
      <w:r>
        <w:rPr>
          <w:rFonts w:ascii="Basker-Semitic" w:hAnsi="Basker-Semitic"/>
          <w:bCs/>
          <w:i/>
          <w:sz w:val="20"/>
          <w:szCs w:val="20"/>
          <w:lang w:val="en-US"/>
        </w:rPr>
        <w:t>B</w:t>
      </w:r>
      <w:r>
        <w:rPr>
          <w:rFonts w:ascii="Baskerville Win95BT" w:hAnsi="Baskerville Win95BT"/>
          <w:bCs/>
          <w:i/>
          <w:sz w:val="20"/>
          <w:szCs w:val="20"/>
          <w:lang w:val="en-US"/>
        </w:rPr>
        <w:t>n</w:t>
      </w:r>
    </w:p>
    <w:p w:rsidR="001B195D" w:rsidRPr="003D122D" w:rsidRDefault="001B195D" w:rsidP="005950D2">
      <w:pPr>
        <w:rPr>
          <w:rFonts w:ascii="Arabic Typesetting" w:hAnsi="Arabic Typesetting"/>
          <w:sz w:val="40"/>
          <w:lang w:val="en-US"/>
        </w:rPr>
      </w:pPr>
      <w:r w:rsidRPr="003D122D">
        <w:rPr>
          <w:rFonts w:ascii="Basker-Semitic" w:hAnsi="Basker-Semitic" w:cs="Charis SIL"/>
          <w:b/>
          <w:i/>
          <w:lang w:val="en-US"/>
        </w:rPr>
        <w:t>4</w:t>
      </w:r>
      <w:r w:rsidRPr="003D122D">
        <w:rPr>
          <w:rFonts w:ascii="Baskerville Win95BT" w:hAnsi="Baskerville Win95BT" w:cs="Charis SIL"/>
          <w:b/>
          <w:i/>
          <w:lang w:val="en-US"/>
        </w:rPr>
        <w:t>br</w:t>
      </w:r>
      <w:r w:rsidRPr="003D122D">
        <w:rPr>
          <w:rFonts w:ascii="Basker-Semitic" w:hAnsi="Basker-Semitic" w:cs="Charis SIL"/>
          <w:b/>
          <w:i/>
          <w:lang w:val="en-US"/>
        </w:rPr>
        <w:t>3</w:t>
      </w:r>
      <w:r w:rsidRPr="003D122D">
        <w:rPr>
          <w:rFonts w:ascii="Baskerville Win95BT" w:hAnsi="Baskerville Win95BT" w:cs="Charis SIL"/>
          <w:b/>
          <w:i/>
          <w:lang w:val="en-US"/>
        </w:rPr>
        <w:t>h</w:t>
      </w:r>
      <w:r w:rsidRPr="003D122D">
        <w:rPr>
          <w:rFonts w:ascii="Baskerville Win95BT" w:hAnsi="Baskerville Win95BT" w:cs="Charis SIL"/>
          <w:b/>
          <w:lang w:val="en-US"/>
        </w:rPr>
        <w:t>-</w:t>
      </w:r>
      <w:r w:rsidRPr="003D122D">
        <w:rPr>
          <w:rFonts w:ascii="Baskerville Win95BT" w:hAnsi="Baskerville Win95BT" w:cs="Charis SIL"/>
          <w:lang w:val="en-US"/>
        </w:rPr>
        <w:t xml:space="preserve"> (pl./du. </w:t>
      </w:r>
      <w:r w:rsidRPr="003D122D">
        <w:rPr>
          <w:rFonts w:ascii="Basker-Semitic" w:hAnsi="Basker-Semitic"/>
          <w:i/>
          <w:lang w:val="en-US"/>
        </w:rPr>
        <w:t>4</w:t>
      </w:r>
      <w:r w:rsidRPr="003D122D">
        <w:rPr>
          <w:rFonts w:ascii="Baskerville Win95BT" w:hAnsi="Baskerville Win95BT"/>
          <w:i/>
          <w:lang w:val="en-US"/>
        </w:rPr>
        <w:t>br</w:t>
      </w:r>
      <w:r w:rsidRPr="003D122D">
        <w:rPr>
          <w:rFonts w:ascii="Basker-Semitic" w:hAnsi="Basker-Semitic"/>
          <w:i/>
          <w:lang w:val="en-US"/>
        </w:rPr>
        <w:t>3</w:t>
      </w:r>
      <w:r w:rsidRPr="003D122D">
        <w:rPr>
          <w:rFonts w:ascii="Baskerville Win95BT" w:hAnsi="Baskerville Win95BT"/>
          <w:i/>
          <w:lang w:val="en-US"/>
        </w:rPr>
        <w:t>ho</w:t>
      </w:r>
      <w:r w:rsidRPr="003D122D">
        <w:rPr>
          <w:rFonts w:ascii="Baskerville Win95BT" w:hAnsi="Baskerville Win95BT"/>
          <w:lang w:val="en-US"/>
        </w:rPr>
        <w:t>-) ‘grand-son; nephew; son-in-law’</w:t>
      </w:r>
      <w:r w:rsidRPr="003D122D">
        <w:rPr>
          <w:rFonts w:ascii="Arabic Typesetting" w:hAnsi="Arabic Typesetting"/>
          <w:sz w:val="40"/>
          <w:rtl/>
          <w:lang w:val="en-US"/>
        </w:rPr>
        <w:t xml:space="preserve">حفيد؛ ابن عم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أٞبْرَهَيْه</w:t>
      </w:r>
      <w:r w:rsidRPr="003D122D">
        <w:rPr>
          <w:rFonts w:ascii="Arabic Typesetting" w:hAnsi="Arabic Typesetting"/>
          <w:sz w:val="40"/>
          <w:lang w:val="en-US"/>
        </w:rPr>
        <w:t xml:space="preserve"> </w:t>
      </w:r>
    </w:p>
    <w:p w:rsidR="001B195D" w:rsidRPr="003D122D" w:rsidRDefault="001B195D" w:rsidP="005950D2">
      <w:pPr>
        <w:rPr>
          <w:rFonts w:ascii="Arabic Typesetting" w:hAnsi="Arabic Typesetting"/>
          <w:sz w:val="40"/>
          <w:rtl/>
          <w:lang w:val="en-US"/>
        </w:rPr>
      </w:pPr>
      <w:r w:rsidRPr="003D122D">
        <w:rPr>
          <w:rFonts w:ascii="Baskerville Win95BT" w:hAnsi="Baskerville Win95BT"/>
          <w:bCs/>
          <w:iCs/>
          <w:lang w:val="en-US"/>
        </w:rPr>
        <w:t>Only with pronominal suffixes:</w:t>
      </w:r>
    </w:p>
    <w:tbl>
      <w:tblPr>
        <w:tblW w:w="5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
        <w:gridCol w:w="1844"/>
        <w:gridCol w:w="1276"/>
        <w:gridCol w:w="1417"/>
      </w:tblGrid>
      <w:tr w:rsidR="001B195D" w:rsidRPr="003D122D" w:rsidTr="006449FA">
        <w:tc>
          <w:tcPr>
            <w:tcW w:w="708" w:type="dxa"/>
          </w:tcPr>
          <w:p w:rsidR="001B195D" w:rsidRPr="003D122D" w:rsidRDefault="001B195D" w:rsidP="002F2072">
            <w:pPr>
              <w:rPr>
                <w:rFonts w:ascii="Baskerville Win95BT" w:hAnsi="Baskerville Win95BT"/>
                <w:sz w:val="20"/>
                <w:szCs w:val="20"/>
                <w:lang w:val="en-US"/>
              </w:rPr>
            </w:pPr>
          </w:p>
        </w:tc>
        <w:tc>
          <w:tcPr>
            <w:tcW w:w="1844" w:type="dxa"/>
          </w:tcPr>
          <w:p w:rsidR="001B195D" w:rsidRPr="003D122D" w:rsidRDefault="001B195D" w:rsidP="002F2072">
            <w:pPr>
              <w:rPr>
                <w:rFonts w:ascii="Baskerville Win95BT" w:hAnsi="Baskerville Win95BT"/>
                <w:sz w:val="20"/>
                <w:szCs w:val="20"/>
                <w:lang w:val="en-US"/>
              </w:rPr>
            </w:pPr>
            <w:r w:rsidRPr="003D122D">
              <w:rPr>
                <w:rFonts w:ascii="Baskerville Win95BT" w:hAnsi="Baskerville Win95BT"/>
                <w:sz w:val="20"/>
                <w:szCs w:val="20"/>
                <w:lang w:val="en-US"/>
              </w:rPr>
              <w:t>Sg.</w:t>
            </w:r>
          </w:p>
        </w:tc>
        <w:tc>
          <w:tcPr>
            <w:tcW w:w="1276" w:type="dxa"/>
          </w:tcPr>
          <w:p w:rsidR="001B195D" w:rsidRPr="003D122D" w:rsidRDefault="001B195D" w:rsidP="002F2072">
            <w:pPr>
              <w:rPr>
                <w:rFonts w:ascii="Baskerville Win95BT" w:hAnsi="Baskerville Win95BT"/>
                <w:sz w:val="20"/>
                <w:szCs w:val="20"/>
                <w:lang w:val="en-US"/>
              </w:rPr>
            </w:pPr>
            <w:r w:rsidRPr="003D122D">
              <w:rPr>
                <w:rFonts w:ascii="Baskerville Win95BT" w:hAnsi="Baskerville Win95BT"/>
                <w:sz w:val="20"/>
                <w:szCs w:val="20"/>
                <w:lang w:val="en-US"/>
              </w:rPr>
              <w:t>Du.</w:t>
            </w:r>
          </w:p>
        </w:tc>
        <w:tc>
          <w:tcPr>
            <w:tcW w:w="1417" w:type="dxa"/>
          </w:tcPr>
          <w:p w:rsidR="001B195D" w:rsidRPr="003D122D" w:rsidRDefault="001B195D" w:rsidP="002F2072">
            <w:pPr>
              <w:rPr>
                <w:rFonts w:ascii="Baskerville Win95BT" w:hAnsi="Baskerville Win95BT"/>
                <w:sz w:val="20"/>
                <w:szCs w:val="20"/>
                <w:lang w:val="en-US"/>
              </w:rPr>
            </w:pPr>
            <w:r w:rsidRPr="003D122D">
              <w:rPr>
                <w:rFonts w:ascii="Baskerville Win95BT" w:hAnsi="Baskerville Win95BT"/>
                <w:sz w:val="20"/>
                <w:szCs w:val="20"/>
                <w:lang w:val="en-US"/>
              </w:rPr>
              <w:t>Pl.</w:t>
            </w:r>
          </w:p>
        </w:tc>
      </w:tr>
      <w:tr w:rsidR="001B195D" w:rsidRPr="003D122D" w:rsidTr="007276B1">
        <w:tc>
          <w:tcPr>
            <w:tcW w:w="708" w:type="dxa"/>
          </w:tcPr>
          <w:p w:rsidR="001B195D" w:rsidRPr="003D122D" w:rsidRDefault="001B195D" w:rsidP="002F2072">
            <w:pPr>
              <w:rPr>
                <w:rFonts w:ascii="Baskerville Win95BT" w:hAnsi="Baskerville Win95BT"/>
                <w:sz w:val="20"/>
                <w:szCs w:val="20"/>
                <w:lang w:val="en-US"/>
              </w:rPr>
            </w:pPr>
            <w:r w:rsidRPr="003D122D">
              <w:rPr>
                <w:rFonts w:ascii="Baskerville Win95BT" w:hAnsi="Baskerville Win95BT"/>
                <w:sz w:val="20"/>
                <w:szCs w:val="20"/>
                <w:lang w:val="en-US"/>
              </w:rPr>
              <w:t>1</w:t>
            </w:r>
          </w:p>
        </w:tc>
        <w:tc>
          <w:tcPr>
            <w:tcW w:w="1844" w:type="dxa"/>
          </w:tcPr>
          <w:p w:rsidR="001B195D" w:rsidRPr="003D122D" w:rsidRDefault="001B195D" w:rsidP="002F2072">
            <w:pPr>
              <w:rPr>
                <w:rFonts w:ascii="Baskerville Win95BT" w:hAnsi="Baskerville Win95BT"/>
                <w:sz w:val="20"/>
                <w:szCs w:val="20"/>
                <w:lang w:val="en-US"/>
              </w:rPr>
            </w:pPr>
            <w:r w:rsidRPr="003D122D">
              <w:rPr>
                <w:rFonts w:ascii="Basker-Semitic" w:hAnsi="Basker-Semitic"/>
                <w:sz w:val="20"/>
                <w:szCs w:val="20"/>
                <w:lang w:val="en-US"/>
              </w:rPr>
              <w:t>4</w:t>
            </w:r>
            <w:r w:rsidRPr="003D122D">
              <w:rPr>
                <w:rFonts w:ascii="Baskerville Win95BT" w:hAnsi="Baskerville Win95BT"/>
                <w:sz w:val="20"/>
                <w:szCs w:val="20"/>
                <w:lang w:val="en-US"/>
              </w:rPr>
              <w:t>br</w:t>
            </w:r>
            <w:r w:rsidRPr="003D122D">
              <w:rPr>
                <w:rFonts w:ascii="Basker-Semitic" w:hAnsi="Basker-Semitic"/>
                <w:sz w:val="20"/>
                <w:szCs w:val="20"/>
                <w:lang w:val="en-US"/>
              </w:rPr>
              <w:t>3</w:t>
            </w:r>
            <w:r w:rsidRPr="003D122D">
              <w:rPr>
                <w:rFonts w:ascii="Baskerville Win95BT" w:hAnsi="Baskerville Win95BT"/>
                <w:sz w:val="20"/>
                <w:szCs w:val="20"/>
                <w:lang w:val="en-US"/>
              </w:rPr>
              <w:t>hi (19:30)</w:t>
            </w:r>
          </w:p>
          <w:p w:rsidR="001B195D" w:rsidRPr="003D122D" w:rsidRDefault="001B195D" w:rsidP="002F2072">
            <w:pPr>
              <w:rPr>
                <w:rFonts w:ascii="Baskerville Win95BT" w:hAnsi="Baskerville Win95BT" w:cs="Arabic Typesetting"/>
                <w:sz w:val="20"/>
                <w:szCs w:val="20"/>
                <w:lang w:val="en-US"/>
              </w:rPr>
            </w:pPr>
          </w:p>
        </w:tc>
        <w:tc>
          <w:tcPr>
            <w:tcW w:w="1276" w:type="dxa"/>
          </w:tcPr>
          <w:p w:rsidR="001B195D" w:rsidRPr="003D122D" w:rsidRDefault="001B195D" w:rsidP="002F2072">
            <w:pPr>
              <w:rPr>
                <w:rFonts w:ascii="Baskerville Win95BT" w:hAnsi="Baskerville Win95BT" w:cs="Arabic Typesetting"/>
                <w:sz w:val="20"/>
                <w:szCs w:val="20"/>
                <w:lang w:val="en-US"/>
              </w:rPr>
            </w:pPr>
            <w:r w:rsidRPr="003D122D">
              <w:rPr>
                <w:rFonts w:ascii="Basker-Semitic" w:hAnsi="Basker-Semitic"/>
                <w:sz w:val="20"/>
                <w:szCs w:val="20"/>
                <w:lang w:val="en-US"/>
              </w:rPr>
              <w:t>3</w:t>
            </w:r>
            <w:r w:rsidRPr="003D122D">
              <w:rPr>
                <w:rFonts w:ascii="Baskerville Win95BT" w:hAnsi="Baskerville Win95BT"/>
                <w:sz w:val="20"/>
                <w:szCs w:val="20"/>
                <w:lang w:val="en-US"/>
              </w:rPr>
              <w:t>br</w:t>
            </w:r>
            <w:r w:rsidRPr="003D122D">
              <w:rPr>
                <w:rFonts w:ascii="Basker-Semitic" w:hAnsi="Basker-Semitic"/>
                <w:sz w:val="20"/>
                <w:szCs w:val="20"/>
                <w:lang w:val="en-US"/>
              </w:rPr>
              <w:t>5</w:t>
            </w:r>
            <w:r w:rsidRPr="003D122D">
              <w:rPr>
                <w:rFonts w:ascii="Baskerville Win95BT" w:hAnsi="Baskerville Win95BT"/>
                <w:sz w:val="20"/>
                <w:szCs w:val="20"/>
                <w:lang w:val="en-US"/>
              </w:rPr>
              <w:t>h</w:t>
            </w:r>
            <w:r w:rsidRPr="003D122D">
              <w:rPr>
                <w:rFonts w:ascii="Basker-Semitic" w:hAnsi="Basker-Semitic"/>
                <w:sz w:val="20"/>
                <w:szCs w:val="20"/>
                <w:lang w:val="en-US"/>
              </w:rPr>
              <w:t>6</w:t>
            </w:r>
            <w:r w:rsidRPr="003D122D">
              <w:rPr>
                <w:rFonts w:ascii="Baskerville Win95BT" w:hAnsi="Baskerville Win95BT"/>
                <w:sz w:val="20"/>
                <w:szCs w:val="20"/>
                <w:lang w:val="en-US"/>
              </w:rPr>
              <w:t>yki</w:t>
            </w:r>
          </w:p>
        </w:tc>
        <w:tc>
          <w:tcPr>
            <w:tcW w:w="1417" w:type="dxa"/>
          </w:tcPr>
          <w:p w:rsidR="001B195D" w:rsidRPr="003D122D" w:rsidRDefault="001B195D" w:rsidP="002F2072">
            <w:pPr>
              <w:rPr>
                <w:rFonts w:ascii="Baskerville Win95BT" w:hAnsi="Baskerville Win95BT"/>
                <w:sz w:val="20"/>
                <w:szCs w:val="20"/>
                <w:lang w:val="en-US"/>
              </w:rPr>
            </w:pPr>
            <w:r w:rsidRPr="003D122D">
              <w:rPr>
                <w:rFonts w:ascii="Basker-Semitic" w:hAnsi="Basker-Semitic"/>
                <w:sz w:val="20"/>
                <w:szCs w:val="20"/>
                <w:lang w:val="en-US"/>
              </w:rPr>
              <w:t>3</w:t>
            </w:r>
            <w:r w:rsidRPr="003D122D">
              <w:rPr>
                <w:rFonts w:ascii="Baskerville Win95BT" w:hAnsi="Baskerville Win95BT"/>
                <w:sz w:val="20"/>
                <w:szCs w:val="20"/>
                <w:lang w:val="en-US"/>
              </w:rPr>
              <w:t>br</w:t>
            </w:r>
            <w:r w:rsidRPr="003D122D">
              <w:rPr>
                <w:rFonts w:ascii="Basker-Semitic" w:hAnsi="Basker-Semitic"/>
                <w:sz w:val="20"/>
                <w:szCs w:val="20"/>
                <w:lang w:val="en-US"/>
              </w:rPr>
              <w:t>5</w:t>
            </w:r>
            <w:r w:rsidRPr="003D122D">
              <w:rPr>
                <w:rFonts w:ascii="Baskerville Win95BT" w:hAnsi="Baskerville Win95BT"/>
                <w:sz w:val="20"/>
                <w:szCs w:val="20"/>
                <w:lang w:val="en-US"/>
              </w:rPr>
              <w:t>h</w:t>
            </w:r>
            <w:r w:rsidRPr="003D122D">
              <w:rPr>
                <w:rFonts w:ascii="Basker-Semitic" w:hAnsi="Basker-Semitic"/>
                <w:sz w:val="20"/>
                <w:szCs w:val="20"/>
                <w:lang w:val="en-US"/>
              </w:rPr>
              <w:t>6</w:t>
            </w:r>
            <w:r w:rsidRPr="003D122D">
              <w:rPr>
                <w:rFonts w:ascii="Baskerville Win95BT" w:hAnsi="Baskerville Win95BT"/>
                <w:sz w:val="20"/>
                <w:szCs w:val="20"/>
                <w:lang w:val="en-US"/>
              </w:rPr>
              <w:t>yn</w:t>
            </w:r>
          </w:p>
        </w:tc>
      </w:tr>
      <w:tr w:rsidR="001B195D" w:rsidRPr="003D122D" w:rsidTr="007276B1">
        <w:tc>
          <w:tcPr>
            <w:tcW w:w="708" w:type="dxa"/>
          </w:tcPr>
          <w:p w:rsidR="001B195D" w:rsidRPr="003D122D" w:rsidRDefault="001B195D" w:rsidP="002F2072">
            <w:pPr>
              <w:rPr>
                <w:rFonts w:ascii="Baskerville Win95BT" w:hAnsi="Baskerville Win95BT"/>
                <w:sz w:val="20"/>
                <w:szCs w:val="20"/>
                <w:lang w:val="en-US"/>
              </w:rPr>
            </w:pPr>
            <w:r w:rsidRPr="003D122D">
              <w:rPr>
                <w:rFonts w:ascii="Baskerville Win95BT" w:hAnsi="Baskerville Win95BT"/>
                <w:sz w:val="20"/>
                <w:szCs w:val="20"/>
                <w:lang w:val="en-US"/>
              </w:rPr>
              <w:t>2 m.</w:t>
            </w:r>
          </w:p>
        </w:tc>
        <w:tc>
          <w:tcPr>
            <w:tcW w:w="1844" w:type="dxa"/>
          </w:tcPr>
          <w:p w:rsidR="001B195D" w:rsidRPr="003D122D" w:rsidRDefault="001B195D" w:rsidP="002F2072">
            <w:pPr>
              <w:rPr>
                <w:rFonts w:ascii="Baskerville Win95BT" w:hAnsi="Baskerville Win95BT"/>
                <w:sz w:val="20"/>
                <w:szCs w:val="20"/>
                <w:lang w:val="en-US"/>
              </w:rPr>
            </w:pPr>
            <w:r w:rsidRPr="003D122D">
              <w:rPr>
                <w:rFonts w:ascii="Basker-Semitic" w:hAnsi="Basker-Semitic"/>
                <w:sz w:val="20"/>
                <w:szCs w:val="20"/>
                <w:lang w:val="en-US"/>
              </w:rPr>
              <w:t>4</w:t>
            </w:r>
            <w:r w:rsidRPr="003D122D">
              <w:rPr>
                <w:rFonts w:ascii="Baskerville Win95BT" w:hAnsi="Baskerville Win95BT"/>
                <w:sz w:val="20"/>
                <w:szCs w:val="20"/>
                <w:lang w:val="en-US"/>
              </w:rPr>
              <w:t>br</w:t>
            </w:r>
            <w:r w:rsidRPr="003D122D">
              <w:rPr>
                <w:rFonts w:ascii="Basker-Semitic" w:hAnsi="Basker-Semitic"/>
                <w:sz w:val="20"/>
                <w:szCs w:val="20"/>
                <w:lang w:val="en-US"/>
              </w:rPr>
              <w:t>5</w:t>
            </w:r>
            <w:r w:rsidRPr="003D122D">
              <w:rPr>
                <w:rFonts w:ascii="Baskerville Win95BT" w:hAnsi="Baskerville Win95BT"/>
                <w:sz w:val="20"/>
                <w:szCs w:val="20"/>
                <w:lang w:val="en-US"/>
              </w:rPr>
              <w:t>h</w:t>
            </w:r>
            <w:r w:rsidRPr="003D122D">
              <w:rPr>
                <w:rFonts w:ascii="Basker-Semitic" w:hAnsi="Basker-Semitic"/>
                <w:sz w:val="20"/>
                <w:szCs w:val="20"/>
                <w:lang w:val="en-US"/>
              </w:rPr>
              <w:t>5</w:t>
            </w:r>
            <w:r w:rsidRPr="003D122D">
              <w:rPr>
                <w:rFonts w:ascii="Baskerville Win95BT" w:hAnsi="Baskerville Win95BT"/>
                <w:sz w:val="20"/>
                <w:szCs w:val="20"/>
                <w:lang w:val="en-US"/>
              </w:rPr>
              <w:t>k (19:29)</w:t>
            </w:r>
          </w:p>
          <w:p w:rsidR="001B195D" w:rsidRPr="003D122D" w:rsidRDefault="001B195D" w:rsidP="002F2072">
            <w:pPr>
              <w:rPr>
                <w:rFonts w:ascii="Baskerville Win95BT" w:hAnsi="Baskerville Win95BT" w:cs="Arabic Typesetting"/>
                <w:sz w:val="20"/>
                <w:szCs w:val="20"/>
                <w:lang w:val="en-US"/>
              </w:rPr>
            </w:pPr>
          </w:p>
        </w:tc>
        <w:tc>
          <w:tcPr>
            <w:tcW w:w="1276" w:type="dxa"/>
            <w:vMerge w:val="restart"/>
          </w:tcPr>
          <w:p w:rsidR="001B195D" w:rsidRPr="003D122D" w:rsidRDefault="001B195D" w:rsidP="002F2072">
            <w:pPr>
              <w:rPr>
                <w:rFonts w:ascii="Baskerville Win95BT" w:hAnsi="Baskerville Win95BT" w:cs="Arabic Typesetting"/>
                <w:sz w:val="20"/>
                <w:szCs w:val="20"/>
                <w:lang w:val="en-US"/>
              </w:rPr>
            </w:pPr>
            <w:r w:rsidRPr="003D122D">
              <w:rPr>
                <w:rFonts w:ascii="Basker-Semitic" w:hAnsi="Basker-Semitic"/>
                <w:sz w:val="20"/>
                <w:szCs w:val="20"/>
                <w:lang w:val="en-US"/>
              </w:rPr>
              <w:t>3</w:t>
            </w:r>
            <w:r w:rsidRPr="003D122D">
              <w:rPr>
                <w:rFonts w:ascii="Baskerville Win95BT" w:hAnsi="Baskerville Win95BT"/>
                <w:sz w:val="20"/>
                <w:szCs w:val="20"/>
                <w:lang w:val="en-US"/>
              </w:rPr>
              <w:t>br</w:t>
            </w:r>
            <w:r w:rsidRPr="003D122D">
              <w:rPr>
                <w:rFonts w:ascii="Basker-Semitic" w:hAnsi="Basker-Semitic"/>
                <w:sz w:val="20"/>
                <w:szCs w:val="20"/>
                <w:lang w:val="en-US"/>
              </w:rPr>
              <w:t>5</w:t>
            </w:r>
            <w:r w:rsidRPr="003D122D">
              <w:rPr>
                <w:rFonts w:ascii="Baskerville Win95BT" w:hAnsi="Baskerville Win95BT"/>
                <w:sz w:val="20"/>
                <w:szCs w:val="20"/>
                <w:lang w:val="en-US"/>
              </w:rPr>
              <w:t>h</w:t>
            </w:r>
            <w:r w:rsidRPr="003D122D">
              <w:rPr>
                <w:rFonts w:ascii="Basker-Semitic" w:hAnsi="Basker-Semitic"/>
                <w:sz w:val="20"/>
                <w:szCs w:val="20"/>
                <w:lang w:val="en-US"/>
              </w:rPr>
              <w:t>6</w:t>
            </w:r>
            <w:r w:rsidRPr="003D122D">
              <w:rPr>
                <w:rFonts w:ascii="Baskerville Win95BT" w:hAnsi="Baskerville Win95BT"/>
                <w:sz w:val="20"/>
                <w:szCs w:val="20"/>
                <w:lang w:val="en-US"/>
              </w:rPr>
              <w:t>yki</w:t>
            </w:r>
          </w:p>
        </w:tc>
        <w:tc>
          <w:tcPr>
            <w:tcW w:w="1417" w:type="dxa"/>
            <w:vMerge w:val="restart"/>
          </w:tcPr>
          <w:p w:rsidR="001B195D" w:rsidRPr="003D122D" w:rsidRDefault="001B195D" w:rsidP="002F2072">
            <w:pPr>
              <w:rPr>
                <w:rFonts w:ascii="Baskerville Win95BT" w:hAnsi="Baskerville Win95BT"/>
                <w:sz w:val="20"/>
                <w:szCs w:val="20"/>
                <w:lang w:val="en-US"/>
              </w:rPr>
            </w:pPr>
            <w:r w:rsidRPr="003D122D">
              <w:rPr>
                <w:rFonts w:ascii="Basker-Semitic" w:hAnsi="Basker-Semitic"/>
                <w:sz w:val="20"/>
                <w:szCs w:val="20"/>
                <w:lang w:val="en-US"/>
              </w:rPr>
              <w:t>3</w:t>
            </w:r>
            <w:r w:rsidRPr="003D122D">
              <w:rPr>
                <w:rFonts w:ascii="Baskerville Win95BT" w:hAnsi="Baskerville Win95BT"/>
                <w:sz w:val="20"/>
                <w:szCs w:val="20"/>
                <w:lang w:val="en-US"/>
              </w:rPr>
              <w:t>br</w:t>
            </w:r>
            <w:r w:rsidRPr="003D122D">
              <w:rPr>
                <w:rFonts w:ascii="Basker-Semitic" w:hAnsi="Basker-Semitic"/>
                <w:sz w:val="20"/>
                <w:szCs w:val="20"/>
                <w:lang w:val="en-US"/>
              </w:rPr>
              <w:t>5</w:t>
            </w:r>
            <w:r w:rsidRPr="003D122D">
              <w:rPr>
                <w:rFonts w:ascii="Baskerville Win95BT" w:hAnsi="Baskerville Win95BT"/>
                <w:sz w:val="20"/>
                <w:szCs w:val="20"/>
                <w:lang w:val="en-US"/>
              </w:rPr>
              <w:t>h</w:t>
            </w:r>
            <w:r w:rsidRPr="003D122D">
              <w:rPr>
                <w:rFonts w:ascii="Basker-Semitic" w:hAnsi="Basker-Semitic"/>
                <w:sz w:val="20"/>
                <w:szCs w:val="20"/>
                <w:lang w:val="en-US"/>
              </w:rPr>
              <w:t>6</w:t>
            </w:r>
            <w:r w:rsidRPr="003D122D">
              <w:rPr>
                <w:rFonts w:ascii="Baskerville Win95BT" w:hAnsi="Baskerville Win95BT"/>
                <w:sz w:val="20"/>
                <w:szCs w:val="20"/>
                <w:lang w:val="en-US"/>
              </w:rPr>
              <w:t>k</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r w:rsidR="001B195D" w:rsidRPr="003D122D" w:rsidTr="007276B1">
        <w:tc>
          <w:tcPr>
            <w:tcW w:w="708" w:type="dxa"/>
          </w:tcPr>
          <w:p w:rsidR="001B195D" w:rsidRPr="003D122D" w:rsidRDefault="001B195D" w:rsidP="002F2072">
            <w:pPr>
              <w:rPr>
                <w:rFonts w:ascii="Baskerville Win95BT" w:hAnsi="Baskerville Win95BT"/>
                <w:sz w:val="20"/>
                <w:szCs w:val="20"/>
                <w:lang w:val="en-US"/>
              </w:rPr>
            </w:pPr>
            <w:r w:rsidRPr="003D122D">
              <w:rPr>
                <w:rFonts w:ascii="Baskerville Win95BT" w:hAnsi="Baskerville Win95BT"/>
                <w:sz w:val="20"/>
                <w:szCs w:val="20"/>
                <w:lang w:val="en-US"/>
              </w:rPr>
              <w:t>2 f.</w:t>
            </w:r>
          </w:p>
        </w:tc>
        <w:tc>
          <w:tcPr>
            <w:tcW w:w="1844" w:type="dxa"/>
          </w:tcPr>
          <w:p w:rsidR="001B195D" w:rsidRPr="003D122D" w:rsidRDefault="001B195D" w:rsidP="002F2072">
            <w:pPr>
              <w:rPr>
                <w:rFonts w:ascii="Baskerville Win95BT" w:hAnsi="Baskerville Win95BT" w:cs="Arabic Typesetting"/>
                <w:sz w:val="20"/>
                <w:szCs w:val="20"/>
                <w:lang w:val="en-US"/>
              </w:rPr>
            </w:pPr>
            <w:r w:rsidRPr="003D122D">
              <w:rPr>
                <w:rFonts w:ascii="Basker-Semitic" w:hAnsi="Basker-Semitic"/>
                <w:sz w:val="20"/>
                <w:szCs w:val="20"/>
                <w:lang w:val="en-US"/>
              </w:rPr>
              <w:t>4</w:t>
            </w:r>
            <w:r w:rsidRPr="003D122D">
              <w:rPr>
                <w:rFonts w:ascii="Baskerville Win95BT" w:hAnsi="Baskerville Win95BT"/>
                <w:sz w:val="20"/>
                <w:szCs w:val="20"/>
                <w:lang w:val="en-US"/>
              </w:rPr>
              <w:t>br</w:t>
            </w:r>
            <w:r w:rsidRPr="003D122D">
              <w:rPr>
                <w:rFonts w:ascii="Basker-Semitic" w:hAnsi="Basker-Semitic"/>
                <w:sz w:val="20"/>
                <w:szCs w:val="20"/>
                <w:lang w:val="en-US"/>
              </w:rPr>
              <w:t>5</w:t>
            </w:r>
            <w:r w:rsidRPr="003D122D">
              <w:rPr>
                <w:rFonts w:ascii="Baskerville Win95BT" w:hAnsi="Baskerville Win95BT"/>
                <w:sz w:val="20"/>
                <w:szCs w:val="20"/>
                <w:lang w:val="en-US"/>
              </w:rPr>
              <w:t>h</w:t>
            </w:r>
            <w:r w:rsidRPr="003D122D">
              <w:rPr>
                <w:rFonts w:ascii="Basker-Semitic" w:hAnsi="Basker-Semitic"/>
                <w:sz w:val="20"/>
                <w:szCs w:val="20"/>
                <w:lang w:val="en-US"/>
              </w:rPr>
              <w:t>5</w:t>
            </w:r>
            <w:r w:rsidRPr="003D122D">
              <w:rPr>
                <w:rFonts w:ascii="Baskerville Win95BT" w:hAnsi="Baskerville Win95BT"/>
                <w:sz w:val="20"/>
                <w:szCs w:val="20"/>
                <w:lang w:val="en-US"/>
              </w:rPr>
              <w:t>š (4:10)</w:t>
            </w:r>
          </w:p>
        </w:tc>
        <w:tc>
          <w:tcPr>
            <w:tcW w:w="1276" w:type="dxa"/>
            <w:vMerge/>
          </w:tcPr>
          <w:p w:rsidR="001B195D" w:rsidRPr="003D122D" w:rsidRDefault="001B195D" w:rsidP="002F2072">
            <w:pPr>
              <w:pStyle w:val="af"/>
              <w:rPr>
                <w:rFonts w:ascii="Baskerville Win95BT" w:hAnsi="Baskerville Win95BT" w:cs="Arabic Typesetting"/>
                <w:sz w:val="20"/>
                <w:szCs w:val="20"/>
                <w:lang w:val="en-US"/>
              </w:rPr>
            </w:pPr>
          </w:p>
        </w:tc>
        <w:tc>
          <w:tcPr>
            <w:tcW w:w="1417" w:type="dxa"/>
            <w:vMerge/>
          </w:tcPr>
          <w:p w:rsidR="001B195D" w:rsidRPr="003D122D" w:rsidRDefault="001B195D" w:rsidP="002F2072">
            <w:pPr>
              <w:rPr>
                <w:rFonts w:ascii="Baskerville Win95BT" w:hAnsi="Baskerville Win95BT"/>
                <w:sz w:val="20"/>
                <w:szCs w:val="20"/>
                <w:lang w:val="en-US"/>
              </w:rPr>
            </w:pPr>
          </w:p>
        </w:tc>
      </w:tr>
      <w:tr w:rsidR="001B195D" w:rsidRPr="003D122D" w:rsidTr="007276B1">
        <w:tc>
          <w:tcPr>
            <w:tcW w:w="708" w:type="dxa"/>
          </w:tcPr>
          <w:p w:rsidR="001B195D" w:rsidRPr="003D122D" w:rsidRDefault="001B195D" w:rsidP="002F2072">
            <w:pPr>
              <w:rPr>
                <w:rFonts w:ascii="Baskerville Win95BT" w:hAnsi="Baskerville Win95BT"/>
                <w:sz w:val="20"/>
                <w:szCs w:val="20"/>
                <w:lang w:val="en-US"/>
              </w:rPr>
            </w:pPr>
            <w:r w:rsidRPr="003D122D">
              <w:rPr>
                <w:rFonts w:ascii="Baskerville Win95BT" w:hAnsi="Baskerville Win95BT"/>
                <w:sz w:val="20"/>
                <w:szCs w:val="20"/>
                <w:lang w:val="en-US"/>
              </w:rPr>
              <w:t>3 m.</w:t>
            </w:r>
          </w:p>
        </w:tc>
        <w:tc>
          <w:tcPr>
            <w:tcW w:w="1844" w:type="dxa"/>
          </w:tcPr>
          <w:p w:rsidR="001B195D" w:rsidRPr="003D122D" w:rsidRDefault="001B195D" w:rsidP="006E4A53">
            <w:pPr>
              <w:jc w:val="both"/>
              <w:rPr>
                <w:rFonts w:ascii="Baskerville Win95BT" w:hAnsi="Baskerville Win95BT" w:cs="Arabic Typesetting"/>
                <w:sz w:val="20"/>
                <w:szCs w:val="20"/>
                <w:lang w:val="en-US"/>
              </w:rPr>
            </w:pPr>
            <w:r w:rsidRPr="003D122D">
              <w:rPr>
                <w:rFonts w:ascii="Basker-Semitic" w:hAnsi="Basker-Semitic"/>
                <w:sz w:val="20"/>
                <w:szCs w:val="20"/>
                <w:lang w:val="en-US"/>
              </w:rPr>
              <w:t>4</w:t>
            </w:r>
            <w:r w:rsidRPr="003D122D">
              <w:rPr>
                <w:rFonts w:ascii="Baskerville Win95BT" w:hAnsi="Baskerville Win95BT"/>
                <w:sz w:val="20"/>
                <w:szCs w:val="20"/>
                <w:lang w:val="en-US"/>
              </w:rPr>
              <w:t>br</w:t>
            </w:r>
            <w:r w:rsidRPr="003D122D">
              <w:rPr>
                <w:rFonts w:ascii="Basker-Semitic" w:hAnsi="Basker-Semitic"/>
                <w:sz w:val="20"/>
                <w:szCs w:val="20"/>
                <w:lang w:val="en-US"/>
              </w:rPr>
              <w:t>5</w:t>
            </w:r>
            <w:r w:rsidRPr="003D122D">
              <w:rPr>
                <w:rFonts w:ascii="Baskerville Win95BT" w:hAnsi="Baskerville Win95BT"/>
                <w:sz w:val="20"/>
                <w:szCs w:val="20"/>
                <w:lang w:val="en-US"/>
              </w:rPr>
              <w:t>h</w:t>
            </w:r>
            <w:r w:rsidRPr="003D122D">
              <w:rPr>
                <w:rFonts w:ascii="Basker-Semitic" w:hAnsi="Basker-Semitic"/>
                <w:sz w:val="20"/>
                <w:szCs w:val="20"/>
                <w:lang w:val="en-US"/>
              </w:rPr>
              <w:t>5</w:t>
            </w:r>
            <w:r w:rsidRPr="003D122D">
              <w:rPr>
                <w:rFonts w:ascii="Baskerville Win95BT" w:hAnsi="Baskerville Win95BT"/>
                <w:sz w:val="20"/>
                <w:szCs w:val="20"/>
                <w:lang w:val="en-US"/>
              </w:rPr>
              <w:t>yš (</w:t>
            </w:r>
            <w:r w:rsidRPr="003D122D">
              <w:rPr>
                <w:rFonts w:ascii="Basker-Semitic" w:hAnsi="Basker-Semitic"/>
                <w:sz w:val="20"/>
                <w:szCs w:val="20"/>
                <w:lang w:val="en-US"/>
              </w:rPr>
              <w:t>4</w:t>
            </w:r>
            <w:r w:rsidRPr="003D122D">
              <w:rPr>
                <w:rFonts w:ascii="Baskerville Win95BT" w:hAnsi="Baskerville Win95BT"/>
                <w:sz w:val="20"/>
                <w:szCs w:val="20"/>
                <w:lang w:val="en-US"/>
              </w:rPr>
              <w:t>br</w:t>
            </w:r>
            <w:r w:rsidRPr="003D122D">
              <w:rPr>
                <w:rFonts w:ascii="Basker-Semitic" w:hAnsi="Basker-Semitic"/>
                <w:sz w:val="20"/>
                <w:szCs w:val="20"/>
                <w:lang w:val="en-US"/>
              </w:rPr>
              <w:t>5</w:t>
            </w:r>
            <w:r w:rsidRPr="003D122D">
              <w:rPr>
                <w:rFonts w:ascii="Baskerville Win95BT" w:hAnsi="Baskerville Win95BT"/>
                <w:sz w:val="20"/>
                <w:szCs w:val="20"/>
                <w:lang w:val="en-US"/>
              </w:rPr>
              <w:t>h</w:t>
            </w:r>
            <w:r w:rsidRPr="003D122D">
              <w:rPr>
                <w:rFonts w:ascii="Basker-Semitic" w:hAnsi="Basker-Semitic"/>
                <w:sz w:val="20"/>
                <w:szCs w:val="20"/>
                <w:lang w:val="en-US"/>
              </w:rPr>
              <w:t>5</w:t>
            </w:r>
            <w:r w:rsidRPr="003D122D">
              <w:rPr>
                <w:rFonts w:ascii="Baskerville Win95BT" w:hAnsi="Baskerville Win95BT"/>
                <w:sz w:val="20"/>
                <w:szCs w:val="20"/>
                <w:lang w:val="en-US"/>
              </w:rPr>
              <w:t>y) (2:7+)</w:t>
            </w:r>
          </w:p>
        </w:tc>
        <w:tc>
          <w:tcPr>
            <w:tcW w:w="1276" w:type="dxa"/>
            <w:vMerge w:val="restart"/>
          </w:tcPr>
          <w:p w:rsidR="001B195D" w:rsidRPr="003D122D" w:rsidRDefault="001B195D" w:rsidP="002F2072">
            <w:pPr>
              <w:rPr>
                <w:rFonts w:ascii="Baskerville Win95BT" w:hAnsi="Baskerville Win95BT" w:cs="Arabic Typesetting"/>
                <w:sz w:val="20"/>
                <w:szCs w:val="20"/>
                <w:lang w:val="en-US"/>
              </w:rPr>
            </w:pPr>
            <w:r w:rsidRPr="003D122D">
              <w:rPr>
                <w:rFonts w:ascii="Basker-Semitic" w:hAnsi="Basker-Semitic"/>
                <w:sz w:val="20"/>
                <w:szCs w:val="20"/>
                <w:lang w:val="en-US"/>
              </w:rPr>
              <w:t>3</w:t>
            </w:r>
            <w:r w:rsidRPr="003D122D">
              <w:rPr>
                <w:rFonts w:ascii="Baskerville Win95BT" w:hAnsi="Baskerville Win95BT"/>
                <w:sz w:val="20"/>
                <w:szCs w:val="20"/>
                <w:lang w:val="en-US"/>
              </w:rPr>
              <w:t>br</w:t>
            </w:r>
            <w:r w:rsidRPr="003D122D">
              <w:rPr>
                <w:rFonts w:ascii="Basker-Semitic" w:hAnsi="Basker-Semitic"/>
                <w:sz w:val="20"/>
                <w:szCs w:val="20"/>
                <w:lang w:val="en-US"/>
              </w:rPr>
              <w:t>5</w:t>
            </w:r>
            <w:r w:rsidRPr="003D122D">
              <w:rPr>
                <w:rFonts w:ascii="Baskerville Win95BT" w:hAnsi="Baskerville Win95BT"/>
                <w:sz w:val="20"/>
                <w:szCs w:val="20"/>
                <w:lang w:val="en-US"/>
              </w:rPr>
              <w:t>h</w:t>
            </w:r>
            <w:r w:rsidRPr="003D122D">
              <w:rPr>
                <w:rFonts w:ascii="Basker-Semitic" w:hAnsi="Basker-Semitic"/>
                <w:sz w:val="20"/>
                <w:szCs w:val="20"/>
                <w:lang w:val="en-US"/>
              </w:rPr>
              <w:t>6</w:t>
            </w:r>
            <w:r w:rsidRPr="003D122D">
              <w:rPr>
                <w:rFonts w:ascii="Baskerville Win95BT" w:hAnsi="Baskerville Win95BT"/>
                <w:sz w:val="20"/>
                <w:szCs w:val="20"/>
                <w:lang w:val="en-US"/>
              </w:rPr>
              <w:t>yhi</w:t>
            </w:r>
          </w:p>
        </w:tc>
        <w:tc>
          <w:tcPr>
            <w:tcW w:w="1417" w:type="dxa"/>
          </w:tcPr>
          <w:p w:rsidR="001B195D" w:rsidRPr="003D122D" w:rsidRDefault="001B195D" w:rsidP="002F2072">
            <w:pPr>
              <w:rPr>
                <w:rFonts w:ascii="Baskerville Win95BT" w:hAnsi="Baskerville Win95BT"/>
                <w:sz w:val="20"/>
                <w:szCs w:val="20"/>
                <w:lang w:val="en-US"/>
              </w:rPr>
            </w:pPr>
            <w:r w:rsidRPr="003D122D">
              <w:rPr>
                <w:rFonts w:ascii="Basker-Semitic" w:hAnsi="Basker-Semitic"/>
                <w:sz w:val="20"/>
                <w:szCs w:val="20"/>
                <w:lang w:val="en-US"/>
              </w:rPr>
              <w:t>3</w:t>
            </w:r>
            <w:r w:rsidRPr="003D122D">
              <w:rPr>
                <w:rFonts w:ascii="Baskerville Win95BT" w:hAnsi="Baskerville Win95BT"/>
                <w:sz w:val="20"/>
                <w:szCs w:val="20"/>
                <w:lang w:val="en-US"/>
              </w:rPr>
              <w:t>br</w:t>
            </w:r>
            <w:r w:rsidRPr="003D122D">
              <w:rPr>
                <w:rFonts w:ascii="Basker-Semitic" w:hAnsi="Basker-Semitic"/>
                <w:sz w:val="20"/>
                <w:szCs w:val="20"/>
                <w:lang w:val="en-US"/>
              </w:rPr>
              <w:t>5</w:t>
            </w:r>
            <w:r w:rsidRPr="003D122D">
              <w:rPr>
                <w:rFonts w:ascii="Baskerville Win95BT" w:hAnsi="Baskerville Win95BT"/>
                <w:sz w:val="20"/>
                <w:szCs w:val="20"/>
                <w:lang w:val="en-US"/>
              </w:rPr>
              <w:t>h</w:t>
            </w:r>
            <w:r w:rsidRPr="003D122D">
              <w:rPr>
                <w:rFonts w:ascii="Basker-Semitic" w:hAnsi="Basker-Semitic"/>
                <w:sz w:val="20"/>
                <w:szCs w:val="20"/>
                <w:lang w:val="en-US"/>
              </w:rPr>
              <w:t>6</w:t>
            </w:r>
            <w:r w:rsidRPr="003D122D">
              <w:rPr>
                <w:rFonts w:ascii="Baskerville Win95BT" w:hAnsi="Baskerville Win95BT"/>
                <w:sz w:val="20"/>
                <w:szCs w:val="20"/>
                <w:lang w:val="en-US"/>
              </w:rPr>
              <w:t>yh</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r w:rsidR="001B195D" w:rsidRPr="003D122D" w:rsidTr="007276B1">
        <w:tc>
          <w:tcPr>
            <w:tcW w:w="708" w:type="dxa"/>
          </w:tcPr>
          <w:p w:rsidR="001B195D" w:rsidRPr="003D122D" w:rsidRDefault="001B195D" w:rsidP="002F2072">
            <w:pPr>
              <w:pStyle w:val="af"/>
              <w:ind w:left="0" w:firstLine="55"/>
              <w:rPr>
                <w:rFonts w:ascii="Baskerville Win95BT" w:hAnsi="Baskerville Win95BT" w:cs="Charis SIL"/>
                <w:sz w:val="20"/>
                <w:szCs w:val="20"/>
                <w:lang w:val="en-US"/>
              </w:rPr>
            </w:pPr>
            <w:r w:rsidRPr="003D122D">
              <w:rPr>
                <w:rFonts w:ascii="Baskerville Win95BT" w:hAnsi="Baskerville Win95BT" w:cs="Charis SIL"/>
                <w:sz w:val="20"/>
                <w:szCs w:val="20"/>
                <w:lang w:val="en-US"/>
              </w:rPr>
              <w:t>3 f.</w:t>
            </w:r>
          </w:p>
        </w:tc>
        <w:tc>
          <w:tcPr>
            <w:tcW w:w="1844" w:type="dxa"/>
          </w:tcPr>
          <w:p w:rsidR="001B195D" w:rsidRPr="003D122D" w:rsidRDefault="001B195D" w:rsidP="002F2072">
            <w:pPr>
              <w:pStyle w:val="af"/>
              <w:ind w:left="0" w:firstLine="55"/>
              <w:rPr>
                <w:rFonts w:ascii="Baskerville Win95BT" w:hAnsi="Baskerville Win95BT" w:cs="Arabic Typesetting"/>
                <w:sz w:val="20"/>
                <w:szCs w:val="20"/>
                <w:lang w:val="en-US"/>
              </w:rPr>
            </w:pPr>
            <w:r w:rsidRPr="003D122D">
              <w:rPr>
                <w:rFonts w:ascii="Basker-Semitic" w:hAnsi="Basker-Semitic"/>
                <w:sz w:val="20"/>
                <w:szCs w:val="20"/>
                <w:lang w:val="en-US"/>
              </w:rPr>
              <w:t>4</w:t>
            </w:r>
            <w:r w:rsidRPr="003D122D">
              <w:rPr>
                <w:rFonts w:ascii="Baskerville Win95BT" w:hAnsi="Baskerville Win95BT"/>
                <w:sz w:val="20"/>
                <w:szCs w:val="20"/>
                <w:lang w:val="en-US"/>
              </w:rPr>
              <w:t>br</w:t>
            </w:r>
            <w:r w:rsidRPr="003D122D">
              <w:rPr>
                <w:rFonts w:ascii="Basker-Semitic" w:hAnsi="Basker-Semitic"/>
                <w:sz w:val="20"/>
                <w:szCs w:val="20"/>
                <w:lang w:val="en-US"/>
              </w:rPr>
              <w:t>5</w:t>
            </w:r>
            <w:r w:rsidRPr="003D122D">
              <w:rPr>
                <w:rFonts w:ascii="Baskerville Win95BT" w:hAnsi="Baskerville Win95BT"/>
                <w:sz w:val="20"/>
                <w:szCs w:val="20"/>
                <w:lang w:val="en-US"/>
              </w:rPr>
              <w:t>h</w:t>
            </w:r>
            <w:r w:rsidRPr="003D122D">
              <w:rPr>
                <w:rFonts w:ascii="Basker-Semitic" w:hAnsi="Basker-Semitic"/>
                <w:sz w:val="20"/>
                <w:szCs w:val="20"/>
                <w:lang w:val="en-US"/>
              </w:rPr>
              <w:t>5</w:t>
            </w:r>
            <w:r w:rsidRPr="003D122D">
              <w:rPr>
                <w:rFonts w:ascii="Baskerville Win95BT" w:hAnsi="Baskerville Win95BT"/>
                <w:sz w:val="20"/>
                <w:szCs w:val="20"/>
                <w:lang w:val="en-US"/>
              </w:rPr>
              <w:t>s</w:t>
            </w:r>
          </w:p>
        </w:tc>
        <w:tc>
          <w:tcPr>
            <w:tcW w:w="1276" w:type="dxa"/>
            <w:vMerge/>
          </w:tcPr>
          <w:p w:rsidR="001B195D" w:rsidRPr="003D122D" w:rsidRDefault="001B195D" w:rsidP="002F2072">
            <w:pPr>
              <w:pStyle w:val="af"/>
              <w:ind w:left="0" w:firstLine="55"/>
              <w:rPr>
                <w:rFonts w:ascii="Baskerville Win95BT" w:hAnsi="Baskerville Win95BT" w:cs="Arabic Typesetting"/>
                <w:sz w:val="20"/>
                <w:szCs w:val="20"/>
                <w:lang w:val="en-US"/>
              </w:rPr>
            </w:pPr>
          </w:p>
        </w:tc>
        <w:tc>
          <w:tcPr>
            <w:tcW w:w="1417" w:type="dxa"/>
          </w:tcPr>
          <w:p w:rsidR="001B195D" w:rsidRPr="003D122D" w:rsidRDefault="001B195D" w:rsidP="002F2072">
            <w:pPr>
              <w:rPr>
                <w:rFonts w:ascii="Baskerville Win95BT" w:hAnsi="Baskerville Win95BT"/>
                <w:sz w:val="20"/>
                <w:szCs w:val="20"/>
                <w:lang w:val="en-US"/>
              </w:rPr>
            </w:pPr>
            <w:r w:rsidRPr="003D122D">
              <w:rPr>
                <w:rFonts w:ascii="Basker-Semitic" w:hAnsi="Basker-Semitic"/>
                <w:sz w:val="20"/>
                <w:szCs w:val="20"/>
                <w:lang w:val="en-US"/>
              </w:rPr>
              <w:t>3</w:t>
            </w:r>
            <w:r w:rsidRPr="003D122D">
              <w:rPr>
                <w:rFonts w:ascii="Baskerville Win95BT" w:hAnsi="Baskerville Win95BT"/>
                <w:sz w:val="20"/>
                <w:szCs w:val="20"/>
                <w:lang w:val="en-US"/>
              </w:rPr>
              <w:t>br</w:t>
            </w:r>
            <w:r w:rsidRPr="003D122D">
              <w:rPr>
                <w:rFonts w:ascii="Basker-Semitic" w:hAnsi="Basker-Semitic"/>
                <w:sz w:val="20"/>
                <w:szCs w:val="20"/>
                <w:lang w:val="en-US"/>
              </w:rPr>
              <w:t>5</w:t>
            </w:r>
            <w:r w:rsidRPr="003D122D">
              <w:rPr>
                <w:rFonts w:ascii="Baskerville Win95BT" w:hAnsi="Baskerville Win95BT"/>
                <w:sz w:val="20"/>
                <w:szCs w:val="20"/>
                <w:lang w:val="en-US"/>
              </w:rPr>
              <w:t>h</w:t>
            </w:r>
            <w:r w:rsidRPr="003D122D">
              <w:rPr>
                <w:rFonts w:ascii="Basker-Semitic" w:hAnsi="Basker-Semitic"/>
                <w:sz w:val="20"/>
                <w:szCs w:val="20"/>
                <w:lang w:val="en-US"/>
              </w:rPr>
              <w:t>6</w:t>
            </w:r>
            <w:r w:rsidRPr="003D122D">
              <w:rPr>
                <w:rFonts w:ascii="Baskerville Win95BT" w:hAnsi="Baskerville Win95BT"/>
                <w:sz w:val="20"/>
                <w:szCs w:val="20"/>
                <w:lang w:val="en-US"/>
              </w:rPr>
              <w:t>s</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bl>
    <w:p w:rsidR="001B195D" w:rsidRPr="003D122D" w:rsidRDefault="001B195D" w:rsidP="002F2072">
      <w:pPr>
        <w:rPr>
          <w:sz w:val="20"/>
          <w:szCs w:val="20"/>
          <w:lang w:val="en-US"/>
        </w:rPr>
      </w:pPr>
    </w:p>
    <w:tbl>
      <w:tblPr>
        <w:tblpPr w:leftFromText="180" w:rightFromText="180" w:vertAnchor="text" w:tblpY="1"/>
        <w:tblOverlap w:val="neve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
        <w:gridCol w:w="1844"/>
        <w:gridCol w:w="1276"/>
        <w:gridCol w:w="1559"/>
      </w:tblGrid>
      <w:tr w:rsidR="001B195D" w:rsidRPr="003D122D" w:rsidTr="0015474B">
        <w:tc>
          <w:tcPr>
            <w:tcW w:w="708" w:type="dxa"/>
          </w:tcPr>
          <w:p w:rsidR="001B195D" w:rsidRPr="003D122D" w:rsidRDefault="001B195D" w:rsidP="00345594">
            <w:pPr>
              <w:rPr>
                <w:rFonts w:ascii="Baskerville Win95BT" w:hAnsi="Baskerville Win95BT"/>
                <w:sz w:val="20"/>
                <w:szCs w:val="20"/>
                <w:lang w:val="en-US"/>
              </w:rPr>
            </w:pPr>
          </w:p>
        </w:tc>
        <w:tc>
          <w:tcPr>
            <w:tcW w:w="1844" w:type="dxa"/>
          </w:tcPr>
          <w:p w:rsidR="001B195D" w:rsidRPr="003D122D" w:rsidRDefault="001B195D" w:rsidP="00345594">
            <w:pPr>
              <w:rPr>
                <w:rFonts w:ascii="Baskerville Win95BT" w:hAnsi="Baskerville Win95BT"/>
                <w:sz w:val="20"/>
                <w:szCs w:val="20"/>
                <w:lang w:val="en-US"/>
              </w:rPr>
            </w:pPr>
            <w:r w:rsidRPr="003D122D">
              <w:rPr>
                <w:rFonts w:ascii="Baskerville Win95BT" w:hAnsi="Baskerville Win95BT"/>
                <w:sz w:val="20"/>
                <w:szCs w:val="20"/>
                <w:lang w:val="en-US"/>
              </w:rPr>
              <w:t>Sg.</w:t>
            </w:r>
          </w:p>
        </w:tc>
        <w:tc>
          <w:tcPr>
            <w:tcW w:w="1276" w:type="dxa"/>
          </w:tcPr>
          <w:p w:rsidR="001B195D" w:rsidRPr="003D122D" w:rsidRDefault="001B195D" w:rsidP="00345594">
            <w:pPr>
              <w:rPr>
                <w:rFonts w:ascii="Baskerville Win95BT" w:hAnsi="Baskerville Win95BT"/>
                <w:sz w:val="20"/>
                <w:szCs w:val="20"/>
                <w:lang w:val="en-US"/>
              </w:rPr>
            </w:pPr>
            <w:r w:rsidRPr="003D122D">
              <w:rPr>
                <w:rFonts w:ascii="Baskerville Win95BT" w:hAnsi="Baskerville Win95BT"/>
                <w:sz w:val="20"/>
                <w:szCs w:val="20"/>
                <w:lang w:val="en-US"/>
              </w:rPr>
              <w:t>Du.</w:t>
            </w:r>
          </w:p>
        </w:tc>
        <w:tc>
          <w:tcPr>
            <w:tcW w:w="1559" w:type="dxa"/>
          </w:tcPr>
          <w:p w:rsidR="001B195D" w:rsidRPr="003D122D" w:rsidRDefault="001B195D" w:rsidP="00345594">
            <w:pPr>
              <w:rPr>
                <w:rFonts w:ascii="Baskerville Win95BT" w:hAnsi="Baskerville Win95BT"/>
                <w:sz w:val="20"/>
                <w:szCs w:val="20"/>
                <w:lang w:val="en-US"/>
              </w:rPr>
            </w:pPr>
            <w:r w:rsidRPr="003D122D">
              <w:rPr>
                <w:rFonts w:ascii="Baskerville Win95BT" w:hAnsi="Baskerville Win95BT"/>
                <w:sz w:val="20"/>
                <w:szCs w:val="20"/>
                <w:lang w:val="en-US"/>
              </w:rPr>
              <w:t>Pl.</w:t>
            </w:r>
          </w:p>
        </w:tc>
      </w:tr>
      <w:tr w:rsidR="001B195D" w:rsidRPr="003D122D" w:rsidTr="00345594">
        <w:tc>
          <w:tcPr>
            <w:tcW w:w="708" w:type="dxa"/>
          </w:tcPr>
          <w:p w:rsidR="001B195D" w:rsidRPr="003D122D" w:rsidRDefault="001B195D" w:rsidP="00345594">
            <w:pPr>
              <w:rPr>
                <w:rFonts w:ascii="Baskerville Win95BT" w:hAnsi="Baskerville Win95BT"/>
                <w:sz w:val="20"/>
                <w:szCs w:val="20"/>
                <w:lang w:val="en-US"/>
              </w:rPr>
            </w:pPr>
            <w:r w:rsidRPr="003D122D">
              <w:rPr>
                <w:rFonts w:ascii="Baskerville Win95BT" w:hAnsi="Baskerville Win95BT"/>
                <w:sz w:val="20"/>
                <w:szCs w:val="20"/>
                <w:lang w:val="en-US"/>
              </w:rPr>
              <w:t>1</w:t>
            </w:r>
          </w:p>
        </w:tc>
        <w:tc>
          <w:tcPr>
            <w:tcW w:w="1844" w:type="dxa"/>
          </w:tcPr>
          <w:p w:rsidR="001B195D" w:rsidRPr="003D122D" w:rsidRDefault="001B195D" w:rsidP="00345594">
            <w:pPr>
              <w:rPr>
                <w:rFonts w:ascii="Baskerville Win95BT" w:hAnsi="Baskerville Win95BT"/>
                <w:sz w:val="20"/>
                <w:szCs w:val="20"/>
                <w:lang w:val="en-US"/>
              </w:rPr>
            </w:pPr>
            <w:r w:rsidRPr="003D122D">
              <w:rPr>
                <w:rFonts w:ascii="Basker-Semitic" w:hAnsi="Basker-Semitic"/>
                <w:sz w:val="20"/>
                <w:szCs w:val="20"/>
                <w:lang w:val="en-US"/>
              </w:rPr>
              <w:t>4</w:t>
            </w:r>
            <w:r w:rsidRPr="003D122D">
              <w:rPr>
                <w:rFonts w:ascii="Baskerville Win95BT" w:hAnsi="Baskerville Win95BT"/>
                <w:sz w:val="20"/>
                <w:szCs w:val="20"/>
                <w:lang w:val="en-US"/>
              </w:rPr>
              <w:t>br</w:t>
            </w:r>
            <w:r w:rsidRPr="003D122D">
              <w:rPr>
                <w:rFonts w:ascii="Basker-Semitic" w:hAnsi="Basker-Semitic"/>
                <w:sz w:val="20"/>
                <w:szCs w:val="20"/>
                <w:lang w:val="en-US"/>
              </w:rPr>
              <w:t>3</w:t>
            </w:r>
            <w:r w:rsidRPr="003D122D">
              <w:rPr>
                <w:rFonts w:ascii="Baskerville Win95BT" w:hAnsi="Baskerville Win95BT"/>
                <w:sz w:val="20"/>
                <w:szCs w:val="20"/>
                <w:lang w:val="en-US"/>
              </w:rPr>
              <w:t>ho (11:2)</w:t>
            </w:r>
          </w:p>
          <w:p w:rsidR="001B195D" w:rsidRPr="003D122D" w:rsidRDefault="001B195D" w:rsidP="00345594">
            <w:pPr>
              <w:rPr>
                <w:rFonts w:ascii="Baskerville Win95BT" w:hAnsi="Baskerville Win95BT" w:cs="Arabic Typesetting"/>
                <w:sz w:val="20"/>
                <w:szCs w:val="20"/>
                <w:lang w:val="en-US"/>
              </w:rPr>
            </w:pPr>
          </w:p>
        </w:tc>
        <w:tc>
          <w:tcPr>
            <w:tcW w:w="1276" w:type="dxa"/>
          </w:tcPr>
          <w:p w:rsidR="001B195D" w:rsidRPr="003D122D" w:rsidRDefault="001B195D" w:rsidP="00345594">
            <w:pPr>
              <w:rPr>
                <w:rFonts w:ascii="Baskerville Win95BT" w:hAnsi="Baskerville Win95BT" w:cs="Arabic Typesetting"/>
                <w:sz w:val="20"/>
                <w:szCs w:val="20"/>
                <w:lang w:val="en-US"/>
              </w:rPr>
            </w:pPr>
            <w:r w:rsidRPr="003D122D">
              <w:rPr>
                <w:rFonts w:ascii="Basker-Semitic" w:hAnsi="Basker-Semitic"/>
                <w:sz w:val="20"/>
                <w:szCs w:val="20"/>
                <w:lang w:val="en-US"/>
              </w:rPr>
              <w:t>4</w:t>
            </w:r>
            <w:r w:rsidRPr="003D122D">
              <w:rPr>
                <w:rFonts w:ascii="Baskerville Win95BT" w:hAnsi="Baskerville Win95BT"/>
                <w:sz w:val="20"/>
                <w:szCs w:val="20"/>
                <w:lang w:val="en-US"/>
              </w:rPr>
              <w:t>br</w:t>
            </w:r>
            <w:r w:rsidRPr="003D122D">
              <w:rPr>
                <w:rFonts w:ascii="Basker-Semitic" w:hAnsi="Basker-Semitic"/>
                <w:sz w:val="20"/>
                <w:szCs w:val="20"/>
                <w:lang w:val="en-US"/>
              </w:rPr>
              <w:t>3</w:t>
            </w:r>
            <w:r w:rsidRPr="003D122D">
              <w:rPr>
                <w:rFonts w:ascii="Baskerville Win95BT" w:hAnsi="Baskerville Win95BT"/>
                <w:sz w:val="20"/>
                <w:szCs w:val="20"/>
                <w:lang w:val="en-US"/>
              </w:rPr>
              <w:t>hó(y)ki</w:t>
            </w:r>
          </w:p>
        </w:tc>
        <w:tc>
          <w:tcPr>
            <w:tcW w:w="1559" w:type="dxa"/>
          </w:tcPr>
          <w:p w:rsidR="001B195D" w:rsidRPr="003D122D" w:rsidRDefault="001B195D" w:rsidP="00345594">
            <w:pPr>
              <w:rPr>
                <w:rFonts w:ascii="Baskerville Win95BT" w:hAnsi="Baskerville Win95BT"/>
                <w:sz w:val="20"/>
                <w:szCs w:val="20"/>
                <w:lang w:val="en-US"/>
              </w:rPr>
            </w:pPr>
            <w:r w:rsidRPr="003D122D">
              <w:rPr>
                <w:rFonts w:ascii="Basker-Semitic" w:hAnsi="Basker-Semitic"/>
                <w:sz w:val="20"/>
                <w:szCs w:val="20"/>
                <w:lang w:val="en-US"/>
              </w:rPr>
              <w:t>4</w:t>
            </w:r>
            <w:r w:rsidRPr="003D122D">
              <w:rPr>
                <w:rFonts w:ascii="Baskerville Win95BT" w:hAnsi="Baskerville Win95BT"/>
                <w:sz w:val="20"/>
                <w:szCs w:val="20"/>
                <w:lang w:val="en-US"/>
              </w:rPr>
              <w:t>br</w:t>
            </w:r>
            <w:r w:rsidRPr="003D122D">
              <w:rPr>
                <w:rFonts w:ascii="Basker-Semitic" w:hAnsi="Basker-Semitic"/>
                <w:sz w:val="20"/>
                <w:szCs w:val="20"/>
                <w:lang w:val="en-US"/>
              </w:rPr>
              <w:t>3</w:t>
            </w:r>
            <w:r w:rsidRPr="003D122D">
              <w:rPr>
                <w:rFonts w:ascii="Baskerville Win95BT" w:hAnsi="Baskerville Win95BT"/>
                <w:sz w:val="20"/>
                <w:szCs w:val="20"/>
                <w:lang w:val="en-US"/>
              </w:rPr>
              <w:t>hon</w:t>
            </w:r>
          </w:p>
        </w:tc>
      </w:tr>
      <w:tr w:rsidR="001B195D" w:rsidRPr="003D122D" w:rsidTr="00345594">
        <w:tc>
          <w:tcPr>
            <w:tcW w:w="708" w:type="dxa"/>
          </w:tcPr>
          <w:p w:rsidR="001B195D" w:rsidRPr="003D122D" w:rsidRDefault="001B195D" w:rsidP="00345594">
            <w:pPr>
              <w:rPr>
                <w:rFonts w:ascii="Baskerville Win95BT" w:hAnsi="Baskerville Win95BT"/>
                <w:sz w:val="20"/>
                <w:szCs w:val="20"/>
                <w:lang w:val="en-US"/>
              </w:rPr>
            </w:pPr>
            <w:r w:rsidRPr="003D122D">
              <w:rPr>
                <w:rFonts w:ascii="Baskerville Win95BT" w:hAnsi="Baskerville Win95BT"/>
                <w:sz w:val="20"/>
                <w:szCs w:val="20"/>
                <w:lang w:val="en-US"/>
              </w:rPr>
              <w:t>2 m.</w:t>
            </w:r>
          </w:p>
        </w:tc>
        <w:tc>
          <w:tcPr>
            <w:tcW w:w="1844" w:type="dxa"/>
          </w:tcPr>
          <w:p w:rsidR="001B195D" w:rsidRPr="003D122D" w:rsidRDefault="001B195D" w:rsidP="00345594">
            <w:pPr>
              <w:rPr>
                <w:rFonts w:ascii="Baskerville Win95BT" w:hAnsi="Baskerville Win95BT"/>
                <w:sz w:val="20"/>
                <w:szCs w:val="20"/>
                <w:lang w:val="en-US"/>
              </w:rPr>
            </w:pPr>
            <w:r w:rsidRPr="003D122D">
              <w:rPr>
                <w:rFonts w:ascii="Basker-Semitic" w:hAnsi="Basker-Semitic"/>
                <w:sz w:val="20"/>
                <w:szCs w:val="20"/>
                <w:lang w:val="en-US"/>
              </w:rPr>
              <w:t>4</w:t>
            </w:r>
            <w:r w:rsidRPr="003D122D">
              <w:rPr>
                <w:rFonts w:ascii="Baskerville Win95BT" w:hAnsi="Baskerville Win95BT"/>
                <w:sz w:val="20"/>
                <w:szCs w:val="20"/>
                <w:lang w:val="en-US"/>
              </w:rPr>
              <w:t>br</w:t>
            </w:r>
            <w:r w:rsidRPr="003D122D">
              <w:rPr>
                <w:rFonts w:ascii="Basker-Semitic" w:hAnsi="Basker-Semitic"/>
                <w:sz w:val="20"/>
                <w:szCs w:val="20"/>
                <w:lang w:val="en-US"/>
              </w:rPr>
              <w:t>3</w:t>
            </w:r>
            <w:r w:rsidRPr="003D122D">
              <w:rPr>
                <w:rFonts w:ascii="Baskerville Win95BT" w:hAnsi="Baskerville Win95BT"/>
                <w:sz w:val="20"/>
                <w:szCs w:val="20"/>
                <w:lang w:val="en-US"/>
              </w:rPr>
              <w:t>hok</w:t>
            </w:r>
          </w:p>
          <w:p w:rsidR="001B195D" w:rsidRPr="003D122D" w:rsidRDefault="001B195D" w:rsidP="00345594">
            <w:pPr>
              <w:rPr>
                <w:rFonts w:ascii="Baskerville Win95BT" w:hAnsi="Baskerville Win95BT" w:cs="Arabic Typesetting"/>
                <w:sz w:val="20"/>
                <w:szCs w:val="20"/>
                <w:lang w:val="en-US"/>
              </w:rPr>
            </w:pPr>
          </w:p>
        </w:tc>
        <w:tc>
          <w:tcPr>
            <w:tcW w:w="1276" w:type="dxa"/>
            <w:vMerge w:val="restart"/>
          </w:tcPr>
          <w:p w:rsidR="001B195D" w:rsidRPr="003D122D" w:rsidRDefault="001B195D" w:rsidP="00345594">
            <w:pPr>
              <w:rPr>
                <w:rFonts w:ascii="Baskerville Win95BT" w:hAnsi="Baskerville Win95BT" w:cs="Arabic Typesetting"/>
                <w:sz w:val="20"/>
                <w:szCs w:val="20"/>
                <w:lang w:val="en-US"/>
              </w:rPr>
            </w:pPr>
            <w:r w:rsidRPr="003D122D">
              <w:rPr>
                <w:rFonts w:ascii="Basker-Semitic" w:hAnsi="Basker-Semitic"/>
                <w:sz w:val="20"/>
                <w:szCs w:val="20"/>
                <w:lang w:val="en-US"/>
              </w:rPr>
              <w:t>4</w:t>
            </w:r>
            <w:r w:rsidRPr="003D122D">
              <w:rPr>
                <w:rFonts w:ascii="Baskerville Win95BT" w:hAnsi="Baskerville Win95BT"/>
                <w:sz w:val="20"/>
                <w:szCs w:val="20"/>
                <w:lang w:val="en-US"/>
              </w:rPr>
              <w:t>br</w:t>
            </w:r>
            <w:r w:rsidRPr="003D122D">
              <w:rPr>
                <w:rFonts w:ascii="Basker-Semitic" w:hAnsi="Basker-Semitic"/>
                <w:sz w:val="20"/>
                <w:szCs w:val="20"/>
                <w:lang w:val="en-US"/>
              </w:rPr>
              <w:t>3</w:t>
            </w:r>
            <w:r w:rsidRPr="003D122D">
              <w:rPr>
                <w:rFonts w:ascii="Baskerville Win95BT" w:hAnsi="Baskerville Win95BT"/>
                <w:sz w:val="20"/>
                <w:szCs w:val="20"/>
                <w:lang w:val="en-US"/>
              </w:rPr>
              <w:t>hó(y)ki</w:t>
            </w:r>
          </w:p>
        </w:tc>
        <w:tc>
          <w:tcPr>
            <w:tcW w:w="1559" w:type="dxa"/>
            <w:vMerge w:val="restart"/>
          </w:tcPr>
          <w:p w:rsidR="001B195D" w:rsidRPr="003D122D" w:rsidRDefault="001B195D" w:rsidP="00345594">
            <w:pPr>
              <w:rPr>
                <w:rFonts w:ascii="Baskerville Win95BT" w:hAnsi="Baskerville Win95BT"/>
                <w:sz w:val="20"/>
                <w:szCs w:val="20"/>
                <w:lang w:val="en-US"/>
              </w:rPr>
            </w:pPr>
            <w:r w:rsidRPr="003D122D">
              <w:rPr>
                <w:rFonts w:ascii="Basker-Semitic" w:hAnsi="Basker-Semitic"/>
                <w:sz w:val="20"/>
                <w:szCs w:val="20"/>
                <w:lang w:val="en-US"/>
              </w:rPr>
              <w:t>3</w:t>
            </w:r>
            <w:r w:rsidRPr="003D122D">
              <w:rPr>
                <w:rFonts w:ascii="Baskerville Win95BT" w:hAnsi="Baskerville Win95BT"/>
                <w:sz w:val="20"/>
                <w:szCs w:val="20"/>
                <w:lang w:val="en-US"/>
              </w:rPr>
              <w:t>br</w:t>
            </w:r>
            <w:r w:rsidRPr="003D122D">
              <w:rPr>
                <w:rFonts w:ascii="Basker-Semitic" w:hAnsi="Basker-Semitic"/>
                <w:sz w:val="20"/>
                <w:szCs w:val="20"/>
                <w:lang w:val="en-US"/>
              </w:rPr>
              <w:t>3</w:t>
            </w:r>
            <w:r w:rsidRPr="003D122D">
              <w:rPr>
                <w:rFonts w:ascii="Baskerville Win95BT" w:hAnsi="Baskerville Win95BT"/>
                <w:sz w:val="20"/>
                <w:szCs w:val="20"/>
                <w:lang w:val="en-US"/>
              </w:rPr>
              <w:t>hó(y)k</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r w:rsidR="001B195D" w:rsidRPr="003D122D" w:rsidTr="00345594">
        <w:tc>
          <w:tcPr>
            <w:tcW w:w="708" w:type="dxa"/>
          </w:tcPr>
          <w:p w:rsidR="001B195D" w:rsidRPr="003D122D" w:rsidRDefault="001B195D" w:rsidP="00345594">
            <w:pPr>
              <w:rPr>
                <w:rFonts w:ascii="Baskerville Win95BT" w:hAnsi="Baskerville Win95BT"/>
                <w:sz w:val="20"/>
                <w:szCs w:val="20"/>
                <w:lang w:val="en-US"/>
              </w:rPr>
            </w:pPr>
            <w:r w:rsidRPr="003D122D">
              <w:rPr>
                <w:rFonts w:ascii="Baskerville Win95BT" w:hAnsi="Baskerville Win95BT"/>
                <w:sz w:val="20"/>
                <w:szCs w:val="20"/>
                <w:lang w:val="en-US"/>
              </w:rPr>
              <w:t>2 f.</w:t>
            </w:r>
          </w:p>
        </w:tc>
        <w:tc>
          <w:tcPr>
            <w:tcW w:w="1844" w:type="dxa"/>
          </w:tcPr>
          <w:p w:rsidR="001B195D" w:rsidRPr="003D122D" w:rsidRDefault="001B195D" w:rsidP="00345594">
            <w:pPr>
              <w:rPr>
                <w:rFonts w:ascii="Baskerville Win95BT" w:hAnsi="Baskerville Win95BT" w:cs="Arabic Typesetting"/>
                <w:sz w:val="20"/>
                <w:szCs w:val="20"/>
                <w:lang w:val="en-US"/>
              </w:rPr>
            </w:pPr>
            <w:r w:rsidRPr="003D122D">
              <w:rPr>
                <w:rFonts w:ascii="Basker-Semitic" w:hAnsi="Basker-Semitic"/>
                <w:sz w:val="20"/>
                <w:szCs w:val="20"/>
                <w:lang w:val="en-US"/>
              </w:rPr>
              <w:t>4</w:t>
            </w:r>
            <w:r w:rsidRPr="003D122D">
              <w:rPr>
                <w:rFonts w:ascii="Baskerville Win95BT" w:hAnsi="Baskerville Win95BT"/>
                <w:sz w:val="20"/>
                <w:szCs w:val="20"/>
                <w:lang w:val="en-US"/>
              </w:rPr>
              <w:t>br</w:t>
            </w:r>
            <w:r w:rsidRPr="003D122D">
              <w:rPr>
                <w:rFonts w:ascii="Basker-Semitic" w:hAnsi="Basker-Semitic"/>
                <w:sz w:val="20"/>
                <w:szCs w:val="20"/>
                <w:lang w:val="en-US"/>
              </w:rPr>
              <w:t>3</w:t>
            </w:r>
            <w:r w:rsidRPr="003D122D">
              <w:rPr>
                <w:rFonts w:ascii="Baskerville Win95BT" w:hAnsi="Baskerville Win95BT"/>
                <w:sz w:val="20"/>
                <w:szCs w:val="20"/>
                <w:lang w:val="en-US"/>
              </w:rPr>
              <w:t>hoš</w:t>
            </w:r>
          </w:p>
        </w:tc>
        <w:tc>
          <w:tcPr>
            <w:tcW w:w="1276" w:type="dxa"/>
            <w:vMerge/>
          </w:tcPr>
          <w:p w:rsidR="001B195D" w:rsidRPr="003D122D" w:rsidRDefault="001B195D" w:rsidP="00345594">
            <w:pPr>
              <w:pStyle w:val="af"/>
              <w:rPr>
                <w:rFonts w:ascii="Baskerville Win95BT" w:hAnsi="Baskerville Win95BT" w:cs="Arabic Typesetting"/>
                <w:sz w:val="20"/>
                <w:szCs w:val="20"/>
                <w:lang w:val="en-US"/>
              </w:rPr>
            </w:pPr>
          </w:p>
        </w:tc>
        <w:tc>
          <w:tcPr>
            <w:tcW w:w="1559" w:type="dxa"/>
            <w:vMerge/>
          </w:tcPr>
          <w:p w:rsidR="001B195D" w:rsidRPr="003D122D" w:rsidRDefault="001B195D" w:rsidP="00345594">
            <w:pPr>
              <w:rPr>
                <w:rFonts w:ascii="Baskerville Win95BT" w:hAnsi="Baskerville Win95BT"/>
                <w:sz w:val="20"/>
                <w:szCs w:val="20"/>
                <w:lang w:val="en-US"/>
              </w:rPr>
            </w:pPr>
          </w:p>
        </w:tc>
      </w:tr>
      <w:tr w:rsidR="001B195D" w:rsidRPr="003D122D" w:rsidTr="00345594">
        <w:tc>
          <w:tcPr>
            <w:tcW w:w="708" w:type="dxa"/>
          </w:tcPr>
          <w:p w:rsidR="001B195D" w:rsidRPr="003D122D" w:rsidRDefault="001B195D" w:rsidP="00345594">
            <w:pPr>
              <w:rPr>
                <w:rFonts w:ascii="Baskerville Win95BT" w:hAnsi="Baskerville Win95BT"/>
                <w:sz w:val="20"/>
                <w:szCs w:val="20"/>
                <w:lang w:val="en-US"/>
              </w:rPr>
            </w:pPr>
            <w:r w:rsidRPr="003D122D">
              <w:rPr>
                <w:rFonts w:ascii="Baskerville Win95BT" w:hAnsi="Baskerville Win95BT"/>
                <w:sz w:val="20"/>
                <w:szCs w:val="20"/>
                <w:lang w:val="en-US"/>
              </w:rPr>
              <w:t>3 m.</w:t>
            </w:r>
          </w:p>
        </w:tc>
        <w:tc>
          <w:tcPr>
            <w:tcW w:w="1844" w:type="dxa"/>
          </w:tcPr>
          <w:p w:rsidR="001B195D" w:rsidRPr="003D122D" w:rsidRDefault="001B195D" w:rsidP="00345594">
            <w:pPr>
              <w:rPr>
                <w:rFonts w:ascii="Baskerville Win95BT" w:hAnsi="Baskerville Win95BT" w:cs="Arabic Typesetting"/>
                <w:sz w:val="20"/>
                <w:szCs w:val="20"/>
                <w:lang w:val="en-US"/>
              </w:rPr>
            </w:pPr>
            <w:r w:rsidRPr="003D122D">
              <w:rPr>
                <w:rFonts w:ascii="Basker-Semitic" w:hAnsi="Basker-Semitic"/>
                <w:sz w:val="20"/>
                <w:szCs w:val="20"/>
                <w:lang w:val="en-US"/>
              </w:rPr>
              <w:t>4</w:t>
            </w:r>
            <w:r w:rsidRPr="003D122D">
              <w:rPr>
                <w:rFonts w:ascii="Baskerville Win95BT" w:hAnsi="Baskerville Win95BT"/>
                <w:sz w:val="20"/>
                <w:szCs w:val="20"/>
                <w:lang w:val="en-US"/>
              </w:rPr>
              <w:t>br</w:t>
            </w:r>
            <w:r w:rsidRPr="003D122D">
              <w:rPr>
                <w:rFonts w:ascii="Basker-Semitic" w:hAnsi="Basker-Semitic"/>
                <w:sz w:val="20"/>
                <w:szCs w:val="20"/>
                <w:lang w:val="en-US"/>
              </w:rPr>
              <w:t>3</w:t>
            </w:r>
            <w:r w:rsidRPr="003D122D">
              <w:rPr>
                <w:rFonts w:ascii="Baskerville Win95BT" w:hAnsi="Baskerville Win95BT"/>
                <w:sz w:val="20"/>
                <w:szCs w:val="20"/>
                <w:lang w:val="en-US"/>
              </w:rPr>
              <w:t>hoš (</w:t>
            </w:r>
            <w:r w:rsidRPr="003D122D">
              <w:rPr>
                <w:rFonts w:ascii="Basker-Semitic" w:hAnsi="Basker-Semitic"/>
                <w:sz w:val="20"/>
                <w:szCs w:val="20"/>
                <w:lang w:val="en-US"/>
              </w:rPr>
              <w:t>4</w:t>
            </w:r>
            <w:r w:rsidRPr="003D122D">
              <w:rPr>
                <w:rFonts w:ascii="Baskerville Win95BT" w:hAnsi="Baskerville Win95BT"/>
                <w:sz w:val="20"/>
                <w:szCs w:val="20"/>
                <w:lang w:val="en-US"/>
              </w:rPr>
              <w:t>br</w:t>
            </w:r>
            <w:r w:rsidRPr="003D122D">
              <w:rPr>
                <w:rFonts w:ascii="Basker-Semitic" w:hAnsi="Basker-Semitic"/>
                <w:sz w:val="20"/>
                <w:szCs w:val="20"/>
                <w:lang w:val="en-US"/>
              </w:rPr>
              <w:t>3</w:t>
            </w:r>
            <w:r w:rsidRPr="003D122D">
              <w:rPr>
                <w:rFonts w:ascii="Baskerville Win95BT" w:hAnsi="Baskerville Win95BT"/>
                <w:sz w:val="20"/>
                <w:szCs w:val="20"/>
                <w:lang w:val="en-US"/>
              </w:rPr>
              <w:t>hoy) (11:title.1)</w:t>
            </w:r>
          </w:p>
        </w:tc>
        <w:tc>
          <w:tcPr>
            <w:tcW w:w="1276" w:type="dxa"/>
            <w:vMerge w:val="restart"/>
          </w:tcPr>
          <w:p w:rsidR="001B195D" w:rsidRPr="003D122D" w:rsidRDefault="001B195D" w:rsidP="00345594">
            <w:pPr>
              <w:rPr>
                <w:rFonts w:ascii="Baskerville Win95BT" w:hAnsi="Baskerville Win95BT" w:cs="Arabic Typesetting"/>
                <w:sz w:val="20"/>
                <w:szCs w:val="20"/>
                <w:lang w:val="en-US"/>
              </w:rPr>
            </w:pPr>
            <w:r w:rsidRPr="003D122D">
              <w:rPr>
                <w:rFonts w:ascii="Basker-Semitic" w:hAnsi="Basker-Semitic"/>
                <w:sz w:val="20"/>
                <w:szCs w:val="20"/>
                <w:lang w:val="en-US"/>
              </w:rPr>
              <w:t>4</w:t>
            </w:r>
            <w:r w:rsidRPr="003D122D">
              <w:rPr>
                <w:rFonts w:ascii="Baskerville Win95BT" w:hAnsi="Baskerville Win95BT"/>
                <w:sz w:val="20"/>
                <w:szCs w:val="20"/>
                <w:lang w:val="en-US"/>
              </w:rPr>
              <w:t>br</w:t>
            </w:r>
            <w:r w:rsidRPr="003D122D">
              <w:rPr>
                <w:rFonts w:ascii="Basker-Semitic" w:hAnsi="Basker-Semitic"/>
                <w:sz w:val="20"/>
                <w:szCs w:val="20"/>
                <w:lang w:val="en-US"/>
              </w:rPr>
              <w:t>3</w:t>
            </w:r>
            <w:r w:rsidRPr="003D122D">
              <w:rPr>
                <w:rFonts w:ascii="Baskerville Win95BT" w:hAnsi="Baskerville Win95BT"/>
                <w:sz w:val="20"/>
                <w:szCs w:val="20"/>
                <w:lang w:val="en-US"/>
              </w:rPr>
              <w:t>hóyhi</w:t>
            </w:r>
          </w:p>
        </w:tc>
        <w:tc>
          <w:tcPr>
            <w:tcW w:w="1559" w:type="dxa"/>
          </w:tcPr>
          <w:p w:rsidR="001B195D" w:rsidRPr="003D122D" w:rsidRDefault="001B195D" w:rsidP="00345594">
            <w:pPr>
              <w:rPr>
                <w:rFonts w:ascii="Baskerville Win95BT" w:hAnsi="Baskerville Win95BT"/>
                <w:sz w:val="20"/>
                <w:szCs w:val="20"/>
                <w:lang w:val="en-US"/>
              </w:rPr>
            </w:pPr>
            <w:r w:rsidRPr="003D122D">
              <w:rPr>
                <w:rFonts w:ascii="Basker-Semitic" w:hAnsi="Basker-Semitic"/>
                <w:sz w:val="20"/>
                <w:szCs w:val="20"/>
                <w:lang w:val="en-US"/>
              </w:rPr>
              <w:t>3</w:t>
            </w:r>
            <w:r w:rsidRPr="003D122D">
              <w:rPr>
                <w:rFonts w:ascii="Baskerville Win95BT" w:hAnsi="Baskerville Win95BT"/>
                <w:sz w:val="20"/>
                <w:szCs w:val="20"/>
                <w:lang w:val="en-US"/>
              </w:rPr>
              <w:t>br</w:t>
            </w:r>
            <w:r w:rsidRPr="003D122D">
              <w:rPr>
                <w:rFonts w:ascii="Basker-Semitic" w:hAnsi="Basker-Semitic"/>
                <w:sz w:val="20"/>
                <w:szCs w:val="20"/>
                <w:lang w:val="en-US"/>
              </w:rPr>
              <w:t>3</w:t>
            </w:r>
            <w:r w:rsidRPr="003D122D">
              <w:rPr>
                <w:rFonts w:ascii="Baskerville Win95BT" w:hAnsi="Baskerville Win95BT"/>
                <w:sz w:val="20"/>
                <w:szCs w:val="20"/>
                <w:lang w:val="en-US"/>
              </w:rPr>
              <w:t>hóyh</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r w:rsidR="001B195D" w:rsidRPr="003D122D" w:rsidTr="00345594">
        <w:tc>
          <w:tcPr>
            <w:tcW w:w="708" w:type="dxa"/>
          </w:tcPr>
          <w:p w:rsidR="001B195D" w:rsidRPr="003D122D" w:rsidRDefault="001B195D" w:rsidP="00345594">
            <w:pPr>
              <w:pStyle w:val="af"/>
              <w:ind w:left="0" w:firstLine="55"/>
              <w:rPr>
                <w:rFonts w:ascii="Baskerville Win95BT" w:hAnsi="Baskerville Win95BT" w:cs="Charis SIL"/>
                <w:sz w:val="20"/>
                <w:szCs w:val="20"/>
                <w:lang w:val="en-US"/>
              </w:rPr>
            </w:pPr>
            <w:r w:rsidRPr="003D122D">
              <w:rPr>
                <w:rFonts w:ascii="Baskerville Win95BT" w:hAnsi="Baskerville Win95BT" w:cs="Charis SIL"/>
                <w:sz w:val="20"/>
                <w:szCs w:val="20"/>
                <w:lang w:val="en-US"/>
              </w:rPr>
              <w:t>3 f.</w:t>
            </w:r>
          </w:p>
        </w:tc>
        <w:tc>
          <w:tcPr>
            <w:tcW w:w="1844" w:type="dxa"/>
          </w:tcPr>
          <w:p w:rsidR="001B195D" w:rsidRPr="003D122D" w:rsidRDefault="001B195D" w:rsidP="00345594">
            <w:pPr>
              <w:pStyle w:val="af"/>
              <w:ind w:left="0" w:firstLine="55"/>
              <w:rPr>
                <w:rFonts w:ascii="Baskerville Win95BT" w:hAnsi="Baskerville Win95BT" w:cs="Arabic Typesetting"/>
                <w:sz w:val="20"/>
                <w:szCs w:val="20"/>
                <w:lang w:val="en-US"/>
              </w:rPr>
            </w:pPr>
            <w:r w:rsidRPr="003D122D">
              <w:rPr>
                <w:rFonts w:ascii="Basker-Semitic" w:hAnsi="Basker-Semitic"/>
                <w:sz w:val="20"/>
                <w:szCs w:val="20"/>
                <w:lang w:val="en-US"/>
              </w:rPr>
              <w:t>4</w:t>
            </w:r>
            <w:r w:rsidRPr="003D122D">
              <w:rPr>
                <w:rFonts w:ascii="Baskerville Win95BT" w:hAnsi="Baskerville Win95BT"/>
                <w:sz w:val="20"/>
                <w:szCs w:val="20"/>
                <w:lang w:val="en-US"/>
              </w:rPr>
              <w:t>br</w:t>
            </w:r>
            <w:r w:rsidRPr="003D122D">
              <w:rPr>
                <w:rFonts w:ascii="Basker-Semitic" w:hAnsi="Basker-Semitic"/>
                <w:sz w:val="20"/>
                <w:szCs w:val="20"/>
                <w:lang w:val="en-US"/>
              </w:rPr>
              <w:t>3</w:t>
            </w:r>
            <w:r w:rsidRPr="003D122D">
              <w:rPr>
                <w:rFonts w:ascii="Baskerville Win95BT" w:hAnsi="Baskerville Win95BT"/>
                <w:sz w:val="20"/>
                <w:szCs w:val="20"/>
                <w:lang w:val="en-US"/>
              </w:rPr>
              <w:t>hos</w:t>
            </w:r>
          </w:p>
        </w:tc>
        <w:tc>
          <w:tcPr>
            <w:tcW w:w="1276" w:type="dxa"/>
            <w:vMerge/>
          </w:tcPr>
          <w:p w:rsidR="001B195D" w:rsidRPr="003D122D" w:rsidRDefault="001B195D" w:rsidP="00345594">
            <w:pPr>
              <w:pStyle w:val="af"/>
              <w:ind w:left="0" w:firstLine="55"/>
              <w:rPr>
                <w:rFonts w:ascii="Baskerville Win95BT" w:hAnsi="Baskerville Win95BT" w:cs="Arabic Typesetting"/>
                <w:sz w:val="20"/>
                <w:szCs w:val="20"/>
                <w:lang w:val="en-US"/>
              </w:rPr>
            </w:pPr>
          </w:p>
        </w:tc>
        <w:tc>
          <w:tcPr>
            <w:tcW w:w="1559" w:type="dxa"/>
          </w:tcPr>
          <w:p w:rsidR="001B195D" w:rsidRPr="003D122D" w:rsidRDefault="001B195D" w:rsidP="00345594">
            <w:pPr>
              <w:rPr>
                <w:rFonts w:ascii="Baskerville Win95BT" w:hAnsi="Baskerville Win95BT"/>
                <w:sz w:val="20"/>
                <w:szCs w:val="20"/>
                <w:lang w:val="en-US"/>
              </w:rPr>
            </w:pPr>
            <w:r w:rsidRPr="003D122D">
              <w:rPr>
                <w:rFonts w:ascii="Basker-Semitic" w:hAnsi="Basker-Semitic"/>
                <w:sz w:val="20"/>
                <w:szCs w:val="20"/>
                <w:lang w:val="en-US"/>
              </w:rPr>
              <w:t>3</w:t>
            </w:r>
            <w:r w:rsidRPr="003D122D">
              <w:rPr>
                <w:rFonts w:ascii="Baskerville Win95BT" w:hAnsi="Baskerville Win95BT"/>
                <w:sz w:val="20"/>
                <w:szCs w:val="20"/>
                <w:lang w:val="en-US"/>
              </w:rPr>
              <w:t>br</w:t>
            </w:r>
            <w:r w:rsidRPr="003D122D">
              <w:rPr>
                <w:rFonts w:ascii="Basker-Semitic" w:hAnsi="Basker-Semitic"/>
                <w:sz w:val="20"/>
                <w:szCs w:val="20"/>
                <w:lang w:val="en-US"/>
              </w:rPr>
              <w:t>3</w:t>
            </w:r>
            <w:r w:rsidRPr="003D122D">
              <w:rPr>
                <w:rFonts w:ascii="Baskerville Win95BT" w:hAnsi="Baskerville Win95BT"/>
                <w:sz w:val="20"/>
                <w:szCs w:val="20"/>
                <w:lang w:val="en-US"/>
              </w:rPr>
              <w:t>hó(y)s</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bl>
    <w:p w:rsidR="001B195D" w:rsidRPr="003D122D" w:rsidRDefault="001B195D" w:rsidP="002F61E4">
      <w:pPr>
        <w:jc w:val="both"/>
        <w:rPr>
          <w:rFonts w:ascii="Baskerville Win95BT" w:hAnsi="Baskerville Win95BT"/>
          <w:bCs/>
          <w:sz w:val="20"/>
          <w:szCs w:val="20"/>
          <w:lang w:val="en-US"/>
        </w:rPr>
      </w:pPr>
      <w:r w:rsidRPr="003D122D">
        <w:rPr>
          <w:rFonts w:ascii="Baskerville Win95BT" w:hAnsi="Baskerville Win95BT"/>
          <w:bCs/>
          <w:sz w:val="20"/>
          <w:szCs w:val="20"/>
          <w:lang w:val="en-US"/>
        </w:rPr>
        <w:br w:type="textWrapping" w:clear="all"/>
      </w:r>
      <w:r w:rsidRPr="003D122D">
        <w:rPr>
          <w:rFonts w:ascii="Basker-Semitic" w:hAnsi="Basker-Semitic" w:cs="Charis SIL"/>
          <w:b/>
          <w:iCs/>
          <w:sz w:val="20"/>
          <w:szCs w:val="20"/>
          <w:lang w:val="en-US"/>
        </w:rPr>
        <w:t xml:space="preserve">› </w:t>
      </w:r>
      <w:r w:rsidRPr="003D122D">
        <w:rPr>
          <w:rFonts w:ascii="Baskerville Win95BT" w:hAnsi="Baskerville Win95BT"/>
          <w:bCs/>
          <w:sz w:val="20"/>
          <w:szCs w:val="20"/>
          <w:lang w:val="en-US"/>
        </w:rPr>
        <w:t>‘Grand-son’: 2:7, 11:1+; ‘nephew’: 6:23, 28:15+; ‘son-in-law’: 19:29.30.41.44.</w:t>
      </w:r>
    </w:p>
    <w:p w:rsidR="001B195D" w:rsidRPr="003D122D" w:rsidRDefault="001B195D" w:rsidP="003C1CCD">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95</w:t>
      </w:r>
    </w:p>
    <w:p w:rsidR="001B195D" w:rsidRPr="003D122D" w:rsidRDefault="001B195D" w:rsidP="003C1CCD">
      <w:pPr>
        <w:jc w:val="both"/>
        <w:rPr>
          <w:rFonts w:ascii="Baskerville Win95BT" w:hAnsi="Baskerville Win95BT"/>
          <w:bCs/>
          <w:sz w:val="20"/>
          <w:szCs w:val="20"/>
          <w:lang w:val="en-US"/>
        </w:rPr>
      </w:pPr>
    </w:p>
    <w:p w:rsidR="001B195D" w:rsidRPr="003D122D" w:rsidRDefault="001B195D" w:rsidP="0038110D">
      <w:pPr>
        <w:jc w:val="both"/>
        <w:rPr>
          <w:rFonts w:ascii="Baskerville Win95BT" w:hAnsi="Baskerville Win95BT"/>
          <w:b/>
          <w:rtl/>
          <w:lang w:val="en-US"/>
        </w:rPr>
      </w:pPr>
      <w:r w:rsidRPr="003D122D">
        <w:rPr>
          <w:rFonts w:ascii="Baskerville Win95BT" w:hAnsi="Baskerville Win95BT"/>
          <w:b/>
          <w:i/>
          <w:lang w:val="en-US"/>
        </w:rPr>
        <w:t>b</w:t>
      </w:r>
      <w:r w:rsidRPr="003D122D">
        <w:rPr>
          <w:rFonts w:ascii="Basker-Semitic" w:hAnsi="Basker-Semitic"/>
          <w:b/>
          <w:i/>
          <w:lang w:val="en-US"/>
        </w:rPr>
        <w:t>3</w:t>
      </w:r>
      <w:r w:rsidRPr="003D122D">
        <w:rPr>
          <w:rFonts w:ascii="Baskerville Win95BT" w:hAnsi="Baskerville Win95BT"/>
          <w:b/>
          <w:i/>
          <w:lang w:val="en-US"/>
        </w:rPr>
        <w:t>r</w:t>
      </w:r>
      <w:r w:rsidRPr="003D122D">
        <w:rPr>
          <w:rFonts w:ascii="Baskerville Win95BT" w:hAnsi="Baskerville Win95BT"/>
          <w:b/>
          <w:lang w:val="en-US"/>
        </w:rPr>
        <w:t xml:space="preserve"> </w:t>
      </w:r>
      <w:r w:rsidRPr="003D122D">
        <w:rPr>
          <w:rFonts w:ascii="Baskerville Win95BT" w:hAnsi="Baskerville Win95BT"/>
          <w:lang w:val="en-US"/>
        </w:rPr>
        <w:t>predicative element with the meaning ‘already; indeed’</w:t>
      </w:r>
      <w:r>
        <w:rPr>
          <w:rFonts w:ascii="Baskerville Win95BT" w:hAnsi="Baskerville Win95BT"/>
          <w:lang w:val="en-US"/>
        </w:rPr>
        <w:t xml:space="preserve"> </w:t>
      </w:r>
      <w:r w:rsidRPr="003D122D">
        <w:rPr>
          <w:rFonts w:ascii="Arabic Typesetting" w:hAnsi="Arabic Typesetting"/>
          <w:b/>
          <w:bCs/>
          <w:sz w:val="40"/>
          <w:rtl/>
          <w:lang w:val="en-US"/>
        </w:rPr>
        <w:t xml:space="preserve">بٞار </w:t>
      </w:r>
      <w:r w:rsidRPr="003D122D">
        <w:rPr>
          <w:rFonts w:ascii="Arabic Typesetting" w:hAnsi="Arabic Typesetting"/>
          <w:sz w:val="40"/>
          <w:rtl/>
          <w:lang w:val="en-US"/>
        </w:rPr>
        <w:t xml:space="preserve"> قد</w:t>
      </w:r>
      <w:r w:rsidRPr="003D122D">
        <w:rPr>
          <w:rFonts w:ascii="Arabic Typesetting" w:hAnsi="Arabic Typesetting"/>
          <w:sz w:val="40"/>
          <w:lang w:val="en-US"/>
        </w:rPr>
        <w:t xml:space="preserve">  </w:t>
      </w:r>
    </w:p>
    <w:p w:rsidR="001B195D" w:rsidRPr="003D122D" w:rsidRDefault="001B195D" w:rsidP="0038110D">
      <w:pPr>
        <w:jc w:val="both"/>
        <w:rPr>
          <w:rFonts w:ascii="Baskerville Win95BT" w:hAnsi="Baskerville Win95BT" w:cs="Charis SIL"/>
          <w:iCs/>
          <w:lang w:val="en-US"/>
        </w:rPr>
      </w:pPr>
      <w:r w:rsidRPr="003D122D">
        <w:rPr>
          <w:rFonts w:ascii="Baskerville Win95BT" w:hAnsi="Baskerville Win95BT"/>
          <w:lang w:val="en-US"/>
        </w:rPr>
        <w:t xml:space="preserve">3 sg. m. </w:t>
      </w:r>
      <w:r w:rsidRPr="003D122D">
        <w:rPr>
          <w:rFonts w:ascii="Baskerville Win95BT" w:hAnsi="Baskerville Win95BT"/>
          <w:i/>
          <w:lang w:val="en-US"/>
        </w:rPr>
        <w:t>b</w:t>
      </w:r>
      <w:r w:rsidRPr="003D122D">
        <w:rPr>
          <w:rFonts w:ascii="Basker-Semitic" w:hAnsi="Basker-Semitic"/>
          <w:i/>
          <w:lang w:val="en-US"/>
        </w:rPr>
        <w:t>3</w:t>
      </w:r>
      <w:r w:rsidRPr="003D122D">
        <w:rPr>
          <w:rFonts w:ascii="Baskerville Win95BT" w:hAnsi="Baskerville Win95BT"/>
          <w:i/>
          <w:lang w:val="en-US"/>
        </w:rPr>
        <w:t xml:space="preserve">r </w:t>
      </w:r>
      <w:r w:rsidRPr="003D122D">
        <w:rPr>
          <w:rFonts w:ascii="Baskerville Win95BT" w:hAnsi="Baskerville Win95BT"/>
          <w:lang w:val="en-US"/>
        </w:rPr>
        <w:t xml:space="preserve">(1:2+), f. </w:t>
      </w:r>
      <w:r w:rsidRPr="003D122D">
        <w:rPr>
          <w:rFonts w:ascii="Baskerville Win95BT" w:hAnsi="Baskerville Win95BT"/>
          <w:i/>
          <w:lang w:val="en-US"/>
        </w:rPr>
        <w:t xml:space="preserve">bíro </w:t>
      </w:r>
      <w:r w:rsidRPr="003D122D">
        <w:rPr>
          <w:rFonts w:ascii="Baskerville Win95BT" w:hAnsi="Baskerville Win95BT"/>
          <w:lang w:val="en-US"/>
        </w:rPr>
        <w:t xml:space="preserve">(1:11, </w:t>
      </w:r>
      <w:r w:rsidRPr="003D122D">
        <w:rPr>
          <w:rFonts w:ascii="Baskerville Win95BT" w:hAnsi="Baskerville Win95BT"/>
          <w:i/>
          <w:lang w:val="en-US"/>
        </w:rPr>
        <w:t>2:19</w:t>
      </w:r>
      <w:r w:rsidRPr="003D122D">
        <w:rPr>
          <w:rFonts w:ascii="Baskerville Win95BT" w:hAnsi="Baskerville Win95BT"/>
          <w:lang w:val="en-US"/>
        </w:rPr>
        <w:t xml:space="preserve">, 5:14, </w:t>
      </w:r>
      <w:r w:rsidRPr="003D122D">
        <w:rPr>
          <w:rFonts w:ascii="Baskerville Win95BT" w:hAnsi="Baskerville Win95BT"/>
          <w:i/>
          <w:iCs/>
          <w:lang w:val="en-US"/>
        </w:rPr>
        <w:t>28:5</w:t>
      </w:r>
      <w:r w:rsidRPr="003D122D">
        <w:rPr>
          <w:rFonts w:ascii="Baskerville Win95BT" w:hAnsi="Baskerville Win95BT"/>
          <w:iCs/>
          <w:lang w:val="en-US"/>
        </w:rPr>
        <w:t>, 30:18</w:t>
      </w:r>
      <w:r w:rsidRPr="003D122D">
        <w:rPr>
          <w:rFonts w:ascii="Baskerville Win95BT" w:hAnsi="Baskerville Win95BT"/>
          <w:lang w:val="en-US"/>
        </w:rPr>
        <w:t xml:space="preserve">), 1 sg. </w:t>
      </w:r>
      <w:r w:rsidRPr="003D122D">
        <w:rPr>
          <w:rFonts w:ascii="Baskerville Win95BT" w:hAnsi="Baskerville Win95BT" w:cs="Charis SIL"/>
          <w:i/>
          <w:lang w:val="en-US"/>
        </w:rPr>
        <w:t>b</w:t>
      </w:r>
      <w:r w:rsidRPr="003D122D">
        <w:rPr>
          <w:rFonts w:ascii="Basker-Semitic" w:hAnsi="Basker-Semitic" w:cs="Charis SIL"/>
          <w:i/>
          <w:lang w:val="en-US"/>
        </w:rPr>
        <w:t>3</w:t>
      </w:r>
      <w:r w:rsidRPr="003D122D">
        <w:rPr>
          <w:rFonts w:ascii="Baskerville Win95BT" w:hAnsi="Baskerville Win95BT" w:cs="Charis SIL"/>
          <w:lang w:val="en-US"/>
        </w:rPr>
        <w:t>(</w:t>
      </w:r>
      <w:r w:rsidRPr="003D122D">
        <w:rPr>
          <w:rFonts w:ascii="Baskerville Win95BT" w:hAnsi="Baskerville Win95BT" w:cs="Charis SIL"/>
          <w:i/>
          <w:lang w:val="en-US"/>
        </w:rPr>
        <w:t>r</w:t>
      </w:r>
      <w:r w:rsidRPr="003D122D">
        <w:rPr>
          <w:rFonts w:ascii="Baskerville Win95BT" w:hAnsi="Baskerville Win95BT" w:cs="Charis SIL"/>
          <w:lang w:val="en-US"/>
        </w:rPr>
        <w:t>)</w:t>
      </w:r>
      <w:r w:rsidRPr="003D122D">
        <w:rPr>
          <w:rFonts w:ascii="Baskerville Win95BT" w:hAnsi="Baskerville Win95BT" w:cs="Charis SIL"/>
          <w:i/>
          <w:lang w:val="en-US"/>
        </w:rPr>
        <w:t xml:space="preserve">k </w:t>
      </w:r>
      <w:r w:rsidRPr="003D122D">
        <w:rPr>
          <w:rFonts w:ascii="Baskerville Win95BT" w:hAnsi="Baskerville Win95BT" w:cs="Charis SIL"/>
          <w:lang w:val="en-US"/>
        </w:rPr>
        <w:t>(</w:t>
      </w:r>
      <w:r w:rsidRPr="003D122D">
        <w:rPr>
          <w:rFonts w:ascii="Baskerville Win95BT" w:hAnsi="Baskerville Win95BT" w:cs="Charis SIL"/>
          <w:i/>
          <w:lang w:val="en-US"/>
        </w:rPr>
        <w:t>2:34</w:t>
      </w:r>
      <w:r w:rsidRPr="003D122D">
        <w:rPr>
          <w:rFonts w:ascii="Baskerville Win95BT" w:hAnsi="Baskerville Win95BT" w:cs="Charis SIL"/>
          <w:lang w:val="en-US"/>
        </w:rPr>
        <w:t xml:space="preserve">, 8:33.38, 19:15, 20:12, 26:27.29.67, </w:t>
      </w:r>
      <w:r w:rsidRPr="003D122D">
        <w:rPr>
          <w:rFonts w:ascii="Baskerville Win95BT" w:hAnsi="Baskerville Win95BT" w:cs="Charis SIL"/>
          <w:i/>
          <w:iCs/>
          <w:lang w:val="en-US"/>
        </w:rPr>
        <w:t>28:19.21</w:t>
      </w:r>
      <w:r w:rsidRPr="003D122D">
        <w:rPr>
          <w:rFonts w:ascii="Baskerville Win95BT" w:hAnsi="Baskerville Win95BT" w:cs="Charis SIL"/>
          <w:lang w:val="en-US"/>
        </w:rPr>
        <w:t>)</w:t>
      </w:r>
      <w:r w:rsidRPr="003D122D">
        <w:rPr>
          <w:rFonts w:ascii="Baskerville Win95BT" w:hAnsi="Baskerville Win95BT" w:cs="Charis SIL"/>
          <w:iCs/>
          <w:lang w:val="en-US"/>
        </w:rPr>
        <w:t xml:space="preserve">, 2 sg. m. </w:t>
      </w:r>
      <w:r w:rsidRPr="003D122D">
        <w:rPr>
          <w:rFonts w:ascii="Baskerville Win95BT" w:hAnsi="Baskerville Win95BT" w:cs="Charis SIL"/>
          <w:i/>
          <w:lang w:val="en-US"/>
        </w:rPr>
        <w:t>b</w:t>
      </w:r>
      <w:r w:rsidRPr="003D122D">
        <w:rPr>
          <w:rFonts w:ascii="Basker-Semitic" w:hAnsi="Basker-Semitic" w:cs="Charis SIL"/>
          <w:i/>
          <w:lang w:val="en-US"/>
        </w:rPr>
        <w:t>3</w:t>
      </w:r>
      <w:r w:rsidRPr="003D122D">
        <w:rPr>
          <w:rFonts w:ascii="Baskerville Win95BT" w:hAnsi="Baskerville Win95BT" w:cs="Charis SIL"/>
          <w:lang w:val="en-US"/>
        </w:rPr>
        <w:t>(</w:t>
      </w:r>
      <w:r w:rsidRPr="003D122D">
        <w:rPr>
          <w:rFonts w:ascii="Baskerville Win95BT" w:hAnsi="Baskerville Win95BT" w:cs="Charis SIL"/>
          <w:i/>
          <w:lang w:val="en-US"/>
        </w:rPr>
        <w:t>r</w:t>
      </w:r>
      <w:r w:rsidRPr="003D122D">
        <w:rPr>
          <w:rFonts w:ascii="Baskerville Win95BT" w:hAnsi="Baskerville Win95BT" w:cs="Charis SIL"/>
          <w:lang w:val="en-US"/>
        </w:rPr>
        <w:t>)</w:t>
      </w:r>
      <w:r w:rsidRPr="003D122D">
        <w:rPr>
          <w:rFonts w:ascii="Baskerville Win95BT" w:hAnsi="Baskerville Win95BT" w:cs="Charis SIL"/>
          <w:i/>
          <w:lang w:val="en-US"/>
        </w:rPr>
        <w:t>k</w:t>
      </w:r>
      <w:r w:rsidRPr="003D122D">
        <w:rPr>
          <w:rFonts w:ascii="Baskerville Win95BT" w:hAnsi="Baskerville Win95BT" w:cs="Charis SIL"/>
          <w:iCs/>
          <w:lang w:val="en-US"/>
        </w:rPr>
        <w:t xml:space="preserve"> (2:11</w:t>
      </w:r>
      <w:r>
        <w:rPr>
          <w:rFonts w:ascii="Baskerville Win95BT" w:hAnsi="Baskerville Win95BT" w:cs="Charis SIL"/>
          <w:iCs/>
          <w:lang w:val="en-US"/>
        </w:rPr>
        <w:t>.</w:t>
      </w:r>
      <w:r w:rsidRPr="003D122D">
        <w:rPr>
          <w:rFonts w:ascii="Baskerville Win95BT" w:hAnsi="Baskerville Win95BT" w:cs="Charis SIL"/>
          <w:iCs/>
          <w:lang w:val="en-US"/>
        </w:rPr>
        <w:t>13)</w:t>
      </w:r>
    </w:p>
    <w:p w:rsidR="001B195D" w:rsidRPr="003D122D" w:rsidRDefault="001B195D" w:rsidP="0038110D">
      <w:pPr>
        <w:jc w:val="both"/>
        <w:rPr>
          <w:rFonts w:ascii="Baskerville Win95BT" w:hAnsi="Baskerville Win95BT" w:cs="Charis SIL"/>
          <w:iCs/>
          <w:sz w:val="20"/>
          <w:szCs w:val="20"/>
          <w:lang w:val="en-US"/>
        </w:rPr>
      </w:pPr>
      <w:r w:rsidRPr="003D122D">
        <w:rPr>
          <w:rFonts w:ascii="Basker-Semitic" w:hAnsi="Basker-Semitic" w:cs="Charis SIL"/>
          <w:b/>
          <w:iCs/>
          <w:sz w:val="20"/>
          <w:szCs w:val="20"/>
          <w:lang w:val="en-US"/>
        </w:rPr>
        <w:t>›</w:t>
      </w:r>
      <w:r w:rsidRPr="003D122D">
        <w:rPr>
          <w:rFonts w:ascii="Baskerville Win95BT" w:hAnsi="Baskerville Win95BT" w:cs="Charis SIL"/>
          <w:iCs/>
          <w:lang w:val="en-US"/>
        </w:rPr>
        <w:t xml:space="preserve"> </w:t>
      </w:r>
      <w:r w:rsidRPr="003D122D">
        <w:rPr>
          <w:rFonts w:ascii="Baskerville Win95BT" w:hAnsi="Baskerville Win95BT" w:cs="Charis SIL"/>
          <w:iCs/>
          <w:sz w:val="20"/>
          <w:szCs w:val="20"/>
          <w:lang w:val="en-US"/>
        </w:rPr>
        <w:t xml:space="preserve">‘Already’: with perfect, referring to the past (1:11, 2:11, </w:t>
      </w:r>
      <w:r w:rsidRPr="003D122D">
        <w:rPr>
          <w:rFonts w:ascii="Baskerville Win95BT" w:hAnsi="Baskerville Win95BT" w:cs="Charis SIL"/>
          <w:i/>
          <w:sz w:val="20"/>
          <w:szCs w:val="20"/>
          <w:lang w:val="en-US"/>
        </w:rPr>
        <w:t>2:19</w:t>
      </w:r>
      <w:r w:rsidRPr="003D122D">
        <w:rPr>
          <w:rFonts w:ascii="Baskerville Win95BT" w:hAnsi="Baskerville Win95BT" w:cs="Charis SIL"/>
          <w:iCs/>
          <w:sz w:val="20"/>
          <w:szCs w:val="20"/>
          <w:lang w:val="en-US"/>
        </w:rPr>
        <w:t xml:space="preserve">, 6:12, 7:19, 8:38, </w:t>
      </w:r>
      <w:r w:rsidRPr="0098351C">
        <w:rPr>
          <w:rFonts w:ascii="Baskerville Win95BT" w:hAnsi="Baskerville Win95BT" w:cs="Charis SIL"/>
          <w:i/>
          <w:sz w:val="20"/>
          <w:szCs w:val="20"/>
          <w:lang w:val="en-US"/>
        </w:rPr>
        <w:t>28</w:t>
      </w:r>
      <w:r w:rsidRPr="0098351C">
        <w:rPr>
          <w:rFonts w:ascii="Baskerville Win95BT" w:hAnsi="Baskerville Win95BT" w:cs="Charis SIL"/>
          <w:i/>
          <w:iCs/>
          <w:sz w:val="20"/>
          <w:szCs w:val="20"/>
          <w:lang w:val="en-US"/>
        </w:rPr>
        <w:t>:19</w:t>
      </w:r>
      <w:r w:rsidRPr="003D122D">
        <w:rPr>
          <w:rFonts w:ascii="Baskerville Win95BT" w:hAnsi="Baskerville Win95BT" w:cs="Charis SIL"/>
          <w:iCs/>
          <w:sz w:val="20"/>
          <w:szCs w:val="20"/>
          <w:lang w:val="en-US"/>
        </w:rPr>
        <w:t>); with perfect, referring to the future, indicating an action preceding another action or situation (20:12).</w:t>
      </w:r>
    </w:p>
    <w:p w:rsidR="001B195D" w:rsidRPr="003D122D" w:rsidRDefault="001B195D" w:rsidP="00397A70">
      <w:pPr>
        <w:jc w:val="both"/>
        <w:rPr>
          <w:sz w:val="20"/>
          <w:szCs w:val="20"/>
          <w:lang w:val="en-US"/>
        </w:rPr>
      </w:pPr>
      <w:r w:rsidRPr="003D122D">
        <w:rPr>
          <w:rFonts w:ascii="Baskerville Win95BT" w:hAnsi="Baskerville Win95BT" w:cs="Charis SIL"/>
          <w:sz w:val="20"/>
          <w:szCs w:val="20"/>
          <w:lang w:val="en-US"/>
        </w:rPr>
        <w:t>As a copula with the meaning ‘to be already’: locative (</w:t>
      </w:r>
      <w:r w:rsidRPr="003D122D">
        <w:rPr>
          <w:rFonts w:ascii="Baskerville Win95BT" w:hAnsi="Baskerville Win95BT" w:cs="Charis SIL"/>
          <w:i/>
          <w:iCs/>
          <w:sz w:val="20"/>
          <w:szCs w:val="20"/>
          <w:lang w:val="en-US"/>
        </w:rPr>
        <w:t>1:33</w:t>
      </w:r>
      <w:r w:rsidRPr="003D122D">
        <w:rPr>
          <w:rFonts w:ascii="Baskerville Win95BT" w:hAnsi="Baskerville Win95BT" w:cs="Charis SIL"/>
          <w:sz w:val="20"/>
          <w:szCs w:val="20"/>
          <w:lang w:val="en-US"/>
        </w:rPr>
        <w:t xml:space="preserve">, </w:t>
      </w:r>
      <w:r w:rsidRPr="003D122D">
        <w:rPr>
          <w:rFonts w:ascii="Baskerville Win95BT" w:hAnsi="Baskerville Win95BT" w:cs="Charis SIL"/>
          <w:i/>
          <w:iCs/>
          <w:sz w:val="20"/>
          <w:szCs w:val="20"/>
          <w:lang w:val="en-US"/>
        </w:rPr>
        <w:t>2:34</w:t>
      </w:r>
      <w:r w:rsidRPr="003D122D">
        <w:rPr>
          <w:rFonts w:ascii="Baskerville Win95BT" w:hAnsi="Baskerville Win95BT" w:cs="Charis SIL"/>
          <w:sz w:val="20"/>
          <w:szCs w:val="20"/>
          <w:lang w:val="en-US"/>
        </w:rPr>
        <w:t xml:space="preserve">, 26:41, 30:18); attributive (2:13, 5:14, </w:t>
      </w:r>
      <w:r w:rsidRPr="003D122D">
        <w:rPr>
          <w:rFonts w:ascii="Baskerville Win95BT" w:hAnsi="Baskerville Win95BT" w:cs="Charis SIL"/>
          <w:i/>
          <w:iCs/>
          <w:sz w:val="20"/>
          <w:szCs w:val="20"/>
          <w:lang w:val="en-US"/>
        </w:rPr>
        <w:t>28:5</w:t>
      </w:r>
      <w:r w:rsidRPr="003D122D">
        <w:rPr>
          <w:rFonts w:ascii="Baskerville Win95BT" w:hAnsi="Baskerville Win95BT" w:cs="Charis SIL"/>
          <w:sz w:val="20"/>
          <w:szCs w:val="20"/>
          <w:lang w:val="en-US"/>
        </w:rPr>
        <w:t>).</w:t>
      </w:r>
    </w:p>
    <w:p w:rsidR="001B195D" w:rsidRPr="003D122D" w:rsidRDefault="001B195D" w:rsidP="00A27335">
      <w:pPr>
        <w:jc w:val="both"/>
        <w:rPr>
          <w:rFonts w:ascii="Baskerville Win95BT" w:hAnsi="Baskerville Win95BT"/>
          <w:sz w:val="20"/>
          <w:szCs w:val="20"/>
          <w:lang w:val="en-US"/>
        </w:rPr>
      </w:pPr>
      <w:r w:rsidRPr="003D122D">
        <w:rPr>
          <w:rFonts w:ascii="Baskerville Win95BT" w:hAnsi="Baskerville Win95BT"/>
          <w:sz w:val="20"/>
          <w:szCs w:val="20"/>
          <w:lang w:val="en-US"/>
        </w:rPr>
        <w:t xml:space="preserve">‘Indeed (with perfect)’: 19:15, 25:86, </w:t>
      </w:r>
      <w:r w:rsidRPr="003D122D">
        <w:rPr>
          <w:rFonts w:ascii="Baskerville Win95BT" w:hAnsi="Baskerville Win95BT"/>
          <w:i/>
          <w:iCs/>
          <w:sz w:val="20"/>
          <w:szCs w:val="20"/>
          <w:lang w:val="en-US"/>
        </w:rPr>
        <w:t>28:21thrice</w:t>
      </w:r>
      <w:r w:rsidRPr="003D122D">
        <w:rPr>
          <w:rFonts w:ascii="Baskerville Win95BT" w:hAnsi="Baskerville Win95BT"/>
          <w:sz w:val="20"/>
          <w:szCs w:val="20"/>
          <w:lang w:val="en-US"/>
        </w:rPr>
        <w:t>, 32:10; ‘as well (with perfect)’: 26:27.29.48.67; ‘indeed (in a verbless sentence)’: 8:33.</w:t>
      </w:r>
    </w:p>
    <w:p w:rsidR="001B195D" w:rsidRPr="003D122D" w:rsidRDefault="001B195D" w:rsidP="0038110D">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97</w:t>
      </w:r>
    </w:p>
    <w:p w:rsidR="001B195D" w:rsidRPr="003D122D" w:rsidRDefault="001B195D" w:rsidP="0038110D">
      <w:pPr>
        <w:jc w:val="both"/>
        <w:rPr>
          <w:rFonts w:ascii="Baskerville Win95BT" w:hAnsi="Baskerville Win95BT"/>
          <w:bCs/>
          <w:sz w:val="20"/>
          <w:szCs w:val="20"/>
          <w:lang w:val="en-US"/>
        </w:rPr>
      </w:pPr>
    </w:p>
    <w:p w:rsidR="001B195D" w:rsidRPr="003D122D" w:rsidRDefault="001B195D" w:rsidP="00113B90">
      <w:pPr>
        <w:jc w:val="both"/>
        <w:rPr>
          <w:rFonts w:ascii="Baskerville Win95BT" w:hAnsi="Baskerville Win95BT"/>
          <w:b/>
          <w:rtl/>
          <w:lang w:val="en-US"/>
        </w:rPr>
      </w:pPr>
      <w:r w:rsidRPr="003D122D">
        <w:rPr>
          <w:rFonts w:ascii="Baskerville Win95BT" w:hAnsi="Baskerville Win95BT"/>
          <w:b/>
          <w:i/>
          <w:lang w:val="en-US"/>
        </w:rPr>
        <w:t>b</w:t>
      </w:r>
      <w:r w:rsidRPr="003D122D">
        <w:rPr>
          <w:rFonts w:ascii="Basker-Semitic" w:hAnsi="Basker-Semitic"/>
          <w:b/>
          <w:i/>
          <w:lang w:val="en-US"/>
        </w:rPr>
        <w:t>3</w:t>
      </w:r>
      <w:r w:rsidRPr="003D122D">
        <w:rPr>
          <w:rFonts w:ascii="Baskerville Win95BT" w:hAnsi="Baskerville Win95BT"/>
          <w:b/>
          <w:i/>
          <w:lang w:val="en-US"/>
        </w:rPr>
        <w:t>r</w:t>
      </w:r>
      <w:r w:rsidRPr="003D122D">
        <w:rPr>
          <w:rFonts w:ascii="Baskerville Win95BT" w:hAnsi="Baskerville Win95BT"/>
          <w:b/>
          <w:lang w:val="en-US"/>
        </w:rPr>
        <w:t xml:space="preserve"> </w:t>
      </w:r>
      <w:r w:rsidRPr="003D122D">
        <w:rPr>
          <w:rFonts w:ascii="Baskerville Win95BT" w:hAnsi="Baskerville Win95BT"/>
          <w:lang w:val="en-US"/>
        </w:rPr>
        <w:t>‘that; because; however, but’ (indeclinable)</w:t>
      </w:r>
      <w:r>
        <w:rPr>
          <w:rFonts w:ascii="Baskerville Win95BT" w:hAnsi="Baskerville Win95BT"/>
          <w:lang w:val="en-US"/>
        </w:rPr>
        <w:t xml:space="preserve"> </w:t>
      </w:r>
      <w:r w:rsidRPr="003D122D">
        <w:rPr>
          <w:rFonts w:ascii="Arabic Typesetting" w:hAnsi="Arabic Typesetting"/>
          <w:b/>
          <w:bCs/>
          <w:sz w:val="40"/>
          <w:rtl/>
          <w:lang w:val="en-US"/>
        </w:rPr>
        <w:t xml:space="preserve">بٞار </w:t>
      </w:r>
      <w:r w:rsidRPr="003D122D">
        <w:rPr>
          <w:rFonts w:ascii="Arabic Typesetting" w:hAnsi="Arabic Typesetting"/>
          <w:sz w:val="40"/>
          <w:rtl/>
          <w:lang w:val="en-US"/>
        </w:rPr>
        <w:t xml:space="preserve"> قد</w:t>
      </w:r>
      <w:r>
        <w:rPr>
          <w:rFonts w:ascii="Arabic Typesetting" w:hAnsi="Arabic Typesetting"/>
          <w:sz w:val="40"/>
          <w:lang w:val="en-US"/>
        </w:rPr>
        <w:t xml:space="preserve">  </w:t>
      </w:r>
      <w:r w:rsidRPr="003D122D">
        <w:rPr>
          <w:rFonts w:ascii="Arabic Typesetting" w:hAnsi="Arabic Typesetting"/>
          <w:sz w:val="40"/>
          <w:lang w:val="en-US"/>
        </w:rPr>
        <w:t xml:space="preserve">  </w:t>
      </w:r>
    </w:p>
    <w:p w:rsidR="001B195D" w:rsidRPr="003D122D" w:rsidRDefault="001B195D" w:rsidP="0038110D">
      <w:pPr>
        <w:jc w:val="both"/>
        <w:rPr>
          <w:rFonts w:ascii="Baskerville Win95BT" w:hAnsi="Baskerville Win95BT" w:cs="Charis SIL"/>
          <w:sz w:val="20"/>
          <w:szCs w:val="20"/>
          <w:lang w:val="en-US"/>
        </w:rPr>
      </w:pPr>
      <w:r w:rsidRPr="003D122D">
        <w:rPr>
          <w:rFonts w:ascii="Basker-Semitic" w:hAnsi="Basker-Semitic" w:cs="Charis SIL"/>
          <w:b/>
          <w:iCs/>
          <w:sz w:val="20"/>
          <w:szCs w:val="20"/>
          <w:lang w:val="en-US"/>
        </w:rPr>
        <w:t>›</w:t>
      </w:r>
      <w:r w:rsidRPr="003D122D">
        <w:rPr>
          <w:rFonts w:ascii="Baskerville Win95BT" w:hAnsi="Baskerville Win95BT" w:cs="Charis SIL"/>
          <w:sz w:val="20"/>
          <w:szCs w:val="20"/>
          <w:lang w:val="en-US"/>
        </w:rPr>
        <w:t xml:space="preserve"> ‘That’: 1:50, 2:37, </w:t>
      </w:r>
      <w:r w:rsidRPr="003D122D">
        <w:rPr>
          <w:rFonts w:ascii="Baskerville Win95BT" w:hAnsi="Baskerville Win95BT" w:cs="Charis SIL"/>
          <w:i/>
          <w:iCs/>
          <w:sz w:val="20"/>
          <w:szCs w:val="20"/>
          <w:lang w:val="en-US"/>
        </w:rPr>
        <w:t>2:51</w:t>
      </w:r>
      <w:r w:rsidRPr="003D122D">
        <w:rPr>
          <w:rFonts w:ascii="Baskerville Win95BT" w:hAnsi="Baskerville Win95BT" w:cs="Charis SIL"/>
          <w:sz w:val="20"/>
          <w:szCs w:val="20"/>
          <w:lang w:val="en-US"/>
        </w:rPr>
        <w:t xml:space="preserve">, 5:41.44, </w:t>
      </w:r>
      <w:r w:rsidRPr="003D122D">
        <w:rPr>
          <w:rFonts w:ascii="Baskerville Win95BT" w:hAnsi="Baskerville Win95BT" w:cs="Charis SIL"/>
          <w:i/>
          <w:iCs/>
          <w:sz w:val="20"/>
          <w:szCs w:val="20"/>
          <w:lang w:val="en-US"/>
        </w:rPr>
        <w:t>5:43</w:t>
      </w:r>
      <w:r w:rsidRPr="003D122D">
        <w:rPr>
          <w:rFonts w:ascii="Baskerville Win95BT" w:hAnsi="Baskerville Win95BT" w:cs="Charis SIL"/>
          <w:iCs/>
          <w:sz w:val="20"/>
          <w:szCs w:val="20"/>
          <w:lang w:val="en-US"/>
        </w:rPr>
        <w:t xml:space="preserve">, 6:14, </w:t>
      </w:r>
      <w:r w:rsidRPr="003D122D">
        <w:rPr>
          <w:rFonts w:ascii="Baskerville Win95BT" w:hAnsi="Baskerville Win95BT" w:cs="Charis SIL"/>
          <w:i/>
          <w:sz w:val="20"/>
          <w:szCs w:val="20"/>
          <w:lang w:val="en-US"/>
        </w:rPr>
        <w:t>6:20.45</w:t>
      </w:r>
      <w:r w:rsidRPr="003D122D">
        <w:rPr>
          <w:rFonts w:ascii="Baskerville Win95BT" w:hAnsi="Baskerville Win95BT" w:cs="Charis SIL"/>
          <w:iCs/>
          <w:sz w:val="20"/>
          <w:szCs w:val="20"/>
          <w:lang w:val="en-US"/>
        </w:rPr>
        <w:t xml:space="preserve">, </w:t>
      </w:r>
      <w:r w:rsidRPr="003D122D">
        <w:rPr>
          <w:rFonts w:ascii="Baskerville Win95BT" w:hAnsi="Baskerville Win95BT" w:cs="Charis SIL"/>
          <w:i/>
          <w:sz w:val="20"/>
          <w:szCs w:val="20"/>
          <w:lang w:val="en-US"/>
        </w:rPr>
        <w:t>10:9</w:t>
      </w:r>
      <w:r w:rsidRPr="003D122D">
        <w:rPr>
          <w:rFonts w:ascii="Baskerville Win95BT" w:hAnsi="Baskerville Win95BT" w:cs="Charis SIL"/>
          <w:sz w:val="20"/>
          <w:szCs w:val="20"/>
          <w:lang w:val="en-US"/>
        </w:rPr>
        <w:t xml:space="preserve">, </w:t>
      </w:r>
      <w:r w:rsidRPr="003D122D">
        <w:rPr>
          <w:rFonts w:ascii="Baskerville Win95BT" w:hAnsi="Baskerville Win95BT" w:cs="Charis SIL"/>
          <w:i/>
          <w:sz w:val="20"/>
          <w:szCs w:val="20"/>
          <w:lang w:val="en-US"/>
        </w:rPr>
        <w:t>15:12</w:t>
      </w:r>
      <w:r w:rsidRPr="003D122D">
        <w:rPr>
          <w:rFonts w:ascii="Baskerville Win95BT" w:hAnsi="Baskerville Win95BT" w:cs="Charis SIL"/>
          <w:sz w:val="20"/>
          <w:szCs w:val="20"/>
          <w:lang w:val="en-US"/>
        </w:rPr>
        <w:t xml:space="preserve">, </w:t>
      </w:r>
      <w:r w:rsidRPr="003D122D">
        <w:rPr>
          <w:rFonts w:ascii="Baskerville Win95BT" w:hAnsi="Baskerville Win95BT" w:cs="Charis SIL"/>
          <w:i/>
          <w:sz w:val="20"/>
          <w:szCs w:val="20"/>
          <w:lang w:val="en-US"/>
        </w:rPr>
        <w:t>18:4.37.43four times</w:t>
      </w:r>
      <w:r w:rsidRPr="003D122D">
        <w:rPr>
          <w:rFonts w:ascii="Baskerville Win95BT" w:hAnsi="Baskerville Win95BT" w:cs="Charis SIL"/>
          <w:sz w:val="20"/>
          <w:szCs w:val="20"/>
          <w:lang w:val="en-US"/>
        </w:rPr>
        <w:t xml:space="preserve">, 19:15, 22:24, </w:t>
      </w:r>
      <w:r w:rsidRPr="003D122D">
        <w:rPr>
          <w:rFonts w:ascii="Baskerville Win95BT" w:hAnsi="Baskerville Win95BT" w:cs="Charis SIL"/>
          <w:i/>
          <w:iCs/>
          <w:sz w:val="20"/>
          <w:szCs w:val="20"/>
          <w:lang w:val="en-US"/>
        </w:rPr>
        <w:t>25:59</w:t>
      </w:r>
      <w:r w:rsidRPr="003D122D">
        <w:rPr>
          <w:rFonts w:ascii="Baskerville Win95BT" w:hAnsi="Baskerville Win95BT" w:cs="Charis SIL"/>
          <w:sz w:val="20"/>
          <w:szCs w:val="20"/>
          <w:lang w:val="en-US"/>
        </w:rPr>
        <w:t xml:space="preserve">, 27:7.14.15.25, 28:9.10.21, </w:t>
      </w:r>
      <w:r w:rsidRPr="003D122D">
        <w:rPr>
          <w:rFonts w:ascii="Baskerville Win95BT" w:hAnsi="Baskerville Win95BT" w:cs="Charis SIL"/>
          <w:i/>
          <w:iCs/>
          <w:sz w:val="20"/>
          <w:szCs w:val="20"/>
          <w:lang w:val="en-US"/>
        </w:rPr>
        <w:t>28:21bis</w:t>
      </w:r>
      <w:r w:rsidRPr="003D122D">
        <w:rPr>
          <w:rFonts w:ascii="Baskerville Win95BT" w:hAnsi="Baskerville Win95BT" w:cs="Charis SIL"/>
          <w:sz w:val="20"/>
          <w:szCs w:val="20"/>
          <w:lang w:val="en-US"/>
        </w:rPr>
        <w:t xml:space="preserve">, </w:t>
      </w:r>
      <w:r w:rsidRPr="003D122D">
        <w:rPr>
          <w:rFonts w:ascii="Baskerville Win95BT" w:hAnsi="Baskerville Win95BT" w:cs="Charis SIL"/>
          <w:i/>
          <w:iCs/>
          <w:sz w:val="20"/>
          <w:szCs w:val="20"/>
          <w:lang w:val="en-US"/>
        </w:rPr>
        <w:t>31:2</w:t>
      </w:r>
      <w:r w:rsidRPr="003D122D">
        <w:rPr>
          <w:rFonts w:ascii="Baskerville Win95BT" w:hAnsi="Baskerville Win95BT" w:cs="Charis SIL"/>
          <w:iCs/>
          <w:sz w:val="20"/>
          <w:szCs w:val="20"/>
          <w:lang w:val="en-US"/>
        </w:rPr>
        <w:t>.</w:t>
      </w:r>
    </w:p>
    <w:p w:rsidR="001B195D" w:rsidRPr="003D122D" w:rsidRDefault="001B195D" w:rsidP="0038110D">
      <w:pPr>
        <w:jc w:val="both"/>
        <w:rPr>
          <w:rFonts w:ascii="Baskerville Win95BT" w:hAnsi="Baskerville Win95BT" w:cs="Charis SIL"/>
          <w:iCs/>
          <w:sz w:val="20"/>
          <w:szCs w:val="20"/>
          <w:lang w:val="en-US"/>
        </w:rPr>
      </w:pPr>
      <w:r w:rsidRPr="003D122D">
        <w:rPr>
          <w:rFonts w:ascii="Baskerville Win95BT" w:hAnsi="Baskerville Win95BT" w:cs="Charis SIL"/>
          <w:sz w:val="20"/>
          <w:szCs w:val="20"/>
          <w:lang w:val="en-US"/>
        </w:rPr>
        <w:t xml:space="preserve">‘Because’: 1:61, 2:38.47, </w:t>
      </w:r>
      <w:r w:rsidRPr="003D122D">
        <w:rPr>
          <w:rFonts w:ascii="Baskerville Win95BT" w:hAnsi="Baskerville Win95BT" w:cs="Charis SIL"/>
          <w:i/>
          <w:iCs/>
          <w:sz w:val="20"/>
          <w:szCs w:val="20"/>
          <w:lang w:val="en-US"/>
        </w:rPr>
        <w:t>5:43, 18:3</w:t>
      </w:r>
      <w:r w:rsidRPr="003D122D">
        <w:rPr>
          <w:rFonts w:ascii="Baskerville Win95BT" w:hAnsi="Baskerville Win95BT" w:cs="Charis SIL"/>
          <w:iCs/>
          <w:sz w:val="20"/>
          <w:szCs w:val="20"/>
          <w:lang w:val="en-US"/>
        </w:rPr>
        <w:t xml:space="preserve">, 20:11, 22:30, 25:4, 26:10, 27:14, </w:t>
      </w:r>
      <w:r w:rsidRPr="003D122D">
        <w:rPr>
          <w:rFonts w:ascii="Baskerville Win95BT" w:hAnsi="Baskerville Win95BT" w:cs="Charis SIL"/>
          <w:i/>
          <w:iCs/>
          <w:sz w:val="20"/>
          <w:szCs w:val="20"/>
          <w:lang w:val="en-US"/>
        </w:rPr>
        <w:t>28:21</w:t>
      </w:r>
      <w:r w:rsidRPr="003D122D">
        <w:rPr>
          <w:rFonts w:ascii="Baskerville Win95BT" w:hAnsi="Baskerville Win95BT" w:cs="Charis SIL"/>
          <w:iCs/>
          <w:sz w:val="20"/>
          <w:szCs w:val="20"/>
          <w:lang w:val="en-US"/>
        </w:rPr>
        <w:t>.</w:t>
      </w:r>
    </w:p>
    <w:p w:rsidR="001B195D" w:rsidRPr="003D122D" w:rsidRDefault="001B195D" w:rsidP="00AE5425">
      <w:pPr>
        <w:jc w:val="both"/>
        <w:rPr>
          <w:rFonts w:ascii="Baskerville Win95BT" w:hAnsi="Baskerville Win95BT"/>
          <w:sz w:val="20"/>
          <w:szCs w:val="20"/>
          <w:lang w:val="en-US"/>
        </w:rPr>
      </w:pPr>
      <w:r w:rsidRPr="003D122D">
        <w:rPr>
          <w:rFonts w:ascii="Baskerville Win95BT" w:hAnsi="Baskerville Win95BT"/>
          <w:sz w:val="20"/>
          <w:szCs w:val="20"/>
          <w:lang w:val="en-US"/>
        </w:rPr>
        <w:t>‘However, but’: 1:2.</w:t>
      </w:r>
    </w:p>
    <w:p w:rsidR="001B195D" w:rsidRPr="003D122D" w:rsidRDefault="001B195D" w:rsidP="00AE5425">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97</w:t>
      </w:r>
    </w:p>
    <w:p w:rsidR="001B195D" w:rsidRPr="003D122D" w:rsidRDefault="001B195D" w:rsidP="00F61A26">
      <w:pPr>
        <w:jc w:val="both"/>
        <w:rPr>
          <w:rFonts w:ascii="Baskerville Win95BT" w:hAnsi="Baskerville Win95BT"/>
          <w:b/>
          <w:i/>
          <w:lang w:val="en-US"/>
        </w:rPr>
      </w:pPr>
    </w:p>
    <w:p w:rsidR="001B195D" w:rsidRPr="003D122D" w:rsidRDefault="001B195D" w:rsidP="000B6D82">
      <w:pPr>
        <w:jc w:val="both"/>
        <w:rPr>
          <w:rFonts w:ascii="Arabic Typesetting" w:hAnsi="Arabic Typesetting"/>
          <w:b/>
          <w:bCs/>
          <w:sz w:val="40"/>
          <w:rtl/>
          <w:lang w:val="en-US"/>
        </w:rPr>
      </w:pPr>
      <w:r w:rsidRPr="003D122D">
        <w:rPr>
          <w:rFonts w:ascii="Baskerville Win95BT" w:hAnsi="Baskerville Win95BT"/>
          <w:b/>
          <w:i/>
          <w:lang w:val="en-US"/>
        </w:rPr>
        <w:t>bar</w:t>
      </w:r>
      <w:r w:rsidRPr="003D122D">
        <w:rPr>
          <w:rFonts w:ascii="Baskerville Win95BT" w:hAnsi="Baskerville Win95BT"/>
          <w:lang w:val="en-US"/>
        </w:rPr>
        <w:t xml:space="preserve"> ‘strength’ </w:t>
      </w:r>
      <w:r w:rsidRPr="003D122D">
        <w:rPr>
          <w:rFonts w:ascii="Arabic Typesetting" w:hAnsi="Arabic Typesetting"/>
          <w:sz w:val="40"/>
          <w:rtl/>
          <w:lang w:val="en-US"/>
        </w:rPr>
        <w:t xml:space="preserve">قوّة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بَار</w:t>
      </w:r>
    </w:p>
    <w:p w:rsidR="001B195D" w:rsidRPr="003D122D" w:rsidRDefault="001B195D" w:rsidP="000B6D82">
      <w:pPr>
        <w:jc w:val="both"/>
        <w:rPr>
          <w:rFonts w:ascii="Arabic Typesetting" w:hAnsi="Arabic Typesetting"/>
          <w:b/>
          <w:bCs/>
          <w:sz w:val="40"/>
          <w:lang w:val="en-US"/>
        </w:rPr>
      </w:pPr>
      <w:r w:rsidRPr="003D122D">
        <w:rPr>
          <w:rFonts w:ascii="Baskerville Win95BT" w:hAnsi="Baskerville Win95BT"/>
          <w:lang w:val="en-US"/>
        </w:rPr>
        <w:t xml:space="preserve">17:19, </w:t>
      </w:r>
      <w:r w:rsidRPr="003D122D">
        <w:rPr>
          <w:rFonts w:ascii="Baskerville Win95BT" w:hAnsi="Baskerville Win95BT"/>
          <w:i/>
          <w:iCs/>
          <w:lang w:val="en-US"/>
        </w:rPr>
        <w:t>17:19</w:t>
      </w:r>
    </w:p>
    <w:p w:rsidR="001B195D" w:rsidRDefault="001B195D" w:rsidP="000739CB">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0739CB">
      <w:pPr>
        <w:jc w:val="both"/>
        <w:rPr>
          <w:rFonts w:ascii="Baskerville Win95BT" w:hAnsi="Baskerville Win95BT"/>
          <w:bCs/>
          <w:sz w:val="20"/>
          <w:szCs w:val="20"/>
          <w:lang w:val="en-US"/>
        </w:rPr>
      </w:pPr>
    </w:p>
    <w:p w:rsidR="001B195D" w:rsidRDefault="001B195D" w:rsidP="00853560">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bor</w:t>
      </w:r>
      <w:r>
        <w:rPr>
          <w:rFonts w:ascii="Baskerville Win95BT" w:hAnsi="Baskerville Win95BT" w:cs="Charis SIL"/>
          <w:sz w:val="20"/>
          <w:szCs w:val="20"/>
          <w:lang w:val="en-US"/>
        </w:rPr>
        <w:t xml:space="preserve"> ‘wheat’: </w:t>
      </w:r>
      <w:r>
        <w:rPr>
          <w:rFonts w:ascii="Baskerville Win95BT" w:hAnsi="Baskerville Win95BT" w:cs="Charis SIL"/>
          <w:i/>
          <w:iCs/>
          <w:sz w:val="20"/>
          <w:szCs w:val="20"/>
          <w:lang w:val="en-US"/>
        </w:rPr>
        <w:t>24:27</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27:14</w:t>
      </w:r>
      <w:r>
        <w:rPr>
          <w:rFonts w:ascii="Baskerville Win95BT" w:hAnsi="Baskerville Win95BT" w:cs="Charis SIL"/>
          <w:sz w:val="20"/>
          <w:szCs w:val="20"/>
          <w:lang w:val="en-US"/>
        </w:rPr>
        <w:t xml:space="preserve">, 29:38, </w:t>
      </w:r>
      <w:r>
        <w:rPr>
          <w:rFonts w:ascii="Baskerville Win95BT" w:hAnsi="Baskerville Win95BT" w:cs="Charis SIL"/>
          <w:i/>
          <w:iCs/>
          <w:sz w:val="20"/>
          <w:szCs w:val="20"/>
          <w:lang w:val="en-US"/>
        </w:rPr>
        <w:t>30:21</w:t>
      </w:r>
    </w:p>
    <w:p w:rsidR="001B195D" w:rsidRDefault="001B195D" w:rsidP="00853560">
      <w:pPr>
        <w:jc w:val="both"/>
        <w:rPr>
          <w:rFonts w:ascii="Baskerville Win95BT" w:hAnsi="Baskerville Win95BT" w:cs="Charis SIL"/>
          <w:sz w:val="20"/>
          <w:szCs w:val="20"/>
          <w:lang w:val="en-US"/>
        </w:rPr>
      </w:pPr>
      <w:r>
        <w:rPr>
          <w:rFonts w:ascii="Baskerville Win95BT" w:hAnsi="Baskerville Win95BT" w:cs="Charis SIL"/>
          <w:sz w:val="20"/>
          <w:szCs w:val="20"/>
          <w:lang w:val="en-US"/>
        </w:rPr>
        <w:t>• LS 98</w:t>
      </w:r>
    </w:p>
    <w:p w:rsidR="001B195D" w:rsidRPr="003D122D" w:rsidRDefault="001B195D" w:rsidP="00F61A26">
      <w:pPr>
        <w:jc w:val="both"/>
        <w:rPr>
          <w:rFonts w:ascii="Baskerville Win95BT" w:hAnsi="Baskerville Win95BT"/>
          <w:lang w:val="en-US"/>
        </w:rPr>
      </w:pPr>
    </w:p>
    <w:p w:rsidR="001B195D" w:rsidRPr="003D122D" w:rsidRDefault="001B195D" w:rsidP="001C1FD4">
      <w:pPr>
        <w:jc w:val="both"/>
        <w:rPr>
          <w:rFonts w:ascii="Arabic Typesetting" w:hAnsi="Arabic Typesetting"/>
          <w:sz w:val="40"/>
          <w:rtl/>
          <w:lang w:val="en-US"/>
        </w:rPr>
      </w:pPr>
      <w:r w:rsidRPr="003D122D">
        <w:rPr>
          <w:rFonts w:ascii="Baskerville Win95BT" w:hAnsi="Baskerville Win95BT"/>
          <w:b/>
          <w:bCs/>
          <w:lang w:val="en-US"/>
        </w:rPr>
        <w:t>Q</w:t>
      </w:r>
      <w:r w:rsidRPr="003D122D">
        <w:rPr>
          <w:rFonts w:ascii="Baskerville Win95BT" w:hAnsi="Baskerville Win95BT"/>
          <w:b/>
          <w:bCs/>
          <w:vertAlign w:val="subscript"/>
          <w:lang w:val="en-US"/>
        </w:rPr>
        <w:t>NII</w:t>
      </w:r>
      <w:r w:rsidRPr="003D122D">
        <w:rPr>
          <w:rFonts w:ascii="Basker-Semitic" w:hAnsi="Basker-Semitic"/>
          <w:b/>
          <w:bCs/>
          <w:i/>
          <w:iCs/>
          <w:lang w:val="en-US"/>
        </w:rPr>
        <w:t xml:space="preserve"> 3</w:t>
      </w:r>
      <w:r w:rsidRPr="003D122D">
        <w:rPr>
          <w:rFonts w:ascii="Baskerville Win95BT" w:hAnsi="Baskerville Win95BT"/>
          <w:b/>
          <w:bCs/>
          <w:i/>
          <w:iCs/>
          <w:lang w:val="en-US"/>
        </w:rPr>
        <w:t>nb</w:t>
      </w:r>
      <w:r w:rsidRPr="003D122D">
        <w:rPr>
          <w:rFonts w:ascii="Basker-Semitic" w:hAnsi="Basker-Semitic"/>
          <w:b/>
          <w:i/>
          <w:iCs/>
          <w:lang w:val="en-US"/>
        </w:rPr>
        <w:t>3</w:t>
      </w:r>
      <w:r w:rsidRPr="003D122D">
        <w:rPr>
          <w:rFonts w:ascii="Baskerville Win95BT" w:hAnsi="Baskerville Win95BT"/>
          <w:b/>
          <w:bCs/>
          <w:i/>
          <w:iCs/>
          <w:lang w:val="en-US"/>
        </w:rPr>
        <w:t>r</w:t>
      </w:r>
      <w:r w:rsidRPr="003D122D">
        <w:rPr>
          <w:rFonts w:ascii="Basker-Semitic" w:hAnsi="Basker-Semitic"/>
          <w:b/>
          <w:bCs/>
          <w:i/>
          <w:iCs/>
          <w:lang w:val="en-US"/>
        </w:rPr>
        <w:t>6!</w:t>
      </w:r>
      <w:r w:rsidRPr="003D122D">
        <w:rPr>
          <w:rFonts w:ascii="Baskerville Win95BT" w:hAnsi="Baskerville Win95BT"/>
          <w:b/>
          <w:bCs/>
          <w:i/>
          <w:iCs/>
          <w:lang w:val="en-US"/>
        </w:rPr>
        <w:t>i</w:t>
      </w:r>
      <w:r w:rsidRPr="003D122D">
        <w:rPr>
          <w:b/>
          <w:bCs/>
          <w:i/>
          <w:iCs/>
          <w:lang w:val="en-US"/>
        </w:rPr>
        <w:t>ŝ</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nb</w:t>
      </w:r>
      <w:r w:rsidRPr="003D122D">
        <w:rPr>
          <w:rFonts w:ascii="Basker-Semitic" w:hAnsi="Basker-Semitic"/>
          <w:i/>
          <w:iCs/>
          <w:lang w:val="en-US"/>
        </w:rPr>
        <w:t>3</w:t>
      </w:r>
      <w:r w:rsidRPr="003D122D">
        <w:rPr>
          <w:rFonts w:ascii="Baskerville Win95BT" w:hAnsi="Baskerville Win95BT"/>
          <w:i/>
          <w:iCs/>
          <w:lang w:val="en-US"/>
        </w:rPr>
        <w:t>r</w:t>
      </w:r>
      <w:r w:rsidRPr="003D122D">
        <w:rPr>
          <w:rFonts w:ascii="Basker-Semitic" w:hAnsi="Basker-Semitic"/>
          <w:i/>
          <w:iCs/>
          <w:lang w:val="en-US"/>
        </w:rPr>
        <w:t>5!</w:t>
      </w:r>
      <w:r w:rsidRPr="003D122D">
        <w:rPr>
          <w:rFonts w:ascii="Baskerville Win95BT" w:hAnsi="Baskerville Win95BT"/>
          <w:i/>
          <w:iCs/>
          <w:lang w:val="en-US"/>
        </w:rPr>
        <w:t>í</w:t>
      </w:r>
      <w:r w:rsidRPr="003D122D">
        <w:rPr>
          <w:i/>
          <w:iCs/>
          <w:lang w:val="en-US"/>
        </w:rPr>
        <w:t>ŝ</w:t>
      </w:r>
      <w:r w:rsidRPr="003D122D">
        <w:rPr>
          <w:rFonts w:ascii="Baskerville Win95BT" w:hAnsi="Baskerville Win95BT"/>
          <w:i/>
          <w:iCs/>
          <w:lang w:val="en-US"/>
        </w:rPr>
        <w:t>in</w:t>
      </w:r>
      <w:r w:rsidRPr="003D122D">
        <w:rPr>
          <w:rFonts w:ascii="Baskerville Win95BT" w:hAnsi="Baskerville Win95BT"/>
          <w:lang w:val="en-US"/>
        </w:rPr>
        <w:t>/</w:t>
      </w:r>
      <w:r w:rsidRPr="003D122D">
        <w:rPr>
          <w:rFonts w:ascii="Baskerville Win95BT" w:hAnsi="Baskerville Win95BT"/>
          <w:i/>
          <w:iCs/>
          <w:lang w:val="en-US"/>
        </w:rPr>
        <w:t>ľinb</w:t>
      </w:r>
      <w:r w:rsidRPr="003D122D">
        <w:rPr>
          <w:rFonts w:ascii="Basker-Semitic" w:hAnsi="Basker-Semitic"/>
          <w:i/>
          <w:iCs/>
          <w:lang w:val="en-US"/>
        </w:rPr>
        <w:t>3</w:t>
      </w:r>
      <w:r w:rsidRPr="003D122D">
        <w:rPr>
          <w:rFonts w:ascii="Baskerville Win95BT" w:hAnsi="Baskerville Win95BT"/>
          <w:i/>
          <w:iCs/>
          <w:lang w:val="en-US"/>
        </w:rPr>
        <w:t>r</w:t>
      </w:r>
      <w:r w:rsidRPr="003D122D">
        <w:rPr>
          <w:rFonts w:ascii="Basker-Semitic" w:hAnsi="Basker-Semitic"/>
          <w:bCs/>
          <w:i/>
          <w:iCs/>
          <w:lang w:val="en-US"/>
        </w:rPr>
        <w:t>6</w:t>
      </w:r>
      <w:r w:rsidRPr="003D122D">
        <w:rPr>
          <w:rFonts w:ascii="Basker-Semitic" w:hAnsi="Basker-Semitic"/>
          <w:i/>
          <w:iCs/>
          <w:lang w:val="en-US"/>
        </w:rPr>
        <w:t>!5</w:t>
      </w:r>
      <w:r w:rsidRPr="003D122D">
        <w:rPr>
          <w:i/>
          <w:iCs/>
          <w:lang w:val="en-US"/>
        </w:rPr>
        <w:t>ŝ</w:t>
      </w:r>
      <w:r w:rsidRPr="003D122D">
        <w:rPr>
          <w:rFonts w:ascii="Baskerville Win95BT" w:hAnsi="Baskerville Win95BT"/>
          <w:lang w:val="en-US"/>
        </w:rPr>
        <w:t xml:space="preserve">) ‘to get in motion’ </w:t>
      </w:r>
      <w:r w:rsidRPr="003D122D">
        <w:rPr>
          <w:rFonts w:ascii="Arabic Typesetting" w:hAnsi="Arabic Typesetting"/>
          <w:sz w:val="40"/>
          <w:rtl/>
          <w:lang w:val="en-US"/>
        </w:rPr>
        <w:t xml:space="preserve">تحرّك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أٞنْبٞرَائِيڛ</w:t>
      </w:r>
    </w:p>
    <w:p w:rsidR="001B195D" w:rsidRPr="003D122D" w:rsidRDefault="001B195D" w:rsidP="00BC4A05">
      <w:pPr>
        <w:jc w:val="both"/>
        <w:rPr>
          <w:rFonts w:ascii="Baskerville Win95BT" w:hAnsi="Baskerville Win95BT"/>
          <w:iCs/>
          <w:lang w:val="en-US"/>
        </w:rPr>
      </w:pPr>
      <w:r w:rsidRPr="003D122D">
        <w:rPr>
          <w:rFonts w:ascii="Baskerville Win95BT" w:hAnsi="Baskerville Win95BT"/>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nb</w:t>
      </w:r>
      <w:r w:rsidRPr="003D122D">
        <w:rPr>
          <w:rFonts w:ascii="Basker-Semitic" w:hAnsi="Basker-Semitic"/>
          <w:i/>
          <w:iCs/>
          <w:lang w:val="en-US"/>
        </w:rPr>
        <w:t>3</w:t>
      </w:r>
      <w:r w:rsidRPr="003D122D">
        <w:rPr>
          <w:rFonts w:ascii="Baskerville Win95BT" w:hAnsi="Baskerville Win95BT"/>
          <w:i/>
          <w:iCs/>
          <w:lang w:val="en-US"/>
        </w:rPr>
        <w:t>r</w:t>
      </w:r>
      <w:r w:rsidRPr="003D122D">
        <w:rPr>
          <w:rFonts w:ascii="Basker-Semitic" w:hAnsi="Basker-Semitic"/>
          <w:i/>
          <w:iCs/>
          <w:lang w:val="en-US"/>
        </w:rPr>
        <w:t>5!</w:t>
      </w:r>
      <w:r w:rsidRPr="003D122D">
        <w:rPr>
          <w:rFonts w:ascii="Baskerville Win95BT" w:hAnsi="Baskerville Win95BT"/>
          <w:i/>
          <w:iCs/>
          <w:lang w:val="en-US"/>
        </w:rPr>
        <w:t>í</w:t>
      </w:r>
      <w:r w:rsidRPr="003D122D">
        <w:rPr>
          <w:i/>
          <w:iCs/>
          <w:lang w:val="en-US"/>
        </w:rPr>
        <w:t>ŝ</w:t>
      </w:r>
      <w:r w:rsidRPr="003D122D">
        <w:rPr>
          <w:rFonts w:ascii="Baskerville Win95BT" w:hAnsi="Baskerville Win95BT"/>
          <w:i/>
          <w:iCs/>
          <w:lang w:val="en-US"/>
        </w:rPr>
        <w:t xml:space="preserve">in </w:t>
      </w:r>
      <w:r w:rsidRPr="003D122D">
        <w:rPr>
          <w:rFonts w:ascii="Baskerville Win95BT" w:hAnsi="Baskerville Win95BT"/>
          <w:lang w:val="en-US"/>
        </w:rPr>
        <w:t>(</w:t>
      </w:r>
      <w:r w:rsidRPr="003D122D">
        <w:rPr>
          <w:rFonts w:ascii="Baskerville Win95BT" w:hAnsi="Baskerville Win95BT"/>
          <w:i/>
          <w:iCs/>
          <w:lang w:val="en-US"/>
        </w:rPr>
        <w:t>24:20</w:t>
      </w:r>
      <w:r w:rsidRPr="003D122D">
        <w:rPr>
          <w:rFonts w:ascii="Baskerville Win95BT" w:hAnsi="Baskerville Win95BT"/>
          <w:lang w:val="en-US"/>
        </w:rPr>
        <w:t xml:space="preserve">), f.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nb</w:t>
      </w:r>
      <w:r w:rsidRPr="003D122D">
        <w:rPr>
          <w:rFonts w:ascii="Basker-Semitic" w:hAnsi="Basker-Semitic"/>
          <w:i/>
          <w:lang w:val="en-US"/>
        </w:rPr>
        <w:t>3</w:t>
      </w:r>
      <w:r w:rsidRPr="003D122D">
        <w:rPr>
          <w:rFonts w:ascii="Baskerville Win95BT" w:hAnsi="Baskerville Win95BT"/>
          <w:i/>
          <w:lang w:val="en-US"/>
        </w:rPr>
        <w:t>r</w:t>
      </w:r>
      <w:r w:rsidRPr="003D122D">
        <w:rPr>
          <w:rFonts w:ascii="Basker-Semitic" w:hAnsi="Basker-Semitic"/>
          <w:i/>
          <w:iCs/>
          <w:lang w:val="en-US"/>
        </w:rPr>
        <w:t>5!</w:t>
      </w:r>
      <w:r w:rsidRPr="003D122D">
        <w:rPr>
          <w:rFonts w:ascii="Baskerville Win95BT" w:hAnsi="Baskerville Win95BT"/>
          <w:i/>
          <w:iCs/>
          <w:lang w:val="en-US"/>
        </w:rPr>
        <w:t>í</w:t>
      </w:r>
      <w:r w:rsidRPr="003D122D">
        <w:rPr>
          <w:rFonts w:ascii="Basker-Semitic" w:hAnsi="Basker-Semitic"/>
          <w:i/>
          <w:lang w:val="en-US"/>
        </w:rPr>
        <w:t>»</w:t>
      </w:r>
      <w:r w:rsidRPr="003D122D">
        <w:rPr>
          <w:rFonts w:ascii="Baskerville Win95BT" w:hAnsi="Baskerville Win95BT"/>
          <w:i/>
          <w:lang w:val="en-US"/>
        </w:rPr>
        <w:t>in</w:t>
      </w:r>
      <w:r w:rsidRPr="003D122D">
        <w:rPr>
          <w:rFonts w:ascii="Baskerville Win95BT" w:hAnsi="Baskerville Win95BT"/>
          <w:i/>
          <w:iCs/>
          <w:lang w:val="en-US"/>
        </w:rPr>
        <w:t xml:space="preserve"> </w:t>
      </w:r>
      <w:r w:rsidRPr="003D122D">
        <w:rPr>
          <w:rFonts w:ascii="Baskerville Win95BT" w:hAnsi="Baskerville Win95BT"/>
          <w:iCs/>
          <w:lang w:val="en-US"/>
        </w:rPr>
        <w:t xml:space="preserve">(24:20, </w:t>
      </w:r>
      <w:r w:rsidRPr="003D122D">
        <w:rPr>
          <w:rFonts w:ascii="Baskerville Win95BT" w:hAnsi="Baskerville Win95BT"/>
          <w:i/>
          <w:lang w:val="en-US"/>
        </w:rPr>
        <w:t>24:20</w:t>
      </w:r>
      <w:r w:rsidRPr="003D122D">
        <w:rPr>
          <w:rFonts w:ascii="Baskerville Win95BT" w:hAnsi="Baskerville Win95BT"/>
          <w:iCs/>
          <w:lang w:val="en-US"/>
        </w:rPr>
        <w:t>)</w:t>
      </w:r>
    </w:p>
    <w:p w:rsidR="001B195D" w:rsidRPr="003D122D" w:rsidRDefault="001B195D" w:rsidP="000739CB">
      <w:pPr>
        <w:jc w:val="both"/>
        <w:rPr>
          <w:rFonts w:ascii="Baskerville Win95BT" w:hAnsi="Baskerville Win95BT"/>
          <w:lang w:val="en-US"/>
        </w:rPr>
      </w:pPr>
      <w:r w:rsidRPr="003D122D">
        <w:rPr>
          <w:bCs/>
          <w:sz w:val="20"/>
          <w:szCs w:val="20"/>
          <w:lang w:val="en-US"/>
        </w:rPr>
        <w:t>●</w:t>
      </w:r>
      <w:r w:rsidRPr="003D122D">
        <w:rPr>
          <w:rFonts w:ascii="Baskerville Win95BT" w:hAnsi="Baskerville Win95BT"/>
          <w:bCs/>
          <w:sz w:val="20"/>
          <w:szCs w:val="20"/>
          <w:lang w:val="en-US"/>
        </w:rPr>
        <w:t xml:space="preserve"> LS 94</w:t>
      </w:r>
    </w:p>
    <w:p w:rsidR="001B195D" w:rsidRPr="003D122D" w:rsidRDefault="001B195D" w:rsidP="00CF6DF2">
      <w:pPr>
        <w:jc w:val="both"/>
        <w:rPr>
          <w:rFonts w:ascii="Baskerville Win95BT" w:hAnsi="Baskerville Win95BT"/>
          <w:i/>
          <w:iCs/>
          <w:lang w:val="en-US"/>
        </w:rPr>
      </w:pPr>
    </w:p>
    <w:p w:rsidR="001B195D" w:rsidRPr="003D122D" w:rsidRDefault="001B195D" w:rsidP="001D2811">
      <w:pPr>
        <w:jc w:val="both"/>
        <w:rPr>
          <w:rFonts w:ascii="Arabic Typesetting" w:hAnsi="Arabic Typesetting"/>
          <w:b/>
          <w:bCs/>
          <w:sz w:val="40"/>
          <w:rtl/>
          <w:lang w:val="en-US"/>
        </w:rPr>
      </w:pPr>
      <w:r w:rsidRPr="003D122D">
        <w:rPr>
          <w:rFonts w:ascii="Baskerville Win95BT" w:hAnsi="Baskerville Win95BT"/>
          <w:b/>
          <w:iCs/>
          <w:lang w:val="en-US"/>
        </w:rPr>
        <w:t>Q</w:t>
      </w:r>
      <w:r w:rsidRPr="003D122D">
        <w:rPr>
          <w:rFonts w:ascii="Baskerville Win95BT" w:hAnsi="Baskerville Win95BT"/>
          <w:iCs/>
          <w:lang w:val="en-US"/>
        </w:rPr>
        <w:t xml:space="preserve"> </w:t>
      </w:r>
      <w:r w:rsidRPr="003D122D">
        <w:rPr>
          <w:rFonts w:ascii="Baskerville Win95BT" w:hAnsi="Baskerville Win95BT"/>
          <w:b/>
          <w:i/>
          <w:iCs/>
          <w:lang w:val="en-US"/>
        </w:rPr>
        <w:t>b</w:t>
      </w:r>
      <w:r w:rsidRPr="003D122D">
        <w:rPr>
          <w:rFonts w:ascii="Basker-Semitic" w:hAnsi="Basker-Semitic"/>
          <w:b/>
          <w:bCs/>
          <w:i/>
          <w:iCs/>
          <w:lang w:val="en-US"/>
        </w:rPr>
        <w:t>6</w:t>
      </w:r>
      <w:r w:rsidRPr="003D122D">
        <w:rPr>
          <w:rFonts w:ascii="Baskerville Win95BT" w:hAnsi="Baskerville Win95BT"/>
          <w:b/>
          <w:i/>
          <w:iCs/>
          <w:lang w:val="en-US"/>
        </w:rPr>
        <w:t>rb</w:t>
      </w:r>
      <w:r w:rsidRPr="003D122D">
        <w:rPr>
          <w:rFonts w:ascii="Basker-Semitic" w:hAnsi="Basker-Semitic"/>
          <w:b/>
          <w:i/>
          <w:iCs/>
          <w:lang w:val="en-US"/>
        </w:rPr>
        <w:t>3</w:t>
      </w:r>
      <w:r w:rsidRPr="003D122D">
        <w:rPr>
          <w:rFonts w:ascii="Baskerville Win95BT" w:hAnsi="Baskerville Win95BT"/>
          <w:b/>
          <w:i/>
          <w:iCs/>
          <w:lang w:val="en-US"/>
        </w:rPr>
        <w:t>r</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b</w:t>
      </w:r>
      <w:r w:rsidRPr="003D122D">
        <w:rPr>
          <w:rFonts w:ascii="Basker-Semitic" w:hAnsi="Basker-Semitic"/>
          <w:bCs/>
          <w:i/>
          <w:iCs/>
          <w:lang w:val="en-US"/>
        </w:rPr>
        <w:t>6</w:t>
      </w:r>
      <w:r w:rsidRPr="003D122D">
        <w:rPr>
          <w:rFonts w:ascii="Baskerville Win95BT" w:hAnsi="Baskerville Win95BT"/>
          <w:i/>
          <w:iCs/>
          <w:lang w:val="en-US"/>
        </w:rPr>
        <w:t>rb</w:t>
      </w:r>
      <w:r w:rsidRPr="003D122D">
        <w:rPr>
          <w:rFonts w:ascii="Basker-Semitic" w:hAnsi="Basker-Semitic"/>
          <w:i/>
          <w:iCs/>
          <w:lang w:val="en-US"/>
        </w:rPr>
        <w:t>3</w:t>
      </w:r>
      <w:r w:rsidRPr="003D122D">
        <w:rPr>
          <w:rFonts w:ascii="Baskerville Win95BT" w:hAnsi="Baskerville Win95BT"/>
          <w:i/>
          <w:iCs/>
          <w:lang w:val="en-US"/>
        </w:rPr>
        <w:t>r</w:t>
      </w:r>
      <w:r w:rsidRPr="003D122D">
        <w:rPr>
          <w:rFonts w:ascii="Baskerville Win95BT" w:hAnsi="Baskerville Win95BT"/>
          <w:lang w:val="en-US"/>
        </w:rPr>
        <w:t>/</w:t>
      </w:r>
      <w:r w:rsidRPr="003D122D">
        <w:rPr>
          <w:rFonts w:ascii="Baskerville Win95BT" w:hAnsi="Baskerville Win95BT"/>
          <w:i/>
          <w:iCs/>
          <w:lang w:val="en-US"/>
        </w:rPr>
        <w:t>ľ</w:t>
      </w:r>
      <w:r w:rsidRPr="003D122D">
        <w:rPr>
          <w:rFonts w:ascii="Baskerville Win95BT" w:hAnsi="Baskerville Win95BT"/>
          <w:i/>
          <w:lang w:val="en-US"/>
        </w:rPr>
        <w:t>i</w:t>
      </w:r>
      <w:r w:rsidRPr="003D122D">
        <w:rPr>
          <w:rFonts w:ascii="Baskerville Win95BT" w:hAnsi="Baskerville Win95BT"/>
          <w:i/>
          <w:iCs/>
          <w:lang w:val="en-US"/>
        </w:rPr>
        <w:t>b</w:t>
      </w:r>
      <w:r w:rsidRPr="003D122D">
        <w:rPr>
          <w:rFonts w:ascii="Basker-Semitic" w:hAnsi="Basker-Semitic"/>
          <w:bCs/>
          <w:i/>
          <w:iCs/>
          <w:lang w:val="en-US"/>
        </w:rPr>
        <w:t>6</w:t>
      </w:r>
      <w:r w:rsidRPr="003D122D">
        <w:rPr>
          <w:rFonts w:ascii="Baskerville Win95BT" w:hAnsi="Baskerville Win95BT"/>
          <w:i/>
          <w:iCs/>
          <w:lang w:val="en-US"/>
        </w:rPr>
        <w:t>rb</w:t>
      </w:r>
      <w:r w:rsidRPr="003D122D">
        <w:rPr>
          <w:rFonts w:ascii="Basker-Semitic" w:hAnsi="Basker-Semitic"/>
          <w:i/>
          <w:iCs/>
          <w:lang w:val="en-US"/>
        </w:rPr>
        <w:t>5</w:t>
      </w:r>
      <w:r w:rsidRPr="003D122D">
        <w:rPr>
          <w:rFonts w:ascii="Baskerville Win95BT" w:hAnsi="Baskerville Win95BT"/>
          <w:i/>
          <w:iCs/>
          <w:lang w:val="en-US"/>
        </w:rPr>
        <w:t>r</w:t>
      </w:r>
      <w:r w:rsidRPr="003D122D">
        <w:rPr>
          <w:rFonts w:ascii="Baskerville Win95BT" w:hAnsi="Baskerville Win95BT"/>
          <w:lang w:val="en-US"/>
        </w:rPr>
        <w:t xml:space="preserve">) ‘to be in rut (a camel)’ </w:t>
      </w:r>
      <w:r w:rsidRPr="003D122D">
        <w:rPr>
          <w:rFonts w:ascii="Arabic Typesetting" w:hAnsi="Arabic Typesetting"/>
          <w:sz w:val="40"/>
          <w:rtl/>
          <w:lang w:val="en-US"/>
        </w:rPr>
        <w:t xml:space="preserve">هاج (بعير)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بَرْبٞر</w:t>
      </w:r>
    </w:p>
    <w:p w:rsidR="001B195D" w:rsidRPr="003D122D" w:rsidRDefault="001B195D" w:rsidP="00545C6D">
      <w:pPr>
        <w:jc w:val="both"/>
        <w:rPr>
          <w:rFonts w:ascii="Baskerville Win95BT" w:hAnsi="Baskerville Win95BT"/>
          <w:iCs/>
          <w:lang w:val="en-US"/>
        </w:rPr>
      </w:pPr>
      <w:r w:rsidRPr="003D122D">
        <w:rPr>
          <w:rFonts w:ascii="Baskerville Win95BT" w:hAnsi="Baskerville Win95BT"/>
          <w:iCs/>
          <w:lang w:val="en-US"/>
        </w:rPr>
        <w:t xml:space="preserve">Pf. 3 sg. m. </w:t>
      </w:r>
      <w:r w:rsidRPr="003D122D">
        <w:rPr>
          <w:rFonts w:ascii="Baskerville Win95BT" w:hAnsi="Baskerville Win95BT"/>
          <w:i/>
          <w:iCs/>
          <w:lang w:val="en-US"/>
        </w:rPr>
        <w:t>b</w:t>
      </w:r>
      <w:r w:rsidRPr="003D122D">
        <w:rPr>
          <w:rFonts w:ascii="Basker-Semitic" w:hAnsi="Basker-Semitic"/>
          <w:bCs/>
          <w:i/>
          <w:iCs/>
          <w:lang w:val="en-US"/>
        </w:rPr>
        <w:t>6</w:t>
      </w:r>
      <w:r w:rsidRPr="003D122D">
        <w:rPr>
          <w:rFonts w:ascii="Baskerville Win95BT" w:hAnsi="Baskerville Win95BT"/>
          <w:i/>
          <w:iCs/>
          <w:lang w:val="en-US"/>
        </w:rPr>
        <w:t>rb</w:t>
      </w:r>
      <w:r w:rsidRPr="003D122D">
        <w:rPr>
          <w:rFonts w:ascii="Basker-Semitic" w:hAnsi="Basker-Semitic"/>
          <w:i/>
          <w:iCs/>
          <w:lang w:val="en-US"/>
        </w:rPr>
        <w:t>3</w:t>
      </w:r>
      <w:r w:rsidRPr="003D122D">
        <w:rPr>
          <w:rFonts w:ascii="Baskerville Win95BT" w:hAnsi="Baskerville Win95BT"/>
          <w:i/>
          <w:iCs/>
          <w:lang w:val="en-US"/>
        </w:rPr>
        <w:t>r</w:t>
      </w:r>
      <w:r w:rsidRPr="003D122D">
        <w:rPr>
          <w:rFonts w:ascii="Baskerville Win95BT" w:hAnsi="Baskerville Win95BT"/>
          <w:iCs/>
          <w:lang w:val="en-US"/>
        </w:rPr>
        <w:t xml:space="preserve"> (</w:t>
      </w:r>
      <w:r w:rsidRPr="003D122D">
        <w:rPr>
          <w:rFonts w:ascii="Baskerville Win95BT" w:hAnsi="Baskerville Win95BT"/>
          <w:i/>
          <w:iCs/>
          <w:lang w:val="en-US"/>
        </w:rPr>
        <w:t>30:13</w:t>
      </w:r>
      <w:r w:rsidRPr="003D122D">
        <w:rPr>
          <w:rFonts w:ascii="Baskerville Win95BT" w:hAnsi="Baskerville Win95BT"/>
          <w:iCs/>
          <w:lang w:val="en-US"/>
        </w:rPr>
        <w:t>)</w:t>
      </w:r>
    </w:p>
    <w:p w:rsidR="001B195D" w:rsidRPr="003D122D" w:rsidRDefault="001B195D" w:rsidP="00CF6DF2">
      <w:pPr>
        <w:jc w:val="both"/>
        <w:rPr>
          <w:rFonts w:ascii="Baskerville Win95BT" w:hAnsi="Baskerville Win95BT"/>
          <w:iCs/>
          <w:lang w:val="en-US"/>
        </w:rPr>
      </w:pPr>
      <w:r w:rsidRPr="003D122D">
        <w:rPr>
          <w:rFonts w:ascii="Baskerville Win95BT" w:hAnsi="Baskerville Win95BT"/>
          <w:iCs/>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b</w:t>
      </w:r>
      <w:r w:rsidRPr="003D122D">
        <w:rPr>
          <w:rFonts w:ascii="Basker-Semitic" w:hAnsi="Basker-Semitic"/>
          <w:bCs/>
          <w:i/>
          <w:iCs/>
          <w:lang w:val="en-US"/>
        </w:rPr>
        <w:t>6</w:t>
      </w:r>
      <w:r w:rsidRPr="003D122D">
        <w:rPr>
          <w:rFonts w:ascii="Baskerville Win95BT" w:hAnsi="Baskerville Win95BT"/>
          <w:i/>
          <w:iCs/>
          <w:lang w:val="en-US"/>
        </w:rPr>
        <w:t>rb</w:t>
      </w:r>
      <w:r w:rsidRPr="003D122D">
        <w:rPr>
          <w:rFonts w:ascii="Basker-Semitic" w:hAnsi="Basker-Semitic"/>
          <w:i/>
          <w:iCs/>
          <w:lang w:val="en-US"/>
        </w:rPr>
        <w:t>3</w:t>
      </w:r>
      <w:r w:rsidRPr="003D122D">
        <w:rPr>
          <w:rFonts w:ascii="Baskerville Win95BT" w:hAnsi="Baskerville Win95BT"/>
          <w:i/>
          <w:iCs/>
          <w:lang w:val="en-US"/>
        </w:rPr>
        <w:t xml:space="preserve">r </w:t>
      </w:r>
      <w:r w:rsidRPr="003D122D">
        <w:rPr>
          <w:rFonts w:ascii="Baskerville Win95BT" w:hAnsi="Baskerville Win95BT"/>
          <w:iCs/>
          <w:lang w:val="en-US"/>
        </w:rPr>
        <w:t>(</w:t>
      </w:r>
      <w:r w:rsidRPr="003D122D">
        <w:rPr>
          <w:rFonts w:ascii="Baskerville Win95BT" w:hAnsi="Baskerville Win95BT"/>
          <w:i/>
          <w:iCs/>
          <w:lang w:val="en-US"/>
        </w:rPr>
        <w:t>18:44</w:t>
      </w:r>
      <w:r w:rsidRPr="003D122D">
        <w:rPr>
          <w:rFonts w:ascii="Baskerville Win95BT" w:hAnsi="Baskerville Win95BT"/>
          <w:iCs/>
          <w:lang w:val="en-US"/>
        </w:rPr>
        <w:t>)</w:t>
      </w:r>
    </w:p>
    <w:p w:rsidR="001B195D" w:rsidRPr="003D122D" w:rsidRDefault="001B195D" w:rsidP="00CF6DF2">
      <w:pPr>
        <w:jc w:val="both"/>
        <w:rPr>
          <w:rFonts w:ascii="Arabic Typesetting" w:hAnsi="Arabic Typesetting"/>
          <w:sz w:val="40"/>
          <w:rtl/>
          <w:lang w:val="en-US"/>
        </w:rPr>
      </w:pPr>
      <w:r w:rsidRPr="003D122D">
        <w:rPr>
          <w:bCs/>
          <w:sz w:val="20"/>
          <w:szCs w:val="20"/>
          <w:lang w:val="en-US"/>
        </w:rPr>
        <w:t>●</w:t>
      </w:r>
      <w:r w:rsidRPr="003D122D">
        <w:rPr>
          <w:rFonts w:ascii="Baskerville Win95BT" w:hAnsi="Baskerville Win95BT"/>
          <w:bCs/>
          <w:sz w:val="20"/>
          <w:szCs w:val="20"/>
          <w:lang w:val="en-US"/>
        </w:rPr>
        <w:t xml:space="preserve"> LS 94</w:t>
      </w:r>
      <w:r w:rsidRPr="003D122D">
        <w:rPr>
          <w:rFonts w:ascii="Baskerville Win95BT" w:hAnsi="Baskerville Win95BT"/>
          <w:i/>
          <w:iCs/>
          <w:lang w:val="en-US"/>
        </w:rPr>
        <w:t xml:space="preserve"> </w:t>
      </w:r>
    </w:p>
    <w:p w:rsidR="001B195D" w:rsidRPr="003D122D" w:rsidRDefault="001B195D" w:rsidP="000F45D8">
      <w:pPr>
        <w:jc w:val="both"/>
        <w:rPr>
          <w:rFonts w:ascii="Baskerville Win95BT" w:hAnsi="Baskerville Win95BT" w:cs="Charis SIL"/>
          <w:lang w:val="en-US"/>
        </w:rPr>
      </w:pPr>
    </w:p>
    <w:p w:rsidR="001B195D" w:rsidRPr="003D122D" w:rsidRDefault="001B195D" w:rsidP="00CE5807">
      <w:pPr>
        <w:jc w:val="both"/>
        <w:rPr>
          <w:rFonts w:ascii="Arabic Typesetting" w:hAnsi="Arabic Typesetting"/>
          <w:sz w:val="40"/>
          <w:rtl/>
          <w:lang w:val="en-US"/>
        </w:rPr>
      </w:pPr>
      <w:r w:rsidRPr="003D122D">
        <w:rPr>
          <w:rFonts w:ascii="Baskerville Win95BT" w:hAnsi="Baskerville Win95BT" w:cs="Charis SIL"/>
          <w:b/>
          <w:bCs/>
          <w:lang w:val="en-US"/>
        </w:rPr>
        <w:t xml:space="preserve">IV </w:t>
      </w:r>
      <w:r w:rsidRPr="003D122D">
        <w:rPr>
          <w:rFonts w:ascii="Baskerville Win95BT" w:hAnsi="Baskerville Win95BT" w:cs="Charis SIL"/>
          <w:b/>
          <w:bCs/>
          <w:i/>
          <w:iCs/>
          <w:lang w:val="en-US"/>
        </w:rPr>
        <w:t>ébra</w:t>
      </w:r>
      <w:r w:rsidRPr="003D122D">
        <w:rPr>
          <w:rFonts w:ascii="Basker-Semitic" w:hAnsi="Basker-Semitic"/>
          <w:b/>
          <w:bCs/>
          <w:i/>
          <w:iCs/>
          <w:lang w:val="en-US"/>
        </w:rPr>
        <w:t>µ</w:t>
      </w:r>
      <w:r w:rsidRPr="003D122D">
        <w:rPr>
          <w:rFonts w:ascii="Baskerville Win95BT" w:hAnsi="Baskerville Win95BT"/>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bára</w:t>
      </w:r>
      <w:r w:rsidRPr="003D122D">
        <w:rPr>
          <w:rFonts w:ascii="Basker-Semitic" w:hAnsi="Basker-Semitic" w:cs="Charis SIL"/>
          <w:i/>
          <w:iCs/>
          <w:lang w:val="en-US"/>
        </w:rPr>
        <w:t>µ</w:t>
      </w:r>
      <w:r w:rsidRPr="003D122D">
        <w:rPr>
          <w:rFonts w:ascii="Baskerville Win95BT" w:hAnsi="Baskerville Win95BT"/>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ábra</w:t>
      </w:r>
      <w:r w:rsidRPr="003D122D">
        <w:rPr>
          <w:rFonts w:ascii="Basker-Semitic" w:hAnsi="Basker-Semitic" w:cs="Charis SIL"/>
          <w:i/>
          <w:iCs/>
          <w:lang w:val="en-US"/>
        </w:rPr>
        <w:t>µ</w:t>
      </w:r>
      <w:r w:rsidRPr="003D122D">
        <w:rPr>
          <w:rFonts w:ascii="Baskerville Win95BT" w:hAnsi="Baskerville Win95BT"/>
          <w:lang w:val="en-US"/>
        </w:rPr>
        <w:t xml:space="preserve">) ‘to come down, to land’ </w:t>
      </w:r>
      <w:r w:rsidRPr="003D122D">
        <w:rPr>
          <w:rFonts w:ascii="Arabic Typesetting" w:hAnsi="Arabic Typesetting"/>
          <w:sz w:val="40"/>
          <w:rtl/>
          <w:lang w:val="en-US"/>
        </w:rPr>
        <w:t>حطّ</w:t>
      </w:r>
      <w:r w:rsidRPr="003D122D">
        <w:rPr>
          <w:rFonts w:ascii="Arabic Typesetting" w:hAnsi="Arabic Typesetting"/>
          <w:b/>
          <w:bCs/>
          <w:sz w:val="40"/>
          <w:rtl/>
          <w:lang w:val="en-US"/>
        </w:rPr>
        <w:t xml:space="preserve"> </w:t>
      </w:r>
      <w:r>
        <w:rPr>
          <w:rFonts w:ascii="Arabic Typesetting" w:hAnsi="Arabic Typesetting"/>
          <w:b/>
          <w:bCs/>
          <w:sz w:val="40"/>
          <w:lang w:val="en-US"/>
        </w:rPr>
        <w:t xml:space="preserve">    </w:t>
      </w:r>
      <w:r w:rsidRPr="003D122D">
        <w:rPr>
          <w:rFonts w:ascii="Arabic Typesetting" w:hAnsi="Arabic Typesetting"/>
          <w:b/>
          <w:bCs/>
          <w:sz w:val="40"/>
          <w:rtl/>
          <w:lang w:val="en-US"/>
        </w:rPr>
        <w:t xml:space="preserve">  أٞبْرَح</w:t>
      </w:r>
    </w:p>
    <w:p w:rsidR="001B195D" w:rsidRPr="003D122D" w:rsidRDefault="001B195D" w:rsidP="008D0697">
      <w:pPr>
        <w:jc w:val="both"/>
        <w:rPr>
          <w:rFonts w:ascii="Baskerville Win95BT" w:hAnsi="Baskerville Win95BT" w:cs="Charis SIL"/>
          <w:b/>
          <w:lang w:val="en-US"/>
        </w:rPr>
      </w:pPr>
      <w:r w:rsidRPr="003D122D">
        <w:rPr>
          <w:rFonts w:ascii="Baskerville Win95BT" w:hAnsi="Baskerville Win95BT"/>
          <w:lang w:val="en-US"/>
        </w:rPr>
        <w:t xml:space="preserve">Pf. 3 sg. m. </w:t>
      </w:r>
      <w:r w:rsidRPr="003D122D">
        <w:rPr>
          <w:rFonts w:ascii="Baskerville Win95BT" w:hAnsi="Baskerville Win95BT" w:cs="TITUS Cyberbit Basic"/>
          <w:i/>
          <w:iCs/>
          <w:lang w:val="en-US"/>
        </w:rPr>
        <w:t>ébra</w:t>
      </w:r>
      <w:r w:rsidRPr="003D122D">
        <w:rPr>
          <w:rFonts w:ascii="Basker-Semitic" w:hAnsi="Basker-Semitic" w:cs="TITUS Cyberbit Basic"/>
          <w:i/>
          <w:iCs/>
          <w:lang w:val="en-US"/>
        </w:rPr>
        <w:t>µ</w:t>
      </w:r>
      <w:r w:rsidRPr="003D122D">
        <w:rPr>
          <w:rFonts w:ascii="Baskerville Win95BT" w:hAnsi="Baskerville Win95BT"/>
          <w:lang w:val="en-US"/>
        </w:rPr>
        <w:t xml:space="preserve"> (28:45, </w:t>
      </w:r>
      <w:r w:rsidRPr="003D122D">
        <w:rPr>
          <w:rFonts w:ascii="Baskerville Win95BT" w:hAnsi="Baskerville Win95BT"/>
          <w:i/>
          <w:lang w:val="en-US"/>
        </w:rPr>
        <w:t>31:3</w:t>
      </w:r>
      <w:r>
        <w:rPr>
          <w:rFonts w:ascii="Baskerville Win95BT" w:hAnsi="Baskerville Win95BT"/>
          <w:i/>
          <w:lang w:val="en-US"/>
        </w:rPr>
        <w:t>7</w:t>
      </w:r>
      <w:r w:rsidRPr="003D122D">
        <w:rPr>
          <w:rFonts w:ascii="Baskerville Win95BT" w:hAnsi="Baskerville Win95BT"/>
          <w:lang w:val="en-US"/>
        </w:rPr>
        <w:t xml:space="preserve">), f. </w:t>
      </w:r>
      <w:r w:rsidRPr="003D122D">
        <w:rPr>
          <w:rFonts w:ascii="Basker-Semitic" w:hAnsi="Basker-Semitic"/>
          <w:i/>
          <w:iCs/>
          <w:lang w:val="en-US"/>
        </w:rPr>
        <w:t>3</w:t>
      </w:r>
      <w:r w:rsidRPr="003D122D">
        <w:rPr>
          <w:rFonts w:ascii="Baskerville Win95BT" w:hAnsi="Baskerville Win95BT"/>
          <w:i/>
          <w:iCs/>
          <w:lang w:val="en-US"/>
        </w:rPr>
        <w:t>bró</w:t>
      </w:r>
      <w:r w:rsidRPr="003D122D">
        <w:rPr>
          <w:rFonts w:ascii="Basker-Semitic" w:hAnsi="Basker-Semitic"/>
          <w:i/>
          <w:iCs/>
          <w:lang w:val="en-US"/>
        </w:rPr>
        <w:t>µ</w:t>
      </w:r>
      <w:r w:rsidRPr="003D122D">
        <w:rPr>
          <w:rFonts w:ascii="Baskerville Win95BT" w:hAnsi="Baskerville Win95BT"/>
          <w:i/>
          <w:iCs/>
          <w:lang w:val="en-US"/>
        </w:rPr>
        <w:t xml:space="preserve">o </w:t>
      </w:r>
      <w:r w:rsidRPr="003D122D">
        <w:rPr>
          <w:rFonts w:ascii="Baskerville Win95BT" w:hAnsi="Baskerville Win95BT"/>
          <w:iCs/>
          <w:lang w:val="en-US"/>
        </w:rPr>
        <w:t>(</w:t>
      </w:r>
      <w:r w:rsidRPr="003D122D">
        <w:rPr>
          <w:rFonts w:ascii="Baskerville Win95BT" w:hAnsi="Baskerville Win95BT"/>
          <w:i/>
          <w:iCs/>
          <w:lang w:val="en-US"/>
        </w:rPr>
        <w:t>2:37</w:t>
      </w:r>
      <w:r w:rsidRPr="003D122D">
        <w:rPr>
          <w:rFonts w:ascii="Baskerville Win95BT" w:hAnsi="Baskerville Win95BT"/>
          <w:lang w:val="en-US"/>
        </w:rPr>
        <w:t xml:space="preserve">, </w:t>
      </w:r>
      <w:r w:rsidRPr="003D122D">
        <w:rPr>
          <w:rFonts w:ascii="Baskerville Win95BT" w:hAnsi="Baskerville Win95BT"/>
          <w:i/>
          <w:iCs/>
          <w:lang w:val="en-US"/>
        </w:rPr>
        <w:t>8:19</w:t>
      </w:r>
      <w:r w:rsidRPr="003D122D">
        <w:rPr>
          <w:rFonts w:ascii="Baskerville Win95BT" w:hAnsi="Baskerville Win95BT"/>
          <w:iCs/>
          <w:lang w:val="en-US"/>
        </w:rPr>
        <w:t xml:space="preserve">, </w:t>
      </w:r>
      <w:r w:rsidRPr="003D122D">
        <w:rPr>
          <w:rFonts w:ascii="Baskerville Win95BT" w:hAnsi="Baskerville Win95BT"/>
          <w:i/>
          <w:iCs/>
          <w:lang w:val="en-US"/>
        </w:rPr>
        <w:t>30:5</w:t>
      </w:r>
      <w:r w:rsidRPr="003D122D">
        <w:rPr>
          <w:rFonts w:ascii="Baskerville Win95BT" w:hAnsi="Baskerville Win95BT"/>
          <w:iCs/>
          <w:lang w:val="en-US"/>
        </w:rPr>
        <w:t>)</w:t>
      </w:r>
      <w:r w:rsidRPr="003D122D">
        <w:rPr>
          <w:rFonts w:ascii="Baskerville Win95BT" w:hAnsi="Baskerville Win95BT"/>
          <w:lang w:val="en-US"/>
        </w:rPr>
        <w:t xml:space="preserve">, pl. f. </w:t>
      </w:r>
      <w:r w:rsidRPr="003D122D">
        <w:rPr>
          <w:rFonts w:ascii="Baskerville Win95BT" w:hAnsi="Baskerville Win95BT" w:cs="TITUS Cyberbit Basic"/>
          <w:i/>
          <w:iCs/>
          <w:lang w:val="en-US"/>
        </w:rPr>
        <w:t>ébra</w:t>
      </w:r>
      <w:r w:rsidRPr="003D122D">
        <w:rPr>
          <w:rFonts w:ascii="Basker-Semitic" w:hAnsi="Basker-Semitic" w:cs="TITUS Cyberbit Basic"/>
          <w:i/>
          <w:iCs/>
          <w:lang w:val="en-US"/>
        </w:rPr>
        <w:t>µ</w:t>
      </w:r>
      <w:r w:rsidRPr="003D122D">
        <w:rPr>
          <w:rFonts w:ascii="Baskerville Win95BT" w:hAnsi="Baskerville Win95BT"/>
          <w:lang w:val="en-US"/>
        </w:rPr>
        <w:t xml:space="preserve"> (22:51), 1 sg.</w:t>
      </w:r>
      <w:r w:rsidRPr="003D122D">
        <w:rPr>
          <w:rFonts w:ascii="Baskerville Win95BT" w:hAnsi="Baskerville Win95BT"/>
          <w:i/>
          <w:iCs/>
          <w:lang w:val="en-US"/>
        </w:rPr>
        <w:t xml:space="preserve"> ébra</w:t>
      </w:r>
      <w:r w:rsidRPr="003D122D">
        <w:rPr>
          <w:rFonts w:ascii="Basker-Semitic" w:hAnsi="Basker-Semitic"/>
          <w:i/>
          <w:iCs/>
          <w:lang w:val="en-US"/>
        </w:rPr>
        <w:t>µ</w:t>
      </w:r>
      <w:r w:rsidRPr="003D122D">
        <w:rPr>
          <w:rFonts w:ascii="Baskerville Win95BT" w:hAnsi="Baskerville Win95BT"/>
          <w:i/>
          <w:iCs/>
          <w:lang w:val="en-US"/>
        </w:rPr>
        <w:t>k</w:t>
      </w:r>
      <w:r w:rsidRPr="003D122D">
        <w:rPr>
          <w:rFonts w:ascii="Baskerville Win95BT" w:hAnsi="Baskerville Win95BT"/>
          <w:lang w:val="en-US"/>
        </w:rPr>
        <w:t xml:space="preserve"> (</w:t>
      </w:r>
      <w:r w:rsidRPr="003D122D">
        <w:rPr>
          <w:rFonts w:ascii="Baskerville Win95BT" w:hAnsi="Baskerville Win95BT"/>
          <w:i/>
          <w:iCs/>
          <w:lang w:val="en-US"/>
        </w:rPr>
        <w:t>25:15</w:t>
      </w:r>
      <w:r w:rsidRPr="003D122D">
        <w:rPr>
          <w:rFonts w:ascii="Baskerville Win95BT" w:hAnsi="Baskerville Win95BT"/>
          <w:lang w:val="en-US"/>
        </w:rPr>
        <w:t>)</w:t>
      </w:r>
      <w:r w:rsidRPr="003D122D">
        <w:rPr>
          <w:rFonts w:ascii="Baskerville Win95BT" w:hAnsi="Baskerville Win95BT"/>
          <w:i/>
          <w:iCs/>
          <w:lang w:val="en-US"/>
        </w:rPr>
        <w:t xml:space="preserve">  </w:t>
      </w:r>
    </w:p>
    <w:p w:rsidR="001B195D" w:rsidRPr="003D122D" w:rsidRDefault="001B195D" w:rsidP="002C4DE0">
      <w:pPr>
        <w:pStyle w:val="4"/>
        <w:spacing w:after="0" w:line="240" w:lineRule="auto"/>
        <w:ind w:left="0"/>
        <w:jc w:val="both"/>
        <w:rPr>
          <w:rFonts w:ascii="Baskerville Win95BT" w:hAnsi="Baskerville Win95BT"/>
          <w:sz w:val="24"/>
          <w:szCs w:val="24"/>
          <w:lang w:val="en-US"/>
        </w:rPr>
      </w:pPr>
      <w:r w:rsidRPr="003D122D">
        <w:rPr>
          <w:rFonts w:ascii="Baskerville Win95BT" w:hAnsi="Baskerville Win95BT" w:cs="Charis SIL"/>
          <w:sz w:val="24"/>
          <w:szCs w:val="24"/>
          <w:lang w:val="en-US"/>
        </w:rPr>
        <w:t xml:space="preserve">Impf. 3 sg. m. </w:t>
      </w:r>
      <w:r w:rsidRPr="003D122D">
        <w:rPr>
          <w:rFonts w:ascii="Baskerville Win95BT" w:hAnsi="Baskerville Win95BT" w:cs="Charis SIL"/>
          <w:i/>
          <w:iCs/>
          <w:sz w:val="24"/>
          <w:szCs w:val="24"/>
          <w:lang w:val="en-US"/>
        </w:rPr>
        <w:t>y</w:t>
      </w:r>
      <w:r w:rsidRPr="003D122D">
        <w:rPr>
          <w:rFonts w:ascii="Basker-Semitic" w:hAnsi="Basker-Semitic" w:cs="Charis SIL"/>
          <w:i/>
          <w:iCs/>
          <w:sz w:val="24"/>
          <w:szCs w:val="24"/>
          <w:lang w:val="en-US"/>
        </w:rPr>
        <w:t>3</w:t>
      </w:r>
      <w:r w:rsidRPr="003D122D">
        <w:rPr>
          <w:rFonts w:ascii="Baskerville Win95BT" w:hAnsi="Baskerville Win95BT" w:cs="Charis SIL"/>
          <w:i/>
          <w:iCs/>
          <w:sz w:val="24"/>
          <w:szCs w:val="24"/>
          <w:lang w:val="en-US"/>
        </w:rPr>
        <w:t>bára</w:t>
      </w:r>
      <w:r w:rsidRPr="003D122D">
        <w:rPr>
          <w:rFonts w:ascii="Basker-Semitic" w:hAnsi="Basker-Semitic" w:cs="Charis SIL"/>
          <w:i/>
          <w:iCs/>
          <w:sz w:val="24"/>
          <w:szCs w:val="24"/>
          <w:lang w:val="en-US"/>
        </w:rPr>
        <w:t>µ</w:t>
      </w:r>
      <w:r w:rsidRPr="003D122D">
        <w:rPr>
          <w:rFonts w:ascii="Baskerville Win95BT" w:hAnsi="Baskerville Win95BT" w:cs="Charis SIL"/>
          <w:sz w:val="24"/>
          <w:szCs w:val="24"/>
          <w:lang w:val="en-US"/>
        </w:rPr>
        <w:t xml:space="preserve"> (</w:t>
      </w:r>
      <w:r w:rsidRPr="003D122D">
        <w:rPr>
          <w:rFonts w:ascii="Baskerville Win95BT" w:hAnsi="Baskerville Win95BT" w:cs="Charis SIL"/>
          <w:i/>
          <w:sz w:val="24"/>
          <w:szCs w:val="24"/>
          <w:lang w:val="en-US"/>
        </w:rPr>
        <w:t>1:6</w:t>
      </w:r>
      <w:r w:rsidRPr="003D122D">
        <w:rPr>
          <w:rFonts w:ascii="Baskerville Win95BT" w:hAnsi="Baskerville Win95BT" w:cs="Charis SIL"/>
          <w:iCs/>
          <w:sz w:val="24"/>
          <w:szCs w:val="24"/>
          <w:lang w:val="en-US"/>
        </w:rPr>
        <w:t xml:space="preserve">, </w:t>
      </w:r>
      <w:r w:rsidRPr="003D122D">
        <w:rPr>
          <w:rFonts w:ascii="Baskerville Win95BT" w:hAnsi="Baskerville Win95BT" w:cs="Charis SIL"/>
          <w:i/>
          <w:sz w:val="24"/>
          <w:szCs w:val="24"/>
          <w:lang w:val="en-US"/>
        </w:rPr>
        <w:t>9:3</w:t>
      </w:r>
      <w:r w:rsidRPr="003D122D">
        <w:rPr>
          <w:rFonts w:ascii="Baskerville Win95BT" w:hAnsi="Baskerville Win95BT" w:cs="Charis SIL"/>
          <w:iCs/>
          <w:sz w:val="24"/>
          <w:szCs w:val="24"/>
          <w:lang w:val="en-US"/>
        </w:rPr>
        <w:t xml:space="preserve">, </w:t>
      </w:r>
      <w:r w:rsidRPr="003D122D">
        <w:rPr>
          <w:rFonts w:ascii="Baskerville Win95BT" w:hAnsi="Baskerville Win95BT" w:cs="Charis SIL"/>
          <w:i/>
          <w:sz w:val="24"/>
          <w:szCs w:val="24"/>
          <w:lang w:val="en-US"/>
        </w:rPr>
        <w:t>28:42</w:t>
      </w:r>
      <w:r w:rsidRPr="003D122D">
        <w:rPr>
          <w:rFonts w:ascii="Baskerville Win95BT" w:hAnsi="Baskerville Win95BT" w:cs="Charis SIL"/>
          <w:sz w:val="24"/>
          <w:szCs w:val="24"/>
          <w:lang w:val="en-US"/>
        </w:rPr>
        <w:t>), f.</w:t>
      </w:r>
      <w:r w:rsidRPr="003D122D">
        <w:rPr>
          <w:rFonts w:ascii="Basker-Semitic" w:hAnsi="Basker-Semitic" w:cs="Charis SIL"/>
          <w:i/>
          <w:iCs/>
          <w:sz w:val="24"/>
          <w:szCs w:val="24"/>
          <w:lang w:val="en-US"/>
        </w:rPr>
        <w:t xml:space="preserve"> </w:t>
      </w:r>
      <w:r w:rsidRPr="003D122D">
        <w:rPr>
          <w:rFonts w:ascii="Baskerville Win95BT" w:hAnsi="Baskerville Win95BT" w:cs="Charis SIL"/>
          <w:i/>
          <w:iCs/>
          <w:sz w:val="24"/>
          <w:szCs w:val="24"/>
          <w:lang w:val="en-US"/>
        </w:rPr>
        <w:t>bára</w:t>
      </w:r>
      <w:r w:rsidRPr="003D122D">
        <w:rPr>
          <w:rFonts w:ascii="Basker-Semitic" w:hAnsi="Basker-Semitic" w:cs="Charis SIL"/>
          <w:i/>
          <w:iCs/>
          <w:sz w:val="24"/>
          <w:szCs w:val="24"/>
          <w:lang w:val="en-US"/>
        </w:rPr>
        <w:t xml:space="preserve">µ </w:t>
      </w:r>
      <w:r w:rsidRPr="003D122D">
        <w:rPr>
          <w:rFonts w:ascii="Baskerville Win95BT" w:hAnsi="Baskerville Win95BT" w:cs="Charis SIL"/>
          <w:sz w:val="24"/>
          <w:szCs w:val="24"/>
          <w:lang w:val="en-US"/>
        </w:rPr>
        <w:t>(</w:t>
      </w:r>
      <w:r w:rsidRPr="003D122D">
        <w:rPr>
          <w:rFonts w:ascii="Baskerville Win95BT" w:hAnsi="Baskerville Win95BT" w:cs="Charis SIL"/>
          <w:i/>
          <w:iCs/>
          <w:sz w:val="24"/>
          <w:szCs w:val="24"/>
          <w:lang w:val="en-US"/>
        </w:rPr>
        <w:t>2:52</w:t>
      </w:r>
      <w:r w:rsidRPr="003D122D">
        <w:rPr>
          <w:rFonts w:ascii="Baskerville Win95BT" w:hAnsi="Baskerville Win95BT" w:cs="Charis SIL"/>
          <w:iCs/>
          <w:sz w:val="24"/>
          <w:szCs w:val="24"/>
          <w:lang w:val="en-US"/>
        </w:rPr>
        <w:t>, 8:50</w:t>
      </w:r>
      <w:r w:rsidRPr="003D122D">
        <w:rPr>
          <w:rFonts w:ascii="Baskerville Win95BT" w:hAnsi="Baskerville Win95BT" w:cs="Charis SIL"/>
          <w:sz w:val="24"/>
          <w:szCs w:val="24"/>
          <w:lang w:val="en-US"/>
        </w:rPr>
        <w:t xml:space="preserve">), 2 sg. m. </w:t>
      </w:r>
      <w:r w:rsidRPr="003D122D">
        <w:rPr>
          <w:rFonts w:ascii="Baskerville Win95BT" w:hAnsi="Baskerville Win95BT" w:cs="Charis SIL"/>
          <w:i/>
          <w:iCs/>
          <w:sz w:val="24"/>
          <w:szCs w:val="24"/>
          <w:lang w:val="en-US"/>
        </w:rPr>
        <w:t>bára</w:t>
      </w:r>
      <w:r w:rsidRPr="003D122D">
        <w:rPr>
          <w:rFonts w:ascii="Basker-Semitic" w:hAnsi="Basker-Semitic" w:cs="Charis SIL"/>
          <w:i/>
          <w:iCs/>
          <w:sz w:val="24"/>
          <w:szCs w:val="24"/>
          <w:lang w:val="en-US"/>
        </w:rPr>
        <w:t>µ</w:t>
      </w:r>
      <w:r w:rsidRPr="003D122D">
        <w:rPr>
          <w:rFonts w:ascii="Baskerville Win95BT" w:hAnsi="Baskerville Win95BT" w:cs="Charis SIL"/>
          <w:sz w:val="24"/>
          <w:szCs w:val="24"/>
          <w:lang w:val="en-US"/>
        </w:rPr>
        <w:t xml:space="preserve"> (8:19), 3 du. m. </w:t>
      </w:r>
      <w:r w:rsidRPr="003D122D">
        <w:rPr>
          <w:rFonts w:ascii="Baskerville Win95BT" w:hAnsi="Baskerville Win95BT"/>
          <w:i/>
          <w:sz w:val="24"/>
          <w:szCs w:val="24"/>
          <w:lang w:val="en-US"/>
        </w:rPr>
        <w:t>y</w:t>
      </w:r>
      <w:r w:rsidRPr="003D122D">
        <w:rPr>
          <w:rFonts w:ascii="Basker-Semitic" w:hAnsi="Basker-Semitic"/>
          <w:i/>
          <w:sz w:val="24"/>
          <w:szCs w:val="24"/>
          <w:lang w:val="en-US"/>
        </w:rPr>
        <w:t>3</w:t>
      </w:r>
      <w:r w:rsidRPr="003D122D">
        <w:rPr>
          <w:rFonts w:ascii="Baskerville Win95BT" w:hAnsi="Baskerville Win95BT"/>
          <w:i/>
          <w:sz w:val="24"/>
          <w:szCs w:val="24"/>
          <w:lang w:val="en-US"/>
        </w:rPr>
        <w:t>b</w:t>
      </w:r>
      <w:r w:rsidRPr="003D122D">
        <w:rPr>
          <w:rFonts w:ascii="Basker-Semitic" w:hAnsi="Basker-Semitic"/>
          <w:i/>
          <w:sz w:val="24"/>
          <w:szCs w:val="24"/>
          <w:lang w:val="en-US"/>
        </w:rPr>
        <w:t>5</w:t>
      </w:r>
      <w:r w:rsidRPr="003D122D">
        <w:rPr>
          <w:rFonts w:ascii="Baskerville Win95BT" w:hAnsi="Baskerville Win95BT"/>
          <w:i/>
          <w:sz w:val="24"/>
          <w:szCs w:val="24"/>
          <w:lang w:val="en-US"/>
        </w:rPr>
        <w:t>ró</w:t>
      </w:r>
      <w:r w:rsidRPr="003D122D">
        <w:rPr>
          <w:rFonts w:ascii="Basker-Semitic" w:hAnsi="Basker-Semitic"/>
          <w:i/>
          <w:sz w:val="24"/>
          <w:szCs w:val="24"/>
          <w:lang w:val="en-US"/>
        </w:rPr>
        <w:t>µ</w:t>
      </w:r>
      <w:r w:rsidRPr="003D122D">
        <w:rPr>
          <w:rFonts w:ascii="Baskerville Win95BT" w:hAnsi="Baskerville Win95BT"/>
          <w:i/>
          <w:sz w:val="24"/>
          <w:szCs w:val="24"/>
          <w:lang w:val="en-US"/>
        </w:rPr>
        <w:t xml:space="preserve">o </w:t>
      </w:r>
      <w:r w:rsidRPr="003D122D">
        <w:rPr>
          <w:rFonts w:ascii="Baskerville Win95BT" w:hAnsi="Baskerville Win95BT"/>
          <w:sz w:val="24"/>
          <w:szCs w:val="24"/>
          <w:lang w:val="en-US"/>
        </w:rPr>
        <w:t>(8:54, 24:11), 1 sg.</w:t>
      </w:r>
      <w:r w:rsidRPr="003D122D">
        <w:rPr>
          <w:rFonts w:ascii="Baskerville Win95BT" w:hAnsi="Baskerville Win95BT" w:cs="Charis SIL"/>
          <w:sz w:val="24"/>
          <w:szCs w:val="24"/>
          <w:lang w:val="en-US"/>
        </w:rPr>
        <w:t xml:space="preserve"> </w:t>
      </w:r>
      <w:r w:rsidRPr="003D122D">
        <w:rPr>
          <w:rFonts w:ascii="Basker-Semitic" w:hAnsi="Basker-Semitic"/>
          <w:i/>
          <w:iCs/>
          <w:sz w:val="24"/>
          <w:szCs w:val="24"/>
          <w:lang w:val="en-US"/>
        </w:rPr>
        <w:t>3</w:t>
      </w:r>
      <w:r w:rsidRPr="003D122D">
        <w:rPr>
          <w:rFonts w:ascii="Baskerville Win95BT" w:hAnsi="Baskerville Win95BT"/>
          <w:i/>
          <w:iCs/>
          <w:sz w:val="24"/>
          <w:szCs w:val="24"/>
          <w:lang w:val="en-US"/>
        </w:rPr>
        <w:t>bára</w:t>
      </w:r>
      <w:r w:rsidRPr="003D122D">
        <w:rPr>
          <w:rFonts w:ascii="Basker-Semitic" w:hAnsi="Basker-Semitic"/>
          <w:i/>
          <w:iCs/>
          <w:sz w:val="24"/>
          <w:szCs w:val="24"/>
          <w:lang w:val="en-US"/>
        </w:rPr>
        <w:t>µ</w:t>
      </w:r>
      <w:r w:rsidRPr="003D122D">
        <w:rPr>
          <w:rFonts w:ascii="Baskerville Win95BT" w:hAnsi="Baskerville Win95BT"/>
          <w:sz w:val="24"/>
          <w:szCs w:val="24"/>
          <w:lang w:val="en-US"/>
        </w:rPr>
        <w:t xml:space="preserve"> (</w:t>
      </w:r>
      <w:r w:rsidRPr="003D122D">
        <w:rPr>
          <w:rFonts w:ascii="Baskerville Win95BT" w:hAnsi="Baskerville Win95BT"/>
          <w:i/>
          <w:iCs/>
          <w:sz w:val="24"/>
          <w:szCs w:val="24"/>
          <w:lang w:val="en-US"/>
        </w:rPr>
        <w:t>28:42</w:t>
      </w:r>
      <w:r w:rsidRPr="003D122D">
        <w:rPr>
          <w:rFonts w:ascii="Baskerville Win95BT" w:hAnsi="Baskerville Win95BT"/>
          <w:sz w:val="24"/>
          <w:szCs w:val="24"/>
          <w:lang w:val="en-US"/>
        </w:rPr>
        <w:t>)</w:t>
      </w:r>
    </w:p>
    <w:p w:rsidR="001B195D" w:rsidRPr="003D122D" w:rsidRDefault="001B195D" w:rsidP="002C4DE0">
      <w:pPr>
        <w:pStyle w:val="4"/>
        <w:spacing w:after="0" w:line="240" w:lineRule="auto"/>
        <w:ind w:left="0"/>
        <w:jc w:val="both"/>
        <w:rPr>
          <w:rFonts w:ascii="Baskerville Win95BT" w:hAnsi="Baskerville Win95BT"/>
          <w:sz w:val="24"/>
          <w:szCs w:val="24"/>
          <w:lang w:val="en-US"/>
        </w:rPr>
      </w:pPr>
      <w:r w:rsidRPr="003D122D">
        <w:rPr>
          <w:rFonts w:ascii="Times New Roman" w:hAnsi="Times New Roman"/>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C9542F">
      <w:pPr>
        <w:jc w:val="both"/>
        <w:rPr>
          <w:rFonts w:ascii="Basker-Semitic" w:hAnsi="Basker-Semitic" w:cs="Charis SIL"/>
          <w:lang w:val="en-US"/>
        </w:rPr>
      </w:pPr>
    </w:p>
    <w:p w:rsidR="001B195D" w:rsidRPr="003D122D" w:rsidRDefault="001B195D" w:rsidP="001D2811">
      <w:pPr>
        <w:jc w:val="both"/>
        <w:rPr>
          <w:rFonts w:ascii="Arabic Typesetting" w:hAnsi="Arabic Typesetting"/>
          <w:b/>
          <w:bCs/>
          <w:sz w:val="40"/>
          <w:rtl/>
          <w:lang w:val="en-US"/>
        </w:rPr>
      </w:pPr>
      <w:r w:rsidRPr="003D122D">
        <w:rPr>
          <w:rFonts w:ascii="Baskerville Win95BT" w:hAnsi="Baskerville Win95BT" w:cs="Charis SIL"/>
          <w:b/>
          <w:i/>
          <w:iCs/>
          <w:lang w:val="en-US"/>
        </w:rPr>
        <w:t>bérok</w:t>
      </w:r>
      <w:r w:rsidRPr="003D122D">
        <w:rPr>
          <w:rFonts w:ascii="Baskerville Win95BT" w:hAnsi="Baskerville Win95BT"/>
          <w:b/>
          <w:i/>
          <w:iCs/>
          <w:lang w:val="en-US"/>
        </w:rPr>
        <w:t xml:space="preserve"> </w:t>
      </w:r>
      <w:r w:rsidRPr="003D122D">
        <w:rPr>
          <w:rFonts w:ascii="Baskerville Win95BT" w:hAnsi="Baskerville Win95BT"/>
          <w:bCs/>
          <w:lang w:val="en-US"/>
        </w:rPr>
        <w:t>(</w:t>
      </w:r>
      <w:r w:rsidRPr="003D122D">
        <w:rPr>
          <w:rFonts w:ascii="Baskerville Win95BT" w:hAnsi="Baskerville Win95BT"/>
          <w:bCs/>
          <w:i/>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b</w:t>
      </w:r>
      <w:r w:rsidRPr="003D122D">
        <w:rPr>
          <w:rFonts w:ascii="Baskerville Win95BT" w:hAnsi="Baskerville Win95BT"/>
          <w:i/>
          <w:iCs/>
          <w:lang w:val="en-US"/>
        </w:rPr>
        <w:t>ór</w:t>
      </w:r>
      <w:r w:rsidRPr="003D122D">
        <w:rPr>
          <w:rFonts w:ascii="Basker-Semitic" w:hAnsi="Basker-Semitic" w:cs="Charis SIL"/>
          <w:i/>
          <w:iCs/>
          <w:lang w:val="en-US"/>
        </w:rPr>
        <w:t>3</w:t>
      </w:r>
      <w:r w:rsidRPr="003D122D">
        <w:rPr>
          <w:rFonts w:ascii="Baskerville Win95BT" w:hAnsi="Baskerville Win95BT" w:cs="Charis SIL"/>
          <w:i/>
          <w:iCs/>
          <w:lang w:val="en-US"/>
        </w:rPr>
        <w:t>k</w:t>
      </w:r>
      <w:r w:rsidRPr="003D122D">
        <w:rPr>
          <w:rFonts w:ascii="Baskerville Win95BT" w:hAnsi="Baskerville Win95BT" w:cs="Charis SIL"/>
          <w:iCs/>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ibr</w:t>
      </w:r>
      <w:r w:rsidRPr="003D122D">
        <w:rPr>
          <w:rFonts w:ascii="Basker-Semitic" w:hAnsi="Basker-Semitic"/>
          <w:bCs/>
          <w:i/>
          <w:iCs/>
          <w:lang w:val="en-US"/>
        </w:rPr>
        <w:t>6</w:t>
      </w:r>
      <w:r w:rsidRPr="003D122D">
        <w:rPr>
          <w:rFonts w:ascii="Baskerville Win95BT" w:hAnsi="Baskerville Win95BT" w:cs="Charis SIL"/>
          <w:i/>
          <w:iCs/>
          <w:lang w:val="en-US"/>
        </w:rPr>
        <w:t>k</w:t>
      </w:r>
      <w:r w:rsidRPr="003D122D">
        <w:rPr>
          <w:rFonts w:ascii="Baskerville Win95BT" w:hAnsi="Baskerville Win95BT" w:cs="Charis SIL"/>
          <w:iCs/>
          <w:lang w:val="en-US"/>
        </w:rPr>
        <w:t>)</w:t>
      </w:r>
      <w:r w:rsidRPr="003D122D">
        <w:rPr>
          <w:rFonts w:ascii="Baskerville Win95BT" w:hAnsi="Baskerville Win95BT"/>
          <w:bCs/>
          <w:lang w:val="en-US"/>
        </w:rPr>
        <w:t xml:space="preserve"> ‘to kneel down’ </w:t>
      </w:r>
      <w:r w:rsidRPr="003D122D">
        <w:rPr>
          <w:rFonts w:ascii="Arabic Typesetting" w:hAnsi="Arabic Typesetting"/>
          <w:sz w:val="40"/>
          <w:rtl/>
          <w:lang w:val="en-US"/>
        </w:rPr>
        <w:t xml:space="preserve">بَرَكَ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بٞارُك</w:t>
      </w:r>
    </w:p>
    <w:p w:rsidR="001B195D" w:rsidRPr="003D122D" w:rsidRDefault="001B195D" w:rsidP="001D2811">
      <w:pPr>
        <w:jc w:val="both"/>
        <w:rPr>
          <w:rFonts w:ascii="Arabic Typesetting" w:hAnsi="Arabic Typesetting"/>
          <w:b/>
          <w:bCs/>
          <w:sz w:val="40"/>
          <w:lang w:val="en-US"/>
        </w:rPr>
      </w:pPr>
      <w:r w:rsidRPr="003D122D">
        <w:rPr>
          <w:rFonts w:ascii="Baskerville Win95BT" w:hAnsi="Baskerville Win95BT"/>
          <w:lang w:val="en-US"/>
        </w:rPr>
        <w:t>Pf. 3 sg. m.</w:t>
      </w:r>
      <w:r w:rsidRPr="003D122D">
        <w:rPr>
          <w:rFonts w:ascii="Baskerville Win95BT" w:hAnsi="Baskerville Win95BT" w:cs="Charis SIL"/>
          <w:b/>
          <w:i/>
          <w:iCs/>
          <w:lang w:val="en-US"/>
        </w:rPr>
        <w:t xml:space="preserve"> </w:t>
      </w:r>
      <w:r w:rsidRPr="003D122D">
        <w:rPr>
          <w:rFonts w:ascii="Baskerville Win95BT" w:hAnsi="Baskerville Win95BT" w:cs="Charis SIL"/>
          <w:i/>
          <w:iCs/>
          <w:lang w:val="en-US"/>
        </w:rPr>
        <w:t>bérok</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31:2</w:t>
      </w:r>
      <w:r>
        <w:rPr>
          <w:rFonts w:ascii="Baskerville Win95BT" w:hAnsi="Baskerville Win95BT" w:cs="Charis SIL"/>
          <w:i/>
          <w:iCs/>
          <w:lang w:val="en-US"/>
        </w:rPr>
        <w:t>5</w:t>
      </w:r>
      <w:r w:rsidRPr="003D122D">
        <w:rPr>
          <w:rFonts w:ascii="Baskerville Win95BT" w:hAnsi="Baskerville Win95BT" w:cs="Charis SIL"/>
          <w:iCs/>
          <w:lang w:val="en-US"/>
        </w:rPr>
        <w:t>)</w:t>
      </w:r>
    </w:p>
    <w:p w:rsidR="001B195D" w:rsidRPr="003D122D" w:rsidRDefault="001B195D" w:rsidP="00B91BA4">
      <w:pPr>
        <w:jc w:val="both"/>
        <w:rPr>
          <w:rFonts w:ascii="Arabic Typesetting" w:hAnsi="Arabic Typesetting"/>
          <w:sz w:val="40"/>
          <w:rtl/>
          <w:lang w:val="en-US"/>
        </w:rPr>
      </w:pPr>
      <w:r w:rsidRPr="003D122D">
        <w:rPr>
          <w:bCs/>
          <w:sz w:val="20"/>
          <w:szCs w:val="20"/>
          <w:lang w:val="en-US"/>
        </w:rPr>
        <w:t>●</w:t>
      </w:r>
      <w:r w:rsidRPr="003D122D">
        <w:rPr>
          <w:rFonts w:ascii="Baskerville Win95BT" w:hAnsi="Baskerville Win95BT"/>
          <w:bCs/>
          <w:sz w:val="20"/>
          <w:szCs w:val="20"/>
          <w:lang w:val="en-US"/>
        </w:rPr>
        <w:t xml:space="preserve"> Cf. LS 96</w:t>
      </w:r>
    </w:p>
    <w:p w:rsidR="001B195D" w:rsidRPr="003D122D" w:rsidRDefault="001B195D" w:rsidP="00233E36">
      <w:pPr>
        <w:pStyle w:val="4"/>
        <w:spacing w:after="0" w:line="240" w:lineRule="auto"/>
        <w:ind w:left="0"/>
        <w:jc w:val="both"/>
        <w:rPr>
          <w:rFonts w:ascii="Baskerville Win95BT" w:hAnsi="Baskerville Win95BT" w:cs="Charis SIL"/>
          <w:i/>
          <w:iCs/>
          <w:sz w:val="24"/>
          <w:szCs w:val="24"/>
          <w:lang w:val="en-US"/>
        </w:rPr>
      </w:pPr>
    </w:p>
    <w:p w:rsidR="001B195D" w:rsidRPr="003D122D" w:rsidRDefault="001B195D" w:rsidP="009751B9">
      <w:pPr>
        <w:pStyle w:val="4"/>
        <w:spacing w:after="0" w:line="240" w:lineRule="auto"/>
        <w:ind w:left="0"/>
        <w:jc w:val="both"/>
        <w:rPr>
          <w:rFonts w:ascii="Arabic Typesetting" w:hAnsi="Arabic Typesetting"/>
          <w:bCs/>
          <w:sz w:val="40"/>
          <w:szCs w:val="40"/>
          <w:rtl/>
          <w:lang w:val="en-US"/>
        </w:rPr>
      </w:pPr>
      <w:r w:rsidRPr="003D122D">
        <w:rPr>
          <w:rFonts w:ascii="Baskerville Win95BT" w:hAnsi="Baskerville Win95BT" w:cs="Charis SIL"/>
          <w:b/>
          <w:sz w:val="24"/>
          <w:szCs w:val="24"/>
          <w:lang w:val="en-US"/>
        </w:rPr>
        <w:t>II</w:t>
      </w:r>
      <w:r w:rsidRPr="003D122D">
        <w:rPr>
          <w:rFonts w:ascii="Baskerville Win95BT" w:hAnsi="Baskerville Win95BT" w:cs="Charis SIL"/>
          <w:sz w:val="24"/>
          <w:szCs w:val="24"/>
          <w:lang w:val="en-US"/>
        </w:rPr>
        <w:t xml:space="preserve"> </w:t>
      </w:r>
      <w:r w:rsidRPr="003D122D">
        <w:rPr>
          <w:rFonts w:ascii="Baskerville Win95BT" w:hAnsi="Baskerville Win95BT" w:cs="Charis SIL"/>
          <w:b/>
          <w:i/>
          <w:iCs/>
          <w:sz w:val="24"/>
          <w:szCs w:val="24"/>
          <w:lang w:val="en-US"/>
        </w:rPr>
        <w:t>bórik</w:t>
      </w:r>
      <w:r w:rsidRPr="003D122D">
        <w:rPr>
          <w:rFonts w:ascii="Baskerville Win95BT" w:hAnsi="Baskerville Win95BT" w:cs="Charis SIL"/>
          <w:sz w:val="24"/>
          <w:szCs w:val="24"/>
          <w:lang w:val="en-US"/>
        </w:rPr>
        <w:t xml:space="preserve"> </w:t>
      </w:r>
      <w:r w:rsidRPr="003D122D">
        <w:rPr>
          <w:rFonts w:ascii="Baskerville Win95BT" w:hAnsi="Baskerville Win95BT"/>
          <w:bCs/>
          <w:sz w:val="24"/>
          <w:szCs w:val="24"/>
          <w:lang w:val="en-US"/>
        </w:rPr>
        <w:t>(</w:t>
      </w:r>
      <w:r w:rsidRPr="003D122D">
        <w:rPr>
          <w:rFonts w:ascii="Baskerville Win95BT" w:hAnsi="Baskerville Win95BT"/>
          <w:bCs/>
          <w:i/>
          <w:sz w:val="24"/>
          <w:szCs w:val="24"/>
          <w:lang w:val="en-US"/>
        </w:rPr>
        <w:t>y</w:t>
      </w:r>
      <w:r w:rsidRPr="003D122D">
        <w:rPr>
          <w:rFonts w:ascii="Basker-Semitic" w:hAnsi="Basker-Semitic" w:cs="Charis SIL"/>
          <w:i/>
          <w:iCs/>
          <w:sz w:val="24"/>
          <w:szCs w:val="24"/>
          <w:lang w:val="en-US"/>
        </w:rPr>
        <w:t>3</w:t>
      </w:r>
      <w:r w:rsidRPr="003D122D">
        <w:rPr>
          <w:rFonts w:ascii="Baskerville Win95BT" w:hAnsi="Baskerville Win95BT" w:cs="Charis SIL"/>
          <w:i/>
          <w:iCs/>
          <w:sz w:val="24"/>
          <w:szCs w:val="24"/>
          <w:lang w:val="en-US"/>
        </w:rPr>
        <w:t>b</w:t>
      </w:r>
      <w:r w:rsidRPr="003D122D">
        <w:rPr>
          <w:rFonts w:ascii="Baskerville Win95BT" w:hAnsi="Baskerville Win95BT"/>
          <w:i/>
          <w:iCs/>
          <w:sz w:val="24"/>
          <w:szCs w:val="24"/>
          <w:lang w:val="en-US"/>
        </w:rPr>
        <w:t>orí</w:t>
      </w:r>
      <w:r w:rsidRPr="003D122D">
        <w:rPr>
          <w:rFonts w:ascii="Baskerville Win95BT" w:hAnsi="Baskerville Win95BT" w:cs="Charis SIL"/>
          <w:i/>
          <w:iCs/>
          <w:sz w:val="24"/>
          <w:szCs w:val="24"/>
          <w:lang w:val="en-US"/>
        </w:rPr>
        <w:t>kin</w:t>
      </w:r>
      <w:r w:rsidRPr="003D122D">
        <w:rPr>
          <w:rFonts w:ascii="Baskerville Win95BT" w:hAnsi="Baskerville Win95BT" w:cs="Charis SIL"/>
          <w:iCs/>
          <w:sz w:val="24"/>
          <w:szCs w:val="24"/>
          <w:lang w:val="en-US"/>
        </w:rPr>
        <w:t>/</w:t>
      </w:r>
      <w:r w:rsidRPr="003D122D">
        <w:rPr>
          <w:rFonts w:ascii="Baskerville Win95BT" w:hAnsi="Baskerville Win95BT"/>
          <w:i/>
          <w:iCs/>
          <w:lang w:val="en-US"/>
        </w:rPr>
        <w:t>ľ</w:t>
      </w:r>
      <w:r w:rsidRPr="003D122D">
        <w:rPr>
          <w:rFonts w:ascii="Baskerville Win95BT" w:hAnsi="Baskerville Win95BT" w:cs="Charis SIL"/>
          <w:i/>
          <w:iCs/>
          <w:sz w:val="24"/>
          <w:szCs w:val="24"/>
          <w:lang w:val="en-US"/>
        </w:rPr>
        <w:t>ib</w:t>
      </w:r>
      <w:r w:rsidRPr="003D122D">
        <w:rPr>
          <w:rFonts w:ascii="Basker-Semitic" w:hAnsi="Basker-Semitic"/>
          <w:i/>
          <w:iCs/>
          <w:lang w:val="en-US"/>
        </w:rPr>
        <w:t>6</w:t>
      </w:r>
      <w:r w:rsidRPr="003D122D">
        <w:rPr>
          <w:rFonts w:ascii="Baskerville Win95BT" w:hAnsi="Baskerville Win95BT"/>
          <w:i/>
          <w:iCs/>
          <w:sz w:val="24"/>
          <w:szCs w:val="24"/>
          <w:lang w:val="en-US"/>
        </w:rPr>
        <w:t>r</w:t>
      </w:r>
      <w:r w:rsidRPr="003D122D">
        <w:rPr>
          <w:rFonts w:ascii="Basker-Semitic" w:hAnsi="Basker-Semitic"/>
          <w:i/>
          <w:iCs/>
          <w:sz w:val="24"/>
          <w:szCs w:val="24"/>
          <w:lang w:val="en-US"/>
        </w:rPr>
        <w:t>5</w:t>
      </w:r>
      <w:r w:rsidRPr="003D122D">
        <w:rPr>
          <w:rFonts w:ascii="Baskerville Win95BT" w:hAnsi="Baskerville Win95BT" w:cs="Charis SIL"/>
          <w:i/>
          <w:iCs/>
          <w:sz w:val="24"/>
          <w:szCs w:val="24"/>
          <w:lang w:val="en-US"/>
        </w:rPr>
        <w:t>k</w:t>
      </w:r>
      <w:r w:rsidRPr="003D122D">
        <w:rPr>
          <w:rFonts w:ascii="Baskerville Win95BT" w:hAnsi="Baskerville Win95BT" w:cs="Charis SIL"/>
          <w:sz w:val="24"/>
          <w:szCs w:val="24"/>
          <w:lang w:val="en-US"/>
        </w:rPr>
        <w:t>) ‘to congratulate’</w:t>
      </w:r>
      <w:r w:rsidRPr="003D122D">
        <w:rPr>
          <w:rFonts w:cs="Charis SIL"/>
          <w:sz w:val="24"/>
          <w:szCs w:val="24"/>
          <w:lang w:val="en-US"/>
        </w:rPr>
        <w:t xml:space="preserve"> </w:t>
      </w:r>
      <w:r w:rsidRPr="003D122D">
        <w:rPr>
          <w:rFonts w:ascii="Arabic Typesetting" w:hAnsi="Arabic Typesetting"/>
          <w:b/>
          <w:sz w:val="40"/>
          <w:szCs w:val="40"/>
          <w:rtl/>
          <w:lang w:val="en-US"/>
        </w:rPr>
        <w:t xml:space="preserve">بارك </w:t>
      </w:r>
      <w:r>
        <w:rPr>
          <w:rFonts w:ascii="Arabic Typesetting" w:hAnsi="Arabic Typesetting"/>
          <w:b/>
          <w:sz w:val="40"/>
          <w:szCs w:val="40"/>
          <w:lang w:val="en-US"/>
        </w:rPr>
        <w:t xml:space="preserve">    </w:t>
      </w:r>
      <w:r w:rsidRPr="003D122D">
        <w:rPr>
          <w:rFonts w:ascii="Arabic Typesetting" w:hAnsi="Arabic Typesetting"/>
          <w:b/>
          <w:sz w:val="40"/>
          <w:szCs w:val="40"/>
          <w:rtl/>
          <w:lang w:val="en-US"/>
        </w:rPr>
        <w:t xml:space="preserve">  </w:t>
      </w:r>
      <w:r w:rsidRPr="003D122D">
        <w:rPr>
          <w:rFonts w:ascii="Arabic Typesetting" w:hAnsi="Arabic Typesetting"/>
          <w:bCs/>
          <w:sz w:val="40"/>
          <w:szCs w:val="40"/>
          <w:rtl/>
          <w:lang w:val="en-US"/>
        </w:rPr>
        <w:t>بُارِيك</w:t>
      </w:r>
    </w:p>
    <w:p w:rsidR="001B195D" w:rsidRPr="003D122D" w:rsidRDefault="001B195D" w:rsidP="00D11500">
      <w:pPr>
        <w:pStyle w:val="4"/>
        <w:spacing w:after="0" w:line="240" w:lineRule="auto"/>
        <w:ind w:left="0"/>
        <w:jc w:val="both"/>
        <w:rPr>
          <w:rFonts w:ascii="Baskerville Win95BT" w:hAnsi="Baskerville Win95BT" w:cs="Charis SIL"/>
          <w:iCs/>
          <w:sz w:val="24"/>
          <w:szCs w:val="24"/>
          <w:lang w:val="en-US"/>
        </w:rPr>
      </w:pPr>
      <w:r w:rsidRPr="003D122D">
        <w:rPr>
          <w:rFonts w:ascii="Baskerville Win95BT" w:hAnsi="Baskerville Win95BT" w:cs="Charis SIL"/>
          <w:iCs/>
          <w:sz w:val="24"/>
          <w:szCs w:val="24"/>
          <w:lang w:val="en-US"/>
        </w:rPr>
        <w:t xml:space="preserve">Pf. 1 sg. </w:t>
      </w:r>
      <w:r w:rsidRPr="003D122D">
        <w:rPr>
          <w:rFonts w:ascii="Baskerville Win95BT" w:hAnsi="Baskerville Win95BT" w:cs="Charis SIL"/>
          <w:i/>
          <w:iCs/>
          <w:sz w:val="24"/>
          <w:szCs w:val="24"/>
          <w:lang w:val="en-US"/>
        </w:rPr>
        <w:t>bórikk</w:t>
      </w:r>
      <w:r w:rsidRPr="003D122D">
        <w:rPr>
          <w:rFonts w:ascii="Baskerville Win95BT" w:hAnsi="Baskerville Win95BT" w:cs="Charis SIL"/>
          <w:iCs/>
          <w:sz w:val="24"/>
          <w:szCs w:val="24"/>
          <w:lang w:val="en-US"/>
        </w:rPr>
        <w:t xml:space="preserve"> (</w:t>
      </w:r>
      <w:r w:rsidRPr="003D122D">
        <w:rPr>
          <w:rFonts w:ascii="Baskerville Win95BT" w:hAnsi="Baskerville Win95BT" w:cs="Charis SIL"/>
          <w:i/>
          <w:iCs/>
          <w:sz w:val="24"/>
          <w:szCs w:val="24"/>
          <w:lang w:val="en-US"/>
        </w:rPr>
        <w:t>22:44</w:t>
      </w:r>
      <w:r w:rsidRPr="003D122D">
        <w:rPr>
          <w:rFonts w:ascii="Baskerville Win95BT" w:hAnsi="Baskerville Win95BT" w:cs="Charis SIL"/>
          <w:iCs/>
          <w:sz w:val="24"/>
          <w:szCs w:val="24"/>
          <w:lang w:val="en-US"/>
        </w:rPr>
        <w:t>)</w:t>
      </w:r>
    </w:p>
    <w:p w:rsidR="001B195D" w:rsidRPr="003D122D" w:rsidRDefault="001B195D" w:rsidP="000739CB">
      <w:pPr>
        <w:pStyle w:val="4"/>
        <w:spacing w:after="0" w:line="240" w:lineRule="auto"/>
        <w:ind w:left="0"/>
        <w:jc w:val="both"/>
        <w:rPr>
          <w:rFonts w:ascii="Arabic Typesetting" w:hAnsi="Arabic Typesetting"/>
          <w:b/>
          <w:sz w:val="40"/>
          <w:szCs w:val="40"/>
          <w:rtl/>
          <w:lang w:val="en-US"/>
        </w:rPr>
      </w:pPr>
      <w:r w:rsidRPr="003D122D">
        <w:rPr>
          <w:rFonts w:ascii="Times New Roman" w:hAnsi="Times New Roman"/>
          <w:bCs/>
          <w:sz w:val="20"/>
          <w:szCs w:val="20"/>
          <w:lang w:val="en-US"/>
        </w:rPr>
        <w:t>●</w:t>
      </w:r>
      <w:r w:rsidRPr="003D122D">
        <w:rPr>
          <w:rFonts w:ascii="Baskerville Win95BT" w:hAnsi="Baskerville Win95BT"/>
          <w:bCs/>
          <w:sz w:val="20"/>
          <w:szCs w:val="20"/>
          <w:lang w:val="en-US"/>
        </w:rPr>
        <w:t xml:space="preserve"> LS 96</w:t>
      </w:r>
    </w:p>
    <w:p w:rsidR="001B195D" w:rsidRPr="003D122D" w:rsidRDefault="001B195D" w:rsidP="00C9542F">
      <w:pPr>
        <w:jc w:val="both"/>
        <w:rPr>
          <w:rFonts w:ascii="Baskerville Cyr Win95BT" w:hAnsi="Baskerville Cyr Win95BT"/>
          <w:b/>
          <w:i/>
          <w:iCs/>
          <w:lang w:val="en-US"/>
        </w:rPr>
      </w:pPr>
    </w:p>
    <w:p w:rsidR="001B195D" w:rsidRPr="003D122D" w:rsidRDefault="001B195D" w:rsidP="00032E19">
      <w:pPr>
        <w:jc w:val="both"/>
        <w:rPr>
          <w:rFonts w:ascii="Arabic Typesetting" w:hAnsi="Arabic Typesetting"/>
          <w:bCs/>
          <w:sz w:val="40"/>
          <w:lang w:val="en-US"/>
        </w:rPr>
      </w:pPr>
      <w:r w:rsidRPr="003D122D">
        <w:rPr>
          <w:rFonts w:ascii="Baskerville Cyr Win95BT" w:hAnsi="Baskerville Cyr Win95BT"/>
          <w:b/>
          <w:i/>
          <w:iCs/>
          <w:lang w:val="en-US"/>
        </w:rPr>
        <w:t>b</w:t>
      </w:r>
      <w:r w:rsidRPr="003D122D">
        <w:rPr>
          <w:rFonts w:ascii="Basker-Semitic" w:hAnsi="Basker-Semitic"/>
          <w:b/>
          <w:i/>
          <w:iCs/>
          <w:lang w:val="en-US"/>
        </w:rPr>
        <w:t>5</w:t>
      </w:r>
      <w:r w:rsidRPr="003D122D">
        <w:rPr>
          <w:rFonts w:ascii="Baskerville Cyr Win95BT" w:hAnsi="Baskerville Cyr Win95BT"/>
          <w:b/>
          <w:i/>
          <w:iCs/>
          <w:lang w:val="en-US"/>
        </w:rPr>
        <w:t xml:space="preserve">rk </w:t>
      </w:r>
      <w:r w:rsidRPr="003D122D">
        <w:rPr>
          <w:rFonts w:ascii="Baskerville Win95BT" w:hAnsi="Baskerville Win95BT"/>
          <w:iCs/>
          <w:lang w:val="en-US"/>
        </w:rPr>
        <w:t>m.</w:t>
      </w:r>
      <w:r w:rsidRPr="003D122D">
        <w:rPr>
          <w:rFonts w:ascii="Baskerville Win95BT" w:hAnsi="Baskerville Win95BT"/>
          <w:bCs/>
          <w:lang w:val="en-US"/>
        </w:rPr>
        <w:t xml:space="preserve"> (du. </w:t>
      </w:r>
      <w:r w:rsidRPr="003D122D">
        <w:rPr>
          <w:rFonts w:ascii="Baskerville Win95BT" w:hAnsi="Baskerville Win95BT"/>
          <w:bCs/>
          <w:i/>
          <w:lang w:val="en-US"/>
        </w:rPr>
        <w:t>b</w:t>
      </w:r>
      <w:r w:rsidRPr="003D122D">
        <w:rPr>
          <w:rFonts w:ascii="Basker-Semitic" w:hAnsi="Basker-Semitic"/>
          <w:bCs/>
          <w:i/>
          <w:lang w:val="en-US"/>
        </w:rPr>
        <w:t>6</w:t>
      </w:r>
      <w:r w:rsidRPr="003D122D">
        <w:rPr>
          <w:rFonts w:ascii="Baskerville Win95BT" w:hAnsi="Baskerville Win95BT"/>
          <w:i/>
          <w:iCs/>
          <w:lang w:val="en-US"/>
        </w:rPr>
        <w:t>rki</w:t>
      </w:r>
      <w:r w:rsidRPr="003D122D">
        <w:rPr>
          <w:rFonts w:ascii="Baskerville Win95BT" w:hAnsi="Baskerville Win95BT"/>
          <w:iCs/>
          <w:lang w:val="en-US"/>
        </w:rPr>
        <w:t xml:space="preserve">, pl. </w:t>
      </w:r>
      <w:r w:rsidRPr="003D122D">
        <w:rPr>
          <w:rFonts w:ascii="Baskerville Win95BT" w:hAnsi="Baskerville Win95BT"/>
          <w:i/>
          <w:iCs/>
          <w:lang w:val="en-US"/>
        </w:rPr>
        <w:t>bírok</w:t>
      </w:r>
      <w:r w:rsidRPr="003D122D">
        <w:rPr>
          <w:rFonts w:ascii="Baskerville Win95BT" w:hAnsi="Baskerville Win95BT"/>
          <w:iCs/>
          <w:lang w:val="en-US"/>
        </w:rPr>
        <w:t xml:space="preserve">) ‘knee’ </w:t>
      </w:r>
      <w:r w:rsidRPr="003D122D">
        <w:rPr>
          <w:rFonts w:ascii="Arabic Typesetting" w:hAnsi="Arabic Typesetting"/>
          <w:b/>
          <w:sz w:val="40"/>
          <w:rtl/>
          <w:lang w:val="en-US"/>
        </w:rPr>
        <w:t xml:space="preserve">ركبة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بَرْك</w:t>
      </w:r>
    </w:p>
    <w:p w:rsidR="001B195D" w:rsidRPr="003D122D" w:rsidRDefault="001B195D" w:rsidP="00927034">
      <w:pPr>
        <w:jc w:val="both"/>
        <w:rPr>
          <w:rFonts w:ascii="Arabic Typesetting" w:hAnsi="Arabic Typesetting"/>
          <w:bCs/>
          <w:sz w:val="40"/>
          <w:lang w:val="en-US"/>
        </w:rPr>
      </w:pPr>
      <w:r w:rsidRPr="003D122D">
        <w:rPr>
          <w:rFonts w:ascii="Baskerville Win95BT" w:hAnsi="Baskerville Win95BT"/>
          <w:iCs/>
          <w:lang w:val="en-US"/>
        </w:rPr>
        <w:t xml:space="preserve">sg. </w:t>
      </w:r>
      <w:r w:rsidRPr="003D122D">
        <w:rPr>
          <w:rFonts w:ascii="Baskerville Win95BT" w:hAnsi="Baskerville Win95BT"/>
          <w:i/>
          <w:lang w:val="en-US"/>
        </w:rPr>
        <w:t>17:9</w:t>
      </w:r>
    </w:p>
    <w:p w:rsidR="001B195D" w:rsidRDefault="001B195D" w:rsidP="000739CB">
      <w:pPr>
        <w:pStyle w:val="4"/>
        <w:spacing w:after="0" w:line="240" w:lineRule="auto"/>
        <w:ind w:left="0"/>
        <w:jc w:val="both"/>
        <w:rPr>
          <w:rFonts w:ascii="Baskerville Win95BT" w:hAnsi="Baskerville Win95BT"/>
          <w:bCs/>
          <w:sz w:val="20"/>
          <w:szCs w:val="20"/>
          <w:lang w:val="en-US"/>
        </w:rPr>
      </w:pPr>
      <w:r w:rsidRPr="003D122D">
        <w:rPr>
          <w:rFonts w:ascii="Times New Roman" w:hAnsi="Times New Roman"/>
          <w:bCs/>
          <w:sz w:val="20"/>
          <w:szCs w:val="20"/>
          <w:lang w:val="en-US"/>
        </w:rPr>
        <w:t>●</w:t>
      </w:r>
      <w:r w:rsidRPr="003D122D">
        <w:rPr>
          <w:rFonts w:ascii="Baskerville Win95BT" w:hAnsi="Baskerville Win95BT"/>
          <w:bCs/>
          <w:sz w:val="20"/>
          <w:szCs w:val="20"/>
          <w:lang w:val="en-US"/>
        </w:rPr>
        <w:t xml:space="preserve"> LS 96</w:t>
      </w:r>
    </w:p>
    <w:p w:rsidR="001B195D" w:rsidRDefault="001B195D" w:rsidP="000739CB">
      <w:pPr>
        <w:pStyle w:val="4"/>
        <w:spacing w:after="0" w:line="240" w:lineRule="auto"/>
        <w:ind w:left="0"/>
        <w:jc w:val="both"/>
        <w:rPr>
          <w:rFonts w:ascii="Baskerville Win95BT" w:hAnsi="Baskerville Win95BT"/>
          <w:bCs/>
          <w:sz w:val="20"/>
          <w:szCs w:val="20"/>
          <w:lang w:val="en-US"/>
        </w:rPr>
      </w:pPr>
    </w:p>
    <w:p w:rsidR="001B195D" w:rsidRDefault="001B195D" w:rsidP="00853560">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barmí</w:t>
      </w:r>
      <w:r>
        <w:rPr>
          <w:rFonts w:ascii="Baskerville Win95BT" w:hAnsi="Baskerville Win95BT" w:cs="Charis SIL"/>
          <w:i/>
          <w:sz w:val="20"/>
          <w:szCs w:val="20"/>
          <w:lang w:val="en-US"/>
        </w:rPr>
        <w:t>ľ</w:t>
      </w:r>
      <w:r>
        <w:rPr>
          <w:rFonts w:ascii="Baskerville Win95BT" w:hAnsi="Baskerville Win95BT" w:cs="Charis SIL"/>
          <w:sz w:val="20"/>
          <w:szCs w:val="20"/>
          <w:lang w:val="en-US"/>
        </w:rPr>
        <w:t xml:space="preserve"> ‘barrel’: </w:t>
      </w:r>
      <w:r>
        <w:rPr>
          <w:rFonts w:ascii="Baskerville Win95BT" w:hAnsi="Baskerville Win95BT" w:cs="Charis SIL"/>
          <w:i/>
          <w:iCs/>
          <w:sz w:val="20"/>
          <w:szCs w:val="20"/>
          <w:lang w:val="en-US"/>
        </w:rPr>
        <w:t>30:22</w:t>
      </w:r>
    </w:p>
    <w:p w:rsidR="001B195D" w:rsidRDefault="001B195D" w:rsidP="00853560">
      <w:pPr>
        <w:jc w:val="both"/>
        <w:rPr>
          <w:rFonts w:ascii="Baskerville Win95BT" w:hAnsi="Baskerville Win95BT" w:cs="Charis SIL"/>
          <w:sz w:val="20"/>
          <w:szCs w:val="20"/>
          <w:lang w:val="en-US"/>
        </w:rPr>
      </w:pPr>
      <w:r>
        <w:rPr>
          <w:rFonts w:ascii="Baskerville Win95BT" w:hAnsi="Baskerville Win95BT" w:cs="Charis SIL"/>
          <w:sz w:val="20"/>
          <w:szCs w:val="20"/>
          <w:lang w:val="en-US"/>
        </w:rPr>
        <w:t>• LS 96</w:t>
      </w:r>
    </w:p>
    <w:p w:rsidR="001B195D" w:rsidRDefault="001B195D" w:rsidP="00853560">
      <w:pPr>
        <w:jc w:val="both"/>
        <w:rPr>
          <w:rFonts w:ascii="Baskerville Win95BT" w:hAnsi="Baskerville Win95BT" w:cs="Charis SIL"/>
          <w:sz w:val="20"/>
          <w:szCs w:val="20"/>
          <w:lang w:val="en-US"/>
        </w:rPr>
      </w:pPr>
    </w:p>
    <w:p w:rsidR="001B195D" w:rsidRDefault="001B195D" w:rsidP="00853560">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bass</w:t>
      </w:r>
      <w:r>
        <w:rPr>
          <w:rFonts w:ascii="Baskerville Win95BT" w:hAnsi="Baskerville Win95BT" w:cs="Charis SIL"/>
          <w:sz w:val="20"/>
          <w:szCs w:val="20"/>
          <w:lang w:val="en-US"/>
        </w:rPr>
        <w:t xml:space="preserve"> ‘only, enough, all right’</w:t>
      </w:r>
    </w:p>
    <w:p w:rsidR="001B195D" w:rsidRDefault="001B195D" w:rsidP="00853560">
      <w:pPr>
        <w:jc w:val="both"/>
        <w:rPr>
          <w:rFonts w:ascii="Baskerville Win95BT" w:hAnsi="Baskerville Win95BT" w:cs="Charis SIL"/>
          <w:sz w:val="20"/>
          <w:szCs w:val="20"/>
          <w:lang w:val="en-US"/>
        </w:rPr>
      </w:pPr>
      <w:r>
        <w:rPr>
          <w:rFonts w:ascii="Baskerville Win95BT" w:hAnsi="Baskerville Win95BT" w:cs="Charis SIL"/>
          <w:sz w:val="20"/>
          <w:szCs w:val="20"/>
          <w:lang w:val="en-US"/>
        </w:rPr>
        <w:t>1:54, 5:21, 17:35.37.87, 18:46, 25:10.41</w:t>
      </w:r>
    </w:p>
    <w:p w:rsidR="001B195D" w:rsidRDefault="001B195D" w:rsidP="00853560">
      <w:pPr>
        <w:jc w:val="both"/>
        <w:rPr>
          <w:rFonts w:ascii="Baskerville Win95BT" w:hAnsi="Baskerville Win95BT" w:cs="Charis SIL"/>
          <w:sz w:val="20"/>
          <w:szCs w:val="20"/>
          <w:lang w:val="en-US"/>
        </w:rPr>
      </w:pPr>
      <w:r>
        <w:rPr>
          <w:rFonts w:ascii="Baskerville Win95BT" w:hAnsi="Baskerville Win95BT" w:cs="Charis SIL"/>
          <w:sz w:val="20"/>
          <w:szCs w:val="20"/>
          <w:lang w:val="en-US"/>
        </w:rPr>
        <w:t>• LS 89</w:t>
      </w:r>
    </w:p>
    <w:p w:rsidR="001B195D" w:rsidRDefault="001B195D" w:rsidP="00853560">
      <w:pPr>
        <w:jc w:val="both"/>
        <w:rPr>
          <w:rFonts w:ascii="Baskerville Win95BT" w:hAnsi="Baskerville Win95BT" w:cs="Charis SIL"/>
          <w:sz w:val="20"/>
          <w:szCs w:val="20"/>
          <w:lang w:val="en-US"/>
        </w:rPr>
      </w:pPr>
    </w:p>
    <w:p w:rsidR="001B195D" w:rsidRDefault="001B195D" w:rsidP="00853560">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b</w:t>
      </w:r>
      <w:r>
        <w:rPr>
          <w:rFonts w:ascii="Basker-Semitic" w:hAnsi="Basker-Semitic" w:cs="Charis SIL"/>
          <w:i/>
          <w:sz w:val="20"/>
          <w:szCs w:val="20"/>
          <w:lang w:val="en-US"/>
        </w:rPr>
        <w:t>3</w:t>
      </w:r>
      <w:r>
        <w:rPr>
          <w:rFonts w:ascii="Baskerville Win95BT" w:hAnsi="Baskerville Win95BT" w:cs="Charis SIL"/>
          <w:i/>
          <w:iCs/>
          <w:sz w:val="20"/>
          <w:szCs w:val="20"/>
          <w:lang w:val="en-US"/>
        </w:rPr>
        <w:t>st</w:t>
      </w:r>
      <w:r>
        <w:rPr>
          <w:rFonts w:ascii="Baskerville Win95BT" w:hAnsi="Baskerville Win95BT" w:cs="Charis SIL"/>
          <w:i/>
          <w:sz w:val="20"/>
          <w:szCs w:val="20"/>
          <w:lang w:val="en-US"/>
        </w:rPr>
        <w:t>á</w:t>
      </w:r>
      <w:r>
        <w:rPr>
          <w:rFonts w:ascii="Baskerville Win95BT" w:hAnsi="Baskerville Win95BT" w:cs="Charis SIL"/>
          <w:i/>
          <w:iCs/>
          <w:sz w:val="20"/>
          <w:szCs w:val="20"/>
          <w:lang w:val="en-US"/>
        </w:rPr>
        <w:t>n</w:t>
      </w:r>
      <w:r>
        <w:rPr>
          <w:rFonts w:ascii="Baskerville Win95BT" w:hAnsi="Baskerville Win95BT" w:cs="Charis SIL"/>
          <w:sz w:val="20"/>
          <w:szCs w:val="20"/>
          <w:lang w:val="en-US"/>
        </w:rPr>
        <w:t xml:space="preserve"> ‘garden, palm-grove’: </w:t>
      </w:r>
      <w:r>
        <w:rPr>
          <w:rFonts w:ascii="Baskerville Win95BT" w:hAnsi="Baskerville Win95BT" w:cs="Charis SIL"/>
          <w:i/>
          <w:iCs/>
          <w:sz w:val="20"/>
          <w:szCs w:val="20"/>
          <w:lang w:val="en-US"/>
        </w:rPr>
        <w:t>2:5.22</w:t>
      </w:r>
      <w:r>
        <w:rPr>
          <w:rFonts w:ascii="Baskerville Win95BT" w:hAnsi="Baskerville Win95BT" w:cs="Charis SIL"/>
          <w:sz w:val="20"/>
          <w:szCs w:val="20"/>
          <w:lang w:val="en-US"/>
        </w:rPr>
        <w:t xml:space="preserve">, </w:t>
      </w:r>
      <w:r w:rsidRPr="008156A7">
        <w:rPr>
          <w:rFonts w:ascii="Baskerville Win95BT" w:hAnsi="Baskerville Win95BT" w:cs="Charis SIL"/>
          <w:i/>
          <w:sz w:val="20"/>
          <w:szCs w:val="20"/>
          <w:lang w:val="en-US"/>
        </w:rPr>
        <w:t>3:</w:t>
      </w:r>
      <w:r w:rsidRPr="008156A7">
        <w:rPr>
          <w:rFonts w:ascii="Baskerville Win95BT" w:hAnsi="Baskerville Win95BT" w:cs="Charis SIL"/>
          <w:i/>
          <w:iCs/>
          <w:sz w:val="20"/>
          <w:szCs w:val="20"/>
          <w:lang w:val="en-US"/>
        </w:rPr>
        <w:t>7</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7:19</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8:19</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16:12</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22:70</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23:6</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28:19</w:t>
      </w:r>
    </w:p>
    <w:p w:rsidR="001B195D" w:rsidRDefault="001B195D" w:rsidP="00853560">
      <w:pPr>
        <w:jc w:val="both"/>
        <w:rPr>
          <w:rFonts w:ascii="Baskerville Win95BT" w:hAnsi="Baskerville Win95BT" w:cs="Charis SIL"/>
          <w:sz w:val="20"/>
          <w:szCs w:val="20"/>
          <w:lang w:val="en-US"/>
        </w:rPr>
      </w:pPr>
      <w:r>
        <w:rPr>
          <w:rFonts w:ascii="Baskerville Win95BT" w:hAnsi="Baskerville Win95BT" w:cs="Charis SIL"/>
          <w:sz w:val="20"/>
          <w:szCs w:val="20"/>
          <w:lang w:val="en-US"/>
        </w:rPr>
        <w:t>• LS 90</w:t>
      </w:r>
    </w:p>
    <w:p w:rsidR="001B195D" w:rsidRDefault="001B195D" w:rsidP="00853560">
      <w:pPr>
        <w:jc w:val="both"/>
        <w:rPr>
          <w:rFonts w:ascii="Baskerville Win95BT" w:hAnsi="Baskerville Win95BT" w:cs="Charis SIL"/>
          <w:sz w:val="20"/>
          <w:szCs w:val="20"/>
          <w:lang w:val="en-US"/>
        </w:rPr>
      </w:pPr>
    </w:p>
    <w:p w:rsidR="001B195D" w:rsidRPr="003D122D" w:rsidRDefault="001B195D" w:rsidP="001D2811">
      <w:pPr>
        <w:jc w:val="both"/>
        <w:rPr>
          <w:rFonts w:ascii="Arabic Typesetting" w:hAnsi="Arabic Typesetting"/>
          <w:sz w:val="40"/>
          <w:lang w:val="en-US"/>
        </w:rPr>
      </w:pPr>
      <w:r w:rsidRPr="003D122D">
        <w:rPr>
          <w:rFonts w:ascii="Baskerville Win95BT" w:hAnsi="Baskerville Win95BT"/>
          <w:b/>
          <w:bCs/>
          <w:lang w:val="en-US"/>
        </w:rPr>
        <w:t xml:space="preserve">II </w:t>
      </w:r>
      <w:r w:rsidRPr="003D122D">
        <w:rPr>
          <w:rFonts w:ascii="Baskerville Win95BT" w:hAnsi="Baskerville Win95BT"/>
          <w:b/>
          <w:bCs/>
          <w:i/>
          <w:iCs/>
          <w:lang w:val="en-US"/>
        </w:rPr>
        <w:t>bá</w:t>
      </w:r>
      <w:r w:rsidRPr="003D122D">
        <w:rPr>
          <w:rFonts w:ascii="Basker-Semitic" w:hAnsi="Basker-Semitic"/>
          <w:b/>
          <w:bCs/>
          <w:i/>
          <w:iCs/>
          <w:lang w:val="en-US"/>
        </w:rPr>
        <w:t>´</w:t>
      </w:r>
      <w:r w:rsidRPr="003D122D">
        <w:rPr>
          <w:rFonts w:ascii="Baskerville Win95BT" w:hAnsi="Baskerville Win95BT"/>
          <w:b/>
          <w:bCs/>
          <w:i/>
          <w:iCs/>
          <w:lang w:val="en-US"/>
        </w:rPr>
        <w:t>i</w:t>
      </w:r>
      <w:r w:rsidRPr="003D122D">
        <w:rPr>
          <w:rFonts w:ascii="Basker-Semitic" w:hAnsi="Basker-Semitic"/>
          <w:b/>
          <w:bCs/>
          <w:i/>
          <w:iCs/>
          <w:lang w:val="en-US"/>
        </w:rPr>
        <w:t>£</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ba</w:t>
      </w:r>
      <w:r w:rsidRPr="003D122D">
        <w:rPr>
          <w:rFonts w:ascii="Basker-Semitic" w:hAnsi="Basker-Semitic"/>
          <w:i/>
          <w:iCs/>
          <w:lang w:val="en-US"/>
        </w:rPr>
        <w:t>´</w:t>
      </w:r>
      <w:r w:rsidRPr="003D122D">
        <w:rPr>
          <w:rFonts w:ascii="Baskerville Win95BT" w:hAnsi="Baskerville Win95BT"/>
          <w:i/>
          <w:iCs/>
          <w:lang w:val="en-US"/>
        </w:rPr>
        <w:t>í</w:t>
      </w:r>
      <w:r w:rsidRPr="003D122D">
        <w:rPr>
          <w:rFonts w:ascii="Basker-Semitic" w:hAnsi="Basker-Semitic"/>
          <w:i/>
          <w:iCs/>
          <w:lang w:val="en-US"/>
        </w:rPr>
        <w:t>£</w:t>
      </w:r>
      <w:r w:rsidRPr="003D122D">
        <w:rPr>
          <w:rFonts w:ascii="Baskerville Win95BT" w:hAnsi="Baskerville Win95BT"/>
          <w:i/>
          <w:iCs/>
          <w:lang w:val="en-US"/>
        </w:rPr>
        <w:t>in</w:t>
      </w:r>
      <w:r w:rsidRPr="003D122D">
        <w:rPr>
          <w:rFonts w:ascii="Baskerville Win95BT" w:hAnsi="Baskerville Win95BT"/>
          <w:lang w:val="en-US"/>
        </w:rPr>
        <w:t>/</w:t>
      </w:r>
      <w:r w:rsidRPr="003D122D">
        <w:rPr>
          <w:rFonts w:ascii="Baskerville Win95BT" w:hAnsi="Baskerville Win95BT"/>
          <w:i/>
          <w:iCs/>
          <w:lang w:val="en-US"/>
        </w:rPr>
        <w:t>ľibá</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lang w:val="en-US"/>
        </w:rPr>
        <w:t xml:space="preserve">) ‘to eject’ </w:t>
      </w:r>
      <w:r w:rsidRPr="003D122D">
        <w:rPr>
          <w:rFonts w:ascii="Arabic Typesetting" w:hAnsi="Arabic Typesetting"/>
          <w:sz w:val="40"/>
          <w:rtl/>
          <w:lang w:val="en-US"/>
        </w:rPr>
        <w:t xml:space="preserve">قذف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بَاصِيق</w:t>
      </w:r>
    </w:p>
    <w:p w:rsidR="001B195D" w:rsidRPr="003D122D" w:rsidRDefault="001B195D" w:rsidP="00352A6E">
      <w:pPr>
        <w:jc w:val="both"/>
        <w:rPr>
          <w:rFonts w:ascii="Baskerville Win95BT" w:hAnsi="Baskerville Win95BT"/>
          <w:iCs/>
          <w:lang w:val="en-US"/>
        </w:rPr>
      </w:pPr>
      <w:r w:rsidRPr="003D122D">
        <w:rPr>
          <w:rFonts w:ascii="Baskerville Win95BT" w:hAnsi="Baskerville Win95BT"/>
          <w:iCs/>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ba</w:t>
      </w:r>
      <w:r w:rsidRPr="003D122D">
        <w:rPr>
          <w:rFonts w:ascii="Basker-Semitic" w:hAnsi="Basker-Semitic"/>
          <w:i/>
          <w:iCs/>
          <w:lang w:val="en-US"/>
        </w:rPr>
        <w:t>´</w:t>
      </w:r>
      <w:r w:rsidRPr="003D122D">
        <w:rPr>
          <w:rFonts w:ascii="Baskerville Win95BT" w:hAnsi="Baskerville Win95BT"/>
          <w:i/>
          <w:iCs/>
          <w:lang w:val="en-US"/>
        </w:rPr>
        <w:t>í</w:t>
      </w:r>
      <w:r w:rsidRPr="003D122D">
        <w:rPr>
          <w:rFonts w:ascii="Basker-Semitic" w:hAnsi="Basker-Semitic"/>
          <w:i/>
          <w:iCs/>
          <w:lang w:val="en-US"/>
        </w:rPr>
        <w:t>£</w:t>
      </w:r>
      <w:r w:rsidRPr="003D122D">
        <w:rPr>
          <w:rFonts w:ascii="Baskerville Win95BT" w:hAnsi="Baskerville Win95BT"/>
          <w:i/>
          <w:iCs/>
          <w:lang w:val="en-US"/>
        </w:rPr>
        <w:t xml:space="preserve">in </w:t>
      </w:r>
      <w:r w:rsidRPr="003D122D">
        <w:rPr>
          <w:rFonts w:ascii="Baskerville Win95BT" w:hAnsi="Baskerville Win95BT"/>
          <w:iCs/>
          <w:lang w:val="en-US"/>
        </w:rPr>
        <w:t>(</w:t>
      </w:r>
      <w:r w:rsidRPr="003D122D">
        <w:rPr>
          <w:rFonts w:ascii="Baskerville Win95BT" w:hAnsi="Baskerville Win95BT"/>
          <w:i/>
          <w:iCs/>
          <w:lang w:val="en-US"/>
        </w:rPr>
        <w:t>30:5</w:t>
      </w:r>
      <w:r w:rsidRPr="003D122D">
        <w:rPr>
          <w:rFonts w:ascii="Baskerville Win95BT" w:hAnsi="Baskerville Win95BT"/>
          <w:iCs/>
          <w:lang w:val="en-US"/>
        </w:rPr>
        <w:t>), f.</w:t>
      </w:r>
      <w:r w:rsidRPr="003D122D">
        <w:rPr>
          <w:rFonts w:ascii="Baskerville Win95BT" w:hAnsi="Baskerville Win95BT"/>
          <w:i/>
          <w:iCs/>
          <w:lang w:val="en-US"/>
        </w:rPr>
        <w:t xml:space="preserve"> ba</w:t>
      </w:r>
      <w:r w:rsidRPr="003D122D">
        <w:rPr>
          <w:rFonts w:ascii="Basker-Semitic" w:hAnsi="Basker-Semitic"/>
          <w:i/>
          <w:iCs/>
          <w:lang w:val="en-US"/>
        </w:rPr>
        <w:t>´</w:t>
      </w:r>
      <w:r w:rsidRPr="003D122D">
        <w:rPr>
          <w:rFonts w:ascii="Baskerville Win95BT" w:hAnsi="Baskerville Win95BT"/>
          <w:i/>
          <w:iCs/>
          <w:lang w:val="en-US"/>
        </w:rPr>
        <w:t>í</w:t>
      </w:r>
      <w:r w:rsidRPr="003D122D">
        <w:rPr>
          <w:rFonts w:ascii="Basker-Semitic" w:hAnsi="Basker-Semitic"/>
          <w:i/>
          <w:iCs/>
          <w:lang w:val="en-US"/>
        </w:rPr>
        <w:t>£</w:t>
      </w:r>
      <w:r w:rsidRPr="003D122D">
        <w:rPr>
          <w:rFonts w:ascii="Baskerville Win95BT" w:hAnsi="Baskerville Win95BT"/>
          <w:i/>
          <w:iCs/>
          <w:lang w:val="en-US"/>
        </w:rPr>
        <w:t>in</w:t>
      </w:r>
      <w:r w:rsidRPr="003D122D">
        <w:rPr>
          <w:rFonts w:ascii="Baskerville Win95BT" w:hAnsi="Baskerville Win95BT"/>
          <w:iCs/>
          <w:lang w:val="en-US"/>
        </w:rPr>
        <w:t xml:space="preserve"> (</w:t>
      </w:r>
      <w:r w:rsidRPr="003D122D">
        <w:rPr>
          <w:rFonts w:ascii="Baskerville Win95BT" w:hAnsi="Baskerville Win95BT"/>
          <w:i/>
          <w:iCs/>
          <w:lang w:val="en-US"/>
        </w:rPr>
        <w:t>30:5</w:t>
      </w:r>
      <w:r w:rsidRPr="003D122D">
        <w:rPr>
          <w:rFonts w:ascii="Baskerville Win95BT" w:hAnsi="Baskerville Win95BT"/>
          <w:iCs/>
          <w:lang w:val="en-US"/>
        </w:rPr>
        <w:t>), 3 pl. m.</w:t>
      </w:r>
      <w:r w:rsidRPr="003D122D">
        <w:rPr>
          <w:rFonts w:ascii="Baskerville Win95BT" w:hAnsi="Baskerville Win95BT"/>
          <w:i/>
          <w:iCs/>
          <w:lang w:val="en-US"/>
        </w:rPr>
        <w:t xml:space="preserve"> y</w:t>
      </w:r>
      <w:r w:rsidRPr="003D122D">
        <w:rPr>
          <w:rFonts w:ascii="Basker-Semitic" w:hAnsi="Basker-Semitic"/>
          <w:i/>
          <w:iCs/>
          <w:lang w:val="en-US"/>
        </w:rPr>
        <w:t>3</w:t>
      </w:r>
      <w:r w:rsidRPr="003D122D">
        <w:rPr>
          <w:rFonts w:ascii="Baskerville Win95BT" w:hAnsi="Baskerville Win95BT"/>
          <w:i/>
          <w:iCs/>
          <w:lang w:val="en-US"/>
        </w:rPr>
        <w:t>ba</w:t>
      </w:r>
      <w:r w:rsidRPr="003D122D">
        <w:rPr>
          <w:rFonts w:ascii="Basker-Semitic" w:hAnsi="Basker-Semitic"/>
          <w:i/>
          <w:iCs/>
          <w:lang w:val="en-US"/>
        </w:rPr>
        <w:t>´</w:t>
      </w:r>
      <w:r w:rsidRPr="003D122D">
        <w:rPr>
          <w:rFonts w:ascii="Baskerville Win95BT" w:hAnsi="Baskerville Win95BT"/>
          <w:i/>
          <w:iCs/>
          <w:lang w:val="en-US"/>
        </w:rPr>
        <w:t>é</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iCs/>
          <w:lang w:val="en-US"/>
        </w:rPr>
        <w:t xml:space="preserve"> (</w:t>
      </w:r>
      <w:r w:rsidRPr="003D122D">
        <w:rPr>
          <w:rFonts w:ascii="Baskerville Win95BT" w:hAnsi="Baskerville Win95BT"/>
          <w:i/>
          <w:iCs/>
          <w:lang w:val="en-US"/>
        </w:rPr>
        <w:t>30:5</w:t>
      </w:r>
      <w:r w:rsidRPr="003D122D">
        <w:rPr>
          <w:rFonts w:ascii="Baskerville Win95BT" w:hAnsi="Baskerville Win95BT"/>
          <w:iCs/>
          <w:lang w:val="en-US"/>
        </w:rPr>
        <w:t>)</w:t>
      </w:r>
    </w:p>
    <w:p w:rsidR="001B195D" w:rsidRPr="003D122D" w:rsidRDefault="001B195D" w:rsidP="00352A6E">
      <w:pPr>
        <w:rPr>
          <w:rFonts w:ascii="Arabic Typesetting" w:hAnsi="Arabic Typesetting"/>
          <w:sz w:val="40"/>
          <w:lang w:val="en-US"/>
        </w:rPr>
      </w:pPr>
      <w:r w:rsidRPr="003D122D">
        <w:rPr>
          <w:rFonts w:ascii="Baskerville Win95BT" w:hAnsi="Baskerville Win95BT"/>
          <w:b/>
          <w:bCs/>
          <w:lang w:val="en-US"/>
        </w:rPr>
        <w:t xml:space="preserve">IV </w:t>
      </w:r>
      <w:r w:rsidRPr="003D122D">
        <w:rPr>
          <w:rFonts w:ascii="Baskerville Win95BT" w:hAnsi="Baskerville Win95BT"/>
          <w:b/>
          <w:bCs/>
          <w:i/>
          <w:iCs/>
          <w:lang w:val="en-US"/>
        </w:rPr>
        <w:t>éb</w:t>
      </w:r>
      <w:r w:rsidRPr="003D122D">
        <w:rPr>
          <w:rFonts w:ascii="Basker-Semitic" w:hAnsi="Basker-Semitic"/>
          <w:b/>
          <w:bCs/>
          <w:i/>
          <w:iCs/>
          <w:lang w:val="en-US"/>
        </w:rPr>
        <w:t>´3£</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bá</w:t>
      </w:r>
      <w:r w:rsidRPr="003D122D">
        <w:rPr>
          <w:rFonts w:ascii="Basker-Semitic" w:hAnsi="Basker-Semitic"/>
          <w:i/>
          <w:iCs/>
          <w:lang w:val="en-US"/>
        </w:rPr>
        <w:t>´</w:t>
      </w:r>
      <w:r w:rsidRPr="003D122D">
        <w:rPr>
          <w:rFonts w:ascii="Baskerville Win95BT" w:hAnsi="Baskerville Win95BT"/>
          <w:i/>
          <w:iCs/>
          <w:lang w:val="en-US"/>
        </w:rPr>
        <w:t>o</w:t>
      </w:r>
      <w:r w:rsidRPr="003D122D">
        <w:rPr>
          <w:rFonts w:ascii="Basker-Semitic" w:hAnsi="Basker-Semitic"/>
          <w:i/>
          <w:iCs/>
          <w:lang w:val="en-US"/>
        </w:rPr>
        <w:t>£</w:t>
      </w:r>
      <w:r w:rsidRPr="003D122D">
        <w:rPr>
          <w:rFonts w:ascii="Baskerville Win95BT" w:hAnsi="Baskerville Win95BT"/>
          <w:lang w:val="en-US"/>
        </w:rPr>
        <w:t>/</w:t>
      </w:r>
      <w:r w:rsidRPr="003D122D">
        <w:rPr>
          <w:rFonts w:ascii="Baskerville Win95BT" w:hAnsi="Baskerville Win95BT"/>
          <w:i/>
          <w:iCs/>
          <w:lang w:val="en-US"/>
        </w:rPr>
        <w:t>ľáb</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lang w:val="en-US"/>
        </w:rPr>
        <w:t>) ‘to eject’</w:t>
      </w:r>
      <w:r w:rsidRPr="003D122D">
        <w:rPr>
          <w:rFonts w:ascii="Arabic Typesetting" w:hAnsi="Arabic Typesetting"/>
          <w:sz w:val="40"/>
          <w:rtl/>
          <w:lang w:val="en-US"/>
        </w:rPr>
        <w:t xml:space="preserve">قذف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أٞبْصٞق</w:t>
      </w:r>
      <w:r w:rsidRPr="003D122D">
        <w:rPr>
          <w:rFonts w:ascii="Arabic Typesetting" w:hAnsi="Arabic Typesetting"/>
          <w:sz w:val="40"/>
          <w:lang w:val="en-US"/>
        </w:rPr>
        <w:t xml:space="preserve"> </w:t>
      </w:r>
    </w:p>
    <w:p w:rsidR="001B195D" w:rsidRPr="003D122D" w:rsidRDefault="001B195D" w:rsidP="00352A6E">
      <w:pPr>
        <w:rPr>
          <w:rFonts w:ascii="Baskerville Win95BT" w:hAnsi="Baskerville Win95BT"/>
          <w:iCs/>
          <w:lang w:val="en-US"/>
        </w:rPr>
      </w:pPr>
      <w:r w:rsidRPr="003D122D">
        <w:rPr>
          <w:rFonts w:ascii="Baskerville Win95BT" w:hAnsi="Baskerville Win95BT" w:cs="Charis SIL"/>
          <w:iCs/>
          <w:lang w:val="en-US"/>
        </w:rPr>
        <w:t xml:space="preserve">Pf. 3 sg. f. </w:t>
      </w:r>
      <w:r w:rsidRPr="003D122D">
        <w:rPr>
          <w:rFonts w:ascii="Basker-Semitic" w:hAnsi="Basker-Semitic"/>
          <w:i/>
          <w:iCs/>
          <w:lang w:val="en-US"/>
        </w:rPr>
        <w:t>3</w:t>
      </w:r>
      <w:r w:rsidRPr="003D122D">
        <w:rPr>
          <w:rFonts w:ascii="Baskerville Win95BT" w:hAnsi="Baskerville Win95BT"/>
          <w:i/>
          <w:iCs/>
          <w:lang w:val="en-US"/>
        </w:rPr>
        <w:t>b</w:t>
      </w:r>
      <w:r w:rsidRPr="003D122D">
        <w:rPr>
          <w:rFonts w:ascii="Basker-Semitic" w:hAnsi="Basker-Semitic"/>
          <w:i/>
          <w:iCs/>
          <w:lang w:val="en-US"/>
        </w:rPr>
        <w:t>´</w:t>
      </w:r>
      <w:r w:rsidRPr="003D122D">
        <w:rPr>
          <w:rFonts w:ascii="Baskerville Win95BT" w:hAnsi="Baskerville Win95BT"/>
          <w:i/>
          <w:iCs/>
          <w:lang w:val="en-US"/>
        </w:rPr>
        <w:t>é</w:t>
      </w:r>
      <w:r w:rsidRPr="003D122D">
        <w:rPr>
          <w:rFonts w:ascii="Basker-Semitic" w:hAnsi="Basker-Semitic"/>
          <w:i/>
          <w:iCs/>
          <w:lang w:val="en-US"/>
        </w:rPr>
        <w:t>£</w:t>
      </w:r>
      <w:r w:rsidRPr="003D122D">
        <w:rPr>
          <w:rFonts w:ascii="Baskerville Win95BT" w:hAnsi="Baskerville Win95BT"/>
          <w:i/>
          <w:iCs/>
          <w:lang w:val="en-US"/>
        </w:rPr>
        <w:t>o</w:t>
      </w:r>
      <w:r w:rsidRPr="003D122D">
        <w:rPr>
          <w:rFonts w:ascii="Baskerville Win95BT" w:hAnsi="Baskerville Win95BT"/>
          <w:iCs/>
          <w:lang w:val="en-US"/>
        </w:rPr>
        <w:t xml:space="preserve"> (</w:t>
      </w:r>
      <w:r w:rsidRPr="003D122D">
        <w:rPr>
          <w:rFonts w:ascii="Baskerville Win95BT" w:hAnsi="Baskerville Win95BT"/>
          <w:i/>
          <w:iCs/>
          <w:lang w:val="en-US"/>
        </w:rPr>
        <w:t>30:5</w:t>
      </w:r>
      <w:r w:rsidRPr="003D122D">
        <w:rPr>
          <w:rFonts w:ascii="Baskerville Win95BT" w:hAnsi="Baskerville Win95BT"/>
          <w:iCs/>
          <w:lang w:val="en-US"/>
        </w:rPr>
        <w:t>)</w:t>
      </w:r>
    </w:p>
    <w:p w:rsidR="001B195D" w:rsidRPr="003D122D" w:rsidRDefault="001B195D" w:rsidP="008D0697">
      <w:pPr>
        <w:jc w:val="both"/>
        <w:rPr>
          <w:rFonts w:ascii="Basker-Semitic" w:hAnsi="Basker-Semitic"/>
          <w:lang w:val="en-US"/>
        </w:rPr>
      </w:pPr>
      <w:r w:rsidRPr="003D122D">
        <w:rPr>
          <w:rFonts w:ascii="Baskerville Win95BT" w:hAnsi="Baskerville Win95BT"/>
          <w:lang w:val="en-US"/>
        </w:rPr>
        <w:t xml:space="preserve">Impf. 3 sg. f. </w:t>
      </w:r>
      <w:r w:rsidRPr="003D122D">
        <w:rPr>
          <w:rFonts w:ascii="Baskerville Win95BT" w:hAnsi="Baskerville Win95BT"/>
          <w:i/>
          <w:lang w:val="en-US"/>
        </w:rPr>
        <w:t>bá</w:t>
      </w:r>
      <w:r w:rsidRPr="003D122D">
        <w:rPr>
          <w:rFonts w:ascii="Basker-Semitic" w:hAnsi="Basker-Semitic"/>
          <w:i/>
          <w:lang w:val="en-US"/>
        </w:rPr>
        <w:t>´</w:t>
      </w:r>
      <w:r w:rsidRPr="003D122D">
        <w:rPr>
          <w:rFonts w:ascii="Baskerville Win95BT" w:hAnsi="Baskerville Win95BT"/>
          <w:i/>
          <w:lang w:val="en-US"/>
        </w:rPr>
        <w:t>o</w:t>
      </w:r>
      <w:r w:rsidRPr="003D122D">
        <w:rPr>
          <w:rFonts w:ascii="Basker-Semitic" w:hAnsi="Basker-Semitic"/>
          <w:i/>
          <w:lang w:val="en-US"/>
        </w:rPr>
        <w:t>£</w:t>
      </w:r>
      <w:r w:rsidRPr="003D122D">
        <w:rPr>
          <w:rFonts w:ascii="Basker-Semitic" w:hAnsi="Basker-Semitic"/>
          <w:lang w:val="en-US"/>
        </w:rPr>
        <w:t xml:space="preserve"> </w:t>
      </w:r>
      <w:r w:rsidRPr="003D122D">
        <w:rPr>
          <w:rFonts w:ascii="Baskerville Win95BT" w:hAnsi="Baskerville Win95BT"/>
          <w:lang w:val="en-US"/>
        </w:rPr>
        <w:t>(30:5)</w:t>
      </w:r>
    </w:p>
    <w:p w:rsidR="001B195D" w:rsidRPr="003D122D" w:rsidRDefault="001B195D" w:rsidP="008D0697">
      <w:pPr>
        <w:jc w:val="both"/>
        <w:rPr>
          <w:rFonts w:ascii="Basker-Semitic" w:hAnsi="Basker-Semitic"/>
          <w:i/>
          <w:lang w:val="en-US"/>
        </w:rPr>
      </w:pPr>
      <w:r w:rsidRPr="003D122D">
        <w:rPr>
          <w:rFonts w:ascii="Baskerville Win95BT" w:hAnsi="Baskerville Win95BT"/>
          <w:lang w:val="en-US"/>
        </w:rPr>
        <w:t xml:space="preserve">Juss. 3 sg. f. </w:t>
      </w:r>
      <w:r w:rsidRPr="003D122D">
        <w:rPr>
          <w:i/>
          <w:lang w:val="en-US"/>
        </w:rPr>
        <w:t>ḷ</w:t>
      </w:r>
      <w:r w:rsidRPr="003D122D">
        <w:rPr>
          <w:rFonts w:ascii="Baskerville Win95BT" w:hAnsi="Baskerville Win95BT"/>
          <w:i/>
          <w:lang w:val="en-US"/>
        </w:rPr>
        <w:t>áb</w:t>
      </w:r>
      <w:r w:rsidRPr="003D122D">
        <w:rPr>
          <w:rFonts w:ascii="Basker-Semitic" w:hAnsi="Basker-Semitic"/>
          <w:i/>
          <w:lang w:val="en-US"/>
        </w:rPr>
        <w:t>´</w:t>
      </w:r>
      <w:r w:rsidRPr="003D122D">
        <w:rPr>
          <w:rFonts w:ascii="Baskerville Win95BT" w:hAnsi="Baskerville Win95BT"/>
          <w:i/>
          <w:lang w:val="en-US"/>
        </w:rPr>
        <w:t>a</w:t>
      </w:r>
      <w:r w:rsidRPr="003D122D">
        <w:rPr>
          <w:rFonts w:ascii="Basker-Semitic" w:hAnsi="Basker-Semitic"/>
          <w:i/>
          <w:lang w:val="en-US"/>
        </w:rPr>
        <w:t xml:space="preserve">£ </w:t>
      </w:r>
      <w:r w:rsidRPr="003D122D">
        <w:rPr>
          <w:rFonts w:ascii="Baskerville Win95BT" w:hAnsi="Baskerville Win95BT"/>
          <w:lang w:val="en-US"/>
        </w:rPr>
        <w:t>(30:13)</w:t>
      </w:r>
    </w:p>
    <w:p w:rsidR="001B195D" w:rsidRDefault="001B195D" w:rsidP="000739CB">
      <w:pPr>
        <w:pStyle w:val="4"/>
        <w:spacing w:after="0" w:line="240" w:lineRule="auto"/>
        <w:ind w:left="0"/>
        <w:jc w:val="both"/>
        <w:rPr>
          <w:rFonts w:ascii="Baskerville Win95BT" w:hAnsi="Baskerville Win95BT"/>
          <w:bCs/>
          <w:sz w:val="20"/>
          <w:szCs w:val="20"/>
          <w:lang w:val="en-US"/>
        </w:rPr>
      </w:pPr>
      <w:r w:rsidRPr="003D122D">
        <w:rPr>
          <w:rFonts w:ascii="Times New Roman" w:hAnsi="Times New Roman"/>
          <w:bCs/>
          <w:sz w:val="20"/>
          <w:szCs w:val="20"/>
          <w:lang w:val="en-US"/>
        </w:rPr>
        <w:t>●</w:t>
      </w:r>
      <w:r w:rsidRPr="003D122D">
        <w:rPr>
          <w:rFonts w:ascii="Baskerville Win95BT" w:hAnsi="Baskerville Win95BT"/>
          <w:bCs/>
          <w:sz w:val="20"/>
          <w:szCs w:val="20"/>
          <w:lang w:val="en-US"/>
        </w:rPr>
        <w:t xml:space="preserve"> Not in LS</w:t>
      </w:r>
    </w:p>
    <w:p w:rsidR="001B195D" w:rsidRDefault="001B195D" w:rsidP="000739CB">
      <w:pPr>
        <w:pStyle w:val="4"/>
        <w:spacing w:after="0" w:line="240" w:lineRule="auto"/>
        <w:ind w:left="0"/>
        <w:jc w:val="both"/>
        <w:rPr>
          <w:rFonts w:ascii="Baskerville Win95BT" w:hAnsi="Baskerville Win95BT"/>
          <w:bCs/>
          <w:sz w:val="20"/>
          <w:szCs w:val="20"/>
          <w:lang w:val="en-US"/>
        </w:rPr>
      </w:pPr>
    </w:p>
    <w:p w:rsidR="001B195D" w:rsidRDefault="001B195D" w:rsidP="00853560">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b</w:t>
      </w:r>
      <w:r>
        <w:rPr>
          <w:rFonts w:ascii="Basker-Semitic" w:hAnsi="Basker-Semitic" w:cs="Charis SIL"/>
          <w:i/>
          <w:iCs/>
          <w:sz w:val="20"/>
          <w:szCs w:val="20"/>
          <w:lang w:val="en-US"/>
        </w:rPr>
        <w:t>4</w:t>
      </w:r>
      <w:r w:rsidRPr="00853560">
        <w:rPr>
          <w:rFonts w:ascii="Basker-Semitic" w:hAnsi="Basker-Semitic"/>
          <w:i/>
          <w:sz w:val="20"/>
          <w:szCs w:val="20"/>
          <w:lang w:val="en-US"/>
        </w:rPr>
        <w:t>´</w:t>
      </w:r>
      <w:r>
        <w:rPr>
          <w:rFonts w:ascii="Baskerville Win95BT" w:hAnsi="Baskerville Win95BT" w:cs="Charis SIL"/>
          <w:i/>
          <w:iCs/>
          <w:sz w:val="20"/>
          <w:szCs w:val="20"/>
          <w:lang w:val="en-US"/>
        </w:rPr>
        <w:t>ľe</w:t>
      </w:r>
      <w:r>
        <w:rPr>
          <w:rFonts w:ascii="Baskerville Win95BT" w:hAnsi="Baskerville Win95BT" w:cs="Charis SIL"/>
          <w:sz w:val="20"/>
          <w:szCs w:val="20"/>
          <w:lang w:val="en-US"/>
        </w:rPr>
        <w:t xml:space="preserve"> ‘onion’: </w:t>
      </w:r>
      <w:r>
        <w:rPr>
          <w:rFonts w:ascii="Baskerville Win95BT" w:hAnsi="Baskerville Win95BT" w:cs="Charis SIL"/>
          <w:i/>
          <w:iCs/>
          <w:sz w:val="20"/>
          <w:szCs w:val="20"/>
          <w:lang w:val="en-US"/>
        </w:rPr>
        <w:t>29:26</w:t>
      </w:r>
    </w:p>
    <w:p w:rsidR="001B195D" w:rsidRDefault="001B195D" w:rsidP="00853560">
      <w:pPr>
        <w:jc w:val="both"/>
        <w:rPr>
          <w:rFonts w:ascii="Baskerville Win95BT" w:hAnsi="Baskerville Win95BT" w:cs="Charis SIL"/>
          <w:sz w:val="20"/>
          <w:szCs w:val="20"/>
          <w:lang w:val="en-US"/>
        </w:rPr>
      </w:pPr>
      <w:r>
        <w:rPr>
          <w:rFonts w:ascii="Baskerville Win95BT" w:hAnsi="Baskerville Win95BT" w:cs="Charis SIL"/>
          <w:sz w:val="20"/>
          <w:szCs w:val="20"/>
          <w:lang w:val="en-US"/>
        </w:rPr>
        <w:t>• LS 93</w:t>
      </w:r>
    </w:p>
    <w:p w:rsidR="001B195D" w:rsidRDefault="001B195D" w:rsidP="00853560">
      <w:pPr>
        <w:jc w:val="both"/>
        <w:rPr>
          <w:rFonts w:ascii="Baskerville Win95BT" w:hAnsi="Baskerville Win95BT" w:cs="Charis SIL"/>
          <w:sz w:val="20"/>
          <w:szCs w:val="20"/>
          <w:lang w:val="en-US"/>
        </w:rPr>
      </w:pPr>
    </w:p>
    <w:p w:rsidR="001B195D" w:rsidRPr="003D122D" w:rsidRDefault="001B195D" w:rsidP="007D257D">
      <w:pPr>
        <w:jc w:val="both"/>
        <w:rPr>
          <w:rFonts w:ascii="Arabic Typesetting" w:hAnsi="Arabic Typesetting"/>
          <w:b/>
          <w:sz w:val="40"/>
          <w:rtl/>
          <w:lang w:val="en-US"/>
        </w:rPr>
      </w:pPr>
      <w:r w:rsidRPr="003D122D">
        <w:rPr>
          <w:rFonts w:ascii="Baskerville Win95BT" w:hAnsi="Baskerville Win95BT" w:cs="Charis SIL"/>
          <w:b/>
          <w:i/>
          <w:lang w:val="en-US"/>
        </w:rPr>
        <w:t>béš</w:t>
      </w:r>
      <w:r w:rsidRPr="003D122D">
        <w:rPr>
          <w:rFonts w:ascii="Basker-Semitic" w:hAnsi="Basker-Semitic" w:cs="Charis SIL"/>
          <w:b/>
          <w:i/>
          <w:lang w:val="en-US"/>
        </w:rPr>
        <w:t>3</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yí</w:t>
      </w:r>
      <w:r w:rsidRPr="003D122D">
        <w:rPr>
          <w:rFonts w:ascii="Baskerville Win95BT" w:hAnsi="Baskerville Win95BT"/>
          <w:i/>
          <w:lang w:val="en-US"/>
        </w:rPr>
        <w:t>boš</w:t>
      </w:r>
      <w:r w:rsidRPr="003D122D">
        <w:rPr>
          <w:rFonts w:ascii="Baskerville Win95BT" w:hAnsi="Baskerville Win95BT" w:cs="Charis SIL"/>
          <w:iCs/>
          <w:lang w:val="en-US"/>
        </w:rPr>
        <w:t>/</w:t>
      </w:r>
      <w:r w:rsidRPr="003D122D">
        <w:rPr>
          <w:rFonts w:ascii="Baskerville Win95BT" w:hAnsi="Baskerville Win95BT"/>
          <w:i/>
          <w:iCs/>
          <w:lang w:val="en-US"/>
        </w:rPr>
        <w:t>ľi</w:t>
      </w:r>
      <w:r w:rsidRPr="003D122D">
        <w:rPr>
          <w:rFonts w:ascii="Baskerville Win95BT" w:hAnsi="Baskerville Win95BT" w:cs="Charis SIL"/>
          <w:i/>
          <w:lang w:val="en-US"/>
        </w:rPr>
        <w:t>bš</w:t>
      </w:r>
      <w:r w:rsidRPr="003D122D">
        <w:rPr>
          <w:rFonts w:ascii="Basker-Semitic" w:hAnsi="Basker-Semitic" w:cs="Charis SIL"/>
          <w:i/>
          <w:lang w:val="en-US"/>
        </w:rPr>
        <w:t>6</w:t>
      </w:r>
      <w:r w:rsidRPr="003D122D">
        <w:rPr>
          <w:rFonts w:ascii="Baskerville Win95BT" w:hAnsi="Baskerville Win95BT" w:cs="Charis SIL"/>
          <w:iCs/>
          <w:lang w:val="en-US"/>
        </w:rPr>
        <w:t xml:space="preserve">) ‘to weep’ </w:t>
      </w:r>
      <w:r w:rsidRPr="003D122D">
        <w:rPr>
          <w:rFonts w:ascii="Arabic Typesetting" w:hAnsi="Arabic Typesetting"/>
          <w:b/>
          <w:sz w:val="40"/>
          <w:rtl/>
          <w:lang w:val="en-US"/>
        </w:rPr>
        <w:t xml:space="preserve">بكى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بٞاشٞى</w:t>
      </w:r>
    </w:p>
    <w:p w:rsidR="001B195D" w:rsidRPr="003D122D" w:rsidRDefault="001B195D" w:rsidP="006C0FB4">
      <w:pPr>
        <w:jc w:val="both"/>
        <w:rPr>
          <w:rFonts w:ascii="Baskerville Win95BT" w:hAnsi="Baskerville Win95BT"/>
          <w:iCs/>
          <w:lang w:val="en-US"/>
        </w:rPr>
      </w:pPr>
      <w:r w:rsidRPr="003D122D">
        <w:rPr>
          <w:rFonts w:ascii="Baskerville Win95BT" w:hAnsi="Baskerville Win95BT"/>
          <w:lang w:val="en-US"/>
        </w:rPr>
        <w:t xml:space="preserve">Pf. 3 sg. m. </w:t>
      </w:r>
      <w:r w:rsidRPr="003D122D">
        <w:rPr>
          <w:rFonts w:ascii="Baskerville Win95BT" w:hAnsi="Baskerville Win95BT" w:cs="Charis SIL"/>
          <w:i/>
          <w:lang w:val="en-US"/>
        </w:rPr>
        <w:t>béš</w:t>
      </w:r>
      <w:r w:rsidRPr="003D122D">
        <w:rPr>
          <w:rFonts w:ascii="Basker-Semitic" w:hAnsi="Basker-Semitic" w:cs="Charis SIL"/>
          <w:i/>
          <w:lang w:val="en-US"/>
        </w:rPr>
        <w:t>3</w:t>
      </w:r>
      <w:r w:rsidRPr="003D122D">
        <w:rPr>
          <w:rFonts w:ascii="Baskerville Win95BT" w:hAnsi="Baskerville Win95BT"/>
          <w:lang w:val="en-US"/>
        </w:rPr>
        <w:t xml:space="preserve"> (8:7.8, 22:79.85, 31:10), f. </w:t>
      </w:r>
      <w:r w:rsidRPr="003D122D">
        <w:rPr>
          <w:rFonts w:ascii="Baskerville Win95BT" w:hAnsi="Baskerville Win95BT" w:cs="Charis SIL"/>
          <w:i/>
          <w:lang w:val="en-US"/>
        </w:rPr>
        <w:t>béš</w:t>
      </w:r>
      <w:r w:rsidRPr="003D122D">
        <w:rPr>
          <w:rFonts w:ascii="Basker-Semitic" w:hAnsi="Basker-Semitic" w:cs="Charis SIL"/>
          <w:i/>
          <w:lang w:val="en-US"/>
        </w:rPr>
        <w:t>3</w:t>
      </w:r>
      <w:r>
        <w:rPr>
          <w:rFonts w:ascii="Baskerville Win95BT" w:hAnsi="Baskerville Win95BT"/>
          <w:lang w:val="en-US"/>
        </w:rPr>
        <w:t xml:space="preserve"> (19:7, 31:50</w:t>
      </w:r>
      <w:r w:rsidRPr="003D122D">
        <w:rPr>
          <w:rFonts w:ascii="Baskerville Win95BT" w:hAnsi="Baskerville Win95BT"/>
          <w:lang w:val="en-US"/>
        </w:rPr>
        <w:t xml:space="preserve">), pl. m. </w:t>
      </w:r>
      <w:r w:rsidRPr="003D122D">
        <w:rPr>
          <w:rFonts w:ascii="Baskerville Win95BT" w:hAnsi="Baskerville Win95BT" w:cs="Charis SIL"/>
          <w:i/>
          <w:lang w:val="en-US"/>
        </w:rPr>
        <w:t>béš</w:t>
      </w:r>
      <w:r w:rsidRPr="003D122D">
        <w:rPr>
          <w:rFonts w:ascii="Basker-Semitic" w:hAnsi="Basker-Semitic" w:cs="Charis SIL"/>
          <w:i/>
          <w:lang w:val="en-US"/>
        </w:rPr>
        <w:t>3</w:t>
      </w:r>
      <w:r w:rsidRPr="003D122D">
        <w:rPr>
          <w:rFonts w:ascii="Baskerville Win95BT" w:hAnsi="Baskerville Win95BT"/>
          <w:lang w:val="en-US"/>
        </w:rPr>
        <w:t xml:space="preserve"> (22:85), 1 sg. </w:t>
      </w:r>
      <w:r w:rsidRPr="003D122D">
        <w:rPr>
          <w:rFonts w:ascii="Baskerville Win95BT" w:hAnsi="Baskerville Win95BT"/>
          <w:i/>
          <w:lang w:val="en-US"/>
        </w:rPr>
        <w:t>bóšik</w:t>
      </w:r>
      <w:r w:rsidRPr="003D122D">
        <w:rPr>
          <w:rFonts w:ascii="Baskerville Win95BT" w:hAnsi="Baskerville Win95BT"/>
          <w:lang w:val="en-US"/>
        </w:rPr>
        <w:t xml:space="preserve"> (9:8)</w:t>
      </w:r>
    </w:p>
    <w:p w:rsidR="001B195D" w:rsidRPr="003D122D" w:rsidRDefault="001B195D" w:rsidP="00BC1B6C">
      <w:pPr>
        <w:jc w:val="both"/>
        <w:rPr>
          <w:rFonts w:ascii="Baskerville Win95BT" w:hAnsi="Baskerville Win95BT" w:cs="TITUS Cyberbit Basic"/>
          <w:lang w:val="en-US"/>
        </w:rPr>
      </w:pPr>
      <w:r w:rsidRPr="003D122D">
        <w:rPr>
          <w:rFonts w:ascii="Baskerville Win95BT" w:hAnsi="Baskerville Win95BT"/>
          <w:lang w:val="en-US"/>
        </w:rPr>
        <w:t xml:space="preserve">Impf. 3 sg. m. </w:t>
      </w:r>
      <w:r w:rsidRPr="003D122D">
        <w:rPr>
          <w:rFonts w:ascii="Baskerville Win95BT" w:hAnsi="Baskerville Win95BT"/>
          <w:i/>
          <w:lang w:val="en-US"/>
        </w:rPr>
        <w:t xml:space="preserve">yíboš </w:t>
      </w:r>
      <w:r>
        <w:rPr>
          <w:rFonts w:ascii="Baskerville Win95BT" w:hAnsi="Baskerville Win95BT"/>
          <w:iCs/>
          <w:lang w:val="en-US"/>
        </w:rPr>
        <w:t>(27:11</w:t>
      </w:r>
      <w:r w:rsidRPr="003D122D">
        <w:rPr>
          <w:rFonts w:ascii="Baskerville Win95BT" w:hAnsi="Baskerville Win95BT"/>
          <w:iCs/>
          <w:lang w:val="en-US"/>
        </w:rPr>
        <w:t>)</w:t>
      </w:r>
      <w:r w:rsidRPr="003D122D">
        <w:rPr>
          <w:rFonts w:ascii="Baskerville Win95BT" w:hAnsi="Baskerville Win95BT"/>
          <w:lang w:val="en-US"/>
        </w:rPr>
        <w:t xml:space="preserve">, f. </w:t>
      </w:r>
      <w:r w:rsidRPr="003D122D">
        <w:rPr>
          <w:rFonts w:ascii="Baskerville Win95BT" w:hAnsi="Baskerville Win95BT" w:cs="TITUS Cyberbit Basic"/>
          <w:i/>
          <w:lang w:val="en-US"/>
        </w:rPr>
        <w:t>t</w:t>
      </w:r>
      <w:r w:rsidRPr="003D122D">
        <w:rPr>
          <w:rFonts w:ascii="Basker-Semitic" w:hAnsi="Basker-Semitic" w:cs="TITUS Cyberbit Basic"/>
          <w:i/>
          <w:lang w:val="en-US"/>
        </w:rPr>
        <w:t>H</w:t>
      </w:r>
      <w:r w:rsidRPr="003D122D">
        <w:rPr>
          <w:rFonts w:ascii="Baskerville Win95BT" w:hAnsi="Baskerville Win95BT" w:cs="TITUS Cyberbit Basic"/>
          <w:i/>
          <w:lang w:val="en-US"/>
        </w:rPr>
        <w:t>boš</w:t>
      </w:r>
      <w:r w:rsidRPr="003D122D">
        <w:rPr>
          <w:rFonts w:ascii="Baskerville Win95BT" w:hAnsi="Baskerville Win95BT" w:cs="TITUS Cyberbit Basic"/>
          <w:lang w:val="en-US"/>
        </w:rPr>
        <w:t xml:space="preserve"> (17:80, </w:t>
      </w:r>
      <w:r w:rsidRPr="003D122D">
        <w:rPr>
          <w:rFonts w:ascii="Baskerville Win95BT" w:hAnsi="Baskerville Win95BT" w:cs="TITUS Cyberbit Basic"/>
          <w:i/>
          <w:lang w:val="en-US"/>
        </w:rPr>
        <w:t>29:26</w:t>
      </w:r>
      <w:r w:rsidRPr="003D122D">
        <w:rPr>
          <w:rFonts w:ascii="Baskerville Win95BT" w:hAnsi="Baskerville Win95BT" w:cs="TITUS Cyberbit Basic"/>
          <w:lang w:val="en-US"/>
        </w:rPr>
        <w:t xml:space="preserve">), 2 sg. m. </w:t>
      </w:r>
      <w:r w:rsidRPr="003D122D">
        <w:rPr>
          <w:rFonts w:ascii="Baskerville Win95BT" w:hAnsi="Baskerville Win95BT" w:cs="TITUS Cyberbit Basic"/>
          <w:i/>
          <w:lang w:val="en-US"/>
        </w:rPr>
        <w:t>t</w:t>
      </w:r>
      <w:r w:rsidRPr="003D122D">
        <w:rPr>
          <w:rFonts w:ascii="Basker-Semitic" w:hAnsi="Basker-Semitic" w:cs="TITUS Cyberbit Basic"/>
          <w:i/>
          <w:lang w:val="en-US"/>
        </w:rPr>
        <w:t>H</w:t>
      </w:r>
      <w:r w:rsidRPr="003D122D">
        <w:rPr>
          <w:rFonts w:ascii="Baskerville Win95BT" w:hAnsi="Baskerville Win95BT" w:cs="TITUS Cyberbit Basic"/>
          <w:i/>
          <w:lang w:val="en-US"/>
        </w:rPr>
        <w:t>boš</w:t>
      </w:r>
      <w:r w:rsidRPr="003D122D">
        <w:rPr>
          <w:rFonts w:ascii="Baskerville Win95BT" w:hAnsi="Baskerville Win95BT" w:cs="TITUS Cyberbit Basic"/>
          <w:lang w:val="en-US"/>
        </w:rPr>
        <w:t xml:space="preserve"> (31:13)</w:t>
      </w:r>
    </w:p>
    <w:p w:rsidR="001B195D" w:rsidRPr="003D122D" w:rsidRDefault="001B195D" w:rsidP="009D27A0">
      <w:pPr>
        <w:jc w:val="both"/>
        <w:rPr>
          <w:rFonts w:ascii="Baskerville Win95BT" w:hAnsi="Baskerville Win95BT" w:cs="TITUS Cyberbit Basic"/>
          <w:sz w:val="20"/>
          <w:szCs w:val="20"/>
          <w:lang w:val="en-US"/>
        </w:rPr>
      </w:pPr>
      <w:r w:rsidRPr="003D122D">
        <w:rPr>
          <w:rFonts w:ascii="Basker-Semitic" w:hAnsi="Basker-Semitic" w:cs="Charis SIL"/>
          <w:b/>
          <w:iCs/>
          <w:sz w:val="20"/>
          <w:szCs w:val="20"/>
          <w:lang w:val="en-US"/>
        </w:rPr>
        <w:t xml:space="preserve">› </w:t>
      </w:r>
      <w:r w:rsidRPr="003D122D">
        <w:rPr>
          <w:rFonts w:ascii="Baskerville Win95BT" w:hAnsi="Baskerville Win95BT"/>
          <w:sz w:val="20"/>
          <w:szCs w:val="20"/>
          <w:lang w:val="en-US"/>
        </w:rPr>
        <w:t>‘To weep for somebody, to mourn (</w:t>
      </w:r>
      <w:r w:rsidRPr="003D122D">
        <w:rPr>
          <w:i/>
          <w:iCs/>
          <w:sz w:val="20"/>
          <w:szCs w:val="20"/>
          <w:lang w:val="en-US"/>
        </w:rPr>
        <w:t>ḷ</w:t>
      </w:r>
      <w:r w:rsidRPr="003D122D">
        <w:rPr>
          <w:rFonts w:ascii="Basker-Semitic" w:hAnsi="Basker-Semitic" w:cs="Charis SIL"/>
          <w:i/>
          <w:iCs/>
          <w:sz w:val="20"/>
          <w:szCs w:val="20"/>
          <w:lang w:val="en-US"/>
        </w:rPr>
        <w:t>3</w:t>
      </w:r>
      <w:r w:rsidRPr="003D122D">
        <w:rPr>
          <w:rFonts w:ascii="Baskerville Win95BT" w:hAnsi="Baskerville Win95BT"/>
          <w:sz w:val="20"/>
          <w:szCs w:val="20"/>
          <w:lang w:val="en-US"/>
        </w:rPr>
        <w:t>-)’: 9:8, 22:85.</w:t>
      </w:r>
    </w:p>
    <w:p w:rsidR="001B195D" w:rsidRPr="003D122D" w:rsidRDefault="001B195D" w:rsidP="000739CB">
      <w:pPr>
        <w:pStyle w:val="4"/>
        <w:spacing w:after="0" w:line="240" w:lineRule="auto"/>
        <w:ind w:left="0"/>
        <w:jc w:val="both"/>
        <w:rPr>
          <w:rFonts w:ascii="Arabic Typesetting" w:hAnsi="Arabic Typesetting"/>
          <w:b/>
          <w:sz w:val="40"/>
          <w:szCs w:val="40"/>
          <w:rtl/>
          <w:lang w:val="en-US"/>
        </w:rPr>
      </w:pPr>
      <w:r w:rsidRPr="003D122D">
        <w:rPr>
          <w:rFonts w:ascii="Times New Roman" w:hAnsi="Times New Roman"/>
          <w:bCs/>
          <w:sz w:val="20"/>
          <w:szCs w:val="20"/>
          <w:lang w:val="en-US"/>
        </w:rPr>
        <w:t>●</w:t>
      </w:r>
      <w:r w:rsidRPr="003D122D">
        <w:rPr>
          <w:rFonts w:ascii="Baskerville Win95BT" w:hAnsi="Baskerville Win95BT"/>
          <w:bCs/>
          <w:sz w:val="20"/>
          <w:szCs w:val="20"/>
          <w:lang w:val="en-US"/>
        </w:rPr>
        <w:t xml:space="preserve"> LS 99</w:t>
      </w:r>
    </w:p>
    <w:p w:rsidR="001B195D" w:rsidRPr="003D122D" w:rsidRDefault="001B195D" w:rsidP="00A26663">
      <w:pPr>
        <w:jc w:val="both"/>
        <w:rPr>
          <w:rFonts w:ascii="Baskerville Win95BT" w:hAnsi="Baskerville Win95BT"/>
          <w:b/>
          <w:i/>
          <w:iCs/>
          <w:lang w:val="en-US"/>
        </w:rPr>
      </w:pPr>
    </w:p>
    <w:p w:rsidR="001B195D" w:rsidRPr="003D122D" w:rsidRDefault="001B195D" w:rsidP="000739CB">
      <w:pPr>
        <w:jc w:val="both"/>
        <w:rPr>
          <w:rFonts w:ascii="Arabic Typesetting" w:hAnsi="Arabic Typesetting"/>
          <w:b/>
          <w:bCs/>
          <w:sz w:val="40"/>
          <w:lang w:val="en-US"/>
        </w:rPr>
      </w:pPr>
      <w:r w:rsidRPr="003D122D">
        <w:rPr>
          <w:rFonts w:ascii="Baskerville Win95BT" w:hAnsi="Baskerville Win95BT" w:cs="Charis SIL"/>
          <w:b/>
          <w:i/>
          <w:iCs/>
          <w:lang w:val="en-US"/>
        </w:rPr>
        <w:t>b</w:t>
      </w:r>
      <w:r w:rsidRPr="003D122D">
        <w:rPr>
          <w:rFonts w:ascii="Basker-Semitic" w:hAnsi="Basker-Semitic" w:cs="Charis SIL"/>
          <w:b/>
          <w:i/>
          <w:iCs/>
          <w:lang w:val="en-US"/>
        </w:rPr>
        <w:t>4</w:t>
      </w:r>
      <w:r w:rsidRPr="003D122D">
        <w:rPr>
          <w:rFonts w:ascii="Baskerville Win95BT" w:hAnsi="Baskerville Win95BT" w:cs="Charis SIL"/>
          <w:b/>
          <w:i/>
          <w:iCs/>
          <w:lang w:val="en-US"/>
        </w:rPr>
        <w:t>šre</w:t>
      </w:r>
      <w:r w:rsidRPr="003D122D">
        <w:rPr>
          <w:rFonts w:ascii="Baskerville Win95BT" w:hAnsi="Baskerville Win95BT" w:cs="Charis SIL"/>
          <w:lang w:val="en-US"/>
        </w:rPr>
        <w:t xml:space="preserve"> (du. </w:t>
      </w:r>
      <w:r w:rsidRPr="003D122D">
        <w:rPr>
          <w:rFonts w:ascii="Baskerville Win95BT" w:hAnsi="Baskerville Win95BT" w:cs="Charis SIL"/>
          <w:i/>
          <w:iCs/>
          <w:lang w:val="en-US"/>
        </w:rPr>
        <w:t>bišr</w:t>
      </w:r>
      <w:r w:rsidRPr="003D122D">
        <w:rPr>
          <w:rFonts w:ascii="Basker-Semitic" w:hAnsi="Basker-Semitic" w:cs="Charis SIL"/>
          <w:i/>
          <w:iCs/>
          <w:lang w:val="en-US"/>
        </w:rPr>
        <w:t>6</w:t>
      </w:r>
      <w:r w:rsidRPr="003D122D">
        <w:rPr>
          <w:rFonts w:ascii="Baskerville Win95BT" w:hAnsi="Baskerville Win95BT" w:cs="Charis SIL"/>
          <w:i/>
          <w:iCs/>
          <w:lang w:val="en-US"/>
        </w:rPr>
        <w:t>ti</w:t>
      </w:r>
      <w:r w:rsidRPr="003D122D">
        <w:rPr>
          <w:rFonts w:ascii="Baskerville Win95BT" w:hAnsi="Baskerville Win95BT" w:cs="Charis SIL"/>
          <w:lang w:val="en-US"/>
        </w:rPr>
        <w:t xml:space="preserve">, pl. </w:t>
      </w:r>
      <w:r w:rsidRPr="003D122D">
        <w:rPr>
          <w:rFonts w:ascii="Baskerville Win95BT" w:hAnsi="Baskerville Win95BT" w:cs="Charis SIL"/>
          <w:i/>
          <w:iCs/>
          <w:lang w:val="en-US"/>
        </w:rPr>
        <w:t>béš</w:t>
      </w:r>
      <w:r w:rsidRPr="003D122D">
        <w:rPr>
          <w:rFonts w:ascii="Basker-Semitic" w:hAnsi="Basker-Semitic" w:cs="Charis SIL"/>
          <w:i/>
          <w:iCs/>
          <w:lang w:val="en-US"/>
        </w:rPr>
        <w:t>3</w:t>
      </w:r>
      <w:r w:rsidRPr="003D122D">
        <w:rPr>
          <w:rFonts w:ascii="Baskerville Win95BT" w:hAnsi="Baskerville Win95BT" w:cs="Charis SIL"/>
          <w:i/>
          <w:iCs/>
          <w:lang w:val="en-US"/>
        </w:rPr>
        <w:t>r</w:t>
      </w:r>
      <w:r w:rsidRPr="003D122D">
        <w:rPr>
          <w:rFonts w:ascii="Baskerville Win95BT" w:hAnsi="Baskerville Win95BT" w:cs="Charis SIL"/>
          <w:lang w:val="en-US"/>
        </w:rPr>
        <w:t xml:space="preserve">) ‘a ripe date’ </w:t>
      </w:r>
      <w:r w:rsidRPr="003D122D">
        <w:rPr>
          <w:rFonts w:ascii="Arabic Typesetting" w:hAnsi="Arabic Typesetting"/>
          <w:sz w:val="40"/>
          <w:rtl/>
          <w:lang w:val="en-US"/>
        </w:rPr>
        <w:t xml:space="preserve">رطبة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بٞشْرٞه</w:t>
      </w:r>
    </w:p>
    <w:p w:rsidR="001B195D" w:rsidRPr="003D122D" w:rsidRDefault="001B195D" w:rsidP="000739CB">
      <w:pPr>
        <w:jc w:val="both"/>
        <w:rPr>
          <w:rFonts w:ascii="Arabic Typesetting" w:hAnsi="Arabic Typesetting"/>
          <w:b/>
          <w:bCs/>
          <w:sz w:val="40"/>
          <w:lang w:val="en-US"/>
        </w:rPr>
      </w:pPr>
      <w:r w:rsidRPr="003D122D">
        <w:rPr>
          <w:rFonts w:ascii="Baskerville Win95BT" w:hAnsi="Baskerville Win95BT" w:cs="Charis SIL"/>
          <w:lang w:val="en-US"/>
        </w:rPr>
        <w:t xml:space="preserve">sg. 9:3, pl. </w:t>
      </w:r>
      <w:r w:rsidRPr="003D122D">
        <w:rPr>
          <w:rFonts w:ascii="Baskerville Win95BT" w:hAnsi="Baskerville Win95BT" w:cs="Charis SIL"/>
          <w:i/>
          <w:iCs/>
          <w:lang w:val="en-US"/>
        </w:rPr>
        <w:t>9:3</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31:29</w:t>
      </w:r>
    </w:p>
    <w:p w:rsidR="001B195D" w:rsidRPr="003D122D" w:rsidRDefault="001B195D" w:rsidP="000739CB">
      <w:pPr>
        <w:pStyle w:val="4"/>
        <w:spacing w:after="0" w:line="240" w:lineRule="auto"/>
        <w:ind w:left="0"/>
        <w:jc w:val="both"/>
        <w:rPr>
          <w:rFonts w:ascii="Arabic Typesetting" w:hAnsi="Arabic Typesetting"/>
          <w:b/>
          <w:sz w:val="40"/>
          <w:szCs w:val="40"/>
          <w:rtl/>
          <w:lang w:val="en-US"/>
        </w:rPr>
      </w:pPr>
      <w:r w:rsidRPr="003D122D">
        <w:rPr>
          <w:rFonts w:ascii="Times New Roman" w:hAnsi="Times New Roman"/>
          <w:bCs/>
          <w:sz w:val="20"/>
          <w:szCs w:val="20"/>
          <w:lang w:val="en-US"/>
        </w:rPr>
        <w:t>●</w:t>
      </w:r>
      <w:r w:rsidRPr="003D122D">
        <w:rPr>
          <w:rFonts w:ascii="Baskerville Win95BT" w:hAnsi="Baskerville Win95BT"/>
          <w:bCs/>
          <w:sz w:val="20"/>
          <w:szCs w:val="20"/>
          <w:lang w:val="en-US"/>
        </w:rPr>
        <w:t xml:space="preserve"> LS 99</w:t>
      </w:r>
    </w:p>
    <w:p w:rsidR="001B195D" w:rsidRPr="003D122D" w:rsidRDefault="001B195D" w:rsidP="000B75F7">
      <w:pPr>
        <w:jc w:val="both"/>
        <w:rPr>
          <w:rFonts w:ascii="Baskerville Win95BT" w:hAnsi="Baskerville Win95BT"/>
          <w:b/>
          <w:i/>
          <w:lang w:val="en-US"/>
        </w:rPr>
      </w:pPr>
    </w:p>
    <w:p w:rsidR="001B195D" w:rsidRPr="003D122D" w:rsidRDefault="001B195D" w:rsidP="007F218C">
      <w:pPr>
        <w:jc w:val="both"/>
        <w:rPr>
          <w:rFonts w:ascii="Arabic Typesetting" w:hAnsi="Arabic Typesetting"/>
          <w:b/>
          <w:bCs/>
          <w:sz w:val="40"/>
          <w:rtl/>
          <w:lang w:val="en-US"/>
        </w:rPr>
      </w:pPr>
      <w:r w:rsidRPr="003D122D">
        <w:rPr>
          <w:rFonts w:ascii="Baskerville Win95BT" w:hAnsi="Baskerville Win95BT"/>
          <w:b/>
          <w:i/>
          <w:lang w:val="en-US"/>
        </w:rPr>
        <w:t>b</w:t>
      </w:r>
      <w:r w:rsidRPr="003D122D">
        <w:rPr>
          <w:rFonts w:ascii="Basker-Semitic" w:hAnsi="Basker-Semitic"/>
          <w:b/>
          <w:i/>
          <w:lang w:val="en-US"/>
        </w:rPr>
        <w:t>3Í</w:t>
      </w:r>
      <w:r w:rsidRPr="003D122D">
        <w:rPr>
          <w:rFonts w:ascii="Baskerville Win95BT" w:hAnsi="Baskerville Win95BT"/>
          <w:b/>
          <w:i/>
          <w:lang w:val="en-US"/>
        </w:rPr>
        <w:t>ába</w:t>
      </w:r>
      <w:r w:rsidRPr="003D122D">
        <w:rPr>
          <w:rFonts w:ascii="Basker-Semitic" w:hAnsi="Basker-Semitic"/>
          <w:b/>
          <w:i/>
          <w:lang w:val="en-US"/>
        </w:rPr>
        <w:t>Í</w:t>
      </w:r>
      <w:r w:rsidRPr="003D122D">
        <w:rPr>
          <w:rFonts w:ascii="Baskerville Win95BT" w:hAnsi="Baskerville Win95BT"/>
          <w:b/>
          <w:i/>
          <w:lang w:val="en-US"/>
        </w:rPr>
        <w:t xml:space="preserve"> </w:t>
      </w:r>
      <w:r w:rsidRPr="003D122D">
        <w:rPr>
          <w:rFonts w:ascii="Baskerville Win95BT" w:hAnsi="Baskerville Win95BT" w:cs="Charis SIL"/>
          <w:lang w:val="en-US"/>
        </w:rPr>
        <w:t>‘kind of jewel’</w:t>
      </w:r>
      <w:r w:rsidRPr="003D122D">
        <w:rPr>
          <w:rFonts w:ascii="Baskerville Win95BT" w:hAnsi="Baskerville Win95BT"/>
          <w:lang w:val="en-US"/>
        </w:rPr>
        <w:t xml:space="preserve"> </w:t>
      </w:r>
      <w:r w:rsidRPr="003D122D">
        <w:rPr>
          <w:rFonts w:ascii="Arabic Typesetting" w:hAnsi="Arabic Typesetting"/>
          <w:sz w:val="40"/>
          <w:rtl/>
          <w:lang w:val="en-US"/>
        </w:rPr>
        <w:t xml:space="preserve">نوع من أنواع الحلي القديمة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بٞڞَابَڞ</w:t>
      </w:r>
    </w:p>
    <w:p w:rsidR="001B195D" w:rsidRPr="003D122D" w:rsidRDefault="001B195D" w:rsidP="007F218C">
      <w:pPr>
        <w:jc w:val="both"/>
        <w:rPr>
          <w:rFonts w:ascii="Arabic Typesetting" w:hAnsi="Arabic Typesetting"/>
          <w:sz w:val="40"/>
          <w:rtl/>
          <w:lang w:val="en-US"/>
        </w:rPr>
      </w:pPr>
      <w:r w:rsidRPr="003D122D">
        <w:rPr>
          <w:rFonts w:ascii="Baskerville Win95BT" w:hAnsi="Baskerville Win95BT" w:cs="Charis SIL"/>
          <w:lang w:val="en-US"/>
        </w:rPr>
        <w:t>20:8</w:t>
      </w:r>
    </w:p>
    <w:p w:rsidR="001B195D" w:rsidRPr="003D122D" w:rsidRDefault="001B195D" w:rsidP="007F218C">
      <w:pPr>
        <w:jc w:val="both"/>
        <w:rPr>
          <w:rFonts w:ascii="Arabic Typesetting" w:hAnsi="Arabic Typesetting"/>
          <w:sz w:val="4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323976">
      <w:pPr>
        <w:jc w:val="both"/>
        <w:rPr>
          <w:rFonts w:ascii="Baskerville Win95BT" w:hAnsi="Baskerville Win95BT" w:cs="Charis SIL"/>
          <w:lang w:val="en-US"/>
        </w:rPr>
      </w:pPr>
    </w:p>
    <w:p w:rsidR="001B195D" w:rsidRPr="00921966" w:rsidRDefault="001B195D" w:rsidP="00D734FE">
      <w:pPr>
        <w:jc w:val="both"/>
        <w:rPr>
          <w:rFonts w:ascii="Arabic Typesetting" w:hAnsi="Arabic Typesetting"/>
          <w:sz w:val="40"/>
          <w:lang w:val="en-US"/>
        </w:rPr>
      </w:pPr>
      <w:r w:rsidRPr="003D122D">
        <w:rPr>
          <w:rFonts w:ascii="Baskerville Win95BT" w:hAnsi="Baskerville Win95BT" w:cs="Charis SIL"/>
          <w:b/>
          <w:i/>
          <w:lang w:val="en-US"/>
        </w:rPr>
        <w:t>b</w:t>
      </w:r>
      <w:r w:rsidRPr="00921966">
        <w:rPr>
          <w:rFonts w:ascii="Baskerville Win95BT" w:hAnsi="Baskerville Win95BT" w:cs="Charis SIL"/>
          <w:b/>
          <w:i/>
          <w:lang w:val="en-US"/>
        </w:rPr>
        <w:t>í</w:t>
      </w:r>
      <w:r w:rsidRPr="00921966">
        <w:rPr>
          <w:rFonts w:ascii="Basker-Semitic" w:hAnsi="Basker-Semitic" w:cs="Charis SIL"/>
          <w:b/>
          <w:i/>
          <w:lang w:val="en-US"/>
        </w:rPr>
        <w:t>»</w:t>
      </w:r>
      <w:r w:rsidRPr="003D122D">
        <w:rPr>
          <w:rFonts w:ascii="Baskerville Win95BT" w:hAnsi="Baskerville Win95BT" w:cs="Charis SIL"/>
          <w:b/>
          <w:i/>
          <w:lang w:val="en-US"/>
        </w:rPr>
        <w:t>i</w:t>
      </w:r>
      <w:r w:rsidRPr="003D122D">
        <w:rPr>
          <w:rFonts w:ascii="Baskerville Win95BT" w:hAnsi="Baskerville Win95BT" w:cs="Charis SIL"/>
          <w:b/>
          <w:lang w:val="en-US"/>
        </w:rPr>
        <w:t xml:space="preserve"> </w:t>
      </w:r>
      <w:r w:rsidRPr="00921966">
        <w:rPr>
          <w:rFonts w:ascii="Baskerville Win95BT" w:hAnsi="Baskerville Win95BT" w:cs="Charis SIL"/>
          <w:lang w:val="en-US"/>
        </w:rPr>
        <w:t>‘</w:t>
      </w:r>
      <w:r w:rsidRPr="003D122D">
        <w:rPr>
          <w:rFonts w:ascii="Baskerville Win95BT" w:hAnsi="Baskerville Win95BT" w:cs="Charis SIL"/>
          <w:lang w:val="en-US"/>
        </w:rPr>
        <w:t>there is not</w:t>
      </w:r>
      <w:r w:rsidRPr="00921966">
        <w:rPr>
          <w:rFonts w:ascii="Baskerville Win95BT" w:hAnsi="Baskerville Win95BT" w:cs="Charis SIL"/>
          <w:lang w:val="en-US"/>
        </w:rPr>
        <w:t xml:space="preserve">’ </w:t>
      </w:r>
      <w:r w:rsidRPr="003D122D">
        <w:rPr>
          <w:rFonts w:ascii="Arabic Typesetting" w:hAnsi="Arabic Typesetting"/>
          <w:b/>
          <w:bCs/>
          <w:sz w:val="40"/>
          <w:rtl/>
          <w:lang w:val="en-US"/>
        </w:rPr>
        <w:t>بِيڛِي</w:t>
      </w:r>
      <w:r w:rsidRPr="003D122D">
        <w:rPr>
          <w:rFonts w:ascii="Arabic Typesetting" w:hAnsi="Arabic Typesetting"/>
          <w:sz w:val="40"/>
          <w:rtl/>
        </w:rPr>
        <w:t xml:space="preserve">   </w:t>
      </w:r>
      <w:r w:rsidRPr="003D122D">
        <w:rPr>
          <w:rFonts w:ascii="Arabic Typesetting" w:hAnsi="Arabic Typesetting"/>
          <w:sz w:val="40"/>
          <w:rtl/>
          <w:lang w:val="en-US"/>
        </w:rPr>
        <w:t>لا يوجد</w:t>
      </w:r>
    </w:p>
    <w:p w:rsidR="001B195D" w:rsidRPr="003D122D" w:rsidRDefault="001B195D" w:rsidP="00D734FE">
      <w:pPr>
        <w:jc w:val="both"/>
        <w:rPr>
          <w:rFonts w:ascii="Baskerville Win95BT" w:hAnsi="Baskerville Win95BT"/>
          <w:iCs/>
          <w:lang w:val="en-US"/>
        </w:rPr>
      </w:pPr>
      <w:r w:rsidRPr="00921966">
        <w:rPr>
          <w:rFonts w:ascii="Baskerville Win95BT" w:hAnsi="Baskerville Win95BT"/>
          <w:iCs/>
          <w:lang w:val="en-US"/>
        </w:rPr>
        <w:t>2:53+</w:t>
      </w:r>
    </w:p>
    <w:p w:rsidR="001B195D" w:rsidRPr="003D122D" w:rsidRDefault="001B195D" w:rsidP="00D734FE">
      <w:pPr>
        <w:jc w:val="both"/>
        <w:rPr>
          <w:rFonts w:ascii="Baskerville Win95BT" w:hAnsi="Baskerville Win95BT"/>
          <w:iCs/>
          <w:lang w:val="en-US"/>
        </w:rPr>
      </w:pPr>
      <w:r w:rsidRPr="003D122D">
        <w:rPr>
          <w:rFonts w:ascii="Baskerville Win95BT" w:hAnsi="Baskerville Win95BT"/>
          <w:iCs/>
          <w:lang w:val="en-US"/>
        </w:rPr>
        <w:t xml:space="preserve">With pronominal suffixes: 3 sg. m. </w:t>
      </w:r>
      <w:r w:rsidRPr="003D122D">
        <w:rPr>
          <w:rFonts w:ascii="Baskerville Win95BT" w:hAnsi="Baskerville Win95BT"/>
          <w:i/>
          <w:iCs/>
          <w:lang w:val="en-US"/>
        </w:rPr>
        <w:t>bí</w:t>
      </w:r>
      <w:r w:rsidRPr="003D122D">
        <w:rPr>
          <w:rFonts w:ascii="Basker-Semitic" w:hAnsi="Basker-Semitic"/>
          <w:i/>
          <w:iCs/>
          <w:lang w:val="en-US"/>
        </w:rPr>
        <w:t>»</w:t>
      </w:r>
      <w:r w:rsidRPr="003D122D">
        <w:rPr>
          <w:rFonts w:ascii="Baskerville Win95BT" w:hAnsi="Baskerville Win95BT"/>
          <w:i/>
          <w:iCs/>
          <w:lang w:val="en-US"/>
        </w:rPr>
        <w:t>i</w:t>
      </w:r>
      <w:r w:rsidRPr="003D122D">
        <w:rPr>
          <w:rFonts w:ascii="Basker-Semitic" w:hAnsi="Basker-Semitic"/>
          <w:i/>
          <w:iCs/>
          <w:lang w:val="en-US"/>
        </w:rPr>
        <w:t>!</w:t>
      </w:r>
      <w:r w:rsidRPr="003D122D">
        <w:rPr>
          <w:rFonts w:ascii="Baskerville Win95BT" w:hAnsi="Baskerville Win95BT"/>
          <w:i/>
          <w:iCs/>
          <w:lang w:val="en-US"/>
        </w:rPr>
        <w:t xml:space="preserve">š </w:t>
      </w:r>
      <w:r w:rsidRPr="003D122D">
        <w:rPr>
          <w:rFonts w:ascii="Baskerville Win95BT" w:hAnsi="Baskerville Win95BT"/>
          <w:iCs/>
          <w:lang w:val="en-US"/>
        </w:rPr>
        <w:t>(</w:t>
      </w:r>
      <w:r w:rsidRPr="003D122D">
        <w:rPr>
          <w:rFonts w:ascii="Baskerville Win95BT" w:hAnsi="Baskerville Win95BT"/>
          <w:i/>
          <w:iCs/>
          <w:lang w:val="en-US"/>
        </w:rPr>
        <w:t>4:20</w:t>
      </w:r>
      <w:r w:rsidRPr="003D122D">
        <w:rPr>
          <w:rFonts w:ascii="Baskerville Win95BT" w:hAnsi="Baskerville Win95BT"/>
          <w:iCs/>
          <w:lang w:val="en-US"/>
        </w:rPr>
        <w:t xml:space="preserve">), f. </w:t>
      </w:r>
      <w:r w:rsidRPr="003D122D">
        <w:rPr>
          <w:rFonts w:ascii="Baskerville Win95BT" w:hAnsi="Baskerville Win95BT"/>
          <w:i/>
          <w:iCs/>
          <w:lang w:val="en-US"/>
        </w:rPr>
        <w:t>bí</w:t>
      </w:r>
      <w:r w:rsidRPr="003D122D">
        <w:rPr>
          <w:rFonts w:ascii="Basker-Semitic" w:hAnsi="Basker-Semitic"/>
          <w:i/>
          <w:iCs/>
          <w:lang w:val="en-US"/>
        </w:rPr>
        <w:t>»</w:t>
      </w:r>
      <w:r w:rsidRPr="003D122D">
        <w:rPr>
          <w:rFonts w:ascii="Baskerville Win95BT" w:hAnsi="Baskerville Win95BT"/>
          <w:i/>
          <w:iCs/>
          <w:lang w:val="en-US"/>
        </w:rPr>
        <w:t>i</w:t>
      </w:r>
      <w:r w:rsidRPr="003D122D">
        <w:rPr>
          <w:rFonts w:ascii="Basker-Semitic" w:hAnsi="Basker-Semitic"/>
          <w:i/>
          <w:iCs/>
          <w:lang w:val="en-US"/>
        </w:rPr>
        <w:t>!</w:t>
      </w:r>
      <w:r w:rsidRPr="003D122D">
        <w:rPr>
          <w:rFonts w:ascii="Baskerville Win95BT" w:hAnsi="Baskerville Win95BT"/>
          <w:i/>
          <w:iCs/>
          <w:lang w:val="en-US"/>
        </w:rPr>
        <w:t xml:space="preserve">s </w:t>
      </w:r>
      <w:r w:rsidRPr="003D122D">
        <w:rPr>
          <w:rFonts w:ascii="Baskerville Win95BT" w:hAnsi="Baskerville Win95BT"/>
          <w:iCs/>
          <w:lang w:val="en-US"/>
        </w:rPr>
        <w:t xml:space="preserve">(4:20, </w:t>
      </w:r>
      <w:r w:rsidRPr="003D122D">
        <w:rPr>
          <w:rFonts w:ascii="Baskerville Win95BT" w:hAnsi="Baskerville Win95BT"/>
          <w:i/>
          <w:lang w:val="en-US"/>
        </w:rPr>
        <w:t>18:31</w:t>
      </w:r>
      <w:r w:rsidRPr="003D122D">
        <w:rPr>
          <w:rFonts w:ascii="Baskerville Win95BT" w:hAnsi="Baskerville Win95BT"/>
          <w:iCs/>
          <w:lang w:val="en-US"/>
        </w:rPr>
        <w:t xml:space="preserve">), </w:t>
      </w:r>
      <w:r w:rsidRPr="003D122D">
        <w:rPr>
          <w:rFonts w:ascii="Baskerville Win95BT" w:hAnsi="Baskerville Win95BT"/>
          <w:lang w:val="en-US"/>
        </w:rPr>
        <w:t xml:space="preserve">pl. m. </w:t>
      </w:r>
      <w:r w:rsidRPr="003D122D">
        <w:rPr>
          <w:rFonts w:ascii="Baskerville Win95BT" w:hAnsi="Baskerville Win95BT"/>
          <w:i/>
          <w:iCs/>
          <w:lang w:val="en-US"/>
        </w:rPr>
        <w:t>bi</w:t>
      </w:r>
      <w:r w:rsidRPr="003D122D">
        <w:rPr>
          <w:rFonts w:ascii="Basker-Semitic" w:hAnsi="Basker-Semitic"/>
          <w:i/>
          <w:iCs/>
          <w:lang w:val="en-US"/>
        </w:rPr>
        <w:t>»</w:t>
      </w:r>
      <w:r w:rsidRPr="003D122D">
        <w:rPr>
          <w:rFonts w:ascii="Baskerville Win95BT" w:hAnsi="Baskerville Win95BT"/>
          <w:i/>
          <w:iCs/>
          <w:lang w:val="en-US"/>
        </w:rPr>
        <w:t>í</w:t>
      </w:r>
      <w:r w:rsidRPr="003D122D">
        <w:rPr>
          <w:rFonts w:ascii="Basker-Semitic" w:hAnsi="Basker-Semitic"/>
          <w:i/>
          <w:iCs/>
          <w:lang w:val="en-US"/>
        </w:rPr>
        <w:t>!</w:t>
      </w:r>
      <w:r w:rsidRPr="003D122D">
        <w:rPr>
          <w:rFonts w:ascii="Baskerville Win95BT" w:hAnsi="Baskerville Win95BT"/>
          <w:i/>
          <w:iCs/>
          <w:lang w:val="en-US"/>
        </w:rPr>
        <w:t>yh</w:t>
      </w:r>
      <w:r w:rsidRPr="003D122D">
        <w:rPr>
          <w:rFonts w:ascii="Basker-Semitic" w:hAnsi="Basker-Semitic"/>
          <w:i/>
          <w:iCs/>
          <w:lang w:val="en-US"/>
        </w:rPr>
        <w:t>3</w:t>
      </w:r>
      <w:r w:rsidRPr="003D122D">
        <w:rPr>
          <w:rFonts w:ascii="Baskerville Win95BT" w:hAnsi="Baskerville Win95BT"/>
          <w:i/>
          <w:iCs/>
          <w:lang w:val="en-US"/>
        </w:rPr>
        <w:t xml:space="preserve">n </w:t>
      </w:r>
      <w:r w:rsidRPr="003D122D">
        <w:rPr>
          <w:rFonts w:ascii="Baskerville Win95BT" w:hAnsi="Baskerville Win95BT"/>
          <w:iCs/>
          <w:lang w:val="en-US"/>
        </w:rPr>
        <w:t>(</w:t>
      </w:r>
      <w:r w:rsidRPr="003D122D">
        <w:rPr>
          <w:rFonts w:ascii="Baskerville Win95BT" w:hAnsi="Baskerville Win95BT"/>
          <w:i/>
          <w:iCs/>
          <w:lang w:val="en-US"/>
        </w:rPr>
        <w:t>4:20</w:t>
      </w:r>
      <w:r w:rsidRPr="003D122D">
        <w:rPr>
          <w:rFonts w:ascii="Baskerville Win95BT" w:hAnsi="Baskerville Win95BT"/>
          <w:iCs/>
          <w:lang w:val="en-US"/>
        </w:rPr>
        <w:t>)</w:t>
      </w:r>
    </w:p>
    <w:p w:rsidR="001B195D" w:rsidRPr="003D122D" w:rsidRDefault="001B195D" w:rsidP="00D734FE">
      <w:pPr>
        <w:jc w:val="both"/>
        <w:rPr>
          <w:rFonts w:ascii="Baskerville Win95BT" w:hAnsi="Baskerville Win95BT"/>
          <w:sz w:val="20"/>
          <w:szCs w:val="20"/>
          <w:lang w:val="en-US"/>
        </w:rPr>
      </w:pPr>
      <w:r w:rsidRPr="003D122D">
        <w:rPr>
          <w:rFonts w:ascii="Basker-Semitic" w:hAnsi="Basker-Semitic"/>
          <w:sz w:val="20"/>
          <w:szCs w:val="20"/>
          <w:lang w:val="en-US"/>
        </w:rPr>
        <w:t>›</w:t>
      </w:r>
      <w:r w:rsidRPr="003D122D">
        <w:rPr>
          <w:rFonts w:ascii="Baskerville Win95BT" w:hAnsi="Baskerville Win95BT"/>
          <w:iCs/>
          <w:sz w:val="20"/>
          <w:szCs w:val="20"/>
          <w:lang w:val="en-US"/>
        </w:rPr>
        <w:t xml:space="preserve"> </w:t>
      </w:r>
      <w:r w:rsidRPr="003D122D">
        <w:rPr>
          <w:rFonts w:ascii="Baskerville Win95BT" w:hAnsi="Baskerville Win95BT" w:cs="Charis SIL"/>
          <w:sz w:val="20"/>
          <w:szCs w:val="20"/>
          <w:lang w:val="en-US"/>
        </w:rPr>
        <w:t xml:space="preserve">In the present: </w:t>
      </w:r>
      <w:r w:rsidRPr="003D122D">
        <w:rPr>
          <w:rFonts w:ascii="Baskerville Win95BT" w:hAnsi="Baskerville Win95BT" w:cs="Charis SIL"/>
          <w:i/>
          <w:iCs/>
          <w:sz w:val="20"/>
          <w:szCs w:val="20"/>
          <w:lang w:val="en-US"/>
        </w:rPr>
        <w:t>2:38</w:t>
      </w:r>
      <w:r w:rsidRPr="003D122D">
        <w:rPr>
          <w:rFonts w:ascii="Baskerville Win95BT" w:hAnsi="Baskerville Win95BT" w:cs="Charis SIL"/>
          <w:sz w:val="20"/>
          <w:szCs w:val="20"/>
          <w:lang w:val="en-US"/>
        </w:rPr>
        <w:t>, 15:7, 18:</w:t>
      </w:r>
      <w:r>
        <w:rPr>
          <w:rFonts w:ascii="Baskerville Win95BT" w:hAnsi="Baskerville Win95BT" w:cs="Charis SIL"/>
          <w:sz w:val="20"/>
          <w:szCs w:val="20"/>
          <w:lang w:val="en-US"/>
        </w:rPr>
        <w:t>1</w:t>
      </w:r>
      <w:r w:rsidRPr="003D122D">
        <w:rPr>
          <w:rFonts w:ascii="Baskerville Win95BT" w:hAnsi="Baskerville Win95BT" w:cs="Charis SIL"/>
          <w:sz w:val="20"/>
          <w:szCs w:val="20"/>
          <w:lang w:val="en-US"/>
        </w:rPr>
        <w:t xml:space="preserve">4, 28:40, </w:t>
      </w:r>
      <w:r w:rsidRPr="003D122D">
        <w:rPr>
          <w:rFonts w:ascii="Baskerville Win95BT" w:hAnsi="Baskerville Win95BT" w:cs="Charis SIL"/>
          <w:i/>
          <w:iCs/>
          <w:sz w:val="20"/>
          <w:szCs w:val="20"/>
          <w:lang w:val="en-US"/>
        </w:rPr>
        <w:t>28:19</w:t>
      </w:r>
      <w:r w:rsidRPr="003D122D">
        <w:rPr>
          <w:rFonts w:ascii="Baskerville Win95BT" w:hAnsi="Baskerville Win95BT" w:cs="Charis SIL"/>
          <w:iCs/>
          <w:sz w:val="20"/>
          <w:szCs w:val="20"/>
          <w:lang w:val="en-US"/>
        </w:rPr>
        <w:t>, 29:7</w:t>
      </w:r>
      <w:r w:rsidRPr="003D122D">
        <w:rPr>
          <w:rFonts w:ascii="Baskerville Win95BT" w:hAnsi="Baskerville Win95BT" w:cs="Charis SIL"/>
          <w:sz w:val="20"/>
          <w:szCs w:val="20"/>
          <w:lang w:val="en-US"/>
        </w:rPr>
        <w:t xml:space="preserve">; </w:t>
      </w:r>
      <w:r w:rsidRPr="003D122D">
        <w:rPr>
          <w:rFonts w:ascii="Baskerville Win95BT" w:hAnsi="Baskerville Win95BT"/>
          <w:sz w:val="20"/>
          <w:szCs w:val="20"/>
          <w:lang w:val="en-US"/>
        </w:rPr>
        <w:t>in the past: 2:53,</w:t>
      </w:r>
      <w:r w:rsidRPr="003D122D">
        <w:rPr>
          <w:rFonts w:ascii="Baskerville Win95BT" w:hAnsi="Baskerville Win95BT"/>
          <w:i/>
          <w:iCs/>
          <w:sz w:val="20"/>
          <w:szCs w:val="20"/>
          <w:lang w:val="en-US"/>
        </w:rPr>
        <w:t xml:space="preserve"> 3:7</w:t>
      </w:r>
      <w:r w:rsidRPr="003D122D">
        <w:rPr>
          <w:rFonts w:ascii="Baskerville Win95BT" w:hAnsi="Baskerville Win95BT"/>
          <w:sz w:val="20"/>
          <w:szCs w:val="20"/>
          <w:lang w:val="en-US"/>
        </w:rPr>
        <w:t xml:space="preserve">, 4:14, 6:15, 17:49.56, 18:25, 27:13, </w:t>
      </w:r>
      <w:r w:rsidRPr="003D122D">
        <w:rPr>
          <w:rFonts w:ascii="Baskerville Win95BT" w:hAnsi="Baskerville Win95BT"/>
          <w:i/>
          <w:iCs/>
          <w:sz w:val="20"/>
          <w:szCs w:val="20"/>
          <w:lang w:val="en-US"/>
        </w:rPr>
        <w:t>27:14</w:t>
      </w:r>
      <w:r w:rsidRPr="003D122D">
        <w:rPr>
          <w:rFonts w:ascii="Baskerville Win95BT" w:hAnsi="Baskerville Win95BT"/>
          <w:sz w:val="20"/>
          <w:szCs w:val="20"/>
          <w:lang w:val="en-US"/>
        </w:rPr>
        <w:t>, 29:19.33.</w:t>
      </w:r>
    </w:p>
    <w:p w:rsidR="001B195D" w:rsidRPr="003D122D" w:rsidRDefault="001B195D" w:rsidP="00D734FE">
      <w:pPr>
        <w:jc w:val="both"/>
        <w:rPr>
          <w:iCs/>
          <w:sz w:val="20"/>
          <w:szCs w:val="20"/>
          <w:lang w:val="en-US"/>
        </w:rPr>
      </w:pPr>
      <w:r w:rsidRPr="003D122D">
        <w:rPr>
          <w:rFonts w:ascii="Baskerville Win95BT" w:hAnsi="Baskerville Win95BT" w:cs="Charis SIL"/>
          <w:bCs/>
          <w:iCs/>
          <w:sz w:val="20"/>
          <w:szCs w:val="20"/>
          <w:lang w:val="en-US"/>
        </w:rPr>
        <w:t xml:space="preserve">With </w:t>
      </w:r>
      <w:r w:rsidRPr="003D122D">
        <w:rPr>
          <w:rFonts w:ascii="Baskerville Win95BT" w:hAnsi="Baskerville Win95BT" w:cs="Charis SIL"/>
          <w:bCs/>
          <w:i/>
          <w:sz w:val="20"/>
          <w:szCs w:val="20"/>
          <w:lang w:val="en-US"/>
        </w:rPr>
        <w:t>k</w:t>
      </w:r>
      <w:r w:rsidRPr="003D122D">
        <w:rPr>
          <w:bCs/>
          <w:i/>
          <w:sz w:val="20"/>
          <w:szCs w:val="20"/>
          <w:lang w:val="en-US"/>
        </w:rPr>
        <w:t>ə</w:t>
      </w:r>
      <w:r w:rsidRPr="003D122D">
        <w:rPr>
          <w:rFonts w:ascii="Baskerville Win95BT" w:hAnsi="Baskerville Win95BT"/>
          <w:bCs/>
          <w:i/>
          <w:sz w:val="20"/>
          <w:szCs w:val="20"/>
          <w:lang w:val="en-US"/>
        </w:rPr>
        <w:t>-</w:t>
      </w:r>
      <w:r w:rsidRPr="003D122D">
        <w:rPr>
          <w:rFonts w:ascii="Baskerville Win95BT" w:hAnsi="Baskerville Win95BT"/>
          <w:bCs/>
          <w:iCs/>
          <w:sz w:val="20"/>
          <w:szCs w:val="20"/>
          <w:lang w:val="en-US"/>
        </w:rPr>
        <w:t xml:space="preserve"> to introduce the possessor: </w:t>
      </w:r>
      <w:r w:rsidRPr="003D122D">
        <w:rPr>
          <w:rFonts w:ascii="Baskerville Win95BT" w:hAnsi="Baskerville Win95BT"/>
          <w:bCs/>
          <w:i/>
          <w:sz w:val="20"/>
          <w:szCs w:val="20"/>
          <w:lang w:val="en-US"/>
        </w:rPr>
        <w:t>15:12</w:t>
      </w:r>
      <w:r w:rsidRPr="003D122D">
        <w:rPr>
          <w:rFonts w:ascii="Baskerville Win95BT" w:hAnsi="Baskerville Win95BT"/>
          <w:bCs/>
          <w:iCs/>
          <w:sz w:val="20"/>
          <w:szCs w:val="20"/>
          <w:lang w:val="en-US"/>
        </w:rPr>
        <w:t xml:space="preserve">, 17:39, 25:47, 27:10, 29:3.4; with </w:t>
      </w:r>
      <w:r w:rsidRPr="003D122D">
        <w:rPr>
          <w:rFonts w:ascii="Baskerville Win95BT" w:hAnsi="Baskerville Win95BT" w:cs="Charis SIL"/>
          <w:bCs/>
          <w:i/>
          <w:sz w:val="20"/>
          <w:szCs w:val="20"/>
          <w:lang w:val="en-US"/>
        </w:rPr>
        <w:t>b</w:t>
      </w:r>
      <w:r w:rsidRPr="003D122D">
        <w:rPr>
          <w:bCs/>
          <w:i/>
          <w:sz w:val="20"/>
          <w:szCs w:val="20"/>
          <w:lang w:val="en-US"/>
        </w:rPr>
        <w:t>ə</w:t>
      </w:r>
      <w:r w:rsidRPr="003D122D">
        <w:rPr>
          <w:rFonts w:ascii="Baskerville Win95BT" w:hAnsi="Baskerville Win95BT"/>
          <w:bCs/>
          <w:i/>
          <w:sz w:val="20"/>
          <w:szCs w:val="20"/>
          <w:lang w:val="en-US"/>
        </w:rPr>
        <w:t>-</w:t>
      </w:r>
      <w:r w:rsidRPr="003D122D">
        <w:rPr>
          <w:rFonts w:ascii="Baskerville Win95BT" w:hAnsi="Baskerville Win95BT"/>
          <w:bCs/>
          <w:iCs/>
          <w:sz w:val="20"/>
          <w:szCs w:val="20"/>
          <w:lang w:val="en-US"/>
        </w:rPr>
        <w:t xml:space="preserve"> to introduce the carrier of inalienable features (body parts, personal qualities): 19:23.28.29, 25:16, </w:t>
      </w:r>
      <w:r w:rsidRPr="003D122D">
        <w:rPr>
          <w:rFonts w:ascii="Baskerville Win95BT" w:hAnsi="Baskerville Win95BT"/>
          <w:bCs/>
          <w:i/>
          <w:sz w:val="20"/>
          <w:szCs w:val="20"/>
          <w:lang w:val="en-US"/>
        </w:rPr>
        <w:t>31:15</w:t>
      </w:r>
      <w:r w:rsidRPr="003D122D">
        <w:rPr>
          <w:rFonts w:ascii="Baskerville Win95BT" w:hAnsi="Baskerville Win95BT"/>
          <w:bCs/>
          <w:sz w:val="20"/>
          <w:szCs w:val="20"/>
          <w:lang w:val="en-US"/>
        </w:rPr>
        <w:t>.</w:t>
      </w:r>
    </w:p>
    <w:p w:rsidR="001B195D" w:rsidRPr="003D122D" w:rsidRDefault="001B195D" w:rsidP="00D202B1">
      <w:pPr>
        <w:jc w:val="both"/>
        <w:rPr>
          <w:rFonts w:ascii="Baskerville Win95BT" w:hAnsi="Baskerville Win95BT"/>
          <w:iCs/>
          <w:sz w:val="20"/>
          <w:szCs w:val="20"/>
          <w:lang w:val="en-US"/>
        </w:rPr>
      </w:pPr>
      <w:r w:rsidRPr="003D122D">
        <w:rPr>
          <w:rFonts w:ascii="Baskerville Win95BT" w:hAnsi="Baskerville Win95BT" w:cs="Charis SIL"/>
          <w:bCs/>
          <w:iCs/>
          <w:sz w:val="20"/>
          <w:szCs w:val="20"/>
          <w:lang w:val="en-US"/>
        </w:rPr>
        <w:t xml:space="preserve">Object pronouns attached to </w:t>
      </w:r>
      <w:r w:rsidRPr="003D122D">
        <w:rPr>
          <w:rFonts w:ascii="Baskerville Win95BT" w:hAnsi="Baskerville Win95BT" w:cs="Charis SIL"/>
          <w:bCs/>
          <w:i/>
          <w:sz w:val="20"/>
          <w:szCs w:val="20"/>
          <w:lang w:val="en-US"/>
        </w:rPr>
        <w:t>bí</w:t>
      </w:r>
      <w:r w:rsidRPr="003D122D">
        <w:rPr>
          <w:rFonts w:ascii="Basker-Semitic" w:hAnsi="Basker-Semitic" w:cs="Charis SIL"/>
          <w:bCs/>
          <w:i/>
          <w:sz w:val="20"/>
          <w:szCs w:val="20"/>
          <w:lang w:val="en-US"/>
        </w:rPr>
        <w:t>»</w:t>
      </w:r>
      <w:r w:rsidRPr="003D122D">
        <w:rPr>
          <w:rFonts w:ascii="Baskerville Win95BT" w:hAnsi="Baskerville Win95BT" w:cs="Charis SIL"/>
          <w:bCs/>
          <w:i/>
          <w:sz w:val="20"/>
          <w:szCs w:val="20"/>
          <w:lang w:val="en-US"/>
        </w:rPr>
        <w:t>i</w:t>
      </w:r>
      <w:r w:rsidRPr="003D122D">
        <w:rPr>
          <w:rFonts w:ascii="Baskerville Win95BT" w:hAnsi="Baskerville Win95BT" w:cs="Charis SIL"/>
          <w:b/>
          <w:sz w:val="20"/>
          <w:szCs w:val="20"/>
          <w:lang w:val="en-US"/>
        </w:rPr>
        <w:t xml:space="preserve"> </w:t>
      </w:r>
      <w:r w:rsidRPr="003D122D">
        <w:rPr>
          <w:rFonts w:ascii="Baskerville Win95BT" w:hAnsi="Baskerville Win95BT" w:cs="Charis SIL"/>
          <w:bCs/>
          <w:sz w:val="20"/>
          <w:szCs w:val="20"/>
          <w:lang w:val="en-US"/>
        </w:rPr>
        <w:t>refer to the possessee (</w:t>
      </w:r>
      <w:r w:rsidRPr="003D122D">
        <w:rPr>
          <w:rFonts w:ascii="Baskerville Win95BT" w:hAnsi="Baskerville Win95BT"/>
          <w:iCs/>
          <w:sz w:val="20"/>
          <w:szCs w:val="20"/>
          <w:lang w:val="en-US"/>
        </w:rPr>
        <w:t>4:20</w:t>
      </w:r>
      <w:r w:rsidRPr="003D122D">
        <w:rPr>
          <w:rFonts w:ascii="Baskerville Win95BT" w:hAnsi="Baskerville Win95BT" w:cs="Charis SIL"/>
          <w:bCs/>
          <w:sz w:val="20"/>
          <w:szCs w:val="20"/>
          <w:lang w:val="en-US"/>
        </w:rPr>
        <w:t xml:space="preserve">, </w:t>
      </w:r>
      <w:r w:rsidRPr="003D122D">
        <w:rPr>
          <w:rFonts w:ascii="Baskerville Win95BT" w:hAnsi="Baskerville Win95BT"/>
          <w:i/>
          <w:iCs/>
          <w:sz w:val="20"/>
          <w:szCs w:val="20"/>
          <w:lang w:val="en-US"/>
        </w:rPr>
        <w:t>18:31</w:t>
      </w:r>
      <w:r w:rsidRPr="003D122D">
        <w:rPr>
          <w:rFonts w:ascii="Baskerville Win95BT" w:hAnsi="Baskerville Win95BT"/>
          <w:iCs/>
          <w:sz w:val="20"/>
          <w:szCs w:val="20"/>
          <w:lang w:val="en-US"/>
        </w:rPr>
        <w:t>).</w:t>
      </w:r>
    </w:p>
    <w:p w:rsidR="001B195D" w:rsidRPr="003D122D" w:rsidRDefault="001B195D" w:rsidP="00D734FE">
      <w:pPr>
        <w:jc w:val="both"/>
        <w:rPr>
          <w:rFonts w:ascii="Baskerville Win95BT" w:hAnsi="Baskerville Win95BT"/>
          <w:i/>
          <w:lang w:val="en-US"/>
        </w:rPr>
      </w:pPr>
      <w:r w:rsidRPr="003D122D">
        <w:rPr>
          <w:bCs/>
          <w:sz w:val="20"/>
          <w:szCs w:val="20"/>
          <w:lang w:val="en-US"/>
        </w:rPr>
        <w:t>●</w:t>
      </w:r>
      <w:r w:rsidRPr="003D122D">
        <w:rPr>
          <w:rFonts w:ascii="Baskerville Win95BT" w:hAnsi="Baskerville Win95BT"/>
          <w:bCs/>
          <w:sz w:val="20"/>
          <w:szCs w:val="20"/>
          <w:lang w:val="en-US"/>
        </w:rPr>
        <w:t xml:space="preserve"> LS 99</w:t>
      </w:r>
    </w:p>
    <w:p w:rsidR="001B195D" w:rsidRPr="003D122D" w:rsidRDefault="001B195D" w:rsidP="00D734FE">
      <w:pPr>
        <w:jc w:val="both"/>
        <w:rPr>
          <w:bCs/>
          <w:sz w:val="20"/>
          <w:szCs w:val="20"/>
          <w:lang w:val="en-US"/>
        </w:rPr>
      </w:pPr>
    </w:p>
    <w:p w:rsidR="001B195D" w:rsidRPr="003D122D" w:rsidRDefault="001B195D" w:rsidP="003D0CE9">
      <w:pPr>
        <w:jc w:val="both"/>
        <w:rPr>
          <w:rFonts w:ascii="Arabic Typesetting" w:hAnsi="Arabic Typesetting"/>
          <w:b/>
          <w:bCs/>
          <w:i/>
          <w:sz w:val="40"/>
          <w:lang w:val="en-US"/>
        </w:rPr>
      </w:pPr>
      <w:r w:rsidRPr="003D122D">
        <w:rPr>
          <w:rFonts w:ascii="Baskerville Win95BT" w:hAnsi="Baskerville Win95BT" w:cs="Charis SIL"/>
          <w:b/>
          <w:i/>
          <w:lang w:val="en-US"/>
        </w:rPr>
        <w:t>t</w:t>
      </w:r>
      <w:r w:rsidRPr="003D122D">
        <w:rPr>
          <w:rFonts w:ascii="Basker-Semitic" w:hAnsi="Basker-Semitic" w:cs="Charis SIL"/>
          <w:b/>
          <w:i/>
          <w:lang w:val="en-US"/>
        </w:rPr>
        <w:t>4</w:t>
      </w:r>
      <w:r w:rsidRPr="003D122D">
        <w:rPr>
          <w:rFonts w:ascii="Baskerville Win95BT" w:hAnsi="Baskerville Win95BT" w:cs="Charis SIL"/>
          <w:b/>
          <w:i/>
          <w:lang w:val="en-US"/>
        </w:rPr>
        <w:t>b</w:t>
      </w:r>
      <w:r w:rsidRPr="003D122D">
        <w:rPr>
          <w:rFonts w:ascii="Basker-Semitic" w:hAnsi="Basker-Semitic" w:cs="Charis SIL"/>
          <w:b/>
          <w:i/>
          <w:lang w:val="en-US"/>
        </w:rPr>
        <w:t>»</w:t>
      </w:r>
      <w:r w:rsidRPr="003D122D">
        <w:rPr>
          <w:rFonts w:ascii="Baskerville Win95BT" w:hAnsi="Baskerville Win95BT" w:cs="Charis SIL"/>
          <w:b/>
          <w:i/>
          <w:lang w:val="en-US"/>
        </w:rPr>
        <w:t>or</w:t>
      </w:r>
      <w:r w:rsidRPr="003D122D">
        <w:rPr>
          <w:rFonts w:ascii="Baskerville Win95BT" w:hAnsi="Baskerville Win95BT" w:cs="Charis SIL"/>
          <w:iCs/>
          <w:lang w:val="en-US"/>
        </w:rPr>
        <w:t xml:space="preserve"> ‘good news’</w:t>
      </w:r>
      <w:r w:rsidRPr="003D122D">
        <w:rPr>
          <w:rFonts w:ascii="Baskerville Win95BT" w:hAnsi="Baskerville Win95BT"/>
          <w:i/>
          <w:lang w:val="en-US"/>
        </w:rPr>
        <w:t xml:space="preserve"> </w:t>
      </w:r>
      <w:r w:rsidRPr="003D122D">
        <w:rPr>
          <w:rFonts w:ascii="Arabic Typesetting" w:hAnsi="Arabic Typesetting"/>
          <w:i/>
          <w:sz w:val="40"/>
          <w:rtl/>
          <w:lang w:val="en-US"/>
        </w:rPr>
        <w:t xml:space="preserve">بشرى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تٞبْڛُر</w:t>
      </w:r>
    </w:p>
    <w:p w:rsidR="001B195D" w:rsidRPr="003D122D" w:rsidRDefault="001B195D" w:rsidP="003D0CE9">
      <w:pPr>
        <w:jc w:val="both"/>
        <w:rPr>
          <w:rFonts w:ascii="Arabic Typesetting" w:hAnsi="Arabic Typesetting"/>
          <w:b/>
          <w:bCs/>
          <w:i/>
          <w:sz w:val="40"/>
          <w:lang w:val="en-US"/>
        </w:rPr>
      </w:pPr>
      <w:r w:rsidRPr="003D122D">
        <w:rPr>
          <w:rFonts w:ascii="Baskerville Win95BT" w:hAnsi="Baskerville Win95BT" w:cs="Charis SIL"/>
          <w:iCs/>
          <w:lang w:val="en-US"/>
        </w:rPr>
        <w:t>2:56</w:t>
      </w:r>
    </w:p>
    <w:p w:rsidR="001B195D" w:rsidRPr="003D122D" w:rsidRDefault="001B195D" w:rsidP="00AD1A5C">
      <w:pPr>
        <w:jc w:val="both"/>
        <w:rPr>
          <w:rFonts w:ascii="Baskerville Win95BT" w:hAnsi="Baskerville Win95BT"/>
          <w:i/>
          <w:lang w:val="en-US"/>
        </w:rPr>
      </w:pPr>
      <w:r w:rsidRPr="003D122D">
        <w:rPr>
          <w:bCs/>
          <w:sz w:val="20"/>
          <w:szCs w:val="20"/>
          <w:lang w:val="en-US"/>
        </w:rPr>
        <w:t>●</w:t>
      </w:r>
      <w:r w:rsidRPr="003D122D">
        <w:rPr>
          <w:rFonts w:ascii="Baskerville Win95BT" w:hAnsi="Baskerville Win95BT"/>
          <w:bCs/>
          <w:sz w:val="20"/>
          <w:szCs w:val="20"/>
          <w:lang w:val="en-US"/>
        </w:rPr>
        <w:t xml:space="preserve"> LS 100</w:t>
      </w:r>
    </w:p>
    <w:p w:rsidR="001B195D" w:rsidRPr="003D122D" w:rsidRDefault="001B195D" w:rsidP="00A704D6">
      <w:pPr>
        <w:jc w:val="both"/>
        <w:rPr>
          <w:rFonts w:ascii="Basker-Semitic" w:hAnsi="Basker-Semitic"/>
          <w:b/>
          <w:i/>
          <w:lang w:val="en-US"/>
        </w:rPr>
      </w:pPr>
    </w:p>
    <w:p w:rsidR="001B195D" w:rsidRPr="003D122D" w:rsidRDefault="001B195D" w:rsidP="001D2811">
      <w:pPr>
        <w:jc w:val="both"/>
        <w:rPr>
          <w:rFonts w:ascii="Arabic Typesetting" w:hAnsi="Arabic Typesetting"/>
          <w:bCs/>
          <w:i/>
          <w:sz w:val="40"/>
          <w:rtl/>
          <w:lang w:val="en-US"/>
        </w:rPr>
      </w:pPr>
      <w:r w:rsidRPr="003D122D">
        <w:rPr>
          <w:rFonts w:ascii="Baskerville Win95BT" w:hAnsi="Baskerville Win95BT" w:cs="Charis SIL"/>
          <w:b/>
          <w:i/>
          <w:iCs/>
          <w:lang w:val="en-US"/>
        </w:rPr>
        <w:t>béta</w:t>
      </w:r>
      <w:r w:rsidRPr="003D122D">
        <w:rPr>
          <w:rFonts w:ascii="Basker-Semitic" w:hAnsi="Basker-Semitic" w:cs="Charis SIL"/>
          <w:b/>
          <w:i/>
          <w:iCs/>
          <w:lang w:val="en-US"/>
        </w:rPr>
        <w:t>£</w:t>
      </w:r>
      <w:r w:rsidRPr="003D122D">
        <w:rPr>
          <w:rFonts w:ascii="Baskerville Win95BT" w:hAnsi="Baskerville Win95BT" w:cs="Charis SIL"/>
          <w:i/>
          <w:iCs/>
          <w:lang w:val="en-US"/>
        </w:rPr>
        <w:t xml:space="preserve"> </w:t>
      </w:r>
      <w:r w:rsidRPr="003D122D">
        <w:rPr>
          <w:rFonts w:ascii="Baskerville Win95BT" w:hAnsi="Baskerville Win95BT" w:cs="Charis SIL"/>
          <w:iCs/>
          <w:lang w:val="en-US"/>
        </w:rPr>
        <w:t>(</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báta</w:t>
      </w:r>
      <w:r w:rsidRPr="003D122D">
        <w:rPr>
          <w:rFonts w:ascii="Basker-Semitic" w:hAnsi="Basker-Semitic" w:cs="Charis SIL"/>
          <w:i/>
          <w:iCs/>
          <w:lang w:val="en-US"/>
        </w:rPr>
        <w:t>£</w:t>
      </w:r>
      <w:r w:rsidRPr="003D122D">
        <w:rPr>
          <w:rFonts w:ascii="Baskerville Win95BT" w:hAnsi="Baskerville Win95BT" w:cs="Charis SIL"/>
          <w:iCs/>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ibtá</w:t>
      </w:r>
      <w:r w:rsidRPr="003D122D">
        <w:rPr>
          <w:rFonts w:ascii="Basker-Semitic" w:hAnsi="Basker-Semitic" w:cs="Charis SIL"/>
          <w:i/>
          <w:iCs/>
          <w:lang w:val="en-US"/>
        </w:rPr>
        <w:t>£</w:t>
      </w:r>
      <w:r w:rsidRPr="003D122D">
        <w:rPr>
          <w:rFonts w:ascii="Baskerville Win95BT" w:hAnsi="Baskerville Win95BT" w:cs="Charis SIL"/>
          <w:lang w:val="en-US"/>
        </w:rPr>
        <w:t>) ‘to step’</w:t>
      </w:r>
      <w:r w:rsidRPr="003D122D">
        <w:rPr>
          <w:rFonts w:cs="Charis SIL"/>
          <w:lang w:val="en-US"/>
        </w:rPr>
        <w:t xml:space="preserve"> </w:t>
      </w:r>
      <w:r w:rsidRPr="003D122D">
        <w:rPr>
          <w:rFonts w:ascii="Arabic Typesetting" w:hAnsi="Arabic Typesetting"/>
          <w:b/>
          <w:i/>
          <w:sz w:val="40"/>
          <w:rtl/>
          <w:lang w:val="en-US"/>
        </w:rPr>
        <w:t xml:space="preserve">خطا </w:t>
      </w:r>
      <w:r>
        <w:rPr>
          <w:rFonts w:ascii="Arabic Typesetting" w:hAnsi="Arabic Typesetting"/>
          <w:b/>
          <w:i/>
          <w:sz w:val="40"/>
          <w:lang w:val="en-US"/>
        </w:rPr>
        <w:t xml:space="preserve">    </w:t>
      </w:r>
      <w:r w:rsidRPr="003D122D">
        <w:rPr>
          <w:rFonts w:ascii="Arabic Typesetting" w:hAnsi="Arabic Typesetting"/>
          <w:b/>
          <w:i/>
          <w:sz w:val="40"/>
          <w:rtl/>
          <w:lang w:val="en-US"/>
        </w:rPr>
        <w:t xml:space="preserve">  </w:t>
      </w:r>
      <w:r w:rsidRPr="003D122D">
        <w:rPr>
          <w:rFonts w:ascii="Arabic Typesetting" w:hAnsi="Arabic Typesetting"/>
          <w:bCs/>
          <w:i/>
          <w:sz w:val="40"/>
          <w:rtl/>
          <w:lang w:val="en-US"/>
        </w:rPr>
        <w:t>بٞاتَق</w:t>
      </w:r>
    </w:p>
    <w:p w:rsidR="001B195D" w:rsidRPr="003D122D" w:rsidRDefault="001B195D" w:rsidP="003E50C5">
      <w:pPr>
        <w:jc w:val="both"/>
        <w:rPr>
          <w:rFonts w:ascii="Baskerville Win95BT" w:hAnsi="Baskerville Win95BT"/>
          <w:b/>
          <w:sz w:val="40"/>
          <w:rtl/>
          <w:lang w:val="en-US"/>
        </w:rPr>
      </w:pPr>
      <w:r w:rsidRPr="003D122D">
        <w:rPr>
          <w:rFonts w:ascii="Baskerville Win95BT" w:hAnsi="Baskerville Win95BT" w:cs="Charis SIL"/>
          <w:iCs/>
          <w:lang w:val="en-US"/>
        </w:rPr>
        <w:t xml:space="preserve">Pf. 3 sg. f. </w:t>
      </w:r>
      <w:r w:rsidRPr="003D122D">
        <w:rPr>
          <w:rFonts w:ascii="Baskerville Win95BT" w:hAnsi="Baskerville Win95BT" w:cs="Charis SIL"/>
          <w:i/>
          <w:iCs/>
          <w:lang w:val="en-US"/>
        </w:rPr>
        <w:t>b</w:t>
      </w:r>
      <w:r w:rsidRPr="003D122D">
        <w:rPr>
          <w:rFonts w:ascii="Basker-Semitic" w:hAnsi="Basker-Semitic" w:cs="Charis SIL"/>
          <w:i/>
          <w:iCs/>
          <w:lang w:val="en-US"/>
        </w:rPr>
        <w:t>3</w:t>
      </w:r>
      <w:r w:rsidRPr="003D122D">
        <w:rPr>
          <w:rFonts w:ascii="Baskerville Win95BT" w:hAnsi="Baskerville Win95BT" w:cs="Charis SIL"/>
          <w:i/>
          <w:iCs/>
          <w:lang w:val="en-US"/>
        </w:rPr>
        <w:t>tá</w:t>
      </w:r>
      <w:r w:rsidRPr="003D122D">
        <w:rPr>
          <w:rFonts w:ascii="Basker-Semitic" w:hAnsi="Basker-Semitic" w:cs="Charis SIL"/>
          <w:i/>
          <w:iCs/>
          <w:lang w:val="en-US"/>
        </w:rPr>
        <w:t>£</w:t>
      </w:r>
      <w:r w:rsidRPr="003D122D">
        <w:rPr>
          <w:rFonts w:ascii="Baskerville Win95BT" w:hAnsi="Baskerville Win95BT" w:cs="Charis SIL"/>
          <w:i/>
          <w:iCs/>
          <w:lang w:val="en-US"/>
        </w:rPr>
        <w:t>o</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22:63</w:t>
      </w:r>
      <w:r w:rsidRPr="003D122D">
        <w:rPr>
          <w:rFonts w:ascii="Baskerville Win95BT" w:hAnsi="Baskerville Win95BT" w:cs="Charis SIL"/>
          <w:iCs/>
          <w:lang w:val="en-US"/>
        </w:rPr>
        <w:t>)</w:t>
      </w:r>
    </w:p>
    <w:p w:rsidR="001B195D" w:rsidRPr="003D122D" w:rsidRDefault="001B195D" w:rsidP="00897D0E">
      <w:pPr>
        <w:jc w:val="both"/>
        <w:rPr>
          <w:rFonts w:ascii="Arabic Typesetting" w:hAnsi="Arabic Typesetting"/>
          <w:bCs/>
          <w:sz w:val="40"/>
          <w:lang w:val="en-US"/>
        </w:rPr>
      </w:pPr>
      <w:r w:rsidRPr="003D122D">
        <w:rPr>
          <w:rFonts w:ascii="Basker-Semitic" w:hAnsi="Basker-Semitic"/>
          <w:b/>
          <w:i/>
          <w:lang w:val="en-US"/>
        </w:rPr>
        <w:t>3</w:t>
      </w:r>
      <w:r w:rsidRPr="003D122D">
        <w:rPr>
          <w:rFonts w:ascii="Baskerville Win95BT" w:hAnsi="Baskerville Win95BT"/>
          <w:b/>
          <w:i/>
          <w:lang w:val="en-US"/>
        </w:rPr>
        <w:t>btí</w:t>
      </w:r>
      <w:r w:rsidRPr="003D122D">
        <w:rPr>
          <w:rFonts w:ascii="Basker-Semitic" w:hAnsi="Basker-Semitic"/>
          <w:b/>
          <w:i/>
          <w:lang w:val="en-US"/>
        </w:rPr>
        <w:t>£</w:t>
      </w:r>
      <w:r w:rsidRPr="003D122D">
        <w:rPr>
          <w:rFonts w:ascii="Baskerville Win95BT" w:hAnsi="Baskerville Win95BT"/>
          <w:b/>
          <w:i/>
          <w:lang w:val="en-US"/>
        </w:rPr>
        <w:t>o</w:t>
      </w:r>
      <w:r w:rsidRPr="003D122D">
        <w:rPr>
          <w:rFonts w:ascii="Baskerville Win95BT" w:hAnsi="Baskerville Win95BT"/>
          <w:lang w:val="en-US"/>
        </w:rPr>
        <w:t xml:space="preserve"> (du. </w:t>
      </w:r>
      <w:r w:rsidRPr="003D122D">
        <w:rPr>
          <w:rFonts w:ascii="Basker-Semitic" w:hAnsi="Basker-Semitic"/>
          <w:i/>
          <w:lang w:val="en-US"/>
        </w:rPr>
        <w:t>3</w:t>
      </w:r>
      <w:r w:rsidRPr="003D122D">
        <w:rPr>
          <w:rFonts w:ascii="Baskerville Win95BT" w:hAnsi="Baskerville Win95BT"/>
          <w:i/>
          <w:lang w:val="en-US"/>
        </w:rPr>
        <w:t>bti</w:t>
      </w:r>
      <w:r w:rsidRPr="003D122D">
        <w:rPr>
          <w:rFonts w:ascii="Basker-Semitic" w:hAnsi="Basker-Semitic"/>
          <w:i/>
          <w:lang w:val="en-US"/>
        </w:rPr>
        <w:t>£</w:t>
      </w:r>
      <w:r w:rsidRPr="003D122D">
        <w:rPr>
          <w:rFonts w:ascii="Baskerville Win95BT" w:hAnsi="Baskerville Win95BT"/>
          <w:i/>
          <w:lang w:val="en-US"/>
        </w:rPr>
        <w:t>óti</w:t>
      </w:r>
      <w:r w:rsidRPr="003D122D">
        <w:rPr>
          <w:rFonts w:ascii="Baskerville Win95BT" w:hAnsi="Baskerville Win95BT"/>
          <w:lang w:val="en-US"/>
        </w:rPr>
        <w:t xml:space="preserve">, pl. </w:t>
      </w:r>
      <w:r w:rsidRPr="003D122D">
        <w:rPr>
          <w:rFonts w:ascii="Baskerville Win95BT" w:hAnsi="Baskerville Win95BT"/>
          <w:i/>
          <w:lang w:val="en-US"/>
        </w:rPr>
        <w:t>ébt</w:t>
      </w:r>
      <w:r w:rsidRPr="003D122D">
        <w:rPr>
          <w:rFonts w:ascii="Basker-Semitic" w:hAnsi="Basker-Semitic"/>
          <w:i/>
          <w:lang w:val="en-US"/>
        </w:rPr>
        <w:t>3£</w:t>
      </w:r>
      <w:r w:rsidRPr="003D122D">
        <w:rPr>
          <w:rFonts w:ascii="Baskerville Win95BT" w:hAnsi="Baskerville Win95BT"/>
          <w:lang w:val="en-US"/>
        </w:rPr>
        <w:t xml:space="preserve">) ‘step’ </w:t>
      </w:r>
      <w:r w:rsidRPr="003D122D">
        <w:rPr>
          <w:rFonts w:ascii="Arabic Typesetting" w:hAnsi="Arabic Typesetting"/>
          <w:b/>
          <w:sz w:val="40"/>
          <w:rtl/>
          <w:lang w:val="en-US"/>
        </w:rPr>
        <w:t xml:space="preserve">خطوة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أٞبْتِيقُو</w:t>
      </w:r>
    </w:p>
    <w:p w:rsidR="001B195D" w:rsidRPr="003D122D" w:rsidRDefault="001B195D" w:rsidP="00897D0E">
      <w:pPr>
        <w:jc w:val="both"/>
        <w:rPr>
          <w:rFonts w:ascii="Arabic Typesetting" w:hAnsi="Arabic Typesetting"/>
          <w:bCs/>
          <w:sz w:val="40"/>
          <w:lang w:val="en-US"/>
        </w:rPr>
      </w:pPr>
      <w:r w:rsidRPr="003D122D">
        <w:rPr>
          <w:rFonts w:ascii="Baskerville Win95BT" w:hAnsi="Baskerville Win95BT"/>
          <w:lang w:val="en-US"/>
        </w:rPr>
        <w:t>sg. 16:28, pl. 11:3, 18:29</w:t>
      </w:r>
    </w:p>
    <w:p w:rsidR="001B195D" w:rsidRDefault="001B195D" w:rsidP="00AD1A5C">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100</w:t>
      </w:r>
    </w:p>
    <w:p w:rsidR="001B195D" w:rsidRDefault="001B195D" w:rsidP="00AD1A5C">
      <w:pPr>
        <w:jc w:val="both"/>
        <w:rPr>
          <w:rFonts w:ascii="Baskerville Win95BT" w:hAnsi="Baskerville Win95BT"/>
          <w:bCs/>
          <w:sz w:val="20"/>
          <w:szCs w:val="20"/>
          <w:lang w:val="en-US"/>
        </w:rPr>
      </w:pPr>
    </w:p>
    <w:p w:rsidR="001B195D" w:rsidRDefault="001B195D" w:rsidP="00853560">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b</w:t>
      </w:r>
      <w:r>
        <w:rPr>
          <w:rFonts w:ascii="Basker-Semitic" w:hAnsi="Basker-Semitic" w:cs="Charis SIL"/>
          <w:i/>
          <w:sz w:val="20"/>
          <w:szCs w:val="20"/>
          <w:lang w:val="en-US"/>
        </w:rPr>
        <w:t>3</w:t>
      </w:r>
      <w:r>
        <w:rPr>
          <w:rFonts w:ascii="Baskerville Win95BT" w:hAnsi="Baskerville Win95BT" w:cs="Charis SIL"/>
          <w:i/>
          <w:iCs/>
          <w:sz w:val="20"/>
          <w:szCs w:val="20"/>
          <w:lang w:val="en-US"/>
        </w:rPr>
        <w:t>tróľ</w:t>
      </w:r>
      <w:r>
        <w:rPr>
          <w:rFonts w:ascii="Baskerville Win95BT" w:hAnsi="Baskerville Win95BT" w:cs="Charis SIL"/>
          <w:sz w:val="20"/>
          <w:szCs w:val="20"/>
          <w:lang w:val="en-US"/>
        </w:rPr>
        <w:t xml:space="preserve"> or </w:t>
      </w:r>
      <w:r>
        <w:rPr>
          <w:rFonts w:ascii="Baskerville Win95BT" w:hAnsi="Baskerville Win95BT" w:cs="Charis SIL"/>
          <w:i/>
          <w:iCs/>
          <w:sz w:val="20"/>
          <w:szCs w:val="20"/>
          <w:lang w:val="en-US"/>
        </w:rPr>
        <w:t>b</w:t>
      </w:r>
      <w:r>
        <w:rPr>
          <w:rFonts w:ascii="Basker-Semitic" w:hAnsi="Basker-Semitic" w:cs="Charis SIL"/>
          <w:i/>
          <w:sz w:val="20"/>
          <w:szCs w:val="20"/>
          <w:lang w:val="en-US"/>
        </w:rPr>
        <w:t>3</w:t>
      </w:r>
      <w:r>
        <w:rPr>
          <w:rFonts w:ascii="Baskerville Win95BT" w:hAnsi="Baskerville Win95BT" w:cs="Charis SIL"/>
          <w:i/>
          <w:iCs/>
          <w:sz w:val="20"/>
          <w:szCs w:val="20"/>
          <w:lang w:val="en-US"/>
        </w:rPr>
        <w:t>trór</w:t>
      </w:r>
      <w:r>
        <w:rPr>
          <w:rFonts w:ascii="Baskerville Win95BT" w:hAnsi="Baskerville Win95BT" w:cs="Charis SIL"/>
          <w:sz w:val="20"/>
          <w:szCs w:val="20"/>
          <w:lang w:val="en-US"/>
        </w:rPr>
        <w:t xml:space="preserve"> ‘petrol’: </w:t>
      </w:r>
      <w:r>
        <w:rPr>
          <w:rFonts w:ascii="Baskerville Win95BT" w:hAnsi="Baskerville Win95BT" w:cs="Charis SIL"/>
          <w:i/>
          <w:iCs/>
          <w:sz w:val="20"/>
          <w:szCs w:val="20"/>
          <w:lang w:val="en-US"/>
        </w:rPr>
        <w:t>18:4</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24:12</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29:26</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30:22</w:t>
      </w:r>
    </w:p>
    <w:p w:rsidR="001B195D" w:rsidRDefault="001B195D" w:rsidP="00853560">
      <w:pPr>
        <w:jc w:val="both"/>
        <w:rPr>
          <w:rFonts w:ascii="Baskerville Win95BT" w:hAnsi="Baskerville Win95BT" w:cs="Charis SIL"/>
          <w:sz w:val="20"/>
          <w:szCs w:val="20"/>
          <w:lang w:val="en-US"/>
        </w:rPr>
      </w:pPr>
    </w:p>
    <w:p w:rsidR="001B195D" w:rsidRPr="003D122D" w:rsidRDefault="001B195D" w:rsidP="001D2811">
      <w:pPr>
        <w:jc w:val="both"/>
        <w:rPr>
          <w:rFonts w:ascii="Arabic Typesetting" w:hAnsi="Arabic Typesetting"/>
          <w:i/>
          <w:sz w:val="40"/>
          <w:rtl/>
          <w:lang w:val="en-US"/>
        </w:rPr>
      </w:pPr>
      <w:r w:rsidRPr="003D122D">
        <w:rPr>
          <w:rFonts w:ascii="Baskerville Win95BT" w:hAnsi="Baskerville Win95BT" w:cs="Charis SIL"/>
          <w:b/>
          <w:lang w:val="en-US"/>
        </w:rPr>
        <w:t xml:space="preserve">II </w:t>
      </w:r>
      <w:r w:rsidRPr="003D122D">
        <w:rPr>
          <w:rFonts w:ascii="Baskerville Win95BT" w:hAnsi="Baskerville Win95BT" w:cs="Charis SIL"/>
          <w:b/>
          <w:i/>
          <w:iCs/>
          <w:lang w:val="en-US"/>
        </w:rPr>
        <w:t>bet</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bét</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ib</w:t>
      </w:r>
      <w:r w:rsidRPr="003D122D">
        <w:rPr>
          <w:rFonts w:ascii="Basker-Semitic" w:hAnsi="Basker-Semitic" w:cs="Charis SIL"/>
          <w:i/>
          <w:iCs/>
          <w:lang w:val="en-US"/>
        </w:rPr>
        <w:t>6</w:t>
      </w:r>
      <w:r w:rsidRPr="003D122D">
        <w:rPr>
          <w:rFonts w:ascii="Baskerville Win95BT" w:hAnsi="Baskerville Win95BT" w:cs="Charis SIL"/>
          <w:i/>
          <w:iCs/>
          <w:lang w:val="en-US"/>
        </w:rPr>
        <w:t>t</w:t>
      </w:r>
      <w:r w:rsidRPr="003D122D">
        <w:rPr>
          <w:rFonts w:ascii="Baskerville Win95BT" w:hAnsi="Baskerville Win95BT" w:cs="Charis SIL"/>
          <w:lang w:val="en-US"/>
        </w:rPr>
        <w:t xml:space="preserve">) </w:t>
      </w:r>
      <w:r w:rsidRPr="003D122D">
        <w:rPr>
          <w:rFonts w:ascii="Baskerville Win95BT" w:hAnsi="Baskerville Win95BT"/>
          <w:lang w:val="en-US"/>
        </w:rPr>
        <w:t xml:space="preserve">‘to understand’ </w:t>
      </w:r>
      <w:r w:rsidRPr="003D122D">
        <w:rPr>
          <w:rFonts w:ascii="Arabic Typesetting" w:hAnsi="Arabic Typesetting"/>
          <w:i/>
          <w:sz w:val="40"/>
          <w:rtl/>
          <w:lang w:val="en-US"/>
        </w:rPr>
        <w:t>فَهِم</w:t>
      </w:r>
      <w:r w:rsidRPr="003D122D">
        <w:rPr>
          <w:rFonts w:ascii="Arabic Typesetting" w:hAnsi="Arabic Typesetting"/>
          <w:b/>
          <w:bCs/>
          <w:i/>
          <w:sz w:val="40"/>
          <w:rtl/>
          <w:lang w:val="en-US"/>
        </w:rPr>
        <w:t xml:space="preserve"> </w:t>
      </w:r>
      <w:r>
        <w:rPr>
          <w:rFonts w:ascii="Arabic Typesetting" w:hAnsi="Arabic Typesetting"/>
          <w:b/>
          <w:bCs/>
          <w:i/>
          <w:sz w:val="40"/>
          <w:lang w:val="en-US"/>
        </w:rPr>
        <w:t xml:space="preserve">    </w:t>
      </w:r>
      <w:r w:rsidRPr="003D122D">
        <w:rPr>
          <w:rFonts w:ascii="Arabic Typesetting" w:hAnsi="Arabic Typesetting"/>
          <w:b/>
          <w:bCs/>
          <w:i/>
          <w:sz w:val="40"/>
          <w:rtl/>
          <w:lang w:val="en-US"/>
        </w:rPr>
        <w:t xml:space="preserve">  بٞات</w:t>
      </w:r>
    </w:p>
    <w:p w:rsidR="001B195D" w:rsidRPr="003D122D" w:rsidRDefault="001B195D" w:rsidP="00B1703D">
      <w:pPr>
        <w:jc w:val="both"/>
        <w:rPr>
          <w:rFonts w:ascii="Baskerville Win95BT" w:hAnsi="Baskerville Win95BT"/>
          <w:iCs/>
          <w:lang w:val="en-US"/>
        </w:rPr>
      </w:pPr>
      <w:r w:rsidRPr="003D122D">
        <w:rPr>
          <w:rFonts w:ascii="Baskerville Win95BT" w:hAnsi="Baskerville Win95BT" w:cs="Charis SIL"/>
          <w:lang w:val="en-US"/>
        </w:rPr>
        <w:t xml:space="preserve">Pf. 3 sg. f. </w:t>
      </w:r>
      <w:r w:rsidRPr="003D122D">
        <w:rPr>
          <w:rFonts w:ascii="Baskerville Win95BT" w:hAnsi="Baskerville Win95BT"/>
          <w:i/>
          <w:lang w:val="en-US"/>
        </w:rPr>
        <w:t xml:space="preserve">bet </w:t>
      </w:r>
      <w:r w:rsidRPr="003D122D">
        <w:rPr>
          <w:rFonts w:ascii="Baskerville Win95BT" w:hAnsi="Baskerville Win95BT"/>
          <w:lang w:val="en-US"/>
        </w:rPr>
        <w:t>(6:14, 7:16, 27:15, 28:9)</w:t>
      </w:r>
      <w:r w:rsidRPr="003D122D">
        <w:rPr>
          <w:rFonts w:ascii="Baskerville Win95BT" w:hAnsi="Baskerville Win95BT" w:cs="Charis SIL"/>
          <w:lang w:val="en-US"/>
        </w:rPr>
        <w:t xml:space="preserve">, du. m. </w:t>
      </w:r>
      <w:r w:rsidRPr="003D122D">
        <w:rPr>
          <w:rFonts w:ascii="Baskerville Win95BT" w:hAnsi="Baskerville Win95BT" w:cs="Charis SIL"/>
          <w:i/>
          <w:lang w:val="en-US"/>
        </w:rPr>
        <w:t xml:space="preserve">bíto </w:t>
      </w:r>
      <w:r w:rsidRPr="003D122D">
        <w:rPr>
          <w:rFonts w:ascii="Baskerville Win95BT" w:hAnsi="Baskerville Win95BT" w:cs="Charis SIL"/>
          <w:lang w:val="en-US"/>
        </w:rPr>
        <w:t>(12:12), 1 sg.</w:t>
      </w:r>
      <w:r w:rsidRPr="003D122D">
        <w:rPr>
          <w:rFonts w:ascii="Baskerville Win95BT" w:hAnsi="Baskerville Win95BT"/>
          <w:i/>
          <w:iCs/>
          <w:lang w:val="en-US"/>
        </w:rPr>
        <w:t xml:space="preserve"> betk </w:t>
      </w:r>
      <w:r w:rsidRPr="003D122D">
        <w:rPr>
          <w:rFonts w:ascii="Baskerville Win95BT" w:hAnsi="Baskerville Win95BT"/>
          <w:iCs/>
          <w:lang w:val="en-US"/>
        </w:rPr>
        <w:t>(</w:t>
      </w:r>
      <w:r w:rsidRPr="003D122D">
        <w:rPr>
          <w:rFonts w:ascii="Baskerville Win95BT" w:hAnsi="Baskerville Win95BT"/>
          <w:i/>
          <w:iCs/>
          <w:lang w:val="en-US"/>
        </w:rPr>
        <w:t>18:43</w:t>
      </w:r>
      <w:r w:rsidRPr="003D122D">
        <w:rPr>
          <w:rFonts w:ascii="Baskerville Win95BT" w:hAnsi="Baskerville Win95BT"/>
          <w:iCs/>
          <w:lang w:val="en-US"/>
        </w:rPr>
        <w:t>)</w:t>
      </w:r>
    </w:p>
    <w:p w:rsidR="001B195D" w:rsidRPr="003D122D" w:rsidRDefault="001B195D" w:rsidP="00033015">
      <w:pPr>
        <w:pStyle w:val="4"/>
        <w:spacing w:after="0" w:line="240" w:lineRule="auto"/>
        <w:ind w:left="0"/>
        <w:jc w:val="both"/>
        <w:rPr>
          <w:rFonts w:ascii="Baskerville Win95BT" w:hAnsi="Baskerville Win95BT"/>
          <w:bCs/>
          <w:sz w:val="24"/>
          <w:szCs w:val="24"/>
          <w:lang w:val="en-US"/>
        </w:rPr>
      </w:pPr>
      <w:r w:rsidRPr="003D122D">
        <w:rPr>
          <w:rFonts w:ascii="Baskerville Win95BT" w:hAnsi="Baskerville Win95BT"/>
          <w:sz w:val="24"/>
          <w:szCs w:val="24"/>
          <w:lang w:val="en-US"/>
        </w:rPr>
        <w:t xml:space="preserve">Impf. 3 sg. m. </w:t>
      </w:r>
      <w:r w:rsidRPr="003D122D">
        <w:rPr>
          <w:rFonts w:ascii="Baskerville Win95BT" w:hAnsi="Baskerville Win95BT"/>
          <w:i/>
          <w:sz w:val="24"/>
          <w:szCs w:val="24"/>
          <w:lang w:val="en-US"/>
        </w:rPr>
        <w:t>y</w:t>
      </w:r>
      <w:r w:rsidRPr="003D122D">
        <w:rPr>
          <w:rFonts w:ascii="Basker-Semitic" w:hAnsi="Basker-Semitic"/>
          <w:i/>
          <w:sz w:val="24"/>
          <w:szCs w:val="24"/>
          <w:lang w:val="en-US"/>
        </w:rPr>
        <w:t>3</w:t>
      </w:r>
      <w:r w:rsidRPr="003D122D">
        <w:rPr>
          <w:rFonts w:ascii="Baskerville Win95BT" w:hAnsi="Baskerville Win95BT"/>
          <w:i/>
          <w:sz w:val="24"/>
          <w:szCs w:val="24"/>
          <w:lang w:val="en-US"/>
        </w:rPr>
        <w:t>bét</w:t>
      </w:r>
      <w:r w:rsidRPr="003D122D">
        <w:rPr>
          <w:rFonts w:ascii="Basker-Semitic" w:hAnsi="Basker-Semitic"/>
          <w:i/>
          <w:sz w:val="24"/>
          <w:szCs w:val="24"/>
          <w:lang w:val="en-US"/>
        </w:rPr>
        <w:t>3</w:t>
      </w:r>
      <w:r w:rsidRPr="003D122D">
        <w:rPr>
          <w:rFonts w:ascii="Baskerville Win95BT" w:hAnsi="Baskerville Win95BT"/>
          <w:i/>
          <w:sz w:val="24"/>
          <w:szCs w:val="24"/>
          <w:lang w:val="en-US"/>
        </w:rPr>
        <w:t xml:space="preserve">n </w:t>
      </w:r>
      <w:r w:rsidRPr="003D122D">
        <w:rPr>
          <w:rFonts w:ascii="Baskerville Win95BT" w:hAnsi="Baskerville Win95BT"/>
          <w:sz w:val="24"/>
          <w:szCs w:val="24"/>
          <w:lang w:val="en-US"/>
        </w:rPr>
        <w:t>(28:10)</w:t>
      </w:r>
      <w:r w:rsidRPr="003D122D">
        <w:rPr>
          <w:rFonts w:ascii="Baskerville Win95BT" w:hAnsi="Baskerville Win95BT"/>
          <w:bCs/>
          <w:sz w:val="24"/>
          <w:szCs w:val="24"/>
          <w:lang w:val="en-US"/>
        </w:rPr>
        <w:t xml:space="preserve">, 2 sg. m. </w:t>
      </w:r>
      <w:r w:rsidRPr="003D122D">
        <w:rPr>
          <w:rFonts w:ascii="Baskerville Win95BT" w:hAnsi="Baskerville Win95BT"/>
          <w:i/>
          <w:sz w:val="24"/>
          <w:szCs w:val="24"/>
          <w:lang w:val="en-US"/>
        </w:rPr>
        <w:t>t</w:t>
      </w:r>
      <w:r w:rsidRPr="003D122D">
        <w:rPr>
          <w:rFonts w:ascii="Basker-Semitic" w:hAnsi="Basker-Semitic"/>
          <w:i/>
          <w:sz w:val="24"/>
          <w:szCs w:val="24"/>
          <w:lang w:val="en-US"/>
        </w:rPr>
        <w:t>3</w:t>
      </w:r>
      <w:r w:rsidRPr="003D122D">
        <w:rPr>
          <w:rFonts w:ascii="Baskerville Win95BT" w:hAnsi="Baskerville Win95BT"/>
          <w:i/>
          <w:sz w:val="24"/>
          <w:szCs w:val="24"/>
          <w:lang w:val="en-US"/>
        </w:rPr>
        <w:t>bét</w:t>
      </w:r>
      <w:r w:rsidRPr="003D122D">
        <w:rPr>
          <w:rFonts w:ascii="Basker-Semitic" w:hAnsi="Basker-Semitic"/>
          <w:i/>
          <w:sz w:val="24"/>
          <w:szCs w:val="24"/>
          <w:lang w:val="en-US"/>
        </w:rPr>
        <w:t>3</w:t>
      </w:r>
      <w:r w:rsidRPr="003D122D">
        <w:rPr>
          <w:rFonts w:ascii="Baskerville Win95BT" w:hAnsi="Baskerville Win95BT"/>
          <w:i/>
          <w:sz w:val="24"/>
          <w:szCs w:val="24"/>
          <w:lang w:val="en-US"/>
        </w:rPr>
        <w:t>n</w:t>
      </w:r>
      <w:r w:rsidRPr="003D122D">
        <w:rPr>
          <w:rFonts w:ascii="Baskerville Win95BT" w:hAnsi="Baskerville Win95BT"/>
          <w:sz w:val="24"/>
          <w:szCs w:val="24"/>
          <w:lang w:val="en-US"/>
        </w:rPr>
        <w:t xml:space="preserve"> (2:37)</w:t>
      </w:r>
    </w:p>
    <w:p w:rsidR="001B195D" w:rsidRPr="003D122D" w:rsidRDefault="001B195D" w:rsidP="001D2811">
      <w:pPr>
        <w:pStyle w:val="4"/>
        <w:spacing w:after="0" w:line="240" w:lineRule="auto"/>
        <w:ind w:left="0"/>
        <w:jc w:val="both"/>
        <w:rPr>
          <w:rFonts w:ascii="Baskerville Win95BT" w:hAnsi="Baskerville Win95BT"/>
          <w:sz w:val="24"/>
          <w:szCs w:val="24"/>
          <w:lang w:val="en-US"/>
        </w:rPr>
      </w:pPr>
      <w:r w:rsidRPr="003D122D">
        <w:rPr>
          <w:rFonts w:ascii="Baskerville Win95BT" w:hAnsi="Baskerville Win95BT" w:cs="Charis SIL"/>
          <w:sz w:val="24"/>
          <w:szCs w:val="24"/>
          <w:lang w:val="en-US"/>
        </w:rPr>
        <w:t xml:space="preserve">Juss. 3 sg. m. </w:t>
      </w:r>
      <w:r w:rsidRPr="003D122D">
        <w:rPr>
          <w:rFonts w:ascii="Baskerville Win95BT" w:hAnsi="Baskerville Win95BT"/>
          <w:i/>
          <w:iCs/>
          <w:lang w:val="en-US"/>
        </w:rPr>
        <w:t>ľ</w:t>
      </w:r>
      <w:r w:rsidRPr="003D122D">
        <w:rPr>
          <w:rFonts w:ascii="Baskerville Win95BT" w:hAnsi="Baskerville Win95BT" w:cs="Charis SIL"/>
          <w:i/>
          <w:iCs/>
          <w:lang w:val="en-US"/>
        </w:rPr>
        <w:t>ib</w:t>
      </w:r>
      <w:r w:rsidRPr="003D122D">
        <w:rPr>
          <w:rFonts w:ascii="Basker-Semitic" w:hAnsi="Basker-Semitic" w:cs="Charis SIL"/>
          <w:i/>
          <w:iCs/>
          <w:lang w:val="en-US"/>
        </w:rPr>
        <w:t>6</w:t>
      </w:r>
      <w:r w:rsidRPr="003D122D">
        <w:rPr>
          <w:rFonts w:ascii="Baskerville Win95BT" w:hAnsi="Baskerville Win95BT" w:cs="Charis SIL"/>
          <w:i/>
          <w:iCs/>
          <w:lang w:val="en-US"/>
        </w:rPr>
        <w:t>t</w:t>
      </w:r>
      <w:r w:rsidRPr="003D122D">
        <w:rPr>
          <w:rFonts w:ascii="Baskerville Win95BT" w:hAnsi="Baskerville Win95BT" w:cs="Charis SIL"/>
          <w:iCs/>
          <w:lang w:val="en-US"/>
        </w:rPr>
        <w:t xml:space="preserve"> (22:5)</w:t>
      </w:r>
    </w:p>
    <w:p w:rsidR="001B195D" w:rsidRPr="003D122D" w:rsidRDefault="001B195D" w:rsidP="00096D07">
      <w:pPr>
        <w:jc w:val="both"/>
        <w:rPr>
          <w:rFonts w:ascii="Arabic Typesetting" w:hAnsi="Arabic Typesetting"/>
          <w:sz w:val="40"/>
          <w:lang w:val="en-US"/>
        </w:rPr>
      </w:pPr>
      <w:r w:rsidRPr="003D122D">
        <w:rPr>
          <w:rFonts w:ascii="Baskerville Win95BT" w:hAnsi="Baskerville Win95BT"/>
          <w:b/>
          <w:bCs/>
          <w:lang w:val="en-US"/>
        </w:rPr>
        <w:t>Š</w:t>
      </w:r>
      <w:r w:rsidRPr="003D122D">
        <w:rPr>
          <w:rFonts w:ascii="Baskerville Win95BT" w:hAnsi="Baskerville Win95BT"/>
          <w:b/>
          <w:bCs/>
          <w:vertAlign w:val="subscript"/>
          <w:lang w:val="en-US"/>
        </w:rPr>
        <w:t>II</w:t>
      </w:r>
      <w:r w:rsidRPr="003D122D">
        <w:rPr>
          <w:rFonts w:ascii="Baskerville Win95BT" w:hAnsi="Baskerville Win95BT"/>
          <w:lang w:val="en-US"/>
        </w:rPr>
        <w:t xml:space="preserve"> </w:t>
      </w:r>
      <w:r w:rsidRPr="003D122D">
        <w:rPr>
          <w:rFonts w:ascii="Baskerville Win95BT" w:hAnsi="Baskerville Win95BT"/>
          <w:b/>
          <w:bCs/>
          <w:i/>
          <w:iCs/>
          <w:lang w:val="en-US"/>
        </w:rPr>
        <w:t>šébt</w:t>
      </w:r>
      <w:r w:rsidRPr="003D122D">
        <w:rPr>
          <w:rFonts w:ascii="Basker-Semitic" w:hAnsi="Basker-Semitic"/>
          <w:b/>
          <w:bCs/>
          <w:i/>
          <w:iCs/>
          <w:lang w:val="en-US"/>
        </w:rPr>
        <w:t>3</w:t>
      </w:r>
      <w:r w:rsidRPr="003D122D">
        <w:rPr>
          <w:rFonts w:ascii="Baskerville Win95BT" w:hAnsi="Baskerville Win95BT"/>
          <w:b/>
          <w:bCs/>
          <w:i/>
          <w:iCs/>
          <w:lang w:val="en-US"/>
        </w:rPr>
        <w:t>t</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š</w:t>
      </w:r>
      <w:r w:rsidRPr="003D122D">
        <w:rPr>
          <w:rFonts w:ascii="Basker-Semitic" w:hAnsi="Basker-Semitic"/>
          <w:i/>
          <w:iCs/>
          <w:lang w:val="en-US"/>
        </w:rPr>
        <w:t>3</w:t>
      </w:r>
      <w:r w:rsidRPr="003D122D">
        <w:rPr>
          <w:rFonts w:ascii="Baskerville Win95BT" w:hAnsi="Baskerville Win95BT"/>
          <w:i/>
          <w:iCs/>
          <w:lang w:val="en-US"/>
        </w:rPr>
        <w:t>btét</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lang w:val="en-US"/>
        </w:rPr>
        <w:t>/</w:t>
      </w:r>
      <w:r w:rsidRPr="003D122D">
        <w:rPr>
          <w:rFonts w:ascii="Baskerville Win95BT" w:hAnsi="Baskerville Win95BT"/>
          <w:i/>
          <w:iCs/>
          <w:lang w:val="en-US"/>
        </w:rPr>
        <w:t>ľišóbt</w:t>
      </w:r>
      <w:r w:rsidRPr="003D122D">
        <w:rPr>
          <w:rFonts w:ascii="Basker-Semitic" w:hAnsi="Basker-Semitic"/>
          <w:i/>
          <w:iCs/>
          <w:lang w:val="en-US"/>
        </w:rPr>
        <w:t>3</w:t>
      </w:r>
      <w:r w:rsidRPr="003D122D">
        <w:rPr>
          <w:rFonts w:ascii="Baskerville Win95BT" w:hAnsi="Baskerville Win95BT"/>
          <w:i/>
          <w:iCs/>
          <w:lang w:val="en-US"/>
        </w:rPr>
        <w:t>t</w:t>
      </w:r>
      <w:r>
        <w:rPr>
          <w:rFonts w:ascii="Baskerville Win95BT" w:hAnsi="Baskerville Win95BT"/>
          <w:iCs/>
          <w:lang w:val="en-US"/>
        </w:rPr>
        <w:t xml:space="preserve"> or </w:t>
      </w:r>
      <w:r>
        <w:rPr>
          <w:rFonts w:ascii="Baskerville Win95BT" w:hAnsi="Baskerville Win95BT"/>
          <w:i/>
          <w:iCs/>
          <w:lang w:val="en-US"/>
        </w:rPr>
        <w:t>ľiš</w:t>
      </w:r>
      <w:r w:rsidRPr="003D122D">
        <w:rPr>
          <w:rFonts w:ascii="Basker-Semitic" w:hAnsi="Basker-Semitic" w:cs="Charis SIL"/>
          <w:i/>
          <w:iCs/>
          <w:lang w:val="en-US"/>
        </w:rPr>
        <w:t>6</w:t>
      </w:r>
      <w:r w:rsidRPr="003D122D">
        <w:rPr>
          <w:rFonts w:ascii="Baskerville Win95BT" w:hAnsi="Baskerville Win95BT"/>
          <w:i/>
          <w:iCs/>
          <w:lang w:val="en-US"/>
        </w:rPr>
        <w:t>bt</w:t>
      </w:r>
      <w:r>
        <w:rPr>
          <w:rFonts w:ascii="Basker-Semitic" w:hAnsi="Basker-Semitic"/>
          <w:i/>
          <w:iCs/>
          <w:lang w:val="en-US"/>
        </w:rPr>
        <w:t>5</w:t>
      </w:r>
      <w:r w:rsidRPr="003D122D">
        <w:rPr>
          <w:rFonts w:ascii="Baskerville Win95BT" w:hAnsi="Baskerville Win95BT"/>
          <w:i/>
          <w:iCs/>
          <w:lang w:val="en-US"/>
        </w:rPr>
        <w:t>t</w:t>
      </w:r>
      <w:r w:rsidRPr="003D122D">
        <w:rPr>
          <w:rFonts w:ascii="Baskerville Win95BT" w:hAnsi="Baskerville Win95BT"/>
          <w:lang w:val="en-US"/>
        </w:rPr>
        <w:t xml:space="preserve">) ‘to become clear’ </w:t>
      </w:r>
      <w:r w:rsidRPr="003D122D">
        <w:rPr>
          <w:rFonts w:ascii="Arabic Typesetting" w:hAnsi="Arabic Typesetting"/>
          <w:sz w:val="40"/>
          <w:rtl/>
          <w:lang w:val="en-US"/>
        </w:rPr>
        <w:t>توضّح</w:t>
      </w:r>
      <w:r w:rsidRPr="003D122D">
        <w:rPr>
          <w:rFonts w:ascii="Arabic Typesetting" w:hAnsi="Arabic Typesetting"/>
          <w:b/>
          <w:bCs/>
          <w:sz w:val="40"/>
          <w:rtl/>
          <w:lang w:val="en-US"/>
        </w:rPr>
        <w:t xml:space="preserve">  </w:t>
      </w:r>
      <w:r>
        <w:rPr>
          <w:rFonts w:ascii="Arabic Typesetting" w:hAnsi="Arabic Typesetting"/>
          <w:b/>
          <w:bCs/>
          <w:sz w:val="40"/>
          <w:lang w:val="en-US"/>
        </w:rPr>
        <w:t xml:space="preserve">    </w:t>
      </w:r>
      <w:r w:rsidRPr="003D122D">
        <w:rPr>
          <w:rFonts w:ascii="Arabic Typesetting" w:hAnsi="Arabic Typesetting"/>
          <w:b/>
          <w:bCs/>
          <w:sz w:val="40"/>
          <w:rtl/>
          <w:lang w:val="en-US"/>
        </w:rPr>
        <w:t xml:space="preserve"> شٞبْتٞت</w:t>
      </w:r>
    </w:p>
    <w:p w:rsidR="001B195D" w:rsidRPr="003D122D" w:rsidRDefault="001B195D" w:rsidP="00C9542F">
      <w:pPr>
        <w:jc w:val="both"/>
        <w:rPr>
          <w:rFonts w:ascii="Baskerville Win95BT" w:hAnsi="Baskerville Win95BT" w:cs="Charis SIL"/>
          <w:iCs/>
          <w:lang w:val="en-US"/>
        </w:rPr>
      </w:pPr>
      <w:r w:rsidRPr="003D122D">
        <w:rPr>
          <w:rFonts w:ascii="Baskerville Win95BT" w:hAnsi="Baskerville Win95BT" w:cs="Charis SIL"/>
          <w:lang w:val="en-US"/>
        </w:rPr>
        <w:t xml:space="preserve">Impf. 3 sg. f. </w:t>
      </w:r>
      <w:r w:rsidRPr="003D122D">
        <w:rPr>
          <w:rFonts w:ascii="Baskerville Win95BT" w:hAnsi="Baskerville Win95BT" w:cs="Charis SIL"/>
          <w:i/>
          <w:iCs/>
          <w:lang w:val="en-US"/>
        </w:rPr>
        <w:t>tš</w:t>
      </w:r>
      <w:r w:rsidRPr="003D122D">
        <w:rPr>
          <w:rFonts w:ascii="Basker-Semitic" w:hAnsi="Basker-Semitic"/>
          <w:i/>
          <w:iCs/>
          <w:lang w:val="en-US"/>
        </w:rPr>
        <w:t>3</w:t>
      </w:r>
      <w:r w:rsidRPr="003D122D">
        <w:rPr>
          <w:rFonts w:ascii="Baskerville Win95BT" w:hAnsi="Baskerville Win95BT" w:cs="Charis SIL"/>
          <w:i/>
          <w:iCs/>
          <w:lang w:val="en-US"/>
        </w:rPr>
        <w:t>btét</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ville Win95BT" w:hAnsi="Baskerville Win95BT" w:cs="Charis SIL"/>
          <w:iCs/>
          <w:lang w:val="en-US"/>
        </w:rPr>
        <w:t xml:space="preserve"> (2:15)</w:t>
      </w:r>
    </w:p>
    <w:p w:rsidR="001B195D" w:rsidRPr="003D122D" w:rsidRDefault="001B195D" w:rsidP="00E6241C">
      <w:pPr>
        <w:jc w:val="both"/>
        <w:rPr>
          <w:rFonts w:ascii="Baskerville Win95BT" w:hAnsi="Baskerville Win95BT"/>
          <w:lang w:val="en-US"/>
        </w:rPr>
      </w:pPr>
      <w:r w:rsidRPr="003D122D">
        <w:rPr>
          <w:rFonts w:ascii="Baskerville Win95BT" w:hAnsi="Baskerville Win95BT"/>
          <w:lang w:val="en-US"/>
        </w:rPr>
        <w:t xml:space="preserve">Juss. 1 sg. </w:t>
      </w:r>
      <w:r w:rsidRPr="003D122D">
        <w:rPr>
          <w:i/>
          <w:lang w:val="en-US"/>
        </w:rPr>
        <w:t>ḷ</w:t>
      </w:r>
      <w:r w:rsidRPr="003D122D">
        <w:rPr>
          <w:rFonts w:ascii="Basker-Semitic" w:hAnsi="Basker-Semitic"/>
          <w:i/>
          <w:lang w:val="en-US"/>
        </w:rPr>
        <w:t>3</w:t>
      </w:r>
      <w:r w:rsidRPr="003D122D">
        <w:rPr>
          <w:rFonts w:ascii="Baskerville Win95BT" w:hAnsi="Baskerville Win95BT"/>
          <w:i/>
          <w:lang w:val="en-US"/>
        </w:rPr>
        <w:t>šóbt</w:t>
      </w:r>
      <w:r w:rsidRPr="003D122D">
        <w:rPr>
          <w:rFonts w:ascii="Basker-Semitic" w:hAnsi="Basker-Semitic"/>
          <w:i/>
          <w:lang w:val="en-US"/>
        </w:rPr>
        <w:t>3</w:t>
      </w:r>
      <w:r w:rsidRPr="003D122D">
        <w:rPr>
          <w:rFonts w:ascii="Baskerville Win95BT" w:hAnsi="Baskerville Win95BT"/>
          <w:i/>
          <w:lang w:val="en-US"/>
        </w:rPr>
        <w:t>t</w:t>
      </w:r>
      <w:r w:rsidRPr="003D122D">
        <w:rPr>
          <w:rFonts w:ascii="Baskerville Win95BT" w:hAnsi="Baskerville Win95BT"/>
          <w:lang w:val="en-US"/>
        </w:rPr>
        <w:t xml:space="preserve"> (17:15)</w:t>
      </w:r>
    </w:p>
    <w:p w:rsidR="001B195D" w:rsidRPr="003D122D" w:rsidRDefault="001B195D" w:rsidP="008145AD">
      <w:pPr>
        <w:jc w:val="both"/>
        <w:rPr>
          <w:rFonts w:ascii="Baskerville Win95BT" w:hAnsi="Baskerville Win95BT"/>
          <w:i/>
          <w:lang w:val="en-US"/>
        </w:rPr>
      </w:pPr>
      <w:r w:rsidRPr="003D122D">
        <w:rPr>
          <w:bCs/>
          <w:sz w:val="20"/>
          <w:szCs w:val="20"/>
          <w:lang w:val="en-US"/>
        </w:rPr>
        <w:t>●</w:t>
      </w:r>
      <w:r w:rsidRPr="003D122D">
        <w:rPr>
          <w:rFonts w:ascii="Baskerville Win95BT" w:hAnsi="Baskerville Win95BT"/>
          <w:bCs/>
          <w:sz w:val="20"/>
          <w:szCs w:val="20"/>
          <w:lang w:val="en-US"/>
        </w:rPr>
        <w:t xml:space="preserve"> Cf. LS 84, 100</w:t>
      </w:r>
    </w:p>
    <w:p w:rsidR="001B195D" w:rsidRPr="003D122D" w:rsidRDefault="001B195D" w:rsidP="00CF55E9">
      <w:pPr>
        <w:jc w:val="both"/>
        <w:rPr>
          <w:rFonts w:ascii="Baskerville Win95BT" w:hAnsi="Baskerville Win95BT"/>
          <w:b/>
          <w:i/>
          <w:lang w:val="en-US"/>
        </w:rPr>
      </w:pPr>
    </w:p>
    <w:p w:rsidR="001B195D" w:rsidRPr="003D122D" w:rsidRDefault="001B195D" w:rsidP="00A42A3D">
      <w:pPr>
        <w:jc w:val="both"/>
        <w:rPr>
          <w:rFonts w:ascii="Arabic Typesetting" w:hAnsi="Arabic Typesetting"/>
          <w:b/>
          <w:bCs/>
          <w:sz w:val="40"/>
          <w:rtl/>
          <w:lang w:val="en-US"/>
        </w:rPr>
      </w:pPr>
      <w:r w:rsidRPr="003D122D">
        <w:rPr>
          <w:rFonts w:ascii="Baskerville Win95BT" w:hAnsi="Baskerville Win95BT"/>
          <w:b/>
          <w:i/>
          <w:lang w:val="en-US"/>
        </w:rPr>
        <w:t>bíyyo</w:t>
      </w:r>
      <w:r w:rsidRPr="003D122D">
        <w:rPr>
          <w:rFonts w:ascii="Baskerville Win95BT" w:hAnsi="Baskerville Win95BT"/>
          <w:lang w:val="en-US"/>
        </w:rPr>
        <w:t xml:space="preserve"> (du. </w:t>
      </w:r>
      <w:r w:rsidRPr="003D122D">
        <w:rPr>
          <w:rFonts w:ascii="Baskerville Win95BT" w:hAnsi="Baskerville Win95BT"/>
          <w:i/>
          <w:lang w:val="en-US"/>
        </w:rPr>
        <w:t>biyyóti</w:t>
      </w:r>
      <w:r w:rsidRPr="003D122D">
        <w:rPr>
          <w:rFonts w:ascii="Baskerville Win95BT" w:hAnsi="Baskerville Win95BT"/>
          <w:lang w:val="en-US"/>
        </w:rPr>
        <w:t xml:space="preserve">, pl. </w:t>
      </w:r>
      <w:r w:rsidRPr="003D122D">
        <w:rPr>
          <w:rFonts w:ascii="Baskerville Win95BT" w:hAnsi="Baskerville Win95BT"/>
          <w:i/>
          <w:lang w:val="en-US"/>
        </w:rPr>
        <w:t>m</w:t>
      </w:r>
      <w:r w:rsidRPr="003D122D">
        <w:rPr>
          <w:rFonts w:ascii="Basker-Semitic" w:hAnsi="Basker-Semitic"/>
          <w:i/>
          <w:lang w:val="en-US"/>
        </w:rPr>
        <w:t>3</w:t>
      </w:r>
      <w:r w:rsidRPr="003D122D">
        <w:rPr>
          <w:rFonts w:ascii="Baskerville Win95BT" w:hAnsi="Baskerville Win95BT"/>
          <w:i/>
          <w:lang w:val="en-US"/>
        </w:rPr>
        <w:t>mhiyét</w:t>
      </w:r>
      <w:r w:rsidRPr="003D122D">
        <w:rPr>
          <w:rFonts w:ascii="Basker-Semitic" w:hAnsi="Basker-Semitic"/>
          <w:i/>
          <w:lang w:val="en-US"/>
        </w:rPr>
        <w:t>3</w:t>
      </w:r>
      <w:r w:rsidRPr="003D122D">
        <w:rPr>
          <w:rFonts w:ascii="Baskerville Win95BT" w:hAnsi="Baskerville Win95BT"/>
          <w:i/>
          <w:lang w:val="en-US"/>
        </w:rPr>
        <w:t>n</w:t>
      </w:r>
      <w:r w:rsidRPr="003D122D">
        <w:rPr>
          <w:rFonts w:ascii="Baskerville Win95BT" w:hAnsi="Baskerville Win95BT"/>
          <w:lang w:val="en-US"/>
        </w:rPr>
        <w:t xml:space="preserve">) ‘mother’ </w:t>
      </w:r>
      <w:r w:rsidRPr="003D122D">
        <w:rPr>
          <w:rFonts w:ascii="Arabic Typesetting" w:hAnsi="Arabic Typesetting"/>
          <w:sz w:val="40"/>
          <w:rtl/>
          <w:lang w:val="en-US"/>
        </w:rPr>
        <w:t xml:space="preserve">أمّ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بِيُّو</w:t>
      </w:r>
    </w:p>
    <w:p w:rsidR="001B195D" w:rsidRPr="003D122D" w:rsidRDefault="001B195D" w:rsidP="00656C32">
      <w:pPr>
        <w:jc w:val="both"/>
        <w:rPr>
          <w:rFonts w:ascii="Baskerville Win95BT" w:hAnsi="Baskerville Win95BT"/>
          <w:iCs/>
          <w:lang w:val="en-US"/>
        </w:rPr>
      </w:pPr>
      <w:r w:rsidRPr="003D122D">
        <w:rPr>
          <w:rFonts w:ascii="Baskerville Win95BT" w:hAnsi="Baskerville Win95BT"/>
          <w:iCs/>
          <w:lang w:val="en-US"/>
        </w:rPr>
        <w:t>sg. 4:13+</w:t>
      </w:r>
    </w:p>
    <w:p w:rsidR="001B195D" w:rsidRPr="003D122D" w:rsidRDefault="001B195D" w:rsidP="00033015">
      <w:pPr>
        <w:jc w:val="both"/>
        <w:rPr>
          <w:rFonts w:ascii="Arabic Typesetting" w:hAnsi="Arabic Typesetting"/>
          <w:iCs/>
          <w:sz w:val="20"/>
          <w:szCs w:val="20"/>
          <w:lang w:val="en-US"/>
        </w:rPr>
      </w:pPr>
      <w:r w:rsidRPr="003D122D">
        <w:rPr>
          <w:rFonts w:ascii="Basker-Semitic" w:hAnsi="Basker-Semitic"/>
          <w:sz w:val="20"/>
          <w:szCs w:val="20"/>
          <w:lang w:val="en-US"/>
        </w:rPr>
        <w:t xml:space="preserve">› </w:t>
      </w:r>
      <w:r w:rsidRPr="003D122D">
        <w:rPr>
          <w:rFonts w:ascii="Baskerville Win95BT" w:hAnsi="Baskerville Win95BT"/>
          <w:iCs/>
          <w:sz w:val="20"/>
          <w:szCs w:val="20"/>
          <w:lang w:val="en-US"/>
        </w:rPr>
        <w:t xml:space="preserve">With the meaning ‘son’: 20:5.9 (abbreviated from </w:t>
      </w:r>
      <w:r w:rsidRPr="003D122D">
        <w:rPr>
          <w:rFonts w:ascii="Baskerville Win95BT" w:hAnsi="Baskerville Win95BT"/>
          <w:i/>
          <w:sz w:val="20"/>
          <w:szCs w:val="20"/>
          <w:lang w:val="en-US"/>
        </w:rPr>
        <w:t>di</w:t>
      </w:r>
      <w:r w:rsidRPr="003D122D">
        <w:rPr>
          <w:rFonts w:ascii="Baskerville Win95BT" w:hAnsi="Baskerville Win95BT"/>
          <w:iCs/>
          <w:sz w:val="20"/>
          <w:szCs w:val="20"/>
          <w:lang w:val="en-US"/>
        </w:rPr>
        <w:t>-</w:t>
      </w:r>
      <w:r w:rsidRPr="003D122D">
        <w:rPr>
          <w:rFonts w:ascii="Baskerville Win95BT" w:hAnsi="Baskerville Win95BT"/>
          <w:i/>
          <w:sz w:val="20"/>
          <w:szCs w:val="20"/>
          <w:lang w:val="en-US"/>
        </w:rPr>
        <w:t>bíyyo</w:t>
      </w:r>
      <w:r w:rsidRPr="003D122D">
        <w:rPr>
          <w:rFonts w:ascii="Baskerville Win95BT" w:hAnsi="Baskerville Win95BT"/>
          <w:iCs/>
          <w:sz w:val="20"/>
          <w:szCs w:val="20"/>
          <w:lang w:val="en-US"/>
        </w:rPr>
        <w:t xml:space="preserve">); about animals: </w:t>
      </w:r>
      <w:r w:rsidRPr="003D122D">
        <w:rPr>
          <w:rFonts w:ascii="Baskerville Win95BT" w:hAnsi="Baskerville Win95BT"/>
          <w:i/>
          <w:sz w:val="20"/>
          <w:szCs w:val="20"/>
          <w:lang w:val="en-US"/>
        </w:rPr>
        <w:t>6:16</w:t>
      </w:r>
      <w:r w:rsidRPr="003D122D">
        <w:rPr>
          <w:rFonts w:ascii="Baskerville Win95BT" w:hAnsi="Baskerville Win95BT"/>
          <w:iCs/>
          <w:sz w:val="20"/>
          <w:szCs w:val="20"/>
          <w:lang w:val="en-US"/>
        </w:rPr>
        <w:t xml:space="preserve">, </w:t>
      </w:r>
      <w:r w:rsidRPr="003D122D">
        <w:rPr>
          <w:rFonts w:ascii="Baskerville Win95BT" w:hAnsi="Baskerville Win95BT"/>
          <w:i/>
          <w:sz w:val="20"/>
          <w:szCs w:val="20"/>
          <w:lang w:val="en-US"/>
        </w:rPr>
        <w:t>18:37</w:t>
      </w:r>
      <w:r w:rsidRPr="003D122D">
        <w:rPr>
          <w:rFonts w:ascii="Baskerville Win95BT" w:hAnsi="Baskerville Win95BT"/>
          <w:sz w:val="20"/>
          <w:szCs w:val="20"/>
          <w:lang w:val="en-US"/>
        </w:rPr>
        <w:t>.</w:t>
      </w:r>
    </w:p>
    <w:p w:rsidR="001B195D" w:rsidRDefault="001B195D" w:rsidP="00A42A3D">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81</w:t>
      </w:r>
    </w:p>
    <w:p w:rsidR="001B195D" w:rsidRDefault="001B195D" w:rsidP="00A42A3D">
      <w:pPr>
        <w:jc w:val="both"/>
        <w:rPr>
          <w:rFonts w:ascii="Baskerville Win95BT" w:hAnsi="Baskerville Win95BT"/>
          <w:bCs/>
          <w:sz w:val="20"/>
          <w:szCs w:val="20"/>
          <w:lang w:val="en-US"/>
        </w:rPr>
      </w:pPr>
    </w:p>
    <w:p w:rsidR="001B195D" w:rsidRPr="006B03B1" w:rsidRDefault="001B195D" w:rsidP="00853560">
      <w:pPr>
        <w:jc w:val="both"/>
        <w:rPr>
          <w:rFonts w:ascii="Baskerville Win95BT" w:hAnsi="Baskerville Win95BT" w:cs="Charis SIL"/>
          <w:sz w:val="20"/>
          <w:szCs w:val="20"/>
          <w:lang w:val="en-US"/>
        </w:rPr>
      </w:pPr>
      <w:r w:rsidRPr="006B03B1">
        <w:rPr>
          <w:rFonts w:ascii="Baskerville Win95BT" w:hAnsi="Baskerville Win95BT" w:cs="Charis SIL"/>
          <w:i/>
          <w:iCs/>
          <w:sz w:val="20"/>
          <w:szCs w:val="20"/>
          <w:lang w:val="en-US"/>
        </w:rPr>
        <w:t>y</w:t>
      </w:r>
      <w:r w:rsidRPr="006B03B1">
        <w:rPr>
          <w:rFonts w:ascii="Basker-Semitic" w:hAnsi="Basker-Semitic"/>
          <w:i/>
          <w:sz w:val="20"/>
          <w:szCs w:val="20"/>
          <w:lang w:val="en-US"/>
        </w:rPr>
        <w:t>3</w:t>
      </w:r>
      <w:r w:rsidRPr="006B03B1">
        <w:rPr>
          <w:rFonts w:ascii="Baskerville Win95BT" w:hAnsi="Baskerville Win95BT" w:cs="Charis SIL"/>
          <w:i/>
          <w:iCs/>
          <w:sz w:val="20"/>
          <w:szCs w:val="20"/>
          <w:lang w:val="en-US"/>
        </w:rPr>
        <w:t>bt</w:t>
      </w:r>
      <w:r w:rsidRPr="006B03B1">
        <w:rPr>
          <w:rFonts w:ascii="Baskerville Win95BT" w:hAnsi="Baskerville Win95BT" w:cs="Charis SIL"/>
          <w:i/>
          <w:sz w:val="20"/>
          <w:szCs w:val="20"/>
          <w:lang w:val="en-US"/>
        </w:rPr>
        <w:t>á</w:t>
      </w:r>
      <w:r w:rsidRPr="006B03B1">
        <w:rPr>
          <w:rFonts w:ascii="Baskerville Win95BT" w:hAnsi="Baskerville Win95BT" w:cs="Charis SIL"/>
          <w:i/>
          <w:iCs/>
          <w:sz w:val="20"/>
          <w:szCs w:val="20"/>
          <w:lang w:val="en-US"/>
        </w:rPr>
        <w:t>n</w:t>
      </w:r>
      <w:r w:rsidRPr="006B03B1">
        <w:rPr>
          <w:rFonts w:ascii="Baskerville Win95BT" w:hAnsi="Baskerville Win95BT" w:cs="Charis SIL"/>
          <w:sz w:val="20"/>
          <w:szCs w:val="20"/>
          <w:lang w:val="en-US"/>
        </w:rPr>
        <w:t xml:space="preserve"> ‘it is clear’: 1:47</w:t>
      </w:r>
    </w:p>
    <w:p w:rsidR="001B195D" w:rsidRDefault="001B195D" w:rsidP="00853560">
      <w:pPr>
        <w:jc w:val="both"/>
        <w:rPr>
          <w:rFonts w:ascii="Baskerville Win95BT" w:hAnsi="Baskerville Win95BT" w:cs="Charis SIL"/>
          <w:sz w:val="20"/>
          <w:szCs w:val="20"/>
          <w:lang w:val="en-US"/>
        </w:rPr>
      </w:pPr>
      <w:r>
        <w:rPr>
          <w:rFonts w:ascii="Baskerville Win95BT" w:hAnsi="Baskerville Win95BT" w:cs="Charis SIL"/>
          <w:sz w:val="20"/>
          <w:szCs w:val="20"/>
          <w:lang w:val="en-US"/>
        </w:rPr>
        <w:t>• Piamenta 47</w:t>
      </w:r>
    </w:p>
    <w:p w:rsidR="001B195D" w:rsidRDefault="001B195D" w:rsidP="00853560">
      <w:pPr>
        <w:jc w:val="both"/>
        <w:rPr>
          <w:rFonts w:ascii="Baskerville Win95BT" w:hAnsi="Baskerville Win95BT" w:cs="Charis SIL"/>
          <w:sz w:val="20"/>
          <w:szCs w:val="20"/>
          <w:lang w:val="en-US"/>
        </w:rPr>
      </w:pPr>
    </w:p>
    <w:p w:rsidR="001B195D" w:rsidRPr="003D122D" w:rsidRDefault="001B195D" w:rsidP="00C85E0C">
      <w:pPr>
        <w:jc w:val="both"/>
        <w:rPr>
          <w:rFonts w:ascii="Arabic Typesetting" w:hAnsi="Arabic Typesetting"/>
          <w:b/>
          <w:bCs/>
          <w:sz w:val="40"/>
          <w:rtl/>
          <w:lang w:val="en-US"/>
        </w:rPr>
      </w:pPr>
      <w:r w:rsidRPr="003D122D">
        <w:rPr>
          <w:rFonts w:ascii="Baskerville Win95BT" w:hAnsi="Baskerville Win95BT"/>
          <w:b/>
          <w:i/>
          <w:iCs/>
          <w:lang w:val="en-US"/>
        </w:rPr>
        <w:t>búyh</w:t>
      </w:r>
      <w:r w:rsidRPr="003D122D">
        <w:rPr>
          <w:rFonts w:ascii="Basker-Semitic" w:hAnsi="Basker-Semitic"/>
          <w:b/>
          <w:i/>
          <w:iCs/>
          <w:lang w:val="en-US"/>
        </w:rPr>
        <w:t>5</w:t>
      </w:r>
      <w:r w:rsidRPr="003D122D">
        <w:rPr>
          <w:rFonts w:ascii="Baskerville Win95BT" w:hAnsi="Baskerville Win95BT"/>
          <w:b/>
          <w:i/>
          <w:iCs/>
          <w:lang w:val="en-US"/>
        </w:rPr>
        <w:t>r</w:t>
      </w:r>
      <w:r w:rsidRPr="003D122D">
        <w:rPr>
          <w:rFonts w:ascii="Baskerville Win95BT" w:hAnsi="Baskerville Win95BT"/>
          <w:lang w:val="en-US"/>
        </w:rPr>
        <w:t xml:space="preserve"> ‘side’ </w:t>
      </w:r>
      <w:r w:rsidRPr="003D122D">
        <w:rPr>
          <w:rFonts w:ascii="Arabic Typesetting" w:hAnsi="Arabic Typesetting"/>
          <w:sz w:val="40"/>
          <w:rtl/>
          <w:lang w:val="en-US"/>
        </w:rPr>
        <w:t xml:space="preserve">جانب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بُويْهَر</w:t>
      </w:r>
    </w:p>
    <w:p w:rsidR="001B195D" w:rsidRDefault="001B195D" w:rsidP="00C85E0C">
      <w:pPr>
        <w:jc w:val="both"/>
        <w:rPr>
          <w:rFonts w:ascii="Baskerville Win95BT" w:hAnsi="Baskerville Win95BT"/>
          <w:i/>
          <w:lang w:val="en-US"/>
        </w:rPr>
      </w:pPr>
      <w:r w:rsidRPr="003D122D">
        <w:rPr>
          <w:rFonts w:ascii="Baskerville Win95BT" w:hAnsi="Baskerville Win95BT"/>
          <w:i/>
          <w:lang w:val="en-US"/>
        </w:rPr>
        <w:t>1:33</w:t>
      </w:r>
    </w:p>
    <w:p w:rsidR="001B195D" w:rsidRPr="00C85E0C" w:rsidRDefault="001B195D" w:rsidP="00C85E0C">
      <w:pPr>
        <w:jc w:val="both"/>
        <w:rPr>
          <w:rFonts w:ascii="Arabic Typesetting" w:hAnsi="Arabic Typesetting"/>
          <w:sz w:val="20"/>
          <w:szCs w:val="20"/>
          <w:rtl/>
          <w:lang w:val="en-US"/>
        </w:rPr>
      </w:pPr>
      <w:r w:rsidRPr="00C85E0C">
        <w:rPr>
          <w:rFonts w:ascii="Basker-Semitic" w:hAnsi="Basker-Semitic"/>
          <w:sz w:val="20"/>
          <w:szCs w:val="20"/>
          <w:lang w:val="en-US"/>
        </w:rPr>
        <w:t xml:space="preserve">› </w:t>
      </w:r>
      <w:r w:rsidRPr="00C85E0C">
        <w:rPr>
          <w:rFonts w:ascii="Baskerville Win95BT" w:hAnsi="Baskerville Win95BT"/>
          <w:iCs/>
          <w:sz w:val="20"/>
          <w:szCs w:val="20"/>
          <w:lang w:val="en-US"/>
        </w:rPr>
        <w:t xml:space="preserve">According to our informants, this is likely a diminutive from </w:t>
      </w:r>
      <w:r w:rsidRPr="00C85E0C">
        <w:rPr>
          <w:rFonts w:ascii="Baskerville Win95BT" w:hAnsi="Baskerville Win95BT"/>
          <w:i/>
          <w:iCs/>
          <w:sz w:val="20"/>
          <w:szCs w:val="20"/>
          <w:lang w:val="en-US"/>
        </w:rPr>
        <w:t>b</w:t>
      </w:r>
      <w:r w:rsidRPr="00C85E0C">
        <w:rPr>
          <w:rFonts w:ascii="Basker-Semitic" w:hAnsi="Basker-Semitic"/>
          <w:i/>
          <w:iCs/>
          <w:sz w:val="20"/>
          <w:szCs w:val="20"/>
          <w:lang w:val="en-US"/>
        </w:rPr>
        <w:t>5</w:t>
      </w:r>
      <w:r w:rsidRPr="00C85E0C">
        <w:rPr>
          <w:rFonts w:ascii="Baskerville Win95BT" w:hAnsi="Baskerville Win95BT"/>
          <w:i/>
          <w:iCs/>
          <w:sz w:val="20"/>
          <w:szCs w:val="20"/>
          <w:lang w:val="en-US"/>
        </w:rPr>
        <w:t>r</w:t>
      </w:r>
      <w:r>
        <w:rPr>
          <w:rFonts w:ascii="Baskerville Win95BT" w:hAnsi="Baskerville Win95BT"/>
          <w:iCs/>
          <w:sz w:val="20"/>
          <w:szCs w:val="20"/>
          <w:lang w:val="en-US"/>
        </w:rPr>
        <w:t xml:space="preserve"> ‘open place.’</w:t>
      </w:r>
    </w:p>
    <w:p w:rsidR="001B195D" w:rsidRPr="003D122D" w:rsidRDefault="001B195D" w:rsidP="00C85E0C">
      <w:pPr>
        <w:jc w:val="both"/>
        <w:rPr>
          <w:rFonts w:ascii="Baskerville Win95BT" w:hAnsi="Baskerville Win95BT"/>
          <w:bCs/>
          <w:sz w:val="20"/>
          <w:szCs w:val="20"/>
          <w:lang w:val="en-US"/>
        </w:rPr>
      </w:pPr>
      <w:r w:rsidRPr="007B760B">
        <w:rPr>
          <w:bCs/>
          <w:sz w:val="20"/>
          <w:szCs w:val="20"/>
          <w:lang w:val="en-US"/>
        </w:rPr>
        <w:t>●</w:t>
      </w:r>
      <w:r w:rsidRPr="007B760B">
        <w:rPr>
          <w:rFonts w:ascii="Baskerville Win95BT" w:hAnsi="Baskerville Win95BT"/>
          <w:bCs/>
          <w:sz w:val="20"/>
          <w:szCs w:val="20"/>
          <w:lang w:val="en-US"/>
        </w:rPr>
        <w:t xml:space="preserve"> Cf. LS 55, 83</w:t>
      </w:r>
    </w:p>
    <w:p w:rsidR="001B195D" w:rsidRDefault="001B195D" w:rsidP="00853560">
      <w:pPr>
        <w:jc w:val="both"/>
        <w:rPr>
          <w:rFonts w:ascii="Baskerville Win95BT" w:hAnsi="Baskerville Win95BT" w:cs="Charis SIL"/>
          <w:sz w:val="20"/>
          <w:szCs w:val="20"/>
          <w:lang w:val="en-US"/>
        </w:rPr>
      </w:pPr>
    </w:p>
    <w:p w:rsidR="001B195D" w:rsidRDefault="001B195D" w:rsidP="00853560">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béytak</w:t>
      </w:r>
      <w:r>
        <w:rPr>
          <w:rFonts w:ascii="Baskerville Win95BT" w:hAnsi="Baskerville Win95BT" w:cs="Charis SIL"/>
          <w:sz w:val="20"/>
          <w:szCs w:val="20"/>
          <w:lang w:val="en-US"/>
        </w:rPr>
        <w:t xml:space="preserve"> ‘your house’: 20:9</w:t>
      </w:r>
    </w:p>
    <w:p w:rsidR="001B195D" w:rsidRDefault="001B195D" w:rsidP="00853560">
      <w:pPr>
        <w:jc w:val="both"/>
        <w:rPr>
          <w:rFonts w:ascii="Baskerville Win95BT" w:hAnsi="Baskerville Win95BT" w:cs="Charis SIL"/>
          <w:sz w:val="20"/>
          <w:szCs w:val="20"/>
          <w:lang w:val="en-US"/>
        </w:rPr>
      </w:pPr>
      <w:r>
        <w:rPr>
          <w:rFonts w:ascii="Baskerville Win95BT" w:hAnsi="Baskerville Win95BT" w:cs="Charis SIL"/>
          <w:sz w:val="20"/>
          <w:szCs w:val="20"/>
          <w:lang w:val="en-US"/>
        </w:rPr>
        <w:t>• LS 85</w:t>
      </w:r>
    </w:p>
    <w:p w:rsidR="001B195D" w:rsidRDefault="001B195D" w:rsidP="00853560">
      <w:pPr>
        <w:jc w:val="both"/>
        <w:rPr>
          <w:rFonts w:ascii="Baskerville Win95BT" w:hAnsi="Baskerville Win95BT" w:cs="Charis SIL"/>
          <w:sz w:val="20"/>
          <w:szCs w:val="20"/>
          <w:lang w:val="en-US"/>
        </w:rPr>
      </w:pPr>
    </w:p>
    <w:p w:rsidR="001B195D" w:rsidRDefault="001B195D" w:rsidP="00853560">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béy</w:t>
      </w:r>
      <w:r>
        <w:rPr>
          <w:rFonts w:ascii="Basker-Semitic" w:hAnsi="Basker-Semitic" w:cs="Charis SIL"/>
          <w:i/>
          <w:iCs/>
          <w:sz w:val="20"/>
          <w:szCs w:val="20"/>
          <w:lang w:val="en-US"/>
        </w:rPr>
        <w:t>¢</w:t>
      </w:r>
      <w:r>
        <w:rPr>
          <w:rFonts w:ascii="Baskerville Win95BT" w:hAnsi="Baskerville Win95BT" w:cs="Charis SIL"/>
          <w:i/>
          <w:iCs/>
          <w:sz w:val="20"/>
          <w:szCs w:val="20"/>
          <w:lang w:val="en-US"/>
        </w:rPr>
        <w:t>ari</w:t>
      </w:r>
      <w:r>
        <w:rPr>
          <w:rFonts w:ascii="Baskerville Win95BT" w:hAnsi="Baskerville Win95BT" w:cs="Charis SIL"/>
          <w:sz w:val="20"/>
          <w:szCs w:val="20"/>
          <w:lang w:val="en-US"/>
        </w:rPr>
        <w:t xml:space="preserve"> ‘veterinary’: </w:t>
      </w:r>
      <w:r>
        <w:rPr>
          <w:rFonts w:ascii="Baskerville Win95BT" w:hAnsi="Baskerville Win95BT" w:cs="Charis SIL"/>
          <w:i/>
          <w:iCs/>
          <w:sz w:val="20"/>
          <w:szCs w:val="20"/>
          <w:lang w:val="en-US"/>
        </w:rPr>
        <w:t>11:4</w:t>
      </w:r>
    </w:p>
    <w:p w:rsidR="001B195D" w:rsidRPr="003D122D" w:rsidRDefault="001B195D" w:rsidP="00134442">
      <w:pPr>
        <w:jc w:val="both"/>
        <w:rPr>
          <w:rFonts w:ascii="Baskerville Win95BT" w:hAnsi="Baskerville Win95BT"/>
          <w:b/>
          <w:i/>
          <w:iCs/>
          <w:lang w:val="en-US"/>
        </w:rPr>
      </w:pPr>
    </w:p>
    <w:p w:rsidR="001B195D" w:rsidRPr="003D122D" w:rsidRDefault="001B195D" w:rsidP="00B82C8E">
      <w:pPr>
        <w:jc w:val="both"/>
        <w:rPr>
          <w:rFonts w:ascii="Arabic Typesetting" w:hAnsi="Arabic Typesetting"/>
          <w:sz w:val="40"/>
          <w:lang w:val="en-US"/>
        </w:rPr>
      </w:pPr>
      <w:r w:rsidRPr="003D122D">
        <w:rPr>
          <w:rFonts w:ascii="Baskerville Win95BT" w:hAnsi="Baskerville Win95BT"/>
          <w:b/>
          <w:i/>
          <w:iCs/>
          <w:lang w:val="en-US"/>
        </w:rPr>
        <w:t>bézog</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bóz</w:t>
      </w:r>
      <w:r w:rsidRPr="003D122D">
        <w:rPr>
          <w:rFonts w:ascii="Basker-Semitic" w:hAnsi="Basker-Semitic"/>
          <w:i/>
          <w:iCs/>
          <w:lang w:val="en-US"/>
        </w:rPr>
        <w:t>3</w:t>
      </w:r>
      <w:r w:rsidRPr="003D122D">
        <w:rPr>
          <w:rFonts w:ascii="Baskerville Win95BT" w:hAnsi="Baskerville Win95BT"/>
          <w:i/>
          <w:iCs/>
          <w:lang w:val="en-US"/>
        </w:rPr>
        <w:t>g</w:t>
      </w:r>
      <w:r w:rsidRPr="003D122D">
        <w:rPr>
          <w:rFonts w:ascii="Baskerville Win95BT" w:hAnsi="Baskerville Win95BT"/>
          <w:lang w:val="en-US"/>
        </w:rPr>
        <w:t>/</w:t>
      </w:r>
      <w:r w:rsidRPr="003D122D">
        <w:rPr>
          <w:rFonts w:ascii="Baskerville Win95BT" w:hAnsi="Baskerville Win95BT"/>
          <w:i/>
          <w:iCs/>
          <w:lang w:val="en-US"/>
        </w:rPr>
        <w:t>ľibz</w:t>
      </w:r>
      <w:r w:rsidRPr="003D122D">
        <w:rPr>
          <w:rFonts w:ascii="Basker-Semitic" w:hAnsi="Basker-Semitic"/>
          <w:i/>
          <w:iCs/>
          <w:lang w:val="en-US"/>
        </w:rPr>
        <w:t>6</w:t>
      </w:r>
      <w:r w:rsidRPr="003D122D">
        <w:rPr>
          <w:rFonts w:ascii="Baskerville Win95BT" w:hAnsi="Baskerville Win95BT"/>
          <w:i/>
          <w:iCs/>
          <w:lang w:val="en-US"/>
        </w:rPr>
        <w:t>g</w:t>
      </w:r>
      <w:r w:rsidRPr="003D122D">
        <w:rPr>
          <w:rFonts w:ascii="Baskerville Win95BT" w:hAnsi="Baskerville Win95BT"/>
          <w:lang w:val="en-US"/>
        </w:rPr>
        <w:t xml:space="preserve">) ‘to cut’ </w:t>
      </w:r>
      <w:r w:rsidRPr="003D122D">
        <w:rPr>
          <w:rFonts w:ascii="Arabic Typesetting" w:hAnsi="Arabic Typesetting"/>
          <w:sz w:val="40"/>
          <w:rtl/>
          <w:lang w:val="en-US"/>
        </w:rPr>
        <w:t xml:space="preserve">قطع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بٞازُج</w:t>
      </w:r>
    </w:p>
    <w:p w:rsidR="001B195D" w:rsidRPr="003D122D" w:rsidRDefault="001B195D" w:rsidP="00F176CD">
      <w:pPr>
        <w:jc w:val="both"/>
        <w:rPr>
          <w:rFonts w:ascii="Basker-Semitic" w:hAnsi="Basker-Semitic"/>
          <w:lang w:val="en-US"/>
        </w:rPr>
      </w:pPr>
      <w:r w:rsidRPr="003D122D">
        <w:rPr>
          <w:rFonts w:ascii="Baskerville Win95BT" w:hAnsi="Baskerville Win95BT"/>
          <w:iCs/>
          <w:lang w:val="en-US"/>
        </w:rPr>
        <w:t xml:space="preserve">Pf. 3 sg. m. </w:t>
      </w:r>
      <w:r w:rsidRPr="003D122D">
        <w:rPr>
          <w:rFonts w:ascii="Baskerville Win95BT" w:hAnsi="Baskerville Win95BT"/>
          <w:i/>
          <w:iCs/>
          <w:lang w:val="en-US"/>
        </w:rPr>
        <w:t>bézog</w:t>
      </w:r>
      <w:r w:rsidRPr="003D122D">
        <w:rPr>
          <w:rFonts w:ascii="Baskerville Win95BT" w:hAnsi="Baskerville Win95BT"/>
          <w:iCs/>
          <w:lang w:val="en-US"/>
        </w:rPr>
        <w:t xml:space="preserve"> (</w:t>
      </w:r>
      <w:r w:rsidRPr="003D122D">
        <w:rPr>
          <w:rFonts w:ascii="Baskerville Win95BT" w:hAnsi="Baskerville Win95BT"/>
          <w:i/>
          <w:iCs/>
          <w:lang w:val="en-US"/>
        </w:rPr>
        <w:t>18:44</w:t>
      </w:r>
      <w:r w:rsidRPr="003D122D">
        <w:rPr>
          <w:rFonts w:ascii="Baskerville Win95BT" w:hAnsi="Baskerville Win95BT"/>
          <w:iCs/>
          <w:lang w:val="en-US"/>
        </w:rPr>
        <w:t>)</w:t>
      </w:r>
    </w:p>
    <w:p w:rsidR="001B195D" w:rsidRPr="003D122D" w:rsidRDefault="001B195D" w:rsidP="00F176CD">
      <w:pPr>
        <w:jc w:val="both"/>
        <w:rPr>
          <w:rFonts w:ascii="Baskerville Win95BT" w:hAnsi="Baskerville Win95BT"/>
          <w:lang w:val="en-US"/>
        </w:rPr>
      </w:pPr>
      <w:r w:rsidRPr="003D122D">
        <w:rPr>
          <w:rFonts w:ascii="Baskerville Win95BT" w:hAnsi="Baskerville Win95BT"/>
          <w:iCs/>
          <w:lang w:val="en-US"/>
        </w:rPr>
        <w:t xml:space="preserve">Impf. 1 sg. + suff. 3 sg. m. </w:t>
      </w:r>
      <w:r w:rsidRPr="003D122D">
        <w:rPr>
          <w:rFonts w:ascii="Basker-Semitic" w:hAnsi="Basker-Semitic"/>
          <w:i/>
          <w:lang w:val="en-US"/>
        </w:rPr>
        <w:t>3</w:t>
      </w:r>
      <w:r w:rsidRPr="003D122D">
        <w:rPr>
          <w:rFonts w:ascii="Baskerville Win95BT" w:hAnsi="Baskerville Win95BT"/>
          <w:i/>
          <w:lang w:val="en-US"/>
        </w:rPr>
        <w:t>bóz</w:t>
      </w:r>
      <w:r w:rsidRPr="003D122D">
        <w:rPr>
          <w:rFonts w:ascii="Basker-Semitic" w:hAnsi="Basker-Semitic"/>
          <w:i/>
          <w:iCs/>
          <w:lang w:val="en-US"/>
        </w:rPr>
        <w:t>3</w:t>
      </w:r>
      <w:r w:rsidRPr="003D122D">
        <w:rPr>
          <w:rFonts w:ascii="Baskerville Win95BT" w:hAnsi="Baskerville Win95BT"/>
          <w:i/>
          <w:lang w:val="en-US"/>
        </w:rPr>
        <w:t>gš</w:t>
      </w:r>
      <w:r w:rsidRPr="003D122D">
        <w:rPr>
          <w:rFonts w:ascii="Baskerville Win95BT" w:hAnsi="Baskerville Win95BT"/>
          <w:lang w:val="en-US"/>
        </w:rPr>
        <w:t xml:space="preserve"> (18:44)</w:t>
      </w:r>
      <w:r w:rsidRPr="003D122D">
        <w:rPr>
          <w:rFonts w:ascii="Baskerville Win95BT" w:hAnsi="Baskerville Win95BT"/>
          <w:i/>
          <w:lang w:val="en-US"/>
        </w:rPr>
        <w:t xml:space="preserve"> </w:t>
      </w:r>
    </w:p>
    <w:p w:rsidR="001B195D" w:rsidRPr="003D122D" w:rsidRDefault="001B195D" w:rsidP="00B82C8E">
      <w:pPr>
        <w:jc w:val="both"/>
        <w:rPr>
          <w:rFonts w:ascii="Arabic Typesetting" w:hAnsi="Arabic Typesetting"/>
          <w:sz w:val="40"/>
          <w:lang w:val="en-US"/>
        </w:rPr>
      </w:pPr>
      <w:r w:rsidRPr="003D122D">
        <w:rPr>
          <w:rFonts w:ascii="Baskerville Win95BT" w:hAnsi="Baskerville Win95BT"/>
          <w:b/>
          <w:i/>
          <w:iCs/>
          <w:lang w:val="en-US"/>
        </w:rPr>
        <w:t>béz</w:t>
      </w:r>
      <w:r w:rsidRPr="003D122D">
        <w:rPr>
          <w:rFonts w:ascii="Basker-Semitic" w:hAnsi="Basker-Semitic"/>
          <w:b/>
          <w:i/>
          <w:iCs/>
          <w:lang w:val="en-US"/>
        </w:rPr>
        <w:t>5</w:t>
      </w:r>
      <w:r w:rsidRPr="003D122D">
        <w:rPr>
          <w:rFonts w:ascii="Baskerville Win95BT" w:hAnsi="Baskerville Win95BT"/>
          <w:b/>
          <w:i/>
          <w:iCs/>
          <w:lang w:val="en-US"/>
        </w:rPr>
        <w:t>g</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b</w:t>
      </w:r>
      <w:r w:rsidRPr="003D122D">
        <w:rPr>
          <w:rFonts w:ascii="Basker-Semitic" w:hAnsi="Basker-Semitic"/>
          <w:i/>
          <w:iCs/>
          <w:lang w:val="en-US"/>
        </w:rPr>
        <w:t>6</w:t>
      </w:r>
      <w:r w:rsidRPr="003D122D">
        <w:rPr>
          <w:rFonts w:ascii="Baskerville Win95BT" w:hAnsi="Baskerville Win95BT"/>
          <w:i/>
          <w:iCs/>
          <w:lang w:val="en-US"/>
        </w:rPr>
        <w:t>zog</w:t>
      </w:r>
      <w:r w:rsidRPr="003D122D">
        <w:rPr>
          <w:rFonts w:ascii="Baskerville Win95BT" w:hAnsi="Baskerville Win95BT"/>
          <w:lang w:val="en-US"/>
        </w:rPr>
        <w:t>/</w:t>
      </w:r>
      <w:r w:rsidRPr="003D122D">
        <w:rPr>
          <w:rFonts w:ascii="Baskerville Win95BT" w:hAnsi="Baskerville Win95BT"/>
          <w:i/>
          <w:iCs/>
          <w:lang w:val="en-US"/>
        </w:rPr>
        <w:t>ľibzóg</w:t>
      </w:r>
      <w:r w:rsidRPr="003D122D">
        <w:rPr>
          <w:rFonts w:ascii="Baskerville Win95BT" w:hAnsi="Baskerville Win95BT"/>
          <w:lang w:val="en-US"/>
        </w:rPr>
        <w:t xml:space="preserve">) ‘to be cut’ </w:t>
      </w:r>
      <w:r w:rsidRPr="003D122D">
        <w:rPr>
          <w:rFonts w:ascii="Arabic Typesetting" w:hAnsi="Arabic Typesetting"/>
          <w:sz w:val="40"/>
          <w:rtl/>
          <w:lang w:val="en-US"/>
        </w:rPr>
        <w:t xml:space="preserve">انقطع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بٞازَج</w:t>
      </w:r>
    </w:p>
    <w:p w:rsidR="001B195D" w:rsidRPr="003D122D" w:rsidRDefault="001B195D" w:rsidP="00F176CD">
      <w:pPr>
        <w:jc w:val="both"/>
        <w:rPr>
          <w:rFonts w:ascii="Baskerville Win95BT" w:hAnsi="Baskerville Win95BT"/>
          <w:iCs/>
          <w:lang w:val="en-US"/>
        </w:rPr>
      </w:pPr>
      <w:r w:rsidRPr="003D122D">
        <w:rPr>
          <w:rFonts w:ascii="Baskerville Win95BT" w:hAnsi="Baskerville Win95BT"/>
          <w:iCs/>
          <w:lang w:val="en-US"/>
        </w:rPr>
        <w:t xml:space="preserve">Pf. 3. sg. f. </w:t>
      </w:r>
      <w:r w:rsidRPr="003D122D">
        <w:rPr>
          <w:rFonts w:ascii="Baskerville Win95BT" w:hAnsi="Baskerville Win95BT"/>
          <w:i/>
          <w:iCs/>
          <w:lang w:val="en-US"/>
        </w:rPr>
        <w:t>biz</w:t>
      </w:r>
      <w:r w:rsidRPr="003D122D">
        <w:rPr>
          <w:rFonts w:ascii="Basker-Semitic" w:hAnsi="Basker-Semitic"/>
          <w:i/>
          <w:iCs/>
          <w:lang w:val="en-US"/>
        </w:rPr>
        <w:t>6</w:t>
      </w:r>
      <w:r w:rsidRPr="003D122D">
        <w:rPr>
          <w:rFonts w:ascii="Baskerville Win95BT" w:hAnsi="Baskerville Win95BT"/>
          <w:i/>
          <w:iCs/>
          <w:lang w:val="en-US"/>
        </w:rPr>
        <w:t xml:space="preserve">go </w:t>
      </w:r>
      <w:r w:rsidRPr="003D122D">
        <w:rPr>
          <w:rFonts w:ascii="Baskerville Win95BT" w:hAnsi="Baskerville Win95BT"/>
          <w:iCs/>
          <w:lang w:val="en-US"/>
        </w:rPr>
        <w:t>(</w:t>
      </w:r>
      <w:r w:rsidRPr="003D122D">
        <w:rPr>
          <w:rFonts w:ascii="Baskerville Win95BT" w:hAnsi="Baskerville Win95BT"/>
          <w:i/>
          <w:iCs/>
          <w:lang w:val="en-US"/>
        </w:rPr>
        <w:t>18:44</w:t>
      </w:r>
      <w:r w:rsidRPr="003D122D">
        <w:rPr>
          <w:rFonts w:ascii="Baskerville Win95BT" w:hAnsi="Baskerville Win95BT"/>
          <w:iCs/>
          <w:lang w:val="en-US"/>
        </w:rPr>
        <w:t>)</w:t>
      </w:r>
    </w:p>
    <w:p w:rsidR="001B195D" w:rsidRPr="003D122D" w:rsidRDefault="001B195D" w:rsidP="00084289">
      <w:pPr>
        <w:jc w:val="both"/>
        <w:rPr>
          <w:rFonts w:ascii="Arabic Typesetting" w:hAnsi="Arabic Typesetting"/>
          <w:sz w:val="40"/>
          <w:lang w:val="en-US"/>
        </w:rPr>
      </w:pPr>
      <w:r w:rsidRPr="003D122D">
        <w:rPr>
          <w:bCs/>
          <w:sz w:val="20"/>
          <w:szCs w:val="20"/>
          <w:lang w:val="en-US"/>
        </w:rPr>
        <w:t>●</w:t>
      </w:r>
      <w:r w:rsidRPr="003D122D">
        <w:rPr>
          <w:rFonts w:ascii="Baskerville Win95BT" w:hAnsi="Baskerville Win95BT"/>
          <w:bCs/>
          <w:sz w:val="20"/>
          <w:szCs w:val="20"/>
          <w:lang w:val="en-US"/>
        </w:rPr>
        <w:t xml:space="preserve"> Not in LS </w:t>
      </w:r>
    </w:p>
    <w:p w:rsidR="001B195D" w:rsidRPr="003D122D" w:rsidRDefault="001B195D" w:rsidP="00F176CD">
      <w:pPr>
        <w:jc w:val="both"/>
        <w:rPr>
          <w:lang w:val="en-US"/>
        </w:rPr>
      </w:pPr>
    </w:p>
    <w:p w:rsidR="001B195D" w:rsidRPr="003D122D" w:rsidRDefault="001B195D" w:rsidP="00B82C8E">
      <w:pPr>
        <w:jc w:val="both"/>
        <w:rPr>
          <w:rFonts w:ascii="Arabic Typesetting" w:hAnsi="Arabic Typesetting"/>
          <w:sz w:val="40"/>
          <w:lang w:val="en-US"/>
        </w:rPr>
      </w:pPr>
      <w:r w:rsidRPr="003D122D">
        <w:rPr>
          <w:rFonts w:ascii="Baskerville Win95BT" w:hAnsi="Baskerville Win95BT" w:cs="Charis SIL"/>
          <w:b/>
          <w:i/>
          <w:iCs/>
          <w:lang w:val="en-US"/>
        </w:rPr>
        <w:t>b</w:t>
      </w:r>
      <w:r w:rsidRPr="003D122D">
        <w:rPr>
          <w:rFonts w:ascii="Basker-Semitic" w:hAnsi="Basker-Semitic" w:cs="Charis SIL"/>
          <w:b/>
          <w:i/>
          <w:iCs/>
          <w:lang w:val="en-US"/>
        </w:rPr>
        <w:t>Hº</w:t>
      </w:r>
      <w:r w:rsidRPr="003D122D">
        <w:rPr>
          <w:rFonts w:ascii="Baskerville Win95BT" w:hAnsi="Baskerville Win95BT" w:cs="Charis SIL"/>
          <w:b/>
          <w:i/>
          <w:iCs/>
          <w:lang w:val="en-US"/>
        </w:rPr>
        <w:t>ak</w:t>
      </w:r>
      <w:r w:rsidRPr="003D122D">
        <w:rPr>
          <w:rFonts w:ascii="Basker-Semitic" w:hAnsi="Basker-Semitic" w:cs="Charis SIL"/>
          <w:lang w:val="en-US"/>
        </w:rPr>
        <w:t xml:space="preserve"> </w:t>
      </w:r>
      <w:r w:rsidRPr="003D122D">
        <w:rPr>
          <w:rFonts w:ascii="Baskerville Win95BT" w:hAnsi="Baskerville Win95BT" w:cs="Charis SIL"/>
          <w:lang w:val="en-US"/>
        </w:rPr>
        <w:t>(</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bá</w:t>
      </w:r>
      <w:r w:rsidRPr="003D122D">
        <w:rPr>
          <w:rFonts w:ascii="Basker-Semitic" w:hAnsi="Basker-Semitic" w:cs="Charis SIL"/>
          <w:i/>
          <w:iCs/>
          <w:lang w:val="en-US"/>
        </w:rPr>
        <w:t>º</w:t>
      </w:r>
      <w:r w:rsidRPr="003D122D">
        <w:rPr>
          <w:rFonts w:ascii="Baskerville Win95BT" w:hAnsi="Baskerville Win95BT" w:cs="Charis SIL"/>
          <w:i/>
          <w:iCs/>
          <w:lang w:val="en-US"/>
        </w:rPr>
        <w:t>ak</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ib</w:t>
      </w:r>
      <w:r w:rsidRPr="003D122D">
        <w:rPr>
          <w:rFonts w:ascii="Basker-Semitic" w:hAnsi="Basker-Semitic" w:cs="Charis SIL"/>
          <w:i/>
          <w:iCs/>
          <w:lang w:val="en-US"/>
        </w:rPr>
        <w:t>º</w:t>
      </w:r>
      <w:r w:rsidRPr="003D122D">
        <w:rPr>
          <w:rFonts w:ascii="Baskerville Win95BT" w:hAnsi="Baskerville Win95BT" w:cs="Charis SIL"/>
          <w:i/>
          <w:iCs/>
          <w:lang w:val="en-US"/>
        </w:rPr>
        <w:t>ák</w:t>
      </w:r>
      <w:r w:rsidRPr="003D122D">
        <w:rPr>
          <w:rFonts w:ascii="Baskerville Win95BT" w:hAnsi="Baskerville Win95BT" w:cs="Charis SIL"/>
          <w:lang w:val="en-US"/>
        </w:rPr>
        <w:t>) ‘to tear’</w:t>
      </w:r>
      <w:r w:rsidRPr="003D122D">
        <w:rPr>
          <w:rFonts w:ascii="Arabic Typesetting" w:hAnsi="Arabic Typesetting"/>
          <w:sz w:val="40"/>
          <w:rtl/>
          <w:lang w:val="en-US"/>
        </w:rPr>
        <w:t xml:space="preserve">قطع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 xml:space="preserve"> بٞاضَك</w:t>
      </w:r>
      <w:r w:rsidRPr="003D122D">
        <w:rPr>
          <w:rFonts w:ascii="Calibri" w:hAnsi="Calibri"/>
          <w:b/>
          <w:bCs/>
          <w:sz w:val="40"/>
          <w:lang w:val="en-US"/>
        </w:rPr>
        <w:t xml:space="preserve"> </w:t>
      </w:r>
    </w:p>
    <w:p w:rsidR="001B195D" w:rsidRPr="003D122D" w:rsidRDefault="001B195D" w:rsidP="00FC0E3E">
      <w:pPr>
        <w:jc w:val="both"/>
        <w:rPr>
          <w:rFonts w:ascii="Baskerville Win95BT" w:hAnsi="Baskerville Win95BT" w:cs="Charis SIL"/>
          <w:lang w:val="en-US"/>
        </w:rPr>
      </w:pPr>
      <w:r w:rsidRPr="003D122D">
        <w:rPr>
          <w:rFonts w:ascii="Baskerville Win95BT" w:hAnsi="Baskerville Win95BT" w:cs="Charis SIL"/>
          <w:iCs/>
          <w:lang w:val="en-US"/>
        </w:rPr>
        <w:t>Pf. 3 sg. m.</w:t>
      </w:r>
      <w:r w:rsidRPr="003D122D">
        <w:rPr>
          <w:rFonts w:ascii="Baskerville Win95BT" w:hAnsi="Baskerville Win95BT" w:cs="Charis SIL"/>
          <w:i/>
          <w:iCs/>
          <w:lang w:val="en-US"/>
        </w:rPr>
        <w:t xml:space="preserve"> b</w:t>
      </w:r>
      <w:r w:rsidRPr="003D122D">
        <w:rPr>
          <w:rFonts w:ascii="Basker-Semitic" w:hAnsi="Basker-Semitic" w:cs="Charis SIL"/>
          <w:i/>
          <w:iCs/>
          <w:lang w:val="en-US"/>
        </w:rPr>
        <w:t>Hº</w:t>
      </w:r>
      <w:r w:rsidRPr="003D122D">
        <w:rPr>
          <w:rFonts w:ascii="Baskerville Win95BT" w:hAnsi="Baskerville Win95BT" w:cs="Charis SIL"/>
          <w:i/>
          <w:iCs/>
          <w:lang w:val="en-US"/>
        </w:rPr>
        <w:t>ak</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8:21</w:t>
      </w:r>
      <w:r w:rsidRPr="003D122D">
        <w:rPr>
          <w:rFonts w:ascii="Baskerville Win95BT" w:hAnsi="Baskerville Win95BT" w:cs="Charis SIL"/>
          <w:lang w:val="en-US"/>
        </w:rPr>
        <w:t>)</w:t>
      </w:r>
    </w:p>
    <w:p w:rsidR="001B195D" w:rsidRPr="003D122D" w:rsidRDefault="001B195D" w:rsidP="002E75D8">
      <w:pPr>
        <w:jc w:val="both"/>
        <w:rPr>
          <w:rFonts w:ascii="Baskerville Win95BT" w:hAnsi="Baskerville Win95BT" w:cs="TITUS Cyberbit Basic"/>
          <w:i/>
          <w:iCs/>
          <w:lang w:val="en-US"/>
        </w:rPr>
      </w:pPr>
      <w:r w:rsidRPr="003D122D">
        <w:rPr>
          <w:rFonts w:ascii="Baskerville Win95BT" w:hAnsi="Baskerville Win95BT" w:cs="Charis SIL"/>
          <w:iCs/>
          <w:lang w:val="en-US"/>
        </w:rPr>
        <w:t xml:space="preserve">2 sg. m. </w:t>
      </w:r>
      <w:r w:rsidRPr="003D122D">
        <w:rPr>
          <w:rFonts w:ascii="Baskerville Win95BT" w:hAnsi="Baskerville Win95BT" w:cs="Charis SIL"/>
          <w:i/>
          <w:lang w:val="en-US"/>
        </w:rPr>
        <w:t>t</w:t>
      </w:r>
      <w:r w:rsidRPr="003D122D">
        <w:rPr>
          <w:rFonts w:ascii="Basker-Semitic" w:hAnsi="Basker-Semitic" w:cs="Charis SIL"/>
          <w:i/>
          <w:lang w:val="en-US"/>
        </w:rPr>
        <w:t>3</w:t>
      </w:r>
      <w:r w:rsidRPr="003D122D">
        <w:rPr>
          <w:rFonts w:ascii="Baskerville Win95BT" w:hAnsi="Baskerville Win95BT" w:cs="Charis SIL"/>
          <w:i/>
          <w:lang w:val="en-US"/>
        </w:rPr>
        <w:t>bá</w:t>
      </w:r>
      <w:r w:rsidRPr="003D122D">
        <w:rPr>
          <w:rFonts w:ascii="Basker-Semitic" w:hAnsi="Basker-Semitic" w:cs="Charis SIL"/>
          <w:i/>
          <w:lang w:val="en-US"/>
        </w:rPr>
        <w:t>º</w:t>
      </w:r>
      <w:r w:rsidRPr="003D122D">
        <w:rPr>
          <w:rFonts w:ascii="Baskerville Win95BT" w:hAnsi="Baskerville Win95BT" w:cs="Charis SIL"/>
          <w:i/>
          <w:lang w:val="en-US"/>
        </w:rPr>
        <w:t>ak</w:t>
      </w:r>
      <w:r w:rsidRPr="003D122D">
        <w:rPr>
          <w:rFonts w:ascii="Baskerville Win95BT" w:hAnsi="Baskerville Win95BT" w:cs="Charis SIL"/>
          <w:lang w:val="en-US"/>
        </w:rPr>
        <w:t xml:space="preserve"> (8:21)</w:t>
      </w:r>
    </w:p>
    <w:p w:rsidR="001B195D" w:rsidRPr="003D122D" w:rsidRDefault="001B195D" w:rsidP="00390F94">
      <w:pPr>
        <w:jc w:val="both"/>
        <w:rPr>
          <w:rFonts w:ascii="Arabic Typesetting" w:hAnsi="Arabic Typesetting"/>
          <w:sz w:val="40"/>
          <w:rtl/>
          <w:lang w:val="en-US"/>
        </w:rPr>
      </w:pPr>
      <w:r w:rsidRPr="003D122D">
        <w:rPr>
          <w:rFonts w:ascii="Baskerville Win95BT" w:hAnsi="Baskerville Win95BT"/>
          <w:b/>
          <w:i/>
          <w:lang w:val="en-US"/>
        </w:rPr>
        <w:t>b</w:t>
      </w:r>
      <w:r w:rsidRPr="003D122D">
        <w:rPr>
          <w:rFonts w:ascii="Baskerville Win95BT" w:hAnsi="Baskerville Win95BT"/>
          <w:b/>
          <w:i/>
          <w:iCs/>
          <w:lang w:val="en-US"/>
        </w:rPr>
        <w:t>é</w:t>
      </w:r>
      <w:r w:rsidRPr="003D122D">
        <w:rPr>
          <w:rFonts w:ascii="Basker-Semitic" w:hAnsi="Basker-Semitic"/>
          <w:b/>
          <w:i/>
          <w:lang w:val="en-US"/>
        </w:rPr>
        <w:t>º</w:t>
      </w:r>
      <w:r w:rsidRPr="003D122D">
        <w:rPr>
          <w:rFonts w:ascii="Baskerville Win95BT" w:hAnsi="Baskerville Win95BT"/>
          <w:b/>
          <w:i/>
          <w:lang w:val="en-US"/>
        </w:rPr>
        <w:t>ak</w:t>
      </w:r>
      <w:r w:rsidRPr="003D122D">
        <w:rPr>
          <w:rFonts w:ascii="Baskerville Win95BT" w:hAnsi="Baskerville Win95BT"/>
          <w:lang w:val="en-US"/>
        </w:rPr>
        <w:t xml:space="preserve"> </w:t>
      </w:r>
      <w:r w:rsidRPr="003D122D">
        <w:rPr>
          <w:rFonts w:ascii="Baskerville Win95BT" w:hAnsi="Baskerville Win95BT" w:cs="Charis SIL"/>
          <w:lang w:val="en-US"/>
        </w:rPr>
        <w:t>(</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bá</w:t>
      </w:r>
      <w:r w:rsidRPr="003D122D">
        <w:rPr>
          <w:rFonts w:ascii="Basker-Semitic" w:hAnsi="Basker-Semitic" w:cs="Charis SIL"/>
          <w:i/>
          <w:iCs/>
          <w:lang w:val="en-US"/>
        </w:rPr>
        <w:t>º</w:t>
      </w:r>
      <w:r w:rsidRPr="003D122D">
        <w:rPr>
          <w:rFonts w:ascii="Baskerville Win95BT" w:hAnsi="Baskerville Win95BT" w:cs="Charis SIL"/>
          <w:i/>
          <w:iCs/>
          <w:lang w:val="en-US"/>
        </w:rPr>
        <w:t>ok</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ib</w:t>
      </w:r>
      <w:r w:rsidRPr="003D122D">
        <w:rPr>
          <w:rFonts w:ascii="Basker-Semitic" w:hAnsi="Basker-Semitic" w:cs="Charis SIL"/>
          <w:i/>
          <w:iCs/>
          <w:lang w:val="en-US"/>
        </w:rPr>
        <w:t>º</w:t>
      </w:r>
      <w:r w:rsidRPr="003D122D">
        <w:rPr>
          <w:rFonts w:ascii="Baskerville Win95BT" w:hAnsi="Baskerville Win95BT" w:cs="Charis SIL"/>
          <w:i/>
          <w:iCs/>
          <w:lang w:val="en-US"/>
        </w:rPr>
        <w:t>ók</w:t>
      </w:r>
      <w:r w:rsidRPr="003D122D">
        <w:rPr>
          <w:rFonts w:ascii="Baskerville Win95BT" w:hAnsi="Baskerville Win95BT" w:cs="Charis SIL"/>
          <w:lang w:val="en-US"/>
        </w:rPr>
        <w:t>)</w:t>
      </w:r>
      <w:r w:rsidRPr="003D122D">
        <w:rPr>
          <w:rFonts w:ascii="Baskerville Win95BT" w:hAnsi="Baskerville Win95BT"/>
          <w:lang w:val="en-US"/>
        </w:rPr>
        <w:t xml:space="preserve"> ‘to be torn’</w:t>
      </w:r>
      <w:r>
        <w:rPr>
          <w:rFonts w:ascii="Baskerville Win95BT" w:hAnsi="Baskerville Win95BT"/>
          <w:lang w:val="en-US"/>
        </w:rPr>
        <w:t xml:space="preserve"> </w:t>
      </w:r>
      <w:r w:rsidRPr="003D122D">
        <w:rPr>
          <w:rFonts w:ascii="Baskerville Win95BT" w:hAnsi="Baskerville Win95BT"/>
          <w:lang w:val="en-US"/>
        </w:rPr>
        <w:t xml:space="preserve"> </w:t>
      </w:r>
      <w:r w:rsidRPr="003D122D">
        <w:rPr>
          <w:rFonts w:ascii="Arabic Typesetting" w:hAnsi="Arabic Typesetting"/>
          <w:sz w:val="40"/>
          <w:rtl/>
          <w:lang w:val="en-US"/>
        </w:rPr>
        <w:t>انقطع</w:t>
      </w:r>
      <w:r>
        <w:rPr>
          <w:rFonts w:ascii="Arabic Typesetting" w:hAnsi="Arabic Typesetting"/>
          <w:sz w:val="40"/>
          <w:lang w:val="en-US"/>
        </w:rPr>
        <w:t xml:space="preserve">   </w:t>
      </w:r>
      <w:r w:rsidRPr="003D122D">
        <w:rPr>
          <w:rFonts w:ascii="Arabic Typesetting" w:hAnsi="Arabic Typesetting"/>
          <w:b/>
          <w:bCs/>
          <w:sz w:val="40"/>
          <w:rtl/>
          <w:lang w:val="en-US"/>
        </w:rPr>
        <w:t>بٞاضَك</w:t>
      </w:r>
    </w:p>
    <w:p w:rsidR="001B195D" w:rsidRPr="003D122D" w:rsidRDefault="001B195D" w:rsidP="00094B18">
      <w:pPr>
        <w:jc w:val="both"/>
        <w:rPr>
          <w:rFonts w:ascii="Baskerville Win95BT" w:hAnsi="Baskerville Win95BT" w:cs="Charis SIL"/>
          <w:rtl/>
          <w:lang w:val="en-US"/>
        </w:rPr>
      </w:pPr>
      <w:r w:rsidRPr="003D122D">
        <w:rPr>
          <w:rFonts w:ascii="Baskerville Win95BT" w:hAnsi="Baskerville Win95BT"/>
          <w:b/>
          <w:iCs/>
          <w:lang w:val="en-US"/>
        </w:rPr>
        <w:t xml:space="preserve">IV </w:t>
      </w:r>
      <w:r w:rsidRPr="003D122D">
        <w:rPr>
          <w:rFonts w:ascii="Baskerville Win95BT" w:hAnsi="Baskerville Win95BT"/>
          <w:b/>
          <w:i/>
          <w:iCs/>
          <w:lang w:val="en-US"/>
        </w:rPr>
        <w:t>éb</w:t>
      </w:r>
      <w:r w:rsidRPr="003D122D">
        <w:rPr>
          <w:rFonts w:ascii="Basker-Semitic" w:hAnsi="Basker-Semitic"/>
          <w:b/>
          <w:i/>
          <w:iCs/>
          <w:lang w:val="en-US"/>
        </w:rPr>
        <w:t>º</w:t>
      </w:r>
      <w:r w:rsidRPr="003D122D">
        <w:rPr>
          <w:rFonts w:ascii="Baskerville Win95BT" w:hAnsi="Baskerville Win95BT"/>
          <w:b/>
          <w:i/>
          <w:iCs/>
          <w:lang w:val="en-US"/>
        </w:rPr>
        <w:t>ak</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bá</w:t>
      </w:r>
      <w:r w:rsidRPr="003D122D">
        <w:rPr>
          <w:rFonts w:ascii="Basker-Semitic" w:hAnsi="Basker-Semitic"/>
          <w:i/>
          <w:iCs/>
          <w:lang w:val="en-US"/>
        </w:rPr>
        <w:t>º</w:t>
      </w:r>
      <w:r w:rsidRPr="003D122D">
        <w:rPr>
          <w:rFonts w:ascii="Baskerville Win95BT" w:hAnsi="Baskerville Win95BT"/>
          <w:i/>
          <w:iCs/>
          <w:lang w:val="en-US"/>
        </w:rPr>
        <w:t>ok</w:t>
      </w:r>
      <w:r w:rsidRPr="003D122D">
        <w:rPr>
          <w:rFonts w:ascii="Baskerville Win95BT" w:hAnsi="Baskerville Win95BT"/>
          <w:lang w:val="en-US"/>
        </w:rPr>
        <w:t>/</w:t>
      </w:r>
      <w:r w:rsidRPr="003D122D">
        <w:rPr>
          <w:rFonts w:ascii="Baskerville Win95BT" w:hAnsi="Baskerville Win95BT"/>
          <w:i/>
          <w:iCs/>
          <w:lang w:val="en-US"/>
        </w:rPr>
        <w:t>ľáb</w:t>
      </w:r>
      <w:r w:rsidRPr="003D122D">
        <w:rPr>
          <w:rFonts w:ascii="Basker-Semitic" w:hAnsi="Basker-Semitic"/>
          <w:i/>
          <w:iCs/>
          <w:lang w:val="en-US"/>
        </w:rPr>
        <w:t>º</w:t>
      </w:r>
      <w:r w:rsidRPr="003D122D">
        <w:rPr>
          <w:rFonts w:ascii="Baskerville Win95BT" w:hAnsi="Baskerville Win95BT"/>
          <w:i/>
          <w:iCs/>
          <w:lang w:val="en-US"/>
        </w:rPr>
        <w:t>ak</w:t>
      </w:r>
      <w:r w:rsidRPr="003D122D">
        <w:rPr>
          <w:rFonts w:ascii="Baskerville Win95BT" w:hAnsi="Baskerville Win95BT"/>
          <w:lang w:val="en-US"/>
        </w:rPr>
        <w:t xml:space="preserve">) </w:t>
      </w:r>
      <w:r w:rsidRPr="003D122D">
        <w:rPr>
          <w:rFonts w:ascii="Baskerville Win95BT" w:hAnsi="Baskerville Win95BT" w:cs="Charis SIL"/>
          <w:lang w:val="en-US"/>
        </w:rPr>
        <w:t xml:space="preserve">‘to deprive’ </w:t>
      </w:r>
      <w:r w:rsidRPr="003D122D">
        <w:rPr>
          <w:rFonts w:ascii="Arabic Typesetting" w:hAnsi="Arabic Typesetting"/>
          <w:sz w:val="40"/>
          <w:rtl/>
          <w:lang w:val="en-US"/>
        </w:rPr>
        <w:t xml:space="preserve">جرّد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أٞبْضٞك</w:t>
      </w:r>
    </w:p>
    <w:p w:rsidR="001B195D" w:rsidRPr="003D122D" w:rsidRDefault="001B195D" w:rsidP="00094B18">
      <w:pPr>
        <w:jc w:val="both"/>
        <w:rPr>
          <w:rFonts w:ascii="Baskerville Win95BT" w:hAnsi="Baskerville Win95BT"/>
          <w:lang w:val="en-US"/>
        </w:rPr>
      </w:pPr>
      <w:r w:rsidRPr="003D122D">
        <w:rPr>
          <w:rFonts w:ascii="Baskerville Win95BT" w:hAnsi="Baskerville Win95BT"/>
          <w:lang w:val="en-US"/>
        </w:rPr>
        <w:t xml:space="preserve">Pf. 3 sg. m. </w:t>
      </w:r>
      <w:r w:rsidRPr="003D122D">
        <w:rPr>
          <w:rFonts w:ascii="Baskerville Win95BT" w:hAnsi="Baskerville Win95BT"/>
          <w:i/>
          <w:iCs/>
          <w:lang w:val="en-US"/>
        </w:rPr>
        <w:t>éb</w:t>
      </w:r>
      <w:r w:rsidRPr="003D122D">
        <w:rPr>
          <w:rFonts w:ascii="Basker-Semitic" w:hAnsi="Basker-Semitic"/>
          <w:i/>
          <w:iCs/>
          <w:lang w:val="en-US"/>
        </w:rPr>
        <w:t>º</w:t>
      </w:r>
      <w:r w:rsidRPr="003D122D">
        <w:rPr>
          <w:rFonts w:ascii="Baskerville Win95BT" w:hAnsi="Baskerville Win95BT"/>
          <w:i/>
          <w:iCs/>
          <w:lang w:val="en-US"/>
        </w:rPr>
        <w:t xml:space="preserve">ak </w:t>
      </w:r>
      <w:r w:rsidRPr="003D122D">
        <w:rPr>
          <w:rFonts w:ascii="Baskerville Win95BT" w:hAnsi="Baskerville Win95BT"/>
          <w:lang w:val="en-US"/>
        </w:rPr>
        <w:t xml:space="preserve">(9:8, </w:t>
      </w:r>
      <w:r w:rsidRPr="003D122D">
        <w:rPr>
          <w:rFonts w:ascii="Baskerville Win95BT" w:hAnsi="Baskerville Win95BT"/>
          <w:i/>
          <w:iCs/>
          <w:lang w:val="en-US"/>
        </w:rPr>
        <w:t>9:8</w:t>
      </w:r>
      <w:r w:rsidRPr="003D122D">
        <w:rPr>
          <w:rFonts w:ascii="Baskerville Win95BT" w:hAnsi="Baskerville Win95BT"/>
          <w:lang w:val="en-US"/>
        </w:rPr>
        <w:t>), 1 du.</w:t>
      </w:r>
      <w:r w:rsidRPr="003D122D">
        <w:rPr>
          <w:rFonts w:ascii="Basker-Semitic" w:hAnsi="Basker-Semitic"/>
          <w:i/>
          <w:iCs/>
          <w:lang w:val="en-US"/>
        </w:rPr>
        <w:t xml:space="preserve"> 3</w:t>
      </w:r>
      <w:r w:rsidRPr="003D122D">
        <w:rPr>
          <w:rFonts w:ascii="Baskerville Win95BT" w:hAnsi="Baskerville Win95BT"/>
          <w:i/>
          <w:iCs/>
          <w:lang w:val="en-US"/>
        </w:rPr>
        <w:t>b</w:t>
      </w:r>
      <w:r w:rsidRPr="003D122D">
        <w:rPr>
          <w:rFonts w:ascii="Basker-Semitic" w:hAnsi="Basker-Semitic"/>
          <w:i/>
          <w:iCs/>
          <w:lang w:val="en-US"/>
        </w:rPr>
        <w:t>º</w:t>
      </w:r>
      <w:r w:rsidRPr="003D122D">
        <w:rPr>
          <w:rFonts w:ascii="Baskerville Win95BT" w:hAnsi="Baskerville Win95BT"/>
          <w:i/>
          <w:iCs/>
          <w:lang w:val="en-US"/>
        </w:rPr>
        <w:t>ákki</w:t>
      </w:r>
      <w:r w:rsidRPr="003D122D">
        <w:rPr>
          <w:rFonts w:ascii="Baskerville Win95BT" w:hAnsi="Baskerville Win95BT"/>
          <w:lang w:val="en-US"/>
        </w:rPr>
        <w:t xml:space="preserve"> (</w:t>
      </w:r>
      <w:r w:rsidRPr="003D122D">
        <w:rPr>
          <w:rFonts w:ascii="Baskerville Win95BT" w:hAnsi="Baskerville Win95BT"/>
          <w:i/>
          <w:iCs/>
          <w:lang w:val="en-US"/>
        </w:rPr>
        <w:t>9:8</w:t>
      </w:r>
      <w:r w:rsidRPr="003D122D">
        <w:rPr>
          <w:rFonts w:ascii="Baskerville Win95BT" w:hAnsi="Baskerville Win95BT"/>
          <w:lang w:val="en-US"/>
        </w:rPr>
        <w:t>)</w:t>
      </w:r>
    </w:p>
    <w:p w:rsidR="001B195D" w:rsidRPr="003D122D" w:rsidRDefault="001B195D" w:rsidP="00094B18">
      <w:pPr>
        <w:jc w:val="both"/>
        <w:rPr>
          <w:rFonts w:ascii="Baskerville Win95BT" w:hAnsi="Baskerville Win95BT"/>
          <w:lang w:val="en-US"/>
        </w:rPr>
      </w:pPr>
      <w:r w:rsidRPr="003D122D">
        <w:rPr>
          <w:rFonts w:ascii="Baskerville Win95BT" w:hAnsi="Baskerville Win95BT" w:cs="Charis SIL"/>
          <w:iCs/>
          <w:lang w:val="en-US"/>
        </w:rPr>
        <w:t xml:space="preserve">Impf. 3 </w:t>
      </w:r>
      <w:r w:rsidRPr="003D122D">
        <w:rPr>
          <w:rFonts w:ascii="Baskerville Win95BT" w:hAnsi="Baskerville Win95BT"/>
          <w:iCs/>
          <w:lang w:val="en-US"/>
        </w:rPr>
        <w:t xml:space="preserve">sg.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bá</w:t>
      </w:r>
      <w:r w:rsidRPr="003D122D">
        <w:rPr>
          <w:rFonts w:ascii="Basker-Semitic" w:hAnsi="Basker-Semitic"/>
          <w:i/>
          <w:iCs/>
          <w:lang w:val="en-US"/>
        </w:rPr>
        <w:t>º</w:t>
      </w:r>
      <w:r w:rsidRPr="003D122D">
        <w:rPr>
          <w:rFonts w:ascii="Baskerville Win95BT" w:hAnsi="Baskerville Win95BT"/>
          <w:i/>
          <w:iCs/>
          <w:lang w:val="en-US"/>
        </w:rPr>
        <w:t xml:space="preserve">ok </w:t>
      </w:r>
      <w:r w:rsidRPr="003D122D">
        <w:rPr>
          <w:rFonts w:ascii="Baskerville Win95BT" w:hAnsi="Baskerville Win95BT"/>
          <w:iCs/>
          <w:lang w:val="en-US"/>
        </w:rPr>
        <w:t>(</w:t>
      </w:r>
      <w:r w:rsidRPr="003D122D">
        <w:rPr>
          <w:rFonts w:ascii="Baskerville Win95BT" w:hAnsi="Baskerville Win95BT"/>
          <w:i/>
          <w:iCs/>
          <w:lang w:val="en-US"/>
        </w:rPr>
        <w:t>31:</w:t>
      </w:r>
      <w:r>
        <w:rPr>
          <w:rFonts w:ascii="Baskerville Win95BT" w:hAnsi="Baskerville Win95BT"/>
          <w:i/>
          <w:iCs/>
          <w:lang w:val="en-US"/>
        </w:rPr>
        <w:t>30</w:t>
      </w:r>
      <w:r w:rsidRPr="003D122D">
        <w:rPr>
          <w:rFonts w:ascii="Baskerville Win95BT" w:hAnsi="Baskerville Win95BT"/>
          <w:iCs/>
          <w:lang w:val="en-US"/>
        </w:rPr>
        <w:t>)</w:t>
      </w:r>
      <w:r w:rsidRPr="003D122D">
        <w:rPr>
          <w:rFonts w:ascii="Baskerville Win95BT" w:hAnsi="Baskerville Win95BT" w:cs="Charis SIL"/>
          <w:iCs/>
          <w:lang w:val="en-US"/>
        </w:rPr>
        <w:t xml:space="preserve">, </w:t>
      </w:r>
      <w:r w:rsidRPr="003D122D">
        <w:rPr>
          <w:rFonts w:ascii="Baskerville Win95BT" w:hAnsi="Baskerville Win95BT"/>
          <w:lang w:val="en-US"/>
        </w:rPr>
        <w:t xml:space="preserve">2 sg.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bá</w:t>
      </w:r>
      <w:r w:rsidRPr="003D122D">
        <w:rPr>
          <w:rFonts w:ascii="Basker-Semitic" w:hAnsi="Basker-Semitic"/>
          <w:i/>
          <w:iCs/>
          <w:lang w:val="en-US"/>
        </w:rPr>
        <w:t>º</w:t>
      </w:r>
      <w:r w:rsidRPr="003D122D">
        <w:rPr>
          <w:rFonts w:ascii="Baskerville Win95BT" w:hAnsi="Baskerville Win95BT"/>
          <w:i/>
          <w:iCs/>
          <w:lang w:val="en-US"/>
        </w:rPr>
        <w:t>ok</w:t>
      </w:r>
      <w:r w:rsidRPr="003D122D">
        <w:rPr>
          <w:rFonts w:ascii="Baskerville Win95BT" w:hAnsi="Baskerville Win95BT"/>
          <w:lang w:val="en-US"/>
        </w:rPr>
        <w:t xml:space="preserve"> (</w:t>
      </w:r>
      <w:r w:rsidRPr="003D122D">
        <w:rPr>
          <w:rFonts w:ascii="Baskerville Win95BT" w:hAnsi="Baskerville Win95BT"/>
          <w:i/>
          <w:iCs/>
          <w:lang w:val="en-US"/>
        </w:rPr>
        <w:t>9:8</w:t>
      </w:r>
      <w:r w:rsidRPr="003D122D">
        <w:rPr>
          <w:rFonts w:ascii="Baskerville Win95BT" w:hAnsi="Baskerville Win95BT"/>
          <w:lang w:val="en-US"/>
        </w:rPr>
        <w:t>)</w:t>
      </w:r>
    </w:p>
    <w:p w:rsidR="001B195D" w:rsidRPr="003D122D" w:rsidRDefault="001B195D" w:rsidP="00FB1563">
      <w:pPr>
        <w:jc w:val="both"/>
        <w:rPr>
          <w:rFonts w:ascii="Baskerville Win95BT" w:hAnsi="Baskerville Win95BT"/>
          <w:sz w:val="20"/>
          <w:szCs w:val="20"/>
          <w:lang w:val="en-US"/>
        </w:rPr>
      </w:pPr>
      <w:r w:rsidRPr="003D122D">
        <w:rPr>
          <w:rFonts w:ascii="Basker-Semitic" w:hAnsi="Basker-Semitic"/>
          <w:sz w:val="20"/>
          <w:szCs w:val="20"/>
          <w:lang w:val="en-US"/>
        </w:rPr>
        <w:t xml:space="preserve">› </w:t>
      </w:r>
      <w:r w:rsidRPr="003D122D">
        <w:rPr>
          <w:rFonts w:ascii="Baskerville Win95BT" w:hAnsi="Baskerville Win95BT"/>
          <w:sz w:val="20"/>
          <w:szCs w:val="20"/>
          <w:lang w:val="en-US"/>
        </w:rPr>
        <w:t>‘To deprive somebody (direct object) of something (</w:t>
      </w:r>
      <w:r w:rsidRPr="003D122D">
        <w:rPr>
          <w:rFonts w:ascii="Baskerville Win95BT" w:hAnsi="Baskerville Win95BT"/>
          <w:i/>
          <w:iCs/>
          <w:sz w:val="20"/>
          <w:szCs w:val="20"/>
          <w:lang w:val="en-US"/>
        </w:rPr>
        <w:t>m</w:t>
      </w:r>
      <w:r w:rsidRPr="003D122D">
        <w:rPr>
          <w:rFonts w:ascii="Basker-Semitic" w:hAnsi="Basker-Semitic"/>
          <w:i/>
          <w:iCs/>
          <w:sz w:val="20"/>
          <w:szCs w:val="20"/>
          <w:lang w:val="en-US"/>
        </w:rPr>
        <w:t>3</w:t>
      </w:r>
      <w:r w:rsidRPr="003D122D">
        <w:rPr>
          <w:rFonts w:ascii="Baskerville Win95BT" w:hAnsi="Baskerville Win95BT"/>
          <w:i/>
          <w:iCs/>
          <w:sz w:val="20"/>
          <w:szCs w:val="20"/>
          <w:lang w:val="en-US"/>
        </w:rPr>
        <w:t>n</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9:8</w:t>
      </w:r>
      <w:r w:rsidRPr="003D122D">
        <w:rPr>
          <w:rFonts w:ascii="Baskerville Win95BT" w:hAnsi="Baskerville Win95BT"/>
          <w:iCs/>
          <w:sz w:val="20"/>
          <w:szCs w:val="20"/>
          <w:lang w:val="en-US"/>
        </w:rPr>
        <w:t>.</w:t>
      </w:r>
    </w:p>
    <w:p w:rsidR="001B195D" w:rsidRPr="003D122D" w:rsidRDefault="001B195D" w:rsidP="00094B18">
      <w:pPr>
        <w:jc w:val="both"/>
        <w:rPr>
          <w:rFonts w:ascii="Baskerville Win95BT" w:hAnsi="Baskerville Win95BT"/>
          <w:lang w:val="en-US"/>
        </w:rPr>
      </w:pPr>
      <w:r w:rsidRPr="003D122D">
        <w:rPr>
          <w:bCs/>
          <w:sz w:val="20"/>
          <w:szCs w:val="20"/>
          <w:lang w:val="en-US"/>
        </w:rPr>
        <w:t>●</w:t>
      </w:r>
      <w:r w:rsidRPr="003D122D">
        <w:rPr>
          <w:rFonts w:ascii="Baskerville Win95BT" w:hAnsi="Baskerville Win95BT"/>
          <w:bCs/>
          <w:sz w:val="20"/>
          <w:szCs w:val="20"/>
          <w:lang w:val="en-US"/>
        </w:rPr>
        <w:t xml:space="preserve"> Not in LS</w:t>
      </w:r>
      <w:r w:rsidRPr="003D122D">
        <w:rPr>
          <w:rFonts w:ascii="Baskerville Win95BT" w:hAnsi="Baskerville Win95BT"/>
          <w:i/>
          <w:iCs/>
          <w:lang w:val="en-US"/>
        </w:rPr>
        <w:t xml:space="preserve"> </w:t>
      </w:r>
    </w:p>
    <w:p w:rsidR="001B195D" w:rsidRPr="003D122D" w:rsidRDefault="001B195D" w:rsidP="00E81A90">
      <w:pPr>
        <w:jc w:val="both"/>
        <w:rPr>
          <w:rFonts w:ascii="Baskerville Win95BT" w:hAnsi="Baskerville Win95BT"/>
          <w:b/>
          <w:i/>
          <w:lang w:val="en-US"/>
        </w:rPr>
      </w:pPr>
    </w:p>
    <w:p w:rsidR="001B195D" w:rsidRPr="003D122D" w:rsidRDefault="001B195D" w:rsidP="00B82C8E">
      <w:pPr>
        <w:jc w:val="both"/>
        <w:rPr>
          <w:rFonts w:ascii="Baskerville Win95BT" w:hAnsi="Baskerville Win95BT"/>
          <w:i/>
          <w:lang w:val="en-US"/>
        </w:rPr>
      </w:pPr>
      <w:r w:rsidRPr="003D122D">
        <w:rPr>
          <w:rFonts w:ascii="Baskerville Win95BT" w:hAnsi="Baskerville Win95BT"/>
          <w:b/>
          <w:i/>
          <w:lang w:val="en-US"/>
        </w:rPr>
        <w:t>b</w:t>
      </w:r>
      <w:r w:rsidRPr="003D122D">
        <w:rPr>
          <w:rFonts w:ascii="Basker-Semitic" w:hAnsi="Basker-Semitic"/>
          <w:b/>
          <w:i/>
          <w:lang w:val="en-US"/>
        </w:rPr>
        <w:t>Hº</w:t>
      </w:r>
      <w:r w:rsidRPr="003D122D">
        <w:rPr>
          <w:rFonts w:ascii="Baskerville Win95BT" w:hAnsi="Baskerville Win95BT"/>
          <w:b/>
          <w:i/>
          <w:lang w:val="en-US"/>
        </w:rPr>
        <w:t xml:space="preserve">ar </w:t>
      </w:r>
      <w:r w:rsidRPr="003D122D">
        <w:rPr>
          <w:rFonts w:ascii="Baskerville Win95BT" w:hAnsi="Baskerville Win95BT" w:cs="Charis SIL"/>
          <w:lang w:val="en-US"/>
        </w:rPr>
        <w:t>(</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bá</w:t>
      </w:r>
      <w:r w:rsidRPr="003D122D">
        <w:rPr>
          <w:rFonts w:ascii="Basker-Semitic" w:hAnsi="Basker-Semitic" w:cs="Charis SIL"/>
          <w:i/>
          <w:iCs/>
          <w:lang w:val="en-US"/>
        </w:rPr>
        <w:t>º</w:t>
      </w:r>
      <w:r w:rsidRPr="003D122D">
        <w:rPr>
          <w:rFonts w:ascii="Baskerville Win95BT" w:hAnsi="Baskerville Win95BT" w:cs="Charis SIL"/>
          <w:i/>
          <w:iCs/>
          <w:lang w:val="en-US"/>
        </w:rPr>
        <w:t>ar</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ib</w:t>
      </w:r>
      <w:r w:rsidRPr="003D122D">
        <w:rPr>
          <w:rFonts w:ascii="Basker-Semitic" w:hAnsi="Basker-Semitic" w:cs="Charis SIL"/>
          <w:i/>
          <w:iCs/>
          <w:lang w:val="en-US"/>
        </w:rPr>
        <w:t>º</w:t>
      </w:r>
      <w:r w:rsidRPr="003D122D">
        <w:rPr>
          <w:rFonts w:ascii="Baskerville Win95BT" w:hAnsi="Baskerville Win95BT" w:cs="Charis SIL"/>
          <w:i/>
          <w:iCs/>
          <w:lang w:val="en-US"/>
        </w:rPr>
        <w:t>ár</w:t>
      </w:r>
      <w:r w:rsidRPr="003D122D">
        <w:rPr>
          <w:rFonts w:ascii="Baskerville Win95BT" w:hAnsi="Baskerville Win95BT" w:cs="Charis SIL"/>
          <w:lang w:val="en-US"/>
        </w:rPr>
        <w:t>)</w:t>
      </w:r>
      <w:r w:rsidRPr="003D122D">
        <w:rPr>
          <w:rFonts w:ascii="Baskerville Win95BT" w:hAnsi="Baskerville Win95BT"/>
          <w:b/>
          <w:i/>
          <w:lang w:val="en-US"/>
        </w:rPr>
        <w:t xml:space="preserve"> </w:t>
      </w:r>
      <w:r w:rsidRPr="003D122D">
        <w:rPr>
          <w:rFonts w:ascii="Baskerville Win95BT" w:hAnsi="Baskerville Win95BT"/>
          <w:lang w:val="en-US"/>
        </w:rPr>
        <w:t>‘to cut’</w:t>
      </w:r>
      <w:r w:rsidRPr="003D122D">
        <w:rPr>
          <w:rFonts w:ascii="Baskerville Win95BT" w:hAnsi="Baskerville Win95BT"/>
          <w:i/>
          <w:lang w:val="en-US"/>
        </w:rPr>
        <w:t xml:space="preserve"> </w:t>
      </w:r>
      <w:r w:rsidRPr="003D122D">
        <w:rPr>
          <w:rFonts w:ascii="Arabic Typesetting" w:hAnsi="Arabic Typesetting"/>
          <w:b/>
          <w:bCs/>
          <w:sz w:val="40"/>
          <w:rtl/>
          <w:lang w:val="en-US"/>
        </w:rPr>
        <w:t xml:space="preserve">بٞاضَر   </w:t>
      </w:r>
      <w:r w:rsidRPr="003D122D">
        <w:rPr>
          <w:rFonts w:ascii="Arabic Typesetting" w:hAnsi="Arabic Typesetting"/>
          <w:sz w:val="40"/>
          <w:rtl/>
          <w:lang w:val="en-US"/>
        </w:rPr>
        <w:t>قطع</w:t>
      </w:r>
    </w:p>
    <w:p w:rsidR="001B195D" w:rsidRPr="003D122D" w:rsidRDefault="001B195D" w:rsidP="002E75D8">
      <w:pPr>
        <w:jc w:val="both"/>
        <w:rPr>
          <w:rFonts w:ascii="Arabic Typesetting" w:hAnsi="Arabic Typesetting"/>
          <w:sz w:val="40"/>
          <w:rtl/>
          <w:lang w:val="en-US"/>
        </w:rPr>
      </w:pPr>
      <w:r w:rsidRPr="003D122D">
        <w:rPr>
          <w:rFonts w:ascii="Baskerville Win95BT" w:hAnsi="Baskerville Win95BT"/>
          <w:lang w:val="en-US"/>
        </w:rPr>
        <w:t xml:space="preserve">Pf. 3 sg. m. </w:t>
      </w:r>
      <w:r w:rsidRPr="003D122D">
        <w:rPr>
          <w:rFonts w:ascii="Baskerville Win95BT" w:hAnsi="Baskerville Win95BT"/>
          <w:i/>
          <w:lang w:val="en-US"/>
        </w:rPr>
        <w:t>b</w:t>
      </w:r>
      <w:r w:rsidRPr="003D122D">
        <w:rPr>
          <w:rFonts w:ascii="Basker-Semitic" w:hAnsi="Basker-Semitic"/>
          <w:i/>
          <w:lang w:val="en-US"/>
        </w:rPr>
        <w:t>Hº</w:t>
      </w:r>
      <w:r w:rsidRPr="003D122D">
        <w:rPr>
          <w:rFonts w:ascii="Baskerville Win95BT" w:hAnsi="Baskerville Win95BT"/>
          <w:i/>
          <w:lang w:val="en-US"/>
        </w:rPr>
        <w:t xml:space="preserve">ar </w:t>
      </w:r>
      <w:r w:rsidRPr="003D122D">
        <w:rPr>
          <w:rFonts w:ascii="Baskerville Win95BT" w:hAnsi="Baskerville Win95BT"/>
          <w:lang w:val="en-US"/>
        </w:rPr>
        <w:t xml:space="preserve">(19:10), f. </w:t>
      </w:r>
      <w:r w:rsidRPr="003D122D">
        <w:rPr>
          <w:rFonts w:ascii="Baskerville Win95BT" w:hAnsi="Baskerville Win95BT"/>
          <w:i/>
          <w:lang w:val="en-US"/>
        </w:rPr>
        <w:t>b</w:t>
      </w:r>
      <w:r w:rsidRPr="003D122D">
        <w:rPr>
          <w:rFonts w:ascii="Basker-Semitic" w:hAnsi="Basker-Semitic"/>
          <w:i/>
          <w:lang w:val="en-US"/>
        </w:rPr>
        <w:t>3º</w:t>
      </w:r>
      <w:r w:rsidRPr="003D122D">
        <w:rPr>
          <w:rFonts w:ascii="Baskerville Win95BT" w:hAnsi="Baskerville Win95BT"/>
          <w:i/>
          <w:lang w:val="en-US"/>
        </w:rPr>
        <w:t xml:space="preserve">áro </w:t>
      </w:r>
      <w:r w:rsidRPr="003D122D">
        <w:rPr>
          <w:rFonts w:ascii="Baskerville Win95BT" w:hAnsi="Baskerville Win95BT"/>
          <w:lang w:val="en-US"/>
        </w:rPr>
        <w:t xml:space="preserve">(19:7)  </w:t>
      </w:r>
      <w:r w:rsidRPr="003D122D">
        <w:rPr>
          <w:rFonts w:ascii="Arabic Typesetting" w:hAnsi="Arabic Typesetting"/>
          <w:sz w:val="40"/>
          <w:lang w:val="en-US"/>
        </w:rPr>
        <w:t xml:space="preserve">   </w:t>
      </w:r>
    </w:p>
    <w:p w:rsidR="001B195D" w:rsidRPr="003D122D" w:rsidRDefault="001B195D" w:rsidP="00B82C8E">
      <w:pPr>
        <w:jc w:val="both"/>
        <w:rPr>
          <w:rFonts w:ascii="Arabic Typesetting" w:hAnsi="Arabic Typesetting"/>
          <w:sz w:val="40"/>
          <w:rtl/>
          <w:lang w:val="en-US"/>
        </w:rPr>
      </w:pPr>
      <w:r w:rsidRPr="003D122D">
        <w:rPr>
          <w:rFonts w:ascii="Baskerville Win95BT" w:hAnsi="Baskerville Win95BT"/>
          <w:b/>
          <w:i/>
          <w:lang w:val="en-US"/>
        </w:rPr>
        <w:t>bé</w:t>
      </w:r>
      <w:r w:rsidRPr="003D122D">
        <w:rPr>
          <w:rFonts w:ascii="Basker-Semitic" w:hAnsi="Basker-Semitic"/>
          <w:b/>
          <w:i/>
          <w:lang w:val="en-US"/>
        </w:rPr>
        <w:t>º5</w:t>
      </w:r>
      <w:r w:rsidRPr="003D122D">
        <w:rPr>
          <w:rFonts w:ascii="Baskerville Win95BT" w:hAnsi="Baskerville Win95BT"/>
          <w:b/>
          <w:i/>
          <w:lang w:val="en-US"/>
        </w:rPr>
        <w:t xml:space="preserve">r </w:t>
      </w:r>
      <w:r w:rsidRPr="003D122D">
        <w:rPr>
          <w:rFonts w:ascii="Baskerville Win95BT" w:hAnsi="Baskerville Win95BT" w:cs="Charis SIL"/>
          <w:lang w:val="en-US"/>
        </w:rPr>
        <w:t>(</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bá</w:t>
      </w:r>
      <w:r w:rsidRPr="003D122D">
        <w:rPr>
          <w:rFonts w:ascii="Basker-Semitic" w:hAnsi="Basker-Semitic" w:cs="Charis SIL"/>
          <w:i/>
          <w:iCs/>
          <w:lang w:val="en-US"/>
        </w:rPr>
        <w:t>º</w:t>
      </w:r>
      <w:r w:rsidRPr="003D122D">
        <w:rPr>
          <w:rFonts w:ascii="Baskerville Win95BT" w:hAnsi="Baskerville Win95BT" w:cs="Charis SIL"/>
          <w:i/>
          <w:iCs/>
          <w:lang w:val="en-US"/>
        </w:rPr>
        <w:t>or</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ib</w:t>
      </w:r>
      <w:r w:rsidRPr="003D122D">
        <w:rPr>
          <w:rFonts w:ascii="Basker-Semitic" w:hAnsi="Basker-Semitic" w:cs="Charis SIL"/>
          <w:i/>
          <w:iCs/>
          <w:lang w:val="en-US"/>
        </w:rPr>
        <w:t>º</w:t>
      </w:r>
      <w:r w:rsidRPr="003D122D">
        <w:rPr>
          <w:rFonts w:ascii="Baskerville Win95BT" w:hAnsi="Baskerville Win95BT" w:cs="Charis SIL"/>
          <w:i/>
          <w:iCs/>
          <w:lang w:val="en-US"/>
        </w:rPr>
        <w:t>ór</w:t>
      </w:r>
      <w:r w:rsidRPr="003D122D">
        <w:rPr>
          <w:rFonts w:ascii="Baskerville Win95BT" w:hAnsi="Baskerville Win95BT" w:cs="Charis SIL"/>
          <w:lang w:val="en-US"/>
        </w:rPr>
        <w:t>)</w:t>
      </w:r>
      <w:r w:rsidRPr="003D122D">
        <w:rPr>
          <w:rFonts w:ascii="Baskerville Win95BT" w:hAnsi="Baskerville Win95BT"/>
          <w:b/>
          <w:i/>
          <w:lang w:val="en-US"/>
        </w:rPr>
        <w:t xml:space="preserve"> </w:t>
      </w:r>
      <w:r w:rsidRPr="003D122D">
        <w:rPr>
          <w:rFonts w:ascii="Baskerville Win95BT" w:hAnsi="Baskerville Win95BT"/>
          <w:lang w:val="en-US"/>
        </w:rPr>
        <w:t xml:space="preserve">‘to be cut’ </w:t>
      </w:r>
      <w:r w:rsidRPr="003D122D">
        <w:rPr>
          <w:rFonts w:ascii="Arabic Typesetting" w:hAnsi="Arabic Typesetting"/>
          <w:sz w:val="40"/>
          <w:rtl/>
          <w:lang w:val="en-US"/>
        </w:rPr>
        <w:t xml:space="preserve">انقطع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بٞاضَر</w:t>
      </w:r>
    </w:p>
    <w:p w:rsidR="001B195D" w:rsidRPr="003D122D" w:rsidRDefault="001B195D" w:rsidP="00352A6E">
      <w:pPr>
        <w:pStyle w:val="4"/>
        <w:spacing w:after="0" w:line="240" w:lineRule="auto"/>
        <w:ind w:left="0"/>
        <w:jc w:val="both"/>
        <w:rPr>
          <w:rFonts w:ascii="Baskerville Win95BT" w:hAnsi="Baskerville Win95BT"/>
          <w:sz w:val="24"/>
          <w:szCs w:val="24"/>
          <w:lang w:val="en-US" w:eastAsia="ru-RU"/>
        </w:rPr>
      </w:pPr>
      <w:r w:rsidRPr="003D122D">
        <w:rPr>
          <w:rFonts w:ascii="Baskerville Win95BT" w:hAnsi="Baskerville Win95BT"/>
          <w:iCs/>
          <w:sz w:val="24"/>
          <w:szCs w:val="24"/>
          <w:lang w:val="en-US" w:eastAsia="ru-RU"/>
        </w:rPr>
        <w:t xml:space="preserve">Pf. 3 sg. f. </w:t>
      </w:r>
      <w:r w:rsidRPr="003D122D">
        <w:rPr>
          <w:rFonts w:ascii="Baskerville Win95BT" w:hAnsi="Baskerville Win95BT"/>
          <w:i/>
          <w:iCs/>
          <w:sz w:val="24"/>
          <w:szCs w:val="24"/>
          <w:lang w:val="en-US" w:eastAsia="ru-RU"/>
        </w:rPr>
        <w:t>bi</w:t>
      </w:r>
      <w:r w:rsidRPr="003D122D">
        <w:rPr>
          <w:rFonts w:ascii="Basker-Semitic" w:hAnsi="Basker-Semitic"/>
          <w:i/>
          <w:iCs/>
          <w:sz w:val="24"/>
          <w:szCs w:val="24"/>
          <w:lang w:val="en-US" w:eastAsia="ru-RU"/>
        </w:rPr>
        <w:t>º</w:t>
      </w:r>
      <w:r w:rsidRPr="003D122D">
        <w:rPr>
          <w:rFonts w:ascii="Baskerville Win95BT" w:hAnsi="Baskerville Win95BT"/>
          <w:i/>
          <w:iCs/>
          <w:sz w:val="24"/>
          <w:szCs w:val="24"/>
          <w:lang w:val="en-US" w:eastAsia="ru-RU"/>
        </w:rPr>
        <w:t>áro</w:t>
      </w:r>
      <w:r w:rsidRPr="003D122D">
        <w:rPr>
          <w:rFonts w:ascii="Baskerville Win95BT" w:hAnsi="Baskerville Win95BT"/>
          <w:sz w:val="24"/>
          <w:szCs w:val="24"/>
          <w:lang w:val="en-US" w:eastAsia="ru-RU"/>
        </w:rPr>
        <w:t xml:space="preserve"> (</w:t>
      </w:r>
      <w:r w:rsidRPr="003D122D">
        <w:rPr>
          <w:rFonts w:ascii="Baskerville Win95BT" w:hAnsi="Baskerville Win95BT"/>
          <w:i/>
          <w:iCs/>
          <w:sz w:val="24"/>
          <w:szCs w:val="24"/>
          <w:lang w:val="en-US" w:eastAsia="ru-RU"/>
        </w:rPr>
        <w:t>27:14</w:t>
      </w:r>
      <w:r w:rsidRPr="003D122D">
        <w:rPr>
          <w:rFonts w:ascii="Baskerville Win95BT" w:hAnsi="Baskerville Win95BT"/>
          <w:sz w:val="24"/>
          <w:szCs w:val="24"/>
          <w:lang w:val="en-US" w:eastAsia="ru-RU"/>
        </w:rPr>
        <w:t>)</w:t>
      </w:r>
    </w:p>
    <w:p w:rsidR="001B195D" w:rsidRDefault="001B195D" w:rsidP="00A55461">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93</w:t>
      </w:r>
    </w:p>
    <w:p w:rsidR="001B195D" w:rsidRPr="003D122D" w:rsidRDefault="001B195D" w:rsidP="00B14B67">
      <w:pPr>
        <w:jc w:val="center"/>
        <w:rPr>
          <w:rFonts w:ascii="Baskerville Win95BT" w:hAnsi="Baskerville Win95BT"/>
          <w:b/>
          <w:bCs/>
          <w:sz w:val="72"/>
          <w:szCs w:val="72"/>
          <w:lang w:val="en-US"/>
        </w:rPr>
      </w:pPr>
      <w:r w:rsidRPr="003D122D">
        <w:rPr>
          <w:rFonts w:ascii="Baskerville Win95BT" w:hAnsi="Baskerville Win95BT"/>
          <w:b/>
          <w:bCs/>
          <w:sz w:val="72"/>
          <w:szCs w:val="72"/>
          <w:lang w:val="en-US"/>
        </w:rPr>
        <w:t>D</w:t>
      </w:r>
    </w:p>
    <w:p w:rsidR="001B195D" w:rsidRPr="003D122D" w:rsidRDefault="001B195D" w:rsidP="000E1E4A">
      <w:pPr>
        <w:jc w:val="both"/>
        <w:rPr>
          <w:rFonts w:ascii="Arabic Typesetting" w:hAnsi="Arabic Typesetting"/>
          <w:b/>
          <w:bCs/>
          <w:sz w:val="40"/>
          <w:lang w:val="en-US"/>
        </w:rPr>
      </w:pPr>
      <w:r w:rsidRPr="003D122D">
        <w:rPr>
          <w:rFonts w:ascii="Baskerville Win95BT" w:hAnsi="Baskerville Win95BT"/>
          <w:b/>
          <w:i/>
          <w:lang w:val="en-US"/>
        </w:rPr>
        <w:t>d</w:t>
      </w:r>
      <w:r w:rsidRPr="003D122D">
        <w:rPr>
          <w:rFonts w:ascii="Basker-Semitic" w:hAnsi="Basker-Semitic"/>
          <w:b/>
          <w:i/>
          <w:lang w:val="en-US"/>
        </w:rPr>
        <w:t>3</w:t>
      </w:r>
      <w:r w:rsidRPr="003D122D">
        <w:rPr>
          <w:rFonts w:ascii="Calibri" w:hAnsi="Calibri"/>
          <w:b/>
          <w:i/>
          <w:lang w:val="en-US"/>
        </w:rPr>
        <w:t xml:space="preserve"> </w:t>
      </w:r>
      <w:r w:rsidRPr="003D122D">
        <w:rPr>
          <w:rFonts w:ascii="Baskerville Win95BT" w:hAnsi="Baskerville Win95BT"/>
          <w:lang w:val="en-US"/>
        </w:rPr>
        <w:t xml:space="preserve">(f. </w:t>
      </w:r>
      <w:r w:rsidRPr="003D122D">
        <w:rPr>
          <w:rFonts w:ascii="Baskerville Win95BT" w:hAnsi="Baskerville Win95BT" w:cs="Charis SIL"/>
          <w:i/>
          <w:lang w:val="en-US"/>
        </w:rPr>
        <w:t>d</w:t>
      </w:r>
      <w:r w:rsidRPr="003D122D">
        <w:rPr>
          <w:rFonts w:ascii="Basker-Semitic" w:hAnsi="Basker-Semitic" w:cs="Charis SIL"/>
          <w:i/>
          <w:lang w:val="en-US"/>
        </w:rPr>
        <w:t>3</w:t>
      </w:r>
      <w:r w:rsidRPr="003D122D">
        <w:rPr>
          <w:rFonts w:ascii="Baskerville Win95BT" w:hAnsi="Baskerville Win95BT" w:cs="Charis SIL"/>
          <w:i/>
          <w:lang w:val="en-US"/>
        </w:rPr>
        <w:t>š</w:t>
      </w:r>
      <w:r w:rsidRPr="003D122D">
        <w:rPr>
          <w:rFonts w:ascii="Baskerville Win95BT" w:hAnsi="Baskerville Win95BT" w:cs="Charis SIL"/>
          <w:lang w:val="en-US"/>
        </w:rPr>
        <w:t xml:space="preserve">, du. </w:t>
      </w:r>
      <w:r w:rsidRPr="003D122D">
        <w:rPr>
          <w:rFonts w:ascii="Baskerville Win95BT" w:hAnsi="Baskerville Win95BT" w:cs="Charis SIL"/>
          <w:i/>
          <w:iCs/>
          <w:lang w:val="en-US"/>
        </w:rPr>
        <w:t>díki</w:t>
      </w:r>
      <w:r w:rsidRPr="003D122D">
        <w:rPr>
          <w:rFonts w:ascii="Baskerville Win95BT" w:hAnsi="Baskerville Win95BT" w:cs="Charis SIL"/>
          <w:lang w:val="en-US"/>
        </w:rPr>
        <w:t xml:space="preserve">, pl. </w:t>
      </w:r>
      <w:r w:rsidRPr="003D122D">
        <w:rPr>
          <w:rFonts w:ascii="Baskerville Win95BT" w:hAnsi="Baskerville Win95BT" w:cs="Charis SIL"/>
          <w:i/>
          <w:lang w:val="en-US"/>
        </w:rPr>
        <w:t>ľhe</w:t>
      </w:r>
      <w:r w:rsidRPr="003D122D">
        <w:rPr>
          <w:rFonts w:ascii="Baskerville Win95BT" w:hAnsi="Baskerville Win95BT" w:cs="Charis SIL"/>
          <w:lang w:val="en-US"/>
        </w:rPr>
        <w:t xml:space="preserve">) ‘this’ </w:t>
      </w:r>
      <w:r w:rsidRPr="003D122D">
        <w:rPr>
          <w:rFonts w:ascii="Arabic Typesetting" w:hAnsi="Arabic Typesetting"/>
          <w:sz w:val="40"/>
          <w:rtl/>
          <w:lang w:val="en-US"/>
        </w:rPr>
        <w:t xml:space="preserve">هذا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دٞاه</w:t>
      </w:r>
    </w:p>
    <w:p w:rsidR="001B195D" w:rsidRPr="003D122D" w:rsidRDefault="001B195D" w:rsidP="000E1E4A">
      <w:pPr>
        <w:pStyle w:val="af"/>
        <w:ind w:left="0"/>
        <w:jc w:val="both"/>
        <w:rPr>
          <w:rFonts w:ascii="Baskerville Win95BT" w:hAnsi="Baskerville Win95BT"/>
          <w:lang w:val="en-US"/>
        </w:rPr>
      </w:pPr>
      <w:r w:rsidRPr="003D122D">
        <w:rPr>
          <w:rFonts w:ascii="Baskerville Win95BT" w:hAnsi="Baskerville Win95BT" w:cs="Charis SIL"/>
          <w:lang w:val="en-US"/>
        </w:rPr>
        <w:t xml:space="preserve">sg. m. and f. passim; du. </w:t>
      </w:r>
      <w:r w:rsidRPr="003D122D">
        <w:rPr>
          <w:rFonts w:ascii="Baskerville Cyr Win95BT" w:hAnsi="Baskerville Cyr Win95BT"/>
          <w:iCs/>
          <w:lang w:val="en-US"/>
        </w:rPr>
        <w:t>17:19.</w:t>
      </w:r>
      <w:r w:rsidRPr="003D122D">
        <w:rPr>
          <w:rFonts w:ascii="Baskerville Win95BT" w:hAnsi="Baskerville Win95BT"/>
          <w:lang w:val="en-US"/>
        </w:rPr>
        <w:t xml:space="preserve">79, 27:18, </w:t>
      </w:r>
      <w:r w:rsidRPr="003D122D">
        <w:rPr>
          <w:rFonts w:ascii="Baskerville Win95BT" w:hAnsi="Baskerville Win95BT"/>
          <w:i/>
          <w:iCs/>
          <w:lang w:val="en-US"/>
        </w:rPr>
        <w:t>31:15</w:t>
      </w:r>
      <w:r w:rsidRPr="003D122D">
        <w:rPr>
          <w:rFonts w:ascii="Baskerville Win95BT" w:hAnsi="Baskerville Win95BT"/>
          <w:lang w:val="en-US"/>
        </w:rPr>
        <w:t xml:space="preserve">; pl. 1:47, 4title, 6:27, 7:24, </w:t>
      </w:r>
      <w:r w:rsidRPr="003D122D">
        <w:rPr>
          <w:rFonts w:ascii="Baskerville Win95BT" w:hAnsi="Baskerville Win95BT"/>
          <w:i/>
          <w:iCs/>
          <w:lang w:val="en-US"/>
        </w:rPr>
        <w:t>10:8</w:t>
      </w:r>
      <w:r w:rsidRPr="003D122D">
        <w:rPr>
          <w:rFonts w:ascii="Baskerville Win95BT" w:hAnsi="Baskerville Win95BT"/>
          <w:iCs/>
          <w:lang w:val="en-US"/>
        </w:rPr>
        <w:t xml:space="preserve">, 17:39, 18:23, </w:t>
      </w:r>
      <w:r w:rsidRPr="003D122D">
        <w:rPr>
          <w:rFonts w:ascii="Baskerville Win95BT" w:hAnsi="Baskerville Win95BT"/>
          <w:i/>
          <w:iCs/>
          <w:lang w:val="en-US"/>
        </w:rPr>
        <w:t>18:43</w:t>
      </w:r>
      <w:r w:rsidRPr="003D122D">
        <w:rPr>
          <w:rFonts w:ascii="Baskerville Win95BT" w:hAnsi="Baskerville Win95BT"/>
          <w:iCs/>
          <w:lang w:val="en-US"/>
        </w:rPr>
        <w:t xml:space="preserve">, </w:t>
      </w:r>
      <w:r w:rsidRPr="003D122D">
        <w:rPr>
          <w:rFonts w:ascii="Baskerville Win95BT" w:hAnsi="Baskerville Win95BT"/>
          <w:i/>
          <w:iCs/>
          <w:lang w:val="en-US"/>
        </w:rPr>
        <w:t>20:6</w:t>
      </w:r>
      <w:r w:rsidRPr="003D122D">
        <w:rPr>
          <w:rFonts w:ascii="Baskerville Win95BT" w:hAnsi="Baskerville Win95BT"/>
          <w:iCs/>
          <w:lang w:val="en-US"/>
        </w:rPr>
        <w:t xml:space="preserve">, 22:34.39, </w:t>
      </w:r>
      <w:r w:rsidRPr="003D122D">
        <w:rPr>
          <w:rFonts w:ascii="Baskerville Win95BT" w:hAnsi="Baskerville Win95BT"/>
          <w:i/>
          <w:lang w:val="en-US"/>
        </w:rPr>
        <w:t>23:14</w:t>
      </w:r>
      <w:r w:rsidRPr="003D122D">
        <w:rPr>
          <w:rFonts w:ascii="Baskerville Win95BT" w:hAnsi="Baskerville Win95BT"/>
          <w:iCs/>
          <w:lang w:val="en-US"/>
        </w:rPr>
        <w:t xml:space="preserve">, 26:57.78, </w:t>
      </w:r>
      <w:r w:rsidRPr="003D122D">
        <w:rPr>
          <w:rFonts w:ascii="Baskerville Win95BT" w:hAnsi="Baskerville Win95BT"/>
          <w:i/>
          <w:lang w:val="en-US"/>
        </w:rPr>
        <w:t>26:50</w:t>
      </w:r>
      <w:r w:rsidRPr="003D122D">
        <w:rPr>
          <w:rFonts w:ascii="Baskerville Win95BT" w:hAnsi="Baskerville Win95BT"/>
          <w:iCs/>
          <w:lang w:val="en-US"/>
        </w:rPr>
        <w:t xml:space="preserve">, 27:6.7.19, 28:42, </w:t>
      </w:r>
      <w:r w:rsidRPr="003D122D">
        <w:rPr>
          <w:rFonts w:ascii="Baskerville Win95BT" w:hAnsi="Baskerville Win95BT"/>
          <w:i/>
          <w:lang w:val="en-US"/>
        </w:rPr>
        <w:t>28:19</w:t>
      </w:r>
      <w:r w:rsidRPr="003D122D">
        <w:rPr>
          <w:rFonts w:ascii="Baskerville Win95BT" w:hAnsi="Baskerville Win95BT"/>
          <w:lang w:val="en-US"/>
        </w:rPr>
        <w:t xml:space="preserve">, 30:2, </w:t>
      </w:r>
      <w:r w:rsidRPr="003D122D">
        <w:rPr>
          <w:rFonts w:ascii="Baskerville Win95BT" w:hAnsi="Baskerville Win95BT"/>
          <w:i/>
          <w:lang w:val="en-US"/>
        </w:rPr>
        <w:t>31:9.15.</w:t>
      </w:r>
      <w:r>
        <w:rPr>
          <w:rFonts w:ascii="Baskerville Win95BT" w:hAnsi="Baskerville Win95BT"/>
          <w:i/>
          <w:lang w:val="en-US"/>
        </w:rPr>
        <w:t>30</w:t>
      </w:r>
      <w:r w:rsidRPr="003D122D">
        <w:rPr>
          <w:rFonts w:ascii="Baskerville Win95BT" w:hAnsi="Baskerville Win95BT"/>
          <w:lang w:val="en-US"/>
        </w:rPr>
        <w:t>.</w:t>
      </w:r>
    </w:p>
    <w:p w:rsidR="001B195D" w:rsidRPr="003D122D" w:rsidRDefault="001B195D" w:rsidP="00DB6CB9">
      <w:pPr>
        <w:pStyle w:val="af"/>
        <w:ind w:left="0"/>
        <w:jc w:val="both"/>
        <w:rPr>
          <w:rFonts w:ascii="Baskerville Win95BT" w:hAnsi="Baskerville Win95BT"/>
          <w:iCs/>
          <w:sz w:val="20"/>
          <w:szCs w:val="20"/>
          <w:lang w:val="en-US"/>
        </w:rPr>
      </w:pPr>
      <w:r w:rsidRPr="003D122D">
        <w:rPr>
          <w:rFonts w:ascii="Basker-Semitic" w:hAnsi="Basker-Semitic"/>
          <w:sz w:val="20"/>
          <w:szCs w:val="20"/>
          <w:lang w:val="en-US"/>
        </w:rPr>
        <w:t xml:space="preserve">› </w:t>
      </w:r>
      <w:r w:rsidRPr="003D122D">
        <w:rPr>
          <w:rFonts w:ascii="Baskerville Win95BT" w:hAnsi="Baskerville Win95BT"/>
          <w:iCs/>
          <w:sz w:val="20"/>
          <w:szCs w:val="20"/>
          <w:u w:val="single"/>
          <w:lang w:val="en-US"/>
        </w:rPr>
        <w:t>Adjectival</w:t>
      </w:r>
    </w:p>
    <w:p w:rsidR="001B195D" w:rsidRPr="003D122D" w:rsidRDefault="001B195D" w:rsidP="00DB6CB9">
      <w:pPr>
        <w:pStyle w:val="af"/>
        <w:ind w:left="0"/>
        <w:jc w:val="both"/>
        <w:rPr>
          <w:rFonts w:ascii="Baskerville Win95BT" w:hAnsi="Baskerville Win95BT"/>
          <w:iCs/>
          <w:sz w:val="20"/>
          <w:szCs w:val="20"/>
          <w:lang w:val="en-US"/>
        </w:rPr>
      </w:pPr>
      <w:r w:rsidRPr="003D122D">
        <w:rPr>
          <w:rFonts w:ascii="Baskerville Win95BT" w:hAnsi="Baskerville Win95BT"/>
          <w:iCs/>
          <w:sz w:val="20"/>
          <w:szCs w:val="20"/>
          <w:lang w:val="en-US"/>
        </w:rPr>
        <w:t>When used with a bare head noun, the demonstrative always precedes it (1:3+); the only exception is found in 1:45. When the head noun has other modifier(s), the demonstrative can either precede it or (more often) follow it.</w:t>
      </w:r>
    </w:p>
    <w:p w:rsidR="001B195D" w:rsidRPr="003D122D" w:rsidRDefault="001B195D" w:rsidP="00DB6CB9">
      <w:pPr>
        <w:pStyle w:val="af"/>
        <w:ind w:left="0"/>
        <w:jc w:val="both"/>
        <w:rPr>
          <w:rFonts w:ascii="Baskerville Win95BT" w:hAnsi="Baskerville Win95BT"/>
          <w:iCs/>
          <w:sz w:val="20"/>
          <w:szCs w:val="20"/>
          <w:lang w:val="en-US"/>
        </w:rPr>
      </w:pPr>
      <w:r w:rsidRPr="003D122D">
        <w:rPr>
          <w:rFonts w:ascii="Baskerville Win95BT" w:hAnsi="Baskerville Win95BT"/>
          <w:iCs/>
          <w:sz w:val="20"/>
          <w:szCs w:val="20"/>
          <w:lang w:val="en-US"/>
        </w:rPr>
        <w:t xml:space="preserve">Preceding the head noun with an adjective: 20:1 (in a vocative context), 25:23; with a relative clause: 17:27.29, 19:2.37, 22:34, 29:30, </w:t>
      </w:r>
      <w:r w:rsidRPr="003D122D">
        <w:rPr>
          <w:rFonts w:ascii="Baskerville Win95BT" w:hAnsi="Baskerville Win95BT"/>
          <w:i/>
          <w:sz w:val="20"/>
          <w:szCs w:val="20"/>
          <w:lang w:val="en-US"/>
        </w:rPr>
        <w:t>29:33</w:t>
      </w:r>
      <w:r w:rsidRPr="003D122D">
        <w:rPr>
          <w:rFonts w:ascii="Baskerville Win95BT" w:hAnsi="Baskerville Win95BT"/>
          <w:iCs/>
          <w:sz w:val="20"/>
          <w:szCs w:val="20"/>
          <w:lang w:val="en-US"/>
        </w:rPr>
        <w:t xml:space="preserve">; with a genitive phrase: 7:8. </w:t>
      </w:r>
    </w:p>
    <w:p w:rsidR="001B195D" w:rsidRPr="003D122D" w:rsidRDefault="001B195D" w:rsidP="009160DB">
      <w:pPr>
        <w:pStyle w:val="af"/>
        <w:ind w:left="0"/>
        <w:jc w:val="both"/>
        <w:rPr>
          <w:rFonts w:ascii="Baskerville Win95BT" w:hAnsi="Baskerville Win95BT"/>
          <w:iCs/>
          <w:sz w:val="20"/>
          <w:szCs w:val="20"/>
          <w:lang w:val="en-US"/>
        </w:rPr>
      </w:pPr>
      <w:r w:rsidRPr="003D122D">
        <w:rPr>
          <w:rFonts w:ascii="Baskerville Win95BT" w:hAnsi="Baskerville Win95BT"/>
          <w:iCs/>
          <w:sz w:val="20"/>
          <w:szCs w:val="20"/>
          <w:lang w:val="en-US"/>
        </w:rPr>
        <w:t xml:space="preserve">Following the head noun with an adjective or an apposition: </w:t>
      </w:r>
      <w:r w:rsidRPr="003D122D">
        <w:rPr>
          <w:rFonts w:ascii="Baskerville Win95BT" w:hAnsi="Baskerville Win95BT"/>
          <w:i/>
          <w:sz w:val="20"/>
          <w:szCs w:val="20"/>
          <w:lang w:val="en-US"/>
        </w:rPr>
        <w:t>2:5</w:t>
      </w:r>
      <w:r w:rsidRPr="003D122D">
        <w:rPr>
          <w:rFonts w:ascii="Baskerville Win95BT" w:hAnsi="Baskerville Win95BT"/>
          <w:iCs/>
          <w:sz w:val="20"/>
          <w:szCs w:val="20"/>
          <w:lang w:val="en-US"/>
        </w:rPr>
        <w:t xml:space="preserve">, </w:t>
      </w:r>
      <w:r w:rsidRPr="003D122D">
        <w:rPr>
          <w:rFonts w:ascii="Baskerville Win95BT" w:hAnsi="Baskerville Win95BT"/>
          <w:i/>
          <w:sz w:val="20"/>
          <w:szCs w:val="20"/>
          <w:lang w:val="en-US"/>
        </w:rPr>
        <w:t>6:38</w:t>
      </w:r>
      <w:r w:rsidRPr="003D122D">
        <w:rPr>
          <w:rFonts w:ascii="Baskerville Win95BT" w:hAnsi="Baskerville Win95BT"/>
          <w:iCs/>
          <w:sz w:val="20"/>
          <w:szCs w:val="20"/>
          <w:lang w:val="en-US"/>
        </w:rPr>
        <w:t>, 17:19.</w:t>
      </w:r>
      <w:r w:rsidRPr="003D122D">
        <w:rPr>
          <w:rFonts w:ascii="Baskerville Win95BT" w:hAnsi="Baskerville Win95BT"/>
          <w:sz w:val="20"/>
          <w:szCs w:val="20"/>
          <w:lang w:val="en-US"/>
        </w:rPr>
        <w:t xml:space="preserve">58.66, 19:2.4.5, 27:7.10.11.19.20, 29:37; </w:t>
      </w:r>
      <w:r w:rsidRPr="003D122D">
        <w:rPr>
          <w:rFonts w:ascii="Baskerville Win95BT" w:hAnsi="Baskerville Win95BT"/>
          <w:iCs/>
          <w:sz w:val="20"/>
          <w:szCs w:val="20"/>
          <w:lang w:val="en-US"/>
        </w:rPr>
        <w:t xml:space="preserve">a relative clause: 1:45, </w:t>
      </w:r>
      <w:r w:rsidRPr="00775632">
        <w:rPr>
          <w:rFonts w:ascii="Baskerville Win95BT" w:hAnsi="Baskerville Win95BT"/>
          <w:i/>
          <w:sz w:val="20"/>
          <w:szCs w:val="20"/>
          <w:lang w:val="en-US"/>
        </w:rPr>
        <w:t>2:37</w:t>
      </w:r>
      <w:r w:rsidRPr="00775632">
        <w:rPr>
          <w:rFonts w:ascii="Baskerville Win95BT" w:hAnsi="Baskerville Win95BT"/>
          <w:i/>
          <w:iCs/>
          <w:sz w:val="20"/>
          <w:szCs w:val="20"/>
          <w:lang w:val="en-US"/>
        </w:rPr>
        <w:t>.5</w:t>
      </w:r>
      <w:r>
        <w:rPr>
          <w:rFonts w:ascii="Baskerville Win95BT" w:hAnsi="Baskerville Win95BT"/>
          <w:i/>
          <w:iCs/>
          <w:sz w:val="20"/>
          <w:szCs w:val="20"/>
          <w:lang w:val="en-US"/>
        </w:rPr>
        <w:t>4</w:t>
      </w:r>
      <w:r w:rsidRPr="003D122D">
        <w:rPr>
          <w:rFonts w:ascii="Baskerville Win95BT" w:hAnsi="Baskerville Win95BT"/>
          <w:iCs/>
          <w:sz w:val="20"/>
          <w:szCs w:val="20"/>
          <w:lang w:val="en-US"/>
        </w:rPr>
        <w:t xml:space="preserve">, </w:t>
      </w:r>
      <w:r w:rsidRPr="003D122D">
        <w:rPr>
          <w:rFonts w:ascii="Baskerville Win95BT" w:hAnsi="Baskerville Win95BT"/>
          <w:i/>
          <w:sz w:val="20"/>
          <w:szCs w:val="20"/>
          <w:lang w:val="en-US"/>
        </w:rPr>
        <w:t>6:38</w:t>
      </w:r>
      <w:r w:rsidRPr="003D122D">
        <w:rPr>
          <w:rFonts w:ascii="Baskerville Win95BT" w:hAnsi="Baskerville Win95BT"/>
          <w:iCs/>
          <w:sz w:val="20"/>
          <w:szCs w:val="20"/>
          <w:lang w:val="en-US"/>
        </w:rPr>
        <w:t xml:space="preserve">, </w:t>
      </w:r>
      <w:r w:rsidRPr="003D122D">
        <w:rPr>
          <w:rFonts w:ascii="Baskerville Win95BT" w:hAnsi="Baskerville Win95BT"/>
          <w:i/>
          <w:sz w:val="20"/>
          <w:szCs w:val="20"/>
          <w:lang w:val="en-US"/>
        </w:rPr>
        <w:t>9:2</w:t>
      </w:r>
      <w:r w:rsidRPr="003D122D">
        <w:rPr>
          <w:rFonts w:ascii="Baskerville Win95BT" w:hAnsi="Baskerville Win95BT"/>
          <w:iCs/>
          <w:sz w:val="20"/>
          <w:szCs w:val="20"/>
          <w:lang w:val="en-US"/>
        </w:rPr>
        <w:t xml:space="preserve">, 11:3, 15:3.10.12, 17:39.70, 18:43, </w:t>
      </w:r>
      <w:r w:rsidRPr="003D122D">
        <w:rPr>
          <w:rFonts w:ascii="Baskerville Win95BT" w:hAnsi="Baskerville Win95BT"/>
          <w:i/>
          <w:sz w:val="20"/>
          <w:szCs w:val="20"/>
          <w:lang w:val="en-US"/>
        </w:rPr>
        <w:t>18:3</w:t>
      </w:r>
      <w:r w:rsidRPr="003D122D">
        <w:rPr>
          <w:rFonts w:ascii="Baskerville Win95BT" w:hAnsi="Baskerville Win95BT"/>
          <w:sz w:val="20"/>
          <w:szCs w:val="20"/>
          <w:lang w:val="en-US"/>
        </w:rPr>
        <w:t>.</w:t>
      </w:r>
    </w:p>
    <w:p w:rsidR="001B195D" w:rsidRPr="003D122D" w:rsidRDefault="001B195D" w:rsidP="00DB6CB9">
      <w:pPr>
        <w:pStyle w:val="af"/>
        <w:ind w:left="0"/>
        <w:jc w:val="both"/>
        <w:rPr>
          <w:rFonts w:ascii="Baskerville Win95BT" w:hAnsi="Baskerville Win95BT"/>
          <w:iCs/>
          <w:sz w:val="20"/>
          <w:szCs w:val="20"/>
          <w:u w:val="single"/>
          <w:lang w:val="en-US"/>
        </w:rPr>
      </w:pPr>
      <w:r w:rsidRPr="003D122D">
        <w:rPr>
          <w:rFonts w:ascii="Baskerville Win95BT" w:hAnsi="Baskerville Win95BT"/>
          <w:iCs/>
          <w:sz w:val="20"/>
          <w:szCs w:val="20"/>
          <w:u w:val="single"/>
          <w:lang w:val="en-US"/>
        </w:rPr>
        <w:t>Substantival</w:t>
      </w:r>
    </w:p>
    <w:p w:rsidR="001B195D" w:rsidRPr="003D122D" w:rsidRDefault="001B195D" w:rsidP="00071600">
      <w:pPr>
        <w:pStyle w:val="af"/>
        <w:ind w:left="0"/>
        <w:jc w:val="both"/>
        <w:rPr>
          <w:rFonts w:ascii="Baskerville Win95BT" w:hAnsi="Baskerville Win95BT"/>
          <w:iCs/>
          <w:sz w:val="20"/>
          <w:szCs w:val="20"/>
          <w:highlight w:val="cyan"/>
          <w:lang w:val="en-US"/>
        </w:rPr>
      </w:pPr>
      <w:r w:rsidRPr="003D122D">
        <w:rPr>
          <w:rFonts w:ascii="Baskerville Win95BT" w:hAnsi="Baskerville Win95BT"/>
          <w:iCs/>
          <w:sz w:val="20"/>
          <w:szCs w:val="20"/>
          <w:lang w:val="en-US"/>
        </w:rPr>
        <w:t>1:24+.</w:t>
      </w:r>
    </w:p>
    <w:p w:rsidR="001B195D" w:rsidRPr="003D122D" w:rsidRDefault="001B195D" w:rsidP="00071600">
      <w:pPr>
        <w:pStyle w:val="af"/>
        <w:ind w:left="0"/>
        <w:jc w:val="both"/>
        <w:rPr>
          <w:rFonts w:ascii="Baskerville Win95BT" w:hAnsi="Baskerville Win95BT"/>
          <w:iCs/>
          <w:sz w:val="20"/>
          <w:szCs w:val="20"/>
          <w:lang w:val="en-US"/>
        </w:rPr>
      </w:pPr>
      <w:r w:rsidRPr="003D122D">
        <w:rPr>
          <w:rFonts w:ascii="Baskerville Win95BT" w:hAnsi="Baskerville Win95BT"/>
          <w:iCs/>
          <w:sz w:val="20"/>
          <w:szCs w:val="20"/>
          <w:lang w:val="en-US"/>
        </w:rPr>
        <w:t xml:space="preserve">As a head of a relative clause: </w:t>
      </w:r>
      <w:r w:rsidRPr="003D122D">
        <w:rPr>
          <w:rFonts w:ascii="Baskerville Win95BT" w:hAnsi="Baskerville Win95BT"/>
          <w:i/>
          <w:sz w:val="20"/>
          <w:szCs w:val="20"/>
          <w:lang w:val="en-US"/>
        </w:rPr>
        <w:t>1:6+</w:t>
      </w:r>
      <w:r w:rsidRPr="003D122D">
        <w:rPr>
          <w:rFonts w:ascii="Baskerville Win95BT" w:hAnsi="Baskerville Win95BT"/>
          <w:sz w:val="20"/>
          <w:szCs w:val="20"/>
          <w:lang w:val="en-US"/>
        </w:rPr>
        <w:t>.</w:t>
      </w:r>
    </w:p>
    <w:p w:rsidR="001B195D" w:rsidRPr="003D122D" w:rsidRDefault="001B195D" w:rsidP="009B7D28">
      <w:pPr>
        <w:pStyle w:val="af"/>
        <w:ind w:left="0"/>
        <w:jc w:val="both"/>
        <w:rPr>
          <w:rFonts w:ascii="Baskerville Win95BT" w:hAnsi="Baskerville Win95BT"/>
          <w:sz w:val="20"/>
          <w:szCs w:val="20"/>
          <w:lang w:val="en-US"/>
        </w:rPr>
      </w:pPr>
      <w:r w:rsidRPr="003D122D">
        <w:rPr>
          <w:rFonts w:ascii="Baskerville Win95BT" w:hAnsi="Baskerville Win95BT"/>
          <w:iCs/>
          <w:sz w:val="20"/>
          <w:szCs w:val="20"/>
          <w:lang w:val="en-US"/>
        </w:rPr>
        <w:t xml:space="preserve">As a head of an adjective phrase: </w:t>
      </w:r>
      <w:r w:rsidRPr="003D122D">
        <w:rPr>
          <w:rFonts w:ascii="Baskerville Win95BT" w:hAnsi="Baskerville Win95BT" w:cs="Charis SIL"/>
          <w:sz w:val="20"/>
          <w:szCs w:val="20"/>
          <w:lang w:val="en-US"/>
        </w:rPr>
        <w:t>1:7</w:t>
      </w:r>
      <w:r w:rsidRPr="003D122D">
        <w:rPr>
          <w:rFonts w:ascii="Baskerville Win95BT" w:hAnsi="Baskerville Win95BT"/>
          <w:sz w:val="20"/>
          <w:szCs w:val="20"/>
          <w:lang w:val="en-US"/>
        </w:rPr>
        <w:t xml:space="preserve">, </w:t>
      </w:r>
      <w:r w:rsidRPr="003D122D">
        <w:rPr>
          <w:rFonts w:ascii="Baskerville Win95BT" w:hAnsi="Baskerville Win95BT" w:cs="Charis SIL"/>
          <w:sz w:val="20"/>
          <w:szCs w:val="20"/>
          <w:lang w:val="en-US"/>
        </w:rPr>
        <w:t>6:9</w:t>
      </w:r>
      <w:r w:rsidRPr="003D122D">
        <w:rPr>
          <w:rFonts w:ascii="Baskerville Win95BT" w:hAnsi="Baskerville Win95BT"/>
          <w:sz w:val="20"/>
          <w:szCs w:val="20"/>
          <w:lang w:val="en-US"/>
        </w:rPr>
        <w:t>, 17:23.27.28.32.34.43.44.45, 18:23, 20:10, 27:26, 29:7.29.</w:t>
      </w:r>
    </w:p>
    <w:p w:rsidR="001B195D" w:rsidRPr="003D122D" w:rsidRDefault="001B195D" w:rsidP="000E1E4A">
      <w:pPr>
        <w:jc w:val="both"/>
        <w:rPr>
          <w:rFonts w:ascii="Baskerville Win95BT" w:hAnsi="Baskerville Win95BT"/>
          <w:sz w:val="20"/>
          <w:szCs w:val="20"/>
          <w:lang w:val="en-US"/>
        </w:rPr>
      </w:pPr>
      <w:r w:rsidRPr="003D122D">
        <w:rPr>
          <w:rFonts w:ascii="Baskerville Win95BT" w:hAnsi="Baskerville Win95BT"/>
          <w:iCs/>
          <w:sz w:val="20"/>
          <w:szCs w:val="20"/>
          <w:lang w:val="en-US"/>
        </w:rPr>
        <w:t xml:space="preserve">As a marker of </w:t>
      </w:r>
      <w:r w:rsidRPr="003D122D">
        <w:rPr>
          <w:rFonts w:ascii="Baskerville Win95BT" w:hAnsi="Baskerville Win95BT"/>
          <w:sz w:val="20"/>
          <w:szCs w:val="20"/>
          <w:lang w:val="en-US"/>
        </w:rPr>
        <w:t>vocative: 1:49, 6:24, 20:1.</w:t>
      </w:r>
    </w:p>
    <w:p w:rsidR="001B195D" w:rsidRPr="003D122D" w:rsidRDefault="001B195D" w:rsidP="00464CB3">
      <w:pPr>
        <w:jc w:val="both"/>
        <w:rPr>
          <w:rFonts w:ascii="Baskerville Win95BT" w:hAnsi="Baskerville Win95BT"/>
          <w:sz w:val="20"/>
          <w:szCs w:val="20"/>
          <w:lang w:val="en-US"/>
        </w:rPr>
      </w:pPr>
      <w:r w:rsidRPr="003D122D">
        <w:rPr>
          <w:rFonts w:ascii="Baskerville Win95BT" w:hAnsi="Baskerville Win95BT" w:cs="Charis SIL"/>
          <w:i/>
          <w:sz w:val="20"/>
          <w:szCs w:val="20"/>
          <w:lang w:val="en-US"/>
        </w:rPr>
        <w:t>d</w:t>
      </w:r>
      <w:r w:rsidRPr="003D122D">
        <w:rPr>
          <w:rFonts w:ascii="Basker-Semitic" w:hAnsi="Basker-Semitic"/>
          <w:i/>
          <w:sz w:val="20"/>
          <w:szCs w:val="20"/>
          <w:lang w:val="en-US"/>
        </w:rPr>
        <w:t>3</w:t>
      </w:r>
      <w:r w:rsidRPr="003D122D">
        <w:rPr>
          <w:rFonts w:ascii="Baskerville Win95BT" w:hAnsi="Baskerville Win95BT" w:cs="Charis SIL"/>
          <w:i/>
          <w:sz w:val="20"/>
          <w:szCs w:val="20"/>
          <w:lang w:val="en-US"/>
        </w:rPr>
        <w:t xml:space="preserve"> </w:t>
      </w:r>
      <w:r w:rsidRPr="003D122D">
        <w:rPr>
          <w:rFonts w:ascii="Baskerville Win95BT" w:hAnsi="Baskerville Win95BT" w:cs="Charis SIL"/>
          <w:iCs/>
          <w:sz w:val="20"/>
          <w:szCs w:val="20"/>
          <w:lang w:val="en-US"/>
        </w:rPr>
        <w:t>(</w:t>
      </w:r>
      <w:r w:rsidRPr="003D122D">
        <w:rPr>
          <w:rFonts w:ascii="Baskerville Win95BT" w:hAnsi="Baskerville Win95BT" w:cs="Charis SIL"/>
          <w:i/>
          <w:sz w:val="20"/>
          <w:szCs w:val="20"/>
          <w:lang w:val="en-US"/>
        </w:rPr>
        <w:t>d</w:t>
      </w:r>
      <w:r w:rsidRPr="003D122D">
        <w:rPr>
          <w:rFonts w:ascii="Basker-Semitic" w:hAnsi="Basker-Semitic"/>
          <w:i/>
          <w:sz w:val="20"/>
          <w:szCs w:val="20"/>
          <w:lang w:val="en-US"/>
        </w:rPr>
        <w:t>3</w:t>
      </w:r>
      <w:r w:rsidRPr="003D122D">
        <w:rPr>
          <w:rFonts w:ascii="Baskerville Win95BT" w:hAnsi="Baskerville Win95BT"/>
          <w:i/>
          <w:sz w:val="20"/>
          <w:szCs w:val="20"/>
          <w:lang w:val="en-US"/>
        </w:rPr>
        <w:t>š</w:t>
      </w:r>
      <w:r w:rsidRPr="003D122D">
        <w:rPr>
          <w:rFonts w:ascii="Baskerville Win95BT" w:hAnsi="Baskerville Win95BT"/>
          <w:iCs/>
          <w:sz w:val="20"/>
          <w:szCs w:val="20"/>
          <w:lang w:val="en-US"/>
        </w:rPr>
        <w:t xml:space="preserve">, </w:t>
      </w:r>
      <w:r w:rsidRPr="003D122D">
        <w:rPr>
          <w:rFonts w:ascii="Baskerville Win95BT" w:hAnsi="Baskerville Win95BT"/>
          <w:i/>
          <w:sz w:val="20"/>
          <w:szCs w:val="20"/>
          <w:lang w:val="en-US"/>
        </w:rPr>
        <w:t>ľhe</w:t>
      </w:r>
      <w:r w:rsidRPr="003D122D">
        <w:rPr>
          <w:rFonts w:ascii="Baskerville Win95BT" w:hAnsi="Baskerville Win95BT"/>
          <w:iCs/>
          <w:sz w:val="20"/>
          <w:szCs w:val="20"/>
          <w:lang w:val="en-US"/>
        </w:rPr>
        <w:t>) (...)</w:t>
      </w:r>
      <w:r w:rsidRPr="003D122D">
        <w:rPr>
          <w:rFonts w:ascii="Baskerville Win95BT" w:hAnsi="Baskerville Win95BT" w:cs="Charis SIL"/>
          <w:i/>
          <w:sz w:val="20"/>
          <w:szCs w:val="20"/>
          <w:lang w:val="en-US"/>
        </w:rPr>
        <w:t xml:space="preserve"> di</w:t>
      </w:r>
      <w:r w:rsidRPr="003D122D">
        <w:rPr>
          <w:rFonts w:ascii="Baskerville Win95BT" w:hAnsi="Baskerville Win95BT" w:cs="Charis SIL"/>
          <w:sz w:val="20"/>
          <w:szCs w:val="20"/>
          <w:lang w:val="en-US"/>
        </w:rPr>
        <w:t>-</w:t>
      </w:r>
      <w:r w:rsidRPr="003D122D">
        <w:rPr>
          <w:rFonts w:ascii="Baskerville Win95BT" w:hAnsi="Baskerville Win95BT" w:cs="Charis SIL"/>
          <w:i/>
          <w:sz w:val="20"/>
          <w:szCs w:val="20"/>
          <w:lang w:val="en-US"/>
        </w:rPr>
        <w:t>bo</w:t>
      </w:r>
      <w:r w:rsidRPr="003D122D">
        <w:rPr>
          <w:rFonts w:ascii="Basker-Semitic" w:hAnsi="Basker-Semitic" w:cs="Charis SIL"/>
          <w:i/>
          <w:sz w:val="20"/>
          <w:szCs w:val="20"/>
          <w:lang w:val="en-US"/>
        </w:rPr>
        <w:t xml:space="preserve">£ </w:t>
      </w:r>
      <w:r w:rsidRPr="003D122D">
        <w:rPr>
          <w:rFonts w:ascii="Baskerville Win95BT" w:hAnsi="Baskerville Win95BT" w:cs="Charis SIL"/>
          <w:sz w:val="20"/>
          <w:szCs w:val="20"/>
          <w:lang w:val="en-US"/>
        </w:rPr>
        <w:t xml:space="preserve">‘that (far deixis)’ </w:t>
      </w:r>
      <w:r w:rsidRPr="003D122D">
        <w:rPr>
          <w:rFonts w:ascii="Basker-Semitic" w:hAnsi="Basker-Semitic" w:cs="Charis SIL"/>
          <w:sz w:val="20"/>
          <w:szCs w:val="20"/>
          <w:lang w:val="en-US"/>
        </w:rPr>
        <w:t>š</w:t>
      </w:r>
      <w:r w:rsidRPr="003D122D">
        <w:rPr>
          <w:rFonts w:ascii="Baskerville Win95BT" w:hAnsi="Baskerville Win95BT" w:cs="Charis SIL"/>
          <w:sz w:val="20"/>
          <w:szCs w:val="20"/>
          <w:lang w:val="en-US"/>
        </w:rPr>
        <w:t xml:space="preserve"> </w:t>
      </w:r>
      <w:r w:rsidRPr="003D122D">
        <w:rPr>
          <w:rFonts w:ascii="Baskerville Win95BT" w:hAnsi="Baskerville Win95BT" w:cs="Charis SIL"/>
          <w:i/>
          <w:sz w:val="20"/>
          <w:szCs w:val="20"/>
          <w:lang w:val="en-US"/>
        </w:rPr>
        <w:t>bo</w:t>
      </w:r>
      <w:r w:rsidRPr="003D122D">
        <w:rPr>
          <w:rFonts w:ascii="Basker-Semitic" w:hAnsi="Basker-Semitic" w:cs="Charis SIL"/>
          <w:i/>
          <w:sz w:val="20"/>
          <w:szCs w:val="20"/>
          <w:lang w:val="en-US"/>
        </w:rPr>
        <w:t>£</w:t>
      </w:r>
      <w:r w:rsidRPr="003D122D">
        <w:rPr>
          <w:rFonts w:ascii="Baskerville Win95BT" w:hAnsi="Baskerville Win95BT" w:cs="Charis SIL"/>
          <w:sz w:val="20"/>
          <w:szCs w:val="20"/>
          <w:lang w:val="en-US"/>
        </w:rPr>
        <w:t xml:space="preserve">; </w:t>
      </w:r>
      <w:r w:rsidRPr="003D122D">
        <w:rPr>
          <w:rFonts w:ascii="Baskerville Win95BT" w:hAnsi="Baskerville Win95BT"/>
          <w:i/>
          <w:iCs/>
          <w:sz w:val="20"/>
          <w:szCs w:val="20"/>
          <w:lang w:val="en-US"/>
        </w:rPr>
        <w:t>d</w:t>
      </w:r>
      <w:r w:rsidRPr="003D122D">
        <w:rPr>
          <w:rFonts w:ascii="Basker-Semitic" w:hAnsi="Basker-Semitic"/>
          <w:i/>
          <w:iCs/>
          <w:sz w:val="20"/>
          <w:szCs w:val="20"/>
          <w:lang w:val="en-US"/>
        </w:rPr>
        <w:t xml:space="preserve">3 </w:t>
      </w:r>
      <w:r w:rsidRPr="003D122D">
        <w:rPr>
          <w:rFonts w:ascii="Baskerville Win95BT" w:hAnsi="Baskerville Win95BT" w:cs="Charis SIL"/>
          <w:iCs/>
          <w:sz w:val="20"/>
          <w:szCs w:val="20"/>
          <w:lang w:val="en-US"/>
        </w:rPr>
        <w:t>(</w:t>
      </w:r>
      <w:r w:rsidRPr="003D122D">
        <w:rPr>
          <w:rFonts w:ascii="Baskerville Win95BT" w:hAnsi="Baskerville Win95BT" w:cs="Charis SIL"/>
          <w:i/>
          <w:sz w:val="20"/>
          <w:szCs w:val="20"/>
          <w:lang w:val="en-US"/>
        </w:rPr>
        <w:t>d</w:t>
      </w:r>
      <w:r w:rsidRPr="003D122D">
        <w:rPr>
          <w:rFonts w:ascii="Basker-Semitic" w:hAnsi="Basker-Semitic"/>
          <w:i/>
          <w:sz w:val="20"/>
          <w:szCs w:val="20"/>
          <w:lang w:val="en-US"/>
        </w:rPr>
        <w:t>3</w:t>
      </w:r>
      <w:r w:rsidRPr="003D122D">
        <w:rPr>
          <w:rFonts w:ascii="Baskerville Win95BT" w:hAnsi="Baskerville Win95BT"/>
          <w:i/>
          <w:sz w:val="20"/>
          <w:szCs w:val="20"/>
          <w:lang w:val="en-US"/>
        </w:rPr>
        <w:t>š</w:t>
      </w:r>
      <w:r w:rsidRPr="003D122D">
        <w:rPr>
          <w:rFonts w:ascii="Baskerville Win95BT" w:hAnsi="Baskerville Win95BT"/>
          <w:iCs/>
          <w:sz w:val="20"/>
          <w:szCs w:val="20"/>
          <w:lang w:val="en-US"/>
        </w:rPr>
        <w:t xml:space="preserve">, </w:t>
      </w:r>
      <w:r w:rsidRPr="003D122D">
        <w:rPr>
          <w:rFonts w:ascii="Baskerville Win95BT" w:hAnsi="Baskerville Win95BT"/>
          <w:i/>
          <w:sz w:val="20"/>
          <w:szCs w:val="20"/>
          <w:lang w:val="en-US"/>
        </w:rPr>
        <w:t>ľhe</w:t>
      </w:r>
      <w:r w:rsidRPr="003D122D">
        <w:rPr>
          <w:rFonts w:ascii="Baskerville Win95BT" w:hAnsi="Baskerville Win95BT"/>
          <w:iCs/>
          <w:sz w:val="20"/>
          <w:szCs w:val="20"/>
          <w:lang w:val="en-US"/>
        </w:rPr>
        <w:t xml:space="preserve">) (...) </w:t>
      </w:r>
      <w:r w:rsidRPr="003D122D">
        <w:rPr>
          <w:rFonts w:ascii="Baskerville Win95BT" w:hAnsi="Baskerville Win95BT"/>
          <w:i/>
          <w:sz w:val="20"/>
          <w:szCs w:val="20"/>
          <w:lang w:val="en-US"/>
        </w:rPr>
        <w:t>di</w:t>
      </w:r>
      <w:r w:rsidRPr="003D122D">
        <w:rPr>
          <w:rFonts w:ascii="Baskerville Win95BT" w:hAnsi="Baskerville Win95BT"/>
          <w:sz w:val="20"/>
          <w:szCs w:val="20"/>
          <w:lang w:val="en-US"/>
        </w:rPr>
        <w:t>-</w:t>
      </w:r>
      <w:r w:rsidRPr="003D122D">
        <w:rPr>
          <w:rFonts w:ascii="Basker-Semitic" w:hAnsi="Basker-Semitic"/>
          <w:i/>
          <w:sz w:val="20"/>
          <w:szCs w:val="20"/>
          <w:lang w:val="en-US"/>
        </w:rPr>
        <w:t>µ</w:t>
      </w:r>
      <w:r w:rsidRPr="003D122D">
        <w:rPr>
          <w:rFonts w:ascii="Baskerville Win95BT" w:hAnsi="Baskerville Win95BT"/>
          <w:i/>
          <w:sz w:val="20"/>
          <w:szCs w:val="20"/>
          <w:lang w:val="en-US"/>
        </w:rPr>
        <w:t xml:space="preserve">a </w:t>
      </w:r>
      <w:r w:rsidRPr="003D122D">
        <w:rPr>
          <w:rFonts w:ascii="Baskerville Win95BT" w:hAnsi="Baskerville Win95BT"/>
          <w:sz w:val="20"/>
          <w:szCs w:val="20"/>
          <w:lang w:val="en-US"/>
        </w:rPr>
        <w:t xml:space="preserve">‘this (near deixis)’ </w:t>
      </w:r>
      <w:r w:rsidRPr="003D122D">
        <w:rPr>
          <w:rFonts w:ascii="Basker-Semitic" w:hAnsi="Basker-Semitic" w:cs="Charis SIL"/>
          <w:sz w:val="20"/>
          <w:szCs w:val="20"/>
          <w:lang w:val="en-US"/>
        </w:rPr>
        <w:t xml:space="preserve">š </w:t>
      </w:r>
      <w:r w:rsidRPr="003D122D">
        <w:rPr>
          <w:rFonts w:ascii="Basker-Semitic" w:hAnsi="Basker-Semitic"/>
          <w:i/>
          <w:sz w:val="20"/>
          <w:szCs w:val="20"/>
          <w:lang w:val="en-US"/>
        </w:rPr>
        <w:t>µ</w:t>
      </w:r>
      <w:r w:rsidRPr="003D122D">
        <w:rPr>
          <w:rFonts w:ascii="Baskerville Win95BT" w:hAnsi="Baskerville Win95BT"/>
          <w:i/>
          <w:sz w:val="20"/>
          <w:szCs w:val="20"/>
          <w:lang w:val="en-US"/>
        </w:rPr>
        <w:t>a</w:t>
      </w:r>
      <w:r w:rsidRPr="003D122D">
        <w:rPr>
          <w:rFonts w:ascii="Baskerville Win95BT" w:hAnsi="Baskerville Win95BT"/>
          <w:sz w:val="20"/>
          <w:szCs w:val="20"/>
          <w:lang w:val="en-US"/>
        </w:rPr>
        <w:t xml:space="preserve">; </w:t>
      </w:r>
      <w:r>
        <w:rPr>
          <w:rFonts w:ascii="Baskerville Win95BT" w:hAnsi="Baskerville Win95BT"/>
          <w:sz w:val="20"/>
          <w:szCs w:val="20"/>
          <w:lang w:val="en-US"/>
        </w:rPr>
        <w:t>(</w:t>
      </w:r>
      <w:r w:rsidRPr="009133FD">
        <w:rPr>
          <w:rFonts w:ascii="Baskerville Win95BT" w:hAnsi="Baskerville Win95BT"/>
          <w:i/>
          <w:iCs/>
          <w:sz w:val="20"/>
          <w:szCs w:val="20"/>
          <w:lang w:val="en-US"/>
        </w:rPr>
        <w:t>d</w:t>
      </w:r>
      <w:r w:rsidRPr="009133FD">
        <w:rPr>
          <w:rFonts w:ascii="Basker-Semitic" w:hAnsi="Basker-Semitic"/>
          <w:i/>
          <w:iCs/>
          <w:sz w:val="20"/>
          <w:szCs w:val="20"/>
          <w:lang w:val="en-US"/>
        </w:rPr>
        <w:t>3</w:t>
      </w:r>
      <w:r>
        <w:rPr>
          <w:rFonts w:ascii="Baskerville Win95BT" w:hAnsi="Baskerville Win95BT"/>
          <w:iCs/>
          <w:sz w:val="20"/>
          <w:szCs w:val="20"/>
          <w:lang w:val="en-US"/>
        </w:rPr>
        <w:t xml:space="preserve">) </w:t>
      </w:r>
      <w:r w:rsidRPr="009133FD">
        <w:rPr>
          <w:rFonts w:ascii="Baskerville Win95BT" w:hAnsi="Baskerville Win95BT"/>
          <w:i/>
          <w:iCs/>
          <w:sz w:val="20"/>
          <w:szCs w:val="20"/>
          <w:lang w:val="en-US"/>
        </w:rPr>
        <w:t>di</w:t>
      </w:r>
      <w:r w:rsidRPr="003D122D">
        <w:rPr>
          <w:rFonts w:ascii="Baskerville Win95BT" w:hAnsi="Baskerville Win95BT"/>
          <w:i/>
          <w:iCs/>
          <w:sz w:val="20"/>
          <w:szCs w:val="20"/>
          <w:lang w:val="en-US"/>
        </w:rPr>
        <w:t>-</w:t>
      </w:r>
      <w:r w:rsidRPr="003D122D">
        <w:rPr>
          <w:rFonts w:ascii="Basker-Semitic" w:hAnsi="Basker-Semitic"/>
          <w:i/>
          <w:iCs/>
          <w:sz w:val="20"/>
          <w:szCs w:val="20"/>
          <w:lang w:val="en-US"/>
        </w:rPr>
        <w:t>"</w:t>
      </w:r>
      <w:r w:rsidRPr="003D122D">
        <w:rPr>
          <w:rFonts w:ascii="Baskerville Win95BT" w:hAnsi="Baskerville Win95BT"/>
          <w:i/>
          <w:iCs/>
          <w:sz w:val="20"/>
          <w:szCs w:val="20"/>
          <w:lang w:val="en-US"/>
        </w:rPr>
        <w:t>ad</w:t>
      </w:r>
      <w:r>
        <w:rPr>
          <w:rFonts w:ascii="Baskerville Win95BT" w:hAnsi="Baskerville Win95BT"/>
          <w:iCs/>
          <w:sz w:val="20"/>
          <w:szCs w:val="20"/>
          <w:lang w:val="en-US"/>
        </w:rPr>
        <w:t xml:space="preserve"> ‘the remaining one(s)’</w:t>
      </w:r>
      <w:r w:rsidRPr="003D122D">
        <w:rPr>
          <w:rFonts w:ascii="Baskerville Win95BT" w:hAnsi="Baskerville Win95BT"/>
          <w:i/>
          <w:iCs/>
          <w:sz w:val="20"/>
          <w:szCs w:val="20"/>
          <w:lang w:val="en-US"/>
        </w:rPr>
        <w:t xml:space="preserve"> </w:t>
      </w:r>
      <w:r w:rsidRPr="003D122D">
        <w:rPr>
          <w:rFonts w:ascii="Basker-Semitic" w:hAnsi="Basker-Semitic" w:cs="Charis SIL"/>
          <w:sz w:val="20"/>
          <w:szCs w:val="20"/>
          <w:lang w:val="en-US"/>
        </w:rPr>
        <w:t>š</w:t>
      </w:r>
      <w:r w:rsidRPr="003D122D">
        <w:rPr>
          <w:rFonts w:ascii="Baskerville Win95BT" w:hAnsi="Baskerville Win95BT"/>
          <w:i/>
          <w:iCs/>
          <w:sz w:val="20"/>
          <w:szCs w:val="20"/>
          <w:lang w:val="en-US"/>
        </w:rPr>
        <w:t xml:space="preserve"> </w:t>
      </w:r>
      <w:r w:rsidRPr="003D122D">
        <w:rPr>
          <w:rFonts w:ascii="Basker-Semitic" w:hAnsi="Basker-Semitic"/>
          <w:i/>
          <w:iCs/>
          <w:sz w:val="20"/>
          <w:szCs w:val="20"/>
          <w:lang w:val="en-US"/>
        </w:rPr>
        <w:t>"</w:t>
      </w:r>
      <w:r w:rsidRPr="003D122D">
        <w:rPr>
          <w:rFonts w:ascii="Baskerville Win95BT" w:hAnsi="Baskerville Win95BT"/>
          <w:i/>
          <w:iCs/>
          <w:sz w:val="20"/>
          <w:szCs w:val="20"/>
          <w:lang w:val="en-US"/>
        </w:rPr>
        <w:t>ad</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d</w:t>
      </w:r>
      <w:r w:rsidRPr="003D122D">
        <w:rPr>
          <w:rFonts w:ascii="Basker-Semitic" w:hAnsi="Basker-Semitic"/>
          <w:i/>
          <w:iCs/>
          <w:sz w:val="20"/>
          <w:szCs w:val="20"/>
          <w:lang w:val="en-US"/>
        </w:rPr>
        <w:t>3</w:t>
      </w:r>
      <w:r w:rsidRPr="003D122D">
        <w:rPr>
          <w:rFonts w:ascii="Baskerville Win95BT" w:hAnsi="Baskerville Win95BT"/>
          <w:sz w:val="20"/>
          <w:szCs w:val="20"/>
          <w:lang w:val="en-US"/>
        </w:rPr>
        <w:t xml:space="preserve"> </w:t>
      </w:r>
      <w:r w:rsidRPr="003D122D">
        <w:rPr>
          <w:rFonts w:ascii="Baskerville Win95BT" w:hAnsi="Baskerville Win95BT" w:cs="Charis SIL"/>
          <w:iCs/>
          <w:sz w:val="20"/>
          <w:szCs w:val="20"/>
          <w:lang w:val="en-US"/>
        </w:rPr>
        <w:t>(</w:t>
      </w:r>
      <w:r w:rsidRPr="003D122D">
        <w:rPr>
          <w:rFonts w:ascii="Baskerville Win95BT" w:hAnsi="Baskerville Win95BT" w:cs="Charis SIL"/>
          <w:i/>
          <w:sz w:val="20"/>
          <w:szCs w:val="20"/>
          <w:lang w:val="en-US"/>
        </w:rPr>
        <w:t>d</w:t>
      </w:r>
      <w:r w:rsidRPr="003D122D">
        <w:rPr>
          <w:rFonts w:ascii="Basker-Semitic" w:hAnsi="Basker-Semitic"/>
          <w:i/>
          <w:sz w:val="20"/>
          <w:szCs w:val="20"/>
          <w:lang w:val="en-US"/>
        </w:rPr>
        <w:t>3</w:t>
      </w:r>
      <w:r w:rsidRPr="003D122D">
        <w:rPr>
          <w:rFonts w:ascii="Baskerville Win95BT" w:hAnsi="Baskerville Win95BT"/>
          <w:i/>
          <w:sz w:val="20"/>
          <w:szCs w:val="20"/>
          <w:lang w:val="en-US"/>
        </w:rPr>
        <w:t>š</w:t>
      </w:r>
      <w:r w:rsidRPr="003D122D">
        <w:rPr>
          <w:rFonts w:ascii="Baskerville Win95BT" w:hAnsi="Baskerville Win95BT"/>
          <w:iCs/>
          <w:sz w:val="20"/>
          <w:szCs w:val="20"/>
          <w:lang w:val="en-US"/>
        </w:rPr>
        <w:t xml:space="preserve">, </w:t>
      </w:r>
      <w:r w:rsidRPr="003D122D">
        <w:rPr>
          <w:rFonts w:ascii="Baskerville Win95BT" w:hAnsi="Baskerville Win95BT"/>
          <w:i/>
          <w:sz w:val="20"/>
          <w:szCs w:val="20"/>
          <w:lang w:val="en-US"/>
        </w:rPr>
        <w:t>ľhe</w:t>
      </w:r>
      <w:r w:rsidRPr="003D122D">
        <w:rPr>
          <w:rFonts w:ascii="Baskerville Win95BT" w:hAnsi="Baskerville Win95BT"/>
          <w:iCs/>
          <w:sz w:val="20"/>
          <w:szCs w:val="20"/>
          <w:lang w:val="en-US"/>
        </w:rPr>
        <w:t xml:space="preserve">) (...) </w:t>
      </w:r>
      <w:r w:rsidRPr="003D122D">
        <w:rPr>
          <w:rFonts w:ascii="Baskerville Win95BT" w:hAnsi="Baskerville Win95BT"/>
          <w:i/>
          <w:iCs/>
          <w:sz w:val="20"/>
          <w:szCs w:val="20"/>
          <w:lang w:val="en-US"/>
        </w:rPr>
        <w:t xml:space="preserve">di </w:t>
      </w:r>
      <w:r w:rsidRPr="003D122D">
        <w:rPr>
          <w:rFonts w:ascii="Basker-Semitic" w:hAnsi="Basker-Semitic"/>
          <w:i/>
          <w:iCs/>
          <w:sz w:val="20"/>
          <w:szCs w:val="20"/>
          <w:lang w:val="en-US"/>
        </w:rPr>
        <w:t>6</w:t>
      </w:r>
      <w:r w:rsidRPr="003D122D">
        <w:rPr>
          <w:rFonts w:ascii="Baskerville Win95BT" w:hAnsi="Baskerville Win95BT"/>
          <w:i/>
          <w:iCs/>
          <w:sz w:val="20"/>
          <w:szCs w:val="20"/>
          <w:lang w:val="en-US"/>
        </w:rPr>
        <w:t>h</w:t>
      </w:r>
      <w:r w:rsidRPr="003D122D">
        <w:rPr>
          <w:rFonts w:ascii="Basker-Semitic" w:hAnsi="Basker-Semitic"/>
          <w:i/>
          <w:iCs/>
          <w:sz w:val="20"/>
          <w:szCs w:val="20"/>
          <w:lang w:val="en-US"/>
        </w:rPr>
        <w:t>5</w:t>
      </w:r>
      <w:r w:rsidRPr="003D122D">
        <w:rPr>
          <w:rFonts w:ascii="Baskerville Win95BT" w:hAnsi="Baskerville Win95BT"/>
          <w:sz w:val="20"/>
          <w:szCs w:val="20"/>
          <w:lang w:val="en-US"/>
        </w:rPr>
        <w:t xml:space="preserve"> ‘this (near deixis)’ </w:t>
      </w:r>
      <w:r w:rsidRPr="003D122D">
        <w:rPr>
          <w:rFonts w:ascii="Basker-Semitic" w:hAnsi="Basker-Semitic" w:cs="Charis SIL"/>
          <w:sz w:val="20"/>
          <w:szCs w:val="20"/>
          <w:lang w:val="en-US"/>
        </w:rPr>
        <w:t>š</w:t>
      </w:r>
      <w:r w:rsidRPr="003D122D">
        <w:rPr>
          <w:rFonts w:ascii="Baskerville Win95BT" w:hAnsi="Baskerville Win95BT"/>
          <w:sz w:val="20"/>
          <w:szCs w:val="20"/>
          <w:lang w:val="en-US"/>
        </w:rPr>
        <w:t xml:space="preserve"> </w:t>
      </w:r>
      <w:r w:rsidRPr="003D122D">
        <w:rPr>
          <w:rFonts w:ascii="Basker-Semitic" w:hAnsi="Basker-Semitic"/>
          <w:i/>
          <w:iCs/>
          <w:sz w:val="20"/>
          <w:szCs w:val="20"/>
          <w:lang w:val="en-US"/>
        </w:rPr>
        <w:t>6</w:t>
      </w:r>
      <w:r w:rsidRPr="003D122D">
        <w:rPr>
          <w:rFonts w:ascii="Baskerville Win95BT" w:hAnsi="Baskerville Win95BT"/>
          <w:i/>
          <w:iCs/>
          <w:sz w:val="20"/>
          <w:szCs w:val="20"/>
          <w:lang w:val="en-US"/>
        </w:rPr>
        <w:t>h</w:t>
      </w:r>
      <w:r w:rsidRPr="003D122D">
        <w:rPr>
          <w:rFonts w:ascii="Basker-Semitic" w:hAnsi="Basker-Semitic"/>
          <w:i/>
          <w:iCs/>
          <w:sz w:val="20"/>
          <w:szCs w:val="20"/>
          <w:lang w:val="en-US"/>
        </w:rPr>
        <w:t>5</w:t>
      </w:r>
      <w:r w:rsidRPr="003D122D">
        <w:rPr>
          <w:rFonts w:ascii="Baskerville Win95BT" w:hAnsi="Baskerville Win95BT"/>
          <w:sz w:val="20"/>
          <w:szCs w:val="20"/>
          <w:lang w:val="en-US"/>
        </w:rPr>
        <w:t>.</w:t>
      </w:r>
    </w:p>
    <w:p w:rsidR="001B195D" w:rsidRPr="003D122D" w:rsidRDefault="001B195D" w:rsidP="00331229">
      <w:pPr>
        <w:jc w:val="both"/>
        <w:rPr>
          <w:rFonts w:ascii="Arabic Typesetting" w:hAnsi="Arabic Typesetting"/>
          <w:b/>
          <w:bCs/>
          <w:sz w:val="40"/>
          <w:lang w:val="en-US"/>
        </w:rPr>
      </w:pPr>
      <w:r w:rsidRPr="003D122D">
        <w:rPr>
          <w:rFonts w:ascii="Baskerville Win95BT" w:hAnsi="Baskerville Win95BT"/>
          <w:b/>
          <w:i/>
          <w:lang w:val="en-US"/>
        </w:rPr>
        <w:t>d</w:t>
      </w:r>
      <w:r w:rsidRPr="003D122D">
        <w:rPr>
          <w:rFonts w:ascii="Basker-Semitic" w:hAnsi="Basker-Semitic"/>
          <w:b/>
          <w:i/>
          <w:lang w:val="en-US"/>
        </w:rPr>
        <w:t>6</w:t>
      </w:r>
      <w:r w:rsidRPr="003D122D">
        <w:rPr>
          <w:rFonts w:ascii="Baskerville Win95BT" w:hAnsi="Baskerville Win95BT"/>
          <w:b/>
          <w:i/>
          <w:lang w:val="en-US"/>
        </w:rPr>
        <w:t>n</w:t>
      </w:r>
      <w:r w:rsidRPr="003D122D">
        <w:rPr>
          <w:rFonts w:ascii="Basker-Semitic" w:hAnsi="Basker-Semitic"/>
          <w:b/>
          <w:bCs/>
          <w:i/>
          <w:lang w:val="en-US"/>
        </w:rPr>
        <w:t>"</w:t>
      </w:r>
      <w:r w:rsidRPr="003D122D">
        <w:rPr>
          <w:rFonts w:ascii="Baskerville Win95BT" w:hAnsi="Baskerville Win95BT"/>
          <w:b/>
          <w:i/>
          <w:lang w:val="en-US"/>
        </w:rPr>
        <w:t>a</w:t>
      </w:r>
      <w:r w:rsidRPr="003D122D">
        <w:rPr>
          <w:rFonts w:ascii="Baskerville Win95BT" w:hAnsi="Baskerville Win95BT"/>
          <w:lang w:val="en-US"/>
        </w:rPr>
        <w:t xml:space="preserve"> (f. </w:t>
      </w:r>
      <w:r w:rsidRPr="003D122D">
        <w:rPr>
          <w:rFonts w:ascii="Baskerville Win95BT" w:hAnsi="Baskerville Win95BT" w:cs="Charis SIL"/>
          <w:i/>
          <w:lang w:val="en-US"/>
        </w:rPr>
        <w:t>dšén</w:t>
      </w:r>
      <w:r w:rsidRPr="003D122D">
        <w:rPr>
          <w:rFonts w:ascii="Basker-Semitic" w:hAnsi="Basker-Semitic" w:cs="Charis SIL"/>
          <w:i/>
          <w:lang w:val="en-US"/>
        </w:rPr>
        <w:t>"</w:t>
      </w:r>
      <w:r w:rsidRPr="003D122D">
        <w:rPr>
          <w:rFonts w:ascii="Baskerville Win95BT" w:hAnsi="Baskerville Win95BT" w:cs="Charis SIL"/>
          <w:i/>
          <w:lang w:val="en-US"/>
        </w:rPr>
        <w:t>a</w:t>
      </w:r>
      <w:r w:rsidRPr="003D122D">
        <w:rPr>
          <w:rFonts w:ascii="Baskerville Win95BT" w:hAnsi="Baskerville Win95BT" w:cs="Charis SIL"/>
          <w:iCs/>
          <w:lang w:val="en-US"/>
        </w:rPr>
        <w:t xml:space="preserve">, </w:t>
      </w:r>
      <w:r w:rsidRPr="003D122D">
        <w:rPr>
          <w:rFonts w:ascii="Baskerville Win95BT" w:hAnsi="Baskerville Win95BT" w:cs="Charis SIL"/>
          <w:lang w:val="en-US"/>
        </w:rPr>
        <w:t xml:space="preserve">du. </w:t>
      </w:r>
      <w:r w:rsidRPr="003D122D">
        <w:rPr>
          <w:rFonts w:ascii="Baskerville Win95BT" w:hAnsi="Baskerville Win95BT" w:cs="Charis SIL"/>
          <w:i/>
          <w:iCs/>
          <w:lang w:val="en-US"/>
        </w:rPr>
        <w:t>dikén</w:t>
      </w:r>
      <w:r w:rsidRPr="003D122D">
        <w:rPr>
          <w:rFonts w:ascii="Basker-Semitic" w:hAnsi="Basker-Semitic" w:cs="Charis SIL"/>
          <w:i/>
          <w:iCs/>
          <w:lang w:val="en-US"/>
        </w:rPr>
        <w:t>!</w:t>
      </w:r>
      <w:r w:rsidRPr="003D122D">
        <w:rPr>
          <w:rFonts w:ascii="Baskerville Win95BT" w:hAnsi="Baskerville Win95BT" w:cs="Charis SIL"/>
          <w:i/>
          <w:iCs/>
          <w:lang w:val="en-US"/>
        </w:rPr>
        <w:t>a</w:t>
      </w:r>
      <w:r w:rsidRPr="003D122D">
        <w:rPr>
          <w:rFonts w:ascii="Baskerville Win95BT" w:hAnsi="Baskerville Win95BT" w:cs="Charis SIL"/>
          <w:lang w:val="en-US"/>
        </w:rPr>
        <w:t xml:space="preserve"> or </w:t>
      </w:r>
      <w:r w:rsidRPr="003D122D">
        <w:rPr>
          <w:rFonts w:ascii="Baskerville Win95BT" w:hAnsi="Baskerville Win95BT" w:cs="Charis SIL"/>
          <w:i/>
          <w:iCs/>
          <w:lang w:val="en-US"/>
        </w:rPr>
        <w:t>dikén</w:t>
      </w:r>
      <w:r w:rsidRPr="003D122D">
        <w:rPr>
          <w:rFonts w:ascii="Basker-Semitic" w:hAnsi="Basker-Semitic" w:cs="Charis SIL"/>
          <w:i/>
          <w:iCs/>
          <w:lang w:val="en-US"/>
        </w:rPr>
        <w:t>"</w:t>
      </w:r>
      <w:r w:rsidRPr="003D122D">
        <w:rPr>
          <w:rFonts w:ascii="Baskerville Win95BT" w:hAnsi="Baskerville Win95BT" w:cs="Charis SIL"/>
          <w:i/>
          <w:iCs/>
          <w:lang w:val="en-US"/>
        </w:rPr>
        <w:t>a</w:t>
      </w:r>
      <w:r w:rsidRPr="003D122D">
        <w:rPr>
          <w:rFonts w:ascii="Baskerville Win95BT" w:hAnsi="Baskerville Win95BT" w:cs="Charis SIL"/>
          <w:lang w:val="en-US"/>
        </w:rPr>
        <w:t xml:space="preserve">, pl. </w:t>
      </w:r>
      <w:r w:rsidRPr="003D122D">
        <w:rPr>
          <w:rFonts w:ascii="Baskerville Win95BT" w:hAnsi="Baskerville Win95BT" w:cs="Charis SIL"/>
          <w:i/>
          <w:lang w:val="en-US"/>
        </w:rPr>
        <w:t>ľhén</w:t>
      </w:r>
      <w:r w:rsidRPr="003D122D">
        <w:rPr>
          <w:rFonts w:ascii="Basker-Semitic" w:hAnsi="Basker-Semitic" w:cs="Charis SIL"/>
          <w:i/>
          <w:lang w:val="en-US"/>
        </w:rPr>
        <w:t>"</w:t>
      </w:r>
      <w:r w:rsidRPr="003D122D">
        <w:rPr>
          <w:rFonts w:ascii="Baskerville Win95BT" w:hAnsi="Baskerville Win95BT" w:cs="Charis SIL"/>
          <w:i/>
          <w:lang w:val="en-US"/>
        </w:rPr>
        <w:t>a</w:t>
      </w:r>
      <w:r w:rsidRPr="003D122D">
        <w:rPr>
          <w:rFonts w:ascii="Baskerville Win95BT" w:hAnsi="Baskerville Win95BT" w:cs="Charis SIL"/>
          <w:lang w:val="en-US"/>
        </w:rPr>
        <w:t xml:space="preserve">) ‘that’ </w:t>
      </w:r>
      <w:r w:rsidRPr="003D122D">
        <w:rPr>
          <w:rFonts w:ascii="Arabic Typesetting" w:hAnsi="Arabic Typesetting"/>
          <w:sz w:val="40"/>
          <w:rtl/>
          <w:lang w:val="en-US"/>
        </w:rPr>
        <w:t xml:space="preserve">ذلك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دَنْعَه</w:t>
      </w:r>
    </w:p>
    <w:p w:rsidR="001B195D" w:rsidRPr="003D122D" w:rsidRDefault="001B195D" w:rsidP="00DB15A1">
      <w:pPr>
        <w:jc w:val="both"/>
        <w:rPr>
          <w:rFonts w:ascii="Baskerville Win95BT" w:hAnsi="Baskerville Win95BT" w:cs="Charis SIL"/>
          <w:iCs/>
          <w:lang w:val="en-US"/>
        </w:rPr>
      </w:pPr>
      <w:r w:rsidRPr="003D122D">
        <w:rPr>
          <w:rFonts w:ascii="Baskerville Win95BT" w:hAnsi="Baskerville Win95BT" w:cs="Charis SIL"/>
          <w:lang w:val="en-US"/>
        </w:rPr>
        <w:t xml:space="preserve">m. passim; </w:t>
      </w:r>
      <w:r>
        <w:rPr>
          <w:rFonts w:ascii="Baskerville Win95BT" w:hAnsi="Baskerville Win95BT" w:cs="Charis SIL"/>
          <w:lang w:val="en-US"/>
        </w:rPr>
        <w:t>f. 8:33.38, 25:27, 29:14, 31:</w:t>
      </w:r>
      <w:r w:rsidRPr="003D122D">
        <w:rPr>
          <w:rFonts w:ascii="Baskerville Win95BT" w:hAnsi="Baskerville Win95BT" w:cs="Charis SIL"/>
          <w:lang w:val="en-US"/>
        </w:rPr>
        <w:t>50</w:t>
      </w:r>
      <w:r>
        <w:rPr>
          <w:rFonts w:ascii="Baskerville Win95BT" w:hAnsi="Baskerville Win95BT" w:cs="Charis SIL"/>
          <w:lang w:val="en-US"/>
        </w:rPr>
        <w:t>.52</w:t>
      </w:r>
      <w:r w:rsidRPr="003D122D">
        <w:rPr>
          <w:rFonts w:ascii="Baskerville Win95BT" w:hAnsi="Baskerville Win95BT" w:cs="Charis SIL"/>
          <w:lang w:val="en-US"/>
        </w:rPr>
        <w:t xml:space="preserve">; pl. </w:t>
      </w:r>
      <w:r w:rsidRPr="003D122D">
        <w:rPr>
          <w:rFonts w:ascii="Baskerville Win95BT" w:hAnsi="Baskerville Win95BT" w:cs="Charis SIL"/>
          <w:iCs/>
          <w:lang w:val="en-US"/>
        </w:rPr>
        <w:t>24:21, 29:35</w:t>
      </w:r>
    </w:p>
    <w:p w:rsidR="001B195D" w:rsidRPr="003D122D" w:rsidRDefault="001B195D" w:rsidP="00331229">
      <w:pPr>
        <w:pStyle w:val="af"/>
        <w:ind w:left="0"/>
        <w:jc w:val="both"/>
        <w:rPr>
          <w:rFonts w:ascii="Baskerville Win95BT" w:hAnsi="Baskerville Win95BT"/>
          <w:sz w:val="20"/>
          <w:szCs w:val="20"/>
          <w:lang w:val="en-US"/>
        </w:rPr>
      </w:pPr>
      <w:r w:rsidRPr="003D122D">
        <w:rPr>
          <w:rFonts w:ascii="Basker-Semitic" w:hAnsi="Basker-Semitic"/>
          <w:sz w:val="20"/>
          <w:szCs w:val="20"/>
          <w:lang w:val="en-US"/>
        </w:rPr>
        <w:t xml:space="preserve">› </w:t>
      </w:r>
      <w:r w:rsidRPr="003D122D">
        <w:rPr>
          <w:rFonts w:ascii="Baskerville Win95BT" w:hAnsi="Baskerville Win95BT"/>
          <w:sz w:val="20"/>
          <w:szCs w:val="20"/>
          <w:u w:val="single"/>
          <w:lang w:val="en-US"/>
        </w:rPr>
        <w:t>Adjectival</w:t>
      </w:r>
      <w:r w:rsidRPr="003D122D">
        <w:rPr>
          <w:rFonts w:ascii="Baskerville Win95BT" w:hAnsi="Baskerville Win95BT"/>
          <w:sz w:val="20"/>
          <w:szCs w:val="20"/>
          <w:lang w:val="en-US"/>
        </w:rPr>
        <w:t xml:space="preserve">: </w:t>
      </w:r>
      <w:r w:rsidRPr="003D122D">
        <w:rPr>
          <w:rFonts w:ascii="Baskerville Win95BT" w:hAnsi="Baskerville Win95BT"/>
          <w:i/>
          <w:sz w:val="20"/>
          <w:szCs w:val="20"/>
          <w:lang w:val="en-US"/>
        </w:rPr>
        <w:t>1:18</w:t>
      </w:r>
      <w:r w:rsidRPr="003D122D">
        <w:rPr>
          <w:rFonts w:ascii="Baskerville Win95BT" w:hAnsi="Baskerville Win95BT"/>
          <w:sz w:val="20"/>
          <w:szCs w:val="20"/>
          <w:lang w:val="en-US"/>
        </w:rPr>
        <w:t>, 24:21, 25:27, 29:35.</w:t>
      </w:r>
    </w:p>
    <w:p w:rsidR="001B195D" w:rsidRPr="003D122D" w:rsidRDefault="001B195D" w:rsidP="00331229">
      <w:pPr>
        <w:pStyle w:val="af"/>
        <w:ind w:left="0"/>
        <w:jc w:val="both"/>
        <w:rPr>
          <w:rFonts w:ascii="Baskerville Win95BT" w:hAnsi="Baskerville Win95BT"/>
          <w:sz w:val="20"/>
          <w:szCs w:val="20"/>
          <w:lang w:val="en-US"/>
        </w:rPr>
      </w:pPr>
      <w:r w:rsidRPr="003D122D">
        <w:rPr>
          <w:rFonts w:ascii="Baskerville Win95BT" w:hAnsi="Baskerville Win95BT"/>
          <w:sz w:val="20"/>
          <w:szCs w:val="20"/>
          <w:u w:val="single"/>
          <w:lang w:val="en-US"/>
        </w:rPr>
        <w:t>Substantival</w:t>
      </w:r>
      <w:r w:rsidRPr="003D122D">
        <w:rPr>
          <w:rFonts w:ascii="Baskerville Win95BT" w:hAnsi="Baskerville Win95BT"/>
          <w:sz w:val="20"/>
          <w:szCs w:val="20"/>
          <w:lang w:val="en-US"/>
        </w:rPr>
        <w:t xml:space="preserve">: 1:67, 4:11.24, </w:t>
      </w:r>
      <w:r w:rsidRPr="006B03B1">
        <w:rPr>
          <w:rFonts w:ascii="Baskerville Win95BT" w:hAnsi="Baskerville Win95BT"/>
          <w:i/>
          <w:sz w:val="20"/>
          <w:szCs w:val="20"/>
          <w:lang w:val="en-US"/>
        </w:rPr>
        <w:t>6:38</w:t>
      </w:r>
      <w:r w:rsidRPr="003D122D">
        <w:rPr>
          <w:rFonts w:ascii="Baskerville Win95BT" w:hAnsi="Baskerville Win95BT"/>
          <w:sz w:val="20"/>
          <w:szCs w:val="20"/>
          <w:lang w:val="en-US"/>
        </w:rPr>
        <w:t>, 17:20, 29:14.</w:t>
      </w:r>
    </w:p>
    <w:p w:rsidR="001B195D" w:rsidRPr="003D122D" w:rsidRDefault="001B195D" w:rsidP="00DB15A1">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120, 127, 131, 229, 62</w:t>
      </w:r>
    </w:p>
    <w:p w:rsidR="001B195D" w:rsidRPr="003D122D" w:rsidRDefault="001B195D" w:rsidP="00DB15A1">
      <w:pPr>
        <w:jc w:val="both"/>
        <w:rPr>
          <w:rFonts w:ascii="Baskerville Win95BT" w:hAnsi="Baskerville Win95BT" w:cs="Charis SIL"/>
          <w:lang w:val="en-US"/>
        </w:rPr>
      </w:pPr>
    </w:p>
    <w:p w:rsidR="001B195D" w:rsidRPr="003D122D" w:rsidRDefault="001B195D" w:rsidP="000F45D8">
      <w:pPr>
        <w:jc w:val="both"/>
        <w:rPr>
          <w:rFonts w:ascii="Baskerville Win95BT" w:hAnsi="Baskerville Win95BT"/>
          <w:lang w:val="en-US"/>
        </w:rPr>
      </w:pPr>
      <w:r w:rsidRPr="003D122D">
        <w:rPr>
          <w:rFonts w:ascii="Baskerville Win95BT" w:hAnsi="Baskerville Win95BT"/>
          <w:b/>
          <w:i/>
          <w:lang w:val="en-US"/>
        </w:rPr>
        <w:t>di</w:t>
      </w:r>
      <w:r w:rsidRPr="003D122D">
        <w:rPr>
          <w:rFonts w:ascii="Baskerville Win95BT" w:hAnsi="Baskerville Win95BT"/>
          <w:lang w:val="en-US"/>
        </w:rPr>
        <w:t xml:space="preserve">- nota genitivi; relative pronoun </w:t>
      </w:r>
      <w:r w:rsidRPr="003D122D">
        <w:rPr>
          <w:rFonts w:ascii="Arabic Typesetting" w:hAnsi="Arabic Typesetting"/>
          <w:sz w:val="40"/>
          <w:rtl/>
          <w:lang w:val="en-US"/>
        </w:rPr>
        <w:t xml:space="preserve">الذي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دِ</w:t>
      </w:r>
    </w:p>
    <w:p w:rsidR="001B195D" w:rsidRPr="003D122D" w:rsidRDefault="001B195D" w:rsidP="007972FF">
      <w:pPr>
        <w:jc w:val="both"/>
        <w:rPr>
          <w:rFonts w:ascii="Baskerville Win95BT" w:hAnsi="Baskerville Win95BT"/>
          <w:u w:val="single"/>
          <w:lang w:val="en-US"/>
        </w:rPr>
      </w:pPr>
      <w:r w:rsidRPr="003D122D">
        <w:rPr>
          <w:rFonts w:ascii="Baskerville Win95BT" w:hAnsi="Baskerville Win95BT"/>
          <w:u w:val="single"/>
          <w:lang w:val="en-US"/>
        </w:rPr>
        <w:t>nota genitivi</w:t>
      </w:r>
    </w:p>
    <w:p w:rsidR="001B195D" w:rsidRPr="003D122D" w:rsidRDefault="001B195D" w:rsidP="007972FF">
      <w:pPr>
        <w:jc w:val="both"/>
        <w:rPr>
          <w:rFonts w:ascii="Baskerville Win95BT" w:hAnsi="Baskerville Win95BT"/>
          <w:lang w:val="en-US"/>
        </w:rPr>
      </w:pPr>
      <w:r w:rsidRPr="003D122D">
        <w:rPr>
          <w:rFonts w:ascii="Baskerville Win95BT" w:hAnsi="Baskerville Win95BT"/>
          <w:lang w:val="en-US"/>
        </w:rPr>
        <w:t>attributive (following the head): 1:2+</w:t>
      </w:r>
    </w:p>
    <w:p w:rsidR="001B195D" w:rsidRPr="003D122D" w:rsidRDefault="001B195D" w:rsidP="00611275">
      <w:pPr>
        <w:jc w:val="both"/>
        <w:rPr>
          <w:rFonts w:ascii="Baskerville Win95BT" w:hAnsi="Baskerville Win95BT"/>
          <w:highlight w:val="cyan"/>
          <w:lang w:val="en-US"/>
        </w:rPr>
      </w:pPr>
      <w:r w:rsidRPr="003D122D">
        <w:rPr>
          <w:rFonts w:ascii="Baskerville Win95BT" w:hAnsi="Baskerville Win95BT"/>
          <w:lang w:val="en-US"/>
        </w:rPr>
        <w:t>headless: 1:45bis, 2:43</w:t>
      </w:r>
      <w:r w:rsidRPr="003D122D">
        <w:rPr>
          <w:rFonts w:ascii="Baskerville Win95BT" w:hAnsi="Baskerville Win95BT" w:cs="Charis SIL"/>
          <w:lang w:val="en-US"/>
        </w:rPr>
        <w:t>, 5:18, 6:48, 8:9.35.41.</w:t>
      </w:r>
      <w:r w:rsidRPr="003D122D">
        <w:rPr>
          <w:rFonts w:ascii="Baskerville Win95BT" w:hAnsi="Baskerville Win95BT" w:cs="Charis SIL"/>
          <w:lang w:val="de-DE"/>
        </w:rPr>
        <w:t>45, 13:5, 14:1</w:t>
      </w:r>
      <w:r w:rsidRPr="003D122D">
        <w:rPr>
          <w:rFonts w:ascii="Baskerville Win95BT" w:hAnsi="Baskerville Win95BT"/>
          <w:lang w:val="en-US"/>
        </w:rPr>
        <w:t xml:space="preserve">, 18:21, </w:t>
      </w:r>
      <w:r w:rsidRPr="003D122D">
        <w:rPr>
          <w:rFonts w:ascii="Baskerville Win95BT" w:hAnsi="Baskerville Win95BT"/>
          <w:i/>
          <w:iCs/>
          <w:lang w:val="en-US"/>
        </w:rPr>
        <w:t>18:37.38</w:t>
      </w:r>
      <w:r w:rsidRPr="003D122D">
        <w:rPr>
          <w:rFonts w:ascii="Baskerville Win95BT" w:hAnsi="Baskerville Win95BT"/>
          <w:lang w:val="en-US"/>
        </w:rPr>
        <w:t>, 20:6, 28:8</w:t>
      </w:r>
    </w:p>
    <w:p w:rsidR="001B195D" w:rsidRPr="003D122D" w:rsidRDefault="001B195D" w:rsidP="00556688">
      <w:pPr>
        <w:jc w:val="both"/>
        <w:rPr>
          <w:rFonts w:ascii="Baskerville Win95BT" w:hAnsi="Baskerville Win95BT"/>
          <w:u w:val="single"/>
          <w:lang w:val="en-US"/>
        </w:rPr>
      </w:pPr>
      <w:r w:rsidRPr="003D122D">
        <w:rPr>
          <w:rFonts w:ascii="Baskerville Win95BT" w:hAnsi="Baskerville Win95BT"/>
          <w:u w:val="single"/>
          <w:lang w:val="en-US"/>
        </w:rPr>
        <w:t>relative pronoun</w:t>
      </w:r>
    </w:p>
    <w:p w:rsidR="001B195D" w:rsidRPr="003D122D" w:rsidRDefault="001B195D" w:rsidP="00776285">
      <w:pPr>
        <w:jc w:val="both"/>
        <w:rPr>
          <w:rFonts w:ascii="Baskerville Win95BT" w:hAnsi="Baskerville Win95BT"/>
          <w:lang w:val="en-US"/>
        </w:rPr>
      </w:pPr>
      <w:r w:rsidRPr="003D122D">
        <w:rPr>
          <w:rFonts w:ascii="Baskerville Win95BT" w:hAnsi="Baskerville Win95BT"/>
          <w:lang w:val="en-US"/>
        </w:rPr>
        <w:t>attributive (following the head): 1:45+</w:t>
      </w:r>
    </w:p>
    <w:p w:rsidR="001B195D" w:rsidRPr="003D122D" w:rsidRDefault="001B195D" w:rsidP="008E5ABE">
      <w:pPr>
        <w:jc w:val="both"/>
        <w:rPr>
          <w:rFonts w:ascii="Baskerville Win95BT" w:hAnsi="Baskerville Win95BT"/>
          <w:lang w:val="en-US"/>
        </w:rPr>
      </w:pPr>
      <w:r w:rsidRPr="003D122D">
        <w:rPr>
          <w:rFonts w:ascii="Baskerville Win95BT" w:hAnsi="Baskerville Win95BT"/>
          <w:lang w:val="en-US"/>
        </w:rPr>
        <w:t xml:space="preserve">headless: 1:53+ (cf. also under </w:t>
      </w:r>
      <w:r w:rsidRPr="003D122D">
        <w:rPr>
          <w:rFonts w:ascii="Baskerville Win95BT" w:hAnsi="Baskerville Win95BT"/>
          <w:i/>
          <w:iCs/>
          <w:lang w:val="en-US"/>
        </w:rPr>
        <w:t>d</w:t>
      </w:r>
      <w:r w:rsidRPr="003D122D">
        <w:rPr>
          <w:rFonts w:ascii="Basker-Semitic" w:hAnsi="Basker-Semitic"/>
          <w:i/>
          <w:iCs/>
          <w:lang w:val="en-US"/>
        </w:rPr>
        <w:t>3</w:t>
      </w:r>
      <w:r w:rsidRPr="003D122D">
        <w:rPr>
          <w:rFonts w:ascii="Baskerville Win95BT" w:hAnsi="Baskerville Win95BT"/>
          <w:lang w:val="en-US"/>
        </w:rPr>
        <w:t xml:space="preserve"> for </w:t>
      </w:r>
      <w:r w:rsidRPr="003D122D">
        <w:rPr>
          <w:rFonts w:ascii="Baskerville Win95BT" w:hAnsi="Baskerville Win95BT"/>
          <w:i/>
          <w:iCs/>
          <w:lang w:val="en-US"/>
        </w:rPr>
        <w:t>d</w:t>
      </w:r>
      <w:r w:rsidRPr="003D122D">
        <w:rPr>
          <w:rFonts w:ascii="Basker-Semitic" w:hAnsi="Basker-Semitic"/>
          <w:i/>
          <w:iCs/>
          <w:lang w:val="en-US"/>
        </w:rPr>
        <w:t>3</w:t>
      </w:r>
      <w:r w:rsidRPr="003D122D">
        <w:rPr>
          <w:rFonts w:ascii="Baskerville Win95BT" w:hAnsi="Baskerville Win95BT"/>
          <w:lang w:val="en-US"/>
        </w:rPr>
        <w:t xml:space="preserve"> </w:t>
      </w:r>
      <w:r w:rsidRPr="003D122D">
        <w:rPr>
          <w:rFonts w:ascii="Baskerville Win95BT" w:hAnsi="Baskerville Win95BT"/>
          <w:i/>
          <w:iCs/>
          <w:lang w:val="en-US"/>
        </w:rPr>
        <w:t>di</w:t>
      </w:r>
      <w:r w:rsidRPr="003D122D">
        <w:rPr>
          <w:rFonts w:ascii="Baskerville Win95BT" w:hAnsi="Baskerville Win95BT"/>
          <w:lang w:val="en-US"/>
        </w:rPr>
        <w:t>-)</w:t>
      </w:r>
    </w:p>
    <w:p w:rsidR="001B195D" w:rsidRPr="003D122D" w:rsidRDefault="001B195D" w:rsidP="008E5ABE">
      <w:pPr>
        <w:jc w:val="both"/>
        <w:rPr>
          <w:rFonts w:ascii="Baskerville Win95BT" w:hAnsi="Baskerville Win95BT"/>
          <w:i/>
          <w:iCs/>
          <w:lang w:val="en-US"/>
        </w:rPr>
      </w:pPr>
      <w:r w:rsidRPr="003D122D">
        <w:rPr>
          <w:rFonts w:ascii="Baskerville Win95BT" w:hAnsi="Baskerville Win95BT"/>
          <w:lang w:val="en-US"/>
        </w:rPr>
        <w:t xml:space="preserve">introducing an explicative clause: </w:t>
      </w:r>
      <w:r w:rsidRPr="003D122D">
        <w:rPr>
          <w:rFonts w:ascii="Baskerville Win95BT" w:hAnsi="Baskerville Win95BT"/>
          <w:i/>
          <w:iCs/>
          <w:lang w:val="en-US"/>
        </w:rPr>
        <w:t>1:18</w:t>
      </w:r>
    </w:p>
    <w:p w:rsidR="001B195D" w:rsidRPr="003D122D" w:rsidRDefault="001B195D" w:rsidP="00C67AF3">
      <w:pPr>
        <w:jc w:val="both"/>
        <w:rPr>
          <w:rFonts w:ascii="Baskerville Win95BT" w:hAnsi="Baskerville Win95BT"/>
          <w:lang w:val="en-US"/>
        </w:rPr>
      </w:pPr>
      <w:r w:rsidRPr="003D122D">
        <w:rPr>
          <w:rFonts w:ascii="Baskerville Win95BT" w:hAnsi="Baskerville Win95BT"/>
          <w:u w:val="single"/>
          <w:lang w:val="en-US"/>
        </w:rPr>
        <w:t>as the nuclear element of the possessive pronoun in the singular</w:t>
      </w:r>
    </w:p>
    <w:p w:rsidR="001B195D" w:rsidRPr="003D122D" w:rsidRDefault="001B195D" w:rsidP="00C67AF3">
      <w:pPr>
        <w:jc w:val="both"/>
        <w:rPr>
          <w:rFonts w:ascii="Baskerville Win95BT" w:hAnsi="Baskerville Win95BT"/>
          <w:lang w:val="en-US"/>
        </w:rPr>
      </w:pP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0"/>
        <w:gridCol w:w="2542"/>
        <w:gridCol w:w="1417"/>
        <w:gridCol w:w="2127"/>
      </w:tblGrid>
      <w:tr w:rsidR="001B195D" w:rsidRPr="003D122D" w:rsidTr="008E7D17">
        <w:tc>
          <w:tcPr>
            <w:tcW w:w="675" w:type="dxa"/>
          </w:tcPr>
          <w:p w:rsidR="001B195D" w:rsidRPr="003D122D" w:rsidRDefault="001B195D" w:rsidP="00552C46">
            <w:pPr>
              <w:rPr>
                <w:rFonts w:ascii="Baskerville Win95BT" w:hAnsi="Baskerville Win95BT"/>
                <w:sz w:val="20"/>
                <w:szCs w:val="20"/>
                <w:lang w:val="en-US"/>
              </w:rPr>
            </w:pPr>
          </w:p>
        </w:tc>
        <w:tc>
          <w:tcPr>
            <w:tcW w:w="2552" w:type="dxa"/>
            <w:gridSpan w:val="2"/>
          </w:tcPr>
          <w:p w:rsidR="001B195D" w:rsidRPr="003D122D" w:rsidRDefault="001B195D" w:rsidP="00552C46">
            <w:pPr>
              <w:rPr>
                <w:rFonts w:ascii="Baskerville Win95BT" w:hAnsi="Baskerville Win95BT"/>
                <w:sz w:val="20"/>
                <w:szCs w:val="20"/>
                <w:lang w:val="en-US"/>
              </w:rPr>
            </w:pPr>
            <w:r w:rsidRPr="003D122D">
              <w:rPr>
                <w:rFonts w:ascii="Baskerville Win95BT" w:hAnsi="Baskerville Win95BT"/>
                <w:sz w:val="20"/>
                <w:szCs w:val="20"/>
                <w:lang w:val="en-US"/>
              </w:rPr>
              <w:t>Sg.</w:t>
            </w:r>
          </w:p>
        </w:tc>
        <w:tc>
          <w:tcPr>
            <w:tcW w:w="1417" w:type="dxa"/>
          </w:tcPr>
          <w:p w:rsidR="001B195D" w:rsidRPr="003D122D" w:rsidRDefault="001B195D" w:rsidP="00552C46">
            <w:pPr>
              <w:rPr>
                <w:rFonts w:ascii="Baskerville Win95BT" w:hAnsi="Baskerville Win95BT"/>
                <w:sz w:val="20"/>
                <w:szCs w:val="20"/>
                <w:lang w:val="en-US"/>
              </w:rPr>
            </w:pPr>
            <w:r w:rsidRPr="003D122D">
              <w:rPr>
                <w:rFonts w:ascii="Baskerville Win95BT" w:hAnsi="Baskerville Win95BT"/>
                <w:sz w:val="20"/>
                <w:szCs w:val="20"/>
                <w:lang w:val="en-US"/>
              </w:rPr>
              <w:t>Du.</w:t>
            </w:r>
          </w:p>
        </w:tc>
        <w:tc>
          <w:tcPr>
            <w:tcW w:w="2127" w:type="dxa"/>
          </w:tcPr>
          <w:p w:rsidR="001B195D" w:rsidRPr="003D122D" w:rsidRDefault="001B195D" w:rsidP="00552C46">
            <w:pPr>
              <w:rPr>
                <w:rFonts w:ascii="Baskerville Win95BT" w:hAnsi="Baskerville Win95BT"/>
                <w:sz w:val="20"/>
                <w:szCs w:val="20"/>
                <w:lang w:val="en-US"/>
              </w:rPr>
            </w:pPr>
            <w:r w:rsidRPr="003D122D">
              <w:rPr>
                <w:rFonts w:ascii="Baskerville Win95BT" w:hAnsi="Baskerville Win95BT"/>
                <w:sz w:val="20"/>
                <w:szCs w:val="20"/>
                <w:lang w:val="en-US"/>
              </w:rPr>
              <w:t>Pl.</w:t>
            </w:r>
          </w:p>
        </w:tc>
      </w:tr>
      <w:tr w:rsidR="001B195D" w:rsidRPr="003D122D" w:rsidTr="00C31026">
        <w:tc>
          <w:tcPr>
            <w:tcW w:w="685" w:type="dxa"/>
            <w:gridSpan w:val="2"/>
          </w:tcPr>
          <w:p w:rsidR="001B195D" w:rsidRPr="003D122D" w:rsidRDefault="001B195D" w:rsidP="00552C46">
            <w:pPr>
              <w:rPr>
                <w:rFonts w:ascii="Baskerville Win95BT" w:hAnsi="Baskerville Win95BT"/>
                <w:sz w:val="20"/>
                <w:szCs w:val="20"/>
                <w:lang w:val="en-US"/>
              </w:rPr>
            </w:pPr>
            <w:r w:rsidRPr="003D122D">
              <w:rPr>
                <w:rFonts w:ascii="Baskerville Win95BT" w:hAnsi="Baskerville Win95BT"/>
                <w:sz w:val="20"/>
                <w:szCs w:val="20"/>
                <w:lang w:val="en-US"/>
              </w:rPr>
              <w:t>1</w:t>
            </w:r>
          </w:p>
        </w:tc>
        <w:tc>
          <w:tcPr>
            <w:tcW w:w="2542" w:type="dxa"/>
          </w:tcPr>
          <w:p w:rsidR="001B195D" w:rsidRPr="003D122D" w:rsidRDefault="001B195D" w:rsidP="00552C46">
            <w:pPr>
              <w:rPr>
                <w:rFonts w:ascii="Baskerville Win95BT" w:hAnsi="Baskerville Win95BT"/>
                <w:sz w:val="20"/>
                <w:szCs w:val="20"/>
                <w:lang w:val="en-US"/>
              </w:rPr>
            </w:pPr>
            <w:r w:rsidRPr="003D122D">
              <w:rPr>
                <w:rFonts w:ascii="Baskerville Win95BT" w:hAnsi="Baskerville Win95BT"/>
                <w:sz w:val="20"/>
                <w:szCs w:val="20"/>
                <w:lang w:val="en-US"/>
              </w:rPr>
              <w:t>dí</w:t>
            </w:r>
            <w:r w:rsidRPr="003D122D">
              <w:rPr>
                <w:rFonts w:ascii="Basker-Semitic" w:hAnsi="Basker-Semitic"/>
                <w:sz w:val="20"/>
                <w:szCs w:val="20"/>
                <w:lang w:val="en-US"/>
              </w:rPr>
              <w:t>!</w:t>
            </w:r>
            <w:r w:rsidRPr="003D122D">
              <w:rPr>
                <w:rFonts w:ascii="Baskerville Win95BT" w:hAnsi="Baskerville Win95BT"/>
                <w:sz w:val="20"/>
                <w:szCs w:val="20"/>
                <w:lang w:val="en-US"/>
              </w:rPr>
              <w:t>yho (1:53+)</w:t>
            </w:r>
          </w:p>
          <w:p w:rsidR="001B195D" w:rsidRPr="003D122D" w:rsidRDefault="001B195D" w:rsidP="00552C46">
            <w:pPr>
              <w:rPr>
                <w:rFonts w:ascii="Baskerville Win95BT" w:hAnsi="Baskerville Win95BT" w:cs="Arabic Typesetting"/>
                <w:sz w:val="20"/>
                <w:szCs w:val="20"/>
                <w:lang w:val="en-US"/>
              </w:rPr>
            </w:pPr>
          </w:p>
        </w:tc>
        <w:tc>
          <w:tcPr>
            <w:tcW w:w="1417" w:type="dxa"/>
          </w:tcPr>
          <w:p w:rsidR="001B195D" w:rsidRPr="003D122D" w:rsidRDefault="001B195D" w:rsidP="00552C46">
            <w:pPr>
              <w:rPr>
                <w:rFonts w:ascii="Baskerville Win95BT" w:hAnsi="Baskerville Win95BT" w:cs="Arabic Typesetting"/>
                <w:sz w:val="20"/>
                <w:szCs w:val="20"/>
                <w:lang w:val="en-US"/>
              </w:rPr>
            </w:pPr>
            <w:r w:rsidRPr="003D122D">
              <w:rPr>
                <w:rFonts w:ascii="Baskerville Win95BT" w:hAnsi="Baskerville Win95BT"/>
                <w:sz w:val="20"/>
                <w:szCs w:val="20"/>
                <w:lang w:val="en-US"/>
              </w:rPr>
              <w:t>dí</w:t>
            </w:r>
            <w:r w:rsidRPr="003D122D">
              <w:rPr>
                <w:rFonts w:ascii="Basker-Semitic" w:hAnsi="Basker-Semitic"/>
                <w:sz w:val="20"/>
                <w:szCs w:val="20"/>
                <w:lang w:val="en-US"/>
              </w:rPr>
              <w:t>!</w:t>
            </w:r>
            <w:r w:rsidRPr="003D122D">
              <w:rPr>
                <w:rFonts w:ascii="Baskerville Win95BT" w:hAnsi="Baskerville Win95BT"/>
                <w:sz w:val="20"/>
                <w:szCs w:val="20"/>
                <w:lang w:val="en-US"/>
              </w:rPr>
              <w:t>ki (</w:t>
            </w:r>
            <w:r w:rsidRPr="003D122D">
              <w:rPr>
                <w:rFonts w:ascii="Baskerville Win95BT" w:hAnsi="Baskerville Win95BT"/>
                <w:i/>
                <w:sz w:val="20"/>
                <w:szCs w:val="20"/>
                <w:lang w:val="en-US"/>
              </w:rPr>
              <w:t>2:19</w:t>
            </w:r>
            <w:r w:rsidRPr="003D122D">
              <w:rPr>
                <w:rFonts w:ascii="Baskerville Win95BT" w:hAnsi="Baskerville Win95BT"/>
                <w:sz w:val="20"/>
                <w:szCs w:val="20"/>
                <w:lang w:val="en-US"/>
              </w:rPr>
              <w:t>+)</w:t>
            </w:r>
          </w:p>
        </w:tc>
        <w:tc>
          <w:tcPr>
            <w:tcW w:w="2127" w:type="dxa"/>
          </w:tcPr>
          <w:p w:rsidR="001B195D" w:rsidRPr="003D122D" w:rsidRDefault="001B195D" w:rsidP="009D4AA9">
            <w:pPr>
              <w:rPr>
                <w:rFonts w:ascii="Baskerville Win95BT" w:hAnsi="Baskerville Win95BT"/>
                <w:sz w:val="20"/>
                <w:szCs w:val="20"/>
                <w:lang w:val="en-US"/>
              </w:rPr>
            </w:pPr>
            <w:r w:rsidRPr="003D122D">
              <w:rPr>
                <w:rFonts w:ascii="Baskerville Win95BT" w:hAnsi="Baskerville Win95BT"/>
                <w:sz w:val="20"/>
                <w:szCs w:val="20"/>
                <w:lang w:val="en-US"/>
              </w:rPr>
              <w:t>dí</w:t>
            </w:r>
            <w:r w:rsidRPr="003D122D">
              <w:rPr>
                <w:rFonts w:ascii="Basker-Semitic" w:hAnsi="Basker-Semitic"/>
                <w:sz w:val="20"/>
                <w:szCs w:val="20"/>
                <w:lang w:val="en-US"/>
              </w:rPr>
              <w:t>!µ</w:t>
            </w:r>
            <w:r w:rsidRPr="003D122D">
              <w:rPr>
                <w:rFonts w:ascii="Baskerville Win95BT" w:hAnsi="Baskerville Win95BT"/>
                <w:sz w:val="20"/>
                <w:szCs w:val="20"/>
                <w:lang w:val="en-US"/>
              </w:rPr>
              <w:t>an (</w:t>
            </w:r>
            <w:r w:rsidRPr="003D122D">
              <w:rPr>
                <w:rFonts w:ascii="Baskerville Win95BT" w:hAnsi="Baskerville Win95BT"/>
                <w:i/>
                <w:sz w:val="20"/>
                <w:szCs w:val="20"/>
                <w:lang w:val="en-US"/>
              </w:rPr>
              <w:t>1:18</w:t>
            </w:r>
            <w:r w:rsidRPr="003D122D">
              <w:rPr>
                <w:rFonts w:ascii="Baskerville Win95BT" w:hAnsi="Baskerville Win95BT"/>
                <w:sz w:val="20"/>
                <w:szCs w:val="20"/>
                <w:lang w:val="en-US"/>
              </w:rPr>
              <w:t>+)</w:t>
            </w:r>
          </w:p>
        </w:tc>
      </w:tr>
      <w:tr w:rsidR="001B195D" w:rsidRPr="003D122D" w:rsidTr="00C31026">
        <w:tc>
          <w:tcPr>
            <w:tcW w:w="685" w:type="dxa"/>
            <w:gridSpan w:val="2"/>
          </w:tcPr>
          <w:p w:rsidR="001B195D" w:rsidRPr="003D122D" w:rsidRDefault="001B195D" w:rsidP="00552C46">
            <w:pPr>
              <w:rPr>
                <w:rFonts w:ascii="Baskerville Win95BT" w:hAnsi="Baskerville Win95BT"/>
                <w:sz w:val="20"/>
                <w:szCs w:val="20"/>
                <w:lang w:val="en-US"/>
              </w:rPr>
            </w:pPr>
            <w:r w:rsidRPr="003D122D">
              <w:rPr>
                <w:rFonts w:ascii="Baskerville Win95BT" w:hAnsi="Baskerville Win95BT"/>
                <w:sz w:val="20"/>
                <w:szCs w:val="20"/>
                <w:lang w:val="en-US"/>
              </w:rPr>
              <w:t>2 m.</w:t>
            </w:r>
          </w:p>
        </w:tc>
        <w:tc>
          <w:tcPr>
            <w:tcW w:w="2542" w:type="dxa"/>
          </w:tcPr>
          <w:p w:rsidR="001B195D" w:rsidRPr="003D122D" w:rsidRDefault="001B195D" w:rsidP="00552C46">
            <w:pPr>
              <w:rPr>
                <w:rFonts w:ascii="Basker-Semitic" w:hAnsi="Basker-Semitic"/>
                <w:sz w:val="20"/>
                <w:szCs w:val="20"/>
                <w:lang w:val="en-US"/>
              </w:rPr>
            </w:pPr>
            <w:r w:rsidRPr="003D122D">
              <w:rPr>
                <w:rFonts w:ascii="Baskerville Win95BT" w:hAnsi="Baskerville Win95BT"/>
                <w:sz w:val="20"/>
                <w:szCs w:val="20"/>
                <w:lang w:val="en-US"/>
              </w:rPr>
              <w:t>dí</w:t>
            </w:r>
            <w:r w:rsidRPr="003D122D">
              <w:rPr>
                <w:rFonts w:ascii="Basker-Semitic" w:hAnsi="Basker-Semitic"/>
                <w:sz w:val="20"/>
                <w:szCs w:val="20"/>
                <w:lang w:val="en-US"/>
              </w:rPr>
              <w:t>!5</w:t>
            </w:r>
          </w:p>
          <w:p w:rsidR="001B195D" w:rsidRPr="003D122D" w:rsidRDefault="001B195D" w:rsidP="00D9756C">
            <w:pPr>
              <w:rPr>
                <w:rFonts w:ascii="Baskerville Win95BT" w:hAnsi="Baskerville Win95BT" w:cs="Arabic Typesetting"/>
                <w:sz w:val="20"/>
                <w:szCs w:val="20"/>
                <w:lang w:val="en-US"/>
              </w:rPr>
            </w:pPr>
            <w:r w:rsidRPr="003D122D">
              <w:rPr>
                <w:rFonts w:ascii="Baskerville Win95BT" w:hAnsi="Baskerville Win95BT"/>
                <w:sz w:val="20"/>
                <w:szCs w:val="20"/>
                <w:lang w:val="en-US"/>
              </w:rPr>
              <w:t>(1:9+)</w:t>
            </w:r>
          </w:p>
        </w:tc>
        <w:tc>
          <w:tcPr>
            <w:tcW w:w="1417" w:type="dxa"/>
            <w:vMerge w:val="restart"/>
          </w:tcPr>
          <w:p w:rsidR="001B195D" w:rsidRPr="003D122D" w:rsidRDefault="001B195D" w:rsidP="00552C46">
            <w:pPr>
              <w:rPr>
                <w:rFonts w:ascii="Baskerville Win95BT" w:hAnsi="Baskerville Win95BT" w:cs="Arabic Typesetting"/>
                <w:sz w:val="20"/>
                <w:szCs w:val="20"/>
                <w:lang w:val="en-US"/>
              </w:rPr>
            </w:pPr>
            <w:r w:rsidRPr="003D122D">
              <w:rPr>
                <w:rFonts w:ascii="Baskerville Win95BT" w:hAnsi="Baskerville Win95BT"/>
                <w:sz w:val="20"/>
                <w:szCs w:val="20"/>
                <w:lang w:val="en-US"/>
              </w:rPr>
              <w:t>dí</w:t>
            </w:r>
            <w:r w:rsidRPr="003D122D">
              <w:rPr>
                <w:rFonts w:ascii="Basker-Semitic" w:hAnsi="Basker-Semitic"/>
                <w:sz w:val="20"/>
                <w:szCs w:val="20"/>
                <w:lang w:val="en-US"/>
              </w:rPr>
              <w:t>!</w:t>
            </w:r>
            <w:r w:rsidRPr="003D122D">
              <w:rPr>
                <w:rFonts w:ascii="Baskerville Win95BT" w:hAnsi="Baskerville Win95BT"/>
                <w:sz w:val="20"/>
                <w:szCs w:val="20"/>
                <w:lang w:val="en-US"/>
              </w:rPr>
              <w:t>ti (17:12)</w:t>
            </w:r>
          </w:p>
        </w:tc>
        <w:tc>
          <w:tcPr>
            <w:tcW w:w="2127" w:type="dxa"/>
            <w:vMerge w:val="restart"/>
          </w:tcPr>
          <w:p w:rsidR="001B195D" w:rsidRPr="003D122D" w:rsidRDefault="001B195D" w:rsidP="00552C46">
            <w:pPr>
              <w:rPr>
                <w:rFonts w:ascii="Baskerville Win95BT" w:hAnsi="Baskerville Win95BT"/>
                <w:sz w:val="20"/>
                <w:szCs w:val="20"/>
                <w:lang w:val="en-US"/>
              </w:rPr>
            </w:pPr>
            <w:r w:rsidRPr="003D122D">
              <w:rPr>
                <w:rFonts w:ascii="Baskerville Win95BT" w:hAnsi="Baskerville Win95BT"/>
                <w:sz w:val="20"/>
                <w:szCs w:val="20"/>
                <w:lang w:val="en-US"/>
              </w:rPr>
              <w:t>dí</w:t>
            </w:r>
            <w:r w:rsidRPr="003D122D">
              <w:rPr>
                <w:rFonts w:ascii="Basker-Semitic" w:hAnsi="Basker-Semitic"/>
                <w:sz w:val="20"/>
                <w:szCs w:val="20"/>
                <w:lang w:val="en-US"/>
              </w:rPr>
              <w:t>!</w:t>
            </w:r>
            <w:r w:rsidRPr="003D122D">
              <w:rPr>
                <w:rFonts w:ascii="Baskerville Win95BT" w:hAnsi="Baskerville Win95BT"/>
                <w:sz w:val="20"/>
                <w:szCs w:val="20"/>
                <w:lang w:val="en-US"/>
              </w:rPr>
              <w:t>t</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r w:rsidR="001B195D" w:rsidRPr="003D122D" w:rsidTr="00C31026">
        <w:tc>
          <w:tcPr>
            <w:tcW w:w="685" w:type="dxa"/>
            <w:gridSpan w:val="2"/>
          </w:tcPr>
          <w:p w:rsidR="001B195D" w:rsidRPr="003D122D" w:rsidRDefault="001B195D" w:rsidP="00552C46">
            <w:pPr>
              <w:rPr>
                <w:rFonts w:ascii="Baskerville Win95BT" w:hAnsi="Baskerville Win95BT"/>
                <w:sz w:val="20"/>
                <w:szCs w:val="20"/>
                <w:lang w:val="en-US"/>
              </w:rPr>
            </w:pPr>
            <w:r w:rsidRPr="003D122D">
              <w:rPr>
                <w:rFonts w:ascii="Baskerville Win95BT" w:hAnsi="Baskerville Win95BT"/>
                <w:sz w:val="20"/>
                <w:szCs w:val="20"/>
                <w:lang w:val="en-US"/>
              </w:rPr>
              <w:t>2 f.</w:t>
            </w:r>
          </w:p>
        </w:tc>
        <w:tc>
          <w:tcPr>
            <w:tcW w:w="2542" w:type="dxa"/>
          </w:tcPr>
          <w:p w:rsidR="001B195D" w:rsidRPr="003D122D" w:rsidRDefault="001B195D" w:rsidP="00552C46">
            <w:pPr>
              <w:rPr>
                <w:rFonts w:ascii="Baskerville Win95BT" w:hAnsi="Baskerville Win95BT" w:cs="Arabic Typesetting"/>
                <w:sz w:val="20"/>
                <w:szCs w:val="20"/>
                <w:lang w:val="en-US"/>
              </w:rPr>
            </w:pPr>
            <w:r w:rsidRPr="003D122D">
              <w:rPr>
                <w:rFonts w:ascii="Baskerville Win95BT" w:hAnsi="Baskerville Win95BT"/>
                <w:sz w:val="20"/>
                <w:szCs w:val="20"/>
                <w:lang w:val="en-US"/>
              </w:rPr>
              <w:t>dí</w:t>
            </w:r>
            <w:r w:rsidRPr="003D122D">
              <w:rPr>
                <w:rFonts w:ascii="Basker-Semitic" w:hAnsi="Basker-Semitic"/>
                <w:sz w:val="20"/>
                <w:szCs w:val="20"/>
                <w:lang w:val="en-US"/>
              </w:rPr>
              <w:t>!</w:t>
            </w:r>
            <w:r w:rsidRPr="003D122D">
              <w:rPr>
                <w:rFonts w:ascii="Baskerville Win95BT" w:hAnsi="Baskerville Win95BT"/>
                <w:sz w:val="20"/>
                <w:szCs w:val="20"/>
                <w:lang w:val="en-US"/>
              </w:rPr>
              <w:t>i (4:4+)</w:t>
            </w:r>
          </w:p>
        </w:tc>
        <w:tc>
          <w:tcPr>
            <w:tcW w:w="1417" w:type="dxa"/>
            <w:vMerge/>
          </w:tcPr>
          <w:p w:rsidR="001B195D" w:rsidRPr="003D122D" w:rsidRDefault="001B195D" w:rsidP="00552C46">
            <w:pPr>
              <w:pStyle w:val="af"/>
              <w:rPr>
                <w:rFonts w:ascii="Baskerville Win95BT" w:hAnsi="Baskerville Win95BT" w:cs="Arabic Typesetting"/>
                <w:sz w:val="20"/>
                <w:szCs w:val="20"/>
                <w:lang w:val="en-US"/>
              </w:rPr>
            </w:pPr>
          </w:p>
        </w:tc>
        <w:tc>
          <w:tcPr>
            <w:tcW w:w="2127" w:type="dxa"/>
            <w:vMerge/>
          </w:tcPr>
          <w:p w:rsidR="001B195D" w:rsidRPr="003D122D" w:rsidRDefault="001B195D" w:rsidP="00552C46">
            <w:pPr>
              <w:rPr>
                <w:rFonts w:ascii="Baskerville Win95BT" w:hAnsi="Baskerville Win95BT"/>
                <w:sz w:val="20"/>
                <w:szCs w:val="20"/>
                <w:lang w:val="en-US"/>
              </w:rPr>
            </w:pPr>
          </w:p>
        </w:tc>
      </w:tr>
      <w:tr w:rsidR="001B195D" w:rsidRPr="003D122D" w:rsidTr="00C31026">
        <w:tc>
          <w:tcPr>
            <w:tcW w:w="685" w:type="dxa"/>
            <w:gridSpan w:val="2"/>
          </w:tcPr>
          <w:p w:rsidR="001B195D" w:rsidRPr="003D122D" w:rsidRDefault="001B195D" w:rsidP="00552C46">
            <w:pPr>
              <w:rPr>
                <w:rFonts w:ascii="Baskerville Win95BT" w:hAnsi="Baskerville Win95BT"/>
                <w:sz w:val="20"/>
                <w:szCs w:val="20"/>
                <w:lang w:val="en-US"/>
              </w:rPr>
            </w:pPr>
            <w:r w:rsidRPr="003D122D">
              <w:rPr>
                <w:rFonts w:ascii="Baskerville Win95BT" w:hAnsi="Baskerville Win95BT"/>
                <w:sz w:val="20"/>
                <w:szCs w:val="20"/>
                <w:lang w:val="en-US"/>
              </w:rPr>
              <w:t>3 m.</w:t>
            </w:r>
          </w:p>
        </w:tc>
        <w:tc>
          <w:tcPr>
            <w:tcW w:w="2542" w:type="dxa"/>
          </w:tcPr>
          <w:p w:rsidR="001B195D" w:rsidRPr="003D122D" w:rsidRDefault="001B195D" w:rsidP="00552C46">
            <w:pPr>
              <w:rPr>
                <w:rFonts w:ascii="Baskerville Win95BT" w:hAnsi="Baskerville Win95BT" w:cs="Arabic Typesetting"/>
                <w:sz w:val="20"/>
                <w:szCs w:val="20"/>
                <w:lang w:val="en-US"/>
              </w:rPr>
            </w:pPr>
            <w:r w:rsidRPr="003D122D">
              <w:rPr>
                <w:rFonts w:ascii="Baskerville Win95BT" w:hAnsi="Baskerville Win95BT"/>
                <w:sz w:val="20"/>
                <w:szCs w:val="20"/>
                <w:lang w:val="en-US"/>
              </w:rPr>
              <w:t>dí</w:t>
            </w:r>
            <w:r w:rsidRPr="003D122D">
              <w:rPr>
                <w:rFonts w:ascii="Basker-Semitic" w:hAnsi="Basker-Semitic"/>
                <w:sz w:val="20"/>
                <w:szCs w:val="20"/>
                <w:lang w:val="en-US"/>
              </w:rPr>
              <w:t>!</w:t>
            </w:r>
            <w:r w:rsidRPr="003D122D">
              <w:rPr>
                <w:rFonts w:ascii="Baskerville Win95BT" w:hAnsi="Baskerville Win95BT"/>
                <w:sz w:val="20"/>
                <w:szCs w:val="20"/>
                <w:lang w:val="en-US"/>
              </w:rPr>
              <w:t>yhe (4:10+)</w:t>
            </w:r>
          </w:p>
        </w:tc>
        <w:tc>
          <w:tcPr>
            <w:tcW w:w="1417" w:type="dxa"/>
            <w:vMerge w:val="restart"/>
          </w:tcPr>
          <w:p w:rsidR="001B195D" w:rsidRPr="003D122D" w:rsidRDefault="001B195D" w:rsidP="00552C46">
            <w:pPr>
              <w:rPr>
                <w:rFonts w:ascii="Baskerville Win95BT" w:hAnsi="Baskerville Win95BT" w:cs="Arabic Typesetting"/>
                <w:sz w:val="20"/>
                <w:szCs w:val="20"/>
                <w:lang w:val="en-US"/>
              </w:rPr>
            </w:pPr>
            <w:r w:rsidRPr="003D122D">
              <w:rPr>
                <w:rFonts w:ascii="Baskerville Win95BT" w:hAnsi="Baskerville Win95BT"/>
                <w:sz w:val="20"/>
                <w:szCs w:val="20"/>
                <w:lang w:val="en-US"/>
              </w:rPr>
              <w:t>dí</w:t>
            </w:r>
            <w:r w:rsidRPr="003D122D">
              <w:rPr>
                <w:rFonts w:ascii="Basker-Semitic" w:hAnsi="Basker-Semitic"/>
                <w:sz w:val="20"/>
                <w:szCs w:val="20"/>
                <w:lang w:val="en-US"/>
              </w:rPr>
              <w:t>!</w:t>
            </w:r>
            <w:r w:rsidRPr="003D122D">
              <w:rPr>
                <w:rFonts w:ascii="Baskerville Win95BT" w:hAnsi="Baskerville Win95BT"/>
                <w:sz w:val="20"/>
                <w:szCs w:val="20"/>
                <w:lang w:val="en-US"/>
              </w:rPr>
              <w:t>yhi (4:11, 6:42, 8:50)</w:t>
            </w:r>
          </w:p>
        </w:tc>
        <w:tc>
          <w:tcPr>
            <w:tcW w:w="2127" w:type="dxa"/>
          </w:tcPr>
          <w:p w:rsidR="001B195D" w:rsidRPr="003D122D" w:rsidRDefault="001B195D" w:rsidP="009D4AA9">
            <w:pPr>
              <w:rPr>
                <w:rFonts w:ascii="Baskerville Win95BT" w:hAnsi="Baskerville Win95BT"/>
                <w:sz w:val="20"/>
                <w:szCs w:val="20"/>
                <w:lang w:val="en-US"/>
              </w:rPr>
            </w:pPr>
            <w:r w:rsidRPr="003D122D">
              <w:rPr>
                <w:rFonts w:ascii="Baskerville Win95BT" w:hAnsi="Baskerville Win95BT"/>
                <w:sz w:val="20"/>
                <w:szCs w:val="20"/>
                <w:lang w:val="en-US"/>
              </w:rPr>
              <w:t>dí</w:t>
            </w:r>
            <w:r w:rsidRPr="003D122D">
              <w:rPr>
                <w:rFonts w:ascii="Basker-Semitic" w:hAnsi="Basker-Semitic"/>
                <w:sz w:val="20"/>
                <w:szCs w:val="20"/>
                <w:lang w:val="en-US"/>
              </w:rPr>
              <w:t>!</w:t>
            </w:r>
            <w:r w:rsidRPr="003D122D">
              <w:rPr>
                <w:rFonts w:ascii="Baskerville Win95BT" w:hAnsi="Baskerville Win95BT"/>
                <w:sz w:val="20"/>
                <w:szCs w:val="20"/>
                <w:lang w:val="en-US"/>
              </w:rPr>
              <w:t>yh</w:t>
            </w:r>
            <w:r w:rsidRPr="003D122D">
              <w:rPr>
                <w:rFonts w:ascii="Basker-Semitic" w:hAnsi="Basker-Semitic"/>
                <w:sz w:val="20"/>
                <w:szCs w:val="20"/>
                <w:lang w:val="en-US"/>
              </w:rPr>
              <w:t>3</w:t>
            </w:r>
            <w:r w:rsidRPr="003D122D">
              <w:rPr>
                <w:rFonts w:ascii="Baskerville Win95BT" w:hAnsi="Baskerville Win95BT"/>
                <w:sz w:val="20"/>
                <w:szCs w:val="20"/>
                <w:lang w:val="en-US"/>
              </w:rPr>
              <w:t>n (1:33+)</w:t>
            </w:r>
          </w:p>
        </w:tc>
      </w:tr>
      <w:tr w:rsidR="001B195D" w:rsidRPr="003D122D" w:rsidTr="00C31026">
        <w:tc>
          <w:tcPr>
            <w:tcW w:w="685" w:type="dxa"/>
            <w:gridSpan w:val="2"/>
          </w:tcPr>
          <w:p w:rsidR="001B195D" w:rsidRPr="003D122D" w:rsidRDefault="001B195D" w:rsidP="00552C46">
            <w:pPr>
              <w:pStyle w:val="af"/>
              <w:ind w:left="0" w:firstLine="55"/>
              <w:rPr>
                <w:rFonts w:ascii="Baskerville Win95BT" w:hAnsi="Baskerville Win95BT" w:cs="Charis SIL"/>
                <w:sz w:val="20"/>
                <w:szCs w:val="20"/>
                <w:lang w:val="en-US"/>
              </w:rPr>
            </w:pPr>
            <w:r w:rsidRPr="003D122D">
              <w:rPr>
                <w:rFonts w:ascii="Baskerville Win95BT" w:hAnsi="Baskerville Win95BT" w:cs="Charis SIL"/>
                <w:sz w:val="20"/>
                <w:szCs w:val="20"/>
                <w:lang w:val="en-US"/>
              </w:rPr>
              <w:t>3 f.</w:t>
            </w:r>
          </w:p>
        </w:tc>
        <w:tc>
          <w:tcPr>
            <w:tcW w:w="2542" w:type="dxa"/>
          </w:tcPr>
          <w:p w:rsidR="001B195D" w:rsidRPr="003D122D" w:rsidRDefault="001B195D" w:rsidP="006F5F1E">
            <w:pPr>
              <w:pStyle w:val="af"/>
              <w:ind w:left="0"/>
              <w:rPr>
                <w:rFonts w:ascii="Baskerville Win95BT" w:hAnsi="Baskerville Win95BT" w:cs="Arabic Typesetting"/>
                <w:sz w:val="20"/>
                <w:szCs w:val="20"/>
                <w:lang w:val="en-US"/>
              </w:rPr>
            </w:pPr>
            <w:r w:rsidRPr="003D122D">
              <w:rPr>
                <w:rFonts w:ascii="Baskerville Win95BT" w:hAnsi="Baskerville Win95BT"/>
                <w:sz w:val="20"/>
                <w:szCs w:val="20"/>
                <w:lang w:val="en-US"/>
              </w:rPr>
              <w:t>dí</w:t>
            </w:r>
            <w:r w:rsidRPr="003D122D">
              <w:rPr>
                <w:rFonts w:ascii="Basker-Semitic" w:hAnsi="Basker-Semitic"/>
                <w:sz w:val="20"/>
                <w:szCs w:val="20"/>
                <w:lang w:val="en-US"/>
              </w:rPr>
              <w:t>!</w:t>
            </w:r>
            <w:r w:rsidRPr="003D122D">
              <w:rPr>
                <w:rFonts w:ascii="Baskerville Win95BT" w:hAnsi="Baskerville Win95BT"/>
                <w:sz w:val="20"/>
                <w:szCs w:val="20"/>
                <w:lang w:val="en-US"/>
              </w:rPr>
              <w:t>se (1:27+)</w:t>
            </w:r>
          </w:p>
        </w:tc>
        <w:tc>
          <w:tcPr>
            <w:tcW w:w="1417" w:type="dxa"/>
            <w:vMerge/>
          </w:tcPr>
          <w:p w:rsidR="001B195D" w:rsidRPr="003D122D" w:rsidRDefault="001B195D" w:rsidP="00552C46">
            <w:pPr>
              <w:pStyle w:val="af"/>
              <w:ind w:left="0" w:firstLine="55"/>
              <w:rPr>
                <w:rFonts w:ascii="Baskerville Win95BT" w:hAnsi="Baskerville Win95BT" w:cs="Arabic Typesetting"/>
                <w:sz w:val="20"/>
                <w:szCs w:val="20"/>
                <w:lang w:val="en-US"/>
              </w:rPr>
            </w:pPr>
          </w:p>
        </w:tc>
        <w:tc>
          <w:tcPr>
            <w:tcW w:w="2127" w:type="dxa"/>
          </w:tcPr>
          <w:p w:rsidR="001B195D" w:rsidRPr="003D122D" w:rsidRDefault="001B195D" w:rsidP="00552C46">
            <w:pPr>
              <w:rPr>
                <w:rFonts w:ascii="Baskerville Win95BT" w:hAnsi="Baskerville Win95BT"/>
                <w:sz w:val="20"/>
                <w:szCs w:val="20"/>
                <w:lang w:val="en-US"/>
              </w:rPr>
            </w:pPr>
            <w:r w:rsidRPr="003D122D">
              <w:rPr>
                <w:rFonts w:ascii="Baskerville Win95BT" w:hAnsi="Baskerville Win95BT"/>
                <w:sz w:val="20"/>
                <w:szCs w:val="20"/>
                <w:lang w:val="en-US"/>
              </w:rPr>
              <w:t>dí</w:t>
            </w:r>
            <w:r w:rsidRPr="003D122D">
              <w:rPr>
                <w:rFonts w:ascii="Basker-Semitic" w:hAnsi="Basker-Semitic"/>
                <w:sz w:val="20"/>
                <w:szCs w:val="20"/>
                <w:lang w:val="en-US"/>
              </w:rPr>
              <w:t>!</w:t>
            </w:r>
            <w:r w:rsidRPr="003D122D">
              <w:rPr>
                <w:rFonts w:ascii="Baskerville Win95BT" w:hAnsi="Baskerville Win95BT"/>
                <w:sz w:val="20"/>
                <w:szCs w:val="20"/>
                <w:lang w:val="en-US"/>
              </w:rPr>
              <w:t>s</w:t>
            </w:r>
            <w:r w:rsidRPr="003D122D">
              <w:rPr>
                <w:rFonts w:ascii="Basker-Semitic" w:hAnsi="Basker-Semitic"/>
                <w:sz w:val="20"/>
                <w:szCs w:val="20"/>
                <w:lang w:val="en-US"/>
              </w:rPr>
              <w:t>3</w:t>
            </w:r>
            <w:r w:rsidRPr="003D122D">
              <w:rPr>
                <w:rFonts w:ascii="Baskerville Win95BT" w:hAnsi="Baskerville Win95BT"/>
                <w:sz w:val="20"/>
                <w:szCs w:val="20"/>
                <w:lang w:val="en-US"/>
              </w:rPr>
              <w:t>n (</w:t>
            </w:r>
            <w:r w:rsidRPr="003D122D">
              <w:rPr>
                <w:rFonts w:ascii="Baskerville Win95BT" w:hAnsi="Baskerville Win95BT"/>
                <w:i/>
                <w:sz w:val="20"/>
                <w:szCs w:val="20"/>
                <w:lang w:val="en-US"/>
              </w:rPr>
              <w:t>19:16</w:t>
            </w:r>
            <w:r w:rsidRPr="003D122D">
              <w:rPr>
                <w:rFonts w:ascii="Baskerville Win95BT" w:hAnsi="Baskerville Win95BT"/>
                <w:iCs/>
                <w:sz w:val="20"/>
                <w:szCs w:val="20"/>
                <w:lang w:val="en-US"/>
              </w:rPr>
              <w:t>, 29:30.31</w:t>
            </w:r>
            <w:r w:rsidRPr="003D122D">
              <w:rPr>
                <w:rFonts w:ascii="Baskerville Win95BT" w:hAnsi="Baskerville Win95BT"/>
                <w:sz w:val="20"/>
                <w:szCs w:val="20"/>
                <w:lang w:val="en-US"/>
              </w:rPr>
              <w:t>)</w:t>
            </w:r>
          </w:p>
        </w:tc>
      </w:tr>
    </w:tbl>
    <w:p w:rsidR="001B195D" w:rsidRPr="003D122D" w:rsidRDefault="001B195D" w:rsidP="005C2CD5">
      <w:pPr>
        <w:jc w:val="both"/>
        <w:rPr>
          <w:rFonts w:ascii="Baskerville Win95BT" w:hAnsi="Baskerville Win95BT"/>
          <w:iCs/>
          <w:sz w:val="20"/>
          <w:szCs w:val="20"/>
          <w:lang w:val="en-US"/>
        </w:rPr>
      </w:pPr>
      <w:r w:rsidRPr="003D122D">
        <w:rPr>
          <w:rFonts w:ascii="Basker-Semitic" w:hAnsi="Basker-Semitic"/>
          <w:sz w:val="20"/>
          <w:szCs w:val="20"/>
          <w:lang w:val="en-US"/>
        </w:rPr>
        <w:t xml:space="preserve">› </w:t>
      </w:r>
      <w:r w:rsidRPr="003D122D">
        <w:rPr>
          <w:rFonts w:ascii="Baskerville Win95BT" w:hAnsi="Baskerville Win95BT"/>
          <w:bCs/>
          <w:iCs/>
          <w:sz w:val="20"/>
          <w:szCs w:val="20"/>
          <w:lang w:val="en-US"/>
        </w:rPr>
        <w:t xml:space="preserve">With loss of </w:t>
      </w:r>
      <w:r w:rsidRPr="003D122D">
        <w:rPr>
          <w:rFonts w:ascii="Baskerville Win95BT" w:hAnsi="Baskerville Win95BT"/>
          <w:bCs/>
          <w:i/>
          <w:sz w:val="20"/>
          <w:szCs w:val="20"/>
          <w:lang w:val="en-US"/>
        </w:rPr>
        <w:t>di</w:t>
      </w:r>
      <w:r w:rsidRPr="003D122D">
        <w:rPr>
          <w:rFonts w:ascii="Baskerville Win95BT" w:hAnsi="Baskerville Win95BT"/>
          <w:bCs/>
          <w:iCs/>
          <w:sz w:val="20"/>
          <w:szCs w:val="20"/>
          <w:lang w:val="en-US"/>
        </w:rPr>
        <w:t xml:space="preserve">- before </w:t>
      </w:r>
      <w:r w:rsidRPr="003D122D">
        <w:rPr>
          <w:rFonts w:ascii="Baskerville Win95BT" w:hAnsi="Baskerville Win95BT"/>
          <w:bCs/>
          <w:i/>
          <w:sz w:val="20"/>
          <w:szCs w:val="20"/>
          <w:lang w:val="en-US"/>
        </w:rPr>
        <w:t>t</w:t>
      </w:r>
      <w:r w:rsidRPr="003D122D">
        <w:rPr>
          <w:rFonts w:ascii="Baskerville Win95BT" w:hAnsi="Baskerville Win95BT"/>
          <w:bCs/>
          <w:iCs/>
          <w:sz w:val="20"/>
          <w:szCs w:val="20"/>
          <w:lang w:val="en-US"/>
        </w:rPr>
        <w:t xml:space="preserve">-: </w:t>
      </w:r>
      <w:r w:rsidRPr="003D122D">
        <w:rPr>
          <w:rFonts w:ascii="Baskerville Win95BT" w:hAnsi="Baskerville Win95BT"/>
          <w:i/>
          <w:iCs/>
          <w:sz w:val="20"/>
          <w:szCs w:val="20"/>
          <w:lang w:val="en-US"/>
        </w:rPr>
        <w:t>t</w:t>
      </w:r>
      <w:r w:rsidRPr="003D122D">
        <w:rPr>
          <w:rFonts w:ascii="Basker-Semitic" w:hAnsi="Basker-Semitic"/>
          <w:i/>
          <w:iCs/>
          <w:sz w:val="20"/>
          <w:szCs w:val="20"/>
          <w:lang w:val="en-US"/>
        </w:rPr>
        <w:t>3</w:t>
      </w:r>
      <w:r w:rsidRPr="003D122D">
        <w:rPr>
          <w:rFonts w:ascii="Baskerville Win95BT" w:hAnsi="Baskerville Win95BT"/>
          <w:i/>
          <w:iCs/>
          <w:sz w:val="20"/>
          <w:szCs w:val="20"/>
          <w:lang w:val="en-US"/>
        </w:rPr>
        <w:t>n</w:t>
      </w:r>
      <w:r w:rsidRPr="003D122D">
        <w:rPr>
          <w:rFonts w:ascii="Baskerville Win95BT" w:hAnsi="Baskerville Win95BT"/>
          <w:sz w:val="20"/>
          <w:szCs w:val="20"/>
          <w:lang w:val="en-US"/>
        </w:rPr>
        <w:t xml:space="preserve"> ‘yours</w:t>
      </w:r>
      <w:r w:rsidRPr="003D122D">
        <w:rPr>
          <w:rFonts w:ascii="Baskerville Win95BT" w:hAnsi="Baskerville Win95BT"/>
          <w:sz w:val="20"/>
          <w:szCs w:val="20"/>
          <w:vertAlign w:val="subscript"/>
          <w:lang w:val="en-US"/>
        </w:rPr>
        <w:t>pl.</w:t>
      </w:r>
      <w:r w:rsidRPr="003D122D">
        <w:rPr>
          <w:rFonts w:ascii="Baskerville Win95BT" w:hAnsi="Baskerville Win95BT"/>
          <w:sz w:val="20"/>
          <w:szCs w:val="20"/>
          <w:lang w:val="en-US"/>
        </w:rPr>
        <w:t xml:space="preserve">’ (6:48), for </w:t>
      </w:r>
      <w:r w:rsidRPr="003D122D">
        <w:rPr>
          <w:rFonts w:ascii="Baskerville Win95BT" w:hAnsi="Baskerville Win95BT"/>
          <w:i/>
          <w:iCs/>
          <w:sz w:val="20"/>
          <w:szCs w:val="20"/>
          <w:lang w:val="en-US"/>
        </w:rPr>
        <w:t>dí</w:t>
      </w:r>
      <w:r w:rsidRPr="003D122D">
        <w:rPr>
          <w:rFonts w:ascii="Basker-Semitic" w:hAnsi="Basker-Semitic"/>
          <w:i/>
          <w:iCs/>
          <w:sz w:val="20"/>
          <w:szCs w:val="20"/>
          <w:lang w:val="en-US"/>
        </w:rPr>
        <w:t>!</w:t>
      </w:r>
      <w:r w:rsidRPr="003D122D">
        <w:rPr>
          <w:rFonts w:ascii="Baskerville Win95BT" w:hAnsi="Baskerville Win95BT"/>
          <w:i/>
          <w:iCs/>
          <w:sz w:val="20"/>
          <w:szCs w:val="20"/>
          <w:lang w:val="en-US"/>
        </w:rPr>
        <w:t>t</w:t>
      </w:r>
      <w:r w:rsidRPr="003D122D">
        <w:rPr>
          <w:rFonts w:ascii="Basker-Semitic" w:hAnsi="Basker-Semitic"/>
          <w:i/>
          <w:iCs/>
          <w:sz w:val="20"/>
          <w:szCs w:val="20"/>
          <w:lang w:val="en-US"/>
        </w:rPr>
        <w:t>3</w:t>
      </w:r>
      <w:r w:rsidRPr="003D122D">
        <w:rPr>
          <w:rFonts w:ascii="Baskerville Win95BT" w:hAnsi="Baskerville Win95BT"/>
          <w:i/>
          <w:iCs/>
          <w:sz w:val="20"/>
          <w:szCs w:val="20"/>
          <w:lang w:val="en-US"/>
        </w:rPr>
        <w:t>n</w:t>
      </w:r>
      <w:r w:rsidRPr="003D122D">
        <w:rPr>
          <w:rFonts w:ascii="Baskerville Win95BT" w:hAnsi="Baskerville Win95BT"/>
          <w:iCs/>
          <w:sz w:val="20"/>
          <w:szCs w:val="20"/>
          <w:lang w:val="en-US"/>
        </w:rPr>
        <w:t>.</w:t>
      </w:r>
    </w:p>
    <w:p w:rsidR="001B195D" w:rsidRPr="003D122D" w:rsidRDefault="001B195D" w:rsidP="005C2CD5">
      <w:pPr>
        <w:jc w:val="both"/>
        <w:rPr>
          <w:rFonts w:ascii="Baskerville Win95BT" w:hAnsi="Baskerville Win95BT"/>
          <w:sz w:val="20"/>
          <w:szCs w:val="20"/>
          <w:lang w:val="en-US"/>
        </w:rPr>
      </w:pPr>
      <w:r w:rsidRPr="003D122D">
        <w:rPr>
          <w:rFonts w:ascii="Baskerville Win95BT" w:hAnsi="Baskerville Win95BT"/>
          <w:sz w:val="20"/>
          <w:szCs w:val="20"/>
          <w:lang w:val="en-US"/>
        </w:rPr>
        <w:t xml:space="preserve">Possessive pronouns always precede their heads. Headless use of possessive pronouns (“yours”) is attested only once (27:7). </w:t>
      </w:r>
    </w:p>
    <w:p w:rsidR="001B195D" w:rsidRPr="003D122D" w:rsidRDefault="001B195D" w:rsidP="00A85920">
      <w:pPr>
        <w:jc w:val="both"/>
        <w:rPr>
          <w:rFonts w:ascii="Baskerville Win95BT" w:hAnsi="Baskerville Win95BT"/>
          <w:bCs/>
          <w:iCs/>
          <w:lang w:val="en-US"/>
        </w:rPr>
      </w:pPr>
      <w:r w:rsidRPr="003D122D">
        <w:rPr>
          <w:rFonts w:ascii="Baskerville Win95BT" w:hAnsi="Baskerville Win95BT"/>
          <w:i/>
          <w:iCs/>
          <w:lang w:val="en-US"/>
        </w:rPr>
        <w:t>di</w:t>
      </w:r>
      <w:r w:rsidRPr="003D122D">
        <w:rPr>
          <w:rFonts w:ascii="Baskerville Win95BT" w:hAnsi="Baskerville Win95BT"/>
          <w:lang w:val="en-US"/>
        </w:rPr>
        <w:t>-</w:t>
      </w:r>
      <w:r w:rsidRPr="003D122D">
        <w:rPr>
          <w:rFonts w:ascii="Basker-Semitic" w:hAnsi="Basker-Semitic"/>
          <w:bCs/>
          <w:i/>
          <w:lang w:val="en-US"/>
        </w:rPr>
        <w:t>µ</w:t>
      </w:r>
      <w:r w:rsidRPr="003D122D">
        <w:rPr>
          <w:rFonts w:ascii="Baskerville Win95BT" w:hAnsi="Baskerville Win95BT"/>
          <w:bCs/>
          <w:i/>
          <w:lang w:val="en-US"/>
        </w:rPr>
        <w:t>te</w:t>
      </w:r>
      <w:r w:rsidRPr="003D122D">
        <w:rPr>
          <w:rFonts w:ascii="Baskerville Win95BT" w:hAnsi="Baskerville Win95BT"/>
          <w:bCs/>
          <w:iCs/>
          <w:lang w:val="en-US"/>
        </w:rPr>
        <w:t xml:space="preserve"> ‘during the night’: </w:t>
      </w:r>
      <w:r w:rsidRPr="003D122D">
        <w:rPr>
          <w:rFonts w:ascii="Baskerville Win95BT" w:hAnsi="Baskerville Win95BT"/>
          <w:bCs/>
          <w:i/>
          <w:lang w:val="en-US"/>
        </w:rPr>
        <w:t>23:27</w:t>
      </w:r>
    </w:p>
    <w:p w:rsidR="001B195D" w:rsidRDefault="001B195D" w:rsidP="00814B47">
      <w:pPr>
        <w:jc w:val="both"/>
        <w:rPr>
          <w:rFonts w:ascii="Baskerville Win95BT" w:hAnsi="Baskerville Win95BT" w:cs="Charis SIL"/>
          <w:lang w:val="en-US"/>
        </w:rPr>
      </w:pPr>
      <w:r w:rsidRPr="003D122D">
        <w:rPr>
          <w:rFonts w:ascii="Baskerville Win95BT" w:hAnsi="Baskerville Win95BT" w:cs="Charis SIL"/>
          <w:lang w:val="en-US"/>
        </w:rPr>
        <w:t>(</w:t>
      </w:r>
      <w:r w:rsidRPr="003D122D">
        <w:rPr>
          <w:rFonts w:ascii="Baskerville Win95BT" w:hAnsi="Baskerville Win95BT" w:cs="Charis SIL"/>
          <w:i/>
          <w:iCs/>
          <w:lang w:val="en-US"/>
        </w:rPr>
        <w:t>m</w:t>
      </w:r>
      <w:r w:rsidRPr="003D122D">
        <w:rPr>
          <w:i/>
          <w:iCs/>
          <w:lang w:val="en-US"/>
        </w:rPr>
        <w:t>ən</w:t>
      </w:r>
      <w:r w:rsidRPr="003D122D">
        <w:rPr>
          <w:lang w:val="en-US"/>
        </w:rPr>
        <w:t>)</w:t>
      </w:r>
      <w:r w:rsidRPr="003D122D">
        <w:rPr>
          <w:rFonts w:ascii="Baskerville Win95BT" w:hAnsi="Baskerville Win95BT" w:cs="Charis SIL"/>
          <w:i/>
          <w:iCs/>
          <w:lang w:val="en-US"/>
        </w:rPr>
        <w:t xml:space="preserve"> di</w:t>
      </w:r>
      <w:r w:rsidRPr="003D122D">
        <w:rPr>
          <w:rFonts w:ascii="Baskerville Win95BT" w:hAnsi="Baskerville Win95BT" w:cs="Charis SIL"/>
          <w:lang w:val="en-US"/>
        </w:rPr>
        <w:t>-</w:t>
      </w:r>
      <w:r w:rsidRPr="003D122D">
        <w:rPr>
          <w:rFonts w:ascii="Basker-Semitic" w:hAnsi="Basker-Semitic"/>
          <w:i/>
          <w:iCs/>
          <w:lang w:val="en-US"/>
        </w:rPr>
        <w:t>µ</w:t>
      </w:r>
      <w:r w:rsidRPr="003D122D">
        <w:rPr>
          <w:rFonts w:ascii="Baskerville Win95BT" w:hAnsi="Baskerville Win95BT" w:cs="Charis SIL"/>
          <w:i/>
          <w:iCs/>
          <w:lang w:val="en-US"/>
        </w:rPr>
        <w:t>orf</w:t>
      </w:r>
      <w:r w:rsidRPr="003D122D">
        <w:rPr>
          <w:rFonts w:ascii="Baskerville Win95BT" w:hAnsi="Baskerville Win95BT" w:cs="Charis SIL"/>
          <w:lang w:val="en-US"/>
        </w:rPr>
        <w:t xml:space="preserve"> ‘in the autumn’: 2:28, 13:5</w:t>
      </w:r>
    </w:p>
    <w:p w:rsidR="001B195D" w:rsidRPr="00030A13" w:rsidRDefault="001B195D" w:rsidP="00814B47">
      <w:pPr>
        <w:jc w:val="both"/>
        <w:rPr>
          <w:iCs/>
          <w:sz w:val="20"/>
          <w:szCs w:val="20"/>
          <w:lang w:val="en-US"/>
        </w:rPr>
      </w:pPr>
      <w:r w:rsidRPr="00030A13">
        <w:rPr>
          <w:rFonts w:ascii="Baskerville Win95BT" w:hAnsi="Baskerville Win95BT"/>
          <w:i/>
          <w:sz w:val="20"/>
          <w:szCs w:val="20"/>
          <w:lang w:val="en-US"/>
        </w:rPr>
        <w:t>di</w:t>
      </w:r>
      <w:r w:rsidRPr="00030A13">
        <w:rPr>
          <w:rFonts w:ascii="Baskerville Win95BT" w:hAnsi="Baskerville Win95BT"/>
          <w:iCs/>
          <w:sz w:val="20"/>
          <w:szCs w:val="20"/>
          <w:lang w:val="en-US"/>
        </w:rPr>
        <w:t>-</w:t>
      </w:r>
      <w:r w:rsidRPr="00030A13">
        <w:rPr>
          <w:rFonts w:ascii="Basker-Semitic" w:hAnsi="Basker-Semitic" w:cs="Charis SIL"/>
          <w:i/>
          <w:sz w:val="20"/>
          <w:szCs w:val="20"/>
          <w:lang w:val="en-US"/>
        </w:rPr>
        <w:t>"</w:t>
      </w:r>
      <w:r w:rsidRPr="00030A13">
        <w:rPr>
          <w:rFonts w:ascii="Baskerville Win95BT" w:hAnsi="Baskerville Win95BT" w:cs="Charis SIL"/>
          <w:i/>
          <w:sz w:val="20"/>
          <w:szCs w:val="20"/>
          <w:lang w:val="en-US"/>
        </w:rPr>
        <w:t xml:space="preserve">am </w:t>
      </w:r>
      <w:r w:rsidRPr="00030A13">
        <w:rPr>
          <w:rFonts w:ascii="Baskerville Win95BT" w:hAnsi="Baskerville Win95BT"/>
          <w:iCs/>
          <w:sz w:val="20"/>
          <w:szCs w:val="20"/>
          <w:lang w:val="en-US"/>
        </w:rPr>
        <w:t xml:space="preserve">‘when, after’ </w:t>
      </w:r>
      <w:r w:rsidRPr="00030A13">
        <w:rPr>
          <w:rFonts w:ascii="Basker-Semitic" w:hAnsi="Basker-Semitic"/>
          <w:iCs/>
          <w:sz w:val="20"/>
          <w:szCs w:val="20"/>
          <w:lang w:val="en-US"/>
        </w:rPr>
        <w:t xml:space="preserve">š </w:t>
      </w:r>
      <w:r w:rsidRPr="00030A13">
        <w:rPr>
          <w:rFonts w:ascii="Basker-Semitic" w:hAnsi="Basker-Semitic" w:cs="Charis SIL"/>
          <w:i/>
          <w:sz w:val="20"/>
          <w:szCs w:val="20"/>
          <w:lang w:val="en-US"/>
        </w:rPr>
        <w:t>"</w:t>
      </w:r>
      <w:r w:rsidRPr="00030A13">
        <w:rPr>
          <w:rFonts w:ascii="Baskerville Win95BT" w:hAnsi="Baskerville Win95BT" w:cs="Charis SIL"/>
          <w:i/>
          <w:sz w:val="20"/>
          <w:szCs w:val="20"/>
          <w:lang w:val="en-US"/>
        </w:rPr>
        <w:t>am</w:t>
      </w:r>
    </w:p>
    <w:p w:rsidR="001B195D" w:rsidRPr="003D122D" w:rsidRDefault="001B195D" w:rsidP="00C60B9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119</w:t>
      </w:r>
    </w:p>
    <w:p w:rsidR="001B195D" w:rsidRDefault="001B195D" w:rsidP="00B42E2B">
      <w:pPr>
        <w:jc w:val="both"/>
        <w:rPr>
          <w:rFonts w:ascii="Baskerville Win95BT" w:hAnsi="Baskerville Win95BT"/>
          <w:b/>
          <w:i/>
          <w:lang w:val="en-US"/>
        </w:rPr>
      </w:pPr>
    </w:p>
    <w:p w:rsidR="001B195D" w:rsidRPr="003D122D" w:rsidRDefault="001B195D" w:rsidP="007E1FE4">
      <w:pPr>
        <w:jc w:val="both"/>
        <w:rPr>
          <w:rFonts w:ascii="Arabic Typesetting" w:hAnsi="Arabic Typesetting"/>
          <w:i/>
          <w:sz w:val="40"/>
          <w:rtl/>
          <w:lang w:val="en-US"/>
        </w:rPr>
      </w:pPr>
      <w:r w:rsidRPr="003D122D">
        <w:rPr>
          <w:rFonts w:ascii="Baskerville Win95BT" w:hAnsi="Baskerville Win95BT"/>
          <w:b/>
          <w:i/>
          <w:lang w:val="en-US"/>
        </w:rPr>
        <w:t>di</w:t>
      </w:r>
      <w:r w:rsidRPr="003D122D">
        <w:rPr>
          <w:rFonts w:ascii="Baskerville Win95BT" w:hAnsi="Baskerville Win95BT"/>
          <w:lang w:val="en-US"/>
        </w:rPr>
        <w:t xml:space="preserve">- or </w:t>
      </w:r>
      <w:r w:rsidRPr="003D122D">
        <w:rPr>
          <w:rFonts w:ascii="Baskerville Win95BT" w:hAnsi="Baskerville Win95BT" w:cs="Charis SIL"/>
          <w:i/>
          <w:lang w:val="en-US"/>
        </w:rPr>
        <w:t>id</w:t>
      </w:r>
      <w:r w:rsidRPr="003D122D">
        <w:rPr>
          <w:rFonts w:ascii="Baskerville Win95BT" w:hAnsi="Baskerville Win95BT" w:cs="Charis SIL"/>
          <w:lang w:val="en-US"/>
        </w:rPr>
        <w:t xml:space="preserve"> </w:t>
      </w:r>
      <w:r w:rsidRPr="003D122D">
        <w:rPr>
          <w:rFonts w:ascii="Baskerville Win95BT" w:hAnsi="Baskerville Win95BT"/>
          <w:lang w:val="en-US"/>
        </w:rPr>
        <w:t>‘to, towards’</w:t>
      </w:r>
      <w:r>
        <w:rPr>
          <w:rFonts w:ascii="Baskerville Win95BT" w:hAnsi="Baskerville Win95BT"/>
          <w:lang w:val="en-US"/>
        </w:rPr>
        <w:t xml:space="preserve"> </w:t>
      </w:r>
      <w:r w:rsidRPr="003D122D">
        <w:rPr>
          <w:rFonts w:ascii="Arabic Typesetting" w:hAnsi="Arabic Typesetting"/>
          <w:i/>
          <w:sz w:val="40"/>
          <w:rtl/>
          <w:lang w:val="en-US"/>
        </w:rPr>
        <w:t xml:space="preserve">إلى </w:t>
      </w:r>
      <w:r>
        <w:rPr>
          <w:rFonts w:ascii="Arabic Typesetting" w:hAnsi="Arabic Typesetting"/>
          <w:i/>
          <w:sz w:val="40"/>
          <w:lang w:val="en-US"/>
        </w:rPr>
        <w:t xml:space="preserve">   </w:t>
      </w:r>
      <w:r w:rsidRPr="003D122D">
        <w:rPr>
          <w:rFonts w:ascii="Baskerville Win95BT" w:hAnsi="Baskerville Win95BT" w:cs="Charis SIL"/>
          <w:lang w:val="en-US"/>
        </w:rPr>
        <w:t>(</w:t>
      </w:r>
      <w:r w:rsidRPr="007E1FE4">
        <w:rPr>
          <w:rFonts w:ascii="Arabic Typesetting" w:hAnsi="Arabic Typesetting"/>
          <w:i/>
          <w:sz w:val="40"/>
          <w:rtl/>
          <w:lang w:val="en-US"/>
        </w:rPr>
        <w:t xml:space="preserve">  </w:t>
      </w:r>
      <w:r w:rsidRPr="007E1FE4">
        <w:rPr>
          <w:rFonts w:ascii="Arabic Typesetting" w:hAnsi="Arabic Typesetting"/>
          <w:b/>
          <w:bCs/>
          <w:i/>
          <w:sz w:val="40"/>
          <w:rtl/>
          <w:lang w:val="en-US"/>
        </w:rPr>
        <w:t xml:space="preserve">دِـ </w:t>
      </w:r>
      <w:r w:rsidRPr="007E1FE4">
        <w:rPr>
          <w:rFonts w:ascii="Arabic Typesetting" w:hAnsi="Arabic Typesetting"/>
          <w:i/>
          <w:sz w:val="40"/>
          <w:rtl/>
          <w:lang w:val="en-US"/>
        </w:rPr>
        <w:t>(إِ</w:t>
      </w:r>
      <w:r w:rsidRPr="003D122D">
        <w:rPr>
          <w:rFonts w:ascii="Arabic Typesetting" w:hAnsi="Arabic Typesetting"/>
          <w:i/>
          <w:sz w:val="40"/>
          <w:rtl/>
          <w:lang w:val="en-US"/>
        </w:rPr>
        <w:t>د</w:t>
      </w:r>
    </w:p>
    <w:tbl>
      <w:tblPr>
        <w:tblpPr w:leftFromText="180" w:rightFromText="180" w:vertAnchor="text" w:horzAnchor="margin" w:tblpY="81"/>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1"/>
        <w:gridCol w:w="80"/>
        <w:gridCol w:w="938"/>
        <w:gridCol w:w="904"/>
        <w:gridCol w:w="1134"/>
      </w:tblGrid>
      <w:tr w:rsidR="001B195D" w:rsidRPr="003D122D" w:rsidTr="00F70931">
        <w:tc>
          <w:tcPr>
            <w:tcW w:w="1101" w:type="dxa"/>
            <w:gridSpan w:val="2"/>
          </w:tcPr>
          <w:p w:rsidR="001B195D" w:rsidRPr="003D122D" w:rsidRDefault="001B195D" w:rsidP="00F70931">
            <w:pPr>
              <w:rPr>
                <w:rFonts w:ascii="Baskerville Win95BT" w:hAnsi="Baskerville Win95BT"/>
                <w:sz w:val="20"/>
                <w:szCs w:val="20"/>
                <w:lang w:val="en-US"/>
              </w:rPr>
            </w:pPr>
            <w:r w:rsidRPr="003D122D">
              <w:rPr>
                <w:sz w:val="20"/>
                <w:szCs w:val="20"/>
                <w:lang w:val="en-US"/>
              </w:rPr>
              <w:tab/>
            </w:r>
          </w:p>
        </w:tc>
        <w:tc>
          <w:tcPr>
            <w:tcW w:w="938" w:type="dxa"/>
          </w:tcPr>
          <w:p w:rsidR="001B195D" w:rsidRPr="003D122D" w:rsidRDefault="001B195D" w:rsidP="001106CD">
            <w:pPr>
              <w:rPr>
                <w:rFonts w:ascii="Baskerville Win95BT" w:hAnsi="Baskerville Win95BT"/>
                <w:sz w:val="20"/>
                <w:szCs w:val="20"/>
                <w:lang w:val="en-US"/>
              </w:rPr>
            </w:pPr>
            <w:r w:rsidRPr="003D122D">
              <w:rPr>
                <w:rFonts w:ascii="Baskerville Win95BT" w:hAnsi="Baskerville Win95BT"/>
                <w:sz w:val="20"/>
                <w:szCs w:val="20"/>
                <w:lang w:val="en-US"/>
              </w:rPr>
              <w:t>Sg.</w:t>
            </w:r>
          </w:p>
        </w:tc>
        <w:tc>
          <w:tcPr>
            <w:tcW w:w="904" w:type="dxa"/>
          </w:tcPr>
          <w:p w:rsidR="001B195D" w:rsidRPr="003D122D" w:rsidRDefault="001B195D" w:rsidP="001106CD">
            <w:pPr>
              <w:rPr>
                <w:rFonts w:ascii="Baskerville Win95BT" w:hAnsi="Baskerville Win95BT"/>
                <w:sz w:val="20"/>
                <w:szCs w:val="20"/>
                <w:lang w:val="en-US"/>
              </w:rPr>
            </w:pPr>
            <w:r w:rsidRPr="003D122D">
              <w:rPr>
                <w:rFonts w:ascii="Baskerville Win95BT" w:hAnsi="Baskerville Win95BT"/>
                <w:sz w:val="20"/>
                <w:szCs w:val="20"/>
                <w:lang w:val="en-US"/>
              </w:rPr>
              <w:t>Du.</w:t>
            </w:r>
          </w:p>
        </w:tc>
        <w:tc>
          <w:tcPr>
            <w:tcW w:w="1134" w:type="dxa"/>
          </w:tcPr>
          <w:p w:rsidR="001B195D" w:rsidRPr="003D122D" w:rsidRDefault="001B195D" w:rsidP="001106CD">
            <w:pPr>
              <w:rPr>
                <w:rFonts w:ascii="Baskerville Win95BT" w:hAnsi="Baskerville Win95BT"/>
                <w:sz w:val="20"/>
                <w:szCs w:val="20"/>
                <w:lang w:val="en-US"/>
              </w:rPr>
            </w:pPr>
            <w:r w:rsidRPr="003D122D">
              <w:rPr>
                <w:rFonts w:ascii="Baskerville Win95BT" w:hAnsi="Baskerville Win95BT"/>
                <w:sz w:val="20"/>
                <w:szCs w:val="20"/>
                <w:lang w:val="en-US"/>
              </w:rPr>
              <w:t>Pl.</w:t>
            </w:r>
          </w:p>
        </w:tc>
      </w:tr>
      <w:tr w:rsidR="001B195D" w:rsidRPr="003D122D" w:rsidTr="00F70931">
        <w:tc>
          <w:tcPr>
            <w:tcW w:w="1021" w:type="dxa"/>
          </w:tcPr>
          <w:p w:rsidR="001B195D" w:rsidRPr="003D122D" w:rsidRDefault="001B195D" w:rsidP="001106CD">
            <w:pPr>
              <w:rPr>
                <w:rFonts w:ascii="Baskerville Win95BT" w:hAnsi="Baskerville Win95BT"/>
                <w:sz w:val="20"/>
                <w:szCs w:val="20"/>
                <w:lang w:val="en-US"/>
              </w:rPr>
            </w:pPr>
            <w:r w:rsidRPr="003D122D">
              <w:rPr>
                <w:rFonts w:ascii="Baskerville Win95BT" w:hAnsi="Baskerville Win95BT"/>
                <w:sz w:val="20"/>
                <w:szCs w:val="20"/>
                <w:lang w:val="en-US"/>
              </w:rPr>
              <w:t>1</w:t>
            </w:r>
          </w:p>
        </w:tc>
        <w:tc>
          <w:tcPr>
            <w:tcW w:w="1018" w:type="dxa"/>
            <w:gridSpan w:val="2"/>
          </w:tcPr>
          <w:p w:rsidR="001B195D" w:rsidRPr="003D122D" w:rsidRDefault="001B195D" w:rsidP="00C05E81">
            <w:pPr>
              <w:rPr>
                <w:rFonts w:ascii="Baskerville Win95BT" w:hAnsi="Baskerville Win95BT"/>
                <w:sz w:val="20"/>
                <w:szCs w:val="20"/>
                <w:lang w:val="en-US"/>
              </w:rPr>
            </w:pPr>
            <w:r w:rsidRPr="003D122D">
              <w:rPr>
                <w:rFonts w:ascii="Baskerville Win95BT" w:hAnsi="Baskerville Win95BT"/>
                <w:sz w:val="20"/>
                <w:szCs w:val="20"/>
                <w:lang w:val="en-US"/>
              </w:rPr>
              <w:t>(i)dhí (8:25+)</w:t>
            </w:r>
          </w:p>
          <w:p w:rsidR="001B195D" w:rsidRPr="003D122D" w:rsidRDefault="001B195D" w:rsidP="001106CD">
            <w:pPr>
              <w:rPr>
                <w:rFonts w:ascii="Baskerville Win95BT" w:hAnsi="Baskerville Win95BT" w:cs="Arabic Typesetting"/>
                <w:sz w:val="20"/>
                <w:szCs w:val="20"/>
                <w:lang w:val="en-US"/>
              </w:rPr>
            </w:pPr>
          </w:p>
        </w:tc>
        <w:tc>
          <w:tcPr>
            <w:tcW w:w="904" w:type="dxa"/>
          </w:tcPr>
          <w:p w:rsidR="001B195D" w:rsidRPr="003D122D" w:rsidRDefault="001B195D" w:rsidP="001106CD">
            <w:pPr>
              <w:rPr>
                <w:rFonts w:ascii="Baskerville Win95BT" w:hAnsi="Baskerville Win95BT" w:cs="Arabic Typesetting"/>
                <w:sz w:val="20"/>
                <w:szCs w:val="20"/>
                <w:lang w:val="en-US"/>
              </w:rPr>
            </w:pPr>
            <w:r w:rsidRPr="003D122D">
              <w:rPr>
                <w:rFonts w:ascii="Baskerville Win95BT" w:hAnsi="Baskerville Win95BT"/>
                <w:sz w:val="20"/>
                <w:szCs w:val="20"/>
                <w:lang w:val="en-US"/>
              </w:rPr>
              <w:t>(i)díki (</w:t>
            </w:r>
            <w:r w:rsidRPr="003D122D">
              <w:rPr>
                <w:rFonts w:ascii="Baskerville Win95BT" w:hAnsi="Baskerville Win95BT"/>
                <w:i/>
                <w:sz w:val="20"/>
                <w:szCs w:val="20"/>
                <w:lang w:val="en-US"/>
              </w:rPr>
              <w:t>12:15</w:t>
            </w:r>
            <w:r w:rsidRPr="003D122D">
              <w:rPr>
                <w:rFonts w:ascii="Baskerville Win95BT" w:hAnsi="Baskerville Win95BT"/>
                <w:sz w:val="20"/>
                <w:szCs w:val="20"/>
                <w:lang w:val="en-US"/>
              </w:rPr>
              <w:t>)</w:t>
            </w:r>
          </w:p>
        </w:tc>
        <w:tc>
          <w:tcPr>
            <w:tcW w:w="1134" w:type="dxa"/>
          </w:tcPr>
          <w:p w:rsidR="001B195D" w:rsidRPr="003D122D" w:rsidRDefault="001B195D" w:rsidP="001106CD">
            <w:pPr>
              <w:rPr>
                <w:rFonts w:ascii="Baskerville Win95BT" w:hAnsi="Baskerville Win95BT"/>
                <w:sz w:val="20"/>
                <w:szCs w:val="20"/>
                <w:lang w:val="en-US"/>
              </w:rPr>
            </w:pPr>
            <w:r w:rsidRPr="003D122D">
              <w:rPr>
                <w:rFonts w:ascii="Baskerville Win95BT" w:hAnsi="Baskerville Win95BT"/>
                <w:sz w:val="20"/>
                <w:szCs w:val="20"/>
                <w:lang w:val="en-US"/>
              </w:rPr>
              <w:t>(i)dín (</w:t>
            </w:r>
            <w:r w:rsidRPr="003D122D">
              <w:rPr>
                <w:rFonts w:ascii="Baskerville Win95BT" w:hAnsi="Baskerville Win95BT"/>
                <w:i/>
                <w:iCs/>
                <w:sz w:val="20"/>
                <w:szCs w:val="20"/>
                <w:lang w:val="en-US"/>
              </w:rPr>
              <w:t>5:43</w:t>
            </w:r>
            <w:r w:rsidRPr="003D122D">
              <w:rPr>
                <w:rFonts w:ascii="Baskerville Win95BT" w:hAnsi="Baskerville Win95BT"/>
                <w:sz w:val="20"/>
                <w:szCs w:val="20"/>
                <w:lang w:val="en-US"/>
              </w:rPr>
              <w:t>)</w:t>
            </w:r>
          </w:p>
        </w:tc>
      </w:tr>
      <w:tr w:rsidR="001B195D" w:rsidRPr="003D122D" w:rsidTr="00F70931">
        <w:tc>
          <w:tcPr>
            <w:tcW w:w="1021" w:type="dxa"/>
          </w:tcPr>
          <w:p w:rsidR="001B195D" w:rsidRPr="003D122D" w:rsidRDefault="001B195D" w:rsidP="001106CD">
            <w:pPr>
              <w:rPr>
                <w:rFonts w:ascii="Baskerville Win95BT" w:hAnsi="Baskerville Win95BT"/>
                <w:sz w:val="20"/>
                <w:szCs w:val="20"/>
                <w:lang w:val="en-US"/>
              </w:rPr>
            </w:pPr>
            <w:r w:rsidRPr="003D122D">
              <w:rPr>
                <w:rFonts w:ascii="Baskerville Win95BT" w:hAnsi="Baskerville Win95BT"/>
                <w:sz w:val="20"/>
                <w:szCs w:val="20"/>
                <w:lang w:val="en-US"/>
              </w:rPr>
              <w:t>2 m.</w:t>
            </w:r>
          </w:p>
        </w:tc>
        <w:tc>
          <w:tcPr>
            <w:tcW w:w="1018" w:type="dxa"/>
            <w:gridSpan w:val="2"/>
          </w:tcPr>
          <w:p w:rsidR="001B195D" w:rsidRPr="003D122D" w:rsidRDefault="001B195D" w:rsidP="001106CD">
            <w:pPr>
              <w:rPr>
                <w:rFonts w:ascii="Baskerville Win95BT" w:hAnsi="Baskerville Win95BT"/>
                <w:sz w:val="20"/>
                <w:szCs w:val="20"/>
                <w:lang w:val="en-US"/>
              </w:rPr>
            </w:pPr>
            <w:r w:rsidRPr="003D122D">
              <w:rPr>
                <w:rFonts w:ascii="Baskerville Win95BT" w:hAnsi="Baskerville Win95BT"/>
                <w:sz w:val="20"/>
                <w:szCs w:val="20"/>
                <w:lang w:val="en-US"/>
              </w:rPr>
              <w:t>(i)d</w:t>
            </w:r>
            <w:r w:rsidRPr="003D122D">
              <w:rPr>
                <w:rFonts w:ascii="Basker-Semitic" w:hAnsi="Basker-Semitic"/>
                <w:sz w:val="20"/>
                <w:szCs w:val="20"/>
                <w:lang w:val="en-US"/>
              </w:rPr>
              <w:t>4</w:t>
            </w:r>
            <w:r w:rsidRPr="003D122D">
              <w:rPr>
                <w:rFonts w:ascii="Baskerville Win95BT" w:hAnsi="Baskerville Win95BT"/>
                <w:sz w:val="20"/>
                <w:szCs w:val="20"/>
                <w:lang w:val="en-US"/>
              </w:rPr>
              <w:t>k (8:33.35)</w:t>
            </w:r>
          </w:p>
          <w:p w:rsidR="001B195D" w:rsidRPr="003D122D" w:rsidRDefault="001B195D" w:rsidP="001106CD">
            <w:pPr>
              <w:rPr>
                <w:rFonts w:ascii="Baskerville Win95BT" w:hAnsi="Baskerville Win95BT" w:cs="Arabic Typesetting"/>
                <w:sz w:val="20"/>
                <w:szCs w:val="20"/>
                <w:lang w:val="en-US"/>
              </w:rPr>
            </w:pPr>
          </w:p>
        </w:tc>
        <w:tc>
          <w:tcPr>
            <w:tcW w:w="904" w:type="dxa"/>
            <w:vMerge w:val="restart"/>
          </w:tcPr>
          <w:p w:rsidR="001B195D" w:rsidRPr="003D122D" w:rsidRDefault="001B195D" w:rsidP="001106CD">
            <w:pPr>
              <w:rPr>
                <w:rFonts w:ascii="Baskerville Win95BT" w:hAnsi="Baskerville Win95BT" w:cs="Arabic Typesetting"/>
                <w:sz w:val="20"/>
                <w:szCs w:val="20"/>
                <w:lang w:val="en-US"/>
              </w:rPr>
            </w:pPr>
            <w:r w:rsidRPr="003D122D">
              <w:rPr>
                <w:rFonts w:ascii="Baskerville Win95BT" w:hAnsi="Baskerville Win95BT"/>
                <w:sz w:val="20"/>
                <w:szCs w:val="20"/>
                <w:lang w:val="en-US"/>
              </w:rPr>
              <w:t>idíki</w:t>
            </w:r>
          </w:p>
        </w:tc>
        <w:tc>
          <w:tcPr>
            <w:tcW w:w="1134" w:type="dxa"/>
            <w:vMerge w:val="restart"/>
          </w:tcPr>
          <w:p w:rsidR="001B195D" w:rsidRPr="003D122D" w:rsidRDefault="001B195D" w:rsidP="001106CD">
            <w:pPr>
              <w:rPr>
                <w:rFonts w:ascii="Baskerville Win95BT" w:hAnsi="Baskerville Win95BT"/>
                <w:sz w:val="20"/>
                <w:szCs w:val="20"/>
                <w:lang w:val="en-US"/>
              </w:rPr>
            </w:pPr>
            <w:r w:rsidRPr="003D122D">
              <w:rPr>
                <w:rFonts w:ascii="Baskerville Win95BT" w:hAnsi="Baskerville Win95BT"/>
                <w:sz w:val="20"/>
                <w:szCs w:val="20"/>
                <w:lang w:val="en-US"/>
              </w:rPr>
              <w:t>idík</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r w:rsidR="001B195D" w:rsidRPr="003D122D" w:rsidTr="00F70931">
        <w:tc>
          <w:tcPr>
            <w:tcW w:w="1021" w:type="dxa"/>
          </w:tcPr>
          <w:p w:rsidR="001B195D" w:rsidRPr="003D122D" w:rsidRDefault="001B195D" w:rsidP="001106CD">
            <w:pPr>
              <w:rPr>
                <w:rFonts w:ascii="Baskerville Win95BT" w:hAnsi="Baskerville Win95BT"/>
                <w:sz w:val="20"/>
                <w:szCs w:val="20"/>
                <w:lang w:val="en-US"/>
              </w:rPr>
            </w:pPr>
            <w:r w:rsidRPr="003D122D">
              <w:rPr>
                <w:rFonts w:ascii="Baskerville Win95BT" w:hAnsi="Baskerville Win95BT"/>
                <w:sz w:val="20"/>
                <w:szCs w:val="20"/>
                <w:lang w:val="en-US"/>
              </w:rPr>
              <w:t>2 f.</w:t>
            </w:r>
          </w:p>
        </w:tc>
        <w:tc>
          <w:tcPr>
            <w:tcW w:w="1018" w:type="dxa"/>
            <w:gridSpan w:val="2"/>
          </w:tcPr>
          <w:p w:rsidR="001B195D" w:rsidRPr="003D122D" w:rsidRDefault="001B195D" w:rsidP="001106CD">
            <w:pPr>
              <w:rPr>
                <w:rFonts w:ascii="Baskerville Win95BT" w:hAnsi="Baskerville Win95BT" w:cs="Arabic Typesetting"/>
                <w:sz w:val="20"/>
                <w:szCs w:val="20"/>
                <w:lang w:val="en-US"/>
              </w:rPr>
            </w:pPr>
            <w:r w:rsidRPr="003D122D">
              <w:rPr>
                <w:rFonts w:ascii="Baskerville Win95BT" w:hAnsi="Baskerville Win95BT"/>
                <w:sz w:val="20"/>
                <w:szCs w:val="20"/>
                <w:lang w:val="en-US"/>
              </w:rPr>
              <w:t>id</w:t>
            </w:r>
            <w:r w:rsidRPr="003D122D">
              <w:rPr>
                <w:rFonts w:ascii="Basker-Semitic" w:hAnsi="Basker-Semitic"/>
                <w:sz w:val="20"/>
                <w:szCs w:val="20"/>
                <w:lang w:val="en-US"/>
              </w:rPr>
              <w:t>4</w:t>
            </w:r>
            <w:r w:rsidRPr="003D122D">
              <w:rPr>
                <w:rFonts w:ascii="Baskerville Win95BT" w:hAnsi="Baskerville Win95BT"/>
                <w:sz w:val="20"/>
                <w:szCs w:val="20"/>
                <w:lang w:val="en-US"/>
              </w:rPr>
              <w:t>š (26:67)</w:t>
            </w:r>
          </w:p>
        </w:tc>
        <w:tc>
          <w:tcPr>
            <w:tcW w:w="904" w:type="dxa"/>
            <w:vMerge/>
          </w:tcPr>
          <w:p w:rsidR="001B195D" w:rsidRPr="003D122D" w:rsidRDefault="001B195D" w:rsidP="001106CD">
            <w:pPr>
              <w:pStyle w:val="af"/>
              <w:rPr>
                <w:rFonts w:ascii="Baskerville Win95BT" w:hAnsi="Baskerville Win95BT" w:cs="Arabic Typesetting"/>
                <w:sz w:val="20"/>
                <w:szCs w:val="20"/>
                <w:lang w:val="en-US"/>
              </w:rPr>
            </w:pPr>
          </w:p>
        </w:tc>
        <w:tc>
          <w:tcPr>
            <w:tcW w:w="1134" w:type="dxa"/>
            <w:vMerge/>
          </w:tcPr>
          <w:p w:rsidR="001B195D" w:rsidRPr="003D122D" w:rsidRDefault="001B195D" w:rsidP="001106CD">
            <w:pPr>
              <w:rPr>
                <w:rFonts w:ascii="Baskerville Win95BT" w:hAnsi="Baskerville Win95BT"/>
                <w:sz w:val="20"/>
                <w:szCs w:val="20"/>
                <w:lang w:val="en-US"/>
              </w:rPr>
            </w:pPr>
          </w:p>
        </w:tc>
      </w:tr>
      <w:tr w:rsidR="001B195D" w:rsidRPr="003D122D" w:rsidTr="00F70931">
        <w:tc>
          <w:tcPr>
            <w:tcW w:w="1021" w:type="dxa"/>
          </w:tcPr>
          <w:p w:rsidR="001B195D" w:rsidRPr="003D122D" w:rsidRDefault="001B195D" w:rsidP="001106CD">
            <w:pPr>
              <w:rPr>
                <w:rFonts w:ascii="Baskerville Win95BT" w:hAnsi="Baskerville Win95BT"/>
                <w:sz w:val="20"/>
                <w:szCs w:val="20"/>
                <w:lang w:val="en-US"/>
              </w:rPr>
            </w:pPr>
            <w:r w:rsidRPr="003D122D">
              <w:rPr>
                <w:rFonts w:ascii="Baskerville Win95BT" w:hAnsi="Baskerville Win95BT"/>
                <w:sz w:val="20"/>
                <w:szCs w:val="20"/>
                <w:lang w:val="en-US"/>
              </w:rPr>
              <w:t>3 m.</w:t>
            </w:r>
          </w:p>
        </w:tc>
        <w:tc>
          <w:tcPr>
            <w:tcW w:w="1018" w:type="dxa"/>
            <w:gridSpan w:val="2"/>
          </w:tcPr>
          <w:p w:rsidR="001B195D" w:rsidRPr="003D122D" w:rsidRDefault="001B195D" w:rsidP="001106CD">
            <w:pPr>
              <w:rPr>
                <w:rFonts w:ascii="Baskerville Win95BT" w:hAnsi="Baskerville Win95BT" w:cs="Arabic Typesetting"/>
                <w:sz w:val="20"/>
                <w:szCs w:val="20"/>
                <w:lang w:val="en-US"/>
              </w:rPr>
            </w:pPr>
            <w:r w:rsidRPr="003D122D">
              <w:rPr>
                <w:rFonts w:ascii="Baskerville Win95BT" w:hAnsi="Baskerville Win95BT"/>
                <w:sz w:val="20"/>
                <w:szCs w:val="20"/>
                <w:lang w:val="en-US"/>
              </w:rPr>
              <w:t>id</w:t>
            </w:r>
            <w:r w:rsidRPr="003D122D">
              <w:rPr>
                <w:rFonts w:ascii="Basker-Semitic" w:hAnsi="Basker-Semitic"/>
                <w:sz w:val="20"/>
                <w:szCs w:val="20"/>
                <w:lang w:val="en-US"/>
              </w:rPr>
              <w:t>4</w:t>
            </w:r>
            <w:r w:rsidRPr="003D122D">
              <w:rPr>
                <w:rFonts w:ascii="Baskerville Win95BT" w:hAnsi="Baskerville Win95BT"/>
                <w:sz w:val="20"/>
                <w:szCs w:val="20"/>
                <w:lang w:val="en-US"/>
              </w:rPr>
              <w:t xml:space="preserve">y (idíš) (16:9, </w:t>
            </w:r>
            <w:r w:rsidRPr="003D122D">
              <w:rPr>
                <w:rFonts w:ascii="Baskerville Win95BT" w:hAnsi="Baskerville Win95BT"/>
                <w:i/>
                <w:iCs/>
                <w:sz w:val="20"/>
                <w:szCs w:val="20"/>
                <w:lang w:val="en-US"/>
              </w:rPr>
              <w:t>16:12</w:t>
            </w:r>
            <w:r w:rsidRPr="003D122D">
              <w:rPr>
                <w:rFonts w:ascii="Baskerville Win95BT" w:hAnsi="Baskerville Win95BT"/>
                <w:sz w:val="20"/>
                <w:szCs w:val="20"/>
                <w:lang w:val="en-US"/>
              </w:rPr>
              <w:t>)</w:t>
            </w:r>
          </w:p>
        </w:tc>
        <w:tc>
          <w:tcPr>
            <w:tcW w:w="904" w:type="dxa"/>
            <w:vMerge w:val="restart"/>
          </w:tcPr>
          <w:p w:rsidR="001B195D" w:rsidRPr="003D122D" w:rsidRDefault="001B195D" w:rsidP="001106CD">
            <w:pPr>
              <w:rPr>
                <w:rFonts w:ascii="Baskerville Win95BT" w:hAnsi="Baskerville Win95BT" w:cs="Arabic Typesetting"/>
                <w:sz w:val="20"/>
                <w:szCs w:val="20"/>
                <w:lang w:val="en-US"/>
              </w:rPr>
            </w:pPr>
            <w:r w:rsidRPr="003D122D">
              <w:rPr>
                <w:rFonts w:ascii="Baskerville Win95BT" w:hAnsi="Baskerville Win95BT"/>
                <w:sz w:val="20"/>
                <w:szCs w:val="20"/>
                <w:lang w:val="en-US"/>
              </w:rPr>
              <w:t>id</w:t>
            </w:r>
            <w:r w:rsidRPr="003D122D">
              <w:rPr>
                <w:rFonts w:ascii="Basker-Semitic" w:hAnsi="Basker-Semitic"/>
                <w:sz w:val="20"/>
                <w:szCs w:val="20"/>
                <w:lang w:val="en-US"/>
              </w:rPr>
              <w:t>4</w:t>
            </w:r>
            <w:r w:rsidRPr="003D122D">
              <w:rPr>
                <w:rFonts w:ascii="Baskerville Win95BT" w:hAnsi="Baskerville Win95BT"/>
                <w:sz w:val="20"/>
                <w:szCs w:val="20"/>
                <w:lang w:val="en-US"/>
              </w:rPr>
              <w:t>yhi (8:55)</w:t>
            </w:r>
          </w:p>
        </w:tc>
        <w:tc>
          <w:tcPr>
            <w:tcW w:w="1134" w:type="dxa"/>
          </w:tcPr>
          <w:p w:rsidR="001B195D" w:rsidRPr="003D122D" w:rsidRDefault="001B195D" w:rsidP="001106CD">
            <w:pPr>
              <w:rPr>
                <w:rFonts w:ascii="Baskerville Win95BT" w:hAnsi="Baskerville Win95BT"/>
                <w:sz w:val="20"/>
                <w:szCs w:val="20"/>
                <w:lang w:val="en-US"/>
              </w:rPr>
            </w:pPr>
            <w:r w:rsidRPr="003D122D">
              <w:rPr>
                <w:rFonts w:ascii="Baskerville Win95BT" w:hAnsi="Baskerville Win95BT"/>
                <w:sz w:val="20"/>
                <w:szCs w:val="20"/>
                <w:lang w:val="en-US"/>
              </w:rPr>
              <w:t>id</w:t>
            </w:r>
            <w:r w:rsidRPr="003D122D">
              <w:rPr>
                <w:rFonts w:ascii="Basker-Semitic" w:hAnsi="Basker-Semitic"/>
                <w:sz w:val="20"/>
                <w:szCs w:val="20"/>
                <w:lang w:val="en-US"/>
              </w:rPr>
              <w:t>4</w:t>
            </w:r>
            <w:r w:rsidRPr="003D122D">
              <w:rPr>
                <w:rFonts w:ascii="Baskerville Win95BT" w:hAnsi="Baskerville Win95BT"/>
                <w:sz w:val="20"/>
                <w:szCs w:val="20"/>
                <w:lang w:val="en-US"/>
              </w:rPr>
              <w:t>yh</w:t>
            </w:r>
            <w:r w:rsidRPr="003D122D">
              <w:rPr>
                <w:rFonts w:ascii="Basker-Semitic" w:hAnsi="Basker-Semitic"/>
                <w:sz w:val="20"/>
                <w:szCs w:val="20"/>
                <w:lang w:val="en-US"/>
              </w:rPr>
              <w:t>3</w:t>
            </w:r>
            <w:r w:rsidRPr="003D122D">
              <w:rPr>
                <w:rFonts w:ascii="Baskerville Win95BT" w:hAnsi="Baskerville Win95BT"/>
                <w:sz w:val="20"/>
                <w:szCs w:val="20"/>
                <w:lang w:val="en-US"/>
              </w:rPr>
              <w:t>n (</w:t>
            </w:r>
            <w:r w:rsidRPr="003D122D">
              <w:rPr>
                <w:rFonts w:ascii="Baskerville Win95BT" w:hAnsi="Baskerville Win95BT"/>
                <w:i/>
                <w:iCs/>
                <w:sz w:val="20"/>
                <w:szCs w:val="20"/>
                <w:lang w:val="en-US"/>
              </w:rPr>
              <w:t>28:21</w:t>
            </w:r>
            <w:r w:rsidRPr="003D122D">
              <w:rPr>
                <w:rFonts w:ascii="Baskerville Win95BT" w:hAnsi="Baskerville Win95BT"/>
                <w:sz w:val="20"/>
                <w:szCs w:val="20"/>
                <w:lang w:val="en-US"/>
              </w:rPr>
              <w:t>)</w:t>
            </w:r>
          </w:p>
        </w:tc>
      </w:tr>
      <w:tr w:rsidR="001B195D" w:rsidRPr="003D122D" w:rsidTr="00F70931">
        <w:tc>
          <w:tcPr>
            <w:tcW w:w="1021" w:type="dxa"/>
          </w:tcPr>
          <w:p w:rsidR="001B195D" w:rsidRPr="003D122D" w:rsidRDefault="001B195D" w:rsidP="001106CD">
            <w:pPr>
              <w:pStyle w:val="af"/>
              <w:ind w:left="0" w:firstLine="55"/>
              <w:rPr>
                <w:rFonts w:ascii="Baskerville Win95BT" w:hAnsi="Baskerville Win95BT" w:cs="Charis SIL"/>
                <w:sz w:val="20"/>
                <w:szCs w:val="20"/>
                <w:lang w:val="en-US"/>
              </w:rPr>
            </w:pPr>
            <w:r w:rsidRPr="003D122D">
              <w:rPr>
                <w:rFonts w:ascii="Baskerville Win95BT" w:hAnsi="Baskerville Win95BT" w:cs="Charis SIL"/>
                <w:sz w:val="20"/>
                <w:szCs w:val="20"/>
                <w:lang w:val="en-US"/>
              </w:rPr>
              <w:t>3 f.</w:t>
            </w:r>
          </w:p>
        </w:tc>
        <w:tc>
          <w:tcPr>
            <w:tcW w:w="1018" w:type="dxa"/>
            <w:gridSpan w:val="2"/>
          </w:tcPr>
          <w:p w:rsidR="001B195D" w:rsidRPr="003D122D" w:rsidRDefault="001B195D" w:rsidP="001106CD">
            <w:pPr>
              <w:pStyle w:val="af"/>
              <w:ind w:left="0" w:firstLine="55"/>
              <w:rPr>
                <w:rFonts w:ascii="Baskerville Win95BT" w:hAnsi="Baskerville Win95BT" w:cs="Arabic Typesetting"/>
                <w:sz w:val="20"/>
                <w:szCs w:val="20"/>
                <w:lang w:val="en-US"/>
              </w:rPr>
            </w:pPr>
            <w:r w:rsidRPr="003D122D">
              <w:rPr>
                <w:rFonts w:ascii="Baskerville Win95BT" w:hAnsi="Baskerville Win95BT"/>
                <w:sz w:val="20"/>
                <w:szCs w:val="20"/>
                <w:lang w:val="en-US"/>
              </w:rPr>
              <w:t>(i)d</w:t>
            </w:r>
            <w:r w:rsidRPr="003D122D">
              <w:rPr>
                <w:rFonts w:ascii="Basker-Semitic" w:hAnsi="Basker-Semitic"/>
                <w:sz w:val="20"/>
                <w:szCs w:val="20"/>
                <w:lang w:val="en-US"/>
              </w:rPr>
              <w:t>4</w:t>
            </w:r>
            <w:r w:rsidRPr="003D122D">
              <w:rPr>
                <w:rFonts w:ascii="Baskerville Win95BT" w:hAnsi="Baskerville Win95BT"/>
                <w:sz w:val="20"/>
                <w:szCs w:val="20"/>
                <w:lang w:val="en-US"/>
              </w:rPr>
              <w:t>s (1:23)</w:t>
            </w:r>
          </w:p>
        </w:tc>
        <w:tc>
          <w:tcPr>
            <w:tcW w:w="904" w:type="dxa"/>
            <w:vMerge/>
          </w:tcPr>
          <w:p w:rsidR="001B195D" w:rsidRPr="003D122D" w:rsidRDefault="001B195D" w:rsidP="001106CD">
            <w:pPr>
              <w:pStyle w:val="af"/>
              <w:ind w:left="0" w:firstLine="55"/>
              <w:rPr>
                <w:rFonts w:ascii="Baskerville Win95BT" w:hAnsi="Baskerville Win95BT" w:cs="Arabic Typesetting"/>
                <w:sz w:val="20"/>
                <w:szCs w:val="20"/>
                <w:lang w:val="en-US"/>
              </w:rPr>
            </w:pPr>
          </w:p>
        </w:tc>
        <w:tc>
          <w:tcPr>
            <w:tcW w:w="1134" w:type="dxa"/>
          </w:tcPr>
          <w:p w:rsidR="001B195D" w:rsidRPr="003D122D" w:rsidRDefault="001B195D" w:rsidP="001106CD">
            <w:pPr>
              <w:rPr>
                <w:rFonts w:ascii="Baskerville Win95BT" w:hAnsi="Baskerville Win95BT"/>
                <w:sz w:val="20"/>
                <w:szCs w:val="20"/>
                <w:lang w:val="en-US"/>
              </w:rPr>
            </w:pPr>
            <w:r w:rsidRPr="003D122D">
              <w:rPr>
                <w:rFonts w:ascii="Baskerville Win95BT" w:hAnsi="Baskerville Win95BT"/>
                <w:sz w:val="20"/>
                <w:szCs w:val="20"/>
                <w:lang w:val="en-US"/>
              </w:rPr>
              <w:t>idís</w:t>
            </w:r>
            <w:r w:rsidRPr="003D122D">
              <w:rPr>
                <w:rFonts w:ascii="Basker-Semitic" w:hAnsi="Basker-Semitic"/>
                <w:sz w:val="20"/>
                <w:szCs w:val="20"/>
                <w:lang w:val="en-US"/>
              </w:rPr>
              <w:t>3</w:t>
            </w:r>
            <w:r w:rsidRPr="003D122D">
              <w:rPr>
                <w:rFonts w:ascii="Baskerville Win95BT" w:hAnsi="Baskerville Win95BT"/>
                <w:sz w:val="20"/>
                <w:szCs w:val="20"/>
                <w:lang w:val="en-US"/>
              </w:rPr>
              <w:t>n</w:t>
            </w:r>
            <w:r>
              <w:rPr>
                <w:rFonts w:ascii="Baskerville Win95BT" w:hAnsi="Baskerville Win95BT"/>
                <w:sz w:val="20"/>
                <w:szCs w:val="20"/>
                <w:lang w:val="en-US"/>
              </w:rPr>
              <w:t xml:space="preserve"> (dés</w:t>
            </w:r>
            <w:r w:rsidRPr="003D122D">
              <w:rPr>
                <w:rFonts w:ascii="Basker-Semitic" w:hAnsi="Basker-Semitic"/>
                <w:sz w:val="20"/>
                <w:szCs w:val="20"/>
                <w:lang w:val="en-US"/>
              </w:rPr>
              <w:t>3</w:t>
            </w:r>
            <w:r w:rsidRPr="003D122D">
              <w:rPr>
                <w:rFonts w:ascii="Baskerville Win95BT" w:hAnsi="Baskerville Win95BT"/>
                <w:sz w:val="20"/>
                <w:szCs w:val="20"/>
                <w:lang w:val="en-US"/>
              </w:rPr>
              <w:t>n</w:t>
            </w:r>
            <w:r>
              <w:rPr>
                <w:rFonts w:ascii="Baskerville Win95BT" w:hAnsi="Baskerville Win95BT"/>
                <w:sz w:val="20"/>
                <w:szCs w:val="20"/>
                <w:lang w:val="en-US"/>
              </w:rPr>
              <w:t>)</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25:15</w:t>
            </w:r>
            <w:r w:rsidRPr="003D122D">
              <w:rPr>
                <w:rFonts w:ascii="Baskerville Win95BT" w:hAnsi="Baskerville Win95BT"/>
                <w:sz w:val="20"/>
                <w:szCs w:val="20"/>
                <w:lang w:val="en-US"/>
              </w:rPr>
              <w:t>)</w:t>
            </w:r>
          </w:p>
        </w:tc>
      </w:tr>
    </w:tbl>
    <w:p w:rsidR="001B195D" w:rsidRPr="003D122D" w:rsidRDefault="001B195D" w:rsidP="001106CD">
      <w:pPr>
        <w:rPr>
          <w:sz w:val="20"/>
          <w:szCs w:val="20"/>
          <w:lang w:val="en-US"/>
        </w:rPr>
      </w:pPr>
    </w:p>
    <w:p w:rsidR="001B195D" w:rsidRPr="003D122D" w:rsidRDefault="001B195D" w:rsidP="001106CD">
      <w:pPr>
        <w:rPr>
          <w:lang w:val="en-US"/>
        </w:rPr>
      </w:pPr>
    </w:p>
    <w:p w:rsidR="00747AA7" w:rsidRDefault="00747AA7" w:rsidP="00354A52">
      <w:pPr>
        <w:jc w:val="both"/>
        <w:rPr>
          <w:rFonts w:ascii="Baskerville Win95BT" w:hAnsi="Baskerville Win95BT"/>
          <w:bCs/>
          <w:iCs/>
          <w:lang w:val="en-US"/>
        </w:rPr>
      </w:pPr>
    </w:p>
    <w:p w:rsidR="00747AA7" w:rsidRDefault="00747AA7" w:rsidP="00354A52">
      <w:pPr>
        <w:jc w:val="both"/>
        <w:rPr>
          <w:rFonts w:ascii="Baskerville Win95BT" w:hAnsi="Baskerville Win95BT"/>
          <w:bCs/>
          <w:iCs/>
          <w:lang w:val="en-US"/>
        </w:rPr>
      </w:pPr>
    </w:p>
    <w:p w:rsidR="00747AA7" w:rsidRDefault="00747AA7" w:rsidP="00354A52">
      <w:pPr>
        <w:jc w:val="both"/>
        <w:rPr>
          <w:rFonts w:ascii="Baskerville Win95BT" w:hAnsi="Baskerville Win95BT"/>
          <w:bCs/>
          <w:iCs/>
          <w:lang w:val="en-US"/>
        </w:rPr>
      </w:pPr>
    </w:p>
    <w:p w:rsidR="00747AA7" w:rsidRDefault="00747AA7" w:rsidP="00354A52">
      <w:pPr>
        <w:jc w:val="both"/>
        <w:rPr>
          <w:rFonts w:ascii="Baskerville Win95BT" w:hAnsi="Baskerville Win95BT"/>
          <w:bCs/>
          <w:iCs/>
          <w:lang w:val="en-US"/>
        </w:rPr>
      </w:pPr>
    </w:p>
    <w:p w:rsidR="00747AA7" w:rsidRDefault="00747AA7" w:rsidP="00354A52">
      <w:pPr>
        <w:jc w:val="both"/>
        <w:rPr>
          <w:rFonts w:ascii="Baskerville Win95BT" w:hAnsi="Baskerville Win95BT"/>
          <w:bCs/>
          <w:iCs/>
          <w:lang w:val="en-US"/>
        </w:rPr>
      </w:pPr>
    </w:p>
    <w:p w:rsidR="00747AA7" w:rsidRDefault="00747AA7" w:rsidP="00354A52">
      <w:pPr>
        <w:jc w:val="both"/>
        <w:rPr>
          <w:rFonts w:ascii="Baskerville Win95BT" w:hAnsi="Baskerville Win95BT"/>
          <w:bCs/>
          <w:iCs/>
          <w:lang w:val="en-US"/>
        </w:rPr>
      </w:pPr>
    </w:p>
    <w:p w:rsidR="00747AA7" w:rsidRDefault="00747AA7" w:rsidP="00354A52">
      <w:pPr>
        <w:jc w:val="both"/>
        <w:rPr>
          <w:rFonts w:ascii="Baskerville Win95BT" w:hAnsi="Baskerville Win95BT"/>
          <w:bCs/>
          <w:iCs/>
          <w:lang w:val="en-US"/>
        </w:rPr>
      </w:pPr>
    </w:p>
    <w:p w:rsidR="00747AA7" w:rsidRDefault="00747AA7" w:rsidP="00354A52">
      <w:pPr>
        <w:jc w:val="both"/>
        <w:rPr>
          <w:rFonts w:ascii="Baskerville Win95BT" w:hAnsi="Baskerville Win95BT"/>
          <w:bCs/>
          <w:iCs/>
          <w:lang w:val="en-US"/>
        </w:rPr>
      </w:pPr>
    </w:p>
    <w:p w:rsidR="00747AA7" w:rsidRDefault="00747AA7" w:rsidP="00354A52">
      <w:pPr>
        <w:jc w:val="both"/>
        <w:rPr>
          <w:rFonts w:ascii="Baskerville Win95BT" w:hAnsi="Baskerville Win95BT"/>
          <w:bCs/>
          <w:iCs/>
          <w:lang w:val="en-US"/>
        </w:rPr>
      </w:pPr>
    </w:p>
    <w:p w:rsidR="00747AA7" w:rsidRDefault="00747AA7" w:rsidP="00354A52">
      <w:pPr>
        <w:jc w:val="both"/>
        <w:rPr>
          <w:rFonts w:ascii="Baskerville Win95BT" w:hAnsi="Baskerville Win95BT"/>
          <w:bCs/>
          <w:iCs/>
          <w:lang w:val="en-US"/>
        </w:rPr>
      </w:pPr>
    </w:p>
    <w:p w:rsidR="00747AA7" w:rsidRDefault="00747AA7" w:rsidP="00354A52">
      <w:pPr>
        <w:jc w:val="both"/>
        <w:rPr>
          <w:rFonts w:ascii="Baskerville Win95BT" w:hAnsi="Baskerville Win95BT"/>
          <w:bCs/>
          <w:iCs/>
          <w:lang w:val="en-US"/>
        </w:rPr>
      </w:pPr>
    </w:p>
    <w:p w:rsidR="00747AA7" w:rsidRDefault="00747AA7" w:rsidP="00354A52">
      <w:pPr>
        <w:jc w:val="both"/>
        <w:rPr>
          <w:rFonts w:ascii="Baskerville Win95BT" w:hAnsi="Baskerville Win95BT"/>
          <w:bCs/>
          <w:iCs/>
          <w:lang w:val="en-US"/>
        </w:rPr>
      </w:pPr>
    </w:p>
    <w:p w:rsidR="00747AA7" w:rsidRDefault="00747AA7" w:rsidP="00354A52">
      <w:pPr>
        <w:jc w:val="both"/>
        <w:rPr>
          <w:rFonts w:ascii="Baskerville Win95BT" w:hAnsi="Baskerville Win95BT"/>
          <w:bCs/>
          <w:iCs/>
          <w:lang w:val="en-US"/>
        </w:rPr>
      </w:pPr>
    </w:p>
    <w:p w:rsidR="001B195D" w:rsidRPr="003D122D" w:rsidRDefault="001B195D" w:rsidP="00354A52">
      <w:pPr>
        <w:jc w:val="both"/>
        <w:rPr>
          <w:rFonts w:ascii="Baskerville Win95BT" w:hAnsi="Baskerville Win95BT"/>
          <w:bCs/>
          <w:i/>
          <w:lang w:val="en-US"/>
        </w:rPr>
      </w:pPr>
      <w:r w:rsidRPr="003D122D">
        <w:rPr>
          <w:rFonts w:ascii="Baskerville Win95BT" w:hAnsi="Baskerville Win95BT"/>
          <w:bCs/>
          <w:iCs/>
          <w:lang w:val="en-US"/>
        </w:rPr>
        <w:t>before nouns:</w:t>
      </w:r>
      <w:r w:rsidRPr="003D122D">
        <w:rPr>
          <w:rFonts w:ascii="Baskerville Win95BT" w:hAnsi="Baskerville Win95BT"/>
          <w:bCs/>
          <w:lang w:val="en-US"/>
        </w:rPr>
        <w:t xml:space="preserve"> 1:28+</w:t>
      </w:r>
    </w:p>
    <w:p w:rsidR="001B195D" w:rsidRPr="003D122D" w:rsidRDefault="001B195D" w:rsidP="00354A52">
      <w:pPr>
        <w:jc w:val="both"/>
        <w:rPr>
          <w:rFonts w:ascii="Baskerville Win95BT" w:hAnsi="Baskerville Win95BT"/>
          <w:bCs/>
          <w:lang w:val="en-US"/>
        </w:rPr>
      </w:pPr>
      <w:r w:rsidRPr="003D122D">
        <w:rPr>
          <w:rFonts w:ascii="Baskerville Win95BT" w:hAnsi="Baskerville Win95BT"/>
          <w:bCs/>
          <w:i/>
          <w:lang w:val="en-US"/>
        </w:rPr>
        <w:t>di</w:t>
      </w:r>
      <w:r w:rsidRPr="003D122D">
        <w:rPr>
          <w:rFonts w:ascii="Baskerville Win95BT" w:hAnsi="Baskerville Win95BT"/>
          <w:bCs/>
          <w:lang w:val="en-US"/>
        </w:rPr>
        <w:t>-</w:t>
      </w:r>
      <w:r w:rsidRPr="003D122D">
        <w:rPr>
          <w:rFonts w:ascii="Basker-Semitic" w:hAnsi="Basker-Semitic"/>
          <w:bCs/>
          <w:i/>
          <w:lang w:val="en-US"/>
        </w:rPr>
        <w:t>µ</w:t>
      </w:r>
      <w:r w:rsidRPr="003D122D">
        <w:rPr>
          <w:rFonts w:ascii="Baskerville Win95BT" w:hAnsi="Baskerville Win95BT"/>
          <w:bCs/>
          <w:i/>
          <w:lang w:val="en-US"/>
        </w:rPr>
        <w:t>a</w:t>
      </w:r>
      <w:r w:rsidRPr="003D122D">
        <w:rPr>
          <w:rFonts w:ascii="Baskerville Win95BT" w:hAnsi="Baskerville Win95BT"/>
          <w:bCs/>
          <w:lang w:val="en-US"/>
        </w:rPr>
        <w:t xml:space="preserve"> ‘hither’: 1:19.54, 7:2.18, </w:t>
      </w:r>
      <w:r w:rsidRPr="003D122D">
        <w:rPr>
          <w:rFonts w:ascii="Baskerville Win95BT" w:hAnsi="Baskerville Win95BT"/>
          <w:bCs/>
          <w:i/>
          <w:iCs/>
          <w:lang w:val="en-US"/>
        </w:rPr>
        <w:t>7:1</w:t>
      </w:r>
      <w:r w:rsidRPr="003D122D">
        <w:rPr>
          <w:rFonts w:ascii="Baskerville Win95BT" w:hAnsi="Baskerville Win95BT"/>
          <w:bCs/>
          <w:lang w:val="en-US"/>
        </w:rPr>
        <w:t xml:space="preserve">, 8:52, 18:11bis, 19:37, 27:14, </w:t>
      </w:r>
      <w:r w:rsidRPr="003D122D">
        <w:rPr>
          <w:rFonts w:ascii="Baskerville Win95BT" w:hAnsi="Baskerville Win95BT"/>
          <w:bCs/>
          <w:i/>
          <w:iCs/>
          <w:lang w:val="en-US"/>
        </w:rPr>
        <w:t>30:33</w:t>
      </w:r>
    </w:p>
    <w:p w:rsidR="001B195D" w:rsidRDefault="001B195D" w:rsidP="00354A5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52</w:t>
      </w:r>
    </w:p>
    <w:p w:rsidR="001B195D" w:rsidRDefault="001B195D" w:rsidP="00354A52">
      <w:pPr>
        <w:jc w:val="both"/>
        <w:rPr>
          <w:rFonts w:ascii="Baskerville Win95BT" w:hAnsi="Baskerville Win95BT"/>
          <w:bCs/>
          <w:sz w:val="20"/>
          <w:szCs w:val="20"/>
          <w:lang w:val="en-US"/>
        </w:rPr>
      </w:pPr>
    </w:p>
    <w:p w:rsidR="001B195D" w:rsidRPr="00814945" w:rsidRDefault="001B195D" w:rsidP="00354A52">
      <w:pPr>
        <w:jc w:val="both"/>
        <w:rPr>
          <w:rFonts w:ascii="Baskerville Win95BT" w:hAnsi="Baskerville Win95BT"/>
          <w:bCs/>
          <w:sz w:val="20"/>
          <w:szCs w:val="20"/>
          <w:lang w:val="en-US"/>
        </w:rPr>
      </w:pPr>
      <w:r w:rsidRPr="00814945">
        <w:rPr>
          <w:rFonts w:ascii="Baskerville Win95BT" w:hAnsi="Baskerville Win95BT"/>
          <w:bCs/>
          <w:i/>
          <w:iCs/>
          <w:sz w:val="20"/>
          <w:szCs w:val="20"/>
          <w:lang w:val="en-US"/>
        </w:rPr>
        <w:t>dí</w:t>
      </w:r>
      <w:r w:rsidRPr="00814945">
        <w:rPr>
          <w:rFonts w:ascii="Basker-Semitic" w:hAnsi="Basker-Semitic"/>
          <w:bCs/>
          <w:i/>
          <w:iCs/>
          <w:sz w:val="20"/>
          <w:szCs w:val="20"/>
          <w:lang w:val="en-US"/>
        </w:rPr>
        <w:t>!</w:t>
      </w:r>
      <w:r w:rsidRPr="00814945">
        <w:rPr>
          <w:rFonts w:ascii="Baskerville Win95BT" w:hAnsi="Baskerville Win95BT"/>
          <w:bCs/>
          <w:i/>
          <w:iCs/>
          <w:sz w:val="20"/>
          <w:szCs w:val="20"/>
          <w:lang w:val="en-US"/>
        </w:rPr>
        <w:t xml:space="preserve">o </w:t>
      </w:r>
      <w:r w:rsidRPr="00814945">
        <w:rPr>
          <w:rFonts w:ascii="Baskerville Win95BT" w:hAnsi="Baskerville Win95BT"/>
          <w:sz w:val="20"/>
          <w:szCs w:val="20"/>
          <w:lang w:val="en-US"/>
        </w:rPr>
        <w:t>‘to where’</w:t>
      </w:r>
      <w:r>
        <w:rPr>
          <w:rFonts w:ascii="Baskerville Win95BT" w:hAnsi="Baskerville Win95BT"/>
          <w:sz w:val="20"/>
          <w:szCs w:val="20"/>
          <w:lang w:val="en-US"/>
        </w:rPr>
        <w:t xml:space="preserve"> </w:t>
      </w:r>
      <w:r>
        <w:rPr>
          <w:rFonts w:ascii="Basker-Semitic" w:hAnsi="Basker-Semitic"/>
          <w:sz w:val="20"/>
          <w:szCs w:val="20"/>
          <w:lang w:val="en-US"/>
        </w:rPr>
        <w:t xml:space="preserve">š </w:t>
      </w:r>
      <w:r w:rsidRPr="00814945">
        <w:rPr>
          <w:rFonts w:ascii="Baskerville Win95BT" w:hAnsi="Baskerville Win95BT"/>
          <w:bCs/>
          <w:i/>
          <w:iCs/>
          <w:sz w:val="20"/>
          <w:szCs w:val="20"/>
          <w:lang w:val="de-DE"/>
        </w:rPr>
        <w:t>ó</w:t>
      </w:r>
      <w:r w:rsidRPr="00814945">
        <w:rPr>
          <w:rFonts w:ascii="Basker-Semitic" w:hAnsi="Basker-Semitic"/>
          <w:bCs/>
          <w:i/>
          <w:iCs/>
          <w:sz w:val="20"/>
          <w:szCs w:val="20"/>
          <w:lang w:val="en-US"/>
        </w:rPr>
        <w:t>!</w:t>
      </w:r>
      <w:r w:rsidRPr="00814945">
        <w:rPr>
          <w:rFonts w:ascii="Baskerville Win95BT" w:hAnsi="Baskerville Win95BT"/>
          <w:bCs/>
          <w:i/>
          <w:iCs/>
          <w:sz w:val="20"/>
          <w:szCs w:val="20"/>
          <w:lang w:val="en-US"/>
        </w:rPr>
        <w:t>o</w:t>
      </w:r>
    </w:p>
    <w:p w:rsidR="001B195D" w:rsidRDefault="001B195D" w:rsidP="005C2CD5">
      <w:pPr>
        <w:jc w:val="both"/>
        <w:rPr>
          <w:rFonts w:ascii="Baskerville Win95BT" w:hAnsi="Baskerville Win95BT"/>
          <w:b/>
          <w:i/>
          <w:lang w:val="en-US"/>
        </w:rPr>
      </w:pPr>
    </w:p>
    <w:p w:rsidR="001B195D" w:rsidRPr="003D122D" w:rsidRDefault="001B195D" w:rsidP="005C2CD5">
      <w:pPr>
        <w:jc w:val="both"/>
        <w:rPr>
          <w:rFonts w:ascii="Arabic Typesetting" w:hAnsi="Arabic Typesetting"/>
          <w:sz w:val="40"/>
          <w:rtl/>
          <w:lang w:val="en-US"/>
        </w:rPr>
      </w:pPr>
      <w:r w:rsidRPr="003D122D">
        <w:rPr>
          <w:rFonts w:ascii="Baskerville Win95BT" w:hAnsi="Baskerville Win95BT"/>
          <w:b/>
          <w:i/>
          <w:lang w:val="en-US"/>
        </w:rPr>
        <w:t>di</w:t>
      </w:r>
      <w:r w:rsidRPr="003D122D">
        <w:rPr>
          <w:rFonts w:ascii="Basker-Semitic" w:hAnsi="Basker-Semitic"/>
          <w:b/>
          <w:i/>
          <w:lang w:val="en-US"/>
        </w:rPr>
        <w:t>!</w:t>
      </w:r>
      <w:r w:rsidRPr="003D122D">
        <w:rPr>
          <w:rFonts w:ascii="Baskerville Win95BT" w:hAnsi="Baskerville Win95BT"/>
          <w:b/>
          <w:i/>
          <w:lang w:val="en-US"/>
        </w:rPr>
        <w:t>á</w:t>
      </w:r>
      <w:r w:rsidRPr="003D122D">
        <w:rPr>
          <w:b/>
          <w:i/>
          <w:lang w:val="en-US"/>
        </w:rPr>
        <w:t>ḷ</w:t>
      </w:r>
      <w:r w:rsidRPr="003D122D">
        <w:rPr>
          <w:rFonts w:ascii="Baskerville Win95BT" w:hAnsi="Baskerville Win95BT"/>
          <w:b/>
          <w:lang w:val="en-US"/>
        </w:rPr>
        <w:t xml:space="preserve"> </w:t>
      </w:r>
      <w:r w:rsidRPr="003D122D">
        <w:rPr>
          <w:rFonts w:ascii="Baskerville Win95BT" w:hAnsi="Baskerville Win95BT"/>
          <w:lang w:val="en-US"/>
        </w:rPr>
        <w:t xml:space="preserve">‘to, towards’ (with nouns only) </w:t>
      </w:r>
      <w:r w:rsidRPr="003D122D">
        <w:rPr>
          <w:rFonts w:ascii="Arabic Typesetting" w:hAnsi="Arabic Typesetting"/>
          <w:sz w:val="40"/>
          <w:rtl/>
          <w:lang w:val="en-US"/>
        </w:rPr>
        <w:t xml:space="preserve">إلى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دِأَڸ</w:t>
      </w:r>
    </w:p>
    <w:p w:rsidR="001B195D" w:rsidRPr="003D122D" w:rsidRDefault="001B195D" w:rsidP="005C2CD5">
      <w:pPr>
        <w:jc w:val="both"/>
        <w:rPr>
          <w:rFonts w:ascii="Baskerville Win95BT" w:hAnsi="Baskerville Win95BT"/>
          <w:lang w:val="en-US"/>
        </w:rPr>
      </w:pPr>
      <w:r w:rsidRPr="003D122D">
        <w:rPr>
          <w:rFonts w:ascii="Baskerville Win95BT" w:hAnsi="Baskerville Win95BT"/>
          <w:lang w:val="en-US"/>
        </w:rPr>
        <w:t>1:7+</w:t>
      </w:r>
    </w:p>
    <w:p w:rsidR="001B195D" w:rsidRPr="003D122D" w:rsidRDefault="001B195D" w:rsidP="005C2CD5">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126</w:t>
      </w:r>
    </w:p>
    <w:p w:rsidR="001B195D" w:rsidRPr="003D122D" w:rsidRDefault="001B195D" w:rsidP="005C2CD5">
      <w:pPr>
        <w:jc w:val="both"/>
        <w:rPr>
          <w:rFonts w:ascii="Baskerville Win95BT" w:hAnsi="Baskerville Win95BT"/>
          <w:bCs/>
          <w:sz w:val="20"/>
          <w:szCs w:val="20"/>
          <w:lang w:val="en-US"/>
        </w:rPr>
      </w:pPr>
    </w:p>
    <w:p w:rsidR="001B195D" w:rsidRPr="003D122D" w:rsidRDefault="001B195D" w:rsidP="005C2CD5">
      <w:pPr>
        <w:jc w:val="both"/>
        <w:rPr>
          <w:rFonts w:ascii="Baskerville Win95BT" w:hAnsi="Baskerville Win95BT"/>
          <w:rtl/>
          <w:lang w:val="en-US"/>
        </w:rPr>
      </w:pPr>
      <w:r w:rsidRPr="003D122D">
        <w:rPr>
          <w:rFonts w:ascii="Baskerville Win95BT" w:hAnsi="Baskerville Win95BT"/>
          <w:b/>
          <w:bCs/>
          <w:i/>
          <w:iCs/>
          <w:lang w:val="de-DE"/>
        </w:rPr>
        <w:t>dó</w:t>
      </w:r>
      <w:r w:rsidRPr="003D122D">
        <w:rPr>
          <w:rFonts w:ascii="Basker-Semitic" w:hAnsi="Basker-Semitic"/>
          <w:b/>
          <w:bCs/>
          <w:i/>
          <w:iCs/>
          <w:lang w:val="de-DE"/>
        </w:rPr>
        <w:t>"</w:t>
      </w:r>
      <w:r w:rsidRPr="003D122D">
        <w:rPr>
          <w:rFonts w:ascii="Baskerville Win95BT" w:hAnsi="Baskerville Win95BT"/>
          <w:b/>
          <w:bCs/>
          <w:i/>
          <w:iCs/>
          <w:lang w:val="de-DE"/>
        </w:rPr>
        <w:t xml:space="preserve">o </w:t>
      </w:r>
      <w:r w:rsidRPr="003D122D">
        <w:rPr>
          <w:rFonts w:ascii="Baskerville Win95BT" w:hAnsi="Baskerville Win95BT"/>
          <w:lang w:val="en-US"/>
        </w:rPr>
        <w:t xml:space="preserve">‘intelligence, understanding’ </w:t>
      </w:r>
      <w:r w:rsidRPr="003D122D">
        <w:rPr>
          <w:rFonts w:ascii="Arabic Typesetting" w:hAnsi="Arabic Typesetting"/>
          <w:sz w:val="40"/>
          <w:rtl/>
          <w:lang w:val="en-US"/>
        </w:rPr>
        <w:t xml:space="preserve">عقل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دُاعُو</w:t>
      </w:r>
    </w:p>
    <w:p w:rsidR="001B195D" w:rsidRPr="003D122D" w:rsidRDefault="001B195D" w:rsidP="005C2CD5">
      <w:pPr>
        <w:jc w:val="both"/>
        <w:rPr>
          <w:rFonts w:ascii="Baskerville Win95BT" w:hAnsi="Baskerville Win95BT"/>
          <w:lang w:val="en-US"/>
        </w:rPr>
      </w:pPr>
      <w:r w:rsidRPr="003D122D">
        <w:rPr>
          <w:rFonts w:ascii="Baskerville Win95BT" w:hAnsi="Baskerville Win95BT"/>
          <w:lang w:val="en-US"/>
        </w:rPr>
        <w:t>15title</w:t>
      </w:r>
    </w:p>
    <w:p w:rsidR="001B195D" w:rsidRPr="003D122D" w:rsidRDefault="001B195D" w:rsidP="005C2CD5">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53</w:t>
      </w:r>
    </w:p>
    <w:p w:rsidR="001B195D" w:rsidRPr="003D122D" w:rsidRDefault="001B195D" w:rsidP="005C2CD5">
      <w:pPr>
        <w:jc w:val="both"/>
        <w:rPr>
          <w:rFonts w:ascii="Baskerville Win95BT" w:hAnsi="Baskerville Win95BT"/>
          <w:bCs/>
          <w:lang w:val="en-US"/>
        </w:rPr>
      </w:pPr>
    </w:p>
    <w:p w:rsidR="001B195D" w:rsidRPr="003D122D" w:rsidRDefault="001B195D" w:rsidP="00D27DB2">
      <w:pPr>
        <w:jc w:val="both"/>
        <w:rPr>
          <w:rFonts w:ascii="Arabic Typesetting" w:hAnsi="Arabic Typesetting"/>
          <w:b/>
          <w:bCs/>
          <w:sz w:val="40"/>
          <w:lang w:val="en-US"/>
        </w:rPr>
      </w:pPr>
      <w:r w:rsidRPr="003D122D">
        <w:rPr>
          <w:rFonts w:ascii="Baskerville Win95BT" w:hAnsi="Baskerville Win95BT"/>
          <w:b/>
          <w:i/>
          <w:iCs/>
          <w:lang w:val="en-US"/>
        </w:rPr>
        <w:t>dó</w:t>
      </w:r>
      <w:r w:rsidRPr="003D122D">
        <w:rPr>
          <w:rFonts w:ascii="Basker-Semitic" w:hAnsi="Basker-Semitic"/>
          <w:b/>
          <w:i/>
          <w:iCs/>
          <w:lang w:val="en-US"/>
        </w:rPr>
        <w:t>"</w:t>
      </w:r>
      <w:r w:rsidRPr="003D122D">
        <w:rPr>
          <w:rFonts w:ascii="Baskerville Win95BT" w:hAnsi="Baskerville Win95BT"/>
          <w:b/>
          <w:i/>
          <w:iCs/>
          <w:lang w:val="en-US"/>
        </w:rPr>
        <w:t>or</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dó</w:t>
      </w:r>
      <w:r w:rsidRPr="003D122D">
        <w:rPr>
          <w:rFonts w:ascii="Basker-Semitic" w:hAnsi="Basker-Semitic"/>
          <w:i/>
          <w:iCs/>
          <w:lang w:val="en-US"/>
        </w:rPr>
        <w:t>"</w:t>
      </w:r>
      <w:r w:rsidRPr="003D122D">
        <w:rPr>
          <w:rFonts w:ascii="Baskerville Win95BT" w:hAnsi="Baskerville Win95BT"/>
          <w:i/>
          <w:iCs/>
          <w:lang w:val="en-US"/>
        </w:rPr>
        <w:t>or</w:t>
      </w:r>
      <w:r w:rsidRPr="003D122D">
        <w:rPr>
          <w:rFonts w:ascii="Baskerville Win95BT" w:hAnsi="Baskerville Win95BT"/>
          <w:lang w:val="en-US"/>
        </w:rPr>
        <w:t>/</w:t>
      </w:r>
      <w:r w:rsidRPr="003D122D">
        <w:rPr>
          <w:rFonts w:ascii="Baskerville Win95BT" w:hAnsi="Baskerville Win95BT"/>
          <w:i/>
          <w:lang w:val="en-US"/>
        </w:rPr>
        <w:t>ľ</w:t>
      </w:r>
      <w:r w:rsidRPr="003D122D">
        <w:rPr>
          <w:rFonts w:ascii="Baskerville Win95BT" w:hAnsi="Baskerville Win95BT"/>
          <w:i/>
          <w:iCs/>
          <w:lang w:val="en-US"/>
        </w:rPr>
        <w:t>id</w:t>
      </w:r>
      <w:r w:rsidRPr="003D122D">
        <w:rPr>
          <w:rFonts w:ascii="Basker-Semitic" w:hAnsi="Basker-Semitic"/>
          <w:i/>
          <w:iCs/>
          <w:lang w:val="en-US"/>
        </w:rPr>
        <w:t>"</w:t>
      </w:r>
      <w:r w:rsidRPr="003D122D">
        <w:rPr>
          <w:rFonts w:ascii="Baskerville Win95BT" w:hAnsi="Baskerville Win95BT"/>
          <w:i/>
          <w:iCs/>
          <w:lang w:val="en-US"/>
        </w:rPr>
        <w:t>ár</w:t>
      </w:r>
      <w:r w:rsidRPr="003D122D">
        <w:rPr>
          <w:rFonts w:ascii="Baskerville Win95BT" w:hAnsi="Baskerville Win95BT"/>
          <w:lang w:val="en-US"/>
        </w:rPr>
        <w:t xml:space="preserve">) ‘to spill, to pour’ </w:t>
      </w:r>
      <w:r w:rsidRPr="003D122D">
        <w:rPr>
          <w:rFonts w:ascii="Arabic Typesetting" w:hAnsi="Arabic Typesetting"/>
          <w:sz w:val="40"/>
          <w:rtl/>
          <w:lang w:val="en-US"/>
        </w:rPr>
        <w:t xml:space="preserve">سكب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دُاعُر</w:t>
      </w:r>
    </w:p>
    <w:p w:rsidR="001B195D" w:rsidRPr="003D122D" w:rsidRDefault="001B195D" w:rsidP="0075587A">
      <w:pPr>
        <w:jc w:val="both"/>
        <w:rPr>
          <w:rFonts w:ascii="Baskerville Win95BT" w:hAnsi="Baskerville Win95BT"/>
          <w:lang w:val="en-US"/>
        </w:rPr>
      </w:pPr>
      <w:r w:rsidRPr="003D122D">
        <w:rPr>
          <w:rFonts w:ascii="Baskerville Win95BT" w:hAnsi="Baskerville Win95BT"/>
          <w:iCs/>
          <w:lang w:val="en-US"/>
        </w:rPr>
        <w:t xml:space="preserve">Juss. 3 sg. m. </w:t>
      </w:r>
      <w:r w:rsidRPr="003D122D">
        <w:rPr>
          <w:rFonts w:ascii="Baskerville Win95BT" w:hAnsi="Baskerville Win95BT"/>
          <w:i/>
          <w:lang w:val="en-US"/>
        </w:rPr>
        <w:t>ľ</w:t>
      </w:r>
      <w:r w:rsidRPr="003D122D">
        <w:rPr>
          <w:rFonts w:ascii="Baskerville Win95BT" w:hAnsi="Baskerville Win95BT"/>
          <w:i/>
          <w:iCs/>
          <w:lang w:val="en-US"/>
        </w:rPr>
        <w:t>id</w:t>
      </w:r>
      <w:r w:rsidRPr="003D122D">
        <w:rPr>
          <w:rFonts w:ascii="Basker-Semitic" w:hAnsi="Basker-Semitic"/>
          <w:i/>
          <w:iCs/>
          <w:lang w:val="en-US"/>
        </w:rPr>
        <w:t>"</w:t>
      </w:r>
      <w:r w:rsidRPr="003D122D">
        <w:rPr>
          <w:rFonts w:ascii="Baskerville Win95BT" w:hAnsi="Baskerville Win95BT"/>
          <w:i/>
          <w:iCs/>
          <w:lang w:val="en-US"/>
        </w:rPr>
        <w:t xml:space="preserve">ór </w:t>
      </w:r>
      <w:r w:rsidRPr="003D122D">
        <w:rPr>
          <w:rFonts w:ascii="Baskerville Win95BT" w:hAnsi="Baskerville Win95BT"/>
          <w:lang w:val="en-US"/>
        </w:rPr>
        <w:t>(</w:t>
      </w:r>
      <w:r w:rsidRPr="003D122D">
        <w:rPr>
          <w:rFonts w:ascii="Baskerville Win95BT" w:hAnsi="Baskerville Win95BT"/>
          <w:i/>
          <w:iCs/>
          <w:lang w:val="en-US"/>
        </w:rPr>
        <w:t>18:6</w:t>
      </w:r>
      <w:r w:rsidRPr="003D122D">
        <w:rPr>
          <w:rFonts w:ascii="Baskerville Win95BT" w:hAnsi="Baskerville Win95BT"/>
          <w:lang w:val="en-US"/>
        </w:rPr>
        <w:t>)</w:t>
      </w:r>
    </w:p>
    <w:p w:rsidR="001B195D" w:rsidRPr="003D122D" w:rsidRDefault="001B195D" w:rsidP="00B82C8E">
      <w:pPr>
        <w:jc w:val="both"/>
        <w:rPr>
          <w:rFonts w:ascii="Arabic Typesetting" w:hAnsi="Arabic Typesetting"/>
          <w:b/>
          <w:bCs/>
          <w:sz w:val="40"/>
          <w:rtl/>
          <w:lang w:val="en-US"/>
        </w:rPr>
      </w:pPr>
      <w:r w:rsidRPr="003D122D">
        <w:rPr>
          <w:rFonts w:ascii="Baskerville Win95BT" w:hAnsi="Baskerville Win95BT"/>
          <w:b/>
          <w:i/>
          <w:iCs/>
          <w:lang w:val="en-US"/>
        </w:rPr>
        <w:t>dá</w:t>
      </w:r>
      <w:r w:rsidRPr="003D122D">
        <w:rPr>
          <w:rFonts w:ascii="Basker-Semitic" w:hAnsi="Basker-Semitic"/>
          <w:b/>
          <w:i/>
          <w:iCs/>
          <w:lang w:val="en-US"/>
        </w:rPr>
        <w:t>"</w:t>
      </w:r>
      <w:r w:rsidRPr="003D122D">
        <w:rPr>
          <w:rFonts w:ascii="Baskerville Win95BT" w:hAnsi="Baskerville Win95BT"/>
          <w:b/>
          <w:i/>
          <w:iCs/>
          <w:lang w:val="en-US"/>
        </w:rPr>
        <w:t>ar</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dá</w:t>
      </w:r>
      <w:r w:rsidRPr="003D122D">
        <w:rPr>
          <w:rFonts w:ascii="Basker-Semitic" w:hAnsi="Basker-Semitic"/>
          <w:i/>
          <w:iCs/>
          <w:lang w:val="en-US"/>
        </w:rPr>
        <w:t>"</w:t>
      </w:r>
      <w:r w:rsidRPr="003D122D">
        <w:rPr>
          <w:rFonts w:ascii="Baskerville Win95BT" w:hAnsi="Baskerville Win95BT"/>
          <w:i/>
          <w:iCs/>
          <w:lang w:val="en-US"/>
        </w:rPr>
        <w:t>ar</w:t>
      </w:r>
      <w:r w:rsidRPr="003D122D">
        <w:rPr>
          <w:rFonts w:ascii="Baskerville Win95BT" w:hAnsi="Baskerville Win95BT"/>
          <w:iCs/>
          <w:lang w:val="en-US"/>
        </w:rPr>
        <w:t xml:space="preserve"> or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dó</w:t>
      </w:r>
      <w:r w:rsidRPr="003D122D">
        <w:rPr>
          <w:rFonts w:ascii="Basker-Semitic" w:hAnsi="Basker-Semitic"/>
          <w:i/>
          <w:iCs/>
          <w:lang w:val="en-US"/>
        </w:rPr>
        <w:t>"</w:t>
      </w:r>
      <w:r w:rsidRPr="003D122D">
        <w:rPr>
          <w:rFonts w:ascii="Baskerville Win95BT" w:hAnsi="Baskerville Win95BT"/>
          <w:i/>
          <w:iCs/>
          <w:lang w:val="en-US"/>
        </w:rPr>
        <w:t>or</w:t>
      </w:r>
      <w:r w:rsidRPr="003D122D">
        <w:rPr>
          <w:rFonts w:ascii="Baskerville Win95BT" w:hAnsi="Baskerville Win95BT"/>
          <w:lang w:val="en-US"/>
        </w:rPr>
        <w:t>/</w:t>
      </w:r>
      <w:r w:rsidRPr="003D122D">
        <w:rPr>
          <w:rFonts w:ascii="Baskerville Win95BT" w:hAnsi="Baskerville Win95BT"/>
          <w:i/>
          <w:lang w:val="en-US"/>
        </w:rPr>
        <w:t>ľ</w:t>
      </w:r>
      <w:r w:rsidRPr="003D122D">
        <w:rPr>
          <w:rFonts w:ascii="Baskerville Win95BT" w:hAnsi="Baskerville Win95BT"/>
          <w:i/>
          <w:iCs/>
          <w:lang w:val="en-US"/>
        </w:rPr>
        <w:t>id</w:t>
      </w:r>
      <w:r w:rsidRPr="003D122D">
        <w:rPr>
          <w:rFonts w:ascii="Basker-Semitic" w:hAnsi="Basker-Semitic"/>
          <w:i/>
          <w:iCs/>
          <w:lang w:val="en-US"/>
        </w:rPr>
        <w:t>"</w:t>
      </w:r>
      <w:r w:rsidRPr="003D122D">
        <w:rPr>
          <w:rFonts w:ascii="Baskerville Win95BT" w:hAnsi="Baskerville Win95BT"/>
          <w:i/>
          <w:iCs/>
          <w:lang w:val="en-US"/>
        </w:rPr>
        <w:t xml:space="preserve">ár </w:t>
      </w:r>
      <w:r w:rsidRPr="003D122D">
        <w:rPr>
          <w:rFonts w:ascii="Baskerville Win95BT" w:hAnsi="Baskerville Win95BT"/>
          <w:iCs/>
          <w:lang w:val="en-US"/>
        </w:rPr>
        <w:t>or</w:t>
      </w:r>
      <w:r w:rsidRPr="003D122D">
        <w:rPr>
          <w:rFonts w:ascii="Baskerville Win95BT" w:hAnsi="Baskerville Win95BT"/>
          <w:i/>
          <w:iCs/>
          <w:lang w:val="en-US"/>
        </w:rPr>
        <w:t xml:space="preserve"> </w:t>
      </w:r>
      <w:r w:rsidRPr="003D122D">
        <w:rPr>
          <w:rFonts w:ascii="Baskerville Win95BT" w:hAnsi="Baskerville Win95BT"/>
          <w:i/>
          <w:lang w:val="en-US"/>
        </w:rPr>
        <w:t>ľ</w:t>
      </w:r>
      <w:r w:rsidRPr="003D122D">
        <w:rPr>
          <w:rFonts w:ascii="Baskerville Win95BT" w:hAnsi="Baskerville Win95BT"/>
          <w:i/>
          <w:iCs/>
          <w:lang w:val="en-US"/>
        </w:rPr>
        <w:t>id</w:t>
      </w:r>
      <w:r w:rsidRPr="003D122D">
        <w:rPr>
          <w:rFonts w:ascii="Basker-Semitic" w:hAnsi="Basker-Semitic"/>
          <w:i/>
          <w:iCs/>
          <w:lang w:val="en-US"/>
        </w:rPr>
        <w:t>"</w:t>
      </w:r>
      <w:r w:rsidRPr="003D122D">
        <w:rPr>
          <w:rFonts w:ascii="Baskerville Win95BT" w:hAnsi="Baskerville Win95BT"/>
          <w:i/>
          <w:iCs/>
          <w:lang w:val="en-US"/>
        </w:rPr>
        <w:t>ór</w:t>
      </w:r>
      <w:r w:rsidRPr="003D122D">
        <w:rPr>
          <w:rFonts w:ascii="Baskerville Win95BT" w:hAnsi="Baskerville Win95BT"/>
          <w:lang w:val="en-US"/>
        </w:rPr>
        <w:t xml:space="preserve">) ‘to flow’ </w:t>
      </w:r>
      <w:r w:rsidRPr="003D122D">
        <w:rPr>
          <w:rFonts w:ascii="Arabic Typesetting" w:hAnsi="Arabic Typesetting"/>
          <w:sz w:val="40"/>
          <w:rtl/>
          <w:lang w:val="en-US"/>
        </w:rPr>
        <w:t xml:space="preserve">انسكب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دَاعَر</w:t>
      </w:r>
    </w:p>
    <w:p w:rsidR="001B195D" w:rsidRDefault="001B195D" w:rsidP="001657EA">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132</w:t>
      </w:r>
    </w:p>
    <w:p w:rsidR="001B195D" w:rsidRDefault="001B195D" w:rsidP="001657EA">
      <w:pPr>
        <w:jc w:val="both"/>
        <w:rPr>
          <w:rFonts w:ascii="Baskerville Win95BT" w:hAnsi="Baskerville Win95BT"/>
          <w:bCs/>
          <w:sz w:val="20"/>
          <w:szCs w:val="20"/>
          <w:lang w:val="en-US"/>
        </w:rPr>
      </w:pPr>
    </w:p>
    <w:p w:rsidR="001B195D" w:rsidRDefault="001B195D" w:rsidP="00353B8D">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y</w:t>
      </w:r>
      <w:r>
        <w:rPr>
          <w:rFonts w:ascii="Basker-Semitic" w:hAnsi="Basker-Semitic" w:cs="Charis SIL"/>
          <w:i/>
          <w:sz w:val="20"/>
          <w:szCs w:val="20"/>
          <w:lang w:val="en-US"/>
        </w:rPr>
        <w:t>3</w:t>
      </w:r>
      <w:r>
        <w:rPr>
          <w:rFonts w:ascii="Baskerville Win95BT" w:hAnsi="Baskerville Win95BT" w:cs="Charis SIL"/>
          <w:i/>
          <w:iCs/>
          <w:sz w:val="20"/>
          <w:szCs w:val="20"/>
          <w:lang w:val="en-US"/>
        </w:rPr>
        <w:t>nd</w:t>
      </w:r>
      <w:r>
        <w:rPr>
          <w:rFonts w:ascii="Basker-Semitic" w:hAnsi="Basker-Semitic" w:cs="Charis SIL"/>
          <w:i/>
          <w:iCs/>
          <w:sz w:val="20"/>
          <w:szCs w:val="20"/>
          <w:lang w:val="en-US"/>
        </w:rPr>
        <w:t>4"</w:t>
      </w:r>
      <w:r>
        <w:rPr>
          <w:rFonts w:ascii="Baskerville Win95BT" w:hAnsi="Baskerville Win95BT" w:cs="Charis SIL"/>
          <w:i/>
          <w:iCs/>
          <w:sz w:val="20"/>
          <w:szCs w:val="20"/>
          <w:lang w:val="en-US"/>
        </w:rPr>
        <w:t>i</w:t>
      </w:r>
      <w:r>
        <w:rPr>
          <w:rFonts w:ascii="Baskerville Win95BT" w:hAnsi="Baskerville Win95BT" w:cs="Charis SIL"/>
          <w:sz w:val="20"/>
          <w:szCs w:val="20"/>
          <w:lang w:val="en-US"/>
        </w:rPr>
        <w:t xml:space="preserve"> ‘he will claim’: </w:t>
      </w:r>
      <w:r w:rsidRPr="006B03B1">
        <w:rPr>
          <w:rFonts w:ascii="Baskerville Win95BT" w:hAnsi="Baskerville Win95BT" w:cs="Charis SIL"/>
          <w:iCs/>
          <w:sz w:val="20"/>
          <w:szCs w:val="20"/>
          <w:lang w:val="en-US"/>
        </w:rPr>
        <w:t>1:35</w:t>
      </w:r>
    </w:p>
    <w:p w:rsidR="001B195D" w:rsidRDefault="001B195D" w:rsidP="00353B8D">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d</w:t>
      </w:r>
      <w:r>
        <w:rPr>
          <w:rFonts w:ascii="Baskerville Win95BT" w:hAnsi="Baskerville Win95BT" w:cs="Charis SIL"/>
          <w:i/>
          <w:sz w:val="20"/>
          <w:szCs w:val="20"/>
          <w:lang w:val="en-US"/>
        </w:rPr>
        <w:t>á</w:t>
      </w:r>
      <w:r>
        <w:rPr>
          <w:rFonts w:ascii="Basker-Semitic" w:hAnsi="Basker-Semitic" w:cs="Charis SIL"/>
          <w:i/>
          <w:iCs/>
          <w:sz w:val="20"/>
          <w:szCs w:val="20"/>
          <w:lang w:val="en-US"/>
        </w:rPr>
        <w:t>"</w:t>
      </w:r>
      <w:r>
        <w:rPr>
          <w:rFonts w:ascii="Baskerville Win95BT" w:hAnsi="Baskerville Win95BT" w:cs="Charis SIL"/>
          <w:i/>
          <w:iCs/>
          <w:sz w:val="20"/>
          <w:szCs w:val="20"/>
          <w:lang w:val="en-US"/>
        </w:rPr>
        <w:t>wa</w:t>
      </w:r>
      <w:r>
        <w:rPr>
          <w:rFonts w:ascii="Baskerville Win95BT" w:hAnsi="Baskerville Win95BT" w:cs="Charis SIL"/>
          <w:sz w:val="20"/>
          <w:szCs w:val="20"/>
          <w:lang w:val="en-US"/>
        </w:rPr>
        <w:t xml:space="preserve"> ‘claim’: </w:t>
      </w:r>
      <w:r>
        <w:rPr>
          <w:rFonts w:ascii="Baskerville Win95BT" w:hAnsi="Baskerville Win95BT" w:cs="Charis SIL"/>
          <w:i/>
          <w:iCs/>
          <w:sz w:val="20"/>
          <w:szCs w:val="20"/>
          <w:lang w:val="en-US"/>
        </w:rPr>
        <w:t>5:43</w:t>
      </w:r>
      <w:r>
        <w:rPr>
          <w:rFonts w:ascii="Baskerville Win95BT" w:hAnsi="Baskerville Win95BT" w:cs="Charis SIL"/>
          <w:sz w:val="20"/>
          <w:szCs w:val="20"/>
          <w:lang w:val="en-US"/>
        </w:rPr>
        <w:t>, 17:59</w:t>
      </w:r>
    </w:p>
    <w:p w:rsidR="001B195D" w:rsidRDefault="001B195D" w:rsidP="00353B8D">
      <w:pPr>
        <w:jc w:val="both"/>
        <w:rPr>
          <w:rFonts w:ascii="Baskerville Win95BT" w:hAnsi="Baskerville Win95BT" w:cs="Charis SIL"/>
          <w:sz w:val="20"/>
          <w:szCs w:val="20"/>
          <w:lang w:val="en-US"/>
        </w:rPr>
      </w:pPr>
      <w:r>
        <w:rPr>
          <w:rFonts w:ascii="Baskerville Win95BT" w:hAnsi="Baskerville Win95BT" w:cs="Charis SIL"/>
          <w:sz w:val="20"/>
          <w:szCs w:val="20"/>
          <w:lang w:val="en-US"/>
        </w:rPr>
        <w:t>• LS 131</w:t>
      </w:r>
    </w:p>
    <w:p w:rsidR="001B195D" w:rsidRDefault="001B195D" w:rsidP="00B82C8E">
      <w:pPr>
        <w:pStyle w:val="af"/>
        <w:ind w:left="0"/>
        <w:jc w:val="both"/>
        <w:rPr>
          <w:rFonts w:ascii="Basker-Semitic" w:hAnsi="Basker-Semitic"/>
          <w:b/>
          <w:bCs/>
          <w:i/>
          <w:iCs/>
          <w:lang w:val="en-US"/>
        </w:rPr>
      </w:pPr>
    </w:p>
    <w:p w:rsidR="001B195D" w:rsidRPr="003D122D" w:rsidRDefault="001B195D" w:rsidP="00B82C8E">
      <w:pPr>
        <w:pStyle w:val="af"/>
        <w:ind w:left="0"/>
        <w:jc w:val="both"/>
        <w:rPr>
          <w:rFonts w:ascii="Arabic Typesetting" w:hAnsi="Arabic Typesetting"/>
          <w:b/>
          <w:bCs/>
          <w:sz w:val="40"/>
          <w:rtl/>
          <w:lang w:val="en-US"/>
        </w:rPr>
      </w:pPr>
      <w:r w:rsidRPr="003D122D">
        <w:rPr>
          <w:rFonts w:ascii="Basker-Semitic" w:hAnsi="Basker-Semitic"/>
          <w:b/>
          <w:bCs/>
          <w:i/>
          <w:iCs/>
          <w:lang w:val="en-US"/>
        </w:rPr>
        <w:t>3</w:t>
      </w:r>
      <w:r w:rsidRPr="003D122D">
        <w:rPr>
          <w:rFonts w:ascii="Baskerville Win95BT" w:hAnsi="Baskerville Win95BT"/>
          <w:b/>
          <w:bCs/>
          <w:i/>
          <w:iCs/>
          <w:lang w:val="en-US"/>
        </w:rPr>
        <w:t>dbíbo</w:t>
      </w:r>
      <w:r w:rsidRPr="003D122D">
        <w:rPr>
          <w:rFonts w:ascii="Baskerville Win95BT" w:hAnsi="Baskerville Win95BT"/>
          <w:lang w:val="en-US"/>
        </w:rPr>
        <w:t xml:space="preserve"> (du. </w:t>
      </w:r>
      <w:r w:rsidRPr="003D122D">
        <w:rPr>
          <w:rFonts w:ascii="Basker-Semitic" w:hAnsi="Basker-Semitic"/>
          <w:i/>
          <w:iCs/>
          <w:lang w:val="en-US"/>
        </w:rPr>
        <w:t>3</w:t>
      </w:r>
      <w:r w:rsidRPr="003D122D">
        <w:rPr>
          <w:rFonts w:ascii="Baskerville Win95BT" w:hAnsi="Baskerville Win95BT"/>
          <w:i/>
          <w:iCs/>
          <w:lang w:val="en-US"/>
        </w:rPr>
        <w:t>dbibóti</w:t>
      </w:r>
      <w:r w:rsidRPr="003D122D">
        <w:rPr>
          <w:rFonts w:ascii="Baskerville Win95BT" w:hAnsi="Baskerville Win95BT"/>
          <w:lang w:val="en-US"/>
        </w:rPr>
        <w:t xml:space="preserve">, pl. </w:t>
      </w:r>
      <w:r w:rsidRPr="003D122D">
        <w:rPr>
          <w:rFonts w:ascii="Baskerville Win95BT" w:hAnsi="Baskerville Win95BT"/>
          <w:i/>
          <w:iCs/>
          <w:lang w:val="en-US"/>
        </w:rPr>
        <w:t>édb</w:t>
      </w:r>
      <w:r w:rsidRPr="003D122D">
        <w:rPr>
          <w:rFonts w:ascii="Basker-Semitic" w:hAnsi="Basker-Semitic"/>
          <w:i/>
          <w:iCs/>
          <w:lang w:val="en-US"/>
        </w:rPr>
        <w:t>3</w:t>
      </w:r>
      <w:r w:rsidRPr="003D122D">
        <w:rPr>
          <w:rFonts w:ascii="Baskerville Win95BT" w:hAnsi="Baskerville Win95BT"/>
          <w:i/>
          <w:iCs/>
          <w:lang w:val="en-US"/>
        </w:rPr>
        <w:t>b</w:t>
      </w:r>
      <w:r w:rsidRPr="003D122D">
        <w:rPr>
          <w:rFonts w:ascii="Baskerville Win95BT" w:hAnsi="Baskerville Win95BT"/>
          <w:lang w:val="en-US"/>
        </w:rPr>
        <w:t xml:space="preserve">) ‘fly’ </w:t>
      </w:r>
      <w:r w:rsidRPr="003D122D">
        <w:rPr>
          <w:rFonts w:ascii="Arabic Typesetting" w:hAnsi="Arabic Typesetting"/>
          <w:sz w:val="40"/>
          <w:rtl/>
          <w:lang w:val="en-US"/>
        </w:rPr>
        <w:t xml:space="preserve">ذبابة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أٞدْبِيبُو</w:t>
      </w:r>
    </w:p>
    <w:p w:rsidR="001B195D" w:rsidRPr="003D122D" w:rsidRDefault="001B195D" w:rsidP="00B82C8E">
      <w:pPr>
        <w:pStyle w:val="af"/>
        <w:ind w:left="0"/>
        <w:jc w:val="both"/>
        <w:rPr>
          <w:rFonts w:ascii="Arabic Typesetting" w:hAnsi="Arabic Typesetting"/>
          <w:sz w:val="40"/>
          <w:rtl/>
          <w:lang w:val="en-US"/>
        </w:rPr>
      </w:pPr>
      <w:r w:rsidRPr="003D122D">
        <w:rPr>
          <w:rFonts w:ascii="Baskerville Win95BT" w:hAnsi="Baskerville Win95BT"/>
          <w:lang w:val="en-US"/>
        </w:rPr>
        <w:t>sg. 30:1</w:t>
      </w:r>
    </w:p>
    <w:p w:rsidR="001B195D" w:rsidRPr="003D122D" w:rsidRDefault="001B195D" w:rsidP="00550727">
      <w:pPr>
        <w:pStyle w:val="af"/>
        <w:ind w:left="0"/>
        <w:jc w:val="both"/>
        <w:rPr>
          <w:rFonts w:ascii="Calibri" w:hAnsi="Calibri"/>
          <w:lang w:val="en-US"/>
        </w:rPr>
      </w:pPr>
      <w:r w:rsidRPr="003D122D">
        <w:rPr>
          <w:bCs/>
          <w:sz w:val="20"/>
          <w:szCs w:val="20"/>
          <w:lang w:val="en-US"/>
        </w:rPr>
        <w:t>●</w:t>
      </w:r>
      <w:r w:rsidRPr="003D122D">
        <w:rPr>
          <w:rFonts w:ascii="Baskerville Win95BT" w:hAnsi="Baskerville Win95BT"/>
          <w:bCs/>
          <w:sz w:val="20"/>
          <w:szCs w:val="20"/>
          <w:lang w:val="en-US"/>
        </w:rPr>
        <w:t xml:space="preserve"> LS 121</w:t>
      </w:r>
    </w:p>
    <w:p w:rsidR="001B195D" w:rsidRPr="003D122D" w:rsidRDefault="001B195D" w:rsidP="000F45D8">
      <w:pPr>
        <w:jc w:val="both"/>
        <w:rPr>
          <w:rFonts w:ascii="Baskerville Win95BT" w:hAnsi="Baskerville Win95BT"/>
          <w:lang w:val="en-US"/>
        </w:rPr>
      </w:pPr>
    </w:p>
    <w:p w:rsidR="001B195D" w:rsidRPr="003D122D" w:rsidRDefault="001B195D" w:rsidP="00B818CB">
      <w:pPr>
        <w:jc w:val="both"/>
        <w:rPr>
          <w:rFonts w:ascii="Arabic Typesetting" w:hAnsi="Arabic Typesetting"/>
          <w:b/>
          <w:bCs/>
          <w:sz w:val="40"/>
          <w:lang w:val="en-US"/>
        </w:rPr>
      </w:pPr>
      <w:r w:rsidRPr="003D122D">
        <w:rPr>
          <w:rFonts w:ascii="Baskerville Win95BT" w:hAnsi="Baskerville Win95BT"/>
          <w:b/>
          <w:i/>
          <w:iCs/>
          <w:lang w:val="en-US"/>
        </w:rPr>
        <w:t>édb</w:t>
      </w:r>
      <w:r w:rsidRPr="003D122D">
        <w:rPr>
          <w:rFonts w:ascii="Basker-Semitic" w:hAnsi="Basker-Semitic"/>
          <w:b/>
          <w:bCs/>
          <w:i/>
          <w:iCs/>
          <w:lang w:val="en-US"/>
        </w:rPr>
        <w:t>3</w:t>
      </w:r>
      <w:r w:rsidRPr="003D122D">
        <w:rPr>
          <w:rFonts w:ascii="Baskerville Win95BT" w:hAnsi="Baskerville Win95BT"/>
          <w:b/>
          <w:i/>
          <w:iCs/>
          <w:lang w:val="en-US"/>
        </w:rPr>
        <w:t>h</w:t>
      </w:r>
      <w:r w:rsidRPr="003D122D">
        <w:rPr>
          <w:rFonts w:ascii="Basker-Semitic" w:hAnsi="Basker-Semitic"/>
          <w:b/>
          <w:bCs/>
          <w:i/>
          <w:iCs/>
          <w:lang w:val="en-US"/>
        </w:rPr>
        <w:t>3</w:t>
      </w:r>
      <w:r w:rsidRPr="003D122D">
        <w:rPr>
          <w:rFonts w:ascii="Baskerville Win95BT" w:hAnsi="Baskerville Win95BT"/>
          <w:b/>
          <w:i/>
          <w:iCs/>
          <w:lang w:val="en-US"/>
        </w:rPr>
        <w:t>r</w:t>
      </w:r>
      <w:r w:rsidRPr="003D122D">
        <w:rPr>
          <w:rFonts w:ascii="Baskerville Win95BT" w:hAnsi="Baskerville Win95BT"/>
          <w:iCs/>
          <w:lang w:val="en-US"/>
        </w:rPr>
        <w:t xml:space="preserve"> m. (du. </w:t>
      </w:r>
      <w:r w:rsidRPr="003D122D">
        <w:rPr>
          <w:rFonts w:ascii="Basker-Semitic" w:hAnsi="Basker-Semitic"/>
          <w:i/>
          <w:iCs/>
          <w:lang w:val="en-US"/>
        </w:rPr>
        <w:t>3</w:t>
      </w:r>
      <w:r w:rsidRPr="003D122D">
        <w:rPr>
          <w:rFonts w:ascii="Baskerville Win95BT" w:hAnsi="Baskerville Win95BT"/>
          <w:i/>
          <w:iCs/>
          <w:lang w:val="en-US"/>
        </w:rPr>
        <w:t>dbíri</w:t>
      </w:r>
      <w:r w:rsidRPr="003D122D">
        <w:rPr>
          <w:rFonts w:ascii="Baskerville Win95BT" w:hAnsi="Baskerville Win95BT"/>
          <w:iCs/>
          <w:lang w:val="en-US"/>
        </w:rPr>
        <w:t xml:space="preserve">, pl. </w:t>
      </w:r>
      <w:r w:rsidRPr="003D122D">
        <w:rPr>
          <w:rFonts w:ascii="Baskerville Win95BT" w:hAnsi="Baskerville Win95BT"/>
          <w:i/>
          <w:iCs/>
          <w:lang w:val="en-US"/>
        </w:rPr>
        <w:t>édb</w:t>
      </w:r>
      <w:r w:rsidRPr="003D122D">
        <w:rPr>
          <w:rFonts w:ascii="Basker-Semitic" w:hAnsi="Basker-Semitic"/>
          <w:i/>
          <w:iCs/>
          <w:lang w:val="en-US"/>
        </w:rPr>
        <w:t>3</w:t>
      </w:r>
      <w:r w:rsidRPr="003D122D">
        <w:rPr>
          <w:rFonts w:ascii="Baskerville Win95BT" w:hAnsi="Baskerville Win95BT"/>
          <w:i/>
          <w:iCs/>
          <w:lang w:val="en-US"/>
        </w:rPr>
        <w:t>hor</w:t>
      </w:r>
      <w:r w:rsidRPr="003D122D">
        <w:rPr>
          <w:rFonts w:ascii="Baskerville Win95BT" w:hAnsi="Baskerville Win95BT"/>
          <w:iCs/>
          <w:lang w:val="en-US"/>
        </w:rPr>
        <w:t xml:space="preserve">) </w:t>
      </w:r>
      <w:r w:rsidRPr="003D122D">
        <w:rPr>
          <w:rFonts w:ascii="Baskerville Win95BT" w:hAnsi="Baskerville Win95BT"/>
          <w:lang w:val="en-US"/>
        </w:rPr>
        <w:t xml:space="preserve">‘bee’ </w:t>
      </w:r>
      <w:r w:rsidRPr="003D122D">
        <w:rPr>
          <w:rFonts w:ascii="Arabic Typesetting" w:hAnsi="Arabic Typesetting"/>
          <w:sz w:val="40"/>
          <w:rtl/>
          <w:lang w:val="en-US"/>
        </w:rPr>
        <w:t xml:space="preserve">نَحْلَة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أٞدْبٞهٞر</w:t>
      </w:r>
    </w:p>
    <w:p w:rsidR="001B195D" w:rsidRPr="003D122D" w:rsidRDefault="001B195D" w:rsidP="002C5E70">
      <w:pPr>
        <w:jc w:val="both"/>
        <w:rPr>
          <w:rFonts w:ascii="Arabic Typesetting" w:hAnsi="Arabic Typesetting"/>
          <w:iCs/>
          <w:sz w:val="40"/>
          <w:lang w:val="en-US"/>
        </w:rPr>
      </w:pPr>
      <w:r w:rsidRPr="003D122D">
        <w:rPr>
          <w:rFonts w:ascii="Baskerville Win95BT" w:hAnsi="Baskerville Win95BT"/>
          <w:iCs/>
          <w:lang w:val="en-US"/>
        </w:rPr>
        <w:t xml:space="preserve">pl. </w:t>
      </w:r>
      <w:r w:rsidRPr="003D122D">
        <w:rPr>
          <w:rFonts w:ascii="Baskerville Win95BT" w:hAnsi="Baskerville Win95BT"/>
          <w:i/>
          <w:lang w:val="en-US"/>
        </w:rPr>
        <w:t>2:51</w:t>
      </w:r>
      <w:r w:rsidRPr="003D122D">
        <w:rPr>
          <w:rFonts w:ascii="Baskerville Win95BT" w:hAnsi="Baskerville Win95BT"/>
          <w:iCs/>
          <w:lang w:val="en-US"/>
        </w:rPr>
        <w:t xml:space="preserve">, </w:t>
      </w:r>
      <w:r w:rsidRPr="003D122D">
        <w:rPr>
          <w:rFonts w:ascii="Baskerville Win95BT" w:hAnsi="Baskerville Win95BT"/>
          <w:i/>
          <w:lang w:val="en-US"/>
        </w:rPr>
        <w:t>10:1</w:t>
      </w:r>
    </w:p>
    <w:p w:rsidR="001B195D" w:rsidRDefault="001B195D" w:rsidP="001657EA">
      <w:pPr>
        <w:pStyle w:val="af"/>
        <w:ind w:left="0"/>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122</w:t>
      </w:r>
    </w:p>
    <w:p w:rsidR="001B195D" w:rsidRDefault="001B195D" w:rsidP="001657EA">
      <w:pPr>
        <w:pStyle w:val="af"/>
        <w:ind w:left="0"/>
        <w:jc w:val="both"/>
        <w:rPr>
          <w:rFonts w:ascii="Baskerville Win95BT" w:hAnsi="Baskerville Win95BT"/>
          <w:bCs/>
          <w:sz w:val="20"/>
          <w:szCs w:val="20"/>
          <w:lang w:val="en-US"/>
        </w:rPr>
      </w:pPr>
    </w:p>
    <w:p w:rsidR="001B195D" w:rsidRDefault="001B195D" w:rsidP="00DF5100">
      <w:pPr>
        <w:jc w:val="both"/>
        <w:rPr>
          <w:rFonts w:ascii="Baskerville Win95BT" w:hAnsi="Baskerville Win95BT" w:cs="Charis SIL"/>
          <w:sz w:val="20"/>
          <w:szCs w:val="20"/>
          <w:lang w:val="en-US"/>
        </w:rPr>
      </w:pPr>
      <w:r>
        <w:rPr>
          <w:rFonts w:ascii="Basker-Semitic" w:hAnsi="Basker-Semitic" w:cs="Charis SIL"/>
          <w:i/>
          <w:sz w:val="20"/>
          <w:szCs w:val="20"/>
          <w:lang w:val="en-US"/>
        </w:rPr>
        <w:t>3</w:t>
      </w:r>
      <w:r>
        <w:rPr>
          <w:rFonts w:ascii="Baskerville Win95BT" w:hAnsi="Baskerville Win95BT" w:cs="Charis SIL"/>
          <w:i/>
          <w:iCs/>
          <w:sz w:val="20"/>
          <w:szCs w:val="20"/>
          <w:lang w:val="en-US"/>
        </w:rPr>
        <w:t>d</w:t>
      </w:r>
      <w:r>
        <w:rPr>
          <w:rFonts w:ascii="Baskerville Win95BT" w:hAnsi="Baskerville Win95BT" w:cs="Charis SIL"/>
          <w:i/>
          <w:sz w:val="20"/>
          <w:szCs w:val="20"/>
          <w:lang w:val="en-US"/>
        </w:rPr>
        <w:t>ábbar</w:t>
      </w:r>
      <w:r>
        <w:rPr>
          <w:rFonts w:ascii="Baskerville Win95BT" w:hAnsi="Baskerville Win95BT" w:cs="Charis SIL"/>
          <w:sz w:val="20"/>
          <w:szCs w:val="20"/>
          <w:lang w:val="en-US"/>
        </w:rPr>
        <w:t xml:space="preserve"> ‘I will look for’: 29:14</w:t>
      </w:r>
    </w:p>
    <w:p w:rsidR="001B195D" w:rsidRDefault="001B195D" w:rsidP="00DF5100">
      <w:pPr>
        <w:jc w:val="both"/>
        <w:rPr>
          <w:rFonts w:ascii="Baskerville Win95BT" w:hAnsi="Baskerville Win95BT" w:cs="Charis SIL"/>
          <w:i/>
          <w:iCs/>
          <w:sz w:val="20"/>
          <w:szCs w:val="20"/>
          <w:lang w:val="en-US"/>
        </w:rPr>
      </w:pPr>
    </w:p>
    <w:p w:rsidR="001B195D" w:rsidRDefault="001B195D" w:rsidP="00DF5100">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d</w:t>
      </w:r>
      <w:r>
        <w:rPr>
          <w:rFonts w:ascii="Baskerville Win95BT" w:hAnsi="Baskerville Win95BT" w:cs="Charis SIL"/>
          <w:i/>
          <w:sz w:val="20"/>
          <w:szCs w:val="20"/>
          <w:lang w:val="en-US"/>
        </w:rPr>
        <w:t>á</w:t>
      </w:r>
      <w:r>
        <w:rPr>
          <w:rFonts w:ascii="Baskerville Win95BT" w:hAnsi="Baskerville Win95BT" w:cs="Charis SIL"/>
          <w:i/>
          <w:iCs/>
          <w:sz w:val="20"/>
          <w:szCs w:val="20"/>
          <w:lang w:val="en-US"/>
        </w:rPr>
        <w:t>bar</w:t>
      </w:r>
      <w:r>
        <w:rPr>
          <w:rFonts w:ascii="Baskerville Win95BT" w:hAnsi="Baskerville Win95BT" w:cs="Charis SIL"/>
          <w:sz w:val="20"/>
          <w:szCs w:val="20"/>
          <w:lang w:val="en-US"/>
        </w:rPr>
        <w:t xml:space="preserve"> ‘pasture’: 8:8.9</w:t>
      </w:r>
    </w:p>
    <w:p w:rsidR="001B195D" w:rsidRDefault="001B195D" w:rsidP="006A2AE0">
      <w:pPr>
        <w:tabs>
          <w:tab w:val="left" w:pos="2338"/>
        </w:tabs>
        <w:jc w:val="both"/>
        <w:rPr>
          <w:rFonts w:ascii="Baskerville Win95BT" w:hAnsi="Baskerville Win95BT" w:cs="Charis SIL"/>
          <w:b/>
          <w:bCs/>
          <w:i/>
          <w:lang w:val="en-US"/>
        </w:rPr>
      </w:pPr>
      <w:r>
        <w:rPr>
          <w:rFonts w:ascii="Baskerville Win95BT" w:hAnsi="Baskerville Win95BT" w:cs="Charis SIL"/>
          <w:b/>
          <w:bCs/>
          <w:i/>
          <w:lang w:val="en-US"/>
        </w:rPr>
        <w:tab/>
      </w:r>
    </w:p>
    <w:p w:rsidR="001B195D" w:rsidRPr="003D122D" w:rsidRDefault="001B195D" w:rsidP="00C703B4">
      <w:pPr>
        <w:jc w:val="both"/>
        <w:rPr>
          <w:rFonts w:ascii="Arabic Typesetting" w:hAnsi="Arabic Typesetting"/>
          <w:sz w:val="40"/>
          <w:lang w:val="en-US"/>
        </w:rPr>
      </w:pPr>
      <w:r w:rsidRPr="0063398E">
        <w:rPr>
          <w:rFonts w:ascii="Baskerville Win95BT" w:hAnsi="Baskerville Win95BT" w:cs="Charis SIL"/>
          <w:b/>
          <w:bCs/>
          <w:i/>
          <w:lang w:val="en-US"/>
        </w:rPr>
        <w:t>dédo</w:t>
      </w:r>
      <w:r w:rsidRPr="0063398E">
        <w:rPr>
          <w:rFonts w:ascii="Baskerville Win95BT" w:hAnsi="Baskerville Win95BT" w:cs="Charis SIL"/>
          <w:iCs/>
          <w:lang w:val="en-US"/>
        </w:rPr>
        <w:t xml:space="preserve"> (du. </w:t>
      </w:r>
      <w:r w:rsidRPr="0063398E">
        <w:rPr>
          <w:rFonts w:ascii="Baskerville Win95BT" w:hAnsi="Baskerville Win95BT" w:cs="Charis SIL"/>
          <w:i/>
          <w:iCs/>
          <w:lang w:val="en-US"/>
        </w:rPr>
        <w:t>dedóyhi</w:t>
      </w:r>
      <w:r w:rsidRPr="0063398E">
        <w:rPr>
          <w:rFonts w:ascii="Baskerville Win95BT" w:hAnsi="Baskerville Win95BT" w:cs="Charis SIL"/>
          <w:iCs/>
          <w:lang w:val="en-US"/>
        </w:rPr>
        <w:t xml:space="preserve">, pl. </w:t>
      </w:r>
      <w:r>
        <w:rPr>
          <w:rFonts w:ascii="Baskerville Win95BT" w:hAnsi="Baskerville Win95BT" w:cs="Charis SIL"/>
          <w:i/>
          <w:iCs/>
          <w:lang w:val="en-US"/>
        </w:rPr>
        <w:t>ded</w:t>
      </w:r>
      <w:r>
        <w:rPr>
          <w:rFonts w:ascii="Basker-Semitic" w:hAnsi="Basker-Semitic" w:cs="Charis SIL"/>
          <w:i/>
          <w:iCs/>
          <w:lang w:val="en-US"/>
        </w:rPr>
        <w:t>4</w:t>
      </w:r>
      <w:r w:rsidRPr="0063398E">
        <w:rPr>
          <w:rFonts w:ascii="Baskerville Win95BT" w:hAnsi="Baskerville Win95BT" w:cs="Charis SIL"/>
          <w:i/>
          <w:iCs/>
          <w:lang w:val="en-US"/>
        </w:rPr>
        <w:t>yhon</w:t>
      </w:r>
      <w:r w:rsidRPr="0063398E">
        <w:rPr>
          <w:rFonts w:ascii="Baskerville Win95BT" w:hAnsi="Baskerville Win95BT" w:cs="Charis SIL"/>
          <w:iCs/>
          <w:lang w:val="en-US"/>
        </w:rPr>
        <w:t xml:space="preserve">) ‘paternal uncle; father-in-law’ </w:t>
      </w:r>
      <w:r w:rsidRPr="0063398E">
        <w:rPr>
          <w:rFonts w:ascii="Arabic Typesetting" w:hAnsi="Arabic Typesetting"/>
          <w:b/>
          <w:bCs/>
          <w:sz w:val="40"/>
          <w:rtl/>
          <w:lang w:val="en-US"/>
        </w:rPr>
        <w:t>دٞادُو</w:t>
      </w:r>
      <w:r w:rsidRPr="0063398E">
        <w:rPr>
          <w:rFonts w:ascii="Arabic Typesetting" w:hAnsi="Arabic Typesetting"/>
          <w:sz w:val="40"/>
          <w:rtl/>
          <w:lang w:val="en-US"/>
        </w:rPr>
        <w:t xml:space="preserve">   عَمّ</w:t>
      </w:r>
    </w:p>
    <w:p w:rsidR="001B195D" w:rsidRPr="003D122D" w:rsidRDefault="001B195D" w:rsidP="00B14B67">
      <w:pPr>
        <w:jc w:val="both"/>
        <w:rPr>
          <w:rFonts w:ascii="Baskerville Win95BT" w:hAnsi="Baskerville Win95BT" w:cs="Charis SIL"/>
          <w:iCs/>
          <w:lang w:val="en-US"/>
        </w:rPr>
      </w:pPr>
      <w:r w:rsidRPr="003D122D">
        <w:rPr>
          <w:rFonts w:ascii="Baskerville Win95BT" w:hAnsi="Baskerville Win95BT" w:cs="Charis SIL"/>
          <w:iCs/>
          <w:lang w:val="en-US"/>
        </w:rPr>
        <w:t>sg. 6:6+</w:t>
      </w:r>
    </w:p>
    <w:p w:rsidR="001B195D" w:rsidRPr="003D122D" w:rsidRDefault="001B195D" w:rsidP="00354A52">
      <w:pPr>
        <w:jc w:val="both"/>
        <w:rPr>
          <w:rFonts w:ascii="Arabic Typesetting" w:hAnsi="Arabic Typesetting"/>
          <w:sz w:val="40"/>
          <w:lang w:val="en-US"/>
        </w:rPr>
      </w:pPr>
      <w:r w:rsidRPr="003D122D">
        <w:rPr>
          <w:rFonts w:ascii="Basker-Semitic" w:hAnsi="Basker-Semitic"/>
          <w:sz w:val="20"/>
          <w:szCs w:val="20"/>
          <w:lang w:val="en-US"/>
        </w:rPr>
        <w:t xml:space="preserve">› </w:t>
      </w:r>
      <w:r w:rsidRPr="003D122D">
        <w:rPr>
          <w:rFonts w:ascii="Baskerville Win95BT" w:hAnsi="Baskerville Win95BT"/>
          <w:bCs/>
          <w:iCs/>
          <w:sz w:val="20"/>
          <w:szCs w:val="20"/>
          <w:lang w:val="en-US"/>
        </w:rPr>
        <w:t xml:space="preserve">With the meaning ‘father-in-law’: </w:t>
      </w:r>
      <w:r w:rsidRPr="003D122D">
        <w:rPr>
          <w:rFonts w:ascii="Baskerville Win95BT" w:hAnsi="Baskerville Win95BT" w:cs="Charis SIL"/>
          <w:sz w:val="20"/>
          <w:szCs w:val="20"/>
          <w:lang w:val="en-US"/>
        </w:rPr>
        <w:t>22:48.</w:t>
      </w:r>
    </w:p>
    <w:p w:rsidR="001B195D" w:rsidRPr="003D122D" w:rsidRDefault="001B195D" w:rsidP="00B818CB">
      <w:pPr>
        <w:jc w:val="both"/>
        <w:rPr>
          <w:rFonts w:ascii="Baskerville Win95BT" w:hAnsi="Baskerville Win95BT" w:cs="Charis SIL"/>
          <w:iCs/>
          <w:lang w:val="en-US"/>
        </w:rPr>
      </w:pPr>
      <w:r w:rsidRPr="003D122D">
        <w:rPr>
          <w:rFonts w:ascii="Baskerville Win95BT" w:hAnsi="Baskerville Win95BT" w:cs="Charis SIL"/>
          <w:i/>
          <w:lang w:val="en-US"/>
        </w:rPr>
        <w:t>di</w:t>
      </w:r>
      <w:r w:rsidRPr="003D122D">
        <w:rPr>
          <w:rFonts w:ascii="Baskerville Win95BT" w:hAnsi="Baskerville Win95BT" w:cs="Charis SIL"/>
          <w:iCs/>
          <w:lang w:val="en-US"/>
        </w:rPr>
        <w:t>-</w:t>
      </w:r>
      <w:r w:rsidRPr="003D122D">
        <w:rPr>
          <w:rFonts w:ascii="Baskerville Win95BT" w:hAnsi="Baskerville Win95BT" w:cs="Charis SIL"/>
          <w:i/>
          <w:lang w:val="en-US"/>
        </w:rPr>
        <w:t>dédo</w:t>
      </w:r>
      <w:r w:rsidRPr="003D122D">
        <w:rPr>
          <w:rFonts w:ascii="Baskerville Win95BT" w:hAnsi="Baskerville Win95BT" w:cs="Charis SIL"/>
          <w:iCs/>
          <w:lang w:val="en-US"/>
        </w:rPr>
        <w:t xml:space="preserve"> ‘nephew’: 28:8, </w:t>
      </w:r>
      <w:r w:rsidRPr="003D122D">
        <w:rPr>
          <w:rFonts w:ascii="Baskerville Win95BT" w:hAnsi="Baskerville Win95BT" w:cs="Charis SIL"/>
          <w:i/>
          <w:lang w:val="en-US"/>
        </w:rPr>
        <w:t>8:33</w:t>
      </w:r>
      <w:r w:rsidRPr="003D122D">
        <w:rPr>
          <w:rFonts w:ascii="Baskerville Win95BT" w:hAnsi="Baskerville Win95BT" w:cs="Charis SIL"/>
          <w:iCs/>
          <w:lang w:val="en-US"/>
        </w:rPr>
        <w:t xml:space="preserve"> (abbreviated)</w:t>
      </w:r>
    </w:p>
    <w:p w:rsidR="001B195D" w:rsidRPr="003D122D" w:rsidRDefault="001B195D" w:rsidP="00BD4828">
      <w:pPr>
        <w:pStyle w:val="af"/>
        <w:ind w:left="0"/>
        <w:jc w:val="both"/>
        <w:rPr>
          <w:rFonts w:ascii="Calibri" w:hAnsi="Calibri"/>
          <w:lang w:val="en-US"/>
        </w:rPr>
      </w:pPr>
      <w:r w:rsidRPr="003D122D">
        <w:rPr>
          <w:bCs/>
          <w:sz w:val="20"/>
          <w:szCs w:val="20"/>
          <w:lang w:val="en-US"/>
        </w:rPr>
        <w:t>●</w:t>
      </w:r>
      <w:r w:rsidRPr="003D122D">
        <w:rPr>
          <w:rFonts w:ascii="Baskerville Win95BT" w:hAnsi="Baskerville Win95BT"/>
          <w:bCs/>
          <w:sz w:val="20"/>
          <w:szCs w:val="20"/>
          <w:lang w:val="en-US"/>
        </w:rPr>
        <w:t xml:space="preserve"> LS 123</w:t>
      </w:r>
    </w:p>
    <w:p w:rsidR="001B195D" w:rsidRPr="003D122D" w:rsidRDefault="001B195D" w:rsidP="003C7D09">
      <w:pPr>
        <w:jc w:val="both"/>
        <w:rPr>
          <w:rFonts w:ascii="Baskerville Win95BT" w:hAnsi="Baskerville Win95BT"/>
          <w:bCs/>
          <w:i/>
          <w:iCs/>
          <w:lang w:val="en-US"/>
        </w:rPr>
      </w:pPr>
    </w:p>
    <w:p w:rsidR="001B195D" w:rsidRPr="003D122D" w:rsidRDefault="001B195D" w:rsidP="00826282">
      <w:pPr>
        <w:jc w:val="both"/>
        <w:rPr>
          <w:rFonts w:ascii="Arabic Typesetting" w:hAnsi="Arabic Typesetting"/>
          <w:b/>
          <w:sz w:val="40"/>
          <w:rtl/>
          <w:lang w:val="en-US"/>
        </w:rPr>
      </w:pPr>
      <w:r w:rsidRPr="003D122D">
        <w:rPr>
          <w:rFonts w:ascii="Baskerville Win95BT" w:hAnsi="Baskerville Win95BT"/>
          <w:b/>
          <w:i/>
          <w:iCs/>
          <w:lang w:val="en-US"/>
        </w:rPr>
        <w:t>d</w:t>
      </w:r>
      <w:r w:rsidRPr="003D122D">
        <w:rPr>
          <w:rFonts w:ascii="Basker-Semitic" w:hAnsi="Basker-Semitic"/>
          <w:b/>
          <w:i/>
          <w:iCs/>
          <w:lang w:val="en-US"/>
        </w:rPr>
        <w:t>6</w:t>
      </w:r>
      <w:r w:rsidRPr="003D122D">
        <w:rPr>
          <w:rFonts w:ascii="Baskerville Win95BT" w:hAnsi="Baskerville Win95BT"/>
          <w:b/>
          <w:i/>
          <w:iCs/>
          <w:lang w:val="en-US"/>
        </w:rPr>
        <w:t>fe</w:t>
      </w:r>
      <w:r w:rsidRPr="003D122D">
        <w:rPr>
          <w:rFonts w:ascii="Baskerville Win95BT" w:hAnsi="Baskerville Win95BT"/>
          <w:bCs/>
          <w:lang w:val="en-US"/>
        </w:rPr>
        <w:t xml:space="preserve"> (du. </w:t>
      </w:r>
      <w:r w:rsidRPr="003D122D">
        <w:rPr>
          <w:rFonts w:ascii="Baskerville Win95BT" w:hAnsi="Baskerville Win95BT"/>
          <w:bCs/>
          <w:i/>
          <w:lang w:val="en-US"/>
        </w:rPr>
        <w:t>d</w:t>
      </w:r>
      <w:r w:rsidRPr="003D122D">
        <w:rPr>
          <w:rFonts w:ascii="Basker-Semitic" w:hAnsi="Basker-Semitic"/>
          <w:bCs/>
          <w:i/>
          <w:lang w:val="en-US"/>
        </w:rPr>
        <w:t>5</w:t>
      </w:r>
      <w:r w:rsidRPr="003D122D">
        <w:rPr>
          <w:rFonts w:ascii="Baskerville Win95BT" w:hAnsi="Baskerville Win95BT"/>
          <w:bCs/>
          <w:i/>
          <w:lang w:val="en-US"/>
        </w:rPr>
        <w:t>f</w:t>
      </w:r>
      <w:r w:rsidRPr="003D122D">
        <w:rPr>
          <w:rFonts w:ascii="Basker-Semitic" w:hAnsi="Basker-Semitic"/>
          <w:bCs/>
          <w:i/>
          <w:lang w:val="en-US"/>
        </w:rPr>
        <w:t>6</w:t>
      </w:r>
      <w:r w:rsidRPr="003D122D">
        <w:rPr>
          <w:rFonts w:ascii="Baskerville Win95BT" w:hAnsi="Baskerville Win95BT"/>
          <w:bCs/>
          <w:i/>
          <w:lang w:val="en-US"/>
        </w:rPr>
        <w:t>ti</w:t>
      </w:r>
      <w:r w:rsidRPr="003D122D">
        <w:rPr>
          <w:rFonts w:ascii="Baskerville Win95BT" w:hAnsi="Baskerville Win95BT"/>
          <w:bCs/>
          <w:lang w:val="en-US"/>
        </w:rPr>
        <w:t xml:space="preserve">, pl. </w:t>
      </w:r>
      <w:r w:rsidRPr="003D122D">
        <w:rPr>
          <w:rFonts w:ascii="Baskerville Win95BT" w:hAnsi="Baskerville Win95BT"/>
          <w:i/>
          <w:iCs/>
          <w:lang w:val="en-US"/>
        </w:rPr>
        <w:t>édfof</w:t>
      </w:r>
      <w:r w:rsidRPr="003D122D">
        <w:rPr>
          <w:rFonts w:ascii="Baskerville Win95BT" w:hAnsi="Baskerville Win95BT"/>
          <w:lang w:val="en-US"/>
        </w:rPr>
        <w:t>)</w:t>
      </w:r>
      <w:r w:rsidRPr="003D122D">
        <w:rPr>
          <w:rFonts w:ascii="Baskerville Win95BT" w:hAnsi="Baskerville Win95BT"/>
          <w:bCs/>
          <w:lang w:val="en-US"/>
        </w:rPr>
        <w:t xml:space="preserve"> ‘rib cage, thorax; side, flank’ </w:t>
      </w:r>
      <w:r w:rsidRPr="003D122D">
        <w:rPr>
          <w:rFonts w:ascii="Arabic Typesetting" w:hAnsi="Arabic Typesetting"/>
          <w:bCs/>
          <w:sz w:val="40"/>
          <w:rtl/>
          <w:lang w:val="en-US"/>
        </w:rPr>
        <w:t xml:space="preserve">دَافٞه   </w:t>
      </w:r>
      <w:r w:rsidRPr="003D122D">
        <w:rPr>
          <w:rFonts w:ascii="Arabic Typesetting" w:hAnsi="Arabic Typesetting"/>
          <w:b/>
          <w:sz w:val="40"/>
          <w:rtl/>
          <w:lang w:val="en-US"/>
        </w:rPr>
        <w:t>جَنْب</w:t>
      </w:r>
      <w:r w:rsidRPr="003D122D">
        <w:rPr>
          <w:rFonts w:ascii="Arabic Typesetting" w:hAnsi="Arabic Typesetting"/>
          <w:b/>
          <w:sz w:val="40"/>
          <w:lang w:val="en-US"/>
        </w:rPr>
        <w:t xml:space="preserve"> </w:t>
      </w:r>
    </w:p>
    <w:p w:rsidR="001B195D" w:rsidRPr="003D122D" w:rsidRDefault="001B195D" w:rsidP="00826282">
      <w:pPr>
        <w:jc w:val="both"/>
        <w:rPr>
          <w:rFonts w:ascii="Baskerville Win95BT" w:hAnsi="Baskerville Win95BT"/>
          <w:bCs/>
          <w:i/>
          <w:lang w:val="en-US"/>
        </w:rPr>
      </w:pPr>
      <w:r w:rsidRPr="003D122D">
        <w:rPr>
          <w:rFonts w:ascii="Baskerville Win95BT" w:hAnsi="Baskerville Win95BT"/>
          <w:bCs/>
          <w:lang w:val="en-US"/>
        </w:rPr>
        <w:t>sg. 8:56</w:t>
      </w:r>
      <w:r w:rsidRPr="003D122D">
        <w:rPr>
          <w:rFonts w:ascii="Baskerville Win95BT" w:hAnsi="Baskerville Win95BT"/>
          <w:bCs/>
          <w:iCs/>
          <w:lang w:val="en-US"/>
        </w:rPr>
        <w:t xml:space="preserve">, pl. </w:t>
      </w:r>
      <w:r w:rsidRPr="003D122D">
        <w:rPr>
          <w:rFonts w:ascii="Baskerville Win95BT" w:hAnsi="Baskerville Win95BT"/>
          <w:bCs/>
          <w:i/>
          <w:lang w:val="en-US"/>
        </w:rPr>
        <w:t>25:13</w:t>
      </w:r>
    </w:p>
    <w:p w:rsidR="001B195D" w:rsidRPr="003D122D" w:rsidRDefault="001B195D" w:rsidP="00826282">
      <w:pPr>
        <w:jc w:val="both"/>
        <w:rPr>
          <w:rFonts w:ascii="Baskerville Win95BT" w:hAnsi="Baskerville Win95BT"/>
          <w:bCs/>
          <w:lang w:val="en-US"/>
        </w:rPr>
      </w:pPr>
      <w:r w:rsidRPr="003D122D">
        <w:rPr>
          <w:rFonts w:ascii="Baskerville Win95BT" w:hAnsi="Baskerville Win95BT"/>
          <w:bCs/>
          <w:i/>
          <w:iCs/>
          <w:lang w:val="en-US"/>
        </w:rPr>
        <w:t>d</w:t>
      </w:r>
      <w:r w:rsidRPr="003D122D">
        <w:rPr>
          <w:rFonts w:ascii="Basker-Semitic" w:hAnsi="Basker-Semitic"/>
          <w:bCs/>
          <w:i/>
          <w:iCs/>
          <w:lang w:val="en-US"/>
        </w:rPr>
        <w:t>6</w:t>
      </w:r>
      <w:r w:rsidRPr="003D122D">
        <w:rPr>
          <w:rFonts w:ascii="Baskerville Win95BT" w:hAnsi="Baskerville Win95BT"/>
          <w:bCs/>
          <w:i/>
          <w:iCs/>
          <w:lang w:val="en-US"/>
        </w:rPr>
        <w:t xml:space="preserve">fe di- </w:t>
      </w:r>
      <w:r w:rsidRPr="003D122D">
        <w:rPr>
          <w:rFonts w:ascii="Baskerville Win95BT" w:hAnsi="Baskerville Win95BT"/>
          <w:bCs/>
          <w:lang w:val="en-US"/>
        </w:rPr>
        <w:t xml:space="preserve">‘beside, near (locative preposition)’: </w:t>
      </w:r>
      <w:r w:rsidRPr="003D122D">
        <w:rPr>
          <w:rFonts w:ascii="Baskerville Win95BT" w:hAnsi="Baskerville Win95BT"/>
          <w:bCs/>
          <w:i/>
          <w:iCs/>
          <w:lang w:val="en-US"/>
        </w:rPr>
        <w:t>11:5</w:t>
      </w:r>
      <w:r w:rsidRPr="003D122D">
        <w:rPr>
          <w:rFonts w:ascii="Baskerville Win95BT" w:hAnsi="Baskerville Win95BT"/>
          <w:bCs/>
          <w:lang w:val="en-US"/>
        </w:rPr>
        <w:t xml:space="preserve">, </w:t>
      </w:r>
      <w:r w:rsidRPr="003D122D">
        <w:rPr>
          <w:rFonts w:ascii="Baskerville Win95BT" w:hAnsi="Baskerville Win95BT"/>
          <w:bCs/>
          <w:i/>
          <w:iCs/>
          <w:lang w:val="en-US"/>
        </w:rPr>
        <w:t>25:15, 30:5.23</w:t>
      </w:r>
      <w:r w:rsidRPr="003D122D">
        <w:rPr>
          <w:rFonts w:ascii="Baskerville Win95BT" w:hAnsi="Baskerville Win95BT"/>
          <w:bCs/>
          <w:iCs/>
          <w:lang w:val="en-US"/>
        </w:rPr>
        <w:t xml:space="preserve">, </w:t>
      </w:r>
      <w:r w:rsidRPr="003D122D">
        <w:rPr>
          <w:rFonts w:ascii="Baskerville Win95BT" w:hAnsi="Baskerville Win95BT"/>
          <w:bCs/>
          <w:i/>
          <w:lang w:val="en-US"/>
        </w:rPr>
        <w:t>31:24</w:t>
      </w:r>
    </w:p>
    <w:p w:rsidR="001B195D" w:rsidRPr="003D122D" w:rsidRDefault="001B195D" w:rsidP="00826282">
      <w:pPr>
        <w:jc w:val="both"/>
        <w:rPr>
          <w:rFonts w:ascii="Baskerville Win95BT" w:hAnsi="Baskerville Win95BT"/>
          <w:bCs/>
          <w:iCs/>
          <w:lang w:val="en-US"/>
        </w:rPr>
      </w:pPr>
      <w:r w:rsidRPr="003D122D">
        <w:rPr>
          <w:rFonts w:ascii="Baskerville Win95BT" w:hAnsi="Baskerville Win95BT"/>
          <w:bCs/>
          <w:i/>
          <w:iCs/>
          <w:lang w:val="en-US"/>
        </w:rPr>
        <w:t>b</w:t>
      </w:r>
      <w:r w:rsidRPr="003D122D">
        <w:rPr>
          <w:rFonts w:ascii="Basker-Semitic" w:hAnsi="Basker-Semitic"/>
          <w:bCs/>
          <w:i/>
          <w:iCs/>
          <w:lang w:val="en-US"/>
        </w:rPr>
        <w:t>3</w:t>
      </w:r>
      <w:r w:rsidRPr="003D122D">
        <w:rPr>
          <w:rFonts w:ascii="Baskerville Win95BT" w:hAnsi="Baskerville Win95BT"/>
          <w:bCs/>
          <w:lang w:val="en-US"/>
        </w:rPr>
        <w:t>-</w:t>
      </w:r>
      <w:r w:rsidRPr="003D122D">
        <w:rPr>
          <w:rFonts w:ascii="Baskerville Win95BT" w:hAnsi="Baskerville Win95BT"/>
          <w:bCs/>
          <w:i/>
          <w:iCs/>
          <w:lang w:val="en-US"/>
        </w:rPr>
        <w:t>d</w:t>
      </w:r>
      <w:r w:rsidRPr="003D122D">
        <w:rPr>
          <w:rFonts w:ascii="Basker-Semitic" w:hAnsi="Basker-Semitic"/>
          <w:bCs/>
          <w:i/>
          <w:iCs/>
          <w:lang w:val="en-US"/>
        </w:rPr>
        <w:t>6</w:t>
      </w:r>
      <w:r w:rsidRPr="003D122D">
        <w:rPr>
          <w:rFonts w:ascii="Baskerville Win95BT" w:hAnsi="Baskerville Win95BT"/>
          <w:bCs/>
          <w:i/>
          <w:iCs/>
          <w:lang w:val="en-US"/>
        </w:rPr>
        <w:t xml:space="preserve">fe di- </w:t>
      </w:r>
      <w:r w:rsidRPr="003D122D">
        <w:rPr>
          <w:rFonts w:ascii="Baskerville Win95BT" w:hAnsi="Baskerville Win95BT"/>
          <w:bCs/>
          <w:lang w:val="en-US"/>
        </w:rPr>
        <w:t xml:space="preserve">‘beside, near (locative preposition)’: </w:t>
      </w:r>
      <w:r w:rsidRPr="003D122D">
        <w:rPr>
          <w:rFonts w:ascii="Baskerville Win95BT" w:hAnsi="Baskerville Win95BT"/>
          <w:bCs/>
          <w:i/>
          <w:iCs/>
          <w:lang w:val="en-US"/>
        </w:rPr>
        <w:t xml:space="preserve">1:21, </w:t>
      </w:r>
      <w:r w:rsidRPr="003D122D">
        <w:rPr>
          <w:rFonts w:ascii="Baskerville Win95BT" w:hAnsi="Baskerville Win95BT"/>
          <w:bCs/>
          <w:i/>
          <w:lang w:val="en-US"/>
        </w:rPr>
        <w:t>2:25</w:t>
      </w:r>
      <w:r w:rsidRPr="003D122D">
        <w:rPr>
          <w:rFonts w:ascii="Baskerville Win95BT" w:hAnsi="Baskerville Win95BT"/>
          <w:bCs/>
          <w:lang w:val="en-US"/>
        </w:rPr>
        <w:t xml:space="preserve">, </w:t>
      </w:r>
      <w:r w:rsidRPr="003D122D">
        <w:rPr>
          <w:rFonts w:ascii="Baskerville Win95BT" w:hAnsi="Baskerville Win95BT"/>
          <w:bCs/>
          <w:i/>
          <w:iCs/>
          <w:lang w:val="en-US"/>
        </w:rPr>
        <w:t>18:8, 19:12</w:t>
      </w:r>
      <w:r w:rsidRPr="003D122D">
        <w:rPr>
          <w:rFonts w:ascii="Baskerville Win95BT" w:hAnsi="Baskerville Win95BT"/>
          <w:bCs/>
          <w:iCs/>
          <w:lang w:val="en-US"/>
        </w:rPr>
        <w:t xml:space="preserve">, </w:t>
      </w:r>
      <w:r w:rsidRPr="003D122D">
        <w:rPr>
          <w:rFonts w:ascii="Baskerville Win95BT" w:hAnsi="Baskerville Win95BT"/>
          <w:bCs/>
          <w:i/>
          <w:lang w:val="en-US"/>
        </w:rPr>
        <w:t>25:32</w:t>
      </w:r>
      <w:r w:rsidRPr="003D122D">
        <w:rPr>
          <w:rFonts w:ascii="Baskerville Win95BT" w:hAnsi="Baskerville Win95BT"/>
          <w:bCs/>
          <w:iCs/>
          <w:lang w:val="en-US"/>
        </w:rPr>
        <w:t xml:space="preserve">, </w:t>
      </w:r>
      <w:r w:rsidRPr="003D122D">
        <w:rPr>
          <w:rFonts w:ascii="Baskerville Win95BT" w:hAnsi="Baskerville Win95BT"/>
          <w:bCs/>
          <w:i/>
          <w:iCs/>
          <w:lang w:val="en-US"/>
        </w:rPr>
        <w:t>31:3</w:t>
      </w:r>
      <w:r>
        <w:rPr>
          <w:rFonts w:ascii="Baskerville Win95BT" w:hAnsi="Baskerville Win95BT"/>
          <w:bCs/>
          <w:i/>
          <w:iCs/>
          <w:lang w:val="en-US"/>
        </w:rPr>
        <w:t>7</w:t>
      </w:r>
    </w:p>
    <w:p w:rsidR="001B195D" w:rsidRPr="003D122D" w:rsidRDefault="001B195D" w:rsidP="00D90408">
      <w:pPr>
        <w:jc w:val="both"/>
        <w:rPr>
          <w:rFonts w:ascii="Baskerville Win95BT" w:hAnsi="Baskerville Win95BT"/>
          <w:bCs/>
          <w:iCs/>
          <w:lang w:val="en-US"/>
        </w:rPr>
      </w:pPr>
      <w:r w:rsidRPr="003D122D">
        <w:rPr>
          <w:i/>
          <w:iCs/>
          <w:lang w:val="de-DE"/>
        </w:rPr>
        <w:t>ḷ</w:t>
      </w:r>
      <w:r w:rsidRPr="003D122D">
        <w:rPr>
          <w:rFonts w:ascii="Basker-Semitic" w:hAnsi="Basker-Semitic"/>
          <w:i/>
          <w:iCs/>
          <w:lang w:val="en-US"/>
        </w:rPr>
        <w:t>3</w:t>
      </w:r>
      <w:r w:rsidRPr="003D122D">
        <w:rPr>
          <w:rFonts w:ascii="Baskerville Cyr Win95BT" w:hAnsi="Baskerville Cyr Win95BT"/>
          <w:lang w:val="en-US"/>
        </w:rPr>
        <w:t>-</w:t>
      </w:r>
      <w:r w:rsidRPr="003D122D">
        <w:rPr>
          <w:rFonts w:ascii="Baskerville Cyr Win95BT" w:hAnsi="Baskerville Cyr Win95BT"/>
          <w:i/>
          <w:iCs/>
          <w:lang w:val="en-US"/>
        </w:rPr>
        <w:t>d</w:t>
      </w:r>
      <w:r w:rsidRPr="003D122D">
        <w:rPr>
          <w:rFonts w:ascii="Basker-Semitic" w:hAnsi="Basker-Semitic"/>
          <w:i/>
          <w:iCs/>
          <w:lang w:val="en-US"/>
        </w:rPr>
        <w:t>6</w:t>
      </w:r>
      <w:r w:rsidRPr="003D122D">
        <w:rPr>
          <w:rFonts w:ascii="Baskerville Cyr Win95BT" w:hAnsi="Baskerville Cyr Win95BT"/>
          <w:i/>
          <w:iCs/>
          <w:lang w:val="en-US"/>
        </w:rPr>
        <w:t>fe di-</w:t>
      </w:r>
      <w:r w:rsidRPr="003D122D">
        <w:rPr>
          <w:rFonts w:ascii="Baskerville Win95BT" w:hAnsi="Baskerville Win95BT"/>
          <w:bCs/>
          <w:i/>
          <w:iCs/>
          <w:lang w:val="en-US"/>
        </w:rPr>
        <w:t xml:space="preserve"> </w:t>
      </w:r>
      <w:r w:rsidRPr="003D122D">
        <w:rPr>
          <w:rFonts w:ascii="Baskerville Win95BT" w:hAnsi="Baskerville Win95BT"/>
          <w:bCs/>
          <w:lang w:val="en-US"/>
        </w:rPr>
        <w:t xml:space="preserve">‘beside, near (locative/terminative preposition)’: 22:13, </w:t>
      </w:r>
      <w:r w:rsidRPr="003D122D">
        <w:rPr>
          <w:rFonts w:ascii="Baskerville Win95BT" w:hAnsi="Baskerville Win95BT"/>
          <w:bCs/>
          <w:iCs/>
          <w:lang w:val="en-US"/>
        </w:rPr>
        <w:t>26:108, 30:13</w:t>
      </w:r>
    </w:p>
    <w:p w:rsidR="001B195D" w:rsidRPr="003D122D" w:rsidRDefault="001B195D" w:rsidP="00D90408">
      <w:pPr>
        <w:jc w:val="both"/>
        <w:rPr>
          <w:rFonts w:ascii="Baskerville Win95BT" w:hAnsi="Baskerville Win95BT"/>
          <w:bCs/>
          <w:i/>
          <w:iCs/>
          <w:lang w:val="en-US"/>
        </w:rPr>
      </w:pPr>
      <w:r w:rsidRPr="003D122D">
        <w:rPr>
          <w:i/>
          <w:iCs/>
          <w:lang w:val="de-DE"/>
        </w:rPr>
        <w:t>ḷ</w:t>
      </w:r>
      <w:r w:rsidRPr="003D122D">
        <w:rPr>
          <w:rFonts w:ascii="Basker-Semitic" w:hAnsi="Basker-Semitic"/>
          <w:i/>
          <w:iCs/>
          <w:lang w:val="en-US"/>
        </w:rPr>
        <w:t>3</w:t>
      </w:r>
      <w:r w:rsidRPr="003D122D">
        <w:rPr>
          <w:rFonts w:ascii="Baskerville Cyr Win95BT" w:hAnsi="Baskerville Cyr Win95BT"/>
          <w:lang w:val="en-US"/>
        </w:rPr>
        <w:t>-</w:t>
      </w:r>
      <w:r w:rsidRPr="003D122D">
        <w:rPr>
          <w:rFonts w:ascii="Baskerville Cyr Win95BT" w:hAnsi="Baskerville Cyr Win95BT"/>
          <w:i/>
          <w:iCs/>
          <w:lang w:val="en-US"/>
        </w:rPr>
        <w:t>d</w:t>
      </w:r>
      <w:r w:rsidRPr="003D122D">
        <w:rPr>
          <w:rFonts w:ascii="Basker-Semitic" w:hAnsi="Basker-Semitic"/>
          <w:i/>
          <w:iCs/>
          <w:lang w:val="en-US"/>
        </w:rPr>
        <w:t>6</w:t>
      </w:r>
      <w:r w:rsidRPr="003D122D">
        <w:rPr>
          <w:rFonts w:ascii="Baskerville Cyr Win95BT" w:hAnsi="Baskerville Cyr Win95BT"/>
          <w:i/>
          <w:iCs/>
          <w:lang w:val="en-US"/>
        </w:rPr>
        <w:t>fe</w:t>
      </w:r>
      <w:r w:rsidRPr="003D122D">
        <w:rPr>
          <w:rFonts w:ascii="Baskerville Win95BT" w:hAnsi="Baskerville Win95BT"/>
          <w:bCs/>
          <w:i/>
          <w:iCs/>
          <w:lang w:val="en-US"/>
        </w:rPr>
        <w:t xml:space="preserve"> </w:t>
      </w:r>
      <w:r w:rsidRPr="003D122D">
        <w:rPr>
          <w:rFonts w:ascii="Baskerville Win95BT" w:hAnsi="Baskerville Win95BT"/>
          <w:bCs/>
          <w:lang w:val="en-US"/>
        </w:rPr>
        <w:t xml:space="preserve">‘beside, near (adverb)’: </w:t>
      </w:r>
      <w:r w:rsidRPr="003D122D">
        <w:rPr>
          <w:rFonts w:ascii="Baskerville Win95BT" w:hAnsi="Baskerville Win95BT"/>
          <w:bCs/>
          <w:i/>
          <w:iCs/>
          <w:lang w:val="en-US"/>
        </w:rPr>
        <w:t>18:4</w:t>
      </w:r>
    </w:p>
    <w:p w:rsidR="001B195D" w:rsidRPr="003D122D" w:rsidRDefault="001B195D" w:rsidP="00826282">
      <w:pPr>
        <w:jc w:val="both"/>
        <w:rPr>
          <w:rFonts w:ascii="Baskerville Win95BT" w:hAnsi="Baskerville Win95BT"/>
          <w:bCs/>
          <w:highlight w:val="cyan"/>
          <w:lang w:val="en-US"/>
        </w:rPr>
      </w:pPr>
      <w:r w:rsidRPr="003D122D">
        <w:rPr>
          <w:rFonts w:ascii="Baskerville Win95BT" w:hAnsi="Baskerville Win95BT"/>
          <w:i/>
          <w:iCs/>
          <w:lang w:val="en-US"/>
        </w:rPr>
        <w:t>m</w:t>
      </w:r>
      <w:r w:rsidRPr="003D122D">
        <w:rPr>
          <w:rFonts w:ascii="Basker-Semitic" w:hAnsi="Basker-Semitic"/>
          <w:i/>
          <w:iCs/>
          <w:lang w:val="en-US"/>
        </w:rPr>
        <w:t>3</w:t>
      </w:r>
      <w:r w:rsidRPr="003D122D">
        <w:rPr>
          <w:rFonts w:ascii="Baskerville Win95BT" w:hAnsi="Baskerville Win95BT"/>
          <w:i/>
          <w:iCs/>
          <w:lang w:val="en-US"/>
        </w:rPr>
        <w:t>n d</w:t>
      </w:r>
      <w:r w:rsidRPr="003D122D">
        <w:rPr>
          <w:rFonts w:ascii="Basker-Semitic" w:hAnsi="Basker-Semitic"/>
          <w:i/>
          <w:iCs/>
          <w:lang w:val="en-US"/>
        </w:rPr>
        <w:t>6</w:t>
      </w:r>
      <w:r w:rsidRPr="003D122D">
        <w:rPr>
          <w:rFonts w:ascii="Baskerville Win95BT" w:hAnsi="Baskerville Win95BT"/>
          <w:i/>
          <w:iCs/>
          <w:lang w:val="en-US"/>
        </w:rPr>
        <w:t>fe</w:t>
      </w:r>
      <w:r w:rsidRPr="003D122D">
        <w:rPr>
          <w:rFonts w:ascii="Baskerville Win95BT" w:hAnsi="Baskerville Win95BT"/>
          <w:lang w:val="en-US"/>
        </w:rPr>
        <w:t xml:space="preserve"> ‘beside, near (adverb)’: </w:t>
      </w:r>
      <w:r w:rsidRPr="003D122D">
        <w:rPr>
          <w:rFonts w:ascii="Baskerville Win95BT" w:hAnsi="Baskerville Win95BT"/>
          <w:i/>
          <w:iCs/>
          <w:lang w:val="en-US"/>
        </w:rPr>
        <w:t>23:6</w:t>
      </w:r>
      <w:r w:rsidRPr="003D122D">
        <w:rPr>
          <w:rFonts w:ascii="Baskerville Win95BT" w:hAnsi="Baskerville Win95BT"/>
          <w:lang w:val="en-US"/>
        </w:rPr>
        <w:t xml:space="preserve">, </w:t>
      </w:r>
      <w:r w:rsidRPr="003D122D">
        <w:rPr>
          <w:rFonts w:ascii="Baskerville Win95BT" w:hAnsi="Baskerville Win95BT"/>
          <w:bCs/>
          <w:i/>
          <w:lang w:val="en-US"/>
        </w:rPr>
        <w:t>25:13</w:t>
      </w:r>
    </w:p>
    <w:p w:rsidR="001B195D" w:rsidRDefault="001B195D" w:rsidP="00BD4828">
      <w:pPr>
        <w:pStyle w:val="af"/>
        <w:ind w:left="0"/>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133</w:t>
      </w:r>
    </w:p>
    <w:p w:rsidR="001B195D" w:rsidRDefault="001B195D" w:rsidP="00BD4828">
      <w:pPr>
        <w:pStyle w:val="af"/>
        <w:ind w:left="0"/>
        <w:jc w:val="both"/>
        <w:rPr>
          <w:rFonts w:ascii="Baskerville Win95BT" w:hAnsi="Baskerville Win95BT"/>
          <w:bCs/>
          <w:sz w:val="20"/>
          <w:szCs w:val="20"/>
          <w:lang w:val="en-US"/>
        </w:rPr>
      </w:pPr>
    </w:p>
    <w:p w:rsidR="001B195D" w:rsidRPr="008F3607" w:rsidRDefault="001B195D" w:rsidP="008F3607">
      <w:pPr>
        <w:pStyle w:val="af"/>
        <w:ind w:left="0"/>
        <w:jc w:val="both"/>
        <w:rPr>
          <w:rFonts w:ascii="Baskerville Win95BT" w:hAnsi="Baskerville Win95BT"/>
          <w:sz w:val="20"/>
          <w:szCs w:val="20"/>
          <w:lang w:val="de-DE"/>
        </w:rPr>
      </w:pPr>
      <w:r w:rsidRPr="008F3607">
        <w:rPr>
          <w:rFonts w:ascii="Baskerville Win95BT" w:hAnsi="Baskerville Win95BT" w:cs="Charis SIL"/>
          <w:i/>
          <w:sz w:val="20"/>
          <w:szCs w:val="20"/>
          <w:lang w:val="de-DE"/>
        </w:rPr>
        <w:t>dífu</w:t>
      </w:r>
      <w:r w:rsidRPr="008F3607">
        <w:rPr>
          <w:rFonts w:ascii="Charis SIL" w:hAnsi="Charis SIL" w:cs="Charis SIL"/>
          <w:i/>
          <w:sz w:val="20"/>
          <w:szCs w:val="20"/>
          <w:lang w:val="de-DE"/>
        </w:rPr>
        <w:t>ḷ</w:t>
      </w:r>
      <w:r w:rsidRPr="008F3607">
        <w:rPr>
          <w:rFonts w:ascii="Baskerville Win95BT" w:hAnsi="Baskerville Win95BT" w:cs="Charis SIL"/>
          <w:i/>
          <w:sz w:val="20"/>
          <w:szCs w:val="20"/>
          <w:lang w:val="de-DE"/>
        </w:rPr>
        <w:t xml:space="preserve"> </w:t>
      </w:r>
      <w:r w:rsidRPr="008F3607">
        <w:rPr>
          <w:rFonts w:ascii="Baskerville Win95BT" w:hAnsi="Baskerville Win95BT"/>
          <w:sz w:val="20"/>
          <w:szCs w:val="20"/>
          <w:lang w:val="de-DE"/>
        </w:rPr>
        <w:t xml:space="preserve">‘what?’ </w:t>
      </w:r>
      <w:r>
        <w:rPr>
          <w:rFonts w:ascii="Basker-Semitic" w:hAnsi="Basker-Semitic"/>
          <w:sz w:val="20"/>
          <w:szCs w:val="20"/>
          <w:lang w:val="de-DE"/>
        </w:rPr>
        <w:t xml:space="preserve">š </w:t>
      </w:r>
      <w:r w:rsidRPr="008F3607">
        <w:rPr>
          <w:rFonts w:ascii="Baskerville Win95BT" w:hAnsi="Baskerville Win95BT" w:cs="Charis SIL"/>
          <w:i/>
          <w:sz w:val="20"/>
          <w:szCs w:val="20"/>
          <w:lang w:val="de-DE"/>
        </w:rPr>
        <w:t>ífu</w:t>
      </w:r>
      <w:r w:rsidRPr="008F3607">
        <w:rPr>
          <w:rFonts w:ascii="Charis SIL" w:hAnsi="Charis SIL" w:cs="Charis SIL"/>
          <w:i/>
          <w:sz w:val="20"/>
          <w:szCs w:val="20"/>
          <w:lang w:val="de-DE"/>
        </w:rPr>
        <w:t>ḷ</w:t>
      </w:r>
    </w:p>
    <w:p w:rsidR="001B195D" w:rsidRPr="003D122D" w:rsidRDefault="001B195D" w:rsidP="008F3607">
      <w:pPr>
        <w:pStyle w:val="af"/>
        <w:ind w:left="0"/>
        <w:jc w:val="both"/>
        <w:rPr>
          <w:rFonts w:ascii="Calibri" w:hAnsi="Calibri"/>
          <w:lang w:val="en-US"/>
        </w:rPr>
      </w:pPr>
    </w:p>
    <w:p w:rsidR="001B195D" w:rsidRPr="003D122D" w:rsidRDefault="001B195D" w:rsidP="007F22C8">
      <w:pPr>
        <w:jc w:val="both"/>
        <w:rPr>
          <w:rFonts w:ascii="Arabic Typesetting" w:hAnsi="Arabic Typesetting"/>
          <w:i/>
          <w:sz w:val="40"/>
          <w:rtl/>
          <w:lang w:val="en-US"/>
        </w:rPr>
      </w:pPr>
      <w:r w:rsidRPr="003D122D">
        <w:rPr>
          <w:rFonts w:ascii="Baskerville Win95BT" w:hAnsi="Baskerville Win95BT" w:cs="Charis SIL"/>
          <w:b/>
          <w:bCs/>
          <w:i/>
          <w:lang w:val="en-US"/>
        </w:rPr>
        <w:t>d</w:t>
      </w:r>
      <w:r w:rsidRPr="003D122D">
        <w:rPr>
          <w:rFonts w:ascii="Basker-Semitic" w:hAnsi="Basker-Semitic" w:cs="Charis SIL"/>
          <w:b/>
          <w:bCs/>
          <w:i/>
          <w:lang w:val="en-US"/>
        </w:rPr>
        <w:t>H</w:t>
      </w:r>
      <w:r w:rsidRPr="003D122D">
        <w:rPr>
          <w:rFonts w:ascii="Baskerville Win95BT" w:hAnsi="Baskerville Win95BT" w:cs="Charis SIL"/>
          <w:b/>
          <w:bCs/>
          <w:i/>
          <w:lang w:val="en-US"/>
        </w:rPr>
        <w:t>fon</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dóf</w:t>
      </w:r>
      <w:r w:rsidRPr="003D122D">
        <w:rPr>
          <w:rFonts w:ascii="Basker-Semitic" w:hAnsi="Basker-Semitic" w:cs="Charis SIL"/>
          <w:i/>
          <w:lang w:val="en-US"/>
        </w:rPr>
        <w:t>3</w:t>
      </w:r>
      <w:r w:rsidRPr="003D122D">
        <w:rPr>
          <w:rFonts w:ascii="Baskerville Win95BT" w:hAnsi="Baskerville Win95BT" w:cs="Charis SIL"/>
          <w:i/>
          <w:lang w:val="en-US"/>
        </w:rPr>
        <w:t>n</w:t>
      </w:r>
      <w:r w:rsidRPr="003D122D">
        <w:rPr>
          <w:rFonts w:ascii="Baskerville Win95BT" w:hAnsi="Baskerville Win95BT" w:cs="Charis SIL"/>
          <w:iCs/>
          <w:lang w:val="en-US"/>
        </w:rPr>
        <w:t>/</w:t>
      </w:r>
      <w:r w:rsidRPr="003D122D">
        <w:rPr>
          <w:rFonts w:ascii="Baskerville Win95BT" w:hAnsi="Baskerville Win95BT"/>
          <w:i/>
          <w:iCs/>
          <w:lang w:val="en-US"/>
        </w:rPr>
        <w:t>ľ</w:t>
      </w:r>
      <w:r w:rsidRPr="003D122D">
        <w:rPr>
          <w:rFonts w:ascii="Baskerville Win95BT" w:hAnsi="Baskerville Win95BT" w:cs="Charis SIL"/>
          <w:i/>
          <w:lang w:val="en-US"/>
        </w:rPr>
        <w:t>idf</w:t>
      </w:r>
      <w:r w:rsidRPr="003D122D">
        <w:rPr>
          <w:rFonts w:ascii="Basker-Semitic" w:hAnsi="Basker-Semitic" w:cs="Charis SIL"/>
          <w:i/>
          <w:lang w:val="en-US"/>
        </w:rPr>
        <w:t>6</w:t>
      </w:r>
      <w:r w:rsidRPr="003D122D">
        <w:rPr>
          <w:rFonts w:ascii="Baskerville Win95BT" w:hAnsi="Baskerville Win95BT" w:cs="Charis SIL"/>
          <w:i/>
          <w:lang w:val="en-US"/>
        </w:rPr>
        <w:t>n</w:t>
      </w:r>
      <w:r w:rsidRPr="003D122D">
        <w:rPr>
          <w:rFonts w:ascii="Baskerville Win95BT" w:hAnsi="Baskerville Win95BT" w:cs="Charis SIL"/>
          <w:iCs/>
          <w:lang w:val="en-US"/>
        </w:rPr>
        <w:t xml:space="preserve">) ‘to bury’ </w:t>
      </w:r>
      <w:r w:rsidRPr="003D122D">
        <w:rPr>
          <w:rFonts w:ascii="Arabic Typesetting" w:hAnsi="Arabic Typesetting"/>
          <w:b/>
          <w:bCs/>
          <w:i/>
          <w:sz w:val="40"/>
          <w:rtl/>
          <w:lang w:val="en-US"/>
        </w:rPr>
        <w:t>دٞافُن</w:t>
      </w:r>
      <w:r w:rsidRPr="003D122D">
        <w:rPr>
          <w:rFonts w:ascii="Arabic Typesetting" w:hAnsi="Arabic Typesetting"/>
          <w:sz w:val="40"/>
          <w:rtl/>
          <w:lang w:val="en-US"/>
        </w:rPr>
        <w:t xml:space="preserve"> </w:t>
      </w:r>
      <w:r w:rsidRPr="003D122D">
        <w:rPr>
          <w:rFonts w:ascii="Arabic Typesetting" w:hAnsi="Arabic Typesetting"/>
          <w:i/>
          <w:sz w:val="40"/>
          <w:rtl/>
          <w:lang w:val="en-US"/>
        </w:rPr>
        <w:t xml:space="preserve">  دفن</w:t>
      </w:r>
    </w:p>
    <w:p w:rsidR="001B195D" w:rsidRPr="003D122D" w:rsidRDefault="001B195D" w:rsidP="000F45D8">
      <w:pPr>
        <w:jc w:val="both"/>
        <w:rPr>
          <w:rFonts w:ascii="Baskerville Win95BT" w:hAnsi="Baskerville Win95BT" w:cs="Charis SIL"/>
          <w:iCs/>
          <w:lang w:val="en-US"/>
        </w:rPr>
      </w:pPr>
      <w:r w:rsidRPr="003D122D">
        <w:rPr>
          <w:rFonts w:ascii="Baskerville Win95BT" w:hAnsi="Baskerville Win95BT"/>
          <w:bCs/>
          <w:lang w:val="en-US"/>
        </w:rPr>
        <w:t xml:space="preserve">Pf. 3 sg. m. </w:t>
      </w:r>
      <w:r w:rsidRPr="003D122D">
        <w:rPr>
          <w:rFonts w:ascii="Baskerville Win95BT" w:hAnsi="Baskerville Win95BT" w:cs="Charis SIL"/>
          <w:i/>
          <w:lang w:val="en-US"/>
        </w:rPr>
        <w:t>d</w:t>
      </w:r>
      <w:r w:rsidRPr="003D122D">
        <w:rPr>
          <w:rFonts w:ascii="Basker-Semitic" w:hAnsi="Basker-Semitic" w:cs="Charis SIL"/>
          <w:i/>
          <w:lang w:val="en-US"/>
        </w:rPr>
        <w:t>H</w:t>
      </w:r>
      <w:r w:rsidRPr="003D122D">
        <w:rPr>
          <w:rFonts w:ascii="Baskerville Win95BT" w:hAnsi="Baskerville Win95BT" w:cs="Charis SIL"/>
          <w:i/>
          <w:lang w:val="en-US"/>
        </w:rPr>
        <w:t>fon</w:t>
      </w:r>
      <w:r w:rsidRPr="003D122D">
        <w:rPr>
          <w:rFonts w:ascii="Baskerville Win95BT" w:hAnsi="Baskerville Win95BT" w:cs="Charis SIL"/>
          <w:iCs/>
          <w:lang w:val="en-US"/>
        </w:rPr>
        <w:t xml:space="preserve"> (2:25)</w:t>
      </w:r>
    </w:p>
    <w:p w:rsidR="001B195D" w:rsidRPr="003D122D" w:rsidRDefault="001B195D" w:rsidP="009E278A">
      <w:pPr>
        <w:pStyle w:val="af"/>
        <w:ind w:left="0"/>
        <w:jc w:val="both"/>
        <w:rPr>
          <w:rFonts w:ascii="Calibri" w:hAnsi="Calibri"/>
          <w:lang w:val="en-US"/>
        </w:rPr>
      </w:pPr>
      <w:r w:rsidRPr="003D122D">
        <w:rPr>
          <w:bCs/>
          <w:sz w:val="20"/>
          <w:szCs w:val="20"/>
          <w:lang w:val="en-US"/>
        </w:rPr>
        <w:t>●</w:t>
      </w:r>
      <w:r w:rsidRPr="003D122D">
        <w:rPr>
          <w:rFonts w:ascii="Baskerville Win95BT" w:hAnsi="Baskerville Win95BT"/>
          <w:bCs/>
          <w:sz w:val="20"/>
          <w:szCs w:val="20"/>
          <w:lang w:val="en-US"/>
        </w:rPr>
        <w:t xml:space="preserve"> LS 132</w:t>
      </w:r>
    </w:p>
    <w:p w:rsidR="001B195D" w:rsidRPr="003D122D" w:rsidRDefault="001B195D" w:rsidP="000F45D8">
      <w:pPr>
        <w:jc w:val="both"/>
        <w:rPr>
          <w:rFonts w:ascii="Baskerville Win95BT" w:hAnsi="Baskerville Win95BT"/>
          <w:b/>
          <w:i/>
          <w:iCs/>
          <w:lang w:val="en-US"/>
        </w:rPr>
      </w:pPr>
    </w:p>
    <w:p w:rsidR="001B195D" w:rsidRPr="003D122D" w:rsidRDefault="001B195D" w:rsidP="006E3344">
      <w:pPr>
        <w:jc w:val="both"/>
        <w:rPr>
          <w:rFonts w:ascii="Arabic Typesetting" w:hAnsi="Arabic Typesetting"/>
          <w:i/>
          <w:sz w:val="40"/>
          <w:lang w:val="en-US"/>
        </w:rPr>
      </w:pPr>
      <w:r w:rsidRPr="003D122D">
        <w:rPr>
          <w:rFonts w:ascii="Baskerville Win95BT" w:hAnsi="Baskerville Win95BT"/>
          <w:b/>
          <w:i/>
          <w:iCs/>
          <w:lang w:val="en-US"/>
        </w:rPr>
        <w:t>d</w:t>
      </w:r>
      <w:r w:rsidRPr="003D122D">
        <w:rPr>
          <w:rFonts w:ascii="Basker-Semitic" w:hAnsi="Basker-Semitic"/>
          <w:b/>
          <w:i/>
          <w:iCs/>
          <w:lang w:val="en-US"/>
        </w:rPr>
        <w:t>4</w:t>
      </w:r>
      <w:r w:rsidRPr="003D122D">
        <w:rPr>
          <w:rFonts w:ascii="Baskerville Win95BT" w:hAnsi="Baskerville Win95BT"/>
          <w:b/>
          <w:i/>
          <w:iCs/>
          <w:lang w:val="en-US"/>
        </w:rPr>
        <w:t>ftim</w:t>
      </w:r>
      <w:r w:rsidRPr="003D122D">
        <w:rPr>
          <w:rFonts w:ascii="Baskerville Win95BT" w:hAnsi="Baskerville Win95BT"/>
          <w:iCs/>
          <w:lang w:val="en-US"/>
        </w:rPr>
        <w:t xml:space="preserve"> m. (du. </w:t>
      </w:r>
      <w:r w:rsidRPr="003D122D">
        <w:rPr>
          <w:rFonts w:ascii="Baskerville Win95BT" w:hAnsi="Baskerville Win95BT"/>
          <w:i/>
          <w:iCs/>
          <w:lang w:val="en-US"/>
        </w:rPr>
        <w:t>d</w:t>
      </w:r>
      <w:r w:rsidRPr="003D122D">
        <w:rPr>
          <w:rFonts w:ascii="Basker-Semitic" w:hAnsi="Basker-Semitic"/>
          <w:i/>
          <w:iCs/>
          <w:lang w:val="en-US"/>
        </w:rPr>
        <w:t>3</w:t>
      </w:r>
      <w:r w:rsidRPr="003D122D">
        <w:rPr>
          <w:rFonts w:ascii="Baskerville Win95BT" w:hAnsi="Baskerville Win95BT"/>
          <w:i/>
          <w:iCs/>
          <w:lang w:val="en-US"/>
        </w:rPr>
        <w:t>ftími</w:t>
      </w:r>
      <w:r w:rsidRPr="003D122D">
        <w:rPr>
          <w:rFonts w:ascii="Baskerville Win95BT" w:hAnsi="Baskerville Win95BT"/>
          <w:iCs/>
          <w:lang w:val="en-US"/>
        </w:rPr>
        <w:t xml:space="preserve">, pl. </w:t>
      </w:r>
      <w:r w:rsidRPr="003D122D">
        <w:rPr>
          <w:rFonts w:ascii="Baskerville Win95BT" w:hAnsi="Baskerville Win95BT"/>
          <w:i/>
          <w:iCs/>
          <w:lang w:val="en-US"/>
        </w:rPr>
        <w:t>d</w:t>
      </w:r>
      <w:r w:rsidRPr="003D122D">
        <w:rPr>
          <w:rFonts w:ascii="Basker-Semitic" w:hAnsi="Basker-Semitic"/>
          <w:i/>
          <w:iCs/>
          <w:lang w:val="en-US"/>
        </w:rPr>
        <w:t>4</w:t>
      </w:r>
      <w:r w:rsidRPr="003D122D">
        <w:rPr>
          <w:rFonts w:ascii="Baskerville Win95BT" w:hAnsi="Baskerville Win95BT"/>
          <w:i/>
          <w:iCs/>
          <w:lang w:val="en-US"/>
        </w:rPr>
        <w:t>ftom</w:t>
      </w:r>
      <w:r w:rsidRPr="003D122D">
        <w:rPr>
          <w:rFonts w:ascii="Baskerville Win95BT" w:hAnsi="Baskerville Win95BT"/>
          <w:iCs/>
          <w:lang w:val="en-US"/>
        </w:rPr>
        <w:t xml:space="preserve">) ‘ant’ </w:t>
      </w:r>
      <w:r w:rsidRPr="003D122D">
        <w:rPr>
          <w:rFonts w:ascii="Arabic Typesetting" w:hAnsi="Arabic Typesetting"/>
          <w:b/>
          <w:bCs/>
          <w:i/>
          <w:sz w:val="40"/>
          <w:rtl/>
          <w:lang w:val="en-US"/>
        </w:rPr>
        <w:t>دٞفْتِيم</w:t>
      </w:r>
      <w:r w:rsidRPr="003D122D">
        <w:rPr>
          <w:rFonts w:ascii="Arabic Typesetting" w:hAnsi="Arabic Typesetting"/>
          <w:i/>
          <w:sz w:val="40"/>
          <w:rtl/>
          <w:lang w:val="en-US"/>
        </w:rPr>
        <w:t xml:space="preserve">   نَمْلَة</w:t>
      </w:r>
    </w:p>
    <w:p w:rsidR="001B195D" w:rsidRPr="003D122D" w:rsidRDefault="001B195D" w:rsidP="00B14B67">
      <w:pPr>
        <w:jc w:val="both"/>
        <w:rPr>
          <w:rFonts w:ascii="Arabic Typesetting" w:hAnsi="Arabic Typesetting"/>
          <w:sz w:val="40"/>
          <w:lang w:val="en-US"/>
        </w:rPr>
      </w:pPr>
      <w:r w:rsidRPr="003D122D">
        <w:rPr>
          <w:rFonts w:ascii="Baskerville Win95BT" w:hAnsi="Baskerville Win95BT"/>
          <w:lang w:val="en-US"/>
        </w:rPr>
        <w:t xml:space="preserve">sg. </w:t>
      </w:r>
      <w:r w:rsidRPr="003D122D">
        <w:rPr>
          <w:rFonts w:ascii="Baskerville Win95BT" w:hAnsi="Baskerville Win95BT"/>
          <w:i/>
          <w:iCs/>
          <w:lang w:val="en-US"/>
        </w:rPr>
        <w:t>6:45</w:t>
      </w:r>
    </w:p>
    <w:p w:rsidR="001B195D" w:rsidRDefault="001B195D" w:rsidP="009E278A">
      <w:pPr>
        <w:pStyle w:val="af"/>
        <w:ind w:left="0"/>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133</w:t>
      </w:r>
    </w:p>
    <w:p w:rsidR="001B195D" w:rsidRDefault="001B195D" w:rsidP="009E278A">
      <w:pPr>
        <w:pStyle w:val="af"/>
        <w:ind w:left="0"/>
        <w:jc w:val="both"/>
        <w:rPr>
          <w:rFonts w:ascii="Baskerville Win95BT" w:hAnsi="Baskerville Win95BT"/>
          <w:bCs/>
          <w:sz w:val="20"/>
          <w:szCs w:val="20"/>
          <w:lang w:val="en-US"/>
        </w:rPr>
      </w:pPr>
    </w:p>
    <w:p w:rsidR="001B195D" w:rsidRDefault="001B195D" w:rsidP="00DF5100">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d</w:t>
      </w:r>
      <w:r>
        <w:rPr>
          <w:rFonts w:ascii="Basker-Semitic" w:hAnsi="Basker-Semitic" w:cs="Charis SIL"/>
          <w:i/>
          <w:sz w:val="20"/>
          <w:szCs w:val="20"/>
          <w:lang w:val="en-US"/>
        </w:rPr>
        <w:t>3</w:t>
      </w:r>
      <w:r>
        <w:rPr>
          <w:rFonts w:ascii="Baskerville Win95BT" w:hAnsi="Baskerville Win95BT" w:cs="Charis SIL"/>
          <w:i/>
          <w:iCs/>
          <w:sz w:val="20"/>
          <w:szCs w:val="20"/>
          <w:lang w:val="en-US"/>
        </w:rPr>
        <w:t>ft</w:t>
      </w:r>
      <w:r>
        <w:rPr>
          <w:rFonts w:ascii="Baskerville Win95BT" w:hAnsi="Baskerville Win95BT" w:cs="Charis SIL"/>
          <w:i/>
          <w:sz w:val="20"/>
          <w:szCs w:val="20"/>
          <w:lang w:val="en-US"/>
        </w:rPr>
        <w:t>á</w:t>
      </w:r>
      <w:r>
        <w:rPr>
          <w:rFonts w:ascii="Baskerville Win95BT" w:hAnsi="Baskerville Win95BT" w:cs="Charis SIL"/>
          <w:i/>
          <w:iCs/>
          <w:sz w:val="20"/>
          <w:szCs w:val="20"/>
          <w:lang w:val="en-US"/>
        </w:rPr>
        <w:t>r</w:t>
      </w:r>
      <w:r>
        <w:rPr>
          <w:rFonts w:ascii="Baskerville Win95BT" w:hAnsi="Baskerville Win95BT" w:cs="Charis SIL"/>
          <w:sz w:val="20"/>
          <w:szCs w:val="20"/>
          <w:lang w:val="en-US"/>
        </w:rPr>
        <w:t xml:space="preserve"> ‘notebook’: </w:t>
      </w:r>
      <w:r>
        <w:rPr>
          <w:rFonts w:ascii="Baskerville Win95BT" w:hAnsi="Baskerville Win95BT" w:cs="Charis SIL"/>
          <w:i/>
          <w:iCs/>
          <w:sz w:val="20"/>
          <w:szCs w:val="20"/>
          <w:lang w:val="en-US"/>
        </w:rPr>
        <w:t>18:11</w:t>
      </w:r>
    </w:p>
    <w:p w:rsidR="001B195D" w:rsidRDefault="001B195D" w:rsidP="00DF5100">
      <w:pPr>
        <w:jc w:val="both"/>
        <w:rPr>
          <w:rFonts w:ascii="Baskerville Win95BT" w:hAnsi="Baskerville Win95BT" w:cs="Charis SIL"/>
          <w:sz w:val="20"/>
          <w:szCs w:val="20"/>
          <w:lang w:val="en-US"/>
        </w:rPr>
      </w:pPr>
    </w:p>
    <w:p w:rsidR="001B195D" w:rsidRDefault="001B195D" w:rsidP="00DF5100">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dah</w:t>
      </w:r>
      <w:r>
        <w:rPr>
          <w:rFonts w:ascii="Baskerville Win95BT" w:hAnsi="Baskerville Win95BT" w:cs="Charis SIL"/>
          <w:i/>
          <w:sz w:val="20"/>
          <w:szCs w:val="20"/>
          <w:lang w:val="en-US"/>
        </w:rPr>
        <w:t>á</w:t>
      </w:r>
      <w:r>
        <w:rPr>
          <w:rFonts w:ascii="Baskerville Win95BT" w:hAnsi="Baskerville Win95BT" w:cs="Charis SIL"/>
          <w:i/>
          <w:iCs/>
          <w:sz w:val="20"/>
          <w:szCs w:val="20"/>
          <w:lang w:val="en-US"/>
        </w:rPr>
        <w:t>b</w:t>
      </w:r>
      <w:r>
        <w:rPr>
          <w:rFonts w:ascii="Baskerville Win95BT" w:hAnsi="Baskerville Win95BT" w:cs="Charis SIL"/>
          <w:sz w:val="20"/>
          <w:szCs w:val="20"/>
          <w:lang w:val="en-US"/>
        </w:rPr>
        <w:t xml:space="preserve"> ‘gold’: 22:65.68</w:t>
      </w:r>
    </w:p>
    <w:p w:rsidR="001B195D" w:rsidRDefault="001B195D" w:rsidP="00DF5100">
      <w:pPr>
        <w:jc w:val="both"/>
        <w:rPr>
          <w:rFonts w:ascii="Baskerville Win95BT" w:hAnsi="Baskerville Win95BT" w:cs="Charis SIL"/>
          <w:sz w:val="20"/>
          <w:szCs w:val="20"/>
          <w:lang w:val="en-US"/>
        </w:rPr>
      </w:pPr>
      <w:r>
        <w:rPr>
          <w:rFonts w:ascii="Baskerville Win95BT" w:hAnsi="Baskerville Win95BT" w:cs="Charis SIL"/>
          <w:sz w:val="20"/>
          <w:szCs w:val="20"/>
          <w:lang w:val="en-US"/>
        </w:rPr>
        <w:t>• LS 123</w:t>
      </w:r>
    </w:p>
    <w:p w:rsidR="001B195D" w:rsidRDefault="001B195D" w:rsidP="00594922">
      <w:pPr>
        <w:jc w:val="both"/>
        <w:rPr>
          <w:rFonts w:ascii="Baskerville Win95BT" w:hAnsi="Baskerville Win95BT"/>
          <w:b/>
          <w:i/>
          <w:lang w:val="en-US"/>
        </w:rPr>
      </w:pPr>
    </w:p>
    <w:p w:rsidR="001B195D" w:rsidRPr="003D122D" w:rsidRDefault="001B195D" w:rsidP="00224928">
      <w:pPr>
        <w:jc w:val="both"/>
        <w:rPr>
          <w:rFonts w:ascii="Arabic Typesetting" w:hAnsi="Arabic Typesetting"/>
          <w:bCs/>
          <w:sz w:val="40"/>
          <w:rtl/>
          <w:lang w:val="en-US"/>
        </w:rPr>
      </w:pPr>
      <w:r w:rsidRPr="003D122D">
        <w:rPr>
          <w:rFonts w:ascii="Baskerville Win95BT" w:hAnsi="Baskerville Win95BT"/>
          <w:b/>
          <w:i/>
          <w:lang w:val="en-US"/>
        </w:rPr>
        <w:t>d</w:t>
      </w:r>
      <w:r w:rsidRPr="003D122D">
        <w:rPr>
          <w:rFonts w:ascii="Basker-Semitic" w:hAnsi="Basker-Semitic"/>
          <w:b/>
          <w:i/>
          <w:lang w:val="en-US"/>
        </w:rPr>
        <w:t>5</w:t>
      </w:r>
      <w:r w:rsidRPr="003D122D">
        <w:rPr>
          <w:rFonts w:ascii="Baskerville Win95BT" w:hAnsi="Baskerville Win95BT"/>
          <w:b/>
          <w:i/>
          <w:lang w:val="en-US"/>
        </w:rPr>
        <w:t>g</w:t>
      </w:r>
      <w:r w:rsidRPr="003D122D">
        <w:rPr>
          <w:rFonts w:ascii="Baskerville Win95BT" w:hAnsi="Baskerville Win95BT"/>
          <w:bCs/>
          <w:i/>
          <w:lang w:val="en-US"/>
        </w:rPr>
        <w:t xml:space="preserve"> </w:t>
      </w:r>
      <w:r w:rsidRPr="003D122D">
        <w:rPr>
          <w:rFonts w:ascii="Baskerville Win95BT" w:hAnsi="Baskerville Win95BT"/>
          <w:bCs/>
          <w:iCs/>
          <w:lang w:val="en-US"/>
        </w:rPr>
        <w:t xml:space="preserve">(f. </w:t>
      </w:r>
      <w:r w:rsidRPr="003D122D">
        <w:rPr>
          <w:rFonts w:ascii="Baskerville Win95BT" w:hAnsi="Baskerville Win95BT" w:cs="Charis SIL"/>
          <w:i/>
          <w:lang w:val="en-US"/>
        </w:rPr>
        <w:t>d</w:t>
      </w:r>
      <w:r w:rsidRPr="003D122D">
        <w:rPr>
          <w:rFonts w:ascii="Basker-Semitic" w:hAnsi="Basker-Semitic" w:cs="Charis SIL"/>
          <w:i/>
          <w:lang w:val="en-US"/>
        </w:rPr>
        <w:t>3</w:t>
      </w:r>
      <w:r w:rsidRPr="003D122D">
        <w:rPr>
          <w:rFonts w:ascii="Baskerville Win95BT" w:hAnsi="Baskerville Win95BT"/>
          <w:i/>
          <w:lang w:val="en-US"/>
        </w:rPr>
        <w:t>ž</w:t>
      </w:r>
      <w:r w:rsidRPr="003D122D">
        <w:rPr>
          <w:rFonts w:ascii="Baskerville Win95BT" w:hAnsi="Baskerville Win95BT"/>
          <w:bCs/>
          <w:iCs/>
          <w:lang w:val="en-US"/>
        </w:rPr>
        <w:t xml:space="preserve">, du. </w:t>
      </w:r>
      <w:r w:rsidRPr="003D122D">
        <w:rPr>
          <w:rFonts w:ascii="Baskerville Win95BT" w:hAnsi="Baskerville Win95BT" w:cs="Charis SIL"/>
          <w:i/>
          <w:lang w:val="en-US"/>
        </w:rPr>
        <w:t>d</w:t>
      </w:r>
      <w:r w:rsidRPr="003D122D">
        <w:rPr>
          <w:rFonts w:ascii="Basker-Semitic" w:hAnsi="Basker-Semitic" w:cs="Charis SIL"/>
          <w:i/>
          <w:lang w:val="en-US"/>
        </w:rPr>
        <w:t>6</w:t>
      </w:r>
      <w:r w:rsidRPr="003D122D">
        <w:rPr>
          <w:rFonts w:ascii="Baskerville Win95BT" w:hAnsi="Baskerville Win95BT" w:cs="Charis SIL"/>
          <w:i/>
          <w:lang w:val="en-US"/>
        </w:rPr>
        <w:t>gi</w:t>
      </w:r>
      <w:r w:rsidRPr="003D122D">
        <w:rPr>
          <w:rFonts w:ascii="Baskerville Win95BT" w:hAnsi="Baskerville Win95BT"/>
          <w:bCs/>
          <w:iCs/>
          <w:lang w:val="en-US"/>
        </w:rPr>
        <w:t xml:space="preserve">, pl. </w:t>
      </w:r>
      <w:r w:rsidRPr="003D122D">
        <w:rPr>
          <w:rFonts w:ascii="Baskerville Win95BT" w:hAnsi="Baskerville Win95BT" w:cs="Charis SIL"/>
          <w:i/>
          <w:lang w:val="en-US"/>
        </w:rPr>
        <w:t>ľ</w:t>
      </w:r>
      <w:r w:rsidRPr="003D122D">
        <w:rPr>
          <w:rFonts w:ascii="Baskerville Win95BT" w:hAnsi="Baskerville Win95BT"/>
          <w:bCs/>
          <w:i/>
          <w:lang w:val="en-US"/>
        </w:rPr>
        <w:t>h</w:t>
      </w:r>
      <w:r w:rsidRPr="003D122D">
        <w:rPr>
          <w:rFonts w:ascii="Basker-Semitic" w:hAnsi="Basker-Semitic"/>
          <w:bCs/>
          <w:i/>
          <w:lang w:val="en-US"/>
        </w:rPr>
        <w:t>5</w:t>
      </w:r>
      <w:r w:rsidRPr="003D122D">
        <w:rPr>
          <w:rFonts w:ascii="Baskerville Win95BT" w:hAnsi="Baskerville Win95BT"/>
          <w:bCs/>
          <w:i/>
          <w:lang w:val="en-US"/>
        </w:rPr>
        <w:t>g</w:t>
      </w:r>
      <w:r w:rsidRPr="003D122D">
        <w:rPr>
          <w:rFonts w:ascii="Baskerville Win95BT" w:hAnsi="Baskerville Win95BT"/>
          <w:bCs/>
          <w:iCs/>
          <w:lang w:val="en-US"/>
        </w:rPr>
        <w:t xml:space="preserve">) </w:t>
      </w:r>
      <w:r w:rsidRPr="003D122D">
        <w:rPr>
          <w:rFonts w:ascii="Baskerville Win95BT" w:hAnsi="Baskerville Win95BT"/>
          <w:bCs/>
          <w:lang w:val="en-US"/>
        </w:rPr>
        <w:t xml:space="preserve">‘another one, the other’ </w:t>
      </w:r>
      <w:r w:rsidRPr="003D122D">
        <w:rPr>
          <w:rFonts w:ascii="Arabic Typesetting" w:hAnsi="Arabic Typesetting"/>
          <w:bCs/>
          <w:sz w:val="40"/>
          <w:lang w:val="en-US"/>
        </w:rPr>
        <w:t xml:space="preserve"> </w:t>
      </w:r>
      <w:r w:rsidRPr="003D122D">
        <w:rPr>
          <w:rFonts w:ascii="Arabic Typesetting" w:hAnsi="Arabic Typesetting"/>
          <w:sz w:val="40"/>
          <w:rtl/>
          <w:lang w:val="en-US"/>
        </w:rPr>
        <w:t>آخر</w:t>
      </w:r>
      <w:r w:rsidRPr="003D122D">
        <w:rPr>
          <w:rFonts w:ascii="Arabic Typesetting" w:hAnsi="Arabic Typesetting"/>
          <w:b/>
          <w:bCs/>
          <w:sz w:val="40"/>
          <w:lang w:val="en-US"/>
        </w:rPr>
        <w:t xml:space="preserve">    </w:t>
      </w:r>
      <w:r w:rsidRPr="003D122D">
        <w:rPr>
          <w:rFonts w:ascii="Arabic Typesetting" w:hAnsi="Arabic Typesetting"/>
          <w:bCs/>
          <w:sz w:val="40"/>
          <w:rtl/>
          <w:lang w:val="en-US"/>
        </w:rPr>
        <w:t>دَاج</w:t>
      </w:r>
    </w:p>
    <w:p w:rsidR="001B195D" w:rsidRPr="003D122D" w:rsidRDefault="001B195D" w:rsidP="00761979">
      <w:pPr>
        <w:jc w:val="both"/>
        <w:rPr>
          <w:rFonts w:ascii="Baskerville Win95BT" w:hAnsi="Baskerville Win95BT" w:cs="Charis SIL"/>
          <w:lang w:val="en-US"/>
        </w:rPr>
      </w:pPr>
      <w:r w:rsidRPr="003D122D">
        <w:rPr>
          <w:rFonts w:ascii="Baskerville Win95BT" w:hAnsi="Baskerville Win95BT"/>
          <w:bCs/>
          <w:lang w:val="en-US"/>
        </w:rPr>
        <w:t xml:space="preserve">sg. m. 1:29, </w:t>
      </w:r>
      <w:r w:rsidRPr="003D122D">
        <w:rPr>
          <w:rFonts w:ascii="Baskerville Win95BT" w:hAnsi="Baskerville Win95BT"/>
          <w:bCs/>
          <w:i/>
          <w:lang w:val="en-US"/>
        </w:rPr>
        <w:t>2:17</w:t>
      </w:r>
      <w:r w:rsidRPr="003D122D">
        <w:rPr>
          <w:rFonts w:ascii="Baskerville Win95BT" w:hAnsi="Baskerville Win95BT"/>
          <w:bCs/>
          <w:lang w:val="en-US"/>
        </w:rPr>
        <w:t xml:space="preserve">, 6:2, 15:8.13, </w:t>
      </w:r>
      <w:r w:rsidRPr="003D122D">
        <w:rPr>
          <w:rFonts w:ascii="Baskerville Win95BT" w:hAnsi="Baskerville Win95BT"/>
          <w:bCs/>
          <w:i/>
          <w:lang w:val="en-US"/>
        </w:rPr>
        <w:t>15:8bis.12</w:t>
      </w:r>
      <w:r w:rsidRPr="003D122D">
        <w:rPr>
          <w:rFonts w:ascii="Baskerville Win95BT" w:hAnsi="Baskerville Win95BT"/>
          <w:bCs/>
          <w:lang w:val="en-US"/>
        </w:rPr>
        <w:t xml:space="preserve">, 17:33, </w:t>
      </w:r>
      <w:r w:rsidRPr="003D122D">
        <w:rPr>
          <w:rFonts w:ascii="Baskerville Win95BT" w:hAnsi="Baskerville Win95BT"/>
          <w:bCs/>
          <w:i/>
          <w:lang w:val="en-US"/>
        </w:rPr>
        <w:t>18:3</w:t>
      </w:r>
      <w:r w:rsidRPr="003D122D">
        <w:rPr>
          <w:rFonts w:ascii="Baskerville Win95BT" w:hAnsi="Baskerville Win95BT"/>
          <w:bCs/>
          <w:lang w:val="en-US"/>
        </w:rPr>
        <w:t xml:space="preserve">, 21:10, 29:3, </w:t>
      </w:r>
      <w:r w:rsidRPr="003D122D">
        <w:rPr>
          <w:rFonts w:ascii="Baskerville Win95BT" w:hAnsi="Baskerville Win95BT" w:cs="Charis SIL"/>
          <w:lang w:val="en-US"/>
        </w:rPr>
        <w:t>pl. 7:4</w:t>
      </w:r>
    </w:p>
    <w:p w:rsidR="001B195D" w:rsidRPr="003D122D" w:rsidRDefault="001B195D" w:rsidP="00D90408">
      <w:pPr>
        <w:jc w:val="both"/>
        <w:rPr>
          <w:rFonts w:ascii="Baskerville Win95BT" w:hAnsi="Baskerville Win95BT"/>
          <w:lang w:val="en-US"/>
        </w:rPr>
      </w:pPr>
      <w:r w:rsidRPr="003D122D">
        <w:rPr>
          <w:rFonts w:ascii="Baskerville Win95BT" w:hAnsi="Baskerville Win95BT"/>
          <w:lang w:val="en-US"/>
        </w:rPr>
        <w:t xml:space="preserve">adjectival: 15:13, </w:t>
      </w:r>
      <w:r w:rsidRPr="003D122D">
        <w:rPr>
          <w:rFonts w:ascii="Baskerville Win95BT" w:hAnsi="Baskerville Win95BT"/>
          <w:i/>
          <w:iCs/>
          <w:lang w:val="en-US"/>
        </w:rPr>
        <w:t xml:space="preserve">15:12, </w:t>
      </w:r>
      <w:r w:rsidRPr="003D122D">
        <w:rPr>
          <w:rFonts w:ascii="Baskerville Win95BT" w:hAnsi="Baskerville Win95BT"/>
          <w:bCs/>
          <w:i/>
          <w:lang w:val="en-US"/>
        </w:rPr>
        <w:t>18:3</w:t>
      </w:r>
    </w:p>
    <w:p w:rsidR="001B195D" w:rsidRPr="003D122D" w:rsidRDefault="001B195D" w:rsidP="00761979">
      <w:pPr>
        <w:jc w:val="both"/>
        <w:rPr>
          <w:rFonts w:ascii="Baskerville Win95BT" w:hAnsi="Baskerville Win95BT"/>
          <w:i/>
          <w:iCs/>
          <w:lang w:val="en-US"/>
        </w:rPr>
      </w:pPr>
      <w:r w:rsidRPr="003D122D">
        <w:rPr>
          <w:rFonts w:ascii="Baskerville Win95BT" w:hAnsi="Baskerville Win95BT"/>
          <w:lang w:val="en-US"/>
        </w:rPr>
        <w:t xml:space="preserve">substantivized (‘the other one’): </w:t>
      </w:r>
      <w:r w:rsidRPr="003D122D">
        <w:rPr>
          <w:rFonts w:ascii="Baskerville Win95BT" w:hAnsi="Baskerville Win95BT"/>
          <w:bCs/>
          <w:lang w:val="en-US"/>
        </w:rPr>
        <w:t xml:space="preserve">1:29, 6:2, 7:4, 15:8, </w:t>
      </w:r>
      <w:r w:rsidRPr="003D122D">
        <w:rPr>
          <w:rFonts w:ascii="Baskerville Win95BT" w:hAnsi="Baskerville Win95BT"/>
          <w:bCs/>
          <w:iCs/>
          <w:lang w:val="en-US"/>
        </w:rPr>
        <w:t>17:33; (‘another one’):</w:t>
      </w:r>
      <w:r w:rsidRPr="003D122D">
        <w:rPr>
          <w:rFonts w:ascii="Baskerville Win95BT" w:hAnsi="Baskerville Win95BT"/>
          <w:bCs/>
          <w:lang w:val="en-US"/>
        </w:rPr>
        <w:t xml:space="preserve"> </w:t>
      </w:r>
      <w:r w:rsidRPr="003D122D">
        <w:rPr>
          <w:rFonts w:ascii="Baskerville Win95BT" w:hAnsi="Baskerville Win95BT"/>
          <w:bCs/>
          <w:i/>
          <w:lang w:val="en-US"/>
        </w:rPr>
        <w:t>2:17</w:t>
      </w:r>
      <w:r w:rsidRPr="003D122D">
        <w:rPr>
          <w:rFonts w:ascii="Baskerville Win95BT" w:hAnsi="Baskerville Win95BT"/>
          <w:bCs/>
          <w:iCs/>
          <w:lang w:val="en-US"/>
        </w:rPr>
        <w:t xml:space="preserve">, </w:t>
      </w:r>
      <w:r w:rsidRPr="003D122D">
        <w:rPr>
          <w:rFonts w:ascii="Baskerville Win95BT" w:hAnsi="Baskerville Win95BT"/>
          <w:bCs/>
          <w:i/>
          <w:iCs/>
          <w:lang w:val="en-US"/>
        </w:rPr>
        <w:t>15:8bis</w:t>
      </w:r>
      <w:r w:rsidRPr="003D122D">
        <w:rPr>
          <w:rFonts w:ascii="Baskerville Win95BT" w:hAnsi="Baskerville Win95BT"/>
          <w:bCs/>
          <w:iCs/>
          <w:lang w:val="en-US"/>
        </w:rPr>
        <w:t>, 21:10, 29:3</w:t>
      </w:r>
    </w:p>
    <w:p w:rsidR="001B195D" w:rsidRPr="003D122D" w:rsidRDefault="001B195D" w:rsidP="00594922">
      <w:pPr>
        <w:jc w:val="both"/>
        <w:rPr>
          <w:rFonts w:ascii="Baskerville Win95BT" w:hAnsi="Baskerville Win95BT"/>
          <w:iCs/>
          <w:lang w:val="en-US"/>
        </w:rPr>
      </w:pPr>
      <w:r w:rsidRPr="003D122D">
        <w:rPr>
          <w:rFonts w:ascii="Baskerville Win95BT" w:hAnsi="Baskerville Win95BT"/>
          <w:b/>
          <w:i/>
          <w:lang w:val="en-US"/>
        </w:rPr>
        <w:t>d</w:t>
      </w:r>
      <w:r w:rsidRPr="003D122D">
        <w:rPr>
          <w:rFonts w:ascii="Basker-Semitic" w:hAnsi="Basker-Semitic"/>
          <w:b/>
          <w:i/>
          <w:lang w:val="en-US"/>
        </w:rPr>
        <w:t>6</w:t>
      </w:r>
      <w:r w:rsidRPr="003D122D">
        <w:rPr>
          <w:rFonts w:ascii="Baskerville Win95BT" w:hAnsi="Baskerville Win95BT"/>
          <w:b/>
          <w:i/>
          <w:lang w:val="en-US"/>
        </w:rPr>
        <w:t>g</w:t>
      </w:r>
      <w:r w:rsidRPr="003D122D">
        <w:rPr>
          <w:rFonts w:ascii="Basker-Semitic" w:hAnsi="Basker-Semitic" w:cs="Charis SIL"/>
          <w:b/>
          <w:i/>
          <w:lang w:val="en-US"/>
        </w:rPr>
        <w:t>3</w:t>
      </w:r>
      <w:r w:rsidRPr="003D122D">
        <w:rPr>
          <w:rFonts w:ascii="Baskerville Win95BT" w:hAnsi="Baskerville Win95BT" w:cs="Charis SIL"/>
          <w:b/>
          <w:i/>
          <w:lang w:val="en-US"/>
        </w:rPr>
        <w:t xml:space="preserve">n </w:t>
      </w:r>
      <w:r w:rsidRPr="003D122D">
        <w:rPr>
          <w:rFonts w:ascii="Baskerville Win95BT" w:hAnsi="Baskerville Win95BT"/>
          <w:bCs/>
          <w:iCs/>
          <w:lang w:val="en-US"/>
        </w:rPr>
        <w:t xml:space="preserve">(f. </w:t>
      </w:r>
      <w:r w:rsidRPr="003D122D">
        <w:rPr>
          <w:rFonts w:ascii="Baskerville Win95BT" w:hAnsi="Baskerville Win95BT"/>
          <w:i/>
          <w:lang w:val="en-US"/>
        </w:rPr>
        <w:t>déž</w:t>
      </w:r>
      <w:r w:rsidRPr="003D122D">
        <w:rPr>
          <w:rFonts w:ascii="Basker-Semitic" w:hAnsi="Basker-Semitic"/>
          <w:i/>
          <w:lang w:val="en-US"/>
        </w:rPr>
        <w:t>3</w:t>
      </w:r>
      <w:r w:rsidRPr="003D122D">
        <w:rPr>
          <w:rFonts w:ascii="Baskerville Win95BT" w:hAnsi="Baskerville Win95BT"/>
          <w:i/>
          <w:lang w:val="en-US"/>
        </w:rPr>
        <w:t>n</w:t>
      </w:r>
      <w:r w:rsidRPr="003D122D">
        <w:rPr>
          <w:rFonts w:ascii="Baskerville Win95BT" w:hAnsi="Baskerville Win95BT"/>
          <w:iCs/>
          <w:lang w:val="en-US"/>
        </w:rPr>
        <w:t xml:space="preserve">, du. </w:t>
      </w:r>
      <w:r w:rsidRPr="003D122D">
        <w:rPr>
          <w:rFonts w:ascii="Baskerville Win95BT" w:hAnsi="Baskerville Win95BT"/>
          <w:i/>
          <w:lang w:val="en-US"/>
        </w:rPr>
        <w:t>d</w:t>
      </w:r>
      <w:r w:rsidRPr="003D122D">
        <w:rPr>
          <w:rFonts w:ascii="Baskerville Win95BT" w:hAnsi="Baskerville Win95BT" w:cs="Charis SIL"/>
          <w:i/>
          <w:lang w:val="en-US"/>
        </w:rPr>
        <w:t>égni</w:t>
      </w:r>
      <w:r w:rsidRPr="003D122D">
        <w:rPr>
          <w:rFonts w:ascii="Baskerville Win95BT" w:hAnsi="Baskerville Win95BT"/>
          <w:bCs/>
          <w:iCs/>
          <w:lang w:val="en-US"/>
        </w:rPr>
        <w:t xml:space="preserve">, pl. </w:t>
      </w:r>
      <w:r w:rsidRPr="003D122D">
        <w:rPr>
          <w:rFonts w:ascii="Baskerville Win95BT" w:hAnsi="Baskerville Win95BT" w:cs="Charis SIL"/>
          <w:i/>
          <w:lang w:val="en-US"/>
        </w:rPr>
        <w:t>ľ</w:t>
      </w:r>
      <w:r w:rsidRPr="003D122D">
        <w:rPr>
          <w:rFonts w:ascii="Baskerville Win95BT" w:hAnsi="Baskerville Win95BT"/>
          <w:bCs/>
          <w:i/>
          <w:lang w:val="en-US"/>
        </w:rPr>
        <w:t>h</w:t>
      </w:r>
      <w:r w:rsidRPr="003D122D">
        <w:rPr>
          <w:rFonts w:ascii="Basker-Semitic" w:hAnsi="Basker-Semitic" w:cs="Charis SIL"/>
          <w:i/>
          <w:lang w:val="en-US"/>
        </w:rPr>
        <w:t>6</w:t>
      </w:r>
      <w:r w:rsidRPr="003D122D">
        <w:rPr>
          <w:rFonts w:ascii="Baskerville Win95BT" w:hAnsi="Baskerville Win95BT"/>
          <w:bCs/>
          <w:i/>
          <w:lang w:val="en-US"/>
        </w:rPr>
        <w:t>g</w:t>
      </w:r>
      <w:r w:rsidRPr="003D122D">
        <w:rPr>
          <w:rFonts w:ascii="Basker-Semitic" w:hAnsi="Basker-Semitic"/>
          <w:i/>
          <w:lang w:val="en-US"/>
        </w:rPr>
        <w:t>3</w:t>
      </w:r>
      <w:r w:rsidRPr="003D122D">
        <w:rPr>
          <w:rFonts w:ascii="Baskerville Win95BT" w:hAnsi="Baskerville Win95BT"/>
          <w:i/>
          <w:lang w:val="en-US"/>
        </w:rPr>
        <w:t>n</w:t>
      </w:r>
      <w:r w:rsidRPr="003D122D">
        <w:rPr>
          <w:rFonts w:ascii="Baskerville Win95BT" w:hAnsi="Baskerville Win95BT"/>
          <w:iCs/>
          <w:lang w:val="en-US"/>
        </w:rPr>
        <w:t xml:space="preserve">) </w:t>
      </w:r>
      <w:r w:rsidRPr="003D122D">
        <w:rPr>
          <w:rFonts w:ascii="Baskerville Win95BT" w:hAnsi="Baskerville Win95BT"/>
          <w:bCs/>
          <w:lang w:val="en-US"/>
        </w:rPr>
        <w:t xml:space="preserve">‘another one, the other’ </w:t>
      </w:r>
      <w:r w:rsidRPr="003D122D">
        <w:rPr>
          <w:rFonts w:ascii="Arabic Typesetting" w:hAnsi="Arabic Typesetting"/>
          <w:b/>
          <w:bCs/>
          <w:sz w:val="40"/>
          <w:rtl/>
          <w:lang w:val="en-US"/>
        </w:rPr>
        <w:t xml:space="preserve">دَاجٞن  </w:t>
      </w:r>
      <w:r w:rsidRPr="003D122D">
        <w:rPr>
          <w:rFonts w:ascii="Arabic Typesetting" w:hAnsi="Arabic Typesetting"/>
          <w:b/>
          <w:sz w:val="40"/>
          <w:rtl/>
          <w:lang w:val="en-US"/>
        </w:rPr>
        <w:t>آخر</w:t>
      </w:r>
    </w:p>
    <w:p w:rsidR="001B195D" w:rsidRPr="003D122D" w:rsidRDefault="001B195D" w:rsidP="00D90408">
      <w:pPr>
        <w:jc w:val="both"/>
        <w:rPr>
          <w:rFonts w:ascii="Baskerville Win95BT" w:hAnsi="Baskerville Win95BT"/>
          <w:i/>
          <w:iCs/>
          <w:lang w:val="en-US"/>
        </w:rPr>
      </w:pPr>
      <w:r w:rsidRPr="003D122D">
        <w:rPr>
          <w:rFonts w:ascii="Baskerville Win95BT" w:hAnsi="Baskerville Win95BT"/>
          <w:iCs/>
          <w:lang w:val="en-US"/>
        </w:rPr>
        <w:t xml:space="preserve">sg. m. </w:t>
      </w:r>
      <w:r w:rsidRPr="003D122D">
        <w:rPr>
          <w:rFonts w:ascii="Baskerville Win95BT" w:hAnsi="Baskerville Win95BT" w:cs="Charis SIL"/>
          <w:lang w:val="en-US"/>
        </w:rPr>
        <w:t xml:space="preserve">2:52bis, 6:3, </w:t>
      </w:r>
      <w:r w:rsidRPr="003D122D">
        <w:rPr>
          <w:rFonts w:ascii="Baskerville Win95BT" w:hAnsi="Baskerville Win95BT" w:cs="Charis SIL"/>
          <w:i/>
          <w:iCs/>
          <w:lang w:val="en-US"/>
        </w:rPr>
        <w:t>16:12</w:t>
      </w:r>
      <w:r w:rsidRPr="003D122D">
        <w:rPr>
          <w:rFonts w:ascii="Baskerville Win95BT" w:hAnsi="Baskerville Win95BT" w:cs="Charis SIL"/>
          <w:iCs/>
          <w:lang w:val="en-US"/>
        </w:rPr>
        <w:t xml:space="preserve">, 17:64, f. </w:t>
      </w:r>
      <w:r w:rsidRPr="003D122D">
        <w:rPr>
          <w:rFonts w:ascii="Baskerville Win95BT" w:hAnsi="Baskerville Win95BT"/>
          <w:i/>
          <w:iCs/>
          <w:lang w:val="en-US"/>
        </w:rPr>
        <w:t>10:6</w:t>
      </w:r>
      <w:r w:rsidRPr="003D122D">
        <w:rPr>
          <w:rFonts w:ascii="Baskerville Win95BT" w:hAnsi="Baskerville Win95BT"/>
          <w:lang w:val="en-US"/>
        </w:rPr>
        <w:t xml:space="preserve">, 22:53.54.60.61.66, 24:31, du. 2:52, 26:92, pl. </w:t>
      </w:r>
      <w:r w:rsidRPr="003D122D">
        <w:rPr>
          <w:rFonts w:ascii="Baskerville Win95BT" w:hAnsi="Baskerville Win95BT"/>
          <w:i/>
          <w:iCs/>
          <w:lang w:val="en-US"/>
        </w:rPr>
        <w:t>10:2</w:t>
      </w:r>
    </w:p>
    <w:p w:rsidR="001B195D" w:rsidRPr="003D122D" w:rsidRDefault="001B195D" w:rsidP="00D90408">
      <w:pPr>
        <w:jc w:val="both"/>
        <w:rPr>
          <w:rFonts w:ascii="Baskerville Win95BT" w:hAnsi="Baskerville Win95BT"/>
          <w:lang w:val="en-US"/>
        </w:rPr>
      </w:pPr>
      <w:r w:rsidRPr="003D122D">
        <w:rPr>
          <w:rFonts w:ascii="Baskerville Win95BT" w:hAnsi="Baskerville Win95BT"/>
          <w:lang w:val="en-US"/>
        </w:rPr>
        <w:t xml:space="preserve">adjectival: 2:52, </w:t>
      </w:r>
      <w:r w:rsidRPr="003D122D">
        <w:rPr>
          <w:rFonts w:ascii="Baskerville Win95BT" w:hAnsi="Baskerville Win95BT" w:cs="Charis SIL"/>
          <w:iCs/>
          <w:lang w:val="en-US"/>
        </w:rPr>
        <w:t>17:64, 22:53.66, 24:31</w:t>
      </w:r>
    </w:p>
    <w:p w:rsidR="001B195D" w:rsidRPr="003D122D" w:rsidRDefault="001B195D" w:rsidP="00761979">
      <w:pPr>
        <w:jc w:val="both"/>
        <w:rPr>
          <w:rFonts w:ascii="Baskerville Win95BT" w:hAnsi="Baskerville Win95BT"/>
          <w:lang w:val="en-US"/>
        </w:rPr>
      </w:pPr>
      <w:r w:rsidRPr="003D122D">
        <w:rPr>
          <w:rFonts w:ascii="Baskerville Win95BT" w:hAnsi="Baskerville Win95BT"/>
          <w:lang w:val="en-US"/>
        </w:rPr>
        <w:t xml:space="preserve">substantivized (‘the other one’): 6:3, </w:t>
      </w:r>
      <w:r w:rsidRPr="003D122D">
        <w:rPr>
          <w:rFonts w:ascii="Baskerville Win95BT" w:hAnsi="Baskerville Win95BT"/>
          <w:i/>
          <w:iCs/>
          <w:lang w:val="en-US"/>
        </w:rPr>
        <w:t>10:2.6</w:t>
      </w:r>
      <w:r w:rsidRPr="003D122D">
        <w:rPr>
          <w:rFonts w:ascii="Baskerville Win95BT" w:hAnsi="Baskerville Win95BT"/>
          <w:lang w:val="en-US"/>
        </w:rPr>
        <w:t xml:space="preserve">, </w:t>
      </w:r>
      <w:r w:rsidRPr="003D122D">
        <w:rPr>
          <w:rFonts w:ascii="Baskerville Win95BT" w:hAnsi="Baskerville Win95BT" w:cs="Charis SIL"/>
          <w:i/>
          <w:iCs/>
          <w:lang w:val="en-US"/>
        </w:rPr>
        <w:t>16:12</w:t>
      </w:r>
      <w:r w:rsidRPr="003D122D">
        <w:rPr>
          <w:rFonts w:ascii="Baskerville Win95BT" w:hAnsi="Baskerville Win95BT" w:cs="Charis SIL"/>
          <w:iCs/>
          <w:lang w:val="en-US"/>
        </w:rPr>
        <w:t>, 22:54.60.61</w:t>
      </w:r>
      <w:r w:rsidRPr="003D122D">
        <w:rPr>
          <w:rFonts w:ascii="Baskerville Win95BT" w:hAnsi="Baskerville Win95BT"/>
          <w:bCs/>
          <w:iCs/>
          <w:lang w:val="en-US"/>
        </w:rPr>
        <w:t>, 26:92thrice</w:t>
      </w:r>
    </w:p>
    <w:p w:rsidR="001B195D" w:rsidRPr="003D122D" w:rsidRDefault="001B195D" w:rsidP="00D90408">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122, 124, 127</w:t>
      </w:r>
    </w:p>
    <w:p w:rsidR="001B195D" w:rsidRPr="003D122D" w:rsidRDefault="001B195D" w:rsidP="001004C0">
      <w:pPr>
        <w:jc w:val="both"/>
        <w:rPr>
          <w:rFonts w:ascii="Baskerville Win95BT" w:hAnsi="Baskerville Win95BT" w:cs="Charis SIL"/>
          <w:b/>
          <w:i/>
          <w:lang w:val="en-US"/>
        </w:rPr>
      </w:pPr>
    </w:p>
    <w:p w:rsidR="001B195D" w:rsidRPr="003D122D" w:rsidRDefault="001B195D" w:rsidP="00B14B67">
      <w:pPr>
        <w:jc w:val="both"/>
        <w:rPr>
          <w:rFonts w:ascii="Arabic Typesetting" w:hAnsi="Arabic Typesetting"/>
          <w:sz w:val="40"/>
          <w:rtl/>
          <w:lang w:val="en-US"/>
        </w:rPr>
      </w:pPr>
      <w:r w:rsidRPr="003D122D">
        <w:rPr>
          <w:rFonts w:ascii="Baskerville Win95BT" w:hAnsi="Baskerville Win95BT" w:cs="Charis SIL"/>
          <w:b/>
          <w:i/>
          <w:lang w:val="en-US"/>
        </w:rPr>
        <w:t>d</w:t>
      </w:r>
      <w:r w:rsidRPr="003D122D">
        <w:rPr>
          <w:rFonts w:ascii="Basker-Semitic" w:hAnsi="Basker-Semitic" w:cs="Charis SIL"/>
          <w:b/>
          <w:i/>
          <w:lang w:val="en-US"/>
        </w:rPr>
        <w:t>3</w:t>
      </w:r>
      <w:r w:rsidRPr="003D122D">
        <w:rPr>
          <w:rFonts w:ascii="Baskerville Win95BT" w:hAnsi="Baskerville Win95BT" w:cs="Charis SIL"/>
          <w:b/>
          <w:i/>
          <w:lang w:val="en-US"/>
        </w:rPr>
        <w:t>gd</w:t>
      </w:r>
      <w:r w:rsidRPr="003D122D">
        <w:rPr>
          <w:rFonts w:ascii="Basker-Semitic" w:hAnsi="Basker-Semitic" w:cs="Charis SIL"/>
          <w:b/>
          <w:i/>
          <w:lang w:val="en-US"/>
        </w:rPr>
        <w:t>6</w:t>
      </w:r>
      <w:r w:rsidRPr="003D122D">
        <w:rPr>
          <w:rFonts w:ascii="Baskerville Win95BT" w:hAnsi="Baskerville Win95BT" w:cs="Charis SIL"/>
          <w:b/>
          <w:i/>
          <w:lang w:val="en-US"/>
        </w:rPr>
        <w:t>ge</w:t>
      </w:r>
      <w:r w:rsidRPr="003D122D">
        <w:rPr>
          <w:rFonts w:ascii="Baskerville Win95BT" w:hAnsi="Baskerville Win95BT" w:cs="Charis SIL"/>
          <w:lang w:val="en-US"/>
        </w:rPr>
        <w:t xml:space="preserve"> (du. </w:t>
      </w:r>
      <w:r w:rsidRPr="003D122D">
        <w:rPr>
          <w:rFonts w:ascii="Baskerville Win95BT" w:hAnsi="Baskerville Win95BT" w:cs="Charis SIL"/>
          <w:i/>
          <w:lang w:val="en-US"/>
        </w:rPr>
        <w:t>d</w:t>
      </w:r>
      <w:r w:rsidRPr="003D122D">
        <w:rPr>
          <w:rFonts w:ascii="Basker-Semitic" w:hAnsi="Basker-Semitic" w:cs="Charis SIL"/>
          <w:i/>
          <w:lang w:val="en-US"/>
        </w:rPr>
        <w:t>3</w:t>
      </w:r>
      <w:r w:rsidRPr="003D122D">
        <w:rPr>
          <w:rFonts w:ascii="Baskerville Win95BT" w:hAnsi="Baskerville Win95BT" w:cs="Charis SIL"/>
          <w:i/>
          <w:lang w:val="en-US"/>
        </w:rPr>
        <w:t>gd</w:t>
      </w:r>
      <w:r w:rsidRPr="003D122D">
        <w:rPr>
          <w:rFonts w:ascii="Basker-Semitic" w:hAnsi="Basker-Semitic" w:cs="Charis SIL"/>
          <w:i/>
          <w:lang w:val="en-US"/>
        </w:rPr>
        <w:t>5</w:t>
      </w:r>
      <w:r w:rsidRPr="003D122D">
        <w:rPr>
          <w:rFonts w:ascii="Baskerville Win95BT" w:hAnsi="Baskerville Win95BT" w:cs="Charis SIL"/>
          <w:i/>
          <w:lang w:val="en-US"/>
        </w:rPr>
        <w:t>gíti</w:t>
      </w:r>
      <w:r w:rsidRPr="003D122D">
        <w:rPr>
          <w:rFonts w:ascii="Baskerville Win95BT" w:hAnsi="Baskerville Win95BT" w:cs="Charis SIL"/>
          <w:lang w:val="en-US"/>
        </w:rPr>
        <w:t xml:space="preserve">, pl. </w:t>
      </w:r>
      <w:r w:rsidRPr="003D122D">
        <w:rPr>
          <w:rFonts w:ascii="Baskerville Win95BT" w:hAnsi="Baskerville Win95BT" w:cs="Charis SIL"/>
          <w:i/>
          <w:lang w:val="en-US"/>
        </w:rPr>
        <w:t>d</w:t>
      </w:r>
      <w:r w:rsidRPr="003D122D">
        <w:rPr>
          <w:rFonts w:ascii="Basker-Semitic" w:hAnsi="Basker-Semitic" w:cs="Charis SIL"/>
          <w:i/>
          <w:lang w:val="en-US"/>
        </w:rPr>
        <w:t>5</w:t>
      </w:r>
      <w:r w:rsidRPr="003D122D">
        <w:rPr>
          <w:rFonts w:ascii="Baskerville Win95BT" w:hAnsi="Baskerville Win95BT" w:cs="Charis SIL"/>
          <w:i/>
          <w:lang w:val="en-US"/>
        </w:rPr>
        <w:t>gódig</w:t>
      </w:r>
      <w:r w:rsidRPr="003D122D">
        <w:rPr>
          <w:rFonts w:ascii="Baskerville Win95BT" w:hAnsi="Baskerville Win95BT" w:cs="Charis SIL"/>
          <w:lang w:val="en-US"/>
        </w:rPr>
        <w:t xml:space="preserve">) ‘open field’ </w:t>
      </w:r>
      <w:r w:rsidRPr="003D122D">
        <w:rPr>
          <w:rFonts w:ascii="Arabic Typesetting" w:hAnsi="Arabic Typesetting"/>
          <w:b/>
          <w:bCs/>
          <w:sz w:val="40"/>
          <w:rtl/>
          <w:lang w:val="en-US"/>
        </w:rPr>
        <w:t xml:space="preserve">دٞجْدَاجٞه  </w:t>
      </w:r>
      <w:r w:rsidRPr="003D122D">
        <w:rPr>
          <w:rFonts w:ascii="Arabic Typesetting" w:hAnsi="Arabic Typesetting"/>
          <w:sz w:val="40"/>
          <w:rtl/>
          <w:lang w:val="en-US"/>
        </w:rPr>
        <w:t>سهل</w:t>
      </w:r>
      <w:r w:rsidRPr="003D122D">
        <w:rPr>
          <w:rFonts w:ascii="Arabic Typesetting" w:hAnsi="Arabic Typesetting"/>
          <w:sz w:val="40"/>
          <w:lang w:val="en-US"/>
        </w:rPr>
        <w:t xml:space="preserve"> </w:t>
      </w:r>
    </w:p>
    <w:p w:rsidR="001B195D" w:rsidRPr="003D122D" w:rsidRDefault="001B195D" w:rsidP="00F84AD8">
      <w:pPr>
        <w:jc w:val="both"/>
        <w:rPr>
          <w:rFonts w:ascii="Arabic Typesetting" w:hAnsi="Arabic Typesetting"/>
          <w:sz w:val="40"/>
          <w:lang w:val="en-US"/>
        </w:rPr>
      </w:pPr>
      <w:r w:rsidRPr="003D122D">
        <w:rPr>
          <w:rFonts w:ascii="Baskerville Win95BT" w:hAnsi="Baskerville Win95BT" w:cs="Charis SIL"/>
          <w:lang w:val="en-US"/>
        </w:rPr>
        <w:t xml:space="preserve">sg. 6:10.13.16.21.22, </w:t>
      </w:r>
      <w:r w:rsidRPr="003D122D">
        <w:rPr>
          <w:rFonts w:ascii="Baskerville Win95BT" w:hAnsi="Baskerville Win95BT" w:cs="Charis SIL"/>
          <w:i/>
          <w:iCs/>
          <w:lang w:val="en-US"/>
        </w:rPr>
        <w:t>24:13</w:t>
      </w:r>
    </w:p>
    <w:p w:rsidR="001B195D" w:rsidRPr="003D122D" w:rsidRDefault="001B195D" w:rsidP="009E278A">
      <w:pPr>
        <w:pStyle w:val="af"/>
        <w:ind w:left="0"/>
        <w:jc w:val="both"/>
        <w:rPr>
          <w:rFonts w:ascii="Calibri" w:hAnsi="Calibri"/>
          <w:lang w:val="en-US"/>
        </w:rPr>
      </w:pPr>
      <w:r w:rsidRPr="003D122D">
        <w:rPr>
          <w:bCs/>
          <w:sz w:val="20"/>
          <w:szCs w:val="20"/>
          <w:lang w:val="en-US"/>
        </w:rPr>
        <w:t>●</w:t>
      </w:r>
      <w:r w:rsidRPr="003D122D">
        <w:rPr>
          <w:rFonts w:ascii="Baskerville Win95BT" w:hAnsi="Baskerville Win95BT"/>
          <w:bCs/>
          <w:sz w:val="20"/>
          <w:szCs w:val="20"/>
          <w:lang w:val="en-US"/>
        </w:rPr>
        <w:t xml:space="preserve"> LS 122</w:t>
      </w:r>
    </w:p>
    <w:p w:rsidR="001B195D" w:rsidRPr="003D122D" w:rsidRDefault="001B195D" w:rsidP="00B14B67">
      <w:pPr>
        <w:jc w:val="both"/>
        <w:rPr>
          <w:rFonts w:ascii="Baskerville Win95BT" w:hAnsi="Baskerville Win95BT" w:cs="Charis SIL"/>
          <w:b/>
          <w:bCs/>
          <w:i/>
          <w:iCs/>
          <w:lang w:val="en-US"/>
        </w:rPr>
      </w:pPr>
    </w:p>
    <w:p w:rsidR="001B195D" w:rsidRPr="003D122D" w:rsidRDefault="001B195D" w:rsidP="00AE6B41">
      <w:pPr>
        <w:jc w:val="both"/>
        <w:rPr>
          <w:rFonts w:ascii="Arabic Typesetting" w:hAnsi="Arabic Typesetting"/>
          <w:sz w:val="40"/>
          <w:rtl/>
          <w:lang w:val="en-US"/>
        </w:rPr>
      </w:pPr>
      <w:r w:rsidRPr="003D122D">
        <w:rPr>
          <w:rFonts w:ascii="Baskerville Win95BT" w:hAnsi="Baskerville Win95BT" w:cs="Charis SIL"/>
          <w:b/>
          <w:bCs/>
          <w:lang w:val="en-US"/>
        </w:rPr>
        <w:t xml:space="preserve">X </w:t>
      </w:r>
      <w:r>
        <w:rPr>
          <w:rFonts w:ascii="Baskerville Win95BT" w:hAnsi="Baskerville Win95BT" w:cs="Charis SIL"/>
          <w:b/>
          <w:bCs/>
          <w:i/>
          <w:iCs/>
          <w:lang w:val="en-US"/>
        </w:rPr>
        <w:t>š</w:t>
      </w:r>
      <w:r>
        <w:rPr>
          <w:rFonts w:ascii="Basker-Semitic" w:hAnsi="Basker-Semitic" w:cs="Charis SIL"/>
          <w:b/>
          <w:bCs/>
          <w:i/>
          <w:iCs/>
          <w:lang w:val="en-US"/>
        </w:rPr>
        <w:t>6</w:t>
      </w:r>
      <w:r w:rsidRPr="003D122D">
        <w:rPr>
          <w:rFonts w:ascii="Baskerville Win95BT" w:hAnsi="Baskerville Win95BT" w:cs="Charis SIL"/>
          <w:b/>
          <w:bCs/>
          <w:i/>
          <w:iCs/>
          <w:lang w:val="en-US"/>
        </w:rPr>
        <w:t>dh</w:t>
      </w:r>
      <w:r>
        <w:rPr>
          <w:rFonts w:ascii="Basker-Semitic" w:hAnsi="Basker-Semitic" w:cs="Charis SIL"/>
          <w:b/>
          <w:bCs/>
          <w:i/>
          <w:iCs/>
          <w:lang w:val="en-US"/>
        </w:rPr>
        <w:t>5</w:t>
      </w:r>
      <w:r w:rsidRPr="003D122D">
        <w:rPr>
          <w:rFonts w:ascii="Baskerville Win95BT" w:hAnsi="Baskerville Win95BT" w:cs="Charis SIL"/>
          <w:b/>
          <w:bCs/>
          <w:i/>
          <w:iCs/>
          <w:lang w:val="en-US"/>
        </w:rPr>
        <w:t>d</w:t>
      </w:r>
      <w:r w:rsidRPr="003D122D">
        <w:rPr>
          <w:rFonts w:ascii="Baskerville Win95BT" w:hAnsi="Baskerville Win95BT" w:cs="Charis SIL"/>
          <w:lang w:val="en-US"/>
        </w:rPr>
        <w:t xml:space="preserve"> </w:t>
      </w:r>
      <w:r w:rsidRPr="00BA2C28">
        <w:rPr>
          <w:rFonts w:ascii="Baskerville Win95BT" w:hAnsi="Baskerville Win95BT" w:cs="Charis SIL"/>
          <w:lang w:val="en-US"/>
        </w:rPr>
        <w:t>(</w:t>
      </w:r>
      <w:r w:rsidRPr="00BA2C28">
        <w:rPr>
          <w:rFonts w:ascii="Baskerville Win95BT" w:hAnsi="Baskerville Win95BT" w:cs="Charis SIL"/>
          <w:i/>
          <w:lang w:val="en-US"/>
        </w:rPr>
        <w:t>y</w:t>
      </w:r>
      <w:r w:rsidRPr="00BA2C28">
        <w:rPr>
          <w:rFonts w:ascii="Basker-Semitic" w:hAnsi="Basker-Semitic" w:cs="Charis SIL"/>
          <w:i/>
          <w:iCs/>
          <w:lang w:val="en-US"/>
        </w:rPr>
        <w:t>3</w:t>
      </w:r>
      <w:r w:rsidRPr="00BA2C28">
        <w:rPr>
          <w:rFonts w:ascii="Baskerville Win95BT" w:hAnsi="Baskerville Win95BT" w:cs="Charis SIL"/>
          <w:i/>
          <w:iCs/>
          <w:lang w:val="en-US"/>
        </w:rPr>
        <w:t>š</w:t>
      </w:r>
      <w:r w:rsidRPr="00BA2C28">
        <w:rPr>
          <w:rFonts w:ascii="Basker-Semitic" w:hAnsi="Basker-Semitic" w:cs="Charis SIL"/>
          <w:bCs/>
          <w:i/>
          <w:iCs/>
          <w:lang w:val="en-US"/>
        </w:rPr>
        <w:t>6</w:t>
      </w:r>
      <w:r w:rsidRPr="00BA2C28">
        <w:rPr>
          <w:rFonts w:ascii="Baskerville Win95BT" w:hAnsi="Baskerville Win95BT" w:cs="Charis SIL"/>
          <w:i/>
          <w:iCs/>
          <w:lang w:val="en-US"/>
        </w:rPr>
        <w:t>dh</w:t>
      </w:r>
      <w:r w:rsidRPr="00BA2C28">
        <w:rPr>
          <w:rFonts w:ascii="Basker-Semitic" w:hAnsi="Basker-Semitic" w:cs="Charis SIL"/>
          <w:i/>
          <w:iCs/>
          <w:lang w:val="en-US"/>
        </w:rPr>
        <w:t>3</w:t>
      </w:r>
      <w:r w:rsidRPr="00BA2C28">
        <w:rPr>
          <w:rFonts w:ascii="Baskerville Win95BT" w:hAnsi="Baskerville Win95BT" w:cs="Charis SIL"/>
          <w:i/>
          <w:iCs/>
          <w:lang w:val="en-US"/>
        </w:rPr>
        <w:t>d</w:t>
      </w:r>
      <w:r w:rsidRPr="00BA2C28">
        <w:rPr>
          <w:rFonts w:ascii="Baskerville Win95BT" w:hAnsi="Baskerville Win95BT" w:cs="Charis SIL"/>
          <w:lang w:val="en-US"/>
        </w:rPr>
        <w:t>/</w:t>
      </w:r>
      <w:r w:rsidRPr="00BA2C28">
        <w:rPr>
          <w:rFonts w:ascii="Baskerville Win95BT" w:hAnsi="Baskerville Win95BT"/>
          <w:i/>
          <w:iCs/>
          <w:lang w:val="en-US"/>
        </w:rPr>
        <w:t>ľ</w:t>
      </w:r>
      <w:r w:rsidRPr="00BA2C28">
        <w:rPr>
          <w:rFonts w:ascii="Baskerville Win95BT" w:hAnsi="Baskerville Win95BT" w:cs="Charis SIL"/>
          <w:i/>
          <w:iCs/>
          <w:lang w:val="en-US"/>
        </w:rPr>
        <w:t>iš</w:t>
      </w:r>
      <w:r w:rsidRPr="00BA2C28">
        <w:rPr>
          <w:rFonts w:ascii="Basker-Semitic" w:hAnsi="Basker-Semitic" w:cs="Charis SIL"/>
          <w:bCs/>
          <w:i/>
          <w:iCs/>
          <w:lang w:val="en-US"/>
        </w:rPr>
        <w:t>6</w:t>
      </w:r>
      <w:r w:rsidRPr="00BA2C28">
        <w:rPr>
          <w:rFonts w:ascii="Baskerville Win95BT" w:hAnsi="Baskerville Win95BT" w:cs="Charis SIL"/>
          <w:i/>
          <w:iCs/>
          <w:lang w:val="en-US"/>
        </w:rPr>
        <w:t>dh</w:t>
      </w:r>
      <w:r w:rsidRPr="00BA2C28">
        <w:rPr>
          <w:rFonts w:ascii="Basker-Semitic" w:hAnsi="Basker-Semitic" w:cs="Charis SIL"/>
          <w:i/>
          <w:iCs/>
          <w:lang w:val="en-US"/>
        </w:rPr>
        <w:t>5</w:t>
      </w:r>
      <w:r w:rsidRPr="00BA2C28">
        <w:rPr>
          <w:rFonts w:ascii="Baskerville Win95BT" w:hAnsi="Baskerville Win95BT" w:cs="Charis SIL"/>
          <w:i/>
          <w:iCs/>
          <w:lang w:val="en-US"/>
        </w:rPr>
        <w:t>d</w:t>
      </w:r>
      <w:r w:rsidRPr="00BA2C28">
        <w:rPr>
          <w:rFonts w:ascii="Baskerville Win95BT" w:hAnsi="Baskerville Win95BT" w:cs="Charis SIL"/>
          <w:lang w:val="en-US"/>
        </w:rPr>
        <w:t>)</w:t>
      </w:r>
      <w:r w:rsidRPr="003D122D">
        <w:rPr>
          <w:rFonts w:ascii="Baskerville Win95BT" w:hAnsi="Baskerville Win95BT" w:cs="Charis SIL"/>
          <w:lang w:val="en-US"/>
        </w:rPr>
        <w:t xml:space="preserve"> ‘</w:t>
      </w:r>
      <w:r w:rsidRPr="003D122D">
        <w:rPr>
          <w:rFonts w:ascii="Baskerville Win95BT" w:hAnsi="Baskerville Win95BT"/>
          <w:lang w:val="en-US"/>
        </w:rPr>
        <w:t>to be lean, meager (meat)</w:t>
      </w:r>
      <w:r w:rsidRPr="003D122D">
        <w:rPr>
          <w:rFonts w:ascii="Baskerville Win95BT" w:hAnsi="Baskerville Win95BT" w:cs="Charis SIL"/>
          <w:lang w:val="en-US"/>
        </w:rPr>
        <w:t>’</w:t>
      </w:r>
      <w:r w:rsidRPr="003D122D">
        <w:rPr>
          <w:rFonts w:cs="Charis SIL"/>
          <w:lang w:val="en-US"/>
        </w:rPr>
        <w:t xml:space="preserve"> </w:t>
      </w:r>
      <w:r w:rsidRPr="003D122D">
        <w:rPr>
          <w:rFonts w:ascii="Arabic Typesetting" w:hAnsi="Arabic Typesetting"/>
          <w:sz w:val="40"/>
          <w:rtl/>
          <w:lang w:val="en-US"/>
        </w:rPr>
        <w:t xml:space="preserve">هزِل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شٞدْهٞد</w:t>
      </w:r>
    </w:p>
    <w:p w:rsidR="001B195D" w:rsidRDefault="001B195D" w:rsidP="00286C24">
      <w:pPr>
        <w:jc w:val="both"/>
        <w:rPr>
          <w:rFonts w:ascii="Baskerville Win95BT" w:hAnsi="Baskerville Win95BT" w:cs="Charis SIL"/>
          <w:iCs/>
          <w:lang w:val="en-US"/>
        </w:rPr>
      </w:pPr>
      <w:r w:rsidRPr="003D122D">
        <w:rPr>
          <w:rFonts w:ascii="Baskerville Win95BT" w:hAnsi="Baskerville Win95BT" w:cs="Charis SIL"/>
          <w:lang w:val="en-US"/>
        </w:rPr>
        <w:t xml:space="preserve">Impf. 3 sg. m. </w:t>
      </w:r>
      <w:r w:rsidRPr="003D122D">
        <w:rPr>
          <w:rFonts w:ascii="Baskerville Win95BT" w:hAnsi="Baskerville Win95BT" w:cs="Charis SIL"/>
          <w:i/>
          <w:iCs/>
          <w:lang w:val="en-US"/>
        </w:rPr>
        <w:t>y</w:t>
      </w:r>
      <w:r w:rsidRPr="003D122D">
        <w:rPr>
          <w:rFonts w:ascii="Basker-Semitic" w:hAnsi="Basker-Semitic" w:cs="Charis SIL"/>
          <w:i/>
          <w:iCs/>
          <w:lang w:val="en-US"/>
        </w:rPr>
        <w:t>3</w:t>
      </w:r>
      <w:r>
        <w:rPr>
          <w:rFonts w:ascii="Baskerville Win95BT" w:hAnsi="Baskerville Win95BT" w:cs="Charis SIL"/>
          <w:i/>
          <w:iCs/>
          <w:lang w:val="en-US"/>
        </w:rPr>
        <w:t>š</w:t>
      </w:r>
      <w:r w:rsidRPr="00BA2C28">
        <w:rPr>
          <w:rFonts w:ascii="Basker-Semitic" w:hAnsi="Basker-Semitic" w:cs="Charis SIL"/>
          <w:bCs/>
          <w:i/>
          <w:iCs/>
          <w:lang w:val="en-US"/>
        </w:rPr>
        <w:t>6</w:t>
      </w:r>
      <w:r w:rsidRPr="003D122D">
        <w:rPr>
          <w:rFonts w:ascii="Baskerville Win95BT" w:hAnsi="Baskerville Win95BT" w:cs="Charis SIL"/>
          <w:i/>
          <w:iCs/>
          <w:lang w:val="en-US"/>
        </w:rPr>
        <w:t>dh</w:t>
      </w:r>
      <w:r w:rsidRPr="003D122D">
        <w:rPr>
          <w:rFonts w:ascii="Basker-Semitic" w:hAnsi="Basker-Semitic" w:cs="Charis SIL"/>
          <w:i/>
          <w:iCs/>
          <w:lang w:val="en-US"/>
        </w:rPr>
        <w:t>3</w:t>
      </w:r>
      <w:r w:rsidRPr="003D122D">
        <w:rPr>
          <w:rFonts w:ascii="Baskerville Win95BT" w:hAnsi="Baskerville Win95BT" w:cs="Charis SIL"/>
          <w:i/>
          <w:iCs/>
          <w:lang w:val="en-US"/>
        </w:rPr>
        <w:t>d</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22:70</w:t>
      </w:r>
      <w:r w:rsidRPr="003D122D">
        <w:rPr>
          <w:rFonts w:ascii="Baskerville Win95BT" w:hAnsi="Baskerville Win95BT" w:cs="Charis SIL"/>
          <w:iCs/>
          <w:lang w:val="en-US"/>
        </w:rPr>
        <w:t>)</w:t>
      </w:r>
    </w:p>
    <w:p w:rsidR="001B195D" w:rsidRPr="00BA2C28" w:rsidRDefault="001B195D" w:rsidP="00286C24">
      <w:pPr>
        <w:jc w:val="both"/>
        <w:rPr>
          <w:rFonts w:ascii="Baskerville Win95BT" w:hAnsi="Baskerville Win95BT" w:cs="Charis SIL"/>
          <w:iCs/>
          <w:sz w:val="20"/>
          <w:szCs w:val="20"/>
          <w:lang w:val="en-US"/>
        </w:rPr>
      </w:pPr>
      <w:r>
        <w:rPr>
          <w:rFonts w:ascii="Basker-Semitic" w:hAnsi="Basker-Semitic"/>
          <w:sz w:val="20"/>
          <w:szCs w:val="20"/>
          <w:lang w:val="de-DE"/>
        </w:rPr>
        <w:t>œ</w:t>
      </w:r>
      <w:r w:rsidRPr="00BA2C28">
        <w:rPr>
          <w:rFonts w:ascii="Basker-Semitic" w:hAnsi="Basker-Semitic"/>
          <w:sz w:val="20"/>
          <w:szCs w:val="20"/>
          <w:lang w:val="de-DE"/>
        </w:rPr>
        <w:t xml:space="preserve"> </w:t>
      </w:r>
      <w:r w:rsidRPr="00BA2C28">
        <w:rPr>
          <w:rFonts w:ascii="Baskerville Win95BT" w:hAnsi="Baskerville Win95BT" w:cs="Charis SIL"/>
          <w:iCs/>
          <w:sz w:val="20"/>
          <w:szCs w:val="20"/>
          <w:lang w:val="en-US"/>
        </w:rPr>
        <w:t xml:space="preserve">The morphological background of this verb remains uncertain, its </w:t>
      </w:r>
      <w:r>
        <w:rPr>
          <w:rFonts w:ascii="Baskerville Win95BT" w:hAnsi="Baskerville Win95BT" w:cs="Charis SIL"/>
          <w:iCs/>
          <w:sz w:val="20"/>
          <w:szCs w:val="20"/>
          <w:lang w:val="en-US"/>
        </w:rPr>
        <w:t>attribution to the causative-reflexive stem of *</w:t>
      </w:r>
      <w:r w:rsidRPr="00BA2C28">
        <w:rPr>
          <w:rFonts w:ascii="Baskerville Win95BT" w:hAnsi="Baskerville Win95BT" w:cs="Charis SIL"/>
          <w:i/>
          <w:iCs/>
          <w:sz w:val="20"/>
          <w:szCs w:val="20"/>
          <w:lang w:val="en-US"/>
        </w:rPr>
        <w:t>d</w:t>
      </w:r>
      <w:r>
        <w:rPr>
          <w:rFonts w:ascii="Baskerville Win95BT" w:hAnsi="Baskerville Win95BT" w:cs="Charis SIL"/>
          <w:iCs/>
          <w:sz w:val="20"/>
          <w:szCs w:val="20"/>
          <w:lang w:val="en-US"/>
        </w:rPr>
        <w:t>-</w:t>
      </w:r>
      <w:r w:rsidRPr="00BA2C28">
        <w:rPr>
          <w:rFonts w:ascii="Baskerville Win95BT" w:hAnsi="Baskerville Win95BT" w:cs="Charis SIL"/>
          <w:i/>
          <w:iCs/>
          <w:sz w:val="20"/>
          <w:szCs w:val="20"/>
          <w:lang w:val="en-US"/>
        </w:rPr>
        <w:t>h</w:t>
      </w:r>
      <w:r>
        <w:rPr>
          <w:rFonts w:ascii="Baskerville Win95BT" w:hAnsi="Baskerville Win95BT" w:cs="Charis SIL"/>
          <w:iCs/>
          <w:sz w:val="20"/>
          <w:szCs w:val="20"/>
          <w:lang w:val="en-US"/>
        </w:rPr>
        <w:t>-</w:t>
      </w:r>
      <w:r w:rsidRPr="00BA2C28">
        <w:rPr>
          <w:rFonts w:ascii="Baskerville Win95BT" w:hAnsi="Baskerville Win95BT" w:cs="Charis SIL"/>
          <w:i/>
          <w:iCs/>
          <w:sz w:val="20"/>
          <w:szCs w:val="20"/>
          <w:lang w:val="en-US"/>
        </w:rPr>
        <w:t>d</w:t>
      </w:r>
      <w:r>
        <w:rPr>
          <w:rFonts w:ascii="Baskerville Win95BT" w:hAnsi="Baskerville Win95BT" w:cs="Charis SIL"/>
          <w:iCs/>
          <w:sz w:val="20"/>
          <w:szCs w:val="20"/>
          <w:lang w:val="en-US"/>
        </w:rPr>
        <w:t xml:space="preserve"> is conjectural. In the perfect, it is said to be different from </w:t>
      </w:r>
      <w:r w:rsidRPr="00BA2C28">
        <w:rPr>
          <w:rFonts w:ascii="Baskerville Win95BT" w:hAnsi="Baskerville Win95BT" w:cs="Charis SIL"/>
          <w:bCs/>
          <w:i/>
          <w:iCs/>
          <w:sz w:val="20"/>
          <w:szCs w:val="20"/>
          <w:lang w:val="en-US"/>
        </w:rPr>
        <w:t>š</w:t>
      </w:r>
      <w:r w:rsidRPr="00BA2C28">
        <w:rPr>
          <w:rFonts w:ascii="Basker-Semitic" w:hAnsi="Basker-Semitic" w:cs="Charis SIL"/>
          <w:bCs/>
          <w:i/>
          <w:iCs/>
          <w:sz w:val="20"/>
          <w:szCs w:val="20"/>
          <w:lang w:val="en-US"/>
        </w:rPr>
        <w:t>6</w:t>
      </w:r>
      <w:r w:rsidRPr="00BA2C28">
        <w:rPr>
          <w:rFonts w:ascii="Baskerville Win95BT" w:hAnsi="Baskerville Win95BT" w:cs="Charis SIL"/>
          <w:bCs/>
          <w:i/>
          <w:iCs/>
          <w:sz w:val="20"/>
          <w:szCs w:val="20"/>
          <w:lang w:val="en-US"/>
        </w:rPr>
        <w:t>dh</w:t>
      </w:r>
      <w:r w:rsidRPr="00BA2C28">
        <w:rPr>
          <w:rFonts w:ascii="Basker-Semitic" w:hAnsi="Basker-Semitic" w:cs="Charis SIL"/>
          <w:i/>
          <w:iCs/>
          <w:sz w:val="20"/>
          <w:szCs w:val="20"/>
          <w:lang w:val="en-US"/>
        </w:rPr>
        <w:t>3</w:t>
      </w:r>
      <w:r w:rsidRPr="00BA2C28">
        <w:rPr>
          <w:rFonts w:ascii="Baskerville Win95BT" w:hAnsi="Baskerville Win95BT" w:cs="Charis SIL"/>
          <w:bCs/>
          <w:i/>
          <w:iCs/>
          <w:sz w:val="20"/>
          <w:szCs w:val="20"/>
          <w:lang w:val="en-US"/>
        </w:rPr>
        <w:t>d</w:t>
      </w:r>
      <w:r w:rsidRPr="00BA2C28">
        <w:rPr>
          <w:rFonts w:ascii="Baskerville Win95BT" w:hAnsi="Baskerville Win95BT" w:cs="Charis SIL"/>
          <w:sz w:val="20"/>
          <w:szCs w:val="20"/>
          <w:lang w:val="en-US"/>
        </w:rPr>
        <w:t xml:space="preserve"> (</w:t>
      </w:r>
      <w:r w:rsidRPr="00BA2C28">
        <w:rPr>
          <w:rFonts w:ascii="Baskerville Win95BT" w:hAnsi="Baskerville Win95BT" w:cs="Charis SIL"/>
          <w:i/>
          <w:sz w:val="20"/>
          <w:szCs w:val="20"/>
          <w:lang w:val="en-US"/>
        </w:rPr>
        <w:t>y</w:t>
      </w:r>
      <w:r w:rsidRPr="00BA2C28">
        <w:rPr>
          <w:rFonts w:ascii="Basker-Semitic" w:hAnsi="Basker-Semitic" w:cs="Charis SIL"/>
          <w:i/>
          <w:iCs/>
          <w:sz w:val="20"/>
          <w:szCs w:val="20"/>
          <w:lang w:val="en-US"/>
        </w:rPr>
        <w:t>3</w:t>
      </w:r>
      <w:r w:rsidRPr="00BA2C28">
        <w:rPr>
          <w:rFonts w:ascii="Baskerville Win95BT" w:hAnsi="Baskerville Win95BT" w:cs="Charis SIL"/>
          <w:i/>
          <w:iCs/>
          <w:sz w:val="20"/>
          <w:szCs w:val="20"/>
          <w:lang w:val="en-US"/>
        </w:rPr>
        <w:t>š</w:t>
      </w:r>
      <w:r w:rsidRPr="00BA2C28">
        <w:rPr>
          <w:rFonts w:ascii="Basker-Semitic" w:hAnsi="Basker-Semitic" w:cs="Charis SIL"/>
          <w:bCs/>
          <w:i/>
          <w:iCs/>
          <w:sz w:val="20"/>
          <w:szCs w:val="20"/>
          <w:lang w:val="en-US"/>
        </w:rPr>
        <w:t>6</w:t>
      </w:r>
      <w:r w:rsidRPr="00BA2C28">
        <w:rPr>
          <w:rFonts w:ascii="Baskerville Win95BT" w:hAnsi="Baskerville Win95BT" w:cs="Charis SIL"/>
          <w:i/>
          <w:iCs/>
          <w:sz w:val="20"/>
          <w:szCs w:val="20"/>
          <w:lang w:val="en-US"/>
        </w:rPr>
        <w:t>dh</w:t>
      </w:r>
      <w:r w:rsidRPr="00BA2C28">
        <w:rPr>
          <w:rFonts w:ascii="Basker-Semitic" w:hAnsi="Basker-Semitic" w:cs="Charis SIL"/>
          <w:i/>
          <w:iCs/>
          <w:sz w:val="20"/>
          <w:szCs w:val="20"/>
          <w:lang w:val="en-US"/>
        </w:rPr>
        <w:t>3</w:t>
      </w:r>
      <w:r w:rsidRPr="00BA2C28">
        <w:rPr>
          <w:rFonts w:ascii="Baskerville Win95BT" w:hAnsi="Baskerville Win95BT" w:cs="Charis SIL"/>
          <w:i/>
          <w:iCs/>
          <w:sz w:val="20"/>
          <w:szCs w:val="20"/>
          <w:lang w:val="en-US"/>
        </w:rPr>
        <w:t>d</w:t>
      </w:r>
      <w:r w:rsidRPr="00BA2C28">
        <w:rPr>
          <w:rFonts w:ascii="Baskerville Win95BT" w:hAnsi="Baskerville Win95BT" w:cs="Charis SIL"/>
          <w:sz w:val="20"/>
          <w:szCs w:val="20"/>
          <w:lang w:val="en-US"/>
        </w:rPr>
        <w:t>/</w:t>
      </w:r>
      <w:r w:rsidRPr="00BA2C28">
        <w:rPr>
          <w:rFonts w:ascii="Baskerville Win95BT" w:hAnsi="Baskerville Win95BT"/>
          <w:i/>
          <w:iCs/>
          <w:sz w:val="20"/>
          <w:szCs w:val="20"/>
          <w:lang w:val="en-US"/>
        </w:rPr>
        <w:t>ľ</w:t>
      </w:r>
      <w:r w:rsidRPr="00BA2C28">
        <w:rPr>
          <w:rFonts w:ascii="Baskerville Win95BT" w:hAnsi="Baskerville Win95BT" w:cs="Charis SIL"/>
          <w:i/>
          <w:iCs/>
          <w:sz w:val="20"/>
          <w:szCs w:val="20"/>
          <w:lang w:val="en-US"/>
        </w:rPr>
        <w:t>iš</w:t>
      </w:r>
      <w:r w:rsidRPr="00BA2C28">
        <w:rPr>
          <w:rFonts w:ascii="Basker-Semitic" w:hAnsi="Basker-Semitic" w:cs="Charis SIL"/>
          <w:bCs/>
          <w:i/>
          <w:iCs/>
          <w:sz w:val="20"/>
          <w:szCs w:val="20"/>
          <w:lang w:val="en-US"/>
        </w:rPr>
        <w:t>6</w:t>
      </w:r>
      <w:r w:rsidRPr="00BA2C28">
        <w:rPr>
          <w:rFonts w:ascii="Baskerville Win95BT" w:hAnsi="Baskerville Win95BT" w:cs="Charis SIL"/>
          <w:i/>
          <w:iCs/>
          <w:sz w:val="20"/>
          <w:szCs w:val="20"/>
          <w:lang w:val="en-US"/>
        </w:rPr>
        <w:t>dh</w:t>
      </w:r>
      <w:r w:rsidRPr="00BA2C28">
        <w:rPr>
          <w:rFonts w:ascii="Basker-Semitic" w:hAnsi="Basker-Semitic" w:cs="Charis SIL"/>
          <w:i/>
          <w:iCs/>
          <w:sz w:val="20"/>
          <w:szCs w:val="20"/>
          <w:lang w:val="en-US"/>
        </w:rPr>
        <w:t>5</w:t>
      </w:r>
      <w:r w:rsidRPr="00BA2C28">
        <w:rPr>
          <w:rFonts w:ascii="Baskerville Win95BT" w:hAnsi="Baskerville Win95BT" w:cs="Charis SIL"/>
          <w:i/>
          <w:iCs/>
          <w:sz w:val="20"/>
          <w:szCs w:val="20"/>
          <w:lang w:val="en-US"/>
        </w:rPr>
        <w:t>d</w:t>
      </w:r>
      <w:r w:rsidRPr="00BA2C28">
        <w:rPr>
          <w:rFonts w:ascii="Baskerville Win95BT" w:hAnsi="Baskerville Win95BT" w:cs="Charis SIL"/>
          <w:sz w:val="20"/>
          <w:szCs w:val="20"/>
          <w:lang w:val="en-US"/>
        </w:rPr>
        <w:t>)</w:t>
      </w:r>
      <w:r>
        <w:rPr>
          <w:rFonts w:ascii="Baskerville Win95BT" w:hAnsi="Baskerville Win95BT" w:cs="Charis SIL"/>
          <w:sz w:val="20"/>
          <w:szCs w:val="20"/>
          <w:lang w:val="en-US"/>
        </w:rPr>
        <w:t xml:space="preserve"> ‘to wave a stick,’ presumably a reduplicated formation from *</w:t>
      </w:r>
      <w:r w:rsidRPr="00BA2C28">
        <w:rPr>
          <w:rFonts w:ascii="Baskerville Win95BT" w:hAnsi="Baskerville Win95BT" w:cs="Charis SIL"/>
          <w:i/>
          <w:sz w:val="20"/>
          <w:szCs w:val="20"/>
          <w:lang w:val="en-US"/>
        </w:rPr>
        <w:t>hdd</w:t>
      </w:r>
      <w:r>
        <w:rPr>
          <w:rFonts w:ascii="Baskerville Win95BT" w:hAnsi="Baskerville Win95BT" w:cs="Charis SIL"/>
          <w:sz w:val="20"/>
          <w:szCs w:val="20"/>
          <w:lang w:val="en-US"/>
        </w:rPr>
        <w:t xml:space="preserve"> with an original meaning ‘to threaten with a stick’ (</w:t>
      </w:r>
      <w:r>
        <w:rPr>
          <w:rFonts w:ascii="Basker-Semitic" w:hAnsi="Basker-Semitic"/>
          <w:sz w:val="20"/>
          <w:szCs w:val="20"/>
          <w:lang w:val="de-DE"/>
        </w:rPr>
        <w:t>š</w:t>
      </w:r>
      <w:r>
        <w:rPr>
          <w:rFonts w:ascii="Baskerville Win95BT" w:hAnsi="Baskerville Win95BT" w:cs="Charis SIL"/>
          <w:sz w:val="20"/>
          <w:szCs w:val="20"/>
          <w:lang w:val="en-US"/>
        </w:rPr>
        <w:t xml:space="preserve"> </w:t>
      </w:r>
      <w:r w:rsidRPr="00BA2C28">
        <w:rPr>
          <w:rFonts w:ascii="Baskerville Win95BT" w:hAnsi="Baskerville Win95BT" w:cs="Charis SIL"/>
          <w:i/>
          <w:sz w:val="20"/>
          <w:szCs w:val="20"/>
          <w:lang w:val="en-US"/>
        </w:rPr>
        <w:t>yh</w:t>
      </w:r>
      <w:r>
        <w:rPr>
          <w:rFonts w:ascii="Baskerville Win95BT" w:hAnsi="Baskerville Win95BT" w:cs="Charis SIL"/>
          <w:sz w:val="20"/>
          <w:szCs w:val="20"/>
          <w:lang w:val="en-US"/>
        </w:rPr>
        <w:t>-</w:t>
      </w:r>
      <w:r w:rsidRPr="00BA2C28">
        <w:rPr>
          <w:rFonts w:ascii="Baskerville Win95BT" w:hAnsi="Baskerville Win95BT" w:cs="Charis SIL"/>
          <w:i/>
          <w:sz w:val="20"/>
          <w:szCs w:val="20"/>
          <w:lang w:val="en-US"/>
        </w:rPr>
        <w:t>d</w:t>
      </w:r>
      <w:r>
        <w:rPr>
          <w:rFonts w:ascii="Baskerville Win95BT" w:hAnsi="Baskerville Win95BT" w:cs="Charis SIL"/>
          <w:sz w:val="20"/>
          <w:szCs w:val="20"/>
          <w:lang w:val="en-US"/>
        </w:rPr>
        <w:t>-</w:t>
      </w:r>
      <w:r w:rsidRPr="00BA2C28">
        <w:rPr>
          <w:rFonts w:ascii="Baskerville Win95BT" w:hAnsi="Baskerville Win95BT" w:cs="Charis SIL"/>
          <w:i/>
          <w:sz w:val="20"/>
          <w:szCs w:val="20"/>
          <w:lang w:val="en-US"/>
        </w:rPr>
        <w:t>d</w:t>
      </w:r>
      <w:r>
        <w:rPr>
          <w:rFonts w:ascii="Baskerville Win95BT" w:hAnsi="Baskerville Win95BT" w:cs="Charis SIL"/>
          <w:sz w:val="20"/>
          <w:szCs w:val="20"/>
          <w:lang w:val="en-US"/>
        </w:rPr>
        <w:t>/</w:t>
      </w:r>
      <w:r w:rsidRPr="00BA2C28">
        <w:rPr>
          <w:rFonts w:ascii="Baskerville Win95BT" w:hAnsi="Baskerville Win95BT" w:cs="Charis SIL"/>
          <w:i/>
          <w:iCs/>
          <w:sz w:val="20"/>
          <w:szCs w:val="20"/>
          <w:lang w:val="en-US"/>
        </w:rPr>
        <w:t>š</w:t>
      </w:r>
      <w:r>
        <w:rPr>
          <w:rFonts w:ascii="Baskerville Win95BT" w:hAnsi="Baskerville Win95BT" w:cs="Charis SIL"/>
          <w:iCs/>
          <w:sz w:val="20"/>
          <w:szCs w:val="20"/>
          <w:lang w:val="en-US"/>
        </w:rPr>
        <w:t>-</w:t>
      </w:r>
      <w:r w:rsidRPr="00BA2C28">
        <w:rPr>
          <w:rFonts w:ascii="Baskerville Win95BT" w:hAnsi="Baskerville Win95BT" w:cs="Charis SIL"/>
          <w:i/>
          <w:iCs/>
          <w:sz w:val="20"/>
          <w:szCs w:val="20"/>
          <w:lang w:val="en-US"/>
        </w:rPr>
        <w:t>d</w:t>
      </w:r>
      <w:r>
        <w:rPr>
          <w:rFonts w:ascii="Baskerville Win95BT" w:hAnsi="Baskerville Win95BT" w:cs="Charis SIL"/>
          <w:iCs/>
          <w:sz w:val="20"/>
          <w:szCs w:val="20"/>
          <w:lang w:val="en-US"/>
        </w:rPr>
        <w:t>-</w:t>
      </w:r>
      <w:r w:rsidRPr="00BA2C28">
        <w:rPr>
          <w:rFonts w:ascii="Baskerville Win95BT" w:hAnsi="Baskerville Win95BT" w:cs="Charis SIL"/>
          <w:i/>
          <w:iCs/>
          <w:sz w:val="20"/>
          <w:szCs w:val="20"/>
          <w:lang w:val="en-US"/>
        </w:rPr>
        <w:t>d</w:t>
      </w:r>
      <w:r>
        <w:rPr>
          <w:rFonts w:ascii="Baskerville Win95BT" w:hAnsi="Baskerville Win95BT" w:cs="Charis SIL"/>
          <w:iCs/>
          <w:sz w:val="20"/>
          <w:szCs w:val="20"/>
          <w:lang w:val="en-US"/>
        </w:rPr>
        <w:t>).</w:t>
      </w:r>
    </w:p>
    <w:p w:rsidR="001B195D" w:rsidRDefault="001B195D" w:rsidP="00DB6F4E">
      <w:pPr>
        <w:pStyle w:val="af"/>
        <w:ind w:left="0"/>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C67DAD" w:rsidRDefault="00C67DAD" w:rsidP="00DB6F4E">
      <w:pPr>
        <w:pStyle w:val="af"/>
        <w:ind w:left="0"/>
        <w:jc w:val="both"/>
        <w:rPr>
          <w:rFonts w:ascii="Baskerville Win95BT" w:hAnsi="Baskerville Win95BT"/>
          <w:bCs/>
          <w:sz w:val="20"/>
          <w:szCs w:val="20"/>
          <w:lang w:val="en-US"/>
        </w:rPr>
      </w:pPr>
    </w:p>
    <w:p w:rsidR="001B195D" w:rsidRPr="003D122D" w:rsidRDefault="001B195D" w:rsidP="00CB1C1D">
      <w:pPr>
        <w:jc w:val="both"/>
        <w:rPr>
          <w:rFonts w:ascii="Arabic Typesetting" w:hAnsi="Arabic Typesetting"/>
          <w:bCs/>
          <w:sz w:val="40"/>
          <w:rtl/>
          <w:lang w:val="en-US"/>
        </w:rPr>
      </w:pPr>
      <w:r w:rsidRPr="003D122D">
        <w:rPr>
          <w:rFonts w:ascii="Baskerville Win95BT" w:hAnsi="Baskerville Win95BT" w:cs="Charis SIL"/>
          <w:b/>
          <w:bCs/>
          <w:i/>
          <w:iCs/>
          <w:lang w:val="en-US"/>
        </w:rPr>
        <w:t>d</w:t>
      </w:r>
      <w:r w:rsidRPr="003D122D">
        <w:rPr>
          <w:rFonts w:ascii="Basker-Semitic" w:hAnsi="Basker-Semitic" w:cs="Charis SIL"/>
          <w:b/>
          <w:bCs/>
          <w:i/>
          <w:iCs/>
          <w:lang w:val="en-US"/>
        </w:rPr>
        <w:t>6</w:t>
      </w:r>
      <w:r w:rsidRPr="003D122D">
        <w:rPr>
          <w:rFonts w:ascii="Baskerville Win95BT" w:hAnsi="Baskerville Win95BT" w:cs="Charis SIL"/>
          <w:b/>
          <w:bCs/>
          <w:i/>
          <w:iCs/>
          <w:lang w:val="en-US"/>
        </w:rPr>
        <w:t>h</w:t>
      </w:r>
      <w:r w:rsidRPr="003D122D">
        <w:rPr>
          <w:rFonts w:ascii="Basker-Semitic" w:hAnsi="Basker-Semitic" w:cs="Charis SIL"/>
          <w:b/>
          <w:bCs/>
          <w:i/>
          <w:iCs/>
          <w:lang w:val="en-US"/>
        </w:rPr>
        <w:t>5</w:t>
      </w:r>
      <w:r w:rsidRPr="003D122D">
        <w:rPr>
          <w:rFonts w:ascii="Baskerville Win95BT" w:hAnsi="Baskerville Win95BT" w:cs="Charis SIL"/>
          <w:b/>
          <w:bCs/>
          <w:i/>
          <w:iCs/>
          <w:lang w:val="en-US"/>
        </w:rPr>
        <w:t>r</w:t>
      </w:r>
      <w:r w:rsidRPr="003D122D">
        <w:rPr>
          <w:rFonts w:ascii="Baskerville Win95BT" w:hAnsi="Baskerville Win95BT" w:cs="Charis SIL"/>
          <w:bCs/>
          <w:iCs/>
          <w:lang w:val="en-US"/>
        </w:rPr>
        <w:t xml:space="preserve"> ‘always’ </w:t>
      </w:r>
      <w:r w:rsidRPr="003D122D">
        <w:rPr>
          <w:rFonts w:ascii="Arabic Typesetting" w:hAnsi="Arabic Typesetting"/>
          <w:b/>
          <w:sz w:val="40"/>
          <w:rtl/>
          <w:lang w:val="en-US"/>
        </w:rPr>
        <w:t xml:space="preserve">دائما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دَاهَر</w:t>
      </w:r>
    </w:p>
    <w:p w:rsidR="001B195D" w:rsidRPr="003D122D" w:rsidRDefault="001B195D" w:rsidP="00352608">
      <w:pPr>
        <w:jc w:val="both"/>
        <w:rPr>
          <w:rFonts w:ascii="Arabic Typesetting" w:hAnsi="Arabic Typesetting"/>
          <w:bCs/>
          <w:sz w:val="40"/>
          <w:lang w:val="en-US"/>
        </w:rPr>
      </w:pPr>
      <w:r w:rsidRPr="003D122D">
        <w:rPr>
          <w:rFonts w:ascii="Baskerville Win95BT" w:hAnsi="Baskerville Win95BT"/>
          <w:i/>
          <w:lang w:val="en-US"/>
        </w:rPr>
        <w:t>1:18</w:t>
      </w:r>
      <w:r w:rsidRPr="003D122D">
        <w:rPr>
          <w:rFonts w:ascii="Baskerville Win95BT" w:hAnsi="Baskerville Win95BT"/>
          <w:lang w:val="en-US"/>
        </w:rPr>
        <w:t>, 6:30.31, 25:8.47, 26:46</w:t>
      </w:r>
    </w:p>
    <w:p w:rsidR="001B195D" w:rsidRDefault="001B195D" w:rsidP="009E278A">
      <w:pPr>
        <w:pStyle w:val="af"/>
        <w:ind w:left="0"/>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123</w:t>
      </w:r>
    </w:p>
    <w:p w:rsidR="00C67DAD" w:rsidRDefault="00C67DAD" w:rsidP="009E278A">
      <w:pPr>
        <w:pStyle w:val="af"/>
        <w:ind w:left="0"/>
        <w:jc w:val="both"/>
        <w:rPr>
          <w:rFonts w:ascii="Baskerville Win95BT" w:hAnsi="Baskerville Win95BT"/>
          <w:bCs/>
          <w:sz w:val="20"/>
          <w:szCs w:val="20"/>
          <w:lang w:val="en-US"/>
        </w:rPr>
      </w:pPr>
    </w:p>
    <w:p w:rsidR="00C67DAD" w:rsidRDefault="00C67DAD" w:rsidP="009E278A">
      <w:pPr>
        <w:pStyle w:val="af"/>
        <w:ind w:left="0"/>
        <w:jc w:val="both"/>
        <w:rPr>
          <w:rFonts w:ascii="Baskerville Win95BT" w:hAnsi="Baskerville Win95BT"/>
          <w:bCs/>
          <w:sz w:val="20"/>
          <w:szCs w:val="20"/>
          <w:lang w:val="en-US"/>
        </w:rPr>
      </w:pPr>
      <w:r w:rsidRPr="00C67DAD">
        <w:rPr>
          <w:rFonts w:ascii="Baskerville Win95BT" w:hAnsi="Baskerville Win95BT"/>
          <w:b/>
          <w:szCs w:val="24"/>
          <w:lang w:val="en-US"/>
        </w:rPr>
        <w:t xml:space="preserve">IV </w:t>
      </w:r>
      <w:r w:rsidRPr="00C67DAD">
        <w:rPr>
          <w:rFonts w:ascii="Baskerville Win95BT" w:hAnsi="Baskerville Win95BT"/>
          <w:b/>
          <w:i/>
          <w:szCs w:val="24"/>
          <w:lang w:val="en-US"/>
        </w:rPr>
        <w:t>édh</w:t>
      </w:r>
      <w:r w:rsidRPr="00C67DAD">
        <w:rPr>
          <w:rFonts w:ascii="Basker-Semitic" w:hAnsi="Basker-Semitic"/>
          <w:b/>
          <w:i/>
          <w:szCs w:val="24"/>
          <w:lang w:val="en-US"/>
        </w:rPr>
        <w:t>3</w:t>
      </w:r>
      <w:r w:rsidRPr="00C67DAD">
        <w:rPr>
          <w:rFonts w:ascii="Baskerville Win95BT" w:hAnsi="Baskerville Win95BT"/>
          <w:b/>
          <w:i/>
          <w:szCs w:val="24"/>
          <w:lang w:val="en-US"/>
        </w:rPr>
        <w:t>r</w:t>
      </w:r>
      <w:r>
        <w:rPr>
          <w:rFonts w:ascii="Baskerville Win95BT" w:hAnsi="Baskerville Win95BT"/>
          <w:szCs w:val="24"/>
          <w:lang w:val="en-US"/>
        </w:rPr>
        <w:t xml:space="preserve"> (</w:t>
      </w:r>
      <w:r w:rsidRPr="005322C9">
        <w:rPr>
          <w:rFonts w:ascii="Baskerville Win95BT" w:hAnsi="Baskerville Win95BT"/>
          <w:i/>
          <w:szCs w:val="24"/>
          <w:lang w:val="en-US"/>
        </w:rPr>
        <w:t>y</w:t>
      </w:r>
      <w:r w:rsidRPr="005322C9">
        <w:rPr>
          <w:rFonts w:ascii="Basker-Semitic" w:hAnsi="Basker-Semitic"/>
          <w:i/>
          <w:szCs w:val="24"/>
          <w:lang w:val="en-US"/>
        </w:rPr>
        <w:t>3</w:t>
      </w:r>
      <w:r w:rsidRPr="005322C9">
        <w:rPr>
          <w:rFonts w:ascii="Baskerville Win95BT" w:hAnsi="Baskerville Win95BT"/>
          <w:i/>
          <w:szCs w:val="24"/>
          <w:lang w:val="en-US"/>
        </w:rPr>
        <w:t>dóhor</w:t>
      </w:r>
      <w:r>
        <w:rPr>
          <w:rFonts w:ascii="Baskerville Win95BT" w:hAnsi="Baskerville Win95BT"/>
          <w:szCs w:val="24"/>
          <w:lang w:val="en-US"/>
        </w:rPr>
        <w:t>/</w:t>
      </w:r>
      <w:r w:rsidRPr="005322C9">
        <w:rPr>
          <w:rFonts w:ascii="Baskerville Win95BT" w:hAnsi="Baskerville Win95BT"/>
          <w:i/>
          <w:szCs w:val="24"/>
          <w:lang w:val="en-US"/>
        </w:rPr>
        <w:t>ľádh</w:t>
      </w:r>
      <w:r w:rsidRPr="005322C9">
        <w:rPr>
          <w:rFonts w:ascii="Basker-Semitic" w:hAnsi="Basker-Semitic"/>
          <w:i/>
          <w:szCs w:val="24"/>
          <w:lang w:val="en-US"/>
        </w:rPr>
        <w:t>5</w:t>
      </w:r>
      <w:r w:rsidRPr="005322C9">
        <w:rPr>
          <w:rFonts w:ascii="Baskerville Win95BT" w:hAnsi="Baskerville Win95BT"/>
          <w:i/>
          <w:szCs w:val="24"/>
          <w:lang w:val="en-US"/>
        </w:rPr>
        <w:t>r</w:t>
      </w:r>
      <w:r>
        <w:rPr>
          <w:rFonts w:ascii="Baskerville Win95BT" w:hAnsi="Baskerville Win95BT"/>
          <w:szCs w:val="24"/>
          <w:lang w:val="en-US"/>
        </w:rPr>
        <w:t>) ‘to dwell, to stay’</w:t>
      </w:r>
      <w:r>
        <w:rPr>
          <w:rFonts w:ascii="Baskerville Win95BT" w:hAnsi="Baskerville Win95BT"/>
          <w:szCs w:val="24"/>
          <w:lang w:val="en-US"/>
        </w:rPr>
        <w:tab/>
      </w:r>
      <w:r w:rsidRPr="00C67DAD">
        <w:rPr>
          <w:rFonts w:ascii="Baskerville Win95BT" w:hAnsi="Baskerville Win95BT"/>
          <w:szCs w:val="24"/>
          <w:highlight w:val="yellow"/>
          <w:lang w:val="en-US"/>
        </w:rPr>
        <w:t>xxx</w:t>
      </w:r>
      <w:r>
        <w:rPr>
          <w:rFonts w:ascii="Baskerville Win95BT" w:hAnsi="Baskerville Win95BT"/>
          <w:szCs w:val="24"/>
          <w:lang w:val="en-US"/>
        </w:rPr>
        <w:tab/>
      </w:r>
      <w:r w:rsidRPr="00C67DAD">
        <w:rPr>
          <w:rFonts w:ascii="Baskerville Win95BT" w:hAnsi="Baskerville Win95BT"/>
          <w:szCs w:val="24"/>
          <w:highlight w:val="yellow"/>
          <w:lang w:val="en-US"/>
        </w:rPr>
        <w:t>xxx</w:t>
      </w:r>
    </w:p>
    <w:p w:rsidR="001B195D" w:rsidRDefault="001B195D" w:rsidP="009E278A">
      <w:pPr>
        <w:pStyle w:val="af"/>
        <w:ind w:left="0"/>
        <w:jc w:val="both"/>
        <w:rPr>
          <w:rFonts w:ascii="Baskerville Win95BT" w:hAnsi="Baskerville Win95BT"/>
          <w:bCs/>
          <w:sz w:val="20"/>
          <w:szCs w:val="20"/>
          <w:lang w:val="en-US"/>
        </w:rPr>
      </w:pPr>
    </w:p>
    <w:p w:rsidR="001B195D" w:rsidRPr="00B938EB" w:rsidRDefault="001B195D" w:rsidP="009E278A">
      <w:pPr>
        <w:pStyle w:val="af"/>
        <w:ind w:left="0"/>
        <w:jc w:val="both"/>
        <w:rPr>
          <w:rFonts w:ascii="Calibri" w:hAnsi="Calibri"/>
          <w:sz w:val="20"/>
          <w:szCs w:val="20"/>
          <w:lang w:val="en-US"/>
        </w:rPr>
      </w:pPr>
      <w:r w:rsidRPr="00B938EB">
        <w:rPr>
          <w:rFonts w:ascii="Baskerville Win95BT" w:hAnsi="Baskerville Win95BT"/>
          <w:bCs/>
          <w:i/>
          <w:iCs/>
          <w:sz w:val="20"/>
          <w:szCs w:val="20"/>
          <w:lang w:val="en-US"/>
        </w:rPr>
        <w:t>da</w:t>
      </w:r>
      <w:r w:rsidRPr="00B938EB">
        <w:rPr>
          <w:rFonts w:ascii="Basker-Semitic" w:hAnsi="Basker-Semitic"/>
          <w:bCs/>
          <w:i/>
          <w:iCs/>
          <w:sz w:val="20"/>
          <w:szCs w:val="20"/>
          <w:lang w:val="en-US"/>
        </w:rPr>
        <w:t>µ</w:t>
      </w:r>
      <w:r>
        <w:rPr>
          <w:rFonts w:ascii="Basker-Semitic" w:hAnsi="Basker-Semitic"/>
          <w:bCs/>
          <w:i/>
          <w:iCs/>
          <w:sz w:val="20"/>
          <w:szCs w:val="20"/>
          <w:lang w:val="en-US"/>
        </w:rPr>
        <w:t xml:space="preserve"> </w:t>
      </w:r>
      <w:r>
        <w:rPr>
          <w:rFonts w:ascii="Baskerville Win95BT" w:hAnsi="Baskerville Win95BT"/>
          <w:bCs/>
          <w:sz w:val="20"/>
          <w:szCs w:val="20"/>
          <w:lang w:val="en-US"/>
        </w:rPr>
        <w:t>‘to put’</w:t>
      </w:r>
      <w:r>
        <w:rPr>
          <w:rFonts w:ascii="Basker-Semitic" w:hAnsi="Basker-Semitic"/>
          <w:bCs/>
          <w:iCs/>
          <w:sz w:val="20"/>
          <w:szCs w:val="20"/>
          <w:lang w:val="en-US"/>
        </w:rPr>
        <w:t xml:space="preserve"> š </w:t>
      </w:r>
      <w:r w:rsidRPr="00B938EB">
        <w:rPr>
          <w:rFonts w:ascii="Basker-Semitic" w:hAnsi="Basker-Semitic"/>
          <w:bCs/>
          <w:i/>
          <w:iCs/>
          <w:sz w:val="20"/>
          <w:szCs w:val="20"/>
          <w:lang w:val="en-US"/>
        </w:rPr>
        <w:t>!</w:t>
      </w:r>
      <w:r>
        <w:rPr>
          <w:rFonts w:ascii="Baskerville Win95BT" w:hAnsi="Baskerville Win95BT"/>
          <w:bCs/>
          <w:sz w:val="20"/>
          <w:szCs w:val="20"/>
          <w:lang w:val="en-US"/>
        </w:rPr>
        <w:t>-</w:t>
      </w:r>
      <w:r w:rsidRPr="00B938EB">
        <w:rPr>
          <w:rFonts w:ascii="Baskerville Win95BT" w:hAnsi="Baskerville Win95BT"/>
          <w:bCs/>
          <w:i/>
          <w:sz w:val="20"/>
          <w:szCs w:val="20"/>
          <w:lang w:val="en-US"/>
        </w:rPr>
        <w:t>d</w:t>
      </w:r>
      <w:r>
        <w:rPr>
          <w:rFonts w:ascii="Baskerville Win95BT" w:hAnsi="Baskerville Win95BT"/>
          <w:bCs/>
          <w:sz w:val="20"/>
          <w:szCs w:val="20"/>
          <w:lang w:val="en-US"/>
        </w:rPr>
        <w:t>-</w:t>
      </w:r>
      <w:r w:rsidRPr="00B938EB">
        <w:rPr>
          <w:rFonts w:ascii="Basker-Semitic" w:hAnsi="Basker-Semitic"/>
          <w:bCs/>
          <w:i/>
          <w:iCs/>
          <w:sz w:val="20"/>
          <w:szCs w:val="20"/>
          <w:lang w:val="en-US"/>
        </w:rPr>
        <w:t>µ</w:t>
      </w:r>
    </w:p>
    <w:p w:rsidR="001B195D" w:rsidRPr="003D122D" w:rsidRDefault="001B195D" w:rsidP="00EF3853">
      <w:pPr>
        <w:jc w:val="both"/>
        <w:rPr>
          <w:rFonts w:ascii="Baskerville Win95BT" w:hAnsi="Baskerville Win95BT"/>
          <w:b/>
          <w:bCs/>
          <w:i/>
          <w:highlight w:val="yellow"/>
          <w:lang w:val="en-US"/>
        </w:rPr>
      </w:pPr>
    </w:p>
    <w:p w:rsidR="001B195D" w:rsidRPr="003D122D" w:rsidRDefault="001B195D" w:rsidP="001548D8">
      <w:pPr>
        <w:jc w:val="both"/>
        <w:rPr>
          <w:rFonts w:ascii="Baskerville Win95BT" w:hAnsi="Baskerville Win95BT" w:cs="Charis SIL"/>
          <w:bCs/>
          <w:iCs/>
          <w:lang w:val="en-US"/>
        </w:rPr>
      </w:pPr>
      <w:r w:rsidRPr="003D122D">
        <w:rPr>
          <w:rFonts w:ascii="Baskerville Win95BT" w:hAnsi="Baskerville Win95BT"/>
          <w:b/>
          <w:bCs/>
          <w:i/>
          <w:lang w:val="en-US"/>
        </w:rPr>
        <w:t>dó</w:t>
      </w:r>
      <w:r w:rsidRPr="003D122D">
        <w:rPr>
          <w:rFonts w:ascii="Basker-Semitic" w:hAnsi="Basker-Semitic"/>
          <w:b/>
          <w:bCs/>
          <w:i/>
          <w:lang w:val="en-US"/>
        </w:rPr>
        <w:t>µ</w:t>
      </w:r>
      <w:r w:rsidRPr="003D122D">
        <w:rPr>
          <w:rFonts w:ascii="Baskerville Win95BT" w:hAnsi="Baskerville Win95BT"/>
          <w:b/>
          <w:bCs/>
          <w:i/>
          <w:lang w:val="en-US"/>
        </w:rPr>
        <w:t>oš</w:t>
      </w:r>
      <w:r w:rsidRPr="003D122D">
        <w:rPr>
          <w:rFonts w:ascii="Baskerville Win95BT" w:hAnsi="Baskerville Win95BT"/>
          <w:iCs/>
          <w:lang w:val="en-US"/>
        </w:rPr>
        <w:t xml:space="preserve">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dó</w:t>
      </w:r>
      <w:r w:rsidRPr="003D122D">
        <w:rPr>
          <w:rFonts w:ascii="Basker-Semitic" w:hAnsi="Basker-Semitic"/>
          <w:i/>
          <w:lang w:val="en-US"/>
        </w:rPr>
        <w:t>µ</w:t>
      </w:r>
      <w:r w:rsidRPr="003D122D">
        <w:rPr>
          <w:rFonts w:ascii="Baskerville Win95BT" w:hAnsi="Baskerville Win95BT"/>
          <w:i/>
          <w:lang w:val="en-US"/>
        </w:rPr>
        <w:t>oš</w:t>
      </w:r>
      <w:r w:rsidRPr="003D122D">
        <w:rPr>
          <w:rFonts w:ascii="Baskerville Win95BT" w:hAnsi="Baskerville Win95BT"/>
          <w:iCs/>
          <w:lang w:val="en-US"/>
        </w:rPr>
        <w:t>/</w:t>
      </w:r>
      <w:r w:rsidRPr="003D122D">
        <w:rPr>
          <w:rFonts w:ascii="Baskerville Win95BT" w:hAnsi="Baskerville Win95BT"/>
          <w:i/>
          <w:iCs/>
          <w:lang w:val="en-US"/>
        </w:rPr>
        <w:t>ľ</w:t>
      </w:r>
      <w:r w:rsidRPr="003D122D">
        <w:rPr>
          <w:rFonts w:ascii="Baskerville Win95BT" w:hAnsi="Baskerville Win95BT"/>
          <w:i/>
          <w:lang w:val="en-US"/>
        </w:rPr>
        <w:t>id</w:t>
      </w:r>
      <w:r w:rsidRPr="003D122D">
        <w:rPr>
          <w:rFonts w:ascii="Basker-Semitic" w:hAnsi="Basker-Semitic"/>
          <w:i/>
          <w:lang w:val="en-US"/>
        </w:rPr>
        <w:t>µ</w:t>
      </w:r>
      <w:r w:rsidRPr="003D122D">
        <w:rPr>
          <w:rFonts w:ascii="Baskerville Win95BT" w:hAnsi="Baskerville Win95BT"/>
          <w:i/>
          <w:lang w:val="en-US"/>
        </w:rPr>
        <w:t>áš</w:t>
      </w:r>
      <w:r w:rsidRPr="003D122D">
        <w:rPr>
          <w:rFonts w:ascii="Baskerville Win95BT" w:hAnsi="Baskerville Win95BT"/>
          <w:iCs/>
          <w:lang w:val="en-US"/>
        </w:rPr>
        <w:t>) ‘to flay’</w:t>
      </w:r>
      <w:r w:rsidRPr="003D122D">
        <w:rPr>
          <w:rFonts w:ascii="Arabic Typesetting" w:hAnsi="Arabic Typesetting"/>
          <w:sz w:val="40"/>
          <w:rtl/>
          <w:lang w:val="en-US"/>
        </w:rPr>
        <w:t xml:space="preserve">سلخ  </w:t>
      </w:r>
      <w:r>
        <w:rPr>
          <w:rFonts w:ascii="Arabic Typesetting" w:hAnsi="Arabic Typesetting"/>
          <w:sz w:val="40"/>
          <w:lang w:val="en-US"/>
        </w:rPr>
        <w:t xml:space="preserve">    </w:t>
      </w:r>
      <w:r w:rsidRPr="003D122D">
        <w:rPr>
          <w:rFonts w:ascii="Arabic Typesetting" w:hAnsi="Arabic Typesetting"/>
          <w:b/>
          <w:bCs/>
          <w:sz w:val="40"/>
          <w:rtl/>
          <w:lang w:val="en-US"/>
        </w:rPr>
        <w:t xml:space="preserve"> دُاحُش</w:t>
      </w:r>
      <w:r w:rsidRPr="003D122D">
        <w:rPr>
          <w:rFonts w:ascii="Arabic Typesetting" w:hAnsi="Arabic Typesetting"/>
          <w:b/>
          <w:bCs/>
          <w:sz w:val="40"/>
          <w:lang w:val="en-US"/>
        </w:rPr>
        <w:t xml:space="preserve"> </w:t>
      </w:r>
    </w:p>
    <w:p w:rsidR="001B195D" w:rsidRPr="003D122D" w:rsidRDefault="001B195D" w:rsidP="008D42C8">
      <w:pPr>
        <w:jc w:val="both"/>
        <w:rPr>
          <w:rFonts w:ascii="Baskerville Win95BT" w:hAnsi="Baskerville Win95BT" w:cs="Charis SIL"/>
          <w:bCs/>
          <w:iCs/>
          <w:lang w:val="en-US"/>
        </w:rPr>
      </w:pPr>
      <w:r w:rsidRPr="003D122D">
        <w:rPr>
          <w:rFonts w:ascii="Baskerville Win95BT" w:hAnsi="Baskerville Win95BT"/>
          <w:bCs/>
          <w:lang w:val="en-US"/>
        </w:rPr>
        <w:t xml:space="preserve">Pf. 3 sg. m. </w:t>
      </w:r>
      <w:r w:rsidRPr="003D122D">
        <w:rPr>
          <w:rFonts w:ascii="Baskerville Win95BT" w:hAnsi="Baskerville Win95BT"/>
          <w:bCs/>
          <w:i/>
          <w:lang w:val="en-US"/>
        </w:rPr>
        <w:t>dó</w:t>
      </w:r>
      <w:r w:rsidRPr="003D122D">
        <w:rPr>
          <w:rFonts w:ascii="Basker-Semitic" w:hAnsi="Basker-Semitic"/>
          <w:bCs/>
          <w:i/>
          <w:lang w:val="en-US"/>
        </w:rPr>
        <w:t>µ</w:t>
      </w:r>
      <w:r w:rsidRPr="003D122D">
        <w:rPr>
          <w:rFonts w:ascii="Baskerville Win95BT" w:hAnsi="Baskerville Win95BT"/>
          <w:bCs/>
          <w:i/>
          <w:lang w:val="en-US"/>
        </w:rPr>
        <w:t>oš</w:t>
      </w:r>
      <w:r w:rsidRPr="003D122D">
        <w:rPr>
          <w:rFonts w:ascii="Baskerville Win95BT" w:hAnsi="Baskerville Win95BT" w:cs="Charis SIL"/>
          <w:bCs/>
          <w:iCs/>
          <w:lang w:val="en-US"/>
        </w:rPr>
        <w:t xml:space="preserve"> (3:8)</w:t>
      </w:r>
    </w:p>
    <w:p w:rsidR="001B195D" w:rsidRPr="003D122D" w:rsidRDefault="001B195D" w:rsidP="001548D8">
      <w:pPr>
        <w:jc w:val="both"/>
        <w:rPr>
          <w:rFonts w:ascii="Arabic Typesetting" w:hAnsi="Arabic Typesetting"/>
          <w:sz w:val="40"/>
          <w:rtl/>
          <w:lang w:val="en-US"/>
        </w:rPr>
      </w:pPr>
      <w:r w:rsidRPr="003D122D">
        <w:rPr>
          <w:rFonts w:ascii="Baskerville Win95BT" w:hAnsi="Baskerville Win95BT" w:cs="Charis SIL"/>
          <w:b/>
          <w:bCs/>
          <w:iCs/>
          <w:lang w:val="en-US"/>
        </w:rPr>
        <w:t xml:space="preserve">P </w:t>
      </w:r>
      <w:r w:rsidRPr="003D122D">
        <w:rPr>
          <w:rFonts w:ascii="Baskerville Win95BT" w:hAnsi="Baskerville Win95BT"/>
          <w:b/>
          <w:bCs/>
          <w:i/>
          <w:lang w:val="en-US"/>
        </w:rPr>
        <w:t>dí</w:t>
      </w:r>
      <w:r w:rsidRPr="003D122D">
        <w:rPr>
          <w:rFonts w:ascii="Basker-Semitic" w:hAnsi="Basker-Semitic"/>
          <w:b/>
          <w:bCs/>
          <w:i/>
          <w:lang w:val="en-US"/>
        </w:rPr>
        <w:t>µ</w:t>
      </w:r>
      <w:r w:rsidRPr="003D122D">
        <w:rPr>
          <w:rFonts w:ascii="Baskerville Win95BT" w:hAnsi="Baskerville Win95BT"/>
          <w:b/>
          <w:bCs/>
          <w:i/>
          <w:lang w:val="en-US"/>
        </w:rPr>
        <w:t>aš</w:t>
      </w:r>
      <w:r w:rsidRPr="003D122D">
        <w:rPr>
          <w:rFonts w:ascii="Baskerville Win95BT" w:hAnsi="Baskerville Win95BT"/>
          <w:iCs/>
          <w:lang w:val="en-US"/>
        </w:rPr>
        <w:t xml:space="preserve">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dóu</w:t>
      </w:r>
      <w:r w:rsidRPr="003D122D">
        <w:rPr>
          <w:rFonts w:ascii="Basker-Semitic" w:hAnsi="Basker-Semitic"/>
          <w:i/>
          <w:lang w:val="en-US"/>
        </w:rPr>
        <w:t>µ</w:t>
      </w:r>
      <w:r w:rsidRPr="003D122D">
        <w:rPr>
          <w:rFonts w:ascii="Baskerville Win95BT" w:hAnsi="Baskerville Win95BT"/>
          <w:i/>
          <w:lang w:val="en-US"/>
        </w:rPr>
        <w:t>oš</w:t>
      </w:r>
      <w:r w:rsidRPr="003D122D">
        <w:rPr>
          <w:rFonts w:ascii="Baskerville Win95BT" w:hAnsi="Baskerville Win95BT"/>
          <w:iCs/>
          <w:lang w:val="en-US"/>
        </w:rPr>
        <w:t>/</w:t>
      </w:r>
      <w:r w:rsidRPr="003D122D">
        <w:rPr>
          <w:rFonts w:ascii="Baskerville Win95BT" w:hAnsi="Baskerville Win95BT"/>
          <w:i/>
          <w:iCs/>
          <w:lang w:val="en-US"/>
        </w:rPr>
        <w:t>ľ</w:t>
      </w:r>
      <w:r w:rsidRPr="003D122D">
        <w:rPr>
          <w:rFonts w:ascii="Baskerville Win95BT" w:hAnsi="Baskerville Win95BT"/>
          <w:i/>
          <w:lang w:val="en-US"/>
        </w:rPr>
        <w:t>id</w:t>
      </w:r>
      <w:r w:rsidRPr="003D122D">
        <w:rPr>
          <w:rFonts w:ascii="Basker-Semitic" w:hAnsi="Basker-Semitic"/>
          <w:i/>
          <w:lang w:val="en-US"/>
        </w:rPr>
        <w:t>µ</w:t>
      </w:r>
      <w:r w:rsidRPr="003D122D">
        <w:rPr>
          <w:rFonts w:ascii="Baskerville Win95BT" w:hAnsi="Baskerville Win95BT"/>
          <w:i/>
          <w:lang w:val="en-US"/>
        </w:rPr>
        <w:t>óš</w:t>
      </w:r>
      <w:r w:rsidRPr="003D122D">
        <w:rPr>
          <w:rFonts w:ascii="Baskerville Win95BT" w:hAnsi="Baskerville Win95BT"/>
          <w:iCs/>
          <w:lang w:val="en-US"/>
        </w:rPr>
        <w:t>)</w:t>
      </w:r>
      <w:r>
        <w:rPr>
          <w:rFonts w:ascii="Baskerville Win95BT" w:hAnsi="Baskerville Win95BT"/>
          <w:iCs/>
          <w:lang w:val="en-US"/>
        </w:rPr>
        <w:t xml:space="preserve">  </w:t>
      </w:r>
      <w:r w:rsidRPr="003D122D">
        <w:rPr>
          <w:rFonts w:ascii="Arabic Typesetting" w:hAnsi="Arabic Typesetting"/>
          <w:b/>
          <w:bCs/>
          <w:sz w:val="40"/>
          <w:rtl/>
          <w:lang w:val="en-US"/>
        </w:rPr>
        <w:t>دِيحَش</w:t>
      </w:r>
      <w:r w:rsidRPr="003D122D">
        <w:rPr>
          <w:rFonts w:ascii="Arabic Typesetting" w:hAnsi="Arabic Typesetting"/>
          <w:sz w:val="40"/>
          <w:lang w:val="en-US"/>
        </w:rPr>
        <w:t xml:space="preserve"> </w:t>
      </w:r>
    </w:p>
    <w:p w:rsidR="001B195D" w:rsidRPr="003D122D" w:rsidRDefault="001B195D" w:rsidP="002E75D8">
      <w:pPr>
        <w:jc w:val="both"/>
        <w:rPr>
          <w:rFonts w:ascii="Baskerville Win95BT" w:hAnsi="Baskerville Win95BT" w:cs="Charis SIL"/>
          <w:iCs/>
          <w:lang w:val="en-US"/>
        </w:rPr>
      </w:pPr>
      <w:r w:rsidRPr="003D122D">
        <w:rPr>
          <w:rFonts w:ascii="Baskerville Win95BT" w:hAnsi="Baskerville Win95BT" w:cs="Charis SIL"/>
          <w:iCs/>
          <w:lang w:val="en-US"/>
        </w:rPr>
        <w:t xml:space="preserve">Pf. 3 sg. f. </w:t>
      </w:r>
      <w:r w:rsidRPr="003D122D">
        <w:rPr>
          <w:rFonts w:ascii="Baskerville Win95BT" w:hAnsi="Baskerville Win95BT" w:cs="Charis SIL"/>
          <w:i/>
          <w:lang w:val="en-US"/>
        </w:rPr>
        <w:t>dí</w:t>
      </w:r>
      <w:r w:rsidRPr="003D122D">
        <w:rPr>
          <w:rFonts w:ascii="Basker-Semitic" w:hAnsi="Basker-Semitic" w:cs="Charis SIL"/>
          <w:i/>
          <w:lang w:val="en-US"/>
        </w:rPr>
        <w:t>µ</w:t>
      </w:r>
      <w:r w:rsidRPr="003D122D">
        <w:rPr>
          <w:rFonts w:ascii="Baskerville Win95BT" w:hAnsi="Baskerville Win95BT" w:cs="Charis SIL"/>
          <w:i/>
          <w:lang w:val="en-US"/>
        </w:rPr>
        <w:t>šo</w:t>
      </w:r>
      <w:r w:rsidRPr="003D122D">
        <w:rPr>
          <w:rFonts w:ascii="Baskerville Win95BT" w:hAnsi="Baskerville Win95BT" w:cs="Charis SIL"/>
          <w:iCs/>
          <w:lang w:val="en-US"/>
        </w:rPr>
        <w:t xml:space="preserve"> (2:50)</w:t>
      </w:r>
    </w:p>
    <w:p w:rsidR="001B195D" w:rsidRDefault="001B195D" w:rsidP="009E278A">
      <w:pPr>
        <w:pStyle w:val="af"/>
        <w:ind w:left="0"/>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125</w:t>
      </w:r>
    </w:p>
    <w:p w:rsidR="001B195D" w:rsidRDefault="001B195D" w:rsidP="009E278A">
      <w:pPr>
        <w:pStyle w:val="af"/>
        <w:ind w:left="0"/>
        <w:jc w:val="both"/>
        <w:rPr>
          <w:rFonts w:ascii="Baskerville Win95BT" w:hAnsi="Baskerville Win95BT"/>
          <w:bCs/>
          <w:sz w:val="20"/>
          <w:szCs w:val="20"/>
          <w:lang w:val="en-US"/>
        </w:rPr>
      </w:pPr>
    </w:p>
    <w:p w:rsidR="001B195D" w:rsidRDefault="001B195D" w:rsidP="00DF5100">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da</w:t>
      </w:r>
      <w:r>
        <w:rPr>
          <w:rFonts w:ascii="Basker-Semitic" w:hAnsi="Basker-Semitic" w:cs="Charis SIL"/>
          <w:i/>
          <w:iCs/>
          <w:sz w:val="20"/>
          <w:szCs w:val="20"/>
          <w:lang w:val="en-US"/>
        </w:rPr>
        <w:t>¶</w:t>
      </w:r>
      <w:r>
        <w:rPr>
          <w:rFonts w:ascii="Baskerville Win95BT" w:hAnsi="Baskerville Win95BT" w:cs="Charis SIL"/>
          <w:i/>
          <w:sz w:val="20"/>
          <w:szCs w:val="20"/>
          <w:lang w:val="en-US"/>
        </w:rPr>
        <w:t>áľ</w:t>
      </w:r>
      <w:r>
        <w:rPr>
          <w:rFonts w:ascii="Baskerville Win95BT" w:hAnsi="Baskerville Win95BT" w:cs="Charis SIL"/>
          <w:sz w:val="20"/>
          <w:szCs w:val="20"/>
          <w:lang w:val="en-US"/>
        </w:rPr>
        <w:t xml:space="preserve"> ‘he entered’: 17:9</w:t>
      </w:r>
    </w:p>
    <w:p w:rsidR="001B195D" w:rsidRDefault="001B195D" w:rsidP="00DF5100">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y</w:t>
      </w:r>
      <w:r>
        <w:rPr>
          <w:rFonts w:ascii="Basker-Semitic" w:hAnsi="Basker-Semitic" w:cs="Charis SIL"/>
          <w:i/>
          <w:iCs/>
          <w:sz w:val="20"/>
          <w:szCs w:val="20"/>
          <w:lang w:val="en-US"/>
        </w:rPr>
        <w:t>4</w:t>
      </w:r>
      <w:r>
        <w:rPr>
          <w:rFonts w:ascii="Baskerville Win95BT" w:hAnsi="Baskerville Win95BT" w:cs="Charis SIL"/>
          <w:i/>
          <w:iCs/>
          <w:sz w:val="20"/>
          <w:szCs w:val="20"/>
          <w:lang w:val="en-US"/>
        </w:rPr>
        <w:t>d</w:t>
      </w:r>
      <w:r>
        <w:rPr>
          <w:rFonts w:ascii="Basker-Semitic" w:hAnsi="Basker-Semitic" w:cs="Charis SIL"/>
          <w:i/>
          <w:iCs/>
          <w:sz w:val="20"/>
          <w:szCs w:val="20"/>
          <w:lang w:val="en-US"/>
        </w:rPr>
        <w:t>¶</w:t>
      </w:r>
      <w:r>
        <w:rPr>
          <w:rFonts w:ascii="Baskerville Win95BT" w:hAnsi="Baskerville Win95BT" w:cs="Charis SIL"/>
          <w:i/>
          <w:iCs/>
          <w:sz w:val="20"/>
          <w:szCs w:val="20"/>
          <w:lang w:val="en-US"/>
        </w:rPr>
        <w:t>u</w:t>
      </w:r>
      <w:r>
        <w:rPr>
          <w:rFonts w:ascii="Baskerville Win95BT" w:hAnsi="Baskerville Win95BT" w:cs="Charis SIL"/>
          <w:i/>
          <w:sz w:val="20"/>
          <w:szCs w:val="20"/>
          <w:lang w:val="en-US"/>
        </w:rPr>
        <w:t>ľ</w:t>
      </w:r>
      <w:r>
        <w:rPr>
          <w:rFonts w:ascii="Baskerville Win95BT" w:hAnsi="Baskerville Win95BT" w:cs="Charis SIL"/>
          <w:sz w:val="20"/>
          <w:szCs w:val="20"/>
          <w:lang w:val="en-US"/>
        </w:rPr>
        <w:t xml:space="preserve"> ‘he enters’: 25:56</w:t>
      </w:r>
    </w:p>
    <w:p w:rsidR="001B195D" w:rsidRDefault="001B195D" w:rsidP="00DF5100">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du</w:t>
      </w:r>
      <w:r>
        <w:rPr>
          <w:rFonts w:ascii="Basker-Semitic" w:hAnsi="Basker-Semitic" w:cs="Charis SIL"/>
          <w:i/>
          <w:iCs/>
          <w:sz w:val="20"/>
          <w:szCs w:val="20"/>
          <w:lang w:val="en-US"/>
        </w:rPr>
        <w:t>¶</w:t>
      </w:r>
      <w:r>
        <w:rPr>
          <w:rFonts w:ascii="Baskerville Win95BT" w:hAnsi="Baskerville Win95BT" w:cs="Charis SIL"/>
          <w:i/>
          <w:iCs/>
          <w:sz w:val="20"/>
          <w:szCs w:val="20"/>
          <w:lang w:val="en-US"/>
        </w:rPr>
        <w:t>ú</w:t>
      </w:r>
      <w:r>
        <w:rPr>
          <w:rFonts w:ascii="Baskerville Win95BT" w:hAnsi="Baskerville Win95BT" w:cs="Charis SIL"/>
          <w:i/>
          <w:sz w:val="20"/>
          <w:szCs w:val="20"/>
          <w:lang w:val="en-US"/>
        </w:rPr>
        <w:t>ľ</w:t>
      </w:r>
      <w:r>
        <w:rPr>
          <w:rFonts w:ascii="Baskerville Win95BT" w:hAnsi="Baskerville Win95BT" w:cs="Charis SIL"/>
          <w:sz w:val="20"/>
          <w:szCs w:val="20"/>
          <w:lang w:val="en-US"/>
        </w:rPr>
        <w:t xml:space="preserve"> ‘entrance’: 17:9, 25:36.56</w:t>
      </w:r>
    </w:p>
    <w:p w:rsidR="001B195D" w:rsidRDefault="001B195D" w:rsidP="00DF5100">
      <w:pPr>
        <w:jc w:val="both"/>
        <w:rPr>
          <w:rFonts w:ascii="Baskerville Win95BT" w:hAnsi="Baskerville Win95BT" w:cs="Charis SIL"/>
          <w:sz w:val="20"/>
          <w:szCs w:val="20"/>
          <w:lang w:val="en-US"/>
        </w:rPr>
      </w:pPr>
      <w:r w:rsidRPr="003D122D">
        <w:rPr>
          <w:rFonts w:ascii="Basker-Semitic" w:hAnsi="Basker-Semitic"/>
          <w:sz w:val="20"/>
          <w:szCs w:val="20"/>
          <w:lang w:val="en-US"/>
        </w:rPr>
        <w:t>›</w:t>
      </w:r>
      <w:r>
        <w:rPr>
          <w:rFonts w:ascii="Baskerville Win95BT" w:hAnsi="Baskerville Win95BT" w:cs="Charis SIL"/>
          <w:sz w:val="20"/>
          <w:szCs w:val="20"/>
          <w:lang w:val="en-US"/>
        </w:rPr>
        <w:t xml:space="preserve"> As sexual euphemisms.</w:t>
      </w:r>
    </w:p>
    <w:p w:rsidR="001B195D" w:rsidRDefault="001B195D" w:rsidP="00DF5100">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d</w:t>
      </w:r>
      <w:r>
        <w:rPr>
          <w:rFonts w:ascii="Baskerville Win95BT" w:hAnsi="Baskerville Win95BT" w:cs="Charis SIL"/>
          <w:i/>
          <w:sz w:val="20"/>
          <w:szCs w:val="20"/>
          <w:lang w:val="en-US"/>
        </w:rPr>
        <w:t>á</w:t>
      </w:r>
      <w:r>
        <w:rPr>
          <w:rFonts w:ascii="Basker-Semitic" w:hAnsi="Basker-Semitic" w:cs="Charis SIL"/>
          <w:i/>
          <w:iCs/>
          <w:sz w:val="20"/>
          <w:szCs w:val="20"/>
          <w:lang w:val="en-US"/>
        </w:rPr>
        <w:t>¶¶</w:t>
      </w:r>
      <w:r>
        <w:rPr>
          <w:rFonts w:ascii="Baskerville Win95BT" w:hAnsi="Baskerville Win95BT" w:cs="Charis SIL"/>
          <w:i/>
          <w:iCs/>
          <w:sz w:val="20"/>
          <w:szCs w:val="20"/>
          <w:lang w:val="en-US"/>
        </w:rPr>
        <w:t>alat</w:t>
      </w:r>
      <w:r>
        <w:rPr>
          <w:rFonts w:ascii="Baskerville Win95BT" w:hAnsi="Baskerville Win95BT" w:cs="Charis SIL"/>
          <w:sz w:val="20"/>
          <w:szCs w:val="20"/>
          <w:lang w:val="en-US"/>
        </w:rPr>
        <w:t xml:space="preserve"> ‘she introduced’: 1:11</w:t>
      </w:r>
    </w:p>
    <w:p w:rsidR="001B195D" w:rsidRDefault="001B195D" w:rsidP="00DF5100">
      <w:pPr>
        <w:jc w:val="both"/>
        <w:rPr>
          <w:rFonts w:ascii="Baskerville Win95BT" w:hAnsi="Baskerville Win95BT" w:cs="Charis SIL"/>
          <w:sz w:val="20"/>
          <w:szCs w:val="20"/>
          <w:lang w:val="en-US"/>
        </w:rPr>
      </w:pPr>
    </w:p>
    <w:p w:rsidR="001B195D" w:rsidRDefault="001B195D" w:rsidP="00DF5100">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d</w:t>
      </w:r>
      <w:r>
        <w:rPr>
          <w:rFonts w:ascii="Baskerville Win95BT" w:hAnsi="Baskerville Win95BT" w:cs="Charis SIL"/>
          <w:i/>
          <w:sz w:val="20"/>
          <w:szCs w:val="20"/>
          <w:lang w:val="en-US"/>
        </w:rPr>
        <w:t>á</w:t>
      </w:r>
      <w:r>
        <w:rPr>
          <w:rFonts w:ascii="Basker-Semitic" w:hAnsi="Basker-Semitic" w:cs="Charis SIL"/>
          <w:i/>
          <w:iCs/>
          <w:sz w:val="20"/>
          <w:szCs w:val="20"/>
          <w:lang w:val="en-US"/>
        </w:rPr>
        <w:t>¶</w:t>
      </w:r>
      <w:r>
        <w:rPr>
          <w:rFonts w:ascii="Baskerville Win95BT" w:hAnsi="Baskerville Win95BT" w:cs="Charis SIL"/>
          <w:i/>
          <w:iCs/>
          <w:sz w:val="20"/>
          <w:szCs w:val="20"/>
          <w:lang w:val="en-US"/>
        </w:rPr>
        <w:t>tar</w:t>
      </w:r>
      <w:r>
        <w:rPr>
          <w:rFonts w:ascii="Baskerville Win95BT" w:hAnsi="Baskerville Win95BT" w:cs="Charis SIL"/>
          <w:sz w:val="20"/>
          <w:szCs w:val="20"/>
          <w:lang w:val="en-US"/>
        </w:rPr>
        <w:t xml:space="preserve"> ‘doctor’: 5:6.17.18.20.21.22.23.24.27.28.29.31.32.33.35.41</w:t>
      </w:r>
    </w:p>
    <w:p w:rsidR="001B195D" w:rsidRDefault="001B195D" w:rsidP="00DF5100">
      <w:pPr>
        <w:jc w:val="both"/>
        <w:rPr>
          <w:rFonts w:ascii="Baskerville Win95BT" w:hAnsi="Baskerville Win95BT" w:cs="Charis SIL"/>
          <w:sz w:val="20"/>
          <w:szCs w:val="20"/>
          <w:lang w:val="en-US"/>
        </w:rPr>
      </w:pPr>
      <w:r w:rsidRPr="003D122D">
        <w:rPr>
          <w:rFonts w:ascii="Basker-Semitic" w:hAnsi="Basker-Semitic"/>
          <w:sz w:val="20"/>
          <w:szCs w:val="20"/>
          <w:lang w:val="en-US"/>
        </w:rPr>
        <w:t>›</w:t>
      </w:r>
      <w:r>
        <w:rPr>
          <w:rFonts w:ascii="Baskerville Win95BT" w:hAnsi="Baskerville Win95BT" w:cs="Charis SIL"/>
          <w:sz w:val="20"/>
          <w:szCs w:val="20"/>
          <w:lang w:val="en-US"/>
        </w:rPr>
        <w:t xml:space="preserve"> For -</w:t>
      </w:r>
      <w:r>
        <w:rPr>
          <w:rFonts w:ascii="Basker-Semitic" w:hAnsi="Basker-Semitic" w:cs="Charis SIL"/>
          <w:i/>
          <w:iCs/>
          <w:sz w:val="20"/>
          <w:szCs w:val="20"/>
          <w:lang w:val="en-US"/>
        </w:rPr>
        <w:t>¶</w:t>
      </w:r>
      <w:r>
        <w:rPr>
          <w:rFonts w:ascii="Baskerville Win95BT" w:hAnsi="Baskerville Win95BT" w:cs="Charis SIL"/>
          <w:sz w:val="20"/>
          <w:szCs w:val="20"/>
          <w:lang w:val="en-US"/>
        </w:rPr>
        <w:t>- in Iraqi Arabic cf. WB 153.</w:t>
      </w:r>
    </w:p>
    <w:p w:rsidR="001B195D" w:rsidRDefault="001B195D" w:rsidP="00DF5100">
      <w:pPr>
        <w:jc w:val="both"/>
        <w:rPr>
          <w:rFonts w:ascii="Baskerville Win95BT" w:hAnsi="Baskerville Win95BT" w:cs="Charis SIL"/>
          <w:sz w:val="20"/>
          <w:szCs w:val="20"/>
          <w:lang w:val="en-US"/>
        </w:rPr>
      </w:pPr>
    </w:p>
    <w:p w:rsidR="001B195D" w:rsidRPr="005514EF" w:rsidRDefault="001B195D" w:rsidP="00DF5100">
      <w:pPr>
        <w:jc w:val="both"/>
        <w:rPr>
          <w:rFonts w:ascii="Baskerville Win95BT" w:hAnsi="Baskerville Win95BT" w:cs="Charis SIL"/>
          <w:sz w:val="20"/>
          <w:szCs w:val="20"/>
          <w:lang w:val="en-US"/>
        </w:rPr>
      </w:pPr>
      <w:r w:rsidRPr="005514EF">
        <w:rPr>
          <w:rFonts w:ascii="Baskerville Win95BT" w:hAnsi="Baskerville Win95BT" w:cs="Charis SIL"/>
          <w:i/>
          <w:iCs/>
          <w:sz w:val="20"/>
          <w:szCs w:val="20"/>
          <w:lang w:val="en-US"/>
        </w:rPr>
        <w:t>díki</w:t>
      </w:r>
      <w:r>
        <w:rPr>
          <w:rFonts w:ascii="Baskerville Win95BT" w:hAnsi="Baskerville Win95BT" w:cs="Charis SIL"/>
          <w:iCs/>
          <w:sz w:val="20"/>
          <w:szCs w:val="20"/>
          <w:lang w:val="en-US"/>
        </w:rPr>
        <w:t xml:space="preserve"> ‘these (du.)’ </w:t>
      </w:r>
      <w:r>
        <w:rPr>
          <w:rFonts w:ascii="Basker-Semitic" w:hAnsi="Basker-Semitic" w:cs="Charis SIL"/>
          <w:iCs/>
          <w:sz w:val="20"/>
          <w:szCs w:val="20"/>
          <w:lang w:val="en-US"/>
        </w:rPr>
        <w:t xml:space="preserve">š </w:t>
      </w:r>
      <w:r w:rsidRPr="005514EF">
        <w:rPr>
          <w:rFonts w:ascii="Baskerville Win95BT" w:hAnsi="Baskerville Win95BT" w:cs="Charis SIL"/>
          <w:i/>
          <w:iCs/>
          <w:sz w:val="20"/>
          <w:szCs w:val="20"/>
          <w:lang w:val="en-US"/>
        </w:rPr>
        <w:t>d</w:t>
      </w:r>
      <w:r w:rsidRPr="005514EF">
        <w:rPr>
          <w:rFonts w:ascii="Basker-Semitic" w:hAnsi="Basker-Semitic"/>
          <w:i/>
          <w:iCs/>
          <w:sz w:val="20"/>
          <w:szCs w:val="20"/>
          <w:lang w:val="en-US"/>
        </w:rPr>
        <w:t>3</w:t>
      </w:r>
    </w:p>
    <w:p w:rsidR="001B195D" w:rsidRDefault="001B195D" w:rsidP="00DF5100">
      <w:pPr>
        <w:jc w:val="both"/>
        <w:rPr>
          <w:rFonts w:ascii="Baskerville Win95BT" w:hAnsi="Baskerville Win95BT" w:cs="Charis SIL"/>
          <w:sz w:val="20"/>
          <w:szCs w:val="20"/>
          <w:lang w:val="en-US"/>
        </w:rPr>
      </w:pPr>
    </w:p>
    <w:p w:rsidR="001B195D" w:rsidRDefault="001B195D" w:rsidP="00B2118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d</w:t>
      </w:r>
      <w:r>
        <w:rPr>
          <w:rFonts w:ascii="Baskerville Win95BT" w:hAnsi="Baskerville Win95BT" w:cs="Charis SIL"/>
          <w:i/>
          <w:sz w:val="20"/>
          <w:szCs w:val="20"/>
          <w:lang w:val="en-US"/>
        </w:rPr>
        <w:t>á</w:t>
      </w:r>
      <w:r>
        <w:rPr>
          <w:rFonts w:ascii="Baskerville Win95BT" w:hAnsi="Baskerville Win95BT" w:cs="Charis SIL"/>
          <w:i/>
          <w:iCs/>
          <w:sz w:val="20"/>
          <w:szCs w:val="20"/>
          <w:lang w:val="en-US"/>
        </w:rPr>
        <w:t>kka</w:t>
      </w:r>
      <w:r>
        <w:rPr>
          <w:rFonts w:ascii="Baskerville Win95BT" w:hAnsi="Baskerville Win95BT" w:cs="Charis SIL"/>
          <w:sz w:val="20"/>
          <w:szCs w:val="20"/>
          <w:lang w:val="en-US"/>
        </w:rPr>
        <w:t xml:space="preserve"> ‘bank, bench’: 16:17</w:t>
      </w:r>
    </w:p>
    <w:p w:rsidR="001B195D" w:rsidRDefault="001B195D" w:rsidP="00B21181">
      <w:pPr>
        <w:jc w:val="both"/>
        <w:rPr>
          <w:rFonts w:ascii="Baskerville Win95BT" w:hAnsi="Baskerville Win95BT" w:cs="Charis SIL"/>
          <w:sz w:val="20"/>
          <w:szCs w:val="20"/>
          <w:lang w:val="en-US"/>
        </w:rPr>
      </w:pPr>
      <w:r>
        <w:rPr>
          <w:rFonts w:ascii="Baskerville Win95BT" w:hAnsi="Baskerville Win95BT" w:cs="Charis SIL"/>
          <w:sz w:val="20"/>
          <w:szCs w:val="20"/>
          <w:lang w:val="en-US"/>
        </w:rPr>
        <w:t>• Cf. LS 127</w:t>
      </w:r>
    </w:p>
    <w:p w:rsidR="001B195D" w:rsidRDefault="001B195D" w:rsidP="00B21181">
      <w:pPr>
        <w:jc w:val="both"/>
        <w:rPr>
          <w:rFonts w:ascii="Baskerville Win95BT" w:hAnsi="Baskerville Win95BT" w:cs="Charis SIL"/>
          <w:sz w:val="20"/>
          <w:szCs w:val="20"/>
          <w:lang w:val="en-US"/>
        </w:rPr>
      </w:pPr>
    </w:p>
    <w:p w:rsidR="001B195D" w:rsidRPr="003D122D" w:rsidRDefault="001B195D" w:rsidP="001548D8">
      <w:pPr>
        <w:jc w:val="both"/>
        <w:rPr>
          <w:rFonts w:ascii="Arabic Typesetting" w:hAnsi="Arabic Typesetting"/>
          <w:sz w:val="40"/>
          <w:rtl/>
          <w:lang w:val="en-US"/>
        </w:rPr>
      </w:pPr>
      <w:r w:rsidRPr="003D122D">
        <w:rPr>
          <w:rFonts w:ascii="Baskerville Win95BT" w:hAnsi="Baskerville Win95BT"/>
          <w:b/>
          <w:i/>
          <w:iCs/>
          <w:lang w:val="en-US"/>
        </w:rPr>
        <w:t>dékof</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dók</w:t>
      </w:r>
      <w:r w:rsidRPr="003D122D">
        <w:rPr>
          <w:rFonts w:ascii="Basker-Semitic" w:hAnsi="Basker-Semitic"/>
          <w:i/>
          <w:iCs/>
          <w:lang w:val="en-US"/>
        </w:rPr>
        <w:t>3</w:t>
      </w:r>
      <w:r w:rsidRPr="003D122D">
        <w:rPr>
          <w:rFonts w:ascii="Baskerville Win95BT" w:hAnsi="Baskerville Win95BT"/>
          <w:i/>
          <w:iCs/>
          <w:lang w:val="en-US"/>
        </w:rPr>
        <w:t>f</w:t>
      </w:r>
      <w:r w:rsidRPr="003D122D">
        <w:rPr>
          <w:rFonts w:ascii="Baskerville Win95BT" w:hAnsi="Baskerville Win95BT"/>
          <w:lang w:val="en-US"/>
        </w:rPr>
        <w:t>/</w:t>
      </w:r>
      <w:r w:rsidRPr="003D122D">
        <w:rPr>
          <w:rFonts w:ascii="Baskerville Win95BT" w:hAnsi="Baskerville Win95BT"/>
          <w:i/>
          <w:iCs/>
          <w:lang w:val="en-US"/>
        </w:rPr>
        <w:t>ľidk</w:t>
      </w:r>
      <w:r w:rsidRPr="003D122D">
        <w:rPr>
          <w:rFonts w:ascii="Basker-Semitic" w:hAnsi="Basker-Semitic"/>
          <w:i/>
          <w:iCs/>
          <w:lang w:val="en-US"/>
        </w:rPr>
        <w:t>6</w:t>
      </w:r>
      <w:r w:rsidRPr="003D122D">
        <w:rPr>
          <w:rFonts w:ascii="Baskerville Win95BT" w:hAnsi="Baskerville Win95BT"/>
          <w:i/>
          <w:iCs/>
          <w:lang w:val="en-US"/>
        </w:rPr>
        <w:t>f</w:t>
      </w:r>
      <w:r w:rsidRPr="003D122D">
        <w:rPr>
          <w:rFonts w:ascii="Baskerville Win95BT" w:hAnsi="Baskerville Win95BT"/>
          <w:lang w:val="en-US"/>
        </w:rPr>
        <w:t xml:space="preserve">) ‘to push, to kick’ </w:t>
      </w:r>
      <w:r w:rsidRPr="003D122D">
        <w:rPr>
          <w:rFonts w:ascii="Arabic Typesetting" w:hAnsi="Arabic Typesetting"/>
          <w:sz w:val="40"/>
          <w:rtl/>
          <w:lang w:val="en-US"/>
        </w:rPr>
        <w:t xml:space="preserve">دفع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دٞاكُف</w:t>
      </w:r>
    </w:p>
    <w:p w:rsidR="001B195D" w:rsidRPr="003D122D" w:rsidRDefault="001B195D" w:rsidP="003D103E">
      <w:pPr>
        <w:jc w:val="both"/>
        <w:rPr>
          <w:rFonts w:ascii="Baskerville Win95BT" w:hAnsi="Baskerville Win95BT"/>
          <w:lang w:val="en-US"/>
        </w:rPr>
      </w:pPr>
      <w:r w:rsidRPr="003D122D">
        <w:rPr>
          <w:rFonts w:ascii="Baskerville Win95BT" w:hAnsi="Baskerville Win95BT"/>
          <w:iCs/>
          <w:lang w:val="en-US"/>
        </w:rPr>
        <w:t xml:space="preserve">Pf. 3 sg. m. </w:t>
      </w:r>
      <w:r w:rsidRPr="003D122D">
        <w:rPr>
          <w:rFonts w:ascii="Baskerville Win95BT" w:hAnsi="Baskerville Win95BT"/>
          <w:i/>
          <w:iCs/>
          <w:lang w:val="en-US"/>
        </w:rPr>
        <w:t>dékof</w:t>
      </w:r>
      <w:r w:rsidRPr="003D122D">
        <w:rPr>
          <w:rFonts w:ascii="Baskerville Win95BT" w:hAnsi="Baskerville Win95BT"/>
          <w:lang w:val="en-US"/>
        </w:rPr>
        <w:t xml:space="preserve"> (</w:t>
      </w:r>
      <w:r w:rsidRPr="003D122D">
        <w:rPr>
          <w:rFonts w:ascii="Baskerville Win95BT" w:hAnsi="Baskerville Win95BT"/>
          <w:i/>
          <w:iCs/>
          <w:lang w:val="en-US"/>
        </w:rPr>
        <w:t>23:27</w:t>
      </w:r>
      <w:r w:rsidRPr="003D122D">
        <w:rPr>
          <w:rFonts w:ascii="Baskerville Win95BT" w:hAnsi="Baskerville Win95BT"/>
          <w:lang w:val="en-US"/>
        </w:rPr>
        <w:t>)</w:t>
      </w:r>
    </w:p>
    <w:p w:rsidR="001B195D" w:rsidRPr="003D122D" w:rsidRDefault="001B195D" w:rsidP="001548D8">
      <w:pPr>
        <w:jc w:val="both"/>
        <w:rPr>
          <w:rFonts w:ascii="Baskerville Win95BT" w:hAnsi="Baskerville Win95BT"/>
          <w:lang w:val="en-US"/>
        </w:rPr>
      </w:pPr>
      <w:r w:rsidRPr="003D122D">
        <w:rPr>
          <w:rFonts w:ascii="Baskerville Win95BT" w:hAnsi="Baskerville Win95BT"/>
          <w:b/>
          <w:bCs/>
          <w:lang w:val="en-US"/>
        </w:rPr>
        <w:t>IV</w:t>
      </w:r>
      <w:r w:rsidRPr="003D122D">
        <w:rPr>
          <w:rFonts w:ascii="Baskerville Win95BT" w:hAnsi="Baskerville Win95BT"/>
          <w:lang w:val="en-US"/>
        </w:rPr>
        <w:t xml:space="preserve"> </w:t>
      </w:r>
      <w:r w:rsidRPr="003D122D">
        <w:rPr>
          <w:rFonts w:ascii="Baskerville Win95BT" w:hAnsi="Baskerville Win95BT"/>
          <w:b/>
          <w:bCs/>
          <w:i/>
          <w:iCs/>
          <w:lang w:val="en-US"/>
        </w:rPr>
        <w:t>édk</w:t>
      </w:r>
      <w:r w:rsidRPr="003D122D">
        <w:rPr>
          <w:rFonts w:ascii="Basker-Semitic" w:hAnsi="Basker-Semitic"/>
          <w:b/>
          <w:bCs/>
          <w:i/>
          <w:iCs/>
          <w:lang w:val="en-US"/>
        </w:rPr>
        <w:t>3</w:t>
      </w:r>
      <w:r w:rsidRPr="003D122D">
        <w:rPr>
          <w:rFonts w:ascii="Baskerville Win95BT" w:hAnsi="Baskerville Win95BT"/>
          <w:b/>
          <w:bCs/>
          <w:i/>
          <w:iCs/>
          <w:lang w:val="en-US"/>
        </w:rPr>
        <w:t xml:space="preserve">f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d</w:t>
      </w:r>
      <w:r w:rsidRPr="003D122D">
        <w:rPr>
          <w:rFonts w:ascii="Basker-Semitic" w:hAnsi="Basker-Semitic"/>
          <w:i/>
          <w:iCs/>
          <w:lang w:val="en-US"/>
        </w:rPr>
        <w:t>6</w:t>
      </w:r>
      <w:r w:rsidRPr="003D122D">
        <w:rPr>
          <w:rFonts w:ascii="Baskerville Win95BT" w:hAnsi="Baskerville Win95BT"/>
          <w:i/>
          <w:iCs/>
          <w:lang w:val="en-US"/>
        </w:rPr>
        <w:t>kof</w:t>
      </w:r>
      <w:r w:rsidRPr="003D122D">
        <w:rPr>
          <w:rFonts w:ascii="Baskerville Win95BT" w:hAnsi="Baskerville Win95BT"/>
          <w:lang w:val="en-US"/>
        </w:rPr>
        <w:t>/</w:t>
      </w:r>
      <w:r w:rsidRPr="003D122D">
        <w:rPr>
          <w:rFonts w:ascii="Baskerville Win95BT" w:hAnsi="Baskerville Win95BT"/>
          <w:i/>
          <w:iCs/>
          <w:lang w:val="en-US"/>
        </w:rPr>
        <w:t>ľádk</w:t>
      </w:r>
      <w:r>
        <w:rPr>
          <w:rFonts w:ascii="Basker-Semitic" w:hAnsi="Basker-Semitic"/>
          <w:i/>
          <w:iCs/>
          <w:lang w:val="en-US"/>
        </w:rPr>
        <w:t>5</w:t>
      </w:r>
      <w:r w:rsidRPr="003D122D">
        <w:rPr>
          <w:rFonts w:ascii="Baskerville Win95BT" w:hAnsi="Baskerville Win95BT"/>
          <w:i/>
          <w:iCs/>
          <w:lang w:val="en-US"/>
        </w:rPr>
        <w:t>f</w:t>
      </w:r>
      <w:r w:rsidRPr="003D122D">
        <w:rPr>
          <w:rFonts w:ascii="Baskerville Win95BT" w:hAnsi="Baskerville Win95BT"/>
          <w:lang w:val="en-US"/>
        </w:rPr>
        <w:t>) ‘to push, to kick’</w:t>
      </w:r>
      <w:r w:rsidRPr="003D122D">
        <w:rPr>
          <w:rFonts w:ascii="Baskerville Win95BT" w:hAnsi="Baskerville Win95BT"/>
          <w:b/>
          <w:bCs/>
          <w:i/>
          <w:iCs/>
          <w:lang w:val="en-US"/>
        </w:rPr>
        <w:t xml:space="preserve">  </w:t>
      </w:r>
      <w:r w:rsidRPr="003D122D">
        <w:rPr>
          <w:rFonts w:ascii="Arabic Typesetting" w:hAnsi="Arabic Typesetting"/>
          <w:sz w:val="40"/>
          <w:lang w:val="en-US"/>
        </w:rPr>
        <w:t xml:space="preserve"> </w:t>
      </w:r>
      <w:r w:rsidRPr="003D122D">
        <w:rPr>
          <w:rFonts w:ascii="Arabic Typesetting" w:hAnsi="Arabic Typesetting"/>
          <w:sz w:val="40"/>
          <w:rtl/>
          <w:lang w:val="en-US"/>
        </w:rPr>
        <w:t xml:space="preserve">دفع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أٞدكٞف</w:t>
      </w:r>
    </w:p>
    <w:p w:rsidR="001B195D" w:rsidRPr="003D122D" w:rsidRDefault="001B195D" w:rsidP="003D103E">
      <w:pPr>
        <w:jc w:val="both"/>
        <w:rPr>
          <w:rFonts w:ascii="Baskerville Win95BT" w:hAnsi="Baskerville Win95BT"/>
          <w:u w:val="single"/>
          <w:lang w:val="en-US"/>
        </w:rPr>
      </w:pPr>
      <w:r w:rsidRPr="003D122D">
        <w:rPr>
          <w:rFonts w:ascii="Baskerville Win95BT" w:hAnsi="Baskerville Win95BT"/>
          <w:lang w:val="en-US"/>
        </w:rPr>
        <w:t xml:space="preserve">Impf. 3 sg. m.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d</w:t>
      </w:r>
      <w:r w:rsidRPr="003D122D">
        <w:rPr>
          <w:rFonts w:ascii="Basker-Semitic" w:hAnsi="Basker-Semitic"/>
          <w:i/>
          <w:iCs/>
          <w:lang w:val="en-US"/>
        </w:rPr>
        <w:t>6</w:t>
      </w:r>
      <w:r w:rsidRPr="003D122D">
        <w:rPr>
          <w:rFonts w:ascii="Baskerville Win95BT" w:hAnsi="Baskerville Win95BT"/>
          <w:i/>
          <w:lang w:val="en-US"/>
        </w:rPr>
        <w:t>kof</w:t>
      </w:r>
      <w:r w:rsidRPr="003D122D">
        <w:rPr>
          <w:rFonts w:ascii="Baskerville Win95BT" w:hAnsi="Baskerville Win95BT"/>
          <w:lang w:val="en-US"/>
        </w:rPr>
        <w:t xml:space="preserve"> (23:27)</w:t>
      </w:r>
    </w:p>
    <w:p w:rsidR="001B195D" w:rsidRPr="003D122D" w:rsidRDefault="001B195D" w:rsidP="009E278A">
      <w:pPr>
        <w:pStyle w:val="af"/>
        <w:ind w:left="0"/>
        <w:jc w:val="both"/>
        <w:rPr>
          <w:rFonts w:ascii="Calibri" w:hAnsi="Calibri"/>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BA0BC5">
      <w:pPr>
        <w:jc w:val="both"/>
        <w:rPr>
          <w:rFonts w:ascii="Baskerville Win95BT" w:hAnsi="Baskerville Win95BT"/>
          <w:i/>
          <w:iCs/>
          <w:lang w:val="en-US"/>
        </w:rPr>
      </w:pPr>
    </w:p>
    <w:p w:rsidR="001B195D" w:rsidRPr="003D122D" w:rsidRDefault="001B195D" w:rsidP="001548D8">
      <w:pPr>
        <w:jc w:val="both"/>
        <w:rPr>
          <w:rFonts w:ascii="Arabic Typesetting" w:hAnsi="Arabic Typesetting"/>
          <w:sz w:val="40"/>
          <w:rtl/>
          <w:lang w:val="en-US"/>
        </w:rPr>
      </w:pPr>
      <w:r w:rsidRPr="003D122D">
        <w:rPr>
          <w:rFonts w:ascii="Baskerville Win95BT" w:hAnsi="Baskerville Win95BT"/>
          <w:b/>
          <w:bCs/>
          <w:i/>
          <w:iCs/>
          <w:lang w:val="en-US"/>
        </w:rPr>
        <w:t>dékom</w:t>
      </w:r>
      <w:r w:rsidRPr="003D122D">
        <w:rPr>
          <w:rFonts w:ascii="Baskerville Win95BT" w:hAnsi="Baskerville Win95BT"/>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dók</w:t>
      </w:r>
      <w:r w:rsidRPr="003D122D">
        <w:rPr>
          <w:rFonts w:ascii="Basker-Semitic" w:hAnsi="Basker-Semitic"/>
          <w:i/>
          <w:iCs/>
          <w:lang w:val="en-US"/>
        </w:rPr>
        <w:t>3</w:t>
      </w:r>
      <w:r w:rsidRPr="003D122D">
        <w:rPr>
          <w:rFonts w:ascii="Baskerville Win95BT" w:hAnsi="Baskerville Win95BT"/>
          <w:i/>
          <w:iCs/>
          <w:lang w:val="en-US"/>
        </w:rPr>
        <w:t>m</w:t>
      </w:r>
      <w:r w:rsidRPr="003D122D">
        <w:rPr>
          <w:rFonts w:ascii="Baskerville Win95BT" w:hAnsi="Baskerville Win95BT"/>
          <w:lang w:val="en-US"/>
        </w:rPr>
        <w:t>/</w:t>
      </w:r>
      <w:r w:rsidRPr="003D122D">
        <w:rPr>
          <w:rFonts w:ascii="Baskerville Win95BT" w:hAnsi="Baskerville Win95BT"/>
          <w:i/>
          <w:iCs/>
          <w:lang w:val="en-US"/>
        </w:rPr>
        <w:t>ľidk</w:t>
      </w:r>
      <w:r w:rsidRPr="003D122D">
        <w:rPr>
          <w:rFonts w:ascii="Basker-Semitic" w:hAnsi="Basker-Semitic"/>
          <w:i/>
          <w:iCs/>
          <w:lang w:val="en-US"/>
        </w:rPr>
        <w:t>6</w:t>
      </w:r>
      <w:r w:rsidRPr="003D122D">
        <w:rPr>
          <w:rFonts w:ascii="Baskerville Win95BT" w:hAnsi="Baskerville Win95BT"/>
          <w:i/>
          <w:iCs/>
          <w:lang w:val="en-US"/>
        </w:rPr>
        <w:t>m</w:t>
      </w:r>
      <w:r w:rsidRPr="003D122D">
        <w:rPr>
          <w:rFonts w:ascii="Baskerville Win95BT" w:hAnsi="Baskerville Win95BT"/>
          <w:lang w:val="en-US"/>
        </w:rPr>
        <w:t>) ‘to beat, to box’</w:t>
      </w:r>
      <w:r w:rsidRPr="003D122D">
        <w:rPr>
          <w:rFonts w:ascii="Arabic Typesetting" w:hAnsi="Arabic Typesetting"/>
          <w:sz w:val="40"/>
          <w:rtl/>
          <w:lang w:val="en-US"/>
        </w:rPr>
        <w:t>لَكَمَ</w:t>
      </w:r>
      <w:r w:rsidRPr="003D122D">
        <w:rPr>
          <w:rFonts w:ascii="Arabic Typesetting" w:hAnsi="Arabic Typesetting"/>
          <w:sz w:val="40"/>
          <w:rtl/>
        </w:rPr>
        <w:t xml:space="preserve">  </w:t>
      </w:r>
      <w:r>
        <w:rPr>
          <w:rFonts w:ascii="Arabic Typesetting" w:hAnsi="Arabic Typesetting"/>
          <w:sz w:val="40"/>
          <w:lang w:val="en-US"/>
        </w:rPr>
        <w:t xml:space="preserve">    </w:t>
      </w:r>
      <w:r w:rsidRPr="003D122D">
        <w:rPr>
          <w:rFonts w:ascii="Arabic Typesetting" w:hAnsi="Arabic Typesetting"/>
          <w:b/>
          <w:bCs/>
          <w:sz w:val="40"/>
          <w:rtl/>
          <w:lang w:val="en-US"/>
        </w:rPr>
        <w:t xml:space="preserve"> دٞا</w:t>
      </w:r>
      <w:r w:rsidRPr="003D122D">
        <w:rPr>
          <w:rFonts w:ascii="Arabic Typesetting" w:hAnsi="Arabic Typesetting"/>
          <w:b/>
          <w:bCs/>
          <w:position w:val="-2"/>
          <w:sz w:val="40"/>
          <w:rtl/>
          <w:lang w:val="en-US"/>
        </w:rPr>
        <w:t>كُم</w:t>
      </w:r>
      <w:r w:rsidRPr="003D122D">
        <w:rPr>
          <w:rFonts w:ascii="Arabic Typesetting" w:hAnsi="Arabic Typesetting"/>
          <w:position w:val="-2"/>
          <w:sz w:val="40"/>
          <w:lang w:val="en-US"/>
        </w:rPr>
        <w:t xml:space="preserve"> </w:t>
      </w:r>
    </w:p>
    <w:p w:rsidR="001B195D" w:rsidRPr="003D122D" w:rsidRDefault="001B195D" w:rsidP="00960F31">
      <w:pPr>
        <w:jc w:val="both"/>
        <w:rPr>
          <w:rFonts w:ascii="Baskerville Win95BT" w:hAnsi="Baskerville Win95BT" w:cs="Charis SIL"/>
          <w:lang w:val="en-US"/>
        </w:rPr>
      </w:pPr>
      <w:r w:rsidRPr="003D122D">
        <w:rPr>
          <w:rFonts w:ascii="Baskerville Win95BT" w:hAnsi="Baskerville Win95BT"/>
          <w:lang w:val="en-US"/>
        </w:rPr>
        <w:t xml:space="preserve">Pf. 3 sg. m. </w:t>
      </w:r>
      <w:r w:rsidRPr="003D122D">
        <w:rPr>
          <w:rFonts w:ascii="Baskerville Win95BT" w:hAnsi="Baskerville Win95BT"/>
          <w:i/>
          <w:iCs/>
          <w:lang w:val="en-US"/>
        </w:rPr>
        <w:t xml:space="preserve">dékom </w:t>
      </w:r>
      <w:r w:rsidRPr="003D122D">
        <w:rPr>
          <w:rFonts w:ascii="Baskerville Win95BT" w:hAnsi="Baskerville Win95BT"/>
          <w:iCs/>
          <w:lang w:val="en-US"/>
        </w:rPr>
        <w:t>(</w:t>
      </w:r>
      <w:r w:rsidRPr="003D122D">
        <w:rPr>
          <w:rFonts w:ascii="Baskerville Win95BT" w:hAnsi="Baskerville Win95BT"/>
          <w:i/>
          <w:iCs/>
          <w:lang w:val="en-US"/>
        </w:rPr>
        <w:t>2:17</w:t>
      </w:r>
      <w:r w:rsidRPr="003D122D">
        <w:rPr>
          <w:rFonts w:ascii="Baskerville Win95BT" w:hAnsi="Baskerville Win95BT"/>
          <w:lang w:val="en-US"/>
        </w:rPr>
        <w:t xml:space="preserve">, </w:t>
      </w:r>
      <w:r w:rsidRPr="003D122D">
        <w:rPr>
          <w:rFonts w:ascii="Baskerville Win95BT" w:hAnsi="Baskerville Win95BT"/>
          <w:i/>
          <w:iCs/>
          <w:lang w:val="en-US"/>
        </w:rPr>
        <w:t>17:13</w:t>
      </w:r>
      <w:r w:rsidRPr="003D122D">
        <w:rPr>
          <w:rFonts w:ascii="Baskerville Win95BT" w:hAnsi="Baskerville Win95BT"/>
          <w:iCs/>
          <w:lang w:val="en-US"/>
        </w:rPr>
        <w:t>), 3 sg. m. + suff. 3 sg. m.</w:t>
      </w:r>
      <w:r w:rsidRPr="003D122D">
        <w:rPr>
          <w:rFonts w:ascii="Baskerville Win95BT" w:hAnsi="Baskerville Win95BT"/>
          <w:i/>
          <w:iCs/>
          <w:lang w:val="en-US"/>
        </w:rPr>
        <w:t xml:space="preserve"> </w:t>
      </w:r>
      <w:r w:rsidRPr="003D122D">
        <w:rPr>
          <w:rFonts w:ascii="Baskerville Win95BT" w:hAnsi="Baskerville Win95BT" w:cs="Charis SIL"/>
          <w:i/>
          <w:lang w:val="en-US"/>
        </w:rPr>
        <w:t>d</w:t>
      </w:r>
      <w:r w:rsidRPr="003D122D">
        <w:rPr>
          <w:rFonts w:ascii="Basker-Semitic" w:hAnsi="Basker-Semitic" w:cs="Charis SIL"/>
          <w:i/>
          <w:lang w:val="en-US"/>
        </w:rPr>
        <w:t>3</w:t>
      </w:r>
      <w:r w:rsidRPr="003D122D">
        <w:rPr>
          <w:rFonts w:ascii="Baskerville Win95BT" w:hAnsi="Baskerville Win95BT" w:cs="Charis SIL"/>
          <w:i/>
          <w:lang w:val="en-US"/>
        </w:rPr>
        <w:t>k</w:t>
      </w:r>
      <w:r w:rsidRPr="003D122D">
        <w:rPr>
          <w:rFonts w:ascii="Basker-Semitic" w:hAnsi="Basker-Semitic" w:cs="Charis SIL"/>
          <w:i/>
          <w:lang w:val="en-US"/>
        </w:rPr>
        <w:t>6</w:t>
      </w:r>
      <w:r w:rsidRPr="003D122D">
        <w:rPr>
          <w:rFonts w:ascii="Baskerville Win95BT" w:hAnsi="Baskerville Win95BT" w:cs="Charis SIL"/>
          <w:i/>
          <w:lang w:val="en-US"/>
        </w:rPr>
        <w:t>m</w:t>
      </w:r>
      <w:r w:rsidRPr="003D122D">
        <w:rPr>
          <w:rFonts w:ascii="Basker-Semitic" w:hAnsi="Basker-Semitic" w:cs="Charis SIL"/>
          <w:i/>
          <w:lang w:val="en-US"/>
        </w:rPr>
        <w:t>3</w:t>
      </w:r>
      <w:r w:rsidRPr="003D122D">
        <w:rPr>
          <w:rFonts w:ascii="Baskerville Win95BT" w:hAnsi="Baskerville Win95BT" w:cs="Charis SIL"/>
          <w:i/>
          <w:lang w:val="en-US"/>
        </w:rPr>
        <w:t>š</w:t>
      </w:r>
      <w:r w:rsidRPr="003D122D">
        <w:rPr>
          <w:rFonts w:ascii="Baskerville Win95BT" w:hAnsi="Baskerville Win95BT" w:cs="Charis SIL"/>
          <w:lang w:val="en-US"/>
        </w:rPr>
        <w:t xml:space="preserve"> (12:15)</w:t>
      </w:r>
    </w:p>
    <w:p w:rsidR="001B195D" w:rsidRDefault="001B195D" w:rsidP="00801B85">
      <w:pPr>
        <w:pStyle w:val="af"/>
        <w:ind w:left="0"/>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127</w:t>
      </w:r>
    </w:p>
    <w:p w:rsidR="001B195D" w:rsidRDefault="001B195D" w:rsidP="00801B85">
      <w:pPr>
        <w:pStyle w:val="af"/>
        <w:ind w:left="0"/>
        <w:jc w:val="both"/>
        <w:rPr>
          <w:rFonts w:ascii="Baskerville Win95BT" w:hAnsi="Baskerville Win95BT"/>
          <w:bCs/>
          <w:sz w:val="20"/>
          <w:szCs w:val="20"/>
          <w:lang w:val="en-US"/>
        </w:rPr>
      </w:pPr>
    </w:p>
    <w:p w:rsidR="001B195D" w:rsidRDefault="001B195D" w:rsidP="00B2118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d</w:t>
      </w:r>
      <w:r>
        <w:rPr>
          <w:rFonts w:ascii="Basker-Semitic" w:hAnsi="Basker-Semitic" w:cs="Charis SIL"/>
          <w:i/>
          <w:sz w:val="20"/>
          <w:szCs w:val="20"/>
          <w:lang w:val="en-US"/>
        </w:rPr>
        <w:t>3</w:t>
      </w:r>
      <w:r>
        <w:rPr>
          <w:rFonts w:ascii="Baskerville Win95BT" w:hAnsi="Baskerville Win95BT" w:cs="Charis SIL"/>
          <w:i/>
          <w:iCs/>
          <w:sz w:val="20"/>
          <w:szCs w:val="20"/>
          <w:lang w:val="en-US"/>
        </w:rPr>
        <w:t>kk</w:t>
      </w:r>
      <w:r>
        <w:rPr>
          <w:rFonts w:ascii="Baskerville Win95BT" w:hAnsi="Baskerville Win95BT" w:cs="Charis SIL"/>
          <w:i/>
          <w:sz w:val="20"/>
          <w:szCs w:val="20"/>
          <w:lang w:val="en-US"/>
        </w:rPr>
        <w:t>á</w:t>
      </w:r>
      <w:r>
        <w:rPr>
          <w:rFonts w:ascii="Baskerville Win95BT" w:hAnsi="Baskerville Win95BT" w:cs="Charis SIL"/>
          <w:i/>
          <w:iCs/>
          <w:sz w:val="20"/>
          <w:szCs w:val="20"/>
          <w:lang w:val="en-US"/>
        </w:rPr>
        <w:t>n</w:t>
      </w:r>
      <w:r>
        <w:rPr>
          <w:rFonts w:ascii="Baskerville Win95BT" w:hAnsi="Baskerville Win95BT" w:cs="Charis SIL"/>
          <w:sz w:val="20"/>
          <w:szCs w:val="20"/>
          <w:lang w:val="en-US"/>
        </w:rPr>
        <w:t xml:space="preserve">, pl. </w:t>
      </w:r>
      <w:r>
        <w:rPr>
          <w:rFonts w:ascii="Baskerville Win95BT" w:hAnsi="Baskerville Win95BT" w:cs="Charis SIL"/>
          <w:i/>
          <w:iCs/>
          <w:sz w:val="20"/>
          <w:szCs w:val="20"/>
          <w:lang w:val="en-US"/>
        </w:rPr>
        <w:t>dakakín</w:t>
      </w:r>
      <w:r>
        <w:rPr>
          <w:rFonts w:ascii="Baskerville Win95BT" w:hAnsi="Baskerville Win95BT" w:cs="Charis SIL"/>
          <w:sz w:val="20"/>
          <w:szCs w:val="20"/>
          <w:lang w:val="en-US"/>
        </w:rPr>
        <w:t xml:space="preserve"> ‘shop’: </w:t>
      </w:r>
      <w:r>
        <w:rPr>
          <w:rFonts w:ascii="Baskerville Win95BT" w:hAnsi="Baskerville Win95BT" w:cs="Charis SIL"/>
          <w:i/>
          <w:iCs/>
          <w:sz w:val="20"/>
          <w:szCs w:val="20"/>
          <w:lang w:val="en-US"/>
        </w:rPr>
        <w:t>10:6</w:t>
      </w:r>
      <w:r>
        <w:rPr>
          <w:rFonts w:ascii="Baskerville Win95BT" w:hAnsi="Baskerville Win95BT" w:cs="Charis SIL"/>
          <w:sz w:val="20"/>
          <w:szCs w:val="20"/>
          <w:lang w:val="en-US"/>
        </w:rPr>
        <w:t>, 25:34</w:t>
      </w:r>
    </w:p>
    <w:p w:rsidR="001B195D" w:rsidRDefault="001B195D" w:rsidP="00B21181">
      <w:pPr>
        <w:jc w:val="both"/>
        <w:rPr>
          <w:rFonts w:ascii="Baskerville Win95BT" w:hAnsi="Baskerville Win95BT" w:cs="Charis SIL"/>
          <w:sz w:val="20"/>
          <w:szCs w:val="20"/>
          <w:lang w:val="en-US"/>
        </w:rPr>
      </w:pPr>
      <w:r>
        <w:rPr>
          <w:rFonts w:ascii="Baskerville Win95BT" w:hAnsi="Baskerville Win95BT" w:cs="Charis SIL"/>
          <w:sz w:val="20"/>
          <w:szCs w:val="20"/>
          <w:lang w:val="en-US"/>
        </w:rPr>
        <w:t>• LS 127</w:t>
      </w:r>
    </w:p>
    <w:p w:rsidR="001B195D" w:rsidRDefault="001B195D" w:rsidP="00B21181">
      <w:pPr>
        <w:jc w:val="both"/>
        <w:rPr>
          <w:rFonts w:ascii="Baskerville Win95BT" w:hAnsi="Baskerville Win95BT" w:cs="Charis SIL"/>
          <w:sz w:val="20"/>
          <w:szCs w:val="20"/>
          <w:lang w:val="en-US"/>
        </w:rPr>
      </w:pPr>
    </w:p>
    <w:p w:rsidR="001B195D" w:rsidRPr="003D122D" w:rsidRDefault="001B195D" w:rsidP="00E84B3C">
      <w:pPr>
        <w:jc w:val="both"/>
        <w:rPr>
          <w:rFonts w:ascii="Baskerville Win95BT" w:hAnsi="Baskerville Win95BT"/>
          <w:bCs/>
          <w:sz w:val="20"/>
          <w:szCs w:val="20"/>
          <w:lang w:val="en-US"/>
        </w:rPr>
      </w:pPr>
      <w:r w:rsidRPr="00E84B3C">
        <w:rPr>
          <w:rFonts w:ascii="Baskerville Win95BT" w:hAnsi="Baskerville Win95BT" w:cs="Charis SIL"/>
          <w:i/>
          <w:iCs/>
          <w:sz w:val="20"/>
          <w:szCs w:val="20"/>
          <w:lang w:val="en-US"/>
        </w:rPr>
        <w:t>dikén</w:t>
      </w:r>
      <w:r w:rsidRPr="00E84B3C">
        <w:rPr>
          <w:rFonts w:ascii="Basker-Semitic" w:hAnsi="Basker-Semitic" w:cs="Charis SIL"/>
          <w:i/>
          <w:iCs/>
          <w:sz w:val="20"/>
          <w:szCs w:val="20"/>
          <w:lang w:val="en-US"/>
        </w:rPr>
        <w:t>!</w:t>
      </w:r>
      <w:r w:rsidRPr="00E84B3C">
        <w:rPr>
          <w:rFonts w:ascii="Baskerville Win95BT" w:hAnsi="Baskerville Win95BT" w:cs="Charis SIL"/>
          <w:i/>
          <w:iCs/>
          <w:sz w:val="20"/>
          <w:szCs w:val="20"/>
          <w:lang w:val="en-US"/>
        </w:rPr>
        <w:t>a</w:t>
      </w:r>
      <w:r w:rsidRPr="00E84B3C">
        <w:rPr>
          <w:rFonts w:ascii="Baskerville Win95BT" w:hAnsi="Baskerville Win95BT" w:cs="Charis SIL"/>
          <w:iCs/>
          <w:sz w:val="20"/>
          <w:szCs w:val="20"/>
          <w:lang w:val="en-US"/>
        </w:rPr>
        <w:t xml:space="preserve"> ‘these (du.)’ </w:t>
      </w:r>
      <w:r w:rsidRPr="00E84B3C">
        <w:rPr>
          <w:rFonts w:ascii="Basker-Semitic" w:hAnsi="Basker-Semitic" w:cs="Charis SIL"/>
          <w:iCs/>
          <w:sz w:val="20"/>
          <w:szCs w:val="20"/>
          <w:lang w:val="en-US"/>
        </w:rPr>
        <w:t>š</w:t>
      </w:r>
      <w:r w:rsidRPr="00E84B3C">
        <w:rPr>
          <w:rFonts w:ascii="Baskerville Win95BT" w:hAnsi="Baskerville Win95BT" w:cs="Charis SIL"/>
          <w:iCs/>
          <w:sz w:val="20"/>
          <w:szCs w:val="20"/>
          <w:lang w:val="en-US"/>
        </w:rPr>
        <w:t xml:space="preserve"> </w:t>
      </w:r>
      <w:r w:rsidRPr="00E84B3C">
        <w:rPr>
          <w:rFonts w:ascii="Baskerville Win95BT" w:hAnsi="Baskerville Win95BT" w:cs="Charis SIL"/>
          <w:i/>
          <w:iCs/>
          <w:sz w:val="20"/>
          <w:szCs w:val="20"/>
          <w:lang w:val="en-US"/>
        </w:rPr>
        <w:t>d</w:t>
      </w:r>
      <w:r w:rsidRPr="00E84B3C">
        <w:rPr>
          <w:rFonts w:ascii="Basker-Semitic" w:hAnsi="Basker-Semitic"/>
          <w:i/>
          <w:sz w:val="20"/>
          <w:szCs w:val="20"/>
          <w:lang w:val="en-US"/>
        </w:rPr>
        <w:t>3</w:t>
      </w:r>
    </w:p>
    <w:p w:rsidR="001B195D" w:rsidRPr="003D122D" w:rsidRDefault="001B195D" w:rsidP="0015059A">
      <w:pPr>
        <w:tabs>
          <w:tab w:val="left" w:pos="6527"/>
        </w:tabs>
        <w:jc w:val="both"/>
        <w:rPr>
          <w:rFonts w:ascii="Baskerville Win95BT" w:hAnsi="Baskerville Win95BT"/>
          <w:i/>
          <w:iCs/>
          <w:lang w:val="en-US"/>
        </w:rPr>
      </w:pPr>
    </w:p>
    <w:p w:rsidR="001B195D" w:rsidRPr="003D122D" w:rsidRDefault="001B195D" w:rsidP="001548D8">
      <w:pPr>
        <w:jc w:val="both"/>
        <w:rPr>
          <w:rFonts w:ascii="Arabic Typesetting" w:hAnsi="Arabic Typesetting"/>
          <w:b/>
          <w:sz w:val="40"/>
          <w:rtl/>
          <w:lang w:val="en-US"/>
        </w:rPr>
      </w:pPr>
      <w:r w:rsidRPr="003D122D">
        <w:rPr>
          <w:rFonts w:ascii="Baskerville Win95BT" w:hAnsi="Baskerville Win95BT"/>
          <w:b/>
          <w:bCs/>
          <w:i/>
          <w:iCs/>
          <w:lang w:val="en-US"/>
        </w:rPr>
        <w:t>dék</w:t>
      </w:r>
      <w:r w:rsidRPr="003D122D">
        <w:rPr>
          <w:rFonts w:ascii="Basker-Semitic" w:hAnsi="Basker-Semitic"/>
          <w:b/>
          <w:bCs/>
          <w:i/>
          <w:iCs/>
          <w:lang w:val="en-US"/>
        </w:rPr>
        <w:t>3</w:t>
      </w:r>
      <w:r w:rsidRPr="003D122D">
        <w:rPr>
          <w:rFonts w:ascii="Baskerville Win95BT" w:hAnsi="Baskerville Win95BT"/>
          <w:b/>
          <w:bCs/>
          <w:i/>
          <w:iCs/>
          <w:lang w:val="en-US"/>
        </w:rPr>
        <w:t>r</w:t>
      </w:r>
      <w:r w:rsidRPr="003D122D">
        <w:rPr>
          <w:rFonts w:ascii="Baskerville Win95BT" w:hAnsi="Baskerville Win95BT"/>
          <w:iCs/>
          <w:lang w:val="en-US"/>
        </w:rPr>
        <w:t xml:space="preserve">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d</w:t>
      </w:r>
      <w:r w:rsidRPr="003D122D">
        <w:rPr>
          <w:rFonts w:ascii="Basker-Semitic" w:hAnsi="Basker-Semitic"/>
          <w:i/>
          <w:iCs/>
          <w:lang w:val="en-US"/>
        </w:rPr>
        <w:t>6</w:t>
      </w:r>
      <w:r w:rsidRPr="003D122D">
        <w:rPr>
          <w:rFonts w:ascii="Baskerville Win95BT" w:hAnsi="Baskerville Win95BT"/>
          <w:i/>
          <w:lang w:val="en-US"/>
        </w:rPr>
        <w:t>kor</w:t>
      </w:r>
      <w:r w:rsidRPr="003D122D">
        <w:rPr>
          <w:rFonts w:ascii="Baskerville Win95BT" w:hAnsi="Baskerville Win95BT"/>
          <w:lang w:val="en-US"/>
        </w:rPr>
        <w:t>/</w:t>
      </w:r>
      <w:r w:rsidRPr="003D122D">
        <w:rPr>
          <w:rFonts w:ascii="Baskerville Win95BT" w:hAnsi="Baskerville Win95BT"/>
          <w:i/>
          <w:iCs/>
          <w:lang w:val="en-US"/>
        </w:rPr>
        <w:t>ľidk</w:t>
      </w:r>
      <w:r w:rsidRPr="003D122D">
        <w:rPr>
          <w:rFonts w:ascii="Basker-Semitic" w:hAnsi="Basker-Semitic"/>
          <w:i/>
          <w:iCs/>
          <w:lang w:val="en-US"/>
        </w:rPr>
        <w:t>6</w:t>
      </w:r>
      <w:r w:rsidRPr="003D122D">
        <w:rPr>
          <w:rFonts w:ascii="Baskerville Win95BT" w:hAnsi="Baskerville Win95BT"/>
          <w:i/>
          <w:iCs/>
          <w:lang w:val="en-US"/>
        </w:rPr>
        <w:t>r</w:t>
      </w:r>
      <w:r w:rsidRPr="003D122D">
        <w:rPr>
          <w:rFonts w:ascii="Baskerville Win95BT" w:hAnsi="Baskerville Win95BT"/>
          <w:lang w:val="en-US"/>
        </w:rPr>
        <w:t>)</w:t>
      </w:r>
      <w:r w:rsidRPr="003D122D">
        <w:rPr>
          <w:rFonts w:ascii="Baskerville Win95BT" w:hAnsi="Baskerville Win95BT"/>
          <w:iCs/>
          <w:lang w:val="en-US"/>
        </w:rPr>
        <w:t xml:space="preserve"> ‘to remember; to mention’ </w:t>
      </w:r>
      <w:r w:rsidRPr="003D122D">
        <w:rPr>
          <w:rFonts w:ascii="Arabic Typesetting" w:hAnsi="Arabic Typesetting"/>
          <w:bCs/>
          <w:sz w:val="40"/>
          <w:rtl/>
          <w:lang w:val="en-US"/>
        </w:rPr>
        <w:t>دٞاكٞر</w:t>
      </w:r>
      <w:r w:rsidRPr="003D122D">
        <w:rPr>
          <w:rFonts w:ascii="Arabic Typesetting" w:hAnsi="Arabic Typesetting"/>
          <w:b/>
          <w:sz w:val="40"/>
          <w:rtl/>
          <w:lang w:val="en-US"/>
        </w:rPr>
        <w:t xml:space="preserve">   ذكر</w:t>
      </w:r>
    </w:p>
    <w:p w:rsidR="001B195D" w:rsidRPr="003D122D" w:rsidRDefault="001B195D" w:rsidP="00B1703D">
      <w:pPr>
        <w:jc w:val="both"/>
        <w:rPr>
          <w:rFonts w:ascii="Baskerville Win95BT" w:hAnsi="Baskerville Win95BT"/>
          <w:lang w:val="en-US"/>
        </w:rPr>
      </w:pPr>
      <w:r w:rsidRPr="003D122D">
        <w:rPr>
          <w:rFonts w:ascii="Baskerville Win95BT" w:hAnsi="Baskerville Win95BT"/>
          <w:lang w:val="en-US"/>
        </w:rPr>
        <w:t xml:space="preserve">Pf. 3 sg. m. </w:t>
      </w:r>
      <w:r w:rsidRPr="003D122D">
        <w:rPr>
          <w:rFonts w:ascii="Baskerville Win95BT" w:hAnsi="Baskerville Win95BT"/>
          <w:i/>
          <w:iCs/>
          <w:lang w:val="en-US"/>
        </w:rPr>
        <w:t>dék</w:t>
      </w:r>
      <w:r w:rsidRPr="003D122D">
        <w:rPr>
          <w:rFonts w:ascii="Basker-Semitic" w:hAnsi="Basker-Semitic"/>
          <w:i/>
          <w:iCs/>
          <w:lang w:val="en-US"/>
        </w:rPr>
        <w:t>3</w:t>
      </w:r>
      <w:r w:rsidRPr="003D122D">
        <w:rPr>
          <w:rFonts w:ascii="Baskerville Win95BT" w:hAnsi="Baskerville Win95BT"/>
          <w:i/>
          <w:iCs/>
          <w:lang w:val="en-US"/>
        </w:rPr>
        <w:t xml:space="preserve">r </w:t>
      </w:r>
      <w:r w:rsidRPr="003D122D">
        <w:rPr>
          <w:rFonts w:ascii="Baskerville Win95BT" w:hAnsi="Baskerville Win95BT"/>
          <w:iCs/>
          <w:lang w:val="en-US"/>
        </w:rPr>
        <w:t>(4:19)</w:t>
      </w:r>
      <w:r w:rsidRPr="003D122D">
        <w:rPr>
          <w:rFonts w:ascii="Baskerville Win95BT" w:hAnsi="Baskerville Win95BT"/>
          <w:lang w:val="en-US"/>
        </w:rPr>
        <w:t>, 1 sg.</w:t>
      </w:r>
      <w:r w:rsidRPr="003D122D">
        <w:rPr>
          <w:rFonts w:ascii="Baskerville Win95BT" w:hAnsi="Baskerville Win95BT"/>
          <w:i/>
          <w:lang w:val="en-US"/>
        </w:rPr>
        <w:t xml:space="preserve"> dék</w:t>
      </w:r>
      <w:r w:rsidRPr="003D122D">
        <w:rPr>
          <w:rFonts w:ascii="Basker-Semitic" w:hAnsi="Basker-Semitic"/>
          <w:i/>
          <w:lang w:val="en-US"/>
        </w:rPr>
        <w:t>3</w:t>
      </w:r>
      <w:r w:rsidRPr="003D122D">
        <w:rPr>
          <w:rFonts w:ascii="Baskerville Win95BT" w:hAnsi="Baskerville Win95BT"/>
          <w:i/>
          <w:lang w:val="en-US"/>
        </w:rPr>
        <w:t>rk</w:t>
      </w:r>
      <w:r w:rsidRPr="003D122D">
        <w:rPr>
          <w:rFonts w:ascii="Baskerville Win95BT" w:hAnsi="Baskerville Win95BT"/>
          <w:lang w:val="en-US"/>
        </w:rPr>
        <w:t xml:space="preserve"> (4:19, 18:22, </w:t>
      </w:r>
      <w:r w:rsidRPr="003D122D">
        <w:rPr>
          <w:rFonts w:ascii="Baskerville Win95BT" w:hAnsi="Baskerville Win95BT"/>
          <w:i/>
          <w:iCs/>
          <w:lang w:val="en-US"/>
        </w:rPr>
        <w:t>31:2</w:t>
      </w:r>
      <w:r w:rsidRPr="003D122D">
        <w:rPr>
          <w:rFonts w:ascii="Baskerville Win95BT" w:hAnsi="Baskerville Win95BT"/>
          <w:lang w:val="en-US"/>
        </w:rPr>
        <w:t>)</w:t>
      </w:r>
    </w:p>
    <w:p w:rsidR="001B195D" w:rsidRPr="003D122D" w:rsidRDefault="001B195D" w:rsidP="00B96544">
      <w:pPr>
        <w:jc w:val="both"/>
        <w:rPr>
          <w:rFonts w:ascii="Baskerville Win95BT" w:hAnsi="Baskerville Win95BT"/>
          <w:iCs/>
          <w:sz w:val="20"/>
          <w:szCs w:val="20"/>
          <w:lang w:val="en-US"/>
        </w:rPr>
      </w:pPr>
      <w:r w:rsidRPr="003D122D">
        <w:rPr>
          <w:rFonts w:ascii="Basker-Semitic" w:hAnsi="Basker-Semitic"/>
          <w:sz w:val="20"/>
          <w:szCs w:val="20"/>
          <w:lang w:val="en-US"/>
        </w:rPr>
        <w:t xml:space="preserve">› </w:t>
      </w:r>
      <w:r w:rsidRPr="003D122D">
        <w:rPr>
          <w:rFonts w:ascii="Baskerville Win95BT" w:hAnsi="Baskerville Win95BT"/>
          <w:bCs/>
          <w:iCs/>
          <w:sz w:val="20"/>
          <w:szCs w:val="20"/>
          <w:lang w:val="en-US"/>
        </w:rPr>
        <w:t>‘To mention something (</w:t>
      </w:r>
      <w:r w:rsidRPr="003D122D">
        <w:rPr>
          <w:i/>
          <w:sz w:val="20"/>
          <w:szCs w:val="20"/>
          <w:lang w:val="en-US"/>
        </w:rPr>
        <w:t>ḷ</w:t>
      </w:r>
      <w:r w:rsidRPr="003D122D">
        <w:rPr>
          <w:rFonts w:ascii="Basker-Semitic" w:hAnsi="Basker-Semitic"/>
          <w:i/>
          <w:iCs/>
          <w:sz w:val="20"/>
          <w:szCs w:val="20"/>
          <w:lang w:val="en-US"/>
        </w:rPr>
        <w:t>3</w:t>
      </w:r>
      <w:r w:rsidRPr="003D122D">
        <w:rPr>
          <w:rFonts w:ascii="Baskerville Win95BT" w:hAnsi="Baskerville Win95BT"/>
          <w:iCs/>
          <w:sz w:val="20"/>
          <w:szCs w:val="20"/>
          <w:lang w:val="en-US"/>
        </w:rPr>
        <w:t>-) to somebody (</w:t>
      </w:r>
      <w:r w:rsidRPr="003D122D">
        <w:rPr>
          <w:rFonts w:ascii="Baskerville Win95BT" w:hAnsi="Baskerville Win95BT"/>
          <w:i/>
          <w:sz w:val="20"/>
          <w:szCs w:val="20"/>
          <w:lang w:val="en-US"/>
        </w:rPr>
        <w:t>e</w:t>
      </w:r>
      <w:r w:rsidRPr="003D122D">
        <w:rPr>
          <w:rFonts w:ascii="Baskerville Win95BT" w:hAnsi="Baskerville Win95BT"/>
          <w:iCs/>
          <w:sz w:val="20"/>
          <w:szCs w:val="20"/>
          <w:lang w:val="en-US"/>
        </w:rPr>
        <w:t>-)’: 18:22.</w:t>
      </w:r>
    </w:p>
    <w:p w:rsidR="001B195D" w:rsidRDefault="001B195D" w:rsidP="00801B85">
      <w:pPr>
        <w:pStyle w:val="af"/>
        <w:ind w:left="0"/>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128</w:t>
      </w:r>
    </w:p>
    <w:p w:rsidR="001B195D" w:rsidRDefault="001B195D" w:rsidP="00801B85">
      <w:pPr>
        <w:pStyle w:val="af"/>
        <w:ind w:left="0"/>
        <w:jc w:val="both"/>
        <w:rPr>
          <w:rFonts w:ascii="Baskerville Win95BT" w:hAnsi="Baskerville Win95BT"/>
          <w:bCs/>
          <w:sz w:val="20"/>
          <w:szCs w:val="20"/>
          <w:lang w:val="en-US"/>
        </w:rPr>
      </w:pPr>
    </w:p>
    <w:p w:rsidR="001B195D" w:rsidRPr="003D122D" w:rsidRDefault="001B195D" w:rsidP="008A54B3">
      <w:pPr>
        <w:jc w:val="both"/>
        <w:rPr>
          <w:rFonts w:ascii="Arabic Typesetting" w:hAnsi="Arabic Typesetting"/>
          <w:b/>
          <w:sz w:val="40"/>
          <w:rtl/>
          <w:lang w:val="en-US"/>
        </w:rPr>
      </w:pPr>
      <w:r w:rsidRPr="003D122D">
        <w:rPr>
          <w:rFonts w:ascii="Baskerville Win95BT" w:hAnsi="Baskerville Win95BT"/>
          <w:b/>
          <w:i/>
          <w:iCs/>
          <w:lang w:val="en-US"/>
        </w:rPr>
        <w:t>mí</w:t>
      </w:r>
      <w:r w:rsidRPr="003D122D">
        <w:rPr>
          <w:rFonts w:ascii="Basker-Semitic" w:hAnsi="Basker-Semitic"/>
          <w:b/>
          <w:i/>
          <w:iCs/>
          <w:lang w:val="en-US"/>
        </w:rPr>
        <w:t>!</w:t>
      </w:r>
      <w:r w:rsidRPr="003D122D">
        <w:rPr>
          <w:rFonts w:ascii="Baskerville Win95BT" w:hAnsi="Baskerville Win95BT"/>
          <w:b/>
          <w:i/>
          <w:iCs/>
          <w:lang w:val="en-US"/>
        </w:rPr>
        <w:t>š</w:t>
      </w:r>
      <w:r w:rsidRPr="003D122D">
        <w:rPr>
          <w:rFonts w:ascii="Basker-Semitic" w:hAnsi="Basker-Semitic"/>
          <w:b/>
          <w:i/>
          <w:iCs/>
          <w:lang w:val="en-US"/>
        </w:rPr>
        <w:t>3</w:t>
      </w:r>
      <w:r w:rsidRPr="003D122D">
        <w:rPr>
          <w:rFonts w:ascii="Baskerville Win95BT" w:hAnsi="Baskerville Win95BT"/>
          <w:b/>
          <w:i/>
          <w:iCs/>
          <w:lang w:val="en-US"/>
        </w:rPr>
        <w:t>r</w:t>
      </w:r>
      <w:r w:rsidRPr="003D122D">
        <w:rPr>
          <w:rFonts w:ascii="Baskerville Win95BT" w:hAnsi="Baskerville Win95BT"/>
          <w:i/>
          <w:iCs/>
          <w:lang w:val="en-US"/>
        </w:rPr>
        <w:t xml:space="preserve"> </w:t>
      </w:r>
      <w:r w:rsidRPr="003D122D">
        <w:rPr>
          <w:rFonts w:ascii="Baskerville Win95BT" w:hAnsi="Baskerville Win95BT"/>
          <w:iCs/>
          <w:lang w:val="en-US"/>
        </w:rPr>
        <w:t xml:space="preserve">(du. </w:t>
      </w:r>
      <w:r w:rsidRPr="003D122D">
        <w:rPr>
          <w:rFonts w:ascii="Baskerville Win95BT" w:hAnsi="Baskerville Win95BT"/>
          <w:i/>
          <w:iCs/>
          <w:lang w:val="en-US"/>
        </w:rPr>
        <w:t>mi</w:t>
      </w:r>
      <w:r w:rsidRPr="003D122D">
        <w:rPr>
          <w:rFonts w:ascii="Basker-Semitic" w:hAnsi="Basker-Semitic"/>
          <w:i/>
          <w:iCs/>
          <w:lang w:val="en-US"/>
        </w:rPr>
        <w:t>!</w:t>
      </w:r>
      <w:r w:rsidRPr="003D122D">
        <w:rPr>
          <w:rFonts w:ascii="Baskerville Win95BT" w:hAnsi="Baskerville Win95BT"/>
          <w:i/>
          <w:iCs/>
          <w:lang w:val="en-US"/>
        </w:rPr>
        <w:t>šíri</w:t>
      </w:r>
      <w:r w:rsidRPr="003D122D">
        <w:rPr>
          <w:rFonts w:ascii="Baskerville Win95BT" w:hAnsi="Baskerville Win95BT"/>
          <w:iCs/>
          <w:lang w:val="en-US"/>
        </w:rPr>
        <w:t xml:space="preserve">, pl. </w:t>
      </w:r>
      <w:r w:rsidRPr="003D122D">
        <w:rPr>
          <w:rFonts w:ascii="Baskerville Win95BT" w:hAnsi="Baskerville Win95BT"/>
          <w:i/>
          <w:iCs/>
          <w:lang w:val="en-US"/>
        </w:rPr>
        <w:t>m</w:t>
      </w:r>
      <w:r w:rsidRPr="003D122D">
        <w:rPr>
          <w:rFonts w:ascii="Basker-Semitic" w:hAnsi="Basker-Semitic"/>
          <w:i/>
          <w:iCs/>
          <w:lang w:val="en-US"/>
        </w:rPr>
        <w:t>4</w:t>
      </w:r>
      <w:r w:rsidRPr="003D122D">
        <w:rPr>
          <w:rFonts w:ascii="Baskerville Win95BT" w:hAnsi="Baskerville Win95BT"/>
          <w:i/>
          <w:iCs/>
          <w:lang w:val="en-US"/>
        </w:rPr>
        <w:t>dkor</w:t>
      </w:r>
      <w:r w:rsidRPr="003D122D">
        <w:rPr>
          <w:rFonts w:ascii="Baskerville Win95BT" w:hAnsi="Baskerville Win95BT"/>
          <w:iCs/>
          <w:lang w:val="en-US"/>
        </w:rPr>
        <w:t xml:space="preserve">) ‘billy goat; male palm’ </w:t>
      </w:r>
      <w:r w:rsidRPr="003D122D">
        <w:rPr>
          <w:rFonts w:ascii="Arabic Typesetting" w:hAnsi="Arabic Typesetting"/>
          <w:b/>
          <w:sz w:val="40"/>
          <w:rtl/>
          <w:lang w:val="en-US"/>
        </w:rPr>
        <w:t xml:space="preserve">تيس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مِأْشٞر</w:t>
      </w:r>
    </w:p>
    <w:p w:rsidR="001B195D" w:rsidRPr="003D122D" w:rsidRDefault="001B195D" w:rsidP="008A54B3">
      <w:pPr>
        <w:jc w:val="both"/>
        <w:rPr>
          <w:rFonts w:ascii="Baskerville Win95BT" w:hAnsi="Baskerville Win95BT"/>
          <w:iCs/>
          <w:lang w:val="en-US"/>
        </w:rPr>
      </w:pPr>
      <w:r w:rsidRPr="003D122D">
        <w:rPr>
          <w:rFonts w:ascii="Baskerville Win95BT" w:hAnsi="Baskerville Win95BT"/>
          <w:lang w:val="en-US"/>
        </w:rPr>
        <w:t xml:space="preserve">sg. </w:t>
      </w:r>
      <w:r w:rsidRPr="003D122D">
        <w:rPr>
          <w:rFonts w:ascii="Baskerville Win95BT" w:hAnsi="Baskerville Win95BT"/>
          <w:i/>
          <w:lang w:val="en-US"/>
        </w:rPr>
        <w:t>2:48</w:t>
      </w:r>
      <w:r w:rsidRPr="003D122D">
        <w:rPr>
          <w:rFonts w:ascii="Baskerville Win95BT" w:hAnsi="Baskerville Win95BT"/>
          <w:lang w:val="en-US"/>
        </w:rPr>
        <w:t xml:space="preserve">+, pl. </w:t>
      </w:r>
      <w:r w:rsidRPr="003D122D">
        <w:rPr>
          <w:rFonts w:ascii="Baskerville Win95BT" w:hAnsi="Baskerville Win95BT"/>
          <w:i/>
          <w:lang w:val="en-US"/>
        </w:rPr>
        <w:t>1:11</w:t>
      </w:r>
      <w:r w:rsidRPr="003D122D">
        <w:rPr>
          <w:rFonts w:ascii="Baskerville Win95BT" w:hAnsi="Baskerville Win95BT"/>
          <w:iCs/>
          <w:lang w:val="en-US"/>
        </w:rPr>
        <w:t xml:space="preserve">, </w:t>
      </w:r>
      <w:r w:rsidRPr="003D122D">
        <w:rPr>
          <w:rFonts w:ascii="Baskerville Win95BT" w:hAnsi="Baskerville Win95BT"/>
          <w:i/>
          <w:lang w:val="en-US"/>
        </w:rPr>
        <w:t>5:43</w:t>
      </w:r>
      <w:r w:rsidRPr="003D122D">
        <w:rPr>
          <w:rFonts w:ascii="Baskerville Win95BT" w:hAnsi="Baskerville Win95BT"/>
          <w:iCs/>
          <w:lang w:val="en-US"/>
        </w:rPr>
        <w:t xml:space="preserve">, </w:t>
      </w:r>
      <w:r w:rsidRPr="003D122D">
        <w:rPr>
          <w:rFonts w:ascii="Baskerville Win95BT" w:hAnsi="Baskerville Win95BT"/>
          <w:i/>
          <w:lang w:val="en-US"/>
        </w:rPr>
        <w:t>8:55</w:t>
      </w:r>
      <w:r w:rsidRPr="003D122D">
        <w:rPr>
          <w:rFonts w:ascii="Baskerville Win95BT" w:hAnsi="Baskerville Win95BT"/>
          <w:iCs/>
          <w:lang w:val="en-US"/>
        </w:rPr>
        <w:t xml:space="preserve">, </w:t>
      </w:r>
      <w:r w:rsidRPr="003D122D">
        <w:rPr>
          <w:rFonts w:ascii="Baskerville Win95BT" w:hAnsi="Baskerville Win95BT"/>
          <w:i/>
          <w:lang w:val="en-US"/>
        </w:rPr>
        <w:t>27:14</w:t>
      </w:r>
    </w:p>
    <w:p w:rsidR="001B195D" w:rsidRPr="003D122D" w:rsidRDefault="001B195D" w:rsidP="008A54B3">
      <w:pPr>
        <w:jc w:val="both"/>
        <w:rPr>
          <w:rFonts w:ascii="Baskerville Win95BT" w:hAnsi="Baskerville Win95BT"/>
          <w:iCs/>
          <w:sz w:val="20"/>
          <w:szCs w:val="20"/>
          <w:lang w:val="en-US"/>
        </w:rPr>
      </w:pPr>
      <w:r w:rsidRPr="003D122D">
        <w:rPr>
          <w:rFonts w:ascii="Basker-Semitic" w:hAnsi="Basker-Semitic"/>
          <w:sz w:val="20"/>
          <w:szCs w:val="20"/>
          <w:lang w:val="en-US"/>
        </w:rPr>
        <w:t xml:space="preserve">› </w:t>
      </w:r>
      <w:r w:rsidRPr="003D122D">
        <w:rPr>
          <w:rFonts w:ascii="Baskerville Win95BT" w:hAnsi="Baskerville Win95BT"/>
          <w:bCs/>
          <w:iCs/>
          <w:sz w:val="20"/>
          <w:szCs w:val="20"/>
          <w:lang w:val="en-US"/>
        </w:rPr>
        <w:t>‘</w:t>
      </w:r>
      <w:r w:rsidRPr="003D122D">
        <w:rPr>
          <w:rFonts w:ascii="Baskerville Win95BT" w:hAnsi="Baskerville Win95BT"/>
          <w:iCs/>
          <w:sz w:val="20"/>
          <w:szCs w:val="20"/>
          <w:lang w:val="en-US"/>
        </w:rPr>
        <w:t xml:space="preserve">Male palm’: </w:t>
      </w:r>
      <w:r w:rsidRPr="003D122D">
        <w:rPr>
          <w:rFonts w:ascii="Baskerville Win95BT" w:hAnsi="Baskerville Win95BT"/>
          <w:i/>
          <w:sz w:val="20"/>
          <w:szCs w:val="20"/>
          <w:lang w:val="en-US"/>
        </w:rPr>
        <w:t>5:43</w:t>
      </w:r>
      <w:r w:rsidRPr="003D122D">
        <w:rPr>
          <w:rFonts w:ascii="Baskerville Win95BT" w:hAnsi="Baskerville Win95BT"/>
          <w:iCs/>
          <w:sz w:val="20"/>
          <w:szCs w:val="20"/>
          <w:lang w:val="en-US"/>
        </w:rPr>
        <w:t xml:space="preserve">, </w:t>
      </w:r>
      <w:r w:rsidRPr="003D122D">
        <w:rPr>
          <w:rFonts w:ascii="Baskerville Win95BT" w:hAnsi="Baskerville Win95BT"/>
          <w:i/>
          <w:sz w:val="20"/>
          <w:szCs w:val="20"/>
          <w:lang w:val="en-US"/>
        </w:rPr>
        <w:t>8:33</w:t>
      </w:r>
      <w:r w:rsidRPr="003D122D">
        <w:rPr>
          <w:rFonts w:ascii="Baskerville Win95BT" w:hAnsi="Baskerville Win95BT"/>
          <w:sz w:val="20"/>
          <w:szCs w:val="20"/>
          <w:lang w:val="en-US"/>
        </w:rPr>
        <w:t>.</w:t>
      </w:r>
    </w:p>
    <w:p w:rsidR="001B195D" w:rsidRDefault="001B195D" w:rsidP="008A54B3">
      <w:pPr>
        <w:pStyle w:val="af"/>
        <w:ind w:left="0"/>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128, 252</w:t>
      </w:r>
    </w:p>
    <w:p w:rsidR="001B195D" w:rsidRDefault="001B195D" w:rsidP="00801B85">
      <w:pPr>
        <w:pStyle w:val="af"/>
        <w:ind w:left="0"/>
        <w:jc w:val="both"/>
        <w:rPr>
          <w:rFonts w:ascii="Baskerville Win95BT" w:hAnsi="Baskerville Win95BT"/>
          <w:bCs/>
          <w:sz w:val="20"/>
          <w:szCs w:val="20"/>
          <w:lang w:val="en-US"/>
        </w:rPr>
      </w:pPr>
    </w:p>
    <w:p w:rsidR="001B195D" w:rsidRDefault="001B195D" w:rsidP="0050499D">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da</w:t>
      </w:r>
      <w:r>
        <w:rPr>
          <w:rFonts w:ascii="Basker-Semitic" w:hAnsi="Basker-Semitic" w:cs="Charis SIL"/>
          <w:i/>
          <w:iCs/>
          <w:sz w:val="20"/>
          <w:szCs w:val="20"/>
          <w:lang w:val="en-US"/>
        </w:rPr>
        <w:t>£</w:t>
      </w:r>
      <w:r>
        <w:rPr>
          <w:rFonts w:ascii="Baskerville Win95BT" w:hAnsi="Baskerville Win95BT" w:cs="Charis SIL"/>
          <w:i/>
          <w:sz w:val="20"/>
          <w:szCs w:val="20"/>
          <w:lang w:val="en-US"/>
        </w:rPr>
        <w:t>á</w:t>
      </w:r>
      <w:r>
        <w:rPr>
          <w:rFonts w:ascii="Basker-Semitic" w:hAnsi="Basker-Semitic" w:cs="Charis SIL"/>
          <w:i/>
          <w:sz w:val="20"/>
          <w:szCs w:val="20"/>
          <w:lang w:val="en-US"/>
        </w:rPr>
        <w:t>!</w:t>
      </w:r>
      <w:r>
        <w:rPr>
          <w:rFonts w:ascii="Baskerville Win95BT" w:hAnsi="Baskerville Win95BT" w:cs="Charis SIL"/>
          <w:i/>
          <w:iCs/>
          <w:sz w:val="20"/>
          <w:szCs w:val="20"/>
          <w:lang w:val="en-US"/>
        </w:rPr>
        <w:t>i</w:t>
      </w:r>
      <w:r>
        <w:rPr>
          <w:rFonts w:ascii="Basker-Semitic" w:hAnsi="Basker-Semitic" w:cs="Charis SIL"/>
          <w:i/>
          <w:iCs/>
          <w:sz w:val="20"/>
          <w:szCs w:val="20"/>
          <w:lang w:val="en-US"/>
        </w:rPr>
        <w:t>£</w:t>
      </w:r>
      <w:r>
        <w:rPr>
          <w:rFonts w:ascii="Baskerville Win95BT" w:hAnsi="Baskerville Win95BT" w:cs="Charis SIL"/>
          <w:sz w:val="20"/>
          <w:szCs w:val="20"/>
          <w:lang w:val="en-US"/>
        </w:rPr>
        <w:t xml:space="preserve"> ‘minutes’: 17:67, </w:t>
      </w:r>
      <w:r>
        <w:rPr>
          <w:rFonts w:ascii="Baskerville Win95BT" w:hAnsi="Baskerville Win95BT" w:cs="Charis SIL"/>
          <w:i/>
          <w:iCs/>
          <w:sz w:val="20"/>
          <w:szCs w:val="20"/>
          <w:lang w:val="en-US"/>
        </w:rPr>
        <w:t>21:5</w:t>
      </w:r>
      <w:r>
        <w:rPr>
          <w:rFonts w:ascii="Baskerville Win95BT" w:hAnsi="Baskerville Win95BT" w:cs="Charis SIL"/>
          <w:sz w:val="20"/>
          <w:szCs w:val="20"/>
          <w:lang w:val="en-US"/>
        </w:rPr>
        <w:t>, 26:18.42</w:t>
      </w:r>
    </w:p>
    <w:p w:rsidR="001B195D" w:rsidRDefault="001B195D" w:rsidP="0050499D">
      <w:pPr>
        <w:jc w:val="both"/>
        <w:rPr>
          <w:rFonts w:ascii="Baskerville Win95BT" w:hAnsi="Baskerville Win95BT" w:cs="Charis SIL"/>
          <w:i/>
          <w:iCs/>
          <w:sz w:val="20"/>
          <w:szCs w:val="20"/>
          <w:lang w:val="en-US"/>
        </w:rPr>
      </w:pPr>
    </w:p>
    <w:p w:rsidR="001B195D" w:rsidRPr="003D122D" w:rsidRDefault="001B195D" w:rsidP="00D625DB">
      <w:pPr>
        <w:jc w:val="both"/>
        <w:rPr>
          <w:rFonts w:ascii="Arabic Typesetting" w:hAnsi="Arabic Typesetting"/>
          <w:b/>
          <w:bCs/>
          <w:sz w:val="40"/>
          <w:rtl/>
          <w:lang w:val="en-US"/>
        </w:rPr>
      </w:pPr>
      <w:r w:rsidRPr="003D122D">
        <w:rPr>
          <w:rFonts w:ascii="Baskerville Win95BT" w:hAnsi="Baskerville Win95BT"/>
          <w:b/>
          <w:i/>
          <w:lang w:val="en-US"/>
        </w:rPr>
        <w:t>di</w:t>
      </w:r>
      <w:r w:rsidRPr="003D122D">
        <w:rPr>
          <w:rFonts w:ascii="Baskerville Win95BT" w:hAnsi="Baskerville Win95BT"/>
          <w:b/>
          <w:i/>
          <w:iCs/>
          <w:lang w:val="en-US"/>
        </w:rPr>
        <w:t>ľ</w:t>
      </w:r>
      <w:r w:rsidRPr="003D122D">
        <w:rPr>
          <w:rFonts w:ascii="Basker-Semitic" w:hAnsi="Basker-Semitic"/>
          <w:b/>
          <w:i/>
          <w:lang w:val="en-US"/>
        </w:rPr>
        <w:t>6</w:t>
      </w:r>
      <w:r w:rsidRPr="003D122D">
        <w:rPr>
          <w:rFonts w:ascii="Baskerville Win95BT" w:hAnsi="Baskerville Win95BT"/>
          <w:b/>
          <w:i/>
          <w:lang w:val="en-US"/>
        </w:rPr>
        <w:t>bo</w:t>
      </w:r>
      <w:r w:rsidRPr="003D122D">
        <w:rPr>
          <w:rFonts w:ascii="Baskerville Win95BT" w:hAnsi="Baskerville Win95BT"/>
          <w:lang w:val="en-US"/>
        </w:rPr>
        <w:t xml:space="preserve">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d</w:t>
      </w:r>
      <w:r w:rsidRPr="003D122D">
        <w:rPr>
          <w:rFonts w:ascii="Basker-Semitic" w:hAnsi="Basker-Semitic"/>
          <w:i/>
          <w:iCs/>
          <w:lang w:val="en-US"/>
        </w:rPr>
        <w:t>6</w:t>
      </w:r>
      <w:r w:rsidRPr="003D122D">
        <w:rPr>
          <w:i/>
          <w:iCs/>
          <w:lang w:val="en-US"/>
        </w:rPr>
        <w:t>ḷ</w:t>
      </w:r>
      <w:r w:rsidRPr="003D122D">
        <w:rPr>
          <w:rFonts w:ascii="Baskerville Win95BT" w:hAnsi="Baskerville Win95BT"/>
          <w:i/>
          <w:iCs/>
          <w:lang w:val="en-US"/>
        </w:rPr>
        <w:t>ob</w:t>
      </w:r>
      <w:r w:rsidRPr="003D122D">
        <w:rPr>
          <w:rFonts w:ascii="Baskerville Win95BT" w:hAnsi="Baskerville Win95BT"/>
          <w:lang w:val="en-US"/>
        </w:rPr>
        <w:t>/</w:t>
      </w:r>
      <w:r w:rsidRPr="003D122D">
        <w:rPr>
          <w:rFonts w:ascii="Baskerville Win95BT" w:hAnsi="Baskerville Win95BT"/>
          <w:i/>
          <w:lang w:val="en-US"/>
        </w:rPr>
        <w:t>t</w:t>
      </w:r>
      <w:r w:rsidRPr="003D122D">
        <w:rPr>
          <w:rFonts w:ascii="Basker-Semitic" w:hAnsi="Basker-Semitic"/>
          <w:i/>
          <w:iCs/>
          <w:lang w:val="en-US"/>
        </w:rPr>
        <w:t>3</w:t>
      </w:r>
      <w:r w:rsidRPr="003D122D">
        <w:rPr>
          <w:rFonts w:ascii="Baskerville Win95BT" w:hAnsi="Baskerville Win95BT"/>
          <w:i/>
          <w:iCs/>
          <w:lang w:val="en-US"/>
        </w:rPr>
        <w:t>d</w:t>
      </w:r>
      <w:r w:rsidRPr="003D122D">
        <w:rPr>
          <w:i/>
          <w:iCs/>
          <w:lang w:val="en-US"/>
        </w:rPr>
        <w:t>ḷ</w:t>
      </w:r>
      <w:r w:rsidRPr="003D122D">
        <w:rPr>
          <w:rFonts w:ascii="Baskerville Win95BT" w:hAnsi="Baskerville Win95BT"/>
          <w:i/>
          <w:iCs/>
          <w:lang w:val="en-US"/>
        </w:rPr>
        <w:t>ób</w:t>
      </w:r>
      <w:r w:rsidRPr="003D122D">
        <w:rPr>
          <w:rFonts w:ascii="Baskerville Win95BT" w:hAnsi="Baskerville Win95BT"/>
          <w:iCs/>
          <w:lang w:val="en-US"/>
        </w:rPr>
        <w:t>)</w:t>
      </w:r>
      <w:r w:rsidRPr="003D122D">
        <w:rPr>
          <w:rFonts w:ascii="Baskerville Win95BT" w:hAnsi="Baskerville Win95BT"/>
          <w:lang w:val="en-US"/>
        </w:rPr>
        <w:t xml:space="preserve"> ‘to be high (sun)’ </w:t>
      </w:r>
      <w:r w:rsidRPr="003D122D">
        <w:rPr>
          <w:rFonts w:ascii="Arabic Typesetting" w:hAnsi="Arabic Typesetting"/>
          <w:sz w:val="40"/>
          <w:rtl/>
          <w:lang w:val="en-US"/>
        </w:rPr>
        <w:t xml:space="preserve">كانت الشمس في كبد السماء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دِيلَابُو</w:t>
      </w:r>
    </w:p>
    <w:p w:rsidR="001B195D" w:rsidRPr="003D122D" w:rsidRDefault="001B195D" w:rsidP="00550727">
      <w:pPr>
        <w:jc w:val="both"/>
        <w:rPr>
          <w:rFonts w:ascii="Baskerville Win95BT" w:hAnsi="Baskerville Win95BT"/>
          <w:iCs/>
          <w:lang w:val="en-US"/>
        </w:rPr>
      </w:pPr>
      <w:r w:rsidRPr="003D122D">
        <w:rPr>
          <w:rFonts w:ascii="Baskerville Win95BT" w:hAnsi="Baskerville Win95BT"/>
          <w:iCs/>
          <w:lang w:val="en-US"/>
        </w:rPr>
        <w:t xml:space="preserve">Impf. 3 sg. f.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d</w:t>
      </w:r>
      <w:r w:rsidRPr="003D122D">
        <w:rPr>
          <w:rFonts w:ascii="Basker-Semitic" w:hAnsi="Basker-Semitic"/>
          <w:i/>
          <w:iCs/>
          <w:lang w:val="en-US"/>
        </w:rPr>
        <w:t>6</w:t>
      </w:r>
      <w:r w:rsidRPr="003D122D">
        <w:rPr>
          <w:i/>
          <w:iCs/>
          <w:lang w:val="en-US"/>
        </w:rPr>
        <w:t>ḷ</w:t>
      </w:r>
      <w:r w:rsidRPr="003D122D">
        <w:rPr>
          <w:rFonts w:ascii="Baskerville Win95BT" w:hAnsi="Baskerville Win95BT"/>
          <w:i/>
          <w:iCs/>
          <w:lang w:val="en-US"/>
        </w:rPr>
        <w:t>ob</w:t>
      </w:r>
      <w:r w:rsidRPr="003D122D">
        <w:rPr>
          <w:rFonts w:ascii="Baskerville Win95BT" w:hAnsi="Baskerville Win95BT"/>
          <w:iCs/>
          <w:lang w:val="en-US"/>
        </w:rPr>
        <w:t xml:space="preserve"> (</w:t>
      </w:r>
      <w:r w:rsidRPr="003D122D">
        <w:rPr>
          <w:rFonts w:ascii="Baskerville Win95BT" w:hAnsi="Baskerville Win95BT"/>
          <w:i/>
          <w:iCs/>
          <w:lang w:val="en-US"/>
        </w:rPr>
        <w:t>30:15</w:t>
      </w:r>
      <w:r w:rsidRPr="003D122D">
        <w:rPr>
          <w:rFonts w:ascii="Baskerville Win95BT" w:hAnsi="Baskerville Win95BT"/>
          <w:iCs/>
          <w:lang w:val="en-US"/>
        </w:rPr>
        <w:t>)</w:t>
      </w:r>
    </w:p>
    <w:p w:rsidR="001B195D" w:rsidRPr="003D122D" w:rsidRDefault="001B195D" w:rsidP="00E619DA">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128</w:t>
      </w:r>
    </w:p>
    <w:p w:rsidR="001B195D" w:rsidRPr="003D122D" w:rsidRDefault="001B195D" w:rsidP="00E619DA">
      <w:pPr>
        <w:jc w:val="both"/>
        <w:rPr>
          <w:rFonts w:ascii="Baskerville Win95BT" w:hAnsi="Baskerville Win95BT"/>
          <w:lang w:val="en-US"/>
        </w:rPr>
      </w:pPr>
    </w:p>
    <w:p w:rsidR="001B195D" w:rsidRPr="003D122D" w:rsidRDefault="001B195D" w:rsidP="004910D8">
      <w:pPr>
        <w:jc w:val="both"/>
        <w:rPr>
          <w:rFonts w:ascii="Arabic Typesetting" w:hAnsi="Arabic Typesetting"/>
          <w:sz w:val="40"/>
          <w:rtl/>
          <w:lang w:val="en-US"/>
        </w:rPr>
      </w:pPr>
      <w:r w:rsidRPr="003D122D">
        <w:rPr>
          <w:rFonts w:ascii="Baskerville Win95BT" w:hAnsi="Baskerville Win95BT" w:cs="Charis SIL"/>
          <w:b/>
          <w:bCs/>
          <w:i/>
          <w:iCs/>
          <w:lang w:val="en-US"/>
        </w:rPr>
        <w:t>dé</w:t>
      </w:r>
      <w:r w:rsidRPr="003D122D">
        <w:rPr>
          <w:b/>
          <w:i/>
          <w:iCs/>
          <w:lang w:val="en-US"/>
        </w:rPr>
        <w:t>ḷ</w:t>
      </w:r>
      <w:r w:rsidRPr="003D122D">
        <w:rPr>
          <w:rFonts w:ascii="Baskerville Win95BT" w:hAnsi="Baskerville Win95BT" w:cs="Charis SIL"/>
          <w:b/>
          <w:bCs/>
          <w:i/>
          <w:iCs/>
          <w:lang w:val="en-US"/>
        </w:rPr>
        <w:t>a</w:t>
      </w:r>
      <w:r w:rsidRPr="003D122D">
        <w:rPr>
          <w:rFonts w:ascii="Basker-Semitic" w:hAnsi="Basker-Semitic" w:cs="Charis SIL"/>
          <w:b/>
          <w:bCs/>
          <w:i/>
          <w:iCs/>
          <w:lang w:val="en-US"/>
        </w:rPr>
        <w:t>£</w:t>
      </w:r>
      <w:r w:rsidRPr="003D122D">
        <w:rPr>
          <w:rFonts w:ascii="Basker-Semitic" w:hAnsi="Basker-Semitic" w:cs="Charis SIL"/>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d</w:t>
      </w:r>
      <w:r w:rsidRPr="003D122D">
        <w:rPr>
          <w:rFonts w:ascii="Basker-Semitic" w:hAnsi="Basker-Semitic"/>
          <w:i/>
          <w:iCs/>
          <w:lang w:val="en-US"/>
        </w:rPr>
        <w:t>6</w:t>
      </w:r>
      <w:r w:rsidRPr="003D122D">
        <w:rPr>
          <w:i/>
          <w:iCs/>
          <w:lang w:val="en-US"/>
        </w:rPr>
        <w:t>ḷ</w:t>
      </w:r>
      <w:r w:rsidRPr="003D122D">
        <w:rPr>
          <w:rFonts w:ascii="Baskerville Win95BT" w:hAnsi="Baskerville Win95BT"/>
          <w:i/>
          <w:iCs/>
          <w:lang w:val="en-US"/>
        </w:rPr>
        <w:t>o</w:t>
      </w:r>
      <w:r w:rsidRPr="003D122D">
        <w:rPr>
          <w:rFonts w:ascii="Basker-Semitic" w:hAnsi="Basker-Semitic" w:cs="Charis SIL"/>
          <w:i/>
          <w:iCs/>
          <w:lang w:val="en-US"/>
        </w:rPr>
        <w:t>£</w:t>
      </w:r>
      <w:r w:rsidRPr="003D122D">
        <w:rPr>
          <w:rFonts w:ascii="Baskerville Win95BT" w:hAnsi="Baskerville Win95BT"/>
          <w:lang w:val="en-US"/>
        </w:rPr>
        <w:t>/</w:t>
      </w:r>
      <w:r w:rsidRPr="003D122D">
        <w:rPr>
          <w:rFonts w:ascii="Baskerville Win95BT" w:hAnsi="Baskerville Win95BT"/>
          <w:i/>
          <w:iCs/>
          <w:lang w:val="en-US"/>
        </w:rPr>
        <w:t>ľiľľá</w:t>
      </w:r>
      <w:r w:rsidRPr="003D122D">
        <w:rPr>
          <w:rFonts w:ascii="Basker-Semitic" w:hAnsi="Basker-Semitic"/>
          <w:i/>
          <w:iCs/>
          <w:lang w:val="en-US"/>
        </w:rPr>
        <w:t>£</w:t>
      </w:r>
      <w:r w:rsidRPr="003D122D">
        <w:rPr>
          <w:rFonts w:ascii="Baskerville Win95BT" w:hAnsi="Baskerville Win95BT"/>
          <w:lang w:val="en-US"/>
        </w:rPr>
        <w:t>) ‘to be much, numerous’</w:t>
      </w:r>
      <w:r w:rsidRPr="003D122D">
        <w:rPr>
          <w:rFonts w:ascii="Baskerville Win95BT" w:hAnsi="Baskerville Win95BT" w:cs="Charis SIL"/>
          <w:lang w:val="en-US"/>
        </w:rPr>
        <w:t xml:space="preserve"> </w:t>
      </w:r>
      <w:r w:rsidRPr="003D122D">
        <w:rPr>
          <w:rFonts w:ascii="Arabic Typesetting" w:hAnsi="Arabic Typesetting"/>
          <w:sz w:val="40"/>
          <w:rtl/>
          <w:lang w:val="en-US"/>
        </w:rPr>
        <w:t xml:space="preserve">كثُر </w:t>
      </w:r>
      <w:r w:rsidRPr="003D122D">
        <w:rPr>
          <w:rFonts w:ascii="Arabic Typesetting" w:hAnsi="Arabic Typesetting"/>
          <w:b/>
          <w:bCs/>
          <w:sz w:val="40"/>
          <w:rtl/>
          <w:lang w:val="en-US"/>
        </w:rPr>
        <w:t xml:space="preserve"> </w:t>
      </w:r>
      <w:r>
        <w:rPr>
          <w:rFonts w:ascii="Arabic Typesetting" w:hAnsi="Arabic Typesetting"/>
          <w:b/>
          <w:bCs/>
          <w:sz w:val="40"/>
          <w:lang w:val="en-US"/>
        </w:rPr>
        <w:t xml:space="preserve">    </w:t>
      </w:r>
      <w:r w:rsidRPr="003D122D">
        <w:rPr>
          <w:rFonts w:ascii="Arabic Typesetting" w:hAnsi="Arabic Typesetting"/>
          <w:b/>
          <w:bCs/>
          <w:sz w:val="40"/>
          <w:rtl/>
          <w:lang w:val="en-US"/>
        </w:rPr>
        <w:t xml:space="preserve"> دٞاڸَق</w:t>
      </w:r>
    </w:p>
    <w:p w:rsidR="001B195D" w:rsidRPr="003D122D" w:rsidRDefault="001B195D" w:rsidP="00CF75C5">
      <w:pPr>
        <w:jc w:val="both"/>
        <w:rPr>
          <w:rFonts w:ascii="Baskerville Win95BT" w:hAnsi="Baskerville Win95BT"/>
          <w:lang w:val="en-US"/>
        </w:rPr>
      </w:pPr>
      <w:r w:rsidRPr="003D122D">
        <w:rPr>
          <w:rFonts w:ascii="Baskerville Win95BT" w:hAnsi="Baskerville Win95BT" w:cs="Charis SIL"/>
          <w:lang w:val="en-US"/>
        </w:rPr>
        <w:t xml:space="preserve">Pf. 3 sg. m. </w:t>
      </w:r>
      <w:r w:rsidRPr="003D122D">
        <w:rPr>
          <w:rFonts w:ascii="Baskerville Win95BT" w:hAnsi="Baskerville Win95BT" w:cs="Charis SIL"/>
          <w:i/>
          <w:iCs/>
          <w:lang w:val="en-US"/>
        </w:rPr>
        <w:t>dé</w:t>
      </w:r>
      <w:r w:rsidRPr="003D122D">
        <w:rPr>
          <w:i/>
          <w:iCs/>
          <w:lang w:val="en-US"/>
        </w:rPr>
        <w:t>ḷ</w:t>
      </w:r>
      <w:r w:rsidRPr="003D122D">
        <w:rPr>
          <w:rFonts w:ascii="Baskerville Win95BT" w:hAnsi="Baskerville Win95BT" w:cs="Charis SIL"/>
          <w:i/>
          <w:iCs/>
          <w:lang w:val="en-US"/>
        </w:rPr>
        <w:t>a</w:t>
      </w:r>
      <w:r w:rsidRPr="003D122D">
        <w:rPr>
          <w:rFonts w:ascii="Basker-Semitic" w:hAnsi="Basker-Semitic" w:cs="Charis SIL"/>
          <w:i/>
          <w:iCs/>
          <w:lang w:val="en-US"/>
        </w:rPr>
        <w:t>£</w:t>
      </w:r>
      <w:r w:rsidRPr="003D122D">
        <w:rPr>
          <w:rFonts w:ascii="Baskerville Win95BT" w:hAnsi="Baskerville Win95BT"/>
          <w:lang w:val="en-US"/>
        </w:rPr>
        <w:t xml:space="preserve"> (</w:t>
      </w:r>
      <w:r w:rsidRPr="003D122D">
        <w:rPr>
          <w:rFonts w:ascii="Baskerville Win95BT" w:hAnsi="Baskerville Win95BT"/>
          <w:i/>
          <w:lang w:val="en-US"/>
        </w:rPr>
        <w:t>2:37</w:t>
      </w:r>
      <w:r w:rsidRPr="003D122D">
        <w:rPr>
          <w:rFonts w:ascii="Baskerville Win95BT" w:hAnsi="Baskerville Win95BT"/>
          <w:lang w:val="en-US"/>
        </w:rPr>
        <w:t xml:space="preserve">, 6:21, </w:t>
      </w:r>
      <w:r w:rsidRPr="003D122D">
        <w:rPr>
          <w:rFonts w:ascii="Baskerville Win95BT" w:hAnsi="Baskerville Win95BT"/>
          <w:i/>
          <w:iCs/>
          <w:lang w:val="en-US"/>
        </w:rPr>
        <w:t>10:6</w:t>
      </w:r>
      <w:r w:rsidRPr="003D122D">
        <w:rPr>
          <w:rFonts w:ascii="Baskerville Win95BT" w:hAnsi="Baskerville Win95BT"/>
          <w:lang w:val="en-US"/>
        </w:rPr>
        <w:t xml:space="preserve">, </w:t>
      </w:r>
      <w:r w:rsidRPr="003D122D">
        <w:rPr>
          <w:rFonts w:ascii="Baskerville Win95BT" w:hAnsi="Baskerville Win95BT"/>
          <w:i/>
          <w:iCs/>
          <w:lang w:val="en-US"/>
        </w:rPr>
        <w:t>16:12</w:t>
      </w:r>
      <w:r w:rsidRPr="003D122D">
        <w:rPr>
          <w:rFonts w:ascii="Baskerville Win95BT" w:hAnsi="Baskerville Win95BT"/>
          <w:lang w:val="en-US"/>
        </w:rPr>
        <w:t xml:space="preserve">, </w:t>
      </w:r>
      <w:r w:rsidRPr="003D122D">
        <w:rPr>
          <w:rFonts w:ascii="Baskerville Win95BT" w:hAnsi="Baskerville Win95BT"/>
          <w:i/>
          <w:iCs/>
          <w:lang w:val="en-US"/>
        </w:rPr>
        <w:t>17:52</w:t>
      </w:r>
      <w:r w:rsidRPr="003D122D">
        <w:rPr>
          <w:rFonts w:ascii="Baskerville Win95BT" w:hAnsi="Baskerville Win95BT"/>
          <w:iCs/>
          <w:lang w:val="en-US"/>
        </w:rPr>
        <w:t xml:space="preserve">, 19:27, </w:t>
      </w:r>
      <w:r w:rsidRPr="003D122D">
        <w:rPr>
          <w:rFonts w:ascii="Baskerville Win95BT" w:hAnsi="Baskerville Win95BT"/>
          <w:i/>
          <w:iCs/>
          <w:lang w:val="en-US"/>
        </w:rPr>
        <w:t>21:5</w:t>
      </w:r>
      <w:r>
        <w:rPr>
          <w:rFonts w:ascii="Baskerville Win95BT" w:hAnsi="Baskerville Win95BT"/>
          <w:lang w:val="en-US"/>
        </w:rPr>
        <w:t>, 25:76</w:t>
      </w:r>
      <w:r w:rsidRPr="003D122D">
        <w:rPr>
          <w:rFonts w:ascii="Baskerville Win95BT" w:hAnsi="Baskerville Win95BT"/>
          <w:lang w:val="en-US"/>
        </w:rPr>
        <w:t xml:space="preserve">, 29:2, </w:t>
      </w:r>
      <w:r w:rsidRPr="003D122D">
        <w:rPr>
          <w:rFonts w:ascii="Baskerville Win95BT" w:hAnsi="Baskerville Win95BT"/>
          <w:i/>
          <w:lang w:val="en-US"/>
        </w:rPr>
        <w:t>29:33</w:t>
      </w:r>
      <w:r w:rsidRPr="003D122D">
        <w:rPr>
          <w:rFonts w:ascii="Baskerville Win95BT" w:hAnsi="Baskerville Win95BT"/>
          <w:lang w:val="en-US"/>
        </w:rPr>
        <w:t xml:space="preserve">, 30:22), pl. m. </w:t>
      </w:r>
      <w:r w:rsidRPr="003D122D">
        <w:rPr>
          <w:rFonts w:ascii="Baskerville Win95BT" w:hAnsi="Baskerville Win95BT"/>
          <w:i/>
          <w:iCs/>
          <w:lang w:val="en-US"/>
        </w:rPr>
        <w:t>dé</w:t>
      </w:r>
      <w:r w:rsidRPr="003D122D">
        <w:rPr>
          <w:i/>
          <w:iCs/>
          <w:lang w:val="en-US"/>
        </w:rPr>
        <w:t>ḷ</w:t>
      </w:r>
      <w:r w:rsidRPr="003D122D">
        <w:rPr>
          <w:rFonts w:ascii="Basker-Semitic" w:hAnsi="Basker-Semitic"/>
          <w:i/>
          <w:iCs/>
          <w:lang w:val="en-US"/>
        </w:rPr>
        <w:t>3£</w:t>
      </w:r>
      <w:r w:rsidRPr="003D122D">
        <w:rPr>
          <w:rFonts w:ascii="Basker-Semitic" w:hAnsi="Basker-Semitic"/>
          <w:lang w:val="en-US"/>
        </w:rPr>
        <w:t xml:space="preserve"> </w:t>
      </w:r>
      <w:r w:rsidRPr="003D122D">
        <w:rPr>
          <w:rFonts w:ascii="Baskerville Win95BT" w:hAnsi="Baskerville Win95BT"/>
          <w:lang w:val="en-US"/>
        </w:rPr>
        <w:t>(</w:t>
      </w:r>
      <w:r w:rsidRPr="003D122D">
        <w:rPr>
          <w:rFonts w:ascii="Baskerville Win95BT" w:hAnsi="Baskerville Win95BT"/>
          <w:i/>
          <w:lang w:val="en-US"/>
        </w:rPr>
        <w:t>1:11</w:t>
      </w:r>
      <w:r w:rsidRPr="003D122D">
        <w:rPr>
          <w:rFonts w:ascii="Baskerville Win95BT" w:hAnsi="Baskerville Win95BT"/>
          <w:iCs/>
          <w:lang w:val="en-US"/>
        </w:rPr>
        <w:t xml:space="preserve">, 6:3, 8:40.46, </w:t>
      </w:r>
      <w:r w:rsidRPr="003D122D">
        <w:rPr>
          <w:rFonts w:ascii="Baskerville Win95BT" w:hAnsi="Baskerville Win95BT"/>
          <w:lang w:val="en-US"/>
        </w:rPr>
        <w:t xml:space="preserve">22:39, </w:t>
      </w:r>
      <w:r w:rsidRPr="003D122D">
        <w:rPr>
          <w:rFonts w:ascii="Baskerville Win95BT" w:hAnsi="Baskerville Win95BT"/>
          <w:iCs/>
          <w:lang w:val="en-US"/>
        </w:rPr>
        <w:t xml:space="preserve">28:2, </w:t>
      </w:r>
      <w:r w:rsidRPr="003D122D">
        <w:rPr>
          <w:rFonts w:ascii="Baskerville Win95BT" w:hAnsi="Baskerville Win95BT"/>
          <w:i/>
          <w:lang w:val="en-US"/>
        </w:rPr>
        <w:t>31:37</w:t>
      </w:r>
      <w:r w:rsidRPr="003D122D">
        <w:rPr>
          <w:rFonts w:ascii="Baskerville Win95BT" w:hAnsi="Baskerville Win95BT"/>
          <w:lang w:val="en-US"/>
        </w:rPr>
        <w:t xml:space="preserve">), f. </w:t>
      </w:r>
      <w:r w:rsidRPr="003D122D">
        <w:rPr>
          <w:rFonts w:ascii="Baskerville Win95BT" w:hAnsi="Baskerville Win95BT" w:cs="Charis SIL"/>
          <w:i/>
          <w:iCs/>
          <w:lang w:val="en-US"/>
        </w:rPr>
        <w:t>dé</w:t>
      </w:r>
      <w:r w:rsidRPr="003D122D">
        <w:rPr>
          <w:i/>
          <w:iCs/>
          <w:lang w:val="en-US"/>
        </w:rPr>
        <w:t>ḷ</w:t>
      </w:r>
      <w:r w:rsidRPr="003D122D">
        <w:rPr>
          <w:rFonts w:ascii="Baskerville Win95BT" w:hAnsi="Baskerville Win95BT" w:cs="Charis SIL"/>
          <w:i/>
          <w:iCs/>
          <w:lang w:val="en-US"/>
        </w:rPr>
        <w:t>a</w:t>
      </w:r>
      <w:r w:rsidRPr="003D122D">
        <w:rPr>
          <w:rFonts w:ascii="Basker-Semitic" w:hAnsi="Basker-Semitic" w:cs="Charis SIL"/>
          <w:i/>
          <w:iCs/>
          <w:lang w:val="en-US"/>
        </w:rPr>
        <w:t xml:space="preserve">£ </w:t>
      </w:r>
      <w:r w:rsidRPr="003D122D">
        <w:rPr>
          <w:rFonts w:ascii="Baskerville Win95BT" w:hAnsi="Baskerville Win95BT"/>
          <w:lang w:val="en-US"/>
        </w:rPr>
        <w:t>(</w:t>
      </w:r>
      <w:r w:rsidRPr="003D122D">
        <w:rPr>
          <w:rFonts w:ascii="Baskerville Win95BT" w:hAnsi="Baskerville Win95BT"/>
          <w:i/>
          <w:lang w:val="en-US"/>
        </w:rPr>
        <w:t>2:37</w:t>
      </w:r>
      <w:r w:rsidRPr="003D122D">
        <w:rPr>
          <w:rFonts w:ascii="Baskerville Win95BT" w:hAnsi="Baskerville Win95BT"/>
          <w:lang w:val="en-US"/>
        </w:rPr>
        <w:t xml:space="preserve">, 8:42.44.48, </w:t>
      </w:r>
      <w:r w:rsidRPr="003D122D">
        <w:rPr>
          <w:rFonts w:ascii="Baskerville Win95BT" w:hAnsi="Baskerville Win95BT"/>
          <w:i/>
          <w:iCs/>
          <w:lang w:val="en-US"/>
        </w:rPr>
        <w:t>28:21</w:t>
      </w:r>
      <w:r w:rsidRPr="003D122D">
        <w:rPr>
          <w:rFonts w:ascii="Baskerville Win95BT" w:hAnsi="Baskerville Win95BT"/>
          <w:iCs/>
          <w:lang w:val="en-US"/>
        </w:rPr>
        <w:t>, 30:3.33</w:t>
      </w:r>
      <w:r w:rsidRPr="003D122D">
        <w:rPr>
          <w:rFonts w:ascii="Baskerville Win95BT" w:hAnsi="Baskerville Win95BT"/>
          <w:lang w:val="en-US"/>
        </w:rPr>
        <w:t>)</w:t>
      </w:r>
    </w:p>
    <w:p w:rsidR="001B195D" w:rsidRPr="003D122D" w:rsidRDefault="001B195D" w:rsidP="004455BF">
      <w:pPr>
        <w:jc w:val="both"/>
        <w:rPr>
          <w:rFonts w:ascii="Calibri" w:hAnsi="Calibri"/>
          <w:lang w:val="en-US"/>
        </w:rPr>
      </w:pPr>
      <w:r w:rsidRPr="003D122D">
        <w:rPr>
          <w:rFonts w:ascii="Baskerville Win95BT" w:hAnsi="Baskerville Win95BT"/>
          <w:lang w:val="en-US"/>
        </w:rPr>
        <w:t xml:space="preserve">Impf. 3 sg. f.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d</w:t>
      </w:r>
      <w:r w:rsidRPr="003D122D">
        <w:rPr>
          <w:rFonts w:ascii="Basker-Semitic" w:hAnsi="Basker-Semitic"/>
          <w:i/>
          <w:lang w:val="en-US"/>
        </w:rPr>
        <w:t>6</w:t>
      </w:r>
      <w:r w:rsidRPr="003D122D">
        <w:rPr>
          <w:i/>
          <w:iCs/>
          <w:lang w:val="en-US"/>
        </w:rPr>
        <w:t>ḷ</w:t>
      </w:r>
      <w:r w:rsidRPr="003D122D">
        <w:rPr>
          <w:rFonts w:ascii="Baskerville Win95BT" w:hAnsi="Baskerville Win95BT"/>
          <w:i/>
          <w:lang w:val="en-US"/>
        </w:rPr>
        <w:t>o</w:t>
      </w:r>
      <w:r w:rsidRPr="003D122D">
        <w:rPr>
          <w:rFonts w:ascii="Basker-Semitic" w:hAnsi="Basker-Semitic"/>
          <w:i/>
          <w:lang w:val="en-US"/>
        </w:rPr>
        <w:t>£</w:t>
      </w:r>
      <w:r w:rsidRPr="003D122D">
        <w:rPr>
          <w:rFonts w:ascii="Calibri" w:hAnsi="Calibri"/>
          <w:lang w:val="en-US"/>
        </w:rPr>
        <w:t xml:space="preserve"> </w:t>
      </w:r>
      <w:r w:rsidRPr="003D122D">
        <w:rPr>
          <w:rFonts w:ascii="Baskerville Win95BT" w:hAnsi="Baskerville Win95BT"/>
          <w:lang w:val="en-US"/>
        </w:rPr>
        <w:t>(30:17)</w:t>
      </w:r>
    </w:p>
    <w:p w:rsidR="001B195D" w:rsidRPr="003D122D" w:rsidRDefault="001B195D" w:rsidP="00A35845">
      <w:pPr>
        <w:jc w:val="both"/>
        <w:rPr>
          <w:rFonts w:ascii="Arabic Typesetting" w:hAnsi="Arabic Typesetting"/>
          <w:b/>
          <w:sz w:val="40"/>
          <w:rtl/>
          <w:lang w:val="en-US"/>
        </w:rPr>
      </w:pPr>
      <w:r w:rsidRPr="003D122D">
        <w:rPr>
          <w:rFonts w:ascii="Baskerville Win95BT" w:hAnsi="Baskerville Win95BT" w:cs="Charis SIL"/>
          <w:b/>
          <w:lang w:val="en-US"/>
        </w:rPr>
        <w:t xml:space="preserve">IV </w:t>
      </w:r>
      <w:r w:rsidRPr="003D122D">
        <w:rPr>
          <w:rFonts w:ascii="Baskerville Win95BT" w:hAnsi="Baskerville Win95BT" w:cs="Charis SIL"/>
          <w:b/>
          <w:i/>
          <w:iCs/>
          <w:lang w:val="en-US"/>
        </w:rPr>
        <w:t>é</w:t>
      </w:r>
      <w:r w:rsidRPr="0054608F">
        <w:rPr>
          <w:b/>
          <w:i/>
          <w:iCs/>
          <w:lang w:val="en-US"/>
        </w:rPr>
        <w:t>ḷḷ</w:t>
      </w:r>
      <w:r w:rsidRPr="003D122D">
        <w:rPr>
          <w:rFonts w:ascii="Basker-Semitic" w:hAnsi="Basker-Semitic" w:cs="Charis SIL"/>
          <w:b/>
          <w:i/>
          <w:iCs/>
          <w:lang w:val="en-US"/>
        </w:rPr>
        <w:t>3</w:t>
      </w:r>
      <w:r w:rsidRPr="003D122D">
        <w:rPr>
          <w:rFonts w:ascii="Basker-Semitic" w:hAnsi="Basker-Semitic"/>
          <w:b/>
          <w:i/>
          <w:iCs/>
          <w:lang w:val="en-US"/>
        </w:rPr>
        <w:t>£</w:t>
      </w:r>
      <w:r w:rsidRPr="003D122D">
        <w:rPr>
          <w:rFonts w:ascii="Basker-Semitic" w:hAnsi="Basker-Semitic"/>
          <w:bCs/>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d</w:t>
      </w:r>
      <w:r w:rsidRPr="003D122D">
        <w:rPr>
          <w:rFonts w:ascii="Basker-Semitic" w:hAnsi="Basker-Semitic"/>
          <w:i/>
          <w:iCs/>
          <w:lang w:val="en-US"/>
        </w:rPr>
        <w:t>6</w:t>
      </w:r>
      <w:r w:rsidRPr="003D122D">
        <w:rPr>
          <w:i/>
          <w:iCs/>
          <w:lang w:val="en-US"/>
        </w:rPr>
        <w:t>ḷ</w:t>
      </w:r>
      <w:r w:rsidRPr="003D122D">
        <w:rPr>
          <w:rFonts w:ascii="Baskerville Win95BT" w:hAnsi="Baskerville Win95BT"/>
          <w:i/>
          <w:iCs/>
          <w:lang w:val="en-US"/>
        </w:rPr>
        <w:t>o</w:t>
      </w:r>
      <w:r w:rsidRPr="003D122D">
        <w:rPr>
          <w:rFonts w:ascii="Basker-Semitic" w:hAnsi="Basker-Semitic" w:cs="Charis SIL"/>
          <w:i/>
          <w:iCs/>
          <w:lang w:val="en-US"/>
        </w:rPr>
        <w:t>£</w:t>
      </w:r>
      <w:r w:rsidRPr="003D122D">
        <w:rPr>
          <w:rFonts w:ascii="Baskerville Win95BT" w:hAnsi="Baskerville Win95BT"/>
          <w:lang w:val="en-US"/>
        </w:rPr>
        <w:t>/</w:t>
      </w:r>
      <w:r>
        <w:rPr>
          <w:rFonts w:ascii="Baskerville Win95BT" w:hAnsi="Baskerville Win95BT"/>
          <w:i/>
          <w:iCs/>
          <w:lang w:val="en-US"/>
        </w:rPr>
        <w:t>ľá</w:t>
      </w:r>
      <w:r w:rsidRPr="003D122D">
        <w:rPr>
          <w:i/>
          <w:iCs/>
          <w:lang w:val="en-US"/>
        </w:rPr>
        <w:t>ḷḷ</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lang w:val="en-US"/>
        </w:rPr>
        <w:t>)</w:t>
      </w:r>
      <w:r w:rsidRPr="003D122D">
        <w:rPr>
          <w:rFonts w:ascii="Baskerville Win95BT" w:hAnsi="Baskerville Win95BT"/>
          <w:bCs/>
          <w:lang w:val="en-US"/>
        </w:rPr>
        <w:t xml:space="preserve"> ‘to multiply’ </w:t>
      </w:r>
      <w:r w:rsidRPr="003D122D">
        <w:rPr>
          <w:rFonts w:ascii="Arabic Typesetting" w:hAnsi="Arabic Typesetting"/>
          <w:bCs/>
          <w:sz w:val="40"/>
          <w:rtl/>
          <w:lang w:val="en-US"/>
        </w:rPr>
        <w:t>أٞ</w:t>
      </w:r>
      <w:r w:rsidRPr="003D122D">
        <w:rPr>
          <w:rFonts w:ascii="Arabic Typesetting" w:hAnsi="Arabic Typesetting"/>
          <w:b/>
          <w:bCs/>
          <w:sz w:val="40"/>
          <w:rtl/>
          <w:lang w:val="en-US"/>
        </w:rPr>
        <w:t>ڸ</w:t>
      </w:r>
      <w:r w:rsidRPr="003D122D">
        <w:rPr>
          <w:rFonts w:ascii="Arabic Typesetting" w:hAnsi="Arabic Typesetting"/>
          <w:bCs/>
          <w:position w:val="-6"/>
          <w:sz w:val="40"/>
          <w:rtl/>
          <w:lang w:val="en-US"/>
        </w:rPr>
        <w:t>ّٞق</w:t>
      </w:r>
      <w:r w:rsidRPr="003D122D">
        <w:rPr>
          <w:rFonts w:ascii="Arabic Typesetting" w:hAnsi="Arabic Typesetting"/>
          <w:b/>
          <w:position w:val="-6"/>
          <w:sz w:val="40"/>
          <w:rtl/>
          <w:lang w:val="en-US"/>
        </w:rPr>
        <w:t xml:space="preserve">   </w:t>
      </w:r>
      <w:r w:rsidRPr="003D122D">
        <w:rPr>
          <w:rFonts w:ascii="Arabic Typesetting" w:hAnsi="Arabic Typesetting"/>
          <w:b/>
          <w:sz w:val="40"/>
          <w:rtl/>
          <w:lang w:val="en-US"/>
        </w:rPr>
        <w:t>كثّر</w:t>
      </w:r>
    </w:p>
    <w:p w:rsidR="001B195D" w:rsidRPr="003D122D" w:rsidRDefault="001B195D" w:rsidP="00A35845">
      <w:pPr>
        <w:jc w:val="both"/>
        <w:rPr>
          <w:rFonts w:ascii="Baskerville Win95BT" w:hAnsi="Baskerville Win95BT" w:cs="Charis SIL"/>
          <w:bCs/>
          <w:lang w:val="en-US"/>
        </w:rPr>
      </w:pPr>
      <w:r w:rsidRPr="003D122D">
        <w:rPr>
          <w:rFonts w:ascii="Baskerville Win95BT" w:hAnsi="Baskerville Win95BT" w:cs="Charis SIL"/>
          <w:bCs/>
          <w:lang w:val="en-US"/>
        </w:rPr>
        <w:t xml:space="preserve">Pf. 3 sg. m. </w:t>
      </w:r>
      <w:r w:rsidRPr="003D122D">
        <w:rPr>
          <w:rFonts w:ascii="Baskerville Win95BT" w:hAnsi="Baskerville Win95BT" w:cs="Charis SIL"/>
          <w:i/>
          <w:iCs/>
          <w:lang w:val="en-US"/>
        </w:rPr>
        <w:t>é</w:t>
      </w:r>
      <w:r w:rsidRPr="003D122D">
        <w:rPr>
          <w:i/>
          <w:iCs/>
          <w:lang w:val="en-US"/>
        </w:rPr>
        <w:t>ḷḷ</w:t>
      </w:r>
      <w:r w:rsidRPr="003D122D">
        <w:rPr>
          <w:rFonts w:ascii="Basker-Semitic" w:hAnsi="Basker-Semitic" w:cs="Charis SIL"/>
          <w:i/>
          <w:iCs/>
          <w:lang w:val="en-US"/>
        </w:rPr>
        <w:t>3</w:t>
      </w:r>
      <w:r w:rsidRPr="003D122D">
        <w:rPr>
          <w:rFonts w:ascii="Basker-Semitic" w:hAnsi="Basker-Semitic"/>
          <w:i/>
          <w:iCs/>
          <w:lang w:val="en-US"/>
        </w:rPr>
        <w:t xml:space="preserve">£ </w:t>
      </w:r>
      <w:r w:rsidRPr="003D122D">
        <w:rPr>
          <w:rFonts w:ascii="Baskerville Win95BT" w:hAnsi="Baskerville Win95BT"/>
          <w:lang w:val="en-US"/>
        </w:rPr>
        <w:t>(</w:t>
      </w:r>
      <w:r w:rsidRPr="003D122D">
        <w:rPr>
          <w:rFonts w:ascii="Baskerville Win95BT" w:hAnsi="Baskerville Win95BT"/>
          <w:i/>
          <w:lang w:val="en-US"/>
        </w:rPr>
        <w:t>1:18</w:t>
      </w:r>
      <w:r w:rsidRPr="003D122D">
        <w:rPr>
          <w:rFonts w:ascii="Baskerville Win95BT" w:hAnsi="Baskerville Win95BT"/>
          <w:lang w:val="en-US"/>
        </w:rPr>
        <w:t>)</w:t>
      </w:r>
    </w:p>
    <w:p w:rsidR="001B195D" w:rsidRPr="003D122D" w:rsidRDefault="001B195D" w:rsidP="00550727">
      <w:pPr>
        <w:jc w:val="both"/>
        <w:rPr>
          <w:rFonts w:ascii="Calibri" w:hAnsi="Calibri"/>
          <w:lang w:val="en-US"/>
        </w:rPr>
      </w:pPr>
      <w:r w:rsidRPr="003D122D">
        <w:rPr>
          <w:rFonts w:ascii="Baskerville Win95BT" w:hAnsi="Baskerville Win95BT" w:cs="Charis SIL"/>
          <w:bCs/>
          <w:lang w:val="en-US"/>
        </w:rPr>
        <w:t xml:space="preserve">Impf. 2 sg. m. </w:t>
      </w:r>
      <w:r w:rsidRPr="003D122D">
        <w:rPr>
          <w:rFonts w:ascii="Baskerville Win95BT" w:hAnsi="Baskerville Win95BT" w:cs="Charis SIL"/>
          <w:bCs/>
          <w:i/>
          <w:iCs/>
          <w:lang w:val="en-US"/>
        </w:rPr>
        <w:t>d</w:t>
      </w:r>
      <w:r w:rsidRPr="003D122D">
        <w:rPr>
          <w:rFonts w:ascii="Basker-Semitic" w:hAnsi="Basker-Semitic"/>
          <w:i/>
          <w:lang w:val="en-US"/>
        </w:rPr>
        <w:t>6</w:t>
      </w:r>
      <w:r w:rsidRPr="003D122D">
        <w:rPr>
          <w:i/>
          <w:iCs/>
          <w:lang w:val="en-US"/>
        </w:rPr>
        <w:t>ḷ</w:t>
      </w:r>
      <w:r w:rsidRPr="003D122D">
        <w:rPr>
          <w:rFonts w:ascii="Baskerville Win95BT" w:hAnsi="Baskerville Win95BT"/>
          <w:bCs/>
          <w:i/>
          <w:iCs/>
          <w:lang w:val="en-US"/>
        </w:rPr>
        <w:t>o</w:t>
      </w:r>
      <w:r w:rsidRPr="003D122D">
        <w:rPr>
          <w:rFonts w:ascii="Basker-Semitic" w:hAnsi="Basker-Semitic"/>
          <w:bCs/>
          <w:i/>
          <w:iCs/>
          <w:lang w:val="en-US"/>
        </w:rPr>
        <w:t>£</w:t>
      </w:r>
      <w:r w:rsidRPr="003D122D">
        <w:rPr>
          <w:rFonts w:ascii="Baskerville Win95BT" w:hAnsi="Baskerville Win95BT"/>
          <w:lang w:val="en-US"/>
        </w:rPr>
        <w:t xml:space="preserve"> (</w:t>
      </w:r>
      <w:r w:rsidRPr="003D122D">
        <w:rPr>
          <w:rFonts w:ascii="Baskerville Win95BT" w:hAnsi="Baskerville Win95BT"/>
          <w:i/>
          <w:lang w:val="en-US"/>
        </w:rPr>
        <w:t>1:18</w:t>
      </w:r>
      <w:r w:rsidRPr="003D122D">
        <w:rPr>
          <w:rFonts w:ascii="Baskerville Win95BT" w:hAnsi="Baskerville Win95BT"/>
          <w:lang w:val="en-US"/>
        </w:rPr>
        <w:t>)</w:t>
      </w:r>
      <w:r w:rsidRPr="003D122D">
        <w:rPr>
          <w:rFonts w:ascii="Calibri" w:hAnsi="Calibri"/>
          <w:lang w:val="en-US"/>
        </w:rPr>
        <w:t xml:space="preserve"> </w:t>
      </w:r>
    </w:p>
    <w:p w:rsidR="001B195D" w:rsidRDefault="001B195D" w:rsidP="00E619DA">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129</w:t>
      </w:r>
    </w:p>
    <w:p w:rsidR="001B195D" w:rsidRDefault="001B195D" w:rsidP="00E619DA">
      <w:pPr>
        <w:jc w:val="both"/>
        <w:rPr>
          <w:rFonts w:ascii="Baskerville Win95BT" w:hAnsi="Baskerville Win95BT"/>
          <w:bCs/>
          <w:sz w:val="20"/>
          <w:szCs w:val="20"/>
          <w:lang w:val="en-US"/>
        </w:rPr>
      </w:pPr>
    </w:p>
    <w:p w:rsidR="001B195D" w:rsidRDefault="001B195D" w:rsidP="0050499D">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dóľar</w:t>
      </w:r>
      <w:r>
        <w:rPr>
          <w:rFonts w:ascii="Baskerville Win95BT" w:hAnsi="Baskerville Win95BT" w:cs="Charis SIL"/>
          <w:sz w:val="20"/>
          <w:szCs w:val="20"/>
          <w:lang w:val="en-US"/>
        </w:rPr>
        <w:t xml:space="preserve"> ‘US dollar’: </w:t>
      </w:r>
      <w:r>
        <w:rPr>
          <w:rFonts w:ascii="Baskerville Win95BT" w:hAnsi="Baskerville Win95BT" w:cs="Charis SIL"/>
          <w:i/>
          <w:iCs/>
          <w:sz w:val="20"/>
          <w:szCs w:val="20"/>
          <w:lang w:val="en-US"/>
        </w:rPr>
        <w:t>2:45</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7:11</w:t>
      </w:r>
    </w:p>
    <w:p w:rsidR="001B195D" w:rsidRPr="003D122D" w:rsidRDefault="001B195D" w:rsidP="00D52087">
      <w:pPr>
        <w:jc w:val="both"/>
        <w:rPr>
          <w:rFonts w:ascii="Baskerville Win95BT" w:hAnsi="Baskerville Win95BT"/>
          <w:b/>
          <w:i/>
          <w:lang w:val="en-US"/>
        </w:rPr>
      </w:pPr>
    </w:p>
    <w:p w:rsidR="001B195D" w:rsidRPr="003D122D" w:rsidRDefault="001B195D" w:rsidP="00F56147">
      <w:pPr>
        <w:jc w:val="both"/>
        <w:rPr>
          <w:rFonts w:ascii="Arabic Typesetting" w:hAnsi="Arabic Typesetting"/>
          <w:sz w:val="40"/>
          <w:lang w:val="en-US"/>
        </w:rPr>
      </w:pPr>
      <w:r w:rsidRPr="003D122D">
        <w:rPr>
          <w:rFonts w:ascii="Baskerville Win95BT" w:hAnsi="Baskerville Win95BT"/>
          <w:b/>
          <w:i/>
          <w:lang w:val="en-US"/>
        </w:rPr>
        <w:t>dem</w:t>
      </w:r>
      <w:r w:rsidRPr="003D122D">
        <w:rPr>
          <w:rFonts w:ascii="Baskerville Win95BT" w:hAnsi="Baskerville Win95BT"/>
          <w:b/>
          <w:lang w:val="en-US"/>
        </w:rPr>
        <w:t xml:space="preserve"> </w:t>
      </w:r>
      <w:r w:rsidRPr="003D122D">
        <w:rPr>
          <w:rFonts w:ascii="Baskerville Win95BT" w:hAnsi="Baskerville Win95BT"/>
          <w:lang w:val="en-US"/>
        </w:rPr>
        <w:t xml:space="preserve">m. ‘pus’ </w:t>
      </w:r>
      <w:r w:rsidRPr="003D122D">
        <w:rPr>
          <w:rFonts w:ascii="Arabic Typesetting" w:hAnsi="Arabic Typesetting"/>
          <w:sz w:val="40"/>
          <w:rtl/>
          <w:lang w:val="en-US"/>
        </w:rPr>
        <w:t xml:space="preserve">قيح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دٞام</w:t>
      </w:r>
    </w:p>
    <w:p w:rsidR="001B195D" w:rsidRPr="003D122D" w:rsidRDefault="001B195D" w:rsidP="00D52087">
      <w:pPr>
        <w:jc w:val="both"/>
        <w:rPr>
          <w:rFonts w:ascii="Arabic Typesetting" w:hAnsi="Arabic Typesetting"/>
          <w:b/>
          <w:bCs/>
          <w:sz w:val="40"/>
          <w:lang w:val="en-US"/>
        </w:rPr>
      </w:pPr>
      <w:r w:rsidRPr="003D122D">
        <w:rPr>
          <w:rFonts w:ascii="Baskerville Win95BT" w:hAnsi="Baskerville Win95BT"/>
          <w:lang w:val="en-US"/>
        </w:rPr>
        <w:t xml:space="preserve">9:3, 18:44.45, </w:t>
      </w:r>
      <w:r w:rsidRPr="003D122D">
        <w:rPr>
          <w:rFonts w:ascii="Baskerville Win95BT" w:hAnsi="Baskerville Win95BT"/>
          <w:i/>
          <w:iCs/>
          <w:lang w:val="en-US"/>
        </w:rPr>
        <w:t>31:52</w:t>
      </w:r>
    </w:p>
    <w:p w:rsidR="001B195D" w:rsidRDefault="001B195D" w:rsidP="00E619DA">
      <w:pPr>
        <w:jc w:val="both"/>
        <w:rPr>
          <w:rFonts w:ascii="Baskerville Win95BT" w:hAnsi="Baskerville Win95BT"/>
          <w:bCs/>
          <w:sz w:val="20"/>
          <w:szCs w:val="20"/>
          <w:lang w:val="en-US"/>
        </w:rPr>
      </w:pPr>
      <w:r w:rsidRPr="003D122D">
        <w:rPr>
          <w:bCs/>
          <w:sz w:val="20"/>
          <w:szCs w:val="20"/>
          <w:lang w:val="en-US"/>
        </w:rPr>
        <w:t>●</w:t>
      </w:r>
      <w:r>
        <w:rPr>
          <w:rFonts w:ascii="Baskerville Win95BT" w:hAnsi="Baskerville Win95BT"/>
          <w:bCs/>
          <w:sz w:val="20"/>
          <w:szCs w:val="20"/>
          <w:lang w:val="en-US"/>
        </w:rPr>
        <w:t xml:space="preserve"> Simeone-Senelle–Lonnet 1991:1454</w:t>
      </w:r>
    </w:p>
    <w:p w:rsidR="001B195D" w:rsidRDefault="001B195D" w:rsidP="00E619DA">
      <w:pPr>
        <w:jc w:val="both"/>
        <w:rPr>
          <w:rFonts w:ascii="Baskerville Win95BT" w:hAnsi="Baskerville Win95BT"/>
          <w:bCs/>
          <w:sz w:val="20"/>
          <w:szCs w:val="20"/>
          <w:lang w:val="en-US"/>
        </w:rPr>
      </w:pPr>
    </w:p>
    <w:p w:rsidR="001B195D" w:rsidRDefault="001B195D" w:rsidP="00423525">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d</w:t>
      </w:r>
      <w:r>
        <w:rPr>
          <w:rFonts w:ascii="Basker-Semitic" w:hAnsi="Basker-Semitic" w:cs="Charis SIL"/>
          <w:i/>
          <w:sz w:val="20"/>
          <w:szCs w:val="20"/>
          <w:lang w:val="en-US"/>
        </w:rPr>
        <w:t>3</w:t>
      </w:r>
      <w:r>
        <w:rPr>
          <w:rFonts w:ascii="Baskerville Win95BT" w:hAnsi="Baskerville Win95BT" w:cs="Charis SIL"/>
          <w:i/>
          <w:iCs/>
          <w:sz w:val="20"/>
          <w:szCs w:val="20"/>
          <w:lang w:val="en-US"/>
        </w:rPr>
        <w:t>mm</w:t>
      </w:r>
      <w:r>
        <w:rPr>
          <w:rFonts w:ascii="Baskerville Win95BT" w:hAnsi="Baskerville Win95BT" w:cs="Charis SIL"/>
          <w:sz w:val="20"/>
          <w:szCs w:val="20"/>
          <w:lang w:val="en-US"/>
        </w:rPr>
        <w:t xml:space="preserve"> ‘blood’: 26:116</w:t>
      </w:r>
    </w:p>
    <w:p w:rsidR="001B195D" w:rsidRDefault="001B195D" w:rsidP="00423525">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d</w:t>
      </w:r>
      <w:r>
        <w:rPr>
          <w:rFonts w:ascii="Basker-Semitic" w:hAnsi="Basker-Semitic" w:cs="Charis SIL"/>
          <w:i/>
          <w:sz w:val="20"/>
          <w:szCs w:val="20"/>
          <w:lang w:val="en-US"/>
        </w:rPr>
        <w:t>3</w:t>
      </w:r>
      <w:r>
        <w:rPr>
          <w:rFonts w:ascii="Baskerville Win95BT" w:hAnsi="Baskerville Win95BT" w:cs="Charis SIL"/>
          <w:i/>
          <w:iCs/>
          <w:sz w:val="20"/>
          <w:szCs w:val="20"/>
          <w:lang w:val="en-US"/>
        </w:rPr>
        <w:t>mm</w:t>
      </w:r>
      <w:r>
        <w:rPr>
          <w:rFonts w:ascii="Baskerville Win95BT" w:hAnsi="Baskerville Win95BT" w:cs="Charis SIL"/>
          <w:i/>
          <w:sz w:val="20"/>
          <w:szCs w:val="20"/>
          <w:lang w:val="en-US"/>
        </w:rPr>
        <w:t>á</w:t>
      </w:r>
      <w:r>
        <w:rPr>
          <w:rFonts w:ascii="Baskerville Win95BT" w:hAnsi="Baskerville Win95BT" w:cs="Charis SIL"/>
          <w:i/>
          <w:iCs/>
          <w:sz w:val="20"/>
          <w:szCs w:val="20"/>
          <w:lang w:val="en-US"/>
        </w:rPr>
        <w:t>ha</w:t>
      </w:r>
      <w:r>
        <w:rPr>
          <w:rFonts w:ascii="Baskerville Win95BT" w:hAnsi="Baskerville Win95BT" w:cs="Charis SIL"/>
          <w:sz w:val="20"/>
          <w:szCs w:val="20"/>
          <w:lang w:val="en-US"/>
        </w:rPr>
        <w:t xml:space="preserve"> ‘her blood’: 26:116</w:t>
      </w:r>
    </w:p>
    <w:p w:rsidR="001B195D" w:rsidRDefault="001B195D" w:rsidP="00423525">
      <w:pPr>
        <w:jc w:val="both"/>
        <w:rPr>
          <w:rFonts w:ascii="Baskerville Win95BT" w:hAnsi="Baskerville Win95BT" w:cs="Charis SIL"/>
          <w:i/>
          <w:iCs/>
          <w:sz w:val="20"/>
          <w:szCs w:val="20"/>
          <w:lang w:val="en-US"/>
        </w:rPr>
      </w:pPr>
    </w:p>
    <w:p w:rsidR="001B195D" w:rsidRPr="003D122D" w:rsidRDefault="001B195D" w:rsidP="00B7664C">
      <w:pPr>
        <w:jc w:val="both"/>
        <w:rPr>
          <w:rFonts w:ascii="Arabic Typesetting" w:hAnsi="Arabic Typesetting"/>
          <w:sz w:val="40"/>
          <w:rtl/>
          <w:lang w:val="en-US"/>
        </w:rPr>
      </w:pPr>
      <w:r w:rsidRPr="003D122D">
        <w:rPr>
          <w:rFonts w:ascii="Baskerville Win95BT" w:hAnsi="Baskerville Win95BT"/>
          <w:b/>
          <w:bCs/>
          <w:i/>
          <w:iCs/>
          <w:lang w:val="en-US"/>
        </w:rPr>
        <w:t>díme</w:t>
      </w:r>
      <w:r w:rsidRPr="003D122D">
        <w:rPr>
          <w:rFonts w:ascii="Baskerville Win95BT" w:hAnsi="Baskerville Win95BT"/>
          <w:lang w:val="en-US"/>
        </w:rPr>
        <w:t xml:space="preserve"> (du. </w:t>
      </w:r>
      <w:r w:rsidRPr="003D122D">
        <w:rPr>
          <w:rFonts w:ascii="Baskerville Win95BT" w:hAnsi="Baskerville Win95BT"/>
          <w:i/>
          <w:lang w:val="en-US"/>
        </w:rPr>
        <w:t>dimíti</w:t>
      </w:r>
      <w:r w:rsidRPr="003D122D">
        <w:rPr>
          <w:rFonts w:ascii="Baskerville Win95BT" w:hAnsi="Baskerville Win95BT"/>
          <w:lang w:val="en-US"/>
        </w:rPr>
        <w:t xml:space="preserve">, pl. </w:t>
      </w:r>
      <w:r w:rsidRPr="003D122D">
        <w:rPr>
          <w:rFonts w:ascii="Baskerville Win95BT" w:hAnsi="Baskerville Win95BT"/>
          <w:i/>
          <w:lang w:val="en-US"/>
        </w:rPr>
        <w:t>díyh</w:t>
      </w:r>
      <w:r w:rsidRPr="003D122D">
        <w:rPr>
          <w:rFonts w:ascii="Basker-Semitic" w:hAnsi="Basker-Semitic"/>
          <w:i/>
          <w:lang w:val="en-US"/>
        </w:rPr>
        <w:t>5</w:t>
      </w:r>
      <w:r w:rsidRPr="003D122D">
        <w:rPr>
          <w:rFonts w:ascii="Baskerville Win95BT" w:hAnsi="Baskerville Win95BT"/>
          <w:i/>
          <w:lang w:val="en-US"/>
        </w:rPr>
        <w:t>m</w:t>
      </w:r>
      <w:r w:rsidRPr="003D122D">
        <w:rPr>
          <w:rFonts w:ascii="Baskerville Win95BT" w:hAnsi="Baskerville Win95BT"/>
          <w:lang w:val="en-US"/>
        </w:rPr>
        <w:t xml:space="preserve">) ‘sheep pen’ </w:t>
      </w:r>
      <w:r w:rsidRPr="003D122D">
        <w:rPr>
          <w:rFonts w:ascii="Arabic Typesetting" w:hAnsi="Arabic Typesetting"/>
          <w:sz w:val="40"/>
          <w:rtl/>
          <w:lang w:val="en-US"/>
        </w:rPr>
        <w:t xml:space="preserve">حظيرة ضأن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دِيمٞه</w:t>
      </w:r>
    </w:p>
    <w:p w:rsidR="001B195D" w:rsidRPr="003D122D" w:rsidRDefault="001B195D" w:rsidP="00B7664C">
      <w:pPr>
        <w:jc w:val="both"/>
        <w:rPr>
          <w:rFonts w:ascii="Arabic Typesetting" w:hAnsi="Arabic Typesetting"/>
          <w:b/>
          <w:bCs/>
          <w:sz w:val="40"/>
          <w:lang w:val="en-US"/>
        </w:rPr>
      </w:pPr>
      <w:r w:rsidRPr="003D122D">
        <w:rPr>
          <w:rFonts w:ascii="Baskerville Win95BT" w:hAnsi="Baskerville Win95BT"/>
          <w:lang w:val="en-US"/>
        </w:rPr>
        <w:t xml:space="preserve">sg. </w:t>
      </w:r>
      <w:r w:rsidRPr="003D122D">
        <w:rPr>
          <w:rFonts w:ascii="Baskerville Win95BT" w:hAnsi="Baskerville Win95BT"/>
          <w:i/>
          <w:lang w:val="en-US"/>
        </w:rPr>
        <w:t>2:25</w:t>
      </w:r>
    </w:p>
    <w:p w:rsidR="001B195D" w:rsidRDefault="001B195D" w:rsidP="00E619DA">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743BBB">
      <w:pPr>
        <w:jc w:val="both"/>
        <w:rPr>
          <w:rFonts w:ascii="Baskerville Win95BT" w:hAnsi="Baskerville Win95BT"/>
          <w:bCs/>
          <w:sz w:val="20"/>
          <w:szCs w:val="20"/>
          <w:lang w:val="en-US"/>
        </w:rPr>
      </w:pPr>
      <w:r>
        <w:rPr>
          <w:rFonts w:cs="Times New Roman"/>
          <w:bCs/>
          <w:sz w:val="20"/>
          <w:szCs w:val="20"/>
          <w:lang w:val="en-US"/>
        </w:rPr>
        <w:t>■</w:t>
      </w:r>
      <w:r>
        <w:rPr>
          <w:rFonts w:ascii="Baskerville Win95BT" w:hAnsi="Baskerville Win95BT"/>
          <w:bCs/>
          <w:sz w:val="20"/>
          <w:szCs w:val="20"/>
          <w:lang w:val="en-US"/>
        </w:rPr>
        <w:t xml:space="preserve"> 18a,b,c,d</w:t>
      </w:r>
    </w:p>
    <w:p w:rsidR="001B195D" w:rsidRPr="003D122D" w:rsidRDefault="001B195D" w:rsidP="00E619DA">
      <w:pPr>
        <w:jc w:val="both"/>
        <w:rPr>
          <w:rFonts w:ascii="Baskerville Win95BT" w:hAnsi="Baskerville Win95BT"/>
          <w:bCs/>
          <w:sz w:val="20"/>
          <w:szCs w:val="20"/>
          <w:lang w:val="en-US"/>
        </w:rPr>
      </w:pPr>
    </w:p>
    <w:p w:rsidR="001B195D" w:rsidRPr="003D122D" w:rsidRDefault="001B195D" w:rsidP="0014155B">
      <w:pPr>
        <w:jc w:val="both"/>
        <w:rPr>
          <w:rFonts w:ascii="Arabic Typesetting" w:hAnsi="Arabic Typesetting"/>
          <w:sz w:val="40"/>
          <w:rtl/>
          <w:lang w:val="en-US"/>
        </w:rPr>
      </w:pPr>
      <w:r w:rsidRPr="003D122D">
        <w:rPr>
          <w:rFonts w:ascii="Baskerville Win95BT" w:hAnsi="Baskerville Win95BT"/>
          <w:b/>
          <w:bCs/>
          <w:i/>
          <w:iCs/>
          <w:lang w:val="en-US"/>
        </w:rPr>
        <w:t>dém</w:t>
      </w:r>
      <w:r w:rsidRPr="003D122D">
        <w:rPr>
          <w:rFonts w:ascii="Basker-Semitic" w:hAnsi="Basker-Semitic"/>
          <w:b/>
          <w:bCs/>
          <w:i/>
          <w:iCs/>
          <w:lang w:val="en-US"/>
        </w:rPr>
        <w:t>3</w:t>
      </w:r>
      <w:r w:rsidRPr="003D122D">
        <w:rPr>
          <w:rFonts w:ascii="Basker-Semitic" w:hAnsi="Basker-Semitic"/>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yídom</w:t>
      </w:r>
      <w:r w:rsidRPr="003D122D">
        <w:rPr>
          <w:rFonts w:ascii="Baskerville Win95BT" w:hAnsi="Baskerville Win95BT"/>
          <w:lang w:val="en-US"/>
        </w:rPr>
        <w:t>/</w:t>
      </w:r>
      <w:r w:rsidRPr="003D122D">
        <w:rPr>
          <w:rFonts w:ascii="Baskerville Win95BT" w:hAnsi="Baskerville Win95BT"/>
          <w:i/>
          <w:iCs/>
          <w:lang w:val="en-US"/>
        </w:rPr>
        <w:t>ľidm</w:t>
      </w:r>
      <w:r w:rsidRPr="003D122D">
        <w:rPr>
          <w:rFonts w:ascii="Basker-Semitic" w:hAnsi="Basker-Semitic"/>
          <w:i/>
          <w:iCs/>
          <w:lang w:val="en-US"/>
        </w:rPr>
        <w:t>6</w:t>
      </w:r>
      <w:r w:rsidRPr="003D122D">
        <w:rPr>
          <w:rFonts w:ascii="Baskerville Win95BT" w:hAnsi="Baskerville Win95BT"/>
          <w:lang w:val="en-US"/>
        </w:rPr>
        <w:t xml:space="preserve">) ‘to sleep’ </w:t>
      </w:r>
      <w:r w:rsidRPr="003D122D">
        <w:rPr>
          <w:rFonts w:ascii="Arabic Typesetting" w:hAnsi="Arabic Typesetting"/>
          <w:sz w:val="40"/>
          <w:rtl/>
          <w:lang w:val="en-US"/>
        </w:rPr>
        <w:t xml:space="preserve">نام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دٞامٞى</w:t>
      </w:r>
    </w:p>
    <w:p w:rsidR="001B195D" w:rsidRPr="003D122D" w:rsidRDefault="001B195D" w:rsidP="009A12B4">
      <w:pPr>
        <w:jc w:val="both"/>
        <w:rPr>
          <w:rFonts w:ascii="Charis SIL" w:hAnsi="Charis SIL" w:cs="Charis SIL"/>
          <w:b/>
          <w:i/>
          <w:lang w:val="en-US"/>
        </w:rPr>
      </w:pPr>
      <w:r w:rsidRPr="003D122D">
        <w:rPr>
          <w:rFonts w:ascii="Baskerville Win95BT" w:hAnsi="Baskerville Win95BT"/>
          <w:lang w:val="en-US"/>
        </w:rPr>
        <w:t xml:space="preserve">Pf. 3 sg. m. </w:t>
      </w:r>
      <w:r w:rsidRPr="003D122D">
        <w:rPr>
          <w:rFonts w:ascii="Baskerville Win95BT" w:hAnsi="Baskerville Win95BT"/>
          <w:i/>
          <w:iCs/>
          <w:lang w:val="en-US"/>
        </w:rPr>
        <w:t>dém</w:t>
      </w:r>
      <w:r w:rsidRPr="003D122D">
        <w:rPr>
          <w:rFonts w:ascii="Basker-Semitic" w:hAnsi="Basker-Semitic"/>
          <w:i/>
          <w:iCs/>
          <w:lang w:val="en-US"/>
        </w:rPr>
        <w:t>3</w:t>
      </w:r>
      <w:r w:rsidRPr="003D122D">
        <w:rPr>
          <w:rFonts w:ascii="Baskerville Win95BT" w:hAnsi="Baskerville Win95BT"/>
          <w:lang w:val="en-US"/>
        </w:rPr>
        <w:t xml:space="preserve"> (</w:t>
      </w:r>
      <w:r w:rsidRPr="003D122D">
        <w:rPr>
          <w:rFonts w:ascii="Baskerville Win95BT" w:hAnsi="Baskerville Win95BT"/>
          <w:i/>
          <w:lang w:val="en-US"/>
        </w:rPr>
        <w:t>19:15</w:t>
      </w:r>
      <w:r w:rsidRPr="003D122D">
        <w:rPr>
          <w:rFonts w:ascii="Baskerville Win95BT" w:hAnsi="Baskerville Win95BT"/>
          <w:lang w:val="en-US"/>
        </w:rPr>
        <w:t xml:space="preserve">, 22:25.28.32.50.58.64), f. </w:t>
      </w:r>
      <w:r w:rsidRPr="003D122D">
        <w:rPr>
          <w:rFonts w:ascii="Baskerville Win95BT" w:hAnsi="Baskerville Win95BT"/>
          <w:i/>
          <w:iCs/>
          <w:lang w:val="en-US"/>
        </w:rPr>
        <w:t>dém</w:t>
      </w:r>
      <w:r w:rsidRPr="003D122D">
        <w:rPr>
          <w:rFonts w:ascii="Basker-Semitic" w:hAnsi="Basker-Semitic"/>
          <w:i/>
          <w:iCs/>
          <w:lang w:val="en-US"/>
        </w:rPr>
        <w:t>3</w:t>
      </w:r>
      <w:r w:rsidRPr="003D122D">
        <w:rPr>
          <w:rFonts w:ascii="Baskerville Win95BT" w:hAnsi="Baskerville Win95BT"/>
          <w:lang w:val="en-US"/>
        </w:rPr>
        <w:t xml:space="preserve"> (</w:t>
      </w:r>
      <w:r w:rsidRPr="003D122D">
        <w:rPr>
          <w:rFonts w:ascii="Baskerville Win95BT" w:hAnsi="Baskerville Win95BT"/>
          <w:i/>
          <w:lang w:val="en-US"/>
        </w:rPr>
        <w:t>30:3</w:t>
      </w:r>
      <w:r w:rsidRPr="003D122D">
        <w:rPr>
          <w:rFonts w:ascii="Baskerville Win95BT" w:hAnsi="Baskerville Win95BT"/>
          <w:lang w:val="en-US"/>
        </w:rPr>
        <w:t xml:space="preserve">, 31:38.40), du. m. </w:t>
      </w:r>
      <w:r w:rsidRPr="003D122D">
        <w:rPr>
          <w:rFonts w:ascii="Baskerville Win95BT" w:hAnsi="Baskerville Win95BT" w:cs="Charis SIL"/>
          <w:i/>
          <w:lang w:val="en-US"/>
        </w:rPr>
        <w:t>d</w:t>
      </w:r>
      <w:r w:rsidRPr="003D122D">
        <w:rPr>
          <w:rFonts w:ascii="Basker-Semitic" w:hAnsi="Basker-Semitic" w:cs="Charis SIL"/>
          <w:i/>
          <w:lang w:val="en-US"/>
        </w:rPr>
        <w:t>3</w:t>
      </w:r>
      <w:r w:rsidRPr="003D122D">
        <w:rPr>
          <w:rFonts w:ascii="Baskerville Win95BT" w:hAnsi="Baskerville Win95BT" w:cs="Charis SIL"/>
          <w:i/>
          <w:lang w:val="en-US"/>
        </w:rPr>
        <w:t>m</w:t>
      </w:r>
      <w:r w:rsidRPr="003D122D">
        <w:rPr>
          <w:rFonts w:ascii="Basker-Semitic" w:hAnsi="Basker-Semitic" w:cs="Charis SIL"/>
          <w:i/>
          <w:lang w:val="en-US"/>
        </w:rPr>
        <w:t>6</w:t>
      </w:r>
      <w:r w:rsidRPr="003D122D">
        <w:rPr>
          <w:rFonts w:ascii="Baskerville Win95BT" w:hAnsi="Baskerville Win95BT" w:cs="Charis SIL"/>
          <w:i/>
          <w:lang w:val="en-US"/>
        </w:rPr>
        <w:t xml:space="preserve">yo </w:t>
      </w:r>
      <w:r w:rsidRPr="003D122D">
        <w:rPr>
          <w:rFonts w:ascii="Baskerville Win95BT" w:hAnsi="Baskerville Win95BT" w:cs="Charis SIL"/>
          <w:lang w:val="en-US"/>
        </w:rPr>
        <w:t>(22:35)</w:t>
      </w:r>
      <w:r w:rsidRPr="003D122D">
        <w:rPr>
          <w:rFonts w:ascii="Baskerville Win95BT" w:hAnsi="Baskerville Win95BT"/>
          <w:lang w:val="en-US"/>
        </w:rPr>
        <w:t xml:space="preserve">, pl. m. </w:t>
      </w:r>
      <w:r w:rsidRPr="003D122D">
        <w:rPr>
          <w:rFonts w:ascii="Baskerville Win95BT" w:hAnsi="Baskerville Win95BT"/>
          <w:i/>
          <w:iCs/>
          <w:lang w:val="en-US"/>
        </w:rPr>
        <w:t>dém</w:t>
      </w:r>
      <w:r w:rsidRPr="003D122D">
        <w:rPr>
          <w:rFonts w:ascii="Basker-Semitic" w:hAnsi="Basker-Semitic"/>
          <w:i/>
          <w:iCs/>
          <w:lang w:val="en-US"/>
        </w:rPr>
        <w:t>3</w:t>
      </w:r>
      <w:r w:rsidRPr="003D122D">
        <w:rPr>
          <w:rFonts w:ascii="Baskerville Win95BT" w:hAnsi="Baskerville Win95BT"/>
          <w:lang w:val="en-US"/>
        </w:rPr>
        <w:t xml:space="preserve"> (4:17, 6:21, 22:50.58.64, </w:t>
      </w:r>
      <w:r w:rsidRPr="003D122D">
        <w:rPr>
          <w:rFonts w:ascii="Baskerville Win95BT" w:hAnsi="Baskerville Win95BT"/>
          <w:i/>
          <w:iCs/>
          <w:lang w:val="en-US"/>
        </w:rPr>
        <w:t>31:37</w:t>
      </w:r>
      <w:r w:rsidRPr="003D122D">
        <w:rPr>
          <w:rFonts w:ascii="Baskerville Win95BT" w:hAnsi="Baskerville Win95BT"/>
          <w:lang w:val="en-US"/>
        </w:rPr>
        <w:t xml:space="preserve">), f. </w:t>
      </w:r>
      <w:r w:rsidRPr="003D122D">
        <w:rPr>
          <w:rFonts w:ascii="Baskerville Win95BT" w:hAnsi="Baskerville Win95BT"/>
          <w:i/>
          <w:iCs/>
          <w:lang w:val="en-US"/>
        </w:rPr>
        <w:t>dém</w:t>
      </w:r>
      <w:r w:rsidRPr="003D122D">
        <w:rPr>
          <w:rFonts w:ascii="Basker-Semitic" w:hAnsi="Basker-Semitic"/>
          <w:i/>
          <w:iCs/>
          <w:lang w:val="en-US"/>
        </w:rPr>
        <w:t>3</w:t>
      </w:r>
      <w:r w:rsidRPr="003D122D">
        <w:rPr>
          <w:rFonts w:ascii="Baskerville Win95BT" w:hAnsi="Baskerville Win95BT"/>
          <w:lang w:val="en-US"/>
        </w:rPr>
        <w:t xml:space="preserve"> (29:13), 1 sg. </w:t>
      </w:r>
      <w:r w:rsidRPr="003D122D">
        <w:rPr>
          <w:rFonts w:ascii="Baskerville Win95BT" w:hAnsi="Baskerville Win95BT"/>
          <w:i/>
          <w:iCs/>
          <w:lang w:val="en-US"/>
        </w:rPr>
        <w:t xml:space="preserve">dómik </w:t>
      </w:r>
      <w:r w:rsidRPr="003D122D">
        <w:rPr>
          <w:rFonts w:ascii="Baskerville Win95BT" w:hAnsi="Baskerville Win95BT"/>
          <w:lang w:val="en-US"/>
        </w:rPr>
        <w:t>(</w:t>
      </w:r>
      <w:r w:rsidRPr="003D122D">
        <w:rPr>
          <w:rFonts w:ascii="Baskerville Win95BT" w:hAnsi="Baskerville Win95BT"/>
          <w:i/>
          <w:iCs/>
          <w:lang w:val="en-US"/>
        </w:rPr>
        <w:t>2:50</w:t>
      </w:r>
      <w:r w:rsidRPr="003D122D">
        <w:rPr>
          <w:rFonts w:ascii="Baskerville Win95BT" w:hAnsi="Baskerville Win95BT"/>
          <w:lang w:val="en-US"/>
        </w:rPr>
        <w:t>+),</w:t>
      </w:r>
      <w:r w:rsidRPr="003D122D">
        <w:rPr>
          <w:rFonts w:ascii="Baskerville Win95BT" w:hAnsi="Baskerville Win95BT" w:cs="Charis SIL"/>
          <w:i/>
          <w:lang w:val="en-US"/>
        </w:rPr>
        <w:t xml:space="preserve"> </w:t>
      </w:r>
      <w:r w:rsidRPr="003D122D">
        <w:rPr>
          <w:rFonts w:ascii="Baskerville Win95BT" w:hAnsi="Baskerville Win95BT" w:cs="Charis SIL"/>
          <w:lang w:val="en-US"/>
        </w:rPr>
        <w:t xml:space="preserve">du. </w:t>
      </w:r>
      <w:r w:rsidRPr="003D122D">
        <w:rPr>
          <w:rFonts w:ascii="Baskerville Win95BT" w:hAnsi="Baskerville Win95BT"/>
          <w:i/>
          <w:iCs/>
          <w:lang w:val="en-US"/>
        </w:rPr>
        <w:t xml:space="preserve">domíki </w:t>
      </w:r>
      <w:r w:rsidRPr="003D122D">
        <w:rPr>
          <w:rFonts w:ascii="Baskerville Win95BT" w:hAnsi="Baskerville Win95BT"/>
          <w:lang w:val="en-US"/>
        </w:rPr>
        <w:t>(</w:t>
      </w:r>
      <w:r w:rsidRPr="003D122D">
        <w:rPr>
          <w:rFonts w:ascii="Baskerville Win95BT" w:hAnsi="Baskerville Win95BT"/>
          <w:i/>
          <w:iCs/>
          <w:lang w:val="en-US"/>
        </w:rPr>
        <w:t>28:42</w:t>
      </w:r>
      <w:r w:rsidRPr="003D122D">
        <w:rPr>
          <w:rFonts w:ascii="Baskerville Win95BT" w:hAnsi="Baskerville Win95BT"/>
          <w:lang w:val="en-US"/>
        </w:rPr>
        <w:t>)</w:t>
      </w:r>
      <w:r w:rsidRPr="003D122D">
        <w:rPr>
          <w:rFonts w:ascii="Baskerville Win95BT" w:hAnsi="Baskerville Win95BT" w:cs="Charis SIL"/>
          <w:lang w:val="en-US"/>
        </w:rPr>
        <w:t>, pl.</w:t>
      </w:r>
      <w:r w:rsidRPr="003D122D">
        <w:rPr>
          <w:rFonts w:ascii="Baskerville Win95BT" w:hAnsi="Baskerville Win95BT"/>
          <w:lang w:val="en-US"/>
        </w:rPr>
        <w:t xml:space="preserve"> </w:t>
      </w:r>
      <w:r w:rsidRPr="003D122D">
        <w:rPr>
          <w:rFonts w:ascii="Baskerville Win95BT" w:hAnsi="Baskerville Win95BT"/>
          <w:i/>
          <w:lang w:val="en-US"/>
        </w:rPr>
        <w:t>dómin</w:t>
      </w:r>
      <w:r w:rsidRPr="003D122D">
        <w:rPr>
          <w:rFonts w:ascii="Baskerville Win95BT" w:hAnsi="Baskerville Win95BT"/>
          <w:lang w:val="en-US"/>
        </w:rPr>
        <w:t xml:space="preserve"> (18:34, </w:t>
      </w:r>
      <w:r w:rsidRPr="003D122D">
        <w:rPr>
          <w:rFonts w:ascii="Baskerville Win95BT" w:hAnsi="Baskerville Win95BT"/>
          <w:i/>
          <w:iCs/>
          <w:lang w:val="en-US"/>
        </w:rPr>
        <w:t>31:9</w:t>
      </w:r>
      <w:r w:rsidRPr="003D122D">
        <w:rPr>
          <w:rFonts w:ascii="Baskerville Win95BT" w:hAnsi="Baskerville Win95BT"/>
          <w:lang w:val="en-US"/>
        </w:rPr>
        <w:t xml:space="preserve">) </w:t>
      </w:r>
    </w:p>
    <w:p w:rsidR="001B195D" w:rsidRPr="003D122D" w:rsidRDefault="001B195D" w:rsidP="00550727">
      <w:pPr>
        <w:jc w:val="both"/>
        <w:rPr>
          <w:rFonts w:ascii="Baskerville Win95BT" w:hAnsi="Baskerville Win95BT"/>
          <w:lang w:val="en-US"/>
        </w:rPr>
      </w:pPr>
      <w:r w:rsidRPr="003D122D">
        <w:rPr>
          <w:rFonts w:ascii="Baskerville Win95BT" w:hAnsi="Baskerville Win95BT"/>
          <w:iCs/>
          <w:lang w:val="en-US"/>
        </w:rPr>
        <w:t xml:space="preserve">Impf. 3 sg. m. </w:t>
      </w:r>
      <w:r w:rsidRPr="003D122D">
        <w:rPr>
          <w:rFonts w:ascii="Baskerville Win95BT" w:hAnsi="Baskerville Win95BT"/>
          <w:i/>
          <w:iCs/>
          <w:lang w:val="en-US"/>
        </w:rPr>
        <w:t>yídom</w:t>
      </w:r>
      <w:r w:rsidRPr="003D122D">
        <w:rPr>
          <w:rFonts w:ascii="Baskerville Win95BT" w:hAnsi="Baskerville Win95BT"/>
          <w:iCs/>
          <w:lang w:val="en-US"/>
        </w:rPr>
        <w:t xml:space="preserve"> (20title, </w:t>
      </w:r>
      <w:r w:rsidRPr="006B03B1">
        <w:rPr>
          <w:rFonts w:ascii="Baskerville Win95BT" w:hAnsi="Baskerville Win95BT"/>
          <w:i/>
          <w:iCs/>
          <w:lang w:val="en-US"/>
        </w:rPr>
        <w:t>31:11</w:t>
      </w:r>
      <w:r w:rsidRPr="003D122D">
        <w:rPr>
          <w:rFonts w:ascii="Baskerville Win95BT" w:hAnsi="Baskerville Win95BT"/>
          <w:iCs/>
          <w:lang w:val="en-US"/>
        </w:rPr>
        <w:t xml:space="preserve">), f. </w:t>
      </w:r>
      <w:r w:rsidRPr="003D122D">
        <w:rPr>
          <w:rFonts w:ascii="Baskerville Win95BT" w:hAnsi="Baskerville Win95BT"/>
          <w:i/>
          <w:iCs/>
          <w:lang w:val="en-US"/>
        </w:rPr>
        <w:t xml:space="preserve">tédom </w:t>
      </w:r>
      <w:r w:rsidRPr="003D122D">
        <w:rPr>
          <w:rFonts w:ascii="Baskerville Win95BT" w:hAnsi="Baskerville Win95BT"/>
          <w:lang w:val="en-US"/>
        </w:rPr>
        <w:t xml:space="preserve">(29:11, </w:t>
      </w:r>
      <w:r w:rsidRPr="003D122D">
        <w:rPr>
          <w:rFonts w:ascii="Baskerville Win95BT" w:hAnsi="Baskerville Win95BT"/>
          <w:i/>
          <w:lang w:val="en-US"/>
        </w:rPr>
        <w:t>30:3</w:t>
      </w:r>
      <w:r w:rsidRPr="003D122D">
        <w:rPr>
          <w:rFonts w:ascii="Baskerville Win95BT" w:hAnsi="Baskerville Win95BT"/>
          <w:lang w:val="en-US"/>
        </w:rPr>
        <w:t>)</w:t>
      </w:r>
    </w:p>
    <w:p w:rsidR="001B195D" w:rsidRPr="003D122D" w:rsidRDefault="001B195D" w:rsidP="00FB60F3">
      <w:pPr>
        <w:jc w:val="both"/>
        <w:rPr>
          <w:rFonts w:ascii="Baskerville Win95BT" w:hAnsi="Baskerville Win95BT"/>
          <w:i/>
          <w:lang w:val="en-US"/>
        </w:rPr>
      </w:pPr>
      <w:r w:rsidRPr="003D122D">
        <w:rPr>
          <w:rFonts w:ascii="Baskerville Win95BT" w:hAnsi="Baskerville Win95BT"/>
          <w:iCs/>
          <w:lang w:val="en-US"/>
        </w:rPr>
        <w:t xml:space="preserve">Juss. 3 sg. m. </w:t>
      </w:r>
      <w:r w:rsidRPr="003D122D">
        <w:rPr>
          <w:rFonts w:ascii="Baskerville Win95BT" w:hAnsi="Baskerville Win95BT"/>
          <w:i/>
          <w:iCs/>
          <w:lang w:val="en-US"/>
        </w:rPr>
        <w:t>ľidm</w:t>
      </w:r>
      <w:r w:rsidRPr="003D122D">
        <w:rPr>
          <w:rFonts w:ascii="Basker-Semitic" w:hAnsi="Basker-Semitic"/>
          <w:i/>
          <w:iCs/>
          <w:lang w:val="en-US"/>
        </w:rPr>
        <w:t xml:space="preserve">6 </w:t>
      </w:r>
      <w:r w:rsidRPr="003D122D">
        <w:rPr>
          <w:rFonts w:ascii="Baskerville Win95BT" w:hAnsi="Baskerville Win95BT"/>
          <w:iCs/>
          <w:lang w:val="en-US"/>
        </w:rPr>
        <w:t>(</w:t>
      </w:r>
      <w:r w:rsidRPr="003D122D">
        <w:rPr>
          <w:rFonts w:ascii="Baskerville Win95BT" w:hAnsi="Baskerville Win95BT"/>
          <w:i/>
          <w:iCs/>
          <w:lang w:val="en-US"/>
        </w:rPr>
        <w:t>21:5</w:t>
      </w:r>
      <w:r w:rsidRPr="003D122D">
        <w:rPr>
          <w:rFonts w:ascii="Baskerville Win95BT" w:hAnsi="Baskerville Win95BT"/>
          <w:iCs/>
          <w:lang w:val="en-US"/>
        </w:rPr>
        <w:t>, 22:27.30)</w:t>
      </w:r>
    </w:p>
    <w:p w:rsidR="001B195D" w:rsidRPr="003D122D" w:rsidRDefault="001B195D" w:rsidP="003962B9">
      <w:pPr>
        <w:jc w:val="both"/>
        <w:rPr>
          <w:rFonts w:ascii="Arabic Typesetting" w:hAnsi="Arabic Typesetting"/>
          <w:i/>
          <w:sz w:val="40"/>
          <w:rtl/>
          <w:lang w:val="en-US"/>
        </w:rPr>
      </w:pPr>
      <w:r w:rsidRPr="003D122D">
        <w:rPr>
          <w:rFonts w:ascii="Baskerville Win95BT" w:hAnsi="Baskerville Win95BT"/>
          <w:b/>
          <w:iCs/>
          <w:lang w:val="en-US"/>
        </w:rPr>
        <w:t>IV</w:t>
      </w:r>
      <w:r w:rsidRPr="003D122D">
        <w:rPr>
          <w:rFonts w:ascii="Baskerville Win95BT" w:hAnsi="Baskerville Win95BT"/>
          <w:iCs/>
          <w:lang w:val="en-US"/>
        </w:rPr>
        <w:t xml:space="preserve"> </w:t>
      </w:r>
      <w:r w:rsidRPr="003D122D">
        <w:rPr>
          <w:rFonts w:ascii="Baskerville Win95BT" w:hAnsi="Baskerville Win95BT"/>
          <w:b/>
          <w:bCs/>
          <w:i/>
          <w:lang w:val="en-US"/>
        </w:rPr>
        <w:t>édm</w:t>
      </w:r>
      <w:r w:rsidRPr="003D122D">
        <w:rPr>
          <w:rFonts w:ascii="Basker-Semitic" w:hAnsi="Basker-Semitic" w:cs="Charis SIL"/>
          <w:b/>
          <w:bCs/>
          <w:i/>
          <w:lang w:val="en-US"/>
        </w:rPr>
        <w:t xml:space="preserve">3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dómi</w:t>
      </w:r>
      <w:r w:rsidRPr="003D122D">
        <w:rPr>
          <w:rFonts w:ascii="Baskerville Win95BT" w:hAnsi="Baskerville Win95BT"/>
          <w:lang w:val="en-US"/>
        </w:rPr>
        <w:t>/</w:t>
      </w:r>
      <w:r w:rsidRPr="003D122D">
        <w:rPr>
          <w:rFonts w:ascii="Baskerville Win95BT" w:hAnsi="Baskerville Win95BT"/>
          <w:i/>
          <w:iCs/>
          <w:lang w:val="en-US"/>
        </w:rPr>
        <w:t>ľódmi</w:t>
      </w:r>
      <w:r w:rsidRPr="003D122D">
        <w:rPr>
          <w:rFonts w:ascii="Baskerville Win95BT" w:hAnsi="Baskerville Win95BT"/>
          <w:iCs/>
          <w:lang w:val="en-US"/>
        </w:rPr>
        <w:t xml:space="preserve"> or </w:t>
      </w:r>
      <w:r w:rsidRPr="003D122D">
        <w:rPr>
          <w:rFonts w:ascii="Baskerville Win95BT" w:hAnsi="Baskerville Win95BT"/>
          <w:i/>
          <w:iCs/>
          <w:lang w:val="en-US"/>
        </w:rPr>
        <w:t>ľódim</w:t>
      </w:r>
      <w:r w:rsidRPr="003D122D">
        <w:rPr>
          <w:rFonts w:ascii="Baskerville Win95BT" w:hAnsi="Baskerville Win95BT"/>
          <w:iCs/>
          <w:lang w:val="en-US"/>
        </w:rPr>
        <w:t xml:space="preserve"> or </w:t>
      </w:r>
      <w:r w:rsidRPr="003D122D">
        <w:rPr>
          <w:rFonts w:ascii="Baskerville Win95BT" w:hAnsi="Baskerville Win95BT"/>
          <w:i/>
          <w:iCs/>
          <w:lang w:val="en-US"/>
        </w:rPr>
        <w:t>ľádm</w:t>
      </w:r>
      <w:r>
        <w:rPr>
          <w:rFonts w:ascii="Basker-Semitic" w:hAnsi="Basker-Semitic"/>
          <w:i/>
          <w:iCs/>
          <w:lang w:val="en-US"/>
        </w:rPr>
        <w:t>5</w:t>
      </w:r>
      <w:r w:rsidRPr="003D122D">
        <w:rPr>
          <w:rFonts w:ascii="Baskerville Win95BT" w:hAnsi="Baskerville Win95BT"/>
          <w:lang w:val="en-US"/>
        </w:rPr>
        <w:t>) ‘to lull to sleep’</w:t>
      </w:r>
      <w:r w:rsidRPr="003D122D">
        <w:rPr>
          <w:rFonts w:ascii="Baskerville Win95BT" w:hAnsi="Baskerville Win95BT"/>
          <w:iCs/>
          <w:lang w:val="en-US"/>
        </w:rPr>
        <w:t xml:space="preserve"> </w:t>
      </w:r>
      <w:r w:rsidRPr="003D122D">
        <w:rPr>
          <w:rFonts w:ascii="Arabic Typesetting" w:hAnsi="Arabic Typesetting"/>
          <w:i/>
          <w:sz w:val="40"/>
          <w:rtl/>
          <w:lang w:val="en-US"/>
        </w:rPr>
        <w:t xml:space="preserve">نوّم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أٞدْمٞى</w:t>
      </w:r>
    </w:p>
    <w:p w:rsidR="001B195D" w:rsidRPr="003D122D" w:rsidRDefault="001B195D" w:rsidP="00FB60F3">
      <w:pPr>
        <w:jc w:val="both"/>
        <w:rPr>
          <w:rFonts w:ascii="Baskerville Win95BT" w:hAnsi="Baskerville Win95BT"/>
          <w:i/>
          <w:iCs/>
          <w:lang w:val="en-US"/>
        </w:rPr>
      </w:pPr>
      <w:r w:rsidRPr="003D122D">
        <w:rPr>
          <w:rFonts w:ascii="Baskerville Win95BT" w:hAnsi="Baskerville Win95BT"/>
          <w:iCs/>
          <w:lang w:val="en-US"/>
        </w:rPr>
        <w:t xml:space="preserve">Pf. 1 sg. </w:t>
      </w:r>
      <w:r w:rsidRPr="003D122D">
        <w:rPr>
          <w:rFonts w:ascii="Baskerville Win95BT" w:hAnsi="Baskerville Win95BT"/>
          <w:i/>
          <w:iCs/>
          <w:lang w:val="en-US"/>
        </w:rPr>
        <w:t>édm</w:t>
      </w:r>
      <w:r w:rsidRPr="003D122D">
        <w:rPr>
          <w:rFonts w:ascii="Basker-Semitic" w:hAnsi="Basker-Semitic" w:cs="Charis SIL"/>
          <w:i/>
          <w:iCs/>
          <w:lang w:val="en-US"/>
        </w:rPr>
        <w:t>5</w:t>
      </w:r>
      <w:r w:rsidRPr="003D122D">
        <w:rPr>
          <w:rFonts w:ascii="Baskerville Win95BT" w:hAnsi="Baskerville Win95BT"/>
          <w:i/>
          <w:iCs/>
          <w:lang w:val="en-US"/>
        </w:rPr>
        <w:t xml:space="preserve">yk </w:t>
      </w:r>
      <w:r w:rsidRPr="003D122D">
        <w:rPr>
          <w:rFonts w:ascii="Baskerville Win95BT" w:hAnsi="Baskerville Win95BT"/>
          <w:iCs/>
          <w:lang w:val="en-US"/>
        </w:rPr>
        <w:t>(</w:t>
      </w:r>
      <w:r w:rsidRPr="003D122D">
        <w:rPr>
          <w:rFonts w:ascii="Baskerville Win95BT" w:hAnsi="Baskerville Win95BT"/>
          <w:i/>
          <w:iCs/>
          <w:lang w:val="en-US"/>
        </w:rPr>
        <w:t>21:5</w:t>
      </w:r>
      <w:r w:rsidRPr="003D122D">
        <w:rPr>
          <w:rFonts w:ascii="Baskerville Win95BT" w:hAnsi="Baskerville Win95BT"/>
          <w:iCs/>
          <w:lang w:val="en-US"/>
        </w:rPr>
        <w:t>)</w:t>
      </w:r>
      <w:r w:rsidRPr="003D122D">
        <w:rPr>
          <w:rFonts w:ascii="Baskerville Win95BT" w:hAnsi="Baskerville Win95BT"/>
          <w:i/>
          <w:iCs/>
          <w:lang w:val="en-US"/>
        </w:rPr>
        <w:t xml:space="preserve"> </w:t>
      </w:r>
    </w:p>
    <w:p w:rsidR="001B195D" w:rsidRPr="003D122D" w:rsidRDefault="001B195D" w:rsidP="004910D8">
      <w:pPr>
        <w:jc w:val="both"/>
        <w:rPr>
          <w:rFonts w:ascii="Baskerville Win95BT" w:hAnsi="Baskerville Win95BT"/>
          <w:i/>
          <w:iCs/>
          <w:lang w:val="en-US"/>
        </w:rPr>
      </w:pPr>
      <w:r w:rsidRPr="003D122D">
        <w:rPr>
          <w:rFonts w:ascii="Baskerville Win95BT" w:hAnsi="Baskerville Win95BT"/>
          <w:b/>
          <w:iCs/>
          <w:lang w:val="en-US"/>
        </w:rPr>
        <w:t>X</w:t>
      </w:r>
      <w:r w:rsidRPr="003D122D">
        <w:rPr>
          <w:rFonts w:ascii="Baskerville Win95BT" w:hAnsi="Baskerville Win95BT"/>
          <w:b/>
          <w:iCs/>
          <w:vertAlign w:val="subscript"/>
          <w:lang w:val="en-US"/>
        </w:rPr>
        <w:t>II</w:t>
      </w:r>
      <w:r w:rsidRPr="003D122D">
        <w:rPr>
          <w:rFonts w:ascii="Baskerville Win95BT" w:hAnsi="Baskerville Win95BT"/>
          <w:b/>
          <w:iCs/>
          <w:lang w:val="en-US"/>
        </w:rPr>
        <w:t xml:space="preserve"> </w:t>
      </w:r>
      <w:r w:rsidRPr="003D122D">
        <w:rPr>
          <w:rFonts w:ascii="Baskerville Win95BT" w:hAnsi="Baskerville Win95BT"/>
          <w:b/>
          <w:i/>
          <w:iCs/>
          <w:lang w:val="en-US"/>
        </w:rPr>
        <w:t>šódim</w:t>
      </w:r>
      <w:r w:rsidRPr="003D122D">
        <w:rPr>
          <w:rFonts w:ascii="Baskerville Win95BT" w:hAnsi="Baskerville Win95BT"/>
          <w:lang w:val="en-US"/>
        </w:rPr>
        <w:t xml:space="preserve">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šodímin</w:t>
      </w:r>
      <w:r w:rsidRPr="003D122D">
        <w:rPr>
          <w:rFonts w:ascii="Baskerville Win95BT" w:hAnsi="Baskerville Win95BT"/>
          <w:lang w:val="en-US"/>
        </w:rPr>
        <w:t>/</w:t>
      </w:r>
      <w:r w:rsidRPr="003D122D">
        <w:rPr>
          <w:rFonts w:ascii="Baskerville Win95BT" w:hAnsi="Baskerville Win95BT"/>
          <w:i/>
          <w:iCs/>
          <w:lang w:val="en-US"/>
        </w:rPr>
        <w:t>ľ</w:t>
      </w:r>
      <w:r w:rsidRPr="003D122D">
        <w:rPr>
          <w:rFonts w:ascii="Baskerville Win95BT" w:hAnsi="Baskerville Win95BT"/>
          <w:i/>
          <w:lang w:val="en-US"/>
        </w:rPr>
        <w:t>iš</w:t>
      </w:r>
      <w:r w:rsidRPr="003D122D">
        <w:rPr>
          <w:rFonts w:ascii="Basker-Semitic" w:hAnsi="Basker-Semitic"/>
          <w:i/>
          <w:iCs/>
          <w:lang w:val="en-US"/>
        </w:rPr>
        <w:t>6</w:t>
      </w:r>
      <w:r w:rsidRPr="003D122D">
        <w:rPr>
          <w:rFonts w:ascii="Baskerville Win95BT" w:hAnsi="Baskerville Win95BT"/>
          <w:i/>
          <w:lang w:val="en-US"/>
        </w:rPr>
        <w:t>d</w:t>
      </w:r>
      <w:r>
        <w:rPr>
          <w:rFonts w:ascii="Basker-Semitic" w:hAnsi="Basker-Semitic"/>
          <w:i/>
          <w:iCs/>
          <w:lang w:val="en-US"/>
        </w:rPr>
        <w:t>5</w:t>
      </w:r>
      <w:r w:rsidRPr="003D122D">
        <w:rPr>
          <w:rFonts w:ascii="Baskerville Win95BT" w:hAnsi="Baskerville Win95BT"/>
          <w:i/>
          <w:lang w:val="en-US"/>
        </w:rPr>
        <w:t>m</w:t>
      </w:r>
      <w:r w:rsidRPr="003D122D">
        <w:rPr>
          <w:rFonts w:ascii="Baskerville Win95BT" w:hAnsi="Baskerville Win95BT"/>
          <w:lang w:val="en-US"/>
        </w:rPr>
        <w:t xml:space="preserve">) ‘to dream’ </w:t>
      </w:r>
      <w:r w:rsidRPr="003D122D">
        <w:rPr>
          <w:rFonts w:ascii="Arabic Typesetting" w:hAnsi="Arabic Typesetting"/>
          <w:sz w:val="40"/>
          <w:rtl/>
          <w:lang w:val="en-US"/>
        </w:rPr>
        <w:t xml:space="preserve">حَلَمَ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شُادِيم</w:t>
      </w:r>
    </w:p>
    <w:p w:rsidR="001B195D" w:rsidRPr="003D122D" w:rsidRDefault="001B195D" w:rsidP="00F2381F">
      <w:pPr>
        <w:jc w:val="both"/>
        <w:rPr>
          <w:rFonts w:ascii="Arabic Typesetting" w:hAnsi="Arabic Typesetting"/>
          <w:sz w:val="40"/>
          <w:rtl/>
          <w:lang w:val="en-US"/>
        </w:rPr>
      </w:pPr>
      <w:r w:rsidRPr="003D122D">
        <w:rPr>
          <w:rFonts w:ascii="Baskerville Win95BT" w:hAnsi="Baskerville Win95BT"/>
          <w:iCs/>
          <w:lang w:val="en-US"/>
        </w:rPr>
        <w:t xml:space="preserve">Pf. 3 sg. m. </w:t>
      </w:r>
      <w:r w:rsidRPr="003D122D">
        <w:rPr>
          <w:rFonts w:ascii="Baskerville Win95BT" w:hAnsi="Baskerville Win95BT"/>
          <w:i/>
          <w:iCs/>
          <w:lang w:val="en-US"/>
        </w:rPr>
        <w:t xml:space="preserve">šódim </w:t>
      </w:r>
      <w:r w:rsidRPr="003D122D">
        <w:rPr>
          <w:rFonts w:ascii="Baskerville Win95BT" w:hAnsi="Baskerville Win95BT"/>
          <w:lang w:val="en-US"/>
        </w:rPr>
        <w:t>(</w:t>
      </w:r>
      <w:r w:rsidRPr="003D122D">
        <w:rPr>
          <w:rFonts w:ascii="Baskerville Win95BT" w:hAnsi="Baskerville Win95BT"/>
          <w:i/>
          <w:iCs/>
          <w:lang w:val="en-US"/>
        </w:rPr>
        <w:t>28:42</w:t>
      </w:r>
      <w:r w:rsidRPr="003D122D">
        <w:rPr>
          <w:rFonts w:ascii="Baskerville Win95BT" w:hAnsi="Baskerville Win95BT"/>
          <w:lang w:val="en-US"/>
        </w:rPr>
        <w:t>)</w:t>
      </w:r>
      <w:r w:rsidRPr="003D122D">
        <w:rPr>
          <w:rFonts w:ascii="Baskerville Win95BT" w:hAnsi="Baskerville Win95BT"/>
          <w:iCs/>
          <w:lang w:val="en-US"/>
        </w:rPr>
        <w:t>, f.</w:t>
      </w:r>
      <w:r w:rsidRPr="003D122D">
        <w:rPr>
          <w:rFonts w:ascii="Baskerville Win95BT" w:hAnsi="Baskerville Win95BT"/>
          <w:lang w:val="en-US"/>
        </w:rPr>
        <w:t xml:space="preserve"> </w:t>
      </w:r>
      <w:r w:rsidRPr="003D122D">
        <w:rPr>
          <w:rFonts w:ascii="Baskerville Win95BT" w:hAnsi="Baskerville Win95BT"/>
          <w:i/>
          <w:iCs/>
          <w:lang w:val="en-US"/>
        </w:rPr>
        <w:t>šad</w:t>
      </w:r>
      <w:r w:rsidRPr="003D122D">
        <w:rPr>
          <w:rFonts w:ascii="Baskerville Win95BT" w:hAnsi="Baskerville Win95BT"/>
          <w:i/>
          <w:lang w:val="en-US"/>
        </w:rPr>
        <w:t>í</w:t>
      </w:r>
      <w:r w:rsidRPr="003D122D">
        <w:rPr>
          <w:rFonts w:ascii="Baskerville Win95BT" w:hAnsi="Baskerville Win95BT"/>
          <w:i/>
          <w:iCs/>
          <w:lang w:val="en-US"/>
        </w:rPr>
        <w:t>mo</w:t>
      </w:r>
      <w:r w:rsidRPr="003D122D">
        <w:rPr>
          <w:rFonts w:ascii="Baskerville Win95BT" w:hAnsi="Baskerville Win95BT"/>
          <w:lang w:val="en-US"/>
        </w:rPr>
        <w:t xml:space="preserve"> (</w:t>
      </w:r>
      <w:r w:rsidRPr="003D122D">
        <w:rPr>
          <w:rFonts w:ascii="Baskerville Win95BT" w:hAnsi="Baskerville Win95BT"/>
          <w:i/>
          <w:iCs/>
          <w:lang w:val="en-US"/>
        </w:rPr>
        <w:t>18:37</w:t>
      </w:r>
      <w:r w:rsidRPr="003D122D">
        <w:rPr>
          <w:rFonts w:ascii="Baskerville Win95BT" w:hAnsi="Baskerville Win95BT"/>
          <w:lang w:val="en-US"/>
        </w:rPr>
        <w:t>),</w:t>
      </w:r>
      <w:r w:rsidRPr="003D122D">
        <w:rPr>
          <w:rFonts w:ascii="Baskerville Win95BT" w:hAnsi="Baskerville Win95BT"/>
          <w:iCs/>
          <w:lang w:val="en-US"/>
        </w:rPr>
        <w:t xml:space="preserve"> 1 sg. </w:t>
      </w:r>
      <w:r w:rsidRPr="003D122D">
        <w:rPr>
          <w:rFonts w:ascii="Baskerville Win95BT" w:hAnsi="Baskerville Win95BT"/>
          <w:i/>
          <w:iCs/>
          <w:lang w:val="en-US"/>
        </w:rPr>
        <w:t>šódimk</w:t>
      </w:r>
      <w:r w:rsidRPr="003D122D">
        <w:rPr>
          <w:rFonts w:ascii="Baskerville Win95BT" w:hAnsi="Baskerville Win95BT"/>
          <w:lang w:val="en-US"/>
        </w:rPr>
        <w:t xml:space="preserve"> (</w:t>
      </w:r>
      <w:r w:rsidRPr="003D122D">
        <w:rPr>
          <w:rFonts w:ascii="Baskerville Win95BT" w:hAnsi="Baskerville Win95BT"/>
          <w:i/>
          <w:iCs/>
          <w:lang w:val="en-US"/>
        </w:rPr>
        <w:t>17:9</w:t>
      </w:r>
      <w:r w:rsidRPr="003D122D">
        <w:rPr>
          <w:rFonts w:ascii="Baskerville Win95BT" w:hAnsi="Baskerville Win95BT"/>
          <w:lang w:val="en-US"/>
        </w:rPr>
        <w:t>)</w:t>
      </w:r>
    </w:p>
    <w:p w:rsidR="001B195D" w:rsidRPr="003D122D" w:rsidRDefault="001B195D" w:rsidP="004766FC">
      <w:pPr>
        <w:jc w:val="both"/>
        <w:rPr>
          <w:rFonts w:ascii="Arabic Typesetting" w:hAnsi="Arabic Typesetting"/>
          <w:i/>
          <w:sz w:val="40"/>
          <w:rtl/>
          <w:lang w:val="en-US"/>
        </w:rPr>
      </w:pPr>
      <w:r w:rsidRPr="003D122D">
        <w:rPr>
          <w:rFonts w:ascii="Baskerville Win95BT" w:hAnsi="Baskerville Win95BT"/>
          <w:b/>
          <w:bCs/>
          <w:i/>
          <w:iCs/>
          <w:lang w:val="en-US"/>
        </w:rPr>
        <w:t>d</w:t>
      </w:r>
      <w:r w:rsidRPr="003D122D">
        <w:rPr>
          <w:rFonts w:ascii="Basker-Semitic" w:hAnsi="Basker-Semitic"/>
          <w:b/>
          <w:bCs/>
          <w:i/>
          <w:iCs/>
          <w:lang w:val="en-US"/>
        </w:rPr>
        <w:t>6</w:t>
      </w:r>
      <w:r w:rsidRPr="003D122D">
        <w:rPr>
          <w:rFonts w:ascii="Baskerville Win95BT" w:hAnsi="Baskerville Win95BT"/>
          <w:b/>
          <w:bCs/>
          <w:i/>
          <w:iCs/>
          <w:lang w:val="en-US"/>
        </w:rPr>
        <w:t>mi</w:t>
      </w:r>
      <w:r w:rsidRPr="003D122D">
        <w:rPr>
          <w:rFonts w:ascii="Baskerville Win95BT" w:hAnsi="Baskerville Win95BT"/>
          <w:i/>
          <w:iCs/>
          <w:lang w:val="en-US"/>
        </w:rPr>
        <w:t xml:space="preserve"> </w:t>
      </w:r>
      <w:r w:rsidRPr="003D122D">
        <w:rPr>
          <w:rFonts w:ascii="Baskerville Win95BT" w:hAnsi="Baskerville Win95BT"/>
          <w:lang w:val="en-US"/>
        </w:rPr>
        <w:t xml:space="preserve">‘sleep (n.)’ </w:t>
      </w:r>
      <w:r w:rsidRPr="003D122D">
        <w:rPr>
          <w:rFonts w:ascii="Arabic Typesetting" w:hAnsi="Arabic Typesetting"/>
          <w:i/>
          <w:sz w:val="40"/>
          <w:rtl/>
          <w:lang w:val="en-US"/>
        </w:rPr>
        <w:t xml:space="preserve">نوم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دَامِي</w:t>
      </w:r>
    </w:p>
    <w:p w:rsidR="001B195D" w:rsidRPr="003D122D" w:rsidRDefault="001B195D" w:rsidP="004766FC">
      <w:pPr>
        <w:jc w:val="both"/>
        <w:rPr>
          <w:rFonts w:ascii="Arabic Typesetting" w:hAnsi="Arabic Typesetting"/>
          <w:b/>
          <w:bCs/>
          <w:sz w:val="40"/>
          <w:lang w:val="en-US"/>
        </w:rPr>
      </w:pPr>
      <w:r w:rsidRPr="003D122D">
        <w:rPr>
          <w:rFonts w:ascii="Baskerville Win95BT" w:hAnsi="Baskerville Win95BT"/>
          <w:i/>
          <w:lang w:val="en-US"/>
        </w:rPr>
        <w:t>6:45</w:t>
      </w:r>
      <w:r w:rsidRPr="003D122D">
        <w:rPr>
          <w:rFonts w:ascii="Baskerville Win95BT" w:hAnsi="Baskerville Win95BT"/>
          <w:lang w:val="en-US"/>
        </w:rPr>
        <w:t xml:space="preserve">, 30:3.14, </w:t>
      </w:r>
      <w:r w:rsidRPr="003D122D">
        <w:rPr>
          <w:rFonts w:ascii="Baskerville Win95BT" w:hAnsi="Baskerville Win95BT"/>
          <w:i/>
          <w:iCs/>
          <w:lang w:val="en-US"/>
        </w:rPr>
        <w:t>31:9</w:t>
      </w:r>
    </w:p>
    <w:p w:rsidR="001B195D" w:rsidRPr="003D122D" w:rsidRDefault="001B195D" w:rsidP="00E619DA">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129</w:t>
      </w:r>
    </w:p>
    <w:p w:rsidR="001B195D" w:rsidRPr="003D122D" w:rsidRDefault="001B195D" w:rsidP="00525F6B">
      <w:pPr>
        <w:tabs>
          <w:tab w:val="left" w:pos="4785"/>
        </w:tabs>
        <w:jc w:val="both"/>
        <w:rPr>
          <w:rFonts w:ascii="Basker-Semitic" w:hAnsi="Basker-Semitic"/>
          <w:b/>
          <w:bCs/>
          <w:i/>
          <w:lang w:val="en-US"/>
        </w:rPr>
      </w:pPr>
    </w:p>
    <w:p w:rsidR="001B195D" w:rsidRPr="003D122D" w:rsidRDefault="001B195D" w:rsidP="00525F6B">
      <w:pPr>
        <w:tabs>
          <w:tab w:val="left" w:pos="4785"/>
        </w:tabs>
        <w:jc w:val="both"/>
        <w:rPr>
          <w:rFonts w:ascii="Arabic Typesetting" w:hAnsi="Arabic Typesetting"/>
          <w:b/>
          <w:bCs/>
          <w:sz w:val="40"/>
          <w:rtl/>
          <w:lang w:val="en-US"/>
        </w:rPr>
      </w:pPr>
      <w:r w:rsidRPr="003D122D">
        <w:rPr>
          <w:rFonts w:ascii="Basker-Semitic" w:hAnsi="Basker-Semitic"/>
          <w:b/>
          <w:bCs/>
          <w:i/>
          <w:lang w:val="en-US"/>
        </w:rPr>
        <w:t>3</w:t>
      </w:r>
      <w:r w:rsidRPr="003D122D">
        <w:rPr>
          <w:rFonts w:ascii="Baskerville Win95BT" w:hAnsi="Baskerville Win95BT"/>
          <w:b/>
          <w:bCs/>
          <w:i/>
          <w:lang w:val="en-US"/>
        </w:rPr>
        <w:t>dmí</w:t>
      </w:r>
      <w:r w:rsidRPr="003D122D">
        <w:rPr>
          <w:rFonts w:ascii="Basker-Semitic" w:hAnsi="Basker-Semitic"/>
          <w:b/>
          <w:bCs/>
          <w:i/>
          <w:lang w:val="en-US"/>
        </w:rPr>
        <w:t>"</w:t>
      </w:r>
      <w:r w:rsidRPr="003D122D">
        <w:rPr>
          <w:rFonts w:ascii="Baskerville Win95BT" w:hAnsi="Baskerville Win95BT"/>
          <w:b/>
          <w:bCs/>
          <w:i/>
          <w:lang w:val="en-US"/>
        </w:rPr>
        <w:t>o</w:t>
      </w:r>
      <w:r w:rsidRPr="003D122D">
        <w:rPr>
          <w:rFonts w:ascii="Baskerville Win95BT" w:hAnsi="Baskerville Win95BT"/>
          <w:lang w:val="en-US"/>
        </w:rPr>
        <w:t xml:space="preserve"> (du. </w:t>
      </w:r>
      <w:r w:rsidRPr="003D122D">
        <w:rPr>
          <w:rFonts w:ascii="Basker-Semitic" w:hAnsi="Basker-Semitic"/>
          <w:i/>
          <w:lang w:val="en-US"/>
        </w:rPr>
        <w:t>3</w:t>
      </w:r>
      <w:r w:rsidRPr="003D122D">
        <w:rPr>
          <w:rFonts w:ascii="Baskerville Win95BT" w:hAnsi="Baskerville Win95BT"/>
          <w:i/>
          <w:lang w:val="en-US"/>
        </w:rPr>
        <w:t>dmi</w:t>
      </w:r>
      <w:r w:rsidRPr="003D122D">
        <w:rPr>
          <w:rFonts w:ascii="Basker-Semitic" w:hAnsi="Basker-Semitic"/>
          <w:i/>
          <w:lang w:val="en-US"/>
        </w:rPr>
        <w:t>"</w:t>
      </w:r>
      <w:r w:rsidRPr="003D122D">
        <w:rPr>
          <w:rFonts w:ascii="Baskerville Win95BT" w:hAnsi="Baskerville Win95BT"/>
          <w:i/>
          <w:lang w:val="en-US"/>
        </w:rPr>
        <w:t>óti</w:t>
      </w:r>
      <w:r w:rsidRPr="003D122D">
        <w:rPr>
          <w:rFonts w:ascii="Baskerville Win95BT" w:hAnsi="Baskerville Win95BT"/>
          <w:lang w:val="en-US"/>
        </w:rPr>
        <w:t xml:space="preserve">, pl. </w:t>
      </w:r>
      <w:r w:rsidRPr="003D122D">
        <w:rPr>
          <w:rFonts w:ascii="Baskerville Win95BT" w:hAnsi="Baskerville Win95BT"/>
          <w:i/>
          <w:lang w:val="en-US"/>
        </w:rPr>
        <w:t>édma</w:t>
      </w:r>
      <w:r w:rsidRPr="003D122D">
        <w:rPr>
          <w:rFonts w:ascii="Basker-Semitic" w:hAnsi="Basker-Semitic"/>
          <w:i/>
          <w:lang w:val="en-US"/>
        </w:rPr>
        <w:t>"</w:t>
      </w:r>
      <w:r w:rsidRPr="003D122D">
        <w:rPr>
          <w:rFonts w:ascii="Baskerville Win95BT" w:hAnsi="Baskerville Win95BT"/>
          <w:lang w:val="en-US"/>
        </w:rPr>
        <w:t xml:space="preserve">) ‘tear’ </w:t>
      </w:r>
      <w:r w:rsidRPr="003D122D">
        <w:rPr>
          <w:rFonts w:ascii="Arabic Typesetting" w:hAnsi="Arabic Typesetting"/>
          <w:sz w:val="40"/>
          <w:rtl/>
          <w:lang w:val="en-US"/>
        </w:rPr>
        <w:t xml:space="preserve">دمعة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أٞدْمِيعُو</w:t>
      </w:r>
    </w:p>
    <w:p w:rsidR="001B195D" w:rsidRPr="003D122D" w:rsidRDefault="001B195D" w:rsidP="00525F6B">
      <w:pPr>
        <w:tabs>
          <w:tab w:val="left" w:pos="4785"/>
        </w:tabs>
        <w:jc w:val="both"/>
        <w:rPr>
          <w:rFonts w:ascii="Arabic Typesetting" w:hAnsi="Arabic Typesetting"/>
          <w:b/>
          <w:bCs/>
          <w:sz w:val="40"/>
          <w:lang w:val="en-US"/>
        </w:rPr>
      </w:pPr>
      <w:r w:rsidRPr="003D122D">
        <w:rPr>
          <w:rFonts w:ascii="Baskerville Win95BT" w:hAnsi="Baskerville Win95BT"/>
          <w:lang w:val="en-US"/>
        </w:rPr>
        <w:t xml:space="preserve">sg. 9:1, pl. </w:t>
      </w:r>
      <w:r w:rsidRPr="003D122D">
        <w:rPr>
          <w:rFonts w:ascii="Baskerville Win95BT" w:hAnsi="Baskerville Win95BT"/>
          <w:i/>
          <w:iCs/>
          <w:lang w:val="en-US"/>
        </w:rPr>
        <w:t>11:5</w:t>
      </w:r>
      <w:r w:rsidRPr="003D122D">
        <w:rPr>
          <w:rFonts w:ascii="Baskerville Win95BT" w:hAnsi="Baskerville Win95BT"/>
          <w:iCs/>
          <w:lang w:val="en-US"/>
        </w:rPr>
        <w:t xml:space="preserve">, 12:11, </w:t>
      </w:r>
      <w:r w:rsidRPr="003D122D">
        <w:rPr>
          <w:rFonts w:ascii="Baskerville Win95BT" w:hAnsi="Baskerville Win95BT"/>
          <w:i/>
          <w:iCs/>
          <w:lang w:val="en-US"/>
        </w:rPr>
        <w:t>29:26</w:t>
      </w:r>
    </w:p>
    <w:p w:rsidR="001B195D" w:rsidRPr="003D122D" w:rsidRDefault="001B195D" w:rsidP="00E619DA">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130</w:t>
      </w:r>
    </w:p>
    <w:p w:rsidR="001B195D" w:rsidRPr="003D122D" w:rsidRDefault="001B195D" w:rsidP="00D870DA">
      <w:pPr>
        <w:jc w:val="both"/>
        <w:rPr>
          <w:rFonts w:ascii="Baskerville Win95BT" w:hAnsi="Baskerville Win95BT"/>
          <w:b/>
          <w:i/>
          <w:iCs/>
          <w:lang w:val="en-US"/>
        </w:rPr>
      </w:pPr>
    </w:p>
    <w:p w:rsidR="001B195D" w:rsidRPr="003D122D" w:rsidRDefault="001B195D" w:rsidP="008E6D07">
      <w:pPr>
        <w:jc w:val="both"/>
        <w:rPr>
          <w:rFonts w:ascii="Arabic Typesetting" w:hAnsi="Arabic Typesetting"/>
          <w:b/>
          <w:sz w:val="40"/>
          <w:rtl/>
          <w:lang w:val="en-US"/>
        </w:rPr>
      </w:pPr>
      <w:r w:rsidRPr="003D122D">
        <w:rPr>
          <w:rFonts w:ascii="Baskerville Win95BT" w:hAnsi="Baskerville Win95BT"/>
          <w:b/>
          <w:iCs/>
          <w:lang w:val="en-US"/>
        </w:rPr>
        <w:t xml:space="preserve">Q </w:t>
      </w:r>
      <w:r w:rsidRPr="003D122D">
        <w:rPr>
          <w:rFonts w:ascii="Baskerville Win95BT" w:hAnsi="Baskerville Win95BT"/>
          <w:b/>
          <w:i/>
          <w:iCs/>
          <w:lang w:val="en-US"/>
        </w:rPr>
        <w:t>d</w:t>
      </w:r>
      <w:r w:rsidRPr="003D122D">
        <w:rPr>
          <w:rFonts w:ascii="Basker-Semitic" w:hAnsi="Basker-Semitic"/>
          <w:b/>
          <w:i/>
          <w:iCs/>
          <w:lang w:val="en-US"/>
        </w:rPr>
        <w:t>6</w:t>
      </w:r>
      <w:r w:rsidRPr="003D122D">
        <w:rPr>
          <w:rFonts w:ascii="Baskerville Win95BT" w:hAnsi="Baskerville Win95BT"/>
          <w:b/>
          <w:i/>
          <w:iCs/>
          <w:lang w:val="en-US"/>
        </w:rPr>
        <w:t>md</w:t>
      </w:r>
      <w:r w:rsidRPr="003D122D">
        <w:rPr>
          <w:rFonts w:ascii="Basker-Semitic" w:hAnsi="Basker-Semitic"/>
          <w:b/>
          <w:i/>
          <w:iCs/>
          <w:lang w:val="en-US"/>
        </w:rPr>
        <w:t>3</w:t>
      </w:r>
      <w:r w:rsidRPr="003D122D">
        <w:rPr>
          <w:rFonts w:ascii="Baskerville Win95BT" w:hAnsi="Baskerville Win95BT"/>
          <w:b/>
          <w:i/>
          <w:iCs/>
          <w:lang w:val="en-US"/>
        </w:rPr>
        <w:t>m</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d</w:t>
      </w:r>
      <w:r w:rsidRPr="003D122D">
        <w:rPr>
          <w:rFonts w:ascii="Basker-Semitic" w:hAnsi="Basker-Semitic"/>
          <w:i/>
          <w:iCs/>
          <w:lang w:val="en-US"/>
        </w:rPr>
        <w:t>6</w:t>
      </w:r>
      <w:r w:rsidRPr="003D122D">
        <w:rPr>
          <w:rFonts w:ascii="Baskerville Win95BT" w:hAnsi="Baskerville Win95BT"/>
          <w:i/>
          <w:iCs/>
          <w:lang w:val="en-US"/>
        </w:rPr>
        <w:t>md</w:t>
      </w:r>
      <w:r w:rsidRPr="003D122D">
        <w:rPr>
          <w:rFonts w:ascii="Basker-Semitic" w:hAnsi="Basker-Semitic"/>
          <w:i/>
          <w:iCs/>
          <w:lang w:val="en-US"/>
        </w:rPr>
        <w:t>3</w:t>
      </w:r>
      <w:r w:rsidRPr="003D122D">
        <w:rPr>
          <w:rFonts w:ascii="Baskerville Win95BT" w:hAnsi="Baskerville Win95BT"/>
          <w:i/>
          <w:iCs/>
          <w:lang w:val="en-US"/>
        </w:rPr>
        <w:t>m</w:t>
      </w:r>
      <w:r w:rsidRPr="003D122D">
        <w:rPr>
          <w:rFonts w:ascii="Baskerville Win95BT" w:hAnsi="Baskerville Win95BT"/>
          <w:lang w:val="en-US"/>
        </w:rPr>
        <w:t>/</w:t>
      </w:r>
      <w:r w:rsidRPr="003D122D">
        <w:rPr>
          <w:rFonts w:ascii="Baskerville Win95BT" w:hAnsi="Baskerville Win95BT"/>
          <w:i/>
          <w:iCs/>
          <w:lang w:val="en-US"/>
        </w:rPr>
        <w:t>ľid</w:t>
      </w:r>
      <w:r w:rsidRPr="003D122D">
        <w:rPr>
          <w:rFonts w:ascii="Basker-Semitic" w:hAnsi="Basker-Semitic"/>
          <w:i/>
          <w:iCs/>
          <w:lang w:val="en-US"/>
        </w:rPr>
        <w:t>6</w:t>
      </w:r>
      <w:r w:rsidRPr="003D122D">
        <w:rPr>
          <w:rFonts w:ascii="Baskerville Win95BT" w:hAnsi="Baskerville Win95BT"/>
          <w:i/>
          <w:iCs/>
          <w:lang w:val="en-US"/>
        </w:rPr>
        <w:t>md</w:t>
      </w:r>
      <w:r>
        <w:rPr>
          <w:rFonts w:ascii="Basker-Semitic" w:hAnsi="Basker-Semitic"/>
          <w:i/>
          <w:iCs/>
          <w:lang w:val="en-US"/>
        </w:rPr>
        <w:t>5</w:t>
      </w:r>
      <w:r w:rsidRPr="003D122D">
        <w:rPr>
          <w:rFonts w:ascii="Baskerville Win95BT" w:hAnsi="Baskerville Win95BT"/>
          <w:i/>
          <w:iCs/>
          <w:lang w:val="en-US"/>
        </w:rPr>
        <w:t>m</w:t>
      </w:r>
      <w:r w:rsidRPr="003D122D">
        <w:rPr>
          <w:rFonts w:ascii="Baskerville Win95BT" w:hAnsi="Baskerville Win95BT"/>
          <w:lang w:val="en-US"/>
        </w:rPr>
        <w:t xml:space="preserve">) ‘to rock gently’ </w:t>
      </w:r>
      <w:r w:rsidRPr="003D122D">
        <w:rPr>
          <w:rFonts w:ascii="Arabic Typesetting" w:hAnsi="Arabic Typesetting"/>
          <w:b/>
          <w:sz w:val="40"/>
          <w:rtl/>
          <w:lang w:val="en-US"/>
        </w:rPr>
        <w:t xml:space="preserve">هزَّ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دَمْدٞم</w:t>
      </w:r>
    </w:p>
    <w:p w:rsidR="001B195D" w:rsidRPr="003D122D" w:rsidRDefault="001B195D" w:rsidP="004910D8">
      <w:pPr>
        <w:jc w:val="both"/>
        <w:rPr>
          <w:rFonts w:ascii="Arabic Typesetting" w:hAnsi="Arabic Typesetting"/>
          <w:sz w:val="40"/>
          <w:rtl/>
          <w:lang w:val="en-US"/>
        </w:rPr>
      </w:pPr>
      <w:r w:rsidRPr="003D122D">
        <w:rPr>
          <w:rFonts w:ascii="Baskerville Win95BT" w:hAnsi="Baskerville Win95BT"/>
          <w:b/>
          <w:lang w:val="en-US"/>
        </w:rPr>
        <w:t>Q</w:t>
      </w:r>
      <w:r w:rsidRPr="003D122D">
        <w:rPr>
          <w:rFonts w:ascii="Baskerville Win95BT" w:hAnsi="Baskerville Win95BT"/>
          <w:b/>
          <w:vertAlign w:val="subscript"/>
          <w:lang w:val="en-US"/>
        </w:rPr>
        <w:t>II</w:t>
      </w:r>
      <w:r w:rsidRPr="003D122D">
        <w:rPr>
          <w:rFonts w:ascii="Baskerville Win95BT" w:hAnsi="Baskerville Win95BT"/>
          <w:b/>
          <w:lang w:val="en-US"/>
        </w:rPr>
        <w:t xml:space="preserve"> </w:t>
      </w:r>
      <w:r w:rsidRPr="003D122D">
        <w:rPr>
          <w:rFonts w:ascii="Baskerville Win95BT" w:hAnsi="Baskerville Win95BT"/>
          <w:b/>
          <w:i/>
          <w:iCs/>
          <w:lang w:val="en-US"/>
        </w:rPr>
        <w:t>d</w:t>
      </w:r>
      <w:r w:rsidRPr="003D122D">
        <w:rPr>
          <w:rFonts w:ascii="Basker-Semitic" w:hAnsi="Basker-Semitic"/>
          <w:b/>
          <w:i/>
          <w:iCs/>
          <w:lang w:val="en-US"/>
        </w:rPr>
        <w:t>3</w:t>
      </w:r>
      <w:r w:rsidRPr="003D122D">
        <w:rPr>
          <w:rFonts w:ascii="Baskerville Win95BT" w:hAnsi="Baskerville Win95BT"/>
          <w:b/>
          <w:i/>
          <w:iCs/>
          <w:lang w:val="en-US"/>
        </w:rPr>
        <w:t>m</w:t>
      </w:r>
      <w:r w:rsidRPr="003D122D">
        <w:rPr>
          <w:rFonts w:ascii="Basker-Semitic" w:hAnsi="Basker-Semitic"/>
          <w:b/>
          <w:i/>
          <w:iCs/>
          <w:lang w:val="en-US"/>
        </w:rPr>
        <w:t>6</w:t>
      </w:r>
      <w:r w:rsidRPr="003D122D">
        <w:rPr>
          <w:rFonts w:ascii="Baskerville Win95BT" w:hAnsi="Baskerville Win95BT"/>
          <w:b/>
          <w:i/>
          <w:iCs/>
          <w:lang w:val="en-US"/>
        </w:rPr>
        <w:t>dim</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d</w:t>
      </w:r>
      <w:r w:rsidRPr="003D122D">
        <w:rPr>
          <w:rFonts w:ascii="Basker-Semitic" w:hAnsi="Basker-Semitic"/>
          <w:i/>
          <w:iCs/>
          <w:lang w:val="en-US"/>
        </w:rPr>
        <w:t>3</w:t>
      </w:r>
      <w:r w:rsidRPr="003D122D">
        <w:rPr>
          <w:rFonts w:ascii="Baskerville Win95BT" w:hAnsi="Baskerville Win95BT"/>
          <w:i/>
          <w:iCs/>
          <w:lang w:val="en-US"/>
        </w:rPr>
        <w:t>m</w:t>
      </w:r>
      <w:r w:rsidRPr="003D122D">
        <w:rPr>
          <w:rFonts w:ascii="Basker-Semitic" w:hAnsi="Basker-Semitic"/>
          <w:i/>
          <w:iCs/>
          <w:lang w:val="en-US"/>
        </w:rPr>
        <w:t>5</w:t>
      </w:r>
      <w:r w:rsidRPr="003D122D">
        <w:rPr>
          <w:rFonts w:ascii="Baskerville Win95BT" w:hAnsi="Baskerville Win95BT"/>
          <w:i/>
          <w:iCs/>
          <w:lang w:val="en-US"/>
        </w:rPr>
        <w:t>dímin</w:t>
      </w:r>
      <w:r w:rsidRPr="003D122D">
        <w:rPr>
          <w:rFonts w:ascii="Baskerville Win95BT" w:hAnsi="Baskerville Win95BT"/>
          <w:lang w:val="en-US"/>
        </w:rPr>
        <w:t>/</w:t>
      </w:r>
      <w:r w:rsidRPr="003D122D">
        <w:rPr>
          <w:rFonts w:ascii="Baskerville Win95BT" w:hAnsi="Baskerville Win95BT"/>
          <w:i/>
          <w:iCs/>
          <w:lang w:val="en-US"/>
        </w:rPr>
        <w:t>ľid</w:t>
      </w:r>
      <w:r w:rsidRPr="003D122D">
        <w:rPr>
          <w:rFonts w:ascii="Basker-Semitic" w:hAnsi="Basker-Semitic"/>
          <w:i/>
          <w:iCs/>
          <w:lang w:val="en-US"/>
        </w:rPr>
        <w:t>3</w:t>
      </w:r>
      <w:r w:rsidRPr="003D122D">
        <w:rPr>
          <w:rFonts w:ascii="Baskerville Win95BT" w:hAnsi="Baskerville Win95BT"/>
          <w:i/>
          <w:iCs/>
          <w:lang w:val="en-US"/>
        </w:rPr>
        <w:t>m</w:t>
      </w:r>
      <w:r w:rsidRPr="003D122D">
        <w:rPr>
          <w:rFonts w:ascii="Basker-Semitic" w:hAnsi="Basker-Semitic"/>
          <w:i/>
          <w:iCs/>
          <w:lang w:val="en-US"/>
        </w:rPr>
        <w:t>6</w:t>
      </w:r>
      <w:r w:rsidRPr="003D122D">
        <w:rPr>
          <w:rFonts w:ascii="Baskerville Win95BT" w:hAnsi="Baskerville Win95BT"/>
          <w:i/>
          <w:iCs/>
          <w:lang w:val="en-US"/>
        </w:rPr>
        <w:t>d</w:t>
      </w:r>
      <w:r>
        <w:rPr>
          <w:rFonts w:ascii="Basker-Semitic" w:hAnsi="Basker-Semitic"/>
          <w:i/>
          <w:iCs/>
          <w:lang w:val="en-US"/>
        </w:rPr>
        <w:t>5</w:t>
      </w:r>
      <w:r w:rsidRPr="003D122D">
        <w:rPr>
          <w:rFonts w:ascii="Baskerville Win95BT" w:hAnsi="Baskerville Win95BT"/>
          <w:i/>
          <w:iCs/>
          <w:lang w:val="en-US"/>
        </w:rPr>
        <w:t>m</w:t>
      </w:r>
      <w:r w:rsidRPr="003D122D">
        <w:rPr>
          <w:rFonts w:ascii="Baskerville Win95BT" w:hAnsi="Baskerville Win95BT"/>
          <w:lang w:val="en-US"/>
        </w:rPr>
        <w:t xml:space="preserve">) ‘to rock’ </w:t>
      </w:r>
      <w:r w:rsidRPr="003D122D">
        <w:rPr>
          <w:rFonts w:ascii="Arabic Typesetting" w:hAnsi="Arabic Typesetting"/>
          <w:b/>
          <w:sz w:val="40"/>
          <w:rtl/>
          <w:lang w:val="en-US"/>
        </w:rPr>
        <w:t>هزَّ</w:t>
      </w:r>
      <w:r w:rsidRPr="003D122D">
        <w:rPr>
          <w:rFonts w:ascii="Arabic Typesetting" w:hAnsi="Arabic Typesetting"/>
          <w:sz w:val="40"/>
          <w:rtl/>
          <w:lang w:val="en-US"/>
        </w:rPr>
        <w:t xml:space="preserve">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دٞمَادِيم</w:t>
      </w:r>
    </w:p>
    <w:p w:rsidR="001B195D" w:rsidRPr="003D122D" w:rsidRDefault="001B195D" w:rsidP="00D870DA">
      <w:pPr>
        <w:pStyle w:val="af"/>
        <w:ind w:left="0"/>
        <w:jc w:val="both"/>
        <w:rPr>
          <w:rFonts w:ascii="Baskerville Win95BT" w:hAnsi="Baskerville Win95BT"/>
          <w:iCs/>
          <w:lang w:val="en-US"/>
        </w:rPr>
      </w:pPr>
      <w:r w:rsidRPr="003D122D">
        <w:rPr>
          <w:rFonts w:ascii="Baskerville Win95BT" w:hAnsi="Baskerville Win95BT"/>
          <w:iCs/>
          <w:lang w:val="en-US"/>
        </w:rPr>
        <w:t xml:space="preserve">Impf. 2 sg. m./f. </w:t>
      </w:r>
      <w:r w:rsidRPr="003D122D">
        <w:rPr>
          <w:rFonts w:ascii="Baskerville Win95BT" w:hAnsi="Baskerville Win95BT"/>
          <w:i/>
          <w:iCs/>
          <w:lang w:val="en-US"/>
        </w:rPr>
        <w:t>d</w:t>
      </w:r>
      <w:r w:rsidRPr="003D122D">
        <w:rPr>
          <w:rFonts w:ascii="Basker-Semitic" w:hAnsi="Basker-Semitic"/>
          <w:i/>
          <w:iCs/>
          <w:lang w:val="en-US"/>
        </w:rPr>
        <w:t>3</w:t>
      </w:r>
      <w:r w:rsidRPr="003D122D">
        <w:rPr>
          <w:rFonts w:ascii="Baskerville Win95BT" w:hAnsi="Baskerville Win95BT"/>
          <w:i/>
          <w:iCs/>
          <w:lang w:val="en-US"/>
        </w:rPr>
        <w:t>m</w:t>
      </w:r>
      <w:r w:rsidRPr="003D122D">
        <w:rPr>
          <w:rFonts w:ascii="Basker-Semitic" w:hAnsi="Basker-Semitic"/>
          <w:i/>
          <w:iCs/>
          <w:lang w:val="en-US"/>
        </w:rPr>
        <w:t>5</w:t>
      </w:r>
      <w:r w:rsidRPr="003D122D">
        <w:rPr>
          <w:rFonts w:ascii="Baskerville Win95BT" w:hAnsi="Baskerville Win95BT"/>
          <w:i/>
          <w:iCs/>
          <w:lang w:val="en-US"/>
        </w:rPr>
        <w:t>dímin</w:t>
      </w:r>
      <w:r w:rsidRPr="003D122D">
        <w:rPr>
          <w:rFonts w:ascii="Baskerville Win95BT" w:hAnsi="Baskerville Win95BT"/>
          <w:iCs/>
          <w:lang w:val="en-US"/>
        </w:rPr>
        <w:t xml:space="preserve"> (</w:t>
      </w:r>
      <w:r w:rsidRPr="003D122D">
        <w:rPr>
          <w:rFonts w:ascii="Baskerville Win95BT" w:hAnsi="Baskerville Win95BT"/>
          <w:i/>
          <w:iCs/>
          <w:lang w:val="en-US"/>
        </w:rPr>
        <w:t>21:5</w:t>
      </w:r>
      <w:r w:rsidRPr="003D122D">
        <w:rPr>
          <w:rFonts w:ascii="Baskerville Win95BT" w:hAnsi="Baskerville Win95BT"/>
          <w:iCs/>
          <w:lang w:val="en-US"/>
        </w:rPr>
        <w:t>)</w:t>
      </w:r>
    </w:p>
    <w:p w:rsidR="001B195D" w:rsidRPr="003D122D" w:rsidRDefault="001B195D" w:rsidP="008E1655">
      <w:pPr>
        <w:pStyle w:val="af"/>
        <w:ind w:left="0"/>
        <w:jc w:val="both"/>
        <w:rPr>
          <w:rFonts w:ascii="Baskerville Win95BT" w:hAnsi="Baskerville Win95BT"/>
          <w:iCs/>
          <w:lang w:val="en-US"/>
        </w:rPr>
      </w:pPr>
      <w:r w:rsidRPr="003D122D">
        <w:rPr>
          <w:rFonts w:ascii="Basker-Semitic" w:hAnsi="Basker-Semitic"/>
          <w:sz w:val="20"/>
          <w:szCs w:val="20"/>
          <w:lang w:val="en-US"/>
        </w:rPr>
        <w:t xml:space="preserve">› </w:t>
      </w:r>
      <w:r w:rsidRPr="003D122D">
        <w:rPr>
          <w:rFonts w:ascii="Baskerville Win95BT" w:hAnsi="Baskerville Win95BT"/>
          <w:bCs/>
          <w:iCs/>
          <w:sz w:val="20"/>
          <w:szCs w:val="20"/>
          <w:lang w:val="en-US"/>
        </w:rPr>
        <w:t>‘To rock something (</w:t>
      </w:r>
      <w:r w:rsidRPr="003D122D">
        <w:rPr>
          <w:i/>
          <w:sz w:val="20"/>
          <w:szCs w:val="20"/>
          <w:lang w:val="en-US"/>
        </w:rPr>
        <w:t>ḷ</w:t>
      </w:r>
      <w:r w:rsidRPr="003D122D">
        <w:rPr>
          <w:rFonts w:ascii="Basker-Semitic" w:hAnsi="Basker-Semitic"/>
          <w:i/>
          <w:iCs/>
          <w:sz w:val="20"/>
          <w:szCs w:val="20"/>
          <w:lang w:val="en-US"/>
        </w:rPr>
        <w:t>3</w:t>
      </w:r>
      <w:r w:rsidRPr="003D122D">
        <w:rPr>
          <w:rFonts w:ascii="Baskerville Win95BT" w:hAnsi="Baskerville Win95BT"/>
          <w:iCs/>
          <w:sz w:val="20"/>
          <w:szCs w:val="20"/>
          <w:lang w:val="en-US"/>
        </w:rPr>
        <w:t xml:space="preserve">-)’: </w:t>
      </w:r>
      <w:r w:rsidRPr="003D122D">
        <w:rPr>
          <w:rFonts w:ascii="Baskerville Win95BT" w:hAnsi="Baskerville Win95BT"/>
          <w:i/>
          <w:sz w:val="20"/>
          <w:szCs w:val="20"/>
          <w:lang w:val="en-US"/>
        </w:rPr>
        <w:t>21:5</w:t>
      </w:r>
      <w:r w:rsidRPr="003D122D">
        <w:rPr>
          <w:rFonts w:ascii="Baskerville Win95BT" w:hAnsi="Baskerville Win95BT"/>
          <w:sz w:val="20"/>
          <w:szCs w:val="20"/>
          <w:lang w:val="en-US"/>
        </w:rPr>
        <w:t>.</w:t>
      </w:r>
    </w:p>
    <w:p w:rsidR="001B195D" w:rsidRPr="003D122D" w:rsidRDefault="001B195D" w:rsidP="000230E5">
      <w:pPr>
        <w:pStyle w:val="af"/>
        <w:ind w:left="0"/>
        <w:jc w:val="both"/>
        <w:rPr>
          <w:rFonts w:ascii="Arabic Typesetting" w:hAnsi="Arabic Typesetting"/>
          <w:sz w:val="40"/>
          <w:lang w:val="en-US"/>
        </w:rPr>
      </w:pPr>
      <w:r w:rsidRPr="003D122D">
        <w:rPr>
          <w:rFonts w:ascii="Baskerville Win95BT" w:hAnsi="Baskerville Win95BT"/>
          <w:b/>
          <w:iCs/>
          <w:lang w:val="en-US"/>
        </w:rPr>
        <w:t xml:space="preserve">P </w:t>
      </w:r>
      <w:r w:rsidRPr="003D122D">
        <w:rPr>
          <w:rFonts w:ascii="Baskerville Win95BT" w:hAnsi="Baskerville Win95BT"/>
          <w:b/>
          <w:i/>
          <w:iCs/>
          <w:lang w:val="en-US"/>
        </w:rPr>
        <w:t>d</w:t>
      </w:r>
      <w:r w:rsidRPr="003D122D">
        <w:rPr>
          <w:rFonts w:ascii="Basker-Semitic" w:hAnsi="Basker-Semitic"/>
          <w:b/>
          <w:i/>
          <w:iCs/>
          <w:lang w:val="en-US"/>
        </w:rPr>
        <w:t>3</w:t>
      </w:r>
      <w:r w:rsidRPr="003D122D">
        <w:rPr>
          <w:rFonts w:ascii="Baskerville Win95BT" w:hAnsi="Baskerville Win95BT"/>
          <w:b/>
          <w:i/>
          <w:iCs/>
          <w:lang w:val="en-US"/>
        </w:rPr>
        <w:t>m</w:t>
      </w:r>
      <w:r w:rsidRPr="003D122D">
        <w:rPr>
          <w:rFonts w:ascii="Basker-Semitic" w:hAnsi="Basker-Semitic"/>
          <w:b/>
          <w:i/>
          <w:iCs/>
          <w:lang w:val="en-US"/>
        </w:rPr>
        <w:t>4</w:t>
      </w:r>
      <w:r w:rsidRPr="003D122D">
        <w:rPr>
          <w:rFonts w:ascii="Baskerville Win95BT" w:hAnsi="Baskerville Win95BT"/>
          <w:b/>
          <w:i/>
          <w:iCs/>
          <w:lang w:val="en-US"/>
        </w:rPr>
        <w:t>d</w:t>
      </w:r>
      <w:r w:rsidRPr="003D122D">
        <w:rPr>
          <w:rFonts w:ascii="Basker-Semitic" w:hAnsi="Basker-Semitic"/>
          <w:b/>
          <w:i/>
          <w:iCs/>
          <w:lang w:val="en-US"/>
        </w:rPr>
        <w:t>5</w:t>
      </w:r>
      <w:r w:rsidRPr="003D122D">
        <w:rPr>
          <w:rFonts w:ascii="Baskerville Win95BT" w:hAnsi="Baskerville Win95BT"/>
          <w:b/>
          <w:i/>
          <w:iCs/>
          <w:lang w:val="en-US"/>
        </w:rPr>
        <w:t>m</w:t>
      </w:r>
      <w:r w:rsidRPr="003D122D">
        <w:rPr>
          <w:rFonts w:ascii="Baskerville Win95BT" w:hAnsi="Baskerville Win95BT"/>
          <w:lang w:val="en-US"/>
        </w:rPr>
        <w:t xml:space="preserve"> (</w:t>
      </w:r>
      <w:r w:rsidRPr="003D122D">
        <w:rPr>
          <w:rFonts w:ascii="Baskerville Win95BT" w:hAnsi="Baskerville Win95BT"/>
          <w:i/>
          <w:lang w:val="en-US"/>
        </w:rPr>
        <w:t>y</w:t>
      </w:r>
      <w:r w:rsidRPr="003D122D">
        <w:rPr>
          <w:rFonts w:ascii="Basker-Semitic" w:hAnsi="Basker-Semitic"/>
          <w:i/>
          <w:iCs/>
          <w:lang w:val="en-US"/>
        </w:rPr>
        <w:t>3</w:t>
      </w:r>
      <w:r w:rsidRPr="003D122D">
        <w:rPr>
          <w:rFonts w:ascii="Baskerville Win95BT" w:hAnsi="Baskerville Win95BT"/>
          <w:i/>
          <w:iCs/>
          <w:lang w:val="en-US"/>
        </w:rPr>
        <w:t>d</w:t>
      </w:r>
      <w:r w:rsidRPr="003D122D">
        <w:rPr>
          <w:rFonts w:ascii="Basker-Semitic" w:hAnsi="Basker-Semitic"/>
          <w:i/>
          <w:iCs/>
          <w:lang w:val="en-US"/>
        </w:rPr>
        <w:t>3</w:t>
      </w:r>
      <w:r w:rsidRPr="003D122D">
        <w:rPr>
          <w:rFonts w:ascii="Baskerville Win95BT" w:hAnsi="Baskerville Win95BT"/>
          <w:i/>
          <w:iCs/>
          <w:lang w:val="en-US"/>
        </w:rPr>
        <w:t>m</w:t>
      </w:r>
      <w:r w:rsidRPr="003D122D">
        <w:rPr>
          <w:rFonts w:ascii="Basker-Semitic" w:hAnsi="Basker-Semitic"/>
          <w:i/>
          <w:iCs/>
          <w:lang w:val="en-US"/>
        </w:rPr>
        <w:t>3</w:t>
      </w:r>
      <w:r w:rsidRPr="003D122D">
        <w:rPr>
          <w:rFonts w:ascii="Baskerville Win95BT" w:hAnsi="Baskerville Win95BT"/>
          <w:i/>
          <w:iCs/>
          <w:lang w:val="en-US"/>
        </w:rPr>
        <w:t>d</w:t>
      </w:r>
      <w:r w:rsidRPr="003D122D">
        <w:rPr>
          <w:rFonts w:ascii="Basker-Semitic" w:hAnsi="Basker-Semitic"/>
          <w:i/>
          <w:iCs/>
          <w:lang w:val="en-US"/>
        </w:rPr>
        <w:t>4</w:t>
      </w:r>
      <w:r w:rsidRPr="003D122D">
        <w:rPr>
          <w:rFonts w:ascii="Baskerville Win95BT" w:hAnsi="Baskerville Win95BT"/>
          <w:i/>
          <w:iCs/>
          <w:lang w:val="en-US"/>
        </w:rPr>
        <w:t>m</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lang w:val="en-US"/>
        </w:rPr>
        <w:t>/</w:t>
      </w:r>
      <w:r w:rsidRPr="003D122D">
        <w:rPr>
          <w:rFonts w:ascii="Baskerville Win95BT" w:hAnsi="Baskerville Win95BT"/>
          <w:i/>
          <w:iCs/>
          <w:lang w:val="en-US"/>
        </w:rPr>
        <w:t>ľid</w:t>
      </w:r>
      <w:r w:rsidRPr="003D122D">
        <w:rPr>
          <w:rFonts w:ascii="Basker-Semitic" w:hAnsi="Basker-Semitic"/>
          <w:i/>
          <w:iCs/>
          <w:lang w:val="en-US"/>
        </w:rPr>
        <w:t>3</w:t>
      </w:r>
      <w:r w:rsidRPr="003D122D">
        <w:rPr>
          <w:rFonts w:ascii="Baskerville Win95BT" w:hAnsi="Baskerville Win95BT"/>
          <w:i/>
          <w:iCs/>
          <w:lang w:val="en-US"/>
        </w:rPr>
        <w:t>m</w:t>
      </w:r>
      <w:r w:rsidRPr="003D122D">
        <w:rPr>
          <w:rFonts w:ascii="Basker-Semitic" w:hAnsi="Basker-Semitic"/>
          <w:i/>
          <w:iCs/>
          <w:lang w:val="en-US"/>
        </w:rPr>
        <w:t>4</w:t>
      </w:r>
      <w:r w:rsidRPr="003D122D">
        <w:rPr>
          <w:rFonts w:ascii="Baskerville Win95BT" w:hAnsi="Baskerville Win95BT"/>
          <w:i/>
          <w:iCs/>
          <w:lang w:val="en-US"/>
        </w:rPr>
        <w:t>dom</w:t>
      </w:r>
      <w:r w:rsidRPr="003D122D">
        <w:rPr>
          <w:rFonts w:ascii="Baskerville Win95BT" w:hAnsi="Baskerville Win95BT"/>
          <w:lang w:val="en-US"/>
        </w:rPr>
        <w:t xml:space="preserve">) </w:t>
      </w:r>
      <w:r w:rsidRPr="003D122D">
        <w:rPr>
          <w:rFonts w:ascii="Arabic Typesetting" w:hAnsi="Arabic Typesetting"/>
          <w:b/>
          <w:bCs/>
          <w:sz w:val="40"/>
          <w:rtl/>
          <w:lang w:val="en-US"/>
        </w:rPr>
        <w:t>دٞمٞادَم</w:t>
      </w:r>
    </w:p>
    <w:p w:rsidR="001B195D" w:rsidRPr="003D122D" w:rsidRDefault="001B195D" w:rsidP="00D870DA">
      <w:pPr>
        <w:pStyle w:val="af"/>
        <w:ind w:left="0"/>
        <w:jc w:val="both"/>
        <w:rPr>
          <w:rFonts w:ascii="Baskerville Win95BT" w:hAnsi="Baskerville Win95BT" w:cs="Charis SIL"/>
          <w:lang w:val="en-US"/>
        </w:rPr>
      </w:pPr>
      <w:r w:rsidRPr="003D122D">
        <w:rPr>
          <w:rFonts w:ascii="Baskerville Win95BT" w:hAnsi="Baskerville Win95BT" w:cs="Charis SIL"/>
          <w:lang w:val="en-US"/>
        </w:rPr>
        <w:t xml:space="preserve">Impf. 3 sg. f. </w:t>
      </w:r>
      <w:r w:rsidRPr="003D122D">
        <w:rPr>
          <w:rFonts w:ascii="Baskerville Win95BT" w:hAnsi="Baskerville Win95BT" w:cs="Charis SIL"/>
          <w:i/>
          <w:lang w:val="en-US"/>
        </w:rPr>
        <w:t>d</w:t>
      </w:r>
      <w:r w:rsidRPr="003D122D">
        <w:rPr>
          <w:rFonts w:ascii="Basker-Semitic" w:hAnsi="Basker-Semitic" w:cs="Charis SIL"/>
          <w:i/>
          <w:lang w:val="en-US"/>
        </w:rPr>
        <w:t>3</w:t>
      </w:r>
      <w:r w:rsidRPr="003D122D">
        <w:rPr>
          <w:rFonts w:ascii="Baskerville Win95BT" w:hAnsi="Baskerville Win95BT" w:cs="Charis SIL"/>
          <w:i/>
          <w:lang w:val="en-US"/>
        </w:rPr>
        <w:t>m</w:t>
      </w:r>
      <w:r w:rsidRPr="003D122D">
        <w:rPr>
          <w:rFonts w:ascii="Basker-Semitic" w:hAnsi="Basker-Semitic" w:cs="Charis SIL"/>
          <w:i/>
          <w:lang w:val="en-US"/>
        </w:rPr>
        <w:t>3</w:t>
      </w:r>
      <w:r w:rsidRPr="003D122D">
        <w:rPr>
          <w:rFonts w:ascii="Baskerville Win95BT" w:hAnsi="Baskerville Win95BT" w:cs="Charis SIL"/>
          <w:i/>
          <w:lang w:val="en-US"/>
        </w:rPr>
        <w:t>d</w:t>
      </w:r>
      <w:r w:rsidRPr="003D122D">
        <w:rPr>
          <w:rFonts w:ascii="Basker-Semitic" w:hAnsi="Basker-Semitic" w:cs="Charis SIL"/>
          <w:i/>
          <w:lang w:val="en-US"/>
        </w:rPr>
        <w:t>4</w:t>
      </w:r>
      <w:r w:rsidRPr="003D122D">
        <w:rPr>
          <w:rFonts w:ascii="Baskerville Win95BT" w:hAnsi="Baskerville Win95BT" w:cs="Charis SIL"/>
          <w:i/>
          <w:lang w:val="en-US"/>
        </w:rPr>
        <w:t>m</w:t>
      </w:r>
      <w:r w:rsidRPr="003D122D">
        <w:rPr>
          <w:rFonts w:ascii="Basker-Semitic" w:hAnsi="Basker-Semitic" w:cs="Charis SIL"/>
          <w:i/>
          <w:lang w:val="en-US"/>
        </w:rPr>
        <w:t>3</w:t>
      </w:r>
      <w:r w:rsidRPr="003D122D">
        <w:rPr>
          <w:rFonts w:ascii="Baskerville Win95BT" w:hAnsi="Baskerville Win95BT" w:cs="Charis SIL"/>
          <w:i/>
          <w:lang w:val="en-US"/>
        </w:rPr>
        <w:t>n</w:t>
      </w:r>
      <w:r w:rsidRPr="003D122D">
        <w:rPr>
          <w:rFonts w:ascii="Baskerville Win95BT" w:hAnsi="Baskerville Win95BT" w:cs="Charis SIL"/>
          <w:lang w:val="en-US"/>
        </w:rPr>
        <w:t xml:space="preserve"> (21:5)</w:t>
      </w:r>
    </w:p>
    <w:p w:rsidR="001B195D" w:rsidRPr="003D122D" w:rsidRDefault="001B195D" w:rsidP="007A76BF">
      <w:pPr>
        <w:pStyle w:val="af"/>
        <w:ind w:left="0"/>
        <w:jc w:val="both"/>
        <w:rPr>
          <w:rFonts w:ascii="Arabic Typesetting" w:hAnsi="Arabic Typesetting"/>
          <w:b/>
          <w:bCs/>
          <w:sz w:val="40"/>
          <w:rtl/>
          <w:lang w:val="en-US"/>
        </w:rPr>
      </w:pPr>
      <w:r w:rsidRPr="003D122D">
        <w:rPr>
          <w:rFonts w:ascii="Baskerville Win95BT" w:hAnsi="Baskerville Win95BT"/>
          <w:b/>
          <w:i/>
          <w:iCs/>
          <w:lang w:val="en-US"/>
        </w:rPr>
        <w:t>d</w:t>
      </w:r>
      <w:r w:rsidRPr="003D122D">
        <w:rPr>
          <w:rFonts w:ascii="Basker-Semitic" w:hAnsi="Basker-Semitic"/>
          <w:b/>
          <w:i/>
          <w:iCs/>
          <w:lang w:val="en-US"/>
        </w:rPr>
        <w:t>3</w:t>
      </w:r>
      <w:r w:rsidRPr="003D122D">
        <w:rPr>
          <w:rFonts w:ascii="Baskerville Win95BT" w:hAnsi="Baskerville Win95BT"/>
          <w:b/>
          <w:i/>
          <w:iCs/>
          <w:lang w:val="en-US"/>
        </w:rPr>
        <w:t>md</w:t>
      </w:r>
      <w:r w:rsidRPr="003D122D">
        <w:rPr>
          <w:rFonts w:ascii="Basker-Semitic" w:hAnsi="Basker-Semitic"/>
          <w:b/>
          <w:i/>
          <w:iCs/>
          <w:lang w:val="en-US"/>
        </w:rPr>
        <w:t>6</w:t>
      </w:r>
      <w:r w:rsidRPr="003D122D">
        <w:rPr>
          <w:rFonts w:ascii="Baskerville Win95BT" w:hAnsi="Baskerville Win95BT"/>
          <w:b/>
          <w:i/>
          <w:iCs/>
          <w:lang w:val="en-US"/>
        </w:rPr>
        <w:t xml:space="preserve">me </w:t>
      </w:r>
      <w:r w:rsidRPr="003D122D">
        <w:rPr>
          <w:rFonts w:ascii="Baskerville Win95BT" w:hAnsi="Baskerville Win95BT"/>
          <w:lang w:val="en-US"/>
        </w:rPr>
        <w:t xml:space="preserve">‘rocking’ </w:t>
      </w:r>
      <w:r w:rsidRPr="003D122D">
        <w:rPr>
          <w:rFonts w:ascii="Arabic Typesetting" w:hAnsi="Arabic Typesetting"/>
          <w:sz w:val="40"/>
          <w:rtl/>
          <w:lang w:val="en-US"/>
        </w:rPr>
        <w:t xml:space="preserve">هزٌّ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دٞمْدَامٞه</w:t>
      </w:r>
    </w:p>
    <w:p w:rsidR="001B195D" w:rsidRPr="003D122D" w:rsidRDefault="001B195D" w:rsidP="00670F3B">
      <w:pPr>
        <w:pStyle w:val="af"/>
        <w:ind w:left="0"/>
        <w:jc w:val="both"/>
        <w:rPr>
          <w:rFonts w:ascii="Arabic Typesetting" w:hAnsi="Arabic Typesetting"/>
          <w:b/>
          <w:i/>
          <w:sz w:val="40"/>
          <w:rtl/>
          <w:lang w:val="en-US"/>
        </w:rPr>
      </w:pPr>
      <w:r w:rsidRPr="003D122D">
        <w:rPr>
          <w:rFonts w:ascii="Baskerville Win95BT" w:hAnsi="Baskerville Win95BT" w:cs="Charis SIL"/>
          <w:i/>
          <w:lang w:val="en-US"/>
        </w:rPr>
        <w:t>21:5</w:t>
      </w:r>
    </w:p>
    <w:p w:rsidR="001B195D" w:rsidRPr="003D122D" w:rsidRDefault="001B195D" w:rsidP="00CC79F4">
      <w:pPr>
        <w:pStyle w:val="af"/>
        <w:ind w:left="0"/>
        <w:jc w:val="both"/>
        <w:rPr>
          <w:rFonts w:ascii="Arabic Typesetting" w:hAnsi="Arabic Typesetting"/>
          <w:bCs/>
          <w:sz w:val="40"/>
          <w:rtl/>
          <w:lang w:val="en-US"/>
        </w:rPr>
      </w:pPr>
      <w:r w:rsidRPr="003D122D">
        <w:rPr>
          <w:rFonts w:ascii="Baskerville Win95BT" w:hAnsi="Baskerville Win95BT"/>
          <w:b/>
          <w:i/>
          <w:iCs/>
          <w:lang w:val="en-US"/>
        </w:rPr>
        <w:t>d</w:t>
      </w:r>
      <w:r w:rsidRPr="003D122D">
        <w:rPr>
          <w:rFonts w:ascii="Basker-Semitic" w:hAnsi="Basker-Semitic"/>
          <w:b/>
          <w:i/>
          <w:iCs/>
          <w:lang w:val="en-US"/>
        </w:rPr>
        <w:t>3</w:t>
      </w:r>
      <w:r w:rsidRPr="003D122D">
        <w:rPr>
          <w:rFonts w:ascii="Baskerville Win95BT" w:hAnsi="Baskerville Win95BT"/>
          <w:b/>
          <w:i/>
          <w:iCs/>
          <w:lang w:val="en-US"/>
        </w:rPr>
        <w:t>m</w:t>
      </w:r>
      <w:r w:rsidRPr="003D122D">
        <w:rPr>
          <w:rFonts w:ascii="Basker-Semitic" w:hAnsi="Basker-Semitic"/>
          <w:b/>
          <w:i/>
          <w:iCs/>
          <w:lang w:val="en-US"/>
        </w:rPr>
        <w:t>5</w:t>
      </w:r>
      <w:r w:rsidRPr="003D122D">
        <w:rPr>
          <w:rFonts w:ascii="Baskerville Win95BT" w:hAnsi="Baskerville Win95BT"/>
          <w:b/>
          <w:i/>
          <w:iCs/>
          <w:lang w:val="en-US"/>
        </w:rPr>
        <w:t xml:space="preserve">dímo </w:t>
      </w:r>
      <w:r w:rsidRPr="003D122D">
        <w:rPr>
          <w:rFonts w:ascii="Baskerville Win95BT" w:hAnsi="Baskerville Win95BT"/>
          <w:lang w:val="en-US"/>
        </w:rPr>
        <w:t>‘rocking’</w:t>
      </w:r>
      <w:r w:rsidRPr="003D122D">
        <w:rPr>
          <w:rFonts w:ascii="Baskerville Win95BT" w:hAnsi="Baskerville Win95BT"/>
          <w:b/>
          <w:i/>
          <w:iCs/>
          <w:lang w:val="en-US"/>
        </w:rPr>
        <w:t xml:space="preserve"> </w:t>
      </w:r>
      <w:r w:rsidRPr="003D122D">
        <w:rPr>
          <w:rFonts w:ascii="Arabic Typesetting" w:hAnsi="Arabic Typesetting"/>
          <w:b/>
          <w:sz w:val="40"/>
          <w:rtl/>
          <w:lang w:val="en-US"/>
        </w:rPr>
        <w:t xml:space="preserve">هزٌّ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دٞمَادِيمُو</w:t>
      </w:r>
    </w:p>
    <w:p w:rsidR="001B195D" w:rsidRPr="003D122D" w:rsidRDefault="001B195D" w:rsidP="00CC79F4">
      <w:pPr>
        <w:pStyle w:val="af"/>
        <w:ind w:left="0"/>
        <w:jc w:val="both"/>
        <w:rPr>
          <w:rFonts w:ascii="Arabic Typesetting" w:hAnsi="Arabic Typesetting"/>
          <w:b/>
          <w:i/>
          <w:sz w:val="40"/>
          <w:rtl/>
          <w:lang w:val="en-US"/>
        </w:rPr>
      </w:pPr>
      <w:r w:rsidRPr="003D122D">
        <w:rPr>
          <w:rFonts w:ascii="Baskerville Win95BT" w:hAnsi="Baskerville Win95BT" w:cs="Charis SIL"/>
          <w:i/>
          <w:lang w:val="en-US"/>
        </w:rPr>
        <w:t>21:5</w:t>
      </w:r>
    </w:p>
    <w:p w:rsidR="001B195D" w:rsidRPr="003D122D" w:rsidRDefault="001B195D" w:rsidP="00E619DA">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D870DA">
      <w:pPr>
        <w:pStyle w:val="af"/>
        <w:ind w:left="0"/>
        <w:jc w:val="both"/>
        <w:rPr>
          <w:rFonts w:ascii="Baskerville Win95BT" w:hAnsi="Baskerville Win95BT"/>
          <w:b/>
          <w:i/>
          <w:iCs/>
          <w:lang w:val="en-US"/>
        </w:rPr>
      </w:pPr>
    </w:p>
    <w:p w:rsidR="001B195D" w:rsidRPr="003D122D" w:rsidRDefault="001B195D" w:rsidP="00C8620F">
      <w:pPr>
        <w:jc w:val="both"/>
        <w:rPr>
          <w:rFonts w:ascii="Arabic Typesetting" w:hAnsi="Arabic Typesetting"/>
          <w:sz w:val="40"/>
          <w:rtl/>
          <w:lang w:val="en-US"/>
        </w:rPr>
      </w:pPr>
      <w:r w:rsidRPr="003D122D">
        <w:rPr>
          <w:rFonts w:ascii="Baskerville Win95BT" w:hAnsi="Baskerville Win95BT"/>
          <w:b/>
          <w:lang w:val="en-US"/>
        </w:rPr>
        <w:t xml:space="preserve">IV </w:t>
      </w:r>
      <w:r w:rsidRPr="003D122D">
        <w:rPr>
          <w:rFonts w:ascii="Baskerville Win95BT" w:hAnsi="Baskerville Win95BT"/>
          <w:b/>
          <w:i/>
          <w:lang w:val="en-US"/>
        </w:rPr>
        <w:t>édm</w:t>
      </w:r>
      <w:r w:rsidRPr="003D122D">
        <w:rPr>
          <w:rFonts w:ascii="Basker-Semitic" w:hAnsi="Basker-Semitic"/>
          <w:b/>
          <w:i/>
          <w:lang w:val="en-US"/>
        </w:rPr>
        <w:t>3</w:t>
      </w:r>
      <w:r w:rsidRPr="003D122D">
        <w:rPr>
          <w:rFonts w:ascii="Baskerville Win95BT" w:hAnsi="Baskerville Win95BT"/>
          <w:b/>
          <w:i/>
          <w:lang w:val="en-US"/>
        </w:rPr>
        <w:t>s</w:t>
      </w:r>
      <w:r w:rsidRPr="003D122D">
        <w:rPr>
          <w:rFonts w:ascii="Baskerville Win95BT" w:hAnsi="Baskerville Win95BT"/>
          <w:lang w:val="en-US"/>
        </w:rPr>
        <w:t xml:space="preserve">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d</w:t>
      </w:r>
      <w:r w:rsidRPr="003D122D">
        <w:rPr>
          <w:rFonts w:ascii="Basker-Semitic" w:hAnsi="Basker-Semitic"/>
          <w:i/>
          <w:lang w:val="en-US"/>
        </w:rPr>
        <w:t>6</w:t>
      </w:r>
      <w:r w:rsidRPr="003D122D">
        <w:rPr>
          <w:rFonts w:ascii="Baskerville Win95BT" w:hAnsi="Baskerville Win95BT"/>
          <w:i/>
          <w:lang w:val="en-US"/>
        </w:rPr>
        <w:t>mos</w:t>
      </w:r>
      <w:r w:rsidRPr="003D122D">
        <w:rPr>
          <w:rFonts w:ascii="Baskerville Win95BT" w:hAnsi="Baskerville Win95BT"/>
          <w:lang w:val="en-US"/>
        </w:rPr>
        <w:t>/</w:t>
      </w:r>
      <w:r w:rsidRPr="003D122D">
        <w:rPr>
          <w:rFonts w:ascii="Baskerville Win95BT" w:hAnsi="Baskerville Win95BT"/>
          <w:i/>
          <w:iCs/>
          <w:lang w:val="en-US"/>
        </w:rPr>
        <w:t>ľ</w:t>
      </w:r>
      <w:r w:rsidRPr="003D122D">
        <w:rPr>
          <w:rFonts w:ascii="Baskerville Win95BT" w:hAnsi="Baskerville Win95BT"/>
          <w:i/>
          <w:lang w:val="en-US"/>
        </w:rPr>
        <w:t>ádm</w:t>
      </w:r>
      <w:r>
        <w:rPr>
          <w:rFonts w:ascii="Basker-Semitic" w:hAnsi="Basker-Semitic"/>
          <w:i/>
          <w:iCs/>
          <w:lang w:val="en-US"/>
        </w:rPr>
        <w:t>5</w:t>
      </w:r>
      <w:r w:rsidRPr="003D122D">
        <w:rPr>
          <w:rFonts w:ascii="Baskerville Win95BT" w:hAnsi="Baskerville Win95BT"/>
          <w:i/>
          <w:lang w:val="en-US"/>
        </w:rPr>
        <w:t>s</w:t>
      </w:r>
      <w:r w:rsidRPr="003D122D">
        <w:rPr>
          <w:rFonts w:ascii="Baskerville Win95BT" w:hAnsi="Baskerville Win95BT"/>
          <w:lang w:val="en-US"/>
        </w:rPr>
        <w:t>) ‘to plant’</w:t>
      </w:r>
      <w:r w:rsidRPr="003D122D">
        <w:rPr>
          <w:rFonts w:ascii="Baskerville Win95BT" w:hAnsi="Baskerville Win95BT"/>
          <w:iCs/>
          <w:lang w:val="en-US"/>
        </w:rPr>
        <w:t xml:space="preserve"> </w:t>
      </w:r>
      <w:r w:rsidRPr="003D122D">
        <w:rPr>
          <w:rFonts w:ascii="Arabic Typesetting" w:hAnsi="Arabic Typesetting"/>
          <w:sz w:val="40"/>
          <w:rtl/>
          <w:lang w:val="en-US"/>
        </w:rPr>
        <w:t xml:space="preserve">غرس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أٞدْمٞس</w:t>
      </w:r>
    </w:p>
    <w:p w:rsidR="001B195D" w:rsidRPr="003D122D" w:rsidRDefault="001B195D" w:rsidP="004655EC">
      <w:pPr>
        <w:jc w:val="both"/>
        <w:rPr>
          <w:rFonts w:ascii="Baskerville Win95BT" w:hAnsi="Baskerville Win95BT"/>
          <w:lang w:val="en-US"/>
        </w:rPr>
      </w:pPr>
      <w:r w:rsidRPr="003D122D">
        <w:rPr>
          <w:rFonts w:ascii="Baskerville Win95BT" w:hAnsi="Baskerville Win95BT"/>
          <w:iCs/>
          <w:lang w:val="en-US"/>
        </w:rPr>
        <w:t xml:space="preserve">Pf. 1 sg. </w:t>
      </w:r>
      <w:r w:rsidRPr="003D122D">
        <w:rPr>
          <w:rFonts w:ascii="Baskerville Win95BT" w:hAnsi="Baskerville Win95BT"/>
          <w:i/>
          <w:iCs/>
          <w:lang w:val="en-US"/>
        </w:rPr>
        <w:t>édmosk</w:t>
      </w:r>
      <w:r w:rsidRPr="003D122D">
        <w:rPr>
          <w:rFonts w:ascii="Baskerville Win95BT" w:hAnsi="Baskerville Win95BT"/>
          <w:lang w:val="en-US"/>
        </w:rPr>
        <w:t xml:space="preserve"> (</w:t>
      </w:r>
      <w:r w:rsidRPr="003D122D">
        <w:rPr>
          <w:rFonts w:ascii="Baskerville Win95BT" w:hAnsi="Baskerville Win95BT"/>
          <w:i/>
          <w:lang w:val="en-US"/>
        </w:rPr>
        <w:t>31:1</w:t>
      </w:r>
      <w:r w:rsidRPr="003D122D">
        <w:rPr>
          <w:rFonts w:ascii="Baskerville Win95BT" w:hAnsi="Baskerville Win95BT"/>
          <w:lang w:val="en-US"/>
        </w:rPr>
        <w:t>)</w:t>
      </w:r>
    </w:p>
    <w:p w:rsidR="001B195D" w:rsidRDefault="001B195D" w:rsidP="00480F17">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480F17">
      <w:pPr>
        <w:jc w:val="both"/>
        <w:rPr>
          <w:rFonts w:ascii="Baskerville Win95BT" w:hAnsi="Baskerville Win95BT"/>
          <w:bCs/>
          <w:sz w:val="20"/>
          <w:szCs w:val="20"/>
          <w:lang w:val="en-US"/>
        </w:rPr>
      </w:pPr>
    </w:p>
    <w:p w:rsidR="001B195D" w:rsidRPr="003D122D" w:rsidRDefault="001B195D" w:rsidP="00480F17">
      <w:pPr>
        <w:jc w:val="both"/>
        <w:rPr>
          <w:rFonts w:ascii="Baskerville Win95BT" w:hAnsi="Baskerville Win95BT"/>
          <w:bCs/>
          <w:sz w:val="20"/>
          <w:szCs w:val="20"/>
          <w:lang w:val="en-US"/>
        </w:rPr>
      </w:pPr>
      <w:r w:rsidRPr="00E84B3C">
        <w:rPr>
          <w:rFonts w:ascii="Baskerville Win95BT" w:hAnsi="Baskerville Win95BT"/>
          <w:i/>
          <w:sz w:val="20"/>
          <w:szCs w:val="20"/>
          <w:lang w:val="en-US"/>
        </w:rPr>
        <w:t>d</w:t>
      </w:r>
      <w:r w:rsidRPr="00E84B3C">
        <w:rPr>
          <w:rFonts w:ascii="Basker-Semitic" w:hAnsi="Basker-Semitic"/>
          <w:i/>
          <w:sz w:val="20"/>
          <w:szCs w:val="20"/>
          <w:lang w:val="en-US"/>
        </w:rPr>
        <w:t>6</w:t>
      </w:r>
      <w:r w:rsidRPr="00E84B3C">
        <w:rPr>
          <w:rFonts w:ascii="Baskerville Win95BT" w:hAnsi="Baskerville Win95BT"/>
          <w:i/>
          <w:sz w:val="20"/>
          <w:szCs w:val="20"/>
          <w:lang w:val="en-US"/>
        </w:rPr>
        <w:t>n</w:t>
      </w:r>
      <w:r w:rsidRPr="00E84B3C">
        <w:rPr>
          <w:rFonts w:ascii="Basker-Semitic" w:hAnsi="Basker-Semitic"/>
          <w:bCs/>
          <w:i/>
          <w:sz w:val="20"/>
          <w:szCs w:val="20"/>
          <w:lang w:val="en-US"/>
        </w:rPr>
        <w:t>"</w:t>
      </w:r>
      <w:r w:rsidRPr="00E84B3C">
        <w:rPr>
          <w:rFonts w:ascii="Baskerville Win95BT" w:hAnsi="Baskerville Win95BT"/>
          <w:i/>
          <w:sz w:val="20"/>
          <w:szCs w:val="20"/>
          <w:lang w:val="en-US"/>
        </w:rPr>
        <w:t>a</w:t>
      </w:r>
      <w:r w:rsidRPr="00E84B3C">
        <w:rPr>
          <w:rFonts w:ascii="Baskerville Win95BT" w:hAnsi="Baskerville Win95BT"/>
          <w:sz w:val="20"/>
          <w:szCs w:val="20"/>
          <w:lang w:val="en-US"/>
        </w:rPr>
        <w:t xml:space="preserve"> ‘this’ </w:t>
      </w:r>
      <w:r w:rsidRPr="00E84B3C">
        <w:rPr>
          <w:rFonts w:ascii="Basker-Semitic" w:hAnsi="Basker-Semitic"/>
          <w:sz w:val="20"/>
          <w:szCs w:val="20"/>
          <w:lang w:val="en-US"/>
        </w:rPr>
        <w:t>š</w:t>
      </w:r>
      <w:r w:rsidRPr="00E84B3C">
        <w:rPr>
          <w:rFonts w:ascii="Baskerville Win95BT" w:hAnsi="Baskerville Win95BT"/>
          <w:sz w:val="20"/>
          <w:szCs w:val="20"/>
          <w:lang w:val="en-US"/>
        </w:rPr>
        <w:t xml:space="preserve"> </w:t>
      </w:r>
      <w:r w:rsidRPr="00E84B3C">
        <w:rPr>
          <w:rFonts w:ascii="Baskerville Win95BT" w:hAnsi="Baskerville Win95BT"/>
          <w:i/>
          <w:sz w:val="20"/>
          <w:szCs w:val="20"/>
          <w:lang w:val="en-US"/>
        </w:rPr>
        <w:t>d</w:t>
      </w:r>
      <w:r w:rsidRPr="00E84B3C">
        <w:rPr>
          <w:rFonts w:ascii="Basker-Semitic" w:hAnsi="Basker-Semitic" w:cs="Charis SIL"/>
          <w:i/>
          <w:iCs/>
          <w:sz w:val="20"/>
          <w:szCs w:val="20"/>
          <w:lang w:val="en-US"/>
        </w:rPr>
        <w:t>3</w:t>
      </w:r>
      <w:r>
        <w:rPr>
          <w:rFonts w:ascii="Baskerville Win95BT" w:hAnsi="Baskerville Win95BT"/>
          <w:lang w:val="en-US"/>
        </w:rPr>
        <w:t xml:space="preserve"> </w:t>
      </w:r>
    </w:p>
    <w:p w:rsidR="001B195D" w:rsidRDefault="001B195D" w:rsidP="00CF361B">
      <w:pPr>
        <w:jc w:val="both"/>
        <w:rPr>
          <w:rFonts w:ascii="Baskerville Win95BT" w:hAnsi="Baskerville Win95BT" w:cs="Charis SIL"/>
          <w:b/>
          <w:i/>
          <w:iCs/>
          <w:lang w:val="en-US"/>
        </w:rPr>
      </w:pPr>
    </w:p>
    <w:p w:rsidR="001B195D" w:rsidRPr="003D122D" w:rsidRDefault="001B195D" w:rsidP="00CF361B">
      <w:pPr>
        <w:jc w:val="both"/>
        <w:rPr>
          <w:rFonts w:ascii="Arabic Typesetting" w:hAnsi="Arabic Typesetting"/>
          <w:b/>
          <w:sz w:val="40"/>
          <w:rtl/>
          <w:lang w:val="en-US"/>
        </w:rPr>
      </w:pPr>
      <w:r w:rsidRPr="003D122D">
        <w:rPr>
          <w:rFonts w:ascii="Baskerville Win95BT" w:hAnsi="Baskerville Win95BT" w:cs="Charis SIL"/>
          <w:b/>
          <w:i/>
          <w:iCs/>
          <w:lang w:val="en-US"/>
        </w:rPr>
        <w:t>dónib</w:t>
      </w:r>
      <w:r w:rsidRPr="003D122D">
        <w:rPr>
          <w:rFonts w:ascii="Baskerville Win95BT" w:hAnsi="Baskerville Win95BT" w:cs="Charis SIL"/>
          <w:lang w:val="en-US"/>
        </w:rPr>
        <w:t xml:space="preserve"> or </w:t>
      </w:r>
      <w:r w:rsidRPr="003D122D">
        <w:rPr>
          <w:rFonts w:ascii="Baskerville Win95BT" w:hAnsi="Baskerville Win95BT" w:cs="Charis SIL"/>
          <w:i/>
          <w:iCs/>
          <w:lang w:val="en-US"/>
        </w:rPr>
        <w:t>dénob</w:t>
      </w:r>
      <w:r w:rsidRPr="003D122D">
        <w:rPr>
          <w:rFonts w:ascii="Baskerville Win95BT" w:hAnsi="Baskerville Win95BT" w:cs="Charis SIL"/>
          <w:iCs/>
          <w:lang w:val="en-US"/>
        </w:rPr>
        <w:t xml:space="preserve"> m. (du. </w:t>
      </w:r>
      <w:r w:rsidRPr="003D122D">
        <w:rPr>
          <w:rFonts w:ascii="Baskerville Win95BT" w:hAnsi="Baskerville Win95BT" w:cs="Charis SIL"/>
          <w:i/>
          <w:iCs/>
          <w:lang w:val="en-US"/>
        </w:rPr>
        <w:t>doníbi</w:t>
      </w:r>
      <w:r w:rsidRPr="003D122D">
        <w:rPr>
          <w:rFonts w:ascii="Baskerville Win95BT" w:hAnsi="Baskerville Win95BT" w:cs="Charis SIL"/>
          <w:iCs/>
          <w:lang w:val="en-US"/>
        </w:rPr>
        <w:t xml:space="preserve">, pl. </w:t>
      </w:r>
      <w:r w:rsidRPr="003D122D">
        <w:rPr>
          <w:rFonts w:ascii="Basker-Semitic" w:hAnsi="Basker-Semitic" w:cs="Charis SIL"/>
          <w:i/>
          <w:iCs/>
          <w:lang w:val="en-US"/>
        </w:rPr>
        <w:t>3</w:t>
      </w:r>
      <w:r w:rsidRPr="003D122D">
        <w:rPr>
          <w:rFonts w:ascii="Baskerville Win95BT" w:hAnsi="Baskerville Win95BT" w:cs="Charis SIL"/>
          <w:i/>
          <w:iCs/>
          <w:lang w:val="en-US"/>
        </w:rPr>
        <w:t>dníb</w:t>
      </w:r>
      <w:r>
        <w:rPr>
          <w:rFonts w:ascii="Baskerville Win95BT" w:hAnsi="Baskerville Win95BT" w:cs="Charis SIL"/>
          <w:i/>
          <w:iCs/>
          <w:lang w:val="en-US"/>
        </w:rPr>
        <w:t>i</w:t>
      </w:r>
      <w:r>
        <w:rPr>
          <w:rFonts w:ascii="Baskerville Win95BT" w:hAnsi="Baskerville Win95BT" w:cs="Charis SIL"/>
          <w:iCs/>
          <w:lang w:val="en-US"/>
        </w:rPr>
        <w:t xml:space="preserve"> or </w:t>
      </w:r>
      <w:r w:rsidRPr="003D122D">
        <w:rPr>
          <w:rFonts w:ascii="Basker-Semitic" w:hAnsi="Basker-Semitic" w:cs="Charis SIL"/>
          <w:i/>
          <w:iCs/>
          <w:lang w:val="en-US"/>
        </w:rPr>
        <w:t>3</w:t>
      </w:r>
      <w:r w:rsidRPr="003D122D">
        <w:rPr>
          <w:rFonts w:ascii="Baskerville Win95BT" w:hAnsi="Baskerville Win95BT" w:cs="Charis SIL"/>
          <w:i/>
          <w:iCs/>
          <w:lang w:val="en-US"/>
        </w:rPr>
        <w:t>d</w:t>
      </w:r>
      <w:r>
        <w:rPr>
          <w:rFonts w:ascii="Baskerville Win95BT" w:hAnsi="Baskerville Win95BT" w:cs="Charis SIL"/>
          <w:i/>
          <w:iCs/>
          <w:lang w:val="en-US"/>
        </w:rPr>
        <w:t>n</w:t>
      </w:r>
      <w:r w:rsidRPr="003D122D">
        <w:rPr>
          <w:rFonts w:ascii="Baskerville Win95BT" w:hAnsi="Baskerville Win95BT" w:cs="Charis SIL"/>
          <w:i/>
          <w:iCs/>
          <w:lang w:val="en-US"/>
        </w:rPr>
        <w:t>é</w:t>
      </w:r>
      <w:r>
        <w:rPr>
          <w:rFonts w:ascii="Baskerville Win95BT" w:hAnsi="Baskerville Win95BT" w:cs="Charis SIL"/>
          <w:i/>
          <w:iCs/>
          <w:lang w:val="en-US"/>
        </w:rPr>
        <w:t>be</w:t>
      </w:r>
      <w:r w:rsidRPr="003D122D">
        <w:rPr>
          <w:rFonts w:ascii="Baskerville Win95BT" w:hAnsi="Baskerville Win95BT" w:cs="Charis SIL"/>
          <w:iCs/>
          <w:lang w:val="en-US"/>
        </w:rPr>
        <w:t xml:space="preserve">) ‘tail’ </w:t>
      </w:r>
      <w:r w:rsidRPr="003D122D">
        <w:rPr>
          <w:rFonts w:ascii="Arabic Typesetting" w:hAnsi="Arabic Typesetting"/>
          <w:b/>
          <w:sz w:val="40"/>
          <w:rtl/>
          <w:lang w:val="en-US"/>
        </w:rPr>
        <w:t xml:space="preserve">ذَنَب </w:t>
      </w:r>
      <w:r>
        <w:rPr>
          <w:rFonts w:ascii="Arabic Typesetting" w:hAnsi="Arabic Typesetting"/>
          <w:b/>
          <w:sz w:val="40"/>
          <w:lang w:val="en-US"/>
        </w:rPr>
        <w:t xml:space="preserve"> </w:t>
      </w:r>
      <w:r>
        <w:rPr>
          <w:rFonts w:ascii="Arabic Typesetting" w:hAnsi="Arabic Typesetting"/>
          <w:bCs/>
          <w:sz w:val="40"/>
          <w:lang w:val="en-US"/>
        </w:rPr>
        <w:t xml:space="preserve">  (</w:t>
      </w:r>
      <w:r w:rsidRPr="003D122D">
        <w:rPr>
          <w:rFonts w:ascii="Arabic Typesetting" w:hAnsi="Arabic Typesetting"/>
          <w:b/>
          <w:sz w:val="40"/>
          <w:rtl/>
          <w:lang w:val="en-US"/>
        </w:rPr>
        <w:t>(دٞانُب</w:t>
      </w:r>
      <w:r>
        <w:rPr>
          <w:rFonts w:ascii="Arabic Typesetting" w:hAnsi="Arabic Typesetting"/>
          <w:b/>
          <w:sz w:val="40"/>
          <w:lang w:val="en-US"/>
        </w:rPr>
        <w:t xml:space="preserve"> </w:t>
      </w:r>
      <w:r w:rsidRPr="00CF361B">
        <w:rPr>
          <w:rFonts w:ascii="Arabic Typesetting" w:hAnsi="Arabic Typesetting"/>
          <w:bCs/>
          <w:sz w:val="40"/>
          <w:rtl/>
          <w:lang w:val="en-US"/>
        </w:rPr>
        <w:t xml:space="preserve"> </w:t>
      </w:r>
      <w:r w:rsidRPr="003D122D">
        <w:rPr>
          <w:rFonts w:ascii="Arabic Typesetting" w:hAnsi="Arabic Typesetting"/>
          <w:bCs/>
          <w:sz w:val="40"/>
          <w:rtl/>
          <w:lang w:val="en-US"/>
        </w:rPr>
        <w:t>دُانِب</w:t>
      </w:r>
    </w:p>
    <w:p w:rsidR="001B195D" w:rsidRPr="003D122D" w:rsidRDefault="001B195D" w:rsidP="008646FC">
      <w:pPr>
        <w:jc w:val="both"/>
        <w:rPr>
          <w:rFonts w:ascii="Arabic Typesetting" w:hAnsi="Arabic Typesetting"/>
          <w:bCs/>
          <w:iCs/>
          <w:sz w:val="40"/>
          <w:lang w:val="en-US"/>
        </w:rPr>
      </w:pPr>
      <w:r w:rsidRPr="003D122D">
        <w:rPr>
          <w:rFonts w:ascii="Baskerville Win95BT" w:hAnsi="Baskerville Win95BT" w:cs="Charis SIL"/>
          <w:iCs/>
          <w:lang w:val="en-US"/>
        </w:rPr>
        <w:t xml:space="preserve">sg. 17:29.34.64, </w:t>
      </w:r>
      <w:r w:rsidRPr="003D122D">
        <w:rPr>
          <w:rFonts w:ascii="Baskerville Win95BT" w:hAnsi="Baskerville Win95BT" w:cs="Charis SIL"/>
          <w:i/>
          <w:lang w:val="en-US"/>
        </w:rPr>
        <w:t>17:29</w:t>
      </w:r>
      <w:r w:rsidRPr="003D122D">
        <w:rPr>
          <w:rFonts w:ascii="Baskerville Win95BT" w:hAnsi="Baskerville Win95BT" w:cs="Charis SIL"/>
          <w:iCs/>
          <w:lang w:val="en-US"/>
        </w:rPr>
        <w:t>,</w:t>
      </w:r>
      <w:r>
        <w:rPr>
          <w:rFonts w:ascii="Baskerville Win95BT" w:hAnsi="Baskerville Win95BT" w:cs="Charis SIL"/>
          <w:iCs/>
          <w:lang w:val="en-US"/>
        </w:rPr>
        <w:t xml:space="preserve"> </w:t>
      </w:r>
      <w:r w:rsidRPr="003D122D">
        <w:rPr>
          <w:rFonts w:ascii="Baskerville Win95BT" w:hAnsi="Baskerville Win95BT" w:cs="Charis SIL"/>
          <w:iCs/>
          <w:lang w:val="en-US"/>
        </w:rPr>
        <w:t xml:space="preserve">25:27, </w:t>
      </w:r>
      <w:r w:rsidRPr="003D122D">
        <w:rPr>
          <w:rFonts w:ascii="Baskerville Win95BT" w:hAnsi="Baskerville Win95BT" w:cs="Charis SIL"/>
          <w:i/>
          <w:lang w:val="en-US"/>
        </w:rPr>
        <w:t>25:16</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28:42</w:t>
      </w:r>
    </w:p>
    <w:p w:rsidR="001B195D" w:rsidRPr="003D122D" w:rsidRDefault="001B195D" w:rsidP="00480F17">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130</w:t>
      </w:r>
    </w:p>
    <w:p w:rsidR="001B195D" w:rsidRPr="003D122D" w:rsidRDefault="001B195D" w:rsidP="008E3036">
      <w:pPr>
        <w:jc w:val="both"/>
        <w:rPr>
          <w:rFonts w:ascii="Baskerville Win95BT" w:hAnsi="Baskerville Win95BT"/>
          <w:b/>
          <w:i/>
          <w:iCs/>
          <w:lang w:val="en-US"/>
        </w:rPr>
      </w:pPr>
    </w:p>
    <w:p w:rsidR="001B195D" w:rsidRPr="003D122D" w:rsidRDefault="001B195D" w:rsidP="00AD03BC">
      <w:pPr>
        <w:jc w:val="both"/>
        <w:rPr>
          <w:rFonts w:ascii="Arabic Typesetting" w:hAnsi="Arabic Typesetting"/>
          <w:sz w:val="40"/>
          <w:rtl/>
          <w:lang w:val="en-US"/>
        </w:rPr>
      </w:pPr>
      <w:r w:rsidRPr="003D122D">
        <w:rPr>
          <w:rFonts w:ascii="Baskerville Win95BT" w:hAnsi="Baskerville Win95BT"/>
          <w:b/>
          <w:i/>
          <w:iCs/>
          <w:lang w:val="en-US"/>
        </w:rPr>
        <w:t>médrak</w:t>
      </w:r>
      <w:r w:rsidRPr="003D122D">
        <w:rPr>
          <w:rFonts w:ascii="Baskerville Win95BT" w:hAnsi="Baskerville Win95BT" w:cs="Charis SIL"/>
          <w:lang w:val="en-US"/>
        </w:rPr>
        <w:t xml:space="preserve"> (pl. </w:t>
      </w:r>
      <w:r w:rsidRPr="003D122D">
        <w:rPr>
          <w:rFonts w:ascii="Baskerville Win95BT" w:hAnsi="Baskerville Win95BT" w:cs="Charis SIL"/>
          <w:i/>
          <w:lang w:val="en-US"/>
        </w:rPr>
        <w:t>m</w:t>
      </w:r>
      <w:r w:rsidRPr="003D122D">
        <w:rPr>
          <w:rFonts w:ascii="Basker-Semitic" w:hAnsi="Basker-Semitic" w:cs="Charis SIL"/>
          <w:i/>
          <w:lang w:val="en-US"/>
        </w:rPr>
        <w:t>3</w:t>
      </w:r>
      <w:r w:rsidRPr="003D122D">
        <w:rPr>
          <w:rFonts w:ascii="Baskerville Win95BT" w:hAnsi="Baskerville Win95BT" w:cs="Charis SIL"/>
          <w:i/>
          <w:lang w:val="en-US"/>
        </w:rPr>
        <w:t>dórik</w:t>
      </w:r>
      <w:r w:rsidRPr="003D122D">
        <w:rPr>
          <w:rFonts w:ascii="Baskerville Win95BT" w:hAnsi="Baskerville Win95BT" w:cs="Charis SIL"/>
          <w:lang w:val="en-US"/>
        </w:rPr>
        <w:t xml:space="preserve">) </w:t>
      </w:r>
      <w:r w:rsidRPr="003D122D">
        <w:rPr>
          <w:rFonts w:ascii="Baskerville Win95BT" w:hAnsi="Baskerville Win95BT"/>
          <w:lang w:val="en-US"/>
        </w:rPr>
        <w:t xml:space="preserve">‘stars predicting rainfall’ </w:t>
      </w:r>
      <w:r w:rsidRPr="003D122D">
        <w:rPr>
          <w:rFonts w:ascii="Arabic Typesetting" w:hAnsi="Arabic Typesetting"/>
          <w:sz w:val="40"/>
          <w:rtl/>
          <w:lang w:val="en-US"/>
        </w:rPr>
        <w:t xml:space="preserve">نجم يُتَوَقَّعُ عند رؤيته المطر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مٞدْرَك</w:t>
      </w:r>
    </w:p>
    <w:p w:rsidR="001B195D" w:rsidRPr="003D122D" w:rsidRDefault="001B195D" w:rsidP="008E3036">
      <w:pPr>
        <w:jc w:val="both"/>
        <w:rPr>
          <w:rFonts w:ascii="Baskerville Win95BT" w:hAnsi="Baskerville Win95BT"/>
          <w:lang w:val="en-US"/>
        </w:rPr>
      </w:pPr>
      <w:r w:rsidRPr="003D122D">
        <w:rPr>
          <w:rFonts w:ascii="Baskerville Win95BT" w:hAnsi="Baskerville Win95BT"/>
          <w:lang w:val="en-US"/>
        </w:rPr>
        <w:t xml:space="preserve">sg. </w:t>
      </w:r>
      <w:r w:rsidRPr="003D122D">
        <w:rPr>
          <w:rFonts w:ascii="Baskerville Win95BT" w:hAnsi="Baskerville Win95BT"/>
          <w:i/>
          <w:lang w:val="en-US"/>
        </w:rPr>
        <w:t>2:38</w:t>
      </w:r>
      <w:r w:rsidRPr="003D122D">
        <w:rPr>
          <w:rFonts w:ascii="Baskerville Win95BT" w:hAnsi="Baskerville Win95BT"/>
          <w:lang w:val="en-US"/>
        </w:rPr>
        <w:t>, pl. 2:38.47</w:t>
      </w:r>
    </w:p>
    <w:p w:rsidR="001B195D" w:rsidRPr="003D122D" w:rsidRDefault="001B195D" w:rsidP="008E3036">
      <w:pPr>
        <w:jc w:val="both"/>
        <w:rPr>
          <w:rFonts w:ascii="Baskerville Win95BT" w:hAnsi="Baskerville Win95BT" w:cs="Charis SIL"/>
          <w:lang w:val="en-US"/>
        </w:rPr>
      </w:pPr>
      <w:r w:rsidRPr="003D122D">
        <w:rPr>
          <w:bCs/>
          <w:sz w:val="20"/>
          <w:szCs w:val="20"/>
          <w:lang w:val="en-US"/>
        </w:rPr>
        <w:t>●</w:t>
      </w:r>
      <w:r w:rsidRPr="003D122D">
        <w:rPr>
          <w:rFonts w:ascii="Baskerville Win95BT" w:hAnsi="Baskerville Win95BT"/>
          <w:bCs/>
          <w:sz w:val="20"/>
          <w:szCs w:val="20"/>
          <w:lang w:val="en-US"/>
        </w:rPr>
        <w:t xml:space="preserve"> Serjeant 1988:95, 99 (not in LS)</w:t>
      </w:r>
    </w:p>
    <w:p w:rsidR="001B195D" w:rsidRPr="003D122D" w:rsidRDefault="001B195D" w:rsidP="000F45D8">
      <w:pPr>
        <w:jc w:val="both"/>
        <w:rPr>
          <w:rFonts w:ascii="Baskerville Win95BT" w:hAnsi="Baskerville Win95BT" w:cs="Charis SIL"/>
          <w:lang w:val="en-US"/>
        </w:rPr>
      </w:pPr>
    </w:p>
    <w:p w:rsidR="001B195D" w:rsidRPr="003D122D" w:rsidRDefault="001B195D" w:rsidP="003962B9">
      <w:pPr>
        <w:jc w:val="both"/>
        <w:rPr>
          <w:rFonts w:ascii="Arabic Typesetting" w:hAnsi="Arabic Typesetting"/>
          <w:b/>
          <w:bCs/>
          <w:sz w:val="40"/>
          <w:lang w:val="en-US"/>
        </w:rPr>
      </w:pPr>
      <w:r w:rsidRPr="003D122D">
        <w:rPr>
          <w:rFonts w:ascii="Baskerville Win95BT" w:hAnsi="Baskerville Win95BT"/>
          <w:b/>
          <w:i/>
          <w:lang w:val="en-US"/>
        </w:rPr>
        <w:t>dor</w:t>
      </w:r>
      <w:r w:rsidRPr="003D122D">
        <w:rPr>
          <w:rFonts w:ascii="Baskerville Win95BT" w:hAnsi="Baskerville Win95BT"/>
          <w:b/>
          <w:lang w:val="en-US"/>
        </w:rPr>
        <w:t xml:space="preserve"> </w:t>
      </w:r>
      <w:r w:rsidRPr="003D122D">
        <w:rPr>
          <w:rFonts w:ascii="Baskerville Win95BT" w:hAnsi="Baskerville Win95BT"/>
          <w:lang w:val="en-US"/>
        </w:rPr>
        <w:t xml:space="preserve">m. ‘blood; sap of plants’ </w:t>
      </w:r>
      <w:r w:rsidRPr="003D122D">
        <w:rPr>
          <w:rFonts w:ascii="Arabic Typesetting" w:hAnsi="Arabic Typesetting"/>
          <w:sz w:val="40"/>
          <w:rtl/>
          <w:lang w:val="en-US"/>
        </w:rPr>
        <w:t xml:space="preserve">دم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دُور</w:t>
      </w:r>
    </w:p>
    <w:p w:rsidR="001B195D" w:rsidRPr="003D122D" w:rsidRDefault="001B195D" w:rsidP="00B73A0F">
      <w:pPr>
        <w:jc w:val="both"/>
        <w:rPr>
          <w:rFonts w:ascii="Baskerville Win95BT" w:hAnsi="Baskerville Win95BT"/>
          <w:bCs/>
          <w:iCs/>
          <w:lang w:val="en-US"/>
        </w:rPr>
      </w:pPr>
      <w:r w:rsidRPr="003D122D">
        <w:rPr>
          <w:rFonts w:ascii="Baskerville Win95BT" w:hAnsi="Baskerville Win95BT"/>
          <w:bCs/>
          <w:lang w:val="en-US"/>
        </w:rPr>
        <w:t>3:7+</w:t>
      </w:r>
    </w:p>
    <w:p w:rsidR="001B195D" w:rsidRPr="003D122D" w:rsidRDefault="001B195D" w:rsidP="00B73A0F">
      <w:pPr>
        <w:jc w:val="both"/>
        <w:rPr>
          <w:rFonts w:ascii="Baskerville Win95BT" w:hAnsi="Baskerville Win95BT"/>
          <w:bCs/>
          <w:sz w:val="20"/>
          <w:szCs w:val="20"/>
          <w:lang w:val="en-US"/>
        </w:rPr>
      </w:pPr>
      <w:r w:rsidRPr="003D122D">
        <w:rPr>
          <w:rFonts w:ascii="Basker-Semitic" w:hAnsi="Basker-Semitic"/>
          <w:sz w:val="20"/>
          <w:szCs w:val="20"/>
          <w:lang w:val="en-US"/>
        </w:rPr>
        <w:t>›</w:t>
      </w:r>
      <w:r w:rsidRPr="003D122D">
        <w:rPr>
          <w:rFonts w:ascii="Baskerville Win95BT" w:hAnsi="Baskerville Win95BT"/>
          <w:bCs/>
          <w:sz w:val="20"/>
          <w:szCs w:val="20"/>
          <w:lang w:val="en-US"/>
        </w:rPr>
        <w:t xml:space="preserve"> ‘Sap of plants’: </w:t>
      </w:r>
      <w:r w:rsidRPr="003D122D">
        <w:rPr>
          <w:rFonts w:ascii="Baskerville Win95BT" w:hAnsi="Baskerville Win95BT"/>
          <w:bCs/>
          <w:i/>
          <w:iCs/>
          <w:sz w:val="20"/>
          <w:szCs w:val="20"/>
          <w:lang w:val="en-US"/>
        </w:rPr>
        <w:t>8:43</w:t>
      </w:r>
      <w:r w:rsidRPr="003D122D">
        <w:rPr>
          <w:rFonts w:ascii="Baskerville Win95BT" w:hAnsi="Baskerville Win95BT"/>
          <w:bCs/>
          <w:iCs/>
          <w:sz w:val="20"/>
          <w:szCs w:val="20"/>
          <w:lang w:val="en-US"/>
        </w:rPr>
        <w:t>.</w:t>
      </w:r>
    </w:p>
    <w:p w:rsidR="001B195D" w:rsidRPr="003D122D" w:rsidRDefault="001B195D" w:rsidP="00B73A0F">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134</w:t>
      </w:r>
    </w:p>
    <w:p w:rsidR="001B195D" w:rsidRPr="003D122D" w:rsidRDefault="001B195D" w:rsidP="00D65A04">
      <w:pPr>
        <w:jc w:val="both"/>
        <w:rPr>
          <w:rFonts w:ascii="Baskerville Win95BT" w:hAnsi="Baskerville Win95BT"/>
          <w:i/>
          <w:iCs/>
          <w:lang w:val="en-US"/>
        </w:rPr>
      </w:pPr>
    </w:p>
    <w:p w:rsidR="001B195D" w:rsidRPr="003D122D" w:rsidRDefault="001B195D" w:rsidP="00EF40C4">
      <w:pPr>
        <w:jc w:val="both"/>
        <w:rPr>
          <w:rFonts w:ascii="Arabic Typesetting" w:hAnsi="Arabic Typesetting"/>
          <w:b/>
          <w:bCs/>
          <w:sz w:val="40"/>
          <w:lang w:val="en-US"/>
        </w:rPr>
      </w:pPr>
      <w:r w:rsidRPr="003D122D">
        <w:rPr>
          <w:rFonts w:ascii="Baskerville Win95BT" w:hAnsi="Baskerville Win95BT"/>
          <w:b/>
          <w:bCs/>
          <w:i/>
          <w:iCs/>
          <w:lang w:val="en-US"/>
        </w:rPr>
        <w:t>dára</w:t>
      </w:r>
      <w:r w:rsidRPr="003D122D">
        <w:rPr>
          <w:rFonts w:ascii="Basker-Semitic" w:hAnsi="Basker-Semitic"/>
          <w:b/>
          <w:bCs/>
          <w:i/>
          <w:iCs/>
          <w:lang w:val="en-US"/>
        </w:rPr>
        <w:t>"</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bCs/>
          <w:i/>
          <w:iCs/>
          <w:lang w:val="en-US"/>
        </w:rPr>
        <w:t>dára</w:t>
      </w:r>
      <w:r w:rsidRPr="003D122D">
        <w:rPr>
          <w:rFonts w:ascii="Basker-Semitic" w:hAnsi="Basker-Semitic"/>
          <w:bCs/>
          <w:i/>
          <w:iCs/>
          <w:lang w:val="en-US"/>
        </w:rPr>
        <w:t>"</w:t>
      </w:r>
      <w:r w:rsidRPr="003D122D">
        <w:rPr>
          <w:rFonts w:ascii="Baskerville Win95BT" w:hAnsi="Baskerville Win95BT"/>
          <w:lang w:val="en-US"/>
        </w:rPr>
        <w:t>/</w:t>
      </w:r>
      <w:r w:rsidRPr="003D122D">
        <w:rPr>
          <w:rFonts w:ascii="Baskerville Win95BT" w:hAnsi="Baskerville Win95BT"/>
          <w:i/>
          <w:iCs/>
          <w:lang w:val="en-US"/>
        </w:rPr>
        <w:t>ľidr</w:t>
      </w:r>
      <w:r w:rsidRPr="003D122D">
        <w:rPr>
          <w:rFonts w:ascii="Baskerville Win95BT" w:hAnsi="Baskerville Win95BT"/>
          <w:bCs/>
          <w:i/>
          <w:iCs/>
          <w:lang w:val="en-US"/>
        </w:rPr>
        <w:t>á</w:t>
      </w:r>
      <w:r w:rsidRPr="003D122D">
        <w:rPr>
          <w:rFonts w:ascii="Basker-Semitic" w:hAnsi="Basker-Semitic"/>
          <w:bCs/>
          <w:i/>
          <w:iCs/>
          <w:lang w:val="en-US"/>
        </w:rPr>
        <w:t>"</w:t>
      </w:r>
      <w:r w:rsidRPr="003D122D">
        <w:rPr>
          <w:rFonts w:ascii="Baskerville Win95BT" w:hAnsi="Baskerville Win95BT"/>
          <w:lang w:val="en-US"/>
        </w:rPr>
        <w:t xml:space="preserve">) ‘to put on, to wear‘ </w:t>
      </w:r>
      <w:r w:rsidRPr="003D122D">
        <w:rPr>
          <w:rFonts w:ascii="Arabic Typesetting" w:hAnsi="Arabic Typesetting"/>
          <w:sz w:val="40"/>
          <w:rtl/>
          <w:lang w:val="en-US"/>
        </w:rPr>
        <w:t xml:space="preserve">لَبِسَ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دَارَع</w:t>
      </w:r>
    </w:p>
    <w:p w:rsidR="001B195D" w:rsidRPr="003D122D" w:rsidRDefault="001B195D" w:rsidP="00EF40C4">
      <w:pPr>
        <w:jc w:val="both"/>
        <w:rPr>
          <w:rFonts w:ascii="Arabic Typesetting" w:hAnsi="Arabic Typesetting"/>
          <w:b/>
          <w:bCs/>
          <w:sz w:val="40"/>
          <w:lang w:val="en-US"/>
        </w:rPr>
      </w:pPr>
      <w:r w:rsidRPr="003D122D">
        <w:rPr>
          <w:rFonts w:ascii="Baskerville Win95BT" w:hAnsi="Baskerville Win95BT"/>
          <w:lang w:val="en-US"/>
        </w:rPr>
        <w:t xml:space="preserve">Pf. 3 sg. </w:t>
      </w:r>
      <w:r w:rsidRPr="003D122D">
        <w:rPr>
          <w:rFonts w:ascii="Baskerville Win95BT" w:hAnsi="Baskerville Win95BT"/>
          <w:i/>
          <w:iCs/>
          <w:lang w:val="en-US"/>
        </w:rPr>
        <w:t>9:2</w:t>
      </w:r>
    </w:p>
    <w:p w:rsidR="001B195D" w:rsidRPr="003D122D" w:rsidRDefault="001B195D" w:rsidP="00B73A0F">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136</w:t>
      </w:r>
    </w:p>
    <w:p w:rsidR="001B195D" w:rsidRPr="003D122D" w:rsidRDefault="001B195D" w:rsidP="0008068C">
      <w:pPr>
        <w:jc w:val="both"/>
        <w:rPr>
          <w:rFonts w:ascii="Baskerville Win95BT" w:hAnsi="Baskerville Win95BT"/>
          <w:b/>
          <w:iCs/>
          <w:lang w:val="en-US"/>
        </w:rPr>
      </w:pPr>
    </w:p>
    <w:p w:rsidR="001B195D" w:rsidRPr="003D122D" w:rsidRDefault="001B195D" w:rsidP="0008068C">
      <w:pPr>
        <w:jc w:val="both"/>
        <w:rPr>
          <w:rFonts w:ascii="Baskerville Win95BT" w:hAnsi="Baskerville Win95BT"/>
          <w:lang w:val="en-US"/>
        </w:rPr>
      </w:pPr>
      <w:r w:rsidRPr="003D122D">
        <w:rPr>
          <w:rFonts w:ascii="Baskerville Win95BT" w:hAnsi="Baskerville Win95BT"/>
          <w:b/>
          <w:i/>
          <w:iCs/>
          <w:lang w:val="en-US"/>
        </w:rPr>
        <w:t>dér</w:t>
      </w:r>
      <w:r w:rsidRPr="003D122D">
        <w:rPr>
          <w:rFonts w:ascii="Basker-Semitic" w:hAnsi="Basker-Semitic"/>
          <w:b/>
          <w:i/>
          <w:iCs/>
          <w:lang w:val="en-US"/>
        </w:rPr>
        <w:t>3</w:t>
      </w:r>
      <w:r w:rsidRPr="003D122D">
        <w:rPr>
          <w:rFonts w:ascii="Baskerville Win95BT" w:hAnsi="Baskerville Win95BT"/>
          <w:b/>
          <w:i/>
          <w:iCs/>
          <w:lang w:val="en-US"/>
        </w:rPr>
        <w:t>f</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d</w:t>
      </w:r>
      <w:r w:rsidRPr="003D122D">
        <w:rPr>
          <w:rFonts w:ascii="Basker-Semitic" w:hAnsi="Basker-Semitic"/>
          <w:i/>
          <w:iCs/>
          <w:lang w:val="en-US"/>
        </w:rPr>
        <w:t>6</w:t>
      </w:r>
      <w:r w:rsidRPr="003D122D">
        <w:rPr>
          <w:rFonts w:ascii="Baskerville Win95BT" w:hAnsi="Baskerville Win95BT"/>
          <w:i/>
          <w:iCs/>
          <w:lang w:val="en-US"/>
        </w:rPr>
        <w:t>rof</w:t>
      </w:r>
      <w:r w:rsidRPr="003D122D">
        <w:rPr>
          <w:rFonts w:ascii="Baskerville Win95BT" w:hAnsi="Baskerville Win95BT"/>
          <w:lang w:val="en-US"/>
        </w:rPr>
        <w:t>/</w:t>
      </w:r>
      <w:r>
        <w:rPr>
          <w:rFonts w:ascii="Baskerville Win95BT" w:hAnsi="Baskerville Win95BT"/>
          <w:i/>
          <w:iCs/>
          <w:lang w:val="en-US"/>
        </w:rPr>
        <w:t>ľidr</w:t>
      </w:r>
      <w:r w:rsidRPr="003D122D">
        <w:rPr>
          <w:rFonts w:ascii="Basker-Semitic" w:hAnsi="Basker-Semitic"/>
          <w:i/>
          <w:iCs/>
          <w:lang w:val="en-US"/>
        </w:rPr>
        <w:t>6</w:t>
      </w:r>
      <w:r w:rsidRPr="003D122D">
        <w:rPr>
          <w:rFonts w:ascii="Baskerville Win95BT" w:hAnsi="Baskerville Win95BT"/>
          <w:i/>
          <w:iCs/>
          <w:lang w:val="en-US"/>
        </w:rPr>
        <w:t>f</w:t>
      </w:r>
      <w:r w:rsidRPr="003D122D">
        <w:rPr>
          <w:rFonts w:ascii="Baskerville Win95BT" w:hAnsi="Baskerville Win95BT"/>
          <w:lang w:val="en-US"/>
        </w:rPr>
        <w:t xml:space="preserve">) ‘to suffer from itching’ </w:t>
      </w:r>
      <w:r w:rsidRPr="003D122D">
        <w:rPr>
          <w:rFonts w:ascii="Arabic Typesetting" w:hAnsi="Arabic Typesetting"/>
          <w:i/>
          <w:sz w:val="40"/>
          <w:rtl/>
          <w:lang w:val="en-US"/>
        </w:rPr>
        <w:t xml:space="preserve">حكَّ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دٞارٞف</w:t>
      </w:r>
    </w:p>
    <w:p w:rsidR="001B195D" w:rsidRPr="003D122D" w:rsidRDefault="001B195D" w:rsidP="00FD7479">
      <w:pPr>
        <w:jc w:val="both"/>
        <w:rPr>
          <w:rFonts w:ascii="Baskerville Win95BT" w:hAnsi="Baskerville Win95BT"/>
          <w:lang w:val="en-US"/>
        </w:rPr>
      </w:pPr>
      <w:r w:rsidRPr="003D122D">
        <w:rPr>
          <w:rFonts w:ascii="Baskerville Win95BT" w:hAnsi="Baskerville Win95BT" w:cs="Charis SIL"/>
          <w:iCs/>
          <w:lang w:val="en-US"/>
        </w:rPr>
        <w:t xml:space="preserve">Pf. 3 sg. m. </w:t>
      </w:r>
      <w:r w:rsidRPr="003D122D">
        <w:rPr>
          <w:rFonts w:ascii="Baskerville Win95BT" w:hAnsi="Baskerville Win95BT" w:cs="Charis SIL"/>
          <w:i/>
          <w:lang w:val="en-US"/>
        </w:rPr>
        <w:t>dér</w:t>
      </w:r>
      <w:r w:rsidRPr="003D122D">
        <w:rPr>
          <w:rFonts w:ascii="Basker-Semitic" w:hAnsi="Basker-Semitic" w:cs="Charis SIL"/>
          <w:i/>
          <w:lang w:val="en-US"/>
        </w:rPr>
        <w:t>3</w:t>
      </w:r>
      <w:r w:rsidRPr="003D122D">
        <w:rPr>
          <w:rFonts w:ascii="Baskerville Win95BT" w:hAnsi="Baskerville Win95BT" w:cs="Charis SIL"/>
          <w:i/>
          <w:lang w:val="en-US"/>
        </w:rPr>
        <w:t xml:space="preserve">f </w:t>
      </w:r>
      <w:r w:rsidRPr="003D122D">
        <w:rPr>
          <w:rFonts w:ascii="Baskerville Win95BT" w:hAnsi="Baskerville Win95BT" w:cs="Charis SIL"/>
          <w:iCs/>
          <w:lang w:val="en-US"/>
        </w:rPr>
        <w:t>(6:45), 1 sg.</w:t>
      </w:r>
      <w:r w:rsidRPr="003D122D">
        <w:rPr>
          <w:rFonts w:ascii="Baskerville Win95BT" w:hAnsi="Baskerville Win95BT" w:cs="Charis SIL"/>
          <w:lang w:val="en-US"/>
        </w:rPr>
        <w:t xml:space="preserve"> </w:t>
      </w:r>
      <w:r w:rsidRPr="003D122D">
        <w:rPr>
          <w:rFonts w:ascii="Baskerville Win95BT" w:hAnsi="Baskerville Win95BT"/>
          <w:i/>
          <w:iCs/>
          <w:lang w:val="en-US"/>
        </w:rPr>
        <w:t>dér</w:t>
      </w:r>
      <w:r w:rsidRPr="003D122D">
        <w:rPr>
          <w:rFonts w:ascii="Basker-Semitic" w:hAnsi="Basker-Semitic"/>
          <w:i/>
          <w:iCs/>
          <w:lang w:val="en-US"/>
        </w:rPr>
        <w:t>3</w:t>
      </w:r>
      <w:r w:rsidRPr="003D122D">
        <w:rPr>
          <w:rFonts w:ascii="Baskerville Win95BT" w:hAnsi="Baskerville Win95BT"/>
          <w:i/>
          <w:iCs/>
          <w:lang w:val="en-US"/>
        </w:rPr>
        <w:t>fk</w:t>
      </w:r>
      <w:r w:rsidRPr="003D122D">
        <w:rPr>
          <w:rFonts w:ascii="Baskerville Win95BT" w:hAnsi="Baskerville Win95BT"/>
          <w:lang w:val="en-US"/>
        </w:rPr>
        <w:t xml:space="preserve"> (</w:t>
      </w:r>
      <w:r w:rsidRPr="003D122D">
        <w:rPr>
          <w:rFonts w:ascii="Baskerville Win95BT" w:hAnsi="Baskerville Win95BT"/>
          <w:i/>
          <w:iCs/>
          <w:lang w:val="en-US"/>
        </w:rPr>
        <w:t>6:45</w:t>
      </w:r>
      <w:r w:rsidRPr="003D122D">
        <w:rPr>
          <w:rFonts w:ascii="Baskerville Win95BT" w:hAnsi="Baskerville Win95BT"/>
          <w:lang w:val="en-US"/>
        </w:rPr>
        <w:t>)</w:t>
      </w:r>
    </w:p>
    <w:p w:rsidR="001B195D" w:rsidRPr="003D122D" w:rsidRDefault="001B195D" w:rsidP="00B73A0F">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B14B67">
      <w:pPr>
        <w:jc w:val="both"/>
        <w:rPr>
          <w:rFonts w:ascii="Baskerville Win95BT" w:hAnsi="Baskerville Win95BT"/>
          <w:i/>
          <w:iCs/>
          <w:lang w:val="en-US"/>
        </w:rPr>
      </w:pPr>
    </w:p>
    <w:p w:rsidR="001B195D" w:rsidRPr="003D122D" w:rsidRDefault="001B195D" w:rsidP="004C0714">
      <w:pPr>
        <w:jc w:val="both"/>
        <w:rPr>
          <w:rFonts w:ascii="Arabic Typesetting" w:hAnsi="Arabic Typesetting"/>
          <w:sz w:val="40"/>
          <w:rtl/>
          <w:lang w:val="en-US"/>
        </w:rPr>
      </w:pPr>
      <w:r w:rsidRPr="003D122D">
        <w:rPr>
          <w:rFonts w:ascii="Baskerville Win95BT" w:hAnsi="Baskerville Win95BT" w:cs="Charis SIL"/>
          <w:b/>
          <w:bCs/>
          <w:i/>
          <w:lang w:val="en-US"/>
        </w:rPr>
        <w:t>dírhi</w:t>
      </w:r>
      <w:r w:rsidRPr="003D122D">
        <w:rPr>
          <w:rFonts w:ascii="Baskerville Win95BT" w:hAnsi="Baskerville Win95BT"/>
          <w:i/>
          <w:iCs/>
          <w:lang w:val="en-US"/>
        </w:rPr>
        <w:t xml:space="preserve"> </w:t>
      </w:r>
      <w:r w:rsidRPr="003D122D">
        <w:rPr>
          <w:rFonts w:ascii="Baskerville Win95BT" w:hAnsi="Baskerville Win95BT"/>
          <w:lang w:val="en-US"/>
        </w:rPr>
        <w:t xml:space="preserve">(du. </w:t>
      </w:r>
      <w:r w:rsidRPr="003D122D">
        <w:rPr>
          <w:rFonts w:ascii="Baskerville Win95BT" w:hAnsi="Baskerville Win95BT"/>
          <w:i/>
          <w:iCs/>
          <w:lang w:val="en-US"/>
        </w:rPr>
        <w:t>déroy</w:t>
      </w:r>
      <w:r w:rsidRPr="003D122D">
        <w:rPr>
          <w:rFonts w:ascii="Baskerville Win95BT" w:hAnsi="Baskerville Win95BT"/>
          <w:lang w:val="en-US"/>
        </w:rPr>
        <w:t xml:space="preserve">, pl. </w:t>
      </w:r>
      <w:r>
        <w:rPr>
          <w:rFonts w:ascii="Baskerville Win95BT" w:hAnsi="Baskerville Win95BT"/>
          <w:i/>
          <w:iCs/>
          <w:lang w:val="en-US"/>
        </w:rPr>
        <w:t>d</w:t>
      </w:r>
      <w:r w:rsidRPr="003D122D">
        <w:rPr>
          <w:rFonts w:ascii="Basker-Semitic" w:hAnsi="Basker-Semitic"/>
          <w:i/>
          <w:iCs/>
          <w:lang w:val="en-US"/>
        </w:rPr>
        <w:t>4</w:t>
      </w:r>
      <w:r>
        <w:rPr>
          <w:rFonts w:ascii="Baskerville Win95BT" w:hAnsi="Baskerville Win95BT"/>
          <w:i/>
          <w:iCs/>
          <w:lang w:val="en-US"/>
        </w:rPr>
        <w:t>ry</w:t>
      </w:r>
      <w:r w:rsidRPr="003D122D">
        <w:rPr>
          <w:rFonts w:ascii="Baskerville Win95BT" w:hAnsi="Baskerville Win95BT"/>
          <w:i/>
          <w:iCs/>
          <w:lang w:val="en-US"/>
        </w:rPr>
        <w:t>ha</w:t>
      </w:r>
      <w:r w:rsidRPr="003D122D">
        <w:rPr>
          <w:rFonts w:ascii="Baskerville Win95BT" w:hAnsi="Baskerville Win95BT"/>
          <w:lang w:val="en-US"/>
        </w:rPr>
        <w:t xml:space="preserve"> or </w:t>
      </w:r>
      <w:r w:rsidRPr="003D122D">
        <w:rPr>
          <w:rFonts w:ascii="Basker-Semitic" w:hAnsi="Basker-Semitic"/>
          <w:i/>
          <w:iCs/>
          <w:lang w:val="en-US"/>
        </w:rPr>
        <w:t>4</w:t>
      </w:r>
      <w:r w:rsidRPr="003D122D">
        <w:rPr>
          <w:rFonts w:ascii="Baskerville Win95BT" w:hAnsi="Baskerville Win95BT"/>
          <w:i/>
          <w:iCs/>
          <w:lang w:val="en-US"/>
        </w:rPr>
        <w:t>dr</w:t>
      </w:r>
      <w:r>
        <w:rPr>
          <w:rFonts w:ascii="Basker-Semitic" w:hAnsi="Basker-Semitic"/>
          <w:i/>
          <w:iCs/>
          <w:lang w:val="en-US"/>
        </w:rPr>
        <w:t>5</w:t>
      </w:r>
      <w:r w:rsidRPr="003D122D">
        <w:rPr>
          <w:rFonts w:ascii="Baskerville Win95BT" w:hAnsi="Baskerville Win95BT"/>
          <w:i/>
          <w:iCs/>
          <w:lang w:val="en-US"/>
        </w:rPr>
        <w:t>h</w:t>
      </w:r>
      <w:r>
        <w:rPr>
          <w:rFonts w:ascii="Basker-Semitic" w:hAnsi="Basker-Semitic"/>
          <w:i/>
          <w:iCs/>
          <w:lang w:val="en-US"/>
        </w:rPr>
        <w:t>5</w:t>
      </w:r>
      <w:r w:rsidRPr="003D122D">
        <w:rPr>
          <w:rFonts w:ascii="Baskerville Win95BT" w:hAnsi="Baskerville Win95BT"/>
          <w:lang w:val="en-US"/>
        </w:rPr>
        <w:t xml:space="preserve">) ‘stranger’ </w:t>
      </w:r>
      <w:r w:rsidRPr="003D122D">
        <w:rPr>
          <w:rFonts w:ascii="Arabic Typesetting" w:hAnsi="Arabic Typesetting"/>
          <w:sz w:val="40"/>
          <w:rtl/>
          <w:lang w:val="en-US"/>
        </w:rPr>
        <w:t xml:space="preserve">غريب، أجنبيّ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دِرْهِي</w:t>
      </w:r>
    </w:p>
    <w:p w:rsidR="001B195D" w:rsidRPr="003D122D" w:rsidRDefault="001B195D" w:rsidP="00B14B67">
      <w:pPr>
        <w:jc w:val="both"/>
        <w:rPr>
          <w:rFonts w:ascii="Baskerville Win95BT" w:hAnsi="Baskerville Win95BT"/>
          <w:lang w:val="en-US"/>
        </w:rPr>
      </w:pPr>
      <w:r w:rsidRPr="003D122D">
        <w:rPr>
          <w:rFonts w:ascii="Baskerville Win95BT" w:hAnsi="Baskerville Win95BT"/>
          <w:lang w:val="en-US"/>
        </w:rPr>
        <w:t xml:space="preserve">sg. </w:t>
      </w:r>
      <w:r w:rsidRPr="003D122D">
        <w:rPr>
          <w:rFonts w:ascii="Baskerville Win95BT" w:hAnsi="Baskerville Win95BT"/>
          <w:i/>
          <w:lang w:val="en-US"/>
        </w:rPr>
        <w:t>22:15</w:t>
      </w:r>
      <w:r w:rsidRPr="003D122D">
        <w:rPr>
          <w:rFonts w:ascii="Baskerville Win95BT" w:hAnsi="Baskerville Win95BT"/>
          <w:lang w:val="en-US"/>
        </w:rPr>
        <w:t xml:space="preserve">, </w:t>
      </w:r>
      <w:r w:rsidRPr="003D122D">
        <w:rPr>
          <w:rFonts w:ascii="Baskerville Win95BT" w:hAnsi="Baskerville Win95BT"/>
          <w:i/>
          <w:iCs/>
          <w:lang w:val="en-US"/>
        </w:rPr>
        <w:t>28:19</w:t>
      </w:r>
      <w:r w:rsidRPr="003D122D">
        <w:rPr>
          <w:rFonts w:ascii="Baskerville Win95BT" w:hAnsi="Baskerville Win95BT"/>
          <w:lang w:val="en-US"/>
        </w:rPr>
        <w:t xml:space="preserve">, pl. </w:t>
      </w:r>
      <w:r w:rsidRPr="003D122D">
        <w:rPr>
          <w:rFonts w:ascii="Baskerville Win95BT" w:hAnsi="Baskerville Win95BT"/>
          <w:i/>
          <w:iCs/>
          <w:lang w:val="en-US"/>
        </w:rPr>
        <w:t>6:12</w:t>
      </w:r>
    </w:p>
    <w:p w:rsidR="001B195D" w:rsidRDefault="001B195D" w:rsidP="00B73A0F">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135</w:t>
      </w:r>
    </w:p>
    <w:p w:rsidR="001B195D" w:rsidRDefault="001B195D" w:rsidP="00B73A0F">
      <w:pPr>
        <w:jc w:val="both"/>
        <w:rPr>
          <w:rFonts w:ascii="Baskerville Win95BT" w:hAnsi="Baskerville Win95BT"/>
          <w:bCs/>
          <w:sz w:val="20"/>
          <w:szCs w:val="20"/>
          <w:lang w:val="en-US"/>
        </w:rPr>
      </w:pPr>
    </w:p>
    <w:p w:rsidR="001B195D" w:rsidRDefault="001B195D" w:rsidP="00423525">
      <w:pPr>
        <w:jc w:val="both"/>
        <w:rPr>
          <w:rFonts w:ascii="Baskerville Win95BT" w:hAnsi="Baskerville Win95BT" w:cs="Times New Roman"/>
          <w:sz w:val="20"/>
          <w:szCs w:val="20"/>
          <w:lang w:val="en-US"/>
        </w:rPr>
      </w:pPr>
      <w:r>
        <w:rPr>
          <w:rFonts w:ascii="Baskerville Win95BT" w:hAnsi="Baskerville Win95BT" w:cs="Charis SIL"/>
          <w:i/>
          <w:iCs/>
          <w:sz w:val="20"/>
          <w:szCs w:val="20"/>
          <w:lang w:val="en-US"/>
        </w:rPr>
        <w:t>dar</w:t>
      </w:r>
      <w:r>
        <w:rPr>
          <w:rFonts w:ascii="Baskerville Win95BT" w:hAnsi="Baskerville Win95BT" w:cs="Charis SIL"/>
          <w:i/>
          <w:sz w:val="20"/>
          <w:szCs w:val="20"/>
          <w:lang w:val="en-US"/>
        </w:rPr>
        <w:t>á</w:t>
      </w:r>
      <w:r>
        <w:rPr>
          <w:rFonts w:ascii="Baskerville Win95BT" w:hAnsi="Baskerville Win95BT" w:cs="Charis SIL"/>
          <w:i/>
          <w:iCs/>
          <w:sz w:val="20"/>
          <w:szCs w:val="20"/>
          <w:lang w:val="en-US"/>
        </w:rPr>
        <w:t>h</w:t>
      </w:r>
      <w:r>
        <w:rPr>
          <w:rFonts w:ascii="Basker-Semitic" w:hAnsi="Basker-Semitic" w:cs="Charis SIL"/>
          <w:i/>
          <w:sz w:val="20"/>
          <w:szCs w:val="20"/>
          <w:lang w:val="en-US"/>
        </w:rPr>
        <w:t>3</w:t>
      </w:r>
      <w:r>
        <w:rPr>
          <w:rFonts w:ascii="Baskerville Win95BT" w:hAnsi="Baskerville Win95BT" w:cs="Charis SIL"/>
          <w:i/>
          <w:iCs/>
          <w:sz w:val="20"/>
          <w:szCs w:val="20"/>
          <w:lang w:val="en-US"/>
        </w:rPr>
        <w:t>m</w:t>
      </w:r>
      <w:r>
        <w:rPr>
          <w:rFonts w:ascii="Baskerville Win95BT" w:hAnsi="Baskerville Win95BT" w:cs="Charis SIL"/>
          <w:sz w:val="20"/>
          <w:szCs w:val="20"/>
          <w:lang w:val="en-US"/>
        </w:rPr>
        <w:t xml:space="preserve"> ‘money’: </w:t>
      </w:r>
      <w:r>
        <w:rPr>
          <w:rFonts w:ascii="Baskerville Win95BT" w:hAnsi="Baskerville Win95BT" w:cs="Charis SIL"/>
          <w:i/>
          <w:iCs/>
          <w:sz w:val="20"/>
          <w:szCs w:val="20"/>
          <w:lang w:val="en-US"/>
        </w:rPr>
        <w:t>1:28</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2:45</w:t>
      </w:r>
      <w:r>
        <w:rPr>
          <w:rFonts w:ascii="Baskerville Win95BT" w:hAnsi="Baskerville Win95BT" w:cs="Times New Roman"/>
          <w:sz w:val="20"/>
          <w:szCs w:val="20"/>
          <w:lang w:val="en-US"/>
        </w:rPr>
        <w:t xml:space="preserve">, </w:t>
      </w:r>
      <w:r>
        <w:rPr>
          <w:rFonts w:ascii="Baskerville Win95BT" w:hAnsi="Baskerville Win95BT" w:cs="Times New Roman"/>
          <w:i/>
          <w:iCs/>
          <w:sz w:val="20"/>
          <w:szCs w:val="20"/>
          <w:lang w:val="en-US"/>
        </w:rPr>
        <w:t>7:11</w:t>
      </w:r>
      <w:r>
        <w:rPr>
          <w:rFonts w:ascii="Baskerville Win95BT" w:hAnsi="Baskerville Win95BT" w:cs="Times New Roman"/>
          <w:sz w:val="20"/>
          <w:szCs w:val="20"/>
          <w:lang w:val="en-US"/>
        </w:rPr>
        <w:t xml:space="preserve">, </w:t>
      </w:r>
      <w:r>
        <w:rPr>
          <w:rFonts w:ascii="Baskerville Win95BT" w:hAnsi="Baskerville Win95BT" w:cs="Times New Roman"/>
          <w:i/>
          <w:iCs/>
          <w:sz w:val="20"/>
          <w:szCs w:val="20"/>
          <w:lang w:val="en-US"/>
        </w:rPr>
        <w:t>15:12</w:t>
      </w:r>
      <w:r>
        <w:rPr>
          <w:rFonts w:ascii="Baskerville Win95BT" w:hAnsi="Baskerville Win95BT" w:cs="Times New Roman"/>
          <w:sz w:val="20"/>
          <w:szCs w:val="20"/>
          <w:lang w:val="en-US"/>
        </w:rPr>
        <w:t xml:space="preserve">, </w:t>
      </w:r>
      <w:r>
        <w:rPr>
          <w:rFonts w:ascii="Baskerville Win95BT" w:hAnsi="Baskerville Win95BT" w:cs="Times New Roman"/>
          <w:i/>
          <w:iCs/>
          <w:sz w:val="20"/>
          <w:szCs w:val="20"/>
          <w:lang w:val="en-US"/>
        </w:rPr>
        <w:t>23:12</w:t>
      </w:r>
    </w:p>
    <w:p w:rsidR="001B195D" w:rsidRDefault="001B195D" w:rsidP="00423525">
      <w:pPr>
        <w:jc w:val="both"/>
        <w:rPr>
          <w:rFonts w:ascii="Baskerville Win95BT" w:hAnsi="Baskerville Win95BT" w:cs="Charis SIL"/>
          <w:sz w:val="20"/>
          <w:szCs w:val="20"/>
          <w:lang w:val="en-US"/>
        </w:rPr>
      </w:pPr>
      <w:r>
        <w:rPr>
          <w:rFonts w:ascii="Baskerville Win95BT" w:hAnsi="Baskerville Win95BT" w:cs="Charis SIL"/>
          <w:sz w:val="20"/>
          <w:szCs w:val="20"/>
          <w:lang w:val="en-US"/>
        </w:rPr>
        <w:t>• LS 134</w:t>
      </w:r>
    </w:p>
    <w:p w:rsidR="001B195D" w:rsidRDefault="001B195D" w:rsidP="00423525">
      <w:pPr>
        <w:jc w:val="both"/>
        <w:rPr>
          <w:rFonts w:ascii="Baskerville Win95BT" w:hAnsi="Baskerville Win95BT" w:cs="Charis SIL"/>
          <w:sz w:val="20"/>
          <w:szCs w:val="20"/>
          <w:rtl/>
          <w:lang w:val="en-US"/>
        </w:rPr>
      </w:pPr>
    </w:p>
    <w:p w:rsidR="001B195D" w:rsidRDefault="001B195D" w:rsidP="00423525">
      <w:pPr>
        <w:jc w:val="both"/>
        <w:rPr>
          <w:rFonts w:ascii="Baskerville Win95BT" w:hAnsi="Baskerville Win95BT" w:cs="Charis SIL"/>
          <w:sz w:val="20"/>
          <w:szCs w:val="20"/>
          <w:rtl/>
          <w:lang w:val="en-US"/>
        </w:rPr>
      </w:pPr>
      <w:r>
        <w:rPr>
          <w:rFonts w:ascii="Baskerville Win95BT" w:hAnsi="Baskerville Win95BT" w:cs="Charis SIL"/>
          <w:i/>
          <w:iCs/>
          <w:sz w:val="20"/>
          <w:szCs w:val="20"/>
          <w:lang w:val="en-US"/>
        </w:rPr>
        <w:t>dar</w:t>
      </w:r>
      <w:r>
        <w:rPr>
          <w:rFonts w:ascii="Baskerville Win95BT" w:hAnsi="Baskerville Win95BT" w:cs="Charis SIL"/>
          <w:i/>
          <w:sz w:val="20"/>
          <w:szCs w:val="20"/>
          <w:lang w:val="en-US"/>
        </w:rPr>
        <w:t>á</w:t>
      </w:r>
      <w:r>
        <w:rPr>
          <w:rFonts w:ascii="Baskerville Win95BT" w:hAnsi="Baskerville Win95BT" w:cs="Charis SIL"/>
          <w:i/>
          <w:iCs/>
          <w:sz w:val="20"/>
          <w:szCs w:val="20"/>
          <w:lang w:val="en-US"/>
        </w:rPr>
        <w:t>st</w:t>
      </w:r>
      <w:r>
        <w:rPr>
          <w:rFonts w:ascii="Baskerville Win95BT" w:hAnsi="Baskerville Win95BT" w:cs="Charis SIL"/>
          <w:sz w:val="20"/>
          <w:szCs w:val="20"/>
          <w:lang w:val="en-US"/>
        </w:rPr>
        <w:t xml:space="preserve"> ‘I studied’: </w:t>
      </w:r>
      <w:r>
        <w:rPr>
          <w:rFonts w:ascii="Baskerville Win95BT" w:hAnsi="Baskerville Win95BT" w:cs="Charis SIL"/>
          <w:i/>
          <w:iCs/>
          <w:sz w:val="20"/>
          <w:szCs w:val="20"/>
          <w:lang w:val="en-US"/>
        </w:rPr>
        <w:t>2:19</w:t>
      </w:r>
    </w:p>
    <w:p w:rsidR="001B195D" w:rsidRDefault="001B195D" w:rsidP="00423525">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dir</w:t>
      </w:r>
      <w:r>
        <w:rPr>
          <w:rFonts w:ascii="Baskerville Win95BT" w:hAnsi="Baskerville Win95BT" w:cs="Charis SIL"/>
          <w:i/>
          <w:sz w:val="20"/>
          <w:szCs w:val="20"/>
          <w:lang w:val="en-US"/>
        </w:rPr>
        <w:t>á</w:t>
      </w:r>
      <w:r>
        <w:rPr>
          <w:rFonts w:ascii="Baskerville Win95BT" w:hAnsi="Baskerville Win95BT" w:cs="Charis SIL"/>
          <w:i/>
          <w:iCs/>
          <w:sz w:val="20"/>
          <w:szCs w:val="20"/>
          <w:lang w:val="en-US"/>
        </w:rPr>
        <w:t>sa</w:t>
      </w:r>
      <w:r>
        <w:rPr>
          <w:rFonts w:ascii="Baskerville Win95BT" w:hAnsi="Baskerville Win95BT" w:cs="Charis SIL"/>
          <w:sz w:val="20"/>
          <w:szCs w:val="20"/>
          <w:lang w:val="en-US"/>
        </w:rPr>
        <w:t xml:space="preserve"> ‘study’: </w:t>
      </w:r>
      <w:r>
        <w:rPr>
          <w:rFonts w:ascii="Baskerville Win95BT" w:hAnsi="Baskerville Win95BT" w:cs="Charis SIL"/>
          <w:i/>
          <w:iCs/>
          <w:sz w:val="20"/>
          <w:szCs w:val="20"/>
          <w:lang w:val="en-US"/>
        </w:rPr>
        <w:t>18:36</w:t>
      </w:r>
    </w:p>
    <w:p w:rsidR="001B195D" w:rsidRDefault="001B195D" w:rsidP="00423525">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dars</w:t>
      </w:r>
      <w:r>
        <w:rPr>
          <w:rFonts w:ascii="Baskerville Win95BT" w:hAnsi="Baskerville Win95BT" w:cs="Charis SIL"/>
          <w:sz w:val="20"/>
          <w:szCs w:val="20"/>
          <w:lang w:val="en-US"/>
        </w:rPr>
        <w:t xml:space="preserve">, pl. </w:t>
      </w:r>
      <w:r>
        <w:rPr>
          <w:rFonts w:ascii="Baskerville Win95BT" w:hAnsi="Baskerville Win95BT" w:cs="Charis SIL"/>
          <w:i/>
          <w:iCs/>
          <w:sz w:val="20"/>
          <w:szCs w:val="20"/>
          <w:lang w:val="en-US"/>
        </w:rPr>
        <w:t>durús</w:t>
      </w:r>
      <w:r>
        <w:rPr>
          <w:rFonts w:ascii="Baskerville Win95BT" w:hAnsi="Baskerville Win95BT" w:cs="Charis SIL"/>
          <w:sz w:val="20"/>
          <w:szCs w:val="20"/>
          <w:lang w:val="en-US"/>
        </w:rPr>
        <w:t xml:space="preserve"> ‘lesson’: </w:t>
      </w:r>
      <w:r>
        <w:rPr>
          <w:rFonts w:ascii="Baskerville Win95BT" w:hAnsi="Baskerville Win95BT" w:cs="Charis SIL"/>
          <w:i/>
          <w:iCs/>
          <w:sz w:val="20"/>
          <w:szCs w:val="20"/>
          <w:lang w:val="en-US"/>
        </w:rPr>
        <w:t>4:21</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23:14</w:t>
      </w:r>
    </w:p>
    <w:p w:rsidR="001B195D" w:rsidRDefault="001B195D" w:rsidP="00423525">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w:t>
      </w:r>
      <w:r>
        <w:rPr>
          <w:rFonts w:ascii="Basker-Semitic" w:hAnsi="Basker-Semitic" w:cs="Charis SIL"/>
          <w:i/>
          <w:sz w:val="20"/>
          <w:szCs w:val="20"/>
          <w:lang w:val="en-US"/>
        </w:rPr>
        <w:t>3</w:t>
      </w:r>
      <w:r>
        <w:rPr>
          <w:rFonts w:ascii="Baskerville Win95BT" w:hAnsi="Baskerville Win95BT" w:cs="Charis SIL"/>
          <w:i/>
          <w:iCs/>
          <w:sz w:val="20"/>
          <w:szCs w:val="20"/>
          <w:lang w:val="en-US"/>
        </w:rPr>
        <w:t>d</w:t>
      </w:r>
      <w:r>
        <w:rPr>
          <w:rFonts w:ascii="Baskerville Win95BT" w:hAnsi="Baskerville Win95BT" w:cs="Charis SIL"/>
          <w:i/>
          <w:sz w:val="20"/>
          <w:szCs w:val="20"/>
          <w:lang w:val="en-US"/>
        </w:rPr>
        <w:t>á</w:t>
      </w:r>
      <w:r>
        <w:rPr>
          <w:rFonts w:ascii="Baskerville Win95BT" w:hAnsi="Baskerville Win95BT" w:cs="Charis SIL"/>
          <w:i/>
          <w:iCs/>
          <w:sz w:val="20"/>
          <w:szCs w:val="20"/>
          <w:lang w:val="en-US"/>
        </w:rPr>
        <w:t>rr</w:t>
      </w:r>
      <w:r>
        <w:rPr>
          <w:rFonts w:ascii="Basker-Semitic" w:hAnsi="Basker-Semitic" w:cs="Charis SIL"/>
          <w:i/>
          <w:sz w:val="20"/>
          <w:szCs w:val="20"/>
          <w:lang w:val="en-US"/>
        </w:rPr>
        <w:t>3</w:t>
      </w:r>
      <w:r>
        <w:rPr>
          <w:rFonts w:ascii="Baskerville Win95BT" w:hAnsi="Baskerville Win95BT" w:cs="Charis SIL"/>
          <w:i/>
          <w:iCs/>
          <w:sz w:val="20"/>
          <w:szCs w:val="20"/>
          <w:lang w:val="en-US"/>
        </w:rPr>
        <w:t>s</w:t>
      </w:r>
      <w:r>
        <w:rPr>
          <w:rFonts w:ascii="Baskerville Win95BT" w:hAnsi="Baskerville Win95BT" w:cs="Charis SIL"/>
          <w:sz w:val="20"/>
          <w:szCs w:val="20"/>
          <w:lang w:val="en-US"/>
        </w:rPr>
        <w:t xml:space="preserve"> ‘teacher’: </w:t>
      </w:r>
      <w:r>
        <w:rPr>
          <w:rFonts w:ascii="Baskerville Win95BT" w:hAnsi="Baskerville Win95BT" w:cs="Charis SIL"/>
          <w:i/>
          <w:iCs/>
          <w:sz w:val="20"/>
          <w:szCs w:val="20"/>
          <w:lang w:val="en-US"/>
        </w:rPr>
        <w:t>6:14</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23:14</w:t>
      </w:r>
    </w:p>
    <w:p w:rsidR="001B195D" w:rsidRDefault="001B195D" w:rsidP="00423525">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w:t>
      </w:r>
      <w:r>
        <w:rPr>
          <w:rFonts w:ascii="Basker-Semitic" w:hAnsi="Basker-Semitic" w:cs="Charis SIL"/>
          <w:i/>
          <w:sz w:val="20"/>
          <w:szCs w:val="20"/>
          <w:lang w:val="en-US"/>
        </w:rPr>
        <w:t>3</w:t>
      </w:r>
      <w:r>
        <w:rPr>
          <w:rFonts w:ascii="Baskerville Win95BT" w:hAnsi="Baskerville Win95BT" w:cs="Charis SIL"/>
          <w:i/>
          <w:iCs/>
          <w:sz w:val="20"/>
          <w:szCs w:val="20"/>
          <w:lang w:val="en-US"/>
        </w:rPr>
        <w:t>dr</w:t>
      </w:r>
      <w:r>
        <w:rPr>
          <w:rFonts w:ascii="Baskerville Win95BT" w:hAnsi="Baskerville Win95BT" w:cs="Charis SIL"/>
          <w:i/>
          <w:sz w:val="20"/>
          <w:szCs w:val="20"/>
          <w:lang w:val="en-US"/>
        </w:rPr>
        <w:t>á</w:t>
      </w:r>
      <w:r>
        <w:rPr>
          <w:rFonts w:ascii="Baskerville Win95BT" w:hAnsi="Baskerville Win95BT" w:cs="Charis SIL"/>
          <w:i/>
          <w:iCs/>
          <w:sz w:val="20"/>
          <w:szCs w:val="20"/>
          <w:lang w:val="en-US"/>
        </w:rPr>
        <w:t>se</w:t>
      </w:r>
      <w:r>
        <w:rPr>
          <w:rFonts w:ascii="Baskerville Win95BT" w:hAnsi="Baskerville Win95BT" w:cs="Charis SIL"/>
          <w:sz w:val="20"/>
          <w:szCs w:val="20"/>
          <w:lang w:val="en-US"/>
        </w:rPr>
        <w:t xml:space="preserve"> or </w:t>
      </w:r>
      <w:r>
        <w:rPr>
          <w:rFonts w:ascii="Baskerville Win95BT" w:hAnsi="Baskerville Win95BT" w:cs="Charis SIL"/>
          <w:i/>
          <w:iCs/>
          <w:sz w:val="20"/>
          <w:szCs w:val="20"/>
          <w:lang w:val="en-US"/>
        </w:rPr>
        <w:t>m</w:t>
      </w:r>
      <w:r>
        <w:rPr>
          <w:rFonts w:ascii="Baskerville Win95BT" w:hAnsi="Baskerville Win95BT" w:cs="Charis SIL"/>
          <w:i/>
          <w:sz w:val="20"/>
          <w:szCs w:val="20"/>
          <w:lang w:val="en-US"/>
        </w:rPr>
        <w:t>á</w:t>
      </w:r>
      <w:r>
        <w:rPr>
          <w:rFonts w:ascii="Baskerville Win95BT" w:hAnsi="Baskerville Win95BT" w:cs="Charis SIL"/>
          <w:i/>
          <w:iCs/>
          <w:sz w:val="20"/>
          <w:szCs w:val="20"/>
          <w:lang w:val="en-US"/>
        </w:rPr>
        <w:t>drasa</w:t>
      </w:r>
      <w:r>
        <w:rPr>
          <w:rFonts w:ascii="Baskerville Win95BT" w:hAnsi="Baskerville Win95BT" w:cs="Charis SIL"/>
          <w:sz w:val="20"/>
          <w:szCs w:val="20"/>
          <w:lang w:val="en-US"/>
        </w:rPr>
        <w:t xml:space="preserve"> or </w:t>
      </w:r>
      <w:r>
        <w:rPr>
          <w:rFonts w:ascii="Baskerville Win95BT" w:hAnsi="Baskerville Win95BT" w:cs="Charis SIL"/>
          <w:i/>
          <w:iCs/>
          <w:sz w:val="20"/>
          <w:szCs w:val="20"/>
          <w:lang w:val="en-US"/>
        </w:rPr>
        <w:t>madr</w:t>
      </w:r>
      <w:r>
        <w:rPr>
          <w:rFonts w:ascii="Baskerville Win95BT" w:hAnsi="Baskerville Win95BT" w:cs="Charis SIL"/>
          <w:i/>
          <w:sz w:val="20"/>
          <w:szCs w:val="20"/>
          <w:lang w:val="en-US"/>
        </w:rPr>
        <w:t>á</w:t>
      </w:r>
      <w:r>
        <w:rPr>
          <w:rFonts w:ascii="Baskerville Win95BT" w:hAnsi="Baskerville Win95BT" w:cs="Charis SIL"/>
          <w:i/>
          <w:iCs/>
          <w:sz w:val="20"/>
          <w:szCs w:val="20"/>
          <w:lang w:val="en-US"/>
        </w:rPr>
        <w:t>sa</w:t>
      </w:r>
      <w:r>
        <w:rPr>
          <w:rFonts w:ascii="Baskerville Win95BT" w:hAnsi="Baskerville Win95BT" w:cs="Charis SIL"/>
          <w:sz w:val="20"/>
          <w:szCs w:val="20"/>
          <w:lang w:val="en-US"/>
        </w:rPr>
        <w:t xml:space="preserve"> (pl. </w:t>
      </w:r>
      <w:r>
        <w:rPr>
          <w:rFonts w:ascii="Baskerville Win95BT" w:hAnsi="Baskerville Win95BT" w:cs="Charis SIL"/>
          <w:i/>
          <w:iCs/>
          <w:sz w:val="20"/>
          <w:szCs w:val="20"/>
          <w:lang w:val="en-US"/>
        </w:rPr>
        <w:t>mad</w:t>
      </w:r>
      <w:r>
        <w:rPr>
          <w:rFonts w:ascii="Baskerville Win95BT" w:hAnsi="Baskerville Win95BT" w:cs="Charis SIL"/>
          <w:i/>
          <w:sz w:val="20"/>
          <w:szCs w:val="20"/>
          <w:lang w:val="en-US"/>
        </w:rPr>
        <w:t>á</w:t>
      </w:r>
      <w:r>
        <w:rPr>
          <w:rFonts w:ascii="Baskerville Win95BT" w:hAnsi="Baskerville Win95BT" w:cs="Charis SIL"/>
          <w:i/>
          <w:iCs/>
          <w:sz w:val="20"/>
          <w:szCs w:val="20"/>
          <w:lang w:val="en-US"/>
        </w:rPr>
        <w:t>r</w:t>
      </w:r>
      <w:r>
        <w:rPr>
          <w:rFonts w:ascii="Basker-Semitic" w:hAnsi="Basker-Semitic" w:cs="Charis SIL"/>
          <w:i/>
          <w:sz w:val="20"/>
          <w:szCs w:val="20"/>
          <w:lang w:val="en-US"/>
        </w:rPr>
        <w:t>3</w:t>
      </w:r>
      <w:r>
        <w:rPr>
          <w:rFonts w:ascii="Baskerville Win95BT" w:hAnsi="Baskerville Win95BT" w:cs="Charis SIL"/>
          <w:i/>
          <w:iCs/>
          <w:sz w:val="20"/>
          <w:szCs w:val="20"/>
          <w:lang w:val="en-US"/>
        </w:rPr>
        <w:t>s</w:t>
      </w:r>
      <w:r>
        <w:rPr>
          <w:rFonts w:ascii="Baskerville Win95BT" w:hAnsi="Baskerville Win95BT" w:cs="Charis SIL"/>
          <w:sz w:val="20"/>
          <w:szCs w:val="20"/>
          <w:lang w:val="en-US"/>
        </w:rPr>
        <w:t xml:space="preserve">) ‘school’: </w:t>
      </w:r>
      <w:r>
        <w:rPr>
          <w:rFonts w:ascii="Baskerville Win95BT" w:hAnsi="Baskerville Win95BT" w:cs="Charis SIL"/>
          <w:i/>
          <w:iCs/>
          <w:sz w:val="20"/>
          <w:szCs w:val="20"/>
          <w:lang w:val="en-US"/>
        </w:rPr>
        <w:t>4:21</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23:12</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25:32</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26:80</w:t>
      </w:r>
    </w:p>
    <w:p w:rsidR="001B195D" w:rsidRDefault="001B195D" w:rsidP="00423525">
      <w:pPr>
        <w:jc w:val="both"/>
        <w:rPr>
          <w:rFonts w:ascii="Baskerville Win95BT" w:hAnsi="Baskerville Win95BT" w:cs="Charis SIL"/>
          <w:sz w:val="20"/>
          <w:szCs w:val="20"/>
          <w:lang w:val="en-US"/>
        </w:rPr>
      </w:pPr>
      <w:r>
        <w:rPr>
          <w:rFonts w:ascii="Baskerville Win95BT" w:hAnsi="Baskerville Win95BT" w:cs="Charis SIL"/>
          <w:sz w:val="20"/>
          <w:szCs w:val="20"/>
          <w:lang w:val="en-US"/>
        </w:rPr>
        <w:t xml:space="preserve">• Cf. LS 135 </w:t>
      </w:r>
    </w:p>
    <w:p w:rsidR="001B195D" w:rsidRDefault="001B195D" w:rsidP="00423525">
      <w:pPr>
        <w:jc w:val="both"/>
        <w:rPr>
          <w:rFonts w:ascii="Baskerville Win95BT" w:hAnsi="Baskerville Win95BT" w:cs="Charis SIL"/>
          <w:sz w:val="20"/>
          <w:szCs w:val="20"/>
          <w:lang w:val="en-US"/>
        </w:rPr>
      </w:pPr>
    </w:p>
    <w:p w:rsidR="001B195D" w:rsidRDefault="001B195D" w:rsidP="00423525">
      <w:pPr>
        <w:jc w:val="both"/>
        <w:rPr>
          <w:rFonts w:ascii="Basker-Semitic" w:hAnsi="Basker-Semitic" w:cs="Charis SIL"/>
          <w:i/>
          <w:sz w:val="20"/>
          <w:szCs w:val="20"/>
          <w:lang w:val="en-US"/>
        </w:rPr>
      </w:pPr>
      <w:r w:rsidRPr="005514EF">
        <w:rPr>
          <w:rFonts w:ascii="Baskerville Win95BT" w:hAnsi="Baskerville Win95BT" w:cs="Charis SIL"/>
          <w:i/>
          <w:sz w:val="20"/>
          <w:szCs w:val="20"/>
          <w:lang w:val="en-US"/>
        </w:rPr>
        <w:t>d</w:t>
      </w:r>
      <w:r w:rsidRPr="005514EF">
        <w:rPr>
          <w:rFonts w:ascii="Basker-Semitic" w:hAnsi="Basker-Semitic" w:cs="Charis SIL"/>
          <w:i/>
          <w:sz w:val="20"/>
          <w:szCs w:val="20"/>
          <w:lang w:val="en-US"/>
        </w:rPr>
        <w:t>3</w:t>
      </w:r>
      <w:r w:rsidRPr="005514EF">
        <w:rPr>
          <w:rFonts w:ascii="Baskerville Win95BT" w:hAnsi="Baskerville Win95BT" w:cs="Charis SIL"/>
          <w:i/>
          <w:sz w:val="20"/>
          <w:szCs w:val="20"/>
          <w:lang w:val="en-US"/>
        </w:rPr>
        <w:t>š</w:t>
      </w:r>
      <w:r>
        <w:rPr>
          <w:rFonts w:ascii="Baskerville Win95BT" w:hAnsi="Baskerville Win95BT" w:cs="Charis SIL"/>
          <w:sz w:val="20"/>
          <w:szCs w:val="20"/>
          <w:lang w:val="en-US"/>
        </w:rPr>
        <w:t xml:space="preserve"> ‘this (f.)’ </w:t>
      </w:r>
      <w:r>
        <w:rPr>
          <w:rFonts w:ascii="Basker-Semitic" w:hAnsi="Basker-Semitic" w:cs="Charis SIL"/>
          <w:sz w:val="20"/>
          <w:szCs w:val="20"/>
          <w:lang w:val="en-US"/>
        </w:rPr>
        <w:t>š</w:t>
      </w:r>
      <w:r w:rsidRPr="005514EF">
        <w:rPr>
          <w:rFonts w:ascii="Baskerville Win95BT" w:hAnsi="Baskerville Win95BT" w:cs="Charis SIL"/>
          <w:i/>
          <w:sz w:val="20"/>
          <w:szCs w:val="20"/>
          <w:lang w:val="en-US"/>
        </w:rPr>
        <w:t xml:space="preserve"> d</w:t>
      </w:r>
      <w:r w:rsidRPr="005514EF">
        <w:rPr>
          <w:rFonts w:ascii="Basker-Semitic" w:hAnsi="Basker-Semitic" w:cs="Charis SIL"/>
          <w:i/>
          <w:sz w:val="20"/>
          <w:szCs w:val="20"/>
          <w:lang w:val="en-US"/>
        </w:rPr>
        <w:t>3</w:t>
      </w:r>
    </w:p>
    <w:p w:rsidR="001B195D" w:rsidRDefault="001B195D" w:rsidP="00423525">
      <w:pPr>
        <w:jc w:val="both"/>
        <w:rPr>
          <w:rFonts w:ascii="Basker-Semitic" w:hAnsi="Basker-Semitic" w:cs="Charis SIL"/>
          <w:i/>
          <w:sz w:val="20"/>
          <w:szCs w:val="20"/>
          <w:lang w:val="en-US"/>
        </w:rPr>
      </w:pPr>
    </w:p>
    <w:p w:rsidR="001B195D" w:rsidRPr="003D122D" w:rsidRDefault="001B195D" w:rsidP="00E84B3C">
      <w:pPr>
        <w:jc w:val="both"/>
        <w:rPr>
          <w:rFonts w:ascii="Baskerville Win95BT" w:hAnsi="Baskerville Win95BT"/>
          <w:bCs/>
          <w:sz w:val="20"/>
          <w:szCs w:val="20"/>
          <w:lang w:val="en-US"/>
        </w:rPr>
      </w:pPr>
      <w:r w:rsidRPr="00E84B3C">
        <w:rPr>
          <w:rFonts w:ascii="Baskerville Win95BT" w:hAnsi="Baskerville Win95BT" w:cs="Charis SIL"/>
          <w:i/>
          <w:sz w:val="20"/>
          <w:szCs w:val="20"/>
          <w:lang w:val="en-US"/>
        </w:rPr>
        <w:t>dšén</w:t>
      </w:r>
      <w:r w:rsidRPr="00E84B3C">
        <w:rPr>
          <w:rFonts w:ascii="Basker-Semitic" w:hAnsi="Basker-Semitic" w:cs="Charis SIL"/>
          <w:i/>
          <w:sz w:val="20"/>
          <w:szCs w:val="20"/>
          <w:lang w:val="en-US"/>
        </w:rPr>
        <w:t>"</w:t>
      </w:r>
      <w:r w:rsidRPr="00E84B3C">
        <w:rPr>
          <w:rFonts w:ascii="Baskerville Win95BT" w:hAnsi="Baskerville Win95BT" w:cs="Charis SIL"/>
          <w:i/>
          <w:sz w:val="20"/>
          <w:szCs w:val="20"/>
          <w:lang w:val="en-US"/>
        </w:rPr>
        <w:t>a</w:t>
      </w:r>
      <w:r w:rsidRPr="00E84B3C">
        <w:rPr>
          <w:rFonts w:ascii="Baskerville Win95BT" w:hAnsi="Baskerville Win95BT" w:cs="Charis SIL"/>
          <w:sz w:val="20"/>
          <w:szCs w:val="20"/>
          <w:lang w:val="en-US"/>
        </w:rPr>
        <w:t xml:space="preserve"> ‘this (f.)</w:t>
      </w:r>
      <w:r w:rsidRPr="00E84B3C">
        <w:rPr>
          <w:rFonts w:ascii="Baskerville Win95BT" w:hAnsi="Baskerville Win95BT" w:cs="Charis SIL"/>
          <w:i/>
          <w:sz w:val="20"/>
          <w:szCs w:val="20"/>
          <w:lang w:val="en-US"/>
        </w:rPr>
        <w:t xml:space="preserve"> </w:t>
      </w:r>
      <w:r w:rsidRPr="00E84B3C">
        <w:rPr>
          <w:rFonts w:ascii="Basker-Semitic" w:hAnsi="Basker-Semitic"/>
          <w:sz w:val="20"/>
          <w:szCs w:val="20"/>
          <w:lang w:val="en-US"/>
        </w:rPr>
        <w:t>š</w:t>
      </w:r>
      <w:r w:rsidRPr="00E84B3C">
        <w:rPr>
          <w:rFonts w:ascii="Baskerville Win95BT" w:hAnsi="Baskerville Win95BT"/>
          <w:sz w:val="20"/>
          <w:szCs w:val="20"/>
          <w:lang w:val="en-US"/>
        </w:rPr>
        <w:t xml:space="preserve"> </w:t>
      </w:r>
      <w:r w:rsidRPr="00E84B3C">
        <w:rPr>
          <w:rFonts w:ascii="Baskerville Win95BT" w:hAnsi="Baskerville Win95BT"/>
          <w:i/>
          <w:sz w:val="20"/>
          <w:szCs w:val="20"/>
          <w:lang w:val="en-US"/>
        </w:rPr>
        <w:t>d</w:t>
      </w:r>
      <w:r w:rsidRPr="00E84B3C">
        <w:rPr>
          <w:rFonts w:ascii="Basker-Semitic" w:hAnsi="Basker-Semitic" w:cs="Charis SIL"/>
          <w:i/>
          <w:iCs/>
          <w:sz w:val="20"/>
          <w:szCs w:val="20"/>
          <w:lang w:val="en-US"/>
        </w:rPr>
        <w:t>3</w:t>
      </w:r>
    </w:p>
    <w:p w:rsidR="001B195D" w:rsidRDefault="001B195D" w:rsidP="00423525">
      <w:pPr>
        <w:jc w:val="both"/>
        <w:rPr>
          <w:rFonts w:ascii="Baskerville Win95BT" w:hAnsi="Baskerville Win95BT" w:cs="Charis SIL"/>
          <w:sz w:val="20"/>
          <w:szCs w:val="20"/>
          <w:lang w:val="en-US"/>
        </w:rPr>
      </w:pPr>
    </w:p>
    <w:p w:rsidR="001B195D" w:rsidRPr="003D122D" w:rsidRDefault="001B195D" w:rsidP="00B73A0F">
      <w:pPr>
        <w:jc w:val="both"/>
        <w:rPr>
          <w:rFonts w:ascii="Baskerville Win95BT" w:hAnsi="Baskerville Win95BT"/>
          <w:lang w:val="en-US"/>
        </w:rPr>
      </w:pPr>
      <w:r w:rsidRPr="003D122D">
        <w:rPr>
          <w:rFonts w:ascii="Baskerville Win95BT" w:hAnsi="Baskerville Win95BT"/>
          <w:b/>
          <w:bCs/>
          <w:i/>
          <w:iCs/>
          <w:lang w:val="en-US"/>
        </w:rPr>
        <w:t>dót</w:t>
      </w:r>
      <w:r w:rsidRPr="003D122D">
        <w:rPr>
          <w:rFonts w:ascii="Basker-Semitic" w:hAnsi="Basker-Semitic"/>
          <w:b/>
          <w:bCs/>
          <w:i/>
          <w:iCs/>
          <w:lang w:val="en-US"/>
        </w:rPr>
        <w:t>3</w:t>
      </w:r>
      <w:r w:rsidRPr="003D122D">
        <w:rPr>
          <w:rFonts w:ascii="Baskerville Win95BT" w:hAnsi="Baskerville Win95BT"/>
          <w:lang w:val="en-US"/>
        </w:rPr>
        <w:t xml:space="preserve"> ‘one of the four seasons of the year </w:t>
      </w:r>
      <w:r>
        <w:rPr>
          <w:rFonts w:ascii="Baskerville Win95BT" w:hAnsi="Baskerville Win95BT"/>
          <w:lang w:val="en-US"/>
        </w:rPr>
        <w:t>(approximately April-May-June),’</w:t>
      </w:r>
      <w:r w:rsidRPr="003D122D">
        <w:rPr>
          <w:rFonts w:ascii="Baskerville Win95BT" w:hAnsi="Baskerville Win95BT"/>
          <w:lang w:val="en-US"/>
        </w:rPr>
        <w:t xml:space="preserve"> “spring”</w:t>
      </w:r>
    </w:p>
    <w:p w:rsidR="001B195D" w:rsidRPr="003D122D" w:rsidRDefault="001B195D" w:rsidP="0045139E">
      <w:pPr>
        <w:jc w:val="both"/>
        <w:rPr>
          <w:rFonts w:ascii="Arabic Typesetting" w:hAnsi="Arabic Typesetting"/>
          <w:b/>
          <w:bCs/>
          <w:sz w:val="40"/>
          <w:lang w:val="en-US"/>
        </w:rPr>
      </w:pPr>
      <w:r w:rsidRPr="003D122D">
        <w:rPr>
          <w:rFonts w:ascii="Arabic Typesetting" w:hAnsi="Arabic Typesetting"/>
          <w:sz w:val="40"/>
          <w:rtl/>
          <w:lang w:val="en-US"/>
        </w:rPr>
        <w:t>فصل من فصول السنة (أبريل، مايو، يونيو)</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دُاتٞى</w:t>
      </w:r>
    </w:p>
    <w:p w:rsidR="001B195D" w:rsidRPr="003D122D" w:rsidRDefault="001B195D" w:rsidP="0045139E">
      <w:pPr>
        <w:jc w:val="both"/>
        <w:rPr>
          <w:rFonts w:ascii="Arabic Typesetting" w:hAnsi="Arabic Typesetting"/>
          <w:sz w:val="40"/>
          <w:rtl/>
          <w:lang w:val="en-US"/>
        </w:rPr>
      </w:pPr>
      <w:r w:rsidRPr="003D122D">
        <w:rPr>
          <w:rFonts w:ascii="Baskerville Win95BT" w:hAnsi="Baskerville Win95BT"/>
          <w:lang w:val="en-US"/>
        </w:rPr>
        <w:t>23:26.36.38</w:t>
      </w:r>
    </w:p>
    <w:p w:rsidR="001B195D" w:rsidRPr="003D122D" w:rsidRDefault="001B195D" w:rsidP="00E50DF6">
      <w:pPr>
        <w:jc w:val="both"/>
        <w:rPr>
          <w:rFonts w:ascii="Baskerville Win95BT" w:hAnsi="Baskerville Win95BT"/>
          <w:lang w:val="en-US"/>
        </w:rPr>
      </w:pPr>
      <w:r w:rsidRPr="003D122D">
        <w:rPr>
          <w:rFonts w:ascii="Baskerville Win95BT" w:hAnsi="Baskerville Win95BT"/>
          <w:i/>
          <w:iCs/>
          <w:lang w:val="en-US"/>
        </w:rPr>
        <w:t>di</w:t>
      </w:r>
      <w:r w:rsidRPr="003D122D">
        <w:rPr>
          <w:rFonts w:ascii="Baskerville Win95BT" w:hAnsi="Baskerville Win95BT"/>
          <w:lang w:val="en-US"/>
        </w:rPr>
        <w:t>-</w:t>
      </w:r>
      <w:r w:rsidRPr="003D122D">
        <w:rPr>
          <w:rFonts w:ascii="Baskerville Win95BT" w:hAnsi="Baskerville Win95BT"/>
          <w:i/>
          <w:iCs/>
          <w:lang w:val="en-US"/>
        </w:rPr>
        <w:t>b</w:t>
      </w:r>
      <w:r w:rsidRPr="003D122D">
        <w:rPr>
          <w:rFonts w:ascii="Basker-Semitic" w:hAnsi="Basker-Semitic"/>
          <w:i/>
          <w:iCs/>
          <w:lang w:val="en-US"/>
        </w:rPr>
        <w:t>5</w:t>
      </w:r>
      <w:r w:rsidRPr="003D122D">
        <w:rPr>
          <w:rFonts w:ascii="Baskerville Win95BT" w:hAnsi="Baskerville Win95BT"/>
          <w:lang w:val="en-US"/>
        </w:rPr>
        <w:t>-</w:t>
      </w:r>
      <w:r w:rsidRPr="003D122D">
        <w:rPr>
          <w:rFonts w:ascii="Baskerville Win95BT" w:hAnsi="Baskerville Win95BT"/>
          <w:i/>
          <w:iCs/>
          <w:lang w:val="en-US"/>
        </w:rPr>
        <w:t>dót</w:t>
      </w:r>
      <w:r w:rsidRPr="003D122D">
        <w:rPr>
          <w:rFonts w:ascii="Basker-Semitic" w:hAnsi="Basker-Semitic"/>
          <w:i/>
          <w:iCs/>
          <w:lang w:val="en-US"/>
        </w:rPr>
        <w:t xml:space="preserve">3 </w:t>
      </w:r>
      <w:r w:rsidRPr="003D122D">
        <w:rPr>
          <w:rFonts w:ascii="Baskerville Win95BT" w:hAnsi="Baskerville Win95BT"/>
          <w:lang w:val="en-US"/>
        </w:rPr>
        <w:t>‘a year of draught’ (“one without spring”): 30:30</w:t>
      </w:r>
    </w:p>
    <w:p w:rsidR="001B195D" w:rsidRDefault="001B195D" w:rsidP="00B73A0F">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137</w:t>
      </w:r>
    </w:p>
    <w:p w:rsidR="001B195D" w:rsidRDefault="001B195D" w:rsidP="00B73A0F">
      <w:pPr>
        <w:jc w:val="both"/>
        <w:rPr>
          <w:rFonts w:ascii="Baskerville Win95BT" w:hAnsi="Baskerville Win95BT"/>
          <w:bCs/>
          <w:sz w:val="20"/>
          <w:szCs w:val="20"/>
          <w:lang w:val="en-US"/>
        </w:rPr>
      </w:pPr>
    </w:p>
    <w:p w:rsidR="001B195D" w:rsidRDefault="001B195D" w:rsidP="00423525">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d</w:t>
      </w:r>
      <w:r>
        <w:rPr>
          <w:rFonts w:ascii="Baskerville Win95BT" w:hAnsi="Baskerville Win95BT" w:cs="Charis SIL"/>
          <w:i/>
          <w:sz w:val="20"/>
          <w:szCs w:val="20"/>
          <w:lang w:val="en-US"/>
        </w:rPr>
        <w:t>á</w:t>
      </w:r>
      <w:r>
        <w:rPr>
          <w:rFonts w:ascii="Baskerville Win95BT" w:hAnsi="Baskerville Win95BT" w:cs="Charis SIL"/>
          <w:i/>
          <w:iCs/>
          <w:sz w:val="20"/>
          <w:szCs w:val="20"/>
          <w:lang w:val="en-US"/>
        </w:rPr>
        <w:t>wwa</w:t>
      </w:r>
      <w:r>
        <w:rPr>
          <w:rFonts w:ascii="Basker-Semitic" w:hAnsi="Basker-Semitic" w:cs="Charis SIL"/>
          <w:i/>
          <w:iCs/>
          <w:sz w:val="20"/>
          <w:szCs w:val="20"/>
          <w:lang w:val="en-US"/>
        </w:rPr>
        <w:t>¶</w:t>
      </w:r>
      <w:r>
        <w:rPr>
          <w:rFonts w:ascii="Baskerville Win95BT" w:hAnsi="Baskerville Win95BT" w:cs="Charis SIL"/>
          <w:sz w:val="20"/>
          <w:szCs w:val="20"/>
          <w:lang w:val="en-US"/>
        </w:rPr>
        <w:t xml:space="preserve"> ‘he fainted’: </w:t>
      </w:r>
      <w:r>
        <w:rPr>
          <w:rFonts w:ascii="Baskerville Win95BT" w:hAnsi="Baskerville Win95BT" w:cs="Charis SIL"/>
          <w:i/>
          <w:iCs/>
          <w:sz w:val="20"/>
          <w:szCs w:val="20"/>
          <w:lang w:val="en-US"/>
        </w:rPr>
        <w:t>18:36</w:t>
      </w:r>
    </w:p>
    <w:p w:rsidR="001B195D" w:rsidRDefault="001B195D" w:rsidP="00423525">
      <w:pPr>
        <w:jc w:val="both"/>
        <w:rPr>
          <w:rFonts w:ascii="Baskerville Win95BT" w:hAnsi="Baskerville Win95BT" w:cs="Charis SIL"/>
          <w:sz w:val="20"/>
          <w:szCs w:val="20"/>
          <w:lang w:val="en-US"/>
        </w:rPr>
      </w:pPr>
      <w:r>
        <w:rPr>
          <w:rFonts w:ascii="Baskerville Win95BT" w:hAnsi="Baskerville Win95BT" w:cs="Charis SIL"/>
          <w:sz w:val="20"/>
          <w:szCs w:val="20"/>
          <w:lang w:val="en-US"/>
        </w:rPr>
        <w:t>• Wehr 297, Behnstedt 393</w:t>
      </w:r>
    </w:p>
    <w:p w:rsidR="001B195D" w:rsidRDefault="001B195D" w:rsidP="00423525">
      <w:pPr>
        <w:jc w:val="both"/>
        <w:rPr>
          <w:rFonts w:ascii="Baskerville Win95BT" w:hAnsi="Baskerville Win95BT" w:cs="Charis SIL"/>
          <w:sz w:val="20"/>
          <w:szCs w:val="20"/>
          <w:lang w:val="en-US"/>
        </w:rPr>
      </w:pPr>
    </w:p>
    <w:p w:rsidR="001B195D" w:rsidRPr="003D122D" w:rsidRDefault="001B195D" w:rsidP="00661481">
      <w:pPr>
        <w:jc w:val="both"/>
        <w:rPr>
          <w:rFonts w:ascii="Arabic Typesetting" w:hAnsi="Arabic Typesetting"/>
          <w:sz w:val="40"/>
          <w:rtl/>
          <w:lang w:val="en-US"/>
        </w:rPr>
      </w:pPr>
      <w:r w:rsidRPr="003D122D">
        <w:rPr>
          <w:rFonts w:ascii="Baskerville Win95BT" w:hAnsi="Baskerville Win95BT"/>
          <w:b/>
          <w:bCs/>
          <w:iCs/>
          <w:lang w:val="en-US"/>
        </w:rPr>
        <w:t xml:space="preserve">IV </w:t>
      </w:r>
      <w:r w:rsidRPr="003D122D">
        <w:rPr>
          <w:rFonts w:ascii="Baskerville Win95BT" w:hAnsi="Baskerville Win95BT"/>
          <w:b/>
          <w:bCs/>
          <w:i/>
          <w:lang w:val="en-US"/>
        </w:rPr>
        <w:t>der</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dór</w:t>
      </w:r>
      <w:r w:rsidRPr="003D122D">
        <w:rPr>
          <w:rFonts w:ascii="Baskerville Win95BT" w:hAnsi="Baskerville Win95BT"/>
          <w:lang w:val="en-US"/>
        </w:rPr>
        <w:t>/</w:t>
      </w:r>
      <w:r w:rsidRPr="003D122D">
        <w:rPr>
          <w:rFonts w:ascii="Baskerville Win95BT" w:hAnsi="Baskerville Win95BT"/>
          <w:i/>
          <w:iCs/>
          <w:lang w:val="en-US"/>
        </w:rPr>
        <w:t>ľád</w:t>
      </w:r>
      <w:r>
        <w:rPr>
          <w:rFonts w:ascii="Basker-Semitic" w:hAnsi="Basker-Semitic"/>
          <w:i/>
          <w:iCs/>
          <w:lang w:val="en-US"/>
        </w:rPr>
        <w:t>5</w:t>
      </w:r>
      <w:r w:rsidRPr="003D122D">
        <w:rPr>
          <w:rFonts w:ascii="Baskerville Win95BT" w:hAnsi="Baskerville Win95BT"/>
          <w:i/>
          <w:iCs/>
          <w:lang w:val="en-US"/>
        </w:rPr>
        <w:t>r</w:t>
      </w:r>
      <w:r w:rsidRPr="003D122D">
        <w:rPr>
          <w:rFonts w:ascii="Baskerville Win95BT" w:hAnsi="Baskerville Win95BT"/>
          <w:lang w:val="en-US"/>
        </w:rPr>
        <w:t>) ‘to dwell, to stay’</w:t>
      </w:r>
      <w:r w:rsidRPr="003D122D">
        <w:rPr>
          <w:rFonts w:ascii="Arabic Typesetting" w:hAnsi="Arabic Typesetting"/>
          <w:sz w:val="40"/>
          <w:rtl/>
          <w:lang w:val="en-US"/>
        </w:rPr>
        <w:t xml:space="preserve">حلّ، سكن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دٞار</w:t>
      </w:r>
      <w:r w:rsidRPr="003D122D">
        <w:rPr>
          <w:rFonts w:ascii="Arabic Typesetting" w:hAnsi="Arabic Typesetting"/>
          <w:sz w:val="40"/>
          <w:lang w:val="en-US"/>
        </w:rPr>
        <w:t xml:space="preserve"> </w:t>
      </w:r>
    </w:p>
    <w:p w:rsidR="001B195D" w:rsidRPr="003D122D" w:rsidRDefault="001B195D" w:rsidP="006754C1">
      <w:pPr>
        <w:jc w:val="both"/>
        <w:rPr>
          <w:rFonts w:ascii="Baskerville Win95BT" w:hAnsi="Baskerville Win95BT" w:cs="Charis SIL"/>
          <w:lang w:val="en-US"/>
        </w:rPr>
      </w:pPr>
      <w:r w:rsidRPr="003D122D">
        <w:rPr>
          <w:rFonts w:ascii="Baskerville Win95BT" w:hAnsi="Baskerville Win95BT"/>
          <w:iCs/>
          <w:lang w:val="en-US"/>
        </w:rPr>
        <w:t xml:space="preserve">Pf. 3 sg. m. </w:t>
      </w:r>
      <w:r w:rsidRPr="003D122D">
        <w:rPr>
          <w:rFonts w:ascii="Baskerville Win95BT" w:hAnsi="Baskerville Win95BT"/>
          <w:i/>
          <w:lang w:val="en-US"/>
        </w:rPr>
        <w:t xml:space="preserve">der </w:t>
      </w:r>
      <w:r w:rsidRPr="003D122D">
        <w:rPr>
          <w:rFonts w:ascii="Baskerville Win95BT" w:hAnsi="Baskerville Win95BT"/>
          <w:lang w:val="en-US"/>
        </w:rPr>
        <w:t xml:space="preserve">(4:15, 8:11, 17:3, </w:t>
      </w:r>
      <w:r>
        <w:rPr>
          <w:rFonts w:ascii="Baskerville Win95BT" w:hAnsi="Baskerville Win95BT"/>
          <w:lang w:val="en-US"/>
        </w:rPr>
        <w:t xml:space="preserve">19:4, </w:t>
      </w:r>
      <w:r w:rsidRPr="003D122D">
        <w:rPr>
          <w:rFonts w:ascii="Baskerville Win95BT" w:hAnsi="Baskerville Win95BT"/>
          <w:lang w:val="en-US"/>
        </w:rPr>
        <w:t>25:75)</w:t>
      </w:r>
      <w:r w:rsidRPr="003D122D">
        <w:rPr>
          <w:rFonts w:ascii="Baskerville Win95BT" w:hAnsi="Baskerville Win95BT" w:cs="Charis SIL"/>
          <w:lang w:val="en-US"/>
        </w:rPr>
        <w:t xml:space="preserve">, du. m. </w:t>
      </w:r>
      <w:r w:rsidRPr="003D122D">
        <w:rPr>
          <w:rFonts w:ascii="Baskerville Win95BT" w:hAnsi="Baskerville Win95BT"/>
          <w:i/>
          <w:lang w:val="en-US"/>
        </w:rPr>
        <w:t>déro</w:t>
      </w:r>
      <w:r w:rsidRPr="003D122D">
        <w:rPr>
          <w:rFonts w:ascii="Baskerville Win95BT" w:hAnsi="Baskerville Win95BT"/>
          <w:lang w:val="en-US"/>
        </w:rPr>
        <w:t xml:space="preserve"> (19:4), pl. m. </w:t>
      </w:r>
      <w:r w:rsidRPr="003D122D">
        <w:rPr>
          <w:rFonts w:ascii="Baskerville Win95BT" w:hAnsi="Baskerville Win95BT"/>
          <w:i/>
          <w:lang w:val="en-US"/>
        </w:rPr>
        <w:t>der</w:t>
      </w:r>
      <w:r w:rsidRPr="003D122D">
        <w:rPr>
          <w:rFonts w:ascii="Baskerville Win95BT" w:hAnsi="Baskerville Win95BT"/>
          <w:lang w:val="en-US"/>
        </w:rPr>
        <w:t xml:space="preserve"> (3:2)</w:t>
      </w:r>
    </w:p>
    <w:p w:rsidR="001B195D" w:rsidRPr="003D122D" w:rsidRDefault="001B195D" w:rsidP="00B73A0F">
      <w:pPr>
        <w:jc w:val="both"/>
        <w:rPr>
          <w:rFonts w:ascii="Baskerville Win95BT" w:hAnsi="Baskerville Win95BT"/>
          <w:i/>
          <w:iCs/>
          <w:lang w:val="en-US"/>
        </w:rPr>
      </w:pPr>
      <w:r w:rsidRPr="003D122D">
        <w:rPr>
          <w:rFonts w:ascii="Baskerville Win95BT" w:hAnsi="Baskerville Win95BT" w:cs="Charis SIL"/>
          <w:lang w:val="en-US"/>
        </w:rPr>
        <w:t xml:space="preserve">Impf. 3 sg. m.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 xml:space="preserve">dór </w:t>
      </w:r>
      <w:r w:rsidRPr="003D122D">
        <w:rPr>
          <w:rFonts w:ascii="Baskerville Win95BT" w:hAnsi="Baskerville Win95BT" w:cs="Charis SIL"/>
          <w:lang w:val="en-US"/>
        </w:rPr>
        <w:t xml:space="preserve">(8:11), pl. m.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dér</w:t>
      </w:r>
      <w:r w:rsidRPr="003D122D">
        <w:rPr>
          <w:rFonts w:ascii="Baskerville Win95BT" w:hAnsi="Baskerville Win95BT"/>
          <w:iCs/>
          <w:lang w:val="en-US"/>
        </w:rPr>
        <w:t xml:space="preserve"> (25:77)</w:t>
      </w:r>
      <w:r w:rsidRPr="003D122D">
        <w:rPr>
          <w:rFonts w:ascii="Baskerville Win95BT" w:hAnsi="Baskerville Win95BT"/>
          <w:i/>
          <w:iCs/>
          <w:lang w:val="en-US"/>
        </w:rPr>
        <w:t xml:space="preserve"> </w:t>
      </w:r>
    </w:p>
    <w:p w:rsidR="001B195D" w:rsidRPr="003D122D" w:rsidRDefault="001B195D" w:rsidP="00B375AC">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124</w:t>
      </w:r>
    </w:p>
    <w:p w:rsidR="001B195D" w:rsidRPr="003D122D" w:rsidRDefault="001B195D" w:rsidP="006754C1">
      <w:pPr>
        <w:jc w:val="both"/>
        <w:rPr>
          <w:rFonts w:ascii="Baskerville Win95BT" w:hAnsi="Baskerville Win95BT" w:cs="Charis SIL"/>
          <w:i/>
          <w:lang w:val="en-US"/>
        </w:rPr>
      </w:pPr>
    </w:p>
    <w:p w:rsidR="001B195D" w:rsidRPr="003D122D" w:rsidRDefault="001B195D" w:rsidP="009D2CA7">
      <w:pPr>
        <w:jc w:val="both"/>
        <w:rPr>
          <w:rFonts w:ascii="Baskerville Win95BT" w:hAnsi="Baskerville Win95BT" w:cs="TITUS Cyberbit Basic"/>
          <w:lang w:val="en-US"/>
        </w:rPr>
      </w:pPr>
      <w:r w:rsidRPr="003D122D">
        <w:rPr>
          <w:rFonts w:ascii="Baskerville Win95BT" w:hAnsi="Baskerville Win95BT"/>
          <w:b/>
          <w:bCs/>
          <w:iCs/>
          <w:lang w:val="en-US"/>
        </w:rPr>
        <w:t>II</w:t>
      </w:r>
      <w:r>
        <w:rPr>
          <w:rFonts w:ascii="Baskerville Win95BT" w:hAnsi="Baskerville Win95BT"/>
          <w:b/>
          <w:bCs/>
          <w:iCs/>
          <w:lang w:val="en-US"/>
        </w:rPr>
        <w:t xml:space="preserve"> </w:t>
      </w:r>
      <w:r w:rsidRPr="000B7876">
        <w:rPr>
          <w:rFonts w:ascii="Baskerville Win95BT" w:hAnsi="Baskerville Win95BT"/>
          <w:b/>
          <w:bCs/>
          <w:i/>
          <w:iCs/>
          <w:lang w:val="en-US"/>
        </w:rPr>
        <w:t>der</w:t>
      </w:r>
      <w:r>
        <w:rPr>
          <w:rFonts w:ascii="Baskerville Win95BT" w:hAnsi="Baskerville Win95BT"/>
          <w:b/>
          <w:bCs/>
          <w:iCs/>
          <w:lang w:val="en-US"/>
        </w:rPr>
        <w:t xml:space="preserve"> </w:t>
      </w:r>
      <w:r w:rsidRPr="000B7876">
        <w:rPr>
          <w:rFonts w:ascii="Baskerville Win95BT" w:hAnsi="Baskerville Win95BT"/>
          <w:bCs/>
          <w:iCs/>
          <w:lang w:val="en-US"/>
        </w:rPr>
        <w:t>(</w:t>
      </w:r>
      <w:r w:rsidRPr="000B7876">
        <w:rPr>
          <w:rFonts w:ascii="Baskerville Win95BT" w:hAnsi="Baskerville Win95BT" w:cs="TITUS Cyberbit Basic"/>
          <w:i/>
          <w:lang w:val="en-US"/>
        </w:rPr>
        <w:t>y</w:t>
      </w:r>
      <w:r w:rsidRPr="000B7876">
        <w:rPr>
          <w:rFonts w:ascii="Basker-Semitic" w:hAnsi="Basker-Semitic"/>
          <w:i/>
          <w:lang w:val="en-US"/>
        </w:rPr>
        <w:t>3</w:t>
      </w:r>
      <w:r w:rsidRPr="000B7876">
        <w:rPr>
          <w:rFonts w:ascii="Baskerville Win95BT" w:hAnsi="Baskerville Win95BT" w:cs="TITUS Cyberbit Basic"/>
          <w:i/>
          <w:lang w:val="en-US"/>
        </w:rPr>
        <w:t>dér</w:t>
      </w:r>
      <w:r w:rsidRPr="000B7876">
        <w:rPr>
          <w:rFonts w:ascii="Basker-Semitic" w:hAnsi="Basker-Semitic"/>
          <w:i/>
          <w:lang w:val="en-US"/>
        </w:rPr>
        <w:t>3</w:t>
      </w:r>
      <w:r w:rsidRPr="000B7876">
        <w:rPr>
          <w:rFonts w:ascii="Baskerville Win95BT" w:hAnsi="Baskerville Win95BT" w:cs="TITUS Cyberbit Basic"/>
          <w:i/>
          <w:lang w:val="en-US"/>
        </w:rPr>
        <w:t>n</w:t>
      </w:r>
      <w:r w:rsidRPr="000B7876">
        <w:rPr>
          <w:rFonts w:ascii="Baskerville Win95BT" w:hAnsi="Baskerville Win95BT" w:cs="TITUS Cyberbit Basic"/>
          <w:lang w:val="en-US"/>
        </w:rPr>
        <w:t>/</w:t>
      </w:r>
      <w:r w:rsidRPr="003D122D">
        <w:rPr>
          <w:rFonts w:ascii="Baskerville Win95BT" w:hAnsi="Baskerville Win95BT"/>
          <w:i/>
          <w:iCs/>
          <w:lang w:val="en-US"/>
        </w:rPr>
        <w:t>ľ</w:t>
      </w:r>
      <w:r>
        <w:rPr>
          <w:rFonts w:ascii="Baskerville Win95BT" w:hAnsi="Baskerville Win95BT"/>
          <w:i/>
          <w:iCs/>
          <w:lang w:val="en-US"/>
        </w:rPr>
        <w:t>id</w:t>
      </w:r>
      <w:r>
        <w:rPr>
          <w:rFonts w:ascii="Basker-Semitic" w:hAnsi="Basker-Semitic"/>
          <w:i/>
          <w:iCs/>
          <w:lang w:val="en-US"/>
        </w:rPr>
        <w:t>6</w:t>
      </w:r>
      <w:r w:rsidRPr="000B7876">
        <w:rPr>
          <w:rFonts w:ascii="Baskerville Win95BT" w:hAnsi="Baskerville Win95BT" w:cs="TITUS Cyberbit Basic"/>
          <w:i/>
          <w:lang w:val="en-US"/>
        </w:rPr>
        <w:t>r</w:t>
      </w:r>
      <w:r w:rsidRPr="000B7876">
        <w:rPr>
          <w:rFonts w:ascii="Baskerville Win95BT" w:hAnsi="Baskerville Win95BT" w:cs="TITUS Cyberbit Basic"/>
          <w:lang w:val="en-US"/>
        </w:rPr>
        <w:t>)</w:t>
      </w:r>
      <w:r>
        <w:rPr>
          <w:rFonts w:ascii="Baskerville Win95BT" w:hAnsi="Baskerville Win95BT" w:cs="TITUS Cyberbit Basic"/>
          <w:b/>
          <w:lang w:val="en-US"/>
        </w:rPr>
        <w:t xml:space="preserve"> </w:t>
      </w:r>
      <w:r w:rsidRPr="003D122D">
        <w:rPr>
          <w:rFonts w:ascii="Baskerville Win95BT" w:hAnsi="Baskerville Win95BT" w:cs="TITUS Cyberbit Basic"/>
          <w:lang w:val="en-US"/>
        </w:rPr>
        <w:t>‘to go around’</w:t>
      </w:r>
    </w:p>
    <w:p w:rsidR="001B195D" w:rsidRPr="003D122D" w:rsidRDefault="001B195D" w:rsidP="009D2CA7">
      <w:pPr>
        <w:jc w:val="both"/>
        <w:rPr>
          <w:rFonts w:ascii="Baskerville Win95BT" w:hAnsi="Baskerville Win95BT" w:cs="TITUS Cyberbit Basic"/>
          <w:lang w:val="en-US"/>
        </w:rPr>
      </w:pPr>
      <w:r w:rsidRPr="003D122D">
        <w:rPr>
          <w:rFonts w:ascii="Baskerville Win95BT" w:hAnsi="Baskerville Win95BT" w:cs="TITUS Cyberbit Basic"/>
          <w:lang w:val="en-US"/>
        </w:rPr>
        <w:t xml:space="preserve">Impf. 3 sg. m. </w:t>
      </w:r>
      <w:r w:rsidRPr="003D122D">
        <w:rPr>
          <w:rFonts w:ascii="Baskerville Win95BT" w:hAnsi="Baskerville Win95BT" w:cs="TITUS Cyberbit Basic"/>
          <w:i/>
          <w:lang w:val="en-US"/>
        </w:rPr>
        <w:t>y</w:t>
      </w:r>
      <w:r w:rsidRPr="003D122D">
        <w:rPr>
          <w:rFonts w:ascii="Basker-Semitic" w:hAnsi="Basker-Semitic"/>
          <w:i/>
          <w:lang w:val="en-US"/>
        </w:rPr>
        <w:t>3</w:t>
      </w:r>
      <w:r w:rsidRPr="003D122D">
        <w:rPr>
          <w:rFonts w:ascii="Baskerville Win95BT" w:hAnsi="Baskerville Win95BT" w:cs="TITUS Cyberbit Basic"/>
          <w:i/>
          <w:lang w:val="en-US"/>
        </w:rPr>
        <w:t>dér</w:t>
      </w:r>
      <w:r w:rsidRPr="003D122D">
        <w:rPr>
          <w:rFonts w:ascii="Basker-Semitic" w:hAnsi="Basker-Semitic"/>
          <w:i/>
          <w:lang w:val="en-US"/>
        </w:rPr>
        <w:t>3</w:t>
      </w:r>
      <w:r w:rsidRPr="003D122D">
        <w:rPr>
          <w:rFonts w:ascii="Baskerville Win95BT" w:hAnsi="Baskerville Win95BT" w:cs="TITUS Cyberbit Basic"/>
          <w:i/>
          <w:lang w:val="en-US"/>
        </w:rPr>
        <w:t>n</w:t>
      </w:r>
      <w:r w:rsidRPr="003D122D">
        <w:rPr>
          <w:rFonts w:ascii="Baskerville Win95BT" w:hAnsi="Baskerville Win95BT" w:cs="TITUS Cyberbit Basic"/>
          <w:lang w:val="en-US"/>
        </w:rPr>
        <w:t xml:space="preserve"> (31:22)</w:t>
      </w:r>
    </w:p>
    <w:p w:rsidR="001B195D" w:rsidRDefault="001B195D" w:rsidP="00B73A0F">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B73A0F">
      <w:pPr>
        <w:jc w:val="both"/>
        <w:rPr>
          <w:rFonts w:ascii="Baskerville Win95BT" w:hAnsi="Baskerville Win95BT"/>
          <w:bCs/>
          <w:sz w:val="20"/>
          <w:szCs w:val="20"/>
          <w:lang w:val="en-US"/>
        </w:rPr>
      </w:pPr>
    </w:p>
    <w:p w:rsidR="001B195D" w:rsidRDefault="001B195D" w:rsidP="00423525">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d</w:t>
      </w:r>
      <w:r>
        <w:rPr>
          <w:rFonts w:ascii="Baskerville Win95BT" w:hAnsi="Baskerville Win95BT" w:cs="Charis SIL"/>
          <w:i/>
          <w:sz w:val="20"/>
          <w:szCs w:val="20"/>
          <w:lang w:val="en-US"/>
        </w:rPr>
        <w:t>á</w:t>
      </w:r>
      <w:r>
        <w:rPr>
          <w:rFonts w:ascii="Baskerville Win95BT" w:hAnsi="Baskerville Win95BT" w:cs="Charis SIL"/>
          <w:i/>
          <w:iCs/>
          <w:sz w:val="20"/>
          <w:szCs w:val="20"/>
          <w:lang w:val="en-US"/>
        </w:rPr>
        <w:t>rat</w:t>
      </w:r>
      <w:r>
        <w:rPr>
          <w:rFonts w:ascii="Baskerville Win95BT" w:hAnsi="Baskerville Win95BT" w:cs="Charis SIL"/>
          <w:sz w:val="20"/>
          <w:szCs w:val="20"/>
          <w:lang w:val="en-US"/>
        </w:rPr>
        <w:t xml:space="preserve"> ‘it elapsed’: 24:31</w:t>
      </w:r>
    </w:p>
    <w:p w:rsidR="001B195D" w:rsidRDefault="001B195D" w:rsidP="00423525">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t</w:t>
      </w:r>
      <w:r>
        <w:rPr>
          <w:rFonts w:ascii="Basker-Semitic" w:hAnsi="Basker-Semitic" w:cs="Charis SIL"/>
          <w:i/>
          <w:sz w:val="20"/>
          <w:szCs w:val="20"/>
          <w:lang w:val="en-US"/>
        </w:rPr>
        <w:t>3</w:t>
      </w:r>
      <w:r>
        <w:rPr>
          <w:rFonts w:ascii="Baskerville Win95BT" w:hAnsi="Baskerville Win95BT" w:cs="Charis SIL"/>
          <w:i/>
          <w:iCs/>
          <w:sz w:val="20"/>
          <w:szCs w:val="20"/>
          <w:lang w:val="en-US"/>
        </w:rPr>
        <w:t>dúr</w:t>
      </w:r>
      <w:r>
        <w:rPr>
          <w:rFonts w:ascii="Baskerville Win95BT" w:hAnsi="Baskerville Win95BT" w:cs="Charis SIL"/>
          <w:sz w:val="20"/>
          <w:szCs w:val="20"/>
          <w:lang w:val="en-US"/>
        </w:rPr>
        <w:t xml:space="preserve"> ‘it will elapse’: 29:39</w:t>
      </w:r>
    </w:p>
    <w:p w:rsidR="001B195D" w:rsidRDefault="001B195D" w:rsidP="00423525">
      <w:pPr>
        <w:jc w:val="both"/>
        <w:rPr>
          <w:rFonts w:ascii="Baskerville Win95BT" w:hAnsi="Baskerville Win95BT" w:cs="Charis SIL"/>
          <w:sz w:val="20"/>
          <w:szCs w:val="20"/>
          <w:lang w:val="en-US"/>
        </w:rPr>
      </w:pPr>
    </w:p>
    <w:p w:rsidR="001B195D" w:rsidRDefault="001B195D" w:rsidP="00423525">
      <w:pPr>
        <w:jc w:val="both"/>
        <w:rPr>
          <w:rFonts w:ascii="Baskerville Win95BT" w:hAnsi="Baskerville Win95BT" w:cs="Charis SIL"/>
          <w:i/>
          <w:iCs/>
          <w:sz w:val="20"/>
          <w:szCs w:val="20"/>
          <w:lang w:val="en-US"/>
        </w:rPr>
      </w:pPr>
      <w:r>
        <w:rPr>
          <w:rFonts w:ascii="Baskerville Win95BT" w:hAnsi="Baskerville Win95BT" w:cs="Charis SIL"/>
          <w:i/>
          <w:iCs/>
          <w:sz w:val="20"/>
          <w:szCs w:val="20"/>
          <w:lang w:val="en-US"/>
        </w:rPr>
        <w:t>mudír</w:t>
      </w:r>
      <w:r>
        <w:rPr>
          <w:rFonts w:ascii="Baskerville Win95BT" w:hAnsi="Baskerville Win95BT" w:cs="Charis SIL"/>
          <w:sz w:val="20"/>
          <w:szCs w:val="20"/>
          <w:lang w:val="en-US"/>
        </w:rPr>
        <w:t xml:space="preserve"> ‘director, boss’: </w:t>
      </w:r>
      <w:r>
        <w:rPr>
          <w:rFonts w:ascii="Baskerville Win95BT" w:hAnsi="Baskerville Win95BT" w:cs="Charis SIL"/>
          <w:i/>
          <w:iCs/>
          <w:sz w:val="20"/>
          <w:szCs w:val="20"/>
          <w:lang w:val="en-US"/>
        </w:rPr>
        <w:t>1:18</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26:46</w:t>
      </w:r>
    </w:p>
    <w:p w:rsidR="001B195D" w:rsidRDefault="001B195D" w:rsidP="00423525">
      <w:pPr>
        <w:jc w:val="both"/>
        <w:rPr>
          <w:rFonts w:ascii="Baskerville Win95BT" w:hAnsi="Baskerville Win95BT" w:cs="Charis SIL"/>
          <w:i/>
          <w:iCs/>
          <w:sz w:val="20"/>
          <w:szCs w:val="20"/>
          <w:lang w:val="en-US"/>
        </w:rPr>
      </w:pPr>
    </w:p>
    <w:p w:rsidR="001B195D" w:rsidRDefault="001B195D" w:rsidP="00423525">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d</w:t>
      </w:r>
      <w:r>
        <w:rPr>
          <w:rFonts w:ascii="Basker-Semitic" w:hAnsi="Basker-Semitic" w:cs="Charis SIL"/>
          <w:i/>
          <w:iCs/>
          <w:sz w:val="20"/>
          <w:szCs w:val="20"/>
          <w:lang w:val="en-US"/>
        </w:rPr>
        <w:t>6</w:t>
      </w:r>
      <w:r>
        <w:rPr>
          <w:rFonts w:ascii="Baskerville Win95BT" w:hAnsi="Baskerville Win95BT" w:cs="Charis SIL"/>
          <w:i/>
          <w:iCs/>
          <w:sz w:val="20"/>
          <w:szCs w:val="20"/>
          <w:lang w:val="en-US"/>
        </w:rPr>
        <w:t>wit</w:t>
      </w:r>
      <w:r>
        <w:rPr>
          <w:rFonts w:ascii="Baskerville Win95BT" w:hAnsi="Baskerville Win95BT" w:cs="Charis SIL"/>
          <w:sz w:val="20"/>
          <w:szCs w:val="20"/>
          <w:lang w:val="en-US"/>
        </w:rPr>
        <w:t xml:space="preserve"> ‘you healed’: 30:4</w:t>
      </w:r>
    </w:p>
    <w:p w:rsidR="001B195D" w:rsidRDefault="001B195D" w:rsidP="00423525">
      <w:pPr>
        <w:jc w:val="both"/>
        <w:rPr>
          <w:rFonts w:ascii="Baskerville Win95BT" w:hAnsi="Baskerville Win95BT" w:cs="Charis SIL"/>
          <w:sz w:val="20"/>
          <w:szCs w:val="20"/>
          <w:lang w:val="en-US"/>
        </w:rPr>
      </w:pPr>
      <w:r>
        <w:rPr>
          <w:rFonts w:ascii="Baskerville Win95BT" w:hAnsi="Baskerville Win95BT" w:cs="Charis SIL"/>
          <w:i/>
          <w:sz w:val="20"/>
          <w:szCs w:val="20"/>
          <w:lang w:val="en-US"/>
        </w:rPr>
        <w:t>duwá</w:t>
      </w:r>
      <w:r>
        <w:rPr>
          <w:rFonts w:ascii="Baskerville Win95BT" w:hAnsi="Baskerville Win95BT" w:cs="Charis SIL"/>
          <w:iCs/>
          <w:sz w:val="20"/>
          <w:szCs w:val="20"/>
          <w:lang w:val="en-US"/>
        </w:rPr>
        <w:t xml:space="preserve"> ‘medicine’: 1</w:t>
      </w:r>
      <w:r>
        <w:rPr>
          <w:rFonts w:ascii="Baskerville Win95BT" w:hAnsi="Baskerville Win95BT" w:cs="Charis SIL"/>
          <w:sz w:val="20"/>
          <w:szCs w:val="20"/>
          <w:lang w:val="en-US"/>
        </w:rPr>
        <w:t xml:space="preserve">:17, </w:t>
      </w:r>
      <w:r>
        <w:rPr>
          <w:rFonts w:ascii="Baskerville Win95BT" w:hAnsi="Baskerville Win95BT" w:cs="Charis SIL"/>
          <w:i/>
          <w:iCs/>
          <w:sz w:val="20"/>
          <w:szCs w:val="20"/>
          <w:lang w:val="en-US"/>
        </w:rPr>
        <w:t>11:4</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30:5</w:t>
      </w:r>
    </w:p>
    <w:p w:rsidR="001B195D" w:rsidRDefault="001B195D" w:rsidP="00423525">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dawiy</w:t>
      </w:r>
      <w:r>
        <w:rPr>
          <w:rFonts w:ascii="Baskerville Win95BT" w:hAnsi="Baskerville Win95BT" w:cs="Charis SIL"/>
          <w:i/>
          <w:sz w:val="20"/>
          <w:szCs w:val="20"/>
          <w:lang w:val="en-US"/>
        </w:rPr>
        <w:t>á</w:t>
      </w:r>
      <w:r>
        <w:rPr>
          <w:rFonts w:ascii="Baskerville Win95BT" w:hAnsi="Baskerville Win95BT" w:cs="Charis SIL"/>
          <w:i/>
          <w:iCs/>
          <w:sz w:val="20"/>
          <w:szCs w:val="20"/>
          <w:lang w:val="en-US"/>
        </w:rPr>
        <w:t xml:space="preserve">t </w:t>
      </w:r>
      <w:r>
        <w:rPr>
          <w:rFonts w:ascii="Baskerville Win95BT" w:hAnsi="Baskerville Win95BT" w:cs="Charis SIL"/>
          <w:sz w:val="20"/>
          <w:szCs w:val="20"/>
          <w:lang w:val="en-US"/>
        </w:rPr>
        <w:t>‘medicine’: 30:24.29</w:t>
      </w:r>
    </w:p>
    <w:p w:rsidR="001B195D" w:rsidRDefault="001B195D" w:rsidP="00423525">
      <w:pPr>
        <w:jc w:val="both"/>
        <w:rPr>
          <w:rFonts w:ascii="Baskerville Win95BT" w:hAnsi="Baskerville Win95BT" w:cs="Charis SIL"/>
          <w:sz w:val="20"/>
          <w:szCs w:val="20"/>
          <w:lang w:val="en-US"/>
        </w:rPr>
      </w:pPr>
      <w:r>
        <w:rPr>
          <w:rFonts w:ascii="Baskerville Win95BT" w:hAnsi="Baskerville Win95BT" w:cs="Charis SIL"/>
          <w:sz w:val="20"/>
          <w:szCs w:val="20"/>
          <w:lang w:val="en-US"/>
        </w:rPr>
        <w:t>• LS 124</w:t>
      </w:r>
    </w:p>
    <w:p w:rsidR="001B195D" w:rsidRDefault="001B195D" w:rsidP="00423525">
      <w:pPr>
        <w:jc w:val="both"/>
        <w:rPr>
          <w:rFonts w:ascii="Baskerville Win95BT" w:hAnsi="Baskerville Win95BT" w:cs="Charis SIL"/>
          <w:sz w:val="20"/>
          <w:szCs w:val="20"/>
          <w:lang w:val="en-US"/>
        </w:rPr>
      </w:pPr>
    </w:p>
    <w:p w:rsidR="001B195D" w:rsidRPr="003D122D" w:rsidRDefault="001B195D" w:rsidP="00B14B67">
      <w:pPr>
        <w:jc w:val="both"/>
        <w:rPr>
          <w:rFonts w:ascii="Arabic Typesetting" w:hAnsi="Arabic Typesetting"/>
          <w:sz w:val="40"/>
          <w:lang w:val="en-US"/>
        </w:rPr>
      </w:pPr>
      <w:r w:rsidRPr="003D122D">
        <w:rPr>
          <w:rFonts w:ascii="Baskerville Win95BT" w:hAnsi="Baskerville Win95BT" w:cs="Charis SIL"/>
          <w:b/>
          <w:i/>
          <w:lang w:val="en-US"/>
        </w:rPr>
        <w:t>díyye</w:t>
      </w:r>
      <w:r w:rsidRPr="003D122D">
        <w:rPr>
          <w:rFonts w:ascii="Baskerville Win95BT" w:hAnsi="Baskerville Win95BT" w:cs="Charis SIL"/>
          <w:i/>
          <w:iCs/>
          <w:lang w:val="en-US"/>
        </w:rPr>
        <w:t xml:space="preserve"> </w:t>
      </w:r>
      <w:r w:rsidRPr="003D122D">
        <w:rPr>
          <w:rFonts w:ascii="Baskerville Win95BT" w:hAnsi="Baskerville Win95BT" w:cs="Charis SIL"/>
          <w:iCs/>
          <w:lang w:val="en-US"/>
        </w:rPr>
        <w:t xml:space="preserve">‘good (n.)’ </w:t>
      </w:r>
      <w:r w:rsidRPr="003D122D">
        <w:rPr>
          <w:rFonts w:ascii="Arabic Typesetting" w:hAnsi="Arabic Typesetting"/>
          <w:b/>
          <w:bCs/>
          <w:sz w:val="40"/>
          <w:rtl/>
          <w:lang w:val="en-US"/>
        </w:rPr>
        <w:t xml:space="preserve">دِيّه  </w:t>
      </w:r>
      <w:r w:rsidRPr="003D122D">
        <w:rPr>
          <w:rFonts w:ascii="Arabic Typesetting" w:hAnsi="Arabic Typesetting"/>
          <w:sz w:val="40"/>
          <w:rtl/>
          <w:lang w:val="en-US"/>
        </w:rPr>
        <w:t>خير</w:t>
      </w:r>
      <w:r w:rsidRPr="003D122D">
        <w:rPr>
          <w:rFonts w:ascii="Arabic Typesetting" w:hAnsi="Arabic Typesetting"/>
          <w:sz w:val="40"/>
          <w:lang w:val="en-US"/>
        </w:rPr>
        <w:t xml:space="preserve"> </w:t>
      </w:r>
    </w:p>
    <w:p w:rsidR="001B195D" w:rsidRPr="003D122D" w:rsidRDefault="001B195D" w:rsidP="00B14B67">
      <w:pPr>
        <w:jc w:val="both"/>
        <w:rPr>
          <w:rFonts w:ascii="Arabic Typesetting" w:hAnsi="Arabic Typesetting"/>
          <w:sz w:val="40"/>
          <w:lang w:val="en-US"/>
        </w:rPr>
      </w:pPr>
      <w:r w:rsidRPr="003D122D">
        <w:rPr>
          <w:rFonts w:ascii="Baskerville Win95BT" w:hAnsi="Baskerville Win95BT" w:cs="Charis SIL"/>
          <w:iCs/>
          <w:lang w:val="en-US"/>
        </w:rPr>
        <w:t>6:37, 26:46.63.68</w:t>
      </w:r>
    </w:p>
    <w:p w:rsidR="001B195D" w:rsidRPr="003D122D" w:rsidRDefault="001B195D" w:rsidP="00DF002E">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126</w:t>
      </w:r>
    </w:p>
    <w:p w:rsidR="001B195D" w:rsidRPr="003D122D" w:rsidRDefault="001B195D" w:rsidP="00B14B67">
      <w:pPr>
        <w:jc w:val="both"/>
        <w:rPr>
          <w:rFonts w:ascii="Charis SIL" w:hAnsi="Charis SIL" w:cs="Charis SIL"/>
          <w:b/>
          <w:i/>
          <w:lang w:val="en-US"/>
        </w:rPr>
      </w:pPr>
    </w:p>
    <w:p w:rsidR="001B195D" w:rsidRPr="003D122D" w:rsidRDefault="001B195D" w:rsidP="00DC6F4A">
      <w:pPr>
        <w:jc w:val="both"/>
        <w:rPr>
          <w:rFonts w:ascii="Arabic Typesetting" w:hAnsi="Arabic Typesetting"/>
          <w:sz w:val="40"/>
          <w:lang w:val="en-US"/>
        </w:rPr>
      </w:pPr>
      <w:r w:rsidRPr="003D122D">
        <w:rPr>
          <w:rFonts w:ascii="Baskerville Win95BT" w:hAnsi="Baskerville Win95BT" w:cs="Charis SIL"/>
          <w:b/>
          <w:i/>
          <w:lang w:val="en-US"/>
        </w:rPr>
        <w:t>diy</w:t>
      </w:r>
      <w:r w:rsidRPr="003D122D">
        <w:rPr>
          <w:rFonts w:ascii="Baskerville Win95BT" w:hAnsi="Baskerville Win95BT" w:cs="Charis SIL"/>
          <w:b/>
          <w:i/>
          <w:iCs/>
          <w:lang w:val="en-US"/>
        </w:rPr>
        <w:t>á</w:t>
      </w:r>
      <w:r w:rsidRPr="003D122D">
        <w:rPr>
          <w:rFonts w:ascii="Basker-Semitic" w:hAnsi="Basker-Semitic" w:cs="Charis SIL"/>
          <w:b/>
          <w:i/>
          <w:lang w:val="en-US"/>
        </w:rPr>
        <w:t>"</w:t>
      </w:r>
      <w:r w:rsidRPr="003D122D">
        <w:rPr>
          <w:rFonts w:ascii="Baskerville Win95BT" w:hAnsi="Baskerville Win95BT" w:cs="Charis SIL"/>
          <w:b/>
          <w:i/>
          <w:lang w:val="en-US"/>
        </w:rPr>
        <w:t xml:space="preserve"> </w:t>
      </w:r>
      <w:r w:rsidRPr="003D122D">
        <w:rPr>
          <w:rFonts w:ascii="Baskerville Win95BT" w:hAnsi="Baskerville Win95BT" w:cs="Charis SIL"/>
          <w:bCs/>
          <w:iCs/>
          <w:lang w:val="en-US"/>
        </w:rPr>
        <w:t xml:space="preserve">‘evil (a./n.)’ </w:t>
      </w:r>
      <w:r w:rsidRPr="003D122D">
        <w:rPr>
          <w:rFonts w:ascii="Arabic Typesetting" w:hAnsi="Arabic Typesetting"/>
          <w:b/>
          <w:bCs/>
          <w:sz w:val="40"/>
          <w:rtl/>
          <w:lang w:val="en-US"/>
        </w:rPr>
        <w:t xml:space="preserve">دِيَاع  </w:t>
      </w:r>
      <w:r w:rsidRPr="003D122D">
        <w:rPr>
          <w:rFonts w:ascii="Arabic Typesetting" w:hAnsi="Arabic Typesetting"/>
          <w:sz w:val="40"/>
          <w:rtl/>
          <w:lang w:val="en-US"/>
        </w:rPr>
        <w:t>رديء</w:t>
      </w:r>
      <w:r w:rsidRPr="003D122D">
        <w:rPr>
          <w:rFonts w:ascii="Arabic Typesetting" w:hAnsi="Arabic Typesetting"/>
          <w:sz w:val="40"/>
          <w:lang w:val="en-US"/>
        </w:rPr>
        <w:t xml:space="preserve"> </w:t>
      </w:r>
    </w:p>
    <w:p w:rsidR="001B195D" w:rsidRPr="003D122D" w:rsidRDefault="001B195D" w:rsidP="0055142C">
      <w:pPr>
        <w:jc w:val="both"/>
        <w:rPr>
          <w:rFonts w:ascii="Baskerville Win95BT" w:hAnsi="Baskerville Win95BT" w:cs="Charis SIL"/>
          <w:bCs/>
          <w:iCs/>
          <w:lang w:val="en-US"/>
        </w:rPr>
      </w:pPr>
      <w:r w:rsidRPr="003D122D">
        <w:rPr>
          <w:rFonts w:ascii="Basker-Semitic" w:hAnsi="Basker-Semitic" w:cs="Charis SIL"/>
          <w:bCs/>
          <w:iCs/>
          <w:sz w:val="20"/>
          <w:szCs w:val="20"/>
          <w:lang w:val="en-US"/>
        </w:rPr>
        <w:t>›</w:t>
      </w:r>
      <w:r w:rsidRPr="003D122D">
        <w:rPr>
          <w:rFonts w:ascii="Baskerville Win95BT" w:hAnsi="Baskerville Win95BT"/>
          <w:bCs/>
          <w:sz w:val="20"/>
          <w:szCs w:val="20"/>
          <w:lang w:val="en-US"/>
        </w:rPr>
        <w:t xml:space="preserve"> The adjectival meaning is attested in </w:t>
      </w:r>
      <w:r w:rsidRPr="003D122D">
        <w:rPr>
          <w:rFonts w:ascii="Baskerville Win95BT" w:hAnsi="Baskerville Win95BT" w:cs="Charis SIL"/>
          <w:iCs/>
          <w:sz w:val="20"/>
          <w:szCs w:val="20"/>
          <w:lang w:val="en-US"/>
        </w:rPr>
        <w:t xml:space="preserve">5:14.25.43, </w:t>
      </w:r>
      <w:r w:rsidRPr="003D122D">
        <w:rPr>
          <w:rFonts w:ascii="Baskerville Win95BT" w:hAnsi="Baskerville Win95BT" w:cs="Charis SIL"/>
          <w:i/>
          <w:sz w:val="20"/>
          <w:szCs w:val="20"/>
          <w:lang w:val="en-US"/>
        </w:rPr>
        <w:t>6:38</w:t>
      </w:r>
      <w:r w:rsidRPr="003D122D">
        <w:rPr>
          <w:rFonts w:ascii="Baskerville Win95BT" w:hAnsi="Baskerville Win95BT" w:cs="Charis SIL"/>
          <w:iCs/>
          <w:sz w:val="20"/>
          <w:szCs w:val="20"/>
          <w:lang w:val="en-US"/>
        </w:rPr>
        <w:t xml:space="preserve">, </w:t>
      </w:r>
      <w:r w:rsidRPr="003D122D">
        <w:rPr>
          <w:rFonts w:ascii="Baskerville Win95BT" w:hAnsi="Baskerville Win95BT" w:cs="Charis SIL"/>
          <w:sz w:val="20"/>
          <w:szCs w:val="20"/>
          <w:lang w:val="en-US"/>
        </w:rPr>
        <w:t xml:space="preserve">15:3, </w:t>
      </w:r>
      <w:r w:rsidRPr="003D122D">
        <w:rPr>
          <w:rFonts w:ascii="Baskerville Win95BT" w:hAnsi="Baskerville Win95BT" w:cs="Charis SIL"/>
          <w:i/>
          <w:iCs/>
          <w:sz w:val="20"/>
          <w:szCs w:val="20"/>
          <w:lang w:val="en-US"/>
        </w:rPr>
        <w:t>25:59</w:t>
      </w:r>
      <w:r w:rsidRPr="003D122D">
        <w:rPr>
          <w:rFonts w:ascii="Baskerville Win95BT" w:hAnsi="Baskerville Win95BT" w:cs="Charis SIL"/>
          <w:iCs/>
          <w:sz w:val="20"/>
          <w:szCs w:val="20"/>
          <w:lang w:val="en-US"/>
        </w:rPr>
        <w:t xml:space="preserve">, 30:title.1. As one can infer from 5:14, </w:t>
      </w:r>
      <w:r w:rsidRPr="003D122D">
        <w:rPr>
          <w:rFonts w:ascii="Baskerville Win95BT" w:hAnsi="Baskerville Win95BT" w:cs="Charis SIL"/>
          <w:i/>
          <w:sz w:val="20"/>
          <w:szCs w:val="20"/>
          <w:lang w:val="en-US"/>
        </w:rPr>
        <w:t>6:38</w:t>
      </w:r>
      <w:r w:rsidRPr="003D122D">
        <w:rPr>
          <w:rFonts w:ascii="Baskerville Win95BT" w:hAnsi="Baskerville Win95BT" w:cs="Charis SIL"/>
          <w:iCs/>
          <w:sz w:val="20"/>
          <w:szCs w:val="20"/>
          <w:lang w:val="en-US"/>
        </w:rPr>
        <w:t xml:space="preserve">, </w:t>
      </w:r>
      <w:r w:rsidRPr="003D122D">
        <w:rPr>
          <w:rFonts w:ascii="Baskerville Win95BT" w:hAnsi="Baskerville Win95BT" w:cs="Charis SIL"/>
          <w:i/>
          <w:sz w:val="20"/>
          <w:szCs w:val="20"/>
          <w:lang w:val="en-US"/>
        </w:rPr>
        <w:t>25:59</w:t>
      </w:r>
      <w:r w:rsidRPr="003D122D">
        <w:rPr>
          <w:rFonts w:ascii="Baskerville Win95BT" w:hAnsi="Baskerville Win95BT" w:cs="Charis SIL"/>
          <w:iCs/>
          <w:sz w:val="20"/>
          <w:szCs w:val="20"/>
          <w:lang w:val="en-US"/>
        </w:rPr>
        <w:t xml:space="preserve"> and 30:title.1, it is not inflected for gender. The substantival meaning ‘something bad’ is attested in 5:43 and </w:t>
      </w:r>
      <w:r w:rsidRPr="003E20AC">
        <w:rPr>
          <w:rFonts w:ascii="Baskerville Win95BT" w:hAnsi="Baskerville Win95BT" w:cs="Charis SIL"/>
          <w:i/>
          <w:iCs/>
          <w:sz w:val="20"/>
          <w:szCs w:val="20"/>
          <w:lang w:val="en-US"/>
        </w:rPr>
        <w:t>6:38</w:t>
      </w:r>
      <w:r w:rsidRPr="003D122D">
        <w:rPr>
          <w:rFonts w:ascii="Baskerville Win95BT" w:hAnsi="Baskerville Win95BT" w:cs="Charis SIL"/>
          <w:iCs/>
          <w:sz w:val="20"/>
          <w:szCs w:val="20"/>
          <w:lang w:val="en-US"/>
        </w:rPr>
        <w:t xml:space="preserve"> (</w:t>
      </w:r>
      <w:r w:rsidRPr="003D122D">
        <w:rPr>
          <w:rFonts w:ascii="Baskerville Win95BT" w:hAnsi="Baskerville Win95BT" w:cs="Charis SIL"/>
          <w:bCs/>
          <w:i/>
          <w:sz w:val="20"/>
          <w:szCs w:val="20"/>
          <w:lang w:val="en-US"/>
        </w:rPr>
        <w:t>diy</w:t>
      </w:r>
      <w:r w:rsidRPr="003D122D">
        <w:rPr>
          <w:rFonts w:ascii="Baskerville Win95BT" w:hAnsi="Baskerville Win95BT" w:cs="Charis SIL"/>
          <w:bCs/>
          <w:i/>
          <w:iCs/>
          <w:sz w:val="20"/>
          <w:szCs w:val="20"/>
          <w:lang w:val="en-US"/>
        </w:rPr>
        <w:t>á</w:t>
      </w:r>
      <w:r w:rsidRPr="003D122D">
        <w:rPr>
          <w:rFonts w:ascii="Basker-Semitic" w:hAnsi="Basker-Semitic" w:cs="Charis SIL"/>
          <w:bCs/>
          <w:i/>
          <w:sz w:val="20"/>
          <w:szCs w:val="20"/>
          <w:lang w:val="en-US"/>
        </w:rPr>
        <w:t>"</w:t>
      </w:r>
      <w:r w:rsidRPr="003D122D">
        <w:rPr>
          <w:rFonts w:ascii="Baskerville Win95BT" w:hAnsi="Baskerville Win95BT" w:cs="Charis SIL"/>
          <w:bCs/>
          <w:i/>
          <w:sz w:val="20"/>
          <w:szCs w:val="20"/>
          <w:lang w:val="en-US"/>
        </w:rPr>
        <w:t>a</w:t>
      </w:r>
      <w:r w:rsidRPr="003D122D">
        <w:rPr>
          <w:rFonts w:ascii="Baskerville Win95BT" w:hAnsi="Baskerville Win95BT" w:cs="Charis SIL"/>
          <w:bCs/>
          <w:iCs/>
          <w:sz w:val="20"/>
          <w:szCs w:val="20"/>
          <w:lang w:val="en-US"/>
        </w:rPr>
        <w:t>).</w:t>
      </w:r>
    </w:p>
    <w:p w:rsidR="001B195D" w:rsidRPr="003D122D" w:rsidRDefault="001B195D" w:rsidP="00DF002E">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126, 497</w:t>
      </w:r>
    </w:p>
    <w:p w:rsidR="001B195D" w:rsidRPr="003D122D" w:rsidRDefault="001B195D" w:rsidP="00616568">
      <w:pPr>
        <w:jc w:val="both"/>
        <w:rPr>
          <w:rFonts w:ascii="Baskerville Win95BT" w:hAnsi="Baskerville Win95BT" w:cs="Charis SIL"/>
          <w:b/>
          <w:bCs/>
          <w:i/>
          <w:iCs/>
          <w:lang w:val="en-US"/>
        </w:rPr>
      </w:pPr>
    </w:p>
    <w:p w:rsidR="001B195D" w:rsidRPr="003D122D" w:rsidRDefault="001B195D" w:rsidP="00FC5836">
      <w:pPr>
        <w:jc w:val="both"/>
        <w:rPr>
          <w:rFonts w:ascii="Arabic Typesetting" w:hAnsi="Arabic Typesetting"/>
          <w:b/>
          <w:i/>
          <w:sz w:val="40"/>
          <w:rtl/>
          <w:lang w:val="en-US"/>
        </w:rPr>
      </w:pPr>
      <w:r w:rsidRPr="003D122D">
        <w:rPr>
          <w:rFonts w:ascii="Baskerville Win95BT" w:hAnsi="Baskerville Win95BT" w:cs="Charis SIL"/>
          <w:b/>
          <w:bCs/>
          <w:i/>
          <w:iCs/>
          <w:lang w:val="en-US"/>
        </w:rPr>
        <w:t>diyá</w:t>
      </w:r>
      <w:r w:rsidRPr="003D122D">
        <w:rPr>
          <w:rFonts w:ascii="Basker-Semitic" w:hAnsi="Basker-Semitic" w:cs="Charis SIL"/>
          <w:b/>
          <w:bCs/>
          <w:i/>
          <w:iCs/>
          <w:lang w:val="en-US"/>
        </w:rPr>
        <w:t>µ»</w:t>
      </w:r>
      <w:r w:rsidRPr="003D122D">
        <w:rPr>
          <w:rFonts w:ascii="Baskerville Win95BT" w:hAnsi="Baskerville Win95BT" w:cs="Charis SIL"/>
          <w:bCs/>
          <w:iCs/>
          <w:lang w:val="en-US"/>
        </w:rPr>
        <w:t xml:space="preserve">- ‘(an)other, different’ </w:t>
      </w:r>
      <w:r w:rsidRPr="003D122D">
        <w:rPr>
          <w:rFonts w:ascii="Arabic Typesetting" w:hAnsi="Arabic Typesetting"/>
          <w:b/>
          <w:i/>
          <w:sz w:val="40"/>
          <w:rtl/>
          <w:lang w:val="en-US"/>
        </w:rPr>
        <w:t xml:space="preserve">آخر  </w:t>
      </w:r>
      <w:r>
        <w:rPr>
          <w:rFonts w:ascii="Arabic Typesetting" w:hAnsi="Arabic Typesetting"/>
          <w:b/>
          <w:i/>
          <w:sz w:val="40"/>
          <w:lang w:val="en-US"/>
        </w:rPr>
        <w:t xml:space="preserve">    </w:t>
      </w:r>
      <w:r w:rsidRPr="003D122D">
        <w:rPr>
          <w:rFonts w:ascii="Arabic Typesetting" w:hAnsi="Arabic Typesetting"/>
          <w:b/>
          <w:i/>
          <w:sz w:val="40"/>
          <w:rtl/>
          <w:lang w:val="en-US"/>
        </w:rPr>
        <w:t xml:space="preserve"> </w:t>
      </w:r>
      <w:r w:rsidRPr="003D122D">
        <w:rPr>
          <w:rFonts w:ascii="Arabic Typesetting" w:hAnsi="Arabic Typesetting"/>
          <w:bCs/>
          <w:i/>
          <w:sz w:val="40"/>
          <w:rtl/>
          <w:lang w:val="en-US"/>
        </w:rPr>
        <w:t>دِيَحْڛٞيْه</w:t>
      </w:r>
    </w:p>
    <w:p w:rsidR="001B195D" w:rsidRPr="003D122D" w:rsidRDefault="001B195D" w:rsidP="005D5983">
      <w:pPr>
        <w:jc w:val="both"/>
        <w:rPr>
          <w:rFonts w:ascii="Baskerville Win95BT" w:hAnsi="Baskerville Win95BT"/>
          <w:bCs/>
          <w:lang w:val="en-US"/>
        </w:rPr>
      </w:pPr>
      <w:r w:rsidRPr="003D122D">
        <w:rPr>
          <w:rFonts w:ascii="Baskerville Win95BT" w:hAnsi="Baskerville Win95BT" w:cs="Charis SIL"/>
          <w:bCs/>
          <w:iCs/>
          <w:lang w:val="en-US"/>
        </w:rPr>
        <w:t xml:space="preserve">Sg. m. </w:t>
      </w:r>
      <w:r w:rsidRPr="003D122D">
        <w:rPr>
          <w:rFonts w:ascii="Baskerville Win95BT" w:hAnsi="Baskerville Win95BT" w:cs="Charis SIL"/>
          <w:bCs/>
          <w:i/>
          <w:iCs/>
          <w:lang w:val="en-US"/>
        </w:rPr>
        <w:t>diyá</w:t>
      </w:r>
      <w:r w:rsidRPr="003D122D">
        <w:rPr>
          <w:rFonts w:ascii="Basker-Semitic" w:hAnsi="Basker-Semitic" w:cs="Charis SIL"/>
          <w:bCs/>
          <w:i/>
          <w:iCs/>
          <w:lang w:val="en-US"/>
        </w:rPr>
        <w:t>µ»3</w:t>
      </w:r>
      <w:r w:rsidRPr="003D122D">
        <w:rPr>
          <w:rFonts w:ascii="Baskerville Win95BT" w:hAnsi="Baskerville Win95BT" w:cs="Charis SIL"/>
          <w:bCs/>
          <w:i/>
          <w:iCs/>
          <w:lang w:val="en-US"/>
        </w:rPr>
        <w:t xml:space="preserve">y </w:t>
      </w:r>
      <w:r w:rsidRPr="003D122D">
        <w:rPr>
          <w:rFonts w:ascii="Baskerville Win95BT" w:hAnsi="Baskerville Win95BT" w:cs="Charis SIL"/>
          <w:bCs/>
          <w:iCs/>
          <w:lang w:val="en-US"/>
        </w:rPr>
        <w:t>(</w:t>
      </w:r>
      <w:r w:rsidRPr="003D122D">
        <w:rPr>
          <w:rFonts w:ascii="Baskerville Win95BT" w:hAnsi="Baskerville Win95BT" w:cs="Charis SIL"/>
          <w:bCs/>
          <w:i/>
          <w:iCs/>
          <w:lang w:val="en-US"/>
        </w:rPr>
        <w:t>1:18</w:t>
      </w:r>
      <w:r w:rsidRPr="003D122D">
        <w:rPr>
          <w:rFonts w:ascii="Baskerville Win95BT" w:hAnsi="Baskerville Win95BT" w:cs="Charis SIL"/>
          <w:bCs/>
          <w:iCs/>
          <w:lang w:val="en-US"/>
        </w:rPr>
        <w:t xml:space="preserve">, </w:t>
      </w:r>
      <w:r w:rsidRPr="003D122D">
        <w:rPr>
          <w:rFonts w:ascii="Baskerville Win95BT" w:hAnsi="Baskerville Win95BT" w:cs="Charis SIL"/>
          <w:bCs/>
          <w:i/>
          <w:iCs/>
          <w:lang w:val="en-US"/>
        </w:rPr>
        <w:t>18:44</w:t>
      </w:r>
      <w:r w:rsidRPr="003D122D">
        <w:rPr>
          <w:rFonts w:ascii="Baskerville Win95BT" w:hAnsi="Baskerville Win95BT" w:cs="Charis SIL"/>
          <w:bCs/>
          <w:iCs/>
          <w:lang w:val="en-US"/>
        </w:rPr>
        <w:t xml:space="preserve">, 19:16, 22:49.58, </w:t>
      </w:r>
      <w:r w:rsidRPr="003D122D">
        <w:rPr>
          <w:rFonts w:ascii="Baskerville Win95BT" w:hAnsi="Baskerville Win95BT" w:cs="Charis SIL"/>
          <w:bCs/>
          <w:i/>
          <w:lang w:val="en-US"/>
        </w:rPr>
        <w:t>28:21</w:t>
      </w:r>
      <w:r w:rsidRPr="003D122D">
        <w:rPr>
          <w:rFonts w:ascii="Baskerville Win95BT" w:hAnsi="Baskerville Win95BT" w:cs="Charis SIL"/>
          <w:bCs/>
          <w:lang w:val="en-US"/>
        </w:rPr>
        <w:t xml:space="preserve">, 31:12, </w:t>
      </w:r>
      <w:r w:rsidRPr="003D122D">
        <w:rPr>
          <w:rFonts w:ascii="Baskerville Win95BT" w:hAnsi="Baskerville Win95BT" w:cs="Charis SIL"/>
          <w:bCs/>
          <w:i/>
          <w:iCs/>
          <w:lang w:val="en-US"/>
        </w:rPr>
        <w:t>31:2</w:t>
      </w:r>
      <w:r w:rsidRPr="003D122D">
        <w:rPr>
          <w:rFonts w:ascii="Baskerville Win95BT" w:hAnsi="Baskerville Win95BT" w:cs="Charis SIL"/>
          <w:bCs/>
          <w:iCs/>
          <w:lang w:val="en-US"/>
        </w:rPr>
        <w:t>)</w:t>
      </w:r>
      <w:r w:rsidRPr="003D122D">
        <w:rPr>
          <w:rFonts w:ascii="Baskerville Win95BT" w:hAnsi="Baskerville Win95BT"/>
          <w:lang w:val="en-US"/>
        </w:rPr>
        <w:t xml:space="preserve">, f. </w:t>
      </w:r>
      <w:r w:rsidRPr="003D122D">
        <w:rPr>
          <w:rFonts w:ascii="Baskerville Win95BT" w:hAnsi="Baskerville Win95BT"/>
          <w:i/>
          <w:lang w:val="en-US"/>
        </w:rPr>
        <w:t>diyá</w:t>
      </w:r>
      <w:r w:rsidRPr="003D122D">
        <w:rPr>
          <w:rFonts w:ascii="Basker-Semitic" w:hAnsi="Basker-Semitic"/>
          <w:bCs/>
          <w:i/>
          <w:lang w:val="en-US"/>
        </w:rPr>
        <w:t>µ»3</w:t>
      </w:r>
      <w:r w:rsidRPr="003D122D">
        <w:rPr>
          <w:rFonts w:ascii="Baskerville Win95BT" w:hAnsi="Baskerville Win95BT"/>
          <w:bCs/>
          <w:i/>
          <w:lang w:val="en-US"/>
        </w:rPr>
        <w:t>s</w:t>
      </w:r>
      <w:r w:rsidRPr="003D122D">
        <w:rPr>
          <w:rFonts w:ascii="Baskerville Win95BT" w:hAnsi="Baskerville Win95BT"/>
          <w:bCs/>
          <w:lang w:val="en-US"/>
        </w:rPr>
        <w:t xml:space="preserve"> (1:38, 5:3, 8:17, </w:t>
      </w:r>
      <w:r w:rsidRPr="003D122D">
        <w:rPr>
          <w:rFonts w:ascii="Baskerville Win95BT" w:hAnsi="Baskerville Win95BT"/>
          <w:bCs/>
          <w:i/>
          <w:iCs/>
          <w:lang w:val="en-US"/>
        </w:rPr>
        <w:t>9:8</w:t>
      </w:r>
      <w:r w:rsidRPr="003D122D">
        <w:rPr>
          <w:rFonts w:ascii="Baskerville Win95BT" w:hAnsi="Baskerville Win95BT"/>
          <w:bCs/>
          <w:lang w:val="en-US"/>
        </w:rPr>
        <w:t xml:space="preserve">, </w:t>
      </w:r>
      <w:r w:rsidRPr="003D122D">
        <w:rPr>
          <w:rFonts w:ascii="Baskerville Win95BT" w:hAnsi="Baskerville Win95BT"/>
          <w:bCs/>
          <w:i/>
          <w:iCs/>
          <w:lang w:val="en-US"/>
        </w:rPr>
        <w:t>17:49</w:t>
      </w:r>
      <w:r w:rsidRPr="003D122D">
        <w:rPr>
          <w:rFonts w:ascii="Baskerville Win95BT" w:hAnsi="Baskerville Win95BT"/>
          <w:bCs/>
          <w:lang w:val="en-US"/>
        </w:rPr>
        <w:t xml:space="preserve">, 25:55, </w:t>
      </w:r>
      <w:r w:rsidRPr="003D122D">
        <w:rPr>
          <w:rFonts w:ascii="Baskerville Win95BT" w:hAnsi="Baskerville Win95BT"/>
          <w:bCs/>
          <w:i/>
          <w:lang w:val="en-US"/>
        </w:rPr>
        <w:t>29:33</w:t>
      </w:r>
      <w:r w:rsidRPr="003D122D">
        <w:rPr>
          <w:rFonts w:ascii="Baskerville Win95BT" w:hAnsi="Baskerville Win95BT"/>
          <w:bCs/>
          <w:lang w:val="en-US"/>
        </w:rPr>
        <w:t xml:space="preserve">, </w:t>
      </w:r>
      <w:r w:rsidRPr="003D122D">
        <w:rPr>
          <w:rFonts w:ascii="Baskerville Win95BT" w:hAnsi="Baskerville Win95BT"/>
          <w:bCs/>
          <w:i/>
          <w:lang w:val="en-US"/>
        </w:rPr>
        <w:t>31:1</w:t>
      </w:r>
      <w:r w:rsidRPr="003D122D">
        <w:rPr>
          <w:rFonts w:ascii="Baskerville Win95BT" w:hAnsi="Baskerville Win95BT"/>
          <w:bCs/>
          <w:lang w:val="en-US"/>
        </w:rPr>
        <w:t>)</w:t>
      </w:r>
    </w:p>
    <w:p w:rsidR="001B195D" w:rsidRPr="00921966" w:rsidRDefault="001B195D" w:rsidP="00616568">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125</w:t>
      </w:r>
    </w:p>
    <w:p w:rsidR="001B195D" w:rsidRPr="00921966" w:rsidRDefault="001B195D" w:rsidP="00616568">
      <w:pPr>
        <w:jc w:val="both"/>
        <w:rPr>
          <w:rFonts w:ascii="Baskerville Win95BT" w:hAnsi="Baskerville Win95BT"/>
          <w:bCs/>
          <w:sz w:val="20"/>
          <w:szCs w:val="20"/>
          <w:lang w:val="en-US"/>
        </w:rPr>
      </w:pPr>
    </w:p>
    <w:p w:rsidR="001B195D" w:rsidRDefault="001B195D" w:rsidP="00616568">
      <w:pPr>
        <w:jc w:val="both"/>
        <w:rPr>
          <w:rFonts w:ascii="Baskerville Win95BT" w:hAnsi="Baskerville Win95BT"/>
          <w:i/>
          <w:sz w:val="20"/>
          <w:szCs w:val="20"/>
          <w:lang w:val="en-US"/>
        </w:rPr>
      </w:pPr>
      <w:r w:rsidRPr="0063398E">
        <w:rPr>
          <w:rFonts w:ascii="Baskerville Win95BT" w:hAnsi="Baskerville Win95BT" w:cs="Charis SIL"/>
          <w:i/>
          <w:sz w:val="20"/>
          <w:szCs w:val="20"/>
          <w:lang w:val="en-US"/>
        </w:rPr>
        <w:t>d</w:t>
      </w:r>
      <w:r w:rsidRPr="0063398E">
        <w:rPr>
          <w:rFonts w:ascii="Basker-Semitic" w:hAnsi="Basker-Semitic" w:cs="Charis SIL"/>
          <w:i/>
          <w:sz w:val="20"/>
          <w:szCs w:val="20"/>
          <w:lang w:val="en-US"/>
        </w:rPr>
        <w:t>3</w:t>
      </w:r>
      <w:r w:rsidRPr="0063398E">
        <w:rPr>
          <w:rFonts w:ascii="Baskerville Win95BT" w:hAnsi="Baskerville Win95BT"/>
          <w:i/>
          <w:sz w:val="20"/>
          <w:szCs w:val="20"/>
          <w:lang w:val="en-US"/>
        </w:rPr>
        <w:t>ž</w:t>
      </w:r>
      <w:r w:rsidRPr="00921966">
        <w:rPr>
          <w:rFonts w:ascii="Baskerville Win95BT" w:hAnsi="Baskerville Win95BT"/>
          <w:sz w:val="20"/>
          <w:szCs w:val="20"/>
          <w:lang w:val="en-US"/>
        </w:rPr>
        <w:t xml:space="preserve"> </w:t>
      </w:r>
      <w:r>
        <w:rPr>
          <w:rFonts w:ascii="Baskerville Win95BT" w:hAnsi="Baskerville Win95BT"/>
          <w:sz w:val="20"/>
          <w:szCs w:val="20"/>
          <w:lang w:val="en-US"/>
        </w:rPr>
        <w:t xml:space="preserve">‘another one (fem.)’ </w:t>
      </w:r>
      <w:r>
        <w:rPr>
          <w:rFonts w:ascii="Basker-Semitic" w:hAnsi="Basker-Semitic"/>
          <w:sz w:val="20"/>
          <w:szCs w:val="20"/>
          <w:lang w:val="en-US"/>
        </w:rPr>
        <w:t>š</w:t>
      </w:r>
      <w:r>
        <w:rPr>
          <w:rFonts w:ascii="Baskerville Win95BT" w:hAnsi="Baskerville Win95BT"/>
          <w:sz w:val="20"/>
          <w:szCs w:val="20"/>
          <w:lang w:val="en-US"/>
        </w:rPr>
        <w:t xml:space="preserve"> </w:t>
      </w:r>
      <w:r w:rsidRPr="0063398E">
        <w:rPr>
          <w:rFonts w:ascii="Baskerville Win95BT" w:hAnsi="Baskerville Win95BT"/>
          <w:i/>
          <w:sz w:val="20"/>
          <w:szCs w:val="20"/>
          <w:lang w:val="en-US"/>
        </w:rPr>
        <w:t>d</w:t>
      </w:r>
      <w:r w:rsidRPr="0063398E">
        <w:rPr>
          <w:rFonts w:ascii="Basker-Semitic" w:hAnsi="Basker-Semitic"/>
          <w:i/>
          <w:sz w:val="20"/>
          <w:szCs w:val="20"/>
          <w:lang w:val="en-US"/>
        </w:rPr>
        <w:t>5</w:t>
      </w:r>
      <w:r w:rsidRPr="0063398E">
        <w:rPr>
          <w:rFonts w:ascii="Baskerville Win95BT" w:hAnsi="Baskerville Win95BT"/>
          <w:i/>
          <w:sz w:val="20"/>
          <w:szCs w:val="20"/>
          <w:lang w:val="en-US"/>
        </w:rPr>
        <w:t>g</w:t>
      </w:r>
    </w:p>
    <w:p w:rsidR="001B195D" w:rsidRDefault="001B195D" w:rsidP="00616568">
      <w:pPr>
        <w:jc w:val="both"/>
        <w:rPr>
          <w:rFonts w:ascii="Baskerville Win95BT" w:hAnsi="Baskerville Win95BT"/>
          <w:i/>
          <w:sz w:val="20"/>
          <w:szCs w:val="20"/>
          <w:lang w:val="en-US"/>
        </w:rPr>
      </w:pPr>
    </w:p>
    <w:p w:rsidR="001B195D" w:rsidRPr="0063398E" w:rsidRDefault="001B195D" w:rsidP="00616568">
      <w:pPr>
        <w:jc w:val="both"/>
        <w:rPr>
          <w:rFonts w:ascii="Baskerville Win95BT" w:hAnsi="Baskerville Win95BT"/>
          <w:bCs/>
          <w:sz w:val="20"/>
          <w:szCs w:val="20"/>
          <w:lang w:val="en-US"/>
        </w:rPr>
      </w:pPr>
      <w:r w:rsidRPr="0063398E">
        <w:rPr>
          <w:rFonts w:ascii="Baskerville Win95BT" w:hAnsi="Baskerville Win95BT"/>
          <w:i/>
          <w:sz w:val="20"/>
          <w:szCs w:val="20"/>
          <w:lang w:val="en-US"/>
        </w:rPr>
        <w:t>déž</w:t>
      </w:r>
      <w:r w:rsidRPr="0063398E">
        <w:rPr>
          <w:rFonts w:ascii="Basker-Semitic" w:hAnsi="Basker-Semitic"/>
          <w:i/>
          <w:sz w:val="20"/>
          <w:szCs w:val="20"/>
          <w:lang w:val="en-US"/>
        </w:rPr>
        <w:t>3</w:t>
      </w:r>
      <w:r w:rsidRPr="0063398E">
        <w:rPr>
          <w:rFonts w:ascii="Baskerville Win95BT" w:hAnsi="Baskerville Win95BT"/>
          <w:i/>
          <w:sz w:val="20"/>
          <w:szCs w:val="20"/>
          <w:lang w:val="en-US"/>
        </w:rPr>
        <w:t>n</w:t>
      </w:r>
      <w:r>
        <w:rPr>
          <w:rFonts w:ascii="Baskerville Win95BT" w:hAnsi="Baskerville Win95BT"/>
          <w:i/>
          <w:sz w:val="20"/>
          <w:szCs w:val="20"/>
          <w:lang w:val="en-US"/>
        </w:rPr>
        <w:t xml:space="preserve"> </w:t>
      </w:r>
      <w:r>
        <w:rPr>
          <w:rFonts w:ascii="Baskerville Win95BT" w:hAnsi="Baskerville Win95BT"/>
          <w:sz w:val="20"/>
          <w:szCs w:val="20"/>
          <w:lang w:val="en-US"/>
        </w:rPr>
        <w:t xml:space="preserve">‘another one (fem.)’ </w:t>
      </w:r>
      <w:r>
        <w:rPr>
          <w:rFonts w:ascii="Basker-Semitic" w:hAnsi="Basker-Semitic"/>
          <w:sz w:val="20"/>
          <w:szCs w:val="20"/>
          <w:lang w:val="en-US"/>
        </w:rPr>
        <w:t>š</w:t>
      </w:r>
      <w:r>
        <w:rPr>
          <w:rFonts w:ascii="Baskerville Win95BT" w:hAnsi="Baskerville Win95BT"/>
          <w:sz w:val="20"/>
          <w:szCs w:val="20"/>
          <w:lang w:val="en-US"/>
        </w:rPr>
        <w:t xml:space="preserve"> </w:t>
      </w:r>
      <w:r w:rsidRPr="0063398E">
        <w:rPr>
          <w:rFonts w:ascii="Baskerville Win95BT" w:hAnsi="Baskerville Win95BT"/>
          <w:i/>
          <w:sz w:val="20"/>
          <w:szCs w:val="20"/>
          <w:lang w:val="en-US"/>
        </w:rPr>
        <w:t>d</w:t>
      </w:r>
      <w:r>
        <w:rPr>
          <w:rFonts w:ascii="Basker-Semitic" w:hAnsi="Basker-Semitic"/>
          <w:i/>
          <w:sz w:val="20"/>
          <w:szCs w:val="20"/>
          <w:lang w:val="en-US"/>
        </w:rPr>
        <w:t>6</w:t>
      </w:r>
      <w:r w:rsidRPr="0063398E">
        <w:rPr>
          <w:rFonts w:ascii="Baskerville Win95BT" w:hAnsi="Baskerville Win95BT"/>
          <w:i/>
          <w:sz w:val="20"/>
          <w:szCs w:val="20"/>
          <w:lang w:val="en-US"/>
        </w:rPr>
        <w:t>g</w:t>
      </w:r>
      <w:r w:rsidRPr="0063398E">
        <w:rPr>
          <w:rFonts w:ascii="Basker-Semitic" w:hAnsi="Basker-Semitic"/>
          <w:i/>
          <w:sz w:val="20"/>
          <w:szCs w:val="20"/>
          <w:lang w:val="en-US"/>
        </w:rPr>
        <w:t>3</w:t>
      </w:r>
      <w:r w:rsidRPr="0063398E">
        <w:rPr>
          <w:rFonts w:ascii="Baskerville Win95BT" w:hAnsi="Baskerville Win95BT"/>
          <w:i/>
          <w:sz w:val="20"/>
          <w:szCs w:val="20"/>
          <w:lang w:val="en-US"/>
        </w:rPr>
        <w:t>n</w:t>
      </w:r>
    </w:p>
    <w:p w:rsidR="001B195D" w:rsidRDefault="001B195D" w:rsidP="00616568">
      <w:pPr>
        <w:jc w:val="both"/>
        <w:rPr>
          <w:rFonts w:ascii="Baskerville Win95BT" w:hAnsi="Baskerville Win95BT"/>
          <w:bCs/>
          <w:sz w:val="20"/>
          <w:szCs w:val="20"/>
          <w:lang w:val="en-US"/>
        </w:rPr>
      </w:pPr>
    </w:p>
    <w:p w:rsidR="001B195D" w:rsidRDefault="001B195D" w:rsidP="003A5C5C">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ta</w:t>
      </w:r>
      <w:r>
        <w:rPr>
          <w:rFonts w:ascii="Basker-Semitic" w:hAnsi="Basker-Semitic" w:cs="Charis SIL"/>
          <w:i/>
          <w:iCs/>
          <w:sz w:val="20"/>
          <w:szCs w:val="20"/>
          <w:lang w:val="en-US"/>
        </w:rPr>
        <w:t>¯</w:t>
      </w:r>
      <w:r>
        <w:rPr>
          <w:rFonts w:ascii="Baskerville Win95BT" w:hAnsi="Baskerville Win95BT" w:cs="Charis SIL"/>
          <w:i/>
          <w:iCs/>
          <w:sz w:val="20"/>
          <w:szCs w:val="20"/>
          <w:lang w:val="en-US"/>
        </w:rPr>
        <w:t xml:space="preserve">ákir </w:t>
      </w:r>
      <w:r>
        <w:rPr>
          <w:rFonts w:ascii="Baskerville Win95BT" w:hAnsi="Baskerville Win95BT" w:cs="Charis SIL"/>
          <w:sz w:val="20"/>
          <w:szCs w:val="20"/>
          <w:lang w:val="en-US"/>
        </w:rPr>
        <w:t xml:space="preserve">‘tickets’: </w:t>
      </w:r>
      <w:r>
        <w:rPr>
          <w:rFonts w:ascii="Baskerville Win95BT" w:hAnsi="Baskerville Win95BT" w:cs="Charis SIL"/>
          <w:i/>
          <w:iCs/>
          <w:sz w:val="20"/>
          <w:szCs w:val="20"/>
          <w:lang w:val="en-US"/>
        </w:rPr>
        <w:t>10:6</w:t>
      </w:r>
    </w:p>
    <w:p w:rsidR="001B195D" w:rsidRDefault="001B195D" w:rsidP="003A5C5C">
      <w:pPr>
        <w:jc w:val="both"/>
        <w:rPr>
          <w:rFonts w:ascii="Baskerville Win95BT" w:hAnsi="Baskerville Win95BT" w:cs="Charis SIL"/>
          <w:sz w:val="20"/>
          <w:szCs w:val="20"/>
          <w:lang w:val="en-US"/>
        </w:rPr>
      </w:pPr>
    </w:p>
    <w:p w:rsidR="001B195D" w:rsidRDefault="001B195D" w:rsidP="003A5C5C">
      <w:pPr>
        <w:jc w:val="both"/>
        <w:rPr>
          <w:rFonts w:ascii="Baskerville Win95BT" w:hAnsi="Baskerville Win95BT" w:cs="Charis SIL"/>
          <w:i/>
          <w:iCs/>
          <w:sz w:val="20"/>
          <w:szCs w:val="20"/>
          <w:lang w:val="en-US"/>
        </w:rPr>
      </w:pPr>
      <w:r>
        <w:rPr>
          <w:rFonts w:ascii="Basker-Semitic" w:hAnsi="Basker-Semitic" w:cs="Charis SIL"/>
          <w:i/>
          <w:iCs/>
          <w:sz w:val="20"/>
          <w:szCs w:val="20"/>
          <w:lang w:val="en-US"/>
        </w:rPr>
        <w:t>Ï</w:t>
      </w:r>
      <w:r>
        <w:rPr>
          <w:rFonts w:ascii="Baskerville Win95BT" w:hAnsi="Baskerville Win95BT" w:cs="Charis SIL"/>
          <w:i/>
          <w:iCs/>
          <w:sz w:val="20"/>
          <w:szCs w:val="20"/>
          <w:lang w:val="en-US"/>
        </w:rPr>
        <w:t>uhr</w:t>
      </w:r>
      <w:r>
        <w:rPr>
          <w:rFonts w:ascii="Baskerville Win95BT" w:hAnsi="Baskerville Win95BT" w:cs="Charis SIL"/>
          <w:sz w:val="20"/>
          <w:szCs w:val="20"/>
          <w:lang w:val="en-US"/>
        </w:rPr>
        <w:t xml:space="preserve"> ‘noon’: 1:23.24, </w:t>
      </w:r>
      <w:r>
        <w:rPr>
          <w:rFonts w:ascii="Baskerville Win95BT" w:hAnsi="Baskerville Win95BT" w:cs="Charis SIL"/>
          <w:i/>
          <w:iCs/>
          <w:sz w:val="20"/>
          <w:szCs w:val="20"/>
          <w:lang w:val="en-US"/>
        </w:rPr>
        <w:t>18:42</w:t>
      </w:r>
    </w:p>
    <w:p w:rsidR="001B195D" w:rsidRDefault="001B195D" w:rsidP="003A5C5C">
      <w:pPr>
        <w:jc w:val="both"/>
        <w:rPr>
          <w:rFonts w:ascii="Baskerville Win95BT" w:hAnsi="Baskerville Win95BT" w:cs="Charis SIL"/>
          <w:sz w:val="20"/>
          <w:szCs w:val="20"/>
          <w:lang w:val="en-US"/>
        </w:rPr>
      </w:pPr>
      <w:r>
        <w:rPr>
          <w:rFonts w:ascii="Baskerville Win95BT" w:hAnsi="Baskerville Win95BT" w:cs="Charis SIL"/>
          <w:sz w:val="20"/>
          <w:szCs w:val="20"/>
          <w:lang w:val="en-US"/>
        </w:rPr>
        <w:t>• LS 210</w:t>
      </w:r>
    </w:p>
    <w:p w:rsidR="001B195D" w:rsidRPr="003D122D" w:rsidRDefault="001B195D" w:rsidP="009A45BA">
      <w:pPr>
        <w:jc w:val="center"/>
        <w:rPr>
          <w:rFonts w:ascii="Baskerville Win95BT" w:hAnsi="Baskerville Win95BT" w:cs="Charis SIL"/>
          <w:b/>
          <w:bCs/>
          <w:sz w:val="72"/>
          <w:szCs w:val="72"/>
          <w:lang w:val="en-US"/>
        </w:rPr>
      </w:pPr>
      <w:r w:rsidRPr="003D122D">
        <w:rPr>
          <w:rFonts w:ascii="Baskerville Win95BT" w:hAnsi="Baskerville Win95BT" w:cs="Charis SIL"/>
          <w:b/>
          <w:bCs/>
          <w:sz w:val="72"/>
          <w:szCs w:val="72"/>
          <w:lang w:val="en-US"/>
        </w:rPr>
        <w:t>F</w:t>
      </w:r>
    </w:p>
    <w:p w:rsidR="001B195D" w:rsidRDefault="001B195D" w:rsidP="004341E4">
      <w:pPr>
        <w:jc w:val="both"/>
        <w:rPr>
          <w:rFonts w:ascii="Baskerville Win95BT" w:hAnsi="Baskerville Win95BT"/>
          <w:b/>
          <w:bCs/>
          <w:i/>
          <w:iCs/>
          <w:lang w:val="en-US"/>
        </w:rPr>
      </w:pPr>
    </w:p>
    <w:p w:rsidR="001B195D" w:rsidRPr="00921966" w:rsidRDefault="001B195D" w:rsidP="004341E4">
      <w:pPr>
        <w:jc w:val="both"/>
        <w:rPr>
          <w:rFonts w:ascii="Baskerville Win95BT" w:hAnsi="Baskerville Win95BT" w:cs="Charis SIL"/>
          <w:i/>
          <w:sz w:val="20"/>
          <w:szCs w:val="20"/>
          <w:lang w:val="en-US"/>
        </w:rPr>
      </w:pPr>
      <w:r w:rsidRPr="00BC3147">
        <w:rPr>
          <w:rFonts w:ascii="Baskerville Win95BT" w:hAnsi="Baskerville Win95BT"/>
          <w:bCs/>
          <w:i/>
          <w:iCs/>
          <w:sz w:val="20"/>
          <w:szCs w:val="20"/>
          <w:lang w:val="de-DE"/>
        </w:rPr>
        <w:t>f</w:t>
      </w:r>
      <w:r w:rsidRPr="00BC3147">
        <w:rPr>
          <w:rFonts w:ascii="Basker-Semitic" w:hAnsi="Basker-Semitic"/>
          <w:i/>
          <w:iCs/>
          <w:sz w:val="20"/>
          <w:szCs w:val="20"/>
          <w:lang w:val="de-DE"/>
        </w:rPr>
        <w:t xml:space="preserve">3 </w:t>
      </w:r>
      <w:r w:rsidRPr="00BC3147">
        <w:rPr>
          <w:rFonts w:ascii="Baskerville Win95BT" w:hAnsi="Baskerville Win95BT" w:cs="Charis SIL"/>
          <w:sz w:val="20"/>
          <w:szCs w:val="20"/>
          <w:lang w:val="en-US"/>
        </w:rPr>
        <w:t>‘to pay’</w:t>
      </w:r>
      <w:r>
        <w:rPr>
          <w:rFonts w:ascii="Baskerville Win95BT" w:hAnsi="Baskerville Win95BT" w:cs="Charis SIL"/>
          <w:sz w:val="20"/>
          <w:szCs w:val="20"/>
          <w:lang w:val="en-US"/>
        </w:rPr>
        <w:t xml:space="preserve"> </w:t>
      </w:r>
      <w:r>
        <w:rPr>
          <w:rFonts w:ascii="Basker-Semitic" w:hAnsi="Basker-Semitic" w:cs="Charis SIL"/>
          <w:sz w:val="20"/>
          <w:szCs w:val="20"/>
          <w:lang w:val="en-US"/>
        </w:rPr>
        <w:t>š</w:t>
      </w:r>
      <w:r>
        <w:rPr>
          <w:rFonts w:ascii="Baskerville Win95BT" w:hAnsi="Baskerville Win95BT" w:cs="Charis SIL"/>
          <w:sz w:val="20"/>
          <w:szCs w:val="20"/>
          <w:lang w:val="en-US"/>
        </w:rPr>
        <w:t xml:space="preserve"> </w:t>
      </w:r>
      <w:r w:rsidRPr="00BC3147">
        <w:rPr>
          <w:rFonts w:ascii="Basker-Semitic" w:hAnsi="Basker-Semitic" w:cs="Charis SIL"/>
          <w:i/>
          <w:sz w:val="20"/>
          <w:szCs w:val="20"/>
          <w:lang w:val="en-US"/>
        </w:rPr>
        <w:t>!</w:t>
      </w:r>
      <w:r>
        <w:rPr>
          <w:rFonts w:ascii="Baskerville Win95BT" w:hAnsi="Baskerville Win95BT" w:cs="Charis SIL"/>
          <w:sz w:val="20"/>
          <w:szCs w:val="20"/>
          <w:lang w:val="en-US"/>
        </w:rPr>
        <w:t>-</w:t>
      </w:r>
      <w:r w:rsidRPr="00BC3147">
        <w:rPr>
          <w:rFonts w:ascii="Baskerville Win95BT" w:hAnsi="Baskerville Win95BT" w:cs="Charis SIL"/>
          <w:i/>
          <w:sz w:val="20"/>
          <w:szCs w:val="20"/>
          <w:lang w:val="en-US"/>
        </w:rPr>
        <w:t>f</w:t>
      </w:r>
      <w:r>
        <w:rPr>
          <w:rFonts w:ascii="Baskerville Win95BT" w:hAnsi="Baskerville Win95BT" w:cs="Charis SIL"/>
          <w:sz w:val="20"/>
          <w:szCs w:val="20"/>
          <w:lang w:val="en-US"/>
        </w:rPr>
        <w:t>-</w:t>
      </w:r>
      <w:r w:rsidRPr="00BC3147">
        <w:rPr>
          <w:rFonts w:ascii="Baskerville Win95BT" w:hAnsi="Baskerville Win95BT" w:cs="Charis SIL"/>
          <w:i/>
          <w:sz w:val="20"/>
          <w:szCs w:val="20"/>
          <w:lang w:val="en-US"/>
        </w:rPr>
        <w:t>y</w:t>
      </w:r>
    </w:p>
    <w:p w:rsidR="001B195D" w:rsidRPr="00921966" w:rsidRDefault="001B195D" w:rsidP="004341E4">
      <w:pPr>
        <w:jc w:val="both"/>
        <w:rPr>
          <w:rFonts w:ascii="Baskerville Win95BT" w:hAnsi="Baskerville Win95BT" w:cs="Charis SIL"/>
          <w:i/>
          <w:sz w:val="20"/>
          <w:szCs w:val="20"/>
          <w:lang w:val="en-US"/>
        </w:rPr>
      </w:pPr>
    </w:p>
    <w:p w:rsidR="001B195D" w:rsidRPr="002F51A7" w:rsidRDefault="001B195D" w:rsidP="004341E4">
      <w:pPr>
        <w:jc w:val="both"/>
        <w:rPr>
          <w:rFonts w:ascii="Basker-Semitic" w:hAnsi="Basker-Semitic"/>
          <w:i/>
          <w:iCs/>
          <w:sz w:val="20"/>
          <w:szCs w:val="20"/>
          <w:lang w:val="en-US"/>
        </w:rPr>
      </w:pPr>
      <w:r w:rsidRPr="002F51A7">
        <w:rPr>
          <w:rFonts w:ascii="Baskerville Win95BT" w:hAnsi="Baskerville Win95BT"/>
          <w:i/>
          <w:sz w:val="20"/>
          <w:szCs w:val="20"/>
          <w:lang w:val="en-US"/>
        </w:rPr>
        <w:t>fe</w:t>
      </w:r>
      <w:r w:rsidRPr="00921966">
        <w:rPr>
          <w:rFonts w:ascii="Baskerville Win95BT" w:hAnsi="Baskerville Win95BT"/>
          <w:i/>
          <w:sz w:val="20"/>
          <w:szCs w:val="20"/>
          <w:lang w:val="en-US"/>
        </w:rPr>
        <w:t xml:space="preserve"> </w:t>
      </w:r>
      <w:r w:rsidRPr="00BC3147">
        <w:rPr>
          <w:rFonts w:ascii="Baskerville Win95BT" w:hAnsi="Baskerville Win95BT" w:cs="Charis SIL"/>
          <w:sz w:val="20"/>
          <w:szCs w:val="20"/>
          <w:lang w:val="en-US"/>
        </w:rPr>
        <w:t>‘</w:t>
      </w:r>
      <w:r>
        <w:rPr>
          <w:rFonts w:ascii="Baskerville Win95BT" w:hAnsi="Baskerville Win95BT" w:cs="Charis SIL"/>
          <w:sz w:val="20"/>
          <w:szCs w:val="20"/>
          <w:lang w:val="en-US"/>
        </w:rPr>
        <w:t xml:space="preserve">in me’ </w:t>
      </w:r>
      <w:r>
        <w:rPr>
          <w:rFonts w:ascii="Basker-Semitic" w:hAnsi="Basker-Semitic" w:cs="Charis SIL"/>
          <w:sz w:val="20"/>
          <w:szCs w:val="20"/>
          <w:lang w:val="en-US"/>
        </w:rPr>
        <w:t>š</w:t>
      </w:r>
      <w:r w:rsidRPr="002F51A7">
        <w:rPr>
          <w:rFonts w:ascii="Baskerville Win95BT" w:hAnsi="Baskerville Win95BT"/>
          <w:bCs/>
          <w:i/>
          <w:iCs/>
          <w:sz w:val="20"/>
          <w:szCs w:val="20"/>
          <w:lang w:val="de-DE"/>
        </w:rPr>
        <w:t xml:space="preserve"> </w:t>
      </w:r>
      <w:r>
        <w:rPr>
          <w:rFonts w:ascii="Baskerville Win95BT" w:hAnsi="Baskerville Win95BT"/>
          <w:bCs/>
          <w:i/>
          <w:iCs/>
          <w:sz w:val="20"/>
          <w:szCs w:val="20"/>
          <w:lang w:val="de-DE"/>
        </w:rPr>
        <w:t>b</w:t>
      </w:r>
      <w:r w:rsidRPr="00BC3147">
        <w:rPr>
          <w:rFonts w:ascii="Basker-Semitic" w:hAnsi="Basker-Semitic"/>
          <w:i/>
          <w:iCs/>
          <w:sz w:val="20"/>
          <w:szCs w:val="20"/>
          <w:lang w:val="de-DE"/>
        </w:rPr>
        <w:t>3</w:t>
      </w:r>
      <w:r>
        <w:rPr>
          <w:rFonts w:ascii="Baskerville Win95BT" w:hAnsi="Baskerville Win95BT"/>
          <w:bCs/>
          <w:iCs/>
          <w:sz w:val="20"/>
          <w:szCs w:val="20"/>
          <w:lang w:val="de-DE"/>
        </w:rPr>
        <w:t>-</w:t>
      </w:r>
    </w:p>
    <w:p w:rsidR="001B195D" w:rsidRDefault="001B195D" w:rsidP="004341E4">
      <w:pPr>
        <w:jc w:val="both"/>
        <w:rPr>
          <w:rFonts w:ascii="Baskerville Win95BT" w:hAnsi="Baskerville Win95BT"/>
          <w:b/>
          <w:bCs/>
          <w:i/>
          <w:iCs/>
          <w:lang w:val="en-US"/>
        </w:rPr>
      </w:pPr>
    </w:p>
    <w:p w:rsidR="001B195D" w:rsidRDefault="001B195D" w:rsidP="003A5C5C">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fi</w:t>
      </w:r>
      <w:r>
        <w:rPr>
          <w:rFonts w:ascii="Baskerville Win95BT" w:hAnsi="Baskerville Win95BT" w:cs="Charis SIL"/>
          <w:sz w:val="20"/>
          <w:szCs w:val="20"/>
          <w:lang w:val="en-US"/>
        </w:rPr>
        <w:t xml:space="preserve"> ‘in’: 26:117</w:t>
      </w:r>
    </w:p>
    <w:p w:rsidR="001B195D" w:rsidRDefault="001B195D" w:rsidP="004341E4">
      <w:pPr>
        <w:jc w:val="both"/>
        <w:rPr>
          <w:rFonts w:ascii="Baskerville Win95BT" w:hAnsi="Baskerville Win95BT"/>
          <w:b/>
          <w:bCs/>
          <w:i/>
          <w:iCs/>
          <w:lang w:val="en-US"/>
        </w:rPr>
      </w:pPr>
    </w:p>
    <w:p w:rsidR="001B195D" w:rsidRPr="003D122D" w:rsidRDefault="001B195D" w:rsidP="004341E4">
      <w:pPr>
        <w:jc w:val="both"/>
        <w:rPr>
          <w:rFonts w:ascii="Arabic Typesetting" w:hAnsi="Arabic Typesetting"/>
          <w:bCs/>
          <w:i/>
          <w:sz w:val="40"/>
          <w:rtl/>
          <w:lang w:val="en-US"/>
        </w:rPr>
      </w:pPr>
      <w:r w:rsidRPr="003D122D">
        <w:rPr>
          <w:rFonts w:ascii="Baskerville Win95BT" w:hAnsi="Baskerville Win95BT"/>
          <w:b/>
          <w:bCs/>
          <w:i/>
          <w:iCs/>
          <w:lang w:val="en-US"/>
        </w:rPr>
        <w:t>fí</w:t>
      </w:r>
      <w:r w:rsidRPr="003D122D">
        <w:rPr>
          <w:rFonts w:ascii="Basker-Semitic" w:hAnsi="Basker-Semitic"/>
          <w:b/>
          <w:bCs/>
          <w:i/>
          <w:iCs/>
          <w:lang w:val="en-US"/>
        </w:rPr>
        <w:t>!</w:t>
      </w:r>
      <w:r w:rsidRPr="003D122D">
        <w:rPr>
          <w:rFonts w:ascii="Baskerville Win95BT" w:hAnsi="Baskerville Win95BT"/>
          <w:b/>
          <w:bCs/>
          <w:i/>
          <w:iCs/>
          <w:lang w:val="en-US"/>
        </w:rPr>
        <w:t xml:space="preserve">o </w:t>
      </w:r>
      <w:r w:rsidRPr="003D122D">
        <w:rPr>
          <w:rFonts w:ascii="Baskerville Win95BT" w:hAnsi="Baskerville Win95BT" w:cs="Charis SIL"/>
          <w:bCs/>
          <w:iCs/>
          <w:lang w:val="en-US"/>
        </w:rPr>
        <w:t xml:space="preserve">‘forehead’ </w:t>
      </w:r>
      <w:r w:rsidRPr="003D122D">
        <w:rPr>
          <w:rFonts w:ascii="Arabic Typesetting" w:hAnsi="Arabic Typesetting"/>
          <w:b/>
          <w:i/>
          <w:sz w:val="40"/>
          <w:rtl/>
          <w:lang w:val="en-US"/>
        </w:rPr>
        <w:t xml:space="preserve">جبهة   </w:t>
      </w:r>
      <w:r w:rsidRPr="003D122D">
        <w:rPr>
          <w:rFonts w:ascii="Arabic Typesetting" w:hAnsi="Arabic Typesetting"/>
          <w:bCs/>
          <w:i/>
          <w:sz w:val="40"/>
          <w:rtl/>
          <w:lang w:val="en-US"/>
        </w:rPr>
        <w:t>فِيئُو</w:t>
      </w:r>
    </w:p>
    <w:p w:rsidR="001B195D" w:rsidRPr="003D122D" w:rsidRDefault="001B195D" w:rsidP="004341E4">
      <w:pPr>
        <w:jc w:val="both"/>
        <w:rPr>
          <w:rFonts w:ascii="Arabic Typesetting" w:hAnsi="Arabic Typesetting"/>
          <w:bCs/>
          <w:iCs/>
          <w:sz w:val="40"/>
          <w:lang w:val="en-US"/>
        </w:rPr>
      </w:pPr>
      <w:r w:rsidRPr="003D122D">
        <w:rPr>
          <w:rFonts w:ascii="Baskerville Win95BT" w:hAnsi="Baskerville Win95BT"/>
          <w:i/>
          <w:lang w:val="en-US"/>
        </w:rPr>
        <w:t>1:18</w:t>
      </w:r>
      <w:r w:rsidRPr="003D122D">
        <w:rPr>
          <w:rFonts w:ascii="Baskerville Win95BT" w:hAnsi="Baskerville Win95BT"/>
          <w:iCs/>
          <w:lang w:val="en-US"/>
        </w:rPr>
        <w:t xml:space="preserve">, </w:t>
      </w:r>
      <w:r w:rsidRPr="003D122D">
        <w:rPr>
          <w:rFonts w:ascii="Baskerville Win95BT" w:hAnsi="Baskerville Win95BT"/>
          <w:i/>
          <w:lang w:val="en-US"/>
        </w:rPr>
        <w:t>17:9.13</w:t>
      </w:r>
    </w:p>
    <w:p w:rsidR="001B195D" w:rsidRPr="003D122D" w:rsidRDefault="001B195D" w:rsidP="00E82A58">
      <w:pPr>
        <w:jc w:val="both"/>
        <w:rPr>
          <w:rFonts w:ascii="Baskerville Win95BT" w:hAnsi="Baskerville Win95BT" w:cs="Charis SIL"/>
          <w:i/>
          <w:lang w:val="en-US"/>
        </w:rPr>
      </w:pPr>
      <w:r w:rsidRPr="003D122D">
        <w:rPr>
          <w:bCs/>
          <w:sz w:val="20"/>
          <w:szCs w:val="20"/>
          <w:lang w:val="en-US"/>
        </w:rPr>
        <w:t>●</w:t>
      </w:r>
      <w:r w:rsidRPr="003D122D">
        <w:rPr>
          <w:rFonts w:ascii="Baskerville Win95BT" w:hAnsi="Baskerville Win95BT"/>
          <w:bCs/>
          <w:sz w:val="20"/>
          <w:szCs w:val="20"/>
          <w:lang w:val="en-US"/>
        </w:rPr>
        <w:t xml:space="preserve"> LS 332</w:t>
      </w:r>
    </w:p>
    <w:p w:rsidR="001B195D" w:rsidRPr="003D122D" w:rsidRDefault="001B195D" w:rsidP="00B33A4F">
      <w:pPr>
        <w:jc w:val="both"/>
        <w:rPr>
          <w:rFonts w:ascii="Baskerville Win95BT" w:hAnsi="Baskerville Win95BT" w:cs="Charis SIL"/>
          <w:i/>
          <w:iCs/>
          <w:lang w:val="en-US"/>
        </w:rPr>
      </w:pPr>
      <w:r>
        <w:rPr>
          <w:rFonts w:ascii="Baskerville Win95BT" w:hAnsi="Baskerville Win95BT" w:cs="Charis SIL"/>
          <w:i/>
          <w:iCs/>
          <w:lang w:val="en-US"/>
        </w:rPr>
        <w:tab/>
      </w:r>
    </w:p>
    <w:p w:rsidR="001B195D" w:rsidRPr="003D122D" w:rsidRDefault="001B195D" w:rsidP="00F12479">
      <w:pPr>
        <w:jc w:val="both"/>
        <w:rPr>
          <w:rFonts w:ascii="Arabic Typesetting" w:hAnsi="Arabic Typesetting"/>
          <w:b/>
          <w:sz w:val="40"/>
          <w:rtl/>
          <w:lang w:val="en-US"/>
        </w:rPr>
      </w:pPr>
      <w:r w:rsidRPr="003D122D">
        <w:rPr>
          <w:rFonts w:ascii="Baskerville Win95BT" w:hAnsi="Baskerville Win95BT"/>
          <w:b/>
          <w:i/>
          <w:iCs/>
          <w:lang w:val="en-US"/>
        </w:rPr>
        <w:t>fó</w:t>
      </w:r>
      <w:r w:rsidRPr="003D122D">
        <w:rPr>
          <w:rFonts w:ascii="Basker-Semitic" w:hAnsi="Basker-Semitic"/>
          <w:b/>
          <w:i/>
          <w:iCs/>
          <w:lang w:val="en-US"/>
        </w:rPr>
        <w:t>!</w:t>
      </w:r>
      <w:r w:rsidRPr="003D122D">
        <w:rPr>
          <w:rFonts w:ascii="Baskerville Win95BT" w:hAnsi="Baskerville Win95BT"/>
          <w:b/>
          <w:i/>
          <w:iCs/>
          <w:lang w:val="en-US"/>
        </w:rPr>
        <w:t>os</w:t>
      </w:r>
      <w:r w:rsidRPr="003D122D">
        <w:rPr>
          <w:rFonts w:ascii="Baskerville Win95BT" w:hAnsi="Baskerville Win95BT"/>
          <w:lang w:val="en-US"/>
        </w:rPr>
        <w:t xml:space="preserve"> or </w:t>
      </w:r>
      <w:r w:rsidRPr="003D122D">
        <w:rPr>
          <w:rFonts w:ascii="Baskerville Win95BT" w:hAnsi="Baskerville Win95BT"/>
          <w:i/>
          <w:lang w:val="en-US"/>
        </w:rPr>
        <w:t>f</w:t>
      </w:r>
      <w:r w:rsidRPr="003D122D">
        <w:rPr>
          <w:rFonts w:ascii="Basker-Semitic" w:hAnsi="Basker-Semitic"/>
          <w:i/>
          <w:lang w:val="en-US"/>
        </w:rPr>
        <w:t>6!5</w:t>
      </w:r>
      <w:r w:rsidRPr="003D122D">
        <w:rPr>
          <w:rFonts w:ascii="Baskerville Win95BT" w:hAnsi="Baskerville Win95BT"/>
          <w:i/>
          <w:lang w:val="en-US"/>
        </w:rPr>
        <w:t>s</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fó</w:t>
      </w:r>
      <w:r w:rsidRPr="003D122D">
        <w:rPr>
          <w:rFonts w:ascii="Basker-Semitic" w:hAnsi="Basker-Semitic"/>
          <w:i/>
          <w:iCs/>
          <w:lang w:val="en-US"/>
        </w:rPr>
        <w:t>!</w:t>
      </w:r>
      <w:r w:rsidRPr="003D122D">
        <w:rPr>
          <w:rFonts w:ascii="Baskerville Win95BT" w:hAnsi="Baskerville Win95BT"/>
          <w:i/>
          <w:iCs/>
          <w:lang w:val="en-US"/>
        </w:rPr>
        <w:t>os</w:t>
      </w:r>
      <w:r w:rsidRPr="003D122D">
        <w:rPr>
          <w:rFonts w:ascii="Baskerville Win95BT" w:hAnsi="Baskerville Win95BT"/>
          <w:lang w:val="en-US"/>
        </w:rPr>
        <w:t>/</w:t>
      </w:r>
      <w:r w:rsidRPr="003D122D">
        <w:rPr>
          <w:rFonts w:ascii="Baskerville Win95BT" w:hAnsi="Baskerville Win95BT"/>
          <w:i/>
          <w:iCs/>
          <w:lang w:val="en-US"/>
        </w:rPr>
        <w:t>ľif</w:t>
      </w:r>
      <w:r w:rsidRPr="003D122D">
        <w:rPr>
          <w:rFonts w:ascii="Basker-Semitic" w:hAnsi="Basker-Semitic"/>
          <w:i/>
          <w:iCs/>
          <w:lang w:val="en-US"/>
        </w:rPr>
        <w:t>!</w:t>
      </w:r>
      <w:r w:rsidRPr="003D122D">
        <w:rPr>
          <w:rFonts w:ascii="Baskerville Win95BT" w:hAnsi="Baskerville Win95BT"/>
          <w:i/>
          <w:iCs/>
          <w:lang w:val="en-US"/>
        </w:rPr>
        <w:t>ós</w:t>
      </w:r>
      <w:r>
        <w:rPr>
          <w:rFonts w:ascii="Baskerville Win95BT" w:hAnsi="Baskerville Win95BT"/>
          <w:iCs/>
          <w:lang w:val="en-US"/>
        </w:rPr>
        <w:t xml:space="preserve"> or </w:t>
      </w:r>
      <w:r w:rsidRPr="003D122D">
        <w:rPr>
          <w:rFonts w:ascii="Baskerville Win95BT" w:hAnsi="Baskerville Win95BT"/>
          <w:i/>
          <w:iCs/>
          <w:lang w:val="en-US"/>
        </w:rPr>
        <w:t>ľif</w:t>
      </w:r>
      <w:r w:rsidRPr="003D122D">
        <w:rPr>
          <w:rFonts w:ascii="Basker-Semitic" w:hAnsi="Basker-Semitic"/>
          <w:i/>
          <w:iCs/>
          <w:lang w:val="en-US"/>
        </w:rPr>
        <w:t>!</w:t>
      </w:r>
      <w:r w:rsidRPr="003D122D">
        <w:rPr>
          <w:rFonts w:ascii="Basker-Semitic" w:hAnsi="Basker-Semitic"/>
          <w:i/>
          <w:lang w:val="en-US"/>
        </w:rPr>
        <w:t>6</w:t>
      </w:r>
      <w:r w:rsidRPr="003D122D">
        <w:rPr>
          <w:rFonts w:ascii="Baskerville Win95BT" w:hAnsi="Baskerville Win95BT"/>
          <w:i/>
          <w:lang w:val="en-US"/>
        </w:rPr>
        <w:t>s</w:t>
      </w:r>
      <w:r w:rsidRPr="003D122D">
        <w:rPr>
          <w:rFonts w:ascii="Baskerville Win95BT" w:hAnsi="Baskerville Win95BT"/>
          <w:lang w:val="en-US"/>
        </w:rPr>
        <w:t xml:space="preserve">) </w:t>
      </w:r>
      <w:r w:rsidRPr="003D122D">
        <w:rPr>
          <w:rFonts w:ascii="Baskerville Win95BT" w:hAnsi="Baskerville Win95BT" w:cs="Charis SIL"/>
          <w:lang w:val="en-US"/>
        </w:rPr>
        <w:t xml:space="preserve">‘to request, to beg’ </w:t>
      </w:r>
      <w:r w:rsidRPr="003D122D">
        <w:rPr>
          <w:rFonts w:ascii="Arabic Typesetting" w:hAnsi="Arabic Typesetting"/>
          <w:b/>
          <w:sz w:val="40"/>
          <w:rtl/>
          <w:lang w:val="en-US"/>
        </w:rPr>
        <w:t xml:space="preserve">سأل، طلب  </w:t>
      </w:r>
      <w:r>
        <w:rPr>
          <w:rFonts w:ascii="Arabic Typesetting" w:hAnsi="Arabic Typesetting"/>
          <w:b/>
          <w:sz w:val="40"/>
          <w:lang w:val="en-US"/>
        </w:rPr>
        <w:t xml:space="preserve">   </w:t>
      </w:r>
      <w:r w:rsidRPr="00F12479">
        <w:rPr>
          <w:rFonts w:ascii="Arabic Typesetting" w:hAnsi="Arabic Typesetting"/>
          <w:bCs/>
          <w:sz w:val="40"/>
          <w:lang w:val="en-US"/>
        </w:rPr>
        <w:t>(</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فُاؤُس</w:t>
      </w:r>
      <w:r w:rsidRPr="003D122D">
        <w:rPr>
          <w:rFonts w:ascii="Arabic Typesetting" w:hAnsi="Arabic Typesetting"/>
          <w:b/>
          <w:sz w:val="40"/>
          <w:rtl/>
          <w:lang w:val="en-US"/>
        </w:rPr>
        <w:t xml:space="preserve"> (فَائَس</w:t>
      </w:r>
    </w:p>
    <w:p w:rsidR="001B195D" w:rsidRPr="003D122D" w:rsidRDefault="001B195D" w:rsidP="00B33A4F">
      <w:pPr>
        <w:jc w:val="both"/>
        <w:rPr>
          <w:rFonts w:ascii="Baskerville Win95BT" w:hAnsi="Baskerville Win95BT" w:cs="Charis SIL"/>
          <w:lang w:val="en-US"/>
        </w:rPr>
      </w:pPr>
      <w:r w:rsidRPr="003D122D">
        <w:rPr>
          <w:rFonts w:ascii="Baskerville Win95BT" w:hAnsi="Baskerville Win95BT"/>
          <w:lang w:val="en-US"/>
        </w:rPr>
        <w:t xml:space="preserve">Pf. 1 sg. </w:t>
      </w:r>
      <w:r w:rsidRPr="003D122D">
        <w:rPr>
          <w:rFonts w:ascii="Baskerville Win95BT" w:hAnsi="Baskerville Win95BT"/>
          <w:i/>
          <w:lang w:val="en-US"/>
        </w:rPr>
        <w:t>fó</w:t>
      </w:r>
      <w:r w:rsidRPr="003D122D">
        <w:rPr>
          <w:rFonts w:ascii="Basker-Semitic" w:hAnsi="Basker-Semitic"/>
          <w:i/>
          <w:lang w:val="en-US"/>
        </w:rPr>
        <w:t>!</w:t>
      </w:r>
      <w:r w:rsidRPr="003D122D">
        <w:rPr>
          <w:rFonts w:ascii="Baskerville Win95BT" w:hAnsi="Baskerville Win95BT"/>
          <w:i/>
          <w:lang w:val="en-US"/>
        </w:rPr>
        <w:t xml:space="preserve">osk </w:t>
      </w:r>
      <w:r w:rsidRPr="003D122D">
        <w:rPr>
          <w:rFonts w:ascii="Baskerville Win95BT" w:hAnsi="Baskerville Win95BT"/>
          <w:lang w:val="en-US"/>
        </w:rPr>
        <w:t xml:space="preserve">(23 passim, 28:36), 3 sg. m. + suff. 3 sg. f. </w:t>
      </w:r>
      <w:r w:rsidRPr="003D122D">
        <w:rPr>
          <w:rFonts w:ascii="Baskerville Win95BT" w:hAnsi="Baskerville Win95BT" w:cs="Charis SIL"/>
          <w:i/>
          <w:iCs/>
          <w:lang w:val="en-US"/>
        </w:rPr>
        <w:t>f</w:t>
      </w:r>
      <w:r w:rsidRPr="003D122D">
        <w:rPr>
          <w:rFonts w:ascii="Basker-Semitic" w:hAnsi="Basker-Semitic"/>
          <w:i/>
          <w:lang w:val="en-US"/>
        </w:rPr>
        <w:t>5!6</w:t>
      </w:r>
      <w:r w:rsidRPr="003D122D">
        <w:rPr>
          <w:rFonts w:ascii="Baskerville Win95BT" w:hAnsi="Baskerville Win95BT" w:cs="Charis SIL"/>
          <w:i/>
          <w:iCs/>
          <w:lang w:val="en-US"/>
        </w:rPr>
        <w:t>s</w:t>
      </w:r>
      <w:r w:rsidRPr="003D122D">
        <w:rPr>
          <w:rFonts w:ascii="Basker-Semitic" w:hAnsi="Basker-Semitic" w:cs="Charis SIL"/>
          <w:i/>
          <w:iCs/>
          <w:lang w:val="en-US"/>
        </w:rPr>
        <w:t>3</w:t>
      </w:r>
      <w:r w:rsidRPr="003D122D">
        <w:rPr>
          <w:rFonts w:ascii="Baskerville Win95BT" w:hAnsi="Baskerville Win95BT" w:cs="Charis SIL"/>
          <w:i/>
          <w:iCs/>
          <w:lang w:val="en-US"/>
        </w:rPr>
        <w:t>s</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7:11</w:t>
      </w:r>
      <w:r w:rsidRPr="003D122D">
        <w:rPr>
          <w:rFonts w:ascii="Baskerville Win95BT" w:hAnsi="Baskerville Win95BT" w:cs="Charis SIL"/>
          <w:iCs/>
          <w:lang w:val="en-US"/>
        </w:rPr>
        <w:t>)</w:t>
      </w:r>
    </w:p>
    <w:p w:rsidR="001B195D" w:rsidRPr="003D122D" w:rsidRDefault="001B195D" w:rsidP="004E6E2F">
      <w:pPr>
        <w:jc w:val="both"/>
        <w:rPr>
          <w:rFonts w:ascii="Baskerville Win95BT" w:hAnsi="Baskerville Win95BT"/>
          <w:lang w:val="en-US"/>
        </w:rPr>
      </w:pPr>
      <w:r w:rsidRPr="003D122D">
        <w:rPr>
          <w:rFonts w:ascii="Baskerville Win95BT" w:hAnsi="Baskerville Win95BT"/>
          <w:iCs/>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fó</w:t>
      </w:r>
      <w:r w:rsidRPr="003D122D">
        <w:rPr>
          <w:rFonts w:ascii="Basker-Semitic" w:hAnsi="Basker-Semitic"/>
          <w:i/>
          <w:iCs/>
          <w:lang w:val="en-US"/>
        </w:rPr>
        <w:t>!</w:t>
      </w:r>
      <w:r w:rsidRPr="003D122D">
        <w:rPr>
          <w:rFonts w:ascii="Baskerville Win95BT" w:hAnsi="Baskerville Win95BT"/>
          <w:i/>
          <w:iCs/>
          <w:lang w:val="en-US"/>
        </w:rPr>
        <w:t xml:space="preserve">os </w:t>
      </w:r>
      <w:r w:rsidRPr="003D122D">
        <w:rPr>
          <w:rFonts w:ascii="Baskerville Win95BT" w:hAnsi="Baskerville Win95BT"/>
          <w:lang w:val="en-US"/>
        </w:rPr>
        <w:t>(</w:t>
      </w:r>
      <w:r w:rsidRPr="003D122D">
        <w:rPr>
          <w:rFonts w:ascii="Baskerville Win95BT" w:hAnsi="Baskerville Win95BT"/>
          <w:i/>
          <w:iCs/>
          <w:lang w:val="en-US"/>
        </w:rPr>
        <w:t>28:21</w:t>
      </w:r>
      <w:r w:rsidRPr="003D122D">
        <w:rPr>
          <w:rFonts w:ascii="Baskerville Win95BT" w:hAnsi="Baskerville Win95BT"/>
          <w:lang w:val="en-US"/>
        </w:rPr>
        <w:t>)</w:t>
      </w:r>
    </w:p>
    <w:p w:rsidR="001B195D" w:rsidRPr="003D122D" w:rsidRDefault="001B195D" w:rsidP="0055142C">
      <w:pPr>
        <w:jc w:val="both"/>
        <w:rPr>
          <w:rFonts w:ascii="Baskerville Win95BT" w:hAnsi="Baskerville Win95BT"/>
          <w:sz w:val="20"/>
          <w:szCs w:val="20"/>
          <w:lang w:val="en-US"/>
        </w:rPr>
      </w:pPr>
      <w:r w:rsidRPr="003D122D">
        <w:rPr>
          <w:rFonts w:ascii="Basker-Semitic" w:hAnsi="Basker-Semitic" w:cs="Charis SIL"/>
          <w:bCs/>
          <w:iCs/>
          <w:sz w:val="20"/>
          <w:szCs w:val="20"/>
          <w:lang w:val="en-US"/>
        </w:rPr>
        <w:t>›</w:t>
      </w:r>
      <w:r w:rsidRPr="003D122D">
        <w:rPr>
          <w:rFonts w:ascii="Baskerville Win95BT" w:hAnsi="Baskerville Win95BT"/>
          <w:bCs/>
          <w:sz w:val="20"/>
          <w:szCs w:val="20"/>
          <w:lang w:val="en-US"/>
        </w:rPr>
        <w:t xml:space="preserve"> </w:t>
      </w:r>
      <w:r w:rsidRPr="003D122D">
        <w:rPr>
          <w:rFonts w:ascii="Baskerville Win95BT" w:hAnsi="Baskerville Win95BT"/>
          <w:iCs/>
          <w:sz w:val="20"/>
          <w:szCs w:val="20"/>
          <w:lang w:val="en-US"/>
        </w:rPr>
        <w:t>‘To beg somebody (direct object) about something (</w:t>
      </w:r>
      <w:r w:rsidRPr="003D122D">
        <w:rPr>
          <w:i/>
          <w:iCs/>
          <w:sz w:val="20"/>
          <w:szCs w:val="20"/>
          <w:lang w:val="en-US"/>
        </w:rPr>
        <w:t>ḷ</w:t>
      </w:r>
      <w:r w:rsidRPr="003D122D">
        <w:rPr>
          <w:rFonts w:ascii="Basker-Semitic" w:hAnsi="Basker-Semitic"/>
          <w:i/>
          <w:iCs/>
          <w:sz w:val="20"/>
          <w:szCs w:val="20"/>
          <w:lang w:val="en-US"/>
        </w:rPr>
        <w:t>3</w:t>
      </w:r>
      <w:r w:rsidRPr="003D122D">
        <w:rPr>
          <w:rFonts w:ascii="Baskerville Win95BT" w:hAnsi="Baskerville Win95BT"/>
          <w:iCs/>
          <w:sz w:val="20"/>
          <w:szCs w:val="20"/>
          <w:lang w:val="en-US"/>
        </w:rPr>
        <w:t xml:space="preserve">-)’: </w:t>
      </w:r>
      <w:r w:rsidRPr="003D122D">
        <w:rPr>
          <w:rFonts w:ascii="Baskerville Win95BT" w:hAnsi="Baskerville Win95BT"/>
          <w:i/>
          <w:iCs/>
          <w:sz w:val="20"/>
          <w:szCs w:val="20"/>
          <w:lang w:val="en-US"/>
        </w:rPr>
        <w:t>7:11</w:t>
      </w:r>
      <w:r w:rsidRPr="003D122D">
        <w:rPr>
          <w:rFonts w:ascii="Baskerville Win95BT" w:hAnsi="Baskerville Win95BT"/>
          <w:iCs/>
          <w:sz w:val="20"/>
          <w:szCs w:val="20"/>
          <w:lang w:val="en-US"/>
        </w:rPr>
        <w:t xml:space="preserve">, 23 passim, </w:t>
      </w:r>
      <w:r w:rsidRPr="003D122D">
        <w:rPr>
          <w:rFonts w:ascii="Baskerville Win95BT" w:hAnsi="Baskerville Win95BT"/>
          <w:i/>
          <w:sz w:val="20"/>
          <w:szCs w:val="20"/>
          <w:lang w:val="en-US"/>
        </w:rPr>
        <w:t>28:21</w:t>
      </w:r>
      <w:r w:rsidRPr="003D122D">
        <w:rPr>
          <w:rFonts w:ascii="Baskerville Win95BT" w:hAnsi="Baskerville Win95BT"/>
          <w:sz w:val="20"/>
          <w:szCs w:val="20"/>
          <w:lang w:val="en-US"/>
        </w:rPr>
        <w:t>.</w:t>
      </w:r>
    </w:p>
    <w:p w:rsidR="001B195D" w:rsidRPr="003D122D" w:rsidRDefault="001B195D" w:rsidP="0055142C">
      <w:pPr>
        <w:jc w:val="both"/>
        <w:rPr>
          <w:rFonts w:ascii="Baskerville Win95BT" w:hAnsi="Baskerville Win95BT" w:cs="Arial"/>
          <w:rtl/>
          <w:lang w:val="en-US"/>
        </w:rPr>
      </w:pPr>
      <w:r w:rsidRPr="003D122D">
        <w:rPr>
          <w:rFonts w:ascii="Baskerville Win95BT" w:hAnsi="Baskerville Win95BT"/>
          <w:b/>
          <w:bCs/>
          <w:i/>
          <w:iCs/>
          <w:lang w:val="en-US"/>
        </w:rPr>
        <w:t>fi</w:t>
      </w:r>
      <w:r w:rsidRPr="003D122D">
        <w:rPr>
          <w:rFonts w:ascii="Basker-Semitic" w:hAnsi="Basker-Semitic"/>
          <w:b/>
          <w:bCs/>
          <w:i/>
          <w:iCs/>
          <w:lang w:val="en-US"/>
        </w:rPr>
        <w:t>!</w:t>
      </w:r>
      <w:r w:rsidRPr="003D122D">
        <w:rPr>
          <w:rFonts w:ascii="Baskerville Win95BT" w:hAnsi="Baskerville Win95BT"/>
          <w:b/>
          <w:bCs/>
          <w:i/>
          <w:iCs/>
          <w:lang w:val="en-US"/>
        </w:rPr>
        <w:t xml:space="preserve">óse </w:t>
      </w:r>
      <w:r w:rsidRPr="003D122D">
        <w:rPr>
          <w:rFonts w:ascii="Baskerville Win95BT" w:hAnsi="Baskerville Win95BT" w:cs="Charis SIL"/>
          <w:lang w:val="en-US"/>
        </w:rPr>
        <w:t xml:space="preserve">‘request, prayer’ </w:t>
      </w:r>
      <w:r w:rsidRPr="003D122D">
        <w:rPr>
          <w:rFonts w:ascii="Arabic Typesetting" w:hAnsi="Arabic Typesetting"/>
          <w:sz w:val="40"/>
          <w:rtl/>
          <w:lang w:val="en-US"/>
        </w:rPr>
        <w:t>دعاء</w:t>
      </w:r>
      <w:r w:rsidRPr="003D122D">
        <w:rPr>
          <w:rFonts w:ascii="Arabic Typesetting" w:hAnsi="Arabic Typesetting"/>
          <w:b/>
          <w:i/>
          <w:sz w:val="40"/>
          <w:rtl/>
          <w:lang w:val="en-US"/>
        </w:rPr>
        <w:t>،</w:t>
      </w:r>
      <w:r w:rsidRPr="003D122D">
        <w:rPr>
          <w:rFonts w:ascii="Arabic Typesetting" w:hAnsi="Arabic Typesetting"/>
          <w:sz w:val="40"/>
          <w:rtl/>
          <w:lang w:val="en-US"/>
        </w:rPr>
        <w:t xml:space="preserve"> طلب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فِيؤُاسٞه</w:t>
      </w:r>
    </w:p>
    <w:p w:rsidR="001B195D" w:rsidRPr="003D122D" w:rsidRDefault="001B195D" w:rsidP="0055142C">
      <w:pPr>
        <w:jc w:val="both"/>
        <w:rPr>
          <w:rFonts w:ascii="Baskerville Win95BT" w:hAnsi="Baskerville Win95BT"/>
          <w:iCs/>
          <w:lang w:val="en-US"/>
        </w:rPr>
      </w:pPr>
      <w:r w:rsidRPr="003D122D">
        <w:rPr>
          <w:rFonts w:ascii="Baskerville Win95BT" w:hAnsi="Baskerville Win95BT" w:cs="Charis SIL"/>
          <w:lang w:val="en-US"/>
        </w:rPr>
        <w:t>23title</w:t>
      </w:r>
    </w:p>
    <w:p w:rsidR="001B195D" w:rsidRPr="003D122D" w:rsidRDefault="001B195D" w:rsidP="002A02D4">
      <w:pPr>
        <w:jc w:val="both"/>
        <w:rPr>
          <w:rFonts w:ascii="Baskerville Win95BT" w:hAnsi="Baskerville Win95BT" w:cs="Charis SIL"/>
          <w:i/>
          <w:lang w:val="en-US"/>
        </w:rPr>
      </w:pPr>
      <w:r w:rsidRPr="003D122D">
        <w:rPr>
          <w:bCs/>
          <w:sz w:val="20"/>
          <w:szCs w:val="20"/>
          <w:lang w:val="en-US"/>
        </w:rPr>
        <w:t>●</w:t>
      </w:r>
      <w:r w:rsidRPr="003D122D">
        <w:rPr>
          <w:rFonts w:ascii="Baskerville Win95BT" w:hAnsi="Baskerville Win95BT"/>
          <w:bCs/>
          <w:sz w:val="20"/>
          <w:szCs w:val="20"/>
          <w:lang w:val="en-US"/>
        </w:rPr>
        <w:t xml:space="preserve"> LS 333</w:t>
      </w:r>
    </w:p>
    <w:p w:rsidR="001B195D" w:rsidRPr="003D122D" w:rsidRDefault="001B195D" w:rsidP="000F45D8">
      <w:pPr>
        <w:jc w:val="both"/>
        <w:rPr>
          <w:rFonts w:ascii="Baskerville Win95BT" w:hAnsi="Baskerville Win95BT"/>
          <w:b/>
          <w:i/>
          <w:iCs/>
          <w:lang w:val="en-US"/>
        </w:rPr>
      </w:pPr>
    </w:p>
    <w:p w:rsidR="001B195D" w:rsidRPr="003D122D" w:rsidRDefault="001B195D" w:rsidP="00792C6D">
      <w:pPr>
        <w:jc w:val="both"/>
        <w:rPr>
          <w:rFonts w:ascii="Arabic Typesetting" w:hAnsi="Arabic Typesetting"/>
          <w:b/>
          <w:bCs/>
          <w:i/>
          <w:sz w:val="40"/>
          <w:rtl/>
          <w:lang w:val="en-US"/>
        </w:rPr>
      </w:pPr>
      <w:r w:rsidRPr="003D122D">
        <w:rPr>
          <w:rFonts w:ascii="Baskerville Win95BT" w:hAnsi="Baskerville Win95BT"/>
          <w:b/>
          <w:i/>
          <w:iCs/>
          <w:lang w:val="en-US"/>
        </w:rPr>
        <w:t>fá</w:t>
      </w:r>
      <w:r w:rsidRPr="003D122D">
        <w:rPr>
          <w:rFonts w:ascii="Basker-Semitic" w:hAnsi="Basker-Semitic"/>
          <w:b/>
          <w:i/>
          <w:iCs/>
          <w:lang w:val="en-US"/>
        </w:rPr>
        <w:t>"</w:t>
      </w:r>
      <w:r w:rsidRPr="003D122D">
        <w:rPr>
          <w:rFonts w:ascii="Baskerville Win95BT" w:hAnsi="Baskerville Win95BT"/>
          <w:b/>
          <w:i/>
          <w:iCs/>
          <w:lang w:val="en-US"/>
        </w:rPr>
        <w:t>h</w:t>
      </w:r>
      <w:r w:rsidRPr="003D122D">
        <w:rPr>
          <w:rFonts w:ascii="Basker-Semitic" w:hAnsi="Basker-Semitic"/>
          <w:b/>
          <w:i/>
          <w:iCs/>
          <w:lang w:val="en-US"/>
        </w:rPr>
        <w:t>5</w:t>
      </w:r>
      <w:r w:rsidRPr="003D122D">
        <w:rPr>
          <w:rFonts w:ascii="Baskerville Win95BT" w:hAnsi="Baskerville Win95BT"/>
          <w:b/>
          <w:i/>
          <w:iCs/>
          <w:lang w:val="en-US"/>
        </w:rPr>
        <w:t>r</w:t>
      </w:r>
      <w:r w:rsidRPr="003D122D">
        <w:rPr>
          <w:rFonts w:ascii="Baskerville Win95BT" w:hAnsi="Baskerville Win95BT"/>
          <w:b/>
          <w:iCs/>
          <w:lang w:val="en-US"/>
        </w:rPr>
        <w:t xml:space="preserve"> </w:t>
      </w:r>
      <w:r w:rsidRPr="003D122D">
        <w:rPr>
          <w:rFonts w:ascii="Baskerville Win95BT" w:hAnsi="Baskerville Win95BT"/>
          <w:iCs/>
          <w:lang w:val="en-US"/>
        </w:rPr>
        <w:t xml:space="preserve">(du. </w:t>
      </w:r>
      <w:r w:rsidRPr="003D122D">
        <w:rPr>
          <w:rFonts w:ascii="Baskerville Win95BT" w:hAnsi="Baskerville Win95BT"/>
          <w:i/>
          <w:iCs/>
          <w:lang w:val="en-US"/>
        </w:rPr>
        <w:t>fa</w:t>
      </w:r>
      <w:r w:rsidRPr="003D122D">
        <w:rPr>
          <w:rFonts w:ascii="Basker-Semitic" w:hAnsi="Basker-Semitic"/>
          <w:i/>
          <w:iCs/>
          <w:lang w:val="en-US"/>
        </w:rPr>
        <w:t>"</w:t>
      </w:r>
      <w:r w:rsidRPr="003D122D">
        <w:rPr>
          <w:rFonts w:ascii="Baskerville Win95BT" w:hAnsi="Baskerville Win95BT"/>
          <w:i/>
          <w:iCs/>
          <w:lang w:val="en-US"/>
        </w:rPr>
        <w:t>ári</w:t>
      </w:r>
      <w:r w:rsidRPr="003D122D">
        <w:rPr>
          <w:rFonts w:ascii="Baskerville Win95BT" w:hAnsi="Baskerville Win95BT"/>
          <w:iCs/>
          <w:lang w:val="en-US"/>
        </w:rPr>
        <w:t xml:space="preserve">, pl. </w:t>
      </w:r>
      <w:r w:rsidRPr="003D122D">
        <w:rPr>
          <w:rFonts w:ascii="Baskerville Win95BT" w:hAnsi="Baskerville Win95BT"/>
          <w:i/>
          <w:iCs/>
          <w:lang w:val="en-US"/>
        </w:rPr>
        <w:t>fá</w:t>
      </w:r>
      <w:r w:rsidRPr="003D122D">
        <w:rPr>
          <w:rFonts w:ascii="Basker-Semitic" w:hAnsi="Basker-Semitic"/>
          <w:i/>
          <w:iCs/>
          <w:lang w:val="en-US"/>
        </w:rPr>
        <w:t>"</w:t>
      </w:r>
      <w:r w:rsidRPr="003D122D">
        <w:rPr>
          <w:rFonts w:ascii="Baskerville Win95BT" w:hAnsi="Baskerville Win95BT"/>
          <w:i/>
          <w:iCs/>
          <w:lang w:val="en-US"/>
        </w:rPr>
        <w:t>yhor</w:t>
      </w:r>
      <w:r w:rsidRPr="003D122D">
        <w:rPr>
          <w:rFonts w:ascii="Baskerville Win95BT" w:hAnsi="Baskerville Win95BT"/>
          <w:iCs/>
          <w:lang w:val="en-US"/>
        </w:rPr>
        <w:t>)</w:t>
      </w:r>
      <w:r w:rsidRPr="003D122D">
        <w:rPr>
          <w:rFonts w:ascii="Baskerville Win95BT" w:hAnsi="Baskerville Win95BT"/>
          <w:i/>
          <w:iCs/>
          <w:lang w:val="en-US"/>
        </w:rPr>
        <w:t xml:space="preserve"> </w:t>
      </w:r>
      <w:r w:rsidRPr="003D122D">
        <w:rPr>
          <w:rFonts w:ascii="Baskerville Win95BT" w:hAnsi="Baskerville Win95BT"/>
          <w:iCs/>
          <w:lang w:val="en-US"/>
        </w:rPr>
        <w:t xml:space="preserve">‘bull’ </w:t>
      </w:r>
      <w:r w:rsidRPr="003D122D">
        <w:rPr>
          <w:rFonts w:ascii="Arabic Typesetting" w:hAnsi="Arabic Typesetting"/>
          <w:i/>
          <w:sz w:val="40"/>
          <w:rtl/>
          <w:lang w:val="en-US"/>
        </w:rPr>
        <w:t xml:space="preserve">ثور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فَعْهَر</w:t>
      </w:r>
    </w:p>
    <w:p w:rsidR="001B195D" w:rsidRPr="003D122D" w:rsidRDefault="001B195D" w:rsidP="000D0D36">
      <w:pPr>
        <w:jc w:val="both"/>
        <w:rPr>
          <w:rFonts w:ascii="Arabic Typesetting" w:hAnsi="Arabic Typesetting"/>
          <w:b/>
          <w:bCs/>
          <w:sz w:val="40"/>
          <w:lang w:val="en-US"/>
        </w:rPr>
      </w:pPr>
      <w:r w:rsidRPr="003D122D">
        <w:rPr>
          <w:rFonts w:ascii="Baskerville Win95BT" w:hAnsi="Baskerville Win95BT"/>
          <w:iCs/>
          <w:lang w:val="en-US"/>
        </w:rPr>
        <w:t xml:space="preserve">sg. </w:t>
      </w:r>
      <w:r w:rsidRPr="003D122D">
        <w:rPr>
          <w:rFonts w:ascii="Baskerville Win95BT" w:hAnsi="Baskerville Win95BT"/>
          <w:i/>
          <w:iCs/>
          <w:lang w:val="en-US"/>
        </w:rPr>
        <w:t>2:49</w:t>
      </w:r>
      <w:r w:rsidRPr="003D122D">
        <w:rPr>
          <w:rFonts w:ascii="Baskerville Win95BT" w:hAnsi="Baskerville Win95BT"/>
          <w:iCs/>
          <w:lang w:val="en-US"/>
        </w:rPr>
        <w:t>+</w:t>
      </w:r>
    </w:p>
    <w:p w:rsidR="001B195D" w:rsidRDefault="001B195D" w:rsidP="002A02D4">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338</w:t>
      </w:r>
    </w:p>
    <w:p w:rsidR="001B195D" w:rsidRDefault="001B195D" w:rsidP="002A02D4">
      <w:pPr>
        <w:jc w:val="both"/>
        <w:rPr>
          <w:rFonts w:ascii="Baskerville Win95BT" w:hAnsi="Baskerville Win95BT"/>
          <w:bCs/>
          <w:sz w:val="20"/>
          <w:szCs w:val="20"/>
          <w:lang w:val="en-US"/>
        </w:rPr>
      </w:pPr>
    </w:p>
    <w:p w:rsidR="001B195D" w:rsidRDefault="001B195D" w:rsidP="003A5C5C">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yíf</w:t>
      </w:r>
      <w:r>
        <w:rPr>
          <w:rFonts w:ascii="Basker-Semitic" w:hAnsi="Basker-Semitic" w:cs="Charis SIL"/>
          <w:i/>
          <w:iCs/>
          <w:sz w:val="20"/>
          <w:szCs w:val="20"/>
          <w:lang w:val="en-US"/>
        </w:rPr>
        <w:t>"</w:t>
      </w:r>
      <w:r>
        <w:rPr>
          <w:rFonts w:ascii="Baskerville Win95BT" w:hAnsi="Baskerville Win95BT" w:cs="Charis SIL"/>
          <w:i/>
          <w:iCs/>
          <w:sz w:val="20"/>
          <w:szCs w:val="20"/>
          <w:lang w:val="en-US"/>
        </w:rPr>
        <w:t>a</w:t>
      </w:r>
      <w:r w:rsidRPr="00921966">
        <w:rPr>
          <w:rFonts w:ascii="Baskerville Win95BT" w:hAnsi="Baskerville Win95BT"/>
          <w:i/>
          <w:iCs/>
          <w:sz w:val="20"/>
          <w:szCs w:val="20"/>
          <w:lang w:val="en-US"/>
        </w:rPr>
        <w:t>ľ</w:t>
      </w:r>
      <w:r>
        <w:rPr>
          <w:rFonts w:ascii="Baskerville Win95BT" w:hAnsi="Baskerville Win95BT" w:cs="Charis SIL"/>
          <w:sz w:val="20"/>
          <w:szCs w:val="20"/>
          <w:lang w:val="en-US"/>
        </w:rPr>
        <w:t xml:space="preserve"> ‘he will fornicate’: 19:10</w:t>
      </w:r>
    </w:p>
    <w:p w:rsidR="001B195D" w:rsidRDefault="001B195D" w:rsidP="003A5C5C">
      <w:pPr>
        <w:jc w:val="both"/>
        <w:rPr>
          <w:rFonts w:ascii="Baskerville Win95BT" w:hAnsi="Baskerville Win95BT" w:cs="Charis SIL"/>
          <w:i/>
          <w:iCs/>
          <w:sz w:val="20"/>
          <w:szCs w:val="20"/>
          <w:lang w:val="en-US"/>
        </w:rPr>
      </w:pPr>
      <w:r>
        <w:rPr>
          <w:rFonts w:ascii="Baskerville Win95BT" w:hAnsi="Baskerville Win95BT"/>
          <w:i/>
          <w:iCs/>
          <w:sz w:val="20"/>
          <w:szCs w:val="20"/>
          <w:lang w:val="en-US"/>
        </w:rPr>
        <w:t>nif</w:t>
      </w:r>
      <w:r w:rsidRPr="00921966">
        <w:rPr>
          <w:rFonts w:ascii="Basker-Semitic" w:hAnsi="Basker-Semitic"/>
          <w:i/>
          <w:iCs/>
          <w:sz w:val="20"/>
          <w:szCs w:val="20"/>
          <w:lang w:val="en-US"/>
        </w:rPr>
        <w:t>"</w:t>
      </w:r>
      <w:r w:rsidRPr="00921966">
        <w:rPr>
          <w:rFonts w:ascii="Baskerville Win95BT" w:hAnsi="Baskerville Win95BT"/>
          <w:i/>
          <w:iCs/>
          <w:sz w:val="20"/>
          <w:szCs w:val="20"/>
          <w:lang w:val="en-US"/>
        </w:rPr>
        <w:t>áľ</w:t>
      </w:r>
      <w:r>
        <w:rPr>
          <w:rFonts w:ascii="Baskerville Win95BT" w:hAnsi="Baskerville Win95BT"/>
          <w:i/>
          <w:iCs/>
          <w:sz w:val="20"/>
          <w:szCs w:val="20"/>
          <w:lang w:val="en-US"/>
        </w:rPr>
        <w:t>u</w:t>
      </w:r>
      <w:r>
        <w:rPr>
          <w:rFonts w:ascii="Baskerville Win95BT" w:hAnsi="Baskerville Win95BT" w:cs="Charis SIL"/>
          <w:i/>
          <w:iCs/>
          <w:sz w:val="20"/>
          <w:szCs w:val="20"/>
          <w:lang w:val="en-US"/>
        </w:rPr>
        <w:t>‘</w:t>
      </w:r>
      <w:r>
        <w:rPr>
          <w:rFonts w:ascii="Baskerville Win95BT" w:hAnsi="Baskerville Win95BT" w:cs="Charis SIL"/>
          <w:sz w:val="20"/>
          <w:szCs w:val="20"/>
          <w:lang w:val="en-US"/>
        </w:rPr>
        <w:t>we will fornicate’: 1:5</w:t>
      </w:r>
      <w:r>
        <w:rPr>
          <w:rFonts w:ascii="Baskerville Win95BT" w:hAnsi="Baskerville Win95BT" w:cs="Charis SIL"/>
          <w:i/>
          <w:iCs/>
          <w:sz w:val="20"/>
          <w:szCs w:val="20"/>
          <w:lang w:val="en-US"/>
        </w:rPr>
        <w:t xml:space="preserve"> </w:t>
      </w:r>
    </w:p>
    <w:p w:rsidR="001B195D" w:rsidRDefault="001B195D" w:rsidP="003A5C5C">
      <w:pPr>
        <w:jc w:val="both"/>
        <w:rPr>
          <w:rFonts w:ascii="Baskerville Win95BT" w:hAnsi="Baskerville Win95BT" w:cs="Charis SIL"/>
          <w:sz w:val="20"/>
          <w:szCs w:val="20"/>
          <w:lang w:val="en-US"/>
        </w:rPr>
      </w:pPr>
      <w:r>
        <w:rPr>
          <w:rFonts w:ascii="Baskerville Win95BT" w:hAnsi="Baskerville Win95BT" w:cs="Charis SIL"/>
          <w:sz w:val="20"/>
          <w:szCs w:val="20"/>
          <w:lang w:val="en-US"/>
        </w:rPr>
        <w:t>• BH 663</w:t>
      </w:r>
    </w:p>
    <w:p w:rsidR="001B195D" w:rsidRPr="003D122D" w:rsidRDefault="001B195D" w:rsidP="00BA1314">
      <w:pPr>
        <w:jc w:val="both"/>
        <w:rPr>
          <w:rFonts w:ascii="Baskerville Win95BT" w:hAnsi="Baskerville Win95BT"/>
          <w:i/>
          <w:iCs/>
          <w:lang w:val="en-US"/>
        </w:rPr>
      </w:pPr>
    </w:p>
    <w:p w:rsidR="001B195D" w:rsidRPr="003D122D" w:rsidRDefault="001B195D" w:rsidP="0055142C">
      <w:pPr>
        <w:jc w:val="both"/>
        <w:rPr>
          <w:rFonts w:ascii="Baskerville Win95BT" w:hAnsi="Baskerville Win95BT"/>
          <w:lang w:val="en-US"/>
        </w:rPr>
      </w:pPr>
      <w:r w:rsidRPr="003D122D">
        <w:rPr>
          <w:rFonts w:ascii="Baskerville Win95BT" w:hAnsi="Baskerville Win95BT"/>
          <w:b/>
          <w:bCs/>
          <w:i/>
          <w:iCs/>
          <w:lang w:val="en-US"/>
        </w:rPr>
        <w:t>fá</w:t>
      </w:r>
      <w:r w:rsidRPr="003D122D">
        <w:rPr>
          <w:rFonts w:ascii="Basker-Semitic" w:hAnsi="Basker-Semitic"/>
          <w:b/>
          <w:bCs/>
          <w:i/>
          <w:iCs/>
          <w:lang w:val="en-US"/>
        </w:rPr>
        <w:t>"</w:t>
      </w:r>
      <w:r w:rsidRPr="003D122D">
        <w:rPr>
          <w:rFonts w:ascii="Baskerville Win95BT" w:hAnsi="Baskerville Win95BT"/>
          <w:b/>
          <w:bCs/>
          <w:i/>
          <w:iCs/>
          <w:lang w:val="en-US"/>
        </w:rPr>
        <w:t>am</w:t>
      </w:r>
      <w:r w:rsidRPr="003D122D">
        <w:rPr>
          <w:rFonts w:ascii="Baskerville Win95BT" w:hAnsi="Baskerville Win95BT"/>
          <w:lang w:val="en-US"/>
        </w:rPr>
        <w:t xml:space="preserve"> f. (du.</w:t>
      </w:r>
      <w:r w:rsidRPr="003D122D">
        <w:rPr>
          <w:rFonts w:ascii="Baskerville Win95BT" w:hAnsi="Baskerville Win95BT"/>
          <w:i/>
          <w:iCs/>
          <w:lang w:val="en-US"/>
        </w:rPr>
        <w:t xml:space="preserve"> fá</w:t>
      </w:r>
      <w:r w:rsidRPr="003D122D">
        <w:rPr>
          <w:rFonts w:ascii="Basker-Semitic" w:hAnsi="Basker-Semitic"/>
          <w:i/>
          <w:iCs/>
          <w:lang w:val="en-US"/>
        </w:rPr>
        <w:t>"</w:t>
      </w:r>
      <w:r w:rsidRPr="003D122D">
        <w:rPr>
          <w:rFonts w:ascii="Baskerville Win95BT" w:hAnsi="Baskerville Win95BT"/>
          <w:i/>
          <w:iCs/>
          <w:lang w:val="en-US"/>
        </w:rPr>
        <w:t>mi</w:t>
      </w:r>
      <w:r w:rsidRPr="003D122D">
        <w:rPr>
          <w:rFonts w:ascii="Baskerville Win95BT" w:hAnsi="Baskerville Win95BT"/>
          <w:lang w:val="en-US"/>
        </w:rPr>
        <w:t xml:space="preserve">, pl. </w:t>
      </w:r>
      <w:r w:rsidRPr="003D122D">
        <w:rPr>
          <w:rFonts w:ascii="Baskerville Win95BT" w:hAnsi="Baskerville Win95BT"/>
          <w:i/>
          <w:iCs/>
          <w:lang w:val="en-US"/>
        </w:rPr>
        <w:t>fí</w:t>
      </w:r>
      <w:r w:rsidRPr="003D122D">
        <w:rPr>
          <w:rFonts w:ascii="Basker-Semitic" w:hAnsi="Basker-Semitic"/>
          <w:i/>
          <w:iCs/>
          <w:lang w:val="en-US"/>
        </w:rPr>
        <w:t>"</w:t>
      </w:r>
      <w:r w:rsidRPr="003D122D">
        <w:rPr>
          <w:rFonts w:ascii="Baskerville Win95BT" w:hAnsi="Baskerville Win95BT"/>
          <w:i/>
          <w:iCs/>
          <w:lang w:val="en-US"/>
        </w:rPr>
        <w:t>him</w:t>
      </w:r>
      <w:r w:rsidRPr="003D122D">
        <w:rPr>
          <w:rFonts w:ascii="Baskerville Win95BT" w:hAnsi="Baskerville Win95BT"/>
          <w:lang w:val="en-US"/>
        </w:rPr>
        <w:t>) ‘upper part of the hind leg of an animal’</w:t>
      </w:r>
    </w:p>
    <w:p w:rsidR="001B195D" w:rsidRPr="003D122D" w:rsidRDefault="001B195D" w:rsidP="0055142C">
      <w:pPr>
        <w:jc w:val="both"/>
        <w:rPr>
          <w:rFonts w:ascii="Arabic Typesetting" w:hAnsi="Arabic Typesetting"/>
          <w:b/>
          <w:bCs/>
          <w:sz w:val="40"/>
          <w:rtl/>
          <w:lang w:val="en-US"/>
        </w:rPr>
      </w:pPr>
      <w:r w:rsidRPr="003D122D">
        <w:rPr>
          <w:rFonts w:ascii="Arabic Typesetting" w:hAnsi="Arabic Typesetting"/>
          <w:sz w:val="40"/>
          <w:rtl/>
          <w:lang w:val="en-US"/>
        </w:rPr>
        <w:t>الجزء العلوي من الرجل الخلفية للحيوان</w:t>
      </w:r>
      <w:r>
        <w:rPr>
          <w:rFonts w:ascii="Arabic Typesetting" w:hAnsi="Arabic Typesetting"/>
          <w:sz w:val="40"/>
          <w:lang w:val="en-US"/>
        </w:rPr>
        <w:t xml:space="preserve">    </w:t>
      </w:r>
      <w:r w:rsidRPr="003D122D">
        <w:rPr>
          <w:rFonts w:ascii="Arabic Typesetting" w:hAnsi="Arabic Typesetting"/>
          <w:b/>
          <w:bCs/>
          <w:sz w:val="40"/>
          <w:rtl/>
          <w:lang w:val="en-US"/>
        </w:rPr>
        <w:t xml:space="preserve">  فَاعَم</w:t>
      </w:r>
    </w:p>
    <w:p w:rsidR="001B195D" w:rsidRPr="003D122D" w:rsidRDefault="001B195D" w:rsidP="0055142C">
      <w:pPr>
        <w:jc w:val="both"/>
        <w:rPr>
          <w:rFonts w:ascii="Arabic Typesetting" w:hAnsi="Arabic Typesetting"/>
          <w:i/>
          <w:sz w:val="40"/>
          <w:rtl/>
          <w:lang w:val="en-US"/>
        </w:rPr>
      </w:pPr>
      <w:r w:rsidRPr="003D122D">
        <w:rPr>
          <w:rFonts w:ascii="Baskerville Win95BT" w:hAnsi="Baskerville Win95BT"/>
          <w:i/>
          <w:iCs/>
          <w:lang w:val="en-US"/>
        </w:rPr>
        <w:t>18:43</w:t>
      </w:r>
    </w:p>
    <w:p w:rsidR="001B195D" w:rsidRPr="003D122D" w:rsidRDefault="001B195D" w:rsidP="002A02D4">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2A02D4">
      <w:pPr>
        <w:jc w:val="both"/>
        <w:rPr>
          <w:rFonts w:ascii="Baskerville Win95BT" w:hAnsi="Baskerville Win95BT"/>
          <w:bCs/>
          <w:sz w:val="20"/>
          <w:szCs w:val="20"/>
          <w:lang w:val="en-US"/>
        </w:rPr>
      </w:pPr>
    </w:p>
    <w:p w:rsidR="001B195D" w:rsidRPr="003D122D" w:rsidRDefault="001B195D" w:rsidP="00AD66B8">
      <w:pPr>
        <w:jc w:val="both"/>
        <w:rPr>
          <w:rFonts w:ascii="Arabic Typesetting" w:hAnsi="Arabic Typesetting"/>
          <w:bCs/>
          <w:sz w:val="40"/>
          <w:rtl/>
          <w:lang w:val="en-US"/>
        </w:rPr>
      </w:pPr>
      <w:r w:rsidRPr="003D122D">
        <w:rPr>
          <w:rFonts w:ascii="Baskerville Win95BT" w:hAnsi="Baskerville Win95BT"/>
          <w:b/>
          <w:lang w:val="en-US"/>
        </w:rPr>
        <w:t>VIII</w:t>
      </w:r>
      <w:r w:rsidRPr="003D122D">
        <w:rPr>
          <w:rFonts w:ascii="Baskerville Win95BT" w:hAnsi="Baskerville Win95BT"/>
          <w:lang w:val="en-US"/>
        </w:rPr>
        <w:t xml:space="preserve"> </w:t>
      </w:r>
      <w:r w:rsidRPr="003D122D">
        <w:rPr>
          <w:rFonts w:ascii="Baskerville Win95BT" w:hAnsi="Baskerville Win95BT"/>
          <w:b/>
          <w:i/>
          <w:lang w:val="en-US"/>
        </w:rPr>
        <w:t>fotá</w:t>
      </w:r>
      <w:r w:rsidRPr="003D122D">
        <w:rPr>
          <w:rFonts w:ascii="Basker-Semitic" w:hAnsi="Basker-Semitic"/>
          <w:b/>
          <w:i/>
          <w:lang w:val="en-US"/>
        </w:rPr>
        <w:t>"</w:t>
      </w:r>
      <w:r w:rsidRPr="003D122D">
        <w:rPr>
          <w:rFonts w:ascii="Baskerville Win95BT" w:hAnsi="Baskerville Win95BT"/>
          <w:b/>
          <w:i/>
          <w:lang w:val="en-US"/>
        </w:rPr>
        <w:t>at</w:t>
      </w:r>
      <w:r w:rsidRPr="003D122D">
        <w:rPr>
          <w:rFonts w:ascii="Baskerville Win95BT" w:hAnsi="Baskerville Win95BT"/>
          <w:lang w:val="en-US"/>
        </w:rPr>
        <w:t xml:space="preserve"> or </w:t>
      </w:r>
      <w:r w:rsidRPr="003D122D">
        <w:rPr>
          <w:rFonts w:ascii="Baskerville Win95BT" w:hAnsi="Baskerville Win95BT"/>
          <w:i/>
          <w:lang w:val="en-US"/>
        </w:rPr>
        <w:t>fatá</w:t>
      </w:r>
      <w:r w:rsidRPr="003D122D">
        <w:rPr>
          <w:rFonts w:ascii="Basker-Semitic" w:hAnsi="Basker-Semitic"/>
          <w:i/>
          <w:lang w:val="en-US"/>
        </w:rPr>
        <w:t>"</w:t>
      </w:r>
      <w:r w:rsidRPr="003D122D">
        <w:rPr>
          <w:rFonts w:ascii="Baskerville Win95BT" w:hAnsi="Baskerville Win95BT"/>
          <w:i/>
          <w:lang w:val="en-US"/>
        </w:rPr>
        <w:t>at</w:t>
      </w:r>
      <w:r w:rsidRPr="003D122D">
        <w:rPr>
          <w:rFonts w:ascii="Baskerville Win95BT" w:hAnsi="Baskerville Win95BT"/>
          <w:lang w:val="en-US"/>
        </w:rPr>
        <w:t xml:space="preserve">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ftó</w:t>
      </w:r>
      <w:r w:rsidRPr="003D122D">
        <w:rPr>
          <w:rFonts w:ascii="Basker-Semitic" w:hAnsi="Basker-Semitic"/>
          <w:i/>
          <w:iCs/>
          <w:lang w:val="en-US"/>
        </w:rPr>
        <w:t>"</w:t>
      </w:r>
      <w:r w:rsidRPr="003D122D">
        <w:rPr>
          <w:rFonts w:ascii="Baskerville Win95BT" w:hAnsi="Baskerville Win95BT"/>
          <w:i/>
          <w:iCs/>
          <w:lang w:val="en-US"/>
        </w:rPr>
        <w:t>ot</w:t>
      </w:r>
      <w:r w:rsidRPr="003D122D">
        <w:rPr>
          <w:rFonts w:ascii="Baskerville Win95BT" w:hAnsi="Baskerville Win95BT"/>
          <w:lang w:val="en-US"/>
        </w:rPr>
        <w:t>/</w:t>
      </w:r>
      <w:r w:rsidRPr="003D122D">
        <w:rPr>
          <w:rFonts w:ascii="Baskerville Win95BT" w:hAnsi="Baskerville Win95BT"/>
          <w:i/>
          <w:iCs/>
          <w:lang w:val="en-US"/>
        </w:rPr>
        <w:t>ľi</w:t>
      </w:r>
      <w:r w:rsidRPr="003D122D">
        <w:rPr>
          <w:rFonts w:ascii="Baskerville Win95BT" w:hAnsi="Baskerville Win95BT"/>
          <w:i/>
          <w:lang w:val="en-US"/>
        </w:rPr>
        <w:t>ft</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at</w:t>
      </w:r>
      <w:r w:rsidRPr="003D122D">
        <w:rPr>
          <w:rFonts w:ascii="Baskerville Win95BT" w:hAnsi="Baskerville Win95BT"/>
          <w:lang w:val="en-US"/>
        </w:rPr>
        <w:t xml:space="preserve">) ‘to be split, cleft, pierced’ </w:t>
      </w:r>
      <w:r w:rsidRPr="003D122D">
        <w:rPr>
          <w:rFonts w:ascii="Arabic Typesetting" w:hAnsi="Arabic Typesetting"/>
          <w:b/>
          <w:sz w:val="40"/>
          <w:rtl/>
          <w:lang w:val="en-US"/>
        </w:rPr>
        <w:t xml:space="preserve">انشقّ، انخزق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فُتَاعَت</w:t>
      </w:r>
    </w:p>
    <w:p w:rsidR="001B195D" w:rsidRPr="003D122D" w:rsidRDefault="001B195D" w:rsidP="00EC3492">
      <w:pPr>
        <w:jc w:val="both"/>
        <w:rPr>
          <w:rFonts w:ascii="Baskerville Win95BT" w:hAnsi="Baskerville Win95BT"/>
          <w:iCs/>
          <w:lang w:val="en-US"/>
        </w:rPr>
      </w:pPr>
      <w:r w:rsidRPr="003D122D">
        <w:rPr>
          <w:rFonts w:ascii="Baskerville Win95BT" w:hAnsi="Baskerville Win95BT"/>
          <w:iCs/>
          <w:lang w:val="en-US"/>
        </w:rPr>
        <w:t xml:space="preserve">Pf. 3 sg. f. </w:t>
      </w:r>
      <w:r w:rsidRPr="003D122D">
        <w:rPr>
          <w:rFonts w:ascii="Baskerville Win95BT" w:hAnsi="Baskerville Win95BT"/>
          <w:i/>
          <w:iCs/>
          <w:lang w:val="en-US"/>
        </w:rPr>
        <w:t>ftá</w:t>
      </w:r>
      <w:r w:rsidRPr="003D122D">
        <w:rPr>
          <w:rFonts w:ascii="Basker-Semitic" w:hAnsi="Basker-Semitic"/>
          <w:i/>
          <w:iCs/>
          <w:lang w:val="en-US"/>
        </w:rPr>
        <w:t>"</w:t>
      </w:r>
      <w:r w:rsidRPr="003D122D">
        <w:rPr>
          <w:rFonts w:ascii="Baskerville Win95BT" w:hAnsi="Baskerville Win95BT"/>
          <w:i/>
          <w:iCs/>
          <w:lang w:val="en-US"/>
        </w:rPr>
        <w:t>to</w:t>
      </w:r>
      <w:r w:rsidRPr="003D122D">
        <w:rPr>
          <w:rFonts w:ascii="Baskerville Win95BT" w:hAnsi="Baskerville Win95BT"/>
          <w:iCs/>
          <w:lang w:val="en-US"/>
        </w:rPr>
        <w:t xml:space="preserve"> (</w:t>
      </w:r>
      <w:r w:rsidRPr="003D122D">
        <w:rPr>
          <w:rFonts w:ascii="Baskerville Win95BT" w:hAnsi="Baskerville Win95BT"/>
          <w:i/>
          <w:iCs/>
          <w:lang w:val="en-US"/>
        </w:rPr>
        <w:t>30:2</w:t>
      </w:r>
      <w:r>
        <w:rPr>
          <w:rFonts w:ascii="Baskerville Win95BT" w:hAnsi="Baskerville Win95BT"/>
          <w:i/>
          <w:iCs/>
          <w:lang w:val="en-US"/>
        </w:rPr>
        <w:t>3</w:t>
      </w:r>
      <w:r w:rsidRPr="003D122D">
        <w:rPr>
          <w:rFonts w:ascii="Baskerville Win95BT" w:hAnsi="Baskerville Win95BT"/>
          <w:iCs/>
          <w:lang w:val="en-US"/>
        </w:rPr>
        <w:t>)</w:t>
      </w:r>
    </w:p>
    <w:p w:rsidR="001B195D" w:rsidRDefault="001B195D" w:rsidP="00EC349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EC3492">
      <w:pPr>
        <w:jc w:val="both"/>
        <w:rPr>
          <w:rFonts w:ascii="Baskerville Win95BT" w:hAnsi="Baskerville Win95BT"/>
          <w:bCs/>
          <w:sz w:val="20"/>
          <w:szCs w:val="20"/>
          <w:lang w:val="en-US"/>
        </w:rPr>
      </w:pPr>
    </w:p>
    <w:p w:rsidR="001B195D" w:rsidRPr="006372CC" w:rsidRDefault="001B195D" w:rsidP="003A5C5C">
      <w:pPr>
        <w:jc w:val="both"/>
        <w:rPr>
          <w:rFonts w:ascii="Baskerville Win95BT" w:hAnsi="Baskerville Win95BT" w:cs="Charis SIL"/>
          <w:sz w:val="20"/>
          <w:szCs w:val="20"/>
          <w:lang w:val="en-US"/>
        </w:rPr>
      </w:pPr>
      <w:r w:rsidRPr="006372CC">
        <w:rPr>
          <w:rFonts w:ascii="Baskerville Win95BT" w:hAnsi="Baskerville Win95BT" w:cs="Charis SIL"/>
          <w:i/>
          <w:iCs/>
          <w:sz w:val="20"/>
          <w:szCs w:val="20"/>
          <w:lang w:val="en-US"/>
        </w:rPr>
        <w:t>f</w:t>
      </w:r>
      <w:r w:rsidRPr="006372CC">
        <w:rPr>
          <w:rFonts w:ascii="Basker-Semitic" w:hAnsi="Basker-Semitic"/>
          <w:i/>
          <w:iCs/>
          <w:sz w:val="20"/>
          <w:szCs w:val="20"/>
          <w:lang w:val="en-US"/>
        </w:rPr>
        <w:t>3</w:t>
      </w:r>
      <w:r w:rsidRPr="006372CC">
        <w:rPr>
          <w:rFonts w:ascii="Baskerville Win95BT" w:hAnsi="Baskerville Win95BT" w:cs="Charis SIL"/>
          <w:i/>
          <w:iCs/>
          <w:sz w:val="20"/>
          <w:szCs w:val="20"/>
          <w:lang w:val="en-US"/>
        </w:rPr>
        <w:t>d</w:t>
      </w:r>
      <w:r w:rsidRPr="00921966">
        <w:rPr>
          <w:rFonts w:ascii="Baskerville Win95BT" w:hAnsi="Baskerville Win95BT"/>
          <w:i/>
          <w:iCs/>
          <w:sz w:val="20"/>
          <w:szCs w:val="20"/>
          <w:lang w:val="en-US"/>
        </w:rPr>
        <w:t>á</w:t>
      </w:r>
      <w:r w:rsidRPr="006372CC">
        <w:rPr>
          <w:rFonts w:ascii="Baskerville Win95BT" w:hAnsi="Baskerville Win95BT" w:cs="Charis SIL"/>
          <w:sz w:val="20"/>
          <w:szCs w:val="20"/>
          <w:lang w:val="en-US"/>
        </w:rPr>
        <w:t xml:space="preserve"> ‘ransom’: 25:46</w:t>
      </w:r>
    </w:p>
    <w:p w:rsidR="001B195D" w:rsidRDefault="001B195D" w:rsidP="003A5C5C">
      <w:pPr>
        <w:jc w:val="both"/>
        <w:rPr>
          <w:rFonts w:ascii="Baskerville Win95BT" w:hAnsi="Baskerville Win95BT" w:cs="Charis SIL"/>
          <w:sz w:val="20"/>
          <w:szCs w:val="20"/>
          <w:lang w:val="en-US"/>
        </w:rPr>
      </w:pPr>
      <w:r>
        <w:rPr>
          <w:rFonts w:ascii="Baskerville Win95BT" w:hAnsi="Baskerville Win95BT" w:cs="Charis SIL"/>
          <w:sz w:val="20"/>
          <w:szCs w:val="20"/>
          <w:lang w:val="en-US"/>
        </w:rPr>
        <w:t>• LS 333</w:t>
      </w:r>
    </w:p>
    <w:p w:rsidR="001B195D" w:rsidRPr="003D122D" w:rsidRDefault="001B195D" w:rsidP="00BA1314">
      <w:pPr>
        <w:jc w:val="both"/>
        <w:rPr>
          <w:rFonts w:ascii="Baskerville Win95BT" w:hAnsi="Baskerville Win95BT"/>
          <w:i/>
          <w:iCs/>
          <w:lang w:val="en-US"/>
        </w:rPr>
      </w:pPr>
    </w:p>
    <w:p w:rsidR="001B195D" w:rsidRPr="003D122D" w:rsidRDefault="001B195D" w:rsidP="00262025">
      <w:pPr>
        <w:jc w:val="both"/>
        <w:rPr>
          <w:rFonts w:ascii="Arabic Typesetting" w:hAnsi="Arabic Typesetting"/>
          <w:sz w:val="40"/>
          <w:rtl/>
          <w:lang w:val="en-US"/>
        </w:rPr>
      </w:pPr>
      <w:r w:rsidRPr="003D122D">
        <w:rPr>
          <w:rFonts w:ascii="Baskerville Win95BT" w:hAnsi="Baskerville Win95BT"/>
          <w:b/>
          <w:bCs/>
          <w:i/>
          <w:iCs/>
          <w:lang w:val="en-US"/>
        </w:rPr>
        <w:t>fíd</w:t>
      </w:r>
      <w:r w:rsidRPr="003D122D">
        <w:rPr>
          <w:rFonts w:ascii="Basker-Semitic" w:hAnsi="Basker-Semitic"/>
          <w:b/>
          <w:bCs/>
          <w:i/>
          <w:iCs/>
          <w:lang w:val="en-US"/>
        </w:rPr>
        <w:t>5</w:t>
      </w:r>
      <w:r w:rsidRPr="003D122D">
        <w:rPr>
          <w:rFonts w:ascii="Baskerville Win95BT" w:hAnsi="Baskerville Win95BT"/>
          <w:b/>
          <w:bCs/>
          <w:i/>
          <w:iCs/>
          <w:lang w:val="en-US"/>
        </w:rPr>
        <w:t>d</w:t>
      </w:r>
      <w:r w:rsidRPr="003D122D">
        <w:rPr>
          <w:rFonts w:ascii="Baskerville Win95BT" w:hAnsi="Baskerville Win95BT"/>
          <w:lang w:val="en-US"/>
        </w:rPr>
        <w:t xml:space="preserve"> (du. </w:t>
      </w:r>
      <w:r w:rsidRPr="003D122D">
        <w:rPr>
          <w:rFonts w:ascii="Baskerville Win95BT" w:hAnsi="Baskerville Win95BT"/>
          <w:i/>
          <w:iCs/>
          <w:lang w:val="en-US"/>
        </w:rPr>
        <w:t>fid</w:t>
      </w:r>
      <w:r w:rsidRPr="003D122D">
        <w:rPr>
          <w:rFonts w:ascii="Basker-Semitic" w:hAnsi="Basker-Semitic"/>
          <w:i/>
          <w:iCs/>
          <w:lang w:val="en-US"/>
        </w:rPr>
        <w:t>6</w:t>
      </w:r>
      <w:r w:rsidRPr="003D122D">
        <w:rPr>
          <w:rFonts w:ascii="Baskerville Win95BT" w:hAnsi="Baskerville Win95BT"/>
          <w:i/>
          <w:iCs/>
          <w:lang w:val="en-US"/>
        </w:rPr>
        <w:t>di</w:t>
      </w:r>
      <w:r w:rsidRPr="003D122D">
        <w:rPr>
          <w:rFonts w:ascii="Baskerville Win95BT" w:hAnsi="Baskerville Win95BT"/>
          <w:lang w:val="en-US"/>
        </w:rPr>
        <w:t xml:space="preserve">, pl. </w:t>
      </w:r>
      <w:r w:rsidRPr="003D122D">
        <w:rPr>
          <w:rFonts w:ascii="Baskerville Win95BT" w:hAnsi="Baskerville Win95BT"/>
          <w:i/>
          <w:iCs/>
          <w:lang w:val="en-US"/>
        </w:rPr>
        <w:t>f</w:t>
      </w:r>
      <w:r w:rsidRPr="003D122D">
        <w:rPr>
          <w:rFonts w:ascii="Basker-Semitic" w:hAnsi="Basker-Semitic"/>
          <w:i/>
          <w:iCs/>
          <w:lang w:val="en-US"/>
        </w:rPr>
        <w:t>3</w:t>
      </w:r>
      <w:r w:rsidRPr="003D122D">
        <w:rPr>
          <w:rFonts w:ascii="Baskerville Win95BT" w:hAnsi="Baskerville Win95BT"/>
          <w:i/>
          <w:iCs/>
          <w:lang w:val="en-US"/>
        </w:rPr>
        <w:t>yd</w:t>
      </w:r>
      <w:r w:rsidRPr="003D122D">
        <w:rPr>
          <w:rFonts w:ascii="Basker-Semitic" w:hAnsi="Basker-Semitic"/>
          <w:i/>
          <w:iCs/>
          <w:lang w:val="en-US"/>
        </w:rPr>
        <w:t>4</w:t>
      </w:r>
      <w:r w:rsidRPr="003D122D">
        <w:rPr>
          <w:rFonts w:ascii="Baskerville Win95BT" w:hAnsi="Baskerville Win95BT"/>
          <w:i/>
          <w:iCs/>
          <w:lang w:val="en-US"/>
        </w:rPr>
        <w:t>dhon</w:t>
      </w:r>
      <w:r w:rsidRPr="003D122D">
        <w:rPr>
          <w:rFonts w:ascii="Baskerville Win95BT" w:hAnsi="Baskerville Win95BT"/>
          <w:lang w:val="en-US"/>
        </w:rPr>
        <w:t xml:space="preserve">) ‘hornless (billy-goat)’ </w:t>
      </w:r>
      <w:r w:rsidRPr="003D122D">
        <w:rPr>
          <w:rFonts w:ascii="Arabic Typesetting" w:hAnsi="Arabic Typesetting"/>
          <w:sz w:val="40"/>
          <w:rtl/>
          <w:lang w:val="en-US"/>
        </w:rPr>
        <w:t xml:space="preserve">أجلح (حيوان)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فِيدَد</w:t>
      </w:r>
    </w:p>
    <w:p w:rsidR="001B195D" w:rsidRPr="003D122D" w:rsidRDefault="001B195D" w:rsidP="00262025">
      <w:pPr>
        <w:jc w:val="both"/>
        <w:rPr>
          <w:rFonts w:ascii="Baskerville Win95BT" w:hAnsi="Baskerville Win95BT"/>
          <w:lang w:val="en-US"/>
        </w:rPr>
      </w:pPr>
      <w:r w:rsidRPr="003D122D">
        <w:rPr>
          <w:rFonts w:ascii="Baskerville Win95BT" w:hAnsi="Baskerville Win95BT"/>
          <w:b/>
          <w:bCs/>
          <w:i/>
          <w:iCs/>
          <w:lang w:val="en-US"/>
        </w:rPr>
        <w:t>fídid</w:t>
      </w:r>
      <w:r w:rsidRPr="003D122D">
        <w:rPr>
          <w:rFonts w:ascii="Baskerville Win95BT" w:hAnsi="Baskerville Win95BT"/>
          <w:lang w:val="en-US"/>
        </w:rPr>
        <w:t xml:space="preserve"> (du. </w:t>
      </w:r>
      <w:r w:rsidRPr="003D122D">
        <w:rPr>
          <w:rFonts w:ascii="Baskerville Win95BT" w:hAnsi="Baskerville Win95BT"/>
          <w:i/>
          <w:iCs/>
          <w:lang w:val="en-US"/>
        </w:rPr>
        <w:t>fidídi</w:t>
      </w:r>
      <w:r w:rsidRPr="003D122D">
        <w:rPr>
          <w:rFonts w:ascii="Baskerville Win95BT" w:hAnsi="Baskerville Win95BT"/>
          <w:lang w:val="en-US"/>
        </w:rPr>
        <w:t xml:space="preserve">, pl. </w:t>
      </w:r>
      <w:r w:rsidRPr="003D122D">
        <w:rPr>
          <w:rFonts w:ascii="Baskerville Win95BT" w:hAnsi="Baskerville Win95BT"/>
          <w:i/>
          <w:iCs/>
          <w:lang w:val="en-US"/>
        </w:rPr>
        <w:t>fayódid</w:t>
      </w:r>
      <w:r w:rsidRPr="003D122D">
        <w:rPr>
          <w:rFonts w:ascii="Baskerville Win95BT" w:hAnsi="Baskerville Win95BT"/>
          <w:lang w:val="en-US"/>
        </w:rPr>
        <w:t xml:space="preserve">) ‘hornless (she-goat)’ </w:t>
      </w:r>
      <w:r w:rsidRPr="003D122D">
        <w:rPr>
          <w:rFonts w:ascii="Arabic Typesetting" w:hAnsi="Arabic Typesetting"/>
          <w:sz w:val="40"/>
          <w:rtl/>
          <w:lang w:val="en-US"/>
        </w:rPr>
        <w:t xml:space="preserve">جلحاء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فِيدِد</w:t>
      </w:r>
    </w:p>
    <w:p w:rsidR="001B195D" w:rsidRPr="003D122D" w:rsidRDefault="001B195D" w:rsidP="00262025">
      <w:pPr>
        <w:jc w:val="both"/>
        <w:rPr>
          <w:rFonts w:ascii="Arabic Typesetting" w:hAnsi="Arabic Typesetting"/>
          <w:sz w:val="40"/>
          <w:rtl/>
          <w:lang w:val="en-US"/>
        </w:rPr>
      </w:pPr>
      <w:r w:rsidRPr="003D122D">
        <w:rPr>
          <w:rFonts w:ascii="Baskerville Win95BT" w:hAnsi="Baskerville Win95BT"/>
          <w:lang w:val="en-US"/>
        </w:rPr>
        <w:t>sg. f. 29:29.30.32.34</w:t>
      </w:r>
    </w:p>
    <w:p w:rsidR="001B195D" w:rsidRPr="003D122D" w:rsidRDefault="001B195D" w:rsidP="002A02D4">
      <w:pPr>
        <w:jc w:val="both"/>
        <w:rPr>
          <w:rFonts w:ascii="Baskerville Win95BT" w:hAnsi="Baskerville Win95BT" w:cs="Charis SIL"/>
          <w:i/>
          <w:lang w:val="en-US"/>
        </w:rPr>
      </w:pPr>
      <w:r w:rsidRPr="003D122D">
        <w:rPr>
          <w:bCs/>
          <w:sz w:val="20"/>
          <w:szCs w:val="20"/>
          <w:lang w:val="en-US"/>
        </w:rPr>
        <w:t>●</w:t>
      </w:r>
      <w:r w:rsidRPr="003D122D">
        <w:rPr>
          <w:rFonts w:ascii="Baskerville Win95BT" w:hAnsi="Baskerville Win95BT"/>
          <w:bCs/>
          <w:sz w:val="20"/>
          <w:szCs w:val="20"/>
          <w:lang w:val="en-US"/>
        </w:rPr>
        <w:t xml:space="preserve"> LS 333</w:t>
      </w:r>
    </w:p>
    <w:p w:rsidR="001B195D" w:rsidRPr="003D122D" w:rsidRDefault="001B195D" w:rsidP="000F45D8">
      <w:pPr>
        <w:jc w:val="both"/>
        <w:rPr>
          <w:rFonts w:ascii="Baskerville Win95BT" w:hAnsi="Baskerville Win95BT"/>
          <w:bCs/>
          <w:i/>
          <w:iCs/>
          <w:lang w:val="en-US"/>
        </w:rPr>
      </w:pPr>
    </w:p>
    <w:p w:rsidR="001B195D" w:rsidRPr="003D122D" w:rsidRDefault="001B195D" w:rsidP="00ED0C79">
      <w:pPr>
        <w:jc w:val="both"/>
        <w:rPr>
          <w:rFonts w:ascii="Arabic Typesetting" w:hAnsi="Arabic Typesetting"/>
          <w:bCs/>
          <w:sz w:val="40"/>
          <w:lang w:val="en-US"/>
        </w:rPr>
      </w:pPr>
      <w:r w:rsidRPr="003D122D">
        <w:rPr>
          <w:rFonts w:ascii="Baskerville Win95BT" w:hAnsi="Baskerville Win95BT"/>
          <w:b/>
          <w:i/>
          <w:iCs/>
          <w:lang w:val="en-US"/>
        </w:rPr>
        <w:t>f</w:t>
      </w:r>
      <w:r w:rsidRPr="003D122D">
        <w:rPr>
          <w:rFonts w:ascii="Basker-Semitic" w:hAnsi="Basker-Semitic"/>
          <w:b/>
          <w:i/>
          <w:iCs/>
          <w:lang w:val="en-US"/>
        </w:rPr>
        <w:t>4</w:t>
      </w:r>
      <w:r w:rsidRPr="003D122D">
        <w:rPr>
          <w:rFonts w:ascii="Baskerville Win95BT" w:hAnsi="Baskerville Win95BT"/>
          <w:b/>
          <w:i/>
          <w:iCs/>
          <w:lang w:val="en-US"/>
        </w:rPr>
        <w:t>dhon</w:t>
      </w:r>
      <w:r w:rsidRPr="003D122D">
        <w:rPr>
          <w:rFonts w:ascii="Baskerville Win95BT" w:hAnsi="Baskerville Win95BT"/>
          <w:b/>
          <w:iCs/>
          <w:lang w:val="en-US"/>
        </w:rPr>
        <w:t xml:space="preserve"> </w:t>
      </w:r>
      <w:r w:rsidRPr="003D122D">
        <w:rPr>
          <w:rFonts w:ascii="Baskerville Win95BT" w:hAnsi="Baskerville Win95BT" w:cs="Charis SIL"/>
          <w:iCs/>
          <w:lang w:val="en-US"/>
        </w:rPr>
        <w:t>m.</w:t>
      </w:r>
      <w:r w:rsidRPr="003D122D">
        <w:rPr>
          <w:rFonts w:ascii="Baskerville Win95BT" w:hAnsi="Baskerville Win95BT"/>
          <w:iCs/>
          <w:lang w:val="en-US"/>
        </w:rPr>
        <w:t xml:space="preserve"> (du. </w:t>
      </w:r>
      <w:r w:rsidRPr="003D122D">
        <w:rPr>
          <w:rFonts w:ascii="Baskerville Win95BT" w:hAnsi="Baskerville Win95BT"/>
          <w:i/>
          <w:iCs/>
          <w:lang w:val="en-US"/>
        </w:rPr>
        <w:t>f</w:t>
      </w:r>
      <w:r w:rsidRPr="003D122D">
        <w:rPr>
          <w:rFonts w:ascii="Basker-Semitic" w:hAnsi="Basker-Semitic"/>
          <w:i/>
          <w:iCs/>
          <w:lang w:val="en-US"/>
        </w:rPr>
        <w:t>3</w:t>
      </w:r>
      <w:r w:rsidRPr="003D122D">
        <w:rPr>
          <w:rFonts w:ascii="Baskerville Win95BT" w:hAnsi="Baskerville Win95BT"/>
          <w:i/>
          <w:iCs/>
          <w:lang w:val="en-US"/>
        </w:rPr>
        <w:t>d</w:t>
      </w:r>
      <w:r w:rsidRPr="003D122D">
        <w:rPr>
          <w:rFonts w:ascii="Basker-Semitic" w:hAnsi="Basker-Semitic"/>
          <w:i/>
          <w:iCs/>
          <w:lang w:val="en-US"/>
        </w:rPr>
        <w:t>C</w:t>
      </w:r>
      <w:r w:rsidRPr="003D122D">
        <w:rPr>
          <w:rFonts w:ascii="Baskerville Win95BT" w:hAnsi="Baskerville Win95BT"/>
          <w:i/>
          <w:iCs/>
          <w:lang w:val="en-US"/>
        </w:rPr>
        <w:t>ni</w:t>
      </w:r>
      <w:r w:rsidRPr="003D122D">
        <w:rPr>
          <w:rFonts w:ascii="Baskerville Win95BT" w:hAnsi="Baskerville Win95BT"/>
          <w:iCs/>
          <w:lang w:val="en-US"/>
        </w:rPr>
        <w:t xml:space="preserve">, pl. </w:t>
      </w:r>
      <w:r w:rsidRPr="003D122D">
        <w:rPr>
          <w:rFonts w:ascii="Baskerville Win95BT" w:hAnsi="Baskerville Win95BT"/>
          <w:i/>
          <w:iCs/>
          <w:lang w:val="en-US"/>
        </w:rPr>
        <w:t>f</w:t>
      </w:r>
      <w:r>
        <w:rPr>
          <w:rFonts w:ascii="Basker-Semitic" w:hAnsi="Basker-Semitic"/>
          <w:i/>
          <w:iCs/>
          <w:lang w:val="en-US"/>
        </w:rPr>
        <w:t>4</w:t>
      </w:r>
      <w:r>
        <w:rPr>
          <w:rFonts w:ascii="Baskerville Win95BT" w:hAnsi="Baskerville Win95BT"/>
          <w:i/>
          <w:iCs/>
          <w:lang w:val="en-US"/>
        </w:rPr>
        <w:t>dnhi</w:t>
      </w:r>
      <w:r w:rsidRPr="003D122D">
        <w:rPr>
          <w:rFonts w:ascii="Baskerville Win95BT" w:hAnsi="Baskerville Win95BT"/>
          <w:i/>
          <w:iCs/>
          <w:lang w:val="en-US"/>
        </w:rPr>
        <w:t>n</w:t>
      </w:r>
      <w:r w:rsidRPr="003D122D">
        <w:rPr>
          <w:rFonts w:ascii="Baskerville Win95BT" w:hAnsi="Baskerville Win95BT"/>
          <w:iCs/>
          <w:lang w:val="en-US"/>
        </w:rPr>
        <w:t>)</w:t>
      </w:r>
      <w:r w:rsidRPr="003D122D">
        <w:rPr>
          <w:rFonts w:ascii="Baskerville Win95BT" w:hAnsi="Baskerville Win95BT" w:cs="Charis SIL"/>
          <w:b/>
          <w:i/>
          <w:iCs/>
          <w:lang w:val="en-US"/>
        </w:rPr>
        <w:t xml:space="preserve"> </w:t>
      </w:r>
      <w:r w:rsidRPr="003D122D">
        <w:rPr>
          <w:rFonts w:ascii="Baskerville Win95BT" w:hAnsi="Baskerville Win95BT" w:cs="Charis SIL"/>
          <w:iCs/>
          <w:lang w:val="en-US"/>
        </w:rPr>
        <w:t xml:space="preserve">‘mountain; large stone, boulder’ </w:t>
      </w:r>
      <w:r w:rsidRPr="003D122D">
        <w:rPr>
          <w:rFonts w:ascii="Arabic Typesetting" w:hAnsi="Arabic Typesetting"/>
          <w:b/>
          <w:sz w:val="40"/>
          <w:rtl/>
          <w:lang w:val="en-US"/>
        </w:rPr>
        <w:t xml:space="preserve">جبل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فٞدْهُن</w:t>
      </w:r>
    </w:p>
    <w:p w:rsidR="001B195D" w:rsidRPr="003D122D" w:rsidRDefault="001B195D" w:rsidP="008E6F28">
      <w:pPr>
        <w:jc w:val="both"/>
        <w:rPr>
          <w:rFonts w:ascii="Baskerville Win95BT" w:hAnsi="Baskerville Win95BT" w:cs="Charis SIL"/>
          <w:lang w:val="en-US"/>
        </w:rPr>
      </w:pPr>
      <w:r w:rsidRPr="003D122D">
        <w:rPr>
          <w:rFonts w:ascii="Baskerville Win95BT" w:hAnsi="Baskerville Win95BT" w:cs="Charis SIL"/>
          <w:iCs/>
          <w:lang w:val="en-US"/>
        </w:rPr>
        <w:t xml:space="preserve">sg. </w:t>
      </w:r>
      <w:r w:rsidRPr="003D122D">
        <w:rPr>
          <w:rFonts w:ascii="Baskerville Win95BT" w:hAnsi="Baskerville Win95BT" w:cs="Charis SIL"/>
          <w:i/>
          <w:lang w:val="en-US"/>
        </w:rPr>
        <w:t>8:25</w:t>
      </w:r>
      <w:r w:rsidRPr="003D122D">
        <w:rPr>
          <w:rFonts w:ascii="Baskerville Win95BT" w:hAnsi="Baskerville Win95BT" w:cs="Charis SIL"/>
          <w:iCs/>
          <w:lang w:val="en-US"/>
        </w:rPr>
        <w:t>,</w:t>
      </w:r>
      <w:r w:rsidRPr="003D122D">
        <w:rPr>
          <w:rFonts w:ascii="Baskerville Win95BT" w:hAnsi="Baskerville Win95BT" w:cs="Charis SIL"/>
          <w:i/>
          <w:lang w:val="en-US"/>
        </w:rPr>
        <w:t xml:space="preserve"> 9:2</w:t>
      </w:r>
      <w:r>
        <w:rPr>
          <w:rFonts w:ascii="Baskerville Win95BT" w:hAnsi="Baskerville Win95BT" w:cs="Charis SIL"/>
          <w:i/>
          <w:lang w:val="en-US"/>
        </w:rPr>
        <w:t>.5</w:t>
      </w:r>
      <w:r w:rsidRPr="003D122D">
        <w:rPr>
          <w:rFonts w:ascii="Baskerville Win95BT" w:hAnsi="Baskerville Win95BT" w:cs="Charis SIL"/>
          <w:lang w:val="en-US"/>
        </w:rPr>
        <w:t xml:space="preserve">, 22:11.13, </w:t>
      </w:r>
      <w:r w:rsidRPr="003D122D">
        <w:rPr>
          <w:rFonts w:ascii="Baskerville Win95BT" w:hAnsi="Baskerville Win95BT" w:cs="Charis SIL"/>
          <w:i/>
          <w:iCs/>
          <w:lang w:val="en-US"/>
        </w:rPr>
        <w:t>25:15</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31:2</w:t>
      </w:r>
      <w:r>
        <w:rPr>
          <w:rFonts w:ascii="Baskerville Win95BT" w:hAnsi="Baskerville Win95BT" w:cs="Charis SIL"/>
          <w:i/>
          <w:iCs/>
          <w:lang w:val="en-US"/>
        </w:rPr>
        <w:t>5</w:t>
      </w:r>
    </w:p>
    <w:p w:rsidR="001B195D" w:rsidRPr="003D122D" w:rsidRDefault="001B195D" w:rsidP="00ED0C79">
      <w:pPr>
        <w:jc w:val="both"/>
        <w:rPr>
          <w:rFonts w:ascii="Arabic Typesetting" w:hAnsi="Arabic Typesetting"/>
          <w:bCs/>
          <w:iCs/>
          <w:sz w:val="20"/>
          <w:szCs w:val="20"/>
          <w:lang w:val="en-US"/>
        </w:rPr>
      </w:pPr>
      <w:r w:rsidRPr="003D122D">
        <w:rPr>
          <w:rFonts w:ascii="Basker-Semitic" w:hAnsi="Basker-Semitic" w:cs="Charis SIL"/>
          <w:bCs/>
          <w:iCs/>
          <w:sz w:val="20"/>
          <w:szCs w:val="20"/>
          <w:lang w:val="en-US"/>
        </w:rPr>
        <w:t>›</w:t>
      </w:r>
      <w:r w:rsidRPr="003D122D">
        <w:rPr>
          <w:rFonts w:ascii="Baskerville Win95BT" w:hAnsi="Baskerville Win95BT"/>
          <w:bCs/>
          <w:sz w:val="20"/>
          <w:szCs w:val="20"/>
          <w:lang w:val="en-US"/>
        </w:rPr>
        <w:t xml:space="preserve"> </w:t>
      </w:r>
      <w:r w:rsidRPr="003D122D">
        <w:rPr>
          <w:rFonts w:ascii="Baskerville Win95BT" w:hAnsi="Baskerville Win95BT"/>
          <w:iCs/>
          <w:sz w:val="20"/>
          <w:szCs w:val="20"/>
          <w:lang w:val="en-US"/>
        </w:rPr>
        <w:t>‘Large stone’:</w:t>
      </w:r>
      <w:r w:rsidRPr="003D122D">
        <w:rPr>
          <w:rFonts w:ascii="Baskerville Win95BT" w:hAnsi="Baskerville Win95BT" w:cs="Charis SIL"/>
          <w:iCs/>
          <w:sz w:val="20"/>
          <w:szCs w:val="20"/>
          <w:lang w:val="en-US"/>
        </w:rPr>
        <w:t xml:space="preserve"> </w:t>
      </w:r>
      <w:r w:rsidRPr="003D122D">
        <w:rPr>
          <w:rFonts w:ascii="Baskerville Win95BT" w:hAnsi="Baskerville Win95BT" w:cs="Charis SIL"/>
          <w:i/>
          <w:sz w:val="20"/>
          <w:szCs w:val="20"/>
          <w:lang w:val="en-US"/>
        </w:rPr>
        <w:t>9:2.5</w:t>
      </w:r>
      <w:r w:rsidRPr="003D122D">
        <w:rPr>
          <w:rFonts w:ascii="Baskerville Win95BT" w:hAnsi="Baskerville Win95BT" w:cs="Charis SIL"/>
          <w:sz w:val="20"/>
          <w:szCs w:val="20"/>
          <w:lang w:val="en-US"/>
        </w:rPr>
        <w:t>.</w:t>
      </w:r>
    </w:p>
    <w:p w:rsidR="001B195D" w:rsidRPr="003D122D" w:rsidRDefault="001B195D" w:rsidP="002A02D4">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333</w:t>
      </w:r>
    </w:p>
    <w:p w:rsidR="001B195D" w:rsidRPr="003D122D" w:rsidRDefault="001B195D" w:rsidP="002A02D4">
      <w:pPr>
        <w:jc w:val="both"/>
        <w:rPr>
          <w:rFonts w:ascii="Baskerville Win95BT" w:hAnsi="Baskerville Win95BT"/>
          <w:b/>
          <w:iCs/>
          <w:lang w:val="en-US"/>
        </w:rPr>
      </w:pPr>
    </w:p>
    <w:p w:rsidR="001B195D" w:rsidRPr="003D122D" w:rsidRDefault="001B195D" w:rsidP="00AD66B8">
      <w:pPr>
        <w:jc w:val="both"/>
        <w:rPr>
          <w:rFonts w:ascii="Arabic Typesetting" w:hAnsi="Arabic Typesetting"/>
          <w:sz w:val="40"/>
          <w:lang w:val="en-US"/>
        </w:rPr>
      </w:pPr>
      <w:r w:rsidRPr="003D122D">
        <w:rPr>
          <w:rFonts w:ascii="Baskerville Win95BT" w:hAnsi="Baskerville Win95BT"/>
          <w:b/>
          <w:iCs/>
          <w:lang w:val="en-US"/>
        </w:rPr>
        <w:t xml:space="preserve">VIII </w:t>
      </w:r>
      <w:r w:rsidRPr="003D122D">
        <w:rPr>
          <w:rFonts w:ascii="Baskerville Win95BT" w:hAnsi="Baskerville Win95BT"/>
          <w:b/>
          <w:i/>
          <w:iCs/>
          <w:lang w:val="en-US"/>
        </w:rPr>
        <w:t>fotéd</w:t>
      </w:r>
      <w:r w:rsidRPr="003D122D">
        <w:rPr>
          <w:rFonts w:ascii="Basker-Semitic" w:hAnsi="Basker-Semitic"/>
          <w:b/>
          <w:i/>
          <w:iCs/>
          <w:lang w:val="en-US"/>
        </w:rPr>
        <w:t>3</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ftéd</w:t>
      </w:r>
      <w:r w:rsidRPr="003D122D">
        <w:rPr>
          <w:rFonts w:ascii="Basker-Semitic" w:hAnsi="Basker-Semitic"/>
          <w:i/>
          <w:iCs/>
          <w:lang w:val="en-US"/>
        </w:rPr>
        <w:t>3</w:t>
      </w:r>
      <w:r w:rsidRPr="003D122D">
        <w:rPr>
          <w:rFonts w:ascii="Baskerville Win95BT" w:hAnsi="Baskerville Win95BT"/>
          <w:lang w:val="en-US"/>
        </w:rPr>
        <w:t>/</w:t>
      </w:r>
      <w:r w:rsidRPr="003D122D">
        <w:rPr>
          <w:rFonts w:ascii="Baskerville Win95BT" w:hAnsi="Baskerville Win95BT"/>
          <w:i/>
          <w:iCs/>
          <w:lang w:val="en-US"/>
        </w:rPr>
        <w:t>ľiftíd</w:t>
      </w:r>
      <w:r w:rsidRPr="003D122D">
        <w:rPr>
          <w:rFonts w:ascii="Baskerville Win95BT" w:hAnsi="Baskerville Win95BT"/>
          <w:lang w:val="en-US"/>
        </w:rPr>
        <w:t xml:space="preserve">) ‘to profit, to benefit from’ </w:t>
      </w:r>
      <w:r w:rsidRPr="003D122D">
        <w:rPr>
          <w:rFonts w:ascii="Arabic Typesetting" w:hAnsi="Arabic Typesetting"/>
          <w:sz w:val="40"/>
          <w:rtl/>
          <w:lang w:val="en-US"/>
        </w:rPr>
        <w:t xml:space="preserve">استفاد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فُتٞادٞى</w:t>
      </w:r>
    </w:p>
    <w:p w:rsidR="001B195D" w:rsidRPr="003D122D" w:rsidRDefault="001B195D" w:rsidP="00196305">
      <w:pPr>
        <w:jc w:val="both"/>
        <w:rPr>
          <w:rFonts w:ascii="Basker-Semitic" w:hAnsi="Basker-Semitic"/>
          <w:i/>
          <w:iCs/>
          <w:lang w:val="en-US"/>
        </w:rPr>
      </w:pPr>
      <w:r w:rsidRPr="003D122D">
        <w:rPr>
          <w:rFonts w:ascii="Baskerville Win95BT" w:hAnsi="Baskerville Win95BT"/>
          <w:iCs/>
          <w:lang w:val="en-US"/>
        </w:rPr>
        <w:t xml:space="preserve">Pf. 3 sg. m. </w:t>
      </w:r>
      <w:r w:rsidRPr="003D122D">
        <w:rPr>
          <w:rFonts w:ascii="Baskerville Win95BT" w:hAnsi="Baskerville Win95BT"/>
          <w:i/>
          <w:iCs/>
          <w:lang w:val="en-US"/>
        </w:rPr>
        <w:t>fotéd</w:t>
      </w:r>
      <w:r w:rsidRPr="003D122D">
        <w:rPr>
          <w:rFonts w:ascii="Basker-Semitic" w:hAnsi="Basker-Semitic"/>
          <w:i/>
          <w:iCs/>
          <w:lang w:val="en-US"/>
        </w:rPr>
        <w:t>3</w:t>
      </w:r>
      <w:r w:rsidRPr="003D122D">
        <w:rPr>
          <w:rFonts w:ascii="Baskerville Win95BT" w:hAnsi="Baskerville Win95BT"/>
          <w:iCs/>
          <w:lang w:val="en-US"/>
        </w:rPr>
        <w:t xml:space="preserve"> (</w:t>
      </w:r>
      <w:r w:rsidRPr="003D122D">
        <w:rPr>
          <w:rFonts w:ascii="Baskerville Win95BT" w:hAnsi="Baskerville Win95BT"/>
          <w:i/>
          <w:lang w:val="en-US"/>
        </w:rPr>
        <w:t>25:32</w:t>
      </w:r>
      <w:r w:rsidRPr="003D122D">
        <w:rPr>
          <w:rFonts w:ascii="Baskerville Win95BT" w:hAnsi="Baskerville Win95BT"/>
          <w:iCs/>
          <w:lang w:val="en-US"/>
        </w:rPr>
        <w:t xml:space="preserve">), pl. m.  </w:t>
      </w:r>
      <w:r w:rsidRPr="003D122D">
        <w:rPr>
          <w:rFonts w:ascii="Baskerville Win95BT" w:hAnsi="Baskerville Win95BT"/>
          <w:i/>
          <w:iCs/>
          <w:lang w:val="en-US"/>
        </w:rPr>
        <w:t>fotéd</w:t>
      </w:r>
      <w:r w:rsidRPr="003D122D">
        <w:rPr>
          <w:rFonts w:ascii="Basker-Semitic" w:hAnsi="Basker-Semitic"/>
          <w:i/>
          <w:iCs/>
          <w:lang w:val="en-US"/>
        </w:rPr>
        <w:t xml:space="preserve">3 </w:t>
      </w:r>
      <w:r w:rsidRPr="003D122D">
        <w:rPr>
          <w:rFonts w:ascii="Baskerville Win95BT" w:hAnsi="Baskerville Win95BT"/>
          <w:lang w:val="en-US"/>
        </w:rPr>
        <w:t>(</w:t>
      </w:r>
      <w:r w:rsidRPr="003D122D">
        <w:rPr>
          <w:rFonts w:ascii="Baskerville Win95BT" w:hAnsi="Baskerville Win95BT"/>
          <w:i/>
          <w:iCs/>
          <w:lang w:val="en-US"/>
        </w:rPr>
        <w:t>25:32</w:t>
      </w:r>
      <w:r w:rsidRPr="003D122D">
        <w:rPr>
          <w:rFonts w:ascii="Baskerville Win95BT" w:hAnsi="Baskerville Win95BT"/>
          <w:lang w:val="en-US"/>
        </w:rPr>
        <w:t>)</w:t>
      </w:r>
    </w:p>
    <w:p w:rsidR="001B195D" w:rsidRPr="003D122D" w:rsidRDefault="001B195D" w:rsidP="00FC354B">
      <w:pPr>
        <w:jc w:val="both"/>
        <w:rPr>
          <w:rFonts w:ascii="Baskerville Win95BT" w:hAnsi="Baskerville Win95BT"/>
          <w:lang w:val="en-US"/>
        </w:rPr>
      </w:pPr>
      <w:r w:rsidRPr="003D122D">
        <w:rPr>
          <w:rFonts w:ascii="Baskerville Win95BT" w:hAnsi="Baskerville Win95BT"/>
          <w:lang w:val="en-US"/>
        </w:rPr>
        <w:t xml:space="preserve">Impf. 2 sg. m.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ftéd</w:t>
      </w:r>
      <w:r w:rsidRPr="003D122D">
        <w:rPr>
          <w:rFonts w:ascii="Basker-Semitic" w:hAnsi="Basker-Semitic"/>
          <w:i/>
          <w:lang w:val="en-US"/>
        </w:rPr>
        <w:t>3</w:t>
      </w:r>
      <w:r w:rsidRPr="003D122D">
        <w:rPr>
          <w:rFonts w:ascii="Calibri" w:hAnsi="Calibri"/>
          <w:lang w:val="en-US"/>
        </w:rPr>
        <w:t xml:space="preserve"> </w:t>
      </w:r>
      <w:r w:rsidRPr="003D122D">
        <w:rPr>
          <w:rFonts w:ascii="Baskerville Win95BT" w:hAnsi="Baskerville Win95BT"/>
          <w:lang w:val="en-US"/>
        </w:rPr>
        <w:t>(25:32)</w:t>
      </w:r>
    </w:p>
    <w:p w:rsidR="001B195D" w:rsidRPr="003D122D" w:rsidRDefault="001B195D" w:rsidP="00ED0C79">
      <w:pPr>
        <w:jc w:val="both"/>
        <w:rPr>
          <w:rFonts w:ascii="Baskerville Win95BT" w:hAnsi="Baskerville Win95BT"/>
          <w:sz w:val="20"/>
          <w:szCs w:val="20"/>
          <w:lang w:val="en-US"/>
        </w:rPr>
      </w:pPr>
      <w:r w:rsidRPr="003D122D">
        <w:rPr>
          <w:rFonts w:ascii="Basker-Semitic" w:hAnsi="Basker-Semitic" w:cs="Charis SIL"/>
          <w:bCs/>
          <w:iCs/>
          <w:sz w:val="20"/>
          <w:szCs w:val="20"/>
          <w:lang w:val="en-US"/>
        </w:rPr>
        <w:t>›</w:t>
      </w:r>
      <w:r w:rsidRPr="003D122D">
        <w:rPr>
          <w:rFonts w:ascii="Baskerville Win95BT" w:hAnsi="Baskerville Win95BT"/>
          <w:bCs/>
          <w:sz w:val="20"/>
          <w:szCs w:val="20"/>
          <w:lang w:val="en-US"/>
        </w:rPr>
        <w:t xml:space="preserve"> </w:t>
      </w:r>
      <w:r w:rsidRPr="003D122D">
        <w:rPr>
          <w:rFonts w:ascii="Baskerville Win95BT" w:hAnsi="Baskerville Win95BT"/>
          <w:iCs/>
          <w:sz w:val="20"/>
          <w:szCs w:val="20"/>
          <w:lang w:val="en-US"/>
        </w:rPr>
        <w:t>‘To benefit from something (</w:t>
      </w:r>
      <w:r w:rsidRPr="003D122D">
        <w:rPr>
          <w:rFonts w:ascii="Baskerville Win95BT" w:hAnsi="Baskerville Win95BT"/>
          <w:i/>
          <w:iCs/>
          <w:sz w:val="20"/>
          <w:szCs w:val="20"/>
          <w:lang w:val="en-US"/>
        </w:rPr>
        <w:t>m</w:t>
      </w:r>
      <w:r w:rsidRPr="003D122D">
        <w:rPr>
          <w:rFonts w:ascii="Basker-Semitic" w:hAnsi="Basker-Semitic"/>
          <w:i/>
          <w:iCs/>
          <w:sz w:val="20"/>
          <w:szCs w:val="20"/>
          <w:lang w:val="en-US"/>
        </w:rPr>
        <w:t>3</w:t>
      </w:r>
      <w:r w:rsidRPr="003D122D">
        <w:rPr>
          <w:rFonts w:ascii="Baskerville Win95BT" w:hAnsi="Baskerville Win95BT"/>
          <w:i/>
          <w:iCs/>
          <w:sz w:val="20"/>
          <w:szCs w:val="20"/>
          <w:lang w:val="en-US"/>
        </w:rPr>
        <w:t>n</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25:32</w:t>
      </w:r>
      <w:r w:rsidRPr="003D122D">
        <w:rPr>
          <w:rFonts w:ascii="Baskerville Win95BT" w:hAnsi="Baskerville Win95BT"/>
          <w:iCs/>
          <w:sz w:val="20"/>
          <w:szCs w:val="20"/>
          <w:lang w:val="en-US"/>
        </w:rPr>
        <w:t>.</w:t>
      </w:r>
    </w:p>
    <w:p w:rsidR="001B195D" w:rsidRPr="003D122D" w:rsidRDefault="001B195D" w:rsidP="002A02D4">
      <w:pPr>
        <w:jc w:val="both"/>
        <w:rPr>
          <w:rFonts w:ascii="Baskerville Win95BT" w:hAnsi="Baskerville Win95BT" w:cs="Charis SIL"/>
          <w:i/>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AE7E87">
      <w:pPr>
        <w:jc w:val="both"/>
        <w:rPr>
          <w:rFonts w:ascii="Baskerville Win95BT" w:hAnsi="Baskerville Win95BT" w:cs="Charis SIL"/>
          <w:b/>
          <w:i/>
          <w:lang w:val="en-US"/>
        </w:rPr>
      </w:pPr>
    </w:p>
    <w:p w:rsidR="001B195D" w:rsidRPr="003D122D" w:rsidRDefault="001B195D" w:rsidP="00D529AD">
      <w:pPr>
        <w:jc w:val="both"/>
        <w:rPr>
          <w:rFonts w:ascii="Arabic Typesetting" w:hAnsi="Arabic Typesetting"/>
          <w:b/>
          <w:bCs/>
          <w:sz w:val="40"/>
          <w:lang w:val="en-US"/>
        </w:rPr>
      </w:pPr>
      <w:r w:rsidRPr="003D122D">
        <w:rPr>
          <w:rFonts w:ascii="Baskerville Win95BT" w:hAnsi="Baskerville Win95BT"/>
          <w:b/>
          <w:i/>
          <w:iCs/>
          <w:lang w:val="en-US"/>
        </w:rPr>
        <w:t>f</w:t>
      </w:r>
      <w:r w:rsidRPr="003D122D">
        <w:rPr>
          <w:rFonts w:ascii="Basker-Semitic" w:hAnsi="Basker-Semitic"/>
          <w:b/>
          <w:i/>
          <w:iCs/>
          <w:lang w:val="en-US"/>
        </w:rPr>
        <w:t>µH</w:t>
      </w:r>
      <w:r w:rsidRPr="003D122D">
        <w:rPr>
          <w:rFonts w:ascii="Baskerville Win95BT" w:hAnsi="Baskerville Win95BT"/>
          <w:b/>
          <w:i/>
          <w:iCs/>
          <w:lang w:val="en-US"/>
        </w:rPr>
        <w:t>mo</w:t>
      </w:r>
      <w:r w:rsidRPr="003D122D">
        <w:rPr>
          <w:rFonts w:ascii="Baskerville Win95BT" w:hAnsi="Baskerville Win95BT"/>
          <w:i/>
          <w:iCs/>
          <w:lang w:val="en-US"/>
        </w:rPr>
        <w:t xml:space="preserve"> </w:t>
      </w:r>
      <w:r w:rsidRPr="003D122D">
        <w:rPr>
          <w:rFonts w:ascii="Baskerville Win95BT" w:hAnsi="Baskerville Win95BT"/>
          <w:iCs/>
          <w:lang w:val="en-US"/>
        </w:rPr>
        <w:t xml:space="preserve">(du. </w:t>
      </w:r>
      <w:r w:rsidRPr="003D122D">
        <w:rPr>
          <w:rFonts w:ascii="Baskerville Win95BT" w:hAnsi="Baskerville Win95BT"/>
          <w:i/>
          <w:iCs/>
          <w:lang w:val="en-US"/>
        </w:rPr>
        <w:t>f</w:t>
      </w:r>
      <w:r w:rsidRPr="003D122D">
        <w:rPr>
          <w:rFonts w:ascii="Basker-Semitic" w:hAnsi="Basker-Semitic"/>
          <w:i/>
          <w:iCs/>
          <w:lang w:val="en-US"/>
        </w:rPr>
        <w:t>µ</w:t>
      </w:r>
      <w:r w:rsidRPr="003D122D">
        <w:rPr>
          <w:rFonts w:ascii="Baskerville Win95BT" w:hAnsi="Baskerville Win95BT"/>
          <w:i/>
          <w:iCs/>
          <w:lang w:val="en-US"/>
        </w:rPr>
        <w:t>ömóti</w:t>
      </w:r>
      <w:r w:rsidRPr="003D122D">
        <w:rPr>
          <w:rFonts w:ascii="Baskerville Win95BT" w:hAnsi="Baskerville Win95BT"/>
          <w:iCs/>
          <w:lang w:val="en-US"/>
        </w:rPr>
        <w:t xml:space="preserve">, pl. </w:t>
      </w:r>
      <w:r w:rsidRPr="003D122D">
        <w:rPr>
          <w:rFonts w:ascii="Baskerville Win95BT" w:hAnsi="Baskerville Win95BT" w:cs="Charis SIL"/>
          <w:i/>
          <w:lang w:val="en-US"/>
        </w:rPr>
        <w:t>f</w:t>
      </w:r>
      <w:r w:rsidRPr="003D122D">
        <w:rPr>
          <w:rFonts w:ascii="Basker-Semitic" w:hAnsi="Basker-Semitic" w:cs="Charis SIL"/>
          <w:i/>
          <w:lang w:val="en-US"/>
        </w:rPr>
        <w:t>µ</w:t>
      </w:r>
      <w:r w:rsidRPr="003D122D">
        <w:rPr>
          <w:rFonts w:ascii="Baskerville Win95BT" w:hAnsi="Baskerville Win95BT" w:cs="Charis SIL"/>
          <w:i/>
          <w:lang w:val="en-US"/>
        </w:rPr>
        <w:t>am</w:t>
      </w:r>
      <w:r w:rsidRPr="003D122D">
        <w:rPr>
          <w:rFonts w:ascii="Baskerville Win95BT" w:hAnsi="Baskerville Win95BT" w:cs="Charis SIL"/>
          <w:b/>
          <w:lang w:val="en-US"/>
        </w:rPr>
        <w:t xml:space="preserve">) </w:t>
      </w:r>
      <w:r w:rsidRPr="003D122D">
        <w:rPr>
          <w:rFonts w:ascii="Baskerville Win95BT" w:hAnsi="Baskerville Win95BT" w:cs="Charis SIL"/>
          <w:lang w:val="en-US"/>
        </w:rPr>
        <w:t xml:space="preserve">‘coal’ </w:t>
      </w:r>
      <w:r w:rsidRPr="003D122D">
        <w:rPr>
          <w:rFonts w:ascii="Arabic Typesetting" w:hAnsi="Arabic Typesetting"/>
          <w:sz w:val="40"/>
          <w:rtl/>
          <w:lang w:val="en-US"/>
        </w:rPr>
        <w:t xml:space="preserve">جَمْرَة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فحٞامُو</w:t>
      </w:r>
    </w:p>
    <w:p w:rsidR="001B195D" w:rsidRPr="003D122D" w:rsidRDefault="001B195D" w:rsidP="00D529AD">
      <w:pPr>
        <w:jc w:val="both"/>
        <w:rPr>
          <w:rFonts w:ascii="Arabic Typesetting" w:hAnsi="Arabic Typesetting"/>
          <w:b/>
          <w:bCs/>
          <w:sz w:val="40"/>
          <w:lang w:val="en-US"/>
        </w:rPr>
      </w:pPr>
      <w:r w:rsidRPr="003D122D">
        <w:rPr>
          <w:rFonts w:ascii="Baskerville Win95BT" w:hAnsi="Baskerville Win95BT"/>
          <w:iCs/>
          <w:lang w:val="en-US"/>
        </w:rPr>
        <w:t xml:space="preserve">sg. </w:t>
      </w:r>
      <w:r w:rsidRPr="003D122D">
        <w:rPr>
          <w:rFonts w:ascii="Baskerville Win95BT" w:hAnsi="Baskerville Win95BT"/>
          <w:i/>
          <w:iCs/>
          <w:lang w:val="en-US"/>
        </w:rPr>
        <w:t>18:3</w:t>
      </w:r>
      <w:r w:rsidRPr="003D122D">
        <w:rPr>
          <w:rFonts w:ascii="Baskerville Win95BT" w:hAnsi="Baskerville Win95BT"/>
          <w:iCs/>
          <w:lang w:val="en-US"/>
        </w:rPr>
        <w:t>, pl. 2:25</w:t>
      </w:r>
    </w:p>
    <w:p w:rsidR="001B195D" w:rsidRPr="003D122D" w:rsidRDefault="001B195D" w:rsidP="002A02D4">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335</w:t>
      </w:r>
    </w:p>
    <w:p w:rsidR="001B195D" w:rsidRPr="003D122D" w:rsidRDefault="001B195D" w:rsidP="002A02D4">
      <w:pPr>
        <w:jc w:val="both"/>
        <w:rPr>
          <w:rFonts w:ascii="Baskerville Win95BT" w:hAnsi="Baskerville Win95BT"/>
          <w:b/>
          <w:bCs/>
          <w:i/>
          <w:lang w:val="en-US"/>
        </w:rPr>
      </w:pPr>
    </w:p>
    <w:p w:rsidR="001B195D" w:rsidRPr="003D122D" w:rsidRDefault="001B195D" w:rsidP="0021043A">
      <w:pPr>
        <w:jc w:val="both"/>
        <w:rPr>
          <w:rFonts w:ascii="Arabic Typesetting" w:hAnsi="Arabic Typesetting"/>
          <w:b/>
          <w:bCs/>
          <w:sz w:val="40"/>
          <w:lang w:val="en-US"/>
        </w:rPr>
      </w:pPr>
      <w:r w:rsidRPr="003D122D">
        <w:rPr>
          <w:rFonts w:ascii="Baskerville Win95BT" w:hAnsi="Baskerville Win95BT"/>
          <w:b/>
          <w:bCs/>
          <w:i/>
          <w:lang w:val="en-US"/>
        </w:rPr>
        <w:t>f</w:t>
      </w:r>
      <w:r w:rsidRPr="003D122D">
        <w:rPr>
          <w:rFonts w:ascii="Baskerville Win95BT" w:hAnsi="Baskerville Win95BT"/>
          <w:b/>
          <w:i/>
          <w:lang w:val="en-US"/>
        </w:rPr>
        <w:t>á</w:t>
      </w:r>
      <w:r w:rsidRPr="003D122D">
        <w:rPr>
          <w:rFonts w:ascii="Basker-Semitic" w:hAnsi="Basker-Semitic"/>
          <w:b/>
          <w:i/>
          <w:lang w:val="en-US"/>
        </w:rPr>
        <w:t>µ</w:t>
      </w:r>
      <w:r w:rsidRPr="003D122D">
        <w:rPr>
          <w:rFonts w:ascii="Baskerville Win95BT" w:hAnsi="Baskerville Win95BT"/>
          <w:b/>
          <w:i/>
          <w:lang w:val="en-US"/>
        </w:rPr>
        <w:t>re</w:t>
      </w:r>
      <w:r w:rsidRPr="003D122D">
        <w:rPr>
          <w:rFonts w:ascii="Baskerville Win95BT" w:hAnsi="Baskerville Win95BT"/>
          <w:lang w:val="en-US"/>
        </w:rPr>
        <w:t xml:space="preserve"> ‘all’ </w:t>
      </w:r>
      <w:r w:rsidRPr="003D122D">
        <w:rPr>
          <w:rFonts w:ascii="Arabic Typesetting" w:hAnsi="Arabic Typesetting"/>
          <w:sz w:val="40"/>
          <w:rtl/>
          <w:lang w:val="en-US"/>
        </w:rPr>
        <w:t xml:space="preserve">كُلّ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فَحْرٞى</w:t>
      </w:r>
    </w:p>
    <w:p w:rsidR="001B195D" w:rsidRPr="003D122D" w:rsidRDefault="001B195D" w:rsidP="003855B5">
      <w:pPr>
        <w:pStyle w:val="af6"/>
        <w:jc w:val="both"/>
        <w:rPr>
          <w:rFonts w:ascii="Baskerville Win95BT" w:hAnsi="Baskerville Win95BT"/>
          <w:lang w:val="en-US"/>
        </w:rPr>
      </w:pPr>
      <w:r w:rsidRPr="003D122D">
        <w:rPr>
          <w:rFonts w:ascii="Baskerville Win95BT" w:hAnsi="Baskerville Win95BT"/>
          <w:lang w:val="en-US"/>
        </w:rPr>
        <w:t>adjectival (with nouns or pronouns</w:t>
      </w:r>
      <w:r>
        <w:rPr>
          <w:rFonts w:ascii="Baskerville Win95BT" w:hAnsi="Baskerville Win95BT"/>
          <w:lang w:val="en-US"/>
        </w:rPr>
        <w:t xml:space="preserve"> in the plural, “all the women,”</w:t>
      </w:r>
      <w:r w:rsidRPr="003D122D">
        <w:rPr>
          <w:rFonts w:ascii="Baskerville Win95BT" w:hAnsi="Baskerville Win95BT"/>
          <w:lang w:val="en-US"/>
        </w:rPr>
        <w:t xml:space="preserve"> “all of them”): 1:31, 7:2.18.19.24, </w:t>
      </w:r>
      <w:r w:rsidRPr="003D122D">
        <w:rPr>
          <w:rFonts w:ascii="Baskerville Win95BT" w:hAnsi="Baskerville Win95BT"/>
          <w:i/>
          <w:iCs/>
          <w:lang w:val="en-US"/>
        </w:rPr>
        <w:t>8:4</w:t>
      </w:r>
      <w:r w:rsidRPr="003D122D">
        <w:rPr>
          <w:rFonts w:ascii="Baskerville Win95BT" w:hAnsi="Baskerville Win95BT"/>
          <w:lang w:val="en-US"/>
        </w:rPr>
        <w:t xml:space="preserve">, 13:4, 19:17, 24:16.17, 28:34.37.42, </w:t>
      </w:r>
      <w:r w:rsidRPr="003D122D">
        <w:rPr>
          <w:rFonts w:ascii="Baskerville Win95BT" w:hAnsi="Baskerville Win95BT"/>
          <w:i/>
          <w:iCs/>
          <w:lang w:val="en-US"/>
        </w:rPr>
        <w:t>31:18</w:t>
      </w:r>
    </w:p>
    <w:p w:rsidR="001B195D" w:rsidRPr="003D122D" w:rsidRDefault="001B195D" w:rsidP="003855B5">
      <w:pPr>
        <w:pStyle w:val="af6"/>
        <w:jc w:val="both"/>
        <w:rPr>
          <w:rFonts w:ascii="Baskerville Win95BT" w:hAnsi="Baskerville Win95BT"/>
          <w:lang w:val="en-US"/>
        </w:rPr>
      </w:pPr>
      <w:r w:rsidRPr="003D122D">
        <w:rPr>
          <w:rFonts w:ascii="Baskerville Win95BT" w:hAnsi="Baskerville Win95BT"/>
          <w:lang w:val="en-US"/>
        </w:rPr>
        <w:t xml:space="preserve">adjectival (with nouns or demonstrative pronouns in the singular, “the whole of”): </w:t>
      </w:r>
      <w:r w:rsidRPr="003D122D">
        <w:rPr>
          <w:rFonts w:ascii="Baskerville Win95BT" w:hAnsi="Baskerville Win95BT"/>
          <w:i/>
          <w:iCs/>
          <w:lang w:val="en-US"/>
        </w:rPr>
        <w:t>3:7</w:t>
      </w:r>
      <w:r w:rsidRPr="003D122D">
        <w:rPr>
          <w:rFonts w:ascii="Baskerville Win95BT" w:hAnsi="Baskerville Win95BT"/>
          <w:lang w:val="en-US"/>
        </w:rPr>
        <w:t xml:space="preserve">, 4:24, 7:16, 16:4.20, </w:t>
      </w:r>
      <w:r w:rsidRPr="003D122D">
        <w:rPr>
          <w:rFonts w:ascii="Baskerville Win95BT" w:hAnsi="Baskerville Win95BT"/>
          <w:i/>
          <w:iCs/>
          <w:lang w:val="en-US"/>
        </w:rPr>
        <w:t>17:29</w:t>
      </w:r>
      <w:r w:rsidRPr="003D122D">
        <w:rPr>
          <w:rFonts w:ascii="Baskerville Win95BT" w:hAnsi="Baskerville Win95BT"/>
          <w:lang w:val="en-US"/>
        </w:rPr>
        <w:t xml:space="preserve">, 19:24.31, 24:14, 28:14, 30:13, </w:t>
      </w:r>
      <w:r w:rsidRPr="003D122D">
        <w:rPr>
          <w:rFonts w:ascii="Baskerville Win95BT" w:hAnsi="Baskerville Win95BT"/>
          <w:i/>
          <w:iCs/>
          <w:lang w:val="en-US"/>
        </w:rPr>
        <w:t>31:1</w:t>
      </w:r>
      <w:r>
        <w:rPr>
          <w:rFonts w:ascii="Baskerville Win95BT" w:hAnsi="Baskerville Win95BT"/>
          <w:i/>
          <w:iCs/>
          <w:lang w:val="en-US"/>
        </w:rPr>
        <w:t>8</w:t>
      </w:r>
    </w:p>
    <w:p w:rsidR="001B195D" w:rsidRPr="003D122D" w:rsidRDefault="001B195D" w:rsidP="003855B5">
      <w:pPr>
        <w:pStyle w:val="af6"/>
        <w:jc w:val="both"/>
        <w:rPr>
          <w:rFonts w:ascii="Baskerville Win95BT" w:hAnsi="Baskerville Win95BT"/>
          <w:i/>
          <w:iCs/>
          <w:lang w:val="en-US"/>
        </w:rPr>
      </w:pPr>
      <w:r w:rsidRPr="003D122D">
        <w:rPr>
          <w:rFonts w:ascii="Baskerville Win95BT" w:hAnsi="Baskerville Win95BT"/>
          <w:lang w:val="en-US"/>
        </w:rPr>
        <w:t>substantiviz</w:t>
      </w:r>
      <w:r>
        <w:rPr>
          <w:rFonts w:ascii="Baskerville Win95BT" w:hAnsi="Baskerville Win95BT"/>
          <w:lang w:val="en-US"/>
        </w:rPr>
        <w:t>ed (“everybody, all the people,”</w:t>
      </w:r>
      <w:r w:rsidRPr="003D122D">
        <w:rPr>
          <w:rFonts w:ascii="Baskerville Win95BT" w:hAnsi="Baskerville Win95BT"/>
          <w:lang w:val="en-US"/>
        </w:rPr>
        <w:t xml:space="preserve"> with plural a</w:t>
      </w:r>
      <w:r>
        <w:rPr>
          <w:rFonts w:ascii="Baskerville Win95BT" w:hAnsi="Baskerville Win95BT"/>
          <w:lang w:val="en-US"/>
        </w:rPr>
        <w:t xml:space="preserve">greement): 2:54, 6:17.34, 17:38, </w:t>
      </w:r>
      <w:r w:rsidRPr="006372CC">
        <w:rPr>
          <w:rFonts w:ascii="Baskerville Win95BT" w:hAnsi="Baskerville Win95BT"/>
          <w:i/>
          <w:lang w:val="en-US"/>
        </w:rPr>
        <w:t>17:49</w:t>
      </w:r>
      <w:r w:rsidRPr="003D122D">
        <w:rPr>
          <w:rFonts w:ascii="Baskerville Win95BT" w:hAnsi="Baskerville Win95BT"/>
          <w:lang w:val="en-US"/>
        </w:rPr>
        <w:t xml:space="preserve">, 19:30, </w:t>
      </w:r>
      <w:r w:rsidRPr="003D122D">
        <w:rPr>
          <w:rFonts w:ascii="Baskerville Win95BT" w:hAnsi="Baskerville Win95BT"/>
          <w:i/>
          <w:iCs/>
          <w:lang w:val="en-US"/>
        </w:rPr>
        <w:t>23:13</w:t>
      </w:r>
      <w:r w:rsidRPr="003D122D">
        <w:rPr>
          <w:rFonts w:ascii="Baskerville Win95BT" w:hAnsi="Baskerville Win95BT"/>
          <w:lang w:val="en-US"/>
        </w:rPr>
        <w:t xml:space="preserve">, </w:t>
      </w:r>
      <w:r w:rsidRPr="003D122D">
        <w:rPr>
          <w:rFonts w:ascii="Baskerville Win95BT" w:hAnsi="Baskerville Win95BT"/>
          <w:i/>
          <w:iCs/>
          <w:lang w:val="en-US"/>
        </w:rPr>
        <w:t>26:111</w:t>
      </w:r>
      <w:r w:rsidRPr="003D122D">
        <w:rPr>
          <w:rFonts w:ascii="Baskerville Win95BT" w:hAnsi="Baskerville Win95BT"/>
          <w:lang w:val="en-US"/>
        </w:rPr>
        <w:t xml:space="preserve">, 28:42, </w:t>
      </w:r>
      <w:r w:rsidRPr="003D122D">
        <w:rPr>
          <w:rFonts w:ascii="Baskerville Win95BT" w:hAnsi="Baskerville Win95BT"/>
          <w:i/>
          <w:iCs/>
          <w:lang w:val="en-US"/>
        </w:rPr>
        <w:t>31:18</w:t>
      </w:r>
      <w:r w:rsidRPr="003D122D">
        <w:rPr>
          <w:rFonts w:ascii="Baskerville Win95BT" w:hAnsi="Baskerville Win95BT"/>
          <w:lang w:val="en-US"/>
        </w:rPr>
        <w:t xml:space="preserve">; (“everything”): 1:64; (“all of it”): </w:t>
      </w:r>
      <w:r w:rsidRPr="003D122D">
        <w:rPr>
          <w:rFonts w:ascii="Baskerville Win95BT" w:hAnsi="Baskerville Win95BT"/>
          <w:i/>
          <w:iCs/>
          <w:lang w:val="en-US"/>
        </w:rPr>
        <w:t>22:70</w:t>
      </w:r>
    </w:p>
    <w:p w:rsidR="001B195D" w:rsidRPr="003D122D" w:rsidRDefault="001B195D" w:rsidP="003855B5">
      <w:pPr>
        <w:jc w:val="both"/>
        <w:rPr>
          <w:rFonts w:ascii="Baskerville Win95BT" w:hAnsi="Baskerville Win95BT" w:cs="Charis SIL"/>
          <w:lang w:val="en-US"/>
        </w:rPr>
      </w:pPr>
      <w:r w:rsidRPr="003D122D">
        <w:rPr>
          <w:rFonts w:ascii="Baskerville Win95BT" w:hAnsi="Baskerville Win95BT" w:cs="Charis SIL"/>
          <w:i/>
          <w:iCs/>
          <w:lang w:val="en-US"/>
        </w:rPr>
        <w:t>fá</w:t>
      </w:r>
      <w:r w:rsidRPr="003D122D">
        <w:rPr>
          <w:rFonts w:ascii="Basker-Semitic" w:hAnsi="Basker-Semitic" w:cs="Charis SIL"/>
          <w:i/>
          <w:iCs/>
          <w:lang w:val="en-US"/>
        </w:rPr>
        <w:t>µ</w:t>
      </w:r>
      <w:r w:rsidRPr="003D122D">
        <w:rPr>
          <w:rFonts w:ascii="Baskerville Win95BT" w:hAnsi="Baskerville Win95BT" w:cs="Charis SIL"/>
          <w:i/>
          <w:iCs/>
          <w:lang w:val="en-US"/>
        </w:rPr>
        <w:t>re tó</w:t>
      </w:r>
      <w:r w:rsidRPr="003D122D">
        <w:rPr>
          <w:rFonts w:ascii="Basker-Semitic" w:hAnsi="Basker-Semitic" w:cs="Charis SIL"/>
          <w:i/>
          <w:iCs/>
          <w:lang w:val="en-US"/>
        </w:rPr>
        <w:t>!</w:t>
      </w:r>
      <w:r w:rsidRPr="003D122D">
        <w:rPr>
          <w:rFonts w:ascii="Baskerville Win95BT" w:hAnsi="Baskerville Win95BT" w:cs="Charis SIL"/>
          <w:i/>
          <w:iCs/>
          <w:lang w:val="en-US"/>
        </w:rPr>
        <w:t>o k</w:t>
      </w:r>
      <w:r>
        <w:rPr>
          <w:rFonts w:ascii="Basker-Semitic" w:hAnsi="Basker-Semitic" w:cs="Charis SIL"/>
          <w:i/>
          <w:iCs/>
          <w:lang w:val="en-US"/>
        </w:rPr>
        <w:t>B</w:t>
      </w:r>
      <w:r w:rsidRPr="003D122D">
        <w:rPr>
          <w:rFonts w:ascii="Baskerville Win95BT" w:hAnsi="Baskerville Win95BT" w:cs="Charis SIL"/>
          <w:i/>
          <w:iCs/>
          <w:lang w:val="en-US"/>
        </w:rPr>
        <w:t>n</w:t>
      </w:r>
      <w:r w:rsidRPr="003D122D">
        <w:rPr>
          <w:rFonts w:ascii="Baskerville Win95BT" w:hAnsi="Baskerville Win95BT" w:cs="Charis SIL"/>
          <w:lang w:val="en-US"/>
        </w:rPr>
        <w:t xml:space="preserve"> ‘all, in the entirety, each and every’: 7:18.19, 24:14.16.17</w:t>
      </w:r>
    </w:p>
    <w:p w:rsidR="001B195D" w:rsidRPr="003D122D" w:rsidRDefault="001B195D" w:rsidP="0021043A">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335</w:t>
      </w:r>
    </w:p>
    <w:p w:rsidR="001B195D" w:rsidRPr="003D122D" w:rsidRDefault="001B195D" w:rsidP="0021043A">
      <w:pPr>
        <w:jc w:val="both"/>
        <w:rPr>
          <w:rFonts w:ascii="Baskerville Win95BT" w:hAnsi="Baskerville Win95BT"/>
          <w:bCs/>
          <w:sz w:val="20"/>
          <w:szCs w:val="20"/>
          <w:lang w:val="en-US"/>
        </w:rPr>
      </w:pPr>
    </w:p>
    <w:p w:rsidR="001B195D" w:rsidRPr="003D122D" w:rsidRDefault="001B195D" w:rsidP="00F12479">
      <w:pPr>
        <w:jc w:val="both"/>
        <w:rPr>
          <w:rFonts w:ascii="Baskerville Win95BT" w:hAnsi="Baskerville Win95BT"/>
          <w:i/>
          <w:lang w:val="en-US"/>
        </w:rPr>
      </w:pPr>
      <w:r w:rsidRPr="003D122D">
        <w:rPr>
          <w:rFonts w:ascii="Baskerville Win95BT" w:hAnsi="Baskerville Win95BT" w:cs="Charis SIL"/>
          <w:b/>
          <w:iCs/>
          <w:lang w:val="en-US"/>
        </w:rPr>
        <w:t>VIII</w:t>
      </w:r>
      <w:r w:rsidRPr="003D122D">
        <w:rPr>
          <w:rFonts w:ascii="Baskerville Win95BT" w:hAnsi="Baskerville Win95BT" w:cs="Charis SIL"/>
          <w:iCs/>
          <w:lang w:val="en-US"/>
        </w:rPr>
        <w:t xml:space="preserve"> </w:t>
      </w:r>
      <w:r w:rsidRPr="003D122D">
        <w:rPr>
          <w:rFonts w:ascii="Baskerville Win95BT" w:hAnsi="Baskerville Win95BT"/>
          <w:b/>
          <w:i/>
          <w:lang w:val="en-US"/>
        </w:rPr>
        <w:t>fát</w:t>
      </w:r>
      <w:r w:rsidRPr="003D122D">
        <w:rPr>
          <w:rFonts w:ascii="Basker-Semitic" w:hAnsi="Basker-Semitic"/>
          <w:b/>
          <w:i/>
          <w:lang w:val="en-US"/>
        </w:rPr>
        <w:t>µ</w:t>
      </w:r>
      <w:r w:rsidRPr="003D122D">
        <w:rPr>
          <w:rFonts w:ascii="Baskerville Win95BT" w:hAnsi="Baskerville Win95BT"/>
          <w:b/>
          <w:i/>
          <w:lang w:val="en-US"/>
        </w:rPr>
        <w:t>aš</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y</w:t>
      </w:r>
      <w:r w:rsidRPr="003D122D">
        <w:rPr>
          <w:rFonts w:ascii="Basker-Semitic" w:hAnsi="Basker-Semitic" w:cs="Charis SIL"/>
          <w:i/>
          <w:lang w:val="en-US"/>
        </w:rPr>
        <w:t>4</w:t>
      </w:r>
      <w:r w:rsidRPr="003D122D">
        <w:rPr>
          <w:rFonts w:ascii="Baskerville Win95BT" w:hAnsi="Baskerville Win95BT" w:cs="Charis SIL"/>
          <w:i/>
          <w:iCs/>
          <w:lang w:val="en-US"/>
        </w:rPr>
        <w:t>ft</w:t>
      </w:r>
      <w:r w:rsidRPr="003D122D">
        <w:rPr>
          <w:rFonts w:ascii="Basker-Semitic" w:hAnsi="Basker-Semitic" w:cs="Charis SIL"/>
          <w:i/>
          <w:iCs/>
          <w:lang w:val="en-US"/>
        </w:rPr>
        <w:t>µ</w:t>
      </w:r>
      <w:r w:rsidRPr="003D122D">
        <w:rPr>
          <w:rFonts w:ascii="Baskerville Win95BT" w:hAnsi="Baskerville Win95BT" w:cs="Charis SIL"/>
          <w:i/>
          <w:iCs/>
          <w:lang w:val="en-US"/>
        </w:rPr>
        <w:t>oš</w:t>
      </w:r>
      <w:r w:rsidRPr="003D122D">
        <w:rPr>
          <w:rFonts w:ascii="Baskerville Win95BT" w:hAnsi="Baskerville Win95BT" w:cs="Charis SIL"/>
          <w:iCs/>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i</w:t>
      </w:r>
      <w:r w:rsidRPr="003D122D">
        <w:rPr>
          <w:rFonts w:ascii="Baskerville Win95BT" w:hAnsi="Baskerville Win95BT"/>
          <w:i/>
          <w:iCs/>
          <w:lang w:val="en-US"/>
        </w:rPr>
        <w:t>ft</w:t>
      </w:r>
      <w:r w:rsidRPr="003D122D">
        <w:rPr>
          <w:rFonts w:ascii="Baskerville Win95BT" w:hAnsi="Baskerville Win95BT"/>
          <w:i/>
          <w:lang w:val="en-US"/>
        </w:rPr>
        <w:t>á</w:t>
      </w:r>
      <w:r w:rsidRPr="003D122D">
        <w:rPr>
          <w:rFonts w:ascii="Basker-Semitic" w:hAnsi="Basker-Semitic" w:cs="Charis SIL"/>
          <w:i/>
          <w:iCs/>
          <w:lang w:val="en-US"/>
        </w:rPr>
        <w:t>µ</w:t>
      </w:r>
      <w:r w:rsidRPr="003D122D">
        <w:rPr>
          <w:rFonts w:ascii="Baskerville Win95BT" w:hAnsi="Baskerville Win95BT" w:cs="Charis SIL"/>
          <w:i/>
          <w:iCs/>
          <w:lang w:val="en-US"/>
        </w:rPr>
        <w:t>aš</w:t>
      </w:r>
      <w:r w:rsidRPr="003D122D">
        <w:rPr>
          <w:rFonts w:ascii="Baskerville Win95BT" w:hAnsi="Baskerville Win95BT" w:cs="Charis SIL"/>
          <w:iCs/>
          <w:lang w:val="en-US"/>
        </w:rPr>
        <w:t xml:space="preserve"> or </w:t>
      </w:r>
      <w:r w:rsidRPr="003D122D">
        <w:rPr>
          <w:rFonts w:ascii="Baskerville Win95BT" w:hAnsi="Baskerville Win95BT"/>
          <w:i/>
          <w:iCs/>
          <w:lang w:val="en-US"/>
        </w:rPr>
        <w:t>ľ</w:t>
      </w:r>
      <w:r w:rsidRPr="003D122D">
        <w:rPr>
          <w:rFonts w:ascii="Baskerville Win95BT" w:hAnsi="Baskerville Win95BT" w:cs="Charis SIL"/>
          <w:i/>
          <w:iCs/>
          <w:lang w:val="en-US"/>
        </w:rPr>
        <w:t>i</w:t>
      </w:r>
      <w:r w:rsidRPr="003D122D">
        <w:rPr>
          <w:rFonts w:ascii="Baskerville Win95BT" w:hAnsi="Baskerville Win95BT"/>
          <w:i/>
          <w:iCs/>
          <w:lang w:val="en-US"/>
        </w:rPr>
        <w:t>ft</w:t>
      </w:r>
      <w:r w:rsidRPr="003D122D">
        <w:rPr>
          <w:rFonts w:ascii="Basker-Semitic" w:hAnsi="Basker-Semitic" w:cs="Charis SIL"/>
          <w:i/>
          <w:iCs/>
          <w:lang w:val="en-US"/>
        </w:rPr>
        <w:t>µ</w:t>
      </w:r>
      <w:r w:rsidRPr="003D122D">
        <w:rPr>
          <w:rFonts w:ascii="Baskerville Win95BT" w:hAnsi="Baskerville Win95BT" w:cs="Charis SIL"/>
          <w:i/>
          <w:iCs/>
          <w:lang w:val="en-US"/>
        </w:rPr>
        <w:t>aš</w:t>
      </w:r>
      <w:r w:rsidRPr="003D122D">
        <w:rPr>
          <w:rFonts w:ascii="Baskerville Win95BT" w:hAnsi="Baskerville Win95BT" w:cs="Charis SIL"/>
          <w:iCs/>
          <w:lang w:val="en-US"/>
        </w:rPr>
        <w:t xml:space="preserve">) ‘to slip away; to vanish, to disappear’ </w:t>
      </w:r>
      <w:r w:rsidRPr="003D122D">
        <w:rPr>
          <w:rFonts w:ascii="Arabic Typesetting" w:hAnsi="Arabic Typesetting"/>
          <w:sz w:val="40"/>
          <w:rtl/>
          <w:lang w:val="en-US"/>
        </w:rPr>
        <w:t>فات</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فَتْحَش</w:t>
      </w:r>
    </w:p>
    <w:p w:rsidR="001B195D" w:rsidRPr="003D122D" w:rsidRDefault="001B195D" w:rsidP="006D06C4">
      <w:pPr>
        <w:jc w:val="both"/>
        <w:rPr>
          <w:rFonts w:ascii="Basker-Semitic" w:hAnsi="Basker-Semitic"/>
          <w:bCs/>
          <w:i/>
          <w:iCs/>
          <w:lang w:val="en-US"/>
        </w:rPr>
      </w:pPr>
      <w:r w:rsidRPr="003D122D">
        <w:rPr>
          <w:rFonts w:ascii="Baskerville Win95BT" w:hAnsi="Baskerville Win95BT"/>
          <w:lang w:val="en-US"/>
        </w:rPr>
        <w:t xml:space="preserve">Pf. 3 sg. m. </w:t>
      </w:r>
      <w:r w:rsidRPr="003D122D">
        <w:rPr>
          <w:rFonts w:ascii="Baskerville Win95BT" w:hAnsi="Baskerville Win95BT"/>
          <w:i/>
          <w:lang w:val="en-US"/>
        </w:rPr>
        <w:t>fát</w:t>
      </w:r>
      <w:r w:rsidRPr="003D122D">
        <w:rPr>
          <w:rFonts w:ascii="Basker-Semitic" w:hAnsi="Basker-Semitic"/>
          <w:i/>
          <w:lang w:val="en-US"/>
        </w:rPr>
        <w:t>µ</w:t>
      </w:r>
      <w:r w:rsidRPr="003D122D">
        <w:rPr>
          <w:rFonts w:ascii="Baskerville Win95BT" w:hAnsi="Baskerville Win95BT"/>
          <w:i/>
          <w:lang w:val="en-US"/>
        </w:rPr>
        <w:t>aš</w:t>
      </w:r>
      <w:r w:rsidRPr="003D122D">
        <w:rPr>
          <w:rFonts w:ascii="Baskerville Win95BT" w:hAnsi="Baskerville Win95BT"/>
          <w:lang w:val="en-US"/>
        </w:rPr>
        <w:t xml:space="preserve"> (</w:t>
      </w:r>
      <w:r w:rsidRPr="003D122D">
        <w:rPr>
          <w:rFonts w:ascii="Baskerville Win95BT" w:hAnsi="Baskerville Win95BT"/>
          <w:i/>
          <w:lang w:val="en-US"/>
        </w:rPr>
        <w:t>22:63</w:t>
      </w:r>
      <w:r w:rsidRPr="003D122D">
        <w:rPr>
          <w:rFonts w:ascii="Baskerville Win95BT" w:hAnsi="Baskerville Win95BT"/>
          <w:iCs/>
          <w:lang w:val="en-US"/>
        </w:rPr>
        <w:t xml:space="preserve">, </w:t>
      </w:r>
      <w:r w:rsidRPr="003D122D">
        <w:rPr>
          <w:rFonts w:ascii="Baskerville Win95BT" w:hAnsi="Baskerville Win95BT"/>
          <w:i/>
          <w:lang w:val="en-US"/>
        </w:rPr>
        <w:t>28:19</w:t>
      </w:r>
      <w:r w:rsidRPr="003D122D">
        <w:rPr>
          <w:rFonts w:ascii="Baskerville Win95BT" w:hAnsi="Baskerville Win95BT"/>
          <w:iCs/>
          <w:lang w:val="en-US"/>
        </w:rPr>
        <w:t xml:space="preserve">, </w:t>
      </w:r>
      <w:r w:rsidRPr="003D122D">
        <w:rPr>
          <w:rFonts w:ascii="Baskerville Win95BT" w:hAnsi="Baskerville Win95BT"/>
          <w:i/>
          <w:lang w:val="en-US"/>
        </w:rPr>
        <w:t>31:52</w:t>
      </w:r>
      <w:r w:rsidRPr="003D122D">
        <w:rPr>
          <w:rFonts w:ascii="Baskerville Win95BT" w:hAnsi="Baskerville Win95BT"/>
          <w:lang w:val="en-US"/>
        </w:rPr>
        <w:t xml:space="preserve">), pl. m. </w:t>
      </w:r>
      <w:r w:rsidRPr="003D122D">
        <w:rPr>
          <w:rFonts w:ascii="Baskerville Win95BT" w:hAnsi="Baskerville Win95BT" w:cs="Charis SIL"/>
          <w:i/>
          <w:lang w:val="en-US"/>
        </w:rPr>
        <w:t>fót</w:t>
      </w:r>
      <w:r w:rsidRPr="003D122D">
        <w:rPr>
          <w:rFonts w:ascii="Basker-Semitic" w:hAnsi="Basker-Semitic" w:cs="Charis SIL"/>
          <w:i/>
          <w:lang w:val="en-US"/>
        </w:rPr>
        <w:t>µ3</w:t>
      </w:r>
      <w:r w:rsidRPr="003D122D">
        <w:rPr>
          <w:rFonts w:ascii="Baskerville Win95BT" w:hAnsi="Baskerville Win95BT" w:cs="Charis SIL"/>
          <w:i/>
          <w:lang w:val="en-US"/>
        </w:rPr>
        <w:t xml:space="preserve">š </w:t>
      </w:r>
      <w:r w:rsidRPr="003D122D">
        <w:rPr>
          <w:rFonts w:ascii="Baskerville Win95BT" w:hAnsi="Baskerville Win95BT" w:cs="Charis SIL"/>
          <w:lang w:val="en-US"/>
        </w:rPr>
        <w:t xml:space="preserve">(6:13), 1 sg. </w:t>
      </w:r>
      <w:r w:rsidRPr="003D122D">
        <w:rPr>
          <w:rFonts w:ascii="Baskerville Win95BT" w:hAnsi="Baskerville Win95BT"/>
          <w:i/>
          <w:iCs/>
          <w:lang w:val="en-US"/>
        </w:rPr>
        <w:t>fát</w:t>
      </w:r>
      <w:r w:rsidRPr="003D122D">
        <w:rPr>
          <w:rFonts w:ascii="Basker-Semitic" w:hAnsi="Basker-Semitic"/>
          <w:i/>
          <w:iCs/>
          <w:lang w:val="en-US"/>
        </w:rPr>
        <w:t>µ</w:t>
      </w:r>
      <w:r w:rsidRPr="003D122D">
        <w:rPr>
          <w:rFonts w:ascii="Baskerville Win95BT" w:hAnsi="Baskerville Win95BT"/>
          <w:i/>
          <w:iCs/>
          <w:lang w:val="en-US"/>
        </w:rPr>
        <w:t>š</w:t>
      </w:r>
      <w:r>
        <w:rPr>
          <w:rFonts w:ascii="Baskerville Win95BT" w:hAnsi="Baskerville Win95BT"/>
          <w:i/>
          <w:iCs/>
          <w:lang w:val="en-US"/>
        </w:rPr>
        <w:t>i</w:t>
      </w:r>
      <w:r w:rsidRPr="003D122D">
        <w:rPr>
          <w:rFonts w:ascii="Baskerville Win95BT" w:hAnsi="Baskerville Win95BT"/>
          <w:i/>
          <w:iCs/>
          <w:lang w:val="en-US"/>
        </w:rPr>
        <w:t>k</w:t>
      </w:r>
      <w:r w:rsidRPr="003D122D">
        <w:rPr>
          <w:rFonts w:ascii="Baskerville Win95BT" w:hAnsi="Baskerville Win95BT"/>
          <w:lang w:val="en-US"/>
        </w:rPr>
        <w:t xml:space="preserve"> (</w:t>
      </w:r>
      <w:r w:rsidRPr="003D122D">
        <w:rPr>
          <w:rFonts w:ascii="Baskerville Win95BT" w:hAnsi="Baskerville Win95BT"/>
          <w:i/>
          <w:iCs/>
          <w:lang w:val="en-US"/>
        </w:rPr>
        <w:t>9:3</w:t>
      </w:r>
      <w:r w:rsidRPr="003D122D">
        <w:rPr>
          <w:rFonts w:ascii="Baskerville Win95BT" w:hAnsi="Baskerville Win95BT"/>
          <w:lang w:val="en-US"/>
        </w:rPr>
        <w:t>)</w:t>
      </w:r>
    </w:p>
    <w:p w:rsidR="001B195D" w:rsidRPr="003D122D" w:rsidRDefault="001B195D" w:rsidP="002E75D8">
      <w:pPr>
        <w:jc w:val="both"/>
        <w:rPr>
          <w:rFonts w:ascii="Baskerville Win95BT" w:hAnsi="Baskerville Win95BT" w:cs="Charis SIL"/>
          <w:iCs/>
          <w:lang w:val="en-US"/>
        </w:rPr>
      </w:pPr>
      <w:r w:rsidRPr="003D122D">
        <w:rPr>
          <w:rFonts w:ascii="Baskerville Win95BT" w:hAnsi="Baskerville Win95BT" w:cs="Charis SIL"/>
          <w:lang w:val="en-US"/>
        </w:rPr>
        <w:t xml:space="preserve">Impf. 2 pl. m. </w:t>
      </w:r>
      <w:r w:rsidRPr="003D122D">
        <w:rPr>
          <w:rFonts w:ascii="Baskerville Win95BT" w:hAnsi="Baskerville Win95BT" w:cs="Charis SIL"/>
          <w:i/>
          <w:lang w:val="en-US"/>
        </w:rPr>
        <w:t>t</w:t>
      </w:r>
      <w:r w:rsidRPr="003D122D">
        <w:rPr>
          <w:rFonts w:ascii="Basker-Semitic" w:hAnsi="Basker-Semitic" w:cs="Charis SIL"/>
          <w:i/>
          <w:lang w:val="en-US"/>
        </w:rPr>
        <w:t>4</w:t>
      </w:r>
      <w:r w:rsidRPr="003D122D">
        <w:rPr>
          <w:rFonts w:ascii="Baskerville Win95BT" w:hAnsi="Baskerville Win95BT" w:cs="Charis SIL"/>
          <w:i/>
          <w:lang w:val="en-US"/>
        </w:rPr>
        <w:t>ft</w:t>
      </w:r>
      <w:r w:rsidRPr="003D122D">
        <w:rPr>
          <w:rFonts w:ascii="Basker-Semitic" w:hAnsi="Basker-Semitic" w:cs="Charis SIL"/>
          <w:i/>
          <w:lang w:val="en-US"/>
        </w:rPr>
        <w:t>µ3</w:t>
      </w:r>
      <w:r w:rsidRPr="003D122D">
        <w:rPr>
          <w:rFonts w:ascii="Baskerville Win95BT" w:hAnsi="Baskerville Win95BT" w:cs="Charis SIL"/>
          <w:i/>
          <w:lang w:val="en-US"/>
        </w:rPr>
        <w:t>š</w:t>
      </w:r>
      <w:r w:rsidRPr="003D122D">
        <w:rPr>
          <w:rFonts w:ascii="Baskerville Win95BT" w:hAnsi="Baskerville Win95BT"/>
          <w:lang w:val="en-US"/>
        </w:rPr>
        <w:t xml:space="preserve"> (6:12), 1 sg.</w:t>
      </w:r>
      <w:r w:rsidRPr="003D122D">
        <w:rPr>
          <w:rFonts w:ascii="Baskerville Win95BT" w:hAnsi="Baskerville Win95BT" w:cs="Charis SIL"/>
          <w:i/>
          <w:lang w:val="en-US"/>
        </w:rPr>
        <w:t xml:space="preserve"> </w:t>
      </w:r>
      <w:r w:rsidRPr="003D122D">
        <w:rPr>
          <w:rFonts w:ascii="Baskerville Win95BT" w:hAnsi="Baskerville Win95BT" w:cs="Charis SIL"/>
          <w:i/>
          <w:iCs/>
          <w:lang w:val="en-US"/>
        </w:rPr>
        <w:t>éft</w:t>
      </w:r>
      <w:r w:rsidRPr="003D122D">
        <w:rPr>
          <w:rFonts w:ascii="Basker-Semitic" w:hAnsi="Basker-Semitic" w:cs="Charis SIL"/>
          <w:i/>
          <w:iCs/>
          <w:lang w:val="en-US"/>
        </w:rPr>
        <w:t>µ</w:t>
      </w:r>
      <w:r w:rsidRPr="003D122D">
        <w:rPr>
          <w:rFonts w:ascii="Baskerville Win95BT" w:hAnsi="Baskerville Win95BT" w:cs="Charis SIL"/>
          <w:i/>
          <w:iCs/>
          <w:lang w:val="en-US"/>
        </w:rPr>
        <w:t>oš</w:t>
      </w:r>
      <w:r w:rsidRPr="003D122D">
        <w:rPr>
          <w:rFonts w:ascii="Baskerville Win95BT" w:hAnsi="Baskerville Win95BT" w:cs="Charis SIL"/>
          <w:i/>
          <w:lang w:val="en-US"/>
        </w:rPr>
        <w:t xml:space="preserve"> </w:t>
      </w:r>
      <w:r w:rsidRPr="003D122D">
        <w:rPr>
          <w:rFonts w:ascii="Baskerville Win95BT" w:hAnsi="Baskerville Win95BT" w:cs="Charis SIL"/>
          <w:iCs/>
          <w:lang w:val="en-US"/>
        </w:rPr>
        <w:t>(</w:t>
      </w:r>
      <w:r w:rsidRPr="003D122D">
        <w:rPr>
          <w:rFonts w:ascii="Baskerville Win95BT" w:hAnsi="Baskerville Win95BT" w:cs="Charis SIL"/>
          <w:i/>
          <w:lang w:val="en-US"/>
        </w:rPr>
        <w:t>8:49</w:t>
      </w:r>
      <w:r w:rsidRPr="003D122D">
        <w:rPr>
          <w:rFonts w:ascii="Baskerville Win95BT" w:hAnsi="Baskerville Win95BT" w:cs="Charis SIL"/>
          <w:iCs/>
          <w:lang w:val="en-US"/>
        </w:rPr>
        <w:t>)</w:t>
      </w:r>
    </w:p>
    <w:p w:rsidR="001B195D" w:rsidRPr="003D122D" w:rsidRDefault="001B195D" w:rsidP="00775592">
      <w:pPr>
        <w:jc w:val="both"/>
        <w:rPr>
          <w:rFonts w:ascii="Baskerville Win95BT" w:hAnsi="Baskerville Win95BT" w:cs="Charis SIL"/>
          <w:iCs/>
          <w:sz w:val="20"/>
          <w:szCs w:val="20"/>
          <w:lang w:val="en-US"/>
        </w:rPr>
      </w:pPr>
      <w:r w:rsidRPr="003D122D">
        <w:rPr>
          <w:rFonts w:ascii="Basker-Semitic" w:hAnsi="Basker-Semitic" w:cs="Charis SIL"/>
          <w:bCs/>
          <w:iCs/>
          <w:sz w:val="20"/>
          <w:szCs w:val="20"/>
          <w:lang w:val="en-US"/>
        </w:rPr>
        <w:t xml:space="preserve">› </w:t>
      </w:r>
      <w:r w:rsidRPr="003D122D">
        <w:rPr>
          <w:rFonts w:ascii="Baskerville Win95BT" w:hAnsi="Baskerville Win95BT" w:cs="Charis SIL"/>
          <w:sz w:val="20"/>
          <w:szCs w:val="20"/>
          <w:lang w:val="en-US"/>
        </w:rPr>
        <w:t>‘To slip away from somebody (</w:t>
      </w:r>
      <w:r w:rsidRPr="003D122D">
        <w:rPr>
          <w:rFonts w:ascii="Baskerville Win95BT" w:hAnsi="Baskerville Win95BT" w:cs="Charis SIL"/>
          <w:i/>
          <w:sz w:val="20"/>
          <w:szCs w:val="20"/>
          <w:lang w:val="en-US"/>
        </w:rPr>
        <w:t>ken</w:t>
      </w:r>
      <w:r w:rsidRPr="003D122D">
        <w:rPr>
          <w:rFonts w:ascii="Baskerville Win95BT" w:hAnsi="Baskerville Win95BT" w:cs="Charis SIL"/>
          <w:iCs/>
          <w:sz w:val="20"/>
          <w:szCs w:val="20"/>
          <w:lang w:val="en-US"/>
        </w:rPr>
        <w:t>)’</w:t>
      </w:r>
      <w:r w:rsidRPr="003D122D">
        <w:rPr>
          <w:rFonts w:ascii="Baskerville Win95BT" w:hAnsi="Baskerville Win95BT" w:cs="Charis SIL"/>
          <w:sz w:val="20"/>
          <w:szCs w:val="20"/>
          <w:lang w:val="en-US"/>
        </w:rPr>
        <w:t xml:space="preserve">: 6:12, </w:t>
      </w:r>
      <w:r w:rsidRPr="003D122D">
        <w:rPr>
          <w:rFonts w:ascii="Baskerville Win95BT" w:hAnsi="Baskerville Win95BT" w:cs="Charis SIL"/>
          <w:i/>
          <w:sz w:val="20"/>
          <w:szCs w:val="20"/>
          <w:lang w:val="en-US"/>
        </w:rPr>
        <w:t>22:63</w:t>
      </w:r>
      <w:r w:rsidRPr="003D122D">
        <w:rPr>
          <w:rFonts w:ascii="Baskerville Win95BT" w:hAnsi="Baskerville Win95BT" w:cs="Charis SIL"/>
          <w:iCs/>
          <w:sz w:val="20"/>
          <w:szCs w:val="20"/>
          <w:lang w:val="en-US"/>
        </w:rPr>
        <w:t xml:space="preserve">, </w:t>
      </w:r>
      <w:r w:rsidRPr="003D122D">
        <w:rPr>
          <w:rFonts w:ascii="Baskerville Win95BT" w:hAnsi="Baskerville Win95BT" w:cs="Charis SIL"/>
          <w:i/>
          <w:sz w:val="20"/>
          <w:szCs w:val="20"/>
          <w:lang w:val="en-US"/>
        </w:rPr>
        <w:t>31:52</w:t>
      </w:r>
      <w:r w:rsidRPr="003D122D">
        <w:rPr>
          <w:rFonts w:ascii="Baskerville Win95BT" w:hAnsi="Baskerville Win95BT" w:cs="Charis SIL"/>
          <w:iCs/>
          <w:sz w:val="20"/>
          <w:szCs w:val="20"/>
          <w:lang w:val="en-US"/>
        </w:rPr>
        <w:t>; ‘to slip to (</w:t>
      </w:r>
      <w:r w:rsidRPr="003D122D">
        <w:rPr>
          <w:i/>
          <w:iCs/>
          <w:sz w:val="20"/>
          <w:szCs w:val="20"/>
          <w:lang w:val="en-US"/>
        </w:rPr>
        <w:t>ḷ</w:t>
      </w:r>
      <w:r w:rsidRPr="003D122D">
        <w:rPr>
          <w:rFonts w:ascii="Basker-Semitic" w:hAnsi="Basker-Semitic" w:cs="Charis SIL"/>
          <w:i/>
          <w:iCs/>
          <w:sz w:val="20"/>
          <w:szCs w:val="20"/>
          <w:lang w:val="en-US"/>
        </w:rPr>
        <w:t>3</w:t>
      </w:r>
      <w:r w:rsidRPr="003D122D">
        <w:rPr>
          <w:rFonts w:ascii="Baskerville Win95BT" w:hAnsi="Baskerville Win95BT" w:cs="Charis SIL"/>
          <w:iCs/>
          <w:sz w:val="20"/>
          <w:szCs w:val="20"/>
          <w:lang w:val="en-US"/>
        </w:rPr>
        <w:t xml:space="preserve">-)’: </w:t>
      </w:r>
      <w:r w:rsidRPr="003D122D">
        <w:rPr>
          <w:rFonts w:ascii="Baskerville Win95BT" w:hAnsi="Baskerville Win95BT" w:cs="Charis SIL"/>
          <w:i/>
          <w:sz w:val="20"/>
          <w:szCs w:val="20"/>
          <w:lang w:val="en-US"/>
        </w:rPr>
        <w:t>8:49</w:t>
      </w:r>
      <w:r w:rsidRPr="003D122D">
        <w:rPr>
          <w:rFonts w:ascii="Baskerville Win95BT" w:hAnsi="Baskerville Win95BT" w:cs="Charis SIL"/>
          <w:sz w:val="20"/>
          <w:szCs w:val="20"/>
          <w:lang w:val="en-US"/>
        </w:rPr>
        <w:t>.</w:t>
      </w:r>
    </w:p>
    <w:p w:rsidR="001B195D" w:rsidRPr="003D122D" w:rsidRDefault="001B195D" w:rsidP="00672E4A">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672E4A">
      <w:pPr>
        <w:jc w:val="both"/>
        <w:rPr>
          <w:rFonts w:ascii="Charis SIL" w:hAnsi="Charis SIL" w:cs="Charis SIL"/>
          <w:b/>
          <w:iCs/>
          <w:highlight w:val="yellow"/>
          <w:lang w:val="en-US"/>
        </w:rPr>
      </w:pPr>
    </w:p>
    <w:p w:rsidR="001B195D" w:rsidRPr="003D122D" w:rsidRDefault="001B195D" w:rsidP="00AD66B8">
      <w:pPr>
        <w:jc w:val="both"/>
        <w:rPr>
          <w:rFonts w:ascii="Arabic Typesetting" w:hAnsi="Arabic Typesetting"/>
          <w:sz w:val="40"/>
          <w:lang w:val="en-US"/>
        </w:rPr>
      </w:pPr>
      <w:r w:rsidRPr="003D122D">
        <w:rPr>
          <w:rFonts w:ascii="Baskerville Win95BT" w:hAnsi="Baskerville Win95BT" w:cs="Charis SIL"/>
          <w:b/>
          <w:iCs/>
          <w:lang w:val="en-US"/>
        </w:rPr>
        <w:t xml:space="preserve">V </w:t>
      </w:r>
      <w:r w:rsidRPr="003D122D">
        <w:rPr>
          <w:rFonts w:ascii="Baskerville Win95BT" w:hAnsi="Baskerville Win95BT" w:cs="Charis SIL"/>
          <w:b/>
          <w:i/>
          <w:lang w:val="en-US"/>
        </w:rPr>
        <w:t>fótk</w:t>
      </w:r>
      <w:r w:rsidRPr="003D122D">
        <w:rPr>
          <w:rFonts w:ascii="Basker-Semitic" w:hAnsi="Basker-Semitic" w:cs="Charis SIL"/>
          <w:b/>
          <w:i/>
          <w:lang w:val="en-US"/>
        </w:rPr>
        <w:t>3</w:t>
      </w:r>
      <w:r w:rsidRPr="003D122D">
        <w:rPr>
          <w:rFonts w:ascii="Baskerville Win95BT" w:hAnsi="Baskerville Win95BT" w:cs="Charis SIL"/>
          <w:b/>
          <w:i/>
          <w:lang w:val="en-US"/>
        </w:rPr>
        <w:t>r</w:t>
      </w:r>
      <w:r w:rsidRPr="003D122D">
        <w:rPr>
          <w:rFonts w:ascii="Baskerville Win95BT" w:hAnsi="Baskerville Win95BT" w:cs="Charis SIL"/>
          <w:lang w:val="en-US"/>
        </w:rPr>
        <w:t xml:space="preserve">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ftkér</w:t>
      </w:r>
      <w:r w:rsidRPr="003D122D">
        <w:rPr>
          <w:rFonts w:ascii="Basker-Semitic" w:hAnsi="Basker-Semitic" w:cs="Charis SIL"/>
          <w:i/>
          <w:lang w:val="en-US"/>
        </w:rPr>
        <w:t>3</w:t>
      </w:r>
      <w:r w:rsidRPr="003D122D">
        <w:rPr>
          <w:rFonts w:ascii="Baskerville Win95BT" w:hAnsi="Baskerville Win95BT" w:cs="Charis SIL"/>
          <w:i/>
          <w:lang w:val="en-US"/>
        </w:rPr>
        <w:t>n</w:t>
      </w:r>
      <w:r w:rsidRPr="003D122D">
        <w:rPr>
          <w:rFonts w:ascii="Baskerville Win95BT" w:hAnsi="Baskerville Win95BT" w:cs="Charis SIL"/>
          <w:iCs/>
          <w:lang w:val="en-US"/>
        </w:rPr>
        <w:t>/</w:t>
      </w:r>
      <w:r w:rsidRPr="003D122D">
        <w:rPr>
          <w:rFonts w:ascii="Baskerville Win95BT" w:hAnsi="Baskerville Win95BT" w:cs="Charis SIL"/>
          <w:i/>
          <w:lang w:val="en-US"/>
        </w:rPr>
        <w:t>ľifték</w:t>
      </w:r>
      <w:r>
        <w:rPr>
          <w:rFonts w:ascii="Basker-Semitic" w:hAnsi="Basker-Semitic" w:cs="Charis SIL"/>
          <w:i/>
          <w:lang w:val="en-US"/>
        </w:rPr>
        <w:t>5</w:t>
      </w:r>
      <w:r w:rsidRPr="003D122D">
        <w:rPr>
          <w:rFonts w:ascii="Baskerville Win95BT" w:hAnsi="Baskerville Win95BT" w:cs="Charis SIL"/>
          <w:i/>
          <w:lang w:val="en-US"/>
        </w:rPr>
        <w:t>r</w:t>
      </w:r>
      <w:r w:rsidRPr="003D122D">
        <w:rPr>
          <w:rFonts w:ascii="Baskerville Win95BT" w:hAnsi="Baskerville Win95BT" w:cs="Charis SIL"/>
          <w:lang w:val="en-US"/>
        </w:rPr>
        <w:t xml:space="preserve">) ‘to think’ </w:t>
      </w:r>
      <w:r w:rsidRPr="003D122D">
        <w:rPr>
          <w:rFonts w:ascii="Arabic Typesetting" w:hAnsi="Arabic Typesetting"/>
          <w:b/>
          <w:bCs/>
          <w:sz w:val="40"/>
          <w:rtl/>
          <w:lang w:val="en-US"/>
        </w:rPr>
        <w:t>فُتْكٞر</w:t>
      </w:r>
      <w:r w:rsidRPr="003D122D">
        <w:rPr>
          <w:rFonts w:ascii="Arabic Typesetting" w:hAnsi="Arabic Typesetting"/>
          <w:sz w:val="40"/>
          <w:rtl/>
          <w:lang w:val="en-US"/>
        </w:rPr>
        <w:t xml:space="preserve">   فكّر</w:t>
      </w:r>
    </w:p>
    <w:p w:rsidR="001B195D" w:rsidRPr="006372CC" w:rsidRDefault="001B195D" w:rsidP="00A67572">
      <w:pPr>
        <w:jc w:val="both"/>
        <w:rPr>
          <w:rFonts w:ascii="Baskerville Win95BT" w:hAnsi="Baskerville Win95BT"/>
          <w:lang w:val="en-US"/>
        </w:rPr>
      </w:pPr>
      <w:r w:rsidRPr="003D122D">
        <w:rPr>
          <w:rFonts w:ascii="Baskerville Win95BT" w:hAnsi="Baskerville Win95BT"/>
          <w:lang w:val="en-US"/>
        </w:rPr>
        <w:t xml:space="preserve">Pf. 3 sg. m. </w:t>
      </w:r>
      <w:r w:rsidRPr="003D122D">
        <w:rPr>
          <w:rFonts w:ascii="Baskerville Win95BT" w:hAnsi="Baskerville Win95BT"/>
          <w:i/>
          <w:iCs/>
          <w:lang w:val="en-US"/>
        </w:rPr>
        <w:t>fótk</w:t>
      </w:r>
      <w:r w:rsidRPr="003D122D">
        <w:rPr>
          <w:rFonts w:ascii="Basker-Semitic" w:hAnsi="Basker-Semitic"/>
          <w:i/>
          <w:iCs/>
          <w:lang w:val="en-US"/>
        </w:rPr>
        <w:t>3</w:t>
      </w:r>
      <w:r w:rsidRPr="003D122D">
        <w:rPr>
          <w:rFonts w:ascii="Baskerville Win95BT" w:hAnsi="Baskerville Win95BT"/>
          <w:i/>
          <w:iCs/>
          <w:lang w:val="en-US"/>
        </w:rPr>
        <w:t>r</w:t>
      </w:r>
      <w:r>
        <w:rPr>
          <w:rFonts w:ascii="Baskerville Win95BT" w:hAnsi="Baskerville Win95BT"/>
          <w:iCs/>
          <w:lang w:val="en-US"/>
        </w:rPr>
        <w:t xml:space="preserve"> (2:24, 5:25</w:t>
      </w:r>
      <w:r w:rsidRPr="003D122D">
        <w:rPr>
          <w:rFonts w:ascii="Baskerville Win95BT" w:hAnsi="Baskerville Win95BT"/>
          <w:iCs/>
          <w:lang w:val="en-US"/>
        </w:rPr>
        <w:t>, 6:14, 25:6, 26:83, 27:12)</w:t>
      </w:r>
      <w:r>
        <w:rPr>
          <w:rFonts w:ascii="Baskerville Win95BT" w:hAnsi="Baskerville Win95BT"/>
          <w:iCs/>
          <w:lang w:val="en-US"/>
        </w:rPr>
        <w:t xml:space="preserve">, pl. m. </w:t>
      </w:r>
      <w:r w:rsidRPr="003D122D">
        <w:rPr>
          <w:rFonts w:ascii="Baskerville Win95BT" w:hAnsi="Baskerville Win95BT"/>
          <w:i/>
          <w:iCs/>
          <w:lang w:val="en-US"/>
        </w:rPr>
        <w:t>fótk</w:t>
      </w:r>
      <w:r w:rsidRPr="003D122D">
        <w:rPr>
          <w:rFonts w:ascii="Basker-Semitic" w:hAnsi="Basker-Semitic"/>
          <w:i/>
          <w:iCs/>
          <w:lang w:val="en-US"/>
        </w:rPr>
        <w:t>3</w:t>
      </w:r>
      <w:r w:rsidRPr="003D122D">
        <w:rPr>
          <w:rFonts w:ascii="Baskerville Win95BT" w:hAnsi="Baskerville Win95BT"/>
          <w:i/>
          <w:iCs/>
          <w:lang w:val="en-US"/>
        </w:rPr>
        <w:t>r</w:t>
      </w:r>
      <w:r>
        <w:rPr>
          <w:rFonts w:ascii="Baskerville Win95BT" w:hAnsi="Baskerville Win95BT"/>
          <w:iCs/>
          <w:lang w:val="en-US"/>
        </w:rPr>
        <w:t xml:space="preserve"> (5:43)</w:t>
      </w:r>
    </w:p>
    <w:p w:rsidR="001B195D" w:rsidRPr="003D122D" w:rsidRDefault="001B195D" w:rsidP="00C437CB">
      <w:pPr>
        <w:jc w:val="both"/>
        <w:rPr>
          <w:rFonts w:ascii="Baskerville Win95BT" w:hAnsi="Baskerville Win95BT" w:cs="Charis SIL"/>
          <w:i/>
          <w:lang w:val="en-US"/>
        </w:rPr>
      </w:pPr>
      <w:r w:rsidRPr="003D122D">
        <w:rPr>
          <w:rFonts w:ascii="Baskerville Win95BT" w:hAnsi="Baskerville Win95BT"/>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ftkér</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lang w:val="en-US"/>
        </w:rPr>
        <w:t xml:space="preserve"> (25:6)</w:t>
      </w:r>
    </w:p>
    <w:p w:rsidR="001B195D" w:rsidRPr="003D122D" w:rsidRDefault="001B195D" w:rsidP="00AD66B8">
      <w:pPr>
        <w:jc w:val="both"/>
        <w:rPr>
          <w:rFonts w:ascii="Baskerville Win95BT" w:hAnsi="Baskerville Win95BT" w:cs="Charis SIL"/>
          <w:lang w:val="en-US"/>
        </w:rPr>
      </w:pPr>
      <w:r w:rsidRPr="003D122D">
        <w:rPr>
          <w:rFonts w:ascii="Baskerville Win95BT" w:hAnsi="Baskerville Win95BT" w:cs="Charis SIL"/>
          <w:iCs/>
          <w:lang w:val="en-US"/>
        </w:rPr>
        <w:t xml:space="preserve">Juss. 3 sg. m. </w:t>
      </w:r>
      <w:r w:rsidRPr="003D122D">
        <w:rPr>
          <w:rFonts w:ascii="Baskerville Win95BT" w:hAnsi="Baskerville Win95BT" w:cs="Charis SIL"/>
          <w:i/>
          <w:lang w:val="en-US"/>
        </w:rPr>
        <w:t>ľifték</w:t>
      </w:r>
      <w:r w:rsidRPr="003D122D">
        <w:rPr>
          <w:rFonts w:ascii="Basker-Semitic" w:hAnsi="Basker-Semitic" w:cs="Charis SIL"/>
          <w:i/>
          <w:lang w:val="en-US"/>
        </w:rPr>
        <w:t>3</w:t>
      </w:r>
      <w:r w:rsidRPr="003D122D">
        <w:rPr>
          <w:rFonts w:ascii="Baskerville Win95BT" w:hAnsi="Baskerville Win95BT" w:cs="Charis SIL"/>
          <w:i/>
          <w:lang w:val="en-US"/>
        </w:rPr>
        <w:t>r</w:t>
      </w:r>
      <w:r w:rsidRPr="003D122D">
        <w:rPr>
          <w:rFonts w:ascii="Baskerville Win95BT" w:hAnsi="Baskerville Win95BT" w:cs="Charis SIL"/>
          <w:lang w:val="en-US"/>
        </w:rPr>
        <w:t xml:space="preserve"> (6:12)</w:t>
      </w:r>
    </w:p>
    <w:p w:rsidR="001B195D" w:rsidRPr="003D122D" w:rsidRDefault="001B195D" w:rsidP="00775592">
      <w:pPr>
        <w:jc w:val="both"/>
        <w:rPr>
          <w:rFonts w:ascii="Baskerville Win95BT" w:hAnsi="Baskerville Win95BT" w:cs="Charis SIL"/>
          <w:iCs/>
          <w:sz w:val="20"/>
          <w:szCs w:val="20"/>
          <w:lang w:val="en-US"/>
        </w:rPr>
      </w:pPr>
      <w:r w:rsidRPr="003D122D">
        <w:rPr>
          <w:rFonts w:ascii="Basker-Semitic" w:hAnsi="Basker-Semitic" w:cs="Charis SIL"/>
          <w:bCs/>
          <w:iCs/>
          <w:sz w:val="20"/>
          <w:szCs w:val="20"/>
          <w:lang w:val="en-US"/>
        </w:rPr>
        <w:t xml:space="preserve">› </w:t>
      </w:r>
      <w:r w:rsidRPr="003D122D">
        <w:rPr>
          <w:rFonts w:ascii="Baskerville Win95BT" w:hAnsi="Baskerville Win95BT" w:cs="Charis SIL"/>
          <w:sz w:val="20"/>
          <w:szCs w:val="20"/>
          <w:lang w:val="en-US"/>
        </w:rPr>
        <w:t>‘To think about something (</w:t>
      </w:r>
      <w:r w:rsidRPr="003D122D">
        <w:rPr>
          <w:rFonts w:ascii="Baskerville Win95BT" w:hAnsi="Baskerville Win95BT" w:cs="Charis SIL"/>
          <w:i/>
          <w:sz w:val="20"/>
          <w:szCs w:val="20"/>
          <w:lang w:val="en-US"/>
        </w:rPr>
        <w:t>b</w:t>
      </w:r>
      <w:r w:rsidRPr="003D122D">
        <w:rPr>
          <w:rFonts w:ascii="Basker-Semitic" w:hAnsi="Basker-Semitic" w:cs="Charis SIL"/>
          <w:i/>
          <w:sz w:val="20"/>
          <w:szCs w:val="20"/>
          <w:lang w:val="en-US"/>
        </w:rPr>
        <w:t>3</w:t>
      </w:r>
      <w:r w:rsidRPr="003D122D">
        <w:rPr>
          <w:rFonts w:ascii="Baskerville Win95BT" w:hAnsi="Baskerville Win95BT" w:cs="Charis SIL"/>
          <w:iCs/>
          <w:sz w:val="20"/>
          <w:szCs w:val="20"/>
          <w:lang w:val="en-US"/>
        </w:rPr>
        <w:t>-)</w:t>
      </w:r>
      <w:r w:rsidRPr="003D122D">
        <w:rPr>
          <w:rFonts w:ascii="Baskerville Win95BT" w:hAnsi="Baskerville Win95BT" w:cs="Charis SIL"/>
          <w:sz w:val="20"/>
          <w:szCs w:val="20"/>
          <w:lang w:val="en-US"/>
        </w:rPr>
        <w:t>’: 5:43; ‘to notice somebody (</w:t>
      </w:r>
      <w:r w:rsidRPr="003D122D">
        <w:rPr>
          <w:rFonts w:ascii="Baskerville Win95BT" w:hAnsi="Baskerville Win95BT" w:cs="Charis SIL"/>
          <w:i/>
          <w:sz w:val="20"/>
          <w:szCs w:val="20"/>
          <w:lang w:val="en-US"/>
        </w:rPr>
        <w:t>b</w:t>
      </w:r>
      <w:r w:rsidRPr="003D122D">
        <w:rPr>
          <w:rFonts w:ascii="Basker-Semitic" w:hAnsi="Basker-Semitic" w:cs="Charis SIL"/>
          <w:i/>
          <w:sz w:val="20"/>
          <w:szCs w:val="20"/>
          <w:lang w:val="en-US"/>
        </w:rPr>
        <w:t>3</w:t>
      </w:r>
      <w:r w:rsidRPr="003D122D">
        <w:rPr>
          <w:rFonts w:ascii="Baskerville Win95BT" w:hAnsi="Baskerville Win95BT" w:cs="Charis SIL"/>
          <w:iCs/>
          <w:sz w:val="20"/>
          <w:szCs w:val="20"/>
          <w:lang w:val="en-US"/>
        </w:rPr>
        <w:t>-)</w:t>
      </w:r>
      <w:r w:rsidRPr="003D122D">
        <w:rPr>
          <w:rFonts w:ascii="Baskerville Win95BT" w:hAnsi="Baskerville Win95BT" w:cs="Charis SIL"/>
          <w:sz w:val="20"/>
          <w:szCs w:val="20"/>
          <w:lang w:val="en-US"/>
        </w:rPr>
        <w:t>’: 6:12.</w:t>
      </w:r>
    </w:p>
    <w:p w:rsidR="001B195D" w:rsidRDefault="001B195D" w:rsidP="00672E4A">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336</w:t>
      </w:r>
    </w:p>
    <w:p w:rsidR="001B195D" w:rsidRDefault="001B195D" w:rsidP="00672E4A">
      <w:pPr>
        <w:jc w:val="both"/>
        <w:rPr>
          <w:rFonts w:ascii="Baskerville Win95BT" w:hAnsi="Baskerville Win95BT"/>
          <w:bCs/>
          <w:sz w:val="20"/>
          <w:szCs w:val="20"/>
          <w:lang w:val="en-US"/>
        </w:rPr>
      </w:pPr>
    </w:p>
    <w:p w:rsidR="001B195D" w:rsidRDefault="001B195D" w:rsidP="003A5C5C">
      <w:pPr>
        <w:jc w:val="both"/>
        <w:rPr>
          <w:rFonts w:ascii="Baskerville Win95BT" w:hAnsi="Baskerville Win95BT" w:cs="Charis SIL"/>
          <w:sz w:val="20"/>
          <w:szCs w:val="20"/>
          <w:lang w:val="en-US"/>
        </w:rPr>
      </w:pPr>
      <w:r>
        <w:rPr>
          <w:rFonts w:ascii="Basker-Semitic" w:hAnsi="Basker-Semitic" w:cs="Charis SIL"/>
          <w:i/>
          <w:iCs/>
          <w:sz w:val="20"/>
          <w:szCs w:val="20"/>
          <w:lang w:val="en-US"/>
        </w:rPr>
        <w:t>3</w:t>
      </w:r>
      <w:r>
        <w:rPr>
          <w:rFonts w:ascii="Baskerville Win95BT" w:hAnsi="Baskerville Win95BT" w:cs="Charis SIL"/>
          <w:i/>
          <w:iCs/>
          <w:sz w:val="20"/>
          <w:szCs w:val="20"/>
          <w:lang w:val="en-US"/>
        </w:rPr>
        <w:t>tfakkaréyt</w:t>
      </w:r>
      <w:r>
        <w:rPr>
          <w:rFonts w:ascii="Baskerville Win95BT" w:hAnsi="Baskerville Win95BT" w:cs="Charis SIL"/>
          <w:sz w:val="20"/>
          <w:szCs w:val="20"/>
          <w:lang w:val="en-US"/>
        </w:rPr>
        <w:t xml:space="preserve"> ‘I thought’: 18:22</w:t>
      </w:r>
    </w:p>
    <w:p w:rsidR="001B195D" w:rsidRDefault="001B195D" w:rsidP="003A5C5C">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fíkra</w:t>
      </w:r>
      <w:r>
        <w:rPr>
          <w:rFonts w:ascii="Baskerville Win95BT" w:hAnsi="Baskerville Win95BT" w:cs="Charis SIL"/>
          <w:sz w:val="20"/>
          <w:szCs w:val="20"/>
          <w:lang w:val="en-US"/>
        </w:rPr>
        <w:t xml:space="preserve"> ‘thought’: 29:14</w:t>
      </w:r>
    </w:p>
    <w:p w:rsidR="001B195D" w:rsidRPr="003D122D" w:rsidRDefault="001B195D" w:rsidP="00672E4A">
      <w:pPr>
        <w:jc w:val="both"/>
        <w:rPr>
          <w:rFonts w:ascii="Baskerville Win95BT" w:hAnsi="Baskerville Win95BT" w:cs="Charis SIL"/>
          <w:i/>
          <w:lang w:val="en-US"/>
        </w:rPr>
      </w:pPr>
    </w:p>
    <w:p w:rsidR="001B195D" w:rsidRPr="003D122D" w:rsidRDefault="001B195D" w:rsidP="00AD66B8">
      <w:pPr>
        <w:jc w:val="both"/>
        <w:rPr>
          <w:rFonts w:ascii="Arabic Typesetting" w:hAnsi="Arabic Typesetting"/>
          <w:b/>
          <w:bCs/>
          <w:i/>
          <w:sz w:val="40"/>
          <w:rtl/>
          <w:lang w:val="en-US"/>
        </w:rPr>
      </w:pPr>
      <w:r w:rsidRPr="003D122D">
        <w:rPr>
          <w:rFonts w:ascii="Baskerville Win95BT" w:hAnsi="Baskerville Win95BT"/>
          <w:b/>
          <w:i/>
          <w:lang w:val="en-US"/>
        </w:rPr>
        <w:t>f</w:t>
      </w:r>
      <w:r w:rsidRPr="003D122D">
        <w:rPr>
          <w:rFonts w:ascii="Basker-Semitic" w:hAnsi="Basker-Semitic"/>
          <w:b/>
          <w:i/>
          <w:lang w:val="en-US"/>
        </w:rPr>
        <w:t>H£</w:t>
      </w:r>
      <w:r w:rsidRPr="003D122D">
        <w:rPr>
          <w:rFonts w:ascii="Baskerville Win95BT" w:hAnsi="Baskerville Win95BT"/>
          <w:b/>
          <w:i/>
          <w:lang w:val="en-US"/>
        </w:rPr>
        <w:t>ad</w:t>
      </w:r>
      <w:r w:rsidRPr="003D122D">
        <w:rPr>
          <w:rFonts w:ascii="Baskerville Win95BT" w:hAnsi="Baskerville Win95BT"/>
          <w:lang w:val="en-US"/>
        </w:rPr>
        <w:t xml:space="preserve"> (</w:t>
      </w:r>
      <w:r w:rsidRPr="003D122D">
        <w:rPr>
          <w:rFonts w:ascii="Baskerville Win95BT" w:hAnsi="Baskerville Win95BT"/>
          <w:i/>
          <w:lang w:val="en-US"/>
        </w:rPr>
        <w:t>y</w:t>
      </w:r>
      <w:r w:rsidRPr="003D122D">
        <w:rPr>
          <w:rFonts w:ascii="Basker-Semitic" w:hAnsi="Basker-Semitic" w:cs="Charis SIL"/>
          <w:i/>
          <w:lang w:val="en-US"/>
        </w:rPr>
        <w:t>3</w:t>
      </w:r>
      <w:r w:rsidRPr="003D122D">
        <w:rPr>
          <w:rFonts w:ascii="Baskerville Win95BT" w:hAnsi="Baskerville Win95BT" w:cs="Charis SIL"/>
          <w:i/>
          <w:lang w:val="en-US"/>
        </w:rPr>
        <w:t>f</w:t>
      </w:r>
      <w:r w:rsidRPr="003D122D">
        <w:rPr>
          <w:rFonts w:ascii="Baskerville Win95BT" w:hAnsi="Baskerville Win95BT"/>
          <w:i/>
          <w:lang w:val="en-US"/>
        </w:rPr>
        <w:t>á</w:t>
      </w:r>
      <w:r w:rsidRPr="003D122D">
        <w:rPr>
          <w:rFonts w:ascii="Basker-Semitic" w:hAnsi="Basker-Semitic"/>
          <w:bCs/>
          <w:i/>
          <w:iCs/>
          <w:lang w:val="en-US"/>
        </w:rPr>
        <w:t>£</w:t>
      </w:r>
      <w:r w:rsidRPr="003D122D">
        <w:rPr>
          <w:rFonts w:ascii="Baskerville Win95BT" w:hAnsi="Baskerville Win95BT"/>
          <w:bCs/>
          <w:i/>
          <w:iCs/>
          <w:lang w:val="en-US"/>
        </w:rPr>
        <w:t>ad</w:t>
      </w:r>
      <w:r w:rsidRPr="003D122D">
        <w:rPr>
          <w:rFonts w:ascii="Baskerville Win95BT" w:hAnsi="Baskerville Win95BT"/>
          <w:lang w:val="en-US"/>
        </w:rPr>
        <w:t>/</w:t>
      </w:r>
      <w:r w:rsidRPr="003D122D">
        <w:rPr>
          <w:rFonts w:ascii="Baskerville Win95BT" w:hAnsi="Baskerville Win95BT" w:cs="Charis SIL"/>
          <w:i/>
          <w:lang w:val="en-US"/>
        </w:rPr>
        <w:t>ľ</w:t>
      </w:r>
      <w:r w:rsidRPr="003D122D">
        <w:rPr>
          <w:rFonts w:ascii="Baskerville Win95BT" w:hAnsi="Baskerville Win95BT"/>
          <w:i/>
          <w:lang w:val="en-US"/>
        </w:rPr>
        <w:t>i</w:t>
      </w:r>
      <w:r w:rsidRPr="003D122D">
        <w:rPr>
          <w:rFonts w:ascii="Baskerville Win95BT" w:hAnsi="Baskerville Win95BT" w:cs="Charis SIL"/>
          <w:i/>
          <w:lang w:val="en-US"/>
        </w:rPr>
        <w:t>f</w:t>
      </w:r>
      <w:r w:rsidRPr="003D122D">
        <w:rPr>
          <w:rFonts w:ascii="Basker-Semitic" w:hAnsi="Basker-Semitic"/>
          <w:bCs/>
          <w:i/>
          <w:iCs/>
          <w:lang w:val="en-US"/>
        </w:rPr>
        <w:t>£</w:t>
      </w:r>
      <w:r w:rsidRPr="003D122D">
        <w:rPr>
          <w:rFonts w:ascii="Baskerville Win95BT" w:hAnsi="Baskerville Win95BT"/>
          <w:i/>
          <w:lang w:val="en-US"/>
        </w:rPr>
        <w:t>ád</w:t>
      </w:r>
      <w:r w:rsidRPr="003D122D">
        <w:rPr>
          <w:rFonts w:ascii="Baskerville Win95BT" w:hAnsi="Baskerville Win95BT"/>
          <w:lang w:val="en-US"/>
        </w:rPr>
        <w:t xml:space="preserve">) ‘to miss’ </w:t>
      </w:r>
      <w:r w:rsidRPr="003D122D">
        <w:rPr>
          <w:rFonts w:ascii="Arabic Typesetting" w:hAnsi="Arabic Typesetting"/>
          <w:i/>
          <w:sz w:val="40"/>
          <w:rtl/>
          <w:lang w:val="en-US"/>
        </w:rPr>
        <w:t xml:space="preserve">فقد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فٞاقَد</w:t>
      </w:r>
    </w:p>
    <w:p w:rsidR="001B195D" w:rsidRPr="003D122D" w:rsidRDefault="001B195D" w:rsidP="00AD66B8">
      <w:pPr>
        <w:jc w:val="both"/>
        <w:rPr>
          <w:rFonts w:ascii="Arabic Typesetting" w:hAnsi="Arabic Typesetting"/>
          <w:i/>
          <w:sz w:val="40"/>
          <w:rtl/>
          <w:lang w:val="en-US"/>
        </w:rPr>
      </w:pPr>
      <w:r w:rsidRPr="003D122D">
        <w:rPr>
          <w:rFonts w:ascii="Baskerville Win95BT" w:hAnsi="Baskerville Win95BT"/>
          <w:b/>
          <w:bCs/>
          <w:iCs/>
          <w:lang w:val="en-US"/>
        </w:rPr>
        <w:t xml:space="preserve">P </w:t>
      </w:r>
      <w:r w:rsidRPr="003D122D">
        <w:rPr>
          <w:rFonts w:ascii="Baskerville Win95BT" w:hAnsi="Baskerville Win95BT"/>
          <w:b/>
          <w:bCs/>
          <w:i/>
          <w:iCs/>
          <w:lang w:val="en-US"/>
        </w:rPr>
        <w:t>fí</w:t>
      </w:r>
      <w:r w:rsidRPr="003D122D">
        <w:rPr>
          <w:rFonts w:ascii="Basker-Semitic" w:hAnsi="Basker-Semitic"/>
          <w:b/>
          <w:bCs/>
          <w:i/>
          <w:iCs/>
          <w:lang w:val="en-US"/>
        </w:rPr>
        <w:t>£</w:t>
      </w:r>
      <w:r w:rsidRPr="003D122D">
        <w:rPr>
          <w:rFonts w:ascii="Baskerville Win95BT" w:hAnsi="Baskerville Win95BT"/>
          <w:b/>
          <w:bCs/>
          <w:i/>
          <w:iCs/>
          <w:lang w:val="en-US"/>
        </w:rPr>
        <w:t xml:space="preserve">ad </w:t>
      </w:r>
      <w:r w:rsidRPr="003D122D">
        <w:rPr>
          <w:rFonts w:ascii="Baskerville Win95BT" w:hAnsi="Baskerville Win95BT"/>
          <w:lang w:val="en-US"/>
        </w:rPr>
        <w:t>(</w:t>
      </w:r>
      <w:r w:rsidRPr="003D122D">
        <w:rPr>
          <w:rFonts w:ascii="Baskerville Win95BT" w:hAnsi="Baskerville Win95BT"/>
          <w:i/>
          <w:lang w:val="en-US"/>
        </w:rPr>
        <w:t>y</w:t>
      </w:r>
      <w:r w:rsidRPr="003D122D">
        <w:rPr>
          <w:rFonts w:ascii="Basker-Semitic" w:hAnsi="Basker-Semitic" w:cs="Charis SIL"/>
          <w:i/>
          <w:lang w:val="en-US"/>
        </w:rPr>
        <w:t>3</w:t>
      </w:r>
      <w:r w:rsidRPr="003D122D">
        <w:rPr>
          <w:rFonts w:ascii="Baskerville Win95BT" w:hAnsi="Baskerville Win95BT" w:cs="Charis SIL"/>
          <w:i/>
          <w:lang w:val="en-US"/>
        </w:rPr>
        <w:t>f</w:t>
      </w:r>
      <w:r w:rsidRPr="003D122D">
        <w:rPr>
          <w:rFonts w:ascii="Baskerville Win95BT" w:hAnsi="Baskerville Win95BT"/>
          <w:i/>
          <w:iCs/>
          <w:lang w:val="en-US"/>
        </w:rPr>
        <w:t>óu</w:t>
      </w:r>
      <w:r w:rsidRPr="003D122D">
        <w:rPr>
          <w:rFonts w:ascii="Basker-Semitic" w:hAnsi="Basker-Semitic"/>
          <w:bCs/>
          <w:i/>
          <w:iCs/>
          <w:lang w:val="en-US"/>
        </w:rPr>
        <w:t>£</w:t>
      </w:r>
      <w:r w:rsidRPr="003D122D">
        <w:rPr>
          <w:rFonts w:ascii="Baskerville Win95BT" w:hAnsi="Baskerville Win95BT"/>
          <w:bCs/>
          <w:i/>
          <w:iCs/>
          <w:lang w:val="en-US"/>
        </w:rPr>
        <w:t>ad</w:t>
      </w:r>
      <w:r w:rsidRPr="003D122D">
        <w:rPr>
          <w:rFonts w:ascii="Baskerville Win95BT" w:hAnsi="Baskerville Win95BT"/>
          <w:lang w:val="en-US"/>
        </w:rPr>
        <w:t>/</w:t>
      </w:r>
      <w:r w:rsidRPr="003D122D">
        <w:rPr>
          <w:rFonts w:ascii="Baskerville Win95BT" w:hAnsi="Baskerville Win95BT" w:cs="Charis SIL"/>
          <w:i/>
          <w:lang w:val="en-US"/>
        </w:rPr>
        <w:t>ľ</w:t>
      </w:r>
      <w:r w:rsidRPr="003D122D">
        <w:rPr>
          <w:rFonts w:ascii="Baskerville Win95BT" w:hAnsi="Baskerville Win95BT"/>
          <w:i/>
          <w:lang w:val="en-US"/>
        </w:rPr>
        <w:t>i</w:t>
      </w:r>
      <w:r w:rsidRPr="003D122D">
        <w:rPr>
          <w:rFonts w:ascii="Baskerville Win95BT" w:hAnsi="Baskerville Win95BT" w:cs="Charis SIL"/>
          <w:i/>
          <w:lang w:val="en-US"/>
        </w:rPr>
        <w:t>f</w:t>
      </w:r>
      <w:r w:rsidRPr="003D122D">
        <w:rPr>
          <w:rFonts w:ascii="Basker-Semitic" w:hAnsi="Basker-Semitic"/>
          <w:bCs/>
          <w:i/>
          <w:iCs/>
          <w:lang w:val="en-US"/>
        </w:rPr>
        <w:t>£</w:t>
      </w:r>
      <w:r w:rsidRPr="003D122D">
        <w:rPr>
          <w:rFonts w:ascii="Baskerville Win95BT" w:hAnsi="Baskerville Win95BT"/>
          <w:i/>
          <w:iCs/>
          <w:lang w:val="en-US"/>
        </w:rPr>
        <w:t>ó</w:t>
      </w:r>
      <w:r w:rsidRPr="003D122D">
        <w:rPr>
          <w:rFonts w:ascii="Baskerville Win95BT" w:hAnsi="Baskerville Win95BT"/>
          <w:i/>
          <w:lang w:val="en-US"/>
        </w:rPr>
        <w:t>d</w:t>
      </w:r>
      <w:r w:rsidRPr="003D122D">
        <w:rPr>
          <w:rFonts w:ascii="Baskerville Win95BT" w:hAnsi="Baskerville Win95BT"/>
          <w:lang w:val="en-US"/>
        </w:rPr>
        <w:t>)</w:t>
      </w:r>
      <w:r w:rsidRPr="003D122D">
        <w:rPr>
          <w:rFonts w:ascii="Baskerville Win95BT" w:hAnsi="Baskerville Win95BT"/>
          <w:b/>
          <w:bCs/>
          <w:i/>
          <w:iCs/>
          <w:lang w:val="en-US"/>
        </w:rPr>
        <w:t xml:space="preserve"> </w:t>
      </w:r>
      <w:r w:rsidRPr="003D122D">
        <w:rPr>
          <w:rFonts w:ascii="Arabic Typesetting" w:hAnsi="Arabic Typesetting"/>
          <w:b/>
          <w:bCs/>
          <w:i/>
          <w:sz w:val="40"/>
          <w:rtl/>
          <w:lang w:val="en-US"/>
        </w:rPr>
        <w:t>فِيقَد</w:t>
      </w:r>
    </w:p>
    <w:p w:rsidR="001B195D" w:rsidRPr="003D122D" w:rsidRDefault="001B195D" w:rsidP="009130B5">
      <w:pPr>
        <w:jc w:val="both"/>
        <w:rPr>
          <w:rFonts w:ascii="Baskerville Win95BT" w:hAnsi="Baskerville Win95BT"/>
          <w:bCs/>
          <w:lang w:val="en-US"/>
        </w:rPr>
      </w:pPr>
      <w:r w:rsidRPr="003D122D">
        <w:rPr>
          <w:rFonts w:ascii="Baskerville Win95BT" w:hAnsi="Baskerville Win95BT"/>
          <w:lang w:val="en-US"/>
        </w:rPr>
        <w:t xml:space="preserve">Pf. 3 sg. m. </w:t>
      </w:r>
      <w:r w:rsidRPr="003D122D">
        <w:rPr>
          <w:rFonts w:ascii="Baskerville Win95BT" w:hAnsi="Baskerville Win95BT"/>
          <w:bCs/>
          <w:i/>
          <w:iCs/>
          <w:lang w:val="en-US"/>
        </w:rPr>
        <w:t>fí</w:t>
      </w:r>
      <w:r w:rsidRPr="003D122D">
        <w:rPr>
          <w:rFonts w:ascii="Basker-Semitic" w:hAnsi="Basker-Semitic"/>
          <w:bCs/>
          <w:i/>
          <w:iCs/>
          <w:lang w:val="en-US"/>
        </w:rPr>
        <w:t>£</w:t>
      </w:r>
      <w:r w:rsidRPr="003D122D">
        <w:rPr>
          <w:rFonts w:ascii="Baskerville Win95BT" w:hAnsi="Baskerville Win95BT"/>
          <w:bCs/>
          <w:i/>
          <w:iCs/>
          <w:lang w:val="en-US"/>
        </w:rPr>
        <w:t>ad</w:t>
      </w:r>
      <w:r w:rsidRPr="003D122D">
        <w:rPr>
          <w:rFonts w:ascii="Baskerville Win95BT" w:hAnsi="Baskerville Win95BT"/>
          <w:bCs/>
          <w:lang w:val="en-US"/>
        </w:rPr>
        <w:t xml:space="preserve"> (26:74.75.76.77)</w:t>
      </w:r>
    </w:p>
    <w:p w:rsidR="001B195D" w:rsidRPr="003D122D" w:rsidRDefault="001B195D" w:rsidP="00672E4A">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339</w:t>
      </w:r>
    </w:p>
    <w:p w:rsidR="001B195D" w:rsidRPr="003D122D" w:rsidRDefault="001B195D" w:rsidP="009130B5">
      <w:pPr>
        <w:jc w:val="both"/>
        <w:rPr>
          <w:rFonts w:ascii="Baskerville Win95BT" w:hAnsi="Baskerville Win95BT"/>
          <w:i/>
          <w:iCs/>
          <w:lang w:val="en-US"/>
        </w:rPr>
      </w:pPr>
    </w:p>
    <w:p w:rsidR="001B195D" w:rsidRPr="003D122D" w:rsidRDefault="001B195D" w:rsidP="00775592">
      <w:pPr>
        <w:jc w:val="both"/>
        <w:rPr>
          <w:rFonts w:ascii="Arabic Typesetting" w:hAnsi="Arabic Typesetting"/>
          <w:b/>
          <w:bCs/>
          <w:i/>
          <w:sz w:val="40"/>
          <w:lang w:val="en-US"/>
        </w:rPr>
      </w:pPr>
      <w:r w:rsidRPr="003D122D">
        <w:rPr>
          <w:rFonts w:ascii="Baskerville Win95BT" w:hAnsi="Baskerville Win95BT"/>
          <w:b/>
          <w:i/>
          <w:iCs/>
          <w:lang w:val="en-US"/>
        </w:rPr>
        <w:t>fí</w:t>
      </w:r>
      <w:r w:rsidRPr="003D122D">
        <w:rPr>
          <w:rFonts w:ascii="Basker-Semitic" w:hAnsi="Basker-Semitic"/>
          <w:b/>
          <w:i/>
          <w:iCs/>
          <w:lang w:val="en-US"/>
        </w:rPr>
        <w:t>£</w:t>
      </w:r>
      <w:r w:rsidRPr="003D122D">
        <w:rPr>
          <w:rFonts w:ascii="Baskerville Win95BT" w:hAnsi="Baskerville Win95BT"/>
          <w:b/>
          <w:i/>
          <w:iCs/>
          <w:lang w:val="en-US"/>
        </w:rPr>
        <w:t>ha</w:t>
      </w:r>
      <w:r w:rsidRPr="003D122D">
        <w:rPr>
          <w:rFonts w:ascii="Baskerville Win95BT" w:hAnsi="Baskerville Win95BT"/>
          <w:b/>
          <w:iCs/>
          <w:lang w:val="en-US"/>
        </w:rPr>
        <w:t xml:space="preserve"> </w:t>
      </w:r>
      <w:r w:rsidRPr="003D122D">
        <w:rPr>
          <w:rFonts w:ascii="Baskerville Win95BT" w:hAnsi="Baskerville Win95BT"/>
          <w:iCs/>
          <w:lang w:val="en-US"/>
        </w:rPr>
        <w:t xml:space="preserve">m. (pl. </w:t>
      </w:r>
      <w:r w:rsidRPr="003D122D">
        <w:rPr>
          <w:rFonts w:ascii="Baskerville Win95BT" w:hAnsi="Baskerville Win95BT"/>
          <w:i/>
          <w:iCs/>
          <w:lang w:val="en-US"/>
        </w:rPr>
        <w:t>fi</w:t>
      </w:r>
      <w:r w:rsidRPr="003D122D">
        <w:rPr>
          <w:rFonts w:ascii="Basker-Semitic" w:hAnsi="Basker-Semitic"/>
          <w:i/>
          <w:iCs/>
          <w:lang w:val="en-US"/>
        </w:rPr>
        <w:t>£</w:t>
      </w:r>
      <w:r w:rsidRPr="003D122D">
        <w:rPr>
          <w:rFonts w:ascii="Baskerville Win95BT" w:hAnsi="Baskerville Win95BT"/>
          <w:i/>
          <w:iCs/>
          <w:lang w:val="en-US"/>
        </w:rPr>
        <w:t>hét</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iCs/>
          <w:lang w:val="en-US"/>
        </w:rPr>
        <w:t xml:space="preserve">) ‘cloth, garment’ </w:t>
      </w:r>
      <w:r w:rsidRPr="003D122D">
        <w:rPr>
          <w:rFonts w:ascii="Arabic Typesetting" w:hAnsi="Arabic Typesetting"/>
          <w:i/>
          <w:sz w:val="40"/>
          <w:rtl/>
          <w:lang w:val="en-US"/>
        </w:rPr>
        <w:t xml:space="preserve">ملبس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فِقْهَى</w:t>
      </w:r>
    </w:p>
    <w:p w:rsidR="001B195D" w:rsidRPr="003D122D" w:rsidRDefault="001B195D" w:rsidP="00041983">
      <w:pPr>
        <w:jc w:val="both"/>
        <w:rPr>
          <w:rFonts w:ascii="Arabic Typesetting" w:hAnsi="Arabic Typesetting"/>
          <w:iCs/>
          <w:sz w:val="40"/>
          <w:lang w:val="en-US"/>
        </w:rPr>
      </w:pPr>
      <w:r w:rsidRPr="003D122D">
        <w:rPr>
          <w:rFonts w:ascii="Baskerville Win95BT" w:hAnsi="Baskerville Win95BT"/>
          <w:iCs/>
          <w:lang w:val="en-US"/>
        </w:rPr>
        <w:t xml:space="preserve">sg. </w:t>
      </w:r>
      <w:r w:rsidRPr="003D122D">
        <w:rPr>
          <w:rFonts w:ascii="Baskerville Win95BT" w:hAnsi="Baskerville Win95BT"/>
          <w:i/>
          <w:lang w:val="en-US"/>
        </w:rPr>
        <w:t>17:52</w:t>
      </w:r>
      <w:r w:rsidRPr="003D122D">
        <w:rPr>
          <w:rFonts w:ascii="Baskerville Win95BT" w:hAnsi="Baskerville Win95BT"/>
          <w:lang w:val="en-US"/>
        </w:rPr>
        <w:t>, 19:7.10, pl. 25:84</w:t>
      </w:r>
    </w:p>
    <w:p w:rsidR="001B195D" w:rsidRPr="003D122D" w:rsidRDefault="001B195D" w:rsidP="00041983">
      <w:pPr>
        <w:jc w:val="both"/>
        <w:rPr>
          <w:rFonts w:ascii="Arabic Typesetting" w:hAnsi="Arabic Typesetting"/>
          <w:i/>
          <w:sz w:val="40"/>
          <w:lang w:val="en-US"/>
        </w:rPr>
      </w:pPr>
      <w:r w:rsidRPr="003D122D">
        <w:rPr>
          <w:bCs/>
          <w:sz w:val="20"/>
          <w:szCs w:val="20"/>
          <w:lang w:val="en-US"/>
        </w:rPr>
        <w:t>●</w:t>
      </w:r>
      <w:r w:rsidRPr="003D122D">
        <w:rPr>
          <w:rFonts w:ascii="Baskerville Win95BT" w:hAnsi="Baskerville Win95BT"/>
          <w:bCs/>
          <w:sz w:val="20"/>
          <w:szCs w:val="20"/>
          <w:lang w:val="en-US"/>
        </w:rPr>
        <w:t xml:space="preserve"> LS 340</w:t>
      </w:r>
    </w:p>
    <w:p w:rsidR="001B195D" w:rsidRPr="003D122D" w:rsidRDefault="001B195D" w:rsidP="00FC5FA4">
      <w:pPr>
        <w:jc w:val="both"/>
        <w:rPr>
          <w:rFonts w:ascii="Baskerville Win95BT" w:hAnsi="Baskerville Win95BT" w:cs="Charis SIL"/>
          <w:b/>
          <w:iCs/>
          <w:highlight w:val="yellow"/>
          <w:lang w:val="en-US"/>
        </w:rPr>
      </w:pPr>
    </w:p>
    <w:p w:rsidR="001B195D" w:rsidRPr="003D122D" w:rsidRDefault="001B195D" w:rsidP="0042522E">
      <w:pPr>
        <w:jc w:val="both"/>
        <w:rPr>
          <w:rFonts w:ascii="Arabic Typesetting" w:hAnsi="Arabic Typesetting"/>
          <w:sz w:val="40"/>
          <w:lang w:val="en-US"/>
        </w:rPr>
      </w:pPr>
      <w:r w:rsidRPr="003D122D">
        <w:rPr>
          <w:rFonts w:ascii="Baskerville Win95BT" w:hAnsi="Baskerville Win95BT" w:cs="Charis SIL"/>
          <w:b/>
          <w:iCs/>
          <w:lang w:val="en-US"/>
        </w:rPr>
        <w:t xml:space="preserve">II </w:t>
      </w:r>
      <w:r w:rsidRPr="003D122D">
        <w:rPr>
          <w:rFonts w:ascii="Baskerville Win95BT" w:hAnsi="Baskerville Win95BT" w:cs="Charis SIL"/>
          <w:b/>
          <w:i/>
          <w:iCs/>
          <w:lang w:val="en-US"/>
        </w:rPr>
        <w:t>fó</w:t>
      </w:r>
      <w:r w:rsidRPr="003D122D">
        <w:rPr>
          <w:rFonts w:ascii="Basker-Semitic" w:hAnsi="Basker-Semitic" w:cs="Charis SIL"/>
          <w:b/>
          <w:i/>
          <w:iCs/>
          <w:lang w:val="en-US"/>
        </w:rPr>
        <w:t>£</w:t>
      </w:r>
      <w:r w:rsidRPr="003D122D">
        <w:rPr>
          <w:rFonts w:ascii="Baskerville Win95BT" w:hAnsi="Baskerville Win95BT" w:cs="Charis SIL"/>
          <w:b/>
          <w:i/>
          <w:iCs/>
          <w:lang w:val="en-US"/>
        </w:rPr>
        <w:t>i</w:t>
      </w:r>
      <w:r w:rsidRPr="003D122D">
        <w:rPr>
          <w:rFonts w:ascii="Basker-Semitic" w:hAnsi="Basker-Semitic" w:cs="Charis SIL"/>
          <w:b/>
          <w:i/>
          <w:iCs/>
          <w:lang w:val="en-US"/>
        </w:rPr>
        <w:t>µ</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fo</w:t>
      </w:r>
      <w:r w:rsidRPr="003D122D">
        <w:rPr>
          <w:rFonts w:ascii="Basker-Semitic" w:hAnsi="Basker-Semitic" w:cs="Charis SIL"/>
          <w:i/>
          <w:iCs/>
          <w:lang w:val="en-US"/>
        </w:rPr>
        <w:t>£</w:t>
      </w:r>
      <w:r w:rsidRPr="003D122D">
        <w:rPr>
          <w:rFonts w:ascii="Baskerville Win95BT" w:hAnsi="Baskerville Win95BT" w:cs="Charis SIL"/>
          <w:i/>
          <w:iCs/>
          <w:lang w:val="en-US"/>
        </w:rPr>
        <w:t>í</w:t>
      </w:r>
      <w:r w:rsidRPr="003D122D">
        <w:rPr>
          <w:rFonts w:ascii="Basker-Semitic" w:hAnsi="Basker-Semitic" w:cs="Charis SIL"/>
          <w:i/>
          <w:iCs/>
          <w:lang w:val="en-US"/>
        </w:rPr>
        <w:t>µ</w:t>
      </w:r>
      <w:r w:rsidRPr="003D122D">
        <w:rPr>
          <w:rFonts w:ascii="Baskerville Win95BT" w:hAnsi="Baskerville Win95BT" w:cs="Charis SIL"/>
          <w:i/>
          <w:iCs/>
          <w:lang w:val="en-US"/>
        </w:rPr>
        <w:t>in</w:t>
      </w:r>
      <w:r w:rsidRPr="003D122D">
        <w:rPr>
          <w:rFonts w:ascii="Baskerville Win95BT" w:hAnsi="Baskerville Win95BT" w:cs="Charis SIL"/>
          <w:lang w:val="en-US"/>
        </w:rPr>
        <w:t>/</w:t>
      </w:r>
      <w:r w:rsidRPr="003D122D">
        <w:rPr>
          <w:rFonts w:ascii="Baskerville Win95BT" w:hAnsi="Baskerville Win95BT" w:cs="Charis SIL"/>
          <w:i/>
          <w:lang w:val="en-US"/>
        </w:rPr>
        <w:t>ľi</w:t>
      </w:r>
      <w:r w:rsidRPr="003D122D">
        <w:rPr>
          <w:rFonts w:ascii="Baskerville Win95BT" w:hAnsi="Baskerville Win95BT" w:cs="Charis SIL"/>
          <w:i/>
          <w:iCs/>
          <w:lang w:val="en-US"/>
        </w:rPr>
        <w:t>fá</w:t>
      </w:r>
      <w:r w:rsidRPr="003D122D">
        <w:rPr>
          <w:rFonts w:ascii="Basker-Semitic" w:hAnsi="Basker-Semitic" w:cs="Charis SIL"/>
          <w:i/>
          <w:iCs/>
          <w:lang w:val="en-US"/>
        </w:rPr>
        <w:t>£</w:t>
      </w:r>
      <w:r w:rsidRPr="003D122D">
        <w:rPr>
          <w:rFonts w:ascii="Baskerville Win95BT" w:hAnsi="Baskerville Win95BT" w:cs="Charis SIL"/>
          <w:i/>
          <w:iCs/>
          <w:lang w:val="en-US"/>
        </w:rPr>
        <w:t>a</w:t>
      </w:r>
      <w:r w:rsidRPr="003D122D">
        <w:rPr>
          <w:rFonts w:ascii="Basker-Semitic" w:hAnsi="Basker-Semitic" w:cs="Charis SIL"/>
          <w:i/>
          <w:iCs/>
          <w:lang w:val="en-US"/>
        </w:rPr>
        <w:t>µ</w:t>
      </w:r>
      <w:r w:rsidRPr="003D122D">
        <w:rPr>
          <w:rFonts w:ascii="Baskerville Win95BT" w:hAnsi="Baskerville Win95BT" w:cs="Charis SIL"/>
          <w:lang w:val="en-US"/>
        </w:rPr>
        <w:t xml:space="preserve">) ‘to reach the middle’ </w:t>
      </w:r>
      <w:r w:rsidRPr="003D122D">
        <w:rPr>
          <w:rFonts w:ascii="Arabic Typesetting" w:hAnsi="Arabic Typesetting"/>
          <w:b/>
          <w:bCs/>
          <w:sz w:val="40"/>
          <w:rtl/>
          <w:lang w:val="en-US"/>
        </w:rPr>
        <w:t>فُاقِيح</w:t>
      </w:r>
      <w:r w:rsidRPr="003D122D">
        <w:rPr>
          <w:rFonts w:ascii="Arabic Typesetting" w:hAnsi="Arabic Typesetting"/>
          <w:sz w:val="40"/>
          <w:rtl/>
          <w:lang w:val="en-US"/>
        </w:rPr>
        <w:t xml:space="preserve">   وصل إلى الوسط</w:t>
      </w:r>
    </w:p>
    <w:p w:rsidR="001B195D" w:rsidRPr="003D122D" w:rsidRDefault="001B195D" w:rsidP="00327DF2">
      <w:pPr>
        <w:jc w:val="both"/>
        <w:rPr>
          <w:rFonts w:ascii="Baskerville Win95BT" w:hAnsi="Baskerville Win95BT" w:cs="Charis SIL"/>
          <w:iCs/>
          <w:lang w:val="en-US"/>
        </w:rPr>
      </w:pPr>
      <w:r w:rsidRPr="003D122D">
        <w:rPr>
          <w:rFonts w:ascii="Baskerville Win95BT" w:hAnsi="Baskerville Win95BT" w:cs="Charis SIL"/>
          <w:lang w:val="en-US"/>
        </w:rPr>
        <w:t xml:space="preserve">Impf. 3 sg. m.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fo</w:t>
      </w:r>
      <w:r w:rsidRPr="003D122D">
        <w:rPr>
          <w:rFonts w:ascii="Basker-Semitic" w:hAnsi="Basker-Semitic" w:cs="Charis SIL"/>
          <w:i/>
          <w:lang w:val="en-US"/>
        </w:rPr>
        <w:t>£</w:t>
      </w:r>
      <w:r w:rsidRPr="003D122D">
        <w:rPr>
          <w:rFonts w:ascii="Baskerville Win95BT" w:hAnsi="Baskerville Win95BT" w:cs="Charis SIL"/>
          <w:i/>
          <w:lang w:val="en-US"/>
        </w:rPr>
        <w:t>í</w:t>
      </w:r>
      <w:r w:rsidRPr="003D122D">
        <w:rPr>
          <w:rFonts w:ascii="Basker-Semitic" w:hAnsi="Basker-Semitic" w:cs="Charis SIL"/>
          <w:i/>
          <w:lang w:val="en-US"/>
        </w:rPr>
        <w:t>µ</w:t>
      </w:r>
      <w:r w:rsidRPr="003D122D">
        <w:rPr>
          <w:rFonts w:ascii="Baskerville Win95BT" w:hAnsi="Baskerville Win95BT" w:cs="Charis SIL"/>
          <w:i/>
          <w:lang w:val="en-US"/>
        </w:rPr>
        <w:t xml:space="preserve">in </w:t>
      </w:r>
      <w:r w:rsidRPr="003D122D">
        <w:rPr>
          <w:rFonts w:ascii="Baskerville Win95BT" w:hAnsi="Baskerville Win95BT" w:cs="Charis SIL"/>
          <w:iCs/>
          <w:lang w:val="en-US"/>
        </w:rPr>
        <w:t>(2:40)</w:t>
      </w:r>
      <w:r w:rsidRPr="003D122D">
        <w:rPr>
          <w:rFonts w:ascii="Baskerville Win95BT" w:hAnsi="Baskerville Win95BT" w:cs="Charis SIL"/>
          <w:lang w:val="en-US"/>
        </w:rPr>
        <w:t xml:space="preserve">, 1 sg. </w:t>
      </w:r>
      <w:r w:rsidRPr="003D122D">
        <w:rPr>
          <w:rFonts w:ascii="Basker-Semitic" w:hAnsi="Basker-Semitic" w:cs="Charis SIL"/>
          <w:i/>
          <w:iCs/>
          <w:lang w:val="en-US"/>
        </w:rPr>
        <w:t>3</w:t>
      </w:r>
      <w:r w:rsidRPr="003D122D">
        <w:rPr>
          <w:rFonts w:ascii="Baskerville Win95BT" w:hAnsi="Baskerville Win95BT" w:cs="Charis SIL"/>
          <w:i/>
          <w:iCs/>
          <w:lang w:val="en-US"/>
        </w:rPr>
        <w:t>fo</w:t>
      </w:r>
      <w:r w:rsidRPr="003D122D">
        <w:rPr>
          <w:rFonts w:ascii="Basker-Semitic" w:hAnsi="Basker-Semitic" w:cs="Charis SIL"/>
          <w:i/>
          <w:iCs/>
          <w:lang w:val="en-US"/>
        </w:rPr>
        <w:t>£</w:t>
      </w:r>
      <w:r w:rsidRPr="003D122D">
        <w:rPr>
          <w:rFonts w:ascii="Baskerville Win95BT" w:hAnsi="Baskerville Win95BT" w:cs="Charis SIL"/>
          <w:i/>
          <w:iCs/>
          <w:lang w:val="en-US"/>
        </w:rPr>
        <w:t>í</w:t>
      </w:r>
      <w:r w:rsidRPr="003D122D">
        <w:rPr>
          <w:rFonts w:ascii="Basker-Semitic" w:hAnsi="Basker-Semitic" w:cs="Charis SIL"/>
          <w:i/>
          <w:iCs/>
          <w:lang w:val="en-US"/>
        </w:rPr>
        <w:t>µ</w:t>
      </w:r>
      <w:r w:rsidRPr="003D122D">
        <w:rPr>
          <w:rFonts w:ascii="Baskerville Win95BT" w:hAnsi="Baskerville Win95BT" w:cs="Charis SIL"/>
          <w:i/>
          <w:iCs/>
          <w:lang w:val="en-US"/>
        </w:rPr>
        <w:t>in</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2:40</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9:2</w:t>
      </w:r>
      <w:r w:rsidRPr="003D122D">
        <w:rPr>
          <w:rFonts w:ascii="Baskerville Win95BT" w:hAnsi="Baskerville Win95BT" w:cs="Charis SIL"/>
          <w:iCs/>
          <w:lang w:val="en-US"/>
        </w:rPr>
        <w:t>)</w:t>
      </w:r>
    </w:p>
    <w:p w:rsidR="001B195D" w:rsidRPr="003D122D" w:rsidRDefault="001B195D" w:rsidP="009A24E6">
      <w:pPr>
        <w:jc w:val="both"/>
        <w:rPr>
          <w:rFonts w:ascii="Arabic Typesetting" w:hAnsi="Arabic Typesetting"/>
          <w:sz w:val="40"/>
          <w:rtl/>
          <w:lang w:val="en-US"/>
        </w:rPr>
      </w:pPr>
      <w:r w:rsidRPr="003D122D">
        <w:rPr>
          <w:rFonts w:ascii="Baskerville Win95BT" w:hAnsi="Baskerville Win95BT" w:cs="Charis SIL"/>
          <w:b/>
          <w:bCs/>
          <w:lang w:val="en-US"/>
        </w:rPr>
        <w:t>V</w:t>
      </w:r>
      <w:r w:rsidRPr="003D122D">
        <w:rPr>
          <w:rFonts w:ascii="Baskerville Win95BT" w:hAnsi="Baskerville Win95BT" w:cs="Charis SIL"/>
          <w:lang w:val="en-US"/>
        </w:rPr>
        <w:t xml:space="preserve"> </w:t>
      </w:r>
      <w:r w:rsidRPr="003D122D">
        <w:rPr>
          <w:rFonts w:ascii="Baskerville Win95BT" w:hAnsi="Baskerville Win95BT" w:cs="Charis SIL"/>
          <w:b/>
          <w:bCs/>
          <w:i/>
          <w:iCs/>
          <w:lang w:val="en-US"/>
        </w:rPr>
        <w:t>foté</w:t>
      </w:r>
      <w:r w:rsidRPr="003D122D">
        <w:rPr>
          <w:rFonts w:ascii="Basker-Semitic" w:hAnsi="Basker-Semitic"/>
          <w:b/>
          <w:bCs/>
          <w:i/>
          <w:iCs/>
          <w:lang w:val="en-US"/>
        </w:rPr>
        <w:t>£</w:t>
      </w:r>
      <w:r w:rsidRPr="003D122D">
        <w:rPr>
          <w:rFonts w:ascii="Baskerville Win95BT" w:hAnsi="Baskerville Win95BT" w:cs="Charis SIL"/>
          <w:b/>
          <w:bCs/>
          <w:i/>
          <w:iCs/>
          <w:lang w:val="en-US"/>
        </w:rPr>
        <w:t>a</w:t>
      </w:r>
      <w:r w:rsidRPr="003D122D">
        <w:rPr>
          <w:rFonts w:ascii="Basker-Semitic" w:hAnsi="Basker-Semitic"/>
          <w:b/>
          <w:bCs/>
          <w:i/>
          <w:iCs/>
          <w:lang w:val="en-US"/>
        </w:rPr>
        <w:t>µ</w:t>
      </w:r>
      <w:r w:rsidRPr="003D122D">
        <w:rPr>
          <w:rFonts w:ascii="Basker-Semitic" w:hAnsi="Basker-Semitic"/>
          <w:i/>
          <w:iCs/>
          <w:lang w:val="en-US"/>
        </w:rPr>
        <w:t xml:space="preserve"> </w:t>
      </w:r>
      <w:r>
        <w:rPr>
          <w:rFonts w:ascii="Baskerville Win95BT" w:hAnsi="Baskerville Win95BT"/>
          <w:lang w:val="en-US"/>
        </w:rPr>
        <w:t xml:space="preserve">or </w:t>
      </w:r>
      <w:r w:rsidRPr="00D06351">
        <w:rPr>
          <w:rFonts w:ascii="Baskerville Win95BT" w:hAnsi="Baskerville Win95BT" w:cs="Charis SIL"/>
          <w:bCs/>
          <w:i/>
          <w:iCs/>
          <w:lang w:val="en-US"/>
        </w:rPr>
        <w:t>f</w:t>
      </w:r>
      <w:r w:rsidRPr="00D06351">
        <w:rPr>
          <w:rFonts w:ascii="Basker-Semitic" w:hAnsi="Basker-Semitic" w:cs="Charis SIL"/>
          <w:bCs/>
          <w:i/>
          <w:iCs/>
          <w:lang w:val="en-US"/>
        </w:rPr>
        <w:t>5</w:t>
      </w:r>
      <w:r w:rsidRPr="00D06351">
        <w:rPr>
          <w:rFonts w:ascii="Baskerville Win95BT" w:hAnsi="Baskerville Win95BT" w:cs="Charis SIL"/>
          <w:bCs/>
          <w:i/>
          <w:iCs/>
          <w:lang w:val="en-US"/>
        </w:rPr>
        <w:t>té</w:t>
      </w:r>
      <w:r w:rsidRPr="00D06351">
        <w:rPr>
          <w:rFonts w:ascii="Basker-Semitic" w:hAnsi="Basker-Semitic"/>
          <w:bCs/>
          <w:i/>
          <w:iCs/>
          <w:lang w:val="en-US"/>
        </w:rPr>
        <w:t>£</w:t>
      </w:r>
      <w:r w:rsidRPr="00D06351">
        <w:rPr>
          <w:rFonts w:ascii="Baskerville Win95BT" w:hAnsi="Baskerville Win95BT" w:cs="Charis SIL"/>
          <w:bCs/>
          <w:i/>
          <w:iCs/>
          <w:lang w:val="en-US"/>
        </w:rPr>
        <w:t>a</w:t>
      </w:r>
      <w:r w:rsidRPr="00D06351">
        <w:rPr>
          <w:rFonts w:ascii="Basker-Semitic" w:hAnsi="Basker-Semitic"/>
          <w:bCs/>
          <w:i/>
          <w:iCs/>
          <w:lang w:val="en-US"/>
        </w:rPr>
        <w:t>µ</w:t>
      </w:r>
      <w:r>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ft</w:t>
      </w:r>
      <w:r w:rsidRPr="003D122D">
        <w:rPr>
          <w:rFonts w:ascii="Basker-Semitic" w:hAnsi="Basker-Semitic" w:cs="Charis SIL"/>
          <w:i/>
          <w:iCs/>
          <w:lang w:val="en-US"/>
        </w:rPr>
        <w:t>3£</w:t>
      </w:r>
      <w:r w:rsidRPr="003D122D">
        <w:rPr>
          <w:rFonts w:ascii="Baskerville Win95BT" w:hAnsi="Baskerville Win95BT" w:cs="Charis SIL"/>
          <w:i/>
          <w:iCs/>
          <w:lang w:val="en-US"/>
        </w:rPr>
        <w:t>é</w:t>
      </w:r>
      <w:r w:rsidRPr="003D122D">
        <w:rPr>
          <w:rFonts w:ascii="Basker-Semitic" w:hAnsi="Basker-Semitic" w:cs="Charis SIL"/>
          <w:i/>
          <w:iCs/>
          <w:lang w:val="en-US"/>
        </w:rPr>
        <w:t>µ3</w:t>
      </w:r>
      <w:r w:rsidRPr="003D122D">
        <w:rPr>
          <w:rFonts w:ascii="Baskerville Win95BT" w:hAnsi="Baskerville Win95BT"/>
          <w:i/>
          <w:iCs/>
          <w:lang w:val="en-US"/>
        </w:rPr>
        <w:t>n</w:t>
      </w:r>
      <w:r w:rsidRPr="003D122D">
        <w:rPr>
          <w:rFonts w:ascii="Baskerville Win95BT" w:hAnsi="Baskerville Win95BT"/>
          <w:lang w:val="en-US"/>
        </w:rPr>
        <w:t>/</w:t>
      </w:r>
      <w:r w:rsidRPr="003D122D">
        <w:rPr>
          <w:rFonts w:ascii="Baskerville Win95BT" w:hAnsi="Baskerville Win95BT" w:cs="Charis SIL"/>
          <w:i/>
          <w:lang w:val="en-US"/>
        </w:rPr>
        <w:t>ľi</w:t>
      </w:r>
      <w:r w:rsidRPr="003D122D">
        <w:rPr>
          <w:rFonts w:ascii="Baskerville Win95BT" w:hAnsi="Baskerville Win95BT" w:cs="Charis SIL"/>
          <w:i/>
          <w:iCs/>
          <w:lang w:val="en-US"/>
        </w:rPr>
        <w:t>fté</w:t>
      </w:r>
      <w:r w:rsidRPr="003D122D">
        <w:rPr>
          <w:rFonts w:ascii="Basker-Semitic" w:hAnsi="Basker-Semitic" w:cs="Charis SIL"/>
          <w:i/>
          <w:iCs/>
          <w:lang w:val="en-US"/>
        </w:rPr>
        <w:t>£</w:t>
      </w:r>
      <w:r w:rsidRPr="003D122D">
        <w:rPr>
          <w:rFonts w:ascii="Baskerville Win95BT" w:hAnsi="Baskerville Win95BT"/>
          <w:i/>
          <w:iCs/>
          <w:lang w:val="en-US"/>
        </w:rPr>
        <w:t>a</w:t>
      </w:r>
      <w:r w:rsidRPr="003D122D">
        <w:rPr>
          <w:rFonts w:ascii="Basker-Semitic" w:hAnsi="Basker-Semitic" w:cs="Charis SIL"/>
          <w:i/>
          <w:iCs/>
          <w:lang w:val="en-US"/>
        </w:rPr>
        <w:t>µ</w:t>
      </w:r>
      <w:r w:rsidRPr="003D122D">
        <w:rPr>
          <w:rFonts w:ascii="Baskerville Win95BT" w:hAnsi="Baskerville Win95BT"/>
          <w:lang w:val="en-US"/>
        </w:rPr>
        <w:t>) ‘to reach the middle’</w:t>
      </w:r>
      <w:r w:rsidRPr="003D122D">
        <w:rPr>
          <w:rFonts w:ascii="Arabic Typesetting" w:hAnsi="Arabic Typesetting"/>
          <w:b/>
          <w:bCs/>
          <w:sz w:val="40"/>
          <w:rtl/>
          <w:lang w:val="en-US"/>
        </w:rPr>
        <w:t>فُتٞاقَح</w:t>
      </w:r>
      <w:r w:rsidRPr="003D122D">
        <w:rPr>
          <w:rFonts w:ascii="Arabic Typesetting" w:hAnsi="Arabic Typesetting"/>
          <w:sz w:val="40"/>
          <w:rtl/>
          <w:lang w:val="en-US"/>
        </w:rPr>
        <w:t xml:space="preserve">    تناصف</w:t>
      </w:r>
    </w:p>
    <w:p w:rsidR="001B195D" w:rsidRPr="003D122D" w:rsidRDefault="001B195D" w:rsidP="00B34BC6">
      <w:pPr>
        <w:jc w:val="both"/>
        <w:rPr>
          <w:rFonts w:ascii="Baskerville Win95BT" w:hAnsi="Baskerville Win95BT"/>
          <w:lang w:val="en-US"/>
        </w:rPr>
      </w:pPr>
      <w:r w:rsidRPr="003D122D">
        <w:rPr>
          <w:rFonts w:ascii="Baskerville Win95BT" w:hAnsi="Baskerville Win95BT"/>
          <w:lang w:val="en-US"/>
        </w:rPr>
        <w:t xml:space="preserve">Pf. 3 sg. f. </w:t>
      </w:r>
      <w:r w:rsidRPr="003D122D">
        <w:rPr>
          <w:rFonts w:ascii="Baskerville Win95BT" w:hAnsi="Baskerville Win95BT"/>
          <w:i/>
          <w:iCs/>
          <w:lang w:val="en-US"/>
        </w:rPr>
        <w:t>ftá</w:t>
      </w:r>
      <w:r w:rsidRPr="003D122D">
        <w:rPr>
          <w:rFonts w:ascii="Basker-Semitic" w:hAnsi="Basker-Semitic"/>
          <w:i/>
          <w:iCs/>
          <w:lang w:val="en-US"/>
        </w:rPr>
        <w:t>£µ</w:t>
      </w:r>
      <w:r w:rsidRPr="003D122D">
        <w:rPr>
          <w:rFonts w:ascii="Baskerville Win95BT" w:hAnsi="Baskerville Win95BT"/>
          <w:i/>
          <w:iCs/>
          <w:lang w:val="en-US"/>
        </w:rPr>
        <w:t>o</w:t>
      </w:r>
      <w:r w:rsidRPr="003D122D">
        <w:rPr>
          <w:rFonts w:ascii="Baskerville Win95BT" w:hAnsi="Baskerville Win95BT"/>
          <w:lang w:val="en-US"/>
        </w:rPr>
        <w:t xml:space="preserve"> (4:18, </w:t>
      </w:r>
      <w:r w:rsidRPr="003D122D">
        <w:rPr>
          <w:rFonts w:ascii="Baskerville Win95BT" w:hAnsi="Baskerville Win95BT"/>
          <w:i/>
          <w:lang w:val="en-US"/>
        </w:rPr>
        <w:t>18:42</w:t>
      </w:r>
      <w:r w:rsidRPr="003D122D">
        <w:rPr>
          <w:rFonts w:ascii="Baskerville Win95BT" w:hAnsi="Baskerville Win95BT"/>
          <w:lang w:val="en-US"/>
        </w:rPr>
        <w:t>, 22:25)</w:t>
      </w:r>
    </w:p>
    <w:p w:rsidR="001B195D" w:rsidRPr="003D122D" w:rsidRDefault="001B195D" w:rsidP="00775592">
      <w:pPr>
        <w:jc w:val="both"/>
        <w:rPr>
          <w:rFonts w:ascii="Arabic Typesetting" w:hAnsi="Arabic Typesetting"/>
          <w:bCs/>
          <w:i/>
          <w:sz w:val="40"/>
          <w:lang w:val="en-US"/>
        </w:rPr>
      </w:pPr>
      <w:r w:rsidRPr="003D122D">
        <w:rPr>
          <w:rFonts w:ascii="Baskerville Win95BT" w:hAnsi="Baskerville Win95BT" w:cs="Charis SIL"/>
          <w:b/>
          <w:i/>
          <w:lang w:val="en-US"/>
        </w:rPr>
        <w:t>fa</w:t>
      </w:r>
      <w:r w:rsidRPr="003D122D">
        <w:rPr>
          <w:rFonts w:ascii="Basker-Semitic" w:hAnsi="Basker-Semitic" w:cs="Charis SIL"/>
          <w:b/>
          <w:i/>
          <w:lang w:val="en-US"/>
        </w:rPr>
        <w:t>£µ</w:t>
      </w:r>
      <w:r w:rsidRPr="003D122D">
        <w:rPr>
          <w:rFonts w:ascii="Basker-Semitic" w:hAnsi="Basker-Semitic" w:cs="Charis SIL"/>
          <w:b/>
          <w:iCs/>
          <w:lang w:val="en-US"/>
        </w:rPr>
        <w:t xml:space="preserve"> </w:t>
      </w:r>
      <w:r w:rsidRPr="003D122D">
        <w:rPr>
          <w:rFonts w:ascii="Baskerville Win95BT" w:hAnsi="Baskerville Win95BT" w:cs="Charis SIL"/>
          <w:bCs/>
          <w:iCs/>
          <w:lang w:val="en-US"/>
        </w:rPr>
        <w:t xml:space="preserve">m. ‘part’ </w:t>
      </w:r>
      <w:r w:rsidRPr="003D122D">
        <w:rPr>
          <w:rFonts w:ascii="Arabic Typesetting" w:hAnsi="Arabic Typesetting"/>
          <w:b/>
          <w:i/>
          <w:sz w:val="40"/>
          <w:rtl/>
          <w:lang w:val="en-US"/>
        </w:rPr>
        <w:t xml:space="preserve">جزء، بعض </w:t>
      </w:r>
      <w:r>
        <w:rPr>
          <w:rFonts w:ascii="Arabic Typesetting" w:hAnsi="Arabic Typesetting"/>
          <w:b/>
          <w:i/>
          <w:sz w:val="40"/>
          <w:lang w:val="en-US"/>
        </w:rPr>
        <w:t xml:space="preserve">    </w:t>
      </w:r>
      <w:r w:rsidRPr="003D122D">
        <w:rPr>
          <w:rFonts w:ascii="Arabic Typesetting" w:hAnsi="Arabic Typesetting"/>
          <w:b/>
          <w:i/>
          <w:sz w:val="40"/>
          <w:rtl/>
          <w:lang w:val="en-US"/>
        </w:rPr>
        <w:t xml:space="preserve">  </w:t>
      </w:r>
      <w:r w:rsidRPr="003D122D">
        <w:rPr>
          <w:rFonts w:ascii="Arabic Typesetting" w:hAnsi="Arabic Typesetting"/>
          <w:bCs/>
          <w:i/>
          <w:sz w:val="40"/>
          <w:rtl/>
          <w:lang w:val="en-US"/>
        </w:rPr>
        <w:t>فَقْح</w:t>
      </w:r>
    </w:p>
    <w:p w:rsidR="001B195D" w:rsidRPr="003D122D" w:rsidRDefault="001B195D" w:rsidP="0013530E">
      <w:pPr>
        <w:jc w:val="both"/>
        <w:rPr>
          <w:rFonts w:ascii="Baskerville Cyr Win95BT" w:hAnsi="Baskerville Cyr Win95BT"/>
          <w:sz w:val="20"/>
          <w:szCs w:val="20"/>
          <w:lang w:val="en-US"/>
        </w:rPr>
      </w:pPr>
      <w:r w:rsidRPr="003D122D">
        <w:rPr>
          <w:rFonts w:ascii="Basker-Semitic" w:hAnsi="Basker-Semitic" w:cs="Charis SIL"/>
          <w:bCs/>
          <w:iCs/>
          <w:sz w:val="20"/>
          <w:szCs w:val="20"/>
          <w:lang w:val="en-US"/>
        </w:rPr>
        <w:t xml:space="preserve">› </w:t>
      </w:r>
      <w:r w:rsidRPr="003D122D">
        <w:rPr>
          <w:rFonts w:ascii="Baskerville Cyr Win95BT" w:hAnsi="Baskerville Cyr Win95BT"/>
          <w:iCs/>
          <w:sz w:val="20"/>
          <w:szCs w:val="20"/>
          <w:lang w:val="en-US"/>
        </w:rPr>
        <w:t xml:space="preserve">‘Some of’: 2:6, </w:t>
      </w:r>
      <w:r w:rsidRPr="003D122D">
        <w:rPr>
          <w:rFonts w:ascii="Baskerville Cyr Win95BT" w:hAnsi="Baskerville Cyr Win95BT"/>
          <w:i/>
          <w:sz w:val="20"/>
          <w:szCs w:val="20"/>
          <w:lang w:val="en-US"/>
        </w:rPr>
        <w:t>2:6</w:t>
      </w:r>
      <w:r w:rsidRPr="003D122D">
        <w:rPr>
          <w:rFonts w:ascii="Baskerville Cyr Win95BT" w:hAnsi="Baskerville Cyr Win95BT"/>
          <w:iCs/>
          <w:sz w:val="20"/>
          <w:szCs w:val="20"/>
          <w:lang w:val="en-US"/>
        </w:rPr>
        <w:t>.</w:t>
      </w:r>
      <w:r w:rsidRPr="003D122D">
        <w:rPr>
          <w:rFonts w:ascii="Baskerville Cyr Win95BT" w:hAnsi="Baskerville Cyr Win95BT"/>
          <w:i/>
          <w:sz w:val="20"/>
          <w:szCs w:val="20"/>
          <w:lang w:val="en-US"/>
        </w:rPr>
        <w:t>38</w:t>
      </w:r>
      <w:r w:rsidRPr="003D122D">
        <w:rPr>
          <w:rFonts w:ascii="Baskerville Cyr Win95BT" w:hAnsi="Baskerville Cyr Win95BT"/>
          <w:iCs/>
          <w:sz w:val="20"/>
          <w:szCs w:val="20"/>
          <w:lang w:val="en-US"/>
        </w:rPr>
        <w:t xml:space="preserve">, 3:2, </w:t>
      </w:r>
      <w:r w:rsidRPr="003D122D">
        <w:rPr>
          <w:rFonts w:ascii="Baskerville Cyr Win95BT" w:hAnsi="Baskerville Cyr Win95BT"/>
          <w:i/>
          <w:iCs/>
          <w:sz w:val="20"/>
          <w:szCs w:val="20"/>
          <w:lang w:val="en-US"/>
        </w:rPr>
        <w:t>19:16</w:t>
      </w:r>
      <w:r w:rsidRPr="003D122D">
        <w:rPr>
          <w:rFonts w:ascii="Baskerville Cyr Win95BT" w:hAnsi="Baskerville Cyr Win95BT"/>
          <w:sz w:val="20"/>
          <w:szCs w:val="20"/>
          <w:lang w:val="en-US"/>
        </w:rPr>
        <w:t xml:space="preserve">; </w:t>
      </w:r>
      <w:r w:rsidRPr="003D122D">
        <w:rPr>
          <w:rFonts w:ascii="Baskerville Cyr Win95BT" w:hAnsi="Baskerville Cyr Win95BT"/>
          <w:iCs/>
          <w:sz w:val="20"/>
          <w:szCs w:val="20"/>
          <w:lang w:val="en-US"/>
        </w:rPr>
        <w:t xml:space="preserve">‘part, half’: </w:t>
      </w:r>
      <w:r w:rsidRPr="003D122D">
        <w:rPr>
          <w:rFonts w:ascii="Baskerville Cyr Win95BT" w:hAnsi="Baskerville Cyr Win95BT"/>
          <w:i/>
          <w:sz w:val="20"/>
          <w:szCs w:val="20"/>
          <w:lang w:val="en-US"/>
        </w:rPr>
        <w:t>17:29</w:t>
      </w:r>
      <w:r w:rsidRPr="003D122D">
        <w:rPr>
          <w:rFonts w:ascii="Baskerville Cyr Win95BT" w:hAnsi="Baskerville Cyr Win95BT"/>
          <w:iCs/>
          <w:sz w:val="20"/>
          <w:szCs w:val="20"/>
          <w:lang w:val="en-US"/>
        </w:rPr>
        <w:t xml:space="preserve">, </w:t>
      </w:r>
      <w:r w:rsidRPr="003D122D">
        <w:rPr>
          <w:rFonts w:ascii="Baskerville Cyr Win95BT" w:hAnsi="Baskerville Cyr Win95BT"/>
          <w:i/>
          <w:sz w:val="20"/>
          <w:szCs w:val="20"/>
          <w:lang w:val="en-US"/>
        </w:rPr>
        <w:t>30:2</w:t>
      </w:r>
      <w:r>
        <w:rPr>
          <w:rFonts w:ascii="Baskerville Cyr Win95BT" w:hAnsi="Baskerville Cyr Win95BT"/>
          <w:i/>
          <w:sz w:val="20"/>
          <w:szCs w:val="20"/>
          <w:lang w:val="en-US"/>
        </w:rPr>
        <w:t>3</w:t>
      </w:r>
      <w:r w:rsidRPr="003D122D">
        <w:rPr>
          <w:rFonts w:ascii="Baskerville Cyr Win95BT" w:hAnsi="Baskerville Cyr Win95BT"/>
          <w:iCs/>
          <w:sz w:val="20"/>
          <w:szCs w:val="20"/>
          <w:lang w:val="en-US"/>
        </w:rPr>
        <w:t xml:space="preserve">; ‘middle’: </w:t>
      </w:r>
      <w:r w:rsidRPr="003D122D">
        <w:rPr>
          <w:rFonts w:ascii="Baskerville Cyr Win95BT" w:hAnsi="Baskerville Cyr Win95BT"/>
          <w:sz w:val="20"/>
          <w:szCs w:val="20"/>
          <w:lang w:val="en-US"/>
        </w:rPr>
        <w:t>19:33.</w:t>
      </w:r>
    </w:p>
    <w:p w:rsidR="001B195D" w:rsidRPr="003D122D" w:rsidRDefault="001B195D" w:rsidP="00EC79B9">
      <w:pPr>
        <w:jc w:val="both"/>
        <w:rPr>
          <w:rFonts w:ascii="Basker-Semitic" w:hAnsi="Basker-Semitic"/>
          <w:iCs/>
          <w:lang w:val="en-US"/>
        </w:rPr>
      </w:pPr>
      <w:r w:rsidRPr="003D122D">
        <w:rPr>
          <w:rFonts w:ascii="Baskerville Cyr Win95BT" w:hAnsi="Baskerville Cyr Win95BT"/>
          <w:b/>
          <w:i/>
          <w:iCs/>
          <w:lang w:val="en-US"/>
        </w:rPr>
        <w:t>f</w:t>
      </w:r>
      <w:r w:rsidRPr="003D122D">
        <w:rPr>
          <w:rFonts w:ascii="Baskerville Win95BT" w:hAnsi="Baskerville Win95BT"/>
          <w:b/>
          <w:i/>
          <w:iCs/>
          <w:lang w:val="en-US"/>
        </w:rPr>
        <w:t>á</w:t>
      </w:r>
      <w:r w:rsidRPr="003D122D">
        <w:rPr>
          <w:rFonts w:ascii="Basker-Semitic" w:hAnsi="Basker-Semitic"/>
          <w:b/>
          <w:i/>
          <w:iCs/>
          <w:lang w:val="en-US"/>
        </w:rPr>
        <w:t>£µ</w:t>
      </w:r>
      <w:r w:rsidRPr="003D122D">
        <w:rPr>
          <w:rFonts w:ascii="Baskerville Cyr Win95BT" w:hAnsi="Baskerville Cyr Win95BT"/>
          <w:b/>
          <w:i/>
          <w:iCs/>
          <w:lang w:val="en-US"/>
        </w:rPr>
        <w:t>e</w:t>
      </w:r>
      <w:r w:rsidRPr="003D122D">
        <w:rPr>
          <w:rFonts w:ascii="Basker-Semitic" w:hAnsi="Basker-Semitic"/>
          <w:lang w:val="en-US"/>
        </w:rPr>
        <w:t xml:space="preserve"> </w:t>
      </w:r>
      <w:r w:rsidRPr="003D122D">
        <w:rPr>
          <w:rFonts w:ascii="Baskerville Cyr Win95BT" w:hAnsi="Baskerville Cyr Win95BT"/>
          <w:iCs/>
          <w:lang w:val="en-US"/>
        </w:rPr>
        <w:t xml:space="preserve">in </w:t>
      </w:r>
      <w:r w:rsidRPr="003D122D">
        <w:rPr>
          <w:rFonts w:ascii="Baskerville Cyr Win95BT" w:hAnsi="Baskerville Cyr Win95BT"/>
          <w:bCs/>
          <w:i/>
          <w:iCs/>
          <w:lang w:val="en-US"/>
        </w:rPr>
        <w:t>f</w:t>
      </w:r>
      <w:r w:rsidRPr="003D122D">
        <w:rPr>
          <w:rFonts w:ascii="Baskerville Win95BT" w:hAnsi="Baskerville Win95BT"/>
          <w:bCs/>
          <w:i/>
          <w:iCs/>
          <w:lang w:val="en-US"/>
        </w:rPr>
        <w:t>á</w:t>
      </w:r>
      <w:r w:rsidRPr="003D122D">
        <w:rPr>
          <w:rFonts w:ascii="Basker-Semitic" w:hAnsi="Basker-Semitic"/>
          <w:bCs/>
          <w:i/>
          <w:iCs/>
          <w:lang w:val="en-US"/>
        </w:rPr>
        <w:t>£µ</w:t>
      </w:r>
      <w:r w:rsidRPr="003D122D">
        <w:rPr>
          <w:rFonts w:ascii="Baskerville Cyr Win95BT" w:hAnsi="Baskerville Cyr Win95BT"/>
          <w:bCs/>
          <w:i/>
          <w:iCs/>
          <w:lang w:val="en-US"/>
        </w:rPr>
        <w:t>e</w:t>
      </w:r>
      <w:r w:rsidRPr="003D122D">
        <w:rPr>
          <w:rFonts w:ascii="Baskerville Cyr Win95BT" w:hAnsi="Baskerville Cyr Win95BT"/>
          <w:iCs/>
          <w:lang w:val="en-US"/>
        </w:rPr>
        <w:t xml:space="preserve"> </w:t>
      </w:r>
      <w:r w:rsidRPr="003D122D">
        <w:rPr>
          <w:rFonts w:ascii="Baskerville Cyr Win95BT" w:hAnsi="Baskerville Cyr Win95BT"/>
          <w:i/>
          <w:lang w:val="en-US"/>
        </w:rPr>
        <w:t>di</w:t>
      </w:r>
      <w:r w:rsidRPr="003D122D">
        <w:rPr>
          <w:rFonts w:ascii="Baskerville Cyr Win95BT" w:hAnsi="Baskerville Cyr Win95BT"/>
          <w:iCs/>
          <w:lang w:val="en-US"/>
        </w:rPr>
        <w:t>-</w:t>
      </w:r>
      <w:r w:rsidRPr="003D122D">
        <w:rPr>
          <w:rFonts w:ascii="Basker-Semitic" w:hAnsi="Basker-Semitic"/>
          <w:bCs/>
          <w:i/>
          <w:iCs/>
          <w:lang w:val="en-US"/>
        </w:rPr>
        <w:t>µ</w:t>
      </w:r>
      <w:r w:rsidRPr="003D122D">
        <w:rPr>
          <w:rFonts w:ascii="Baskerville Cyr Win95BT" w:hAnsi="Baskerville Cyr Win95BT"/>
          <w:bCs/>
          <w:i/>
          <w:iCs/>
          <w:lang w:val="en-US"/>
        </w:rPr>
        <w:t>te</w:t>
      </w:r>
      <w:r w:rsidRPr="003D122D">
        <w:rPr>
          <w:rFonts w:ascii="Baskerville Cyr Win95BT" w:hAnsi="Baskerville Cyr Win95BT"/>
          <w:iCs/>
          <w:lang w:val="en-US"/>
        </w:rPr>
        <w:t xml:space="preserve"> ‘in the middle of the night’: 18:35, </w:t>
      </w:r>
      <w:r w:rsidRPr="003D122D">
        <w:rPr>
          <w:rFonts w:ascii="Baskerville Cyr Win95BT" w:hAnsi="Baskerville Cyr Win95BT"/>
          <w:i/>
          <w:lang w:val="en-US"/>
        </w:rPr>
        <w:t>26:111</w:t>
      </w:r>
      <w:r w:rsidRPr="003D122D">
        <w:rPr>
          <w:rFonts w:ascii="Baskerville Cyr Win95BT" w:hAnsi="Baskerville Cyr Win95BT"/>
          <w:iCs/>
          <w:lang w:val="en-US"/>
        </w:rPr>
        <w:t xml:space="preserve">, </w:t>
      </w:r>
      <w:r w:rsidRPr="003D122D">
        <w:rPr>
          <w:rFonts w:ascii="Baskerville Cyr Win95BT" w:hAnsi="Baskerville Cyr Win95BT"/>
          <w:i/>
          <w:lang w:val="en-US"/>
        </w:rPr>
        <w:t>28:5</w:t>
      </w:r>
    </w:p>
    <w:p w:rsidR="001B195D" w:rsidRPr="003D122D" w:rsidRDefault="001B195D" w:rsidP="00666D45">
      <w:pPr>
        <w:jc w:val="both"/>
        <w:rPr>
          <w:rFonts w:ascii="Baskerville Win95BT" w:hAnsi="Baskerville Win95BT"/>
          <w:b/>
          <w:iCs/>
          <w:lang w:val="en-US"/>
        </w:rPr>
      </w:pPr>
      <w:r w:rsidRPr="003D122D">
        <w:rPr>
          <w:bCs/>
          <w:sz w:val="20"/>
          <w:szCs w:val="20"/>
          <w:lang w:val="en-US"/>
        </w:rPr>
        <w:t>●</w:t>
      </w:r>
      <w:r w:rsidRPr="003D122D">
        <w:rPr>
          <w:rFonts w:ascii="Baskerville Win95BT" w:hAnsi="Baskerville Win95BT"/>
          <w:bCs/>
          <w:sz w:val="20"/>
          <w:szCs w:val="20"/>
          <w:lang w:val="en-US"/>
        </w:rPr>
        <w:t xml:space="preserve"> LS 339</w:t>
      </w:r>
    </w:p>
    <w:p w:rsidR="001B195D" w:rsidRPr="003D122D" w:rsidRDefault="001B195D" w:rsidP="000F45D8">
      <w:pPr>
        <w:jc w:val="both"/>
        <w:rPr>
          <w:rFonts w:ascii="Baskerville Win95BT" w:hAnsi="Baskerville Win95BT"/>
          <w:b/>
          <w:i/>
          <w:lang w:val="en-US"/>
        </w:rPr>
      </w:pPr>
    </w:p>
    <w:p w:rsidR="001B195D" w:rsidRPr="003D122D" w:rsidRDefault="001B195D" w:rsidP="00160737">
      <w:pPr>
        <w:jc w:val="both"/>
        <w:rPr>
          <w:rFonts w:ascii="Arabic Typesetting" w:hAnsi="Arabic Typesetting"/>
          <w:bCs/>
          <w:i/>
          <w:sz w:val="40"/>
          <w:rtl/>
          <w:lang w:val="en-US"/>
        </w:rPr>
      </w:pPr>
      <w:r w:rsidRPr="003D122D">
        <w:rPr>
          <w:rFonts w:ascii="Baskerville Win95BT" w:hAnsi="Baskerville Win95BT"/>
          <w:b/>
          <w:i/>
          <w:lang w:val="en-US"/>
        </w:rPr>
        <w:t>fá</w:t>
      </w:r>
      <w:r w:rsidRPr="003D122D">
        <w:rPr>
          <w:rFonts w:ascii="Basker-Semitic" w:hAnsi="Basker-Semitic"/>
          <w:b/>
          <w:i/>
          <w:lang w:val="en-US"/>
        </w:rPr>
        <w:t>£</w:t>
      </w:r>
      <w:r w:rsidRPr="003D122D">
        <w:rPr>
          <w:rFonts w:ascii="Baskerville Win95BT" w:hAnsi="Baskerville Win95BT"/>
          <w:b/>
          <w:i/>
          <w:lang w:val="en-US"/>
        </w:rPr>
        <w:t>am</w:t>
      </w:r>
      <w:r w:rsidRPr="003D122D">
        <w:rPr>
          <w:lang w:val="en-US"/>
        </w:rPr>
        <w:t xml:space="preserve"> </w:t>
      </w:r>
      <w:r w:rsidRPr="003D122D">
        <w:rPr>
          <w:rFonts w:ascii="Baskerville Win95BT" w:hAnsi="Baskerville Win95BT"/>
          <w:lang w:val="en-US"/>
        </w:rPr>
        <w:t xml:space="preserve">m. (du. </w:t>
      </w:r>
      <w:r w:rsidRPr="003D122D">
        <w:rPr>
          <w:rFonts w:ascii="Baskerville Win95BT" w:hAnsi="Baskerville Win95BT"/>
          <w:i/>
          <w:lang w:val="en-US"/>
        </w:rPr>
        <w:t>fá</w:t>
      </w:r>
      <w:r w:rsidRPr="003D122D">
        <w:rPr>
          <w:rFonts w:ascii="Basker-Semitic" w:hAnsi="Basker-Semitic"/>
          <w:i/>
          <w:lang w:val="en-US"/>
        </w:rPr>
        <w:t>£</w:t>
      </w:r>
      <w:r w:rsidRPr="003D122D">
        <w:rPr>
          <w:rFonts w:ascii="Baskerville Win95BT" w:hAnsi="Baskerville Win95BT"/>
          <w:i/>
          <w:lang w:val="en-US"/>
        </w:rPr>
        <w:t>mi</w:t>
      </w:r>
      <w:r w:rsidRPr="003D122D">
        <w:rPr>
          <w:rFonts w:ascii="Baskerville Win95BT" w:hAnsi="Baskerville Win95BT"/>
          <w:lang w:val="en-US"/>
        </w:rPr>
        <w:t xml:space="preserve">, pl. </w:t>
      </w:r>
      <w:r w:rsidRPr="003D122D">
        <w:rPr>
          <w:rFonts w:ascii="Baskerville Win95BT" w:hAnsi="Baskerville Win95BT"/>
          <w:i/>
          <w:lang w:val="en-US"/>
        </w:rPr>
        <w:t>fí</w:t>
      </w:r>
      <w:r w:rsidRPr="003D122D">
        <w:rPr>
          <w:rFonts w:ascii="Basker-Semitic" w:hAnsi="Basker-Semitic"/>
          <w:i/>
          <w:lang w:val="en-US"/>
        </w:rPr>
        <w:t>£</w:t>
      </w:r>
      <w:r w:rsidRPr="003D122D">
        <w:rPr>
          <w:rFonts w:ascii="Baskerville Win95BT" w:hAnsi="Baskerville Win95BT"/>
          <w:i/>
          <w:lang w:val="en-US"/>
        </w:rPr>
        <w:t>hom</w:t>
      </w:r>
      <w:r w:rsidRPr="003D122D">
        <w:rPr>
          <w:rFonts w:ascii="Baskerville Win95BT" w:hAnsi="Baskerville Win95BT"/>
          <w:lang w:val="en-US"/>
        </w:rPr>
        <w:t>)</w:t>
      </w:r>
      <w:r w:rsidRPr="003D122D">
        <w:rPr>
          <w:lang w:val="en-US"/>
        </w:rPr>
        <w:t xml:space="preserve"> </w:t>
      </w:r>
      <w:r w:rsidRPr="003D122D">
        <w:rPr>
          <w:rFonts w:ascii="Baskerville Win95BT" w:hAnsi="Baskerville Win95BT"/>
          <w:lang w:val="en-US"/>
        </w:rPr>
        <w:t xml:space="preserve">‘lower jaw’ </w:t>
      </w:r>
      <w:r w:rsidRPr="003D122D">
        <w:rPr>
          <w:rFonts w:ascii="Arabic Typesetting" w:hAnsi="Arabic Typesetting"/>
          <w:b/>
          <w:i/>
          <w:sz w:val="40"/>
          <w:rtl/>
          <w:lang w:val="en-US"/>
        </w:rPr>
        <w:t xml:space="preserve">الفك السفلي </w:t>
      </w:r>
      <w:r>
        <w:rPr>
          <w:rFonts w:ascii="Arabic Typesetting" w:hAnsi="Arabic Typesetting"/>
          <w:b/>
          <w:i/>
          <w:sz w:val="40"/>
          <w:lang w:val="en-US"/>
        </w:rPr>
        <w:t xml:space="preserve">    </w:t>
      </w:r>
      <w:r w:rsidRPr="003D122D">
        <w:rPr>
          <w:rFonts w:ascii="Arabic Typesetting" w:hAnsi="Arabic Typesetting"/>
          <w:b/>
          <w:i/>
          <w:sz w:val="40"/>
          <w:rtl/>
          <w:lang w:val="en-US"/>
        </w:rPr>
        <w:t xml:space="preserve">  </w:t>
      </w:r>
      <w:r w:rsidRPr="003D122D">
        <w:rPr>
          <w:rFonts w:ascii="Arabic Typesetting" w:hAnsi="Arabic Typesetting"/>
          <w:bCs/>
          <w:i/>
          <w:sz w:val="40"/>
          <w:rtl/>
          <w:lang w:val="en-US"/>
        </w:rPr>
        <w:t>فَاقَم</w:t>
      </w:r>
    </w:p>
    <w:p w:rsidR="001B195D" w:rsidRPr="003D122D" w:rsidRDefault="001B195D" w:rsidP="008B77A8">
      <w:pPr>
        <w:jc w:val="both"/>
        <w:rPr>
          <w:rFonts w:ascii="Arabic Typesetting" w:hAnsi="Arabic Typesetting"/>
          <w:b/>
          <w:i/>
          <w:sz w:val="40"/>
          <w:rtl/>
          <w:lang w:val="en-US"/>
        </w:rPr>
      </w:pPr>
      <w:r w:rsidRPr="003D122D">
        <w:rPr>
          <w:rFonts w:ascii="Baskerville Win95BT" w:hAnsi="Baskerville Win95BT"/>
          <w:lang w:val="en-US"/>
        </w:rPr>
        <w:t>sg. 13:5</w:t>
      </w:r>
    </w:p>
    <w:p w:rsidR="001B195D" w:rsidRDefault="001B195D" w:rsidP="00F26325">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340</w:t>
      </w:r>
    </w:p>
    <w:p w:rsidR="001B195D" w:rsidRDefault="001B195D" w:rsidP="00F26325">
      <w:pPr>
        <w:jc w:val="both"/>
        <w:rPr>
          <w:rFonts w:ascii="Baskerville Win95BT" w:hAnsi="Baskerville Win95BT"/>
          <w:bCs/>
          <w:sz w:val="20"/>
          <w:szCs w:val="20"/>
          <w:lang w:val="en-US"/>
        </w:rPr>
      </w:pPr>
    </w:p>
    <w:p w:rsidR="001B195D" w:rsidRDefault="001B195D" w:rsidP="003A5C5C">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fó</w:t>
      </w:r>
      <w:r>
        <w:rPr>
          <w:rFonts w:ascii="Basker-Semitic" w:hAnsi="Basker-Semitic" w:cs="Charis SIL"/>
          <w:i/>
          <w:iCs/>
          <w:sz w:val="20"/>
          <w:szCs w:val="20"/>
          <w:lang w:val="en-US"/>
        </w:rPr>
        <w:t>£</w:t>
      </w:r>
      <w:r>
        <w:rPr>
          <w:rFonts w:ascii="Baskerville Win95BT" w:hAnsi="Baskerville Win95BT" w:cs="Charis SIL"/>
          <w:i/>
          <w:iCs/>
          <w:sz w:val="20"/>
          <w:szCs w:val="20"/>
          <w:lang w:val="en-US"/>
        </w:rPr>
        <w:t>ri</w:t>
      </w:r>
      <w:r>
        <w:rPr>
          <w:rFonts w:ascii="Baskerville Win95BT" w:hAnsi="Baskerville Win95BT" w:cs="Charis SIL"/>
          <w:sz w:val="20"/>
          <w:szCs w:val="20"/>
          <w:lang w:val="en-US"/>
        </w:rPr>
        <w:t xml:space="preserve"> ‘poor’: 25:47</w:t>
      </w:r>
    </w:p>
    <w:p w:rsidR="001B195D" w:rsidRDefault="001B195D" w:rsidP="003A5C5C">
      <w:pPr>
        <w:jc w:val="both"/>
        <w:rPr>
          <w:rFonts w:ascii="Baskerville Win95BT" w:hAnsi="Baskerville Win95BT" w:cs="Charis SIL"/>
          <w:sz w:val="20"/>
          <w:szCs w:val="20"/>
          <w:lang w:val="en-US"/>
        </w:rPr>
      </w:pPr>
      <w:r>
        <w:rPr>
          <w:rFonts w:ascii="Baskerville Win95BT" w:hAnsi="Baskerville Win95BT" w:cs="Charis SIL"/>
          <w:sz w:val="20"/>
          <w:szCs w:val="20"/>
          <w:lang w:val="en-US"/>
        </w:rPr>
        <w:t>• Cf. BH 664</w:t>
      </w:r>
    </w:p>
    <w:p w:rsidR="001B195D" w:rsidRPr="003D122D" w:rsidRDefault="001B195D" w:rsidP="000F45D8">
      <w:pPr>
        <w:jc w:val="both"/>
        <w:rPr>
          <w:lang w:val="en-US"/>
        </w:rPr>
      </w:pPr>
    </w:p>
    <w:p w:rsidR="001B195D" w:rsidRPr="003D122D" w:rsidRDefault="001B195D" w:rsidP="009B67A2">
      <w:pPr>
        <w:jc w:val="both"/>
        <w:rPr>
          <w:rFonts w:ascii="Arabic Typesetting" w:hAnsi="Arabic Typesetting"/>
          <w:b/>
          <w:bCs/>
          <w:sz w:val="40"/>
          <w:lang w:val="en-US"/>
        </w:rPr>
      </w:pPr>
      <w:r w:rsidRPr="003D122D">
        <w:rPr>
          <w:rFonts w:ascii="Baskerville Win95BT" w:hAnsi="Baskerville Win95BT"/>
          <w:b/>
          <w:i/>
          <w:iCs/>
          <w:lang w:val="en-US"/>
        </w:rPr>
        <w:t>f</w:t>
      </w:r>
      <w:r w:rsidRPr="003D122D">
        <w:rPr>
          <w:rFonts w:ascii="Basker-Semitic" w:hAnsi="Basker-Semitic"/>
          <w:b/>
          <w:i/>
          <w:iCs/>
          <w:lang w:val="en-US"/>
        </w:rPr>
        <w:t>3£</w:t>
      </w:r>
      <w:r w:rsidRPr="003D122D">
        <w:rPr>
          <w:rFonts w:ascii="Baskerville Win95BT" w:hAnsi="Baskerville Win95BT"/>
          <w:b/>
          <w:i/>
          <w:iCs/>
          <w:lang w:val="en-US"/>
        </w:rPr>
        <w:t xml:space="preserve">réro </w:t>
      </w:r>
      <w:r w:rsidRPr="003D122D">
        <w:rPr>
          <w:rFonts w:ascii="Baskerville Win95BT" w:hAnsi="Baskerville Win95BT"/>
          <w:bCs/>
          <w:lang w:val="en-US"/>
        </w:rPr>
        <w:t xml:space="preserve">(du. </w:t>
      </w:r>
      <w:r w:rsidRPr="003D122D">
        <w:rPr>
          <w:rFonts w:ascii="Baskerville Win95BT" w:hAnsi="Baskerville Win95BT"/>
          <w:bCs/>
          <w:i/>
          <w:iCs/>
          <w:lang w:val="en-US"/>
        </w:rPr>
        <w:t>f</w:t>
      </w:r>
      <w:r w:rsidRPr="003D122D">
        <w:rPr>
          <w:rFonts w:ascii="Basker-Semitic" w:hAnsi="Basker-Semitic"/>
          <w:bCs/>
          <w:i/>
          <w:iCs/>
          <w:lang w:val="en-US"/>
        </w:rPr>
        <w:t>3£</w:t>
      </w:r>
      <w:r w:rsidRPr="003D122D">
        <w:rPr>
          <w:rFonts w:ascii="Baskerville Win95BT" w:hAnsi="Baskerville Win95BT"/>
          <w:bCs/>
          <w:i/>
          <w:iCs/>
          <w:lang w:val="en-US"/>
        </w:rPr>
        <w:t>reróti</w:t>
      </w:r>
      <w:r w:rsidRPr="003D122D">
        <w:rPr>
          <w:rFonts w:ascii="Baskerville Win95BT" w:hAnsi="Baskerville Win95BT"/>
          <w:bCs/>
          <w:lang w:val="en-US"/>
        </w:rPr>
        <w:t xml:space="preserve">, pl. </w:t>
      </w:r>
      <w:r w:rsidRPr="003D122D">
        <w:rPr>
          <w:rFonts w:ascii="Baskerville Win95BT" w:hAnsi="Baskerville Win95BT"/>
          <w:bCs/>
          <w:i/>
          <w:iCs/>
          <w:lang w:val="en-US"/>
        </w:rPr>
        <w:t>f</w:t>
      </w:r>
      <w:r w:rsidRPr="003D122D">
        <w:rPr>
          <w:rFonts w:ascii="Basker-Semitic" w:hAnsi="Basker-Semitic"/>
          <w:bCs/>
          <w:i/>
          <w:iCs/>
          <w:lang w:val="en-US"/>
        </w:rPr>
        <w:t>4£</w:t>
      </w:r>
      <w:r w:rsidRPr="003D122D">
        <w:rPr>
          <w:rFonts w:ascii="Baskerville Win95BT" w:hAnsi="Baskerville Win95BT"/>
          <w:bCs/>
          <w:i/>
          <w:iCs/>
          <w:lang w:val="en-US"/>
        </w:rPr>
        <w:t>r</w:t>
      </w:r>
      <w:r w:rsidRPr="003D122D">
        <w:rPr>
          <w:rFonts w:ascii="Basker-Semitic" w:hAnsi="Basker-Semitic"/>
          <w:bCs/>
          <w:i/>
          <w:iCs/>
          <w:lang w:val="en-US"/>
        </w:rPr>
        <w:t>5</w:t>
      </w:r>
      <w:r w:rsidRPr="003D122D">
        <w:rPr>
          <w:rFonts w:ascii="Baskerville Win95BT" w:hAnsi="Baskerville Win95BT"/>
          <w:bCs/>
          <w:i/>
          <w:iCs/>
          <w:lang w:val="en-US"/>
        </w:rPr>
        <w:t>h</w:t>
      </w:r>
      <w:r w:rsidRPr="003D122D">
        <w:rPr>
          <w:rFonts w:ascii="Basker-Semitic" w:hAnsi="Basker-Semitic"/>
          <w:bCs/>
          <w:i/>
          <w:iCs/>
          <w:lang w:val="en-US"/>
        </w:rPr>
        <w:t>5</w:t>
      </w:r>
      <w:r w:rsidRPr="003D122D">
        <w:rPr>
          <w:rFonts w:ascii="Baskerville Win95BT" w:hAnsi="Baskerville Win95BT"/>
          <w:bCs/>
          <w:i/>
          <w:iCs/>
          <w:lang w:val="en-US"/>
        </w:rPr>
        <w:t>r</w:t>
      </w:r>
      <w:r w:rsidRPr="003D122D">
        <w:rPr>
          <w:rFonts w:ascii="Baskerville Win95BT" w:hAnsi="Baskerville Win95BT"/>
          <w:bCs/>
          <w:lang w:val="en-US"/>
        </w:rPr>
        <w:t xml:space="preserve">) </w:t>
      </w:r>
      <w:r w:rsidRPr="003D122D">
        <w:rPr>
          <w:rFonts w:ascii="Baskerville Win95BT" w:hAnsi="Baskerville Win95BT"/>
          <w:lang w:val="en-US"/>
        </w:rPr>
        <w:t>‘neck’</w:t>
      </w:r>
      <w:r w:rsidRPr="003D122D">
        <w:rPr>
          <w:rFonts w:ascii="Baskerville Win95BT" w:hAnsi="Baskerville Win95BT"/>
          <w:i/>
          <w:iCs/>
          <w:lang w:val="en-US"/>
        </w:rPr>
        <w:t xml:space="preserve"> </w:t>
      </w:r>
      <w:r w:rsidRPr="003D122D">
        <w:rPr>
          <w:rFonts w:ascii="Arabic Typesetting" w:hAnsi="Arabic Typesetting"/>
          <w:sz w:val="40"/>
          <w:rtl/>
          <w:lang w:val="en-US"/>
        </w:rPr>
        <w:t xml:space="preserve">رقبة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فٞقْرٞارُو</w:t>
      </w:r>
    </w:p>
    <w:p w:rsidR="001B195D" w:rsidRPr="003D122D" w:rsidRDefault="001B195D" w:rsidP="00A16960">
      <w:pPr>
        <w:jc w:val="both"/>
        <w:rPr>
          <w:rFonts w:ascii="Arabic Typesetting" w:hAnsi="Arabic Typesetting"/>
          <w:sz w:val="40"/>
          <w:rtl/>
          <w:lang w:val="en-US"/>
        </w:rPr>
      </w:pPr>
      <w:r w:rsidRPr="003D122D">
        <w:rPr>
          <w:rFonts w:ascii="Baskerville Win95BT" w:hAnsi="Baskerville Win95BT"/>
          <w:lang w:val="en-US"/>
        </w:rPr>
        <w:t xml:space="preserve">sg. </w:t>
      </w:r>
      <w:r w:rsidRPr="003D122D">
        <w:rPr>
          <w:rFonts w:ascii="Baskerville Win95BT" w:hAnsi="Baskerville Win95BT"/>
          <w:i/>
          <w:iCs/>
          <w:lang w:val="en-US"/>
        </w:rPr>
        <w:t>23:13</w:t>
      </w:r>
      <w:r w:rsidRPr="003D122D">
        <w:rPr>
          <w:rFonts w:ascii="Baskerville Win95BT" w:hAnsi="Baskerville Win95BT"/>
          <w:lang w:val="en-US"/>
        </w:rPr>
        <w:t xml:space="preserve">, </w:t>
      </w:r>
      <w:r w:rsidRPr="003D122D">
        <w:rPr>
          <w:rFonts w:ascii="Baskerville Win95BT" w:hAnsi="Baskerville Win95BT"/>
          <w:i/>
          <w:iCs/>
          <w:lang w:val="en-US"/>
        </w:rPr>
        <w:t>25:13</w:t>
      </w:r>
    </w:p>
    <w:p w:rsidR="001B195D" w:rsidRPr="003D122D" w:rsidRDefault="001B195D" w:rsidP="00196305">
      <w:pPr>
        <w:jc w:val="both"/>
        <w:rPr>
          <w:rFonts w:ascii="Calibri" w:hAnsi="Calibri"/>
          <w:lang w:val="en-US"/>
        </w:rPr>
      </w:pPr>
      <w:r w:rsidRPr="003D122D">
        <w:rPr>
          <w:bCs/>
          <w:sz w:val="20"/>
          <w:szCs w:val="20"/>
          <w:lang w:val="en-US"/>
        </w:rPr>
        <w:t>●</w:t>
      </w:r>
      <w:r w:rsidRPr="003D122D">
        <w:rPr>
          <w:rFonts w:ascii="Baskerville Win95BT" w:hAnsi="Baskerville Win95BT"/>
          <w:bCs/>
          <w:sz w:val="20"/>
          <w:szCs w:val="20"/>
          <w:lang w:val="en-US"/>
        </w:rPr>
        <w:t xml:space="preserve"> LS 340</w:t>
      </w:r>
    </w:p>
    <w:p w:rsidR="001B195D" w:rsidRPr="003D122D" w:rsidRDefault="001B195D" w:rsidP="00982C9D">
      <w:pPr>
        <w:jc w:val="both"/>
        <w:rPr>
          <w:rFonts w:ascii="Baskerville Win95BT" w:hAnsi="Baskerville Win95BT" w:cs="Charis SIL"/>
          <w:i/>
          <w:iCs/>
          <w:lang w:val="en-US"/>
        </w:rPr>
      </w:pPr>
    </w:p>
    <w:p w:rsidR="001B195D" w:rsidRPr="003D122D" w:rsidRDefault="001B195D" w:rsidP="00160737">
      <w:pPr>
        <w:jc w:val="both"/>
        <w:rPr>
          <w:rFonts w:ascii="Arabic Typesetting" w:hAnsi="Arabic Typesetting"/>
          <w:b/>
          <w:bCs/>
          <w:sz w:val="40"/>
          <w:lang w:val="en-US"/>
        </w:rPr>
      </w:pPr>
      <w:r w:rsidRPr="003D122D">
        <w:rPr>
          <w:rFonts w:ascii="Baskerville Win95BT" w:hAnsi="Baskerville Win95BT" w:cs="Charis SIL"/>
          <w:b/>
          <w:i/>
          <w:iCs/>
          <w:lang w:val="en-US"/>
        </w:rPr>
        <w:t>fóľhi</w:t>
      </w:r>
      <w:r w:rsidRPr="003D122D">
        <w:rPr>
          <w:rFonts w:ascii="Baskerville Win95BT" w:hAnsi="Baskerville Win95BT" w:cs="Charis SIL"/>
          <w:b/>
          <w:iCs/>
          <w:lang w:val="en-US"/>
        </w:rPr>
        <w:t xml:space="preserve"> </w:t>
      </w:r>
      <w:r w:rsidRPr="003D122D">
        <w:rPr>
          <w:rFonts w:ascii="Baskerville Win95BT" w:hAnsi="Baskerville Win95BT" w:cs="Charis SIL"/>
          <w:lang w:val="en-US"/>
        </w:rPr>
        <w:t>m.</w:t>
      </w:r>
      <w:r w:rsidRPr="003D122D">
        <w:rPr>
          <w:rFonts w:ascii="Baskerville Win95BT" w:hAnsi="Baskerville Win95BT" w:cs="Charis SIL"/>
          <w:iCs/>
          <w:lang w:val="en-US"/>
        </w:rPr>
        <w:t xml:space="preserve"> (du. </w:t>
      </w:r>
      <w:r w:rsidRPr="003D122D">
        <w:rPr>
          <w:rFonts w:ascii="Baskerville Win95BT" w:hAnsi="Baskerville Win95BT" w:cs="Charis SIL"/>
          <w:i/>
          <w:iCs/>
          <w:lang w:val="en-US"/>
        </w:rPr>
        <w:t>fóľi</w:t>
      </w:r>
      <w:r w:rsidRPr="003D122D">
        <w:rPr>
          <w:rFonts w:ascii="Baskerville Win95BT" w:hAnsi="Baskerville Win95BT" w:cs="Charis SIL"/>
          <w:iCs/>
          <w:lang w:val="en-US"/>
        </w:rPr>
        <w:t xml:space="preserve">, pl. </w:t>
      </w:r>
      <w:r w:rsidRPr="003D122D">
        <w:rPr>
          <w:rFonts w:ascii="Baskerville Win95BT" w:hAnsi="Baskerville Win95BT" w:cs="Charis SIL"/>
          <w:i/>
          <w:iCs/>
          <w:lang w:val="en-US"/>
        </w:rPr>
        <w:t>f</w:t>
      </w:r>
      <w:r w:rsidRPr="003D122D">
        <w:rPr>
          <w:rFonts w:ascii="Basker-Semitic" w:hAnsi="Basker-Semitic" w:cs="Charis SIL"/>
          <w:i/>
          <w:iCs/>
          <w:lang w:val="en-US"/>
        </w:rPr>
        <w:t>4</w:t>
      </w:r>
      <w:r w:rsidRPr="003D122D">
        <w:rPr>
          <w:i/>
          <w:iCs/>
          <w:lang w:val="en-US"/>
        </w:rPr>
        <w:t>ḷ</w:t>
      </w:r>
      <w:r w:rsidRPr="003D122D">
        <w:rPr>
          <w:rFonts w:ascii="Baskerville Win95BT" w:hAnsi="Baskerville Win95BT" w:cs="Charis SIL"/>
          <w:i/>
          <w:iCs/>
          <w:lang w:val="en-US"/>
        </w:rPr>
        <w:t>ho</w:t>
      </w:r>
      <w:r w:rsidRPr="003D122D">
        <w:rPr>
          <w:rFonts w:ascii="Baskerville Win95BT" w:hAnsi="Baskerville Win95BT" w:cs="Charis SIL"/>
          <w:iCs/>
          <w:lang w:val="en-US"/>
        </w:rPr>
        <w:t>)</w:t>
      </w:r>
      <w:r w:rsidRPr="003D122D">
        <w:rPr>
          <w:rFonts w:ascii="Baskerville Win95BT" w:hAnsi="Baskerville Win95BT" w:cs="Charis SIL"/>
          <w:i/>
          <w:iCs/>
          <w:lang w:val="en-US"/>
        </w:rPr>
        <w:t xml:space="preserve"> </w:t>
      </w:r>
      <w:r w:rsidRPr="003D122D">
        <w:rPr>
          <w:rFonts w:ascii="Baskerville Win95BT" w:hAnsi="Baskerville Win95BT" w:cs="Charis SIL"/>
          <w:lang w:val="en-US"/>
        </w:rPr>
        <w:t xml:space="preserve">‘calf’ </w:t>
      </w:r>
      <w:r w:rsidRPr="003D122D">
        <w:rPr>
          <w:rFonts w:ascii="Arabic Typesetting" w:hAnsi="Arabic Typesetting"/>
          <w:sz w:val="40"/>
          <w:rtl/>
          <w:lang w:val="en-US"/>
        </w:rPr>
        <w:t xml:space="preserve">عِجْل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فُلْهِي</w:t>
      </w:r>
    </w:p>
    <w:p w:rsidR="001B195D" w:rsidRPr="003D122D" w:rsidRDefault="001B195D" w:rsidP="0033517A">
      <w:pPr>
        <w:jc w:val="both"/>
        <w:rPr>
          <w:rFonts w:ascii="Arabic Typesetting" w:hAnsi="Arabic Typesetting"/>
          <w:b/>
          <w:bCs/>
          <w:sz w:val="40"/>
          <w:lang w:val="en-US"/>
        </w:rPr>
      </w:pPr>
      <w:r w:rsidRPr="003D122D">
        <w:rPr>
          <w:rFonts w:ascii="Baskerville Win95BT" w:hAnsi="Baskerville Win95BT" w:cs="Charis SIL"/>
          <w:iCs/>
          <w:lang w:val="en-US"/>
        </w:rPr>
        <w:t xml:space="preserve">sg. </w:t>
      </w:r>
      <w:r w:rsidRPr="003D122D">
        <w:rPr>
          <w:rFonts w:ascii="Baskerville Win95BT" w:hAnsi="Baskerville Win95BT" w:cs="Charis SIL"/>
          <w:i/>
          <w:lang w:val="en-US"/>
        </w:rPr>
        <w:t>8:21</w:t>
      </w:r>
    </w:p>
    <w:p w:rsidR="001B195D" w:rsidRPr="003D122D" w:rsidRDefault="001B195D" w:rsidP="00F26325">
      <w:pPr>
        <w:jc w:val="both"/>
        <w:rPr>
          <w:rFonts w:ascii="Calibri" w:hAnsi="Calibri"/>
          <w:lang w:val="en-US"/>
        </w:rPr>
      </w:pPr>
      <w:r w:rsidRPr="003D122D">
        <w:rPr>
          <w:bCs/>
          <w:sz w:val="20"/>
          <w:szCs w:val="20"/>
          <w:lang w:val="en-US"/>
        </w:rPr>
        <w:t>●</w:t>
      </w:r>
      <w:r w:rsidRPr="003D122D">
        <w:rPr>
          <w:rFonts w:ascii="Baskerville Win95BT" w:hAnsi="Baskerville Win95BT"/>
          <w:bCs/>
          <w:sz w:val="20"/>
          <w:szCs w:val="20"/>
          <w:lang w:val="en-US"/>
        </w:rPr>
        <w:t xml:space="preserve"> LS 336</w:t>
      </w:r>
    </w:p>
    <w:p w:rsidR="001B195D" w:rsidRPr="003D122D" w:rsidRDefault="001B195D" w:rsidP="00196305">
      <w:pPr>
        <w:pStyle w:val="af"/>
        <w:ind w:left="0"/>
        <w:jc w:val="both"/>
        <w:rPr>
          <w:rFonts w:ascii="Baskerville Win95BT" w:hAnsi="Baskerville Win95BT"/>
          <w:b/>
          <w:i/>
          <w:iCs/>
          <w:lang w:val="en-US"/>
        </w:rPr>
      </w:pPr>
    </w:p>
    <w:p w:rsidR="001B195D" w:rsidRPr="003D122D" w:rsidRDefault="001B195D" w:rsidP="006C7C43">
      <w:pPr>
        <w:pStyle w:val="af"/>
        <w:ind w:left="0"/>
        <w:jc w:val="both"/>
        <w:rPr>
          <w:rFonts w:ascii="Arabic Typesetting" w:hAnsi="Arabic Typesetting"/>
          <w:sz w:val="40"/>
          <w:lang w:val="en-US"/>
        </w:rPr>
      </w:pPr>
      <w:r w:rsidRPr="003D122D">
        <w:rPr>
          <w:rFonts w:ascii="Baskerville Win95BT" w:hAnsi="Baskerville Win95BT"/>
          <w:b/>
          <w:i/>
          <w:iCs/>
          <w:lang w:val="en-US"/>
        </w:rPr>
        <w:t>fá</w:t>
      </w:r>
      <w:r w:rsidRPr="003D122D">
        <w:rPr>
          <w:b/>
          <w:bCs/>
          <w:i/>
          <w:iCs/>
          <w:lang w:val="en-US"/>
        </w:rPr>
        <w:t>ḷ</w:t>
      </w:r>
      <w:r w:rsidRPr="003D122D">
        <w:rPr>
          <w:rFonts w:ascii="Baskerville Win95BT" w:hAnsi="Baskerville Win95BT"/>
          <w:b/>
          <w:i/>
          <w:iCs/>
          <w:lang w:val="en-US"/>
        </w:rPr>
        <w:t>a</w:t>
      </w:r>
      <w:r w:rsidRPr="003D122D">
        <w:rPr>
          <w:rFonts w:ascii="Basker-Semitic" w:hAnsi="Basker-Semitic"/>
          <w:b/>
          <w:i/>
          <w:iCs/>
          <w:lang w:val="en-US"/>
        </w:rPr>
        <w:t>µ</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cs="Charis SIL"/>
          <w:i/>
          <w:iCs/>
          <w:lang w:val="en-US"/>
        </w:rPr>
        <w:t>3</w:t>
      </w:r>
      <w:r w:rsidRPr="003D122D">
        <w:rPr>
          <w:rFonts w:ascii="Baskerville Win95BT" w:hAnsi="Baskerville Win95BT"/>
          <w:i/>
          <w:iCs/>
          <w:lang w:val="en-US"/>
        </w:rPr>
        <w:t>fá</w:t>
      </w:r>
      <w:r w:rsidRPr="003D122D">
        <w:rPr>
          <w:i/>
          <w:iCs/>
          <w:lang w:val="en-US"/>
        </w:rPr>
        <w:t>ḷ</w:t>
      </w:r>
      <w:r w:rsidRPr="003D122D">
        <w:rPr>
          <w:rFonts w:ascii="Baskerville Win95BT" w:hAnsi="Baskerville Win95BT"/>
          <w:i/>
          <w:iCs/>
          <w:lang w:val="en-US"/>
        </w:rPr>
        <w:t>a</w:t>
      </w:r>
      <w:r w:rsidRPr="003D122D">
        <w:rPr>
          <w:rFonts w:ascii="Basker-Semitic" w:hAnsi="Basker-Semitic"/>
          <w:i/>
          <w:iCs/>
          <w:lang w:val="en-US"/>
        </w:rPr>
        <w:t>µ</w:t>
      </w:r>
      <w:r w:rsidRPr="003D122D">
        <w:rPr>
          <w:rFonts w:ascii="Baskerville Win95BT" w:hAnsi="Baskerville Win95BT"/>
          <w:lang w:val="en-US"/>
        </w:rPr>
        <w:t>/</w:t>
      </w:r>
      <w:r w:rsidRPr="003D122D">
        <w:rPr>
          <w:rFonts w:ascii="Baskerville Win95BT" w:hAnsi="Baskerville Win95BT" w:cs="Charis SIL"/>
          <w:i/>
          <w:iCs/>
          <w:lang w:val="en-US"/>
        </w:rPr>
        <w:t>ľ</w:t>
      </w:r>
      <w:r w:rsidRPr="003D122D">
        <w:rPr>
          <w:rFonts w:ascii="Baskerville Win95BT" w:hAnsi="Baskerville Win95BT"/>
          <w:i/>
          <w:iCs/>
          <w:lang w:val="en-US"/>
        </w:rPr>
        <w:t>if</w:t>
      </w:r>
      <w:r w:rsidRPr="003D122D">
        <w:rPr>
          <w:i/>
          <w:iCs/>
          <w:lang w:val="en-US"/>
        </w:rPr>
        <w:t>ḷ</w:t>
      </w:r>
      <w:r w:rsidRPr="003D122D">
        <w:rPr>
          <w:rFonts w:ascii="Baskerville Win95BT" w:hAnsi="Baskerville Win95BT"/>
          <w:i/>
          <w:iCs/>
          <w:lang w:val="en-US"/>
        </w:rPr>
        <w:t>á</w:t>
      </w:r>
      <w:r w:rsidRPr="003D122D">
        <w:rPr>
          <w:rFonts w:ascii="Basker-Semitic" w:hAnsi="Basker-Semitic"/>
          <w:i/>
          <w:iCs/>
          <w:lang w:val="en-US"/>
        </w:rPr>
        <w:t>µ</w:t>
      </w:r>
      <w:r w:rsidRPr="003D122D">
        <w:rPr>
          <w:rFonts w:ascii="Baskerville Win95BT" w:hAnsi="Baskerville Win95BT"/>
          <w:lang w:val="en-US"/>
        </w:rPr>
        <w:t xml:space="preserve">) ‘to cleave; to raise (sun)’ </w:t>
      </w:r>
      <w:r w:rsidRPr="003D122D">
        <w:rPr>
          <w:rFonts w:ascii="Arabic Typesetting" w:hAnsi="Arabic Typesetting"/>
          <w:sz w:val="40"/>
          <w:rtl/>
          <w:lang w:val="en-US"/>
        </w:rPr>
        <w:t xml:space="preserve">شقّ؛ طلعت (الشمس)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فَاڸَح</w:t>
      </w:r>
    </w:p>
    <w:p w:rsidR="001B195D" w:rsidRPr="003D122D" w:rsidRDefault="001B195D" w:rsidP="00196305">
      <w:pPr>
        <w:pStyle w:val="af"/>
        <w:ind w:left="0"/>
        <w:jc w:val="both"/>
        <w:rPr>
          <w:rFonts w:ascii="Baskerville Win95BT" w:hAnsi="Baskerville Win95BT" w:cs="Charis SIL"/>
          <w:iCs/>
          <w:lang w:val="en-US"/>
        </w:rPr>
      </w:pPr>
      <w:r w:rsidRPr="003D122D">
        <w:rPr>
          <w:rFonts w:ascii="Baskerville Win95BT" w:hAnsi="Baskerville Win95BT" w:cs="Charis SIL"/>
          <w:iCs/>
          <w:lang w:val="en-US"/>
        </w:rPr>
        <w:t xml:space="preserve">Pf. 3 sg. f. </w:t>
      </w:r>
      <w:r w:rsidRPr="003D122D">
        <w:rPr>
          <w:rFonts w:ascii="Baskerville Win95BT" w:hAnsi="Baskerville Win95BT"/>
          <w:i/>
          <w:iCs/>
          <w:lang w:val="en-US"/>
        </w:rPr>
        <w:t>f</w:t>
      </w:r>
      <w:r w:rsidRPr="003D122D">
        <w:rPr>
          <w:rFonts w:ascii="Basker-Semitic" w:hAnsi="Basker-Semitic" w:cs="Charis SIL"/>
          <w:i/>
          <w:iCs/>
          <w:lang w:val="en-US"/>
        </w:rPr>
        <w:t>3</w:t>
      </w:r>
      <w:r w:rsidRPr="003D122D">
        <w:rPr>
          <w:i/>
          <w:iCs/>
          <w:lang w:val="en-US"/>
        </w:rPr>
        <w:t>ḷ</w:t>
      </w:r>
      <w:r w:rsidRPr="003D122D">
        <w:rPr>
          <w:rFonts w:ascii="Baskerville Win95BT" w:hAnsi="Baskerville Win95BT"/>
          <w:i/>
          <w:iCs/>
          <w:lang w:val="en-US"/>
        </w:rPr>
        <w:t>ó</w:t>
      </w:r>
      <w:r w:rsidRPr="003D122D">
        <w:rPr>
          <w:rFonts w:ascii="Basker-Semitic" w:hAnsi="Basker-Semitic"/>
          <w:i/>
          <w:iCs/>
          <w:lang w:val="en-US"/>
        </w:rPr>
        <w:t>µ</w:t>
      </w:r>
      <w:r w:rsidRPr="003D122D">
        <w:rPr>
          <w:rFonts w:ascii="Baskerville Win95BT" w:hAnsi="Baskerville Win95BT"/>
          <w:i/>
          <w:iCs/>
          <w:lang w:val="en-US"/>
        </w:rPr>
        <w:t>o</w:t>
      </w:r>
      <w:r w:rsidRPr="003D122D">
        <w:rPr>
          <w:rFonts w:ascii="Baskerville Win95BT" w:hAnsi="Baskerville Win95BT"/>
          <w:iCs/>
          <w:lang w:val="en-US"/>
        </w:rPr>
        <w:t xml:space="preserve"> (</w:t>
      </w:r>
      <w:r w:rsidRPr="003D122D">
        <w:rPr>
          <w:rFonts w:ascii="Baskerville Win95BT" w:hAnsi="Baskerville Win95BT"/>
          <w:i/>
          <w:iCs/>
          <w:lang w:val="en-US"/>
        </w:rPr>
        <w:t>21:6</w:t>
      </w:r>
      <w:r w:rsidRPr="003D122D">
        <w:rPr>
          <w:rFonts w:ascii="Baskerville Win95BT" w:hAnsi="Baskerville Win95BT"/>
          <w:iCs/>
          <w:lang w:val="en-US"/>
        </w:rPr>
        <w:t>)</w:t>
      </w:r>
    </w:p>
    <w:p w:rsidR="001B195D" w:rsidRPr="003D122D" w:rsidRDefault="001B195D" w:rsidP="00196305">
      <w:pPr>
        <w:pStyle w:val="af"/>
        <w:ind w:left="0"/>
        <w:jc w:val="both"/>
        <w:rPr>
          <w:rFonts w:ascii="Baskerville Win95BT" w:hAnsi="Baskerville Win95BT"/>
          <w:i/>
          <w:iCs/>
          <w:lang w:val="en-US"/>
        </w:rPr>
      </w:pPr>
      <w:r w:rsidRPr="003D122D">
        <w:rPr>
          <w:rFonts w:ascii="Baskerville Win95BT" w:hAnsi="Baskerville Win95BT" w:cs="Charis SIL"/>
          <w:iCs/>
          <w:lang w:val="en-US"/>
        </w:rPr>
        <w:t xml:space="preserve">Impf. 3 sg. f. </w:t>
      </w:r>
      <w:r w:rsidRPr="003D122D">
        <w:rPr>
          <w:rFonts w:ascii="Baskerville Win95BT" w:hAnsi="Baskerville Win95BT" w:cs="Charis SIL"/>
          <w:i/>
          <w:lang w:val="en-US"/>
        </w:rPr>
        <w:t>t</w:t>
      </w:r>
      <w:r w:rsidRPr="003D122D">
        <w:rPr>
          <w:rFonts w:ascii="Basker-Semitic" w:hAnsi="Basker-Semitic" w:cs="Charis SIL"/>
          <w:i/>
          <w:lang w:val="en-US"/>
        </w:rPr>
        <w:t>3</w:t>
      </w:r>
      <w:r w:rsidRPr="003D122D">
        <w:rPr>
          <w:rFonts w:ascii="Baskerville Win95BT" w:hAnsi="Baskerville Win95BT" w:cs="Charis SIL"/>
          <w:i/>
          <w:lang w:val="en-US"/>
        </w:rPr>
        <w:t>fá</w:t>
      </w:r>
      <w:r w:rsidRPr="003D122D">
        <w:rPr>
          <w:i/>
          <w:iCs/>
          <w:lang w:val="en-US"/>
        </w:rPr>
        <w:t>ḷ</w:t>
      </w:r>
      <w:r w:rsidRPr="003D122D">
        <w:rPr>
          <w:rFonts w:ascii="Baskerville Win95BT" w:hAnsi="Baskerville Win95BT" w:cs="Charis SIL"/>
          <w:i/>
          <w:lang w:val="en-US"/>
        </w:rPr>
        <w:t>a</w:t>
      </w:r>
      <w:r w:rsidRPr="003D122D">
        <w:rPr>
          <w:rFonts w:ascii="Basker-Semitic" w:hAnsi="Basker-Semitic" w:cs="Charis SIL"/>
          <w:i/>
          <w:lang w:val="en-US"/>
        </w:rPr>
        <w:t>µ</w:t>
      </w:r>
      <w:r w:rsidRPr="003D122D">
        <w:rPr>
          <w:rFonts w:ascii="Baskerville Win95BT" w:hAnsi="Baskerville Win95BT"/>
          <w:i/>
          <w:iCs/>
          <w:lang w:val="en-US"/>
        </w:rPr>
        <w:t xml:space="preserve"> </w:t>
      </w:r>
      <w:r w:rsidRPr="003D122D">
        <w:rPr>
          <w:rFonts w:ascii="Baskerville Win95BT" w:hAnsi="Baskerville Win95BT"/>
          <w:lang w:val="en-US"/>
        </w:rPr>
        <w:t>(21:6)</w:t>
      </w:r>
    </w:p>
    <w:p w:rsidR="001B195D" w:rsidRPr="003D122D" w:rsidRDefault="001B195D" w:rsidP="00196305">
      <w:pPr>
        <w:pStyle w:val="af"/>
        <w:ind w:left="0"/>
        <w:jc w:val="both"/>
        <w:rPr>
          <w:rFonts w:ascii="Basker-Semitic" w:hAnsi="Basker-Semitic"/>
          <w:i/>
          <w:iCs/>
          <w:lang w:val="en-US"/>
        </w:rPr>
      </w:pPr>
      <w:r w:rsidRPr="003D122D">
        <w:rPr>
          <w:rFonts w:ascii="Baskerville Win95BT" w:hAnsi="Baskerville Win95BT"/>
          <w:lang w:val="en-US"/>
        </w:rPr>
        <w:t xml:space="preserve">Juss. 3 sg. f. </w:t>
      </w:r>
      <w:r w:rsidRPr="003D122D">
        <w:rPr>
          <w:rFonts w:ascii="Baskerville Win95BT" w:hAnsi="Baskerville Win95BT"/>
          <w:i/>
          <w:iCs/>
          <w:lang w:val="en-US"/>
        </w:rPr>
        <w:t>t</w:t>
      </w:r>
      <w:r w:rsidRPr="003D122D">
        <w:rPr>
          <w:rFonts w:ascii="Basker-Semitic" w:hAnsi="Basker-Semitic" w:cs="Charis SIL"/>
          <w:i/>
          <w:iCs/>
          <w:lang w:val="en-US"/>
        </w:rPr>
        <w:t>3</w:t>
      </w:r>
      <w:r w:rsidRPr="003D122D">
        <w:rPr>
          <w:rFonts w:ascii="Baskerville Win95BT" w:hAnsi="Baskerville Win95BT"/>
          <w:i/>
          <w:iCs/>
          <w:lang w:val="en-US"/>
        </w:rPr>
        <w:t>f</w:t>
      </w:r>
      <w:r w:rsidRPr="003D122D">
        <w:rPr>
          <w:i/>
          <w:iCs/>
          <w:lang w:val="en-US"/>
        </w:rPr>
        <w:t>ḷ</w:t>
      </w:r>
      <w:r w:rsidRPr="003D122D">
        <w:rPr>
          <w:rFonts w:ascii="Baskerville Win95BT" w:hAnsi="Baskerville Win95BT"/>
          <w:i/>
          <w:iCs/>
          <w:lang w:val="en-US"/>
        </w:rPr>
        <w:t>á</w:t>
      </w:r>
      <w:r w:rsidRPr="003D122D">
        <w:rPr>
          <w:rFonts w:ascii="Basker-Semitic" w:hAnsi="Basker-Semitic"/>
          <w:i/>
          <w:iCs/>
          <w:lang w:val="en-US"/>
        </w:rPr>
        <w:t xml:space="preserve">µ </w:t>
      </w:r>
      <w:r w:rsidRPr="003D122D">
        <w:rPr>
          <w:rFonts w:ascii="Baskerville Win95BT" w:hAnsi="Baskerville Win95BT"/>
          <w:iCs/>
          <w:lang w:val="en-US"/>
        </w:rPr>
        <w:t>(</w:t>
      </w:r>
      <w:r w:rsidRPr="003D122D">
        <w:rPr>
          <w:rFonts w:ascii="Baskerville Win95BT" w:hAnsi="Baskerville Win95BT"/>
          <w:i/>
          <w:iCs/>
          <w:lang w:val="en-US"/>
        </w:rPr>
        <w:t>21:6</w:t>
      </w:r>
      <w:r w:rsidRPr="003D122D">
        <w:rPr>
          <w:rFonts w:ascii="Baskerville Win95BT" w:hAnsi="Baskerville Win95BT"/>
          <w:iCs/>
          <w:lang w:val="en-US"/>
        </w:rPr>
        <w:t>)</w:t>
      </w:r>
    </w:p>
    <w:p w:rsidR="001B195D" w:rsidRDefault="001B195D" w:rsidP="00F26325">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F26325">
      <w:pPr>
        <w:jc w:val="both"/>
        <w:rPr>
          <w:rFonts w:ascii="Baskerville Win95BT" w:hAnsi="Baskerville Win95BT"/>
          <w:bCs/>
          <w:sz w:val="20"/>
          <w:szCs w:val="20"/>
          <w:lang w:val="en-US"/>
        </w:rPr>
      </w:pPr>
    </w:p>
    <w:p w:rsidR="001B195D" w:rsidRDefault="001B195D" w:rsidP="003A5C5C">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f</w:t>
      </w:r>
      <w:r>
        <w:rPr>
          <w:rFonts w:ascii="Basker-Semitic" w:hAnsi="Basker-Semitic" w:cs="Charis SIL"/>
          <w:i/>
          <w:iCs/>
          <w:sz w:val="20"/>
          <w:szCs w:val="20"/>
          <w:lang w:val="en-US"/>
        </w:rPr>
        <w:t>3</w:t>
      </w:r>
      <w:r w:rsidRPr="00921966">
        <w:rPr>
          <w:rFonts w:ascii="Baskerville Win95BT" w:hAnsi="Baskerville Win95BT"/>
          <w:i/>
          <w:iCs/>
          <w:sz w:val="20"/>
          <w:szCs w:val="20"/>
          <w:lang w:val="en-US"/>
        </w:rPr>
        <w:t>ľá</w:t>
      </w:r>
      <w:r>
        <w:rPr>
          <w:rFonts w:ascii="Baskerville Win95BT" w:hAnsi="Baskerville Win95BT" w:cs="Charis SIL"/>
          <w:i/>
          <w:iCs/>
          <w:sz w:val="20"/>
          <w:szCs w:val="20"/>
          <w:lang w:val="en-US"/>
        </w:rPr>
        <w:t>n</w:t>
      </w:r>
      <w:r>
        <w:rPr>
          <w:rFonts w:ascii="Baskerville Win95BT" w:hAnsi="Baskerville Win95BT" w:cs="Charis SIL"/>
          <w:sz w:val="20"/>
          <w:szCs w:val="20"/>
          <w:lang w:val="en-US"/>
        </w:rPr>
        <w:t xml:space="preserve"> (f. </w:t>
      </w:r>
      <w:r>
        <w:rPr>
          <w:rFonts w:ascii="Baskerville Win95BT" w:hAnsi="Baskerville Win95BT" w:cs="Charis SIL"/>
          <w:i/>
          <w:iCs/>
          <w:sz w:val="20"/>
          <w:szCs w:val="20"/>
          <w:lang w:val="en-US"/>
        </w:rPr>
        <w:t>f</w:t>
      </w:r>
      <w:r>
        <w:rPr>
          <w:rFonts w:ascii="Basker-Semitic" w:hAnsi="Basker-Semitic" w:cs="Charis SIL"/>
          <w:i/>
          <w:iCs/>
          <w:sz w:val="20"/>
          <w:szCs w:val="20"/>
          <w:lang w:val="en-US"/>
        </w:rPr>
        <w:t>3</w:t>
      </w:r>
      <w:r w:rsidRPr="00921966">
        <w:rPr>
          <w:rFonts w:ascii="Baskerville Win95BT" w:hAnsi="Baskerville Win95BT"/>
          <w:i/>
          <w:iCs/>
          <w:sz w:val="20"/>
          <w:szCs w:val="20"/>
          <w:lang w:val="en-US"/>
        </w:rPr>
        <w:t>ľá</w:t>
      </w:r>
      <w:r>
        <w:rPr>
          <w:rFonts w:ascii="Baskerville Win95BT" w:hAnsi="Baskerville Win95BT" w:cs="Charis SIL"/>
          <w:i/>
          <w:iCs/>
          <w:sz w:val="20"/>
          <w:szCs w:val="20"/>
          <w:lang w:val="en-US"/>
        </w:rPr>
        <w:t>na</w:t>
      </w:r>
      <w:r>
        <w:rPr>
          <w:rFonts w:ascii="Baskerville Win95BT" w:hAnsi="Baskerville Win95BT" w:cs="Charis SIL"/>
          <w:sz w:val="20"/>
          <w:szCs w:val="20"/>
          <w:lang w:val="en-US"/>
        </w:rPr>
        <w:t xml:space="preserve">) ‘so-and-so’: 1:5, </w:t>
      </w:r>
      <w:r w:rsidRPr="00296824">
        <w:rPr>
          <w:rFonts w:ascii="Baskerville Win95BT" w:hAnsi="Baskerville Win95BT" w:cs="Charis SIL"/>
          <w:i/>
          <w:sz w:val="20"/>
          <w:szCs w:val="20"/>
          <w:lang w:val="en-US"/>
        </w:rPr>
        <w:t>2:22</w:t>
      </w:r>
      <w:r>
        <w:rPr>
          <w:rFonts w:ascii="Baskerville Win95BT" w:hAnsi="Baskerville Win95BT" w:cs="Charis SIL"/>
          <w:sz w:val="20"/>
          <w:szCs w:val="20"/>
          <w:lang w:val="en-US"/>
        </w:rPr>
        <w:t xml:space="preserve">, 6:10, </w:t>
      </w:r>
      <w:r w:rsidRPr="00296824">
        <w:rPr>
          <w:rFonts w:ascii="Baskerville Win95BT" w:hAnsi="Baskerville Win95BT" w:cs="Charis SIL"/>
          <w:i/>
          <w:sz w:val="20"/>
          <w:szCs w:val="20"/>
          <w:lang w:val="en-US"/>
        </w:rPr>
        <w:t>10:9</w:t>
      </w:r>
      <w:r>
        <w:rPr>
          <w:rFonts w:ascii="Baskerville Win95BT" w:hAnsi="Baskerville Win95BT" w:cs="Charis SIL"/>
          <w:sz w:val="20"/>
          <w:szCs w:val="20"/>
          <w:lang w:val="en-US"/>
        </w:rPr>
        <w:t xml:space="preserve">, </w:t>
      </w:r>
      <w:r w:rsidRPr="00296824">
        <w:rPr>
          <w:rFonts w:ascii="Baskerville Win95BT" w:hAnsi="Baskerville Win95BT" w:cs="Charis SIL"/>
          <w:i/>
          <w:sz w:val="20"/>
          <w:szCs w:val="20"/>
          <w:lang w:val="en-US"/>
        </w:rPr>
        <w:t>18:11</w:t>
      </w:r>
      <w:r>
        <w:rPr>
          <w:rFonts w:ascii="Baskerville Win95BT" w:hAnsi="Baskerville Win95BT" w:cs="Charis SIL"/>
          <w:sz w:val="20"/>
          <w:szCs w:val="20"/>
          <w:lang w:val="en-US"/>
        </w:rPr>
        <w:t xml:space="preserve">, 26:17.22.36.38.59, 27:5 </w:t>
      </w:r>
    </w:p>
    <w:p w:rsidR="001B195D" w:rsidRDefault="001B195D" w:rsidP="003A5C5C">
      <w:pPr>
        <w:jc w:val="both"/>
        <w:rPr>
          <w:rFonts w:ascii="Baskerville Win95BT" w:hAnsi="Baskerville Win95BT" w:cs="Charis SIL"/>
          <w:sz w:val="20"/>
          <w:szCs w:val="20"/>
          <w:lang w:val="en-US"/>
        </w:rPr>
      </w:pPr>
    </w:p>
    <w:p w:rsidR="001B195D" w:rsidRPr="003D122D" w:rsidRDefault="001B195D" w:rsidP="00152BBD">
      <w:pPr>
        <w:jc w:val="both"/>
        <w:rPr>
          <w:rFonts w:ascii="Arabic Typesetting" w:hAnsi="Arabic Typesetting"/>
          <w:b/>
          <w:i/>
          <w:sz w:val="40"/>
          <w:rtl/>
          <w:lang w:val="en-US"/>
        </w:rPr>
      </w:pPr>
      <w:r w:rsidRPr="003D122D">
        <w:rPr>
          <w:rFonts w:ascii="Baskerville Win95BT" w:hAnsi="Baskerville Win95BT"/>
          <w:b/>
          <w:i/>
          <w:iCs/>
          <w:lang w:val="en-US"/>
        </w:rPr>
        <w:t>f</w:t>
      </w:r>
      <w:r w:rsidRPr="003D122D">
        <w:rPr>
          <w:rFonts w:ascii="Basker-Semitic" w:hAnsi="Basker-Semitic"/>
          <w:b/>
          <w:i/>
          <w:iCs/>
          <w:lang w:val="en-US"/>
        </w:rPr>
        <w:t>H</w:t>
      </w:r>
      <w:r w:rsidRPr="003D122D">
        <w:rPr>
          <w:b/>
          <w:bCs/>
          <w:i/>
          <w:iCs/>
          <w:lang w:val="en-US"/>
        </w:rPr>
        <w:t>ḷ</w:t>
      </w:r>
      <w:r w:rsidRPr="003D122D">
        <w:rPr>
          <w:rFonts w:ascii="Baskerville Win95BT" w:hAnsi="Baskerville Win95BT"/>
          <w:b/>
          <w:i/>
          <w:iCs/>
          <w:lang w:val="en-US"/>
        </w:rPr>
        <w:t>os</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fó</w:t>
      </w:r>
      <w:r w:rsidRPr="003D122D">
        <w:rPr>
          <w:i/>
          <w:iCs/>
          <w:lang w:val="en-US"/>
        </w:rPr>
        <w:t>ḷ</w:t>
      </w:r>
      <w:r w:rsidRPr="003D122D">
        <w:rPr>
          <w:rFonts w:ascii="Basker-Semitic" w:hAnsi="Basker-Semitic"/>
          <w:i/>
          <w:iCs/>
          <w:lang w:val="en-US"/>
        </w:rPr>
        <w:t>3</w:t>
      </w:r>
      <w:r w:rsidRPr="003D122D">
        <w:rPr>
          <w:rFonts w:ascii="Baskerville Win95BT" w:hAnsi="Baskerville Win95BT"/>
          <w:i/>
          <w:iCs/>
          <w:lang w:val="en-US"/>
        </w:rPr>
        <w:t>s</w:t>
      </w:r>
      <w:r w:rsidRPr="003D122D">
        <w:rPr>
          <w:rFonts w:ascii="Baskerville Win95BT" w:hAnsi="Baskerville Win95BT"/>
          <w:lang w:val="en-US"/>
        </w:rPr>
        <w:t>/</w:t>
      </w:r>
      <w:r w:rsidRPr="003D122D">
        <w:rPr>
          <w:rFonts w:ascii="Baskerville Win95BT" w:hAnsi="Baskerville Win95BT" w:cs="Charis SIL"/>
          <w:i/>
          <w:iCs/>
          <w:lang w:val="en-US"/>
        </w:rPr>
        <w:t>ľi</w:t>
      </w:r>
      <w:r w:rsidRPr="003D122D">
        <w:rPr>
          <w:rFonts w:ascii="Baskerville Win95BT" w:hAnsi="Baskerville Win95BT"/>
          <w:i/>
          <w:iCs/>
          <w:lang w:val="en-US"/>
        </w:rPr>
        <w:t>f</w:t>
      </w:r>
      <w:r w:rsidRPr="003D122D">
        <w:rPr>
          <w:i/>
          <w:iCs/>
          <w:lang w:val="en-US"/>
        </w:rPr>
        <w:t>ḷ</w:t>
      </w:r>
      <w:r w:rsidRPr="003D122D">
        <w:rPr>
          <w:rFonts w:ascii="Basker-Semitic" w:hAnsi="Basker-Semitic"/>
          <w:i/>
          <w:iCs/>
          <w:lang w:val="en-US"/>
        </w:rPr>
        <w:t>6</w:t>
      </w:r>
      <w:r w:rsidRPr="003D122D">
        <w:rPr>
          <w:rFonts w:ascii="Baskerville Win95BT" w:hAnsi="Baskerville Win95BT"/>
          <w:i/>
          <w:iCs/>
          <w:lang w:val="en-US"/>
        </w:rPr>
        <w:t>s</w:t>
      </w:r>
      <w:r w:rsidRPr="003D122D">
        <w:rPr>
          <w:rFonts w:ascii="Baskerville Win95BT" w:hAnsi="Baskerville Win95BT"/>
          <w:iCs/>
          <w:lang w:val="en-US"/>
        </w:rPr>
        <w:t xml:space="preserve">) ‘to hew’ </w:t>
      </w:r>
      <w:r w:rsidRPr="003D122D">
        <w:rPr>
          <w:rFonts w:ascii="Arabic Typesetting" w:hAnsi="Arabic Typesetting"/>
          <w:b/>
          <w:i/>
          <w:sz w:val="40"/>
          <w:rtl/>
          <w:lang w:val="en-US"/>
        </w:rPr>
        <w:t>قطَّع</w:t>
      </w:r>
      <w:r w:rsidRPr="003D122D">
        <w:rPr>
          <w:rFonts w:ascii="Arabic Typesetting" w:hAnsi="Arabic Typesetting"/>
          <w:b/>
          <w:sz w:val="40"/>
          <w:rtl/>
          <w:lang w:val="en-US"/>
        </w:rPr>
        <w:t>، كسَّر</w:t>
      </w:r>
      <w:r w:rsidRPr="003D122D">
        <w:rPr>
          <w:rFonts w:ascii="Arabic Typesetting" w:hAnsi="Arabic Typesetting"/>
          <w:b/>
          <w:i/>
          <w:sz w:val="40"/>
          <w:rtl/>
          <w:lang w:val="en-US"/>
        </w:rPr>
        <w:t xml:space="preserve"> </w:t>
      </w:r>
      <w:r>
        <w:rPr>
          <w:rFonts w:ascii="Arabic Typesetting" w:hAnsi="Arabic Typesetting"/>
          <w:b/>
          <w:i/>
          <w:sz w:val="40"/>
          <w:lang w:val="en-US"/>
        </w:rPr>
        <w:t xml:space="preserve">    </w:t>
      </w:r>
      <w:r w:rsidRPr="003D122D">
        <w:rPr>
          <w:rFonts w:ascii="Arabic Typesetting" w:hAnsi="Arabic Typesetting"/>
          <w:b/>
          <w:i/>
          <w:sz w:val="40"/>
          <w:rtl/>
          <w:lang w:val="en-US"/>
        </w:rPr>
        <w:t xml:space="preserve">  </w:t>
      </w:r>
      <w:r w:rsidRPr="003D122D">
        <w:rPr>
          <w:rFonts w:ascii="Arabic Typesetting" w:hAnsi="Arabic Typesetting"/>
          <w:bCs/>
          <w:i/>
          <w:sz w:val="40"/>
          <w:rtl/>
          <w:lang w:val="en-US"/>
        </w:rPr>
        <w:t>فٞاڸُس</w:t>
      </w:r>
    </w:p>
    <w:p w:rsidR="001B195D" w:rsidRPr="003D122D" w:rsidRDefault="001B195D" w:rsidP="000B0433">
      <w:pPr>
        <w:jc w:val="both"/>
        <w:rPr>
          <w:rFonts w:ascii="Baskerville Win95BT" w:hAnsi="Baskerville Win95BT" w:cs="Charis SIL"/>
          <w:lang w:val="en-US"/>
        </w:rPr>
      </w:pPr>
      <w:r w:rsidRPr="003D122D">
        <w:rPr>
          <w:rFonts w:ascii="Baskerville Win95BT" w:hAnsi="Baskerville Win95BT" w:cs="Charis SIL"/>
          <w:iCs/>
          <w:lang w:val="en-US"/>
        </w:rPr>
        <w:t xml:space="preserve">Pf. 3 sg. m. </w:t>
      </w:r>
      <w:r w:rsidRPr="003D122D">
        <w:rPr>
          <w:rFonts w:ascii="Baskerville Win95BT" w:hAnsi="Baskerville Win95BT" w:cs="Charis SIL"/>
          <w:i/>
          <w:iCs/>
          <w:lang w:val="en-US"/>
        </w:rPr>
        <w:t>f</w:t>
      </w:r>
      <w:r w:rsidRPr="003D122D">
        <w:rPr>
          <w:rFonts w:ascii="Basker-Semitic" w:hAnsi="Basker-Semitic" w:cs="Charis SIL"/>
          <w:i/>
          <w:iCs/>
          <w:lang w:val="en-US"/>
        </w:rPr>
        <w:t>H</w:t>
      </w:r>
      <w:r w:rsidRPr="003D122D">
        <w:rPr>
          <w:i/>
          <w:iCs/>
          <w:lang w:val="en-US"/>
        </w:rPr>
        <w:t>ḷ</w:t>
      </w:r>
      <w:r w:rsidRPr="003D122D">
        <w:rPr>
          <w:rFonts w:ascii="Baskerville Win95BT" w:hAnsi="Baskerville Win95BT" w:cs="Charis SIL"/>
          <w:i/>
          <w:iCs/>
          <w:lang w:val="en-US"/>
        </w:rPr>
        <w:t>os</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8:32</w:t>
      </w:r>
      <w:r w:rsidRPr="003D122D">
        <w:rPr>
          <w:rFonts w:ascii="Baskerville Win95BT" w:hAnsi="Baskerville Win95BT" w:cs="Charis SIL"/>
          <w:lang w:val="en-US"/>
        </w:rPr>
        <w:t>)</w:t>
      </w:r>
    </w:p>
    <w:p w:rsidR="001B195D" w:rsidRDefault="001B195D" w:rsidP="00F26325">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F26325">
      <w:pPr>
        <w:jc w:val="both"/>
        <w:rPr>
          <w:rFonts w:ascii="Baskerville Win95BT" w:hAnsi="Baskerville Win95BT"/>
          <w:bCs/>
          <w:sz w:val="20"/>
          <w:szCs w:val="20"/>
          <w:lang w:val="en-US"/>
        </w:rPr>
      </w:pPr>
    </w:p>
    <w:p w:rsidR="001B195D" w:rsidRDefault="001B195D" w:rsidP="003A5C5C">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f</w:t>
      </w:r>
      <w:r w:rsidRPr="00921966">
        <w:rPr>
          <w:rFonts w:ascii="Baskerville Win95BT" w:hAnsi="Baskerville Win95BT"/>
          <w:i/>
          <w:iCs/>
          <w:sz w:val="20"/>
          <w:szCs w:val="20"/>
          <w:lang w:val="en-US"/>
        </w:rPr>
        <w:t>ľ</w:t>
      </w:r>
      <w:r>
        <w:rPr>
          <w:rFonts w:ascii="Baskerville Win95BT" w:hAnsi="Baskerville Win95BT" w:cs="Charis SIL"/>
          <w:i/>
          <w:iCs/>
          <w:sz w:val="20"/>
          <w:szCs w:val="20"/>
          <w:lang w:val="en-US"/>
        </w:rPr>
        <w:t>it</w:t>
      </w:r>
      <w:r>
        <w:rPr>
          <w:rFonts w:ascii="Baskerville Win95BT" w:hAnsi="Baskerville Win95BT" w:cs="Charis SIL"/>
          <w:sz w:val="20"/>
          <w:szCs w:val="20"/>
          <w:lang w:val="en-US"/>
        </w:rPr>
        <w:t xml:space="preserve"> ‘insecticide’: 30:25</w:t>
      </w:r>
    </w:p>
    <w:p w:rsidR="001B195D" w:rsidRPr="003D122D" w:rsidRDefault="001B195D" w:rsidP="000F45D8">
      <w:pPr>
        <w:jc w:val="both"/>
        <w:rPr>
          <w:rFonts w:ascii="Baskerville Win95BT" w:hAnsi="Baskerville Win95BT"/>
          <w:b/>
          <w:i/>
          <w:lang w:val="en-US"/>
        </w:rPr>
      </w:pPr>
    </w:p>
    <w:p w:rsidR="001B195D" w:rsidRPr="003D122D" w:rsidRDefault="001B195D" w:rsidP="00093C05">
      <w:pPr>
        <w:pStyle w:val="af"/>
        <w:ind w:left="0"/>
        <w:jc w:val="both"/>
        <w:rPr>
          <w:rFonts w:ascii="Arabic Typesetting" w:hAnsi="Arabic Typesetting"/>
          <w:sz w:val="40"/>
          <w:lang w:val="en-US"/>
        </w:rPr>
      </w:pPr>
      <w:r w:rsidRPr="003D122D">
        <w:rPr>
          <w:rFonts w:ascii="Baskerville Win95BT" w:hAnsi="Baskerville Win95BT"/>
          <w:b/>
          <w:i/>
          <w:lang w:val="en-US"/>
        </w:rPr>
        <w:t>f</w:t>
      </w:r>
      <w:r w:rsidRPr="003D122D">
        <w:rPr>
          <w:rFonts w:ascii="Basker-Semitic" w:hAnsi="Basker-Semitic"/>
          <w:b/>
          <w:i/>
          <w:lang w:val="en-US"/>
        </w:rPr>
        <w:t>6</w:t>
      </w:r>
      <w:r w:rsidRPr="003D122D">
        <w:rPr>
          <w:b/>
          <w:bCs/>
          <w:i/>
          <w:iCs/>
          <w:lang w:val="en-US"/>
        </w:rPr>
        <w:t>ḷ</w:t>
      </w:r>
      <w:r w:rsidRPr="003D122D">
        <w:rPr>
          <w:rFonts w:ascii="Basker-Semitic" w:hAnsi="Basker-Semitic"/>
          <w:b/>
          <w:i/>
          <w:lang w:val="en-US"/>
        </w:rPr>
        <w:t>3</w:t>
      </w:r>
      <w:r w:rsidRPr="003D122D">
        <w:rPr>
          <w:rFonts w:ascii="Baskerville Win95BT" w:hAnsi="Baskerville Win95BT"/>
          <w:lang w:val="en-US"/>
        </w:rPr>
        <w:t xml:space="preserve"> (</w:t>
      </w:r>
      <w:r w:rsidRPr="003D122D">
        <w:rPr>
          <w:rFonts w:ascii="Baskerville Win95BT" w:hAnsi="Baskerville Win95BT"/>
          <w:i/>
          <w:lang w:val="en-US"/>
        </w:rPr>
        <w:t>yífo</w:t>
      </w:r>
      <w:r w:rsidRPr="003D122D">
        <w:rPr>
          <w:i/>
          <w:iCs/>
          <w:lang w:val="en-US"/>
        </w:rPr>
        <w:t>ḷ</w:t>
      </w:r>
      <w:r w:rsidRPr="003D122D">
        <w:rPr>
          <w:rFonts w:ascii="Baskerville Win95BT" w:hAnsi="Baskerville Win95BT"/>
          <w:lang w:val="en-US"/>
        </w:rPr>
        <w:t>/</w:t>
      </w:r>
      <w:r w:rsidRPr="003D122D">
        <w:rPr>
          <w:rFonts w:ascii="Baskerville Win95BT" w:hAnsi="Baskerville Win95BT" w:cs="Charis SIL"/>
          <w:i/>
          <w:iCs/>
          <w:lang w:val="en-US"/>
        </w:rPr>
        <w:t>ľi</w:t>
      </w:r>
      <w:r w:rsidRPr="003D122D">
        <w:rPr>
          <w:rFonts w:ascii="Baskerville Win95BT" w:hAnsi="Baskerville Win95BT"/>
          <w:i/>
          <w:lang w:val="en-US"/>
        </w:rPr>
        <w:t>f</w:t>
      </w:r>
      <w:r w:rsidRPr="003D122D">
        <w:rPr>
          <w:i/>
          <w:iCs/>
          <w:lang w:val="en-US"/>
        </w:rPr>
        <w:t>ḷ</w:t>
      </w:r>
      <w:r w:rsidRPr="003D122D">
        <w:rPr>
          <w:rFonts w:ascii="Basker-Semitic" w:hAnsi="Basker-Semitic"/>
          <w:i/>
          <w:lang w:val="en-US"/>
        </w:rPr>
        <w:t>6</w:t>
      </w:r>
      <w:r w:rsidRPr="003D122D">
        <w:rPr>
          <w:rFonts w:ascii="Baskerville Win95BT" w:hAnsi="Baskerville Win95BT"/>
          <w:lang w:val="en-US"/>
        </w:rPr>
        <w:t xml:space="preserve">) ‘to delouse’ </w:t>
      </w:r>
      <w:r w:rsidRPr="003D122D">
        <w:rPr>
          <w:rFonts w:ascii="Arabic Typesetting" w:hAnsi="Arabic Typesetting"/>
          <w:sz w:val="40"/>
          <w:rtl/>
          <w:lang w:val="en-US"/>
        </w:rPr>
        <w:t xml:space="preserve">فلّى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فَاڸ</w:t>
      </w:r>
      <w:r>
        <w:rPr>
          <w:rFonts w:ascii="Scheherazade" w:hAnsi="Scheherazade"/>
          <w:b/>
          <w:bCs/>
          <w:sz w:val="40"/>
          <w:rtl/>
          <w:lang w:val="en-US"/>
        </w:rPr>
        <w:t>ٞ</w:t>
      </w:r>
      <w:r w:rsidRPr="003D122D">
        <w:rPr>
          <w:rFonts w:ascii="Arabic Typesetting" w:hAnsi="Arabic Typesetting"/>
          <w:b/>
          <w:bCs/>
          <w:sz w:val="40"/>
          <w:rtl/>
          <w:lang w:val="en-US"/>
        </w:rPr>
        <w:t>ى</w:t>
      </w:r>
    </w:p>
    <w:p w:rsidR="001B195D" w:rsidRPr="003D122D" w:rsidRDefault="001B195D" w:rsidP="00093C05">
      <w:pPr>
        <w:pStyle w:val="af"/>
        <w:ind w:left="0"/>
        <w:jc w:val="both"/>
        <w:rPr>
          <w:rFonts w:ascii="Arabic Typesetting" w:hAnsi="Arabic Typesetting"/>
          <w:i/>
          <w:sz w:val="40"/>
          <w:rtl/>
          <w:lang w:val="en-US"/>
        </w:rPr>
      </w:pPr>
      <w:r w:rsidRPr="003D122D">
        <w:rPr>
          <w:rFonts w:ascii="Baskerville Win95BT" w:hAnsi="Baskerville Win95BT"/>
          <w:b/>
          <w:iCs/>
          <w:lang w:val="en-US"/>
        </w:rPr>
        <w:t xml:space="preserve">P </w:t>
      </w:r>
      <w:r w:rsidRPr="003D122D">
        <w:rPr>
          <w:rFonts w:ascii="Baskerville Win95BT" w:hAnsi="Baskerville Win95BT"/>
          <w:b/>
          <w:i/>
          <w:lang w:val="en-US"/>
        </w:rPr>
        <w:t>fí</w:t>
      </w:r>
      <w:r w:rsidRPr="003D122D">
        <w:rPr>
          <w:rFonts w:ascii="Baskerville Win95BT" w:hAnsi="Baskerville Win95BT" w:cs="Charis SIL"/>
          <w:b/>
          <w:i/>
          <w:iCs/>
          <w:lang w:val="en-US"/>
        </w:rPr>
        <w:t>ľ</w:t>
      </w:r>
      <w:r w:rsidRPr="003D122D">
        <w:rPr>
          <w:rFonts w:ascii="Basker-Semitic" w:hAnsi="Basker-Semitic"/>
          <w:b/>
          <w:i/>
          <w:iCs/>
          <w:lang w:val="en-US"/>
        </w:rPr>
        <w:t xml:space="preserve">5 </w:t>
      </w:r>
      <w:r w:rsidRPr="003D122D">
        <w:rPr>
          <w:rFonts w:ascii="Baskerville Win95BT" w:hAnsi="Baskerville Win95BT"/>
          <w:lang w:val="en-US"/>
        </w:rPr>
        <w:t>(</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iCs/>
          <w:lang w:val="en-US"/>
        </w:rPr>
        <w:t>fóu</w:t>
      </w:r>
      <w:r w:rsidRPr="003D122D">
        <w:rPr>
          <w:i/>
          <w:iCs/>
          <w:lang w:val="en-US"/>
        </w:rPr>
        <w:t>ḷ</w:t>
      </w:r>
      <w:r w:rsidRPr="003D122D">
        <w:rPr>
          <w:rFonts w:ascii="Basker-Semitic" w:hAnsi="Basker-Semitic"/>
          <w:i/>
          <w:iCs/>
          <w:lang w:val="en-US"/>
        </w:rPr>
        <w:t>5</w:t>
      </w:r>
      <w:r w:rsidRPr="003D122D">
        <w:rPr>
          <w:rFonts w:ascii="Baskerville Win95BT" w:hAnsi="Baskerville Win95BT"/>
          <w:lang w:val="en-US"/>
        </w:rPr>
        <w:t>/</w:t>
      </w:r>
      <w:r w:rsidRPr="003D122D">
        <w:rPr>
          <w:rFonts w:ascii="Baskerville Win95BT" w:hAnsi="Baskerville Win95BT" w:cs="Charis SIL"/>
          <w:i/>
          <w:iCs/>
          <w:lang w:val="en-US"/>
        </w:rPr>
        <w:t>ľi</w:t>
      </w:r>
      <w:r w:rsidRPr="003D122D">
        <w:rPr>
          <w:rFonts w:ascii="Baskerville Win95BT" w:hAnsi="Baskerville Win95BT"/>
          <w:i/>
          <w:lang w:val="en-US"/>
        </w:rPr>
        <w:t>f</w:t>
      </w:r>
      <w:r w:rsidRPr="003D122D">
        <w:rPr>
          <w:i/>
          <w:iCs/>
          <w:lang w:val="en-US"/>
        </w:rPr>
        <w:t>ḷ</w:t>
      </w:r>
      <w:r w:rsidRPr="003D122D">
        <w:rPr>
          <w:rFonts w:ascii="Baskerville Win95BT" w:hAnsi="Baskerville Win95BT"/>
          <w:i/>
          <w:iCs/>
          <w:lang w:val="en-US"/>
        </w:rPr>
        <w:t>ó</w:t>
      </w:r>
      <w:r w:rsidRPr="003D122D">
        <w:rPr>
          <w:rFonts w:ascii="Baskerville Win95BT" w:hAnsi="Baskerville Win95BT"/>
          <w:iCs/>
          <w:lang w:val="en-US"/>
        </w:rPr>
        <w:t xml:space="preserve">) </w:t>
      </w:r>
      <w:r w:rsidRPr="003D122D">
        <w:rPr>
          <w:rFonts w:ascii="Arabic Typesetting" w:hAnsi="Arabic Typesetting"/>
          <w:b/>
          <w:bCs/>
          <w:i/>
          <w:sz w:val="40"/>
          <w:rtl/>
          <w:lang w:val="en-US"/>
        </w:rPr>
        <w:t>فِيلَى</w:t>
      </w:r>
    </w:p>
    <w:p w:rsidR="001B195D" w:rsidRPr="003D122D" w:rsidRDefault="001B195D" w:rsidP="009130B5">
      <w:pPr>
        <w:pStyle w:val="af"/>
        <w:ind w:left="0"/>
        <w:jc w:val="both"/>
        <w:rPr>
          <w:rFonts w:ascii="Basker-Semitic" w:hAnsi="Basker-Semitic"/>
          <w:lang w:val="en-US"/>
        </w:rPr>
      </w:pPr>
      <w:r w:rsidRPr="003D122D">
        <w:rPr>
          <w:rFonts w:ascii="Baskerville Win95BT" w:hAnsi="Baskerville Win95BT"/>
          <w:iCs/>
          <w:lang w:val="en-US"/>
        </w:rPr>
        <w:t xml:space="preserve">Impf. 3 sg. f. </w:t>
      </w:r>
      <w:r w:rsidRPr="003D122D">
        <w:rPr>
          <w:rFonts w:ascii="Baskerville Win95BT" w:hAnsi="Baskerville Win95BT"/>
          <w:i/>
          <w:iCs/>
          <w:lang w:val="en-US"/>
        </w:rPr>
        <w:t>fóu</w:t>
      </w:r>
      <w:r w:rsidRPr="003D122D">
        <w:rPr>
          <w:i/>
          <w:iCs/>
          <w:lang w:val="en-US"/>
        </w:rPr>
        <w:t>ḷ</w:t>
      </w:r>
      <w:r w:rsidRPr="003D122D">
        <w:rPr>
          <w:rFonts w:ascii="Basker-Semitic" w:hAnsi="Basker-Semitic"/>
          <w:i/>
          <w:iCs/>
          <w:lang w:val="en-US"/>
        </w:rPr>
        <w:t>5</w:t>
      </w:r>
      <w:r w:rsidRPr="003D122D">
        <w:rPr>
          <w:rFonts w:ascii="Basker-Semitic" w:hAnsi="Basker-Semitic"/>
          <w:lang w:val="en-US"/>
        </w:rPr>
        <w:t xml:space="preserve"> </w:t>
      </w:r>
      <w:r w:rsidRPr="003D122D">
        <w:rPr>
          <w:rFonts w:ascii="Baskerville Win95BT" w:hAnsi="Baskerville Win95BT"/>
          <w:lang w:val="en-US"/>
        </w:rPr>
        <w:t>(</w:t>
      </w:r>
      <w:r w:rsidRPr="003D122D">
        <w:rPr>
          <w:rFonts w:ascii="Baskerville Win95BT" w:hAnsi="Baskerville Win95BT"/>
          <w:i/>
          <w:lang w:val="en-US"/>
        </w:rPr>
        <w:t>30:3</w:t>
      </w:r>
      <w:r w:rsidRPr="003D122D">
        <w:rPr>
          <w:rFonts w:ascii="Baskerville Win95BT" w:hAnsi="Baskerville Win95BT"/>
          <w:lang w:val="en-US"/>
        </w:rPr>
        <w:t>)</w:t>
      </w:r>
    </w:p>
    <w:p w:rsidR="001B195D" w:rsidRPr="003D122D" w:rsidRDefault="001B195D" w:rsidP="00F0472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0F45D8">
      <w:pPr>
        <w:jc w:val="both"/>
        <w:rPr>
          <w:rFonts w:ascii="Baskerville Win95BT" w:hAnsi="Baskerville Win95BT"/>
          <w:b/>
          <w:i/>
          <w:lang w:val="en-US"/>
        </w:rPr>
      </w:pPr>
    </w:p>
    <w:p w:rsidR="001B195D" w:rsidRPr="003D122D" w:rsidRDefault="001B195D" w:rsidP="006C7C43">
      <w:pPr>
        <w:jc w:val="both"/>
        <w:rPr>
          <w:rFonts w:ascii="Arabic Typesetting" w:hAnsi="Arabic Typesetting"/>
          <w:sz w:val="40"/>
          <w:rtl/>
          <w:lang w:val="en-US"/>
        </w:rPr>
      </w:pPr>
      <w:r w:rsidRPr="003D122D">
        <w:rPr>
          <w:rFonts w:ascii="Baskerville Win95BT" w:hAnsi="Baskerville Win95BT"/>
          <w:b/>
          <w:i/>
          <w:lang w:val="en-US"/>
        </w:rPr>
        <w:t>fíni</w:t>
      </w:r>
      <w:r w:rsidRPr="003D122D">
        <w:rPr>
          <w:rFonts w:ascii="Baskerville Win95BT" w:hAnsi="Baskerville Win95BT"/>
          <w:lang w:val="en-US"/>
        </w:rPr>
        <w:t xml:space="preserve"> (</w:t>
      </w:r>
      <w:r w:rsidRPr="003D122D">
        <w:rPr>
          <w:rFonts w:ascii="Baskerville Win95BT" w:hAnsi="Baskerville Win95BT"/>
          <w:i/>
          <w:lang w:val="en-US"/>
        </w:rPr>
        <w:t>y</w:t>
      </w:r>
      <w:r w:rsidRPr="003D122D">
        <w:rPr>
          <w:rFonts w:ascii="Basker-Semitic" w:hAnsi="Basker-Semitic"/>
          <w:i/>
          <w:iCs/>
          <w:lang w:val="en-US"/>
        </w:rPr>
        <w:t>3</w:t>
      </w:r>
      <w:r w:rsidRPr="003D122D">
        <w:rPr>
          <w:rFonts w:ascii="Baskerville Win95BT" w:hAnsi="Baskerville Win95BT"/>
          <w:i/>
          <w:iCs/>
          <w:lang w:val="en-US"/>
        </w:rPr>
        <w:t>fón</w:t>
      </w:r>
      <w:r w:rsidRPr="003D122D">
        <w:rPr>
          <w:rFonts w:ascii="Basker-Semitic" w:hAnsi="Basker-Semitic"/>
          <w:i/>
          <w:iCs/>
          <w:lang w:val="en-US"/>
        </w:rPr>
        <w:t>3</w:t>
      </w:r>
      <w:r w:rsidRPr="003D122D">
        <w:rPr>
          <w:rFonts w:ascii="Baskerville Win95BT" w:hAnsi="Baskerville Win95BT"/>
          <w:lang w:val="en-US"/>
        </w:rPr>
        <w:t>/</w:t>
      </w:r>
      <w:r w:rsidRPr="003D122D">
        <w:rPr>
          <w:rFonts w:ascii="Baskerville Win95BT" w:hAnsi="Baskerville Win95BT" w:cs="Charis SIL"/>
          <w:i/>
          <w:iCs/>
          <w:lang w:val="en-US"/>
        </w:rPr>
        <w:t>ľ</w:t>
      </w:r>
      <w:r w:rsidRPr="003D122D">
        <w:rPr>
          <w:rFonts w:ascii="Baskerville Win95BT" w:hAnsi="Baskerville Win95BT"/>
          <w:i/>
          <w:lang w:val="en-US"/>
        </w:rPr>
        <w:t>i</w:t>
      </w:r>
      <w:r w:rsidRPr="003D122D">
        <w:rPr>
          <w:rFonts w:ascii="Baskerville Win95BT" w:hAnsi="Baskerville Win95BT"/>
          <w:i/>
          <w:iCs/>
          <w:lang w:val="en-US"/>
        </w:rPr>
        <w:t>fn</w:t>
      </w:r>
      <w:r w:rsidRPr="003D122D">
        <w:rPr>
          <w:rFonts w:ascii="Basker-Semitic" w:hAnsi="Basker-Semitic"/>
          <w:i/>
          <w:lang w:val="en-US"/>
        </w:rPr>
        <w:t>6</w:t>
      </w:r>
      <w:r w:rsidRPr="003D122D">
        <w:rPr>
          <w:rFonts w:ascii="Baskerville Win95BT" w:hAnsi="Baskerville Win95BT"/>
          <w:lang w:val="en-US"/>
        </w:rPr>
        <w:t xml:space="preserve">) ‘to turn one’s face; to favor somebody’ </w:t>
      </w:r>
      <w:r w:rsidRPr="003D122D">
        <w:rPr>
          <w:rFonts w:ascii="Arabic Typesetting" w:hAnsi="Arabic Typesetting"/>
          <w:sz w:val="40"/>
          <w:rtl/>
          <w:lang w:val="en-US"/>
        </w:rPr>
        <w:t xml:space="preserve">اتجه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فِينِي</w:t>
      </w:r>
    </w:p>
    <w:p w:rsidR="001B195D" w:rsidRPr="003D122D" w:rsidRDefault="001B195D" w:rsidP="0097021F">
      <w:pPr>
        <w:jc w:val="both"/>
        <w:rPr>
          <w:rFonts w:ascii="Baskerville Win95BT" w:hAnsi="Baskerville Win95BT"/>
          <w:lang w:val="en-US"/>
        </w:rPr>
      </w:pPr>
      <w:r w:rsidRPr="003D122D">
        <w:rPr>
          <w:rFonts w:ascii="Baskerville Win95BT" w:hAnsi="Baskerville Win95BT"/>
          <w:iCs/>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fón</w:t>
      </w:r>
      <w:r w:rsidRPr="003D122D">
        <w:rPr>
          <w:rFonts w:ascii="Basker-Semitic" w:hAnsi="Basker-Semitic"/>
          <w:i/>
          <w:iCs/>
          <w:lang w:val="en-US"/>
        </w:rPr>
        <w:t xml:space="preserve">3 </w:t>
      </w:r>
      <w:r w:rsidRPr="003D122D">
        <w:rPr>
          <w:rFonts w:ascii="Baskerville Win95BT" w:hAnsi="Baskerville Win95BT"/>
          <w:lang w:val="en-US"/>
        </w:rPr>
        <w:t>(</w:t>
      </w:r>
      <w:r w:rsidRPr="003D122D">
        <w:rPr>
          <w:rFonts w:ascii="Baskerville Win95BT" w:hAnsi="Baskerville Win95BT"/>
          <w:i/>
          <w:lang w:val="en-US"/>
        </w:rPr>
        <w:t>18:31.43</w:t>
      </w:r>
      <w:r w:rsidRPr="003D122D">
        <w:rPr>
          <w:rFonts w:ascii="Baskerville Win95BT" w:hAnsi="Baskerville Win95BT"/>
          <w:lang w:val="en-US"/>
        </w:rPr>
        <w:t>)</w:t>
      </w:r>
    </w:p>
    <w:p w:rsidR="001B195D" w:rsidRPr="003D122D" w:rsidRDefault="001B195D" w:rsidP="00160737">
      <w:pPr>
        <w:jc w:val="both"/>
        <w:rPr>
          <w:rFonts w:ascii="Basker-Semitic" w:hAnsi="Basker-Semitic"/>
          <w:iCs/>
          <w:sz w:val="20"/>
          <w:szCs w:val="20"/>
          <w:lang w:val="en-US"/>
        </w:rPr>
      </w:pPr>
      <w:r w:rsidRPr="003D122D">
        <w:rPr>
          <w:rFonts w:ascii="Basker-Semitic" w:hAnsi="Basker-Semitic" w:cs="Charis SIL"/>
          <w:bCs/>
          <w:iCs/>
          <w:sz w:val="20"/>
          <w:szCs w:val="20"/>
          <w:lang w:val="en-US"/>
        </w:rPr>
        <w:t>›</w:t>
      </w:r>
      <w:r w:rsidRPr="003D122D">
        <w:rPr>
          <w:rFonts w:ascii="Baskerville Win95BT" w:hAnsi="Baskerville Win95BT"/>
          <w:sz w:val="20"/>
          <w:szCs w:val="20"/>
          <w:lang w:val="en-US"/>
        </w:rPr>
        <w:t xml:space="preserve"> ‘To face somebody (</w:t>
      </w:r>
      <w:r w:rsidRPr="003D122D">
        <w:rPr>
          <w:rFonts w:ascii="Baskerville Win95BT" w:hAnsi="Baskerville Win95BT"/>
          <w:i/>
          <w:iCs/>
          <w:sz w:val="20"/>
          <w:szCs w:val="20"/>
          <w:lang w:val="en-US"/>
        </w:rPr>
        <w:t>b</w:t>
      </w:r>
      <w:r w:rsidRPr="003D122D">
        <w:rPr>
          <w:rFonts w:ascii="Basker-Semitic" w:hAnsi="Basker-Semitic"/>
          <w:i/>
          <w:iCs/>
          <w:sz w:val="20"/>
          <w:szCs w:val="20"/>
          <w:lang w:val="en-US"/>
        </w:rPr>
        <w:t>3</w:t>
      </w:r>
      <w:r w:rsidRPr="003D122D">
        <w:rPr>
          <w:rFonts w:ascii="Baskerville Win95BT" w:hAnsi="Baskerville Win95BT"/>
          <w:sz w:val="20"/>
          <w:szCs w:val="20"/>
          <w:lang w:val="en-US"/>
        </w:rPr>
        <w:t>-); to be favorable for somebody (</w:t>
      </w:r>
      <w:r w:rsidRPr="003D122D">
        <w:rPr>
          <w:rFonts w:ascii="Baskerville Win95BT" w:hAnsi="Baskerville Win95BT"/>
          <w:i/>
          <w:iCs/>
          <w:sz w:val="20"/>
          <w:szCs w:val="20"/>
          <w:lang w:val="en-US"/>
        </w:rPr>
        <w:t>b</w:t>
      </w:r>
      <w:r w:rsidRPr="003D122D">
        <w:rPr>
          <w:rFonts w:ascii="Basker-Semitic" w:hAnsi="Basker-Semitic"/>
          <w:i/>
          <w:iCs/>
          <w:sz w:val="20"/>
          <w:szCs w:val="20"/>
          <w:lang w:val="en-US"/>
        </w:rPr>
        <w:t>3</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18:31.43</w:t>
      </w:r>
      <w:r w:rsidRPr="003D122D">
        <w:rPr>
          <w:rFonts w:ascii="Baskerville Win95BT" w:hAnsi="Baskerville Win95BT"/>
          <w:iCs/>
          <w:sz w:val="20"/>
          <w:szCs w:val="20"/>
          <w:lang w:val="en-US"/>
        </w:rPr>
        <w:t>.</w:t>
      </w:r>
    </w:p>
    <w:p w:rsidR="001B195D" w:rsidRPr="003D122D" w:rsidRDefault="001B195D" w:rsidP="00160737">
      <w:pPr>
        <w:jc w:val="both"/>
        <w:rPr>
          <w:rFonts w:ascii="Arabic Typesetting" w:hAnsi="Arabic Typesetting"/>
          <w:sz w:val="40"/>
          <w:lang w:val="en-US"/>
        </w:rPr>
      </w:pPr>
      <w:r w:rsidRPr="003D122D">
        <w:rPr>
          <w:rFonts w:ascii="Baskerville Win95BT" w:hAnsi="Baskerville Win95BT"/>
          <w:b/>
          <w:i/>
          <w:lang w:val="en-US"/>
        </w:rPr>
        <w:t>f</w:t>
      </w:r>
      <w:r w:rsidRPr="003D122D">
        <w:rPr>
          <w:rFonts w:ascii="Basker-Semitic" w:hAnsi="Basker-Semitic"/>
          <w:b/>
          <w:i/>
          <w:lang w:val="en-US"/>
        </w:rPr>
        <w:t>6</w:t>
      </w:r>
      <w:r w:rsidRPr="003D122D">
        <w:rPr>
          <w:rFonts w:ascii="Baskerville Win95BT" w:hAnsi="Baskerville Win95BT"/>
          <w:b/>
          <w:i/>
          <w:lang w:val="en-US"/>
        </w:rPr>
        <w:t>ne</w:t>
      </w:r>
      <w:r w:rsidRPr="003D122D">
        <w:rPr>
          <w:rFonts w:ascii="Baskerville Win95BT" w:hAnsi="Baskerville Win95BT"/>
          <w:lang w:val="en-US"/>
        </w:rPr>
        <w:t xml:space="preserve"> m. (du. </w:t>
      </w:r>
      <w:r w:rsidRPr="003D122D">
        <w:rPr>
          <w:rFonts w:ascii="Baskerville Win95BT" w:hAnsi="Baskerville Win95BT"/>
          <w:i/>
          <w:lang w:val="en-US"/>
        </w:rPr>
        <w:t>f</w:t>
      </w:r>
      <w:r w:rsidRPr="003D122D">
        <w:rPr>
          <w:rFonts w:ascii="Basker-Semitic" w:hAnsi="Basker-Semitic"/>
          <w:i/>
          <w:lang w:val="en-US"/>
        </w:rPr>
        <w:t>6</w:t>
      </w:r>
      <w:r w:rsidRPr="003D122D">
        <w:rPr>
          <w:rFonts w:ascii="Baskerville Win95BT" w:hAnsi="Baskerville Win95BT"/>
          <w:i/>
          <w:lang w:val="en-US"/>
        </w:rPr>
        <w:t>n</w:t>
      </w:r>
      <w:r w:rsidRPr="003D122D">
        <w:rPr>
          <w:rFonts w:ascii="Basker-Semitic" w:hAnsi="Basker-Semitic"/>
          <w:i/>
          <w:lang w:val="en-US"/>
        </w:rPr>
        <w:t>!</w:t>
      </w:r>
      <w:r w:rsidRPr="003D122D">
        <w:rPr>
          <w:rFonts w:ascii="Baskerville Win95BT" w:hAnsi="Baskerville Win95BT"/>
          <w:i/>
          <w:lang w:val="en-US"/>
        </w:rPr>
        <w:t>i</w:t>
      </w:r>
      <w:r w:rsidRPr="003D122D">
        <w:rPr>
          <w:rFonts w:ascii="Baskerville Win95BT" w:hAnsi="Baskerville Win95BT"/>
          <w:lang w:val="en-US"/>
        </w:rPr>
        <w:t xml:space="preserve">, pl. </w:t>
      </w:r>
      <w:r w:rsidRPr="003D122D">
        <w:rPr>
          <w:rFonts w:ascii="Baskerville Win95BT" w:hAnsi="Baskerville Win95BT"/>
          <w:i/>
          <w:lang w:val="en-US"/>
        </w:rPr>
        <w:t>fínho</w:t>
      </w:r>
      <w:r w:rsidRPr="003D122D">
        <w:rPr>
          <w:rFonts w:ascii="Baskerville Win95BT" w:hAnsi="Baskerville Win95BT"/>
          <w:lang w:val="en-US"/>
        </w:rPr>
        <w:t xml:space="preserve">) ‘face’ </w:t>
      </w:r>
      <w:r w:rsidRPr="003D122D">
        <w:rPr>
          <w:rFonts w:ascii="Arabic Typesetting" w:hAnsi="Arabic Typesetting"/>
          <w:sz w:val="40"/>
          <w:lang w:val="en-US"/>
        </w:rPr>
        <w:t xml:space="preserve"> </w:t>
      </w:r>
      <w:r w:rsidRPr="003D122D">
        <w:rPr>
          <w:rFonts w:ascii="Arabic Typesetting" w:hAnsi="Arabic Typesetting"/>
          <w:b/>
          <w:bCs/>
          <w:sz w:val="40"/>
          <w:rtl/>
          <w:lang w:val="en-US"/>
        </w:rPr>
        <w:t xml:space="preserve">فَانٞى  </w:t>
      </w:r>
      <w:r w:rsidRPr="003D122D">
        <w:rPr>
          <w:rFonts w:ascii="Arabic Typesetting" w:hAnsi="Arabic Typesetting"/>
          <w:sz w:val="40"/>
          <w:rtl/>
          <w:lang w:val="en-US"/>
        </w:rPr>
        <w:t>وجه</w:t>
      </w:r>
    </w:p>
    <w:p w:rsidR="001B195D" w:rsidRPr="003D122D" w:rsidRDefault="001B195D" w:rsidP="006931EE">
      <w:pPr>
        <w:jc w:val="both"/>
        <w:rPr>
          <w:rFonts w:ascii="Baskerville Win95BT" w:hAnsi="Baskerville Win95BT"/>
          <w:bCs/>
          <w:lang w:val="en-US"/>
        </w:rPr>
      </w:pPr>
      <w:r w:rsidRPr="003D122D">
        <w:rPr>
          <w:rFonts w:ascii="Baskerville Win95BT" w:hAnsi="Baskerville Win95BT"/>
          <w:bCs/>
          <w:lang w:val="en-US"/>
        </w:rPr>
        <w:t xml:space="preserve">sg. 8:43.47, </w:t>
      </w:r>
      <w:r w:rsidRPr="003D122D">
        <w:rPr>
          <w:rFonts w:ascii="Baskerville Win95BT" w:hAnsi="Baskerville Win95BT"/>
          <w:bCs/>
          <w:i/>
          <w:iCs/>
          <w:lang w:val="en-US"/>
        </w:rPr>
        <w:t>8:32</w:t>
      </w:r>
      <w:r w:rsidRPr="003D122D">
        <w:rPr>
          <w:rFonts w:ascii="Baskerville Win95BT" w:hAnsi="Baskerville Win95BT"/>
          <w:bCs/>
          <w:iCs/>
          <w:lang w:val="en-US"/>
        </w:rPr>
        <w:t xml:space="preserve">, 9:1, 17:85, 18:18.38, </w:t>
      </w:r>
      <w:r w:rsidRPr="003D122D">
        <w:rPr>
          <w:rFonts w:ascii="Baskerville Win95BT" w:hAnsi="Baskerville Win95BT"/>
          <w:bCs/>
          <w:i/>
          <w:iCs/>
          <w:lang w:val="en-US"/>
        </w:rPr>
        <w:t>18:38</w:t>
      </w:r>
      <w:r w:rsidRPr="003D122D">
        <w:rPr>
          <w:rFonts w:ascii="Baskerville Win95BT" w:hAnsi="Baskerville Win95BT"/>
          <w:bCs/>
          <w:lang w:val="en-US"/>
        </w:rPr>
        <w:t xml:space="preserve">, </w:t>
      </w:r>
      <w:r w:rsidRPr="003D122D">
        <w:rPr>
          <w:rFonts w:ascii="Baskerville Win95BT" w:hAnsi="Baskerville Win95BT"/>
          <w:bCs/>
          <w:i/>
          <w:iCs/>
          <w:lang w:val="en-US"/>
        </w:rPr>
        <w:t>30:33</w:t>
      </w:r>
    </w:p>
    <w:p w:rsidR="001B195D" w:rsidRPr="003D122D" w:rsidRDefault="001B195D" w:rsidP="00C3143B">
      <w:pPr>
        <w:jc w:val="both"/>
        <w:rPr>
          <w:rFonts w:ascii="Baskerville Win95BT" w:hAnsi="Baskerville Win95BT"/>
          <w:sz w:val="20"/>
          <w:szCs w:val="20"/>
          <w:lang w:val="en-US"/>
        </w:rPr>
      </w:pPr>
      <w:r w:rsidRPr="003D122D">
        <w:rPr>
          <w:rFonts w:ascii="Basker-Semitic" w:hAnsi="Basker-Semitic" w:cs="Charis SIL"/>
          <w:bCs/>
          <w:iCs/>
          <w:sz w:val="20"/>
          <w:szCs w:val="20"/>
          <w:lang w:val="en-US"/>
        </w:rPr>
        <w:t xml:space="preserve">› </w:t>
      </w:r>
      <w:r w:rsidRPr="003D122D">
        <w:rPr>
          <w:bCs/>
          <w:i/>
          <w:sz w:val="20"/>
          <w:szCs w:val="20"/>
          <w:lang w:val="en-US"/>
        </w:rPr>
        <w:t>ḷ</w:t>
      </w:r>
      <w:r w:rsidRPr="003D122D">
        <w:rPr>
          <w:rFonts w:ascii="Basker-Semitic" w:hAnsi="Basker-Semitic"/>
          <w:bCs/>
          <w:i/>
          <w:sz w:val="20"/>
          <w:szCs w:val="20"/>
          <w:lang w:val="en-US"/>
        </w:rPr>
        <w:t>3</w:t>
      </w:r>
      <w:r w:rsidRPr="003D122D">
        <w:rPr>
          <w:rFonts w:ascii="Baskerville Win95BT" w:hAnsi="Baskerville Win95BT"/>
          <w:bCs/>
          <w:sz w:val="20"/>
          <w:szCs w:val="20"/>
          <w:lang w:val="en-US"/>
        </w:rPr>
        <w:t>-</w:t>
      </w:r>
      <w:r w:rsidRPr="003D122D">
        <w:rPr>
          <w:rFonts w:ascii="Baskerville Win95BT" w:hAnsi="Baskerville Win95BT"/>
          <w:i/>
          <w:sz w:val="20"/>
          <w:szCs w:val="20"/>
          <w:lang w:val="en-US"/>
        </w:rPr>
        <w:t>f</w:t>
      </w:r>
      <w:r w:rsidRPr="003D122D">
        <w:rPr>
          <w:rFonts w:ascii="Basker-Semitic" w:hAnsi="Basker-Semitic"/>
          <w:i/>
          <w:sz w:val="20"/>
          <w:szCs w:val="20"/>
          <w:lang w:val="en-US"/>
        </w:rPr>
        <w:t>6</w:t>
      </w:r>
      <w:r w:rsidRPr="003D122D">
        <w:rPr>
          <w:rFonts w:ascii="Baskerville Win95BT" w:hAnsi="Baskerville Win95BT"/>
          <w:i/>
          <w:sz w:val="20"/>
          <w:szCs w:val="20"/>
          <w:lang w:val="en-US"/>
        </w:rPr>
        <w:t>ne</w:t>
      </w:r>
      <w:r w:rsidRPr="003D122D">
        <w:rPr>
          <w:rFonts w:ascii="Baskerville Win95BT" w:hAnsi="Baskerville Win95BT"/>
          <w:sz w:val="20"/>
          <w:szCs w:val="20"/>
          <w:lang w:val="en-US"/>
        </w:rPr>
        <w:t xml:space="preserve"> </w:t>
      </w:r>
      <w:r w:rsidRPr="003D122D">
        <w:rPr>
          <w:rFonts w:ascii="Baskerville Win95BT" w:hAnsi="Baskerville Win95BT"/>
          <w:i/>
          <w:sz w:val="20"/>
          <w:szCs w:val="20"/>
          <w:lang w:val="en-US"/>
        </w:rPr>
        <w:t>di</w:t>
      </w:r>
      <w:r w:rsidRPr="003D122D">
        <w:rPr>
          <w:rFonts w:ascii="Baskerville Win95BT" w:hAnsi="Baskerville Win95BT"/>
          <w:sz w:val="20"/>
          <w:szCs w:val="20"/>
          <w:lang w:val="en-US"/>
        </w:rPr>
        <w:t xml:space="preserve">- ‘in front of, in the sight of’: 3:7, 5:31, 22:4, 26:86; with a personal pronoun, </w:t>
      </w:r>
      <w:r w:rsidRPr="003D122D">
        <w:rPr>
          <w:rFonts w:ascii="Baskerville Win95BT" w:hAnsi="Baskerville Win95BT"/>
          <w:i/>
          <w:iCs/>
          <w:sz w:val="20"/>
          <w:szCs w:val="20"/>
          <w:lang w:val="en-US"/>
        </w:rPr>
        <w:t>di</w:t>
      </w:r>
      <w:r w:rsidRPr="003D122D">
        <w:rPr>
          <w:rFonts w:ascii="Baskerville Win95BT" w:hAnsi="Baskerville Win95BT"/>
          <w:sz w:val="20"/>
          <w:szCs w:val="20"/>
          <w:lang w:val="en-US"/>
        </w:rPr>
        <w:t xml:space="preserve">- is replaced by </w:t>
      </w:r>
      <w:r w:rsidRPr="003D122D">
        <w:rPr>
          <w:rFonts w:ascii="Baskerville Win95BT" w:hAnsi="Baskerville Win95BT"/>
          <w:i/>
          <w:iCs/>
          <w:sz w:val="20"/>
          <w:szCs w:val="20"/>
          <w:lang w:val="en-US"/>
        </w:rPr>
        <w:t>e</w:t>
      </w:r>
      <w:r w:rsidRPr="003D122D">
        <w:rPr>
          <w:rFonts w:ascii="Baskerville Win95BT" w:hAnsi="Baskerville Win95BT"/>
          <w:sz w:val="20"/>
          <w:szCs w:val="20"/>
          <w:lang w:val="en-US"/>
        </w:rPr>
        <w:t xml:space="preserve">- (17:67) or </w:t>
      </w:r>
      <w:r w:rsidRPr="003D122D">
        <w:rPr>
          <w:rFonts w:ascii="Baskerville Win95BT" w:hAnsi="Baskerville Win95BT"/>
          <w:i/>
          <w:iCs/>
          <w:sz w:val="20"/>
          <w:szCs w:val="20"/>
          <w:lang w:val="en-US"/>
        </w:rPr>
        <w:t>m</w:t>
      </w:r>
      <w:r w:rsidRPr="003D122D">
        <w:rPr>
          <w:rFonts w:ascii="Basker-Semitic" w:hAnsi="Basker-Semitic"/>
          <w:bCs/>
          <w:i/>
          <w:iCs/>
          <w:sz w:val="20"/>
          <w:szCs w:val="20"/>
          <w:lang w:val="en-US"/>
        </w:rPr>
        <w:t>3</w:t>
      </w:r>
      <w:r w:rsidRPr="003D122D">
        <w:rPr>
          <w:rFonts w:ascii="Baskerville Win95BT" w:hAnsi="Baskerville Win95BT"/>
          <w:i/>
          <w:iCs/>
          <w:sz w:val="20"/>
          <w:szCs w:val="20"/>
          <w:lang w:val="en-US"/>
        </w:rPr>
        <w:t>n</w:t>
      </w:r>
      <w:r w:rsidRPr="003D122D">
        <w:rPr>
          <w:rFonts w:ascii="Baskerville Win95BT" w:hAnsi="Baskerville Win95BT"/>
          <w:sz w:val="20"/>
          <w:szCs w:val="20"/>
          <w:lang w:val="en-US"/>
        </w:rPr>
        <w:t xml:space="preserve"> (18:7).</w:t>
      </w:r>
    </w:p>
    <w:p w:rsidR="001B195D" w:rsidRPr="003D122D" w:rsidRDefault="001B195D" w:rsidP="006931EE">
      <w:pPr>
        <w:jc w:val="both"/>
        <w:rPr>
          <w:rFonts w:ascii="Arabic Typesetting" w:hAnsi="Arabic Typesetting"/>
          <w:sz w:val="40"/>
          <w:lang w:val="en-US"/>
        </w:rPr>
      </w:pPr>
      <w:r w:rsidRPr="003D122D">
        <w:rPr>
          <w:rFonts w:ascii="Baskerville Win95BT" w:hAnsi="Baskerville Win95BT"/>
          <w:b/>
          <w:i/>
          <w:lang w:val="en-US"/>
        </w:rPr>
        <w:t>f</w:t>
      </w:r>
      <w:r w:rsidRPr="003D122D">
        <w:rPr>
          <w:rFonts w:ascii="Basker-Semitic" w:hAnsi="Basker-Semitic"/>
          <w:b/>
          <w:i/>
          <w:lang w:val="en-US"/>
        </w:rPr>
        <w:t>C</w:t>
      </w:r>
      <w:r w:rsidRPr="003D122D">
        <w:rPr>
          <w:rFonts w:ascii="Baskerville Win95BT" w:hAnsi="Baskerville Win95BT"/>
          <w:b/>
          <w:i/>
          <w:lang w:val="en-US"/>
        </w:rPr>
        <w:t>ne</w:t>
      </w:r>
      <w:r w:rsidRPr="003D122D">
        <w:rPr>
          <w:rFonts w:ascii="Baskerville Win95BT" w:hAnsi="Baskerville Win95BT"/>
          <w:lang w:val="en-US"/>
        </w:rPr>
        <w:t xml:space="preserve"> ‘formerly’ </w:t>
      </w:r>
      <w:r w:rsidRPr="003D122D">
        <w:rPr>
          <w:rFonts w:ascii="Arabic Typesetting" w:hAnsi="Arabic Typesetting"/>
          <w:sz w:val="40"/>
          <w:lang w:val="en-US"/>
        </w:rPr>
        <w:t xml:space="preserve"> </w:t>
      </w:r>
      <w:r w:rsidRPr="003D122D">
        <w:rPr>
          <w:rFonts w:ascii="Arabic Typesetting" w:hAnsi="Arabic Typesetting"/>
          <w:b/>
          <w:bCs/>
          <w:sz w:val="40"/>
          <w:rtl/>
          <w:lang w:val="en-US"/>
        </w:rPr>
        <w:t xml:space="preserve">فآنٞى  </w:t>
      </w:r>
      <w:r w:rsidRPr="003D122D">
        <w:rPr>
          <w:rFonts w:ascii="Arabic Typesetting" w:hAnsi="Arabic Typesetting"/>
          <w:sz w:val="40"/>
          <w:rtl/>
          <w:lang w:val="en-US"/>
        </w:rPr>
        <w:t>قديما</w:t>
      </w:r>
    </w:p>
    <w:p w:rsidR="001B195D" w:rsidRPr="003D122D" w:rsidRDefault="001B195D" w:rsidP="00C3143B">
      <w:pPr>
        <w:jc w:val="both"/>
        <w:rPr>
          <w:rFonts w:ascii="Baskerville Win95BT" w:hAnsi="Baskerville Win95BT"/>
          <w:bCs/>
          <w:lang w:val="en-US"/>
        </w:rPr>
      </w:pPr>
      <w:r w:rsidRPr="003D122D">
        <w:rPr>
          <w:rFonts w:ascii="Baskerville Win95BT" w:hAnsi="Baskerville Win95BT"/>
          <w:lang w:val="en-US"/>
        </w:rPr>
        <w:t xml:space="preserve">1:1, </w:t>
      </w:r>
      <w:r w:rsidRPr="003D122D">
        <w:rPr>
          <w:rFonts w:ascii="Baskerville Win95BT" w:hAnsi="Baskerville Win95BT"/>
          <w:i/>
          <w:lang w:val="en-US"/>
        </w:rPr>
        <w:t>2:38</w:t>
      </w:r>
      <w:r w:rsidRPr="003D122D">
        <w:rPr>
          <w:rFonts w:ascii="Baskerville Win95BT" w:hAnsi="Baskerville Win95BT"/>
          <w:lang w:val="en-US"/>
        </w:rPr>
        <w:t xml:space="preserve">, 4:1, 5:1, 6:1, </w:t>
      </w:r>
      <w:r w:rsidRPr="003D122D">
        <w:rPr>
          <w:rFonts w:ascii="Baskerville Win95BT" w:hAnsi="Baskerville Win95BT"/>
          <w:i/>
          <w:iCs/>
          <w:lang w:val="en-US"/>
        </w:rPr>
        <w:t>10:1</w:t>
      </w:r>
      <w:r w:rsidRPr="003D122D">
        <w:rPr>
          <w:rFonts w:ascii="Baskerville Win95BT" w:hAnsi="Baskerville Win95BT"/>
          <w:iCs/>
          <w:lang w:val="en-US"/>
        </w:rPr>
        <w:t xml:space="preserve">, 13:1, </w:t>
      </w:r>
      <w:r w:rsidRPr="003D122D">
        <w:rPr>
          <w:rFonts w:ascii="Baskerville Win95BT" w:hAnsi="Baskerville Win95BT"/>
          <w:i/>
          <w:iCs/>
          <w:lang w:val="en-US"/>
        </w:rPr>
        <w:t>18:3.16</w:t>
      </w:r>
      <w:r w:rsidRPr="003D122D">
        <w:rPr>
          <w:rFonts w:ascii="Baskerville Win95BT" w:hAnsi="Baskerville Win95BT"/>
          <w:iCs/>
          <w:lang w:val="en-US"/>
        </w:rPr>
        <w:t xml:space="preserve">, 19:1.22, 22:1, 24:26, 25:86, 26:1, 29:1.33.39, </w:t>
      </w:r>
      <w:r w:rsidRPr="003D122D">
        <w:rPr>
          <w:rFonts w:ascii="Baskerville Win95BT" w:hAnsi="Baskerville Win95BT"/>
          <w:i/>
          <w:iCs/>
          <w:lang w:val="en-US"/>
        </w:rPr>
        <w:t>29:33</w:t>
      </w:r>
      <w:r w:rsidRPr="003D122D">
        <w:rPr>
          <w:rFonts w:ascii="Baskerville Win95BT" w:hAnsi="Baskerville Win95BT"/>
          <w:iCs/>
          <w:lang w:val="en-US"/>
        </w:rPr>
        <w:t xml:space="preserve">, </w:t>
      </w:r>
      <w:r w:rsidRPr="003D122D">
        <w:rPr>
          <w:rFonts w:ascii="Baskerville Win95BT" w:hAnsi="Baskerville Win95BT"/>
          <w:lang w:val="en-US"/>
        </w:rPr>
        <w:t>32:1</w:t>
      </w:r>
    </w:p>
    <w:p w:rsidR="001B195D" w:rsidRPr="003D122D" w:rsidRDefault="001B195D" w:rsidP="00C3143B">
      <w:pPr>
        <w:jc w:val="both"/>
        <w:rPr>
          <w:rFonts w:ascii="Baskerville Win95BT" w:hAnsi="Baskerville Win95BT"/>
          <w:lang w:val="en-US"/>
        </w:rPr>
      </w:pPr>
      <w:r w:rsidRPr="003D122D">
        <w:rPr>
          <w:rFonts w:ascii="Baskerville Win95BT" w:hAnsi="Baskerville Win95BT"/>
          <w:bCs/>
          <w:i/>
          <w:lang w:val="en-US"/>
        </w:rPr>
        <w:t>di</w:t>
      </w:r>
      <w:r w:rsidRPr="003D122D">
        <w:rPr>
          <w:rFonts w:ascii="Baskerville Win95BT" w:hAnsi="Baskerville Win95BT"/>
          <w:bCs/>
          <w:lang w:val="en-US"/>
        </w:rPr>
        <w:t>-</w:t>
      </w:r>
      <w:r w:rsidRPr="003D122D">
        <w:rPr>
          <w:rFonts w:ascii="Baskerville Win95BT" w:hAnsi="Baskerville Win95BT"/>
          <w:i/>
          <w:lang w:val="en-US"/>
        </w:rPr>
        <w:t>f</w:t>
      </w:r>
      <w:r w:rsidRPr="003D122D">
        <w:rPr>
          <w:rFonts w:ascii="Basker-Semitic" w:hAnsi="Basker-Semitic"/>
          <w:i/>
          <w:lang w:val="en-US"/>
        </w:rPr>
        <w:t>C</w:t>
      </w:r>
      <w:r w:rsidRPr="003D122D">
        <w:rPr>
          <w:rFonts w:ascii="Baskerville Win95BT" w:hAnsi="Baskerville Win95BT"/>
          <w:i/>
          <w:lang w:val="en-US"/>
        </w:rPr>
        <w:t>ne</w:t>
      </w:r>
      <w:r w:rsidRPr="003D122D">
        <w:rPr>
          <w:rFonts w:ascii="Baskerville Win95BT" w:hAnsi="Baskerville Win95BT"/>
          <w:lang w:val="en-US"/>
        </w:rPr>
        <w:t xml:space="preserve"> ‘former’: 3:1</w:t>
      </w:r>
    </w:p>
    <w:p w:rsidR="001B195D" w:rsidRPr="003D122D" w:rsidRDefault="001B195D" w:rsidP="00C3143B">
      <w:pPr>
        <w:jc w:val="both"/>
        <w:rPr>
          <w:rFonts w:ascii="Baskerville Win95BT" w:hAnsi="Baskerville Win95BT"/>
          <w:lang w:val="en-US"/>
        </w:rPr>
      </w:pPr>
      <w:r w:rsidRPr="003D122D">
        <w:rPr>
          <w:rFonts w:ascii="Baskerville Win95BT" w:hAnsi="Baskerville Win95BT"/>
          <w:i/>
          <w:iCs/>
          <w:lang w:val="en-US"/>
        </w:rPr>
        <w:t>tó</w:t>
      </w:r>
      <w:r w:rsidRPr="003D122D">
        <w:rPr>
          <w:rFonts w:ascii="Basker-Semitic" w:hAnsi="Basker-Semitic"/>
          <w:i/>
          <w:iCs/>
          <w:lang w:val="en-US"/>
        </w:rPr>
        <w:t>!</w:t>
      </w:r>
      <w:r w:rsidRPr="003D122D">
        <w:rPr>
          <w:rFonts w:ascii="Baskerville Win95BT" w:hAnsi="Baskerville Win95BT"/>
          <w:i/>
          <w:iCs/>
          <w:lang w:val="en-US"/>
        </w:rPr>
        <w:t>o di</w:t>
      </w:r>
      <w:r w:rsidRPr="003D122D">
        <w:rPr>
          <w:rFonts w:ascii="Baskerville Win95BT" w:hAnsi="Baskerville Win95BT"/>
          <w:bCs/>
          <w:lang w:val="en-US"/>
        </w:rPr>
        <w:t>-</w:t>
      </w:r>
      <w:r w:rsidRPr="003D122D">
        <w:rPr>
          <w:rFonts w:ascii="Baskerville Win95BT" w:hAnsi="Baskerville Win95BT"/>
          <w:i/>
          <w:lang w:val="en-US"/>
        </w:rPr>
        <w:t>f</w:t>
      </w:r>
      <w:r w:rsidRPr="003D122D">
        <w:rPr>
          <w:rFonts w:ascii="Basker-Semitic" w:hAnsi="Basker-Semitic"/>
          <w:i/>
          <w:lang w:val="en-US"/>
        </w:rPr>
        <w:t>C</w:t>
      </w:r>
      <w:r w:rsidRPr="003D122D">
        <w:rPr>
          <w:rFonts w:ascii="Baskerville Win95BT" w:hAnsi="Baskerville Win95BT"/>
          <w:i/>
          <w:lang w:val="en-US"/>
        </w:rPr>
        <w:t>ne</w:t>
      </w:r>
      <w:r w:rsidRPr="003D122D">
        <w:rPr>
          <w:rFonts w:ascii="Baskerville Win95BT" w:hAnsi="Baskerville Win95BT"/>
          <w:lang w:val="en-US"/>
        </w:rPr>
        <w:t xml:space="preserve"> ‘as earlier, as before’: 22:7, 25:53.54, 26:61</w:t>
      </w:r>
    </w:p>
    <w:p w:rsidR="001B195D" w:rsidRPr="003D122D" w:rsidRDefault="001B195D" w:rsidP="00580E4F">
      <w:pPr>
        <w:jc w:val="both"/>
        <w:rPr>
          <w:rFonts w:ascii="Arabic Typesetting" w:hAnsi="Arabic Typesetting"/>
          <w:sz w:val="40"/>
          <w:lang w:val="en-US"/>
        </w:rPr>
      </w:pPr>
      <w:r w:rsidRPr="003D122D">
        <w:rPr>
          <w:rFonts w:ascii="Baskerville Win95BT" w:hAnsi="Baskerville Win95BT"/>
          <w:b/>
          <w:i/>
          <w:iCs/>
          <w:lang w:val="en-US"/>
        </w:rPr>
        <w:t>fin</w:t>
      </w:r>
      <w:r w:rsidRPr="003D122D">
        <w:rPr>
          <w:rFonts w:ascii="Baskerville Win95BT" w:hAnsi="Baskerville Win95BT"/>
          <w:b/>
          <w:iCs/>
          <w:lang w:val="en-US"/>
        </w:rPr>
        <w:t>(</w:t>
      </w:r>
      <w:r w:rsidRPr="003D122D">
        <w:rPr>
          <w:rFonts w:ascii="Baskerville Win95BT" w:hAnsi="Baskerville Win95BT"/>
          <w:b/>
          <w:i/>
          <w:iCs/>
          <w:lang w:val="en-US"/>
        </w:rPr>
        <w:t>i</w:t>
      </w:r>
      <w:r w:rsidRPr="003D122D">
        <w:rPr>
          <w:rFonts w:ascii="Baskerville Win95BT" w:hAnsi="Baskerville Win95BT"/>
          <w:b/>
          <w:iCs/>
          <w:lang w:val="en-US"/>
        </w:rPr>
        <w:t>)</w:t>
      </w:r>
      <w:r w:rsidRPr="003D122D">
        <w:rPr>
          <w:rFonts w:ascii="Baskerville Win95BT" w:hAnsi="Baskerville Win95BT"/>
          <w:b/>
          <w:i/>
          <w:iCs/>
          <w:lang w:val="en-US"/>
        </w:rPr>
        <w:t xml:space="preserve"> </w:t>
      </w:r>
      <w:r w:rsidRPr="003D122D">
        <w:rPr>
          <w:rFonts w:ascii="Basker-Semitic" w:hAnsi="Basker-Semitic"/>
          <w:b/>
          <w:i/>
          <w:iCs/>
          <w:lang w:val="en-US"/>
        </w:rPr>
        <w:t>»</w:t>
      </w:r>
      <w:r w:rsidRPr="003D122D">
        <w:rPr>
          <w:rFonts w:ascii="Baskerville Win95BT" w:hAnsi="Baskerville Win95BT"/>
          <w:b/>
          <w:i/>
          <w:iCs/>
          <w:lang w:val="en-US"/>
        </w:rPr>
        <w:t>é</w:t>
      </w:r>
      <w:r w:rsidRPr="003D122D">
        <w:rPr>
          <w:rFonts w:ascii="Baskerville Win95BT" w:hAnsi="Baskerville Win95BT" w:cs="Charis SIL"/>
          <w:b/>
          <w:i/>
          <w:iCs/>
          <w:lang w:val="en-US"/>
        </w:rPr>
        <w:t>ľ</w:t>
      </w:r>
      <w:r w:rsidRPr="003D122D">
        <w:rPr>
          <w:rFonts w:ascii="Baskerville Win95BT" w:hAnsi="Baskerville Win95BT"/>
          <w:b/>
          <w:i/>
          <w:iCs/>
          <w:lang w:val="en-US"/>
        </w:rPr>
        <w:t>e</w:t>
      </w:r>
      <w:r w:rsidRPr="003D122D">
        <w:rPr>
          <w:rFonts w:ascii="Baskerville Win95BT" w:hAnsi="Baskerville Win95BT"/>
          <w:iCs/>
          <w:lang w:val="en-US"/>
        </w:rPr>
        <w:t xml:space="preserve"> ‘two days before yesterday’</w:t>
      </w:r>
      <w:r w:rsidRPr="003D122D">
        <w:rPr>
          <w:rFonts w:ascii="Arabic Typesetting" w:hAnsi="Arabic Typesetting"/>
          <w:sz w:val="40"/>
          <w:rtl/>
          <w:lang w:val="en-US"/>
        </w:rPr>
        <w:t>يوم قبل يومين</w:t>
      </w:r>
      <w:r w:rsidRPr="003D122D">
        <w:rPr>
          <w:rFonts w:ascii="Arabic Typesetting" w:hAnsi="Arabic Typesetting"/>
          <w:b/>
          <w:bCs/>
          <w:sz w:val="40"/>
          <w:rtl/>
          <w:lang w:val="en-US"/>
        </w:rPr>
        <w:t xml:space="preserve"> </w:t>
      </w:r>
      <w:r>
        <w:rPr>
          <w:rFonts w:ascii="Arabic Typesetting" w:hAnsi="Arabic Typesetting"/>
          <w:b/>
          <w:bCs/>
          <w:sz w:val="40"/>
          <w:lang w:val="en-US"/>
        </w:rPr>
        <w:t xml:space="preserve">    </w:t>
      </w:r>
      <w:r w:rsidRPr="003D122D">
        <w:rPr>
          <w:rFonts w:ascii="Arabic Typesetting" w:hAnsi="Arabic Typesetting"/>
          <w:b/>
          <w:bCs/>
          <w:sz w:val="40"/>
          <w:rtl/>
          <w:lang w:val="en-US"/>
        </w:rPr>
        <w:t xml:space="preserve">  فِين ڛٞالٞه</w:t>
      </w:r>
      <w:r w:rsidRPr="003D122D">
        <w:rPr>
          <w:rFonts w:ascii="Arabic Typesetting" w:hAnsi="Arabic Typesetting"/>
          <w:b/>
          <w:bCs/>
          <w:sz w:val="40"/>
          <w:lang w:val="en-US"/>
        </w:rPr>
        <w:t xml:space="preserve"> </w:t>
      </w:r>
    </w:p>
    <w:p w:rsidR="001B195D" w:rsidRPr="003D122D" w:rsidRDefault="001B195D" w:rsidP="00C437CB">
      <w:pPr>
        <w:jc w:val="both"/>
        <w:rPr>
          <w:rFonts w:ascii="Arabic Typesetting" w:hAnsi="Arabic Typesetting"/>
          <w:i/>
          <w:sz w:val="40"/>
          <w:lang w:val="en-US"/>
        </w:rPr>
      </w:pPr>
      <w:r w:rsidRPr="003D122D">
        <w:rPr>
          <w:rFonts w:ascii="Baskerville Win95BT" w:hAnsi="Baskerville Win95BT"/>
          <w:i/>
          <w:iCs/>
          <w:lang w:val="en-US"/>
        </w:rPr>
        <w:t>1:11</w:t>
      </w:r>
    </w:p>
    <w:p w:rsidR="001B195D" w:rsidRPr="003D122D" w:rsidRDefault="001B195D" w:rsidP="00DC38E2">
      <w:pPr>
        <w:jc w:val="both"/>
        <w:rPr>
          <w:rFonts w:ascii="Arabic Typesetting" w:hAnsi="Arabic Typesetting"/>
          <w:sz w:val="40"/>
          <w:rtl/>
          <w:lang w:val="en-US"/>
        </w:rPr>
      </w:pPr>
      <w:r w:rsidRPr="003D122D">
        <w:rPr>
          <w:rFonts w:ascii="Baskerville Win95BT" w:hAnsi="Baskerville Win95BT"/>
          <w:b/>
          <w:i/>
          <w:iCs/>
          <w:lang w:val="en-US"/>
        </w:rPr>
        <w:t>fin</w:t>
      </w:r>
      <w:r w:rsidRPr="003D122D">
        <w:rPr>
          <w:rFonts w:ascii="Baskerville Win95BT" w:hAnsi="Baskerville Win95BT"/>
          <w:b/>
          <w:iCs/>
          <w:lang w:val="en-US"/>
        </w:rPr>
        <w:t>(</w:t>
      </w:r>
      <w:r w:rsidRPr="003D122D">
        <w:rPr>
          <w:rFonts w:ascii="Baskerville Win95BT" w:hAnsi="Baskerville Win95BT"/>
          <w:b/>
          <w:i/>
          <w:iCs/>
          <w:lang w:val="en-US"/>
        </w:rPr>
        <w:t>i</w:t>
      </w:r>
      <w:r w:rsidRPr="003D122D">
        <w:rPr>
          <w:rFonts w:ascii="Baskerville Win95BT" w:hAnsi="Baskerville Win95BT"/>
          <w:b/>
          <w:iCs/>
          <w:lang w:val="en-US"/>
        </w:rPr>
        <w:t>)</w:t>
      </w:r>
      <w:r w:rsidRPr="003D122D">
        <w:rPr>
          <w:rFonts w:ascii="Baskerville Win95BT" w:hAnsi="Baskerville Win95BT"/>
          <w:b/>
          <w:i/>
          <w:iCs/>
          <w:lang w:val="en-US"/>
        </w:rPr>
        <w:t xml:space="preserve"> fin</w:t>
      </w:r>
      <w:r w:rsidRPr="003D122D">
        <w:rPr>
          <w:rFonts w:ascii="Baskerville Win95BT" w:hAnsi="Baskerville Win95BT"/>
          <w:b/>
          <w:iCs/>
          <w:lang w:val="en-US"/>
        </w:rPr>
        <w:t>(</w:t>
      </w:r>
      <w:r w:rsidRPr="003D122D">
        <w:rPr>
          <w:rFonts w:ascii="Baskerville Win95BT" w:hAnsi="Baskerville Win95BT"/>
          <w:b/>
          <w:i/>
          <w:iCs/>
          <w:lang w:val="en-US"/>
        </w:rPr>
        <w:t>i</w:t>
      </w:r>
      <w:r w:rsidRPr="003D122D">
        <w:rPr>
          <w:rFonts w:ascii="Baskerville Win95BT" w:hAnsi="Baskerville Win95BT"/>
          <w:b/>
          <w:iCs/>
          <w:lang w:val="en-US"/>
        </w:rPr>
        <w:t>)</w:t>
      </w:r>
      <w:r w:rsidRPr="003D122D">
        <w:rPr>
          <w:rFonts w:ascii="Baskerville Win95BT" w:hAnsi="Baskerville Win95BT"/>
          <w:b/>
          <w:i/>
          <w:iCs/>
          <w:lang w:val="en-US"/>
        </w:rPr>
        <w:t xml:space="preserve"> </w:t>
      </w:r>
      <w:r w:rsidRPr="003D122D">
        <w:rPr>
          <w:rFonts w:ascii="Basker-Semitic" w:hAnsi="Basker-Semitic"/>
          <w:b/>
          <w:i/>
          <w:iCs/>
          <w:lang w:val="en-US"/>
        </w:rPr>
        <w:t>»</w:t>
      </w:r>
      <w:r w:rsidRPr="003D122D">
        <w:rPr>
          <w:rFonts w:ascii="Baskerville Win95BT" w:hAnsi="Baskerville Win95BT"/>
          <w:b/>
          <w:i/>
          <w:iCs/>
          <w:lang w:val="en-US"/>
        </w:rPr>
        <w:t>é</w:t>
      </w:r>
      <w:r w:rsidRPr="003D122D">
        <w:rPr>
          <w:rFonts w:ascii="Baskerville Win95BT" w:hAnsi="Baskerville Win95BT" w:cs="Charis SIL"/>
          <w:b/>
          <w:i/>
          <w:iCs/>
          <w:lang w:val="en-US"/>
        </w:rPr>
        <w:t>ľ</w:t>
      </w:r>
      <w:r w:rsidRPr="003D122D">
        <w:rPr>
          <w:rFonts w:ascii="Baskerville Win95BT" w:hAnsi="Baskerville Win95BT"/>
          <w:b/>
          <w:i/>
          <w:iCs/>
          <w:lang w:val="en-US"/>
        </w:rPr>
        <w:t>e</w:t>
      </w:r>
      <w:r w:rsidRPr="003D122D">
        <w:rPr>
          <w:rFonts w:ascii="Baskerville Win95BT" w:hAnsi="Baskerville Win95BT"/>
          <w:iCs/>
          <w:lang w:val="en-US"/>
        </w:rPr>
        <w:t xml:space="preserve"> ‘three days before yesterday’ </w:t>
      </w:r>
      <w:r w:rsidRPr="003D122D">
        <w:rPr>
          <w:rFonts w:ascii="Arabic Typesetting" w:hAnsi="Arabic Typesetting"/>
          <w:b/>
          <w:bCs/>
          <w:sz w:val="40"/>
          <w:rtl/>
          <w:lang w:val="en-US"/>
        </w:rPr>
        <w:t xml:space="preserve">فِين فِين ڛٞالٞه   </w:t>
      </w:r>
      <w:r w:rsidRPr="003D122D">
        <w:rPr>
          <w:rFonts w:ascii="Arabic Typesetting" w:hAnsi="Arabic Typesetting"/>
          <w:sz w:val="40"/>
          <w:rtl/>
          <w:lang w:val="en-US"/>
        </w:rPr>
        <w:t>يوم قبل ثلاثة أيام</w:t>
      </w:r>
    </w:p>
    <w:p w:rsidR="001B195D" w:rsidRPr="003D122D" w:rsidRDefault="001B195D" w:rsidP="00DC38E2">
      <w:pPr>
        <w:jc w:val="both"/>
        <w:rPr>
          <w:rFonts w:ascii="Arabic Typesetting" w:hAnsi="Arabic Typesetting"/>
          <w:sz w:val="40"/>
          <w:lang w:val="en-US"/>
        </w:rPr>
      </w:pPr>
      <w:r w:rsidRPr="003D122D">
        <w:rPr>
          <w:rFonts w:ascii="Baskerville Win95BT" w:hAnsi="Baskerville Win95BT"/>
          <w:i/>
          <w:iCs/>
          <w:lang w:val="en-US"/>
        </w:rPr>
        <w:t>1:11</w:t>
      </w:r>
    </w:p>
    <w:p w:rsidR="001B195D" w:rsidRDefault="001B195D" w:rsidP="00C3143B">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337</w:t>
      </w:r>
    </w:p>
    <w:p w:rsidR="001B195D" w:rsidRDefault="001B195D" w:rsidP="00C3143B">
      <w:pPr>
        <w:jc w:val="both"/>
        <w:rPr>
          <w:rFonts w:ascii="Baskerville Win95BT" w:hAnsi="Baskerville Win95BT"/>
          <w:bCs/>
          <w:sz w:val="20"/>
          <w:szCs w:val="20"/>
          <w:lang w:val="en-US"/>
        </w:rPr>
      </w:pPr>
    </w:p>
    <w:p w:rsidR="001B195D" w:rsidRDefault="001B195D" w:rsidP="003A5C5C">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fúndu</w:t>
      </w:r>
      <w:r>
        <w:rPr>
          <w:rFonts w:ascii="Basker-Semitic" w:hAnsi="Basker-Semitic" w:cs="Charis SIL"/>
          <w:i/>
          <w:iCs/>
          <w:sz w:val="20"/>
          <w:szCs w:val="20"/>
          <w:lang w:val="en-US"/>
        </w:rPr>
        <w:t>£</w:t>
      </w:r>
      <w:r>
        <w:rPr>
          <w:rFonts w:ascii="Baskerville Win95BT" w:hAnsi="Baskerville Win95BT" w:cs="Charis SIL"/>
          <w:sz w:val="20"/>
          <w:szCs w:val="20"/>
          <w:lang w:val="en-US"/>
        </w:rPr>
        <w:t xml:space="preserve"> ‘hotel’: </w:t>
      </w:r>
      <w:r>
        <w:rPr>
          <w:rFonts w:ascii="Baskerville Win95BT" w:hAnsi="Baskerville Win95BT" w:cs="Charis SIL"/>
          <w:i/>
          <w:iCs/>
          <w:sz w:val="20"/>
          <w:szCs w:val="20"/>
          <w:lang w:val="en-US"/>
        </w:rPr>
        <w:t>22:15</w:t>
      </w:r>
    </w:p>
    <w:p w:rsidR="001B195D" w:rsidRDefault="001B195D" w:rsidP="006C7C43">
      <w:pPr>
        <w:jc w:val="both"/>
        <w:rPr>
          <w:rFonts w:ascii="Baskerville Win95BT" w:hAnsi="Baskerville Win95BT"/>
          <w:b/>
          <w:bCs/>
          <w:i/>
          <w:iCs/>
          <w:lang w:val="en-US"/>
        </w:rPr>
      </w:pPr>
    </w:p>
    <w:p w:rsidR="001B195D" w:rsidRPr="003D122D" w:rsidRDefault="001B195D" w:rsidP="006C7C43">
      <w:pPr>
        <w:jc w:val="both"/>
        <w:rPr>
          <w:rFonts w:ascii="Arabic Typesetting" w:hAnsi="Arabic Typesetting"/>
          <w:bCs/>
          <w:sz w:val="40"/>
          <w:lang w:val="en-US"/>
        </w:rPr>
      </w:pPr>
      <w:r w:rsidRPr="003D122D">
        <w:rPr>
          <w:rFonts w:ascii="Baskerville Win95BT" w:hAnsi="Baskerville Win95BT"/>
          <w:b/>
          <w:bCs/>
          <w:i/>
          <w:iCs/>
          <w:lang w:val="en-US"/>
        </w:rPr>
        <w:t>féna</w:t>
      </w:r>
      <w:r w:rsidRPr="003D122D">
        <w:rPr>
          <w:rFonts w:ascii="Basker-Semitic" w:hAnsi="Basker-Semitic"/>
          <w:b/>
          <w:bCs/>
          <w:i/>
          <w:iCs/>
          <w:lang w:val="en-US"/>
        </w:rPr>
        <w:t>£</w:t>
      </w:r>
      <w:r w:rsidRPr="003D122D">
        <w:rPr>
          <w:rFonts w:ascii="Basker-Semitic" w:hAnsi="Basker-Semitic"/>
          <w:bCs/>
          <w:i/>
          <w:lang w:val="en-US"/>
        </w:rPr>
        <w:t xml:space="preserve"> </w:t>
      </w:r>
      <w:r w:rsidRPr="003D122D">
        <w:rPr>
          <w:rFonts w:ascii="Baskerville Win95BT" w:hAnsi="Baskerville Win95BT"/>
          <w:bCs/>
          <w:iCs/>
          <w:lang w:val="en-US"/>
        </w:rPr>
        <w:t>(</w:t>
      </w:r>
      <w:r w:rsidRPr="003D122D">
        <w:rPr>
          <w:rFonts w:ascii="Baskerville Win95BT" w:hAnsi="Baskerville Win95BT"/>
          <w:bCs/>
          <w:i/>
          <w:lang w:val="en-US"/>
        </w:rPr>
        <w:t>y</w:t>
      </w:r>
      <w:r w:rsidRPr="003D122D">
        <w:rPr>
          <w:rFonts w:ascii="Basker-Semitic" w:hAnsi="Basker-Semitic"/>
          <w:bCs/>
          <w:i/>
          <w:lang w:val="en-US"/>
        </w:rPr>
        <w:t>3</w:t>
      </w:r>
      <w:r w:rsidRPr="003D122D">
        <w:rPr>
          <w:rFonts w:ascii="Baskerville Win95BT" w:hAnsi="Baskerville Win95BT"/>
          <w:bCs/>
          <w:i/>
          <w:lang w:val="en-US"/>
        </w:rPr>
        <w:t>fána</w:t>
      </w:r>
      <w:r w:rsidRPr="003D122D">
        <w:rPr>
          <w:rFonts w:ascii="Basker-Semitic" w:hAnsi="Basker-Semitic"/>
          <w:bCs/>
          <w:i/>
          <w:lang w:val="en-US"/>
        </w:rPr>
        <w:t>£</w:t>
      </w:r>
      <w:r w:rsidRPr="003D122D">
        <w:rPr>
          <w:rFonts w:ascii="Baskerville Win95BT" w:hAnsi="Baskerville Win95BT"/>
          <w:bCs/>
          <w:iCs/>
          <w:lang w:val="en-US"/>
        </w:rPr>
        <w:t>/</w:t>
      </w:r>
      <w:r w:rsidRPr="003D122D">
        <w:rPr>
          <w:rFonts w:ascii="Baskerville Win95BT" w:hAnsi="Baskerville Win95BT" w:cs="Charis SIL"/>
          <w:i/>
          <w:iCs/>
          <w:lang w:val="en-US"/>
        </w:rPr>
        <w:t>ľ</w:t>
      </w:r>
      <w:r w:rsidRPr="003D122D">
        <w:rPr>
          <w:rFonts w:ascii="Baskerville Win95BT" w:hAnsi="Baskerville Win95BT"/>
          <w:bCs/>
          <w:i/>
          <w:lang w:val="en-US"/>
        </w:rPr>
        <w:t>ifná</w:t>
      </w:r>
      <w:r w:rsidRPr="003D122D">
        <w:rPr>
          <w:rFonts w:ascii="Basker-Semitic" w:hAnsi="Basker-Semitic"/>
          <w:bCs/>
          <w:i/>
          <w:lang w:val="en-US"/>
        </w:rPr>
        <w:t>£</w:t>
      </w:r>
      <w:r w:rsidRPr="003D122D">
        <w:rPr>
          <w:rFonts w:ascii="Baskerville Win95BT" w:hAnsi="Baskerville Win95BT"/>
          <w:bCs/>
          <w:iCs/>
          <w:lang w:val="en-US"/>
        </w:rPr>
        <w:t xml:space="preserve">) ‘to wait’ </w:t>
      </w:r>
      <w:r w:rsidRPr="003D122D">
        <w:rPr>
          <w:rFonts w:ascii="Arabic Typesetting" w:hAnsi="Arabic Typesetting"/>
          <w:b/>
          <w:sz w:val="40"/>
          <w:rtl/>
          <w:lang w:val="en-US"/>
        </w:rPr>
        <w:t xml:space="preserve">انتظر </w:t>
      </w:r>
      <w:r>
        <w:rPr>
          <w:rFonts w:ascii="Arabic Typesetting" w:hAnsi="Arabic Typesetting"/>
          <w:b/>
          <w:sz w:val="40"/>
          <w:lang w:val="en-US"/>
        </w:rPr>
        <w:t xml:space="preserve">    </w:t>
      </w:r>
      <w:r w:rsidRPr="003D122D">
        <w:rPr>
          <w:rFonts w:ascii="Arabic Typesetting" w:hAnsi="Arabic Typesetting"/>
          <w:bCs/>
          <w:sz w:val="40"/>
          <w:rtl/>
          <w:lang w:val="en-US"/>
        </w:rPr>
        <w:t xml:space="preserve">  فٞانَق</w:t>
      </w:r>
    </w:p>
    <w:p w:rsidR="001B195D" w:rsidRPr="003D122D" w:rsidRDefault="001B195D" w:rsidP="00B82BB3">
      <w:pPr>
        <w:jc w:val="both"/>
        <w:rPr>
          <w:rFonts w:ascii="Basker-Semitic" w:hAnsi="Basker-Semitic"/>
          <w:lang w:val="en-US"/>
        </w:rPr>
      </w:pPr>
      <w:r w:rsidRPr="003D122D">
        <w:rPr>
          <w:rFonts w:ascii="Baskerville Win95BT" w:hAnsi="Baskerville Win95BT"/>
          <w:lang w:val="en-US"/>
        </w:rPr>
        <w:t xml:space="preserve">Impf. 3 pl. m.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fón</w:t>
      </w:r>
      <w:r w:rsidRPr="003D122D">
        <w:rPr>
          <w:rFonts w:ascii="Basker-Semitic" w:hAnsi="Basker-Semitic"/>
          <w:i/>
          <w:lang w:val="en-US"/>
        </w:rPr>
        <w:t>3£</w:t>
      </w:r>
      <w:r w:rsidRPr="003D122D">
        <w:rPr>
          <w:rFonts w:ascii="Baskerville Win95BT" w:hAnsi="Baskerville Win95BT"/>
          <w:lang w:val="en-US"/>
        </w:rPr>
        <w:t xml:space="preserve"> (16:29), 1 sg.</w:t>
      </w:r>
      <w:r w:rsidRPr="003D122D">
        <w:rPr>
          <w:rFonts w:ascii="Basker-Semitic" w:hAnsi="Basker-Semitic"/>
          <w:lang w:val="en-US"/>
        </w:rPr>
        <w:t xml:space="preserve"> </w:t>
      </w:r>
      <w:r w:rsidRPr="003D122D">
        <w:rPr>
          <w:rFonts w:ascii="Basker-Semitic" w:hAnsi="Basker-Semitic"/>
          <w:i/>
          <w:iCs/>
          <w:lang w:val="en-US"/>
        </w:rPr>
        <w:t>3</w:t>
      </w:r>
      <w:r w:rsidRPr="003D122D">
        <w:rPr>
          <w:rFonts w:ascii="Baskerville Win95BT" w:hAnsi="Baskerville Win95BT"/>
          <w:i/>
          <w:iCs/>
          <w:lang w:val="en-US"/>
        </w:rPr>
        <w:t>fána</w:t>
      </w:r>
      <w:r w:rsidRPr="003D122D">
        <w:rPr>
          <w:rFonts w:ascii="Basker-Semitic" w:hAnsi="Basker-Semitic"/>
          <w:i/>
          <w:iCs/>
          <w:lang w:val="en-US"/>
        </w:rPr>
        <w:t xml:space="preserve">£ </w:t>
      </w:r>
      <w:r w:rsidRPr="003D122D">
        <w:rPr>
          <w:rFonts w:ascii="Baskerville Win95BT" w:hAnsi="Baskerville Win95BT"/>
          <w:lang w:val="en-US"/>
        </w:rPr>
        <w:t>(26:46)</w:t>
      </w:r>
    </w:p>
    <w:p w:rsidR="001B195D" w:rsidRPr="003D122D" w:rsidRDefault="001B195D" w:rsidP="00C437CB">
      <w:pPr>
        <w:jc w:val="both"/>
        <w:rPr>
          <w:rFonts w:ascii="Basker-Semitic" w:hAnsi="Basker-Semitic"/>
          <w:i/>
          <w:iCs/>
          <w:lang w:val="en-US"/>
        </w:rPr>
      </w:pPr>
      <w:r w:rsidRPr="003D122D">
        <w:rPr>
          <w:rFonts w:ascii="Baskerville Win95BT" w:hAnsi="Baskerville Win95BT"/>
          <w:bCs/>
          <w:iCs/>
          <w:lang w:val="en-US"/>
        </w:rPr>
        <w:t xml:space="preserve">Juss. 3 pl. m. </w:t>
      </w:r>
      <w:r w:rsidRPr="003D122D">
        <w:rPr>
          <w:rFonts w:ascii="Baskerville Win95BT" w:hAnsi="Baskerville Win95BT" w:cs="Charis SIL"/>
          <w:i/>
          <w:iCs/>
          <w:lang w:val="en-US"/>
        </w:rPr>
        <w:t>ľi</w:t>
      </w:r>
      <w:r w:rsidRPr="003D122D">
        <w:rPr>
          <w:rFonts w:ascii="Baskerville Win95BT" w:hAnsi="Baskerville Win95BT"/>
          <w:bCs/>
          <w:i/>
          <w:lang w:val="en-US"/>
        </w:rPr>
        <w:t>fné</w:t>
      </w:r>
      <w:r w:rsidRPr="003D122D">
        <w:rPr>
          <w:rFonts w:ascii="Basker-Semitic" w:hAnsi="Basker-Semitic"/>
          <w:bCs/>
          <w:i/>
          <w:lang w:val="en-US"/>
        </w:rPr>
        <w:t>£</w:t>
      </w:r>
      <w:r w:rsidRPr="003D122D">
        <w:rPr>
          <w:rFonts w:ascii="Baskerville Win95BT" w:hAnsi="Baskerville Win95BT"/>
          <w:lang w:val="en-US"/>
        </w:rPr>
        <w:t xml:space="preserve"> (1:62), 1 sg.</w:t>
      </w:r>
      <w:r w:rsidRPr="003D122D">
        <w:rPr>
          <w:rFonts w:ascii="Basker-Semitic" w:hAnsi="Basker-Semitic"/>
          <w:bCs/>
          <w:iCs/>
          <w:lang w:val="en-US"/>
        </w:rPr>
        <w:t xml:space="preserve"> </w:t>
      </w:r>
      <w:r w:rsidRPr="003D122D">
        <w:rPr>
          <w:i/>
          <w:iCs/>
          <w:lang w:val="en-US"/>
        </w:rPr>
        <w:t>ḷ</w:t>
      </w:r>
      <w:r w:rsidRPr="003D122D">
        <w:rPr>
          <w:rFonts w:ascii="Basker-Semitic" w:hAnsi="Basker-Semitic"/>
          <w:i/>
          <w:iCs/>
          <w:lang w:val="en-US"/>
        </w:rPr>
        <w:t>3</w:t>
      </w:r>
      <w:r w:rsidRPr="003D122D">
        <w:rPr>
          <w:rFonts w:ascii="Baskerville Win95BT" w:hAnsi="Baskerville Win95BT"/>
          <w:i/>
          <w:iCs/>
          <w:lang w:val="en-US"/>
        </w:rPr>
        <w:t>fná</w:t>
      </w:r>
      <w:r w:rsidRPr="003D122D">
        <w:rPr>
          <w:rFonts w:ascii="Basker-Semitic" w:hAnsi="Basker-Semitic"/>
          <w:i/>
          <w:iCs/>
          <w:lang w:val="en-US"/>
        </w:rPr>
        <w:t xml:space="preserve">£ </w:t>
      </w:r>
      <w:r w:rsidRPr="003D122D">
        <w:rPr>
          <w:rFonts w:ascii="Baskerville Win95BT" w:hAnsi="Baskerville Win95BT"/>
          <w:lang w:val="en-US"/>
        </w:rPr>
        <w:t>(26:64)</w:t>
      </w:r>
    </w:p>
    <w:p w:rsidR="001B195D" w:rsidRPr="003D122D" w:rsidRDefault="001B195D" w:rsidP="003E0D4B">
      <w:pPr>
        <w:jc w:val="both"/>
        <w:rPr>
          <w:rFonts w:ascii="Basker-Semitic" w:hAnsi="Basker-Semitic"/>
          <w:iCs/>
          <w:sz w:val="20"/>
          <w:szCs w:val="20"/>
          <w:lang w:val="en-US"/>
        </w:rPr>
      </w:pPr>
      <w:r w:rsidRPr="003D122D">
        <w:rPr>
          <w:rFonts w:ascii="Basker-Semitic" w:hAnsi="Basker-Semitic" w:cs="Charis SIL"/>
          <w:bCs/>
          <w:iCs/>
          <w:sz w:val="20"/>
          <w:szCs w:val="20"/>
          <w:lang w:val="en-US"/>
        </w:rPr>
        <w:t>›</w:t>
      </w:r>
      <w:r w:rsidRPr="003D122D">
        <w:rPr>
          <w:rFonts w:ascii="Baskerville Win95BT" w:hAnsi="Baskerville Win95BT"/>
          <w:sz w:val="20"/>
          <w:szCs w:val="20"/>
          <w:lang w:val="en-US"/>
        </w:rPr>
        <w:t xml:space="preserve"> ‘To wait for somebody/something (</w:t>
      </w:r>
      <w:r w:rsidRPr="003D122D">
        <w:rPr>
          <w:rFonts w:ascii="Baskerville Win95BT" w:hAnsi="Baskerville Win95BT"/>
          <w:i/>
          <w:sz w:val="20"/>
          <w:szCs w:val="20"/>
          <w:lang w:val="en-US"/>
        </w:rPr>
        <w:t>m</w:t>
      </w:r>
      <w:r w:rsidRPr="003D122D">
        <w:rPr>
          <w:rFonts w:ascii="Basker-Semitic" w:hAnsi="Basker-Semitic"/>
          <w:bCs/>
          <w:i/>
          <w:sz w:val="20"/>
          <w:szCs w:val="20"/>
          <w:lang w:val="en-US"/>
        </w:rPr>
        <w:t>3</w:t>
      </w:r>
      <w:r w:rsidRPr="003D122D">
        <w:rPr>
          <w:rFonts w:ascii="Baskerville Win95BT" w:hAnsi="Baskerville Win95BT"/>
          <w:bCs/>
          <w:i/>
          <w:sz w:val="20"/>
          <w:szCs w:val="20"/>
          <w:lang w:val="en-US"/>
        </w:rPr>
        <w:t>n</w:t>
      </w:r>
      <w:r w:rsidRPr="003D122D">
        <w:rPr>
          <w:rFonts w:ascii="Baskerville Win95BT" w:hAnsi="Baskerville Win95BT"/>
          <w:bCs/>
          <w:iCs/>
          <w:sz w:val="20"/>
          <w:szCs w:val="20"/>
          <w:lang w:val="en-US"/>
        </w:rPr>
        <w:t>):</w:t>
      </w:r>
      <w:r w:rsidRPr="003D122D">
        <w:rPr>
          <w:rFonts w:ascii="Baskerville Win95BT" w:hAnsi="Baskerville Win95BT"/>
          <w:bCs/>
          <w:i/>
          <w:sz w:val="20"/>
          <w:szCs w:val="20"/>
          <w:lang w:val="en-US"/>
        </w:rPr>
        <w:t xml:space="preserve"> </w:t>
      </w:r>
      <w:r w:rsidRPr="003D122D">
        <w:rPr>
          <w:rFonts w:ascii="Baskerville Win95BT" w:hAnsi="Baskerville Win95BT"/>
          <w:bCs/>
          <w:sz w:val="20"/>
          <w:szCs w:val="20"/>
          <w:lang w:val="en-US"/>
        </w:rPr>
        <w:t>1:62, 16:29, 26:46.64.</w:t>
      </w:r>
    </w:p>
    <w:p w:rsidR="001B195D" w:rsidRPr="003D122D" w:rsidRDefault="001B195D" w:rsidP="00FC6C18">
      <w:pPr>
        <w:jc w:val="both"/>
        <w:rPr>
          <w:rFonts w:ascii="Arabic Typesetting" w:hAnsi="Arabic Typesetting"/>
          <w:sz w:val="40"/>
          <w:lang w:val="en-US"/>
        </w:rPr>
      </w:pPr>
      <w:r w:rsidRPr="003D122D">
        <w:rPr>
          <w:bCs/>
          <w:sz w:val="20"/>
          <w:szCs w:val="20"/>
          <w:lang w:val="en-US"/>
        </w:rPr>
        <w:t>●</w:t>
      </w:r>
      <w:r w:rsidRPr="003D122D">
        <w:rPr>
          <w:rFonts w:ascii="Baskerville Win95BT" w:hAnsi="Baskerville Win95BT"/>
          <w:bCs/>
          <w:sz w:val="20"/>
          <w:szCs w:val="20"/>
          <w:lang w:val="en-US"/>
        </w:rPr>
        <w:t xml:space="preserve"> LS 337</w:t>
      </w:r>
    </w:p>
    <w:p w:rsidR="001B195D" w:rsidRPr="003D122D" w:rsidRDefault="001B195D" w:rsidP="00886A09">
      <w:pPr>
        <w:jc w:val="both"/>
        <w:rPr>
          <w:rFonts w:ascii="Baskerville Win95BT" w:hAnsi="Baskerville Win95BT"/>
          <w:bCs/>
          <w:iCs/>
          <w:lang w:val="en-US"/>
        </w:rPr>
      </w:pPr>
    </w:p>
    <w:p w:rsidR="001B195D" w:rsidRPr="003D122D" w:rsidRDefault="001B195D" w:rsidP="00245C34">
      <w:pPr>
        <w:jc w:val="both"/>
        <w:rPr>
          <w:rFonts w:ascii="Arabic Typesetting" w:hAnsi="Arabic Typesetting"/>
          <w:b/>
          <w:bCs/>
          <w:sz w:val="40"/>
          <w:rtl/>
          <w:lang w:val="en-US"/>
        </w:rPr>
      </w:pPr>
      <w:r w:rsidRPr="003D122D">
        <w:rPr>
          <w:rFonts w:ascii="Baskerville Win95BT" w:hAnsi="Baskerville Win95BT"/>
          <w:b/>
          <w:iCs/>
          <w:lang w:val="en-US"/>
        </w:rPr>
        <w:t xml:space="preserve">II </w:t>
      </w:r>
      <w:r w:rsidRPr="003D122D">
        <w:rPr>
          <w:rFonts w:ascii="Baskerville Win95BT" w:hAnsi="Baskerville Win95BT"/>
          <w:b/>
          <w:i/>
          <w:lang w:val="en-US"/>
        </w:rPr>
        <w:t>f</w:t>
      </w:r>
      <w:r w:rsidRPr="003D122D">
        <w:rPr>
          <w:rFonts w:ascii="Basker-Semitic" w:hAnsi="Basker-Semitic"/>
          <w:b/>
          <w:i/>
          <w:lang w:val="en-US"/>
        </w:rPr>
        <w:t>6</w:t>
      </w:r>
      <w:r w:rsidRPr="003D122D">
        <w:rPr>
          <w:rFonts w:ascii="Baskerville Win95BT" w:hAnsi="Baskerville Win95BT"/>
          <w:b/>
          <w:i/>
          <w:lang w:val="en-US"/>
        </w:rPr>
        <w:t>ni</w:t>
      </w:r>
      <w:r w:rsidRPr="003D122D">
        <w:rPr>
          <w:rFonts w:ascii="Basker-Semitic" w:hAnsi="Basker-Semitic"/>
          <w:b/>
          <w:i/>
          <w:lang w:val="en-US"/>
        </w:rPr>
        <w:t>»</w:t>
      </w:r>
      <w:r w:rsidRPr="003D122D">
        <w:rPr>
          <w:rFonts w:ascii="Basker-Semitic" w:hAnsi="Basker-Semitic"/>
          <w:lang w:val="en-US"/>
        </w:rPr>
        <w:t xml:space="preserve"> </w:t>
      </w:r>
      <w:r w:rsidRPr="003D122D">
        <w:rPr>
          <w:rFonts w:ascii="Baskerville Win95BT" w:hAnsi="Baskerville Win95BT"/>
          <w:lang w:val="en-US"/>
        </w:rPr>
        <w:t>(</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f</w:t>
      </w:r>
      <w:r w:rsidRPr="003D122D">
        <w:rPr>
          <w:rFonts w:ascii="Basker-Semitic" w:hAnsi="Basker-Semitic"/>
          <w:i/>
          <w:lang w:val="en-US"/>
        </w:rPr>
        <w:t>5</w:t>
      </w:r>
      <w:r w:rsidRPr="003D122D">
        <w:rPr>
          <w:rFonts w:ascii="Baskerville Win95BT" w:hAnsi="Baskerville Win95BT"/>
          <w:i/>
          <w:lang w:val="en-US"/>
        </w:rPr>
        <w:t>ní</w:t>
      </w:r>
      <w:r w:rsidRPr="003D122D">
        <w:rPr>
          <w:rFonts w:ascii="Basker-Semitic" w:hAnsi="Basker-Semitic"/>
          <w:i/>
          <w:lang w:val="en-US"/>
        </w:rPr>
        <w:t>»</w:t>
      </w:r>
      <w:r w:rsidRPr="003D122D">
        <w:rPr>
          <w:rFonts w:ascii="Baskerville Win95BT" w:hAnsi="Baskerville Win95BT"/>
          <w:i/>
          <w:lang w:val="en-US"/>
        </w:rPr>
        <w:t>in</w:t>
      </w:r>
      <w:r w:rsidRPr="003D122D">
        <w:rPr>
          <w:rFonts w:ascii="Baskerville Win95BT" w:hAnsi="Baskerville Win95BT"/>
          <w:lang w:val="en-US"/>
        </w:rPr>
        <w:t>/</w:t>
      </w:r>
      <w:r w:rsidRPr="003D122D">
        <w:rPr>
          <w:rFonts w:ascii="Baskerville Win95BT" w:hAnsi="Baskerville Win95BT" w:cs="Charis SIL"/>
          <w:i/>
          <w:iCs/>
          <w:lang w:val="en-US"/>
        </w:rPr>
        <w:t>ľi</w:t>
      </w:r>
      <w:r w:rsidRPr="003D122D">
        <w:rPr>
          <w:rFonts w:ascii="Baskerville Win95BT" w:hAnsi="Baskerville Win95BT"/>
          <w:i/>
          <w:lang w:val="en-US"/>
        </w:rPr>
        <w:t>f</w:t>
      </w:r>
      <w:r w:rsidRPr="003D122D">
        <w:rPr>
          <w:rFonts w:ascii="Basker-Semitic" w:hAnsi="Basker-Semitic"/>
          <w:i/>
          <w:lang w:val="en-US"/>
        </w:rPr>
        <w:t>6</w:t>
      </w:r>
      <w:r w:rsidRPr="003D122D">
        <w:rPr>
          <w:rFonts w:ascii="Baskerville Win95BT" w:hAnsi="Baskerville Win95BT"/>
          <w:i/>
          <w:lang w:val="en-US"/>
        </w:rPr>
        <w:t>n</w:t>
      </w:r>
      <w:r w:rsidRPr="003D122D">
        <w:rPr>
          <w:rFonts w:ascii="Basker-Semitic" w:hAnsi="Basker-Semitic"/>
          <w:i/>
          <w:iCs/>
          <w:lang w:val="en-US"/>
        </w:rPr>
        <w:t>5</w:t>
      </w:r>
      <w:r w:rsidRPr="003D122D">
        <w:rPr>
          <w:rFonts w:ascii="Basker-Semitic" w:hAnsi="Basker-Semitic"/>
          <w:i/>
          <w:lang w:val="en-US"/>
        </w:rPr>
        <w:t>»</w:t>
      </w:r>
      <w:r w:rsidRPr="003D122D">
        <w:rPr>
          <w:rFonts w:ascii="Baskerville Win95BT" w:hAnsi="Baskerville Win95BT"/>
          <w:lang w:val="en-US"/>
        </w:rPr>
        <w:t xml:space="preserve">) ‘to breath’ </w:t>
      </w:r>
      <w:r w:rsidRPr="003D122D">
        <w:rPr>
          <w:rFonts w:ascii="Arabic Typesetting" w:hAnsi="Arabic Typesetting"/>
          <w:sz w:val="40"/>
          <w:rtl/>
          <w:lang w:val="en-US"/>
        </w:rPr>
        <w:t xml:space="preserve">تَنَفَّسَ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فَانِيڛ</w:t>
      </w:r>
    </w:p>
    <w:p w:rsidR="001B195D" w:rsidRPr="003D122D" w:rsidRDefault="001B195D" w:rsidP="00ED51AA">
      <w:pPr>
        <w:jc w:val="both"/>
        <w:rPr>
          <w:rFonts w:ascii="Arabic Typesetting" w:hAnsi="Arabic Typesetting"/>
          <w:i/>
          <w:sz w:val="40"/>
          <w:lang w:val="en-US"/>
        </w:rPr>
      </w:pPr>
      <w:r w:rsidRPr="003D122D">
        <w:rPr>
          <w:rFonts w:ascii="Baskerville Win95BT" w:hAnsi="Baskerville Win95BT"/>
          <w:i/>
          <w:lang w:val="en-US"/>
        </w:rPr>
        <w:t>18:41</w:t>
      </w:r>
    </w:p>
    <w:p w:rsidR="001B195D" w:rsidRPr="003D122D" w:rsidRDefault="001B195D" w:rsidP="003E0D4B">
      <w:pPr>
        <w:jc w:val="both"/>
        <w:rPr>
          <w:rFonts w:ascii="Arabic Typesetting" w:hAnsi="Arabic Typesetting"/>
          <w:b/>
          <w:bCs/>
          <w:sz w:val="40"/>
          <w:rtl/>
          <w:lang w:val="en-US"/>
        </w:rPr>
      </w:pPr>
      <w:r w:rsidRPr="003D122D">
        <w:rPr>
          <w:rFonts w:ascii="Baskerville Win95BT" w:hAnsi="Baskerville Win95BT"/>
          <w:b/>
          <w:i/>
          <w:lang w:val="en-US"/>
        </w:rPr>
        <w:t>f</w:t>
      </w:r>
      <w:r w:rsidRPr="003D122D">
        <w:rPr>
          <w:rFonts w:ascii="Basker-Semitic" w:hAnsi="Basker-Semitic"/>
          <w:b/>
          <w:i/>
          <w:lang w:val="en-US"/>
        </w:rPr>
        <w:t>B</w:t>
      </w:r>
      <w:r w:rsidRPr="003D122D">
        <w:rPr>
          <w:rFonts w:ascii="Baskerville Win95BT" w:hAnsi="Baskerville Win95BT"/>
          <w:b/>
          <w:i/>
          <w:lang w:val="en-US"/>
        </w:rPr>
        <w:t>n</w:t>
      </w:r>
      <w:r w:rsidRPr="003D122D">
        <w:rPr>
          <w:rFonts w:ascii="Basker-Semitic" w:hAnsi="Basker-Semitic"/>
          <w:b/>
          <w:i/>
          <w:lang w:val="en-US"/>
        </w:rPr>
        <w:t>»</w:t>
      </w:r>
      <w:r w:rsidRPr="003D122D">
        <w:rPr>
          <w:rFonts w:ascii="Basker-Semitic" w:hAnsi="Basker-Semitic"/>
          <w:lang w:val="en-US"/>
        </w:rPr>
        <w:t xml:space="preserve"> </w:t>
      </w:r>
      <w:r w:rsidRPr="003D122D">
        <w:rPr>
          <w:rFonts w:ascii="Baskerville Win95BT" w:hAnsi="Baskerville Win95BT"/>
          <w:lang w:val="en-US"/>
        </w:rPr>
        <w:t xml:space="preserve">m. ‘breath’ </w:t>
      </w:r>
      <w:r w:rsidRPr="003D122D">
        <w:rPr>
          <w:rFonts w:ascii="Arabic Typesetting" w:hAnsi="Arabic Typesetting"/>
          <w:sz w:val="40"/>
          <w:rtl/>
          <w:lang w:val="en-US"/>
        </w:rPr>
        <w:t xml:space="preserve">نَفَس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فُنْڛ</w:t>
      </w:r>
    </w:p>
    <w:p w:rsidR="001B195D" w:rsidRPr="003D122D" w:rsidRDefault="001B195D" w:rsidP="0024020C">
      <w:pPr>
        <w:jc w:val="both"/>
        <w:rPr>
          <w:rFonts w:ascii="Arabic Typesetting" w:hAnsi="Arabic Typesetting"/>
          <w:sz w:val="40"/>
          <w:lang w:val="en-US"/>
        </w:rPr>
      </w:pPr>
      <w:r w:rsidRPr="003D122D">
        <w:rPr>
          <w:rFonts w:ascii="Baskerville Win95BT" w:hAnsi="Baskerville Win95BT"/>
          <w:lang w:val="en-US"/>
        </w:rPr>
        <w:t>18:41</w:t>
      </w:r>
    </w:p>
    <w:p w:rsidR="001B195D" w:rsidRPr="003D122D" w:rsidRDefault="001B195D" w:rsidP="003E0D4B">
      <w:pPr>
        <w:jc w:val="both"/>
        <w:rPr>
          <w:rFonts w:ascii="Arabic Typesetting" w:hAnsi="Arabic Typesetting"/>
          <w:sz w:val="40"/>
          <w:rtl/>
          <w:lang w:val="en-US"/>
        </w:rPr>
      </w:pPr>
      <w:r w:rsidRPr="003D122D">
        <w:rPr>
          <w:rFonts w:ascii="Baskerville Win95BT" w:hAnsi="Baskerville Win95BT"/>
          <w:b/>
          <w:i/>
          <w:lang w:val="en-US"/>
        </w:rPr>
        <w:t>šf</w:t>
      </w:r>
      <w:r w:rsidRPr="003D122D">
        <w:rPr>
          <w:rFonts w:ascii="Basker-Semitic" w:hAnsi="Basker-Semitic"/>
          <w:b/>
          <w:i/>
          <w:lang w:val="en-US"/>
        </w:rPr>
        <w:t>C</w:t>
      </w:r>
      <w:r w:rsidRPr="003D122D">
        <w:rPr>
          <w:rFonts w:ascii="Baskerville Win95BT" w:hAnsi="Baskerville Win95BT"/>
          <w:b/>
          <w:i/>
          <w:lang w:val="en-US"/>
        </w:rPr>
        <w:t>ni</w:t>
      </w:r>
      <w:r w:rsidRPr="003D122D">
        <w:rPr>
          <w:rFonts w:ascii="Basker-Semitic" w:hAnsi="Basker-Semitic"/>
          <w:b/>
          <w:i/>
          <w:lang w:val="en-US"/>
        </w:rPr>
        <w:t xml:space="preserve">» </w:t>
      </w:r>
      <w:r w:rsidRPr="003D122D">
        <w:rPr>
          <w:rFonts w:ascii="Baskerville Win95BT" w:hAnsi="Baskerville Win95BT"/>
          <w:lang w:val="en-US"/>
        </w:rPr>
        <w:t xml:space="preserve">m. ‘animal’ </w:t>
      </w:r>
      <w:r w:rsidRPr="003D122D">
        <w:rPr>
          <w:rFonts w:ascii="Arabic Typesetting" w:hAnsi="Arabic Typesetting"/>
          <w:sz w:val="40"/>
          <w:rtl/>
          <w:lang w:val="en-US"/>
        </w:rPr>
        <w:t xml:space="preserve">حيوان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شفُانِيڛ</w:t>
      </w:r>
    </w:p>
    <w:p w:rsidR="001B195D" w:rsidRPr="003D122D" w:rsidRDefault="001B195D" w:rsidP="00666D45">
      <w:pPr>
        <w:jc w:val="both"/>
        <w:rPr>
          <w:rFonts w:ascii="Baskerville Win95BT" w:hAnsi="Baskerville Win95BT"/>
          <w:lang w:val="en-US"/>
        </w:rPr>
      </w:pPr>
      <w:r w:rsidRPr="003D122D">
        <w:rPr>
          <w:rFonts w:ascii="Baskerville Win95BT" w:hAnsi="Baskerville Win95BT"/>
          <w:lang w:val="en-US"/>
        </w:rPr>
        <w:t>8:1</w:t>
      </w:r>
    </w:p>
    <w:p w:rsidR="001B195D" w:rsidRPr="003D122D" w:rsidRDefault="001B195D" w:rsidP="0097021F">
      <w:pPr>
        <w:jc w:val="both"/>
        <w:rPr>
          <w:rFonts w:ascii="Arabic Typesetting" w:hAnsi="Arabic Typesetting"/>
          <w:sz w:val="40"/>
          <w:lang w:val="en-US"/>
        </w:rPr>
      </w:pPr>
      <w:r w:rsidRPr="003D122D">
        <w:rPr>
          <w:bCs/>
          <w:sz w:val="20"/>
          <w:szCs w:val="20"/>
          <w:lang w:val="en-US"/>
        </w:rPr>
        <w:t>●</w:t>
      </w:r>
      <w:r w:rsidRPr="003D122D">
        <w:rPr>
          <w:rFonts w:ascii="Baskerville Win95BT" w:hAnsi="Baskerville Win95BT"/>
          <w:bCs/>
          <w:sz w:val="20"/>
          <w:szCs w:val="20"/>
          <w:lang w:val="en-US"/>
        </w:rPr>
        <w:t xml:space="preserve"> LS 338</w:t>
      </w:r>
    </w:p>
    <w:p w:rsidR="001B195D" w:rsidRPr="003D122D" w:rsidRDefault="001B195D" w:rsidP="00666D45">
      <w:pPr>
        <w:jc w:val="both"/>
        <w:rPr>
          <w:rFonts w:ascii="Basker-Semitic" w:hAnsi="Basker-Semitic"/>
          <w:lang w:val="en-US"/>
        </w:rPr>
      </w:pPr>
    </w:p>
    <w:p w:rsidR="001B195D" w:rsidRPr="003D122D" w:rsidRDefault="001B195D" w:rsidP="00F40D9D">
      <w:pPr>
        <w:jc w:val="both"/>
        <w:rPr>
          <w:rFonts w:ascii="Arabic Typesetting" w:hAnsi="Arabic Typesetting"/>
          <w:sz w:val="40"/>
          <w:rtl/>
          <w:lang w:val="en-US"/>
        </w:rPr>
      </w:pPr>
      <w:r w:rsidRPr="003D122D">
        <w:rPr>
          <w:rFonts w:ascii="Baskerville Win95BT" w:hAnsi="Baskerville Win95BT"/>
          <w:b/>
          <w:bCs/>
          <w:lang w:val="en-US"/>
        </w:rPr>
        <w:t xml:space="preserve">II </w:t>
      </w:r>
      <w:r w:rsidRPr="003D122D">
        <w:rPr>
          <w:rFonts w:ascii="Baskerville Win95BT" w:hAnsi="Baskerville Win95BT"/>
          <w:b/>
          <w:bCs/>
          <w:i/>
          <w:iCs/>
          <w:lang w:val="en-US"/>
        </w:rPr>
        <w:t>f</w:t>
      </w:r>
      <w:r w:rsidRPr="003D122D">
        <w:rPr>
          <w:rFonts w:ascii="Basker-Semitic" w:hAnsi="Basker-Semitic"/>
          <w:b/>
          <w:bCs/>
          <w:i/>
          <w:iCs/>
          <w:lang w:val="en-US"/>
        </w:rPr>
        <w:t>6</w:t>
      </w:r>
      <w:r w:rsidRPr="003D122D">
        <w:rPr>
          <w:rFonts w:ascii="Baskerville Win95BT" w:hAnsi="Baskerville Win95BT"/>
          <w:b/>
          <w:bCs/>
          <w:i/>
          <w:iCs/>
          <w:lang w:val="en-US"/>
        </w:rPr>
        <w:t>rir</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f</w:t>
      </w:r>
      <w:r w:rsidRPr="003D122D">
        <w:rPr>
          <w:rFonts w:ascii="Basker-Semitic" w:hAnsi="Basker-Semitic"/>
          <w:i/>
          <w:iCs/>
          <w:lang w:val="en-US"/>
        </w:rPr>
        <w:t>5</w:t>
      </w:r>
      <w:r w:rsidRPr="003D122D">
        <w:rPr>
          <w:rFonts w:ascii="Baskerville Win95BT" w:hAnsi="Baskerville Win95BT"/>
          <w:i/>
          <w:iCs/>
          <w:lang w:val="en-US"/>
        </w:rPr>
        <w:t>rírin</w:t>
      </w:r>
      <w:r w:rsidRPr="003D122D">
        <w:rPr>
          <w:rFonts w:ascii="Baskerville Win95BT" w:hAnsi="Baskerville Win95BT"/>
          <w:lang w:val="en-US"/>
        </w:rPr>
        <w:t>/</w:t>
      </w:r>
      <w:r w:rsidRPr="003D122D">
        <w:rPr>
          <w:rFonts w:ascii="Baskerville Win95BT" w:hAnsi="Baskerville Win95BT" w:cs="Charis SIL"/>
          <w:i/>
          <w:iCs/>
          <w:lang w:val="en-US"/>
        </w:rPr>
        <w:t>ľi</w:t>
      </w:r>
      <w:r w:rsidRPr="003D122D">
        <w:rPr>
          <w:rFonts w:ascii="Baskerville Win95BT" w:hAnsi="Baskerville Win95BT"/>
          <w:i/>
          <w:iCs/>
          <w:lang w:val="en-US"/>
        </w:rPr>
        <w:t>f</w:t>
      </w:r>
      <w:r w:rsidRPr="003D122D">
        <w:rPr>
          <w:rFonts w:ascii="Basker-Semitic" w:hAnsi="Basker-Semitic"/>
          <w:i/>
          <w:iCs/>
          <w:lang w:val="en-US"/>
        </w:rPr>
        <w:t>6</w:t>
      </w:r>
      <w:r w:rsidRPr="003D122D">
        <w:rPr>
          <w:rFonts w:ascii="Baskerville Win95BT" w:hAnsi="Baskerville Win95BT"/>
          <w:i/>
          <w:iCs/>
          <w:lang w:val="en-US"/>
        </w:rPr>
        <w:t>r</w:t>
      </w:r>
      <w:r w:rsidRPr="003D122D">
        <w:rPr>
          <w:rFonts w:ascii="Basker-Semitic" w:hAnsi="Basker-Semitic"/>
          <w:i/>
          <w:iCs/>
          <w:lang w:val="en-US"/>
        </w:rPr>
        <w:t>5</w:t>
      </w:r>
      <w:r w:rsidRPr="003D122D">
        <w:rPr>
          <w:rFonts w:ascii="Baskerville Win95BT" w:hAnsi="Baskerville Win95BT"/>
          <w:i/>
          <w:iCs/>
          <w:lang w:val="en-US"/>
        </w:rPr>
        <w:t>r</w:t>
      </w:r>
      <w:r w:rsidRPr="003D122D">
        <w:rPr>
          <w:rFonts w:ascii="Baskerville Win95BT" w:hAnsi="Baskerville Win95BT"/>
          <w:lang w:val="en-US"/>
        </w:rPr>
        <w:t xml:space="preserve">) ‘to cut, to dismember (a carcass)’ </w:t>
      </w:r>
      <w:r w:rsidRPr="003D122D">
        <w:rPr>
          <w:rFonts w:ascii="Arabic Typesetting" w:hAnsi="Arabic Typesetting"/>
          <w:sz w:val="40"/>
          <w:rtl/>
          <w:lang w:val="en-US"/>
        </w:rPr>
        <w:t xml:space="preserve">قطع اللحم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فَارِير</w:t>
      </w:r>
    </w:p>
    <w:p w:rsidR="001B195D" w:rsidRPr="003D122D" w:rsidRDefault="001B195D" w:rsidP="00D32925">
      <w:pPr>
        <w:jc w:val="both"/>
        <w:rPr>
          <w:rFonts w:ascii="Baskerville Win95BT" w:hAnsi="Baskerville Win95BT"/>
          <w:lang w:val="en-US"/>
        </w:rPr>
      </w:pPr>
      <w:r w:rsidRPr="003D122D">
        <w:rPr>
          <w:rFonts w:ascii="Baskerville Win95BT" w:hAnsi="Baskerville Win95BT"/>
          <w:lang w:val="en-US"/>
        </w:rPr>
        <w:t xml:space="preserve">Pf. 1 sg. </w:t>
      </w:r>
      <w:r w:rsidRPr="003D122D">
        <w:rPr>
          <w:rFonts w:ascii="Baskerville Win95BT" w:hAnsi="Baskerville Win95BT"/>
          <w:i/>
          <w:iCs/>
          <w:lang w:val="en-US"/>
        </w:rPr>
        <w:t>f</w:t>
      </w:r>
      <w:r w:rsidRPr="003D122D">
        <w:rPr>
          <w:rFonts w:ascii="Basker-Semitic" w:hAnsi="Basker-Semitic"/>
          <w:i/>
          <w:iCs/>
          <w:lang w:val="en-US"/>
        </w:rPr>
        <w:t>6</w:t>
      </w:r>
      <w:r w:rsidRPr="003D122D">
        <w:rPr>
          <w:rFonts w:ascii="Baskerville Win95BT" w:hAnsi="Baskerville Win95BT"/>
          <w:i/>
          <w:iCs/>
          <w:lang w:val="en-US"/>
        </w:rPr>
        <w:t>rirk</w:t>
      </w:r>
      <w:r w:rsidRPr="003D122D">
        <w:rPr>
          <w:rFonts w:ascii="Baskerville Win95BT" w:hAnsi="Baskerville Win95BT"/>
          <w:lang w:val="en-US"/>
        </w:rPr>
        <w:t xml:space="preserve"> (</w:t>
      </w:r>
      <w:r w:rsidRPr="003D122D">
        <w:rPr>
          <w:rFonts w:ascii="Baskerville Win95BT" w:hAnsi="Baskerville Win95BT"/>
          <w:i/>
          <w:iCs/>
          <w:lang w:val="en-US"/>
        </w:rPr>
        <w:t>25:13</w:t>
      </w:r>
      <w:r w:rsidRPr="003D122D">
        <w:rPr>
          <w:rFonts w:ascii="Baskerville Win95BT" w:hAnsi="Baskerville Win95BT"/>
          <w:lang w:val="en-US"/>
        </w:rPr>
        <w:t>)</w:t>
      </w:r>
    </w:p>
    <w:p w:rsidR="001B195D" w:rsidRPr="003D122D" w:rsidRDefault="001B195D" w:rsidP="0097021F">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97021F">
      <w:pPr>
        <w:jc w:val="both"/>
        <w:rPr>
          <w:rFonts w:ascii="Baskerville Win95BT" w:hAnsi="Baskerville Win95BT"/>
          <w:bCs/>
          <w:sz w:val="20"/>
          <w:szCs w:val="20"/>
          <w:lang w:val="en-US"/>
        </w:rPr>
      </w:pPr>
    </w:p>
    <w:p w:rsidR="001B195D" w:rsidRPr="003D122D" w:rsidRDefault="001B195D" w:rsidP="00032138">
      <w:pPr>
        <w:jc w:val="both"/>
        <w:rPr>
          <w:rFonts w:ascii="Basker-Semitic" w:hAnsi="Basker-Semitic"/>
          <w:b/>
          <w:rtl/>
          <w:lang w:val="en-US"/>
        </w:rPr>
      </w:pPr>
      <w:r w:rsidRPr="003D122D">
        <w:rPr>
          <w:rFonts w:ascii="Baskerville Cyr Win95BT" w:hAnsi="Baskerville Cyr Win95BT"/>
          <w:b/>
          <w:i/>
          <w:iCs/>
          <w:lang w:val="en-US"/>
        </w:rPr>
        <w:t>f</w:t>
      </w:r>
      <w:r w:rsidRPr="003D122D">
        <w:rPr>
          <w:rFonts w:ascii="Basker-Semitic" w:hAnsi="Basker-Semitic"/>
          <w:b/>
          <w:i/>
          <w:iCs/>
          <w:lang w:val="en-US"/>
        </w:rPr>
        <w:t>5</w:t>
      </w:r>
      <w:r w:rsidRPr="003D122D">
        <w:rPr>
          <w:rFonts w:ascii="Baskerville Cyr Win95BT" w:hAnsi="Baskerville Cyr Win95BT"/>
          <w:b/>
          <w:i/>
          <w:iCs/>
          <w:lang w:val="en-US"/>
        </w:rPr>
        <w:t>r</w:t>
      </w:r>
      <w:r w:rsidRPr="003D122D">
        <w:rPr>
          <w:rFonts w:ascii="Baskerville Cyr Win95BT" w:hAnsi="Baskerville Cyr Win95BT"/>
          <w:b/>
          <w:lang w:val="en-US"/>
        </w:rPr>
        <w:t xml:space="preserve"> </w:t>
      </w:r>
      <w:r w:rsidRPr="003D122D">
        <w:rPr>
          <w:rFonts w:ascii="Baskerville Cyr Win95BT" w:hAnsi="Baskerville Cyr Win95BT"/>
          <w:bCs/>
          <w:lang w:val="en-US"/>
        </w:rPr>
        <w:t xml:space="preserve">f. (du. </w:t>
      </w:r>
      <w:r w:rsidRPr="003D122D">
        <w:rPr>
          <w:rFonts w:ascii="Baskerville Cyr Win95BT" w:hAnsi="Baskerville Cyr Win95BT"/>
          <w:bCs/>
          <w:i/>
          <w:iCs/>
          <w:lang w:val="en-US"/>
        </w:rPr>
        <w:t>f</w:t>
      </w:r>
      <w:r w:rsidRPr="003D122D">
        <w:rPr>
          <w:rFonts w:ascii="Basker-Semitic" w:hAnsi="Basker-Semitic"/>
          <w:i/>
          <w:iCs/>
          <w:lang w:val="en-US"/>
        </w:rPr>
        <w:t>6</w:t>
      </w:r>
      <w:r w:rsidRPr="003D122D">
        <w:rPr>
          <w:rFonts w:ascii="Baskerville Win95BT" w:hAnsi="Baskerville Win95BT"/>
          <w:i/>
          <w:iCs/>
          <w:lang w:val="en-US"/>
        </w:rPr>
        <w:t>ri</w:t>
      </w:r>
      <w:r w:rsidRPr="003D122D">
        <w:rPr>
          <w:rFonts w:ascii="Baskerville Cyr Win95BT" w:hAnsi="Baskerville Cyr Win95BT"/>
          <w:bCs/>
          <w:lang w:val="en-US"/>
        </w:rPr>
        <w:t xml:space="preserve">, pl. </w:t>
      </w:r>
      <w:r w:rsidRPr="003D122D">
        <w:rPr>
          <w:rFonts w:ascii="Baskerville Cyr Win95BT" w:hAnsi="Baskerville Cyr Win95BT"/>
          <w:bCs/>
          <w:i/>
          <w:iCs/>
          <w:lang w:val="en-US"/>
        </w:rPr>
        <w:t>f</w:t>
      </w:r>
      <w:r w:rsidRPr="003D122D">
        <w:rPr>
          <w:rFonts w:ascii="Baskerville Win95BT" w:hAnsi="Baskerville Win95BT"/>
          <w:bCs/>
          <w:i/>
          <w:iCs/>
          <w:lang w:val="en-US"/>
        </w:rPr>
        <w:t>í</w:t>
      </w:r>
      <w:r w:rsidRPr="003D122D">
        <w:rPr>
          <w:rFonts w:ascii="Baskerville Cyr Win95BT" w:hAnsi="Baskerville Cyr Win95BT"/>
          <w:bCs/>
          <w:i/>
          <w:iCs/>
          <w:lang w:val="en-US"/>
        </w:rPr>
        <w:t>rod</w:t>
      </w:r>
      <w:r w:rsidRPr="003D122D">
        <w:rPr>
          <w:rFonts w:ascii="Baskerville Cyr Win95BT" w:hAnsi="Baskerville Cyr Win95BT"/>
          <w:bCs/>
          <w:lang w:val="en-US"/>
        </w:rPr>
        <w:t>)</w:t>
      </w:r>
      <w:r w:rsidRPr="003D122D">
        <w:rPr>
          <w:rFonts w:ascii="Baskerville Cyr Win95BT" w:hAnsi="Baskerville Cyr Win95BT"/>
          <w:b/>
          <w:lang w:val="en-US"/>
        </w:rPr>
        <w:t xml:space="preserve"> </w:t>
      </w:r>
      <w:r w:rsidRPr="003D122D">
        <w:rPr>
          <w:rFonts w:ascii="Baskerville Cyr Win95BT" w:hAnsi="Baskerville Cyr Win95BT"/>
          <w:bCs/>
          <w:lang w:val="en-US"/>
        </w:rPr>
        <w:t>‘side, edge of a cloth’</w:t>
      </w:r>
      <w:r>
        <w:rPr>
          <w:rFonts w:ascii="Baskerville Cyr Win95BT" w:hAnsi="Baskerville Cyr Win95BT"/>
          <w:bCs/>
          <w:lang w:val="en-US"/>
        </w:rPr>
        <w:t xml:space="preserve">   </w:t>
      </w:r>
      <w:r w:rsidRPr="003D122D">
        <w:rPr>
          <w:rFonts w:ascii="Arabic Typesetting" w:hAnsi="Arabic Typesetting"/>
          <w:sz w:val="40"/>
          <w:rtl/>
        </w:rPr>
        <w:t>طرف الثوب</w:t>
      </w:r>
      <w:r w:rsidRPr="003D122D">
        <w:rPr>
          <w:rFonts w:ascii="Arabic Typesetting" w:hAnsi="Arabic Typesetting"/>
          <w:b/>
          <w:sz w:val="40"/>
          <w:lang w:val="en-US"/>
        </w:rPr>
        <w:t xml:space="preserve">  </w:t>
      </w:r>
      <w:r w:rsidRPr="003D122D">
        <w:rPr>
          <w:rFonts w:ascii="Baskerville Cyr Win95BT" w:hAnsi="Baskerville Cyr Win95BT"/>
          <w:bCs/>
          <w:lang w:val="en-US"/>
        </w:rPr>
        <w:t xml:space="preserve"> </w:t>
      </w:r>
      <w:r w:rsidRPr="003D122D">
        <w:rPr>
          <w:rFonts w:ascii="Arabic Typesetting" w:hAnsi="Arabic Typesetting"/>
          <w:b/>
          <w:bCs/>
          <w:i/>
          <w:sz w:val="40"/>
          <w:rtl/>
          <w:lang w:val="en-US"/>
        </w:rPr>
        <w:t>فَار</w:t>
      </w:r>
      <w:r w:rsidRPr="003D122D">
        <w:rPr>
          <w:rFonts w:ascii="Arabic Typesetting" w:hAnsi="Arabic Typesetting"/>
          <w:sz w:val="40"/>
          <w:rtl/>
          <w:lang w:val="en-US"/>
        </w:rPr>
        <w:t xml:space="preserve"> </w:t>
      </w:r>
      <w:r>
        <w:rPr>
          <w:rFonts w:ascii="Arabic Typesetting" w:hAnsi="Arabic Typesetting"/>
          <w:sz w:val="40"/>
          <w:lang w:val="en-US"/>
        </w:rPr>
        <w:t xml:space="preserve">    </w:t>
      </w:r>
    </w:p>
    <w:p w:rsidR="001B195D" w:rsidRPr="003D122D" w:rsidRDefault="001B195D" w:rsidP="00666D45">
      <w:pPr>
        <w:jc w:val="both"/>
        <w:rPr>
          <w:rFonts w:ascii="Baskerville Cyr Win95BT" w:hAnsi="Baskerville Cyr Win95BT"/>
          <w:bCs/>
          <w:i/>
          <w:lang w:val="en-US"/>
        </w:rPr>
      </w:pPr>
      <w:r w:rsidRPr="003D122D">
        <w:rPr>
          <w:rFonts w:ascii="Baskerville Cyr Win95BT" w:hAnsi="Baskerville Cyr Win95BT"/>
          <w:bCs/>
          <w:lang w:val="en-US"/>
        </w:rPr>
        <w:t>sg.</w:t>
      </w:r>
      <w:r>
        <w:rPr>
          <w:rFonts w:ascii="Baskerville Cyr Win95BT" w:hAnsi="Baskerville Cyr Win95BT"/>
          <w:bCs/>
          <w:lang w:val="en-US"/>
        </w:rPr>
        <w:t xml:space="preserve"> 18:3,</w:t>
      </w:r>
      <w:r w:rsidRPr="003D122D">
        <w:rPr>
          <w:rFonts w:ascii="Baskerville Cyr Win95BT" w:hAnsi="Baskerville Cyr Win95BT"/>
          <w:bCs/>
          <w:i/>
          <w:lang w:val="en-US"/>
        </w:rPr>
        <w:t xml:space="preserve"> 18:3</w:t>
      </w:r>
      <w:r w:rsidRPr="003D122D">
        <w:rPr>
          <w:rFonts w:ascii="Baskerville Cyr Win95BT" w:hAnsi="Baskerville Cyr Win95BT"/>
          <w:bCs/>
          <w:lang w:val="en-US"/>
        </w:rPr>
        <w:t>, du.</w:t>
      </w:r>
      <w:r w:rsidRPr="003D122D">
        <w:rPr>
          <w:rFonts w:ascii="Baskerville Cyr Win95BT" w:hAnsi="Baskerville Cyr Win95BT"/>
          <w:bCs/>
          <w:i/>
          <w:lang w:val="en-US"/>
        </w:rPr>
        <w:t xml:space="preserve"> 18:3</w:t>
      </w:r>
    </w:p>
    <w:p w:rsidR="001B195D" w:rsidRPr="003D122D" w:rsidRDefault="001B195D" w:rsidP="006C7C43">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666D45">
      <w:pPr>
        <w:jc w:val="both"/>
        <w:rPr>
          <w:rFonts w:ascii="Baskerville Cyr Win95BT" w:hAnsi="Baskerville Cyr Win95BT"/>
          <w:iCs/>
          <w:lang w:val="en-US"/>
        </w:rPr>
      </w:pPr>
    </w:p>
    <w:p w:rsidR="001B195D" w:rsidRPr="003D122D" w:rsidRDefault="001B195D" w:rsidP="003E0D4B">
      <w:pPr>
        <w:jc w:val="both"/>
        <w:rPr>
          <w:rFonts w:ascii="Baskerville Win95BT" w:hAnsi="Baskerville Win95BT"/>
          <w:b/>
          <w:i/>
          <w:sz w:val="40"/>
          <w:rtl/>
          <w:lang w:val="en-US"/>
        </w:rPr>
      </w:pPr>
      <w:r w:rsidRPr="003D122D">
        <w:rPr>
          <w:rFonts w:ascii="Baskerville Win95BT" w:hAnsi="Baskerville Win95BT"/>
          <w:b/>
          <w:i/>
          <w:iCs/>
          <w:lang w:val="en-US"/>
        </w:rPr>
        <w:t>far</w:t>
      </w:r>
      <w:r w:rsidRPr="003D122D">
        <w:rPr>
          <w:rFonts w:ascii="Basker-Semitic" w:hAnsi="Basker-Semitic"/>
          <w:b/>
          <w:i/>
          <w:iCs/>
          <w:lang w:val="en-US"/>
        </w:rPr>
        <w:t>"</w:t>
      </w:r>
      <w:r w:rsidRPr="003D122D">
        <w:rPr>
          <w:rFonts w:ascii="Arabic Typesetting" w:hAnsi="Arabic Typesetting"/>
          <w:bCs/>
          <w:iCs/>
          <w:sz w:val="40"/>
          <w:lang w:val="en-US"/>
        </w:rPr>
        <w:t xml:space="preserve"> </w:t>
      </w:r>
      <w:r w:rsidRPr="003D122D">
        <w:rPr>
          <w:rFonts w:ascii="Baskerville Win95BT" w:hAnsi="Baskerville Win95BT"/>
          <w:bCs/>
          <w:iCs/>
          <w:lang w:val="en-US"/>
        </w:rPr>
        <w:t xml:space="preserve">m. (du. </w:t>
      </w:r>
      <w:r w:rsidRPr="003D122D">
        <w:rPr>
          <w:rFonts w:ascii="Baskerville Win95BT" w:hAnsi="Baskerville Win95BT"/>
          <w:bCs/>
          <w:i/>
          <w:lang w:val="en-US"/>
        </w:rPr>
        <w:t>fár</w:t>
      </w:r>
      <w:r w:rsidRPr="003D122D">
        <w:rPr>
          <w:rFonts w:ascii="Basker-Semitic" w:hAnsi="Basker-Semitic"/>
          <w:bCs/>
          <w:i/>
          <w:lang w:val="en-US"/>
        </w:rPr>
        <w:t>"</w:t>
      </w:r>
      <w:r w:rsidRPr="003D122D">
        <w:rPr>
          <w:rFonts w:ascii="Baskerville Win95BT" w:hAnsi="Baskerville Win95BT"/>
          <w:bCs/>
          <w:i/>
          <w:lang w:val="en-US"/>
        </w:rPr>
        <w:t>i</w:t>
      </w:r>
      <w:r w:rsidRPr="003D122D">
        <w:rPr>
          <w:rFonts w:ascii="Baskerville Win95BT" w:hAnsi="Baskerville Win95BT"/>
          <w:bCs/>
          <w:iCs/>
          <w:lang w:val="en-US"/>
        </w:rPr>
        <w:t xml:space="preserve">, pl. </w:t>
      </w:r>
      <w:r w:rsidRPr="003D122D">
        <w:rPr>
          <w:rFonts w:ascii="Baskerville Win95BT" w:hAnsi="Baskerville Win95BT"/>
          <w:bCs/>
          <w:i/>
          <w:lang w:val="en-US"/>
        </w:rPr>
        <w:t>fér</w:t>
      </w:r>
      <w:r w:rsidRPr="003D122D">
        <w:rPr>
          <w:rFonts w:ascii="Basker-Semitic" w:hAnsi="Basker-Semitic"/>
          <w:bCs/>
          <w:i/>
          <w:lang w:val="en-US"/>
        </w:rPr>
        <w:t>3"</w:t>
      </w:r>
      <w:r w:rsidRPr="003D122D">
        <w:rPr>
          <w:rFonts w:ascii="Baskerville Win95BT" w:hAnsi="Baskerville Win95BT"/>
          <w:bCs/>
          <w:iCs/>
          <w:lang w:val="en-US"/>
        </w:rPr>
        <w:t>)</w:t>
      </w:r>
      <w:r w:rsidRPr="003D122D">
        <w:rPr>
          <w:rFonts w:ascii="Arabic Typesetting" w:hAnsi="Arabic Typesetting"/>
          <w:bCs/>
          <w:iCs/>
          <w:sz w:val="40"/>
          <w:lang w:val="en-US"/>
        </w:rPr>
        <w:t xml:space="preserve"> </w:t>
      </w:r>
      <w:r w:rsidRPr="003D122D">
        <w:rPr>
          <w:rFonts w:ascii="Baskerville Cyr Win95BT" w:hAnsi="Baskerville Cyr Win95BT"/>
          <w:bCs/>
          <w:lang w:val="en-US"/>
        </w:rPr>
        <w:t>‘dry palm fibe</w:t>
      </w:r>
      <w:r w:rsidRPr="003D122D">
        <w:rPr>
          <w:rFonts w:ascii="Baskerville Win95BT" w:hAnsi="Baskerville Win95BT"/>
          <w:bCs/>
          <w:lang w:val="en-US"/>
        </w:rPr>
        <w:t xml:space="preserve">r’ </w:t>
      </w:r>
      <w:r w:rsidRPr="003D122D">
        <w:rPr>
          <w:rFonts w:ascii="Baskerville Win95BT" w:hAnsi="Baskerville Win95BT" w:hint="eastAsia"/>
          <w:b/>
          <w:i/>
          <w:sz w:val="40"/>
          <w:rtl/>
          <w:lang w:val="en-US"/>
        </w:rPr>
        <w:t>سَعَف</w:t>
      </w:r>
      <w:r w:rsidRPr="003D122D">
        <w:rPr>
          <w:rFonts w:ascii="Baskerville Win95BT" w:hAnsi="Baskerville Win95BT"/>
          <w:b/>
          <w:i/>
          <w:sz w:val="40"/>
          <w:rtl/>
          <w:lang w:val="en-US"/>
        </w:rPr>
        <w:t xml:space="preserve"> </w:t>
      </w:r>
      <w:r w:rsidRPr="003D122D">
        <w:rPr>
          <w:rFonts w:ascii="Baskerville Win95BT" w:hAnsi="Baskerville Win95BT" w:hint="eastAsia"/>
          <w:b/>
          <w:i/>
          <w:sz w:val="40"/>
          <w:rtl/>
          <w:lang w:val="en-US"/>
        </w:rPr>
        <w:t>ميت</w:t>
      </w:r>
      <w:r w:rsidRPr="003D122D">
        <w:rPr>
          <w:rFonts w:ascii="Baskerville Win95BT" w:hAnsi="Baskerville Win95BT"/>
          <w:b/>
          <w:i/>
          <w:sz w:val="40"/>
          <w:rtl/>
          <w:lang w:val="en-US"/>
        </w:rPr>
        <w:t xml:space="preserve"> </w:t>
      </w:r>
      <w:r>
        <w:rPr>
          <w:rFonts w:ascii="Baskerville Win95BT" w:hAnsi="Baskerville Win95BT"/>
          <w:b/>
          <w:i/>
          <w:sz w:val="40"/>
          <w:lang w:val="en-US"/>
        </w:rPr>
        <w:t xml:space="preserve">    </w:t>
      </w:r>
      <w:r w:rsidRPr="003D122D">
        <w:rPr>
          <w:rFonts w:ascii="Baskerville Win95BT" w:hAnsi="Baskerville Win95BT"/>
          <w:b/>
          <w:i/>
          <w:sz w:val="40"/>
          <w:rtl/>
          <w:lang w:val="en-US"/>
        </w:rPr>
        <w:t xml:space="preserve">  </w:t>
      </w:r>
      <w:r w:rsidRPr="003D122D">
        <w:rPr>
          <w:rFonts w:ascii="Baskerville Win95BT" w:hAnsi="Baskerville Win95BT" w:hint="eastAsia"/>
          <w:bCs/>
          <w:i/>
          <w:sz w:val="40"/>
          <w:rtl/>
          <w:lang w:val="en-US"/>
        </w:rPr>
        <w:t>فَرْع</w:t>
      </w:r>
    </w:p>
    <w:p w:rsidR="001B195D" w:rsidRPr="003D122D" w:rsidRDefault="001B195D" w:rsidP="009A2C4C">
      <w:pPr>
        <w:jc w:val="both"/>
        <w:rPr>
          <w:rFonts w:ascii="Baskerville Win95BT" w:hAnsi="Baskerville Win95BT"/>
          <w:i/>
          <w:iCs/>
          <w:lang w:val="en-US"/>
        </w:rPr>
      </w:pPr>
      <w:r w:rsidRPr="003D122D">
        <w:rPr>
          <w:rFonts w:ascii="Baskerville Win95BT" w:hAnsi="Baskerville Win95BT"/>
          <w:iCs/>
          <w:lang w:val="en-US"/>
        </w:rPr>
        <w:t xml:space="preserve">sg. </w:t>
      </w:r>
      <w:r w:rsidRPr="003D122D">
        <w:rPr>
          <w:rFonts w:ascii="Baskerville Win95BT" w:hAnsi="Baskerville Win95BT"/>
          <w:i/>
          <w:iCs/>
          <w:lang w:val="en-US"/>
        </w:rPr>
        <w:t>18:6</w:t>
      </w:r>
    </w:p>
    <w:p w:rsidR="001B195D" w:rsidRPr="003D122D" w:rsidRDefault="001B195D" w:rsidP="006C7C43">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6A076D">
      <w:pPr>
        <w:jc w:val="both"/>
        <w:rPr>
          <w:rFonts w:ascii="Baskerville Win95BT" w:hAnsi="Baskerville Win95BT"/>
          <w:b/>
          <w:bCs/>
          <w:i/>
          <w:lang w:val="en-US"/>
        </w:rPr>
      </w:pPr>
    </w:p>
    <w:p w:rsidR="001B195D" w:rsidRPr="003D122D" w:rsidRDefault="001B195D" w:rsidP="001D58E5">
      <w:pPr>
        <w:jc w:val="both"/>
        <w:rPr>
          <w:rFonts w:ascii="Arabic Typesetting" w:hAnsi="Arabic Typesetting"/>
          <w:i/>
          <w:sz w:val="40"/>
          <w:rtl/>
          <w:lang w:val="en-US"/>
        </w:rPr>
      </w:pPr>
      <w:r w:rsidRPr="003D122D">
        <w:rPr>
          <w:rFonts w:ascii="Baskerville Win95BT" w:hAnsi="Baskerville Win95BT"/>
          <w:b/>
          <w:bCs/>
          <w:i/>
          <w:lang w:val="en-US"/>
        </w:rPr>
        <w:t>férod</w:t>
      </w:r>
      <w:r w:rsidRPr="003D122D">
        <w:rPr>
          <w:rFonts w:ascii="Baskerville Win95BT" w:hAnsi="Baskerville Win95BT" w:cs="Charis SIL"/>
          <w:i/>
          <w:lang w:val="en-US"/>
        </w:rPr>
        <w:t xml:space="preserve"> </w:t>
      </w:r>
      <w:r w:rsidRPr="003D122D">
        <w:rPr>
          <w:rFonts w:ascii="Baskerville Win95BT" w:hAnsi="Baskerville Win95BT" w:cs="Charis SIL"/>
          <w:iCs/>
          <w:lang w:val="en-US"/>
        </w:rPr>
        <w:t>(</w:t>
      </w:r>
      <w:r w:rsidRPr="003D122D">
        <w:rPr>
          <w:rFonts w:ascii="Baskerville Win95BT" w:hAnsi="Baskerville Win95BT" w:cs="Charis SIL"/>
          <w:i/>
          <w:lang w:val="en-US"/>
        </w:rPr>
        <w:t>y</w:t>
      </w:r>
      <w:r w:rsidRPr="003D122D">
        <w:rPr>
          <w:rFonts w:ascii="Basker-Semitic" w:hAnsi="Basker-Semitic"/>
          <w:i/>
          <w:lang w:val="en-US"/>
        </w:rPr>
        <w:t>3</w:t>
      </w:r>
      <w:r w:rsidRPr="003D122D">
        <w:rPr>
          <w:rFonts w:ascii="Baskerville Win95BT" w:hAnsi="Baskerville Win95BT"/>
          <w:i/>
          <w:lang w:val="en-US"/>
        </w:rPr>
        <w:t>fór</w:t>
      </w:r>
      <w:r w:rsidRPr="003D122D">
        <w:rPr>
          <w:rFonts w:ascii="Basker-Semitic" w:hAnsi="Basker-Semitic"/>
          <w:i/>
          <w:lang w:val="en-US"/>
        </w:rPr>
        <w:t>3</w:t>
      </w:r>
      <w:r w:rsidRPr="003D122D">
        <w:rPr>
          <w:rFonts w:ascii="Baskerville Win95BT" w:hAnsi="Baskerville Win95BT"/>
          <w:i/>
          <w:lang w:val="en-US"/>
        </w:rPr>
        <w:t>d</w:t>
      </w:r>
      <w:r w:rsidRPr="003D122D">
        <w:rPr>
          <w:rFonts w:ascii="Baskerville Win95BT" w:hAnsi="Baskerville Win95BT"/>
          <w:iCs/>
          <w:lang w:val="en-US"/>
        </w:rPr>
        <w:t>/</w:t>
      </w:r>
      <w:r w:rsidRPr="003D122D">
        <w:rPr>
          <w:rFonts w:ascii="Baskerville Win95BT" w:hAnsi="Baskerville Win95BT" w:cs="Charis SIL"/>
          <w:i/>
          <w:iCs/>
          <w:lang w:val="en-US"/>
        </w:rPr>
        <w:t>ľ</w:t>
      </w:r>
      <w:r w:rsidRPr="003D122D">
        <w:rPr>
          <w:rFonts w:ascii="Baskerville Win95BT" w:hAnsi="Baskerville Win95BT"/>
          <w:i/>
          <w:lang w:val="en-US"/>
        </w:rPr>
        <w:t>ifr</w:t>
      </w:r>
      <w:r w:rsidRPr="003D122D">
        <w:rPr>
          <w:rFonts w:ascii="Basker-Semitic" w:hAnsi="Basker-Semitic"/>
          <w:i/>
          <w:lang w:val="en-US"/>
        </w:rPr>
        <w:t>6</w:t>
      </w:r>
      <w:r w:rsidRPr="003D122D">
        <w:rPr>
          <w:rFonts w:ascii="Baskerville Win95BT" w:hAnsi="Baskerville Win95BT"/>
          <w:i/>
          <w:lang w:val="en-US"/>
        </w:rPr>
        <w:t>d</w:t>
      </w:r>
      <w:r w:rsidRPr="003D122D">
        <w:rPr>
          <w:rFonts w:ascii="Baskerville Win95BT" w:hAnsi="Baskerville Win95BT"/>
          <w:iCs/>
          <w:lang w:val="en-US"/>
        </w:rPr>
        <w:t xml:space="preserve">) ‘to flee’ </w:t>
      </w:r>
      <w:r w:rsidRPr="003D122D">
        <w:rPr>
          <w:rFonts w:ascii="Arabic Typesetting" w:hAnsi="Arabic Typesetting"/>
          <w:i/>
          <w:sz w:val="40"/>
          <w:rtl/>
          <w:lang w:val="en-US"/>
        </w:rPr>
        <w:t xml:space="preserve">هرب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فٞارُد</w:t>
      </w:r>
    </w:p>
    <w:p w:rsidR="001B195D" w:rsidRPr="003D122D" w:rsidRDefault="001B195D" w:rsidP="00057EA8">
      <w:pPr>
        <w:jc w:val="both"/>
        <w:rPr>
          <w:rFonts w:ascii="Baskerville Win95BT" w:hAnsi="Baskerville Win95BT"/>
          <w:lang w:val="en-US"/>
        </w:rPr>
      </w:pPr>
      <w:r w:rsidRPr="003D122D">
        <w:rPr>
          <w:rFonts w:ascii="Baskerville Win95BT" w:hAnsi="Baskerville Win95BT"/>
          <w:iCs/>
          <w:lang w:val="en-US"/>
        </w:rPr>
        <w:t xml:space="preserve">Pf. 3 sg. m. </w:t>
      </w:r>
      <w:r w:rsidRPr="003D122D">
        <w:rPr>
          <w:rFonts w:ascii="Baskerville Win95BT" w:hAnsi="Baskerville Win95BT"/>
          <w:bCs/>
          <w:i/>
          <w:lang w:val="en-US"/>
        </w:rPr>
        <w:t xml:space="preserve">férod </w:t>
      </w:r>
      <w:r w:rsidRPr="003D122D">
        <w:rPr>
          <w:rFonts w:ascii="Baskerville Win95BT" w:hAnsi="Baskerville Win95BT"/>
          <w:bCs/>
          <w:lang w:val="en-US"/>
        </w:rPr>
        <w:t>(3:12+)</w:t>
      </w:r>
      <w:r w:rsidRPr="003D122D">
        <w:rPr>
          <w:rFonts w:ascii="Baskerville Win95BT" w:hAnsi="Baskerville Win95BT"/>
          <w:iCs/>
          <w:lang w:val="en-US"/>
        </w:rPr>
        <w:t xml:space="preserve">, f. </w:t>
      </w:r>
      <w:r w:rsidRPr="003D122D">
        <w:rPr>
          <w:rFonts w:ascii="Baskerville Win95BT" w:hAnsi="Baskerville Win95BT" w:cs="Charis SIL"/>
          <w:i/>
          <w:lang w:val="en-US"/>
        </w:rPr>
        <w:t>f</w:t>
      </w:r>
      <w:r w:rsidRPr="003D122D">
        <w:rPr>
          <w:rFonts w:ascii="Basker-Semitic" w:hAnsi="Basker-Semitic" w:cs="Charis SIL"/>
          <w:i/>
          <w:lang w:val="en-US"/>
        </w:rPr>
        <w:t>3</w:t>
      </w:r>
      <w:r w:rsidRPr="003D122D">
        <w:rPr>
          <w:rFonts w:ascii="Baskerville Win95BT" w:hAnsi="Baskerville Win95BT" w:cs="Charis SIL"/>
          <w:i/>
          <w:lang w:val="en-US"/>
        </w:rPr>
        <w:t>r</w:t>
      </w:r>
      <w:r w:rsidRPr="003D122D">
        <w:rPr>
          <w:rFonts w:ascii="Basker-Semitic" w:hAnsi="Basker-Semitic"/>
          <w:i/>
          <w:lang w:val="en-US"/>
        </w:rPr>
        <w:t>6</w:t>
      </w:r>
      <w:r w:rsidRPr="003D122D">
        <w:rPr>
          <w:rFonts w:ascii="Baskerville Win95BT" w:hAnsi="Baskerville Win95BT" w:cs="Charis SIL"/>
          <w:i/>
          <w:lang w:val="en-US"/>
        </w:rPr>
        <w:t xml:space="preserve">do </w:t>
      </w:r>
      <w:r w:rsidRPr="003D122D">
        <w:rPr>
          <w:rFonts w:ascii="Baskerville Win95BT" w:hAnsi="Baskerville Win95BT" w:cs="Charis SIL"/>
          <w:iCs/>
          <w:lang w:val="en-US"/>
        </w:rPr>
        <w:t>(</w:t>
      </w:r>
      <w:r>
        <w:rPr>
          <w:rFonts w:ascii="Baskerville Win95BT" w:hAnsi="Baskerville Win95BT" w:cs="Charis SIL"/>
          <w:iCs/>
          <w:lang w:val="en-US"/>
        </w:rPr>
        <w:t xml:space="preserve">2:41, </w:t>
      </w:r>
      <w:r w:rsidRPr="003D122D">
        <w:rPr>
          <w:rFonts w:ascii="Baskerville Win95BT" w:hAnsi="Baskerville Win95BT" w:cs="Charis SIL"/>
          <w:iCs/>
          <w:lang w:val="en-US"/>
        </w:rPr>
        <w:t xml:space="preserve">5:37, 25:23.27), pl. m. </w:t>
      </w:r>
      <w:r w:rsidRPr="003D122D">
        <w:rPr>
          <w:rFonts w:ascii="Baskerville Win95BT" w:hAnsi="Baskerville Win95BT"/>
          <w:i/>
          <w:lang w:val="en-US"/>
        </w:rPr>
        <w:t>fér</w:t>
      </w:r>
      <w:r w:rsidRPr="003D122D">
        <w:rPr>
          <w:rFonts w:ascii="Basker-Semitic" w:hAnsi="Basker-Semitic"/>
          <w:i/>
          <w:lang w:val="en-US"/>
        </w:rPr>
        <w:t>3</w:t>
      </w:r>
      <w:r w:rsidRPr="003D122D">
        <w:rPr>
          <w:rFonts w:ascii="Baskerville Win95BT" w:hAnsi="Baskerville Win95BT"/>
          <w:i/>
          <w:lang w:val="en-US"/>
        </w:rPr>
        <w:t>d</w:t>
      </w:r>
      <w:r w:rsidRPr="003D122D">
        <w:rPr>
          <w:rFonts w:ascii="Baskerville Win95BT" w:hAnsi="Baskerville Win95BT"/>
          <w:lang w:val="en-US"/>
        </w:rPr>
        <w:t xml:space="preserve"> (3:14, 8:2)</w:t>
      </w:r>
      <w:r w:rsidRPr="003D122D">
        <w:rPr>
          <w:rFonts w:ascii="Baskerville Win95BT" w:hAnsi="Baskerville Win95BT"/>
          <w:iCs/>
          <w:lang w:val="en-US"/>
        </w:rPr>
        <w:t xml:space="preserve">, 1 sg. </w:t>
      </w:r>
      <w:r w:rsidRPr="003D122D">
        <w:rPr>
          <w:rFonts w:ascii="Baskerville Win95BT" w:hAnsi="Baskerville Win95BT"/>
          <w:i/>
          <w:lang w:val="en-US"/>
        </w:rPr>
        <w:t>férodk</w:t>
      </w:r>
      <w:r w:rsidRPr="003D122D">
        <w:rPr>
          <w:rFonts w:ascii="Baskerville Win95BT" w:hAnsi="Baskerville Win95BT" w:cs="Charis SIL"/>
          <w:i/>
          <w:iCs/>
          <w:lang w:val="en-US"/>
        </w:rPr>
        <w:t xml:space="preserve"> </w:t>
      </w:r>
      <w:r w:rsidRPr="003D122D">
        <w:rPr>
          <w:rFonts w:ascii="Baskerville Win95BT" w:hAnsi="Baskerville Win95BT" w:cs="Charis SIL"/>
          <w:iCs/>
          <w:lang w:val="en-US"/>
        </w:rPr>
        <w:t>(3:13)</w:t>
      </w:r>
    </w:p>
    <w:p w:rsidR="001B195D" w:rsidRPr="003D122D" w:rsidRDefault="001B195D" w:rsidP="0097021F">
      <w:pPr>
        <w:jc w:val="both"/>
        <w:rPr>
          <w:rFonts w:ascii="Baskerville Win95BT" w:hAnsi="Baskerville Win95BT"/>
          <w:iCs/>
          <w:lang w:val="en-US"/>
        </w:rPr>
      </w:pPr>
      <w:r w:rsidRPr="003D122D">
        <w:rPr>
          <w:rFonts w:ascii="Baskerville Win95BT" w:hAnsi="Baskerville Win95BT"/>
          <w:iCs/>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fór</w:t>
      </w:r>
      <w:r w:rsidRPr="003D122D">
        <w:rPr>
          <w:rFonts w:ascii="Basker-Semitic" w:hAnsi="Basker-Semitic"/>
          <w:i/>
          <w:iCs/>
          <w:lang w:val="en-US"/>
        </w:rPr>
        <w:t>3</w:t>
      </w:r>
      <w:r w:rsidRPr="003D122D">
        <w:rPr>
          <w:rFonts w:ascii="Baskerville Win95BT" w:hAnsi="Baskerville Win95BT"/>
          <w:i/>
          <w:iCs/>
          <w:lang w:val="en-US"/>
        </w:rPr>
        <w:t xml:space="preserve">d </w:t>
      </w:r>
      <w:r w:rsidRPr="003D122D">
        <w:rPr>
          <w:rFonts w:ascii="Baskerville Win95BT" w:hAnsi="Baskerville Win95BT"/>
          <w:lang w:val="en-US"/>
        </w:rPr>
        <w:t>(</w:t>
      </w:r>
      <w:r w:rsidRPr="003D122D">
        <w:rPr>
          <w:rFonts w:ascii="Baskerville Win95BT" w:hAnsi="Baskerville Win95BT"/>
          <w:i/>
          <w:iCs/>
          <w:lang w:val="en-US"/>
        </w:rPr>
        <w:t>18:37</w:t>
      </w:r>
      <w:r w:rsidRPr="003D122D">
        <w:rPr>
          <w:rFonts w:ascii="Baskerville Win95BT" w:hAnsi="Baskerville Win95BT"/>
          <w:lang w:val="en-US"/>
        </w:rPr>
        <w:t xml:space="preserve">, </w:t>
      </w:r>
      <w:r w:rsidRPr="003D122D">
        <w:rPr>
          <w:rFonts w:ascii="Baskerville Win95BT" w:hAnsi="Baskerville Win95BT"/>
          <w:i/>
          <w:iCs/>
          <w:lang w:val="en-US"/>
        </w:rPr>
        <w:t>24:20</w:t>
      </w:r>
      <w:r w:rsidRPr="003D122D">
        <w:rPr>
          <w:rFonts w:ascii="Baskerville Win95BT" w:hAnsi="Baskerville Win95BT"/>
          <w:lang w:val="en-US"/>
        </w:rPr>
        <w:t>), f.</w:t>
      </w:r>
      <w:r w:rsidRPr="003D122D">
        <w:rPr>
          <w:rFonts w:ascii="Baskerville Win95BT" w:hAnsi="Baskerville Win95BT" w:cs="Charis SIL"/>
          <w:i/>
          <w:lang w:val="en-US"/>
        </w:rPr>
        <w:t xml:space="preserve"> t</w:t>
      </w:r>
      <w:r w:rsidRPr="003D122D">
        <w:rPr>
          <w:rFonts w:ascii="Basker-Semitic" w:hAnsi="Basker-Semitic" w:cs="Charis SIL"/>
          <w:i/>
          <w:lang w:val="en-US"/>
        </w:rPr>
        <w:t>3</w:t>
      </w:r>
      <w:r w:rsidRPr="003D122D">
        <w:rPr>
          <w:rFonts w:ascii="Baskerville Win95BT" w:hAnsi="Baskerville Win95BT" w:cs="Charis SIL"/>
          <w:i/>
          <w:lang w:val="en-US"/>
        </w:rPr>
        <w:t>f</w:t>
      </w:r>
      <w:r w:rsidRPr="003D122D">
        <w:rPr>
          <w:rFonts w:ascii="Baskerville Win95BT" w:hAnsi="Baskerville Win95BT"/>
          <w:i/>
          <w:iCs/>
          <w:lang w:val="en-US"/>
        </w:rPr>
        <w:t>ó</w:t>
      </w:r>
      <w:r w:rsidRPr="003D122D">
        <w:rPr>
          <w:rFonts w:ascii="Baskerville Win95BT" w:hAnsi="Baskerville Win95BT" w:cs="Charis SIL"/>
          <w:i/>
          <w:lang w:val="en-US"/>
        </w:rPr>
        <w:t>r</w:t>
      </w:r>
      <w:r w:rsidRPr="003D122D">
        <w:rPr>
          <w:rFonts w:ascii="Basker-Semitic" w:hAnsi="Basker-Semitic" w:cs="Charis SIL"/>
          <w:i/>
          <w:lang w:val="en-US"/>
        </w:rPr>
        <w:t>3</w:t>
      </w:r>
      <w:r w:rsidRPr="003D122D">
        <w:rPr>
          <w:rFonts w:ascii="Baskerville Win95BT" w:hAnsi="Baskerville Win95BT" w:cs="Charis SIL"/>
          <w:i/>
          <w:lang w:val="en-US"/>
        </w:rPr>
        <w:t xml:space="preserve">d </w:t>
      </w:r>
      <w:r w:rsidRPr="003D122D">
        <w:rPr>
          <w:rFonts w:ascii="Baskerville Win95BT" w:hAnsi="Baskerville Win95BT" w:cs="Charis SIL"/>
          <w:iCs/>
          <w:lang w:val="en-US"/>
        </w:rPr>
        <w:t xml:space="preserve">(5:39, 16:16), 2 sg. m. </w:t>
      </w:r>
      <w:r w:rsidRPr="003D122D">
        <w:rPr>
          <w:rFonts w:ascii="Baskerville Win95BT" w:hAnsi="Baskerville Win95BT" w:cs="Charis SIL"/>
          <w:i/>
          <w:lang w:val="en-US"/>
        </w:rPr>
        <w:t>t</w:t>
      </w:r>
      <w:r w:rsidRPr="003D122D">
        <w:rPr>
          <w:rFonts w:ascii="Basker-Semitic" w:hAnsi="Basker-Semitic" w:cs="Charis SIL"/>
          <w:i/>
          <w:lang w:val="en-US"/>
        </w:rPr>
        <w:t>3</w:t>
      </w:r>
      <w:r w:rsidRPr="003D122D">
        <w:rPr>
          <w:rFonts w:ascii="Baskerville Win95BT" w:hAnsi="Baskerville Win95BT" w:cs="Charis SIL"/>
          <w:i/>
          <w:lang w:val="en-US"/>
        </w:rPr>
        <w:t>f</w:t>
      </w:r>
      <w:r w:rsidRPr="003D122D">
        <w:rPr>
          <w:rFonts w:ascii="Baskerville Win95BT" w:hAnsi="Baskerville Win95BT"/>
          <w:i/>
          <w:iCs/>
          <w:lang w:val="en-US"/>
        </w:rPr>
        <w:t>ó</w:t>
      </w:r>
      <w:r w:rsidRPr="003D122D">
        <w:rPr>
          <w:rFonts w:ascii="Baskerville Win95BT" w:hAnsi="Baskerville Win95BT" w:cs="Charis SIL"/>
          <w:i/>
          <w:lang w:val="en-US"/>
        </w:rPr>
        <w:t>r</w:t>
      </w:r>
      <w:r w:rsidRPr="003D122D">
        <w:rPr>
          <w:rFonts w:ascii="Basker-Semitic" w:hAnsi="Basker-Semitic" w:cs="Charis SIL"/>
          <w:i/>
          <w:lang w:val="en-US"/>
        </w:rPr>
        <w:t>3</w:t>
      </w:r>
      <w:r w:rsidRPr="003D122D">
        <w:rPr>
          <w:rFonts w:ascii="Baskerville Win95BT" w:hAnsi="Baskerville Win95BT" w:cs="Charis SIL"/>
          <w:i/>
          <w:lang w:val="en-US"/>
        </w:rPr>
        <w:t>d</w:t>
      </w:r>
      <w:r w:rsidRPr="003D122D">
        <w:rPr>
          <w:rFonts w:ascii="Baskerville Win95BT" w:hAnsi="Baskerville Win95BT" w:cs="Charis SIL"/>
          <w:iCs/>
          <w:lang w:val="en-US"/>
        </w:rPr>
        <w:t xml:space="preserve"> (17:68), 1 sg.</w:t>
      </w:r>
      <w:r w:rsidRPr="003D122D">
        <w:rPr>
          <w:rFonts w:ascii="Charis SIL" w:hAnsi="Charis SIL" w:cs="Charis SIL"/>
          <w:i/>
          <w:lang w:val="en-US"/>
        </w:rPr>
        <w:t xml:space="preserve"> </w:t>
      </w:r>
      <w:r w:rsidRPr="003D122D">
        <w:rPr>
          <w:rFonts w:ascii="Basker-Semitic" w:hAnsi="Basker-Semitic"/>
          <w:i/>
          <w:iCs/>
          <w:lang w:val="en-US"/>
        </w:rPr>
        <w:t>3</w:t>
      </w:r>
      <w:r w:rsidRPr="003D122D">
        <w:rPr>
          <w:rFonts w:ascii="Baskerville Win95BT" w:hAnsi="Baskerville Win95BT"/>
          <w:i/>
          <w:iCs/>
          <w:lang w:val="en-US"/>
        </w:rPr>
        <w:t>fór</w:t>
      </w:r>
      <w:r w:rsidRPr="003D122D">
        <w:rPr>
          <w:rFonts w:ascii="Basker-Semitic" w:hAnsi="Basker-Semitic"/>
          <w:i/>
          <w:iCs/>
          <w:lang w:val="en-US"/>
        </w:rPr>
        <w:t>3</w:t>
      </w:r>
      <w:r w:rsidRPr="003D122D">
        <w:rPr>
          <w:rFonts w:ascii="Baskerville Win95BT" w:hAnsi="Baskerville Win95BT"/>
          <w:i/>
          <w:iCs/>
          <w:lang w:val="en-US"/>
        </w:rPr>
        <w:t>d</w:t>
      </w:r>
      <w:r w:rsidRPr="003D122D">
        <w:rPr>
          <w:rFonts w:ascii="Baskerville Win95BT" w:hAnsi="Baskerville Win95BT"/>
          <w:iCs/>
          <w:lang w:val="en-US"/>
        </w:rPr>
        <w:t xml:space="preserve"> (15:5)</w:t>
      </w:r>
    </w:p>
    <w:p w:rsidR="001B195D" w:rsidRPr="003D122D" w:rsidRDefault="001B195D" w:rsidP="003E0D4B">
      <w:pPr>
        <w:jc w:val="both"/>
        <w:rPr>
          <w:rFonts w:ascii="Baskerville Win95BT" w:hAnsi="Baskerville Win95BT"/>
          <w:iCs/>
          <w:sz w:val="20"/>
          <w:szCs w:val="20"/>
          <w:lang w:val="en-US"/>
        </w:rPr>
      </w:pPr>
      <w:r w:rsidRPr="003D122D">
        <w:rPr>
          <w:rFonts w:ascii="Basker-Semitic" w:hAnsi="Basker-Semitic" w:cs="Charis SIL"/>
          <w:bCs/>
          <w:iCs/>
          <w:sz w:val="20"/>
          <w:szCs w:val="20"/>
          <w:lang w:val="en-US"/>
        </w:rPr>
        <w:t>›</w:t>
      </w:r>
      <w:r w:rsidRPr="003D122D">
        <w:rPr>
          <w:rFonts w:ascii="Baskerville Win95BT" w:hAnsi="Baskerville Win95BT"/>
          <w:sz w:val="20"/>
          <w:szCs w:val="20"/>
          <w:lang w:val="en-US"/>
        </w:rPr>
        <w:t xml:space="preserve"> ‘To flee from somebody (</w:t>
      </w:r>
      <w:r w:rsidRPr="003D122D">
        <w:rPr>
          <w:rStyle w:val="af0"/>
          <w:rFonts w:ascii="Basker-Semitic" w:hAnsi="Basker-Semitic"/>
          <w:i/>
          <w:iCs/>
          <w:sz w:val="20"/>
          <w:szCs w:val="20"/>
          <w:lang w:val="en-US"/>
        </w:rPr>
        <w:t>"</w:t>
      </w:r>
      <w:r w:rsidRPr="003D122D">
        <w:rPr>
          <w:rStyle w:val="af0"/>
          <w:rFonts w:ascii="Baskerville Win95BT" w:hAnsi="Baskerville Win95BT"/>
          <w:i/>
          <w:iCs/>
          <w:sz w:val="20"/>
          <w:szCs w:val="20"/>
          <w:lang w:val="en-US"/>
        </w:rPr>
        <w:t>an</w:t>
      </w:r>
      <w:r w:rsidRPr="003D122D">
        <w:rPr>
          <w:rStyle w:val="af0"/>
          <w:rFonts w:ascii="Baskerville Win95BT" w:hAnsi="Baskerville Win95BT"/>
          <w:sz w:val="20"/>
          <w:szCs w:val="20"/>
          <w:lang w:val="en-US"/>
        </w:rPr>
        <w:t>)</w:t>
      </w:r>
      <w:r>
        <w:rPr>
          <w:rStyle w:val="af0"/>
          <w:rFonts w:ascii="Baskerville Win95BT" w:hAnsi="Baskerville Win95BT"/>
          <w:sz w:val="20"/>
          <w:szCs w:val="20"/>
          <w:lang w:val="en-US"/>
        </w:rPr>
        <w:t>’</w:t>
      </w:r>
      <w:r w:rsidRPr="003D122D">
        <w:rPr>
          <w:rStyle w:val="af0"/>
          <w:rFonts w:ascii="Baskerville Win95BT" w:hAnsi="Baskerville Win95BT"/>
          <w:sz w:val="20"/>
          <w:szCs w:val="20"/>
          <w:lang w:val="en-US"/>
        </w:rPr>
        <w:t xml:space="preserve">: </w:t>
      </w:r>
      <w:r w:rsidRPr="003D122D">
        <w:rPr>
          <w:rFonts w:ascii="Baskerville Win95BT" w:hAnsi="Baskerville Win95BT"/>
          <w:iCs/>
          <w:sz w:val="20"/>
          <w:szCs w:val="20"/>
          <w:lang w:val="en-US"/>
        </w:rPr>
        <w:t>16:16.</w:t>
      </w:r>
    </w:p>
    <w:p w:rsidR="001B195D" w:rsidRPr="003D122D" w:rsidRDefault="001B195D" w:rsidP="009F5E21">
      <w:pPr>
        <w:jc w:val="both"/>
        <w:rPr>
          <w:rFonts w:ascii="Arabic Typesetting" w:hAnsi="Arabic Typesetting"/>
          <w:sz w:val="40"/>
          <w:lang w:val="en-US"/>
        </w:rPr>
      </w:pPr>
      <w:r w:rsidRPr="003D122D">
        <w:rPr>
          <w:bCs/>
          <w:sz w:val="20"/>
          <w:szCs w:val="20"/>
          <w:lang w:val="en-US"/>
        </w:rPr>
        <w:t>●</w:t>
      </w:r>
      <w:r w:rsidRPr="003D122D">
        <w:rPr>
          <w:rFonts w:ascii="Baskerville Win95BT" w:hAnsi="Baskerville Win95BT"/>
          <w:bCs/>
          <w:sz w:val="20"/>
          <w:szCs w:val="20"/>
          <w:lang w:val="en-US"/>
        </w:rPr>
        <w:t xml:space="preserve"> LS 341</w:t>
      </w:r>
    </w:p>
    <w:p w:rsidR="001B195D" w:rsidRPr="003D122D" w:rsidRDefault="001B195D" w:rsidP="0097021F">
      <w:pPr>
        <w:jc w:val="both"/>
        <w:rPr>
          <w:rFonts w:ascii="Baskerville Win95BT" w:hAnsi="Baskerville Win95BT"/>
          <w:lang w:val="en-US"/>
        </w:rPr>
      </w:pPr>
    </w:p>
    <w:p w:rsidR="001B195D" w:rsidRPr="003D122D" w:rsidRDefault="001B195D" w:rsidP="001D58E5">
      <w:pPr>
        <w:jc w:val="both"/>
        <w:rPr>
          <w:rFonts w:ascii="Arabic Typesetting" w:hAnsi="Arabic Typesetting"/>
          <w:b/>
          <w:bCs/>
          <w:sz w:val="40"/>
          <w:rtl/>
          <w:lang w:val="en-US"/>
        </w:rPr>
      </w:pPr>
      <w:r w:rsidRPr="003D122D">
        <w:rPr>
          <w:rFonts w:ascii="Baskerville Win95BT" w:hAnsi="Baskerville Win95BT"/>
          <w:b/>
          <w:iCs/>
          <w:lang w:val="en-US"/>
        </w:rPr>
        <w:t xml:space="preserve">Q </w:t>
      </w:r>
      <w:r w:rsidRPr="003D122D">
        <w:rPr>
          <w:rFonts w:ascii="Baskerville Win95BT" w:hAnsi="Baskerville Win95BT"/>
          <w:b/>
          <w:i/>
          <w:iCs/>
          <w:lang w:val="en-US"/>
        </w:rPr>
        <w:t>f</w:t>
      </w:r>
      <w:r w:rsidRPr="003D122D">
        <w:rPr>
          <w:rFonts w:ascii="Basker-Semitic" w:hAnsi="Basker-Semitic"/>
          <w:b/>
          <w:i/>
          <w:iCs/>
          <w:lang w:val="en-US"/>
        </w:rPr>
        <w:t>6</w:t>
      </w:r>
      <w:r w:rsidRPr="003D122D">
        <w:rPr>
          <w:rFonts w:ascii="Baskerville Win95BT" w:hAnsi="Baskerville Win95BT"/>
          <w:b/>
          <w:i/>
          <w:iCs/>
          <w:lang w:val="en-US"/>
        </w:rPr>
        <w:t>rf</w:t>
      </w:r>
      <w:r w:rsidRPr="003D122D">
        <w:rPr>
          <w:rFonts w:ascii="Basker-Semitic" w:hAnsi="Basker-Semitic"/>
          <w:b/>
          <w:i/>
          <w:iCs/>
          <w:lang w:val="en-US"/>
        </w:rPr>
        <w:t>3</w:t>
      </w:r>
      <w:r w:rsidRPr="003D122D">
        <w:rPr>
          <w:rFonts w:ascii="Baskerville Win95BT" w:hAnsi="Baskerville Win95BT"/>
          <w:b/>
          <w:i/>
          <w:iCs/>
          <w:lang w:val="en-US"/>
        </w:rPr>
        <w:t>r</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f</w:t>
      </w:r>
      <w:r w:rsidRPr="003D122D">
        <w:rPr>
          <w:rFonts w:ascii="Basker-Semitic" w:hAnsi="Basker-Semitic"/>
          <w:i/>
          <w:iCs/>
          <w:lang w:val="en-US"/>
        </w:rPr>
        <w:t>6</w:t>
      </w:r>
      <w:r w:rsidRPr="003D122D">
        <w:rPr>
          <w:rFonts w:ascii="Baskerville Win95BT" w:hAnsi="Baskerville Win95BT"/>
          <w:i/>
          <w:iCs/>
          <w:lang w:val="en-US"/>
        </w:rPr>
        <w:t>rf</w:t>
      </w:r>
      <w:r w:rsidRPr="003D122D">
        <w:rPr>
          <w:rFonts w:ascii="Basker-Semitic" w:hAnsi="Basker-Semitic"/>
          <w:i/>
          <w:iCs/>
          <w:lang w:val="en-US"/>
        </w:rPr>
        <w:t>3</w:t>
      </w:r>
      <w:r w:rsidRPr="003D122D">
        <w:rPr>
          <w:rFonts w:ascii="Baskerville Win95BT" w:hAnsi="Baskerville Win95BT"/>
          <w:i/>
          <w:iCs/>
          <w:lang w:val="en-US"/>
        </w:rPr>
        <w:t>r</w:t>
      </w:r>
      <w:r w:rsidRPr="003D122D">
        <w:rPr>
          <w:rFonts w:ascii="Baskerville Win95BT" w:hAnsi="Baskerville Win95BT"/>
          <w:iCs/>
          <w:lang w:val="en-US"/>
        </w:rPr>
        <w:t>/</w:t>
      </w:r>
      <w:r w:rsidRPr="003D122D">
        <w:rPr>
          <w:rFonts w:ascii="Baskerville Win95BT" w:hAnsi="Baskerville Win95BT" w:cs="Charis SIL"/>
          <w:i/>
          <w:iCs/>
          <w:lang w:val="en-US"/>
        </w:rPr>
        <w:t>ľ</w:t>
      </w:r>
      <w:r w:rsidRPr="003D122D">
        <w:rPr>
          <w:rFonts w:ascii="Baskerville Win95BT" w:hAnsi="Baskerville Win95BT"/>
          <w:i/>
          <w:iCs/>
          <w:lang w:val="en-US"/>
        </w:rPr>
        <w:t>if</w:t>
      </w:r>
      <w:r w:rsidRPr="003D122D">
        <w:rPr>
          <w:rFonts w:ascii="Basker-Semitic" w:hAnsi="Basker-Semitic"/>
          <w:i/>
          <w:iCs/>
          <w:lang w:val="en-US"/>
        </w:rPr>
        <w:t>6</w:t>
      </w:r>
      <w:r w:rsidRPr="003D122D">
        <w:rPr>
          <w:rFonts w:ascii="Baskerville Win95BT" w:hAnsi="Baskerville Win95BT"/>
          <w:i/>
          <w:iCs/>
          <w:lang w:val="en-US"/>
        </w:rPr>
        <w:t>rf</w:t>
      </w:r>
      <w:r w:rsidRPr="003D122D">
        <w:rPr>
          <w:rFonts w:ascii="Basker-Semitic" w:hAnsi="Basker-Semitic"/>
          <w:i/>
          <w:iCs/>
          <w:lang w:val="en-US"/>
        </w:rPr>
        <w:t>5</w:t>
      </w:r>
      <w:r w:rsidRPr="003D122D">
        <w:rPr>
          <w:rFonts w:ascii="Baskerville Win95BT" w:hAnsi="Baskerville Win95BT"/>
          <w:i/>
          <w:iCs/>
          <w:lang w:val="en-US"/>
        </w:rPr>
        <w:t>r</w:t>
      </w:r>
      <w:r w:rsidRPr="003D122D">
        <w:rPr>
          <w:rFonts w:ascii="Baskerville Win95BT" w:hAnsi="Baskerville Win95BT"/>
          <w:lang w:val="en-US"/>
        </w:rPr>
        <w:t xml:space="preserve">) ‘to push; to refuse’ </w:t>
      </w:r>
      <w:r w:rsidRPr="003D122D">
        <w:rPr>
          <w:rFonts w:ascii="Arabic Typesetting" w:hAnsi="Arabic Typesetting"/>
          <w:sz w:val="40"/>
          <w:rtl/>
          <w:lang w:val="en-US"/>
        </w:rPr>
        <w:t xml:space="preserve">دفع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فَرْفٞر</w:t>
      </w:r>
    </w:p>
    <w:p w:rsidR="001B195D" w:rsidRPr="003D122D" w:rsidRDefault="001B195D" w:rsidP="00D646FB">
      <w:pPr>
        <w:jc w:val="both"/>
        <w:rPr>
          <w:rFonts w:ascii="Baskerville Win95BT" w:hAnsi="Baskerville Win95BT"/>
          <w:lang w:val="en-US"/>
        </w:rPr>
      </w:pPr>
      <w:r w:rsidRPr="003D122D">
        <w:rPr>
          <w:rFonts w:ascii="Baskerville Win95BT" w:hAnsi="Baskerville Win95BT"/>
          <w:iCs/>
          <w:lang w:val="en-US"/>
        </w:rPr>
        <w:t xml:space="preserve">Pf. 3 sg. m. </w:t>
      </w:r>
      <w:r w:rsidRPr="003D122D">
        <w:rPr>
          <w:rFonts w:ascii="Baskerville Win95BT" w:hAnsi="Baskerville Win95BT"/>
          <w:i/>
          <w:iCs/>
          <w:lang w:val="en-US"/>
        </w:rPr>
        <w:t>f</w:t>
      </w:r>
      <w:r w:rsidRPr="003D122D">
        <w:rPr>
          <w:rFonts w:ascii="Basker-Semitic" w:hAnsi="Basker-Semitic"/>
          <w:i/>
          <w:iCs/>
          <w:lang w:val="en-US"/>
        </w:rPr>
        <w:t>6</w:t>
      </w:r>
      <w:r w:rsidRPr="003D122D">
        <w:rPr>
          <w:rFonts w:ascii="Baskerville Win95BT" w:hAnsi="Baskerville Win95BT"/>
          <w:i/>
          <w:iCs/>
          <w:lang w:val="en-US"/>
        </w:rPr>
        <w:t>rf</w:t>
      </w:r>
      <w:r w:rsidRPr="003D122D">
        <w:rPr>
          <w:rFonts w:ascii="Basker-Semitic" w:hAnsi="Basker-Semitic"/>
          <w:i/>
          <w:iCs/>
          <w:lang w:val="en-US"/>
        </w:rPr>
        <w:t>3</w:t>
      </w:r>
      <w:r w:rsidRPr="003D122D">
        <w:rPr>
          <w:rFonts w:ascii="Baskerville Win95BT" w:hAnsi="Baskerville Win95BT"/>
          <w:i/>
          <w:iCs/>
          <w:lang w:val="en-US"/>
        </w:rPr>
        <w:t xml:space="preserve">r </w:t>
      </w:r>
      <w:r w:rsidRPr="003D122D">
        <w:rPr>
          <w:rFonts w:ascii="Baskerville Win95BT" w:hAnsi="Baskerville Win95BT"/>
          <w:lang w:val="en-US"/>
        </w:rPr>
        <w:t>(</w:t>
      </w:r>
      <w:r w:rsidRPr="003D122D">
        <w:rPr>
          <w:rFonts w:ascii="Baskerville Win95BT" w:hAnsi="Baskerville Win95BT"/>
          <w:i/>
          <w:iCs/>
          <w:lang w:val="en-US"/>
        </w:rPr>
        <w:t>28:19.42</w:t>
      </w:r>
      <w:r w:rsidRPr="003D122D">
        <w:rPr>
          <w:rFonts w:ascii="Baskerville Win95BT" w:hAnsi="Baskerville Win95BT"/>
          <w:lang w:val="en-US"/>
        </w:rPr>
        <w:t>)</w:t>
      </w:r>
    </w:p>
    <w:p w:rsidR="001B195D" w:rsidRPr="003D122D" w:rsidRDefault="001B195D" w:rsidP="005552C6">
      <w:pPr>
        <w:jc w:val="both"/>
        <w:rPr>
          <w:rFonts w:ascii="Baskerville Win95BT" w:hAnsi="Baskerville Win95BT"/>
          <w:sz w:val="20"/>
          <w:szCs w:val="20"/>
          <w:lang w:val="en-US"/>
        </w:rPr>
      </w:pPr>
      <w:r w:rsidRPr="003D122D">
        <w:rPr>
          <w:rFonts w:ascii="Basker-Semitic" w:hAnsi="Basker-Semitic" w:cs="Charis SIL"/>
          <w:bCs/>
          <w:iCs/>
          <w:sz w:val="20"/>
          <w:szCs w:val="20"/>
          <w:lang w:val="en-US"/>
        </w:rPr>
        <w:t xml:space="preserve">› </w:t>
      </w:r>
      <w:r w:rsidRPr="003D122D">
        <w:rPr>
          <w:rFonts w:ascii="Baskerville Win95BT" w:hAnsi="Baskerville Win95BT"/>
          <w:sz w:val="20"/>
          <w:szCs w:val="20"/>
          <w:lang w:val="en-US"/>
        </w:rPr>
        <w:t>‘To refuse to somebody (</w:t>
      </w:r>
      <w:r w:rsidRPr="003D122D">
        <w:rPr>
          <w:rFonts w:ascii="Baskerville Win95BT" w:hAnsi="Baskerville Win95BT"/>
          <w:i/>
          <w:iCs/>
          <w:sz w:val="20"/>
          <w:szCs w:val="20"/>
          <w:lang w:val="en-US"/>
        </w:rPr>
        <w:t>b</w:t>
      </w:r>
      <w:r w:rsidRPr="003D122D">
        <w:rPr>
          <w:rFonts w:ascii="Basker-Semitic" w:hAnsi="Basker-Semitic"/>
          <w:i/>
          <w:iCs/>
          <w:sz w:val="20"/>
          <w:szCs w:val="20"/>
          <w:lang w:val="en-US"/>
        </w:rPr>
        <w:t>3</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28:19</w:t>
      </w:r>
      <w:r w:rsidRPr="003D122D">
        <w:rPr>
          <w:rFonts w:ascii="Baskerville Win95BT" w:hAnsi="Baskerville Win95BT"/>
          <w:sz w:val="20"/>
          <w:szCs w:val="20"/>
          <w:lang w:val="en-US"/>
        </w:rPr>
        <w:t>; ‘to push somebody (</w:t>
      </w:r>
      <w:r w:rsidRPr="003D122D">
        <w:rPr>
          <w:rFonts w:ascii="Baskerville Win95BT" w:hAnsi="Baskerville Win95BT"/>
          <w:i/>
          <w:iCs/>
          <w:sz w:val="20"/>
          <w:szCs w:val="20"/>
          <w:lang w:val="en-US"/>
        </w:rPr>
        <w:t>b</w:t>
      </w:r>
      <w:r w:rsidRPr="003D122D">
        <w:rPr>
          <w:rFonts w:ascii="Basker-Semitic" w:hAnsi="Basker-Semitic"/>
          <w:i/>
          <w:iCs/>
          <w:sz w:val="20"/>
          <w:szCs w:val="20"/>
          <w:lang w:val="en-US"/>
        </w:rPr>
        <w:t>3</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28.42</w:t>
      </w:r>
      <w:r w:rsidRPr="003D122D">
        <w:rPr>
          <w:rFonts w:ascii="Baskerville Win95BT" w:hAnsi="Baskerville Win95BT"/>
          <w:iCs/>
          <w:sz w:val="20"/>
          <w:szCs w:val="20"/>
          <w:lang w:val="en-US"/>
        </w:rPr>
        <w:t>.</w:t>
      </w:r>
    </w:p>
    <w:p w:rsidR="001B195D" w:rsidRDefault="001B195D" w:rsidP="00D646FB">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D646FB">
      <w:pPr>
        <w:jc w:val="both"/>
        <w:rPr>
          <w:rFonts w:ascii="Baskerville Win95BT" w:hAnsi="Baskerville Win95BT"/>
          <w:bCs/>
          <w:sz w:val="20"/>
          <w:szCs w:val="20"/>
          <w:lang w:val="en-US"/>
        </w:rPr>
      </w:pPr>
    </w:p>
    <w:p w:rsidR="001B195D" w:rsidRDefault="001B195D" w:rsidP="003A5C5C">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f</w:t>
      </w:r>
      <w:r w:rsidRPr="00921966">
        <w:rPr>
          <w:rFonts w:ascii="Baskerville Win95BT" w:hAnsi="Baskerville Win95BT"/>
          <w:i/>
          <w:iCs/>
          <w:sz w:val="20"/>
          <w:szCs w:val="20"/>
          <w:lang w:val="en-US"/>
        </w:rPr>
        <w:t>á</w:t>
      </w:r>
      <w:r>
        <w:rPr>
          <w:rFonts w:ascii="Baskerville Win95BT" w:hAnsi="Baskerville Win95BT" w:cs="Charis SIL"/>
          <w:i/>
          <w:iCs/>
          <w:sz w:val="20"/>
          <w:szCs w:val="20"/>
          <w:lang w:val="en-US"/>
        </w:rPr>
        <w:t>rrag</w:t>
      </w:r>
      <w:r>
        <w:rPr>
          <w:rFonts w:ascii="Baskerville Win95BT" w:hAnsi="Baskerville Win95BT" w:cs="Charis SIL"/>
          <w:sz w:val="20"/>
          <w:szCs w:val="20"/>
          <w:lang w:val="en-US"/>
        </w:rPr>
        <w:t xml:space="preserve"> ‘he relieved’: 29:34</w:t>
      </w:r>
    </w:p>
    <w:p w:rsidR="001B195D" w:rsidRDefault="001B195D" w:rsidP="003A5C5C">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y</w:t>
      </w:r>
      <w:r>
        <w:rPr>
          <w:rFonts w:ascii="Basker-Semitic" w:hAnsi="Basker-Semitic" w:cs="Charis SIL"/>
          <w:i/>
          <w:iCs/>
          <w:sz w:val="20"/>
          <w:szCs w:val="20"/>
          <w:lang w:val="en-US"/>
        </w:rPr>
        <w:t>3</w:t>
      </w:r>
      <w:r>
        <w:rPr>
          <w:rFonts w:ascii="Baskerville Win95BT" w:hAnsi="Baskerville Win95BT" w:cs="Charis SIL"/>
          <w:i/>
          <w:iCs/>
          <w:sz w:val="20"/>
          <w:szCs w:val="20"/>
          <w:lang w:val="en-US"/>
        </w:rPr>
        <w:t>f</w:t>
      </w:r>
      <w:r w:rsidRPr="00921966">
        <w:rPr>
          <w:rFonts w:ascii="Baskerville Win95BT" w:hAnsi="Baskerville Win95BT"/>
          <w:i/>
          <w:iCs/>
          <w:sz w:val="20"/>
          <w:szCs w:val="20"/>
          <w:lang w:val="en-US"/>
        </w:rPr>
        <w:t>á</w:t>
      </w:r>
      <w:r>
        <w:rPr>
          <w:rFonts w:ascii="Baskerville Win95BT" w:hAnsi="Baskerville Win95BT" w:cs="Charis SIL"/>
          <w:i/>
          <w:iCs/>
          <w:sz w:val="20"/>
          <w:szCs w:val="20"/>
          <w:lang w:val="en-US"/>
        </w:rPr>
        <w:t>rrag</w:t>
      </w:r>
      <w:r>
        <w:rPr>
          <w:rFonts w:ascii="Baskerville Win95BT" w:hAnsi="Baskerville Win95BT" w:cs="Charis SIL"/>
          <w:sz w:val="20"/>
          <w:szCs w:val="20"/>
          <w:lang w:val="en-US"/>
        </w:rPr>
        <w:t xml:space="preserve"> ‘he will relieve’: 29:29</w:t>
      </w:r>
    </w:p>
    <w:p w:rsidR="001B195D" w:rsidRDefault="001B195D" w:rsidP="003A5C5C">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taf</w:t>
      </w:r>
      <w:r w:rsidRPr="00921966">
        <w:rPr>
          <w:rFonts w:ascii="Baskerville Win95BT" w:hAnsi="Baskerville Win95BT"/>
          <w:i/>
          <w:iCs/>
          <w:sz w:val="20"/>
          <w:szCs w:val="20"/>
          <w:lang w:val="en-US"/>
        </w:rPr>
        <w:t>á</w:t>
      </w:r>
      <w:r>
        <w:rPr>
          <w:rFonts w:ascii="Baskerville Win95BT" w:hAnsi="Baskerville Win95BT" w:cs="Charis SIL"/>
          <w:i/>
          <w:iCs/>
          <w:sz w:val="20"/>
          <w:szCs w:val="20"/>
          <w:lang w:val="en-US"/>
        </w:rPr>
        <w:t>rragu</w:t>
      </w:r>
      <w:r>
        <w:rPr>
          <w:rFonts w:ascii="Baskerville Win95BT" w:hAnsi="Baskerville Win95BT" w:cs="Charis SIL"/>
          <w:sz w:val="20"/>
          <w:szCs w:val="20"/>
          <w:lang w:val="en-US"/>
        </w:rPr>
        <w:t xml:space="preserve"> ‘they were relieved’: 29:35</w:t>
      </w:r>
    </w:p>
    <w:p w:rsidR="001B195D" w:rsidRDefault="001B195D" w:rsidP="003A5C5C">
      <w:pPr>
        <w:jc w:val="both"/>
        <w:rPr>
          <w:rFonts w:ascii="Baskerville Win95BT" w:hAnsi="Baskerville Win95BT" w:cs="Charis SIL"/>
          <w:sz w:val="20"/>
          <w:szCs w:val="20"/>
          <w:lang w:val="en-US"/>
        </w:rPr>
      </w:pPr>
    </w:p>
    <w:p w:rsidR="001B195D" w:rsidRPr="003D122D" w:rsidRDefault="001B195D" w:rsidP="00B44DEA">
      <w:pPr>
        <w:jc w:val="both"/>
        <w:rPr>
          <w:rFonts w:ascii="Baskerville Win95BT" w:hAnsi="Baskerville Win95BT" w:cs="Charis SIL"/>
          <w:lang w:val="en-US"/>
        </w:rPr>
      </w:pPr>
      <w:r w:rsidRPr="003D122D">
        <w:rPr>
          <w:rFonts w:ascii="Baskerville Win95BT" w:hAnsi="Baskerville Win95BT" w:cs="Charis SIL"/>
          <w:b/>
          <w:i/>
          <w:iCs/>
          <w:lang w:val="en-US"/>
        </w:rPr>
        <w:t>férh</w:t>
      </w:r>
      <w:r w:rsidRPr="003D122D">
        <w:rPr>
          <w:rFonts w:ascii="Basker-Semitic" w:hAnsi="Basker-Semitic" w:cs="Charis SIL"/>
          <w:b/>
          <w:i/>
          <w:iCs/>
          <w:lang w:val="en-US"/>
        </w:rPr>
        <w:t>5</w:t>
      </w:r>
      <w:r w:rsidRPr="003D122D">
        <w:rPr>
          <w:rFonts w:ascii="Baskerville Win95BT" w:hAnsi="Baskerville Win95BT" w:cs="Charis SIL"/>
          <w:lang w:val="en-US"/>
        </w:rPr>
        <w:t xml:space="preserve"> (du. </w:t>
      </w:r>
      <w:r w:rsidRPr="003D122D">
        <w:rPr>
          <w:rFonts w:ascii="Baskerville Win95BT" w:hAnsi="Baskerville Win95BT" w:cs="Charis SIL"/>
          <w:i/>
          <w:lang w:val="en-US"/>
        </w:rPr>
        <w:t>fér</w:t>
      </w:r>
      <w:r w:rsidRPr="003D122D">
        <w:rPr>
          <w:rFonts w:ascii="Basker-Semitic" w:hAnsi="Basker-Semitic" w:cs="Charis SIL"/>
          <w:i/>
          <w:lang w:val="en-US"/>
        </w:rPr>
        <w:t>5</w:t>
      </w:r>
      <w:r w:rsidRPr="003D122D">
        <w:rPr>
          <w:rFonts w:ascii="Baskerville Win95BT" w:hAnsi="Baskerville Win95BT" w:cs="Charis SIL"/>
          <w:i/>
          <w:lang w:val="en-US"/>
        </w:rPr>
        <w:t>y</w:t>
      </w:r>
      <w:r w:rsidRPr="003D122D">
        <w:rPr>
          <w:rFonts w:ascii="Baskerville Win95BT" w:hAnsi="Baskerville Win95BT" w:cs="Charis SIL"/>
          <w:lang w:val="en-US"/>
        </w:rPr>
        <w:t xml:space="preserve">, pl. </w:t>
      </w:r>
      <w:r w:rsidRPr="003D122D">
        <w:rPr>
          <w:rFonts w:ascii="Baskerville Win95BT" w:hAnsi="Baskerville Win95BT" w:cs="Charis SIL"/>
          <w:i/>
          <w:lang w:val="en-US"/>
        </w:rPr>
        <w:t>féryh</w:t>
      </w:r>
      <w:r w:rsidRPr="003D122D">
        <w:rPr>
          <w:rFonts w:ascii="Basker-Semitic" w:hAnsi="Basker-Semitic" w:cs="Charis SIL"/>
          <w:i/>
          <w:lang w:val="en-US"/>
        </w:rPr>
        <w:t>5</w:t>
      </w:r>
      <w:r w:rsidRPr="003D122D">
        <w:rPr>
          <w:rFonts w:ascii="Baskerville Win95BT" w:hAnsi="Baskerville Win95BT" w:cs="Charis SIL"/>
          <w:lang w:val="en-US"/>
        </w:rPr>
        <w:t xml:space="preserve">, f. </w:t>
      </w:r>
      <w:r w:rsidRPr="003D122D">
        <w:rPr>
          <w:rFonts w:ascii="Baskerville Win95BT" w:hAnsi="Baskerville Win95BT" w:cs="Charis SIL"/>
          <w:i/>
          <w:lang w:val="en-US"/>
        </w:rPr>
        <w:t>fére</w:t>
      </w:r>
      <w:r w:rsidRPr="003D122D">
        <w:rPr>
          <w:rFonts w:ascii="Baskerville Win95BT" w:hAnsi="Baskerville Win95BT" w:cs="Charis SIL"/>
          <w:lang w:val="en-US"/>
        </w:rPr>
        <w:t xml:space="preserve">, du. </w:t>
      </w:r>
      <w:r w:rsidRPr="003D122D">
        <w:rPr>
          <w:rFonts w:ascii="Baskerville Win95BT" w:hAnsi="Baskerville Win95BT" w:cs="Charis SIL"/>
          <w:i/>
          <w:lang w:val="en-US"/>
        </w:rPr>
        <w:t>feríti</w:t>
      </w:r>
      <w:r w:rsidRPr="003D122D">
        <w:rPr>
          <w:rFonts w:ascii="Baskerville Win95BT" w:hAnsi="Baskerville Win95BT" w:cs="Charis SIL"/>
          <w:lang w:val="en-US"/>
        </w:rPr>
        <w:t xml:space="preserve">, pl. </w:t>
      </w:r>
      <w:r w:rsidRPr="003D122D">
        <w:rPr>
          <w:rFonts w:ascii="Baskerville Win95BT" w:hAnsi="Baskerville Win95BT" w:cs="Charis SIL"/>
          <w:i/>
          <w:lang w:val="en-US"/>
        </w:rPr>
        <w:t>ferhét</w:t>
      </w:r>
      <w:r w:rsidRPr="003D122D">
        <w:rPr>
          <w:rFonts w:ascii="Basker-Semitic" w:hAnsi="Basker-Semitic" w:cs="Charis SIL"/>
          <w:i/>
          <w:lang w:val="en-US"/>
        </w:rPr>
        <w:t>3</w:t>
      </w:r>
      <w:r w:rsidRPr="003D122D">
        <w:rPr>
          <w:rFonts w:ascii="Baskerville Win95BT" w:hAnsi="Baskerville Win95BT" w:cs="Charis SIL"/>
          <w:i/>
          <w:lang w:val="en-US"/>
        </w:rPr>
        <w:t>n</w:t>
      </w:r>
      <w:r w:rsidRPr="003D122D">
        <w:rPr>
          <w:rFonts w:ascii="Baskerville Win95BT" w:hAnsi="Baskerville Win95BT" w:cs="Charis SIL"/>
          <w:lang w:val="en-US"/>
        </w:rPr>
        <w:t xml:space="preserve">) </w:t>
      </w:r>
    </w:p>
    <w:p w:rsidR="001B195D" w:rsidRPr="003D122D" w:rsidRDefault="001B195D" w:rsidP="00B44DEA">
      <w:pPr>
        <w:jc w:val="both"/>
        <w:rPr>
          <w:rFonts w:ascii="Arabic Typesetting" w:hAnsi="Arabic Typesetting"/>
          <w:b/>
          <w:i/>
          <w:sz w:val="40"/>
          <w:rtl/>
          <w:lang w:val="en-US"/>
        </w:rPr>
      </w:pPr>
      <w:r w:rsidRPr="003D122D">
        <w:rPr>
          <w:rFonts w:ascii="Baskerville Win95BT" w:hAnsi="Baskerville Win95BT" w:cs="Charis SIL"/>
          <w:lang w:val="en-US"/>
        </w:rPr>
        <w:t xml:space="preserve">‘semi-wild, prone to run away (animal)’ </w:t>
      </w:r>
      <w:r w:rsidRPr="003D122D">
        <w:rPr>
          <w:rFonts w:ascii="Arabic Typesetting" w:hAnsi="Arabic Typesetting"/>
          <w:b/>
          <w:i/>
          <w:sz w:val="40"/>
          <w:rtl/>
          <w:lang w:val="en-US"/>
        </w:rPr>
        <w:t xml:space="preserve">شارد </w:t>
      </w:r>
      <w:r>
        <w:rPr>
          <w:rFonts w:ascii="Arabic Typesetting" w:hAnsi="Arabic Typesetting"/>
          <w:b/>
          <w:i/>
          <w:sz w:val="40"/>
          <w:lang w:val="en-US"/>
        </w:rPr>
        <w:t xml:space="preserve">    </w:t>
      </w:r>
      <w:r w:rsidRPr="003D122D">
        <w:rPr>
          <w:rFonts w:ascii="Arabic Typesetting" w:hAnsi="Arabic Typesetting"/>
          <w:b/>
          <w:i/>
          <w:sz w:val="40"/>
          <w:rtl/>
          <w:lang w:val="en-US"/>
        </w:rPr>
        <w:t xml:space="preserve">  </w:t>
      </w:r>
      <w:r w:rsidRPr="003D122D">
        <w:rPr>
          <w:rFonts w:ascii="Arabic Typesetting" w:hAnsi="Arabic Typesetting"/>
          <w:bCs/>
          <w:i/>
          <w:sz w:val="40"/>
          <w:rtl/>
          <w:lang w:val="en-US"/>
        </w:rPr>
        <w:t>فٞرْهَى</w:t>
      </w:r>
    </w:p>
    <w:p w:rsidR="001B195D" w:rsidRPr="003D122D" w:rsidRDefault="001B195D" w:rsidP="00B44DEA">
      <w:pPr>
        <w:jc w:val="both"/>
        <w:rPr>
          <w:rFonts w:ascii="Arabic Typesetting" w:hAnsi="Arabic Typesetting"/>
          <w:bCs/>
          <w:i/>
          <w:sz w:val="40"/>
          <w:lang w:val="en-US"/>
        </w:rPr>
      </w:pPr>
      <w:r w:rsidRPr="003D122D">
        <w:rPr>
          <w:rFonts w:ascii="Baskerville Win95BT" w:hAnsi="Baskerville Win95BT" w:cs="Charis SIL"/>
          <w:lang w:val="en-US"/>
        </w:rPr>
        <w:t xml:space="preserve">sg. m. </w:t>
      </w:r>
      <w:r w:rsidRPr="003D122D">
        <w:rPr>
          <w:rFonts w:ascii="Baskerville Win95BT" w:hAnsi="Baskerville Win95BT" w:cs="Charis SIL"/>
          <w:i/>
          <w:iCs/>
          <w:lang w:val="en-US"/>
        </w:rPr>
        <w:t>8:33</w:t>
      </w:r>
    </w:p>
    <w:p w:rsidR="001B195D" w:rsidRPr="003D122D" w:rsidRDefault="001B195D" w:rsidP="00C46E66">
      <w:pPr>
        <w:jc w:val="both"/>
        <w:rPr>
          <w:rFonts w:ascii="Arabic Typesetting" w:hAnsi="Arabic Typesetting"/>
          <w:b/>
          <w:i/>
          <w:sz w:val="40"/>
          <w:rtl/>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E86AE8">
      <w:pPr>
        <w:jc w:val="both"/>
        <w:rPr>
          <w:rFonts w:ascii="Baskerville Win95BT" w:hAnsi="Baskerville Win95BT"/>
          <w:b/>
          <w:iCs/>
          <w:highlight w:val="yellow"/>
          <w:lang w:val="en-US"/>
        </w:rPr>
      </w:pPr>
    </w:p>
    <w:p w:rsidR="001B195D" w:rsidRPr="003D122D" w:rsidRDefault="001B195D" w:rsidP="001D58E5">
      <w:pPr>
        <w:jc w:val="both"/>
        <w:rPr>
          <w:rFonts w:ascii="Arabic Typesetting" w:hAnsi="Arabic Typesetting"/>
          <w:sz w:val="40"/>
          <w:lang w:val="en-US"/>
        </w:rPr>
      </w:pPr>
      <w:r w:rsidRPr="003D122D">
        <w:rPr>
          <w:rFonts w:ascii="Baskerville Win95BT" w:hAnsi="Baskerville Win95BT"/>
          <w:b/>
          <w:iCs/>
          <w:lang w:val="en-US"/>
        </w:rPr>
        <w:t xml:space="preserve">VIII </w:t>
      </w:r>
      <w:r w:rsidRPr="003D122D">
        <w:rPr>
          <w:rFonts w:ascii="Baskerville Win95BT" w:hAnsi="Baskerville Win95BT"/>
          <w:b/>
          <w:i/>
          <w:iCs/>
          <w:lang w:val="en-US"/>
        </w:rPr>
        <w:t>fotér</w:t>
      </w:r>
      <w:r w:rsidRPr="003D122D">
        <w:rPr>
          <w:rFonts w:ascii="Basker-Semitic" w:hAnsi="Basker-Semitic"/>
          <w:b/>
          <w:i/>
          <w:iCs/>
          <w:lang w:val="en-US"/>
        </w:rPr>
        <w:t>3</w:t>
      </w:r>
      <w:r w:rsidRPr="003D122D">
        <w:rPr>
          <w:rFonts w:ascii="Baskerville Win95BT" w:hAnsi="Baskerville Win95BT"/>
          <w:b/>
          <w:i/>
          <w:iCs/>
          <w:lang w:val="en-US"/>
        </w:rPr>
        <w:t>k</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ftérok</w:t>
      </w:r>
      <w:r w:rsidRPr="003D122D">
        <w:rPr>
          <w:rFonts w:ascii="Baskerville Win95BT" w:hAnsi="Baskerville Win95BT"/>
          <w:lang w:val="en-US"/>
        </w:rPr>
        <w:t>/</w:t>
      </w:r>
      <w:r w:rsidRPr="003D122D">
        <w:rPr>
          <w:rFonts w:ascii="Baskerville Win95BT" w:hAnsi="Baskerville Win95BT" w:cs="Charis SIL"/>
          <w:i/>
          <w:iCs/>
          <w:lang w:val="en-US"/>
        </w:rPr>
        <w:t>ľ</w:t>
      </w:r>
      <w:r w:rsidRPr="003D122D">
        <w:rPr>
          <w:rFonts w:ascii="Baskerville Win95BT" w:hAnsi="Baskerville Win95BT"/>
          <w:i/>
          <w:iCs/>
          <w:lang w:val="en-US"/>
        </w:rPr>
        <w:t>iftérak</w:t>
      </w:r>
      <w:r w:rsidRPr="003D122D">
        <w:rPr>
          <w:rFonts w:ascii="Baskerville Win95BT" w:hAnsi="Baskerville Win95BT"/>
          <w:lang w:val="en-US"/>
        </w:rPr>
        <w:t xml:space="preserve">) ‘to become poor’ </w:t>
      </w:r>
      <w:r w:rsidRPr="003D122D">
        <w:rPr>
          <w:rFonts w:ascii="Arabic Typesetting" w:hAnsi="Arabic Typesetting"/>
          <w:sz w:val="40"/>
          <w:rtl/>
          <w:lang w:val="en-US"/>
        </w:rPr>
        <w:t xml:space="preserve">افتقر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فُتٞارٞك</w:t>
      </w:r>
    </w:p>
    <w:p w:rsidR="001B195D" w:rsidRPr="003D122D" w:rsidRDefault="001B195D" w:rsidP="00953AD0">
      <w:pPr>
        <w:jc w:val="both"/>
        <w:rPr>
          <w:rFonts w:ascii="Baskerville Win95BT" w:hAnsi="Baskerville Win95BT"/>
          <w:lang w:val="en-US"/>
        </w:rPr>
      </w:pPr>
      <w:r w:rsidRPr="003D122D">
        <w:rPr>
          <w:rFonts w:ascii="Baskerville Win95BT" w:hAnsi="Baskerville Win95BT"/>
          <w:iCs/>
          <w:lang w:val="en-US"/>
        </w:rPr>
        <w:t xml:space="preserve">Pf. 3 sg. pl. </w:t>
      </w:r>
      <w:r w:rsidRPr="003D122D">
        <w:rPr>
          <w:rFonts w:ascii="Baskerville Win95BT" w:hAnsi="Baskerville Win95BT"/>
          <w:i/>
          <w:lang w:val="en-US"/>
        </w:rPr>
        <w:t>fotér</w:t>
      </w:r>
      <w:r w:rsidRPr="003D122D">
        <w:rPr>
          <w:rFonts w:ascii="Basker-Semitic" w:hAnsi="Basker-Semitic"/>
          <w:i/>
          <w:lang w:val="en-US"/>
        </w:rPr>
        <w:t>3</w:t>
      </w:r>
      <w:r w:rsidRPr="003D122D">
        <w:rPr>
          <w:rFonts w:ascii="Baskerville Win95BT" w:hAnsi="Baskerville Win95BT"/>
          <w:i/>
          <w:lang w:val="en-US"/>
        </w:rPr>
        <w:t>k</w:t>
      </w:r>
      <w:r w:rsidRPr="003D122D">
        <w:rPr>
          <w:rFonts w:ascii="Baskerville Win95BT" w:hAnsi="Baskerville Win95BT"/>
          <w:lang w:val="en-US"/>
        </w:rPr>
        <w:t xml:space="preserve"> (1:1)</w:t>
      </w:r>
    </w:p>
    <w:p w:rsidR="001B195D" w:rsidRPr="003D122D" w:rsidRDefault="001B195D" w:rsidP="009F5E21">
      <w:pPr>
        <w:jc w:val="both"/>
        <w:rPr>
          <w:rFonts w:ascii="Arabic Typesetting" w:hAnsi="Arabic Typesetting"/>
          <w:b/>
          <w:i/>
          <w:sz w:val="40"/>
          <w:rtl/>
          <w:lang w:val="en-US"/>
        </w:rPr>
      </w:pPr>
      <w:r w:rsidRPr="003D122D">
        <w:rPr>
          <w:bCs/>
          <w:sz w:val="20"/>
          <w:szCs w:val="20"/>
          <w:lang w:val="en-US"/>
        </w:rPr>
        <w:t>●</w:t>
      </w:r>
      <w:r w:rsidRPr="003D122D">
        <w:rPr>
          <w:rFonts w:ascii="Baskerville Win95BT" w:hAnsi="Baskerville Win95BT"/>
          <w:bCs/>
          <w:sz w:val="20"/>
          <w:szCs w:val="20"/>
          <w:lang w:val="en-US"/>
        </w:rPr>
        <w:t xml:space="preserve"> Cf. LS 341</w:t>
      </w:r>
    </w:p>
    <w:p w:rsidR="001B195D" w:rsidRPr="003D122D" w:rsidRDefault="001B195D" w:rsidP="00953AD0">
      <w:pPr>
        <w:jc w:val="both"/>
        <w:rPr>
          <w:rFonts w:ascii="Baskerville Win95BT" w:hAnsi="Baskerville Win95BT"/>
          <w:b/>
          <w:i/>
          <w:iCs/>
          <w:lang w:val="en-US"/>
        </w:rPr>
      </w:pPr>
    </w:p>
    <w:p w:rsidR="001B195D" w:rsidRPr="003D122D" w:rsidRDefault="001B195D" w:rsidP="008672D6">
      <w:pPr>
        <w:jc w:val="both"/>
        <w:rPr>
          <w:rFonts w:ascii="Arabic Typesetting" w:hAnsi="Arabic Typesetting"/>
          <w:i/>
          <w:sz w:val="40"/>
          <w:rtl/>
          <w:lang w:val="en-US"/>
        </w:rPr>
      </w:pPr>
      <w:r w:rsidRPr="003D122D">
        <w:rPr>
          <w:rFonts w:ascii="Baskerville Win95BT" w:hAnsi="Baskerville Win95BT"/>
          <w:b/>
          <w:i/>
          <w:iCs/>
          <w:lang w:val="en-US"/>
        </w:rPr>
        <w:t>f</w:t>
      </w:r>
      <w:r w:rsidRPr="003D122D">
        <w:rPr>
          <w:rFonts w:ascii="Basker-Semitic" w:hAnsi="Basker-Semitic"/>
          <w:b/>
          <w:i/>
          <w:iCs/>
          <w:lang w:val="en-US"/>
        </w:rPr>
        <w:t>4</w:t>
      </w:r>
      <w:r w:rsidRPr="003D122D">
        <w:rPr>
          <w:rFonts w:ascii="Baskerville Win95BT" w:hAnsi="Baskerville Win95BT"/>
          <w:b/>
          <w:i/>
          <w:iCs/>
          <w:lang w:val="en-US"/>
        </w:rPr>
        <w:t>rhim</w:t>
      </w:r>
      <w:r w:rsidRPr="003D122D">
        <w:rPr>
          <w:rFonts w:ascii="Baskerville Win95BT" w:hAnsi="Baskerville Win95BT"/>
          <w:iCs/>
          <w:lang w:val="en-US"/>
        </w:rPr>
        <w:t xml:space="preserve"> (du. </w:t>
      </w:r>
      <w:r w:rsidRPr="003D122D">
        <w:rPr>
          <w:rFonts w:ascii="Baskerville Win95BT" w:hAnsi="Baskerville Win95BT"/>
          <w:i/>
          <w:iCs/>
          <w:lang w:val="en-US"/>
        </w:rPr>
        <w:t>f</w:t>
      </w:r>
      <w:r w:rsidRPr="003D122D">
        <w:rPr>
          <w:rFonts w:ascii="Basker-Semitic" w:hAnsi="Basker-Semitic"/>
          <w:i/>
          <w:iCs/>
          <w:lang w:val="en-US"/>
        </w:rPr>
        <w:t>3</w:t>
      </w:r>
      <w:r w:rsidRPr="003D122D">
        <w:rPr>
          <w:rFonts w:ascii="Baskerville Win95BT" w:hAnsi="Baskerville Win95BT"/>
          <w:i/>
          <w:iCs/>
          <w:lang w:val="en-US"/>
        </w:rPr>
        <w:t>rími</w:t>
      </w:r>
      <w:r w:rsidRPr="003D122D">
        <w:rPr>
          <w:rFonts w:ascii="Baskerville Win95BT" w:hAnsi="Baskerville Win95BT"/>
          <w:iCs/>
          <w:lang w:val="en-US"/>
        </w:rPr>
        <w:t xml:space="preserve">, pl. </w:t>
      </w:r>
      <w:r w:rsidRPr="003D122D">
        <w:rPr>
          <w:rFonts w:ascii="Baskerville Win95BT" w:hAnsi="Baskerville Win95BT"/>
          <w:i/>
          <w:iCs/>
          <w:lang w:val="en-US"/>
        </w:rPr>
        <w:t>f</w:t>
      </w:r>
      <w:r w:rsidRPr="003D122D">
        <w:rPr>
          <w:rFonts w:ascii="Basker-Semitic" w:hAnsi="Basker-Semitic"/>
          <w:i/>
          <w:iCs/>
          <w:lang w:val="en-US"/>
        </w:rPr>
        <w:t>6</w:t>
      </w:r>
      <w:r w:rsidRPr="003D122D">
        <w:rPr>
          <w:rFonts w:ascii="Baskerville Win95BT" w:hAnsi="Baskerville Win95BT"/>
          <w:i/>
          <w:iCs/>
          <w:lang w:val="en-US"/>
        </w:rPr>
        <w:t>rh</w:t>
      </w:r>
      <w:r w:rsidRPr="003D122D">
        <w:rPr>
          <w:rFonts w:ascii="Basker-Semitic" w:hAnsi="Basker-Semitic"/>
          <w:i/>
          <w:iCs/>
          <w:lang w:val="en-US"/>
        </w:rPr>
        <w:t>5</w:t>
      </w:r>
      <w:r w:rsidRPr="003D122D">
        <w:rPr>
          <w:rFonts w:ascii="Baskerville Win95BT" w:hAnsi="Baskerville Win95BT"/>
          <w:i/>
          <w:iCs/>
          <w:lang w:val="en-US"/>
        </w:rPr>
        <w:t>m</w:t>
      </w:r>
      <w:r w:rsidRPr="003D122D">
        <w:rPr>
          <w:rFonts w:ascii="Baskerville Win95BT" w:hAnsi="Baskerville Win95BT"/>
          <w:iCs/>
          <w:lang w:val="en-US"/>
        </w:rPr>
        <w:t xml:space="preserve">) ‘girl; daughter’ </w:t>
      </w:r>
      <w:r w:rsidRPr="003D122D">
        <w:rPr>
          <w:rFonts w:ascii="Arabic Typesetting" w:hAnsi="Arabic Typesetting"/>
          <w:i/>
          <w:sz w:val="40"/>
          <w:rtl/>
          <w:lang w:val="en-US"/>
        </w:rPr>
        <w:t xml:space="preserve">بنت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فٞرْهِم</w:t>
      </w:r>
    </w:p>
    <w:p w:rsidR="001B195D" w:rsidRPr="003D122D" w:rsidRDefault="001B195D" w:rsidP="008672D6">
      <w:pPr>
        <w:jc w:val="both"/>
        <w:rPr>
          <w:rFonts w:ascii="Baskerville Win95BT" w:hAnsi="Baskerville Win95BT"/>
          <w:bCs/>
          <w:lang w:val="en-US"/>
        </w:rPr>
      </w:pPr>
      <w:r w:rsidRPr="003D122D">
        <w:rPr>
          <w:rFonts w:ascii="Baskerville Win95BT" w:hAnsi="Baskerville Win95BT"/>
          <w:bCs/>
          <w:lang w:val="en-US"/>
        </w:rPr>
        <w:t xml:space="preserve">sg. </w:t>
      </w:r>
      <w:r w:rsidRPr="003D122D">
        <w:rPr>
          <w:rFonts w:ascii="Baskerville Win95BT" w:hAnsi="Baskerville Win95BT"/>
          <w:bCs/>
          <w:i/>
          <w:lang w:val="en-US"/>
        </w:rPr>
        <w:t>1:11</w:t>
      </w:r>
      <w:r w:rsidRPr="003D122D">
        <w:rPr>
          <w:rFonts w:ascii="Baskerville Win95BT" w:hAnsi="Baskerville Win95BT"/>
          <w:bCs/>
          <w:lang w:val="en-US"/>
        </w:rPr>
        <w:t>+, pl. 29:4.5.11</w:t>
      </w:r>
    </w:p>
    <w:p w:rsidR="001B195D" w:rsidRPr="003D122D" w:rsidRDefault="001B195D" w:rsidP="009F5E21">
      <w:pPr>
        <w:jc w:val="both"/>
        <w:rPr>
          <w:rFonts w:ascii="Arabic Typesetting" w:hAnsi="Arabic Typesetting"/>
          <w:b/>
          <w:i/>
          <w:sz w:val="40"/>
          <w:rtl/>
          <w:lang w:val="en-US"/>
        </w:rPr>
      </w:pPr>
      <w:r w:rsidRPr="003D122D">
        <w:rPr>
          <w:bCs/>
          <w:sz w:val="20"/>
          <w:szCs w:val="20"/>
          <w:lang w:val="en-US"/>
        </w:rPr>
        <w:t>●</w:t>
      </w:r>
      <w:r w:rsidRPr="003D122D">
        <w:rPr>
          <w:rFonts w:ascii="Baskerville Win95BT" w:hAnsi="Baskerville Win95BT"/>
          <w:bCs/>
          <w:sz w:val="20"/>
          <w:szCs w:val="20"/>
          <w:lang w:val="en-US"/>
        </w:rPr>
        <w:t xml:space="preserve"> LS 341</w:t>
      </w:r>
    </w:p>
    <w:p w:rsidR="001B195D" w:rsidRPr="003D122D" w:rsidRDefault="001B195D" w:rsidP="00953AD0">
      <w:pPr>
        <w:jc w:val="both"/>
        <w:rPr>
          <w:rFonts w:ascii="Baskerville Win95BT" w:hAnsi="Baskerville Win95BT"/>
          <w:b/>
          <w:i/>
          <w:lang w:val="en-US"/>
        </w:rPr>
      </w:pPr>
    </w:p>
    <w:p w:rsidR="001B195D" w:rsidRPr="003D122D" w:rsidRDefault="001B195D" w:rsidP="007A7A57">
      <w:pPr>
        <w:jc w:val="both"/>
        <w:rPr>
          <w:rFonts w:ascii="Arabic Typesetting" w:hAnsi="Arabic Typesetting"/>
          <w:i/>
          <w:sz w:val="40"/>
          <w:rtl/>
          <w:lang w:val="en-US"/>
        </w:rPr>
      </w:pPr>
      <w:r w:rsidRPr="003D122D">
        <w:rPr>
          <w:rFonts w:ascii="Baskerville Win95BT" w:hAnsi="Baskerville Win95BT"/>
          <w:b/>
          <w:bCs/>
          <w:lang w:val="en-US"/>
        </w:rPr>
        <w:t xml:space="preserve">IV </w:t>
      </w:r>
      <w:r w:rsidRPr="003D122D">
        <w:rPr>
          <w:rFonts w:ascii="Baskerville Win95BT" w:hAnsi="Baskerville Win95BT"/>
          <w:b/>
          <w:bCs/>
          <w:i/>
          <w:lang w:val="en-US"/>
        </w:rPr>
        <w:t>f</w:t>
      </w:r>
      <w:r w:rsidRPr="00602C75">
        <w:rPr>
          <w:rFonts w:ascii="Basker-Semitic" w:hAnsi="Basker-Semitic"/>
          <w:b/>
          <w:bCs/>
          <w:i/>
          <w:vertAlign w:val="superscript"/>
          <w:lang w:val="en-US"/>
        </w:rPr>
        <w:t>3</w:t>
      </w:r>
      <w:r w:rsidRPr="003D122D">
        <w:rPr>
          <w:rFonts w:ascii="Baskerville Win95BT" w:hAnsi="Baskerville Win95BT"/>
          <w:b/>
          <w:bCs/>
          <w:i/>
          <w:lang w:val="en-US"/>
        </w:rPr>
        <w:t>r</w:t>
      </w:r>
      <w:r>
        <w:rPr>
          <w:rFonts w:ascii="Baskerville Win95BT" w:hAnsi="Baskerville Win95BT"/>
          <w:b/>
          <w:bCs/>
          <w:i/>
          <w:lang w:val="en-US"/>
        </w:rPr>
        <w:t>a</w:t>
      </w:r>
      <w:r w:rsidRPr="003D122D">
        <w:rPr>
          <w:rFonts w:ascii="Basker-Semitic" w:hAnsi="Basker-Semitic"/>
          <w:b/>
          <w:bCs/>
          <w:i/>
          <w:lang w:val="en-US"/>
        </w:rPr>
        <w:t>µ</w:t>
      </w:r>
      <w:r w:rsidRPr="003D122D">
        <w:rPr>
          <w:rFonts w:ascii="Basker-Semitic" w:hAnsi="Basker-Semitic"/>
          <w:i/>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f</w:t>
      </w:r>
      <w:r w:rsidRPr="003D122D">
        <w:rPr>
          <w:rFonts w:ascii="Baskerville Win95BT" w:hAnsi="Baskerville Win95BT"/>
          <w:i/>
          <w:lang w:val="en-US"/>
        </w:rPr>
        <w:t>ára</w:t>
      </w:r>
      <w:r w:rsidRPr="003D122D">
        <w:rPr>
          <w:rFonts w:ascii="Basker-Semitic" w:hAnsi="Basker-Semitic"/>
          <w:i/>
          <w:lang w:val="en-US"/>
        </w:rPr>
        <w:t>µ</w:t>
      </w:r>
      <w:r w:rsidRPr="003D122D">
        <w:rPr>
          <w:rFonts w:ascii="Baskerville Win95BT" w:hAnsi="Baskerville Win95BT"/>
          <w:lang w:val="en-US"/>
        </w:rPr>
        <w:t>/</w:t>
      </w:r>
      <w:r w:rsidRPr="003D122D">
        <w:rPr>
          <w:rFonts w:ascii="Baskerville Win95BT" w:hAnsi="Baskerville Win95BT" w:cs="Charis SIL"/>
          <w:i/>
          <w:iCs/>
          <w:lang w:val="en-US"/>
        </w:rPr>
        <w:t>ľ</w:t>
      </w:r>
      <w:r w:rsidRPr="003D122D">
        <w:rPr>
          <w:rFonts w:ascii="Baskerville Win95BT" w:hAnsi="Baskerville Win95BT"/>
          <w:i/>
          <w:iCs/>
          <w:lang w:val="en-US"/>
        </w:rPr>
        <w:t>áfra</w:t>
      </w:r>
      <w:r w:rsidRPr="003D122D">
        <w:rPr>
          <w:rFonts w:ascii="Basker-Semitic" w:hAnsi="Basker-Semitic"/>
          <w:i/>
          <w:iCs/>
          <w:lang w:val="en-US"/>
        </w:rPr>
        <w:t>µ</w:t>
      </w:r>
      <w:r w:rsidRPr="003D122D">
        <w:rPr>
          <w:rFonts w:ascii="Baskerville Win95BT" w:hAnsi="Baskerville Win95BT"/>
          <w:lang w:val="en-US"/>
        </w:rPr>
        <w:t xml:space="preserve">) ‘to ask strongly, to adjure’ </w:t>
      </w:r>
      <w:r w:rsidRPr="003D122D">
        <w:rPr>
          <w:rFonts w:ascii="Arabic Typesetting" w:hAnsi="Arabic Typesetting"/>
          <w:i/>
          <w:sz w:val="40"/>
          <w:rtl/>
          <w:lang w:val="en-US"/>
        </w:rPr>
        <w:t xml:space="preserve">طلب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فٞرَاح</w:t>
      </w:r>
    </w:p>
    <w:p w:rsidR="001B195D" w:rsidRPr="003D122D" w:rsidRDefault="001B195D" w:rsidP="00476E9A">
      <w:pPr>
        <w:jc w:val="both"/>
        <w:rPr>
          <w:rFonts w:ascii="Baskerville Win95BT" w:hAnsi="Baskerville Win95BT"/>
          <w:lang w:val="en-US"/>
        </w:rPr>
      </w:pPr>
      <w:r w:rsidRPr="003D122D">
        <w:rPr>
          <w:rFonts w:ascii="Baskerville Win95BT" w:hAnsi="Baskerville Win95BT"/>
          <w:lang w:val="en-US"/>
        </w:rPr>
        <w:t xml:space="preserve">Pf. 3 sg. m. </w:t>
      </w:r>
      <w:r w:rsidRPr="003D122D">
        <w:rPr>
          <w:rFonts w:ascii="Baskerville Win95BT" w:hAnsi="Baskerville Win95BT"/>
          <w:i/>
          <w:lang w:val="en-US"/>
        </w:rPr>
        <w:t>f</w:t>
      </w:r>
      <w:r w:rsidRPr="00602C75">
        <w:rPr>
          <w:rFonts w:ascii="Basker-Semitic" w:hAnsi="Basker-Semitic"/>
          <w:i/>
          <w:vertAlign w:val="superscript"/>
          <w:lang w:val="en-US"/>
        </w:rPr>
        <w:t>3</w:t>
      </w:r>
      <w:r w:rsidRPr="003D122D">
        <w:rPr>
          <w:rFonts w:ascii="Baskerville Win95BT" w:hAnsi="Baskerville Win95BT"/>
          <w:i/>
          <w:lang w:val="en-US"/>
        </w:rPr>
        <w:t>r</w:t>
      </w:r>
      <w:r>
        <w:rPr>
          <w:rFonts w:ascii="Baskerville Win95BT" w:hAnsi="Baskerville Win95BT"/>
          <w:i/>
          <w:lang w:val="en-US"/>
        </w:rPr>
        <w:t>a</w:t>
      </w:r>
      <w:r w:rsidRPr="003D122D">
        <w:rPr>
          <w:rFonts w:ascii="Basker-Semitic" w:hAnsi="Basker-Semitic"/>
          <w:i/>
          <w:lang w:val="en-US"/>
        </w:rPr>
        <w:t xml:space="preserve">µ </w:t>
      </w:r>
      <w:r w:rsidRPr="003D122D">
        <w:rPr>
          <w:rFonts w:ascii="Baskerville Win95BT" w:hAnsi="Baskerville Win95BT"/>
          <w:lang w:val="en-US"/>
        </w:rPr>
        <w:t>(</w:t>
      </w:r>
      <w:r w:rsidRPr="003D122D">
        <w:rPr>
          <w:rFonts w:ascii="Baskerville Win95BT" w:hAnsi="Baskerville Win95BT"/>
          <w:i/>
          <w:iCs/>
          <w:lang w:val="en-US"/>
        </w:rPr>
        <w:t>28:5</w:t>
      </w:r>
      <w:r w:rsidRPr="003D122D">
        <w:rPr>
          <w:rFonts w:ascii="Baskerville Win95BT" w:hAnsi="Baskerville Win95BT"/>
          <w:lang w:val="en-US"/>
        </w:rPr>
        <w:t>)</w:t>
      </w:r>
    </w:p>
    <w:p w:rsidR="001B195D" w:rsidRPr="003D122D" w:rsidRDefault="001B195D" w:rsidP="00C446C2">
      <w:pPr>
        <w:jc w:val="both"/>
        <w:rPr>
          <w:rFonts w:ascii="Basker-Semitic" w:hAnsi="Basker-Semitic"/>
          <w:sz w:val="20"/>
          <w:szCs w:val="20"/>
          <w:lang w:val="en-US"/>
        </w:rPr>
      </w:pPr>
      <w:r w:rsidRPr="003D122D">
        <w:rPr>
          <w:rFonts w:ascii="Basker-Semitic" w:hAnsi="Basker-Semitic" w:cs="Charis SIL"/>
          <w:bCs/>
          <w:iCs/>
          <w:sz w:val="20"/>
          <w:szCs w:val="20"/>
          <w:lang w:val="en-US"/>
        </w:rPr>
        <w:t xml:space="preserve">› </w:t>
      </w:r>
      <w:r w:rsidRPr="003D122D">
        <w:rPr>
          <w:rFonts w:ascii="Baskerville Win95BT" w:hAnsi="Baskerville Win95BT"/>
          <w:sz w:val="20"/>
          <w:szCs w:val="20"/>
          <w:lang w:val="en-US"/>
        </w:rPr>
        <w:t>‘To adjure somebody (</w:t>
      </w:r>
      <w:r w:rsidRPr="003D122D">
        <w:rPr>
          <w:rFonts w:ascii="Baskerville Win95BT" w:hAnsi="Baskerville Win95BT"/>
          <w:i/>
          <w:iCs/>
          <w:sz w:val="20"/>
          <w:szCs w:val="20"/>
          <w:lang w:val="en-US"/>
        </w:rPr>
        <w:t>b</w:t>
      </w:r>
      <w:r w:rsidRPr="003D122D">
        <w:rPr>
          <w:rFonts w:ascii="Basker-Semitic" w:hAnsi="Basker-Semitic"/>
          <w:i/>
          <w:iCs/>
          <w:sz w:val="20"/>
          <w:szCs w:val="20"/>
          <w:lang w:val="en-US"/>
        </w:rPr>
        <w:t>3</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28:5</w:t>
      </w:r>
      <w:r w:rsidRPr="003D122D">
        <w:rPr>
          <w:rFonts w:ascii="Baskerville Win95BT" w:hAnsi="Baskerville Win95BT"/>
          <w:iCs/>
          <w:sz w:val="20"/>
          <w:szCs w:val="20"/>
          <w:lang w:val="en-US"/>
        </w:rPr>
        <w:t>.</w:t>
      </w:r>
    </w:p>
    <w:p w:rsidR="001B195D" w:rsidRPr="003D122D" w:rsidRDefault="001B195D" w:rsidP="009F5E21">
      <w:pPr>
        <w:jc w:val="both"/>
        <w:rPr>
          <w:rFonts w:ascii="Arabic Typesetting" w:hAnsi="Arabic Typesetting"/>
          <w:b/>
          <w:i/>
          <w:sz w:val="40"/>
          <w:rtl/>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953AD0">
      <w:pPr>
        <w:jc w:val="both"/>
        <w:rPr>
          <w:rFonts w:ascii="Baskerville Win95BT" w:hAnsi="Baskerville Win95BT"/>
          <w:b/>
          <w:i/>
          <w:lang w:val="en-US"/>
        </w:rPr>
      </w:pPr>
    </w:p>
    <w:p w:rsidR="001B195D" w:rsidRPr="003D122D" w:rsidRDefault="001B195D" w:rsidP="006F4F7F">
      <w:pPr>
        <w:jc w:val="both"/>
        <w:rPr>
          <w:rFonts w:ascii="Arabic Typesetting" w:hAnsi="Arabic Typesetting"/>
          <w:sz w:val="40"/>
          <w:rtl/>
          <w:lang w:val="en-US"/>
        </w:rPr>
      </w:pPr>
      <w:r w:rsidRPr="003D122D">
        <w:rPr>
          <w:rFonts w:ascii="Baskerville Win95BT" w:hAnsi="Baskerville Win95BT"/>
          <w:b/>
          <w:i/>
          <w:lang w:val="en-US"/>
        </w:rPr>
        <w:t>far</w:t>
      </w:r>
      <w:r w:rsidRPr="003D122D">
        <w:rPr>
          <w:rFonts w:ascii="Basker-Semitic" w:hAnsi="Basker-Semitic"/>
          <w:b/>
          <w:i/>
          <w:lang w:val="en-US"/>
        </w:rPr>
        <w:t>µ</w:t>
      </w:r>
      <w:r w:rsidRPr="003D122D">
        <w:rPr>
          <w:rFonts w:ascii="Baskerville Cyr Win95BT" w:hAnsi="Baskerville Cyr Win95BT"/>
          <w:lang w:val="en-US"/>
        </w:rPr>
        <w:t xml:space="preserve"> ‘bastard’ </w:t>
      </w:r>
      <w:r w:rsidRPr="003D122D">
        <w:rPr>
          <w:rFonts w:ascii="Arabic Typesetting" w:hAnsi="Arabic Typesetting"/>
          <w:sz w:val="40"/>
          <w:rtl/>
          <w:lang w:val="en-US"/>
        </w:rPr>
        <w:t xml:space="preserve">ابن زنا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فَرْح</w:t>
      </w:r>
    </w:p>
    <w:p w:rsidR="001B195D" w:rsidRPr="003D122D" w:rsidRDefault="001B195D" w:rsidP="00953AD0">
      <w:pPr>
        <w:jc w:val="both"/>
        <w:rPr>
          <w:rFonts w:ascii="Baskerville Cyr Win95BT" w:hAnsi="Baskerville Cyr Win95BT"/>
          <w:lang w:val="en-US"/>
        </w:rPr>
      </w:pPr>
      <w:r w:rsidRPr="003D122D">
        <w:rPr>
          <w:rFonts w:ascii="Baskerville Cyr Win95BT" w:hAnsi="Baskerville Cyr Win95BT"/>
          <w:lang w:val="en-US"/>
        </w:rPr>
        <w:t xml:space="preserve">17:45 </w:t>
      </w:r>
    </w:p>
    <w:p w:rsidR="001B195D" w:rsidRDefault="001B195D" w:rsidP="00953AD0">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341</w:t>
      </w:r>
    </w:p>
    <w:p w:rsidR="001B195D" w:rsidRDefault="001B195D" w:rsidP="00953AD0">
      <w:pPr>
        <w:jc w:val="both"/>
        <w:rPr>
          <w:rFonts w:ascii="Baskerville Win95BT" w:hAnsi="Baskerville Win95BT"/>
          <w:bCs/>
          <w:sz w:val="20"/>
          <w:szCs w:val="20"/>
          <w:lang w:val="en-US"/>
        </w:rPr>
      </w:pPr>
    </w:p>
    <w:p w:rsidR="001B195D" w:rsidRDefault="001B195D" w:rsidP="003A5C5C">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fr</w:t>
      </w:r>
      <w:r w:rsidRPr="00921966">
        <w:rPr>
          <w:rFonts w:ascii="Baskerville Win95BT" w:hAnsi="Baskerville Win95BT"/>
          <w:i/>
          <w:iCs/>
          <w:sz w:val="20"/>
          <w:szCs w:val="20"/>
          <w:lang w:val="en-US"/>
        </w:rPr>
        <w:t>á</w:t>
      </w:r>
      <w:r>
        <w:rPr>
          <w:rFonts w:ascii="Baskerville Win95BT" w:hAnsi="Baskerville Win95BT" w:cs="Charis SIL"/>
          <w:i/>
          <w:iCs/>
          <w:sz w:val="20"/>
          <w:szCs w:val="20"/>
          <w:lang w:val="en-US"/>
        </w:rPr>
        <w:t>ngi</w:t>
      </w:r>
      <w:r>
        <w:rPr>
          <w:rFonts w:ascii="Baskerville Win95BT" w:hAnsi="Baskerville Win95BT" w:cs="Charis SIL"/>
          <w:sz w:val="20"/>
          <w:szCs w:val="20"/>
          <w:lang w:val="en-US"/>
        </w:rPr>
        <w:t xml:space="preserve"> (pl. </w:t>
      </w:r>
      <w:r>
        <w:rPr>
          <w:rFonts w:ascii="Baskerville Win95BT" w:hAnsi="Baskerville Win95BT" w:cs="Charis SIL"/>
          <w:i/>
          <w:iCs/>
          <w:sz w:val="20"/>
          <w:szCs w:val="20"/>
          <w:lang w:val="en-US"/>
        </w:rPr>
        <w:t>afr</w:t>
      </w:r>
      <w:r w:rsidRPr="00921966">
        <w:rPr>
          <w:rFonts w:ascii="Baskerville Win95BT" w:hAnsi="Baskerville Win95BT"/>
          <w:i/>
          <w:iCs/>
          <w:sz w:val="20"/>
          <w:szCs w:val="20"/>
          <w:lang w:val="en-US"/>
        </w:rPr>
        <w:t>á</w:t>
      </w:r>
      <w:r>
        <w:rPr>
          <w:rFonts w:ascii="Baskerville Win95BT" w:hAnsi="Baskerville Win95BT" w:cs="Charis SIL"/>
          <w:i/>
          <w:iCs/>
          <w:sz w:val="20"/>
          <w:szCs w:val="20"/>
          <w:lang w:val="en-US"/>
        </w:rPr>
        <w:t>ng</w:t>
      </w:r>
      <w:r>
        <w:rPr>
          <w:rFonts w:ascii="Baskerville Win95BT" w:hAnsi="Baskerville Win95BT" w:cs="Charis SIL"/>
          <w:sz w:val="20"/>
          <w:szCs w:val="20"/>
          <w:lang w:val="en-US"/>
        </w:rPr>
        <w:t>) ‘European’: 3:2.4.6.10, 12:title.1.4.7.8</w:t>
      </w:r>
    </w:p>
    <w:p w:rsidR="001B195D" w:rsidRDefault="001B195D" w:rsidP="003A5C5C">
      <w:pPr>
        <w:jc w:val="both"/>
        <w:rPr>
          <w:rFonts w:ascii="Baskerville Win95BT" w:hAnsi="Baskerville Win95BT" w:cs="Charis SIL"/>
          <w:sz w:val="20"/>
          <w:szCs w:val="20"/>
          <w:lang w:val="en-US"/>
        </w:rPr>
      </w:pPr>
    </w:p>
    <w:p w:rsidR="001B195D" w:rsidRPr="003D122D" w:rsidRDefault="001B195D" w:rsidP="001D58E5">
      <w:pPr>
        <w:jc w:val="both"/>
        <w:rPr>
          <w:rFonts w:ascii="Arabic Typesetting" w:hAnsi="Arabic Typesetting"/>
          <w:b/>
          <w:bCs/>
          <w:sz w:val="40"/>
          <w:rtl/>
          <w:lang w:val="en-US"/>
        </w:rPr>
      </w:pPr>
      <w:r w:rsidRPr="003D122D">
        <w:rPr>
          <w:rFonts w:ascii="Baskerville Win95BT" w:hAnsi="Baskerville Win95BT" w:cs="Charis SIL"/>
          <w:b/>
          <w:i/>
          <w:lang w:val="en-US"/>
        </w:rPr>
        <w:t>fer</w:t>
      </w:r>
      <w:r w:rsidRPr="003D122D">
        <w:rPr>
          <w:rFonts w:ascii="Baskerville Win95BT" w:hAnsi="Baskerville Win95BT" w:cs="Charis SIL"/>
          <w:lang w:val="en-US"/>
        </w:rPr>
        <w:t xml:space="preserve"> (</w:t>
      </w:r>
      <w:r w:rsidRPr="003D122D">
        <w:rPr>
          <w:rFonts w:ascii="Baskerville Win95BT" w:hAnsi="Baskerville Win95BT" w:cs="Charis SIL"/>
          <w:i/>
          <w:lang w:val="en-US"/>
        </w:rPr>
        <w:t>y</w:t>
      </w:r>
      <w:r w:rsidRPr="003D122D">
        <w:rPr>
          <w:rFonts w:ascii="Basker-Semitic" w:hAnsi="Basker-Semitic" w:cs="Charis SIL"/>
          <w:i/>
          <w:lang w:val="en-US"/>
        </w:rPr>
        <w:t>4</w:t>
      </w:r>
      <w:r w:rsidRPr="003D122D">
        <w:rPr>
          <w:rFonts w:ascii="Baskerville Win95BT" w:hAnsi="Baskerville Win95BT" w:cs="Charis SIL"/>
          <w:i/>
          <w:lang w:val="en-US"/>
        </w:rPr>
        <w:t>fr</w:t>
      </w:r>
      <w:r w:rsidRPr="003D122D">
        <w:rPr>
          <w:rFonts w:ascii="Basker-Semitic" w:hAnsi="Basker-Semitic"/>
          <w:i/>
          <w:lang w:val="en-US"/>
        </w:rPr>
        <w:t>3</w:t>
      </w:r>
      <w:r w:rsidRPr="003D122D">
        <w:rPr>
          <w:rFonts w:ascii="Baskerville Win95BT" w:hAnsi="Baskerville Win95BT"/>
          <w:i/>
          <w:lang w:val="en-US"/>
        </w:rPr>
        <w:t>r</w:t>
      </w:r>
      <w:r w:rsidRPr="003D122D">
        <w:rPr>
          <w:rFonts w:ascii="Baskerville Win95BT" w:hAnsi="Baskerville Win95BT"/>
          <w:lang w:val="en-US"/>
        </w:rPr>
        <w:t>/</w:t>
      </w:r>
      <w:r w:rsidRPr="003D122D">
        <w:rPr>
          <w:rFonts w:ascii="Baskerville Win95BT" w:hAnsi="Baskerville Win95BT" w:cs="Charis SIL"/>
          <w:i/>
          <w:iCs/>
          <w:lang w:val="en-US"/>
        </w:rPr>
        <w:t>ľ</w:t>
      </w:r>
      <w:r w:rsidRPr="003D122D">
        <w:rPr>
          <w:rFonts w:ascii="Baskerville Win95BT" w:hAnsi="Baskerville Win95BT"/>
          <w:i/>
          <w:lang w:val="en-US"/>
        </w:rPr>
        <w:t>ifr</w:t>
      </w:r>
      <w:r w:rsidRPr="003D122D">
        <w:rPr>
          <w:rFonts w:ascii="Basker-Semitic" w:hAnsi="Basker-Semitic"/>
          <w:i/>
          <w:lang w:val="en-US"/>
        </w:rPr>
        <w:t>6</w:t>
      </w:r>
      <w:r w:rsidRPr="003D122D">
        <w:rPr>
          <w:rFonts w:ascii="Baskerville Win95BT" w:hAnsi="Baskerville Win95BT"/>
          <w:i/>
          <w:lang w:val="en-US"/>
        </w:rPr>
        <w:t>r</w:t>
      </w:r>
      <w:r w:rsidRPr="003D122D">
        <w:rPr>
          <w:rFonts w:ascii="Baskerville Win95BT" w:hAnsi="Baskerville Win95BT" w:cs="Charis SIL"/>
          <w:lang w:val="en-US"/>
        </w:rPr>
        <w:t xml:space="preserve">) ‘to fly; to jump’ </w:t>
      </w:r>
      <w:r w:rsidRPr="003D122D">
        <w:rPr>
          <w:rFonts w:ascii="Arabic Typesetting" w:hAnsi="Arabic Typesetting"/>
          <w:sz w:val="40"/>
          <w:rtl/>
          <w:lang w:val="en-US"/>
        </w:rPr>
        <w:t xml:space="preserve">طار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فٞار</w:t>
      </w:r>
    </w:p>
    <w:p w:rsidR="001B195D" w:rsidRPr="003D122D" w:rsidRDefault="001B195D" w:rsidP="009E77FE">
      <w:pPr>
        <w:jc w:val="both"/>
        <w:rPr>
          <w:rFonts w:ascii="Baskerville Win95BT" w:hAnsi="Baskerville Win95BT" w:cs="Charis SIL"/>
          <w:lang w:val="en-US"/>
        </w:rPr>
      </w:pPr>
      <w:r w:rsidRPr="003D122D">
        <w:rPr>
          <w:rFonts w:ascii="Baskerville Win95BT" w:hAnsi="Baskerville Win95BT" w:cs="Charis SIL"/>
          <w:iCs/>
          <w:lang w:val="en-US"/>
        </w:rPr>
        <w:t xml:space="preserve">Pf. 3 sg. m. </w:t>
      </w:r>
      <w:r w:rsidRPr="003D122D">
        <w:rPr>
          <w:rFonts w:ascii="Baskerville Win95BT" w:hAnsi="Baskerville Win95BT" w:cs="Charis SIL"/>
          <w:i/>
          <w:iCs/>
          <w:lang w:val="en-US"/>
        </w:rPr>
        <w:t xml:space="preserve">fer </w:t>
      </w:r>
      <w:r w:rsidRPr="003D122D">
        <w:rPr>
          <w:rFonts w:ascii="Baskerville Win95BT" w:hAnsi="Baskerville Win95BT" w:cs="Charis SIL"/>
          <w:lang w:val="en-US"/>
        </w:rPr>
        <w:t>(</w:t>
      </w:r>
      <w:r w:rsidRPr="003D122D">
        <w:rPr>
          <w:rFonts w:ascii="Baskerville Win95BT" w:hAnsi="Baskerville Win95BT" w:cs="Charis SIL"/>
          <w:i/>
          <w:iCs/>
          <w:lang w:val="en-US"/>
        </w:rPr>
        <w:t>8:32</w:t>
      </w:r>
      <w:r w:rsidRPr="003D122D">
        <w:rPr>
          <w:rFonts w:ascii="Baskerville Win95BT" w:hAnsi="Baskerville Win95BT" w:cs="Charis SIL"/>
          <w:lang w:val="en-US"/>
        </w:rPr>
        <w:t>, 28:45)</w:t>
      </w:r>
      <w:r w:rsidRPr="003D122D">
        <w:rPr>
          <w:rFonts w:ascii="Baskerville Win95BT" w:hAnsi="Baskerville Win95BT" w:cs="Charis SIL"/>
          <w:iCs/>
          <w:lang w:val="en-US"/>
        </w:rPr>
        <w:t>, f.</w:t>
      </w:r>
      <w:r w:rsidRPr="003D122D">
        <w:rPr>
          <w:rFonts w:ascii="Baskerville Win95BT" w:hAnsi="Baskerville Win95BT" w:cs="Charis SIL"/>
          <w:lang w:val="en-US"/>
        </w:rPr>
        <w:t xml:space="preserve"> </w:t>
      </w:r>
      <w:r w:rsidRPr="003D122D">
        <w:rPr>
          <w:rFonts w:ascii="Baskerville Win95BT" w:hAnsi="Baskerville Win95BT" w:cs="Charis SIL"/>
          <w:i/>
          <w:lang w:val="en-US"/>
        </w:rPr>
        <w:t>féro</w:t>
      </w:r>
      <w:r w:rsidRPr="003D122D">
        <w:rPr>
          <w:rFonts w:ascii="Baskerville Win95BT" w:hAnsi="Baskerville Win95BT" w:cs="Charis SIL"/>
          <w:lang w:val="en-US"/>
        </w:rPr>
        <w:t xml:space="preserve"> (8:50.51), du. m. </w:t>
      </w:r>
      <w:r w:rsidRPr="003D122D">
        <w:rPr>
          <w:rFonts w:ascii="Baskerville Win95BT" w:hAnsi="Baskerville Win95BT" w:cs="Charis SIL"/>
          <w:i/>
          <w:lang w:val="en-US"/>
        </w:rPr>
        <w:t>féro</w:t>
      </w:r>
      <w:r w:rsidRPr="003D122D">
        <w:rPr>
          <w:rFonts w:ascii="Baskerville Win95BT" w:hAnsi="Baskerville Win95BT" w:cs="Charis SIL"/>
          <w:lang w:val="en-US"/>
        </w:rPr>
        <w:t xml:space="preserve"> (8:54)</w:t>
      </w:r>
    </w:p>
    <w:p w:rsidR="001B195D" w:rsidRPr="003D122D" w:rsidRDefault="001B195D" w:rsidP="004424A9">
      <w:pPr>
        <w:jc w:val="both"/>
        <w:rPr>
          <w:rFonts w:ascii="Baskerville Win95BT" w:hAnsi="Baskerville Win95BT"/>
          <w:lang w:val="en-US"/>
        </w:rPr>
      </w:pPr>
      <w:r w:rsidRPr="003D122D">
        <w:rPr>
          <w:rFonts w:ascii="Baskerville Win95BT" w:hAnsi="Baskerville Win95BT" w:cs="Charis SIL"/>
          <w:iCs/>
          <w:lang w:val="en-US"/>
        </w:rPr>
        <w:t>Impf. 3 sg. m.</w:t>
      </w:r>
      <w:r w:rsidRPr="003D122D">
        <w:rPr>
          <w:rFonts w:ascii="Baskerville Win95BT" w:hAnsi="Baskerville Win95BT" w:cs="Charis SIL"/>
          <w:i/>
          <w:lang w:val="en-US"/>
        </w:rPr>
        <w:t xml:space="preserve"> y</w:t>
      </w:r>
      <w:r w:rsidRPr="003D122D">
        <w:rPr>
          <w:rFonts w:ascii="Basker-Semitic" w:hAnsi="Basker-Semitic" w:cs="Charis SIL"/>
          <w:i/>
          <w:lang w:val="en-US"/>
        </w:rPr>
        <w:t>4</w:t>
      </w:r>
      <w:r w:rsidRPr="003D122D">
        <w:rPr>
          <w:rFonts w:ascii="Baskerville Win95BT" w:hAnsi="Baskerville Win95BT" w:cs="Charis SIL"/>
          <w:i/>
          <w:lang w:val="en-US"/>
        </w:rPr>
        <w:t>fr</w:t>
      </w:r>
      <w:r w:rsidRPr="003D122D">
        <w:rPr>
          <w:rFonts w:ascii="Basker-Semitic" w:hAnsi="Basker-Semitic"/>
          <w:i/>
          <w:lang w:val="en-US"/>
        </w:rPr>
        <w:t>3</w:t>
      </w:r>
      <w:r w:rsidRPr="003D122D">
        <w:rPr>
          <w:rFonts w:ascii="Baskerville Win95BT" w:hAnsi="Baskerville Win95BT"/>
          <w:i/>
          <w:lang w:val="en-US"/>
        </w:rPr>
        <w:t xml:space="preserve">r </w:t>
      </w:r>
      <w:r w:rsidRPr="003D122D">
        <w:rPr>
          <w:rFonts w:ascii="Baskerville Win95BT" w:hAnsi="Baskerville Win95BT"/>
          <w:lang w:val="en-US"/>
        </w:rPr>
        <w:t>(</w:t>
      </w:r>
      <w:r w:rsidRPr="003D122D">
        <w:rPr>
          <w:rFonts w:ascii="Baskerville Win95BT" w:hAnsi="Baskerville Win95BT"/>
          <w:i/>
          <w:lang w:val="en-US"/>
        </w:rPr>
        <w:t>1:6</w:t>
      </w:r>
      <w:r w:rsidRPr="003D122D">
        <w:rPr>
          <w:rFonts w:ascii="Baskerville Win95BT" w:hAnsi="Baskerville Win95BT"/>
          <w:lang w:val="en-US"/>
        </w:rPr>
        <w:t xml:space="preserve">), f. </w:t>
      </w:r>
      <w:r w:rsidRPr="003D122D">
        <w:rPr>
          <w:rFonts w:ascii="Baskerville Win95BT" w:hAnsi="Baskerville Win95BT" w:cs="Charis SIL"/>
          <w:i/>
          <w:lang w:val="en-US"/>
        </w:rPr>
        <w:t>tfr</w:t>
      </w:r>
      <w:r w:rsidRPr="003D122D">
        <w:rPr>
          <w:rFonts w:ascii="Basker-Semitic" w:hAnsi="Basker-Semitic"/>
          <w:i/>
          <w:lang w:val="en-US"/>
        </w:rPr>
        <w:t>3</w:t>
      </w:r>
      <w:r w:rsidRPr="003D122D">
        <w:rPr>
          <w:rFonts w:ascii="Baskerville Win95BT" w:hAnsi="Baskerville Win95BT"/>
          <w:i/>
          <w:lang w:val="en-US"/>
        </w:rPr>
        <w:t>r</w:t>
      </w:r>
      <w:r w:rsidRPr="003D122D">
        <w:rPr>
          <w:rFonts w:ascii="Baskerville Win95BT" w:hAnsi="Baskerville Win95BT"/>
          <w:lang w:val="en-US"/>
        </w:rPr>
        <w:t xml:space="preserve"> (</w:t>
      </w:r>
      <w:r w:rsidRPr="003D122D">
        <w:rPr>
          <w:rFonts w:ascii="Baskerville Win95BT" w:hAnsi="Baskerville Win95BT"/>
          <w:i/>
          <w:lang w:val="en-US"/>
        </w:rPr>
        <w:t>29:23</w:t>
      </w:r>
      <w:r w:rsidRPr="003D122D">
        <w:rPr>
          <w:rFonts w:ascii="Baskerville Win95BT" w:hAnsi="Baskerville Win95BT"/>
          <w:lang w:val="en-US"/>
        </w:rPr>
        <w:t xml:space="preserve">) </w:t>
      </w:r>
    </w:p>
    <w:p w:rsidR="001B195D" w:rsidRPr="003D122D" w:rsidRDefault="001B195D" w:rsidP="004424A9">
      <w:pPr>
        <w:jc w:val="both"/>
        <w:rPr>
          <w:rFonts w:ascii="Baskerville Win95BT" w:hAnsi="Baskerville Win95BT" w:cs="Charis SIL"/>
          <w:sz w:val="20"/>
          <w:szCs w:val="20"/>
          <w:lang w:val="en-US"/>
        </w:rPr>
      </w:pPr>
      <w:r w:rsidRPr="003D122D">
        <w:rPr>
          <w:rFonts w:ascii="Basker-Semitic" w:hAnsi="Basker-Semitic" w:cs="Charis SIL"/>
          <w:bCs/>
          <w:iCs/>
          <w:sz w:val="20"/>
          <w:szCs w:val="20"/>
          <w:lang w:val="en-US"/>
        </w:rPr>
        <w:t xml:space="preserve">› </w:t>
      </w:r>
      <w:r w:rsidRPr="003D122D">
        <w:rPr>
          <w:rFonts w:ascii="Baskerville Win95BT" w:hAnsi="Baskerville Win95BT"/>
          <w:sz w:val="20"/>
          <w:szCs w:val="20"/>
          <w:lang w:val="en-US"/>
        </w:rPr>
        <w:t xml:space="preserve">‘To jump’: 8:50.51.54; ‘to fly’: </w:t>
      </w:r>
      <w:r w:rsidRPr="003D122D">
        <w:rPr>
          <w:rFonts w:ascii="Baskerville Win95BT" w:hAnsi="Baskerville Win95BT"/>
          <w:i/>
          <w:iCs/>
          <w:sz w:val="20"/>
          <w:szCs w:val="20"/>
          <w:lang w:val="en-US"/>
        </w:rPr>
        <w:t>1:6</w:t>
      </w:r>
      <w:r w:rsidRPr="003D122D">
        <w:rPr>
          <w:rFonts w:ascii="Baskerville Win95BT" w:hAnsi="Baskerville Win95BT"/>
          <w:iCs/>
          <w:sz w:val="20"/>
          <w:szCs w:val="20"/>
          <w:lang w:val="en-US"/>
        </w:rPr>
        <w:t xml:space="preserve">; </w:t>
      </w:r>
      <w:r w:rsidRPr="003D122D">
        <w:rPr>
          <w:rFonts w:ascii="Baskerville Win95BT" w:hAnsi="Baskerville Win95BT"/>
          <w:sz w:val="20"/>
          <w:szCs w:val="20"/>
          <w:lang w:val="en-US"/>
        </w:rPr>
        <w:t xml:space="preserve">‘to fly’ or ‘to jump’ (about inanimate objects): </w:t>
      </w:r>
      <w:r w:rsidRPr="003D122D">
        <w:rPr>
          <w:rFonts w:ascii="Baskerville Win95BT" w:hAnsi="Baskerville Win95BT"/>
          <w:i/>
          <w:iCs/>
          <w:sz w:val="20"/>
          <w:szCs w:val="20"/>
          <w:lang w:val="en-US"/>
        </w:rPr>
        <w:t>8:32</w:t>
      </w:r>
      <w:r w:rsidRPr="003D122D">
        <w:rPr>
          <w:rFonts w:ascii="Baskerville Win95BT" w:hAnsi="Baskerville Win95BT"/>
          <w:sz w:val="20"/>
          <w:szCs w:val="20"/>
          <w:lang w:val="en-US"/>
        </w:rPr>
        <w:t>, 28:45.</w:t>
      </w:r>
    </w:p>
    <w:p w:rsidR="001B195D" w:rsidRPr="003D122D" w:rsidRDefault="001B195D" w:rsidP="009E77FE">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342</w:t>
      </w:r>
    </w:p>
    <w:p w:rsidR="001B195D" w:rsidRPr="003D122D" w:rsidRDefault="001B195D" w:rsidP="009E77FE">
      <w:pPr>
        <w:jc w:val="both"/>
        <w:rPr>
          <w:rFonts w:ascii="Baskerville Win95BT" w:hAnsi="Baskerville Win95BT"/>
          <w:bCs/>
          <w:sz w:val="20"/>
          <w:szCs w:val="20"/>
          <w:lang w:val="en-US"/>
        </w:rPr>
      </w:pPr>
    </w:p>
    <w:p w:rsidR="001B195D" w:rsidRPr="003D122D" w:rsidRDefault="001B195D" w:rsidP="00D8084C">
      <w:pPr>
        <w:jc w:val="both"/>
        <w:rPr>
          <w:rFonts w:ascii="Arabic Typesetting" w:hAnsi="Arabic Typesetting"/>
          <w:sz w:val="40"/>
          <w:rtl/>
          <w:lang w:val="en-US"/>
        </w:rPr>
      </w:pPr>
      <w:r w:rsidRPr="003D122D">
        <w:rPr>
          <w:rFonts w:ascii="Baskerville Win95BT" w:hAnsi="Baskerville Win95BT"/>
          <w:b/>
          <w:bCs/>
          <w:iCs/>
          <w:lang w:val="en-US"/>
        </w:rPr>
        <w:t xml:space="preserve">IV </w:t>
      </w:r>
      <w:r w:rsidRPr="003D122D">
        <w:rPr>
          <w:rFonts w:ascii="Baskerville Win95BT" w:hAnsi="Baskerville Win95BT"/>
          <w:b/>
          <w:bCs/>
          <w:i/>
          <w:iCs/>
          <w:lang w:val="en-US"/>
        </w:rPr>
        <w:t>frer</w:t>
      </w:r>
      <w:r w:rsidRPr="003D122D">
        <w:rPr>
          <w:rFonts w:ascii="Baskerville Win95BT" w:hAnsi="Baskerville Win95BT"/>
          <w:i/>
          <w:iCs/>
          <w:lang w:val="en-US"/>
        </w:rPr>
        <w:t xml:space="preserve"> </w:t>
      </w:r>
      <w:r w:rsidRPr="003D122D">
        <w:rPr>
          <w:rFonts w:ascii="Baskerville Win95BT" w:hAnsi="Baskerville Win95BT"/>
          <w:lang w:val="en-US"/>
        </w:rPr>
        <w:t>(</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fr</w:t>
      </w:r>
      <w:r w:rsidRPr="003D122D">
        <w:rPr>
          <w:rFonts w:ascii="Baskerville Win95BT" w:hAnsi="Baskerville Win95BT" w:cs="Charis SIL"/>
          <w:i/>
          <w:lang w:val="en-US"/>
        </w:rPr>
        <w:t>é</w:t>
      </w:r>
      <w:r w:rsidRPr="003D122D">
        <w:rPr>
          <w:rFonts w:ascii="Baskerville Win95BT" w:hAnsi="Baskerville Win95BT" w:cs="Charis SIL"/>
          <w:i/>
          <w:iCs/>
          <w:lang w:val="en-US"/>
        </w:rPr>
        <w:t>r</w:t>
      </w:r>
      <w:r w:rsidRPr="003D122D">
        <w:rPr>
          <w:rFonts w:ascii="Baskerville Win95BT" w:hAnsi="Baskerville Win95BT"/>
          <w:lang w:val="en-US"/>
        </w:rPr>
        <w:t>/</w:t>
      </w:r>
      <w:r w:rsidRPr="003D122D">
        <w:rPr>
          <w:rFonts w:ascii="Baskerville Win95BT" w:hAnsi="Baskerville Win95BT" w:cs="Charis SIL"/>
          <w:i/>
          <w:iCs/>
          <w:lang w:val="en-US"/>
        </w:rPr>
        <w:t>ľ</w:t>
      </w:r>
      <w:r w:rsidRPr="003D122D">
        <w:rPr>
          <w:rFonts w:ascii="Baskerville Win95BT" w:hAnsi="Baskerville Win95BT"/>
          <w:i/>
          <w:iCs/>
          <w:lang w:val="en-US"/>
        </w:rPr>
        <w:t>á</w:t>
      </w:r>
      <w:r w:rsidRPr="003D122D">
        <w:rPr>
          <w:rFonts w:ascii="Baskerville Win95BT" w:hAnsi="Baskerville Win95BT" w:cs="Charis SIL"/>
          <w:i/>
          <w:iCs/>
          <w:lang w:val="en-US"/>
        </w:rPr>
        <w:t>fr</w:t>
      </w:r>
      <w:r w:rsidRPr="003D122D">
        <w:rPr>
          <w:rFonts w:ascii="Basker-Semitic" w:hAnsi="Basker-Semitic"/>
          <w:i/>
          <w:iCs/>
          <w:lang w:val="en-US"/>
        </w:rPr>
        <w:t>5</w:t>
      </w:r>
      <w:r w:rsidRPr="003D122D">
        <w:rPr>
          <w:rFonts w:ascii="Baskerville Win95BT" w:hAnsi="Baskerville Win95BT" w:cs="Charis SIL"/>
          <w:i/>
          <w:iCs/>
          <w:lang w:val="en-US"/>
        </w:rPr>
        <w:t>r</w:t>
      </w:r>
      <w:r w:rsidRPr="003D122D">
        <w:rPr>
          <w:rFonts w:ascii="Baskerville Win95BT" w:hAnsi="Baskerville Win95BT"/>
          <w:lang w:val="en-US"/>
        </w:rPr>
        <w:t>) ‘to wake; to have a nocturnal conversation’</w:t>
      </w:r>
      <w:r w:rsidRPr="003D122D">
        <w:rPr>
          <w:rFonts w:ascii="Arabic Typesetting" w:hAnsi="Arabic Typesetting"/>
          <w:sz w:val="40"/>
          <w:rtl/>
          <w:lang w:val="en-US"/>
        </w:rPr>
        <w:t xml:space="preserve">سهر، سمر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فرٞار</w:t>
      </w:r>
      <w:r w:rsidRPr="003D122D">
        <w:rPr>
          <w:rFonts w:ascii="Arabic Typesetting" w:hAnsi="Arabic Typesetting"/>
          <w:sz w:val="40"/>
          <w:lang w:val="en-US"/>
        </w:rPr>
        <w:t xml:space="preserve"> </w:t>
      </w:r>
    </w:p>
    <w:p w:rsidR="001B195D" w:rsidRPr="003D122D" w:rsidRDefault="001B195D" w:rsidP="00E64672">
      <w:pPr>
        <w:jc w:val="both"/>
        <w:rPr>
          <w:rFonts w:ascii="Baskerville Win95BT" w:hAnsi="Baskerville Win95BT"/>
          <w:iCs/>
          <w:lang w:val="en-US"/>
        </w:rPr>
      </w:pPr>
      <w:r w:rsidRPr="003D122D">
        <w:rPr>
          <w:rFonts w:ascii="Baskerville Win95BT" w:hAnsi="Baskerville Win95BT" w:cs="Charis SIL"/>
          <w:lang w:val="en-US"/>
        </w:rPr>
        <w:t xml:space="preserve">Pf. 3 f. sg. </w:t>
      </w:r>
      <w:r w:rsidRPr="003D122D">
        <w:rPr>
          <w:rFonts w:ascii="Baskerville Win95BT" w:hAnsi="Baskerville Win95BT" w:cs="Charis SIL"/>
          <w:i/>
          <w:lang w:val="en-US"/>
        </w:rPr>
        <w:t>fréro</w:t>
      </w:r>
      <w:r w:rsidRPr="003D122D">
        <w:rPr>
          <w:rFonts w:ascii="Baskerville Win95BT" w:hAnsi="Baskerville Win95BT" w:cs="Charis SIL"/>
          <w:lang w:val="en-US"/>
        </w:rPr>
        <w:t xml:space="preserve"> (31:37), du. m. </w:t>
      </w:r>
      <w:r w:rsidRPr="003D122D">
        <w:rPr>
          <w:rFonts w:ascii="Baskerville Win95BT" w:hAnsi="Baskerville Win95BT" w:cs="Charis SIL"/>
          <w:i/>
          <w:lang w:val="en-US"/>
        </w:rPr>
        <w:t xml:space="preserve">fréro </w:t>
      </w:r>
      <w:r w:rsidRPr="003D122D">
        <w:rPr>
          <w:rFonts w:ascii="Baskerville Win95BT" w:hAnsi="Baskerville Win95BT" w:cs="Charis SIL"/>
          <w:lang w:val="en-US"/>
        </w:rPr>
        <w:t>(8:23)</w:t>
      </w:r>
      <w:r w:rsidRPr="003D122D">
        <w:rPr>
          <w:rFonts w:ascii="Baskerville Win95BT" w:hAnsi="Baskerville Win95BT"/>
          <w:lang w:val="en-US"/>
        </w:rPr>
        <w:t xml:space="preserve">, pl. m. </w:t>
      </w:r>
      <w:r w:rsidRPr="003D122D">
        <w:rPr>
          <w:rFonts w:ascii="Baskerville Win95BT" w:hAnsi="Baskerville Win95BT"/>
          <w:bCs/>
          <w:i/>
          <w:iCs/>
          <w:lang w:val="en-US"/>
        </w:rPr>
        <w:t>frer</w:t>
      </w:r>
      <w:r w:rsidRPr="003D122D">
        <w:rPr>
          <w:rFonts w:ascii="Baskerville Win95BT" w:hAnsi="Baskerville Win95BT"/>
          <w:bCs/>
          <w:iCs/>
          <w:lang w:val="en-US"/>
        </w:rPr>
        <w:t xml:space="preserve"> (4:17, </w:t>
      </w:r>
      <w:r w:rsidRPr="003D122D">
        <w:rPr>
          <w:rFonts w:ascii="Baskerville Win95BT" w:hAnsi="Baskerville Win95BT"/>
          <w:bCs/>
          <w:i/>
          <w:lang w:val="en-US"/>
        </w:rPr>
        <w:t>31:37.55</w:t>
      </w:r>
      <w:r w:rsidRPr="003D122D">
        <w:rPr>
          <w:rFonts w:ascii="Baskerville Win95BT" w:hAnsi="Baskerville Win95BT"/>
          <w:bCs/>
          <w:iCs/>
          <w:lang w:val="en-US"/>
        </w:rPr>
        <w:t xml:space="preserve">), 1 sg. </w:t>
      </w:r>
      <w:r w:rsidRPr="003D122D">
        <w:rPr>
          <w:rFonts w:ascii="Baskerville Win95BT" w:hAnsi="Baskerville Win95BT" w:cs="Charis SIL"/>
          <w:i/>
          <w:lang w:val="en-US"/>
        </w:rPr>
        <w:t>frork</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31:37</w:t>
      </w:r>
      <w:r w:rsidRPr="003D122D">
        <w:rPr>
          <w:rFonts w:ascii="Baskerville Win95BT" w:hAnsi="Baskerville Win95BT" w:cs="Charis SIL"/>
          <w:iCs/>
          <w:lang w:val="en-US"/>
        </w:rPr>
        <w:t>)</w:t>
      </w:r>
    </w:p>
    <w:p w:rsidR="001B195D" w:rsidRPr="003D122D" w:rsidRDefault="001B195D" w:rsidP="00B200E7">
      <w:pPr>
        <w:jc w:val="both"/>
        <w:rPr>
          <w:rFonts w:ascii="Baskerville Win95BT" w:hAnsi="Baskerville Win95BT" w:cs="TITUS Cyberbit Basic"/>
          <w:lang w:val="en-US"/>
        </w:rPr>
      </w:pPr>
      <w:r w:rsidRPr="003D122D">
        <w:rPr>
          <w:rFonts w:ascii="Baskerville Win95BT" w:hAnsi="Baskerville Win95BT" w:cs="Charis SIL"/>
          <w:lang w:val="en-US"/>
        </w:rPr>
        <w:t xml:space="preserve">Impf. 3 sg. m. </w:t>
      </w:r>
      <w:r w:rsidRPr="003D122D">
        <w:rPr>
          <w:rFonts w:ascii="Baskerville Win95BT" w:hAnsi="Baskerville Win95BT" w:cs="Charis SIL"/>
          <w:i/>
          <w:iCs/>
          <w:lang w:val="en-US"/>
        </w:rPr>
        <w:t>y</w:t>
      </w:r>
      <w:r w:rsidRPr="003D122D">
        <w:rPr>
          <w:rFonts w:ascii="Basker-Semitic" w:hAnsi="Basker-Semitic" w:cs="Charis SIL"/>
          <w:i/>
          <w:lang w:val="en-US"/>
        </w:rPr>
        <w:t>3</w:t>
      </w:r>
      <w:r w:rsidRPr="003D122D">
        <w:rPr>
          <w:rFonts w:ascii="Baskerville Win95BT" w:hAnsi="Baskerville Win95BT" w:cs="Charis SIL"/>
          <w:i/>
          <w:iCs/>
          <w:lang w:val="en-US"/>
        </w:rPr>
        <w:t>fr</w:t>
      </w:r>
      <w:r w:rsidRPr="003D122D">
        <w:rPr>
          <w:rFonts w:ascii="Baskerville Win95BT" w:hAnsi="Baskerville Win95BT" w:cs="Charis SIL"/>
          <w:i/>
          <w:lang w:val="en-US"/>
        </w:rPr>
        <w:t>é</w:t>
      </w:r>
      <w:r w:rsidRPr="003D122D">
        <w:rPr>
          <w:rFonts w:ascii="Baskerville Win95BT" w:hAnsi="Baskerville Win95BT" w:cs="Charis SIL"/>
          <w:i/>
          <w:iCs/>
          <w:lang w:val="en-US"/>
        </w:rPr>
        <w:t>r</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18:32</w:t>
      </w:r>
      <w:r w:rsidRPr="003D122D">
        <w:rPr>
          <w:rFonts w:ascii="Baskerville Win95BT" w:hAnsi="Baskerville Win95BT" w:cs="Charis SIL"/>
          <w:iCs/>
          <w:lang w:val="en-US"/>
        </w:rPr>
        <w:t xml:space="preserve">), 1 sg. </w:t>
      </w:r>
      <w:r w:rsidRPr="003D122D">
        <w:rPr>
          <w:rFonts w:ascii="Basker-Semitic" w:hAnsi="Basker-Semitic"/>
          <w:i/>
          <w:lang w:val="en-US"/>
        </w:rPr>
        <w:t>3</w:t>
      </w:r>
      <w:r w:rsidRPr="003D122D">
        <w:rPr>
          <w:rFonts w:ascii="Baskerville Win95BT" w:hAnsi="Baskerville Win95BT" w:cs="TITUS Cyberbit Basic"/>
          <w:i/>
          <w:lang w:val="en-US"/>
        </w:rPr>
        <w:t xml:space="preserve">frér </w:t>
      </w:r>
      <w:r>
        <w:rPr>
          <w:rFonts w:ascii="Baskerville Win95BT" w:hAnsi="Baskerville Win95BT" w:cs="TITUS Cyberbit Basic"/>
          <w:lang w:val="en-US"/>
        </w:rPr>
        <w:t>(31:37</w:t>
      </w:r>
      <w:r w:rsidRPr="003D122D">
        <w:rPr>
          <w:rFonts w:ascii="Baskerville Win95BT" w:hAnsi="Baskerville Win95BT" w:cs="TITUS Cyberbit Basic"/>
          <w:lang w:val="en-US"/>
        </w:rPr>
        <w:t>)</w:t>
      </w:r>
    </w:p>
    <w:p w:rsidR="001B195D" w:rsidRPr="003D122D" w:rsidRDefault="001B195D" w:rsidP="00EC3492">
      <w:pPr>
        <w:jc w:val="both"/>
        <w:rPr>
          <w:rFonts w:ascii="Arabic Typesetting" w:hAnsi="Arabic Typesetting"/>
          <w:sz w:val="40"/>
          <w:rtl/>
          <w:lang w:val="en-US"/>
        </w:rPr>
      </w:pPr>
      <w:r w:rsidRPr="003D122D">
        <w:rPr>
          <w:bCs/>
          <w:sz w:val="20"/>
          <w:szCs w:val="20"/>
          <w:lang w:val="en-US"/>
        </w:rPr>
        <w:t>●</w:t>
      </w:r>
      <w:r w:rsidRPr="003D122D">
        <w:rPr>
          <w:rFonts w:ascii="Baskerville Win95BT" w:hAnsi="Baskerville Win95BT"/>
          <w:bCs/>
          <w:sz w:val="20"/>
          <w:szCs w:val="20"/>
          <w:lang w:val="en-US"/>
        </w:rPr>
        <w:t xml:space="preserve"> LS 342</w:t>
      </w:r>
    </w:p>
    <w:p w:rsidR="001B195D" w:rsidRPr="003D122D" w:rsidRDefault="001B195D" w:rsidP="00B200E7">
      <w:pPr>
        <w:jc w:val="both"/>
        <w:rPr>
          <w:rFonts w:ascii="Baskerville Win95BT" w:hAnsi="Baskerville Win95BT" w:cs="TITUS Cyberbit Basic"/>
          <w:i/>
          <w:lang w:val="en-US"/>
        </w:rPr>
      </w:pPr>
    </w:p>
    <w:p w:rsidR="001B195D" w:rsidRDefault="001B195D" w:rsidP="0071593C">
      <w:pPr>
        <w:jc w:val="both"/>
        <w:rPr>
          <w:rFonts w:ascii="Baskerville Win95BT" w:hAnsi="Baskerville Win95BT"/>
          <w:b/>
          <w:iCs/>
          <w:lang w:val="en-US"/>
        </w:rPr>
      </w:pPr>
      <w:r w:rsidRPr="003D122D">
        <w:rPr>
          <w:rFonts w:ascii="Baskerville Win95BT" w:hAnsi="Baskerville Win95BT"/>
          <w:b/>
          <w:i/>
          <w:iCs/>
          <w:lang w:val="en-US"/>
        </w:rPr>
        <w:t>m</w:t>
      </w:r>
      <w:r w:rsidRPr="003D122D">
        <w:rPr>
          <w:rFonts w:ascii="Basker-Semitic" w:hAnsi="Basker-Semitic"/>
          <w:b/>
          <w:i/>
          <w:iCs/>
          <w:lang w:val="en-US"/>
        </w:rPr>
        <w:t>3</w:t>
      </w:r>
      <w:r w:rsidRPr="003D122D">
        <w:rPr>
          <w:rFonts w:ascii="Baskerville Win95BT" w:hAnsi="Baskerville Win95BT"/>
          <w:b/>
          <w:i/>
          <w:iCs/>
          <w:lang w:val="en-US"/>
        </w:rPr>
        <w:t>nf</w:t>
      </w:r>
      <w:r w:rsidRPr="003D122D">
        <w:rPr>
          <w:rFonts w:ascii="Basker-Semitic" w:hAnsi="Basker-Semitic"/>
          <w:b/>
          <w:i/>
          <w:iCs/>
          <w:lang w:val="en-US"/>
        </w:rPr>
        <w:t>6</w:t>
      </w:r>
      <w:r w:rsidRPr="003D122D">
        <w:rPr>
          <w:rFonts w:ascii="Baskerville Win95BT" w:hAnsi="Baskerville Win95BT"/>
          <w:b/>
          <w:i/>
          <w:iCs/>
          <w:lang w:val="en-US"/>
        </w:rPr>
        <w:t>yr</w:t>
      </w:r>
      <w:r w:rsidRPr="003D122D">
        <w:rPr>
          <w:rFonts w:ascii="Basker-Semitic" w:hAnsi="Basker-Semitic"/>
          <w:b/>
          <w:i/>
          <w:iCs/>
          <w:lang w:val="en-US"/>
        </w:rPr>
        <w:t>3</w:t>
      </w:r>
      <w:r w:rsidRPr="003D122D">
        <w:rPr>
          <w:rFonts w:ascii="Baskerville Win95BT" w:hAnsi="Baskerville Win95BT"/>
          <w:b/>
          <w:i/>
          <w:iCs/>
          <w:lang w:val="en-US"/>
        </w:rPr>
        <w:t>h</w:t>
      </w:r>
      <w:r w:rsidRPr="003D122D">
        <w:rPr>
          <w:rFonts w:ascii="Basker-Semitic" w:hAnsi="Basker-Semitic"/>
          <w:b/>
          <w:i/>
          <w:iCs/>
          <w:lang w:val="en-US"/>
        </w:rPr>
        <w:t>3</w:t>
      </w:r>
      <w:r w:rsidRPr="003D122D">
        <w:rPr>
          <w:rFonts w:ascii="Baskerville Win95BT" w:hAnsi="Baskerville Win95BT"/>
          <w:b/>
          <w:i/>
          <w:iCs/>
          <w:lang w:val="en-US"/>
        </w:rPr>
        <w:t>r</w:t>
      </w:r>
      <w:r w:rsidRPr="003D122D">
        <w:rPr>
          <w:rFonts w:ascii="Baskerville Win95BT" w:hAnsi="Baskerville Win95BT"/>
          <w:b/>
          <w:iCs/>
          <w:lang w:val="en-US"/>
        </w:rPr>
        <w:t xml:space="preserve"> </w:t>
      </w:r>
      <w:r w:rsidRPr="003D122D">
        <w:rPr>
          <w:rFonts w:ascii="Baskerville Win95BT" w:hAnsi="Baskerville Win95BT"/>
          <w:iCs/>
          <w:lang w:val="en-US"/>
        </w:rPr>
        <w:t xml:space="preserve">m. (du. </w:t>
      </w:r>
      <w:r w:rsidRPr="003D122D">
        <w:rPr>
          <w:rFonts w:ascii="Baskerville Win95BT" w:hAnsi="Baskerville Win95BT"/>
          <w:i/>
          <w:iCs/>
          <w:lang w:val="en-US"/>
        </w:rPr>
        <w:t>m</w:t>
      </w:r>
      <w:r w:rsidRPr="003D122D">
        <w:rPr>
          <w:rFonts w:ascii="Basker-Semitic" w:hAnsi="Basker-Semitic"/>
          <w:i/>
          <w:iCs/>
          <w:lang w:val="en-US"/>
        </w:rPr>
        <w:t>3</w:t>
      </w:r>
      <w:r w:rsidRPr="003D122D">
        <w:rPr>
          <w:rFonts w:ascii="Baskerville Win95BT" w:hAnsi="Baskerville Win95BT"/>
          <w:i/>
          <w:iCs/>
          <w:lang w:val="en-US"/>
        </w:rPr>
        <w:t>nf</w:t>
      </w:r>
      <w:r w:rsidRPr="003D122D">
        <w:rPr>
          <w:rFonts w:ascii="Basker-Semitic" w:hAnsi="Basker-Semitic"/>
          <w:i/>
          <w:iCs/>
          <w:lang w:val="en-US"/>
        </w:rPr>
        <w:t>5</w:t>
      </w:r>
      <w:r w:rsidRPr="003D122D">
        <w:rPr>
          <w:rFonts w:ascii="Baskerville Win95BT" w:hAnsi="Baskerville Win95BT"/>
          <w:i/>
          <w:iCs/>
          <w:lang w:val="en-US"/>
        </w:rPr>
        <w:t>yríri</w:t>
      </w:r>
      <w:r w:rsidRPr="003D122D">
        <w:rPr>
          <w:rFonts w:ascii="Baskerville Win95BT" w:hAnsi="Baskerville Win95BT"/>
          <w:iCs/>
          <w:lang w:val="en-US"/>
        </w:rPr>
        <w:t xml:space="preserve">, pl. </w:t>
      </w:r>
      <w:r w:rsidRPr="003D122D">
        <w:rPr>
          <w:rFonts w:ascii="Baskerville Win95BT" w:hAnsi="Baskerville Win95BT"/>
          <w:i/>
          <w:iCs/>
          <w:lang w:val="en-US"/>
        </w:rPr>
        <w:t>m</w:t>
      </w:r>
      <w:r w:rsidRPr="003D122D">
        <w:rPr>
          <w:rFonts w:ascii="Basker-Semitic" w:hAnsi="Basker-Semitic"/>
          <w:i/>
          <w:iCs/>
          <w:lang w:val="en-US"/>
        </w:rPr>
        <w:t>3</w:t>
      </w:r>
      <w:r w:rsidRPr="003D122D">
        <w:rPr>
          <w:rFonts w:ascii="Baskerville Win95BT" w:hAnsi="Baskerville Win95BT"/>
          <w:i/>
          <w:iCs/>
          <w:lang w:val="en-US"/>
        </w:rPr>
        <w:t>nf</w:t>
      </w:r>
      <w:r w:rsidRPr="003D122D">
        <w:rPr>
          <w:rFonts w:ascii="Basker-Semitic" w:hAnsi="Basker-Semitic"/>
          <w:i/>
          <w:iCs/>
          <w:lang w:val="en-US"/>
        </w:rPr>
        <w:t>6</w:t>
      </w:r>
      <w:r w:rsidRPr="003D122D">
        <w:rPr>
          <w:rFonts w:ascii="Baskerville Win95BT" w:hAnsi="Baskerville Win95BT"/>
          <w:i/>
          <w:iCs/>
          <w:lang w:val="en-US"/>
        </w:rPr>
        <w:t>yrohor</w:t>
      </w:r>
      <w:r w:rsidRPr="003D122D">
        <w:rPr>
          <w:rFonts w:ascii="Baskerville Win95BT" w:hAnsi="Baskerville Win95BT"/>
          <w:iCs/>
          <w:lang w:val="en-US"/>
        </w:rPr>
        <w:t>)</w:t>
      </w:r>
      <w:r w:rsidRPr="003D122D">
        <w:rPr>
          <w:rFonts w:ascii="Baskerville Win95BT" w:hAnsi="Baskerville Win95BT"/>
          <w:b/>
          <w:iCs/>
          <w:lang w:val="en-US"/>
        </w:rPr>
        <w:t xml:space="preserve"> </w:t>
      </w:r>
    </w:p>
    <w:p w:rsidR="001B195D" w:rsidRPr="003D122D" w:rsidRDefault="001B195D" w:rsidP="0071593C">
      <w:pPr>
        <w:jc w:val="both"/>
        <w:rPr>
          <w:rFonts w:ascii="Arabic Typesetting" w:hAnsi="Arabic Typesetting"/>
          <w:b/>
          <w:bCs/>
          <w:sz w:val="40"/>
          <w:lang w:val="en-US"/>
        </w:rPr>
      </w:pPr>
      <w:r w:rsidRPr="003D122D">
        <w:rPr>
          <w:rFonts w:ascii="Baskerville Win95BT" w:hAnsi="Baskerville Win95BT"/>
          <w:iCs/>
          <w:lang w:val="en-US"/>
        </w:rPr>
        <w:t xml:space="preserve">‘placenta (of women)’ </w:t>
      </w:r>
      <w:r w:rsidRPr="003D122D">
        <w:rPr>
          <w:rFonts w:ascii="Arabic Typesetting" w:hAnsi="Arabic Typesetting"/>
          <w:sz w:val="40"/>
          <w:rtl/>
          <w:lang w:val="en-US"/>
        </w:rPr>
        <w:t xml:space="preserve">مشيمة (للمرأة)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مٞنْفَيْرٞهٞر</w:t>
      </w:r>
    </w:p>
    <w:p w:rsidR="001B195D" w:rsidRPr="003D122D" w:rsidRDefault="001B195D" w:rsidP="001250B8">
      <w:pPr>
        <w:jc w:val="both"/>
        <w:rPr>
          <w:rFonts w:ascii="Arabic Typesetting" w:hAnsi="Arabic Typesetting"/>
          <w:iCs/>
          <w:sz w:val="40"/>
          <w:rtl/>
          <w:lang w:val="en-US"/>
        </w:rPr>
      </w:pPr>
      <w:r w:rsidRPr="003D122D">
        <w:rPr>
          <w:rFonts w:ascii="Baskerville Win95BT" w:hAnsi="Baskerville Win95BT"/>
          <w:iCs/>
          <w:lang w:val="en-US"/>
        </w:rPr>
        <w:t xml:space="preserve">sg. </w:t>
      </w:r>
      <w:r w:rsidRPr="003D122D">
        <w:rPr>
          <w:rFonts w:ascii="Baskerville Win95BT" w:hAnsi="Baskerville Win95BT"/>
          <w:i/>
          <w:lang w:val="en-US"/>
        </w:rPr>
        <w:t>8:19</w:t>
      </w:r>
      <w:r w:rsidRPr="003D122D">
        <w:rPr>
          <w:rFonts w:ascii="Baskerville Win95BT" w:hAnsi="Baskerville Win95BT"/>
          <w:iCs/>
          <w:lang w:val="en-US"/>
        </w:rPr>
        <w:t xml:space="preserve">, 9:6, </w:t>
      </w:r>
      <w:r w:rsidRPr="003D122D">
        <w:rPr>
          <w:rFonts w:ascii="Baskerville Win95BT" w:hAnsi="Baskerville Win95BT"/>
          <w:i/>
          <w:lang w:val="en-US"/>
        </w:rPr>
        <w:t>9:6</w:t>
      </w:r>
    </w:p>
    <w:p w:rsidR="001B195D" w:rsidRPr="003D122D" w:rsidRDefault="001B195D" w:rsidP="009F5E21">
      <w:pPr>
        <w:jc w:val="both"/>
        <w:rPr>
          <w:rFonts w:ascii="Arabic Typesetting" w:hAnsi="Arabic Typesetting"/>
          <w:b/>
          <w:i/>
          <w:sz w:val="40"/>
          <w:rtl/>
          <w:lang w:val="en-US"/>
        </w:rPr>
      </w:pPr>
      <w:r w:rsidRPr="003D122D">
        <w:rPr>
          <w:bCs/>
          <w:sz w:val="20"/>
          <w:szCs w:val="20"/>
          <w:lang w:val="en-US"/>
        </w:rPr>
        <w:t>●</w:t>
      </w:r>
      <w:r w:rsidRPr="003D122D">
        <w:rPr>
          <w:rFonts w:ascii="Baskerville Win95BT" w:hAnsi="Baskerville Win95BT"/>
          <w:bCs/>
          <w:sz w:val="20"/>
          <w:szCs w:val="20"/>
          <w:lang w:val="en-US"/>
        </w:rPr>
        <w:t xml:space="preserve"> Morris 2003:326-327 (not in LS)</w:t>
      </w:r>
    </w:p>
    <w:p w:rsidR="001B195D" w:rsidRPr="003D122D" w:rsidRDefault="001B195D" w:rsidP="00B200E7">
      <w:pPr>
        <w:jc w:val="both"/>
        <w:rPr>
          <w:rFonts w:ascii="Baskerville Win95BT" w:hAnsi="Baskerville Win95BT" w:cs="Charis SIL"/>
          <w:b/>
          <w:i/>
          <w:iCs/>
          <w:lang w:val="en-US"/>
        </w:rPr>
      </w:pPr>
    </w:p>
    <w:p w:rsidR="001B195D" w:rsidRPr="003D122D" w:rsidRDefault="001B195D" w:rsidP="001C2D28">
      <w:pPr>
        <w:jc w:val="both"/>
        <w:rPr>
          <w:rFonts w:ascii="Arabic Typesetting" w:hAnsi="Arabic Typesetting"/>
          <w:b/>
          <w:bCs/>
          <w:i/>
          <w:sz w:val="40"/>
          <w:lang w:val="en-US"/>
        </w:rPr>
      </w:pPr>
      <w:r w:rsidRPr="003D122D">
        <w:rPr>
          <w:rFonts w:ascii="Baskerville Win95BT" w:hAnsi="Baskerville Win95BT"/>
          <w:b/>
          <w:i/>
          <w:iCs/>
          <w:lang w:val="en-US"/>
        </w:rPr>
        <w:t>f</w:t>
      </w:r>
      <w:r w:rsidRPr="003D122D">
        <w:rPr>
          <w:rFonts w:ascii="Baskerville Win95BT" w:hAnsi="Baskerville Win95BT" w:cs="Charis SIL"/>
          <w:b/>
          <w:i/>
          <w:iCs/>
          <w:lang w:val="en-US"/>
        </w:rPr>
        <w:t>árse</w:t>
      </w:r>
      <w:r w:rsidRPr="003D122D">
        <w:rPr>
          <w:rFonts w:ascii="Baskerville Win95BT" w:hAnsi="Baskerville Win95BT" w:cs="Charis SIL"/>
          <w:i/>
          <w:iCs/>
          <w:lang w:val="en-US"/>
        </w:rPr>
        <w:t xml:space="preserve"> </w:t>
      </w:r>
      <w:r w:rsidRPr="003D122D">
        <w:rPr>
          <w:rFonts w:ascii="Baskerville Win95BT" w:hAnsi="Baskerville Win95BT" w:cs="Charis SIL"/>
          <w:lang w:val="en-US"/>
        </w:rPr>
        <w:t xml:space="preserve">(du. </w:t>
      </w:r>
      <w:r w:rsidRPr="003D122D">
        <w:rPr>
          <w:rFonts w:ascii="Baskerville Win95BT" w:hAnsi="Baskerville Win95BT" w:cs="Charis SIL"/>
          <w:i/>
          <w:iCs/>
          <w:lang w:val="en-US"/>
        </w:rPr>
        <w:t>farsíti</w:t>
      </w:r>
      <w:r w:rsidRPr="003D122D">
        <w:rPr>
          <w:rFonts w:ascii="Baskerville Win95BT" w:hAnsi="Baskerville Win95BT" w:cs="Charis SIL"/>
          <w:lang w:val="en-US"/>
        </w:rPr>
        <w:t xml:space="preserve">) ‘shoulder’ </w:t>
      </w:r>
      <w:r w:rsidRPr="003D122D">
        <w:rPr>
          <w:rFonts w:ascii="Arabic Typesetting" w:hAnsi="Arabic Typesetting"/>
          <w:i/>
          <w:sz w:val="40"/>
          <w:rtl/>
          <w:lang w:val="en-US"/>
        </w:rPr>
        <w:t xml:space="preserve">عظم الكتف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فَرْسٞه</w:t>
      </w:r>
    </w:p>
    <w:p w:rsidR="001B195D" w:rsidRPr="003D122D" w:rsidRDefault="001B195D" w:rsidP="001C2D28">
      <w:pPr>
        <w:jc w:val="both"/>
        <w:rPr>
          <w:rFonts w:ascii="Arabic Typesetting" w:hAnsi="Arabic Typesetting"/>
          <w:b/>
          <w:bCs/>
          <w:i/>
          <w:sz w:val="40"/>
          <w:lang w:val="en-US"/>
        </w:rPr>
      </w:pPr>
      <w:r w:rsidRPr="003D122D">
        <w:rPr>
          <w:rFonts w:ascii="Baskerville Win95BT" w:hAnsi="Baskerville Win95BT" w:cs="Charis SIL"/>
          <w:lang w:val="en-US"/>
        </w:rPr>
        <w:t xml:space="preserve">sg. </w:t>
      </w:r>
      <w:r w:rsidRPr="003D122D">
        <w:rPr>
          <w:rFonts w:ascii="Baskerville Win95BT" w:hAnsi="Baskerville Win95BT" w:cs="Charis SIL"/>
          <w:i/>
          <w:lang w:val="en-US"/>
        </w:rPr>
        <w:t>2:37</w:t>
      </w:r>
      <w:r w:rsidRPr="003D122D">
        <w:rPr>
          <w:rFonts w:ascii="Baskerville Win95BT" w:hAnsi="Baskerville Win95BT" w:cs="Charis SIL"/>
          <w:lang w:val="en-US"/>
        </w:rPr>
        <w:t xml:space="preserve">, du. 2:37, </w:t>
      </w:r>
      <w:r w:rsidRPr="003D122D">
        <w:rPr>
          <w:rFonts w:ascii="Baskerville Win95BT" w:hAnsi="Baskerville Win95BT" w:cs="Charis SIL"/>
          <w:i/>
          <w:lang w:val="en-US"/>
        </w:rPr>
        <w:t>2:37</w:t>
      </w:r>
    </w:p>
    <w:p w:rsidR="001B195D" w:rsidRDefault="001B195D" w:rsidP="001C2D28">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1C2D28">
      <w:pPr>
        <w:jc w:val="both"/>
        <w:rPr>
          <w:rFonts w:ascii="Baskerville Win95BT" w:hAnsi="Baskerville Win95BT"/>
          <w:bCs/>
          <w:sz w:val="20"/>
          <w:szCs w:val="20"/>
          <w:lang w:val="en-US"/>
        </w:rPr>
      </w:pPr>
    </w:p>
    <w:p w:rsidR="001B195D" w:rsidRDefault="001B195D" w:rsidP="003A5C5C">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f</w:t>
      </w:r>
      <w:r>
        <w:rPr>
          <w:rFonts w:ascii="Basker-Semitic" w:hAnsi="Basker-Semitic" w:cs="Charis SIL"/>
          <w:i/>
          <w:iCs/>
          <w:sz w:val="20"/>
          <w:szCs w:val="20"/>
          <w:lang w:val="en-US"/>
        </w:rPr>
        <w:t>3</w:t>
      </w:r>
      <w:r>
        <w:rPr>
          <w:rFonts w:ascii="Baskerville Win95BT" w:hAnsi="Baskerville Win95BT" w:cs="Charis SIL"/>
          <w:i/>
          <w:iCs/>
          <w:sz w:val="20"/>
          <w:szCs w:val="20"/>
          <w:lang w:val="en-US"/>
        </w:rPr>
        <w:t>r</w:t>
      </w:r>
      <w:r w:rsidRPr="00921966">
        <w:rPr>
          <w:rFonts w:ascii="Baskerville Win95BT" w:hAnsi="Baskerville Win95BT"/>
          <w:i/>
          <w:iCs/>
          <w:sz w:val="20"/>
          <w:szCs w:val="20"/>
          <w:lang w:val="en-US"/>
        </w:rPr>
        <w:t>áš</w:t>
      </w:r>
      <w:r>
        <w:rPr>
          <w:rFonts w:ascii="Baskerville Win95BT" w:hAnsi="Baskerville Win95BT" w:cs="Charis SIL"/>
          <w:sz w:val="20"/>
          <w:szCs w:val="20"/>
          <w:lang w:val="en-US"/>
        </w:rPr>
        <w:t xml:space="preserve"> ‘bed sheet’: 19:22.25.26</w:t>
      </w:r>
    </w:p>
    <w:p w:rsidR="001B195D" w:rsidRDefault="001B195D" w:rsidP="001D58E5">
      <w:pPr>
        <w:jc w:val="both"/>
        <w:rPr>
          <w:rFonts w:ascii="Baskerville Win95BT" w:hAnsi="Baskerville Win95BT" w:cs="TITUS Cyberbit Basic"/>
          <w:b/>
          <w:i/>
          <w:iCs/>
          <w:lang w:val="en-US"/>
        </w:rPr>
      </w:pPr>
    </w:p>
    <w:p w:rsidR="001B195D" w:rsidRPr="003D122D" w:rsidRDefault="001B195D" w:rsidP="001D58E5">
      <w:pPr>
        <w:jc w:val="both"/>
        <w:rPr>
          <w:rFonts w:ascii="Arabic Typesetting" w:hAnsi="Arabic Typesetting"/>
          <w:sz w:val="40"/>
          <w:lang w:val="en-US"/>
        </w:rPr>
      </w:pPr>
      <w:r w:rsidRPr="003D122D">
        <w:rPr>
          <w:rFonts w:ascii="Baskerville Win95BT" w:hAnsi="Baskerville Win95BT" w:cs="TITUS Cyberbit Basic"/>
          <w:b/>
          <w:i/>
          <w:iCs/>
          <w:lang w:val="en-US"/>
        </w:rPr>
        <w:t>féra</w:t>
      </w:r>
      <w:r w:rsidRPr="003D122D">
        <w:rPr>
          <w:rFonts w:ascii="Basker-Semitic" w:hAnsi="Basker-Semitic" w:cs="TITUS Cyberbit Basic"/>
          <w:b/>
          <w:i/>
          <w:iCs/>
          <w:lang w:val="en-US"/>
        </w:rPr>
        <w:t>¢</w:t>
      </w:r>
      <w:r w:rsidRPr="003D122D">
        <w:rPr>
          <w:rFonts w:ascii="Baskerville Win95BT" w:hAnsi="Baskerville Win95BT" w:cs="TITUS Cyberbit Basic"/>
          <w:lang w:val="en-US"/>
        </w:rPr>
        <w:t xml:space="preserve"> (</w:t>
      </w:r>
      <w:r w:rsidRPr="003D122D">
        <w:rPr>
          <w:rFonts w:ascii="Baskerville Win95BT" w:hAnsi="Baskerville Win95BT" w:cs="TITUS Cyberbit Basic"/>
          <w:i/>
          <w:iCs/>
          <w:lang w:val="en-US"/>
        </w:rPr>
        <w:t>y</w:t>
      </w:r>
      <w:r w:rsidRPr="003D122D">
        <w:rPr>
          <w:rFonts w:ascii="Basker-Semitic" w:hAnsi="Basker-Semitic" w:cs="TITUS Cyberbit Basic"/>
          <w:i/>
          <w:iCs/>
          <w:lang w:val="en-US"/>
        </w:rPr>
        <w:t>3</w:t>
      </w:r>
      <w:r w:rsidRPr="003D122D">
        <w:rPr>
          <w:rFonts w:ascii="Baskerville Win95BT" w:hAnsi="Baskerville Win95BT" w:cs="TITUS Cyberbit Basic"/>
          <w:i/>
          <w:iCs/>
          <w:lang w:val="en-US"/>
        </w:rPr>
        <w:t>fára</w:t>
      </w:r>
      <w:r w:rsidRPr="003D122D">
        <w:rPr>
          <w:rFonts w:ascii="Basker-Semitic" w:hAnsi="Basker-Semitic" w:cs="TITUS Cyberbit Basic"/>
          <w:i/>
          <w:iCs/>
          <w:lang w:val="en-US"/>
        </w:rPr>
        <w:t>¢</w:t>
      </w:r>
      <w:r w:rsidRPr="003D122D">
        <w:rPr>
          <w:rFonts w:ascii="Baskerville Win95BT" w:hAnsi="Baskerville Win95BT" w:cs="TITUS Cyberbit Basic"/>
          <w:lang w:val="en-US"/>
        </w:rPr>
        <w:t>/</w:t>
      </w:r>
      <w:r w:rsidRPr="003D122D">
        <w:rPr>
          <w:rFonts w:ascii="Baskerville Win95BT" w:hAnsi="Baskerville Win95BT" w:cs="Charis SIL"/>
          <w:i/>
          <w:iCs/>
          <w:lang w:val="en-US"/>
        </w:rPr>
        <w:t>ľ</w:t>
      </w:r>
      <w:r w:rsidRPr="003D122D">
        <w:rPr>
          <w:rFonts w:ascii="Baskerville Win95BT" w:hAnsi="Baskerville Win95BT" w:cs="TITUS Cyberbit Basic"/>
          <w:i/>
          <w:iCs/>
          <w:lang w:val="en-US"/>
        </w:rPr>
        <w:t>ifrá</w:t>
      </w:r>
      <w:r w:rsidRPr="003D122D">
        <w:rPr>
          <w:rFonts w:ascii="Basker-Semitic" w:hAnsi="Basker-Semitic" w:cs="TITUS Cyberbit Basic"/>
          <w:i/>
          <w:iCs/>
          <w:lang w:val="en-US"/>
        </w:rPr>
        <w:t>¢</w:t>
      </w:r>
      <w:r w:rsidRPr="003D122D">
        <w:rPr>
          <w:rFonts w:ascii="Baskerville Win95BT" w:hAnsi="Baskerville Win95BT" w:cs="TITUS Cyberbit Basic"/>
          <w:lang w:val="en-US"/>
        </w:rPr>
        <w:t>)</w:t>
      </w:r>
      <w:r w:rsidRPr="003D122D">
        <w:rPr>
          <w:rFonts w:ascii="Baskerville Win95BT" w:hAnsi="Baskerville Win95BT" w:cs="TITUS Cyberbit Basic"/>
          <w:rtl/>
          <w:lang w:val="en-US"/>
        </w:rPr>
        <w:t xml:space="preserve"> </w:t>
      </w:r>
      <w:r w:rsidRPr="003D122D">
        <w:rPr>
          <w:rFonts w:ascii="Baskerville Win95BT" w:hAnsi="Baskerville Win95BT" w:cs="TITUS Cyberbit Basic"/>
          <w:lang w:val="en-US"/>
        </w:rPr>
        <w:t>‘to</w:t>
      </w:r>
      <w:r w:rsidRPr="003D122D">
        <w:rPr>
          <w:rFonts w:ascii="Baskerville Win95BT" w:hAnsi="Baskerville Win95BT" w:cs="TITUS Cyberbit Basic"/>
          <w:rtl/>
          <w:lang w:val="en-US"/>
        </w:rPr>
        <w:t xml:space="preserve"> </w:t>
      </w:r>
      <w:r w:rsidRPr="003D122D">
        <w:rPr>
          <w:rFonts w:ascii="Baskerville Win95BT" w:hAnsi="Baskerville Win95BT" w:cs="TITUS Cyberbit Basic"/>
          <w:lang w:val="en-US"/>
        </w:rPr>
        <w:t xml:space="preserve">cut’ </w:t>
      </w:r>
      <w:r w:rsidRPr="003D122D">
        <w:rPr>
          <w:rFonts w:ascii="Arabic Typesetting" w:hAnsi="Arabic Typesetting"/>
          <w:sz w:val="40"/>
          <w:rtl/>
          <w:lang w:val="en-US"/>
        </w:rPr>
        <w:t xml:space="preserve">قطع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فٞارَط</w:t>
      </w:r>
    </w:p>
    <w:p w:rsidR="001B195D" w:rsidRPr="003D122D" w:rsidRDefault="001B195D" w:rsidP="009130B5">
      <w:pPr>
        <w:jc w:val="both"/>
        <w:rPr>
          <w:rFonts w:ascii="Baskerville Win95BT" w:hAnsi="Baskerville Win95BT" w:cs="TITUS Cyberbit Basic"/>
          <w:i/>
          <w:iCs/>
          <w:lang w:val="en-US"/>
        </w:rPr>
      </w:pPr>
      <w:r w:rsidRPr="003D122D">
        <w:rPr>
          <w:rFonts w:ascii="Baskerville Win95BT" w:hAnsi="Baskerville Win95BT" w:cs="TITUS Cyberbit Basic"/>
          <w:iCs/>
          <w:lang w:val="en-US"/>
        </w:rPr>
        <w:t xml:space="preserve">Pf. 3 sg. m. </w:t>
      </w:r>
      <w:r w:rsidRPr="003D122D">
        <w:rPr>
          <w:rFonts w:ascii="Baskerville Win95BT" w:hAnsi="Baskerville Win95BT" w:cs="TITUS Cyberbit Basic"/>
          <w:i/>
          <w:lang w:val="en-US"/>
        </w:rPr>
        <w:t>féra</w:t>
      </w:r>
      <w:r w:rsidRPr="003D122D">
        <w:rPr>
          <w:rFonts w:ascii="Basker-Semitic" w:hAnsi="Basker-Semitic" w:cs="TITUS Cyberbit Basic"/>
          <w:i/>
          <w:lang w:val="en-US"/>
        </w:rPr>
        <w:t>¢</w:t>
      </w:r>
      <w:r>
        <w:rPr>
          <w:rFonts w:ascii="Baskerville Win95BT" w:hAnsi="Baskerville Win95BT" w:cs="TITUS Cyberbit Basic"/>
          <w:iCs/>
          <w:lang w:val="en-US"/>
        </w:rPr>
        <w:t xml:space="preserve"> (31:22</w:t>
      </w:r>
      <w:r w:rsidRPr="003D122D">
        <w:rPr>
          <w:rFonts w:ascii="Baskerville Win95BT" w:hAnsi="Baskerville Win95BT" w:cs="TITUS Cyberbit Basic"/>
          <w:iCs/>
          <w:lang w:val="en-US"/>
        </w:rPr>
        <w:t xml:space="preserve">, </w:t>
      </w:r>
      <w:r w:rsidRPr="003D122D">
        <w:rPr>
          <w:rFonts w:ascii="Baskerville Win95BT" w:hAnsi="Baskerville Win95BT" w:cs="TITUS Cyberbit Basic"/>
          <w:i/>
          <w:iCs/>
          <w:lang w:val="en-US"/>
        </w:rPr>
        <w:t>31:2</w:t>
      </w:r>
      <w:r>
        <w:rPr>
          <w:rFonts w:ascii="Baskerville Win95BT" w:hAnsi="Baskerville Win95BT" w:cs="TITUS Cyberbit Basic"/>
          <w:i/>
          <w:iCs/>
          <w:lang w:val="en-US"/>
        </w:rPr>
        <w:t>2</w:t>
      </w:r>
      <w:r w:rsidRPr="003D122D">
        <w:rPr>
          <w:rFonts w:ascii="Baskerville Win95BT" w:hAnsi="Baskerville Win95BT" w:cs="TITUS Cyberbit Basic"/>
          <w:iCs/>
          <w:lang w:val="en-US"/>
        </w:rPr>
        <w:t>), 1 sg.</w:t>
      </w:r>
      <w:r w:rsidRPr="003D122D">
        <w:rPr>
          <w:rFonts w:ascii="Baskerville Win95BT" w:hAnsi="Baskerville Win95BT" w:cs="TITUS Cyberbit Basic"/>
          <w:i/>
          <w:iCs/>
          <w:lang w:val="en-US"/>
        </w:rPr>
        <w:t xml:space="preserve"> féra</w:t>
      </w:r>
      <w:r w:rsidRPr="003D122D">
        <w:rPr>
          <w:rFonts w:ascii="Basker-Semitic" w:hAnsi="Basker-Semitic" w:cs="TITUS Cyberbit Basic"/>
          <w:i/>
          <w:iCs/>
          <w:lang w:val="en-US"/>
        </w:rPr>
        <w:t>¢</w:t>
      </w:r>
      <w:r w:rsidRPr="003D122D">
        <w:rPr>
          <w:rFonts w:ascii="Baskerville Win95BT" w:hAnsi="Baskerville Win95BT" w:cs="TITUS Cyberbit Basic"/>
          <w:i/>
          <w:iCs/>
          <w:lang w:val="en-US"/>
        </w:rPr>
        <w:t xml:space="preserve">k </w:t>
      </w:r>
      <w:r w:rsidRPr="003D122D">
        <w:rPr>
          <w:rFonts w:ascii="Baskerville Win95BT" w:hAnsi="Baskerville Win95BT" w:cs="TITUS Cyberbit Basic"/>
          <w:iCs/>
          <w:lang w:val="en-US"/>
        </w:rPr>
        <w:t>(</w:t>
      </w:r>
      <w:r w:rsidRPr="003D122D">
        <w:rPr>
          <w:rFonts w:ascii="Baskerville Win95BT" w:hAnsi="Baskerville Win95BT" w:cs="TITUS Cyberbit Basic"/>
          <w:i/>
          <w:iCs/>
          <w:lang w:val="en-US"/>
        </w:rPr>
        <w:t>31:2</w:t>
      </w:r>
      <w:r>
        <w:rPr>
          <w:rFonts w:ascii="Baskerville Win95BT" w:hAnsi="Baskerville Win95BT" w:cs="TITUS Cyberbit Basic"/>
          <w:i/>
          <w:iCs/>
          <w:lang w:val="en-US"/>
        </w:rPr>
        <w:t>2</w:t>
      </w:r>
      <w:r w:rsidRPr="003D122D">
        <w:rPr>
          <w:rFonts w:ascii="Baskerville Win95BT" w:hAnsi="Baskerville Win95BT" w:cs="TITUS Cyberbit Basic"/>
          <w:iCs/>
          <w:lang w:val="en-US"/>
        </w:rPr>
        <w:t>)</w:t>
      </w:r>
    </w:p>
    <w:p w:rsidR="001B195D" w:rsidRPr="003D122D" w:rsidRDefault="001B195D" w:rsidP="00EC3492">
      <w:pPr>
        <w:jc w:val="both"/>
        <w:rPr>
          <w:rFonts w:ascii="Arabic Typesetting" w:hAnsi="Arabic Typesetting"/>
          <w:i/>
          <w:sz w:val="40"/>
          <w:rtl/>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9130B5">
      <w:pPr>
        <w:jc w:val="both"/>
        <w:rPr>
          <w:rFonts w:ascii="Baskerville Win95BT" w:hAnsi="Baskerville Win95BT" w:cs="TITUS Cyberbit Basic"/>
          <w:lang w:val="en-US"/>
        </w:rPr>
      </w:pPr>
    </w:p>
    <w:p w:rsidR="001B195D" w:rsidRPr="003D122D" w:rsidRDefault="001B195D" w:rsidP="009130B5">
      <w:pPr>
        <w:jc w:val="both"/>
        <w:rPr>
          <w:rFonts w:ascii="Arabic Typesetting" w:hAnsi="Arabic Typesetting"/>
          <w:sz w:val="40"/>
          <w:rtl/>
          <w:lang w:val="en-US"/>
        </w:rPr>
      </w:pPr>
      <w:r w:rsidRPr="003D122D">
        <w:rPr>
          <w:rFonts w:ascii="Baskerville Win95BT" w:hAnsi="Baskerville Win95BT" w:cs="Charis SIL"/>
          <w:b/>
          <w:bCs/>
          <w:i/>
          <w:lang w:val="en-US"/>
        </w:rPr>
        <w:t>f</w:t>
      </w:r>
      <w:r w:rsidRPr="003D122D">
        <w:rPr>
          <w:rFonts w:ascii="Basker-Semitic" w:hAnsi="Basker-Semitic" w:cs="Charis SIL"/>
          <w:b/>
          <w:bCs/>
          <w:i/>
          <w:lang w:val="en-US"/>
        </w:rPr>
        <w:t>3</w:t>
      </w:r>
      <w:r w:rsidRPr="003D122D">
        <w:rPr>
          <w:rFonts w:ascii="Baskerville Win95BT" w:hAnsi="Baskerville Win95BT" w:cs="Charis SIL"/>
          <w:b/>
          <w:bCs/>
          <w:i/>
          <w:lang w:val="en-US"/>
        </w:rPr>
        <w:t>rí</w:t>
      </w:r>
      <w:r w:rsidRPr="003D122D">
        <w:rPr>
          <w:rFonts w:ascii="Basker-Semitic" w:hAnsi="Basker-Semitic" w:cs="Charis SIL"/>
          <w:b/>
          <w:bCs/>
          <w:i/>
          <w:lang w:val="en-US"/>
        </w:rPr>
        <w:t>¢3¢</w:t>
      </w:r>
      <w:r w:rsidRPr="003D122D">
        <w:rPr>
          <w:rFonts w:ascii="Basker-Semitic" w:hAnsi="Basker-Semitic" w:cs="Charis SIL"/>
          <w:i/>
          <w:lang w:val="en-US"/>
        </w:rPr>
        <w:t xml:space="preserve"> </w:t>
      </w:r>
      <w:r w:rsidRPr="003D122D">
        <w:rPr>
          <w:rFonts w:ascii="Baskerville Win95BT" w:hAnsi="Baskerville Win95BT" w:cs="Charis SIL"/>
          <w:iCs/>
          <w:lang w:val="en-US"/>
        </w:rPr>
        <w:t xml:space="preserve">‘sort of palm and its dates’ </w:t>
      </w:r>
      <w:r w:rsidRPr="003D122D">
        <w:rPr>
          <w:rFonts w:ascii="Arabic Typesetting" w:hAnsi="Arabic Typesetting"/>
          <w:b/>
          <w:bCs/>
          <w:sz w:val="40"/>
          <w:rtl/>
          <w:lang w:val="en-US"/>
        </w:rPr>
        <w:t>فٞرِيطٞط</w:t>
      </w:r>
      <w:r w:rsidRPr="003D122D">
        <w:rPr>
          <w:rFonts w:ascii="Arabic Typesetting" w:hAnsi="Arabic Typesetting"/>
          <w:sz w:val="40"/>
          <w:rtl/>
          <w:lang w:val="en-US"/>
        </w:rPr>
        <w:t xml:space="preserve">   نوع من أنواع النخل والتمر</w:t>
      </w:r>
    </w:p>
    <w:p w:rsidR="001B195D" w:rsidRPr="003D122D" w:rsidRDefault="001B195D" w:rsidP="009130B5">
      <w:pPr>
        <w:jc w:val="both"/>
        <w:rPr>
          <w:rFonts w:ascii="Arabic Typesetting" w:hAnsi="Arabic Typesetting"/>
          <w:sz w:val="40"/>
          <w:lang w:val="en-US"/>
        </w:rPr>
      </w:pPr>
      <w:r w:rsidRPr="003D122D">
        <w:rPr>
          <w:rFonts w:ascii="Baskerville Win95BT" w:hAnsi="Baskerville Win95BT" w:cs="Charis SIL"/>
          <w:iCs/>
          <w:lang w:val="en-US"/>
        </w:rPr>
        <w:t>7:24</w:t>
      </w:r>
    </w:p>
    <w:p w:rsidR="001B195D" w:rsidRPr="003D122D" w:rsidRDefault="001B195D" w:rsidP="00866933">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866933">
      <w:pPr>
        <w:jc w:val="both"/>
        <w:rPr>
          <w:rFonts w:ascii="Baskerville Win95BT" w:hAnsi="Baskerville Win95BT"/>
          <w:bCs/>
          <w:sz w:val="20"/>
          <w:szCs w:val="20"/>
          <w:lang w:val="en-US"/>
        </w:rPr>
      </w:pPr>
    </w:p>
    <w:p w:rsidR="001B195D" w:rsidRPr="003D122D" w:rsidRDefault="001B195D" w:rsidP="00866933">
      <w:pPr>
        <w:jc w:val="both"/>
        <w:rPr>
          <w:rFonts w:ascii="Baskerville Win95BT" w:hAnsi="Baskerville Win95BT" w:cs="Arial"/>
          <w:iCs/>
          <w:rtl/>
          <w:lang w:val="en-US"/>
        </w:rPr>
      </w:pPr>
      <w:r w:rsidRPr="003D122D">
        <w:rPr>
          <w:rFonts w:ascii="Baskerville Win95BT" w:hAnsi="Baskerville Win95BT" w:cs="TITUS Cyberbit Basic"/>
          <w:b/>
          <w:i/>
          <w:iCs/>
          <w:lang w:val="en-US"/>
        </w:rPr>
        <w:t xml:space="preserve">féroz </w:t>
      </w:r>
      <w:r w:rsidRPr="003D122D">
        <w:rPr>
          <w:rFonts w:ascii="Baskerville Win95BT" w:hAnsi="Baskerville Win95BT" w:cs="Charis SIL"/>
          <w:iCs/>
          <w:lang w:val="en-US"/>
        </w:rPr>
        <w:t>(</w:t>
      </w:r>
      <w:r w:rsidRPr="003D122D">
        <w:rPr>
          <w:rFonts w:ascii="Baskerville Win95BT" w:hAnsi="Baskerville Win95BT" w:cs="Charis SIL"/>
          <w:i/>
          <w:lang w:val="en-US"/>
        </w:rPr>
        <w:t>y</w:t>
      </w:r>
      <w:r w:rsidRPr="003D122D">
        <w:rPr>
          <w:rFonts w:ascii="Basker-Semitic" w:hAnsi="Basker-Semitic" w:cs="TITUS Cyberbit Basic"/>
          <w:i/>
          <w:lang w:val="en-US"/>
        </w:rPr>
        <w:t>3</w:t>
      </w:r>
      <w:r w:rsidRPr="003D122D">
        <w:rPr>
          <w:rFonts w:ascii="Baskerville Win95BT" w:hAnsi="Baskerville Win95BT" w:cs="TITUS Cyberbit Basic"/>
          <w:i/>
          <w:lang w:val="en-US"/>
        </w:rPr>
        <w:t>fór</w:t>
      </w:r>
      <w:r w:rsidRPr="003D122D">
        <w:rPr>
          <w:rFonts w:ascii="Basker-Semitic" w:hAnsi="Basker-Semitic" w:cs="TITUS Cyberbit Basic"/>
          <w:i/>
          <w:lang w:val="en-US"/>
        </w:rPr>
        <w:t>3</w:t>
      </w:r>
      <w:r w:rsidRPr="003D122D">
        <w:rPr>
          <w:rFonts w:ascii="Baskerville Win95BT" w:hAnsi="Baskerville Win95BT" w:cs="TITUS Cyberbit Basic"/>
          <w:i/>
          <w:lang w:val="en-US"/>
        </w:rPr>
        <w:t>z</w:t>
      </w:r>
      <w:r w:rsidRPr="003D122D">
        <w:rPr>
          <w:rFonts w:ascii="Baskerville Win95BT" w:hAnsi="Baskerville Win95BT" w:cs="TITUS Cyberbit Basic"/>
          <w:iCs/>
          <w:lang w:val="en-US"/>
        </w:rPr>
        <w:t>/</w:t>
      </w:r>
      <w:r w:rsidRPr="003D122D">
        <w:rPr>
          <w:rFonts w:ascii="Baskerville Win95BT" w:hAnsi="Baskerville Win95BT" w:cs="Charis SIL"/>
          <w:i/>
          <w:iCs/>
          <w:lang w:val="en-US"/>
        </w:rPr>
        <w:t>ľ</w:t>
      </w:r>
      <w:r w:rsidRPr="003D122D">
        <w:rPr>
          <w:rFonts w:ascii="Baskerville Win95BT" w:hAnsi="Baskerville Win95BT" w:cs="TITUS Cyberbit Basic"/>
          <w:i/>
          <w:lang w:val="en-US"/>
        </w:rPr>
        <w:t>ifr</w:t>
      </w:r>
      <w:r w:rsidRPr="003D122D">
        <w:rPr>
          <w:rFonts w:ascii="Basker-Semitic" w:hAnsi="Basker-Semitic" w:cs="TITUS Cyberbit Basic"/>
          <w:i/>
          <w:lang w:val="en-US"/>
        </w:rPr>
        <w:t>6</w:t>
      </w:r>
      <w:r w:rsidRPr="003D122D">
        <w:rPr>
          <w:rFonts w:ascii="Baskerville Win95BT" w:hAnsi="Baskerville Win95BT" w:cs="TITUS Cyberbit Basic"/>
          <w:i/>
          <w:lang w:val="en-US"/>
        </w:rPr>
        <w:t>z</w:t>
      </w:r>
      <w:r w:rsidRPr="003D122D">
        <w:rPr>
          <w:rFonts w:ascii="Baskerville Win95BT" w:hAnsi="Baskerville Win95BT" w:cs="Charis SIL"/>
          <w:iCs/>
          <w:lang w:val="en-US"/>
        </w:rPr>
        <w:t>) ‘to press out (pus from a wound)’</w:t>
      </w:r>
      <w:r w:rsidRPr="003D122D">
        <w:rPr>
          <w:rFonts w:ascii="Baskerville Win95BT" w:hAnsi="Baskerville Win95BT" w:cs="Charis SIL"/>
          <w:i/>
          <w:iCs/>
          <w:lang w:val="en-US"/>
        </w:rPr>
        <w:t xml:space="preserve"> </w:t>
      </w:r>
      <w:r w:rsidRPr="003D122D">
        <w:rPr>
          <w:rFonts w:ascii="Arabic Typesetting" w:hAnsi="Arabic Typesetting"/>
          <w:sz w:val="40"/>
          <w:rtl/>
          <w:lang w:val="en-US"/>
        </w:rPr>
        <w:t xml:space="preserve">ضغط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فٞارُز</w:t>
      </w:r>
    </w:p>
    <w:p w:rsidR="001B195D" w:rsidRPr="003D122D" w:rsidRDefault="001B195D" w:rsidP="00866933">
      <w:pPr>
        <w:jc w:val="both"/>
        <w:rPr>
          <w:rFonts w:ascii="Baskerville Win95BT" w:hAnsi="Baskerville Win95BT" w:cs="TITUS Cyberbit Basic"/>
          <w:lang w:val="en-US"/>
        </w:rPr>
      </w:pPr>
      <w:r w:rsidRPr="003D122D">
        <w:rPr>
          <w:rFonts w:ascii="Baskerville Win95BT" w:hAnsi="Baskerville Win95BT" w:cs="TITUS Cyberbit Basic"/>
          <w:iCs/>
          <w:lang w:val="en-US"/>
        </w:rPr>
        <w:t xml:space="preserve">Pf. 1 sg. </w:t>
      </w:r>
      <w:r w:rsidRPr="003D122D">
        <w:rPr>
          <w:rFonts w:ascii="Baskerville Win95BT" w:hAnsi="Baskerville Win95BT" w:cs="TITUS Cyberbit Basic"/>
          <w:i/>
          <w:iCs/>
          <w:lang w:val="en-US"/>
        </w:rPr>
        <w:t>férozk</w:t>
      </w:r>
      <w:r w:rsidRPr="003D122D">
        <w:rPr>
          <w:rFonts w:ascii="Baskerville Win95BT" w:hAnsi="Baskerville Win95BT" w:cs="TITUS Cyberbit Basic"/>
          <w:lang w:val="en-US"/>
        </w:rPr>
        <w:t xml:space="preserve"> (</w:t>
      </w:r>
      <w:r w:rsidRPr="003D122D">
        <w:rPr>
          <w:rFonts w:ascii="Baskerville Win95BT" w:hAnsi="Baskerville Win95BT" w:cs="TITUS Cyberbit Basic"/>
          <w:i/>
          <w:iCs/>
          <w:lang w:val="en-US"/>
        </w:rPr>
        <w:t>31:52</w:t>
      </w:r>
      <w:r w:rsidRPr="003D122D">
        <w:rPr>
          <w:rFonts w:ascii="Baskerville Win95BT" w:hAnsi="Baskerville Win95BT" w:cs="TITUS Cyberbit Basic"/>
          <w:lang w:val="en-US"/>
        </w:rPr>
        <w:t>)</w:t>
      </w:r>
    </w:p>
    <w:p w:rsidR="001B195D" w:rsidRPr="003D122D" w:rsidRDefault="001B195D" w:rsidP="00D92010">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866933">
      <w:pPr>
        <w:jc w:val="both"/>
        <w:rPr>
          <w:rFonts w:ascii="Baskerville Win95BT" w:hAnsi="Baskerville Win95BT" w:cs="TITUS Cyberbit Basic"/>
          <w:lang w:val="en-US"/>
        </w:rPr>
      </w:pPr>
    </w:p>
    <w:p w:rsidR="001B195D" w:rsidRPr="00032138" w:rsidRDefault="001B195D" w:rsidP="00032138">
      <w:pPr>
        <w:jc w:val="both"/>
        <w:rPr>
          <w:rFonts w:ascii="Baskerville Win95BT" w:hAnsi="Baskerville Win95BT" w:cs="Charis SIL"/>
          <w:i/>
          <w:sz w:val="20"/>
          <w:szCs w:val="20"/>
          <w:lang w:val="en-US"/>
        </w:rPr>
      </w:pPr>
      <w:r w:rsidRPr="00032138">
        <w:rPr>
          <w:rFonts w:ascii="Baskerville Win95BT" w:hAnsi="Baskerville Win95BT" w:cs="Charis SIL"/>
          <w:bCs/>
          <w:i/>
          <w:iCs/>
          <w:sz w:val="20"/>
          <w:szCs w:val="20"/>
          <w:lang w:val="en-US"/>
        </w:rPr>
        <w:t>físa</w:t>
      </w:r>
      <w:r w:rsidRPr="00032138">
        <w:rPr>
          <w:rFonts w:ascii="Basker-Semitic" w:hAnsi="Basker-Semitic" w:cs="Charis SIL"/>
          <w:bCs/>
          <w:i/>
          <w:iCs/>
          <w:sz w:val="20"/>
          <w:szCs w:val="20"/>
          <w:lang w:val="en-US"/>
        </w:rPr>
        <w:t>"</w:t>
      </w:r>
      <w:r w:rsidRPr="00032138">
        <w:rPr>
          <w:rFonts w:ascii="Basker-Semitic" w:hAnsi="Basker-Semitic" w:cs="Charis SIL"/>
          <w:b/>
          <w:i/>
          <w:iCs/>
          <w:sz w:val="20"/>
          <w:szCs w:val="20"/>
          <w:lang w:val="en-US"/>
        </w:rPr>
        <w:t xml:space="preserve"> </w:t>
      </w:r>
      <w:r w:rsidRPr="00032138">
        <w:rPr>
          <w:rFonts w:ascii="Baskerville Win95BT" w:hAnsi="Baskerville Win95BT" w:cs="Charis SIL"/>
          <w:sz w:val="20"/>
          <w:szCs w:val="20"/>
          <w:lang w:val="en-US"/>
        </w:rPr>
        <w:t xml:space="preserve">‘quickly’: </w:t>
      </w:r>
      <w:r w:rsidRPr="00032138">
        <w:rPr>
          <w:rFonts w:ascii="Baskerville Win95BT" w:hAnsi="Baskerville Win95BT" w:cs="Charis SIL"/>
          <w:i/>
          <w:sz w:val="20"/>
          <w:szCs w:val="20"/>
          <w:lang w:val="en-US"/>
        </w:rPr>
        <w:t>12:15</w:t>
      </w:r>
    </w:p>
    <w:p w:rsidR="001B195D" w:rsidRPr="00032138" w:rsidRDefault="001B195D" w:rsidP="00953AD0">
      <w:pPr>
        <w:jc w:val="both"/>
        <w:rPr>
          <w:rFonts w:ascii="Baskerville Win95BT" w:hAnsi="Baskerville Win95BT"/>
          <w:bCs/>
          <w:sz w:val="20"/>
          <w:szCs w:val="20"/>
          <w:lang w:val="en-US"/>
        </w:rPr>
      </w:pPr>
      <w:r w:rsidRPr="00032138">
        <w:rPr>
          <w:bCs/>
          <w:sz w:val="20"/>
          <w:szCs w:val="20"/>
          <w:lang w:val="en-US"/>
        </w:rPr>
        <w:t>●</w:t>
      </w:r>
      <w:r w:rsidRPr="00032138">
        <w:rPr>
          <w:rFonts w:ascii="Baskerville Win95BT" w:hAnsi="Baskerville Win95BT"/>
          <w:bCs/>
          <w:sz w:val="20"/>
          <w:szCs w:val="20"/>
          <w:lang w:val="en-US"/>
        </w:rPr>
        <w:t xml:space="preserve"> LS 338</w:t>
      </w:r>
    </w:p>
    <w:p w:rsidR="001B195D" w:rsidRPr="003D122D" w:rsidRDefault="001B195D" w:rsidP="00953AD0">
      <w:pPr>
        <w:jc w:val="both"/>
        <w:rPr>
          <w:rFonts w:ascii="Baskerville Win95BT" w:hAnsi="Baskerville Win95BT" w:cs="Charis SIL"/>
          <w:lang w:val="en-US"/>
        </w:rPr>
      </w:pPr>
    </w:p>
    <w:p w:rsidR="001B195D" w:rsidRPr="003D122D" w:rsidRDefault="001B195D" w:rsidP="001D58E5">
      <w:pPr>
        <w:jc w:val="both"/>
        <w:rPr>
          <w:rFonts w:ascii="Arabic Typesetting" w:hAnsi="Arabic Typesetting"/>
          <w:sz w:val="40"/>
          <w:rtl/>
          <w:lang w:val="en-US"/>
        </w:rPr>
      </w:pPr>
      <w:r w:rsidRPr="003D122D">
        <w:rPr>
          <w:rFonts w:ascii="Baskerville Win95BT" w:hAnsi="Baskerville Win95BT"/>
          <w:b/>
          <w:bCs/>
          <w:i/>
          <w:iCs/>
          <w:lang w:val="en-US"/>
        </w:rPr>
        <w:t>f</w:t>
      </w:r>
      <w:r w:rsidRPr="003D122D">
        <w:rPr>
          <w:rFonts w:ascii="Basker-Semitic" w:hAnsi="Basker-Semitic"/>
          <w:b/>
          <w:bCs/>
          <w:i/>
          <w:iCs/>
          <w:lang w:val="en-US"/>
        </w:rPr>
        <w:t>H´</w:t>
      </w:r>
      <w:r w:rsidRPr="003D122D">
        <w:rPr>
          <w:rFonts w:ascii="Baskerville Win95BT" w:hAnsi="Baskerville Win95BT"/>
          <w:b/>
          <w:bCs/>
          <w:i/>
          <w:iCs/>
          <w:lang w:val="en-US"/>
        </w:rPr>
        <w:t>ar</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fá</w:t>
      </w:r>
      <w:r w:rsidRPr="003D122D">
        <w:rPr>
          <w:rFonts w:ascii="Basker-Semitic" w:hAnsi="Basker-Semitic"/>
          <w:i/>
          <w:iCs/>
          <w:lang w:val="en-US"/>
        </w:rPr>
        <w:t>´</w:t>
      </w:r>
      <w:r w:rsidRPr="003D122D">
        <w:rPr>
          <w:rFonts w:ascii="Baskerville Win95BT" w:hAnsi="Baskerville Win95BT"/>
          <w:i/>
          <w:iCs/>
          <w:lang w:val="en-US"/>
        </w:rPr>
        <w:t>ar</w:t>
      </w:r>
      <w:r w:rsidRPr="003D122D">
        <w:rPr>
          <w:rFonts w:ascii="Baskerville Win95BT" w:hAnsi="Baskerville Win95BT"/>
          <w:lang w:val="en-US"/>
        </w:rPr>
        <w:t>/</w:t>
      </w:r>
      <w:r w:rsidRPr="003D122D">
        <w:rPr>
          <w:rFonts w:ascii="Baskerville Win95BT" w:hAnsi="Baskerville Win95BT" w:cs="Charis SIL"/>
          <w:i/>
          <w:iCs/>
          <w:lang w:val="en-US"/>
        </w:rPr>
        <w:t>ľ</w:t>
      </w:r>
      <w:r w:rsidRPr="003D122D">
        <w:rPr>
          <w:rFonts w:ascii="Baskerville Win95BT" w:hAnsi="Baskerville Win95BT"/>
          <w:i/>
          <w:iCs/>
          <w:lang w:val="en-US"/>
        </w:rPr>
        <w:t>if</w:t>
      </w:r>
      <w:r w:rsidRPr="003D122D">
        <w:rPr>
          <w:rFonts w:ascii="Basker-Semitic" w:hAnsi="Basker-Semitic"/>
          <w:i/>
          <w:iCs/>
          <w:lang w:val="en-US"/>
        </w:rPr>
        <w:t>´</w:t>
      </w:r>
      <w:r w:rsidRPr="003D122D">
        <w:rPr>
          <w:rFonts w:ascii="Baskerville Win95BT" w:hAnsi="Baskerville Win95BT"/>
          <w:i/>
          <w:iCs/>
          <w:lang w:val="en-US"/>
        </w:rPr>
        <w:t>ár</w:t>
      </w:r>
      <w:r w:rsidRPr="003D122D">
        <w:rPr>
          <w:rFonts w:ascii="Baskerville Win95BT" w:hAnsi="Baskerville Win95BT"/>
          <w:lang w:val="en-US"/>
        </w:rPr>
        <w:t xml:space="preserve">) ‘to crash, to squash’ </w:t>
      </w:r>
      <w:r w:rsidRPr="003D122D">
        <w:rPr>
          <w:rFonts w:ascii="Arabic Typesetting" w:hAnsi="Arabic Typesetting"/>
          <w:sz w:val="40"/>
          <w:rtl/>
          <w:lang w:val="en-US"/>
        </w:rPr>
        <w:t xml:space="preserve">سحق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 xml:space="preserve"> فٞاصَر</w:t>
      </w:r>
    </w:p>
    <w:p w:rsidR="001B195D" w:rsidRPr="003D122D" w:rsidRDefault="001B195D" w:rsidP="00B200E7">
      <w:pPr>
        <w:jc w:val="both"/>
        <w:rPr>
          <w:rFonts w:ascii="Baskerville Win95BT" w:hAnsi="Baskerville Win95BT"/>
          <w:iCs/>
          <w:lang w:val="en-US"/>
        </w:rPr>
      </w:pPr>
      <w:r w:rsidRPr="003D122D">
        <w:rPr>
          <w:rFonts w:ascii="Baskerville Win95BT" w:hAnsi="Baskerville Win95BT"/>
          <w:lang w:val="en-US"/>
        </w:rPr>
        <w:t xml:space="preserve">Pf. 1 sg. m. </w:t>
      </w:r>
      <w:r w:rsidRPr="003D122D">
        <w:rPr>
          <w:rFonts w:ascii="Baskerville Win95BT" w:hAnsi="Baskerville Win95BT"/>
          <w:i/>
          <w:iCs/>
          <w:lang w:val="en-US"/>
        </w:rPr>
        <w:t>f</w:t>
      </w:r>
      <w:r w:rsidRPr="003D122D">
        <w:rPr>
          <w:rFonts w:ascii="Basker-Semitic" w:hAnsi="Basker-Semitic"/>
          <w:i/>
          <w:iCs/>
          <w:lang w:val="en-US"/>
        </w:rPr>
        <w:t>H´</w:t>
      </w:r>
      <w:r w:rsidRPr="003D122D">
        <w:rPr>
          <w:rFonts w:ascii="Baskerville Win95BT" w:hAnsi="Baskerville Win95BT"/>
          <w:i/>
          <w:iCs/>
          <w:lang w:val="en-US"/>
        </w:rPr>
        <w:t>ark</w:t>
      </w:r>
      <w:r w:rsidRPr="003D122D">
        <w:rPr>
          <w:rFonts w:ascii="Baskerville Win95BT" w:hAnsi="Baskerville Win95BT"/>
          <w:iCs/>
          <w:lang w:val="en-US"/>
        </w:rPr>
        <w:t xml:space="preserve"> (30:33, </w:t>
      </w:r>
      <w:r w:rsidRPr="003D122D">
        <w:rPr>
          <w:rFonts w:ascii="Baskerville Win95BT" w:hAnsi="Baskerville Win95BT"/>
          <w:i/>
          <w:lang w:val="en-US"/>
        </w:rPr>
        <w:t>30:33</w:t>
      </w:r>
      <w:r w:rsidRPr="003D122D">
        <w:rPr>
          <w:rFonts w:ascii="Baskerville Win95BT" w:hAnsi="Baskerville Win95BT"/>
          <w:iCs/>
          <w:lang w:val="en-US"/>
        </w:rPr>
        <w:t>)</w:t>
      </w:r>
    </w:p>
    <w:p w:rsidR="001B195D" w:rsidRPr="003D122D" w:rsidRDefault="001B195D" w:rsidP="006928FD">
      <w:pPr>
        <w:jc w:val="both"/>
        <w:rPr>
          <w:rFonts w:ascii="Baskerville Win95BT" w:hAnsi="Baskerville Win95BT"/>
          <w:i/>
          <w:iCs/>
          <w:lang w:val="en-US"/>
        </w:rPr>
      </w:pPr>
      <w:r w:rsidRPr="003D122D">
        <w:rPr>
          <w:rFonts w:ascii="Baskerville Win95BT" w:hAnsi="Baskerville Win95BT"/>
          <w:b/>
          <w:i/>
          <w:iCs/>
          <w:lang w:val="en-US"/>
        </w:rPr>
        <w:t>fé</w:t>
      </w:r>
      <w:r w:rsidRPr="003D122D">
        <w:rPr>
          <w:rFonts w:ascii="Basker-Semitic" w:hAnsi="Basker-Semitic"/>
          <w:b/>
          <w:i/>
          <w:iCs/>
          <w:lang w:val="en-US"/>
        </w:rPr>
        <w:t>´</w:t>
      </w:r>
      <w:r w:rsidRPr="003D122D">
        <w:rPr>
          <w:rFonts w:ascii="Baskerville Win95BT" w:hAnsi="Baskerville Win95BT"/>
          <w:b/>
          <w:i/>
          <w:iCs/>
          <w:lang w:val="en-US"/>
        </w:rPr>
        <w:t xml:space="preserve">ar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fá</w:t>
      </w:r>
      <w:r w:rsidRPr="003D122D">
        <w:rPr>
          <w:rFonts w:ascii="Basker-Semitic" w:hAnsi="Basker-Semitic"/>
          <w:i/>
          <w:iCs/>
          <w:lang w:val="en-US"/>
        </w:rPr>
        <w:t>´</w:t>
      </w:r>
      <w:r w:rsidRPr="003D122D">
        <w:rPr>
          <w:rFonts w:ascii="Baskerville Win95BT" w:hAnsi="Baskerville Win95BT"/>
          <w:i/>
          <w:iCs/>
          <w:lang w:val="en-US"/>
        </w:rPr>
        <w:t>or</w:t>
      </w:r>
      <w:r w:rsidRPr="003D122D">
        <w:rPr>
          <w:rFonts w:ascii="Baskerville Win95BT" w:hAnsi="Baskerville Win95BT"/>
          <w:lang w:val="en-US"/>
        </w:rPr>
        <w:t>/</w:t>
      </w:r>
      <w:r w:rsidRPr="003D122D">
        <w:rPr>
          <w:rFonts w:ascii="Baskerville Win95BT" w:hAnsi="Baskerville Win95BT" w:cs="Charis SIL"/>
          <w:i/>
          <w:iCs/>
          <w:lang w:val="en-US"/>
        </w:rPr>
        <w:t>ľi</w:t>
      </w:r>
      <w:r w:rsidRPr="003D122D">
        <w:rPr>
          <w:rFonts w:ascii="Baskerville Win95BT" w:hAnsi="Baskerville Win95BT"/>
          <w:i/>
          <w:iCs/>
          <w:lang w:val="en-US"/>
        </w:rPr>
        <w:t>f</w:t>
      </w:r>
      <w:r w:rsidRPr="003D122D">
        <w:rPr>
          <w:rFonts w:ascii="Basker-Semitic" w:hAnsi="Basker-Semitic"/>
          <w:i/>
          <w:iCs/>
          <w:lang w:val="en-US"/>
        </w:rPr>
        <w:t>´</w:t>
      </w:r>
      <w:r w:rsidRPr="003D122D">
        <w:rPr>
          <w:rFonts w:ascii="Baskerville Win95BT" w:hAnsi="Baskerville Win95BT"/>
          <w:i/>
          <w:iCs/>
          <w:lang w:val="en-US"/>
        </w:rPr>
        <w:t>ór</w:t>
      </w:r>
      <w:r w:rsidRPr="003D122D">
        <w:rPr>
          <w:rFonts w:ascii="Baskerville Win95BT" w:hAnsi="Baskerville Win95BT"/>
          <w:lang w:val="en-US"/>
        </w:rPr>
        <w:t xml:space="preserve">) ‘to be squashed’ </w:t>
      </w:r>
      <w:r w:rsidRPr="003D122D">
        <w:rPr>
          <w:rFonts w:ascii="Arabic Typesetting" w:hAnsi="Arabic Typesetting"/>
          <w:sz w:val="40"/>
          <w:rtl/>
          <w:lang w:val="en-US"/>
        </w:rPr>
        <w:t xml:space="preserve">انسحق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 xml:space="preserve"> فٞاصَر</w:t>
      </w:r>
    </w:p>
    <w:p w:rsidR="001B195D" w:rsidRPr="003D122D" w:rsidRDefault="001B195D" w:rsidP="00B200E7">
      <w:pPr>
        <w:jc w:val="both"/>
        <w:rPr>
          <w:rFonts w:ascii="Baskerville Win95BT" w:hAnsi="Baskerville Win95BT"/>
          <w:lang w:val="en-US"/>
        </w:rPr>
      </w:pPr>
      <w:r w:rsidRPr="003D122D">
        <w:rPr>
          <w:rFonts w:ascii="Baskerville Win95BT" w:hAnsi="Baskerville Win95BT"/>
          <w:iCs/>
          <w:lang w:val="en-US"/>
        </w:rPr>
        <w:t xml:space="preserve">Pf. 3 sg. f. </w:t>
      </w:r>
      <w:r w:rsidRPr="003D122D">
        <w:rPr>
          <w:rFonts w:ascii="Baskerville Win95BT" w:hAnsi="Baskerville Win95BT"/>
          <w:i/>
          <w:iCs/>
          <w:lang w:val="en-US"/>
        </w:rPr>
        <w:t>fi</w:t>
      </w:r>
      <w:r w:rsidRPr="003D122D">
        <w:rPr>
          <w:rFonts w:ascii="Basker-Semitic" w:hAnsi="Basker-Semitic"/>
          <w:i/>
          <w:iCs/>
          <w:lang w:val="en-US"/>
        </w:rPr>
        <w:t>´</w:t>
      </w:r>
      <w:r w:rsidRPr="003D122D">
        <w:rPr>
          <w:rFonts w:ascii="Baskerville Win95BT" w:hAnsi="Baskerville Win95BT"/>
          <w:i/>
          <w:iCs/>
          <w:lang w:val="en-US"/>
        </w:rPr>
        <w:t>áro</w:t>
      </w:r>
      <w:r w:rsidRPr="003D122D">
        <w:rPr>
          <w:rFonts w:ascii="Baskerville Win95BT" w:hAnsi="Baskerville Win95BT"/>
          <w:lang w:val="en-US"/>
        </w:rPr>
        <w:t xml:space="preserve"> (</w:t>
      </w:r>
      <w:r w:rsidRPr="003D122D">
        <w:rPr>
          <w:rFonts w:ascii="Baskerville Win95BT" w:hAnsi="Baskerville Win95BT"/>
          <w:i/>
          <w:iCs/>
          <w:lang w:val="en-US"/>
        </w:rPr>
        <w:t>30:33</w:t>
      </w:r>
      <w:r w:rsidRPr="003D122D">
        <w:rPr>
          <w:rFonts w:ascii="Baskerville Win95BT" w:hAnsi="Baskerville Win95BT"/>
          <w:lang w:val="en-US"/>
        </w:rPr>
        <w:t>)</w:t>
      </w:r>
    </w:p>
    <w:p w:rsidR="001B195D" w:rsidRDefault="001B195D" w:rsidP="00B200E7">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B200E7">
      <w:pPr>
        <w:jc w:val="both"/>
        <w:rPr>
          <w:rFonts w:ascii="Baskerville Win95BT" w:hAnsi="Baskerville Win95BT"/>
          <w:bCs/>
          <w:sz w:val="20"/>
          <w:szCs w:val="20"/>
          <w:lang w:val="en-US"/>
        </w:rPr>
      </w:pPr>
    </w:p>
    <w:p w:rsidR="001B195D" w:rsidRDefault="001B195D" w:rsidP="00DC2A7C">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f</w:t>
      </w:r>
      <w:r w:rsidRPr="00921966">
        <w:rPr>
          <w:rFonts w:ascii="Baskerville Win95BT" w:hAnsi="Baskerville Win95BT"/>
          <w:i/>
          <w:iCs/>
          <w:sz w:val="20"/>
          <w:szCs w:val="20"/>
          <w:lang w:val="en-US"/>
        </w:rPr>
        <w:t>š</w:t>
      </w:r>
      <w:r>
        <w:rPr>
          <w:rFonts w:ascii="Basker-Semitic" w:hAnsi="Basker-Semitic" w:cs="Charis SIL"/>
          <w:i/>
          <w:iCs/>
          <w:sz w:val="20"/>
          <w:szCs w:val="20"/>
          <w:lang w:val="en-US"/>
        </w:rPr>
        <w:t>3</w:t>
      </w:r>
      <w:r w:rsidRPr="00921966">
        <w:rPr>
          <w:rFonts w:ascii="Baskerville Win95BT" w:hAnsi="Baskerville Win95BT"/>
          <w:i/>
          <w:iCs/>
          <w:sz w:val="20"/>
          <w:szCs w:val="20"/>
          <w:lang w:val="en-US"/>
        </w:rPr>
        <w:t>ľ</w:t>
      </w:r>
      <w:r>
        <w:rPr>
          <w:rFonts w:ascii="Baskerville Win95BT" w:hAnsi="Baskerville Win95BT" w:cs="Charis SIL"/>
          <w:i/>
          <w:iCs/>
          <w:sz w:val="20"/>
          <w:szCs w:val="20"/>
          <w:lang w:val="en-US"/>
        </w:rPr>
        <w:t>ó</w:t>
      </w:r>
      <w:r>
        <w:rPr>
          <w:rFonts w:ascii="Baskerville Win95BT" w:hAnsi="Baskerville Win95BT" w:cs="Charis SIL"/>
          <w:sz w:val="20"/>
          <w:szCs w:val="20"/>
          <w:lang w:val="en-US"/>
        </w:rPr>
        <w:t xml:space="preserve"> ‘they failed’: 22:39</w:t>
      </w:r>
    </w:p>
    <w:p w:rsidR="001B195D" w:rsidRDefault="001B195D" w:rsidP="00DC2A7C">
      <w:pPr>
        <w:jc w:val="both"/>
        <w:rPr>
          <w:rFonts w:ascii="Baskerville Win95BT" w:hAnsi="Baskerville Win95BT" w:cs="Charis SIL"/>
          <w:sz w:val="20"/>
          <w:szCs w:val="20"/>
          <w:lang w:val="en-US"/>
        </w:rPr>
      </w:pPr>
    </w:p>
    <w:p w:rsidR="001B195D" w:rsidRPr="003D122D" w:rsidRDefault="001B195D" w:rsidP="001D58E5">
      <w:pPr>
        <w:jc w:val="both"/>
        <w:rPr>
          <w:rFonts w:ascii="Arabic Typesetting" w:hAnsi="Arabic Typesetting"/>
          <w:sz w:val="40"/>
          <w:rtl/>
          <w:lang w:val="en-US"/>
        </w:rPr>
      </w:pPr>
      <w:r w:rsidRPr="003D122D">
        <w:rPr>
          <w:rFonts w:ascii="Baskerville Win95BT" w:hAnsi="Baskerville Win95BT"/>
          <w:b/>
          <w:lang w:val="en-US"/>
        </w:rPr>
        <w:t xml:space="preserve">VIII </w:t>
      </w:r>
      <w:r w:rsidRPr="003D122D">
        <w:rPr>
          <w:rFonts w:ascii="Baskerville Win95BT" w:hAnsi="Baskerville Win95BT"/>
          <w:b/>
          <w:i/>
          <w:lang w:val="en-US"/>
        </w:rPr>
        <w:t>fátša</w:t>
      </w:r>
      <w:r w:rsidRPr="003D122D">
        <w:rPr>
          <w:rFonts w:ascii="Basker-Semitic" w:hAnsi="Basker-Semitic"/>
          <w:b/>
          <w:i/>
          <w:lang w:val="en-US"/>
        </w:rPr>
        <w:t>¢</w:t>
      </w:r>
      <w:r w:rsidRPr="003D122D">
        <w:rPr>
          <w:rFonts w:ascii="Baskerville Win95BT" w:hAnsi="Baskerville Win95BT"/>
          <w:lang w:val="en-US"/>
        </w:rPr>
        <w:t xml:space="preserve"> or </w:t>
      </w:r>
      <w:r w:rsidRPr="003D122D">
        <w:rPr>
          <w:rFonts w:ascii="Baskerville Win95BT" w:hAnsi="Baskerville Win95BT"/>
          <w:i/>
          <w:lang w:val="en-US"/>
        </w:rPr>
        <w:t>f</w:t>
      </w:r>
      <w:r w:rsidRPr="003D122D">
        <w:rPr>
          <w:rFonts w:ascii="Baskerville Win95BT" w:hAnsi="Baskerville Win95BT"/>
          <w:i/>
          <w:iCs/>
          <w:lang w:val="en-US"/>
        </w:rPr>
        <w:t>ó</w:t>
      </w:r>
      <w:r w:rsidRPr="003D122D">
        <w:rPr>
          <w:rFonts w:ascii="Baskerville Win95BT" w:hAnsi="Baskerville Win95BT"/>
          <w:i/>
          <w:lang w:val="en-US"/>
        </w:rPr>
        <w:t>tša</w:t>
      </w:r>
      <w:r w:rsidRPr="003D122D">
        <w:rPr>
          <w:rFonts w:ascii="Basker-Semitic" w:hAnsi="Basker-Semitic"/>
          <w:i/>
          <w:lang w:val="en-US"/>
        </w:rPr>
        <w:t>¢</w:t>
      </w:r>
      <w:r w:rsidRPr="003D122D">
        <w:rPr>
          <w:rFonts w:ascii="Baskerville Win95BT" w:hAnsi="Baskerville Win95BT"/>
          <w:lang w:val="en-US"/>
        </w:rPr>
        <w:t xml:space="preserve"> (</w:t>
      </w:r>
      <w:r w:rsidRPr="003D122D">
        <w:rPr>
          <w:rFonts w:ascii="Baskerville Win95BT" w:hAnsi="Baskerville Win95BT"/>
          <w:i/>
          <w:lang w:val="en-US"/>
        </w:rPr>
        <w:t>y</w:t>
      </w:r>
      <w:r w:rsidRPr="003D122D">
        <w:rPr>
          <w:rFonts w:ascii="Basker-Semitic" w:hAnsi="Basker-Semitic"/>
          <w:i/>
          <w:lang w:val="en-US"/>
        </w:rPr>
        <w:t>4</w:t>
      </w:r>
      <w:r w:rsidRPr="003D122D">
        <w:rPr>
          <w:rFonts w:ascii="Baskerville Win95BT" w:hAnsi="Baskerville Win95BT"/>
          <w:i/>
          <w:lang w:val="en-US"/>
        </w:rPr>
        <w:t>ftša</w:t>
      </w:r>
      <w:r w:rsidRPr="003D122D">
        <w:rPr>
          <w:rFonts w:ascii="Basker-Semitic" w:hAnsi="Basker-Semitic"/>
          <w:i/>
          <w:lang w:val="en-US"/>
        </w:rPr>
        <w:t>¢</w:t>
      </w:r>
      <w:r w:rsidRPr="003D122D">
        <w:rPr>
          <w:rFonts w:ascii="Baskerville Win95BT" w:hAnsi="Baskerville Win95BT"/>
          <w:lang w:val="en-US"/>
        </w:rPr>
        <w:t>/</w:t>
      </w:r>
      <w:r w:rsidRPr="003D122D">
        <w:rPr>
          <w:rFonts w:ascii="Baskerville Win95BT" w:hAnsi="Baskerville Win95BT" w:cs="Charis SIL"/>
          <w:i/>
          <w:iCs/>
          <w:lang w:val="en-US"/>
        </w:rPr>
        <w:t>ľ</w:t>
      </w:r>
      <w:r w:rsidRPr="003D122D">
        <w:rPr>
          <w:rFonts w:ascii="Baskerville Win95BT" w:hAnsi="Baskerville Win95BT"/>
          <w:i/>
          <w:lang w:val="en-US"/>
        </w:rPr>
        <w:t>i</w:t>
      </w:r>
      <w:r w:rsidRPr="003D122D">
        <w:rPr>
          <w:rFonts w:ascii="Baskerville Win95BT" w:hAnsi="Baskerville Win95BT"/>
          <w:i/>
          <w:iCs/>
          <w:lang w:val="en-US"/>
        </w:rPr>
        <w:t>fté</w:t>
      </w:r>
      <w:r w:rsidRPr="003D122D">
        <w:rPr>
          <w:rFonts w:ascii="Baskerville Win95BT" w:hAnsi="Baskerville Win95BT"/>
          <w:i/>
          <w:lang w:val="en-US"/>
        </w:rPr>
        <w:t>ša</w:t>
      </w:r>
      <w:r w:rsidRPr="003D122D">
        <w:rPr>
          <w:rFonts w:ascii="Basker-Semitic" w:hAnsi="Basker-Semitic"/>
          <w:i/>
          <w:lang w:val="en-US"/>
        </w:rPr>
        <w:t>¢</w:t>
      </w:r>
      <w:r w:rsidRPr="003D122D">
        <w:rPr>
          <w:rFonts w:ascii="Baskerville Win95BT" w:hAnsi="Baskerville Win95BT"/>
          <w:lang w:val="en-US"/>
        </w:rPr>
        <w:t xml:space="preserve"> or </w:t>
      </w:r>
      <w:r w:rsidRPr="003D122D">
        <w:rPr>
          <w:rFonts w:ascii="Baskerville Win95BT" w:hAnsi="Baskerville Win95BT" w:cs="Charis SIL"/>
          <w:i/>
          <w:iCs/>
          <w:lang w:val="en-US"/>
        </w:rPr>
        <w:t>ľ</w:t>
      </w:r>
      <w:r w:rsidRPr="003D122D">
        <w:rPr>
          <w:rFonts w:ascii="Baskerville Win95BT" w:hAnsi="Baskerville Win95BT"/>
          <w:i/>
          <w:lang w:val="en-US"/>
        </w:rPr>
        <w:t>i</w:t>
      </w:r>
      <w:r w:rsidRPr="003D122D">
        <w:rPr>
          <w:rFonts w:ascii="Baskerville Win95BT" w:hAnsi="Baskerville Win95BT"/>
          <w:i/>
          <w:iCs/>
          <w:lang w:val="en-US"/>
        </w:rPr>
        <w:t>ft</w:t>
      </w:r>
      <w:r w:rsidRPr="003D122D">
        <w:rPr>
          <w:rFonts w:ascii="Baskerville Win95BT" w:hAnsi="Baskerville Win95BT"/>
          <w:i/>
          <w:lang w:val="en-US"/>
        </w:rPr>
        <w:t>š</w:t>
      </w:r>
      <w:r w:rsidRPr="003D122D">
        <w:rPr>
          <w:rFonts w:ascii="Baskerville Win95BT" w:hAnsi="Baskerville Win95BT"/>
          <w:bCs/>
          <w:i/>
          <w:iCs/>
          <w:lang w:val="en-US"/>
        </w:rPr>
        <w:t>á</w:t>
      </w:r>
      <w:r w:rsidRPr="003D122D">
        <w:rPr>
          <w:rFonts w:ascii="Basker-Semitic" w:hAnsi="Basker-Semitic"/>
          <w:i/>
          <w:lang w:val="en-US"/>
        </w:rPr>
        <w:t>¢</w:t>
      </w:r>
      <w:r w:rsidRPr="003D122D">
        <w:rPr>
          <w:rFonts w:ascii="Baskerville Win95BT" w:hAnsi="Baskerville Win95BT"/>
          <w:lang w:val="en-US"/>
        </w:rPr>
        <w:t>) ‘to fall’</w:t>
      </w:r>
      <w:r w:rsidRPr="003D122D">
        <w:rPr>
          <w:rFonts w:ascii="Baskerville Win95BT" w:hAnsi="Baskerville Win95BT"/>
          <w:i/>
          <w:lang w:val="en-US"/>
        </w:rPr>
        <w:t xml:space="preserve"> </w:t>
      </w:r>
      <w:r w:rsidRPr="003D122D">
        <w:rPr>
          <w:rFonts w:ascii="Arabic Typesetting" w:hAnsi="Arabic Typesetting"/>
          <w:sz w:val="40"/>
          <w:rtl/>
          <w:lang w:val="en-US"/>
        </w:rPr>
        <w:t xml:space="preserve">سقط، انسلّ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فَتْشَط</w:t>
      </w:r>
    </w:p>
    <w:p w:rsidR="001B195D" w:rsidRPr="003D122D" w:rsidRDefault="001B195D" w:rsidP="00F70F2F">
      <w:pPr>
        <w:jc w:val="both"/>
        <w:rPr>
          <w:rFonts w:ascii="Basker-Semitic" w:hAnsi="Basker-Semitic"/>
          <w:i/>
          <w:lang w:val="en-US"/>
        </w:rPr>
      </w:pPr>
      <w:r w:rsidRPr="003D122D">
        <w:rPr>
          <w:rFonts w:ascii="Baskerville Win95BT" w:hAnsi="Baskerville Win95BT"/>
          <w:lang w:val="en-US"/>
        </w:rPr>
        <w:t xml:space="preserve">Pf. 3 sg. m. </w:t>
      </w:r>
      <w:r w:rsidRPr="003D122D">
        <w:rPr>
          <w:rFonts w:ascii="Baskerville Win95BT" w:hAnsi="Baskerville Win95BT"/>
          <w:i/>
          <w:lang w:val="en-US"/>
        </w:rPr>
        <w:t>fátša</w:t>
      </w:r>
      <w:r w:rsidRPr="003D122D">
        <w:rPr>
          <w:rFonts w:ascii="Basker-Semitic" w:hAnsi="Basker-Semitic"/>
          <w:i/>
          <w:lang w:val="en-US"/>
        </w:rPr>
        <w:t>¢</w:t>
      </w:r>
      <w:r w:rsidRPr="003D122D">
        <w:rPr>
          <w:rFonts w:ascii="Baskerville Win95BT" w:hAnsi="Baskerville Win95BT"/>
          <w:lang w:val="en-US"/>
        </w:rPr>
        <w:t xml:space="preserve"> (</w:t>
      </w:r>
      <w:r w:rsidRPr="003D122D">
        <w:rPr>
          <w:rFonts w:ascii="Baskerville Win95BT" w:hAnsi="Baskerville Win95BT"/>
          <w:i/>
          <w:iCs/>
          <w:lang w:val="en-US"/>
        </w:rPr>
        <w:t>28:19</w:t>
      </w:r>
      <w:r w:rsidRPr="003D122D">
        <w:rPr>
          <w:rFonts w:ascii="Baskerville Win95BT" w:hAnsi="Baskerville Win95BT"/>
          <w:lang w:val="en-US"/>
        </w:rPr>
        <w:t>)</w:t>
      </w:r>
    </w:p>
    <w:p w:rsidR="001B195D" w:rsidRPr="003D122D" w:rsidRDefault="001B195D" w:rsidP="00EC3492">
      <w:pPr>
        <w:jc w:val="both"/>
        <w:rPr>
          <w:rFonts w:ascii="Baskerville Win95BT" w:hAnsi="Baskerville Win95BT"/>
          <w:i/>
          <w:iCs/>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1D58E5">
      <w:pPr>
        <w:jc w:val="both"/>
        <w:rPr>
          <w:rFonts w:ascii="Baskerville Cyr Win95BT" w:hAnsi="Baskerville Cyr Win95BT"/>
          <w:b/>
          <w:i/>
          <w:lang w:val="en-US"/>
        </w:rPr>
      </w:pPr>
    </w:p>
    <w:p w:rsidR="001B195D" w:rsidRPr="003D122D" w:rsidRDefault="001B195D" w:rsidP="001D58E5">
      <w:pPr>
        <w:jc w:val="both"/>
        <w:rPr>
          <w:rFonts w:ascii="Baskerville Win95BT" w:hAnsi="Baskerville Win95BT"/>
          <w:bCs/>
          <w:iCs/>
          <w:lang w:val="en-US"/>
        </w:rPr>
      </w:pPr>
      <w:r w:rsidRPr="003D122D">
        <w:rPr>
          <w:rFonts w:ascii="Baskerville Cyr Win95BT" w:hAnsi="Baskerville Cyr Win95BT"/>
          <w:b/>
          <w:i/>
          <w:lang w:val="en-US"/>
        </w:rPr>
        <w:t>f</w:t>
      </w:r>
      <w:r w:rsidRPr="003D122D">
        <w:rPr>
          <w:rFonts w:ascii="Basker-Semitic" w:hAnsi="Basker-Semitic"/>
          <w:b/>
          <w:i/>
          <w:lang w:val="en-US"/>
        </w:rPr>
        <w:t>»</w:t>
      </w:r>
      <w:r w:rsidRPr="00EE4B93">
        <w:rPr>
          <w:rFonts w:ascii="Basker-Semitic" w:hAnsi="Basker-Semitic"/>
          <w:b/>
          <w:i/>
          <w:iCs/>
          <w:lang w:val="en-US"/>
        </w:rPr>
        <w:t>3</w:t>
      </w:r>
      <w:r w:rsidRPr="003D122D">
        <w:rPr>
          <w:rFonts w:ascii="Baskerville Cyr Win95BT" w:hAnsi="Baskerville Cyr Win95BT"/>
          <w:b/>
          <w:i/>
          <w:lang w:val="en-US"/>
        </w:rPr>
        <w:t xml:space="preserve"> </w:t>
      </w:r>
      <w:r w:rsidRPr="003D122D">
        <w:rPr>
          <w:rFonts w:ascii="Baskerville Win95BT" w:hAnsi="Baskerville Win95BT"/>
          <w:lang w:val="en-US"/>
        </w:rPr>
        <w:t>(</w:t>
      </w:r>
      <w:r w:rsidRPr="003D122D">
        <w:rPr>
          <w:rFonts w:ascii="Baskerville Win95BT" w:hAnsi="Baskerville Win95BT" w:cs="Charis SIL"/>
          <w:i/>
          <w:iCs/>
          <w:lang w:val="en-US"/>
        </w:rPr>
        <w:t>yífo</w:t>
      </w:r>
      <w:r w:rsidRPr="003D122D">
        <w:rPr>
          <w:i/>
          <w:iCs/>
          <w:lang w:val="en-US"/>
        </w:rPr>
        <w:t>ŝ</w:t>
      </w:r>
      <w:r w:rsidRPr="003D122D">
        <w:rPr>
          <w:rFonts w:ascii="Baskerville Win95BT" w:hAnsi="Baskerville Win95BT" w:cs="Charis SIL"/>
          <w:iCs/>
          <w:lang w:val="en-US"/>
        </w:rPr>
        <w:t>/</w:t>
      </w:r>
      <w:r w:rsidRPr="003D122D">
        <w:rPr>
          <w:rFonts w:ascii="Baskerville Win95BT" w:hAnsi="Baskerville Win95BT" w:cs="Charis SIL"/>
          <w:i/>
          <w:iCs/>
          <w:lang w:val="en-US"/>
        </w:rPr>
        <w:t>ľif</w:t>
      </w:r>
      <w:r w:rsidRPr="003D122D">
        <w:rPr>
          <w:rFonts w:cs="Charis SIL"/>
          <w:i/>
          <w:iCs/>
          <w:lang w:val="en-US"/>
        </w:rPr>
        <w:t>ŝ</w:t>
      </w:r>
      <w:r w:rsidRPr="003D122D">
        <w:rPr>
          <w:rFonts w:ascii="Basker-Semitic" w:hAnsi="Basker-Semitic" w:cs="Charis SIL"/>
          <w:i/>
          <w:iCs/>
          <w:lang w:val="en-US"/>
        </w:rPr>
        <w:t>6</w:t>
      </w:r>
      <w:r w:rsidRPr="003D122D">
        <w:rPr>
          <w:rFonts w:ascii="Baskerville Win95BT" w:hAnsi="Baskerville Win95BT"/>
          <w:lang w:val="en-US"/>
        </w:rPr>
        <w:t>)</w:t>
      </w:r>
      <w:r w:rsidRPr="003D122D">
        <w:rPr>
          <w:rFonts w:ascii="Baskerville Win95BT" w:hAnsi="Baskerville Win95BT"/>
          <w:b/>
          <w:i/>
          <w:lang w:val="en-US"/>
        </w:rPr>
        <w:t xml:space="preserve"> </w:t>
      </w:r>
      <w:r w:rsidRPr="003D122D">
        <w:rPr>
          <w:rFonts w:ascii="Baskerville Win95BT" w:hAnsi="Baskerville Win95BT"/>
          <w:bCs/>
          <w:iCs/>
          <w:lang w:val="en-US"/>
        </w:rPr>
        <w:t xml:space="preserve">‘to have a lunch’ </w:t>
      </w:r>
      <w:r w:rsidRPr="003D122D">
        <w:rPr>
          <w:rFonts w:ascii="Arabic Typesetting" w:hAnsi="Arabic Typesetting"/>
          <w:sz w:val="40"/>
          <w:rtl/>
          <w:lang w:val="en-US"/>
        </w:rPr>
        <w:t xml:space="preserve">تغدّى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فڛٞى</w:t>
      </w:r>
    </w:p>
    <w:p w:rsidR="001B195D" w:rsidRPr="003D122D" w:rsidRDefault="001B195D" w:rsidP="009130B5">
      <w:pPr>
        <w:jc w:val="both"/>
        <w:rPr>
          <w:rFonts w:ascii="Baskerville Win95BT" w:hAnsi="Baskerville Win95BT"/>
          <w:bCs/>
          <w:iCs/>
          <w:lang w:val="en-US"/>
        </w:rPr>
      </w:pPr>
      <w:r w:rsidRPr="003D122D">
        <w:rPr>
          <w:rFonts w:ascii="Baskerville Win95BT" w:hAnsi="Baskerville Win95BT"/>
          <w:lang w:val="en-US"/>
        </w:rPr>
        <w:t xml:space="preserve">Pf. 3 sg. m. </w:t>
      </w:r>
      <w:r w:rsidRPr="003D122D">
        <w:rPr>
          <w:rFonts w:ascii="Baskerville Win95BT" w:hAnsi="Baskerville Win95BT" w:cs="Charis SIL"/>
          <w:i/>
          <w:iCs/>
          <w:lang w:val="en-US"/>
        </w:rPr>
        <w:t>f</w:t>
      </w:r>
      <w:r w:rsidRPr="003D122D">
        <w:rPr>
          <w:rFonts w:ascii="Basker-Semitic" w:hAnsi="Basker-Semitic"/>
          <w:i/>
          <w:lang w:val="en-US"/>
        </w:rPr>
        <w:t>»</w:t>
      </w:r>
      <w:r w:rsidRPr="003D122D">
        <w:rPr>
          <w:rFonts w:ascii="Basker-Semitic" w:hAnsi="Basker-Semitic"/>
          <w:i/>
          <w:iCs/>
          <w:lang w:val="en-US"/>
        </w:rPr>
        <w:t>3</w:t>
      </w:r>
      <w:r w:rsidRPr="003D122D">
        <w:rPr>
          <w:rFonts w:ascii="Baskerville Win95BT" w:hAnsi="Baskerville Win95BT" w:cs="Charis SIL"/>
          <w:i/>
          <w:iCs/>
          <w:lang w:val="en-US"/>
        </w:rPr>
        <w:t xml:space="preserve"> </w:t>
      </w:r>
      <w:r w:rsidRPr="003D122D">
        <w:rPr>
          <w:rFonts w:ascii="Baskerville Win95BT" w:hAnsi="Baskerville Win95BT" w:cs="Charis SIL"/>
          <w:iCs/>
          <w:lang w:val="en-US"/>
        </w:rPr>
        <w:t>(22:8)</w:t>
      </w:r>
      <w:r w:rsidRPr="003D122D">
        <w:rPr>
          <w:rFonts w:ascii="Baskerville Win95BT" w:hAnsi="Baskerville Win95BT"/>
          <w:lang w:val="en-US"/>
        </w:rPr>
        <w:t xml:space="preserve">, pl. m. </w:t>
      </w:r>
      <w:r w:rsidRPr="003D122D">
        <w:rPr>
          <w:rFonts w:ascii="Baskerville Win95BT" w:hAnsi="Baskerville Win95BT" w:cs="Charis SIL"/>
          <w:i/>
          <w:iCs/>
          <w:lang w:val="en-US"/>
        </w:rPr>
        <w:t>f</w:t>
      </w:r>
      <w:r w:rsidRPr="003D122D">
        <w:rPr>
          <w:rFonts w:ascii="Basker-Semitic" w:hAnsi="Basker-Semitic"/>
          <w:i/>
          <w:lang w:val="en-US"/>
        </w:rPr>
        <w:t>»</w:t>
      </w:r>
      <w:r w:rsidRPr="003D122D">
        <w:rPr>
          <w:rFonts w:ascii="Basker-Semitic" w:hAnsi="Basker-Semitic"/>
          <w:i/>
          <w:iCs/>
          <w:lang w:val="en-US"/>
        </w:rPr>
        <w:t>3</w:t>
      </w:r>
      <w:r w:rsidRPr="003D122D">
        <w:rPr>
          <w:rFonts w:ascii="Baskerville Win95BT" w:hAnsi="Baskerville Win95BT"/>
          <w:lang w:val="en-US"/>
        </w:rPr>
        <w:t xml:space="preserve"> (17:46), 1 sg. </w:t>
      </w:r>
      <w:r w:rsidRPr="003D122D">
        <w:rPr>
          <w:rFonts w:ascii="Baskerville Win95BT" w:hAnsi="Baskerville Win95BT"/>
          <w:i/>
          <w:lang w:val="en-US"/>
        </w:rPr>
        <w:t>fó</w:t>
      </w:r>
      <w:r w:rsidRPr="003D122D">
        <w:rPr>
          <w:rFonts w:ascii="Basker-Semitic" w:hAnsi="Basker-Semitic"/>
          <w:i/>
          <w:lang w:val="en-US"/>
        </w:rPr>
        <w:t>»</w:t>
      </w:r>
      <w:r w:rsidRPr="003D122D">
        <w:rPr>
          <w:rFonts w:ascii="Baskerville Win95BT" w:hAnsi="Baskerville Win95BT"/>
          <w:i/>
          <w:lang w:val="en-US"/>
        </w:rPr>
        <w:t>ik</w:t>
      </w:r>
      <w:r w:rsidRPr="003D122D">
        <w:rPr>
          <w:rFonts w:ascii="Baskerville Win95BT" w:hAnsi="Baskerville Win95BT"/>
          <w:lang w:val="en-US"/>
        </w:rPr>
        <w:t xml:space="preserve"> (18:32), pl. </w:t>
      </w:r>
      <w:r w:rsidRPr="003D122D">
        <w:rPr>
          <w:rFonts w:ascii="Baskerville Win95BT" w:hAnsi="Baskerville Win95BT" w:cs="Charis SIL"/>
          <w:i/>
          <w:iCs/>
          <w:lang w:val="en-US"/>
        </w:rPr>
        <w:t>f</w:t>
      </w:r>
      <w:r w:rsidRPr="003D122D">
        <w:rPr>
          <w:rFonts w:ascii="Basker-Semitic" w:hAnsi="Basker-Semitic"/>
          <w:i/>
          <w:lang w:val="en-US"/>
        </w:rPr>
        <w:t>»</w:t>
      </w:r>
      <w:r w:rsidRPr="003D122D">
        <w:rPr>
          <w:rFonts w:ascii="Basker-Semitic" w:hAnsi="Basker-Semitic" w:cs="Charis SIL"/>
          <w:i/>
          <w:iCs/>
          <w:lang w:val="en-US"/>
        </w:rPr>
        <w:t>5</w:t>
      </w:r>
      <w:r w:rsidRPr="003D122D">
        <w:rPr>
          <w:rFonts w:ascii="Baskerville Win95BT" w:hAnsi="Baskerville Win95BT"/>
          <w:i/>
          <w:lang w:val="en-US"/>
        </w:rPr>
        <w:t>yn</w:t>
      </w:r>
      <w:r w:rsidRPr="003D122D">
        <w:rPr>
          <w:rFonts w:ascii="Baskerville Win95BT" w:hAnsi="Baskerville Win95BT"/>
          <w:lang w:val="en-US"/>
        </w:rPr>
        <w:t xml:space="preserve"> (</w:t>
      </w:r>
      <w:r w:rsidRPr="003D122D">
        <w:rPr>
          <w:rFonts w:ascii="Baskerville Win95BT" w:hAnsi="Baskerville Win95BT"/>
          <w:i/>
          <w:iCs/>
          <w:lang w:val="en-US"/>
        </w:rPr>
        <w:t>31:2</w:t>
      </w:r>
      <w:r w:rsidRPr="003D122D">
        <w:rPr>
          <w:rFonts w:ascii="Baskerville Win95BT" w:hAnsi="Baskerville Win95BT"/>
          <w:lang w:val="en-US"/>
        </w:rPr>
        <w:t>)</w:t>
      </w:r>
    </w:p>
    <w:p w:rsidR="001B195D" w:rsidRPr="003D122D" w:rsidRDefault="001B195D" w:rsidP="009130B5">
      <w:pPr>
        <w:jc w:val="both"/>
        <w:rPr>
          <w:lang w:val="en-US"/>
        </w:rPr>
      </w:pPr>
      <w:r w:rsidRPr="003D122D">
        <w:rPr>
          <w:rFonts w:ascii="Baskerville Win95BT" w:hAnsi="Baskerville Win95BT" w:cs="Charis SIL"/>
          <w:lang w:val="en-US"/>
        </w:rPr>
        <w:t xml:space="preserve">Impf. 3 sg. m. </w:t>
      </w:r>
      <w:r w:rsidRPr="003D122D">
        <w:rPr>
          <w:rFonts w:ascii="Baskerville Win95BT" w:hAnsi="Baskerville Win95BT" w:cs="Charis SIL"/>
          <w:i/>
          <w:iCs/>
          <w:lang w:val="en-US"/>
        </w:rPr>
        <w:t>yífo</w:t>
      </w:r>
      <w:r w:rsidRPr="003D122D">
        <w:rPr>
          <w:i/>
          <w:iCs/>
          <w:lang w:val="en-US"/>
        </w:rPr>
        <w:t>ŝ</w:t>
      </w:r>
      <w:r w:rsidRPr="003D122D">
        <w:rPr>
          <w:rFonts w:ascii="Baskerville Win95BT" w:hAnsi="Baskerville Win95BT"/>
          <w:lang w:val="en-US"/>
        </w:rPr>
        <w:t xml:space="preserve"> (</w:t>
      </w:r>
      <w:r w:rsidRPr="003D122D">
        <w:rPr>
          <w:rFonts w:ascii="Baskerville Win95BT" w:hAnsi="Baskerville Win95BT"/>
          <w:i/>
          <w:iCs/>
          <w:lang w:val="en-US"/>
        </w:rPr>
        <w:t>6:38</w:t>
      </w:r>
      <w:r w:rsidRPr="003D122D">
        <w:rPr>
          <w:rFonts w:ascii="Baskerville Win95BT" w:hAnsi="Baskerville Win95BT"/>
          <w:iCs/>
          <w:lang w:val="en-US"/>
        </w:rPr>
        <w:t>, 22:4.8</w:t>
      </w:r>
      <w:r w:rsidRPr="003D122D">
        <w:rPr>
          <w:rFonts w:ascii="Baskerville Win95BT" w:hAnsi="Baskerville Win95BT"/>
          <w:lang w:val="en-US"/>
        </w:rPr>
        <w:t>), 2 sg. m.</w:t>
      </w:r>
      <w:r w:rsidRPr="003D122D">
        <w:rPr>
          <w:rFonts w:ascii="Baskerville Win95BT" w:hAnsi="Baskerville Win95BT" w:cs="Charis SIL"/>
          <w:i/>
          <w:iCs/>
          <w:lang w:val="en-US"/>
        </w:rPr>
        <w:t xml:space="preserve"> tfo</w:t>
      </w:r>
      <w:r w:rsidRPr="003D122D">
        <w:rPr>
          <w:i/>
          <w:iCs/>
          <w:lang w:val="en-US"/>
        </w:rPr>
        <w:t>ŝ</w:t>
      </w:r>
      <w:r w:rsidRPr="003D122D">
        <w:rPr>
          <w:rFonts w:ascii="Baskerville Win95BT" w:hAnsi="Baskerville Win95BT"/>
          <w:lang w:val="en-US"/>
        </w:rPr>
        <w:t xml:space="preserve"> (22:3), 1 sg.</w:t>
      </w:r>
      <w:r w:rsidRPr="003D122D">
        <w:rPr>
          <w:rFonts w:ascii="Baskerville Win95BT" w:hAnsi="Baskerville Win95BT" w:cs="Charis SIL"/>
          <w:i/>
          <w:iCs/>
          <w:lang w:val="en-US"/>
        </w:rPr>
        <w:t xml:space="preserve"> </w:t>
      </w:r>
      <w:r w:rsidRPr="003D122D">
        <w:rPr>
          <w:rFonts w:ascii="Basker-Semitic" w:hAnsi="Basker-Semitic" w:cs="Charis SIL"/>
          <w:i/>
          <w:iCs/>
          <w:lang w:val="en-US"/>
        </w:rPr>
        <w:t>H</w:t>
      </w:r>
      <w:r w:rsidRPr="003D122D">
        <w:rPr>
          <w:rFonts w:ascii="Baskerville Win95BT" w:hAnsi="Baskerville Win95BT" w:cs="Charis SIL"/>
          <w:i/>
          <w:iCs/>
          <w:lang w:val="en-US"/>
        </w:rPr>
        <w:t>fo</w:t>
      </w:r>
      <w:r w:rsidRPr="003D122D">
        <w:rPr>
          <w:i/>
          <w:iCs/>
          <w:lang w:val="en-US"/>
        </w:rPr>
        <w:t>ŝ</w:t>
      </w:r>
      <w:r w:rsidRPr="003D122D">
        <w:rPr>
          <w:rFonts w:ascii="Baskerville Win95BT" w:hAnsi="Baskerville Win95BT" w:cs="Charis SIL"/>
          <w:i/>
          <w:iCs/>
          <w:lang w:val="en-US"/>
        </w:rPr>
        <w:t xml:space="preserve"> </w:t>
      </w:r>
      <w:r w:rsidRPr="003D122D">
        <w:rPr>
          <w:rFonts w:ascii="Baskerville Win95BT" w:hAnsi="Baskerville Win95BT" w:cs="Charis SIL"/>
          <w:lang w:val="en-US"/>
        </w:rPr>
        <w:t>(</w:t>
      </w:r>
      <w:r w:rsidRPr="003D122D">
        <w:rPr>
          <w:rFonts w:ascii="Baskerville Win95BT" w:hAnsi="Baskerville Win95BT" w:cs="Charis SIL"/>
          <w:i/>
          <w:iCs/>
          <w:lang w:val="en-US"/>
        </w:rPr>
        <w:t>8:21</w:t>
      </w:r>
      <w:r w:rsidRPr="003D122D">
        <w:rPr>
          <w:rFonts w:ascii="Baskerville Win95BT" w:hAnsi="Baskerville Win95BT" w:cs="Charis SIL"/>
          <w:lang w:val="en-US"/>
        </w:rPr>
        <w:t>)</w:t>
      </w:r>
    </w:p>
    <w:p w:rsidR="001B195D" w:rsidRPr="003D122D" w:rsidRDefault="001B195D" w:rsidP="00F62D79">
      <w:pPr>
        <w:jc w:val="both"/>
        <w:rPr>
          <w:rFonts w:ascii="Arabic Typesetting" w:hAnsi="Arabic Typesetting"/>
          <w:b/>
          <w:bCs/>
          <w:sz w:val="40"/>
          <w:lang w:val="en-US"/>
        </w:rPr>
      </w:pPr>
      <w:r w:rsidRPr="003D122D">
        <w:rPr>
          <w:rFonts w:ascii="Baskerville Win95BT" w:hAnsi="Baskerville Win95BT"/>
          <w:b/>
          <w:i/>
          <w:lang w:val="en-US"/>
        </w:rPr>
        <w:t>f</w:t>
      </w:r>
      <w:r w:rsidRPr="003D122D">
        <w:rPr>
          <w:rFonts w:ascii="Basker-Semitic" w:hAnsi="Basker-Semitic"/>
          <w:b/>
          <w:i/>
          <w:lang w:val="en-US"/>
        </w:rPr>
        <w:t>»</w:t>
      </w:r>
      <w:r w:rsidRPr="003D122D">
        <w:rPr>
          <w:rFonts w:ascii="Baskerville Win95BT" w:hAnsi="Baskerville Win95BT"/>
          <w:b/>
          <w:i/>
          <w:lang w:val="en-US"/>
        </w:rPr>
        <w:t>o</w:t>
      </w:r>
      <w:r w:rsidRPr="003D122D">
        <w:rPr>
          <w:rFonts w:ascii="Baskerville Win95BT" w:hAnsi="Baskerville Win95BT"/>
          <w:b/>
          <w:lang w:val="en-US"/>
        </w:rPr>
        <w:t xml:space="preserve"> </w:t>
      </w:r>
      <w:r w:rsidRPr="003D122D">
        <w:rPr>
          <w:rFonts w:ascii="Baskerville Win95BT" w:hAnsi="Baskerville Win95BT"/>
          <w:lang w:val="en-US"/>
        </w:rPr>
        <w:t xml:space="preserve">m. ‘lunch’ </w:t>
      </w:r>
      <w:r w:rsidRPr="003D122D">
        <w:rPr>
          <w:rFonts w:ascii="Arabic Typesetting" w:hAnsi="Arabic Typesetting"/>
          <w:sz w:val="40"/>
          <w:rtl/>
          <w:lang w:val="en-US"/>
        </w:rPr>
        <w:t xml:space="preserve">غداء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فڛُو</w:t>
      </w:r>
    </w:p>
    <w:p w:rsidR="001B195D" w:rsidRPr="003D122D" w:rsidRDefault="001B195D" w:rsidP="00282FD0">
      <w:pPr>
        <w:jc w:val="both"/>
        <w:rPr>
          <w:rFonts w:ascii="Arabic Typesetting" w:hAnsi="Arabic Typesetting"/>
          <w:iCs/>
          <w:sz w:val="40"/>
          <w:lang w:val="en-US"/>
        </w:rPr>
      </w:pPr>
      <w:r w:rsidRPr="003D122D">
        <w:rPr>
          <w:rFonts w:ascii="Baskerville Win95BT" w:hAnsi="Baskerville Win95BT"/>
          <w:lang w:val="en-US"/>
        </w:rPr>
        <w:t xml:space="preserve">16:26.29.31.32, 17:39.46, 22:4.5.7.8.9, </w:t>
      </w:r>
      <w:r w:rsidRPr="003D122D">
        <w:rPr>
          <w:rFonts w:ascii="Baskerville Win95BT" w:hAnsi="Baskerville Win95BT"/>
          <w:i/>
          <w:lang w:val="en-US"/>
        </w:rPr>
        <w:t>22:63</w:t>
      </w:r>
      <w:r w:rsidRPr="003D122D">
        <w:rPr>
          <w:rFonts w:ascii="Baskerville Win95BT" w:hAnsi="Baskerville Win95BT"/>
          <w:iCs/>
          <w:lang w:val="en-US"/>
        </w:rPr>
        <w:t xml:space="preserve">, 25:2.4.8.9, </w:t>
      </w:r>
      <w:r w:rsidRPr="003D122D">
        <w:rPr>
          <w:rFonts w:ascii="Baskerville Win95BT" w:hAnsi="Baskerville Win95BT"/>
          <w:i/>
          <w:lang w:val="en-US"/>
        </w:rPr>
        <w:t>31:2</w:t>
      </w:r>
    </w:p>
    <w:p w:rsidR="001B195D" w:rsidRDefault="001B195D" w:rsidP="00282FD0">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343</w:t>
      </w:r>
    </w:p>
    <w:p w:rsidR="001B195D" w:rsidRDefault="001B195D" w:rsidP="00282FD0">
      <w:pPr>
        <w:jc w:val="both"/>
        <w:rPr>
          <w:rFonts w:ascii="Baskerville Win95BT" w:hAnsi="Baskerville Win95BT"/>
          <w:bCs/>
          <w:sz w:val="20"/>
          <w:szCs w:val="20"/>
          <w:lang w:val="en-US"/>
        </w:rPr>
      </w:pPr>
    </w:p>
    <w:p w:rsidR="001B195D" w:rsidRDefault="001B195D" w:rsidP="00DC2A7C">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f</w:t>
      </w:r>
      <w:r w:rsidRPr="00921966">
        <w:rPr>
          <w:rFonts w:ascii="Baskerville Win95BT" w:hAnsi="Baskerville Win95BT"/>
          <w:i/>
          <w:iCs/>
          <w:sz w:val="20"/>
          <w:szCs w:val="20"/>
          <w:lang w:val="en-US"/>
        </w:rPr>
        <w:t>á</w:t>
      </w:r>
      <w:r>
        <w:rPr>
          <w:rFonts w:ascii="Baskerville Win95BT" w:hAnsi="Baskerville Win95BT" w:cs="Charis SIL"/>
          <w:i/>
          <w:iCs/>
          <w:sz w:val="20"/>
          <w:szCs w:val="20"/>
          <w:lang w:val="en-US"/>
        </w:rPr>
        <w:t>t</w:t>
      </w:r>
      <w:r>
        <w:rPr>
          <w:rFonts w:ascii="Basker-Semitic" w:hAnsi="Basker-Semitic" w:cs="Charis SIL"/>
          <w:i/>
          <w:iCs/>
          <w:sz w:val="20"/>
          <w:szCs w:val="20"/>
          <w:lang w:val="en-US"/>
        </w:rPr>
        <w:t>µ</w:t>
      </w:r>
      <w:r>
        <w:rPr>
          <w:rFonts w:ascii="Baskerville Win95BT" w:hAnsi="Baskerville Win95BT" w:cs="Charis SIL"/>
          <w:i/>
          <w:iCs/>
          <w:sz w:val="20"/>
          <w:szCs w:val="20"/>
          <w:lang w:val="en-US"/>
        </w:rPr>
        <w:t>u</w:t>
      </w:r>
      <w:r>
        <w:rPr>
          <w:rFonts w:ascii="Baskerville Win95BT" w:hAnsi="Baskerville Win95BT" w:cs="Charis SIL"/>
          <w:sz w:val="20"/>
          <w:szCs w:val="20"/>
          <w:lang w:val="en-US"/>
        </w:rPr>
        <w:t xml:space="preserve"> ‘they opened’: 1:33</w:t>
      </w:r>
    </w:p>
    <w:p w:rsidR="001B195D" w:rsidRDefault="001B195D" w:rsidP="00DC2A7C">
      <w:pPr>
        <w:jc w:val="both"/>
        <w:rPr>
          <w:rFonts w:ascii="Baskerville Win95BT" w:hAnsi="Baskerville Win95BT" w:cs="Charis SIL"/>
          <w:i/>
          <w:iCs/>
          <w:sz w:val="20"/>
          <w:szCs w:val="20"/>
          <w:lang w:val="en-US"/>
        </w:rPr>
      </w:pPr>
    </w:p>
    <w:p w:rsidR="001B195D" w:rsidRDefault="001B195D" w:rsidP="00BB0883">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f</w:t>
      </w:r>
      <w:r>
        <w:rPr>
          <w:rFonts w:ascii="Basker-Semitic" w:hAnsi="Basker-Semitic" w:cs="Charis SIL"/>
          <w:i/>
          <w:iCs/>
          <w:sz w:val="20"/>
          <w:szCs w:val="20"/>
          <w:lang w:val="en-US"/>
        </w:rPr>
        <w:t>4</w:t>
      </w:r>
      <w:r>
        <w:rPr>
          <w:rFonts w:ascii="Baskerville Win95BT" w:hAnsi="Baskerville Win95BT" w:cs="Charis SIL"/>
          <w:i/>
          <w:iCs/>
          <w:sz w:val="20"/>
          <w:szCs w:val="20"/>
          <w:lang w:val="en-US"/>
        </w:rPr>
        <w:t>tra</w:t>
      </w:r>
      <w:r>
        <w:rPr>
          <w:rFonts w:ascii="Baskerville Win95BT" w:hAnsi="Baskerville Win95BT" w:cs="Charis SIL"/>
          <w:sz w:val="20"/>
          <w:szCs w:val="20"/>
          <w:lang w:val="en-US"/>
        </w:rPr>
        <w:t xml:space="preserve"> ‘period of time’: </w:t>
      </w:r>
      <w:r>
        <w:rPr>
          <w:rFonts w:ascii="Baskerville Win95BT" w:hAnsi="Baskerville Win95BT" w:cs="Charis SIL"/>
          <w:i/>
          <w:iCs/>
          <w:sz w:val="20"/>
          <w:szCs w:val="20"/>
          <w:lang w:val="en-US"/>
        </w:rPr>
        <w:t>15:12</w:t>
      </w:r>
      <w:r>
        <w:rPr>
          <w:rFonts w:ascii="Baskerville Win95BT" w:hAnsi="Baskerville Win95BT" w:cs="Charis SIL"/>
          <w:sz w:val="20"/>
          <w:szCs w:val="20"/>
          <w:lang w:val="en-US"/>
        </w:rPr>
        <w:t>, 26:74</w:t>
      </w:r>
    </w:p>
    <w:p w:rsidR="001B195D" w:rsidRDefault="001B195D" w:rsidP="00BB0883">
      <w:pPr>
        <w:jc w:val="both"/>
        <w:rPr>
          <w:rFonts w:ascii="Baskerville Win95BT" w:hAnsi="Baskerville Win95BT" w:cs="Charis SIL"/>
          <w:sz w:val="20"/>
          <w:szCs w:val="20"/>
          <w:lang w:val="en-US"/>
        </w:rPr>
      </w:pPr>
    </w:p>
    <w:p w:rsidR="001B195D" w:rsidRPr="003D122D" w:rsidRDefault="001B195D" w:rsidP="00BB0883">
      <w:pPr>
        <w:jc w:val="both"/>
        <w:rPr>
          <w:rFonts w:ascii="Arabic Typesetting" w:hAnsi="Arabic Typesetting"/>
          <w:b/>
          <w:bCs/>
          <w:sz w:val="40"/>
          <w:lang w:val="en-US"/>
        </w:rPr>
      </w:pPr>
      <w:r w:rsidRPr="003D122D">
        <w:rPr>
          <w:rFonts w:ascii="Baskerville Win95BT" w:hAnsi="Baskerville Win95BT"/>
          <w:b/>
          <w:bCs/>
          <w:i/>
          <w:iCs/>
          <w:lang w:val="en-US"/>
        </w:rPr>
        <w:t>fót</w:t>
      </w:r>
      <w:r w:rsidRPr="003D122D">
        <w:rPr>
          <w:rFonts w:ascii="Basker-Semitic" w:hAnsi="Basker-Semitic"/>
          <w:b/>
          <w:bCs/>
          <w:i/>
          <w:iCs/>
          <w:lang w:val="en-US"/>
        </w:rPr>
        <w:t>3</w:t>
      </w:r>
      <w:r w:rsidRPr="003D122D">
        <w:rPr>
          <w:rFonts w:ascii="Baskerville Win95BT" w:hAnsi="Baskerville Win95BT"/>
          <w:b/>
          <w:bCs/>
          <w:i/>
          <w:iCs/>
          <w:lang w:val="en-US"/>
        </w:rPr>
        <w:t xml:space="preserve">r </w:t>
      </w:r>
      <w:r w:rsidRPr="003D122D">
        <w:rPr>
          <w:rFonts w:ascii="Baskerville Win95BT" w:hAnsi="Baskerville Win95BT" w:cs="Charis SIL"/>
          <w:lang w:val="en-US"/>
        </w:rPr>
        <w:t xml:space="preserve">m. (du. </w:t>
      </w:r>
      <w:r w:rsidRPr="003D122D">
        <w:rPr>
          <w:rFonts w:ascii="Baskerville Win95BT" w:hAnsi="Baskerville Win95BT" w:cs="Charis SIL"/>
          <w:i/>
          <w:iCs/>
          <w:lang w:val="en-US"/>
        </w:rPr>
        <w:t>fótri</w:t>
      </w:r>
      <w:r w:rsidRPr="003D122D">
        <w:rPr>
          <w:rFonts w:ascii="Baskerville Win95BT" w:hAnsi="Baskerville Win95BT" w:cs="Charis SIL"/>
          <w:iCs/>
          <w:lang w:val="en-US"/>
        </w:rPr>
        <w:t xml:space="preserve">, pl. </w:t>
      </w:r>
      <w:r w:rsidRPr="003D122D">
        <w:rPr>
          <w:rFonts w:ascii="Baskerville Win95BT" w:hAnsi="Baskerville Win95BT" w:cs="Charis SIL"/>
          <w:i/>
          <w:iCs/>
          <w:lang w:val="en-US"/>
        </w:rPr>
        <w:t>ft</w:t>
      </w:r>
      <w:r w:rsidRPr="003D122D">
        <w:rPr>
          <w:rFonts w:ascii="Basker-Semitic" w:hAnsi="Basker-Semitic" w:cs="Charis SIL"/>
          <w:i/>
          <w:iCs/>
          <w:vertAlign w:val="superscript"/>
          <w:lang w:val="en-US"/>
        </w:rPr>
        <w:t>3</w:t>
      </w:r>
      <w:r>
        <w:rPr>
          <w:rFonts w:ascii="Baskerville Win95BT" w:hAnsi="Baskerville Win95BT" w:cs="Charis SIL"/>
          <w:i/>
          <w:lang w:val="en-US"/>
        </w:rPr>
        <w:t>ri</w:t>
      </w:r>
      <w:r w:rsidRPr="003D122D">
        <w:rPr>
          <w:rFonts w:ascii="Baskerville Win95BT" w:hAnsi="Baskerville Win95BT" w:cs="Charis SIL"/>
          <w:i/>
          <w:lang w:val="en-US"/>
        </w:rPr>
        <w:t>n</w:t>
      </w:r>
      <w:r w:rsidRPr="003D122D">
        <w:rPr>
          <w:rFonts w:ascii="Baskerville Win95BT" w:hAnsi="Baskerville Win95BT" w:cs="Charis SIL"/>
          <w:lang w:val="en-US"/>
        </w:rPr>
        <w:t xml:space="preserve"> or </w:t>
      </w:r>
      <w:r w:rsidRPr="003D122D">
        <w:rPr>
          <w:rFonts w:ascii="Basker-Semitic" w:hAnsi="Basker-Semitic" w:cs="Charis SIL"/>
          <w:i/>
          <w:lang w:val="en-US"/>
        </w:rPr>
        <w:t>3</w:t>
      </w:r>
      <w:r w:rsidRPr="003D122D">
        <w:rPr>
          <w:rFonts w:ascii="Baskerville Win95BT" w:hAnsi="Baskerville Win95BT" w:cs="Charis SIL"/>
          <w:i/>
          <w:lang w:val="en-US"/>
        </w:rPr>
        <w:t>ft</w:t>
      </w:r>
      <w:r w:rsidRPr="003D122D">
        <w:rPr>
          <w:rFonts w:ascii="Basker-Semitic" w:hAnsi="Basker-Semitic" w:cs="Charis SIL"/>
          <w:i/>
          <w:lang w:val="en-US"/>
        </w:rPr>
        <w:t>6</w:t>
      </w:r>
      <w:r w:rsidRPr="003D122D">
        <w:rPr>
          <w:rFonts w:ascii="Baskerville Win95BT" w:hAnsi="Baskerville Win95BT" w:cs="Charis SIL"/>
          <w:i/>
          <w:lang w:val="en-US"/>
        </w:rPr>
        <w:t>ro</w:t>
      </w:r>
      <w:r w:rsidRPr="003D122D">
        <w:rPr>
          <w:rFonts w:ascii="Baskerville Win95BT" w:hAnsi="Baskerville Win95BT" w:cs="Charis SIL"/>
          <w:lang w:val="en-US"/>
        </w:rPr>
        <w:t xml:space="preserve">) ‘fruit stalk (of a palm)’ </w:t>
      </w:r>
      <w:r w:rsidRPr="003D122D">
        <w:rPr>
          <w:rFonts w:ascii="Arabic Typesetting" w:hAnsi="Arabic Typesetting"/>
          <w:sz w:val="40"/>
          <w:rtl/>
          <w:lang w:val="en-US"/>
        </w:rPr>
        <w:t xml:space="preserve">حامل العذق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فُاتٞر</w:t>
      </w:r>
    </w:p>
    <w:p w:rsidR="001B195D" w:rsidRPr="003D122D" w:rsidRDefault="001B195D" w:rsidP="00BB0883">
      <w:pPr>
        <w:jc w:val="both"/>
        <w:rPr>
          <w:rFonts w:ascii="Arabic Typesetting" w:hAnsi="Arabic Typesetting"/>
          <w:b/>
          <w:bCs/>
          <w:sz w:val="40"/>
          <w:lang w:val="en-US"/>
        </w:rPr>
      </w:pPr>
      <w:r w:rsidRPr="003D122D">
        <w:rPr>
          <w:rFonts w:ascii="Baskerville Win95BT" w:hAnsi="Baskerville Win95BT" w:cs="Charis SIL"/>
          <w:lang w:val="en-US"/>
        </w:rPr>
        <w:t xml:space="preserve">sg. </w:t>
      </w:r>
      <w:r w:rsidRPr="003D122D">
        <w:rPr>
          <w:rFonts w:ascii="Baskerville Win95BT" w:hAnsi="Baskerville Win95BT" w:cs="Charis SIL"/>
          <w:i/>
          <w:iCs/>
          <w:lang w:val="en-US"/>
        </w:rPr>
        <w:t>9:3</w:t>
      </w:r>
    </w:p>
    <w:p w:rsidR="001B195D" w:rsidRDefault="001B195D" w:rsidP="00BB0883">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344</w:t>
      </w:r>
    </w:p>
    <w:p w:rsidR="001B195D" w:rsidRPr="003D122D" w:rsidRDefault="001B195D" w:rsidP="00BB0883">
      <w:pPr>
        <w:jc w:val="both"/>
        <w:rPr>
          <w:rFonts w:ascii="Arabic Typesetting" w:hAnsi="Arabic Typesetting"/>
          <w:i/>
          <w:sz w:val="40"/>
          <w:rtl/>
          <w:lang w:val="en-US"/>
        </w:rPr>
      </w:pPr>
      <w:r>
        <w:rPr>
          <w:rFonts w:cs="Times New Roman"/>
          <w:bCs/>
          <w:sz w:val="20"/>
          <w:szCs w:val="20"/>
          <w:lang w:val="en-US"/>
        </w:rPr>
        <w:t>■</w:t>
      </w:r>
      <w:r>
        <w:rPr>
          <w:rFonts w:ascii="Baskerville Win95BT" w:hAnsi="Baskerville Win95BT"/>
          <w:bCs/>
          <w:sz w:val="20"/>
          <w:szCs w:val="20"/>
          <w:lang w:val="en-US"/>
        </w:rPr>
        <w:t xml:space="preserve"> 31c</w:t>
      </w:r>
    </w:p>
    <w:p w:rsidR="001B195D" w:rsidRDefault="001B195D" w:rsidP="00DC2A7C">
      <w:pPr>
        <w:jc w:val="both"/>
        <w:rPr>
          <w:rFonts w:ascii="Baskerville Win95BT" w:hAnsi="Baskerville Win95BT" w:cs="Charis SIL"/>
          <w:sz w:val="20"/>
          <w:szCs w:val="20"/>
          <w:lang w:val="en-US"/>
        </w:rPr>
      </w:pPr>
    </w:p>
    <w:p w:rsidR="001B195D" w:rsidRPr="003D122D" w:rsidRDefault="001B195D" w:rsidP="006773DD">
      <w:pPr>
        <w:jc w:val="both"/>
        <w:rPr>
          <w:rFonts w:ascii="Arabic Typesetting" w:hAnsi="Arabic Typesetting"/>
          <w:sz w:val="40"/>
          <w:lang w:val="en-US"/>
        </w:rPr>
      </w:pPr>
      <w:r w:rsidRPr="003D122D">
        <w:rPr>
          <w:rFonts w:ascii="Baskerville Cyr Win95BT" w:hAnsi="Baskerville Cyr Win95BT"/>
          <w:b/>
          <w:i/>
          <w:iCs/>
          <w:lang w:val="en-US"/>
        </w:rPr>
        <w:t>f</w:t>
      </w:r>
      <w:r w:rsidRPr="003D122D">
        <w:rPr>
          <w:rFonts w:ascii="Baskerville Win95BT" w:hAnsi="Baskerville Win95BT"/>
          <w:b/>
          <w:i/>
          <w:iCs/>
          <w:lang w:val="en-US"/>
        </w:rPr>
        <w:t>í</w:t>
      </w:r>
      <w:r w:rsidRPr="003D122D">
        <w:rPr>
          <w:rFonts w:ascii="Baskerville Cyr Win95BT" w:hAnsi="Baskerville Cyr Win95BT"/>
          <w:b/>
          <w:i/>
          <w:iCs/>
          <w:lang w:val="en-US"/>
        </w:rPr>
        <w:t>ti</w:t>
      </w:r>
      <w:r w:rsidRPr="003D122D">
        <w:rPr>
          <w:rFonts w:ascii="Baskerville Cyr Win95BT" w:hAnsi="Baskerville Cyr Win95BT"/>
          <w:lang w:val="en-US"/>
        </w:rPr>
        <w:t xml:space="preserve"> (</w:t>
      </w:r>
      <w:r w:rsidRPr="003D122D">
        <w:rPr>
          <w:rFonts w:ascii="Baskerville Cyr Win95BT" w:hAnsi="Baskerville Cyr Win95BT"/>
          <w:i/>
          <w:iCs/>
          <w:lang w:val="en-US"/>
        </w:rPr>
        <w:t>y</w:t>
      </w:r>
      <w:r w:rsidRPr="003D122D">
        <w:rPr>
          <w:rFonts w:ascii="Basker-Semitic" w:hAnsi="Basker-Semitic"/>
          <w:i/>
          <w:iCs/>
          <w:lang w:val="en-US"/>
        </w:rPr>
        <w:t>3</w:t>
      </w:r>
      <w:r w:rsidRPr="003D122D">
        <w:rPr>
          <w:rFonts w:ascii="Baskerville Cyr Win95BT" w:hAnsi="Baskerville Cyr Win95BT"/>
          <w:i/>
          <w:iCs/>
          <w:lang w:val="en-US"/>
        </w:rPr>
        <w:t>f</w:t>
      </w:r>
      <w:r w:rsidRPr="003D122D">
        <w:rPr>
          <w:rFonts w:ascii="Baskerville Win95BT" w:hAnsi="Baskerville Win95BT"/>
          <w:i/>
          <w:iCs/>
          <w:lang w:val="en-US"/>
        </w:rPr>
        <w:t>ó</w:t>
      </w:r>
      <w:r w:rsidRPr="003D122D">
        <w:rPr>
          <w:rFonts w:ascii="Baskerville Cyr Win95BT" w:hAnsi="Baskerville Cyr Win95BT"/>
          <w:i/>
          <w:iCs/>
          <w:lang w:val="en-US"/>
        </w:rPr>
        <w:t>ti</w:t>
      </w:r>
      <w:r w:rsidRPr="003D122D">
        <w:rPr>
          <w:rFonts w:ascii="Baskerville Cyr Win95BT" w:hAnsi="Baskerville Cyr Win95BT"/>
          <w:lang w:val="en-US"/>
        </w:rPr>
        <w:t>/</w:t>
      </w:r>
      <w:r w:rsidRPr="003D122D">
        <w:rPr>
          <w:rFonts w:ascii="Baskerville Win95BT" w:hAnsi="Baskerville Win95BT" w:cs="Charis SIL"/>
          <w:i/>
          <w:iCs/>
          <w:lang w:val="en-US"/>
        </w:rPr>
        <w:t>ľ</w:t>
      </w:r>
      <w:r w:rsidRPr="003D122D">
        <w:rPr>
          <w:rFonts w:ascii="Baskerville Cyr Win95BT" w:hAnsi="Baskerville Cyr Win95BT"/>
          <w:i/>
          <w:iCs/>
          <w:lang w:val="en-US"/>
        </w:rPr>
        <w:t>ift</w:t>
      </w:r>
      <w:r w:rsidRPr="003D122D">
        <w:rPr>
          <w:rFonts w:ascii="Basker-Semitic" w:hAnsi="Basker-Semitic"/>
          <w:i/>
          <w:iCs/>
          <w:lang w:val="en-US"/>
        </w:rPr>
        <w:t>6</w:t>
      </w:r>
      <w:r w:rsidRPr="003D122D">
        <w:rPr>
          <w:rFonts w:ascii="Baskerville Cyr Win95BT" w:hAnsi="Baskerville Cyr Win95BT"/>
          <w:lang w:val="en-US"/>
        </w:rPr>
        <w:t xml:space="preserve">) ‘to ejaculate; to be fulfilled (a dream)’ </w:t>
      </w:r>
      <w:r w:rsidRPr="003D122D">
        <w:rPr>
          <w:rFonts w:ascii="Arabic Typesetting" w:hAnsi="Arabic Typesetting"/>
          <w:sz w:val="40"/>
          <w:rtl/>
          <w:lang w:val="en-US"/>
        </w:rPr>
        <w:t xml:space="preserve">قذف المني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فِيتِي</w:t>
      </w:r>
    </w:p>
    <w:p w:rsidR="001B195D" w:rsidRPr="003D122D" w:rsidRDefault="001B195D" w:rsidP="00EC4F94">
      <w:pPr>
        <w:jc w:val="both"/>
        <w:rPr>
          <w:rFonts w:ascii="Baskerville Win95BT" w:hAnsi="Baskerville Win95BT"/>
          <w:lang w:val="en-US"/>
        </w:rPr>
      </w:pPr>
      <w:r w:rsidRPr="003D122D">
        <w:rPr>
          <w:rFonts w:ascii="Baskerville Win95BT" w:hAnsi="Baskerville Win95BT"/>
          <w:lang w:val="en-US"/>
        </w:rPr>
        <w:t xml:space="preserve">Pf. 3 sg. m. </w:t>
      </w:r>
      <w:r w:rsidRPr="003D122D">
        <w:rPr>
          <w:rFonts w:ascii="Baskerville Win95BT" w:hAnsi="Baskerville Win95BT"/>
          <w:i/>
          <w:lang w:val="en-US"/>
        </w:rPr>
        <w:t>fíti</w:t>
      </w:r>
      <w:r w:rsidRPr="003D122D">
        <w:rPr>
          <w:rFonts w:ascii="Baskerville Win95BT" w:hAnsi="Baskerville Win95BT"/>
          <w:lang w:val="en-US"/>
        </w:rPr>
        <w:t xml:space="preserve"> (17:9, </w:t>
      </w:r>
      <w:r w:rsidRPr="003D122D">
        <w:rPr>
          <w:rFonts w:ascii="Baskerville Win95BT" w:hAnsi="Baskerville Win95BT"/>
          <w:i/>
          <w:iCs/>
          <w:lang w:val="en-US"/>
        </w:rPr>
        <w:t>17:9</w:t>
      </w:r>
      <w:r w:rsidRPr="003D122D">
        <w:rPr>
          <w:rFonts w:ascii="Baskerville Win95BT" w:hAnsi="Baskerville Win95BT"/>
          <w:lang w:val="en-US"/>
        </w:rPr>
        <w:t>)</w:t>
      </w:r>
    </w:p>
    <w:p w:rsidR="001B195D" w:rsidRPr="003D122D" w:rsidRDefault="001B195D" w:rsidP="00EC4F94">
      <w:pPr>
        <w:jc w:val="both"/>
        <w:rPr>
          <w:rFonts w:ascii="Arabic Typesetting" w:hAnsi="Arabic Typesetting"/>
          <w:sz w:val="4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EC4F94">
      <w:pPr>
        <w:jc w:val="both"/>
        <w:rPr>
          <w:rFonts w:ascii="Baskerville Cyr Win95BT" w:hAnsi="Baskerville Cyr Win95BT"/>
          <w:b/>
          <w:iCs/>
          <w:lang w:val="en-US"/>
        </w:rPr>
      </w:pPr>
    </w:p>
    <w:p w:rsidR="001B195D" w:rsidRPr="003D122D" w:rsidRDefault="001B195D" w:rsidP="006773DD">
      <w:pPr>
        <w:jc w:val="both"/>
        <w:rPr>
          <w:rFonts w:ascii="Arabic Typesetting" w:hAnsi="Arabic Typesetting"/>
          <w:bCs/>
          <w:sz w:val="40"/>
          <w:lang w:val="en-US"/>
        </w:rPr>
      </w:pPr>
      <w:r w:rsidRPr="003D122D">
        <w:rPr>
          <w:rFonts w:ascii="Baskerville Cyr Win95BT" w:hAnsi="Baskerville Cyr Win95BT"/>
          <w:b/>
          <w:iCs/>
          <w:lang w:val="en-US"/>
        </w:rPr>
        <w:t xml:space="preserve">IV </w:t>
      </w:r>
      <w:r w:rsidRPr="003D122D">
        <w:rPr>
          <w:rFonts w:ascii="Baskerville Cyr Win95BT" w:hAnsi="Baskerville Cyr Win95BT"/>
          <w:b/>
          <w:i/>
          <w:iCs/>
          <w:lang w:val="en-US"/>
        </w:rPr>
        <w:t>ft</w:t>
      </w:r>
      <w:r w:rsidRPr="00BB0883">
        <w:rPr>
          <w:rFonts w:ascii="Basker-Semitic" w:hAnsi="Basker-Semitic"/>
          <w:b/>
          <w:i/>
          <w:iCs/>
          <w:lang w:val="en-US"/>
        </w:rPr>
        <w:t>3</w:t>
      </w:r>
      <w:r w:rsidRPr="003D122D">
        <w:rPr>
          <w:rFonts w:ascii="Baskerville Cyr Win95BT" w:hAnsi="Baskerville Cyr Win95BT"/>
          <w:lang w:val="en-US"/>
        </w:rPr>
        <w:t xml:space="preserve"> (</w:t>
      </w:r>
      <w:r w:rsidRPr="003D122D">
        <w:rPr>
          <w:rFonts w:ascii="Baskerville Cyr Win95BT" w:hAnsi="Baskerville Cyr Win95BT"/>
          <w:i/>
          <w:iCs/>
          <w:lang w:val="en-US"/>
        </w:rPr>
        <w:t>y</w:t>
      </w:r>
      <w:r w:rsidRPr="003D122D">
        <w:rPr>
          <w:rFonts w:ascii="Basker-Semitic" w:hAnsi="Basker-Semitic"/>
          <w:i/>
          <w:iCs/>
          <w:lang w:val="en-US"/>
        </w:rPr>
        <w:t>3</w:t>
      </w:r>
      <w:r w:rsidRPr="003D122D">
        <w:rPr>
          <w:rFonts w:ascii="Baskerville Cyr Win95BT" w:hAnsi="Baskerville Cyr Win95BT"/>
          <w:i/>
          <w:iCs/>
          <w:lang w:val="en-US"/>
        </w:rPr>
        <w:t>f</w:t>
      </w:r>
      <w:r w:rsidRPr="003D122D">
        <w:rPr>
          <w:rFonts w:ascii="Baskerville Win95BT" w:hAnsi="Baskerville Win95BT"/>
          <w:i/>
          <w:iCs/>
          <w:lang w:val="en-US"/>
        </w:rPr>
        <w:t>ó</w:t>
      </w:r>
      <w:r w:rsidRPr="003D122D">
        <w:rPr>
          <w:rFonts w:ascii="Baskerville Cyr Win95BT" w:hAnsi="Baskerville Cyr Win95BT"/>
          <w:i/>
          <w:iCs/>
          <w:lang w:val="en-US"/>
        </w:rPr>
        <w:t>ti</w:t>
      </w:r>
      <w:r w:rsidRPr="003D122D">
        <w:rPr>
          <w:rFonts w:ascii="Baskerville Cyr Win95BT" w:hAnsi="Baskerville Cyr Win95BT"/>
          <w:lang w:val="en-US"/>
        </w:rPr>
        <w:t>/</w:t>
      </w:r>
      <w:r w:rsidRPr="003D122D">
        <w:rPr>
          <w:rFonts w:ascii="Baskerville Win95BT" w:hAnsi="Baskerville Win95BT" w:cs="Charis SIL"/>
          <w:i/>
          <w:iCs/>
          <w:lang w:val="en-US"/>
        </w:rPr>
        <w:t>ľ</w:t>
      </w:r>
      <w:r w:rsidRPr="003D122D">
        <w:rPr>
          <w:rFonts w:ascii="Baskerville Win95BT" w:hAnsi="Baskerville Win95BT"/>
          <w:i/>
          <w:iCs/>
          <w:lang w:val="en-US"/>
        </w:rPr>
        <w:t>ófti</w:t>
      </w:r>
      <w:r w:rsidRPr="003D122D">
        <w:rPr>
          <w:rFonts w:ascii="Baskerville Win95BT" w:hAnsi="Baskerville Win95BT"/>
          <w:lang w:val="en-US"/>
        </w:rPr>
        <w:t xml:space="preserve">) ‘to lose (in a game)’ </w:t>
      </w:r>
      <w:r w:rsidRPr="003D122D">
        <w:rPr>
          <w:rFonts w:ascii="Arabic Typesetting" w:hAnsi="Arabic Typesetting"/>
          <w:b/>
          <w:sz w:val="40"/>
          <w:rtl/>
          <w:lang w:val="en-US"/>
        </w:rPr>
        <w:t xml:space="preserve">فشل في اللعب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فتٞى</w:t>
      </w:r>
    </w:p>
    <w:p w:rsidR="001B195D" w:rsidRPr="00BB0883" w:rsidRDefault="001B195D" w:rsidP="00470F59">
      <w:pPr>
        <w:jc w:val="both"/>
        <w:rPr>
          <w:rFonts w:ascii="Arabic Typesetting" w:hAnsi="Arabic Typesetting"/>
          <w:bCs/>
          <w:sz w:val="40"/>
          <w:lang w:val="en-US"/>
        </w:rPr>
      </w:pPr>
      <w:r w:rsidRPr="003D122D">
        <w:rPr>
          <w:rFonts w:ascii="Baskerville Win95BT" w:hAnsi="Baskerville Win95BT"/>
          <w:iCs/>
          <w:lang w:val="en-US"/>
        </w:rPr>
        <w:t>Pf. 3 sg. m.</w:t>
      </w:r>
      <w:r>
        <w:rPr>
          <w:rFonts w:ascii="Baskerville Win95BT" w:hAnsi="Baskerville Win95BT"/>
          <w:iCs/>
          <w:lang w:val="en-US"/>
        </w:rPr>
        <w:t xml:space="preserve"> </w:t>
      </w:r>
      <w:r w:rsidRPr="00BB0883">
        <w:rPr>
          <w:rFonts w:ascii="Baskerville Cyr Win95BT" w:hAnsi="Baskerville Cyr Win95BT"/>
          <w:i/>
          <w:iCs/>
          <w:lang w:val="en-US"/>
        </w:rPr>
        <w:t>ft</w:t>
      </w:r>
      <w:r w:rsidRPr="00BB0883">
        <w:rPr>
          <w:rFonts w:ascii="Basker-Semitic" w:hAnsi="Basker-Semitic"/>
          <w:i/>
          <w:iCs/>
          <w:lang w:val="en-US"/>
        </w:rPr>
        <w:t>3</w:t>
      </w:r>
      <w:r w:rsidRPr="003D122D">
        <w:rPr>
          <w:rFonts w:ascii="Baskerville Win95BT" w:hAnsi="Baskerville Win95BT"/>
          <w:iCs/>
          <w:lang w:val="en-US"/>
        </w:rPr>
        <w:t xml:space="preserve"> </w:t>
      </w:r>
      <w:r>
        <w:rPr>
          <w:rFonts w:ascii="Baskerville Win95BT" w:hAnsi="Baskerville Win95BT"/>
          <w:iCs/>
          <w:lang w:val="en-US"/>
        </w:rPr>
        <w:t>(</w:t>
      </w:r>
      <w:r w:rsidRPr="003D122D">
        <w:rPr>
          <w:rFonts w:ascii="Baskerville Win95BT" w:hAnsi="Baskerville Win95BT"/>
          <w:i/>
          <w:lang w:val="en-US"/>
        </w:rPr>
        <w:t>17:9</w:t>
      </w:r>
      <w:r>
        <w:rPr>
          <w:rFonts w:ascii="Baskerville Win95BT" w:hAnsi="Baskerville Win95BT"/>
          <w:lang w:val="en-US"/>
        </w:rPr>
        <w:t>)</w:t>
      </w:r>
    </w:p>
    <w:p w:rsidR="001B195D" w:rsidRDefault="001B195D" w:rsidP="00470F59">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470F59">
      <w:pPr>
        <w:jc w:val="both"/>
        <w:rPr>
          <w:rFonts w:ascii="Baskerville Win95BT" w:hAnsi="Baskerville Win95BT"/>
          <w:bCs/>
          <w:sz w:val="20"/>
          <w:szCs w:val="20"/>
          <w:lang w:val="en-US"/>
        </w:rPr>
      </w:pPr>
    </w:p>
    <w:p w:rsidR="001B195D" w:rsidRDefault="001B195D" w:rsidP="00DC2A7C">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 xml:space="preserve">yífti </w:t>
      </w:r>
      <w:r>
        <w:rPr>
          <w:rFonts w:ascii="Baskerville Win95BT" w:hAnsi="Baskerville Win95BT" w:cs="Charis SIL"/>
          <w:sz w:val="20"/>
          <w:szCs w:val="20"/>
          <w:lang w:val="en-US"/>
        </w:rPr>
        <w:t>‘he will advise’: 25:6</w:t>
      </w:r>
    </w:p>
    <w:p w:rsidR="001B195D" w:rsidRDefault="001B195D" w:rsidP="00DC2A7C">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w:t>
      </w:r>
      <w:r>
        <w:rPr>
          <w:rFonts w:ascii="Basker-Semitic" w:hAnsi="Basker-Semitic" w:cs="Charis SIL"/>
          <w:i/>
          <w:iCs/>
          <w:sz w:val="20"/>
          <w:szCs w:val="20"/>
          <w:lang w:val="en-US"/>
        </w:rPr>
        <w:t>4</w:t>
      </w:r>
      <w:r>
        <w:rPr>
          <w:rFonts w:ascii="Baskerville Win95BT" w:hAnsi="Baskerville Win95BT" w:cs="Charis SIL"/>
          <w:i/>
          <w:iCs/>
          <w:sz w:val="20"/>
          <w:szCs w:val="20"/>
          <w:lang w:val="en-US"/>
        </w:rPr>
        <w:t>fthi</w:t>
      </w:r>
      <w:r>
        <w:rPr>
          <w:rFonts w:ascii="Baskerville Win95BT" w:hAnsi="Baskerville Win95BT" w:cs="Charis SIL"/>
          <w:sz w:val="20"/>
          <w:szCs w:val="20"/>
          <w:lang w:val="en-US"/>
        </w:rPr>
        <w:t xml:space="preserve"> ‘clever advisor, wise man’: 25:7</w:t>
      </w:r>
    </w:p>
    <w:p w:rsidR="001B195D" w:rsidRDefault="001B195D" w:rsidP="00DC2A7C">
      <w:pPr>
        <w:jc w:val="both"/>
        <w:rPr>
          <w:rFonts w:ascii="Baskerville Win95BT" w:hAnsi="Baskerville Win95BT" w:cs="Charis SIL"/>
          <w:sz w:val="20"/>
          <w:szCs w:val="20"/>
          <w:lang w:val="en-US"/>
        </w:rPr>
      </w:pPr>
    </w:p>
    <w:p w:rsidR="001B195D" w:rsidRPr="003D122D" w:rsidRDefault="001B195D" w:rsidP="00F62D79">
      <w:pPr>
        <w:jc w:val="both"/>
        <w:rPr>
          <w:rFonts w:ascii="Arabic Typesetting" w:hAnsi="Arabic Typesetting"/>
          <w:i/>
          <w:sz w:val="40"/>
          <w:rtl/>
          <w:lang w:val="en-US"/>
        </w:rPr>
      </w:pPr>
      <w:r w:rsidRPr="003D122D">
        <w:rPr>
          <w:rFonts w:ascii="Baskerville Win95BT" w:hAnsi="Baskerville Win95BT" w:cs="Charis SIL"/>
          <w:b/>
          <w:i/>
          <w:iCs/>
          <w:lang w:val="en-US"/>
        </w:rPr>
        <w:t>fóti</w:t>
      </w:r>
      <w:r w:rsidRPr="003D122D">
        <w:rPr>
          <w:rFonts w:ascii="Baskerville Win95BT" w:hAnsi="Baskerville Win95BT" w:cs="Charis SIL"/>
          <w:lang w:val="en-US"/>
        </w:rPr>
        <w:t xml:space="preserve"> m. (du. </w:t>
      </w:r>
      <w:r w:rsidRPr="003D122D">
        <w:rPr>
          <w:rFonts w:ascii="Baskerville Win95BT" w:hAnsi="Baskerville Win95BT" w:cs="Charis SIL"/>
          <w:i/>
          <w:iCs/>
          <w:lang w:val="en-US"/>
        </w:rPr>
        <w:t>fót</w:t>
      </w:r>
      <w:r w:rsidRPr="003D122D">
        <w:rPr>
          <w:rFonts w:ascii="Basker-Semitic" w:hAnsi="Basker-Semitic" w:cs="Charis SIL"/>
          <w:i/>
          <w:iCs/>
          <w:lang w:val="en-US"/>
        </w:rPr>
        <w:t>!</w:t>
      </w:r>
      <w:r w:rsidRPr="003D122D">
        <w:rPr>
          <w:rFonts w:ascii="Baskerville Win95BT" w:hAnsi="Baskerville Win95BT" w:cs="Charis SIL"/>
          <w:i/>
          <w:iCs/>
          <w:lang w:val="en-US"/>
        </w:rPr>
        <w:t>i</w:t>
      </w:r>
      <w:r w:rsidRPr="003D122D">
        <w:rPr>
          <w:rFonts w:ascii="Baskerville Win95BT" w:hAnsi="Baskerville Win95BT" w:cs="Charis SIL"/>
          <w:lang w:val="en-US"/>
        </w:rPr>
        <w:t xml:space="preserve">, pl. </w:t>
      </w:r>
      <w:r w:rsidRPr="003D122D">
        <w:rPr>
          <w:rFonts w:ascii="Basker-Semitic" w:hAnsi="Basker-Semitic" w:cs="Charis SIL"/>
          <w:i/>
          <w:iCs/>
          <w:lang w:val="en-US"/>
        </w:rPr>
        <w:t>3</w:t>
      </w:r>
      <w:r w:rsidRPr="003D122D">
        <w:rPr>
          <w:rFonts w:ascii="Baskerville Win95BT" w:hAnsi="Baskerville Win95BT" w:cs="Charis SIL"/>
          <w:i/>
          <w:iCs/>
          <w:lang w:val="en-US"/>
        </w:rPr>
        <w:t>ftó</w:t>
      </w:r>
      <w:r w:rsidRPr="003D122D">
        <w:rPr>
          <w:rFonts w:ascii="Basker-Semitic" w:hAnsi="Basker-Semitic" w:cs="Charis SIL"/>
          <w:i/>
          <w:iCs/>
          <w:lang w:val="en-US"/>
        </w:rPr>
        <w:t>!</w:t>
      </w:r>
      <w:r w:rsidRPr="003D122D">
        <w:rPr>
          <w:rFonts w:ascii="Baskerville Win95BT" w:hAnsi="Baskerville Win95BT" w:cs="Charis SIL"/>
          <w:i/>
          <w:iCs/>
          <w:lang w:val="en-US"/>
        </w:rPr>
        <w:t>o</w:t>
      </w:r>
      <w:r w:rsidRPr="003D122D">
        <w:rPr>
          <w:rFonts w:ascii="Baskerville Win95BT" w:hAnsi="Baskerville Win95BT" w:cs="Charis SIL"/>
          <w:lang w:val="en-US"/>
        </w:rPr>
        <w:t xml:space="preserve">) ‘clay vessel’ </w:t>
      </w:r>
      <w:r w:rsidRPr="003D122D">
        <w:rPr>
          <w:rFonts w:ascii="Arabic Typesetting" w:hAnsi="Arabic Typesetting"/>
          <w:i/>
          <w:sz w:val="40"/>
          <w:rtl/>
          <w:lang w:val="en-US"/>
        </w:rPr>
        <w:t xml:space="preserve">إناء فخّاري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فُاتِي</w:t>
      </w:r>
    </w:p>
    <w:p w:rsidR="001B195D" w:rsidRPr="003D122D" w:rsidRDefault="001B195D" w:rsidP="00F67E9D">
      <w:pPr>
        <w:jc w:val="both"/>
        <w:rPr>
          <w:rFonts w:ascii="Arabic Typesetting" w:hAnsi="Arabic Typesetting"/>
          <w:b/>
          <w:bCs/>
          <w:i/>
          <w:sz w:val="40"/>
          <w:lang w:val="en-US"/>
        </w:rPr>
      </w:pPr>
      <w:r w:rsidRPr="003D122D">
        <w:rPr>
          <w:rFonts w:ascii="Baskerville Win95BT" w:hAnsi="Baskerville Win95BT" w:cs="Charis SIL"/>
          <w:lang w:val="en-US"/>
        </w:rPr>
        <w:t xml:space="preserve">sg. 13:5, </w:t>
      </w:r>
      <w:r w:rsidRPr="003D122D">
        <w:rPr>
          <w:rFonts w:ascii="Baskerville Win95BT" w:hAnsi="Baskerville Win95BT" w:cs="Charis SIL"/>
          <w:i/>
          <w:lang w:val="en-US"/>
        </w:rPr>
        <w:t>30:13</w:t>
      </w:r>
      <w:r w:rsidRPr="003D122D">
        <w:rPr>
          <w:rFonts w:ascii="Baskerville Win95BT" w:hAnsi="Baskerville Win95BT" w:cs="Charis SIL"/>
          <w:lang w:val="en-US"/>
        </w:rPr>
        <w:t>, pl. 2:25</w:t>
      </w:r>
    </w:p>
    <w:p w:rsidR="001B195D" w:rsidRDefault="001B195D" w:rsidP="00B200E7">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344</w:t>
      </w:r>
    </w:p>
    <w:p w:rsidR="001B195D" w:rsidRPr="003D122D" w:rsidRDefault="001B195D" w:rsidP="00B200E7">
      <w:pPr>
        <w:jc w:val="both"/>
        <w:rPr>
          <w:rFonts w:ascii="Arabic Typesetting" w:hAnsi="Arabic Typesetting"/>
          <w:i/>
          <w:sz w:val="40"/>
          <w:rtl/>
          <w:lang w:val="en-US"/>
        </w:rPr>
      </w:pPr>
      <w:r>
        <w:rPr>
          <w:rFonts w:cs="Times New Roman"/>
          <w:bCs/>
          <w:sz w:val="20"/>
          <w:szCs w:val="20"/>
          <w:lang w:val="en-US"/>
        </w:rPr>
        <w:t>■</w:t>
      </w:r>
      <w:r>
        <w:rPr>
          <w:rFonts w:ascii="Baskerville Win95BT" w:hAnsi="Baskerville Win95BT" w:cs="Charis SIL"/>
          <w:lang w:val="en-US"/>
        </w:rPr>
        <w:t xml:space="preserve"> 4</w:t>
      </w:r>
    </w:p>
    <w:p w:rsidR="001B195D" w:rsidRPr="003D122D" w:rsidRDefault="001B195D" w:rsidP="003A5413">
      <w:pPr>
        <w:jc w:val="both"/>
        <w:rPr>
          <w:rFonts w:ascii="Baskerville Win95BT" w:hAnsi="Baskerville Win95BT"/>
          <w:i/>
          <w:iCs/>
          <w:lang w:val="en-US"/>
        </w:rPr>
      </w:pPr>
    </w:p>
    <w:p w:rsidR="001B195D" w:rsidRPr="003D122D" w:rsidRDefault="001B195D" w:rsidP="00095D32">
      <w:pPr>
        <w:jc w:val="both"/>
        <w:rPr>
          <w:rFonts w:ascii="Arabic Typesetting" w:hAnsi="Arabic Typesetting"/>
          <w:bCs/>
          <w:sz w:val="40"/>
          <w:rtl/>
          <w:lang w:val="en-US"/>
        </w:rPr>
      </w:pPr>
      <w:r w:rsidRPr="003D122D">
        <w:rPr>
          <w:rFonts w:ascii="Baskerville Win95BT" w:hAnsi="Baskerville Win95BT"/>
          <w:b/>
          <w:bCs/>
          <w:i/>
          <w:iCs/>
          <w:lang w:val="en-US"/>
        </w:rPr>
        <w:t>f</w:t>
      </w:r>
      <w:r w:rsidRPr="003D122D">
        <w:rPr>
          <w:rFonts w:ascii="Basker-Semitic" w:hAnsi="Basker-Semitic"/>
          <w:b/>
          <w:bCs/>
          <w:i/>
          <w:iCs/>
          <w:lang w:val="en-US"/>
        </w:rPr>
        <w:t>H¢</w:t>
      </w:r>
      <w:r w:rsidRPr="003D122D">
        <w:rPr>
          <w:rFonts w:ascii="Baskerville Win95BT" w:hAnsi="Baskerville Win95BT"/>
          <w:b/>
          <w:bCs/>
          <w:i/>
          <w:iCs/>
          <w:lang w:val="en-US"/>
        </w:rPr>
        <w:t>a</w:t>
      </w:r>
      <w:r w:rsidRPr="003D122D">
        <w:rPr>
          <w:rFonts w:ascii="Basker-Semitic" w:hAnsi="Basker-Semitic"/>
          <w:b/>
          <w:bCs/>
          <w:i/>
          <w:iCs/>
          <w:lang w:val="en-US"/>
        </w:rPr>
        <w:t>"</w:t>
      </w:r>
      <w:r w:rsidRPr="003D122D">
        <w:rPr>
          <w:rFonts w:ascii="Basker-Semitic" w:hAnsi="Basker-Semitic"/>
          <w:bCs/>
          <w:i/>
          <w:iCs/>
          <w:lang w:val="en-US"/>
        </w:rPr>
        <w:t xml:space="preserve"> </w:t>
      </w:r>
      <w:r w:rsidRPr="003D122D">
        <w:rPr>
          <w:rFonts w:ascii="Baskerville Win95BT" w:hAnsi="Baskerville Win95BT"/>
          <w:bCs/>
          <w:lang w:val="en-US"/>
        </w:rPr>
        <w:t xml:space="preserve">(pl. </w:t>
      </w:r>
      <w:r w:rsidRPr="003D122D">
        <w:rPr>
          <w:rFonts w:ascii="Baskerville Win95BT" w:hAnsi="Baskerville Win95BT"/>
          <w:bCs/>
          <w:i/>
          <w:iCs/>
          <w:lang w:val="en-US"/>
        </w:rPr>
        <w:t>f</w:t>
      </w:r>
      <w:r w:rsidRPr="003D122D">
        <w:rPr>
          <w:rFonts w:ascii="Basker-Semitic" w:hAnsi="Basker-Semitic"/>
          <w:bCs/>
          <w:i/>
          <w:iCs/>
          <w:lang w:val="en-US"/>
        </w:rPr>
        <w:t>4¢</w:t>
      </w:r>
      <w:r w:rsidRPr="003D122D">
        <w:rPr>
          <w:rFonts w:ascii="Baskerville Win95BT" w:hAnsi="Baskerville Win95BT"/>
          <w:bCs/>
          <w:i/>
          <w:iCs/>
          <w:lang w:val="en-US"/>
        </w:rPr>
        <w:t>ya</w:t>
      </w:r>
      <w:r w:rsidRPr="003D122D">
        <w:rPr>
          <w:rFonts w:ascii="Basker-Semitic" w:hAnsi="Basker-Semitic"/>
          <w:bCs/>
          <w:i/>
          <w:iCs/>
          <w:lang w:val="en-US"/>
        </w:rPr>
        <w:t>"</w:t>
      </w:r>
      <w:r w:rsidRPr="003D122D">
        <w:rPr>
          <w:rFonts w:ascii="Baskerville Win95BT" w:hAnsi="Baskerville Win95BT"/>
          <w:bCs/>
          <w:lang w:val="en-US"/>
        </w:rPr>
        <w:t xml:space="preserve">, f. </w:t>
      </w:r>
      <w:r w:rsidRPr="003D122D">
        <w:rPr>
          <w:rFonts w:ascii="Baskerville Win95BT" w:hAnsi="Baskerville Win95BT"/>
          <w:bCs/>
          <w:i/>
          <w:iCs/>
          <w:lang w:val="en-US"/>
        </w:rPr>
        <w:t>f</w:t>
      </w:r>
      <w:r w:rsidRPr="003D122D">
        <w:rPr>
          <w:rFonts w:ascii="Basker-Semitic" w:hAnsi="Basker-Semitic"/>
          <w:bCs/>
          <w:i/>
          <w:iCs/>
          <w:lang w:val="en-US"/>
        </w:rPr>
        <w:t>3¢</w:t>
      </w:r>
      <w:r w:rsidRPr="003D122D">
        <w:rPr>
          <w:rFonts w:ascii="Baskerville Win95BT" w:hAnsi="Baskerville Win95BT"/>
          <w:bCs/>
          <w:i/>
          <w:iCs/>
          <w:lang w:val="en-US"/>
        </w:rPr>
        <w:t>é</w:t>
      </w:r>
      <w:r w:rsidRPr="003D122D">
        <w:rPr>
          <w:rFonts w:ascii="Basker-Semitic" w:hAnsi="Basker-Semitic"/>
          <w:bCs/>
          <w:i/>
          <w:iCs/>
          <w:lang w:val="en-US"/>
        </w:rPr>
        <w:t>"</w:t>
      </w:r>
      <w:r w:rsidRPr="003D122D">
        <w:rPr>
          <w:rFonts w:ascii="Baskerville Win95BT" w:hAnsi="Baskerville Win95BT"/>
          <w:bCs/>
          <w:i/>
          <w:iCs/>
          <w:lang w:val="en-US"/>
        </w:rPr>
        <w:t>e</w:t>
      </w:r>
      <w:r w:rsidRPr="003D122D">
        <w:rPr>
          <w:rFonts w:ascii="Baskerville Win95BT" w:hAnsi="Baskerville Win95BT"/>
          <w:bCs/>
          <w:lang w:val="en-US"/>
        </w:rPr>
        <w:t xml:space="preserve">, pl. </w:t>
      </w:r>
      <w:r w:rsidRPr="003D122D">
        <w:rPr>
          <w:rFonts w:ascii="Baskerville Win95BT" w:hAnsi="Baskerville Win95BT"/>
          <w:bCs/>
          <w:i/>
          <w:iCs/>
          <w:lang w:val="en-US"/>
        </w:rPr>
        <w:t>f</w:t>
      </w:r>
      <w:r w:rsidRPr="003D122D">
        <w:rPr>
          <w:rFonts w:ascii="Basker-Semitic" w:hAnsi="Basker-Semitic"/>
          <w:bCs/>
          <w:i/>
          <w:iCs/>
          <w:lang w:val="en-US"/>
        </w:rPr>
        <w:t>3¢3"</w:t>
      </w:r>
      <w:r w:rsidRPr="003D122D">
        <w:rPr>
          <w:rFonts w:ascii="Baskerville Win95BT" w:hAnsi="Baskerville Win95BT"/>
          <w:bCs/>
          <w:i/>
          <w:iCs/>
          <w:lang w:val="en-US"/>
        </w:rPr>
        <w:t>hét</w:t>
      </w:r>
      <w:r w:rsidRPr="003D122D">
        <w:rPr>
          <w:rFonts w:ascii="Basker-Semitic" w:hAnsi="Basker-Semitic"/>
          <w:bCs/>
          <w:i/>
          <w:iCs/>
          <w:lang w:val="en-US"/>
        </w:rPr>
        <w:t>3</w:t>
      </w:r>
      <w:r w:rsidRPr="003D122D">
        <w:rPr>
          <w:rFonts w:ascii="Baskerville Win95BT" w:hAnsi="Baskerville Win95BT"/>
          <w:bCs/>
          <w:i/>
          <w:iCs/>
          <w:lang w:val="en-US"/>
        </w:rPr>
        <w:t>n</w:t>
      </w:r>
      <w:r w:rsidRPr="003D122D">
        <w:rPr>
          <w:rFonts w:ascii="Baskerville Win95BT" w:hAnsi="Baskerville Win95BT"/>
          <w:bCs/>
          <w:lang w:val="en-US"/>
        </w:rPr>
        <w:t xml:space="preserve">) ‘naked’ </w:t>
      </w:r>
      <w:r w:rsidRPr="003D122D">
        <w:rPr>
          <w:rFonts w:ascii="Arabic Typesetting" w:hAnsi="Arabic Typesetting"/>
          <w:b/>
          <w:sz w:val="40"/>
          <w:rtl/>
          <w:lang w:val="en-US"/>
        </w:rPr>
        <w:t xml:space="preserve">عريان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فٞاطَع</w:t>
      </w:r>
    </w:p>
    <w:p w:rsidR="001B195D" w:rsidRPr="003D122D" w:rsidRDefault="001B195D" w:rsidP="00095D32">
      <w:pPr>
        <w:jc w:val="both"/>
        <w:rPr>
          <w:rFonts w:ascii="Arabic Typesetting" w:hAnsi="Arabic Typesetting"/>
          <w:b/>
          <w:sz w:val="40"/>
          <w:rtl/>
          <w:lang w:val="en-US"/>
        </w:rPr>
      </w:pPr>
      <w:r w:rsidRPr="003D122D">
        <w:rPr>
          <w:rFonts w:ascii="Baskerville Win95BT" w:hAnsi="Baskerville Win95BT"/>
          <w:iCs/>
          <w:lang w:val="en-US"/>
        </w:rPr>
        <w:t>m. sg. 19:43.44, pl. 19:30.40</w:t>
      </w:r>
    </w:p>
    <w:p w:rsidR="001B195D" w:rsidRPr="003D122D" w:rsidRDefault="001B195D" w:rsidP="00333E28">
      <w:pPr>
        <w:jc w:val="both"/>
        <w:rPr>
          <w:rFonts w:ascii="Arabic Typesetting" w:hAnsi="Arabic Typesetting"/>
          <w:b/>
          <w:sz w:val="40"/>
          <w:rtl/>
          <w:lang w:val="en-US"/>
        </w:rPr>
      </w:pPr>
      <w:r w:rsidRPr="003D122D">
        <w:rPr>
          <w:rFonts w:ascii="Baskerville Win95BT" w:hAnsi="Baskerville Win95BT"/>
          <w:b/>
          <w:bCs/>
          <w:iCs/>
          <w:lang w:val="en-US"/>
        </w:rPr>
        <w:t xml:space="preserve">II </w:t>
      </w:r>
      <w:r w:rsidRPr="003D122D">
        <w:rPr>
          <w:rFonts w:ascii="Baskerville Win95BT" w:hAnsi="Baskerville Win95BT"/>
          <w:b/>
          <w:bCs/>
          <w:i/>
          <w:iCs/>
          <w:lang w:val="en-US"/>
        </w:rPr>
        <w:t>fó</w:t>
      </w:r>
      <w:r w:rsidRPr="003D122D">
        <w:rPr>
          <w:rFonts w:ascii="Basker-Semitic" w:hAnsi="Basker-Semitic"/>
          <w:b/>
          <w:bCs/>
          <w:i/>
          <w:iCs/>
          <w:lang w:val="en-US"/>
        </w:rPr>
        <w:t>¢</w:t>
      </w:r>
      <w:r w:rsidRPr="003D122D">
        <w:rPr>
          <w:rFonts w:ascii="Baskerville Win95BT" w:hAnsi="Baskerville Win95BT"/>
          <w:b/>
          <w:bCs/>
          <w:i/>
          <w:iCs/>
          <w:lang w:val="en-US"/>
        </w:rPr>
        <w:t>i</w:t>
      </w:r>
      <w:r w:rsidRPr="003D122D">
        <w:rPr>
          <w:rFonts w:ascii="Basker-Semitic" w:hAnsi="Basker-Semitic"/>
          <w:b/>
          <w:bCs/>
          <w:i/>
          <w:iCs/>
          <w:lang w:val="en-US"/>
        </w:rPr>
        <w:t>"</w:t>
      </w:r>
      <w:r w:rsidRPr="003D122D">
        <w:rPr>
          <w:rFonts w:ascii="Baskerville Win95BT" w:hAnsi="Baskerville Win95BT"/>
          <w:bCs/>
          <w:lang w:val="en-US"/>
        </w:rPr>
        <w:t xml:space="preserve"> (</w:t>
      </w:r>
      <w:r w:rsidRPr="003D122D">
        <w:rPr>
          <w:rFonts w:ascii="Baskerville Win95BT" w:hAnsi="Baskerville Win95BT"/>
          <w:bCs/>
          <w:i/>
          <w:iCs/>
          <w:lang w:val="en-US"/>
        </w:rPr>
        <w:t>y</w:t>
      </w:r>
      <w:r w:rsidRPr="003D122D">
        <w:rPr>
          <w:rFonts w:ascii="Basker-Semitic" w:hAnsi="Basker-Semitic"/>
          <w:bCs/>
          <w:i/>
          <w:iCs/>
          <w:lang w:val="en-US"/>
        </w:rPr>
        <w:t>3</w:t>
      </w:r>
      <w:r w:rsidRPr="003D122D">
        <w:rPr>
          <w:rFonts w:ascii="Baskerville Win95BT" w:hAnsi="Baskerville Win95BT"/>
          <w:bCs/>
          <w:i/>
          <w:iCs/>
          <w:lang w:val="en-US"/>
        </w:rPr>
        <w:t>fo</w:t>
      </w:r>
      <w:r w:rsidRPr="003D122D">
        <w:rPr>
          <w:rFonts w:ascii="Basker-Semitic" w:hAnsi="Basker-Semitic"/>
          <w:bCs/>
          <w:i/>
          <w:iCs/>
          <w:lang w:val="en-US"/>
        </w:rPr>
        <w:t>¢</w:t>
      </w:r>
      <w:r w:rsidRPr="003D122D">
        <w:rPr>
          <w:rFonts w:ascii="Baskerville Win95BT" w:hAnsi="Baskerville Win95BT"/>
          <w:bCs/>
          <w:i/>
          <w:iCs/>
          <w:lang w:val="en-US"/>
        </w:rPr>
        <w:t>í</w:t>
      </w:r>
      <w:r w:rsidRPr="003D122D">
        <w:rPr>
          <w:rFonts w:ascii="Basker-Semitic" w:hAnsi="Basker-Semitic"/>
          <w:bCs/>
          <w:i/>
          <w:iCs/>
          <w:lang w:val="en-US"/>
        </w:rPr>
        <w:t>"</w:t>
      </w:r>
      <w:r w:rsidRPr="003D122D">
        <w:rPr>
          <w:rFonts w:ascii="Baskerville Win95BT" w:hAnsi="Baskerville Win95BT"/>
          <w:bCs/>
          <w:i/>
          <w:iCs/>
          <w:lang w:val="en-US"/>
        </w:rPr>
        <w:t>in</w:t>
      </w:r>
      <w:r w:rsidRPr="003D122D">
        <w:rPr>
          <w:rFonts w:ascii="Baskerville Win95BT" w:hAnsi="Baskerville Win95BT"/>
          <w:bCs/>
          <w:lang w:val="en-US"/>
        </w:rPr>
        <w:t>/</w:t>
      </w:r>
      <w:r w:rsidRPr="003D122D">
        <w:rPr>
          <w:rFonts w:ascii="Baskerville Win95BT" w:hAnsi="Baskerville Win95BT" w:cs="Charis SIL"/>
          <w:i/>
          <w:iCs/>
          <w:lang w:val="en-US"/>
        </w:rPr>
        <w:t>ľ</w:t>
      </w:r>
      <w:r w:rsidRPr="003D122D">
        <w:rPr>
          <w:rFonts w:ascii="Baskerville Win95BT" w:hAnsi="Baskerville Win95BT"/>
          <w:bCs/>
          <w:i/>
          <w:iCs/>
          <w:lang w:val="en-US"/>
        </w:rPr>
        <w:t>ifá</w:t>
      </w:r>
      <w:r w:rsidRPr="003D122D">
        <w:rPr>
          <w:rFonts w:ascii="Basker-Semitic" w:hAnsi="Basker-Semitic"/>
          <w:bCs/>
          <w:i/>
          <w:iCs/>
          <w:lang w:val="en-US"/>
        </w:rPr>
        <w:t>¢</w:t>
      </w:r>
      <w:r w:rsidRPr="003D122D">
        <w:rPr>
          <w:rFonts w:ascii="Baskerville Win95BT" w:hAnsi="Baskerville Win95BT"/>
          <w:bCs/>
          <w:i/>
          <w:iCs/>
          <w:lang w:val="en-US"/>
        </w:rPr>
        <w:t>a</w:t>
      </w:r>
      <w:r w:rsidRPr="003D122D">
        <w:rPr>
          <w:rFonts w:ascii="Basker-Semitic" w:hAnsi="Basker-Semitic"/>
          <w:bCs/>
          <w:i/>
          <w:iCs/>
          <w:lang w:val="en-US"/>
        </w:rPr>
        <w:t>"</w:t>
      </w:r>
      <w:r w:rsidRPr="003D122D">
        <w:rPr>
          <w:rFonts w:ascii="Baskerville Win95BT" w:hAnsi="Baskerville Win95BT"/>
          <w:bCs/>
          <w:lang w:val="en-US"/>
        </w:rPr>
        <w:t xml:space="preserve">) ‘to undress’ </w:t>
      </w:r>
      <w:r w:rsidRPr="003D122D">
        <w:rPr>
          <w:rFonts w:ascii="Arabic Typesetting" w:hAnsi="Arabic Typesetting"/>
          <w:b/>
          <w:sz w:val="40"/>
          <w:rtl/>
          <w:lang w:val="en-US"/>
        </w:rPr>
        <w:t xml:space="preserve">عرّى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فُاطِيع</w:t>
      </w:r>
    </w:p>
    <w:p w:rsidR="001B195D" w:rsidRPr="003D122D" w:rsidRDefault="001B195D" w:rsidP="007C3CFF">
      <w:pPr>
        <w:jc w:val="both"/>
        <w:rPr>
          <w:rFonts w:ascii="Baskerville Win95BT" w:hAnsi="Baskerville Win95BT"/>
          <w:b/>
          <w:i/>
          <w:iCs/>
          <w:lang w:val="en-US"/>
        </w:rPr>
      </w:pPr>
      <w:r w:rsidRPr="003D122D">
        <w:rPr>
          <w:rFonts w:ascii="Baskerville Win95BT" w:hAnsi="Baskerville Win95BT"/>
          <w:i/>
          <w:iCs/>
          <w:lang w:val="en-US"/>
        </w:rPr>
        <w:t>19:14</w:t>
      </w:r>
    </w:p>
    <w:p w:rsidR="001B195D" w:rsidRPr="003D122D" w:rsidRDefault="001B195D" w:rsidP="007C3CFF">
      <w:pPr>
        <w:jc w:val="both"/>
        <w:rPr>
          <w:rFonts w:ascii="Arabic Typesetting" w:hAnsi="Arabic Typesetting"/>
          <w:b/>
          <w:sz w:val="40"/>
          <w:rtl/>
          <w:lang w:val="en-US"/>
        </w:rPr>
      </w:pPr>
      <w:r w:rsidRPr="003D122D">
        <w:rPr>
          <w:rFonts w:ascii="Baskerville Win95BT" w:hAnsi="Baskerville Win95BT"/>
          <w:b/>
          <w:iCs/>
          <w:lang w:val="en-US"/>
        </w:rPr>
        <w:t xml:space="preserve">V </w:t>
      </w:r>
      <w:r w:rsidRPr="003D122D">
        <w:rPr>
          <w:rFonts w:ascii="Baskerville Win95BT" w:hAnsi="Baskerville Win95BT"/>
          <w:b/>
          <w:i/>
          <w:iCs/>
          <w:lang w:val="en-US"/>
        </w:rPr>
        <w:t>foté</w:t>
      </w:r>
      <w:r w:rsidRPr="003D122D">
        <w:rPr>
          <w:rFonts w:ascii="Basker-Semitic" w:hAnsi="Basker-Semitic"/>
          <w:b/>
          <w:i/>
          <w:iCs/>
          <w:lang w:val="en-US"/>
        </w:rPr>
        <w:t>¢</w:t>
      </w:r>
      <w:r w:rsidRPr="003D122D">
        <w:rPr>
          <w:rFonts w:ascii="Baskerville Win95BT" w:hAnsi="Baskerville Win95BT"/>
          <w:b/>
          <w:i/>
          <w:iCs/>
          <w:lang w:val="en-US"/>
        </w:rPr>
        <w:t>a</w:t>
      </w:r>
      <w:r w:rsidRPr="003D122D">
        <w:rPr>
          <w:rFonts w:ascii="Basker-Semitic" w:hAnsi="Basker-Semitic"/>
          <w:b/>
          <w:i/>
          <w:iCs/>
          <w:lang w:val="en-US"/>
        </w:rPr>
        <w:t>"</w:t>
      </w:r>
      <w:r w:rsidRPr="003D122D">
        <w:rPr>
          <w:rFonts w:ascii="Basker-Semitic" w:hAnsi="Basker-Semitic"/>
          <w:i/>
          <w:iCs/>
          <w:lang w:val="en-US"/>
        </w:rPr>
        <w:t xml:space="preserve"> </w:t>
      </w:r>
      <w:r w:rsidRPr="003D122D">
        <w:rPr>
          <w:rFonts w:ascii="Baskerville Win95BT" w:hAnsi="Baskerville Win95BT"/>
          <w:bCs/>
          <w:lang w:val="en-US"/>
        </w:rPr>
        <w:t xml:space="preserve">or </w:t>
      </w:r>
      <w:r w:rsidRPr="003D122D">
        <w:rPr>
          <w:rFonts w:ascii="Baskerville Win95BT" w:hAnsi="Baskerville Win95BT"/>
          <w:i/>
          <w:lang w:val="en-US"/>
        </w:rPr>
        <w:t>faté</w:t>
      </w:r>
      <w:r w:rsidRPr="003D122D">
        <w:rPr>
          <w:rFonts w:ascii="Basker-Semitic" w:hAnsi="Basker-Semitic"/>
          <w:i/>
          <w:lang w:val="en-US"/>
        </w:rPr>
        <w:t>¢</w:t>
      </w:r>
      <w:r w:rsidRPr="003D122D">
        <w:rPr>
          <w:rFonts w:ascii="Baskerville Win95BT" w:hAnsi="Baskerville Win95BT"/>
          <w:i/>
          <w:lang w:val="en-US"/>
        </w:rPr>
        <w:t>a</w:t>
      </w:r>
      <w:r w:rsidRPr="003D122D">
        <w:rPr>
          <w:rFonts w:ascii="Basker-Semitic" w:hAnsi="Basker-Semitic"/>
          <w:i/>
          <w:lang w:val="en-US"/>
        </w:rPr>
        <w:t>"</w:t>
      </w:r>
      <w:r w:rsidRPr="003D122D">
        <w:rPr>
          <w:rFonts w:ascii="Baskerville Win95BT" w:hAnsi="Baskerville Win95BT"/>
          <w:bCs/>
          <w:lang w:val="en-US"/>
        </w:rPr>
        <w:t xml:space="preserve"> (</w:t>
      </w:r>
      <w:r w:rsidRPr="003D122D">
        <w:rPr>
          <w:rFonts w:ascii="Baskerville Win95BT" w:hAnsi="Baskerville Win95BT"/>
          <w:bCs/>
          <w:i/>
          <w:iCs/>
          <w:lang w:val="en-US"/>
        </w:rPr>
        <w:t>y</w:t>
      </w:r>
      <w:r w:rsidRPr="003D122D">
        <w:rPr>
          <w:rFonts w:ascii="Basker-Semitic" w:hAnsi="Basker-Semitic"/>
          <w:bCs/>
          <w:i/>
          <w:iCs/>
          <w:lang w:val="en-US"/>
        </w:rPr>
        <w:t>3</w:t>
      </w:r>
      <w:r w:rsidRPr="003D122D">
        <w:rPr>
          <w:rFonts w:ascii="Baskerville Win95BT" w:hAnsi="Baskerville Win95BT"/>
          <w:bCs/>
          <w:i/>
          <w:iCs/>
          <w:lang w:val="en-US"/>
        </w:rPr>
        <w:t>fté</w:t>
      </w:r>
      <w:r w:rsidRPr="003D122D">
        <w:rPr>
          <w:rFonts w:ascii="Basker-Semitic" w:hAnsi="Basker-Semitic"/>
          <w:i/>
          <w:iCs/>
          <w:lang w:val="en-US"/>
        </w:rPr>
        <w:t>¢</w:t>
      </w:r>
      <w:r w:rsidRPr="003D122D">
        <w:rPr>
          <w:rFonts w:ascii="Baskerville Win95BT" w:hAnsi="Baskerville Win95BT"/>
          <w:bCs/>
          <w:i/>
          <w:iCs/>
          <w:lang w:val="en-US"/>
        </w:rPr>
        <w:t>a</w:t>
      </w:r>
      <w:r w:rsidRPr="003D122D">
        <w:rPr>
          <w:rFonts w:ascii="Basker-Semitic" w:hAnsi="Basker-Semitic"/>
          <w:bCs/>
          <w:i/>
          <w:iCs/>
          <w:lang w:val="en-US"/>
        </w:rPr>
        <w:t>"</w:t>
      </w:r>
      <w:r w:rsidRPr="003D122D">
        <w:rPr>
          <w:rFonts w:ascii="Baskerville Win95BT" w:hAnsi="Baskerville Win95BT"/>
          <w:bCs/>
          <w:i/>
          <w:iCs/>
          <w:lang w:val="en-US"/>
        </w:rPr>
        <w:t xml:space="preserve"> </w:t>
      </w:r>
      <w:r w:rsidRPr="003D122D">
        <w:rPr>
          <w:rFonts w:ascii="Baskerville Win95BT" w:hAnsi="Baskerville Win95BT"/>
          <w:bCs/>
          <w:lang w:val="en-US"/>
        </w:rPr>
        <w:t>or</w:t>
      </w:r>
      <w:r w:rsidRPr="003D122D">
        <w:rPr>
          <w:rFonts w:ascii="Baskerville Win95BT" w:hAnsi="Baskerville Win95BT"/>
          <w:bCs/>
          <w:i/>
          <w:iCs/>
          <w:lang w:val="en-US"/>
        </w:rPr>
        <w:t xml:space="preserve"> y</w:t>
      </w:r>
      <w:r w:rsidRPr="003D122D">
        <w:rPr>
          <w:rFonts w:ascii="Basker-Semitic" w:hAnsi="Basker-Semitic"/>
          <w:bCs/>
          <w:i/>
          <w:iCs/>
          <w:lang w:val="en-US"/>
        </w:rPr>
        <w:t>3</w:t>
      </w:r>
      <w:r w:rsidRPr="003D122D">
        <w:rPr>
          <w:rFonts w:ascii="Baskerville Win95BT" w:hAnsi="Baskerville Win95BT"/>
          <w:bCs/>
          <w:i/>
          <w:iCs/>
          <w:lang w:val="en-US"/>
        </w:rPr>
        <w:t>fte</w:t>
      </w:r>
      <w:r w:rsidRPr="003D122D">
        <w:rPr>
          <w:rFonts w:ascii="Basker-Semitic" w:hAnsi="Basker-Semitic"/>
          <w:i/>
          <w:iCs/>
          <w:lang w:val="en-US"/>
        </w:rPr>
        <w:t>¢</w:t>
      </w:r>
      <w:r w:rsidRPr="003D122D">
        <w:rPr>
          <w:rFonts w:ascii="Baskerville Win95BT" w:hAnsi="Baskerville Win95BT"/>
          <w:bCs/>
          <w:i/>
          <w:iCs/>
          <w:lang w:val="en-US"/>
        </w:rPr>
        <w:t>é</w:t>
      </w:r>
      <w:r w:rsidRPr="003D122D">
        <w:rPr>
          <w:rFonts w:ascii="Basker-Semitic" w:hAnsi="Basker-Semitic"/>
          <w:bCs/>
          <w:i/>
          <w:iCs/>
          <w:lang w:val="en-US"/>
        </w:rPr>
        <w:t>"3</w:t>
      </w:r>
      <w:r w:rsidRPr="003D122D">
        <w:rPr>
          <w:rFonts w:ascii="Baskerville Win95BT" w:hAnsi="Baskerville Win95BT"/>
          <w:bCs/>
          <w:i/>
          <w:iCs/>
          <w:lang w:val="en-US"/>
        </w:rPr>
        <w:t>n</w:t>
      </w:r>
      <w:r w:rsidRPr="003D122D">
        <w:rPr>
          <w:rFonts w:ascii="Baskerville Win95BT" w:hAnsi="Baskerville Win95BT"/>
          <w:bCs/>
          <w:lang w:val="en-US"/>
        </w:rPr>
        <w:t>/</w:t>
      </w:r>
      <w:r w:rsidRPr="003D122D">
        <w:rPr>
          <w:rFonts w:ascii="Baskerville Win95BT" w:hAnsi="Baskerville Win95BT" w:cs="Charis SIL"/>
          <w:i/>
          <w:iCs/>
          <w:lang w:val="en-US"/>
        </w:rPr>
        <w:t>ľ</w:t>
      </w:r>
      <w:r w:rsidRPr="003D122D">
        <w:rPr>
          <w:rFonts w:ascii="Baskerville Win95BT" w:hAnsi="Baskerville Win95BT"/>
          <w:bCs/>
          <w:i/>
          <w:iCs/>
          <w:lang w:val="en-US"/>
        </w:rPr>
        <w:t>ifté</w:t>
      </w:r>
      <w:r w:rsidRPr="003D122D">
        <w:rPr>
          <w:rFonts w:ascii="Basker-Semitic" w:hAnsi="Basker-Semitic"/>
          <w:i/>
          <w:iCs/>
          <w:lang w:val="en-US"/>
        </w:rPr>
        <w:t>¢</w:t>
      </w:r>
      <w:r w:rsidRPr="003D122D">
        <w:rPr>
          <w:rFonts w:ascii="Baskerville Win95BT" w:hAnsi="Baskerville Win95BT"/>
          <w:bCs/>
          <w:i/>
          <w:iCs/>
          <w:lang w:val="en-US"/>
        </w:rPr>
        <w:t>a</w:t>
      </w:r>
      <w:r w:rsidRPr="003D122D">
        <w:rPr>
          <w:rFonts w:ascii="Basker-Semitic" w:hAnsi="Basker-Semitic"/>
          <w:bCs/>
          <w:i/>
          <w:iCs/>
          <w:lang w:val="en-US"/>
        </w:rPr>
        <w:t>"</w:t>
      </w:r>
      <w:r w:rsidRPr="003D122D">
        <w:rPr>
          <w:rFonts w:ascii="Baskerville Win95BT" w:hAnsi="Baskerville Win95BT"/>
          <w:bCs/>
          <w:lang w:val="en-US"/>
        </w:rPr>
        <w:t xml:space="preserve">) ‘to strip oneself naked’ </w:t>
      </w:r>
      <w:r w:rsidRPr="003D122D">
        <w:rPr>
          <w:rFonts w:ascii="Arabic Typesetting" w:hAnsi="Arabic Typesetting"/>
          <w:b/>
          <w:sz w:val="40"/>
          <w:rtl/>
          <w:lang w:val="en-US"/>
        </w:rPr>
        <w:t xml:space="preserve">تعرّى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فَتَاطَع</w:t>
      </w:r>
    </w:p>
    <w:p w:rsidR="001B195D" w:rsidRPr="003D122D" w:rsidRDefault="001B195D" w:rsidP="00D64B93">
      <w:pPr>
        <w:jc w:val="both"/>
        <w:rPr>
          <w:rFonts w:ascii="Basker-Semitic" w:hAnsi="Basker-Semitic"/>
          <w:i/>
          <w:lang w:val="en-US"/>
        </w:rPr>
      </w:pPr>
      <w:r w:rsidRPr="003D122D">
        <w:rPr>
          <w:rFonts w:ascii="Baskerville Win95BT" w:hAnsi="Baskerville Win95BT"/>
          <w:iCs/>
          <w:lang w:val="en-US"/>
        </w:rPr>
        <w:t xml:space="preserve">Pf. 3 sg. m. </w:t>
      </w:r>
      <w:r w:rsidRPr="003D122D">
        <w:rPr>
          <w:rFonts w:ascii="Baskerville Win95BT" w:hAnsi="Baskerville Win95BT"/>
          <w:i/>
          <w:lang w:val="en-US"/>
        </w:rPr>
        <w:t>faté</w:t>
      </w:r>
      <w:r w:rsidRPr="003D122D">
        <w:rPr>
          <w:rFonts w:ascii="Basker-Semitic" w:hAnsi="Basker-Semitic"/>
          <w:i/>
          <w:lang w:val="en-US"/>
        </w:rPr>
        <w:t>¢</w:t>
      </w:r>
      <w:r w:rsidRPr="003D122D">
        <w:rPr>
          <w:rFonts w:ascii="Baskerville Win95BT" w:hAnsi="Baskerville Win95BT"/>
          <w:i/>
          <w:lang w:val="en-US"/>
        </w:rPr>
        <w:t>a</w:t>
      </w:r>
      <w:r w:rsidRPr="003D122D">
        <w:rPr>
          <w:rFonts w:ascii="Basker-Semitic" w:hAnsi="Basker-Semitic"/>
          <w:i/>
          <w:lang w:val="en-US"/>
        </w:rPr>
        <w:t>"</w:t>
      </w:r>
      <w:r w:rsidRPr="003D122D">
        <w:rPr>
          <w:rFonts w:ascii="Baskerville Win95BT" w:hAnsi="Baskerville Win95BT"/>
          <w:bCs/>
          <w:lang w:val="en-US"/>
        </w:rPr>
        <w:t xml:space="preserve"> (19:14)</w:t>
      </w:r>
    </w:p>
    <w:p w:rsidR="001B195D" w:rsidRPr="003D122D" w:rsidRDefault="001B195D" w:rsidP="00D64B93">
      <w:pPr>
        <w:jc w:val="both"/>
        <w:rPr>
          <w:rFonts w:ascii="Baskerville Win95BT" w:hAnsi="Baskerville Win95BT"/>
          <w:bCs/>
          <w:i/>
          <w:lang w:val="en-US"/>
        </w:rPr>
      </w:pPr>
      <w:r w:rsidRPr="003D122D">
        <w:rPr>
          <w:bCs/>
          <w:sz w:val="20"/>
          <w:szCs w:val="20"/>
          <w:lang w:val="en-US"/>
        </w:rPr>
        <w:t>●</w:t>
      </w:r>
      <w:r w:rsidRPr="003D122D">
        <w:rPr>
          <w:rFonts w:ascii="Baskerville Win95BT" w:hAnsi="Baskerville Win95BT"/>
          <w:bCs/>
          <w:sz w:val="20"/>
          <w:szCs w:val="20"/>
          <w:lang w:val="en-US"/>
        </w:rPr>
        <w:t xml:space="preserve"> LS 335</w:t>
      </w:r>
    </w:p>
    <w:p w:rsidR="001B195D" w:rsidRPr="003D122D" w:rsidRDefault="001B195D" w:rsidP="000F45D8">
      <w:pPr>
        <w:jc w:val="both"/>
        <w:rPr>
          <w:rFonts w:ascii="Baskerville Win95BT" w:hAnsi="Baskerville Win95BT" w:cs="Charis SIL"/>
          <w:i/>
          <w:lang w:val="en-US"/>
        </w:rPr>
      </w:pPr>
    </w:p>
    <w:p w:rsidR="001B195D" w:rsidRPr="003D122D" w:rsidRDefault="001B195D" w:rsidP="00F56D9A">
      <w:pPr>
        <w:jc w:val="both"/>
        <w:rPr>
          <w:rFonts w:ascii="Arabic Typesetting" w:hAnsi="Arabic Typesetting"/>
          <w:b/>
          <w:bCs/>
          <w:sz w:val="40"/>
          <w:rtl/>
          <w:lang w:val="en-US"/>
        </w:rPr>
      </w:pPr>
      <w:r w:rsidRPr="003D122D">
        <w:rPr>
          <w:rFonts w:ascii="Baskerville Win95BT" w:hAnsi="Baskerville Win95BT" w:cs="Charis SIL"/>
          <w:b/>
          <w:i/>
          <w:lang w:val="en-US"/>
        </w:rPr>
        <w:t>fi</w:t>
      </w:r>
      <w:r w:rsidRPr="003D122D">
        <w:rPr>
          <w:rFonts w:ascii="Basker-Semitic" w:hAnsi="Basker-Semitic" w:cs="Charis SIL"/>
          <w:b/>
          <w:i/>
          <w:lang w:val="en-US"/>
        </w:rPr>
        <w:t>¢</w:t>
      </w:r>
      <w:r w:rsidRPr="003D122D">
        <w:rPr>
          <w:rFonts w:ascii="Baskerville Win95BT" w:hAnsi="Baskerville Win95BT" w:cs="Charis SIL"/>
          <w:b/>
          <w:i/>
          <w:lang w:val="en-US"/>
        </w:rPr>
        <w:t>á</w:t>
      </w:r>
      <w:r w:rsidRPr="003D122D">
        <w:rPr>
          <w:b/>
          <w:i/>
          <w:lang w:val="en-US"/>
        </w:rPr>
        <w:t>ḷ</w:t>
      </w:r>
      <w:r w:rsidRPr="003D122D">
        <w:rPr>
          <w:rFonts w:ascii="Baskerville Win95BT" w:hAnsi="Baskerville Win95BT" w:cs="Charis SIL"/>
          <w:b/>
          <w:i/>
          <w:lang w:val="en-US"/>
        </w:rPr>
        <w:t xml:space="preserve">e </w:t>
      </w:r>
      <w:r w:rsidRPr="003D122D">
        <w:rPr>
          <w:rFonts w:ascii="Baskerville Win95BT" w:hAnsi="Baskerville Win95BT" w:cs="Charis SIL"/>
          <w:bCs/>
          <w:iCs/>
          <w:lang w:val="en-US"/>
        </w:rPr>
        <w:t xml:space="preserve">‘tide, inundation’ </w:t>
      </w:r>
      <w:r w:rsidRPr="003D122D">
        <w:rPr>
          <w:rFonts w:ascii="Arabic Typesetting" w:hAnsi="Arabic Typesetting"/>
          <w:sz w:val="40"/>
          <w:rtl/>
          <w:lang w:val="en-US"/>
        </w:rPr>
        <w:t xml:space="preserve">فيضان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فِطَاڸٞه</w:t>
      </w:r>
    </w:p>
    <w:p w:rsidR="001B195D" w:rsidRPr="003D122D" w:rsidRDefault="001B195D" w:rsidP="00F56D9A">
      <w:pPr>
        <w:jc w:val="both"/>
        <w:rPr>
          <w:rFonts w:ascii="Arabic Typesetting" w:hAnsi="Arabic Typesetting"/>
          <w:b/>
          <w:bCs/>
          <w:sz w:val="40"/>
          <w:lang w:val="en-US"/>
        </w:rPr>
      </w:pPr>
      <w:r w:rsidRPr="003D122D">
        <w:rPr>
          <w:rFonts w:ascii="Baskerville Win95BT" w:hAnsi="Baskerville Win95BT" w:cs="Charis SIL"/>
          <w:bCs/>
          <w:iCs/>
          <w:lang w:val="en-US"/>
        </w:rPr>
        <w:t>8:47</w:t>
      </w:r>
    </w:p>
    <w:p w:rsidR="001B195D" w:rsidRPr="003D122D" w:rsidRDefault="001B195D" w:rsidP="0055136E">
      <w:pPr>
        <w:jc w:val="both"/>
        <w:rPr>
          <w:rFonts w:ascii="Baskerville Win95BT" w:hAnsi="Baskerville Win95BT"/>
          <w:bCs/>
          <w:i/>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34609E">
      <w:pPr>
        <w:jc w:val="both"/>
        <w:rPr>
          <w:rFonts w:ascii="Baskerville Win95BT" w:hAnsi="Baskerville Win95BT" w:cs="Charis SIL"/>
          <w:b/>
          <w:i/>
          <w:iCs/>
          <w:highlight w:val="yellow"/>
          <w:lang w:val="en-US"/>
        </w:rPr>
      </w:pPr>
    </w:p>
    <w:p w:rsidR="001B195D" w:rsidRPr="003D122D" w:rsidRDefault="001B195D" w:rsidP="00CA762B">
      <w:pPr>
        <w:jc w:val="both"/>
        <w:rPr>
          <w:rFonts w:ascii="Arabic Typesetting" w:hAnsi="Arabic Typesetting"/>
          <w:sz w:val="40"/>
          <w:rtl/>
          <w:lang w:val="en-US"/>
        </w:rPr>
      </w:pPr>
      <w:r w:rsidRPr="003D122D">
        <w:rPr>
          <w:rFonts w:ascii="Baskerville Win95BT" w:hAnsi="Baskerville Win95BT" w:cs="Charis SIL"/>
          <w:b/>
          <w:i/>
          <w:iCs/>
          <w:lang w:val="en-US"/>
        </w:rPr>
        <w:t>f</w:t>
      </w:r>
      <w:r w:rsidRPr="003D122D">
        <w:rPr>
          <w:rFonts w:ascii="Basker-Semitic" w:hAnsi="Basker-Semitic" w:cs="Charis SIL"/>
          <w:b/>
          <w:i/>
          <w:iCs/>
          <w:lang w:val="en-US"/>
        </w:rPr>
        <w:t>H¢</w:t>
      </w:r>
      <w:r w:rsidRPr="003D122D">
        <w:rPr>
          <w:rFonts w:ascii="Baskerville Win95BT" w:hAnsi="Baskerville Win95BT" w:cs="Charis SIL"/>
          <w:b/>
          <w:i/>
          <w:iCs/>
          <w:lang w:val="en-US"/>
        </w:rPr>
        <w:t>aš</w:t>
      </w:r>
      <w:r w:rsidRPr="003D122D">
        <w:rPr>
          <w:rFonts w:ascii="Baskerville Win95BT" w:hAnsi="Baskerville Win95BT" w:cs="Charis SIL"/>
          <w:i/>
          <w:iCs/>
          <w:lang w:val="en-US"/>
        </w:rPr>
        <w:t xml:space="preserve"> </w:t>
      </w:r>
      <w:r w:rsidRPr="003D122D">
        <w:rPr>
          <w:rFonts w:ascii="Baskerville Win95BT" w:hAnsi="Baskerville Win95BT" w:cs="Charis SIL"/>
          <w:lang w:val="en-US"/>
        </w:rPr>
        <w:t>(</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fá</w:t>
      </w:r>
      <w:r w:rsidRPr="003D122D">
        <w:rPr>
          <w:rFonts w:ascii="Basker-Semitic" w:hAnsi="Basker-Semitic" w:cs="Charis SIL"/>
          <w:i/>
          <w:iCs/>
          <w:lang w:val="en-US"/>
        </w:rPr>
        <w:t>¢</w:t>
      </w:r>
      <w:r w:rsidRPr="003D122D">
        <w:rPr>
          <w:rFonts w:ascii="Baskerville Win95BT" w:hAnsi="Baskerville Win95BT" w:cs="Charis SIL"/>
          <w:i/>
          <w:iCs/>
          <w:lang w:val="en-US"/>
        </w:rPr>
        <w:t>aš</w:t>
      </w:r>
      <w:r w:rsidRPr="003D122D">
        <w:rPr>
          <w:rFonts w:ascii="Baskerville Win95BT" w:hAnsi="Baskerville Win95BT" w:cs="Charis SIL"/>
          <w:lang w:val="en-US"/>
        </w:rPr>
        <w:t>/</w:t>
      </w:r>
      <w:r w:rsidRPr="003D122D">
        <w:rPr>
          <w:rFonts w:ascii="Baskerville Win95BT" w:hAnsi="Baskerville Win95BT" w:cs="Charis SIL"/>
          <w:i/>
          <w:iCs/>
          <w:lang w:val="en-US"/>
        </w:rPr>
        <w:t>ľif</w:t>
      </w:r>
      <w:r w:rsidRPr="003D122D">
        <w:rPr>
          <w:rFonts w:ascii="Basker-Semitic" w:hAnsi="Basker-Semitic" w:cs="Charis SIL"/>
          <w:i/>
          <w:iCs/>
          <w:lang w:val="en-US"/>
        </w:rPr>
        <w:t>¢</w:t>
      </w:r>
      <w:r w:rsidRPr="003D122D">
        <w:rPr>
          <w:rFonts w:ascii="Baskerville Win95BT" w:hAnsi="Baskerville Win95BT" w:cs="Charis SIL"/>
          <w:i/>
          <w:iCs/>
          <w:lang w:val="en-US"/>
        </w:rPr>
        <w:t>áš</w:t>
      </w:r>
      <w:r w:rsidRPr="003D122D">
        <w:rPr>
          <w:rFonts w:ascii="Baskerville Win95BT" w:hAnsi="Baskerville Win95BT" w:cs="Charis SIL"/>
          <w:lang w:val="en-US"/>
        </w:rPr>
        <w:t>) ‘to kick out’</w:t>
      </w:r>
      <w:r w:rsidRPr="003D122D">
        <w:rPr>
          <w:rFonts w:ascii="Arabic Typesetting" w:hAnsi="Arabic Typesetting"/>
          <w:sz w:val="40"/>
          <w:rtl/>
          <w:lang w:val="en-US"/>
        </w:rPr>
        <w:t>خلع</w:t>
      </w:r>
      <w:r w:rsidRPr="003D122D">
        <w:rPr>
          <w:rFonts w:ascii="Arabic Typesetting" w:hAnsi="Arabic Typesetting"/>
          <w:b/>
          <w:bCs/>
          <w:sz w:val="40"/>
          <w:rtl/>
          <w:lang w:val="en-US"/>
        </w:rPr>
        <w:t xml:space="preserve"> </w:t>
      </w:r>
      <w:r>
        <w:rPr>
          <w:rFonts w:ascii="Arabic Typesetting" w:hAnsi="Arabic Typesetting"/>
          <w:b/>
          <w:bCs/>
          <w:sz w:val="40"/>
          <w:lang w:val="en-US"/>
        </w:rPr>
        <w:t xml:space="preserve">    </w:t>
      </w:r>
      <w:r w:rsidRPr="003D122D">
        <w:rPr>
          <w:rFonts w:ascii="Arabic Typesetting" w:hAnsi="Arabic Typesetting"/>
          <w:b/>
          <w:bCs/>
          <w:sz w:val="40"/>
          <w:rtl/>
          <w:lang w:val="en-US"/>
        </w:rPr>
        <w:t xml:space="preserve">  فٞاطَش</w:t>
      </w:r>
      <w:r w:rsidRPr="003D122D">
        <w:rPr>
          <w:rFonts w:ascii="Arabic Typesetting" w:hAnsi="Arabic Typesetting"/>
          <w:b/>
          <w:bCs/>
          <w:sz w:val="40"/>
          <w:lang w:val="en-US"/>
        </w:rPr>
        <w:t xml:space="preserve"> </w:t>
      </w:r>
    </w:p>
    <w:p w:rsidR="001B195D" w:rsidRPr="003D122D" w:rsidRDefault="001B195D" w:rsidP="000F45D8">
      <w:pPr>
        <w:jc w:val="both"/>
        <w:rPr>
          <w:rFonts w:ascii="Baskerville Win95BT" w:hAnsi="Baskerville Win95BT" w:cs="Charis SIL"/>
          <w:iCs/>
          <w:lang w:val="en-US"/>
        </w:rPr>
      </w:pPr>
      <w:r w:rsidRPr="003D122D">
        <w:rPr>
          <w:rFonts w:ascii="Baskerville Win95BT" w:hAnsi="Baskerville Win95BT" w:cs="Charis SIL"/>
          <w:iCs/>
          <w:lang w:val="en-US"/>
        </w:rPr>
        <w:t xml:space="preserve">Pf. 3 sg. m. </w:t>
      </w:r>
      <w:r w:rsidRPr="003D122D">
        <w:rPr>
          <w:rFonts w:ascii="Baskerville Win95BT" w:hAnsi="Baskerville Win95BT" w:cs="Charis SIL"/>
          <w:i/>
          <w:iCs/>
          <w:lang w:val="en-US"/>
        </w:rPr>
        <w:t>f</w:t>
      </w:r>
      <w:r w:rsidRPr="003D122D">
        <w:rPr>
          <w:rFonts w:ascii="Basker-Semitic" w:hAnsi="Basker-Semitic" w:cs="Charis SIL"/>
          <w:i/>
          <w:iCs/>
          <w:lang w:val="en-US"/>
        </w:rPr>
        <w:t>H¢</w:t>
      </w:r>
      <w:r w:rsidRPr="003D122D">
        <w:rPr>
          <w:rFonts w:ascii="Baskerville Win95BT" w:hAnsi="Baskerville Win95BT" w:cs="Charis SIL"/>
          <w:i/>
          <w:iCs/>
          <w:lang w:val="en-US"/>
        </w:rPr>
        <w:t>aš</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2:17</w:t>
      </w:r>
      <w:r w:rsidRPr="003D122D">
        <w:rPr>
          <w:rFonts w:ascii="Baskerville Win95BT" w:hAnsi="Baskerville Win95BT" w:cs="Charis SIL"/>
          <w:iCs/>
          <w:lang w:val="en-US"/>
        </w:rPr>
        <w:t xml:space="preserve">), 1 sg. m. </w:t>
      </w:r>
      <w:r w:rsidRPr="003D122D">
        <w:rPr>
          <w:rFonts w:ascii="Baskerville Win95BT" w:hAnsi="Baskerville Win95BT" w:cs="Charis SIL"/>
          <w:i/>
          <w:iCs/>
          <w:lang w:val="en-US"/>
        </w:rPr>
        <w:t>f</w:t>
      </w:r>
      <w:r w:rsidRPr="003D122D">
        <w:rPr>
          <w:rFonts w:ascii="Basker-Semitic" w:hAnsi="Basker-Semitic" w:cs="Charis SIL"/>
          <w:i/>
          <w:iCs/>
          <w:lang w:val="en-US"/>
        </w:rPr>
        <w:t>H¢</w:t>
      </w:r>
      <w:r w:rsidRPr="003D122D">
        <w:rPr>
          <w:rFonts w:ascii="Baskerville Win95BT" w:hAnsi="Baskerville Win95BT" w:cs="Charis SIL"/>
          <w:i/>
          <w:iCs/>
          <w:lang w:val="en-US"/>
        </w:rPr>
        <w:t>ašk</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2:17</w:t>
      </w:r>
      <w:r w:rsidRPr="003D122D">
        <w:rPr>
          <w:rFonts w:ascii="Baskerville Win95BT" w:hAnsi="Baskerville Win95BT" w:cs="Charis SIL"/>
          <w:iCs/>
          <w:lang w:val="en-US"/>
        </w:rPr>
        <w:t>)</w:t>
      </w:r>
    </w:p>
    <w:p w:rsidR="001B195D" w:rsidRPr="003D122D" w:rsidRDefault="001B195D" w:rsidP="000F45D8">
      <w:pPr>
        <w:jc w:val="both"/>
        <w:rPr>
          <w:rFonts w:ascii="Baskerville Win95BT" w:hAnsi="Baskerville Win95BT" w:cs="Charis SIL"/>
          <w:i/>
          <w:lang w:val="en-US"/>
        </w:rPr>
      </w:pPr>
      <w:r w:rsidRPr="003D122D">
        <w:rPr>
          <w:rFonts w:ascii="Baskerville Win95BT" w:hAnsi="Baskerville Win95BT" w:cs="Charis SIL"/>
          <w:iCs/>
          <w:lang w:val="en-US"/>
        </w:rPr>
        <w:t xml:space="preserve">Impf. 2 sg. m. </w:t>
      </w:r>
      <w:r w:rsidRPr="003D122D">
        <w:rPr>
          <w:rFonts w:ascii="Baskerville Win95BT" w:hAnsi="Baskerville Win95BT" w:cs="Charis SIL"/>
          <w:i/>
          <w:lang w:val="en-US"/>
        </w:rPr>
        <w:t>t</w:t>
      </w:r>
      <w:r w:rsidRPr="003D122D">
        <w:rPr>
          <w:rFonts w:ascii="Basker-Semitic" w:hAnsi="Basker-Semitic" w:cs="Charis SIL"/>
          <w:i/>
          <w:lang w:val="en-US"/>
        </w:rPr>
        <w:t>3</w:t>
      </w:r>
      <w:r w:rsidRPr="003D122D">
        <w:rPr>
          <w:rFonts w:ascii="Baskerville Win95BT" w:hAnsi="Baskerville Win95BT" w:cs="Charis SIL"/>
          <w:i/>
          <w:lang w:val="en-US"/>
        </w:rPr>
        <w:t>fá</w:t>
      </w:r>
      <w:r w:rsidRPr="003D122D">
        <w:rPr>
          <w:rFonts w:ascii="Basker-Semitic" w:hAnsi="Basker-Semitic" w:cs="Charis SIL"/>
          <w:i/>
          <w:lang w:val="en-US"/>
        </w:rPr>
        <w:t>¢</w:t>
      </w:r>
      <w:r w:rsidRPr="003D122D">
        <w:rPr>
          <w:rFonts w:ascii="Baskerville Win95BT" w:hAnsi="Baskerville Win95BT" w:cs="Charis SIL"/>
          <w:i/>
          <w:lang w:val="en-US"/>
        </w:rPr>
        <w:t xml:space="preserve">aš </w:t>
      </w:r>
      <w:r w:rsidRPr="003D122D">
        <w:rPr>
          <w:rFonts w:ascii="Baskerville Win95BT" w:hAnsi="Baskerville Win95BT" w:cs="Charis SIL"/>
          <w:iCs/>
          <w:lang w:val="en-US"/>
        </w:rPr>
        <w:t>(2:17)</w:t>
      </w:r>
    </w:p>
    <w:p w:rsidR="001B195D" w:rsidRDefault="001B195D" w:rsidP="0055136E">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55136E">
      <w:pPr>
        <w:jc w:val="both"/>
        <w:rPr>
          <w:rFonts w:ascii="Baskerville Win95BT" w:hAnsi="Baskerville Win95BT"/>
          <w:bCs/>
          <w:sz w:val="20"/>
          <w:szCs w:val="20"/>
          <w:lang w:val="en-US"/>
        </w:rPr>
      </w:pPr>
    </w:p>
    <w:p w:rsidR="001B195D" w:rsidRDefault="001B195D" w:rsidP="00DC2A7C">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fíze</w:t>
      </w:r>
      <w:r>
        <w:rPr>
          <w:rFonts w:ascii="Baskerville Win95BT" w:hAnsi="Baskerville Win95BT" w:cs="Charis SIL"/>
          <w:sz w:val="20"/>
          <w:szCs w:val="20"/>
          <w:lang w:val="en-US"/>
        </w:rPr>
        <w:t xml:space="preserve"> ‘visa’</w:t>
      </w:r>
    </w:p>
    <w:p w:rsidR="001B195D" w:rsidRDefault="001B195D" w:rsidP="00DC2A7C">
      <w:pPr>
        <w:jc w:val="both"/>
        <w:rPr>
          <w:rFonts w:ascii="Baskerville Win95BT" w:hAnsi="Baskerville Win95BT" w:cs="Charis SIL"/>
          <w:i/>
          <w:iCs/>
          <w:sz w:val="20"/>
          <w:szCs w:val="20"/>
          <w:lang w:val="en-US"/>
        </w:rPr>
      </w:pPr>
      <w:r>
        <w:rPr>
          <w:rFonts w:ascii="Baskerville Win95BT" w:hAnsi="Baskerville Win95BT" w:cs="Charis SIL"/>
          <w:i/>
          <w:iCs/>
          <w:sz w:val="20"/>
          <w:szCs w:val="20"/>
          <w:lang w:val="en-US"/>
        </w:rPr>
        <w:t>6:40</w:t>
      </w:r>
    </w:p>
    <w:p w:rsidR="001B195D" w:rsidRPr="003D122D" w:rsidRDefault="001B195D" w:rsidP="000F45D8">
      <w:pPr>
        <w:jc w:val="both"/>
        <w:rPr>
          <w:rFonts w:ascii="Baskerville Win95BT" w:hAnsi="Baskerville Win95BT" w:cs="Charis SIL"/>
          <w:i/>
          <w:lang w:val="en-US"/>
        </w:rPr>
      </w:pPr>
    </w:p>
    <w:p w:rsidR="001B195D" w:rsidRPr="003D122D" w:rsidRDefault="001B195D" w:rsidP="00270415">
      <w:pPr>
        <w:jc w:val="both"/>
        <w:rPr>
          <w:rFonts w:ascii="Arabic Typesetting" w:hAnsi="Arabic Typesetting"/>
          <w:sz w:val="40"/>
          <w:rtl/>
          <w:lang w:val="en-US"/>
        </w:rPr>
      </w:pPr>
      <w:r w:rsidRPr="003D122D">
        <w:rPr>
          <w:rFonts w:ascii="Baskerville Win95BT" w:hAnsi="Baskerville Win95BT"/>
          <w:b/>
          <w:i/>
          <w:iCs/>
          <w:lang w:val="en-US"/>
        </w:rPr>
        <w:t>féza</w:t>
      </w:r>
      <w:r w:rsidRPr="003D122D">
        <w:rPr>
          <w:rFonts w:ascii="Basker-Semitic" w:hAnsi="Basker-Semitic"/>
          <w:b/>
          <w:i/>
          <w:iCs/>
          <w:lang w:val="en-US"/>
        </w:rPr>
        <w:t>"</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fáza</w:t>
      </w:r>
      <w:r w:rsidRPr="003D122D">
        <w:rPr>
          <w:rFonts w:ascii="Basker-Semitic" w:hAnsi="Basker-Semitic"/>
          <w:i/>
          <w:iCs/>
          <w:lang w:val="en-US"/>
        </w:rPr>
        <w:t>"</w:t>
      </w:r>
      <w:r w:rsidRPr="003D122D">
        <w:rPr>
          <w:rFonts w:ascii="Baskerville Win95BT" w:hAnsi="Baskerville Win95BT"/>
          <w:lang w:val="en-US"/>
        </w:rPr>
        <w:t>/</w:t>
      </w:r>
      <w:r w:rsidRPr="003D122D">
        <w:rPr>
          <w:rFonts w:ascii="Baskerville Win95BT" w:hAnsi="Baskerville Win95BT" w:cs="Charis SIL"/>
          <w:i/>
          <w:iCs/>
          <w:lang w:val="en-US"/>
        </w:rPr>
        <w:t>ľi</w:t>
      </w:r>
      <w:r w:rsidRPr="003D122D">
        <w:rPr>
          <w:rFonts w:ascii="Baskerville Win95BT" w:hAnsi="Baskerville Win95BT"/>
          <w:i/>
          <w:iCs/>
          <w:lang w:val="en-US"/>
        </w:rPr>
        <w:t>fzá</w:t>
      </w:r>
      <w:r w:rsidRPr="003D122D">
        <w:rPr>
          <w:rFonts w:ascii="Basker-Semitic" w:hAnsi="Basker-Semitic"/>
          <w:i/>
          <w:iCs/>
          <w:lang w:val="en-US"/>
        </w:rPr>
        <w:t>"</w:t>
      </w:r>
      <w:r w:rsidRPr="003D122D">
        <w:rPr>
          <w:rFonts w:ascii="Baskerville Win95BT" w:hAnsi="Baskerville Win95BT"/>
          <w:lang w:val="en-US"/>
        </w:rPr>
        <w:t xml:space="preserve">) ‘to be afraid’ </w:t>
      </w:r>
      <w:r w:rsidRPr="003D122D">
        <w:rPr>
          <w:rFonts w:ascii="Arabic Typesetting" w:hAnsi="Arabic Typesetting"/>
          <w:b/>
          <w:bCs/>
          <w:sz w:val="40"/>
          <w:rtl/>
          <w:lang w:val="en-US"/>
        </w:rPr>
        <w:t xml:space="preserve">فٞازَع   </w:t>
      </w:r>
      <w:r w:rsidRPr="003D122D">
        <w:rPr>
          <w:rFonts w:ascii="Arabic Typesetting" w:hAnsi="Arabic Typesetting"/>
          <w:sz w:val="40"/>
          <w:rtl/>
          <w:lang w:val="en-US"/>
        </w:rPr>
        <w:t>فزع</w:t>
      </w:r>
    </w:p>
    <w:p w:rsidR="001B195D" w:rsidRPr="003D122D" w:rsidRDefault="001B195D" w:rsidP="009410CF">
      <w:pPr>
        <w:jc w:val="both"/>
        <w:rPr>
          <w:rFonts w:ascii="Baskerville Win95BT" w:hAnsi="Baskerville Win95BT"/>
          <w:lang w:val="en-US"/>
        </w:rPr>
      </w:pPr>
      <w:r w:rsidRPr="003D122D">
        <w:rPr>
          <w:rFonts w:ascii="Baskerville Win95BT" w:hAnsi="Baskerville Win95BT"/>
          <w:iCs/>
          <w:lang w:val="en-US"/>
        </w:rPr>
        <w:t xml:space="preserve">Pf. 3 sg. </w:t>
      </w:r>
      <w:r w:rsidRPr="003D122D">
        <w:rPr>
          <w:rFonts w:ascii="Baskerville Win95BT" w:hAnsi="Baskerville Win95BT" w:cs="Charis SIL"/>
          <w:lang w:val="en-US"/>
        </w:rPr>
        <w:t xml:space="preserve">f. </w:t>
      </w:r>
      <w:r w:rsidRPr="003D122D">
        <w:rPr>
          <w:rFonts w:ascii="Baskerville Win95BT" w:hAnsi="Baskerville Win95BT" w:cs="Charis SIL"/>
          <w:i/>
          <w:lang w:val="en-US"/>
        </w:rPr>
        <w:t>fizó</w:t>
      </w:r>
      <w:r w:rsidRPr="003D122D">
        <w:rPr>
          <w:rFonts w:ascii="Basker-Semitic" w:hAnsi="Basker-Semitic" w:cs="Charis SIL"/>
          <w:i/>
          <w:lang w:val="en-US"/>
        </w:rPr>
        <w:t>"</w:t>
      </w:r>
      <w:r w:rsidRPr="003D122D">
        <w:rPr>
          <w:rFonts w:ascii="Baskerville Win95BT" w:hAnsi="Baskerville Win95BT" w:cs="Charis SIL"/>
          <w:i/>
          <w:lang w:val="en-US"/>
        </w:rPr>
        <w:t>o</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18:37</w:t>
      </w:r>
      <w:r w:rsidRPr="003D122D">
        <w:rPr>
          <w:rFonts w:ascii="Baskerville Win95BT" w:hAnsi="Baskerville Win95BT" w:cs="Charis SIL"/>
          <w:iCs/>
          <w:lang w:val="en-US"/>
        </w:rPr>
        <w:t>),</w:t>
      </w:r>
      <w:r w:rsidRPr="003D122D">
        <w:rPr>
          <w:rFonts w:ascii="Baskerville Win95BT" w:hAnsi="Baskerville Win95BT" w:cs="Charis SIL"/>
          <w:lang w:val="en-US"/>
        </w:rPr>
        <w:t xml:space="preserve"> du. m.</w:t>
      </w:r>
      <w:r w:rsidRPr="003D122D">
        <w:rPr>
          <w:rFonts w:ascii="Basker-Semitic" w:hAnsi="Basker-Semitic"/>
          <w:iCs/>
          <w:lang w:val="en-US"/>
        </w:rPr>
        <w:t xml:space="preserve"> </w:t>
      </w:r>
      <w:r w:rsidRPr="003D122D">
        <w:rPr>
          <w:rFonts w:ascii="Baskerville Win95BT" w:hAnsi="Baskerville Win95BT" w:cs="Charis SIL"/>
          <w:i/>
          <w:lang w:val="en-US"/>
        </w:rPr>
        <w:t>fizó</w:t>
      </w:r>
      <w:r w:rsidRPr="003D122D">
        <w:rPr>
          <w:rFonts w:ascii="Basker-Semitic" w:hAnsi="Basker-Semitic" w:cs="Charis SIL"/>
          <w:i/>
          <w:lang w:val="en-US"/>
        </w:rPr>
        <w:t>"</w:t>
      </w:r>
      <w:r w:rsidRPr="003D122D">
        <w:rPr>
          <w:rFonts w:ascii="Baskerville Win95BT" w:hAnsi="Baskerville Win95BT" w:cs="Charis SIL"/>
          <w:i/>
          <w:lang w:val="en-US"/>
        </w:rPr>
        <w:t xml:space="preserve">o </w:t>
      </w:r>
      <w:r w:rsidRPr="003D122D">
        <w:rPr>
          <w:rFonts w:ascii="Baskerville Win95BT" w:hAnsi="Baskerville Win95BT" w:cs="Charis SIL"/>
          <w:lang w:val="en-US"/>
        </w:rPr>
        <w:t>(12:12), 1 sg.</w:t>
      </w:r>
      <w:r w:rsidRPr="003D122D">
        <w:rPr>
          <w:rFonts w:ascii="Baskerville Win95BT" w:hAnsi="Baskerville Win95BT" w:cs="Charis SIL"/>
          <w:i/>
          <w:lang w:val="en-US"/>
        </w:rPr>
        <w:t xml:space="preserve"> </w:t>
      </w:r>
      <w:r w:rsidRPr="003D122D">
        <w:rPr>
          <w:rFonts w:ascii="Baskerville Win95BT" w:hAnsi="Baskerville Win95BT"/>
          <w:i/>
          <w:iCs/>
          <w:lang w:val="en-US"/>
        </w:rPr>
        <w:t>féza</w:t>
      </w:r>
      <w:r w:rsidRPr="003D122D">
        <w:rPr>
          <w:rFonts w:ascii="Basker-Semitic" w:hAnsi="Basker-Semitic"/>
          <w:i/>
          <w:iCs/>
          <w:lang w:val="en-US"/>
        </w:rPr>
        <w:t>"</w:t>
      </w:r>
      <w:r w:rsidRPr="003D122D">
        <w:rPr>
          <w:rFonts w:ascii="Baskerville Win95BT" w:hAnsi="Baskerville Win95BT"/>
          <w:i/>
          <w:iCs/>
          <w:lang w:val="en-US"/>
        </w:rPr>
        <w:t>k</w:t>
      </w:r>
      <w:r w:rsidRPr="003D122D">
        <w:rPr>
          <w:rFonts w:ascii="Baskerville Win95BT" w:hAnsi="Baskerville Win95BT"/>
          <w:lang w:val="en-US"/>
        </w:rPr>
        <w:t xml:space="preserve"> (</w:t>
      </w:r>
      <w:r w:rsidRPr="003D122D">
        <w:rPr>
          <w:rFonts w:ascii="Baskerville Win95BT" w:hAnsi="Baskerville Win95BT"/>
          <w:i/>
          <w:iCs/>
          <w:lang w:val="en-US"/>
        </w:rPr>
        <w:t>24:14</w:t>
      </w:r>
      <w:r w:rsidRPr="003D122D">
        <w:rPr>
          <w:rFonts w:ascii="Baskerville Win95BT" w:hAnsi="Baskerville Win95BT"/>
          <w:lang w:val="en-US"/>
        </w:rPr>
        <w:t>)</w:t>
      </w:r>
    </w:p>
    <w:p w:rsidR="001B195D" w:rsidRPr="003D122D" w:rsidRDefault="001B195D" w:rsidP="00A13F18">
      <w:pPr>
        <w:jc w:val="both"/>
        <w:rPr>
          <w:rFonts w:ascii="Baskerville Win95BT" w:hAnsi="Baskerville Win95BT"/>
          <w:lang w:val="en-US"/>
        </w:rPr>
      </w:pPr>
      <w:r w:rsidRPr="003D122D">
        <w:rPr>
          <w:rFonts w:ascii="Baskerville Win95BT" w:hAnsi="Baskerville Win95BT"/>
          <w:b/>
          <w:iCs/>
          <w:lang w:val="en-US"/>
        </w:rPr>
        <w:t>IV</w:t>
      </w:r>
      <w:r w:rsidRPr="003D122D">
        <w:rPr>
          <w:rFonts w:ascii="Baskerville Win95BT" w:hAnsi="Baskerville Win95BT"/>
          <w:i/>
          <w:iCs/>
          <w:lang w:val="en-US"/>
        </w:rPr>
        <w:t xml:space="preserve"> </w:t>
      </w:r>
      <w:r w:rsidRPr="003D122D">
        <w:rPr>
          <w:rFonts w:ascii="Baskerville Win95BT" w:hAnsi="Baskerville Win95BT"/>
          <w:b/>
          <w:i/>
          <w:iCs/>
          <w:lang w:val="en-US"/>
        </w:rPr>
        <w:t>f</w:t>
      </w:r>
      <w:r w:rsidRPr="00602C75">
        <w:rPr>
          <w:rFonts w:ascii="Basker-Semitic" w:hAnsi="Basker-Semitic"/>
          <w:b/>
          <w:i/>
          <w:iCs/>
          <w:vertAlign w:val="superscript"/>
          <w:lang w:val="en-US"/>
        </w:rPr>
        <w:t>3</w:t>
      </w:r>
      <w:r w:rsidRPr="003D122D">
        <w:rPr>
          <w:rFonts w:ascii="Baskerville Win95BT" w:hAnsi="Baskerville Win95BT"/>
          <w:b/>
          <w:i/>
          <w:iCs/>
          <w:lang w:val="en-US"/>
        </w:rPr>
        <w:t>z</w:t>
      </w:r>
      <w:r>
        <w:rPr>
          <w:rFonts w:ascii="Baskerville Win95BT" w:hAnsi="Baskerville Win95BT"/>
          <w:b/>
          <w:i/>
          <w:iCs/>
          <w:lang w:val="en-US"/>
        </w:rPr>
        <w:t>a</w:t>
      </w:r>
      <w:r w:rsidRPr="003D122D">
        <w:rPr>
          <w:rFonts w:ascii="Basker-Semitic" w:hAnsi="Basker-Semitic"/>
          <w:b/>
          <w:i/>
          <w:iCs/>
          <w:lang w:val="en-US"/>
        </w:rPr>
        <w:t>"</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fáza</w:t>
      </w:r>
      <w:r w:rsidRPr="003D122D">
        <w:rPr>
          <w:rFonts w:ascii="Basker-Semitic" w:hAnsi="Basker-Semitic"/>
          <w:i/>
          <w:iCs/>
          <w:lang w:val="en-US"/>
        </w:rPr>
        <w:t>"</w:t>
      </w:r>
      <w:r w:rsidRPr="003D122D">
        <w:rPr>
          <w:rFonts w:ascii="Baskerville Win95BT" w:hAnsi="Baskerville Win95BT"/>
          <w:lang w:val="en-US"/>
        </w:rPr>
        <w:t>/</w:t>
      </w:r>
      <w:r w:rsidRPr="003D122D">
        <w:rPr>
          <w:rFonts w:ascii="Baskerville Win95BT" w:hAnsi="Baskerville Win95BT" w:cs="Charis SIL"/>
          <w:i/>
          <w:iCs/>
          <w:lang w:val="en-US"/>
        </w:rPr>
        <w:t>ľ</w:t>
      </w:r>
      <w:r w:rsidRPr="003D122D">
        <w:rPr>
          <w:rFonts w:ascii="Baskerville Win95BT" w:hAnsi="Baskerville Win95BT"/>
          <w:i/>
          <w:iCs/>
          <w:lang w:val="en-US"/>
        </w:rPr>
        <w:t>áfza</w:t>
      </w:r>
      <w:r w:rsidRPr="003D122D">
        <w:rPr>
          <w:rFonts w:ascii="Basker-Semitic" w:hAnsi="Basker-Semitic"/>
          <w:i/>
          <w:iCs/>
          <w:lang w:val="en-US"/>
        </w:rPr>
        <w:t>"</w:t>
      </w:r>
      <w:r w:rsidRPr="003D122D">
        <w:rPr>
          <w:rFonts w:ascii="Baskerville Win95BT" w:hAnsi="Baskerville Win95BT"/>
          <w:lang w:val="en-US"/>
        </w:rPr>
        <w:t xml:space="preserve">) ‘to scare’ </w:t>
      </w:r>
      <w:r w:rsidRPr="00A13F18">
        <w:rPr>
          <w:rFonts w:ascii="Arabic Typesetting" w:hAnsi="Arabic Typesetting"/>
          <w:b/>
          <w:sz w:val="40"/>
          <w:rtl/>
          <w:lang w:val="en-US"/>
        </w:rPr>
        <w:t>أفزع</w:t>
      </w:r>
      <w:r w:rsidRPr="00A13F18">
        <w:rPr>
          <w:rFonts w:ascii="Arabic Typesetting" w:hAnsi="Arabic Typesetting"/>
          <w:b/>
          <w:sz w:val="40"/>
          <w:lang w:val="en-US"/>
        </w:rPr>
        <w:t xml:space="preserve"> </w:t>
      </w:r>
      <w:r>
        <w:rPr>
          <w:rFonts w:ascii="Arabic Typesetting" w:hAnsi="Arabic Typesetting"/>
          <w:bCs/>
          <w:sz w:val="40"/>
          <w:lang w:val="en-US"/>
        </w:rPr>
        <w:t xml:space="preserve">  </w:t>
      </w:r>
      <w:r w:rsidRPr="00A13F18">
        <w:rPr>
          <w:rFonts w:ascii="Arabic Typesetting" w:hAnsi="Arabic Typesetting"/>
          <w:b/>
          <w:bCs/>
          <w:sz w:val="40"/>
          <w:rtl/>
          <w:lang w:val="en-US"/>
        </w:rPr>
        <w:t>فٞزَاع</w:t>
      </w:r>
    </w:p>
    <w:p w:rsidR="001B195D" w:rsidRPr="003D122D" w:rsidRDefault="001B195D" w:rsidP="004E6E2F">
      <w:pPr>
        <w:jc w:val="both"/>
        <w:rPr>
          <w:rFonts w:ascii="Baskerville Win95BT" w:hAnsi="Baskerville Win95BT" w:cs="Charis SIL"/>
          <w:lang w:val="en-US"/>
        </w:rPr>
      </w:pPr>
      <w:r w:rsidRPr="003D122D">
        <w:rPr>
          <w:rFonts w:ascii="Baskerville Win95BT" w:hAnsi="Baskerville Win95BT"/>
          <w:lang w:val="en-US"/>
        </w:rPr>
        <w:t xml:space="preserve">Impf. 3 sg. m.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fáza</w:t>
      </w:r>
      <w:r w:rsidRPr="003D122D">
        <w:rPr>
          <w:rFonts w:ascii="Basker-Semitic" w:hAnsi="Basker-Semitic"/>
          <w:i/>
          <w:lang w:val="en-US"/>
        </w:rPr>
        <w:t>"</w:t>
      </w:r>
      <w:r w:rsidRPr="003D122D">
        <w:rPr>
          <w:rFonts w:ascii="Baskerville Win95BT" w:hAnsi="Baskerville Win95BT"/>
          <w:i/>
          <w:iCs/>
          <w:lang w:val="en-US"/>
        </w:rPr>
        <w:t xml:space="preserve"> </w:t>
      </w:r>
      <w:r w:rsidRPr="003D122D">
        <w:rPr>
          <w:rFonts w:ascii="Baskerville Win95BT" w:hAnsi="Baskerville Win95BT" w:cs="Charis SIL"/>
          <w:lang w:val="en-US"/>
        </w:rPr>
        <w:t>(23:4.28)</w:t>
      </w:r>
    </w:p>
    <w:p w:rsidR="001B195D" w:rsidRPr="003D122D" w:rsidRDefault="001B195D" w:rsidP="004E6E2F">
      <w:pPr>
        <w:jc w:val="both"/>
        <w:rPr>
          <w:rFonts w:ascii="Baskerville Win95BT" w:hAnsi="Baskerville Win95BT" w:cs="Arial"/>
          <w:rtl/>
          <w:lang w:val="en-US"/>
        </w:rPr>
      </w:pPr>
      <w:r w:rsidRPr="003D122D">
        <w:rPr>
          <w:rFonts w:ascii="Baskerville Win95BT" w:hAnsi="Baskerville Win95BT"/>
          <w:b/>
          <w:i/>
          <w:iCs/>
          <w:lang w:val="en-US"/>
        </w:rPr>
        <w:t>f</w:t>
      </w:r>
      <w:r w:rsidRPr="00602C75">
        <w:rPr>
          <w:rFonts w:ascii="Basker-Semitic" w:hAnsi="Basker-Semitic"/>
          <w:b/>
          <w:i/>
          <w:iCs/>
          <w:vertAlign w:val="superscript"/>
          <w:lang w:val="en-US"/>
        </w:rPr>
        <w:t>3</w:t>
      </w:r>
      <w:r w:rsidRPr="003D122D">
        <w:rPr>
          <w:rFonts w:ascii="Baskerville Win95BT" w:hAnsi="Baskerville Win95BT"/>
          <w:b/>
          <w:i/>
          <w:iCs/>
          <w:lang w:val="en-US"/>
        </w:rPr>
        <w:t>z</w:t>
      </w:r>
      <w:r>
        <w:rPr>
          <w:rFonts w:ascii="Baskerville Win95BT" w:hAnsi="Baskerville Win95BT"/>
          <w:b/>
          <w:i/>
          <w:iCs/>
          <w:lang w:val="en-US"/>
        </w:rPr>
        <w:t>a</w:t>
      </w:r>
      <w:r w:rsidRPr="003D122D">
        <w:rPr>
          <w:rFonts w:ascii="Basker-Semitic" w:hAnsi="Basker-Semitic"/>
          <w:b/>
          <w:i/>
          <w:iCs/>
          <w:lang w:val="en-US"/>
        </w:rPr>
        <w:t xml:space="preserve">" </w:t>
      </w:r>
      <w:r w:rsidRPr="003D122D">
        <w:rPr>
          <w:rFonts w:ascii="Baskerville Win95BT" w:hAnsi="Baskerville Win95BT"/>
          <w:lang w:val="en-US"/>
        </w:rPr>
        <w:t>‘fear’</w:t>
      </w:r>
      <w:r w:rsidRPr="003D122D">
        <w:rPr>
          <w:rFonts w:ascii="Basker-Semitic" w:hAnsi="Basker-Semitic"/>
          <w:bCs/>
          <w:i/>
          <w:iCs/>
          <w:lang w:val="en-US"/>
        </w:rPr>
        <w:t xml:space="preserve"> </w:t>
      </w:r>
      <w:r w:rsidRPr="003D122D">
        <w:rPr>
          <w:rFonts w:ascii="Baskerville Win95BT" w:hAnsi="Baskerville Win95BT"/>
          <w:lang w:val="en-US"/>
        </w:rPr>
        <w:t xml:space="preserve"> </w:t>
      </w:r>
      <w:r w:rsidRPr="003D122D">
        <w:rPr>
          <w:rFonts w:ascii="Arabic Typesetting" w:hAnsi="Arabic Typesetting"/>
          <w:b/>
          <w:bCs/>
          <w:sz w:val="40"/>
          <w:rtl/>
          <w:lang w:val="en-US"/>
        </w:rPr>
        <w:t xml:space="preserve">فٞزَاع  </w:t>
      </w:r>
      <w:r w:rsidRPr="003D122D">
        <w:rPr>
          <w:rFonts w:ascii="Baskerville Win95BT" w:hAnsi="Baskerville Win95BT" w:cs="Arial"/>
          <w:rtl/>
          <w:lang w:val="en-US"/>
        </w:rPr>
        <w:t xml:space="preserve">  </w:t>
      </w:r>
      <w:r w:rsidRPr="00A13F18">
        <w:rPr>
          <w:rFonts w:ascii="Baskerville Win95BT" w:hAnsi="Baskerville Win95BT" w:cs="Arial"/>
          <w:rtl/>
          <w:lang w:val="en-US"/>
        </w:rPr>
        <w:t xml:space="preserve"> </w:t>
      </w:r>
      <w:r w:rsidRPr="00A13F18">
        <w:rPr>
          <w:rFonts w:ascii="Arabic Typesetting" w:hAnsi="Arabic Typesetting"/>
          <w:sz w:val="40"/>
          <w:rtl/>
          <w:lang w:val="en-US"/>
        </w:rPr>
        <w:t>فَزَع</w:t>
      </w:r>
      <w:r w:rsidRPr="00A13F18">
        <w:rPr>
          <w:rFonts w:ascii="Baskerville Win95BT" w:hAnsi="Baskerville Win95BT" w:cs="Arial"/>
          <w:rtl/>
          <w:lang w:val="en-US"/>
        </w:rPr>
        <w:t xml:space="preserve"> </w:t>
      </w:r>
      <w:r w:rsidRPr="003D122D">
        <w:rPr>
          <w:rFonts w:ascii="Baskerville Win95BT" w:hAnsi="Baskerville Win95BT" w:cs="Arial"/>
          <w:rtl/>
          <w:lang w:val="en-US"/>
        </w:rPr>
        <w:t xml:space="preserve">   </w:t>
      </w:r>
    </w:p>
    <w:p w:rsidR="001B195D" w:rsidRPr="003D122D" w:rsidRDefault="001B195D" w:rsidP="004E6E2F">
      <w:pPr>
        <w:jc w:val="both"/>
        <w:rPr>
          <w:rFonts w:ascii="Baskerville Win95BT" w:hAnsi="Baskerville Win95BT" w:cs="Arial"/>
          <w:bCs/>
          <w:rtl/>
          <w:lang w:val="en-US"/>
        </w:rPr>
      </w:pPr>
      <w:r w:rsidRPr="003D122D">
        <w:rPr>
          <w:rFonts w:ascii="Baskerville Win95BT" w:hAnsi="Baskerville Win95BT"/>
          <w:lang w:val="en-US"/>
        </w:rPr>
        <w:t>27:22</w:t>
      </w:r>
    </w:p>
    <w:p w:rsidR="001B195D" w:rsidRPr="003D122D" w:rsidRDefault="001B195D" w:rsidP="0055136E">
      <w:pPr>
        <w:jc w:val="both"/>
        <w:rPr>
          <w:rFonts w:ascii="Baskerville Win95BT" w:hAnsi="Baskerville Win95BT"/>
          <w:i/>
          <w:iCs/>
          <w:lang w:val="en-US"/>
        </w:rPr>
      </w:pPr>
      <w:r w:rsidRPr="003D122D">
        <w:rPr>
          <w:bCs/>
          <w:sz w:val="20"/>
          <w:szCs w:val="20"/>
          <w:lang w:val="en-US"/>
        </w:rPr>
        <w:t>●</w:t>
      </w:r>
      <w:r w:rsidRPr="003D122D">
        <w:rPr>
          <w:rFonts w:ascii="Baskerville Win95BT" w:hAnsi="Baskerville Win95BT"/>
          <w:bCs/>
          <w:sz w:val="20"/>
          <w:szCs w:val="20"/>
          <w:lang w:val="en-US"/>
        </w:rPr>
        <w:t xml:space="preserve"> LS 334</w:t>
      </w:r>
    </w:p>
    <w:p w:rsidR="001B195D" w:rsidRPr="003D122D" w:rsidRDefault="001B195D" w:rsidP="00B200E7">
      <w:pPr>
        <w:pStyle w:val="af"/>
        <w:ind w:left="0"/>
        <w:jc w:val="both"/>
        <w:rPr>
          <w:rFonts w:ascii="Baskerville Win95BT" w:hAnsi="Baskerville Win95BT"/>
          <w:b/>
          <w:bCs/>
          <w:i/>
          <w:iCs/>
          <w:lang w:val="en-US"/>
        </w:rPr>
      </w:pPr>
    </w:p>
    <w:p w:rsidR="001B195D" w:rsidRPr="003D122D" w:rsidRDefault="001B195D" w:rsidP="003034F7">
      <w:pPr>
        <w:pStyle w:val="af"/>
        <w:ind w:left="0"/>
        <w:jc w:val="both"/>
        <w:rPr>
          <w:rFonts w:ascii="Baskerville Win95BT" w:hAnsi="Baskerville Win95BT"/>
          <w:lang w:val="en-US"/>
        </w:rPr>
      </w:pPr>
      <w:r w:rsidRPr="003D122D">
        <w:rPr>
          <w:rFonts w:ascii="Baskerville Win95BT" w:hAnsi="Baskerville Win95BT"/>
          <w:b/>
          <w:i/>
          <w:iCs/>
          <w:lang w:val="en-US"/>
        </w:rPr>
        <w:t>fá</w:t>
      </w:r>
      <w:r w:rsidRPr="003D122D">
        <w:rPr>
          <w:rFonts w:ascii="Basker-Semitic" w:hAnsi="Basker-Semitic"/>
          <w:b/>
          <w:i/>
          <w:iCs/>
          <w:lang w:val="en-US"/>
        </w:rPr>
        <w:t>º</w:t>
      </w:r>
      <w:r w:rsidRPr="003D122D">
        <w:rPr>
          <w:rFonts w:ascii="Baskerville Win95BT" w:hAnsi="Baskerville Win95BT"/>
          <w:b/>
          <w:i/>
          <w:iCs/>
          <w:lang w:val="en-US"/>
        </w:rPr>
        <w:t>a</w:t>
      </w:r>
      <w:r w:rsidRPr="003D122D">
        <w:rPr>
          <w:rFonts w:ascii="Basker-Semitic" w:hAnsi="Basker-Semitic"/>
          <w:b/>
          <w:i/>
          <w:iCs/>
          <w:lang w:val="en-US"/>
        </w:rPr>
        <w:t>"</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fá</w:t>
      </w:r>
      <w:r w:rsidRPr="003D122D">
        <w:rPr>
          <w:rFonts w:ascii="Basker-Semitic" w:hAnsi="Basker-Semitic"/>
          <w:bCs/>
          <w:i/>
          <w:iCs/>
          <w:lang w:val="en-US"/>
        </w:rPr>
        <w:t>º</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lang w:val="en-US"/>
        </w:rPr>
        <w:t>/</w:t>
      </w:r>
      <w:r w:rsidRPr="003D122D">
        <w:rPr>
          <w:rFonts w:ascii="Baskerville Win95BT" w:hAnsi="Baskerville Win95BT" w:cs="Charis SIL"/>
          <w:i/>
          <w:iCs/>
          <w:lang w:val="en-US"/>
        </w:rPr>
        <w:t>ľi</w:t>
      </w:r>
      <w:r w:rsidRPr="003D122D">
        <w:rPr>
          <w:rFonts w:ascii="Baskerville Win95BT" w:hAnsi="Baskerville Win95BT"/>
          <w:i/>
          <w:iCs/>
          <w:lang w:val="en-US"/>
        </w:rPr>
        <w:t>f</w:t>
      </w:r>
      <w:r w:rsidRPr="003D122D">
        <w:rPr>
          <w:rFonts w:ascii="Basker-Semitic" w:hAnsi="Basker-Semitic"/>
          <w:bCs/>
          <w:i/>
          <w:iCs/>
          <w:lang w:val="en-US"/>
        </w:rPr>
        <w:t>º</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lang w:val="en-US"/>
        </w:rPr>
        <w:t xml:space="preserve">) ‘to break’ </w:t>
      </w:r>
      <w:r w:rsidRPr="003D122D">
        <w:rPr>
          <w:rFonts w:ascii="Arabic Typesetting" w:hAnsi="Arabic Typesetting"/>
          <w:b/>
          <w:bCs/>
          <w:sz w:val="40"/>
          <w:rtl/>
          <w:lang w:val="en-US"/>
        </w:rPr>
        <w:t>فَاضَع</w:t>
      </w:r>
      <w:r w:rsidRPr="003D122D">
        <w:rPr>
          <w:rFonts w:ascii="Arabic Typesetting" w:hAnsi="Arabic Typesetting"/>
          <w:sz w:val="40"/>
          <w:rtl/>
          <w:lang w:val="en-US"/>
        </w:rPr>
        <w:t xml:space="preserve">   كسّر</w:t>
      </w:r>
    </w:p>
    <w:p w:rsidR="001B195D" w:rsidRPr="003D122D" w:rsidRDefault="001B195D" w:rsidP="003034F7">
      <w:pPr>
        <w:pStyle w:val="af"/>
        <w:ind w:left="0"/>
        <w:jc w:val="both"/>
        <w:rPr>
          <w:rFonts w:ascii="Baskerville Win95BT" w:hAnsi="Baskerville Win95BT"/>
          <w:bCs/>
          <w:lang w:val="en-US"/>
        </w:rPr>
      </w:pPr>
      <w:r w:rsidRPr="003D122D">
        <w:rPr>
          <w:rFonts w:ascii="Baskerville Win95BT" w:hAnsi="Baskerville Win95BT"/>
          <w:iCs/>
          <w:lang w:val="en-US"/>
        </w:rPr>
        <w:t xml:space="preserve">Pf. 1 sg. </w:t>
      </w:r>
      <w:r w:rsidRPr="003D122D">
        <w:rPr>
          <w:rFonts w:ascii="Baskerville Win95BT" w:hAnsi="Baskerville Win95BT"/>
          <w:bCs/>
          <w:i/>
          <w:iCs/>
          <w:lang w:val="en-US"/>
        </w:rPr>
        <w:t>fá</w:t>
      </w:r>
      <w:r w:rsidRPr="003D122D">
        <w:rPr>
          <w:rFonts w:ascii="Basker-Semitic" w:hAnsi="Basker-Semitic"/>
          <w:bCs/>
          <w:i/>
          <w:iCs/>
          <w:lang w:val="en-US"/>
        </w:rPr>
        <w:t>º</w:t>
      </w:r>
      <w:r w:rsidRPr="003D122D">
        <w:rPr>
          <w:rFonts w:ascii="Baskerville Win95BT" w:hAnsi="Baskerville Win95BT"/>
          <w:bCs/>
          <w:i/>
          <w:iCs/>
          <w:lang w:val="en-US"/>
        </w:rPr>
        <w:t>a</w:t>
      </w:r>
      <w:r w:rsidRPr="003D122D">
        <w:rPr>
          <w:rFonts w:ascii="Basker-Semitic" w:hAnsi="Basker-Semitic"/>
          <w:bCs/>
          <w:i/>
          <w:iCs/>
          <w:lang w:val="en-US"/>
        </w:rPr>
        <w:t>"</w:t>
      </w:r>
      <w:r w:rsidRPr="003D122D">
        <w:rPr>
          <w:rFonts w:ascii="Baskerville Win95BT" w:hAnsi="Baskerville Win95BT"/>
          <w:bCs/>
          <w:i/>
          <w:iCs/>
          <w:lang w:val="en-US"/>
        </w:rPr>
        <w:t>k</w:t>
      </w:r>
      <w:r w:rsidRPr="003D122D">
        <w:rPr>
          <w:rFonts w:ascii="Baskerville Win95BT" w:hAnsi="Baskerville Win95BT"/>
          <w:bCs/>
          <w:lang w:val="en-US"/>
        </w:rPr>
        <w:t xml:space="preserve"> (</w:t>
      </w:r>
      <w:r w:rsidRPr="003D122D">
        <w:rPr>
          <w:rFonts w:ascii="Baskerville Win95BT" w:hAnsi="Baskerville Win95BT"/>
          <w:bCs/>
          <w:i/>
          <w:iCs/>
          <w:lang w:val="en-US"/>
        </w:rPr>
        <w:t>31:37</w:t>
      </w:r>
      <w:r w:rsidRPr="003D122D">
        <w:rPr>
          <w:rFonts w:ascii="Baskerville Win95BT" w:hAnsi="Baskerville Win95BT"/>
          <w:bCs/>
          <w:lang w:val="en-US"/>
        </w:rPr>
        <w:t>)</w:t>
      </w:r>
    </w:p>
    <w:p w:rsidR="001B195D" w:rsidRPr="003D122D" w:rsidRDefault="001B195D" w:rsidP="00BD1C6B">
      <w:pPr>
        <w:jc w:val="both"/>
        <w:rPr>
          <w:rFonts w:ascii="Baskerville Win95BT" w:hAnsi="Baskerville Win95BT"/>
          <w:i/>
          <w:iCs/>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F62D79">
      <w:pPr>
        <w:pStyle w:val="af"/>
        <w:ind w:left="0"/>
        <w:jc w:val="both"/>
        <w:rPr>
          <w:rFonts w:ascii="Baskerville Win95BT" w:hAnsi="Baskerville Win95BT"/>
          <w:b/>
          <w:bCs/>
          <w:i/>
          <w:iCs/>
          <w:lang w:val="en-US"/>
        </w:rPr>
      </w:pPr>
    </w:p>
    <w:p w:rsidR="001B195D" w:rsidRPr="003D122D" w:rsidRDefault="001B195D" w:rsidP="00F62D79">
      <w:pPr>
        <w:pStyle w:val="af"/>
        <w:ind w:left="0"/>
        <w:jc w:val="both"/>
        <w:rPr>
          <w:rFonts w:ascii="Arabic Typesetting" w:hAnsi="Arabic Typesetting"/>
          <w:b/>
          <w:bCs/>
          <w:sz w:val="40"/>
          <w:rtl/>
          <w:lang w:val="en-US"/>
        </w:rPr>
      </w:pPr>
      <w:r w:rsidRPr="003D122D">
        <w:rPr>
          <w:rFonts w:ascii="Baskerville Win95BT" w:hAnsi="Baskerville Win95BT"/>
          <w:b/>
          <w:bCs/>
          <w:i/>
          <w:iCs/>
          <w:lang w:val="en-US"/>
        </w:rPr>
        <w:t>f</w:t>
      </w:r>
      <w:r w:rsidRPr="003D122D">
        <w:rPr>
          <w:rFonts w:ascii="Basker-Semitic" w:hAnsi="Basker-Semitic"/>
          <w:b/>
          <w:bCs/>
          <w:i/>
          <w:iCs/>
          <w:lang w:val="en-US"/>
        </w:rPr>
        <w:t>4</w:t>
      </w:r>
      <w:r w:rsidRPr="003D122D">
        <w:rPr>
          <w:rFonts w:ascii="Baskerville Win95BT" w:hAnsi="Baskerville Win95BT"/>
          <w:b/>
          <w:bCs/>
          <w:i/>
          <w:iCs/>
          <w:lang w:val="en-US"/>
        </w:rPr>
        <w:t>žh</w:t>
      </w:r>
      <w:r w:rsidRPr="003D122D">
        <w:rPr>
          <w:rFonts w:ascii="Basker-Semitic" w:hAnsi="Basker-Semitic"/>
          <w:b/>
          <w:bCs/>
          <w:i/>
          <w:iCs/>
          <w:lang w:val="en-US"/>
        </w:rPr>
        <w:t>3</w:t>
      </w:r>
      <w:r w:rsidRPr="003D122D">
        <w:rPr>
          <w:rFonts w:ascii="Baskerville Win95BT" w:hAnsi="Baskerville Win95BT"/>
          <w:b/>
          <w:bCs/>
          <w:i/>
          <w:iCs/>
          <w:lang w:val="en-US"/>
        </w:rPr>
        <w:t>r</w:t>
      </w:r>
      <w:r w:rsidRPr="003D122D">
        <w:rPr>
          <w:rFonts w:ascii="Baskerville Win95BT" w:hAnsi="Baskerville Win95BT"/>
          <w:i/>
          <w:iCs/>
          <w:lang w:val="en-US"/>
        </w:rPr>
        <w:t xml:space="preserve"> </w:t>
      </w:r>
      <w:r w:rsidRPr="003D122D">
        <w:rPr>
          <w:rFonts w:ascii="Baskerville Win95BT" w:hAnsi="Baskerville Win95BT"/>
          <w:lang w:val="en-US"/>
        </w:rPr>
        <w:t xml:space="preserve">m. ‘open field, ground’ </w:t>
      </w:r>
      <w:r w:rsidRPr="003D122D">
        <w:rPr>
          <w:rFonts w:ascii="Arabic Typesetting" w:hAnsi="Arabic Typesetting"/>
          <w:sz w:val="40"/>
          <w:rtl/>
          <w:lang w:val="en-US"/>
        </w:rPr>
        <w:t xml:space="preserve">سهل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فٞچْهٞر</w:t>
      </w:r>
    </w:p>
    <w:p w:rsidR="001B195D" w:rsidRPr="003D122D" w:rsidRDefault="001B195D" w:rsidP="0061269F">
      <w:pPr>
        <w:pStyle w:val="af"/>
        <w:ind w:left="0"/>
        <w:jc w:val="both"/>
        <w:rPr>
          <w:rFonts w:ascii="Arabic Typesetting" w:hAnsi="Arabic Typesetting"/>
          <w:i/>
          <w:sz w:val="40"/>
          <w:rtl/>
          <w:lang w:val="en-US"/>
        </w:rPr>
      </w:pPr>
      <w:r w:rsidRPr="003D122D">
        <w:rPr>
          <w:rFonts w:ascii="Baskerville Win95BT" w:hAnsi="Baskerville Win95BT"/>
          <w:i/>
          <w:lang w:val="en-US"/>
        </w:rPr>
        <w:t>30:1</w:t>
      </w:r>
    </w:p>
    <w:p w:rsidR="001B195D" w:rsidRPr="003D122D" w:rsidRDefault="001B195D" w:rsidP="00B200E7">
      <w:pPr>
        <w:pStyle w:val="af"/>
        <w:ind w:left="0"/>
        <w:jc w:val="both"/>
        <w:rPr>
          <w:rFonts w:ascii="Baskerville Win95BT" w:hAnsi="Baskerville Win95BT" w:cs="Charis SIL"/>
          <w:b/>
          <w:i/>
          <w:iCs/>
          <w:lang w:val="en-US"/>
        </w:rPr>
      </w:pPr>
      <w:r w:rsidRPr="003D122D">
        <w:rPr>
          <w:bCs/>
          <w:sz w:val="20"/>
          <w:szCs w:val="20"/>
          <w:lang w:val="en-US"/>
        </w:rPr>
        <w:t>●</w:t>
      </w:r>
      <w:r w:rsidRPr="003D122D">
        <w:rPr>
          <w:rFonts w:ascii="Baskerville Win95BT" w:hAnsi="Baskerville Win95BT"/>
          <w:bCs/>
          <w:sz w:val="20"/>
          <w:szCs w:val="20"/>
          <w:lang w:val="en-US"/>
        </w:rPr>
        <w:t xml:space="preserve"> LS 334</w:t>
      </w:r>
    </w:p>
    <w:p w:rsidR="001B195D" w:rsidRPr="003D122D" w:rsidRDefault="001B195D" w:rsidP="009A45BA">
      <w:pPr>
        <w:jc w:val="center"/>
        <w:rPr>
          <w:rFonts w:ascii="Baskerville Win95BT" w:hAnsi="Baskerville Win95BT" w:cs="Charis SIL"/>
          <w:b/>
          <w:sz w:val="72"/>
          <w:szCs w:val="72"/>
          <w:lang w:val="en-US"/>
        </w:rPr>
      </w:pPr>
      <w:r w:rsidRPr="003D122D">
        <w:rPr>
          <w:rFonts w:ascii="Baskerville Win95BT" w:hAnsi="Baskerville Win95BT" w:cs="Charis SIL"/>
          <w:b/>
          <w:sz w:val="72"/>
          <w:szCs w:val="72"/>
          <w:lang w:val="en-US"/>
        </w:rPr>
        <w:t>G</w:t>
      </w:r>
    </w:p>
    <w:p w:rsidR="001B195D" w:rsidRPr="003D122D" w:rsidRDefault="001B195D" w:rsidP="00031490">
      <w:pPr>
        <w:pStyle w:val="4"/>
        <w:spacing w:after="0" w:line="240" w:lineRule="auto"/>
        <w:ind w:left="0"/>
        <w:jc w:val="both"/>
        <w:rPr>
          <w:rFonts w:ascii="Arabic Typesetting" w:hAnsi="Arabic Typesetting"/>
          <w:b/>
          <w:bCs/>
          <w:sz w:val="40"/>
          <w:szCs w:val="40"/>
          <w:rtl/>
          <w:lang w:val="en-US"/>
        </w:rPr>
      </w:pPr>
      <w:r w:rsidRPr="003D122D">
        <w:rPr>
          <w:rFonts w:ascii="Baskerville Win95BT" w:hAnsi="Baskerville Win95BT"/>
          <w:b/>
          <w:bCs/>
          <w:i/>
          <w:iCs/>
          <w:sz w:val="24"/>
          <w:szCs w:val="24"/>
          <w:lang w:val="en-US"/>
        </w:rPr>
        <w:t>g</w:t>
      </w:r>
      <w:r w:rsidRPr="003D122D">
        <w:rPr>
          <w:rFonts w:ascii="Basker-Semitic" w:hAnsi="Basker-Semitic"/>
          <w:b/>
          <w:bCs/>
          <w:i/>
          <w:iCs/>
          <w:sz w:val="24"/>
          <w:szCs w:val="24"/>
          <w:lang w:val="en-US"/>
        </w:rPr>
        <w:t>5</w:t>
      </w:r>
      <w:r w:rsidRPr="003D122D">
        <w:rPr>
          <w:rFonts w:ascii="Baskerville Win95BT" w:hAnsi="Baskerville Win95BT"/>
          <w:b/>
          <w:bCs/>
          <w:sz w:val="24"/>
          <w:szCs w:val="24"/>
          <w:lang w:val="en-US"/>
        </w:rPr>
        <w:t xml:space="preserve"> </w:t>
      </w:r>
      <w:r w:rsidRPr="003D122D">
        <w:rPr>
          <w:rFonts w:ascii="Baskerville Win95BT" w:hAnsi="Baskerville Win95BT"/>
          <w:sz w:val="24"/>
          <w:szCs w:val="24"/>
          <w:lang w:val="en-US"/>
        </w:rPr>
        <w:t xml:space="preserve">m. ‘upper part of the udder’ </w:t>
      </w:r>
      <w:r w:rsidRPr="003D122D">
        <w:rPr>
          <w:rFonts w:ascii="Arabic Typesetting" w:hAnsi="Arabic Typesetting"/>
          <w:sz w:val="40"/>
          <w:szCs w:val="40"/>
          <w:rtl/>
          <w:lang w:val="en-US"/>
        </w:rPr>
        <w:t xml:space="preserve">الجزء العلوي من الضرع </w:t>
      </w:r>
      <w:r>
        <w:rPr>
          <w:rFonts w:ascii="Arabic Typesetting" w:hAnsi="Arabic Typesetting"/>
          <w:sz w:val="40"/>
          <w:szCs w:val="40"/>
          <w:lang w:val="en-US"/>
        </w:rPr>
        <w:t xml:space="preserve">    </w:t>
      </w:r>
      <w:r w:rsidRPr="003D122D">
        <w:rPr>
          <w:rFonts w:ascii="Arabic Typesetting" w:hAnsi="Arabic Typesetting"/>
          <w:sz w:val="40"/>
          <w:szCs w:val="40"/>
          <w:rtl/>
          <w:lang w:val="en-US"/>
        </w:rPr>
        <w:t xml:space="preserve">  </w:t>
      </w:r>
      <w:r w:rsidRPr="003D122D">
        <w:rPr>
          <w:rFonts w:ascii="Arabic Typesetting" w:hAnsi="Arabic Typesetting"/>
          <w:b/>
          <w:bCs/>
          <w:sz w:val="40"/>
          <w:szCs w:val="40"/>
          <w:rtl/>
          <w:lang w:val="en-US"/>
        </w:rPr>
        <w:t>جَا</w:t>
      </w:r>
    </w:p>
    <w:p w:rsidR="001B195D" w:rsidRPr="003D122D" w:rsidRDefault="001B195D" w:rsidP="00031490">
      <w:pPr>
        <w:pStyle w:val="4"/>
        <w:spacing w:after="0" w:line="240" w:lineRule="auto"/>
        <w:ind w:left="0"/>
        <w:jc w:val="both"/>
        <w:rPr>
          <w:rFonts w:ascii="Arabic Typesetting" w:hAnsi="Arabic Typesetting"/>
          <w:i/>
          <w:sz w:val="40"/>
          <w:szCs w:val="40"/>
          <w:rtl/>
          <w:lang w:val="en-US"/>
        </w:rPr>
      </w:pPr>
      <w:r w:rsidRPr="003D122D">
        <w:rPr>
          <w:rFonts w:ascii="Baskerville Win95BT" w:hAnsi="Baskerville Win95BT"/>
          <w:i/>
          <w:sz w:val="24"/>
          <w:szCs w:val="24"/>
          <w:lang w:val="en-US"/>
        </w:rPr>
        <w:t>14:1</w:t>
      </w:r>
    </w:p>
    <w:p w:rsidR="001B195D" w:rsidRPr="003D122D" w:rsidRDefault="001B195D" w:rsidP="00FB21FF">
      <w:pPr>
        <w:jc w:val="both"/>
        <w:rPr>
          <w:rFonts w:ascii="Baskerville Win95BT" w:hAnsi="Baskerville Win95BT"/>
          <w:i/>
          <w:iCs/>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261C44">
      <w:pPr>
        <w:pStyle w:val="4"/>
        <w:spacing w:after="0" w:line="240" w:lineRule="auto"/>
        <w:ind w:left="0"/>
        <w:jc w:val="both"/>
        <w:rPr>
          <w:rFonts w:ascii="Baskerville Win95BT" w:hAnsi="Baskerville Win95BT"/>
          <w:sz w:val="24"/>
          <w:szCs w:val="24"/>
          <w:lang w:val="en-US"/>
        </w:rPr>
      </w:pPr>
    </w:p>
    <w:p w:rsidR="001B195D" w:rsidRPr="003D122D" w:rsidRDefault="001B195D" w:rsidP="00E24168">
      <w:pPr>
        <w:jc w:val="both"/>
        <w:rPr>
          <w:rFonts w:ascii="Arabic Typesetting" w:hAnsi="Arabic Typesetting"/>
          <w:sz w:val="40"/>
          <w:rtl/>
          <w:lang w:val="en-US"/>
        </w:rPr>
      </w:pPr>
      <w:r w:rsidRPr="003D122D">
        <w:rPr>
          <w:rFonts w:ascii="Baskerville Win95BT" w:hAnsi="Baskerville Win95BT" w:cs="Charis SIL"/>
          <w:b/>
          <w:i/>
          <w:iCs/>
          <w:lang w:val="en-US"/>
        </w:rPr>
        <w:t>g</w:t>
      </w:r>
      <w:r w:rsidRPr="003D122D">
        <w:rPr>
          <w:rFonts w:ascii="Baskerville Win95BT" w:hAnsi="Baskerville Win95BT" w:cs="Charis SIL"/>
          <w:b/>
          <w:i/>
          <w:lang w:val="en-US"/>
        </w:rPr>
        <w:t>ó</w:t>
      </w:r>
      <w:r w:rsidRPr="003D122D">
        <w:rPr>
          <w:rFonts w:ascii="Basker-Semitic" w:hAnsi="Basker-Semitic" w:cs="Charis SIL"/>
          <w:b/>
          <w:i/>
          <w:lang w:val="en-US"/>
        </w:rPr>
        <w:t>!</w:t>
      </w:r>
      <w:r w:rsidRPr="003D122D">
        <w:rPr>
          <w:rFonts w:ascii="Baskerville Win95BT" w:hAnsi="Baskerville Win95BT" w:cs="Charis SIL"/>
          <w:b/>
          <w:i/>
          <w:lang w:val="en-US"/>
        </w:rPr>
        <w:t>o</w:t>
      </w:r>
      <w:r w:rsidRPr="003D122D">
        <w:rPr>
          <w:rFonts w:ascii="Baskerville Win95BT" w:hAnsi="Baskerville Win95BT" w:cs="Charis SIL"/>
          <w:i/>
          <w:lang w:val="en-US"/>
        </w:rPr>
        <w:t xml:space="preserve"> </w:t>
      </w:r>
      <w:r w:rsidRPr="003D122D">
        <w:rPr>
          <w:rFonts w:ascii="Baskerville Win95BT" w:hAnsi="Baskerville Win95BT" w:cs="Charis SIL"/>
          <w:lang w:val="en-US"/>
        </w:rPr>
        <w:t xml:space="preserve">(du. </w:t>
      </w:r>
      <w:r w:rsidRPr="003D122D">
        <w:rPr>
          <w:rFonts w:ascii="Baskerville Win95BT" w:hAnsi="Baskerville Win95BT" w:cs="Charis SIL"/>
          <w:i/>
          <w:iCs/>
          <w:lang w:val="en-US"/>
        </w:rPr>
        <w:t>go</w:t>
      </w:r>
      <w:r w:rsidRPr="003D122D">
        <w:rPr>
          <w:rFonts w:ascii="Basker-Semitic" w:hAnsi="Basker-Semitic" w:cs="Charis SIL"/>
          <w:i/>
          <w:iCs/>
          <w:lang w:val="en-US"/>
        </w:rPr>
        <w:t>!</w:t>
      </w:r>
      <w:r w:rsidRPr="003D122D">
        <w:rPr>
          <w:rFonts w:ascii="Baskerville Win95BT" w:hAnsi="Baskerville Win95BT" w:cs="Charis SIL"/>
          <w:i/>
          <w:iCs/>
          <w:lang w:val="en-US"/>
        </w:rPr>
        <w:t>óti</w:t>
      </w:r>
      <w:r w:rsidRPr="003D122D">
        <w:rPr>
          <w:rFonts w:ascii="Baskerville Win95BT" w:hAnsi="Baskerville Win95BT" w:cs="Charis SIL"/>
          <w:lang w:val="en-US"/>
        </w:rPr>
        <w:t xml:space="preserve">, pl. </w:t>
      </w:r>
      <w:r w:rsidRPr="003D122D">
        <w:rPr>
          <w:rFonts w:ascii="Baskerville Win95BT" w:hAnsi="Baskerville Win95BT"/>
          <w:i/>
          <w:lang w:val="en-US"/>
        </w:rPr>
        <w:t>égwa</w:t>
      </w:r>
      <w:r w:rsidRPr="003D122D">
        <w:rPr>
          <w:rFonts w:ascii="Baskerville Win95BT" w:hAnsi="Baskerville Win95BT"/>
          <w:lang w:val="en-US"/>
        </w:rPr>
        <w:t xml:space="preserve">) ‘a wadi where little streams conflate’ </w:t>
      </w:r>
      <w:r w:rsidRPr="003D122D">
        <w:rPr>
          <w:rFonts w:ascii="Arabic Typesetting" w:hAnsi="Arabic Typesetting"/>
          <w:sz w:val="40"/>
          <w:rtl/>
          <w:lang w:val="en-US"/>
        </w:rPr>
        <w:t xml:space="preserve">ملتقى أودية صغيرة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جُؤُو</w:t>
      </w:r>
    </w:p>
    <w:p w:rsidR="001B195D" w:rsidRPr="003D122D" w:rsidRDefault="001B195D" w:rsidP="00E24168">
      <w:pPr>
        <w:jc w:val="both"/>
        <w:rPr>
          <w:rFonts w:ascii="Arabic Typesetting" w:hAnsi="Arabic Typesetting"/>
          <w:sz w:val="40"/>
          <w:rtl/>
          <w:lang w:val="en-US"/>
        </w:rPr>
      </w:pPr>
      <w:r w:rsidRPr="003D122D">
        <w:rPr>
          <w:rFonts w:ascii="Baskerville Win95BT" w:hAnsi="Baskerville Win95BT"/>
          <w:lang w:val="en-US"/>
        </w:rPr>
        <w:t xml:space="preserve">sg. </w:t>
      </w:r>
      <w:r w:rsidRPr="003D122D">
        <w:rPr>
          <w:rFonts w:ascii="Baskerville Win95BT" w:hAnsi="Baskerville Win95BT"/>
          <w:i/>
          <w:lang w:val="en-US"/>
        </w:rPr>
        <w:t>30:2</w:t>
      </w:r>
      <w:r>
        <w:rPr>
          <w:rFonts w:ascii="Baskerville Win95BT" w:hAnsi="Baskerville Win95BT"/>
          <w:i/>
          <w:lang w:val="en-US"/>
        </w:rPr>
        <w:t>4</w:t>
      </w:r>
      <w:r w:rsidRPr="003D122D">
        <w:rPr>
          <w:rFonts w:ascii="Baskerville Win95BT" w:hAnsi="Baskerville Win95BT"/>
          <w:lang w:val="en-US"/>
        </w:rPr>
        <w:t xml:space="preserve">, </w:t>
      </w:r>
      <w:r w:rsidRPr="003D122D">
        <w:rPr>
          <w:rFonts w:ascii="Baskerville Win95BT" w:hAnsi="Baskerville Win95BT"/>
          <w:i/>
          <w:lang w:val="en-US"/>
        </w:rPr>
        <w:t>31:2</w:t>
      </w:r>
      <w:r>
        <w:rPr>
          <w:rFonts w:ascii="Baskerville Win95BT" w:hAnsi="Baskerville Win95BT"/>
          <w:i/>
          <w:lang w:val="en-US"/>
        </w:rPr>
        <w:t>5</w:t>
      </w:r>
      <w:r w:rsidRPr="003D122D">
        <w:rPr>
          <w:rFonts w:ascii="Baskerville Win95BT" w:hAnsi="Baskerville Win95BT"/>
          <w:lang w:val="en-US"/>
        </w:rPr>
        <w:t xml:space="preserve">, pl. </w:t>
      </w:r>
      <w:r w:rsidRPr="003D122D">
        <w:rPr>
          <w:rFonts w:ascii="Baskerville Win95BT" w:hAnsi="Baskerville Win95BT"/>
          <w:i/>
          <w:lang w:val="en-US"/>
        </w:rPr>
        <w:t>24:12</w:t>
      </w:r>
    </w:p>
    <w:p w:rsidR="001B195D" w:rsidRDefault="001B195D" w:rsidP="00FB21FF">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FB21FF">
      <w:pPr>
        <w:jc w:val="both"/>
        <w:rPr>
          <w:rFonts w:ascii="Baskerville Win95BT" w:hAnsi="Baskerville Win95BT"/>
          <w:i/>
          <w:iCs/>
          <w:lang w:val="en-US"/>
        </w:rPr>
      </w:pPr>
      <w:r>
        <w:rPr>
          <w:rFonts w:cs="Times New Roman"/>
          <w:bCs/>
          <w:sz w:val="20"/>
          <w:szCs w:val="20"/>
          <w:lang w:val="en-US"/>
        </w:rPr>
        <w:t>■</w:t>
      </w:r>
      <w:r>
        <w:rPr>
          <w:rFonts w:ascii="Baskerville Win95BT" w:hAnsi="Baskerville Win95BT"/>
          <w:bCs/>
          <w:sz w:val="20"/>
          <w:szCs w:val="20"/>
          <w:lang w:val="en-US"/>
        </w:rPr>
        <w:t xml:space="preserve"> 55a.b</w:t>
      </w:r>
    </w:p>
    <w:p w:rsidR="001B195D" w:rsidRPr="003D122D" w:rsidRDefault="001B195D" w:rsidP="00F13F64">
      <w:pPr>
        <w:tabs>
          <w:tab w:val="left" w:pos="2721"/>
        </w:tabs>
        <w:jc w:val="both"/>
        <w:rPr>
          <w:rFonts w:ascii="Baskerville Win95BT" w:hAnsi="Baskerville Win95BT" w:cs="Charis SIL"/>
          <w:b/>
          <w:i/>
          <w:iCs/>
          <w:highlight w:val="yellow"/>
          <w:lang w:val="en-US"/>
        </w:rPr>
      </w:pPr>
    </w:p>
    <w:p w:rsidR="001B195D" w:rsidRPr="003D122D" w:rsidRDefault="001B195D" w:rsidP="00DF37DA">
      <w:pPr>
        <w:tabs>
          <w:tab w:val="left" w:pos="2721"/>
        </w:tabs>
        <w:jc w:val="both"/>
        <w:rPr>
          <w:rFonts w:ascii="Arabic Typesetting" w:hAnsi="Arabic Typesetting"/>
          <w:i/>
          <w:sz w:val="40"/>
          <w:rtl/>
          <w:lang w:val="en-US"/>
        </w:rPr>
      </w:pPr>
      <w:r w:rsidRPr="003D122D">
        <w:rPr>
          <w:rFonts w:ascii="Baskerville Win95BT" w:hAnsi="Baskerville Win95BT" w:cs="Charis SIL"/>
          <w:b/>
          <w:i/>
          <w:iCs/>
          <w:lang w:val="en-US"/>
        </w:rPr>
        <w:t>gó</w:t>
      </w:r>
      <w:r w:rsidRPr="003D122D">
        <w:rPr>
          <w:rFonts w:ascii="Basker-Semitic" w:hAnsi="Basker-Semitic" w:cs="Charis SIL"/>
          <w:b/>
          <w:i/>
          <w:iCs/>
          <w:lang w:val="en-US"/>
        </w:rPr>
        <w:t>!</w:t>
      </w:r>
      <w:r w:rsidRPr="003D122D">
        <w:rPr>
          <w:rFonts w:ascii="Baskerville Win95BT" w:hAnsi="Baskerville Win95BT" w:cs="Charis SIL"/>
          <w:b/>
          <w:i/>
          <w:iCs/>
          <w:lang w:val="en-US"/>
        </w:rPr>
        <w:t>or</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gó</w:t>
      </w:r>
      <w:r w:rsidRPr="003D122D">
        <w:rPr>
          <w:rFonts w:ascii="Basker-Semitic" w:hAnsi="Basker-Semitic" w:cs="Charis SIL"/>
          <w:i/>
          <w:iCs/>
          <w:lang w:val="en-US"/>
        </w:rPr>
        <w:t>!</w:t>
      </w:r>
      <w:r w:rsidRPr="003D122D">
        <w:rPr>
          <w:rFonts w:ascii="Baskerville Win95BT" w:hAnsi="Baskerville Win95BT" w:cs="Charis SIL"/>
          <w:i/>
          <w:iCs/>
          <w:lang w:val="en-US"/>
        </w:rPr>
        <w:t>or</w:t>
      </w:r>
      <w:r w:rsidRPr="003D122D">
        <w:rPr>
          <w:rFonts w:ascii="Baskerville Win95BT" w:hAnsi="Baskerville Win95BT" w:cs="Charis SIL"/>
          <w:lang w:val="en-US"/>
        </w:rPr>
        <w:t>/</w:t>
      </w:r>
      <w:r w:rsidRPr="003D122D">
        <w:rPr>
          <w:rFonts w:ascii="Baskerville Win95BT" w:hAnsi="Baskerville Win95BT" w:cs="Charis SIL"/>
          <w:i/>
          <w:iCs/>
          <w:lang w:val="en-US"/>
        </w:rPr>
        <w:t>ľig</w:t>
      </w:r>
      <w:r w:rsidRPr="003D122D">
        <w:rPr>
          <w:rFonts w:ascii="Basker-Semitic" w:hAnsi="Basker-Semitic" w:cs="Charis SIL"/>
          <w:i/>
          <w:iCs/>
          <w:lang w:val="en-US"/>
        </w:rPr>
        <w:t>!6</w:t>
      </w:r>
      <w:r w:rsidRPr="003D122D">
        <w:rPr>
          <w:rFonts w:ascii="Baskerville Win95BT" w:hAnsi="Baskerville Win95BT" w:cs="Charis SIL"/>
          <w:i/>
          <w:iCs/>
          <w:lang w:val="en-US"/>
        </w:rPr>
        <w:t>r</w:t>
      </w:r>
      <w:r w:rsidRPr="003D122D">
        <w:rPr>
          <w:rFonts w:ascii="Baskerville Win95BT" w:hAnsi="Baskerville Win95BT" w:cs="Charis SIL"/>
          <w:lang w:val="en-US"/>
        </w:rPr>
        <w:t>) ‘to destroy’</w:t>
      </w:r>
      <w:r w:rsidRPr="003D122D">
        <w:rPr>
          <w:rFonts w:ascii="Baskerville Win95BT" w:hAnsi="Baskerville Win95BT" w:cs="Charis SIL"/>
          <w:i/>
          <w:iCs/>
          <w:lang w:val="en-US"/>
        </w:rPr>
        <w:t xml:space="preserve"> </w:t>
      </w:r>
      <w:r w:rsidRPr="003D122D">
        <w:rPr>
          <w:rFonts w:ascii="Arabic Typesetting" w:hAnsi="Arabic Typesetting"/>
          <w:i/>
          <w:sz w:val="40"/>
          <w:rtl/>
          <w:lang w:val="en-US"/>
        </w:rPr>
        <w:t xml:space="preserve">هدم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جُاؤُر</w:t>
      </w:r>
    </w:p>
    <w:p w:rsidR="001B195D" w:rsidRPr="003D122D" w:rsidRDefault="001B195D" w:rsidP="006A0426">
      <w:pPr>
        <w:jc w:val="both"/>
        <w:rPr>
          <w:rFonts w:ascii="Baskerville Win95BT" w:hAnsi="Baskerville Win95BT" w:cs="Charis SIL"/>
          <w:iCs/>
          <w:lang w:val="en-US"/>
        </w:rPr>
      </w:pPr>
      <w:r w:rsidRPr="003D122D">
        <w:rPr>
          <w:rFonts w:ascii="Baskerville Win95BT" w:hAnsi="Baskerville Win95BT"/>
          <w:iCs/>
          <w:lang w:val="en-US"/>
        </w:rPr>
        <w:t xml:space="preserve">Pf. 3 sg. m. </w:t>
      </w:r>
      <w:r w:rsidRPr="003D122D">
        <w:rPr>
          <w:rFonts w:ascii="Baskerville Win95BT" w:hAnsi="Baskerville Win95BT"/>
          <w:i/>
          <w:iCs/>
          <w:lang w:val="en-US"/>
        </w:rPr>
        <w:t>gó</w:t>
      </w:r>
      <w:r w:rsidRPr="003D122D">
        <w:rPr>
          <w:rFonts w:ascii="Basker-Semitic" w:hAnsi="Basker-Semitic"/>
          <w:i/>
          <w:iCs/>
          <w:lang w:val="en-US"/>
        </w:rPr>
        <w:t>!</w:t>
      </w:r>
      <w:r w:rsidRPr="003D122D">
        <w:rPr>
          <w:rFonts w:ascii="Baskerville Win95BT" w:hAnsi="Baskerville Win95BT"/>
          <w:i/>
          <w:iCs/>
          <w:lang w:val="en-US"/>
        </w:rPr>
        <w:t xml:space="preserve">or </w:t>
      </w:r>
      <w:r w:rsidRPr="003D122D">
        <w:rPr>
          <w:rFonts w:ascii="Baskerville Win95BT" w:hAnsi="Baskerville Win95BT" w:cs="Charis SIL"/>
          <w:iCs/>
          <w:lang w:val="en-US"/>
        </w:rPr>
        <w:t>(</w:t>
      </w:r>
      <w:r w:rsidRPr="003D122D">
        <w:rPr>
          <w:rFonts w:ascii="Baskerville Win95BT" w:hAnsi="Baskerville Win95BT" w:cs="Charis SIL"/>
          <w:i/>
          <w:iCs/>
          <w:lang w:val="en-US"/>
        </w:rPr>
        <w:t>2:5</w:t>
      </w:r>
      <w:r w:rsidRPr="003D122D">
        <w:rPr>
          <w:rFonts w:ascii="Baskerville Win95BT" w:hAnsi="Baskerville Win95BT" w:cs="Charis SIL"/>
          <w:iCs/>
          <w:lang w:val="en-US"/>
        </w:rPr>
        <w:t>.</w:t>
      </w:r>
      <w:r w:rsidRPr="003D122D">
        <w:rPr>
          <w:rFonts w:ascii="Baskerville Win95BT" w:hAnsi="Baskerville Win95BT" w:cs="Charis SIL"/>
          <w:i/>
          <w:iCs/>
          <w:lang w:val="en-US"/>
        </w:rPr>
        <w:t>22</w:t>
      </w:r>
      <w:r w:rsidRPr="003D122D">
        <w:rPr>
          <w:rFonts w:ascii="Baskerville Win95BT" w:hAnsi="Baskerville Win95BT" w:cs="Charis SIL"/>
          <w:iCs/>
          <w:lang w:val="en-US"/>
        </w:rPr>
        <w:t>.</w:t>
      </w:r>
      <w:r w:rsidRPr="003D122D">
        <w:rPr>
          <w:rFonts w:ascii="Baskerville Win95BT" w:hAnsi="Baskerville Win95BT" w:cs="Charis SIL"/>
          <w:i/>
          <w:iCs/>
          <w:lang w:val="en-US"/>
        </w:rPr>
        <w:t>23</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16:12</w:t>
      </w:r>
      <w:r w:rsidRPr="003D122D">
        <w:rPr>
          <w:rFonts w:ascii="Baskerville Win95BT" w:hAnsi="Baskerville Win95BT" w:cs="Charis SIL"/>
          <w:iCs/>
          <w:lang w:val="en-US"/>
        </w:rPr>
        <w:t xml:space="preserve">, </w:t>
      </w:r>
      <w:r>
        <w:rPr>
          <w:rFonts w:ascii="Baskerville Win95BT" w:hAnsi="Baskerville Win95BT" w:cs="Charis SIL"/>
          <w:i/>
          <w:lang w:val="en-US"/>
        </w:rPr>
        <w:t>23</w:t>
      </w:r>
      <w:r w:rsidRPr="003D122D">
        <w:rPr>
          <w:rFonts w:ascii="Baskerville Win95BT" w:hAnsi="Baskerville Win95BT" w:cs="Charis SIL"/>
          <w:i/>
          <w:lang w:val="en-US"/>
        </w:rPr>
        <w:t>:14</w:t>
      </w:r>
      <w:r w:rsidRPr="003D122D">
        <w:rPr>
          <w:rFonts w:ascii="Baskerville Win95BT" w:hAnsi="Baskerville Win95BT" w:cs="Charis SIL"/>
          <w:iCs/>
          <w:lang w:val="en-US"/>
        </w:rPr>
        <w:t>)</w:t>
      </w:r>
      <w:r w:rsidRPr="003D122D">
        <w:rPr>
          <w:rFonts w:ascii="Baskerville Win95BT" w:hAnsi="Baskerville Win95BT"/>
          <w:iCs/>
          <w:lang w:val="en-US"/>
        </w:rPr>
        <w:t xml:space="preserve">, 1 sg. </w:t>
      </w:r>
      <w:r w:rsidRPr="003D122D">
        <w:rPr>
          <w:rFonts w:ascii="Baskerville Win95BT" w:hAnsi="Baskerville Win95BT"/>
          <w:i/>
          <w:iCs/>
          <w:lang w:val="en-US"/>
        </w:rPr>
        <w:t>gó</w:t>
      </w:r>
      <w:r w:rsidRPr="003D122D">
        <w:rPr>
          <w:rFonts w:ascii="Basker-Semitic" w:hAnsi="Basker-Semitic"/>
          <w:i/>
          <w:iCs/>
          <w:lang w:val="en-US"/>
        </w:rPr>
        <w:t>!</w:t>
      </w:r>
      <w:r w:rsidRPr="003D122D">
        <w:rPr>
          <w:rFonts w:ascii="Baskerville Win95BT" w:hAnsi="Baskerville Win95BT"/>
          <w:i/>
          <w:iCs/>
          <w:lang w:val="en-US"/>
        </w:rPr>
        <w:t>ork</w:t>
      </w:r>
      <w:r w:rsidRPr="003D122D">
        <w:rPr>
          <w:rFonts w:ascii="Baskerville Win95BT" w:hAnsi="Baskerville Win95BT"/>
          <w:iCs/>
          <w:lang w:val="en-US"/>
        </w:rPr>
        <w:t xml:space="preserve"> (</w:t>
      </w:r>
      <w:r w:rsidRPr="003D122D">
        <w:rPr>
          <w:rFonts w:ascii="Baskerville Win95BT" w:hAnsi="Baskerville Win95BT"/>
          <w:i/>
          <w:iCs/>
          <w:lang w:val="en-US"/>
        </w:rPr>
        <w:t>2:23</w:t>
      </w:r>
      <w:r w:rsidRPr="003D122D">
        <w:rPr>
          <w:rFonts w:ascii="Baskerville Win95BT" w:hAnsi="Baskerville Win95BT"/>
          <w:iCs/>
          <w:lang w:val="en-US"/>
        </w:rPr>
        <w:t>)</w:t>
      </w:r>
    </w:p>
    <w:p w:rsidR="001B195D" w:rsidRPr="003D122D" w:rsidRDefault="001B195D" w:rsidP="00DA1AFB">
      <w:pPr>
        <w:jc w:val="both"/>
        <w:rPr>
          <w:rFonts w:ascii="Baskerville Win95BT" w:hAnsi="Baskerville Win95BT" w:cs="Charis SIL"/>
          <w:lang w:val="en-US"/>
        </w:rPr>
      </w:pPr>
      <w:r w:rsidRPr="003D122D">
        <w:rPr>
          <w:rFonts w:ascii="Baskerville Win95BT" w:hAnsi="Baskerville Win95BT" w:cs="Charis SIL"/>
          <w:iCs/>
          <w:lang w:val="en-US"/>
        </w:rPr>
        <w:t xml:space="preserve">Juss. 1 sg. </w:t>
      </w:r>
      <w:r w:rsidRPr="003D122D">
        <w:rPr>
          <w:i/>
          <w:iCs/>
          <w:lang w:val="en-US"/>
        </w:rPr>
        <w:t>ḷ</w:t>
      </w:r>
      <w:r w:rsidRPr="003D122D">
        <w:rPr>
          <w:rFonts w:ascii="Basker-Semitic" w:hAnsi="Basker-Semitic" w:cs="Charis SIL"/>
          <w:i/>
          <w:iCs/>
          <w:lang w:val="en-US"/>
        </w:rPr>
        <w:t>3</w:t>
      </w:r>
      <w:r w:rsidRPr="003D122D">
        <w:rPr>
          <w:rFonts w:ascii="Baskerville Win95BT" w:hAnsi="Baskerville Win95BT" w:cs="Charis SIL"/>
          <w:i/>
          <w:iCs/>
          <w:lang w:val="en-US"/>
        </w:rPr>
        <w:t>g</w:t>
      </w:r>
      <w:r w:rsidRPr="003D122D">
        <w:rPr>
          <w:rFonts w:ascii="Basker-Semitic" w:hAnsi="Basker-Semitic" w:cs="Charis SIL"/>
          <w:i/>
          <w:iCs/>
          <w:lang w:val="en-US"/>
        </w:rPr>
        <w:t>!6</w:t>
      </w:r>
      <w:r w:rsidRPr="003D122D">
        <w:rPr>
          <w:rFonts w:ascii="Baskerville Win95BT" w:hAnsi="Baskerville Win95BT" w:cs="Charis SIL"/>
          <w:i/>
          <w:iCs/>
          <w:lang w:val="en-US"/>
        </w:rPr>
        <w:t>r</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2:5</w:t>
      </w:r>
      <w:r w:rsidRPr="003D122D">
        <w:rPr>
          <w:rFonts w:ascii="Baskerville Win95BT" w:hAnsi="Baskerville Win95BT" w:cs="Charis SIL"/>
          <w:iCs/>
          <w:lang w:val="en-US"/>
        </w:rPr>
        <w:t>)</w:t>
      </w:r>
    </w:p>
    <w:p w:rsidR="001B195D" w:rsidRPr="003D122D" w:rsidRDefault="001B195D" w:rsidP="009078D3">
      <w:pPr>
        <w:jc w:val="both"/>
        <w:rPr>
          <w:rFonts w:ascii="Arabic Typesetting" w:hAnsi="Arabic Typesetting"/>
          <w:i/>
          <w:sz w:val="40"/>
          <w:rtl/>
          <w:lang w:val="en-US"/>
        </w:rPr>
      </w:pPr>
      <w:r w:rsidRPr="003D122D">
        <w:rPr>
          <w:rFonts w:ascii="Baskerville Win95BT" w:hAnsi="Baskerville Win95BT" w:cs="Charis SIL"/>
          <w:b/>
          <w:iCs/>
          <w:lang w:val="en-US"/>
        </w:rPr>
        <w:t>P</w:t>
      </w:r>
      <w:r w:rsidRPr="003D122D">
        <w:rPr>
          <w:rFonts w:ascii="Baskerville Win95BT" w:hAnsi="Baskerville Win95BT" w:cs="Charis SIL"/>
          <w:iCs/>
          <w:lang w:val="en-US"/>
        </w:rPr>
        <w:t xml:space="preserve"> </w:t>
      </w:r>
      <w:r w:rsidRPr="003D122D">
        <w:rPr>
          <w:rFonts w:ascii="Baskerville Win95BT" w:hAnsi="Baskerville Win95BT" w:cs="Charis SIL"/>
          <w:b/>
          <w:bCs/>
          <w:i/>
          <w:iCs/>
          <w:lang w:val="en-US"/>
        </w:rPr>
        <w:t>gí</w:t>
      </w:r>
      <w:r w:rsidRPr="003D122D">
        <w:rPr>
          <w:rFonts w:ascii="Basker-Semitic" w:hAnsi="Basker-Semitic" w:cs="Charis SIL"/>
          <w:b/>
          <w:bCs/>
          <w:i/>
          <w:iCs/>
          <w:lang w:val="en-US"/>
        </w:rPr>
        <w:t>!5</w:t>
      </w:r>
      <w:r w:rsidRPr="003D122D">
        <w:rPr>
          <w:rFonts w:ascii="Baskerville Win95BT" w:hAnsi="Baskerville Win95BT" w:cs="Charis SIL"/>
          <w:b/>
          <w:bCs/>
          <w:i/>
          <w:iCs/>
          <w:lang w:val="en-US"/>
        </w:rPr>
        <w:t>r</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góu</w:t>
      </w:r>
      <w:r w:rsidRPr="003D122D">
        <w:rPr>
          <w:rFonts w:ascii="Basker-Semitic" w:hAnsi="Basker-Semitic" w:cs="Charis SIL"/>
          <w:i/>
          <w:iCs/>
          <w:lang w:val="en-US"/>
        </w:rPr>
        <w:t>!</w:t>
      </w:r>
      <w:r w:rsidRPr="003D122D">
        <w:rPr>
          <w:rFonts w:ascii="Baskerville Win95BT" w:hAnsi="Baskerville Win95BT" w:cs="Charis SIL"/>
          <w:i/>
          <w:iCs/>
          <w:lang w:val="en-US"/>
        </w:rPr>
        <w:t>or</w:t>
      </w:r>
      <w:r w:rsidRPr="003D122D">
        <w:rPr>
          <w:rFonts w:ascii="Baskerville Win95BT" w:hAnsi="Baskerville Win95BT" w:cs="Charis SIL"/>
          <w:lang w:val="en-US"/>
        </w:rPr>
        <w:t>/</w:t>
      </w:r>
      <w:r w:rsidRPr="003D122D">
        <w:rPr>
          <w:rFonts w:ascii="Baskerville Win95BT" w:hAnsi="Baskerville Win95BT" w:cs="Charis SIL"/>
          <w:i/>
          <w:iCs/>
          <w:lang w:val="en-US"/>
        </w:rPr>
        <w:t>ľig</w:t>
      </w:r>
      <w:r w:rsidRPr="003D122D">
        <w:rPr>
          <w:rFonts w:ascii="Basker-Semitic" w:hAnsi="Basker-Semitic" w:cs="Charis SIL"/>
          <w:i/>
          <w:iCs/>
          <w:lang w:val="en-US"/>
        </w:rPr>
        <w:t>!</w:t>
      </w:r>
      <w:r w:rsidRPr="003D122D">
        <w:rPr>
          <w:rFonts w:ascii="Baskerville Win95BT" w:hAnsi="Baskerville Win95BT" w:cs="Charis SIL"/>
          <w:i/>
          <w:iCs/>
          <w:lang w:val="en-US"/>
        </w:rPr>
        <w:t>ór</w:t>
      </w:r>
      <w:r w:rsidRPr="003D122D">
        <w:rPr>
          <w:rFonts w:ascii="Baskerville Win95BT" w:hAnsi="Baskerville Win95BT" w:cs="Charis SIL"/>
          <w:lang w:val="en-US"/>
        </w:rPr>
        <w:t>)</w:t>
      </w:r>
      <w:r w:rsidRPr="003D122D">
        <w:rPr>
          <w:rFonts w:ascii="Arabic Typesetting" w:hAnsi="Arabic Typesetting"/>
          <w:b/>
          <w:bCs/>
          <w:i/>
          <w:sz w:val="40"/>
          <w:rtl/>
          <w:lang w:val="en-US"/>
        </w:rPr>
        <w:t>جِيئَر</w:t>
      </w:r>
      <w:r w:rsidRPr="003D122D">
        <w:rPr>
          <w:rFonts w:ascii="Arabic Typesetting" w:hAnsi="Arabic Typesetting"/>
          <w:b/>
          <w:bCs/>
          <w:i/>
          <w:sz w:val="40"/>
          <w:lang w:val="en-US"/>
        </w:rPr>
        <w:t xml:space="preserve"> </w:t>
      </w:r>
    </w:p>
    <w:p w:rsidR="001B195D" w:rsidRPr="003D122D" w:rsidRDefault="001B195D" w:rsidP="007E425D">
      <w:pPr>
        <w:jc w:val="both"/>
        <w:rPr>
          <w:rFonts w:ascii="Baskerville Win95BT" w:hAnsi="Baskerville Win95BT" w:cs="Charis SIL"/>
          <w:iCs/>
          <w:lang w:val="en-US"/>
        </w:rPr>
      </w:pPr>
      <w:r w:rsidRPr="003D122D">
        <w:rPr>
          <w:rFonts w:ascii="Baskerville Win95BT" w:hAnsi="Baskerville Win95BT" w:cs="Charis SIL"/>
          <w:iCs/>
          <w:lang w:val="en-US"/>
        </w:rPr>
        <w:t xml:space="preserve">Pf. 3 sg. m. </w:t>
      </w:r>
      <w:r w:rsidRPr="003D122D">
        <w:rPr>
          <w:rFonts w:ascii="Baskerville Win95BT" w:hAnsi="Baskerville Win95BT" w:cs="Charis SIL"/>
          <w:bCs/>
          <w:i/>
          <w:iCs/>
          <w:lang w:val="en-US"/>
        </w:rPr>
        <w:t>gí</w:t>
      </w:r>
      <w:r w:rsidRPr="003D122D">
        <w:rPr>
          <w:rFonts w:ascii="Basker-Semitic" w:hAnsi="Basker-Semitic" w:cs="Charis SIL"/>
          <w:bCs/>
          <w:i/>
          <w:iCs/>
          <w:lang w:val="en-US"/>
        </w:rPr>
        <w:t>!5</w:t>
      </w:r>
      <w:r w:rsidRPr="003D122D">
        <w:rPr>
          <w:rFonts w:ascii="Baskerville Win95BT" w:hAnsi="Baskerville Win95BT" w:cs="Charis SIL"/>
          <w:bCs/>
          <w:i/>
          <w:iCs/>
          <w:lang w:val="en-US"/>
        </w:rPr>
        <w:t>r</w:t>
      </w:r>
      <w:r w:rsidRPr="003D122D">
        <w:rPr>
          <w:rFonts w:ascii="Baskerville Win95BT" w:hAnsi="Baskerville Win95BT" w:cs="Charis SIL"/>
          <w:bCs/>
          <w:iCs/>
          <w:lang w:val="en-US"/>
        </w:rPr>
        <w:t xml:space="preserve"> (</w:t>
      </w:r>
      <w:r w:rsidRPr="003D122D">
        <w:rPr>
          <w:rFonts w:ascii="Baskerville Win95BT" w:hAnsi="Baskerville Win95BT" w:cs="Charis SIL"/>
          <w:bCs/>
          <w:i/>
          <w:iCs/>
          <w:lang w:val="en-US"/>
        </w:rPr>
        <w:t>2:6</w:t>
      </w:r>
      <w:r w:rsidRPr="003D122D">
        <w:rPr>
          <w:rFonts w:ascii="Baskerville Win95BT" w:hAnsi="Baskerville Win95BT" w:cs="Charis SIL"/>
          <w:bCs/>
          <w:iCs/>
          <w:lang w:val="en-US"/>
        </w:rPr>
        <w:t>)</w:t>
      </w:r>
    </w:p>
    <w:p w:rsidR="001B195D" w:rsidRPr="003D122D" w:rsidRDefault="001B195D" w:rsidP="007E425D">
      <w:pPr>
        <w:jc w:val="both"/>
        <w:rPr>
          <w:rFonts w:ascii="Baskerville Win95BT" w:hAnsi="Baskerville Win95BT" w:cs="Charis SIL"/>
          <w:iCs/>
          <w:rtl/>
          <w:lang w:val="en-US"/>
        </w:rPr>
      </w:pPr>
      <w:r w:rsidRPr="003D122D">
        <w:rPr>
          <w:rFonts w:ascii="Baskerville Win95BT" w:hAnsi="Baskerville Win95BT" w:cs="Charis SIL"/>
          <w:iCs/>
          <w:lang w:val="en-US"/>
        </w:rPr>
        <w:t xml:space="preserve">Impf. 3 sg. m. </w:t>
      </w:r>
      <w:r w:rsidRPr="003D122D">
        <w:rPr>
          <w:rFonts w:ascii="Baskerville Win95BT" w:hAnsi="Baskerville Win95BT" w:cs="Charis SIL"/>
          <w:i/>
          <w:lang w:val="en-US"/>
        </w:rPr>
        <w:t>góu</w:t>
      </w:r>
      <w:r w:rsidRPr="003D122D">
        <w:rPr>
          <w:rFonts w:ascii="Basker-Semitic" w:hAnsi="Basker-Semitic" w:cs="Charis SIL"/>
          <w:i/>
          <w:lang w:val="en-US"/>
        </w:rPr>
        <w:t>!</w:t>
      </w:r>
      <w:r w:rsidRPr="003D122D">
        <w:rPr>
          <w:rFonts w:ascii="Baskerville Win95BT" w:hAnsi="Baskerville Win95BT" w:cs="Charis SIL"/>
          <w:i/>
          <w:lang w:val="en-US"/>
        </w:rPr>
        <w:t>or</w:t>
      </w:r>
      <w:r w:rsidRPr="003D122D">
        <w:rPr>
          <w:rFonts w:ascii="Baskerville Win95BT" w:hAnsi="Baskerville Win95BT" w:cs="Charis SIL"/>
          <w:iCs/>
          <w:lang w:val="en-US"/>
        </w:rPr>
        <w:t xml:space="preserve"> (2:5)</w:t>
      </w:r>
    </w:p>
    <w:p w:rsidR="001B195D" w:rsidRPr="003D122D" w:rsidRDefault="001B195D" w:rsidP="00C91D1E">
      <w:pPr>
        <w:jc w:val="both"/>
        <w:rPr>
          <w:rFonts w:ascii="Arabic Typesetting" w:hAnsi="Arabic Typesetting"/>
          <w:sz w:val="40"/>
          <w:rtl/>
          <w:lang w:val="en-US"/>
        </w:rPr>
      </w:pPr>
      <w:r w:rsidRPr="003D122D">
        <w:rPr>
          <w:rFonts w:ascii="Baskerville Win95BT" w:hAnsi="Baskerville Win95BT" w:cs="Charis SIL"/>
          <w:b/>
          <w:lang w:val="en-US"/>
        </w:rPr>
        <w:t>VIII</w:t>
      </w:r>
      <w:r w:rsidRPr="003D122D">
        <w:rPr>
          <w:rFonts w:ascii="Baskerville Win95BT" w:hAnsi="Baskerville Win95BT" w:cs="Charis SIL"/>
          <w:lang w:val="en-US"/>
        </w:rPr>
        <w:t xml:space="preserve"> </w:t>
      </w:r>
      <w:r w:rsidRPr="003D122D">
        <w:rPr>
          <w:rFonts w:ascii="Baskerville Win95BT" w:hAnsi="Baskerville Win95BT" w:cs="Charis SIL"/>
          <w:b/>
          <w:bCs/>
          <w:i/>
          <w:iCs/>
          <w:lang w:val="en-US"/>
        </w:rPr>
        <w:t>got</w:t>
      </w:r>
      <w:r w:rsidRPr="003D122D">
        <w:rPr>
          <w:rFonts w:ascii="Baskerville Win95BT" w:hAnsi="Baskerville Win95BT"/>
          <w:b/>
          <w:bCs/>
          <w:i/>
          <w:iCs/>
          <w:lang w:val="en-US"/>
        </w:rPr>
        <w:t>é</w:t>
      </w:r>
      <w:r w:rsidRPr="003D122D">
        <w:rPr>
          <w:rFonts w:ascii="Basker-Semitic" w:hAnsi="Basker-Semitic"/>
          <w:b/>
          <w:bCs/>
          <w:i/>
          <w:iCs/>
          <w:lang w:val="en-US"/>
        </w:rPr>
        <w:t>!</w:t>
      </w:r>
      <w:r w:rsidRPr="003D122D">
        <w:rPr>
          <w:rFonts w:ascii="Basker-Semitic" w:hAnsi="Basker-Semitic" w:cs="Charis SIL"/>
          <w:b/>
          <w:bCs/>
          <w:i/>
          <w:iCs/>
          <w:lang w:val="en-US"/>
        </w:rPr>
        <w:t>3</w:t>
      </w:r>
      <w:r w:rsidRPr="003D122D">
        <w:rPr>
          <w:rFonts w:ascii="Baskerville Win95BT" w:hAnsi="Baskerville Win95BT"/>
          <w:b/>
          <w:bCs/>
          <w:i/>
          <w:iCs/>
          <w:lang w:val="en-US"/>
        </w:rPr>
        <w:t>r</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cs="Charis SIL"/>
          <w:i/>
          <w:iCs/>
          <w:lang w:val="en-US"/>
        </w:rPr>
        <w:t>3</w:t>
      </w:r>
      <w:r w:rsidRPr="003D122D">
        <w:rPr>
          <w:rFonts w:ascii="Baskerville Win95BT" w:hAnsi="Baskerville Win95BT"/>
          <w:i/>
          <w:iCs/>
          <w:lang w:val="en-US"/>
        </w:rPr>
        <w:t>gt</w:t>
      </w:r>
      <w:r w:rsidRPr="003D122D">
        <w:rPr>
          <w:rFonts w:ascii="Baskerville Win95BT" w:hAnsi="Baskerville Win95BT" w:cs="Charis SIL"/>
          <w:i/>
          <w:iCs/>
          <w:lang w:val="en-US"/>
        </w:rPr>
        <w:t>ó</w:t>
      </w:r>
      <w:r w:rsidRPr="003D122D">
        <w:rPr>
          <w:rFonts w:ascii="Basker-Semitic" w:hAnsi="Basker-Semitic" w:cs="Charis SIL"/>
          <w:i/>
          <w:iCs/>
          <w:lang w:val="en-US"/>
        </w:rPr>
        <w:t>!</w:t>
      </w:r>
      <w:r w:rsidRPr="003D122D">
        <w:rPr>
          <w:rFonts w:ascii="Baskerville Win95BT" w:hAnsi="Baskerville Win95BT" w:cs="Charis SIL"/>
          <w:i/>
          <w:iCs/>
          <w:lang w:val="en-US"/>
        </w:rPr>
        <w:t>or</w:t>
      </w:r>
      <w:r w:rsidRPr="003D122D">
        <w:rPr>
          <w:rFonts w:ascii="Baskerville Win95BT" w:hAnsi="Baskerville Win95BT"/>
          <w:lang w:val="en-US"/>
        </w:rPr>
        <w:t>/</w:t>
      </w:r>
      <w:r w:rsidRPr="003D122D">
        <w:rPr>
          <w:rFonts w:ascii="Baskerville Win95BT" w:hAnsi="Baskerville Win95BT" w:cs="Charis SIL"/>
          <w:i/>
          <w:iCs/>
          <w:lang w:val="en-US"/>
        </w:rPr>
        <w:t>ľi</w:t>
      </w:r>
      <w:r w:rsidRPr="003D122D">
        <w:rPr>
          <w:rFonts w:ascii="Baskerville Win95BT" w:hAnsi="Baskerville Win95BT"/>
          <w:i/>
          <w:iCs/>
          <w:lang w:val="en-US"/>
        </w:rPr>
        <w:t>gt</w:t>
      </w:r>
      <w:r w:rsidRPr="003D122D">
        <w:rPr>
          <w:rFonts w:ascii="Basker-Semitic" w:hAnsi="Basker-Semitic" w:cs="Charis SIL"/>
          <w:i/>
          <w:iCs/>
          <w:lang w:val="en-US"/>
        </w:rPr>
        <w:t>6!5</w:t>
      </w:r>
      <w:r w:rsidRPr="003D122D">
        <w:rPr>
          <w:rFonts w:ascii="Baskerville Win95BT" w:hAnsi="Baskerville Win95BT"/>
          <w:i/>
          <w:iCs/>
          <w:lang w:val="en-US"/>
        </w:rPr>
        <w:t>r</w:t>
      </w:r>
      <w:r w:rsidRPr="003D122D">
        <w:rPr>
          <w:rFonts w:ascii="Baskerville Win95BT" w:hAnsi="Baskerville Win95BT"/>
          <w:lang w:val="en-US"/>
        </w:rPr>
        <w:t xml:space="preserve">) ‘to be destroyed’ </w:t>
      </w:r>
      <w:r w:rsidRPr="003D122D">
        <w:rPr>
          <w:rFonts w:ascii="Arabic Typesetting" w:hAnsi="Arabic Typesetting"/>
          <w:b/>
          <w:bCs/>
          <w:sz w:val="40"/>
          <w:rtl/>
          <w:lang w:val="en-US"/>
        </w:rPr>
        <w:t>جُتٞائٞر</w:t>
      </w:r>
      <w:r w:rsidRPr="003D122D">
        <w:rPr>
          <w:rFonts w:ascii="Arabic Typesetting" w:hAnsi="Arabic Typesetting"/>
          <w:sz w:val="40"/>
          <w:rtl/>
          <w:lang w:val="en-US"/>
        </w:rPr>
        <w:t xml:space="preserve">   انهدم</w:t>
      </w:r>
    </w:p>
    <w:p w:rsidR="001B195D" w:rsidRPr="003D122D" w:rsidRDefault="001B195D" w:rsidP="00C56845">
      <w:pPr>
        <w:jc w:val="both"/>
        <w:rPr>
          <w:rFonts w:ascii="Baskerville Cyr Win95BT" w:hAnsi="Baskerville Cyr Win95BT"/>
          <w:lang w:val="en-US"/>
        </w:rPr>
      </w:pPr>
      <w:r w:rsidRPr="003D122D">
        <w:rPr>
          <w:rFonts w:ascii="Baskerville Win95BT" w:hAnsi="Baskerville Win95BT" w:cs="Charis SIL"/>
          <w:lang w:val="en-US"/>
        </w:rPr>
        <w:t xml:space="preserve">Pf. 3 sg. f. </w:t>
      </w:r>
      <w:r w:rsidRPr="003D122D">
        <w:rPr>
          <w:rFonts w:ascii="Baskerville Win95BT" w:hAnsi="Baskerville Win95BT" w:cs="Charis SIL"/>
          <w:i/>
          <w:iCs/>
          <w:lang w:val="en-US"/>
        </w:rPr>
        <w:t>g</w:t>
      </w:r>
      <w:r w:rsidRPr="003D122D">
        <w:rPr>
          <w:rFonts w:ascii="Basker-Semitic" w:hAnsi="Basker-Semitic" w:cs="Charis SIL"/>
          <w:i/>
          <w:iCs/>
          <w:lang w:val="en-US"/>
        </w:rPr>
        <w:t>3</w:t>
      </w:r>
      <w:r w:rsidRPr="003D122D">
        <w:rPr>
          <w:rFonts w:ascii="Baskerville Win95BT" w:hAnsi="Baskerville Win95BT" w:cs="Charis SIL"/>
          <w:i/>
          <w:iCs/>
          <w:lang w:val="en-US"/>
        </w:rPr>
        <w:t>t</w:t>
      </w:r>
      <w:r w:rsidRPr="003D122D">
        <w:rPr>
          <w:rFonts w:ascii="Baskerville Win95BT" w:hAnsi="Baskerville Win95BT"/>
          <w:i/>
          <w:iCs/>
          <w:lang w:val="en-US"/>
        </w:rPr>
        <w:t>é</w:t>
      </w:r>
      <w:r w:rsidRPr="003D122D">
        <w:rPr>
          <w:rFonts w:ascii="Basker-Semitic" w:hAnsi="Basker-Semitic"/>
          <w:i/>
          <w:iCs/>
          <w:lang w:val="en-US"/>
        </w:rPr>
        <w:t>!</w:t>
      </w:r>
      <w:r w:rsidRPr="003D122D">
        <w:rPr>
          <w:rFonts w:ascii="Baskerville Win95BT" w:hAnsi="Baskerville Win95BT"/>
          <w:i/>
          <w:iCs/>
          <w:lang w:val="en-US"/>
        </w:rPr>
        <w:t>ro</w:t>
      </w:r>
      <w:r w:rsidRPr="003D122D">
        <w:rPr>
          <w:rFonts w:ascii="Baskerville Win95BT" w:hAnsi="Baskerville Win95BT"/>
          <w:lang w:val="en-US"/>
        </w:rPr>
        <w:t xml:space="preserve"> (</w:t>
      </w:r>
      <w:r w:rsidRPr="003D122D">
        <w:rPr>
          <w:rFonts w:ascii="Baskerville Win95BT" w:hAnsi="Baskerville Win95BT"/>
          <w:i/>
          <w:lang w:val="en-US"/>
        </w:rPr>
        <w:t>2:37</w:t>
      </w:r>
      <w:r w:rsidRPr="003D122D">
        <w:rPr>
          <w:rFonts w:ascii="Baskerville Win95BT" w:hAnsi="Baskerville Win95BT"/>
          <w:lang w:val="en-US"/>
        </w:rPr>
        <w:t xml:space="preserve">, </w:t>
      </w:r>
      <w:r w:rsidRPr="003D122D">
        <w:rPr>
          <w:rFonts w:ascii="Baskerville Win95BT" w:hAnsi="Baskerville Win95BT"/>
          <w:i/>
          <w:lang w:val="en-US"/>
        </w:rPr>
        <w:t>18:31</w:t>
      </w:r>
      <w:r w:rsidRPr="003D122D">
        <w:rPr>
          <w:rFonts w:ascii="Baskerville Win95BT" w:hAnsi="Baskerville Win95BT"/>
          <w:lang w:val="en-US"/>
        </w:rPr>
        <w:t xml:space="preserve">), pl. f. </w:t>
      </w:r>
      <w:r w:rsidRPr="003D122D">
        <w:rPr>
          <w:rFonts w:ascii="Baskerville Win95BT" w:hAnsi="Baskerville Win95BT"/>
          <w:i/>
          <w:iCs/>
          <w:lang w:val="en-US"/>
        </w:rPr>
        <w:t>goté</w:t>
      </w:r>
      <w:r w:rsidRPr="003D122D">
        <w:rPr>
          <w:rFonts w:ascii="Basker-Semitic" w:hAnsi="Basker-Semitic"/>
          <w:i/>
          <w:iCs/>
          <w:lang w:val="en-US"/>
        </w:rPr>
        <w:t>!3</w:t>
      </w:r>
      <w:r w:rsidRPr="003D122D">
        <w:rPr>
          <w:rFonts w:ascii="Baskerville Win95BT" w:hAnsi="Baskerville Win95BT"/>
          <w:i/>
          <w:iCs/>
          <w:lang w:val="en-US"/>
        </w:rPr>
        <w:t>r</w:t>
      </w:r>
      <w:r w:rsidRPr="003D122D">
        <w:rPr>
          <w:rFonts w:ascii="Baskerville Win95BT" w:hAnsi="Baskerville Win95BT"/>
          <w:lang w:val="en-US"/>
        </w:rPr>
        <w:t xml:space="preserve"> (</w:t>
      </w:r>
      <w:r w:rsidRPr="003D122D">
        <w:rPr>
          <w:rFonts w:ascii="Baskerville Win95BT" w:hAnsi="Baskerville Win95BT"/>
          <w:i/>
          <w:iCs/>
          <w:lang w:val="en-US"/>
        </w:rPr>
        <w:t>16:12</w:t>
      </w:r>
      <w:r w:rsidRPr="003D122D">
        <w:rPr>
          <w:rFonts w:ascii="Baskerville Win95BT" w:hAnsi="Baskerville Win95BT"/>
          <w:lang w:val="en-US"/>
        </w:rPr>
        <w:t>)</w:t>
      </w:r>
    </w:p>
    <w:p w:rsidR="001B195D" w:rsidRPr="003D122D" w:rsidRDefault="001B195D" w:rsidP="00486CFC">
      <w:pPr>
        <w:jc w:val="both"/>
        <w:rPr>
          <w:rFonts w:ascii="Baskerville Win95BT" w:hAnsi="Baskerville Win95BT"/>
          <w:iCs/>
          <w:lang w:val="en-US"/>
        </w:rPr>
      </w:pPr>
      <w:r w:rsidRPr="003D122D">
        <w:rPr>
          <w:rFonts w:ascii="Baskerville Win95BT" w:hAnsi="Baskerville Win95BT"/>
          <w:iCs/>
          <w:lang w:val="en-US"/>
        </w:rPr>
        <w:t xml:space="preserve">Impf. 3 sg. f.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gtó</w:t>
      </w:r>
      <w:r w:rsidRPr="003D122D">
        <w:rPr>
          <w:rFonts w:ascii="Basker-Semitic" w:hAnsi="Basker-Semitic"/>
          <w:i/>
          <w:iCs/>
          <w:lang w:val="en-US"/>
        </w:rPr>
        <w:t>!</w:t>
      </w:r>
      <w:r w:rsidRPr="003D122D">
        <w:rPr>
          <w:rFonts w:ascii="Baskerville Win95BT" w:hAnsi="Baskerville Win95BT"/>
          <w:i/>
          <w:iCs/>
          <w:lang w:val="en-US"/>
        </w:rPr>
        <w:t>or</w:t>
      </w:r>
      <w:r w:rsidRPr="003D122D">
        <w:rPr>
          <w:rFonts w:ascii="Baskerville Win95BT" w:hAnsi="Baskerville Win95BT"/>
          <w:iCs/>
          <w:lang w:val="en-US"/>
        </w:rPr>
        <w:t xml:space="preserve"> (</w:t>
      </w:r>
      <w:r w:rsidRPr="003D122D">
        <w:rPr>
          <w:rFonts w:ascii="Baskerville Win95BT" w:hAnsi="Baskerville Win95BT"/>
          <w:i/>
          <w:iCs/>
          <w:lang w:val="en-US"/>
        </w:rPr>
        <w:t>18:31</w:t>
      </w:r>
      <w:r w:rsidRPr="003D122D">
        <w:rPr>
          <w:rFonts w:ascii="Baskerville Win95BT" w:hAnsi="Baskerville Win95BT"/>
          <w:iCs/>
          <w:lang w:val="en-US"/>
        </w:rPr>
        <w:t>)</w:t>
      </w:r>
    </w:p>
    <w:p w:rsidR="001B195D" w:rsidRPr="003D122D" w:rsidRDefault="001B195D" w:rsidP="00C075A3">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Cf. LS 113 (mixed up with </w:t>
      </w:r>
      <w:r w:rsidRPr="003D122D">
        <w:rPr>
          <w:rFonts w:ascii="Baskerville Win95BT" w:hAnsi="Baskerville Win95BT"/>
          <w:bCs/>
          <w:i/>
          <w:iCs/>
          <w:sz w:val="20"/>
          <w:szCs w:val="20"/>
          <w:lang w:val="en-US"/>
        </w:rPr>
        <w:t>gó</w:t>
      </w:r>
      <w:r w:rsidRPr="003D122D">
        <w:rPr>
          <w:rFonts w:ascii="Basker-Semitic" w:hAnsi="Basker-Semitic"/>
          <w:bCs/>
          <w:i/>
          <w:iCs/>
          <w:sz w:val="20"/>
          <w:szCs w:val="20"/>
          <w:lang w:val="en-US"/>
        </w:rPr>
        <w:t>"</w:t>
      </w:r>
      <w:r w:rsidRPr="003D122D">
        <w:rPr>
          <w:rFonts w:ascii="Baskerville Win95BT" w:hAnsi="Baskerville Win95BT"/>
          <w:bCs/>
          <w:i/>
          <w:iCs/>
          <w:sz w:val="20"/>
          <w:szCs w:val="20"/>
          <w:lang w:val="en-US"/>
        </w:rPr>
        <w:t>or</w:t>
      </w:r>
      <w:r w:rsidRPr="003D122D">
        <w:rPr>
          <w:rFonts w:ascii="Baskerville Win95BT" w:hAnsi="Baskerville Win95BT"/>
          <w:bCs/>
          <w:sz w:val="20"/>
          <w:szCs w:val="20"/>
          <w:lang w:val="en-US"/>
        </w:rPr>
        <w:t xml:space="preserve"> ‘to fall ill’)</w:t>
      </w:r>
    </w:p>
    <w:p w:rsidR="001B195D" w:rsidRPr="003D122D" w:rsidRDefault="001B195D" w:rsidP="008357D6">
      <w:pPr>
        <w:pStyle w:val="4"/>
        <w:spacing w:before="240" w:after="0" w:line="240" w:lineRule="auto"/>
        <w:ind w:left="0"/>
        <w:jc w:val="both"/>
        <w:rPr>
          <w:rFonts w:ascii="Arabic Typesetting" w:hAnsi="Arabic Typesetting"/>
          <w:b/>
          <w:bCs/>
          <w:sz w:val="40"/>
          <w:szCs w:val="40"/>
          <w:rtl/>
          <w:lang w:val="en-US"/>
        </w:rPr>
      </w:pPr>
      <w:r w:rsidRPr="003D122D">
        <w:rPr>
          <w:rFonts w:ascii="Baskerville Win95BT" w:hAnsi="Baskerville Win95BT"/>
          <w:b/>
          <w:bCs/>
          <w:sz w:val="24"/>
          <w:szCs w:val="24"/>
          <w:lang w:val="en-US"/>
        </w:rPr>
        <w:t xml:space="preserve">R </w:t>
      </w:r>
      <w:r w:rsidRPr="003D122D">
        <w:rPr>
          <w:rFonts w:ascii="Basker-Semitic" w:hAnsi="Basker-Semitic"/>
          <w:b/>
          <w:bCs/>
          <w:i/>
          <w:iCs/>
          <w:sz w:val="24"/>
          <w:szCs w:val="24"/>
          <w:lang w:val="en-US"/>
        </w:rPr>
        <w:t>3</w:t>
      </w:r>
      <w:r w:rsidRPr="003D122D">
        <w:rPr>
          <w:rFonts w:ascii="Baskerville Win95BT" w:hAnsi="Baskerville Win95BT"/>
          <w:b/>
          <w:bCs/>
          <w:i/>
          <w:iCs/>
          <w:sz w:val="24"/>
          <w:szCs w:val="24"/>
          <w:lang w:val="en-US"/>
        </w:rPr>
        <w:t>g</w:t>
      </w:r>
      <w:r w:rsidRPr="003D122D">
        <w:rPr>
          <w:rFonts w:ascii="Basker-Semitic" w:hAnsi="Basker-Semitic"/>
          <w:b/>
          <w:bCs/>
          <w:i/>
          <w:iCs/>
          <w:sz w:val="24"/>
          <w:szCs w:val="24"/>
          <w:lang w:val="en-US"/>
        </w:rPr>
        <w:t>!6</w:t>
      </w:r>
      <w:r w:rsidRPr="003D122D">
        <w:rPr>
          <w:rFonts w:ascii="Baskerville Win95BT" w:hAnsi="Baskerville Win95BT"/>
          <w:b/>
          <w:bCs/>
          <w:i/>
          <w:iCs/>
          <w:sz w:val="24"/>
          <w:szCs w:val="24"/>
          <w:lang w:val="en-US"/>
        </w:rPr>
        <w:t>yr</w:t>
      </w:r>
      <w:r w:rsidRPr="003D122D">
        <w:rPr>
          <w:rFonts w:ascii="Basker-Semitic" w:hAnsi="Basker-Semitic"/>
          <w:b/>
          <w:bCs/>
          <w:i/>
          <w:iCs/>
          <w:sz w:val="24"/>
          <w:szCs w:val="24"/>
          <w:lang w:val="en-US"/>
        </w:rPr>
        <w:t>3</w:t>
      </w:r>
      <w:r w:rsidRPr="003D122D">
        <w:rPr>
          <w:rFonts w:ascii="Baskerville Win95BT" w:hAnsi="Baskerville Win95BT"/>
          <w:b/>
          <w:bCs/>
          <w:i/>
          <w:iCs/>
          <w:sz w:val="24"/>
          <w:szCs w:val="24"/>
          <w:lang w:val="en-US"/>
        </w:rPr>
        <w:t xml:space="preserve">r </w:t>
      </w:r>
      <w:r w:rsidRPr="003D122D">
        <w:rPr>
          <w:rFonts w:ascii="Baskerville Win95BT" w:hAnsi="Baskerville Win95BT"/>
          <w:sz w:val="24"/>
          <w:szCs w:val="24"/>
          <w:lang w:val="en-US"/>
        </w:rPr>
        <w:t>(</w:t>
      </w:r>
      <w:r w:rsidRPr="003D122D">
        <w:rPr>
          <w:rFonts w:ascii="Baskerville Win95BT" w:hAnsi="Baskerville Win95BT"/>
          <w:i/>
          <w:iCs/>
          <w:sz w:val="24"/>
          <w:szCs w:val="24"/>
          <w:lang w:val="en-US"/>
        </w:rPr>
        <w:t>y</w:t>
      </w:r>
      <w:r w:rsidRPr="003D122D">
        <w:rPr>
          <w:rFonts w:ascii="Basker-Semitic" w:hAnsi="Basker-Semitic"/>
          <w:i/>
          <w:iCs/>
          <w:sz w:val="24"/>
          <w:szCs w:val="24"/>
          <w:lang w:val="en-US"/>
        </w:rPr>
        <w:t>3</w:t>
      </w:r>
      <w:r w:rsidRPr="003D122D">
        <w:rPr>
          <w:rFonts w:ascii="Baskerville Win95BT" w:hAnsi="Baskerville Win95BT"/>
          <w:i/>
          <w:iCs/>
          <w:sz w:val="24"/>
          <w:szCs w:val="24"/>
          <w:lang w:val="en-US"/>
        </w:rPr>
        <w:t>g</w:t>
      </w:r>
      <w:r w:rsidRPr="003D122D">
        <w:rPr>
          <w:rFonts w:ascii="Basker-Semitic" w:hAnsi="Basker-Semitic"/>
          <w:i/>
          <w:iCs/>
          <w:sz w:val="24"/>
          <w:szCs w:val="24"/>
          <w:lang w:val="en-US"/>
        </w:rPr>
        <w:t>!5</w:t>
      </w:r>
      <w:r w:rsidRPr="003D122D">
        <w:rPr>
          <w:rFonts w:ascii="Baskerville Win95BT" w:hAnsi="Baskerville Win95BT"/>
          <w:i/>
          <w:iCs/>
          <w:sz w:val="24"/>
          <w:szCs w:val="24"/>
          <w:lang w:val="en-US"/>
        </w:rPr>
        <w:t>yrírin</w:t>
      </w:r>
      <w:r w:rsidRPr="003D122D">
        <w:rPr>
          <w:rFonts w:ascii="Baskerville Win95BT" w:hAnsi="Baskerville Win95BT"/>
          <w:sz w:val="24"/>
          <w:szCs w:val="24"/>
          <w:lang w:val="en-US"/>
        </w:rPr>
        <w:t>/</w:t>
      </w:r>
      <w:r w:rsidRPr="003D122D">
        <w:rPr>
          <w:rFonts w:ascii="Baskerville Win95BT" w:hAnsi="Baskerville Win95BT" w:cs="Charis SIL"/>
          <w:i/>
          <w:iCs/>
          <w:lang w:val="en-US"/>
        </w:rPr>
        <w:t>ľ</w:t>
      </w:r>
      <w:r w:rsidRPr="003D122D">
        <w:rPr>
          <w:rFonts w:ascii="Baskerville Win95BT" w:hAnsi="Baskerville Win95BT"/>
          <w:i/>
          <w:iCs/>
          <w:sz w:val="24"/>
          <w:szCs w:val="24"/>
          <w:lang w:val="en-US"/>
        </w:rPr>
        <w:t>ig</w:t>
      </w:r>
      <w:r w:rsidRPr="003D122D">
        <w:rPr>
          <w:rFonts w:ascii="Basker-Semitic" w:hAnsi="Basker-Semitic"/>
          <w:i/>
          <w:iCs/>
          <w:sz w:val="24"/>
          <w:szCs w:val="24"/>
          <w:lang w:val="en-US"/>
        </w:rPr>
        <w:t>!6</w:t>
      </w:r>
      <w:r w:rsidRPr="003D122D">
        <w:rPr>
          <w:rFonts w:ascii="Baskerville Win95BT" w:hAnsi="Baskerville Win95BT"/>
          <w:i/>
          <w:iCs/>
          <w:sz w:val="24"/>
          <w:szCs w:val="24"/>
          <w:lang w:val="en-US"/>
        </w:rPr>
        <w:t>r</w:t>
      </w:r>
      <w:r w:rsidRPr="003D122D">
        <w:rPr>
          <w:rFonts w:ascii="Basker-Semitic" w:hAnsi="Basker-Semitic"/>
          <w:i/>
          <w:iCs/>
          <w:sz w:val="24"/>
          <w:szCs w:val="24"/>
          <w:lang w:val="en-US"/>
        </w:rPr>
        <w:t>5</w:t>
      </w:r>
      <w:r w:rsidRPr="003D122D">
        <w:rPr>
          <w:rFonts w:ascii="Baskerville Win95BT" w:hAnsi="Baskerville Win95BT"/>
          <w:i/>
          <w:iCs/>
          <w:sz w:val="24"/>
          <w:szCs w:val="24"/>
          <w:lang w:val="en-US"/>
        </w:rPr>
        <w:t>r</w:t>
      </w:r>
      <w:r w:rsidRPr="003D122D">
        <w:rPr>
          <w:rFonts w:ascii="Baskerville Win95BT" w:hAnsi="Baskerville Win95BT"/>
          <w:sz w:val="24"/>
          <w:szCs w:val="24"/>
          <w:lang w:val="en-US"/>
        </w:rPr>
        <w:t xml:space="preserve">) ‘to grumble (one’s belly)’ </w:t>
      </w:r>
      <w:r w:rsidRPr="003D122D">
        <w:rPr>
          <w:rFonts w:ascii="Arabic Typesetting" w:hAnsi="Arabic Typesetting"/>
          <w:sz w:val="40"/>
          <w:szCs w:val="40"/>
          <w:rtl/>
          <w:lang w:val="en-US"/>
        </w:rPr>
        <w:t xml:space="preserve">قرقر </w:t>
      </w:r>
      <w:r>
        <w:rPr>
          <w:rFonts w:ascii="Arabic Typesetting" w:hAnsi="Arabic Typesetting"/>
          <w:sz w:val="40"/>
          <w:szCs w:val="40"/>
          <w:lang w:val="en-US"/>
        </w:rPr>
        <w:t xml:space="preserve">    </w:t>
      </w:r>
      <w:r w:rsidRPr="003D122D">
        <w:rPr>
          <w:rFonts w:ascii="Arabic Typesetting" w:hAnsi="Arabic Typesetting"/>
          <w:sz w:val="40"/>
          <w:szCs w:val="40"/>
          <w:rtl/>
          <w:lang w:val="en-US"/>
        </w:rPr>
        <w:t xml:space="preserve">  </w:t>
      </w:r>
      <w:r w:rsidRPr="003D122D">
        <w:rPr>
          <w:rFonts w:ascii="Arabic Typesetting" w:hAnsi="Arabic Typesetting"/>
          <w:b/>
          <w:bCs/>
          <w:sz w:val="40"/>
          <w:szCs w:val="40"/>
          <w:rtl/>
          <w:lang w:val="en-US"/>
        </w:rPr>
        <w:t>أٞجْأَيْرٞ</w:t>
      </w:r>
    </w:p>
    <w:p w:rsidR="001B195D" w:rsidRPr="003D122D" w:rsidRDefault="001B195D" w:rsidP="008357D6">
      <w:pPr>
        <w:pStyle w:val="4"/>
        <w:spacing w:before="240" w:after="0" w:line="240" w:lineRule="auto"/>
        <w:ind w:left="0"/>
        <w:jc w:val="both"/>
        <w:rPr>
          <w:rFonts w:ascii="Arabic Typesetting" w:hAnsi="Arabic Typesetting"/>
          <w:b/>
          <w:bCs/>
          <w:sz w:val="40"/>
          <w:szCs w:val="40"/>
          <w:rtl/>
          <w:lang w:val="en-US"/>
        </w:rPr>
      </w:pPr>
      <w:r w:rsidRPr="003D122D">
        <w:rPr>
          <w:rFonts w:ascii="Baskerville Win95BT" w:hAnsi="Baskerville Win95BT"/>
          <w:sz w:val="24"/>
          <w:szCs w:val="24"/>
          <w:lang w:val="en-US"/>
        </w:rPr>
        <w:t>(not in the corpus)</w:t>
      </w:r>
    </w:p>
    <w:p w:rsidR="001B195D" w:rsidRPr="003D122D" w:rsidRDefault="001B195D" w:rsidP="008357D6">
      <w:pPr>
        <w:pStyle w:val="4"/>
        <w:spacing w:before="240" w:after="0" w:line="240" w:lineRule="auto"/>
        <w:ind w:left="0"/>
        <w:jc w:val="both"/>
        <w:rPr>
          <w:rFonts w:ascii="Arabic Typesetting" w:hAnsi="Arabic Typesetting"/>
          <w:sz w:val="40"/>
          <w:szCs w:val="40"/>
          <w:rtl/>
          <w:lang w:val="en-US"/>
        </w:rPr>
      </w:pPr>
      <w:r w:rsidRPr="003D122D">
        <w:rPr>
          <w:rFonts w:ascii="Times New Roman" w:hAnsi="Times New Roman"/>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8F513E">
      <w:pPr>
        <w:jc w:val="both"/>
        <w:rPr>
          <w:rFonts w:ascii="Baskerville Win95BT" w:hAnsi="Baskerville Win95BT"/>
          <w:lang w:val="en-US"/>
        </w:rPr>
      </w:pPr>
    </w:p>
    <w:p w:rsidR="001B195D" w:rsidRPr="003D122D" w:rsidRDefault="001B195D" w:rsidP="00F3403A">
      <w:pPr>
        <w:jc w:val="both"/>
        <w:rPr>
          <w:rFonts w:ascii="Arabic Typesetting" w:hAnsi="Arabic Typesetting"/>
          <w:sz w:val="40"/>
          <w:lang w:val="en-US"/>
        </w:rPr>
      </w:pPr>
      <w:r w:rsidRPr="003D122D">
        <w:rPr>
          <w:rFonts w:ascii="Baskerville Win95BT" w:hAnsi="Baskerville Win95BT"/>
          <w:b/>
          <w:i/>
          <w:iCs/>
          <w:lang w:val="en-US"/>
        </w:rPr>
        <w:t>gó</w:t>
      </w:r>
      <w:r w:rsidRPr="003D122D">
        <w:rPr>
          <w:rFonts w:ascii="Basker-Semitic" w:hAnsi="Basker-Semitic"/>
          <w:b/>
          <w:i/>
          <w:iCs/>
          <w:lang w:val="en-US"/>
        </w:rPr>
        <w:t>"</w:t>
      </w:r>
      <w:r w:rsidRPr="003D122D">
        <w:rPr>
          <w:rFonts w:ascii="Baskerville Win95BT" w:hAnsi="Baskerville Win95BT"/>
          <w:b/>
          <w:i/>
          <w:iCs/>
          <w:lang w:val="en-US"/>
        </w:rPr>
        <w:t>o</w:t>
      </w:r>
      <w:r w:rsidRPr="003D122D">
        <w:rPr>
          <w:b/>
          <w:i/>
          <w:iCs/>
          <w:lang w:val="en-US"/>
        </w:rPr>
        <w:t>ḷ</w:t>
      </w:r>
      <w:r w:rsidRPr="003D122D">
        <w:rPr>
          <w:rFonts w:ascii="Baskerville Win95BT" w:hAnsi="Baskerville Win95BT"/>
          <w:lang w:val="en-US"/>
        </w:rPr>
        <w:t xml:space="preserve"> (</w:t>
      </w:r>
      <w:r w:rsidRPr="003D122D">
        <w:rPr>
          <w:rFonts w:ascii="Baskerville Win95BT" w:hAnsi="Baskerville Win95BT" w:cs="Charis SIL"/>
          <w:i/>
          <w:iCs/>
          <w:lang w:val="en-US"/>
        </w:rPr>
        <w:t>t</w:t>
      </w:r>
      <w:r w:rsidRPr="003D122D">
        <w:rPr>
          <w:rFonts w:ascii="Basker-Semitic" w:hAnsi="Basker-Semitic" w:cs="Charis SIL"/>
          <w:i/>
          <w:iCs/>
          <w:lang w:val="en-US"/>
        </w:rPr>
        <w:t>3</w:t>
      </w:r>
      <w:r w:rsidRPr="003D122D">
        <w:rPr>
          <w:rFonts w:ascii="Baskerville Win95BT" w:hAnsi="Baskerville Win95BT" w:cs="Charis SIL"/>
          <w:i/>
          <w:iCs/>
          <w:lang w:val="en-US"/>
        </w:rPr>
        <w:t>g</w:t>
      </w:r>
      <w:r w:rsidRPr="003D122D">
        <w:rPr>
          <w:rFonts w:ascii="Baskerville Win95BT" w:hAnsi="Baskerville Win95BT"/>
          <w:i/>
          <w:iCs/>
          <w:lang w:val="en-US"/>
        </w:rPr>
        <w:t>ó</w:t>
      </w:r>
      <w:r w:rsidRPr="003D122D">
        <w:rPr>
          <w:rFonts w:ascii="Basker-Semitic" w:hAnsi="Basker-Semitic"/>
          <w:i/>
          <w:iCs/>
          <w:lang w:val="en-US"/>
        </w:rPr>
        <w:t>"</w:t>
      </w:r>
      <w:r w:rsidRPr="003D122D">
        <w:rPr>
          <w:rFonts w:ascii="Baskerville Win95BT" w:hAnsi="Baskerville Win95BT" w:cs="Calibri"/>
          <w:i/>
          <w:iCs/>
          <w:lang w:val="en-US"/>
        </w:rPr>
        <w:t>o</w:t>
      </w:r>
      <w:r w:rsidRPr="003D122D">
        <w:rPr>
          <w:i/>
          <w:iCs/>
          <w:lang w:val="en-US"/>
        </w:rPr>
        <w:t>ḷ</w:t>
      </w:r>
      <w:r w:rsidRPr="003D122D">
        <w:rPr>
          <w:rFonts w:ascii="Baskerville Win95BT" w:hAnsi="Baskerville Win95BT" w:cs="Calibri"/>
          <w:iCs/>
          <w:lang w:val="en-US"/>
        </w:rPr>
        <w:t>/</w:t>
      </w:r>
      <w:r w:rsidRPr="003D122D">
        <w:rPr>
          <w:rFonts w:ascii="Baskerville Win95BT" w:hAnsi="Baskerville Win95BT" w:cs="Charis SIL"/>
          <w:i/>
          <w:iCs/>
          <w:lang w:val="en-US"/>
        </w:rPr>
        <w:t>ľig</w:t>
      </w:r>
      <w:r w:rsidRPr="003D122D">
        <w:rPr>
          <w:rFonts w:ascii="Basker-Semitic" w:hAnsi="Basker-Semitic"/>
          <w:i/>
          <w:iCs/>
          <w:lang w:val="en-US"/>
        </w:rPr>
        <w:t>"</w:t>
      </w:r>
      <w:r w:rsidRPr="003D122D">
        <w:rPr>
          <w:rFonts w:ascii="Baskerville Win95BT" w:hAnsi="Baskerville Win95BT"/>
          <w:i/>
          <w:iCs/>
          <w:lang w:val="en-US"/>
        </w:rPr>
        <w:t>ó</w:t>
      </w:r>
      <w:r w:rsidRPr="003D122D">
        <w:rPr>
          <w:i/>
          <w:iCs/>
          <w:lang w:val="en-US"/>
        </w:rPr>
        <w:t>ḷ</w:t>
      </w:r>
      <w:r w:rsidRPr="003D122D">
        <w:rPr>
          <w:rFonts w:ascii="Baskerville Win95BT" w:hAnsi="Baskerville Win95BT"/>
          <w:lang w:val="en-US"/>
        </w:rPr>
        <w:t xml:space="preserve">) in </w:t>
      </w:r>
      <w:r w:rsidRPr="003D122D">
        <w:rPr>
          <w:rFonts w:ascii="Baskerville Win95BT" w:hAnsi="Baskerville Win95BT"/>
          <w:i/>
          <w:iCs/>
          <w:lang w:val="en-US"/>
        </w:rPr>
        <w:t>gó</w:t>
      </w:r>
      <w:r w:rsidRPr="003D122D">
        <w:rPr>
          <w:rFonts w:ascii="Basker-Semitic" w:hAnsi="Basker-Semitic"/>
          <w:i/>
          <w:iCs/>
          <w:lang w:val="en-US"/>
        </w:rPr>
        <w:t>"</w:t>
      </w:r>
      <w:r w:rsidRPr="003D122D">
        <w:rPr>
          <w:rFonts w:ascii="Baskerville Win95BT" w:hAnsi="Baskerville Win95BT"/>
          <w:i/>
          <w:iCs/>
          <w:lang w:val="en-US"/>
        </w:rPr>
        <w:t>o</w:t>
      </w:r>
      <w:r w:rsidRPr="003D122D">
        <w:rPr>
          <w:i/>
          <w:iCs/>
          <w:lang w:val="en-US"/>
        </w:rPr>
        <w:t>ḷ</w:t>
      </w:r>
      <w:r w:rsidRPr="003D122D">
        <w:rPr>
          <w:rFonts w:ascii="Baskerville Win95BT" w:hAnsi="Baskerville Win95BT"/>
          <w:i/>
          <w:iCs/>
          <w:lang w:val="en-US"/>
        </w:rPr>
        <w:t xml:space="preserve"> b</w:t>
      </w:r>
      <w:r w:rsidRPr="003D122D">
        <w:rPr>
          <w:rFonts w:ascii="Basker-Semitic" w:hAnsi="Basker-Semitic" w:cs="Charis SIL"/>
          <w:i/>
          <w:iCs/>
          <w:lang w:val="en-US"/>
        </w:rPr>
        <w:t>3</w:t>
      </w:r>
      <w:r w:rsidRPr="003D122D">
        <w:rPr>
          <w:rFonts w:ascii="Baskerville Win95BT" w:hAnsi="Baskerville Win95BT" w:cs="Charis SIL"/>
          <w:iCs/>
          <w:lang w:val="en-US"/>
        </w:rPr>
        <w:t>-</w:t>
      </w:r>
      <w:r w:rsidRPr="003D122D">
        <w:rPr>
          <w:rFonts w:ascii="Basker-Semitic" w:hAnsi="Basker-Semitic" w:cs="Charis SIL"/>
          <w:i/>
          <w:iCs/>
          <w:lang w:val="en-US"/>
        </w:rPr>
        <w:t>µ</w:t>
      </w:r>
      <w:r w:rsidRPr="003D122D">
        <w:rPr>
          <w:rFonts w:ascii="Baskerville Win95BT" w:hAnsi="Baskerville Win95BT" w:cs="Charis SIL"/>
          <w:i/>
          <w:iCs/>
          <w:lang w:val="en-US"/>
        </w:rPr>
        <w:t>aľ</w:t>
      </w:r>
      <w:r w:rsidRPr="003D122D">
        <w:rPr>
          <w:rFonts w:ascii="Baskerville Win95BT" w:hAnsi="Baskerville Win95BT" w:cs="Charis SIL"/>
          <w:iCs/>
          <w:lang w:val="en-US"/>
        </w:rPr>
        <w:t xml:space="preserve"> </w:t>
      </w:r>
      <w:r w:rsidRPr="003D122D">
        <w:rPr>
          <w:rFonts w:ascii="Baskerville Win95BT" w:hAnsi="Baskerville Win95BT"/>
          <w:lang w:val="en-US"/>
        </w:rPr>
        <w:t xml:space="preserve">‘to excuse’ </w:t>
      </w:r>
      <w:r w:rsidRPr="003D122D">
        <w:rPr>
          <w:rFonts w:ascii="Arabic Typesetting" w:hAnsi="Arabic Typesetting"/>
          <w:sz w:val="40"/>
          <w:rtl/>
          <w:lang w:val="en-US"/>
        </w:rPr>
        <w:t xml:space="preserve">عذر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جُاعُڸ بحال</w:t>
      </w:r>
    </w:p>
    <w:p w:rsidR="001B195D" w:rsidRPr="003D122D" w:rsidRDefault="001B195D" w:rsidP="00770EA9">
      <w:pPr>
        <w:jc w:val="both"/>
        <w:rPr>
          <w:rFonts w:ascii="Baskerville Win95BT" w:hAnsi="Baskerville Win95BT" w:cs="Charis SIL"/>
          <w:iCs/>
          <w:lang w:val="en-US"/>
        </w:rPr>
      </w:pPr>
      <w:r w:rsidRPr="003D122D">
        <w:rPr>
          <w:rFonts w:ascii="Baskerville Win95BT" w:hAnsi="Baskerville Win95BT"/>
          <w:iCs/>
          <w:lang w:val="en-US"/>
        </w:rPr>
        <w:t xml:space="preserve">Pf. 1 sg. </w:t>
      </w:r>
      <w:r w:rsidRPr="003D122D">
        <w:rPr>
          <w:rFonts w:ascii="Baskerville Win95BT" w:hAnsi="Baskerville Win95BT"/>
          <w:i/>
          <w:iCs/>
          <w:lang w:val="en-US"/>
        </w:rPr>
        <w:t>gó</w:t>
      </w:r>
      <w:r w:rsidRPr="003D122D">
        <w:rPr>
          <w:rFonts w:ascii="Basker-Semitic" w:hAnsi="Basker-Semitic"/>
          <w:i/>
          <w:iCs/>
          <w:lang w:val="en-US"/>
        </w:rPr>
        <w:t>"</w:t>
      </w:r>
      <w:r w:rsidRPr="003D122D">
        <w:rPr>
          <w:rFonts w:ascii="Baskerville Win95BT" w:hAnsi="Baskerville Win95BT"/>
          <w:i/>
          <w:iCs/>
          <w:lang w:val="en-US"/>
        </w:rPr>
        <w:t>o</w:t>
      </w:r>
      <w:r w:rsidRPr="003D122D">
        <w:rPr>
          <w:i/>
          <w:iCs/>
          <w:lang w:val="en-US"/>
        </w:rPr>
        <w:t>ḷ</w:t>
      </w:r>
      <w:r w:rsidRPr="003D122D">
        <w:rPr>
          <w:rFonts w:ascii="Baskerville Win95BT" w:hAnsi="Baskerville Win95BT"/>
          <w:i/>
          <w:iCs/>
          <w:lang w:val="en-US"/>
        </w:rPr>
        <w:t xml:space="preserve">k </w:t>
      </w:r>
      <w:r w:rsidRPr="003D122D">
        <w:rPr>
          <w:rFonts w:ascii="Baskerville Win95BT" w:hAnsi="Baskerville Win95BT"/>
          <w:iCs/>
          <w:lang w:val="en-US"/>
        </w:rPr>
        <w:t>(</w:t>
      </w:r>
      <w:r w:rsidRPr="003D122D">
        <w:rPr>
          <w:rFonts w:ascii="Baskerville Win95BT" w:hAnsi="Baskerville Win95BT"/>
          <w:i/>
          <w:iCs/>
          <w:lang w:val="en-US"/>
        </w:rPr>
        <w:t>15:12</w:t>
      </w:r>
      <w:r w:rsidRPr="003D122D">
        <w:rPr>
          <w:rFonts w:ascii="Baskerville Win95BT" w:hAnsi="Baskerville Win95BT"/>
          <w:iCs/>
          <w:lang w:val="en-US"/>
        </w:rPr>
        <w:t>), 3 sg. m. + suff. 3 sg. m.</w:t>
      </w:r>
      <w:r w:rsidRPr="003D122D">
        <w:rPr>
          <w:rFonts w:ascii="Baskerville Win95BT" w:hAnsi="Baskerville Win95BT" w:cs="Calibri"/>
          <w:i/>
          <w:iCs/>
          <w:lang w:val="en-US"/>
        </w:rPr>
        <w:t xml:space="preserve"> ga</w:t>
      </w:r>
      <w:r w:rsidRPr="003D122D">
        <w:rPr>
          <w:rFonts w:ascii="Basker-Semitic" w:hAnsi="Basker-Semitic"/>
          <w:i/>
          <w:iCs/>
          <w:lang w:val="en-US"/>
        </w:rPr>
        <w:t>"</w:t>
      </w:r>
      <w:r w:rsidRPr="003D122D">
        <w:rPr>
          <w:rFonts w:ascii="Baskerville Win95BT" w:hAnsi="Baskerville Win95BT"/>
          <w:i/>
          <w:iCs/>
          <w:lang w:val="en-US"/>
        </w:rPr>
        <w:t>á</w:t>
      </w:r>
      <w:r w:rsidRPr="003D122D">
        <w:rPr>
          <w:i/>
          <w:iCs/>
          <w:lang w:val="en-US"/>
        </w:rPr>
        <w:t>ḷ</w:t>
      </w:r>
      <w:r w:rsidRPr="003D122D">
        <w:rPr>
          <w:rFonts w:ascii="Basker-Semitic" w:hAnsi="Basker-Semitic" w:cs="Charis SIL"/>
          <w:i/>
          <w:iCs/>
          <w:lang w:val="en-US"/>
        </w:rPr>
        <w:t>3</w:t>
      </w:r>
      <w:r w:rsidRPr="003D122D">
        <w:rPr>
          <w:rFonts w:ascii="Baskerville Win95BT" w:hAnsi="Baskerville Win95BT" w:cs="Charis SIL"/>
          <w:i/>
          <w:iCs/>
          <w:lang w:val="en-US"/>
        </w:rPr>
        <w:t>y</w:t>
      </w:r>
      <w:r w:rsidRPr="003D122D">
        <w:rPr>
          <w:rFonts w:ascii="Baskerville Win95BT" w:hAnsi="Baskerville Win95BT" w:cs="Charis SIL"/>
          <w:iCs/>
          <w:lang w:val="en-US"/>
        </w:rPr>
        <w:t xml:space="preserve"> (22:86)</w:t>
      </w:r>
    </w:p>
    <w:p w:rsidR="001B195D" w:rsidRPr="003D122D" w:rsidRDefault="001B195D" w:rsidP="00770EA9">
      <w:pPr>
        <w:jc w:val="both"/>
        <w:rPr>
          <w:rFonts w:ascii="Baskerville Win95BT" w:hAnsi="Baskerville Win95BT" w:cs="Calibri"/>
          <w:iCs/>
          <w:lang w:val="en-US"/>
        </w:rPr>
      </w:pPr>
      <w:r w:rsidRPr="003D122D">
        <w:rPr>
          <w:rFonts w:ascii="Baskerville Win95BT" w:hAnsi="Baskerville Win95BT" w:cs="Charis SIL"/>
          <w:iCs/>
          <w:lang w:val="en-US"/>
        </w:rPr>
        <w:t xml:space="preserve">Impf. 2 sg. </w:t>
      </w:r>
      <w:r w:rsidRPr="003D122D">
        <w:rPr>
          <w:rFonts w:ascii="Baskerville Win95BT" w:hAnsi="Baskerville Win95BT" w:cs="Charis SIL"/>
          <w:i/>
          <w:iCs/>
          <w:lang w:val="en-US"/>
        </w:rPr>
        <w:t>t</w:t>
      </w:r>
      <w:r w:rsidRPr="003D122D">
        <w:rPr>
          <w:rFonts w:ascii="Basker-Semitic" w:hAnsi="Basker-Semitic" w:cs="Charis SIL"/>
          <w:i/>
          <w:iCs/>
          <w:lang w:val="en-US"/>
        </w:rPr>
        <w:t>3</w:t>
      </w:r>
      <w:r w:rsidRPr="003D122D">
        <w:rPr>
          <w:rFonts w:ascii="Baskerville Win95BT" w:hAnsi="Baskerville Win95BT" w:cs="Charis SIL"/>
          <w:i/>
          <w:iCs/>
          <w:lang w:val="en-US"/>
        </w:rPr>
        <w:t>g</w:t>
      </w:r>
      <w:r w:rsidRPr="003D122D">
        <w:rPr>
          <w:rFonts w:ascii="Baskerville Win95BT" w:hAnsi="Baskerville Win95BT"/>
          <w:i/>
          <w:iCs/>
          <w:lang w:val="en-US"/>
        </w:rPr>
        <w:t>ó</w:t>
      </w:r>
      <w:r w:rsidRPr="003D122D">
        <w:rPr>
          <w:rFonts w:ascii="Basker-Semitic" w:hAnsi="Basker-Semitic"/>
          <w:i/>
          <w:iCs/>
          <w:lang w:val="en-US"/>
        </w:rPr>
        <w:t>"</w:t>
      </w:r>
      <w:r w:rsidRPr="003D122D">
        <w:rPr>
          <w:rFonts w:ascii="Baskerville Win95BT" w:hAnsi="Baskerville Win95BT" w:cs="Calibri"/>
          <w:i/>
          <w:iCs/>
          <w:lang w:val="en-US"/>
        </w:rPr>
        <w:t>o</w:t>
      </w:r>
      <w:r w:rsidRPr="003D122D">
        <w:rPr>
          <w:i/>
          <w:iCs/>
          <w:lang w:val="en-US"/>
        </w:rPr>
        <w:t>ḷ</w:t>
      </w:r>
      <w:r w:rsidRPr="003D122D">
        <w:rPr>
          <w:rFonts w:ascii="Baskerville Win95BT" w:hAnsi="Baskerville Win95BT" w:cs="Calibri"/>
          <w:iCs/>
          <w:lang w:val="en-US"/>
        </w:rPr>
        <w:t xml:space="preserve"> (22:86)</w:t>
      </w:r>
    </w:p>
    <w:p w:rsidR="001B195D" w:rsidRPr="003D122D" w:rsidRDefault="001B195D" w:rsidP="00FB21FF">
      <w:pPr>
        <w:jc w:val="both"/>
        <w:rPr>
          <w:rFonts w:ascii="Baskerville Win95BT" w:hAnsi="Baskerville Win95BT"/>
          <w:i/>
          <w:iCs/>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B70291">
      <w:pPr>
        <w:jc w:val="both"/>
        <w:rPr>
          <w:rFonts w:ascii="Baskerville Win95BT" w:hAnsi="Baskerville Win95BT" w:cs="Charis SIL"/>
          <w:i/>
          <w:iCs/>
          <w:lang w:val="en-US"/>
        </w:rPr>
      </w:pPr>
    </w:p>
    <w:p w:rsidR="001B195D" w:rsidRPr="003D122D" w:rsidRDefault="001B195D" w:rsidP="00444B53">
      <w:pPr>
        <w:jc w:val="both"/>
        <w:rPr>
          <w:rFonts w:ascii="Arabic Typesetting" w:hAnsi="Arabic Typesetting"/>
          <w:b/>
          <w:bCs/>
          <w:i/>
          <w:sz w:val="40"/>
          <w:rtl/>
          <w:lang w:val="en-US"/>
        </w:rPr>
      </w:pPr>
      <w:r w:rsidRPr="003D122D">
        <w:rPr>
          <w:rFonts w:ascii="Baskerville Win95BT" w:hAnsi="Baskerville Win95BT" w:cs="Charis SIL"/>
          <w:b/>
          <w:i/>
          <w:iCs/>
          <w:lang w:val="en-US"/>
        </w:rPr>
        <w:t>gá</w:t>
      </w:r>
      <w:r w:rsidRPr="003D122D">
        <w:rPr>
          <w:rFonts w:ascii="Basker-Semitic" w:hAnsi="Basker-Semitic" w:cs="Charis SIL"/>
          <w:b/>
          <w:i/>
          <w:iCs/>
          <w:lang w:val="en-US"/>
        </w:rPr>
        <w:t>"</w:t>
      </w:r>
      <w:r w:rsidRPr="003D122D">
        <w:rPr>
          <w:b/>
          <w:i/>
          <w:iCs/>
          <w:lang w:val="en-US"/>
        </w:rPr>
        <w:t>ḷ</w:t>
      </w:r>
      <w:r w:rsidRPr="003D122D">
        <w:rPr>
          <w:rFonts w:ascii="Baskerville Win95BT" w:hAnsi="Baskerville Win95BT" w:cs="Charis SIL"/>
          <w:b/>
          <w:i/>
          <w:iCs/>
          <w:lang w:val="en-US"/>
        </w:rPr>
        <w:t>ha</w:t>
      </w:r>
      <w:r w:rsidRPr="003D122D">
        <w:rPr>
          <w:b/>
          <w:i/>
          <w:iCs/>
          <w:lang w:val="en-US"/>
        </w:rPr>
        <w:t>ḷ</w:t>
      </w:r>
      <w:r w:rsidRPr="003D122D">
        <w:rPr>
          <w:rFonts w:ascii="Baskerville Win95BT" w:hAnsi="Baskerville Win95BT" w:cs="Charis SIL"/>
          <w:lang w:val="en-US"/>
        </w:rPr>
        <w:t xml:space="preserve"> (du. </w:t>
      </w:r>
      <w:r w:rsidRPr="003D122D">
        <w:rPr>
          <w:rFonts w:ascii="Baskerville Win95BT" w:hAnsi="Baskerville Win95BT" w:cs="Charis SIL"/>
          <w:i/>
          <w:lang w:val="en-US"/>
        </w:rPr>
        <w:t>ga</w:t>
      </w:r>
      <w:r w:rsidRPr="003D122D">
        <w:rPr>
          <w:rFonts w:ascii="Basker-Semitic" w:hAnsi="Basker-Semitic" w:cs="Charis SIL"/>
          <w:i/>
          <w:lang w:val="en-US"/>
        </w:rPr>
        <w:t>"</w:t>
      </w:r>
      <w:r w:rsidRPr="003D122D">
        <w:rPr>
          <w:i/>
          <w:iCs/>
          <w:lang w:val="en-US"/>
        </w:rPr>
        <w:t>ḷ</w:t>
      </w:r>
      <w:r w:rsidRPr="003D122D">
        <w:rPr>
          <w:rFonts w:ascii="Baskerville Win95BT" w:hAnsi="Baskerville Win95BT" w:cs="Charis SIL"/>
          <w:i/>
          <w:lang w:val="en-US"/>
        </w:rPr>
        <w:t>á</w:t>
      </w:r>
      <w:r w:rsidRPr="003D122D">
        <w:rPr>
          <w:i/>
          <w:iCs/>
          <w:lang w:val="en-US"/>
        </w:rPr>
        <w:t>ḷ</w:t>
      </w:r>
      <w:r w:rsidRPr="003D122D">
        <w:rPr>
          <w:rFonts w:ascii="Baskerville Win95BT" w:hAnsi="Baskerville Win95BT" w:cs="Charis SIL"/>
          <w:i/>
          <w:lang w:val="en-US"/>
        </w:rPr>
        <w:t>i</w:t>
      </w:r>
      <w:r w:rsidRPr="003D122D">
        <w:rPr>
          <w:rFonts w:ascii="Baskerville Win95BT" w:hAnsi="Baskerville Win95BT" w:cs="Charis SIL"/>
          <w:lang w:val="en-US"/>
        </w:rPr>
        <w:t xml:space="preserve">, pl. </w:t>
      </w:r>
      <w:r w:rsidRPr="003D122D">
        <w:rPr>
          <w:rFonts w:ascii="Baskerville Win95BT" w:hAnsi="Baskerville Win95BT" w:cs="Charis SIL"/>
          <w:i/>
          <w:lang w:val="en-US"/>
        </w:rPr>
        <w:t>ga</w:t>
      </w:r>
      <w:r w:rsidRPr="003D122D">
        <w:rPr>
          <w:rFonts w:ascii="Basker-Semitic" w:hAnsi="Basker-Semitic" w:cs="Charis SIL"/>
          <w:i/>
          <w:lang w:val="en-US"/>
        </w:rPr>
        <w:t>"</w:t>
      </w:r>
      <w:r w:rsidRPr="003D122D">
        <w:rPr>
          <w:i/>
          <w:iCs/>
          <w:lang w:val="en-US"/>
        </w:rPr>
        <w:t>ḷ</w:t>
      </w:r>
      <w:r w:rsidRPr="003D122D">
        <w:rPr>
          <w:rFonts w:ascii="Basker-Semitic" w:hAnsi="Basker-Semitic" w:cs="Charis SIL"/>
          <w:i/>
          <w:lang w:val="en-US"/>
        </w:rPr>
        <w:t>4</w:t>
      </w:r>
      <w:r w:rsidRPr="003D122D">
        <w:rPr>
          <w:i/>
          <w:iCs/>
          <w:lang w:val="en-US"/>
        </w:rPr>
        <w:t>ḷ</w:t>
      </w:r>
      <w:r w:rsidRPr="003D122D">
        <w:rPr>
          <w:rFonts w:ascii="Baskerville Win95BT" w:hAnsi="Baskerville Win95BT" w:cs="Charis SIL"/>
          <w:i/>
          <w:lang w:val="en-US"/>
        </w:rPr>
        <w:t>hon</w:t>
      </w:r>
      <w:r w:rsidRPr="003D122D">
        <w:rPr>
          <w:rFonts w:ascii="Baskerville Win95BT" w:hAnsi="Baskerville Win95BT" w:cs="Charis SIL"/>
          <w:lang w:val="en-US"/>
        </w:rPr>
        <w:t xml:space="preserve">, f. </w:t>
      </w:r>
      <w:r w:rsidRPr="003D122D">
        <w:rPr>
          <w:rFonts w:ascii="Baskerville Win95BT" w:hAnsi="Baskerville Win95BT" w:cs="Charis SIL"/>
          <w:i/>
          <w:iCs/>
          <w:lang w:val="en-US"/>
        </w:rPr>
        <w:t>gá</w:t>
      </w:r>
      <w:r w:rsidRPr="003D122D">
        <w:rPr>
          <w:rFonts w:ascii="Basker-Semitic" w:hAnsi="Basker-Semitic" w:cs="Charis SIL"/>
          <w:i/>
          <w:iCs/>
          <w:lang w:val="en-US"/>
        </w:rPr>
        <w:t>"</w:t>
      </w:r>
      <w:r w:rsidRPr="003D122D">
        <w:rPr>
          <w:rFonts w:ascii="Baskerville Win95BT" w:hAnsi="Baskerville Win95BT" w:cs="Charis SIL"/>
          <w:i/>
          <w:iCs/>
          <w:lang w:val="en-US"/>
        </w:rPr>
        <w:t>ľh</w:t>
      </w:r>
      <w:r w:rsidRPr="003D122D">
        <w:rPr>
          <w:rFonts w:ascii="Basker-Semitic" w:hAnsi="Basker-Semitic" w:cs="Charis SIL"/>
          <w:i/>
          <w:iCs/>
          <w:lang w:val="en-US"/>
        </w:rPr>
        <w:t>3</w:t>
      </w:r>
      <w:r w:rsidRPr="003D122D">
        <w:rPr>
          <w:rFonts w:ascii="Baskerville Win95BT" w:hAnsi="Baskerville Win95BT" w:cs="Charis SIL"/>
          <w:i/>
          <w:iCs/>
          <w:lang w:val="en-US"/>
        </w:rPr>
        <w:t>ľ</w:t>
      </w:r>
      <w:r w:rsidRPr="003D122D">
        <w:rPr>
          <w:rFonts w:ascii="Baskerville Win95BT" w:hAnsi="Baskerville Win95BT" w:cs="Charis SIL"/>
          <w:lang w:val="en-US"/>
        </w:rPr>
        <w:t xml:space="preserve">, du. </w:t>
      </w:r>
      <w:r w:rsidRPr="003D122D">
        <w:rPr>
          <w:rFonts w:ascii="Baskerville Win95BT" w:hAnsi="Baskerville Win95BT" w:cs="Charis SIL"/>
          <w:i/>
          <w:lang w:val="en-US"/>
        </w:rPr>
        <w:t>ga</w:t>
      </w:r>
      <w:r w:rsidRPr="003D122D">
        <w:rPr>
          <w:rFonts w:ascii="Basker-Semitic" w:hAnsi="Basker-Semitic" w:cs="Charis SIL"/>
          <w:i/>
          <w:lang w:val="en-US"/>
        </w:rPr>
        <w:t>"</w:t>
      </w:r>
      <w:r w:rsidRPr="003D122D">
        <w:rPr>
          <w:rFonts w:ascii="Baskerville Win95BT" w:hAnsi="Baskerville Win95BT" w:cs="Charis SIL"/>
          <w:i/>
          <w:iCs/>
          <w:lang w:val="en-US"/>
        </w:rPr>
        <w:t>ľ</w:t>
      </w:r>
      <w:r w:rsidRPr="003D122D">
        <w:rPr>
          <w:rFonts w:ascii="Baskerville Win95BT" w:hAnsi="Baskerville Win95BT" w:cs="Charis SIL"/>
          <w:i/>
          <w:lang w:val="en-US"/>
        </w:rPr>
        <w:t>í</w:t>
      </w:r>
      <w:r w:rsidRPr="003D122D">
        <w:rPr>
          <w:rFonts w:ascii="Baskerville Win95BT" w:hAnsi="Baskerville Win95BT" w:cs="Charis SIL"/>
          <w:i/>
          <w:iCs/>
          <w:lang w:val="en-US"/>
        </w:rPr>
        <w:t>ľ</w:t>
      </w:r>
      <w:r w:rsidRPr="003D122D">
        <w:rPr>
          <w:rFonts w:ascii="Baskerville Win95BT" w:hAnsi="Baskerville Win95BT" w:cs="Charis SIL"/>
          <w:i/>
          <w:lang w:val="en-US"/>
        </w:rPr>
        <w:t>i</w:t>
      </w:r>
      <w:r w:rsidRPr="003D122D">
        <w:rPr>
          <w:rFonts w:ascii="Baskerville Win95BT" w:hAnsi="Baskerville Win95BT" w:cs="Charis SIL"/>
          <w:lang w:val="en-US"/>
        </w:rPr>
        <w:t xml:space="preserve">, pl. </w:t>
      </w:r>
      <w:r w:rsidRPr="003D122D">
        <w:rPr>
          <w:rFonts w:ascii="Baskerville Win95BT" w:hAnsi="Baskerville Win95BT" w:cs="Charis SIL"/>
          <w:i/>
          <w:iCs/>
          <w:lang w:val="en-US"/>
        </w:rPr>
        <w:t>go</w:t>
      </w:r>
      <w:r w:rsidRPr="003D122D">
        <w:rPr>
          <w:rFonts w:ascii="Basker-Semitic" w:hAnsi="Basker-Semitic" w:cs="Charis SIL"/>
          <w:i/>
          <w:iCs/>
          <w:lang w:val="en-US"/>
        </w:rPr>
        <w:t>"</w:t>
      </w:r>
      <w:r w:rsidRPr="003D122D">
        <w:rPr>
          <w:rFonts w:ascii="Baskerville Win95BT" w:hAnsi="Baskerville Win95BT" w:cs="Charis SIL"/>
          <w:i/>
          <w:iCs/>
          <w:lang w:val="en-US"/>
        </w:rPr>
        <w:t>óľhiľ</w:t>
      </w:r>
      <w:r w:rsidRPr="003D122D">
        <w:rPr>
          <w:rFonts w:ascii="Baskerville Win95BT" w:hAnsi="Baskerville Win95BT" w:cs="Charis SIL"/>
          <w:lang w:val="en-US"/>
        </w:rPr>
        <w:t>) ‘round’</w:t>
      </w:r>
      <w:r>
        <w:rPr>
          <w:rFonts w:ascii="Baskerville Win95BT" w:hAnsi="Baskerville Win95BT" w:cs="Charis SIL"/>
          <w:lang w:val="en-US"/>
        </w:rPr>
        <w:t xml:space="preserve"> </w:t>
      </w:r>
      <w:r w:rsidRPr="003D122D">
        <w:rPr>
          <w:rFonts w:ascii="Arabic Typesetting" w:hAnsi="Arabic Typesetting"/>
          <w:i/>
          <w:sz w:val="40"/>
          <w:rtl/>
          <w:lang w:val="en-US"/>
        </w:rPr>
        <w:t>مدوّر</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جَعَڸْهَڸ</w:t>
      </w:r>
      <w:r>
        <w:rPr>
          <w:rFonts w:ascii="Arabic Typesetting" w:hAnsi="Arabic Typesetting"/>
          <w:b/>
          <w:bCs/>
          <w:i/>
          <w:sz w:val="40"/>
          <w:lang w:val="en-US"/>
        </w:rPr>
        <w:t xml:space="preserve">  </w:t>
      </w:r>
    </w:p>
    <w:p w:rsidR="001B195D" w:rsidRPr="003D122D" w:rsidRDefault="001B195D" w:rsidP="009E5DD3">
      <w:pPr>
        <w:jc w:val="both"/>
        <w:rPr>
          <w:rFonts w:ascii="Baskerville Win95BT" w:hAnsi="Baskerville Win95BT" w:cs="Charis SIL"/>
          <w:iCs/>
          <w:lang w:val="en-US"/>
        </w:rPr>
      </w:pPr>
      <w:r w:rsidRPr="003D122D">
        <w:rPr>
          <w:rFonts w:ascii="Baskerville Win95BT" w:hAnsi="Baskerville Win95BT" w:cs="Charis SIL"/>
          <w:iCs/>
          <w:lang w:val="en-US"/>
        </w:rPr>
        <w:t>f. sg. 17:4 (‘well-shaped, pretty’), 20:1 (‘plump’)</w:t>
      </w:r>
    </w:p>
    <w:p w:rsidR="001B195D" w:rsidRPr="003D122D" w:rsidRDefault="001B195D" w:rsidP="009E5DD3">
      <w:pPr>
        <w:jc w:val="both"/>
        <w:rPr>
          <w:rFonts w:ascii="Arabic Typesetting" w:hAnsi="Arabic Typesetting"/>
          <w:b/>
          <w:bCs/>
          <w:i/>
          <w:sz w:val="40"/>
          <w:lang w:val="en-US"/>
        </w:rPr>
      </w:pPr>
      <w:r w:rsidRPr="003D122D">
        <w:rPr>
          <w:rFonts w:ascii="Baskerville Win95BT" w:hAnsi="Baskerville Win95BT" w:cs="Charis SIL"/>
          <w:b/>
          <w:bCs/>
          <w:i/>
          <w:iCs/>
          <w:lang w:val="en-US"/>
        </w:rPr>
        <w:t>gá</w:t>
      </w:r>
      <w:r w:rsidRPr="003D122D">
        <w:rPr>
          <w:rFonts w:ascii="Basker-Semitic" w:hAnsi="Basker-Semitic" w:cs="Charis SIL"/>
          <w:b/>
          <w:bCs/>
          <w:i/>
          <w:iCs/>
          <w:lang w:val="en-US"/>
        </w:rPr>
        <w:t>"</w:t>
      </w:r>
      <w:r w:rsidRPr="003D122D">
        <w:rPr>
          <w:rFonts w:ascii="Baskerville Win95BT" w:hAnsi="Baskerville Win95BT" w:cs="Charis SIL"/>
          <w:b/>
          <w:i/>
          <w:iCs/>
          <w:lang w:val="en-US"/>
        </w:rPr>
        <w:t>ľ</w:t>
      </w:r>
      <w:r w:rsidRPr="003D122D">
        <w:rPr>
          <w:rFonts w:ascii="Baskerville Win95BT" w:hAnsi="Baskerville Win95BT" w:cs="Charis SIL"/>
          <w:b/>
          <w:bCs/>
          <w:i/>
          <w:iCs/>
          <w:lang w:val="en-US"/>
        </w:rPr>
        <w:t>h</w:t>
      </w:r>
      <w:r w:rsidRPr="003D122D">
        <w:rPr>
          <w:rFonts w:ascii="Basker-Semitic" w:hAnsi="Basker-Semitic" w:cs="Charis SIL"/>
          <w:b/>
          <w:bCs/>
          <w:i/>
          <w:iCs/>
          <w:lang w:val="en-US"/>
        </w:rPr>
        <w:t>3</w:t>
      </w:r>
      <w:r w:rsidRPr="003D122D">
        <w:rPr>
          <w:rFonts w:ascii="Baskerville Win95BT" w:hAnsi="Baskerville Win95BT" w:cs="Charis SIL"/>
          <w:b/>
          <w:i/>
          <w:iCs/>
          <w:lang w:val="en-US"/>
        </w:rPr>
        <w:t>ľ</w:t>
      </w:r>
      <w:r w:rsidRPr="003D122D">
        <w:rPr>
          <w:rFonts w:ascii="Baskerville Win95BT" w:hAnsi="Baskerville Win95BT" w:cs="Charis SIL"/>
          <w:iCs/>
          <w:lang w:val="en-US"/>
        </w:rPr>
        <w:t xml:space="preserve"> ‘round stone’  </w:t>
      </w:r>
      <w:r w:rsidRPr="003D122D">
        <w:rPr>
          <w:rFonts w:ascii="Arabic Typesetting" w:hAnsi="Arabic Typesetting"/>
          <w:i/>
          <w:sz w:val="40"/>
          <w:rtl/>
          <w:lang w:val="en-US"/>
        </w:rPr>
        <w:t xml:space="preserve">حجر مدوَّر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جَعَلْهٞل</w:t>
      </w:r>
    </w:p>
    <w:p w:rsidR="001B195D" w:rsidRPr="003D122D" w:rsidRDefault="001B195D" w:rsidP="009E5DD3">
      <w:pPr>
        <w:jc w:val="both"/>
        <w:rPr>
          <w:rFonts w:ascii="Arabic Typesetting" w:hAnsi="Arabic Typesetting"/>
          <w:i/>
          <w:sz w:val="40"/>
          <w:rtl/>
          <w:lang w:val="en-US"/>
        </w:rPr>
      </w:pPr>
      <w:r w:rsidRPr="003D122D">
        <w:rPr>
          <w:rFonts w:ascii="Baskerville Win95BT" w:hAnsi="Baskerville Win95BT" w:cs="Charis SIL"/>
          <w:iCs/>
          <w:lang w:val="en-US"/>
        </w:rPr>
        <w:t xml:space="preserve">sg. 8:56, </w:t>
      </w:r>
      <w:r w:rsidRPr="003D122D">
        <w:rPr>
          <w:rFonts w:ascii="Baskerville Win95BT" w:hAnsi="Baskerville Win95BT" w:cs="Charis SIL"/>
          <w:i/>
          <w:lang w:val="en-US"/>
        </w:rPr>
        <w:t>8:56</w:t>
      </w:r>
      <w:r w:rsidRPr="003D122D">
        <w:rPr>
          <w:rFonts w:ascii="Baskerville Win95BT" w:hAnsi="Baskerville Win95BT" w:cs="Charis SIL"/>
          <w:iCs/>
          <w:lang w:val="en-US"/>
        </w:rPr>
        <w:t xml:space="preserve">, pl. </w:t>
      </w:r>
      <w:r w:rsidRPr="003D122D">
        <w:rPr>
          <w:rFonts w:ascii="Baskerville Win95BT" w:hAnsi="Baskerville Win95BT" w:cs="Charis SIL"/>
          <w:i/>
          <w:lang w:val="en-US"/>
        </w:rPr>
        <w:t>17:13</w:t>
      </w:r>
    </w:p>
    <w:p w:rsidR="001B195D" w:rsidRPr="003D122D" w:rsidRDefault="001B195D" w:rsidP="00C075A3">
      <w:pPr>
        <w:jc w:val="both"/>
        <w:rPr>
          <w:rFonts w:ascii="Baskerville Win95BT" w:hAnsi="Baskerville Win95BT" w:cs="Charis SIL"/>
          <w:i/>
          <w:iCs/>
          <w:lang w:val="en-US"/>
        </w:rPr>
      </w:pPr>
      <w:r w:rsidRPr="003D122D">
        <w:rPr>
          <w:bCs/>
          <w:sz w:val="20"/>
          <w:szCs w:val="20"/>
          <w:lang w:val="en-US"/>
        </w:rPr>
        <w:t>●</w:t>
      </w:r>
      <w:r w:rsidRPr="003D122D">
        <w:rPr>
          <w:rFonts w:ascii="Baskerville Win95BT" w:hAnsi="Baskerville Win95BT"/>
          <w:bCs/>
          <w:sz w:val="20"/>
          <w:szCs w:val="20"/>
          <w:lang w:val="en-US"/>
        </w:rPr>
        <w:t xml:space="preserve"> LS 113</w:t>
      </w:r>
    </w:p>
    <w:p w:rsidR="001B195D" w:rsidRPr="003D122D" w:rsidRDefault="001B195D" w:rsidP="00B86C01">
      <w:pPr>
        <w:spacing w:before="100" w:beforeAutospacing="1" w:after="100" w:afterAutospacing="1"/>
        <w:contextualSpacing/>
        <w:jc w:val="both"/>
        <w:rPr>
          <w:rFonts w:ascii="Baskerville Win95BT" w:hAnsi="Baskerville Win95BT" w:cs="Charis SIL"/>
          <w:i/>
          <w:iCs/>
          <w:lang w:val="en-US"/>
        </w:rPr>
      </w:pPr>
    </w:p>
    <w:p w:rsidR="001B195D" w:rsidRPr="003D122D" w:rsidRDefault="001B195D" w:rsidP="00F3403A">
      <w:pPr>
        <w:jc w:val="both"/>
        <w:rPr>
          <w:rFonts w:ascii="Arabic Typesetting" w:hAnsi="Arabic Typesetting"/>
          <w:i/>
          <w:sz w:val="40"/>
          <w:rtl/>
          <w:lang w:val="en-US"/>
        </w:rPr>
      </w:pPr>
      <w:r w:rsidRPr="003D122D">
        <w:rPr>
          <w:rFonts w:ascii="Baskerville Win95BT" w:hAnsi="Baskerville Win95BT"/>
          <w:b/>
          <w:i/>
          <w:iCs/>
          <w:lang w:val="en-US"/>
        </w:rPr>
        <w:t>gó</w:t>
      </w:r>
      <w:r w:rsidRPr="003D122D">
        <w:rPr>
          <w:rFonts w:ascii="Basker-Semitic" w:hAnsi="Basker-Semitic"/>
          <w:b/>
          <w:i/>
          <w:iCs/>
          <w:lang w:val="en-US"/>
        </w:rPr>
        <w:t>"</w:t>
      </w:r>
      <w:r w:rsidRPr="003D122D">
        <w:rPr>
          <w:rFonts w:ascii="Baskerville Win95BT" w:hAnsi="Baskerville Win95BT"/>
          <w:b/>
          <w:i/>
          <w:iCs/>
          <w:lang w:val="en-US"/>
        </w:rPr>
        <w:t>or</w:t>
      </w:r>
      <w:r w:rsidRPr="003D122D">
        <w:rPr>
          <w:rFonts w:ascii="Charis SIL" w:hAnsi="Charis SIL" w:cs="Charis SIL"/>
          <w:iCs/>
          <w:lang w:val="en-US"/>
        </w:rPr>
        <w:t xml:space="preserve"> </w:t>
      </w:r>
      <w:r w:rsidRPr="003D122D">
        <w:rPr>
          <w:rFonts w:ascii="Baskerville Win95BT" w:hAnsi="Baskerville Win95BT" w:cs="Charis SIL"/>
          <w:iCs/>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gá</w:t>
      </w:r>
      <w:r w:rsidRPr="003D122D">
        <w:rPr>
          <w:rFonts w:ascii="Basker-Semitic" w:hAnsi="Basker-Semitic"/>
          <w:i/>
          <w:iCs/>
          <w:lang w:val="en-US"/>
        </w:rPr>
        <w:t>"</w:t>
      </w:r>
      <w:r w:rsidRPr="003D122D">
        <w:rPr>
          <w:rFonts w:ascii="Baskerville Win95BT" w:hAnsi="Baskerville Win95BT"/>
          <w:i/>
          <w:iCs/>
          <w:lang w:val="en-US"/>
        </w:rPr>
        <w:t>ar</w:t>
      </w:r>
      <w:r w:rsidRPr="003D122D">
        <w:rPr>
          <w:rFonts w:ascii="Baskerville Win95BT" w:hAnsi="Baskerville Win95BT"/>
          <w:iCs/>
          <w:lang w:val="en-US"/>
        </w:rPr>
        <w:t>/</w:t>
      </w:r>
      <w:r w:rsidRPr="003D122D">
        <w:rPr>
          <w:rFonts w:ascii="Baskerville Win95BT" w:hAnsi="Baskerville Win95BT" w:cs="Charis SIL"/>
          <w:i/>
          <w:iCs/>
          <w:lang w:val="en-US"/>
        </w:rPr>
        <w:t>ľ</w:t>
      </w:r>
      <w:r w:rsidRPr="003D122D">
        <w:rPr>
          <w:rFonts w:ascii="Baskerville Win95BT" w:hAnsi="Baskerville Win95BT"/>
          <w:i/>
          <w:iCs/>
          <w:lang w:val="en-US"/>
        </w:rPr>
        <w:t>ig</w:t>
      </w:r>
      <w:r w:rsidRPr="003D122D">
        <w:rPr>
          <w:rFonts w:ascii="Basker-Semitic" w:hAnsi="Basker-Semitic"/>
          <w:i/>
          <w:iCs/>
          <w:lang w:val="en-US"/>
        </w:rPr>
        <w:t>"</w:t>
      </w:r>
      <w:r w:rsidRPr="003D122D">
        <w:rPr>
          <w:rFonts w:ascii="Baskerville Win95BT" w:hAnsi="Baskerville Win95BT"/>
          <w:i/>
          <w:iCs/>
          <w:lang w:val="en-US"/>
        </w:rPr>
        <w:t>ár</w:t>
      </w:r>
      <w:r w:rsidRPr="003D122D">
        <w:rPr>
          <w:rFonts w:ascii="Baskerville Win95BT" w:hAnsi="Baskerville Win95BT"/>
          <w:iCs/>
          <w:lang w:val="en-US"/>
        </w:rPr>
        <w:t xml:space="preserve"> or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gó</w:t>
      </w:r>
      <w:r w:rsidRPr="003D122D">
        <w:rPr>
          <w:rFonts w:ascii="Basker-Semitic" w:hAnsi="Basker-Semitic"/>
          <w:i/>
          <w:iCs/>
          <w:lang w:val="en-US"/>
        </w:rPr>
        <w:t>"</w:t>
      </w:r>
      <w:r w:rsidRPr="003D122D">
        <w:rPr>
          <w:rFonts w:ascii="Baskerville Win95BT" w:hAnsi="Baskerville Win95BT"/>
          <w:i/>
          <w:iCs/>
          <w:lang w:val="en-US"/>
        </w:rPr>
        <w:t>or</w:t>
      </w:r>
      <w:r w:rsidRPr="003D122D">
        <w:rPr>
          <w:rFonts w:ascii="Baskerville Win95BT" w:hAnsi="Baskerville Win95BT"/>
          <w:iCs/>
          <w:lang w:val="en-US"/>
        </w:rPr>
        <w:t>/</w:t>
      </w:r>
      <w:r w:rsidRPr="003D122D">
        <w:rPr>
          <w:rFonts w:ascii="Baskerville Win95BT" w:hAnsi="Baskerville Win95BT" w:cs="Charis SIL"/>
          <w:i/>
          <w:iCs/>
          <w:lang w:val="en-US"/>
        </w:rPr>
        <w:t>ľ</w:t>
      </w:r>
      <w:r w:rsidRPr="003D122D">
        <w:rPr>
          <w:rFonts w:ascii="Baskerville Win95BT" w:hAnsi="Baskerville Win95BT"/>
          <w:i/>
          <w:iCs/>
          <w:lang w:val="en-US"/>
        </w:rPr>
        <w:t>ig</w:t>
      </w:r>
      <w:r w:rsidRPr="003D122D">
        <w:rPr>
          <w:rFonts w:ascii="Basker-Semitic" w:hAnsi="Basker-Semitic"/>
          <w:i/>
          <w:iCs/>
          <w:lang w:val="en-US"/>
        </w:rPr>
        <w:t>"</w:t>
      </w:r>
      <w:r w:rsidRPr="003D122D">
        <w:rPr>
          <w:rFonts w:ascii="Baskerville Win95BT" w:hAnsi="Baskerville Win95BT"/>
          <w:i/>
          <w:iCs/>
          <w:lang w:val="en-US"/>
        </w:rPr>
        <w:t>ór</w:t>
      </w:r>
      <w:r w:rsidRPr="003D122D">
        <w:rPr>
          <w:rFonts w:ascii="Baskerville Win95BT" w:hAnsi="Baskerville Win95BT" w:cs="Charis SIL"/>
          <w:iCs/>
          <w:lang w:val="en-US"/>
        </w:rPr>
        <w:t>) ‘to fall ill’</w:t>
      </w:r>
      <w:r w:rsidRPr="003D122D">
        <w:rPr>
          <w:rFonts w:ascii="Charis SIL" w:hAnsi="Charis SIL" w:cs="Charis SIL"/>
          <w:iCs/>
          <w:lang w:val="en-US"/>
        </w:rPr>
        <w:t xml:space="preserve"> </w:t>
      </w:r>
      <w:r w:rsidRPr="003D122D">
        <w:rPr>
          <w:rFonts w:ascii="Arabic Typesetting" w:hAnsi="Arabic Typesetting"/>
          <w:i/>
          <w:sz w:val="40"/>
          <w:rtl/>
          <w:lang w:val="en-US"/>
        </w:rPr>
        <w:t xml:space="preserve">مَرِضَ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جُاعُر</w:t>
      </w:r>
    </w:p>
    <w:p w:rsidR="001B195D" w:rsidRPr="003D122D" w:rsidRDefault="001B195D" w:rsidP="00B75EC7">
      <w:pPr>
        <w:jc w:val="both"/>
        <w:rPr>
          <w:rFonts w:ascii="Baskerville Win95BT" w:hAnsi="Baskerville Win95BT"/>
          <w:lang w:val="en-US"/>
        </w:rPr>
      </w:pPr>
      <w:r w:rsidRPr="003D122D">
        <w:rPr>
          <w:rFonts w:ascii="Baskerville Win95BT" w:hAnsi="Baskerville Win95BT"/>
          <w:iCs/>
          <w:lang w:val="en-US"/>
        </w:rPr>
        <w:t xml:space="preserve">Pf. 3 sg. m. </w:t>
      </w:r>
      <w:r w:rsidRPr="003D122D">
        <w:rPr>
          <w:rFonts w:ascii="Baskerville Win95BT" w:hAnsi="Baskerville Win95BT"/>
          <w:i/>
          <w:iCs/>
          <w:lang w:val="en-US"/>
        </w:rPr>
        <w:t>gó</w:t>
      </w:r>
      <w:r w:rsidRPr="003D122D">
        <w:rPr>
          <w:rFonts w:ascii="Basker-Semitic" w:hAnsi="Basker-Semitic"/>
          <w:i/>
          <w:iCs/>
          <w:lang w:val="en-US"/>
        </w:rPr>
        <w:t>"</w:t>
      </w:r>
      <w:r w:rsidRPr="003D122D">
        <w:rPr>
          <w:rFonts w:ascii="Baskerville Win95BT" w:hAnsi="Baskerville Win95BT"/>
          <w:i/>
          <w:iCs/>
          <w:lang w:val="en-US"/>
        </w:rPr>
        <w:t xml:space="preserve">or </w:t>
      </w:r>
      <w:r w:rsidRPr="003D122D">
        <w:rPr>
          <w:rFonts w:ascii="Baskerville Win95BT" w:hAnsi="Baskerville Win95BT"/>
          <w:lang w:val="en-US"/>
        </w:rPr>
        <w:t>(</w:t>
      </w:r>
      <w:r w:rsidRPr="003D122D">
        <w:rPr>
          <w:rFonts w:ascii="Baskerville Win95BT" w:hAnsi="Baskerville Win95BT"/>
          <w:i/>
          <w:iCs/>
          <w:lang w:val="en-US"/>
        </w:rPr>
        <w:t>8:25</w:t>
      </w:r>
      <w:r w:rsidRPr="003D122D">
        <w:rPr>
          <w:rFonts w:ascii="Baskerville Win95BT" w:hAnsi="Baskerville Win95BT"/>
          <w:lang w:val="en-US"/>
        </w:rPr>
        <w:t xml:space="preserve">, </w:t>
      </w:r>
      <w:r w:rsidRPr="003D122D">
        <w:rPr>
          <w:rFonts w:ascii="Baskerville Win95BT" w:hAnsi="Baskerville Win95BT"/>
          <w:i/>
          <w:iCs/>
          <w:lang w:val="en-US"/>
        </w:rPr>
        <w:t>11:4</w:t>
      </w:r>
      <w:r w:rsidRPr="003D122D">
        <w:rPr>
          <w:rFonts w:ascii="Baskerville Win95BT" w:hAnsi="Baskerville Win95BT"/>
          <w:lang w:val="en-US"/>
        </w:rPr>
        <w:t xml:space="preserve">, 18.13.14, </w:t>
      </w:r>
      <w:r w:rsidRPr="003D122D">
        <w:rPr>
          <w:rFonts w:ascii="Baskerville Win95BT" w:hAnsi="Baskerville Win95BT"/>
          <w:i/>
          <w:lang w:val="en-US"/>
        </w:rPr>
        <w:t>18:</w:t>
      </w:r>
      <w:r>
        <w:rPr>
          <w:rFonts w:ascii="Baskerville Win95BT" w:hAnsi="Baskerville Win95BT"/>
          <w:i/>
          <w:lang w:val="en-US"/>
        </w:rPr>
        <w:t>36.</w:t>
      </w:r>
      <w:r w:rsidRPr="003D122D">
        <w:rPr>
          <w:rFonts w:ascii="Baskerville Win95BT" w:hAnsi="Baskerville Win95BT"/>
          <w:i/>
          <w:lang w:val="en-US"/>
        </w:rPr>
        <w:t>3</w:t>
      </w:r>
      <w:r>
        <w:rPr>
          <w:rFonts w:ascii="Baskerville Win95BT" w:hAnsi="Baskerville Win95BT"/>
          <w:i/>
          <w:lang w:val="en-US"/>
        </w:rPr>
        <w:t>7</w:t>
      </w:r>
      <w:r w:rsidRPr="003D122D">
        <w:rPr>
          <w:rFonts w:ascii="Baskerville Win95BT" w:hAnsi="Baskerville Win95BT"/>
          <w:lang w:val="en-US"/>
        </w:rPr>
        <w:t xml:space="preserve">, 21:11, </w:t>
      </w:r>
      <w:r w:rsidRPr="003D122D">
        <w:rPr>
          <w:rFonts w:ascii="Baskerville Win95BT" w:hAnsi="Baskerville Win95BT"/>
          <w:i/>
          <w:lang w:val="en-US"/>
        </w:rPr>
        <w:t>30:5</w:t>
      </w:r>
      <w:r w:rsidRPr="003D122D">
        <w:rPr>
          <w:rFonts w:ascii="Baskerville Win95BT" w:hAnsi="Baskerville Win95BT"/>
          <w:lang w:val="en-US"/>
        </w:rPr>
        <w:t xml:space="preserve">, </w:t>
      </w:r>
      <w:r w:rsidRPr="003D122D">
        <w:rPr>
          <w:rFonts w:ascii="Baskerville Win95BT" w:hAnsi="Baskerville Win95BT"/>
          <w:i/>
          <w:lang w:val="en-US"/>
        </w:rPr>
        <w:t>31:2.36</w:t>
      </w:r>
      <w:r w:rsidRPr="003D122D">
        <w:rPr>
          <w:rFonts w:ascii="Baskerville Win95BT" w:hAnsi="Baskerville Win95BT"/>
          <w:lang w:val="en-US"/>
        </w:rPr>
        <w:t>)</w:t>
      </w:r>
      <w:r w:rsidRPr="003D122D">
        <w:rPr>
          <w:rFonts w:ascii="Baskerville Win95BT" w:hAnsi="Baskerville Win95BT"/>
          <w:iCs/>
          <w:lang w:val="en-US"/>
        </w:rPr>
        <w:t>, f.</w:t>
      </w:r>
      <w:r w:rsidRPr="003D122D">
        <w:rPr>
          <w:rFonts w:ascii="Baskerville Win95BT" w:hAnsi="Baskerville Win95BT"/>
          <w:i/>
          <w:iCs/>
          <w:lang w:val="en-US"/>
        </w:rPr>
        <w:t xml:space="preserve"> </w:t>
      </w:r>
      <w:r w:rsidRPr="003D122D">
        <w:rPr>
          <w:rFonts w:ascii="Baskerville Win95BT" w:hAnsi="Baskerville Win95BT" w:cs="Charis SIL"/>
          <w:i/>
          <w:lang w:val="en-US"/>
        </w:rPr>
        <w:t>g</w:t>
      </w:r>
      <w:r w:rsidRPr="003D122D">
        <w:rPr>
          <w:rFonts w:ascii="Basker-Semitic" w:hAnsi="Basker-Semitic"/>
          <w:i/>
          <w:iCs/>
          <w:lang w:val="en-US"/>
        </w:rPr>
        <w:t>3"</w:t>
      </w:r>
      <w:r w:rsidRPr="003D122D">
        <w:rPr>
          <w:rFonts w:ascii="Baskerville Win95BT" w:hAnsi="Baskerville Win95BT"/>
          <w:i/>
          <w:iCs/>
          <w:lang w:val="en-US"/>
        </w:rPr>
        <w:t>á</w:t>
      </w:r>
      <w:r w:rsidRPr="003D122D">
        <w:rPr>
          <w:rFonts w:ascii="Baskerville Win95BT" w:hAnsi="Baskerville Win95BT" w:cs="Charis SIL"/>
          <w:i/>
          <w:lang w:val="en-US"/>
        </w:rPr>
        <w:t xml:space="preserve">ro </w:t>
      </w:r>
      <w:r w:rsidRPr="003D122D">
        <w:rPr>
          <w:rFonts w:ascii="Baskerville Win95BT" w:hAnsi="Baskerville Win95BT" w:cs="Charis SIL"/>
          <w:lang w:val="en-US"/>
        </w:rPr>
        <w:t xml:space="preserve">(5:11.15, </w:t>
      </w:r>
      <w:r w:rsidRPr="003D122D">
        <w:rPr>
          <w:rFonts w:ascii="Baskerville Win95BT" w:hAnsi="Baskerville Win95BT" w:cs="Charis SIL"/>
          <w:i/>
          <w:iCs/>
          <w:lang w:val="en-US"/>
        </w:rPr>
        <w:t>23:12</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24:25</w:t>
      </w:r>
      <w:r w:rsidRPr="003D122D">
        <w:rPr>
          <w:rFonts w:ascii="Baskerville Win95BT" w:hAnsi="Baskerville Win95BT" w:cs="Charis SIL"/>
          <w:lang w:val="en-US"/>
        </w:rPr>
        <w:t>), pl. m.</w:t>
      </w:r>
      <w:r w:rsidRPr="003D122D">
        <w:rPr>
          <w:rFonts w:ascii="Charis SIL" w:hAnsi="Charis SIL" w:cs="Charis SIL"/>
          <w:lang w:val="en-US"/>
        </w:rPr>
        <w:t xml:space="preserve"> </w:t>
      </w:r>
      <w:r w:rsidRPr="003D122D">
        <w:rPr>
          <w:rFonts w:ascii="Baskerville Win95BT" w:hAnsi="Baskerville Win95BT" w:cs="Charis SIL"/>
          <w:i/>
          <w:lang w:val="en-US"/>
        </w:rPr>
        <w:t>gé</w:t>
      </w:r>
      <w:r w:rsidRPr="003D122D">
        <w:rPr>
          <w:rFonts w:ascii="Basker-Semitic" w:hAnsi="Basker-Semitic" w:cs="Charis SIL"/>
          <w:i/>
          <w:lang w:val="en-US"/>
        </w:rPr>
        <w:t>"3</w:t>
      </w:r>
      <w:r w:rsidRPr="003D122D">
        <w:rPr>
          <w:rFonts w:ascii="Baskerville Win95BT" w:hAnsi="Baskerville Win95BT" w:cs="Charis SIL"/>
          <w:i/>
          <w:lang w:val="en-US"/>
        </w:rPr>
        <w:t xml:space="preserve">r </w:t>
      </w:r>
      <w:r w:rsidRPr="003D122D">
        <w:rPr>
          <w:rFonts w:ascii="Baskerville Win95BT" w:hAnsi="Baskerville Win95BT" w:cs="Charis SIL"/>
          <w:lang w:val="en-US"/>
        </w:rPr>
        <w:t>(</w:t>
      </w:r>
      <w:r w:rsidRPr="003D122D">
        <w:rPr>
          <w:rFonts w:ascii="Baskerville Win95BT" w:hAnsi="Baskerville Win95BT" w:cs="Charis SIL"/>
          <w:i/>
          <w:lang w:val="en-US"/>
        </w:rPr>
        <w:t>31:24</w:t>
      </w:r>
      <w:r w:rsidRPr="003D122D">
        <w:rPr>
          <w:rFonts w:ascii="Baskerville Win95BT" w:hAnsi="Baskerville Win95BT" w:cs="Charis SIL"/>
          <w:lang w:val="en-US"/>
        </w:rPr>
        <w:t>)</w:t>
      </w:r>
      <w:r w:rsidRPr="003D122D">
        <w:rPr>
          <w:rFonts w:ascii="Baskerville Win95BT" w:hAnsi="Baskerville Win95BT"/>
          <w:iCs/>
          <w:lang w:val="en-US"/>
        </w:rPr>
        <w:t>, 1 sg.</w:t>
      </w:r>
      <w:r w:rsidRPr="003D122D">
        <w:rPr>
          <w:rFonts w:ascii="Charis SIL" w:hAnsi="Charis SIL" w:cs="Charis SIL"/>
          <w:i/>
          <w:lang w:val="en-US"/>
        </w:rPr>
        <w:t xml:space="preserve"> </w:t>
      </w:r>
      <w:r w:rsidRPr="003D122D">
        <w:rPr>
          <w:rFonts w:ascii="Baskerville Win95BT" w:hAnsi="Baskerville Win95BT" w:cs="Charis SIL"/>
          <w:i/>
          <w:lang w:val="en-US"/>
        </w:rPr>
        <w:t>g</w:t>
      </w:r>
      <w:r w:rsidRPr="003D122D">
        <w:rPr>
          <w:rFonts w:ascii="Baskerville Win95BT" w:hAnsi="Baskerville Win95BT"/>
          <w:i/>
          <w:iCs/>
          <w:lang w:val="en-US"/>
        </w:rPr>
        <w:t>ó</w:t>
      </w:r>
      <w:r w:rsidRPr="003D122D">
        <w:rPr>
          <w:rFonts w:ascii="Basker-Semitic" w:hAnsi="Basker-Semitic"/>
          <w:i/>
          <w:iCs/>
          <w:lang w:val="en-US"/>
        </w:rPr>
        <w:t>"</w:t>
      </w:r>
      <w:r w:rsidRPr="003D122D">
        <w:rPr>
          <w:rFonts w:ascii="Baskerville Win95BT" w:hAnsi="Baskerville Win95BT"/>
          <w:i/>
          <w:iCs/>
          <w:lang w:val="en-US"/>
        </w:rPr>
        <w:t>o</w:t>
      </w:r>
      <w:r w:rsidRPr="003D122D">
        <w:rPr>
          <w:rFonts w:ascii="Baskerville Win95BT" w:hAnsi="Baskerville Win95BT" w:cs="Charis SIL"/>
          <w:i/>
          <w:lang w:val="en-US"/>
        </w:rPr>
        <w:t xml:space="preserve">rk </w:t>
      </w:r>
      <w:r w:rsidRPr="003D122D">
        <w:rPr>
          <w:rFonts w:ascii="Baskerville Win95BT" w:hAnsi="Baskerville Win95BT" w:cs="Charis SIL"/>
          <w:lang w:val="en-US"/>
        </w:rPr>
        <w:t xml:space="preserve">(5:17, </w:t>
      </w:r>
      <w:r w:rsidRPr="003D122D">
        <w:rPr>
          <w:rFonts w:ascii="Baskerville Win95BT" w:hAnsi="Baskerville Win95BT" w:cs="Charis SIL"/>
          <w:i/>
          <w:lang w:val="en-US"/>
        </w:rPr>
        <w:t>18:36</w:t>
      </w:r>
      <w:r w:rsidRPr="003D122D">
        <w:rPr>
          <w:rFonts w:ascii="Baskerville Win95BT" w:hAnsi="Baskerville Win95BT" w:cs="Charis SIL"/>
          <w:lang w:val="en-US"/>
        </w:rPr>
        <w:t>)</w:t>
      </w:r>
    </w:p>
    <w:p w:rsidR="001B195D" w:rsidRPr="003D122D" w:rsidRDefault="001B195D" w:rsidP="001B012D">
      <w:pPr>
        <w:jc w:val="both"/>
        <w:rPr>
          <w:rFonts w:ascii="Charis SIL" w:hAnsi="Charis SIL" w:cs="Charis SIL"/>
          <w:lang w:val="en-US"/>
        </w:rPr>
      </w:pPr>
      <w:r w:rsidRPr="003D122D">
        <w:rPr>
          <w:rFonts w:ascii="Baskerville Win95BT" w:hAnsi="Baskerville Win95BT"/>
          <w:iCs/>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gá</w:t>
      </w:r>
      <w:r w:rsidRPr="003D122D">
        <w:rPr>
          <w:rFonts w:ascii="Basker-Semitic" w:hAnsi="Basker-Semitic"/>
          <w:i/>
          <w:iCs/>
          <w:lang w:val="en-US"/>
        </w:rPr>
        <w:t>"</w:t>
      </w:r>
      <w:r w:rsidRPr="003D122D">
        <w:rPr>
          <w:rFonts w:ascii="Baskerville Win95BT" w:hAnsi="Baskerville Win95BT"/>
          <w:i/>
          <w:iCs/>
          <w:lang w:val="en-US"/>
        </w:rPr>
        <w:t xml:space="preserve">ar </w:t>
      </w:r>
      <w:r w:rsidRPr="003D122D">
        <w:rPr>
          <w:rFonts w:ascii="Baskerville Win95BT" w:hAnsi="Baskerville Win95BT"/>
          <w:iCs/>
          <w:lang w:val="en-US"/>
        </w:rPr>
        <w:t>(</w:t>
      </w:r>
      <w:r w:rsidRPr="003D122D">
        <w:rPr>
          <w:rFonts w:ascii="Baskerville Win95BT" w:hAnsi="Baskerville Win95BT"/>
          <w:i/>
          <w:iCs/>
          <w:lang w:val="en-US"/>
        </w:rPr>
        <w:t>18:36</w:t>
      </w:r>
      <w:r w:rsidRPr="003D122D">
        <w:rPr>
          <w:rFonts w:ascii="Baskerville Win95BT" w:hAnsi="Baskerville Win95BT"/>
          <w:iCs/>
          <w:lang w:val="en-US"/>
        </w:rPr>
        <w:t xml:space="preserve">), f.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gá</w:t>
      </w:r>
      <w:r w:rsidRPr="003D122D">
        <w:rPr>
          <w:rFonts w:ascii="Basker-Semitic" w:hAnsi="Basker-Semitic"/>
          <w:i/>
          <w:iCs/>
          <w:lang w:val="en-US"/>
        </w:rPr>
        <w:t>"</w:t>
      </w:r>
      <w:r w:rsidRPr="003D122D">
        <w:rPr>
          <w:rFonts w:ascii="Baskerville Win95BT" w:hAnsi="Baskerville Win95BT"/>
          <w:i/>
          <w:iCs/>
          <w:lang w:val="en-US"/>
        </w:rPr>
        <w:t xml:space="preserve">ar </w:t>
      </w:r>
      <w:r w:rsidRPr="003D122D">
        <w:rPr>
          <w:rFonts w:ascii="Baskerville Win95BT" w:hAnsi="Baskerville Win95BT"/>
          <w:lang w:val="en-US"/>
        </w:rPr>
        <w:t>(</w:t>
      </w:r>
      <w:r>
        <w:rPr>
          <w:rFonts w:ascii="Baskerville Win95BT" w:hAnsi="Baskerville Win95BT"/>
          <w:i/>
          <w:iCs/>
          <w:lang w:val="en-US"/>
        </w:rPr>
        <w:t>11</w:t>
      </w:r>
      <w:r w:rsidRPr="003D122D">
        <w:rPr>
          <w:rFonts w:ascii="Baskerville Win95BT" w:hAnsi="Baskerville Win95BT"/>
          <w:i/>
          <w:iCs/>
          <w:lang w:val="en-US"/>
        </w:rPr>
        <w:t>:</w:t>
      </w:r>
      <w:r>
        <w:rPr>
          <w:rFonts w:ascii="Baskerville Win95BT" w:hAnsi="Baskerville Win95BT"/>
          <w:i/>
          <w:iCs/>
          <w:lang w:val="en-US"/>
        </w:rPr>
        <w:t>4</w:t>
      </w:r>
      <w:r w:rsidRPr="003D122D">
        <w:rPr>
          <w:rFonts w:ascii="Baskerville Win95BT" w:hAnsi="Baskerville Win95BT"/>
          <w:lang w:val="en-US"/>
        </w:rPr>
        <w:t xml:space="preserve">), 1 sg. </w:t>
      </w:r>
      <w:r w:rsidRPr="003D122D">
        <w:rPr>
          <w:rFonts w:ascii="Basker-Semitic" w:hAnsi="Basker-Semitic"/>
          <w:i/>
          <w:iCs/>
          <w:lang w:val="en-US"/>
        </w:rPr>
        <w:t>3</w:t>
      </w:r>
      <w:r w:rsidRPr="003D122D">
        <w:rPr>
          <w:rFonts w:ascii="Baskerville Win95BT" w:hAnsi="Baskerville Win95BT" w:cs="Charis SIL"/>
          <w:i/>
          <w:lang w:val="en-US"/>
        </w:rPr>
        <w:t>g</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cs="Charis SIL"/>
          <w:i/>
          <w:lang w:val="en-US"/>
        </w:rPr>
        <w:t>ar</w:t>
      </w:r>
      <w:r w:rsidRPr="003D122D">
        <w:rPr>
          <w:rFonts w:ascii="Baskerville Win95BT" w:hAnsi="Baskerville Win95BT" w:cs="Charis SIL"/>
          <w:lang w:val="en-US"/>
        </w:rPr>
        <w:t xml:space="preserve"> (5:6)</w:t>
      </w:r>
    </w:p>
    <w:p w:rsidR="001B195D" w:rsidRPr="003D122D" w:rsidRDefault="001B195D" w:rsidP="00444B53">
      <w:pPr>
        <w:spacing w:before="100" w:beforeAutospacing="1" w:after="100" w:afterAutospacing="1"/>
        <w:contextualSpacing/>
        <w:jc w:val="both"/>
        <w:rPr>
          <w:rFonts w:ascii="Arabic Typesetting" w:hAnsi="Arabic Typesetting"/>
          <w:b/>
          <w:bCs/>
          <w:sz w:val="40"/>
          <w:lang w:val="en-US"/>
        </w:rPr>
      </w:pPr>
      <w:r w:rsidRPr="003D122D">
        <w:rPr>
          <w:rFonts w:ascii="Baskerville Win95BT" w:hAnsi="Baskerville Win95BT" w:cs="Charis SIL"/>
          <w:b/>
          <w:i/>
          <w:iCs/>
          <w:lang w:val="en-US"/>
        </w:rPr>
        <w:t>gá</w:t>
      </w:r>
      <w:r w:rsidRPr="003D122D">
        <w:rPr>
          <w:rFonts w:ascii="Basker-Semitic" w:hAnsi="Basker-Semitic" w:cs="Charis SIL"/>
          <w:b/>
          <w:i/>
          <w:iCs/>
          <w:lang w:val="en-US"/>
        </w:rPr>
        <w:t>!</w:t>
      </w:r>
      <w:r w:rsidRPr="003D122D">
        <w:rPr>
          <w:rFonts w:ascii="Basker-Semitic" w:hAnsi="Basker-Semitic" w:cs="Charis SIL"/>
          <w:b/>
          <w:bCs/>
          <w:i/>
          <w:lang w:val="en-US"/>
        </w:rPr>
        <w:t>µ5</w:t>
      </w:r>
      <w:r w:rsidRPr="003D122D">
        <w:rPr>
          <w:rFonts w:ascii="Baskerville Win95BT" w:hAnsi="Baskerville Win95BT" w:cs="Charis SIL"/>
          <w:b/>
          <w:i/>
          <w:iCs/>
          <w:lang w:val="en-US"/>
        </w:rPr>
        <w:t>r</w:t>
      </w:r>
      <w:r w:rsidRPr="003D122D">
        <w:rPr>
          <w:rFonts w:ascii="Baskerville Win95BT" w:hAnsi="Baskerville Win95BT" w:cs="Charis SIL"/>
          <w:lang w:val="en-US"/>
        </w:rPr>
        <w:t xml:space="preserve"> (du. </w:t>
      </w:r>
      <w:r w:rsidRPr="003D122D">
        <w:rPr>
          <w:rFonts w:ascii="Baskerville Win95BT" w:hAnsi="Baskerville Win95BT" w:cs="Charis SIL"/>
          <w:i/>
          <w:lang w:val="en-US"/>
        </w:rPr>
        <w:t>ga</w:t>
      </w:r>
      <w:r w:rsidRPr="003D122D">
        <w:rPr>
          <w:rFonts w:ascii="Basker-Semitic" w:hAnsi="Basker-Semitic" w:cs="Charis SIL"/>
          <w:i/>
          <w:iCs/>
          <w:lang w:val="en-US"/>
        </w:rPr>
        <w:t>"</w:t>
      </w:r>
      <w:r w:rsidRPr="003D122D">
        <w:rPr>
          <w:rFonts w:ascii="Baskerville Win95BT" w:hAnsi="Baskerville Win95BT" w:cs="Charis SIL"/>
          <w:i/>
          <w:iCs/>
          <w:lang w:val="en-US"/>
        </w:rPr>
        <w:t>ári</w:t>
      </w:r>
      <w:r w:rsidRPr="003D122D">
        <w:rPr>
          <w:rFonts w:ascii="Baskerville Win95BT" w:hAnsi="Baskerville Win95BT" w:cs="Charis SIL"/>
          <w:iCs/>
          <w:lang w:val="en-US"/>
        </w:rPr>
        <w:t xml:space="preserve">, pl. </w:t>
      </w:r>
      <w:r w:rsidRPr="003D122D">
        <w:rPr>
          <w:rFonts w:ascii="Baskerville Win95BT" w:hAnsi="Baskerville Win95BT" w:cs="Charis SIL"/>
          <w:i/>
          <w:lang w:val="en-US"/>
        </w:rPr>
        <w:t>g</w:t>
      </w:r>
      <w:r w:rsidRPr="003D122D">
        <w:rPr>
          <w:rFonts w:ascii="Baskerville Win95BT" w:hAnsi="Baskerville Win95BT" w:cs="Charis SIL"/>
          <w:i/>
          <w:iCs/>
          <w:lang w:val="en-US"/>
        </w:rPr>
        <w:t>á</w:t>
      </w:r>
      <w:r w:rsidRPr="003D122D">
        <w:rPr>
          <w:rFonts w:ascii="Basker-Semitic" w:hAnsi="Basker-Semitic" w:cs="Charis SIL"/>
          <w:i/>
          <w:iCs/>
          <w:lang w:val="en-US"/>
        </w:rPr>
        <w:t>"</w:t>
      </w:r>
      <w:r w:rsidRPr="003D122D">
        <w:rPr>
          <w:rFonts w:ascii="Baskerville Win95BT" w:hAnsi="Baskerville Win95BT" w:cs="Charis SIL"/>
          <w:i/>
          <w:lang w:val="en-US"/>
        </w:rPr>
        <w:t>y</w:t>
      </w:r>
      <w:r w:rsidRPr="003D122D">
        <w:rPr>
          <w:rFonts w:ascii="Basker-Semitic" w:hAnsi="Basker-Semitic"/>
          <w:i/>
          <w:iCs/>
          <w:lang w:val="en-US"/>
        </w:rPr>
        <w:t>3</w:t>
      </w:r>
      <w:r w:rsidRPr="003D122D">
        <w:rPr>
          <w:rFonts w:ascii="Baskerville Win95BT" w:hAnsi="Baskerville Win95BT" w:cs="Charis SIL"/>
          <w:i/>
          <w:lang w:val="en-US"/>
        </w:rPr>
        <w:t>h</w:t>
      </w:r>
      <w:r w:rsidRPr="003D122D">
        <w:rPr>
          <w:rFonts w:ascii="Basker-Semitic" w:hAnsi="Basker-Semitic" w:cs="Charis SIL"/>
          <w:i/>
          <w:lang w:val="en-US"/>
        </w:rPr>
        <w:t>5</w:t>
      </w:r>
      <w:r w:rsidRPr="003D122D">
        <w:rPr>
          <w:rFonts w:ascii="Baskerville Win95BT" w:hAnsi="Baskerville Win95BT" w:cs="Charis SIL"/>
          <w:i/>
          <w:lang w:val="en-US"/>
        </w:rPr>
        <w:t>r</w:t>
      </w:r>
      <w:r w:rsidRPr="003D122D">
        <w:rPr>
          <w:rFonts w:ascii="Baskerville Win95BT" w:hAnsi="Baskerville Win95BT" w:cs="Charis SIL"/>
          <w:lang w:val="en-US"/>
        </w:rPr>
        <w:t xml:space="preserve">, f. </w:t>
      </w:r>
      <w:r w:rsidRPr="003D122D">
        <w:rPr>
          <w:rFonts w:ascii="Baskerville Win95BT" w:hAnsi="Baskerville Win95BT" w:cs="Charis SIL"/>
          <w:i/>
          <w:iCs/>
          <w:lang w:val="en-US"/>
        </w:rPr>
        <w:t>ga</w:t>
      </w:r>
      <w:r w:rsidRPr="003D122D">
        <w:rPr>
          <w:rFonts w:ascii="Basker-Semitic" w:hAnsi="Basker-Semitic" w:cs="Charis SIL"/>
          <w:i/>
          <w:iCs/>
          <w:lang w:val="en-US"/>
        </w:rPr>
        <w:t>"</w:t>
      </w:r>
      <w:r w:rsidRPr="003D122D">
        <w:rPr>
          <w:rFonts w:ascii="Baskerville Win95BT" w:hAnsi="Baskerville Win95BT" w:cs="Charis SIL"/>
          <w:i/>
          <w:iCs/>
          <w:lang w:val="en-US"/>
        </w:rPr>
        <w:t>áre</w:t>
      </w:r>
      <w:r w:rsidRPr="003D122D">
        <w:rPr>
          <w:rFonts w:ascii="Baskerville Win95BT" w:hAnsi="Baskerville Win95BT" w:cs="Charis SIL"/>
          <w:lang w:val="en-US"/>
        </w:rPr>
        <w:t xml:space="preserve">, du. </w:t>
      </w:r>
      <w:r w:rsidRPr="003D122D">
        <w:rPr>
          <w:rFonts w:ascii="Baskerville Win95BT" w:hAnsi="Baskerville Win95BT" w:cs="Charis SIL"/>
          <w:i/>
          <w:lang w:val="en-US"/>
        </w:rPr>
        <w:t>ga</w:t>
      </w:r>
      <w:r w:rsidRPr="003D122D">
        <w:rPr>
          <w:rFonts w:ascii="Basker-Semitic" w:hAnsi="Basker-Semitic" w:cs="Charis SIL"/>
          <w:i/>
          <w:iCs/>
          <w:lang w:val="en-US"/>
        </w:rPr>
        <w:t>"</w:t>
      </w:r>
      <w:r w:rsidRPr="003D122D">
        <w:rPr>
          <w:rFonts w:ascii="Baskerville Win95BT" w:hAnsi="Baskerville Win95BT" w:cs="Charis SIL"/>
          <w:i/>
          <w:lang w:val="en-US"/>
        </w:rPr>
        <w:t>aríti</w:t>
      </w:r>
      <w:r w:rsidRPr="003D122D">
        <w:rPr>
          <w:rFonts w:ascii="Baskerville Win95BT" w:hAnsi="Baskerville Win95BT" w:cs="Charis SIL"/>
          <w:lang w:val="en-US"/>
        </w:rPr>
        <w:t xml:space="preserve">, pl. </w:t>
      </w:r>
      <w:r w:rsidRPr="003D122D">
        <w:rPr>
          <w:rFonts w:ascii="Baskerville Win95BT" w:hAnsi="Baskerville Win95BT" w:cs="Charis SIL"/>
          <w:i/>
          <w:iCs/>
          <w:lang w:val="en-US"/>
        </w:rPr>
        <w:t>ga</w:t>
      </w:r>
      <w:r w:rsidRPr="003D122D">
        <w:rPr>
          <w:rFonts w:ascii="Basker-Semitic" w:hAnsi="Basker-Semitic" w:cs="Charis SIL"/>
          <w:i/>
          <w:iCs/>
          <w:lang w:val="en-US"/>
        </w:rPr>
        <w:t>!µ</w:t>
      </w:r>
      <w:r w:rsidRPr="003D122D">
        <w:rPr>
          <w:rFonts w:ascii="Baskerville Win95BT" w:hAnsi="Baskerville Win95BT" w:cs="Charis SIL"/>
          <w:i/>
          <w:iCs/>
          <w:lang w:val="en-US"/>
        </w:rPr>
        <w:t>arét</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ville Win95BT" w:hAnsi="Baskerville Win95BT" w:cs="Charis SIL"/>
          <w:lang w:val="en-US"/>
        </w:rPr>
        <w:t xml:space="preserve">) ‘sick, ill’ </w:t>
      </w:r>
      <w:r w:rsidRPr="003D122D">
        <w:rPr>
          <w:rFonts w:ascii="Arabic Typesetting" w:hAnsi="Arabic Typesetting"/>
          <w:sz w:val="40"/>
          <w:rtl/>
          <w:lang w:val="en-US"/>
        </w:rPr>
        <w:t>مريض</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جَعْهَر</w:t>
      </w:r>
    </w:p>
    <w:p w:rsidR="001B195D" w:rsidRPr="003D122D" w:rsidRDefault="001B195D" w:rsidP="00B86C01">
      <w:pPr>
        <w:spacing w:before="100" w:beforeAutospacing="1" w:after="100" w:afterAutospacing="1"/>
        <w:contextualSpacing/>
        <w:jc w:val="both"/>
        <w:rPr>
          <w:rFonts w:ascii="Arabic Typesetting" w:hAnsi="Arabic Typesetting"/>
          <w:sz w:val="40"/>
          <w:rtl/>
          <w:lang w:val="en-US"/>
        </w:rPr>
      </w:pPr>
      <w:r w:rsidRPr="003D122D">
        <w:rPr>
          <w:rFonts w:ascii="Baskerville Win95BT" w:hAnsi="Baskerville Win95BT" w:cs="Charis SIL"/>
          <w:iCs/>
          <w:lang w:val="en-US"/>
        </w:rPr>
        <w:t xml:space="preserve">m. sg. 8:26, pl. </w:t>
      </w:r>
      <w:r w:rsidRPr="003D122D">
        <w:rPr>
          <w:rFonts w:ascii="Baskerville Win95BT" w:hAnsi="Baskerville Win95BT" w:cs="Charis SIL"/>
          <w:i/>
          <w:lang w:val="en-US"/>
        </w:rPr>
        <w:t>6:45</w:t>
      </w:r>
    </w:p>
    <w:p w:rsidR="001B195D" w:rsidRPr="003D122D" w:rsidRDefault="001B195D" w:rsidP="000528D5">
      <w:pPr>
        <w:jc w:val="both"/>
        <w:rPr>
          <w:rFonts w:ascii="Arabic Typesetting" w:hAnsi="Arabic Typesetting"/>
          <w:b/>
          <w:bCs/>
          <w:sz w:val="40"/>
          <w:rtl/>
          <w:lang w:val="en-US"/>
        </w:rPr>
      </w:pPr>
      <w:r w:rsidRPr="003D122D">
        <w:rPr>
          <w:rFonts w:ascii="Basker-Semitic" w:hAnsi="Basker-Semitic" w:cs="Charis SIL"/>
          <w:b/>
          <w:i/>
          <w:lang w:val="en-US"/>
        </w:rPr>
        <w:t>4</w:t>
      </w:r>
      <w:r w:rsidRPr="003D122D">
        <w:rPr>
          <w:rFonts w:ascii="Baskerville Win95BT" w:hAnsi="Baskerville Win95BT" w:cs="Charis SIL"/>
          <w:b/>
          <w:i/>
          <w:lang w:val="en-US"/>
        </w:rPr>
        <w:t>ž</w:t>
      </w:r>
      <w:r w:rsidRPr="003D122D">
        <w:rPr>
          <w:rFonts w:ascii="Basker-Semitic" w:hAnsi="Basker-Semitic" w:cs="Charis SIL"/>
          <w:b/>
          <w:i/>
          <w:lang w:val="en-US"/>
        </w:rPr>
        <w:t>!</w:t>
      </w:r>
      <w:r w:rsidRPr="003D122D">
        <w:rPr>
          <w:rFonts w:ascii="Basker-Semitic" w:hAnsi="Basker-Semitic" w:cs="Charis SIL"/>
          <w:b/>
          <w:bCs/>
          <w:i/>
          <w:lang w:val="en-US"/>
        </w:rPr>
        <w:t>µ</w:t>
      </w:r>
      <w:r w:rsidRPr="003D122D">
        <w:rPr>
          <w:rFonts w:ascii="Basker-Semitic" w:hAnsi="Basker-Semitic"/>
          <w:b/>
          <w:bCs/>
          <w:i/>
          <w:iCs/>
          <w:lang w:val="en-US"/>
        </w:rPr>
        <w:t>3</w:t>
      </w:r>
      <w:r w:rsidRPr="003D122D">
        <w:rPr>
          <w:rFonts w:ascii="Baskerville Win95BT" w:hAnsi="Baskerville Win95BT" w:cs="Charis SIL"/>
          <w:b/>
          <w:i/>
          <w:lang w:val="en-US"/>
        </w:rPr>
        <w:t>r</w:t>
      </w:r>
      <w:r w:rsidRPr="003D122D">
        <w:rPr>
          <w:rFonts w:ascii="Baskerville Win95BT" w:hAnsi="Baskerville Win95BT" w:cs="Charis SIL"/>
          <w:lang w:val="en-US"/>
        </w:rPr>
        <w:t xml:space="preserve"> m. ‘disease’ </w:t>
      </w:r>
      <w:r w:rsidRPr="003D122D">
        <w:rPr>
          <w:rFonts w:ascii="Arabic Typesetting" w:hAnsi="Arabic Typesetting"/>
          <w:sz w:val="40"/>
          <w:rtl/>
          <w:lang w:val="en-US"/>
        </w:rPr>
        <w:t xml:space="preserve">مَرَض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أٞچْعْهٞر</w:t>
      </w:r>
    </w:p>
    <w:p w:rsidR="001B195D" w:rsidRPr="003D122D" w:rsidRDefault="001B195D" w:rsidP="00A024A5">
      <w:pPr>
        <w:jc w:val="both"/>
        <w:rPr>
          <w:rFonts w:ascii="Arabic Typesetting" w:hAnsi="Arabic Typesetting"/>
          <w:b/>
          <w:bCs/>
          <w:sz w:val="40"/>
          <w:lang w:val="en-US"/>
        </w:rPr>
      </w:pPr>
      <w:r w:rsidRPr="003D122D">
        <w:rPr>
          <w:rFonts w:ascii="Baskerville Win95BT" w:hAnsi="Baskerville Win95BT" w:cs="Charis SIL"/>
          <w:lang w:val="en-US"/>
        </w:rPr>
        <w:t xml:space="preserve">5:19, 8:36, </w:t>
      </w:r>
      <w:r w:rsidRPr="003D122D">
        <w:rPr>
          <w:rFonts w:ascii="Baskerville Win95BT" w:hAnsi="Baskerville Win95BT" w:cs="Charis SIL"/>
          <w:i/>
          <w:iCs/>
          <w:lang w:val="en-US"/>
        </w:rPr>
        <w:t>8:36</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18:36</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23:12</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30:33</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31:6</w:t>
      </w:r>
    </w:p>
    <w:p w:rsidR="001B195D" w:rsidRPr="003D122D" w:rsidRDefault="001B195D" w:rsidP="00A024A5">
      <w:pPr>
        <w:jc w:val="both"/>
        <w:rPr>
          <w:rFonts w:ascii="Baskerville Win95BT" w:hAnsi="Baskerville Win95BT" w:cs="Charis SIL"/>
          <w:i/>
          <w:iCs/>
          <w:lang w:val="en-US"/>
        </w:rPr>
      </w:pPr>
      <w:r w:rsidRPr="003D122D">
        <w:rPr>
          <w:bCs/>
          <w:sz w:val="20"/>
          <w:szCs w:val="20"/>
          <w:lang w:val="en-US"/>
        </w:rPr>
        <w:t>●</w:t>
      </w:r>
      <w:r w:rsidRPr="003D122D">
        <w:rPr>
          <w:rFonts w:ascii="Baskerville Win95BT" w:hAnsi="Baskerville Win95BT"/>
          <w:bCs/>
          <w:sz w:val="20"/>
          <w:szCs w:val="20"/>
          <w:lang w:val="en-US"/>
        </w:rPr>
        <w:t xml:space="preserve"> LS 113</w:t>
      </w:r>
    </w:p>
    <w:p w:rsidR="001B195D" w:rsidRPr="003D122D" w:rsidRDefault="001B195D" w:rsidP="000F45D8">
      <w:pPr>
        <w:jc w:val="both"/>
        <w:rPr>
          <w:rFonts w:ascii="Charis SIL" w:hAnsi="Charis SIL" w:cs="Charis SIL"/>
          <w:lang w:val="en-US"/>
        </w:rPr>
      </w:pPr>
    </w:p>
    <w:p w:rsidR="001B195D" w:rsidRPr="003D122D" w:rsidRDefault="001B195D" w:rsidP="00F3403A">
      <w:pPr>
        <w:jc w:val="both"/>
        <w:rPr>
          <w:rFonts w:ascii="Arabic Typesetting" w:hAnsi="Arabic Typesetting"/>
          <w:sz w:val="40"/>
          <w:lang w:val="en-US"/>
        </w:rPr>
      </w:pPr>
      <w:r w:rsidRPr="003D122D">
        <w:rPr>
          <w:rFonts w:ascii="Baskerville Win95BT" w:hAnsi="Baskerville Win95BT"/>
          <w:b/>
          <w:i/>
          <w:iCs/>
          <w:lang w:val="en-US"/>
        </w:rPr>
        <w:t>géb</w:t>
      </w:r>
      <w:r w:rsidRPr="003D122D">
        <w:rPr>
          <w:rFonts w:ascii="Basker-Semitic" w:hAnsi="Basker-Semitic"/>
          <w:b/>
          <w:i/>
          <w:iCs/>
          <w:lang w:val="en-US"/>
        </w:rPr>
        <w:t>3</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gób</w:t>
      </w:r>
      <w:r w:rsidRPr="003D122D">
        <w:rPr>
          <w:rFonts w:ascii="Basker-Semitic" w:hAnsi="Basker-Semitic"/>
          <w:i/>
          <w:iCs/>
          <w:lang w:val="en-US"/>
        </w:rPr>
        <w:t>3</w:t>
      </w:r>
      <w:r w:rsidRPr="003D122D">
        <w:rPr>
          <w:rFonts w:ascii="Baskerville Win95BT" w:hAnsi="Baskerville Win95BT"/>
          <w:lang w:val="en-US"/>
        </w:rPr>
        <w:t>/</w:t>
      </w:r>
      <w:r w:rsidRPr="003D122D">
        <w:rPr>
          <w:rFonts w:ascii="Baskerville Win95BT" w:hAnsi="Baskerville Win95BT" w:cs="Charis SIL"/>
          <w:i/>
          <w:iCs/>
          <w:lang w:val="en-US"/>
        </w:rPr>
        <w:t>ľ</w:t>
      </w:r>
      <w:r w:rsidRPr="003D122D">
        <w:rPr>
          <w:rFonts w:ascii="Baskerville Win95BT" w:hAnsi="Baskerville Win95BT"/>
          <w:i/>
          <w:iCs/>
          <w:lang w:val="en-US"/>
        </w:rPr>
        <w:t>igb</w:t>
      </w:r>
      <w:r w:rsidRPr="003D122D">
        <w:rPr>
          <w:rFonts w:ascii="Basker-Semitic" w:hAnsi="Basker-Semitic"/>
          <w:i/>
          <w:iCs/>
          <w:lang w:val="en-US"/>
        </w:rPr>
        <w:t>6</w:t>
      </w:r>
      <w:r w:rsidRPr="003D122D">
        <w:rPr>
          <w:rFonts w:ascii="Baskerville Win95BT" w:hAnsi="Baskerville Win95BT"/>
          <w:lang w:val="en-US"/>
        </w:rPr>
        <w:t xml:space="preserve">) ‘to be able; to overcome’ </w:t>
      </w:r>
      <w:r w:rsidRPr="003D122D">
        <w:rPr>
          <w:rFonts w:ascii="Arabic Typesetting" w:hAnsi="Arabic Typesetting"/>
          <w:sz w:val="40"/>
          <w:rtl/>
          <w:lang w:val="en-US"/>
        </w:rPr>
        <w:t xml:space="preserve">قَدَرَ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جٞابٞى</w:t>
      </w:r>
    </w:p>
    <w:p w:rsidR="001B195D" w:rsidRPr="003D122D" w:rsidRDefault="001B195D" w:rsidP="003F506D">
      <w:pPr>
        <w:jc w:val="both"/>
        <w:rPr>
          <w:rFonts w:ascii="Baskerville Win95BT" w:hAnsi="Baskerville Win95BT"/>
          <w:lang w:val="en-US"/>
        </w:rPr>
      </w:pPr>
      <w:r w:rsidRPr="003D122D">
        <w:rPr>
          <w:rFonts w:ascii="Baskerville Win95BT" w:hAnsi="Baskerville Win95BT"/>
          <w:lang w:val="en-US"/>
        </w:rPr>
        <w:t xml:space="preserve">Pf. 3 sg. m. </w:t>
      </w:r>
      <w:r w:rsidRPr="003D122D">
        <w:rPr>
          <w:rFonts w:ascii="Baskerville Win95BT" w:hAnsi="Baskerville Win95BT"/>
          <w:i/>
          <w:iCs/>
          <w:lang w:val="en-US"/>
        </w:rPr>
        <w:t>géb</w:t>
      </w:r>
      <w:r w:rsidRPr="003D122D">
        <w:rPr>
          <w:rFonts w:ascii="Basker-Semitic" w:hAnsi="Basker-Semitic"/>
          <w:i/>
          <w:iCs/>
          <w:lang w:val="en-US"/>
        </w:rPr>
        <w:t>3</w:t>
      </w:r>
      <w:r w:rsidRPr="003D122D">
        <w:rPr>
          <w:rFonts w:ascii="Baskerville Win95BT" w:hAnsi="Baskerville Win95BT"/>
          <w:lang w:val="en-US"/>
        </w:rPr>
        <w:t xml:space="preserve"> (</w:t>
      </w:r>
      <w:r w:rsidRPr="003D122D">
        <w:rPr>
          <w:rFonts w:ascii="Baskerville Win95BT" w:hAnsi="Baskerville Win95BT"/>
          <w:i/>
          <w:iCs/>
          <w:lang w:val="en-US"/>
        </w:rPr>
        <w:t>23:14</w:t>
      </w:r>
      <w:r w:rsidRPr="003D122D">
        <w:rPr>
          <w:rFonts w:ascii="Baskerville Win95BT" w:hAnsi="Baskerville Win95BT"/>
          <w:lang w:val="en-US"/>
        </w:rPr>
        <w:t xml:space="preserve">), 1 sg. </w:t>
      </w:r>
      <w:r w:rsidRPr="003D122D">
        <w:rPr>
          <w:rFonts w:ascii="Baskerville Win95BT" w:hAnsi="Baskerville Win95BT"/>
          <w:i/>
          <w:iCs/>
          <w:lang w:val="en-US"/>
        </w:rPr>
        <w:t>géb</w:t>
      </w:r>
      <w:r w:rsidRPr="003D122D">
        <w:rPr>
          <w:rFonts w:ascii="Basker-Semitic" w:hAnsi="Basker-Semitic"/>
          <w:i/>
          <w:iCs/>
          <w:lang w:val="en-US"/>
        </w:rPr>
        <w:t>3!</w:t>
      </w:r>
      <w:r w:rsidRPr="003D122D">
        <w:rPr>
          <w:rFonts w:ascii="Baskerville Win95BT" w:hAnsi="Baskerville Win95BT"/>
          <w:i/>
          <w:iCs/>
          <w:lang w:val="en-US"/>
        </w:rPr>
        <w:t>k</w:t>
      </w:r>
      <w:r w:rsidRPr="003D122D">
        <w:rPr>
          <w:rFonts w:ascii="Baskerville Cyr Win95BT" w:hAnsi="Baskerville Cyr Win95BT"/>
          <w:lang w:val="en-US"/>
        </w:rPr>
        <w:t xml:space="preserve"> (</w:t>
      </w:r>
      <w:r w:rsidRPr="003D122D">
        <w:rPr>
          <w:rFonts w:ascii="Baskerville Cyr Win95BT" w:hAnsi="Baskerville Cyr Win95BT"/>
          <w:i/>
          <w:lang w:val="en-US"/>
        </w:rPr>
        <w:t>18:31</w:t>
      </w:r>
      <w:r w:rsidRPr="003D122D">
        <w:rPr>
          <w:rFonts w:ascii="Baskerville Cyr Win95BT" w:hAnsi="Baskerville Cyr Win95BT"/>
          <w:lang w:val="en-US"/>
        </w:rPr>
        <w:t>)</w:t>
      </w:r>
    </w:p>
    <w:p w:rsidR="001B195D" w:rsidRPr="003D122D" w:rsidRDefault="001B195D" w:rsidP="00C56845">
      <w:pPr>
        <w:rPr>
          <w:rFonts w:ascii="Baskerville Win95BT" w:hAnsi="Baskerville Win95BT"/>
          <w:lang w:val="en-US"/>
        </w:rPr>
      </w:pPr>
      <w:r w:rsidRPr="003D122D">
        <w:rPr>
          <w:rFonts w:ascii="Baskerville Cyr Win95BT" w:hAnsi="Baskerville Cyr Win95BT"/>
          <w:lang w:val="en-US"/>
        </w:rPr>
        <w:t xml:space="preserve">Impf. 1 sg. + suff. 3 sg. m. </w:t>
      </w:r>
      <w:r w:rsidRPr="003D122D">
        <w:rPr>
          <w:rFonts w:ascii="Basker-Semitic" w:hAnsi="Basker-Semitic"/>
          <w:i/>
          <w:iCs/>
          <w:lang w:val="en-US"/>
        </w:rPr>
        <w:t>3</w:t>
      </w:r>
      <w:r w:rsidRPr="003D122D">
        <w:rPr>
          <w:rFonts w:ascii="Baskerville Cyr Win95BT" w:hAnsi="Baskerville Cyr Win95BT"/>
          <w:i/>
          <w:iCs/>
          <w:lang w:val="en-US"/>
        </w:rPr>
        <w:t>g</w:t>
      </w:r>
      <w:r w:rsidRPr="003D122D">
        <w:rPr>
          <w:rFonts w:ascii="Baskerville Win95BT" w:hAnsi="Baskerville Win95BT"/>
          <w:i/>
          <w:iCs/>
          <w:lang w:val="en-US"/>
        </w:rPr>
        <w:t>ó</w:t>
      </w:r>
      <w:r w:rsidRPr="003D122D">
        <w:rPr>
          <w:rFonts w:ascii="Baskerville Cyr Win95BT" w:hAnsi="Baskerville Cyr Win95BT"/>
          <w:i/>
          <w:iCs/>
          <w:lang w:val="en-US"/>
        </w:rPr>
        <w:t>b</w:t>
      </w:r>
      <w:r w:rsidRPr="003D122D">
        <w:rPr>
          <w:rFonts w:ascii="Basker-Semitic" w:hAnsi="Basker-Semitic"/>
          <w:i/>
          <w:iCs/>
          <w:lang w:val="en-US"/>
        </w:rPr>
        <w:t>3</w:t>
      </w:r>
      <w:r w:rsidRPr="003D122D">
        <w:rPr>
          <w:rFonts w:ascii="Baskerville Win95BT" w:hAnsi="Baskerville Win95BT"/>
          <w:i/>
          <w:iCs/>
          <w:lang w:val="en-US"/>
        </w:rPr>
        <w:t>š</w:t>
      </w:r>
      <w:r w:rsidRPr="003D122D">
        <w:rPr>
          <w:rFonts w:ascii="Baskerville Win95BT" w:hAnsi="Baskerville Win95BT"/>
          <w:lang w:val="en-US"/>
        </w:rPr>
        <w:t xml:space="preserve"> (</w:t>
      </w:r>
      <w:r w:rsidRPr="003D122D">
        <w:rPr>
          <w:rFonts w:ascii="Baskerville Win95BT" w:hAnsi="Baskerville Win95BT"/>
          <w:i/>
          <w:iCs/>
          <w:lang w:val="en-US"/>
        </w:rPr>
        <w:t>17:13</w:t>
      </w:r>
      <w:r w:rsidRPr="003D122D">
        <w:rPr>
          <w:rFonts w:ascii="Baskerville Win95BT" w:hAnsi="Baskerville Win95BT"/>
          <w:lang w:val="en-US"/>
        </w:rPr>
        <w:t>)</w:t>
      </w:r>
    </w:p>
    <w:p w:rsidR="001B195D" w:rsidRDefault="001B195D" w:rsidP="00C56845">
      <w:pPr>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Cf. LS 101</w:t>
      </w:r>
    </w:p>
    <w:p w:rsidR="001B195D" w:rsidRDefault="001B195D" w:rsidP="00C56845">
      <w:pPr>
        <w:rPr>
          <w:rFonts w:ascii="Baskerville Win95BT" w:hAnsi="Baskerville Win95BT"/>
          <w:bCs/>
          <w:sz w:val="20"/>
          <w:szCs w:val="20"/>
          <w:lang w:val="en-US"/>
        </w:rPr>
      </w:pPr>
    </w:p>
    <w:p w:rsidR="001B195D" w:rsidRPr="009F0A01" w:rsidRDefault="001B195D" w:rsidP="001B012D">
      <w:pPr>
        <w:jc w:val="both"/>
        <w:rPr>
          <w:rFonts w:ascii="Baskerville Win95BT" w:hAnsi="Baskerville Win95BT"/>
          <w:sz w:val="20"/>
          <w:szCs w:val="20"/>
          <w:lang w:val="en-US"/>
        </w:rPr>
      </w:pPr>
      <w:r w:rsidRPr="009F0A01">
        <w:rPr>
          <w:rFonts w:ascii="Baskerville Win95BT" w:hAnsi="Baskerville Win95BT"/>
          <w:i/>
          <w:iCs/>
          <w:sz w:val="20"/>
          <w:szCs w:val="20"/>
          <w:lang w:val="en-US"/>
        </w:rPr>
        <w:t>ged</w:t>
      </w:r>
      <w:r w:rsidRPr="009F0A01">
        <w:rPr>
          <w:rFonts w:ascii="Baskerville Win95BT" w:hAnsi="Baskerville Win95BT"/>
          <w:iCs/>
          <w:sz w:val="20"/>
          <w:szCs w:val="20"/>
          <w:lang w:val="en-US"/>
        </w:rPr>
        <w:t xml:space="preserve"> ‘to hit the mark’ </w:t>
      </w:r>
      <w:r w:rsidRPr="009F0A01">
        <w:rPr>
          <w:rFonts w:ascii="Basker-Semitic" w:hAnsi="Basker-Semitic"/>
          <w:iCs/>
          <w:sz w:val="20"/>
          <w:szCs w:val="20"/>
          <w:lang w:val="en-US"/>
        </w:rPr>
        <w:t>š</w:t>
      </w:r>
      <w:r w:rsidRPr="009F0A01">
        <w:rPr>
          <w:rFonts w:ascii="Baskerville Win95BT" w:hAnsi="Baskerville Win95BT"/>
          <w:iCs/>
          <w:sz w:val="20"/>
          <w:szCs w:val="20"/>
          <w:lang w:val="en-US"/>
        </w:rPr>
        <w:t xml:space="preserve"> </w:t>
      </w:r>
      <w:r w:rsidRPr="00586893">
        <w:rPr>
          <w:rFonts w:ascii="Basker-Semitic" w:hAnsi="Basker-Semitic"/>
          <w:i/>
          <w:iCs/>
          <w:sz w:val="20"/>
          <w:szCs w:val="20"/>
          <w:lang w:val="en-US"/>
        </w:rPr>
        <w:t>!</w:t>
      </w:r>
      <w:r>
        <w:rPr>
          <w:rFonts w:ascii="Baskerville Win95BT" w:hAnsi="Baskerville Win95BT"/>
          <w:iCs/>
          <w:sz w:val="20"/>
          <w:szCs w:val="20"/>
          <w:lang w:val="en-US"/>
        </w:rPr>
        <w:t>-</w:t>
      </w:r>
      <w:r w:rsidRPr="00586893">
        <w:rPr>
          <w:rFonts w:ascii="Baskerville Win95BT" w:hAnsi="Baskerville Win95BT"/>
          <w:i/>
          <w:iCs/>
          <w:sz w:val="20"/>
          <w:szCs w:val="20"/>
          <w:lang w:val="en-US"/>
        </w:rPr>
        <w:t>g</w:t>
      </w:r>
      <w:r>
        <w:rPr>
          <w:rFonts w:ascii="Baskerville Win95BT" w:hAnsi="Baskerville Win95BT"/>
          <w:iCs/>
          <w:sz w:val="20"/>
          <w:szCs w:val="20"/>
          <w:lang w:val="en-US"/>
        </w:rPr>
        <w:t>-</w:t>
      </w:r>
      <w:r w:rsidRPr="00586893">
        <w:rPr>
          <w:rFonts w:ascii="Baskerville Win95BT" w:hAnsi="Baskerville Win95BT"/>
          <w:i/>
          <w:iCs/>
          <w:sz w:val="20"/>
          <w:szCs w:val="20"/>
          <w:lang w:val="en-US"/>
        </w:rPr>
        <w:t>d</w:t>
      </w:r>
      <w:r w:rsidRPr="009F0A01">
        <w:rPr>
          <w:rFonts w:ascii="Baskerville Win95BT" w:hAnsi="Baskerville Win95BT"/>
          <w:sz w:val="20"/>
          <w:szCs w:val="20"/>
          <w:lang w:val="en-US"/>
        </w:rPr>
        <w:t xml:space="preserve"> </w:t>
      </w:r>
    </w:p>
    <w:p w:rsidR="001B195D" w:rsidRDefault="001B195D" w:rsidP="001B012D">
      <w:pPr>
        <w:jc w:val="both"/>
        <w:rPr>
          <w:rFonts w:ascii="Baskerville Win95BT" w:hAnsi="Baskerville Win95BT" w:cs="Charis SIL"/>
          <w:b/>
          <w:bCs/>
          <w:i/>
          <w:iCs/>
          <w:lang w:val="en-US"/>
        </w:rPr>
      </w:pPr>
    </w:p>
    <w:p w:rsidR="001B195D" w:rsidRPr="003D122D" w:rsidRDefault="001B195D" w:rsidP="001B012D">
      <w:pPr>
        <w:jc w:val="both"/>
        <w:rPr>
          <w:rFonts w:ascii="Arabic Typesetting" w:hAnsi="Arabic Typesetting"/>
          <w:sz w:val="40"/>
          <w:lang w:val="en-US"/>
        </w:rPr>
      </w:pPr>
      <w:r w:rsidRPr="003D122D">
        <w:rPr>
          <w:rFonts w:ascii="Baskerville Win95BT" w:hAnsi="Baskerville Win95BT" w:cs="Charis SIL"/>
          <w:b/>
          <w:bCs/>
          <w:i/>
          <w:iCs/>
          <w:lang w:val="en-US"/>
        </w:rPr>
        <w:t>gód</w:t>
      </w:r>
      <w:r w:rsidRPr="003D122D">
        <w:rPr>
          <w:rFonts w:ascii="Basker-Semitic" w:hAnsi="Basker-Semitic" w:cs="Charis SIL"/>
          <w:b/>
          <w:bCs/>
          <w:i/>
          <w:iCs/>
          <w:lang w:val="en-US"/>
        </w:rPr>
        <w:t>3"</w:t>
      </w:r>
      <w:r w:rsidRPr="003D122D">
        <w:rPr>
          <w:rFonts w:ascii="Baskerville Win95BT" w:hAnsi="Baskerville Win95BT" w:cs="Charis SIL"/>
          <w:lang w:val="en-US"/>
        </w:rPr>
        <w:t xml:space="preserve"> m.</w:t>
      </w:r>
      <w:r w:rsidRPr="003D122D">
        <w:rPr>
          <w:rFonts w:ascii="Baskerville Win95BT" w:hAnsi="Baskerville Win95BT"/>
          <w:lang w:val="en-US"/>
        </w:rPr>
        <w:t xml:space="preserve"> (du. </w:t>
      </w:r>
      <w:r w:rsidRPr="003D122D">
        <w:rPr>
          <w:rFonts w:ascii="Baskerville Win95BT" w:hAnsi="Baskerville Win95BT"/>
          <w:i/>
          <w:iCs/>
          <w:lang w:val="en-US"/>
        </w:rPr>
        <w:t>gód</w:t>
      </w:r>
      <w:r w:rsidRPr="003D122D">
        <w:rPr>
          <w:rFonts w:ascii="Basker-Semitic" w:hAnsi="Basker-Semitic"/>
          <w:i/>
          <w:iCs/>
          <w:lang w:val="en-US"/>
        </w:rPr>
        <w:t>"</w:t>
      </w:r>
      <w:r w:rsidRPr="003D122D">
        <w:rPr>
          <w:rFonts w:ascii="Baskerville Win95BT" w:hAnsi="Baskerville Win95BT"/>
          <w:i/>
          <w:iCs/>
          <w:lang w:val="en-US"/>
        </w:rPr>
        <w:t>i</w:t>
      </w:r>
      <w:r w:rsidRPr="003D122D">
        <w:rPr>
          <w:rFonts w:ascii="Baskerville Win95BT" w:hAnsi="Baskerville Win95BT" w:cs="Charis SIL"/>
          <w:lang w:val="en-US"/>
        </w:rPr>
        <w:t xml:space="preserve">, pl. </w:t>
      </w:r>
      <w:r w:rsidRPr="003D122D">
        <w:rPr>
          <w:rFonts w:ascii="Basker-Semitic" w:hAnsi="Basker-Semitic" w:cs="Charis SIL"/>
          <w:i/>
          <w:lang w:val="en-US"/>
        </w:rPr>
        <w:t>3</w:t>
      </w:r>
      <w:r w:rsidRPr="003D122D">
        <w:rPr>
          <w:rFonts w:ascii="Baskerville Win95BT" w:hAnsi="Baskerville Win95BT" w:cs="Charis SIL"/>
          <w:i/>
          <w:lang w:val="en-US"/>
        </w:rPr>
        <w:t>gdó</w:t>
      </w:r>
      <w:r w:rsidRPr="003D122D">
        <w:rPr>
          <w:rFonts w:ascii="Basker-Semitic" w:hAnsi="Basker-Semitic" w:cs="Charis SIL"/>
          <w:i/>
          <w:lang w:val="en-US"/>
        </w:rPr>
        <w:t>"</w:t>
      </w:r>
      <w:r w:rsidRPr="003D122D">
        <w:rPr>
          <w:rFonts w:ascii="Baskerville Win95BT" w:hAnsi="Baskerville Win95BT" w:cs="Charis SIL"/>
          <w:i/>
          <w:lang w:val="en-US"/>
        </w:rPr>
        <w:t>o</w:t>
      </w:r>
      <w:r w:rsidRPr="003D122D">
        <w:rPr>
          <w:rFonts w:ascii="Baskerville Win95BT" w:hAnsi="Baskerville Win95BT" w:cs="Charis SIL"/>
          <w:lang w:val="en-US"/>
        </w:rPr>
        <w:t xml:space="preserve">) ‘trunk’ </w:t>
      </w:r>
      <w:r w:rsidRPr="003D122D">
        <w:rPr>
          <w:rFonts w:ascii="Arabic Typesetting" w:hAnsi="Arabic Typesetting"/>
          <w:b/>
          <w:bCs/>
          <w:sz w:val="40"/>
          <w:rtl/>
          <w:lang w:val="en-US"/>
        </w:rPr>
        <w:t xml:space="preserve">جُادٞع  </w:t>
      </w:r>
      <w:r w:rsidRPr="003D122D">
        <w:rPr>
          <w:rFonts w:ascii="Arabic Typesetting" w:hAnsi="Arabic Typesetting"/>
          <w:sz w:val="40"/>
          <w:rtl/>
          <w:lang w:val="en-US"/>
        </w:rPr>
        <w:t>جذع</w:t>
      </w:r>
      <w:r w:rsidRPr="003D122D">
        <w:rPr>
          <w:rFonts w:ascii="Arabic Typesetting" w:hAnsi="Arabic Typesetting"/>
          <w:sz w:val="40"/>
          <w:lang w:val="en-US"/>
        </w:rPr>
        <w:t xml:space="preserve"> </w:t>
      </w:r>
    </w:p>
    <w:p w:rsidR="001B195D" w:rsidRPr="003D122D" w:rsidRDefault="001B195D" w:rsidP="00770EA9">
      <w:pPr>
        <w:jc w:val="both"/>
        <w:rPr>
          <w:rFonts w:ascii="Arabic Typesetting" w:hAnsi="Arabic Typesetting"/>
          <w:sz w:val="40"/>
          <w:lang w:val="en-US"/>
        </w:rPr>
      </w:pPr>
      <w:r w:rsidRPr="003D122D">
        <w:rPr>
          <w:rFonts w:ascii="Baskerville Win95BT" w:hAnsi="Baskerville Win95BT" w:cs="Charis SIL"/>
          <w:lang w:val="en-US"/>
        </w:rPr>
        <w:t xml:space="preserve">sg. </w:t>
      </w:r>
      <w:r w:rsidRPr="003D122D">
        <w:rPr>
          <w:rFonts w:ascii="Baskerville Win95BT" w:hAnsi="Baskerville Win95BT" w:cs="Charis SIL"/>
          <w:i/>
          <w:iCs/>
          <w:lang w:val="en-US"/>
        </w:rPr>
        <w:t>2:53</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28:42</w:t>
      </w:r>
    </w:p>
    <w:p w:rsidR="001B195D" w:rsidRDefault="001B195D" w:rsidP="00A024A5">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102</w:t>
      </w:r>
    </w:p>
    <w:p w:rsidR="001B195D" w:rsidRDefault="001B195D" w:rsidP="00A024A5">
      <w:pPr>
        <w:jc w:val="both"/>
        <w:rPr>
          <w:rFonts w:ascii="Baskerville Win95BT" w:hAnsi="Baskerville Win95BT"/>
          <w:bCs/>
          <w:sz w:val="20"/>
          <w:szCs w:val="20"/>
          <w:lang w:val="en-US"/>
        </w:rPr>
      </w:pPr>
    </w:p>
    <w:p w:rsidR="001B195D" w:rsidRDefault="001B195D" w:rsidP="00222152">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g</w:t>
      </w:r>
      <w:r>
        <w:rPr>
          <w:rFonts w:ascii="Basker-Semitic" w:hAnsi="Basker-Semitic" w:cs="Charis SIL"/>
          <w:i/>
          <w:iCs/>
          <w:sz w:val="20"/>
          <w:szCs w:val="20"/>
          <w:lang w:val="en-US"/>
        </w:rPr>
        <w:t>3</w:t>
      </w:r>
      <w:r>
        <w:rPr>
          <w:rFonts w:ascii="Baskerville Win95BT" w:hAnsi="Baskerville Win95BT" w:cs="Charis SIL"/>
          <w:i/>
          <w:iCs/>
          <w:sz w:val="20"/>
          <w:szCs w:val="20"/>
          <w:lang w:val="en-US"/>
        </w:rPr>
        <w:t>díd</w:t>
      </w:r>
      <w:r>
        <w:rPr>
          <w:rFonts w:ascii="Baskerville Win95BT" w:hAnsi="Baskerville Win95BT" w:cs="Charis SIL"/>
          <w:sz w:val="20"/>
          <w:szCs w:val="20"/>
          <w:lang w:val="en-US"/>
        </w:rPr>
        <w:t xml:space="preserve"> ‘new’: 25:54</w:t>
      </w:r>
    </w:p>
    <w:p w:rsidR="001B195D" w:rsidRDefault="001B195D" w:rsidP="00222152">
      <w:pPr>
        <w:jc w:val="both"/>
        <w:rPr>
          <w:rFonts w:ascii="Baskerville Win95BT" w:hAnsi="Baskerville Win95BT" w:cs="Charis SIL"/>
          <w:sz w:val="20"/>
          <w:szCs w:val="20"/>
          <w:lang w:val="en-US"/>
        </w:rPr>
      </w:pPr>
      <w:r>
        <w:rPr>
          <w:rFonts w:ascii="Baskerville Win95BT" w:hAnsi="Baskerville Win95BT" w:cs="Charis SIL"/>
          <w:sz w:val="20"/>
          <w:szCs w:val="20"/>
          <w:lang w:val="en-US"/>
        </w:rPr>
        <w:t>• LS 101</w:t>
      </w:r>
    </w:p>
    <w:p w:rsidR="001B195D" w:rsidRDefault="001B195D" w:rsidP="00222152">
      <w:pPr>
        <w:jc w:val="both"/>
        <w:rPr>
          <w:rFonts w:ascii="Baskerville Win95BT" w:hAnsi="Baskerville Win95BT" w:cs="Charis SIL"/>
          <w:sz w:val="20"/>
          <w:szCs w:val="20"/>
          <w:lang w:val="en-US"/>
        </w:rPr>
      </w:pPr>
    </w:p>
    <w:p w:rsidR="001B195D" w:rsidRPr="003D122D" w:rsidRDefault="001B195D" w:rsidP="002E0CBC">
      <w:pPr>
        <w:jc w:val="both"/>
        <w:rPr>
          <w:rFonts w:ascii="Baskerville Win95BT" w:hAnsi="Baskerville Win95BT" w:cs="Charis SIL"/>
          <w:iCs/>
          <w:lang w:val="en-US"/>
        </w:rPr>
      </w:pPr>
      <w:r w:rsidRPr="003D122D">
        <w:rPr>
          <w:rFonts w:ascii="Baskerville Win95BT" w:hAnsi="Baskerville Win95BT"/>
          <w:b/>
          <w:bCs/>
          <w:i/>
          <w:lang w:val="en-US"/>
        </w:rPr>
        <w:t>géda</w:t>
      </w:r>
      <w:r w:rsidRPr="003D122D">
        <w:rPr>
          <w:rFonts w:ascii="Basker-Semitic" w:hAnsi="Basker-Semitic"/>
          <w:b/>
          <w:bCs/>
          <w:i/>
          <w:lang w:val="en-US"/>
        </w:rPr>
        <w:t>µ</w:t>
      </w:r>
      <w:r w:rsidRPr="003D122D">
        <w:rPr>
          <w:rFonts w:ascii="Basker-Semitic" w:hAnsi="Basker-Semitic"/>
          <w:i/>
          <w:lang w:val="en-US"/>
        </w:rPr>
        <w:t xml:space="preserve"> </w:t>
      </w:r>
      <w:r w:rsidRPr="003D122D">
        <w:rPr>
          <w:rFonts w:ascii="Baskerville Win95BT" w:hAnsi="Baskerville Win95BT" w:cs="Charis SIL"/>
          <w:lang w:val="en-US"/>
        </w:rPr>
        <w:t>(</w:t>
      </w:r>
      <w:r w:rsidRPr="003D122D">
        <w:rPr>
          <w:rFonts w:ascii="Baskerville Win95BT" w:hAnsi="Baskerville Win95BT"/>
          <w:bCs/>
          <w:i/>
          <w:lang w:val="en-US"/>
        </w:rPr>
        <w:t>y</w:t>
      </w:r>
      <w:r w:rsidRPr="003D122D">
        <w:rPr>
          <w:rFonts w:ascii="Basker-Semitic" w:hAnsi="Basker-Semitic"/>
          <w:bCs/>
          <w:i/>
          <w:lang w:val="en-US"/>
        </w:rPr>
        <w:t>3</w:t>
      </w:r>
      <w:r w:rsidRPr="003D122D">
        <w:rPr>
          <w:rFonts w:ascii="Baskerville Win95BT" w:hAnsi="Baskerville Win95BT"/>
          <w:bCs/>
          <w:i/>
          <w:lang w:val="en-US"/>
        </w:rPr>
        <w:t>godí</w:t>
      </w:r>
      <w:r w:rsidRPr="003D122D">
        <w:rPr>
          <w:rFonts w:ascii="Basker-Semitic" w:hAnsi="Basker-Semitic"/>
          <w:bCs/>
          <w:i/>
          <w:lang w:val="en-US"/>
        </w:rPr>
        <w:t>µ</w:t>
      </w:r>
      <w:r w:rsidRPr="003D122D">
        <w:rPr>
          <w:rFonts w:ascii="Baskerville Win95BT" w:hAnsi="Baskerville Win95BT"/>
          <w:bCs/>
          <w:i/>
          <w:lang w:val="en-US"/>
        </w:rPr>
        <w:t>in</w:t>
      </w:r>
      <w:r w:rsidRPr="003D122D">
        <w:rPr>
          <w:rFonts w:ascii="Baskerville Win95BT" w:hAnsi="Baskerville Win95BT"/>
          <w:bCs/>
          <w:iCs/>
          <w:lang w:val="en-US"/>
        </w:rPr>
        <w:t>/</w:t>
      </w:r>
      <w:r w:rsidRPr="003D122D">
        <w:rPr>
          <w:rFonts w:ascii="Baskerville Win95BT" w:hAnsi="Baskerville Win95BT" w:cs="Charis SIL"/>
          <w:i/>
          <w:iCs/>
          <w:lang w:val="en-US"/>
        </w:rPr>
        <w:t>ľ</w:t>
      </w:r>
      <w:r w:rsidRPr="003D122D">
        <w:rPr>
          <w:rFonts w:ascii="Baskerville Win95BT" w:hAnsi="Baskerville Win95BT"/>
          <w:bCs/>
          <w:i/>
          <w:lang w:val="en-US"/>
        </w:rPr>
        <w:t>igdá</w:t>
      </w:r>
      <w:r w:rsidRPr="003D122D">
        <w:rPr>
          <w:rFonts w:ascii="Basker-Semitic" w:hAnsi="Basker-Semitic"/>
          <w:bCs/>
          <w:i/>
          <w:lang w:val="en-US"/>
        </w:rPr>
        <w:t>µ</w:t>
      </w:r>
      <w:r w:rsidRPr="003D122D">
        <w:rPr>
          <w:rFonts w:ascii="Baskerville Win95BT" w:hAnsi="Baskerville Win95BT"/>
          <w:bCs/>
          <w:iCs/>
          <w:lang w:val="en-US"/>
        </w:rPr>
        <w:t>) ‘to come’</w:t>
      </w:r>
      <w:r>
        <w:rPr>
          <w:rFonts w:ascii="Baskerville Win95BT" w:hAnsi="Baskerville Win95BT"/>
          <w:bCs/>
          <w:iCs/>
          <w:lang w:val="en-US"/>
        </w:rPr>
        <w:t xml:space="preserve"> </w:t>
      </w:r>
      <w:r w:rsidRPr="003D122D">
        <w:rPr>
          <w:rFonts w:ascii="Arabic Typesetting" w:hAnsi="Arabic Typesetting"/>
          <w:bCs/>
          <w:i/>
          <w:sz w:val="40"/>
          <w:rtl/>
          <w:lang w:val="en-US"/>
        </w:rPr>
        <w:t>جٞ</w:t>
      </w:r>
      <w:r w:rsidRPr="003D122D">
        <w:rPr>
          <w:rFonts w:ascii="Arabic Typesetting" w:hAnsi="Arabic Typesetting"/>
          <w:bCs/>
          <w:sz w:val="40"/>
          <w:rtl/>
        </w:rPr>
        <w:t>ادَح</w:t>
      </w:r>
      <w:r w:rsidRPr="003D122D">
        <w:rPr>
          <w:rFonts w:ascii="Arabic Typesetting" w:hAnsi="Arabic Typesetting"/>
          <w:sz w:val="40"/>
          <w:rtl/>
          <w:lang w:val="en-US"/>
        </w:rPr>
        <w:t xml:space="preserve">    جاء</w:t>
      </w:r>
    </w:p>
    <w:p w:rsidR="001B195D" w:rsidRPr="003D122D" w:rsidRDefault="001B195D" w:rsidP="002E0CBC">
      <w:pPr>
        <w:pStyle w:val="af"/>
        <w:ind w:left="0"/>
        <w:jc w:val="both"/>
        <w:rPr>
          <w:rFonts w:ascii="Calibri" w:hAnsi="Calibri"/>
          <w:iCs/>
          <w:lang w:val="en-US"/>
        </w:rPr>
      </w:pPr>
      <w:r w:rsidRPr="003D122D">
        <w:rPr>
          <w:rFonts w:ascii="Baskerville Win95BT" w:hAnsi="Baskerville Win95BT"/>
          <w:iCs/>
          <w:lang w:val="en-US"/>
        </w:rPr>
        <w:t xml:space="preserve">Pf. 3 sg. m. </w:t>
      </w:r>
      <w:r w:rsidRPr="003D122D">
        <w:rPr>
          <w:rFonts w:ascii="Baskerville Win95BT" w:hAnsi="Baskerville Win95BT"/>
          <w:i/>
          <w:iCs/>
          <w:lang w:val="en-US"/>
        </w:rPr>
        <w:t>géda</w:t>
      </w:r>
      <w:r w:rsidRPr="003D122D">
        <w:rPr>
          <w:rFonts w:ascii="Basker-Semitic" w:hAnsi="Basker-Semitic"/>
          <w:i/>
          <w:iCs/>
          <w:lang w:val="en-US"/>
        </w:rPr>
        <w:t xml:space="preserve">µ </w:t>
      </w:r>
      <w:r w:rsidRPr="003D122D">
        <w:rPr>
          <w:rFonts w:ascii="Baskerville Win95BT" w:hAnsi="Baskerville Win95BT" w:cs="Charis SIL"/>
          <w:lang w:val="en-US"/>
        </w:rPr>
        <w:t xml:space="preserve">(1:7+), f. </w:t>
      </w:r>
      <w:r w:rsidRPr="003D122D">
        <w:rPr>
          <w:rFonts w:ascii="Baskerville Win95BT" w:hAnsi="Baskerville Win95BT" w:cs="Charis SIL"/>
          <w:i/>
          <w:iCs/>
          <w:lang w:val="en-US"/>
        </w:rPr>
        <w:t>g</w:t>
      </w:r>
      <w:r w:rsidRPr="003D122D">
        <w:rPr>
          <w:rFonts w:ascii="Basker-Semitic" w:hAnsi="Basker-Semitic" w:cs="Charis SIL"/>
          <w:i/>
          <w:iCs/>
          <w:lang w:val="en-US"/>
        </w:rPr>
        <w:t>3</w:t>
      </w:r>
      <w:r w:rsidRPr="003D122D">
        <w:rPr>
          <w:rFonts w:ascii="Baskerville Win95BT" w:hAnsi="Baskerville Win95BT" w:cs="Charis SIL"/>
          <w:i/>
          <w:iCs/>
          <w:lang w:val="en-US"/>
        </w:rPr>
        <w:t>dó</w:t>
      </w:r>
      <w:r w:rsidRPr="003D122D">
        <w:rPr>
          <w:rFonts w:ascii="Basker-Semitic" w:hAnsi="Basker-Semitic" w:cs="Charis SIL"/>
          <w:i/>
          <w:iCs/>
          <w:lang w:val="en-US"/>
        </w:rPr>
        <w:t>µ</w:t>
      </w:r>
      <w:r w:rsidRPr="003D122D">
        <w:rPr>
          <w:rFonts w:ascii="Baskerville Win95BT" w:hAnsi="Baskerville Win95BT" w:cs="Charis SIL"/>
          <w:i/>
          <w:iCs/>
          <w:lang w:val="en-US"/>
        </w:rPr>
        <w:t>o</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2:38</w:t>
      </w:r>
      <w:r w:rsidRPr="003D122D">
        <w:rPr>
          <w:rFonts w:ascii="Baskerville Win95BT" w:hAnsi="Baskerville Win95BT" w:cs="Charis SIL"/>
          <w:lang w:val="en-US"/>
        </w:rPr>
        <w:t>+</w:t>
      </w:r>
      <w:r w:rsidRPr="003D122D">
        <w:rPr>
          <w:rFonts w:ascii="Baskerville Win95BT" w:hAnsi="Baskerville Win95BT" w:cs="Charis SIL"/>
          <w:iCs/>
          <w:lang w:val="en-US"/>
        </w:rPr>
        <w:t>)</w:t>
      </w:r>
      <w:r w:rsidRPr="003D122D">
        <w:rPr>
          <w:rFonts w:ascii="Baskerville Win95BT" w:hAnsi="Baskerville Win95BT" w:cs="Charis SIL"/>
          <w:lang w:val="en-US"/>
        </w:rPr>
        <w:t xml:space="preserve">, du. m. </w:t>
      </w:r>
      <w:r w:rsidRPr="003D122D">
        <w:rPr>
          <w:rFonts w:ascii="Baskerville Win95BT" w:hAnsi="Baskerville Win95BT" w:cs="Charis SIL"/>
          <w:i/>
          <w:iCs/>
          <w:lang w:val="en-US"/>
        </w:rPr>
        <w:t>g</w:t>
      </w:r>
      <w:r w:rsidRPr="003D122D">
        <w:rPr>
          <w:rFonts w:ascii="Basker-Semitic" w:hAnsi="Basker-Semitic" w:cs="Charis SIL"/>
          <w:i/>
          <w:iCs/>
          <w:lang w:val="en-US"/>
        </w:rPr>
        <w:t>3</w:t>
      </w:r>
      <w:r w:rsidRPr="003D122D">
        <w:rPr>
          <w:rFonts w:ascii="Baskerville Win95BT" w:hAnsi="Baskerville Win95BT" w:cs="Charis SIL"/>
          <w:i/>
          <w:iCs/>
          <w:lang w:val="en-US"/>
        </w:rPr>
        <w:t>dó</w:t>
      </w:r>
      <w:r w:rsidRPr="003D122D">
        <w:rPr>
          <w:rFonts w:ascii="Basker-Semitic" w:hAnsi="Basker-Semitic" w:cs="Charis SIL"/>
          <w:i/>
          <w:iCs/>
          <w:lang w:val="en-US"/>
        </w:rPr>
        <w:t>µ</w:t>
      </w:r>
      <w:r w:rsidRPr="003D122D">
        <w:rPr>
          <w:rFonts w:ascii="Baskerville Win95BT" w:hAnsi="Baskerville Win95BT" w:cs="Charis SIL"/>
          <w:i/>
          <w:iCs/>
          <w:lang w:val="en-US"/>
        </w:rPr>
        <w:t>o</w:t>
      </w:r>
      <w:r w:rsidRPr="003D122D">
        <w:rPr>
          <w:rFonts w:ascii="Baskerville Win95BT" w:hAnsi="Baskerville Win95BT" w:cs="Charis SIL"/>
          <w:lang w:val="en-US"/>
        </w:rPr>
        <w:t xml:space="preserve"> (16:20, </w:t>
      </w:r>
      <w:r w:rsidRPr="003D122D">
        <w:rPr>
          <w:rFonts w:ascii="Baskerville Win95BT" w:hAnsi="Baskerville Win95BT" w:cs="Charis SIL"/>
          <w:i/>
          <w:lang w:val="en-US"/>
        </w:rPr>
        <w:t>22:70</w:t>
      </w:r>
      <w:r w:rsidRPr="003D122D">
        <w:rPr>
          <w:rFonts w:ascii="Baskerville Win95BT" w:hAnsi="Baskerville Win95BT" w:cs="Charis SIL"/>
          <w:lang w:val="en-US"/>
        </w:rPr>
        <w:t>, 32:3), pl. m.</w:t>
      </w:r>
      <w:r w:rsidRPr="003D122D">
        <w:rPr>
          <w:rFonts w:ascii="Baskerville Win95BT" w:hAnsi="Baskerville Win95BT" w:cs="Charis SIL"/>
          <w:i/>
          <w:iCs/>
          <w:lang w:val="en-US"/>
        </w:rPr>
        <w:t xml:space="preserve"> </w:t>
      </w:r>
      <w:r w:rsidRPr="003D122D">
        <w:rPr>
          <w:rFonts w:ascii="Baskerville Win95BT" w:hAnsi="Baskerville Win95BT"/>
          <w:bCs/>
          <w:i/>
          <w:lang w:val="en-US"/>
        </w:rPr>
        <w:t>géd</w:t>
      </w:r>
      <w:r w:rsidRPr="003D122D">
        <w:rPr>
          <w:rFonts w:ascii="Basker-Semitic" w:hAnsi="Basker-Semitic"/>
          <w:bCs/>
          <w:i/>
          <w:lang w:val="en-US"/>
        </w:rPr>
        <w:t>3µ</w:t>
      </w:r>
      <w:r w:rsidRPr="003D122D">
        <w:rPr>
          <w:rFonts w:ascii="Baskerville Win95BT" w:hAnsi="Baskerville Win95BT"/>
          <w:bCs/>
          <w:lang w:val="en-US"/>
        </w:rPr>
        <w:t xml:space="preserve"> (1:42+), f. </w:t>
      </w:r>
      <w:r w:rsidRPr="003D122D">
        <w:rPr>
          <w:rFonts w:ascii="Baskerville Win95BT" w:hAnsi="Baskerville Win95BT"/>
          <w:bCs/>
          <w:i/>
          <w:lang w:val="en-US"/>
        </w:rPr>
        <w:t>géda</w:t>
      </w:r>
      <w:r w:rsidRPr="003D122D">
        <w:rPr>
          <w:rFonts w:ascii="Basker-Semitic" w:hAnsi="Basker-Semitic"/>
          <w:bCs/>
          <w:i/>
          <w:lang w:val="en-US"/>
        </w:rPr>
        <w:t>µ</w:t>
      </w:r>
      <w:r w:rsidRPr="003D122D">
        <w:rPr>
          <w:rFonts w:ascii="Baskerville Win95BT" w:hAnsi="Baskerville Win95BT"/>
          <w:bCs/>
          <w:lang w:val="en-US"/>
        </w:rPr>
        <w:t xml:space="preserve"> (22:65.81), 2 sg. m. </w:t>
      </w:r>
      <w:r w:rsidRPr="003D122D">
        <w:rPr>
          <w:rFonts w:ascii="Baskerville Win95BT" w:hAnsi="Baskerville Win95BT"/>
          <w:bCs/>
          <w:i/>
          <w:lang w:val="en-US"/>
        </w:rPr>
        <w:t>géda</w:t>
      </w:r>
      <w:r w:rsidRPr="003D122D">
        <w:rPr>
          <w:rFonts w:ascii="Basker-Semitic" w:hAnsi="Basker-Semitic"/>
          <w:bCs/>
          <w:i/>
          <w:lang w:val="en-US"/>
        </w:rPr>
        <w:t>µ</w:t>
      </w:r>
      <w:r w:rsidRPr="003D122D">
        <w:rPr>
          <w:rFonts w:ascii="Baskerville Win95BT" w:hAnsi="Baskerville Win95BT"/>
          <w:bCs/>
          <w:i/>
          <w:lang w:val="en-US"/>
        </w:rPr>
        <w:t xml:space="preserve">k </w:t>
      </w:r>
      <w:r w:rsidRPr="003D122D">
        <w:rPr>
          <w:rFonts w:ascii="Baskerville Win95BT" w:hAnsi="Baskerville Win95BT"/>
          <w:bCs/>
          <w:lang w:val="en-US"/>
        </w:rPr>
        <w:t>(22:23, 26:46.64)</w:t>
      </w:r>
      <w:r w:rsidRPr="003D122D">
        <w:rPr>
          <w:rFonts w:ascii="Baskerville Win95BT" w:hAnsi="Baskerville Win95BT"/>
          <w:bCs/>
          <w:iCs/>
          <w:lang w:val="en-US"/>
        </w:rPr>
        <w:t xml:space="preserve">, f. </w:t>
      </w:r>
      <w:r w:rsidRPr="003D122D">
        <w:rPr>
          <w:rFonts w:ascii="Baskerville Win95BT" w:hAnsi="Baskerville Win95BT"/>
          <w:i/>
          <w:lang w:val="en-US"/>
        </w:rPr>
        <w:t>géda</w:t>
      </w:r>
      <w:r w:rsidRPr="003D122D">
        <w:rPr>
          <w:rFonts w:ascii="Basker-Semitic" w:hAnsi="Basker-Semitic"/>
          <w:i/>
          <w:lang w:val="en-US"/>
        </w:rPr>
        <w:t>µ</w:t>
      </w:r>
      <w:r w:rsidRPr="003D122D">
        <w:rPr>
          <w:rFonts w:ascii="Baskerville Win95BT" w:hAnsi="Baskerville Win95BT"/>
          <w:i/>
          <w:lang w:val="en-US"/>
        </w:rPr>
        <w:t xml:space="preserve">š </w:t>
      </w:r>
      <w:r w:rsidRPr="003D122D">
        <w:rPr>
          <w:rFonts w:ascii="Baskerville Win95BT" w:hAnsi="Baskerville Win95BT"/>
          <w:lang w:val="en-US"/>
        </w:rPr>
        <w:t>(18:24.26)</w:t>
      </w:r>
      <w:r w:rsidRPr="003D122D">
        <w:rPr>
          <w:rFonts w:ascii="Baskerville Win95BT" w:hAnsi="Baskerville Win95BT"/>
          <w:bCs/>
          <w:iCs/>
          <w:lang w:val="en-US"/>
        </w:rPr>
        <w:t xml:space="preserve">, du. </w:t>
      </w:r>
      <w:r w:rsidRPr="003D122D">
        <w:rPr>
          <w:rFonts w:ascii="Baskerville Win95BT" w:hAnsi="Baskerville Win95BT"/>
          <w:i/>
          <w:iCs/>
          <w:lang w:val="en-US"/>
        </w:rPr>
        <w:t>gedá</w:t>
      </w:r>
      <w:r w:rsidRPr="003D122D">
        <w:rPr>
          <w:rFonts w:ascii="Basker-Semitic" w:hAnsi="Basker-Semitic"/>
          <w:i/>
          <w:iCs/>
          <w:lang w:val="en-US"/>
        </w:rPr>
        <w:t>µ</w:t>
      </w:r>
      <w:r w:rsidRPr="003D122D">
        <w:rPr>
          <w:rFonts w:ascii="Baskerville Win95BT" w:hAnsi="Baskerville Win95BT"/>
          <w:i/>
          <w:iCs/>
          <w:lang w:val="en-US"/>
        </w:rPr>
        <w:t>ki</w:t>
      </w:r>
      <w:r w:rsidRPr="003D122D">
        <w:rPr>
          <w:rFonts w:ascii="Baskerville Win95BT" w:hAnsi="Baskerville Win95BT"/>
          <w:bCs/>
          <w:iCs/>
          <w:lang w:val="en-US"/>
        </w:rPr>
        <w:t xml:space="preserve"> (22:36), </w:t>
      </w:r>
      <w:r w:rsidRPr="003D122D">
        <w:rPr>
          <w:rFonts w:ascii="Baskerville Win95BT" w:hAnsi="Baskerville Win95BT"/>
          <w:iCs/>
          <w:lang w:val="en-US"/>
        </w:rPr>
        <w:t xml:space="preserve">1 sg. </w:t>
      </w:r>
      <w:r w:rsidRPr="003D122D">
        <w:rPr>
          <w:rFonts w:ascii="Baskerville Win95BT" w:hAnsi="Baskerville Win95BT"/>
          <w:bCs/>
          <w:i/>
          <w:lang w:val="en-US"/>
        </w:rPr>
        <w:t>géda</w:t>
      </w:r>
      <w:r w:rsidRPr="003D122D">
        <w:rPr>
          <w:rFonts w:ascii="Basker-Semitic" w:hAnsi="Basker-Semitic"/>
          <w:bCs/>
          <w:i/>
          <w:lang w:val="en-US"/>
        </w:rPr>
        <w:t>µ</w:t>
      </w:r>
      <w:r w:rsidRPr="003D122D">
        <w:rPr>
          <w:rFonts w:ascii="Baskerville Win95BT" w:hAnsi="Baskerville Win95BT"/>
          <w:bCs/>
          <w:i/>
          <w:lang w:val="en-US"/>
        </w:rPr>
        <w:t>k</w:t>
      </w:r>
      <w:r w:rsidRPr="003D122D">
        <w:rPr>
          <w:rFonts w:ascii="Baskerville Win95BT" w:hAnsi="Baskerville Win95BT"/>
          <w:bCs/>
          <w:iCs/>
          <w:lang w:val="en-US"/>
        </w:rPr>
        <w:t xml:space="preserve"> (1:21+), du. </w:t>
      </w:r>
      <w:r w:rsidRPr="003D122D">
        <w:rPr>
          <w:rFonts w:ascii="Baskerville Win95BT" w:hAnsi="Baskerville Win95BT"/>
          <w:i/>
          <w:iCs/>
          <w:lang w:val="en-US"/>
        </w:rPr>
        <w:t>gedá</w:t>
      </w:r>
      <w:r w:rsidRPr="003D122D">
        <w:rPr>
          <w:rFonts w:ascii="Basker-Semitic" w:hAnsi="Basker-Semitic"/>
          <w:i/>
          <w:iCs/>
          <w:lang w:val="en-US"/>
        </w:rPr>
        <w:t>µ</w:t>
      </w:r>
      <w:r w:rsidRPr="003D122D">
        <w:rPr>
          <w:rFonts w:ascii="Baskerville Win95BT" w:hAnsi="Baskerville Win95BT"/>
          <w:i/>
          <w:iCs/>
          <w:lang w:val="en-US"/>
        </w:rPr>
        <w:t xml:space="preserve">ki </w:t>
      </w:r>
      <w:r w:rsidRPr="003D122D">
        <w:rPr>
          <w:rFonts w:ascii="Baskerville Win95BT" w:hAnsi="Baskerville Win95BT"/>
          <w:iCs/>
          <w:lang w:val="en-US"/>
        </w:rPr>
        <w:t>(</w:t>
      </w:r>
      <w:r w:rsidRPr="003D122D">
        <w:rPr>
          <w:rFonts w:ascii="Baskerville Win95BT" w:hAnsi="Baskerville Win95BT"/>
          <w:i/>
          <w:iCs/>
          <w:lang w:val="en-US"/>
        </w:rPr>
        <w:t>18:31</w:t>
      </w:r>
      <w:r w:rsidRPr="003D122D">
        <w:rPr>
          <w:rFonts w:ascii="Baskerville Win95BT" w:hAnsi="Baskerville Win95BT"/>
          <w:iCs/>
          <w:lang w:val="en-US"/>
        </w:rPr>
        <w:t xml:space="preserve">, 22:37, </w:t>
      </w:r>
      <w:r w:rsidRPr="003D122D">
        <w:rPr>
          <w:rFonts w:ascii="Baskerville Win95BT" w:hAnsi="Baskerville Win95BT"/>
          <w:i/>
          <w:lang w:val="en-US"/>
        </w:rPr>
        <w:t>31:2</w:t>
      </w:r>
      <w:r w:rsidRPr="003D122D">
        <w:rPr>
          <w:rFonts w:ascii="Baskerville Win95BT" w:hAnsi="Baskerville Win95BT"/>
          <w:iCs/>
          <w:lang w:val="en-US"/>
        </w:rPr>
        <w:t>),</w:t>
      </w:r>
      <w:r w:rsidRPr="003D122D">
        <w:rPr>
          <w:rFonts w:ascii="Baskerville Win95BT" w:hAnsi="Baskerville Win95BT"/>
          <w:bCs/>
          <w:iCs/>
          <w:lang w:val="en-US"/>
        </w:rPr>
        <w:t xml:space="preserve"> pl.</w:t>
      </w:r>
      <w:r w:rsidRPr="003D122D">
        <w:rPr>
          <w:rFonts w:ascii="Baskerville Win95BT" w:hAnsi="Baskerville Win95BT"/>
          <w:bCs/>
          <w:i/>
          <w:lang w:val="en-US"/>
        </w:rPr>
        <w:t xml:space="preserve"> </w:t>
      </w:r>
      <w:r w:rsidRPr="003D122D">
        <w:rPr>
          <w:rFonts w:ascii="Baskerville Win95BT" w:hAnsi="Baskerville Win95BT" w:cs="Charis SIL"/>
          <w:i/>
          <w:iCs/>
          <w:lang w:val="en-US"/>
        </w:rPr>
        <w:t>g</w:t>
      </w:r>
      <w:r w:rsidRPr="003D122D">
        <w:rPr>
          <w:rFonts w:ascii="Basker-Semitic" w:hAnsi="Basker-Semitic" w:cs="Charis SIL"/>
          <w:i/>
          <w:iCs/>
          <w:lang w:val="en-US"/>
        </w:rPr>
        <w:t>3</w:t>
      </w:r>
      <w:r w:rsidRPr="003D122D">
        <w:rPr>
          <w:rFonts w:ascii="Baskerville Win95BT" w:hAnsi="Baskerville Win95BT" w:cs="Charis SIL"/>
          <w:i/>
          <w:iCs/>
          <w:lang w:val="en-US"/>
        </w:rPr>
        <w:t>dá</w:t>
      </w:r>
      <w:r w:rsidRPr="003D122D">
        <w:rPr>
          <w:rFonts w:ascii="Basker-Semitic" w:hAnsi="Basker-Semitic" w:cs="Charis SIL"/>
          <w:i/>
          <w:iCs/>
          <w:lang w:val="en-US"/>
        </w:rPr>
        <w:t>µ3</w:t>
      </w:r>
      <w:r w:rsidRPr="003D122D">
        <w:rPr>
          <w:rFonts w:ascii="Baskerville Win95BT" w:hAnsi="Baskerville Win95BT" w:cs="Charis SIL"/>
          <w:i/>
          <w:iCs/>
          <w:lang w:val="en-US"/>
        </w:rPr>
        <w:t xml:space="preserve">n </w:t>
      </w:r>
      <w:r w:rsidRPr="003D122D">
        <w:rPr>
          <w:rFonts w:ascii="Baskerville Win95BT" w:hAnsi="Baskerville Win95BT" w:cs="Charis SIL"/>
          <w:iCs/>
          <w:lang w:val="en-US"/>
        </w:rPr>
        <w:t>(</w:t>
      </w:r>
      <w:r w:rsidRPr="003D122D">
        <w:rPr>
          <w:rFonts w:ascii="Baskerville Win95BT" w:hAnsi="Baskerville Win95BT" w:cs="Charis SIL"/>
          <w:i/>
          <w:iCs/>
          <w:lang w:val="en-US"/>
        </w:rPr>
        <w:t>7:1</w:t>
      </w:r>
      <w:r w:rsidRPr="003D122D">
        <w:rPr>
          <w:rFonts w:ascii="Baskerville Win95BT" w:hAnsi="Baskerville Win95BT" w:cs="Charis SIL"/>
          <w:iCs/>
          <w:lang w:val="en-US"/>
        </w:rPr>
        <w:t>)</w:t>
      </w:r>
      <w:r w:rsidRPr="003D122D">
        <w:rPr>
          <w:rFonts w:ascii="Baskerville Win95BT" w:hAnsi="Baskerville Win95BT" w:cs="Charis SIL"/>
          <w:lang w:val="en-US"/>
        </w:rPr>
        <w:t>, 3 sg. m. + suff. 3 sg. m.</w:t>
      </w:r>
      <w:r w:rsidRPr="003D122D">
        <w:rPr>
          <w:rFonts w:ascii="Baskerville Win95BT" w:hAnsi="Baskerville Win95BT"/>
          <w:bCs/>
          <w:lang w:val="en-US"/>
        </w:rPr>
        <w:t xml:space="preserve"> </w:t>
      </w:r>
      <w:r w:rsidRPr="003D122D">
        <w:rPr>
          <w:rFonts w:ascii="Baskerville Win95BT" w:hAnsi="Baskerville Win95BT"/>
          <w:i/>
          <w:iCs/>
          <w:lang w:val="en-US"/>
        </w:rPr>
        <w:t>g</w:t>
      </w:r>
      <w:r w:rsidRPr="003D122D">
        <w:rPr>
          <w:rFonts w:ascii="Basker-Semitic" w:hAnsi="Basker-Semitic"/>
          <w:i/>
          <w:iCs/>
          <w:lang w:val="en-US"/>
        </w:rPr>
        <w:t>3</w:t>
      </w:r>
      <w:r w:rsidRPr="003D122D">
        <w:rPr>
          <w:rFonts w:ascii="Baskerville Win95BT" w:hAnsi="Baskerville Win95BT"/>
          <w:i/>
          <w:iCs/>
          <w:lang w:val="en-US"/>
        </w:rPr>
        <w:t>dé</w:t>
      </w:r>
      <w:r w:rsidRPr="003D122D">
        <w:rPr>
          <w:rFonts w:ascii="Basker-Semitic" w:hAnsi="Basker-Semitic"/>
          <w:i/>
          <w:iCs/>
          <w:lang w:val="en-US"/>
        </w:rPr>
        <w:t>µ3</w:t>
      </w:r>
      <w:r w:rsidRPr="003D122D">
        <w:rPr>
          <w:rFonts w:ascii="Baskerville Win95BT" w:hAnsi="Baskerville Win95BT"/>
          <w:i/>
          <w:iCs/>
          <w:lang w:val="en-US"/>
        </w:rPr>
        <w:t xml:space="preserve">y </w:t>
      </w:r>
      <w:r w:rsidRPr="003D122D">
        <w:rPr>
          <w:rFonts w:ascii="Baskerville Win95BT" w:hAnsi="Baskerville Win95BT"/>
          <w:lang w:val="en-US"/>
        </w:rPr>
        <w:t>(</w:t>
      </w:r>
      <w:r w:rsidRPr="003D122D">
        <w:rPr>
          <w:rFonts w:ascii="Baskerville Win95BT" w:hAnsi="Baskerville Win95BT"/>
          <w:i/>
          <w:iCs/>
          <w:lang w:val="en-US"/>
        </w:rPr>
        <w:t>2:51</w:t>
      </w:r>
      <w:r w:rsidRPr="003D122D">
        <w:rPr>
          <w:rFonts w:ascii="Baskerville Win95BT" w:hAnsi="Baskerville Win95BT"/>
          <w:lang w:val="en-US"/>
        </w:rPr>
        <w:t>, 25:36.56, 31:4), 3 sg. m. + suff. 3 sg. f.</w:t>
      </w:r>
      <w:r w:rsidRPr="003D122D">
        <w:rPr>
          <w:rFonts w:ascii="Baskerville Win95BT" w:hAnsi="Baskerville Win95BT"/>
          <w:i/>
          <w:lang w:val="en-US"/>
        </w:rPr>
        <w:t xml:space="preserve"> g</w:t>
      </w:r>
      <w:r w:rsidRPr="003D122D">
        <w:rPr>
          <w:rFonts w:ascii="Basker-Semitic" w:hAnsi="Basker-Semitic"/>
          <w:i/>
          <w:lang w:val="en-US"/>
        </w:rPr>
        <w:t>3</w:t>
      </w:r>
      <w:r w:rsidRPr="003D122D">
        <w:rPr>
          <w:rFonts w:ascii="Baskerville Win95BT" w:hAnsi="Baskerville Win95BT"/>
          <w:i/>
          <w:lang w:val="en-US"/>
        </w:rPr>
        <w:t>d</w:t>
      </w:r>
      <w:r w:rsidRPr="003D122D">
        <w:rPr>
          <w:rFonts w:ascii="Baskerville Win95BT" w:hAnsi="Baskerville Win95BT"/>
          <w:bCs/>
          <w:i/>
          <w:lang w:val="en-US"/>
        </w:rPr>
        <w:t>é</w:t>
      </w:r>
      <w:r w:rsidRPr="003D122D">
        <w:rPr>
          <w:rFonts w:ascii="Basker-Semitic" w:hAnsi="Basker-Semitic"/>
          <w:bCs/>
          <w:i/>
          <w:lang w:val="en-US"/>
        </w:rPr>
        <w:t>µ3</w:t>
      </w:r>
      <w:r w:rsidRPr="003D122D">
        <w:rPr>
          <w:rFonts w:ascii="Baskerville Win95BT" w:hAnsi="Baskerville Win95BT"/>
          <w:bCs/>
          <w:i/>
          <w:lang w:val="en-US"/>
        </w:rPr>
        <w:t xml:space="preserve">s </w:t>
      </w:r>
      <w:r w:rsidRPr="003D122D">
        <w:rPr>
          <w:rFonts w:ascii="Baskerville Win95BT" w:hAnsi="Baskerville Win95BT"/>
          <w:bCs/>
          <w:lang w:val="en-US"/>
        </w:rPr>
        <w:t xml:space="preserve">(1:24, 7:5.6, </w:t>
      </w:r>
      <w:r w:rsidRPr="003D122D">
        <w:rPr>
          <w:rFonts w:ascii="Baskerville Win95BT" w:hAnsi="Baskerville Win95BT"/>
          <w:bCs/>
          <w:i/>
          <w:lang w:val="en-US"/>
        </w:rPr>
        <w:t>7:11</w:t>
      </w:r>
      <w:r w:rsidRPr="003D122D">
        <w:rPr>
          <w:rFonts w:ascii="Baskerville Win95BT" w:hAnsi="Baskerville Win95BT"/>
          <w:bCs/>
          <w:lang w:val="en-US"/>
        </w:rPr>
        <w:t>, 31:49)</w:t>
      </w:r>
      <w:r w:rsidRPr="003D122D">
        <w:rPr>
          <w:rFonts w:ascii="Baskerville Win95BT" w:hAnsi="Baskerville Win95BT"/>
          <w:bCs/>
          <w:iCs/>
          <w:lang w:val="en-US"/>
        </w:rPr>
        <w:t>, 3 sg. m. + suff. 3 du.</w:t>
      </w:r>
      <w:r w:rsidRPr="003D122D">
        <w:rPr>
          <w:rFonts w:ascii="Baskerville Win95BT" w:hAnsi="Baskerville Win95BT"/>
          <w:bCs/>
          <w:i/>
          <w:lang w:val="en-US"/>
        </w:rPr>
        <w:t xml:space="preserve"> </w:t>
      </w:r>
      <w:r w:rsidRPr="003D122D">
        <w:rPr>
          <w:rFonts w:ascii="Baskerville Win95BT" w:hAnsi="Baskerville Win95BT"/>
          <w:i/>
          <w:lang w:val="en-US"/>
        </w:rPr>
        <w:t>g</w:t>
      </w:r>
      <w:r w:rsidRPr="003D122D">
        <w:rPr>
          <w:rFonts w:ascii="Basker-Semitic" w:hAnsi="Basker-Semitic"/>
          <w:bCs/>
          <w:i/>
          <w:lang w:val="en-US"/>
        </w:rPr>
        <w:t>3</w:t>
      </w:r>
      <w:r w:rsidRPr="003D122D">
        <w:rPr>
          <w:rFonts w:ascii="Baskerville Win95BT" w:hAnsi="Baskerville Win95BT"/>
          <w:bCs/>
          <w:i/>
          <w:lang w:val="en-US"/>
        </w:rPr>
        <w:t>de</w:t>
      </w:r>
      <w:r w:rsidRPr="003D122D">
        <w:rPr>
          <w:rFonts w:ascii="Basker-Semitic" w:hAnsi="Basker-Semitic"/>
          <w:i/>
          <w:lang w:val="en-US"/>
        </w:rPr>
        <w:t>µ4</w:t>
      </w:r>
      <w:r w:rsidRPr="003D122D">
        <w:rPr>
          <w:rFonts w:ascii="Baskerville Win95BT" w:hAnsi="Baskerville Win95BT"/>
          <w:bCs/>
          <w:i/>
          <w:lang w:val="en-US"/>
        </w:rPr>
        <w:t>yhi</w:t>
      </w:r>
      <w:r w:rsidRPr="003D122D">
        <w:rPr>
          <w:rFonts w:ascii="Baskerville Win95BT" w:hAnsi="Baskerville Win95BT"/>
          <w:bCs/>
          <w:lang w:val="en-US"/>
        </w:rPr>
        <w:t xml:space="preserve"> (1:29), 3 sg. m. + suff. 3 pl. f. </w:t>
      </w:r>
      <w:r w:rsidRPr="003D122D">
        <w:rPr>
          <w:rFonts w:ascii="Baskerville Win95BT" w:hAnsi="Baskerville Win95BT"/>
          <w:i/>
          <w:lang w:val="en-US"/>
        </w:rPr>
        <w:t>g</w:t>
      </w:r>
      <w:r w:rsidRPr="003D122D">
        <w:rPr>
          <w:rFonts w:ascii="Basker-Semitic" w:hAnsi="Basker-Semitic"/>
          <w:i/>
          <w:lang w:val="en-US"/>
        </w:rPr>
        <w:t>3</w:t>
      </w:r>
      <w:r w:rsidRPr="003D122D">
        <w:rPr>
          <w:rFonts w:ascii="Baskerville Win95BT" w:hAnsi="Baskerville Win95BT"/>
          <w:i/>
          <w:lang w:val="en-US"/>
        </w:rPr>
        <w:t>d</w:t>
      </w:r>
      <w:r w:rsidRPr="003D122D">
        <w:rPr>
          <w:rFonts w:ascii="Basker-Semitic" w:hAnsi="Basker-Semitic"/>
          <w:i/>
          <w:lang w:val="en-US"/>
        </w:rPr>
        <w:t>3µ</w:t>
      </w:r>
      <w:r w:rsidRPr="003D122D">
        <w:rPr>
          <w:rFonts w:ascii="Baskerville Win95BT" w:hAnsi="Baskerville Win95BT"/>
          <w:i/>
          <w:lang w:val="en-US"/>
        </w:rPr>
        <w:t>és</w:t>
      </w:r>
      <w:r w:rsidRPr="003D122D">
        <w:rPr>
          <w:rFonts w:ascii="Basker-Semitic" w:hAnsi="Basker-Semitic"/>
          <w:i/>
          <w:lang w:val="en-US"/>
        </w:rPr>
        <w:t>3</w:t>
      </w:r>
      <w:r w:rsidRPr="003D122D">
        <w:rPr>
          <w:rFonts w:ascii="Baskerville Win95BT" w:hAnsi="Baskerville Win95BT"/>
          <w:i/>
          <w:lang w:val="en-US"/>
        </w:rPr>
        <w:t xml:space="preserve">n </w:t>
      </w:r>
      <w:r w:rsidRPr="003D122D">
        <w:rPr>
          <w:rFonts w:ascii="Baskerville Win95BT" w:hAnsi="Baskerville Win95BT"/>
          <w:lang w:val="en-US"/>
        </w:rPr>
        <w:t>(29:32)</w:t>
      </w:r>
      <w:r w:rsidRPr="003D122D">
        <w:rPr>
          <w:rFonts w:ascii="Baskerville Win95BT" w:hAnsi="Baskerville Win95BT"/>
          <w:bCs/>
          <w:lang w:val="en-US"/>
        </w:rPr>
        <w:t xml:space="preserve">, 3 sg. f. + suff. 2 sg. m. </w:t>
      </w:r>
      <w:r w:rsidRPr="003D122D">
        <w:rPr>
          <w:rFonts w:ascii="Baskerville Win95BT" w:hAnsi="Baskerville Win95BT" w:cs="Charis SIL"/>
          <w:i/>
          <w:lang w:val="en-US"/>
        </w:rPr>
        <w:t>g</w:t>
      </w:r>
      <w:r w:rsidRPr="003D122D">
        <w:rPr>
          <w:rFonts w:ascii="Basker-Semitic" w:hAnsi="Basker-Semitic" w:cs="Charis SIL"/>
          <w:i/>
          <w:lang w:val="en-US"/>
        </w:rPr>
        <w:t>3</w:t>
      </w:r>
      <w:r w:rsidRPr="003D122D">
        <w:rPr>
          <w:rFonts w:ascii="Baskerville Win95BT" w:hAnsi="Baskerville Win95BT" w:cs="Charis SIL"/>
          <w:i/>
          <w:lang w:val="en-US"/>
        </w:rPr>
        <w:t>dó</w:t>
      </w:r>
      <w:r w:rsidRPr="003D122D">
        <w:rPr>
          <w:rFonts w:ascii="Basker-Semitic" w:hAnsi="Basker-Semitic" w:cs="Charis SIL"/>
          <w:i/>
          <w:lang w:val="en-US"/>
        </w:rPr>
        <w:t>µ</w:t>
      </w:r>
      <w:r w:rsidRPr="003D122D">
        <w:rPr>
          <w:rFonts w:ascii="Baskerville Win95BT" w:hAnsi="Baskerville Win95BT" w:cs="Charis SIL"/>
          <w:i/>
          <w:lang w:val="en-US"/>
        </w:rPr>
        <w:t xml:space="preserve">otk </w:t>
      </w:r>
      <w:r w:rsidRPr="003D122D">
        <w:rPr>
          <w:rFonts w:ascii="Baskerville Win95BT" w:hAnsi="Baskerville Win95BT" w:cs="Charis SIL"/>
          <w:lang w:val="en-US"/>
        </w:rPr>
        <w:t xml:space="preserve">(8:19.22), 3 sg. m. </w:t>
      </w:r>
      <w:r w:rsidRPr="003D122D">
        <w:rPr>
          <w:rFonts w:ascii="Baskerville Win95BT" w:hAnsi="Baskerville Win95BT" w:cs="Charis SIL"/>
          <w:i/>
          <w:lang w:val="en-US"/>
        </w:rPr>
        <w:t>g</w:t>
      </w:r>
      <w:r w:rsidRPr="003D122D">
        <w:rPr>
          <w:rFonts w:ascii="Basker-Semitic" w:hAnsi="Basker-Semitic" w:cs="Charis SIL"/>
          <w:i/>
          <w:lang w:val="en-US"/>
        </w:rPr>
        <w:t>3</w:t>
      </w:r>
      <w:r w:rsidRPr="003D122D">
        <w:rPr>
          <w:rFonts w:ascii="Baskerville Win95BT" w:hAnsi="Baskerville Win95BT" w:cs="Charis SIL"/>
          <w:i/>
          <w:lang w:val="en-US"/>
        </w:rPr>
        <w:t>dó</w:t>
      </w:r>
      <w:r w:rsidRPr="003D122D">
        <w:rPr>
          <w:rFonts w:ascii="Basker-Semitic" w:hAnsi="Basker-Semitic" w:cs="Charis SIL"/>
          <w:i/>
          <w:lang w:val="en-US"/>
        </w:rPr>
        <w:t>µ</w:t>
      </w:r>
      <w:r w:rsidRPr="003D122D">
        <w:rPr>
          <w:rFonts w:ascii="Baskerville Win95BT" w:hAnsi="Baskerville Win95BT" w:cs="Charis SIL"/>
          <w:i/>
          <w:lang w:val="en-US"/>
        </w:rPr>
        <w:t xml:space="preserve">otš </w:t>
      </w:r>
      <w:r w:rsidRPr="003D122D">
        <w:rPr>
          <w:rFonts w:ascii="Baskerville Win95BT" w:hAnsi="Baskerville Win95BT" w:cs="Charis SIL"/>
          <w:lang w:val="en-US"/>
        </w:rPr>
        <w:t xml:space="preserve">(8:24.28), 3 du. m. + suff. 3 sg. m. </w:t>
      </w:r>
      <w:r w:rsidRPr="003D122D">
        <w:rPr>
          <w:rFonts w:ascii="Baskerville Cyr Win95BT" w:hAnsi="Baskerville Cyr Win95BT"/>
          <w:i/>
          <w:lang w:val="en-US"/>
        </w:rPr>
        <w:t>g</w:t>
      </w:r>
      <w:r w:rsidRPr="003D122D">
        <w:rPr>
          <w:rFonts w:ascii="Basker-Semitic" w:hAnsi="Basker-Semitic"/>
          <w:i/>
          <w:lang w:val="en-US"/>
        </w:rPr>
        <w:t>3</w:t>
      </w:r>
      <w:r w:rsidRPr="003D122D">
        <w:rPr>
          <w:rFonts w:ascii="Baskerville Cyr Win95BT" w:hAnsi="Baskerville Cyr Win95BT"/>
          <w:i/>
          <w:lang w:val="en-US"/>
        </w:rPr>
        <w:t>d</w:t>
      </w:r>
      <w:r w:rsidRPr="003D122D">
        <w:rPr>
          <w:rFonts w:ascii="Baskerville Win95BT" w:hAnsi="Baskerville Win95BT"/>
          <w:i/>
          <w:lang w:val="en-US"/>
        </w:rPr>
        <w:t>ó</w:t>
      </w:r>
      <w:r w:rsidRPr="003D122D">
        <w:rPr>
          <w:rFonts w:ascii="Basker-Semitic" w:hAnsi="Basker-Semitic"/>
          <w:i/>
          <w:lang w:val="en-US"/>
        </w:rPr>
        <w:t>µ</w:t>
      </w:r>
      <w:r w:rsidRPr="003D122D">
        <w:rPr>
          <w:rFonts w:ascii="Baskerville Win95BT" w:hAnsi="Baskerville Win95BT"/>
          <w:i/>
          <w:lang w:val="en-US"/>
        </w:rPr>
        <w:t xml:space="preserve">oy </w:t>
      </w:r>
      <w:r w:rsidRPr="003D122D">
        <w:rPr>
          <w:rFonts w:ascii="Baskerville Win95BT" w:hAnsi="Baskerville Win95BT"/>
          <w:iCs/>
          <w:lang w:val="en-US"/>
        </w:rPr>
        <w:t>(16:3)</w:t>
      </w:r>
      <w:r w:rsidRPr="003D122D">
        <w:rPr>
          <w:rFonts w:ascii="Baskerville Win95BT" w:hAnsi="Baskerville Win95BT"/>
          <w:lang w:val="en-US"/>
        </w:rPr>
        <w:t>, 3 pl. m. + suff. 3 sg. f.</w:t>
      </w:r>
      <w:r w:rsidRPr="003D122D">
        <w:rPr>
          <w:rFonts w:ascii="Baskerville Win95BT" w:hAnsi="Baskerville Win95BT"/>
          <w:i/>
          <w:lang w:val="en-US"/>
        </w:rPr>
        <w:t xml:space="preserve"> g</w:t>
      </w:r>
      <w:r w:rsidRPr="003D122D">
        <w:rPr>
          <w:rFonts w:ascii="Basker-Semitic" w:hAnsi="Basker-Semitic"/>
          <w:i/>
          <w:lang w:val="en-US"/>
        </w:rPr>
        <w:t>3</w:t>
      </w:r>
      <w:r w:rsidRPr="003D122D">
        <w:rPr>
          <w:rFonts w:ascii="Baskerville Win95BT" w:hAnsi="Baskerville Win95BT"/>
          <w:i/>
          <w:lang w:val="en-US"/>
        </w:rPr>
        <w:t>d</w:t>
      </w:r>
      <w:r w:rsidRPr="003D122D">
        <w:rPr>
          <w:rFonts w:ascii="Baskerville Win95BT" w:hAnsi="Baskerville Win95BT"/>
          <w:bCs/>
          <w:i/>
          <w:lang w:val="en-US"/>
        </w:rPr>
        <w:t>é</w:t>
      </w:r>
      <w:r w:rsidRPr="003D122D">
        <w:rPr>
          <w:rFonts w:ascii="Basker-Semitic" w:hAnsi="Basker-Semitic"/>
          <w:bCs/>
          <w:i/>
          <w:lang w:val="en-US"/>
        </w:rPr>
        <w:t>µ3</w:t>
      </w:r>
      <w:r w:rsidRPr="003D122D">
        <w:rPr>
          <w:rFonts w:ascii="Baskerville Win95BT" w:hAnsi="Baskerville Win95BT"/>
          <w:bCs/>
          <w:i/>
          <w:lang w:val="en-US"/>
        </w:rPr>
        <w:t>s</w:t>
      </w:r>
      <w:r w:rsidRPr="003D122D">
        <w:rPr>
          <w:rFonts w:ascii="Baskerville Win95BT" w:hAnsi="Baskerville Win95BT"/>
          <w:bCs/>
          <w:lang w:val="en-US"/>
        </w:rPr>
        <w:t xml:space="preserve"> (13:1)</w:t>
      </w:r>
    </w:p>
    <w:p w:rsidR="001B195D" w:rsidRPr="003D122D" w:rsidRDefault="001B195D" w:rsidP="002622EE">
      <w:pPr>
        <w:jc w:val="both"/>
        <w:rPr>
          <w:rFonts w:ascii="Baskerville Win95BT" w:hAnsi="Baskerville Win95BT"/>
          <w:i/>
          <w:lang w:val="en-US"/>
        </w:rPr>
      </w:pPr>
      <w:r w:rsidRPr="003D122D">
        <w:rPr>
          <w:rFonts w:ascii="Baskerville Win95BT" w:hAnsi="Baskerville Win95BT"/>
          <w:iCs/>
          <w:lang w:val="en-US"/>
        </w:rPr>
        <w:t xml:space="preserve">Impf. 3 sg. m.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godí</w:t>
      </w:r>
      <w:r w:rsidRPr="003D122D">
        <w:rPr>
          <w:rFonts w:ascii="Basker-Semitic" w:hAnsi="Basker-Semitic"/>
          <w:i/>
          <w:lang w:val="en-US"/>
        </w:rPr>
        <w:t>µ</w:t>
      </w:r>
      <w:r w:rsidRPr="003D122D">
        <w:rPr>
          <w:rFonts w:ascii="Baskerville Win95BT" w:hAnsi="Baskerville Win95BT"/>
          <w:i/>
          <w:lang w:val="en-US"/>
        </w:rPr>
        <w:t xml:space="preserve">in </w:t>
      </w:r>
      <w:r w:rsidRPr="003D122D">
        <w:rPr>
          <w:rFonts w:ascii="Baskerville Win95BT" w:hAnsi="Baskerville Win95BT"/>
          <w:lang w:val="en-US"/>
        </w:rPr>
        <w:t>(2:35+)</w:t>
      </w:r>
      <w:r w:rsidRPr="003D122D">
        <w:rPr>
          <w:rFonts w:ascii="Baskerville Win95BT" w:hAnsi="Baskerville Win95BT"/>
          <w:iCs/>
          <w:lang w:val="en-US"/>
        </w:rPr>
        <w:t xml:space="preserve">, f.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godí</w:t>
      </w:r>
      <w:r w:rsidRPr="003D122D">
        <w:rPr>
          <w:rFonts w:ascii="Basker-Semitic" w:hAnsi="Basker-Semitic"/>
          <w:i/>
          <w:lang w:val="en-US"/>
        </w:rPr>
        <w:t>µ</w:t>
      </w:r>
      <w:r w:rsidRPr="003D122D">
        <w:rPr>
          <w:rFonts w:ascii="Baskerville Win95BT" w:hAnsi="Baskerville Win95BT"/>
          <w:i/>
          <w:lang w:val="en-US"/>
        </w:rPr>
        <w:t xml:space="preserve">in </w:t>
      </w:r>
      <w:r w:rsidRPr="003D122D">
        <w:rPr>
          <w:rFonts w:ascii="Baskerville Win95BT" w:hAnsi="Baskerville Win95BT"/>
          <w:lang w:val="en-US"/>
        </w:rPr>
        <w:t xml:space="preserve">(1:38, </w:t>
      </w:r>
      <w:r w:rsidRPr="003D122D">
        <w:rPr>
          <w:rFonts w:ascii="Baskerville Win95BT" w:hAnsi="Baskerville Win95BT"/>
          <w:i/>
          <w:lang w:val="en-US"/>
        </w:rPr>
        <w:t>2:19</w:t>
      </w:r>
      <w:r>
        <w:rPr>
          <w:rFonts w:ascii="Baskerville Win95BT" w:hAnsi="Baskerville Win95BT"/>
          <w:lang w:val="en-US"/>
        </w:rPr>
        <w:t>, 22:52, 26:21.37, 31:54</w:t>
      </w:r>
      <w:r w:rsidRPr="003D122D">
        <w:rPr>
          <w:rFonts w:ascii="Baskerville Win95BT" w:hAnsi="Baskerville Win95BT"/>
          <w:lang w:val="en-US"/>
        </w:rPr>
        <w:t xml:space="preserve">, </w:t>
      </w:r>
      <w:r w:rsidRPr="003D122D">
        <w:rPr>
          <w:rFonts w:ascii="Baskerville Win95BT" w:hAnsi="Baskerville Win95BT"/>
          <w:i/>
          <w:lang w:val="en-US"/>
        </w:rPr>
        <w:t>31:2</w:t>
      </w:r>
      <w:r>
        <w:rPr>
          <w:rFonts w:ascii="Baskerville Win95BT" w:hAnsi="Baskerville Win95BT"/>
          <w:i/>
          <w:lang w:val="en-US"/>
        </w:rPr>
        <w:t>8</w:t>
      </w:r>
      <w:r w:rsidRPr="003D122D">
        <w:rPr>
          <w:rFonts w:ascii="Baskerville Win95BT" w:hAnsi="Baskerville Win95BT"/>
          <w:lang w:val="en-US"/>
        </w:rPr>
        <w:t>)</w:t>
      </w:r>
      <w:r w:rsidRPr="003D122D">
        <w:rPr>
          <w:rFonts w:ascii="Baskerville Win95BT" w:hAnsi="Baskerville Win95BT"/>
          <w:iCs/>
          <w:lang w:val="en-US"/>
        </w:rPr>
        <w:t xml:space="preserve">, du. m. </w:t>
      </w:r>
      <w:r w:rsidRPr="003D122D">
        <w:rPr>
          <w:rFonts w:ascii="Baskerville Win95BT" w:hAnsi="Baskerville Win95BT"/>
          <w:bCs/>
          <w:i/>
          <w:lang w:val="en-US"/>
        </w:rPr>
        <w:t>y</w:t>
      </w:r>
      <w:r w:rsidRPr="003D122D">
        <w:rPr>
          <w:rFonts w:ascii="Basker-Semitic" w:hAnsi="Basker-Semitic"/>
          <w:bCs/>
          <w:i/>
          <w:lang w:val="en-US"/>
        </w:rPr>
        <w:t>3</w:t>
      </w:r>
      <w:r w:rsidRPr="003D122D">
        <w:rPr>
          <w:rFonts w:ascii="Baskerville Win95BT" w:hAnsi="Baskerville Win95BT"/>
          <w:bCs/>
          <w:i/>
          <w:lang w:val="en-US"/>
        </w:rPr>
        <w:t>g</w:t>
      </w:r>
      <w:r w:rsidRPr="003D122D">
        <w:rPr>
          <w:rFonts w:ascii="Basker-Semitic" w:hAnsi="Basker-Semitic" w:cs="Charis SIL"/>
          <w:i/>
          <w:iCs/>
          <w:lang w:val="en-US"/>
        </w:rPr>
        <w:t>5</w:t>
      </w:r>
      <w:r w:rsidRPr="003D122D">
        <w:rPr>
          <w:rFonts w:ascii="Baskerville Win95BT" w:hAnsi="Baskerville Win95BT"/>
          <w:bCs/>
          <w:i/>
          <w:lang w:val="en-US"/>
        </w:rPr>
        <w:t>dí</w:t>
      </w:r>
      <w:r w:rsidRPr="003D122D">
        <w:rPr>
          <w:rFonts w:ascii="Basker-Semitic" w:hAnsi="Basker-Semitic"/>
          <w:bCs/>
          <w:i/>
          <w:lang w:val="en-US"/>
        </w:rPr>
        <w:t>µ</w:t>
      </w:r>
      <w:r w:rsidRPr="003D122D">
        <w:rPr>
          <w:rFonts w:ascii="Baskerville Win95BT" w:hAnsi="Baskerville Win95BT"/>
          <w:bCs/>
          <w:i/>
          <w:lang w:val="en-US"/>
        </w:rPr>
        <w:t xml:space="preserve">on </w:t>
      </w:r>
      <w:r w:rsidRPr="003D122D">
        <w:rPr>
          <w:rFonts w:ascii="Baskerville Win95BT" w:hAnsi="Baskerville Win95BT"/>
          <w:bCs/>
          <w:lang w:val="en-US"/>
        </w:rPr>
        <w:t>(1:35, 32:2)</w:t>
      </w:r>
      <w:r w:rsidRPr="003D122D">
        <w:rPr>
          <w:rFonts w:ascii="Baskerville Win95BT" w:hAnsi="Baskerville Win95BT"/>
          <w:iCs/>
          <w:lang w:val="en-US"/>
        </w:rPr>
        <w:t xml:space="preserve">, pl. m.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godé</w:t>
      </w:r>
      <w:r w:rsidRPr="003D122D">
        <w:rPr>
          <w:rFonts w:ascii="Basker-Semitic" w:hAnsi="Basker-Semitic" w:cs="Charis SIL"/>
          <w:i/>
          <w:lang w:val="en-US"/>
        </w:rPr>
        <w:t>µ3</w:t>
      </w:r>
      <w:r w:rsidRPr="003D122D">
        <w:rPr>
          <w:rFonts w:ascii="Baskerville Win95BT" w:hAnsi="Baskerville Win95BT" w:cs="Charis SIL"/>
          <w:i/>
          <w:lang w:val="en-US"/>
        </w:rPr>
        <w:t xml:space="preserve">n </w:t>
      </w:r>
      <w:r>
        <w:rPr>
          <w:rFonts w:ascii="Baskerville Win95BT" w:hAnsi="Baskerville Win95BT" w:cs="Charis SIL"/>
          <w:lang w:val="en-US"/>
        </w:rPr>
        <w:t>(</w:t>
      </w:r>
      <w:r w:rsidRPr="003D122D">
        <w:rPr>
          <w:rFonts w:ascii="Baskerville Win95BT" w:hAnsi="Baskerville Win95BT" w:cs="Charis SIL"/>
          <w:lang w:val="en-US"/>
        </w:rPr>
        <w:t>7</w:t>
      </w:r>
      <w:r>
        <w:rPr>
          <w:rFonts w:ascii="Baskerville Win95BT" w:hAnsi="Baskerville Win95BT" w:cs="Charis SIL"/>
          <w:lang w:val="en-US"/>
        </w:rPr>
        <w:t>:3</w:t>
      </w:r>
      <w:r w:rsidRPr="003D122D">
        <w:rPr>
          <w:rFonts w:ascii="Baskerville Win95BT" w:hAnsi="Baskerville Win95BT" w:cs="Charis SIL"/>
          <w:lang w:val="en-US"/>
        </w:rPr>
        <w:t>)</w:t>
      </w:r>
      <w:r w:rsidRPr="003D122D">
        <w:rPr>
          <w:rFonts w:ascii="Baskerville Win95BT" w:hAnsi="Baskerville Win95BT" w:cs="Charis SIL"/>
          <w:iCs/>
          <w:lang w:val="en-US"/>
        </w:rPr>
        <w:t xml:space="preserve">, 2 sg. m.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godí</w:t>
      </w:r>
      <w:r w:rsidRPr="003D122D">
        <w:rPr>
          <w:rFonts w:ascii="Basker-Semitic" w:hAnsi="Basker-Semitic"/>
          <w:i/>
          <w:lang w:val="en-US"/>
        </w:rPr>
        <w:t>µ</w:t>
      </w:r>
      <w:r w:rsidRPr="003D122D">
        <w:rPr>
          <w:rFonts w:ascii="Baskerville Win95BT" w:hAnsi="Baskerville Win95BT"/>
          <w:i/>
          <w:lang w:val="en-US"/>
        </w:rPr>
        <w:t>in</w:t>
      </w:r>
      <w:r w:rsidRPr="003D122D">
        <w:rPr>
          <w:rFonts w:ascii="Baskerville Win95BT" w:hAnsi="Baskerville Win95BT" w:cs="Charis SIL"/>
          <w:iCs/>
          <w:lang w:val="en-US"/>
        </w:rPr>
        <w:t xml:space="preserve"> (1:9.23.25,</w:t>
      </w:r>
      <w:r>
        <w:rPr>
          <w:rFonts w:ascii="Baskerville Win95BT" w:hAnsi="Baskerville Win95BT" w:cs="Charis SIL"/>
          <w:iCs/>
          <w:lang w:val="en-US"/>
        </w:rPr>
        <w:t xml:space="preserve"> </w:t>
      </w:r>
      <w:r w:rsidRPr="003D122D">
        <w:rPr>
          <w:rFonts w:ascii="Baskerville Win95BT" w:hAnsi="Baskerville Win95BT"/>
          <w:i/>
          <w:lang w:val="en-US"/>
        </w:rPr>
        <w:t>1:18</w:t>
      </w:r>
      <w:r w:rsidRPr="003D122D">
        <w:rPr>
          <w:rFonts w:ascii="Baskerville Win95BT" w:hAnsi="Baskerville Win95BT"/>
          <w:lang w:val="en-US"/>
        </w:rPr>
        <w:t>,</w:t>
      </w:r>
      <w:r w:rsidRPr="003D122D">
        <w:rPr>
          <w:rFonts w:ascii="Baskerville Win95BT" w:hAnsi="Baskerville Win95BT" w:cs="Charis SIL"/>
          <w:iCs/>
          <w:lang w:val="en-US"/>
        </w:rPr>
        <w:t xml:space="preserve"> 25:13), f.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godí</w:t>
      </w:r>
      <w:r w:rsidRPr="003D122D">
        <w:rPr>
          <w:rFonts w:ascii="Basker-Semitic" w:hAnsi="Basker-Semitic"/>
          <w:i/>
          <w:lang w:val="en-US"/>
        </w:rPr>
        <w:t>µ</w:t>
      </w:r>
      <w:r w:rsidRPr="003D122D">
        <w:rPr>
          <w:rFonts w:ascii="Baskerville Win95BT" w:hAnsi="Baskerville Win95BT"/>
          <w:i/>
          <w:lang w:val="en-US"/>
        </w:rPr>
        <w:t>in</w:t>
      </w:r>
      <w:r w:rsidRPr="003D122D">
        <w:rPr>
          <w:rFonts w:ascii="Baskerville Win95BT" w:hAnsi="Baskerville Win95BT"/>
          <w:iCs/>
          <w:lang w:val="en-US"/>
        </w:rPr>
        <w:t xml:space="preserve"> (26:18.42),</w:t>
      </w:r>
      <w:r w:rsidRPr="003D122D">
        <w:rPr>
          <w:rFonts w:ascii="Baskerville Win95BT" w:hAnsi="Baskerville Win95BT" w:cs="Charis SIL"/>
          <w:iCs/>
          <w:lang w:val="en-US"/>
        </w:rPr>
        <w:t xml:space="preserve"> pl. m. </w:t>
      </w:r>
      <w:r w:rsidRPr="003D122D">
        <w:rPr>
          <w:rFonts w:ascii="Baskerville Win95BT" w:hAnsi="Baskerville Win95BT" w:cs="Charis SIL"/>
          <w:bCs/>
          <w:i/>
          <w:iCs/>
          <w:lang w:val="en-US"/>
        </w:rPr>
        <w:t>t</w:t>
      </w:r>
      <w:r w:rsidRPr="003D122D">
        <w:rPr>
          <w:rFonts w:ascii="Basker-Semitic" w:hAnsi="Basker-Semitic" w:cs="Charis SIL"/>
          <w:bCs/>
          <w:i/>
          <w:iCs/>
          <w:lang w:val="en-US"/>
        </w:rPr>
        <w:t>3</w:t>
      </w:r>
      <w:r w:rsidRPr="003D122D">
        <w:rPr>
          <w:rFonts w:ascii="Baskerville Win95BT" w:hAnsi="Baskerville Win95BT" w:cs="Charis SIL"/>
          <w:bCs/>
          <w:i/>
          <w:iCs/>
          <w:lang w:val="en-US"/>
        </w:rPr>
        <w:t>godé</w:t>
      </w:r>
      <w:r w:rsidRPr="003D122D">
        <w:rPr>
          <w:rFonts w:ascii="Basker-Semitic" w:hAnsi="Basker-Semitic" w:cs="Charis SIL"/>
          <w:bCs/>
          <w:i/>
          <w:iCs/>
          <w:lang w:val="en-US"/>
        </w:rPr>
        <w:t>µ3</w:t>
      </w:r>
      <w:r w:rsidRPr="003D122D">
        <w:rPr>
          <w:rFonts w:ascii="Baskerville Win95BT" w:hAnsi="Baskerville Win95BT" w:cs="Charis SIL"/>
          <w:bCs/>
          <w:i/>
          <w:iCs/>
          <w:lang w:val="en-US"/>
        </w:rPr>
        <w:t xml:space="preserve">n </w:t>
      </w:r>
      <w:r w:rsidRPr="003D122D">
        <w:rPr>
          <w:rFonts w:ascii="Baskerville Win95BT" w:hAnsi="Baskerville Win95BT" w:cs="Charis SIL"/>
          <w:bCs/>
          <w:iCs/>
          <w:lang w:val="en-US"/>
        </w:rPr>
        <w:t>(</w:t>
      </w:r>
      <w:r w:rsidRPr="003D122D">
        <w:rPr>
          <w:rFonts w:ascii="Baskerville Win95BT" w:hAnsi="Baskerville Win95BT" w:cs="Charis SIL"/>
          <w:bCs/>
          <w:i/>
          <w:iCs/>
          <w:lang w:val="en-US"/>
        </w:rPr>
        <w:t>1:18</w:t>
      </w:r>
      <w:r w:rsidRPr="003D122D">
        <w:rPr>
          <w:rFonts w:ascii="Baskerville Win95BT" w:hAnsi="Baskerville Win95BT" w:cs="Charis SIL"/>
          <w:bCs/>
          <w:iCs/>
          <w:lang w:val="en-US"/>
        </w:rPr>
        <w:t>)</w:t>
      </w:r>
      <w:r w:rsidRPr="003D122D">
        <w:rPr>
          <w:rFonts w:ascii="Baskerville Win95BT" w:hAnsi="Baskerville Win95BT"/>
          <w:iCs/>
          <w:lang w:val="en-US"/>
        </w:rPr>
        <w:t>, 1 sg.</w:t>
      </w:r>
      <w:r w:rsidRPr="003D122D">
        <w:rPr>
          <w:rFonts w:ascii="Baskerville Win95BT" w:hAnsi="Baskerville Win95BT"/>
          <w:lang w:val="en-US"/>
        </w:rPr>
        <w:t xml:space="preserve"> </w:t>
      </w:r>
      <w:r w:rsidRPr="003D122D">
        <w:rPr>
          <w:rFonts w:ascii="Basker-Semitic" w:hAnsi="Basker-Semitic" w:cs="Charis SIL"/>
          <w:bCs/>
          <w:i/>
          <w:iCs/>
          <w:lang w:val="en-US"/>
        </w:rPr>
        <w:t>3</w:t>
      </w:r>
      <w:r w:rsidRPr="003D122D">
        <w:rPr>
          <w:rFonts w:ascii="Baskerville Win95BT" w:hAnsi="Baskerville Win95BT" w:cs="Charis SIL"/>
          <w:bCs/>
          <w:i/>
          <w:iCs/>
          <w:lang w:val="en-US"/>
        </w:rPr>
        <w:t>godí</w:t>
      </w:r>
      <w:r w:rsidRPr="003D122D">
        <w:rPr>
          <w:rFonts w:ascii="Basker-Semitic" w:hAnsi="Basker-Semitic" w:cs="Charis SIL"/>
          <w:bCs/>
          <w:i/>
          <w:iCs/>
          <w:lang w:val="en-US"/>
        </w:rPr>
        <w:t>µ</w:t>
      </w:r>
      <w:r w:rsidRPr="003D122D">
        <w:rPr>
          <w:rFonts w:ascii="Baskerville Win95BT" w:hAnsi="Baskerville Win95BT" w:cs="Charis SIL"/>
          <w:bCs/>
          <w:i/>
          <w:iCs/>
          <w:lang w:val="en-US"/>
        </w:rPr>
        <w:t xml:space="preserve">in </w:t>
      </w:r>
      <w:r w:rsidRPr="003D122D">
        <w:rPr>
          <w:rFonts w:ascii="Baskerville Win95BT" w:hAnsi="Baskerville Win95BT" w:cs="Charis SIL"/>
          <w:bCs/>
          <w:iCs/>
          <w:lang w:val="en-US"/>
        </w:rPr>
        <w:t>(</w:t>
      </w:r>
      <w:r w:rsidRPr="003D122D">
        <w:rPr>
          <w:rFonts w:ascii="Baskerville Win95BT" w:hAnsi="Baskerville Win95BT" w:cs="Charis SIL"/>
          <w:bCs/>
          <w:i/>
          <w:iCs/>
          <w:lang w:val="en-US"/>
        </w:rPr>
        <w:t>1:18</w:t>
      </w:r>
      <w:r w:rsidRPr="003D122D">
        <w:rPr>
          <w:rFonts w:ascii="Baskerville Win95BT" w:hAnsi="Baskerville Win95BT" w:cs="Charis SIL"/>
          <w:bCs/>
          <w:iCs/>
          <w:lang w:val="en-US"/>
        </w:rPr>
        <w:t xml:space="preserve">, </w:t>
      </w:r>
      <w:r w:rsidRPr="003D122D">
        <w:rPr>
          <w:rFonts w:ascii="Baskerville Win95BT" w:hAnsi="Baskerville Win95BT" w:cs="Charis SIL"/>
          <w:bCs/>
          <w:i/>
          <w:iCs/>
          <w:lang w:val="en-US"/>
        </w:rPr>
        <w:t>2:19</w:t>
      </w:r>
      <w:r w:rsidRPr="003D122D">
        <w:rPr>
          <w:rFonts w:ascii="Baskerville Win95BT" w:hAnsi="Baskerville Win95BT" w:cs="Charis SIL"/>
          <w:bCs/>
          <w:iCs/>
          <w:lang w:val="en-US"/>
        </w:rPr>
        <w:t>.</w:t>
      </w:r>
      <w:r w:rsidRPr="003D122D">
        <w:rPr>
          <w:rFonts w:ascii="Baskerville Win95BT" w:hAnsi="Baskerville Win95BT" w:cs="Charis SIL"/>
          <w:bCs/>
          <w:i/>
          <w:iCs/>
          <w:lang w:val="en-US"/>
        </w:rPr>
        <w:t>34</w:t>
      </w:r>
      <w:r w:rsidRPr="003D122D">
        <w:rPr>
          <w:rFonts w:ascii="Baskerville Win95BT" w:hAnsi="Baskerville Win95BT" w:cs="Charis SIL"/>
          <w:bCs/>
          <w:iCs/>
          <w:lang w:val="en-US"/>
        </w:rPr>
        <w:t>, 19:31, 25:19)</w:t>
      </w:r>
      <w:r w:rsidRPr="003D122D">
        <w:rPr>
          <w:rFonts w:ascii="Baskerville Win95BT" w:hAnsi="Baskerville Win95BT" w:cs="Charis SIL"/>
          <w:bCs/>
          <w:lang w:val="en-US"/>
        </w:rPr>
        <w:t>, du.</w:t>
      </w:r>
      <w:r w:rsidRPr="003D122D">
        <w:rPr>
          <w:rFonts w:ascii="Baskerville Win95BT" w:hAnsi="Baskerville Win95BT"/>
          <w:bCs/>
          <w:i/>
          <w:lang w:val="en-US"/>
        </w:rPr>
        <w:t xml:space="preserve"> </w:t>
      </w:r>
      <w:r w:rsidRPr="003D122D">
        <w:rPr>
          <w:rFonts w:ascii="Basker-Semitic" w:hAnsi="Basker-Semitic" w:cs="Charis SIL"/>
          <w:i/>
          <w:iCs/>
          <w:lang w:val="en-US"/>
        </w:rPr>
        <w:t>3</w:t>
      </w:r>
      <w:r w:rsidRPr="003D122D">
        <w:rPr>
          <w:rFonts w:ascii="Baskerville Win95BT" w:hAnsi="Baskerville Win95BT" w:cs="Charis SIL"/>
          <w:i/>
          <w:iCs/>
          <w:lang w:val="en-US"/>
        </w:rPr>
        <w:t>g</w:t>
      </w:r>
      <w:r w:rsidRPr="003D122D">
        <w:rPr>
          <w:rFonts w:ascii="Basker-Semitic" w:hAnsi="Basker-Semitic" w:cs="Charis SIL"/>
          <w:i/>
          <w:iCs/>
          <w:lang w:val="en-US"/>
        </w:rPr>
        <w:t>5</w:t>
      </w:r>
      <w:r w:rsidRPr="003D122D">
        <w:rPr>
          <w:rFonts w:ascii="Baskerville Win95BT" w:hAnsi="Baskerville Win95BT" w:cs="Charis SIL"/>
          <w:i/>
          <w:iCs/>
          <w:lang w:val="en-US"/>
        </w:rPr>
        <w:t>dí</w:t>
      </w:r>
      <w:r w:rsidRPr="003D122D">
        <w:rPr>
          <w:rFonts w:ascii="Basker-Semitic" w:hAnsi="Basker-Semitic" w:cs="Charis SIL"/>
          <w:i/>
          <w:iCs/>
          <w:lang w:val="en-US"/>
        </w:rPr>
        <w:t>µ</w:t>
      </w:r>
      <w:r w:rsidRPr="003D122D">
        <w:rPr>
          <w:rFonts w:ascii="Baskerville Win95BT" w:hAnsi="Baskerville Win95BT" w:cs="Charis SIL"/>
          <w:i/>
          <w:iCs/>
          <w:lang w:val="en-US"/>
        </w:rPr>
        <w:t xml:space="preserve">on </w:t>
      </w:r>
      <w:r w:rsidRPr="003D122D">
        <w:rPr>
          <w:rFonts w:ascii="Baskerville Win95BT" w:hAnsi="Baskerville Win95BT" w:cs="Charis SIL"/>
          <w:iCs/>
          <w:lang w:val="en-US"/>
        </w:rPr>
        <w:t>(</w:t>
      </w:r>
      <w:r w:rsidRPr="003D122D">
        <w:rPr>
          <w:rFonts w:ascii="Baskerville Win95BT" w:hAnsi="Baskerville Win95BT" w:cs="Charis SIL"/>
          <w:i/>
          <w:iCs/>
          <w:lang w:val="en-US"/>
        </w:rPr>
        <w:t>2:19</w:t>
      </w:r>
      <w:r w:rsidRPr="003D122D">
        <w:rPr>
          <w:rFonts w:ascii="Baskerville Win95BT" w:hAnsi="Baskerville Win95BT" w:cs="Charis SIL"/>
          <w:iCs/>
          <w:lang w:val="en-US"/>
        </w:rPr>
        <w:t>)</w:t>
      </w:r>
      <w:r w:rsidRPr="003D122D">
        <w:rPr>
          <w:rFonts w:ascii="Baskerville Win95BT" w:hAnsi="Baskerville Win95BT" w:cs="Charis SIL"/>
          <w:lang w:val="en-US"/>
        </w:rPr>
        <w:t>, 3 sg. m. + suff. 3 sg. f.</w:t>
      </w:r>
      <w:r w:rsidRPr="003D122D">
        <w:rPr>
          <w:rFonts w:ascii="Baskerville Win95BT" w:hAnsi="Baskerville Win95BT" w:cs="Charis SIL"/>
          <w:i/>
          <w:iCs/>
          <w:lang w:val="en-US"/>
        </w:rPr>
        <w:t xml:space="preserve">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godí</w:t>
      </w:r>
      <w:r w:rsidRPr="003D122D">
        <w:rPr>
          <w:rFonts w:ascii="Basker-Semitic" w:hAnsi="Basker-Semitic"/>
          <w:i/>
          <w:lang w:val="en-US"/>
        </w:rPr>
        <w:t>µ3</w:t>
      </w:r>
      <w:r w:rsidRPr="003D122D">
        <w:rPr>
          <w:rFonts w:ascii="Baskerville Win95BT" w:hAnsi="Baskerville Win95BT"/>
          <w:i/>
          <w:lang w:val="en-US"/>
        </w:rPr>
        <w:t xml:space="preserve">ns </w:t>
      </w:r>
      <w:r w:rsidRPr="003D122D">
        <w:rPr>
          <w:rFonts w:ascii="Baskerville Win95BT" w:hAnsi="Baskerville Win95BT"/>
          <w:lang w:val="en-US"/>
        </w:rPr>
        <w:t>(1:6)</w:t>
      </w:r>
      <w:r w:rsidRPr="003D122D">
        <w:rPr>
          <w:rFonts w:ascii="Baskerville Win95BT" w:hAnsi="Baskerville Win95BT"/>
          <w:iCs/>
          <w:lang w:val="en-US"/>
        </w:rPr>
        <w:t xml:space="preserve">, 3 sg. f. + suff. 2 sg. m. </w:t>
      </w:r>
      <w:r w:rsidRPr="003D122D">
        <w:rPr>
          <w:rFonts w:ascii="Baskerville Win95BT" w:hAnsi="Baskerville Win95BT" w:cs="Charis SIL"/>
          <w:i/>
          <w:lang w:val="en-US"/>
        </w:rPr>
        <w:t>t</w:t>
      </w:r>
      <w:r w:rsidRPr="003D122D">
        <w:rPr>
          <w:rFonts w:ascii="Basker-Semitic" w:hAnsi="Basker-Semitic" w:cs="Charis SIL"/>
          <w:i/>
          <w:lang w:val="en-US"/>
        </w:rPr>
        <w:t>3</w:t>
      </w:r>
      <w:r w:rsidRPr="003D122D">
        <w:rPr>
          <w:rFonts w:ascii="Baskerville Win95BT" w:hAnsi="Baskerville Win95BT" w:cs="Charis SIL"/>
          <w:i/>
          <w:lang w:val="en-US"/>
        </w:rPr>
        <w:t>godí</w:t>
      </w:r>
      <w:r w:rsidRPr="003D122D">
        <w:rPr>
          <w:rFonts w:ascii="Basker-Semitic" w:hAnsi="Basker-Semitic" w:cs="Charis SIL"/>
          <w:i/>
          <w:lang w:val="en-US"/>
        </w:rPr>
        <w:t>µ3</w:t>
      </w:r>
      <w:r w:rsidRPr="003D122D">
        <w:rPr>
          <w:rFonts w:ascii="Baskerville Win95BT" w:hAnsi="Baskerville Win95BT" w:cs="Charis SIL"/>
          <w:i/>
          <w:lang w:val="en-US"/>
        </w:rPr>
        <w:t xml:space="preserve">nk </w:t>
      </w:r>
      <w:r w:rsidRPr="003D122D">
        <w:rPr>
          <w:rFonts w:ascii="Baskerville Win95BT" w:hAnsi="Baskerville Win95BT" w:cs="Charis SIL"/>
          <w:lang w:val="en-US"/>
        </w:rPr>
        <w:t>(8:20.22),</w:t>
      </w:r>
      <w:r w:rsidRPr="003D122D">
        <w:rPr>
          <w:rFonts w:ascii="Baskerville Win95BT" w:hAnsi="Baskerville Win95BT"/>
          <w:bCs/>
          <w:lang w:val="en-US"/>
        </w:rPr>
        <w:t xml:space="preserve"> 2 pl. m. + suff. 3 sg. m. </w:t>
      </w:r>
      <w:r w:rsidRPr="003D122D">
        <w:rPr>
          <w:rFonts w:ascii="Baskerville Win95BT" w:hAnsi="Baskerville Win95BT"/>
          <w:bCs/>
          <w:i/>
          <w:lang w:val="en-US"/>
        </w:rPr>
        <w:t>t</w:t>
      </w:r>
      <w:r w:rsidRPr="003D122D">
        <w:rPr>
          <w:rFonts w:ascii="Basker-Semitic" w:hAnsi="Basker-Semitic"/>
          <w:i/>
          <w:lang w:val="en-US"/>
        </w:rPr>
        <w:t>3</w:t>
      </w:r>
      <w:r w:rsidRPr="003D122D">
        <w:rPr>
          <w:rFonts w:ascii="Baskerville Win95BT" w:hAnsi="Baskerville Win95BT"/>
          <w:bCs/>
          <w:i/>
          <w:lang w:val="en-US"/>
        </w:rPr>
        <w:t>god</w:t>
      </w:r>
      <w:r w:rsidRPr="003D122D">
        <w:rPr>
          <w:rFonts w:ascii="Baskerville Win95BT" w:hAnsi="Baskerville Win95BT"/>
          <w:i/>
          <w:lang w:val="en-US"/>
        </w:rPr>
        <w:t>é</w:t>
      </w:r>
      <w:r w:rsidRPr="003D122D">
        <w:rPr>
          <w:rFonts w:ascii="Basker-Semitic" w:hAnsi="Basker-Semitic"/>
          <w:i/>
          <w:lang w:val="en-US"/>
        </w:rPr>
        <w:t>µ3</w:t>
      </w:r>
      <w:r w:rsidRPr="003D122D">
        <w:rPr>
          <w:rFonts w:ascii="Baskerville Win95BT" w:hAnsi="Baskerville Win95BT"/>
          <w:bCs/>
          <w:i/>
          <w:lang w:val="en-US"/>
        </w:rPr>
        <w:t xml:space="preserve">nš </w:t>
      </w:r>
      <w:r w:rsidRPr="003D122D">
        <w:rPr>
          <w:rFonts w:ascii="Baskerville Win95BT" w:hAnsi="Baskerville Win95BT"/>
          <w:bCs/>
          <w:iCs/>
          <w:lang w:val="en-US"/>
        </w:rPr>
        <w:t>(28:25)</w:t>
      </w:r>
      <w:r w:rsidRPr="003D122D">
        <w:rPr>
          <w:rFonts w:ascii="Baskerville Win95BT" w:hAnsi="Baskerville Win95BT"/>
          <w:bCs/>
          <w:lang w:val="en-US"/>
        </w:rPr>
        <w:t>,</w:t>
      </w:r>
      <w:r w:rsidRPr="003D122D">
        <w:rPr>
          <w:rFonts w:ascii="Baskerville Win95BT" w:hAnsi="Baskerville Win95BT" w:cs="Charis SIL"/>
          <w:lang w:val="en-US"/>
        </w:rPr>
        <w:t xml:space="preserve"> </w:t>
      </w:r>
      <w:r w:rsidRPr="003D122D">
        <w:rPr>
          <w:rFonts w:ascii="Baskerville Win95BT" w:hAnsi="Baskerville Win95BT"/>
          <w:iCs/>
          <w:lang w:val="en-US"/>
        </w:rPr>
        <w:t>1 sg. + suff. 2 pl.</w:t>
      </w:r>
      <w:r w:rsidRPr="003D122D">
        <w:rPr>
          <w:rFonts w:ascii="Baskerville Win95BT" w:hAnsi="Baskerville Win95BT"/>
          <w:i/>
          <w:lang w:val="en-US"/>
        </w:rPr>
        <w:t xml:space="preserve"> </w:t>
      </w:r>
      <w:r w:rsidRPr="003D122D">
        <w:rPr>
          <w:rFonts w:ascii="Basker-Semitic" w:hAnsi="Basker-Semitic"/>
          <w:i/>
          <w:lang w:val="en-US"/>
        </w:rPr>
        <w:t>3</w:t>
      </w:r>
      <w:r w:rsidRPr="003D122D">
        <w:rPr>
          <w:rFonts w:ascii="Baskerville Win95BT" w:hAnsi="Baskerville Win95BT"/>
          <w:i/>
          <w:lang w:val="en-US"/>
        </w:rPr>
        <w:t>godi</w:t>
      </w:r>
      <w:r w:rsidRPr="003D122D">
        <w:rPr>
          <w:rFonts w:ascii="Basker-Semitic" w:hAnsi="Basker-Semitic"/>
          <w:i/>
          <w:lang w:val="en-US"/>
        </w:rPr>
        <w:t>µ4</w:t>
      </w:r>
      <w:r w:rsidRPr="003D122D">
        <w:rPr>
          <w:rFonts w:ascii="Baskerville Win95BT" w:hAnsi="Baskerville Win95BT"/>
          <w:i/>
          <w:lang w:val="en-US"/>
        </w:rPr>
        <w:t>nk</w:t>
      </w:r>
      <w:r w:rsidRPr="003D122D">
        <w:rPr>
          <w:rFonts w:ascii="Basker-Semitic" w:hAnsi="Basker-Semitic"/>
          <w:i/>
          <w:lang w:val="en-US"/>
        </w:rPr>
        <w:t>3</w:t>
      </w:r>
      <w:r w:rsidRPr="003D122D">
        <w:rPr>
          <w:rFonts w:ascii="Baskerville Win95BT" w:hAnsi="Baskerville Win95BT"/>
          <w:i/>
          <w:lang w:val="en-US"/>
        </w:rPr>
        <w:t xml:space="preserve">n </w:t>
      </w:r>
      <w:r w:rsidRPr="003D122D">
        <w:rPr>
          <w:rFonts w:ascii="Baskerville Win95BT" w:hAnsi="Baskerville Win95BT"/>
          <w:lang w:val="en-US"/>
        </w:rPr>
        <w:t>(3:13)</w:t>
      </w:r>
      <w:r w:rsidRPr="003D122D">
        <w:rPr>
          <w:rFonts w:ascii="Baskerville Win95BT" w:hAnsi="Baskerville Win95BT"/>
          <w:i/>
          <w:lang w:val="en-US"/>
        </w:rPr>
        <w:t xml:space="preserve"> </w:t>
      </w:r>
    </w:p>
    <w:p w:rsidR="001B195D" w:rsidRPr="003D122D" w:rsidRDefault="001B195D" w:rsidP="002E0CBC">
      <w:pPr>
        <w:jc w:val="both"/>
        <w:rPr>
          <w:rFonts w:ascii="Baskerville Win95BT" w:hAnsi="Baskerville Win95BT"/>
          <w:lang w:val="en-US"/>
        </w:rPr>
      </w:pPr>
      <w:r w:rsidRPr="003D122D">
        <w:rPr>
          <w:rFonts w:ascii="Baskerville Win95BT" w:hAnsi="Baskerville Win95BT" w:cs="Charis SIL"/>
          <w:iCs/>
          <w:lang w:val="en-US"/>
        </w:rPr>
        <w:t xml:space="preserve">Juss. 3 sg. m. </w:t>
      </w:r>
      <w:r w:rsidRPr="003D122D">
        <w:rPr>
          <w:rFonts w:ascii="Baskerville Win95BT" w:hAnsi="Baskerville Win95BT" w:cs="Charis SIL"/>
          <w:i/>
          <w:iCs/>
          <w:lang w:val="en-US"/>
        </w:rPr>
        <w:t>ľ</w:t>
      </w:r>
      <w:r w:rsidRPr="003D122D">
        <w:rPr>
          <w:rFonts w:ascii="Baskerville Win95BT" w:hAnsi="Baskerville Win95BT" w:cs="Charis SIL"/>
          <w:i/>
          <w:lang w:val="en-US"/>
        </w:rPr>
        <w:t>igd</w:t>
      </w:r>
      <w:r w:rsidRPr="003D122D">
        <w:rPr>
          <w:rFonts w:ascii="Baskerville Win95BT" w:hAnsi="Baskerville Win95BT"/>
          <w:i/>
          <w:iCs/>
          <w:lang w:val="en-US"/>
        </w:rPr>
        <w:t>á</w:t>
      </w:r>
      <w:r w:rsidRPr="003D122D">
        <w:rPr>
          <w:rFonts w:ascii="Basker-Semitic" w:hAnsi="Basker-Semitic"/>
          <w:i/>
          <w:iCs/>
          <w:lang w:val="en-US"/>
        </w:rPr>
        <w:t>µ</w:t>
      </w:r>
      <w:r w:rsidRPr="003D122D">
        <w:rPr>
          <w:rFonts w:ascii="Baskerville Win95BT" w:hAnsi="Baskerville Win95BT" w:cs="Charis SIL"/>
          <w:lang w:val="en-US"/>
        </w:rPr>
        <w:t xml:space="preserve"> (5:28.29, </w:t>
      </w:r>
      <w:r w:rsidRPr="003D122D">
        <w:rPr>
          <w:rFonts w:ascii="Baskerville Win95BT" w:hAnsi="Baskerville Win95BT" w:cs="Charis SIL"/>
          <w:i/>
          <w:iCs/>
          <w:lang w:val="en-US"/>
        </w:rPr>
        <w:t>6:45</w:t>
      </w:r>
      <w:r w:rsidRPr="003D122D">
        <w:rPr>
          <w:rFonts w:ascii="Baskerville Win95BT" w:hAnsi="Baskerville Win95BT" w:cs="Charis SIL"/>
          <w:lang w:val="en-US"/>
        </w:rPr>
        <w:t xml:space="preserve">, </w:t>
      </w:r>
      <w:r w:rsidRPr="003D122D">
        <w:rPr>
          <w:rFonts w:ascii="Baskerville Win95BT" w:hAnsi="Baskerville Win95BT" w:cs="Charis SIL"/>
          <w:i/>
          <w:lang w:val="en-US"/>
        </w:rPr>
        <w:t>29:3</w:t>
      </w:r>
      <w:r w:rsidRPr="003D122D">
        <w:rPr>
          <w:rFonts w:ascii="Baskerville Win95BT" w:hAnsi="Baskerville Win95BT" w:cs="Charis SIL"/>
          <w:lang w:val="en-US"/>
        </w:rPr>
        <w:t>), pl. m.</w:t>
      </w:r>
      <w:r w:rsidRPr="003D122D">
        <w:rPr>
          <w:rFonts w:ascii="Charis SIL" w:hAnsi="Charis SIL" w:cs="Charis SIL"/>
          <w:i/>
          <w:lang w:val="en-US"/>
        </w:rPr>
        <w:t xml:space="preserve"> </w:t>
      </w:r>
      <w:r w:rsidRPr="003D122D">
        <w:rPr>
          <w:rFonts w:ascii="Baskerville Win95BT" w:hAnsi="Baskerville Win95BT" w:cs="Charis SIL"/>
          <w:i/>
          <w:iCs/>
          <w:lang w:val="en-US"/>
        </w:rPr>
        <w:t>ľ</w:t>
      </w:r>
      <w:r w:rsidRPr="003D122D">
        <w:rPr>
          <w:rFonts w:ascii="Baskerville Win95BT" w:hAnsi="Baskerville Win95BT"/>
          <w:i/>
          <w:lang w:val="en-US"/>
        </w:rPr>
        <w:t>i</w:t>
      </w:r>
      <w:r w:rsidRPr="003D122D">
        <w:rPr>
          <w:rFonts w:ascii="Baskerville Win95BT" w:hAnsi="Baskerville Win95BT"/>
          <w:bCs/>
          <w:i/>
          <w:lang w:val="en-US"/>
        </w:rPr>
        <w:t>gd</w:t>
      </w:r>
      <w:r w:rsidRPr="003D122D">
        <w:rPr>
          <w:rFonts w:ascii="Baskerville Win95BT" w:hAnsi="Baskerville Win95BT"/>
          <w:i/>
          <w:lang w:val="en-US"/>
        </w:rPr>
        <w:t>é</w:t>
      </w:r>
      <w:r w:rsidRPr="003D122D">
        <w:rPr>
          <w:rFonts w:ascii="Basker-Semitic" w:hAnsi="Basker-Semitic"/>
          <w:i/>
          <w:lang w:val="en-US"/>
        </w:rPr>
        <w:t>µ</w:t>
      </w:r>
      <w:r w:rsidRPr="003D122D">
        <w:rPr>
          <w:rFonts w:ascii="Baskerville Win95BT" w:hAnsi="Baskerville Win95BT"/>
          <w:iCs/>
          <w:lang w:val="en-US"/>
        </w:rPr>
        <w:t xml:space="preserve"> (28:24), 1 sg. </w:t>
      </w:r>
      <w:r w:rsidRPr="003D122D">
        <w:rPr>
          <w:i/>
          <w:iCs/>
          <w:lang w:val="en-US"/>
        </w:rPr>
        <w:t>ḷ</w:t>
      </w:r>
      <w:r w:rsidRPr="003D122D">
        <w:rPr>
          <w:rFonts w:ascii="Basker-Semitic" w:hAnsi="Basker-Semitic"/>
          <w:i/>
          <w:iCs/>
          <w:lang w:val="en-US"/>
        </w:rPr>
        <w:t>3</w:t>
      </w:r>
      <w:r w:rsidRPr="003D122D">
        <w:rPr>
          <w:rFonts w:ascii="Baskerville Win95BT" w:hAnsi="Baskerville Win95BT"/>
          <w:i/>
          <w:iCs/>
          <w:lang w:val="en-US"/>
        </w:rPr>
        <w:t>gdá</w:t>
      </w:r>
      <w:r w:rsidRPr="003D122D">
        <w:rPr>
          <w:rFonts w:ascii="Basker-Semitic" w:hAnsi="Basker-Semitic"/>
          <w:i/>
          <w:iCs/>
          <w:lang w:val="en-US"/>
        </w:rPr>
        <w:t>µ</w:t>
      </w:r>
      <w:r w:rsidRPr="003D122D">
        <w:rPr>
          <w:rFonts w:ascii="Baskerville Win95BT" w:hAnsi="Baskerville Win95BT"/>
          <w:iCs/>
          <w:lang w:val="en-US"/>
        </w:rPr>
        <w:t xml:space="preserve"> (</w:t>
      </w:r>
      <w:r w:rsidRPr="003D122D">
        <w:rPr>
          <w:rFonts w:ascii="Baskerville Win95BT" w:hAnsi="Baskerville Win95BT"/>
          <w:i/>
          <w:lang w:val="en-US"/>
        </w:rPr>
        <w:t>6:45</w:t>
      </w:r>
      <w:r w:rsidRPr="003D122D">
        <w:rPr>
          <w:rFonts w:ascii="Baskerville Win95BT" w:hAnsi="Baskerville Win95BT"/>
          <w:iCs/>
          <w:lang w:val="en-US"/>
        </w:rPr>
        <w:t xml:space="preserve">), 3 sg. f. + suff. 3 sg. m.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gdá</w:t>
      </w:r>
      <w:r w:rsidRPr="003D122D">
        <w:rPr>
          <w:rFonts w:ascii="Basker-Semitic" w:hAnsi="Basker-Semitic"/>
          <w:i/>
          <w:iCs/>
          <w:lang w:val="en-US"/>
        </w:rPr>
        <w:t>µ</w:t>
      </w:r>
      <w:r w:rsidRPr="003D122D">
        <w:rPr>
          <w:rFonts w:ascii="Baskerville Win95BT" w:hAnsi="Baskerville Win95BT"/>
          <w:i/>
          <w:iCs/>
          <w:lang w:val="en-US"/>
        </w:rPr>
        <w:t xml:space="preserve">š </w:t>
      </w:r>
      <w:r w:rsidRPr="003D122D">
        <w:rPr>
          <w:rFonts w:ascii="Baskerville Win95BT" w:hAnsi="Baskerville Win95BT"/>
          <w:lang w:val="en-US"/>
        </w:rPr>
        <w:t xml:space="preserve"> (</w:t>
      </w:r>
      <w:r w:rsidRPr="003D122D">
        <w:rPr>
          <w:rFonts w:ascii="Baskerville Win95BT" w:hAnsi="Baskerville Win95BT"/>
          <w:i/>
          <w:iCs/>
          <w:lang w:val="en-US"/>
        </w:rPr>
        <w:t>24:24</w:t>
      </w:r>
      <w:r w:rsidRPr="003D122D">
        <w:rPr>
          <w:rFonts w:ascii="Baskerville Win95BT" w:hAnsi="Baskerville Win95BT"/>
          <w:lang w:val="en-US"/>
        </w:rPr>
        <w:t>)</w:t>
      </w:r>
    </w:p>
    <w:p w:rsidR="001B195D" w:rsidRPr="003D122D" w:rsidRDefault="001B195D" w:rsidP="0002325F">
      <w:pPr>
        <w:jc w:val="both"/>
        <w:rPr>
          <w:rFonts w:ascii="Baskerville Win95BT" w:hAnsi="Baskerville Win95BT"/>
          <w:lang w:val="en-US"/>
        </w:rPr>
      </w:pPr>
      <w:r w:rsidRPr="003D122D">
        <w:rPr>
          <w:rFonts w:ascii="Baskerville Win95BT" w:hAnsi="Baskerville Win95BT"/>
          <w:lang w:val="en-US"/>
        </w:rPr>
        <w:t xml:space="preserve">Conditional 3 sg. m. </w:t>
      </w:r>
      <w:r w:rsidRPr="003D122D">
        <w:rPr>
          <w:rFonts w:ascii="Baskerville Win95BT" w:hAnsi="Baskerville Win95BT"/>
          <w:i/>
          <w:iCs/>
          <w:lang w:val="en-US"/>
        </w:rPr>
        <w:t>ľigdí</w:t>
      </w:r>
      <w:r w:rsidRPr="003D122D">
        <w:rPr>
          <w:rFonts w:ascii="Basker-Semitic" w:hAnsi="Basker-Semitic"/>
          <w:i/>
          <w:iCs/>
          <w:lang w:val="en-US"/>
        </w:rPr>
        <w:t>µ</w:t>
      </w:r>
      <w:r w:rsidRPr="003D122D">
        <w:rPr>
          <w:rFonts w:ascii="Baskerville Win95BT" w:hAnsi="Baskerville Win95BT"/>
          <w:i/>
          <w:iCs/>
          <w:lang w:val="en-US"/>
        </w:rPr>
        <w:t xml:space="preserve">in </w:t>
      </w:r>
      <w:r w:rsidRPr="003D122D">
        <w:rPr>
          <w:rFonts w:ascii="Baskerville Win95BT" w:hAnsi="Baskerville Win95BT"/>
          <w:lang w:val="en-US"/>
        </w:rPr>
        <w:t>(</w:t>
      </w:r>
      <w:r w:rsidRPr="003D122D">
        <w:rPr>
          <w:rFonts w:ascii="Baskerville Win95BT" w:hAnsi="Baskerville Win95BT"/>
          <w:i/>
          <w:iCs/>
          <w:lang w:val="en-US"/>
        </w:rPr>
        <w:t>6:45</w:t>
      </w:r>
      <w:r w:rsidRPr="003D122D">
        <w:rPr>
          <w:rFonts w:ascii="Baskerville Win95BT" w:hAnsi="Baskerville Win95BT"/>
          <w:lang w:val="en-US"/>
        </w:rPr>
        <w:t xml:space="preserve">), 1 sg. </w:t>
      </w:r>
      <w:r w:rsidRPr="003D122D">
        <w:rPr>
          <w:i/>
          <w:iCs/>
          <w:lang w:val="en-US"/>
        </w:rPr>
        <w:t>ḷ</w:t>
      </w:r>
      <w:r w:rsidRPr="003D122D">
        <w:rPr>
          <w:rFonts w:ascii="Basker-Semitic" w:hAnsi="Basker-Semitic"/>
          <w:i/>
          <w:iCs/>
          <w:lang w:val="en-US"/>
        </w:rPr>
        <w:t>3</w:t>
      </w:r>
      <w:r w:rsidRPr="003D122D">
        <w:rPr>
          <w:rFonts w:ascii="Baskerville Win95BT" w:hAnsi="Baskerville Win95BT"/>
          <w:i/>
          <w:iCs/>
          <w:lang w:val="en-US"/>
        </w:rPr>
        <w:t>gdí</w:t>
      </w:r>
      <w:r w:rsidRPr="003D122D">
        <w:rPr>
          <w:rFonts w:ascii="Basker-Semitic" w:hAnsi="Basker-Semitic"/>
          <w:i/>
          <w:iCs/>
          <w:lang w:val="en-US"/>
        </w:rPr>
        <w:t>µ</w:t>
      </w:r>
      <w:r w:rsidRPr="003D122D">
        <w:rPr>
          <w:rFonts w:ascii="Baskerville Win95BT" w:hAnsi="Baskerville Win95BT"/>
          <w:i/>
          <w:iCs/>
          <w:lang w:val="en-US"/>
        </w:rPr>
        <w:t>in</w:t>
      </w:r>
      <w:r w:rsidRPr="003D122D">
        <w:rPr>
          <w:rFonts w:ascii="Baskerville Win95BT" w:hAnsi="Baskerville Win95BT"/>
          <w:lang w:val="en-US"/>
        </w:rPr>
        <w:t xml:space="preserve"> (</w:t>
      </w:r>
      <w:r w:rsidRPr="003D122D">
        <w:rPr>
          <w:rFonts w:ascii="Baskerville Win95BT" w:hAnsi="Baskerville Win95BT"/>
          <w:i/>
          <w:iCs/>
          <w:lang w:val="en-US"/>
        </w:rPr>
        <w:t>6:45</w:t>
      </w:r>
      <w:r w:rsidRPr="003D122D">
        <w:rPr>
          <w:rFonts w:ascii="Baskerville Win95BT" w:hAnsi="Baskerville Win95BT"/>
          <w:lang w:val="en-US"/>
        </w:rPr>
        <w:t>)</w:t>
      </w:r>
    </w:p>
    <w:p w:rsidR="001B195D" w:rsidRPr="003D122D" w:rsidRDefault="001B195D" w:rsidP="002E0CBC">
      <w:pPr>
        <w:jc w:val="both"/>
        <w:rPr>
          <w:rFonts w:ascii="Baskerville Win95BT" w:hAnsi="Baskerville Win95BT"/>
          <w:iCs/>
          <w:sz w:val="20"/>
          <w:szCs w:val="20"/>
          <w:lang w:val="en-US"/>
        </w:rPr>
      </w:pPr>
      <w:r w:rsidRPr="003D122D">
        <w:rPr>
          <w:rFonts w:ascii="Basker-Semitic" w:hAnsi="Basker-Semitic" w:cs="Charis SIL"/>
          <w:bCs/>
          <w:iCs/>
          <w:sz w:val="20"/>
          <w:szCs w:val="20"/>
          <w:lang w:val="en-US"/>
        </w:rPr>
        <w:t>›</w:t>
      </w:r>
      <w:r w:rsidRPr="003D122D">
        <w:rPr>
          <w:rFonts w:ascii="Baskerville Win95BT" w:hAnsi="Baskerville Win95BT"/>
          <w:iCs/>
          <w:sz w:val="20"/>
          <w:szCs w:val="20"/>
          <w:lang w:val="en-US"/>
        </w:rPr>
        <w:t xml:space="preserve"> ‘To come to somebody/something (direct object): 1:9+; ‘to come somewhere (</w:t>
      </w:r>
      <w:r w:rsidRPr="003D122D">
        <w:rPr>
          <w:rFonts w:ascii="Baskerville Win95BT" w:hAnsi="Baskerville Win95BT"/>
          <w:i/>
          <w:sz w:val="20"/>
          <w:szCs w:val="20"/>
          <w:lang w:val="en-US"/>
        </w:rPr>
        <w:t>di</w:t>
      </w:r>
      <w:r w:rsidRPr="003D122D">
        <w:rPr>
          <w:rFonts w:ascii="Baskerville Win95BT" w:hAnsi="Baskerville Win95BT"/>
          <w:iCs/>
          <w:sz w:val="20"/>
          <w:szCs w:val="20"/>
          <w:lang w:val="en-US"/>
        </w:rPr>
        <w:t xml:space="preserve">-): </w:t>
      </w:r>
      <w:r w:rsidRPr="003D122D">
        <w:rPr>
          <w:rFonts w:ascii="Baskerville Win95BT" w:hAnsi="Baskerville Win95BT"/>
          <w:i/>
          <w:sz w:val="20"/>
          <w:szCs w:val="20"/>
          <w:lang w:val="en-US"/>
        </w:rPr>
        <w:t>2:5</w:t>
      </w:r>
      <w:r>
        <w:rPr>
          <w:rFonts w:ascii="Baskerville Win95BT" w:hAnsi="Baskerville Win95BT"/>
          <w:i/>
          <w:sz w:val="20"/>
          <w:szCs w:val="20"/>
          <w:lang w:val="en-US"/>
        </w:rPr>
        <w:t>4</w:t>
      </w:r>
      <w:r w:rsidRPr="003D122D">
        <w:rPr>
          <w:rFonts w:ascii="Baskerville Win95BT" w:hAnsi="Baskerville Win95BT"/>
          <w:iCs/>
          <w:sz w:val="20"/>
          <w:szCs w:val="20"/>
          <w:lang w:val="en-US"/>
        </w:rPr>
        <w:t>+ (with an animate goal in 1:23); ‘to come to somebody (</w:t>
      </w:r>
      <w:r w:rsidRPr="003D122D">
        <w:rPr>
          <w:rFonts w:ascii="Baskerville Win95BT" w:hAnsi="Baskerville Win95BT"/>
          <w:i/>
          <w:iCs/>
          <w:sz w:val="20"/>
          <w:szCs w:val="20"/>
          <w:lang w:val="en-US"/>
        </w:rPr>
        <w:t>di</w:t>
      </w:r>
      <w:r w:rsidRPr="003D122D">
        <w:rPr>
          <w:rFonts w:ascii="Basker-Semitic" w:hAnsi="Basker-Semitic"/>
          <w:i/>
          <w:iCs/>
          <w:sz w:val="20"/>
          <w:szCs w:val="20"/>
          <w:lang w:val="en-US"/>
        </w:rPr>
        <w:t>!</w:t>
      </w:r>
      <w:r w:rsidRPr="003D122D">
        <w:rPr>
          <w:rFonts w:ascii="Baskerville Win95BT" w:hAnsi="Baskerville Win95BT"/>
          <w:i/>
          <w:iCs/>
          <w:sz w:val="20"/>
          <w:szCs w:val="20"/>
          <w:lang w:val="en-US"/>
        </w:rPr>
        <w:t>á</w:t>
      </w:r>
      <w:r w:rsidRPr="003D122D">
        <w:rPr>
          <w:i/>
          <w:iCs/>
          <w:sz w:val="20"/>
          <w:szCs w:val="20"/>
          <w:lang w:val="en-US"/>
        </w:rPr>
        <w:t>ḷ</w:t>
      </w:r>
      <w:r w:rsidRPr="003D122D">
        <w:rPr>
          <w:rFonts w:ascii="Baskerville Win95BT" w:hAnsi="Baskerville Win95BT"/>
          <w:sz w:val="20"/>
          <w:szCs w:val="20"/>
          <w:lang w:val="en-US"/>
        </w:rPr>
        <w:t>):</w:t>
      </w:r>
      <w:r w:rsidRPr="003D122D">
        <w:rPr>
          <w:rFonts w:ascii="Baskerville Win95BT" w:hAnsi="Baskerville Win95BT" w:cs="TITUS Cyberbit Basic"/>
          <w:i/>
          <w:iCs/>
          <w:sz w:val="20"/>
          <w:szCs w:val="20"/>
          <w:lang w:val="en-US"/>
        </w:rPr>
        <w:t xml:space="preserve"> </w:t>
      </w:r>
      <w:r w:rsidRPr="003D122D">
        <w:rPr>
          <w:rFonts w:ascii="Baskerville Win95BT" w:hAnsi="Baskerville Win95BT" w:cs="TITUS Cyberbit Basic"/>
          <w:sz w:val="20"/>
          <w:szCs w:val="20"/>
          <w:lang w:val="en-US"/>
        </w:rPr>
        <w:t xml:space="preserve">1:7+; </w:t>
      </w:r>
      <w:r w:rsidRPr="003D122D">
        <w:rPr>
          <w:rFonts w:ascii="Baskerville Win95BT" w:hAnsi="Baskerville Win95BT"/>
          <w:iCs/>
          <w:sz w:val="20"/>
          <w:szCs w:val="20"/>
          <w:lang w:val="en-US"/>
        </w:rPr>
        <w:t>‘to come to somebody (</w:t>
      </w:r>
      <w:r w:rsidRPr="003D122D">
        <w:rPr>
          <w:rFonts w:ascii="Baskerville Win95BT" w:hAnsi="Baskerville Win95BT"/>
          <w:i/>
          <w:sz w:val="20"/>
          <w:szCs w:val="20"/>
          <w:lang w:val="en-US"/>
        </w:rPr>
        <w:t>m</w:t>
      </w:r>
      <w:r w:rsidRPr="003D122D">
        <w:rPr>
          <w:i/>
          <w:sz w:val="20"/>
          <w:szCs w:val="20"/>
          <w:lang w:val="en-US"/>
        </w:rPr>
        <w:t>əy</w:t>
      </w:r>
      <w:r w:rsidRPr="003D122D">
        <w:rPr>
          <w:rFonts w:ascii="Baskerville Win95BT" w:hAnsi="Baskerville Win95BT"/>
          <w:iCs/>
          <w:sz w:val="20"/>
          <w:szCs w:val="20"/>
          <w:lang w:val="en-US"/>
        </w:rPr>
        <w:t xml:space="preserve">): 16:22; </w:t>
      </w:r>
      <w:r w:rsidRPr="003D122D">
        <w:rPr>
          <w:rFonts w:ascii="Baskerville Win95BT" w:hAnsi="Baskerville Win95BT" w:cs="TITUS Cyberbit Basic"/>
          <w:sz w:val="20"/>
          <w:szCs w:val="20"/>
          <w:lang w:val="en-US"/>
        </w:rPr>
        <w:t>‘to happen to somebody (</w:t>
      </w:r>
      <w:r w:rsidRPr="003D122D">
        <w:rPr>
          <w:rFonts w:ascii="Baskerville Win95BT"/>
          <w:i/>
          <w:iCs/>
          <w:sz w:val="20"/>
          <w:szCs w:val="20"/>
          <w:lang w:val="en-US"/>
        </w:rPr>
        <w:t>ḷ</w:t>
      </w:r>
      <w:r w:rsidRPr="003D122D">
        <w:rPr>
          <w:i/>
          <w:iCs/>
          <w:sz w:val="20"/>
          <w:szCs w:val="20"/>
          <w:lang w:val="en-US"/>
        </w:rPr>
        <w:t>ə</w:t>
      </w:r>
      <w:r w:rsidRPr="003D122D">
        <w:rPr>
          <w:rFonts w:ascii="Baskerville Win95BT" w:hAnsi="Baskerville Win95BT"/>
          <w:sz w:val="20"/>
          <w:szCs w:val="20"/>
          <w:lang w:val="en-US"/>
        </w:rPr>
        <w:t xml:space="preserve">-): 2:55; </w:t>
      </w:r>
      <w:r w:rsidRPr="003D122D">
        <w:rPr>
          <w:rFonts w:ascii="Baskerville Win95BT" w:hAnsi="Baskerville Win95BT"/>
          <w:iCs/>
          <w:sz w:val="20"/>
          <w:szCs w:val="20"/>
          <w:lang w:val="en-US"/>
        </w:rPr>
        <w:t xml:space="preserve">‘to be close to doing something’ (with the imperfect): 16:11, </w:t>
      </w:r>
      <w:r w:rsidRPr="003D122D">
        <w:rPr>
          <w:rFonts w:ascii="Baskerville Win95BT" w:hAnsi="Baskerville Win95BT"/>
          <w:i/>
          <w:sz w:val="20"/>
          <w:szCs w:val="20"/>
          <w:lang w:val="en-US"/>
        </w:rPr>
        <w:t>16:11</w:t>
      </w:r>
      <w:r w:rsidRPr="003D122D">
        <w:rPr>
          <w:rFonts w:ascii="Baskerville Win95BT" w:hAnsi="Baskerville Win95BT"/>
          <w:iCs/>
          <w:sz w:val="20"/>
          <w:szCs w:val="20"/>
          <w:lang w:val="en-US"/>
        </w:rPr>
        <w:t>, 22:57.</w:t>
      </w:r>
    </w:p>
    <w:p w:rsidR="001B195D" w:rsidRPr="003D122D" w:rsidRDefault="001B195D" w:rsidP="002E0CBC">
      <w:pPr>
        <w:jc w:val="both"/>
        <w:rPr>
          <w:rFonts w:ascii="Arabic Typesetting" w:hAnsi="Arabic Typesetting"/>
          <w:sz w:val="40"/>
          <w:lang w:val="en-US"/>
        </w:rPr>
      </w:pPr>
      <w:r w:rsidRPr="003D122D">
        <w:rPr>
          <w:rFonts w:ascii="Baskerville Win95BT" w:hAnsi="Baskerville Win95BT"/>
          <w:b/>
          <w:iCs/>
          <w:lang w:val="en-US"/>
        </w:rPr>
        <w:t xml:space="preserve">IV </w:t>
      </w:r>
      <w:r w:rsidRPr="003D122D">
        <w:rPr>
          <w:rFonts w:ascii="Baskerville Win95BT" w:hAnsi="Baskerville Win95BT" w:cs="Charis SIL"/>
          <w:b/>
          <w:bCs/>
          <w:i/>
          <w:iCs/>
          <w:lang w:val="en-US"/>
        </w:rPr>
        <w:t>égda</w:t>
      </w:r>
      <w:r w:rsidRPr="003D122D">
        <w:rPr>
          <w:rFonts w:ascii="Basker-Semitic" w:hAnsi="Basker-Semitic" w:cs="Charis SIL"/>
          <w:b/>
          <w:bCs/>
          <w:i/>
          <w:iCs/>
          <w:lang w:val="en-US"/>
        </w:rPr>
        <w:t>µ</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ľ</w:t>
      </w:r>
      <w:r w:rsidRPr="003D122D">
        <w:rPr>
          <w:rFonts w:ascii="Baskerville Win95BT" w:hAnsi="Baskerville Win95BT"/>
          <w:i/>
          <w:iCs/>
          <w:lang w:val="en-US"/>
        </w:rPr>
        <w:t>ágda</w:t>
      </w:r>
      <w:r w:rsidRPr="003D122D">
        <w:rPr>
          <w:rFonts w:ascii="Basker-Semitic" w:hAnsi="Basker-Semitic"/>
          <w:i/>
          <w:iCs/>
          <w:lang w:val="en-US"/>
        </w:rPr>
        <w:t>µ</w:t>
      </w:r>
      <w:r w:rsidRPr="003D122D">
        <w:rPr>
          <w:rFonts w:ascii="Baskerville Win95BT" w:hAnsi="Baskerville Win95BT" w:cs="Charis SIL"/>
          <w:lang w:val="en-US"/>
        </w:rPr>
        <w:t>) ‘to bring’</w:t>
      </w:r>
      <w:r w:rsidRPr="003D122D">
        <w:rPr>
          <w:rFonts w:ascii="Arabic Typesetting" w:hAnsi="Arabic Typesetting"/>
          <w:sz w:val="40"/>
          <w:rtl/>
          <w:lang w:val="en-US"/>
        </w:rPr>
        <w:t xml:space="preserve">أتى بـ </w:t>
      </w:r>
      <w:r w:rsidRPr="003D122D">
        <w:rPr>
          <w:rFonts w:ascii="Arabic Typesetting" w:hAnsi="Arabic Typesetting"/>
          <w:b/>
          <w:bCs/>
          <w:sz w:val="40"/>
          <w:rtl/>
          <w:lang w:val="en-US"/>
        </w:rPr>
        <w:t xml:space="preserve"> </w:t>
      </w:r>
      <w:r>
        <w:rPr>
          <w:rFonts w:ascii="Arabic Typesetting" w:hAnsi="Arabic Typesetting"/>
          <w:b/>
          <w:bCs/>
          <w:sz w:val="40"/>
          <w:lang w:val="en-US"/>
        </w:rPr>
        <w:t xml:space="preserve">    </w:t>
      </w:r>
      <w:r w:rsidRPr="003D122D">
        <w:rPr>
          <w:rFonts w:ascii="Arabic Typesetting" w:hAnsi="Arabic Typesetting"/>
          <w:b/>
          <w:bCs/>
          <w:sz w:val="40"/>
          <w:rtl/>
          <w:lang w:val="en-US"/>
        </w:rPr>
        <w:t xml:space="preserve"> أَجْدَح</w:t>
      </w:r>
      <w:r>
        <w:rPr>
          <w:rFonts w:ascii="Arabic Typesetting" w:hAnsi="Arabic Typesetting"/>
          <w:b/>
          <w:bCs/>
          <w:sz w:val="40"/>
          <w:lang w:val="en-US"/>
        </w:rPr>
        <w:t xml:space="preserve"> </w:t>
      </w:r>
      <w:r w:rsidRPr="003D122D">
        <w:rPr>
          <w:rFonts w:ascii="Arabic Typesetting" w:hAnsi="Arabic Typesetting"/>
          <w:b/>
          <w:bCs/>
          <w:sz w:val="40"/>
          <w:lang w:val="en-US"/>
        </w:rPr>
        <w:t xml:space="preserve"> </w:t>
      </w:r>
    </w:p>
    <w:p w:rsidR="001B195D" w:rsidRPr="003D122D" w:rsidRDefault="001B195D" w:rsidP="002E0CBC">
      <w:pPr>
        <w:pStyle w:val="af"/>
        <w:ind w:left="0"/>
        <w:jc w:val="both"/>
        <w:rPr>
          <w:rFonts w:ascii="Baskerville Win95BT" w:hAnsi="Baskerville Win95BT" w:cs="Charis SIL"/>
          <w:lang w:val="en-US"/>
        </w:rPr>
      </w:pPr>
      <w:r w:rsidRPr="003D122D">
        <w:rPr>
          <w:rFonts w:ascii="Baskerville Win95BT" w:hAnsi="Baskerville Win95BT" w:cs="Charis SIL"/>
          <w:iCs/>
          <w:lang w:val="en-US"/>
        </w:rPr>
        <w:t xml:space="preserve">Pf. 3 sg. m. </w:t>
      </w:r>
      <w:r w:rsidRPr="003D122D">
        <w:rPr>
          <w:rFonts w:ascii="Baskerville Win95BT" w:hAnsi="Baskerville Win95BT" w:cs="Charis SIL"/>
          <w:i/>
          <w:lang w:val="en-US"/>
        </w:rPr>
        <w:t>égda</w:t>
      </w:r>
      <w:r w:rsidRPr="003D122D">
        <w:rPr>
          <w:rFonts w:ascii="Basker-Semitic" w:hAnsi="Basker-Semitic" w:cs="Charis SIL"/>
          <w:i/>
          <w:lang w:val="en-US"/>
        </w:rPr>
        <w:t>µ</w:t>
      </w:r>
      <w:r w:rsidRPr="003D122D">
        <w:rPr>
          <w:rFonts w:ascii="Baskerville Win95BT" w:hAnsi="Baskerville Win95BT" w:cs="Charis SIL"/>
          <w:lang w:val="en-US"/>
        </w:rPr>
        <w:t xml:space="preserve"> (</w:t>
      </w:r>
      <w:r>
        <w:rPr>
          <w:rFonts w:ascii="Baskerville Win95BT" w:hAnsi="Baskerville Win95BT" w:cs="Charis SIL"/>
          <w:lang w:val="en-US"/>
        </w:rPr>
        <w:t xml:space="preserve">2:15.16.17, </w:t>
      </w:r>
      <w:r w:rsidRPr="003D122D">
        <w:rPr>
          <w:rFonts w:ascii="Baskerville Win95BT" w:hAnsi="Baskerville Win95BT" w:cs="Charis SIL"/>
          <w:lang w:val="en-US"/>
        </w:rPr>
        <w:t>5:18, 16:27, 29:33), f.</w:t>
      </w:r>
      <w:r w:rsidRPr="003D122D">
        <w:rPr>
          <w:rFonts w:ascii="Basker-Semitic" w:hAnsi="Basker-Semitic" w:cs="Charis SIL"/>
          <w:i/>
          <w:lang w:val="en-US"/>
        </w:rPr>
        <w:t xml:space="preserve"> </w:t>
      </w:r>
      <w:r w:rsidRPr="003D122D">
        <w:rPr>
          <w:rFonts w:ascii="Basker-Semitic" w:hAnsi="Basker-Semitic" w:cs="Charis SIL"/>
          <w:i/>
          <w:iCs/>
          <w:lang w:val="en-US"/>
        </w:rPr>
        <w:t>3</w:t>
      </w:r>
      <w:r w:rsidRPr="003D122D">
        <w:rPr>
          <w:rFonts w:ascii="Baskerville Win95BT" w:hAnsi="Baskerville Win95BT" w:cs="Charis SIL"/>
          <w:i/>
          <w:iCs/>
          <w:lang w:val="en-US"/>
        </w:rPr>
        <w:t>gdó</w:t>
      </w:r>
      <w:r w:rsidRPr="003D122D">
        <w:rPr>
          <w:rFonts w:ascii="Basker-Semitic" w:hAnsi="Basker-Semitic" w:cs="Charis SIL"/>
          <w:i/>
          <w:iCs/>
          <w:lang w:val="en-US"/>
        </w:rPr>
        <w:t>µ</w:t>
      </w:r>
      <w:r w:rsidRPr="003D122D">
        <w:rPr>
          <w:rFonts w:ascii="Baskerville Win95BT" w:hAnsi="Baskerville Win95BT" w:cs="Charis SIL"/>
          <w:i/>
          <w:iCs/>
          <w:lang w:val="en-US"/>
        </w:rPr>
        <w:t xml:space="preserve">o </w:t>
      </w:r>
      <w:r w:rsidRPr="003D122D">
        <w:rPr>
          <w:rFonts w:ascii="Baskerville Win95BT" w:hAnsi="Baskerville Win95BT" w:cs="Charis SIL"/>
          <w:iCs/>
          <w:lang w:val="en-US"/>
        </w:rPr>
        <w:t>(</w:t>
      </w:r>
      <w:r w:rsidRPr="003D122D">
        <w:rPr>
          <w:rFonts w:ascii="Baskerville Win95BT" w:hAnsi="Baskerville Win95BT" w:cs="Charis SIL"/>
          <w:i/>
          <w:iCs/>
          <w:lang w:val="en-US"/>
        </w:rPr>
        <w:t>7:11</w:t>
      </w:r>
      <w:r w:rsidRPr="003D122D">
        <w:rPr>
          <w:rFonts w:ascii="Baskerville Win95BT" w:hAnsi="Baskerville Win95BT" w:cs="Charis SIL"/>
          <w:iCs/>
          <w:lang w:val="en-US"/>
        </w:rPr>
        <w:t>, 14:1)</w:t>
      </w:r>
      <w:r w:rsidRPr="003D122D">
        <w:rPr>
          <w:rFonts w:ascii="Baskerville Win95BT" w:hAnsi="Baskerville Win95BT" w:cs="Charis SIL"/>
          <w:lang w:val="en-US"/>
        </w:rPr>
        <w:t>, 2 sg. f.</w:t>
      </w:r>
      <w:r w:rsidRPr="003D122D">
        <w:rPr>
          <w:rFonts w:ascii="Baskerville Win95BT" w:hAnsi="Baskerville Win95BT" w:cs="Charis SIL"/>
          <w:i/>
          <w:iCs/>
          <w:lang w:val="en-US"/>
        </w:rPr>
        <w:t xml:space="preserve"> </w:t>
      </w:r>
      <w:r w:rsidRPr="003D122D">
        <w:rPr>
          <w:rFonts w:ascii="Baskerville Win95BT" w:hAnsi="Baskerville Win95BT" w:cs="Charis SIL"/>
          <w:i/>
          <w:lang w:val="en-US"/>
        </w:rPr>
        <w:t>égda</w:t>
      </w:r>
      <w:r w:rsidRPr="003D122D">
        <w:rPr>
          <w:rFonts w:ascii="Basker-Semitic" w:hAnsi="Basker-Semitic" w:cs="Charis SIL"/>
          <w:i/>
          <w:lang w:val="en-US"/>
        </w:rPr>
        <w:t>µ</w:t>
      </w:r>
      <w:r w:rsidRPr="003D122D">
        <w:rPr>
          <w:rFonts w:ascii="Baskerville Win95BT" w:hAnsi="Baskerville Win95BT" w:cs="Charis SIL"/>
          <w:i/>
          <w:lang w:val="en-US"/>
        </w:rPr>
        <w:t xml:space="preserve">š </w:t>
      </w:r>
      <w:r w:rsidRPr="003D122D">
        <w:rPr>
          <w:rFonts w:ascii="Baskerville Win95BT" w:hAnsi="Baskerville Win95BT" w:cs="Charis SIL"/>
          <w:iCs/>
          <w:lang w:val="en-US"/>
        </w:rPr>
        <w:t>(6:37)</w:t>
      </w:r>
      <w:r w:rsidRPr="003D122D">
        <w:rPr>
          <w:rFonts w:ascii="Baskerville Win95BT" w:hAnsi="Baskerville Win95BT" w:cs="Charis SIL"/>
          <w:lang w:val="en-US"/>
        </w:rPr>
        <w:t xml:space="preserve">, 1 sg. </w:t>
      </w:r>
      <w:r w:rsidRPr="003D122D">
        <w:rPr>
          <w:rFonts w:ascii="Baskerville Win95BT" w:hAnsi="Baskerville Win95BT"/>
          <w:i/>
          <w:iCs/>
          <w:lang w:val="en-US"/>
        </w:rPr>
        <w:t>égda</w:t>
      </w:r>
      <w:r w:rsidRPr="003D122D">
        <w:rPr>
          <w:rFonts w:ascii="Basker-Semitic" w:hAnsi="Basker-Semitic"/>
          <w:i/>
          <w:iCs/>
          <w:lang w:val="en-US"/>
        </w:rPr>
        <w:t>µ</w:t>
      </w:r>
      <w:r w:rsidRPr="003D122D">
        <w:rPr>
          <w:rFonts w:ascii="Baskerville Win95BT" w:hAnsi="Baskerville Win95BT"/>
          <w:i/>
          <w:iCs/>
          <w:lang w:val="en-US"/>
        </w:rPr>
        <w:t>k</w:t>
      </w:r>
      <w:r w:rsidRPr="003D122D">
        <w:rPr>
          <w:rFonts w:ascii="Baskerville Win95BT" w:hAnsi="Baskerville Win95BT"/>
          <w:lang w:val="en-US"/>
        </w:rPr>
        <w:t xml:space="preserve"> (</w:t>
      </w:r>
      <w:r w:rsidRPr="003D122D">
        <w:rPr>
          <w:rFonts w:ascii="Baskerville Win95BT" w:hAnsi="Baskerville Win95BT"/>
          <w:i/>
          <w:iCs/>
          <w:lang w:val="en-US"/>
        </w:rPr>
        <w:t>11:4</w:t>
      </w:r>
      <w:r w:rsidRPr="003D122D">
        <w:rPr>
          <w:rFonts w:ascii="Baskerville Win95BT" w:hAnsi="Baskerville Win95BT"/>
          <w:iCs/>
          <w:lang w:val="en-US"/>
        </w:rPr>
        <w:t xml:space="preserve">, </w:t>
      </w:r>
      <w:r w:rsidRPr="003D122D">
        <w:rPr>
          <w:rFonts w:ascii="Baskerville Win95BT" w:hAnsi="Baskerville Win95BT"/>
          <w:i/>
          <w:iCs/>
          <w:lang w:val="en-US"/>
        </w:rPr>
        <w:t>24:12</w:t>
      </w:r>
      <w:r w:rsidRPr="003D122D">
        <w:rPr>
          <w:rFonts w:ascii="Baskerville Win95BT" w:hAnsi="Baskerville Win95BT"/>
          <w:lang w:val="en-US"/>
        </w:rPr>
        <w:t xml:space="preserve">, </w:t>
      </w:r>
      <w:r w:rsidRPr="003D122D">
        <w:rPr>
          <w:rFonts w:ascii="Baskerville Win95BT" w:hAnsi="Baskerville Win95BT"/>
          <w:i/>
          <w:iCs/>
          <w:lang w:val="en-US"/>
        </w:rPr>
        <w:t>28:19</w:t>
      </w:r>
      <w:r w:rsidRPr="003D122D">
        <w:rPr>
          <w:rFonts w:ascii="Baskerville Win95BT" w:hAnsi="Baskerville Win95BT"/>
          <w:lang w:val="en-US"/>
        </w:rPr>
        <w:t xml:space="preserve">, </w:t>
      </w:r>
      <w:r w:rsidRPr="003D122D">
        <w:rPr>
          <w:rFonts w:ascii="Baskerville Win95BT" w:hAnsi="Baskerville Win95BT"/>
          <w:i/>
          <w:iCs/>
          <w:lang w:val="en-US"/>
        </w:rPr>
        <w:t>31:31</w:t>
      </w:r>
      <w:r w:rsidRPr="003D122D">
        <w:rPr>
          <w:rFonts w:ascii="Baskerville Win95BT" w:hAnsi="Baskerville Win95BT"/>
          <w:lang w:val="en-US"/>
        </w:rPr>
        <w:t>)</w:t>
      </w:r>
      <w:r w:rsidRPr="003D122D">
        <w:rPr>
          <w:rFonts w:ascii="Baskerville Win95BT" w:hAnsi="Baskerville Win95BT"/>
          <w:iCs/>
          <w:lang w:val="en-US"/>
        </w:rPr>
        <w:t xml:space="preserve">, 3 sg. m. + suff. 3 sg. m. </w:t>
      </w:r>
      <w:r w:rsidRPr="003D122D">
        <w:rPr>
          <w:rFonts w:ascii="Basker-Semitic" w:hAnsi="Basker-Semitic"/>
          <w:i/>
          <w:iCs/>
          <w:lang w:val="en-US"/>
        </w:rPr>
        <w:t>3</w:t>
      </w:r>
      <w:r w:rsidRPr="003D122D">
        <w:rPr>
          <w:rFonts w:ascii="Baskerville Win95BT" w:hAnsi="Baskerville Win95BT"/>
          <w:i/>
          <w:iCs/>
          <w:lang w:val="en-US"/>
        </w:rPr>
        <w:t>gdé</w:t>
      </w:r>
      <w:r w:rsidRPr="003D122D">
        <w:rPr>
          <w:rFonts w:ascii="Basker-Semitic" w:hAnsi="Basker-Semitic"/>
          <w:i/>
          <w:iCs/>
          <w:lang w:val="en-US"/>
        </w:rPr>
        <w:t>µ</w:t>
      </w:r>
      <w:r w:rsidRPr="003D122D">
        <w:rPr>
          <w:rFonts w:ascii="Baskerville Win95BT" w:hAnsi="Baskerville Win95BT"/>
          <w:i/>
          <w:iCs/>
          <w:lang w:val="en-US"/>
        </w:rPr>
        <w:t>iš</w:t>
      </w:r>
      <w:r w:rsidRPr="003D122D">
        <w:rPr>
          <w:rFonts w:ascii="Baskerville Win95BT" w:hAnsi="Baskerville Win95BT"/>
          <w:lang w:val="en-US"/>
        </w:rPr>
        <w:t xml:space="preserve"> (</w:t>
      </w:r>
      <w:r w:rsidRPr="003D122D">
        <w:rPr>
          <w:rFonts w:ascii="Baskerville Win95BT" w:hAnsi="Baskerville Win95BT"/>
          <w:i/>
          <w:iCs/>
          <w:lang w:val="en-US"/>
        </w:rPr>
        <w:t>28:19</w:t>
      </w:r>
      <w:r w:rsidRPr="003D122D">
        <w:rPr>
          <w:rFonts w:ascii="Baskerville Win95BT" w:hAnsi="Baskerville Win95BT"/>
          <w:lang w:val="en-US"/>
        </w:rPr>
        <w:t>)</w:t>
      </w:r>
    </w:p>
    <w:p w:rsidR="001B195D" w:rsidRPr="003D122D" w:rsidRDefault="001B195D" w:rsidP="002E0CBC">
      <w:pPr>
        <w:jc w:val="both"/>
        <w:rPr>
          <w:rFonts w:ascii="Baskerville Win95BT" w:hAnsi="Baskerville Win95BT" w:cs="Charis SIL"/>
          <w:iCs/>
          <w:lang w:val="en-US"/>
        </w:rPr>
      </w:pPr>
      <w:r w:rsidRPr="003D122D">
        <w:rPr>
          <w:rFonts w:ascii="Baskerville Win95BT" w:hAnsi="Baskerville Win95BT" w:cs="Charis SIL"/>
          <w:iCs/>
          <w:lang w:val="en-US"/>
        </w:rPr>
        <w:t xml:space="preserve">Juss. 3 sg. m. + suff. 3 sg. f. </w:t>
      </w:r>
      <w:r w:rsidRPr="003D122D">
        <w:rPr>
          <w:rFonts w:ascii="Baskerville Win95BT" w:hAnsi="Baskerville Win95BT" w:cs="Charis SIL"/>
          <w:i/>
          <w:iCs/>
          <w:lang w:val="en-US"/>
        </w:rPr>
        <w:t>ľ</w:t>
      </w:r>
      <w:r w:rsidRPr="003D122D">
        <w:rPr>
          <w:rFonts w:ascii="Baskerville Win95BT" w:hAnsi="Baskerville Win95BT" w:cs="Charis SIL"/>
          <w:i/>
          <w:lang w:val="en-US"/>
        </w:rPr>
        <w:t>ágda</w:t>
      </w:r>
      <w:r w:rsidRPr="003D122D">
        <w:rPr>
          <w:rFonts w:ascii="Basker-Semitic" w:hAnsi="Basker-Semitic" w:cs="Charis SIL"/>
          <w:i/>
          <w:lang w:val="en-US"/>
        </w:rPr>
        <w:t>µ</w:t>
      </w:r>
      <w:r w:rsidRPr="003D122D">
        <w:rPr>
          <w:rFonts w:ascii="Baskerville Win95BT" w:hAnsi="Baskerville Win95BT" w:cs="Charis SIL"/>
          <w:i/>
          <w:lang w:val="en-US"/>
        </w:rPr>
        <w:t>s</w:t>
      </w:r>
      <w:r w:rsidRPr="003D122D">
        <w:rPr>
          <w:rFonts w:ascii="Baskerville Win95BT" w:hAnsi="Baskerville Win95BT" w:cs="Charis SIL"/>
          <w:iCs/>
          <w:lang w:val="en-US"/>
        </w:rPr>
        <w:t xml:space="preserve"> (2:24)</w:t>
      </w:r>
    </w:p>
    <w:p w:rsidR="001B195D" w:rsidRDefault="001B195D" w:rsidP="002E0CBC">
      <w:pPr>
        <w:jc w:val="both"/>
        <w:rPr>
          <w:rFonts w:ascii="Baskerville Win95BT" w:hAnsi="Baskerville Win95BT" w:cs="Charis SIL"/>
          <w:i/>
          <w:iCs/>
          <w:sz w:val="20"/>
          <w:szCs w:val="20"/>
          <w:lang w:val="en-US"/>
        </w:rPr>
      </w:pPr>
      <w:r w:rsidRPr="003D122D">
        <w:rPr>
          <w:rFonts w:ascii="Basker-Semitic" w:hAnsi="Basker-Semitic" w:cs="Charis SIL"/>
          <w:bCs/>
          <w:iCs/>
          <w:sz w:val="20"/>
          <w:szCs w:val="20"/>
          <w:lang w:val="en-US"/>
        </w:rPr>
        <w:t>›</w:t>
      </w:r>
      <w:r w:rsidRPr="003D122D">
        <w:rPr>
          <w:rFonts w:ascii="Baskerville Win95BT" w:hAnsi="Baskerville Win95BT"/>
          <w:iCs/>
          <w:sz w:val="20"/>
          <w:szCs w:val="20"/>
          <w:lang w:val="en-US"/>
        </w:rPr>
        <w:t xml:space="preserve"> ‘To bring something (direct object) to somebody (</w:t>
      </w:r>
      <w:r w:rsidRPr="003D122D">
        <w:rPr>
          <w:rFonts w:ascii="Baskerville Win95BT" w:hAnsi="Baskerville Win95BT"/>
          <w:i/>
          <w:sz w:val="20"/>
          <w:szCs w:val="20"/>
          <w:lang w:val="en-US"/>
        </w:rPr>
        <w:t>e</w:t>
      </w:r>
      <w:r w:rsidRPr="003D122D">
        <w:rPr>
          <w:rFonts w:ascii="Baskerville Win95BT" w:hAnsi="Baskerville Win95BT"/>
          <w:iCs/>
          <w:sz w:val="20"/>
          <w:szCs w:val="20"/>
          <w:lang w:val="en-US"/>
        </w:rPr>
        <w:t xml:space="preserve">-)’: </w:t>
      </w:r>
      <w:r w:rsidRPr="00A16323">
        <w:rPr>
          <w:rFonts w:ascii="Baskerville Win95BT" w:hAnsi="Baskerville Win95BT"/>
          <w:i/>
          <w:iCs/>
          <w:sz w:val="20"/>
          <w:szCs w:val="20"/>
          <w:lang w:val="en-US"/>
        </w:rPr>
        <w:t>11:4</w:t>
      </w:r>
      <w:r w:rsidRPr="003D122D">
        <w:rPr>
          <w:rFonts w:ascii="Baskerville Win95BT" w:hAnsi="Baskerville Win95BT"/>
          <w:iCs/>
          <w:sz w:val="20"/>
          <w:szCs w:val="20"/>
          <w:lang w:val="en-US"/>
        </w:rPr>
        <w:t xml:space="preserve">, </w:t>
      </w:r>
      <w:r w:rsidRPr="003D122D">
        <w:rPr>
          <w:rFonts w:ascii="Baskerville Win95BT" w:hAnsi="Baskerville Win95BT"/>
          <w:i/>
          <w:sz w:val="20"/>
          <w:szCs w:val="20"/>
          <w:lang w:val="en-US"/>
        </w:rPr>
        <w:t>28:19</w:t>
      </w:r>
      <w:r w:rsidRPr="003D122D">
        <w:rPr>
          <w:rFonts w:ascii="Baskerville Win95BT" w:hAnsi="Baskerville Win95BT"/>
          <w:sz w:val="20"/>
          <w:szCs w:val="20"/>
          <w:lang w:val="en-US"/>
        </w:rPr>
        <w:t xml:space="preserve">; </w:t>
      </w:r>
      <w:r w:rsidRPr="003D122D">
        <w:rPr>
          <w:rFonts w:ascii="Baskerville Win95BT" w:hAnsi="Baskerville Win95BT"/>
          <w:iCs/>
          <w:sz w:val="20"/>
          <w:szCs w:val="20"/>
          <w:lang w:val="en-US"/>
        </w:rPr>
        <w:t xml:space="preserve">‘to give something (direct object) to somebody (direct object)’: </w:t>
      </w:r>
      <w:r w:rsidRPr="003D122D">
        <w:rPr>
          <w:rFonts w:ascii="Baskerville Win95BT" w:hAnsi="Baskerville Win95BT"/>
          <w:i/>
          <w:sz w:val="20"/>
          <w:szCs w:val="20"/>
          <w:lang w:val="en-US"/>
        </w:rPr>
        <w:t>7:11</w:t>
      </w:r>
      <w:r w:rsidRPr="003D122D">
        <w:rPr>
          <w:rFonts w:ascii="Baskerville Win95BT" w:hAnsi="Baskerville Win95BT"/>
          <w:sz w:val="20"/>
          <w:szCs w:val="20"/>
          <w:lang w:val="en-US"/>
        </w:rPr>
        <w:t xml:space="preserve">; </w:t>
      </w:r>
      <w:r w:rsidRPr="003D122D">
        <w:rPr>
          <w:rFonts w:ascii="Baskerville Win95BT" w:hAnsi="Baskerville Win95BT" w:cs="Charis SIL"/>
          <w:iCs/>
          <w:sz w:val="20"/>
          <w:szCs w:val="20"/>
          <w:lang w:val="en-US"/>
        </w:rPr>
        <w:t xml:space="preserve">‘to give birth (about animals)’: </w:t>
      </w:r>
      <w:r w:rsidRPr="003D122D">
        <w:rPr>
          <w:rFonts w:ascii="Baskerville Win95BT" w:hAnsi="Baskerville Win95BT" w:cs="Charis SIL"/>
          <w:i/>
          <w:iCs/>
          <w:sz w:val="20"/>
          <w:szCs w:val="20"/>
          <w:lang w:val="en-US"/>
        </w:rPr>
        <w:t>14:1</w:t>
      </w:r>
      <w:r w:rsidRPr="003D122D">
        <w:rPr>
          <w:rFonts w:ascii="Baskerville Win95BT" w:hAnsi="Baskerville Win95BT" w:cs="Charis SIL"/>
          <w:iCs/>
          <w:sz w:val="20"/>
          <w:szCs w:val="20"/>
          <w:lang w:val="en-US"/>
        </w:rPr>
        <w:t>.</w:t>
      </w:r>
    </w:p>
    <w:p w:rsidR="001B195D" w:rsidRPr="003D122D" w:rsidRDefault="001B195D" w:rsidP="002E0CBC">
      <w:pPr>
        <w:jc w:val="both"/>
        <w:rPr>
          <w:rFonts w:ascii="Baskerville Win95BT" w:hAnsi="Baskerville Win95BT"/>
          <w:i/>
          <w:iCs/>
          <w:sz w:val="20"/>
          <w:szCs w:val="20"/>
          <w:lang w:val="en-US"/>
        </w:rPr>
      </w:pPr>
      <w:r>
        <w:rPr>
          <w:rFonts w:ascii="Baskerville Win95BT" w:hAnsi="Baskerville Win95BT" w:cs="Charis SIL"/>
          <w:iCs/>
          <w:sz w:val="20"/>
          <w:szCs w:val="20"/>
          <w:lang w:val="en-US"/>
        </w:rPr>
        <w:t>The causative stem from this root is not used in the imperfect (</w:t>
      </w:r>
      <w:r w:rsidRPr="007650B6">
        <w:rPr>
          <w:rFonts w:ascii="Baskerville Win95BT" w:hAnsi="Baskerville Win95BT" w:cs="Charis SIL"/>
          <w:i/>
          <w:iCs/>
          <w:sz w:val="20"/>
          <w:szCs w:val="20"/>
          <w:lang w:val="en-US"/>
        </w:rPr>
        <w:t>y</w:t>
      </w:r>
      <w:r w:rsidRPr="007650B6">
        <w:rPr>
          <w:rFonts w:ascii="Basker-Semitic" w:hAnsi="Basker-Semitic" w:cs="Charis SIL"/>
          <w:i/>
          <w:iCs/>
          <w:lang w:val="en-US"/>
        </w:rPr>
        <w:t>3</w:t>
      </w:r>
      <w:r w:rsidRPr="007650B6">
        <w:rPr>
          <w:rFonts w:ascii="Baskerville Win95BT" w:hAnsi="Baskerville Win95BT" w:cs="Charis SIL"/>
          <w:i/>
          <w:iCs/>
          <w:sz w:val="20"/>
          <w:szCs w:val="20"/>
          <w:lang w:val="en-US"/>
        </w:rPr>
        <w:t>nokí</w:t>
      </w:r>
      <w:r w:rsidRPr="007650B6">
        <w:rPr>
          <w:rFonts w:ascii="Basker-Semitic" w:hAnsi="Basker-Semitic" w:cs="Charis SIL"/>
          <w:i/>
          <w:iCs/>
          <w:sz w:val="20"/>
          <w:szCs w:val="20"/>
          <w:lang w:val="en-US"/>
        </w:rPr>
        <w:t>"</w:t>
      </w:r>
      <w:r w:rsidRPr="007650B6">
        <w:rPr>
          <w:rFonts w:ascii="Baskerville Win95BT" w:hAnsi="Baskerville Win95BT" w:cs="Charis SIL"/>
          <w:i/>
          <w:iCs/>
          <w:sz w:val="20"/>
          <w:szCs w:val="20"/>
          <w:lang w:val="en-US"/>
        </w:rPr>
        <w:t>in</w:t>
      </w:r>
      <w:r>
        <w:rPr>
          <w:rFonts w:ascii="Baskerville Win95BT" w:hAnsi="Baskerville Win95BT" w:cs="Charis SIL"/>
          <w:iCs/>
          <w:sz w:val="20"/>
          <w:szCs w:val="20"/>
          <w:lang w:val="en-US"/>
        </w:rPr>
        <w:t xml:space="preserve"> is used instead).</w:t>
      </w:r>
      <w:r w:rsidRPr="003D122D">
        <w:rPr>
          <w:rFonts w:ascii="Baskerville Win95BT" w:hAnsi="Baskerville Win95BT"/>
          <w:i/>
          <w:iCs/>
          <w:sz w:val="20"/>
          <w:szCs w:val="20"/>
          <w:lang w:val="en-US"/>
        </w:rPr>
        <w:t xml:space="preserve"> </w:t>
      </w:r>
    </w:p>
    <w:p w:rsidR="001B195D" w:rsidRPr="003D122D" w:rsidRDefault="001B195D" w:rsidP="002E0CBC">
      <w:pPr>
        <w:jc w:val="both"/>
        <w:rPr>
          <w:rFonts w:ascii="Arabic Typesetting" w:hAnsi="Arabic Typesetting"/>
          <w:i/>
          <w:sz w:val="40"/>
          <w:rtl/>
          <w:lang w:val="en-US"/>
        </w:rPr>
      </w:pPr>
      <w:r w:rsidRPr="003D122D">
        <w:rPr>
          <w:rFonts w:ascii="Baskerville Win95BT" w:hAnsi="Baskerville Win95BT"/>
          <w:b/>
          <w:bCs/>
          <w:lang w:val="en-US"/>
        </w:rPr>
        <w:t xml:space="preserve">P </w:t>
      </w:r>
      <w:r w:rsidRPr="003D122D">
        <w:rPr>
          <w:rFonts w:ascii="Baskerville Win95BT" w:hAnsi="Baskerville Win95BT" w:cs="Charis SIL"/>
          <w:b/>
          <w:i/>
          <w:iCs/>
          <w:lang w:val="en-US"/>
        </w:rPr>
        <w:t>í</w:t>
      </w:r>
      <w:r w:rsidRPr="003D122D">
        <w:rPr>
          <w:rFonts w:cs="Charis SIL"/>
          <w:b/>
          <w:i/>
          <w:iCs/>
          <w:lang w:val="en-US"/>
        </w:rPr>
        <w:t>gda</w:t>
      </w:r>
      <w:r w:rsidRPr="003D122D">
        <w:rPr>
          <w:rFonts w:ascii="Basker-Semitic" w:hAnsi="Basker-Semitic" w:cs="Charis SIL"/>
          <w:b/>
          <w:i/>
          <w:iCs/>
          <w:lang w:val="en-US"/>
        </w:rPr>
        <w:t>µ</w:t>
      </w:r>
      <w:r w:rsidRPr="003D122D">
        <w:rPr>
          <w:rFonts w:ascii="Calibri" w:hAnsi="Calibri" w:cs="Charis SIL"/>
          <w:b/>
          <w:i/>
          <w:iCs/>
          <w:lang w:val="en-US"/>
        </w:rPr>
        <w:t xml:space="preserve"> </w:t>
      </w:r>
      <w:r w:rsidRPr="003D122D">
        <w:rPr>
          <w:rFonts w:ascii="Baskerville Win95BT" w:hAnsi="Baskerville Win95BT"/>
          <w:lang w:val="en-US"/>
        </w:rPr>
        <w:t>(</w:t>
      </w:r>
      <w:r w:rsidRPr="003D122D">
        <w:rPr>
          <w:rFonts w:ascii="Baskerville Win95BT" w:hAnsi="Baskerville Win95BT"/>
          <w:i/>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góuda</w:t>
      </w:r>
      <w:r w:rsidRPr="003D122D">
        <w:rPr>
          <w:rFonts w:ascii="Basker-Semitic" w:hAnsi="Basker-Semitic" w:cs="Charis SIL"/>
          <w:i/>
          <w:iCs/>
          <w:lang w:val="en-US"/>
        </w:rPr>
        <w:t>µ</w:t>
      </w:r>
      <w:r w:rsidRPr="003D122D">
        <w:rPr>
          <w:rFonts w:ascii="Baskerville Win95BT" w:hAnsi="Baskerville Win95BT"/>
          <w:iCs/>
          <w:lang w:val="en-US"/>
        </w:rPr>
        <w:t>/</w:t>
      </w:r>
      <w:r w:rsidRPr="003D122D">
        <w:rPr>
          <w:rFonts w:ascii="Baskerville Win95BT" w:hAnsi="Baskerville Win95BT" w:cs="Charis SIL"/>
          <w:i/>
          <w:iCs/>
          <w:lang w:val="en-US"/>
        </w:rPr>
        <w:t>ľ</w:t>
      </w:r>
      <w:r w:rsidRPr="003D122D">
        <w:rPr>
          <w:rFonts w:ascii="Baskerville Win95BT" w:hAnsi="Baskerville Win95BT"/>
          <w:i/>
          <w:iCs/>
          <w:lang w:val="en-US"/>
        </w:rPr>
        <w:t>i</w:t>
      </w:r>
      <w:r w:rsidRPr="003D122D">
        <w:rPr>
          <w:rFonts w:ascii="Baskerville Win95BT" w:hAnsi="Baskerville Win95BT" w:cs="Charis SIL"/>
          <w:i/>
          <w:iCs/>
          <w:lang w:val="en-US"/>
        </w:rPr>
        <w:t>gdó</w:t>
      </w:r>
      <w:r w:rsidRPr="003D122D">
        <w:rPr>
          <w:rFonts w:ascii="Basker-Semitic" w:hAnsi="Basker-Semitic" w:cs="Charis SIL"/>
          <w:i/>
          <w:iCs/>
          <w:lang w:val="en-US"/>
        </w:rPr>
        <w:t>µ</w:t>
      </w:r>
      <w:r w:rsidRPr="003D122D">
        <w:rPr>
          <w:rFonts w:ascii="Baskerville Win95BT" w:hAnsi="Baskerville Win95BT"/>
          <w:lang w:val="en-US"/>
        </w:rPr>
        <w:t xml:space="preserve">) </w:t>
      </w:r>
      <w:r w:rsidRPr="003D122D">
        <w:rPr>
          <w:rFonts w:ascii="Arabic Typesetting" w:hAnsi="Arabic Typesetting"/>
          <w:bCs/>
          <w:i/>
          <w:sz w:val="40"/>
          <w:rtl/>
          <w:lang w:val="en-US"/>
        </w:rPr>
        <w:t>إِجْدَح</w:t>
      </w:r>
    </w:p>
    <w:p w:rsidR="001B195D" w:rsidRPr="003D122D" w:rsidRDefault="001B195D" w:rsidP="002E0CBC">
      <w:pPr>
        <w:jc w:val="both"/>
        <w:rPr>
          <w:rFonts w:ascii="Baskerville Win95BT" w:hAnsi="Baskerville Win95BT"/>
          <w:lang w:val="en-US"/>
        </w:rPr>
      </w:pPr>
      <w:r w:rsidRPr="003D122D">
        <w:rPr>
          <w:rFonts w:ascii="Baskerville Win95BT" w:hAnsi="Baskerville Win95BT"/>
          <w:lang w:val="en-US"/>
        </w:rPr>
        <w:t xml:space="preserve">Pf. 3 sg. m. </w:t>
      </w:r>
      <w:r w:rsidRPr="003D122D">
        <w:rPr>
          <w:rFonts w:ascii="Baskerville Win95BT" w:hAnsi="Baskerville Win95BT" w:cs="Charis SIL"/>
          <w:i/>
          <w:iCs/>
          <w:lang w:val="en-US"/>
        </w:rPr>
        <w:t>ígda</w:t>
      </w:r>
      <w:r w:rsidRPr="003D122D">
        <w:rPr>
          <w:rFonts w:ascii="Basker-Semitic" w:hAnsi="Basker-Semitic" w:cs="Charis SIL"/>
          <w:i/>
          <w:iCs/>
          <w:lang w:val="en-US"/>
        </w:rPr>
        <w:t>µ</w:t>
      </w:r>
      <w:r w:rsidRPr="003D122D">
        <w:rPr>
          <w:rFonts w:ascii="Baskerville Win95BT" w:hAnsi="Baskerville Win95BT"/>
          <w:lang w:val="en-US"/>
        </w:rPr>
        <w:t xml:space="preserve"> (</w:t>
      </w:r>
      <w:r w:rsidRPr="003D122D">
        <w:rPr>
          <w:rFonts w:ascii="Baskerville Win95BT" w:hAnsi="Baskerville Win95BT"/>
          <w:i/>
          <w:lang w:val="en-US"/>
        </w:rPr>
        <w:t>22:63</w:t>
      </w:r>
      <w:r w:rsidRPr="003D122D">
        <w:rPr>
          <w:rFonts w:ascii="Baskerville Win95BT" w:hAnsi="Baskerville Win95BT"/>
          <w:lang w:val="en-US"/>
        </w:rPr>
        <w:t>), du. m.</w:t>
      </w:r>
      <w:r w:rsidRPr="003D122D">
        <w:rPr>
          <w:rFonts w:ascii="Calibri" w:hAnsi="Calibri" w:cs="Charis SIL"/>
          <w:i/>
          <w:iCs/>
          <w:lang w:val="en-US"/>
        </w:rPr>
        <w:t xml:space="preserve"> </w:t>
      </w:r>
      <w:r w:rsidRPr="003D122D">
        <w:rPr>
          <w:rFonts w:ascii="Baskerville Win95BT" w:hAnsi="Baskerville Win95BT"/>
          <w:i/>
          <w:iCs/>
          <w:lang w:val="en-US"/>
        </w:rPr>
        <w:t>igdí</w:t>
      </w:r>
      <w:r w:rsidRPr="003D122D">
        <w:rPr>
          <w:rFonts w:ascii="Basker-Semitic" w:hAnsi="Basker-Semitic"/>
          <w:i/>
          <w:iCs/>
          <w:lang w:val="en-US"/>
        </w:rPr>
        <w:t>µ</w:t>
      </w:r>
      <w:r w:rsidRPr="003D122D">
        <w:rPr>
          <w:rFonts w:ascii="Baskerville Win95BT" w:hAnsi="Baskerville Win95BT"/>
          <w:i/>
          <w:iCs/>
          <w:lang w:val="en-US"/>
        </w:rPr>
        <w:t>o</w:t>
      </w:r>
      <w:r w:rsidRPr="003D122D">
        <w:rPr>
          <w:rFonts w:ascii="Baskerville Win95BT" w:hAnsi="Baskerville Win95BT"/>
          <w:lang w:val="en-US"/>
        </w:rPr>
        <w:t xml:space="preserve"> (27:19)</w:t>
      </w:r>
    </w:p>
    <w:p w:rsidR="001B195D" w:rsidRPr="003D122D" w:rsidRDefault="001B195D" w:rsidP="002E0CBC">
      <w:pPr>
        <w:jc w:val="both"/>
        <w:rPr>
          <w:rFonts w:ascii="Baskerville Win95BT" w:hAnsi="Baskerville Win95BT" w:cs="Charis SIL"/>
          <w:i/>
          <w:iCs/>
          <w:lang w:val="en-US"/>
        </w:rPr>
      </w:pPr>
      <w:r w:rsidRPr="003D122D">
        <w:rPr>
          <w:bCs/>
          <w:sz w:val="20"/>
          <w:szCs w:val="20"/>
          <w:lang w:val="en-US"/>
        </w:rPr>
        <w:t>●</w:t>
      </w:r>
      <w:r w:rsidRPr="003D122D">
        <w:rPr>
          <w:rFonts w:ascii="Baskerville Win95BT" w:hAnsi="Baskerville Win95BT"/>
          <w:bCs/>
          <w:sz w:val="20"/>
          <w:szCs w:val="20"/>
          <w:lang w:val="en-US"/>
        </w:rPr>
        <w:t xml:space="preserve"> LS 102</w:t>
      </w:r>
    </w:p>
    <w:p w:rsidR="001B195D" w:rsidRPr="003D122D" w:rsidRDefault="001B195D" w:rsidP="006E3805">
      <w:pPr>
        <w:jc w:val="both"/>
        <w:rPr>
          <w:rFonts w:ascii="Baskerville Win95BT" w:hAnsi="Baskerville Win95BT" w:cs="Charis SIL"/>
          <w:i/>
          <w:lang w:val="en-US"/>
        </w:rPr>
      </w:pPr>
    </w:p>
    <w:p w:rsidR="001B195D" w:rsidRPr="003D122D" w:rsidRDefault="001B195D" w:rsidP="00153259">
      <w:pPr>
        <w:jc w:val="both"/>
        <w:rPr>
          <w:rFonts w:ascii="Arabic Typesetting" w:hAnsi="Arabic Typesetting"/>
          <w:b/>
          <w:bCs/>
          <w:sz w:val="40"/>
          <w:rtl/>
          <w:lang w:val="en-US"/>
        </w:rPr>
      </w:pPr>
      <w:r w:rsidRPr="003D122D">
        <w:rPr>
          <w:rFonts w:ascii="Baskerville Win95BT" w:hAnsi="Baskerville Win95BT"/>
          <w:b/>
          <w:i/>
          <w:iCs/>
          <w:lang w:val="en-US"/>
        </w:rPr>
        <w:t>gáda</w:t>
      </w:r>
      <w:r w:rsidRPr="003D122D">
        <w:rPr>
          <w:b/>
          <w:i/>
          <w:iCs/>
          <w:lang w:val="en-US"/>
        </w:rPr>
        <w:t>ḷ</w:t>
      </w:r>
      <w:r w:rsidRPr="003D122D">
        <w:rPr>
          <w:rFonts w:ascii="Baskerville Win95BT" w:hAnsi="Baskerville Win95BT"/>
          <w:lang w:val="en-US"/>
        </w:rPr>
        <w:t xml:space="preserve"> m. (du. </w:t>
      </w:r>
      <w:r w:rsidRPr="003D122D">
        <w:rPr>
          <w:rFonts w:ascii="Baskerville Win95BT" w:hAnsi="Baskerville Win95BT"/>
          <w:i/>
          <w:iCs/>
          <w:lang w:val="en-US"/>
        </w:rPr>
        <w:t>gád</w:t>
      </w:r>
      <w:r w:rsidRPr="003D122D">
        <w:rPr>
          <w:rFonts w:ascii="Baskerville Win95BT" w:hAnsi="Baskerville Win95BT" w:cs="Charis SIL"/>
          <w:i/>
          <w:iCs/>
          <w:lang w:val="en-US"/>
        </w:rPr>
        <w:t>ľ</w:t>
      </w:r>
      <w:r w:rsidRPr="003D122D">
        <w:rPr>
          <w:rFonts w:ascii="Baskerville Win95BT" w:hAnsi="Baskerville Win95BT"/>
          <w:i/>
          <w:iCs/>
          <w:lang w:val="en-US"/>
        </w:rPr>
        <w:t>i</w:t>
      </w:r>
      <w:r w:rsidRPr="003D122D">
        <w:rPr>
          <w:rFonts w:ascii="Baskerville Win95BT" w:hAnsi="Baskerville Win95BT"/>
          <w:lang w:val="en-US"/>
        </w:rPr>
        <w:t xml:space="preserve">, pl. </w:t>
      </w:r>
      <w:r w:rsidRPr="003D122D">
        <w:rPr>
          <w:rFonts w:ascii="Baskerville Win95BT" w:hAnsi="Baskerville Win95BT"/>
          <w:i/>
          <w:iCs/>
          <w:lang w:val="en-US"/>
        </w:rPr>
        <w:t>gédho</w:t>
      </w:r>
      <w:r w:rsidRPr="003D122D">
        <w:rPr>
          <w:bCs/>
          <w:i/>
          <w:iCs/>
          <w:lang w:val="en-US"/>
        </w:rPr>
        <w:t>ḷ</w:t>
      </w:r>
      <w:r w:rsidRPr="003D122D">
        <w:rPr>
          <w:rFonts w:ascii="Baskerville Win95BT" w:hAnsi="Baskerville Win95BT"/>
          <w:lang w:val="en-US"/>
        </w:rPr>
        <w:t xml:space="preserve">) ‘plait, plaited hair’ </w:t>
      </w:r>
      <w:r w:rsidRPr="003D122D">
        <w:rPr>
          <w:rFonts w:ascii="Arabic Typesetting" w:hAnsi="Arabic Typesetting"/>
          <w:sz w:val="40"/>
          <w:rtl/>
          <w:lang w:val="en-US"/>
        </w:rPr>
        <w:t xml:space="preserve">ضفيرة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جَادَڸ</w:t>
      </w:r>
    </w:p>
    <w:p w:rsidR="001B195D" w:rsidRPr="003D122D" w:rsidRDefault="001B195D" w:rsidP="008F39A6">
      <w:pPr>
        <w:jc w:val="both"/>
        <w:rPr>
          <w:rFonts w:ascii="Arabic Typesetting" w:hAnsi="Arabic Typesetting"/>
          <w:b/>
          <w:bCs/>
          <w:sz w:val="40"/>
          <w:rtl/>
          <w:lang w:val="en-US"/>
        </w:rPr>
      </w:pPr>
      <w:r w:rsidRPr="003D122D">
        <w:rPr>
          <w:rFonts w:ascii="Baskerville Win95BT" w:hAnsi="Baskerville Win95BT"/>
          <w:lang w:val="en-US"/>
        </w:rPr>
        <w:t xml:space="preserve">sg. </w:t>
      </w:r>
      <w:r w:rsidRPr="003D122D">
        <w:rPr>
          <w:rFonts w:ascii="Baskerville Win95BT" w:hAnsi="Baskerville Win95BT"/>
          <w:i/>
          <w:lang w:val="en-US"/>
        </w:rPr>
        <w:t>20:5</w:t>
      </w:r>
      <w:r w:rsidRPr="003D122D">
        <w:rPr>
          <w:rFonts w:ascii="Baskerville Win95BT" w:hAnsi="Baskerville Win95BT"/>
          <w:lang w:val="en-US"/>
        </w:rPr>
        <w:t>, pl. 20:5</w:t>
      </w:r>
    </w:p>
    <w:p w:rsidR="001B195D" w:rsidRDefault="001B195D" w:rsidP="00B00FFF">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102</w:t>
      </w:r>
    </w:p>
    <w:p w:rsidR="001B195D" w:rsidRDefault="001B195D" w:rsidP="00B00FFF">
      <w:pPr>
        <w:jc w:val="both"/>
        <w:rPr>
          <w:rFonts w:ascii="Baskerville Win95BT" w:hAnsi="Baskerville Win95BT"/>
          <w:bCs/>
          <w:sz w:val="20"/>
          <w:szCs w:val="20"/>
          <w:lang w:val="en-US"/>
        </w:rPr>
      </w:pPr>
    </w:p>
    <w:p w:rsidR="001B195D" w:rsidRDefault="001B195D" w:rsidP="00222152">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w:t>
      </w:r>
      <w:r>
        <w:rPr>
          <w:rFonts w:ascii="Basker-Semitic" w:hAnsi="Basker-Semitic" w:cs="Charis SIL"/>
          <w:i/>
          <w:iCs/>
          <w:sz w:val="20"/>
          <w:szCs w:val="20"/>
          <w:lang w:val="en-US"/>
        </w:rPr>
        <w:t>3</w:t>
      </w:r>
      <w:r>
        <w:rPr>
          <w:rFonts w:ascii="Baskerville Win95BT" w:hAnsi="Baskerville Win95BT" w:cs="Charis SIL"/>
          <w:i/>
          <w:iCs/>
          <w:sz w:val="20"/>
          <w:szCs w:val="20"/>
          <w:lang w:val="en-US"/>
        </w:rPr>
        <w:t>g</w:t>
      </w:r>
      <w:r w:rsidRPr="00921966">
        <w:rPr>
          <w:rFonts w:ascii="Baskerville Win95BT" w:hAnsi="Baskerville Win95BT"/>
          <w:i/>
          <w:iCs/>
          <w:sz w:val="20"/>
          <w:szCs w:val="20"/>
          <w:lang w:val="en-US"/>
        </w:rPr>
        <w:t>á</w:t>
      </w:r>
      <w:r>
        <w:rPr>
          <w:rFonts w:ascii="Baskerville Win95BT" w:hAnsi="Baskerville Win95BT" w:cs="Charis SIL"/>
          <w:i/>
          <w:iCs/>
          <w:sz w:val="20"/>
          <w:szCs w:val="20"/>
          <w:lang w:val="en-US"/>
        </w:rPr>
        <w:t>ff</w:t>
      </w:r>
      <w:r>
        <w:rPr>
          <w:rFonts w:ascii="Basker-Semitic" w:hAnsi="Basker-Semitic" w:cs="Charis SIL"/>
          <w:i/>
          <w:iCs/>
          <w:sz w:val="20"/>
          <w:szCs w:val="20"/>
          <w:lang w:val="en-US"/>
        </w:rPr>
        <w:t>3</w:t>
      </w:r>
      <w:r>
        <w:rPr>
          <w:rFonts w:ascii="Baskerville Win95BT" w:hAnsi="Baskerville Win95BT" w:cs="Charis SIL"/>
          <w:i/>
          <w:iCs/>
          <w:sz w:val="20"/>
          <w:szCs w:val="20"/>
          <w:lang w:val="en-US"/>
        </w:rPr>
        <w:t>f</w:t>
      </w:r>
      <w:r>
        <w:rPr>
          <w:rFonts w:ascii="Baskerville Win95BT" w:hAnsi="Baskerville Win95BT" w:cs="Charis SIL"/>
          <w:sz w:val="20"/>
          <w:szCs w:val="20"/>
          <w:lang w:val="en-US"/>
        </w:rPr>
        <w:t xml:space="preserve"> ‘dried’: 30:27</w:t>
      </w:r>
    </w:p>
    <w:p w:rsidR="001B195D" w:rsidRDefault="001B195D" w:rsidP="00E175F6">
      <w:pPr>
        <w:pStyle w:val="af"/>
        <w:ind w:left="0"/>
        <w:jc w:val="both"/>
        <w:rPr>
          <w:rFonts w:ascii="Baskerville Win95BT" w:hAnsi="Baskerville Win95BT"/>
          <w:b/>
          <w:bCs/>
          <w:i/>
          <w:iCs/>
          <w:lang w:val="en-US"/>
        </w:rPr>
      </w:pPr>
    </w:p>
    <w:p w:rsidR="001B195D" w:rsidRPr="003D122D" w:rsidRDefault="001B195D" w:rsidP="00E175F6">
      <w:pPr>
        <w:pStyle w:val="af"/>
        <w:ind w:left="0"/>
        <w:jc w:val="both"/>
        <w:rPr>
          <w:rFonts w:ascii="Arabic Typesetting" w:hAnsi="Arabic Typesetting"/>
          <w:b/>
          <w:bCs/>
          <w:sz w:val="40"/>
          <w:lang w:val="en-US"/>
        </w:rPr>
      </w:pPr>
      <w:r w:rsidRPr="003D122D">
        <w:rPr>
          <w:rFonts w:ascii="Baskerville Win95BT" w:hAnsi="Baskerville Win95BT"/>
          <w:b/>
          <w:bCs/>
          <w:i/>
          <w:iCs/>
          <w:lang w:val="en-US"/>
        </w:rPr>
        <w:t>gígo</w:t>
      </w:r>
      <w:r w:rsidRPr="003D122D">
        <w:rPr>
          <w:rFonts w:ascii="Baskerville Win95BT" w:hAnsi="Baskerville Win95BT"/>
          <w:lang w:val="en-US"/>
        </w:rPr>
        <w:t xml:space="preserve"> (du. </w:t>
      </w:r>
      <w:r w:rsidRPr="003D122D">
        <w:rPr>
          <w:rFonts w:ascii="Baskerville Win95BT" w:hAnsi="Baskerville Win95BT"/>
          <w:i/>
          <w:iCs/>
          <w:lang w:val="en-US"/>
        </w:rPr>
        <w:t>gigóti</w:t>
      </w:r>
      <w:r w:rsidRPr="003D122D">
        <w:rPr>
          <w:rFonts w:ascii="Baskerville Win95BT" w:hAnsi="Baskerville Win95BT"/>
          <w:lang w:val="en-US"/>
        </w:rPr>
        <w:t xml:space="preserve">, pl. </w:t>
      </w:r>
      <w:r w:rsidRPr="003D122D">
        <w:rPr>
          <w:rFonts w:ascii="Baskerville Win95BT" w:hAnsi="Baskerville Win95BT"/>
          <w:i/>
          <w:iCs/>
          <w:lang w:val="en-US"/>
        </w:rPr>
        <w:t>é</w:t>
      </w:r>
      <w:r w:rsidRPr="003D122D">
        <w:rPr>
          <w:rFonts w:ascii="Baskerville Win95BT" w:hAnsi="Baskerville Win95BT" w:cs="Charis SIL"/>
          <w:i/>
          <w:iCs/>
          <w:lang w:val="en-US"/>
        </w:rPr>
        <w:t>ľ</w:t>
      </w:r>
      <w:r w:rsidRPr="003D122D">
        <w:rPr>
          <w:rFonts w:ascii="Baskerville Win95BT" w:hAnsi="Baskerville Win95BT"/>
          <w:i/>
          <w:iCs/>
          <w:lang w:val="en-US"/>
        </w:rPr>
        <w:t>g</w:t>
      </w:r>
      <w:r w:rsidRPr="003D122D">
        <w:rPr>
          <w:rFonts w:ascii="Basker-Semitic" w:hAnsi="Basker-Semitic"/>
          <w:i/>
          <w:iCs/>
          <w:lang w:val="en-US"/>
        </w:rPr>
        <w:t>5</w:t>
      </w:r>
      <w:r w:rsidRPr="003D122D">
        <w:rPr>
          <w:rFonts w:ascii="Baskerville Win95BT" w:hAnsi="Baskerville Win95BT"/>
          <w:i/>
          <w:iCs/>
          <w:lang w:val="en-US"/>
        </w:rPr>
        <w:t>g</w:t>
      </w:r>
      <w:r w:rsidRPr="003D122D">
        <w:rPr>
          <w:rFonts w:ascii="Baskerville Win95BT" w:hAnsi="Baskerville Win95BT"/>
          <w:lang w:val="en-US"/>
        </w:rPr>
        <w:t xml:space="preserve">) ‘dove’ </w:t>
      </w:r>
      <w:r w:rsidRPr="003D122D">
        <w:rPr>
          <w:rFonts w:ascii="Arabic Typesetting" w:hAnsi="Arabic Typesetting"/>
          <w:sz w:val="40"/>
          <w:rtl/>
          <w:lang w:val="en-US"/>
        </w:rPr>
        <w:t xml:space="preserve">حمامة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جِيجُو</w:t>
      </w:r>
    </w:p>
    <w:p w:rsidR="001B195D" w:rsidRPr="003D122D" w:rsidRDefault="001B195D" w:rsidP="00E175F6">
      <w:pPr>
        <w:pStyle w:val="af"/>
        <w:ind w:left="0"/>
        <w:jc w:val="both"/>
        <w:rPr>
          <w:rFonts w:ascii="Arabic Typesetting" w:hAnsi="Arabic Typesetting"/>
          <w:sz w:val="40"/>
          <w:rtl/>
          <w:lang w:val="en-US"/>
        </w:rPr>
      </w:pPr>
      <w:r w:rsidRPr="003D122D">
        <w:rPr>
          <w:rFonts w:ascii="Baskerville Win95BT" w:hAnsi="Baskerville Win95BT"/>
          <w:lang w:val="en-US"/>
        </w:rPr>
        <w:t xml:space="preserve">sg. </w:t>
      </w:r>
      <w:r w:rsidRPr="003D122D">
        <w:rPr>
          <w:rFonts w:ascii="Baskerville Win95BT" w:hAnsi="Baskerville Win95BT"/>
          <w:i/>
          <w:iCs/>
          <w:lang w:val="en-US"/>
        </w:rPr>
        <w:t>30:33</w:t>
      </w:r>
      <w:r w:rsidRPr="003D122D">
        <w:rPr>
          <w:rFonts w:ascii="Baskerville Win95BT" w:hAnsi="Baskerville Win95BT"/>
          <w:lang w:val="en-US"/>
        </w:rPr>
        <w:t xml:space="preserve">, pl. </w:t>
      </w:r>
      <w:r w:rsidRPr="003D122D">
        <w:rPr>
          <w:rFonts w:ascii="Baskerville Win95BT" w:hAnsi="Baskerville Win95BT"/>
          <w:i/>
          <w:iCs/>
          <w:lang w:val="en-US"/>
        </w:rPr>
        <w:t>18:37</w:t>
      </w:r>
    </w:p>
    <w:p w:rsidR="001B195D" w:rsidRPr="003D122D" w:rsidRDefault="001B195D" w:rsidP="00FE1E8E">
      <w:pPr>
        <w:jc w:val="both"/>
        <w:rPr>
          <w:rFonts w:ascii="Baskerville Win95BT" w:hAnsi="Baskerville Win95BT"/>
          <w:lang w:val="en-US"/>
        </w:rPr>
      </w:pPr>
      <w:r w:rsidRPr="003D122D">
        <w:rPr>
          <w:bCs/>
          <w:sz w:val="20"/>
          <w:szCs w:val="20"/>
          <w:lang w:val="en-US"/>
        </w:rPr>
        <w:t>●</w:t>
      </w:r>
      <w:r w:rsidRPr="003D122D">
        <w:rPr>
          <w:rFonts w:ascii="Baskerville Win95BT" w:hAnsi="Baskerville Win95BT"/>
          <w:bCs/>
          <w:sz w:val="20"/>
          <w:szCs w:val="20"/>
          <w:lang w:val="en-US"/>
        </w:rPr>
        <w:t xml:space="preserve"> Cf. LS 122</w:t>
      </w:r>
    </w:p>
    <w:p w:rsidR="001B195D" w:rsidRPr="003D122D" w:rsidRDefault="001B195D" w:rsidP="00B00FFF">
      <w:pPr>
        <w:jc w:val="both"/>
        <w:rPr>
          <w:rFonts w:ascii="Baskerville Win95BT" w:hAnsi="Baskerville Win95BT"/>
          <w:lang w:val="en-US"/>
        </w:rPr>
      </w:pPr>
    </w:p>
    <w:p w:rsidR="001B195D" w:rsidRPr="003D122D" w:rsidRDefault="001B195D" w:rsidP="00153259">
      <w:pPr>
        <w:jc w:val="both"/>
        <w:rPr>
          <w:rFonts w:ascii="Arabic Typesetting" w:hAnsi="Arabic Typesetting"/>
          <w:b/>
          <w:bCs/>
          <w:i/>
          <w:sz w:val="40"/>
          <w:lang w:val="en-US"/>
        </w:rPr>
      </w:pPr>
      <w:r w:rsidRPr="003D122D">
        <w:rPr>
          <w:rFonts w:ascii="Baskerville Win95BT" w:hAnsi="Baskerville Win95BT"/>
          <w:b/>
          <w:i/>
          <w:iCs/>
          <w:lang w:val="en-US"/>
        </w:rPr>
        <w:t>g</w:t>
      </w:r>
      <w:r w:rsidRPr="003D122D">
        <w:rPr>
          <w:rFonts w:ascii="Basker-Semitic" w:hAnsi="Basker-Semitic"/>
          <w:b/>
          <w:i/>
          <w:iCs/>
          <w:lang w:val="en-US"/>
        </w:rPr>
        <w:t>6</w:t>
      </w:r>
      <w:r w:rsidRPr="003D122D">
        <w:rPr>
          <w:rFonts w:ascii="Baskerville Win95BT" w:hAnsi="Baskerville Win95BT"/>
          <w:b/>
          <w:i/>
          <w:iCs/>
          <w:lang w:val="en-US"/>
        </w:rPr>
        <w:t>h</w:t>
      </w:r>
      <w:r w:rsidRPr="003D122D">
        <w:rPr>
          <w:rFonts w:ascii="Basker-Semitic" w:hAnsi="Basker-Semitic"/>
          <w:b/>
          <w:i/>
          <w:iCs/>
          <w:lang w:val="en-US"/>
        </w:rPr>
        <w:t>5</w:t>
      </w:r>
      <w:r w:rsidRPr="003D122D">
        <w:rPr>
          <w:rFonts w:ascii="Baskerville Win95BT" w:hAnsi="Baskerville Win95BT"/>
          <w:b/>
          <w:i/>
          <w:iCs/>
          <w:lang w:val="en-US"/>
        </w:rPr>
        <w:t xml:space="preserve"> </w:t>
      </w:r>
      <w:r w:rsidRPr="003D122D">
        <w:rPr>
          <w:rFonts w:ascii="Baskerville Win95BT" w:hAnsi="Baskerville Win95BT"/>
          <w:iCs/>
          <w:lang w:val="en-US"/>
        </w:rPr>
        <w:t xml:space="preserve">m. ‘chest, breast’ </w:t>
      </w:r>
      <w:r w:rsidRPr="003D122D">
        <w:rPr>
          <w:rFonts w:ascii="Arabic Typesetting" w:hAnsi="Arabic Typesetting"/>
          <w:i/>
          <w:sz w:val="40"/>
          <w:rtl/>
          <w:lang w:val="en-US"/>
        </w:rPr>
        <w:t xml:space="preserve">صَدْر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جَاهَه</w:t>
      </w:r>
    </w:p>
    <w:p w:rsidR="001B195D" w:rsidRDefault="001B195D" w:rsidP="00EB1604">
      <w:pPr>
        <w:jc w:val="both"/>
        <w:rPr>
          <w:rFonts w:ascii="Baskerville Win95BT" w:hAnsi="Baskerville Win95BT"/>
          <w:i/>
          <w:lang w:val="en-US"/>
        </w:rPr>
      </w:pPr>
      <w:r w:rsidRPr="003D122D">
        <w:rPr>
          <w:rFonts w:ascii="Baskerville Win95BT" w:hAnsi="Baskerville Win95BT"/>
          <w:i/>
          <w:lang w:val="en-US"/>
        </w:rPr>
        <w:t>17:13</w:t>
      </w:r>
    </w:p>
    <w:p w:rsidR="001B195D" w:rsidRDefault="001B195D" w:rsidP="00EB1604">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103</w:t>
      </w:r>
    </w:p>
    <w:p w:rsidR="001B195D" w:rsidRDefault="001B195D" w:rsidP="00EB1604">
      <w:pPr>
        <w:jc w:val="both"/>
        <w:rPr>
          <w:rFonts w:ascii="Baskerville Win95BT" w:hAnsi="Baskerville Win95BT"/>
          <w:bCs/>
          <w:sz w:val="20"/>
          <w:szCs w:val="20"/>
          <w:lang w:val="en-US"/>
        </w:rPr>
      </w:pPr>
    </w:p>
    <w:p w:rsidR="001B195D" w:rsidRDefault="001B195D" w:rsidP="00222152">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w:t>
      </w:r>
      <w:r>
        <w:rPr>
          <w:rFonts w:ascii="Basker-Semitic" w:hAnsi="Basker-Semitic" w:cs="Charis SIL"/>
          <w:i/>
          <w:iCs/>
          <w:sz w:val="20"/>
          <w:szCs w:val="20"/>
          <w:lang w:val="en-US"/>
        </w:rPr>
        <w:t>3</w:t>
      </w:r>
      <w:r>
        <w:rPr>
          <w:rFonts w:ascii="Baskerville Win95BT" w:hAnsi="Baskerville Win95BT" w:cs="Charis SIL"/>
          <w:i/>
          <w:iCs/>
          <w:sz w:val="20"/>
          <w:szCs w:val="20"/>
          <w:lang w:val="en-US"/>
        </w:rPr>
        <w:t>gt</w:t>
      </w:r>
      <w:r w:rsidRPr="00921966">
        <w:rPr>
          <w:rFonts w:ascii="Baskerville Win95BT" w:hAnsi="Baskerville Win95BT"/>
          <w:i/>
          <w:iCs/>
          <w:sz w:val="20"/>
          <w:szCs w:val="20"/>
          <w:lang w:val="en-US"/>
        </w:rPr>
        <w:t>á</w:t>
      </w:r>
      <w:r>
        <w:rPr>
          <w:rFonts w:ascii="Baskerville Win95BT" w:hAnsi="Baskerville Win95BT" w:cs="Charis SIL"/>
          <w:i/>
          <w:iCs/>
          <w:sz w:val="20"/>
          <w:szCs w:val="20"/>
          <w:lang w:val="en-US"/>
        </w:rPr>
        <w:t xml:space="preserve">hide </w:t>
      </w:r>
      <w:r>
        <w:rPr>
          <w:rFonts w:ascii="Baskerville Win95BT" w:hAnsi="Baskerville Win95BT" w:cs="Charis SIL"/>
          <w:sz w:val="20"/>
          <w:szCs w:val="20"/>
          <w:lang w:val="en-US"/>
        </w:rPr>
        <w:t>‘diligent (f.)’: 7:16</w:t>
      </w:r>
    </w:p>
    <w:p w:rsidR="001B195D" w:rsidRPr="003D122D" w:rsidRDefault="001B195D" w:rsidP="00803E11">
      <w:pPr>
        <w:jc w:val="both"/>
        <w:rPr>
          <w:rFonts w:ascii="Baskerville Win95BT" w:hAnsi="Baskerville Win95BT" w:cs="Charis SIL"/>
          <w:i/>
          <w:lang w:val="en-US"/>
        </w:rPr>
      </w:pPr>
    </w:p>
    <w:p w:rsidR="001B195D" w:rsidRPr="003D122D" w:rsidRDefault="001B195D" w:rsidP="00C47382">
      <w:pPr>
        <w:jc w:val="both"/>
        <w:rPr>
          <w:rFonts w:ascii="Baskerville Win95BT" w:hAnsi="Baskerville Win95BT"/>
          <w:lang w:val="en-US"/>
        </w:rPr>
      </w:pPr>
      <w:r w:rsidRPr="003D122D">
        <w:rPr>
          <w:rFonts w:ascii="Baskerville Cyr Win95BT" w:hAnsi="Baskerville Cyr Win95BT"/>
          <w:b/>
          <w:i/>
          <w:iCs/>
          <w:lang w:val="en-US"/>
        </w:rPr>
        <w:t>g</w:t>
      </w:r>
      <w:r w:rsidRPr="003D122D">
        <w:rPr>
          <w:rFonts w:ascii="Basker-Semitic" w:hAnsi="Basker-Semitic"/>
          <w:b/>
          <w:i/>
          <w:iCs/>
          <w:lang w:val="en-US"/>
        </w:rPr>
        <w:t>6</w:t>
      </w:r>
      <w:r w:rsidRPr="003D122D">
        <w:rPr>
          <w:rFonts w:ascii="Baskerville Win95BT" w:hAnsi="Baskerville Win95BT"/>
          <w:b/>
          <w:i/>
          <w:iCs/>
          <w:lang w:val="en-US"/>
        </w:rPr>
        <w:t>h</w:t>
      </w:r>
      <w:r w:rsidRPr="003D122D">
        <w:rPr>
          <w:rFonts w:ascii="Basker-Semitic" w:hAnsi="Basker-Semitic"/>
          <w:b/>
          <w:i/>
          <w:iCs/>
          <w:lang w:val="en-US"/>
        </w:rPr>
        <w:t>5</w:t>
      </w:r>
      <w:r w:rsidRPr="003D122D">
        <w:rPr>
          <w:rFonts w:ascii="Baskerville Cyr Win95BT" w:hAnsi="Baskerville Cyr Win95BT"/>
          <w:b/>
          <w:i/>
          <w:iCs/>
          <w:lang w:val="en-US"/>
        </w:rPr>
        <w:t>m</w:t>
      </w:r>
      <w:r w:rsidRPr="003D122D">
        <w:rPr>
          <w:rFonts w:ascii="Baskerville Cyr Win95BT" w:hAnsi="Baskerville Cyr Win95BT"/>
          <w:lang w:val="en-US"/>
        </w:rPr>
        <w:t xml:space="preserve"> (</w:t>
      </w:r>
      <w:r w:rsidRPr="003D122D">
        <w:rPr>
          <w:rFonts w:ascii="Baskerville Cyr Win95BT" w:hAnsi="Baskerville Cyr Win95BT"/>
          <w:i/>
          <w:iCs/>
          <w:lang w:val="en-US"/>
        </w:rPr>
        <w:t>y</w:t>
      </w:r>
      <w:r w:rsidRPr="003D122D">
        <w:rPr>
          <w:rFonts w:ascii="Basker-Semitic" w:hAnsi="Basker-Semitic"/>
          <w:i/>
          <w:iCs/>
          <w:lang w:val="en-US"/>
        </w:rPr>
        <w:t>3</w:t>
      </w:r>
      <w:r w:rsidRPr="003D122D">
        <w:rPr>
          <w:rFonts w:ascii="Baskerville Cyr Win95BT" w:hAnsi="Baskerville Cyr Win95BT"/>
          <w:i/>
          <w:iCs/>
          <w:lang w:val="en-US"/>
        </w:rPr>
        <w:t>g</w:t>
      </w:r>
      <w:r w:rsidRPr="003D122D">
        <w:rPr>
          <w:rFonts w:ascii="Baskerville Win95BT" w:hAnsi="Baskerville Win95BT"/>
          <w:i/>
          <w:iCs/>
          <w:lang w:val="en-US"/>
        </w:rPr>
        <w:t>ó</w:t>
      </w:r>
      <w:r w:rsidRPr="003D122D">
        <w:rPr>
          <w:rFonts w:ascii="Baskerville Cyr Win95BT" w:hAnsi="Baskerville Cyr Win95BT"/>
          <w:i/>
          <w:iCs/>
          <w:lang w:val="en-US"/>
        </w:rPr>
        <w:t>hom</w:t>
      </w:r>
      <w:r w:rsidRPr="003D122D">
        <w:rPr>
          <w:rFonts w:ascii="Baskerville Cyr Win95BT" w:hAnsi="Baskerville Cyr Win95BT"/>
          <w:lang w:val="en-US"/>
        </w:rPr>
        <w:t>/</w:t>
      </w:r>
      <w:r w:rsidRPr="003D122D">
        <w:rPr>
          <w:rFonts w:ascii="Baskerville Win95BT" w:hAnsi="Baskerville Win95BT" w:cs="Charis SIL"/>
          <w:i/>
          <w:iCs/>
          <w:lang w:val="en-US"/>
        </w:rPr>
        <w:t>ľi</w:t>
      </w:r>
      <w:r w:rsidRPr="003D122D">
        <w:rPr>
          <w:rFonts w:ascii="Baskerville Cyr Win95BT" w:hAnsi="Baskerville Cyr Win95BT"/>
          <w:i/>
          <w:iCs/>
          <w:lang w:val="en-US"/>
        </w:rPr>
        <w:t>gh</w:t>
      </w:r>
      <w:r w:rsidRPr="003D122D">
        <w:rPr>
          <w:rFonts w:ascii="Baskerville Win95BT" w:hAnsi="Baskerville Win95BT"/>
          <w:i/>
          <w:iCs/>
          <w:lang w:val="en-US"/>
        </w:rPr>
        <w:t>óm</w:t>
      </w:r>
      <w:r w:rsidRPr="003D122D">
        <w:rPr>
          <w:rFonts w:ascii="Baskerville Win95BT" w:hAnsi="Baskerville Win95BT"/>
          <w:lang w:val="en-US"/>
        </w:rPr>
        <w:t>) ‘to enter the pen in the morning; to come home at noon’</w:t>
      </w:r>
    </w:p>
    <w:p w:rsidR="001B195D" w:rsidRPr="003D122D" w:rsidRDefault="001B195D" w:rsidP="00E87A98">
      <w:pPr>
        <w:jc w:val="both"/>
        <w:rPr>
          <w:rFonts w:ascii="Baskerville Cyr Win95BT" w:hAnsi="Baskerville Cyr Win95BT"/>
          <w:lang w:val="en-US"/>
        </w:rPr>
      </w:pPr>
      <w:r w:rsidRPr="003D122D">
        <w:rPr>
          <w:rFonts w:ascii="Arabic Typesetting" w:hAnsi="Arabic Typesetting"/>
          <w:i/>
          <w:sz w:val="40"/>
          <w:rtl/>
          <w:lang w:val="en-US"/>
        </w:rPr>
        <w:t xml:space="preserve">أتى الى الحظيرة في الصباح؛ جاء المنزل في الظهيرة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جَاهَم</w:t>
      </w:r>
    </w:p>
    <w:p w:rsidR="001B195D" w:rsidRPr="003D122D" w:rsidRDefault="001B195D" w:rsidP="0078028D">
      <w:pPr>
        <w:pStyle w:val="af"/>
        <w:ind w:left="0"/>
        <w:jc w:val="both"/>
        <w:rPr>
          <w:rFonts w:ascii="Baskerville Win95BT" w:hAnsi="Baskerville Win95BT"/>
          <w:iCs/>
          <w:lang w:val="en-US"/>
        </w:rPr>
      </w:pPr>
      <w:r w:rsidRPr="003D122D">
        <w:rPr>
          <w:rFonts w:ascii="Baskerville Win95BT" w:hAnsi="Baskerville Win95BT"/>
          <w:lang w:val="en-US"/>
        </w:rPr>
        <w:t xml:space="preserve">Pf. 3 sg. m. </w:t>
      </w:r>
      <w:r w:rsidRPr="003D122D">
        <w:rPr>
          <w:rFonts w:ascii="Baskerville Win95BT" w:hAnsi="Baskerville Win95BT"/>
          <w:i/>
          <w:lang w:val="en-US"/>
        </w:rPr>
        <w:t>g</w:t>
      </w:r>
      <w:r w:rsidRPr="003D122D">
        <w:rPr>
          <w:rFonts w:ascii="Basker-Semitic" w:hAnsi="Basker-Semitic"/>
          <w:i/>
          <w:lang w:val="en-US"/>
        </w:rPr>
        <w:t>6</w:t>
      </w:r>
      <w:r w:rsidRPr="003D122D">
        <w:rPr>
          <w:rFonts w:ascii="Baskerville Win95BT" w:hAnsi="Baskerville Win95BT"/>
          <w:i/>
          <w:lang w:val="en-US"/>
        </w:rPr>
        <w:t>h</w:t>
      </w:r>
      <w:r w:rsidRPr="003D122D">
        <w:rPr>
          <w:rFonts w:ascii="Basker-Semitic" w:hAnsi="Basker-Semitic"/>
          <w:i/>
          <w:lang w:val="en-US"/>
        </w:rPr>
        <w:t>5</w:t>
      </w:r>
      <w:r w:rsidRPr="003D122D">
        <w:rPr>
          <w:rFonts w:ascii="Baskerville Win95BT" w:hAnsi="Baskerville Win95BT"/>
          <w:i/>
          <w:lang w:val="en-US"/>
        </w:rPr>
        <w:t xml:space="preserve">m </w:t>
      </w:r>
      <w:r w:rsidRPr="003D122D">
        <w:rPr>
          <w:rFonts w:ascii="Baskerville Win95BT" w:hAnsi="Baskerville Win95BT"/>
          <w:iCs/>
          <w:lang w:val="en-US"/>
        </w:rPr>
        <w:t>(</w:t>
      </w:r>
      <w:r w:rsidRPr="003D122D">
        <w:rPr>
          <w:rFonts w:ascii="Baskerville Win95BT" w:hAnsi="Baskerville Win95BT"/>
          <w:i/>
          <w:lang w:val="en-US"/>
        </w:rPr>
        <w:t>23:7</w:t>
      </w:r>
      <w:r w:rsidRPr="003D122D">
        <w:rPr>
          <w:rFonts w:ascii="Baskerville Win95BT" w:hAnsi="Baskerville Win95BT"/>
          <w:iCs/>
          <w:lang w:val="en-US"/>
        </w:rPr>
        <w:t xml:space="preserve">, 26:75.76.77, </w:t>
      </w:r>
      <w:r w:rsidRPr="003D122D">
        <w:rPr>
          <w:rFonts w:ascii="Baskerville Win95BT" w:hAnsi="Baskerville Win95BT"/>
          <w:i/>
          <w:iCs/>
          <w:lang w:val="en-US"/>
        </w:rPr>
        <w:t>30:5</w:t>
      </w:r>
      <w:r w:rsidRPr="003D122D">
        <w:rPr>
          <w:rFonts w:ascii="Baskerville Win95BT" w:hAnsi="Baskerville Win95BT"/>
          <w:iCs/>
          <w:lang w:val="en-US"/>
        </w:rPr>
        <w:t>)</w:t>
      </w:r>
      <w:r w:rsidRPr="003D122D">
        <w:rPr>
          <w:rFonts w:ascii="Baskerville Win95BT" w:hAnsi="Baskerville Win95BT"/>
          <w:lang w:val="en-US"/>
        </w:rPr>
        <w:t>, f.</w:t>
      </w:r>
      <w:r w:rsidRPr="003D122D">
        <w:rPr>
          <w:rFonts w:ascii="Baskerville Win95BT" w:hAnsi="Baskerville Win95BT"/>
          <w:i/>
          <w:lang w:val="en-US"/>
        </w:rPr>
        <w:t xml:space="preserve"> </w:t>
      </w:r>
      <w:r w:rsidRPr="003D122D">
        <w:rPr>
          <w:rFonts w:ascii="Baskerville Win95BT" w:hAnsi="Baskerville Win95BT"/>
          <w:i/>
          <w:iCs/>
          <w:lang w:val="en-US"/>
        </w:rPr>
        <w:t>g</w:t>
      </w:r>
      <w:r w:rsidRPr="003D122D">
        <w:rPr>
          <w:rFonts w:ascii="Basker-Semitic" w:hAnsi="Basker-Semitic"/>
          <w:i/>
          <w:lang w:val="en-US"/>
        </w:rPr>
        <w:t>5</w:t>
      </w:r>
      <w:r w:rsidRPr="003D122D">
        <w:rPr>
          <w:rFonts w:ascii="Baskerville Win95BT" w:hAnsi="Baskerville Win95BT"/>
          <w:i/>
          <w:iCs/>
          <w:lang w:val="en-US"/>
        </w:rPr>
        <w:t>h</w:t>
      </w:r>
      <w:r w:rsidRPr="003D122D">
        <w:rPr>
          <w:rFonts w:ascii="Basker-Semitic" w:hAnsi="Basker-Semitic"/>
          <w:i/>
          <w:iCs/>
          <w:lang w:val="en-US"/>
        </w:rPr>
        <w:t>6</w:t>
      </w:r>
      <w:r w:rsidRPr="003D122D">
        <w:rPr>
          <w:rFonts w:ascii="Baskerville Win95BT" w:hAnsi="Baskerville Win95BT"/>
          <w:i/>
          <w:iCs/>
          <w:lang w:val="en-US"/>
        </w:rPr>
        <w:t xml:space="preserve">mo </w:t>
      </w:r>
      <w:r w:rsidRPr="003D122D">
        <w:rPr>
          <w:rFonts w:ascii="Baskerville Win95BT" w:hAnsi="Baskerville Win95BT"/>
          <w:iCs/>
          <w:lang w:val="en-US"/>
        </w:rPr>
        <w:t>(</w:t>
      </w:r>
      <w:r w:rsidRPr="003D122D">
        <w:rPr>
          <w:rFonts w:ascii="Baskerville Win95BT" w:hAnsi="Baskerville Win95BT"/>
          <w:i/>
          <w:iCs/>
          <w:lang w:val="en-US"/>
        </w:rPr>
        <w:t>30:5</w:t>
      </w:r>
      <w:r w:rsidRPr="003D122D">
        <w:rPr>
          <w:rFonts w:ascii="Baskerville Win95BT" w:hAnsi="Baskerville Win95BT"/>
          <w:iCs/>
          <w:lang w:val="en-US"/>
        </w:rPr>
        <w:t xml:space="preserve">), pl. m. </w:t>
      </w:r>
      <w:r w:rsidRPr="003D122D">
        <w:rPr>
          <w:rFonts w:ascii="Baskerville Win95BT" w:hAnsi="Baskerville Win95BT"/>
          <w:i/>
          <w:iCs/>
          <w:lang w:val="en-US"/>
        </w:rPr>
        <w:t>géh</w:t>
      </w:r>
      <w:r w:rsidRPr="003D122D">
        <w:rPr>
          <w:rFonts w:ascii="Basker-Semitic" w:hAnsi="Basker-Semitic"/>
          <w:i/>
          <w:iCs/>
          <w:lang w:val="en-US"/>
        </w:rPr>
        <w:t>3</w:t>
      </w:r>
      <w:r w:rsidRPr="003D122D">
        <w:rPr>
          <w:rFonts w:ascii="Baskerville Win95BT" w:hAnsi="Baskerville Win95BT"/>
          <w:i/>
          <w:iCs/>
          <w:lang w:val="en-US"/>
        </w:rPr>
        <w:t xml:space="preserve">m </w:t>
      </w:r>
      <w:r w:rsidRPr="003D122D">
        <w:rPr>
          <w:rFonts w:ascii="Baskerville Win95BT" w:hAnsi="Baskerville Win95BT"/>
          <w:iCs/>
          <w:lang w:val="en-US"/>
        </w:rPr>
        <w:t>(</w:t>
      </w:r>
      <w:r w:rsidRPr="003D122D">
        <w:rPr>
          <w:rFonts w:ascii="Baskerville Win95BT" w:hAnsi="Baskerville Win95BT"/>
          <w:i/>
          <w:iCs/>
          <w:lang w:val="en-US"/>
        </w:rPr>
        <w:t>18:</w:t>
      </w:r>
      <w:r>
        <w:rPr>
          <w:rFonts w:ascii="Baskerville Win95BT" w:hAnsi="Baskerville Win95BT"/>
          <w:i/>
          <w:iCs/>
          <w:lang w:val="en-US"/>
        </w:rPr>
        <w:t>16</w:t>
      </w:r>
      <w:r w:rsidRPr="003D122D">
        <w:rPr>
          <w:rFonts w:ascii="Baskerville Win95BT" w:hAnsi="Baskerville Win95BT"/>
          <w:iCs/>
          <w:lang w:val="en-US"/>
        </w:rPr>
        <w:t>), 2 du.</w:t>
      </w:r>
      <w:r w:rsidRPr="003D122D">
        <w:rPr>
          <w:rFonts w:ascii="Baskerville Win95BT" w:hAnsi="Baskerville Win95BT"/>
          <w:i/>
          <w:iCs/>
          <w:lang w:val="en-US"/>
        </w:rPr>
        <w:t xml:space="preserve"> </w:t>
      </w:r>
      <w:r w:rsidRPr="003D122D">
        <w:rPr>
          <w:rFonts w:ascii="Baskerville Win95BT" w:hAnsi="Baskerville Win95BT"/>
          <w:i/>
          <w:lang w:val="en-US"/>
        </w:rPr>
        <w:t>g</w:t>
      </w:r>
      <w:r w:rsidRPr="003D122D">
        <w:rPr>
          <w:rFonts w:ascii="Basker-Semitic" w:hAnsi="Basker-Semitic"/>
          <w:i/>
          <w:lang w:val="en-US"/>
        </w:rPr>
        <w:t>5</w:t>
      </w:r>
      <w:r w:rsidRPr="003D122D">
        <w:rPr>
          <w:rFonts w:ascii="Baskerville Win95BT" w:hAnsi="Baskerville Win95BT"/>
          <w:i/>
          <w:lang w:val="en-US"/>
        </w:rPr>
        <w:t>h</w:t>
      </w:r>
      <w:r w:rsidRPr="003D122D">
        <w:rPr>
          <w:rFonts w:ascii="Basker-Semitic" w:hAnsi="Basker-Semitic"/>
          <w:i/>
          <w:lang w:val="en-US"/>
        </w:rPr>
        <w:t>6</w:t>
      </w:r>
      <w:r w:rsidRPr="003D122D">
        <w:rPr>
          <w:rFonts w:ascii="Baskerville Win95BT" w:hAnsi="Baskerville Win95BT"/>
          <w:i/>
          <w:iCs/>
          <w:lang w:val="en-US"/>
        </w:rPr>
        <w:t>mki</w:t>
      </w:r>
      <w:r w:rsidRPr="003D122D">
        <w:rPr>
          <w:rFonts w:ascii="Baskerville Win95BT" w:hAnsi="Baskerville Win95BT"/>
          <w:lang w:val="en-US"/>
        </w:rPr>
        <w:t xml:space="preserve"> (</w:t>
      </w:r>
      <w:r w:rsidRPr="003D122D">
        <w:rPr>
          <w:rFonts w:ascii="Baskerville Win95BT" w:hAnsi="Baskerville Win95BT"/>
          <w:i/>
          <w:iCs/>
          <w:lang w:val="en-US"/>
        </w:rPr>
        <w:t>11:5</w:t>
      </w:r>
      <w:r w:rsidRPr="003D122D">
        <w:rPr>
          <w:rFonts w:ascii="Baskerville Win95BT" w:hAnsi="Baskerville Win95BT"/>
          <w:lang w:val="en-US"/>
        </w:rPr>
        <w:t xml:space="preserve">), 1 sg. </w:t>
      </w:r>
      <w:r w:rsidRPr="003D122D">
        <w:rPr>
          <w:rFonts w:ascii="Baskerville Win95BT" w:hAnsi="Baskerville Win95BT"/>
          <w:i/>
          <w:lang w:val="en-US"/>
        </w:rPr>
        <w:t>g</w:t>
      </w:r>
      <w:r w:rsidRPr="003D122D">
        <w:rPr>
          <w:rFonts w:ascii="Basker-Semitic" w:hAnsi="Basker-Semitic"/>
          <w:i/>
          <w:lang w:val="en-US"/>
        </w:rPr>
        <w:t>6</w:t>
      </w:r>
      <w:r w:rsidRPr="003D122D">
        <w:rPr>
          <w:rFonts w:ascii="Baskerville Win95BT" w:hAnsi="Baskerville Win95BT"/>
          <w:i/>
          <w:lang w:val="en-US"/>
        </w:rPr>
        <w:t>h</w:t>
      </w:r>
      <w:r w:rsidRPr="003D122D">
        <w:rPr>
          <w:rFonts w:ascii="Basker-Semitic" w:hAnsi="Basker-Semitic"/>
          <w:i/>
          <w:lang w:val="en-US"/>
        </w:rPr>
        <w:t>5</w:t>
      </w:r>
      <w:r w:rsidRPr="003D122D">
        <w:rPr>
          <w:rFonts w:ascii="Baskerville Win95BT" w:hAnsi="Baskerville Win95BT"/>
          <w:i/>
          <w:iCs/>
          <w:lang w:val="en-US"/>
        </w:rPr>
        <w:t>mk</w:t>
      </w:r>
      <w:r w:rsidRPr="003D122D">
        <w:rPr>
          <w:rFonts w:ascii="Baskerville Win95BT" w:hAnsi="Baskerville Win95BT"/>
          <w:iCs/>
          <w:lang w:val="en-US"/>
        </w:rPr>
        <w:t xml:space="preserve"> (18:32, </w:t>
      </w:r>
      <w:r w:rsidRPr="003D122D">
        <w:rPr>
          <w:rFonts w:ascii="Baskerville Win95BT" w:hAnsi="Baskerville Win95BT"/>
          <w:i/>
          <w:iCs/>
          <w:lang w:val="en-US"/>
        </w:rPr>
        <w:t>18:42</w:t>
      </w:r>
      <w:r w:rsidRPr="003D122D">
        <w:rPr>
          <w:rFonts w:ascii="Baskerville Win95BT" w:hAnsi="Baskerville Win95BT"/>
          <w:iCs/>
          <w:lang w:val="en-US"/>
        </w:rPr>
        <w:t>)</w:t>
      </w:r>
    </w:p>
    <w:p w:rsidR="001B195D" w:rsidRPr="003D122D" w:rsidRDefault="001B195D" w:rsidP="007236F4">
      <w:pPr>
        <w:pStyle w:val="af"/>
        <w:ind w:left="0"/>
        <w:jc w:val="both"/>
        <w:rPr>
          <w:rFonts w:ascii="Baskerville Win95BT" w:hAnsi="Baskerville Win95BT" w:cs="Charis SIL"/>
          <w:lang w:val="en-US"/>
        </w:rPr>
      </w:pPr>
      <w:r w:rsidRPr="003D122D">
        <w:rPr>
          <w:rFonts w:ascii="Baskerville Win95BT" w:hAnsi="Baskerville Win95BT" w:cs="Charis SIL"/>
          <w:lang w:val="en-US"/>
        </w:rPr>
        <w:t xml:space="preserve">Impf. 3 pl. m.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géh</w:t>
      </w:r>
      <w:r w:rsidRPr="003D122D">
        <w:rPr>
          <w:rFonts w:ascii="Basker-Semitic" w:hAnsi="Basker-Semitic" w:cs="Charis SIL"/>
          <w:i/>
          <w:lang w:val="en-US"/>
        </w:rPr>
        <w:t>3</w:t>
      </w:r>
      <w:r w:rsidRPr="003D122D">
        <w:rPr>
          <w:rFonts w:ascii="Baskerville Win95BT" w:hAnsi="Baskerville Win95BT" w:cs="Charis SIL"/>
          <w:i/>
          <w:lang w:val="en-US"/>
        </w:rPr>
        <w:t>m</w:t>
      </w:r>
      <w:r>
        <w:rPr>
          <w:rFonts w:ascii="Baskerville Win95BT" w:hAnsi="Baskerville Win95BT" w:cs="Charis SIL"/>
          <w:lang w:val="en-US"/>
        </w:rPr>
        <w:t xml:space="preserve"> (22:4</w:t>
      </w:r>
      <w:r w:rsidRPr="003D122D">
        <w:rPr>
          <w:rFonts w:ascii="Baskerville Win95BT" w:hAnsi="Baskerville Win95BT" w:cs="Charis SIL"/>
          <w:lang w:val="en-US"/>
        </w:rPr>
        <w:t>9)</w:t>
      </w:r>
    </w:p>
    <w:p w:rsidR="001B195D" w:rsidRPr="003D122D" w:rsidRDefault="001B195D" w:rsidP="00B46367">
      <w:pPr>
        <w:pStyle w:val="af"/>
        <w:ind w:left="0"/>
        <w:jc w:val="both"/>
        <w:rPr>
          <w:iCs/>
          <w:lang w:val="en-US"/>
        </w:rPr>
      </w:pPr>
      <w:r w:rsidRPr="003D122D">
        <w:rPr>
          <w:lang w:val="en-US"/>
        </w:rPr>
        <w:t xml:space="preserve">Juss. 2 sg. </w:t>
      </w:r>
      <w:r w:rsidRPr="003D122D">
        <w:rPr>
          <w:i/>
          <w:lang w:val="en-US"/>
        </w:rPr>
        <w:t>t</w:t>
      </w:r>
      <w:r w:rsidRPr="003D122D">
        <w:rPr>
          <w:rFonts w:ascii="Basker-Semitic" w:hAnsi="Basker-Semitic"/>
          <w:i/>
          <w:lang w:val="en-US"/>
        </w:rPr>
        <w:t>3</w:t>
      </w:r>
      <w:r w:rsidRPr="003D122D">
        <w:rPr>
          <w:i/>
          <w:lang w:val="en-US"/>
        </w:rPr>
        <w:t>ghóm</w:t>
      </w:r>
      <w:r w:rsidRPr="003D122D">
        <w:rPr>
          <w:iCs/>
          <w:lang w:val="en-US"/>
        </w:rPr>
        <w:t xml:space="preserve"> (11:3)</w:t>
      </w:r>
    </w:p>
    <w:p w:rsidR="001B195D" w:rsidRDefault="001B195D" w:rsidP="00B46367">
      <w:pPr>
        <w:pStyle w:val="af"/>
        <w:ind w:left="0"/>
        <w:jc w:val="both"/>
        <w:rPr>
          <w:iCs/>
          <w:lang w:val="en-US"/>
        </w:rPr>
      </w:pPr>
      <w:r w:rsidRPr="003D122D">
        <w:rPr>
          <w:b/>
          <w:bCs/>
          <w:lang w:val="en-US"/>
        </w:rPr>
        <w:t xml:space="preserve">IV </w:t>
      </w:r>
      <w:r w:rsidRPr="003D122D">
        <w:rPr>
          <w:b/>
          <w:bCs/>
          <w:i/>
          <w:lang w:val="en-US"/>
        </w:rPr>
        <w:t>égh</w:t>
      </w:r>
      <w:r w:rsidRPr="003D122D">
        <w:rPr>
          <w:rFonts w:ascii="Basker-Semitic" w:hAnsi="Basker-Semitic"/>
          <w:b/>
          <w:bCs/>
          <w:i/>
          <w:lang w:val="en-US"/>
        </w:rPr>
        <w:t>3</w:t>
      </w:r>
      <w:r w:rsidRPr="003D122D">
        <w:rPr>
          <w:b/>
          <w:bCs/>
          <w:i/>
          <w:lang w:val="en-US"/>
        </w:rPr>
        <w:t>m</w:t>
      </w:r>
      <w:r w:rsidRPr="003D122D">
        <w:rPr>
          <w:iCs/>
          <w:lang w:val="en-US"/>
        </w:rPr>
        <w:t xml:space="preserve"> (</w:t>
      </w:r>
      <w:r w:rsidRPr="003D122D">
        <w:rPr>
          <w:i/>
          <w:lang w:val="en-US"/>
        </w:rPr>
        <w:t>y</w:t>
      </w:r>
      <w:r w:rsidRPr="003D122D">
        <w:rPr>
          <w:rFonts w:ascii="Basker-Semitic" w:hAnsi="Basker-Semitic"/>
          <w:i/>
          <w:lang w:val="en-US"/>
        </w:rPr>
        <w:t>3</w:t>
      </w:r>
      <w:r w:rsidRPr="003D122D">
        <w:rPr>
          <w:i/>
          <w:lang w:val="en-US"/>
        </w:rPr>
        <w:t>góhom</w:t>
      </w:r>
      <w:r w:rsidRPr="003D122D">
        <w:rPr>
          <w:iCs/>
          <w:lang w:val="en-US"/>
        </w:rPr>
        <w:t>/</w:t>
      </w:r>
      <w:r w:rsidRPr="003D122D">
        <w:rPr>
          <w:rFonts w:ascii="Baskerville Win95BT" w:hAnsi="Baskerville Win95BT" w:cs="Charis SIL"/>
          <w:i/>
          <w:iCs/>
          <w:lang w:val="en-US"/>
        </w:rPr>
        <w:t>ľ</w:t>
      </w:r>
      <w:r w:rsidRPr="003D122D">
        <w:rPr>
          <w:i/>
          <w:lang w:val="en-US"/>
        </w:rPr>
        <w:t>ágh</w:t>
      </w:r>
      <w:r w:rsidRPr="003D122D">
        <w:rPr>
          <w:rFonts w:ascii="Basker-Semitic" w:hAnsi="Basker-Semitic"/>
          <w:i/>
          <w:lang w:val="en-US"/>
        </w:rPr>
        <w:t>5</w:t>
      </w:r>
      <w:r w:rsidRPr="003D122D">
        <w:rPr>
          <w:i/>
          <w:lang w:val="en-US"/>
        </w:rPr>
        <w:t>m</w:t>
      </w:r>
      <w:r w:rsidRPr="003D122D">
        <w:rPr>
          <w:iCs/>
          <w:lang w:val="en-US"/>
        </w:rPr>
        <w:t xml:space="preserve">) </w:t>
      </w:r>
    </w:p>
    <w:p w:rsidR="001B195D" w:rsidRPr="003D122D" w:rsidRDefault="001B195D" w:rsidP="00B46367">
      <w:pPr>
        <w:pStyle w:val="af"/>
        <w:ind w:left="0"/>
        <w:jc w:val="both"/>
        <w:rPr>
          <w:rFonts w:ascii="Arabic Typesetting" w:hAnsi="Arabic Typesetting"/>
          <w:bCs/>
          <w:sz w:val="40"/>
          <w:lang w:val="en-US"/>
        </w:rPr>
      </w:pPr>
      <w:r w:rsidRPr="003D122D">
        <w:rPr>
          <w:lang w:val="en-US"/>
        </w:rPr>
        <w:t>‘to gather livestock in the pen’</w:t>
      </w:r>
      <w:r w:rsidRPr="003D122D">
        <w:rPr>
          <w:rFonts w:ascii="Arabic Typesetting" w:hAnsi="Arabic Typesetting"/>
          <w:b/>
          <w:sz w:val="40"/>
          <w:rtl/>
          <w:lang w:val="en-US"/>
        </w:rPr>
        <w:t xml:space="preserve">جمع الحيوانات في الحظيرة  </w:t>
      </w:r>
      <w:r>
        <w:rPr>
          <w:rFonts w:ascii="Arabic Typesetting" w:hAnsi="Arabic Typesetting"/>
          <w:b/>
          <w:sz w:val="40"/>
          <w:lang w:val="en-US"/>
        </w:rPr>
        <w:t xml:space="preserve">    </w:t>
      </w:r>
      <w:r w:rsidRPr="003D122D">
        <w:rPr>
          <w:rFonts w:ascii="Arabic Typesetting" w:hAnsi="Arabic Typesetting"/>
          <w:bCs/>
          <w:sz w:val="40"/>
          <w:rtl/>
          <w:lang w:val="en-US"/>
        </w:rPr>
        <w:t xml:space="preserve"> أٞجْهٞم</w:t>
      </w:r>
      <w:r w:rsidRPr="003D122D">
        <w:rPr>
          <w:rFonts w:ascii="Arabic Typesetting" w:hAnsi="Arabic Typesetting"/>
          <w:bCs/>
          <w:sz w:val="40"/>
          <w:lang w:val="en-US"/>
        </w:rPr>
        <w:t xml:space="preserve"> </w:t>
      </w:r>
    </w:p>
    <w:p w:rsidR="001B195D" w:rsidRPr="003D122D" w:rsidRDefault="001B195D" w:rsidP="00B46367">
      <w:pPr>
        <w:pStyle w:val="af"/>
        <w:ind w:left="0"/>
        <w:jc w:val="both"/>
        <w:rPr>
          <w:rFonts w:ascii="Baskerville Win95BT" w:hAnsi="Baskerville Win95BT"/>
          <w:lang w:val="en-US"/>
        </w:rPr>
      </w:pPr>
      <w:r w:rsidRPr="003D122D">
        <w:rPr>
          <w:rFonts w:ascii="Baskerville Win95BT" w:hAnsi="Baskerville Win95BT"/>
          <w:iCs/>
          <w:lang w:val="en-US"/>
        </w:rPr>
        <w:t xml:space="preserve">Pf. 3 pl. m. </w:t>
      </w:r>
      <w:r w:rsidRPr="003D122D">
        <w:rPr>
          <w:rFonts w:ascii="Baskerville Win95BT" w:hAnsi="Baskerville Win95BT"/>
          <w:i/>
          <w:lang w:val="en-US"/>
        </w:rPr>
        <w:t>égh</w:t>
      </w:r>
      <w:r w:rsidRPr="003D122D">
        <w:rPr>
          <w:rFonts w:ascii="Basker-Semitic" w:hAnsi="Basker-Semitic" w:cs="Charis SIL"/>
          <w:i/>
          <w:lang w:val="en-US"/>
        </w:rPr>
        <w:t>3</w:t>
      </w:r>
      <w:r w:rsidRPr="003D122D">
        <w:rPr>
          <w:rFonts w:ascii="Baskerville Win95BT" w:hAnsi="Baskerville Win95BT"/>
          <w:i/>
          <w:lang w:val="en-US"/>
        </w:rPr>
        <w:t>m</w:t>
      </w:r>
      <w:r w:rsidRPr="003D122D">
        <w:rPr>
          <w:rFonts w:ascii="Baskerville Win95BT" w:hAnsi="Baskerville Win95BT"/>
          <w:iCs/>
          <w:lang w:val="en-US"/>
        </w:rPr>
        <w:t xml:space="preserve"> (6:9),</w:t>
      </w:r>
      <w:r>
        <w:rPr>
          <w:rFonts w:ascii="Baskerville Win95BT" w:hAnsi="Baskerville Win95BT"/>
          <w:iCs/>
          <w:lang w:val="en-US"/>
        </w:rPr>
        <w:t xml:space="preserve"> </w:t>
      </w:r>
      <w:r w:rsidRPr="003D122D">
        <w:rPr>
          <w:rFonts w:ascii="Baskerville Win95BT" w:hAnsi="Baskerville Win95BT"/>
          <w:iCs/>
          <w:lang w:val="en-US"/>
        </w:rPr>
        <w:t>1 sg.</w:t>
      </w:r>
      <w:r w:rsidRPr="003D122D">
        <w:rPr>
          <w:rFonts w:ascii="Baskerville Win95BT" w:hAnsi="Baskerville Win95BT"/>
          <w:lang w:val="en-US"/>
        </w:rPr>
        <w:t xml:space="preserve"> </w:t>
      </w:r>
      <w:r w:rsidRPr="003D122D">
        <w:rPr>
          <w:rFonts w:ascii="Baskerville Win95BT" w:hAnsi="Baskerville Win95BT"/>
          <w:i/>
          <w:iCs/>
          <w:lang w:val="en-US"/>
        </w:rPr>
        <w:t xml:space="preserve">éghomk </w:t>
      </w:r>
      <w:r w:rsidRPr="003D122D">
        <w:rPr>
          <w:rFonts w:ascii="Baskerville Win95BT" w:hAnsi="Baskerville Win95BT"/>
          <w:iCs/>
          <w:lang w:val="en-US"/>
        </w:rPr>
        <w:t>(</w:t>
      </w:r>
      <w:r w:rsidRPr="003D122D">
        <w:rPr>
          <w:rFonts w:ascii="Baskerville Win95BT" w:hAnsi="Baskerville Win95BT"/>
          <w:i/>
          <w:iCs/>
          <w:lang w:val="en-US"/>
        </w:rPr>
        <w:t>2:37</w:t>
      </w:r>
      <w:r w:rsidRPr="003D122D">
        <w:rPr>
          <w:rFonts w:ascii="Baskerville Win95BT" w:hAnsi="Baskerville Win95BT"/>
          <w:lang w:val="en-US"/>
        </w:rPr>
        <w:t>, 28:20</w:t>
      </w:r>
      <w:r w:rsidRPr="003D122D">
        <w:rPr>
          <w:rFonts w:ascii="Baskerville Win95BT" w:hAnsi="Baskerville Win95BT"/>
          <w:iCs/>
          <w:lang w:val="en-US"/>
        </w:rPr>
        <w:t xml:space="preserve">), du. </w:t>
      </w:r>
      <w:r w:rsidRPr="003D122D">
        <w:rPr>
          <w:rFonts w:ascii="Basker-Semitic" w:hAnsi="Basker-Semitic" w:cs="Charis SIL"/>
          <w:i/>
          <w:lang w:val="en-US"/>
        </w:rPr>
        <w:t>3</w:t>
      </w:r>
      <w:r w:rsidRPr="003D122D">
        <w:rPr>
          <w:rFonts w:ascii="Baskerville Win95BT" w:hAnsi="Baskerville Win95BT"/>
          <w:i/>
          <w:iCs/>
          <w:lang w:val="en-US"/>
        </w:rPr>
        <w:t>ghómki</w:t>
      </w:r>
      <w:r w:rsidRPr="003D122D">
        <w:rPr>
          <w:rFonts w:ascii="Baskerville Win95BT" w:hAnsi="Baskerville Win95BT"/>
          <w:lang w:val="en-US"/>
        </w:rPr>
        <w:t xml:space="preserve"> (</w:t>
      </w:r>
      <w:r w:rsidRPr="003D122D">
        <w:rPr>
          <w:rFonts w:ascii="Baskerville Win95BT" w:hAnsi="Baskerville Win95BT"/>
          <w:i/>
          <w:iCs/>
          <w:lang w:val="en-US"/>
        </w:rPr>
        <w:t>31:55</w:t>
      </w:r>
      <w:r w:rsidRPr="003D122D">
        <w:rPr>
          <w:rFonts w:ascii="Baskerville Win95BT" w:hAnsi="Baskerville Win95BT"/>
          <w:lang w:val="en-US"/>
        </w:rPr>
        <w:t>),</w:t>
      </w:r>
      <w:r w:rsidRPr="003D122D">
        <w:rPr>
          <w:rFonts w:ascii="Baskerville Win95BT" w:hAnsi="Baskerville Win95BT"/>
          <w:iCs/>
          <w:lang w:val="en-US"/>
        </w:rPr>
        <w:t xml:space="preserve"> 1 pl. </w:t>
      </w:r>
      <w:r w:rsidRPr="003D122D">
        <w:rPr>
          <w:rFonts w:ascii="Basker-Semitic" w:hAnsi="Basker-Semitic" w:cs="Charis SIL"/>
          <w:i/>
          <w:lang w:val="en-US"/>
        </w:rPr>
        <w:t>3</w:t>
      </w:r>
      <w:r w:rsidRPr="003D122D">
        <w:rPr>
          <w:rFonts w:ascii="Baskerville Win95BT" w:hAnsi="Baskerville Win95BT"/>
          <w:i/>
          <w:iCs/>
          <w:lang w:val="en-US"/>
        </w:rPr>
        <w:t>ghóm</w:t>
      </w:r>
      <w:r w:rsidRPr="003D122D">
        <w:rPr>
          <w:rFonts w:ascii="Basker-Semitic" w:hAnsi="Basker-Semitic" w:cs="Charis SIL"/>
          <w:i/>
          <w:lang w:val="en-US"/>
        </w:rPr>
        <w:t>3</w:t>
      </w:r>
      <w:r w:rsidRPr="003D122D">
        <w:rPr>
          <w:rFonts w:ascii="Baskerville Win95BT" w:hAnsi="Baskerville Win95BT"/>
          <w:i/>
          <w:iCs/>
          <w:lang w:val="en-US"/>
        </w:rPr>
        <w:t>n</w:t>
      </w:r>
      <w:r w:rsidRPr="003D122D">
        <w:rPr>
          <w:rFonts w:ascii="Baskerville Win95BT" w:hAnsi="Baskerville Win95BT"/>
          <w:lang w:val="en-US"/>
        </w:rPr>
        <w:t xml:space="preserve"> (</w:t>
      </w:r>
      <w:r w:rsidRPr="003D122D">
        <w:rPr>
          <w:rFonts w:ascii="Baskerville Win95BT" w:hAnsi="Baskerville Win95BT"/>
          <w:i/>
          <w:iCs/>
          <w:lang w:val="en-US"/>
        </w:rPr>
        <w:t>8:33</w:t>
      </w:r>
      <w:r w:rsidRPr="003D122D">
        <w:rPr>
          <w:rFonts w:ascii="Baskerville Win95BT" w:hAnsi="Baskerville Win95BT"/>
          <w:lang w:val="en-US"/>
        </w:rPr>
        <w:t>)</w:t>
      </w:r>
      <w:r w:rsidRPr="003D122D">
        <w:rPr>
          <w:rFonts w:ascii="Baskerville Win95BT" w:hAnsi="Baskerville Win95BT"/>
          <w:i/>
          <w:iCs/>
          <w:lang w:val="en-US"/>
        </w:rPr>
        <w:t xml:space="preserve"> </w:t>
      </w:r>
    </w:p>
    <w:p w:rsidR="001B195D" w:rsidRPr="003D122D" w:rsidRDefault="001B195D" w:rsidP="00B46367">
      <w:pPr>
        <w:jc w:val="both"/>
        <w:rPr>
          <w:rFonts w:ascii="Baskerville Win95BT" w:hAnsi="Baskerville Win95BT" w:cs="Charis SIL"/>
          <w:lang w:val="en-US"/>
        </w:rPr>
      </w:pPr>
      <w:r w:rsidRPr="003D122D">
        <w:rPr>
          <w:rFonts w:ascii="Baskerville Win95BT" w:hAnsi="Baskerville Win95BT" w:cs="Charis SIL"/>
          <w:iCs/>
          <w:lang w:val="en-US"/>
        </w:rPr>
        <w:t xml:space="preserve">Impf. 3 sg. m.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góhom</w:t>
      </w:r>
      <w:r w:rsidRPr="003D122D">
        <w:rPr>
          <w:rFonts w:ascii="Baskerville Win95BT" w:hAnsi="Baskerville Win95BT" w:cs="Charis SIL"/>
          <w:lang w:val="en-US"/>
        </w:rPr>
        <w:t xml:space="preserve"> (6:31)</w:t>
      </w:r>
    </w:p>
    <w:p w:rsidR="001B195D" w:rsidRPr="003D122D" w:rsidRDefault="001B195D" w:rsidP="002640E4">
      <w:pPr>
        <w:jc w:val="both"/>
        <w:rPr>
          <w:rFonts w:ascii="Arabic Typesetting" w:hAnsi="Arabic Typesetting"/>
          <w:b/>
          <w:sz w:val="40"/>
          <w:rtl/>
          <w:lang w:val="en-US"/>
        </w:rPr>
      </w:pPr>
      <w:r w:rsidRPr="003D122D">
        <w:rPr>
          <w:rFonts w:ascii="Baskerville Win95BT" w:hAnsi="Baskerville Win95BT" w:cs="Charis SIL"/>
          <w:b/>
          <w:lang w:val="en-US"/>
        </w:rPr>
        <w:t xml:space="preserve">P </w:t>
      </w:r>
      <w:r w:rsidRPr="003D122D">
        <w:rPr>
          <w:rFonts w:ascii="Baskerville Win95BT" w:hAnsi="Baskerville Win95BT"/>
          <w:b/>
          <w:bCs/>
          <w:i/>
          <w:iCs/>
          <w:lang w:val="en-US"/>
        </w:rPr>
        <w:t>ígh</w:t>
      </w:r>
      <w:r w:rsidRPr="003D122D">
        <w:rPr>
          <w:rFonts w:ascii="Basker-Semitic" w:hAnsi="Basker-Semitic"/>
          <w:b/>
          <w:bCs/>
          <w:i/>
          <w:lang w:val="en-US"/>
        </w:rPr>
        <w:t>5</w:t>
      </w:r>
      <w:r w:rsidRPr="003D122D">
        <w:rPr>
          <w:rFonts w:ascii="Baskerville Win95BT" w:hAnsi="Baskerville Win95BT"/>
          <w:b/>
          <w:bCs/>
          <w:i/>
          <w:lang w:val="en-US"/>
        </w:rPr>
        <w:t xml:space="preserve">m </w:t>
      </w:r>
      <w:r w:rsidRPr="003D122D">
        <w:rPr>
          <w:rFonts w:ascii="Baskerville Win95BT" w:hAnsi="Baskerville Win95BT" w:cs="Charis SIL"/>
          <w:iCs/>
          <w:lang w:val="en-US"/>
        </w:rPr>
        <w:t>(</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góuhom</w:t>
      </w:r>
      <w:r w:rsidRPr="003D122D">
        <w:rPr>
          <w:rFonts w:ascii="Baskerville Win95BT" w:hAnsi="Baskerville Win95BT" w:cs="Charis SIL"/>
          <w:iCs/>
          <w:lang w:val="en-US"/>
        </w:rPr>
        <w:t>/</w:t>
      </w:r>
      <w:r w:rsidRPr="003D122D">
        <w:rPr>
          <w:rFonts w:ascii="Baskerville Win95BT" w:hAnsi="Baskerville Win95BT" w:cs="Charis SIL"/>
          <w:i/>
          <w:iCs/>
          <w:lang w:val="en-US"/>
        </w:rPr>
        <w:t>ľ</w:t>
      </w:r>
      <w:r w:rsidRPr="003D122D">
        <w:rPr>
          <w:rFonts w:ascii="Baskerville Win95BT" w:hAnsi="Baskerville Win95BT" w:cs="Charis SIL"/>
          <w:i/>
          <w:lang w:val="en-US"/>
        </w:rPr>
        <w:t>i</w:t>
      </w:r>
      <w:r w:rsidRPr="003D122D">
        <w:rPr>
          <w:rFonts w:ascii="Baskerville Win95BT" w:hAnsi="Baskerville Win95BT"/>
          <w:i/>
          <w:lang w:val="en-US"/>
        </w:rPr>
        <w:t>g</w:t>
      </w:r>
      <w:r w:rsidRPr="003D122D">
        <w:rPr>
          <w:rFonts w:ascii="Baskerville Win95BT" w:hAnsi="Baskerville Win95BT" w:cs="Charis SIL"/>
          <w:i/>
          <w:lang w:val="en-US"/>
        </w:rPr>
        <w:t>hóm</w:t>
      </w:r>
      <w:r w:rsidRPr="003D122D">
        <w:rPr>
          <w:rFonts w:ascii="Baskerville Win95BT" w:hAnsi="Baskerville Win95BT" w:cs="Charis SIL"/>
          <w:iCs/>
          <w:lang w:val="en-US"/>
        </w:rPr>
        <w:t>)</w:t>
      </w:r>
      <w:r w:rsidRPr="003D122D">
        <w:rPr>
          <w:rFonts w:ascii="Baskerville Win95BT" w:hAnsi="Baskerville Win95BT" w:cs="Charis SIL"/>
          <w:b/>
          <w:lang w:val="en-US"/>
        </w:rPr>
        <w:t xml:space="preserve"> </w:t>
      </w:r>
      <w:r w:rsidRPr="003D122D">
        <w:rPr>
          <w:rFonts w:ascii="Arabic Typesetting" w:hAnsi="Arabic Typesetting"/>
          <w:bCs/>
          <w:sz w:val="40"/>
          <w:rtl/>
          <w:lang w:val="en-US"/>
        </w:rPr>
        <w:t>إِجْهَم</w:t>
      </w:r>
    </w:p>
    <w:p w:rsidR="001B195D" w:rsidRPr="003D122D" w:rsidRDefault="001B195D" w:rsidP="00432B46">
      <w:pPr>
        <w:jc w:val="both"/>
        <w:rPr>
          <w:rFonts w:ascii="Baskerville Win95BT" w:hAnsi="Baskerville Win95BT" w:cs="Charis SIL"/>
          <w:b/>
          <w:lang w:val="en-US"/>
        </w:rPr>
      </w:pPr>
      <w:r w:rsidRPr="003D122D">
        <w:rPr>
          <w:rFonts w:ascii="Baskerville Win95BT" w:hAnsi="Baskerville Win95BT" w:cs="Charis SIL"/>
          <w:iCs/>
          <w:lang w:val="en-US"/>
        </w:rPr>
        <w:t xml:space="preserve">Pf. 3 sg. f. </w:t>
      </w:r>
      <w:r w:rsidRPr="00FF05CA">
        <w:rPr>
          <w:rFonts w:ascii="Baskerville Win95BT" w:hAnsi="Baskerville Win95BT" w:cs="Charis SIL"/>
          <w:i/>
          <w:iCs/>
          <w:lang w:val="en-US"/>
        </w:rPr>
        <w:t>i</w:t>
      </w:r>
      <w:r w:rsidRPr="003D122D">
        <w:rPr>
          <w:rFonts w:ascii="Baskerville Win95BT" w:hAnsi="Baskerville Win95BT"/>
          <w:i/>
          <w:iCs/>
          <w:lang w:val="en-US"/>
        </w:rPr>
        <w:t>ghímo</w:t>
      </w:r>
      <w:r w:rsidRPr="003D122D">
        <w:rPr>
          <w:rFonts w:ascii="Baskerville Win95BT" w:hAnsi="Baskerville Win95BT"/>
          <w:lang w:val="en-US"/>
        </w:rPr>
        <w:t xml:space="preserve"> (</w:t>
      </w:r>
      <w:r w:rsidRPr="003D122D">
        <w:rPr>
          <w:rFonts w:ascii="Baskerville Win95BT" w:hAnsi="Baskerville Win95BT"/>
          <w:i/>
          <w:iCs/>
          <w:lang w:val="en-US"/>
        </w:rPr>
        <w:t>23:6</w:t>
      </w:r>
      <w:r w:rsidRPr="003D122D">
        <w:rPr>
          <w:rFonts w:ascii="Baskerville Win95BT" w:hAnsi="Baskerville Win95BT"/>
          <w:lang w:val="en-US"/>
        </w:rPr>
        <w:t>)</w:t>
      </w:r>
    </w:p>
    <w:p w:rsidR="001B195D" w:rsidRPr="003D122D" w:rsidRDefault="001B195D" w:rsidP="006E3805">
      <w:pPr>
        <w:jc w:val="both"/>
        <w:rPr>
          <w:rFonts w:ascii="Baskerville Win95BT" w:hAnsi="Baskerville Win95BT"/>
          <w:iCs/>
          <w:lang w:val="en-US"/>
        </w:rPr>
      </w:pPr>
      <w:r w:rsidRPr="003D122D">
        <w:rPr>
          <w:rFonts w:ascii="Baskerville Win95BT" w:hAnsi="Baskerville Win95BT" w:cs="Charis SIL"/>
          <w:iCs/>
          <w:lang w:val="en-US"/>
        </w:rPr>
        <w:t xml:space="preserve">Impf. 3 sg. m. </w:t>
      </w:r>
      <w:r w:rsidRPr="003D122D">
        <w:rPr>
          <w:rFonts w:ascii="Baskerville Win95BT" w:hAnsi="Baskerville Win95BT"/>
          <w:i/>
          <w:lang w:val="en-US"/>
        </w:rPr>
        <w:t>góuhom</w:t>
      </w:r>
      <w:r w:rsidRPr="003D122D">
        <w:rPr>
          <w:rFonts w:ascii="Baskerville Win95BT" w:hAnsi="Baskerville Win95BT"/>
          <w:iCs/>
          <w:lang w:val="en-US"/>
        </w:rPr>
        <w:t xml:space="preserve"> (23:32)</w:t>
      </w:r>
    </w:p>
    <w:p w:rsidR="001B195D" w:rsidRPr="003D122D" w:rsidRDefault="001B195D" w:rsidP="00283062">
      <w:pPr>
        <w:jc w:val="both"/>
        <w:rPr>
          <w:rFonts w:ascii="Arabic Typesetting" w:hAnsi="Arabic Typesetting"/>
          <w:b/>
          <w:bCs/>
          <w:i/>
          <w:sz w:val="40"/>
          <w:rtl/>
          <w:lang w:val="en-US"/>
        </w:rPr>
      </w:pPr>
      <w:r w:rsidRPr="003D122D">
        <w:rPr>
          <w:rFonts w:ascii="Baskerville Win95BT" w:hAnsi="Baskerville Win95BT"/>
          <w:b/>
          <w:i/>
          <w:lang w:val="en-US"/>
        </w:rPr>
        <w:t>g</w:t>
      </w:r>
      <w:r w:rsidRPr="003D122D">
        <w:rPr>
          <w:rFonts w:ascii="Basker-Semitic" w:hAnsi="Basker-Semitic"/>
          <w:b/>
          <w:i/>
          <w:lang w:val="en-US"/>
        </w:rPr>
        <w:t>6</w:t>
      </w:r>
      <w:r w:rsidRPr="003D122D">
        <w:rPr>
          <w:rFonts w:ascii="Baskerville Win95BT" w:hAnsi="Baskerville Win95BT"/>
          <w:b/>
          <w:i/>
          <w:lang w:val="en-US"/>
        </w:rPr>
        <w:t>h</w:t>
      </w:r>
      <w:r w:rsidRPr="003D122D">
        <w:rPr>
          <w:rFonts w:ascii="Basker-Semitic" w:hAnsi="Basker-Semitic"/>
          <w:b/>
          <w:i/>
          <w:lang w:val="en-US"/>
        </w:rPr>
        <w:t>5</w:t>
      </w:r>
      <w:r w:rsidRPr="003D122D">
        <w:rPr>
          <w:rFonts w:ascii="Baskerville Win95BT" w:hAnsi="Baskerville Win95BT"/>
          <w:b/>
          <w:i/>
          <w:lang w:val="en-US"/>
        </w:rPr>
        <w:t>m</w:t>
      </w:r>
      <w:r w:rsidRPr="003D122D">
        <w:rPr>
          <w:rFonts w:ascii="Baskerville Win95BT" w:hAnsi="Baskerville Win95BT"/>
          <w:i/>
          <w:lang w:val="en-US"/>
        </w:rPr>
        <w:t xml:space="preserve"> </w:t>
      </w:r>
      <w:r w:rsidRPr="003D122D">
        <w:rPr>
          <w:rFonts w:ascii="Baskerville Win95BT" w:hAnsi="Baskerville Win95BT"/>
          <w:lang w:val="en-US"/>
        </w:rPr>
        <w:t xml:space="preserve">in </w:t>
      </w:r>
      <w:r w:rsidRPr="003D122D">
        <w:rPr>
          <w:rFonts w:ascii="Baskerville Win95BT" w:hAnsi="Baskerville Win95BT"/>
          <w:i/>
          <w:lang w:val="en-US"/>
        </w:rPr>
        <w:t>di</w:t>
      </w:r>
      <w:r w:rsidRPr="003D122D">
        <w:rPr>
          <w:rFonts w:ascii="Baskerville Win95BT" w:hAnsi="Baskerville Win95BT"/>
          <w:lang w:val="en-US"/>
        </w:rPr>
        <w:t>-</w:t>
      </w:r>
      <w:r w:rsidRPr="003D122D">
        <w:rPr>
          <w:rFonts w:ascii="Baskerville Win95BT" w:hAnsi="Baskerville Win95BT"/>
          <w:i/>
          <w:lang w:val="en-US"/>
        </w:rPr>
        <w:t>g</w:t>
      </w:r>
      <w:r w:rsidRPr="003D122D">
        <w:rPr>
          <w:rFonts w:ascii="Basker-Semitic" w:hAnsi="Basker-Semitic"/>
          <w:bCs/>
          <w:i/>
          <w:lang w:val="en-US"/>
        </w:rPr>
        <w:t>6</w:t>
      </w:r>
      <w:r w:rsidRPr="003D122D">
        <w:rPr>
          <w:rFonts w:ascii="Baskerville Win95BT" w:hAnsi="Baskerville Win95BT"/>
          <w:bCs/>
          <w:i/>
          <w:lang w:val="en-US"/>
        </w:rPr>
        <w:t>h</w:t>
      </w:r>
      <w:r w:rsidRPr="003D122D">
        <w:rPr>
          <w:rFonts w:ascii="Basker-Semitic" w:hAnsi="Basker-Semitic"/>
          <w:bCs/>
          <w:i/>
          <w:lang w:val="en-US"/>
        </w:rPr>
        <w:t>5</w:t>
      </w:r>
      <w:r w:rsidRPr="003D122D">
        <w:rPr>
          <w:rFonts w:ascii="Baskerville Win95BT" w:hAnsi="Baskerville Win95BT"/>
          <w:i/>
          <w:lang w:val="en-US"/>
        </w:rPr>
        <w:t>m</w:t>
      </w:r>
      <w:r w:rsidRPr="003D122D">
        <w:rPr>
          <w:rFonts w:ascii="Baskerville Win95BT" w:hAnsi="Baskerville Win95BT"/>
          <w:lang w:val="en-US"/>
        </w:rPr>
        <w:t xml:space="preserve"> </w:t>
      </w:r>
      <w:r w:rsidRPr="003D122D">
        <w:rPr>
          <w:rFonts w:ascii="Baskerville Win95BT" w:hAnsi="Baskerville Win95BT"/>
          <w:iCs/>
          <w:lang w:val="en-US"/>
        </w:rPr>
        <w:t xml:space="preserve">‘morning star’ </w:t>
      </w:r>
      <w:r w:rsidRPr="003D122D">
        <w:rPr>
          <w:rFonts w:ascii="Arabic Typesetting" w:hAnsi="Arabic Typesetting"/>
          <w:i/>
          <w:sz w:val="40"/>
          <w:rtl/>
          <w:lang w:val="en-US"/>
        </w:rPr>
        <w:t xml:space="preserve">نجمة الصبح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دِجَاهَم</w:t>
      </w:r>
    </w:p>
    <w:p w:rsidR="001B195D" w:rsidRPr="003D122D" w:rsidRDefault="001B195D" w:rsidP="00283062">
      <w:pPr>
        <w:jc w:val="both"/>
        <w:rPr>
          <w:rFonts w:ascii="Baskerville Win95BT" w:hAnsi="Baskerville Win95BT"/>
          <w:iCs/>
          <w:lang w:val="en-US"/>
        </w:rPr>
      </w:pPr>
      <w:r w:rsidRPr="003D122D">
        <w:rPr>
          <w:rFonts w:ascii="Baskerville Win95BT" w:hAnsi="Baskerville Win95BT"/>
          <w:iCs/>
          <w:lang w:val="en-US"/>
        </w:rPr>
        <w:t>13:5</w:t>
      </w:r>
    </w:p>
    <w:p w:rsidR="001B195D" w:rsidRPr="003D122D" w:rsidRDefault="001B195D" w:rsidP="00F06218">
      <w:pPr>
        <w:jc w:val="both"/>
        <w:rPr>
          <w:rFonts w:ascii="Baskerville Win95BT" w:hAnsi="Baskerville Win95BT"/>
          <w:lang w:val="en-US"/>
        </w:rPr>
      </w:pPr>
      <w:r w:rsidRPr="003D122D">
        <w:rPr>
          <w:rFonts w:ascii="Basker-Semitic" w:hAnsi="Basker-Semitic"/>
          <w:b/>
          <w:bCs/>
          <w:i/>
          <w:lang w:val="en-US"/>
        </w:rPr>
        <w:t>3</w:t>
      </w:r>
      <w:r w:rsidRPr="003D122D">
        <w:rPr>
          <w:rFonts w:ascii="Baskerville Win95BT" w:hAnsi="Baskerville Win95BT"/>
          <w:b/>
          <w:bCs/>
          <w:i/>
          <w:lang w:val="en-US"/>
        </w:rPr>
        <w:t>ghémo</w:t>
      </w:r>
      <w:r w:rsidRPr="003D122D">
        <w:rPr>
          <w:rFonts w:ascii="Baskerville Win95BT" w:hAnsi="Baskerville Win95BT"/>
          <w:lang w:val="en-US"/>
        </w:rPr>
        <w:t xml:space="preserve"> ‘bringing together’ </w:t>
      </w:r>
      <w:r w:rsidRPr="003D122D">
        <w:rPr>
          <w:rFonts w:ascii="Arabic Typesetting" w:hAnsi="Arabic Typesetting"/>
          <w:b/>
          <w:bCs/>
          <w:sz w:val="40"/>
          <w:rtl/>
          <w:lang w:val="en-US"/>
        </w:rPr>
        <w:t>أٞجْهٞامُو</w:t>
      </w:r>
      <w:r w:rsidRPr="003D122D">
        <w:rPr>
          <w:rFonts w:ascii="Arabic Typesetting" w:hAnsi="Arabic Typesetting"/>
          <w:sz w:val="40"/>
          <w:rtl/>
          <w:lang w:val="en-US"/>
        </w:rPr>
        <w:t xml:space="preserve">   جَمْع</w:t>
      </w:r>
    </w:p>
    <w:p w:rsidR="001B195D" w:rsidRPr="003D122D" w:rsidRDefault="001B195D" w:rsidP="00E80B88">
      <w:pPr>
        <w:jc w:val="both"/>
        <w:rPr>
          <w:rFonts w:ascii="Baskerville Win95BT" w:hAnsi="Baskerville Win95BT" w:cs="Charis SIL"/>
          <w:b/>
          <w:bCs/>
          <w:iCs/>
          <w:lang w:val="en-US"/>
        </w:rPr>
      </w:pPr>
      <w:r w:rsidRPr="003D122D">
        <w:rPr>
          <w:rFonts w:ascii="Baskerville Win95BT" w:hAnsi="Baskerville Win95BT"/>
          <w:lang w:val="en-US"/>
        </w:rPr>
        <w:t>23:40</w:t>
      </w:r>
    </w:p>
    <w:p w:rsidR="001B195D" w:rsidRPr="003D122D" w:rsidRDefault="001B195D" w:rsidP="00283062">
      <w:pPr>
        <w:jc w:val="both"/>
        <w:rPr>
          <w:rFonts w:ascii="Baskerville Win95BT" w:hAnsi="Baskerville Win95BT"/>
          <w:lang w:val="en-US"/>
        </w:rPr>
      </w:pPr>
      <w:r w:rsidRPr="003D122D">
        <w:rPr>
          <w:bCs/>
          <w:sz w:val="20"/>
          <w:szCs w:val="20"/>
          <w:lang w:val="en-US"/>
        </w:rPr>
        <w:t>●</w:t>
      </w:r>
      <w:r w:rsidRPr="003D122D">
        <w:rPr>
          <w:rFonts w:ascii="Baskerville Win95BT" w:hAnsi="Baskerville Win95BT"/>
          <w:bCs/>
          <w:sz w:val="20"/>
          <w:szCs w:val="20"/>
          <w:lang w:val="en-US"/>
        </w:rPr>
        <w:t xml:space="preserve"> LS 103-104</w:t>
      </w:r>
    </w:p>
    <w:p w:rsidR="001B195D" w:rsidRPr="003D122D" w:rsidRDefault="001B195D" w:rsidP="006E3805">
      <w:pPr>
        <w:jc w:val="both"/>
        <w:rPr>
          <w:rFonts w:ascii="Baskerville Win95BT" w:hAnsi="Baskerville Win95BT"/>
          <w:iCs/>
          <w:lang w:val="en-US"/>
        </w:rPr>
      </w:pPr>
    </w:p>
    <w:p w:rsidR="001B195D" w:rsidRPr="003D122D" w:rsidRDefault="001B195D" w:rsidP="008C54C7">
      <w:pPr>
        <w:jc w:val="both"/>
        <w:rPr>
          <w:rFonts w:ascii="Arabic Typesetting" w:hAnsi="Arabic Typesetting"/>
          <w:b/>
          <w:sz w:val="40"/>
          <w:rtl/>
          <w:lang w:val="en-US"/>
        </w:rPr>
      </w:pPr>
      <w:r w:rsidRPr="003D122D">
        <w:rPr>
          <w:rFonts w:ascii="Baskerville Win95BT" w:hAnsi="Baskerville Win95BT"/>
          <w:b/>
          <w:i/>
          <w:iCs/>
          <w:lang w:val="en-US"/>
        </w:rPr>
        <w:t>g</w:t>
      </w:r>
      <w:r w:rsidRPr="003D122D">
        <w:rPr>
          <w:rFonts w:ascii="Basker-Semitic" w:hAnsi="Basker-Semitic"/>
          <w:b/>
          <w:i/>
          <w:iCs/>
          <w:lang w:val="en-US"/>
        </w:rPr>
        <w:t>6</w:t>
      </w:r>
      <w:r w:rsidRPr="003D122D">
        <w:rPr>
          <w:rFonts w:ascii="Baskerville Win95BT" w:hAnsi="Baskerville Win95BT"/>
          <w:b/>
          <w:i/>
          <w:iCs/>
          <w:lang w:val="en-US"/>
        </w:rPr>
        <w:t>h</w:t>
      </w:r>
      <w:r w:rsidRPr="003D122D">
        <w:rPr>
          <w:rFonts w:ascii="Basker-Semitic" w:hAnsi="Basker-Semitic"/>
          <w:b/>
          <w:i/>
          <w:iCs/>
          <w:lang w:val="en-US"/>
        </w:rPr>
        <w:t>5</w:t>
      </w:r>
      <w:r w:rsidRPr="003D122D">
        <w:rPr>
          <w:rFonts w:ascii="Baskerville Win95BT" w:hAnsi="Baskerville Win95BT"/>
          <w:b/>
          <w:i/>
          <w:iCs/>
          <w:lang w:val="en-US"/>
        </w:rPr>
        <w:t>z</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góhoz</w:t>
      </w:r>
      <w:r w:rsidRPr="003D122D">
        <w:rPr>
          <w:rFonts w:ascii="Baskerville Win95BT" w:hAnsi="Baskerville Win95BT"/>
          <w:lang w:val="en-US"/>
        </w:rPr>
        <w:t>/</w:t>
      </w:r>
      <w:r w:rsidRPr="003D122D">
        <w:rPr>
          <w:rFonts w:ascii="Baskerville Win95BT" w:hAnsi="Baskerville Win95BT" w:cs="Charis SIL"/>
          <w:i/>
          <w:iCs/>
          <w:lang w:val="en-US"/>
        </w:rPr>
        <w:t>ľ</w:t>
      </w:r>
      <w:r w:rsidRPr="003D122D">
        <w:rPr>
          <w:rFonts w:ascii="Baskerville Win95BT" w:hAnsi="Baskerville Win95BT"/>
          <w:i/>
          <w:iCs/>
          <w:lang w:val="en-US"/>
        </w:rPr>
        <w:t>ighóz</w:t>
      </w:r>
      <w:r w:rsidRPr="003D122D">
        <w:rPr>
          <w:rFonts w:ascii="Baskerville Win95BT" w:hAnsi="Baskerville Win95BT"/>
          <w:lang w:val="en-US"/>
        </w:rPr>
        <w:t xml:space="preserve">) ‘to escape’ </w:t>
      </w:r>
      <w:r w:rsidRPr="003D122D">
        <w:rPr>
          <w:rFonts w:ascii="Arabic Typesetting" w:hAnsi="Arabic Typesetting"/>
          <w:b/>
          <w:sz w:val="40"/>
          <w:rtl/>
          <w:lang w:val="en-US"/>
        </w:rPr>
        <w:t xml:space="preserve">فرّ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جَاهَز</w:t>
      </w:r>
    </w:p>
    <w:p w:rsidR="001B195D" w:rsidRPr="003D122D" w:rsidRDefault="001B195D" w:rsidP="008C54C7">
      <w:pPr>
        <w:jc w:val="both"/>
        <w:rPr>
          <w:rFonts w:ascii="Baskerville Win95BT" w:hAnsi="Baskerville Win95BT"/>
          <w:lang w:val="en-US"/>
        </w:rPr>
      </w:pPr>
      <w:r w:rsidRPr="003D122D">
        <w:rPr>
          <w:rFonts w:ascii="Baskerville Win95BT" w:hAnsi="Baskerville Win95BT"/>
          <w:iCs/>
          <w:lang w:val="en-US"/>
        </w:rPr>
        <w:t xml:space="preserve">Juss. 3 sg. m. + suff. 2 du. </w:t>
      </w:r>
      <w:r w:rsidRPr="003D122D">
        <w:rPr>
          <w:rFonts w:ascii="Baskerville Win95BT" w:hAnsi="Baskerville Win95BT" w:cs="Charis SIL"/>
          <w:i/>
          <w:iCs/>
          <w:lang w:val="en-US"/>
        </w:rPr>
        <w:t>ľ</w:t>
      </w:r>
      <w:r w:rsidRPr="003D122D">
        <w:rPr>
          <w:rFonts w:ascii="Baskerville Win95BT" w:hAnsi="Baskerville Win95BT"/>
          <w:i/>
          <w:iCs/>
          <w:lang w:val="en-US"/>
        </w:rPr>
        <w:t>ighózki</w:t>
      </w:r>
      <w:r w:rsidRPr="003D122D">
        <w:rPr>
          <w:rFonts w:ascii="Baskerville Win95BT" w:hAnsi="Baskerville Win95BT"/>
          <w:lang w:val="en-US"/>
        </w:rPr>
        <w:t xml:space="preserve"> (</w:t>
      </w:r>
      <w:r w:rsidRPr="003D122D">
        <w:rPr>
          <w:rFonts w:ascii="Baskerville Win95BT" w:hAnsi="Baskerville Win95BT"/>
          <w:i/>
          <w:iCs/>
          <w:lang w:val="en-US"/>
        </w:rPr>
        <w:t>11:2</w:t>
      </w:r>
      <w:r w:rsidRPr="003D122D">
        <w:rPr>
          <w:rFonts w:ascii="Baskerville Win95BT" w:hAnsi="Baskerville Win95BT"/>
          <w:lang w:val="en-US"/>
        </w:rPr>
        <w:t>)</w:t>
      </w:r>
    </w:p>
    <w:p w:rsidR="001B195D" w:rsidRPr="00921966" w:rsidRDefault="001B195D" w:rsidP="00AD23A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921966" w:rsidRDefault="001B195D" w:rsidP="00AD23A2">
      <w:pPr>
        <w:jc w:val="both"/>
        <w:rPr>
          <w:rFonts w:ascii="Baskerville Win95BT" w:hAnsi="Baskerville Win95BT"/>
          <w:bCs/>
          <w:sz w:val="20"/>
          <w:szCs w:val="20"/>
          <w:lang w:val="en-US"/>
        </w:rPr>
      </w:pPr>
    </w:p>
    <w:p w:rsidR="001B195D" w:rsidRPr="00F82188" w:rsidRDefault="001B195D" w:rsidP="00AD23A2">
      <w:pPr>
        <w:jc w:val="both"/>
        <w:rPr>
          <w:rFonts w:ascii="Calibri" w:hAnsi="Calibri"/>
          <w:bCs/>
          <w:sz w:val="20"/>
          <w:szCs w:val="20"/>
          <w:lang w:val="en-US"/>
        </w:rPr>
      </w:pPr>
      <w:r w:rsidRPr="00F82188">
        <w:rPr>
          <w:rFonts w:ascii="Baskerville Win95BT" w:hAnsi="Baskerville Win95BT" w:cs="Charis SIL"/>
          <w:bCs/>
          <w:i/>
          <w:iCs/>
          <w:sz w:val="20"/>
          <w:szCs w:val="20"/>
          <w:lang w:val="en-US"/>
        </w:rPr>
        <w:t>ga</w:t>
      </w:r>
      <w:r w:rsidRPr="00F82188">
        <w:rPr>
          <w:rFonts w:ascii="Basker-Semitic" w:hAnsi="Basker-Semitic"/>
          <w:bCs/>
          <w:i/>
          <w:sz w:val="20"/>
          <w:szCs w:val="20"/>
          <w:lang w:val="en-US"/>
        </w:rPr>
        <w:t>µ</w:t>
      </w:r>
      <w:r w:rsidRPr="00921966">
        <w:rPr>
          <w:rFonts w:ascii="Calibri" w:hAnsi="Calibri"/>
          <w:bCs/>
          <w:sz w:val="20"/>
          <w:szCs w:val="20"/>
          <w:lang w:val="en-US"/>
        </w:rPr>
        <w:t xml:space="preserve"> </w:t>
      </w:r>
      <w:r w:rsidRPr="00921966">
        <w:rPr>
          <w:rFonts w:ascii="Basker-Semitic" w:hAnsi="Basker-Semitic"/>
          <w:bCs/>
          <w:sz w:val="20"/>
          <w:szCs w:val="20"/>
          <w:lang w:val="en-US"/>
        </w:rPr>
        <w:t>š</w:t>
      </w:r>
      <w:r w:rsidRPr="00921966">
        <w:rPr>
          <w:rFonts w:ascii="Calibri" w:hAnsi="Calibri"/>
          <w:bCs/>
          <w:sz w:val="20"/>
          <w:szCs w:val="20"/>
          <w:lang w:val="en-US"/>
        </w:rPr>
        <w:t xml:space="preserve"> </w:t>
      </w:r>
      <w:r w:rsidRPr="00921966">
        <w:rPr>
          <w:rFonts w:ascii="Basker-Semitic" w:hAnsi="Basker-Semitic"/>
          <w:bCs/>
          <w:i/>
          <w:sz w:val="20"/>
          <w:szCs w:val="20"/>
          <w:lang w:val="en-US"/>
        </w:rPr>
        <w:t>!</w:t>
      </w:r>
      <w:r w:rsidRPr="00F82188">
        <w:rPr>
          <w:rFonts w:ascii="Baskerville Win95BT" w:hAnsi="Baskerville Win95BT"/>
          <w:sz w:val="20"/>
          <w:szCs w:val="20"/>
          <w:lang w:val="en-US"/>
        </w:rPr>
        <w:t>-</w:t>
      </w:r>
      <w:r w:rsidRPr="00F82188">
        <w:rPr>
          <w:rFonts w:ascii="Baskerville Win95BT" w:hAnsi="Baskerville Win95BT"/>
          <w:i/>
          <w:sz w:val="20"/>
          <w:szCs w:val="20"/>
          <w:lang w:val="en-US"/>
        </w:rPr>
        <w:t>g</w:t>
      </w:r>
      <w:r w:rsidRPr="00F82188">
        <w:rPr>
          <w:rFonts w:ascii="Baskerville Win95BT" w:hAnsi="Baskerville Win95BT"/>
          <w:sz w:val="20"/>
          <w:szCs w:val="20"/>
          <w:lang w:val="en-US"/>
        </w:rPr>
        <w:t>-</w:t>
      </w:r>
      <w:r w:rsidRPr="00F82188">
        <w:rPr>
          <w:rFonts w:ascii="Basker-Semitic" w:hAnsi="Basker-Semitic"/>
          <w:bCs/>
          <w:i/>
          <w:sz w:val="20"/>
          <w:szCs w:val="20"/>
          <w:lang w:val="en-US"/>
        </w:rPr>
        <w:t>µ</w:t>
      </w:r>
    </w:p>
    <w:p w:rsidR="001B195D" w:rsidRPr="003D122D" w:rsidRDefault="001B195D" w:rsidP="00AD23A2">
      <w:pPr>
        <w:jc w:val="both"/>
        <w:rPr>
          <w:rFonts w:ascii="Baskerville Win95BT" w:hAnsi="Baskerville Win95BT" w:cs="Charis SIL"/>
          <w:b/>
          <w:i/>
          <w:iCs/>
          <w:lang w:val="en-US"/>
        </w:rPr>
      </w:pPr>
    </w:p>
    <w:p w:rsidR="001B195D" w:rsidRPr="003D122D" w:rsidRDefault="001B195D" w:rsidP="00673149">
      <w:pPr>
        <w:jc w:val="both"/>
        <w:rPr>
          <w:rFonts w:ascii="Arabic Typesetting" w:hAnsi="Arabic Typesetting"/>
          <w:sz w:val="40"/>
          <w:rtl/>
          <w:lang w:val="en-US"/>
        </w:rPr>
      </w:pPr>
      <w:r w:rsidRPr="003D122D">
        <w:rPr>
          <w:rFonts w:ascii="Baskerville Win95BT" w:hAnsi="Baskerville Win95BT" w:cs="Charis SIL"/>
          <w:b/>
          <w:i/>
          <w:iCs/>
          <w:lang w:val="en-US"/>
        </w:rPr>
        <w:t>g</w:t>
      </w:r>
      <w:r w:rsidRPr="003D122D">
        <w:rPr>
          <w:rFonts w:ascii="Baskerville Win95BT" w:hAnsi="Baskerville Win95BT"/>
          <w:b/>
          <w:i/>
          <w:iCs/>
          <w:lang w:val="en-US"/>
        </w:rPr>
        <w:t>á</w:t>
      </w:r>
      <w:r w:rsidRPr="003D122D">
        <w:rPr>
          <w:rFonts w:ascii="Basker-Semitic" w:hAnsi="Basker-Semitic" w:cs="Charis SIL"/>
          <w:b/>
          <w:i/>
          <w:iCs/>
          <w:lang w:val="en-US"/>
        </w:rPr>
        <w:t>µ</w:t>
      </w:r>
      <w:r w:rsidRPr="003D122D">
        <w:rPr>
          <w:rFonts w:ascii="Baskerville Win95BT" w:hAnsi="Baskerville Win95BT" w:cs="Charis SIL"/>
          <w:b/>
          <w:i/>
          <w:iCs/>
          <w:lang w:val="en-US"/>
        </w:rPr>
        <w:t>i</w:t>
      </w:r>
      <w:r w:rsidRPr="003D122D">
        <w:rPr>
          <w:rFonts w:ascii="Baskerville Win95BT" w:hAnsi="Baskerville Win95BT" w:cs="Charis SIL"/>
          <w:i/>
          <w:iCs/>
          <w:lang w:val="en-US"/>
        </w:rPr>
        <w:t xml:space="preserve"> </w:t>
      </w:r>
      <w:r w:rsidRPr="003D122D">
        <w:rPr>
          <w:rFonts w:ascii="Baskerville Win95BT" w:hAnsi="Baskerville Win95BT" w:cs="Charis SIL"/>
          <w:iCs/>
          <w:lang w:val="en-US"/>
        </w:rPr>
        <w:t xml:space="preserve">(du. </w:t>
      </w:r>
      <w:r w:rsidRPr="003D122D">
        <w:rPr>
          <w:rFonts w:ascii="Baskerville Win95BT" w:hAnsi="Baskerville Win95BT" w:cs="Charis SIL"/>
          <w:i/>
          <w:iCs/>
          <w:lang w:val="en-US"/>
        </w:rPr>
        <w:t>g</w:t>
      </w:r>
      <w:r w:rsidRPr="003D122D">
        <w:rPr>
          <w:rFonts w:ascii="Baskerville Win95BT" w:hAnsi="Baskerville Win95BT"/>
          <w:i/>
          <w:iCs/>
          <w:lang w:val="en-US"/>
        </w:rPr>
        <w:t>á</w:t>
      </w:r>
      <w:r w:rsidRPr="003D122D">
        <w:rPr>
          <w:rFonts w:ascii="Basker-Semitic" w:hAnsi="Basker-Semitic"/>
          <w:i/>
          <w:iCs/>
          <w:lang w:val="en-US"/>
        </w:rPr>
        <w:t>µ</w:t>
      </w:r>
      <w:r w:rsidRPr="003D122D">
        <w:rPr>
          <w:rFonts w:ascii="Baskerville Win95BT" w:hAnsi="Baskerville Win95BT"/>
          <w:i/>
          <w:iCs/>
          <w:lang w:val="en-US"/>
        </w:rPr>
        <w:t>yi</w:t>
      </w:r>
      <w:r w:rsidRPr="003D122D">
        <w:rPr>
          <w:rFonts w:ascii="Baskerville Win95BT" w:hAnsi="Baskerville Win95BT"/>
          <w:iCs/>
          <w:lang w:val="en-US"/>
        </w:rPr>
        <w:t>,</w:t>
      </w:r>
      <w:r w:rsidRPr="003D122D">
        <w:rPr>
          <w:rFonts w:ascii="Baskerville Win95BT" w:hAnsi="Baskerville Win95BT" w:cs="Charis SIL"/>
          <w:iCs/>
          <w:lang w:val="en-US"/>
        </w:rPr>
        <w:t xml:space="preserve"> pl.</w:t>
      </w:r>
      <w:r w:rsidRPr="003D122D">
        <w:rPr>
          <w:rFonts w:ascii="Baskerville Win95BT" w:hAnsi="Baskerville Win95BT" w:cs="Charis SIL"/>
          <w:i/>
          <w:iCs/>
          <w:lang w:val="en-US"/>
        </w:rPr>
        <w:t xml:space="preserve"> </w:t>
      </w:r>
      <w:r w:rsidRPr="003D122D">
        <w:rPr>
          <w:rFonts w:ascii="Basker-Semitic" w:hAnsi="Basker-Semitic"/>
          <w:i/>
          <w:iCs/>
          <w:lang w:val="en-US"/>
        </w:rPr>
        <w:t>3</w:t>
      </w:r>
      <w:r w:rsidRPr="003D122D">
        <w:rPr>
          <w:rFonts w:ascii="Baskerville Win95BT" w:hAnsi="Baskerville Win95BT"/>
          <w:i/>
          <w:iCs/>
          <w:lang w:val="en-US"/>
        </w:rPr>
        <w:t>g</w:t>
      </w:r>
      <w:r w:rsidRPr="003D122D">
        <w:rPr>
          <w:rFonts w:ascii="Basker-Semitic" w:hAnsi="Basker-Semitic"/>
          <w:i/>
          <w:iCs/>
          <w:lang w:val="en-US"/>
        </w:rPr>
        <w:t>µ</w:t>
      </w:r>
      <w:r w:rsidRPr="003D122D">
        <w:rPr>
          <w:rFonts w:ascii="Baskerville Win95BT" w:hAnsi="Baskerville Win95BT"/>
          <w:i/>
          <w:iCs/>
          <w:lang w:val="en-US"/>
        </w:rPr>
        <w:t>áyo</w:t>
      </w:r>
      <w:r w:rsidRPr="003D122D">
        <w:rPr>
          <w:rFonts w:ascii="Baskerville Win95BT" w:hAnsi="Baskerville Win95BT"/>
          <w:iCs/>
          <w:lang w:val="en-US"/>
        </w:rPr>
        <w:t xml:space="preserve">) ‘wadi’ </w:t>
      </w:r>
      <w:r w:rsidRPr="003D122D">
        <w:rPr>
          <w:rFonts w:ascii="Arabic Typesetting" w:hAnsi="Arabic Typesetting"/>
          <w:sz w:val="40"/>
          <w:rtl/>
          <w:lang w:val="en-US"/>
        </w:rPr>
        <w:t xml:space="preserve">وادٍ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جَاحِي</w:t>
      </w:r>
    </w:p>
    <w:p w:rsidR="001B195D" w:rsidRPr="003D122D" w:rsidRDefault="001B195D" w:rsidP="00C3395A">
      <w:pPr>
        <w:jc w:val="both"/>
        <w:rPr>
          <w:rFonts w:ascii="Arabic Typesetting" w:hAnsi="Arabic Typesetting"/>
          <w:b/>
          <w:bCs/>
          <w:sz w:val="40"/>
          <w:lang w:val="en-US"/>
        </w:rPr>
      </w:pPr>
      <w:r w:rsidRPr="003D122D">
        <w:rPr>
          <w:rFonts w:ascii="Baskerville Win95BT" w:hAnsi="Baskerville Win95BT"/>
          <w:iCs/>
          <w:lang w:val="en-US"/>
        </w:rPr>
        <w:t xml:space="preserve">sg. </w:t>
      </w:r>
      <w:r w:rsidRPr="003D122D">
        <w:rPr>
          <w:rFonts w:ascii="Baskerville Win95BT" w:hAnsi="Baskerville Win95BT"/>
          <w:i/>
          <w:iCs/>
          <w:lang w:val="en-US"/>
        </w:rPr>
        <w:t>1:28</w:t>
      </w:r>
      <w:r w:rsidRPr="003D122D">
        <w:rPr>
          <w:rFonts w:ascii="Baskerville Win95BT" w:hAnsi="Baskerville Win95BT"/>
          <w:lang w:val="en-US"/>
        </w:rPr>
        <w:t>+</w:t>
      </w:r>
      <w:r w:rsidRPr="003D122D">
        <w:rPr>
          <w:rFonts w:ascii="Baskerville Win95BT" w:hAnsi="Baskerville Win95BT"/>
          <w:iCs/>
          <w:lang w:val="en-US"/>
        </w:rPr>
        <w:t xml:space="preserve">, pl. </w:t>
      </w:r>
      <w:r w:rsidRPr="003D122D">
        <w:rPr>
          <w:rFonts w:ascii="Baskerville Win95BT" w:hAnsi="Baskerville Win95BT"/>
          <w:i/>
          <w:iCs/>
          <w:lang w:val="en-US"/>
        </w:rPr>
        <w:t>2:38</w:t>
      </w:r>
      <w:r w:rsidRPr="003D122D">
        <w:rPr>
          <w:rFonts w:ascii="Baskerville Win95BT" w:hAnsi="Baskerville Win95BT"/>
          <w:lang w:val="en-US"/>
        </w:rPr>
        <w:t xml:space="preserve">, </w:t>
      </w:r>
      <w:r w:rsidRPr="003D122D">
        <w:rPr>
          <w:rFonts w:ascii="Baskerville Win95BT" w:hAnsi="Baskerville Win95BT"/>
          <w:i/>
          <w:iCs/>
          <w:lang w:val="en-US"/>
        </w:rPr>
        <w:t>16:12</w:t>
      </w:r>
    </w:p>
    <w:p w:rsidR="001B195D" w:rsidRDefault="001B195D" w:rsidP="00AD23A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107</w:t>
      </w:r>
    </w:p>
    <w:p w:rsidR="001B195D" w:rsidRPr="003D122D" w:rsidRDefault="001B195D" w:rsidP="00AD23A2">
      <w:pPr>
        <w:jc w:val="both"/>
        <w:rPr>
          <w:rFonts w:ascii="Baskerville Win95BT" w:hAnsi="Baskerville Win95BT"/>
          <w:bCs/>
          <w:sz w:val="20"/>
          <w:szCs w:val="20"/>
          <w:lang w:val="en-US"/>
        </w:rPr>
      </w:pPr>
      <w:r>
        <w:rPr>
          <w:rFonts w:cs="Times New Roman"/>
          <w:bCs/>
          <w:sz w:val="20"/>
          <w:szCs w:val="20"/>
          <w:lang w:val="en-US"/>
        </w:rPr>
        <w:t>■</w:t>
      </w:r>
      <w:r>
        <w:rPr>
          <w:rFonts w:ascii="Baskerville Win95BT" w:hAnsi="Baskerville Win95BT"/>
          <w:bCs/>
          <w:sz w:val="20"/>
          <w:szCs w:val="20"/>
          <w:lang w:val="en-US"/>
        </w:rPr>
        <w:t xml:space="preserve"> 54a,b,c,d</w:t>
      </w:r>
    </w:p>
    <w:p w:rsidR="001B195D" w:rsidRPr="003D122D" w:rsidRDefault="001B195D" w:rsidP="00AD23A2">
      <w:pPr>
        <w:jc w:val="both"/>
        <w:rPr>
          <w:rFonts w:ascii="Baskerville Win95BT" w:hAnsi="Baskerville Win95BT"/>
          <w:lang w:val="en-US"/>
        </w:rPr>
      </w:pPr>
    </w:p>
    <w:p w:rsidR="001B195D" w:rsidRPr="003D122D" w:rsidRDefault="001B195D" w:rsidP="00596244">
      <w:pPr>
        <w:jc w:val="both"/>
        <w:rPr>
          <w:rFonts w:ascii="Baskerville Win95BT" w:hAnsi="Baskerville Win95BT"/>
          <w:iCs/>
          <w:lang w:val="en-US"/>
        </w:rPr>
      </w:pPr>
      <w:r w:rsidRPr="003D122D">
        <w:rPr>
          <w:rFonts w:ascii="Baskerville Win95BT" w:hAnsi="Baskerville Win95BT"/>
          <w:b/>
          <w:bCs/>
          <w:lang w:val="en-US"/>
        </w:rPr>
        <w:t>R</w:t>
      </w:r>
      <w:r>
        <w:rPr>
          <w:rFonts w:ascii="Baskerville Win95BT" w:hAnsi="Baskerville Win95BT"/>
          <w:b/>
          <w:bCs/>
          <w:lang w:val="en-US"/>
        </w:rPr>
        <w:t xml:space="preserve"> </w:t>
      </w:r>
      <w:r w:rsidRPr="003D122D">
        <w:rPr>
          <w:rFonts w:ascii="Basker-Semitic" w:hAnsi="Basker-Semitic"/>
          <w:b/>
          <w:bCs/>
          <w:i/>
          <w:lang w:val="en-US"/>
        </w:rPr>
        <w:t>3</w:t>
      </w:r>
      <w:r w:rsidRPr="003D122D">
        <w:rPr>
          <w:rFonts w:ascii="Baskerville Win95BT" w:hAnsi="Baskerville Win95BT"/>
          <w:b/>
          <w:bCs/>
          <w:i/>
          <w:lang w:val="en-US"/>
        </w:rPr>
        <w:t>g</w:t>
      </w:r>
      <w:r w:rsidRPr="003D122D">
        <w:rPr>
          <w:rFonts w:ascii="Basker-Semitic" w:hAnsi="Basker-Semitic"/>
          <w:b/>
          <w:bCs/>
          <w:i/>
          <w:lang w:val="en-US"/>
        </w:rPr>
        <w:t>µ</w:t>
      </w:r>
      <w:r w:rsidRPr="003D122D">
        <w:rPr>
          <w:rFonts w:ascii="Baskerville Win95BT" w:hAnsi="Baskerville Win95BT"/>
          <w:b/>
          <w:bCs/>
          <w:i/>
          <w:lang w:val="en-US"/>
        </w:rPr>
        <w:t>ay</w:t>
      </w:r>
      <w:r w:rsidRPr="003D122D">
        <w:rPr>
          <w:b/>
          <w:bCs/>
          <w:i/>
          <w:lang w:val="en-US"/>
        </w:rPr>
        <w:t>ḷ</w:t>
      </w:r>
      <w:r w:rsidRPr="003D122D">
        <w:rPr>
          <w:rFonts w:ascii="Basker-Semitic" w:hAnsi="Basker-Semitic"/>
          <w:b/>
          <w:bCs/>
          <w:i/>
          <w:lang w:val="en-US"/>
        </w:rPr>
        <w:t>4</w:t>
      </w:r>
      <w:r w:rsidRPr="003D122D">
        <w:rPr>
          <w:b/>
          <w:bCs/>
          <w:i/>
          <w:lang w:val="en-US"/>
        </w:rPr>
        <w:t>ḷ</w:t>
      </w:r>
      <w:r w:rsidRPr="003D122D">
        <w:rPr>
          <w:rFonts w:ascii="Baskerville Win95BT" w:hAnsi="Baskerville Win95BT"/>
          <w:b/>
          <w:bCs/>
          <w:i/>
          <w:lang w:val="en-US"/>
        </w:rPr>
        <w:t>o</w:t>
      </w:r>
      <w:r w:rsidRPr="003D122D">
        <w:rPr>
          <w:rFonts w:ascii="Baskerville Win95BT" w:hAnsi="Baskerville Win95BT"/>
          <w:iCs/>
          <w:lang w:val="en-US"/>
        </w:rPr>
        <w:t xml:space="preserve">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g</w:t>
      </w:r>
      <w:r w:rsidRPr="003D122D">
        <w:rPr>
          <w:rFonts w:ascii="Basker-Semitic" w:hAnsi="Basker-Semitic"/>
          <w:i/>
          <w:iCs/>
          <w:lang w:val="en-US"/>
        </w:rPr>
        <w:t>µ</w:t>
      </w:r>
      <w:r w:rsidRPr="003D122D">
        <w:rPr>
          <w:rFonts w:ascii="Baskerville Win95BT" w:hAnsi="Baskerville Win95BT" w:cs="Charis SIL"/>
          <w:i/>
          <w:iCs/>
          <w:lang w:val="en-US"/>
        </w:rPr>
        <w:t>í</w:t>
      </w:r>
      <w:r w:rsidRPr="003D122D">
        <w:rPr>
          <w:i/>
          <w:lang w:val="en-US"/>
        </w:rPr>
        <w:t>ḷ</w:t>
      </w:r>
      <w:r w:rsidRPr="003D122D">
        <w:rPr>
          <w:rFonts w:ascii="Baskerville Win95BT" w:hAnsi="Baskerville Win95BT" w:cs="Charis SIL"/>
          <w:i/>
          <w:iCs/>
          <w:lang w:val="en-US"/>
        </w:rPr>
        <w:t>o</w:t>
      </w:r>
      <w:r w:rsidRPr="003D122D">
        <w:rPr>
          <w:i/>
          <w:lang w:val="en-US"/>
        </w:rPr>
        <w:t>ḷ</w:t>
      </w:r>
      <w:r w:rsidRPr="003D122D">
        <w:rPr>
          <w:rFonts w:ascii="Baskerville Win95BT" w:hAnsi="Baskerville Win95BT"/>
          <w:iCs/>
          <w:lang w:val="en-US"/>
        </w:rPr>
        <w:t xml:space="preserve"> or</w:t>
      </w:r>
      <w:r>
        <w:rPr>
          <w:rFonts w:ascii="Baskerville Win95BT" w:hAnsi="Baskerville Win95BT"/>
          <w:iCs/>
          <w:lang w:val="en-US"/>
        </w:rPr>
        <w:t xml:space="preserve">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g</w:t>
      </w:r>
      <w:r w:rsidRPr="003D122D">
        <w:rPr>
          <w:rFonts w:ascii="Basker-Semitic" w:hAnsi="Basker-Semitic"/>
          <w:i/>
          <w:iCs/>
          <w:lang w:val="en-US"/>
        </w:rPr>
        <w:t>µ</w:t>
      </w:r>
      <w:r w:rsidRPr="003D122D">
        <w:rPr>
          <w:rFonts w:ascii="Baskerville Win95BT" w:hAnsi="Baskerville Win95BT" w:cs="Charis SIL"/>
          <w:i/>
          <w:iCs/>
          <w:lang w:val="en-US"/>
        </w:rPr>
        <w:t>íľ</w:t>
      </w:r>
      <w:r>
        <w:rPr>
          <w:rFonts w:ascii="Baskerville Win95BT" w:hAnsi="Baskerville Win95BT" w:cs="Charis SIL"/>
          <w:i/>
          <w:iCs/>
          <w:lang w:val="en-US"/>
        </w:rPr>
        <w:t>i</w:t>
      </w:r>
      <w:r w:rsidRPr="003D122D">
        <w:rPr>
          <w:rFonts w:ascii="Baskerville Win95BT" w:hAnsi="Baskerville Win95BT" w:cs="Charis SIL"/>
          <w:i/>
          <w:iCs/>
          <w:lang w:val="en-US"/>
        </w:rPr>
        <w:t>ľ</w:t>
      </w:r>
      <w:r>
        <w:rPr>
          <w:rFonts w:ascii="Baskerville Win95BT" w:hAnsi="Baskerville Win95BT"/>
          <w:iCs/>
          <w:lang w:val="en-US"/>
        </w:rPr>
        <w:t>/</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g</w:t>
      </w:r>
      <w:r w:rsidRPr="003D122D">
        <w:rPr>
          <w:rFonts w:ascii="Basker-Semitic" w:hAnsi="Basker-Semitic"/>
          <w:i/>
          <w:iCs/>
          <w:lang w:val="en-US"/>
        </w:rPr>
        <w:t>µ</w:t>
      </w:r>
      <w:r w:rsidRPr="003D122D">
        <w:rPr>
          <w:rFonts w:ascii="Baskerville Win95BT" w:hAnsi="Baskerville Win95BT"/>
          <w:i/>
          <w:iCs/>
          <w:lang w:val="en-US"/>
        </w:rPr>
        <w:t>á</w:t>
      </w:r>
      <w:r w:rsidRPr="003D122D">
        <w:rPr>
          <w:i/>
          <w:lang w:val="en-US"/>
        </w:rPr>
        <w:t>ḷ</w:t>
      </w:r>
      <w:r w:rsidRPr="003D122D">
        <w:rPr>
          <w:rFonts w:ascii="Basker-Semitic" w:hAnsi="Basker-Semitic"/>
          <w:i/>
          <w:lang w:val="en-US"/>
        </w:rPr>
        <w:t>5</w:t>
      </w:r>
      <w:r w:rsidRPr="003D122D">
        <w:rPr>
          <w:i/>
          <w:lang w:val="en-US"/>
        </w:rPr>
        <w:t>ḷ</w:t>
      </w:r>
      <w:r w:rsidRPr="003D122D">
        <w:rPr>
          <w:rFonts w:ascii="Baskerville Win95BT" w:hAnsi="Baskerville Win95BT"/>
          <w:iCs/>
          <w:lang w:val="en-US"/>
        </w:rPr>
        <w:t xml:space="preserve">) </w:t>
      </w:r>
    </w:p>
    <w:p w:rsidR="001B195D" w:rsidRPr="003D122D" w:rsidRDefault="001B195D" w:rsidP="00AD23A2">
      <w:pPr>
        <w:jc w:val="both"/>
        <w:rPr>
          <w:rFonts w:ascii="Arabic Typesetting" w:hAnsi="Arabic Typesetting"/>
          <w:i/>
          <w:sz w:val="40"/>
          <w:rtl/>
          <w:lang w:val="en-US"/>
        </w:rPr>
      </w:pPr>
      <w:r w:rsidRPr="003D122D">
        <w:rPr>
          <w:rFonts w:ascii="Baskerville Win95BT" w:hAnsi="Baskerville Win95BT"/>
          <w:iCs/>
          <w:lang w:val="en-US"/>
        </w:rPr>
        <w:t xml:space="preserve">‘to be pregnant’ </w:t>
      </w:r>
      <w:r w:rsidRPr="003D122D">
        <w:rPr>
          <w:rFonts w:ascii="Arabic Typesetting" w:hAnsi="Arabic Typesetting"/>
          <w:i/>
          <w:sz w:val="40"/>
          <w:rtl/>
          <w:lang w:val="en-US"/>
        </w:rPr>
        <w:t xml:space="preserve">حبلت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أٞجْحَيْڸٞاڸُو</w:t>
      </w:r>
    </w:p>
    <w:p w:rsidR="001B195D" w:rsidRPr="003D122D" w:rsidRDefault="001B195D" w:rsidP="007F534C">
      <w:pPr>
        <w:jc w:val="both"/>
        <w:rPr>
          <w:rFonts w:ascii="Baskerville Win95BT" w:hAnsi="Baskerville Win95BT"/>
          <w:iCs/>
          <w:lang w:val="en-US"/>
        </w:rPr>
      </w:pPr>
      <w:r w:rsidRPr="003D122D">
        <w:rPr>
          <w:rFonts w:ascii="Baskerville Win95BT" w:hAnsi="Baskerville Win95BT"/>
          <w:iCs/>
          <w:lang w:val="en-US"/>
        </w:rPr>
        <w:t>Pf. 3 sg. f. 19:45, 22:81</w:t>
      </w:r>
    </w:p>
    <w:p w:rsidR="001B195D" w:rsidRPr="00793BBB" w:rsidRDefault="001B195D" w:rsidP="00424BA1">
      <w:pPr>
        <w:jc w:val="both"/>
        <w:rPr>
          <w:rFonts w:ascii="Basker-Semitic" w:hAnsi="Basker-Semitic" w:cs="Charis SIL"/>
          <w:i/>
          <w:iCs/>
          <w:sz w:val="20"/>
          <w:szCs w:val="20"/>
          <w:lang w:val="en-US"/>
        </w:rPr>
      </w:pPr>
      <w:r w:rsidRPr="00793BBB">
        <w:rPr>
          <w:rFonts w:ascii="Basker-Semitic" w:hAnsi="Basker-Semitic" w:cs="Charis SIL"/>
          <w:i/>
          <w:iCs/>
          <w:sz w:val="20"/>
          <w:szCs w:val="20"/>
          <w:lang w:val="en-US"/>
        </w:rPr>
        <w:t xml:space="preserve">› </w:t>
      </w:r>
      <w:r w:rsidRPr="00793BBB">
        <w:rPr>
          <w:rFonts w:ascii="Baskerville Win95BT" w:hAnsi="Baskerville Win95BT"/>
          <w:iCs/>
          <w:sz w:val="20"/>
          <w:szCs w:val="20"/>
          <w:lang w:val="en-US"/>
        </w:rPr>
        <w:t>The informants are somewhat uncertain</w:t>
      </w:r>
      <w:r>
        <w:rPr>
          <w:rFonts w:ascii="Baskerville Win95BT" w:hAnsi="Baskerville Win95BT"/>
          <w:iCs/>
          <w:sz w:val="20"/>
          <w:szCs w:val="20"/>
          <w:lang w:val="en-US"/>
        </w:rPr>
        <w:t xml:space="preserve"> about the prefix conjugation forms of this verb, and several other variants have been adduced. </w:t>
      </w:r>
    </w:p>
    <w:p w:rsidR="001B195D" w:rsidRPr="003D122D" w:rsidRDefault="001B195D" w:rsidP="00424BA1">
      <w:pPr>
        <w:jc w:val="both"/>
        <w:rPr>
          <w:rFonts w:ascii="Arabic Typesetting" w:hAnsi="Arabic Typesetting"/>
          <w:sz w:val="40"/>
          <w:lang w:val="en-US"/>
        </w:rPr>
      </w:pPr>
      <w:r w:rsidRPr="003D122D">
        <w:rPr>
          <w:rFonts w:ascii="Baskerville Win95BT" w:hAnsi="Baskerville Win95BT" w:cs="Charis SIL"/>
          <w:b/>
          <w:i/>
          <w:iCs/>
          <w:lang w:val="en-US"/>
        </w:rPr>
        <w:t>gá</w:t>
      </w:r>
      <w:r w:rsidRPr="003D122D">
        <w:rPr>
          <w:rFonts w:ascii="Basker-Semitic" w:hAnsi="Basker-Semitic" w:cs="Charis SIL"/>
          <w:b/>
          <w:i/>
          <w:iCs/>
          <w:lang w:val="en-US"/>
        </w:rPr>
        <w:t>µ</w:t>
      </w:r>
      <w:r w:rsidRPr="003D122D">
        <w:rPr>
          <w:rFonts w:ascii="Baskerville Win95BT" w:hAnsi="Baskerville Win95BT" w:cs="Charis SIL"/>
          <w:b/>
          <w:i/>
          <w:iCs/>
          <w:lang w:val="en-US"/>
        </w:rPr>
        <w:t>ľ</w:t>
      </w:r>
      <w:r w:rsidRPr="003D122D">
        <w:rPr>
          <w:rFonts w:ascii="Basker-Semitic" w:hAnsi="Basker-Semitic" w:cs="Charis SIL"/>
          <w:b/>
          <w:i/>
          <w:iCs/>
          <w:lang w:val="en-US"/>
        </w:rPr>
        <w:t>3</w:t>
      </w:r>
      <w:r w:rsidRPr="003D122D">
        <w:rPr>
          <w:rFonts w:ascii="Baskerville Win95BT" w:hAnsi="Baskerville Win95BT" w:cs="Charis SIL"/>
          <w:b/>
          <w:i/>
          <w:iCs/>
          <w:lang w:val="en-US"/>
        </w:rPr>
        <w:t>ľ</w:t>
      </w:r>
      <w:r w:rsidRPr="003D122D">
        <w:rPr>
          <w:rFonts w:ascii="Baskerville Win95BT" w:hAnsi="Baskerville Win95BT" w:cs="Charis SIL"/>
          <w:lang w:val="en-US"/>
        </w:rPr>
        <w:t xml:space="preserve"> (du. </w:t>
      </w:r>
      <w:r w:rsidRPr="003D122D">
        <w:rPr>
          <w:rFonts w:ascii="Baskerville Win95BT" w:hAnsi="Baskerville Win95BT" w:cs="Charis SIL"/>
          <w:i/>
          <w:iCs/>
          <w:lang w:val="en-US"/>
        </w:rPr>
        <w:t>ga</w:t>
      </w:r>
      <w:r w:rsidRPr="003D122D">
        <w:rPr>
          <w:rFonts w:ascii="Basker-Semitic" w:hAnsi="Basker-Semitic" w:cs="Charis SIL"/>
          <w:i/>
          <w:iCs/>
          <w:lang w:val="en-US"/>
        </w:rPr>
        <w:t>µ</w:t>
      </w:r>
      <w:r w:rsidRPr="003D122D">
        <w:rPr>
          <w:rFonts w:ascii="Baskerville Win95BT" w:hAnsi="Baskerville Win95BT" w:cs="Charis SIL"/>
          <w:i/>
          <w:iCs/>
          <w:lang w:val="en-US"/>
        </w:rPr>
        <w:t>ľíľi</w:t>
      </w:r>
      <w:r w:rsidRPr="003D122D">
        <w:rPr>
          <w:rFonts w:ascii="Baskerville Win95BT" w:hAnsi="Baskerville Win95BT" w:cs="Charis SIL"/>
          <w:lang w:val="en-US"/>
        </w:rPr>
        <w:t xml:space="preserve">, pl. </w:t>
      </w:r>
      <w:r w:rsidRPr="003D122D">
        <w:rPr>
          <w:rFonts w:ascii="Baskerville Win95BT" w:hAnsi="Baskerville Win95BT" w:cs="Charis SIL"/>
          <w:i/>
          <w:iCs/>
          <w:lang w:val="en-US"/>
        </w:rPr>
        <w:t>gó</w:t>
      </w:r>
      <w:r w:rsidRPr="003D122D">
        <w:rPr>
          <w:rFonts w:ascii="Basker-Semitic" w:hAnsi="Basker-Semitic" w:cs="Charis SIL"/>
          <w:i/>
          <w:iCs/>
          <w:lang w:val="en-US"/>
        </w:rPr>
        <w:t>µ</w:t>
      </w:r>
      <w:r w:rsidRPr="003D122D">
        <w:rPr>
          <w:rFonts w:ascii="Baskerville Win95BT" w:hAnsi="Baskerville Win95BT" w:cs="Charis SIL"/>
          <w:i/>
          <w:iCs/>
          <w:lang w:val="en-US"/>
        </w:rPr>
        <w:t>oľhiľ</w:t>
      </w:r>
      <w:r w:rsidRPr="003D122D">
        <w:rPr>
          <w:rFonts w:ascii="Baskerville Win95BT" w:hAnsi="Baskerville Win95BT" w:cs="Charis SIL"/>
          <w:lang w:val="en-US"/>
        </w:rPr>
        <w:t xml:space="preserve">) ‘pregnant (woman)’ </w:t>
      </w:r>
      <w:r w:rsidRPr="003D122D">
        <w:rPr>
          <w:rFonts w:ascii="Arabic Typesetting" w:hAnsi="Arabic Typesetting"/>
          <w:sz w:val="40"/>
          <w:rtl/>
          <w:lang w:val="en-US"/>
        </w:rPr>
        <w:t xml:space="preserve">حبلى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جَحْلٞل</w:t>
      </w:r>
    </w:p>
    <w:p w:rsidR="001B195D" w:rsidRPr="003D122D" w:rsidRDefault="001B195D" w:rsidP="00C85EF4">
      <w:pPr>
        <w:jc w:val="both"/>
        <w:rPr>
          <w:rFonts w:ascii="Arabic Typesetting" w:hAnsi="Arabic Typesetting"/>
          <w:b/>
          <w:bCs/>
          <w:sz w:val="40"/>
          <w:lang w:val="en-US"/>
        </w:rPr>
      </w:pPr>
      <w:r w:rsidRPr="003D122D">
        <w:rPr>
          <w:rFonts w:ascii="Baskerville Win95BT" w:hAnsi="Baskerville Win95BT" w:cs="Charis SIL"/>
          <w:lang w:val="en-US"/>
        </w:rPr>
        <w:t xml:space="preserve">sg. </w:t>
      </w:r>
      <w:r w:rsidRPr="003D122D">
        <w:rPr>
          <w:rFonts w:ascii="Baskerville Win95BT" w:hAnsi="Baskerville Win95BT" w:cs="Charis SIL"/>
          <w:i/>
          <w:lang w:val="en-US"/>
        </w:rPr>
        <w:t>2:19</w:t>
      </w:r>
      <w:r w:rsidRPr="003D122D">
        <w:rPr>
          <w:rFonts w:ascii="Baskerville Win95BT" w:hAnsi="Baskerville Win95BT" w:cs="Charis SIL"/>
          <w:lang w:val="en-US"/>
        </w:rPr>
        <w:t>, 17:16</w:t>
      </w:r>
    </w:p>
    <w:p w:rsidR="001B195D" w:rsidRPr="003D122D" w:rsidRDefault="001B195D" w:rsidP="0056399F">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Johnstone 1968:521 (cf. LS 108)</w:t>
      </w:r>
    </w:p>
    <w:p w:rsidR="001B195D" w:rsidRPr="003D122D" w:rsidRDefault="001B195D" w:rsidP="000F45D8">
      <w:pPr>
        <w:jc w:val="both"/>
        <w:rPr>
          <w:rFonts w:ascii="Baskerville Win95BT" w:hAnsi="Baskerville Win95BT" w:cs="Charis SIL"/>
          <w:i/>
          <w:iCs/>
          <w:lang w:val="en-US"/>
        </w:rPr>
      </w:pPr>
    </w:p>
    <w:p w:rsidR="001B195D" w:rsidRPr="006A2D51" w:rsidRDefault="001B195D" w:rsidP="00B92F11">
      <w:pPr>
        <w:pStyle w:val="af"/>
        <w:ind w:left="0"/>
        <w:jc w:val="both"/>
        <w:rPr>
          <w:rFonts w:ascii="Baskerville Win95BT" w:hAnsi="Baskerville Win95BT" w:cs="Charis SIL"/>
          <w:lang w:val="en-US"/>
        </w:rPr>
      </w:pPr>
      <w:r w:rsidRPr="006A2D51">
        <w:rPr>
          <w:rFonts w:ascii="Baskerville Win95BT" w:hAnsi="Baskerville Win95BT"/>
          <w:b/>
          <w:bCs/>
          <w:i/>
          <w:iCs/>
          <w:lang w:val="en-US"/>
        </w:rPr>
        <w:t>ga</w:t>
      </w:r>
      <w:r w:rsidRPr="006A2D51">
        <w:rPr>
          <w:rFonts w:ascii="Basker-Semitic" w:hAnsi="Basker-Semitic"/>
          <w:b/>
          <w:bCs/>
          <w:i/>
          <w:iCs/>
          <w:lang w:val="en-US"/>
        </w:rPr>
        <w:t xml:space="preserve">µ» </w:t>
      </w:r>
      <w:r w:rsidRPr="006A2D51">
        <w:rPr>
          <w:rFonts w:ascii="Baskerville Win95BT" w:hAnsi="Baskerville Win95BT" w:cs="Charis SIL"/>
          <w:lang w:val="en-US"/>
        </w:rPr>
        <w:t>‘beginning of the rain season (from mid-September to mid-October)’</w:t>
      </w:r>
    </w:p>
    <w:p w:rsidR="001B195D" w:rsidRPr="006A2D51" w:rsidRDefault="001B195D" w:rsidP="006A2D51">
      <w:pPr>
        <w:jc w:val="both"/>
        <w:rPr>
          <w:rFonts w:ascii="Arabic Typesetting" w:hAnsi="Arabic Typesetting"/>
          <w:sz w:val="40"/>
          <w:rtl/>
          <w:lang w:val="en-US"/>
        </w:rPr>
      </w:pPr>
      <w:r w:rsidRPr="006A2D51">
        <w:rPr>
          <w:rFonts w:ascii="Arabic Typesetting" w:hAnsi="Arabic Typesetting"/>
          <w:sz w:val="40"/>
          <w:lang w:val="en-US"/>
        </w:rPr>
        <w:t xml:space="preserve"> </w:t>
      </w:r>
      <w:r>
        <w:rPr>
          <w:rFonts w:ascii="Arabic Typesetting" w:hAnsi="Arabic Typesetting"/>
          <w:sz w:val="40"/>
          <w:lang w:val="en-US"/>
        </w:rPr>
        <w:t>(</w:t>
      </w:r>
      <w:r w:rsidRPr="006A2D51">
        <w:rPr>
          <w:rFonts w:ascii="Arabic Typesetting" w:hAnsi="Arabic Typesetting"/>
          <w:sz w:val="40"/>
          <w:rtl/>
          <w:lang w:val="en-US"/>
        </w:rPr>
        <w:t>بداية موسم الأمطار (من وسط سبتمبر إلى وسط أكتوبر</w:t>
      </w:r>
      <w:r>
        <w:rPr>
          <w:rFonts w:ascii="Arabic Typesetting" w:hAnsi="Arabic Typesetting"/>
          <w:sz w:val="40"/>
          <w:lang w:val="en-US"/>
        </w:rPr>
        <w:t xml:space="preserve">    </w:t>
      </w:r>
      <w:r w:rsidRPr="006A2D51">
        <w:rPr>
          <w:rFonts w:ascii="Arabic Typesetting" w:hAnsi="Arabic Typesetting"/>
          <w:b/>
          <w:bCs/>
          <w:sz w:val="40"/>
          <w:rtl/>
          <w:lang w:val="en-US"/>
        </w:rPr>
        <w:t>جَحْڛ</w:t>
      </w:r>
    </w:p>
    <w:p w:rsidR="001B195D" w:rsidRPr="006A2D51" w:rsidRDefault="001B195D" w:rsidP="00C60D8F">
      <w:pPr>
        <w:jc w:val="both"/>
        <w:rPr>
          <w:rFonts w:ascii="Baskerville Win95BT" w:hAnsi="Baskerville Win95BT" w:cs="Charis SIL"/>
          <w:lang w:val="en-US"/>
        </w:rPr>
      </w:pPr>
      <w:r w:rsidRPr="006A2D51">
        <w:rPr>
          <w:rFonts w:ascii="Baskerville Win95BT" w:hAnsi="Baskerville Win95BT" w:cs="Charis SIL"/>
          <w:lang w:val="en-US"/>
        </w:rPr>
        <w:t>30:17</w:t>
      </w:r>
    </w:p>
    <w:p w:rsidR="001B195D" w:rsidRPr="003D122D" w:rsidRDefault="001B195D" w:rsidP="00C60D8F">
      <w:pPr>
        <w:jc w:val="both"/>
        <w:rPr>
          <w:rFonts w:ascii="Baskerville Win95BT" w:hAnsi="Baskerville Win95BT"/>
          <w:i/>
          <w:iCs/>
          <w:lang w:val="en-US"/>
        </w:rPr>
      </w:pPr>
      <w:r w:rsidRPr="006A2D51">
        <w:rPr>
          <w:bCs/>
          <w:sz w:val="20"/>
          <w:szCs w:val="20"/>
          <w:lang w:val="en-US"/>
        </w:rPr>
        <w:t>●</w:t>
      </w:r>
      <w:r w:rsidRPr="006A2D51">
        <w:rPr>
          <w:rFonts w:ascii="Baskerville Win95BT" w:hAnsi="Baskerville Win95BT"/>
          <w:bCs/>
          <w:sz w:val="20"/>
          <w:szCs w:val="20"/>
          <w:lang w:val="en-US"/>
        </w:rPr>
        <w:t xml:space="preserve"> Not in LS</w:t>
      </w:r>
    </w:p>
    <w:p w:rsidR="001B195D" w:rsidRPr="003D122D" w:rsidRDefault="001B195D" w:rsidP="00A557F6">
      <w:pPr>
        <w:jc w:val="both"/>
        <w:rPr>
          <w:rFonts w:ascii="Baskerville Win95BT" w:hAnsi="Baskerville Win95BT" w:cs="Charis SIL"/>
          <w:b/>
          <w:i/>
          <w:iCs/>
          <w:lang w:val="en-US"/>
        </w:rPr>
      </w:pPr>
    </w:p>
    <w:p w:rsidR="001B195D" w:rsidRPr="003D122D" w:rsidRDefault="001B195D" w:rsidP="009235F6">
      <w:pPr>
        <w:jc w:val="both"/>
        <w:rPr>
          <w:rFonts w:ascii="Baskerville Win95BT" w:hAnsi="Baskerville Win95BT" w:cs="Charis SIL"/>
          <w:lang w:val="en-US"/>
        </w:rPr>
      </w:pPr>
      <w:r w:rsidRPr="003D122D">
        <w:rPr>
          <w:rFonts w:ascii="Baskerville Win95BT" w:hAnsi="Baskerville Win95BT" w:cs="Charis SIL"/>
          <w:b/>
          <w:i/>
          <w:iCs/>
          <w:lang w:val="en-US"/>
        </w:rPr>
        <w:t>gé</w:t>
      </w:r>
      <w:r w:rsidRPr="003D122D">
        <w:rPr>
          <w:b/>
          <w:i/>
          <w:iCs/>
          <w:lang w:val="en-US"/>
        </w:rPr>
        <w:t>ḷ</w:t>
      </w:r>
      <w:r w:rsidRPr="003D122D">
        <w:rPr>
          <w:rFonts w:ascii="Baskerville Win95BT" w:hAnsi="Baskerville Win95BT" w:cs="Charis SIL"/>
          <w:b/>
          <w:i/>
          <w:iCs/>
          <w:lang w:val="en-US"/>
        </w:rPr>
        <w:t>of</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gó</w:t>
      </w:r>
      <w:r w:rsidRPr="003D122D">
        <w:rPr>
          <w:bCs/>
          <w:i/>
          <w:iCs/>
          <w:lang w:val="en-US"/>
        </w:rPr>
        <w:t>ḷ</w:t>
      </w:r>
      <w:r w:rsidRPr="003D122D">
        <w:rPr>
          <w:rFonts w:ascii="Basker-Semitic" w:hAnsi="Basker-Semitic" w:cs="Charis SIL"/>
          <w:i/>
          <w:iCs/>
          <w:lang w:val="en-US"/>
        </w:rPr>
        <w:t>3</w:t>
      </w:r>
      <w:r w:rsidRPr="003D122D">
        <w:rPr>
          <w:rFonts w:ascii="Baskerville Win95BT" w:hAnsi="Baskerville Win95BT" w:cs="Charis SIL"/>
          <w:i/>
          <w:iCs/>
          <w:lang w:val="en-US"/>
        </w:rPr>
        <w:t>f</w:t>
      </w:r>
      <w:r w:rsidRPr="003D122D">
        <w:rPr>
          <w:rFonts w:ascii="Baskerville Win95BT" w:hAnsi="Baskerville Win95BT" w:cs="Charis SIL"/>
          <w:lang w:val="en-US"/>
        </w:rPr>
        <w:t>/</w:t>
      </w:r>
      <w:r w:rsidRPr="003D122D">
        <w:rPr>
          <w:rFonts w:ascii="Baskerville Win95BT" w:hAnsi="Baskerville Win95BT" w:cs="Charis SIL"/>
          <w:i/>
          <w:iCs/>
          <w:lang w:val="en-US"/>
        </w:rPr>
        <w:t>ľig</w:t>
      </w:r>
      <w:r w:rsidRPr="003D122D">
        <w:rPr>
          <w:bCs/>
          <w:i/>
          <w:iCs/>
          <w:lang w:val="en-US"/>
        </w:rPr>
        <w:t>ḷ</w:t>
      </w:r>
      <w:r w:rsidRPr="003D122D">
        <w:rPr>
          <w:rFonts w:ascii="Basker-Semitic" w:hAnsi="Basker-Semitic" w:cs="Charis SIL"/>
          <w:i/>
          <w:iCs/>
          <w:lang w:val="en-US"/>
        </w:rPr>
        <w:t>6</w:t>
      </w:r>
      <w:r w:rsidRPr="003D122D">
        <w:rPr>
          <w:rFonts w:ascii="Baskerville Win95BT" w:hAnsi="Baskerville Win95BT" w:cs="Charis SIL"/>
          <w:i/>
          <w:iCs/>
          <w:lang w:val="en-US"/>
        </w:rPr>
        <w:t>f</w:t>
      </w:r>
      <w:r w:rsidRPr="003D122D">
        <w:rPr>
          <w:rFonts w:ascii="Baskerville Win95BT" w:hAnsi="Baskerville Win95BT" w:cs="Charis SIL"/>
          <w:lang w:val="en-US"/>
        </w:rPr>
        <w:t xml:space="preserve">) </w:t>
      </w:r>
    </w:p>
    <w:p w:rsidR="001B195D" w:rsidRPr="003D122D" w:rsidRDefault="001B195D" w:rsidP="009235F6">
      <w:pPr>
        <w:jc w:val="both"/>
        <w:rPr>
          <w:rFonts w:ascii="Baskerville Win95BT" w:hAnsi="Baskerville Win95BT" w:cs="Charis SIL"/>
          <w:lang w:val="en-US"/>
        </w:rPr>
      </w:pPr>
      <w:r w:rsidRPr="003D122D">
        <w:rPr>
          <w:rFonts w:ascii="Baskerville Win95BT" w:hAnsi="Baskerville Win95BT" w:cs="Charis SIL"/>
          <w:lang w:val="en-US"/>
        </w:rPr>
        <w:t>‘to remove the upper layer of or from something’</w:t>
      </w:r>
      <w:r w:rsidRPr="003D122D">
        <w:rPr>
          <w:rFonts w:ascii="Arabic Typesetting" w:hAnsi="Arabic Typesetting"/>
          <w:sz w:val="40"/>
          <w:rtl/>
          <w:lang w:val="en-US"/>
        </w:rPr>
        <w:t xml:space="preserve">كشط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 xml:space="preserve"> جٞاڸُف</w:t>
      </w:r>
      <w:r w:rsidRPr="003D122D">
        <w:rPr>
          <w:rFonts w:ascii="Arabic Typesetting" w:hAnsi="Arabic Typesetting"/>
          <w:b/>
          <w:bCs/>
          <w:sz w:val="40"/>
          <w:lang w:val="en-US"/>
        </w:rPr>
        <w:t xml:space="preserve"> </w:t>
      </w:r>
    </w:p>
    <w:p w:rsidR="001B195D" w:rsidRPr="003D122D" w:rsidRDefault="001B195D" w:rsidP="00A557F6">
      <w:pPr>
        <w:jc w:val="both"/>
        <w:rPr>
          <w:rFonts w:ascii="Baskerville Win95BT" w:hAnsi="Baskerville Win95BT"/>
          <w:iCs/>
          <w:lang w:val="en-US"/>
        </w:rPr>
      </w:pPr>
      <w:r w:rsidRPr="003D122D">
        <w:rPr>
          <w:rFonts w:ascii="Baskerville Win95BT" w:hAnsi="Baskerville Win95BT"/>
          <w:iCs/>
          <w:lang w:val="en-US"/>
        </w:rPr>
        <w:t xml:space="preserve">Pf. 3 sg. f. </w:t>
      </w:r>
      <w:r w:rsidRPr="003D122D">
        <w:rPr>
          <w:rFonts w:ascii="Baskerville Win95BT" w:hAnsi="Baskerville Win95BT"/>
          <w:i/>
          <w:iCs/>
          <w:lang w:val="en-US"/>
        </w:rPr>
        <w:t>g</w:t>
      </w:r>
      <w:r w:rsidRPr="003D122D">
        <w:rPr>
          <w:rFonts w:ascii="Basker-Semitic" w:hAnsi="Basker-Semitic"/>
          <w:i/>
          <w:iCs/>
          <w:lang w:val="en-US"/>
        </w:rPr>
        <w:t>3</w:t>
      </w:r>
      <w:r w:rsidRPr="003D122D">
        <w:rPr>
          <w:bCs/>
          <w:i/>
          <w:iCs/>
          <w:lang w:val="en-US"/>
        </w:rPr>
        <w:t>ḷ</w:t>
      </w:r>
      <w:r w:rsidRPr="003D122D">
        <w:rPr>
          <w:rFonts w:ascii="Basker-Semitic" w:hAnsi="Basker-Semitic" w:cs="Charis SIL"/>
          <w:i/>
          <w:iCs/>
          <w:lang w:val="en-US"/>
        </w:rPr>
        <w:t>6</w:t>
      </w:r>
      <w:r w:rsidRPr="003D122D">
        <w:rPr>
          <w:rFonts w:ascii="Baskerville Win95BT" w:hAnsi="Baskerville Win95BT"/>
          <w:i/>
          <w:iCs/>
          <w:lang w:val="en-US"/>
        </w:rPr>
        <w:t xml:space="preserve">fo </w:t>
      </w:r>
      <w:r w:rsidRPr="003D122D">
        <w:rPr>
          <w:rFonts w:ascii="Baskerville Win95BT" w:hAnsi="Baskerville Win95BT"/>
          <w:iCs/>
          <w:lang w:val="en-US"/>
        </w:rPr>
        <w:t>(</w:t>
      </w:r>
      <w:r w:rsidRPr="003D122D">
        <w:rPr>
          <w:rFonts w:ascii="Baskerville Win95BT" w:hAnsi="Baskerville Win95BT"/>
          <w:i/>
          <w:iCs/>
          <w:lang w:val="en-US"/>
        </w:rPr>
        <w:t>2:25</w:t>
      </w:r>
      <w:r w:rsidRPr="003D122D">
        <w:rPr>
          <w:rFonts w:ascii="Baskerville Win95BT" w:hAnsi="Baskerville Win95BT"/>
          <w:iCs/>
          <w:lang w:val="en-US"/>
        </w:rPr>
        <w:t xml:space="preserve">), 2 sg. m. </w:t>
      </w:r>
      <w:r w:rsidRPr="003D122D">
        <w:rPr>
          <w:rFonts w:ascii="Baskerville Win95BT" w:hAnsi="Baskerville Win95BT"/>
          <w:i/>
          <w:iCs/>
          <w:lang w:val="en-US"/>
        </w:rPr>
        <w:t>gé</w:t>
      </w:r>
      <w:r w:rsidRPr="003D122D">
        <w:rPr>
          <w:bCs/>
          <w:i/>
          <w:iCs/>
          <w:lang w:val="en-US"/>
        </w:rPr>
        <w:t>ḷ</w:t>
      </w:r>
      <w:r w:rsidRPr="003D122D">
        <w:rPr>
          <w:rFonts w:ascii="Baskerville Win95BT" w:hAnsi="Baskerville Win95BT"/>
          <w:i/>
          <w:iCs/>
          <w:lang w:val="en-US"/>
        </w:rPr>
        <w:t>ofk</w:t>
      </w:r>
      <w:r w:rsidRPr="003D122D">
        <w:rPr>
          <w:rFonts w:ascii="Baskerville Win95BT" w:hAnsi="Baskerville Win95BT"/>
          <w:iCs/>
          <w:lang w:val="en-US"/>
        </w:rPr>
        <w:t xml:space="preserve"> (</w:t>
      </w:r>
      <w:r w:rsidRPr="003D122D">
        <w:rPr>
          <w:rFonts w:ascii="Baskerville Win95BT" w:hAnsi="Baskerville Win95BT"/>
          <w:i/>
          <w:iCs/>
          <w:lang w:val="en-US"/>
        </w:rPr>
        <w:t>2:25</w:t>
      </w:r>
      <w:r w:rsidRPr="003D122D">
        <w:rPr>
          <w:rFonts w:ascii="Baskerville Win95BT" w:hAnsi="Baskerville Win95BT"/>
          <w:iCs/>
          <w:lang w:val="en-US"/>
        </w:rPr>
        <w:t>)</w:t>
      </w:r>
    </w:p>
    <w:p w:rsidR="001B195D" w:rsidRPr="003D122D" w:rsidRDefault="001B195D" w:rsidP="00A557F6">
      <w:pPr>
        <w:jc w:val="both"/>
        <w:rPr>
          <w:rFonts w:ascii="Baskerville Win95BT" w:hAnsi="Baskerville Win95BT" w:cs="Charis SIL"/>
          <w:lang w:val="en-US"/>
        </w:rPr>
      </w:pPr>
      <w:r w:rsidRPr="003D122D">
        <w:rPr>
          <w:rFonts w:ascii="Baskerville Win95BT" w:hAnsi="Baskerville Win95BT" w:cs="Charis SIL"/>
          <w:lang w:val="en-US"/>
        </w:rPr>
        <w:t xml:space="preserve">Impf. 3 sg. m.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gó</w:t>
      </w:r>
      <w:r w:rsidRPr="003D122D">
        <w:rPr>
          <w:bCs/>
          <w:i/>
          <w:iCs/>
          <w:lang w:val="en-US"/>
        </w:rPr>
        <w:t>ḷ</w:t>
      </w:r>
      <w:r w:rsidRPr="003D122D">
        <w:rPr>
          <w:rFonts w:ascii="Basker-Semitic" w:hAnsi="Basker-Semitic" w:cs="Charis SIL"/>
          <w:i/>
          <w:iCs/>
          <w:lang w:val="en-US"/>
        </w:rPr>
        <w:t>3</w:t>
      </w:r>
      <w:r w:rsidRPr="003D122D">
        <w:rPr>
          <w:rFonts w:ascii="Baskerville Win95BT" w:hAnsi="Baskerville Win95BT" w:cs="Charis SIL"/>
          <w:i/>
          <w:iCs/>
          <w:lang w:val="en-US"/>
        </w:rPr>
        <w:t>f</w:t>
      </w:r>
      <w:r w:rsidRPr="003D122D">
        <w:rPr>
          <w:rFonts w:ascii="Baskerville Win95BT" w:hAnsi="Baskerville Win95BT" w:cs="Charis SIL"/>
          <w:lang w:val="en-US"/>
        </w:rPr>
        <w:t xml:space="preserve"> (2:25)</w:t>
      </w:r>
    </w:p>
    <w:p w:rsidR="001B195D" w:rsidRPr="003D122D" w:rsidRDefault="001B195D" w:rsidP="004D5BF6">
      <w:pPr>
        <w:jc w:val="both"/>
        <w:rPr>
          <w:rFonts w:ascii="Arabic Typesetting" w:hAnsi="Arabic Typesetting"/>
          <w:sz w:val="40"/>
          <w:rtl/>
          <w:lang w:val="en-US"/>
        </w:rPr>
      </w:pPr>
      <w:r w:rsidRPr="003D122D">
        <w:rPr>
          <w:rFonts w:ascii="Baskerville Win95BT" w:hAnsi="Baskerville Win95BT"/>
          <w:b/>
          <w:iCs/>
          <w:lang w:val="en-US"/>
        </w:rPr>
        <w:t xml:space="preserve">P </w:t>
      </w:r>
      <w:r w:rsidRPr="003D122D">
        <w:rPr>
          <w:rFonts w:ascii="Baskerville Win95BT" w:hAnsi="Baskerville Win95BT"/>
          <w:b/>
          <w:i/>
          <w:iCs/>
          <w:lang w:val="en-US"/>
        </w:rPr>
        <w:t>g</w:t>
      </w:r>
      <w:r w:rsidRPr="003D122D">
        <w:rPr>
          <w:rFonts w:ascii="Baskerville Win95BT" w:hAnsi="Baskerville Win95BT"/>
          <w:b/>
          <w:bCs/>
          <w:i/>
          <w:iCs/>
          <w:lang w:val="en-US"/>
        </w:rPr>
        <w:t>í</w:t>
      </w:r>
      <w:r w:rsidRPr="003D122D">
        <w:rPr>
          <w:rFonts w:ascii="Baskerville Win95BT" w:hAnsi="Baskerville Win95BT" w:cs="Charis SIL"/>
          <w:b/>
          <w:i/>
          <w:iCs/>
          <w:lang w:val="en-US"/>
        </w:rPr>
        <w:t>ľ</w:t>
      </w:r>
      <w:r w:rsidRPr="003D122D">
        <w:rPr>
          <w:rFonts w:ascii="Basker-Semitic" w:hAnsi="Basker-Semitic"/>
          <w:b/>
          <w:i/>
          <w:iCs/>
          <w:lang w:val="en-US"/>
        </w:rPr>
        <w:t>5</w:t>
      </w:r>
      <w:r w:rsidRPr="003D122D">
        <w:rPr>
          <w:rFonts w:ascii="Baskerville Win95BT" w:hAnsi="Baskerville Win95BT"/>
          <w:b/>
          <w:i/>
          <w:iCs/>
          <w:lang w:val="en-US"/>
        </w:rPr>
        <w:t xml:space="preserve">f </w:t>
      </w:r>
      <w:r w:rsidRPr="003D122D">
        <w:rPr>
          <w:rFonts w:ascii="Baskerville Win95BT" w:hAnsi="Baskerville Win95BT"/>
          <w:iCs/>
          <w:lang w:val="en-US"/>
        </w:rPr>
        <w:t>(</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i/>
          <w:iCs/>
          <w:lang w:val="en-US"/>
        </w:rPr>
        <w:t>gó</w:t>
      </w:r>
      <w:r w:rsidRPr="003D122D">
        <w:rPr>
          <w:rFonts w:ascii="Baskerville Cyr Win95BT" w:hAnsi="Baskerville Cyr Win95BT"/>
          <w:i/>
          <w:iCs/>
          <w:lang w:val="en-US"/>
        </w:rPr>
        <w:t>u</w:t>
      </w:r>
      <w:r w:rsidRPr="003D122D">
        <w:rPr>
          <w:bCs/>
          <w:i/>
          <w:iCs/>
          <w:lang w:val="en-US"/>
        </w:rPr>
        <w:t>ḷ</w:t>
      </w:r>
      <w:r w:rsidRPr="003D122D">
        <w:rPr>
          <w:rFonts w:ascii="Baskerville Cyr Win95BT" w:hAnsi="Baskerville Cyr Win95BT"/>
          <w:i/>
          <w:iCs/>
          <w:lang w:val="en-US"/>
        </w:rPr>
        <w:t>of</w:t>
      </w:r>
      <w:r w:rsidRPr="003D122D">
        <w:rPr>
          <w:rFonts w:ascii="Baskerville Cyr Win95BT" w:hAnsi="Baskerville Cyr Win95BT"/>
          <w:iCs/>
          <w:lang w:val="en-US"/>
        </w:rPr>
        <w:t>/</w:t>
      </w:r>
      <w:r w:rsidRPr="003D122D">
        <w:rPr>
          <w:rFonts w:ascii="Baskerville Win95BT" w:hAnsi="Baskerville Win95BT" w:cs="Charis SIL"/>
          <w:i/>
          <w:iCs/>
          <w:lang w:val="en-US"/>
        </w:rPr>
        <w:t>ľ</w:t>
      </w:r>
      <w:r w:rsidRPr="003D122D">
        <w:rPr>
          <w:rFonts w:ascii="Baskerville Cyr Win95BT" w:hAnsi="Baskerville Cyr Win95BT"/>
          <w:i/>
          <w:iCs/>
          <w:lang w:val="en-US"/>
        </w:rPr>
        <w:t>i</w:t>
      </w:r>
      <w:r w:rsidRPr="003D122D">
        <w:rPr>
          <w:rFonts w:ascii="Baskerville Win95BT" w:hAnsi="Baskerville Win95BT"/>
          <w:i/>
          <w:iCs/>
          <w:lang w:val="en-US"/>
        </w:rPr>
        <w:t>g</w:t>
      </w:r>
      <w:r w:rsidRPr="003D122D">
        <w:rPr>
          <w:bCs/>
          <w:i/>
          <w:iCs/>
          <w:lang w:val="en-US"/>
        </w:rPr>
        <w:t>ḷ</w:t>
      </w:r>
      <w:r w:rsidRPr="003D122D">
        <w:rPr>
          <w:rFonts w:ascii="Baskerville Win95BT" w:hAnsi="Baskerville Win95BT"/>
          <w:i/>
          <w:iCs/>
          <w:lang w:val="en-US"/>
        </w:rPr>
        <w:t>óf</w:t>
      </w:r>
      <w:r w:rsidRPr="003D122D">
        <w:rPr>
          <w:rFonts w:ascii="Baskerville Win95BT" w:hAnsi="Baskerville Win95BT"/>
          <w:iCs/>
          <w:lang w:val="en-US"/>
        </w:rPr>
        <w:t>)</w:t>
      </w:r>
      <w:r w:rsidRPr="003D122D">
        <w:rPr>
          <w:rFonts w:ascii="Baskerville Win95BT" w:hAnsi="Baskerville Win95BT"/>
          <w:b/>
          <w:iCs/>
          <w:lang w:val="en-US"/>
        </w:rPr>
        <w:t xml:space="preserve"> </w:t>
      </w:r>
      <w:r w:rsidRPr="003D122D">
        <w:rPr>
          <w:rFonts w:ascii="Arabic Typesetting" w:hAnsi="Arabic Typesetting"/>
          <w:bCs/>
          <w:sz w:val="40"/>
          <w:rtl/>
          <w:lang w:val="en-US"/>
        </w:rPr>
        <w:t>جِيلَف</w:t>
      </w:r>
    </w:p>
    <w:p w:rsidR="001B195D" w:rsidRPr="003D122D" w:rsidRDefault="001B195D" w:rsidP="00D1315E">
      <w:pPr>
        <w:jc w:val="both"/>
        <w:rPr>
          <w:rFonts w:ascii="Baskerville Cyr Win95BT" w:hAnsi="Baskerville Cyr Win95BT"/>
          <w:lang w:val="en-US"/>
        </w:rPr>
      </w:pPr>
      <w:r w:rsidRPr="003D122D">
        <w:rPr>
          <w:rFonts w:ascii="Baskerville Win95BT" w:hAnsi="Baskerville Win95BT"/>
          <w:iCs/>
          <w:lang w:val="en-US"/>
        </w:rPr>
        <w:t xml:space="preserve">Impf. 3 sg. f. </w:t>
      </w:r>
      <w:r w:rsidRPr="003D122D">
        <w:rPr>
          <w:rFonts w:ascii="Baskerville Win95BT" w:hAnsi="Baskerville Win95BT"/>
          <w:i/>
          <w:iCs/>
          <w:lang w:val="en-US"/>
        </w:rPr>
        <w:t>gó</w:t>
      </w:r>
      <w:r w:rsidRPr="003D122D">
        <w:rPr>
          <w:rFonts w:ascii="Baskerville Cyr Win95BT" w:hAnsi="Baskerville Cyr Win95BT"/>
          <w:i/>
          <w:iCs/>
          <w:lang w:val="en-US"/>
        </w:rPr>
        <w:t>u</w:t>
      </w:r>
      <w:r w:rsidRPr="003D122D">
        <w:rPr>
          <w:bCs/>
          <w:i/>
          <w:iCs/>
          <w:lang w:val="en-US"/>
        </w:rPr>
        <w:t>ḷ</w:t>
      </w:r>
      <w:r w:rsidRPr="003D122D">
        <w:rPr>
          <w:rFonts w:ascii="Baskerville Cyr Win95BT" w:hAnsi="Baskerville Cyr Win95BT"/>
          <w:i/>
          <w:iCs/>
          <w:lang w:val="en-US"/>
        </w:rPr>
        <w:t>of</w:t>
      </w:r>
      <w:r w:rsidRPr="003D122D">
        <w:rPr>
          <w:rFonts w:ascii="Baskerville Cyr Win95BT" w:hAnsi="Baskerville Cyr Win95BT"/>
          <w:lang w:val="en-US"/>
        </w:rPr>
        <w:t xml:space="preserve"> (</w:t>
      </w:r>
      <w:r w:rsidRPr="003D122D">
        <w:rPr>
          <w:rFonts w:ascii="Baskerville Cyr Win95BT" w:hAnsi="Baskerville Cyr Win95BT"/>
          <w:i/>
          <w:lang w:val="en-US"/>
        </w:rPr>
        <w:t>18:3</w:t>
      </w:r>
      <w:r w:rsidRPr="003D122D">
        <w:rPr>
          <w:rFonts w:ascii="Baskerville Cyr Win95BT" w:hAnsi="Baskerville Cyr Win95BT"/>
          <w:lang w:val="en-US"/>
        </w:rPr>
        <w:t>)</w:t>
      </w:r>
    </w:p>
    <w:p w:rsidR="001B195D" w:rsidRPr="003D122D" w:rsidRDefault="001B195D" w:rsidP="00451341">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D1315E">
      <w:pPr>
        <w:jc w:val="both"/>
        <w:rPr>
          <w:rFonts w:ascii="Baskerville Cyr Win95BT" w:hAnsi="Baskerville Cyr Win95BT"/>
          <w:lang w:val="en-US"/>
        </w:rPr>
      </w:pPr>
    </w:p>
    <w:p w:rsidR="001B195D" w:rsidRPr="003D122D" w:rsidRDefault="001B195D" w:rsidP="00E03709">
      <w:pPr>
        <w:jc w:val="both"/>
        <w:rPr>
          <w:rFonts w:ascii="Arabic Typesetting" w:hAnsi="Arabic Typesetting"/>
          <w:b/>
          <w:bCs/>
          <w:sz w:val="40"/>
          <w:lang w:val="en-US"/>
        </w:rPr>
      </w:pPr>
      <w:r w:rsidRPr="003D122D">
        <w:rPr>
          <w:rFonts w:ascii="Baskerville Win95BT" w:hAnsi="Baskerville Win95BT"/>
          <w:b/>
          <w:bCs/>
          <w:i/>
          <w:iCs/>
          <w:lang w:val="en-US"/>
        </w:rPr>
        <w:t>ig</w:t>
      </w:r>
      <w:r w:rsidRPr="003D122D">
        <w:rPr>
          <w:rFonts w:ascii="Baskerville Win95BT" w:hAnsi="Baskerville Win95BT" w:cs="Charis SIL"/>
          <w:b/>
          <w:i/>
          <w:iCs/>
          <w:lang w:val="en-US"/>
        </w:rPr>
        <w:t>ľ</w:t>
      </w:r>
      <w:r w:rsidRPr="003D122D">
        <w:rPr>
          <w:rFonts w:ascii="Baskerville Win95BT" w:hAnsi="Baskerville Win95BT"/>
          <w:b/>
          <w:bCs/>
          <w:i/>
          <w:iCs/>
          <w:lang w:val="en-US"/>
        </w:rPr>
        <w:t xml:space="preserve">íso </w:t>
      </w:r>
      <w:r w:rsidRPr="003D122D">
        <w:rPr>
          <w:rFonts w:ascii="Baskerville Win95BT" w:hAnsi="Baskerville Win95BT"/>
          <w:lang w:val="en-US"/>
        </w:rPr>
        <w:t xml:space="preserve">(du. </w:t>
      </w:r>
      <w:r w:rsidRPr="003D122D">
        <w:rPr>
          <w:rFonts w:ascii="Baskerville Win95BT" w:hAnsi="Baskerville Win95BT"/>
          <w:i/>
          <w:iCs/>
          <w:lang w:val="en-US"/>
        </w:rPr>
        <w:t>ig</w:t>
      </w:r>
      <w:r w:rsidRPr="003D122D">
        <w:rPr>
          <w:rFonts w:ascii="Baskerville Win95BT" w:hAnsi="Baskerville Win95BT" w:cs="Charis SIL"/>
          <w:i/>
          <w:iCs/>
          <w:lang w:val="en-US"/>
        </w:rPr>
        <w:t>ľ</w:t>
      </w:r>
      <w:r w:rsidRPr="003D122D">
        <w:rPr>
          <w:rFonts w:ascii="Baskerville Win95BT" w:hAnsi="Baskerville Win95BT"/>
          <w:i/>
          <w:iCs/>
          <w:lang w:val="en-US"/>
        </w:rPr>
        <w:t>isóti</w:t>
      </w:r>
      <w:r w:rsidRPr="003D122D">
        <w:rPr>
          <w:rFonts w:ascii="Baskerville Win95BT" w:hAnsi="Baskerville Win95BT"/>
          <w:lang w:val="en-US"/>
        </w:rPr>
        <w:t xml:space="preserve">, pl. </w:t>
      </w:r>
      <w:r>
        <w:rPr>
          <w:rFonts w:ascii="Basker-Semitic" w:hAnsi="Basker-Semitic"/>
          <w:i/>
          <w:iCs/>
          <w:lang w:val="en-US"/>
        </w:rPr>
        <w:t>4</w:t>
      </w:r>
      <w:r w:rsidRPr="003D122D">
        <w:rPr>
          <w:rFonts w:ascii="Baskerville Win95BT" w:hAnsi="Baskerville Win95BT"/>
          <w:i/>
          <w:iCs/>
          <w:lang w:val="en-US"/>
        </w:rPr>
        <w:t>g</w:t>
      </w:r>
      <w:r w:rsidRPr="003D122D">
        <w:rPr>
          <w:rFonts w:ascii="Baskerville Win95BT" w:hAnsi="Baskerville Win95BT" w:cs="Charis SIL"/>
          <w:i/>
          <w:iCs/>
          <w:lang w:val="en-US"/>
        </w:rPr>
        <w:t>ľ</w:t>
      </w:r>
      <w:r w:rsidRPr="003D122D">
        <w:rPr>
          <w:rFonts w:ascii="Basker-Semitic" w:hAnsi="Basker-Semitic"/>
          <w:i/>
          <w:iCs/>
          <w:lang w:val="en-US"/>
        </w:rPr>
        <w:t>3</w:t>
      </w:r>
      <w:r w:rsidRPr="003D122D">
        <w:rPr>
          <w:rFonts w:ascii="Baskerville Win95BT" w:hAnsi="Baskerville Win95BT"/>
          <w:i/>
          <w:iCs/>
          <w:lang w:val="en-US"/>
        </w:rPr>
        <w:t>s</w:t>
      </w:r>
      <w:r w:rsidRPr="003D122D">
        <w:rPr>
          <w:rFonts w:ascii="Baskerville Win95BT" w:hAnsi="Baskerville Win95BT"/>
          <w:lang w:val="en-US"/>
        </w:rPr>
        <w:t xml:space="preserve"> or </w:t>
      </w:r>
      <w:r w:rsidRPr="003D122D">
        <w:rPr>
          <w:rFonts w:ascii="Basker-Semitic" w:hAnsi="Basker-Semitic"/>
          <w:i/>
          <w:iCs/>
          <w:lang w:val="en-US"/>
        </w:rPr>
        <w:t>3</w:t>
      </w:r>
      <w:r w:rsidRPr="003D122D">
        <w:rPr>
          <w:rFonts w:ascii="Baskerville Win95BT" w:hAnsi="Baskerville Win95BT"/>
          <w:i/>
          <w:iCs/>
          <w:lang w:val="en-US"/>
        </w:rPr>
        <w:t>g</w:t>
      </w:r>
      <w:r w:rsidRPr="003D122D">
        <w:rPr>
          <w:rFonts w:ascii="Basker-Semitic" w:hAnsi="Basker-Semitic"/>
          <w:i/>
          <w:iCs/>
          <w:lang w:val="en-US"/>
        </w:rPr>
        <w:t>6</w:t>
      </w:r>
      <w:r w:rsidRPr="003D122D">
        <w:rPr>
          <w:bCs/>
          <w:i/>
          <w:iCs/>
          <w:lang w:val="en-US"/>
        </w:rPr>
        <w:t>ḷ</w:t>
      </w:r>
      <w:r w:rsidRPr="003D122D">
        <w:rPr>
          <w:rFonts w:ascii="Basker-Semitic" w:hAnsi="Basker-Semitic"/>
          <w:i/>
          <w:iCs/>
          <w:lang w:val="en-US"/>
        </w:rPr>
        <w:t>3</w:t>
      </w:r>
      <w:r w:rsidRPr="003D122D">
        <w:rPr>
          <w:rFonts w:ascii="Baskerville Win95BT" w:hAnsi="Baskerville Win95BT"/>
          <w:i/>
          <w:iCs/>
          <w:lang w:val="en-US"/>
        </w:rPr>
        <w:t>s</w:t>
      </w:r>
      <w:r w:rsidRPr="003D122D">
        <w:rPr>
          <w:rFonts w:ascii="Baskerville Win95BT" w:hAnsi="Baskerville Win95BT"/>
          <w:lang w:val="en-US"/>
        </w:rPr>
        <w:t>)</w:t>
      </w:r>
      <w:r>
        <w:rPr>
          <w:rFonts w:ascii="Baskerville Win95BT" w:hAnsi="Baskerville Win95BT"/>
          <w:lang w:val="en-US"/>
        </w:rPr>
        <w:t xml:space="preserve"> ‘plateau’ </w:t>
      </w:r>
      <w:r w:rsidRPr="003D122D">
        <w:rPr>
          <w:rFonts w:ascii="Baskerville Win95BT" w:hAnsi="Baskerville Win95BT"/>
          <w:b/>
          <w:bCs/>
          <w:i/>
          <w:iCs/>
          <w:lang w:val="en-US"/>
        </w:rPr>
        <w:t xml:space="preserve"> </w:t>
      </w:r>
      <w:r w:rsidRPr="003D122D">
        <w:rPr>
          <w:rFonts w:ascii="Arabic Typesetting" w:hAnsi="Arabic Typesetting"/>
          <w:b/>
          <w:bCs/>
          <w:sz w:val="40"/>
          <w:rtl/>
          <w:lang w:val="en-US"/>
        </w:rPr>
        <w:t xml:space="preserve">إِجْلِيسُو  </w:t>
      </w:r>
      <w:r w:rsidRPr="003D122D">
        <w:rPr>
          <w:rFonts w:ascii="Arabic Typesetting" w:hAnsi="Arabic Typesetting"/>
          <w:sz w:val="40"/>
          <w:rtl/>
          <w:lang w:val="en-US"/>
        </w:rPr>
        <w:t>السهل الواسع المرتفع</w:t>
      </w:r>
      <w:r w:rsidRPr="003D122D">
        <w:rPr>
          <w:rFonts w:ascii="Arabic Typesetting" w:hAnsi="Arabic Typesetting"/>
          <w:b/>
          <w:bCs/>
          <w:sz w:val="40"/>
          <w:lang w:val="en-US"/>
        </w:rPr>
        <w:t xml:space="preserve"> </w:t>
      </w:r>
    </w:p>
    <w:p w:rsidR="001B195D" w:rsidRPr="003D122D" w:rsidRDefault="001B195D" w:rsidP="002708BE">
      <w:pPr>
        <w:jc w:val="both"/>
        <w:rPr>
          <w:rFonts w:ascii="Arabic Typesetting" w:hAnsi="Arabic Typesetting"/>
          <w:i/>
          <w:sz w:val="40"/>
          <w:rtl/>
          <w:lang w:val="en-US"/>
        </w:rPr>
      </w:pPr>
      <w:r w:rsidRPr="003D122D">
        <w:rPr>
          <w:rFonts w:ascii="Baskerville Win95BT" w:hAnsi="Baskerville Win95BT"/>
          <w:i/>
          <w:lang w:val="en-US"/>
        </w:rPr>
        <w:t>24:13</w:t>
      </w:r>
    </w:p>
    <w:p w:rsidR="001B195D" w:rsidRDefault="001B195D" w:rsidP="004562E3">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Cf. LS 109</w:t>
      </w:r>
    </w:p>
    <w:p w:rsidR="001B195D" w:rsidRDefault="001B195D" w:rsidP="004562E3">
      <w:pPr>
        <w:jc w:val="both"/>
        <w:rPr>
          <w:rFonts w:ascii="Baskerville Win95BT" w:hAnsi="Baskerville Win95BT"/>
          <w:bCs/>
          <w:sz w:val="20"/>
          <w:szCs w:val="20"/>
          <w:lang w:val="en-US"/>
        </w:rPr>
      </w:pPr>
      <w:r>
        <w:rPr>
          <w:rFonts w:cs="Times New Roman"/>
          <w:bCs/>
          <w:sz w:val="20"/>
          <w:szCs w:val="20"/>
          <w:lang w:val="en-US"/>
        </w:rPr>
        <w:t>■</w:t>
      </w:r>
      <w:r>
        <w:rPr>
          <w:rFonts w:ascii="Baskerville Win95BT" w:hAnsi="Baskerville Win95BT"/>
          <w:bCs/>
          <w:sz w:val="20"/>
          <w:szCs w:val="20"/>
          <w:lang w:val="en-US"/>
        </w:rPr>
        <w:t xml:space="preserve"> 60a,b,c,d</w:t>
      </w:r>
    </w:p>
    <w:p w:rsidR="001B195D" w:rsidRDefault="001B195D" w:rsidP="004562E3">
      <w:pPr>
        <w:jc w:val="both"/>
        <w:rPr>
          <w:rFonts w:ascii="Baskerville Win95BT" w:hAnsi="Baskerville Win95BT"/>
          <w:bCs/>
          <w:sz w:val="20"/>
          <w:szCs w:val="20"/>
          <w:lang w:val="en-US"/>
        </w:rPr>
      </w:pPr>
    </w:p>
    <w:p w:rsidR="001B195D" w:rsidRDefault="001B195D" w:rsidP="00222152">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w:t>
      </w:r>
      <w:r>
        <w:rPr>
          <w:rFonts w:ascii="Basker-Semitic" w:hAnsi="Basker-Semitic" w:cs="Charis SIL"/>
          <w:i/>
          <w:iCs/>
          <w:sz w:val="20"/>
          <w:szCs w:val="20"/>
          <w:lang w:val="en-US"/>
        </w:rPr>
        <w:t>4</w:t>
      </w:r>
      <w:r>
        <w:rPr>
          <w:rFonts w:ascii="Baskerville Win95BT" w:hAnsi="Baskerville Win95BT" w:cs="Charis SIL"/>
          <w:i/>
          <w:iCs/>
          <w:sz w:val="20"/>
          <w:szCs w:val="20"/>
          <w:lang w:val="en-US"/>
        </w:rPr>
        <w:t>g</w:t>
      </w:r>
      <w:r w:rsidRPr="00921966">
        <w:rPr>
          <w:rFonts w:ascii="Baskerville Win95BT" w:hAnsi="Baskerville Win95BT"/>
          <w:i/>
          <w:iCs/>
          <w:sz w:val="20"/>
          <w:szCs w:val="20"/>
          <w:lang w:val="en-US"/>
        </w:rPr>
        <w:t>ľ</w:t>
      </w:r>
      <w:r>
        <w:rPr>
          <w:rFonts w:ascii="Basker-Semitic" w:hAnsi="Basker-Semitic" w:cs="Charis SIL"/>
          <w:i/>
          <w:iCs/>
          <w:sz w:val="20"/>
          <w:szCs w:val="20"/>
          <w:lang w:val="en-US"/>
        </w:rPr>
        <w:t>3</w:t>
      </w:r>
      <w:r>
        <w:rPr>
          <w:rFonts w:ascii="Baskerville Win95BT" w:hAnsi="Baskerville Win95BT" w:cs="Charis SIL"/>
          <w:i/>
          <w:iCs/>
          <w:sz w:val="20"/>
          <w:szCs w:val="20"/>
          <w:lang w:val="en-US"/>
        </w:rPr>
        <w:t>s</w:t>
      </w:r>
      <w:r>
        <w:rPr>
          <w:rFonts w:ascii="Baskerville Win95BT" w:hAnsi="Baskerville Win95BT" w:cs="Charis SIL"/>
          <w:sz w:val="20"/>
          <w:szCs w:val="20"/>
          <w:lang w:val="en-US"/>
        </w:rPr>
        <w:t xml:space="preserve"> ‘upper storey’: 22:25.34.38.39.43</w:t>
      </w:r>
    </w:p>
    <w:p w:rsidR="001B195D" w:rsidRDefault="001B195D" w:rsidP="00222152">
      <w:pPr>
        <w:jc w:val="both"/>
        <w:rPr>
          <w:rFonts w:ascii="Baskerville Win95BT" w:hAnsi="Baskerville Win95BT" w:cs="Charis SIL"/>
          <w:sz w:val="20"/>
          <w:szCs w:val="20"/>
          <w:lang w:val="en-US"/>
        </w:rPr>
      </w:pPr>
      <w:r>
        <w:rPr>
          <w:rFonts w:ascii="Baskerville Win95BT" w:hAnsi="Baskerville Win95BT" w:cs="Charis SIL"/>
          <w:sz w:val="20"/>
          <w:szCs w:val="20"/>
          <w:lang w:val="en-US"/>
        </w:rPr>
        <w:t>• LS 110</w:t>
      </w:r>
    </w:p>
    <w:p w:rsidR="001B195D" w:rsidRPr="003D122D" w:rsidRDefault="001B195D" w:rsidP="004562E3">
      <w:pPr>
        <w:jc w:val="both"/>
        <w:rPr>
          <w:rFonts w:ascii="Baskerville Win95BT" w:hAnsi="Baskerville Win95BT"/>
          <w:b/>
          <w:bCs/>
          <w:i/>
          <w:iCs/>
          <w:lang w:val="en-US"/>
        </w:rPr>
      </w:pPr>
    </w:p>
    <w:p w:rsidR="001B195D" w:rsidRPr="003D122D" w:rsidRDefault="001B195D" w:rsidP="004D5BF6">
      <w:pPr>
        <w:jc w:val="both"/>
        <w:rPr>
          <w:rFonts w:ascii="Baskerville Win95BT" w:hAnsi="Baskerville Win95BT"/>
          <w:lang w:val="en-US"/>
        </w:rPr>
      </w:pPr>
      <w:r w:rsidRPr="003D122D">
        <w:rPr>
          <w:rFonts w:ascii="Baskerville Win95BT" w:hAnsi="Baskerville Win95BT"/>
          <w:b/>
          <w:bCs/>
          <w:i/>
          <w:iCs/>
          <w:lang w:val="en-US"/>
        </w:rPr>
        <w:t>gé</w:t>
      </w:r>
      <w:r w:rsidRPr="003D122D">
        <w:rPr>
          <w:b/>
          <w:bCs/>
          <w:i/>
          <w:iCs/>
          <w:lang w:val="en-US"/>
        </w:rPr>
        <w:t>ḷ</w:t>
      </w:r>
      <w:r w:rsidRPr="003D122D">
        <w:rPr>
          <w:rFonts w:ascii="Baskerville Win95BT" w:hAnsi="Baskerville Win95BT"/>
          <w:b/>
          <w:bCs/>
          <w:i/>
          <w:iCs/>
          <w:lang w:val="en-US"/>
        </w:rPr>
        <w:t>a</w:t>
      </w:r>
      <w:r w:rsidRPr="003D122D">
        <w:rPr>
          <w:rFonts w:ascii="Basker-Semitic" w:hAnsi="Basker-Semitic"/>
          <w:b/>
          <w:bCs/>
          <w:i/>
          <w:iCs/>
          <w:lang w:val="en-US"/>
        </w:rPr>
        <w:t>¢</w:t>
      </w:r>
      <w:r w:rsidRPr="003D122D">
        <w:rPr>
          <w:rFonts w:ascii="Baskerville Win95BT" w:hAnsi="Baskerville Win95BT"/>
          <w:lang w:val="en-US"/>
        </w:rPr>
        <w:t xml:space="preserve">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gá</w:t>
      </w:r>
      <w:r w:rsidRPr="003D122D">
        <w:rPr>
          <w:i/>
          <w:iCs/>
          <w:lang w:val="en-US"/>
        </w:rPr>
        <w:t>ḷ</w:t>
      </w:r>
      <w:r w:rsidRPr="003D122D">
        <w:rPr>
          <w:rFonts w:ascii="Baskerville Win95BT" w:hAnsi="Baskerville Win95BT"/>
          <w:i/>
          <w:lang w:val="en-US"/>
        </w:rPr>
        <w:t>a</w:t>
      </w:r>
      <w:r w:rsidRPr="003D122D">
        <w:rPr>
          <w:rFonts w:ascii="Basker-Semitic" w:hAnsi="Basker-Semitic"/>
          <w:i/>
          <w:lang w:val="en-US"/>
        </w:rPr>
        <w:t>¢</w:t>
      </w:r>
      <w:r w:rsidRPr="003D122D">
        <w:rPr>
          <w:rFonts w:ascii="Baskerville Win95BT" w:hAnsi="Baskerville Win95BT"/>
          <w:lang w:val="en-US"/>
        </w:rPr>
        <w:t>/</w:t>
      </w:r>
      <w:r w:rsidRPr="003D122D">
        <w:rPr>
          <w:rFonts w:ascii="Baskerville Win95BT" w:hAnsi="Baskerville Win95BT" w:cs="Charis SIL"/>
          <w:i/>
          <w:iCs/>
          <w:lang w:val="en-US"/>
        </w:rPr>
        <w:t>ľ</w:t>
      </w:r>
      <w:r w:rsidRPr="003D122D">
        <w:rPr>
          <w:rFonts w:ascii="Baskerville Win95BT" w:hAnsi="Baskerville Win95BT"/>
          <w:i/>
          <w:lang w:val="en-US"/>
        </w:rPr>
        <w:t>ig</w:t>
      </w:r>
      <w:r w:rsidRPr="003D122D">
        <w:rPr>
          <w:i/>
          <w:iCs/>
          <w:lang w:val="en-US"/>
        </w:rPr>
        <w:t>ḷ</w:t>
      </w:r>
      <w:r w:rsidRPr="003D122D">
        <w:rPr>
          <w:rFonts w:ascii="Baskerville Win95BT" w:hAnsi="Baskerville Win95BT"/>
          <w:i/>
          <w:lang w:val="en-US"/>
        </w:rPr>
        <w:t>á</w:t>
      </w:r>
      <w:r w:rsidRPr="003D122D">
        <w:rPr>
          <w:rFonts w:ascii="Basker-Semitic" w:hAnsi="Basker-Semitic"/>
          <w:i/>
          <w:lang w:val="en-US"/>
        </w:rPr>
        <w:t>¢</w:t>
      </w:r>
      <w:r w:rsidRPr="003D122D">
        <w:rPr>
          <w:rFonts w:ascii="Baskerville Win95BT" w:hAnsi="Baskerville Win95BT"/>
          <w:lang w:val="en-US"/>
        </w:rPr>
        <w:t>) ‘to remove the stick preventing a kid from sucking’</w:t>
      </w:r>
    </w:p>
    <w:p w:rsidR="001B195D" w:rsidRPr="003D122D" w:rsidRDefault="001B195D" w:rsidP="00E03709">
      <w:pPr>
        <w:jc w:val="both"/>
        <w:rPr>
          <w:rFonts w:ascii="Arabic Typesetting" w:hAnsi="Arabic Typesetting"/>
          <w:i/>
          <w:sz w:val="40"/>
          <w:rtl/>
          <w:lang w:val="en-US"/>
        </w:rPr>
      </w:pPr>
      <w:r w:rsidRPr="003D122D">
        <w:rPr>
          <w:rFonts w:ascii="Arabic Typesetting" w:hAnsi="Arabic Typesetting"/>
          <w:i/>
          <w:sz w:val="40"/>
          <w:rtl/>
          <w:lang w:val="en-US"/>
        </w:rPr>
        <w:t>أخرج العود الذي يَسُدّ فا الجدي عن الرضاعة</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جٞاڸَط</w:t>
      </w:r>
    </w:p>
    <w:p w:rsidR="001B195D" w:rsidRPr="003D122D" w:rsidRDefault="001B195D" w:rsidP="00D36CCF">
      <w:pPr>
        <w:jc w:val="both"/>
        <w:rPr>
          <w:rFonts w:ascii="Arabic Typesetting" w:hAnsi="Arabic Typesetting"/>
          <w:i/>
          <w:sz w:val="40"/>
          <w:lang w:val="en-US"/>
        </w:rPr>
      </w:pPr>
      <w:r w:rsidRPr="003D122D">
        <w:rPr>
          <w:rFonts w:ascii="Baskerville Win95BT" w:hAnsi="Baskerville Win95BT"/>
          <w:iCs/>
          <w:lang w:val="en-US"/>
        </w:rPr>
        <w:t xml:space="preserve">Pf. 3 sg. m. </w:t>
      </w:r>
      <w:r w:rsidRPr="003D122D">
        <w:rPr>
          <w:rFonts w:ascii="Baskerville Win95BT" w:hAnsi="Baskerville Win95BT"/>
          <w:i/>
          <w:iCs/>
          <w:lang w:val="en-US"/>
        </w:rPr>
        <w:t>gé</w:t>
      </w:r>
      <w:r w:rsidRPr="003D122D">
        <w:rPr>
          <w:i/>
          <w:iCs/>
          <w:lang w:val="en-US"/>
        </w:rPr>
        <w:t>ḷ</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b/>
          <w:bCs/>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9:8</w:t>
      </w:r>
      <w:r w:rsidRPr="003D122D">
        <w:rPr>
          <w:rFonts w:ascii="Baskerville Win95BT" w:hAnsi="Baskerville Win95BT"/>
          <w:lang w:val="en-US"/>
        </w:rPr>
        <w:t>)</w:t>
      </w:r>
    </w:p>
    <w:p w:rsidR="001B195D" w:rsidRDefault="001B195D" w:rsidP="004562E3">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4562E3">
      <w:pPr>
        <w:jc w:val="both"/>
        <w:rPr>
          <w:rFonts w:ascii="Baskerville Win95BT" w:hAnsi="Baskerville Win95BT"/>
          <w:bCs/>
          <w:sz w:val="20"/>
          <w:szCs w:val="20"/>
          <w:lang w:val="en-US"/>
        </w:rPr>
      </w:pPr>
    </w:p>
    <w:p w:rsidR="001B195D" w:rsidRDefault="001B195D" w:rsidP="00222152">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g</w:t>
      </w:r>
      <w:r w:rsidRPr="00921966">
        <w:rPr>
          <w:rFonts w:ascii="Baskerville Win95BT" w:hAnsi="Baskerville Win95BT"/>
          <w:i/>
          <w:iCs/>
          <w:sz w:val="20"/>
          <w:szCs w:val="20"/>
          <w:lang w:val="en-US"/>
        </w:rPr>
        <w:t>á</w:t>
      </w:r>
      <w:r>
        <w:rPr>
          <w:rFonts w:ascii="Baskerville Win95BT" w:hAnsi="Baskerville Win95BT" w:cs="Charis SIL"/>
          <w:i/>
          <w:iCs/>
          <w:sz w:val="20"/>
          <w:szCs w:val="20"/>
          <w:lang w:val="en-US"/>
        </w:rPr>
        <w:t>mma</w:t>
      </w:r>
      <w:r>
        <w:rPr>
          <w:rFonts w:ascii="Basker-Semitic" w:hAnsi="Basker-Semitic" w:cs="Charis SIL"/>
          <w:i/>
          <w:iCs/>
          <w:sz w:val="20"/>
          <w:szCs w:val="20"/>
          <w:lang w:val="en-US"/>
        </w:rPr>
        <w:t>"</w:t>
      </w:r>
      <w:r>
        <w:rPr>
          <w:rFonts w:ascii="Baskerville Win95BT" w:hAnsi="Baskerville Win95BT" w:cs="Charis SIL"/>
          <w:i/>
          <w:iCs/>
          <w:sz w:val="20"/>
          <w:szCs w:val="20"/>
          <w:lang w:val="en-US"/>
        </w:rPr>
        <w:t>u</w:t>
      </w:r>
      <w:r>
        <w:rPr>
          <w:rFonts w:ascii="Baskerville Win95BT" w:hAnsi="Baskerville Win95BT" w:cs="Charis SIL"/>
          <w:sz w:val="20"/>
          <w:szCs w:val="20"/>
          <w:lang w:val="en-US"/>
        </w:rPr>
        <w:t xml:space="preserve"> ‘they assembled’: 26:90</w:t>
      </w:r>
    </w:p>
    <w:p w:rsidR="001B195D" w:rsidRDefault="001B195D" w:rsidP="00222152">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g</w:t>
      </w:r>
      <w:r w:rsidRPr="00921966">
        <w:rPr>
          <w:rFonts w:ascii="Baskerville Win95BT" w:hAnsi="Baskerville Win95BT"/>
          <w:i/>
          <w:iCs/>
          <w:sz w:val="20"/>
          <w:szCs w:val="20"/>
          <w:lang w:val="en-US"/>
        </w:rPr>
        <w:t>á</w:t>
      </w:r>
      <w:r>
        <w:rPr>
          <w:rFonts w:ascii="Baskerville Win95BT" w:hAnsi="Baskerville Win95BT" w:cs="Charis SIL"/>
          <w:i/>
          <w:iCs/>
          <w:sz w:val="20"/>
          <w:szCs w:val="20"/>
          <w:lang w:val="en-US"/>
        </w:rPr>
        <w:t>ma</w:t>
      </w:r>
      <w:r>
        <w:rPr>
          <w:rFonts w:ascii="Basker-Semitic" w:hAnsi="Basker-Semitic" w:cs="Charis SIL"/>
          <w:i/>
          <w:iCs/>
          <w:sz w:val="20"/>
          <w:szCs w:val="20"/>
          <w:lang w:val="en-US"/>
        </w:rPr>
        <w:t>"</w:t>
      </w:r>
      <w:r>
        <w:rPr>
          <w:rFonts w:ascii="Baskerville Win95BT" w:hAnsi="Baskerville Win95BT" w:cs="Charis SIL"/>
          <w:sz w:val="20"/>
          <w:szCs w:val="20"/>
          <w:lang w:val="en-US"/>
        </w:rPr>
        <w:t xml:space="preserve"> ‘he had sexual intercourse’: 26:98</w:t>
      </w:r>
    </w:p>
    <w:p w:rsidR="001B195D" w:rsidRDefault="001B195D" w:rsidP="00222152">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g</w:t>
      </w:r>
      <w:r w:rsidRPr="00921966">
        <w:rPr>
          <w:rFonts w:ascii="Baskerville Win95BT" w:hAnsi="Baskerville Win95BT"/>
          <w:i/>
          <w:iCs/>
          <w:sz w:val="20"/>
          <w:szCs w:val="20"/>
          <w:lang w:val="en-US"/>
        </w:rPr>
        <w:t>á</w:t>
      </w:r>
      <w:r>
        <w:rPr>
          <w:rFonts w:ascii="Baskerville Win95BT" w:hAnsi="Baskerville Win95BT" w:cs="Charis SIL"/>
          <w:i/>
          <w:iCs/>
          <w:sz w:val="20"/>
          <w:szCs w:val="20"/>
          <w:lang w:val="en-US"/>
        </w:rPr>
        <w:t>ma</w:t>
      </w:r>
      <w:r>
        <w:rPr>
          <w:rFonts w:ascii="Basker-Semitic" w:hAnsi="Basker-Semitic" w:cs="Charis SIL"/>
          <w:i/>
          <w:iCs/>
          <w:sz w:val="20"/>
          <w:szCs w:val="20"/>
          <w:lang w:val="en-US"/>
        </w:rPr>
        <w:t>"</w:t>
      </w:r>
      <w:r>
        <w:rPr>
          <w:rFonts w:ascii="Baskerville Win95BT" w:hAnsi="Baskerville Win95BT" w:cs="Charis SIL"/>
          <w:i/>
          <w:iCs/>
          <w:sz w:val="20"/>
          <w:szCs w:val="20"/>
          <w:lang w:val="en-US"/>
        </w:rPr>
        <w:t>t</w:t>
      </w:r>
      <w:r>
        <w:rPr>
          <w:rFonts w:ascii="Baskerville Win95BT" w:hAnsi="Baskerville Win95BT" w:cs="Charis SIL"/>
          <w:sz w:val="20"/>
          <w:szCs w:val="20"/>
          <w:lang w:val="en-US"/>
        </w:rPr>
        <w:t xml:space="preserve"> ‘I had sexual intercourse’: 26:99</w:t>
      </w:r>
    </w:p>
    <w:p w:rsidR="001B195D" w:rsidRDefault="001B195D" w:rsidP="00222152">
      <w:pPr>
        <w:jc w:val="both"/>
        <w:rPr>
          <w:rFonts w:ascii="Baskerville Win95BT" w:hAnsi="Baskerville Win95BT" w:cs="Arial"/>
          <w:sz w:val="20"/>
          <w:szCs w:val="20"/>
          <w:lang w:val="en-US"/>
        </w:rPr>
      </w:pPr>
      <w:r>
        <w:rPr>
          <w:rFonts w:ascii="Basker-Semitic" w:hAnsi="Basker-Semitic" w:cs="Charis SIL"/>
          <w:i/>
          <w:iCs/>
          <w:sz w:val="20"/>
          <w:szCs w:val="20"/>
          <w:lang w:val="en-US"/>
        </w:rPr>
        <w:t>3</w:t>
      </w:r>
      <w:r>
        <w:rPr>
          <w:rFonts w:ascii="Baskerville Win95BT" w:hAnsi="Baskerville Win95BT" w:cs="Charis SIL"/>
          <w:i/>
          <w:iCs/>
          <w:sz w:val="20"/>
          <w:szCs w:val="20"/>
          <w:lang w:val="en-US"/>
        </w:rPr>
        <w:t>gt</w:t>
      </w:r>
      <w:r>
        <w:rPr>
          <w:rFonts w:ascii="Basker-Semitic" w:hAnsi="Basker-Semitic" w:cs="Charis SIL"/>
          <w:i/>
          <w:iCs/>
          <w:sz w:val="20"/>
          <w:szCs w:val="20"/>
          <w:lang w:val="en-US"/>
        </w:rPr>
        <w:t>3</w:t>
      </w:r>
      <w:r>
        <w:rPr>
          <w:rFonts w:ascii="Baskerville Win95BT" w:hAnsi="Baskerville Win95BT" w:cs="Charis SIL"/>
          <w:i/>
          <w:iCs/>
          <w:sz w:val="20"/>
          <w:szCs w:val="20"/>
          <w:lang w:val="en-US"/>
        </w:rPr>
        <w:t>m</w:t>
      </w:r>
      <w:r w:rsidRPr="00921966">
        <w:rPr>
          <w:rFonts w:ascii="Baskerville Win95BT" w:hAnsi="Baskerville Win95BT"/>
          <w:i/>
          <w:iCs/>
          <w:sz w:val="20"/>
          <w:szCs w:val="20"/>
          <w:lang w:val="en-US"/>
        </w:rPr>
        <w:t>á</w:t>
      </w:r>
      <w:r>
        <w:rPr>
          <w:rFonts w:ascii="Basker-Semitic" w:hAnsi="Basker-Semitic" w:cs="Charis SIL"/>
          <w:i/>
          <w:iCs/>
          <w:sz w:val="20"/>
          <w:szCs w:val="20"/>
          <w:lang w:val="en-US"/>
        </w:rPr>
        <w:t>"</w:t>
      </w:r>
      <w:r>
        <w:rPr>
          <w:rFonts w:ascii="Baskerville Win95BT" w:hAnsi="Baskerville Win95BT" w:cs="Charis SIL"/>
          <w:sz w:val="20"/>
          <w:szCs w:val="20"/>
          <w:lang w:val="en-US"/>
        </w:rPr>
        <w:t xml:space="preserve"> ‘he gathered’: </w:t>
      </w:r>
      <w:r>
        <w:rPr>
          <w:rFonts w:ascii="Baskerville Win95BT" w:hAnsi="Baskerville Win95BT"/>
          <w:i/>
          <w:iCs/>
          <w:sz w:val="20"/>
          <w:szCs w:val="20"/>
          <w:lang w:val="en-US"/>
        </w:rPr>
        <w:t>23:12</w:t>
      </w:r>
    </w:p>
    <w:p w:rsidR="001B195D" w:rsidRDefault="001B195D" w:rsidP="00222152">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g</w:t>
      </w:r>
      <w:r w:rsidRPr="00921966">
        <w:rPr>
          <w:rFonts w:ascii="Baskerville Win95BT" w:hAnsi="Baskerville Win95BT"/>
          <w:i/>
          <w:iCs/>
          <w:sz w:val="20"/>
          <w:szCs w:val="20"/>
          <w:lang w:val="en-US"/>
        </w:rPr>
        <w:t>á</w:t>
      </w:r>
      <w:r>
        <w:rPr>
          <w:rFonts w:ascii="Baskerville Win95BT" w:hAnsi="Baskerville Win95BT" w:cs="Charis SIL"/>
          <w:i/>
          <w:iCs/>
          <w:sz w:val="20"/>
          <w:szCs w:val="20"/>
          <w:lang w:val="en-US"/>
        </w:rPr>
        <w:t>ma</w:t>
      </w:r>
      <w:r>
        <w:rPr>
          <w:rFonts w:ascii="Basker-Semitic" w:hAnsi="Basker-Semitic" w:cs="Charis SIL"/>
          <w:i/>
          <w:iCs/>
          <w:sz w:val="20"/>
          <w:szCs w:val="20"/>
          <w:lang w:val="en-US"/>
        </w:rPr>
        <w:t>"</w:t>
      </w:r>
      <w:r>
        <w:rPr>
          <w:rFonts w:ascii="Baskerville Win95BT" w:hAnsi="Baskerville Win95BT" w:cs="Charis SIL"/>
          <w:i/>
          <w:iCs/>
          <w:sz w:val="20"/>
          <w:szCs w:val="20"/>
          <w:lang w:val="en-US"/>
        </w:rPr>
        <w:t>a</w:t>
      </w:r>
      <w:r>
        <w:rPr>
          <w:rFonts w:ascii="Baskerville Win95BT" w:hAnsi="Baskerville Win95BT" w:cs="Charis SIL"/>
          <w:sz w:val="20"/>
          <w:szCs w:val="20"/>
          <w:lang w:val="en-US"/>
        </w:rPr>
        <w:t xml:space="preserve"> ‘university’: </w:t>
      </w:r>
      <w:r>
        <w:rPr>
          <w:rFonts w:ascii="Baskerville Win95BT" w:hAnsi="Baskerville Win95BT" w:cs="Charis SIL"/>
          <w:i/>
          <w:iCs/>
          <w:sz w:val="20"/>
          <w:szCs w:val="20"/>
          <w:lang w:val="en-US"/>
        </w:rPr>
        <w:t>26:46</w:t>
      </w:r>
    </w:p>
    <w:p w:rsidR="001B195D" w:rsidRDefault="001B195D" w:rsidP="00222152">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gamí</w:t>
      </w:r>
      <w:r>
        <w:rPr>
          <w:rFonts w:ascii="Basker-Semitic" w:hAnsi="Basker-Semitic" w:cs="Charis SIL"/>
          <w:i/>
          <w:iCs/>
          <w:sz w:val="20"/>
          <w:szCs w:val="20"/>
          <w:lang w:val="en-US"/>
        </w:rPr>
        <w:t>"</w:t>
      </w:r>
      <w:r>
        <w:rPr>
          <w:rFonts w:ascii="Baskerville Win95BT" w:hAnsi="Baskerville Win95BT" w:cs="Charis SIL"/>
          <w:sz w:val="20"/>
          <w:szCs w:val="20"/>
          <w:lang w:val="en-US"/>
        </w:rPr>
        <w:t xml:space="preserve"> ‘all’: 1:9.59</w:t>
      </w:r>
    </w:p>
    <w:p w:rsidR="001B195D" w:rsidRDefault="001B195D" w:rsidP="00222152">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gúm</w:t>
      </w:r>
      <w:r>
        <w:rPr>
          <w:rFonts w:ascii="Basker-Semitic" w:hAnsi="Basker-Semitic" w:cs="Charis SIL"/>
          <w:i/>
          <w:iCs/>
          <w:sz w:val="20"/>
          <w:szCs w:val="20"/>
          <w:lang w:val="en-US"/>
        </w:rPr>
        <w:t>"</w:t>
      </w:r>
      <w:r>
        <w:rPr>
          <w:rFonts w:ascii="Baskerville Win95BT" w:hAnsi="Baskerville Win95BT" w:cs="Charis SIL"/>
          <w:i/>
          <w:iCs/>
          <w:sz w:val="20"/>
          <w:szCs w:val="20"/>
          <w:lang w:val="en-US"/>
        </w:rPr>
        <w:t>a</w:t>
      </w:r>
      <w:r>
        <w:rPr>
          <w:rFonts w:ascii="Baskerville Win95BT" w:hAnsi="Baskerville Win95BT" w:cs="Charis SIL"/>
          <w:sz w:val="20"/>
          <w:szCs w:val="20"/>
          <w:lang w:val="en-US"/>
        </w:rPr>
        <w:t xml:space="preserve"> ‘Friday’: 22:3.6</w:t>
      </w:r>
    </w:p>
    <w:p w:rsidR="001B195D" w:rsidRDefault="001B195D" w:rsidP="00222152">
      <w:pPr>
        <w:jc w:val="both"/>
        <w:rPr>
          <w:rFonts w:ascii="Baskerville Win95BT" w:hAnsi="Baskerville Win95BT" w:cs="Charis SIL"/>
          <w:sz w:val="20"/>
          <w:szCs w:val="20"/>
          <w:lang w:val="en-US"/>
        </w:rPr>
      </w:pPr>
      <w:r>
        <w:rPr>
          <w:rFonts w:ascii="Baskerville Win95BT" w:hAnsi="Baskerville Win95BT" w:cs="Charis SIL"/>
          <w:sz w:val="20"/>
          <w:szCs w:val="20"/>
          <w:lang w:val="en-US"/>
        </w:rPr>
        <w:t>• LS 111</w:t>
      </w:r>
    </w:p>
    <w:p w:rsidR="001B195D" w:rsidRPr="003D122D" w:rsidRDefault="001B195D" w:rsidP="00486CFC">
      <w:pPr>
        <w:jc w:val="both"/>
        <w:rPr>
          <w:rFonts w:ascii="Baskerville Win95BT" w:hAnsi="Baskerville Win95BT"/>
          <w:b/>
          <w:i/>
          <w:iCs/>
          <w:lang w:val="en-US"/>
        </w:rPr>
      </w:pPr>
    </w:p>
    <w:p w:rsidR="001B195D" w:rsidRPr="003D122D" w:rsidRDefault="001B195D" w:rsidP="004D5BF6">
      <w:pPr>
        <w:jc w:val="both"/>
        <w:rPr>
          <w:rFonts w:ascii="Arabic Typesetting" w:hAnsi="Arabic Typesetting"/>
          <w:sz w:val="40"/>
          <w:lang w:val="en-US"/>
        </w:rPr>
      </w:pPr>
      <w:r w:rsidRPr="003D122D">
        <w:rPr>
          <w:rFonts w:ascii="Baskerville Win95BT" w:hAnsi="Baskerville Win95BT"/>
          <w:b/>
          <w:i/>
          <w:iCs/>
          <w:lang w:val="en-US"/>
        </w:rPr>
        <w:t>gém</w:t>
      </w:r>
      <w:r w:rsidRPr="003D122D">
        <w:rPr>
          <w:rFonts w:ascii="Basker-Semitic" w:hAnsi="Basker-Semitic"/>
          <w:b/>
          <w:i/>
          <w:iCs/>
          <w:lang w:val="en-US"/>
        </w:rPr>
        <w:t>3</w:t>
      </w:r>
      <w:r w:rsidRPr="003D122D">
        <w:rPr>
          <w:rFonts w:ascii="Baskerville Win95BT" w:hAnsi="Baskerville Win95BT"/>
          <w:b/>
          <w:i/>
          <w:iCs/>
          <w:lang w:val="en-US"/>
        </w:rPr>
        <w:t>d</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g</w:t>
      </w:r>
      <w:r w:rsidRPr="003D122D">
        <w:rPr>
          <w:rFonts w:ascii="Basker-Semitic" w:hAnsi="Basker-Semitic"/>
          <w:i/>
          <w:iCs/>
          <w:lang w:val="en-US"/>
        </w:rPr>
        <w:t>6</w:t>
      </w:r>
      <w:r w:rsidRPr="003D122D">
        <w:rPr>
          <w:rFonts w:ascii="Baskerville Win95BT" w:hAnsi="Baskerville Win95BT"/>
          <w:i/>
          <w:iCs/>
          <w:lang w:val="en-US"/>
        </w:rPr>
        <w:t>mod</w:t>
      </w:r>
      <w:r w:rsidRPr="003D122D">
        <w:rPr>
          <w:rFonts w:ascii="Baskerville Win95BT" w:hAnsi="Baskerville Win95BT"/>
          <w:lang w:val="en-US"/>
        </w:rPr>
        <w:t>/</w:t>
      </w:r>
      <w:r w:rsidRPr="003D122D">
        <w:rPr>
          <w:rFonts w:ascii="Baskerville Win95BT" w:hAnsi="Baskerville Win95BT" w:cs="Charis SIL"/>
          <w:i/>
          <w:iCs/>
          <w:lang w:val="en-US"/>
        </w:rPr>
        <w:t>ľ</w:t>
      </w:r>
      <w:r w:rsidRPr="003D122D">
        <w:rPr>
          <w:rFonts w:ascii="Baskerville Win95BT" w:hAnsi="Baskerville Win95BT"/>
          <w:i/>
          <w:iCs/>
          <w:lang w:val="en-US"/>
        </w:rPr>
        <w:t>igmód</w:t>
      </w:r>
      <w:r w:rsidRPr="003D122D">
        <w:rPr>
          <w:rFonts w:ascii="Baskerville Win95BT" w:hAnsi="Baskerville Win95BT"/>
          <w:lang w:val="en-US"/>
        </w:rPr>
        <w:t xml:space="preserve">) ‘to become thick, condensed’ </w:t>
      </w:r>
      <w:r w:rsidRPr="003D122D">
        <w:rPr>
          <w:rFonts w:ascii="Arabic Typesetting" w:hAnsi="Arabic Typesetting"/>
          <w:sz w:val="40"/>
          <w:rtl/>
          <w:lang w:val="en-US"/>
        </w:rPr>
        <w:t xml:space="preserve">تجمّد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جٞامٞد</w:t>
      </w:r>
    </w:p>
    <w:p w:rsidR="001B195D" w:rsidRPr="003D122D" w:rsidRDefault="001B195D" w:rsidP="00486CFC">
      <w:pPr>
        <w:jc w:val="both"/>
        <w:rPr>
          <w:rFonts w:ascii="Baskerville Win95BT" w:hAnsi="Baskerville Win95BT"/>
          <w:iCs/>
          <w:lang w:val="en-US"/>
        </w:rPr>
      </w:pPr>
      <w:r w:rsidRPr="003D122D">
        <w:rPr>
          <w:rFonts w:ascii="Baskerville Win95BT" w:hAnsi="Baskerville Win95BT"/>
          <w:iCs/>
          <w:lang w:val="en-US"/>
        </w:rPr>
        <w:t xml:space="preserve">Pf. 3 sg. m. </w:t>
      </w:r>
      <w:r w:rsidRPr="003D122D">
        <w:rPr>
          <w:rFonts w:ascii="Baskerville Win95BT" w:hAnsi="Baskerville Win95BT"/>
          <w:i/>
          <w:iCs/>
          <w:lang w:val="en-US"/>
        </w:rPr>
        <w:t>gém</w:t>
      </w:r>
      <w:r w:rsidRPr="003D122D">
        <w:rPr>
          <w:rFonts w:ascii="Basker-Semitic" w:hAnsi="Basker-Semitic"/>
          <w:i/>
          <w:iCs/>
          <w:lang w:val="en-US"/>
        </w:rPr>
        <w:t>3</w:t>
      </w:r>
      <w:r w:rsidRPr="003D122D">
        <w:rPr>
          <w:rFonts w:ascii="Baskerville Win95BT" w:hAnsi="Baskerville Win95BT"/>
          <w:i/>
          <w:iCs/>
          <w:lang w:val="en-US"/>
        </w:rPr>
        <w:t>d</w:t>
      </w:r>
      <w:r w:rsidRPr="003D122D">
        <w:rPr>
          <w:rFonts w:ascii="Baskerville Win95BT" w:hAnsi="Baskerville Win95BT"/>
          <w:iCs/>
          <w:lang w:val="en-US"/>
        </w:rPr>
        <w:t xml:space="preserve"> (18:43.44, </w:t>
      </w:r>
      <w:r w:rsidRPr="003D122D">
        <w:rPr>
          <w:rFonts w:ascii="Baskerville Win95BT" w:hAnsi="Baskerville Win95BT"/>
          <w:i/>
          <w:iCs/>
          <w:lang w:val="en-US"/>
        </w:rPr>
        <w:t>18:43</w:t>
      </w:r>
      <w:r w:rsidRPr="003D122D">
        <w:rPr>
          <w:rFonts w:ascii="Baskerville Win95BT" w:hAnsi="Baskerville Win95BT"/>
          <w:iCs/>
          <w:lang w:val="en-US"/>
        </w:rPr>
        <w:t>)</w:t>
      </w:r>
    </w:p>
    <w:p w:rsidR="001B195D" w:rsidRPr="003D122D" w:rsidRDefault="001B195D" w:rsidP="00486CFC">
      <w:pPr>
        <w:jc w:val="both"/>
        <w:rPr>
          <w:rFonts w:ascii="Baskerville Win95BT" w:hAnsi="Baskerville Win95BT"/>
          <w:i/>
          <w:iCs/>
          <w:lang w:val="en-US"/>
        </w:rPr>
      </w:pPr>
      <w:r w:rsidRPr="003D122D">
        <w:rPr>
          <w:bCs/>
          <w:sz w:val="20"/>
          <w:szCs w:val="20"/>
          <w:lang w:val="en-US"/>
        </w:rPr>
        <w:t>●</w:t>
      </w:r>
      <w:r w:rsidRPr="003D122D">
        <w:rPr>
          <w:rFonts w:ascii="Baskerville Win95BT" w:hAnsi="Baskerville Win95BT"/>
          <w:bCs/>
          <w:sz w:val="20"/>
          <w:szCs w:val="20"/>
          <w:lang w:val="en-US"/>
        </w:rPr>
        <w:t xml:space="preserve"> Cf. LS 110</w:t>
      </w:r>
    </w:p>
    <w:p w:rsidR="001B195D" w:rsidRPr="003D122D" w:rsidRDefault="001B195D" w:rsidP="00486CFC">
      <w:pPr>
        <w:jc w:val="both"/>
        <w:rPr>
          <w:rFonts w:ascii="Baskerville Win95BT" w:hAnsi="Baskerville Win95BT"/>
          <w:lang w:val="en-US"/>
        </w:rPr>
      </w:pPr>
    </w:p>
    <w:p w:rsidR="001B195D" w:rsidRPr="003D122D" w:rsidRDefault="001B195D" w:rsidP="005E3F05">
      <w:pPr>
        <w:jc w:val="both"/>
        <w:rPr>
          <w:rFonts w:ascii="Baskerville Win95BT" w:hAnsi="Baskerville Win95BT" w:cs="Charis SIL"/>
          <w:iCs/>
          <w:lang w:val="en-US"/>
        </w:rPr>
      </w:pPr>
      <w:r w:rsidRPr="003D122D">
        <w:rPr>
          <w:rFonts w:ascii="Baskerville Win95BT" w:hAnsi="Baskerville Win95BT" w:cs="Charis SIL"/>
          <w:b/>
          <w:i/>
          <w:lang w:val="en-US"/>
        </w:rPr>
        <w:t>g</w:t>
      </w:r>
      <w:r w:rsidRPr="003D122D">
        <w:rPr>
          <w:rFonts w:ascii="Basker-Semitic" w:hAnsi="Basker-Semitic" w:cs="Charis SIL"/>
          <w:b/>
          <w:i/>
          <w:lang w:val="en-US"/>
        </w:rPr>
        <w:t>3</w:t>
      </w:r>
      <w:r w:rsidRPr="003D122D">
        <w:rPr>
          <w:rFonts w:ascii="Baskerville Win95BT" w:hAnsi="Baskerville Win95BT" w:cs="Charis SIL"/>
          <w:b/>
          <w:i/>
          <w:lang w:val="en-US"/>
        </w:rPr>
        <w:t>mgémo</w:t>
      </w:r>
      <w:r w:rsidRPr="003D122D">
        <w:rPr>
          <w:rFonts w:ascii="Baskerville Win95BT" w:hAnsi="Baskerville Win95BT" w:cs="Charis SIL"/>
          <w:iCs/>
          <w:lang w:val="en-US"/>
        </w:rPr>
        <w:t xml:space="preserve"> (du. </w:t>
      </w:r>
      <w:r w:rsidRPr="003D122D">
        <w:rPr>
          <w:rFonts w:ascii="Baskerville Win95BT" w:hAnsi="Baskerville Win95BT" w:cs="Charis SIL"/>
          <w:i/>
          <w:iCs/>
          <w:lang w:val="en-US"/>
        </w:rPr>
        <w:t>g</w:t>
      </w:r>
      <w:r w:rsidRPr="003D122D">
        <w:rPr>
          <w:rFonts w:ascii="Basker-Semitic" w:hAnsi="Basker-Semitic" w:cs="Charis SIL"/>
          <w:i/>
          <w:iCs/>
          <w:lang w:val="en-US"/>
        </w:rPr>
        <w:t>3</w:t>
      </w:r>
      <w:r w:rsidRPr="003D122D">
        <w:rPr>
          <w:rFonts w:ascii="Baskerville Win95BT" w:hAnsi="Baskerville Win95BT" w:cs="Charis SIL"/>
          <w:i/>
          <w:iCs/>
          <w:lang w:val="en-US"/>
        </w:rPr>
        <w:t>mgemóti</w:t>
      </w:r>
      <w:r w:rsidRPr="003D122D">
        <w:rPr>
          <w:rFonts w:ascii="Baskerville Win95BT" w:hAnsi="Baskerville Win95BT" w:cs="Charis SIL"/>
          <w:iCs/>
          <w:lang w:val="en-US"/>
        </w:rPr>
        <w:t xml:space="preserve">, pl. </w:t>
      </w:r>
      <w:r w:rsidRPr="003D122D">
        <w:rPr>
          <w:rFonts w:ascii="Baskerville Win95BT" w:hAnsi="Baskerville Win95BT" w:cs="Charis SIL"/>
          <w:i/>
          <w:iCs/>
          <w:lang w:val="en-US"/>
        </w:rPr>
        <w:t>g</w:t>
      </w:r>
      <w:r w:rsidRPr="003D122D">
        <w:rPr>
          <w:rFonts w:ascii="Baskerville Win95BT" w:hAnsi="Baskerville Win95BT"/>
          <w:i/>
          <w:iCs/>
          <w:lang w:val="en-US"/>
        </w:rPr>
        <w:t>a</w:t>
      </w:r>
      <w:r w:rsidRPr="003D122D">
        <w:rPr>
          <w:rFonts w:ascii="Baskerville Win95BT" w:hAnsi="Baskerville Win95BT" w:cs="Charis SIL"/>
          <w:i/>
          <w:iCs/>
          <w:lang w:val="en-US"/>
        </w:rPr>
        <w:t xml:space="preserve">móghim </w:t>
      </w:r>
      <w:r w:rsidRPr="003D122D">
        <w:rPr>
          <w:rFonts w:ascii="Baskerville Win95BT" w:hAnsi="Baskerville Win95BT" w:cs="Charis SIL"/>
          <w:lang w:val="en-US"/>
        </w:rPr>
        <w:t xml:space="preserve">or </w:t>
      </w:r>
      <w:r w:rsidRPr="003D122D">
        <w:rPr>
          <w:rFonts w:ascii="Baskerville Win95BT" w:hAnsi="Baskerville Win95BT" w:cs="Charis SIL"/>
          <w:i/>
          <w:iCs/>
          <w:lang w:val="en-US"/>
        </w:rPr>
        <w:t>gámg</w:t>
      </w:r>
      <w:r w:rsidRPr="003D122D">
        <w:rPr>
          <w:rFonts w:ascii="Basker-Semitic" w:hAnsi="Basker-Semitic" w:cs="Charis SIL"/>
          <w:i/>
          <w:iCs/>
          <w:lang w:val="en-US"/>
        </w:rPr>
        <w:t>5</w:t>
      </w:r>
      <w:r w:rsidRPr="003D122D">
        <w:rPr>
          <w:i/>
          <w:iCs/>
          <w:lang w:val="en-US"/>
        </w:rPr>
        <w:t>h</w:t>
      </w:r>
      <w:r w:rsidRPr="003D122D">
        <w:rPr>
          <w:rFonts w:ascii="Basker-Semitic" w:hAnsi="Basker-Semitic" w:cs="Charis SIL"/>
          <w:i/>
          <w:iCs/>
          <w:lang w:val="en-US"/>
        </w:rPr>
        <w:t>5</w:t>
      </w:r>
      <w:r w:rsidRPr="003D122D">
        <w:rPr>
          <w:rFonts w:ascii="Baskerville Win95BT" w:hAnsi="Baskerville Win95BT" w:cs="Charis SIL"/>
          <w:i/>
          <w:iCs/>
          <w:lang w:val="en-US"/>
        </w:rPr>
        <w:t>m</w:t>
      </w:r>
      <w:r w:rsidRPr="003D122D">
        <w:rPr>
          <w:rFonts w:ascii="Baskerville Win95BT" w:hAnsi="Baskerville Win95BT" w:cs="Charis SIL"/>
          <w:iCs/>
          <w:lang w:val="en-US"/>
        </w:rPr>
        <w:t xml:space="preserve">) </w:t>
      </w:r>
    </w:p>
    <w:p w:rsidR="001B195D" w:rsidRPr="003D122D" w:rsidRDefault="001B195D" w:rsidP="005E3F05">
      <w:pPr>
        <w:jc w:val="both"/>
        <w:rPr>
          <w:rFonts w:ascii="Arabic Typesetting" w:hAnsi="Arabic Typesetting"/>
          <w:i/>
          <w:sz w:val="40"/>
          <w:rtl/>
          <w:lang w:val="en-US"/>
        </w:rPr>
      </w:pPr>
      <w:r w:rsidRPr="003D122D">
        <w:rPr>
          <w:rFonts w:ascii="Baskerville Win95BT" w:hAnsi="Baskerville Win95BT" w:cs="Charis SIL"/>
          <w:iCs/>
          <w:lang w:val="en-US"/>
        </w:rPr>
        <w:t xml:space="preserve">‘skull; top (of a mountain)’ </w:t>
      </w:r>
      <w:r w:rsidRPr="003D122D">
        <w:rPr>
          <w:rFonts w:ascii="Arabic Typesetting" w:hAnsi="Arabic Typesetting"/>
          <w:b/>
          <w:bCs/>
          <w:i/>
          <w:sz w:val="40"/>
          <w:rtl/>
          <w:lang w:val="en-US"/>
        </w:rPr>
        <w:t xml:space="preserve">جٞمْجٞامُو  </w:t>
      </w:r>
      <w:r w:rsidRPr="003D122D">
        <w:rPr>
          <w:rFonts w:ascii="Arabic Typesetting" w:hAnsi="Arabic Typesetting"/>
          <w:i/>
          <w:sz w:val="40"/>
          <w:rtl/>
          <w:lang w:val="en-US"/>
        </w:rPr>
        <w:t>جمجمة</w:t>
      </w:r>
      <w:r w:rsidRPr="003D122D">
        <w:rPr>
          <w:rFonts w:ascii="Arabic Typesetting" w:hAnsi="Arabic Typesetting"/>
          <w:i/>
          <w:sz w:val="40"/>
          <w:lang w:val="en-US"/>
        </w:rPr>
        <w:t xml:space="preserve"> </w:t>
      </w:r>
    </w:p>
    <w:p w:rsidR="001B195D" w:rsidRPr="003D122D" w:rsidRDefault="001B195D" w:rsidP="005E3F05">
      <w:pPr>
        <w:jc w:val="both"/>
        <w:rPr>
          <w:rFonts w:ascii="Arabic Typesetting" w:hAnsi="Arabic Typesetting"/>
          <w:i/>
          <w:sz w:val="40"/>
          <w:lang w:val="en-US"/>
        </w:rPr>
      </w:pPr>
      <w:r w:rsidRPr="003D122D">
        <w:rPr>
          <w:rFonts w:ascii="Baskerville Win95BT" w:hAnsi="Baskerville Win95BT" w:cs="Charis SIL"/>
          <w:iCs/>
          <w:lang w:val="en-US"/>
        </w:rPr>
        <w:t>sg. 2:1, pl. 22:39</w:t>
      </w:r>
    </w:p>
    <w:p w:rsidR="001B195D" w:rsidRPr="003D122D" w:rsidRDefault="001B195D" w:rsidP="00CE619C">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110</w:t>
      </w:r>
    </w:p>
    <w:p w:rsidR="001B195D" w:rsidRPr="003D122D" w:rsidRDefault="001B195D" w:rsidP="00CE619C">
      <w:pPr>
        <w:jc w:val="both"/>
        <w:rPr>
          <w:rFonts w:ascii="Baskerville Win95BT" w:hAnsi="Baskerville Win95BT"/>
          <w:bCs/>
          <w:sz w:val="20"/>
          <w:szCs w:val="20"/>
          <w:lang w:val="en-US"/>
        </w:rPr>
      </w:pPr>
    </w:p>
    <w:p w:rsidR="001B195D" w:rsidRPr="003D122D" w:rsidRDefault="001B195D" w:rsidP="00CE619C">
      <w:pPr>
        <w:jc w:val="both"/>
        <w:rPr>
          <w:rFonts w:ascii="Arabic Typesetting" w:hAnsi="Arabic Typesetting"/>
          <w:b/>
          <w:bCs/>
          <w:i/>
          <w:sz w:val="40"/>
          <w:lang w:val="en-US"/>
        </w:rPr>
      </w:pPr>
      <w:r w:rsidRPr="003D122D">
        <w:rPr>
          <w:rFonts w:ascii="Baskerville Win95BT" w:hAnsi="Baskerville Win95BT" w:cs="Charis SIL"/>
          <w:b/>
          <w:i/>
          <w:lang w:val="en-US"/>
        </w:rPr>
        <w:t>g</w:t>
      </w:r>
      <w:r w:rsidRPr="003D122D">
        <w:rPr>
          <w:rFonts w:ascii="Basker-Semitic" w:hAnsi="Basker-Semitic" w:cs="Charis SIL"/>
          <w:b/>
          <w:i/>
          <w:lang w:val="en-US"/>
        </w:rPr>
        <w:t>6</w:t>
      </w:r>
      <w:r w:rsidRPr="003D122D">
        <w:rPr>
          <w:rFonts w:ascii="Baskerville Win95BT" w:hAnsi="Baskerville Win95BT" w:cs="Charis SIL"/>
          <w:b/>
          <w:i/>
          <w:lang w:val="en-US"/>
        </w:rPr>
        <w:t xml:space="preserve">me </w:t>
      </w:r>
      <w:r w:rsidRPr="003D122D">
        <w:rPr>
          <w:rFonts w:ascii="Baskerville Win95BT" w:hAnsi="Baskerville Win95BT" w:cs="Charis SIL"/>
          <w:bCs/>
          <w:iCs/>
          <w:lang w:val="en-US"/>
        </w:rPr>
        <w:t xml:space="preserve">‘below’ </w:t>
      </w:r>
      <w:r w:rsidRPr="003D122D">
        <w:rPr>
          <w:rFonts w:ascii="Arabic Typesetting" w:hAnsi="Arabic Typesetting"/>
          <w:i/>
          <w:sz w:val="40"/>
          <w:rtl/>
          <w:lang w:val="en-US"/>
        </w:rPr>
        <w:t xml:space="preserve">تحت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جَامٞه</w:t>
      </w:r>
    </w:p>
    <w:p w:rsidR="001B195D" w:rsidRPr="003D122D" w:rsidRDefault="001B195D" w:rsidP="00CE619C">
      <w:pPr>
        <w:jc w:val="both"/>
        <w:rPr>
          <w:rFonts w:ascii="Baskerville Win95BT" w:hAnsi="Baskerville Win95BT" w:cs="Charis SIL"/>
          <w:bCs/>
          <w:iCs/>
          <w:lang w:val="en-US"/>
        </w:rPr>
      </w:pPr>
      <w:r w:rsidRPr="003D122D">
        <w:rPr>
          <w:rFonts w:ascii="Baskerville Win95BT" w:hAnsi="Baskerville Win95BT" w:cs="Charis SIL"/>
          <w:bCs/>
          <w:i/>
          <w:lang w:val="en-US"/>
        </w:rPr>
        <w:t>di</w:t>
      </w:r>
      <w:r w:rsidRPr="003D122D">
        <w:rPr>
          <w:rFonts w:ascii="Baskerville Win95BT" w:hAnsi="Baskerville Win95BT" w:cs="Charis SIL"/>
          <w:bCs/>
          <w:iCs/>
          <w:lang w:val="en-US"/>
        </w:rPr>
        <w:t>-</w:t>
      </w:r>
      <w:r w:rsidRPr="003D122D">
        <w:rPr>
          <w:rFonts w:ascii="Baskerville Win95BT" w:hAnsi="Baskerville Win95BT" w:cs="Charis SIL"/>
          <w:bCs/>
          <w:i/>
          <w:lang w:val="en-US"/>
        </w:rPr>
        <w:t>g</w:t>
      </w:r>
      <w:r w:rsidRPr="003D122D">
        <w:rPr>
          <w:rFonts w:ascii="Basker-Semitic" w:hAnsi="Basker-Semitic" w:cs="Charis SIL"/>
          <w:bCs/>
          <w:i/>
          <w:lang w:val="en-US"/>
        </w:rPr>
        <w:t>6</w:t>
      </w:r>
      <w:r w:rsidRPr="003D122D">
        <w:rPr>
          <w:rFonts w:ascii="Baskerville Win95BT" w:hAnsi="Baskerville Win95BT" w:cs="Charis SIL"/>
          <w:bCs/>
          <w:i/>
          <w:lang w:val="en-US"/>
        </w:rPr>
        <w:t>me</w:t>
      </w:r>
      <w:r w:rsidRPr="003D122D">
        <w:rPr>
          <w:rFonts w:ascii="Baskerville Win95BT" w:hAnsi="Baskerville Win95BT" w:cs="Charis SIL"/>
          <w:bCs/>
          <w:iCs/>
          <w:lang w:val="en-US"/>
        </w:rPr>
        <w:t xml:space="preserve"> ‘</w:t>
      </w:r>
      <w:r w:rsidRPr="003D122D">
        <w:rPr>
          <w:rFonts w:ascii="Baskerville Win95BT" w:hAnsi="Baskerville Win95BT"/>
          <w:bCs/>
          <w:iCs/>
          <w:lang w:val="en-US"/>
        </w:rPr>
        <w:t>downwards</w:t>
      </w:r>
      <w:r w:rsidRPr="003D122D">
        <w:rPr>
          <w:rFonts w:ascii="Baskerville Win95BT" w:hAnsi="Baskerville Win95BT" w:cs="Charis SIL"/>
          <w:bCs/>
          <w:iCs/>
          <w:lang w:val="en-US"/>
        </w:rPr>
        <w:t>’: 8:27.37</w:t>
      </w:r>
    </w:p>
    <w:p w:rsidR="001B195D" w:rsidRPr="003D122D" w:rsidRDefault="001B195D" w:rsidP="00CE619C">
      <w:pPr>
        <w:jc w:val="both"/>
        <w:rPr>
          <w:rFonts w:ascii="Arabic Typesetting" w:hAnsi="Arabic Typesetting"/>
          <w:b/>
          <w:bCs/>
          <w:i/>
          <w:lang w:val="en-US"/>
        </w:rPr>
      </w:pPr>
      <w:r w:rsidRPr="003D122D">
        <w:rPr>
          <w:rFonts w:ascii="Baskerville Win95BT" w:hAnsi="Baskerville Win95BT"/>
          <w:i/>
          <w:iCs/>
          <w:lang w:val="en-US"/>
        </w:rPr>
        <w:t>m</w:t>
      </w:r>
      <w:r w:rsidRPr="003D122D">
        <w:rPr>
          <w:rFonts w:ascii="Basker-Semitic" w:hAnsi="Basker-Semitic"/>
          <w:i/>
          <w:iCs/>
          <w:lang w:val="en-US"/>
        </w:rPr>
        <w:t>3</w:t>
      </w:r>
      <w:r w:rsidRPr="003D122D">
        <w:rPr>
          <w:rFonts w:ascii="Baskerville Win95BT" w:hAnsi="Baskerville Win95BT"/>
          <w:i/>
          <w:iCs/>
          <w:lang w:val="en-US"/>
        </w:rPr>
        <w:t xml:space="preserve">n </w:t>
      </w:r>
      <w:r w:rsidRPr="003D122D">
        <w:rPr>
          <w:rFonts w:ascii="Baskerville Win95BT" w:hAnsi="Baskerville Win95BT" w:cs="Charis SIL"/>
          <w:bCs/>
          <w:i/>
          <w:lang w:val="en-US"/>
        </w:rPr>
        <w:t>g</w:t>
      </w:r>
      <w:r w:rsidRPr="003D122D">
        <w:rPr>
          <w:rFonts w:ascii="Basker-Semitic" w:hAnsi="Basker-Semitic" w:cs="Charis SIL"/>
          <w:bCs/>
          <w:i/>
          <w:lang w:val="en-US"/>
        </w:rPr>
        <w:t>6</w:t>
      </w:r>
      <w:r w:rsidRPr="003D122D">
        <w:rPr>
          <w:rFonts w:ascii="Baskerville Win95BT" w:hAnsi="Baskerville Win95BT" w:cs="Charis SIL"/>
          <w:bCs/>
          <w:i/>
          <w:lang w:val="en-US"/>
        </w:rPr>
        <w:t>me</w:t>
      </w:r>
      <w:r w:rsidRPr="003D122D">
        <w:rPr>
          <w:rFonts w:ascii="Baskerville Win95BT" w:hAnsi="Baskerville Win95BT"/>
          <w:i/>
          <w:iCs/>
          <w:lang w:val="en-US"/>
        </w:rPr>
        <w:t xml:space="preserve"> </w:t>
      </w:r>
      <w:r w:rsidRPr="003D122D">
        <w:rPr>
          <w:rFonts w:ascii="Baskerville Win95BT" w:hAnsi="Baskerville Win95BT"/>
          <w:lang w:val="en-US"/>
        </w:rPr>
        <w:t xml:space="preserve">‘from below’: </w:t>
      </w:r>
      <w:r w:rsidRPr="003D122D">
        <w:rPr>
          <w:rFonts w:ascii="Baskerville Win95BT" w:hAnsi="Baskerville Win95BT" w:cs="Charis SIL"/>
          <w:bCs/>
          <w:iCs/>
          <w:lang w:val="en-US"/>
        </w:rPr>
        <w:t>18:24</w:t>
      </w:r>
    </w:p>
    <w:p w:rsidR="001B195D" w:rsidRPr="003D122D" w:rsidRDefault="001B195D" w:rsidP="00B72B31">
      <w:pPr>
        <w:spacing w:before="100" w:beforeAutospacing="1" w:after="100" w:afterAutospacing="1"/>
        <w:contextualSpacing/>
        <w:jc w:val="both"/>
        <w:rPr>
          <w:rFonts w:ascii="Arabic Typesetting" w:hAnsi="Arabic Typesetting"/>
          <w:i/>
          <w:sz w:val="40"/>
          <w:rtl/>
          <w:lang w:val="en-US"/>
        </w:rPr>
      </w:pPr>
      <w:r w:rsidRPr="003D122D">
        <w:rPr>
          <w:bCs/>
          <w:sz w:val="20"/>
          <w:szCs w:val="20"/>
          <w:lang w:val="en-US"/>
        </w:rPr>
        <w:t>●</w:t>
      </w:r>
      <w:r w:rsidRPr="003D122D">
        <w:rPr>
          <w:rFonts w:ascii="Baskerville Win95BT" w:hAnsi="Baskerville Win95BT"/>
          <w:bCs/>
          <w:sz w:val="20"/>
          <w:szCs w:val="20"/>
          <w:lang w:val="en-US"/>
        </w:rPr>
        <w:t xml:space="preserve"> LS 100</w:t>
      </w:r>
    </w:p>
    <w:p w:rsidR="001B195D" w:rsidRPr="003D122D" w:rsidRDefault="001B195D" w:rsidP="009F251F">
      <w:pPr>
        <w:rPr>
          <w:rFonts w:ascii="Baskerville Win95BT" w:hAnsi="Baskerville Win95BT"/>
          <w:b/>
          <w:i/>
          <w:iCs/>
          <w:lang w:val="en-US"/>
        </w:rPr>
      </w:pPr>
    </w:p>
    <w:p w:rsidR="001B195D" w:rsidRPr="003D122D" w:rsidRDefault="001B195D" w:rsidP="004D5BF6">
      <w:pPr>
        <w:rPr>
          <w:rFonts w:ascii="Arabic Typesetting" w:hAnsi="Arabic Typesetting"/>
          <w:sz w:val="40"/>
          <w:lang w:val="en-US"/>
        </w:rPr>
      </w:pPr>
      <w:r w:rsidRPr="003D122D">
        <w:rPr>
          <w:rFonts w:ascii="Baskerville Win95BT" w:hAnsi="Baskerville Win95BT"/>
          <w:b/>
          <w:i/>
          <w:iCs/>
          <w:lang w:val="en-US"/>
        </w:rPr>
        <w:t>gáma</w:t>
      </w:r>
      <w:r w:rsidRPr="003D122D">
        <w:rPr>
          <w:rFonts w:ascii="Basker-Semitic" w:hAnsi="Basker-Semitic"/>
          <w:b/>
          <w:i/>
          <w:iCs/>
          <w:lang w:val="en-US"/>
        </w:rPr>
        <w:t>µ</w:t>
      </w:r>
      <w:r w:rsidRPr="003D122D">
        <w:rPr>
          <w:rFonts w:ascii="Baskerville Win95BT" w:hAnsi="Baskerville Win95BT"/>
          <w:b/>
          <w:bCs/>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gáma</w:t>
      </w:r>
      <w:r w:rsidRPr="003D122D">
        <w:rPr>
          <w:rFonts w:ascii="Basker-Semitic" w:hAnsi="Basker-Semitic"/>
          <w:i/>
          <w:iCs/>
          <w:lang w:val="en-US"/>
        </w:rPr>
        <w:t>µ</w:t>
      </w:r>
      <w:r w:rsidRPr="003D122D">
        <w:rPr>
          <w:rFonts w:ascii="Baskerville Win95BT" w:hAnsi="Baskerville Win95BT"/>
          <w:lang w:val="en-US"/>
        </w:rPr>
        <w:t>/</w:t>
      </w:r>
      <w:r w:rsidRPr="003D122D">
        <w:rPr>
          <w:rFonts w:ascii="Baskerville Win95BT" w:hAnsi="Baskerville Win95BT" w:cs="Charis SIL"/>
          <w:i/>
          <w:iCs/>
          <w:lang w:val="en-US"/>
        </w:rPr>
        <w:t>ľ</w:t>
      </w:r>
      <w:r w:rsidRPr="003D122D">
        <w:rPr>
          <w:rFonts w:ascii="Baskerville Win95BT" w:hAnsi="Baskerville Win95BT"/>
          <w:i/>
          <w:iCs/>
          <w:lang w:val="en-US"/>
        </w:rPr>
        <w:t>igmá</w:t>
      </w:r>
      <w:r w:rsidRPr="003D122D">
        <w:rPr>
          <w:rFonts w:ascii="Basker-Semitic" w:hAnsi="Basker-Semitic"/>
          <w:i/>
          <w:iCs/>
          <w:lang w:val="en-US"/>
        </w:rPr>
        <w:t>µ</w:t>
      </w:r>
      <w:r w:rsidRPr="003D122D">
        <w:rPr>
          <w:rFonts w:ascii="Baskerville Win95BT" w:hAnsi="Baskerville Win95BT"/>
          <w:lang w:val="en-US"/>
        </w:rPr>
        <w:t>) ‘to catch, to seize, to take’</w:t>
      </w:r>
      <w:r w:rsidRPr="003D122D">
        <w:rPr>
          <w:rFonts w:ascii="Arabic Typesetting" w:hAnsi="Arabic Typesetting"/>
          <w:sz w:val="40"/>
          <w:rtl/>
          <w:lang w:val="en-US"/>
        </w:rPr>
        <w:t xml:space="preserve">مسك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 xml:space="preserve"> جَامَح</w:t>
      </w:r>
      <w:r w:rsidRPr="003D122D">
        <w:rPr>
          <w:rFonts w:ascii="Arabic Typesetting" w:hAnsi="Arabic Typesetting"/>
          <w:b/>
          <w:bCs/>
          <w:sz w:val="40"/>
          <w:lang w:val="en-US"/>
        </w:rPr>
        <w:t xml:space="preserve"> </w:t>
      </w:r>
    </w:p>
    <w:p w:rsidR="001B195D" w:rsidRPr="003D122D" w:rsidRDefault="001B195D" w:rsidP="00D62857">
      <w:pPr>
        <w:pStyle w:val="af"/>
        <w:ind w:left="0"/>
        <w:jc w:val="both"/>
        <w:rPr>
          <w:rFonts w:ascii="Calibri" w:hAnsi="Calibri"/>
          <w:i/>
          <w:iCs/>
          <w:lang w:val="en-US"/>
        </w:rPr>
      </w:pPr>
      <w:r w:rsidRPr="003D122D">
        <w:rPr>
          <w:rFonts w:ascii="Baskerville Win95BT" w:hAnsi="Baskerville Win95BT"/>
          <w:iCs/>
          <w:lang w:val="en-US"/>
        </w:rPr>
        <w:t xml:space="preserve">Pf. 3 sg. m. </w:t>
      </w:r>
      <w:r w:rsidRPr="003D122D">
        <w:rPr>
          <w:rFonts w:ascii="Baskerville Win95BT" w:hAnsi="Baskerville Win95BT"/>
          <w:i/>
          <w:iCs/>
          <w:lang w:val="en-US"/>
        </w:rPr>
        <w:t>gáma</w:t>
      </w:r>
      <w:r w:rsidRPr="003D122D">
        <w:rPr>
          <w:rFonts w:ascii="Basker-Semitic" w:hAnsi="Basker-Semitic"/>
          <w:i/>
          <w:iCs/>
          <w:lang w:val="en-US"/>
        </w:rPr>
        <w:t xml:space="preserve">µ </w:t>
      </w:r>
      <w:r w:rsidRPr="003D122D">
        <w:rPr>
          <w:rFonts w:ascii="Baskerville Win95BT" w:hAnsi="Baskerville Win95BT"/>
          <w:lang w:val="en-US"/>
        </w:rPr>
        <w:t>(29:13.16)</w:t>
      </w:r>
      <w:r w:rsidRPr="003D122D">
        <w:rPr>
          <w:rFonts w:ascii="Baskerville Win95BT" w:hAnsi="Baskerville Win95BT"/>
          <w:iCs/>
          <w:lang w:val="en-US"/>
        </w:rPr>
        <w:t xml:space="preserve">, 1 sg. </w:t>
      </w:r>
      <w:r w:rsidRPr="003D122D">
        <w:rPr>
          <w:rFonts w:ascii="Baskerville Win95BT" w:hAnsi="Baskerville Win95BT"/>
          <w:i/>
          <w:iCs/>
          <w:lang w:val="en-US"/>
        </w:rPr>
        <w:t>gáma</w:t>
      </w:r>
      <w:r w:rsidRPr="003D122D">
        <w:rPr>
          <w:rFonts w:ascii="Basker-Semitic" w:hAnsi="Basker-Semitic"/>
          <w:i/>
          <w:iCs/>
          <w:lang w:val="en-US"/>
        </w:rPr>
        <w:t>µ</w:t>
      </w:r>
      <w:r w:rsidRPr="003D122D">
        <w:rPr>
          <w:rFonts w:ascii="Baskerville Win95BT" w:hAnsi="Baskerville Win95BT"/>
          <w:i/>
          <w:iCs/>
          <w:lang w:val="en-US"/>
        </w:rPr>
        <w:t>k</w:t>
      </w:r>
      <w:r w:rsidRPr="003D122D">
        <w:rPr>
          <w:rFonts w:ascii="Baskerville Win95BT" w:hAnsi="Baskerville Win95BT"/>
          <w:iCs/>
          <w:lang w:val="en-US"/>
        </w:rPr>
        <w:t xml:space="preserve"> (</w:t>
      </w:r>
      <w:r w:rsidRPr="003D122D">
        <w:rPr>
          <w:rFonts w:ascii="Baskerville Win95BT" w:hAnsi="Baskerville Win95BT"/>
          <w:i/>
          <w:iCs/>
          <w:lang w:val="en-US"/>
        </w:rPr>
        <w:t>2:49</w:t>
      </w:r>
      <w:r w:rsidRPr="003D122D">
        <w:rPr>
          <w:rFonts w:ascii="Baskerville Win95BT" w:hAnsi="Baskerville Win95BT"/>
          <w:iCs/>
          <w:lang w:val="en-US"/>
        </w:rPr>
        <w:t xml:space="preserve">), 3 sg. m + suff. 3 sg. f. </w:t>
      </w:r>
      <w:r w:rsidRPr="003D122D">
        <w:rPr>
          <w:rFonts w:ascii="Baskerville Win95BT" w:hAnsi="Baskerville Win95BT" w:cs="Charis SIL"/>
          <w:i/>
          <w:lang w:val="en-US"/>
        </w:rPr>
        <w:t>g</w:t>
      </w:r>
      <w:r w:rsidRPr="003D122D">
        <w:rPr>
          <w:rFonts w:ascii="Basker-Semitic" w:hAnsi="Basker-Semitic" w:cs="Charis SIL"/>
          <w:i/>
          <w:lang w:val="en-US"/>
        </w:rPr>
        <w:t>3</w:t>
      </w:r>
      <w:r w:rsidRPr="003D122D">
        <w:rPr>
          <w:rFonts w:ascii="Baskerville Win95BT" w:hAnsi="Baskerville Win95BT" w:cs="Charis SIL"/>
          <w:i/>
          <w:lang w:val="en-US"/>
        </w:rPr>
        <w:t>mé</w:t>
      </w:r>
      <w:r w:rsidRPr="003D122D">
        <w:rPr>
          <w:rFonts w:ascii="Basker-Semitic" w:hAnsi="Basker-Semitic" w:cs="Charis SIL"/>
          <w:i/>
          <w:lang w:val="en-US"/>
        </w:rPr>
        <w:t>µ3</w:t>
      </w:r>
      <w:r w:rsidRPr="003D122D">
        <w:rPr>
          <w:rFonts w:ascii="Baskerville Win95BT" w:hAnsi="Baskerville Win95BT" w:cs="Charis SIL"/>
          <w:i/>
          <w:lang w:val="en-US"/>
        </w:rPr>
        <w:t xml:space="preserve">s </w:t>
      </w:r>
      <w:r w:rsidRPr="003D122D">
        <w:rPr>
          <w:rFonts w:ascii="Baskerville Win95BT" w:hAnsi="Baskerville Win95BT" w:cs="Charis SIL"/>
          <w:iCs/>
          <w:lang w:val="en-US"/>
        </w:rPr>
        <w:t>(2:49)</w:t>
      </w:r>
      <w:r w:rsidRPr="003D122D">
        <w:rPr>
          <w:rFonts w:ascii="Baskerville Win95BT" w:hAnsi="Baskerville Win95BT" w:cs="Charis SIL"/>
          <w:lang w:val="en-US"/>
        </w:rPr>
        <w:t xml:space="preserve">, 3 sg. f. + suff. 3 sg. m. </w:t>
      </w:r>
      <w:r w:rsidRPr="003D122D">
        <w:rPr>
          <w:rFonts w:ascii="Baskerville Win95BT" w:hAnsi="Baskerville Win95BT"/>
          <w:i/>
          <w:iCs/>
          <w:lang w:val="en-US"/>
        </w:rPr>
        <w:t>g</w:t>
      </w:r>
      <w:r w:rsidRPr="003D122D">
        <w:rPr>
          <w:rFonts w:ascii="Basker-Semitic" w:hAnsi="Basker-Semitic"/>
          <w:i/>
          <w:iCs/>
          <w:lang w:val="en-US"/>
        </w:rPr>
        <w:t>3</w:t>
      </w:r>
      <w:r w:rsidRPr="003D122D">
        <w:rPr>
          <w:rFonts w:ascii="Baskerville Win95BT" w:hAnsi="Baskerville Win95BT"/>
          <w:i/>
          <w:iCs/>
          <w:lang w:val="en-US"/>
        </w:rPr>
        <w:t>mó</w:t>
      </w:r>
      <w:r w:rsidRPr="003D122D">
        <w:rPr>
          <w:rFonts w:ascii="Basker-Semitic" w:hAnsi="Basker-Semitic"/>
          <w:i/>
          <w:iCs/>
          <w:lang w:val="en-US"/>
        </w:rPr>
        <w:t>µ</w:t>
      </w:r>
      <w:r w:rsidRPr="003D122D">
        <w:rPr>
          <w:rFonts w:ascii="Baskerville Win95BT" w:hAnsi="Baskerville Win95BT"/>
          <w:i/>
          <w:iCs/>
          <w:lang w:val="en-US"/>
        </w:rPr>
        <w:t>otš</w:t>
      </w:r>
      <w:r w:rsidRPr="003D122D">
        <w:rPr>
          <w:rFonts w:ascii="Baskerville Win95BT" w:hAnsi="Baskerville Win95BT"/>
          <w:lang w:val="en-US"/>
        </w:rPr>
        <w:t xml:space="preserve"> (29:7.9)</w:t>
      </w:r>
    </w:p>
    <w:p w:rsidR="001B195D" w:rsidRPr="003D122D" w:rsidRDefault="001B195D" w:rsidP="004D5BF6">
      <w:pPr>
        <w:rPr>
          <w:rFonts w:ascii="Basker-Semitic" w:hAnsi="Basker-Semitic"/>
          <w:lang w:val="en-US"/>
        </w:rPr>
      </w:pPr>
      <w:r w:rsidRPr="003D122D">
        <w:rPr>
          <w:rFonts w:ascii="Baskerville Win95BT" w:hAnsi="Baskerville Win95BT"/>
          <w:iCs/>
          <w:lang w:val="en-US"/>
        </w:rPr>
        <w:t xml:space="preserve">Juss. 3 sg. </w:t>
      </w:r>
      <w:r w:rsidRPr="003D122D">
        <w:rPr>
          <w:rFonts w:ascii="Baskerville Win95BT" w:hAnsi="Baskerville Win95BT"/>
          <w:lang w:val="en-US"/>
        </w:rPr>
        <w:t xml:space="preserve">f.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Cyr Win95BT" w:hAnsi="Baskerville Cyr Win95BT"/>
          <w:i/>
          <w:lang w:val="en-US"/>
        </w:rPr>
        <w:t>gm</w:t>
      </w:r>
      <w:r w:rsidRPr="003D122D">
        <w:rPr>
          <w:rFonts w:ascii="Baskerville Win95BT" w:hAnsi="Baskerville Win95BT"/>
          <w:i/>
          <w:lang w:val="en-US"/>
        </w:rPr>
        <w:t>á</w:t>
      </w:r>
      <w:r w:rsidRPr="003D122D">
        <w:rPr>
          <w:rFonts w:ascii="Basker-Semitic" w:hAnsi="Basker-Semitic"/>
          <w:i/>
          <w:lang w:val="en-US"/>
        </w:rPr>
        <w:t>µ</w:t>
      </w:r>
      <w:r w:rsidRPr="003D122D">
        <w:rPr>
          <w:rFonts w:ascii="Basker-Semitic" w:hAnsi="Basker-Semitic"/>
          <w:lang w:val="en-US"/>
        </w:rPr>
        <w:t xml:space="preserve"> </w:t>
      </w:r>
      <w:r w:rsidRPr="003D122D">
        <w:rPr>
          <w:rFonts w:ascii="Baskerville Win95BT" w:hAnsi="Baskerville Win95BT"/>
          <w:lang w:val="en-US"/>
        </w:rPr>
        <w:t>(18:30)</w:t>
      </w:r>
    </w:p>
    <w:p w:rsidR="001B195D" w:rsidRPr="003D122D" w:rsidRDefault="001B195D" w:rsidP="00F13F64">
      <w:pPr>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F13F64">
      <w:pPr>
        <w:rPr>
          <w:rFonts w:ascii="Baskerville Win95BT" w:hAnsi="Baskerville Win95BT"/>
          <w:bCs/>
          <w:sz w:val="20"/>
          <w:szCs w:val="20"/>
          <w:lang w:val="en-US"/>
        </w:rPr>
      </w:pPr>
    </w:p>
    <w:p w:rsidR="001B195D" w:rsidRPr="003D122D" w:rsidRDefault="001B195D" w:rsidP="004D5BF6">
      <w:pPr>
        <w:rPr>
          <w:rFonts w:ascii="Arabic Typesetting" w:hAnsi="Arabic Typesetting"/>
          <w:sz w:val="40"/>
          <w:rtl/>
          <w:lang w:val="en-US"/>
        </w:rPr>
      </w:pPr>
      <w:r w:rsidRPr="003D122D">
        <w:rPr>
          <w:rFonts w:ascii="Baskerville Win95BT" w:hAnsi="Baskerville Win95BT"/>
          <w:b/>
          <w:i/>
          <w:iCs/>
          <w:lang w:val="en-US"/>
        </w:rPr>
        <w:t>gáma</w:t>
      </w:r>
      <w:r w:rsidRPr="003D122D">
        <w:rPr>
          <w:rFonts w:ascii="Basker-Semitic" w:hAnsi="Basker-Semitic"/>
          <w:b/>
          <w:i/>
          <w:iCs/>
          <w:lang w:val="en-US"/>
        </w:rPr>
        <w:t>µ</w:t>
      </w:r>
      <w:r w:rsidRPr="003D122D">
        <w:rPr>
          <w:rFonts w:ascii="Baskerville Win95BT" w:hAnsi="Baskerville Win95BT"/>
          <w:b/>
          <w:bCs/>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gáma</w:t>
      </w:r>
      <w:r w:rsidRPr="003D122D">
        <w:rPr>
          <w:rFonts w:ascii="Basker-Semitic" w:hAnsi="Basker-Semitic"/>
          <w:i/>
          <w:iCs/>
          <w:lang w:val="en-US"/>
        </w:rPr>
        <w:t>µ</w:t>
      </w:r>
      <w:r w:rsidRPr="003D122D">
        <w:rPr>
          <w:rFonts w:ascii="Baskerville Win95BT" w:hAnsi="Baskerville Win95BT"/>
          <w:lang w:val="en-US"/>
        </w:rPr>
        <w:t>/</w:t>
      </w:r>
      <w:r w:rsidRPr="003D122D">
        <w:rPr>
          <w:rFonts w:ascii="Baskerville Win95BT" w:hAnsi="Baskerville Win95BT" w:cs="Charis SIL"/>
          <w:i/>
          <w:iCs/>
          <w:lang w:val="en-US"/>
        </w:rPr>
        <w:t>ľ</w:t>
      </w:r>
      <w:r w:rsidRPr="003D122D">
        <w:rPr>
          <w:rFonts w:ascii="Baskerville Win95BT" w:hAnsi="Baskerville Win95BT"/>
          <w:i/>
          <w:iCs/>
          <w:lang w:val="en-US"/>
        </w:rPr>
        <w:t>igmá</w:t>
      </w:r>
      <w:r w:rsidRPr="003D122D">
        <w:rPr>
          <w:rFonts w:ascii="Basker-Semitic" w:hAnsi="Basker-Semitic"/>
          <w:i/>
          <w:iCs/>
          <w:lang w:val="en-US"/>
        </w:rPr>
        <w:t>µ</w:t>
      </w:r>
      <w:r w:rsidRPr="003D122D">
        <w:rPr>
          <w:rFonts w:ascii="Baskerville Win95BT" w:hAnsi="Baskerville Win95BT"/>
          <w:lang w:val="en-US"/>
        </w:rPr>
        <w:t xml:space="preserve">) ‘to gore’ </w:t>
      </w:r>
      <w:r w:rsidRPr="003D122D">
        <w:rPr>
          <w:rFonts w:ascii="Arabic Typesetting" w:hAnsi="Arabic Typesetting"/>
          <w:sz w:val="40"/>
          <w:rtl/>
          <w:lang w:val="en-US"/>
        </w:rPr>
        <w:t xml:space="preserve">نطح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جَامَح</w:t>
      </w:r>
    </w:p>
    <w:p w:rsidR="001B195D" w:rsidRPr="003D122D" w:rsidRDefault="001B195D" w:rsidP="004D5BF6">
      <w:pPr>
        <w:rPr>
          <w:rFonts w:ascii="Baskerville Win95BT" w:hAnsi="Baskerville Win95BT"/>
          <w:lang w:val="en-US"/>
        </w:rPr>
      </w:pPr>
      <w:r w:rsidRPr="003D122D">
        <w:rPr>
          <w:rFonts w:ascii="Baskerville Win95BT" w:hAnsi="Baskerville Win95BT"/>
          <w:iCs/>
          <w:lang w:val="en-US"/>
        </w:rPr>
        <w:t xml:space="preserve">Juss. 3 sg. m. </w:t>
      </w:r>
      <w:r w:rsidRPr="003D122D">
        <w:rPr>
          <w:rFonts w:ascii="Baskerville Win95BT" w:hAnsi="Baskerville Win95BT" w:cs="Charis SIL"/>
          <w:i/>
          <w:iCs/>
          <w:lang w:val="en-US"/>
        </w:rPr>
        <w:t>ľ</w:t>
      </w:r>
      <w:r w:rsidRPr="003D122D">
        <w:rPr>
          <w:rFonts w:ascii="Baskerville Win95BT" w:hAnsi="Baskerville Win95BT"/>
          <w:i/>
          <w:iCs/>
          <w:lang w:val="en-US"/>
        </w:rPr>
        <w:t>igmá</w:t>
      </w:r>
      <w:r w:rsidRPr="003D122D">
        <w:rPr>
          <w:rFonts w:ascii="Basker-Semitic" w:hAnsi="Basker-Semitic"/>
          <w:i/>
          <w:iCs/>
          <w:lang w:val="en-US"/>
        </w:rPr>
        <w:t xml:space="preserve">µ </w:t>
      </w:r>
      <w:r w:rsidRPr="003D122D">
        <w:rPr>
          <w:rFonts w:ascii="Baskerville Win95BT" w:hAnsi="Baskerville Win95BT"/>
          <w:lang w:val="en-US"/>
        </w:rPr>
        <w:t>(</w:t>
      </w:r>
      <w:r w:rsidRPr="003D122D">
        <w:rPr>
          <w:rFonts w:ascii="Baskerville Win95BT" w:hAnsi="Baskerville Win95BT"/>
          <w:i/>
          <w:lang w:val="en-US"/>
        </w:rPr>
        <w:t>2:49</w:t>
      </w:r>
      <w:r w:rsidRPr="003D122D">
        <w:rPr>
          <w:rFonts w:ascii="Baskerville Win95BT" w:hAnsi="Baskerville Win95BT"/>
          <w:lang w:val="en-US"/>
        </w:rPr>
        <w:t>)</w:t>
      </w:r>
    </w:p>
    <w:p w:rsidR="001B195D" w:rsidRPr="003D122D" w:rsidRDefault="001B195D" w:rsidP="005C333B">
      <w:pPr>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110-111</w:t>
      </w:r>
    </w:p>
    <w:p w:rsidR="001B195D" w:rsidRPr="003D122D" w:rsidRDefault="001B195D" w:rsidP="007F534C">
      <w:pPr>
        <w:jc w:val="both"/>
        <w:rPr>
          <w:rFonts w:ascii="Charis SIL" w:hAnsi="Charis SIL" w:cs="Charis SIL"/>
          <w:b/>
          <w:bCs/>
          <w:i/>
          <w:lang w:val="en-US"/>
        </w:rPr>
      </w:pPr>
    </w:p>
    <w:p w:rsidR="001B195D" w:rsidRPr="003D122D" w:rsidRDefault="001B195D" w:rsidP="006A2D51">
      <w:pPr>
        <w:jc w:val="both"/>
        <w:rPr>
          <w:rFonts w:ascii="Baskerville Win95BT" w:hAnsi="Baskerville Win95BT"/>
          <w:bCs/>
          <w:lang w:val="en-US"/>
        </w:rPr>
      </w:pPr>
      <w:r w:rsidRPr="003D122D">
        <w:rPr>
          <w:rFonts w:ascii="Baskerville Win95BT" w:hAnsi="Baskerville Win95BT" w:cs="Charis SIL"/>
          <w:b/>
          <w:bCs/>
          <w:lang w:val="en-US"/>
        </w:rPr>
        <w:t xml:space="preserve">IV </w:t>
      </w:r>
      <w:r w:rsidRPr="003D122D">
        <w:rPr>
          <w:rFonts w:ascii="Baskerville Win95BT" w:hAnsi="Baskerville Win95BT"/>
          <w:b/>
          <w:bCs/>
          <w:i/>
          <w:lang w:val="en-US"/>
        </w:rPr>
        <w:t>égn</w:t>
      </w:r>
      <w:r w:rsidRPr="003D122D">
        <w:rPr>
          <w:rFonts w:ascii="Basker-Semitic" w:hAnsi="Basker-Semitic"/>
          <w:b/>
          <w:bCs/>
          <w:i/>
          <w:lang w:val="en-US"/>
        </w:rPr>
        <w:t>3</w:t>
      </w:r>
      <w:r w:rsidRPr="003D122D">
        <w:rPr>
          <w:rFonts w:ascii="Baskerville Cyr Win95BT" w:hAnsi="Baskerville Cyr Win95BT"/>
          <w:b/>
          <w:bCs/>
          <w:i/>
          <w:lang w:val="en-US"/>
        </w:rPr>
        <w:t>n</w:t>
      </w:r>
      <w:r w:rsidRPr="003D122D">
        <w:rPr>
          <w:rFonts w:ascii="Baskerville Win95BT" w:hAnsi="Baskerville Win95BT" w:cs="Charis SIL"/>
          <w:b/>
          <w:bCs/>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gnén</w:t>
      </w:r>
      <w:r w:rsidRPr="003D122D">
        <w:rPr>
          <w:rFonts w:ascii="Baskerville Win95BT" w:hAnsi="Baskerville Win95BT"/>
          <w:iCs/>
          <w:lang w:val="en-US"/>
        </w:rPr>
        <w:t>/</w:t>
      </w:r>
      <w:r w:rsidRPr="003D122D">
        <w:rPr>
          <w:rFonts w:ascii="Baskerville Win95BT" w:hAnsi="Baskerville Win95BT" w:cs="Charis SIL"/>
          <w:i/>
          <w:iCs/>
          <w:lang w:val="en-US"/>
        </w:rPr>
        <w:t>ľ</w:t>
      </w:r>
      <w:r w:rsidRPr="003D122D">
        <w:rPr>
          <w:rFonts w:ascii="Baskerville Win95BT" w:hAnsi="Baskerville Win95BT"/>
          <w:i/>
          <w:iCs/>
          <w:lang w:val="en-US"/>
        </w:rPr>
        <w:t>ágn</w:t>
      </w:r>
      <w:r>
        <w:rPr>
          <w:rFonts w:ascii="Basker-Semitic" w:hAnsi="Basker-Semitic"/>
          <w:i/>
          <w:iCs/>
          <w:lang w:val="en-US"/>
        </w:rPr>
        <w:t>5</w:t>
      </w:r>
      <w:r w:rsidRPr="003D122D">
        <w:rPr>
          <w:rFonts w:ascii="Baskerville Win95BT" w:hAnsi="Baskerville Win95BT"/>
          <w:i/>
          <w:iCs/>
          <w:lang w:val="en-US"/>
        </w:rPr>
        <w:t>n</w:t>
      </w:r>
      <w:r w:rsidRPr="003D122D">
        <w:rPr>
          <w:rFonts w:ascii="Baskerville Win95BT" w:hAnsi="Baskerville Win95BT"/>
          <w:iCs/>
          <w:lang w:val="en-US"/>
        </w:rPr>
        <w:t>)</w:t>
      </w:r>
      <w:r w:rsidRPr="003D122D">
        <w:rPr>
          <w:rFonts w:ascii="Charis SIL" w:hAnsi="Charis SIL"/>
          <w:iCs/>
          <w:lang w:val="en-US"/>
        </w:rPr>
        <w:t xml:space="preserve"> </w:t>
      </w:r>
      <w:r w:rsidRPr="003D122D">
        <w:rPr>
          <w:rFonts w:ascii="Baskerville Win95BT" w:hAnsi="Baskerville Win95BT"/>
          <w:iCs/>
          <w:lang w:val="en-US"/>
        </w:rPr>
        <w:t>‘to bow down’</w:t>
      </w:r>
      <w:r>
        <w:rPr>
          <w:rFonts w:ascii="Baskerville Win95BT" w:hAnsi="Baskerville Win95BT"/>
          <w:iCs/>
          <w:lang w:val="en-US"/>
        </w:rPr>
        <w:t xml:space="preserve"> </w:t>
      </w:r>
      <w:r w:rsidRPr="003D122D">
        <w:rPr>
          <w:rFonts w:ascii="Arabic Typesetting" w:hAnsi="Arabic Typesetting"/>
          <w:sz w:val="40"/>
          <w:rtl/>
        </w:rPr>
        <w:t>انحنى</w:t>
      </w:r>
      <w:r>
        <w:rPr>
          <w:rFonts w:ascii="Arabic Typesetting" w:hAnsi="Arabic Typesetting"/>
          <w:sz w:val="40"/>
          <w:lang w:val="en-US"/>
        </w:rPr>
        <w:t xml:space="preserve">   </w:t>
      </w:r>
      <w:r w:rsidRPr="003D122D">
        <w:rPr>
          <w:rFonts w:ascii="Arabic Typesetting" w:hAnsi="Arabic Typesetting"/>
          <w:sz w:val="40"/>
          <w:lang w:val="en-US"/>
        </w:rPr>
        <w:t xml:space="preserve"> </w:t>
      </w:r>
      <w:r w:rsidRPr="003D122D">
        <w:rPr>
          <w:rFonts w:ascii="Arabic Typesetting" w:hAnsi="Arabic Typesetting"/>
          <w:b/>
          <w:bCs/>
          <w:i/>
          <w:sz w:val="40"/>
          <w:rtl/>
          <w:lang w:val="en-US"/>
        </w:rPr>
        <w:t>أٞجْنٞن</w:t>
      </w:r>
      <w:r>
        <w:rPr>
          <w:rFonts w:ascii="Arabic Typesetting" w:hAnsi="Arabic Typesetting"/>
          <w:b/>
          <w:bCs/>
          <w:i/>
          <w:sz w:val="40"/>
          <w:lang w:val="en-US"/>
        </w:rPr>
        <w:t xml:space="preserve">   </w:t>
      </w:r>
      <w:r w:rsidRPr="00921966">
        <w:rPr>
          <w:rFonts w:ascii="Arabic Typesetting" w:hAnsi="Arabic Typesetting"/>
          <w:sz w:val="40"/>
          <w:lang w:val="en-US"/>
        </w:rPr>
        <w:t xml:space="preserve">  </w:t>
      </w:r>
    </w:p>
    <w:p w:rsidR="001B195D" w:rsidRPr="003D122D" w:rsidRDefault="001B195D" w:rsidP="006712C0">
      <w:pPr>
        <w:jc w:val="both"/>
        <w:rPr>
          <w:rFonts w:ascii="Baskerville Win95BT" w:hAnsi="Baskerville Win95BT"/>
          <w:lang w:val="en-US"/>
        </w:rPr>
      </w:pPr>
      <w:r w:rsidRPr="003D122D">
        <w:rPr>
          <w:rFonts w:ascii="Baskerville Win95BT" w:hAnsi="Baskerville Win95BT"/>
          <w:iCs/>
          <w:lang w:val="en-US"/>
        </w:rPr>
        <w:t xml:space="preserve">Pf. 3 sg. m. </w:t>
      </w:r>
      <w:r w:rsidRPr="003D122D">
        <w:rPr>
          <w:rFonts w:ascii="Baskerville Win95BT" w:hAnsi="Baskerville Win95BT"/>
          <w:i/>
          <w:lang w:val="en-US"/>
        </w:rPr>
        <w:t>égn</w:t>
      </w:r>
      <w:r w:rsidRPr="003D122D">
        <w:rPr>
          <w:rFonts w:ascii="Basker-Semitic" w:hAnsi="Basker-Semitic"/>
          <w:i/>
          <w:lang w:val="en-US"/>
        </w:rPr>
        <w:t>3</w:t>
      </w:r>
      <w:r w:rsidRPr="003D122D">
        <w:rPr>
          <w:rFonts w:ascii="Baskerville Cyr Win95BT" w:hAnsi="Baskerville Cyr Win95BT"/>
          <w:i/>
          <w:lang w:val="en-US"/>
        </w:rPr>
        <w:t xml:space="preserve">n </w:t>
      </w:r>
      <w:r w:rsidRPr="003D122D">
        <w:rPr>
          <w:rFonts w:ascii="Baskerville Cyr Win95BT" w:hAnsi="Baskerville Cyr Win95BT"/>
          <w:lang w:val="en-US"/>
        </w:rPr>
        <w:t>(5:31.32, 17:27, 25:25)</w:t>
      </w:r>
      <w:r w:rsidRPr="003D122D">
        <w:rPr>
          <w:rFonts w:ascii="Baskerville Cyr Win95BT" w:hAnsi="Baskerville Cyr Win95BT"/>
          <w:iCs/>
          <w:lang w:val="en-US"/>
        </w:rPr>
        <w:t>, 1 sg.</w:t>
      </w:r>
      <w:r w:rsidRPr="003D122D">
        <w:rPr>
          <w:rFonts w:ascii="Baskerville Cyr Win95BT" w:hAnsi="Baskerville Cyr Win95BT"/>
          <w:lang w:val="en-US"/>
        </w:rPr>
        <w:t xml:space="preserve"> </w:t>
      </w:r>
      <w:r w:rsidRPr="003D122D">
        <w:rPr>
          <w:rFonts w:ascii="Baskerville Win95BT" w:hAnsi="Baskerville Win95BT"/>
          <w:i/>
          <w:iCs/>
          <w:lang w:val="en-US"/>
        </w:rPr>
        <w:t>égnonk</w:t>
      </w:r>
      <w:r w:rsidRPr="003D122D">
        <w:rPr>
          <w:rFonts w:ascii="Baskerville Win95BT" w:hAnsi="Baskerville Win95BT"/>
          <w:lang w:val="en-US"/>
        </w:rPr>
        <w:t xml:space="preserve"> (</w:t>
      </w:r>
      <w:r w:rsidRPr="003D122D">
        <w:rPr>
          <w:rFonts w:ascii="Baskerville Win95BT" w:hAnsi="Baskerville Win95BT"/>
          <w:i/>
          <w:iCs/>
          <w:lang w:val="en-US"/>
        </w:rPr>
        <w:t>17:13</w:t>
      </w:r>
      <w:r w:rsidRPr="003D122D">
        <w:rPr>
          <w:rFonts w:ascii="Baskerville Win95BT" w:hAnsi="Baskerville Win95BT"/>
          <w:lang w:val="en-US"/>
        </w:rPr>
        <w:t>)</w:t>
      </w:r>
    </w:p>
    <w:p w:rsidR="001B195D" w:rsidRPr="003D122D" w:rsidRDefault="001B195D" w:rsidP="006712C0">
      <w:pPr>
        <w:jc w:val="both"/>
        <w:rPr>
          <w:rFonts w:ascii="Baskerville Win95BT" w:hAnsi="Baskerville Win95BT"/>
          <w:lang w:val="en-US"/>
        </w:rPr>
      </w:pPr>
      <w:r w:rsidRPr="003D122D">
        <w:rPr>
          <w:rFonts w:ascii="Baskerville Win95BT" w:hAnsi="Baskerville Win95BT"/>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gnén</w:t>
      </w:r>
      <w:r w:rsidRPr="003D122D">
        <w:rPr>
          <w:rFonts w:ascii="Baskerville Win95BT" w:hAnsi="Baskerville Win95BT"/>
          <w:iCs/>
          <w:lang w:val="en-US"/>
        </w:rPr>
        <w:t xml:space="preserve"> (</w:t>
      </w:r>
      <w:r w:rsidRPr="003D122D">
        <w:rPr>
          <w:rFonts w:ascii="Baskerville Win95BT" w:hAnsi="Baskerville Win95BT"/>
          <w:i/>
          <w:iCs/>
          <w:lang w:val="en-US"/>
        </w:rPr>
        <w:t>18:3</w:t>
      </w:r>
      <w:r>
        <w:rPr>
          <w:rFonts w:ascii="Baskerville Win95BT" w:hAnsi="Baskerville Win95BT"/>
          <w:i/>
          <w:iCs/>
          <w:lang w:val="en-US"/>
        </w:rPr>
        <w:t>7</w:t>
      </w:r>
      <w:r w:rsidRPr="003D122D">
        <w:rPr>
          <w:rFonts w:ascii="Baskerville Win95BT" w:hAnsi="Baskerville Win95BT"/>
          <w:iCs/>
          <w:lang w:val="en-US"/>
        </w:rPr>
        <w:t>)</w:t>
      </w:r>
    </w:p>
    <w:p w:rsidR="001B195D" w:rsidRDefault="001B195D" w:rsidP="006712C0">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111</w:t>
      </w:r>
    </w:p>
    <w:p w:rsidR="001B195D" w:rsidRDefault="001B195D" w:rsidP="006712C0">
      <w:pPr>
        <w:jc w:val="both"/>
        <w:rPr>
          <w:rFonts w:ascii="Baskerville Win95BT" w:hAnsi="Baskerville Win95BT"/>
          <w:bCs/>
          <w:sz w:val="20"/>
          <w:szCs w:val="20"/>
          <w:lang w:val="en-US"/>
        </w:rPr>
      </w:pPr>
    </w:p>
    <w:p w:rsidR="001B195D" w:rsidRDefault="001B195D" w:rsidP="00222152">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ginníye</w:t>
      </w:r>
      <w:r>
        <w:rPr>
          <w:rFonts w:ascii="Baskerville Win95BT" w:hAnsi="Baskerville Win95BT" w:cs="Charis SIL"/>
          <w:sz w:val="20"/>
          <w:szCs w:val="20"/>
          <w:lang w:val="en-US"/>
        </w:rPr>
        <w:t xml:space="preserve"> ‘jinni woman’: </w:t>
      </w:r>
      <w:r>
        <w:rPr>
          <w:rFonts w:ascii="Baskerville Win95BT" w:hAnsi="Baskerville Win95BT" w:cs="Charis SIL"/>
          <w:i/>
          <w:iCs/>
          <w:sz w:val="20"/>
          <w:szCs w:val="20"/>
          <w:lang w:val="en-US"/>
        </w:rPr>
        <w:t>8:33</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10:1</w:t>
      </w:r>
    </w:p>
    <w:p w:rsidR="001B195D" w:rsidRDefault="001B195D" w:rsidP="00222152">
      <w:pPr>
        <w:jc w:val="both"/>
        <w:rPr>
          <w:rFonts w:ascii="Baskerville Win95BT" w:hAnsi="Baskerville Win95BT" w:cs="Charis SIL"/>
          <w:sz w:val="20"/>
          <w:szCs w:val="20"/>
          <w:lang w:val="en-US"/>
        </w:rPr>
      </w:pPr>
    </w:p>
    <w:p w:rsidR="001B195D" w:rsidRDefault="001B195D" w:rsidP="00222152">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góniye</w:t>
      </w:r>
      <w:r>
        <w:rPr>
          <w:rFonts w:ascii="Baskerville Win95BT" w:hAnsi="Baskerville Win95BT" w:cs="Charis SIL"/>
          <w:sz w:val="20"/>
          <w:szCs w:val="20"/>
          <w:lang w:val="en-US"/>
        </w:rPr>
        <w:t xml:space="preserve"> (pl. </w:t>
      </w:r>
      <w:r>
        <w:rPr>
          <w:rFonts w:ascii="Baskerville Win95BT" w:hAnsi="Baskerville Win95BT" w:cs="Charis SIL"/>
          <w:i/>
          <w:iCs/>
          <w:sz w:val="20"/>
          <w:szCs w:val="20"/>
          <w:lang w:val="en-US"/>
        </w:rPr>
        <w:t>guw</w:t>
      </w:r>
      <w:r w:rsidRPr="00921966">
        <w:rPr>
          <w:rFonts w:ascii="Baskerville Win95BT" w:hAnsi="Baskerville Win95BT"/>
          <w:i/>
          <w:iCs/>
          <w:sz w:val="20"/>
          <w:szCs w:val="20"/>
          <w:lang w:val="en-US"/>
        </w:rPr>
        <w:t>á</w:t>
      </w:r>
      <w:r>
        <w:rPr>
          <w:rFonts w:ascii="Baskerville Win95BT" w:hAnsi="Baskerville Win95BT" w:cs="Charis SIL"/>
          <w:i/>
          <w:iCs/>
          <w:sz w:val="20"/>
          <w:szCs w:val="20"/>
          <w:lang w:val="en-US"/>
        </w:rPr>
        <w:t>ni</w:t>
      </w:r>
      <w:r>
        <w:rPr>
          <w:rFonts w:ascii="Baskerville Win95BT" w:hAnsi="Baskerville Win95BT" w:cs="Charis SIL"/>
          <w:sz w:val="20"/>
          <w:szCs w:val="20"/>
          <w:lang w:val="en-US"/>
        </w:rPr>
        <w:t xml:space="preserve">) ‘sack’: </w:t>
      </w:r>
      <w:r>
        <w:rPr>
          <w:rFonts w:ascii="Baskerville Win95BT" w:hAnsi="Baskerville Win95BT" w:cs="Charis SIL"/>
          <w:i/>
          <w:iCs/>
          <w:sz w:val="20"/>
          <w:szCs w:val="20"/>
          <w:lang w:val="en-US"/>
        </w:rPr>
        <w:t>5:43</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27:14</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29:23</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30:23</w:t>
      </w:r>
    </w:p>
    <w:p w:rsidR="001B195D" w:rsidRDefault="001B195D" w:rsidP="00222152">
      <w:pPr>
        <w:jc w:val="both"/>
        <w:rPr>
          <w:rFonts w:ascii="Baskerville Win95BT" w:hAnsi="Baskerville Win95BT" w:cs="Charis SIL"/>
          <w:sz w:val="20"/>
          <w:szCs w:val="20"/>
          <w:lang w:val="en-US"/>
        </w:rPr>
      </w:pPr>
      <w:r>
        <w:rPr>
          <w:rFonts w:ascii="Baskerville Win95BT" w:hAnsi="Baskerville Win95BT" w:cs="Charis SIL"/>
          <w:sz w:val="20"/>
          <w:szCs w:val="20"/>
          <w:lang w:val="en-US"/>
        </w:rPr>
        <w:t>• LS 105</w:t>
      </w:r>
    </w:p>
    <w:p w:rsidR="001B195D" w:rsidRDefault="001B195D" w:rsidP="00222152">
      <w:pPr>
        <w:jc w:val="both"/>
        <w:rPr>
          <w:rFonts w:ascii="Baskerville Win95BT" w:hAnsi="Baskerville Win95BT" w:cs="Charis SIL"/>
          <w:sz w:val="20"/>
          <w:szCs w:val="20"/>
          <w:lang w:val="en-US"/>
        </w:rPr>
      </w:pPr>
    </w:p>
    <w:p w:rsidR="001B195D" w:rsidRDefault="001B195D" w:rsidP="00222152">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g</w:t>
      </w:r>
      <w:r>
        <w:rPr>
          <w:rFonts w:ascii="Basker-Semitic" w:hAnsi="Basker-Semitic" w:cs="Charis SIL"/>
          <w:i/>
          <w:iCs/>
          <w:sz w:val="20"/>
          <w:szCs w:val="20"/>
          <w:lang w:val="en-US"/>
        </w:rPr>
        <w:t>3</w:t>
      </w:r>
      <w:r>
        <w:rPr>
          <w:rFonts w:ascii="Baskerville Win95BT" w:hAnsi="Baskerville Win95BT" w:cs="Charis SIL"/>
          <w:i/>
          <w:iCs/>
          <w:sz w:val="20"/>
          <w:szCs w:val="20"/>
          <w:lang w:val="en-US"/>
        </w:rPr>
        <w:t>néze</w:t>
      </w:r>
      <w:r>
        <w:rPr>
          <w:rFonts w:ascii="Baskerville Win95BT" w:hAnsi="Baskerville Win95BT" w:cs="Charis SIL"/>
          <w:sz w:val="20"/>
          <w:szCs w:val="20"/>
          <w:lang w:val="en-US"/>
        </w:rPr>
        <w:t xml:space="preserve"> ‘funeral’: 25:79.80.81.82.83.84</w:t>
      </w:r>
    </w:p>
    <w:p w:rsidR="001B195D" w:rsidRDefault="001B195D" w:rsidP="00222152">
      <w:pPr>
        <w:jc w:val="both"/>
        <w:rPr>
          <w:rFonts w:ascii="Baskerville Win95BT" w:hAnsi="Baskerville Win95BT" w:cs="Charis SIL"/>
          <w:sz w:val="20"/>
          <w:szCs w:val="20"/>
          <w:lang w:val="en-US"/>
        </w:rPr>
      </w:pPr>
      <w:r>
        <w:rPr>
          <w:rFonts w:ascii="Baskerville Win95BT" w:hAnsi="Baskerville Win95BT" w:cs="Charis SIL"/>
          <w:sz w:val="20"/>
          <w:szCs w:val="20"/>
          <w:lang w:val="en-US"/>
        </w:rPr>
        <w:t>• LS 112</w:t>
      </w:r>
    </w:p>
    <w:p w:rsidR="001B195D" w:rsidRDefault="001B195D" w:rsidP="00222152">
      <w:pPr>
        <w:jc w:val="both"/>
        <w:rPr>
          <w:rFonts w:ascii="Baskerville Win95BT" w:hAnsi="Baskerville Win95BT" w:cs="Charis SIL"/>
          <w:sz w:val="20"/>
          <w:szCs w:val="20"/>
          <w:lang w:val="en-US"/>
        </w:rPr>
      </w:pPr>
    </w:p>
    <w:p w:rsidR="001B195D" w:rsidRDefault="001B195D" w:rsidP="00222152">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gir</w:t>
      </w:r>
      <w:r>
        <w:rPr>
          <w:rFonts w:ascii="Baskerville Win95BT" w:hAnsi="Baskerville Win95BT" w:cs="Charis SIL"/>
          <w:sz w:val="20"/>
          <w:szCs w:val="20"/>
          <w:lang w:val="en-US"/>
        </w:rPr>
        <w:t xml:space="preserve"> ‘gear’: </w:t>
      </w:r>
      <w:r>
        <w:rPr>
          <w:rFonts w:ascii="Baskerville Win95BT" w:hAnsi="Baskerville Win95BT" w:cs="Charis SIL"/>
          <w:i/>
          <w:iCs/>
          <w:sz w:val="20"/>
          <w:szCs w:val="20"/>
          <w:lang w:val="en-US"/>
        </w:rPr>
        <w:t>24:12</w:t>
      </w:r>
    </w:p>
    <w:p w:rsidR="001B195D" w:rsidRDefault="001B195D" w:rsidP="00222152">
      <w:pPr>
        <w:jc w:val="both"/>
        <w:rPr>
          <w:rFonts w:ascii="Baskerville Win95BT" w:hAnsi="Baskerville Win95BT" w:cs="Charis SIL"/>
          <w:sz w:val="20"/>
          <w:szCs w:val="20"/>
          <w:lang w:val="en-US"/>
        </w:rPr>
      </w:pPr>
    </w:p>
    <w:p w:rsidR="001B195D" w:rsidRPr="003D122D" w:rsidRDefault="001B195D" w:rsidP="002C30EC">
      <w:pPr>
        <w:jc w:val="both"/>
        <w:rPr>
          <w:rFonts w:ascii="Arabic Typesetting" w:hAnsi="Arabic Typesetting"/>
          <w:sz w:val="40"/>
          <w:rtl/>
          <w:lang w:val="en-US"/>
        </w:rPr>
      </w:pPr>
      <w:r w:rsidRPr="003D122D">
        <w:rPr>
          <w:rFonts w:ascii="Baskerville Win95BT" w:hAnsi="Baskerville Win95BT"/>
          <w:b/>
          <w:bCs/>
          <w:i/>
          <w:lang w:val="en-US"/>
        </w:rPr>
        <w:t>gára</w:t>
      </w:r>
      <w:r w:rsidRPr="003D122D">
        <w:rPr>
          <w:rFonts w:ascii="Basker-Semitic" w:hAnsi="Basker-Semitic"/>
          <w:b/>
          <w:bCs/>
          <w:i/>
          <w:lang w:val="en-US"/>
        </w:rPr>
        <w:t>"</w:t>
      </w:r>
      <w:r w:rsidRPr="003D122D">
        <w:rPr>
          <w:rFonts w:ascii="Basker-Semitic" w:hAnsi="Basker-Semitic"/>
          <w:i/>
          <w:lang w:val="en-US"/>
        </w:rPr>
        <w:t xml:space="preserve"> </w:t>
      </w:r>
      <w:r w:rsidRPr="003D122D">
        <w:rPr>
          <w:rFonts w:ascii="Baskerville Win95BT" w:hAnsi="Baskerville Win95BT"/>
          <w:iCs/>
          <w:lang w:val="en-US"/>
        </w:rPr>
        <w:t>(</w:t>
      </w:r>
      <w:r w:rsidRPr="003D122D">
        <w:rPr>
          <w:rFonts w:ascii="Baskerville Win95BT" w:hAnsi="Baskerville Win95BT"/>
          <w:i/>
          <w:lang w:val="en-US"/>
        </w:rPr>
        <w:t>y</w:t>
      </w:r>
      <w:r w:rsidRPr="003D122D">
        <w:rPr>
          <w:rFonts w:ascii="Basker-Semitic" w:hAnsi="Basker-Semitic"/>
          <w:bCs/>
          <w:i/>
          <w:lang w:val="en-US"/>
        </w:rPr>
        <w:t>3</w:t>
      </w:r>
      <w:r w:rsidRPr="003D122D">
        <w:rPr>
          <w:rFonts w:ascii="Baskerville Win95BT" w:hAnsi="Baskerville Win95BT"/>
          <w:i/>
          <w:lang w:val="en-US"/>
        </w:rPr>
        <w:t>gára</w:t>
      </w:r>
      <w:r w:rsidRPr="003D122D">
        <w:rPr>
          <w:rFonts w:ascii="Basker-Semitic" w:hAnsi="Basker-Semitic"/>
          <w:i/>
          <w:lang w:val="en-US"/>
        </w:rPr>
        <w:t>"</w:t>
      </w:r>
      <w:r w:rsidRPr="003D122D">
        <w:rPr>
          <w:rFonts w:ascii="Baskerville Win95BT" w:hAnsi="Baskerville Win95BT"/>
          <w:iCs/>
          <w:lang w:val="en-US"/>
        </w:rPr>
        <w:t>/</w:t>
      </w:r>
      <w:r w:rsidRPr="003D122D">
        <w:rPr>
          <w:rFonts w:ascii="Baskerville Win95BT" w:hAnsi="Baskerville Win95BT" w:cs="Charis SIL"/>
          <w:i/>
          <w:iCs/>
          <w:lang w:val="en-US"/>
        </w:rPr>
        <w:t>ľ</w:t>
      </w:r>
      <w:r w:rsidRPr="003D122D">
        <w:rPr>
          <w:rFonts w:ascii="Baskerville Win95BT" w:hAnsi="Baskerville Win95BT"/>
          <w:i/>
          <w:lang w:val="en-US"/>
        </w:rPr>
        <w:t>igrá</w:t>
      </w:r>
      <w:r w:rsidRPr="003D122D">
        <w:rPr>
          <w:rFonts w:ascii="Basker-Semitic" w:hAnsi="Basker-Semitic"/>
          <w:i/>
          <w:lang w:val="en-US"/>
        </w:rPr>
        <w:t>"</w:t>
      </w:r>
      <w:r w:rsidRPr="003D122D">
        <w:rPr>
          <w:rFonts w:ascii="Baskerville Win95BT" w:hAnsi="Baskerville Win95BT"/>
          <w:iCs/>
          <w:lang w:val="en-US"/>
        </w:rPr>
        <w:t>) ‘to shave’</w:t>
      </w:r>
      <w:r w:rsidRPr="003D122D">
        <w:rPr>
          <w:rFonts w:ascii="Arabic Typesetting" w:hAnsi="Arabic Typesetting"/>
          <w:sz w:val="40"/>
          <w:rtl/>
          <w:lang w:val="en-US"/>
        </w:rPr>
        <w:t>حلق</w:t>
      </w:r>
      <w:r w:rsidRPr="003D122D">
        <w:rPr>
          <w:rFonts w:ascii="Arabic Typesetting" w:hAnsi="Arabic Typesetting"/>
          <w:b/>
          <w:bCs/>
          <w:sz w:val="40"/>
          <w:rtl/>
          <w:lang w:val="en-US"/>
        </w:rPr>
        <w:t xml:space="preserve">  </w:t>
      </w:r>
      <w:r>
        <w:rPr>
          <w:rFonts w:ascii="Arabic Typesetting" w:hAnsi="Arabic Typesetting"/>
          <w:b/>
          <w:bCs/>
          <w:sz w:val="40"/>
          <w:lang w:val="en-US"/>
        </w:rPr>
        <w:t xml:space="preserve">    </w:t>
      </w:r>
      <w:r w:rsidRPr="003D122D">
        <w:rPr>
          <w:rFonts w:ascii="Arabic Typesetting" w:hAnsi="Arabic Typesetting"/>
          <w:b/>
          <w:bCs/>
          <w:sz w:val="40"/>
          <w:rtl/>
          <w:lang w:val="en-US"/>
        </w:rPr>
        <w:t xml:space="preserve"> جَارَع</w:t>
      </w:r>
      <w:r w:rsidRPr="003D122D">
        <w:rPr>
          <w:rFonts w:ascii="Arabic Typesetting" w:hAnsi="Arabic Typesetting"/>
          <w:sz w:val="40"/>
          <w:lang w:val="en-US"/>
        </w:rPr>
        <w:t xml:space="preserve"> </w:t>
      </w:r>
    </w:p>
    <w:p w:rsidR="001B195D" w:rsidRPr="003D122D" w:rsidRDefault="001B195D" w:rsidP="002E3E5A">
      <w:pPr>
        <w:jc w:val="both"/>
        <w:rPr>
          <w:rFonts w:ascii="Baskerville Win95BT" w:hAnsi="Baskerville Win95BT"/>
          <w:iCs/>
          <w:lang w:val="en-US"/>
        </w:rPr>
      </w:pPr>
      <w:r w:rsidRPr="003D122D">
        <w:rPr>
          <w:rFonts w:ascii="Baskerville Win95BT" w:hAnsi="Baskerville Win95BT"/>
          <w:iCs/>
          <w:lang w:val="en-US"/>
        </w:rPr>
        <w:t xml:space="preserve">Pf. 3 sg. f. </w:t>
      </w:r>
      <w:r w:rsidRPr="003D122D">
        <w:rPr>
          <w:rFonts w:ascii="Baskerville Win95BT" w:hAnsi="Baskerville Win95BT"/>
          <w:i/>
          <w:lang w:val="en-US"/>
        </w:rPr>
        <w:t>g</w:t>
      </w:r>
      <w:r w:rsidRPr="003D122D">
        <w:rPr>
          <w:rFonts w:ascii="Basker-Semitic" w:hAnsi="Basker-Semitic"/>
          <w:bCs/>
          <w:i/>
          <w:lang w:val="en-US"/>
        </w:rPr>
        <w:t>3</w:t>
      </w:r>
      <w:r w:rsidRPr="003D122D">
        <w:rPr>
          <w:rFonts w:ascii="Baskerville Win95BT" w:hAnsi="Baskerville Win95BT"/>
          <w:i/>
          <w:lang w:val="en-US"/>
        </w:rPr>
        <w:t>ró</w:t>
      </w:r>
      <w:r w:rsidRPr="003D122D">
        <w:rPr>
          <w:rFonts w:ascii="Basker-Semitic" w:hAnsi="Basker-Semitic"/>
          <w:i/>
          <w:lang w:val="en-US"/>
        </w:rPr>
        <w:t>"</w:t>
      </w:r>
      <w:r w:rsidRPr="003D122D">
        <w:rPr>
          <w:rFonts w:ascii="Baskerville Win95BT" w:hAnsi="Baskerville Win95BT"/>
          <w:i/>
          <w:lang w:val="en-US"/>
        </w:rPr>
        <w:t>o</w:t>
      </w:r>
      <w:r w:rsidRPr="003D122D">
        <w:rPr>
          <w:rFonts w:ascii="Baskerville Win95BT" w:hAnsi="Baskerville Win95BT"/>
          <w:iCs/>
          <w:lang w:val="en-US"/>
        </w:rPr>
        <w:t xml:space="preserve"> (1:37)</w:t>
      </w:r>
    </w:p>
    <w:p w:rsidR="001B195D" w:rsidRPr="003D122D" w:rsidRDefault="001B195D" w:rsidP="00B21AA0">
      <w:pPr>
        <w:spacing w:before="100" w:beforeAutospacing="1" w:after="100" w:afterAutospacing="1"/>
        <w:contextualSpacing/>
        <w:jc w:val="both"/>
        <w:rPr>
          <w:rFonts w:ascii="Arabic Typesetting" w:hAnsi="Arabic Typesetting"/>
          <w:i/>
          <w:sz w:val="40"/>
          <w:rtl/>
          <w:lang w:val="en-US"/>
        </w:rPr>
      </w:pPr>
      <w:r w:rsidRPr="003D122D">
        <w:rPr>
          <w:bCs/>
          <w:sz w:val="20"/>
          <w:szCs w:val="20"/>
          <w:lang w:val="en-US"/>
        </w:rPr>
        <w:t>●</w:t>
      </w:r>
      <w:r w:rsidRPr="003D122D">
        <w:rPr>
          <w:rFonts w:ascii="Baskerville Win95BT" w:hAnsi="Baskerville Win95BT"/>
          <w:bCs/>
          <w:sz w:val="20"/>
          <w:szCs w:val="20"/>
          <w:lang w:val="en-US"/>
        </w:rPr>
        <w:t xml:space="preserve"> LS 115</w:t>
      </w:r>
    </w:p>
    <w:p w:rsidR="001B195D" w:rsidRPr="003D122D" w:rsidRDefault="001B195D" w:rsidP="00D1315E">
      <w:pPr>
        <w:jc w:val="both"/>
        <w:rPr>
          <w:rFonts w:ascii="Baskerville Win95BT" w:hAnsi="Baskerville Win95BT"/>
          <w:b/>
          <w:bCs/>
          <w:i/>
          <w:iCs/>
          <w:lang w:val="en-US"/>
        </w:rPr>
      </w:pPr>
    </w:p>
    <w:p w:rsidR="001B195D" w:rsidRPr="003D122D" w:rsidRDefault="001B195D" w:rsidP="005C333B">
      <w:pPr>
        <w:jc w:val="both"/>
        <w:rPr>
          <w:rFonts w:ascii="Arabic Typesetting" w:hAnsi="Arabic Typesetting"/>
          <w:b/>
          <w:bCs/>
          <w:sz w:val="40"/>
          <w:lang w:val="en-US"/>
        </w:rPr>
      </w:pPr>
      <w:r w:rsidRPr="003D122D">
        <w:rPr>
          <w:rFonts w:ascii="Baskerville Win95BT" w:hAnsi="Baskerville Win95BT"/>
          <w:b/>
          <w:bCs/>
          <w:i/>
          <w:iCs/>
          <w:lang w:val="en-US"/>
        </w:rPr>
        <w:t xml:space="preserve">gírbag </w:t>
      </w:r>
      <w:r w:rsidRPr="003D122D">
        <w:rPr>
          <w:rFonts w:ascii="Baskerville Win95BT" w:hAnsi="Baskerville Win95BT"/>
          <w:iCs/>
          <w:lang w:val="en-US"/>
        </w:rPr>
        <w:t xml:space="preserve">f. (du. </w:t>
      </w:r>
      <w:r w:rsidRPr="003D122D">
        <w:rPr>
          <w:rFonts w:ascii="Baskerville Win95BT" w:hAnsi="Baskerville Win95BT"/>
          <w:i/>
          <w:lang w:val="en-US"/>
        </w:rPr>
        <w:t>girbági</w:t>
      </w:r>
      <w:r w:rsidRPr="003D122D">
        <w:rPr>
          <w:rFonts w:ascii="Baskerville Win95BT" w:hAnsi="Baskerville Win95BT"/>
          <w:iCs/>
          <w:lang w:val="en-US"/>
        </w:rPr>
        <w:t xml:space="preserve">, pl. </w:t>
      </w:r>
      <w:r w:rsidRPr="003D122D">
        <w:rPr>
          <w:rFonts w:ascii="Baskerville Win95BT" w:hAnsi="Baskerville Win95BT"/>
          <w:i/>
          <w:lang w:val="en-US"/>
        </w:rPr>
        <w:t>g</w:t>
      </w:r>
      <w:r w:rsidRPr="003D122D">
        <w:rPr>
          <w:rFonts w:ascii="Basker-Semitic" w:hAnsi="Basker-Semitic"/>
          <w:bCs/>
          <w:i/>
          <w:lang w:val="en-US"/>
        </w:rPr>
        <w:t>3</w:t>
      </w:r>
      <w:r w:rsidRPr="003D122D">
        <w:rPr>
          <w:rFonts w:ascii="Baskerville Win95BT" w:hAnsi="Baskerville Win95BT"/>
          <w:i/>
          <w:lang w:val="en-US"/>
        </w:rPr>
        <w:t>réb</w:t>
      </w:r>
      <w:r w:rsidRPr="003D122D">
        <w:rPr>
          <w:rFonts w:ascii="Basker-Semitic" w:hAnsi="Basker-Semitic"/>
          <w:bCs/>
          <w:i/>
          <w:lang w:val="en-US"/>
        </w:rPr>
        <w:t>3</w:t>
      </w:r>
      <w:r w:rsidRPr="003D122D">
        <w:rPr>
          <w:rFonts w:ascii="Baskerville Win95BT" w:hAnsi="Baskerville Win95BT"/>
          <w:i/>
          <w:lang w:val="en-US"/>
        </w:rPr>
        <w:t>g</w:t>
      </w:r>
      <w:r w:rsidRPr="003D122D">
        <w:rPr>
          <w:rFonts w:ascii="Baskerville Win95BT" w:hAnsi="Baskerville Win95BT"/>
          <w:iCs/>
          <w:lang w:val="en-US"/>
        </w:rPr>
        <w:t xml:space="preserve">) ‘cat’ </w:t>
      </w:r>
      <w:r w:rsidRPr="003D122D">
        <w:rPr>
          <w:rFonts w:ascii="Arabic Typesetting" w:hAnsi="Arabic Typesetting"/>
          <w:sz w:val="40"/>
          <w:rtl/>
        </w:rPr>
        <w:t xml:space="preserve">هرة  </w:t>
      </w:r>
      <w:r>
        <w:rPr>
          <w:rFonts w:ascii="Arabic Typesetting" w:hAnsi="Arabic Typesetting"/>
          <w:sz w:val="40"/>
          <w:lang w:val="en-US"/>
        </w:rPr>
        <w:t xml:space="preserve">    </w:t>
      </w:r>
      <w:r w:rsidRPr="003D122D">
        <w:rPr>
          <w:rFonts w:ascii="Arabic Typesetting" w:hAnsi="Arabic Typesetting"/>
          <w:sz w:val="40"/>
          <w:rtl/>
        </w:rPr>
        <w:t xml:space="preserve"> </w:t>
      </w:r>
      <w:r w:rsidRPr="003D122D">
        <w:rPr>
          <w:rFonts w:ascii="Arabic Typesetting" w:hAnsi="Arabic Typesetting"/>
          <w:b/>
          <w:bCs/>
          <w:sz w:val="40"/>
          <w:rtl/>
        </w:rPr>
        <w:t>جِرْبَج</w:t>
      </w:r>
    </w:p>
    <w:p w:rsidR="001B195D" w:rsidRPr="003D122D" w:rsidRDefault="001B195D" w:rsidP="009C5FC4">
      <w:pPr>
        <w:jc w:val="both"/>
        <w:rPr>
          <w:rFonts w:ascii="Arabic Typesetting" w:hAnsi="Arabic Typesetting"/>
          <w:iCs/>
          <w:sz w:val="40"/>
          <w:lang w:val="en-US"/>
        </w:rPr>
      </w:pPr>
      <w:r w:rsidRPr="003D122D">
        <w:rPr>
          <w:rFonts w:ascii="Baskerville Win95BT" w:hAnsi="Baskerville Win95BT"/>
          <w:iCs/>
          <w:lang w:val="en-US"/>
        </w:rPr>
        <w:t xml:space="preserve">sg. 24:22, </w:t>
      </w:r>
      <w:r w:rsidRPr="003D122D">
        <w:rPr>
          <w:rFonts w:ascii="Baskerville Win95BT" w:hAnsi="Baskerville Win95BT"/>
          <w:i/>
          <w:lang w:val="en-US"/>
        </w:rPr>
        <w:t>25:16</w:t>
      </w:r>
    </w:p>
    <w:p w:rsidR="001B195D" w:rsidRPr="003D122D" w:rsidRDefault="001B195D" w:rsidP="002E3748">
      <w:pPr>
        <w:jc w:val="both"/>
        <w:rPr>
          <w:rFonts w:ascii="Arabic Typesetting" w:hAnsi="Arabic Typesetting"/>
          <w:bCs/>
          <w:sz w:val="40"/>
          <w:rtl/>
          <w:lang w:val="en-US"/>
        </w:rPr>
      </w:pPr>
      <w:r w:rsidRPr="003D122D">
        <w:rPr>
          <w:rFonts w:ascii="Baskerville Win95BT" w:hAnsi="Baskerville Win95BT"/>
          <w:b/>
          <w:bCs/>
          <w:lang w:val="en-US"/>
        </w:rPr>
        <w:t xml:space="preserve">D </w:t>
      </w:r>
      <w:r w:rsidRPr="003D122D">
        <w:rPr>
          <w:rFonts w:ascii="Baskerville Win95BT" w:hAnsi="Baskerville Win95BT"/>
          <w:b/>
          <w:bCs/>
          <w:i/>
          <w:lang w:val="en-US"/>
        </w:rPr>
        <w:t>g</w:t>
      </w:r>
      <w:r w:rsidRPr="003D122D">
        <w:rPr>
          <w:rFonts w:ascii="Basker-Semitic" w:hAnsi="Basker-Semitic"/>
          <w:b/>
          <w:i/>
          <w:lang w:val="en-US"/>
        </w:rPr>
        <w:t>3</w:t>
      </w:r>
      <w:r w:rsidRPr="003D122D">
        <w:rPr>
          <w:rFonts w:ascii="Baskerville Win95BT" w:hAnsi="Baskerville Win95BT"/>
          <w:b/>
          <w:i/>
          <w:lang w:val="en-US"/>
        </w:rPr>
        <w:t>r</w:t>
      </w:r>
      <w:r w:rsidRPr="003D122D">
        <w:rPr>
          <w:rFonts w:ascii="Basker-Semitic" w:hAnsi="Basker-Semitic"/>
          <w:b/>
          <w:bCs/>
          <w:i/>
          <w:lang w:val="en-US"/>
        </w:rPr>
        <w:t>5</w:t>
      </w:r>
      <w:r w:rsidRPr="003D122D">
        <w:rPr>
          <w:rFonts w:ascii="Baskerville Win95BT" w:hAnsi="Baskerville Win95BT"/>
          <w:b/>
          <w:i/>
          <w:lang w:val="en-US"/>
        </w:rPr>
        <w:t>b</w:t>
      </w:r>
      <w:r w:rsidRPr="003D122D">
        <w:rPr>
          <w:rFonts w:ascii="Basker-Semitic" w:hAnsi="Basker-Semitic"/>
          <w:b/>
          <w:i/>
          <w:lang w:val="en-US"/>
        </w:rPr>
        <w:t>6</w:t>
      </w:r>
      <w:r w:rsidRPr="003D122D">
        <w:rPr>
          <w:rFonts w:ascii="Baskerville Win95BT" w:hAnsi="Baskerville Win95BT"/>
          <w:b/>
          <w:i/>
          <w:lang w:val="en-US"/>
        </w:rPr>
        <w:t>bo</w:t>
      </w:r>
      <w:r w:rsidRPr="003D122D">
        <w:rPr>
          <w:rFonts w:ascii="Arabic Typesetting" w:hAnsi="Arabic Typesetting"/>
          <w:bCs/>
          <w:sz w:val="40"/>
          <w:lang w:val="en-US"/>
        </w:rPr>
        <w:t xml:space="preserve"> </w:t>
      </w:r>
      <w:r w:rsidRPr="003D122D">
        <w:rPr>
          <w:rFonts w:ascii="Arabic Typesetting" w:hAnsi="Arabic Typesetting"/>
          <w:bCs/>
          <w:sz w:val="40"/>
          <w:rtl/>
          <w:lang w:val="en-US"/>
        </w:rPr>
        <w:t>جٞرَابَاجُو</w:t>
      </w:r>
    </w:p>
    <w:p w:rsidR="001B195D" w:rsidRPr="003D122D" w:rsidRDefault="001B195D" w:rsidP="002E3748">
      <w:pPr>
        <w:jc w:val="both"/>
        <w:rPr>
          <w:rFonts w:ascii="Arabic Typesetting" w:hAnsi="Arabic Typesetting"/>
          <w:b/>
          <w:sz w:val="40"/>
          <w:rtl/>
          <w:lang w:val="en-US"/>
        </w:rPr>
      </w:pPr>
      <w:r w:rsidRPr="003D122D">
        <w:rPr>
          <w:rFonts w:ascii="Baskerville Win95BT" w:hAnsi="Baskerville Win95BT"/>
          <w:iCs/>
          <w:lang w:val="en-US"/>
        </w:rPr>
        <w:t>28:32</w:t>
      </w:r>
    </w:p>
    <w:p w:rsidR="001B195D" w:rsidRPr="003D122D" w:rsidRDefault="001B195D" w:rsidP="00B21AA0">
      <w:pPr>
        <w:jc w:val="both"/>
        <w:rPr>
          <w:rFonts w:ascii="Baskerville Win95BT" w:hAnsi="Baskerville Win95BT" w:cs="Charis SIL"/>
          <w:i/>
          <w:lang w:val="en-US"/>
        </w:rPr>
      </w:pPr>
      <w:r w:rsidRPr="003D122D">
        <w:rPr>
          <w:bCs/>
          <w:sz w:val="20"/>
          <w:szCs w:val="20"/>
          <w:lang w:val="en-US"/>
        </w:rPr>
        <w:t>●</w:t>
      </w:r>
      <w:r w:rsidRPr="003D122D">
        <w:rPr>
          <w:rFonts w:ascii="Baskerville Win95BT" w:hAnsi="Baskerville Win95BT"/>
          <w:bCs/>
          <w:sz w:val="20"/>
          <w:szCs w:val="20"/>
          <w:lang w:val="en-US"/>
        </w:rPr>
        <w:t xml:space="preserve"> LS 115</w:t>
      </w:r>
    </w:p>
    <w:p w:rsidR="001B195D" w:rsidRPr="003D122D" w:rsidRDefault="001B195D" w:rsidP="004256E4">
      <w:pPr>
        <w:jc w:val="both"/>
        <w:rPr>
          <w:rFonts w:ascii="Calibri" w:hAnsi="Calibri" w:cs="Charis SIL"/>
          <w:b/>
          <w:bCs/>
          <w:i/>
          <w:lang w:val="en-US"/>
        </w:rPr>
      </w:pPr>
    </w:p>
    <w:p w:rsidR="001B195D" w:rsidRPr="003D122D" w:rsidRDefault="001B195D" w:rsidP="00DF1220">
      <w:pPr>
        <w:jc w:val="both"/>
        <w:rPr>
          <w:rFonts w:ascii="Arabic Typesetting" w:hAnsi="Arabic Typesetting"/>
          <w:sz w:val="40"/>
          <w:lang w:val="en-US"/>
        </w:rPr>
      </w:pPr>
      <w:r w:rsidRPr="003D122D">
        <w:rPr>
          <w:rFonts w:ascii="Baskerville Win95BT" w:hAnsi="Baskerville Win95BT" w:cs="Charis SIL"/>
          <w:b/>
          <w:bCs/>
          <w:iCs/>
          <w:lang w:val="en-US"/>
        </w:rPr>
        <w:t>R</w:t>
      </w:r>
      <w:r w:rsidRPr="003D122D">
        <w:rPr>
          <w:rFonts w:ascii="Baskerville Win95BT" w:hAnsi="Baskerville Win95BT" w:cs="Charis SIL"/>
          <w:iCs/>
          <w:lang w:val="en-US"/>
        </w:rPr>
        <w:t xml:space="preserve"> </w:t>
      </w:r>
      <w:r w:rsidRPr="003D122D">
        <w:rPr>
          <w:rFonts w:ascii="Basker-Semitic" w:hAnsi="Basker-Semitic" w:cs="Charis SIL"/>
          <w:b/>
          <w:bCs/>
          <w:i/>
          <w:lang w:val="en-US"/>
        </w:rPr>
        <w:t>3</w:t>
      </w:r>
      <w:r w:rsidRPr="003D122D">
        <w:rPr>
          <w:rFonts w:ascii="Baskerville Win95BT" w:hAnsi="Baskerville Win95BT" w:cs="Charis SIL"/>
          <w:b/>
          <w:bCs/>
          <w:i/>
          <w:lang w:val="en-US"/>
        </w:rPr>
        <w:t>gr</w:t>
      </w:r>
      <w:r w:rsidRPr="003D122D">
        <w:rPr>
          <w:rFonts w:ascii="Basker-Semitic" w:hAnsi="Basker-Semitic" w:cs="Charis SIL"/>
          <w:b/>
          <w:bCs/>
          <w:i/>
          <w:lang w:val="en-US"/>
        </w:rPr>
        <w:t>6</w:t>
      </w:r>
      <w:r w:rsidRPr="003D122D">
        <w:rPr>
          <w:rFonts w:ascii="Baskerville Win95BT" w:hAnsi="Baskerville Win95BT" w:cs="Charis SIL"/>
          <w:b/>
          <w:bCs/>
          <w:i/>
          <w:lang w:val="en-US"/>
        </w:rPr>
        <w:t>yd</w:t>
      </w:r>
      <w:r w:rsidRPr="003D122D">
        <w:rPr>
          <w:rFonts w:ascii="Basker-Semitic" w:hAnsi="Basker-Semitic" w:cs="Charis SIL"/>
          <w:b/>
          <w:bCs/>
          <w:i/>
          <w:lang w:val="en-US"/>
        </w:rPr>
        <w:t>3</w:t>
      </w:r>
      <w:r w:rsidRPr="003D122D">
        <w:rPr>
          <w:rFonts w:ascii="Baskerville Win95BT" w:hAnsi="Baskerville Win95BT" w:cs="Charis SIL"/>
          <w:b/>
          <w:bCs/>
          <w:i/>
          <w:lang w:val="en-US"/>
        </w:rPr>
        <w:t>d</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g</w:t>
      </w:r>
      <w:r w:rsidRPr="003D122D">
        <w:rPr>
          <w:rFonts w:ascii="Baskerville Win95BT" w:hAnsi="Baskerville Win95BT"/>
          <w:i/>
          <w:iCs/>
          <w:lang w:val="en-US"/>
        </w:rPr>
        <w:t>r</w:t>
      </w:r>
      <w:r w:rsidRPr="003D122D">
        <w:rPr>
          <w:rFonts w:ascii="Basker-Semitic" w:hAnsi="Basker-Semitic"/>
          <w:i/>
          <w:lang w:val="en-US"/>
        </w:rPr>
        <w:t>5</w:t>
      </w:r>
      <w:r>
        <w:rPr>
          <w:rFonts w:ascii="Baskerville Win95BT" w:hAnsi="Baskerville Win95BT"/>
          <w:i/>
          <w:iCs/>
          <w:lang w:val="en-US"/>
        </w:rPr>
        <w:t>yd</w:t>
      </w:r>
      <w:r w:rsidRPr="003D122D">
        <w:rPr>
          <w:rFonts w:ascii="Baskerville Win95BT" w:hAnsi="Baskerville Win95BT" w:cs="Charis SIL"/>
          <w:i/>
          <w:iCs/>
          <w:lang w:val="en-US"/>
        </w:rPr>
        <w:t>ídin</w:t>
      </w:r>
      <w:r w:rsidRPr="003D122D">
        <w:rPr>
          <w:rFonts w:ascii="Baskerville Win95BT" w:hAnsi="Baskerville Win95BT" w:cs="Charis SIL"/>
          <w:lang w:val="en-US"/>
        </w:rPr>
        <w:t>/</w:t>
      </w:r>
      <w:r w:rsidRPr="003D122D">
        <w:rPr>
          <w:rFonts w:ascii="Baskerville Win95BT" w:hAnsi="Baskerville Win95BT" w:cs="Charis SIL"/>
          <w:i/>
          <w:iCs/>
          <w:lang w:val="en-US"/>
        </w:rPr>
        <w:t>ľigr</w:t>
      </w:r>
      <w:r w:rsidRPr="003D122D">
        <w:rPr>
          <w:rFonts w:ascii="Basker-Semitic" w:hAnsi="Basker-Semitic" w:cs="Charis SIL"/>
          <w:i/>
          <w:lang w:val="en-US"/>
        </w:rPr>
        <w:t>6</w:t>
      </w:r>
      <w:r w:rsidRPr="003D122D">
        <w:rPr>
          <w:rFonts w:ascii="Baskerville Win95BT" w:hAnsi="Baskerville Win95BT" w:cs="Charis SIL"/>
          <w:i/>
          <w:iCs/>
          <w:lang w:val="en-US"/>
        </w:rPr>
        <w:t>d</w:t>
      </w:r>
      <w:r w:rsidRPr="003D122D">
        <w:rPr>
          <w:rFonts w:ascii="Basker-Semitic" w:hAnsi="Basker-Semitic"/>
          <w:i/>
          <w:lang w:val="en-US"/>
        </w:rPr>
        <w:t>5</w:t>
      </w:r>
      <w:r w:rsidRPr="003D122D">
        <w:rPr>
          <w:rFonts w:ascii="Baskerville Win95BT" w:hAnsi="Baskerville Win95BT" w:cs="Charis SIL"/>
          <w:i/>
          <w:iCs/>
          <w:lang w:val="en-US"/>
        </w:rPr>
        <w:t>d</w:t>
      </w:r>
      <w:r w:rsidRPr="003D122D">
        <w:rPr>
          <w:rFonts w:ascii="Baskerville Win95BT" w:hAnsi="Baskerville Win95BT" w:cs="Charis SIL"/>
          <w:lang w:val="en-US"/>
        </w:rPr>
        <w:t xml:space="preserve">) ‘to roll down’ </w:t>
      </w:r>
      <w:r w:rsidRPr="003D122D">
        <w:rPr>
          <w:rFonts w:ascii="Arabic Typesetting" w:hAnsi="Arabic Typesetting"/>
          <w:b/>
          <w:bCs/>
          <w:sz w:val="40"/>
          <w:rtl/>
          <w:lang w:val="en-US"/>
        </w:rPr>
        <w:t xml:space="preserve">أٞجْرَيْدٞد   </w:t>
      </w:r>
      <w:r w:rsidRPr="003D122D">
        <w:rPr>
          <w:rFonts w:ascii="Arabic Typesetting" w:hAnsi="Arabic Typesetting"/>
          <w:sz w:val="40"/>
          <w:rtl/>
          <w:lang w:val="en-US"/>
        </w:rPr>
        <w:t>تدحرج</w:t>
      </w:r>
    </w:p>
    <w:p w:rsidR="001B195D" w:rsidRPr="003D122D" w:rsidRDefault="001B195D" w:rsidP="00B21AA0">
      <w:pPr>
        <w:jc w:val="both"/>
        <w:rPr>
          <w:rFonts w:ascii="Baskerville Win95BT" w:hAnsi="Baskerville Win95BT" w:cs="Charis SIL"/>
          <w:lang w:val="en-US"/>
        </w:rPr>
      </w:pPr>
      <w:r w:rsidRPr="003D122D">
        <w:rPr>
          <w:rFonts w:ascii="Baskerville Win95BT" w:hAnsi="Baskerville Win95BT"/>
          <w:iCs/>
          <w:lang w:val="en-US"/>
        </w:rPr>
        <w:t xml:space="preserve">Pf. 3 sg. m. </w:t>
      </w:r>
      <w:r w:rsidRPr="003D122D">
        <w:rPr>
          <w:rFonts w:ascii="Basker-Semitic" w:hAnsi="Basker-Semitic" w:cs="Charis SIL"/>
          <w:i/>
          <w:lang w:val="en-US"/>
        </w:rPr>
        <w:t>3</w:t>
      </w:r>
      <w:r w:rsidRPr="003D122D">
        <w:rPr>
          <w:rFonts w:ascii="Baskerville Win95BT" w:hAnsi="Baskerville Win95BT" w:cs="Charis SIL"/>
          <w:i/>
          <w:lang w:val="en-US"/>
        </w:rPr>
        <w:t>gr</w:t>
      </w:r>
      <w:r w:rsidRPr="003D122D">
        <w:rPr>
          <w:rFonts w:ascii="Basker-Semitic" w:hAnsi="Basker-Semitic" w:cs="Charis SIL"/>
          <w:i/>
          <w:lang w:val="en-US"/>
        </w:rPr>
        <w:t>6</w:t>
      </w:r>
      <w:r w:rsidRPr="003D122D">
        <w:rPr>
          <w:rFonts w:ascii="Baskerville Win95BT" w:hAnsi="Baskerville Win95BT" w:cs="Charis SIL"/>
          <w:i/>
          <w:lang w:val="en-US"/>
        </w:rPr>
        <w:t>yd</w:t>
      </w:r>
      <w:r w:rsidRPr="003D122D">
        <w:rPr>
          <w:rFonts w:ascii="Basker-Semitic" w:hAnsi="Basker-Semitic" w:cs="Charis SIL"/>
          <w:i/>
          <w:lang w:val="en-US"/>
        </w:rPr>
        <w:t>3</w:t>
      </w:r>
      <w:r w:rsidRPr="003D122D">
        <w:rPr>
          <w:rFonts w:ascii="Baskerville Win95BT" w:hAnsi="Baskerville Win95BT" w:cs="Charis SIL"/>
          <w:i/>
          <w:lang w:val="en-US"/>
        </w:rPr>
        <w:t>d</w:t>
      </w:r>
      <w:r w:rsidRPr="003D122D">
        <w:rPr>
          <w:rFonts w:ascii="Baskerville Win95BT" w:hAnsi="Baskerville Win95BT" w:cs="Charis SIL"/>
          <w:lang w:val="en-US"/>
        </w:rPr>
        <w:t xml:space="preserve"> (1:16, 8:56, </w:t>
      </w:r>
      <w:r w:rsidRPr="003D122D">
        <w:rPr>
          <w:rFonts w:ascii="Baskerville Win95BT" w:hAnsi="Baskerville Win95BT" w:cs="Charis SIL"/>
          <w:i/>
          <w:iCs/>
          <w:lang w:val="en-US"/>
        </w:rPr>
        <w:t>8:56</w:t>
      </w:r>
      <w:r w:rsidRPr="003D122D">
        <w:rPr>
          <w:rFonts w:ascii="Baskerville Win95BT" w:hAnsi="Baskerville Win95BT" w:cs="Charis SIL"/>
          <w:lang w:val="en-US"/>
        </w:rPr>
        <w:t>)</w:t>
      </w:r>
    </w:p>
    <w:p w:rsidR="001B195D" w:rsidRPr="003D122D" w:rsidRDefault="001B195D" w:rsidP="00B21AA0">
      <w:pPr>
        <w:jc w:val="both"/>
        <w:rPr>
          <w:rFonts w:ascii="Baskerville Win95BT" w:hAnsi="Baskerville Win95BT" w:cs="Charis SIL"/>
          <w:iCs/>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126B5A">
      <w:pPr>
        <w:jc w:val="both"/>
        <w:rPr>
          <w:rFonts w:ascii="Baskerville Win95BT" w:hAnsi="Baskerville Win95BT" w:cs="Charis SIL"/>
          <w:i/>
          <w:lang w:val="en-US"/>
        </w:rPr>
      </w:pPr>
    </w:p>
    <w:p w:rsidR="001B195D" w:rsidRPr="003D122D" w:rsidRDefault="001B195D" w:rsidP="000612EC">
      <w:pPr>
        <w:jc w:val="both"/>
        <w:rPr>
          <w:rFonts w:ascii="Baskerville Win95BT" w:hAnsi="Baskerville Win95BT" w:cs="Charis SIL"/>
          <w:lang w:val="en-US"/>
        </w:rPr>
      </w:pPr>
      <w:r w:rsidRPr="003D122D">
        <w:rPr>
          <w:rFonts w:ascii="Baskerville Win95BT" w:hAnsi="Baskerville Win95BT"/>
          <w:b/>
          <w:bCs/>
          <w:i/>
          <w:iCs/>
          <w:lang w:val="en-US"/>
        </w:rPr>
        <w:t xml:space="preserve">gérof </w:t>
      </w:r>
      <w:r w:rsidRPr="003D122D">
        <w:rPr>
          <w:rFonts w:ascii="Baskerville Win95BT" w:hAnsi="Baskerville Win95BT" w:cs="Charis SIL"/>
          <w:lang w:val="en-US"/>
        </w:rPr>
        <w:t>(</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gór</w:t>
      </w:r>
      <w:r w:rsidRPr="003D122D">
        <w:rPr>
          <w:rFonts w:ascii="Basker-Semitic" w:hAnsi="Basker-Semitic" w:cs="Charis SIL"/>
          <w:i/>
          <w:iCs/>
          <w:lang w:val="en-US"/>
        </w:rPr>
        <w:t>3</w:t>
      </w:r>
      <w:r w:rsidRPr="003D122D">
        <w:rPr>
          <w:rFonts w:ascii="Baskerville Win95BT" w:hAnsi="Baskerville Win95BT" w:cs="Charis SIL"/>
          <w:i/>
          <w:iCs/>
          <w:lang w:val="en-US"/>
        </w:rPr>
        <w:t>f</w:t>
      </w:r>
      <w:r w:rsidRPr="003D122D">
        <w:rPr>
          <w:rFonts w:ascii="Baskerville Win95BT" w:hAnsi="Baskerville Win95BT" w:cs="Charis SIL"/>
          <w:lang w:val="en-US"/>
        </w:rPr>
        <w:t>/</w:t>
      </w:r>
      <w:r w:rsidRPr="003D122D">
        <w:rPr>
          <w:rFonts w:ascii="Baskerville Win95BT" w:hAnsi="Baskerville Win95BT" w:cs="Charis SIL"/>
          <w:i/>
          <w:iCs/>
          <w:lang w:val="en-US"/>
        </w:rPr>
        <w:t>ľigr</w:t>
      </w:r>
      <w:r w:rsidRPr="003D122D">
        <w:rPr>
          <w:rFonts w:ascii="Basker-Semitic" w:hAnsi="Basker-Semitic" w:cs="Charis SIL"/>
          <w:i/>
          <w:iCs/>
          <w:lang w:val="en-US"/>
        </w:rPr>
        <w:t>6</w:t>
      </w:r>
      <w:r w:rsidRPr="003D122D">
        <w:rPr>
          <w:rFonts w:ascii="Baskerville Win95BT" w:hAnsi="Baskerville Win95BT" w:cs="Charis SIL"/>
          <w:i/>
          <w:iCs/>
          <w:lang w:val="en-US"/>
        </w:rPr>
        <w:t>f</w:t>
      </w:r>
      <w:r w:rsidRPr="003D122D">
        <w:rPr>
          <w:rFonts w:ascii="Baskerville Win95BT" w:hAnsi="Baskerville Win95BT" w:cs="Charis SIL"/>
          <w:lang w:val="en-US"/>
        </w:rPr>
        <w:t>) ‘to look for one’s livestock in the afternoon’</w:t>
      </w:r>
    </w:p>
    <w:p w:rsidR="001B195D" w:rsidRPr="003D122D" w:rsidRDefault="001B195D" w:rsidP="000612EC">
      <w:pPr>
        <w:jc w:val="both"/>
        <w:rPr>
          <w:rFonts w:ascii="Arabic Typesetting" w:hAnsi="Arabic Typesetting"/>
          <w:b/>
          <w:sz w:val="40"/>
          <w:lang w:val="en-US"/>
        </w:rPr>
      </w:pPr>
      <w:r w:rsidRPr="003D122D">
        <w:rPr>
          <w:rFonts w:ascii="Arabic Typesetting" w:hAnsi="Arabic Typesetting"/>
          <w:bCs/>
          <w:sz w:val="40"/>
          <w:rtl/>
          <w:lang w:val="en-US"/>
        </w:rPr>
        <w:t xml:space="preserve">جٞارُف   </w:t>
      </w:r>
      <w:r w:rsidRPr="003D122D">
        <w:rPr>
          <w:rFonts w:ascii="Arabic Typesetting" w:hAnsi="Arabic Typesetting"/>
          <w:b/>
          <w:sz w:val="40"/>
          <w:rtl/>
          <w:lang w:val="en-US"/>
        </w:rPr>
        <w:t>بَحَث عن الحيوان بعد الظهر</w:t>
      </w:r>
      <w:r w:rsidRPr="003D122D">
        <w:rPr>
          <w:rFonts w:ascii="Arabic Typesetting" w:hAnsi="Arabic Typesetting"/>
          <w:b/>
          <w:sz w:val="40"/>
          <w:lang w:val="en-US"/>
        </w:rPr>
        <w:t xml:space="preserve"> </w:t>
      </w:r>
    </w:p>
    <w:p w:rsidR="001B195D" w:rsidRPr="003D122D" w:rsidRDefault="001B195D" w:rsidP="00E80ADE">
      <w:pPr>
        <w:jc w:val="both"/>
        <w:rPr>
          <w:rFonts w:ascii="Arabic Typesetting" w:hAnsi="Arabic Typesetting"/>
          <w:sz w:val="40"/>
          <w:rtl/>
          <w:lang w:val="en-US"/>
        </w:rPr>
      </w:pPr>
      <w:r w:rsidRPr="003D122D">
        <w:rPr>
          <w:rFonts w:ascii="Baskerville Win95BT" w:hAnsi="Baskerville Win95BT"/>
          <w:iCs/>
          <w:lang w:val="en-US"/>
        </w:rPr>
        <w:t xml:space="preserve">Pf. 3 sg. m. </w:t>
      </w:r>
      <w:r w:rsidRPr="003D122D">
        <w:rPr>
          <w:rFonts w:ascii="Baskerville Win95BT" w:hAnsi="Baskerville Win95BT"/>
          <w:i/>
          <w:iCs/>
          <w:lang w:val="en-US"/>
        </w:rPr>
        <w:t>gérof</w:t>
      </w:r>
      <w:r w:rsidRPr="003D122D">
        <w:rPr>
          <w:rFonts w:ascii="Baskerville Win95BT" w:hAnsi="Baskerville Win95BT"/>
          <w:lang w:val="en-US"/>
        </w:rPr>
        <w:t xml:space="preserve"> (</w:t>
      </w:r>
      <w:r w:rsidRPr="003D122D">
        <w:rPr>
          <w:rFonts w:ascii="Baskerville Win95BT" w:hAnsi="Baskerville Win95BT"/>
          <w:i/>
          <w:iCs/>
          <w:lang w:val="en-US"/>
        </w:rPr>
        <w:t>23:46</w:t>
      </w:r>
      <w:r w:rsidRPr="003D122D">
        <w:rPr>
          <w:rFonts w:ascii="Baskerville Win95BT" w:hAnsi="Baskerville Win95BT"/>
          <w:lang w:val="en-US"/>
        </w:rPr>
        <w:t>)</w:t>
      </w:r>
    </w:p>
    <w:p w:rsidR="001B195D" w:rsidRDefault="001B195D" w:rsidP="00271165">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116</w:t>
      </w:r>
    </w:p>
    <w:p w:rsidR="001B195D" w:rsidRDefault="001B195D" w:rsidP="00271165">
      <w:pPr>
        <w:jc w:val="both"/>
        <w:rPr>
          <w:rFonts w:ascii="Baskerville Win95BT" w:hAnsi="Baskerville Win95BT"/>
          <w:bCs/>
          <w:sz w:val="20"/>
          <w:szCs w:val="20"/>
          <w:lang w:val="en-US"/>
        </w:rPr>
      </w:pPr>
    </w:p>
    <w:p w:rsidR="001B195D" w:rsidRDefault="001B195D" w:rsidP="00222152">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g</w:t>
      </w:r>
      <w:r>
        <w:rPr>
          <w:rFonts w:ascii="Basker-Semitic" w:hAnsi="Basker-Semitic" w:cs="Charis SIL"/>
          <w:i/>
          <w:iCs/>
          <w:sz w:val="20"/>
          <w:szCs w:val="20"/>
          <w:lang w:val="en-US"/>
        </w:rPr>
        <w:t>3</w:t>
      </w:r>
      <w:r>
        <w:rPr>
          <w:rFonts w:ascii="Baskerville Win95BT" w:hAnsi="Baskerville Win95BT" w:cs="Charis SIL"/>
          <w:i/>
          <w:iCs/>
          <w:sz w:val="20"/>
          <w:szCs w:val="20"/>
          <w:lang w:val="en-US"/>
        </w:rPr>
        <w:t>rég</w:t>
      </w:r>
      <w:r>
        <w:rPr>
          <w:rFonts w:ascii="Basker-Semitic" w:hAnsi="Basker-Semitic" w:cs="Charis SIL"/>
          <w:i/>
          <w:iCs/>
          <w:sz w:val="20"/>
          <w:szCs w:val="20"/>
          <w:lang w:val="en-US"/>
        </w:rPr>
        <w:t>3</w:t>
      </w:r>
      <w:r>
        <w:rPr>
          <w:rFonts w:ascii="Baskerville Win95BT" w:hAnsi="Baskerville Win95BT" w:cs="Charis SIL"/>
          <w:i/>
          <w:iCs/>
          <w:sz w:val="20"/>
          <w:szCs w:val="20"/>
          <w:lang w:val="en-US"/>
        </w:rPr>
        <w:t>n</w:t>
      </w:r>
      <w:r>
        <w:rPr>
          <w:rFonts w:ascii="Baskerville Win95BT" w:hAnsi="Baskerville Win95BT" w:cs="Charis SIL"/>
          <w:sz w:val="20"/>
          <w:szCs w:val="20"/>
          <w:lang w:val="en-US"/>
        </w:rPr>
        <w:t xml:space="preserve"> ‘tank’: </w:t>
      </w:r>
      <w:r>
        <w:rPr>
          <w:rFonts w:ascii="Baskerville Win95BT" w:hAnsi="Baskerville Win95BT" w:cs="Charis SIL"/>
          <w:i/>
          <w:iCs/>
          <w:sz w:val="20"/>
          <w:szCs w:val="20"/>
          <w:lang w:val="en-US"/>
        </w:rPr>
        <w:t>18:4</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30:22</w:t>
      </w:r>
    </w:p>
    <w:p w:rsidR="001B195D" w:rsidRDefault="001B195D" w:rsidP="006601CA">
      <w:pPr>
        <w:jc w:val="both"/>
        <w:rPr>
          <w:rFonts w:ascii="Baskerville Win95BT" w:hAnsi="Baskerville Win95BT" w:cs="Charis SIL"/>
          <w:b/>
          <w:iCs/>
          <w:lang w:val="en-US"/>
        </w:rPr>
      </w:pPr>
    </w:p>
    <w:p w:rsidR="001B195D" w:rsidRPr="003D122D" w:rsidRDefault="001B195D" w:rsidP="006601CA">
      <w:pPr>
        <w:jc w:val="both"/>
        <w:rPr>
          <w:rFonts w:ascii="Baskerville Win95BT" w:hAnsi="Baskerville Win95BT"/>
          <w:lang w:val="en-US"/>
        </w:rPr>
      </w:pPr>
      <w:r w:rsidRPr="003D122D">
        <w:rPr>
          <w:rFonts w:ascii="Baskerville Win95BT" w:hAnsi="Baskerville Win95BT" w:cs="Charis SIL"/>
          <w:b/>
          <w:iCs/>
          <w:lang w:val="en-US"/>
        </w:rPr>
        <w:t xml:space="preserve">Q </w:t>
      </w:r>
      <w:r w:rsidRPr="003D122D">
        <w:rPr>
          <w:rFonts w:ascii="Baskerville Win95BT" w:hAnsi="Baskerville Win95BT" w:cs="Charis SIL"/>
          <w:b/>
          <w:i/>
          <w:iCs/>
          <w:lang w:val="en-US"/>
        </w:rPr>
        <w:t>g</w:t>
      </w:r>
      <w:r w:rsidRPr="003D122D">
        <w:rPr>
          <w:rFonts w:ascii="Basker-Semitic" w:hAnsi="Basker-Semitic" w:cs="Charis SIL"/>
          <w:b/>
          <w:i/>
          <w:iCs/>
          <w:lang w:val="en-US"/>
        </w:rPr>
        <w:t>6</w:t>
      </w:r>
      <w:r w:rsidRPr="003D122D">
        <w:rPr>
          <w:rFonts w:ascii="Baskerville Win95BT" w:hAnsi="Baskerville Win95BT" w:cs="Charis SIL"/>
          <w:b/>
          <w:i/>
          <w:iCs/>
          <w:lang w:val="en-US"/>
        </w:rPr>
        <w:t>rg</w:t>
      </w:r>
      <w:r w:rsidRPr="003D122D">
        <w:rPr>
          <w:rFonts w:ascii="Basker-Semitic" w:hAnsi="Basker-Semitic" w:cs="Charis SIL"/>
          <w:b/>
          <w:i/>
          <w:iCs/>
          <w:lang w:val="en-US"/>
        </w:rPr>
        <w:t>3</w:t>
      </w:r>
      <w:r w:rsidRPr="003D122D">
        <w:rPr>
          <w:rFonts w:ascii="Baskerville Win95BT" w:hAnsi="Baskerville Win95BT" w:cs="Charis SIL"/>
          <w:b/>
          <w:i/>
          <w:iCs/>
          <w:lang w:val="en-US"/>
        </w:rPr>
        <w:t>r</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g</w:t>
      </w:r>
      <w:r w:rsidRPr="003D122D">
        <w:rPr>
          <w:rFonts w:ascii="Basker-Semitic" w:hAnsi="Basker-Semitic" w:cs="Charis SIL"/>
          <w:i/>
          <w:iCs/>
          <w:lang w:val="en-US"/>
        </w:rPr>
        <w:t>6</w:t>
      </w:r>
      <w:r w:rsidRPr="003D122D">
        <w:rPr>
          <w:rFonts w:ascii="Baskerville Win95BT" w:hAnsi="Baskerville Win95BT" w:cs="Charis SIL"/>
          <w:i/>
          <w:iCs/>
          <w:lang w:val="en-US"/>
        </w:rPr>
        <w:t>rg</w:t>
      </w:r>
      <w:r w:rsidRPr="003D122D">
        <w:rPr>
          <w:rFonts w:ascii="Basker-Semitic" w:hAnsi="Basker-Semitic" w:cs="Charis SIL"/>
          <w:i/>
          <w:iCs/>
          <w:lang w:val="en-US"/>
        </w:rPr>
        <w:t>3</w:t>
      </w:r>
      <w:r w:rsidRPr="003D122D">
        <w:rPr>
          <w:rFonts w:ascii="Baskerville Win95BT" w:hAnsi="Baskerville Win95BT" w:cs="Charis SIL"/>
          <w:i/>
          <w:iCs/>
          <w:lang w:val="en-US"/>
        </w:rPr>
        <w:t>r</w:t>
      </w:r>
      <w:r w:rsidRPr="003D122D">
        <w:rPr>
          <w:rFonts w:ascii="Baskerville Win95BT" w:hAnsi="Baskerville Win95BT" w:cs="Charis SIL"/>
          <w:lang w:val="en-US"/>
        </w:rPr>
        <w:t>/</w:t>
      </w:r>
      <w:r w:rsidRPr="003D122D">
        <w:rPr>
          <w:rFonts w:ascii="Baskerville Win95BT" w:hAnsi="Baskerville Win95BT" w:cs="Charis SIL"/>
          <w:i/>
          <w:iCs/>
          <w:lang w:val="en-US"/>
        </w:rPr>
        <w:t>ľig</w:t>
      </w:r>
      <w:r w:rsidRPr="003D122D">
        <w:rPr>
          <w:rFonts w:ascii="Basker-Semitic" w:hAnsi="Basker-Semitic" w:cs="Charis SIL"/>
          <w:i/>
          <w:iCs/>
          <w:lang w:val="en-US"/>
        </w:rPr>
        <w:t>6</w:t>
      </w:r>
      <w:r w:rsidRPr="003D122D">
        <w:rPr>
          <w:rFonts w:ascii="Baskerville Win95BT" w:hAnsi="Baskerville Win95BT" w:cs="Charis SIL"/>
          <w:i/>
          <w:iCs/>
          <w:lang w:val="en-US"/>
        </w:rPr>
        <w:t>rg</w:t>
      </w:r>
      <w:r w:rsidRPr="003D122D">
        <w:rPr>
          <w:rFonts w:ascii="Basker-Semitic" w:hAnsi="Basker-Semitic"/>
          <w:i/>
          <w:lang w:val="en-US"/>
        </w:rPr>
        <w:t>5</w:t>
      </w:r>
      <w:r w:rsidRPr="003D122D">
        <w:rPr>
          <w:rFonts w:ascii="Baskerville Win95BT" w:hAnsi="Baskerville Win95BT" w:cs="Charis SIL"/>
          <w:i/>
          <w:iCs/>
          <w:lang w:val="en-US"/>
        </w:rPr>
        <w:t>r</w:t>
      </w:r>
      <w:r w:rsidRPr="003D122D">
        <w:rPr>
          <w:rFonts w:ascii="Baskerville Win95BT" w:hAnsi="Baskerville Win95BT" w:cs="Charis SIL"/>
          <w:lang w:val="en-US"/>
        </w:rPr>
        <w:t>) ‘</w:t>
      </w:r>
      <w:r w:rsidRPr="003D122D">
        <w:rPr>
          <w:rFonts w:ascii="Baskerville Win95BT" w:hAnsi="Baskerville Win95BT"/>
          <w:lang w:val="en-US"/>
        </w:rPr>
        <w:t xml:space="preserve">to purl’ </w:t>
      </w:r>
      <w:r w:rsidRPr="003D122D">
        <w:rPr>
          <w:rFonts w:ascii="Arabic Typesetting" w:hAnsi="Arabic Typesetting"/>
          <w:sz w:val="40"/>
          <w:rtl/>
          <w:lang w:val="en-US"/>
        </w:rPr>
        <w:t xml:space="preserve">خرّ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جَرْجٞر</w:t>
      </w:r>
    </w:p>
    <w:p w:rsidR="001B195D" w:rsidRPr="003D122D" w:rsidRDefault="001B195D" w:rsidP="00B33A4F">
      <w:pPr>
        <w:jc w:val="both"/>
        <w:rPr>
          <w:rFonts w:ascii="Baskerville Win95BT" w:hAnsi="Baskerville Win95BT" w:cs="Charis SIL"/>
          <w:lang w:val="en-US"/>
        </w:rPr>
      </w:pPr>
      <w:r w:rsidRPr="003D122D">
        <w:rPr>
          <w:rFonts w:ascii="Baskerville Win95BT" w:hAnsi="Baskerville Win95BT" w:cs="Charis SIL"/>
          <w:lang w:val="en-US"/>
        </w:rPr>
        <w:t xml:space="preserve">Pf. 3 sg. m. </w:t>
      </w:r>
      <w:r w:rsidRPr="003D122D">
        <w:rPr>
          <w:rFonts w:ascii="Baskerville Win95BT" w:hAnsi="Baskerville Win95BT" w:cs="Charis SIL"/>
          <w:i/>
          <w:lang w:val="en-US"/>
        </w:rPr>
        <w:t>g</w:t>
      </w:r>
      <w:r w:rsidRPr="003D122D">
        <w:rPr>
          <w:rFonts w:ascii="Basker-Semitic" w:hAnsi="Basker-Semitic" w:cs="Charis SIL"/>
          <w:i/>
          <w:iCs/>
          <w:lang w:val="en-US"/>
        </w:rPr>
        <w:t>6</w:t>
      </w:r>
      <w:r w:rsidRPr="003D122D">
        <w:rPr>
          <w:rFonts w:ascii="Baskerville Win95BT" w:hAnsi="Baskerville Win95BT" w:cs="Charis SIL"/>
          <w:i/>
          <w:lang w:val="en-US"/>
        </w:rPr>
        <w:t>rg</w:t>
      </w:r>
      <w:r w:rsidRPr="003D122D">
        <w:rPr>
          <w:rFonts w:ascii="Basker-Semitic" w:hAnsi="Basker-Semitic" w:cs="Charis SIL"/>
          <w:i/>
          <w:lang w:val="en-US"/>
        </w:rPr>
        <w:t>3</w:t>
      </w:r>
      <w:r w:rsidRPr="003D122D">
        <w:rPr>
          <w:rFonts w:ascii="Baskerville Win95BT" w:hAnsi="Baskerville Win95BT" w:cs="Charis SIL"/>
          <w:i/>
          <w:lang w:val="en-US"/>
        </w:rPr>
        <w:t>r</w:t>
      </w:r>
      <w:r w:rsidRPr="003D122D">
        <w:rPr>
          <w:rFonts w:ascii="Baskerville Win95BT" w:hAnsi="Baskerville Win95BT" w:cs="Charis SIL"/>
          <w:lang w:val="en-US"/>
        </w:rPr>
        <w:t xml:space="preserve"> (7:19)</w:t>
      </w:r>
    </w:p>
    <w:p w:rsidR="001B195D" w:rsidRPr="003D122D" w:rsidRDefault="001B195D" w:rsidP="00B33A4F">
      <w:pPr>
        <w:jc w:val="both"/>
        <w:rPr>
          <w:rFonts w:ascii="Baskerville Win95BT" w:hAnsi="Baskerville Win95BT" w:cs="Charis SIL"/>
          <w:i/>
          <w:iCs/>
          <w:lang w:val="en-US"/>
        </w:rPr>
      </w:pPr>
      <w:r w:rsidRPr="003D122D">
        <w:rPr>
          <w:rFonts w:ascii="Baskerville Win95BT" w:hAnsi="Baskerville Win95BT" w:cs="Charis SIL"/>
          <w:iCs/>
          <w:lang w:val="en-US"/>
        </w:rPr>
        <w:t xml:space="preserve">Impf. 3 sg.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g</w:t>
      </w:r>
      <w:r w:rsidRPr="003D122D">
        <w:rPr>
          <w:rFonts w:ascii="Basker-Semitic" w:hAnsi="Basker-Semitic" w:cs="Charis SIL"/>
          <w:i/>
          <w:iCs/>
          <w:lang w:val="en-US"/>
        </w:rPr>
        <w:t>6</w:t>
      </w:r>
      <w:r w:rsidRPr="003D122D">
        <w:rPr>
          <w:rFonts w:ascii="Baskerville Win95BT" w:hAnsi="Baskerville Win95BT" w:cs="Charis SIL"/>
          <w:i/>
          <w:iCs/>
          <w:lang w:val="en-US"/>
        </w:rPr>
        <w:t>rg</w:t>
      </w:r>
      <w:r w:rsidRPr="003D122D">
        <w:rPr>
          <w:rFonts w:ascii="Basker-Semitic" w:hAnsi="Basker-Semitic" w:cs="Charis SIL"/>
          <w:i/>
          <w:lang w:val="en-US"/>
        </w:rPr>
        <w:t>3</w:t>
      </w:r>
      <w:r w:rsidRPr="003D122D">
        <w:rPr>
          <w:rFonts w:ascii="Baskerville Win95BT" w:hAnsi="Baskerville Win95BT" w:cs="Charis SIL"/>
          <w:i/>
          <w:iCs/>
          <w:lang w:val="en-US"/>
        </w:rPr>
        <w:t xml:space="preserve">r </w:t>
      </w:r>
      <w:r w:rsidRPr="003D122D">
        <w:rPr>
          <w:rFonts w:ascii="Baskerville Win95BT" w:hAnsi="Baskerville Win95BT" w:cs="Charis SIL"/>
          <w:lang w:val="en-US"/>
        </w:rPr>
        <w:t>(</w:t>
      </w:r>
      <w:r w:rsidRPr="003D122D">
        <w:rPr>
          <w:rFonts w:ascii="Baskerville Win95BT" w:hAnsi="Baskerville Win95BT" w:cs="Charis SIL"/>
          <w:i/>
          <w:lang w:val="en-US"/>
        </w:rPr>
        <w:t>7:19</w:t>
      </w:r>
      <w:r w:rsidRPr="003D122D">
        <w:rPr>
          <w:rFonts w:ascii="Baskerville Win95BT" w:hAnsi="Baskerville Win95BT" w:cs="Charis SIL"/>
          <w:lang w:val="en-US"/>
        </w:rPr>
        <w:t>)</w:t>
      </w:r>
    </w:p>
    <w:p w:rsidR="001B195D" w:rsidRPr="003D122D" w:rsidRDefault="001B195D" w:rsidP="006601CA">
      <w:pPr>
        <w:jc w:val="both"/>
        <w:rPr>
          <w:rFonts w:ascii="Arabic Typesetting" w:hAnsi="Arabic Typesetting"/>
          <w:sz w:val="40"/>
          <w:lang w:val="en-US"/>
        </w:rPr>
      </w:pPr>
      <w:r w:rsidRPr="003D122D">
        <w:rPr>
          <w:rFonts w:ascii="Baskerville Win95BT" w:hAnsi="Baskerville Win95BT" w:cs="Charis SIL"/>
          <w:b/>
          <w:iCs/>
          <w:lang w:val="en-US"/>
        </w:rPr>
        <w:t>Q</w:t>
      </w:r>
      <w:r w:rsidRPr="003D122D">
        <w:rPr>
          <w:rFonts w:ascii="Baskerville Win95BT" w:hAnsi="Baskerville Win95BT" w:cs="Charis SIL"/>
          <w:b/>
          <w:iCs/>
          <w:vertAlign w:val="subscript"/>
          <w:lang w:val="en-US"/>
        </w:rPr>
        <w:t>N</w:t>
      </w:r>
      <w:r w:rsidRPr="003D122D">
        <w:rPr>
          <w:rFonts w:ascii="Baskerville Win95BT" w:hAnsi="Baskerville Win95BT" w:cs="Charis SIL"/>
          <w:lang w:val="en-US"/>
        </w:rPr>
        <w:t xml:space="preserve"> </w:t>
      </w:r>
      <w:r w:rsidRPr="003D122D">
        <w:rPr>
          <w:rFonts w:ascii="Basker-Semitic" w:hAnsi="Basker-Semitic" w:cs="Charis SIL"/>
          <w:b/>
          <w:i/>
          <w:lang w:val="en-US"/>
        </w:rPr>
        <w:t>3</w:t>
      </w:r>
      <w:r w:rsidRPr="003D122D">
        <w:rPr>
          <w:rFonts w:ascii="Baskerville Win95BT" w:hAnsi="Baskerville Win95BT" w:cs="Charis SIL"/>
          <w:b/>
          <w:i/>
          <w:lang w:val="en-US"/>
        </w:rPr>
        <w:t>n</w:t>
      </w:r>
      <w:r w:rsidRPr="003D122D">
        <w:rPr>
          <w:rFonts w:ascii="Baskerville Win95BT" w:hAnsi="Baskerville Win95BT" w:cs="Charis SIL"/>
          <w:b/>
          <w:i/>
          <w:iCs/>
          <w:lang w:val="en-US"/>
        </w:rPr>
        <w:t>g</w:t>
      </w:r>
      <w:r w:rsidRPr="003D122D">
        <w:rPr>
          <w:rFonts w:ascii="Basker-Semitic" w:hAnsi="Basker-Semitic" w:cs="Charis SIL"/>
          <w:b/>
          <w:i/>
          <w:iCs/>
          <w:lang w:val="en-US"/>
        </w:rPr>
        <w:t>6</w:t>
      </w:r>
      <w:r w:rsidRPr="003D122D">
        <w:rPr>
          <w:rFonts w:ascii="Baskerville Win95BT" w:hAnsi="Baskerville Win95BT" w:cs="Charis SIL"/>
          <w:b/>
          <w:i/>
          <w:iCs/>
          <w:lang w:val="en-US"/>
        </w:rPr>
        <w:t>rg</w:t>
      </w:r>
      <w:r w:rsidRPr="003D122D">
        <w:rPr>
          <w:rFonts w:ascii="Basker-Semitic" w:hAnsi="Basker-Semitic" w:cs="Charis SIL"/>
          <w:b/>
          <w:i/>
          <w:iCs/>
          <w:lang w:val="en-US"/>
        </w:rPr>
        <w:t>3</w:t>
      </w:r>
      <w:r w:rsidRPr="003D122D">
        <w:rPr>
          <w:rFonts w:ascii="Baskerville Win95BT" w:hAnsi="Baskerville Win95BT" w:cs="Charis SIL"/>
          <w:b/>
          <w:i/>
          <w:iCs/>
          <w:lang w:val="en-US"/>
        </w:rPr>
        <w:t>r</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lang w:val="en-US"/>
        </w:rPr>
        <w:t>n</w:t>
      </w:r>
      <w:r w:rsidRPr="003D122D">
        <w:rPr>
          <w:rFonts w:ascii="Baskerville Win95BT" w:hAnsi="Baskerville Win95BT" w:cs="Charis SIL"/>
          <w:i/>
          <w:iCs/>
          <w:lang w:val="en-US"/>
        </w:rPr>
        <w:t>g</w:t>
      </w:r>
      <w:r w:rsidRPr="003D122D">
        <w:rPr>
          <w:rFonts w:ascii="Basker-Semitic" w:hAnsi="Basker-Semitic" w:cs="Charis SIL"/>
          <w:i/>
          <w:iCs/>
          <w:lang w:val="en-US"/>
        </w:rPr>
        <w:t>6</w:t>
      </w:r>
      <w:r w:rsidRPr="003D122D">
        <w:rPr>
          <w:rFonts w:ascii="Baskerville Win95BT" w:hAnsi="Baskerville Win95BT" w:cs="Charis SIL"/>
          <w:i/>
          <w:iCs/>
          <w:lang w:val="en-US"/>
        </w:rPr>
        <w:t>rg</w:t>
      </w:r>
      <w:r w:rsidRPr="003D122D">
        <w:rPr>
          <w:rFonts w:ascii="Basker-Semitic" w:hAnsi="Basker-Semitic" w:cs="Charis SIL"/>
          <w:i/>
          <w:iCs/>
          <w:lang w:val="en-US"/>
        </w:rPr>
        <w:t>3</w:t>
      </w:r>
      <w:r w:rsidRPr="003D122D">
        <w:rPr>
          <w:rFonts w:ascii="Baskerville Win95BT" w:hAnsi="Baskerville Win95BT" w:cs="Charis SIL"/>
          <w:i/>
          <w:iCs/>
          <w:lang w:val="en-US"/>
        </w:rPr>
        <w:t>r</w:t>
      </w:r>
      <w:r w:rsidRPr="003D122D">
        <w:rPr>
          <w:rFonts w:ascii="Baskerville Win95BT" w:hAnsi="Baskerville Win95BT" w:cs="Charis SIL"/>
          <w:lang w:val="en-US"/>
        </w:rPr>
        <w:t>/</w:t>
      </w:r>
      <w:r w:rsidRPr="003D122D">
        <w:rPr>
          <w:rFonts w:ascii="Baskerville Win95BT" w:hAnsi="Baskerville Win95BT" w:cs="Charis SIL"/>
          <w:i/>
          <w:iCs/>
          <w:lang w:val="en-US"/>
        </w:rPr>
        <w:t>ľi</w:t>
      </w:r>
      <w:r w:rsidRPr="003D122D">
        <w:rPr>
          <w:rFonts w:ascii="Baskerville Win95BT" w:hAnsi="Baskerville Win95BT" w:cs="Charis SIL"/>
          <w:i/>
          <w:lang w:val="en-US"/>
        </w:rPr>
        <w:t>n</w:t>
      </w:r>
      <w:r w:rsidRPr="003D122D">
        <w:rPr>
          <w:rFonts w:ascii="Baskerville Win95BT" w:hAnsi="Baskerville Win95BT" w:cs="Charis SIL"/>
          <w:i/>
          <w:iCs/>
          <w:lang w:val="en-US"/>
        </w:rPr>
        <w:t>g</w:t>
      </w:r>
      <w:r w:rsidRPr="003D122D">
        <w:rPr>
          <w:rFonts w:ascii="Basker-Semitic" w:hAnsi="Basker-Semitic" w:cs="Charis SIL"/>
          <w:i/>
          <w:iCs/>
          <w:lang w:val="en-US"/>
        </w:rPr>
        <w:t>6</w:t>
      </w:r>
      <w:r w:rsidRPr="003D122D">
        <w:rPr>
          <w:rFonts w:ascii="Baskerville Win95BT" w:hAnsi="Baskerville Win95BT" w:cs="Charis SIL"/>
          <w:i/>
          <w:iCs/>
          <w:lang w:val="en-US"/>
        </w:rPr>
        <w:t>rg</w:t>
      </w:r>
      <w:r w:rsidRPr="003D122D">
        <w:rPr>
          <w:rFonts w:ascii="Basker-Semitic" w:hAnsi="Basker-Semitic"/>
          <w:i/>
          <w:lang w:val="en-US"/>
        </w:rPr>
        <w:t>5</w:t>
      </w:r>
      <w:r w:rsidRPr="003D122D">
        <w:rPr>
          <w:rFonts w:ascii="Baskerville Win95BT" w:hAnsi="Baskerville Win95BT" w:cs="Charis SIL"/>
          <w:i/>
          <w:iCs/>
          <w:lang w:val="en-US"/>
        </w:rPr>
        <w:t>r</w:t>
      </w:r>
      <w:r w:rsidRPr="003D122D">
        <w:rPr>
          <w:rFonts w:ascii="Baskerville Win95BT" w:hAnsi="Baskerville Win95BT" w:cs="Charis SIL"/>
          <w:lang w:val="en-US"/>
        </w:rPr>
        <w:t>) ‘</w:t>
      </w:r>
      <w:r w:rsidRPr="003D122D">
        <w:rPr>
          <w:rFonts w:ascii="Baskerville Win95BT" w:hAnsi="Baskerville Win95BT"/>
          <w:lang w:val="en-US"/>
        </w:rPr>
        <w:t xml:space="preserve">to purl’ </w:t>
      </w:r>
      <w:r w:rsidRPr="003D122D">
        <w:rPr>
          <w:rFonts w:ascii="Arabic Typesetting" w:hAnsi="Arabic Typesetting"/>
          <w:sz w:val="40"/>
          <w:rtl/>
          <w:lang w:val="en-US"/>
        </w:rPr>
        <w:t xml:space="preserve">خرّ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أٞنْجَرْجٞر</w:t>
      </w:r>
    </w:p>
    <w:p w:rsidR="001B195D" w:rsidRPr="003D122D" w:rsidRDefault="001B195D" w:rsidP="00B33A4F">
      <w:pPr>
        <w:jc w:val="both"/>
        <w:rPr>
          <w:rFonts w:ascii="Baskerville Win95BT" w:hAnsi="Baskerville Win95BT" w:cs="Charis SIL"/>
          <w:lang w:val="en-US"/>
        </w:rPr>
      </w:pPr>
      <w:r w:rsidRPr="003D122D">
        <w:rPr>
          <w:rFonts w:ascii="Baskerville Win95BT" w:hAnsi="Baskerville Win95BT" w:cs="Charis SIL"/>
          <w:lang w:val="en-US"/>
        </w:rPr>
        <w:t xml:space="preserve">Impf. 3 sg. m.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ng</w:t>
      </w:r>
      <w:r w:rsidRPr="003D122D">
        <w:rPr>
          <w:rFonts w:ascii="Basker-Semitic" w:hAnsi="Basker-Semitic" w:cs="Charis SIL"/>
          <w:i/>
          <w:lang w:val="en-US"/>
        </w:rPr>
        <w:t>6</w:t>
      </w:r>
      <w:r w:rsidRPr="003D122D">
        <w:rPr>
          <w:rFonts w:ascii="Baskerville Win95BT" w:hAnsi="Baskerville Win95BT" w:cs="Charis SIL"/>
          <w:i/>
          <w:lang w:val="en-US"/>
        </w:rPr>
        <w:t>rg</w:t>
      </w:r>
      <w:r w:rsidRPr="003D122D">
        <w:rPr>
          <w:rFonts w:ascii="Basker-Semitic" w:hAnsi="Basker-Semitic" w:cs="Charis SIL"/>
          <w:i/>
          <w:lang w:val="en-US"/>
        </w:rPr>
        <w:t>3</w:t>
      </w:r>
      <w:r w:rsidRPr="003D122D">
        <w:rPr>
          <w:rFonts w:ascii="Baskerville Win95BT" w:hAnsi="Baskerville Win95BT" w:cs="Charis SIL"/>
          <w:i/>
          <w:lang w:val="en-US"/>
        </w:rPr>
        <w:t>r</w:t>
      </w:r>
      <w:r w:rsidRPr="003D122D">
        <w:rPr>
          <w:rFonts w:ascii="Baskerville Win95BT" w:hAnsi="Baskerville Win95BT" w:cs="Charis SIL"/>
          <w:lang w:val="en-US"/>
        </w:rPr>
        <w:t xml:space="preserve"> (7:23)</w:t>
      </w:r>
    </w:p>
    <w:p w:rsidR="001B195D" w:rsidRPr="003D122D" w:rsidRDefault="001B195D" w:rsidP="00FC1D28">
      <w:pPr>
        <w:jc w:val="both"/>
        <w:rPr>
          <w:rFonts w:ascii="Baskerville Win95BT" w:hAnsi="Baskerville Win95BT" w:cs="Charis SIL"/>
          <w:iCs/>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7F534C">
      <w:pPr>
        <w:jc w:val="both"/>
        <w:rPr>
          <w:rFonts w:ascii="Baskerville Win95BT" w:hAnsi="Baskerville Win95BT"/>
          <w:b/>
          <w:bCs/>
          <w:i/>
          <w:iCs/>
          <w:lang w:val="en-US"/>
        </w:rPr>
      </w:pPr>
    </w:p>
    <w:p w:rsidR="001B195D" w:rsidRPr="003D122D" w:rsidRDefault="001B195D" w:rsidP="006601CA">
      <w:pPr>
        <w:jc w:val="both"/>
        <w:rPr>
          <w:rFonts w:ascii="Arabic Typesetting" w:hAnsi="Arabic Typesetting"/>
          <w:sz w:val="40"/>
          <w:lang w:val="en-US"/>
        </w:rPr>
      </w:pPr>
      <w:r w:rsidRPr="003D122D">
        <w:rPr>
          <w:rFonts w:ascii="Baskerville Win95BT" w:hAnsi="Baskerville Win95BT"/>
          <w:b/>
          <w:bCs/>
          <w:i/>
          <w:iCs/>
          <w:lang w:val="en-US"/>
        </w:rPr>
        <w:t>gára</w:t>
      </w:r>
      <w:r w:rsidRPr="003D122D">
        <w:rPr>
          <w:rFonts w:ascii="Basker-Semitic" w:hAnsi="Basker-Semitic"/>
          <w:b/>
          <w:bCs/>
          <w:i/>
          <w:iCs/>
          <w:lang w:val="en-US"/>
        </w:rPr>
        <w:t>µ</w:t>
      </w:r>
      <w:r w:rsidRPr="003D122D">
        <w:rPr>
          <w:rFonts w:ascii="Basker-Semitic" w:hAnsi="Basker-Semitic"/>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gára</w:t>
      </w:r>
      <w:r w:rsidRPr="003D122D">
        <w:rPr>
          <w:rFonts w:ascii="Basker-Semitic" w:hAnsi="Basker-Semitic"/>
          <w:i/>
          <w:iCs/>
          <w:lang w:val="en-US"/>
        </w:rPr>
        <w:t>µ</w:t>
      </w:r>
      <w:r w:rsidRPr="003D122D">
        <w:rPr>
          <w:rFonts w:ascii="Baskerville Win95BT" w:hAnsi="Baskerville Win95BT"/>
          <w:lang w:val="en-US"/>
        </w:rPr>
        <w:t>/</w:t>
      </w:r>
      <w:r w:rsidRPr="003D122D">
        <w:rPr>
          <w:rFonts w:ascii="Baskerville Win95BT" w:hAnsi="Baskerville Win95BT" w:cs="Charis SIL"/>
          <w:i/>
          <w:iCs/>
          <w:lang w:val="en-US"/>
        </w:rPr>
        <w:t>ľ</w:t>
      </w:r>
      <w:r w:rsidRPr="003D122D">
        <w:rPr>
          <w:rFonts w:ascii="Baskerville Win95BT" w:hAnsi="Baskerville Win95BT"/>
          <w:i/>
          <w:iCs/>
          <w:lang w:val="en-US"/>
        </w:rPr>
        <w:t>igrá</w:t>
      </w:r>
      <w:r w:rsidRPr="003D122D">
        <w:rPr>
          <w:rFonts w:ascii="Basker-Semitic" w:hAnsi="Basker-Semitic"/>
          <w:i/>
          <w:iCs/>
          <w:lang w:val="en-US"/>
        </w:rPr>
        <w:t>µ</w:t>
      </w:r>
      <w:r w:rsidRPr="003D122D">
        <w:rPr>
          <w:rFonts w:ascii="Baskerville Win95BT" w:hAnsi="Baskerville Win95BT"/>
          <w:lang w:val="en-US"/>
        </w:rPr>
        <w:t xml:space="preserve">) ‘to collect’ </w:t>
      </w:r>
      <w:r w:rsidRPr="003D122D">
        <w:rPr>
          <w:rFonts w:ascii="Arabic Typesetting" w:hAnsi="Arabic Typesetting"/>
          <w:b/>
          <w:bCs/>
          <w:sz w:val="40"/>
          <w:rtl/>
          <w:lang w:val="en-US"/>
        </w:rPr>
        <w:t xml:space="preserve">جَارَح  </w:t>
      </w:r>
      <w:r w:rsidRPr="003D122D">
        <w:rPr>
          <w:rFonts w:ascii="Arabic Typesetting" w:hAnsi="Arabic Typesetting"/>
          <w:sz w:val="40"/>
          <w:rtl/>
          <w:lang w:val="en-US"/>
        </w:rPr>
        <w:t>جرف</w:t>
      </w:r>
      <w:r w:rsidRPr="003D122D">
        <w:rPr>
          <w:rFonts w:ascii="Arabic Typesetting" w:hAnsi="Arabic Typesetting"/>
          <w:sz w:val="40"/>
          <w:lang w:val="en-US"/>
        </w:rPr>
        <w:t xml:space="preserve"> </w:t>
      </w:r>
    </w:p>
    <w:p w:rsidR="001B195D" w:rsidRPr="003D122D" w:rsidRDefault="001B195D" w:rsidP="00D1315E">
      <w:pPr>
        <w:jc w:val="both"/>
        <w:rPr>
          <w:rFonts w:ascii="Calibri" w:hAnsi="Calibri"/>
          <w:lang w:val="en-US"/>
        </w:rPr>
      </w:pPr>
      <w:r w:rsidRPr="003D122D">
        <w:rPr>
          <w:rFonts w:ascii="Baskerville Win95BT" w:hAnsi="Baskerville Win95BT"/>
          <w:lang w:val="en-US"/>
        </w:rPr>
        <w:t xml:space="preserve">Pf. 3 sg. m. </w:t>
      </w:r>
      <w:r w:rsidRPr="003D122D">
        <w:rPr>
          <w:rFonts w:ascii="Baskerville Win95BT" w:hAnsi="Baskerville Win95BT"/>
          <w:i/>
          <w:iCs/>
          <w:lang w:val="en-US"/>
        </w:rPr>
        <w:t>gára</w:t>
      </w:r>
      <w:r w:rsidRPr="003D122D">
        <w:rPr>
          <w:rFonts w:ascii="Basker-Semitic" w:hAnsi="Basker-Semitic"/>
          <w:i/>
          <w:iCs/>
          <w:lang w:val="en-US"/>
        </w:rPr>
        <w:t>µ</w:t>
      </w:r>
      <w:r w:rsidRPr="003D122D">
        <w:rPr>
          <w:rFonts w:ascii="Calibri" w:hAnsi="Calibri"/>
          <w:lang w:val="en-US"/>
        </w:rPr>
        <w:t xml:space="preserve"> </w:t>
      </w:r>
      <w:r w:rsidRPr="003D122D">
        <w:rPr>
          <w:rFonts w:ascii="Baskerville Win95BT" w:hAnsi="Baskerville Win95BT"/>
          <w:lang w:val="en-US"/>
        </w:rPr>
        <w:t>(25:29)</w:t>
      </w:r>
    </w:p>
    <w:p w:rsidR="001B195D" w:rsidRPr="003D122D" w:rsidRDefault="001B195D" w:rsidP="00FC1D28">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115</w:t>
      </w:r>
    </w:p>
    <w:p w:rsidR="001B195D" w:rsidRPr="003D122D" w:rsidRDefault="001B195D" w:rsidP="00FC1D28">
      <w:pPr>
        <w:jc w:val="both"/>
        <w:rPr>
          <w:rFonts w:ascii="Baskerville Win95BT" w:hAnsi="Baskerville Win95BT" w:cs="TITUS Cyberbit Basic"/>
          <w:b/>
          <w:i/>
          <w:lang w:val="en-US"/>
        </w:rPr>
      </w:pPr>
    </w:p>
    <w:p w:rsidR="001B195D" w:rsidRPr="003D122D" w:rsidRDefault="001B195D" w:rsidP="006601CA">
      <w:pPr>
        <w:jc w:val="both"/>
        <w:rPr>
          <w:rFonts w:ascii="Arabic Typesetting" w:hAnsi="Arabic Typesetting"/>
          <w:sz w:val="40"/>
          <w:lang w:val="en-US"/>
        </w:rPr>
      </w:pPr>
      <w:r w:rsidRPr="003D122D">
        <w:rPr>
          <w:rFonts w:ascii="Baskerville Win95BT" w:hAnsi="Baskerville Win95BT" w:cs="TITUS Cyberbit Basic"/>
          <w:b/>
          <w:i/>
          <w:lang w:val="en-US"/>
        </w:rPr>
        <w:t>gér</w:t>
      </w:r>
      <w:r w:rsidRPr="003D122D">
        <w:rPr>
          <w:rFonts w:ascii="Basker-Semitic" w:hAnsi="Basker-Semitic"/>
          <w:b/>
          <w:i/>
          <w:lang w:val="en-US"/>
        </w:rPr>
        <w:t>3</w:t>
      </w:r>
      <w:r w:rsidRPr="003D122D">
        <w:rPr>
          <w:rFonts w:ascii="Baskerville Win95BT" w:hAnsi="Baskerville Win95BT" w:cs="TITUS Cyberbit Basic"/>
          <w:lang w:val="en-US"/>
        </w:rPr>
        <w:t xml:space="preserve"> (</w:t>
      </w:r>
      <w:r w:rsidRPr="003D122D">
        <w:rPr>
          <w:rFonts w:ascii="Baskerville Win95BT" w:hAnsi="Baskerville Win95BT"/>
          <w:i/>
          <w:lang w:val="en-US"/>
        </w:rPr>
        <w:t>yíg</w:t>
      </w:r>
      <w:r w:rsidRPr="003D122D">
        <w:rPr>
          <w:rFonts w:ascii="Basker-Semitic" w:hAnsi="Basker-Semitic"/>
          <w:i/>
          <w:lang w:val="en-US"/>
        </w:rPr>
        <w:t>3</w:t>
      </w:r>
      <w:r w:rsidRPr="003D122D">
        <w:rPr>
          <w:rFonts w:ascii="Baskerville Win95BT" w:hAnsi="Baskerville Win95BT"/>
          <w:i/>
          <w:lang w:val="en-US"/>
        </w:rPr>
        <w:t xml:space="preserve">r </w:t>
      </w:r>
      <w:r w:rsidRPr="003D122D">
        <w:rPr>
          <w:rFonts w:ascii="Baskerville Win95BT" w:hAnsi="Baskerville Win95BT"/>
          <w:iCs/>
          <w:lang w:val="en-US"/>
        </w:rPr>
        <w:t xml:space="preserve">or </w:t>
      </w:r>
      <w:r w:rsidRPr="003D122D">
        <w:rPr>
          <w:rFonts w:ascii="Baskerville Win95BT" w:eastAsia="MingLiU_HKSCS" w:hAnsi="Baskerville Win95BT" w:cs="TITUS Cyberbit Basic"/>
          <w:i/>
          <w:iCs/>
          <w:lang w:val="en-US"/>
        </w:rPr>
        <w:t>y</w:t>
      </w:r>
      <w:r w:rsidRPr="003D122D">
        <w:rPr>
          <w:rFonts w:ascii="Baskerville Win95BT" w:hAnsi="Baskerville Win95BT"/>
          <w:i/>
          <w:iCs/>
          <w:lang w:val="en-US"/>
        </w:rPr>
        <w:t>í</w:t>
      </w:r>
      <w:r w:rsidRPr="003D122D">
        <w:rPr>
          <w:rFonts w:ascii="Baskerville Win95BT" w:eastAsia="MingLiU_HKSCS" w:hAnsi="Baskerville Win95BT" w:cs="TITUS Cyberbit Basic"/>
          <w:i/>
          <w:iCs/>
          <w:lang w:val="en-US"/>
        </w:rPr>
        <w:t>gor</w:t>
      </w:r>
      <w:r w:rsidRPr="003D122D">
        <w:rPr>
          <w:rFonts w:ascii="Baskerville Win95BT" w:hAnsi="Baskerville Win95BT"/>
          <w:lang w:val="en-US"/>
        </w:rPr>
        <w:t>/</w:t>
      </w:r>
      <w:r w:rsidRPr="003D122D">
        <w:rPr>
          <w:rFonts w:ascii="Baskerville Win95BT" w:hAnsi="Baskerville Win95BT" w:cs="Charis SIL"/>
          <w:i/>
          <w:iCs/>
          <w:lang w:val="en-US"/>
        </w:rPr>
        <w:t>ľ</w:t>
      </w:r>
      <w:r w:rsidRPr="003D122D">
        <w:rPr>
          <w:rFonts w:ascii="Baskerville Win95BT" w:hAnsi="Baskerville Win95BT"/>
          <w:i/>
          <w:iCs/>
          <w:lang w:val="en-US"/>
        </w:rPr>
        <w:t>igr</w:t>
      </w:r>
      <w:r w:rsidRPr="003D122D">
        <w:rPr>
          <w:rFonts w:ascii="Basker-Semitic" w:hAnsi="Basker-Semitic"/>
          <w:i/>
          <w:iCs/>
          <w:lang w:val="en-US"/>
        </w:rPr>
        <w:t>6</w:t>
      </w:r>
      <w:r w:rsidRPr="003D122D">
        <w:rPr>
          <w:rFonts w:ascii="Baskerville Win95BT" w:hAnsi="Baskerville Win95BT" w:cs="TITUS Cyberbit Basic"/>
          <w:lang w:val="en-US"/>
        </w:rPr>
        <w:t xml:space="preserve">) ‘to watch, to examine; to look for; to visit’ </w:t>
      </w:r>
      <w:r w:rsidRPr="003D122D">
        <w:rPr>
          <w:rFonts w:ascii="Arabic Typesetting" w:hAnsi="Arabic Typesetting"/>
          <w:b/>
          <w:bCs/>
          <w:sz w:val="40"/>
          <w:rtl/>
          <w:lang w:val="en-US"/>
        </w:rPr>
        <w:t xml:space="preserve">جٞارٞى  </w:t>
      </w:r>
      <w:r w:rsidRPr="003D122D">
        <w:rPr>
          <w:rFonts w:ascii="Arabic Typesetting" w:hAnsi="Arabic Typesetting"/>
          <w:sz w:val="40"/>
          <w:rtl/>
          <w:lang w:val="en-US"/>
        </w:rPr>
        <w:t>تفقد</w:t>
      </w:r>
      <w:r w:rsidRPr="003D122D">
        <w:rPr>
          <w:rFonts w:ascii="Arabic Typesetting" w:hAnsi="Arabic Typesetting"/>
          <w:sz w:val="40"/>
          <w:lang w:val="en-US"/>
        </w:rPr>
        <w:t xml:space="preserve"> </w:t>
      </w:r>
    </w:p>
    <w:p w:rsidR="001B195D" w:rsidRPr="003D122D" w:rsidRDefault="001B195D" w:rsidP="00B00FFF">
      <w:pPr>
        <w:jc w:val="both"/>
        <w:rPr>
          <w:rFonts w:ascii="Baskerville Win95BT" w:hAnsi="Baskerville Win95BT"/>
          <w:i/>
          <w:iCs/>
          <w:lang w:val="en-US"/>
        </w:rPr>
      </w:pPr>
      <w:r w:rsidRPr="003D122D">
        <w:rPr>
          <w:rFonts w:ascii="Baskerville Win95BT" w:eastAsia="MingLiU_HKSCS" w:hAnsi="Baskerville Win95BT" w:cs="TITUS Cyberbit Basic"/>
          <w:lang w:val="en-US"/>
        </w:rPr>
        <w:t xml:space="preserve">Impf. 3 sg. m. </w:t>
      </w:r>
      <w:r w:rsidRPr="003D122D">
        <w:rPr>
          <w:rFonts w:ascii="Baskerville Win95BT" w:eastAsia="MingLiU_HKSCS" w:hAnsi="Baskerville Win95BT" w:cs="TITUS Cyberbit Basic"/>
          <w:i/>
          <w:iCs/>
          <w:lang w:val="en-US"/>
        </w:rPr>
        <w:t>y</w:t>
      </w:r>
      <w:r w:rsidRPr="003D122D">
        <w:rPr>
          <w:rFonts w:ascii="Baskerville Win95BT" w:hAnsi="Baskerville Win95BT"/>
          <w:i/>
          <w:iCs/>
          <w:lang w:val="en-US"/>
        </w:rPr>
        <w:t>í</w:t>
      </w:r>
      <w:r>
        <w:rPr>
          <w:rFonts w:ascii="Baskerville Win95BT" w:eastAsia="MingLiU_HKSCS" w:hAnsi="Baskerville Win95BT" w:cs="TITUS Cyberbit Basic"/>
          <w:i/>
          <w:iCs/>
          <w:lang w:val="en-US"/>
        </w:rPr>
        <w:t>g</w:t>
      </w:r>
      <w:r w:rsidRPr="003D122D">
        <w:rPr>
          <w:rFonts w:ascii="Basker-Semitic" w:hAnsi="Basker-Semitic"/>
          <w:i/>
          <w:lang w:val="en-US"/>
        </w:rPr>
        <w:t>3</w:t>
      </w:r>
      <w:r w:rsidRPr="003D122D">
        <w:rPr>
          <w:rFonts w:ascii="Baskerville Win95BT" w:eastAsia="MingLiU_HKSCS" w:hAnsi="Baskerville Win95BT" w:cs="TITUS Cyberbit Basic"/>
          <w:i/>
          <w:iCs/>
          <w:lang w:val="en-US"/>
        </w:rPr>
        <w:t xml:space="preserve">r </w:t>
      </w:r>
      <w:r w:rsidRPr="003D122D">
        <w:rPr>
          <w:rFonts w:ascii="Baskerville Win95BT" w:eastAsia="MingLiU_HKSCS" w:hAnsi="Baskerville Win95BT" w:cs="TITUS Cyberbit Basic"/>
          <w:iCs/>
          <w:lang w:val="en-US"/>
        </w:rPr>
        <w:t>(31:2)</w:t>
      </w:r>
      <w:r w:rsidRPr="003D122D">
        <w:rPr>
          <w:rFonts w:ascii="Baskerville Win95BT" w:hAnsi="Baskerville Win95BT" w:cs="TITUS Cyberbit Basic"/>
          <w:lang w:val="en-US"/>
        </w:rPr>
        <w:t xml:space="preserve">, 2 sg. m. </w:t>
      </w:r>
      <w:r w:rsidRPr="003D122D">
        <w:rPr>
          <w:rFonts w:ascii="Baskerville Win95BT" w:hAnsi="Baskerville Win95BT" w:cs="TITUS Cyberbit Basic"/>
          <w:i/>
          <w:lang w:val="en-US"/>
        </w:rPr>
        <w:t>tég</w:t>
      </w:r>
      <w:r w:rsidRPr="003D122D">
        <w:rPr>
          <w:rFonts w:ascii="Basker-Semitic" w:hAnsi="Basker-Semitic"/>
          <w:i/>
          <w:lang w:val="en-US"/>
        </w:rPr>
        <w:t>3</w:t>
      </w:r>
      <w:r w:rsidRPr="003D122D">
        <w:rPr>
          <w:rFonts w:ascii="Baskerville Win95BT" w:hAnsi="Baskerville Win95BT" w:cs="TITUS Cyberbit Basic"/>
          <w:i/>
          <w:lang w:val="en-US"/>
        </w:rPr>
        <w:t xml:space="preserve">r </w:t>
      </w:r>
      <w:r>
        <w:rPr>
          <w:rFonts w:ascii="Baskerville Win95BT" w:hAnsi="Baskerville Win95BT" w:cs="TITUS Cyberbit Basic"/>
          <w:lang w:val="en-US"/>
        </w:rPr>
        <w:t>(31:20</w:t>
      </w:r>
      <w:r w:rsidRPr="003D122D">
        <w:rPr>
          <w:rFonts w:ascii="Baskerville Win95BT" w:hAnsi="Baskerville Win95BT" w:cs="TITUS Cyberbit Basic"/>
          <w:lang w:val="en-US"/>
        </w:rPr>
        <w:t>)</w:t>
      </w:r>
      <w:r w:rsidRPr="003D122D">
        <w:rPr>
          <w:rFonts w:ascii="Baskerville Win95BT" w:hAnsi="Baskerville Win95BT" w:cs="TITUS Cyberbit Basic"/>
          <w:iCs/>
          <w:lang w:val="en-US"/>
        </w:rPr>
        <w:t>, 1 sg.</w:t>
      </w:r>
      <w:r w:rsidRPr="003D122D">
        <w:rPr>
          <w:rFonts w:ascii="Baskerville Win95BT" w:hAnsi="Baskerville Win95BT" w:cs="TITUS Cyberbit Basic"/>
          <w:i/>
          <w:lang w:val="en-US"/>
        </w:rPr>
        <w:t xml:space="preserve"> </w:t>
      </w:r>
      <w:r w:rsidRPr="003D122D">
        <w:rPr>
          <w:rFonts w:ascii="Baskerville Win95BT" w:hAnsi="Baskerville Win95BT"/>
          <w:i/>
          <w:iCs/>
          <w:lang w:val="en-US"/>
        </w:rPr>
        <w:t>ég</w:t>
      </w:r>
      <w:r w:rsidRPr="003D122D">
        <w:rPr>
          <w:rFonts w:ascii="Basker-Semitic" w:hAnsi="Basker-Semitic"/>
          <w:i/>
          <w:iCs/>
          <w:lang w:val="en-US"/>
        </w:rPr>
        <w:t>3</w:t>
      </w:r>
      <w:r w:rsidRPr="003D122D">
        <w:rPr>
          <w:rFonts w:ascii="Baskerville Win95BT" w:hAnsi="Baskerville Win95BT"/>
          <w:i/>
          <w:iCs/>
          <w:lang w:val="en-US"/>
        </w:rPr>
        <w:t xml:space="preserve">r </w:t>
      </w:r>
      <w:r w:rsidRPr="003D122D">
        <w:rPr>
          <w:rFonts w:ascii="Baskerville Win95BT" w:eastAsia="MingLiU_HKSCS" w:hAnsi="Baskerville Win95BT" w:cs="TITUS Cyberbit Basic"/>
          <w:iCs/>
          <w:lang w:val="en-US"/>
        </w:rPr>
        <w:t>(</w:t>
      </w:r>
      <w:r w:rsidRPr="003D122D">
        <w:rPr>
          <w:rFonts w:ascii="Baskerville Win95BT" w:eastAsia="MingLiU_HKSCS" w:hAnsi="Baskerville Win95BT" w:cs="TITUS Cyberbit Basic"/>
          <w:i/>
          <w:iCs/>
          <w:lang w:val="en-US"/>
        </w:rPr>
        <w:t>31:2</w:t>
      </w:r>
      <w:r w:rsidRPr="003D122D">
        <w:rPr>
          <w:rFonts w:ascii="Baskerville Win95BT" w:eastAsia="MingLiU_HKSCS" w:hAnsi="Baskerville Win95BT" w:cs="TITUS Cyberbit Basic"/>
          <w:iCs/>
          <w:lang w:val="en-US"/>
        </w:rPr>
        <w:t>)</w:t>
      </w:r>
    </w:p>
    <w:p w:rsidR="001B195D" w:rsidRPr="003D122D" w:rsidRDefault="001B195D" w:rsidP="00154E54">
      <w:pPr>
        <w:jc w:val="both"/>
        <w:rPr>
          <w:rFonts w:ascii="Baskerville Win95BT" w:hAnsi="Baskerville Win95BT"/>
          <w:iCs/>
          <w:sz w:val="20"/>
          <w:szCs w:val="20"/>
          <w:lang w:val="en-US"/>
        </w:rPr>
      </w:pPr>
      <w:r w:rsidRPr="003D122D">
        <w:rPr>
          <w:rFonts w:ascii="Basker-Semitic" w:hAnsi="Basker-Semitic" w:cs="Charis SIL"/>
          <w:b/>
          <w:bCs/>
          <w:i/>
          <w:iCs/>
          <w:sz w:val="20"/>
          <w:szCs w:val="20"/>
          <w:lang w:val="en-US"/>
        </w:rPr>
        <w:t xml:space="preserve">› </w:t>
      </w:r>
      <w:r w:rsidRPr="003D122D">
        <w:rPr>
          <w:rFonts w:ascii="Baskerville Win95BT" w:hAnsi="Baskerville Win95BT"/>
          <w:iCs/>
          <w:sz w:val="20"/>
          <w:szCs w:val="20"/>
          <w:lang w:val="en-US"/>
        </w:rPr>
        <w:t>‘To visit something/somebody (</w:t>
      </w:r>
      <w:r w:rsidRPr="003D122D">
        <w:rPr>
          <w:i/>
          <w:sz w:val="20"/>
          <w:szCs w:val="20"/>
          <w:lang w:val="en-US"/>
        </w:rPr>
        <w:t>ḷ</w:t>
      </w:r>
      <w:r w:rsidRPr="003D122D">
        <w:rPr>
          <w:rFonts w:ascii="Basker-Semitic" w:hAnsi="Basker-Semitic"/>
          <w:i/>
          <w:sz w:val="20"/>
          <w:szCs w:val="20"/>
          <w:lang w:val="en-US"/>
        </w:rPr>
        <w:t>3</w:t>
      </w:r>
      <w:r w:rsidRPr="003D122D">
        <w:rPr>
          <w:rFonts w:ascii="Baskerville Win95BT" w:hAnsi="Baskerville Win95BT"/>
          <w:iCs/>
          <w:sz w:val="20"/>
          <w:szCs w:val="20"/>
          <w:lang w:val="en-US"/>
        </w:rPr>
        <w:t xml:space="preserve">-)’: 31:2, </w:t>
      </w:r>
      <w:r w:rsidRPr="003D122D">
        <w:rPr>
          <w:rFonts w:ascii="Baskerville Win95BT" w:hAnsi="Baskerville Win95BT"/>
          <w:i/>
          <w:iCs/>
          <w:sz w:val="20"/>
          <w:szCs w:val="20"/>
          <w:lang w:val="en-US"/>
        </w:rPr>
        <w:t>31:2</w:t>
      </w:r>
      <w:r w:rsidRPr="003D122D">
        <w:rPr>
          <w:rFonts w:ascii="Baskerville Win95BT" w:hAnsi="Baskerville Win95BT"/>
          <w:iCs/>
          <w:sz w:val="20"/>
          <w:szCs w:val="20"/>
          <w:lang w:val="en-US"/>
        </w:rPr>
        <w:t>.</w:t>
      </w:r>
    </w:p>
    <w:p w:rsidR="001B195D" w:rsidRDefault="001B195D" w:rsidP="00B00FFF">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115</w:t>
      </w:r>
    </w:p>
    <w:p w:rsidR="001B195D" w:rsidRDefault="001B195D" w:rsidP="00B00FFF">
      <w:pPr>
        <w:jc w:val="both"/>
        <w:rPr>
          <w:rFonts w:ascii="Baskerville Win95BT" w:hAnsi="Baskerville Win95BT"/>
          <w:bCs/>
          <w:sz w:val="20"/>
          <w:szCs w:val="20"/>
          <w:lang w:val="en-US"/>
        </w:rPr>
      </w:pPr>
    </w:p>
    <w:p w:rsidR="001B195D" w:rsidRDefault="001B195D" w:rsidP="00222152">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gar</w:t>
      </w:r>
      <w:r w:rsidRPr="00921966">
        <w:rPr>
          <w:rFonts w:ascii="Baskerville Win95BT" w:hAnsi="Baskerville Win95BT"/>
          <w:i/>
          <w:iCs/>
          <w:sz w:val="20"/>
          <w:szCs w:val="20"/>
          <w:lang w:val="en-US"/>
        </w:rPr>
        <w:t>á</w:t>
      </w:r>
      <w:r>
        <w:rPr>
          <w:rFonts w:ascii="Baskerville Win95BT" w:hAnsi="Baskerville Win95BT" w:cs="Charis SIL"/>
          <w:sz w:val="20"/>
          <w:szCs w:val="20"/>
          <w:lang w:val="en-US"/>
        </w:rPr>
        <w:t xml:space="preserve"> ‘it happened’: 17:10, 25:49</w:t>
      </w:r>
    </w:p>
    <w:p w:rsidR="001B195D" w:rsidRDefault="001B195D" w:rsidP="00222152">
      <w:pPr>
        <w:jc w:val="both"/>
        <w:rPr>
          <w:rFonts w:ascii="Baskerville Win95BT" w:hAnsi="Baskerville Win95BT" w:cs="Charis SIL"/>
          <w:sz w:val="20"/>
          <w:szCs w:val="20"/>
          <w:lang w:val="en-US"/>
        </w:rPr>
      </w:pPr>
    </w:p>
    <w:p w:rsidR="001B195D" w:rsidRPr="003D122D" w:rsidRDefault="001B195D" w:rsidP="006601CA">
      <w:pPr>
        <w:jc w:val="both"/>
        <w:rPr>
          <w:rFonts w:ascii="Arabic Typesetting" w:hAnsi="Arabic Typesetting"/>
          <w:i/>
          <w:sz w:val="40"/>
          <w:rtl/>
          <w:lang w:val="en-US"/>
        </w:rPr>
      </w:pPr>
      <w:r w:rsidRPr="003D122D">
        <w:rPr>
          <w:rFonts w:ascii="Baskerville Win95BT" w:hAnsi="Baskerville Win95BT"/>
          <w:b/>
          <w:bCs/>
          <w:i/>
          <w:iCs/>
          <w:lang w:val="en-US"/>
        </w:rPr>
        <w:t>gésor</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gós</w:t>
      </w:r>
      <w:r w:rsidRPr="003D122D">
        <w:rPr>
          <w:rFonts w:ascii="Basker-Semitic" w:hAnsi="Basker-Semitic"/>
          <w:i/>
          <w:iCs/>
          <w:lang w:val="en-US"/>
        </w:rPr>
        <w:t>3</w:t>
      </w:r>
      <w:r w:rsidRPr="003D122D">
        <w:rPr>
          <w:rFonts w:ascii="Baskerville Win95BT" w:hAnsi="Baskerville Win95BT"/>
          <w:i/>
          <w:iCs/>
          <w:lang w:val="en-US"/>
        </w:rPr>
        <w:t>r</w:t>
      </w:r>
      <w:r w:rsidRPr="003D122D">
        <w:rPr>
          <w:rFonts w:ascii="Baskerville Win95BT" w:hAnsi="Baskerville Win95BT"/>
          <w:lang w:val="en-US"/>
        </w:rPr>
        <w:t>/</w:t>
      </w:r>
      <w:r w:rsidRPr="003D122D">
        <w:rPr>
          <w:rFonts w:ascii="Baskerville Win95BT" w:hAnsi="Baskerville Win95BT" w:cs="Charis SIL"/>
          <w:i/>
          <w:iCs/>
          <w:lang w:val="en-US"/>
        </w:rPr>
        <w:t>ľ</w:t>
      </w:r>
      <w:r w:rsidRPr="003D122D">
        <w:rPr>
          <w:rFonts w:ascii="Baskerville Win95BT" w:hAnsi="Baskerville Win95BT"/>
          <w:i/>
          <w:iCs/>
          <w:lang w:val="en-US"/>
        </w:rPr>
        <w:t>igs</w:t>
      </w:r>
      <w:r w:rsidRPr="003D122D">
        <w:rPr>
          <w:rFonts w:ascii="Basker-Semitic" w:hAnsi="Basker-Semitic"/>
          <w:i/>
          <w:iCs/>
          <w:lang w:val="en-US"/>
        </w:rPr>
        <w:t>6</w:t>
      </w:r>
      <w:r w:rsidRPr="003D122D">
        <w:rPr>
          <w:rFonts w:ascii="Baskerville Win95BT" w:hAnsi="Baskerville Win95BT"/>
          <w:i/>
          <w:iCs/>
          <w:lang w:val="en-US"/>
        </w:rPr>
        <w:t>r</w:t>
      </w:r>
      <w:r w:rsidRPr="003D122D">
        <w:rPr>
          <w:rFonts w:ascii="Baskerville Win95BT" w:hAnsi="Baskerville Win95BT"/>
          <w:lang w:val="en-US"/>
        </w:rPr>
        <w:t xml:space="preserve">) ‘to be able’ </w:t>
      </w:r>
      <w:r w:rsidRPr="00921966">
        <w:rPr>
          <w:rFonts w:ascii="Arabic Typesetting" w:hAnsi="Arabic Typesetting"/>
          <w:sz w:val="40"/>
          <w:lang w:val="en-US"/>
        </w:rPr>
        <w:t xml:space="preserve"> </w:t>
      </w:r>
      <w:r w:rsidRPr="003D122D">
        <w:rPr>
          <w:rFonts w:ascii="Arabic Typesetting" w:hAnsi="Arabic Typesetting"/>
          <w:b/>
          <w:bCs/>
          <w:sz w:val="40"/>
          <w:rtl/>
        </w:rPr>
        <w:t>جٞاسُ</w:t>
      </w:r>
      <w:r>
        <w:rPr>
          <w:rFonts w:ascii="Scheherazade" w:hAnsi="Scheherazade"/>
          <w:b/>
          <w:bCs/>
          <w:sz w:val="40"/>
          <w:rtl/>
        </w:rPr>
        <w:t>ر</w:t>
      </w:r>
      <w:r w:rsidRPr="003D122D">
        <w:rPr>
          <w:rFonts w:ascii="Arabic Typesetting" w:hAnsi="Arabic Typesetting"/>
          <w:sz w:val="40"/>
          <w:rtl/>
          <w:lang w:val="en-US"/>
        </w:rPr>
        <w:t xml:space="preserve">  </w:t>
      </w:r>
      <w:r w:rsidRPr="003D122D">
        <w:rPr>
          <w:rFonts w:ascii="Arabic Typesetting" w:hAnsi="Arabic Typesetting"/>
          <w:sz w:val="40"/>
          <w:rtl/>
        </w:rPr>
        <w:t>قدر</w:t>
      </w:r>
    </w:p>
    <w:p w:rsidR="001B195D" w:rsidRPr="003D122D" w:rsidRDefault="001B195D" w:rsidP="007F534C">
      <w:pPr>
        <w:jc w:val="both"/>
        <w:rPr>
          <w:rFonts w:ascii="Baskerville Win95BT" w:hAnsi="Baskerville Win95BT"/>
          <w:lang w:val="en-US"/>
        </w:rPr>
      </w:pPr>
      <w:r w:rsidRPr="003D122D">
        <w:rPr>
          <w:rFonts w:ascii="Baskerville Win95BT" w:hAnsi="Baskerville Win95BT"/>
          <w:lang w:val="en-US"/>
        </w:rPr>
        <w:t xml:space="preserve">Pf. 3 sg. m. </w:t>
      </w:r>
      <w:r w:rsidRPr="003D122D">
        <w:rPr>
          <w:rFonts w:ascii="Baskerville Win95BT" w:hAnsi="Baskerville Win95BT"/>
          <w:i/>
          <w:iCs/>
          <w:lang w:val="en-US"/>
        </w:rPr>
        <w:t xml:space="preserve">gésor </w:t>
      </w:r>
      <w:r w:rsidRPr="003D122D">
        <w:rPr>
          <w:rFonts w:ascii="Baskerville Win95BT" w:hAnsi="Baskerville Win95BT"/>
          <w:lang w:val="en-US"/>
        </w:rPr>
        <w:t xml:space="preserve">(25:3, 28:14), 1 sg. </w:t>
      </w:r>
      <w:r w:rsidRPr="003D122D">
        <w:rPr>
          <w:rFonts w:ascii="Baskerville Win95BT" w:hAnsi="Baskerville Win95BT"/>
          <w:i/>
          <w:iCs/>
          <w:lang w:val="en-US"/>
        </w:rPr>
        <w:t xml:space="preserve">gésork </w:t>
      </w:r>
      <w:r w:rsidRPr="003D122D">
        <w:rPr>
          <w:rFonts w:ascii="Baskerville Win95BT" w:hAnsi="Baskerville Win95BT"/>
          <w:lang w:val="en-US"/>
        </w:rPr>
        <w:t xml:space="preserve">(25:4, 26:67.102.103.119), pl. </w:t>
      </w:r>
      <w:r w:rsidRPr="003D122D">
        <w:rPr>
          <w:rFonts w:ascii="Baskerville Win95BT" w:hAnsi="Baskerville Win95BT"/>
          <w:i/>
          <w:iCs/>
          <w:lang w:val="en-US"/>
        </w:rPr>
        <w:t>g</w:t>
      </w:r>
      <w:r w:rsidRPr="003D122D">
        <w:rPr>
          <w:rFonts w:ascii="Basker-Semitic" w:hAnsi="Basker-Semitic"/>
          <w:i/>
          <w:iCs/>
          <w:lang w:val="en-US"/>
        </w:rPr>
        <w:t>3</w:t>
      </w:r>
      <w:r w:rsidRPr="003D122D">
        <w:rPr>
          <w:rFonts w:ascii="Baskerville Win95BT" w:hAnsi="Baskerville Win95BT"/>
          <w:i/>
          <w:iCs/>
          <w:lang w:val="en-US"/>
        </w:rPr>
        <w:t>sór</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lang w:val="en-US"/>
        </w:rPr>
        <w:t xml:space="preserve"> (</w:t>
      </w:r>
      <w:r w:rsidRPr="003D122D">
        <w:rPr>
          <w:rFonts w:ascii="Baskerville Win95BT" w:hAnsi="Baskerville Win95BT"/>
          <w:i/>
          <w:lang w:val="en-US"/>
        </w:rPr>
        <w:t>1:11</w:t>
      </w:r>
      <w:r w:rsidRPr="003D122D">
        <w:rPr>
          <w:rFonts w:ascii="Baskerville Win95BT" w:hAnsi="Baskerville Win95BT"/>
          <w:lang w:val="en-US"/>
        </w:rPr>
        <w:t>)</w:t>
      </w:r>
    </w:p>
    <w:p w:rsidR="001B195D" w:rsidRPr="003D122D" w:rsidRDefault="001B195D" w:rsidP="00126B5A">
      <w:pPr>
        <w:jc w:val="both"/>
        <w:rPr>
          <w:rFonts w:ascii="Baskerville Win95BT" w:hAnsi="Baskerville Win95BT"/>
          <w:lang w:val="en-US"/>
        </w:rPr>
      </w:pPr>
      <w:r w:rsidRPr="003D122D">
        <w:rPr>
          <w:rFonts w:ascii="Baskerville Win95BT" w:hAnsi="Baskerville Win95BT"/>
          <w:lang w:val="en-US"/>
        </w:rPr>
        <w:t xml:space="preserve">Impf. 2 sg. m.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gós</w:t>
      </w:r>
      <w:r w:rsidRPr="003D122D">
        <w:rPr>
          <w:rFonts w:ascii="Basker-Semitic" w:hAnsi="Basker-Semitic"/>
          <w:i/>
          <w:lang w:val="en-US"/>
        </w:rPr>
        <w:t>3</w:t>
      </w:r>
      <w:r w:rsidRPr="003D122D">
        <w:rPr>
          <w:rFonts w:ascii="Baskerville Win95BT" w:hAnsi="Baskerville Win95BT"/>
          <w:i/>
          <w:lang w:val="en-US"/>
        </w:rPr>
        <w:t xml:space="preserve">r </w:t>
      </w:r>
      <w:r w:rsidRPr="003D122D">
        <w:rPr>
          <w:rFonts w:ascii="Baskerville Win95BT" w:hAnsi="Baskerville Win95BT"/>
          <w:lang w:val="en-US"/>
        </w:rPr>
        <w:t>(17:6)</w:t>
      </w:r>
      <w:r w:rsidRPr="003D122D">
        <w:rPr>
          <w:rFonts w:ascii="Baskerville Win95BT" w:hAnsi="Baskerville Win95BT"/>
          <w:iCs/>
          <w:lang w:val="en-US"/>
        </w:rPr>
        <w:t>, 1 sg.</w:t>
      </w:r>
      <w:r w:rsidRPr="003D122D">
        <w:rPr>
          <w:rFonts w:ascii="Baskerville Win95BT" w:hAnsi="Baskerville Win95BT"/>
          <w:lang w:val="en-US"/>
        </w:rPr>
        <w:t xml:space="preserve"> </w:t>
      </w:r>
      <w:r w:rsidRPr="003D122D">
        <w:rPr>
          <w:rFonts w:ascii="Basker-Semitic" w:hAnsi="Basker-Semitic"/>
          <w:i/>
          <w:lang w:val="en-US"/>
        </w:rPr>
        <w:t>3</w:t>
      </w:r>
      <w:r w:rsidRPr="003D122D">
        <w:rPr>
          <w:rFonts w:ascii="Baskerville Win95BT" w:hAnsi="Baskerville Win95BT"/>
          <w:i/>
          <w:lang w:val="en-US"/>
        </w:rPr>
        <w:t>gós</w:t>
      </w:r>
      <w:r w:rsidRPr="003D122D">
        <w:rPr>
          <w:rFonts w:ascii="Basker-Semitic" w:hAnsi="Basker-Semitic"/>
          <w:i/>
          <w:lang w:val="en-US"/>
        </w:rPr>
        <w:t>3</w:t>
      </w:r>
      <w:r w:rsidRPr="003D122D">
        <w:rPr>
          <w:rFonts w:ascii="Baskerville Win95BT" w:hAnsi="Baskerville Win95BT"/>
          <w:i/>
          <w:lang w:val="en-US"/>
        </w:rPr>
        <w:t>r</w:t>
      </w:r>
      <w:r w:rsidRPr="003D122D">
        <w:rPr>
          <w:rFonts w:ascii="Baskerville Win95BT" w:hAnsi="Baskerville Win95BT"/>
          <w:lang w:val="en-US"/>
        </w:rPr>
        <w:t xml:space="preserve"> (17:60)</w:t>
      </w:r>
    </w:p>
    <w:p w:rsidR="001B195D" w:rsidRPr="003D122D" w:rsidRDefault="001B195D" w:rsidP="006374CA">
      <w:pPr>
        <w:jc w:val="both"/>
        <w:rPr>
          <w:rFonts w:ascii="Baskerville Win95BT" w:hAnsi="Baskerville Win95BT"/>
          <w:iCs/>
          <w:sz w:val="20"/>
          <w:szCs w:val="20"/>
          <w:lang w:val="en-US"/>
        </w:rPr>
      </w:pPr>
      <w:r w:rsidRPr="003D122D">
        <w:rPr>
          <w:rFonts w:ascii="Basker-Semitic" w:hAnsi="Basker-Semitic" w:cs="Charis SIL"/>
          <w:b/>
          <w:bCs/>
          <w:i/>
          <w:iCs/>
          <w:sz w:val="20"/>
          <w:szCs w:val="20"/>
          <w:lang w:val="en-US"/>
        </w:rPr>
        <w:t xml:space="preserve">› </w:t>
      </w:r>
      <w:r w:rsidRPr="003D122D">
        <w:rPr>
          <w:rFonts w:ascii="Baskerville Win95BT" w:hAnsi="Baskerville Win95BT"/>
          <w:iCs/>
          <w:sz w:val="20"/>
          <w:szCs w:val="20"/>
          <w:lang w:val="en-US"/>
        </w:rPr>
        <w:t>‘</w:t>
      </w:r>
      <w:r w:rsidRPr="003D122D">
        <w:rPr>
          <w:rFonts w:ascii="Baskerville Win95BT" w:hAnsi="Baskerville Win95BT"/>
          <w:sz w:val="20"/>
          <w:szCs w:val="20"/>
          <w:lang w:val="en-US"/>
        </w:rPr>
        <w:t>To withstand somebody (</w:t>
      </w:r>
      <w:r w:rsidRPr="003D122D">
        <w:rPr>
          <w:i/>
          <w:sz w:val="20"/>
          <w:szCs w:val="20"/>
          <w:lang w:val="en-US"/>
        </w:rPr>
        <w:t>ḷ</w:t>
      </w:r>
      <w:r w:rsidRPr="003D122D">
        <w:rPr>
          <w:rFonts w:ascii="Basker-Semitic" w:hAnsi="Basker-Semitic"/>
          <w:i/>
          <w:sz w:val="20"/>
          <w:szCs w:val="20"/>
          <w:lang w:val="en-US"/>
        </w:rPr>
        <w:t>3</w:t>
      </w:r>
      <w:r w:rsidRPr="003D122D">
        <w:rPr>
          <w:rFonts w:ascii="Baskerville Win95BT" w:hAnsi="Baskerville Win95BT"/>
          <w:iCs/>
          <w:sz w:val="20"/>
          <w:szCs w:val="20"/>
          <w:lang w:val="en-US"/>
        </w:rPr>
        <w:t>-)’: 26:119.</w:t>
      </w:r>
    </w:p>
    <w:p w:rsidR="001B195D" w:rsidRPr="003D122D" w:rsidRDefault="001B195D" w:rsidP="00126B5A">
      <w:pPr>
        <w:jc w:val="both"/>
        <w:rPr>
          <w:rFonts w:ascii="Baskerville Win95BT" w:hAnsi="Baskerville Win95BT"/>
          <w:i/>
          <w:lang w:val="en-US"/>
        </w:rPr>
      </w:pPr>
      <w:r w:rsidRPr="003D122D">
        <w:rPr>
          <w:bCs/>
          <w:sz w:val="20"/>
          <w:szCs w:val="20"/>
          <w:lang w:val="en-US"/>
        </w:rPr>
        <w:t>●</w:t>
      </w:r>
      <w:r w:rsidRPr="003D122D">
        <w:rPr>
          <w:rFonts w:ascii="Baskerville Win95BT" w:hAnsi="Baskerville Win95BT"/>
          <w:bCs/>
          <w:sz w:val="20"/>
          <w:szCs w:val="20"/>
          <w:lang w:val="en-US"/>
        </w:rPr>
        <w:t xml:space="preserve"> </w:t>
      </w:r>
      <w:r>
        <w:rPr>
          <w:rFonts w:ascii="Baskerville Win95BT" w:hAnsi="Baskerville Win95BT"/>
          <w:bCs/>
          <w:sz w:val="20"/>
          <w:szCs w:val="20"/>
          <w:lang w:val="en-US"/>
        </w:rPr>
        <w:t>Cf. LS 211</w:t>
      </w:r>
    </w:p>
    <w:p w:rsidR="001B195D" w:rsidRPr="003D122D" w:rsidRDefault="001B195D" w:rsidP="00126B5A">
      <w:pPr>
        <w:jc w:val="both"/>
        <w:rPr>
          <w:rFonts w:ascii="Baskerville Win95BT" w:hAnsi="Baskerville Win95BT"/>
          <w:i/>
          <w:lang w:val="en-US"/>
        </w:rPr>
      </w:pPr>
    </w:p>
    <w:p w:rsidR="001B195D" w:rsidRPr="003D122D" w:rsidRDefault="001B195D" w:rsidP="006601CA">
      <w:pPr>
        <w:jc w:val="both"/>
        <w:rPr>
          <w:rFonts w:ascii="Arabic Typesetting" w:hAnsi="Arabic Typesetting"/>
          <w:sz w:val="40"/>
          <w:lang w:val="en-US"/>
        </w:rPr>
      </w:pPr>
      <w:r w:rsidRPr="003D122D">
        <w:rPr>
          <w:rFonts w:ascii="Baskerville Win95BT" w:hAnsi="Baskerville Win95BT"/>
          <w:b/>
          <w:bCs/>
          <w:i/>
          <w:iCs/>
          <w:lang w:val="en-US"/>
        </w:rPr>
        <w:t>gáša</w:t>
      </w:r>
      <w:r w:rsidRPr="003D122D">
        <w:rPr>
          <w:rFonts w:ascii="Basker-Semitic" w:hAnsi="Basker-Semitic"/>
          <w:b/>
          <w:bCs/>
          <w:i/>
          <w:iCs/>
          <w:lang w:val="en-US"/>
        </w:rPr>
        <w:t>"</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gáša</w:t>
      </w:r>
      <w:r w:rsidRPr="003D122D">
        <w:rPr>
          <w:rFonts w:ascii="Basker-Semitic" w:hAnsi="Basker-Semitic"/>
          <w:i/>
          <w:iCs/>
          <w:lang w:val="en-US"/>
        </w:rPr>
        <w:t>"</w:t>
      </w:r>
      <w:r w:rsidRPr="003D122D">
        <w:rPr>
          <w:rFonts w:ascii="Baskerville Win95BT" w:hAnsi="Baskerville Win95BT"/>
          <w:lang w:val="en-US"/>
        </w:rPr>
        <w:t>/</w:t>
      </w:r>
      <w:r w:rsidRPr="003D122D">
        <w:rPr>
          <w:rFonts w:ascii="Baskerville Win95BT" w:hAnsi="Baskerville Win95BT" w:cs="Charis SIL"/>
          <w:i/>
          <w:iCs/>
          <w:lang w:val="en-US"/>
        </w:rPr>
        <w:t>ľ</w:t>
      </w:r>
      <w:r w:rsidRPr="003D122D">
        <w:rPr>
          <w:rFonts w:ascii="Baskerville Win95BT" w:hAnsi="Baskerville Win95BT"/>
          <w:i/>
          <w:iCs/>
          <w:lang w:val="en-US"/>
        </w:rPr>
        <w:t>igšá</w:t>
      </w:r>
      <w:r w:rsidRPr="003D122D">
        <w:rPr>
          <w:rFonts w:ascii="Basker-Semitic" w:hAnsi="Basker-Semitic"/>
          <w:i/>
          <w:iCs/>
          <w:lang w:val="en-US"/>
        </w:rPr>
        <w:t>"</w:t>
      </w:r>
      <w:r w:rsidRPr="003D122D">
        <w:rPr>
          <w:rFonts w:ascii="Baskerville Win95BT" w:hAnsi="Baskerville Win95BT"/>
          <w:lang w:val="en-US"/>
        </w:rPr>
        <w:t xml:space="preserve">) ‘to kill, to tear’ </w:t>
      </w:r>
      <w:r w:rsidRPr="003D122D">
        <w:rPr>
          <w:rFonts w:ascii="Arabic Typesetting" w:hAnsi="Arabic Typesetting"/>
          <w:b/>
          <w:bCs/>
          <w:sz w:val="40"/>
          <w:rtl/>
          <w:lang w:val="en-US"/>
        </w:rPr>
        <w:t xml:space="preserve">جَاشَع  </w:t>
      </w:r>
      <w:r w:rsidRPr="003D122D">
        <w:rPr>
          <w:rFonts w:ascii="Arabic Typesetting" w:hAnsi="Arabic Typesetting"/>
          <w:sz w:val="40"/>
          <w:rtl/>
          <w:lang w:val="en-US"/>
        </w:rPr>
        <w:t>افترس</w:t>
      </w:r>
      <w:r w:rsidRPr="003D122D">
        <w:rPr>
          <w:rFonts w:ascii="Arabic Typesetting" w:hAnsi="Arabic Typesetting"/>
          <w:sz w:val="40"/>
          <w:lang w:val="en-US"/>
        </w:rPr>
        <w:t xml:space="preserve"> </w:t>
      </w:r>
    </w:p>
    <w:p w:rsidR="001B195D" w:rsidRPr="003D122D" w:rsidRDefault="001B195D" w:rsidP="00D1315E">
      <w:pPr>
        <w:jc w:val="both"/>
        <w:rPr>
          <w:rFonts w:ascii="Baskerville Win95BT" w:hAnsi="Baskerville Win95BT"/>
          <w:lang w:val="en-US"/>
        </w:rPr>
      </w:pPr>
      <w:r w:rsidRPr="003D122D">
        <w:rPr>
          <w:rFonts w:ascii="Baskerville Win95BT" w:hAnsi="Baskerville Win95BT"/>
          <w:lang w:val="en-US"/>
        </w:rPr>
        <w:t xml:space="preserve">Pf. 3 sg. f. </w:t>
      </w:r>
      <w:r w:rsidRPr="003D122D">
        <w:rPr>
          <w:rFonts w:ascii="Baskerville Win95BT" w:hAnsi="Baskerville Win95BT"/>
          <w:i/>
          <w:iCs/>
          <w:lang w:val="en-US"/>
        </w:rPr>
        <w:t>g</w:t>
      </w:r>
      <w:r w:rsidRPr="003D122D">
        <w:rPr>
          <w:rFonts w:ascii="Basker-Semitic" w:hAnsi="Basker-Semitic"/>
          <w:i/>
          <w:iCs/>
          <w:lang w:val="en-US"/>
        </w:rPr>
        <w:t>3</w:t>
      </w:r>
      <w:r w:rsidRPr="003D122D">
        <w:rPr>
          <w:rFonts w:ascii="Baskerville Win95BT" w:hAnsi="Baskerville Win95BT"/>
          <w:i/>
          <w:iCs/>
          <w:lang w:val="en-US"/>
        </w:rPr>
        <w:t>šó</w:t>
      </w:r>
      <w:r w:rsidRPr="003D122D">
        <w:rPr>
          <w:rFonts w:ascii="Basker-Semitic" w:hAnsi="Basker-Semitic"/>
          <w:i/>
          <w:iCs/>
          <w:lang w:val="en-US"/>
        </w:rPr>
        <w:t>"</w:t>
      </w:r>
      <w:r w:rsidRPr="003D122D">
        <w:rPr>
          <w:rFonts w:ascii="Baskerville Win95BT" w:hAnsi="Baskerville Win95BT"/>
          <w:i/>
          <w:iCs/>
          <w:lang w:val="en-US"/>
        </w:rPr>
        <w:t xml:space="preserve">o </w:t>
      </w:r>
      <w:r w:rsidRPr="003D122D">
        <w:rPr>
          <w:rFonts w:ascii="Baskerville Win95BT" w:hAnsi="Baskerville Win95BT"/>
          <w:lang w:val="en-US"/>
        </w:rPr>
        <w:t>(</w:t>
      </w:r>
      <w:r w:rsidRPr="003D122D">
        <w:rPr>
          <w:rFonts w:ascii="Baskerville Win95BT" w:hAnsi="Baskerville Win95BT"/>
          <w:i/>
          <w:iCs/>
          <w:lang w:val="en-US"/>
        </w:rPr>
        <w:t>25:16</w:t>
      </w:r>
      <w:r w:rsidRPr="003D122D">
        <w:rPr>
          <w:rFonts w:ascii="Baskerville Win95BT" w:hAnsi="Baskerville Win95BT"/>
          <w:lang w:val="en-US"/>
        </w:rPr>
        <w:t>)</w:t>
      </w:r>
    </w:p>
    <w:p w:rsidR="001B195D" w:rsidRPr="003D122D" w:rsidRDefault="001B195D" w:rsidP="00D1315E">
      <w:pPr>
        <w:jc w:val="both"/>
        <w:rPr>
          <w:rFonts w:ascii="Baskerville Win95BT" w:hAnsi="Baskerville Win95BT"/>
          <w:lang w:val="en-US"/>
        </w:rPr>
      </w:pPr>
      <w:r w:rsidRPr="003D122D">
        <w:rPr>
          <w:bCs/>
          <w:sz w:val="20"/>
          <w:szCs w:val="20"/>
          <w:lang w:val="en-US"/>
        </w:rPr>
        <w:t>●</w:t>
      </w:r>
      <w:r w:rsidRPr="003D122D">
        <w:rPr>
          <w:rFonts w:ascii="Baskerville Win95BT" w:hAnsi="Baskerville Win95BT"/>
          <w:bCs/>
          <w:sz w:val="20"/>
          <w:szCs w:val="20"/>
          <w:lang w:val="en-US"/>
        </w:rPr>
        <w:t xml:space="preserve"> Cf. LS 116</w:t>
      </w:r>
    </w:p>
    <w:p w:rsidR="001B195D" w:rsidRPr="003D122D" w:rsidRDefault="001B195D" w:rsidP="00AA28B8">
      <w:pPr>
        <w:jc w:val="both"/>
        <w:rPr>
          <w:rFonts w:ascii="Baskerville Win95BT" w:hAnsi="Baskerville Win95BT"/>
          <w:i/>
          <w:iCs/>
          <w:lang w:val="en-US"/>
        </w:rPr>
      </w:pPr>
    </w:p>
    <w:p w:rsidR="001B195D" w:rsidRPr="003D122D" w:rsidRDefault="001B195D" w:rsidP="002439CD">
      <w:pPr>
        <w:jc w:val="both"/>
        <w:rPr>
          <w:rFonts w:ascii="Arabic Typesetting" w:hAnsi="Arabic Typesetting"/>
          <w:sz w:val="40"/>
          <w:rtl/>
          <w:lang w:val="en-US"/>
        </w:rPr>
      </w:pPr>
      <w:r w:rsidRPr="003D122D">
        <w:rPr>
          <w:rFonts w:ascii="Baskerville Win95BT" w:hAnsi="Baskerville Win95BT" w:cs="Charis SIL"/>
          <w:b/>
          <w:bCs/>
          <w:i/>
          <w:lang w:val="en-US"/>
        </w:rPr>
        <w:t>géšo</w:t>
      </w:r>
      <w:r w:rsidRPr="003D122D">
        <w:rPr>
          <w:b/>
          <w:bCs/>
          <w:i/>
          <w:lang w:val="en-US"/>
        </w:rPr>
        <w:t>ḷ</w:t>
      </w:r>
      <w:r w:rsidRPr="003D122D">
        <w:rPr>
          <w:rFonts w:ascii="Baskerville Win95BT" w:hAnsi="Baskerville Win95BT" w:cs="Charis SIL"/>
          <w:b/>
          <w:bCs/>
          <w:iCs/>
          <w:lang w:val="en-US"/>
        </w:rPr>
        <w:t xml:space="preserve"> </w:t>
      </w:r>
      <w:r w:rsidRPr="003D122D">
        <w:rPr>
          <w:rFonts w:ascii="Baskerville Win95BT" w:hAnsi="Baskerville Win95BT" w:cs="Charis SIL"/>
          <w:iCs/>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gáša</w:t>
      </w:r>
      <w:r w:rsidRPr="003D122D">
        <w:rPr>
          <w:i/>
          <w:lang w:val="en-US"/>
        </w:rPr>
        <w:t>ḷ</w:t>
      </w:r>
      <w:r w:rsidRPr="003D122D">
        <w:rPr>
          <w:rFonts w:ascii="Baskerville Win95BT" w:hAnsi="Baskerville Win95BT"/>
          <w:lang w:val="en-US"/>
        </w:rPr>
        <w:t>/</w:t>
      </w:r>
      <w:r w:rsidRPr="003D122D">
        <w:rPr>
          <w:rFonts w:ascii="Baskerville Win95BT" w:hAnsi="Baskerville Win95BT" w:cs="Charis SIL"/>
          <w:i/>
          <w:iCs/>
          <w:lang w:val="en-US"/>
        </w:rPr>
        <w:t>ľi</w:t>
      </w:r>
      <w:r w:rsidRPr="003D122D">
        <w:rPr>
          <w:rFonts w:ascii="Baskerville Win95BT" w:hAnsi="Baskerville Win95BT"/>
          <w:i/>
          <w:iCs/>
          <w:lang w:val="en-US"/>
        </w:rPr>
        <w:t>gš</w:t>
      </w:r>
      <w:r w:rsidRPr="003D122D">
        <w:rPr>
          <w:rFonts w:ascii="Basker-Semitic" w:hAnsi="Basker-Semitic"/>
          <w:i/>
          <w:iCs/>
          <w:lang w:val="en-US"/>
        </w:rPr>
        <w:t>6</w:t>
      </w:r>
      <w:r w:rsidRPr="003D122D">
        <w:rPr>
          <w:i/>
          <w:lang w:val="en-US"/>
        </w:rPr>
        <w:t>ḷ</w:t>
      </w:r>
      <w:r w:rsidRPr="003D122D">
        <w:rPr>
          <w:rFonts w:ascii="Baskerville Win95BT" w:hAnsi="Baskerville Win95BT"/>
          <w:lang w:val="en-US"/>
        </w:rPr>
        <w:t xml:space="preserve">) ‘to break’ </w:t>
      </w:r>
      <w:r w:rsidRPr="003D122D">
        <w:rPr>
          <w:rFonts w:ascii="Arabic Typesetting" w:hAnsi="Arabic Typesetting"/>
          <w:b/>
          <w:bCs/>
          <w:sz w:val="40"/>
          <w:rtl/>
          <w:lang w:val="en-US"/>
        </w:rPr>
        <w:t xml:space="preserve">جٞاشُڸ   </w:t>
      </w:r>
      <w:r w:rsidRPr="003D122D">
        <w:rPr>
          <w:rFonts w:ascii="Arabic Typesetting" w:hAnsi="Arabic Typesetting"/>
          <w:sz w:val="40"/>
          <w:rtl/>
          <w:lang w:val="en-US"/>
        </w:rPr>
        <w:t>كسر</w:t>
      </w:r>
    </w:p>
    <w:p w:rsidR="001B195D" w:rsidRPr="003D122D" w:rsidRDefault="001B195D" w:rsidP="00514664">
      <w:pPr>
        <w:jc w:val="both"/>
        <w:rPr>
          <w:rFonts w:ascii="Baskerville Win95BT" w:hAnsi="Baskerville Win95BT"/>
          <w:iCs/>
          <w:lang w:val="en-US"/>
        </w:rPr>
      </w:pPr>
      <w:r w:rsidRPr="003D122D">
        <w:rPr>
          <w:rFonts w:ascii="Baskerville Win95BT" w:hAnsi="Baskerville Win95BT"/>
          <w:lang w:val="en-US"/>
        </w:rPr>
        <w:t xml:space="preserve">Pf. 3 sg. m. </w:t>
      </w:r>
      <w:r w:rsidRPr="003D122D">
        <w:rPr>
          <w:rFonts w:ascii="Baskerville Win95BT" w:hAnsi="Baskerville Win95BT" w:cs="Charis SIL"/>
          <w:i/>
          <w:lang w:val="en-US"/>
        </w:rPr>
        <w:t>géš</w:t>
      </w:r>
      <w:r w:rsidRPr="003D122D">
        <w:rPr>
          <w:rFonts w:ascii="Basker-Semitic" w:hAnsi="Basker-Semitic"/>
          <w:i/>
          <w:iCs/>
          <w:lang w:val="en-US"/>
        </w:rPr>
        <w:t>3</w:t>
      </w:r>
      <w:r w:rsidRPr="003D122D">
        <w:rPr>
          <w:i/>
          <w:lang w:val="en-US"/>
        </w:rPr>
        <w:t>ḷ</w:t>
      </w:r>
      <w:r w:rsidRPr="003D122D">
        <w:rPr>
          <w:rFonts w:ascii="Baskerville Win95BT" w:hAnsi="Baskerville Win95BT" w:cs="Charis SIL"/>
          <w:iCs/>
          <w:lang w:val="en-US"/>
        </w:rPr>
        <w:t xml:space="preserve"> (2:49)</w:t>
      </w:r>
    </w:p>
    <w:p w:rsidR="001B195D" w:rsidRPr="003D122D" w:rsidRDefault="001B195D" w:rsidP="00AA28B8">
      <w:pPr>
        <w:jc w:val="both"/>
        <w:rPr>
          <w:rFonts w:ascii="Baskerville Win95BT" w:hAnsi="Baskerville Win95BT"/>
          <w:lang w:val="en-US"/>
        </w:rPr>
      </w:pPr>
      <w:r w:rsidRPr="003D122D">
        <w:rPr>
          <w:rFonts w:ascii="Baskerville Win95BT" w:hAnsi="Baskerville Win95BT"/>
          <w:lang w:val="en-US"/>
        </w:rPr>
        <w:t xml:space="preserve">Impf. 2 sg. m.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gáša</w:t>
      </w:r>
      <w:r w:rsidRPr="003D122D">
        <w:rPr>
          <w:i/>
          <w:lang w:val="en-US"/>
        </w:rPr>
        <w:t>ḷ</w:t>
      </w:r>
      <w:r w:rsidRPr="003D122D">
        <w:rPr>
          <w:rFonts w:ascii="Baskerville Win95BT" w:hAnsi="Baskerville Win95BT"/>
          <w:lang w:val="en-US"/>
        </w:rPr>
        <w:t xml:space="preserve"> (</w:t>
      </w:r>
      <w:r w:rsidRPr="003D122D">
        <w:rPr>
          <w:rFonts w:ascii="Baskerville Win95BT" w:hAnsi="Baskerville Win95BT"/>
          <w:i/>
          <w:iCs/>
          <w:lang w:val="en-US"/>
        </w:rPr>
        <w:t>2:50</w:t>
      </w:r>
      <w:r w:rsidRPr="003D122D">
        <w:rPr>
          <w:rFonts w:ascii="Baskerville Win95BT" w:hAnsi="Baskerville Win95BT"/>
          <w:lang w:val="en-US"/>
        </w:rPr>
        <w:t>)</w:t>
      </w:r>
    </w:p>
    <w:p w:rsidR="001B195D" w:rsidRPr="003D122D" w:rsidRDefault="001B195D" w:rsidP="007C5C9C">
      <w:pPr>
        <w:jc w:val="both"/>
        <w:rPr>
          <w:rFonts w:ascii="Arabic Typesetting" w:hAnsi="Arabic Typesetting"/>
          <w:i/>
          <w:sz w:val="40"/>
          <w:rtl/>
          <w:lang w:val="en-US"/>
        </w:rPr>
      </w:pPr>
      <w:r w:rsidRPr="003D122D">
        <w:rPr>
          <w:rFonts w:ascii="Baskerville Win95BT" w:hAnsi="Baskerville Win95BT" w:cs="Charis SIL"/>
          <w:b/>
          <w:bCs/>
          <w:i/>
          <w:lang w:val="en-US"/>
        </w:rPr>
        <w:t>géš</w:t>
      </w:r>
      <w:r w:rsidRPr="003D122D">
        <w:rPr>
          <w:rFonts w:ascii="Basker-Semitic" w:hAnsi="Basker-Semitic" w:cs="Charis SIL"/>
          <w:b/>
          <w:bCs/>
          <w:i/>
          <w:iCs/>
          <w:lang w:val="en-US"/>
        </w:rPr>
        <w:t>5</w:t>
      </w:r>
      <w:r w:rsidRPr="003D122D">
        <w:rPr>
          <w:b/>
          <w:bCs/>
          <w:i/>
          <w:lang w:val="en-US"/>
        </w:rPr>
        <w:t>ḷ</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g</w:t>
      </w:r>
      <w:r w:rsidRPr="003D122D">
        <w:rPr>
          <w:rFonts w:ascii="Basker-Semitic" w:hAnsi="Basker-Semitic" w:cs="Charis SIL"/>
          <w:i/>
          <w:lang w:val="en-US"/>
        </w:rPr>
        <w:t>6</w:t>
      </w:r>
      <w:r w:rsidRPr="003D122D">
        <w:rPr>
          <w:rFonts w:ascii="Baskerville Win95BT" w:hAnsi="Baskerville Win95BT" w:cs="Charis SIL"/>
          <w:i/>
          <w:lang w:val="en-US"/>
        </w:rPr>
        <w:t>šo</w:t>
      </w:r>
      <w:r w:rsidRPr="003D122D">
        <w:rPr>
          <w:i/>
          <w:lang w:val="en-US"/>
        </w:rPr>
        <w:t>ḷ</w:t>
      </w:r>
      <w:r w:rsidRPr="003D122D">
        <w:rPr>
          <w:rFonts w:ascii="Baskerville Win95BT" w:hAnsi="Baskerville Win95BT" w:cs="Charis SIL"/>
          <w:iCs/>
          <w:lang w:val="en-US"/>
        </w:rPr>
        <w:t>/</w:t>
      </w:r>
      <w:r w:rsidRPr="003D122D">
        <w:rPr>
          <w:rFonts w:ascii="Baskerville Win95BT" w:hAnsi="Baskerville Win95BT" w:cs="Charis SIL"/>
          <w:i/>
          <w:iCs/>
          <w:lang w:val="en-US"/>
        </w:rPr>
        <w:t>ľi</w:t>
      </w:r>
      <w:r w:rsidRPr="003D122D">
        <w:rPr>
          <w:rFonts w:ascii="Baskerville Win95BT" w:hAnsi="Baskerville Win95BT" w:cs="Charis SIL"/>
          <w:i/>
          <w:lang w:val="en-US"/>
        </w:rPr>
        <w:t>gš</w:t>
      </w:r>
      <w:r w:rsidRPr="003D122D">
        <w:rPr>
          <w:rFonts w:ascii="Baskerville Win95BT" w:hAnsi="Baskerville Win95BT"/>
          <w:i/>
          <w:lang w:val="en-US"/>
        </w:rPr>
        <w:t>ó</w:t>
      </w:r>
      <w:r w:rsidRPr="003D122D">
        <w:rPr>
          <w:i/>
          <w:lang w:val="en-US"/>
        </w:rPr>
        <w:t>ḷ</w:t>
      </w:r>
      <w:r w:rsidRPr="003D122D">
        <w:rPr>
          <w:rFonts w:ascii="Baskerville Win95BT" w:hAnsi="Baskerville Win95BT"/>
          <w:iCs/>
          <w:lang w:val="en-US"/>
        </w:rPr>
        <w:t>)</w:t>
      </w:r>
      <w:r w:rsidRPr="003D122D">
        <w:rPr>
          <w:rFonts w:ascii="Baskerville Win95BT" w:hAnsi="Baskerville Win95BT" w:cs="Charis SIL"/>
          <w:iCs/>
          <w:lang w:val="en-US"/>
        </w:rPr>
        <w:t xml:space="preserve"> ‘to be broken’ </w:t>
      </w:r>
      <w:r w:rsidRPr="003D122D">
        <w:rPr>
          <w:rFonts w:ascii="Arabic Typesetting" w:hAnsi="Arabic Typesetting"/>
          <w:b/>
          <w:bCs/>
          <w:i/>
          <w:sz w:val="40"/>
          <w:rtl/>
          <w:lang w:val="en-US"/>
        </w:rPr>
        <w:t>جٞاشَڸ</w:t>
      </w:r>
      <w:r w:rsidRPr="003D122D">
        <w:rPr>
          <w:rFonts w:ascii="Arabic Typesetting" w:hAnsi="Arabic Typesetting"/>
          <w:sz w:val="40"/>
          <w:rtl/>
          <w:lang w:val="en-US"/>
        </w:rPr>
        <w:t xml:space="preserve">   </w:t>
      </w:r>
      <w:r w:rsidRPr="003D122D">
        <w:rPr>
          <w:rFonts w:ascii="Arabic Typesetting" w:hAnsi="Arabic Typesetting"/>
          <w:sz w:val="40"/>
          <w:rtl/>
        </w:rPr>
        <w:t>انكسر</w:t>
      </w:r>
    </w:p>
    <w:p w:rsidR="001B195D" w:rsidRPr="003D122D" w:rsidRDefault="001B195D" w:rsidP="00126B5A">
      <w:pPr>
        <w:jc w:val="both"/>
        <w:rPr>
          <w:rFonts w:ascii="Baskerville Win95BT" w:hAnsi="Baskerville Win95BT"/>
          <w:i/>
          <w:iCs/>
          <w:lang w:val="en-US"/>
        </w:rPr>
      </w:pPr>
      <w:r w:rsidRPr="003D122D">
        <w:rPr>
          <w:rFonts w:ascii="Baskerville Win95BT" w:hAnsi="Baskerville Win95BT" w:cs="Charis SIL"/>
          <w:lang w:val="en-US"/>
        </w:rPr>
        <w:t xml:space="preserve">Pf. 3 sg. m. </w:t>
      </w:r>
      <w:r w:rsidRPr="003D122D">
        <w:rPr>
          <w:rFonts w:ascii="Baskerville Win95BT" w:hAnsi="Baskerville Win95BT" w:cs="Charis SIL"/>
          <w:i/>
          <w:iCs/>
          <w:lang w:val="en-US"/>
        </w:rPr>
        <w:t>g</w:t>
      </w:r>
      <w:r w:rsidRPr="003D122D">
        <w:rPr>
          <w:rFonts w:ascii="Baskerville Win95BT" w:hAnsi="Baskerville Win95BT" w:cs="Charis SIL"/>
          <w:bCs/>
          <w:i/>
          <w:lang w:val="en-US"/>
        </w:rPr>
        <w:t>é</w:t>
      </w:r>
      <w:r w:rsidRPr="003D122D">
        <w:rPr>
          <w:rFonts w:ascii="Baskerville Win95BT" w:hAnsi="Baskerville Win95BT" w:cs="Charis SIL"/>
          <w:i/>
          <w:iCs/>
          <w:lang w:val="en-US"/>
        </w:rPr>
        <w:t>š</w:t>
      </w:r>
      <w:r w:rsidRPr="003D122D">
        <w:rPr>
          <w:rFonts w:ascii="Basker-Semitic" w:hAnsi="Basker-Semitic" w:cs="Charis SIL"/>
          <w:i/>
          <w:iCs/>
          <w:lang w:val="en-US"/>
        </w:rPr>
        <w:t>5</w:t>
      </w:r>
      <w:r w:rsidRPr="003D122D">
        <w:rPr>
          <w:i/>
          <w:lang w:val="en-US"/>
        </w:rPr>
        <w:t>ḷ</w:t>
      </w:r>
      <w:r w:rsidRPr="003D122D">
        <w:rPr>
          <w:rFonts w:ascii="Baskerville Win95BT" w:hAnsi="Baskerville Win95BT" w:cs="Charis SIL"/>
          <w:i/>
          <w:iCs/>
          <w:lang w:val="en-US"/>
        </w:rPr>
        <w:t xml:space="preserve"> </w:t>
      </w:r>
      <w:r w:rsidRPr="003D122D">
        <w:rPr>
          <w:rFonts w:ascii="Baskerville Win95BT" w:hAnsi="Baskerville Win95BT" w:cs="Charis SIL"/>
          <w:lang w:val="en-US"/>
        </w:rPr>
        <w:t>(</w:t>
      </w:r>
      <w:r w:rsidRPr="003D122D">
        <w:rPr>
          <w:rFonts w:ascii="Baskerville Win95BT" w:hAnsi="Baskerville Win95BT" w:cs="Charis SIL"/>
          <w:i/>
          <w:iCs/>
          <w:lang w:val="en-US"/>
        </w:rPr>
        <w:t>8:49</w:t>
      </w:r>
      <w:r w:rsidRPr="003D122D">
        <w:rPr>
          <w:rFonts w:ascii="Baskerville Win95BT" w:hAnsi="Baskerville Win95BT" w:cs="Charis SIL"/>
          <w:lang w:val="en-US"/>
        </w:rPr>
        <w:t>), f.</w:t>
      </w:r>
      <w:r w:rsidRPr="003D122D">
        <w:rPr>
          <w:rFonts w:ascii="Baskerville Win95BT" w:hAnsi="Baskerville Win95BT" w:cs="Charis SIL"/>
          <w:i/>
          <w:iCs/>
          <w:lang w:val="en-US"/>
        </w:rPr>
        <w:t xml:space="preserve"> giš</w:t>
      </w:r>
      <w:r w:rsidRPr="003D122D">
        <w:rPr>
          <w:rFonts w:ascii="Basker-Semitic" w:hAnsi="Basker-Semitic" w:cs="Charis SIL"/>
          <w:i/>
          <w:lang w:val="en-US"/>
        </w:rPr>
        <w:t>6</w:t>
      </w:r>
      <w:r w:rsidRPr="003D122D">
        <w:rPr>
          <w:i/>
          <w:lang w:val="en-US"/>
        </w:rPr>
        <w:t>ḷ</w:t>
      </w:r>
      <w:r w:rsidRPr="003D122D">
        <w:rPr>
          <w:rFonts w:ascii="Baskerville Win95BT" w:hAnsi="Baskerville Win95BT" w:cs="Charis SIL"/>
          <w:i/>
          <w:iCs/>
          <w:lang w:val="en-US"/>
        </w:rPr>
        <w:t>o</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8:32</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31:2</w:t>
      </w:r>
      <w:r>
        <w:rPr>
          <w:rFonts w:ascii="Baskerville Win95BT" w:hAnsi="Baskerville Win95BT" w:cs="Charis SIL"/>
          <w:i/>
          <w:iCs/>
          <w:lang w:val="en-US"/>
        </w:rPr>
        <w:t>2</w:t>
      </w:r>
      <w:r w:rsidRPr="003D122D">
        <w:rPr>
          <w:rFonts w:ascii="Baskerville Win95BT" w:hAnsi="Baskerville Win95BT" w:cs="Charis SIL"/>
          <w:lang w:val="en-US"/>
        </w:rPr>
        <w:t>)</w:t>
      </w:r>
      <w:r w:rsidRPr="003D122D">
        <w:rPr>
          <w:rFonts w:ascii="Baskerville Win95BT" w:hAnsi="Baskerville Win95BT"/>
          <w:i/>
          <w:iCs/>
          <w:lang w:val="en-US"/>
        </w:rPr>
        <w:t xml:space="preserve"> </w:t>
      </w:r>
    </w:p>
    <w:p w:rsidR="001B195D" w:rsidRPr="003D122D" w:rsidRDefault="001B195D" w:rsidP="008B4F3F">
      <w:pPr>
        <w:jc w:val="both"/>
        <w:rPr>
          <w:rFonts w:ascii="Baskerville Win95BT" w:hAnsi="Baskerville Win95BT" w:cs="Charis SIL"/>
          <w:iCs/>
          <w:lang w:val="en-US"/>
        </w:rPr>
      </w:pPr>
      <w:r w:rsidRPr="003D122D">
        <w:rPr>
          <w:rFonts w:ascii="Baskerville Win95BT" w:hAnsi="Baskerville Win95BT" w:cs="Charis SIL"/>
          <w:lang w:val="en-US"/>
        </w:rPr>
        <w:t>Impf. 3 sg. f.</w:t>
      </w:r>
      <w:r w:rsidRPr="003D122D">
        <w:rPr>
          <w:rFonts w:cs="Charis SIL"/>
          <w:lang w:val="en-US"/>
        </w:rPr>
        <w:t xml:space="preserve"> </w:t>
      </w:r>
      <w:r w:rsidRPr="003D122D">
        <w:rPr>
          <w:rFonts w:cs="Charis SIL"/>
          <w:i/>
          <w:iCs/>
          <w:lang w:val="en-US"/>
        </w:rPr>
        <w:t>t</w:t>
      </w:r>
      <w:r w:rsidRPr="003D122D">
        <w:rPr>
          <w:rFonts w:ascii="Basker-Semitic" w:hAnsi="Basker-Semitic" w:cs="Charis SIL"/>
          <w:i/>
          <w:iCs/>
          <w:lang w:val="en-US"/>
        </w:rPr>
        <w:t>3</w:t>
      </w:r>
      <w:r w:rsidRPr="003D122D">
        <w:rPr>
          <w:rFonts w:cs="Charis SIL"/>
          <w:i/>
          <w:iCs/>
          <w:lang w:val="en-US"/>
        </w:rPr>
        <w:t>g</w:t>
      </w:r>
      <w:r w:rsidRPr="003D122D">
        <w:rPr>
          <w:rFonts w:ascii="Basker-Semitic" w:hAnsi="Basker-Semitic" w:cs="Charis SIL"/>
          <w:i/>
          <w:iCs/>
          <w:lang w:val="en-US"/>
        </w:rPr>
        <w:t>6</w:t>
      </w:r>
      <w:r w:rsidRPr="003D122D">
        <w:rPr>
          <w:rFonts w:ascii="Baskerville Win95BT" w:hAnsi="Baskerville Win95BT"/>
          <w:i/>
          <w:iCs/>
          <w:lang w:val="en-US"/>
        </w:rPr>
        <w:t>š</w:t>
      </w:r>
      <w:r w:rsidRPr="003D122D">
        <w:rPr>
          <w:rFonts w:ascii="Baskerville Win95BT" w:hAnsi="Baskerville Win95BT" w:cs="Charis SIL"/>
          <w:i/>
          <w:iCs/>
          <w:lang w:val="en-US"/>
        </w:rPr>
        <w:t>o</w:t>
      </w:r>
      <w:r w:rsidRPr="003D122D">
        <w:rPr>
          <w:i/>
          <w:lang w:val="en-US"/>
        </w:rPr>
        <w:t>ḷ</w:t>
      </w:r>
      <w:r w:rsidRPr="003D122D">
        <w:rPr>
          <w:rFonts w:ascii="Baskerville Win95BT" w:hAnsi="Baskerville Win95BT" w:cs="Charis SIL"/>
          <w:iCs/>
          <w:lang w:val="en-US"/>
        </w:rPr>
        <w:t xml:space="preserve"> (22:70, </w:t>
      </w:r>
      <w:r w:rsidRPr="003D122D">
        <w:rPr>
          <w:rFonts w:ascii="Baskerville Win95BT" w:hAnsi="Baskerville Win95BT" w:cs="Charis SIL"/>
          <w:i/>
          <w:lang w:val="en-US"/>
        </w:rPr>
        <w:t>23:13</w:t>
      </w:r>
      <w:r w:rsidRPr="003D122D">
        <w:rPr>
          <w:rFonts w:ascii="Baskerville Win95BT" w:hAnsi="Baskerville Win95BT" w:cs="Charis SIL"/>
          <w:iCs/>
          <w:lang w:val="en-US"/>
        </w:rPr>
        <w:t>)</w:t>
      </w:r>
    </w:p>
    <w:p w:rsidR="001B195D" w:rsidRPr="003D122D" w:rsidRDefault="001B195D" w:rsidP="00451E12">
      <w:pPr>
        <w:rPr>
          <w:rFonts w:ascii="Baskerville Win95BT" w:hAnsi="Baskerville Win95BT"/>
          <w:lang w:val="en-US"/>
        </w:rPr>
      </w:pPr>
      <w:r w:rsidRPr="003D122D">
        <w:rPr>
          <w:rFonts w:ascii="Baskerville Win95BT" w:hAnsi="Baskerville Win95BT"/>
          <w:iCs/>
          <w:lang w:val="en-US"/>
        </w:rPr>
        <w:t xml:space="preserve">Juss. 3 sg. f.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gšó</w:t>
      </w:r>
      <w:r w:rsidRPr="003D122D">
        <w:rPr>
          <w:i/>
          <w:lang w:val="en-US"/>
        </w:rPr>
        <w:t>ḷ</w:t>
      </w:r>
      <w:r w:rsidRPr="003D122D">
        <w:rPr>
          <w:rFonts w:ascii="Baskerville Win95BT" w:hAnsi="Baskerville Win95BT"/>
          <w:lang w:val="en-US"/>
        </w:rPr>
        <w:t xml:space="preserve"> (9:2)</w:t>
      </w:r>
    </w:p>
    <w:p w:rsidR="001B195D" w:rsidRPr="003D122D" w:rsidRDefault="001B195D" w:rsidP="006374CA">
      <w:pPr>
        <w:jc w:val="both"/>
        <w:rPr>
          <w:rFonts w:ascii="Baskerville Win95BT" w:hAnsi="Baskerville Win95BT"/>
          <w:iCs/>
          <w:sz w:val="20"/>
          <w:szCs w:val="20"/>
          <w:lang w:val="en-US"/>
        </w:rPr>
      </w:pPr>
      <w:r w:rsidRPr="003D122D">
        <w:rPr>
          <w:rFonts w:ascii="Basker-Semitic" w:hAnsi="Basker-Semitic" w:cs="Charis SIL"/>
          <w:b/>
          <w:bCs/>
          <w:i/>
          <w:iCs/>
          <w:sz w:val="20"/>
          <w:szCs w:val="20"/>
          <w:lang w:val="en-US"/>
        </w:rPr>
        <w:t xml:space="preserve">› </w:t>
      </w:r>
      <w:r w:rsidRPr="003D122D">
        <w:rPr>
          <w:rFonts w:ascii="Baskerville Win95BT" w:hAnsi="Baskerville Win95BT"/>
          <w:sz w:val="20"/>
          <w:szCs w:val="20"/>
          <w:lang w:val="en-US"/>
        </w:rPr>
        <w:t>The subject of the active verb is the person who breaks something, as in</w:t>
      </w:r>
      <w:r w:rsidRPr="003D122D">
        <w:rPr>
          <w:rFonts w:ascii="Baskerville Win95BT" w:hAnsi="Baskerville Win95BT" w:cs="Charis SIL"/>
          <w:i/>
          <w:sz w:val="20"/>
          <w:szCs w:val="20"/>
          <w:lang w:val="en-US"/>
        </w:rPr>
        <w:t xml:space="preserve"> géšo</w:t>
      </w:r>
      <w:r w:rsidRPr="003D122D">
        <w:rPr>
          <w:i/>
          <w:sz w:val="20"/>
          <w:szCs w:val="20"/>
          <w:lang w:val="en-US"/>
        </w:rPr>
        <w:t xml:space="preserve">ḷ </w:t>
      </w:r>
      <w:r w:rsidRPr="003D122D">
        <w:rPr>
          <w:rFonts w:ascii="Basker-Semitic" w:hAnsi="Basker-Semitic"/>
          <w:i/>
          <w:sz w:val="20"/>
          <w:szCs w:val="20"/>
          <w:lang w:val="en-US"/>
        </w:rPr>
        <w:t>"</w:t>
      </w:r>
      <w:r w:rsidRPr="003D122D">
        <w:rPr>
          <w:rFonts w:ascii="Baskerville Win95BT" w:hAnsi="Baskerville Win95BT"/>
          <w:i/>
          <w:sz w:val="20"/>
          <w:szCs w:val="20"/>
          <w:lang w:val="en-US"/>
        </w:rPr>
        <w:t>ag</w:t>
      </w:r>
      <w:r w:rsidRPr="003D122D">
        <w:rPr>
          <w:i/>
          <w:sz w:val="20"/>
          <w:szCs w:val="20"/>
          <w:lang w:val="en-US"/>
        </w:rPr>
        <w:t xml:space="preserve"> </w:t>
      </w:r>
      <w:r w:rsidRPr="003D122D">
        <w:rPr>
          <w:rFonts w:ascii="Baskerville Win95BT" w:hAnsi="Baskerville Win95BT"/>
          <w:i/>
          <w:sz w:val="20"/>
          <w:szCs w:val="20"/>
          <w:lang w:val="en-US"/>
        </w:rPr>
        <w:t>m</w:t>
      </w:r>
      <w:r w:rsidRPr="003D122D">
        <w:rPr>
          <w:rFonts w:ascii="Baskerville Win95BT" w:hAnsi="Baskerville Win95BT" w:cs="Charis SIL"/>
          <w:i/>
          <w:sz w:val="20"/>
          <w:szCs w:val="20"/>
          <w:lang w:val="en-US"/>
        </w:rPr>
        <w:t xml:space="preserve">énhi </w:t>
      </w:r>
      <w:r w:rsidRPr="003D122D">
        <w:rPr>
          <w:rFonts w:ascii="Basker-Semitic" w:hAnsi="Basker-Semitic" w:cs="Charis SIL"/>
          <w:i/>
          <w:sz w:val="20"/>
          <w:szCs w:val="20"/>
          <w:lang w:val="en-US"/>
        </w:rPr>
        <w:t>4!3</w:t>
      </w:r>
      <w:r w:rsidRPr="003D122D">
        <w:rPr>
          <w:rFonts w:ascii="Baskerville Win95BT" w:hAnsi="Baskerville Win95BT" w:cs="Charis SIL"/>
          <w:i/>
          <w:sz w:val="20"/>
          <w:szCs w:val="20"/>
          <w:lang w:val="en-US"/>
        </w:rPr>
        <w:t>d</w:t>
      </w:r>
      <w:r w:rsidRPr="003D122D">
        <w:rPr>
          <w:rFonts w:ascii="Baskerville Win95BT" w:hAnsi="Baskerville Win95BT" w:cs="Charis SIL"/>
          <w:iCs/>
          <w:sz w:val="20"/>
          <w:szCs w:val="20"/>
          <w:lang w:val="en-US"/>
        </w:rPr>
        <w:t xml:space="preserve"> ‘A man broke my hand.’ The subject of the inactive verb is either the broken limb or the patient himself (in the latter case the limb is introduced asyndetically): </w:t>
      </w:r>
      <w:r w:rsidRPr="003D122D">
        <w:rPr>
          <w:rFonts w:ascii="Baskerville Win95BT" w:hAnsi="Baskerville Win95BT" w:cs="Charis SIL"/>
          <w:i/>
          <w:sz w:val="20"/>
          <w:szCs w:val="20"/>
          <w:lang w:val="en-US"/>
        </w:rPr>
        <w:t>giš</w:t>
      </w:r>
      <w:r w:rsidRPr="003D122D">
        <w:rPr>
          <w:rFonts w:ascii="Basker-Semitic" w:hAnsi="Basker-Semitic" w:cs="Charis SIL"/>
          <w:i/>
          <w:sz w:val="20"/>
          <w:szCs w:val="20"/>
          <w:lang w:val="en-US"/>
        </w:rPr>
        <w:t>6</w:t>
      </w:r>
      <w:r w:rsidRPr="003D122D">
        <w:rPr>
          <w:i/>
          <w:sz w:val="20"/>
          <w:szCs w:val="20"/>
          <w:lang w:val="en-US"/>
        </w:rPr>
        <w:t>ḷ</w:t>
      </w:r>
      <w:r w:rsidRPr="003D122D">
        <w:rPr>
          <w:rFonts w:ascii="Baskerville Win95BT" w:hAnsi="Baskerville Win95BT" w:cs="Charis SIL"/>
          <w:i/>
          <w:sz w:val="20"/>
          <w:szCs w:val="20"/>
          <w:lang w:val="en-US"/>
        </w:rPr>
        <w:t xml:space="preserve">o </w:t>
      </w:r>
      <w:r w:rsidRPr="003D122D">
        <w:rPr>
          <w:rFonts w:ascii="Baskerville Win95BT" w:hAnsi="Baskerville Win95BT"/>
          <w:i/>
          <w:sz w:val="20"/>
          <w:szCs w:val="20"/>
          <w:lang w:val="en-US"/>
        </w:rPr>
        <w:t>m</w:t>
      </w:r>
      <w:r w:rsidRPr="003D122D">
        <w:rPr>
          <w:rFonts w:ascii="Baskerville Win95BT" w:hAnsi="Baskerville Win95BT" w:cs="Charis SIL"/>
          <w:i/>
          <w:sz w:val="20"/>
          <w:szCs w:val="20"/>
          <w:lang w:val="en-US"/>
        </w:rPr>
        <w:t xml:space="preserve">énhi </w:t>
      </w:r>
      <w:r w:rsidRPr="003D122D">
        <w:rPr>
          <w:rFonts w:ascii="Basker-Semitic" w:hAnsi="Basker-Semitic" w:cs="Charis SIL"/>
          <w:i/>
          <w:sz w:val="20"/>
          <w:szCs w:val="20"/>
          <w:lang w:val="en-US"/>
        </w:rPr>
        <w:t>4!3</w:t>
      </w:r>
      <w:r w:rsidRPr="003D122D">
        <w:rPr>
          <w:rFonts w:ascii="Baskerville Win95BT" w:hAnsi="Baskerville Win95BT" w:cs="Charis SIL"/>
          <w:i/>
          <w:sz w:val="20"/>
          <w:szCs w:val="20"/>
          <w:lang w:val="en-US"/>
        </w:rPr>
        <w:t xml:space="preserve">d </w:t>
      </w:r>
      <w:r w:rsidRPr="003D122D">
        <w:rPr>
          <w:rFonts w:ascii="Baskerville Win95BT" w:hAnsi="Baskerville Win95BT" w:cs="Charis SIL"/>
          <w:iCs/>
          <w:sz w:val="20"/>
          <w:szCs w:val="20"/>
          <w:lang w:val="en-US"/>
        </w:rPr>
        <w:t xml:space="preserve">or </w:t>
      </w:r>
      <w:r w:rsidRPr="003D122D">
        <w:rPr>
          <w:rFonts w:ascii="Baskerville Win95BT" w:hAnsi="Baskerville Win95BT" w:cs="Charis SIL"/>
          <w:i/>
          <w:sz w:val="20"/>
          <w:szCs w:val="20"/>
          <w:lang w:val="en-US"/>
        </w:rPr>
        <w:t>géš</w:t>
      </w:r>
      <w:r w:rsidRPr="003D122D">
        <w:rPr>
          <w:rFonts w:ascii="Basker-Semitic" w:hAnsi="Basker-Semitic" w:cs="Charis SIL"/>
          <w:i/>
          <w:sz w:val="20"/>
          <w:szCs w:val="20"/>
          <w:lang w:val="en-US"/>
        </w:rPr>
        <w:t>5</w:t>
      </w:r>
      <w:r w:rsidRPr="003D122D">
        <w:rPr>
          <w:i/>
          <w:sz w:val="20"/>
          <w:szCs w:val="20"/>
          <w:lang w:val="en-US"/>
        </w:rPr>
        <w:t>ḷ</w:t>
      </w:r>
      <w:r w:rsidRPr="003D122D">
        <w:rPr>
          <w:rFonts w:ascii="Baskerville Win95BT" w:hAnsi="Baskerville Win95BT" w:cs="Charis SIL"/>
          <w:i/>
          <w:sz w:val="20"/>
          <w:szCs w:val="20"/>
          <w:lang w:val="en-US"/>
        </w:rPr>
        <w:t xml:space="preserve">k </w:t>
      </w:r>
      <w:r w:rsidRPr="003D122D">
        <w:rPr>
          <w:rFonts w:ascii="Basker-Semitic" w:hAnsi="Basker-Semitic" w:cs="Charis SIL"/>
          <w:i/>
          <w:sz w:val="20"/>
          <w:szCs w:val="20"/>
          <w:lang w:val="en-US"/>
        </w:rPr>
        <w:t>4!3</w:t>
      </w:r>
      <w:r w:rsidRPr="003D122D">
        <w:rPr>
          <w:rFonts w:ascii="Baskerville Win95BT" w:hAnsi="Baskerville Win95BT" w:cs="Charis SIL"/>
          <w:i/>
          <w:sz w:val="20"/>
          <w:szCs w:val="20"/>
          <w:lang w:val="en-US"/>
        </w:rPr>
        <w:t>d</w:t>
      </w:r>
      <w:r w:rsidRPr="003D122D">
        <w:rPr>
          <w:rFonts w:ascii="Baskerville Win95BT" w:hAnsi="Baskerville Win95BT" w:cs="Charis SIL"/>
          <w:iCs/>
          <w:sz w:val="20"/>
          <w:szCs w:val="20"/>
          <w:lang w:val="en-US"/>
        </w:rPr>
        <w:t xml:space="preserve"> ‘I broke my hand.’</w:t>
      </w:r>
    </w:p>
    <w:p w:rsidR="001B195D" w:rsidRPr="003D122D" w:rsidRDefault="001B195D" w:rsidP="006374CA">
      <w:pPr>
        <w:jc w:val="both"/>
        <w:rPr>
          <w:rFonts w:ascii="Arabic Typesetting" w:hAnsi="Arabic Typesetting"/>
          <w:b/>
          <w:bCs/>
          <w:sz w:val="40"/>
          <w:rtl/>
          <w:lang w:val="en-US"/>
        </w:rPr>
      </w:pPr>
      <w:r w:rsidRPr="003D122D">
        <w:rPr>
          <w:rFonts w:ascii="Baskerville Win95BT" w:hAnsi="Baskerville Win95BT"/>
          <w:b/>
          <w:bCs/>
          <w:i/>
          <w:iCs/>
          <w:lang w:val="en-US"/>
        </w:rPr>
        <w:t>gáša</w:t>
      </w:r>
      <w:r w:rsidRPr="003D122D">
        <w:rPr>
          <w:b/>
          <w:bCs/>
          <w:i/>
          <w:lang w:val="en-US"/>
        </w:rPr>
        <w:t>ḷ</w:t>
      </w:r>
      <w:r w:rsidRPr="003D122D">
        <w:rPr>
          <w:rFonts w:ascii="Baskerville Win95BT" w:hAnsi="Baskerville Win95BT"/>
          <w:lang w:val="en-US"/>
        </w:rPr>
        <w:t xml:space="preserve"> m. (du. </w:t>
      </w:r>
      <w:r w:rsidRPr="003D122D">
        <w:rPr>
          <w:rFonts w:ascii="Baskerville Win95BT" w:hAnsi="Baskerville Win95BT"/>
          <w:i/>
          <w:iCs/>
          <w:lang w:val="en-US"/>
        </w:rPr>
        <w:t>gáš</w:t>
      </w:r>
      <w:r w:rsidRPr="003D122D">
        <w:rPr>
          <w:rFonts w:ascii="Baskerville Win95BT" w:hAnsi="Baskerville Win95BT" w:cs="Charis SIL"/>
          <w:i/>
          <w:iCs/>
          <w:lang w:val="en-US"/>
        </w:rPr>
        <w:t>ľ</w:t>
      </w:r>
      <w:r w:rsidRPr="003D122D">
        <w:rPr>
          <w:rFonts w:ascii="Baskerville Win95BT" w:hAnsi="Baskerville Win95BT"/>
          <w:i/>
          <w:iCs/>
          <w:lang w:val="en-US"/>
        </w:rPr>
        <w:t>i</w:t>
      </w:r>
      <w:r w:rsidRPr="003D122D">
        <w:rPr>
          <w:rFonts w:ascii="Baskerville Win95BT" w:hAnsi="Baskerville Win95BT"/>
          <w:lang w:val="en-US"/>
        </w:rPr>
        <w:t xml:space="preserve">, pl. </w:t>
      </w:r>
      <w:r w:rsidRPr="003D122D">
        <w:rPr>
          <w:rFonts w:ascii="Baskerville Win95BT" w:hAnsi="Baskerville Win95BT"/>
          <w:i/>
          <w:iCs/>
          <w:lang w:val="en-US"/>
        </w:rPr>
        <w:t>g</w:t>
      </w:r>
      <w:r w:rsidRPr="003D122D">
        <w:rPr>
          <w:rFonts w:ascii="Basker-Semitic" w:hAnsi="Basker-Semitic"/>
          <w:i/>
          <w:iCs/>
          <w:lang w:val="en-US"/>
        </w:rPr>
        <w:t>4</w:t>
      </w:r>
      <w:r w:rsidRPr="003D122D">
        <w:rPr>
          <w:rFonts w:ascii="Baskerville Win95BT" w:hAnsi="Baskerville Win95BT"/>
          <w:i/>
          <w:iCs/>
          <w:lang w:val="en-US"/>
        </w:rPr>
        <w:t>šho</w:t>
      </w:r>
      <w:r w:rsidRPr="003D122D">
        <w:rPr>
          <w:i/>
          <w:lang w:val="en-US"/>
        </w:rPr>
        <w:t>ḷ</w:t>
      </w:r>
      <w:r w:rsidRPr="003D122D">
        <w:rPr>
          <w:rFonts w:ascii="Baskerville Win95BT" w:hAnsi="Baskerville Win95BT"/>
          <w:lang w:val="en-US"/>
        </w:rPr>
        <w:t xml:space="preserve">) ‘side, piece’ </w:t>
      </w:r>
      <w:r w:rsidRPr="003D122D">
        <w:rPr>
          <w:rFonts w:ascii="Arabic Typesetting" w:hAnsi="Arabic Typesetting"/>
          <w:sz w:val="40"/>
          <w:rtl/>
          <w:lang w:val="en-US"/>
        </w:rPr>
        <w:t xml:space="preserve">كِسْرة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جَاشَڸ</w:t>
      </w:r>
    </w:p>
    <w:p w:rsidR="001B195D" w:rsidRPr="003D122D" w:rsidRDefault="001B195D" w:rsidP="00426514">
      <w:pPr>
        <w:jc w:val="both"/>
        <w:rPr>
          <w:rFonts w:ascii="Arabic Typesetting" w:hAnsi="Arabic Typesetting"/>
          <w:sz w:val="40"/>
          <w:rtl/>
          <w:lang w:val="en-US"/>
        </w:rPr>
      </w:pPr>
      <w:r w:rsidRPr="003D122D">
        <w:rPr>
          <w:rFonts w:ascii="Baskerville Win95BT" w:hAnsi="Baskerville Win95BT"/>
          <w:lang w:val="en-US"/>
        </w:rPr>
        <w:t>sg. 24:23.24</w:t>
      </w:r>
    </w:p>
    <w:p w:rsidR="001B195D" w:rsidRPr="003D122D" w:rsidRDefault="001B195D" w:rsidP="00672E0C">
      <w:pPr>
        <w:jc w:val="both"/>
        <w:rPr>
          <w:rFonts w:ascii="Baskerville Win95BT" w:hAnsi="Baskerville Win95BT"/>
          <w:lang w:val="en-US"/>
        </w:rPr>
      </w:pPr>
      <w:r w:rsidRPr="003D122D">
        <w:rPr>
          <w:bCs/>
          <w:sz w:val="20"/>
          <w:szCs w:val="20"/>
          <w:lang w:val="en-US"/>
        </w:rPr>
        <w:t>●</w:t>
      </w:r>
      <w:r w:rsidRPr="003D122D">
        <w:rPr>
          <w:rFonts w:ascii="Baskerville Win95BT" w:hAnsi="Baskerville Win95BT"/>
          <w:bCs/>
          <w:sz w:val="20"/>
          <w:szCs w:val="20"/>
          <w:lang w:val="en-US"/>
        </w:rPr>
        <w:t xml:space="preserve"> LS 117</w:t>
      </w:r>
    </w:p>
    <w:p w:rsidR="001B195D" w:rsidRPr="003D122D" w:rsidRDefault="001B195D" w:rsidP="000F45D8">
      <w:pPr>
        <w:jc w:val="both"/>
        <w:rPr>
          <w:rFonts w:ascii="Baskerville Win95BT" w:hAnsi="Baskerville Win95BT"/>
          <w:i/>
          <w:iCs/>
          <w:lang w:val="en-US"/>
        </w:rPr>
      </w:pPr>
    </w:p>
    <w:p w:rsidR="001B195D" w:rsidRPr="003D122D" w:rsidRDefault="001B195D" w:rsidP="00683500">
      <w:pPr>
        <w:jc w:val="both"/>
        <w:rPr>
          <w:rFonts w:ascii="Baskerville Win95BT" w:hAnsi="Baskerville Win95BT" w:cs="Charis SIL"/>
          <w:rtl/>
          <w:lang w:val="en-US"/>
        </w:rPr>
      </w:pPr>
      <w:r w:rsidRPr="003D122D">
        <w:rPr>
          <w:rFonts w:ascii="Baskerville Win95BT" w:hAnsi="Baskerville Win95BT"/>
          <w:b/>
          <w:i/>
          <w:lang w:val="en-US"/>
        </w:rPr>
        <w:t>múgš</w:t>
      </w:r>
      <w:r w:rsidRPr="003D122D">
        <w:rPr>
          <w:rFonts w:ascii="Basker-Semitic" w:hAnsi="Basker-Semitic"/>
          <w:b/>
          <w:i/>
          <w:lang w:val="en-US"/>
        </w:rPr>
        <w:t>3</w:t>
      </w:r>
      <w:r w:rsidRPr="003D122D">
        <w:rPr>
          <w:rFonts w:ascii="Baskerville Win95BT" w:hAnsi="Baskerville Win95BT"/>
          <w:b/>
          <w:i/>
          <w:lang w:val="en-US"/>
        </w:rPr>
        <w:t>m</w:t>
      </w:r>
      <w:r w:rsidRPr="003D122D">
        <w:rPr>
          <w:rFonts w:ascii="Baskerville Win95BT" w:hAnsi="Baskerville Win95BT"/>
          <w:lang w:val="en-US"/>
        </w:rPr>
        <w:t xml:space="preserve"> (du. </w:t>
      </w:r>
      <w:r w:rsidRPr="003D122D">
        <w:rPr>
          <w:rFonts w:ascii="Baskerville Win95BT" w:hAnsi="Baskerville Win95BT"/>
          <w:i/>
          <w:iCs/>
          <w:lang w:val="en-US"/>
        </w:rPr>
        <w:t>mugšími</w:t>
      </w:r>
      <w:r w:rsidRPr="003D122D">
        <w:rPr>
          <w:rFonts w:ascii="Baskerville Win95BT" w:hAnsi="Baskerville Win95BT"/>
          <w:iCs/>
          <w:lang w:val="en-US"/>
        </w:rPr>
        <w:t xml:space="preserve">, pl. </w:t>
      </w:r>
      <w:r w:rsidRPr="003D122D">
        <w:rPr>
          <w:rFonts w:ascii="Baskerville Win95BT" w:hAnsi="Baskerville Win95BT"/>
          <w:i/>
          <w:iCs/>
          <w:lang w:val="en-US"/>
        </w:rPr>
        <w:t>m</w:t>
      </w:r>
      <w:r w:rsidRPr="003D122D">
        <w:rPr>
          <w:rFonts w:ascii="Basker-Semitic" w:hAnsi="Basker-Semitic"/>
          <w:i/>
          <w:iCs/>
          <w:lang w:val="en-US"/>
        </w:rPr>
        <w:t>3</w:t>
      </w:r>
      <w:r w:rsidRPr="003D122D">
        <w:rPr>
          <w:rFonts w:ascii="Baskerville Win95BT" w:hAnsi="Baskerville Win95BT"/>
          <w:i/>
          <w:iCs/>
          <w:lang w:val="en-US"/>
        </w:rPr>
        <w:t>g</w:t>
      </w:r>
      <w:r w:rsidRPr="003D122D">
        <w:rPr>
          <w:rFonts w:ascii="Basker-Semitic" w:hAnsi="Basker-Semitic"/>
          <w:i/>
          <w:iCs/>
          <w:lang w:val="en-US"/>
        </w:rPr>
        <w:t>C</w:t>
      </w:r>
      <w:r w:rsidRPr="003D122D">
        <w:rPr>
          <w:rFonts w:ascii="Baskerville Win95BT" w:hAnsi="Baskerville Win95BT"/>
          <w:i/>
          <w:iCs/>
          <w:lang w:val="en-US"/>
        </w:rPr>
        <w:t>š</w:t>
      </w:r>
      <w:r w:rsidRPr="003D122D">
        <w:rPr>
          <w:rFonts w:ascii="Basker-Semitic" w:hAnsi="Basker-Semitic"/>
          <w:i/>
          <w:iCs/>
          <w:lang w:val="en-US"/>
        </w:rPr>
        <w:t>3</w:t>
      </w:r>
      <w:r w:rsidRPr="003D122D">
        <w:rPr>
          <w:rFonts w:ascii="Baskerville Win95BT" w:hAnsi="Baskerville Win95BT"/>
          <w:lang w:val="en-US"/>
        </w:rPr>
        <w:t>)</w:t>
      </w:r>
      <w:r w:rsidRPr="003D122D">
        <w:rPr>
          <w:rFonts w:ascii="Baskerville Win95BT" w:hAnsi="Baskerville Win95BT"/>
          <w:i/>
          <w:iCs/>
          <w:lang w:val="en-US"/>
        </w:rPr>
        <w:t xml:space="preserve"> </w:t>
      </w:r>
      <w:r w:rsidRPr="003D122D">
        <w:rPr>
          <w:rFonts w:ascii="Baskerville Win95BT" w:hAnsi="Baskerville Win95BT" w:cs="Charis SIL"/>
          <w:iCs/>
          <w:lang w:val="en-US"/>
        </w:rPr>
        <w:t xml:space="preserve">‘boy; son’ </w:t>
      </w:r>
      <w:r w:rsidRPr="003D122D">
        <w:rPr>
          <w:rFonts w:ascii="Arabic Typesetting" w:hAnsi="Arabic Typesetting"/>
          <w:i/>
          <w:sz w:val="40"/>
          <w:rtl/>
          <w:lang w:val="en-US"/>
        </w:rPr>
        <w:t xml:space="preserve">وَلَد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مُكْشٞم</w:t>
      </w:r>
    </w:p>
    <w:p w:rsidR="001B195D" w:rsidRPr="003D122D" w:rsidRDefault="001B195D" w:rsidP="007F534C">
      <w:pPr>
        <w:jc w:val="both"/>
        <w:rPr>
          <w:rFonts w:ascii="Baskerville Win95BT" w:hAnsi="Baskerville Win95BT"/>
          <w:iCs/>
          <w:lang w:val="en-US"/>
        </w:rPr>
      </w:pPr>
      <w:r>
        <w:rPr>
          <w:rFonts w:ascii="Baskerville Win95BT" w:hAnsi="Baskerville Win95BT"/>
          <w:iCs/>
          <w:lang w:val="en-US"/>
        </w:rPr>
        <w:t>sg. 4:12+, du. 17:1.2.4.5.11.13.14.79</w:t>
      </w:r>
      <w:r w:rsidRPr="003D122D">
        <w:rPr>
          <w:rFonts w:ascii="Baskerville Win95BT" w:hAnsi="Baskerville Win95BT"/>
          <w:iCs/>
          <w:lang w:val="en-US"/>
        </w:rPr>
        <w:t>.87, 22:10.22.24.25.35.41, pl. 2:6+</w:t>
      </w:r>
    </w:p>
    <w:p w:rsidR="001B195D" w:rsidRPr="003D122D" w:rsidRDefault="001B195D" w:rsidP="0053766B">
      <w:pPr>
        <w:jc w:val="both"/>
        <w:rPr>
          <w:rFonts w:ascii="Baskerville Win95BT" w:hAnsi="Baskerville Win95BT"/>
          <w:lang w:val="en-US"/>
        </w:rPr>
      </w:pPr>
      <w:r w:rsidRPr="003D122D">
        <w:rPr>
          <w:bCs/>
          <w:sz w:val="20"/>
          <w:szCs w:val="20"/>
          <w:lang w:val="en-US"/>
        </w:rPr>
        <w:t>●</w:t>
      </w:r>
      <w:r w:rsidRPr="003D122D">
        <w:rPr>
          <w:rFonts w:ascii="Baskerville Win95BT" w:hAnsi="Baskerville Win95BT"/>
          <w:bCs/>
          <w:sz w:val="20"/>
          <w:szCs w:val="20"/>
          <w:lang w:val="en-US"/>
        </w:rPr>
        <w:t xml:space="preserve"> LS 117</w:t>
      </w:r>
    </w:p>
    <w:p w:rsidR="001B195D" w:rsidRPr="003D122D" w:rsidRDefault="001B195D" w:rsidP="00426514">
      <w:pPr>
        <w:jc w:val="both"/>
        <w:rPr>
          <w:rFonts w:ascii="Baskerville Win95BT" w:hAnsi="Baskerville Win95BT"/>
          <w:b/>
          <w:bCs/>
          <w:i/>
          <w:iCs/>
          <w:lang w:val="en-US"/>
        </w:rPr>
      </w:pPr>
    </w:p>
    <w:p w:rsidR="001B195D" w:rsidRPr="003D122D" w:rsidRDefault="001B195D" w:rsidP="00451E12">
      <w:pPr>
        <w:jc w:val="both"/>
        <w:rPr>
          <w:rFonts w:ascii="Arabic Typesetting" w:hAnsi="Arabic Typesetting"/>
          <w:sz w:val="40"/>
          <w:lang w:val="en-US"/>
        </w:rPr>
      </w:pPr>
      <w:r w:rsidRPr="003D122D">
        <w:rPr>
          <w:rFonts w:ascii="Baskerville Win95BT" w:hAnsi="Baskerville Win95BT"/>
          <w:b/>
          <w:bCs/>
          <w:i/>
          <w:iCs/>
          <w:lang w:val="en-US"/>
        </w:rPr>
        <w:t>gó</w:t>
      </w:r>
      <w:r w:rsidRPr="003D122D">
        <w:rPr>
          <w:rFonts w:ascii="Basker-Semitic" w:hAnsi="Basker-Semitic"/>
          <w:b/>
          <w:bCs/>
          <w:i/>
          <w:iCs/>
          <w:lang w:val="en-US"/>
        </w:rPr>
        <w:t>»3</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gó</w:t>
      </w:r>
      <w:r w:rsidRPr="003D122D">
        <w:rPr>
          <w:rFonts w:ascii="Basker-Semitic" w:hAnsi="Basker-Semitic"/>
          <w:i/>
          <w:iCs/>
          <w:lang w:val="en-US"/>
        </w:rPr>
        <w:t>»3</w:t>
      </w:r>
      <w:r w:rsidRPr="003D122D">
        <w:rPr>
          <w:rFonts w:ascii="Baskerville Win95BT" w:hAnsi="Baskerville Win95BT"/>
          <w:lang w:val="en-US"/>
        </w:rPr>
        <w:t>/</w:t>
      </w:r>
      <w:r w:rsidRPr="003D122D">
        <w:rPr>
          <w:rFonts w:ascii="Baskerville Win95BT" w:hAnsi="Baskerville Win95BT" w:cs="Charis SIL"/>
          <w:i/>
          <w:iCs/>
          <w:lang w:val="en-US"/>
        </w:rPr>
        <w:t>ľ</w:t>
      </w:r>
      <w:r w:rsidRPr="003D122D">
        <w:rPr>
          <w:rFonts w:ascii="Baskerville Win95BT" w:hAnsi="Baskerville Win95BT"/>
          <w:i/>
          <w:iCs/>
          <w:lang w:val="en-US"/>
        </w:rPr>
        <w:t>ig</w:t>
      </w:r>
      <w:r w:rsidRPr="003D122D">
        <w:rPr>
          <w:rFonts w:ascii="Basker-Semitic" w:hAnsi="Basker-Semitic"/>
          <w:i/>
          <w:iCs/>
          <w:lang w:val="en-US"/>
        </w:rPr>
        <w:t>»6</w:t>
      </w:r>
      <w:r w:rsidRPr="003D122D">
        <w:rPr>
          <w:rFonts w:ascii="Baskerville Win95BT" w:hAnsi="Baskerville Win95BT"/>
          <w:lang w:val="en-US"/>
        </w:rPr>
        <w:t xml:space="preserve">) ‘to belch’ </w:t>
      </w:r>
      <w:r w:rsidRPr="003D122D">
        <w:rPr>
          <w:rFonts w:ascii="Arabic Typesetting" w:hAnsi="Arabic Typesetting"/>
          <w:b/>
          <w:bCs/>
          <w:sz w:val="40"/>
          <w:rtl/>
        </w:rPr>
        <w:t>جُاڛٞى</w:t>
      </w:r>
      <w:r w:rsidRPr="003D122D">
        <w:rPr>
          <w:rFonts w:ascii="Arabic Typesetting" w:hAnsi="Arabic Typesetting"/>
          <w:sz w:val="40"/>
          <w:rtl/>
        </w:rPr>
        <w:t xml:space="preserve">   تجشأ</w:t>
      </w:r>
    </w:p>
    <w:p w:rsidR="001B195D" w:rsidRPr="003D122D" w:rsidRDefault="001B195D" w:rsidP="00451E12">
      <w:pPr>
        <w:jc w:val="both"/>
        <w:rPr>
          <w:rFonts w:ascii="Arabic Typesetting" w:hAnsi="Arabic Typesetting"/>
          <w:i/>
          <w:iCs/>
          <w:sz w:val="40"/>
          <w:lang w:val="en-US"/>
        </w:rPr>
      </w:pPr>
      <w:r w:rsidRPr="003D122D">
        <w:rPr>
          <w:rFonts w:ascii="Baskerville Win95BT" w:hAnsi="Baskerville Win95BT"/>
          <w:i/>
          <w:iCs/>
          <w:lang w:val="en-US"/>
        </w:rPr>
        <w:t>25:16</w:t>
      </w:r>
    </w:p>
    <w:p w:rsidR="001B195D" w:rsidRDefault="001B195D" w:rsidP="007F534C">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Cf. LS 117</w:t>
      </w:r>
    </w:p>
    <w:p w:rsidR="001B195D" w:rsidRDefault="001B195D" w:rsidP="007F534C">
      <w:pPr>
        <w:jc w:val="both"/>
        <w:rPr>
          <w:rFonts w:ascii="Baskerville Win95BT" w:hAnsi="Baskerville Win95BT"/>
          <w:bCs/>
          <w:sz w:val="20"/>
          <w:szCs w:val="20"/>
          <w:lang w:val="en-US"/>
        </w:rPr>
      </w:pPr>
    </w:p>
    <w:p w:rsidR="001B195D" w:rsidRDefault="001B195D" w:rsidP="00D53629">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gu</w:t>
      </w:r>
      <w:r>
        <w:rPr>
          <w:rFonts w:ascii="Basker-Semitic" w:hAnsi="Basker-Semitic" w:cs="Charis SIL"/>
          <w:i/>
          <w:iCs/>
          <w:sz w:val="20"/>
          <w:szCs w:val="20"/>
          <w:lang w:val="en-US"/>
        </w:rPr>
        <w:t>"</w:t>
      </w:r>
      <w:r>
        <w:rPr>
          <w:rFonts w:ascii="Baskerville Win95BT" w:hAnsi="Baskerville Win95BT" w:cs="Charis SIL"/>
          <w:sz w:val="20"/>
          <w:szCs w:val="20"/>
          <w:lang w:val="en-US"/>
        </w:rPr>
        <w:t xml:space="preserve"> ‘hunger’: 29:7</w:t>
      </w:r>
    </w:p>
    <w:p w:rsidR="001B195D" w:rsidRDefault="001B195D" w:rsidP="00D53629">
      <w:pPr>
        <w:jc w:val="both"/>
        <w:rPr>
          <w:rFonts w:ascii="Baskerville Win95BT" w:hAnsi="Baskerville Win95BT" w:cs="Charis SIL"/>
          <w:sz w:val="20"/>
          <w:szCs w:val="20"/>
          <w:lang w:val="en-US"/>
        </w:rPr>
      </w:pPr>
    </w:p>
    <w:p w:rsidR="001B195D" w:rsidRDefault="001B195D" w:rsidP="00D53629">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gar</w:t>
      </w:r>
      <w:r>
        <w:rPr>
          <w:rFonts w:ascii="Baskerville Win95BT" w:hAnsi="Baskerville Win95BT" w:cs="Charis SIL"/>
          <w:sz w:val="20"/>
          <w:szCs w:val="20"/>
          <w:lang w:val="en-US"/>
        </w:rPr>
        <w:t xml:space="preserve"> (pl. </w:t>
      </w:r>
      <w:r>
        <w:rPr>
          <w:rFonts w:ascii="Baskerville Win95BT" w:hAnsi="Baskerville Win95BT" w:cs="Charis SIL"/>
          <w:i/>
          <w:iCs/>
          <w:sz w:val="20"/>
          <w:szCs w:val="20"/>
          <w:lang w:val="en-US"/>
        </w:rPr>
        <w:t>gir</w:t>
      </w:r>
      <w:r w:rsidRPr="00921966">
        <w:rPr>
          <w:rFonts w:ascii="Baskerville Win95BT" w:hAnsi="Baskerville Win95BT"/>
          <w:i/>
          <w:iCs/>
          <w:sz w:val="20"/>
          <w:szCs w:val="20"/>
          <w:lang w:val="en-US"/>
        </w:rPr>
        <w:t>á</w:t>
      </w:r>
      <w:r>
        <w:rPr>
          <w:rFonts w:ascii="Baskerville Win95BT" w:hAnsi="Baskerville Win95BT" w:cs="Charis SIL"/>
          <w:i/>
          <w:iCs/>
          <w:sz w:val="20"/>
          <w:szCs w:val="20"/>
          <w:lang w:val="en-US"/>
        </w:rPr>
        <w:t>n</w:t>
      </w:r>
      <w:r>
        <w:rPr>
          <w:rFonts w:ascii="Baskerville Win95BT" w:hAnsi="Baskerville Win95BT" w:cs="Charis SIL"/>
          <w:sz w:val="20"/>
          <w:szCs w:val="20"/>
          <w:lang w:val="en-US"/>
        </w:rPr>
        <w:t xml:space="preserve">) ‘neighbor(hood)’: </w:t>
      </w:r>
      <w:r>
        <w:rPr>
          <w:rFonts w:ascii="Baskerville Win95BT" w:hAnsi="Baskerville Win95BT" w:cs="Charis SIL"/>
          <w:i/>
          <w:iCs/>
          <w:sz w:val="20"/>
          <w:szCs w:val="20"/>
          <w:lang w:val="en-US"/>
        </w:rPr>
        <w:t>22:63</w:t>
      </w:r>
      <w:r>
        <w:rPr>
          <w:rFonts w:ascii="Baskerville Win95BT" w:hAnsi="Baskerville Win95BT" w:cs="Charis SIL"/>
          <w:sz w:val="20"/>
          <w:szCs w:val="20"/>
          <w:lang w:val="en-US"/>
        </w:rPr>
        <w:t>,</w:t>
      </w:r>
      <w:r>
        <w:rPr>
          <w:rFonts w:ascii="Baskerville Win95BT" w:hAnsi="Baskerville Win95BT" w:cs="Charis SIL"/>
          <w:i/>
          <w:iCs/>
          <w:sz w:val="20"/>
          <w:szCs w:val="20"/>
          <w:lang w:val="en-US"/>
        </w:rPr>
        <w:t xml:space="preserve"> </w:t>
      </w:r>
      <w:r>
        <w:rPr>
          <w:rFonts w:ascii="Baskerville Win95BT" w:hAnsi="Baskerville Win95BT" w:cs="Charis SIL"/>
          <w:sz w:val="20"/>
          <w:szCs w:val="20"/>
          <w:lang w:val="en-US"/>
        </w:rPr>
        <w:t>25:77</w:t>
      </w:r>
    </w:p>
    <w:p w:rsidR="001B195D" w:rsidRDefault="001B195D" w:rsidP="00D53629">
      <w:pPr>
        <w:jc w:val="both"/>
        <w:rPr>
          <w:rFonts w:ascii="Baskerville Win95BT" w:hAnsi="Baskerville Win95BT" w:cs="Charis SIL"/>
          <w:sz w:val="20"/>
          <w:szCs w:val="20"/>
          <w:lang w:val="en-US"/>
        </w:rPr>
      </w:pPr>
      <w:r>
        <w:rPr>
          <w:rFonts w:ascii="Baskerville Win95BT" w:hAnsi="Baskerville Win95BT" w:cs="Charis SIL"/>
          <w:sz w:val="20"/>
          <w:szCs w:val="20"/>
          <w:lang w:val="en-US"/>
        </w:rPr>
        <w:t>• Cf. LS 105</w:t>
      </w:r>
    </w:p>
    <w:p w:rsidR="001B195D" w:rsidRDefault="001B195D" w:rsidP="00D53629">
      <w:pPr>
        <w:jc w:val="both"/>
        <w:rPr>
          <w:rFonts w:ascii="Baskerville Win95BT" w:hAnsi="Baskerville Win95BT" w:cs="Charis SIL"/>
          <w:i/>
          <w:iCs/>
          <w:sz w:val="20"/>
          <w:szCs w:val="20"/>
          <w:lang w:val="en-US"/>
        </w:rPr>
      </w:pPr>
    </w:p>
    <w:p w:rsidR="001B195D" w:rsidRPr="003D122D" w:rsidRDefault="001B195D" w:rsidP="00C336C2">
      <w:pPr>
        <w:jc w:val="both"/>
        <w:rPr>
          <w:rFonts w:ascii="Arabic Typesetting" w:hAnsi="Arabic Typesetting"/>
          <w:iCs/>
          <w:sz w:val="40"/>
          <w:lang w:val="en-US"/>
        </w:rPr>
      </w:pPr>
      <w:r w:rsidRPr="003D122D">
        <w:rPr>
          <w:rFonts w:ascii="Baskerville Win95BT" w:hAnsi="Baskerville Win95BT" w:cs="Charis SIL"/>
          <w:b/>
          <w:bCs/>
          <w:i/>
          <w:lang w:val="en-US"/>
        </w:rPr>
        <w:t>m</w:t>
      </w:r>
      <w:r w:rsidRPr="003D122D">
        <w:rPr>
          <w:rFonts w:ascii="Basker-Semitic" w:hAnsi="Basker-Semitic" w:cs="Charis SIL"/>
          <w:b/>
          <w:bCs/>
          <w:i/>
          <w:lang w:val="en-US"/>
        </w:rPr>
        <w:t>3</w:t>
      </w:r>
      <w:r w:rsidRPr="003D122D">
        <w:rPr>
          <w:rFonts w:ascii="Baskerville Win95BT" w:hAnsi="Baskerville Win95BT" w:cs="Charis SIL"/>
          <w:b/>
          <w:bCs/>
          <w:i/>
          <w:lang w:val="en-US"/>
        </w:rPr>
        <w:t>gz</w:t>
      </w:r>
      <w:r w:rsidRPr="003D122D">
        <w:rPr>
          <w:rFonts w:ascii="Basker-Semitic" w:hAnsi="Basker-Semitic" w:cs="Charis SIL"/>
          <w:b/>
          <w:bCs/>
          <w:i/>
          <w:lang w:val="en-US"/>
        </w:rPr>
        <w:t>6</w:t>
      </w:r>
      <w:r w:rsidRPr="003D122D">
        <w:rPr>
          <w:b/>
          <w:bCs/>
          <w:i/>
          <w:lang w:val="en-US"/>
        </w:rPr>
        <w:t>ḷ</w:t>
      </w:r>
      <w:r w:rsidRPr="003D122D">
        <w:rPr>
          <w:rFonts w:ascii="Baskerville Win95BT" w:hAnsi="Baskerville Win95BT" w:cs="Charis SIL"/>
          <w:b/>
          <w:bCs/>
          <w:i/>
          <w:lang w:val="en-US"/>
        </w:rPr>
        <w:t>e</w:t>
      </w:r>
      <w:r w:rsidRPr="003D122D">
        <w:rPr>
          <w:rFonts w:ascii="Baskerville Win95BT" w:hAnsi="Baskerville Win95BT" w:cs="Charis SIL"/>
          <w:iCs/>
          <w:lang w:val="en-US"/>
        </w:rPr>
        <w:t xml:space="preserve"> ‘fault, shame’ </w:t>
      </w:r>
      <w:r w:rsidRPr="003D122D">
        <w:rPr>
          <w:rFonts w:ascii="Arabic Typesetting" w:hAnsi="Arabic Typesetting"/>
          <w:b/>
          <w:bCs/>
          <w:sz w:val="40"/>
          <w:rtl/>
        </w:rPr>
        <w:t>مٞجْزَاڸٞه</w:t>
      </w:r>
      <w:r w:rsidRPr="003D122D">
        <w:rPr>
          <w:rFonts w:ascii="Arabic Typesetting" w:hAnsi="Arabic Typesetting"/>
          <w:sz w:val="40"/>
          <w:rtl/>
        </w:rPr>
        <w:t xml:space="preserve">   عيب</w:t>
      </w:r>
    </w:p>
    <w:p w:rsidR="001B195D" w:rsidRPr="003D122D" w:rsidRDefault="001B195D" w:rsidP="007F534C">
      <w:pPr>
        <w:jc w:val="both"/>
        <w:rPr>
          <w:rFonts w:ascii="Arabic Typesetting" w:hAnsi="Arabic Typesetting"/>
          <w:i/>
          <w:sz w:val="40"/>
          <w:lang w:val="en-US"/>
        </w:rPr>
      </w:pPr>
      <w:r w:rsidRPr="003D122D">
        <w:rPr>
          <w:rFonts w:ascii="Baskerville Win95BT" w:hAnsi="Baskerville Win95BT" w:cs="Charis SIL"/>
          <w:iCs/>
          <w:lang w:val="en-US"/>
        </w:rPr>
        <w:t xml:space="preserve">6:45, </w:t>
      </w:r>
      <w:r w:rsidRPr="003D122D">
        <w:rPr>
          <w:rFonts w:ascii="Baskerville Win95BT" w:hAnsi="Baskerville Win95BT" w:cs="Charis SIL"/>
          <w:i/>
          <w:lang w:val="en-US"/>
        </w:rPr>
        <w:t>6:45</w:t>
      </w:r>
    </w:p>
    <w:p w:rsidR="001B195D" w:rsidRPr="003D122D" w:rsidRDefault="001B195D" w:rsidP="007F534C">
      <w:pPr>
        <w:jc w:val="both"/>
        <w:rPr>
          <w:rFonts w:ascii="Arabic Typesetting" w:hAnsi="Arabic Typesetting"/>
          <w:i/>
          <w:sz w:val="40"/>
          <w:rtl/>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6A028F">
      <w:pPr>
        <w:pStyle w:val="af"/>
        <w:ind w:left="0"/>
        <w:jc w:val="both"/>
        <w:rPr>
          <w:rFonts w:ascii="Charis SIL" w:hAnsi="Charis SIL" w:cs="Charis SIL"/>
          <w:b/>
          <w:i/>
          <w:lang w:val="en-US"/>
        </w:rPr>
      </w:pPr>
    </w:p>
    <w:p w:rsidR="001B195D" w:rsidRPr="003D122D" w:rsidRDefault="001B195D" w:rsidP="006A2D51">
      <w:pPr>
        <w:pStyle w:val="af"/>
        <w:ind w:left="0"/>
        <w:jc w:val="both"/>
        <w:rPr>
          <w:rFonts w:ascii="Arabic Typesetting" w:hAnsi="Arabic Typesetting"/>
          <w:i/>
          <w:sz w:val="40"/>
          <w:rtl/>
          <w:lang w:val="en-US"/>
        </w:rPr>
      </w:pPr>
      <w:r w:rsidRPr="003D122D">
        <w:rPr>
          <w:rFonts w:ascii="Baskerville Win95BT" w:hAnsi="Baskerville Win95BT" w:cs="Charis SIL"/>
          <w:b/>
          <w:i/>
          <w:lang w:val="en-US"/>
        </w:rPr>
        <w:t>gézom</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góz</w:t>
      </w:r>
      <w:r w:rsidRPr="003D122D">
        <w:rPr>
          <w:rFonts w:ascii="Basker-Semitic" w:hAnsi="Basker-Semitic" w:cs="Charis SIL"/>
          <w:i/>
          <w:lang w:val="en-US"/>
        </w:rPr>
        <w:t>3</w:t>
      </w:r>
      <w:r w:rsidRPr="003D122D">
        <w:rPr>
          <w:rFonts w:ascii="Baskerville Win95BT" w:hAnsi="Baskerville Win95BT" w:cs="Charis SIL"/>
          <w:i/>
          <w:lang w:val="en-US"/>
        </w:rPr>
        <w:t>m</w:t>
      </w:r>
      <w:r w:rsidRPr="003D122D">
        <w:rPr>
          <w:rFonts w:ascii="Baskerville Win95BT" w:hAnsi="Baskerville Win95BT" w:cs="Charis SIL"/>
          <w:iCs/>
          <w:lang w:val="en-US"/>
        </w:rPr>
        <w:t>/</w:t>
      </w:r>
      <w:r w:rsidRPr="003D122D">
        <w:rPr>
          <w:rFonts w:ascii="Baskerville Win95BT" w:hAnsi="Baskerville Win95BT" w:cs="Charis SIL"/>
          <w:i/>
          <w:iCs/>
          <w:lang w:val="en-US"/>
        </w:rPr>
        <w:t>ľ</w:t>
      </w:r>
      <w:r w:rsidRPr="003D122D">
        <w:rPr>
          <w:rFonts w:ascii="Baskerville Win95BT" w:hAnsi="Baskerville Win95BT" w:cs="Charis SIL"/>
          <w:i/>
          <w:lang w:val="en-US"/>
        </w:rPr>
        <w:t>igz</w:t>
      </w:r>
      <w:r w:rsidRPr="003D122D">
        <w:rPr>
          <w:rFonts w:ascii="Basker-Semitic" w:hAnsi="Basker-Semitic" w:cs="Charis SIL"/>
          <w:i/>
          <w:lang w:val="en-US"/>
        </w:rPr>
        <w:t>6</w:t>
      </w:r>
      <w:r w:rsidRPr="003D122D">
        <w:rPr>
          <w:rFonts w:ascii="Baskerville Win95BT" w:hAnsi="Baskerville Win95BT" w:cs="Charis SIL"/>
          <w:i/>
          <w:lang w:val="en-US"/>
        </w:rPr>
        <w:t>m</w:t>
      </w:r>
      <w:r w:rsidRPr="003D122D">
        <w:rPr>
          <w:rFonts w:ascii="Baskerville Win95BT" w:hAnsi="Baskerville Win95BT" w:cs="Charis SIL"/>
          <w:iCs/>
          <w:lang w:val="en-US"/>
        </w:rPr>
        <w:t xml:space="preserve">) ‘to swear’ </w:t>
      </w:r>
      <w:r w:rsidRPr="003D122D">
        <w:rPr>
          <w:rFonts w:ascii="Arabic Typesetting" w:hAnsi="Arabic Typesetting"/>
          <w:i/>
          <w:sz w:val="40"/>
          <w:rtl/>
          <w:lang w:val="en-US"/>
        </w:rPr>
        <w:t>حلف</w:t>
      </w:r>
      <w:r>
        <w:rPr>
          <w:rFonts w:ascii="Arabic Typesetting" w:hAnsi="Arabic Typesetting"/>
          <w:i/>
          <w:sz w:val="40"/>
          <w:lang w:val="en-US"/>
        </w:rPr>
        <w:t xml:space="preserve">   </w:t>
      </w:r>
      <w:r w:rsidRPr="003D122D">
        <w:rPr>
          <w:rFonts w:ascii="Arabic Typesetting" w:hAnsi="Arabic Typesetting"/>
          <w:b/>
          <w:bCs/>
          <w:i/>
          <w:sz w:val="40"/>
          <w:rtl/>
          <w:lang w:val="en-US"/>
        </w:rPr>
        <w:t>جٞازُم</w:t>
      </w:r>
    </w:p>
    <w:p w:rsidR="001B195D" w:rsidRPr="003D122D" w:rsidRDefault="001B195D" w:rsidP="00D1315E">
      <w:pPr>
        <w:jc w:val="both"/>
        <w:rPr>
          <w:rFonts w:ascii="Charis SIL" w:hAnsi="Charis SIL" w:cs="Charis SIL"/>
          <w:iCs/>
          <w:lang w:val="en-US"/>
        </w:rPr>
      </w:pPr>
      <w:r w:rsidRPr="003D122D">
        <w:rPr>
          <w:rFonts w:ascii="Baskerville Win95BT" w:hAnsi="Baskerville Win95BT"/>
          <w:lang w:val="en-US"/>
        </w:rPr>
        <w:t xml:space="preserve">Pf. 3 sg. m. </w:t>
      </w:r>
      <w:r w:rsidRPr="003D122D">
        <w:rPr>
          <w:rFonts w:ascii="Baskerville Win95BT" w:hAnsi="Baskerville Win95BT"/>
          <w:i/>
          <w:iCs/>
          <w:lang w:val="en-US"/>
        </w:rPr>
        <w:t xml:space="preserve">gézom </w:t>
      </w:r>
      <w:r w:rsidRPr="003D122D">
        <w:rPr>
          <w:rFonts w:ascii="Baskerville Win95BT" w:hAnsi="Baskerville Win95BT"/>
          <w:lang w:val="en-US"/>
        </w:rPr>
        <w:t>(</w:t>
      </w:r>
      <w:r w:rsidRPr="003D122D">
        <w:rPr>
          <w:rFonts w:ascii="Baskerville Win95BT" w:hAnsi="Baskerville Win95BT"/>
          <w:i/>
          <w:iCs/>
          <w:lang w:val="en-US"/>
        </w:rPr>
        <w:t>5:43</w:t>
      </w:r>
      <w:r w:rsidRPr="003D122D">
        <w:rPr>
          <w:rFonts w:ascii="Baskerville Win95BT" w:hAnsi="Baskerville Win95BT"/>
          <w:lang w:val="en-US"/>
        </w:rPr>
        <w:t>, 25:70.71)</w:t>
      </w:r>
      <w:r w:rsidRPr="003D122D">
        <w:rPr>
          <w:rFonts w:ascii="Baskerville Win95BT" w:hAnsi="Baskerville Win95BT" w:cs="Charis SIL"/>
          <w:iCs/>
          <w:lang w:val="en-US"/>
        </w:rPr>
        <w:t>, pl. m.</w:t>
      </w:r>
      <w:r w:rsidRPr="003D122D">
        <w:rPr>
          <w:rFonts w:ascii="Baskerville Win95BT" w:hAnsi="Baskerville Win95BT" w:cs="Charis SIL"/>
          <w:i/>
          <w:lang w:val="en-US"/>
        </w:rPr>
        <w:t xml:space="preserve"> géz</w:t>
      </w:r>
      <w:r w:rsidRPr="003D122D">
        <w:rPr>
          <w:rFonts w:ascii="Basker-Semitic" w:hAnsi="Basker-Semitic" w:cs="Charis SIL"/>
          <w:i/>
          <w:lang w:val="en-US"/>
        </w:rPr>
        <w:t>3</w:t>
      </w:r>
      <w:r w:rsidRPr="003D122D">
        <w:rPr>
          <w:rFonts w:ascii="Baskerville Win95BT" w:hAnsi="Baskerville Win95BT" w:cs="Charis SIL"/>
          <w:i/>
          <w:lang w:val="en-US"/>
        </w:rPr>
        <w:t xml:space="preserve">m </w:t>
      </w:r>
      <w:r w:rsidRPr="003D122D">
        <w:rPr>
          <w:rFonts w:ascii="Baskerville Win95BT" w:hAnsi="Baskerville Win95BT" w:cs="Charis SIL"/>
          <w:iCs/>
          <w:lang w:val="en-US"/>
        </w:rPr>
        <w:t xml:space="preserve">(5:43.44, </w:t>
      </w:r>
      <w:r w:rsidRPr="003D122D">
        <w:rPr>
          <w:rFonts w:ascii="Baskerville Win95BT" w:hAnsi="Baskerville Win95BT" w:cs="Charis SIL"/>
          <w:i/>
          <w:lang w:val="en-US"/>
        </w:rPr>
        <w:t>5:43</w:t>
      </w:r>
      <w:r w:rsidRPr="003D122D">
        <w:rPr>
          <w:rFonts w:ascii="Baskerville Win95BT" w:hAnsi="Baskerville Win95BT" w:cs="Charis SIL"/>
          <w:iCs/>
          <w:lang w:val="en-US"/>
        </w:rPr>
        <w:t>)</w:t>
      </w:r>
    </w:p>
    <w:p w:rsidR="001B195D" w:rsidRPr="003D122D" w:rsidRDefault="001B195D" w:rsidP="007F534C">
      <w:pPr>
        <w:jc w:val="both"/>
        <w:rPr>
          <w:rFonts w:ascii="Calibri" w:hAnsi="Calibri"/>
          <w:lang w:val="en-US"/>
        </w:rPr>
      </w:pPr>
      <w:r w:rsidRPr="003D122D">
        <w:rPr>
          <w:rFonts w:ascii="Baskerville Win95BT" w:hAnsi="Baskerville Win95BT"/>
          <w:lang w:val="en-US"/>
        </w:rPr>
        <w:t xml:space="preserve">Impf. 2 sg. m.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góz</w:t>
      </w:r>
      <w:r w:rsidRPr="003D122D">
        <w:rPr>
          <w:rFonts w:ascii="Basker-Semitic" w:hAnsi="Basker-Semitic"/>
          <w:i/>
          <w:iCs/>
          <w:lang w:val="en-US"/>
        </w:rPr>
        <w:t>3</w:t>
      </w:r>
      <w:r w:rsidRPr="003D122D">
        <w:rPr>
          <w:rFonts w:ascii="Baskerville Win95BT" w:hAnsi="Baskerville Win95BT"/>
          <w:i/>
          <w:iCs/>
          <w:lang w:val="en-US"/>
        </w:rPr>
        <w:t>m</w:t>
      </w:r>
      <w:r w:rsidRPr="003D122D">
        <w:rPr>
          <w:rFonts w:ascii="Baskerville Win95BT" w:hAnsi="Baskerville Win95BT"/>
          <w:lang w:val="en-US"/>
        </w:rPr>
        <w:t xml:space="preserve"> (25:69)</w:t>
      </w:r>
    </w:p>
    <w:p w:rsidR="001B195D" w:rsidRPr="003D122D" w:rsidRDefault="001B195D" w:rsidP="007F534C">
      <w:pPr>
        <w:jc w:val="both"/>
        <w:rPr>
          <w:rFonts w:ascii="Calibri" w:hAnsi="Calibri"/>
          <w:lang w:val="en-US"/>
        </w:rPr>
      </w:pPr>
      <w:r w:rsidRPr="003D122D">
        <w:rPr>
          <w:rFonts w:ascii="Baskerville Win95BT" w:hAnsi="Baskerville Win95BT"/>
          <w:lang w:val="en-US"/>
        </w:rPr>
        <w:t xml:space="preserve">Juss. 2 sg. m.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gz</w:t>
      </w:r>
      <w:r w:rsidRPr="003D122D">
        <w:rPr>
          <w:rFonts w:ascii="Basker-Semitic" w:hAnsi="Basker-Semitic" w:cs="Charis SIL"/>
          <w:i/>
          <w:iCs/>
          <w:lang w:val="en-US"/>
        </w:rPr>
        <w:t>6</w:t>
      </w:r>
      <w:r w:rsidRPr="003D122D">
        <w:rPr>
          <w:rFonts w:ascii="Baskerville Win95BT" w:hAnsi="Baskerville Win95BT"/>
          <w:i/>
          <w:iCs/>
          <w:lang w:val="en-US"/>
        </w:rPr>
        <w:t>m</w:t>
      </w:r>
      <w:r w:rsidRPr="003D122D">
        <w:rPr>
          <w:rFonts w:ascii="Baskerville Win95BT" w:hAnsi="Baskerville Win95BT"/>
          <w:lang w:val="en-US"/>
        </w:rPr>
        <w:t xml:space="preserve"> (25:67)</w:t>
      </w:r>
    </w:p>
    <w:p w:rsidR="001B195D" w:rsidRPr="003D122D" w:rsidRDefault="001B195D" w:rsidP="006A2D51">
      <w:pPr>
        <w:pStyle w:val="af"/>
        <w:ind w:left="0"/>
        <w:jc w:val="both"/>
        <w:rPr>
          <w:rFonts w:ascii="Arabic Typesetting" w:hAnsi="Arabic Typesetting"/>
          <w:sz w:val="40"/>
          <w:rtl/>
          <w:lang w:val="en-US"/>
        </w:rPr>
      </w:pPr>
      <w:r w:rsidRPr="003D122D">
        <w:rPr>
          <w:rFonts w:ascii="Baskerville Win95BT" w:hAnsi="Baskerville Win95BT" w:cs="Charis SIL"/>
          <w:b/>
          <w:bCs/>
          <w:iCs/>
          <w:lang w:val="en-US"/>
        </w:rPr>
        <w:t xml:space="preserve">IV </w:t>
      </w:r>
      <w:r w:rsidRPr="003D122D">
        <w:rPr>
          <w:rFonts w:ascii="Baskerville Win95BT" w:hAnsi="Baskerville Win95BT" w:cs="Charis SIL"/>
          <w:b/>
          <w:bCs/>
          <w:i/>
          <w:lang w:val="en-US"/>
        </w:rPr>
        <w:t>égz</w:t>
      </w:r>
      <w:r w:rsidRPr="003D122D">
        <w:rPr>
          <w:rFonts w:ascii="Basker-Semitic" w:hAnsi="Basker-Semitic" w:cs="Charis SIL"/>
          <w:b/>
          <w:bCs/>
          <w:i/>
          <w:lang w:val="en-US"/>
        </w:rPr>
        <w:t>3</w:t>
      </w:r>
      <w:r w:rsidRPr="003D122D">
        <w:rPr>
          <w:rFonts w:ascii="Baskerville Win95BT" w:hAnsi="Baskerville Win95BT" w:cs="Charis SIL"/>
          <w:b/>
          <w:bCs/>
          <w:i/>
          <w:lang w:val="en-US"/>
        </w:rPr>
        <w:t>m</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g</w:t>
      </w:r>
      <w:r w:rsidRPr="003D122D">
        <w:rPr>
          <w:rFonts w:ascii="Basker-Semitic" w:hAnsi="Basker-Semitic"/>
          <w:i/>
          <w:iCs/>
          <w:lang w:val="en-US"/>
        </w:rPr>
        <w:t>6</w:t>
      </w:r>
      <w:r w:rsidRPr="003D122D">
        <w:rPr>
          <w:rFonts w:ascii="Baskerville Win95BT" w:hAnsi="Baskerville Win95BT" w:cs="Charis SIL"/>
          <w:i/>
          <w:lang w:val="en-US"/>
        </w:rPr>
        <w:t>zom</w:t>
      </w:r>
      <w:r w:rsidRPr="003D122D">
        <w:rPr>
          <w:rFonts w:ascii="Baskerville Win95BT" w:hAnsi="Baskerville Win95BT" w:cs="Charis SIL"/>
          <w:iCs/>
          <w:lang w:val="en-US"/>
        </w:rPr>
        <w:t>/</w:t>
      </w:r>
      <w:r w:rsidRPr="003D122D">
        <w:rPr>
          <w:rFonts w:ascii="Baskerville Win95BT" w:hAnsi="Baskerville Win95BT" w:cs="Charis SIL"/>
          <w:i/>
          <w:iCs/>
          <w:lang w:val="en-US"/>
        </w:rPr>
        <w:t>ľ</w:t>
      </w:r>
      <w:r w:rsidRPr="003D122D">
        <w:rPr>
          <w:rFonts w:ascii="Baskerville Win95BT" w:hAnsi="Baskerville Win95BT" w:cs="Charis SIL"/>
          <w:i/>
          <w:lang w:val="en-US"/>
        </w:rPr>
        <w:t>ágz</w:t>
      </w:r>
      <w:r>
        <w:rPr>
          <w:rFonts w:ascii="Basker-Semitic" w:hAnsi="Basker-Semitic" w:cs="Charis SIL"/>
          <w:i/>
          <w:lang w:val="en-US"/>
        </w:rPr>
        <w:t>5</w:t>
      </w:r>
      <w:r w:rsidRPr="003D122D">
        <w:rPr>
          <w:rFonts w:ascii="Baskerville Win95BT" w:hAnsi="Baskerville Win95BT" w:cs="Charis SIL"/>
          <w:i/>
          <w:lang w:val="en-US"/>
        </w:rPr>
        <w:t>m</w:t>
      </w:r>
      <w:r w:rsidRPr="003D122D">
        <w:rPr>
          <w:rFonts w:ascii="Baskerville Win95BT" w:hAnsi="Baskerville Win95BT" w:cs="Charis SIL"/>
          <w:iCs/>
          <w:lang w:val="en-US"/>
        </w:rPr>
        <w:t xml:space="preserve">) ‘to make swear; to ask insistently’ </w:t>
      </w:r>
      <w:r>
        <w:rPr>
          <w:rFonts w:ascii="Baskerville Win95BT" w:hAnsi="Baskerville Win95BT" w:cs="Charis SIL"/>
          <w:iCs/>
          <w:lang w:val="en-US"/>
        </w:rPr>
        <w:t xml:space="preserve"> </w:t>
      </w:r>
      <w:r w:rsidRPr="003D122D">
        <w:rPr>
          <w:rFonts w:ascii="Baskerville Win95BT" w:hAnsi="Baskerville Win95BT" w:cs="Charis SIL"/>
          <w:iCs/>
          <w:lang w:val="en-US"/>
        </w:rPr>
        <w:t xml:space="preserve"> </w:t>
      </w:r>
      <w:r w:rsidRPr="003D122D">
        <w:rPr>
          <w:rFonts w:ascii="Arabic Typesetting" w:hAnsi="Arabic Typesetting"/>
          <w:sz w:val="40"/>
          <w:rtl/>
          <w:lang w:val="en-US"/>
        </w:rPr>
        <w:t>حلّف</w:t>
      </w:r>
      <w:r>
        <w:rPr>
          <w:rFonts w:ascii="Arabic Typesetting" w:hAnsi="Arabic Typesetting"/>
          <w:sz w:val="40"/>
          <w:lang w:val="en-US"/>
        </w:rPr>
        <w:t xml:space="preserve">   </w:t>
      </w:r>
      <w:r w:rsidRPr="003D122D">
        <w:rPr>
          <w:rFonts w:ascii="Arabic Typesetting" w:hAnsi="Arabic Typesetting"/>
          <w:b/>
          <w:bCs/>
          <w:sz w:val="40"/>
          <w:rtl/>
          <w:lang w:val="en-US"/>
        </w:rPr>
        <w:t>أٞجْزٞم</w:t>
      </w:r>
    </w:p>
    <w:p w:rsidR="001B195D" w:rsidRPr="003D122D" w:rsidRDefault="001B195D" w:rsidP="007F534C">
      <w:pPr>
        <w:pStyle w:val="af"/>
        <w:ind w:left="0"/>
        <w:jc w:val="both"/>
        <w:rPr>
          <w:rFonts w:ascii="Baskerville Win95BT" w:hAnsi="Baskerville Win95BT" w:cs="Charis SIL"/>
          <w:iCs/>
          <w:lang w:val="en-US"/>
        </w:rPr>
      </w:pPr>
      <w:r w:rsidRPr="003D122D">
        <w:rPr>
          <w:rFonts w:ascii="Baskerville Win95BT" w:hAnsi="Baskerville Win95BT" w:cs="Charis SIL"/>
          <w:iCs/>
          <w:lang w:val="en-US"/>
        </w:rPr>
        <w:t xml:space="preserve">Pf. 3 sg. m. </w:t>
      </w:r>
      <w:r w:rsidRPr="003D122D">
        <w:rPr>
          <w:rFonts w:ascii="Baskerville Win95BT" w:hAnsi="Baskerville Win95BT" w:cs="Charis SIL"/>
          <w:i/>
          <w:lang w:val="en-US"/>
        </w:rPr>
        <w:t>égz</w:t>
      </w:r>
      <w:r w:rsidRPr="003D122D">
        <w:rPr>
          <w:rFonts w:ascii="Basker-Semitic" w:hAnsi="Basker-Semitic" w:cs="Charis SIL"/>
          <w:i/>
          <w:lang w:val="en-US"/>
        </w:rPr>
        <w:t>3</w:t>
      </w:r>
      <w:r w:rsidRPr="003D122D">
        <w:rPr>
          <w:rFonts w:ascii="Baskerville Win95BT" w:hAnsi="Baskerville Win95BT" w:cs="Charis SIL"/>
          <w:i/>
          <w:lang w:val="en-US"/>
        </w:rPr>
        <w:t xml:space="preserve">m </w:t>
      </w:r>
      <w:r w:rsidRPr="003D122D">
        <w:rPr>
          <w:rFonts w:ascii="Baskerville Win95BT" w:hAnsi="Baskerville Win95BT" w:cs="Charis SIL"/>
          <w:iCs/>
          <w:lang w:val="en-US"/>
        </w:rPr>
        <w:t>(</w:t>
      </w:r>
      <w:r w:rsidRPr="003D122D">
        <w:rPr>
          <w:rFonts w:ascii="Baskerville Win95BT" w:hAnsi="Baskerville Win95BT" w:cs="Charis SIL"/>
          <w:i/>
          <w:lang w:val="en-US"/>
        </w:rPr>
        <w:t>5:43</w:t>
      </w:r>
      <w:r w:rsidRPr="003D122D">
        <w:rPr>
          <w:rFonts w:ascii="Baskerville Win95BT" w:hAnsi="Baskerville Win95BT" w:cs="Charis SIL"/>
          <w:iCs/>
          <w:lang w:val="en-US"/>
        </w:rPr>
        <w:t xml:space="preserve">), 1 sg. </w:t>
      </w:r>
      <w:r w:rsidRPr="003D122D">
        <w:rPr>
          <w:rFonts w:ascii="Baskerville Win95BT" w:hAnsi="Baskerville Win95BT" w:cs="Charis SIL"/>
          <w:i/>
          <w:lang w:val="en-US"/>
        </w:rPr>
        <w:t>égzomk</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5:43</w:t>
      </w:r>
      <w:r w:rsidRPr="003D122D">
        <w:rPr>
          <w:rFonts w:ascii="Baskerville Win95BT" w:hAnsi="Baskerville Win95BT" w:cs="Charis SIL"/>
          <w:iCs/>
          <w:lang w:val="en-US"/>
        </w:rPr>
        <w:t>)</w:t>
      </w:r>
    </w:p>
    <w:p w:rsidR="001B195D" w:rsidRPr="003D122D" w:rsidRDefault="001B195D" w:rsidP="007F534C">
      <w:pPr>
        <w:jc w:val="both"/>
        <w:rPr>
          <w:rFonts w:ascii="Baskerville Win95BT" w:hAnsi="Baskerville Win95BT"/>
          <w:lang w:val="en-US"/>
        </w:rPr>
      </w:pPr>
      <w:r w:rsidRPr="003D122D">
        <w:rPr>
          <w:rFonts w:ascii="Baskerville Win95BT" w:hAnsi="Baskerville Win95BT"/>
          <w:lang w:val="en-US"/>
        </w:rPr>
        <w:t xml:space="preserve">Impf. 2 sg. m. </w:t>
      </w:r>
      <w:r w:rsidRPr="003D122D">
        <w:rPr>
          <w:rFonts w:ascii="Baskerville Win95BT" w:hAnsi="Baskerville Win95BT"/>
          <w:i/>
          <w:iCs/>
          <w:lang w:val="en-US"/>
        </w:rPr>
        <w:t>g</w:t>
      </w:r>
      <w:r w:rsidRPr="003D122D">
        <w:rPr>
          <w:rFonts w:ascii="Basker-Semitic" w:hAnsi="Basker-Semitic"/>
          <w:i/>
          <w:iCs/>
          <w:lang w:val="en-US"/>
        </w:rPr>
        <w:t>6</w:t>
      </w:r>
      <w:r w:rsidRPr="003D122D">
        <w:rPr>
          <w:rFonts w:ascii="Baskerville Win95BT" w:hAnsi="Baskerville Win95BT"/>
          <w:i/>
          <w:iCs/>
          <w:lang w:val="en-US"/>
        </w:rPr>
        <w:t>zom</w:t>
      </w:r>
      <w:r w:rsidRPr="003D122D">
        <w:rPr>
          <w:rFonts w:ascii="Baskerville Win95BT" w:hAnsi="Baskerville Win95BT"/>
          <w:lang w:val="en-US"/>
        </w:rPr>
        <w:t xml:space="preserve"> (25:68)</w:t>
      </w:r>
    </w:p>
    <w:p w:rsidR="001B195D" w:rsidRPr="003D122D" w:rsidRDefault="001B195D" w:rsidP="006374CA">
      <w:pPr>
        <w:jc w:val="both"/>
        <w:rPr>
          <w:rFonts w:ascii="Baskerville Win95BT" w:hAnsi="Baskerville Win95BT"/>
          <w:sz w:val="20"/>
          <w:szCs w:val="20"/>
          <w:lang w:val="en-US"/>
        </w:rPr>
      </w:pPr>
      <w:r w:rsidRPr="003D122D">
        <w:rPr>
          <w:rFonts w:ascii="Basker-Semitic" w:hAnsi="Basker-Semitic" w:cs="Charis SIL"/>
          <w:b/>
          <w:bCs/>
          <w:i/>
          <w:iCs/>
          <w:sz w:val="20"/>
          <w:szCs w:val="20"/>
          <w:lang w:val="en-US"/>
        </w:rPr>
        <w:t xml:space="preserve">› </w:t>
      </w:r>
      <w:r w:rsidRPr="003D122D">
        <w:rPr>
          <w:rFonts w:ascii="Baskerville Win95BT" w:hAnsi="Baskerville Win95BT"/>
          <w:sz w:val="20"/>
          <w:szCs w:val="20"/>
          <w:lang w:val="en-US"/>
        </w:rPr>
        <w:t>‘To ask somebody (</w:t>
      </w:r>
      <w:r w:rsidRPr="003D122D">
        <w:rPr>
          <w:rFonts w:ascii="Baskerville Win95BT" w:hAnsi="Baskerville Win95BT" w:cs="Charis SIL"/>
          <w:i/>
          <w:sz w:val="20"/>
          <w:szCs w:val="20"/>
          <w:lang w:val="en-US"/>
        </w:rPr>
        <w:t>e</w:t>
      </w:r>
      <w:r w:rsidRPr="003D122D">
        <w:rPr>
          <w:rFonts w:ascii="Baskerville Win95BT" w:hAnsi="Baskerville Win95BT" w:cs="Charis SIL"/>
          <w:iCs/>
          <w:sz w:val="20"/>
          <w:szCs w:val="20"/>
          <w:lang w:val="en-US"/>
        </w:rPr>
        <w:t xml:space="preserve">-) insistently’: </w:t>
      </w:r>
      <w:r w:rsidRPr="003D122D">
        <w:rPr>
          <w:rFonts w:ascii="Baskerville Win95BT" w:hAnsi="Baskerville Win95BT" w:cs="Charis SIL"/>
          <w:i/>
          <w:sz w:val="20"/>
          <w:szCs w:val="20"/>
          <w:lang w:val="en-US"/>
        </w:rPr>
        <w:t>5:43</w:t>
      </w:r>
      <w:r w:rsidRPr="003D122D">
        <w:rPr>
          <w:rFonts w:ascii="Baskerville Win95BT" w:hAnsi="Baskerville Win95BT" w:cs="Charis SIL"/>
          <w:sz w:val="20"/>
          <w:szCs w:val="20"/>
          <w:lang w:val="en-US"/>
        </w:rPr>
        <w:t>.</w:t>
      </w:r>
    </w:p>
    <w:p w:rsidR="001B195D" w:rsidRPr="003D122D" w:rsidRDefault="001B195D" w:rsidP="00FA2817">
      <w:pPr>
        <w:jc w:val="both"/>
        <w:rPr>
          <w:rFonts w:ascii="Arabic Typesetting" w:hAnsi="Arabic Typesetting"/>
          <w:i/>
          <w:sz w:val="40"/>
          <w:rtl/>
          <w:lang w:val="en-US"/>
        </w:rPr>
      </w:pPr>
      <w:r w:rsidRPr="003D122D">
        <w:rPr>
          <w:bCs/>
          <w:sz w:val="20"/>
          <w:szCs w:val="20"/>
          <w:lang w:val="en-US"/>
        </w:rPr>
        <w:t>●</w:t>
      </w:r>
      <w:r w:rsidRPr="003D122D">
        <w:rPr>
          <w:rFonts w:ascii="Baskerville Win95BT" w:hAnsi="Baskerville Win95BT"/>
          <w:bCs/>
          <w:sz w:val="20"/>
          <w:szCs w:val="20"/>
          <w:lang w:val="en-US"/>
        </w:rPr>
        <w:t xml:space="preserve"> LS 106</w:t>
      </w:r>
    </w:p>
    <w:p w:rsidR="001B195D" w:rsidRPr="003D122D" w:rsidRDefault="001B195D" w:rsidP="006712C0">
      <w:pPr>
        <w:pStyle w:val="af"/>
        <w:ind w:left="0"/>
        <w:jc w:val="both"/>
        <w:rPr>
          <w:rFonts w:ascii="Baskerville Win95BT" w:hAnsi="Baskerville Win95BT" w:cs="Charis SIL"/>
          <w:i/>
          <w:iCs/>
          <w:lang w:val="en-US"/>
        </w:rPr>
      </w:pPr>
    </w:p>
    <w:p w:rsidR="001B195D" w:rsidRPr="003D122D" w:rsidRDefault="001B195D" w:rsidP="006374CA">
      <w:pPr>
        <w:pStyle w:val="af"/>
        <w:ind w:left="0"/>
        <w:jc w:val="both"/>
        <w:rPr>
          <w:rFonts w:ascii="Baskerville Win95BT" w:hAnsi="Baskerville Win95BT"/>
          <w:lang w:val="en-US"/>
        </w:rPr>
      </w:pPr>
      <w:r w:rsidRPr="003D122D">
        <w:rPr>
          <w:rFonts w:ascii="Baskerville Win95BT" w:hAnsi="Baskerville Win95BT"/>
          <w:b/>
          <w:bCs/>
          <w:i/>
          <w:iCs/>
          <w:lang w:val="en-US"/>
        </w:rPr>
        <w:t>g</w:t>
      </w:r>
      <w:r w:rsidRPr="003D122D">
        <w:rPr>
          <w:rFonts w:ascii="Basker-Semitic" w:hAnsi="Basker-Semitic"/>
          <w:b/>
          <w:i/>
          <w:iCs/>
          <w:lang w:val="en-US"/>
        </w:rPr>
        <w:t>4</w:t>
      </w:r>
      <w:r w:rsidRPr="003D122D">
        <w:rPr>
          <w:rFonts w:ascii="Baskerville Win95BT" w:hAnsi="Baskerville Win95BT"/>
          <w:b/>
          <w:bCs/>
          <w:i/>
          <w:iCs/>
          <w:lang w:val="en-US"/>
        </w:rPr>
        <w:t>zh</w:t>
      </w:r>
      <w:r w:rsidRPr="003D122D">
        <w:rPr>
          <w:rFonts w:ascii="Basker-Semitic" w:hAnsi="Basker-Semitic"/>
          <w:b/>
          <w:bCs/>
          <w:i/>
          <w:iCs/>
          <w:lang w:val="en-US"/>
        </w:rPr>
        <w:t>5</w:t>
      </w:r>
      <w:r w:rsidRPr="003D122D">
        <w:rPr>
          <w:rFonts w:ascii="Baskerville Win95BT" w:hAnsi="Baskerville Win95BT"/>
          <w:b/>
          <w:bCs/>
          <w:i/>
          <w:iCs/>
          <w:lang w:val="en-US"/>
        </w:rPr>
        <w:t xml:space="preserve">r </w:t>
      </w:r>
      <w:r w:rsidRPr="003D122D">
        <w:rPr>
          <w:rFonts w:ascii="Baskerville Win95BT" w:hAnsi="Baskerville Win95BT"/>
          <w:lang w:val="en-US"/>
        </w:rPr>
        <w:t xml:space="preserve">m. (du. </w:t>
      </w:r>
      <w:r w:rsidRPr="003D122D">
        <w:rPr>
          <w:rFonts w:ascii="Baskerville Win95BT" w:hAnsi="Baskerville Win95BT"/>
          <w:i/>
          <w:lang w:val="en-US"/>
        </w:rPr>
        <w:t>g</w:t>
      </w:r>
      <w:r w:rsidRPr="003D122D">
        <w:rPr>
          <w:rFonts w:ascii="Basker-Semitic" w:hAnsi="Basker-Semitic"/>
          <w:i/>
          <w:lang w:val="en-US"/>
        </w:rPr>
        <w:t>3</w:t>
      </w:r>
      <w:r w:rsidRPr="003D122D">
        <w:rPr>
          <w:rFonts w:ascii="Baskerville Win95BT" w:hAnsi="Baskerville Win95BT"/>
          <w:i/>
          <w:lang w:val="en-US"/>
        </w:rPr>
        <w:t>z</w:t>
      </w:r>
      <w:r w:rsidRPr="003D122D">
        <w:rPr>
          <w:rFonts w:ascii="Basker-Semitic" w:hAnsi="Basker-Semitic"/>
          <w:i/>
          <w:lang w:val="en-US"/>
        </w:rPr>
        <w:t>6</w:t>
      </w:r>
      <w:r w:rsidRPr="003D122D">
        <w:rPr>
          <w:rFonts w:ascii="Baskerville Win95BT" w:hAnsi="Baskerville Win95BT"/>
          <w:i/>
          <w:lang w:val="en-US"/>
        </w:rPr>
        <w:t>ri</w:t>
      </w:r>
      <w:r w:rsidRPr="003D122D">
        <w:rPr>
          <w:rFonts w:ascii="Baskerville Win95BT" w:hAnsi="Baskerville Win95BT"/>
          <w:lang w:val="en-US"/>
        </w:rPr>
        <w:t xml:space="preserve">, pl. </w:t>
      </w:r>
      <w:r w:rsidRPr="003D122D">
        <w:rPr>
          <w:rFonts w:ascii="Basker-Semitic" w:hAnsi="Basker-Semitic"/>
          <w:i/>
          <w:lang w:val="en-US"/>
        </w:rPr>
        <w:t>3</w:t>
      </w:r>
      <w:r w:rsidRPr="003D122D">
        <w:rPr>
          <w:rFonts w:ascii="Baskerville Win95BT" w:hAnsi="Baskerville Win95BT"/>
          <w:i/>
          <w:lang w:val="en-US"/>
        </w:rPr>
        <w:t>gzére</w:t>
      </w:r>
      <w:r w:rsidRPr="003D122D">
        <w:rPr>
          <w:rFonts w:ascii="Baskerville Win95BT" w:hAnsi="Baskerville Win95BT"/>
          <w:lang w:val="en-US"/>
        </w:rPr>
        <w:t>)</w:t>
      </w:r>
      <w:r w:rsidRPr="003D122D">
        <w:rPr>
          <w:rFonts w:ascii="Baskerville Win95BT" w:hAnsi="Baskerville Win95BT"/>
          <w:b/>
          <w:bCs/>
          <w:i/>
          <w:iCs/>
          <w:lang w:val="en-US"/>
        </w:rPr>
        <w:t xml:space="preserve"> </w:t>
      </w:r>
      <w:r w:rsidRPr="003D122D">
        <w:rPr>
          <w:rFonts w:ascii="Baskerville Win95BT" w:hAnsi="Baskerville Win95BT"/>
          <w:lang w:val="en-US"/>
        </w:rPr>
        <w:t>‘</w:t>
      </w:r>
      <w:r w:rsidRPr="003D122D">
        <w:rPr>
          <w:rFonts w:ascii="Baskerville Win95BT" w:hAnsi="Baskerville Win95BT" w:cs="Charis SIL"/>
          <w:iCs/>
          <w:lang w:val="en-US"/>
        </w:rPr>
        <w:t xml:space="preserve">skin </w:t>
      </w:r>
      <w:r>
        <w:rPr>
          <w:rFonts w:ascii="Baskerville Win95BT" w:hAnsi="Baskerville Win95BT" w:cs="Charis SIL"/>
          <w:iCs/>
          <w:lang w:val="en-US"/>
        </w:rPr>
        <w:t xml:space="preserve">vessel </w:t>
      </w:r>
      <w:r w:rsidRPr="003D122D">
        <w:rPr>
          <w:rFonts w:ascii="Baskerville Win95BT" w:hAnsi="Baskerville Win95BT" w:cs="Charis SIL"/>
          <w:iCs/>
          <w:lang w:val="en-US"/>
        </w:rPr>
        <w:t>for shaking milk (for butter)</w:t>
      </w:r>
      <w:r w:rsidRPr="003D122D">
        <w:rPr>
          <w:rFonts w:ascii="Baskerville Win95BT" w:hAnsi="Baskerville Win95BT"/>
          <w:lang w:val="en-US"/>
        </w:rPr>
        <w:t>’</w:t>
      </w:r>
    </w:p>
    <w:p w:rsidR="001B195D" w:rsidRPr="003D122D" w:rsidRDefault="001B195D" w:rsidP="00C336C2">
      <w:pPr>
        <w:pStyle w:val="af"/>
        <w:ind w:left="0"/>
        <w:jc w:val="both"/>
        <w:rPr>
          <w:rFonts w:ascii="Arabic Typesetting" w:hAnsi="Arabic Typesetting"/>
          <w:bCs/>
          <w:sz w:val="40"/>
          <w:lang w:val="en-US"/>
        </w:rPr>
      </w:pPr>
      <w:r w:rsidRPr="003D122D">
        <w:rPr>
          <w:rFonts w:ascii="Arabic Typesetting" w:hAnsi="Arabic Typesetting"/>
          <w:sz w:val="40"/>
          <w:rtl/>
          <w:lang w:val="en-US"/>
        </w:rPr>
        <w:t>قربة يُخض بها الحليب</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جٞزْهَر</w:t>
      </w:r>
    </w:p>
    <w:p w:rsidR="001B195D" w:rsidRPr="003D122D" w:rsidRDefault="001B195D" w:rsidP="00051525">
      <w:pPr>
        <w:pStyle w:val="af"/>
        <w:ind w:left="0"/>
        <w:jc w:val="both"/>
        <w:rPr>
          <w:rFonts w:ascii="Arabic Typesetting" w:hAnsi="Arabic Typesetting"/>
          <w:iCs/>
          <w:sz w:val="40"/>
          <w:rtl/>
          <w:lang w:val="en-US"/>
        </w:rPr>
      </w:pPr>
      <w:r w:rsidRPr="003D122D">
        <w:rPr>
          <w:rFonts w:ascii="Baskerville Win95BT" w:hAnsi="Baskerville Win95BT" w:cs="Charis SIL"/>
          <w:iCs/>
          <w:lang w:val="en-US"/>
        </w:rPr>
        <w:t xml:space="preserve">sg. </w:t>
      </w:r>
      <w:r w:rsidRPr="003D122D">
        <w:rPr>
          <w:rFonts w:ascii="Baskerville Win95BT" w:hAnsi="Baskerville Win95BT" w:cs="Charis SIL"/>
          <w:i/>
          <w:lang w:val="en-US"/>
        </w:rPr>
        <w:t>2:54</w:t>
      </w:r>
      <w:r w:rsidRPr="003D122D">
        <w:rPr>
          <w:rFonts w:ascii="Baskerville Win95BT" w:hAnsi="Baskerville Win95BT" w:cs="Charis SIL"/>
          <w:lang w:val="en-US"/>
        </w:rPr>
        <w:t xml:space="preserve">, 14:1, </w:t>
      </w:r>
      <w:r w:rsidRPr="003D122D">
        <w:rPr>
          <w:rFonts w:ascii="Baskerville Win95BT" w:hAnsi="Baskerville Win95BT" w:cs="Charis SIL"/>
          <w:i/>
          <w:lang w:val="en-US"/>
        </w:rPr>
        <w:t>18:44</w:t>
      </w:r>
      <w:r w:rsidRPr="003D122D">
        <w:rPr>
          <w:rFonts w:ascii="Baskerville Win95BT" w:hAnsi="Baskerville Win95BT" w:cs="Charis SIL"/>
          <w:lang w:val="en-US"/>
        </w:rPr>
        <w:t xml:space="preserve">, </w:t>
      </w:r>
      <w:r w:rsidRPr="003D122D">
        <w:rPr>
          <w:rFonts w:ascii="Baskerville Win95BT" w:hAnsi="Baskerville Win95BT" w:cs="Charis SIL"/>
          <w:i/>
          <w:lang w:val="en-US"/>
        </w:rPr>
        <w:t>21:5</w:t>
      </w:r>
      <w:r w:rsidRPr="003D122D">
        <w:rPr>
          <w:rFonts w:ascii="Baskerville Win95BT" w:hAnsi="Baskerville Win95BT" w:cs="Charis SIL"/>
          <w:iCs/>
          <w:lang w:val="en-US"/>
        </w:rPr>
        <w:t>, 23:35, 29:35.37</w:t>
      </w:r>
    </w:p>
    <w:p w:rsidR="001B195D" w:rsidRDefault="001B195D" w:rsidP="00FA2817">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107</w:t>
      </w:r>
    </w:p>
    <w:p w:rsidR="001B195D" w:rsidRDefault="001B195D" w:rsidP="00363998">
      <w:pPr>
        <w:jc w:val="both"/>
        <w:rPr>
          <w:rFonts w:ascii="Baskerville Win95BT" w:hAnsi="Baskerville Win95BT"/>
          <w:bCs/>
          <w:sz w:val="20"/>
          <w:szCs w:val="20"/>
          <w:lang w:val="en-US"/>
        </w:rPr>
      </w:pPr>
      <w:r>
        <w:rPr>
          <w:rFonts w:cs="Times New Roman"/>
          <w:bCs/>
          <w:sz w:val="20"/>
          <w:szCs w:val="20"/>
          <w:lang w:val="en-US"/>
        </w:rPr>
        <w:t>■</w:t>
      </w:r>
      <w:r>
        <w:rPr>
          <w:rFonts w:ascii="Baskerville Win95BT" w:hAnsi="Baskerville Win95BT"/>
          <w:bCs/>
          <w:sz w:val="20"/>
          <w:szCs w:val="20"/>
          <w:lang w:val="en-US"/>
        </w:rPr>
        <w:t xml:space="preserve"> 12a,b,c</w:t>
      </w:r>
    </w:p>
    <w:p w:rsidR="001B195D" w:rsidRPr="003D122D" w:rsidRDefault="001B195D" w:rsidP="006712C0">
      <w:pPr>
        <w:pStyle w:val="af"/>
        <w:ind w:left="0"/>
        <w:jc w:val="both"/>
        <w:rPr>
          <w:rFonts w:ascii="Baskerville Win95BT" w:hAnsi="Baskerville Win95BT" w:cs="Charis SIL"/>
          <w:i/>
          <w:iCs/>
          <w:lang w:val="en-US"/>
        </w:rPr>
      </w:pPr>
    </w:p>
    <w:p w:rsidR="001B195D" w:rsidRPr="003D122D" w:rsidRDefault="001B195D" w:rsidP="006374CA">
      <w:pPr>
        <w:pStyle w:val="af"/>
        <w:ind w:left="0"/>
        <w:jc w:val="both"/>
        <w:rPr>
          <w:rFonts w:ascii="Arabic Typesetting" w:hAnsi="Arabic Typesetting"/>
          <w:bCs/>
          <w:sz w:val="40"/>
          <w:lang w:val="en-US"/>
        </w:rPr>
      </w:pPr>
      <w:r w:rsidRPr="003D122D">
        <w:rPr>
          <w:rFonts w:ascii="Baskerville Win95BT" w:hAnsi="Baskerville Win95BT"/>
          <w:b/>
          <w:i/>
          <w:iCs/>
          <w:lang w:val="en-US"/>
        </w:rPr>
        <w:t>g</w:t>
      </w:r>
      <w:r w:rsidRPr="003D122D">
        <w:rPr>
          <w:rFonts w:ascii="Basker-Semitic" w:hAnsi="Basker-Semitic"/>
          <w:b/>
          <w:i/>
          <w:iCs/>
          <w:lang w:val="en-US"/>
        </w:rPr>
        <w:t>4</w:t>
      </w:r>
      <w:r w:rsidRPr="003D122D">
        <w:rPr>
          <w:rFonts w:ascii="Baskerville Win95BT" w:hAnsi="Baskerville Win95BT"/>
          <w:b/>
          <w:i/>
          <w:iCs/>
          <w:lang w:val="en-US"/>
        </w:rPr>
        <w:t>zh</w:t>
      </w:r>
      <w:r w:rsidRPr="003D122D">
        <w:rPr>
          <w:rFonts w:ascii="Basker-Semitic" w:hAnsi="Basker-Semitic" w:cs="Charis SIL"/>
          <w:b/>
          <w:i/>
          <w:iCs/>
          <w:lang w:val="en-US"/>
        </w:rPr>
        <w:t>3</w:t>
      </w:r>
      <w:r w:rsidRPr="003D122D">
        <w:rPr>
          <w:rFonts w:ascii="Baskerville Win95BT" w:hAnsi="Baskerville Win95BT"/>
          <w:b/>
          <w:i/>
          <w:iCs/>
          <w:lang w:val="en-US"/>
        </w:rPr>
        <w:t>r</w:t>
      </w:r>
      <w:r w:rsidRPr="003D122D">
        <w:rPr>
          <w:rFonts w:ascii="Baskerville Win95BT" w:hAnsi="Baskerville Win95BT"/>
          <w:lang w:val="en-US"/>
        </w:rPr>
        <w:t xml:space="preserve"> m. ‘payment in kind’ </w:t>
      </w:r>
      <w:r w:rsidRPr="003D122D">
        <w:rPr>
          <w:rFonts w:ascii="Arabic Typesetting" w:hAnsi="Arabic Typesetting"/>
          <w:sz w:val="40"/>
          <w:rtl/>
          <w:lang w:val="en-US"/>
        </w:rPr>
        <w:t xml:space="preserve">أَجْر عُمَّال بطريقة غير نقدية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جٞزْهٞر</w:t>
      </w:r>
    </w:p>
    <w:p w:rsidR="001B195D" w:rsidRPr="003D122D" w:rsidRDefault="001B195D" w:rsidP="00F50467">
      <w:pPr>
        <w:pStyle w:val="af"/>
        <w:ind w:left="0"/>
        <w:jc w:val="both"/>
        <w:rPr>
          <w:rFonts w:ascii="Arabic Typesetting" w:hAnsi="Arabic Typesetting"/>
          <w:b/>
          <w:i/>
          <w:sz w:val="40"/>
          <w:lang w:val="en-US"/>
        </w:rPr>
      </w:pPr>
      <w:r w:rsidRPr="003D122D">
        <w:rPr>
          <w:rFonts w:ascii="Baskerville Win95BT" w:hAnsi="Baskerville Win95BT"/>
          <w:i/>
          <w:lang w:val="en-US"/>
        </w:rPr>
        <w:t>8:18</w:t>
      </w:r>
    </w:p>
    <w:p w:rsidR="001B195D" w:rsidRPr="003D122D" w:rsidRDefault="001B195D" w:rsidP="00FA2817">
      <w:pPr>
        <w:jc w:val="both"/>
        <w:rPr>
          <w:rFonts w:ascii="Arabic Typesetting" w:hAnsi="Arabic Typesetting"/>
          <w:i/>
          <w:sz w:val="40"/>
          <w:rtl/>
          <w:lang w:val="en-US"/>
        </w:rPr>
      </w:pPr>
      <w:r w:rsidRPr="003D122D">
        <w:rPr>
          <w:bCs/>
          <w:sz w:val="20"/>
          <w:szCs w:val="20"/>
          <w:lang w:val="en-US"/>
        </w:rPr>
        <w:t>●</w:t>
      </w:r>
      <w:r w:rsidRPr="003D122D">
        <w:rPr>
          <w:rFonts w:ascii="Baskerville Win95BT" w:hAnsi="Baskerville Win95BT"/>
          <w:bCs/>
          <w:sz w:val="20"/>
          <w:szCs w:val="20"/>
          <w:lang w:val="en-US"/>
        </w:rPr>
        <w:t xml:space="preserve"> LS 107</w:t>
      </w:r>
    </w:p>
    <w:p w:rsidR="001B195D" w:rsidRPr="003D122D" w:rsidRDefault="001B195D" w:rsidP="00051525">
      <w:pPr>
        <w:pStyle w:val="af"/>
        <w:ind w:left="0"/>
        <w:jc w:val="both"/>
        <w:rPr>
          <w:rFonts w:ascii="Baskerville Win95BT" w:hAnsi="Baskerville Win95BT" w:cs="Charis SIL"/>
          <w:b/>
          <w:i/>
          <w:iCs/>
          <w:lang w:val="en-US"/>
        </w:rPr>
      </w:pPr>
    </w:p>
    <w:p w:rsidR="001B195D" w:rsidRPr="003D122D" w:rsidRDefault="001B195D" w:rsidP="006374CA">
      <w:pPr>
        <w:pStyle w:val="af"/>
        <w:ind w:left="0"/>
        <w:jc w:val="both"/>
        <w:rPr>
          <w:rFonts w:ascii="Arabic Typesetting" w:hAnsi="Arabic Typesetting"/>
          <w:sz w:val="40"/>
          <w:lang w:val="en-US"/>
        </w:rPr>
      </w:pPr>
      <w:r w:rsidRPr="003D122D">
        <w:rPr>
          <w:rFonts w:ascii="Baskerville Win95BT" w:hAnsi="Baskerville Win95BT" w:cs="Charis SIL"/>
          <w:b/>
          <w:i/>
          <w:iCs/>
          <w:lang w:val="en-US"/>
        </w:rPr>
        <w:t>góz</w:t>
      </w:r>
      <w:r w:rsidRPr="003D122D">
        <w:rPr>
          <w:rFonts w:ascii="Basker-Semitic" w:hAnsi="Basker-Semitic" w:cs="Charis SIL"/>
          <w:b/>
          <w:i/>
          <w:iCs/>
          <w:lang w:val="en-US"/>
        </w:rPr>
        <w:t>3</w:t>
      </w:r>
      <w:r w:rsidRPr="003D122D">
        <w:rPr>
          <w:rFonts w:ascii="Baskerville Win95BT" w:hAnsi="Baskerville Win95BT" w:cs="Charis SIL"/>
          <w:b/>
          <w:i/>
          <w:iCs/>
          <w:lang w:val="en-US"/>
        </w:rPr>
        <w:t xml:space="preserve">r </w:t>
      </w:r>
      <w:r w:rsidRPr="003D122D">
        <w:rPr>
          <w:rFonts w:ascii="Baskerville Win95BT" w:hAnsi="Baskerville Win95BT"/>
          <w:lang w:val="en-US"/>
        </w:rPr>
        <w:t>m.</w:t>
      </w:r>
      <w:r w:rsidRPr="003D122D">
        <w:rPr>
          <w:rFonts w:ascii="Baskerville Win95BT" w:hAnsi="Baskerville Win95BT" w:cs="Charis SIL"/>
          <w:iCs/>
          <w:lang w:val="en-US"/>
        </w:rPr>
        <w:t xml:space="preserve"> (du. </w:t>
      </w:r>
      <w:r w:rsidRPr="003D122D">
        <w:rPr>
          <w:rFonts w:ascii="Baskerville Win95BT" w:hAnsi="Baskerville Win95BT" w:cs="Charis SIL"/>
          <w:i/>
          <w:iCs/>
          <w:lang w:val="en-US"/>
        </w:rPr>
        <w:t>góz</w:t>
      </w:r>
      <w:r w:rsidRPr="003D122D">
        <w:rPr>
          <w:rFonts w:ascii="Baskerville Win95BT" w:hAnsi="Baskerville Win95BT"/>
          <w:i/>
          <w:lang w:val="en-US"/>
        </w:rPr>
        <w:t>ri</w:t>
      </w:r>
      <w:r w:rsidRPr="003D122D">
        <w:rPr>
          <w:rFonts w:ascii="Baskerville Win95BT" w:hAnsi="Baskerville Win95BT"/>
          <w:lang w:val="en-US"/>
        </w:rPr>
        <w:t xml:space="preserve">, pl. </w:t>
      </w:r>
      <w:r w:rsidRPr="003D122D">
        <w:rPr>
          <w:rFonts w:ascii="Baskerville Win95BT" w:hAnsi="Baskerville Win95BT"/>
          <w:i/>
          <w:iCs/>
          <w:lang w:val="en-US"/>
        </w:rPr>
        <w:t>g</w:t>
      </w:r>
      <w:r w:rsidRPr="003D122D">
        <w:rPr>
          <w:rFonts w:ascii="Basker-Semitic" w:hAnsi="Basker-Semitic"/>
          <w:i/>
          <w:iCs/>
          <w:lang w:val="en-US"/>
        </w:rPr>
        <w:t>4</w:t>
      </w:r>
      <w:r w:rsidRPr="003D122D">
        <w:rPr>
          <w:rFonts w:ascii="Baskerville Win95BT" w:hAnsi="Baskerville Win95BT"/>
          <w:i/>
          <w:iCs/>
          <w:lang w:val="en-US"/>
        </w:rPr>
        <w:t>zhor</w:t>
      </w:r>
      <w:r w:rsidRPr="003D122D">
        <w:rPr>
          <w:rFonts w:ascii="Baskerville Win95BT" w:hAnsi="Baskerville Win95BT" w:cs="Charis SIL"/>
          <w:iCs/>
          <w:lang w:val="en-US"/>
        </w:rPr>
        <w:t>)</w:t>
      </w:r>
      <w:r w:rsidRPr="003D122D">
        <w:rPr>
          <w:rFonts w:ascii="Baskerville Win95BT" w:hAnsi="Baskerville Win95BT" w:cs="Charis SIL"/>
          <w:b/>
          <w:iCs/>
          <w:lang w:val="en-US"/>
        </w:rPr>
        <w:t xml:space="preserve"> </w:t>
      </w:r>
      <w:r w:rsidRPr="003D122D">
        <w:rPr>
          <w:rFonts w:ascii="Baskerville Win95BT" w:hAnsi="Baskerville Win95BT"/>
          <w:lang w:val="en-US"/>
        </w:rPr>
        <w:t xml:space="preserve">‘small of the back; lower part of a tree-trunk’ </w:t>
      </w:r>
      <w:r w:rsidRPr="003D122D">
        <w:rPr>
          <w:rFonts w:ascii="Arabic Typesetting" w:hAnsi="Arabic Typesetting"/>
          <w:bCs/>
          <w:sz w:val="40"/>
          <w:rtl/>
          <w:lang w:val="en-US"/>
        </w:rPr>
        <w:t xml:space="preserve">جُازٞر   </w:t>
      </w:r>
      <w:r w:rsidRPr="003D122D">
        <w:rPr>
          <w:rFonts w:ascii="Arabic Typesetting" w:hAnsi="Arabic Typesetting"/>
          <w:sz w:val="40"/>
          <w:rtl/>
          <w:lang w:val="en-US"/>
        </w:rPr>
        <w:t>عَجْز</w:t>
      </w:r>
    </w:p>
    <w:p w:rsidR="001B195D" w:rsidRPr="003D122D" w:rsidRDefault="001B195D" w:rsidP="00FA2817">
      <w:pPr>
        <w:pStyle w:val="af"/>
        <w:ind w:left="0"/>
        <w:jc w:val="both"/>
        <w:rPr>
          <w:rFonts w:ascii="Arabic Typesetting" w:hAnsi="Arabic Typesetting"/>
          <w:sz w:val="40"/>
          <w:lang w:val="en-US"/>
        </w:rPr>
      </w:pPr>
      <w:r w:rsidRPr="003D122D">
        <w:rPr>
          <w:rFonts w:ascii="Baskerville Win95BT" w:hAnsi="Baskerville Win95BT"/>
          <w:lang w:val="en-US"/>
        </w:rPr>
        <w:t xml:space="preserve">sg. </w:t>
      </w:r>
      <w:r w:rsidRPr="003D122D">
        <w:rPr>
          <w:rFonts w:ascii="Baskerville Win95BT" w:hAnsi="Baskerville Win95BT"/>
          <w:i/>
          <w:lang w:val="en-US"/>
        </w:rPr>
        <w:t>8:18</w:t>
      </w:r>
    </w:p>
    <w:p w:rsidR="001B195D" w:rsidRDefault="001B195D" w:rsidP="00FA2817">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107</w:t>
      </w:r>
    </w:p>
    <w:p w:rsidR="001B195D" w:rsidRDefault="001B195D" w:rsidP="00FA2817">
      <w:pPr>
        <w:jc w:val="both"/>
        <w:rPr>
          <w:rFonts w:ascii="Baskerville Win95BT" w:hAnsi="Baskerville Win95BT"/>
          <w:bCs/>
          <w:sz w:val="20"/>
          <w:szCs w:val="20"/>
          <w:lang w:val="en-US"/>
        </w:rPr>
      </w:pPr>
    </w:p>
    <w:p w:rsidR="001B195D" w:rsidRDefault="001B195D" w:rsidP="00D53629">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gezíre</w:t>
      </w:r>
      <w:r>
        <w:rPr>
          <w:rFonts w:ascii="Baskerville Win95BT" w:hAnsi="Baskerville Win95BT" w:cs="Charis SIL"/>
          <w:sz w:val="20"/>
          <w:szCs w:val="20"/>
          <w:lang w:val="en-US"/>
        </w:rPr>
        <w:t xml:space="preserve"> ‘island’: 3:2, 8:2</w:t>
      </w:r>
    </w:p>
    <w:p w:rsidR="001B195D" w:rsidRPr="003D122D" w:rsidRDefault="001B195D" w:rsidP="000F45D8">
      <w:pPr>
        <w:jc w:val="both"/>
        <w:rPr>
          <w:rFonts w:ascii="Baskerville Win95BT" w:hAnsi="Baskerville Win95BT" w:cs="Charis SIL"/>
          <w:i/>
          <w:lang w:val="en-US"/>
        </w:rPr>
      </w:pPr>
    </w:p>
    <w:p w:rsidR="001B195D" w:rsidRPr="003D122D" w:rsidRDefault="001B195D" w:rsidP="00D937CF">
      <w:pPr>
        <w:jc w:val="both"/>
        <w:rPr>
          <w:rFonts w:ascii="Arabic Typesetting" w:hAnsi="Arabic Typesetting"/>
          <w:sz w:val="40"/>
          <w:rtl/>
          <w:lang w:val="en-US"/>
        </w:rPr>
      </w:pPr>
      <w:r w:rsidRPr="003D122D">
        <w:rPr>
          <w:rFonts w:ascii="Baskerville Win95BT" w:hAnsi="Baskerville Win95BT"/>
          <w:b/>
          <w:bCs/>
          <w:i/>
          <w:iCs/>
          <w:lang w:val="en-US"/>
        </w:rPr>
        <w:t>gízi</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gózi</w:t>
      </w:r>
      <w:r w:rsidRPr="003D122D">
        <w:rPr>
          <w:rFonts w:ascii="Baskerville Win95BT" w:hAnsi="Baskerville Win95BT"/>
          <w:lang w:val="en-US"/>
        </w:rPr>
        <w:t>/</w:t>
      </w:r>
      <w:r w:rsidRPr="003D122D">
        <w:rPr>
          <w:rFonts w:ascii="Baskerville Win95BT" w:hAnsi="Baskerville Win95BT" w:cs="Charis SIL"/>
          <w:i/>
          <w:iCs/>
          <w:lang w:val="en-US"/>
        </w:rPr>
        <w:t>ľigz</w:t>
      </w:r>
      <w:r w:rsidRPr="003D122D">
        <w:rPr>
          <w:rFonts w:ascii="Basker-Semitic" w:hAnsi="Basker-Semitic" w:cs="Charis SIL"/>
          <w:i/>
          <w:iCs/>
          <w:lang w:val="en-US"/>
        </w:rPr>
        <w:t>6</w:t>
      </w:r>
      <w:r w:rsidRPr="003D122D">
        <w:rPr>
          <w:rFonts w:ascii="Baskerville Win95BT" w:hAnsi="Baskerville Win95BT"/>
          <w:lang w:val="en-US"/>
        </w:rPr>
        <w:t xml:space="preserve">) ‘to despair’ </w:t>
      </w:r>
      <w:r w:rsidRPr="003D122D">
        <w:rPr>
          <w:rFonts w:ascii="Arabic Typesetting" w:hAnsi="Arabic Typesetting"/>
          <w:b/>
          <w:bCs/>
          <w:sz w:val="40"/>
          <w:rtl/>
          <w:lang w:val="en-US"/>
        </w:rPr>
        <w:t xml:space="preserve">جِيزِي   </w:t>
      </w:r>
      <w:r w:rsidRPr="003D122D">
        <w:rPr>
          <w:rFonts w:ascii="Arabic Typesetting" w:hAnsi="Arabic Typesetting"/>
          <w:sz w:val="40"/>
          <w:rtl/>
          <w:lang w:val="en-US"/>
        </w:rPr>
        <w:t>يئس</w:t>
      </w:r>
    </w:p>
    <w:p w:rsidR="001B195D" w:rsidRPr="003D122D" w:rsidRDefault="001B195D" w:rsidP="00000B7F">
      <w:pPr>
        <w:jc w:val="both"/>
        <w:rPr>
          <w:rFonts w:ascii="Baskerville Win95BT" w:hAnsi="Baskerville Win95BT" w:cs="Charis SIL"/>
          <w:lang w:val="en-US"/>
        </w:rPr>
      </w:pPr>
      <w:r w:rsidRPr="003D122D">
        <w:rPr>
          <w:rFonts w:ascii="Baskerville Win95BT" w:hAnsi="Baskerville Win95BT" w:cs="Charis SIL"/>
          <w:lang w:val="en-US"/>
        </w:rPr>
        <w:t>Pf. 3 sg. m.</w:t>
      </w:r>
      <w:r w:rsidRPr="003D122D">
        <w:rPr>
          <w:rFonts w:ascii="Baskerville Win95BT" w:hAnsi="Baskerville Win95BT"/>
          <w:b/>
          <w:bCs/>
          <w:i/>
          <w:iCs/>
          <w:lang w:val="en-US"/>
        </w:rPr>
        <w:t xml:space="preserve"> </w:t>
      </w:r>
      <w:r w:rsidRPr="003D122D">
        <w:rPr>
          <w:rFonts w:ascii="Baskerville Win95BT" w:hAnsi="Baskerville Win95BT"/>
          <w:i/>
          <w:iCs/>
          <w:lang w:val="en-US"/>
        </w:rPr>
        <w:t>gízi</w:t>
      </w:r>
      <w:r w:rsidRPr="003D122D">
        <w:rPr>
          <w:rFonts w:ascii="Baskerville Win95BT" w:hAnsi="Baskerville Win95BT"/>
          <w:iCs/>
          <w:lang w:val="en-US"/>
        </w:rPr>
        <w:t xml:space="preserve"> (4:15, </w:t>
      </w:r>
      <w:r w:rsidRPr="003D122D">
        <w:rPr>
          <w:rFonts w:ascii="Baskerville Win95BT" w:hAnsi="Baskerville Win95BT"/>
          <w:i/>
          <w:iCs/>
          <w:lang w:val="en-US"/>
        </w:rPr>
        <w:t>4:15</w:t>
      </w:r>
      <w:r w:rsidRPr="003D122D">
        <w:rPr>
          <w:rFonts w:ascii="Baskerville Win95BT" w:hAnsi="Baskerville Win95BT"/>
          <w:iCs/>
          <w:lang w:val="en-US"/>
        </w:rPr>
        <w:t xml:space="preserve">), 1 sg. </w:t>
      </w:r>
      <w:r w:rsidRPr="003D122D">
        <w:rPr>
          <w:rFonts w:ascii="Baskerville Win95BT" w:hAnsi="Baskerville Win95BT"/>
          <w:i/>
          <w:iCs/>
          <w:lang w:val="en-US"/>
        </w:rPr>
        <w:t>gízik</w:t>
      </w:r>
      <w:r w:rsidRPr="003D122D">
        <w:rPr>
          <w:rFonts w:ascii="Baskerville Win95BT" w:hAnsi="Baskerville Win95BT"/>
          <w:iCs/>
          <w:lang w:val="en-US"/>
        </w:rPr>
        <w:t xml:space="preserve"> (</w:t>
      </w:r>
      <w:r w:rsidRPr="003D122D">
        <w:rPr>
          <w:rFonts w:ascii="Baskerville Win95BT" w:hAnsi="Baskerville Win95BT"/>
          <w:i/>
          <w:iCs/>
          <w:lang w:val="en-US"/>
        </w:rPr>
        <w:t>4:15</w:t>
      </w:r>
      <w:r w:rsidRPr="003D122D">
        <w:rPr>
          <w:rFonts w:ascii="Baskerville Win95BT" w:hAnsi="Baskerville Win95BT"/>
          <w:iCs/>
          <w:lang w:val="en-US"/>
        </w:rPr>
        <w:t>)</w:t>
      </w:r>
    </w:p>
    <w:p w:rsidR="001B195D" w:rsidRPr="003D122D" w:rsidRDefault="001B195D" w:rsidP="00AA79B1">
      <w:pPr>
        <w:jc w:val="both"/>
        <w:rPr>
          <w:rFonts w:ascii="Arabic Typesetting" w:hAnsi="Arabic Typesetting"/>
          <w:sz w:val="40"/>
          <w:rtl/>
          <w:lang w:val="en-US"/>
        </w:rPr>
      </w:pPr>
      <w:r w:rsidRPr="003D122D">
        <w:rPr>
          <w:rFonts w:ascii="Baskerville Win95BT" w:hAnsi="Baskerville Win95BT" w:cs="Charis SIL"/>
          <w:b/>
          <w:iCs/>
          <w:lang w:val="en-US"/>
        </w:rPr>
        <w:t xml:space="preserve">IV </w:t>
      </w:r>
      <w:r w:rsidRPr="003D122D">
        <w:rPr>
          <w:rFonts w:ascii="Baskerville Win95BT" w:hAnsi="Baskerville Win95BT" w:cs="Charis SIL"/>
          <w:b/>
          <w:i/>
          <w:iCs/>
          <w:lang w:val="en-US"/>
        </w:rPr>
        <w:t>égz</w:t>
      </w:r>
      <w:r w:rsidRPr="003D122D">
        <w:rPr>
          <w:rFonts w:ascii="Basker-Semitic" w:hAnsi="Basker-Semitic" w:cs="Charis SIL"/>
          <w:b/>
          <w:i/>
          <w:iCs/>
          <w:lang w:val="en-US"/>
        </w:rPr>
        <w:t>3</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gózi</w:t>
      </w:r>
      <w:r w:rsidRPr="003D122D">
        <w:rPr>
          <w:rFonts w:ascii="Baskerville Win95BT" w:hAnsi="Baskerville Win95BT" w:cs="Charis SIL"/>
          <w:lang w:val="en-US"/>
        </w:rPr>
        <w:t>/</w:t>
      </w:r>
      <w:r w:rsidRPr="003D122D">
        <w:rPr>
          <w:rFonts w:ascii="Baskerville Win95BT" w:hAnsi="Baskerville Win95BT" w:cs="Charis SIL"/>
          <w:i/>
          <w:iCs/>
          <w:lang w:val="en-US"/>
        </w:rPr>
        <w:t>ľógiz</w:t>
      </w:r>
      <w:r w:rsidRPr="003D122D">
        <w:rPr>
          <w:rFonts w:ascii="Baskerville Win95BT" w:hAnsi="Baskerville Win95BT" w:cs="Charis SIL"/>
          <w:lang w:val="en-US"/>
        </w:rPr>
        <w:t xml:space="preserve">) ‘to grant, to give wholeheartedly; to like, to approve, to be willing’ </w:t>
      </w:r>
      <w:r w:rsidRPr="003D122D">
        <w:rPr>
          <w:rFonts w:ascii="Arabic Typesetting" w:hAnsi="Arabic Typesetting"/>
          <w:sz w:val="40"/>
          <w:rtl/>
          <w:lang w:val="en-US"/>
        </w:rPr>
        <w:t xml:space="preserve">منح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أٞجْزٞى</w:t>
      </w:r>
    </w:p>
    <w:p w:rsidR="001B195D" w:rsidRPr="003D122D" w:rsidRDefault="001B195D" w:rsidP="00000B7F">
      <w:pPr>
        <w:jc w:val="both"/>
        <w:rPr>
          <w:rFonts w:ascii="Baskerville Win95BT" w:hAnsi="Baskerville Win95BT" w:cs="Charis SIL"/>
          <w:iCs/>
          <w:lang w:val="en-US"/>
        </w:rPr>
      </w:pPr>
      <w:r w:rsidRPr="003D122D">
        <w:rPr>
          <w:rFonts w:ascii="Baskerville Win95BT" w:hAnsi="Baskerville Win95BT" w:cs="Charis SIL"/>
          <w:iCs/>
          <w:lang w:val="en-US"/>
        </w:rPr>
        <w:t xml:space="preserve">Pf. 3 sg. f. </w:t>
      </w:r>
      <w:r w:rsidRPr="003D122D">
        <w:rPr>
          <w:rFonts w:ascii="Baskerville Win95BT" w:hAnsi="Baskerville Win95BT" w:cs="Charis SIL"/>
          <w:i/>
          <w:iCs/>
          <w:lang w:val="en-US"/>
        </w:rPr>
        <w:t>égz</w:t>
      </w:r>
      <w:r w:rsidRPr="003D122D">
        <w:rPr>
          <w:rFonts w:ascii="Basker-Semitic" w:hAnsi="Basker-Semitic" w:cs="Charis SIL"/>
          <w:i/>
          <w:iCs/>
          <w:lang w:val="en-US"/>
        </w:rPr>
        <w:t>3</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7:11</w:t>
      </w:r>
      <w:r w:rsidRPr="003D122D">
        <w:rPr>
          <w:rFonts w:ascii="Baskerville Win95BT" w:hAnsi="Baskerville Win95BT" w:cs="Charis SIL"/>
          <w:iCs/>
          <w:lang w:val="en-US"/>
        </w:rPr>
        <w:t xml:space="preserve">), sg. </w:t>
      </w:r>
      <w:r w:rsidRPr="003D122D">
        <w:rPr>
          <w:rFonts w:ascii="Baskerville Win95BT" w:hAnsi="Baskerville Win95BT" w:cs="Charis SIL"/>
          <w:i/>
          <w:iCs/>
          <w:lang w:val="en-US"/>
        </w:rPr>
        <w:t>égz</w:t>
      </w:r>
      <w:r>
        <w:rPr>
          <w:rFonts w:ascii="Basker-Semitic" w:hAnsi="Basker-Semitic" w:cs="Charis SIL"/>
          <w:i/>
          <w:iCs/>
          <w:lang w:val="en-US"/>
        </w:rPr>
        <w:t>5</w:t>
      </w:r>
      <w:r>
        <w:rPr>
          <w:rFonts w:ascii="Baskerville Win95BT" w:hAnsi="Baskerville Win95BT" w:cs="Charis SIL"/>
          <w:i/>
          <w:iCs/>
          <w:lang w:val="en-US"/>
        </w:rPr>
        <w:t>y</w:t>
      </w:r>
      <w:r w:rsidRPr="003D122D">
        <w:rPr>
          <w:rFonts w:ascii="Baskerville Win95BT" w:hAnsi="Baskerville Win95BT" w:cs="Charis SIL"/>
          <w:i/>
          <w:iCs/>
          <w:lang w:val="en-US"/>
        </w:rPr>
        <w:t>k</w:t>
      </w:r>
      <w:r w:rsidRPr="003D122D">
        <w:rPr>
          <w:rFonts w:ascii="Baskerville Win95BT" w:hAnsi="Baskerville Win95BT" w:cs="Charis SIL"/>
          <w:iCs/>
          <w:lang w:val="en-US"/>
        </w:rPr>
        <w:t xml:space="preserve"> (7:17, </w:t>
      </w:r>
      <w:r w:rsidRPr="003D122D">
        <w:rPr>
          <w:rFonts w:ascii="Baskerville Win95BT" w:hAnsi="Baskerville Win95BT" w:cs="Charis SIL"/>
          <w:i/>
          <w:iCs/>
          <w:lang w:val="en-US"/>
        </w:rPr>
        <w:t>7:11</w:t>
      </w:r>
      <w:r w:rsidRPr="003D122D">
        <w:rPr>
          <w:rFonts w:ascii="Baskerville Win95BT" w:hAnsi="Baskerville Win95BT" w:cs="Charis SIL"/>
          <w:iCs/>
          <w:lang w:val="en-US"/>
        </w:rPr>
        <w:t>)</w:t>
      </w:r>
    </w:p>
    <w:p w:rsidR="001B195D" w:rsidRPr="003D122D" w:rsidRDefault="001B195D" w:rsidP="00000B7F">
      <w:pPr>
        <w:jc w:val="both"/>
        <w:rPr>
          <w:rFonts w:ascii="Baskerville Win95BT" w:hAnsi="Baskerville Win95BT" w:cs="Charis SIL"/>
          <w:iCs/>
          <w:lang w:val="en-US"/>
        </w:rPr>
      </w:pPr>
      <w:r w:rsidRPr="003D122D">
        <w:rPr>
          <w:rFonts w:ascii="Basker-Semitic" w:hAnsi="Basker-Semitic" w:cs="Charis SIL"/>
          <w:b/>
          <w:bCs/>
          <w:i/>
          <w:iCs/>
          <w:sz w:val="20"/>
          <w:szCs w:val="20"/>
          <w:lang w:val="en-US"/>
        </w:rPr>
        <w:t xml:space="preserve">› </w:t>
      </w:r>
      <w:r w:rsidRPr="003D122D">
        <w:rPr>
          <w:rFonts w:ascii="Baskerville Win95BT" w:hAnsi="Baskerville Win95BT"/>
          <w:sz w:val="20"/>
          <w:szCs w:val="20"/>
          <w:lang w:val="en-US"/>
        </w:rPr>
        <w:t xml:space="preserve">‘To grant something (direct object) to somebody (direct object)’: </w:t>
      </w:r>
      <w:r w:rsidRPr="003D122D">
        <w:rPr>
          <w:rFonts w:ascii="Baskerville Win95BT" w:hAnsi="Baskerville Win95BT"/>
          <w:i/>
          <w:iCs/>
          <w:sz w:val="20"/>
          <w:szCs w:val="20"/>
          <w:lang w:val="en-US"/>
        </w:rPr>
        <w:t>7:11</w:t>
      </w:r>
      <w:r w:rsidRPr="003D122D">
        <w:rPr>
          <w:rFonts w:ascii="Baskerville Win95BT" w:hAnsi="Baskerville Win95BT"/>
          <w:sz w:val="20"/>
          <w:szCs w:val="20"/>
          <w:lang w:val="en-US"/>
        </w:rPr>
        <w:t xml:space="preserve">; ‘to be willing that somebody (direct object) does something (jussive)’: </w:t>
      </w:r>
      <w:r w:rsidRPr="003D122D">
        <w:rPr>
          <w:rFonts w:ascii="Baskerville Win95BT" w:hAnsi="Baskerville Win95BT"/>
          <w:i/>
          <w:iCs/>
          <w:sz w:val="20"/>
          <w:szCs w:val="20"/>
          <w:lang w:val="en-US"/>
        </w:rPr>
        <w:t>7:11</w:t>
      </w:r>
      <w:r w:rsidRPr="003D122D">
        <w:rPr>
          <w:rFonts w:ascii="Baskerville Win95BT" w:hAnsi="Baskerville Win95BT"/>
          <w:iCs/>
          <w:sz w:val="20"/>
          <w:szCs w:val="20"/>
          <w:lang w:val="en-US"/>
        </w:rPr>
        <w:t>.</w:t>
      </w:r>
    </w:p>
    <w:p w:rsidR="001B195D" w:rsidRPr="003D122D" w:rsidRDefault="001B195D" w:rsidP="00E733FD">
      <w:pPr>
        <w:jc w:val="both"/>
        <w:rPr>
          <w:rFonts w:ascii="Arabic Typesetting" w:hAnsi="Arabic Typesetting"/>
          <w:sz w:val="40"/>
          <w:rtl/>
          <w:lang w:val="en-US"/>
        </w:rPr>
      </w:pPr>
      <w:r w:rsidRPr="003D122D">
        <w:rPr>
          <w:rFonts w:ascii="Baskerville Win95BT" w:hAnsi="Baskerville Win95BT" w:cs="Charis SIL"/>
          <w:b/>
          <w:iCs/>
          <w:lang w:val="en-US"/>
        </w:rPr>
        <w:t>P</w:t>
      </w:r>
      <w:r w:rsidRPr="003D122D">
        <w:rPr>
          <w:rFonts w:ascii="Baskerville Win95BT" w:hAnsi="Baskerville Win95BT" w:cs="Charis SIL"/>
          <w:iCs/>
          <w:lang w:val="en-US"/>
        </w:rPr>
        <w:t xml:space="preserve"> </w:t>
      </w:r>
      <w:r w:rsidRPr="003D122D">
        <w:rPr>
          <w:rFonts w:ascii="Basker-Semitic" w:hAnsi="Basker-Semitic" w:cs="Charis SIL"/>
          <w:b/>
          <w:i/>
          <w:iCs/>
          <w:lang w:val="en-US"/>
        </w:rPr>
        <w:t>3</w:t>
      </w:r>
      <w:r w:rsidRPr="003D122D">
        <w:rPr>
          <w:rFonts w:ascii="Baskerville Win95BT" w:hAnsi="Baskerville Win95BT" w:cs="Charis SIL"/>
          <w:b/>
          <w:i/>
          <w:iCs/>
          <w:lang w:val="en-US"/>
        </w:rPr>
        <w:t>gz</w:t>
      </w:r>
      <w:r w:rsidRPr="003D122D">
        <w:rPr>
          <w:rFonts w:ascii="Basker-Semitic" w:hAnsi="Basker-Semitic" w:cs="Charis SIL"/>
          <w:b/>
          <w:i/>
          <w:iCs/>
          <w:lang w:val="en-US"/>
        </w:rPr>
        <w:t>H</w:t>
      </w:r>
      <w:r w:rsidRPr="003D122D">
        <w:rPr>
          <w:rFonts w:ascii="Baskerville Win95BT" w:hAnsi="Baskerville Win95BT" w:cs="Charis SIL"/>
          <w:b/>
          <w:i/>
          <w:iCs/>
          <w:lang w:val="en-US"/>
        </w:rPr>
        <w:t>w</w:t>
      </w:r>
      <w:r w:rsidRPr="003D122D">
        <w:rPr>
          <w:rFonts w:ascii="Basker-Semitic" w:hAnsi="Basker-Semitic" w:cs="Charis SIL"/>
          <w:b/>
          <w:i/>
          <w:iCs/>
          <w:lang w:val="en-US"/>
        </w:rPr>
        <w:t>3</w:t>
      </w:r>
      <w:r w:rsidRPr="003D122D">
        <w:rPr>
          <w:rFonts w:ascii="Basker-Semitic" w:hAnsi="Basker-Semitic" w:cs="Charis SIL"/>
          <w:lang w:val="en-US"/>
        </w:rPr>
        <w:t xml:space="preserve"> </w:t>
      </w:r>
      <w:r w:rsidRPr="003D122D">
        <w:rPr>
          <w:rFonts w:ascii="Baskerville Win95BT" w:hAnsi="Baskerville Win95BT" w:cs="Charis SIL"/>
          <w:lang w:val="en-US"/>
        </w:rPr>
        <w:t>(</w:t>
      </w:r>
      <w:r w:rsidRPr="003D122D">
        <w:rPr>
          <w:rFonts w:ascii="Baskerville Win95BT" w:hAnsi="Baskerville Win95BT" w:cs="Charis SIL"/>
          <w:i/>
          <w:iCs/>
          <w:lang w:val="en-US"/>
        </w:rPr>
        <w:t>góuz</w:t>
      </w:r>
      <w:r w:rsidRPr="003D122D">
        <w:rPr>
          <w:rFonts w:ascii="Basker-Semitic" w:hAnsi="Basker-Semitic" w:cs="Charis SIL"/>
          <w:i/>
          <w:iCs/>
          <w:lang w:val="en-US"/>
        </w:rPr>
        <w:t>5</w:t>
      </w:r>
      <w:r w:rsidRPr="003D122D">
        <w:rPr>
          <w:rFonts w:ascii="Baskerville Win95BT" w:hAnsi="Baskerville Win95BT" w:cs="Charis SIL"/>
          <w:lang w:val="en-US"/>
        </w:rPr>
        <w:t>/</w:t>
      </w:r>
      <w:r w:rsidRPr="003D122D">
        <w:rPr>
          <w:rFonts w:ascii="Baskerville Win95BT" w:hAnsi="Baskerville Win95BT" w:cs="Charis SIL"/>
          <w:i/>
          <w:iCs/>
          <w:lang w:val="en-US"/>
        </w:rPr>
        <w:t>ľigzó</w:t>
      </w:r>
      <w:r w:rsidRPr="003D122D">
        <w:rPr>
          <w:rFonts w:ascii="Baskerville Win95BT" w:hAnsi="Baskerville Win95BT" w:cs="Charis SIL"/>
          <w:lang w:val="en-US"/>
        </w:rPr>
        <w:t xml:space="preserve">) </w:t>
      </w:r>
      <w:r w:rsidRPr="003D122D">
        <w:rPr>
          <w:rFonts w:ascii="Arabic Typesetting" w:hAnsi="Arabic Typesetting"/>
          <w:bCs/>
          <w:sz w:val="40"/>
          <w:rtl/>
          <w:lang w:val="en-US"/>
        </w:rPr>
        <w:t>أٞجْزٞاوٞى</w:t>
      </w:r>
    </w:p>
    <w:p w:rsidR="001B195D" w:rsidRPr="003D122D" w:rsidRDefault="001B195D" w:rsidP="00000B7F">
      <w:pPr>
        <w:jc w:val="both"/>
        <w:rPr>
          <w:rFonts w:ascii="Basker-Semitic" w:hAnsi="Basker-Semitic" w:cs="Charis SIL"/>
          <w:lang w:val="en-US"/>
        </w:rPr>
      </w:pPr>
      <w:r w:rsidRPr="003D122D">
        <w:rPr>
          <w:rFonts w:ascii="Baskerville Win95BT" w:hAnsi="Baskerville Win95BT" w:cs="Charis SIL"/>
          <w:lang w:val="en-US"/>
        </w:rPr>
        <w:t xml:space="preserve">Pf. 3 sg. m. </w:t>
      </w:r>
      <w:r w:rsidRPr="003D122D">
        <w:rPr>
          <w:rFonts w:ascii="Basker-Semitic" w:hAnsi="Basker-Semitic" w:cs="Charis SIL"/>
          <w:i/>
          <w:lang w:val="en-US"/>
        </w:rPr>
        <w:t>3</w:t>
      </w:r>
      <w:r w:rsidRPr="003D122D">
        <w:rPr>
          <w:rFonts w:ascii="Baskerville Win95BT" w:hAnsi="Baskerville Win95BT" w:cs="Charis SIL"/>
          <w:i/>
          <w:lang w:val="en-US"/>
        </w:rPr>
        <w:t>gz</w:t>
      </w:r>
      <w:r w:rsidRPr="003D122D">
        <w:rPr>
          <w:rFonts w:ascii="Basker-Semitic" w:hAnsi="Basker-Semitic" w:cs="Charis SIL"/>
          <w:i/>
          <w:lang w:val="en-US"/>
        </w:rPr>
        <w:t>H</w:t>
      </w:r>
      <w:r w:rsidRPr="003D122D">
        <w:rPr>
          <w:rFonts w:ascii="Baskerville Win95BT" w:hAnsi="Baskerville Win95BT" w:cs="Charis SIL"/>
          <w:i/>
          <w:lang w:val="en-US"/>
        </w:rPr>
        <w:t>w</w:t>
      </w:r>
      <w:r w:rsidRPr="003D122D">
        <w:rPr>
          <w:rFonts w:ascii="Basker-Semitic" w:hAnsi="Basker-Semitic" w:cs="Charis SIL"/>
          <w:i/>
          <w:lang w:val="en-US"/>
        </w:rPr>
        <w:t>3</w:t>
      </w:r>
      <w:r w:rsidRPr="003D122D">
        <w:rPr>
          <w:rFonts w:ascii="Basker-Semitic" w:hAnsi="Basker-Semitic" w:cs="Charis SIL"/>
          <w:lang w:val="en-US"/>
        </w:rPr>
        <w:t xml:space="preserve"> </w:t>
      </w:r>
      <w:r w:rsidRPr="003D122D">
        <w:rPr>
          <w:rFonts w:ascii="Baskerville Win95BT" w:hAnsi="Baskerville Win95BT" w:cs="Charis SIL"/>
          <w:lang w:val="en-US"/>
        </w:rPr>
        <w:t>(7:11)</w:t>
      </w:r>
    </w:p>
    <w:p w:rsidR="001B195D" w:rsidRPr="003D122D" w:rsidRDefault="001B195D" w:rsidP="00000B7F">
      <w:pPr>
        <w:jc w:val="both"/>
        <w:rPr>
          <w:rFonts w:ascii="Basker-Semitic" w:hAnsi="Basker-Semitic" w:cs="Charis SIL"/>
          <w:i/>
          <w:iCs/>
          <w:lang w:val="en-US"/>
        </w:rPr>
      </w:pPr>
      <w:r w:rsidRPr="003D122D">
        <w:rPr>
          <w:rFonts w:ascii="Baskerville Win95BT" w:hAnsi="Baskerville Win95BT" w:cs="Charis SIL"/>
          <w:lang w:val="en-US"/>
        </w:rPr>
        <w:t xml:space="preserve">Impf. 3 sg. m. </w:t>
      </w:r>
      <w:r w:rsidRPr="003D122D">
        <w:rPr>
          <w:rFonts w:ascii="Baskerville Win95BT" w:hAnsi="Baskerville Win95BT" w:cs="Charis SIL"/>
          <w:i/>
          <w:iCs/>
          <w:lang w:val="en-US"/>
        </w:rPr>
        <w:t>góuz</w:t>
      </w:r>
      <w:r w:rsidRPr="003D122D">
        <w:rPr>
          <w:rFonts w:ascii="Basker-Semitic" w:hAnsi="Basker-Semitic" w:cs="Charis SIL"/>
          <w:i/>
          <w:iCs/>
          <w:lang w:val="en-US"/>
        </w:rPr>
        <w:t xml:space="preserve">5 </w:t>
      </w:r>
      <w:r w:rsidRPr="003D122D">
        <w:rPr>
          <w:rFonts w:ascii="Baskerville Win95BT" w:hAnsi="Baskerville Win95BT" w:cs="Charis SIL"/>
          <w:lang w:val="en-US"/>
        </w:rPr>
        <w:t>(</w:t>
      </w:r>
      <w:r w:rsidRPr="003D122D">
        <w:rPr>
          <w:rFonts w:ascii="Baskerville Win95BT" w:hAnsi="Baskerville Win95BT" w:cs="Charis SIL"/>
          <w:i/>
          <w:lang w:val="en-US"/>
        </w:rPr>
        <w:t>7:11</w:t>
      </w:r>
      <w:r w:rsidRPr="003D122D">
        <w:rPr>
          <w:rFonts w:ascii="Baskerville Win95BT" w:hAnsi="Baskerville Win95BT" w:cs="Charis SIL"/>
          <w:lang w:val="en-US"/>
        </w:rPr>
        <w:t>)</w:t>
      </w:r>
    </w:p>
    <w:p w:rsidR="001B195D" w:rsidRPr="003D122D" w:rsidRDefault="001B195D" w:rsidP="00FA2817">
      <w:pPr>
        <w:jc w:val="both"/>
        <w:rPr>
          <w:rFonts w:ascii="Arabic Typesetting" w:hAnsi="Arabic Typesetting"/>
          <w:i/>
          <w:sz w:val="40"/>
          <w:rtl/>
          <w:lang w:val="en-US"/>
        </w:rPr>
      </w:pPr>
      <w:r w:rsidRPr="003D122D">
        <w:rPr>
          <w:bCs/>
          <w:sz w:val="20"/>
          <w:szCs w:val="20"/>
          <w:lang w:val="en-US"/>
        </w:rPr>
        <w:t>●</w:t>
      </w:r>
      <w:r w:rsidRPr="003D122D">
        <w:rPr>
          <w:rFonts w:ascii="Baskerville Win95BT" w:hAnsi="Baskerville Win95BT"/>
          <w:bCs/>
          <w:sz w:val="20"/>
          <w:szCs w:val="20"/>
          <w:lang w:val="en-US"/>
        </w:rPr>
        <w:t xml:space="preserve"> LS 106</w:t>
      </w:r>
    </w:p>
    <w:p w:rsidR="001B195D" w:rsidRPr="003D122D" w:rsidRDefault="001B195D" w:rsidP="000F45D8">
      <w:pPr>
        <w:jc w:val="both"/>
        <w:rPr>
          <w:rFonts w:ascii="Baskerville Win95BT" w:hAnsi="Baskerville Win95BT"/>
          <w:i/>
          <w:iCs/>
          <w:lang w:val="en-US"/>
        </w:rPr>
      </w:pPr>
    </w:p>
    <w:p w:rsidR="001B195D" w:rsidRPr="003D122D" w:rsidRDefault="001B195D" w:rsidP="006A2D51">
      <w:pPr>
        <w:jc w:val="both"/>
        <w:rPr>
          <w:rFonts w:ascii="Arabic Typesetting" w:hAnsi="Arabic Typesetting"/>
          <w:sz w:val="40"/>
          <w:lang w:val="en-US"/>
        </w:rPr>
      </w:pPr>
      <w:r w:rsidRPr="003D122D">
        <w:rPr>
          <w:rFonts w:ascii="Baskerville Win95BT" w:hAnsi="Baskerville Win95BT"/>
          <w:b/>
          <w:i/>
          <w:iCs/>
          <w:lang w:val="en-US"/>
        </w:rPr>
        <w:t>gez</w:t>
      </w:r>
      <w:r w:rsidRPr="003D122D">
        <w:rPr>
          <w:rFonts w:ascii="Baskerville Win95BT" w:hAnsi="Baskerville Win95BT"/>
          <w:lang w:val="en-US"/>
        </w:rPr>
        <w:t xml:space="preserve"> (</w:t>
      </w:r>
      <w:r w:rsidRPr="003D122D">
        <w:rPr>
          <w:rFonts w:ascii="Baskerville Win95BT" w:hAnsi="Baskerville Win95BT"/>
          <w:i/>
          <w:iCs/>
          <w:lang w:val="en-US"/>
        </w:rPr>
        <w:t>yíg</w:t>
      </w:r>
      <w:r w:rsidRPr="003D122D">
        <w:rPr>
          <w:rFonts w:ascii="Basker-Semitic" w:hAnsi="Basker-Semitic"/>
          <w:i/>
          <w:iCs/>
          <w:lang w:val="en-US"/>
        </w:rPr>
        <w:t>3</w:t>
      </w:r>
      <w:r w:rsidRPr="003D122D">
        <w:rPr>
          <w:rFonts w:ascii="Baskerville Win95BT" w:hAnsi="Baskerville Win95BT"/>
          <w:i/>
          <w:iCs/>
          <w:lang w:val="en-US"/>
        </w:rPr>
        <w:t>z</w:t>
      </w:r>
      <w:r w:rsidRPr="003D122D">
        <w:rPr>
          <w:rFonts w:ascii="Baskerville Win95BT" w:hAnsi="Baskerville Win95BT"/>
          <w:lang w:val="en-US"/>
        </w:rPr>
        <w:t>/</w:t>
      </w:r>
      <w:r w:rsidRPr="003D122D">
        <w:rPr>
          <w:rFonts w:ascii="Baskerville Win95BT" w:hAnsi="Baskerville Win95BT" w:cs="Charis SIL"/>
          <w:i/>
          <w:iCs/>
          <w:lang w:val="en-US"/>
        </w:rPr>
        <w:t>ľ</w:t>
      </w:r>
      <w:r w:rsidRPr="003D122D">
        <w:rPr>
          <w:rFonts w:ascii="Baskerville Win95BT" w:hAnsi="Baskerville Win95BT"/>
          <w:i/>
          <w:iCs/>
          <w:lang w:val="en-US"/>
        </w:rPr>
        <w:t>ig</w:t>
      </w:r>
      <w:r w:rsidRPr="003D122D">
        <w:rPr>
          <w:rFonts w:ascii="Basker-Semitic" w:hAnsi="Basker-Semitic"/>
          <w:i/>
          <w:iCs/>
          <w:lang w:val="en-US"/>
        </w:rPr>
        <w:t>6</w:t>
      </w:r>
      <w:r w:rsidRPr="003D122D">
        <w:rPr>
          <w:rFonts w:ascii="Baskerville Win95BT" w:hAnsi="Baskerville Win95BT"/>
          <w:i/>
          <w:iCs/>
          <w:lang w:val="en-US"/>
        </w:rPr>
        <w:t>z</w:t>
      </w:r>
      <w:r w:rsidRPr="003D122D">
        <w:rPr>
          <w:rFonts w:ascii="Baskerville Win95BT" w:hAnsi="Baskerville Win95BT"/>
          <w:iCs/>
          <w:lang w:val="en-US"/>
        </w:rPr>
        <w:t>)</w:t>
      </w:r>
      <w:r w:rsidRPr="003D122D">
        <w:rPr>
          <w:rFonts w:ascii="Baskerville Win95BT" w:hAnsi="Baskerville Win95BT"/>
          <w:lang w:val="en-US"/>
        </w:rPr>
        <w:t xml:space="preserve"> ‘to be able to reach the top’</w:t>
      </w:r>
      <w:r>
        <w:rPr>
          <w:rFonts w:ascii="Baskerville Win95BT" w:hAnsi="Baskerville Win95BT"/>
          <w:lang w:val="en-US"/>
        </w:rPr>
        <w:t xml:space="preserve"> </w:t>
      </w:r>
      <w:r w:rsidRPr="003D122D">
        <w:rPr>
          <w:rFonts w:ascii="Baskerville Win95BT" w:hAnsi="Baskerville Win95BT"/>
          <w:lang w:val="en-US"/>
        </w:rPr>
        <w:t xml:space="preserve">  </w:t>
      </w:r>
      <w:r w:rsidRPr="003D122D">
        <w:rPr>
          <w:rFonts w:ascii="Arabic Typesetting" w:hAnsi="Arabic Typesetting"/>
          <w:sz w:val="40"/>
          <w:rtl/>
          <w:lang w:val="en-US"/>
        </w:rPr>
        <w:t>قدر على الطلوع</w:t>
      </w:r>
      <w:r>
        <w:rPr>
          <w:rFonts w:ascii="Arabic Typesetting" w:hAnsi="Arabic Typesetting"/>
          <w:sz w:val="40"/>
          <w:lang w:val="en-US"/>
        </w:rPr>
        <w:t xml:space="preserve">     </w:t>
      </w:r>
      <w:r w:rsidRPr="003D122D">
        <w:rPr>
          <w:rFonts w:ascii="Arabic Typesetting" w:hAnsi="Arabic Typesetting"/>
          <w:bCs/>
          <w:sz w:val="40"/>
          <w:rtl/>
          <w:lang w:val="en-US"/>
        </w:rPr>
        <w:t>جٞاز</w:t>
      </w:r>
    </w:p>
    <w:p w:rsidR="001B195D" w:rsidRPr="003D122D" w:rsidRDefault="001B195D" w:rsidP="001354A1">
      <w:pPr>
        <w:jc w:val="both"/>
        <w:rPr>
          <w:rFonts w:ascii="Baskerville Win95BT" w:hAnsi="Baskerville Win95BT" w:cs="Charis SIL"/>
          <w:lang w:val="en-US"/>
        </w:rPr>
      </w:pPr>
      <w:r w:rsidRPr="003D122D">
        <w:rPr>
          <w:rFonts w:ascii="Baskerville Win95BT" w:hAnsi="Baskerville Win95BT"/>
          <w:iCs/>
          <w:lang w:val="en-US"/>
        </w:rPr>
        <w:t xml:space="preserve">Pf. 1 sg. </w:t>
      </w:r>
      <w:r w:rsidRPr="003D122D">
        <w:rPr>
          <w:rFonts w:ascii="Baskerville Win95BT" w:hAnsi="Baskerville Win95BT"/>
          <w:i/>
          <w:iCs/>
          <w:lang w:val="en-US"/>
        </w:rPr>
        <w:t>gezk</w:t>
      </w:r>
      <w:r w:rsidRPr="003D122D">
        <w:rPr>
          <w:rFonts w:ascii="Baskerville Win95BT" w:hAnsi="Baskerville Win95BT"/>
          <w:lang w:val="en-US"/>
        </w:rPr>
        <w:t xml:space="preserve"> (</w:t>
      </w:r>
      <w:r w:rsidRPr="003D122D">
        <w:rPr>
          <w:rFonts w:ascii="Baskerville Win95BT" w:hAnsi="Baskerville Win95BT"/>
          <w:i/>
          <w:iCs/>
          <w:lang w:val="en-US"/>
        </w:rPr>
        <w:t>6:20</w:t>
      </w:r>
      <w:r w:rsidRPr="003D122D">
        <w:rPr>
          <w:rFonts w:ascii="Baskerville Win95BT" w:hAnsi="Baskerville Win95BT"/>
          <w:lang w:val="en-US"/>
        </w:rPr>
        <w:t>)</w:t>
      </w:r>
    </w:p>
    <w:p w:rsidR="001B195D" w:rsidRPr="003D122D" w:rsidRDefault="001B195D" w:rsidP="001354A1">
      <w:pPr>
        <w:jc w:val="both"/>
        <w:rPr>
          <w:rFonts w:ascii="Baskerville Win95BT" w:hAnsi="Baskerville Win95BT" w:cs="Charis SIL"/>
          <w:lang w:val="en-US"/>
        </w:rPr>
      </w:pPr>
      <w:r w:rsidRPr="003D122D">
        <w:rPr>
          <w:rFonts w:ascii="Baskerville Win95BT" w:hAnsi="Baskerville Win95BT" w:cs="Charis SIL"/>
          <w:iCs/>
          <w:lang w:val="en-US"/>
        </w:rPr>
        <w:t xml:space="preserve">Impf. 2 sg. m. </w:t>
      </w:r>
      <w:r w:rsidRPr="003D122D">
        <w:rPr>
          <w:rFonts w:ascii="Baskerville Win95BT" w:hAnsi="Baskerville Win95BT" w:cs="Charis SIL"/>
          <w:i/>
          <w:iCs/>
          <w:lang w:val="en-US"/>
        </w:rPr>
        <w:t>tég</w:t>
      </w:r>
      <w:r w:rsidRPr="003D122D">
        <w:rPr>
          <w:rFonts w:ascii="Basker-Semitic" w:hAnsi="Basker-Semitic" w:cs="Charis SIL"/>
          <w:i/>
          <w:iCs/>
          <w:lang w:val="en-US"/>
        </w:rPr>
        <w:t>3</w:t>
      </w:r>
      <w:r w:rsidRPr="003D122D">
        <w:rPr>
          <w:rFonts w:ascii="Baskerville Win95BT" w:hAnsi="Baskerville Win95BT" w:cs="Charis SIL"/>
          <w:i/>
          <w:iCs/>
          <w:lang w:val="en-US"/>
        </w:rPr>
        <w:t>z</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6:20</w:t>
      </w:r>
      <w:r w:rsidRPr="003D122D">
        <w:rPr>
          <w:rFonts w:ascii="Baskerville Win95BT" w:hAnsi="Baskerville Win95BT" w:cs="Charis SIL"/>
          <w:lang w:val="en-US"/>
        </w:rPr>
        <w:t>)</w:t>
      </w:r>
    </w:p>
    <w:p w:rsidR="001B195D" w:rsidRDefault="001B195D" w:rsidP="003D16FE">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 </w:t>
      </w:r>
    </w:p>
    <w:p w:rsidR="001B195D" w:rsidRDefault="001B195D" w:rsidP="003D16FE">
      <w:pPr>
        <w:jc w:val="both"/>
        <w:rPr>
          <w:rFonts w:ascii="Baskerville Win95BT" w:hAnsi="Baskerville Win95BT"/>
          <w:bCs/>
          <w:sz w:val="20"/>
          <w:szCs w:val="20"/>
          <w:lang w:val="en-US"/>
        </w:rPr>
      </w:pPr>
    </w:p>
    <w:p w:rsidR="001B195D" w:rsidRDefault="001B195D" w:rsidP="007D0676">
      <w:pPr>
        <w:jc w:val="both"/>
        <w:rPr>
          <w:rFonts w:ascii="Baskerville Win95BT" w:hAnsi="Baskerville Win95BT" w:cs="Charis SIL"/>
          <w:iCs/>
          <w:sz w:val="20"/>
          <w:szCs w:val="20"/>
          <w:lang w:val="en-US"/>
        </w:rPr>
      </w:pPr>
      <w:r w:rsidRPr="00921966">
        <w:rPr>
          <w:rFonts w:ascii="Basker-Semitic" w:hAnsi="Basker-Semitic"/>
          <w:i/>
          <w:iCs/>
          <w:sz w:val="20"/>
          <w:szCs w:val="20"/>
          <w:lang w:val="en-US"/>
        </w:rPr>
        <w:t>©</w:t>
      </w:r>
      <w:r w:rsidRPr="00921966">
        <w:rPr>
          <w:rFonts w:ascii="Baskerville Win95BT" w:hAnsi="Baskerville Win95BT"/>
          <w:i/>
          <w:iCs/>
          <w:sz w:val="20"/>
          <w:szCs w:val="20"/>
          <w:lang w:val="en-US"/>
        </w:rPr>
        <w:t>áľ</w:t>
      </w:r>
      <w:r>
        <w:rPr>
          <w:rFonts w:ascii="Baskerville Win95BT" w:hAnsi="Baskerville Win95BT" w:cs="Charis SIL"/>
          <w:i/>
          <w:sz w:val="20"/>
          <w:szCs w:val="20"/>
          <w:lang w:val="en-US"/>
        </w:rPr>
        <w:t>i</w:t>
      </w:r>
      <w:r>
        <w:rPr>
          <w:rFonts w:ascii="Baskerville Win95BT" w:hAnsi="Baskerville Win95BT" w:cs="Charis SIL"/>
          <w:iCs/>
          <w:sz w:val="20"/>
          <w:szCs w:val="20"/>
          <w:lang w:val="en-US"/>
        </w:rPr>
        <w:t xml:space="preserve"> ‘expensive’: 26:82</w:t>
      </w:r>
    </w:p>
    <w:p w:rsidR="001B195D" w:rsidRDefault="001B195D" w:rsidP="007D0676">
      <w:pPr>
        <w:jc w:val="both"/>
        <w:rPr>
          <w:rFonts w:ascii="Baskerville Win95BT" w:hAnsi="Baskerville Win95BT" w:cs="Charis SIL"/>
          <w:sz w:val="20"/>
          <w:szCs w:val="20"/>
          <w:lang w:val="en-US"/>
        </w:rPr>
      </w:pPr>
    </w:p>
    <w:p w:rsidR="001B195D" w:rsidRDefault="001B195D" w:rsidP="007D0676">
      <w:pPr>
        <w:jc w:val="both"/>
        <w:rPr>
          <w:rFonts w:ascii="Baskerville Win95BT" w:hAnsi="Baskerville Win95BT" w:cs="Charis SIL"/>
          <w:sz w:val="20"/>
          <w:szCs w:val="20"/>
          <w:lang w:val="en-US"/>
        </w:rPr>
      </w:pPr>
      <w:r>
        <w:rPr>
          <w:rFonts w:ascii="Basker-Semitic" w:hAnsi="Basker-Semitic" w:cs="Charis SIL"/>
          <w:i/>
          <w:iCs/>
          <w:sz w:val="20"/>
          <w:szCs w:val="20"/>
          <w:lang w:val="en-US"/>
        </w:rPr>
        <w:t>3</w:t>
      </w:r>
      <w:r>
        <w:rPr>
          <w:rFonts w:ascii="Baskerville Win95BT" w:hAnsi="Baskerville Win95BT" w:cs="Charis SIL"/>
          <w:i/>
          <w:iCs/>
          <w:sz w:val="20"/>
          <w:szCs w:val="20"/>
          <w:lang w:val="en-US"/>
        </w:rPr>
        <w:t>t</w:t>
      </w:r>
      <w:r w:rsidRPr="00921966">
        <w:rPr>
          <w:rFonts w:ascii="Basker-Semitic" w:hAnsi="Basker-Semitic"/>
          <w:i/>
          <w:iCs/>
          <w:sz w:val="20"/>
          <w:szCs w:val="20"/>
          <w:lang w:val="en-US"/>
        </w:rPr>
        <w:t>©</w:t>
      </w:r>
      <w:r w:rsidRPr="00921966">
        <w:rPr>
          <w:rFonts w:ascii="Baskerville Win95BT" w:hAnsi="Baskerville Win95BT"/>
          <w:i/>
          <w:iCs/>
          <w:sz w:val="20"/>
          <w:szCs w:val="20"/>
          <w:lang w:val="en-US"/>
        </w:rPr>
        <w:t>á</w:t>
      </w:r>
      <w:r>
        <w:rPr>
          <w:rFonts w:ascii="Baskerville Win95BT" w:hAnsi="Baskerville Win95BT" w:cs="Charis SIL"/>
          <w:i/>
          <w:iCs/>
          <w:sz w:val="20"/>
          <w:szCs w:val="20"/>
          <w:lang w:val="en-US"/>
        </w:rPr>
        <w:t>rrab</w:t>
      </w:r>
      <w:r>
        <w:rPr>
          <w:rFonts w:ascii="Baskerville Win95BT" w:hAnsi="Baskerville Win95BT" w:cs="Charis SIL"/>
          <w:sz w:val="20"/>
          <w:szCs w:val="20"/>
          <w:lang w:val="en-US"/>
        </w:rPr>
        <w:t xml:space="preserve"> ‘he went to work in a foreign country’: 1:3</w:t>
      </w:r>
    </w:p>
    <w:p w:rsidR="001B195D" w:rsidRDefault="001B195D" w:rsidP="007D0676">
      <w:pPr>
        <w:jc w:val="both"/>
        <w:rPr>
          <w:rFonts w:ascii="Baskerville Win95BT" w:hAnsi="Baskerville Win95BT" w:cs="Charis SIL"/>
          <w:sz w:val="20"/>
          <w:szCs w:val="20"/>
          <w:lang w:val="en-US"/>
        </w:rPr>
      </w:pPr>
      <w:r>
        <w:rPr>
          <w:rFonts w:ascii="Basker-Semitic" w:hAnsi="Basker-Semitic" w:cs="Charis SIL"/>
          <w:i/>
          <w:iCs/>
          <w:sz w:val="20"/>
          <w:szCs w:val="20"/>
          <w:lang w:val="en-US"/>
        </w:rPr>
        <w:t>3</w:t>
      </w:r>
      <w:r>
        <w:rPr>
          <w:rFonts w:ascii="Baskerville Win95BT" w:hAnsi="Baskerville Win95BT" w:cs="Charis SIL"/>
          <w:i/>
          <w:iCs/>
          <w:sz w:val="20"/>
          <w:szCs w:val="20"/>
          <w:lang w:val="en-US"/>
        </w:rPr>
        <w:t>sta</w:t>
      </w:r>
      <w:r w:rsidRPr="00921966">
        <w:rPr>
          <w:rFonts w:ascii="Basker-Semitic" w:hAnsi="Basker-Semitic"/>
          <w:i/>
          <w:iCs/>
          <w:sz w:val="20"/>
          <w:szCs w:val="20"/>
          <w:lang w:val="en-US"/>
        </w:rPr>
        <w:t>©</w:t>
      </w:r>
      <w:r>
        <w:rPr>
          <w:rFonts w:ascii="Baskerville Win95BT" w:hAnsi="Baskerville Win95BT" w:cs="Charis SIL"/>
          <w:i/>
          <w:iCs/>
          <w:sz w:val="20"/>
          <w:szCs w:val="20"/>
          <w:lang w:val="en-US"/>
        </w:rPr>
        <w:t>rabéyt</w:t>
      </w:r>
      <w:r>
        <w:rPr>
          <w:rFonts w:ascii="Baskerville Win95BT" w:hAnsi="Baskerville Win95BT" w:cs="Charis SIL"/>
          <w:sz w:val="20"/>
          <w:szCs w:val="20"/>
          <w:lang w:val="en-US"/>
        </w:rPr>
        <w:t xml:space="preserve"> ‘I was surprised’: 18:10</w:t>
      </w:r>
    </w:p>
    <w:p w:rsidR="001B195D" w:rsidRDefault="001B195D" w:rsidP="007D0676">
      <w:pPr>
        <w:jc w:val="both"/>
        <w:rPr>
          <w:rFonts w:ascii="Baskerville Win95BT" w:hAnsi="Baskerville Win95BT" w:cs="Times New Roman"/>
          <w:sz w:val="20"/>
          <w:szCs w:val="20"/>
          <w:lang w:val="en-US"/>
        </w:rPr>
      </w:pPr>
      <w:r>
        <w:rPr>
          <w:rFonts w:ascii="Baskerville Win95BT" w:hAnsi="Baskerville Win95BT" w:cs="Times New Roman"/>
          <w:i/>
          <w:iCs/>
          <w:sz w:val="20"/>
          <w:szCs w:val="20"/>
          <w:lang w:val="en-US"/>
        </w:rPr>
        <w:t>mú</w:t>
      </w:r>
      <w:r w:rsidRPr="00921966">
        <w:rPr>
          <w:rFonts w:ascii="Basker-Semitic" w:hAnsi="Basker-Semitic"/>
          <w:i/>
          <w:iCs/>
          <w:sz w:val="20"/>
          <w:szCs w:val="20"/>
          <w:lang w:val="en-US"/>
        </w:rPr>
        <w:t>©</w:t>
      </w:r>
      <w:r>
        <w:rPr>
          <w:rFonts w:ascii="Baskerville Win95BT" w:hAnsi="Baskerville Win95BT" w:cs="Times New Roman"/>
          <w:i/>
          <w:iCs/>
          <w:sz w:val="20"/>
          <w:szCs w:val="20"/>
          <w:lang w:val="en-US"/>
        </w:rPr>
        <w:t>r</w:t>
      </w:r>
      <w:r>
        <w:rPr>
          <w:rFonts w:ascii="Basker-Semitic" w:hAnsi="Basker-Semitic" w:cs="Charis SIL"/>
          <w:i/>
          <w:iCs/>
          <w:sz w:val="20"/>
          <w:szCs w:val="20"/>
          <w:lang w:val="en-US"/>
        </w:rPr>
        <w:t>3</w:t>
      </w:r>
      <w:r>
        <w:rPr>
          <w:rFonts w:ascii="Baskerville Win95BT" w:hAnsi="Baskerville Win95BT" w:cs="Times New Roman"/>
          <w:i/>
          <w:iCs/>
          <w:sz w:val="20"/>
          <w:szCs w:val="20"/>
          <w:lang w:val="en-US"/>
        </w:rPr>
        <w:t>b</w:t>
      </w:r>
      <w:r>
        <w:rPr>
          <w:rFonts w:ascii="Baskerville Win95BT" w:hAnsi="Baskerville Win95BT" w:cs="Times New Roman"/>
          <w:sz w:val="20"/>
          <w:szCs w:val="20"/>
          <w:lang w:val="en-US"/>
        </w:rPr>
        <w:t xml:space="preserve"> or </w:t>
      </w:r>
      <w:r>
        <w:rPr>
          <w:rFonts w:ascii="Baskerville Win95BT" w:hAnsi="Baskerville Win95BT" w:cs="Times New Roman"/>
          <w:i/>
          <w:iCs/>
          <w:sz w:val="20"/>
          <w:szCs w:val="20"/>
          <w:lang w:val="en-US"/>
        </w:rPr>
        <w:t>mú</w:t>
      </w:r>
      <w:r w:rsidRPr="00921966">
        <w:rPr>
          <w:rFonts w:ascii="Basker-Semitic" w:hAnsi="Basker-Semitic"/>
          <w:i/>
          <w:iCs/>
          <w:sz w:val="20"/>
          <w:szCs w:val="20"/>
          <w:lang w:val="en-US"/>
        </w:rPr>
        <w:t>©</w:t>
      </w:r>
      <w:r>
        <w:rPr>
          <w:rFonts w:ascii="Baskerville Win95BT" w:hAnsi="Baskerville Win95BT" w:cs="Times New Roman"/>
          <w:i/>
          <w:iCs/>
          <w:sz w:val="20"/>
          <w:szCs w:val="20"/>
          <w:lang w:val="en-US"/>
        </w:rPr>
        <w:t>rab</w:t>
      </w:r>
      <w:r>
        <w:rPr>
          <w:rFonts w:ascii="Baskerville Win95BT" w:hAnsi="Baskerville Win95BT" w:cs="Times New Roman"/>
          <w:sz w:val="20"/>
          <w:szCs w:val="20"/>
          <w:lang w:val="en-US"/>
        </w:rPr>
        <w:t xml:space="preserve"> ‘sunset, evening’: 6:18.41, 8:32, 16:8.20</w:t>
      </w:r>
    </w:p>
    <w:p w:rsidR="001B195D" w:rsidRDefault="001B195D" w:rsidP="007D0676">
      <w:pPr>
        <w:jc w:val="both"/>
        <w:rPr>
          <w:rFonts w:ascii="Baskerville Win95BT" w:hAnsi="Baskerville Win95BT" w:cs="Charis SIL"/>
          <w:i/>
          <w:iCs/>
          <w:sz w:val="20"/>
          <w:szCs w:val="20"/>
          <w:lang w:val="en-US"/>
        </w:rPr>
      </w:pPr>
    </w:p>
    <w:p w:rsidR="001B195D" w:rsidRDefault="001B195D" w:rsidP="007D0676">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w:t>
      </w:r>
      <w:r>
        <w:rPr>
          <w:rFonts w:ascii="Baskerville Win95BT" w:hAnsi="Baskerville Win95BT" w:cs="Times New Roman"/>
          <w:i/>
          <w:iCs/>
          <w:sz w:val="20"/>
          <w:szCs w:val="20"/>
          <w:lang w:val="en-US"/>
        </w:rPr>
        <w:t>ú</w:t>
      </w:r>
      <w:r w:rsidRPr="00921966">
        <w:rPr>
          <w:rFonts w:ascii="Basker-Semitic" w:hAnsi="Basker-Semitic"/>
          <w:i/>
          <w:iCs/>
          <w:sz w:val="20"/>
          <w:szCs w:val="20"/>
          <w:lang w:val="en-US"/>
        </w:rPr>
        <w:t>©</w:t>
      </w:r>
      <w:r>
        <w:rPr>
          <w:rFonts w:ascii="Baskerville Win95BT" w:hAnsi="Baskerville Win95BT" w:cs="Charis SIL"/>
          <w:i/>
          <w:iCs/>
          <w:sz w:val="20"/>
          <w:szCs w:val="20"/>
          <w:lang w:val="en-US"/>
        </w:rPr>
        <w:t>raf</w:t>
      </w:r>
      <w:r>
        <w:rPr>
          <w:rFonts w:ascii="Baskerville Win95BT" w:hAnsi="Baskerville Win95BT" w:cs="Charis SIL"/>
          <w:sz w:val="20"/>
          <w:szCs w:val="20"/>
          <w:lang w:val="en-US"/>
        </w:rPr>
        <w:t xml:space="preserve"> ‘glass’: 1:27</w:t>
      </w:r>
    </w:p>
    <w:p w:rsidR="001B195D" w:rsidRDefault="001B195D" w:rsidP="007D0676">
      <w:pPr>
        <w:jc w:val="both"/>
        <w:rPr>
          <w:rFonts w:ascii="Baskerville Win95BT" w:hAnsi="Baskerville Win95BT" w:cs="Charis SIL"/>
          <w:sz w:val="20"/>
          <w:szCs w:val="20"/>
          <w:lang w:val="en-US"/>
        </w:rPr>
      </w:pPr>
      <w:r>
        <w:rPr>
          <w:rFonts w:ascii="Baskerville Win95BT" w:hAnsi="Baskerville Win95BT" w:cs="Charis SIL"/>
          <w:sz w:val="20"/>
          <w:szCs w:val="20"/>
          <w:lang w:val="en-US"/>
        </w:rPr>
        <w:t>• Behnstedt 899 (cf. LS 328)</w:t>
      </w:r>
    </w:p>
    <w:p w:rsidR="001B195D" w:rsidRDefault="001B195D" w:rsidP="007D0676">
      <w:pPr>
        <w:jc w:val="both"/>
        <w:rPr>
          <w:rFonts w:ascii="Baskerville Win95BT" w:hAnsi="Baskerville Win95BT" w:cs="Charis SIL"/>
          <w:sz w:val="20"/>
          <w:szCs w:val="20"/>
          <w:lang w:val="en-US"/>
        </w:rPr>
      </w:pPr>
    </w:p>
    <w:p w:rsidR="001B195D" w:rsidRDefault="001B195D" w:rsidP="007D0676">
      <w:pPr>
        <w:jc w:val="both"/>
        <w:rPr>
          <w:rFonts w:ascii="Baskerville Win95BT" w:hAnsi="Baskerville Win95BT" w:cs="Charis SIL"/>
          <w:sz w:val="20"/>
          <w:szCs w:val="20"/>
          <w:lang w:val="en-US"/>
        </w:rPr>
      </w:pPr>
      <w:r w:rsidRPr="00921966">
        <w:rPr>
          <w:rFonts w:ascii="Basker-Semitic" w:hAnsi="Basker-Semitic"/>
          <w:i/>
          <w:iCs/>
          <w:sz w:val="20"/>
          <w:szCs w:val="20"/>
          <w:lang w:val="en-US"/>
        </w:rPr>
        <w:t>©</w:t>
      </w:r>
      <w:r w:rsidRPr="00921966">
        <w:rPr>
          <w:rFonts w:ascii="Baskerville Win95BT" w:hAnsi="Baskerville Win95BT"/>
          <w:i/>
          <w:iCs/>
          <w:sz w:val="20"/>
          <w:szCs w:val="20"/>
          <w:lang w:val="en-US"/>
        </w:rPr>
        <w:t>á</w:t>
      </w:r>
      <w:r>
        <w:rPr>
          <w:rFonts w:ascii="Baskerville Win95BT" w:hAnsi="Baskerville Win95BT" w:cs="Charis SIL"/>
          <w:i/>
          <w:iCs/>
          <w:sz w:val="20"/>
          <w:szCs w:val="20"/>
          <w:lang w:val="en-US"/>
        </w:rPr>
        <w:t>tra</w:t>
      </w:r>
      <w:r>
        <w:rPr>
          <w:rFonts w:ascii="Baskerville Win95BT" w:hAnsi="Baskerville Win95BT" w:cs="Charis SIL"/>
          <w:sz w:val="20"/>
          <w:szCs w:val="20"/>
          <w:lang w:val="en-US"/>
        </w:rPr>
        <w:t xml:space="preserve"> ‘head-cover’: </w:t>
      </w:r>
      <w:r>
        <w:rPr>
          <w:rFonts w:ascii="Baskerville Win95BT" w:hAnsi="Baskerville Win95BT" w:cs="Charis SIL"/>
          <w:i/>
          <w:iCs/>
          <w:sz w:val="20"/>
          <w:szCs w:val="20"/>
          <w:lang w:val="en-US"/>
        </w:rPr>
        <w:t>18:3</w:t>
      </w:r>
      <w:r>
        <w:rPr>
          <w:rFonts w:ascii="Baskerville Win95BT" w:hAnsi="Baskerville Win95BT" w:cs="Charis SIL"/>
          <w:sz w:val="20"/>
          <w:szCs w:val="20"/>
          <w:lang w:val="en-US"/>
        </w:rPr>
        <w:t xml:space="preserve"> </w:t>
      </w:r>
    </w:p>
    <w:p w:rsidR="001B195D" w:rsidRDefault="001B195D" w:rsidP="007D0676">
      <w:pPr>
        <w:jc w:val="both"/>
        <w:rPr>
          <w:rFonts w:ascii="Baskerville Win95BT" w:hAnsi="Baskerville Win95BT" w:cs="Charis SIL"/>
          <w:sz w:val="20"/>
          <w:szCs w:val="20"/>
          <w:lang w:val="en-US"/>
        </w:rPr>
      </w:pPr>
      <w:r>
        <w:rPr>
          <w:rFonts w:ascii="Baskerville Win95BT" w:hAnsi="Baskerville Win95BT" w:cs="Charis SIL"/>
          <w:sz w:val="20"/>
          <w:szCs w:val="20"/>
          <w:lang w:val="en-US"/>
        </w:rPr>
        <w:t>• Behnstedt 890</w:t>
      </w:r>
    </w:p>
    <w:p w:rsidR="001B195D" w:rsidRDefault="001B195D" w:rsidP="007D0676">
      <w:pPr>
        <w:jc w:val="both"/>
        <w:rPr>
          <w:rFonts w:ascii="Baskerville Win95BT" w:hAnsi="Baskerville Win95BT" w:cs="Charis SIL"/>
          <w:sz w:val="20"/>
          <w:szCs w:val="20"/>
          <w:lang w:val="en-US"/>
        </w:rPr>
      </w:pPr>
    </w:p>
    <w:p w:rsidR="001B195D" w:rsidRDefault="001B195D" w:rsidP="007D0676">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y</w:t>
      </w:r>
      <w:r>
        <w:rPr>
          <w:rFonts w:ascii="Basker-Semitic" w:hAnsi="Basker-Semitic" w:cs="Charis SIL"/>
          <w:i/>
          <w:iCs/>
          <w:sz w:val="20"/>
          <w:szCs w:val="20"/>
          <w:lang w:val="en-US"/>
        </w:rPr>
        <w:t>3</w:t>
      </w:r>
      <w:r w:rsidRPr="00921966">
        <w:rPr>
          <w:rFonts w:ascii="Basker-Semitic" w:hAnsi="Basker-Semitic"/>
          <w:i/>
          <w:iCs/>
          <w:sz w:val="20"/>
          <w:szCs w:val="20"/>
          <w:lang w:val="en-US"/>
        </w:rPr>
        <w:t>©</w:t>
      </w:r>
      <w:r w:rsidRPr="00921966">
        <w:rPr>
          <w:rFonts w:ascii="Baskerville Win95BT" w:hAnsi="Baskerville Win95BT"/>
          <w:i/>
          <w:iCs/>
          <w:sz w:val="20"/>
          <w:szCs w:val="20"/>
          <w:lang w:val="en-US"/>
        </w:rPr>
        <w:t>á</w:t>
      </w:r>
      <w:r w:rsidRPr="00921966">
        <w:rPr>
          <w:rFonts w:ascii="Basker-Semitic" w:hAnsi="Basker-Semitic"/>
          <w:i/>
          <w:iCs/>
          <w:sz w:val="20"/>
          <w:szCs w:val="20"/>
          <w:lang w:val="en-US"/>
        </w:rPr>
        <w:t>¢¢</w:t>
      </w:r>
      <w:r>
        <w:rPr>
          <w:rFonts w:ascii="Baskerville Win95BT" w:hAnsi="Baskerville Win95BT" w:cs="Charis SIL"/>
          <w:sz w:val="20"/>
          <w:szCs w:val="20"/>
          <w:lang w:val="en-US"/>
        </w:rPr>
        <w:t xml:space="preserve"> ‘it covers’: 18:21</w:t>
      </w:r>
    </w:p>
    <w:p w:rsidR="001B195D" w:rsidRDefault="001B195D" w:rsidP="007D0676">
      <w:pPr>
        <w:jc w:val="both"/>
        <w:rPr>
          <w:rFonts w:ascii="Baskerville Win95BT" w:hAnsi="Baskerville Win95BT" w:cs="Charis SIL"/>
          <w:i/>
          <w:iCs/>
          <w:sz w:val="20"/>
          <w:szCs w:val="20"/>
          <w:lang w:val="en-US"/>
        </w:rPr>
      </w:pPr>
    </w:p>
    <w:p w:rsidR="001B195D" w:rsidRDefault="001B195D" w:rsidP="007D0676">
      <w:pPr>
        <w:jc w:val="both"/>
        <w:rPr>
          <w:rFonts w:ascii="Baskerville Win95BT" w:hAnsi="Baskerville Win95BT" w:cs="Charis SIL"/>
          <w:sz w:val="20"/>
          <w:szCs w:val="20"/>
          <w:lang w:val="en-US"/>
        </w:rPr>
      </w:pPr>
      <w:r w:rsidRPr="00921966">
        <w:rPr>
          <w:rFonts w:ascii="Basker-Semitic" w:hAnsi="Basker-Semitic"/>
          <w:i/>
          <w:iCs/>
          <w:sz w:val="20"/>
          <w:szCs w:val="20"/>
          <w:lang w:val="en-US"/>
        </w:rPr>
        <w:t>©</w:t>
      </w:r>
      <w:r>
        <w:rPr>
          <w:rFonts w:ascii="Basker-Semitic" w:hAnsi="Basker-Semitic" w:cs="Charis SIL"/>
          <w:i/>
          <w:iCs/>
          <w:sz w:val="20"/>
          <w:szCs w:val="20"/>
          <w:lang w:val="en-US"/>
        </w:rPr>
        <w:t>3</w:t>
      </w:r>
      <w:r>
        <w:rPr>
          <w:rFonts w:ascii="Baskerville Win95BT" w:hAnsi="Baskerville Win95BT" w:cs="Charis SIL"/>
          <w:i/>
          <w:iCs/>
          <w:sz w:val="20"/>
          <w:szCs w:val="20"/>
          <w:lang w:val="en-US"/>
        </w:rPr>
        <w:t>n</w:t>
      </w:r>
      <w:r w:rsidRPr="00921966">
        <w:rPr>
          <w:rFonts w:ascii="Baskerville Win95BT" w:hAnsi="Baskerville Win95BT"/>
          <w:i/>
          <w:iCs/>
          <w:sz w:val="20"/>
          <w:szCs w:val="20"/>
          <w:lang w:val="en-US"/>
        </w:rPr>
        <w:t>á</w:t>
      </w:r>
      <w:r>
        <w:rPr>
          <w:rFonts w:ascii="Baskerville Win95BT" w:hAnsi="Baskerville Win95BT" w:cs="Charis SIL"/>
          <w:sz w:val="20"/>
          <w:szCs w:val="20"/>
          <w:lang w:val="en-US"/>
        </w:rPr>
        <w:t xml:space="preserve"> ‘wealth’: 23:18</w:t>
      </w:r>
    </w:p>
    <w:p w:rsidR="001B195D" w:rsidRDefault="001B195D" w:rsidP="007D0676">
      <w:pPr>
        <w:jc w:val="both"/>
        <w:rPr>
          <w:rFonts w:ascii="Baskerville Win95BT" w:hAnsi="Baskerville Win95BT" w:cs="Charis SIL"/>
          <w:sz w:val="20"/>
          <w:szCs w:val="20"/>
          <w:lang w:val="en-US"/>
        </w:rPr>
      </w:pPr>
    </w:p>
    <w:p w:rsidR="001B195D" w:rsidRDefault="001B195D" w:rsidP="007D0676">
      <w:pPr>
        <w:jc w:val="both"/>
        <w:rPr>
          <w:rFonts w:ascii="Baskerville Win95BT" w:hAnsi="Baskerville Win95BT" w:cs="Charis SIL"/>
          <w:i/>
          <w:iCs/>
          <w:sz w:val="20"/>
          <w:szCs w:val="20"/>
          <w:lang w:val="en-US"/>
        </w:rPr>
      </w:pPr>
      <w:r>
        <w:rPr>
          <w:rFonts w:ascii="Basker-Semitic" w:hAnsi="Basker-Semitic" w:cs="Charis SIL"/>
          <w:i/>
          <w:iCs/>
          <w:sz w:val="20"/>
          <w:szCs w:val="20"/>
          <w:lang w:val="en-US"/>
        </w:rPr>
        <w:t>³4</w:t>
      </w:r>
      <w:r>
        <w:rPr>
          <w:rFonts w:ascii="Baskerville Win95BT" w:hAnsi="Baskerville Win95BT" w:cs="Charis SIL"/>
          <w:i/>
          <w:iCs/>
          <w:sz w:val="20"/>
          <w:szCs w:val="20"/>
          <w:lang w:val="en-US"/>
        </w:rPr>
        <w:t>bna</w:t>
      </w:r>
      <w:r>
        <w:rPr>
          <w:rFonts w:ascii="Baskerville Win95BT" w:hAnsi="Baskerville Win95BT" w:cs="Charis SIL"/>
          <w:sz w:val="20"/>
          <w:szCs w:val="20"/>
          <w:lang w:val="en-US"/>
        </w:rPr>
        <w:t xml:space="preserve"> ‘cheese’: </w:t>
      </w:r>
      <w:r>
        <w:rPr>
          <w:rFonts w:ascii="Baskerville Win95BT" w:hAnsi="Baskerville Win95BT" w:cs="Charis SIL"/>
          <w:i/>
          <w:iCs/>
          <w:sz w:val="20"/>
          <w:szCs w:val="20"/>
          <w:lang w:val="en-US"/>
        </w:rPr>
        <w:t>29:35</w:t>
      </w:r>
    </w:p>
    <w:p w:rsidR="001B195D" w:rsidRPr="003D122D" w:rsidRDefault="001B195D" w:rsidP="009A45BA">
      <w:pPr>
        <w:jc w:val="center"/>
        <w:rPr>
          <w:rFonts w:ascii="Baskerville Win95BT" w:hAnsi="Baskerville Win95BT"/>
          <w:b/>
          <w:iCs/>
          <w:sz w:val="72"/>
          <w:szCs w:val="72"/>
          <w:lang w:val="en-US"/>
        </w:rPr>
      </w:pPr>
      <w:r w:rsidRPr="003D122D">
        <w:rPr>
          <w:rFonts w:ascii="Baskerville Win95BT" w:hAnsi="Baskerville Win95BT"/>
          <w:b/>
          <w:iCs/>
          <w:sz w:val="72"/>
          <w:szCs w:val="72"/>
          <w:lang w:val="en-US"/>
        </w:rPr>
        <w:t>H</w:t>
      </w:r>
    </w:p>
    <w:p w:rsidR="001B195D" w:rsidRDefault="001B195D" w:rsidP="006A2D51">
      <w:pPr>
        <w:jc w:val="both"/>
        <w:rPr>
          <w:rFonts w:ascii="Baskerville Win95BT" w:hAnsi="Baskerville Win95BT"/>
          <w:b/>
          <w:i/>
          <w:lang w:val="en-US"/>
        </w:rPr>
      </w:pPr>
    </w:p>
    <w:p w:rsidR="001B195D" w:rsidRPr="00EA162D" w:rsidRDefault="001B195D" w:rsidP="00EA162D">
      <w:pPr>
        <w:jc w:val="both"/>
        <w:rPr>
          <w:rFonts w:ascii="Baskerville Win95BT" w:hAnsi="Baskerville Win95BT"/>
          <w:sz w:val="20"/>
          <w:szCs w:val="20"/>
          <w:lang w:val="en-US"/>
        </w:rPr>
      </w:pPr>
      <w:r w:rsidRPr="00EA162D">
        <w:rPr>
          <w:rFonts w:ascii="Baskerville Win95BT" w:hAnsi="Baskerville Win95BT" w:cs="Charis SIL"/>
          <w:i/>
          <w:iCs/>
          <w:sz w:val="20"/>
          <w:szCs w:val="20"/>
          <w:lang w:val="en-US"/>
        </w:rPr>
        <w:t>h</w:t>
      </w:r>
      <w:r w:rsidRPr="00EA162D">
        <w:rPr>
          <w:rFonts w:ascii="Basker-Semitic" w:hAnsi="Basker-Semitic" w:cs="Charis SIL"/>
          <w:i/>
          <w:iCs/>
          <w:sz w:val="20"/>
          <w:szCs w:val="20"/>
          <w:lang w:val="en-US"/>
        </w:rPr>
        <w:t>3</w:t>
      </w:r>
      <w:r w:rsidRPr="00EA162D">
        <w:rPr>
          <w:rFonts w:ascii="Baskerville Win95BT" w:hAnsi="Baskerville Win95BT"/>
          <w:sz w:val="20"/>
          <w:szCs w:val="20"/>
          <w:lang w:val="en-US"/>
        </w:rPr>
        <w:t>-</w:t>
      </w:r>
      <w:r>
        <w:rPr>
          <w:rFonts w:ascii="Baskerville Win95BT" w:hAnsi="Baskerville Win95BT"/>
          <w:sz w:val="20"/>
          <w:szCs w:val="20"/>
          <w:lang w:val="en-US"/>
        </w:rPr>
        <w:t xml:space="preserve"> ‘to’ </w:t>
      </w:r>
      <w:r>
        <w:rPr>
          <w:rFonts w:ascii="Basker-Semitic" w:hAnsi="Basker-Semitic"/>
          <w:sz w:val="20"/>
          <w:szCs w:val="20"/>
          <w:lang w:val="en-US"/>
        </w:rPr>
        <w:t xml:space="preserve">š </w:t>
      </w:r>
      <w:r w:rsidRPr="00EA162D">
        <w:rPr>
          <w:rFonts w:ascii="Baskerville Win95BT" w:hAnsi="Baskerville Win95BT"/>
          <w:i/>
          <w:sz w:val="20"/>
          <w:szCs w:val="20"/>
          <w:lang w:val="en-US"/>
        </w:rPr>
        <w:t>e</w:t>
      </w:r>
      <w:r>
        <w:rPr>
          <w:rFonts w:ascii="Baskerville Win95BT" w:hAnsi="Baskerville Win95BT"/>
          <w:sz w:val="20"/>
          <w:szCs w:val="20"/>
          <w:lang w:val="en-US"/>
        </w:rPr>
        <w:t>-</w:t>
      </w:r>
    </w:p>
    <w:p w:rsidR="001B195D" w:rsidRDefault="001B195D" w:rsidP="006A2D51">
      <w:pPr>
        <w:jc w:val="both"/>
        <w:rPr>
          <w:rFonts w:ascii="Basker-Semitic" w:hAnsi="Basker-Semitic" w:cs="Charis SIL"/>
          <w:i/>
          <w:iCs/>
          <w:sz w:val="20"/>
          <w:szCs w:val="20"/>
          <w:lang w:val="en-US"/>
        </w:rPr>
      </w:pPr>
    </w:p>
    <w:p w:rsidR="001B195D" w:rsidRPr="003D122D" w:rsidRDefault="001B195D" w:rsidP="006A2D51">
      <w:pPr>
        <w:jc w:val="both"/>
        <w:rPr>
          <w:rFonts w:ascii="Arabic Typesetting" w:hAnsi="Arabic Typesetting"/>
          <w:sz w:val="40"/>
          <w:lang w:val="en-US"/>
        </w:rPr>
      </w:pPr>
      <w:r w:rsidRPr="003D122D">
        <w:rPr>
          <w:rFonts w:ascii="Baskerville Win95BT" w:hAnsi="Baskerville Win95BT"/>
          <w:b/>
          <w:i/>
          <w:lang w:val="en-US"/>
        </w:rPr>
        <w:t>ho</w:t>
      </w:r>
      <w:r w:rsidRPr="003D122D">
        <w:rPr>
          <w:rFonts w:ascii="Baskerville Win95BT" w:hAnsi="Baskerville Win95BT"/>
          <w:lang w:val="en-US"/>
        </w:rPr>
        <w:t xml:space="preserve"> (</w:t>
      </w:r>
      <w:r w:rsidRPr="003D122D">
        <w:rPr>
          <w:rFonts w:ascii="Baskerville Win95BT" w:hAnsi="Baskerville Win95BT" w:cs="Charis SIL"/>
          <w:i/>
          <w:iCs/>
          <w:lang w:val="en-US"/>
        </w:rPr>
        <w:t>hóhon</w:t>
      </w:r>
      <w:r w:rsidRPr="003D122D">
        <w:rPr>
          <w:rFonts w:ascii="Baskerville Win95BT" w:hAnsi="Baskerville Win95BT" w:cs="Charis SIL"/>
          <w:iCs/>
          <w:lang w:val="en-US"/>
        </w:rPr>
        <w:t>) ‘I’</w:t>
      </w:r>
      <w:r>
        <w:rPr>
          <w:rFonts w:ascii="Baskerville Win95BT" w:hAnsi="Baskerville Win95BT" w:cs="Charis SIL"/>
          <w:iCs/>
          <w:lang w:val="en-US"/>
        </w:rPr>
        <w:t xml:space="preserve"> </w:t>
      </w:r>
      <w:r w:rsidRPr="003D122D">
        <w:rPr>
          <w:rFonts w:ascii="Arabic Typesetting" w:hAnsi="Arabic Typesetting"/>
          <w:sz w:val="40"/>
          <w:rtl/>
          <w:lang w:val="en-US"/>
        </w:rPr>
        <w:t xml:space="preserve">أنا  </w:t>
      </w:r>
      <w:r>
        <w:rPr>
          <w:rFonts w:ascii="Arabic Typesetting" w:hAnsi="Arabic Typesetting"/>
          <w:sz w:val="40"/>
          <w:lang w:val="en-US"/>
        </w:rPr>
        <w:t xml:space="preserve">   (</w:t>
      </w:r>
      <w:r w:rsidRPr="003D122D">
        <w:rPr>
          <w:rFonts w:ascii="Arabic Typesetting" w:hAnsi="Arabic Typesetting"/>
          <w:sz w:val="40"/>
          <w:rtl/>
          <w:lang w:val="en-US"/>
        </w:rPr>
        <w:t>(هُوهُن</w:t>
      </w:r>
      <w:r>
        <w:rPr>
          <w:rFonts w:ascii="Arabic Typesetting" w:hAnsi="Arabic Typesetting"/>
          <w:sz w:val="40"/>
          <w:lang w:val="en-US"/>
        </w:rPr>
        <w:t xml:space="preserve"> </w:t>
      </w:r>
      <w:r w:rsidRPr="003D122D">
        <w:rPr>
          <w:rFonts w:ascii="Arabic Typesetting" w:hAnsi="Arabic Typesetting"/>
          <w:b/>
          <w:bCs/>
          <w:sz w:val="40"/>
          <w:rtl/>
          <w:lang w:val="en-US"/>
        </w:rPr>
        <w:t>هُو</w:t>
      </w:r>
    </w:p>
    <w:p w:rsidR="001B195D" w:rsidRPr="003D122D" w:rsidRDefault="001B195D" w:rsidP="00B1359E">
      <w:pPr>
        <w:jc w:val="both"/>
        <w:rPr>
          <w:rFonts w:ascii="Baskerville Win95BT" w:hAnsi="Baskerville Win95BT"/>
          <w:bCs/>
          <w:sz w:val="20"/>
          <w:szCs w:val="20"/>
          <w:lang w:val="en-US"/>
        </w:rPr>
      </w:pPr>
      <w:r w:rsidRPr="003D122D">
        <w:rPr>
          <w:rFonts w:ascii="Basker-Semitic" w:hAnsi="Basker-Semitic" w:cs="Charis SIL"/>
          <w:b/>
          <w:bCs/>
          <w:i/>
          <w:iCs/>
          <w:sz w:val="20"/>
          <w:szCs w:val="20"/>
          <w:lang w:val="en-US"/>
        </w:rPr>
        <w:t xml:space="preserve">› </w:t>
      </w:r>
      <w:r w:rsidRPr="003D122D">
        <w:rPr>
          <w:rFonts w:ascii="Baskerville Win95BT" w:hAnsi="Baskerville Win95BT"/>
          <w:i/>
          <w:sz w:val="20"/>
          <w:szCs w:val="20"/>
          <w:lang w:val="en-US"/>
        </w:rPr>
        <w:t>ho</w:t>
      </w:r>
      <w:r w:rsidRPr="003D122D">
        <w:rPr>
          <w:rFonts w:ascii="Baskerville Win95BT" w:hAnsi="Baskerville Win95BT"/>
          <w:bCs/>
          <w:sz w:val="20"/>
          <w:szCs w:val="20"/>
          <w:lang w:val="en-US"/>
        </w:rPr>
        <w:t xml:space="preserve">: 1:2+; </w:t>
      </w:r>
      <w:r w:rsidRPr="003D122D">
        <w:rPr>
          <w:rFonts w:ascii="Baskerville Win95BT" w:hAnsi="Baskerville Win95BT" w:cs="Charis SIL"/>
          <w:i/>
          <w:iCs/>
          <w:sz w:val="20"/>
          <w:szCs w:val="20"/>
          <w:lang w:val="en-US"/>
        </w:rPr>
        <w:t>hóhon</w:t>
      </w:r>
      <w:r w:rsidRPr="003D122D">
        <w:rPr>
          <w:rFonts w:ascii="Baskerville Win95BT" w:hAnsi="Baskerville Win95BT" w:cs="Charis SIL"/>
          <w:iCs/>
          <w:sz w:val="20"/>
          <w:szCs w:val="20"/>
          <w:lang w:val="en-US"/>
        </w:rPr>
        <w:t xml:space="preserve">: </w:t>
      </w:r>
      <w:r w:rsidRPr="003D122D">
        <w:rPr>
          <w:rFonts w:ascii="Baskerville Win95BT" w:hAnsi="Baskerville Win95BT" w:cs="Charis SIL"/>
          <w:i/>
          <w:iCs/>
          <w:sz w:val="20"/>
          <w:szCs w:val="20"/>
          <w:lang w:val="en-US"/>
        </w:rPr>
        <w:t>2:19</w:t>
      </w:r>
      <w:r w:rsidRPr="003D122D">
        <w:rPr>
          <w:rFonts w:ascii="Baskerville Win95BT" w:hAnsi="Baskerville Win95BT" w:cs="Charis SIL"/>
          <w:iCs/>
          <w:sz w:val="20"/>
          <w:szCs w:val="20"/>
          <w:lang w:val="en-US"/>
        </w:rPr>
        <w:t>.</w:t>
      </w:r>
      <w:r w:rsidRPr="003D122D">
        <w:rPr>
          <w:rFonts w:ascii="Baskerville Win95BT" w:hAnsi="Baskerville Win95BT" w:cs="Charis SIL"/>
          <w:i/>
          <w:iCs/>
          <w:sz w:val="20"/>
          <w:szCs w:val="20"/>
          <w:lang w:val="en-US"/>
        </w:rPr>
        <w:t>49</w:t>
      </w:r>
      <w:r w:rsidRPr="003D122D">
        <w:rPr>
          <w:rFonts w:ascii="Baskerville Win95BT" w:hAnsi="Baskerville Win95BT" w:cs="Charis SIL"/>
          <w:iCs/>
          <w:sz w:val="20"/>
          <w:szCs w:val="20"/>
          <w:lang w:val="en-US"/>
        </w:rPr>
        <w:t>, 17:20, 25:46.80, 26:80.99, 29:13.</w:t>
      </w:r>
    </w:p>
    <w:p w:rsidR="001B195D" w:rsidRPr="003D122D" w:rsidRDefault="001B195D" w:rsidP="00BE26CB">
      <w:pPr>
        <w:jc w:val="both"/>
        <w:rPr>
          <w:rFonts w:ascii="Arabic Typesetting" w:hAnsi="Arabic Typesetting"/>
          <w:i/>
          <w:sz w:val="40"/>
          <w:rtl/>
          <w:lang w:val="en-US"/>
        </w:rPr>
      </w:pPr>
      <w:r w:rsidRPr="003D122D">
        <w:rPr>
          <w:bCs/>
          <w:sz w:val="20"/>
          <w:szCs w:val="20"/>
          <w:lang w:val="en-US"/>
        </w:rPr>
        <w:t>●</w:t>
      </w:r>
      <w:r w:rsidRPr="003D122D">
        <w:rPr>
          <w:rFonts w:ascii="Baskerville Win95BT" w:hAnsi="Baskerville Win95BT"/>
          <w:bCs/>
          <w:sz w:val="20"/>
          <w:szCs w:val="20"/>
          <w:lang w:val="en-US"/>
        </w:rPr>
        <w:t xml:space="preserve"> LS 138</w:t>
      </w:r>
    </w:p>
    <w:p w:rsidR="001B195D" w:rsidRPr="003D122D" w:rsidRDefault="001B195D" w:rsidP="000F45D8">
      <w:pPr>
        <w:jc w:val="both"/>
        <w:rPr>
          <w:rFonts w:ascii="Baskerville Win95BT" w:hAnsi="Baskerville Win95BT"/>
          <w:i/>
          <w:lang w:val="en-US"/>
        </w:rPr>
      </w:pPr>
    </w:p>
    <w:p w:rsidR="001B195D" w:rsidRPr="003D122D" w:rsidRDefault="001B195D" w:rsidP="00B1359E">
      <w:pPr>
        <w:jc w:val="both"/>
        <w:rPr>
          <w:rFonts w:ascii="Arabic Typesetting" w:hAnsi="Arabic Typesetting"/>
          <w:sz w:val="40"/>
          <w:rtl/>
          <w:lang w:val="en-US"/>
        </w:rPr>
      </w:pPr>
      <w:r w:rsidRPr="003D122D">
        <w:rPr>
          <w:rFonts w:ascii="Baskerville Win95BT" w:hAnsi="Baskerville Win95BT"/>
          <w:b/>
          <w:bCs/>
          <w:i/>
          <w:lang w:val="en-US"/>
        </w:rPr>
        <w:t>h</w:t>
      </w:r>
      <w:r w:rsidRPr="003D122D">
        <w:rPr>
          <w:rFonts w:ascii="Basker-Semitic" w:hAnsi="Basker-Semitic"/>
          <w:b/>
          <w:bCs/>
          <w:i/>
          <w:lang w:val="en-US"/>
        </w:rPr>
        <w:t xml:space="preserve">B </w:t>
      </w:r>
      <w:r w:rsidRPr="003D122D">
        <w:rPr>
          <w:rFonts w:ascii="Baskerville Win95BT" w:hAnsi="Baskerville Win95BT"/>
          <w:lang w:val="en-US"/>
        </w:rPr>
        <w:t xml:space="preserve">(f. </w:t>
      </w:r>
      <w:r w:rsidRPr="003D122D">
        <w:rPr>
          <w:rFonts w:ascii="Baskerville Win95BT" w:hAnsi="Baskerville Win95BT"/>
          <w:i/>
          <w:iCs/>
          <w:lang w:val="en-US"/>
        </w:rPr>
        <w:t>hay</w:t>
      </w:r>
      <w:r w:rsidRPr="003D122D">
        <w:rPr>
          <w:rFonts w:ascii="Baskerville Win95BT" w:hAnsi="Baskerville Win95BT"/>
          <w:lang w:val="en-US"/>
        </w:rPr>
        <w:t xml:space="preserve">, du. </w:t>
      </w:r>
      <w:r w:rsidRPr="003D122D">
        <w:rPr>
          <w:rFonts w:ascii="Baskerville Win95BT" w:hAnsi="Baskerville Win95BT"/>
          <w:i/>
          <w:iCs/>
          <w:lang w:val="en-US"/>
        </w:rPr>
        <w:t>háti</w:t>
      </w:r>
      <w:r w:rsidRPr="003D122D">
        <w:rPr>
          <w:rFonts w:ascii="Baskerville Win95BT" w:hAnsi="Baskerville Win95BT"/>
          <w:lang w:val="en-US"/>
        </w:rPr>
        <w:t xml:space="preserve">, pl. </w:t>
      </w:r>
      <w:r w:rsidRPr="003D122D">
        <w:rPr>
          <w:rFonts w:ascii="Baskerville Win95BT" w:hAnsi="Baskerville Win95BT"/>
          <w:i/>
          <w:iCs/>
          <w:lang w:val="en-US"/>
        </w:rPr>
        <w:t>hát</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lang w:val="en-US"/>
        </w:rPr>
        <w:t xml:space="preserve">) form of address </w:t>
      </w:r>
      <w:r w:rsidRPr="003D122D">
        <w:rPr>
          <w:rFonts w:ascii="Arabic Typesetting" w:hAnsi="Arabic Typesetting"/>
          <w:sz w:val="40"/>
          <w:rtl/>
          <w:lang w:val="en-US"/>
        </w:rPr>
        <w:t xml:space="preserve">أداة النداء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هآ</w:t>
      </w:r>
    </w:p>
    <w:p w:rsidR="001B195D" w:rsidRPr="003D122D" w:rsidRDefault="001B195D" w:rsidP="00B1359E">
      <w:pPr>
        <w:jc w:val="both"/>
        <w:rPr>
          <w:rFonts w:ascii="Baskerville Win95BT" w:hAnsi="Baskerville Win95BT"/>
          <w:i/>
          <w:lang w:val="en-US"/>
        </w:rPr>
      </w:pPr>
      <w:r w:rsidRPr="003D122D">
        <w:rPr>
          <w:rFonts w:ascii="Baskerville Win95BT" w:hAnsi="Baskerville Win95BT" w:cs="Charis SIL"/>
          <w:lang w:val="en-US"/>
        </w:rPr>
        <w:t xml:space="preserve">m. 6:44, 7:13, 24:5, 25:18, 27:24, </w:t>
      </w:r>
      <w:r w:rsidRPr="003D122D">
        <w:rPr>
          <w:rFonts w:ascii="Baskerville Win95BT" w:hAnsi="Baskerville Win95BT" w:cs="Charis SIL"/>
          <w:i/>
          <w:lang w:val="en-US"/>
        </w:rPr>
        <w:t>30:5</w:t>
      </w:r>
      <w:r w:rsidRPr="003D122D">
        <w:rPr>
          <w:rFonts w:ascii="Baskerville Win95BT" w:hAnsi="Baskerville Win95BT" w:cs="Charis SIL"/>
          <w:lang w:val="en-US"/>
        </w:rPr>
        <w:t xml:space="preserve">, f. </w:t>
      </w:r>
      <w:r w:rsidRPr="003D122D">
        <w:rPr>
          <w:rFonts w:ascii="Baskerville Win95BT" w:hAnsi="Baskerville Win95BT"/>
          <w:lang w:val="en-US"/>
        </w:rPr>
        <w:t>1:2.24, 19:8, du. 1:29</w:t>
      </w:r>
    </w:p>
    <w:p w:rsidR="001B195D" w:rsidRPr="003D122D" w:rsidRDefault="001B195D" w:rsidP="00BE26CB">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138</w:t>
      </w:r>
    </w:p>
    <w:p w:rsidR="001B195D" w:rsidRPr="003D122D" w:rsidRDefault="001B195D" w:rsidP="00BE26CB">
      <w:pPr>
        <w:jc w:val="both"/>
        <w:rPr>
          <w:rFonts w:ascii="Baskerville Win95BT" w:hAnsi="Baskerville Win95BT"/>
          <w:b/>
          <w:i/>
          <w:iCs/>
          <w:lang w:val="en-US"/>
        </w:rPr>
      </w:pPr>
    </w:p>
    <w:p w:rsidR="001B195D" w:rsidRPr="003D122D" w:rsidRDefault="001B195D" w:rsidP="00FE24D5">
      <w:pPr>
        <w:jc w:val="both"/>
        <w:rPr>
          <w:rFonts w:ascii="Arabic Typesetting" w:hAnsi="Arabic Typesetting"/>
          <w:i/>
          <w:sz w:val="40"/>
          <w:rtl/>
          <w:lang w:val="en-US"/>
        </w:rPr>
      </w:pPr>
      <w:r w:rsidRPr="003D122D">
        <w:rPr>
          <w:rFonts w:ascii="Baskerville Win95BT" w:hAnsi="Baskerville Win95BT"/>
          <w:b/>
          <w:i/>
          <w:iCs/>
          <w:lang w:val="en-US"/>
        </w:rPr>
        <w:t>háb</w:t>
      </w:r>
      <w:r w:rsidRPr="003D122D">
        <w:rPr>
          <w:rFonts w:ascii="Basker-Semitic" w:hAnsi="Basker-Semitic"/>
          <w:b/>
          <w:i/>
          <w:iCs/>
          <w:lang w:val="en-US"/>
        </w:rPr>
        <w:t>3</w:t>
      </w:r>
      <w:r w:rsidRPr="003D122D">
        <w:rPr>
          <w:rFonts w:ascii="Arabic Typesetting" w:hAnsi="Arabic Typesetting"/>
          <w:bCs/>
          <w:sz w:val="40"/>
          <w:lang w:val="en-US"/>
        </w:rPr>
        <w:t xml:space="preserve"> </w:t>
      </w:r>
      <w:r w:rsidRPr="003D122D">
        <w:rPr>
          <w:rFonts w:ascii="Baskerville Win95BT" w:hAnsi="Baskerville Win95BT"/>
          <w:iCs/>
          <w:lang w:val="en-US"/>
        </w:rPr>
        <w:t xml:space="preserve">‘give! let!’ </w:t>
      </w:r>
      <w:r w:rsidRPr="003D122D">
        <w:rPr>
          <w:rFonts w:ascii="Arabic Typesetting" w:hAnsi="Arabic Typesetting"/>
          <w:i/>
          <w:sz w:val="40"/>
          <w:rtl/>
          <w:lang w:val="en-US"/>
        </w:rPr>
        <w:t xml:space="preserve">أَعْطِنِي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هآبٞى</w:t>
      </w:r>
    </w:p>
    <w:p w:rsidR="001B195D" w:rsidRPr="003D122D" w:rsidRDefault="001B195D" w:rsidP="00B1359E">
      <w:pPr>
        <w:jc w:val="both"/>
        <w:rPr>
          <w:rFonts w:ascii="Baskerville Win95BT" w:hAnsi="Baskerville Win95BT"/>
          <w:iCs/>
          <w:sz w:val="20"/>
          <w:szCs w:val="20"/>
          <w:lang w:val="en-US"/>
        </w:rPr>
      </w:pPr>
      <w:r w:rsidRPr="003D122D">
        <w:rPr>
          <w:rFonts w:ascii="Basker-Semitic" w:hAnsi="Basker-Semitic" w:cs="Charis SIL"/>
          <w:b/>
          <w:bCs/>
          <w:i/>
          <w:iCs/>
          <w:sz w:val="20"/>
          <w:szCs w:val="20"/>
          <w:lang w:val="en-US"/>
        </w:rPr>
        <w:t xml:space="preserve">› </w:t>
      </w:r>
      <w:r w:rsidRPr="003D122D">
        <w:rPr>
          <w:rFonts w:ascii="Baskerville Win95BT" w:hAnsi="Baskerville Win95BT"/>
          <w:iCs/>
          <w:sz w:val="20"/>
          <w:szCs w:val="20"/>
          <w:lang w:val="en-US"/>
        </w:rPr>
        <w:t>‘Give something (direct object) to somebody (</w:t>
      </w:r>
      <w:r w:rsidRPr="003D122D">
        <w:rPr>
          <w:rFonts w:ascii="Baskerville Win95BT" w:hAnsi="Baskerville Win95BT"/>
          <w:i/>
          <w:sz w:val="20"/>
          <w:szCs w:val="20"/>
          <w:lang w:val="en-US"/>
        </w:rPr>
        <w:t>e</w:t>
      </w:r>
      <w:r w:rsidRPr="003D122D">
        <w:rPr>
          <w:rFonts w:ascii="Baskerville Win95BT" w:hAnsi="Baskerville Win95BT"/>
          <w:iCs/>
          <w:sz w:val="20"/>
          <w:szCs w:val="20"/>
          <w:lang w:val="en-US"/>
        </w:rPr>
        <w:t>-)!’: 16:22.25; ‘let somebody do something (</w:t>
      </w:r>
      <w:r w:rsidRPr="003D122D">
        <w:rPr>
          <w:rFonts w:ascii="Baskerville Win95BT" w:hAnsi="Baskerville Win95BT"/>
          <w:i/>
          <w:sz w:val="20"/>
          <w:szCs w:val="20"/>
          <w:lang w:val="en-US"/>
        </w:rPr>
        <w:t>kor</w:t>
      </w:r>
      <w:r w:rsidRPr="003D122D">
        <w:rPr>
          <w:rFonts w:ascii="Baskerville Win95BT" w:hAnsi="Baskerville Win95BT"/>
          <w:iCs/>
          <w:sz w:val="20"/>
          <w:szCs w:val="20"/>
          <w:lang w:val="en-US"/>
        </w:rPr>
        <w:t xml:space="preserve"> + imperfect)!’: 32:13.</w:t>
      </w:r>
    </w:p>
    <w:p w:rsidR="001B195D" w:rsidRPr="003D122D" w:rsidRDefault="001B195D" w:rsidP="00B1359E">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140</w:t>
      </w:r>
    </w:p>
    <w:p w:rsidR="001B195D" w:rsidRPr="003D122D" w:rsidRDefault="001B195D" w:rsidP="00FB4306">
      <w:pPr>
        <w:jc w:val="both"/>
        <w:rPr>
          <w:rFonts w:ascii="Charis SIL" w:hAnsi="Charis SIL" w:cs="Charis SIL"/>
          <w:i/>
          <w:lang w:val="en-US"/>
        </w:rPr>
      </w:pPr>
    </w:p>
    <w:p w:rsidR="001B195D" w:rsidRPr="003D122D" w:rsidRDefault="001B195D" w:rsidP="009D7BBA">
      <w:pPr>
        <w:jc w:val="both"/>
        <w:rPr>
          <w:rFonts w:ascii="Arabic Typesetting" w:hAnsi="Arabic Typesetting"/>
          <w:bCs/>
          <w:sz w:val="40"/>
          <w:lang w:val="en-US"/>
        </w:rPr>
      </w:pPr>
      <w:r w:rsidRPr="003D122D">
        <w:rPr>
          <w:rFonts w:ascii="Baskerville Win95BT" w:hAnsi="Baskerville Win95BT"/>
          <w:b/>
          <w:i/>
          <w:iCs/>
          <w:lang w:val="en-US"/>
        </w:rPr>
        <w:t>h</w:t>
      </w:r>
      <w:r w:rsidRPr="003D122D">
        <w:rPr>
          <w:rFonts w:ascii="Basker-Semitic" w:hAnsi="Basker-Semitic"/>
          <w:b/>
          <w:i/>
          <w:iCs/>
          <w:lang w:val="en-US"/>
        </w:rPr>
        <w:t>6</w:t>
      </w:r>
      <w:r w:rsidRPr="003D122D">
        <w:rPr>
          <w:rFonts w:ascii="Baskerville Win95BT" w:hAnsi="Baskerville Win95BT"/>
          <w:b/>
          <w:i/>
          <w:iCs/>
          <w:lang w:val="en-US"/>
        </w:rPr>
        <w:t>b</w:t>
      </w:r>
      <w:r w:rsidRPr="003D122D">
        <w:rPr>
          <w:rFonts w:ascii="Basker-Semitic" w:hAnsi="Basker-Semitic"/>
          <w:b/>
          <w:i/>
          <w:iCs/>
          <w:lang w:val="en-US"/>
        </w:rPr>
        <w:t>3</w:t>
      </w:r>
      <w:r w:rsidRPr="003D122D">
        <w:rPr>
          <w:rFonts w:ascii="Baskerville Win95BT" w:hAnsi="Baskerville Win95BT"/>
          <w:b/>
          <w:i/>
          <w:iCs/>
          <w:lang w:val="en-US"/>
        </w:rPr>
        <w:t>n</w:t>
      </w:r>
      <w:r w:rsidRPr="003D122D">
        <w:rPr>
          <w:rFonts w:ascii="Baskerville Win95BT" w:hAnsi="Baskerville Win95BT"/>
          <w:b/>
          <w:lang w:val="en-US"/>
        </w:rPr>
        <w:t xml:space="preserve"> </w:t>
      </w:r>
      <w:r w:rsidRPr="003D122D">
        <w:rPr>
          <w:rFonts w:ascii="Baskerville Win95BT" w:hAnsi="Baskerville Win95BT"/>
          <w:bCs/>
          <w:lang w:val="en-US"/>
        </w:rPr>
        <w:t>or</w:t>
      </w:r>
      <w:r w:rsidRPr="003D122D">
        <w:rPr>
          <w:rFonts w:ascii="Baskerville Win95BT" w:hAnsi="Baskerville Win95BT"/>
          <w:b/>
          <w:i/>
          <w:iCs/>
          <w:lang w:val="en-US"/>
        </w:rPr>
        <w:t xml:space="preserve"> </w:t>
      </w:r>
      <w:r w:rsidRPr="003D122D">
        <w:rPr>
          <w:rFonts w:ascii="Baskerville Win95BT" w:hAnsi="Baskerville Win95BT"/>
          <w:bCs/>
          <w:i/>
          <w:iCs/>
          <w:lang w:val="en-US"/>
        </w:rPr>
        <w:t>h</w:t>
      </w:r>
      <w:r w:rsidRPr="003D122D">
        <w:rPr>
          <w:rFonts w:ascii="Basker-Semitic" w:hAnsi="Basker-Semitic"/>
          <w:bCs/>
          <w:i/>
          <w:iCs/>
          <w:lang w:val="en-US"/>
        </w:rPr>
        <w:t>6</w:t>
      </w:r>
      <w:r w:rsidRPr="003D122D">
        <w:rPr>
          <w:rFonts w:ascii="Baskerville Win95BT" w:hAnsi="Baskerville Win95BT"/>
          <w:bCs/>
          <w:i/>
          <w:iCs/>
          <w:lang w:val="en-US"/>
        </w:rPr>
        <w:t>b</w:t>
      </w:r>
      <w:r w:rsidRPr="003D122D">
        <w:rPr>
          <w:rFonts w:ascii="Basker-Semitic" w:hAnsi="Basker-Semitic"/>
          <w:bCs/>
          <w:i/>
          <w:iCs/>
          <w:lang w:val="en-US"/>
        </w:rPr>
        <w:t>3</w:t>
      </w:r>
      <w:r w:rsidRPr="003D122D">
        <w:rPr>
          <w:rFonts w:ascii="Baskerville Win95BT" w:hAnsi="Baskerville Win95BT"/>
          <w:b/>
          <w:i/>
          <w:iCs/>
          <w:lang w:val="en-US"/>
        </w:rPr>
        <w:t xml:space="preserve"> </w:t>
      </w:r>
      <w:r w:rsidRPr="003D122D">
        <w:rPr>
          <w:rFonts w:ascii="Baskerville Win95BT" w:hAnsi="Baskerville Win95BT"/>
          <w:iCs/>
          <w:lang w:val="en-US"/>
        </w:rPr>
        <w:t>‘almost</w:t>
      </w:r>
      <w:r w:rsidRPr="003D122D">
        <w:rPr>
          <w:rFonts w:ascii="Charis SIL" w:hAnsi="Charis SIL" w:cs="Charis SIL"/>
          <w:iCs/>
          <w:lang w:val="en-US"/>
        </w:rPr>
        <w:t>’</w:t>
      </w:r>
      <w:r w:rsidRPr="003D122D">
        <w:rPr>
          <w:rFonts w:ascii="Baskerville Win95BT" w:hAnsi="Baskerville Win95BT"/>
          <w:iCs/>
          <w:lang w:val="en-US"/>
        </w:rPr>
        <w:t xml:space="preserve"> </w:t>
      </w:r>
      <w:r w:rsidRPr="003D122D">
        <w:rPr>
          <w:rFonts w:ascii="Arabic Typesetting" w:hAnsi="Arabic Typesetting"/>
          <w:sz w:val="40"/>
          <w:rtl/>
          <w:lang w:val="en-US"/>
        </w:rPr>
        <w:t xml:space="preserve">كاد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هَابٞى</w:t>
      </w:r>
    </w:p>
    <w:p w:rsidR="001B195D" w:rsidRPr="003D122D" w:rsidRDefault="001B195D" w:rsidP="0062266A">
      <w:pPr>
        <w:jc w:val="both"/>
        <w:rPr>
          <w:rFonts w:ascii="Baskerville Win95BT" w:hAnsi="Baskerville Win95BT"/>
          <w:iCs/>
          <w:lang w:val="en-US"/>
        </w:rPr>
      </w:pPr>
      <w:r w:rsidRPr="003D122D">
        <w:rPr>
          <w:rFonts w:ascii="Baskerville Win95BT" w:hAnsi="Baskerville Win95BT"/>
          <w:i/>
          <w:lang w:val="en-US"/>
        </w:rPr>
        <w:t>2:50</w:t>
      </w:r>
      <w:r w:rsidRPr="003D122D">
        <w:rPr>
          <w:rFonts w:ascii="Baskerville Win95BT" w:hAnsi="Baskerville Win95BT"/>
          <w:iCs/>
          <w:lang w:val="en-US"/>
        </w:rPr>
        <w:t>, 22:63 (followed by the imperfect in both attestations)</w:t>
      </w:r>
    </w:p>
    <w:p w:rsidR="001B195D" w:rsidRDefault="001B195D" w:rsidP="0062266A">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Cf. LS 50</w:t>
      </w:r>
    </w:p>
    <w:p w:rsidR="001B195D" w:rsidRDefault="001B195D" w:rsidP="0062266A">
      <w:pPr>
        <w:jc w:val="both"/>
        <w:rPr>
          <w:rFonts w:ascii="Baskerville Win95BT" w:hAnsi="Baskerville Win95BT"/>
          <w:bCs/>
          <w:sz w:val="20"/>
          <w:szCs w:val="20"/>
          <w:lang w:val="en-US"/>
        </w:rPr>
      </w:pPr>
    </w:p>
    <w:p w:rsidR="001B195D" w:rsidRDefault="001B195D" w:rsidP="007D0676">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hedíyye</w:t>
      </w:r>
      <w:r>
        <w:rPr>
          <w:rFonts w:ascii="Baskerville Win95BT" w:hAnsi="Baskerville Win95BT" w:cs="Charis SIL"/>
          <w:sz w:val="20"/>
          <w:szCs w:val="20"/>
          <w:lang w:val="en-US"/>
        </w:rPr>
        <w:t xml:space="preserve"> ‘gift’: </w:t>
      </w:r>
      <w:r>
        <w:rPr>
          <w:rFonts w:ascii="Baskerville Win95BT" w:hAnsi="Baskerville Win95BT" w:cs="Charis SIL"/>
          <w:i/>
          <w:iCs/>
          <w:sz w:val="20"/>
          <w:szCs w:val="20"/>
          <w:lang w:val="en-US"/>
        </w:rPr>
        <w:t>2:54</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7:11</w:t>
      </w:r>
    </w:p>
    <w:p w:rsidR="001B195D" w:rsidRDefault="001B195D" w:rsidP="007D0676">
      <w:pPr>
        <w:jc w:val="both"/>
        <w:rPr>
          <w:rFonts w:ascii="Baskerville Win95BT" w:hAnsi="Baskerville Win95BT" w:cs="Charis SIL"/>
          <w:sz w:val="20"/>
          <w:szCs w:val="20"/>
          <w:lang w:val="en-US"/>
        </w:rPr>
      </w:pPr>
      <w:r>
        <w:rPr>
          <w:rFonts w:ascii="Baskerville Win95BT" w:hAnsi="Baskerville Win95BT" w:cs="Charis SIL"/>
          <w:sz w:val="20"/>
          <w:szCs w:val="20"/>
          <w:lang w:val="en-US"/>
        </w:rPr>
        <w:t>• LS 141</w:t>
      </w:r>
    </w:p>
    <w:p w:rsidR="001B195D" w:rsidRDefault="001B195D" w:rsidP="007D0676">
      <w:pPr>
        <w:jc w:val="both"/>
        <w:rPr>
          <w:rFonts w:ascii="Baskerville Win95BT" w:hAnsi="Baskerville Win95BT" w:cs="Charis SIL"/>
          <w:sz w:val="20"/>
          <w:szCs w:val="20"/>
          <w:lang w:val="en-US"/>
        </w:rPr>
      </w:pPr>
    </w:p>
    <w:p w:rsidR="001B195D" w:rsidRDefault="001B195D" w:rsidP="007D0676">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hum</w:t>
      </w:r>
      <w:r>
        <w:rPr>
          <w:rFonts w:ascii="Baskerville Win95BT" w:hAnsi="Baskerville Win95BT" w:cs="Charis SIL"/>
          <w:sz w:val="20"/>
          <w:szCs w:val="20"/>
          <w:lang w:val="en-US"/>
        </w:rPr>
        <w:t xml:space="preserve"> ‘they’: 1:29</w:t>
      </w:r>
    </w:p>
    <w:p w:rsidR="001B195D" w:rsidRDefault="001B195D" w:rsidP="005B3895">
      <w:pPr>
        <w:jc w:val="both"/>
        <w:rPr>
          <w:rFonts w:ascii="Baskerville Win95BT" w:hAnsi="Baskerville Win95BT" w:cs="Charis SIL"/>
          <w:b/>
          <w:bCs/>
          <w:i/>
          <w:lang w:val="en-US"/>
        </w:rPr>
      </w:pPr>
    </w:p>
    <w:p w:rsidR="001B195D" w:rsidRPr="003D122D" w:rsidRDefault="001B195D" w:rsidP="005B3895">
      <w:pPr>
        <w:jc w:val="both"/>
        <w:rPr>
          <w:rFonts w:ascii="Arabic Typesetting" w:hAnsi="Arabic Typesetting"/>
          <w:sz w:val="40"/>
          <w:rtl/>
          <w:lang w:val="en-US"/>
        </w:rPr>
      </w:pPr>
      <w:r w:rsidRPr="003D122D">
        <w:rPr>
          <w:rFonts w:ascii="Baskerville Win95BT" w:hAnsi="Baskerville Win95BT" w:cs="Charis SIL"/>
          <w:b/>
          <w:bCs/>
          <w:i/>
          <w:lang w:val="en-US"/>
        </w:rPr>
        <w:t>h</w:t>
      </w:r>
      <w:r w:rsidRPr="003D122D">
        <w:rPr>
          <w:rFonts w:ascii="Baskerville Win95BT" w:hAnsi="Baskerville Win95BT"/>
          <w:b/>
          <w:bCs/>
          <w:i/>
          <w:iCs/>
          <w:lang w:val="en-US"/>
        </w:rPr>
        <w:t>í</w:t>
      </w:r>
      <w:r w:rsidRPr="003D122D">
        <w:rPr>
          <w:rFonts w:ascii="Baskerville Win95BT" w:hAnsi="Baskerville Win95BT" w:cs="Charis SIL"/>
          <w:b/>
          <w:bCs/>
          <w:i/>
          <w:lang w:val="en-US"/>
        </w:rPr>
        <w:t>ma</w:t>
      </w:r>
      <w:r w:rsidRPr="003D122D">
        <w:rPr>
          <w:rFonts w:ascii="Basker-Semitic" w:hAnsi="Basker-Semitic"/>
          <w:b/>
          <w:bCs/>
          <w:i/>
          <w:iCs/>
          <w:lang w:val="en-US"/>
        </w:rPr>
        <w:t>"</w:t>
      </w:r>
      <w:r w:rsidRPr="003D122D">
        <w:rPr>
          <w:rFonts w:ascii="Baskerville Win95BT" w:hAnsi="Baskerville Win95BT" w:cs="Charis SIL"/>
          <w:b/>
          <w:bCs/>
          <w:i/>
          <w:lang w:val="en-US"/>
        </w:rPr>
        <w:t xml:space="preserve"> </w:t>
      </w:r>
      <w:r w:rsidRPr="003D122D">
        <w:rPr>
          <w:rFonts w:ascii="Baskerville Win95BT" w:hAnsi="Baskerville Win95BT" w:cs="Charis SIL"/>
          <w:iCs/>
          <w:lang w:val="en-US"/>
        </w:rPr>
        <w:t>(</w:t>
      </w:r>
      <w:r w:rsidRPr="003D122D">
        <w:rPr>
          <w:rFonts w:ascii="Baskerville Win95BT" w:hAnsi="Baskerville Win95BT" w:cs="Charis SIL"/>
          <w:i/>
          <w:lang w:val="en-US"/>
        </w:rPr>
        <w:t>y</w:t>
      </w:r>
      <w:r w:rsidRPr="003D122D">
        <w:rPr>
          <w:rFonts w:ascii="Basker-Semitic" w:hAnsi="Basker-Semitic"/>
          <w:i/>
          <w:lang w:val="en-US"/>
        </w:rPr>
        <w:t>3</w:t>
      </w:r>
      <w:r w:rsidRPr="003D122D">
        <w:rPr>
          <w:rFonts w:ascii="Baskerville Win95BT" w:hAnsi="Baskerville Win95BT" w:cs="Charis SIL"/>
          <w:i/>
          <w:lang w:val="en-US"/>
        </w:rPr>
        <w:t>yh</w:t>
      </w:r>
      <w:r w:rsidRPr="003D122D">
        <w:rPr>
          <w:rFonts w:ascii="Baskerville Win95BT" w:hAnsi="Baskerville Win95BT"/>
          <w:i/>
          <w:iCs/>
          <w:lang w:val="en-US"/>
        </w:rPr>
        <w:t>á</w:t>
      </w:r>
      <w:r w:rsidRPr="003D122D">
        <w:rPr>
          <w:rFonts w:ascii="Baskerville Win95BT" w:hAnsi="Baskerville Win95BT" w:cs="Charis SIL"/>
          <w:i/>
          <w:lang w:val="en-US"/>
        </w:rPr>
        <w:t>ma</w:t>
      </w:r>
      <w:r w:rsidRPr="003D122D">
        <w:rPr>
          <w:rFonts w:ascii="Basker-Semitic" w:hAnsi="Basker-Semitic"/>
          <w:i/>
          <w:iCs/>
          <w:lang w:val="en-US"/>
        </w:rPr>
        <w:t>"</w:t>
      </w:r>
      <w:r w:rsidRPr="003D122D">
        <w:rPr>
          <w:rFonts w:ascii="Baskerville Win95BT" w:hAnsi="Baskerville Win95BT" w:cs="Charis SIL"/>
          <w:iCs/>
          <w:lang w:val="en-US"/>
        </w:rPr>
        <w:t>/</w:t>
      </w:r>
      <w:r w:rsidRPr="003D122D">
        <w:rPr>
          <w:rFonts w:ascii="Baskerville Win95BT" w:hAnsi="Baskerville Win95BT" w:cs="Charis SIL"/>
          <w:i/>
          <w:iCs/>
          <w:lang w:val="en-US"/>
        </w:rPr>
        <w:t>ľ</w:t>
      </w:r>
      <w:r w:rsidRPr="003D122D">
        <w:rPr>
          <w:rFonts w:ascii="Baskerville Win95BT" w:hAnsi="Baskerville Win95BT" w:cs="Charis SIL"/>
          <w:i/>
          <w:lang w:val="en-US"/>
        </w:rPr>
        <w:t>ih</w:t>
      </w:r>
      <w:r w:rsidRPr="003D122D">
        <w:rPr>
          <w:rFonts w:ascii="Baskerville Win95BT" w:hAnsi="Baskerville Win95BT"/>
          <w:i/>
          <w:iCs/>
          <w:vertAlign w:val="superscript"/>
          <w:lang w:val="en-US"/>
        </w:rPr>
        <w:t>i</w:t>
      </w:r>
      <w:r w:rsidRPr="003D122D">
        <w:rPr>
          <w:rFonts w:ascii="Baskerville Win95BT" w:hAnsi="Baskerville Win95BT" w:cs="Charis SIL"/>
          <w:i/>
          <w:lang w:val="en-US"/>
        </w:rPr>
        <w:t>m</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cs="Charis SIL"/>
          <w:iCs/>
          <w:lang w:val="en-US"/>
        </w:rPr>
        <w:t xml:space="preserve">) </w:t>
      </w:r>
      <w:r w:rsidRPr="003D122D">
        <w:rPr>
          <w:rFonts w:ascii="Baskerville Win95BT" w:hAnsi="Baskerville Win95BT"/>
          <w:iCs/>
          <w:lang w:val="en-US"/>
        </w:rPr>
        <w:t xml:space="preserve">‘to hear’ </w:t>
      </w:r>
      <w:r w:rsidRPr="003D122D">
        <w:rPr>
          <w:rFonts w:ascii="Arabic Typesetting" w:hAnsi="Arabic Typesetting"/>
          <w:b/>
          <w:bCs/>
          <w:sz w:val="40"/>
          <w:rtl/>
          <w:lang w:val="en-US"/>
        </w:rPr>
        <w:t xml:space="preserve">هِيمَع   </w:t>
      </w:r>
      <w:r w:rsidRPr="003D122D">
        <w:rPr>
          <w:rFonts w:ascii="Arabic Typesetting" w:hAnsi="Arabic Typesetting"/>
          <w:sz w:val="40"/>
          <w:rtl/>
          <w:lang w:val="en-US"/>
        </w:rPr>
        <w:t>سمع</w:t>
      </w:r>
    </w:p>
    <w:p w:rsidR="001B195D" w:rsidRPr="003D122D" w:rsidRDefault="001B195D" w:rsidP="005706C3">
      <w:pPr>
        <w:jc w:val="both"/>
        <w:rPr>
          <w:rFonts w:ascii="Baskerville Cyr Win95BT" w:hAnsi="Baskerville Cyr Win95BT"/>
          <w:lang w:val="en-US"/>
        </w:rPr>
      </w:pPr>
      <w:r w:rsidRPr="003D122D">
        <w:rPr>
          <w:rFonts w:ascii="Baskerville Win95BT" w:hAnsi="Baskerville Win95BT"/>
          <w:bCs/>
          <w:iCs/>
          <w:lang w:val="en-US"/>
        </w:rPr>
        <w:t xml:space="preserve">Pf. 3 sg. m. </w:t>
      </w:r>
      <w:r w:rsidRPr="003D122D">
        <w:rPr>
          <w:rFonts w:ascii="Baskerville Win95BT" w:hAnsi="Baskerville Win95BT"/>
          <w:i/>
          <w:iCs/>
          <w:lang w:val="en-US"/>
        </w:rPr>
        <w:t>híma</w:t>
      </w:r>
      <w:r w:rsidRPr="003D122D">
        <w:rPr>
          <w:rFonts w:ascii="Basker-Semitic" w:hAnsi="Basker-Semitic"/>
          <w:i/>
          <w:iCs/>
          <w:lang w:val="en-US"/>
        </w:rPr>
        <w:t>"</w:t>
      </w:r>
      <w:r w:rsidRPr="003D122D">
        <w:rPr>
          <w:rFonts w:ascii="Baskerville Win95BT" w:hAnsi="Baskerville Win95BT"/>
          <w:bCs/>
          <w:iCs/>
          <w:lang w:val="en-US"/>
        </w:rPr>
        <w:t xml:space="preserve"> (4:24+), f. </w:t>
      </w:r>
      <w:r w:rsidRPr="003D122D">
        <w:rPr>
          <w:rFonts w:ascii="Baskerville Win95BT" w:hAnsi="Baskerville Win95BT"/>
          <w:bCs/>
          <w:i/>
          <w:lang w:val="en-US"/>
        </w:rPr>
        <w:t>himó</w:t>
      </w:r>
      <w:r w:rsidRPr="003D122D">
        <w:rPr>
          <w:rFonts w:ascii="Basker-Semitic" w:hAnsi="Basker-Semitic"/>
          <w:bCs/>
          <w:i/>
          <w:lang w:val="en-US"/>
        </w:rPr>
        <w:t>"</w:t>
      </w:r>
      <w:r w:rsidRPr="003D122D">
        <w:rPr>
          <w:rFonts w:ascii="Baskerville Win95BT" w:hAnsi="Baskerville Win95BT"/>
          <w:bCs/>
          <w:i/>
          <w:lang w:val="en-US"/>
        </w:rPr>
        <w:t>o</w:t>
      </w:r>
      <w:r>
        <w:rPr>
          <w:rFonts w:ascii="Baskerville Win95BT" w:hAnsi="Baskerville Win95BT"/>
          <w:bCs/>
          <w:lang w:val="en-US"/>
        </w:rPr>
        <w:t xml:space="preserve"> (1:36.44, 5:29</w:t>
      </w:r>
      <w:r w:rsidRPr="003D122D">
        <w:rPr>
          <w:rFonts w:ascii="Baskerville Win95BT" w:hAnsi="Baskerville Win95BT"/>
          <w:bCs/>
          <w:lang w:val="en-US"/>
        </w:rPr>
        <w:t>, 22:24, 24:23, 26:95)</w:t>
      </w:r>
      <w:r w:rsidRPr="003D122D">
        <w:rPr>
          <w:rFonts w:ascii="Baskerville Win95BT" w:hAnsi="Baskerville Win95BT"/>
          <w:bCs/>
          <w:iCs/>
          <w:lang w:val="en-US"/>
        </w:rPr>
        <w:t>, pl. m.</w:t>
      </w:r>
      <w:r w:rsidRPr="003D122D">
        <w:rPr>
          <w:rFonts w:ascii="Baskerville Win95BT" w:hAnsi="Baskerville Win95BT"/>
          <w:i/>
          <w:lang w:val="en-US"/>
        </w:rPr>
        <w:t xml:space="preserve"> hém</w:t>
      </w:r>
      <w:r w:rsidRPr="003D122D">
        <w:rPr>
          <w:rFonts w:ascii="Basker-Semitic" w:hAnsi="Basker-Semitic"/>
          <w:i/>
          <w:lang w:val="en-US"/>
        </w:rPr>
        <w:t>3"</w:t>
      </w:r>
      <w:r w:rsidRPr="003D122D">
        <w:rPr>
          <w:rFonts w:ascii="Baskerville Win95BT" w:hAnsi="Baskerville Win95BT" w:cs="Charis SIL"/>
          <w:iCs/>
          <w:lang w:val="en-US"/>
        </w:rPr>
        <w:t xml:space="preserve"> (1:4, </w:t>
      </w:r>
      <w:r w:rsidRPr="003D122D">
        <w:rPr>
          <w:rFonts w:ascii="Baskerville Win95BT" w:hAnsi="Baskerville Win95BT" w:cs="Charis SIL"/>
          <w:i/>
          <w:lang w:val="en-US"/>
        </w:rPr>
        <w:t>10:8</w:t>
      </w:r>
      <w:r w:rsidRPr="003D122D">
        <w:rPr>
          <w:rFonts w:ascii="Baskerville Win95BT" w:hAnsi="Baskerville Win95BT" w:cs="Charis SIL"/>
          <w:iCs/>
          <w:lang w:val="en-US"/>
        </w:rPr>
        <w:t xml:space="preserve">), 2 sg. m. </w:t>
      </w:r>
      <w:r w:rsidRPr="003D122D">
        <w:rPr>
          <w:rFonts w:ascii="Baskerville Win95BT" w:hAnsi="Baskerville Win95BT" w:cs="Charis SIL"/>
          <w:i/>
          <w:lang w:val="en-US"/>
        </w:rPr>
        <w:t>híma</w:t>
      </w:r>
      <w:r w:rsidRPr="003D122D">
        <w:rPr>
          <w:rFonts w:ascii="Basker-Semitic" w:hAnsi="Basker-Semitic" w:cs="Charis SIL"/>
          <w:i/>
          <w:lang w:val="en-US"/>
        </w:rPr>
        <w:t>"</w:t>
      </w:r>
      <w:r w:rsidRPr="003D122D">
        <w:rPr>
          <w:rFonts w:ascii="Baskerville Win95BT" w:hAnsi="Baskerville Win95BT" w:cs="Charis SIL"/>
          <w:i/>
          <w:lang w:val="en-US"/>
        </w:rPr>
        <w:t>k</w:t>
      </w:r>
      <w:r w:rsidRPr="003D122D">
        <w:rPr>
          <w:rFonts w:ascii="Baskerville Win95BT" w:hAnsi="Baskerville Win95BT" w:cs="Charis SIL"/>
          <w:iCs/>
          <w:lang w:val="en-US"/>
        </w:rPr>
        <w:t xml:space="preserve"> (27:25), du. </w:t>
      </w:r>
      <w:r w:rsidRPr="003D122D">
        <w:rPr>
          <w:rFonts w:ascii="Baskerville Win95BT" w:hAnsi="Baskerville Win95BT" w:cs="Charis SIL"/>
          <w:i/>
          <w:lang w:val="en-US"/>
        </w:rPr>
        <w:t>h</w:t>
      </w:r>
      <w:r w:rsidRPr="003D122D">
        <w:rPr>
          <w:rFonts w:ascii="Baskerville Win95BT" w:hAnsi="Baskerville Win95BT"/>
          <w:i/>
          <w:lang w:val="en-US"/>
        </w:rPr>
        <w:t>imá</w:t>
      </w:r>
      <w:r w:rsidRPr="003D122D">
        <w:rPr>
          <w:rFonts w:ascii="Basker-Semitic" w:hAnsi="Basker-Semitic"/>
          <w:i/>
          <w:lang w:val="en-US"/>
        </w:rPr>
        <w:t>"</w:t>
      </w:r>
      <w:r w:rsidRPr="003D122D">
        <w:rPr>
          <w:rFonts w:ascii="Baskerville Cyr Win95BT" w:hAnsi="Baskerville Cyr Win95BT"/>
          <w:i/>
          <w:lang w:val="en-US"/>
        </w:rPr>
        <w:t>ki</w:t>
      </w:r>
      <w:r w:rsidRPr="003D122D">
        <w:rPr>
          <w:rFonts w:ascii="Baskerville Cyr Win95BT" w:hAnsi="Baskerville Cyr Win95BT"/>
          <w:lang w:val="en-US"/>
        </w:rPr>
        <w:t xml:space="preserve"> (17:87)</w:t>
      </w:r>
      <w:r w:rsidRPr="003D122D">
        <w:rPr>
          <w:rFonts w:ascii="Baskerville Win95BT" w:hAnsi="Baskerville Win95BT" w:cs="Charis SIL"/>
          <w:iCs/>
          <w:lang w:val="en-US"/>
        </w:rPr>
        <w:t xml:space="preserve">, 1 sg. </w:t>
      </w:r>
      <w:r w:rsidRPr="003D122D">
        <w:rPr>
          <w:rFonts w:ascii="Baskerville Win95BT" w:hAnsi="Baskerville Win95BT" w:cs="Charis SIL"/>
          <w:i/>
          <w:lang w:val="en-US"/>
        </w:rPr>
        <w:t>híma</w:t>
      </w:r>
      <w:r w:rsidRPr="003D122D">
        <w:rPr>
          <w:rFonts w:ascii="Basker-Semitic" w:hAnsi="Basker-Semitic" w:cs="Charis SIL"/>
          <w:i/>
          <w:lang w:val="en-US"/>
        </w:rPr>
        <w:t>"</w:t>
      </w:r>
      <w:r w:rsidRPr="003D122D">
        <w:rPr>
          <w:rFonts w:ascii="Baskerville Win95BT" w:hAnsi="Baskerville Win95BT" w:cs="Charis SIL"/>
          <w:i/>
          <w:lang w:val="en-US"/>
        </w:rPr>
        <w:t xml:space="preserve">k </w:t>
      </w:r>
      <w:r>
        <w:rPr>
          <w:rFonts w:ascii="Baskerville Win95BT" w:hAnsi="Baskerville Win95BT" w:cs="Charis SIL"/>
          <w:lang w:val="en-US"/>
        </w:rPr>
        <w:t>(8:13</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10:1</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16:12</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24:20</w:t>
      </w:r>
      <w:r w:rsidRPr="003D122D">
        <w:rPr>
          <w:rFonts w:ascii="Baskerville Win95BT" w:hAnsi="Baskerville Win95BT" w:cs="Charis SIL"/>
          <w:lang w:val="en-US"/>
        </w:rPr>
        <w:t xml:space="preserve">, 27:21, </w:t>
      </w:r>
      <w:r w:rsidRPr="003D122D">
        <w:rPr>
          <w:rFonts w:ascii="Baskerville Win95BT" w:hAnsi="Baskerville Win95BT" w:cs="Charis SIL"/>
          <w:i/>
          <w:iCs/>
          <w:lang w:val="en-US"/>
        </w:rPr>
        <w:t>31:46.47</w:t>
      </w:r>
      <w:r w:rsidRPr="003D122D">
        <w:rPr>
          <w:rFonts w:ascii="Baskerville Win95BT" w:hAnsi="Baskerville Win95BT" w:cs="Charis SIL"/>
          <w:lang w:val="en-US"/>
        </w:rPr>
        <w:t>)</w:t>
      </w:r>
      <w:r w:rsidRPr="003D122D">
        <w:rPr>
          <w:rFonts w:ascii="Baskerville Win95BT" w:hAnsi="Baskerville Win95BT" w:cs="Charis SIL"/>
          <w:iCs/>
          <w:lang w:val="en-US"/>
        </w:rPr>
        <w:t xml:space="preserve">, </w:t>
      </w:r>
      <w:r w:rsidRPr="003D122D">
        <w:rPr>
          <w:rFonts w:ascii="Baskerville Cyr Win95BT" w:hAnsi="Baskerville Cyr Win95BT"/>
          <w:lang w:val="en-US"/>
        </w:rPr>
        <w:t>3 sg. f. + suff. 3 sg. m</w:t>
      </w:r>
      <w:r w:rsidRPr="003D122D">
        <w:rPr>
          <w:rFonts w:ascii="Baskerville Cyr Win95BT" w:hAnsi="Baskerville Cyr Win95BT"/>
          <w:i/>
          <w:lang w:val="en-US"/>
        </w:rPr>
        <w:t xml:space="preserve"> </w:t>
      </w:r>
      <w:r w:rsidRPr="003D122D">
        <w:rPr>
          <w:rFonts w:ascii="Baskerville Win95BT" w:hAnsi="Baskerville Win95BT"/>
          <w:i/>
          <w:iCs/>
          <w:lang w:val="en-US"/>
        </w:rPr>
        <w:t>himo</w:t>
      </w:r>
      <w:r w:rsidRPr="003D122D">
        <w:rPr>
          <w:rFonts w:ascii="Basker-Semitic" w:hAnsi="Basker-Semitic"/>
          <w:i/>
          <w:iCs/>
          <w:lang w:val="en-US"/>
        </w:rPr>
        <w:t>"</w:t>
      </w:r>
      <w:r w:rsidRPr="003D122D">
        <w:rPr>
          <w:rFonts w:ascii="Baskerville Win95BT" w:hAnsi="Baskerville Win95BT"/>
          <w:i/>
          <w:iCs/>
          <w:lang w:val="en-US"/>
        </w:rPr>
        <w:t>ótš</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lang w:val="en-US"/>
        </w:rPr>
        <w:t xml:space="preserve"> (26:9.10)</w:t>
      </w:r>
    </w:p>
    <w:p w:rsidR="001B195D" w:rsidRPr="003D122D" w:rsidRDefault="001B195D" w:rsidP="00357B38">
      <w:pPr>
        <w:pStyle w:val="5"/>
        <w:spacing w:after="0" w:line="240" w:lineRule="auto"/>
        <w:ind w:left="0"/>
        <w:jc w:val="both"/>
        <w:rPr>
          <w:rFonts w:ascii="Baskerville Win95BT" w:hAnsi="Baskerville Win95BT"/>
          <w:i/>
          <w:iCs/>
          <w:sz w:val="24"/>
          <w:szCs w:val="24"/>
          <w:lang w:val="en-US"/>
        </w:rPr>
      </w:pPr>
      <w:r w:rsidRPr="003D122D">
        <w:rPr>
          <w:rFonts w:ascii="Baskerville Win95BT" w:hAnsi="Baskerville Win95BT"/>
          <w:iCs/>
          <w:sz w:val="24"/>
          <w:szCs w:val="24"/>
          <w:lang w:val="en-US"/>
        </w:rPr>
        <w:t xml:space="preserve">Juss. 1 sg. </w:t>
      </w:r>
      <w:r w:rsidRPr="003D122D">
        <w:rPr>
          <w:rFonts w:ascii="Times New Roman" w:hAnsi="Times New Roman"/>
          <w:i/>
          <w:iCs/>
          <w:sz w:val="24"/>
          <w:szCs w:val="24"/>
          <w:lang w:val="en-US"/>
        </w:rPr>
        <w:t>ḷ</w:t>
      </w:r>
      <w:r w:rsidRPr="003D122D">
        <w:rPr>
          <w:rFonts w:ascii="Basker-Semitic" w:hAnsi="Basker-Semitic"/>
          <w:i/>
          <w:iCs/>
          <w:sz w:val="24"/>
          <w:szCs w:val="24"/>
          <w:lang w:val="en-US"/>
        </w:rPr>
        <w:t>3</w:t>
      </w:r>
      <w:r w:rsidRPr="003D122D">
        <w:rPr>
          <w:rFonts w:ascii="Baskerville Win95BT" w:hAnsi="Baskerville Win95BT"/>
          <w:i/>
          <w:iCs/>
          <w:sz w:val="24"/>
          <w:szCs w:val="24"/>
          <w:lang w:val="en-US"/>
        </w:rPr>
        <w:t>h</w:t>
      </w:r>
      <w:r w:rsidRPr="003D122D">
        <w:rPr>
          <w:rFonts w:ascii="Baskerville Win95BT" w:hAnsi="Baskerville Win95BT"/>
          <w:i/>
          <w:iCs/>
          <w:sz w:val="24"/>
          <w:szCs w:val="24"/>
          <w:vertAlign w:val="superscript"/>
          <w:lang w:val="en-US"/>
        </w:rPr>
        <w:t>i</w:t>
      </w:r>
      <w:r w:rsidRPr="003D122D">
        <w:rPr>
          <w:rFonts w:ascii="Baskerville Win95BT" w:hAnsi="Baskerville Win95BT"/>
          <w:i/>
          <w:iCs/>
          <w:sz w:val="24"/>
          <w:szCs w:val="24"/>
          <w:lang w:val="en-US"/>
        </w:rPr>
        <w:t>má</w:t>
      </w:r>
      <w:r w:rsidRPr="003D122D">
        <w:rPr>
          <w:rFonts w:ascii="Basker-Semitic" w:hAnsi="Basker-Semitic"/>
          <w:i/>
          <w:iCs/>
          <w:sz w:val="24"/>
          <w:szCs w:val="24"/>
          <w:lang w:val="en-US"/>
        </w:rPr>
        <w:t xml:space="preserve">" </w:t>
      </w:r>
      <w:r w:rsidRPr="003D122D">
        <w:rPr>
          <w:rFonts w:ascii="Baskerville Win95BT" w:hAnsi="Baskerville Win95BT"/>
          <w:iCs/>
          <w:sz w:val="24"/>
          <w:szCs w:val="24"/>
          <w:lang w:val="en-US"/>
        </w:rPr>
        <w:t>(27:21)</w:t>
      </w:r>
    </w:p>
    <w:p w:rsidR="001B195D" w:rsidRPr="003D122D" w:rsidRDefault="001B195D" w:rsidP="009D7BBA">
      <w:pPr>
        <w:jc w:val="both"/>
        <w:rPr>
          <w:rFonts w:ascii="Baskerville Win95BT" w:hAnsi="Baskerville Win95BT"/>
          <w:sz w:val="20"/>
          <w:szCs w:val="20"/>
          <w:lang w:val="en-US"/>
        </w:rPr>
      </w:pPr>
      <w:r w:rsidRPr="003D122D">
        <w:rPr>
          <w:rFonts w:ascii="Basker-Semitic" w:hAnsi="Basker-Semitic" w:cs="Charis SIL"/>
          <w:b/>
          <w:bCs/>
          <w:i/>
          <w:iCs/>
          <w:sz w:val="20"/>
          <w:szCs w:val="20"/>
          <w:lang w:val="en-US"/>
        </w:rPr>
        <w:t>›</w:t>
      </w:r>
      <w:r w:rsidRPr="003D122D">
        <w:rPr>
          <w:rFonts w:ascii="Baskerville Cyr Win95BT" w:hAnsi="Baskerville Cyr Win95BT"/>
          <w:sz w:val="20"/>
          <w:szCs w:val="20"/>
          <w:lang w:val="en-US"/>
        </w:rPr>
        <w:t xml:space="preserve"> ‘To hear about somebody/something (</w:t>
      </w:r>
      <w:r w:rsidRPr="003D122D">
        <w:rPr>
          <w:rFonts w:ascii="Baskerville Cyr Win95BT" w:hAnsi="Baskerville Cyr Win95BT"/>
          <w:i/>
          <w:sz w:val="20"/>
          <w:szCs w:val="20"/>
          <w:lang w:val="en-US"/>
        </w:rPr>
        <w:t>b</w:t>
      </w:r>
      <w:r w:rsidRPr="003D122D">
        <w:rPr>
          <w:rFonts w:ascii="Basker-Semitic" w:hAnsi="Basker-Semitic"/>
          <w:i/>
          <w:iCs/>
          <w:sz w:val="20"/>
          <w:szCs w:val="20"/>
          <w:lang w:val="en-US"/>
        </w:rPr>
        <w:t>3</w:t>
      </w:r>
      <w:r w:rsidRPr="003D122D">
        <w:rPr>
          <w:rFonts w:ascii="Baskerville Win95BT" w:hAnsi="Baskerville Win95BT"/>
          <w:iCs/>
          <w:sz w:val="20"/>
          <w:szCs w:val="20"/>
          <w:lang w:val="en-US"/>
        </w:rPr>
        <w:t xml:space="preserve">-)’: 1:4.44, </w:t>
      </w:r>
      <w:r w:rsidRPr="003D122D">
        <w:rPr>
          <w:rFonts w:ascii="Baskerville Win95BT" w:hAnsi="Baskerville Win95BT"/>
          <w:i/>
          <w:sz w:val="20"/>
          <w:szCs w:val="20"/>
          <w:lang w:val="en-US"/>
        </w:rPr>
        <w:t>31:4</w:t>
      </w:r>
      <w:r>
        <w:rPr>
          <w:rFonts w:ascii="Baskerville Win95BT" w:hAnsi="Baskerville Win95BT"/>
          <w:i/>
          <w:sz w:val="20"/>
          <w:szCs w:val="20"/>
          <w:lang w:val="en-US"/>
        </w:rPr>
        <w:t>6</w:t>
      </w:r>
      <w:r w:rsidRPr="003D122D">
        <w:rPr>
          <w:rFonts w:ascii="Baskerville Win95BT" w:hAnsi="Baskerville Win95BT"/>
          <w:sz w:val="20"/>
          <w:szCs w:val="20"/>
          <w:lang w:val="en-US"/>
        </w:rPr>
        <w:t>.</w:t>
      </w:r>
    </w:p>
    <w:p w:rsidR="001B195D" w:rsidRPr="003D122D" w:rsidRDefault="001B195D" w:rsidP="00CD7F1A">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144</w:t>
      </w:r>
    </w:p>
    <w:p w:rsidR="001B195D" w:rsidRPr="003D122D" w:rsidRDefault="001B195D" w:rsidP="000F45D8">
      <w:pPr>
        <w:jc w:val="both"/>
        <w:rPr>
          <w:rFonts w:ascii="Basker-Semitic" w:hAnsi="Basker-Semitic"/>
          <w:b/>
          <w:i/>
          <w:lang w:val="en-US"/>
        </w:rPr>
      </w:pPr>
    </w:p>
    <w:p w:rsidR="001B195D" w:rsidRPr="003D122D" w:rsidRDefault="001B195D" w:rsidP="0062266A">
      <w:pPr>
        <w:jc w:val="both"/>
        <w:rPr>
          <w:rFonts w:ascii="Arabic Typesetting" w:hAnsi="Arabic Typesetting"/>
          <w:bCs/>
          <w:sz w:val="40"/>
          <w:lang w:val="en-US"/>
        </w:rPr>
      </w:pPr>
      <w:r w:rsidRPr="003D122D">
        <w:rPr>
          <w:rFonts w:ascii="Baskerville Win95BT" w:hAnsi="Baskerville Win95BT" w:cs="Charis SIL"/>
          <w:b/>
          <w:i/>
          <w:iCs/>
          <w:lang w:val="en-US"/>
        </w:rPr>
        <w:t>h</w:t>
      </w:r>
      <w:r w:rsidRPr="003D122D">
        <w:rPr>
          <w:rFonts w:ascii="Basker-Semitic" w:hAnsi="Basker-Semitic"/>
          <w:b/>
          <w:i/>
          <w:iCs/>
          <w:lang w:val="en-US"/>
        </w:rPr>
        <w:t>6</w:t>
      </w:r>
      <w:r w:rsidRPr="003D122D">
        <w:rPr>
          <w:rFonts w:ascii="Baskerville Win95BT" w:hAnsi="Baskerville Win95BT" w:cs="Charis SIL"/>
          <w:b/>
          <w:i/>
          <w:iCs/>
          <w:lang w:val="en-US"/>
        </w:rPr>
        <w:t>m</w:t>
      </w:r>
      <w:r w:rsidRPr="003D122D">
        <w:rPr>
          <w:rFonts w:ascii="Basker-Semitic" w:hAnsi="Basker-Semitic" w:cs="Charis SIL"/>
          <w:b/>
          <w:i/>
          <w:iCs/>
          <w:lang w:val="en-US"/>
        </w:rPr>
        <w:t>3</w:t>
      </w:r>
      <w:r w:rsidRPr="003D122D">
        <w:rPr>
          <w:rFonts w:ascii="Baskerville Win95BT" w:hAnsi="Baskerville Win95BT" w:cs="Charis SIL"/>
          <w:b/>
          <w:i/>
          <w:iCs/>
          <w:lang w:val="en-US"/>
        </w:rPr>
        <w:t>n</w:t>
      </w:r>
      <w:r w:rsidRPr="003D122D">
        <w:rPr>
          <w:rFonts w:ascii="Baskerville Win95BT" w:hAnsi="Baskerville Win95BT" w:cs="Charis SIL"/>
          <w:lang w:val="en-US"/>
        </w:rPr>
        <w:t xml:space="preserve"> ‘almost’ </w:t>
      </w:r>
      <w:r w:rsidRPr="003D122D">
        <w:rPr>
          <w:rFonts w:ascii="Arabic Typesetting" w:hAnsi="Arabic Typesetting"/>
          <w:sz w:val="40"/>
          <w:rtl/>
          <w:lang w:val="en-US"/>
        </w:rPr>
        <w:t xml:space="preserve">كاد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هَامٞن</w:t>
      </w:r>
    </w:p>
    <w:p w:rsidR="001B195D" w:rsidRPr="003D122D" w:rsidRDefault="001B195D" w:rsidP="0062266A">
      <w:pPr>
        <w:jc w:val="both"/>
        <w:rPr>
          <w:rFonts w:ascii="Baskerville Win95BT" w:hAnsi="Baskerville Win95BT"/>
          <w:iCs/>
          <w:lang w:val="en-US"/>
        </w:rPr>
      </w:pPr>
      <w:r w:rsidRPr="003D122D">
        <w:rPr>
          <w:rFonts w:ascii="Baskerville Win95BT" w:hAnsi="Baskerville Win95BT"/>
          <w:i/>
          <w:lang w:val="en-US"/>
        </w:rPr>
        <w:t>8:49</w:t>
      </w:r>
      <w:r w:rsidRPr="003D122D">
        <w:rPr>
          <w:rFonts w:ascii="Baskerville Win95BT" w:hAnsi="Baskerville Win95BT"/>
          <w:lang w:val="en-US"/>
        </w:rPr>
        <w:t xml:space="preserve">, </w:t>
      </w:r>
      <w:r w:rsidRPr="003D122D">
        <w:rPr>
          <w:rFonts w:ascii="Baskerville Win95BT" w:hAnsi="Baskerville Win95BT"/>
          <w:i/>
          <w:lang w:val="en-US"/>
        </w:rPr>
        <w:t>22:63</w:t>
      </w:r>
      <w:r w:rsidRPr="003D122D">
        <w:rPr>
          <w:rFonts w:ascii="Baskerville Win95BT" w:hAnsi="Baskerville Win95BT"/>
          <w:iCs/>
          <w:lang w:val="en-US"/>
        </w:rPr>
        <w:t xml:space="preserve">, 29:7, </w:t>
      </w:r>
      <w:r w:rsidRPr="003D122D">
        <w:rPr>
          <w:rFonts w:ascii="Baskerville Win95BT" w:hAnsi="Baskerville Win95BT"/>
          <w:i/>
          <w:lang w:val="en-US"/>
        </w:rPr>
        <w:t>31:54</w:t>
      </w:r>
      <w:r w:rsidRPr="003D122D">
        <w:rPr>
          <w:rFonts w:ascii="Baskerville Win95BT" w:hAnsi="Baskerville Win95BT"/>
          <w:iCs/>
          <w:lang w:val="en-US"/>
        </w:rPr>
        <w:t xml:space="preserve"> (followed by the imperfect in each case)</w:t>
      </w:r>
    </w:p>
    <w:p w:rsidR="001B195D" w:rsidRDefault="001B195D" w:rsidP="00CD7F1A">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CD7F1A">
      <w:pPr>
        <w:jc w:val="both"/>
        <w:rPr>
          <w:rFonts w:ascii="Baskerville Win95BT" w:hAnsi="Baskerville Win95BT"/>
          <w:bCs/>
          <w:sz w:val="20"/>
          <w:szCs w:val="20"/>
          <w:lang w:val="en-US"/>
        </w:rPr>
      </w:pPr>
    </w:p>
    <w:p w:rsidR="001B195D" w:rsidRDefault="001B195D" w:rsidP="007D0676">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muh</w:t>
      </w:r>
      <w:r w:rsidRPr="00921966">
        <w:rPr>
          <w:rFonts w:ascii="Baskerville Win95BT" w:hAnsi="Baskerville Win95BT"/>
          <w:i/>
          <w:iCs/>
          <w:sz w:val="20"/>
          <w:szCs w:val="20"/>
          <w:lang w:val="en-US"/>
        </w:rPr>
        <w:t>á</w:t>
      </w:r>
      <w:r>
        <w:rPr>
          <w:rFonts w:ascii="Baskerville Win95BT" w:hAnsi="Baskerville Win95BT" w:cs="Charis SIL"/>
          <w:i/>
          <w:iCs/>
          <w:sz w:val="20"/>
          <w:szCs w:val="20"/>
          <w:lang w:val="en-US"/>
        </w:rPr>
        <w:t>ndis</w:t>
      </w:r>
      <w:r>
        <w:rPr>
          <w:rFonts w:ascii="Baskerville Win95BT" w:hAnsi="Baskerville Win95BT" w:cs="Charis SIL"/>
          <w:sz w:val="20"/>
          <w:szCs w:val="20"/>
          <w:lang w:val="en-US"/>
        </w:rPr>
        <w:t xml:space="preserve"> ‘architect’: </w:t>
      </w:r>
      <w:r>
        <w:rPr>
          <w:rFonts w:ascii="Baskerville Win95BT" w:hAnsi="Baskerville Win95BT" w:cs="Charis SIL"/>
          <w:i/>
          <w:iCs/>
          <w:sz w:val="20"/>
          <w:szCs w:val="20"/>
          <w:lang w:val="en-US"/>
        </w:rPr>
        <w:t>18:36</w:t>
      </w:r>
    </w:p>
    <w:p w:rsidR="001B195D" w:rsidRDefault="001B195D" w:rsidP="007D0676">
      <w:pPr>
        <w:jc w:val="both"/>
        <w:rPr>
          <w:rFonts w:ascii="Baskerville Win95BT" w:hAnsi="Baskerville Win95BT" w:cs="Charis SIL"/>
          <w:sz w:val="20"/>
          <w:szCs w:val="20"/>
          <w:lang w:val="en-US"/>
        </w:rPr>
      </w:pPr>
    </w:p>
    <w:p w:rsidR="001B195D" w:rsidRDefault="001B195D" w:rsidP="007D0676">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hawíne</w:t>
      </w:r>
      <w:r>
        <w:rPr>
          <w:rFonts w:ascii="Baskerville Win95BT" w:hAnsi="Baskerville Win95BT" w:cs="Charis SIL"/>
          <w:sz w:val="20"/>
          <w:szCs w:val="20"/>
          <w:lang w:val="en-US"/>
        </w:rPr>
        <w:t xml:space="preserve"> ‘vicious, defective’: 26:2.6.8</w:t>
      </w:r>
    </w:p>
    <w:p w:rsidR="001B195D" w:rsidRDefault="001B195D" w:rsidP="007D0676">
      <w:pPr>
        <w:jc w:val="both"/>
        <w:rPr>
          <w:rFonts w:ascii="Baskerville Win95BT" w:hAnsi="Baskerville Win95BT" w:cs="Charis SIL"/>
          <w:sz w:val="20"/>
          <w:szCs w:val="20"/>
          <w:lang w:val="en-US"/>
        </w:rPr>
      </w:pPr>
      <w:r>
        <w:rPr>
          <w:rFonts w:ascii="Baskerville Win95BT" w:hAnsi="Baskerville Win95BT" w:cs="Charis SIL"/>
          <w:sz w:val="20"/>
          <w:szCs w:val="20"/>
          <w:lang w:val="en-US"/>
        </w:rPr>
        <w:t>• Cf. LS 142</w:t>
      </w:r>
    </w:p>
    <w:p w:rsidR="001B195D" w:rsidRDefault="001B195D" w:rsidP="006E4A5A">
      <w:pPr>
        <w:jc w:val="both"/>
        <w:rPr>
          <w:rFonts w:ascii="Baskerville Win95BT" w:hAnsi="Baskerville Win95BT" w:cs="Charis SIL"/>
          <w:b/>
          <w:bCs/>
          <w:i/>
          <w:lang w:val="en-US"/>
        </w:rPr>
      </w:pPr>
    </w:p>
    <w:p w:rsidR="001B195D" w:rsidRPr="003D122D" w:rsidRDefault="001B195D" w:rsidP="006E4A5A">
      <w:pPr>
        <w:jc w:val="both"/>
        <w:rPr>
          <w:rFonts w:ascii="Arabic Typesetting" w:hAnsi="Arabic Typesetting"/>
          <w:i/>
          <w:sz w:val="40"/>
          <w:rtl/>
          <w:lang w:val="en-US"/>
        </w:rPr>
      </w:pPr>
      <w:r w:rsidRPr="003D122D">
        <w:rPr>
          <w:rFonts w:ascii="Baskerville Win95BT" w:hAnsi="Baskerville Win95BT" w:cs="Charis SIL"/>
          <w:b/>
          <w:bCs/>
          <w:i/>
          <w:lang w:val="en-US"/>
        </w:rPr>
        <w:t>h</w:t>
      </w:r>
      <w:r w:rsidRPr="003D122D">
        <w:rPr>
          <w:rFonts w:ascii="Baskerville Win95BT" w:hAnsi="Baskerville Win95BT"/>
          <w:b/>
          <w:bCs/>
          <w:i/>
          <w:lang w:val="en-US"/>
        </w:rPr>
        <w:t>á</w:t>
      </w:r>
      <w:r w:rsidRPr="003D122D">
        <w:rPr>
          <w:rFonts w:ascii="Baskerville Win95BT" w:hAnsi="Baskerville Win95BT" w:cs="Charis SIL"/>
          <w:b/>
          <w:bCs/>
          <w:i/>
          <w:lang w:val="en-US"/>
        </w:rPr>
        <w:t>y</w:t>
      </w:r>
      <w:r w:rsidRPr="003D122D">
        <w:rPr>
          <w:rFonts w:ascii="Baskerville Win95BT" w:hAnsi="Baskerville Win95BT" w:cs="Charis SIL"/>
          <w:b/>
          <w:bCs/>
          <w:iCs/>
          <w:lang w:val="en-US"/>
        </w:rPr>
        <w:t>(</w:t>
      </w:r>
      <w:r w:rsidRPr="003D122D">
        <w:rPr>
          <w:rFonts w:ascii="Baskerville Win95BT" w:hAnsi="Baskerville Win95BT" w:cs="Charis SIL"/>
          <w:b/>
          <w:bCs/>
          <w:i/>
          <w:lang w:val="en-US"/>
        </w:rPr>
        <w:t>y</w:t>
      </w:r>
      <w:r w:rsidRPr="003D122D">
        <w:rPr>
          <w:rFonts w:ascii="Baskerville Win95BT" w:hAnsi="Baskerville Win95BT" w:cs="Charis SIL"/>
          <w:b/>
          <w:bCs/>
          <w:iCs/>
          <w:lang w:val="en-US"/>
        </w:rPr>
        <w:t>)</w:t>
      </w:r>
      <w:r w:rsidRPr="003D122D">
        <w:rPr>
          <w:rFonts w:ascii="Baskerville Win95BT" w:hAnsi="Baskerville Win95BT" w:cs="Charis SIL"/>
          <w:b/>
          <w:bCs/>
          <w:i/>
          <w:lang w:val="en-US"/>
        </w:rPr>
        <w:t xml:space="preserve">e </w:t>
      </w:r>
      <w:r w:rsidRPr="003D122D">
        <w:rPr>
          <w:rFonts w:ascii="Baskerville Win95BT" w:hAnsi="Baskerville Win95BT" w:cs="Charis SIL"/>
          <w:lang w:val="en-US"/>
        </w:rPr>
        <w:t>affirmative particle</w:t>
      </w:r>
      <w:r w:rsidRPr="003D122D">
        <w:rPr>
          <w:rFonts w:ascii="Baskerville Win95BT" w:hAnsi="Baskerville Win95BT" w:cs="Charis SIL"/>
          <w:i/>
          <w:lang w:val="en-US"/>
        </w:rPr>
        <w:t xml:space="preserve"> </w:t>
      </w:r>
      <w:r w:rsidRPr="003D122D">
        <w:rPr>
          <w:rFonts w:ascii="Arabic Typesetting" w:hAnsi="Arabic Typesetting"/>
          <w:i/>
          <w:sz w:val="40"/>
          <w:rtl/>
          <w:lang w:val="en-US"/>
        </w:rPr>
        <w:t xml:space="preserve">نَعَم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هَايَا</w:t>
      </w:r>
    </w:p>
    <w:p w:rsidR="001B195D" w:rsidRDefault="001B195D" w:rsidP="006E4A5A">
      <w:pPr>
        <w:jc w:val="both"/>
        <w:rPr>
          <w:rFonts w:ascii="Baskerville Win95BT" w:hAnsi="Baskerville Win95BT" w:cs="Charis SIL"/>
          <w:lang w:val="en-US"/>
        </w:rPr>
      </w:pPr>
      <w:r w:rsidRPr="003D122D">
        <w:rPr>
          <w:rFonts w:ascii="Baskerville Win95BT" w:hAnsi="Baskerville Win95BT" w:cs="Charis SIL"/>
          <w:lang w:val="en-US"/>
        </w:rPr>
        <w:t>5:8, 16:16</w:t>
      </w:r>
    </w:p>
    <w:p w:rsidR="001B195D" w:rsidRPr="003D122D" w:rsidRDefault="001B195D" w:rsidP="009A45BA">
      <w:pPr>
        <w:jc w:val="center"/>
        <w:rPr>
          <w:rFonts w:ascii="Baskerville Win95BT" w:hAnsi="Baskerville Win95BT"/>
          <w:b/>
          <w:bCs/>
          <w:sz w:val="72"/>
          <w:szCs w:val="72"/>
          <w:lang w:val="en-US"/>
        </w:rPr>
      </w:pPr>
      <w:r w:rsidRPr="003D122D">
        <w:rPr>
          <w:rFonts w:ascii="Basker-Semitic" w:hAnsi="Basker-Semitic"/>
          <w:b/>
          <w:bCs/>
          <w:sz w:val="72"/>
          <w:szCs w:val="72"/>
          <w:lang w:val="en-US"/>
        </w:rPr>
        <w:t>Ñ</w:t>
      </w:r>
    </w:p>
    <w:p w:rsidR="001B195D" w:rsidRPr="003D122D" w:rsidRDefault="001B195D" w:rsidP="00187DBA">
      <w:pPr>
        <w:jc w:val="both"/>
        <w:rPr>
          <w:rFonts w:ascii="Arabic Typesetting" w:hAnsi="Arabic Typesetting"/>
          <w:b/>
          <w:bCs/>
          <w:sz w:val="40"/>
          <w:rtl/>
          <w:lang w:val="en-US"/>
        </w:rPr>
      </w:pPr>
      <w:r w:rsidRPr="003D122D">
        <w:rPr>
          <w:rFonts w:ascii="Basker-Semitic" w:hAnsi="Basker-Semitic"/>
          <w:b/>
          <w:i/>
          <w:lang w:val="en-US"/>
        </w:rPr>
        <w:t>µ</w:t>
      </w:r>
      <w:r w:rsidRPr="003D122D">
        <w:rPr>
          <w:rFonts w:ascii="Baskerville Win95BT" w:hAnsi="Baskerville Win95BT"/>
          <w:b/>
          <w:i/>
          <w:lang w:val="en-US"/>
        </w:rPr>
        <w:t>a</w:t>
      </w:r>
      <w:r w:rsidRPr="003D122D">
        <w:rPr>
          <w:rFonts w:ascii="Baskerville Win95BT" w:hAnsi="Baskerville Win95BT"/>
          <w:lang w:val="en-US"/>
        </w:rPr>
        <w:t xml:space="preserve"> ‘here’ </w:t>
      </w:r>
      <w:r w:rsidRPr="003D122D">
        <w:rPr>
          <w:rFonts w:ascii="Arabic Typesetting" w:hAnsi="Arabic Typesetting"/>
          <w:sz w:val="40"/>
          <w:rtl/>
          <w:lang w:val="en-US"/>
        </w:rPr>
        <w:t xml:space="preserve">هنا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حَاه</w:t>
      </w:r>
    </w:p>
    <w:p w:rsidR="001B195D" w:rsidRPr="003D122D" w:rsidRDefault="001B195D" w:rsidP="000A537C">
      <w:pPr>
        <w:jc w:val="both"/>
        <w:rPr>
          <w:rFonts w:ascii="Baskerville Win95BT" w:hAnsi="Baskerville Win95BT"/>
          <w:lang w:val="en-US"/>
        </w:rPr>
      </w:pPr>
      <w:r w:rsidRPr="003D122D">
        <w:rPr>
          <w:rFonts w:ascii="Baskerville Win95BT" w:hAnsi="Baskerville Win95BT"/>
          <w:lang w:val="en-US"/>
        </w:rPr>
        <w:t xml:space="preserve">1:1+ </w:t>
      </w:r>
    </w:p>
    <w:p w:rsidR="001B195D" w:rsidRPr="003D122D" w:rsidRDefault="001B195D" w:rsidP="000A537C">
      <w:pPr>
        <w:jc w:val="both"/>
        <w:rPr>
          <w:rFonts w:ascii="Baskerville Win95BT" w:hAnsi="Baskerville Win95BT"/>
          <w:i/>
          <w:iCs/>
          <w:lang w:val="en-US"/>
        </w:rPr>
      </w:pPr>
      <w:r w:rsidRPr="003D122D">
        <w:rPr>
          <w:rFonts w:ascii="Baskerville Win95BT" w:hAnsi="Baskerville Win95BT"/>
          <w:i/>
          <w:lang w:val="en-US"/>
        </w:rPr>
        <w:t>id</w:t>
      </w:r>
      <w:r w:rsidRPr="003D122D">
        <w:rPr>
          <w:rFonts w:ascii="Baskerville Win95BT" w:hAnsi="Baskerville Win95BT"/>
          <w:iCs/>
          <w:lang w:val="en-US"/>
        </w:rPr>
        <w:t>-</w:t>
      </w:r>
      <w:r w:rsidRPr="003D122D">
        <w:rPr>
          <w:rFonts w:ascii="Basker-Semitic" w:hAnsi="Basker-Semitic"/>
          <w:i/>
          <w:lang w:val="en-US"/>
        </w:rPr>
        <w:t>µ</w:t>
      </w:r>
      <w:r w:rsidRPr="003D122D">
        <w:rPr>
          <w:rFonts w:ascii="Baskerville Win95BT" w:hAnsi="Baskerville Win95BT"/>
          <w:i/>
          <w:lang w:val="en-US"/>
        </w:rPr>
        <w:t>a</w:t>
      </w:r>
      <w:r w:rsidRPr="003D122D">
        <w:rPr>
          <w:rFonts w:ascii="Baskerville Win95BT" w:hAnsi="Baskerville Win95BT"/>
          <w:iCs/>
          <w:lang w:val="en-US"/>
        </w:rPr>
        <w:t>/</w:t>
      </w:r>
      <w:r w:rsidRPr="003D122D">
        <w:rPr>
          <w:rFonts w:ascii="Baskerville Win95BT" w:hAnsi="Baskerville Win95BT"/>
          <w:i/>
          <w:lang w:val="en-US"/>
        </w:rPr>
        <w:t>di</w:t>
      </w:r>
      <w:r w:rsidRPr="003D122D">
        <w:rPr>
          <w:rFonts w:ascii="Baskerville Win95BT" w:hAnsi="Baskerville Win95BT"/>
          <w:lang w:val="en-US"/>
        </w:rPr>
        <w:t>-</w:t>
      </w:r>
      <w:r w:rsidRPr="003D122D">
        <w:rPr>
          <w:rFonts w:ascii="Basker-Semitic" w:hAnsi="Basker-Semitic"/>
          <w:i/>
          <w:lang w:val="en-US"/>
        </w:rPr>
        <w:t>µ</w:t>
      </w:r>
      <w:r w:rsidRPr="003D122D">
        <w:rPr>
          <w:rFonts w:ascii="Baskerville Win95BT" w:hAnsi="Baskerville Win95BT"/>
          <w:i/>
          <w:lang w:val="en-US"/>
        </w:rPr>
        <w:t>a</w:t>
      </w:r>
      <w:r w:rsidRPr="003D122D">
        <w:rPr>
          <w:rFonts w:ascii="Baskerville Win95BT" w:hAnsi="Baskerville Win95BT"/>
          <w:lang w:val="en-US"/>
        </w:rPr>
        <w:t xml:space="preserve"> ‘hither’: 1:9, 7:2.18, </w:t>
      </w:r>
      <w:r w:rsidRPr="003D122D">
        <w:rPr>
          <w:rFonts w:ascii="Baskerville Win95BT" w:hAnsi="Baskerville Win95BT"/>
          <w:i/>
          <w:lang w:val="en-US"/>
        </w:rPr>
        <w:t>7:1</w:t>
      </w:r>
      <w:r w:rsidRPr="003D122D">
        <w:rPr>
          <w:rFonts w:ascii="Baskerville Win95BT" w:hAnsi="Baskerville Win95BT"/>
          <w:lang w:val="en-US"/>
        </w:rPr>
        <w:t xml:space="preserve">, 8:52, 18:11, 19:37, 27:14, </w:t>
      </w:r>
      <w:r w:rsidRPr="003D122D">
        <w:rPr>
          <w:rFonts w:ascii="Baskerville Win95BT" w:hAnsi="Baskerville Win95BT"/>
          <w:i/>
          <w:iCs/>
          <w:lang w:val="en-US"/>
        </w:rPr>
        <w:t>30:33</w:t>
      </w:r>
    </w:p>
    <w:p w:rsidR="001B195D" w:rsidRPr="003D122D" w:rsidRDefault="001B195D" w:rsidP="007F6EFD">
      <w:pPr>
        <w:jc w:val="both"/>
        <w:rPr>
          <w:rFonts w:ascii="Baskerville Win95BT" w:hAnsi="Baskerville Win95BT"/>
          <w:lang w:val="en-US"/>
        </w:rPr>
      </w:pPr>
      <w:r w:rsidRPr="003D122D">
        <w:rPr>
          <w:rFonts w:ascii="Baskerville Win95BT" w:hAnsi="Baskerville Win95BT"/>
          <w:i/>
          <w:iCs/>
          <w:lang w:val="en-US"/>
        </w:rPr>
        <w:t>m</w:t>
      </w:r>
      <w:r w:rsidRPr="003D122D">
        <w:rPr>
          <w:rFonts w:ascii="Basker-Semitic" w:hAnsi="Basker-Semitic"/>
          <w:i/>
          <w:iCs/>
          <w:lang w:val="en-US"/>
        </w:rPr>
        <w:t>3</w:t>
      </w:r>
      <w:r w:rsidRPr="003D122D">
        <w:rPr>
          <w:rFonts w:ascii="Baskerville Win95BT" w:hAnsi="Baskerville Win95BT"/>
          <w:i/>
          <w:iCs/>
          <w:lang w:val="en-US"/>
        </w:rPr>
        <w:t xml:space="preserve">n </w:t>
      </w:r>
      <w:r w:rsidRPr="003D122D">
        <w:rPr>
          <w:rFonts w:ascii="Basker-Semitic" w:hAnsi="Basker-Semitic"/>
          <w:i/>
          <w:lang w:val="en-US"/>
        </w:rPr>
        <w:t>µ</w:t>
      </w:r>
      <w:r w:rsidRPr="003D122D">
        <w:rPr>
          <w:rFonts w:ascii="Baskerville Win95BT" w:hAnsi="Baskerville Win95BT"/>
          <w:i/>
          <w:lang w:val="en-US"/>
        </w:rPr>
        <w:t>a</w:t>
      </w:r>
      <w:r w:rsidRPr="003D122D">
        <w:rPr>
          <w:rFonts w:ascii="Baskerville Win95BT" w:hAnsi="Baskerville Win95BT"/>
          <w:lang w:val="en-US"/>
        </w:rPr>
        <w:t xml:space="preserve"> ‘from here’: 17:28, </w:t>
      </w:r>
      <w:r w:rsidRPr="003D122D">
        <w:rPr>
          <w:rFonts w:ascii="Baskerville Win95BT" w:hAnsi="Baskerville Win95BT"/>
          <w:i/>
          <w:iCs/>
          <w:lang w:val="en-US"/>
        </w:rPr>
        <w:t>17:52</w:t>
      </w:r>
      <w:r w:rsidRPr="003D122D">
        <w:rPr>
          <w:rFonts w:ascii="Baskerville Win95BT" w:hAnsi="Baskerville Win95BT"/>
          <w:lang w:val="en-US"/>
        </w:rPr>
        <w:t xml:space="preserve">, 18:21.28.42, 21:11, 22:38, 24:2; ‘from this time (on)’: </w:t>
      </w:r>
      <w:r w:rsidRPr="003D122D">
        <w:rPr>
          <w:rFonts w:ascii="Baskerville Win95BT" w:hAnsi="Baskerville Win95BT"/>
          <w:i/>
          <w:lang w:val="en-US"/>
        </w:rPr>
        <w:t>21:5</w:t>
      </w:r>
      <w:r w:rsidRPr="003D122D">
        <w:rPr>
          <w:rFonts w:ascii="Baskerville Win95BT" w:hAnsi="Baskerville Win95BT"/>
          <w:iCs/>
          <w:lang w:val="en-US"/>
        </w:rPr>
        <w:t xml:space="preserve">, </w:t>
      </w:r>
      <w:r>
        <w:rPr>
          <w:rFonts w:ascii="Baskerville Win95BT" w:hAnsi="Baskerville Win95BT"/>
          <w:lang w:val="en-US"/>
        </w:rPr>
        <w:t>31:52</w:t>
      </w:r>
    </w:p>
    <w:p w:rsidR="001B195D" w:rsidRPr="003D122D" w:rsidRDefault="001B195D" w:rsidP="005D5983">
      <w:pPr>
        <w:jc w:val="both"/>
        <w:rPr>
          <w:rFonts w:ascii="Baskerville Win95BT" w:hAnsi="Baskerville Win95BT"/>
          <w:iCs/>
          <w:lang w:val="en-US"/>
        </w:rPr>
      </w:pPr>
      <w:r w:rsidRPr="003D122D">
        <w:rPr>
          <w:rFonts w:ascii="Basker-Semitic" w:hAnsi="Basker-Semitic"/>
          <w:i/>
          <w:iCs/>
          <w:lang w:val="en-US"/>
        </w:rPr>
        <w:t>"</w:t>
      </w:r>
      <w:r w:rsidRPr="003D122D">
        <w:rPr>
          <w:rFonts w:ascii="Baskerville Win95BT" w:hAnsi="Baskerville Win95BT"/>
          <w:i/>
          <w:iCs/>
          <w:lang w:val="en-US"/>
        </w:rPr>
        <w:t xml:space="preserve">af </w:t>
      </w:r>
      <w:r w:rsidRPr="003D122D">
        <w:rPr>
          <w:rFonts w:ascii="Basker-Semitic" w:hAnsi="Basker-Semitic"/>
          <w:i/>
          <w:lang w:val="en-US"/>
        </w:rPr>
        <w:t>µ</w:t>
      </w:r>
      <w:r w:rsidRPr="003D122D">
        <w:rPr>
          <w:rFonts w:ascii="Baskerville Win95BT" w:hAnsi="Baskerville Win95BT"/>
          <w:i/>
          <w:lang w:val="en-US"/>
        </w:rPr>
        <w:t>a</w:t>
      </w:r>
      <w:r w:rsidRPr="003D122D">
        <w:rPr>
          <w:rFonts w:ascii="Baskerville Win95BT" w:hAnsi="Baskerville Win95BT"/>
          <w:iCs/>
          <w:lang w:val="en-US"/>
        </w:rPr>
        <w:t xml:space="preserve"> ‘up to here’: 18:42</w:t>
      </w:r>
    </w:p>
    <w:p w:rsidR="001B195D" w:rsidRPr="003D122D" w:rsidRDefault="001B195D" w:rsidP="000D13EF">
      <w:pPr>
        <w:jc w:val="both"/>
        <w:rPr>
          <w:rFonts w:ascii="Baskerville Win95BT" w:hAnsi="Baskerville Win95BT"/>
          <w:lang w:val="en-US"/>
        </w:rPr>
      </w:pPr>
      <w:r w:rsidRPr="003D122D">
        <w:rPr>
          <w:rFonts w:ascii="Baskerville Win95BT" w:hAnsi="Baskerville Win95BT"/>
          <w:i/>
          <w:iCs/>
          <w:lang w:val="en-US"/>
        </w:rPr>
        <w:t>d</w:t>
      </w:r>
      <w:r w:rsidRPr="003D122D">
        <w:rPr>
          <w:rFonts w:ascii="Basker-Semitic" w:hAnsi="Basker-Semitic"/>
          <w:i/>
          <w:iCs/>
          <w:lang w:val="en-US"/>
        </w:rPr>
        <w:t xml:space="preserve">3 </w:t>
      </w:r>
      <w:r w:rsidRPr="003D122D">
        <w:rPr>
          <w:rFonts w:ascii="Baskerville Win95BT" w:hAnsi="Baskerville Win95BT" w:cs="Charis SIL"/>
          <w:iCs/>
          <w:lang w:val="en-US"/>
        </w:rPr>
        <w:t>(</w:t>
      </w:r>
      <w:r w:rsidRPr="003D122D">
        <w:rPr>
          <w:rFonts w:ascii="Baskerville Win95BT" w:hAnsi="Baskerville Win95BT" w:cs="Charis SIL"/>
          <w:i/>
          <w:lang w:val="en-US"/>
        </w:rPr>
        <w:t>d</w:t>
      </w:r>
      <w:r w:rsidRPr="003D122D">
        <w:rPr>
          <w:rFonts w:ascii="Basker-Semitic" w:hAnsi="Basker-Semitic"/>
          <w:i/>
          <w:lang w:val="en-US"/>
        </w:rPr>
        <w:t>3</w:t>
      </w:r>
      <w:r w:rsidRPr="003D122D">
        <w:rPr>
          <w:rFonts w:ascii="Baskerville Win95BT" w:hAnsi="Baskerville Win95BT"/>
          <w:i/>
          <w:lang w:val="en-US"/>
        </w:rPr>
        <w:t>š</w:t>
      </w:r>
      <w:r w:rsidRPr="003D122D">
        <w:rPr>
          <w:rFonts w:ascii="Baskerville Win95BT" w:hAnsi="Baskerville Win95BT"/>
          <w:iCs/>
          <w:lang w:val="en-US"/>
        </w:rPr>
        <w:t xml:space="preserve">, </w:t>
      </w:r>
      <w:r w:rsidRPr="003D122D">
        <w:rPr>
          <w:rFonts w:ascii="Baskerville Win95BT" w:hAnsi="Baskerville Win95BT"/>
          <w:i/>
          <w:lang w:val="en-US"/>
        </w:rPr>
        <w:t>ľhe</w:t>
      </w:r>
      <w:r w:rsidRPr="003D122D">
        <w:rPr>
          <w:rFonts w:ascii="Baskerville Win95BT" w:hAnsi="Baskerville Win95BT"/>
          <w:iCs/>
          <w:lang w:val="en-US"/>
        </w:rPr>
        <w:t xml:space="preserve">) (...) </w:t>
      </w:r>
      <w:r w:rsidRPr="003D122D">
        <w:rPr>
          <w:rFonts w:ascii="Baskerville Win95BT" w:hAnsi="Baskerville Win95BT"/>
          <w:i/>
          <w:lang w:val="en-US"/>
        </w:rPr>
        <w:t>di</w:t>
      </w:r>
      <w:r w:rsidRPr="003D122D">
        <w:rPr>
          <w:rFonts w:ascii="Baskerville Win95BT" w:hAnsi="Baskerville Win95BT"/>
          <w:lang w:val="en-US"/>
        </w:rPr>
        <w:t>-</w:t>
      </w:r>
      <w:r w:rsidRPr="003D122D">
        <w:rPr>
          <w:rFonts w:ascii="Basker-Semitic" w:hAnsi="Basker-Semitic"/>
          <w:i/>
          <w:lang w:val="en-US"/>
        </w:rPr>
        <w:t>µ</w:t>
      </w:r>
      <w:r w:rsidRPr="003D122D">
        <w:rPr>
          <w:rFonts w:ascii="Baskerville Win95BT" w:hAnsi="Baskerville Win95BT"/>
          <w:i/>
          <w:lang w:val="en-US"/>
        </w:rPr>
        <w:t xml:space="preserve">a </w:t>
      </w:r>
      <w:r w:rsidRPr="003D122D">
        <w:rPr>
          <w:rFonts w:ascii="Baskerville Win95BT" w:hAnsi="Baskerville Win95BT"/>
          <w:lang w:val="en-US"/>
        </w:rPr>
        <w:t xml:space="preserve">‘this (near deixis)’: 1:54, 2:36, </w:t>
      </w:r>
      <w:r w:rsidRPr="003D122D">
        <w:rPr>
          <w:rFonts w:ascii="Baskerville Win95BT" w:hAnsi="Baskerville Win95BT"/>
          <w:i/>
          <w:iCs/>
          <w:lang w:val="en-US"/>
        </w:rPr>
        <w:t>2:34</w:t>
      </w:r>
      <w:r w:rsidRPr="003D122D">
        <w:rPr>
          <w:rFonts w:ascii="Baskerville Win95BT" w:hAnsi="Baskerville Win95BT"/>
          <w:lang w:val="en-US"/>
        </w:rPr>
        <w:t xml:space="preserve">, 4:23 (noun extraposed), 6:27, </w:t>
      </w:r>
      <w:r w:rsidRPr="003D122D">
        <w:rPr>
          <w:rFonts w:ascii="Baskerville Win95BT" w:hAnsi="Baskerville Win95BT"/>
          <w:i/>
          <w:iCs/>
          <w:lang w:val="en-US"/>
        </w:rPr>
        <w:t>6:45</w:t>
      </w:r>
      <w:r w:rsidRPr="003D122D">
        <w:rPr>
          <w:rFonts w:ascii="Baskerville Win95BT" w:hAnsi="Baskerville Win95BT"/>
          <w:lang w:val="en-US"/>
        </w:rPr>
        <w:t>, 8:8 (</w:t>
      </w:r>
      <w:r w:rsidRPr="003D122D">
        <w:rPr>
          <w:rFonts w:ascii="Baskerville Win95BT" w:hAnsi="Baskerville Win95BT"/>
          <w:i/>
          <w:iCs/>
          <w:lang w:val="en-US"/>
        </w:rPr>
        <w:t>d</w:t>
      </w:r>
      <w:r w:rsidRPr="003D122D">
        <w:rPr>
          <w:rFonts w:ascii="Basker-Semitic" w:hAnsi="Basker-Semitic"/>
          <w:i/>
          <w:iCs/>
          <w:lang w:val="en-US"/>
        </w:rPr>
        <w:t>6</w:t>
      </w:r>
      <w:r w:rsidRPr="003D122D">
        <w:rPr>
          <w:rFonts w:ascii="Baskerville Win95BT" w:hAnsi="Baskerville Win95BT"/>
          <w:i/>
          <w:iCs/>
          <w:lang w:val="en-US"/>
        </w:rPr>
        <w:t>n</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ville Win95BT" w:hAnsi="Baskerville Win95BT"/>
          <w:lang w:val="en-US"/>
        </w:rPr>
        <w:t xml:space="preserve">), 10:9, </w:t>
      </w:r>
      <w:r w:rsidRPr="003D122D">
        <w:rPr>
          <w:rFonts w:ascii="Baskerville Win95BT" w:hAnsi="Baskerville Win95BT"/>
          <w:i/>
          <w:iCs/>
          <w:lang w:val="en-US"/>
        </w:rPr>
        <w:t>10:6</w:t>
      </w:r>
      <w:r w:rsidRPr="003D122D">
        <w:rPr>
          <w:rFonts w:ascii="Baskerville Win95BT" w:hAnsi="Baskerville Win95BT"/>
          <w:lang w:val="en-US"/>
        </w:rPr>
        <w:t xml:space="preserve">, </w:t>
      </w:r>
      <w:r w:rsidRPr="003D122D">
        <w:rPr>
          <w:rFonts w:ascii="Baskerville Win95BT" w:hAnsi="Baskerville Win95BT"/>
          <w:i/>
          <w:iCs/>
          <w:lang w:val="en-US"/>
        </w:rPr>
        <w:t>17:19</w:t>
      </w:r>
      <w:r w:rsidRPr="003D122D">
        <w:rPr>
          <w:rFonts w:ascii="Baskerville Win95BT" w:hAnsi="Baskerville Win95BT"/>
          <w:lang w:val="en-US"/>
        </w:rPr>
        <w:t xml:space="preserve">, 18:35 </w:t>
      </w:r>
    </w:p>
    <w:p w:rsidR="001B195D" w:rsidRPr="00921966" w:rsidRDefault="001B195D" w:rsidP="00613D0B">
      <w:pPr>
        <w:jc w:val="both"/>
        <w:rPr>
          <w:rFonts w:ascii="Baskerville Win95BT" w:hAnsi="Baskerville Win95BT"/>
          <w:iCs/>
          <w:sz w:val="20"/>
          <w:szCs w:val="20"/>
          <w:lang w:val="en-US"/>
        </w:rPr>
      </w:pPr>
      <w:r w:rsidRPr="003D122D">
        <w:rPr>
          <w:rFonts w:ascii="Basker-Semitic" w:hAnsi="Basker-Semitic" w:cs="Charis SIL"/>
          <w:b/>
          <w:bCs/>
          <w:i/>
          <w:iCs/>
          <w:sz w:val="20"/>
          <w:szCs w:val="20"/>
          <w:lang w:val="en-US"/>
        </w:rPr>
        <w:t>›</w:t>
      </w:r>
      <w:r w:rsidRPr="003D122D">
        <w:rPr>
          <w:rFonts w:ascii="Baskerville Cyr Win95BT" w:hAnsi="Baskerville Cyr Win95BT"/>
          <w:sz w:val="20"/>
          <w:szCs w:val="20"/>
          <w:lang w:val="en-US"/>
        </w:rPr>
        <w:t xml:space="preserve"> Note </w:t>
      </w:r>
      <w:r w:rsidRPr="003D122D">
        <w:rPr>
          <w:rFonts w:ascii="Baskerville Win95BT" w:hAnsi="Baskerville Win95BT"/>
          <w:i/>
          <w:iCs/>
          <w:sz w:val="20"/>
          <w:szCs w:val="20"/>
          <w:lang w:val="en-US"/>
        </w:rPr>
        <w:t>d</w:t>
      </w:r>
      <w:r w:rsidRPr="003D122D">
        <w:rPr>
          <w:rFonts w:ascii="Basker-Semitic" w:hAnsi="Basker-Semitic"/>
          <w:i/>
          <w:iCs/>
          <w:sz w:val="20"/>
          <w:szCs w:val="20"/>
          <w:lang w:val="en-US"/>
        </w:rPr>
        <w:t>3</w:t>
      </w:r>
      <w:r w:rsidRPr="003D122D">
        <w:rPr>
          <w:rFonts w:ascii="Baskerville Win95BT" w:hAnsi="Baskerville Win95BT"/>
          <w:i/>
          <w:iCs/>
          <w:sz w:val="20"/>
          <w:szCs w:val="20"/>
          <w:lang w:val="en-US"/>
        </w:rPr>
        <w:t xml:space="preserve">š </w:t>
      </w:r>
      <w:r w:rsidRPr="003D122D">
        <w:rPr>
          <w:rFonts w:ascii="Basker-Semitic" w:hAnsi="Basker-Semitic"/>
          <w:i/>
          <w:sz w:val="20"/>
          <w:szCs w:val="20"/>
          <w:lang w:val="en-US"/>
        </w:rPr>
        <w:t>µ</w:t>
      </w:r>
      <w:r w:rsidRPr="003D122D">
        <w:rPr>
          <w:rFonts w:ascii="Baskerville Win95BT" w:hAnsi="Baskerville Win95BT"/>
          <w:i/>
          <w:sz w:val="20"/>
          <w:szCs w:val="20"/>
          <w:lang w:val="en-US"/>
        </w:rPr>
        <w:t>a</w:t>
      </w:r>
      <w:r w:rsidRPr="003D122D">
        <w:rPr>
          <w:rFonts w:ascii="Baskerville Win95BT" w:hAnsi="Baskerville Win95BT"/>
          <w:iCs/>
          <w:sz w:val="20"/>
          <w:szCs w:val="20"/>
          <w:lang w:val="en-US"/>
        </w:rPr>
        <w:t xml:space="preserve"> ‘this one’ in </w:t>
      </w:r>
      <w:r w:rsidRPr="003D122D">
        <w:rPr>
          <w:rFonts w:ascii="Baskerville Win95BT" w:hAnsi="Baskerville Win95BT"/>
          <w:i/>
          <w:sz w:val="20"/>
          <w:szCs w:val="20"/>
          <w:lang w:val="en-US"/>
        </w:rPr>
        <w:t>9:8</w:t>
      </w:r>
      <w:r w:rsidRPr="003D122D">
        <w:rPr>
          <w:rFonts w:ascii="Baskerville Win95BT" w:hAnsi="Baskerville Win95BT"/>
          <w:iCs/>
          <w:sz w:val="20"/>
          <w:szCs w:val="20"/>
          <w:lang w:val="en-US"/>
        </w:rPr>
        <w:t>.</w:t>
      </w:r>
    </w:p>
    <w:p w:rsidR="001B195D" w:rsidRPr="00921966" w:rsidRDefault="001B195D" w:rsidP="009559FF">
      <w:pPr>
        <w:jc w:val="both"/>
        <w:rPr>
          <w:rFonts w:ascii="Baskerville Win95BT" w:hAnsi="Baskerville Win95BT"/>
          <w:sz w:val="20"/>
          <w:szCs w:val="20"/>
          <w:lang w:val="en-US"/>
        </w:rPr>
      </w:pPr>
      <w:r w:rsidRPr="00921966">
        <w:rPr>
          <w:rFonts w:ascii="Baskerville Win95BT" w:hAnsi="Baskerville Win95BT"/>
          <w:iCs/>
          <w:sz w:val="20"/>
          <w:szCs w:val="20"/>
          <w:lang w:val="en-US"/>
        </w:rPr>
        <w:t>(</w:t>
      </w:r>
      <w:r w:rsidRPr="009559FF">
        <w:rPr>
          <w:rFonts w:ascii="Baskerville Win95BT" w:hAnsi="Baskerville Win95BT"/>
          <w:i/>
          <w:iCs/>
          <w:sz w:val="20"/>
          <w:szCs w:val="20"/>
          <w:lang w:val="en-US"/>
        </w:rPr>
        <w:t>m</w:t>
      </w:r>
      <w:r w:rsidRPr="009559FF">
        <w:rPr>
          <w:rFonts w:ascii="Basker-Semitic" w:hAnsi="Basker-Semitic"/>
          <w:i/>
          <w:iCs/>
          <w:sz w:val="20"/>
          <w:szCs w:val="20"/>
          <w:lang w:val="en-US"/>
        </w:rPr>
        <w:t>3</w:t>
      </w:r>
      <w:r w:rsidRPr="009559FF">
        <w:rPr>
          <w:rFonts w:ascii="Baskerville Win95BT" w:hAnsi="Baskerville Win95BT"/>
          <w:i/>
          <w:iCs/>
          <w:sz w:val="20"/>
          <w:szCs w:val="20"/>
          <w:lang w:val="en-US"/>
        </w:rPr>
        <w:t>n</w:t>
      </w:r>
      <w:r w:rsidRPr="00921966">
        <w:rPr>
          <w:rFonts w:ascii="Baskerville Win95BT" w:hAnsi="Baskerville Win95BT"/>
          <w:iCs/>
          <w:sz w:val="20"/>
          <w:szCs w:val="20"/>
          <w:lang w:val="en-US"/>
        </w:rPr>
        <w:t>)</w:t>
      </w:r>
      <w:r w:rsidRPr="009559FF">
        <w:rPr>
          <w:rFonts w:ascii="Baskerville Win95BT" w:hAnsi="Baskerville Win95BT"/>
          <w:i/>
          <w:iCs/>
          <w:sz w:val="20"/>
          <w:szCs w:val="20"/>
          <w:lang w:val="en-US"/>
        </w:rPr>
        <w:t xml:space="preserve"> bá</w:t>
      </w:r>
      <w:r w:rsidRPr="009559FF">
        <w:rPr>
          <w:rFonts w:ascii="Basker-Semitic" w:hAnsi="Basker-Semitic"/>
          <w:i/>
          <w:iCs/>
          <w:sz w:val="20"/>
          <w:szCs w:val="20"/>
          <w:lang w:val="en-US"/>
        </w:rPr>
        <w:t>"</w:t>
      </w:r>
      <w:r w:rsidRPr="009559FF">
        <w:rPr>
          <w:rFonts w:ascii="Baskerville Win95BT" w:hAnsi="Baskerville Win95BT"/>
          <w:i/>
          <w:iCs/>
          <w:sz w:val="20"/>
          <w:szCs w:val="20"/>
          <w:lang w:val="en-US"/>
        </w:rPr>
        <w:t xml:space="preserve">ad </w:t>
      </w:r>
      <w:r w:rsidRPr="009559FF">
        <w:rPr>
          <w:rFonts w:ascii="Basker-Semitic" w:hAnsi="Basker-Semitic"/>
          <w:i/>
          <w:sz w:val="20"/>
          <w:szCs w:val="20"/>
          <w:lang w:val="en-US"/>
        </w:rPr>
        <w:t>µ</w:t>
      </w:r>
      <w:r w:rsidRPr="009559FF">
        <w:rPr>
          <w:rFonts w:ascii="Baskerville Win95BT" w:hAnsi="Baskerville Win95BT"/>
          <w:i/>
          <w:sz w:val="20"/>
          <w:szCs w:val="20"/>
          <w:lang w:val="en-US"/>
        </w:rPr>
        <w:t>a</w:t>
      </w:r>
      <w:r w:rsidRPr="009559FF">
        <w:rPr>
          <w:rFonts w:ascii="Baskerville Win95BT" w:hAnsi="Baskerville Win95BT"/>
          <w:iCs/>
          <w:sz w:val="20"/>
          <w:szCs w:val="20"/>
          <w:lang w:val="en-US"/>
        </w:rPr>
        <w:t xml:space="preserve"> ‘after this’</w:t>
      </w:r>
      <w:r w:rsidRPr="00921966">
        <w:rPr>
          <w:rFonts w:ascii="Baskerville Win95BT" w:hAnsi="Baskerville Win95BT"/>
          <w:iCs/>
          <w:sz w:val="20"/>
          <w:szCs w:val="20"/>
          <w:lang w:val="en-US"/>
        </w:rPr>
        <w:t xml:space="preserve"> </w:t>
      </w:r>
      <w:r w:rsidRPr="00921966">
        <w:rPr>
          <w:rFonts w:ascii="Basker-Semitic" w:hAnsi="Basker-Semitic"/>
          <w:iCs/>
          <w:sz w:val="20"/>
          <w:szCs w:val="20"/>
          <w:lang w:val="en-US"/>
        </w:rPr>
        <w:t>š</w:t>
      </w:r>
      <w:r w:rsidRPr="00921966">
        <w:rPr>
          <w:rFonts w:ascii="Baskerville Win95BT" w:hAnsi="Baskerville Win95BT"/>
          <w:iCs/>
          <w:sz w:val="20"/>
          <w:szCs w:val="20"/>
          <w:lang w:val="en-US"/>
        </w:rPr>
        <w:t xml:space="preserve"> </w:t>
      </w:r>
      <w:r w:rsidRPr="009559FF">
        <w:rPr>
          <w:rFonts w:ascii="Basker-Semitic" w:hAnsi="Basker-Semitic"/>
          <w:i/>
          <w:sz w:val="20"/>
          <w:szCs w:val="20"/>
          <w:lang w:val="en-US"/>
        </w:rPr>
        <w:t>µ</w:t>
      </w:r>
      <w:r w:rsidRPr="009559FF">
        <w:rPr>
          <w:rFonts w:ascii="Baskerville Win95BT" w:hAnsi="Baskerville Win95BT"/>
          <w:i/>
          <w:sz w:val="20"/>
          <w:szCs w:val="20"/>
          <w:lang w:val="en-US"/>
        </w:rPr>
        <w:t>a</w:t>
      </w:r>
    </w:p>
    <w:p w:rsidR="001B195D" w:rsidRPr="003D122D" w:rsidRDefault="001B195D" w:rsidP="00187DBA">
      <w:pPr>
        <w:jc w:val="both"/>
        <w:rPr>
          <w:rFonts w:ascii="Arabic Typesetting" w:hAnsi="Arabic Typesetting"/>
          <w:b/>
          <w:bCs/>
          <w:sz w:val="40"/>
          <w:rtl/>
          <w:lang w:val="en-US"/>
        </w:rPr>
      </w:pPr>
      <w:r w:rsidRPr="003D122D">
        <w:rPr>
          <w:b/>
          <w:i/>
          <w:lang w:val="en-US"/>
        </w:rPr>
        <w:t>ḷ</w:t>
      </w:r>
      <w:r w:rsidRPr="003D122D">
        <w:rPr>
          <w:rFonts w:ascii="Basker-Semitic" w:hAnsi="Basker-Semitic"/>
          <w:b/>
          <w:i/>
          <w:lang w:val="en-US"/>
        </w:rPr>
        <w:t>3</w:t>
      </w:r>
      <w:r w:rsidRPr="003D122D">
        <w:rPr>
          <w:rFonts w:ascii="Baskerville Win95BT" w:hAnsi="Baskerville Win95BT"/>
          <w:b/>
          <w:lang w:val="en-US"/>
        </w:rPr>
        <w:t>-</w:t>
      </w:r>
      <w:r w:rsidRPr="003D122D">
        <w:rPr>
          <w:rFonts w:ascii="Basker-Semitic" w:hAnsi="Basker-Semitic"/>
          <w:b/>
          <w:i/>
          <w:lang w:val="en-US"/>
        </w:rPr>
        <w:t>µ</w:t>
      </w:r>
      <w:r w:rsidRPr="003D122D">
        <w:rPr>
          <w:rFonts w:ascii="Baskerville Win95BT" w:hAnsi="Baskerville Win95BT"/>
          <w:b/>
          <w:i/>
          <w:lang w:val="en-US"/>
        </w:rPr>
        <w:t xml:space="preserve">a </w:t>
      </w:r>
      <w:r w:rsidRPr="003D122D">
        <w:rPr>
          <w:rFonts w:ascii="Baskerville Win95BT" w:hAnsi="Baskerville Win95BT"/>
          <w:lang w:val="en-US"/>
        </w:rPr>
        <w:t xml:space="preserve">‘there’ </w:t>
      </w:r>
      <w:r w:rsidRPr="003D122D">
        <w:rPr>
          <w:rFonts w:ascii="Arabic Typesetting" w:hAnsi="Arabic Typesetting"/>
          <w:sz w:val="40"/>
          <w:rtl/>
          <w:lang w:val="en-US"/>
        </w:rPr>
        <w:t xml:space="preserve">هناك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ڸٞحَاه</w:t>
      </w:r>
    </w:p>
    <w:p w:rsidR="001B195D" w:rsidRPr="003D122D" w:rsidRDefault="001B195D" w:rsidP="00187DBA">
      <w:pPr>
        <w:jc w:val="both"/>
        <w:rPr>
          <w:rFonts w:ascii="Baskerville Win95BT" w:hAnsi="Baskerville Win95BT"/>
          <w:lang w:val="en-US"/>
        </w:rPr>
      </w:pPr>
      <w:r w:rsidRPr="003D122D">
        <w:rPr>
          <w:rFonts w:ascii="Baskerville Win95BT" w:hAnsi="Baskerville Win95BT"/>
          <w:lang w:val="en-US"/>
        </w:rPr>
        <w:t>1:3+</w:t>
      </w:r>
    </w:p>
    <w:p w:rsidR="001B195D" w:rsidRPr="003D122D" w:rsidRDefault="001B195D" w:rsidP="00187DBA">
      <w:pPr>
        <w:jc w:val="both"/>
        <w:rPr>
          <w:rFonts w:ascii="Arabic Typesetting" w:hAnsi="Arabic Typesetting"/>
          <w:sz w:val="40"/>
          <w:lang w:val="en-US"/>
        </w:rPr>
      </w:pPr>
      <w:r w:rsidRPr="003D122D">
        <w:rPr>
          <w:bCs/>
          <w:sz w:val="20"/>
          <w:szCs w:val="20"/>
          <w:lang w:val="en-US"/>
        </w:rPr>
        <w:t>●</w:t>
      </w:r>
      <w:r w:rsidRPr="003D122D">
        <w:rPr>
          <w:rFonts w:ascii="Baskerville Win95BT" w:hAnsi="Baskerville Win95BT"/>
          <w:bCs/>
          <w:sz w:val="20"/>
          <w:szCs w:val="20"/>
          <w:lang w:val="en-US"/>
        </w:rPr>
        <w:t xml:space="preserve"> LS 158</w:t>
      </w:r>
    </w:p>
    <w:p w:rsidR="001B195D" w:rsidRPr="003D122D" w:rsidRDefault="001B195D" w:rsidP="000F45D8">
      <w:pPr>
        <w:jc w:val="both"/>
        <w:rPr>
          <w:rFonts w:ascii="Baskerville Win95BT" w:hAnsi="Baskerville Win95BT"/>
          <w:b/>
          <w:lang w:val="en-US"/>
        </w:rPr>
      </w:pPr>
    </w:p>
    <w:p w:rsidR="001B195D" w:rsidRPr="003D122D" w:rsidRDefault="001B195D" w:rsidP="00443749">
      <w:pPr>
        <w:jc w:val="both"/>
        <w:rPr>
          <w:rFonts w:ascii="Arabic Typesetting" w:hAnsi="Arabic Typesetting"/>
          <w:b/>
          <w:bCs/>
          <w:i/>
          <w:sz w:val="40"/>
          <w:rtl/>
          <w:lang w:val="en-US"/>
        </w:rPr>
      </w:pPr>
      <w:r w:rsidRPr="003D122D">
        <w:rPr>
          <w:rFonts w:ascii="Basker-Semitic" w:hAnsi="Basker-Semitic" w:cs="Charis SIL"/>
          <w:b/>
          <w:i/>
          <w:iCs/>
          <w:lang w:val="en-US"/>
        </w:rPr>
        <w:t>µ</w:t>
      </w:r>
      <w:r w:rsidRPr="003D122D">
        <w:rPr>
          <w:rFonts w:ascii="Baskerville Win95BT" w:hAnsi="Baskerville Win95BT" w:cs="Charis SIL"/>
          <w:b/>
          <w:i/>
          <w:iCs/>
          <w:lang w:val="en-US"/>
        </w:rPr>
        <w:t>e</w:t>
      </w:r>
      <w:r w:rsidRPr="003D122D">
        <w:rPr>
          <w:rFonts w:ascii="Baskerville Win95BT" w:hAnsi="Baskerville Win95BT" w:cs="Charis SIL"/>
          <w:b/>
          <w:bCs/>
          <w:lang w:val="en-US"/>
        </w:rPr>
        <w:t xml:space="preserve"> </w:t>
      </w:r>
      <w:r w:rsidRPr="003D122D">
        <w:rPr>
          <w:rFonts w:ascii="Baskerville Win95BT" w:hAnsi="Baskerville Win95BT" w:cs="Charis SIL"/>
          <w:lang w:val="en-US"/>
        </w:rPr>
        <w:t xml:space="preserve">m. ‘mouth’ </w:t>
      </w:r>
      <w:r w:rsidRPr="003D122D">
        <w:rPr>
          <w:rFonts w:ascii="Arabic Typesetting" w:hAnsi="Arabic Typesetting"/>
          <w:i/>
          <w:sz w:val="40"/>
          <w:rtl/>
          <w:lang w:val="en-US"/>
        </w:rPr>
        <w:t xml:space="preserve">فم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حٞاه</w:t>
      </w:r>
    </w:p>
    <w:p w:rsidR="001B195D" w:rsidRPr="003D122D" w:rsidRDefault="001B195D" w:rsidP="00187DBA">
      <w:pPr>
        <w:jc w:val="both"/>
        <w:rPr>
          <w:rFonts w:ascii="Arabic Typesetting" w:hAnsi="Arabic Typesetting"/>
          <w:b/>
          <w:bCs/>
          <w:sz w:val="40"/>
          <w:lang w:val="en-US"/>
        </w:rPr>
      </w:pPr>
      <w:r w:rsidRPr="003D122D">
        <w:rPr>
          <w:rFonts w:ascii="Baskerville Win95BT" w:hAnsi="Baskerville Win95BT" w:cs="Charis SIL"/>
          <w:lang w:val="en-US"/>
        </w:rPr>
        <w:t xml:space="preserve">12:8, </w:t>
      </w:r>
      <w:r w:rsidRPr="003D122D">
        <w:rPr>
          <w:rFonts w:ascii="Baskerville Win95BT" w:hAnsi="Baskerville Win95BT" w:cs="Charis SIL"/>
          <w:i/>
          <w:lang w:val="en-US"/>
        </w:rPr>
        <w:t>18:3.36</w:t>
      </w:r>
      <w:r w:rsidRPr="003D122D">
        <w:rPr>
          <w:rFonts w:ascii="Baskerville Win95BT" w:hAnsi="Baskerville Win95BT" w:cs="Charis SIL"/>
          <w:lang w:val="en-US"/>
        </w:rPr>
        <w:t>, 30:2.6.7.11.13.21</w:t>
      </w:r>
    </w:p>
    <w:p w:rsidR="001B195D" w:rsidRPr="003D122D" w:rsidRDefault="001B195D" w:rsidP="00BE26CB">
      <w:pPr>
        <w:jc w:val="both"/>
        <w:rPr>
          <w:rFonts w:ascii="Arabic Typesetting" w:hAnsi="Arabic Typesetting"/>
          <w:sz w:val="40"/>
          <w:lang w:val="en-US"/>
        </w:rPr>
      </w:pPr>
      <w:r w:rsidRPr="003D122D">
        <w:rPr>
          <w:bCs/>
          <w:sz w:val="20"/>
          <w:szCs w:val="20"/>
          <w:lang w:val="en-US"/>
        </w:rPr>
        <w:t>●</w:t>
      </w:r>
      <w:r w:rsidRPr="003D122D">
        <w:rPr>
          <w:rFonts w:ascii="Baskerville Win95BT" w:hAnsi="Baskerville Win95BT"/>
          <w:bCs/>
          <w:sz w:val="20"/>
          <w:szCs w:val="20"/>
          <w:lang w:val="en-US"/>
        </w:rPr>
        <w:t xml:space="preserve"> LS 158</w:t>
      </w:r>
    </w:p>
    <w:p w:rsidR="001B195D" w:rsidRDefault="001B195D" w:rsidP="002D5897">
      <w:pPr>
        <w:jc w:val="both"/>
        <w:rPr>
          <w:rFonts w:ascii="Basker-Semitic" w:hAnsi="Basker-Semitic"/>
          <w:i/>
          <w:lang w:val="en-US"/>
        </w:rPr>
      </w:pPr>
    </w:p>
    <w:p w:rsidR="001B195D" w:rsidRPr="00A666FB" w:rsidRDefault="001B195D" w:rsidP="002D5897">
      <w:pPr>
        <w:jc w:val="both"/>
        <w:rPr>
          <w:rFonts w:ascii="Baskerville Win95BT" w:hAnsi="Baskerville Win95BT"/>
          <w:sz w:val="20"/>
          <w:szCs w:val="20"/>
          <w:lang w:val="en-US"/>
        </w:rPr>
      </w:pPr>
      <w:r w:rsidRPr="00A666FB">
        <w:rPr>
          <w:rFonts w:ascii="Basker-Semitic" w:hAnsi="Basker-Semitic"/>
          <w:i/>
          <w:sz w:val="20"/>
          <w:szCs w:val="20"/>
          <w:lang w:val="en-US"/>
        </w:rPr>
        <w:t>µ</w:t>
      </w:r>
      <w:r w:rsidRPr="00A666FB">
        <w:rPr>
          <w:rFonts w:ascii="Baskerville Win95BT" w:hAnsi="Baskerville Win95BT"/>
          <w:i/>
          <w:sz w:val="20"/>
          <w:szCs w:val="20"/>
          <w:lang w:val="en-US"/>
        </w:rPr>
        <w:t>e</w:t>
      </w:r>
      <w:r>
        <w:rPr>
          <w:rFonts w:ascii="Baskerville Win95BT" w:hAnsi="Baskerville Win95BT"/>
          <w:sz w:val="20"/>
          <w:szCs w:val="20"/>
          <w:lang w:val="en-US"/>
        </w:rPr>
        <w:t xml:space="preserve"> ‘on me’</w:t>
      </w:r>
      <w:r w:rsidRPr="00A666FB">
        <w:rPr>
          <w:rFonts w:ascii="Baskerville Win95BT" w:hAnsi="Baskerville Win95BT"/>
          <w:sz w:val="20"/>
          <w:szCs w:val="20"/>
          <w:lang w:val="en-US"/>
        </w:rPr>
        <w:t xml:space="preserve"> </w:t>
      </w:r>
      <w:r w:rsidRPr="00A666FB">
        <w:rPr>
          <w:rFonts w:ascii="Basker-Semitic" w:hAnsi="Basker-Semitic"/>
          <w:sz w:val="20"/>
          <w:szCs w:val="20"/>
          <w:lang w:val="en-US"/>
        </w:rPr>
        <w:t xml:space="preserve">š </w:t>
      </w:r>
      <w:r w:rsidRPr="00A666FB">
        <w:rPr>
          <w:i/>
          <w:sz w:val="20"/>
          <w:szCs w:val="20"/>
          <w:lang w:val="en-US"/>
        </w:rPr>
        <w:t>ḷ</w:t>
      </w:r>
      <w:r w:rsidRPr="00A666FB">
        <w:rPr>
          <w:rFonts w:ascii="Basker-Semitic" w:hAnsi="Basker-Semitic"/>
          <w:i/>
          <w:sz w:val="20"/>
          <w:szCs w:val="20"/>
          <w:lang w:val="en-US"/>
        </w:rPr>
        <w:t>3</w:t>
      </w:r>
      <w:r w:rsidRPr="00A666FB">
        <w:rPr>
          <w:rFonts w:ascii="Baskerville Win95BT" w:hAnsi="Baskerville Win95BT"/>
          <w:sz w:val="20"/>
          <w:szCs w:val="20"/>
          <w:lang w:val="en-US"/>
        </w:rPr>
        <w:t>-</w:t>
      </w:r>
    </w:p>
    <w:p w:rsidR="001B195D" w:rsidRPr="003D122D" w:rsidRDefault="001B195D" w:rsidP="002D5897">
      <w:pPr>
        <w:jc w:val="both"/>
        <w:rPr>
          <w:rFonts w:ascii="Basker-Semitic" w:hAnsi="Basker-Semitic"/>
          <w:i/>
          <w:lang w:val="en-US"/>
        </w:rPr>
      </w:pPr>
    </w:p>
    <w:p w:rsidR="001B195D" w:rsidRPr="003D122D" w:rsidRDefault="001B195D" w:rsidP="005B6434">
      <w:pPr>
        <w:jc w:val="both"/>
        <w:rPr>
          <w:rFonts w:ascii="Arabic Typesetting" w:hAnsi="Arabic Typesetting"/>
          <w:b/>
          <w:bCs/>
          <w:sz w:val="40"/>
          <w:rtl/>
          <w:lang w:val="en-US"/>
        </w:rPr>
      </w:pPr>
      <w:r w:rsidRPr="003D122D">
        <w:rPr>
          <w:rFonts w:ascii="Basker-Semitic" w:hAnsi="Basker-Semitic" w:cs="Charis SIL"/>
          <w:b/>
          <w:bCs/>
          <w:i/>
          <w:iCs/>
          <w:lang w:val="en-US"/>
        </w:rPr>
        <w:t>µ3</w:t>
      </w:r>
      <w:r w:rsidRPr="003D122D">
        <w:rPr>
          <w:rFonts w:ascii="Baskerville Win95BT" w:hAnsi="Baskerville Win95BT" w:cs="Charis SIL"/>
          <w:b/>
          <w:bCs/>
          <w:i/>
          <w:iCs/>
          <w:lang w:val="en-US"/>
        </w:rPr>
        <w:t xml:space="preserve">b </w:t>
      </w:r>
      <w:r w:rsidRPr="003D122D">
        <w:rPr>
          <w:rFonts w:ascii="Baskerville Win95BT" w:hAnsi="Baskerville Win95BT" w:cs="Charis SIL"/>
          <w:lang w:val="en-US"/>
        </w:rPr>
        <w:t>‘indeed’</w:t>
      </w:r>
      <w:r w:rsidRPr="003D122D">
        <w:rPr>
          <w:rFonts w:ascii="Basker-Semitic" w:hAnsi="Basker-Semitic" w:cs="Charis SIL"/>
          <w:b/>
          <w:bCs/>
          <w:i/>
          <w:iCs/>
          <w:lang w:val="en-US"/>
        </w:rPr>
        <w:t xml:space="preserve"> </w:t>
      </w:r>
      <w:r w:rsidRPr="003D122D">
        <w:rPr>
          <w:rFonts w:ascii="Arabic Typesetting" w:hAnsi="Arabic Typesetting"/>
          <w:sz w:val="40"/>
          <w:rtl/>
          <w:lang w:val="en-US"/>
        </w:rPr>
        <w:t xml:space="preserve">حتى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حٞاب</w:t>
      </w:r>
    </w:p>
    <w:p w:rsidR="001B195D" w:rsidRPr="003D122D" w:rsidRDefault="001B195D" w:rsidP="005B6434">
      <w:pPr>
        <w:jc w:val="both"/>
        <w:rPr>
          <w:rFonts w:ascii="Arabic Typesetting" w:hAnsi="Arabic Typesetting"/>
          <w:sz w:val="40"/>
          <w:rtl/>
          <w:lang w:val="en-US"/>
        </w:rPr>
      </w:pPr>
      <w:r w:rsidRPr="003D122D">
        <w:rPr>
          <w:rFonts w:ascii="Baskerville Win95BT" w:hAnsi="Baskerville Win95BT" w:cs="Charis SIL"/>
          <w:lang w:val="en-US"/>
        </w:rPr>
        <w:t>8:25, 19:42 (</w:t>
      </w:r>
      <w:r w:rsidRPr="003D122D">
        <w:rPr>
          <w:rFonts w:ascii="Baskerville Win95BT" w:hAnsi="Baskerville Win95BT" w:cs="Charis SIL"/>
          <w:i/>
          <w:iCs/>
          <w:lang w:val="en-US"/>
        </w:rPr>
        <w:t>a</w:t>
      </w:r>
      <w:r w:rsidRPr="003D122D">
        <w:rPr>
          <w:i/>
          <w:iCs/>
          <w:lang w:val="en-US"/>
        </w:rPr>
        <w:t>ḷ</w:t>
      </w:r>
      <w:r w:rsidRPr="003D122D">
        <w:rPr>
          <w:rFonts w:ascii="Baskerville Win95BT" w:hAnsi="Baskerville Win95BT" w:cs="Charis SIL"/>
          <w:lang w:val="en-US"/>
        </w:rPr>
        <w:t>-</w:t>
      </w:r>
      <w:r w:rsidRPr="003D122D">
        <w:rPr>
          <w:rFonts w:ascii="Basker-Semitic" w:hAnsi="Basker-Semitic" w:cs="Charis SIL"/>
          <w:i/>
          <w:iCs/>
          <w:lang w:val="en-US"/>
        </w:rPr>
        <w:t>µ3</w:t>
      </w:r>
      <w:r w:rsidRPr="003D122D">
        <w:rPr>
          <w:rFonts w:ascii="Baskerville Win95BT" w:hAnsi="Baskerville Win95BT" w:cs="Charis SIL"/>
          <w:i/>
          <w:iCs/>
          <w:lang w:val="en-US"/>
        </w:rPr>
        <w:t>b</w:t>
      </w:r>
      <w:r w:rsidRPr="003D122D">
        <w:rPr>
          <w:rFonts w:ascii="Baskerville Win95BT" w:hAnsi="Baskerville Win95BT" w:cs="Charis SIL"/>
          <w:lang w:val="en-US"/>
        </w:rPr>
        <w:t>)</w:t>
      </w:r>
    </w:p>
    <w:p w:rsidR="001B195D" w:rsidRPr="003D122D" w:rsidRDefault="001B195D" w:rsidP="00360129">
      <w:pPr>
        <w:jc w:val="both"/>
        <w:rPr>
          <w:rFonts w:ascii="Arabic Typesetting" w:hAnsi="Arabic Typesetting"/>
          <w:i/>
          <w:sz w:val="40"/>
          <w:rtl/>
          <w:lang w:val="en-US"/>
        </w:rPr>
      </w:pPr>
      <w:r w:rsidRPr="003D122D">
        <w:rPr>
          <w:bCs/>
          <w:sz w:val="20"/>
          <w:szCs w:val="20"/>
          <w:lang w:val="en-US"/>
        </w:rPr>
        <w:t>●</w:t>
      </w:r>
      <w:r w:rsidRPr="003D122D">
        <w:rPr>
          <w:rFonts w:ascii="Baskerville Win95BT" w:hAnsi="Baskerville Win95BT"/>
          <w:bCs/>
          <w:sz w:val="20"/>
          <w:szCs w:val="20"/>
          <w:lang w:val="en-US"/>
        </w:rPr>
        <w:t xml:space="preserve"> LS 158</w:t>
      </w:r>
    </w:p>
    <w:p w:rsidR="001B195D" w:rsidRPr="003D122D" w:rsidRDefault="001B195D" w:rsidP="00FD24A3">
      <w:pPr>
        <w:jc w:val="both"/>
        <w:rPr>
          <w:rFonts w:ascii="Baskerville Win95BT" w:hAnsi="Baskerville Win95BT"/>
          <w:i/>
          <w:iCs/>
          <w:lang w:val="en-US"/>
        </w:rPr>
      </w:pPr>
    </w:p>
    <w:p w:rsidR="001B195D" w:rsidRPr="003D122D" w:rsidRDefault="001B195D" w:rsidP="00EB1C2A">
      <w:pPr>
        <w:jc w:val="both"/>
        <w:rPr>
          <w:rFonts w:ascii="Arabic Typesetting" w:hAnsi="Arabic Typesetting"/>
          <w:sz w:val="40"/>
          <w:rtl/>
        </w:rPr>
      </w:pPr>
      <w:r w:rsidRPr="003D122D">
        <w:rPr>
          <w:rFonts w:ascii="Baskerville Win95BT" w:hAnsi="Baskerville Win95BT"/>
          <w:b/>
          <w:lang w:val="en-US"/>
        </w:rPr>
        <w:t>II</w:t>
      </w:r>
      <w:r w:rsidRPr="003D122D">
        <w:rPr>
          <w:rFonts w:ascii="Baskerville Win95BT" w:hAnsi="Baskerville Win95BT"/>
          <w:lang w:val="en-US"/>
        </w:rPr>
        <w:t xml:space="preserve"> </w:t>
      </w:r>
      <w:r w:rsidRPr="003D122D">
        <w:rPr>
          <w:rFonts w:ascii="Basker-Semitic" w:hAnsi="Basker-Semitic"/>
          <w:b/>
          <w:i/>
          <w:lang w:val="en-US"/>
        </w:rPr>
        <w:t>µ</w:t>
      </w:r>
      <w:r w:rsidRPr="003D122D">
        <w:rPr>
          <w:rFonts w:ascii="Baskerville Win95BT" w:hAnsi="Baskerville Win95BT"/>
          <w:b/>
          <w:i/>
          <w:lang w:val="en-US"/>
        </w:rPr>
        <w:t>óbi</w:t>
      </w:r>
      <w:r w:rsidRPr="003D122D">
        <w:rPr>
          <w:rFonts w:ascii="Baskerville Win95BT" w:hAnsi="Baskerville Win95BT"/>
          <w:lang w:val="en-US"/>
        </w:rPr>
        <w:t xml:space="preserve"> (</w:t>
      </w:r>
      <w:r w:rsidRPr="003D122D">
        <w:rPr>
          <w:rFonts w:ascii="Baskerville Win95BT" w:hAnsi="Baskerville Win95BT"/>
          <w:i/>
          <w:lang w:val="en-US"/>
        </w:rPr>
        <w:t>y</w:t>
      </w:r>
      <w:r w:rsidRPr="003D122D">
        <w:rPr>
          <w:rFonts w:ascii="Basker-Semitic" w:hAnsi="Basker-Semitic"/>
          <w:i/>
          <w:iCs/>
          <w:lang w:val="en-US"/>
        </w:rPr>
        <w:t>3µ</w:t>
      </w:r>
      <w:r w:rsidRPr="003D122D">
        <w:rPr>
          <w:rFonts w:ascii="Baskerville Win95BT" w:hAnsi="Baskerville Win95BT"/>
          <w:i/>
          <w:lang w:val="en-US"/>
        </w:rPr>
        <w:t>obí</w:t>
      </w:r>
      <w:r w:rsidRPr="003D122D">
        <w:rPr>
          <w:rFonts w:ascii="Basker-Semitic" w:hAnsi="Basker-Semitic"/>
          <w:i/>
          <w:iCs/>
          <w:lang w:val="en-US"/>
        </w:rPr>
        <w:t>!</w:t>
      </w:r>
      <w:r w:rsidRPr="003D122D">
        <w:rPr>
          <w:rFonts w:ascii="Baskerville Win95BT" w:hAnsi="Baskerville Win95BT"/>
          <w:i/>
          <w:iCs/>
          <w:lang w:val="en-US"/>
        </w:rPr>
        <w:t>in</w:t>
      </w:r>
      <w:r w:rsidRPr="003D122D">
        <w:rPr>
          <w:rFonts w:ascii="Baskerville Win95BT" w:hAnsi="Baskerville Win95BT"/>
          <w:iCs/>
          <w:lang w:val="en-US"/>
        </w:rPr>
        <w:t>/</w:t>
      </w:r>
      <w:r w:rsidRPr="003D122D">
        <w:rPr>
          <w:rFonts w:ascii="Baskerville Win95BT" w:hAnsi="Baskerville Win95BT" w:cs="Charis SIL"/>
          <w:i/>
          <w:iCs/>
          <w:lang w:val="en-US"/>
        </w:rPr>
        <w:t>ľ</w:t>
      </w:r>
      <w:r w:rsidRPr="003D122D">
        <w:rPr>
          <w:rFonts w:ascii="Baskerville Win95BT" w:hAnsi="Baskerville Win95BT"/>
          <w:i/>
          <w:iCs/>
          <w:lang w:val="en-US"/>
        </w:rPr>
        <w:t>i</w:t>
      </w:r>
      <w:r w:rsidRPr="003D122D">
        <w:rPr>
          <w:rFonts w:ascii="Basker-Semitic" w:hAnsi="Basker-Semitic"/>
          <w:i/>
          <w:iCs/>
          <w:lang w:val="en-US"/>
        </w:rPr>
        <w:t>µ</w:t>
      </w:r>
      <w:r w:rsidRPr="003D122D">
        <w:rPr>
          <w:rFonts w:ascii="Baskerville Win95BT" w:hAnsi="Baskerville Win95BT"/>
          <w:i/>
          <w:lang w:val="en-US"/>
        </w:rPr>
        <w:t>ób</w:t>
      </w:r>
      <w:r w:rsidRPr="003D122D">
        <w:rPr>
          <w:rFonts w:ascii="Baskerville Win95BT" w:hAnsi="Baskerville Win95BT"/>
          <w:lang w:val="en-US"/>
        </w:rPr>
        <w:t xml:space="preserve"> or </w:t>
      </w:r>
      <w:r w:rsidRPr="003D122D">
        <w:rPr>
          <w:rFonts w:ascii="Baskerville Win95BT" w:hAnsi="Baskerville Win95BT" w:cs="Charis SIL"/>
          <w:i/>
          <w:iCs/>
          <w:lang w:val="en-US"/>
        </w:rPr>
        <w:t>ľ</w:t>
      </w:r>
      <w:r w:rsidRPr="003D122D">
        <w:rPr>
          <w:rFonts w:ascii="Baskerville Win95BT" w:hAnsi="Baskerville Win95BT"/>
          <w:i/>
          <w:lang w:val="en-US"/>
        </w:rPr>
        <w:t>i</w:t>
      </w:r>
      <w:r w:rsidRPr="003D122D">
        <w:rPr>
          <w:rFonts w:ascii="Basker-Semitic" w:hAnsi="Basker-Semitic"/>
          <w:i/>
          <w:iCs/>
          <w:lang w:val="en-US"/>
        </w:rPr>
        <w:t>µ</w:t>
      </w:r>
      <w:r w:rsidRPr="003D122D">
        <w:rPr>
          <w:rFonts w:ascii="Baskerville Win95BT" w:hAnsi="Baskerville Win95BT"/>
          <w:i/>
          <w:iCs/>
          <w:lang w:val="en-US"/>
        </w:rPr>
        <w:t>á</w:t>
      </w:r>
      <w:r w:rsidRPr="003D122D">
        <w:rPr>
          <w:rFonts w:ascii="Baskerville Win95BT" w:hAnsi="Baskerville Win95BT"/>
          <w:i/>
          <w:lang w:val="en-US"/>
        </w:rPr>
        <w:t>b</w:t>
      </w:r>
      <w:r w:rsidRPr="003D122D">
        <w:rPr>
          <w:rFonts w:ascii="Basker-Semitic" w:hAnsi="Basker-Semitic"/>
          <w:i/>
          <w:lang w:val="en-US"/>
        </w:rPr>
        <w:t>3</w:t>
      </w:r>
      <w:r w:rsidRPr="003D122D">
        <w:rPr>
          <w:rFonts w:ascii="Baskerville Win95BT" w:hAnsi="Baskerville Win95BT"/>
          <w:lang w:val="en-US"/>
        </w:rPr>
        <w:t xml:space="preserve">) ‘to creep’ </w:t>
      </w:r>
      <w:r w:rsidRPr="003D122D">
        <w:rPr>
          <w:rFonts w:ascii="Arabic Typesetting" w:hAnsi="Arabic Typesetting"/>
          <w:b/>
          <w:bCs/>
          <w:sz w:val="40"/>
          <w:rtl/>
        </w:rPr>
        <w:t>حُابِي</w:t>
      </w:r>
      <w:r w:rsidRPr="003D122D">
        <w:rPr>
          <w:rFonts w:ascii="Arabic Typesetting" w:hAnsi="Arabic Typesetting"/>
          <w:sz w:val="40"/>
          <w:rtl/>
          <w:lang w:val="en-US"/>
        </w:rPr>
        <w:t xml:space="preserve">   </w:t>
      </w:r>
      <w:r w:rsidRPr="003D122D">
        <w:rPr>
          <w:rFonts w:ascii="Arabic Typesetting" w:hAnsi="Arabic Typesetting"/>
          <w:sz w:val="40"/>
          <w:rtl/>
        </w:rPr>
        <w:t>زحف</w:t>
      </w:r>
    </w:p>
    <w:p w:rsidR="001B195D" w:rsidRPr="003D122D" w:rsidRDefault="001B195D" w:rsidP="00AE2DDD">
      <w:pPr>
        <w:jc w:val="both"/>
        <w:rPr>
          <w:rFonts w:ascii="Baskerville Win95BT" w:hAnsi="Baskerville Win95BT"/>
          <w:lang w:val="en-US"/>
        </w:rPr>
      </w:pPr>
      <w:r w:rsidRPr="003D122D">
        <w:rPr>
          <w:rFonts w:ascii="Baskerville Win95BT" w:hAnsi="Baskerville Win95BT"/>
          <w:iCs/>
          <w:lang w:val="en-US"/>
        </w:rPr>
        <w:t xml:space="preserve">Impf. 3 pl. f. </w:t>
      </w:r>
      <w:r w:rsidRPr="003D122D">
        <w:rPr>
          <w:rFonts w:ascii="Baskerville Win95BT" w:hAnsi="Baskerville Win95BT"/>
          <w:i/>
          <w:iCs/>
          <w:lang w:val="en-US"/>
        </w:rPr>
        <w:t>t</w:t>
      </w:r>
      <w:r w:rsidRPr="003D122D">
        <w:rPr>
          <w:rFonts w:ascii="Basker-Semitic" w:hAnsi="Basker-Semitic"/>
          <w:i/>
          <w:iCs/>
          <w:lang w:val="en-US"/>
        </w:rPr>
        <w:t>3µ</w:t>
      </w:r>
      <w:r w:rsidRPr="003D122D">
        <w:rPr>
          <w:rFonts w:ascii="Baskerville Win95BT" w:hAnsi="Baskerville Win95BT"/>
          <w:i/>
          <w:iCs/>
          <w:lang w:val="en-US"/>
        </w:rPr>
        <w:t>ab</w:t>
      </w:r>
      <w:r w:rsidRPr="003D122D">
        <w:rPr>
          <w:rFonts w:ascii="Basker-Semitic" w:hAnsi="Basker-Semitic"/>
          <w:i/>
          <w:iCs/>
          <w:lang w:val="en-US"/>
        </w:rPr>
        <w:t>6!</w:t>
      </w:r>
      <w:r w:rsidRPr="003D122D">
        <w:rPr>
          <w:rFonts w:ascii="Baskerville Win95BT" w:hAnsi="Baskerville Win95BT"/>
          <w:i/>
          <w:iCs/>
          <w:lang w:val="en-US"/>
        </w:rPr>
        <w:t>n</w:t>
      </w:r>
      <w:r>
        <w:rPr>
          <w:rFonts w:ascii="Basker-Semitic" w:hAnsi="Basker-Semitic"/>
          <w:i/>
          <w:iCs/>
          <w:lang w:val="en-US"/>
        </w:rPr>
        <w:t>5</w:t>
      </w:r>
      <w:r w:rsidRPr="003D122D">
        <w:rPr>
          <w:rFonts w:ascii="Baskerville Win95BT" w:hAnsi="Baskerville Win95BT"/>
          <w:i/>
          <w:iCs/>
          <w:lang w:val="en-US"/>
        </w:rPr>
        <w:t>n</w:t>
      </w:r>
      <w:r w:rsidRPr="003D122D">
        <w:rPr>
          <w:rFonts w:ascii="Baskerville Win95BT" w:hAnsi="Baskerville Win95BT"/>
          <w:iCs/>
          <w:lang w:val="en-US"/>
        </w:rPr>
        <w:t xml:space="preserve"> (30:13.33)</w:t>
      </w:r>
      <w:r w:rsidRPr="003D122D">
        <w:rPr>
          <w:rFonts w:ascii="Baskerville Win95BT" w:hAnsi="Baskerville Win95BT"/>
          <w:lang w:val="en-US"/>
        </w:rPr>
        <w:t xml:space="preserve"> </w:t>
      </w:r>
    </w:p>
    <w:p w:rsidR="001B195D" w:rsidRPr="003D122D" w:rsidRDefault="001B195D" w:rsidP="00FD24A3">
      <w:pPr>
        <w:jc w:val="both"/>
        <w:rPr>
          <w:rFonts w:ascii="Arabic Typesetting" w:hAnsi="Arabic Typesetting"/>
          <w:b/>
          <w:sz w:val="40"/>
          <w:rtl/>
          <w:lang w:val="en-US"/>
        </w:rPr>
      </w:pPr>
      <w:r w:rsidRPr="003D122D">
        <w:rPr>
          <w:bCs/>
          <w:sz w:val="20"/>
          <w:szCs w:val="20"/>
          <w:lang w:val="en-US"/>
        </w:rPr>
        <w:t>●</w:t>
      </w:r>
      <w:r w:rsidRPr="003D122D">
        <w:rPr>
          <w:rFonts w:ascii="Baskerville Win95BT" w:hAnsi="Baskerville Win95BT"/>
          <w:bCs/>
          <w:sz w:val="20"/>
          <w:szCs w:val="20"/>
          <w:lang w:val="en-US"/>
        </w:rPr>
        <w:t xml:space="preserve"> LS 159</w:t>
      </w:r>
    </w:p>
    <w:p w:rsidR="001B195D" w:rsidRPr="003D122D" w:rsidRDefault="001B195D" w:rsidP="00373179">
      <w:pPr>
        <w:jc w:val="both"/>
        <w:rPr>
          <w:rFonts w:ascii="Basker-Semitic" w:hAnsi="Basker-Semitic"/>
          <w:b/>
          <w:i/>
          <w:iCs/>
          <w:lang w:val="en-US"/>
        </w:rPr>
      </w:pPr>
    </w:p>
    <w:p w:rsidR="001B195D" w:rsidRPr="003D122D" w:rsidRDefault="001B195D" w:rsidP="006A2D51">
      <w:pPr>
        <w:jc w:val="both"/>
        <w:rPr>
          <w:rFonts w:ascii="Arabic Typesetting" w:hAnsi="Arabic Typesetting"/>
          <w:b/>
          <w:bCs/>
          <w:sz w:val="40"/>
          <w:rtl/>
          <w:lang w:val="en-US"/>
        </w:rPr>
      </w:pPr>
      <w:r w:rsidRPr="003D122D">
        <w:rPr>
          <w:rFonts w:ascii="Basker-Semitic" w:hAnsi="Basker-Semitic"/>
          <w:b/>
          <w:i/>
          <w:iCs/>
          <w:lang w:val="en-US"/>
        </w:rPr>
        <w:t>µ</w:t>
      </w:r>
      <w:r w:rsidRPr="003D122D">
        <w:rPr>
          <w:rFonts w:ascii="Baskerville Win95BT" w:hAnsi="Baskerville Win95BT"/>
          <w:b/>
          <w:i/>
          <w:iCs/>
          <w:lang w:val="en-US"/>
        </w:rPr>
        <w:t>ab</w:t>
      </w:r>
      <w:r w:rsidRPr="003D122D">
        <w:rPr>
          <w:rFonts w:ascii="Basker-Semitic" w:hAnsi="Basker-Semitic"/>
          <w:b/>
          <w:i/>
          <w:iCs/>
          <w:lang w:val="en-US"/>
        </w:rPr>
        <w:t>3</w:t>
      </w:r>
      <w:r w:rsidRPr="003D122D">
        <w:rPr>
          <w:rFonts w:ascii="Baskerville Win95BT" w:hAnsi="Baskerville Win95BT"/>
          <w:b/>
          <w:i/>
          <w:iCs/>
          <w:lang w:val="en-US"/>
        </w:rPr>
        <w:t>bhíyo</w:t>
      </w:r>
      <w:r w:rsidRPr="003D122D">
        <w:rPr>
          <w:rFonts w:ascii="Baskerville Win95BT" w:hAnsi="Baskerville Win95BT"/>
          <w:b/>
          <w:iCs/>
          <w:lang w:val="en-US"/>
        </w:rPr>
        <w:t xml:space="preserve"> </w:t>
      </w:r>
      <w:r w:rsidRPr="003D122D">
        <w:rPr>
          <w:rFonts w:ascii="Baskerville Win95BT" w:hAnsi="Baskerville Win95BT"/>
          <w:lang w:val="en-US"/>
        </w:rPr>
        <w:t>‘great grand-mother’</w:t>
      </w:r>
      <w:r w:rsidRPr="00921966">
        <w:rPr>
          <w:rFonts w:ascii="Calibri" w:hAnsi="Calibri"/>
          <w:sz w:val="40"/>
          <w:lang w:val="en-US"/>
        </w:rPr>
        <w:t xml:space="preserve">  </w:t>
      </w:r>
      <w:r w:rsidRPr="003D122D">
        <w:rPr>
          <w:rFonts w:ascii="Arabic Typesetting" w:hAnsi="Arabic Typesetting"/>
          <w:sz w:val="40"/>
          <w:rtl/>
          <w:lang w:val="en-US"/>
        </w:rPr>
        <w:t>أم الجد أو أم الجدة</w:t>
      </w:r>
      <w:r>
        <w:rPr>
          <w:rFonts w:ascii="Arabic Typesetting" w:hAnsi="Arabic Typesetting"/>
          <w:sz w:val="40"/>
          <w:lang w:val="en-US"/>
        </w:rPr>
        <w:t xml:space="preserve">   </w:t>
      </w:r>
      <w:r w:rsidRPr="003D122D">
        <w:rPr>
          <w:rFonts w:ascii="Arabic Typesetting" w:hAnsi="Arabic Typesetting"/>
          <w:b/>
          <w:bCs/>
          <w:sz w:val="40"/>
          <w:rtl/>
          <w:lang w:val="en-US"/>
        </w:rPr>
        <w:t>حَبٞبْهِيُو</w:t>
      </w:r>
    </w:p>
    <w:p w:rsidR="001B195D" w:rsidRPr="003D122D" w:rsidRDefault="001B195D" w:rsidP="00DD1CF0">
      <w:pPr>
        <w:jc w:val="both"/>
        <w:rPr>
          <w:rFonts w:ascii="Arabic Typesetting" w:hAnsi="Arabic Typesetting"/>
          <w:i/>
          <w:sz w:val="40"/>
          <w:rtl/>
          <w:lang w:val="en-US"/>
        </w:rPr>
      </w:pPr>
      <w:r w:rsidRPr="003D122D">
        <w:rPr>
          <w:rFonts w:ascii="Baskerville Win95BT" w:hAnsi="Baskerville Win95BT"/>
          <w:i/>
          <w:lang w:val="en-US"/>
        </w:rPr>
        <w:t>18:38</w:t>
      </w:r>
    </w:p>
    <w:p w:rsidR="001B195D" w:rsidRPr="003D122D" w:rsidRDefault="001B195D" w:rsidP="00360129">
      <w:pPr>
        <w:jc w:val="both"/>
        <w:rPr>
          <w:rFonts w:ascii="Arabic Typesetting" w:hAnsi="Arabic Typesetting"/>
          <w:b/>
          <w:sz w:val="40"/>
          <w:rtl/>
          <w:lang w:val="en-US"/>
        </w:rPr>
      </w:pPr>
      <w:r w:rsidRPr="003D122D">
        <w:rPr>
          <w:bCs/>
          <w:sz w:val="20"/>
          <w:szCs w:val="20"/>
          <w:lang w:val="en-US"/>
        </w:rPr>
        <w:t>●</w:t>
      </w:r>
      <w:r w:rsidRPr="003D122D">
        <w:rPr>
          <w:rFonts w:ascii="Baskerville Win95BT" w:hAnsi="Baskerville Win95BT"/>
          <w:bCs/>
          <w:sz w:val="20"/>
          <w:szCs w:val="20"/>
          <w:lang w:val="en-US"/>
        </w:rPr>
        <w:t xml:space="preserve"> Cf. LS 159</w:t>
      </w:r>
    </w:p>
    <w:p w:rsidR="001B195D" w:rsidRPr="003D122D" w:rsidRDefault="001B195D" w:rsidP="000F45D8">
      <w:pPr>
        <w:jc w:val="both"/>
        <w:rPr>
          <w:rFonts w:ascii="Baskerville Win95BT" w:hAnsi="Baskerville Win95BT" w:cs="Charis SIL"/>
          <w:i/>
          <w:lang w:val="en-US"/>
        </w:rPr>
      </w:pPr>
    </w:p>
    <w:p w:rsidR="001B195D" w:rsidRPr="003D122D" w:rsidRDefault="001B195D" w:rsidP="001C5B64">
      <w:pPr>
        <w:spacing w:before="100" w:beforeAutospacing="1" w:after="100" w:afterAutospacing="1"/>
        <w:contextualSpacing/>
        <w:jc w:val="both"/>
        <w:rPr>
          <w:rFonts w:ascii="Arabic Typesetting" w:hAnsi="Arabic Typesetting"/>
          <w:b/>
          <w:i/>
          <w:sz w:val="40"/>
          <w:rtl/>
          <w:lang w:val="en-US"/>
        </w:rPr>
      </w:pPr>
      <w:r w:rsidRPr="003D122D">
        <w:rPr>
          <w:rFonts w:ascii="Basker-Semitic" w:hAnsi="Basker-Semitic"/>
          <w:b/>
          <w:i/>
          <w:iCs/>
          <w:lang w:val="en-US"/>
        </w:rPr>
        <w:t>µ</w:t>
      </w:r>
      <w:r w:rsidRPr="003D122D">
        <w:rPr>
          <w:rFonts w:ascii="Baskerville Win95BT" w:hAnsi="Baskerville Win95BT"/>
          <w:b/>
          <w:i/>
          <w:iCs/>
          <w:lang w:val="en-US"/>
        </w:rPr>
        <w:t>ábd</w:t>
      </w:r>
      <w:r w:rsidRPr="003D122D">
        <w:rPr>
          <w:rFonts w:ascii="Basker-Semitic" w:hAnsi="Basker-Semitic"/>
          <w:b/>
          <w:i/>
          <w:iCs/>
          <w:lang w:val="en-US"/>
        </w:rPr>
        <w:t>5</w:t>
      </w:r>
      <w:r w:rsidRPr="003D122D">
        <w:rPr>
          <w:rFonts w:ascii="Baskerville Win95BT" w:hAnsi="Baskerville Win95BT"/>
          <w:b/>
          <w:i/>
          <w:iCs/>
          <w:lang w:val="en-US"/>
        </w:rPr>
        <w:t>d</w:t>
      </w:r>
      <w:r w:rsidRPr="003D122D">
        <w:rPr>
          <w:rFonts w:ascii="Baskerville Win95BT" w:hAnsi="Baskerville Win95BT"/>
          <w:lang w:val="en-US"/>
        </w:rPr>
        <w:t xml:space="preserve"> (du. </w:t>
      </w:r>
      <w:r w:rsidRPr="003D122D">
        <w:rPr>
          <w:rFonts w:ascii="Basker-Semitic" w:hAnsi="Basker-Semitic"/>
          <w:i/>
          <w:iCs/>
          <w:lang w:val="en-US"/>
        </w:rPr>
        <w:t>µ</w:t>
      </w:r>
      <w:r w:rsidRPr="003D122D">
        <w:rPr>
          <w:rFonts w:ascii="Baskerville Win95BT" w:hAnsi="Baskerville Win95BT"/>
          <w:i/>
          <w:iCs/>
          <w:lang w:val="en-US"/>
        </w:rPr>
        <w:t>abd</w:t>
      </w:r>
      <w:r w:rsidRPr="003D122D">
        <w:rPr>
          <w:rFonts w:ascii="Basker-Semitic" w:hAnsi="Basker-Semitic"/>
          <w:i/>
          <w:iCs/>
          <w:lang w:val="en-US"/>
        </w:rPr>
        <w:t>6</w:t>
      </w:r>
      <w:r w:rsidRPr="003D122D">
        <w:rPr>
          <w:rFonts w:ascii="Baskerville Win95BT" w:hAnsi="Baskerville Win95BT"/>
          <w:i/>
          <w:lang w:val="en-US"/>
        </w:rPr>
        <w:t>di</w:t>
      </w:r>
      <w:r w:rsidRPr="003D122D">
        <w:rPr>
          <w:rFonts w:ascii="Baskerville Win95BT" w:hAnsi="Baskerville Win95BT"/>
          <w:lang w:val="en-US"/>
        </w:rPr>
        <w:t xml:space="preserve">, pl. </w:t>
      </w:r>
      <w:r w:rsidRPr="003D122D">
        <w:rPr>
          <w:rFonts w:ascii="Basker-Semitic" w:hAnsi="Basker-Semitic"/>
          <w:i/>
          <w:iCs/>
          <w:lang w:val="en-US"/>
        </w:rPr>
        <w:t>µ</w:t>
      </w:r>
      <w:r w:rsidRPr="003D122D">
        <w:rPr>
          <w:rFonts w:ascii="Baskerville Win95BT" w:hAnsi="Baskerville Win95BT"/>
          <w:i/>
          <w:iCs/>
          <w:lang w:val="en-US"/>
        </w:rPr>
        <w:t>abd</w:t>
      </w:r>
      <w:r w:rsidRPr="003D122D">
        <w:rPr>
          <w:rFonts w:ascii="Basker-Semitic" w:hAnsi="Basker-Semitic"/>
          <w:i/>
          <w:iCs/>
          <w:lang w:val="en-US"/>
        </w:rPr>
        <w:t>4</w:t>
      </w:r>
      <w:r w:rsidRPr="003D122D">
        <w:rPr>
          <w:rFonts w:ascii="Baskerville Win95BT" w:hAnsi="Baskerville Win95BT"/>
          <w:i/>
          <w:iCs/>
          <w:lang w:val="en-US"/>
        </w:rPr>
        <w:t>dhon</w:t>
      </w:r>
      <w:r w:rsidRPr="003D122D">
        <w:rPr>
          <w:rFonts w:ascii="Baskerville Win95BT" w:hAnsi="Baskerville Win95BT"/>
          <w:lang w:val="en-US"/>
        </w:rPr>
        <w:t xml:space="preserve">, f. </w:t>
      </w:r>
      <w:r w:rsidRPr="003D122D">
        <w:rPr>
          <w:rFonts w:ascii="Basker-Semitic" w:hAnsi="Basker-Semitic"/>
          <w:i/>
          <w:iCs/>
          <w:lang w:val="en-US"/>
        </w:rPr>
        <w:t>µ</w:t>
      </w:r>
      <w:r w:rsidRPr="003D122D">
        <w:rPr>
          <w:rFonts w:ascii="Baskerville Win95BT" w:hAnsi="Baskerville Win95BT"/>
          <w:i/>
          <w:iCs/>
          <w:lang w:val="en-US"/>
        </w:rPr>
        <w:t>ábd</w:t>
      </w:r>
      <w:r w:rsidRPr="003D122D">
        <w:rPr>
          <w:rFonts w:ascii="Basker-Semitic" w:hAnsi="Basker-Semitic"/>
          <w:i/>
          <w:iCs/>
          <w:lang w:val="en-US"/>
        </w:rPr>
        <w:t>3</w:t>
      </w:r>
      <w:r w:rsidRPr="003D122D">
        <w:rPr>
          <w:rFonts w:ascii="Baskerville Win95BT" w:hAnsi="Baskerville Win95BT"/>
          <w:i/>
          <w:iCs/>
          <w:lang w:val="en-US"/>
        </w:rPr>
        <w:t>d</w:t>
      </w:r>
      <w:r w:rsidRPr="003D122D">
        <w:rPr>
          <w:rFonts w:ascii="Baskerville Win95BT" w:hAnsi="Baskerville Win95BT"/>
          <w:lang w:val="en-US"/>
        </w:rPr>
        <w:t xml:space="preserve">, du. </w:t>
      </w:r>
      <w:r w:rsidRPr="003D122D">
        <w:rPr>
          <w:rFonts w:ascii="Basker-Semitic" w:hAnsi="Basker-Semitic"/>
          <w:i/>
          <w:iCs/>
          <w:lang w:val="en-US"/>
        </w:rPr>
        <w:t>µ</w:t>
      </w:r>
      <w:r w:rsidRPr="003D122D">
        <w:rPr>
          <w:rFonts w:ascii="Baskerville Win95BT" w:hAnsi="Baskerville Win95BT"/>
          <w:i/>
          <w:iCs/>
          <w:lang w:val="en-US"/>
        </w:rPr>
        <w:t>abdídi</w:t>
      </w:r>
      <w:r w:rsidRPr="003D122D">
        <w:rPr>
          <w:rFonts w:ascii="Baskerville Win95BT" w:hAnsi="Baskerville Win95BT"/>
          <w:iCs/>
          <w:lang w:val="en-US"/>
        </w:rPr>
        <w:t>,</w:t>
      </w:r>
      <w:r w:rsidRPr="003D122D">
        <w:rPr>
          <w:rFonts w:ascii="Baskerville Win95BT" w:hAnsi="Baskerville Win95BT"/>
          <w:lang w:val="en-US"/>
        </w:rPr>
        <w:t xml:space="preserve"> pl. </w:t>
      </w:r>
      <w:r w:rsidRPr="003D122D">
        <w:rPr>
          <w:rFonts w:ascii="Basker-Semitic" w:hAnsi="Basker-Semitic"/>
          <w:i/>
          <w:iCs/>
          <w:lang w:val="en-US"/>
        </w:rPr>
        <w:t>µ</w:t>
      </w:r>
      <w:r w:rsidRPr="003D122D">
        <w:rPr>
          <w:rFonts w:ascii="Baskerville Win95BT" w:hAnsi="Baskerville Win95BT"/>
          <w:i/>
          <w:iCs/>
          <w:lang w:val="en-US"/>
        </w:rPr>
        <w:t>abódid</w:t>
      </w:r>
      <w:r w:rsidRPr="003D122D">
        <w:rPr>
          <w:rFonts w:ascii="Baskerville Win95BT" w:hAnsi="Baskerville Win95BT"/>
          <w:lang w:val="en-US"/>
        </w:rPr>
        <w:t xml:space="preserve"> or </w:t>
      </w:r>
      <w:r w:rsidRPr="003D122D">
        <w:rPr>
          <w:rFonts w:ascii="Basker-Semitic" w:hAnsi="Basker-Semitic"/>
          <w:i/>
          <w:iCs/>
          <w:lang w:val="en-US"/>
        </w:rPr>
        <w:t>µ</w:t>
      </w:r>
      <w:r w:rsidRPr="003D122D">
        <w:rPr>
          <w:rFonts w:ascii="Baskerville Win95BT" w:hAnsi="Baskerville Win95BT"/>
          <w:i/>
          <w:iCs/>
          <w:lang w:val="en-US"/>
        </w:rPr>
        <w:t>ab</w:t>
      </w:r>
      <w:r w:rsidRPr="003D122D">
        <w:rPr>
          <w:rFonts w:ascii="Basker-Semitic" w:hAnsi="Basker-Semitic"/>
          <w:i/>
          <w:iCs/>
          <w:lang w:val="en-US"/>
        </w:rPr>
        <w:t>3</w:t>
      </w:r>
      <w:r w:rsidRPr="003D122D">
        <w:rPr>
          <w:rFonts w:ascii="Baskerville Win95BT" w:hAnsi="Baskerville Win95BT"/>
          <w:i/>
          <w:iCs/>
          <w:lang w:val="en-US"/>
        </w:rPr>
        <w:t>d</w:t>
      </w:r>
      <w:r w:rsidRPr="003D122D">
        <w:rPr>
          <w:rFonts w:ascii="Basker-Semitic" w:hAnsi="Basker-Semitic"/>
          <w:i/>
          <w:iCs/>
          <w:lang w:val="en-US"/>
        </w:rPr>
        <w:t>3</w:t>
      </w:r>
      <w:r w:rsidRPr="003D122D">
        <w:rPr>
          <w:rFonts w:ascii="Baskerville Win95BT" w:hAnsi="Baskerville Win95BT"/>
          <w:i/>
          <w:iCs/>
          <w:lang w:val="en-US"/>
        </w:rPr>
        <w:t>dhét</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lang w:val="en-US"/>
        </w:rPr>
        <w:t>) ‘grey</w:t>
      </w:r>
      <w:r>
        <w:rPr>
          <w:rFonts w:ascii="Baskerville Win95BT" w:hAnsi="Baskerville Win95BT"/>
          <w:lang w:val="en-US"/>
        </w:rPr>
        <w:t xml:space="preserve"> (sheep)</w:t>
      </w:r>
      <w:r w:rsidRPr="003D122D">
        <w:rPr>
          <w:rFonts w:ascii="Baskerville Win95BT" w:hAnsi="Baskerville Win95BT"/>
          <w:lang w:val="en-US"/>
        </w:rPr>
        <w:t xml:space="preserve">’ </w:t>
      </w:r>
      <w:r w:rsidRPr="003D122D">
        <w:rPr>
          <w:rFonts w:ascii="Arabic Typesetting" w:hAnsi="Arabic Typesetting"/>
          <w:i/>
          <w:sz w:val="40"/>
          <w:rtl/>
          <w:lang w:val="en-US"/>
        </w:rPr>
        <w:t xml:space="preserve">اللون المكون من الأبيض والأسود والرمادي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Cs/>
          <w:i/>
          <w:sz w:val="40"/>
          <w:rtl/>
          <w:lang w:val="en-US"/>
        </w:rPr>
        <w:t>حَبْدَد</w:t>
      </w:r>
    </w:p>
    <w:p w:rsidR="001B195D" w:rsidRPr="003D122D" w:rsidRDefault="001B195D" w:rsidP="000F45D8">
      <w:pPr>
        <w:jc w:val="both"/>
        <w:rPr>
          <w:rFonts w:ascii="Arabic Typesetting" w:hAnsi="Arabic Typesetting"/>
          <w:bCs/>
          <w:i/>
          <w:sz w:val="40"/>
          <w:lang w:val="en-US"/>
        </w:rPr>
      </w:pPr>
      <w:r w:rsidRPr="003D122D">
        <w:rPr>
          <w:rFonts w:ascii="Baskerville Win95BT" w:hAnsi="Baskerville Win95BT"/>
          <w:lang w:val="en-US"/>
        </w:rPr>
        <w:t>pl. f. 8:44, 10:5</w:t>
      </w:r>
    </w:p>
    <w:p w:rsidR="001B195D" w:rsidRDefault="001B195D" w:rsidP="00DA36DA">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159</w:t>
      </w:r>
    </w:p>
    <w:p w:rsidR="001B195D" w:rsidRDefault="001B195D" w:rsidP="009D5AF8">
      <w:pPr>
        <w:jc w:val="both"/>
        <w:rPr>
          <w:rFonts w:ascii="Baskerville Win95BT" w:hAnsi="Baskerville Win95BT"/>
          <w:bCs/>
          <w:sz w:val="20"/>
          <w:szCs w:val="20"/>
          <w:lang w:val="en-US"/>
        </w:rPr>
      </w:pPr>
      <w:r>
        <w:rPr>
          <w:rFonts w:cs="Times New Roman"/>
          <w:bCs/>
          <w:sz w:val="20"/>
          <w:szCs w:val="20"/>
          <w:lang w:val="en-US"/>
        </w:rPr>
        <w:t>■</w:t>
      </w:r>
      <w:r>
        <w:rPr>
          <w:rFonts w:ascii="Baskerville Win95BT" w:hAnsi="Baskerville Win95BT"/>
          <w:bCs/>
          <w:sz w:val="20"/>
          <w:szCs w:val="20"/>
          <w:lang w:val="en-US"/>
        </w:rPr>
        <w:t xml:space="preserve"> 26</w:t>
      </w:r>
    </w:p>
    <w:p w:rsidR="001B195D" w:rsidRPr="003D122D" w:rsidRDefault="001B195D" w:rsidP="00351F7F">
      <w:pPr>
        <w:jc w:val="both"/>
        <w:rPr>
          <w:rFonts w:ascii="Baskerville Win95BT" w:hAnsi="Baskerville Win95BT"/>
          <w:b/>
          <w:iCs/>
          <w:lang w:val="en-US"/>
        </w:rPr>
      </w:pPr>
    </w:p>
    <w:p w:rsidR="001B195D" w:rsidRPr="003D122D" w:rsidRDefault="001B195D" w:rsidP="00FF3F40">
      <w:pPr>
        <w:jc w:val="both"/>
        <w:rPr>
          <w:rFonts w:ascii="Arabic Typesetting" w:hAnsi="Arabic Typesetting"/>
          <w:sz w:val="40"/>
          <w:rtl/>
          <w:lang w:val="en-US"/>
        </w:rPr>
      </w:pPr>
      <w:r w:rsidRPr="003D122D">
        <w:rPr>
          <w:rFonts w:ascii="Baskerville Win95BT" w:hAnsi="Baskerville Win95BT"/>
          <w:b/>
          <w:iCs/>
          <w:lang w:val="en-US"/>
        </w:rPr>
        <w:t xml:space="preserve">X </w:t>
      </w:r>
      <w:r w:rsidRPr="003D122D">
        <w:rPr>
          <w:rFonts w:ascii="Baskerville Win95BT" w:hAnsi="Baskerville Win95BT"/>
          <w:b/>
          <w:i/>
          <w:iCs/>
          <w:lang w:val="en-US"/>
        </w:rPr>
        <w:t>š</w:t>
      </w:r>
      <w:r w:rsidRPr="003D122D">
        <w:rPr>
          <w:rFonts w:ascii="Basker-Semitic" w:hAnsi="Basker-Semitic"/>
          <w:b/>
          <w:i/>
          <w:iCs/>
          <w:lang w:val="en-US"/>
        </w:rPr>
        <w:t>µ</w:t>
      </w:r>
      <w:r w:rsidRPr="00772F46">
        <w:rPr>
          <w:rFonts w:ascii="Baskerville Win95BT" w:hAnsi="Baskerville Win95BT"/>
          <w:b/>
          <w:i/>
          <w:iCs/>
          <w:vertAlign w:val="superscript"/>
          <w:lang w:val="en-US"/>
        </w:rPr>
        <w:t>a</w:t>
      </w:r>
      <w:r w:rsidRPr="003D122D">
        <w:rPr>
          <w:rFonts w:ascii="Baskerville Win95BT" w:hAnsi="Baskerville Win95BT"/>
          <w:b/>
          <w:i/>
          <w:iCs/>
          <w:lang w:val="en-US"/>
        </w:rPr>
        <w:t>b</w:t>
      </w:r>
      <w:r>
        <w:rPr>
          <w:rFonts w:ascii="Baskerville Win95BT" w:hAnsi="Baskerville Win95BT"/>
          <w:b/>
          <w:i/>
          <w:iCs/>
          <w:lang w:val="en-US"/>
        </w:rPr>
        <w:t>e</w:t>
      </w:r>
      <w:r w:rsidRPr="003D122D">
        <w:rPr>
          <w:b/>
          <w:i/>
          <w:iCs/>
          <w:lang w:val="en-US"/>
        </w:rPr>
        <w:t>ḷ</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š</w:t>
      </w:r>
      <w:r w:rsidRPr="003D122D">
        <w:rPr>
          <w:rFonts w:ascii="Basker-Semitic" w:hAnsi="Basker-Semitic"/>
          <w:i/>
          <w:iCs/>
          <w:lang w:val="en-US"/>
        </w:rPr>
        <w:t>µ</w:t>
      </w:r>
      <w:r w:rsidRPr="003D122D">
        <w:rPr>
          <w:rFonts w:ascii="Baskerville Win95BT" w:hAnsi="Baskerville Win95BT"/>
          <w:i/>
          <w:iCs/>
          <w:lang w:val="en-US"/>
        </w:rPr>
        <w:t>ábo</w:t>
      </w:r>
      <w:r w:rsidRPr="003D122D">
        <w:rPr>
          <w:bCs/>
          <w:i/>
          <w:iCs/>
          <w:lang w:val="en-US"/>
        </w:rPr>
        <w:t>ḷ</w:t>
      </w:r>
      <w:r>
        <w:rPr>
          <w:rFonts w:ascii="Baskerville Win95BT" w:hAnsi="Baskerville Win95BT"/>
          <w:lang w:val="en-US"/>
        </w:rPr>
        <w:t>/</w:t>
      </w:r>
      <w:r w:rsidRPr="003D122D">
        <w:rPr>
          <w:rFonts w:ascii="Baskerville Win95BT" w:hAnsi="Baskerville Win95BT" w:cs="Charis SIL"/>
          <w:i/>
          <w:iCs/>
          <w:lang w:val="en-US"/>
        </w:rPr>
        <w:t>ľ</w:t>
      </w:r>
      <w:r w:rsidRPr="003D122D">
        <w:rPr>
          <w:rFonts w:ascii="Baskerville Win95BT" w:hAnsi="Baskerville Win95BT"/>
          <w:i/>
          <w:iCs/>
          <w:lang w:val="en-US"/>
        </w:rPr>
        <w:t>išá</w:t>
      </w:r>
      <w:r w:rsidRPr="003D122D">
        <w:rPr>
          <w:rFonts w:ascii="Basker-Semitic" w:hAnsi="Basker-Semitic"/>
          <w:i/>
          <w:iCs/>
          <w:lang w:val="en-US"/>
        </w:rPr>
        <w:t>µ</w:t>
      </w:r>
      <w:r w:rsidRPr="003D122D">
        <w:rPr>
          <w:rFonts w:ascii="Baskerville Win95BT" w:hAnsi="Baskerville Win95BT"/>
          <w:i/>
          <w:iCs/>
          <w:lang w:val="en-US"/>
        </w:rPr>
        <w:t>b</w:t>
      </w:r>
      <w:r w:rsidRPr="003D122D">
        <w:rPr>
          <w:rFonts w:ascii="Basker-Semitic" w:hAnsi="Basker-Semitic"/>
          <w:i/>
          <w:iCs/>
          <w:lang w:val="en-US"/>
        </w:rPr>
        <w:t>5</w:t>
      </w:r>
      <w:r w:rsidRPr="003D122D">
        <w:rPr>
          <w:bCs/>
          <w:i/>
          <w:iCs/>
          <w:lang w:val="en-US"/>
        </w:rPr>
        <w:t>ḷ</w:t>
      </w:r>
      <w:r w:rsidRPr="003D122D">
        <w:rPr>
          <w:rFonts w:ascii="Baskerville Win95BT" w:hAnsi="Baskerville Win95BT"/>
          <w:lang w:val="en-US"/>
        </w:rPr>
        <w:t xml:space="preserve">) ‘to feel, to notice’ </w:t>
      </w:r>
      <w:r w:rsidRPr="003D122D">
        <w:rPr>
          <w:rFonts w:ascii="Arabic Typesetting" w:hAnsi="Arabic Typesetting"/>
          <w:sz w:val="40"/>
          <w:rtl/>
          <w:lang w:val="en-US"/>
        </w:rPr>
        <w:t xml:space="preserve">حسّ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شحَبٞاڸ</w:t>
      </w:r>
    </w:p>
    <w:p w:rsidR="001B195D" w:rsidRPr="003D122D" w:rsidRDefault="001B195D" w:rsidP="00682B78">
      <w:pPr>
        <w:jc w:val="both"/>
        <w:rPr>
          <w:rFonts w:ascii="Baskerville Win95BT" w:hAnsi="Baskerville Win95BT"/>
          <w:lang w:val="en-US"/>
        </w:rPr>
      </w:pPr>
      <w:r w:rsidRPr="003D122D">
        <w:rPr>
          <w:rFonts w:ascii="Baskerville Win95BT" w:hAnsi="Baskerville Win95BT"/>
          <w:lang w:val="en-US"/>
        </w:rPr>
        <w:t xml:space="preserve">Pf. 3 sg. f. </w:t>
      </w:r>
      <w:r w:rsidRPr="003D122D">
        <w:rPr>
          <w:rFonts w:ascii="Baskerville Win95BT" w:hAnsi="Baskerville Win95BT"/>
          <w:i/>
          <w:lang w:val="en-US"/>
        </w:rPr>
        <w:t>š</w:t>
      </w:r>
      <w:r w:rsidRPr="003D122D">
        <w:rPr>
          <w:rFonts w:ascii="Basker-Semitic" w:hAnsi="Basker-Semitic"/>
          <w:i/>
          <w:lang w:val="en-US"/>
        </w:rPr>
        <w:t>µ</w:t>
      </w:r>
      <w:r w:rsidRPr="00772F46">
        <w:rPr>
          <w:rFonts w:ascii="Baskerville Win95BT" w:hAnsi="Baskerville Win95BT"/>
          <w:i/>
          <w:vertAlign w:val="superscript"/>
          <w:lang w:val="en-US"/>
        </w:rPr>
        <w:t>a</w:t>
      </w:r>
      <w:r w:rsidRPr="003D122D">
        <w:rPr>
          <w:rFonts w:ascii="Baskerville Win95BT" w:hAnsi="Baskerville Win95BT"/>
          <w:i/>
          <w:lang w:val="en-US"/>
        </w:rPr>
        <w:t>bé</w:t>
      </w:r>
      <w:r w:rsidRPr="003D122D">
        <w:rPr>
          <w:bCs/>
          <w:i/>
          <w:iCs/>
          <w:lang w:val="en-US"/>
        </w:rPr>
        <w:t>ḷ</w:t>
      </w:r>
      <w:r w:rsidRPr="003D122D">
        <w:rPr>
          <w:rFonts w:ascii="Baskerville Win95BT" w:hAnsi="Baskerville Win95BT"/>
          <w:i/>
          <w:lang w:val="en-US"/>
        </w:rPr>
        <w:t>o</w:t>
      </w:r>
      <w:r w:rsidRPr="003D122D">
        <w:rPr>
          <w:rFonts w:ascii="Baskerville Win95BT" w:hAnsi="Baskerville Win95BT"/>
          <w:lang w:val="en-US"/>
        </w:rPr>
        <w:t xml:space="preserve"> (24:29)</w:t>
      </w:r>
    </w:p>
    <w:p w:rsidR="001B195D" w:rsidRPr="003D122D" w:rsidRDefault="001B195D" w:rsidP="00DA36DA">
      <w:pPr>
        <w:jc w:val="both"/>
        <w:rPr>
          <w:rFonts w:ascii="Arabic Typesetting" w:hAnsi="Arabic Typesetting"/>
          <w:b/>
          <w:sz w:val="40"/>
          <w:rtl/>
          <w:lang w:val="en-US"/>
        </w:rPr>
      </w:pPr>
      <w:r w:rsidRPr="003D122D">
        <w:rPr>
          <w:bCs/>
          <w:sz w:val="20"/>
          <w:szCs w:val="20"/>
          <w:lang w:val="en-US"/>
        </w:rPr>
        <w:t>●</w:t>
      </w:r>
      <w:r w:rsidRPr="003D122D">
        <w:rPr>
          <w:rFonts w:ascii="Baskerville Win95BT" w:hAnsi="Baskerville Win95BT"/>
          <w:bCs/>
          <w:sz w:val="20"/>
          <w:szCs w:val="20"/>
          <w:lang w:val="en-US"/>
        </w:rPr>
        <w:t xml:space="preserve"> LS 160</w:t>
      </w:r>
    </w:p>
    <w:p w:rsidR="001B195D" w:rsidRPr="003D122D" w:rsidRDefault="001B195D" w:rsidP="000F45D8">
      <w:pPr>
        <w:jc w:val="both"/>
        <w:rPr>
          <w:rFonts w:ascii="Baskerville Win95BT" w:hAnsi="Baskerville Win95BT" w:cs="Charis SIL"/>
          <w:i/>
          <w:lang w:val="en-US"/>
        </w:rPr>
      </w:pPr>
    </w:p>
    <w:p w:rsidR="001B195D" w:rsidRDefault="001B195D" w:rsidP="00A96FF9">
      <w:pPr>
        <w:jc w:val="both"/>
        <w:rPr>
          <w:rFonts w:ascii="Baskerville Win95BT" w:hAnsi="Baskerville Win95BT" w:cs="Charis SIL"/>
          <w:lang w:val="en-US"/>
        </w:rPr>
      </w:pPr>
      <w:r w:rsidRPr="003D122D">
        <w:rPr>
          <w:rFonts w:ascii="Basker-Semitic" w:hAnsi="Basker-Semitic" w:cs="Charis SIL"/>
          <w:b/>
          <w:i/>
          <w:iCs/>
          <w:lang w:val="en-US"/>
        </w:rPr>
        <w:t>µ</w:t>
      </w:r>
      <w:r w:rsidRPr="003D122D">
        <w:rPr>
          <w:rFonts w:ascii="Baskerville Win95BT" w:hAnsi="Baskerville Win95BT" w:cs="Charis SIL"/>
          <w:b/>
          <w:i/>
          <w:iCs/>
          <w:lang w:val="en-US"/>
        </w:rPr>
        <w:t>ábho</w:t>
      </w:r>
      <w:r w:rsidRPr="003D122D">
        <w:rPr>
          <w:b/>
          <w:i/>
          <w:iCs/>
          <w:lang w:val="en-US"/>
        </w:rPr>
        <w:t>ḷ</w:t>
      </w:r>
      <w:r w:rsidRPr="003D122D">
        <w:rPr>
          <w:rFonts w:ascii="Baskerville Win95BT" w:hAnsi="Baskerville Win95BT" w:cs="Charis SIL"/>
          <w:lang w:val="en-US"/>
        </w:rPr>
        <w:t xml:space="preserve"> m. (pl. </w:t>
      </w:r>
      <w:r w:rsidRPr="003D122D">
        <w:rPr>
          <w:rFonts w:ascii="Basker-Semitic" w:hAnsi="Basker-Semitic" w:cs="Charis SIL"/>
          <w:i/>
          <w:lang w:val="en-US"/>
        </w:rPr>
        <w:t>µ</w:t>
      </w:r>
      <w:r w:rsidRPr="003D122D">
        <w:rPr>
          <w:rFonts w:ascii="Baskerville Win95BT" w:hAnsi="Baskerville Win95BT" w:cs="Charis SIL"/>
          <w:i/>
          <w:lang w:val="en-US"/>
        </w:rPr>
        <w:t>áb</w:t>
      </w:r>
      <w:r w:rsidRPr="003D122D">
        <w:rPr>
          <w:rFonts w:ascii="Baskerville Win95BT" w:hAnsi="Baskerville Win95BT" w:cs="Charis SIL"/>
          <w:i/>
          <w:iCs/>
          <w:lang w:val="en-US"/>
        </w:rPr>
        <w:t>ľ</w:t>
      </w:r>
      <w:r w:rsidRPr="003D122D">
        <w:rPr>
          <w:rFonts w:ascii="Baskerville Win95BT" w:hAnsi="Baskerville Win95BT" w:cs="Charis SIL"/>
          <w:i/>
          <w:lang w:val="en-US"/>
        </w:rPr>
        <w:t>ihin</w:t>
      </w:r>
      <w:r w:rsidRPr="003D122D">
        <w:rPr>
          <w:rFonts w:ascii="Baskerville Win95BT" w:hAnsi="Baskerville Win95BT" w:cs="Charis SIL"/>
          <w:lang w:val="en-US"/>
        </w:rPr>
        <w:t xml:space="preserve">) </w:t>
      </w:r>
    </w:p>
    <w:p w:rsidR="001B195D" w:rsidRPr="003D122D" w:rsidRDefault="001B195D" w:rsidP="00A96FF9">
      <w:pPr>
        <w:jc w:val="both"/>
        <w:rPr>
          <w:rFonts w:ascii="Arabic Typesetting" w:hAnsi="Arabic Typesetting"/>
          <w:sz w:val="40"/>
          <w:lang w:val="en-US"/>
        </w:rPr>
      </w:pPr>
      <w:r w:rsidRPr="003D122D">
        <w:rPr>
          <w:rFonts w:ascii="Baskerville Win95BT" w:hAnsi="Baskerville Win95BT" w:cs="Charis SIL"/>
          <w:lang w:val="en-US"/>
        </w:rPr>
        <w:t xml:space="preserve">‘straps for climbing palm-trees’ </w:t>
      </w:r>
      <w:r w:rsidRPr="003D122D">
        <w:rPr>
          <w:rFonts w:ascii="Arabic Typesetting" w:hAnsi="Arabic Typesetting"/>
          <w:sz w:val="40"/>
          <w:rtl/>
          <w:lang w:val="en-US"/>
        </w:rPr>
        <w:t xml:space="preserve">حزام مستخدم لطلوع النخل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حَبْهُڸ</w:t>
      </w:r>
      <w:r w:rsidRPr="003D122D">
        <w:rPr>
          <w:rFonts w:ascii="Arabic Typesetting" w:hAnsi="Arabic Typesetting"/>
          <w:sz w:val="40"/>
          <w:lang w:val="en-US"/>
        </w:rPr>
        <w:t xml:space="preserve"> </w:t>
      </w:r>
    </w:p>
    <w:p w:rsidR="001B195D" w:rsidRPr="003D122D" w:rsidRDefault="001B195D" w:rsidP="00DA36DA">
      <w:pPr>
        <w:jc w:val="both"/>
        <w:rPr>
          <w:rFonts w:ascii="Arabic Typesetting" w:hAnsi="Arabic Typesetting"/>
          <w:sz w:val="40"/>
          <w:lang w:val="en-US"/>
        </w:rPr>
      </w:pPr>
      <w:r w:rsidRPr="003D122D">
        <w:rPr>
          <w:rFonts w:ascii="Baskerville Win95BT" w:hAnsi="Baskerville Win95BT" w:cs="Charis SIL"/>
          <w:lang w:val="en-US"/>
        </w:rPr>
        <w:t xml:space="preserve">sg. </w:t>
      </w:r>
      <w:r w:rsidRPr="003D122D">
        <w:rPr>
          <w:rFonts w:ascii="Baskerville Win95BT" w:hAnsi="Baskerville Win95BT" w:cs="Charis SIL"/>
          <w:i/>
          <w:iCs/>
          <w:lang w:val="en-US"/>
        </w:rPr>
        <w:t>6:14</w:t>
      </w:r>
    </w:p>
    <w:p w:rsidR="001B195D" w:rsidRPr="003D122D" w:rsidRDefault="001B195D" w:rsidP="00DA36DA">
      <w:pPr>
        <w:jc w:val="both"/>
        <w:rPr>
          <w:rFonts w:ascii="Arabic Typesetting" w:hAnsi="Arabic Typesetting"/>
          <w:b/>
          <w:sz w:val="40"/>
          <w:rtl/>
          <w:lang w:val="en-US"/>
        </w:rPr>
      </w:pPr>
      <w:r w:rsidRPr="003D122D">
        <w:rPr>
          <w:bCs/>
          <w:sz w:val="20"/>
          <w:szCs w:val="20"/>
          <w:lang w:val="en-US"/>
        </w:rPr>
        <w:t>●</w:t>
      </w:r>
      <w:r w:rsidRPr="003D122D">
        <w:rPr>
          <w:rFonts w:ascii="Baskerville Win95BT" w:hAnsi="Baskerville Win95BT"/>
          <w:bCs/>
          <w:sz w:val="20"/>
          <w:szCs w:val="20"/>
          <w:lang w:val="en-US"/>
        </w:rPr>
        <w:t xml:space="preserve"> LS 159</w:t>
      </w:r>
    </w:p>
    <w:p w:rsidR="001B195D" w:rsidRPr="003D122D" w:rsidRDefault="001B195D" w:rsidP="00126EFA">
      <w:pPr>
        <w:jc w:val="both"/>
        <w:rPr>
          <w:rFonts w:ascii="Baskerville Win95BT" w:hAnsi="Baskerville Win95BT" w:cs="Charis SIL"/>
          <w:i/>
          <w:iCs/>
          <w:lang w:val="en-US"/>
        </w:rPr>
      </w:pPr>
    </w:p>
    <w:p w:rsidR="001B195D" w:rsidRPr="003D122D" w:rsidRDefault="001B195D" w:rsidP="00FF3F40">
      <w:pPr>
        <w:jc w:val="both"/>
        <w:rPr>
          <w:rFonts w:ascii="Arabic Typesetting" w:hAnsi="Arabic Typesetting"/>
          <w:sz w:val="40"/>
          <w:lang w:val="en-US"/>
        </w:rPr>
      </w:pPr>
      <w:r w:rsidRPr="003D122D">
        <w:rPr>
          <w:rFonts w:ascii="Baskerville Win95BT" w:hAnsi="Baskerville Win95BT"/>
          <w:b/>
          <w:iCs/>
          <w:lang w:val="en-US"/>
        </w:rPr>
        <w:t>X</w:t>
      </w:r>
      <w:r w:rsidRPr="003D122D">
        <w:rPr>
          <w:rFonts w:ascii="Baskerville Win95BT" w:hAnsi="Baskerville Win95BT"/>
          <w:b/>
          <w:iCs/>
          <w:vertAlign w:val="subscript"/>
          <w:lang w:val="en-US"/>
        </w:rPr>
        <w:t>II</w:t>
      </w:r>
      <w:r w:rsidRPr="003D122D">
        <w:rPr>
          <w:rFonts w:ascii="Baskerville Win95BT" w:hAnsi="Baskerville Win95BT"/>
          <w:b/>
          <w:iCs/>
          <w:lang w:val="en-US"/>
        </w:rPr>
        <w:t xml:space="preserve"> </w:t>
      </w:r>
      <w:r w:rsidRPr="003D122D">
        <w:rPr>
          <w:rFonts w:ascii="Baskerville Win95BT" w:hAnsi="Baskerville Win95BT"/>
          <w:b/>
          <w:i/>
          <w:iCs/>
          <w:lang w:val="en-US"/>
        </w:rPr>
        <w:t>š</w:t>
      </w:r>
      <w:r w:rsidRPr="003D122D">
        <w:rPr>
          <w:rFonts w:ascii="Basker-Semitic" w:hAnsi="Basker-Semitic"/>
          <w:b/>
          <w:i/>
          <w:iCs/>
          <w:lang w:val="en-US"/>
        </w:rPr>
        <w:t>µ</w:t>
      </w:r>
      <w:r w:rsidRPr="003D122D">
        <w:rPr>
          <w:rFonts w:ascii="Baskerville Win95BT" w:hAnsi="Baskerville Win95BT"/>
          <w:b/>
          <w:i/>
          <w:iCs/>
          <w:lang w:val="en-US"/>
        </w:rPr>
        <w:t>ábir</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š</w:t>
      </w:r>
      <w:r w:rsidRPr="003D122D">
        <w:rPr>
          <w:rFonts w:ascii="Basker-Semitic" w:hAnsi="Basker-Semitic"/>
          <w:i/>
          <w:iCs/>
          <w:lang w:val="en-US"/>
        </w:rPr>
        <w:t>µ</w:t>
      </w:r>
      <w:r w:rsidRPr="003D122D">
        <w:rPr>
          <w:rFonts w:ascii="Baskerville Win95BT" w:hAnsi="Baskerville Win95BT"/>
          <w:i/>
          <w:iCs/>
          <w:lang w:val="en-US"/>
        </w:rPr>
        <w:t>abírin</w:t>
      </w:r>
      <w:r w:rsidRPr="003D122D">
        <w:rPr>
          <w:rFonts w:ascii="Baskerville Win95BT" w:hAnsi="Baskerville Win95BT"/>
          <w:lang w:val="en-US"/>
        </w:rPr>
        <w:t>/</w:t>
      </w:r>
      <w:r w:rsidRPr="003D122D">
        <w:rPr>
          <w:rFonts w:ascii="Baskerville Win95BT" w:hAnsi="Baskerville Win95BT" w:cs="Charis SIL"/>
          <w:i/>
          <w:iCs/>
          <w:lang w:val="en-US"/>
        </w:rPr>
        <w:t>ľ</w:t>
      </w:r>
      <w:r w:rsidRPr="003D122D">
        <w:rPr>
          <w:rFonts w:ascii="Baskerville Win95BT" w:hAnsi="Baskerville Win95BT"/>
          <w:i/>
          <w:iCs/>
          <w:lang w:val="en-US"/>
        </w:rPr>
        <w:t>iš</w:t>
      </w:r>
      <w:r w:rsidRPr="003D122D">
        <w:rPr>
          <w:rFonts w:ascii="Basker-Semitic" w:hAnsi="Basker-Semitic"/>
          <w:i/>
          <w:iCs/>
          <w:lang w:val="en-US"/>
        </w:rPr>
        <w:t>µ</w:t>
      </w:r>
      <w:r w:rsidRPr="003D122D">
        <w:rPr>
          <w:rFonts w:ascii="Baskerville Win95BT" w:hAnsi="Baskerville Win95BT"/>
          <w:i/>
          <w:iCs/>
          <w:lang w:val="en-US"/>
        </w:rPr>
        <w:t>áb</w:t>
      </w:r>
      <w:r w:rsidRPr="003D122D">
        <w:rPr>
          <w:rFonts w:ascii="Basker-Semitic" w:hAnsi="Basker-Semitic"/>
          <w:i/>
          <w:iCs/>
          <w:lang w:val="en-US"/>
        </w:rPr>
        <w:t>5</w:t>
      </w:r>
      <w:r w:rsidRPr="003D122D">
        <w:rPr>
          <w:rFonts w:ascii="Baskerville Win95BT" w:hAnsi="Baskerville Win95BT"/>
          <w:i/>
          <w:iCs/>
          <w:lang w:val="en-US"/>
        </w:rPr>
        <w:t>r</w:t>
      </w:r>
      <w:r w:rsidRPr="003D122D">
        <w:rPr>
          <w:rFonts w:ascii="Baskerville Win95BT" w:hAnsi="Baskerville Win95BT"/>
          <w:lang w:val="en-US"/>
        </w:rPr>
        <w:t xml:space="preserve">) ‘to inquire’ </w:t>
      </w:r>
      <w:r w:rsidRPr="003D122D">
        <w:rPr>
          <w:rFonts w:ascii="Arabic Typesetting" w:hAnsi="Arabic Typesetting"/>
          <w:sz w:val="40"/>
          <w:rtl/>
          <w:lang w:val="en-US"/>
        </w:rPr>
        <w:t xml:space="preserve">استخبر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شحَابِير</w:t>
      </w:r>
    </w:p>
    <w:p w:rsidR="001B195D" w:rsidRPr="003D122D" w:rsidRDefault="001B195D" w:rsidP="00A56A0F">
      <w:pPr>
        <w:jc w:val="both"/>
        <w:rPr>
          <w:rFonts w:ascii="Baskerville Win95BT" w:hAnsi="Baskerville Win95BT"/>
          <w:lang w:val="en-US"/>
        </w:rPr>
      </w:pPr>
      <w:r w:rsidRPr="003D122D">
        <w:rPr>
          <w:rFonts w:ascii="Baskerville Win95BT" w:hAnsi="Baskerville Win95BT"/>
          <w:lang w:val="en-US"/>
        </w:rPr>
        <w:t xml:space="preserve">Pf. 1 sg. </w:t>
      </w:r>
      <w:r w:rsidRPr="003D122D">
        <w:rPr>
          <w:rFonts w:ascii="Baskerville Win95BT" w:hAnsi="Baskerville Win95BT"/>
          <w:i/>
          <w:lang w:val="en-US"/>
        </w:rPr>
        <w:t>š</w:t>
      </w:r>
      <w:r w:rsidRPr="003D122D">
        <w:rPr>
          <w:rFonts w:ascii="Basker-Semitic" w:hAnsi="Basker-Semitic"/>
          <w:i/>
          <w:lang w:val="en-US"/>
        </w:rPr>
        <w:t>µ</w:t>
      </w:r>
      <w:r w:rsidRPr="003D122D">
        <w:rPr>
          <w:rFonts w:ascii="Baskerville Win95BT" w:hAnsi="Baskerville Win95BT"/>
          <w:i/>
          <w:lang w:val="en-US"/>
        </w:rPr>
        <w:t>ábirk</w:t>
      </w:r>
      <w:r w:rsidRPr="003D122D">
        <w:rPr>
          <w:rFonts w:ascii="Baskerville Win95BT" w:hAnsi="Baskerville Win95BT"/>
          <w:lang w:val="en-US"/>
        </w:rPr>
        <w:t xml:space="preserve"> (18:12)</w:t>
      </w:r>
    </w:p>
    <w:p w:rsidR="001B195D" w:rsidRPr="003D122D" w:rsidRDefault="001B195D" w:rsidP="002A0D26">
      <w:pPr>
        <w:jc w:val="both"/>
        <w:rPr>
          <w:rFonts w:ascii="Arabic Typesetting" w:hAnsi="Arabic Typesetting"/>
          <w:b/>
          <w:sz w:val="40"/>
          <w:rtl/>
          <w:lang w:val="en-US"/>
        </w:rPr>
      </w:pPr>
      <w:r w:rsidRPr="003D122D">
        <w:rPr>
          <w:bCs/>
          <w:sz w:val="20"/>
          <w:szCs w:val="20"/>
          <w:lang w:val="en-US"/>
        </w:rPr>
        <w:t>●</w:t>
      </w:r>
      <w:r w:rsidRPr="003D122D">
        <w:rPr>
          <w:rFonts w:ascii="Baskerville Win95BT" w:hAnsi="Baskerville Win95BT"/>
          <w:bCs/>
          <w:sz w:val="20"/>
          <w:szCs w:val="20"/>
          <w:lang w:val="en-US"/>
        </w:rPr>
        <w:t xml:space="preserve"> Cf. LS 161</w:t>
      </w:r>
    </w:p>
    <w:p w:rsidR="001B195D" w:rsidRPr="003D122D" w:rsidRDefault="001B195D" w:rsidP="006F3833">
      <w:pPr>
        <w:jc w:val="both"/>
        <w:rPr>
          <w:rFonts w:ascii="Baskerville Win95BT" w:hAnsi="Baskerville Win95BT"/>
          <w:lang w:val="en-US"/>
        </w:rPr>
      </w:pPr>
    </w:p>
    <w:p w:rsidR="001B195D" w:rsidRPr="003D122D" w:rsidRDefault="001B195D" w:rsidP="00150A45">
      <w:pPr>
        <w:jc w:val="both"/>
        <w:rPr>
          <w:rFonts w:ascii="Arabic Typesetting" w:hAnsi="Arabic Typesetting"/>
          <w:sz w:val="40"/>
          <w:lang w:val="en-US"/>
        </w:rPr>
      </w:pPr>
      <w:r w:rsidRPr="003D122D">
        <w:rPr>
          <w:rFonts w:ascii="Baskerville Win95BT" w:hAnsi="Baskerville Win95BT"/>
          <w:b/>
          <w:iCs/>
          <w:lang w:val="en-US"/>
        </w:rPr>
        <w:t xml:space="preserve">IV </w:t>
      </w:r>
      <w:r w:rsidRPr="003D122D">
        <w:rPr>
          <w:rFonts w:ascii="Basker-Semitic" w:hAnsi="Basker-Semitic"/>
          <w:b/>
          <w:i/>
          <w:iCs/>
          <w:lang w:val="en-US"/>
        </w:rPr>
        <w:t>µ</w:t>
      </w:r>
      <w:r w:rsidRPr="003D122D">
        <w:rPr>
          <w:rFonts w:ascii="Baskerville Win95BT" w:hAnsi="Baskerville Win95BT"/>
          <w:b/>
          <w:i/>
          <w:iCs/>
          <w:vertAlign w:val="superscript"/>
          <w:lang w:val="en-US"/>
        </w:rPr>
        <w:t>a</w:t>
      </w:r>
      <w:r>
        <w:rPr>
          <w:rFonts w:ascii="Baskerville Win95BT" w:hAnsi="Baskerville Win95BT"/>
          <w:b/>
          <w:i/>
          <w:iCs/>
          <w:lang w:val="en-US"/>
        </w:rPr>
        <w:t>be</w:t>
      </w:r>
      <w:r w:rsidRPr="003D122D">
        <w:rPr>
          <w:rFonts w:ascii="Baskerville Win95BT" w:hAnsi="Baskerville Win95BT"/>
          <w:b/>
          <w:i/>
          <w:iCs/>
          <w:lang w:val="en-US"/>
        </w:rPr>
        <w:t>r</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3µ</w:t>
      </w:r>
      <w:r w:rsidRPr="003D122D">
        <w:rPr>
          <w:rFonts w:ascii="Baskerville Win95BT" w:hAnsi="Baskerville Win95BT"/>
          <w:i/>
          <w:iCs/>
          <w:lang w:val="en-US"/>
        </w:rPr>
        <w:t>ábor</w:t>
      </w:r>
      <w:r w:rsidRPr="003D122D">
        <w:rPr>
          <w:rFonts w:ascii="Baskerville Win95BT" w:hAnsi="Baskerville Win95BT"/>
          <w:lang w:val="en-US"/>
        </w:rPr>
        <w:t>/</w:t>
      </w:r>
      <w:r w:rsidRPr="003D122D">
        <w:rPr>
          <w:rFonts w:ascii="Baskerville Win95BT" w:hAnsi="Baskerville Win95BT" w:cs="Charis SIL"/>
          <w:i/>
          <w:iCs/>
          <w:lang w:val="en-US"/>
        </w:rPr>
        <w:t>ľ</w:t>
      </w:r>
      <w:r w:rsidRPr="003D122D">
        <w:rPr>
          <w:rFonts w:ascii="Baskerville Win95BT" w:hAnsi="Baskerville Win95BT"/>
          <w:i/>
          <w:iCs/>
          <w:lang w:val="en-US"/>
        </w:rPr>
        <w:t>á</w:t>
      </w:r>
      <w:r w:rsidRPr="003D122D">
        <w:rPr>
          <w:rFonts w:ascii="Basker-Semitic" w:hAnsi="Basker-Semitic"/>
          <w:i/>
          <w:iCs/>
          <w:lang w:val="en-US"/>
        </w:rPr>
        <w:t>µ</w:t>
      </w:r>
      <w:r w:rsidRPr="003D122D">
        <w:rPr>
          <w:rFonts w:ascii="Baskerville Win95BT" w:hAnsi="Baskerville Win95BT"/>
          <w:i/>
          <w:iCs/>
          <w:lang w:val="en-US"/>
        </w:rPr>
        <w:t>b</w:t>
      </w:r>
      <w:r w:rsidRPr="003D122D">
        <w:rPr>
          <w:rFonts w:ascii="Basker-Semitic" w:hAnsi="Basker-Semitic"/>
          <w:i/>
          <w:iCs/>
          <w:lang w:val="en-US"/>
        </w:rPr>
        <w:t>5</w:t>
      </w:r>
      <w:r w:rsidRPr="003D122D">
        <w:rPr>
          <w:rFonts w:ascii="Baskerville Win95BT" w:hAnsi="Baskerville Win95BT"/>
          <w:i/>
          <w:iCs/>
          <w:lang w:val="en-US"/>
        </w:rPr>
        <w:t>r</w:t>
      </w:r>
      <w:r w:rsidRPr="003D122D">
        <w:rPr>
          <w:rFonts w:ascii="Baskerville Win95BT" w:hAnsi="Baskerville Win95BT"/>
          <w:lang w:val="en-US"/>
        </w:rPr>
        <w:t xml:space="preserve">) ‘to inform so. about the death of his parent’ </w:t>
      </w:r>
      <w:r w:rsidRPr="003D122D">
        <w:rPr>
          <w:rFonts w:ascii="Arabic Typesetting" w:hAnsi="Arabic Typesetting"/>
          <w:b/>
          <w:bCs/>
          <w:sz w:val="40"/>
          <w:rtl/>
        </w:rPr>
        <w:t>حَبٞار</w:t>
      </w:r>
      <w:r w:rsidRPr="003D122D">
        <w:rPr>
          <w:rFonts w:ascii="Arabic Typesetting" w:hAnsi="Arabic Typesetting"/>
          <w:sz w:val="40"/>
          <w:rtl/>
          <w:lang w:val="en-US"/>
        </w:rPr>
        <w:t xml:space="preserve">  </w:t>
      </w:r>
      <w:r w:rsidRPr="003D122D">
        <w:rPr>
          <w:rFonts w:ascii="Arabic Typesetting" w:hAnsi="Arabic Typesetting"/>
          <w:sz w:val="40"/>
          <w:rtl/>
        </w:rPr>
        <w:t>نعى</w:t>
      </w:r>
      <w:r w:rsidRPr="003D122D">
        <w:rPr>
          <w:rFonts w:ascii="Arabic Typesetting" w:hAnsi="Arabic Typesetting"/>
          <w:sz w:val="40"/>
          <w:lang w:val="en-US"/>
        </w:rPr>
        <w:t xml:space="preserve"> </w:t>
      </w:r>
    </w:p>
    <w:p w:rsidR="001B195D" w:rsidRPr="003D122D" w:rsidRDefault="001B195D" w:rsidP="00E959BF">
      <w:pPr>
        <w:jc w:val="both"/>
        <w:rPr>
          <w:rFonts w:ascii="Baskerville Win95BT" w:hAnsi="Baskerville Win95BT"/>
          <w:lang w:val="en-US"/>
        </w:rPr>
      </w:pPr>
      <w:r w:rsidRPr="003D122D">
        <w:rPr>
          <w:rFonts w:ascii="Baskerville Win95BT" w:hAnsi="Baskerville Win95BT"/>
          <w:iCs/>
          <w:lang w:val="en-US"/>
        </w:rPr>
        <w:t xml:space="preserve">Impv. pl. f. </w:t>
      </w:r>
      <w:r w:rsidRPr="003D122D">
        <w:rPr>
          <w:rFonts w:ascii="Baskerville Win95BT" w:hAnsi="Baskerville Win95BT"/>
          <w:i/>
          <w:iCs/>
          <w:lang w:val="en-US"/>
        </w:rPr>
        <w:t>a</w:t>
      </w:r>
      <w:r w:rsidRPr="003D122D">
        <w:rPr>
          <w:rFonts w:ascii="Basker-Semitic" w:hAnsi="Basker-Semitic"/>
          <w:i/>
          <w:iCs/>
          <w:lang w:val="en-US"/>
        </w:rPr>
        <w:t>µ</w:t>
      </w:r>
      <w:r w:rsidRPr="003D122D">
        <w:rPr>
          <w:rFonts w:ascii="Baskerville Win95BT" w:hAnsi="Baskerville Win95BT"/>
          <w:i/>
          <w:iCs/>
          <w:lang w:val="en-US"/>
        </w:rPr>
        <w:t>b</w:t>
      </w:r>
      <w:r w:rsidRPr="003D122D">
        <w:rPr>
          <w:rFonts w:ascii="Basker-Semitic" w:hAnsi="Basker-Semitic"/>
          <w:i/>
          <w:iCs/>
          <w:lang w:val="en-US"/>
        </w:rPr>
        <w:t>6</w:t>
      </w:r>
      <w:r w:rsidRPr="003D122D">
        <w:rPr>
          <w:rFonts w:ascii="Baskerville Win95BT" w:hAnsi="Baskerville Win95BT"/>
          <w:i/>
          <w:iCs/>
          <w:lang w:val="en-US"/>
        </w:rPr>
        <w:t>r</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lang w:val="en-US"/>
        </w:rPr>
        <w:t xml:space="preserve"> (27:14)</w:t>
      </w:r>
    </w:p>
    <w:p w:rsidR="001B195D" w:rsidRPr="003D122D" w:rsidRDefault="001B195D" w:rsidP="00A96FF9">
      <w:pPr>
        <w:jc w:val="both"/>
        <w:rPr>
          <w:rFonts w:ascii="Baskerville Win95BT" w:hAnsi="Baskerville Win95BT"/>
          <w:sz w:val="20"/>
          <w:szCs w:val="20"/>
          <w:lang w:val="en-US"/>
        </w:rPr>
      </w:pPr>
      <w:r w:rsidRPr="003D122D">
        <w:rPr>
          <w:rFonts w:ascii="Basker-Semitic" w:hAnsi="Basker-Semitic" w:cs="Charis SIL"/>
          <w:b/>
          <w:bCs/>
          <w:i/>
          <w:iCs/>
          <w:sz w:val="20"/>
          <w:szCs w:val="20"/>
          <w:lang w:val="en-US"/>
        </w:rPr>
        <w:t>›</w:t>
      </w:r>
      <w:r w:rsidRPr="003D122D">
        <w:rPr>
          <w:rFonts w:ascii="Baskerville Cyr Win95BT" w:hAnsi="Baskerville Cyr Win95BT"/>
          <w:sz w:val="20"/>
          <w:szCs w:val="20"/>
          <w:lang w:val="en-US"/>
        </w:rPr>
        <w:t xml:space="preserve"> ‘To inform about somebody’s (</w:t>
      </w:r>
      <w:r w:rsidRPr="003D122D">
        <w:rPr>
          <w:bCs/>
          <w:i/>
          <w:iCs/>
          <w:sz w:val="20"/>
          <w:szCs w:val="20"/>
          <w:lang w:val="en-US"/>
        </w:rPr>
        <w:t>ḷ</w:t>
      </w:r>
      <w:r w:rsidRPr="003D122D">
        <w:rPr>
          <w:rFonts w:ascii="Basker-Semitic" w:hAnsi="Basker-Semitic"/>
          <w:i/>
          <w:iCs/>
          <w:sz w:val="20"/>
          <w:szCs w:val="20"/>
          <w:lang w:val="en-US"/>
        </w:rPr>
        <w:t>3</w:t>
      </w:r>
      <w:r w:rsidRPr="003D122D">
        <w:rPr>
          <w:rFonts w:ascii="Baskerville Win95BT" w:hAnsi="Baskerville Win95BT"/>
          <w:sz w:val="20"/>
          <w:szCs w:val="20"/>
          <w:lang w:val="en-US"/>
        </w:rPr>
        <w:t>-) death’: 27:14.</w:t>
      </w:r>
    </w:p>
    <w:p w:rsidR="001B195D" w:rsidRDefault="001B195D" w:rsidP="002A0D26">
      <w:pPr>
        <w:jc w:val="both"/>
        <w:rPr>
          <w:rFonts w:ascii="Baskerville Win95BT" w:hAnsi="Baskerville Win95BT"/>
          <w:lang w:val="en-US"/>
        </w:rPr>
      </w:pPr>
      <w:r w:rsidRPr="003D122D">
        <w:rPr>
          <w:rFonts w:ascii="Baskerville Win95BT" w:hAnsi="Baskerville Win95BT"/>
          <w:b/>
          <w:iCs/>
          <w:lang w:val="en-US"/>
        </w:rPr>
        <w:t xml:space="preserve">X </w:t>
      </w:r>
      <w:r w:rsidRPr="003D122D">
        <w:rPr>
          <w:rFonts w:ascii="Baskerville Win95BT" w:hAnsi="Baskerville Win95BT"/>
          <w:b/>
          <w:i/>
          <w:iCs/>
          <w:lang w:val="en-US"/>
        </w:rPr>
        <w:t>š</w:t>
      </w:r>
      <w:r w:rsidRPr="003D122D">
        <w:rPr>
          <w:rFonts w:ascii="Basker-Semitic" w:hAnsi="Basker-Semitic"/>
          <w:b/>
          <w:i/>
          <w:iCs/>
          <w:lang w:val="en-US"/>
        </w:rPr>
        <w:t>µ</w:t>
      </w:r>
      <w:r w:rsidRPr="00602C75">
        <w:rPr>
          <w:rFonts w:ascii="Baskerville Win95BT" w:hAnsi="Baskerville Win95BT"/>
          <w:b/>
          <w:i/>
          <w:iCs/>
          <w:vertAlign w:val="superscript"/>
          <w:lang w:val="en-US"/>
        </w:rPr>
        <w:t>a</w:t>
      </w:r>
      <w:r>
        <w:rPr>
          <w:rFonts w:ascii="Baskerville Win95BT" w:hAnsi="Baskerville Win95BT"/>
          <w:b/>
          <w:i/>
          <w:iCs/>
          <w:lang w:val="en-US"/>
        </w:rPr>
        <w:t>be</w:t>
      </w:r>
      <w:r w:rsidRPr="003D122D">
        <w:rPr>
          <w:rFonts w:ascii="Baskerville Win95BT" w:hAnsi="Baskerville Win95BT"/>
          <w:b/>
          <w:i/>
          <w:iCs/>
          <w:lang w:val="en-US"/>
        </w:rPr>
        <w:t>r</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š</w:t>
      </w:r>
      <w:r w:rsidRPr="003D122D">
        <w:rPr>
          <w:rFonts w:ascii="Basker-Semitic" w:hAnsi="Basker-Semitic"/>
          <w:i/>
          <w:iCs/>
          <w:lang w:val="en-US"/>
        </w:rPr>
        <w:t>µ</w:t>
      </w:r>
      <w:r w:rsidRPr="003D122D">
        <w:rPr>
          <w:rFonts w:ascii="Baskerville Win95BT" w:hAnsi="Baskerville Win95BT"/>
          <w:i/>
          <w:iCs/>
          <w:lang w:val="en-US"/>
        </w:rPr>
        <w:t>ábor</w:t>
      </w:r>
      <w:r w:rsidRPr="003D122D">
        <w:rPr>
          <w:rFonts w:ascii="Baskerville Win95BT" w:hAnsi="Baskerville Win95BT"/>
          <w:lang w:val="en-US"/>
        </w:rPr>
        <w:t>/</w:t>
      </w:r>
      <w:r w:rsidRPr="003D122D">
        <w:rPr>
          <w:rFonts w:ascii="Baskerville Win95BT" w:hAnsi="Baskerville Win95BT" w:cs="Charis SIL"/>
          <w:i/>
          <w:iCs/>
          <w:lang w:val="en-US"/>
        </w:rPr>
        <w:t>ľ</w:t>
      </w:r>
      <w:r w:rsidRPr="003D122D">
        <w:rPr>
          <w:rFonts w:ascii="Baskerville Win95BT" w:hAnsi="Baskerville Win95BT"/>
          <w:i/>
          <w:iCs/>
          <w:lang w:val="en-US"/>
        </w:rPr>
        <w:t>išá</w:t>
      </w:r>
      <w:r w:rsidRPr="003D122D">
        <w:rPr>
          <w:rFonts w:ascii="Basker-Semitic" w:hAnsi="Basker-Semitic"/>
          <w:i/>
          <w:iCs/>
          <w:lang w:val="en-US"/>
        </w:rPr>
        <w:t>µ</w:t>
      </w:r>
      <w:r w:rsidRPr="003D122D">
        <w:rPr>
          <w:rFonts w:ascii="Baskerville Win95BT" w:hAnsi="Baskerville Win95BT"/>
          <w:i/>
          <w:iCs/>
          <w:lang w:val="en-US"/>
        </w:rPr>
        <w:t>b</w:t>
      </w:r>
      <w:r w:rsidRPr="003D122D">
        <w:rPr>
          <w:rFonts w:ascii="Basker-Semitic" w:hAnsi="Basker-Semitic"/>
          <w:i/>
          <w:iCs/>
          <w:lang w:val="en-US"/>
        </w:rPr>
        <w:t>5</w:t>
      </w:r>
      <w:r w:rsidRPr="003D122D">
        <w:rPr>
          <w:rFonts w:ascii="Baskerville Win95BT" w:hAnsi="Baskerville Win95BT"/>
          <w:i/>
          <w:iCs/>
          <w:lang w:val="en-US"/>
        </w:rPr>
        <w:t>r</w:t>
      </w:r>
      <w:r w:rsidRPr="003D122D">
        <w:rPr>
          <w:rFonts w:ascii="Baskerville Win95BT" w:hAnsi="Baskerville Win95BT"/>
          <w:lang w:val="en-US"/>
        </w:rPr>
        <w:t xml:space="preserve">) </w:t>
      </w:r>
    </w:p>
    <w:p w:rsidR="001B195D" w:rsidRPr="003D122D" w:rsidRDefault="001B195D" w:rsidP="006A2D51">
      <w:pPr>
        <w:jc w:val="both"/>
        <w:rPr>
          <w:rFonts w:ascii="Arabic Typesetting" w:hAnsi="Arabic Typesetting"/>
          <w:sz w:val="40"/>
          <w:lang w:val="en-US"/>
        </w:rPr>
      </w:pPr>
      <w:r w:rsidRPr="003D122D">
        <w:rPr>
          <w:rFonts w:ascii="Baskerville Win95BT" w:hAnsi="Baskerville Win95BT"/>
          <w:lang w:val="en-US"/>
        </w:rPr>
        <w:t>‘to be informed about the death of one’s parent’</w:t>
      </w:r>
      <w:r>
        <w:rPr>
          <w:rFonts w:ascii="Baskerville Win95BT" w:hAnsi="Baskerville Win95BT"/>
          <w:lang w:val="en-US"/>
        </w:rPr>
        <w:t xml:space="preserve"> </w:t>
      </w:r>
      <w:r w:rsidRPr="003D122D">
        <w:rPr>
          <w:rFonts w:ascii="Arabic Typesetting" w:hAnsi="Arabic Typesetting"/>
          <w:sz w:val="40"/>
          <w:rtl/>
          <w:lang w:val="en-US"/>
        </w:rPr>
        <w:t xml:space="preserve"> </w:t>
      </w:r>
      <w:r w:rsidRPr="003D122D">
        <w:rPr>
          <w:rFonts w:ascii="Arabic Typesetting" w:hAnsi="Arabic Typesetting"/>
          <w:sz w:val="40"/>
          <w:rtl/>
        </w:rPr>
        <w:t>نُعِي إليه</w:t>
      </w:r>
      <w:r>
        <w:rPr>
          <w:rFonts w:ascii="Arabic Typesetting" w:hAnsi="Arabic Typesetting"/>
          <w:sz w:val="40"/>
          <w:lang w:val="en-US"/>
        </w:rPr>
        <w:t xml:space="preserve">  </w:t>
      </w:r>
      <w:r w:rsidRPr="003C1559">
        <w:rPr>
          <w:rFonts w:ascii="Arabic Typesetting" w:hAnsi="Arabic Typesetting"/>
          <w:sz w:val="40"/>
          <w:lang w:val="en-US"/>
        </w:rPr>
        <w:t xml:space="preserve"> </w:t>
      </w:r>
      <w:r w:rsidRPr="003D122D">
        <w:rPr>
          <w:rFonts w:ascii="Arabic Typesetting" w:hAnsi="Arabic Typesetting"/>
          <w:b/>
          <w:bCs/>
          <w:sz w:val="40"/>
          <w:rtl/>
        </w:rPr>
        <w:t>شحَبٞار</w:t>
      </w:r>
    </w:p>
    <w:p w:rsidR="001B195D" w:rsidRPr="003D122D" w:rsidRDefault="001B195D" w:rsidP="002A0D26">
      <w:pPr>
        <w:jc w:val="both"/>
        <w:rPr>
          <w:rFonts w:ascii="Baskerville Win95BT" w:hAnsi="Baskerville Win95BT"/>
          <w:i/>
          <w:lang w:val="en-US"/>
        </w:rPr>
      </w:pPr>
      <w:r w:rsidRPr="003D122D">
        <w:rPr>
          <w:rFonts w:ascii="Baskerville Win95BT" w:hAnsi="Baskerville Win95BT"/>
          <w:i/>
          <w:lang w:val="en-US"/>
        </w:rPr>
        <w:t>18:12</w:t>
      </w:r>
    </w:p>
    <w:p w:rsidR="001B195D" w:rsidRPr="003D122D" w:rsidRDefault="001B195D" w:rsidP="002A0D26">
      <w:pPr>
        <w:jc w:val="both"/>
        <w:rPr>
          <w:rFonts w:ascii="Arabic Typesetting" w:hAnsi="Arabic Typesetting"/>
          <w:i/>
          <w:sz w:val="40"/>
          <w:rtl/>
          <w:lang w:val="en-US"/>
        </w:rPr>
      </w:pPr>
      <w:r w:rsidRPr="003D122D">
        <w:rPr>
          <w:bCs/>
          <w:sz w:val="20"/>
          <w:szCs w:val="20"/>
          <w:lang w:val="en-US"/>
        </w:rPr>
        <w:t>●</w:t>
      </w:r>
      <w:r w:rsidRPr="003D122D">
        <w:rPr>
          <w:rFonts w:ascii="Baskerville Win95BT" w:hAnsi="Baskerville Win95BT"/>
          <w:bCs/>
          <w:sz w:val="20"/>
          <w:szCs w:val="20"/>
          <w:lang w:val="en-US"/>
        </w:rPr>
        <w:t xml:space="preserve"> LS 161</w:t>
      </w:r>
    </w:p>
    <w:p w:rsidR="001B195D" w:rsidRPr="003D122D" w:rsidRDefault="001B195D" w:rsidP="00BA38B6">
      <w:pPr>
        <w:jc w:val="both"/>
        <w:rPr>
          <w:rFonts w:ascii="Baskerville Win95BT" w:hAnsi="Baskerville Win95BT"/>
          <w:lang w:val="en-US"/>
        </w:rPr>
      </w:pPr>
    </w:p>
    <w:p w:rsidR="001B195D" w:rsidRPr="003D122D" w:rsidRDefault="001B195D" w:rsidP="00D635DF">
      <w:pPr>
        <w:jc w:val="both"/>
        <w:rPr>
          <w:rFonts w:ascii="Arabic Typesetting" w:hAnsi="Arabic Typesetting"/>
          <w:sz w:val="40"/>
          <w:lang w:val="en-US"/>
        </w:rPr>
      </w:pPr>
      <w:r w:rsidRPr="003D122D">
        <w:rPr>
          <w:rFonts w:ascii="Basker-Semitic" w:hAnsi="Basker-Semitic"/>
          <w:b/>
          <w:i/>
          <w:iCs/>
          <w:lang w:val="en-US"/>
        </w:rPr>
        <w:t>µ</w:t>
      </w:r>
      <w:r w:rsidRPr="003D122D">
        <w:rPr>
          <w:rFonts w:ascii="Baskerville Win95BT" w:hAnsi="Baskerville Win95BT"/>
          <w:b/>
          <w:i/>
          <w:iCs/>
          <w:lang w:val="en-US"/>
        </w:rPr>
        <w:t>ébor</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3µ</w:t>
      </w:r>
      <w:r w:rsidRPr="003D122D">
        <w:rPr>
          <w:rFonts w:ascii="Baskerville Win95BT" w:hAnsi="Baskerville Win95BT"/>
          <w:i/>
          <w:iCs/>
          <w:lang w:val="en-US"/>
        </w:rPr>
        <w:t>ób</w:t>
      </w:r>
      <w:r w:rsidRPr="003D122D">
        <w:rPr>
          <w:rFonts w:ascii="Basker-Semitic" w:hAnsi="Basker-Semitic"/>
          <w:i/>
          <w:iCs/>
          <w:lang w:val="en-US"/>
        </w:rPr>
        <w:t>3</w:t>
      </w:r>
      <w:r w:rsidRPr="003D122D">
        <w:rPr>
          <w:rFonts w:ascii="Baskerville Win95BT" w:hAnsi="Baskerville Win95BT"/>
          <w:i/>
          <w:iCs/>
          <w:lang w:val="en-US"/>
        </w:rPr>
        <w:t>r</w:t>
      </w:r>
      <w:r w:rsidRPr="003D122D">
        <w:rPr>
          <w:rFonts w:ascii="Baskerville Win95BT" w:hAnsi="Baskerville Win95BT"/>
          <w:lang w:val="en-US"/>
        </w:rPr>
        <w:t>/</w:t>
      </w:r>
      <w:r w:rsidRPr="003D122D">
        <w:rPr>
          <w:rFonts w:ascii="Baskerville Win95BT" w:hAnsi="Baskerville Win95BT" w:cs="Charis SIL"/>
          <w:i/>
          <w:iCs/>
          <w:lang w:val="en-US"/>
        </w:rPr>
        <w:t>ľ</w:t>
      </w:r>
      <w:r w:rsidRPr="003D122D">
        <w:rPr>
          <w:rFonts w:ascii="Baskerville Win95BT" w:hAnsi="Baskerville Win95BT"/>
          <w:i/>
          <w:iCs/>
          <w:lang w:val="en-US"/>
        </w:rPr>
        <w:t>a</w:t>
      </w:r>
      <w:r w:rsidRPr="003D122D">
        <w:rPr>
          <w:rFonts w:ascii="Basker-Semitic" w:hAnsi="Basker-Semitic"/>
          <w:i/>
          <w:iCs/>
          <w:lang w:val="en-US"/>
        </w:rPr>
        <w:t>µ</w:t>
      </w:r>
      <w:r w:rsidRPr="003D122D">
        <w:rPr>
          <w:rFonts w:ascii="Baskerville Win95BT" w:hAnsi="Baskerville Win95BT"/>
          <w:i/>
          <w:iCs/>
          <w:lang w:val="en-US"/>
        </w:rPr>
        <w:t>b</w:t>
      </w:r>
      <w:r w:rsidRPr="003D122D">
        <w:rPr>
          <w:rFonts w:ascii="Basker-Semitic" w:hAnsi="Basker-Semitic"/>
          <w:i/>
          <w:iCs/>
          <w:lang w:val="en-US"/>
        </w:rPr>
        <w:t>6</w:t>
      </w:r>
      <w:r w:rsidRPr="003D122D">
        <w:rPr>
          <w:rFonts w:ascii="Baskerville Win95BT" w:hAnsi="Baskerville Win95BT"/>
          <w:i/>
          <w:iCs/>
          <w:lang w:val="en-US"/>
        </w:rPr>
        <w:t>r</w:t>
      </w:r>
      <w:r w:rsidRPr="003D122D">
        <w:rPr>
          <w:rFonts w:ascii="Baskerville Win95BT" w:hAnsi="Baskerville Win95BT"/>
          <w:lang w:val="en-US"/>
        </w:rPr>
        <w:t xml:space="preserve">) ‘to experience’ </w:t>
      </w:r>
      <w:r w:rsidRPr="003D122D">
        <w:rPr>
          <w:rFonts w:ascii="Arabic Typesetting" w:hAnsi="Arabic Typesetting"/>
          <w:b/>
          <w:bCs/>
          <w:sz w:val="40"/>
          <w:rtl/>
        </w:rPr>
        <w:t>حٞابُر</w:t>
      </w:r>
      <w:r w:rsidRPr="003D122D">
        <w:rPr>
          <w:rFonts w:ascii="Arabic Typesetting" w:hAnsi="Arabic Typesetting"/>
          <w:sz w:val="40"/>
          <w:rtl/>
          <w:lang w:val="en-US"/>
        </w:rPr>
        <w:t xml:space="preserve">   </w:t>
      </w:r>
      <w:r w:rsidRPr="003D122D">
        <w:rPr>
          <w:rFonts w:ascii="Arabic Typesetting" w:hAnsi="Arabic Typesetting"/>
          <w:sz w:val="40"/>
          <w:rtl/>
        </w:rPr>
        <w:t>ابتُلي</w:t>
      </w:r>
    </w:p>
    <w:p w:rsidR="001B195D" w:rsidRPr="003D122D" w:rsidRDefault="001B195D" w:rsidP="00A96FF9">
      <w:pPr>
        <w:jc w:val="both"/>
        <w:rPr>
          <w:rFonts w:ascii="Basker-Semitic" w:hAnsi="Basker-Semitic"/>
          <w:iCs/>
          <w:lang w:val="en-US"/>
        </w:rPr>
      </w:pPr>
      <w:r w:rsidRPr="003D122D">
        <w:rPr>
          <w:rFonts w:ascii="Baskerville Win95BT" w:hAnsi="Baskerville Win95BT"/>
          <w:lang w:val="en-US"/>
        </w:rPr>
        <w:t xml:space="preserve">Pf. 3 sg. m. </w:t>
      </w:r>
      <w:r w:rsidRPr="003D122D">
        <w:rPr>
          <w:rFonts w:ascii="Basker-Semitic" w:hAnsi="Basker-Semitic"/>
          <w:i/>
          <w:lang w:val="en-US"/>
        </w:rPr>
        <w:t>µ</w:t>
      </w:r>
      <w:r w:rsidRPr="003D122D">
        <w:rPr>
          <w:rFonts w:ascii="Baskerville Win95BT" w:hAnsi="Baskerville Win95BT"/>
          <w:i/>
          <w:iCs/>
          <w:lang w:val="en-US"/>
        </w:rPr>
        <w:t>é</w:t>
      </w:r>
      <w:r w:rsidRPr="003D122D">
        <w:rPr>
          <w:rFonts w:ascii="Baskerville Win95BT" w:hAnsi="Baskerville Win95BT"/>
          <w:i/>
          <w:lang w:val="en-US"/>
        </w:rPr>
        <w:t xml:space="preserve">bor </w:t>
      </w:r>
      <w:r w:rsidRPr="003D122D">
        <w:rPr>
          <w:rFonts w:ascii="Baskerville Win95BT" w:hAnsi="Baskerville Win95BT"/>
          <w:iCs/>
          <w:lang w:val="en-US"/>
        </w:rPr>
        <w:t>(25:16)</w:t>
      </w:r>
      <w:r w:rsidRPr="003D122D">
        <w:rPr>
          <w:rFonts w:ascii="Baskerville Win95BT" w:hAnsi="Baskerville Win95BT"/>
          <w:lang w:val="en-US"/>
        </w:rPr>
        <w:t xml:space="preserve">, </w:t>
      </w:r>
      <w:r w:rsidRPr="003D122D">
        <w:rPr>
          <w:rFonts w:ascii="Baskerville Win95BT" w:hAnsi="Baskerville Win95BT"/>
          <w:iCs/>
          <w:lang w:val="en-US"/>
        </w:rPr>
        <w:t>1 sg.</w:t>
      </w:r>
      <w:r w:rsidRPr="003D122D">
        <w:rPr>
          <w:rFonts w:ascii="Basker-Semitic" w:hAnsi="Basker-Semitic"/>
          <w:lang w:val="en-US"/>
        </w:rPr>
        <w:t xml:space="preserve"> </w:t>
      </w:r>
      <w:r w:rsidRPr="003D122D">
        <w:rPr>
          <w:rFonts w:ascii="Basker-Semitic" w:hAnsi="Basker-Semitic"/>
          <w:i/>
          <w:lang w:val="en-US"/>
        </w:rPr>
        <w:t>µ</w:t>
      </w:r>
      <w:r w:rsidRPr="003D122D">
        <w:rPr>
          <w:rFonts w:ascii="Baskerville Win95BT" w:hAnsi="Baskerville Win95BT"/>
          <w:i/>
          <w:iCs/>
          <w:lang w:val="en-US"/>
        </w:rPr>
        <w:t>é</w:t>
      </w:r>
      <w:r w:rsidRPr="003D122D">
        <w:rPr>
          <w:rFonts w:ascii="Baskerville Win95BT" w:hAnsi="Baskerville Win95BT"/>
          <w:i/>
          <w:lang w:val="en-US"/>
        </w:rPr>
        <w:t>bork</w:t>
      </w:r>
      <w:r w:rsidRPr="003D122D">
        <w:rPr>
          <w:rFonts w:ascii="Baskerville Win95BT" w:hAnsi="Baskerville Win95BT"/>
          <w:iCs/>
          <w:lang w:val="en-US"/>
        </w:rPr>
        <w:t xml:space="preserve"> (25:19)</w:t>
      </w:r>
    </w:p>
    <w:p w:rsidR="001B195D" w:rsidRPr="003D122D" w:rsidRDefault="001B195D" w:rsidP="00606D47">
      <w:pPr>
        <w:jc w:val="both"/>
        <w:rPr>
          <w:rFonts w:ascii="Baskerville Win95BT" w:hAnsi="Baskerville Win95BT"/>
          <w:i/>
          <w:iCs/>
          <w:lang w:val="en-US"/>
        </w:rPr>
      </w:pPr>
      <w:r w:rsidRPr="003D122D">
        <w:rPr>
          <w:bCs/>
          <w:sz w:val="20"/>
          <w:szCs w:val="20"/>
          <w:lang w:val="en-US"/>
        </w:rPr>
        <w:t>●</w:t>
      </w:r>
      <w:r w:rsidRPr="003D122D">
        <w:rPr>
          <w:rFonts w:ascii="Baskerville Win95BT" w:hAnsi="Baskerville Win95BT"/>
          <w:bCs/>
          <w:sz w:val="20"/>
          <w:szCs w:val="20"/>
          <w:lang w:val="en-US"/>
        </w:rPr>
        <w:t xml:space="preserve"> LS 161</w:t>
      </w:r>
    </w:p>
    <w:p w:rsidR="001B195D" w:rsidRPr="003D122D" w:rsidRDefault="001B195D" w:rsidP="006F3833">
      <w:pPr>
        <w:jc w:val="both"/>
        <w:rPr>
          <w:rFonts w:ascii="Basker-Semitic" w:hAnsi="Basker-Semitic"/>
          <w:i/>
          <w:iCs/>
          <w:lang w:val="en-US"/>
        </w:rPr>
      </w:pPr>
    </w:p>
    <w:p w:rsidR="001B195D" w:rsidRPr="003D122D" w:rsidRDefault="001B195D" w:rsidP="000E2C81">
      <w:pPr>
        <w:jc w:val="both"/>
        <w:rPr>
          <w:rFonts w:ascii="Arabic Typesetting" w:hAnsi="Arabic Typesetting"/>
          <w:sz w:val="40"/>
          <w:lang w:val="en-US"/>
        </w:rPr>
      </w:pPr>
      <w:r w:rsidRPr="003D122D">
        <w:rPr>
          <w:rFonts w:ascii="Basker-Semitic" w:hAnsi="Basker-Semitic" w:cs="Charis SIL"/>
          <w:b/>
          <w:bCs/>
          <w:i/>
          <w:iCs/>
          <w:lang w:val="en-US"/>
        </w:rPr>
        <w:t>µ</w:t>
      </w:r>
      <w:r w:rsidRPr="003D122D">
        <w:rPr>
          <w:rFonts w:ascii="Baskerville Win95BT" w:hAnsi="Baskerville Win95BT" w:cs="Charis SIL"/>
          <w:b/>
          <w:bCs/>
          <w:i/>
          <w:iCs/>
          <w:lang w:val="en-US"/>
        </w:rPr>
        <w:t>éb</w:t>
      </w:r>
      <w:r w:rsidRPr="003D122D">
        <w:rPr>
          <w:rFonts w:ascii="Basker-Semitic" w:hAnsi="Basker-Semitic" w:cs="Charis SIL"/>
          <w:b/>
          <w:bCs/>
          <w:i/>
          <w:iCs/>
          <w:lang w:val="en-US"/>
        </w:rPr>
        <w:t>3</w:t>
      </w:r>
      <w:r w:rsidRPr="003D122D">
        <w:rPr>
          <w:rFonts w:ascii="Baskerville Win95BT" w:hAnsi="Baskerville Win95BT" w:cs="Charis SIL"/>
          <w:b/>
          <w:bCs/>
          <w:i/>
          <w:iCs/>
          <w:lang w:val="en-US"/>
        </w:rPr>
        <w:t>r</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3µ</w:t>
      </w:r>
      <w:r>
        <w:rPr>
          <w:rFonts w:ascii="Baskerville Win95BT" w:hAnsi="Baskerville Win95BT" w:cs="Charis SIL"/>
          <w:i/>
          <w:iCs/>
          <w:lang w:val="en-US"/>
        </w:rPr>
        <w:t>á</w:t>
      </w:r>
      <w:r w:rsidRPr="003D122D">
        <w:rPr>
          <w:rFonts w:ascii="Baskerville Win95BT" w:hAnsi="Baskerville Win95BT" w:cs="Charis SIL"/>
          <w:i/>
          <w:iCs/>
          <w:lang w:val="en-US"/>
        </w:rPr>
        <w:t>bor</w:t>
      </w:r>
      <w:r w:rsidRPr="003D122D">
        <w:rPr>
          <w:rFonts w:ascii="Baskerville Win95BT" w:hAnsi="Baskerville Win95BT" w:cs="Charis SIL"/>
          <w:lang w:val="en-US"/>
        </w:rPr>
        <w:t>/</w:t>
      </w:r>
      <w:r w:rsidRPr="003D122D">
        <w:rPr>
          <w:rFonts w:ascii="Baskerville Win95BT" w:hAnsi="Baskerville Win95BT" w:cs="Charis SIL"/>
          <w:i/>
          <w:iCs/>
          <w:lang w:val="en-US"/>
        </w:rPr>
        <w:t>ľ</w:t>
      </w:r>
      <w:r>
        <w:rPr>
          <w:rFonts w:ascii="Baskerville Win95BT" w:hAnsi="Baskerville Win95BT"/>
          <w:i/>
          <w:iCs/>
          <w:lang w:val="en-US"/>
        </w:rPr>
        <w:t>a</w:t>
      </w:r>
      <w:r w:rsidRPr="003D122D">
        <w:rPr>
          <w:rFonts w:ascii="Basker-Semitic" w:hAnsi="Basker-Semitic"/>
          <w:i/>
          <w:iCs/>
          <w:lang w:val="en-US"/>
        </w:rPr>
        <w:t>µ</w:t>
      </w:r>
      <w:r w:rsidRPr="003D122D">
        <w:rPr>
          <w:rFonts w:ascii="Baskerville Win95BT" w:hAnsi="Baskerville Win95BT"/>
          <w:i/>
          <w:iCs/>
          <w:lang w:val="en-US"/>
        </w:rPr>
        <w:t>bór</w:t>
      </w:r>
      <w:r w:rsidRPr="003D122D">
        <w:rPr>
          <w:rFonts w:ascii="Baskerville Win95BT" w:hAnsi="Baskerville Win95BT"/>
          <w:iCs/>
          <w:lang w:val="en-US"/>
        </w:rPr>
        <w:t>)</w:t>
      </w:r>
      <w:r w:rsidRPr="003D122D">
        <w:rPr>
          <w:rFonts w:ascii="Baskerville Win95BT" w:hAnsi="Baskerville Win95BT" w:cs="Charis SIL"/>
          <w:lang w:val="en-US"/>
        </w:rPr>
        <w:t xml:space="preserve"> ‘to suffer from cold’</w:t>
      </w:r>
      <w:r w:rsidRPr="003C1559">
        <w:rPr>
          <w:rFonts w:ascii="Arabic Typesetting" w:hAnsi="Arabic Typesetting"/>
          <w:sz w:val="40"/>
          <w:lang w:val="en-US"/>
        </w:rPr>
        <w:t xml:space="preserve"> </w:t>
      </w:r>
      <w:r w:rsidRPr="003D122D">
        <w:rPr>
          <w:rFonts w:ascii="Arabic Typesetting" w:hAnsi="Arabic Typesetting"/>
          <w:b/>
          <w:bCs/>
          <w:sz w:val="40"/>
          <w:rtl/>
        </w:rPr>
        <w:t>حٞابٞر</w:t>
      </w:r>
      <w:r w:rsidRPr="003D122D">
        <w:rPr>
          <w:rFonts w:ascii="Arabic Typesetting" w:hAnsi="Arabic Typesetting"/>
          <w:sz w:val="40"/>
          <w:rtl/>
        </w:rPr>
        <w:t xml:space="preserve"> </w:t>
      </w:r>
      <w:r w:rsidRPr="003D122D">
        <w:rPr>
          <w:rFonts w:ascii="Arabic Typesetting" w:hAnsi="Arabic Typesetting"/>
          <w:sz w:val="40"/>
          <w:rtl/>
          <w:lang w:val="en-US"/>
        </w:rPr>
        <w:t xml:space="preserve"> </w:t>
      </w:r>
      <w:r w:rsidRPr="003D122D">
        <w:rPr>
          <w:rFonts w:ascii="Arabic Typesetting" w:hAnsi="Arabic Typesetting"/>
          <w:sz w:val="40"/>
          <w:rtl/>
        </w:rPr>
        <w:t>بَرَدَ</w:t>
      </w:r>
      <w:r w:rsidRPr="003C1559">
        <w:rPr>
          <w:rFonts w:ascii="Arabic Typesetting" w:hAnsi="Arabic Typesetting"/>
          <w:sz w:val="40"/>
          <w:lang w:val="en-US"/>
        </w:rPr>
        <w:t xml:space="preserve"> </w:t>
      </w:r>
    </w:p>
    <w:p w:rsidR="001B195D" w:rsidRPr="003D122D" w:rsidRDefault="001B195D" w:rsidP="009023DA">
      <w:pPr>
        <w:jc w:val="both"/>
        <w:rPr>
          <w:rFonts w:ascii="Baskerville Win95BT" w:hAnsi="Baskerville Win95BT" w:cs="Charis SIL"/>
          <w:iCs/>
          <w:rtl/>
          <w:lang w:val="en-US"/>
        </w:rPr>
      </w:pPr>
      <w:r w:rsidRPr="003D122D">
        <w:rPr>
          <w:rFonts w:ascii="Baskerville Win95BT" w:hAnsi="Baskerville Win95BT" w:cs="Charis SIL"/>
          <w:lang w:val="en-US"/>
        </w:rPr>
        <w:t xml:space="preserve">Pf. 3 sg. f. </w:t>
      </w:r>
      <w:r w:rsidRPr="003D122D">
        <w:rPr>
          <w:rFonts w:ascii="Basker-Semitic" w:hAnsi="Basker-Semitic"/>
          <w:i/>
          <w:iCs/>
          <w:lang w:val="en-US"/>
        </w:rPr>
        <w:t>µ</w:t>
      </w:r>
      <w:r w:rsidRPr="003D122D">
        <w:rPr>
          <w:rFonts w:ascii="Baskerville Win95BT" w:hAnsi="Baskerville Win95BT"/>
          <w:i/>
          <w:iCs/>
          <w:lang w:val="en-US"/>
        </w:rPr>
        <w:t>ib</w:t>
      </w:r>
      <w:r w:rsidRPr="003D122D">
        <w:rPr>
          <w:rFonts w:ascii="Basker-Semitic" w:hAnsi="Basker-Semitic"/>
          <w:i/>
          <w:iCs/>
          <w:lang w:val="en-US"/>
        </w:rPr>
        <w:t>6</w:t>
      </w:r>
      <w:r w:rsidRPr="003D122D">
        <w:rPr>
          <w:rFonts w:ascii="Baskerville Win95BT" w:hAnsi="Baskerville Win95BT"/>
          <w:i/>
          <w:iCs/>
          <w:lang w:val="en-US"/>
        </w:rPr>
        <w:t>ro</w:t>
      </w:r>
      <w:r>
        <w:rPr>
          <w:rFonts w:ascii="Baskerville Win95BT" w:hAnsi="Baskerville Win95BT"/>
          <w:iCs/>
          <w:lang w:val="en-US"/>
        </w:rPr>
        <w:t xml:space="preserve"> (</w:t>
      </w:r>
      <w:r w:rsidRPr="00E53DA2">
        <w:rPr>
          <w:rFonts w:ascii="Baskerville Win95BT" w:hAnsi="Baskerville Win95BT"/>
          <w:i/>
          <w:iCs/>
          <w:lang w:val="en-US"/>
        </w:rPr>
        <w:t>25:16</w:t>
      </w:r>
      <w:r>
        <w:rPr>
          <w:rFonts w:ascii="Baskerville Win95BT" w:hAnsi="Baskerville Win95BT"/>
          <w:iCs/>
          <w:lang w:val="en-US"/>
        </w:rPr>
        <w:t>)</w:t>
      </w:r>
      <w:r w:rsidRPr="003D122D">
        <w:rPr>
          <w:rFonts w:ascii="Baskerville Win95BT" w:hAnsi="Baskerville Win95BT"/>
          <w:iCs/>
          <w:lang w:val="en-US"/>
        </w:rPr>
        <w:t>, 1 sg.</w:t>
      </w:r>
      <w:r w:rsidRPr="003D122D">
        <w:rPr>
          <w:rFonts w:ascii="Basker-Semitic" w:hAnsi="Basker-Semitic" w:cs="Charis SIL"/>
          <w:i/>
          <w:iCs/>
          <w:lang w:val="en-US"/>
        </w:rPr>
        <w:t xml:space="preserve"> µ</w:t>
      </w:r>
      <w:r w:rsidRPr="003D122D">
        <w:rPr>
          <w:rFonts w:ascii="Baskerville Win95BT" w:hAnsi="Baskerville Win95BT" w:cs="Charis SIL"/>
          <w:i/>
          <w:iCs/>
          <w:lang w:val="en-US"/>
        </w:rPr>
        <w:t>éb</w:t>
      </w:r>
      <w:r w:rsidRPr="003D122D">
        <w:rPr>
          <w:rFonts w:ascii="Basker-Semitic" w:hAnsi="Basker-Semitic" w:cs="Charis SIL"/>
          <w:i/>
          <w:iCs/>
          <w:lang w:val="en-US"/>
        </w:rPr>
        <w:t>3</w:t>
      </w:r>
      <w:r w:rsidRPr="003D122D">
        <w:rPr>
          <w:rFonts w:ascii="Baskerville Win95BT" w:hAnsi="Baskerville Win95BT" w:cs="Charis SIL"/>
          <w:i/>
          <w:iCs/>
          <w:lang w:val="en-US"/>
        </w:rPr>
        <w:t>rk</w:t>
      </w:r>
      <w:r w:rsidRPr="003D122D">
        <w:rPr>
          <w:rFonts w:ascii="Baskerville Win95BT" w:hAnsi="Baskerville Win95BT" w:cs="Charis SIL"/>
          <w:iCs/>
          <w:lang w:val="en-US"/>
        </w:rPr>
        <w:t xml:space="preserve"> (8:36, </w:t>
      </w:r>
      <w:r w:rsidRPr="003D122D">
        <w:rPr>
          <w:rFonts w:ascii="Baskerville Win95BT" w:hAnsi="Baskerville Win95BT"/>
          <w:i/>
          <w:iCs/>
          <w:lang w:val="en-US"/>
        </w:rPr>
        <w:t>16:12</w:t>
      </w:r>
      <w:r w:rsidRPr="003D122D">
        <w:rPr>
          <w:rFonts w:ascii="Baskerville Win95BT" w:hAnsi="Baskerville Win95BT" w:cs="Charis SIL"/>
          <w:iCs/>
          <w:lang w:val="en-US"/>
        </w:rPr>
        <w:t>)</w:t>
      </w:r>
    </w:p>
    <w:p w:rsidR="001B195D" w:rsidRPr="003D122D" w:rsidRDefault="001B195D" w:rsidP="004E1419">
      <w:pPr>
        <w:jc w:val="both"/>
        <w:rPr>
          <w:rFonts w:ascii="Arabic Typesetting" w:hAnsi="Arabic Typesetting"/>
          <w:sz w:val="40"/>
          <w:lang w:val="en-US"/>
        </w:rPr>
      </w:pPr>
      <w:r w:rsidRPr="003D122D">
        <w:rPr>
          <w:rFonts w:ascii="Basker-Semitic" w:hAnsi="Basker-Semitic" w:cs="Charis SIL"/>
          <w:b/>
          <w:bCs/>
          <w:i/>
          <w:iCs/>
          <w:lang w:val="en-US"/>
        </w:rPr>
        <w:t>µ</w:t>
      </w:r>
      <w:r w:rsidRPr="003D122D">
        <w:rPr>
          <w:rFonts w:ascii="Basker-Semitic" w:hAnsi="Basker-Semitic"/>
          <w:b/>
          <w:i/>
          <w:iCs/>
          <w:lang w:val="en-US"/>
        </w:rPr>
        <w:t>H</w:t>
      </w:r>
      <w:r w:rsidRPr="003D122D">
        <w:rPr>
          <w:rFonts w:ascii="Baskerville Win95BT" w:hAnsi="Baskerville Win95BT" w:cs="Charis SIL"/>
          <w:b/>
          <w:bCs/>
          <w:i/>
          <w:iCs/>
          <w:lang w:val="en-US"/>
        </w:rPr>
        <w:t xml:space="preserve">bhor </w:t>
      </w:r>
      <w:r w:rsidRPr="003D122D">
        <w:rPr>
          <w:rFonts w:ascii="Baskerville Win95BT" w:hAnsi="Baskerville Win95BT" w:cs="Charis SIL"/>
          <w:lang w:val="en-US"/>
        </w:rPr>
        <w:t xml:space="preserve">‘cold’ </w:t>
      </w:r>
      <w:r w:rsidRPr="003D122D">
        <w:rPr>
          <w:rFonts w:ascii="Arabic Typesetting" w:hAnsi="Arabic Typesetting"/>
          <w:b/>
          <w:bCs/>
          <w:sz w:val="40"/>
          <w:rtl/>
          <w:lang w:val="en-US"/>
        </w:rPr>
        <w:t>حٞبْهُر</w:t>
      </w:r>
      <w:r w:rsidRPr="003D122D">
        <w:rPr>
          <w:rFonts w:ascii="Arabic Typesetting" w:hAnsi="Arabic Typesetting"/>
          <w:sz w:val="40"/>
          <w:rtl/>
          <w:lang w:val="en-US"/>
        </w:rPr>
        <w:t xml:space="preserve">   بَرْد</w:t>
      </w:r>
    </w:p>
    <w:p w:rsidR="001B195D" w:rsidRPr="003D122D" w:rsidRDefault="001B195D" w:rsidP="00E17F7D">
      <w:pPr>
        <w:jc w:val="both"/>
        <w:rPr>
          <w:rFonts w:ascii="Arabic Typesetting" w:hAnsi="Arabic Typesetting"/>
          <w:sz w:val="40"/>
          <w:lang w:val="en-US"/>
        </w:rPr>
      </w:pPr>
      <w:r w:rsidRPr="003D122D">
        <w:rPr>
          <w:rFonts w:ascii="Baskerville Win95BT" w:hAnsi="Baskerville Win95BT" w:cs="Charis SIL"/>
          <w:i/>
          <w:iCs/>
          <w:lang w:val="en-US"/>
        </w:rPr>
        <w:t>8:33</w:t>
      </w:r>
      <w:r w:rsidRPr="003D122D">
        <w:rPr>
          <w:rFonts w:ascii="Baskerville Win95BT" w:hAnsi="Baskerville Win95BT" w:cs="Charis SIL"/>
          <w:lang w:val="en-US"/>
        </w:rPr>
        <w:t>, 16:5</w:t>
      </w:r>
    </w:p>
    <w:p w:rsidR="001B195D" w:rsidRPr="003D122D" w:rsidRDefault="001B195D" w:rsidP="006652C1">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160</w:t>
      </w:r>
    </w:p>
    <w:p w:rsidR="001B195D" w:rsidRPr="003D122D" w:rsidRDefault="001B195D" w:rsidP="006652C1">
      <w:pPr>
        <w:jc w:val="both"/>
        <w:rPr>
          <w:rFonts w:ascii="Baskerville Win95BT" w:hAnsi="Baskerville Win95BT" w:cs="Charis SIL"/>
          <w:i/>
          <w:iCs/>
          <w:lang w:val="en-US"/>
        </w:rPr>
      </w:pPr>
    </w:p>
    <w:p w:rsidR="001B195D" w:rsidRPr="003D122D" w:rsidRDefault="001B195D" w:rsidP="00303ED5">
      <w:pPr>
        <w:jc w:val="both"/>
        <w:rPr>
          <w:rFonts w:ascii="Arabic Typesetting" w:hAnsi="Arabic Typesetting"/>
          <w:sz w:val="40"/>
          <w:rtl/>
          <w:lang w:val="en-US"/>
        </w:rPr>
      </w:pPr>
      <w:r w:rsidRPr="003D122D">
        <w:rPr>
          <w:rFonts w:ascii="Baskerville Win95BT" w:hAnsi="Baskerville Win95BT"/>
          <w:b/>
          <w:i/>
          <w:iCs/>
          <w:lang w:val="en-US"/>
        </w:rPr>
        <w:t>má</w:t>
      </w:r>
      <w:r w:rsidRPr="003D122D">
        <w:rPr>
          <w:rFonts w:ascii="Basker-Semitic" w:hAnsi="Basker-Semitic" w:cs="Charis SIL"/>
          <w:b/>
          <w:i/>
          <w:iCs/>
          <w:lang w:val="en-US"/>
        </w:rPr>
        <w:t>µ</w:t>
      </w:r>
      <w:r w:rsidRPr="003D122D">
        <w:rPr>
          <w:rFonts w:ascii="Baskerville Win95BT" w:hAnsi="Baskerville Win95BT"/>
          <w:b/>
          <w:i/>
          <w:iCs/>
          <w:lang w:val="en-US"/>
        </w:rPr>
        <w:t>b</w:t>
      </w:r>
      <w:r w:rsidRPr="003D122D">
        <w:rPr>
          <w:rFonts w:ascii="Basker-Semitic" w:hAnsi="Basker-Semitic" w:cs="Charis SIL"/>
          <w:b/>
          <w:i/>
          <w:iCs/>
          <w:lang w:val="en-US"/>
        </w:rPr>
        <w:t>3</w:t>
      </w:r>
      <w:r w:rsidRPr="003D122D">
        <w:rPr>
          <w:rFonts w:ascii="Baskerville Win95BT" w:hAnsi="Baskerville Win95BT"/>
          <w:b/>
          <w:i/>
          <w:iCs/>
          <w:lang w:val="en-US"/>
        </w:rPr>
        <w:t>r</w:t>
      </w:r>
      <w:r w:rsidRPr="003D122D">
        <w:rPr>
          <w:rFonts w:ascii="Baskerville Win95BT" w:hAnsi="Baskerville Win95BT"/>
          <w:iCs/>
          <w:lang w:val="en-US"/>
        </w:rPr>
        <w:t xml:space="preserve"> (du. </w:t>
      </w:r>
      <w:r w:rsidRPr="003D122D">
        <w:rPr>
          <w:rFonts w:ascii="Baskerville Win95BT" w:hAnsi="Baskerville Win95BT"/>
          <w:i/>
          <w:iCs/>
          <w:lang w:val="en-US"/>
        </w:rPr>
        <w:t>ma</w:t>
      </w:r>
      <w:r w:rsidRPr="003D122D">
        <w:rPr>
          <w:rFonts w:ascii="Basker-Semitic" w:hAnsi="Basker-Semitic"/>
          <w:i/>
          <w:iCs/>
          <w:lang w:val="en-US"/>
        </w:rPr>
        <w:t>µ</w:t>
      </w:r>
      <w:r w:rsidRPr="003D122D">
        <w:rPr>
          <w:rFonts w:ascii="Baskerville Win95BT" w:hAnsi="Baskerville Win95BT"/>
          <w:i/>
          <w:iCs/>
          <w:lang w:val="en-US"/>
        </w:rPr>
        <w:t>bíri</w:t>
      </w:r>
      <w:r w:rsidRPr="003D122D">
        <w:rPr>
          <w:rFonts w:ascii="Baskerville Win95BT" w:hAnsi="Baskerville Win95BT"/>
          <w:iCs/>
          <w:lang w:val="en-US"/>
        </w:rPr>
        <w:t xml:space="preserve">, pl. </w:t>
      </w:r>
      <w:r w:rsidRPr="003D122D">
        <w:rPr>
          <w:rFonts w:ascii="Baskerville Win95BT" w:hAnsi="Baskerville Win95BT"/>
          <w:i/>
          <w:iCs/>
          <w:lang w:val="en-US"/>
        </w:rPr>
        <w:t>má</w:t>
      </w:r>
      <w:r w:rsidRPr="003D122D">
        <w:rPr>
          <w:rFonts w:ascii="Basker-Semitic" w:hAnsi="Basker-Semitic" w:cs="Charis SIL"/>
          <w:i/>
          <w:iCs/>
          <w:lang w:val="en-US"/>
        </w:rPr>
        <w:t>µ</w:t>
      </w:r>
      <w:r w:rsidRPr="003D122D">
        <w:rPr>
          <w:rFonts w:ascii="Baskerville Win95BT" w:hAnsi="Baskerville Win95BT"/>
          <w:i/>
          <w:iCs/>
          <w:lang w:val="en-US"/>
        </w:rPr>
        <w:t>bor</w:t>
      </w:r>
      <w:r w:rsidRPr="003D122D">
        <w:rPr>
          <w:rFonts w:ascii="Baskerville Win95BT" w:hAnsi="Baskerville Win95BT"/>
          <w:iCs/>
          <w:lang w:val="en-US"/>
        </w:rPr>
        <w:t>) ‘hundred</w:t>
      </w:r>
      <w:r>
        <w:rPr>
          <w:rFonts w:ascii="Baskerville Win95BT" w:hAnsi="Baskerville Win95BT"/>
          <w:iCs/>
          <w:lang w:val="en-US"/>
        </w:rPr>
        <w:t xml:space="preserve"> (only about livestock)</w:t>
      </w:r>
      <w:r w:rsidRPr="003D122D">
        <w:rPr>
          <w:rFonts w:ascii="Baskerville Win95BT" w:hAnsi="Baskerville Win95BT"/>
          <w:iCs/>
          <w:lang w:val="en-US"/>
        </w:rPr>
        <w:t xml:space="preserve">’ </w:t>
      </w:r>
      <w:r w:rsidRPr="003D122D">
        <w:rPr>
          <w:rFonts w:ascii="Arabic Typesetting" w:hAnsi="Arabic Typesetting"/>
          <w:b/>
          <w:bCs/>
          <w:sz w:val="40"/>
          <w:rtl/>
          <w:lang w:val="en-US"/>
        </w:rPr>
        <w:t xml:space="preserve">مَحْبٞر   </w:t>
      </w:r>
      <w:r w:rsidRPr="003D122D">
        <w:rPr>
          <w:rFonts w:ascii="Arabic Typesetting" w:hAnsi="Arabic Typesetting"/>
          <w:sz w:val="40"/>
          <w:rtl/>
          <w:lang w:val="en-US"/>
        </w:rPr>
        <w:t>مائة</w:t>
      </w:r>
    </w:p>
    <w:p w:rsidR="001B195D" w:rsidRPr="003D122D" w:rsidRDefault="001B195D" w:rsidP="00303ED5">
      <w:pPr>
        <w:jc w:val="both"/>
        <w:rPr>
          <w:rFonts w:ascii="Arabic Typesetting" w:hAnsi="Arabic Typesetting"/>
          <w:sz w:val="40"/>
          <w:rtl/>
          <w:lang w:val="en-US"/>
        </w:rPr>
      </w:pPr>
      <w:r w:rsidRPr="003D122D">
        <w:rPr>
          <w:rFonts w:ascii="Baskerville Win95BT" w:hAnsi="Baskerville Win95BT"/>
          <w:iCs/>
          <w:lang w:val="en-US"/>
        </w:rPr>
        <w:t>sg. 24:32, du. 29:36</w:t>
      </w:r>
    </w:p>
    <w:p w:rsidR="001B195D" w:rsidRPr="003D122D" w:rsidRDefault="001B195D" w:rsidP="00116EBE">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161</w:t>
      </w:r>
    </w:p>
    <w:p w:rsidR="001B195D" w:rsidRPr="003D122D" w:rsidRDefault="001B195D" w:rsidP="00126EFA">
      <w:pPr>
        <w:jc w:val="both"/>
        <w:rPr>
          <w:rFonts w:ascii="Baskerville Win95BT" w:hAnsi="Baskerville Win95BT"/>
          <w:i/>
          <w:iCs/>
          <w:lang w:val="en-US"/>
        </w:rPr>
      </w:pPr>
    </w:p>
    <w:p w:rsidR="001B195D" w:rsidRPr="003D122D" w:rsidRDefault="001B195D" w:rsidP="00A96FF9">
      <w:pPr>
        <w:jc w:val="both"/>
        <w:rPr>
          <w:rFonts w:ascii="Arabic Typesetting" w:hAnsi="Arabic Typesetting"/>
          <w:bCs/>
          <w:sz w:val="40"/>
          <w:rtl/>
          <w:lang w:val="en-US"/>
        </w:rPr>
      </w:pPr>
      <w:r w:rsidRPr="003D122D">
        <w:rPr>
          <w:rFonts w:ascii="Basker-Semitic" w:hAnsi="Basker-Semitic" w:cs="Charis SIL"/>
          <w:b/>
          <w:i/>
          <w:iCs/>
          <w:lang w:val="en-US"/>
        </w:rPr>
        <w:t>µ</w:t>
      </w:r>
      <w:r w:rsidRPr="003D122D">
        <w:rPr>
          <w:rFonts w:ascii="Baskerville Win95BT" w:hAnsi="Baskerville Win95BT" w:cs="Charis SIL"/>
          <w:b/>
          <w:i/>
          <w:iCs/>
          <w:lang w:val="en-US"/>
        </w:rPr>
        <w:t>áb</w:t>
      </w:r>
      <w:r w:rsidRPr="003D122D">
        <w:rPr>
          <w:rFonts w:ascii="Basker-Semitic" w:hAnsi="Basker-Semitic" w:cs="Charis SIL"/>
          <w:b/>
          <w:i/>
          <w:iCs/>
          <w:lang w:val="en-US"/>
        </w:rPr>
        <w:t>3</w:t>
      </w:r>
      <w:r w:rsidRPr="003D122D">
        <w:rPr>
          <w:rFonts w:ascii="Baskerville Win95BT" w:hAnsi="Baskerville Win95BT" w:cs="Charis SIL"/>
          <w:b/>
          <w:i/>
          <w:iCs/>
          <w:lang w:val="en-US"/>
        </w:rPr>
        <w:t>r</w:t>
      </w:r>
      <w:r w:rsidRPr="003D122D">
        <w:rPr>
          <w:rFonts w:ascii="Baskerville Win95BT" w:hAnsi="Baskerville Win95BT" w:cs="Charis SIL"/>
          <w:lang w:val="en-US"/>
        </w:rPr>
        <w:t xml:space="preserve"> m. (du. </w:t>
      </w:r>
      <w:r w:rsidRPr="003D122D">
        <w:rPr>
          <w:rFonts w:ascii="Basker-Semitic" w:hAnsi="Basker-Semitic" w:cs="Charis SIL"/>
          <w:i/>
          <w:iCs/>
          <w:lang w:val="en-US"/>
        </w:rPr>
        <w:t>µ</w:t>
      </w:r>
      <w:r w:rsidRPr="003D122D">
        <w:rPr>
          <w:rFonts w:ascii="Baskerville Win95BT" w:hAnsi="Baskerville Win95BT" w:cs="Charis SIL"/>
          <w:i/>
          <w:iCs/>
          <w:lang w:val="en-US"/>
        </w:rPr>
        <w:t>ábri</w:t>
      </w:r>
      <w:r w:rsidRPr="003D122D">
        <w:rPr>
          <w:rFonts w:ascii="Baskerville Win95BT" w:hAnsi="Baskerville Win95BT" w:cs="Charis SIL"/>
          <w:iCs/>
          <w:lang w:val="en-US"/>
        </w:rPr>
        <w:t>,</w:t>
      </w:r>
      <w:r w:rsidRPr="003D122D">
        <w:rPr>
          <w:rFonts w:ascii="Baskerville Win95BT" w:hAnsi="Baskerville Win95BT" w:cs="Charis SIL"/>
          <w:i/>
          <w:iCs/>
          <w:lang w:val="en-US"/>
        </w:rPr>
        <w:t xml:space="preserve"> </w:t>
      </w:r>
      <w:r w:rsidRPr="003D122D">
        <w:rPr>
          <w:rFonts w:ascii="Baskerville Win95BT" w:hAnsi="Baskerville Win95BT" w:cs="Charis SIL"/>
          <w:lang w:val="en-US"/>
        </w:rPr>
        <w:t xml:space="preserve">pl. </w:t>
      </w:r>
      <w:r w:rsidRPr="003D122D">
        <w:rPr>
          <w:rFonts w:ascii="Basker-Semitic" w:hAnsi="Basker-Semitic" w:cs="Charis SIL"/>
          <w:i/>
          <w:iCs/>
          <w:lang w:val="en-US"/>
        </w:rPr>
        <w:t>µ</w:t>
      </w:r>
      <w:r w:rsidRPr="003D122D">
        <w:rPr>
          <w:rFonts w:ascii="Baskerville Win95BT" w:hAnsi="Baskerville Win95BT" w:cs="Charis SIL"/>
          <w:i/>
          <w:iCs/>
          <w:lang w:val="en-US"/>
        </w:rPr>
        <w:t>íbhor</w:t>
      </w:r>
      <w:r w:rsidRPr="003D122D">
        <w:rPr>
          <w:rFonts w:ascii="Baskerville Win95BT" w:hAnsi="Baskerville Win95BT" w:cs="Charis SIL"/>
          <w:lang w:val="en-US"/>
        </w:rPr>
        <w:t xml:space="preserve">) ‘blur; color’ </w:t>
      </w:r>
      <w:r w:rsidRPr="003D122D">
        <w:rPr>
          <w:rFonts w:ascii="Arabic Typesetting" w:hAnsi="Arabic Typesetting"/>
          <w:sz w:val="40"/>
          <w:rtl/>
          <w:lang w:val="en-US"/>
        </w:rPr>
        <w:t xml:space="preserve">بُقْعة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حَابٞر</w:t>
      </w:r>
    </w:p>
    <w:p w:rsidR="001B195D" w:rsidRPr="003D122D" w:rsidRDefault="001B195D" w:rsidP="00A96FF9">
      <w:pPr>
        <w:jc w:val="both"/>
        <w:rPr>
          <w:rFonts w:ascii="Baskerville Win95BT" w:hAnsi="Baskerville Win95BT" w:cs="Charis SIL"/>
          <w:lang w:val="en-US"/>
        </w:rPr>
      </w:pPr>
      <w:r>
        <w:rPr>
          <w:rFonts w:ascii="Baskerville Win95BT" w:hAnsi="Baskerville Win95BT" w:cs="Charis SIL"/>
          <w:lang w:val="en-US"/>
        </w:rPr>
        <w:t xml:space="preserve">sg. </w:t>
      </w:r>
      <w:r w:rsidRPr="003D122D">
        <w:rPr>
          <w:rFonts w:ascii="Baskerville Win95BT" w:hAnsi="Baskerville Win95BT" w:cs="Charis SIL"/>
          <w:lang w:val="en-US"/>
        </w:rPr>
        <w:t>13:5</w:t>
      </w:r>
    </w:p>
    <w:p w:rsidR="001B195D" w:rsidRPr="003D122D" w:rsidRDefault="001B195D" w:rsidP="00876154">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161</w:t>
      </w:r>
    </w:p>
    <w:p w:rsidR="001B195D" w:rsidRPr="003D122D" w:rsidRDefault="001B195D" w:rsidP="000F45D8">
      <w:pPr>
        <w:jc w:val="both"/>
        <w:rPr>
          <w:rFonts w:ascii="Baskerville Win95BT" w:hAnsi="Baskerville Win95BT"/>
          <w:lang w:val="en-US"/>
        </w:rPr>
      </w:pPr>
    </w:p>
    <w:p w:rsidR="001B195D" w:rsidRPr="003D122D" w:rsidRDefault="001B195D" w:rsidP="00774B1C">
      <w:pPr>
        <w:jc w:val="both"/>
        <w:rPr>
          <w:rFonts w:ascii="Arabic Typesetting" w:hAnsi="Arabic Typesetting"/>
          <w:sz w:val="40"/>
          <w:lang w:val="en-US"/>
        </w:rPr>
      </w:pPr>
      <w:r w:rsidRPr="003D122D">
        <w:rPr>
          <w:rFonts w:ascii="Basker-Semitic" w:hAnsi="Basker-Semitic" w:cs="Charis SIL"/>
          <w:b/>
          <w:i/>
          <w:iCs/>
          <w:lang w:val="en-US"/>
        </w:rPr>
        <w:t>µ</w:t>
      </w:r>
      <w:r w:rsidRPr="003D122D">
        <w:rPr>
          <w:rFonts w:ascii="Baskerville Win95BT" w:hAnsi="Baskerville Win95BT"/>
          <w:b/>
          <w:i/>
          <w:iCs/>
          <w:lang w:val="en-US"/>
        </w:rPr>
        <w:t>é</w:t>
      </w:r>
      <w:r w:rsidRPr="003D122D">
        <w:rPr>
          <w:rFonts w:ascii="Baskerville Win95BT" w:hAnsi="Baskerville Win95BT" w:cs="Charis SIL"/>
          <w:b/>
          <w:i/>
          <w:iCs/>
          <w:lang w:val="en-US"/>
        </w:rPr>
        <w:t>bos</w:t>
      </w:r>
      <w:r w:rsidRPr="003D122D">
        <w:rPr>
          <w:rFonts w:ascii="Charis SIL" w:hAnsi="Charis SIL" w:cs="Charis SIL"/>
          <w:lang w:val="en-US"/>
        </w:rPr>
        <w:t xml:space="preserve"> </w:t>
      </w:r>
      <w:r w:rsidRPr="003D122D">
        <w:rPr>
          <w:rFonts w:ascii="Baskerville Win95BT" w:hAnsi="Baskerville Win95BT" w:cs="Charis SIL"/>
          <w:lang w:val="en-US"/>
        </w:rPr>
        <w:t>(</w:t>
      </w:r>
      <w:r w:rsidRPr="003D122D">
        <w:rPr>
          <w:rFonts w:ascii="Baskerville Win95BT" w:hAnsi="Baskerville Win95BT" w:cs="Charis SIL"/>
          <w:i/>
          <w:iCs/>
          <w:lang w:val="en-US"/>
        </w:rPr>
        <w:t>y</w:t>
      </w:r>
      <w:r w:rsidRPr="003D122D">
        <w:rPr>
          <w:rFonts w:ascii="Basker-Semitic" w:hAnsi="Basker-Semitic" w:cs="Charis SIL"/>
          <w:i/>
          <w:iCs/>
          <w:lang w:val="en-US"/>
        </w:rPr>
        <w:t>3µ</w:t>
      </w:r>
      <w:r w:rsidRPr="003D122D">
        <w:rPr>
          <w:rFonts w:ascii="Baskerville Win95BT" w:hAnsi="Baskerville Win95BT" w:cs="Charis SIL"/>
          <w:i/>
          <w:iCs/>
          <w:lang w:val="en-US"/>
        </w:rPr>
        <w:t>ób</w:t>
      </w:r>
      <w:r w:rsidRPr="003D122D">
        <w:rPr>
          <w:rFonts w:ascii="Basker-Semitic" w:hAnsi="Basker-Semitic" w:cs="Charis SIL"/>
          <w:i/>
          <w:iCs/>
          <w:lang w:val="en-US"/>
        </w:rPr>
        <w:t>3</w:t>
      </w:r>
      <w:r w:rsidRPr="003D122D">
        <w:rPr>
          <w:rFonts w:ascii="Baskerville Win95BT" w:hAnsi="Baskerville Win95BT" w:cs="Charis SIL"/>
          <w:i/>
          <w:iCs/>
          <w:lang w:val="en-US"/>
        </w:rPr>
        <w:t>s</w:t>
      </w:r>
      <w:r w:rsidRPr="003D122D">
        <w:rPr>
          <w:rFonts w:ascii="Baskerville Win95BT" w:hAnsi="Baskerville Win95BT" w:cs="Charis SIL"/>
          <w:lang w:val="en-US"/>
        </w:rPr>
        <w:t>/</w:t>
      </w:r>
      <w:r w:rsidRPr="003D122D">
        <w:rPr>
          <w:rFonts w:ascii="Baskerville Win95BT" w:hAnsi="Baskerville Win95BT" w:cs="Charis SIL"/>
          <w:i/>
          <w:iCs/>
          <w:lang w:val="en-US"/>
        </w:rPr>
        <w:t>ľa</w:t>
      </w:r>
      <w:r w:rsidRPr="003D122D">
        <w:rPr>
          <w:rFonts w:ascii="Basker-Semitic" w:hAnsi="Basker-Semitic" w:cs="Charis SIL"/>
          <w:i/>
          <w:iCs/>
          <w:lang w:val="en-US"/>
        </w:rPr>
        <w:t>µ</w:t>
      </w:r>
      <w:r w:rsidRPr="003D122D">
        <w:rPr>
          <w:rFonts w:ascii="Baskerville Win95BT" w:hAnsi="Baskerville Win95BT" w:cs="Charis SIL"/>
          <w:i/>
          <w:iCs/>
          <w:lang w:val="en-US"/>
        </w:rPr>
        <w:t>b</w:t>
      </w:r>
      <w:r w:rsidRPr="003D122D">
        <w:rPr>
          <w:rFonts w:ascii="Basker-Semitic" w:hAnsi="Basker-Semitic"/>
          <w:i/>
          <w:iCs/>
          <w:lang w:val="en-US"/>
        </w:rPr>
        <w:t>6</w:t>
      </w:r>
      <w:r w:rsidRPr="003D122D">
        <w:rPr>
          <w:rFonts w:ascii="Baskerville Win95BT" w:hAnsi="Baskerville Win95BT" w:cs="Charis SIL"/>
          <w:i/>
          <w:iCs/>
          <w:lang w:val="en-US"/>
        </w:rPr>
        <w:t>s</w:t>
      </w:r>
      <w:r w:rsidRPr="003D122D">
        <w:rPr>
          <w:rFonts w:ascii="Baskerville Win95BT" w:hAnsi="Baskerville Win95BT" w:cs="Charis SIL"/>
          <w:lang w:val="en-US"/>
        </w:rPr>
        <w:t xml:space="preserve">) ‘to enclose’ </w:t>
      </w:r>
      <w:r w:rsidRPr="003D122D">
        <w:rPr>
          <w:rFonts w:ascii="Arabic Typesetting" w:hAnsi="Arabic Typesetting"/>
          <w:sz w:val="40"/>
          <w:rtl/>
          <w:lang w:val="en-US"/>
        </w:rPr>
        <w:t xml:space="preserve">حبس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حٞابُس</w:t>
      </w:r>
    </w:p>
    <w:p w:rsidR="001B195D" w:rsidRPr="003D122D" w:rsidRDefault="001B195D" w:rsidP="00EB1E0F">
      <w:pPr>
        <w:pStyle w:val="af"/>
        <w:ind w:left="0"/>
        <w:jc w:val="both"/>
        <w:rPr>
          <w:rFonts w:ascii="Arabic Typesetting" w:hAnsi="Arabic Typesetting"/>
          <w:bCs/>
          <w:sz w:val="40"/>
          <w:lang w:val="en-US"/>
        </w:rPr>
      </w:pPr>
      <w:r w:rsidRPr="003D122D">
        <w:rPr>
          <w:rFonts w:ascii="Baskerville Win95BT" w:hAnsi="Baskerville Win95BT" w:cs="Charis SIL"/>
          <w:b/>
          <w:lang w:val="en-US"/>
        </w:rPr>
        <w:t>P</w:t>
      </w:r>
      <w:r w:rsidRPr="003D122D">
        <w:rPr>
          <w:rFonts w:ascii="Basker-Semitic" w:hAnsi="Basker-Semitic" w:cs="Charis SIL"/>
          <w:i/>
          <w:iCs/>
          <w:lang w:val="en-US"/>
        </w:rPr>
        <w:t xml:space="preserve"> </w:t>
      </w:r>
      <w:r w:rsidRPr="003D122D">
        <w:rPr>
          <w:rFonts w:ascii="Basker-Semitic" w:hAnsi="Basker-Semitic" w:cs="Charis SIL"/>
          <w:b/>
          <w:i/>
          <w:iCs/>
          <w:lang w:val="en-US"/>
        </w:rPr>
        <w:t>µ</w:t>
      </w:r>
      <w:r w:rsidRPr="003D122D">
        <w:rPr>
          <w:rFonts w:ascii="Baskerville Win95BT" w:hAnsi="Baskerville Win95BT" w:cs="Charis SIL"/>
          <w:b/>
          <w:i/>
          <w:iCs/>
          <w:lang w:val="en-US"/>
        </w:rPr>
        <w:t>íb</w:t>
      </w:r>
      <w:r w:rsidRPr="003D122D">
        <w:rPr>
          <w:rFonts w:ascii="Basker-Semitic" w:hAnsi="Basker-Semitic" w:cs="Charis SIL"/>
          <w:b/>
          <w:i/>
          <w:iCs/>
          <w:lang w:val="en-US"/>
        </w:rPr>
        <w:t>5</w:t>
      </w:r>
      <w:r w:rsidRPr="003D122D">
        <w:rPr>
          <w:rFonts w:ascii="Baskerville Win95BT" w:hAnsi="Baskerville Win95BT" w:cs="Charis SIL"/>
          <w:b/>
          <w:i/>
          <w:iCs/>
          <w:lang w:val="en-US"/>
        </w:rPr>
        <w:t>s</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3µ</w:t>
      </w:r>
      <w:r w:rsidRPr="003D122D">
        <w:rPr>
          <w:rFonts w:ascii="Baskerville Win95BT" w:hAnsi="Baskerville Win95BT" w:cs="Charis SIL"/>
          <w:i/>
          <w:iCs/>
          <w:lang w:val="en-US"/>
        </w:rPr>
        <w:t>óubos</w:t>
      </w:r>
      <w:r w:rsidRPr="003D122D">
        <w:rPr>
          <w:rFonts w:ascii="Baskerville Win95BT" w:hAnsi="Baskerville Win95BT" w:cs="Charis SIL"/>
          <w:lang w:val="en-US"/>
        </w:rPr>
        <w:t>/</w:t>
      </w:r>
      <w:r w:rsidRPr="003D122D">
        <w:rPr>
          <w:rFonts w:ascii="Baskerville Win95BT" w:hAnsi="Baskerville Win95BT" w:cs="Charis SIL"/>
          <w:i/>
          <w:iCs/>
          <w:lang w:val="en-US"/>
        </w:rPr>
        <w:t>ľi</w:t>
      </w:r>
      <w:r w:rsidRPr="003D122D">
        <w:rPr>
          <w:rFonts w:ascii="Basker-Semitic" w:hAnsi="Basker-Semitic" w:cs="Charis SIL"/>
          <w:i/>
          <w:iCs/>
          <w:lang w:val="en-US"/>
        </w:rPr>
        <w:t>µ</w:t>
      </w:r>
      <w:r w:rsidRPr="003D122D">
        <w:rPr>
          <w:rFonts w:ascii="Baskerville Win95BT" w:hAnsi="Baskerville Win95BT" w:cs="Charis SIL"/>
          <w:i/>
          <w:iCs/>
          <w:lang w:val="en-US"/>
        </w:rPr>
        <w:t>bós</w:t>
      </w:r>
      <w:r w:rsidRPr="003D122D">
        <w:rPr>
          <w:rFonts w:ascii="Baskerville Win95BT" w:hAnsi="Baskerville Win95BT" w:cs="Charis SIL"/>
          <w:lang w:val="en-US"/>
        </w:rPr>
        <w:t xml:space="preserve">) </w:t>
      </w:r>
      <w:r w:rsidRPr="003D122D">
        <w:rPr>
          <w:rFonts w:ascii="Arabic Typesetting" w:hAnsi="Arabic Typesetting"/>
          <w:bCs/>
          <w:sz w:val="40"/>
          <w:rtl/>
          <w:lang w:val="en-US"/>
        </w:rPr>
        <w:t>حِيبَس</w:t>
      </w:r>
    </w:p>
    <w:p w:rsidR="001B195D" w:rsidRPr="003D122D" w:rsidRDefault="001B195D" w:rsidP="00EB1E0F">
      <w:pPr>
        <w:pStyle w:val="af"/>
        <w:ind w:left="0"/>
        <w:jc w:val="both"/>
        <w:rPr>
          <w:rFonts w:ascii="Baskerville Win95BT" w:hAnsi="Baskerville Win95BT" w:cs="Charis SIL"/>
          <w:iCs/>
          <w:lang w:val="en-US"/>
        </w:rPr>
      </w:pPr>
      <w:r w:rsidRPr="003D122D">
        <w:rPr>
          <w:rFonts w:ascii="Baskerville Win95BT" w:hAnsi="Baskerville Win95BT" w:cs="Charis SIL"/>
          <w:lang w:val="en-US"/>
        </w:rPr>
        <w:t xml:space="preserve">Impf. 3 pl. f. (poetic) </w:t>
      </w:r>
      <w:r w:rsidRPr="003D122D">
        <w:rPr>
          <w:rFonts w:ascii="Basker-Semitic" w:hAnsi="Basker-Semitic" w:cs="Charis SIL"/>
          <w:i/>
          <w:lang w:val="en-US"/>
        </w:rPr>
        <w:t>µ</w:t>
      </w:r>
      <w:r w:rsidRPr="003D122D">
        <w:rPr>
          <w:rFonts w:ascii="Baskerville Win95BT" w:hAnsi="Baskerville Win95BT" w:cs="Charis SIL"/>
          <w:i/>
          <w:lang w:val="en-US"/>
        </w:rPr>
        <w:t>awabós</w:t>
      </w:r>
      <w:r w:rsidRPr="003D122D">
        <w:rPr>
          <w:rFonts w:ascii="Basker-Semitic" w:hAnsi="Basker-Semitic" w:cs="Charis SIL"/>
          <w:i/>
          <w:lang w:val="en-US"/>
        </w:rPr>
        <w:t>3</w:t>
      </w:r>
      <w:r w:rsidRPr="003D122D">
        <w:rPr>
          <w:rFonts w:ascii="Baskerville Win95BT" w:hAnsi="Baskerville Win95BT" w:cs="Charis SIL"/>
          <w:i/>
          <w:lang w:val="en-US"/>
        </w:rPr>
        <w:t>n</w:t>
      </w:r>
      <w:r w:rsidRPr="003D122D">
        <w:rPr>
          <w:rFonts w:ascii="Baskerville Win95BT" w:hAnsi="Baskerville Win95BT" w:cs="Charis SIL"/>
          <w:iCs/>
          <w:lang w:val="en-US"/>
        </w:rPr>
        <w:t xml:space="preserve"> (10:8)</w:t>
      </w:r>
    </w:p>
    <w:p w:rsidR="001B195D" w:rsidRPr="003D122D" w:rsidRDefault="001B195D" w:rsidP="00767D85">
      <w:pPr>
        <w:pStyle w:val="af"/>
        <w:ind w:left="0"/>
        <w:jc w:val="both"/>
        <w:rPr>
          <w:rFonts w:ascii="Baskerville Win95BT" w:hAnsi="Baskerville Win95BT" w:cs="Charis SIL"/>
          <w:lang w:val="en-US"/>
        </w:rPr>
      </w:pPr>
      <w:r w:rsidRPr="003D122D">
        <w:rPr>
          <w:rFonts w:ascii="Baskerville Win95BT" w:hAnsi="Baskerville Win95BT" w:cs="Charis SIL"/>
          <w:lang w:val="en-US"/>
        </w:rPr>
        <w:t>Juss.</w:t>
      </w:r>
      <w:r>
        <w:rPr>
          <w:rFonts w:ascii="Baskerville Win95BT" w:hAnsi="Baskerville Win95BT" w:cs="Charis SIL"/>
          <w:lang w:val="en-US"/>
        </w:rPr>
        <w:t xml:space="preserve"> 3 sg. m.</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ľi</w:t>
      </w:r>
      <w:r w:rsidRPr="003D122D">
        <w:rPr>
          <w:rFonts w:ascii="Basker-Semitic" w:hAnsi="Basker-Semitic"/>
          <w:i/>
          <w:lang w:val="en-US"/>
        </w:rPr>
        <w:t>µ</w:t>
      </w:r>
      <w:r w:rsidRPr="003D122D">
        <w:rPr>
          <w:rFonts w:ascii="Baskerville Win95BT" w:hAnsi="Baskerville Win95BT"/>
          <w:i/>
          <w:lang w:val="en-US"/>
        </w:rPr>
        <w:t xml:space="preserve">bós </w:t>
      </w:r>
      <w:r w:rsidRPr="003D122D">
        <w:rPr>
          <w:rFonts w:ascii="Baskerville Win95BT" w:hAnsi="Baskerville Win95BT"/>
          <w:lang w:val="en-US"/>
        </w:rPr>
        <w:t>(15:12)</w:t>
      </w:r>
      <w:r w:rsidRPr="003D122D">
        <w:rPr>
          <w:rFonts w:ascii="Baskerville Win95BT" w:hAnsi="Baskerville Win95BT" w:cs="Charis SIL"/>
          <w:lang w:val="en-US"/>
        </w:rPr>
        <w:t xml:space="preserve"> </w:t>
      </w:r>
    </w:p>
    <w:p w:rsidR="001B195D" w:rsidRDefault="001B195D" w:rsidP="00767D85">
      <w:pPr>
        <w:pStyle w:val="af"/>
        <w:ind w:left="0"/>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160</w:t>
      </w:r>
    </w:p>
    <w:p w:rsidR="001B195D" w:rsidRDefault="001B195D" w:rsidP="00767D85">
      <w:pPr>
        <w:pStyle w:val="af"/>
        <w:ind w:left="0"/>
        <w:jc w:val="both"/>
        <w:rPr>
          <w:rFonts w:ascii="Baskerville Win95BT" w:hAnsi="Baskerville Win95BT"/>
          <w:bCs/>
          <w:sz w:val="20"/>
          <w:szCs w:val="20"/>
          <w:lang w:val="en-US"/>
        </w:rPr>
      </w:pPr>
    </w:p>
    <w:p w:rsidR="001B195D" w:rsidRDefault="001B195D" w:rsidP="00F4093D">
      <w:pPr>
        <w:jc w:val="both"/>
        <w:rPr>
          <w:rFonts w:ascii="Baskerville Win95BT" w:hAnsi="Baskerville Win95BT" w:cs="Charis SIL"/>
          <w:sz w:val="20"/>
          <w:szCs w:val="20"/>
          <w:lang w:val="en-US"/>
        </w:rPr>
      </w:pPr>
      <w:r>
        <w:rPr>
          <w:rFonts w:ascii="Basker-Semitic" w:hAnsi="Basker-Semitic" w:cs="Charis SIL"/>
          <w:i/>
          <w:iCs/>
          <w:sz w:val="20"/>
          <w:szCs w:val="20"/>
          <w:lang w:val="en-US"/>
        </w:rPr>
        <w:t>µ</w:t>
      </w:r>
      <w:r>
        <w:rPr>
          <w:rFonts w:ascii="Baskerville Win95BT" w:hAnsi="Baskerville Win95BT" w:cs="Charis SIL"/>
          <w:i/>
          <w:iCs/>
          <w:sz w:val="20"/>
          <w:szCs w:val="20"/>
          <w:lang w:val="en-US"/>
        </w:rPr>
        <w:t>abs</w:t>
      </w:r>
      <w:r>
        <w:rPr>
          <w:rFonts w:ascii="Baskerville Win95BT" w:hAnsi="Baskerville Win95BT" w:cs="Charis SIL"/>
          <w:sz w:val="20"/>
          <w:szCs w:val="20"/>
          <w:lang w:val="en-US"/>
        </w:rPr>
        <w:t xml:space="preserve"> ‘prison’: 1:48</w:t>
      </w:r>
    </w:p>
    <w:p w:rsidR="001B195D" w:rsidRDefault="001B195D" w:rsidP="00F4093D">
      <w:pPr>
        <w:jc w:val="both"/>
        <w:rPr>
          <w:rFonts w:ascii="Baskerville Win95BT" w:hAnsi="Baskerville Win95BT" w:cs="Charis SIL"/>
          <w:sz w:val="20"/>
          <w:szCs w:val="20"/>
          <w:lang w:val="en-US"/>
        </w:rPr>
      </w:pPr>
      <w:r>
        <w:rPr>
          <w:rFonts w:ascii="Baskerville Win95BT" w:hAnsi="Baskerville Win95BT" w:cs="Charis SIL"/>
          <w:sz w:val="20"/>
          <w:szCs w:val="20"/>
          <w:lang w:val="en-US"/>
        </w:rPr>
        <w:t>• Cf. LS 160</w:t>
      </w:r>
    </w:p>
    <w:p w:rsidR="001B195D" w:rsidRDefault="001B195D" w:rsidP="00F4093D">
      <w:pPr>
        <w:jc w:val="both"/>
        <w:rPr>
          <w:rFonts w:ascii="Baskerville Win95BT" w:hAnsi="Baskerville Win95BT" w:cs="Charis SIL"/>
          <w:sz w:val="20"/>
          <w:szCs w:val="20"/>
          <w:lang w:val="en-US"/>
        </w:rPr>
      </w:pPr>
    </w:p>
    <w:p w:rsidR="001B195D" w:rsidRDefault="001B195D" w:rsidP="00F4093D">
      <w:pPr>
        <w:jc w:val="both"/>
        <w:rPr>
          <w:rFonts w:ascii="Baskerville Win95BT" w:hAnsi="Baskerville Win95BT" w:cs="Charis SIL"/>
          <w:sz w:val="20"/>
          <w:szCs w:val="20"/>
          <w:lang w:val="en-US"/>
        </w:rPr>
      </w:pPr>
      <w:r>
        <w:rPr>
          <w:rFonts w:ascii="Basker-Semitic" w:hAnsi="Basker-Semitic" w:cs="Charis SIL"/>
          <w:i/>
          <w:iCs/>
          <w:sz w:val="20"/>
          <w:szCs w:val="20"/>
          <w:lang w:val="en-US"/>
        </w:rPr>
        <w:t>µ</w:t>
      </w:r>
      <w:r>
        <w:rPr>
          <w:rFonts w:ascii="Baskerville Win95BT" w:hAnsi="Baskerville Win95BT" w:cs="Charis SIL"/>
          <w:i/>
          <w:iCs/>
          <w:sz w:val="20"/>
          <w:szCs w:val="20"/>
          <w:lang w:val="en-US"/>
        </w:rPr>
        <w:t>ada</w:t>
      </w:r>
      <w:r>
        <w:rPr>
          <w:rFonts w:ascii="Basker-Semitic" w:hAnsi="Basker-Semitic" w:cs="Charis SIL"/>
          <w:i/>
          <w:iCs/>
          <w:sz w:val="20"/>
          <w:szCs w:val="20"/>
          <w:lang w:val="en-US"/>
        </w:rPr>
        <w:t>"</w:t>
      </w:r>
      <w:r>
        <w:rPr>
          <w:rFonts w:ascii="Baskerville Win95BT" w:hAnsi="Baskerville Win95BT" w:cs="Charis SIL"/>
          <w:i/>
          <w:iCs/>
          <w:sz w:val="20"/>
          <w:szCs w:val="20"/>
          <w:lang w:val="en-US"/>
        </w:rPr>
        <w:t>ášar</w:t>
      </w:r>
      <w:r>
        <w:rPr>
          <w:rFonts w:ascii="Baskerville Win95BT" w:hAnsi="Baskerville Win95BT" w:cs="Charis SIL"/>
          <w:sz w:val="20"/>
          <w:szCs w:val="20"/>
          <w:lang w:val="en-US"/>
        </w:rPr>
        <w:t xml:space="preserve"> ‘eleven’: 26:36.38</w:t>
      </w:r>
    </w:p>
    <w:p w:rsidR="001B195D" w:rsidRDefault="001B195D" w:rsidP="00F4093D">
      <w:pPr>
        <w:jc w:val="both"/>
        <w:rPr>
          <w:rFonts w:ascii="Baskerville Win95BT" w:hAnsi="Baskerville Win95BT" w:cs="Charis SIL"/>
          <w:sz w:val="20"/>
          <w:szCs w:val="20"/>
          <w:lang w:val="en-US"/>
        </w:rPr>
      </w:pPr>
    </w:p>
    <w:p w:rsidR="001B195D" w:rsidRPr="003D122D" w:rsidRDefault="001B195D" w:rsidP="00203524">
      <w:pPr>
        <w:jc w:val="both"/>
        <w:rPr>
          <w:rFonts w:ascii="Arabic Typesetting" w:hAnsi="Arabic Typesetting"/>
          <w:b/>
          <w:bCs/>
          <w:i/>
          <w:sz w:val="40"/>
          <w:lang w:val="en-US"/>
        </w:rPr>
      </w:pPr>
      <w:r w:rsidRPr="003D122D">
        <w:rPr>
          <w:rFonts w:ascii="Basker-Semitic" w:hAnsi="Basker-Semitic" w:cs="Charis SIL"/>
          <w:b/>
          <w:i/>
          <w:lang w:val="en-US"/>
        </w:rPr>
        <w:t>µ</w:t>
      </w:r>
      <w:r w:rsidRPr="003D122D">
        <w:rPr>
          <w:rFonts w:ascii="Baskerville Win95BT" w:hAnsi="Baskerville Win95BT" w:cs="Charis SIL"/>
          <w:b/>
          <w:i/>
          <w:lang w:val="en-US"/>
        </w:rPr>
        <w:t>ád</w:t>
      </w:r>
      <w:r w:rsidRPr="003D122D">
        <w:rPr>
          <w:rFonts w:ascii="Basker-Semitic" w:hAnsi="Basker-Semitic" w:cs="Charis SIL"/>
          <w:b/>
          <w:i/>
          <w:lang w:val="en-US"/>
        </w:rPr>
        <w:t>3</w:t>
      </w:r>
      <w:r w:rsidRPr="003D122D">
        <w:rPr>
          <w:rFonts w:ascii="Baskerville Win95BT" w:hAnsi="Baskerville Win95BT" w:cs="Charis SIL"/>
          <w:b/>
          <w:i/>
          <w:lang w:val="en-US"/>
        </w:rPr>
        <w:t>b</w:t>
      </w:r>
      <w:r w:rsidRPr="003D122D">
        <w:rPr>
          <w:rFonts w:ascii="Baskerville Win95BT" w:hAnsi="Baskerville Win95BT" w:cs="Charis SIL"/>
          <w:iCs/>
          <w:lang w:val="en-US"/>
        </w:rPr>
        <w:t xml:space="preserve"> m.</w:t>
      </w:r>
      <w:r w:rsidRPr="003D122D">
        <w:rPr>
          <w:rFonts w:ascii="Baskerville Win95BT" w:hAnsi="Baskerville Win95BT" w:cs="Charis SIL"/>
          <w:lang w:val="en-US"/>
        </w:rPr>
        <w:t xml:space="preserve"> (du. </w:t>
      </w:r>
      <w:r w:rsidRPr="003D122D">
        <w:rPr>
          <w:rFonts w:ascii="Basker-Semitic" w:hAnsi="Basker-Semitic" w:cs="Charis SIL"/>
          <w:i/>
          <w:iCs/>
          <w:lang w:val="en-US"/>
        </w:rPr>
        <w:t>µ</w:t>
      </w:r>
      <w:r w:rsidRPr="003D122D">
        <w:rPr>
          <w:rFonts w:ascii="Baskerville Win95BT" w:hAnsi="Baskerville Win95BT" w:cs="Charis SIL"/>
          <w:i/>
          <w:iCs/>
          <w:lang w:val="en-US"/>
        </w:rPr>
        <w:t>ádbi</w:t>
      </w:r>
      <w:r w:rsidRPr="003D122D">
        <w:rPr>
          <w:rFonts w:ascii="Baskerville Win95BT" w:hAnsi="Baskerville Win95BT" w:cs="Charis SIL"/>
          <w:iCs/>
          <w:lang w:val="en-US"/>
        </w:rPr>
        <w:t>,</w:t>
      </w:r>
      <w:r w:rsidRPr="003D122D">
        <w:rPr>
          <w:rFonts w:ascii="Baskerville Win95BT" w:hAnsi="Baskerville Win95BT" w:cs="Charis SIL"/>
          <w:i/>
          <w:iCs/>
          <w:lang w:val="en-US"/>
        </w:rPr>
        <w:t xml:space="preserve"> </w:t>
      </w:r>
      <w:r w:rsidRPr="003D122D">
        <w:rPr>
          <w:rFonts w:ascii="Baskerville Win95BT" w:hAnsi="Baskerville Win95BT" w:cs="Charis SIL"/>
          <w:lang w:val="en-US"/>
        </w:rPr>
        <w:t xml:space="preserve">pl. </w:t>
      </w:r>
      <w:r w:rsidRPr="003D122D">
        <w:rPr>
          <w:rFonts w:ascii="Basker-Semitic" w:hAnsi="Basker-Semitic" w:cs="Charis SIL"/>
          <w:i/>
          <w:iCs/>
          <w:lang w:val="en-US"/>
        </w:rPr>
        <w:t>µ</w:t>
      </w:r>
      <w:r w:rsidRPr="003D122D">
        <w:rPr>
          <w:rFonts w:ascii="Baskerville Win95BT" w:hAnsi="Baskerville Win95BT" w:cs="Charis SIL"/>
          <w:i/>
          <w:iCs/>
          <w:lang w:val="en-US"/>
        </w:rPr>
        <w:t>ídob</w:t>
      </w:r>
      <w:r w:rsidRPr="003D122D">
        <w:rPr>
          <w:rFonts w:ascii="Baskerville Win95BT" w:hAnsi="Baskerville Win95BT" w:cs="Charis SIL"/>
          <w:lang w:val="en-US"/>
        </w:rPr>
        <w:t>)</w:t>
      </w:r>
      <w:r w:rsidRPr="003D122D">
        <w:rPr>
          <w:rFonts w:ascii="Baskerville Win95BT" w:hAnsi="Baskerville Win95BT" w:cs="Charis SIL"/>
          <w:iCs/>
          <w:lang w:val="en-US"/>
        </w:rPr>
        <w:t xml:space="preserve"> ‘land; soil; open country’ </w:t>
      </w:r>
      <w:r w:rsidRPr="003D122D">
        <w:rPr>
          <w:rFonts w:ascii="Arabic Typesetting" w:hAnsi="Arabic Typesetting"/>
          <w:i/>
          <w:sz w:val="40"/>
          <w:rtl/>
          <w:lang w:val="en-US"/>
        </w:rPr>
        <w:t xml:space="preserve">أرض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حَادٞب</w:t>
      </w:r>
    </w:p>
    <w:p w:rsidR="001B195D" w:rsidRPr="003D122D" w:rsidRDefault="001B195D" w:rsidP="00203524">
      <w:pPr>
        <w:jc w:val="both"/>
        <w:rPr>
          <w:rFonts w:ascii="Arabic Typesetting" w:hAnsi="Arabic Typesetting"/>
          <w:sz w:val="40"/>
          <w:rtl/>
          <w:lang w:val="en-US"/>
        </w:rPr>
      </w:pPr>
      <w:r w:rsidRPr="003D122D">
        <w:rPr>
          <w:rFonts w:ascii="Baskerville Win95BT" w:hAnsi="Baskerville Win95BT" w:cs="Charis SIL"/>
          <w:lang w:val="en-US"/>
        </w:rPr>
        <w:t xml:space="preserve">sg. 2:40, </w:t>
      </w:r>
      <w:r w:rsidRPr="003D122D">
        <w:rPr>
          <w:rFonts w:ascii="Baskerville Win95BT" w:hAnsi="Baskerville Win95BT" w:cs="Charis SIL"/>
          <w:i/>
          <w:iCs/>
          <w:lang w:val="en-US"/>
        </w:rPr>
        <w:t>9:1</w:t>
      </w:r>
      <w:r w:rsidRPr="003D122D">
        <w:rPr>
          <w:rFonts w:ascii="Baskerville Win95BT" w:hAnsi="Baskerville Win95BT" w:cs="Charis SIL"/>
          <w:iCs/>
          <w:lang w:val="en-US"/>
        </w:rPr>
        <w:t xml:space="preserve">, 23:6, </w:t>
      </w:r>
      <w:r w:rsidRPr="003D122D">
        <w:rPr>
          <w:rFonts w:ascii="Baskerville Win95BT" w:hAnsi="Baskerville Win95BT" w:cs="Charis SIL"/>
          <w:i/>
          <w:lang w:val="en-US"/>
        </w:rPr>
        <w:t>23:27</w:t>
      </w:r>
      <w:r w:rsidRPr="003D122D">
        <w:rPr>
          <w:rFonts w:ascii="Baskerville Win95BT" w:hAnsi="Baskerville Win95BT" w:cs="Charis SIL"/>
          <w:lang w:val="en-US"/>
        </w:rPr>
        <w:t>, 30:18</w:t>
      </w:r>
    </w:p>
    <w:p w:rsidR="001B195D" w:rsidRPr="003D122D" w:rsidRDefault="001B195D" w:rsidP="00EA47EE">
      <w:pPr>
        <w:pStyle w:val="af"/>
        <w:ind w:left="0"/>
        <w:jc w:val="both"/>
        <w:rPr>
          <w:rFonts w:ascii="Charis SIL" w:hAnsi="Charis SIL" w:cs="Charis SIL"/>
          <w:i/>
          <w:lang w:val="en-US"/>
        </w:rPr>
      </w:pPr>
      <w:r w:rsidRPr="003D122D">
        <w:rPr>
          <w:bCs/>
          <w:sz w:val="20"/>
          <w:szCs w:val="20"/>
          <w:lang w:val="en-US"/>
        </w:rPr>
        <w:t>●</w:t>
      </w:r>
      <w:r w:rsidRPr="003D122D">
        <w:rPr>
          <w:rFonts w:ascii="Baskerville Win95BT" w:hAnsi="Baskerville Win95BT"/>
          <w:bCs/>
          <w:sz w:val="20"/>
          <w:szCs w:val="20"/>
          <w:lang w:val="en-US"/>
        </w:rPr>
        <w:t xml:space="preserve"> LS 163</w:t>
      </w:r>
    </w:p>
    <w:p w:rsidR="001B195D" w:rsidRPr="003D122D" w:rsidRDefault="001B195D" w:rsidP="000F45D8">
      <w:pPr>
        <w:jc w:val="both"/>
        <w:rPr>
          <w:rFonts w:ascii="Baskerville Win95BT" w:hAnsi="Baskerville Win95BT" w:cs="Charis SIL"/>
          <w:i/>
          <w:lang w:val="en-US"/>
        </w:rPr>
      </w:pPr>
    </w:p>
    <w:p w:rsidR="001B195D" w:rsidRPr="003D122D" w:rsidRDefault="001B195D" w:rsidP="00FF49E0">
      <w:pPr>
        <w:jc w:val="both"/>
        <w:rPr>
          <w:rFonts w:ascii="Arabic Typesetting" w:hAnsi="Arabic Typesetting"/>
          <w:sz w:val="40"/>
          <w:rtl/>
          <w:lang w:val="en-US"/>
        </w:rPr>
      </w:pPr>
      <w:r w:rsidRPr="003D122D">
        <w:rPr>
          <w:rFonts w:ascii="Basker-Semitic" w:hAnsi="Basker-Semitic"/>
          <w:b/>
          <w:i/>
          <w:iCs/>
          <w:lang w:val="en-US"/>
        </w:rPr>
        <w:t>µ</w:t>
      </w:r>
      <w:r w:rsidRPr="003D122D">
        <w:rPr>
          <w:rFonts w:ascii="Baskerville Win95BT" w:hAnsi="Baskerville Win95BT"/>
          <w:b/>
          <w:i/>
          <w:iCs/>
          <w:lang w:val="en-US"/>
        </w:rPr>
        <w:t>ídho</w:t>
      </w:r>
      <w:r w:rsidRPr="003D122D">
        <w:rPr>
          <w:rFonts w:ascii="Baskerville Win95BT" w:hAnsi="Baskerville Win95BT"/>
          <w:lang w:val="en-US"/>
        </w:rPr>
        <w:t xml:space="preserve"> (pl. </w:t>
      </w:r>
      <w:r w:rsidRPr="003D122D">
        <w:rPr>
          <w:rFonts w:ascii="Basker-Semitic" w:hAnsi="Basker-Semitic"/>
          <w:i/>
          <w:iCs/>
          <w:lang w:val="en-US"/>
        </w:rPr>
        <w:t>µ</w:t>
      </w:r>
      <w:r w:rsidRPr="003D122D">
        <w:rPr>
          <w:rFonts w:ascii="Baskerville Win95BT" w:hAnsi="Baskerville Win95BT"/>
          <w:i/>
          <w:iCs/>
          <w:lang w:val="en-US"/>
        </w:rPr>
        <w:t>ídhot</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iCs/>
          <w:lang w:val="en-US"/>
        </w:rPr>
        <w:t>)</w:t>
      </w:r>
      <w:r w:rsidRPr="003D122D">
        <w:rPr>
          <w:rFonts w:ascii="Baskerville Win95BT" w:hAnsi="Baskerville Win95BT"/>
          <w:lang w:val="en-US"/>
        </w:rPr>
        <w:t xml:space="preserve"> ‘a herb with edible roots (Boerhavia diffusa)’</w:t>
      </w:r>
    </w:p>
    <w:p w:rsidR="001B195D" w:rsidRPr="003D122D" w:rsidRDefault="001B195D" w:rsidP="00EA47EE">
      <w:pPr>
        <w:jc w:val="both"/>
        <w:rPr>
          <w:rFonts w:ascii="Arabic Typesetting" w:hAnsi="Arabic Typesetting"/>
          <w:sz w:val="40"/>
          <w:rtl/>
          <w:lang w:val="en-US"/>
        </w:rPr>
      </w:pPr>
      <w:r w:rsidRPr="003D122D">
        <w:rPr>
          <w:rFonts w:ascii="Arabic Typesetting" w:hAnsi="Arabic Typesetting"/>
          <w:sz w:val="40"/>
          <w:rtl/>
          <w:lang w:val="en-US"/>
        </w:rPr>
        <w:t xml:space="preserve">نبات ذو جذر يُؤْكَل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حِيدْهُو</w:t>
      </w:r>
    </w:p>
    <w:p w:rsidR="001B195D" w:rsidRPr="003D122D" w:rsidRDefault="001B195D" w:rsidP="00A96FF9">
      <w:pPr>
        <w:jc w:val="both"/>
        <w:rPr>
          <w:rFonts w:ascii="Arabic Typesetting" w:hAnsi="Arabic Typesetting"/>
          <w:b/>
          <w:bCs/>
          <w:sz w:val="40"/>
          <w:lang w:val="en-US"/>
        </w:rPr>
      </w:pPr>
      <w:r w:rsidRPr="003D122D">
        <w:rPr>
          <w:rFonts w:ascii="Baskerville Win95BT" w:hAnsi="Baskerville Win95BT"/>
          <w:lang w:val="en-US"/>
        </w:rPr>
        <w:t>sg. 4:3.4.5.10.11</w:t>
      </w:r>
    </w:p>
    <w:p w:rsidR="001B195D" w:rsidRPr="003D122D" w:rsidRDefault="001B195D" w:rsidP="00EA47EE">
      <w:pPr>
        <w:pStyle w:val="af"/>
        <w:ind w:left="0"/>
        <w:jc w:val="both"/>
        <w:rPr>
          <w:rFonts w:ascii="Charis SIL" w:hAnsi="Charis SIL" w:cs="Charis SIL"/>
          <w:i/>
          <w:lang w:val="en-US"/>
        </w:rPr>
      </w:pPr>
      <w:r w:rsidRPr="003D122D">
        <w:rPr>
          <w:bCs/>
          <w:sz w:val="20"/>
          <w:szCs w:val="20"/>
          <w:lang w:val="en-US"/>
        </w:rPr>
        <w:t>●</w:t>
      </w:r>
      <w:r w:rsidRPr="003D122D">
        <w:rPr>
          <w:rFonts w:ascii="Baskerville Win95BT" w:hAnsi="Baskerville Win95BT"/>
          <w:bCs/>
          <w:sz w:val="20"/>
          <w:szCs w:val="20"/>
          <w:lang w:val="en-US"/>
        </w:rPr>
        <w:t xml:space="preserve"> LS 164, Miller–Morris 2004:639</w:t>
      </w:r>
    </w:p>
    <w:p w:rsidR="001B195D" w:rsidRPr="003D122D" w:rsidRDefault="001B195D" w:rsidP="00377B36">
      <w:pPr>
        <w:jc w:val="both"/>
        <w:rPr>
          <w:rFonts w:ascii="Baskerville Win95BT" w:hAnsi="Baskerville Win95BT"/>
          <w:iCs/>
          <w:lang w:val="en-US"/>
        </w:rPr>
      </w:pPr>
    </w:p>
    <w:p w:rsidR="001B195D" w:rsidRPr="003D122D" w:rsidRDefault="001B195D" w:rsidP="00BE3AE4">
      <w:pPr>
        <w:jc w:val="both"/>
        <w:rPr>
          <w:rFonts w:ascii="Baskerville Win95BT" w:hAnsi="Baskerville Win95BT" w:cs="Charis SIL"/>
          <w:lang w:val="en-US"/>
        </w:rPr>
      </w:pPr>
      <w:r w:rsidRPr="003D122D">
        <w:rPr>
          <w:rFonts w:ascii="Basker-Semitic" w:hAnsi="Basker-Semitic" w:cs="Charis SIL"/>
          <w:b/>
          <w:i/>
          <w:iCs/>
          <w:lang w:val="en-US"/>
        </w:rPr>
        <w:t>µ</w:t>
      </w:r>
      <w:r w:rsidRPr="003D122D">
        <w:rPr>
          <w:rFonts w:ascii="Baskerville Win95BT" w:hAnsi="Baskerville Win95BT" w:cs="Charis SIL"/>
          <w:b/>
          <w:i/>
          <w:iCs/>
          <w:lang w:val="en-US"/>
        </w:rPr>
        <w:t>édo</w:t>
      </w:r>
      <w:r w:rsidRPr="003D122D">
        <w:rPr>
          <w:b/>
          <w:bCs/>
          <w:i/>
          <w:iCs/>
          <w:lang w:val="en-US"/>
        </w:rPr>
        <w:t>ḷ</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3µ</w:t>
      </w:r>
      <w:r w:rsidRPr="003D122D">
        <w:rPr>
          <w:rFonts w:ascii="Baskerville Win95BT" w:hAnsi="Baskerville Win95BT" w:cs="Charis SIL"/>
          <w:i/>
          <w:iCs/>
          <w:lang w:val="en-US"/>
        </w:rPr>
        <w:t>áda</w:t>
      </w:r>
      <w:r w:rsidRPr="003D122D">
        <w:rPr>
          <w:i/>
          <w:iCs/>
          <w:lang w:val="en-US"/>
        </w:rPr>
        <w:t>ḷ</w:t>
      </w:r>
      <w:r w:rsidRPr="003D122D">
        <w:rPr>
          <w:rFonts w:ascii="Baskerville Win95BT" w:hAnsi="Baskerville Win95BT" w:cs="Charis SIL"/>
          <w:lang w:val="en-US"/>
        </w:rPr>
        <w:t>/</w:t>
      </w:r>
      <w:r w:rsidRPr="003D122D">
        <w:rPr>
          <w:rFonts w:ascii="Baskerville Win95BT" w:hAnsi="Baskerville Win95BT" w:cs="Charis SIL"/>
          <w:i/>
          <w:iCs/>
          <w:lang w:val="en-US"/>
        </w:rPr>
        <w:t>ľa</w:t>
      </w:r>
      <w:r w:rsidRPr="003D122D">
        <w:rPr>
          <w:rFonts w:ascii="Basker-Semitic" w:hAnsi="Basker-Semitic" w:cs="Charis SIL"/>
          <w:i/>
          <w:iCs/>
          <w:lang w:val="en-US"/>
        </w:rPr>
        <w:t>µ</w:t>
      </w:r>
      <w:r w:rsidRPr="003D122D">
        <w:rPr>
          <w:rFonts w:ascii="Baskerville Win95BT" w:hAnsi="Baskerville Win95BT" w:cs="Charis SIL"/>
          <w:i/>
          <w:iCs/>
          <w:lang w:val="en-US"/>
        </w:rPr>
        <w:t>d</w:t>
      </w:r>
      <w:r w:rsidRPr="003D122D">
        <w:rPr>
          <w:rFonts w:ascii="Basker-Semitic" w:hAnsi="Basker-Semitic" w:cs="Charis SIL"/>
          <w:i/>
          <w:iCs/>
          <w:lang w:val="en-US"/>
        </w:rPr>
        <w:t>6</w:t>
      </w:r>
      <w:r w:rsidRPr="003D122D">
        <w:rPr>
          <w:i/>
          <w:iCs/>
          <w:lang w:val="en-US"/>
        </w:rPr>
        <w:t>ḷ</w:t>
      </w:r>
      <w:r w:rsidRPr="003D122D">
        <w:rPr>
          <w:rFonts w:ascii="Baskerville Win95BT" w:hAnsi="Baskerville Win95BT" w:cs="Charis SIL"/>
          <w:lang w:val="en-US"/>
        </w:rPr>
        <w:t xml:space="preserve">) ‘to carry away’ </w:t>
      </w:r>
      <w:r w:rsidRPr="003D122D">
        <w:rPr>
          <w:rFonts w:ascii="Arabic Typesetting" w:hAnsi="Arabic Typesetting"/>
          <w:b/>
          <w:bCs/>
          <w:sz w:val="40"/>
          <w:rtl/>
          <w:lang w:val="en-US"/>
        </w:rPr>
        <w:t xml:space="preserve">حٞادُڸ   </w:t>
      </w:r>
      <w:r w:rsidRPr="003D122D">
        <w:rPr>
          <w:rFonts w:ascii="Arabic Typesetting" w:hAnsi="Arabic Typesetting"/>
          <w:sz w:val="40"/>
          <w:rtl/>
          <w:lang w:val="en-US"/>
        </w:rPr>
        <w:t>أزاح</w:t>
      </w:r>
    </w:p>
    <w:p w:rsidR="001B195D" w:rsidRPr="003D122D" w:rsidRDefault="001B195D" w:rsidP="002C4583">
      <w:pPr>
        <w:jc w:val="both"/>
        <w:rPr>
          <w:rFonts w:ascii="Baskerville Win95BT" w:hAnsi="Baskerville Win95BT" w:cs="Charis SIL"/>
          <w:iCs/>
          <w:lang w:val="en-US"/>
        </w:rPr>
      </w:pPr>
      <w:r w:rsidRPr="003D122D">
        <w:rPr>
          <w:rFonts w:ascii="Baskerville Win95BT" w:hAnsi="Baskerville Win95BT" w:cs="Charis SIL"/>
          <w:lang w:val="en-US"/>
        </w:rPr>
        <w:t>Pf. 3 sg. f.</w:t>
      </w:r>
      <w:r w:rsidRPr="003D122D">
        <w:rPr>
          <w:rFonts w:ascii="Basker-Semitic" w:hAnsi="Basker-Semitic" w:cs="Charis SIL"/>
          <w:i/>
          <w:iCs/>
          <w:lang w:val="en-US"/>
        </w:rPr>
        <w:t xml:space="preserve"> µ3</w:t>
      </w:r>
      <w:r w:rsidRPr="003D122D">
        <w:rPr>
          <w:rFonts w:ascii="Baskerville Win95BT" w:hAnsi="Baskerville Win95BT" w:cs="Charis SIL"/>
          <w:i/>
          <w:iCs/>
          <w:lang w:val="en-US"/>
        </w:rPr>
        <w:t>d</w:t>
      </w:r>
      <w:r w:rsidRPr="003D122D">
        <w:rPr>
          <w:rFonts w:ascii="Basker-Semitic" w:hAnsi="Basker-Semitic" w:cs="Charis SIL"/>
          <w:i/>
          <w:iCs/>
          <w:lang w:val="en-US"/>
        </w:rPr>
        <w:t>6</w:t>
      </w:r>
      <w:r w:rsidRPr="003D122D">
        <w:rPr>
          <w:i/>
          <w:iCs/>
          <w:lang w:val="en-US"/>
        </w:rPr>
        <w:t>ḷ</w:t>
      </w:r>
      <w:r w:rsidRPr="003D122D">
        <w:rPr>
          <w:rFonts w:ascii="Baskerville Win95BT" w:hAnsi="Baskerville Win95BT" w:cs="Charis SIL"/>
          <w:i/>
          <w:iCs/>
          <w:lang w:val="en-US"/>
        </w:rPr>
        <w:t>o</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2:38</w:t>
      </w:r>
      <w:r w:rsidRPr="003D122D">
        <w:rPr>
          <w:rFonts w:ascii="Baskerville Win95BT" w:hAnsi="Baskerville Win95BT" w:cs="Charis SIL"/>
          <w:iCs/>
          <w:lang w:val="en-US"/>
        </w:rPr>
        <w:t>)</w:t>
      </w:r>
    </w:p>
    <w:p w:rsidR="001B195D" w:rsidRPr="003D122D" w:rsidRDefault="001B195D" w:rsidP="000136C7">
      <w:pPr>
        <w:jc w:val="both"/>
        <w:rPr>
          <w:rFonts w:ascii="Baskerville Win95BT" w:hAnsi="Baskerville Win95BT" w:cs="Charis SIL"/>
          <w:lang w:val="en-US"/>
        </w:rPr>
      </w:pPr>
      <w:r w:rsidRPr="003D122D">
        <w:rPr>
          <w:rFonts w:ascii="Baskerville Win95BT" w:hAnsi="Baskerville Win95BT" w:cs="Charis SIL"/>
          <w:iCs/>
          <w:lang w:val="en-US"/>
        </w:rPr>
        <w:t xml:space="preserve">Impf. 2 du. </w:t>
      </w:r>
      <w:r w:rsidRPr="003D122D">
        <w:rPr>
          <w:rFonts w:ascii="Baskerville Win95BT" w:hAnsi="Baskerville Win95BT" w:cs="Charis SIL"/>
          <w:i/>
          <w:iCs/>
          <w:lang w:val="en-US"/>
        </w:rPr>
        <w:t>t</w:t>
      </w:r>
      <w:r w:rsidRPr="003D122D">
        <w:rPr>
          <w:rFonts w:ascii="Basker-Semitic" w:hAnsi="Basker-Semitic" w:cs="Charis SIL"/>
          <w:i/>
          <w:iCs/>
          <w:lang w:val="en-US"/>
        </w:rPr>
        <w:t>3µ</w:t>
      </w:r>
      <w:r w:rsidRPr="003D122D">
        <w:rPr>
          <w:rFonts w:ascii="Baskerville Win95BT" w:hAnsi="Baskerville Win95BT" w:cs="Charis SIL"/>
          <w:i/>
          <w:iCs/>
          <w:lang w:val="en-US"/>
        </w:rPr>
        <w:t>ad</w:t>
      </w:r>
      <w:r w:rsidRPr="003D122D">
        <w:rPr>
          <w:rFonts w:ascii="Basker-Semitic" w:hAnsi="Basker-Semitic" w:cs="Charis SIL"/>
          <w:i/>
          <w:iCs/>
          <w:lang w:val="en-US"/>
        </w:rPr>
        <w:t>6</w:t>
      </w:r>
      <w:r w:rsidRPr="003D122D">
        <w:rPr>
          <w:i/>
          <w:iCs/>
          <w:lang w:val="en-US"/>
        </w:rPr>
        <w:t>ḷ</w:t>
      </w:r>
      <w:r w:rsidRPr="003D122D">
        <w:rPr>
          <w:rFonts w:ascii="Baskerville Win95BT" w:hAnsi="Baskerville Win95BT" w:cs="Charis SIL"/>
          <w:i/>
          <w:iCs/>
          <w:lang w:val="en-US"/>
        </w:rPr>
        <w:t>o</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2:38</w:t>
      </w:r>
      <w:r w:rsidRPr="003D122D">
        <w:rPr>
          <w:rFonts w:ascii="Baskerville Win95BT" w:hAnsi="Baskerville Win95BT" w:cs="Charis SIL"/>
          <w:iCs/>
          <w:lang w:val="en-US"/>
        </w:rPr>
        <w:t>)</w:t>
      </w:r>
    </w:p>
    <w:p w:rsidR="001B195D" w:rsidRPr="003D122D" w:rsidRDefault="001B195D" w:rsidP="00BE3AE4">
      <w:pPr>
        <w:jc w:val="both"/>
        <w:rPr>
          <w:rFonts w:ascii="Arabic Typesetting" w:hAnsi="Arabic Typesetting"/>
          <w:sz w:val="40"/>
          <w:rtl/>
          <w:lang w:val="en-US"/>
        </w:rPr>
      </w:pPr>
      <w:r w:rsidRPr="003D122D">
        <w:rPr>
          <w:rFonts w:ascii="Baskerville Win95BT" w:hAnsi="Baskerville Win95BT" w:cs="Charis SIL"/>
          <w:b/>
          <w:iCs/>
          <w:lang w:val="en-US"/>
        </w:rPr>
        <w:t xml:space="preserve">P </w:t>
      </w:r>
      <w:r w:rsidRPr="003D122D">
        <w:rPr>
          <w:rFonts w:ascii="Basker-Semitic" w:hAnsi="Basker-Semitic" w:cs="Charis SIL"/>
          <w:b/>
          <w:bCs/>
          <w:i/>
          <w:iCs/>
          <w:lang w:val="en-US"/>
        </w:rPr>
        <w:t>µ</w:t>
      </w:r>
      <w:r w:rsidRPr="003D122D">
        <w:rPr>
          <w:rFonts w:ascii="Baskerville Win95BT" w:hAnsi="Baskerville Win95BT" w:cs="Charis SIL"/>
          <w:b/>
          <w:bCs/>
          <w:i/>
          <w:iCs/>
          <w:lang w:val="en-US"/>
        </w:rPr>
        <w:t>íd</w:t>
      </w:r>
      <w:r w:rsidRPr="003D122D">
        <w:rPr>
          <w:rFonts w:ascii="Basker-Semitic" w:hAnsi="Basker-Semitic" w:cs="Charis SIL"/>
          <w:b/>
          <w:bCs/>
          <w:i/>
          <w:iCs/>
          <w:lang w:val="en-US"/>
        </w:rPr>
        <w:t>5</w:t>
      </w:r>
      <w:r w:rsidRPr="003D122D">
        <w:rPr>
          <w:b/>
          <w:bCs/>
          <w:i/>
          <w:iCs/>
          <w:lang w:val="en-US"/>
        </w:rPr>
        <w:t>ḷ</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3µ</w:t>
      </w:r>
      <w:r w:rsidRPr="003D122D">
        <w:rPr>
          <w:rFonts w:ascii="Baskerville Win95BT" w:hAnsi="Baskerville Win95BT" w:cs="Charis SIL"/>
          <w:i/>
          <w:iCs/>
          <w:lang w:val="en-US"/>
        </w:rPr>
        <w:t>óudo</w:t>
      </w:r>
      <w:r w:rsidRPr="003D122D">
        <w:rPr>
          <w:i/>
          <w:iCs/>
          <w:lang w:val="en-US"/>
        </w:rPr>
        <w:t>ḷ</w:t>
      </w:r>
      <w:r w:rsidRPr="003D122D">
        <w:rPr>
          <w:rFonts w:ascii="Baskerville Win95BT" w:hAnsi="Baskerville Win95BT" w:cs="Charis SIL"/>
          <w:lang w:val="en-US"/>
        </w:rPr>
        <w:t>/</w:t>
      </w:r>
      <w:r w:rsidRPr="003D122D">
        <w:rPr>
          <w:rFonts w:ascii="Baskerville Win95BT" w:hAnsi="Baskerville Win95BT" w:cs="Charis SIL"/>
          <w:i/>
          <w:iCs/>
          <w:lang w:val="en-US"/>
        </w:rPr>
        <w:t>ľi</w:t>
      </w:r>
      <w:r w:rsidRPr="003D122D">
        <w:rPr>
          <w:rFonts w:ascii="Basker-Semitic" w:hAnsi="Basker-Semitic" w:cs="Charis SIL"/>
          <w:i/>
          <w:iCs/>
          <w:lang w:val="en-US"/>
        </w:rPr>
        <w:t>µ</w:t>
      </w:r>
      <w:r w:rsidRPr="003D122D">
        <w:rPr>
          <w:rFonts w:ascii="Baskerville Win95BT" w:hAnsi="Baskerville Win95BT" w:cs="Charis SIL"/>
          <w:i/>
          <w:iCs/>
          <w:lang w:val="en-US"/>
        </w:rPr>
        <w:t>dó</w:t>
      </w:r>
      <w:r w:rsidRPr="003D122D">
        <w:rPr>
          <w:i/>
          <w:iCs/>
          <w:lang w:val="en-US"/>
        </w:rPr>
        <w:t>ḷ</w:t>
      </w:r>
      <w:r w:rsidRPr="003D122D">
        <w:rPr>
          <w:rFonts w:ascii="Baskerville Win95BT" w:hAnsi="Baskerville Win95BT" w:cs="Charis SIL"/>
          <w:lang w:val="en-US"/>
        </w:rPr>
        <w:t xml:space="preserve">) </w:t>
      </w:r>
      <w:r w:rsidRPr="003D122D">
        <w:rPr>
          <w:rFonts w:ascii="Arabic Typesetting" w:hAnsi="Arabic Typesetting"/>
          <w:b/>
          <w:bCs/>
          <w:sz w:val="40"/>
          <w:rtl/>
          <w:lang w:val="en-US"/>
        </w:rPr>
        <w:t>حِيدَڸ</w:t>
      </w:r>
    </w:p>
    <w:p w:rsidR="001B195D" w:rsidRPr="003D122D" w:rsidRDefault="001B195D" w:rsidP="00203524">
      <w:pPr>
        <w:jc w:val="both"/>
        <w:rPr>
          <w:rFonts w:ascii="Baskerville Win95BT" w:hAnsi="Baskerville Win95BT" w:cs="Charis SIL"/>
          <w:iCs/>
          <w:lang w:val="en-US"/>
        </w:rPr>
      </w:pPr>
      <w:r w:rsidRPr="003D122D">
        <w:rPr>
          <w:rFonts w:ascii="Baskerville Win95BT" w:hAnsi="Baskerville Win95BT" w:cs="Charis SIL"/>
          <w:lang w:val="en-US"/>
        </w:rPr>
        <w:t>Impf. 3 sg. m.</w:t>
      </w:r>
      <w:r w:rsidRPr="003D122D">
        <w:rPr>
          <w:rFonts w:ascii="Basker-Semitic" w:hAnsi="Basker-Semitic" w:cs="Charis SIL"/>
          <w:i/>
          <w:lang w:val="en-US"/>
        </w:rPr>
        <w:t xml:space="preserve"> µ</w:t>
      </w:r>
      <w:r w:rsidRPr="003D122D">
        <w:rPr>
          <w:rFonts w:ascii="Baskerville Win95BT" w:hAnsi="Baskerville Win95BT" w:cs="Charis SIL"/>
          <w:i/>
          <w:lang w:val="en-US"/>
        </w:rPr>
        <w:t>óudo</w:t>
      </w:r>
      <w:r w:rsidRPr="003D122D">
        <w:rPr>
          <w:i/>
          <w:iCs/>
          <w:lang w:val="en-US"/>
        </w:rPr>
        <w:t>ḷ</w:t>
      </w:r>
      <w:r w:rsidRPr="003D122D">
        <w:rPr>
          <w:rFonts w:ascii="Baskerville Win95BT" w:hAnsi="Baskerville Win95BT" w:cs="Charis SIL"/>
          <w:iCs/>
          <w:lang w:val="en-US"/>
        </w:rPr>
        <w:t xml:space="preserve"> (2:38.47)</w:t>
      </w:r>
    </w:p>
    <w:p w:rsidR="001B195D" w:rsidRPr="003D122D" w:rsidRDefault="001B195D" w:rsidP="0094677B">
      <w:pPr>
        <w:jc w:val="both"/>
        <w:rPr>
          <w:rFonts w:ascii="Baskerville Win95BT" w:hAnsi="Baskerville Win95BT"/>
          <w:bCs/>
          <w:i/>
          <w:iCs/>
          <w:lang w:val="en-US"/>
        </w:rPr>
      </w:pPr>
      <w:r w:rsidRPr="003D122D">
        <w:rPr>
          <w:bCs/>
          <w:sz w:val="20"/>
          <w:szCs w:val="20"/>
          <w:lang w:val="en-US"/>
        </w:rPr>
        <w:t>●</w:t>
      </w:r>
      <w:r w:rsidRPr="003D122D">
        <w:rPr>
          <w:rFonts w:ascii="Baskerville Win95BT" w:hAnsi="Baskerville Win95BT"/>
          <w:bCs/>
          <w:sz w:val="20"/>
          <w:szCs w:val="20"/>
          <w:lang w:val="en-US"/>
        </w:rPr>
        <w:t xml:space="preserve"> LS 164</w:t>
      </w:r>
    </w:p>
    <w:p w:rsidR="001B195D" w:rsidRPr="003D122D" w:rsidRDefault="001B195D" w:rsidP="000F45D8">
      <w:pPr>
        <w:jc w:val="both"/>
        <w:rPr>
          <w:rFonts w:ascii="Basker-Semitic" w:hAnsi="Basker-Semitic"/>
          <w:i/>
          <w:lang w:val="en-US"/>
        </w:rPr>
      </w:pPr>
    </w:p>
    <w:p w:rsidR="001B195D" w:rsidRPr="003D122D" w:rsidRDefault="001B195D" w:rsidP="00756AFA">
      <w:pPr>
        <w:jc w:val="both"/>
        <w:rPr>
          <w:rFonts w:ascii="Arabic Typesetting" w:hAnsi="Arabic Typesetting"/>
          <w:sz w:val="40"/>
          <w:rtl/>
          <w:lang w:val="en-US"/>
        </w:rPr>
      </w:pPr>
      <w:r w:rsidRPr="003D122D">
        <w:rPr>
          <w:rFonts w:ascii="Basker-Semitic" w:hAnsi="Basker-Semitic"/>
          <w:b/>
          <w:bCs/>
          <w:i/>
          <w:lang w:val="en-US"/>
        </w:rPr>
        <w:t>µ</w:t>
      </w:r>
      <w:r w:rsidRPr="003D122D">
        <w:rPr>
          <w:rFonts w:ascii="Baskerville Win95BT" w:hAnsi="Baskerville Win95BT"/>
          <w:b/>
          <w:bCs/>
          <w:i/>
          <w:lang w:val="en-US"/>
        </w:rPr>
        <w:t>édom</w:t>
      </w:r>
      <w:r w:rsidRPr="003D122D">
        <w:rPr>
          <w:rFonts w:ascii="Baskerville Win95BT" w:hAnsi="Baskerville Win95BT"/>
          <w:iCs/>
          <w:lang w:val="en-US"/>
        </w:rPr>
        <w:t xml:space="preserve"> (</w:t>
      </w:r>
      <w:r w:rsidRPr="003D122D">
        <w:rPr>
          <w:rFonts w:ascii="Baskerville Win95BT" w:hAnsi="Baskerville Win95BT"/>
          <w:i/>
          <w:iCs/>
          <w:lang w:val="en-US"/>
        </w:rPr>
        <w:t>y</w:t>
      </w:r>
      <w:r w:rsidRPr="003D122D">
        <w:rPr>
          <w:rFonts w:ascii="Basker-Semitic" w:hAnsi="Basker-Semitic" w:cs="Charis SIL"/>
          <w:i/>
          <w:lang w:val="en-US"/>
        </w:rPr>
        <w:t>3µ</w:t>
      </w:r>
      <w:r w:rsidRPr="003D122D">
        <w:rPr>
          <w:rFonts w:ascii="Baskerville Win95BT" w:hAnsi="Baskerville Win95BT" w:cs="Charis SIL"/>
          <w:i/>
          <w:lang w:val="en-US"/>
        </w:rPr>
        <w:t>ód</w:t>
      </w:r>
      <w:r w:rsidRPr="003D122D">
        <w:rPr>
          <w:rFonts w:ascii="Basker-Semitic" w:hAnsi="Basker-Semitic" w:cs="Charis SIL"/>
          <w:i/>
          <w:lang w:val="en-US"/>
        </w:rPr>
        <w:t>3</w:t>
      </w:r>
      <w:r w:rsidRPr="003D122D">
        <w:rPr>
          <w:rFonts w:ascii="Baskerville Win95BT" w:hAnsi="Baskerville Win95BT" w:cs="Charis SIL"/>
          <w:i/>
          <w:lang w:val="en-US"/>
        </w:rPr>
        <w:t>m</w:t>
      </w:r>
      <w:r w:rsidRPr="003D122D">
        <w:rPr>
          <w:rFonts w:ascii="Baskerville Win95BT" w:hAnsi="Baskerville Win95BT" w:cs="Charis SIL"/>
          <w:iCs/>
          <w:lang w:val="en-US"/>
        </w:rPr>
        <w:t>/</w:t>
      </w:r>
      <w:r w:rsidRPr="003D122D">
        <w:rPr>
          <w:rFonts w:ascii="Baskerville Win95BT" w:hAnsi="Baskerville Win95BT" w:cs="Charis SIL"/>
          <w:i/>
          <w:iCs/>
          <w:lang w:val="en-US"/>
        </w:rPr>
        <w:t>ľ</w:t>
      </w:r>
      <w:r w:rsidRPr="003D122D">
        <w:rPr>
          <w:rFonts w:ascii="Baskerville Win95BT" w:hAnsi="Baskerville Win95BT" w:cs="Charis SIL"/>
          <w:i/>
          <w:lang w:val="en-US"/>
        </w:rPr>
        <w:t>a</w:t>
      </w:r>
      <w:r w:rsidRPr="003D122D">
        <w:rPr>
          <w:rFonts w:ascii="Basker-Semitic" w:hAnsi="Basker-Semitic" w:cs="Charis SIL"/>
          <w:i/>
          <w:lang w:val="en-US"/>
        </w:rPr>
        <w:t>µ</w:t>
      </w:r>
      <w:r w:rsidRPr="003D122D">
        <w:rPr>
          <w:rFonts w:ascii="Baskerville Win95BT" w:hAnsi="Baskerville Win95BT" w:cs="Charis SIL"/>
          <w:i/>
          <w:lang w:val="en-US"/>
        </w:rPr>
        <w:t>d</w:t>
      </w:r>
      <w:r w:rsidRPr="003D122D">
        <w:rPr>
          <w:rFonts w:ascii="Basker-Semitic" w:hAnsi="Basker-Semitic" w:cs="Charis SIL"/>
          <w:i/>
          <w:lang w:val="en-US"/>
        </w:rPr>
        <w:t>6</w:t>
      </w:r>
      <w:r w:rsidRPr="003D122D">
        <w:rPr>
          <w:rFonts w:ascii="Baskerville Win95BT" w:hAnsi="Baskerville Win95BT"/>
          <w:i/>
          <w:lang w:val="en-US"/>
        </w:rPr>
        <w:t>m</w:t>
      </w:r>
      <w:r w:rsidRPr="003D122D">
        <w:rPr>
          <w:rFonts w:ascii="Baskerville Win95BT" w:hAnsi="Baskerville Win95BT"/>
          <w:iCs/>
          <w:lang w:val="en-US"/>
        </w:rPr>
        <w:t xml:space="preserve">) ‘to work’ </w:t>
      </w:r>
      <w:r w:rsidRPr="003D122D">
        <w:rPr>
          <w:rFonts w:ascii="Arabic Typesetting" w:hAnsi="Arabic Typesetting"/>
          <w:b/>
          <w:bCs/>
          <w:sz w:val="40"/>
          <w:rtl/>
          <w:lang w:val="en-US"/>
        </w:rPr>
        <w:t xml:space="preserve">حٞادُم   </w:t>
      </w:r>
      <w:r w:rsidRPr="003D122D">
        <w:rPr>
          <w:rFonts w:ascii="Arabic Typesetting" w:hAnsi="Arabic Typesetting"/>
          <w:sz w:val="40"/>
          <w:rtl/>
          <w:lang w:val="en-US"/>
        </w:rPr>
        <w:t>اشتغل</w:t>
      </w:r>
    </w:p>
    <w:p w:rsidR="001B195D" w:rsidRPr="003D122D" w:rsidRDefault="001B195D" w:rsidP="00203524">
      <w:pPr>
        <w:jc w:val="both"/>
        <w:rPr>
          <w:rFonts w:ascii="Baskerville Win95BT" w:hAnsi="Baskerville Win95BT" w:cs="Charis SIL"/>
          <w:iCs/>
          <w:lang w:val="en-US"/>
        </w:rPr>
      </w:pPr>
      <w:r w:rsidRPr="003D122D">
        <w:rPr>
          <w:rFonts w:ascii="Baskerville Win95BT" w:hAnsi="Baskerville Win95BT" w:cs="Charis SIL"/>
          <w:iCs/>
          <w:lang w:val="en-US"/>
        </w:rPr>
        <w:t>Pf. 3 sg. m.</w:t>
      </w:r>
      <w:r w:rsidRPr="003D122D">
        <w:rPr>
          <w:rFonts w:ascii="Basker-Semitic" w:hAnsi="Basker-Semitic"/>
          <w:b/>
          <w:bCs/>
          <w:i/>
          <w:lang w:val="en-US"/>
        </w:rPr>
        <w:t xml:space="preserve"> </w:t>
      </w:r>
      <w:r w:rsidRPr="003D122D">
        <w:rPr>
          <w:rFonts w:ascii="Basker-Semitic" w:hAnsi="Basker-Semitic"/>
          <w:bCs/>
          <w:i/>
          <w:lang w:val="en-US"/>
        </w:rPr>
        <w:t>µ</w:t>
      </w:r>
      <w:r w:rsidRPr="003D122D">
        <w:rPr>
          <w:rFonts w:ascii="Baskerville Win95BT" w:hAnsi="Baskerville Win95BT"/>
          <w:bCs/>
          <w:i/>
          <w:lang w:val="en-US"/>
        </w:rPr>
        <w:t>édom</w:t>
      </w:r>
      <w:r w:rsidRPr="003D122D">
        <w:rPr>
          <w:rFonts w:ascii="Baskerville Win95BT" w:hAnsi="Baskerville Win95BT"/>
          <w:bCs/>
          <w:lang w:val="en-US"/>
        </w:rPr>
        <w:t xml:space="preserve"> (1:3.4, </w:t>
      </w:r>
      <w:r w:rsidRPr="003D122D">
        <w:rPr>
          <w:rFonts w:ascii="Baskerville Win95BT" w:hAnsi="Baskerville Win95BT"/>
          <w:bCs/>
          <w:i/>
          <w:iCs/>
          <w:lang w:val="en-US"/>
        </w:rPr>
        <w:t>31:36</w:t>
      </w:r>
      <w:r w:rsidRPr="003D122D">
        <w:rPr>
          <w:rFonts w:ascii="Baskerville Win95BT" w:hAnsi="Baskerville Win95BT"/>
          <w:bCs/>
          <w:lang w:val="en-US"/>
        </w:rPr>
        <w:t>)</w:t>
      </w:r>
    </w:p>
    <w:p w:rsidR="001B195D" w:rsidRPr="003D122D" w:rsidRDefault="001B195D" w:rsidP="000F45D8">
      <w:pPr>
        <w:jc w:val="both"/>
        <w:rPr>
          <w:rFonts w:ascii="Baskerville Win95BT" w:hAnsi="Baskerville Win95BT"/>
          <w:lang w:val="en-US"/>
        </w:rPr>
      </w:pPr>
      <w:r w:rsidRPr="003D122D">
        <w:rPr>
          <w:rFonts w:ascii="Baskerville Win95BT" w:hAnsi="Baskerville Win95BT" w:cs="Charis SIL"/>
          <w:iCs/>
          <w:lang w:val="en-US"/>
        </w:rPr>
        <w:t xml:space="preserve">Impf. 3 sg. m. </w:t>
      </w:r>
      <w:r w:rsidRPr="003D122D">
        <w:rPr>
          <w:rFonts w:ascii="Baskerville Win95BT" w:hAnsi="Baskerville Win95BT" w:cs="Charis SIL"/>
          <w:i/>
          <w:lang w:val="en-US"/>
        </w:rPr>
        <w:t>y</w:t>
      </w:r>
      <w:r w:rsidRPr="003D122D">
        <w:rPr>
          <w:rFonts w:ascii="Basker-Semitic" w:hAnsi="Basker-Semitic" w:cs="Charis SIL"/>
          <w:i/>
          <w:lang w:val="en-US"/>
        </w:rPr>
        <w:t>3µ</w:t>
      </w:r>
      <w:r w:rsidRPr="003D122D">
        <w:rPr>
          <w:rFonts w:ascii="Baskerville Win95BT" w:hAnsi="Baskerville Win95BT" w:cs="Charis SIL"/>
          <w:i/>
          <w:lang w:val="en-US"/>
        </w:rPr>
        <w:t>ód</w:t>
      </w:r>
      <w:r w:rsidRPr="003D122D">
        <w:rPr>
          <w:rFonts w:ascii="Basker-Semitic" w:hAnsi="Basker-Semitic" w:cs="Charis SIL"/>
          <w:i/>
          <w:lang w:val="en-US"/>
        </w:rPr>
        <w:t>3</w:t>
      </w:r>
      <w:r w:rsidRPr="003D122D">
        <w:rPr>
          <w:rFonts w:ascii="Baskerville Win95BT" w:hAnsi="Baskerville Win95BT" w:cs="Charis SIL"/>
          <w:i/>
          <w:lang w:val="en-US"/>
        </w:rPr>
        <w:t xml:space="preserve">m </w:t>
      </w:r>
      <w:r w:rsidRPr="003D122D">
        <w:rPr>
          <w:rFonts w:ascii="Baskerville Win95BT" w:hAnsi="Baskerville Win95BT" w:cs="Charis SIL"/>
          <w:iCs/>
          <w:lang w:val="en-US"/>
        </w:rPr>
        <w:t xml:space="preserve">(6:2, </w:t>
      </w:r>
      <w:r w:rsidRPr="003D122D">
        <w:rPr>
          <w:rFonts w:ascii="Baskerville Win95BT" w:hAnsi="Baskerville Win95BT" w:cs="Charis SIL"/>
          <w:i/>
          <w:iCs/>
          <w:lang w:val="en-US"/>
        </w:rPr>
        <w:t>22:83</w:t>
      </w:r>
      <w:r w:rsidRPr="003D122D">
        <w:rPr>
          <w:rFonts w:ascii="Baskerville Win95BT" w:hAnsi="Baskerville Win95BT" w:cs="Charis SIL"/>
          <w:lang w:val="en-US"/>
        </w:rPr>
        <w:t>, 25:2</w:t>
      </w:r>
      <w:r w:rsidRPr="003D122D">
        <w:rPr>
          <w:rFonts w:ascii="Baskerville Win95BT" w:hAnsi="Baskerville Win95BT" w:cs="Charis SIL"/>
          <w:iCs/>
          <w:lang w:val="en-US"/>
        </w:rPr>
        <w:t>)</w:t>
      </w:r>
      <w:r w:rsidRPr="003D122D">
        <w:rPr>
          <w:rFonts w:ascii="Baskerville Win95BT" w:hAnsi="Baskerville Win95BT" w:cs="Charis SIL"/>
          <w:lang w:val="en-US"/>
        </w:rPr>
        <w:t xml:space="preserve">, pl. </w:t>
      </w:r>
      <w:r w:rsidRPr="003D122D">
        <w:rPr>
          <w:rFonts w:ascii="Baskerville Win95BT" w:hAnsi="Baskerville Win95BT" w:cs="Charis SIL"/>
          <w:i/>
          <w:lang w:val="en-US"/>
        </w:rPr>
        <w:t>y</w:t>
      </w:r>
      <w:r w:rsidRPr="003D122D">
        <w:rPr>
          <w:rFonts w:ascii="Basker-Semitic" w:hAnsi="Basker-Semitic" w:cs="Charis SIL"/>
          <w:i/>
          <w:lang w:val="en-US"/>
        </w:rPr>
        <w:t>3µ</w:t>
      </w:r>
      <w:r w:rsidRPr="003D122D">
        <w:rPr>
          <w:rFonts w:ascii="Baskerville Win95BT" w:hAnsi="Baskerville Win95BT" w:cs="Charis SIL"/>
          <w:i/>
          <w:lang w:val="en-US"/>
        </w:rPr>
        <w:t>ód</w:t>
      </w:r>
      <w:r w:rsidRPr="003D122D">
        <w:rPr>
          <w:rFonts w:ascii="Basker-Semitic" w:hAnsi="Basker-Semitic" w:cs="Charis SIL"/>
          <w:i/>
          <w:lang w:val="en-US"/>
        </w:rPr>
        <w:t>3</w:t>
      </w:r>
      <w:r w:rsidRPr="003D122D">
        <w:rPr>
          <w:rFonts w:ascii="Baskerville Win95BT" w:hAnsi="Baskerville Win95BT" w:cs="Charis SIL"/>
          <w:i/>
          <w:lang w:val="en-US"/>
        </w:rPr>
        <w:t>m</w:t>
      </w:r>
      <w:r w:rsidRPr="003D122D">
        <w:rPr>
          <w:rFonts w:ascii="Baskerville Win95BT" w:hAnsi="Baskerville Win95BT" w:cs="Charis SIL"/>
          <w:lang w:val="en-US"/>
        </w:rPr>
        <w:t xml:space="preserve"> (29:5), 1 sg.</w:t>
      </w:r>
      <w:r w:rsidRPr="003D122D">
        <w:rPr>
          <w:rFonts w:ascii="Baskerville Win95BT" w:hAnsi="Baskerville Win95BT" w:cs="Charis SIL"/>
          <w:i/>
          <w:lang w:val="en-US"/>
        </w:rPr>
        <w:t xml:space="preserve"> </w:t>
      </w:r>
      <w:r w:rsidRPr="003D122D">
        <w:rPr>
          <w:rFonts w:ascii="Basker-Semitic" w:hAnsi="Basker-Semitic"/>
          <w:i/>
          <w:lang w:val="en-US"/>
        </w:rPr>
        <w:t>3µ</w:t>
      </w:r>
      <w:r w:rsidRPr="003D122D">
        <w:rPr>
          <w:rFonts w:ascii="Baskerville Win95BT" w:hAnsi="Baskerville Win95BT"/>
          <w:i/>
          <w:lang w:val="en-US"/>
        </w:rPr>
        <w:t>ód</w:t>
      </w:r>
      <w:r w:rsidRPr="003D122D">
        <w:rPr>
          <w:rFonts w:ascii="Basker-Semitic" w:hAnsi="Basker-Semitic"/>
          <w:i/>
          <w:lang w:val="en-US"/>
        </w:rPr>
        <w:t>3</w:t>
      </w:r>
      <w:r w:rsidRPr="003D122D">
        <w:rPr>
          <w:rFonts w:ascii="Baskerville Win95BT" w:hAnsi="Baskerville Win95BT"/>
          <w:i/>
          <w:lang w:val="en-US"/>
        </w:rPr>
        <w:t xml:space="preserve">m </w:t>
      </w:r>
      <w:r w:rsidRPr="003D122D">
        <w:rPr>
          <w:rFonts w:ascii="Baskerville Win95BT" w:hAnsi="Baskerville Win95BT"/>
          <w:iCs/>
          <w:lang w:val="en-US"/>
        </w:rPr>
        <w:t>(25:8)</w:t>
      </w:r>
      <w:r w:rsidRPr="003D122D">
        <w:rPr>
          <w:rFonts w:ascii="Baskerville Win95BT" w:hAnsi="Baskerville Win95BT"/>
          <w:lang w:val="en-US"/>
        </w:rPr>
        <w:t xml:space="preserve">, 3 sg. f. + suff. 3 sg. f. </w:t>
      </w:r>
      <w:r w:rsidRPr="003D122D">
        <w:rPr>
          <w:rFonts w:ascii="Baskerville Win95BT" w:hAnsi="Baskerville Win95BT" w:cs="TITUS Cyberbit Basic"/>
          <w:i/>
          <w:lang w:val="en-US"/>
        </w:rPr>
        <w:t>t</w:t>
      </w:r>
      <w:r w:rsidRPr="003D122D">
        <w:rPr>
          <w:rFonts w:ascii="Basker-Semitic" w:hAnsi="Basker-Semitic"/>
          <w:i/>
          <w:lang w:val="en-US"/>
        </w:rPr>
        <w:t>3</w:t>
      </w:r>
      <w:r w:rsidRPr="003D122D">
        <w:rPr>
          <w:rFonts w:ascii="Basker-Semitic" w:hAnsi="Basker-Semitic" w:cs="TITUS Cyberbit Basic"/>
          <w:i/>
          <w:lang w:val="en-US"/>
        </w:rPr>
        <w:t>µ</w:t>
      </w:r>
      <w:r w:rsidRPr="003D122D">
        <w:rPr>
          <w:rFonts w:ascii="Baskerville Win95BT" w:hAnsi="Baskerville Win95BT" w:cs="TITUS Cyberbit Basic"/>
          <w:i/>
          <w:lang w:val="en-US"/>
        </w:rPr>
        <w:t>ód</w:t>
      </w:r>
      <w:r w:rsidRPr="003D122D">
        <w:rPr>
          <w:rFonts w:ascii="Basker-Semitic" w:hAnsi="Basker-Semitic"/>
          <w:i/>
          <w:lang w:val="en-US"/>
        </w:rPr>
        <w:t>3</w:t>
      </w:r>
      <w:r w:rsidRPr="003D122D">
        <w:rPr>
          <w:rFonts w:ascii="Baskerville Win95BT" w:hAnsi="Baskerville Win95BT" w:cs="TITUS Cyberbit Basic"/>
          <w:i/>
          <w:lang w:val="en-US"/>
        </w:rPr>
        <w:t>ms</w:t>
      </w:r>
      <w:r>
        <w:rPr>
          <w:rFonts w:ascii="Baskerville Win95BT" w:hAnsi="Baskerville Win95BT" w:cs="TITUS Cyberbit Basic"/>
          <w:lang w:val="en-US"/>
        </w:rPr>
        <w:t xml:space="preserve"> (31:36</w:t>
      </w:r>
      <w:r w:rsidRPr="003D122D">
        <w:rPr>
          <w:rFonts w:ascii="Baskerville Win95BT" w:hAnsi="Baskerville Win95BT" w:cs="TITUS Cyberbit Basic"/>
          <w:lang w:val="en-US"/>
        </w:rPr>
        <w:t>)</w:t>
      </w:r>
    </w:p>
    <w:p w:rsidR="001B195D" w:rsidRPr="003D122D" w:rsidRDefault="001B195D" w:rsidP="000F45D8">
      <w:pPr>
        <w:jc w:val="both"/>
        <w:rPr>
          <w:rFonts w:ascii="Baskerville Win95BT" w:hAnsi="Baskerville Win95BT"/>
          <w:iCs/>
          <w:lang w:val="en-US"/>
        </w:rPr>
      </w:pPr>
      <w:r w:rsidRPr="003D122D">
        <w:rPr>
          <w:rFonts w:ascii="Baskerville Win95BT" w:hAnsi="Baskerville Win95BT"/>
          <w:lang w:val="en-US"/>
        </w:rPr>
        <w:t xml:space="preserve">Juss. 3 sg. m. </w:t>
      </w:r>
      <w:r w:rsidRPr="003D122D">
        <w:rPr>
          <w:rFonts w:ascii="Baskerville Win95BT" w:hAnsi="Baskerville Win95BT" w:cs="Charis SIL"/>
          <w:i/>
          <w:iCs/>
          <w:lang w:val="en-US"/>
        </w:rPr>
        <w:t>ľ</w:t>
      </w:r>
      <w:r w:rsidRPr="003D122D">
        <w:rPr>
          <w:rFonts w:ascii="Baskerville Win95BT" w:hAnsi="Baskerville Win95BT"/>
          <w:i/>
          <w:lang w:val="en-US"/>
        </w:rPr>
        <w:t>a</w:t>
      </w:r>
      <w:r w:rsidRPr="003D122D">
        <w:rPr>
          <w:rFonts w:ascii="Basker-Semitic" w:hAnsi="Basker-Semitic"/>
          <w:i/>
          <w:lang w:val="en-US"/>
        </w:rPr>
        <w:t>µ</w:t>
      </w:r>
      <w:r w:rsidRPr="003D122D">
        <w:rPr>
          <w:rFonts w:ascii="Baskerville Win95BT" w:hAnsi="Baskerville Win95BT"/>
          <w:i/>
          <w:lang w:val="en-US"/>
        </w:rPr>
        <w:t>d</w:t>
      </w:r>
      <w:r w:rsidRPr="003D122D">
        <w:rPr>
          <w:rFonts w:ascii="Basker-Semitic" w:hAnsi="Basker-Semitic" w:cs="Charis SIL"/>
          <w:i/>
          <w:lang w:val="en-US"/>
        </w:rPr>
        <w:t>6</w:t>
      </w:r>
      <w:r w:rsidRPr="003D122D">
        <w:rPr>
          <w:rFonts w:ascii="Baskerville Win95BT" w:hAnsi="Baskerville Win95BT"/>
          <w:i/>
          <w:lang w:val="en-US"/>
        </w:rPr>
        <w:t>m</w:t>
      </w:r>
      <w:r>
        <w:rPr>
          <w:rFonts w:ascii="Baskerville Win95BT" w:hAnsi="Baskerville Win95BT"/>
          <w:iCs/>
          <w:lang w:val="en-US"/>
        </w:rPr>
        <w:t xml:space="preserve"> (25:3</w:t>
      </w:r>
      <w:r w:rsidRPr="003D122D">
        <w:rPr>
          <w:rFonts w:ascii="Baskerville Win95BT" w:hAnsi="Baskerville Win95BT"/>
          <w:iCs/>
          <w:lang w:val="en-US"/>
        </w:rPr>
        <w:t>)</w:t>
      </w:r>
      <w:r>
        <w:rPr>
          <w:rFonts w:ascii="Baskerville Win95BT" w:hAnsi="Baskerville Win95BT"/>
          <w:iCs/>
          <w:lang w:val="en-US"/>
        </w:rPr>
        <w:t xml:space="preserve">, </w:t>
      </w:r>
      <w:r>
        <w:rPr>
          <w:rFonts w:ascii="Baskerville Win95BT" w:hAnsi="Baskerville Win95BT"/>
          <w:lang w:val="en-US"/>
        </w:rPr>
        <w:t>1</w:t>
      </w:r>
      <w:r w:rsidRPr="003D122D">
        <w:rPr>
          <w:rFonts w:ascii="Baskerville Win95BT" w:hAnsi="Baskerville Win95BT"/>
          <w:lang w:val="en-US"/>
        </w:rPr>
        <w:t xml:space="preserve"> sg. </w:t>
      </w:r>
      <w:r w:rsidRPr="003D122D">
        <w:rPr>
          <w:i/>
          <w:iCs/>
          <w:lang w:val="en-US"/>
        </w:rPr>
        <w:t>ḷ</w:t>
      </w:r>
      <w:r w:rsidRPr="003D122D">
        <w:rPr>
          <w:rFonts w:ascii="Baskerville Win95BT" w:hAnsi="Baskerville Win95BT"/>
          <w:i/>
          <w:lang w:val="en-US"/>
        </w:rPr>
        <w:t>a</w:t>
      </w:r>
      <w:r w:rsidRPr="003D122D">
        <w:rPr>
          <w:rFonts w:ascii="Basker-Semitic" w:hAnsi="Basker-Semitic"/>
          <w:i/>
          <w:lang w:val="en-US"/>
        </w:rPr>
        <w:t>µ</w:t>
      </w:r>
      <w:r w:rsidRPr="003D122D">
        <w:rPr>
          <w:rFonts w:ascii="Baskerville Win95BT" w:hAnsi="Baskerville Win95BT"/>
          <w:i/>
          <w:lang w:val="en-US"/>
        </w:rPr>
        <w:t>d</w:t>
      </w:r>
      <w:r w:rsidRPr="003D122D">
        <w:rPr>
          <w:rFonts w:ascii="Basker-Semitic" w:hAnsi="Basker-Semitic" w:cs="Charis SIL"/>
          <w:i/>
          <w:lang w:val="en-US"/>
        </w:rPr>
        <w:t>6</w:t>
      </w:r>
      <w:r w:rsidRPr="003D122D">
        <w:rPr>
          <w:rFonts w:ascii="Baskerville Win95BT" w:hAnsi="Baskerville Win95BT"/>
          <w:i/>
          <w:lang w:val="en-US"/>
        </w:rPr>
        <w:t>m</w:t>
      </w:r>
      <w:r>
        <w:rPr>
          <w:rFonts w:ascii="Baskerville Win95BT" w:hAnsi="Baskerville Win95BT"/>
          <w:iCs/>
          <w:lang w:val="en-US"/>
        </w:rPr>
        <w:t xml:space="preserve"> (25:4</w:t>
      </w:r>
      <w:r w:rsidRPr="003D122D">
        <w:rPr>
          <w:rFonts w:ascii="Baskerville Win95BT" w:hAnsi="Baskerville Win95BT"/>
          <w:iCs/>
          <w:lang w:val="en-US"/>
        </w:rPr>
        <w:t>)</w:t>
      </w:r>
    </w:p>
    <w:p w:rsidR="001B195D" w:rsidRPr="003D122D" w:rsidRDefault="001B195D" w:rsidP="00203524">
      <w:pPr>
        <w:jc w:val="both"/>
        <w:rPr>
          <w:rFonts w:ascii="Baskerville Win95BT" w:hAnsi="Baskerville Win95BT"/>
          <w:sz w:val="20"/>
          <w:szCs w:val="20"/>
          <w:lang w:val="en-US"/>
        </w:rPr>
      </w:pPr>
      <w:r w:rsidRPr="003D122D">
        <w:rPr>
          <w:rFonts w:ascii="Basker-Semitic" w:hAnsi="Basker-Semitic" w:cs="Charis SIL"/>
          <w:b/>
          <w:bCs/>
          <w:i/>
          <w:iCs/>
          <w:sz w:val="20"/>
          <w:szCs w:val="20"/>
          <w:lang w:val="en-US"/>
        </w:rPr>
        <w:t>›</w:t>
      </w:r>
      <w:r w:rsidRPr="003D122D">
        <w:rPr>
          <w:rFonts w:ascii="Baskerville Cyr Win95BT" w:hAnsi="Baskerville Cyr Win95BT"/>
          <w:sz w:val="20"/>
          <w:szCs w:val="20"/>
          <w:lang w:val="en-US"/>
        </w:rPr>
        <w:t xml:space="preserve"> ‘</w:t>
      </w:r>
      <w:r w:rsidRPr="003D122D">
        <w:rPr>
          <w:rFonts w:ascii="Baskerville Win95BT" w:hAnsi="Baskerville Win95BT"/>
          <w:sz w:val="20"/>
          <w:szCs w:val="20"/>
          <w:lang w:val="en-US"/>
        </w:rPr>
        <w:t>To work for a remuneration (</w:t>
      </w:r>
      <w:r w:rsidRPr="003D122D">
        <w:rPr>
          <w:i/>
          <w:iCs/>
          <w:sz w:val="20"/>
          <w:szCs w:val="20"/>
          <w:lang w:val="en-US"/>
        </w:rPr>
        <w:t>ḷ</w:t>
      </w:r>
      <w:r w:rsidRPr="003D122D">
        <w:rPr>
          <w:rFonts w:ascii="Basker-Semitic" w:hAnsi="Basker-Semitic" w:cs="Charis SIL"/>
          <w:i/>
          <w:sz w:val="20"/>
          <w:szCs w:val="20"/>
          <w:lang w:val="en-US"/>
        </w:rPr>
        <w:t>3</w:t>
      </w:r>
      <w:r w:rsidRPr="003D122D">
        <w:rPr>
          <w:rFonts w:ascii="Baskerville Win95BT" w:hAnsi="Baskerville Win95BT"/>
          <w:sz w:val="20"/>
          <w:szCs w:val="20"/>
          <w:lang w:val="en-US"/>
        </w:rPr>
        <w:t>-)’: 25:2.4; ‘to be occupied with something (direct object)’: 6:2.</w:t>
      </w:r>
    </w:p>
    <w:p w:rsidR="001B195D" w:rsidRPr="003D122D" w:rsidRDefault="001B195D" w:rsidP="00EA47EE">
      <w:pPr>
        <w:jc w:val="both"/>
        <w:rPr>
          <w:rFonts w:ascii="Baskerville Win95BT" w:hAnsi="Baskerville Win95BT"/>
          <w:bCs/>
          <w:i/>
          <w:iCs/>
          <w:lang w:val="en-US"/>
        </w:rPr>
      </w:pPr>
      <w:r w:rsidRPr="003D122D">
        <w:rPr>
          <w:bCs/>
          <w:sz w:val="20"/>
          <w:szCs w:val="20"/>
          <w:lang w:val="en-US"/>
        </w:rPr>
        <w:t>●</w:t>
      </w:r>
      <w:r w:rsidRPr="003D122D">
        <w:rPr>
          <w:rFonts w:ascii="Baskerville Win95BT" w:hAnsi="Baskerville Win95BT"/>
          <w:bCs/>
          <w:sz w:val="20"/>
          <w:szCs w:val="20"/>
          <w:lang w:val="en-US"/>
        </w:rPr>
        <w:t xml:space="preserve"> LS 165</w:t>
      </w:r>
    </w:p>
    <w:p w:rsidR="001B195D" w:rsidRPr="003D122D" w:rsidRDefault="001B195D" w:rsidP="000F45D8">
      <w:pPr>
        <w:jc w:val="both"/>
        <w:rPr>
          <w:rFonts w:ascii="Basker-Semitic" w:hAnsi="Basker-Semitic"/>
          <w:b/>
          <w:i/>
          <w:iCs/>
          <w:lang w:val="en-US"/>
        </w:rPr>
      </w:pPr>
    </w:p>
    <w:p w:rsidR="001B195D" w:rsidRPr="003D122D" w:rsidRDefault="001B195D" w:rsidP="0095217B">
      <w:pPr>
        <w:jc w:val="both"/>
        <w:rPr>
          <w:rFonts w:ascii="Arabic Typesetting" w:hAnsi="Arabic Typesetting"/>
          <w:sz w:val="40"/>
          <w:lang w:val="en-US"/>
        </w:rPr>
      </w:pPr>
      <w:r w:rsidRPr="003D122D">
        <w:rPr>
          <w:rFonts w:ascii="Basker-Semitic" w:hAnsi="Basker-Semitic"/>
          <w:b/>
          <w:i/>
          <w:iCs/>
          <w:lang w:val="en-US"/>
        </w:rPr>
        <w:t>µ</w:t>
      </w:r>
      <w:r w:rsidRPr="003D122D">
        <w:rPr>
          <w:rFonts w:ascii="Baskerville Win95BT" w:hAnsi="Baskerville Win95BT"/>
          <w:b/>
          <w:i/>
          <w:iCs/>
          <w:lang w:val="en-US"/>
        </w:rPr>
        <w:t>édor</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3µ</w:t>
      </w:r>
      <w:r w:rsidRPr="003D122D">
        <w:rPr>
          <w:rFonts w:ascii="Baskerville Win95BT" w:hAnsi="Baskerville Win95BT"/>
          <w:i/>
          <w:iCs/>
          <w:lang w:val="en-US"/>
        </w:rPr>
        <w:t>ód</w:t>
      </w:r>
      <w:r w:rsidRPr="003D122D">
        <w:rPr>
          <w:rFonts w:ascii="Basker-Semitic" w:hAnsi="Basker-Semitic"/>
          <w:i/>
          <w:iCs/>
          <w:lang w:val="en-US"/>
        </w:rPr>
        <w:t>3</w:t>
      </w:r>
      <w:r w:rsidRPr="003D122D">
        <w:rPr>
          <w:rFonts w:ascii="Baskerville Win95BT" w:hAnsi="Baskerville Win95BT"/>
          <w:i/>
          <w:iCs/>
          <w:lang w:val="en-US"/>
        </w:rPr>
        <w:t>r</w:t>
      </w:r>
      <w:r w:rsidRPr="003D122D">
        <w:rPr>
          <w:rFonts w:ascii="Baskerville Win95BT" w:hAnsi="Baskerville Win95BT"/>
          <w:lang w:val="en-US"/>
        </w:rPr>
        <w:t>/</w:t>
      </w:r>
      <w:r w:rsidRPr="003D122D">
        <w:rPr>
          <w:rFonts w:ascii="Baskerville Win95BT" w:hAnsi="Baskerville Win95BT" w:cs="Charis SIL"/>
          <w:i/>
          <w:iCs/>
          <w:lang w:val="en-US"/>
        </w:rPr>
        <w:t>ľ</w:t>
      </w:r>
      <w:r w:rsidRPr="003D122D">
        <w:rPr>
          <w:rFonts w:ascii="Baskerville Win95BT" w:hAnsi="Baskerville Win95BT"/>
          <w:i/>
          <w:iCs/>
          <w:lang w:val="en-US"/>
        </w:rPr>
        <w:t>a</w:t>
      </w:r>
      <w:r w:rsidRPr="003D122D">
        <w:rPr>
          <w:rFonts w:ascii="Basker-Semitic" w:hAnsi="Basker-Semitic"/>
          <w:i/>
          <w:iCs/>
          <w:lang w:val="en-US"/>
        </w:rPr>
        <w:t>µ</w:t>
      </w:r>
      <w:r w:rsidRPr="003D122D">
        <w:rPr>
          <w:rFonts w:ascii="Baskerville Win95BT" w:hAnsi="Baskerville Win95BT"/>
          <w:i/>
          <w:iCs/>
          <w:lang w:val="en-US"/>
        </w:rPr>
        <w:t>d</w:t>
      </w:r>
      <w:r w:rsidRPr="003D122D">
        <w:rPr>
          <w:rFonts w:ascii="Basker-Semitic" w:hAnsi="Basker-Semitic"/>
          <w:i/>
          <w:iCs/>
          <w:lang w:val="en-US"/>
        </w:rPr>
        <w:t>6</w:t>
      </w:r>
      <w:r w:rsidRPr="003D122D">
        <w:rPr>
          <w:rFonts w:ascii="Baskerville Win95BT" w:hAnsi="Baskerville Win95BT"/>
          <w:i/>
          <w:iCs/>
          <w:lang w:val="en-US"/>
        </w:rPr>
        <w:t>r</w:t>
      </w:r>
      <w:r w:rsidRPr="003D122D">
        <w:rPr>
          <w:rFonts w:ascii="Baskerville Win95BT" w:hAnsi="Baskerville Win95BT"/>
          <w:lang w:val="en-US"/>
        </w:rPr>
        <w:t>)</w:t>
      </w:r>
      <w:r w:rsidRPr="003D122D">
        <w:rPr>
          <w:rFonts w:ascii="Charis SIL" w:hAnsi="Charis SIL" w:cs="Charis SIL"/>
          <w:lang w:val="en-US"/>
        </w:rPr>
        <w:t xml:space="preserve"> </w:t>
      </w:r>
      <w:r w:rsidRPr="003D122D">
        <w:rPr>
          <w:rFonts w:ascii="Baskerville Win95BT" w:hAnsi="Baskerville Win95BT" w:cs="Charis SIL"/>
          <w:lang w:val="en-US"/>
        </w:rPr>
        <w:t xml:space="preserve">‘to build’ </w:t>
      </w:r>
      <w:r w:rsidRPr="003D122D">
        <w:rPr>
          <w:rFonts w:ascii="Arabic Typesetting" w:hAnsi="Arabic Typesetting"/>
          <w:b/>
          <w:bCs/>
          <w:sz w:val="40"/>
          <w:rtl/>
          <w:lang w:val="en-US"/>
        </w:rPr>
        <w:t>حٞادُر</w:t>
      </w:r>
      <w:r w:rsidRPr="003D122D">
        <w:rPr>
          <w:rFonts w:ascii="Arabic Typesetting" w:hAnsi="Arabic Typesetting"/>
          <w:sz w:val="40"/>
          <w:rtl/>
          <w:lang w:val="en-US"/>
        </w:rPr>
        <w:t xml:space="preserve">   بنى</w:t>
      </w:r>
    </w:p>
    <w:p w:rsidR="001B195D" w:rsidRPr="003D122D" w:rsidRDefault="001B195D" w:rsidP="00A8569B">
      <w:pPr>
        <w:jc w:val="both"/>
        <w:rPr>
          <w:rFonts w:ascii="Baskerville Win95BT" w:hAnsi="Baskerville Win95BT"/>
          <w:lang w:val="en-US"/>
        </w:rPr>
      </w:pPr>
      <w:r w:rsidRPr="003D122D">
        <w:rPr>
          <w:rFonts w:ascii="Baskerville Win95BT" w:hAnsi="Baskerville Win95BT" w:cs="Charis SIL"/>
          <w:lang w:val="en-US"/>
        </w:rPr>
        <w:t xml:space="preserve">Pf. 3 sg. m. </w:t>
      </w:r>
      <w:r w:rsidRPr="003D122D">
        <w:rPr>
          <w:rFonts w:ascii="Basker-Semitic" w:hAnsi="Basker-Semitic"/>
          <w:i/>
          <w:iCs/>
          <w:lang w:val="en-US"/>
        </w:rPr>
        <w:t>µ</w:t>
      </w:r>
      <w:r w:rsidRPr="003D122D">
        <w:rPr>
          <w:rFonts w:ascii="Baskerville Win95BT" w:hAnsi="Baskerville Win95BT"/>
          <w:i/>
          <w:iCs/>
          <w:lang w:val="en-US"/>
        </w:rPr>
        <w:t xml:space="preserve">édor </w:t>
      </w:r>
      <w:r w:rsidRPr="003D122D">
        <w:rPr>
          <w:rFonts w:ascii="Baskerville Win95BT" w:hAnsi="Baskerville Win95BT"/>
          <w:iCs/>
          <w:lang w:val="en-US"/>
        </w:rPr>
        <w:t>(13:5)</w:t>
      </w:r>
      <w:r w:rsidRPr="003D122D">
        <w:rPr>
          <w:rFonts w:ascii="Baskerville Win95BT" w:hAnsi="Baskerville Win95BT"/>
          <w:lang w:val="en-US"/>
        </w:rPr>
        <w:t>, 1 sg.</w:t>
      </w:r>
      <w:r w:rsidRPr="003D122D">
        <w:rPr>
          <w:rFonts w:ascii="Basker-Semitic" w:hAnsi="Basker-Semitic"/>
          <w:lang w:val="en-US"/>
        </w:rPr>
        <w:t xml:space="preserve"> </w:t>
      </w:r>
      <w:r w:rsidRPr="003D122D">
        <w:rPr>
          <w:rFonts w:ascii="Basker-Semitic" w:hAnsi="Basker-Semitic"/>
          <w:i/>
          <w:iCs/>
          <w:lang w:val="en-US"/>
        </w:rPr>
        <w:t>µ</w:t>
      </w:r>
      <w:r w:rsidRPr="003D122D">
        <w:rPr>
          <w:rFonts w:ascii="Baskerville Win95BT" w:hAnsi="Baskerville Win95BT"/>
          <w:i/>
          <w:iCs/>
          <w:lang w:val="en-US"/>
        </w:rPr>
        <w:t>édork</w:t>
      </w:r>
      <w:r w:rsidRPr="003D122D">
        <w:rPr>
          <w:rFonts w:ascii="Baskerville Win95BT" w:hAnsi="Baskerville Win95BT"/>
          <w:lang w:val="en-US"/>
        </w:rPr>
        <w:t xml:space="preserve"> (</w:t>
      </w:r>
      <w:r w:rsidRPr="003D122D">
        <w:rPr>
          <w:rFonts w:ascii="Baskerville Win95BT" w:hAnsi="Baskerville Win95BT"/>
          <w:i/>
          <w:iCs/>
          <w:lang w:val="en-US"/>
        </w:rPr>
        <w:t>8:19</w:t>
      </w:r>
      <w:r w:rsidRPr="003D122D">
        <w:rPr>
          <w:rFonts w:ascii="Baskerville Win95BT" w:hAnsi="Baskerville Win95BT"/>
          <w:lang w:val="en-US"/>
        </w:rPr>
        <w:t>)</w:t>
      </w:r>
    </w:p>
    <w:p w:rsidR="001B195D" w:rsidRPr="003D122D" w:rsidRDefault="001B195D" w:rsidP="00BA567E">
      <w:pPr>
        <w:jc w:val="both"/>
        <w:rPr>
          <w:rFonts w:ascii="Baskerville Win95BT" w:hAnsi="Baskerville Win95BT"/>
          <w:sz w:val="20"/>
          <w:szCs w:val="20"/>
          <w:lang w:val="en-US"/>
        </w:rPr>
      </w:pPr>
      <w:r w:rsidRPr="003D122D">
        <w:rPr>
          <w:rFonts w:ascii="Basker-Semitic" w:hAnsi="Basker-Semitic" w:cs="Charis SIL"/>
          <w:b/>
          <w:bCs/>
          <w:i/>
          <w:iCs/>
          <w:sz w:val="20"/>
          <w:szCs w:val="20"/>
          <w:lang w:val="en-US"/>
        </w:rPr>
        <w:t>›</w:t>
      </w:r>
      <w:r w:rsidRPr="003D122D">
        <w:rPr>
          <w:rFonts w:ascii="Baskerville Cyr Win95BT" w:hAnsi="Baskerville Cyr Win95BT"/>
          <w:sz w:val="20"/>
          <w:szCs w:val="20"/>
          <w:lang w:val="en-US"/>
        </w:rPr>
        <w:t xml:space="preserve"> ‘To block the way before somebody (</w:t>
      </w:r>
      <w:r w:rsidRPr="003D122D">
        <w:rPr>
          <w:i/>
          <w:iCs/>
          <w:sz w:val="20"/>
          <w:szCs w:val="20"/>
          <w:lang w:val="en-US"/>
        </w:rPr>
        <w:t>ḷ</w:t>
      </w:r>
      <w:r w:rsidRPr="003D122D">
        <w:rPr>
          <w:rFonts w:ascii="Basker-Semitic" w:hAnsi="Basker-Semitic" w:cs="Charis SIL"/>
          <w:i/>
          <w:sz w:val="20"/>
          <w:szCs w:val="20"/>
          <w:lang w:val="en-US"/>
        </w:rPr>
        <w:t>3</w:t>
      </w:r>
      <w:r w:rsidRPr="003D122D">
        <w:rPr>
          <w:rFonts w:ascii="Baskerville Win95BT" w:hAnsi="Baskerville Win95BT"/>
          <w:sz w:val="20"/>
          <w:szCs w:val="20"/>
          <w:lang w:val="en-US"/>
        </w:rPr>
        <w:t>-</w:t>
      </w:r>
      <w:r w:rsidRPr="003D122D">
        <w:rPr>
          <w:rFonts w:ascii="Baskerville Cyr Win95BT" w:hAnsi="Baskerville Cyr Win95BT"/>
          <w:sz w:val="20"/>
          <w:szCs w:val="20"/>
          <w:lang w:val="en-US"/>
        </w:rPr>
        <w:t>)’</w:t>
      </w:r>
      <w:r w:rsidRPr="003D122D">
        <w:rPr>
          <w:rFonts w:ascii="Baskerville Win95BT" w:hAnsi="Baskerville Win95BT"/>
          <w:sz w:val="20"/>
          <w:szCs w:val="20"/>
          <w:lang w:val="en-US"/>
        </w:rPr>
        <w:t>: 13:5.</w:t>
      </w:r>
    </w:p>
    <w:p w:rsidR="001B195D" w:rsidRPr="003D122D" w:rsidRDefault="001B195D" w:rsidP="00DA3BDB">
      <w:pPr>
        <w:jc w:val="both"/>
        <w:rPr>
          <w:rFonts w:ascii="Arabic Typesetting" w:hAnsi="Arabic Typesetting"/>
          <w:b/>
          <w:bCs/>
          <w:sz w:val="40"/>
          <w:lang w:val="en-US"/>
        </w:rPr>
      </w:pPr>
      <w:r w:rsidRPr="003D122D">
        <w:rPr>
          <w:rFonts w:ascii="Baskerville Win95BT" w:hAnsi="Baskerville Win95BT" w:cs="Charis SIL"/>
          <w:b/>
          <w:lang w:val="en-US"/>
        </w:rPr>
        <w:t>P</w:t>
      </w:r>
      <w:r w:rsidRPr="003D122D">
        <w:rPr>
          <w:rFonts w:ascii="Basker-Semitic" w:hAnsi="Basker-Semitic" w:cs="Charis SIL"/>
          <w:lang w:val="en-US"/>
        </w:rPr>
        <w:t xml:space="preserve"> </w:t>
      </w:r>
      <w:r w:rsidRPr="003D122D">
        <w:rPr>
          <w:rFonts w:ascii="Basker-Semitic" w:hAnsi="Basker-Semitic" w:cs="Charis SIL"/>
          <w:b/>
          <w:bCs/>
          <w:i/>
          <w:lang w:val="en-US"/>
        </w:rPr>
        <w:t>µ</w:t>
      </w:r>
      <w:r w:rsidRPr="003D122D">
        <w:rPr>
          <w:rFonts w:ascii="Baskerville Win95BT" w:hAnsi="Baskerville Win95BT" w:cs="Charis SIL"/>
          <w:b/>
          <w:bCs/>
          <w:i/>
          <w:lang w:val="en-US"/>
        </w:rPr>
        <w:t>íd</w:t>
      </w:r>
      <w:r w:rsidRPr="003D122D">
        <w:rPr>
          <w:rFonts w:ascii="Basker-Semitic" w:hAnsi="Basker-Semitic" w:cs="Charis SIL"/>
          <w:b/>
          <w:bCs/>
          <w:i/>
          <w:lang w:val="en-US"/>
        </w:rPr>
        <w:t>5</w:t>
      </w:r>
      <w:r w:rsidRPr="003D122D">
        <w:rPr>
          <w:rFonts w:ascii="Baskerville Win95BT" w:hAnsi="Baskerville Win95BT" w:cs="Charis SIL"/>
          <w:b/>
          <w:bCs/>
          <w:i/>
          <w:lang w:val="en-US"/>
        </w:rPr>
        <w:t xml:space="preserve">r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3µ</w:t>
      </w:r>
      <w:r w:rsidRPr="003D122D">
        <w:rPr>
          <w:rFonts w:ascii="Baskerville Win95BT" w:hAnsi="Baskerville Win95BT"/>
          <w:i/>
          <w:iCs/>
          <w:lang w:val="en-US"/>
        </w:rPr>
        <w:t>óudor</w:t>
      </w:r>
      <w:r w:rsidRPr="003D122D">
        <w:rPr>
          <w:rFonts w:ascii="Baskerville Win95BT" w:hAnsi="Baskerville Win95BT"/>
          <w:lang w:val="en-US"/>
        </w:rPr>
        <w:t>/</w:t>
      </w:r>
      <w:r w:rsidRPr="003D122D">
        <w:rPr>
          <w:rFonts w:ascii="Baskerville Win95BT" w:hAnsi="Baskerville Win95BT" w:cs="Charis SIL"/>
          <w:i/>
          <w:iCs/>
          <w:lang w:val="en-US"/>
        </w:rPr>
        <w:t>ľ</w:t>
      </w:r>
      <w:r w:rsidRPr="003D122D">
        <w:rPr>
          <w:rFonts w:ascii="Baskerville Win95BT" w:hAnsi="Baskerville Win95BT"/>
          <w:i/>
          <w:iCs/>
          <w:lang w:val="en-US"/>
        </w:rPr>
        <w:t>i</w:t>
      </w:r>
      <w:r w:rsidRPr="003D122D">
        <w:rPr>
          <w:rFonts w:ascii="Basker-Semitic" w:hAnsi="Basker-Semitic"/>
          <w:i/>
          <w:iCs/>
          <w:lang w:val="en-US"/>
        </w:rPr>
        <w:t>µ</w:t>
      </w:r>
      <w:r w:rsidRPr="003D122D">
        <w:rPr>
          <w:rFonts w:ascii="Baskerville Win95BT" w:hAnsi="Baskerville Win95BT"/>
          <w:i/>
          <w:iCs/>
          <w:lang w:val="en-US"/>
        </w:rPr>
        <w:t>dór</w:t>
      </w:r>
      <w:r w:rsidRPr="003D122D">
        <w:rPr>
          <w:rFonts w:ascii="Baskerville Win95BT" w:hAnsi="Baskerville Win95BT"/>
          <w:lang w:val="en-US"/>
        </w:rPr>
        <w:t>)</w:t>
      </w:r>
      <w:r w:rsidRPr="003D122D">
        <w:rPr>
          <w:rFonts w:ascii="Baskerville Win95BT" w:hAnsi="Baskerville Win95BT" w:cs="Charis SIL"/>
          <w:i/>
          <w:lang w:val="en-US"/>
        </w:rPr>
        <w:t xml:space="preserve"> </w:t>
      </w:r>
      <w:r w:rsidRPr="003D122D">
        <w:rPr>
          <w:rFonts w:ascii="Arabic Typesetting" w:hAnsi="Arabic Typesetting"/>
          <w:b/>
          <w:bCs/>
          <w:sz w:val="40"/>
          <w:rtl/>
          <w:lang w:val="en-US"/>
        </w:rPr>
        <w:t>حِيدَر</w:t>
      </w:r>
    </w:p>
    <w:p w:rsidR="001B195D" w:rsidRPr="003D122D" w:rsidRDefault="001B195D" w:rsidP="00BE3AE4">
      <w:pPr>
        <w:jc w:val="both"/>
        <w:rPr>
          <w:rFonts w:ascii="Baskerville Win95BT" w:hAnsi="Baskerville Win95BT"/>
          <w:lang w:val="en-US"/>
        </w:rPr>
      </w:pPr>
      <w:r w:rsidRPr="003D122D">
        <w:rPr>
          <w:rFonts w:ascii="Baskerville Win95BT" w:hAnsi="Baskerville Win95BT" w:cs="Charis SIL"/>
          <w:lang w:val="en-US"/>
        </w:rPr>
        <w:t>Pf. 3 sg. m.</w:t>
      </w:r>
      <w:r>
        <w:rPr>
          <w:rFonts w:ascii="Baskerville Win95BT" w:hAnsi="Baskerville Win95BT" w:cs="Charis SIL"/>
          <w:lang w:val="en-US"/>
        </w:rPr>
        <w:t xml:space="preserve"> </w:t>
      </w:r>
      <w:r w:rsidRPr="00F6069B">
        <w:rPr>
          <w:rFonts w:ascii="Basker-Semitic" w:hAnsi="Basker-Semitic" w:cs="Charis SIL"/>
          <w:bCs/>
          <w:i/>
          <w:lang w:val="en-US"/>
        </w:rPr>
        <w:t>µ</w:t>
      </w:r>
      <w:r w:rsidRPr="00F6069B">
        <w:rPr>
          <w:rFonts w:ascii="Baskerville Win95BT" w:hAnsi="Baskerville Win95BT" w:cs="Charis SIL"/>
          <w:bCs/>
          <w:i/>
          <w:lang w:val="en-US"/>
        </w:rPr>
        <w:t>íd</w:t>
      </w:r>
      <w:r w:rsidRPr="00F6069B">
        <w:rPr>
          <w:rFonts w:ascii="Basker-Semitic" w:hAnsi="Basker-Semitic" w:cs="Charis SIL"/>
          <w:bCs/>
          <w:i/>
          <w:lang w:val="en-US"/>
        </w:rPr>
        <w:t>5</w:t>
      </w:r>
      <w:r w:rsidRPr="00F6069B">
        <w:rPr>
          <w:rFonts w:ascii="Baskerville Win95BT" w:hAnsi="Baskerville Win95BT" w:cs="Charis SIL"/>
          <w:bCs/>
          <w:i/>
          <w:lang w:val="en-US"/>
        </w:rPr>
        <w:t>r</w:t>
      </w:r>
      <w:r w:rsidRPr="003D122D">
        <w:rPr>
          <w:rFonts w:ascii="Baskerville Win95BT" w:hAnsi="Baskerville Win95BT" w:cs="Charis SIL"/>
          <w:lang w:val="en-US"/>
        </w:rPr>
        <w:t xml:space="preserve"> </w:t>
      </w:r>
      <w:r>
        <w:rPr>
          <w:rFonts w:ascii="Baskerville Win95BT" w:hAnsi="Baskerville Win95BT" w:cs="Charis SIL"/>
          <w:lang w:val="en-US"/>
        </w:rPr>
        <w:t>(</w:t>
      </w:r>
      <w:r w:rsidRPr="003D122D">
        <w:rPr>
          <w:rFonts w:ascii="Baskerville Win95BT" w:hAnsi="Baskerville Win95BT"/>
          <w:lang w:val="en-US"/>
        </w:rPr>
        <w:t>2:1</w:t>
      </w:r>
      <w:r>
        <w:rPr>
          <w:rFonts w:ascii="Baskerville Win95BT" w:hAnsi="Baskerville Win95BT"/>
          <w:lang w:val="en-US"/>
        </w:rPr>
        <w:t>)</w:t>
      </w:r>
    </w:p>
    <w:p w:rsidR="001B195D" w:rsidRPr="003D122D" w:rsidRDefault="001B195D" w:rsidP="00DA3BDB">
      <w:pPr>
        <w:jc w:val="both"/>
        <w:rPr>
          <w:rFonts w:ascii="Arabic Typesetting" w:hAnsi="Arabic Typesetting"/>
          <w:bCs/>
          <w:sz w:val="40"/>
          <w:lang w:val="en-US"/>
        </w:rPr>
      </w:pPr>
      <w:r w:rsidRPr="003D122D">
        <w:rPr>
          <w:rFonts w:ascii="Baskerville Win95BT" w:hAnsi="Baskerville Win95BT"/>
          <w:b/>
          <w:bCs/>
          <w:lang w:val="en-US"/>
        </w:rPr>
        <w:t>II</w:t>
      </w:r>
      <w:r w:rsidRPr="003D122D">
        <w:rPr>
          <w:rFonts w:ascii="Basker-Semitic" w:hAnsi="Basker-Semitic" w:cs="Charis SIL"/>
          <w:i/>
          <w:iCs/>
          <w:lang w:val="en-US"/>
        </w:rPr>
        <w:t xml:space="preserve"> </w:t>
      </w:r>
      <w:r w:rsidRPr="003D122D">
        <w:rPr>
          <w:rFonts w:ascii="Basker-Semitic" w:hAnsi="Basker-Semitic" w:cs="Charis SIL"/>
          <w:b/>
          <w:i/>
          <w:iCs/>
          <w:lang w:val="en-US"/>
        </w:rPr>
        <w:t>µ</w:t>
      </w:r>
      <w:r w:rsidRPr="003D122D">
        <w:rPr>
          <w:rFonts w:ascii="Baskerville Win95BT" w:hAnsi="Baskerville Win95BT" w:cs="Charis SIL"/>
          <w:b/>
          <w:i/>
          <w:iCs/>
          <w:lang w:val="en-US"/>
        </w:rPr>
        <w:t>ódir</w:t>
      </w:r>
      <w:r w:rsidRPr="003D122D">
        <w:rPr>
          <w:rFonts w:ascii="Baskerville Win95BT" w:hAnsi="Baskerville Win95BT" w:cs="Charis SIL"/>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3µ</w:t>
      </w:r>
      <w:r w:rsidRPr="003D122D">
        <w:rPr>
          <w:rFonts w:ascii="Baskerville Win95BT" w:hAnsi="Baskerville Win95BT"/>
          <w:i/>
          <w:iCs/>
          <w:lang w:val="en-US"/>
        </w:rPr>
        <w:t>odírin</w:t>
      </w:r>
      <w:r w:rsidRPr="003D122D">
        <w:rPr>
          <w:rFonts w:ascii="Baskerville Win95BT" w:hAnsi="Baskerville Win95BT"/>
          <w:lang w:val="en-US"/>
        </w:rPr>
        <w:t>/</w:t>
      </w:r>
      <w:r w:rsidRPr="003D122D">
        <w:rPr>
          <w:rFonts w:ascii="Baskerville Win95BT" w:hAnsi="Baskerville Win95BT" w:cs="Charis SIL"/>
          <w:i/>
          <w:iCs/>
          <w:lang w:val="en-US"/>
        </w:rPr>
        <w:t>ľ</w:t>
      </w:r>
      <w:r w:rsidRPr="003D122D">
        <w:rPr>
          <w:rFonts w:ascii="Baskerville Win95BT" w:hAnsi="Baskerville Win95BT"/>
          <w:i/>
          <w:iCs/>
          <w:lang w:val="en-US"/>
        </w:rPr>
        <w:t>i</w:t>
      </w:r>
      <w:r w:rsidRPr="003D122D">
        <w:rPr>
          <w:rFonts w:ascii="Basker-Semitic" w:hAnsi="Basker-Semitic"/>
          <w:i/>
          <w:iCs/>
          <w:lang w:val="en-US"/>
        </w:rPr>
        <w:t>µ</w:t>
      </w:r>
      <w:r w:rsidRPr="003D122D">
        <w:rPr>
          <w:rFonts w:ascii="Baskerville Win95BT" w:hAnsi="Baskerville Win95BT"/>
          <w:i/>
          <w:iCs/>
          <w:lang w:val="en-US"/>
        </w:rPr>
        <w:t>ád</w:t>
      </w:r>
      <w:r w:rsidRPr="00F6069B">
        <w:rPr>
          <w:rFonts w:ascii="Basker-Semitic" w:hAnsi="Basker-Semitic" w:cs="Charis SIL"/>
          <w:bCs/>
          <w:i/>
          <w:lang w:val="en-US"/>
        </w:rPr>
        <w:t>5</w:t>
      </w:r>
      <w:r w:rsidRPr="003D122D">
        <w:rPr>
          <w:rFonts w:ascii="Baskerville Win95BT" w:hAnsi="Baskerville Win95BT"/>
          <w:i/>
          <w:iCs/>
          <w:lang w:val="en-US"/>
        </w:rPr>
        <w:t>r</w:t>
      </w:r>
      <w:r w:rsidRPr="003D122D">
        <w:rPr>
          <w:rFonts w:ascii="Baskerville Win95BT" w:hAnsi="Baskerville Win95BT"/>
          <w:lang w:val="en-US"/>
        </w:rPr>
        <w:t xml:space="preserve">) ‘to put </w:t>
      </w:r>
      <w:r>
        <w:rPr>
          <w:rFonts w:ascii="Baskerville Win95BT" w:hAnsi="Baskerville Win95BT"/>
          <w:lang w:val="en-US"/>
        </w:rPr>
        <w:t xml:space="preserve">prickly </w:t>
      </w:r>
      <w:r w:rsidRPr="003D122D">
        <w:rPr>
          <w:rFonts w:ascii="Baskerville Win95BT" w:hAnsi="Baskerville Win95BT"/>
          <w:lang w:val="en-US"/>
        </w:rPr>
        <w:t>branches on the top of a stone wall’</w:t>
      </w:r>
    </w:p>
    <w:p w:rsidR="001B195D" w:rsidRPr="003D122D" w:rsidRDefault="001B195D" w:rsidP="006A2D51">
      <w:pPr>
        <w:jc w:val="both"/>
        <w:rPr>
          <w:rFonts w:ascii="Arabic Typesetting" w:hAnsi="Arabic Typesetting"/>
          <w:sz w:val="40"/>
          <w:rtl/>
          <w:lang w:val="en-US"/>
        </w:rPr>
      </w:pPr>
      <w:r w:rsidRPr="003D122D">
        <w:rPr>
          <w:rFonts w:ascii="Arabic Typesetting" w:hAnsi="Arabic Typesetting"/>
          <w:sz w:val="40"/>
          <w:rtl/>
          <w:lang w:val="en-US"/>
        </w:rPr>
        <w:t>وضع أغصان الأشجار على الحائط لمنع دخول الحيوانات أو خروجها</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حُادِير</w:t>
      </w:r>
    </w:p>
    <w:p w:rsidR="001B195D" w:rsidRPr="003D122D" w:rsidRDefault="001B195D" w:rsidP="003C3D04">
      <w:pPr>
        <w:jc w:val="both"/>
        <w:rPr>
          <w:rFonts w:ascii="Baskerville Win95BT" w:hAnsi="Baskerville Win95BT"/>
          <w:lang w:val="en-US"/>
        </w:rPr>
      </w:pPr>
      <w:r w:rsidRPr="003D122D">
        <w:rPr>
          <w:rFonts w:ascii="Baskerville Win95BT" w:hAnsi="Baskerville Win95BT" w:cs="Charis SIL"/>
          <w:lang w:val="en-US"/>
        </w:rPr>
        <w:t xml:space="preserve">Pf. 2 sg. m. </w:t>
      </w:r>
      <w:r w:rsidRPr="003D122D">
        <w:rPr>
          <w:rFonts w:ascii="Basker-Semitic" w:hAnsi="Basker-Semitic" w:cs="Charis SIL"/>
          <w:i/>
          <w:iCs/>
          <w:lang w:val="en-US"/>
        </w:rPr>
        <w:t>µ</w:t>
      </w:r>
      <w:r w:rsidRPr="003D122D">
        <w:rPr>
          <w:rFonts w:ascii="Baskerville Win95BT" w:hAnsi="Baskerville Win95BT" w:cs="Charis SIL"/>
          <w:i/>
          <w:iCs/>
          <w:lang w:val="en-US"/>
        </w:rPr>
        <w:t>ódirk</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8:19</w:t>
      </w:r>
      <w:r w:rsidRPr="003D122D">
        <w:rPr>
          <w:rFonts w:ascii="Baskerville Win95BT" w:hAnsi="Baskerville Win95BT" w:cs="Charis SIL"/>
          <w:lang w:val="en-US"/>
        </w:rPr>
        <w:t>)</w:t>
      </w:r>
    </w:p>
    <w:p w:rsidR="001B195D" w:rsidRPr="003D122D" w:rsidRDefault="001B195D" w:rsidP="003C3D04">
      <w:pPr>
        <w:jc w:val="both"/>
        <w:rPr>
          <w:rFonts w:ascii="Baskerville Win95BT" w:hAnsi="Baskerville Win95BT" w:cs="Charis SIL"/>
          <w:iCs/>
          <w:lang w:val="en-US"/>
        </w:rPr>
      </w:pPr>
      <w:r w:rsidRPr="003D122D">
        <w:rPr>
          <w:rFonts w:ascii="Baskerville Win95BT" w:hAnsi="Baskerville Win95BT" w:cs="Charis SIL"/>
          <w:iCs/>
          <w:lang w:val="en-US"/>
        </w:rPr>
        <w:t xml:space="preserve">Impf. 2 sg. m. </w:t>
      </w:r>
      <w:r w:rsidRPr="003D122D">
        <w:rPr>
          <w:rFonts w:ascii="Baskerville Win95BT" w:hAnsi="Baskerville Win95BT" w:cs="Charis SIL"/>
          <w:i/>
          <w:iCs/>
          <w:lang w:val="en-US"/>
        </w:rPr>
        <w:t>t</w:t>
      </w:r>
      <w:r w:rsidRPr="003D122D">
        <w:rPr>
          <w:rFonts w:ascii="Basker-Semitic" w:hAnsi="Basker-Semitic" w:cs="Charis SIL"/>
          <w:i/>
          <w:iCs/>
          <w:lang w:val="en-US"/>
        </w:rPr>
        <w:t>3µ</w:t>
      </w:r>
      <w:r w:rsidRPr="003D122D">
        <w:rPr>
          <w:rFonts w:ascii="Baskerville Win95BT" w:hAnsi="Baskerville Win95BT" w:cs="Charis SIL"/>
          <w:i/>
          <w:iCs/>
          <w:lang w:val="en-US"/>
        </w:rPr>
        <w:t>odírin</w:t>
      </w:r>
      <w:r w:rsidRPr="003D122D">
        <w:rPr>
          <w:rFonts w:ascii="Baskerville Win95BT" w:hAnsi="Baskerville Win95BT" w:cs="Charis SIL"/>
          <w:iCs/>
          <w:lang w:val="en-US"/>
        </w:rPr>
        <w:t xml:space="preserve"> (8:19)</w:t>
      </w:r>
    </w:p>
    <w:p w:rsidR="001B195D" w:rsidRDefault="001B195D" w:rsidP="00EA47EE">
      <w:pPr>
        <w:jc w:val="both"/>
        <w:rPr>
          <w:rFonts w:ascii="Baskerville Win95BT" w:hAnsi="Baskerville Win95BT"/>
          <w:bCs/>
          <w:sz w:val="20"/>
          <w:szCs w:val="20"/>
          <w:lang w:val="en-US"/>
        </w:rPr>
      </w:pPr>
      <w:r w:rsidRPr="003D122D">
        <w:rPr>
          <w:bCs/>
          <w:sz w:val="20"/>
          <w:szCs w:val="20"/>
          <w:lang w:val="en-US"/>
        </w:rPr>
        <w:t>●</w:t>
      </w:r>
      <w:r>
        <w:rPr>
          <w:rFonts w:ascii="Baskerville Win95BT" w:hAnsi="Baskerville Win95BT"/>
          <w:bCs/>
          <w:sz w:val="20"/>
          <w:szCs w:val="20"/>
          <w:lang w:val="en-US"/>
        </w:rPr>
        <w:t xml:space="preserve"> No</w:t>
      </w:r>
      <w:r w:rsidRPr="003D122D">
        <w:rPr>
          <w:rFonts w:ascii="Baskerville Win95BT" w:hAnsi="Baskerville Win95BT"/>
          <w:bCs/>
          <w:sz w:val="20"/>
          <w:szCs w:val="20"/>
          <w:lang w:val="en-US"/>
        </w:rPr>
        <w:t>t in LS</w:t>
      </w:r>
    </w:p>
    <w:p w:rsidR="001B195D" w:rsidRDefault="001B195D" w:rsidP="00EA47EE">
      <w:pPr>
        <w:jc w:val="both"/>
        <w:rPr>
          <w:rFonts w:ascii="Baskerville Win95BT" w:hAnsi="Baskerville Win95BT"/>
          <w:bCs/>
          <w:sz w:val="20"/>
          <w:szCs w:val="20"/>
          <w:lang w:val="en-US"/>
        </w:rPr>
      </w:pPr>
      <w:r>
        <w:rPr>
          <w:rFonts w:cs="Times New Roman"/>
          <w:bCs/>
          <w:sz w:val="20"/>
          <w:szCs w:val="20"/>
          <w:lang w:val="en-US"/>
        </w:rPr>
        <w:t>■</w:t>
      </w:r>
      <w:r>
        <w:rPr>
          <w:rFonts w:ascii="Baskerville Win95BT" w:hAnsi="Baskerville Win95BT"/>
          <w:bCs/>
          <w:sz w:val="20"/>
          <w:szCs w:val="20"/>
          <w:lang w:val="en-US"/>
        </w:rPr>
        <w:t xml:space="preserve"> 21a,b,c</w:t>
      </w:r>
    </w:p>
    <w:p w:rsidR="001B195D" w:rsidRDefault="001B195D" w:rsidP="00EA47EE">
      <w:pPr>
        <w:jc w:val="both"/>
        <w:rPr>
          <w:rFonts w:ascii="Baskerville Win95BT" w:hAnsi="Baskerville Win95BT"/>
          <w:bCs/>
          <w:sz w:val="20"/>
          <w:szCs w:val="20"/>
          <w:lang w:val="en-US"/>
        </w:rPr>
      </w:pPr>
    </w:p>
    <w:p w:rsidR="001B195D" w:rsidRDefault="001B195D" w:rsidP="00F4093D">
      <w:pPr>
        <w:jc w:val="both"/>
        <w:rPr>
          <w:rFonts w:ascii="Baskerville Win95BT" w:hAnsi="Baskerville Win95BT" w:cs="Charis SIL"/>
          <w:sz w:val="20"/>
          <w:szCs w:val="20"/>
          <w:lang w:val="en-US"/>
        </w:rPr>
      </w:pPr>
      <w:r>
        <w:rPr>
          <w:rFonts w:ascii="Basker-Semitic" w:hAnsi="Basker-Semitic" w:cs="Charis SIL"/>
          <w:i/>
          <w:iCs/>
          <w:sz w:val="20"/>
          <w:szCs w:val="20"/>
          <w:lang w:val="en-US"/>
        </w:rPr>
        <w:t>3</w:t>
      </w:r>
      <w:r>
        <w:rPr>
          <w:rFonts w:ascii="Baskerville Win95BT" w:hAnsi="Baskerville Win95BT" w:cs="Charis SIL"/>
          <w:i/>
          <w:iCs/>
          <w:sz w:val="20"/>
          <w:szCs w:val="20"/>
          <w:lang w:val="en-US"/>
        </w:rPr>
        <w:t>t</w:t>
      </w:r>
      <w:r>
        <w:rPr>
          <w:rFonts w:ascii="Basker-Semitic" w:hAnsi="Basker-Semitic" w:cs="Charis SIL"/>
          <w:i/>
          <w:iCs/>
          <w:sz w:val="20"/>
          <w:szCs w:val="20"/>
          <w:lang w:val="en-US"/>
        </w:rPr>
        <w:t>µ</w:t>
      </w:r>
      <w:r>
        <w:rPr>
          <w:rFonts w:ascii="Baskerville Win95BT" w:hAnsi="Baskerville Win95BT" w:cs="Charis SIL"/>
          <w:i/>
          <w:iCs/>
          <w:sz w:val="20"/>
          <w:szCs w:val="20"/>
          <w:lang w:val="en-US"/>
        </w:rPr>
        <w:t>adderéyt</w:t>
      </w:r>
      <w:r>
        <w:rPr>
          <w:rFonts w:ascii="Baskerville Win95BT" w:hAnsi="Baskerville Win95BT" w:cs="Charis SIL"/>
          <w:sz w:val="20"/>
          <w:szCs w:val="20"/>
          <w:lang w:val="en-US"/>
        </w:rPr>
        <w:t xml:space="preserve"> ‘I was afraid’: 18:30</w:t>
      </w:r>
    </w:p>
    <w:p w:rsidR="001B195D" w:rsidRPr="003D122D" w:rsidRDefault="001B195D" w:rsidP="00485973">
      <w:pPr>
        <w:jc w:val="both"/>
        <w:rPr>
          <w:rFonts w:ascii="Basker-Semitic" w:hAnsi="Basker-Semitic" w:cs="Charis SIL"/>
          <w:i/>
          <w:iCs/>
          <w:lang w:val="en-US"/>
        </w:rPr>
      </w:pPr>
    </w:p>
    <w:p w:rsidR="001B195D" w:rsidRPr="003D122D" w:rsidRDefault="001B195D" w:rsidP="00BA567E">
      <w:pPr>
        <w:jc w:val="both"/>
        <w:rPr>
          <w:rFonts w:ascii="Arabic Typesetting" w:hAnsi="Arabic Typesetting"/>
          <w:b/>
          <w:bCs/>
          <w:sz w:val="40"/>
          <w:rtl/>
          <w:lang w:val="en-US"/>
        </w:rPr>
      </w:pPr>
      <w:r w:rsidRPr="003D122D">
        <w:rPr>
          <w:rFonts w:ascii="Basker-Semitic" w:hAnsi="Basker-Semitic"/>
          <w:b/>
          <w:i/>
          <w:lang w:val="en-US"/>
        </w:rPr>
        <w:t>µ</w:t>
      </w:r>
      <w:r w:rsidRPr="003D122D">
        <w:rPr>
          <w:rFonts w:ascii="Baskerville Win95BT" w:hAnsi="Baskerville Win95BT"/>
          <w:b/>
          <w:i/>
          <w:lang w:val="en-US"/>
        </w:rPr>
        <w:t>áf</w:t>
      </w:r>
      <w:r w:rsidRPr="003D122D">
        <w:rPr>
          <w:rFonts w:ascii="Basker-Semitic" w:hAnsi="Basker-Semitic"/>
          <w:b/>
          <w:i/>
          <w:lang w:val="en-US"/>
        </w:rPr>
        <w:t>3</w:t>
      </w:r>
      <w:r w:rsidRPr="003D122D">
        <w:rPr>
          <w:rFonts w:ascii="Baskerville Win95BT" w:hAnsi="Baskerville Win95BT"/>
          <w:b/>
          <w:i/>
          <w:lang w:val="en-US"/>
        </w:rPr>
        <w:t>n</w:t>
      </w:r>
      <w:r w:rsidRPr="003D122D">
        <w:rPr>
          <w:rFonts w:ascii="Baskerville Win95BT" w:hAnsi="Baskerville Win95BT"/>
          <w:b/>
          <w:lang w:val="en-US"/>
        </w:rPr>
        <w:t xml:space="preserve"> </w:t>
      </w:r>
      <w:r w:rsidRPr="003D122D">
        <w:rPr>
          <w:rFonts w:ascii="Baskerville Win95BT" w:hAnsi="Baskerville Win95BT" w:cs="Charis SIL"/>
          <w:lang w:val="en-US"/>
        </w:rPr>
        <w:t>m.</w:t>
      </w:r>
      <w:r w:rsidRPr="003D122D">
        <w:rPr>
          <w:rFonts w:ascii="Baskerville Win95BT" w:hAnsi="Baskerville Win95BT"/>
          <w:bCs/>
          <w:lang w:val="en-US"/>
        </w:rPr>
        <w:t xml:space="preserve"> (du. </w:t>
      </w:r>
      <w:r w:rsidRPr="003D122D">
        <w:rPr>
          <w:rFonts w:ascii="Basker-Semitic" w:hAnsi="Basker-Semitic"/>
          <w:bCs/>
          <w:i/>
          <w:lang w:val="en-US"/>
        </w:rPr>
        <w:t>µ</w:t>
      </w:r>
      <w:r w:rsidRPr="003D122D">
        <w:rPr>
          <w:rFonts w:ascii="Baskerville Win95BT" w:hAnsi="Baskerville Win95BT"/>
          <w:bCs/>
          <w:i/>
          <w:lang w:val="en-US"/>
        </w:rPr>
        <w:t>áfni</w:t>
      </w:r>
      <w:r w:rsidRPr="003D122D">
        <w:rPr>
          <w:rFonts w:ascii="Baskerville Win95BT" w:hAnsi="Baskerville Win95BT"/>
          <w:bCs/>
          <w:iCs/>
          <w:lang w:val="en-US"/>
        </w:rPr>
        <w:t xml:space="preserve">, pl. </w:t>
      </w:r>
      <w:r w:rsidRPr="003D122D">
        <w:rPr>
          <w:rFonts w:ascii="Basker-Semitic" w:hAnsi="Basker-Semitic"/>
          <w:bCs/>
          <w:i/>
          <w:lang w:val="en-US"/>
        </w:rPr>
        <w:t>µ</w:t>
      </w:r>
      <w:r w:rsidRPr="003D122D">
        <w:rPr>
          <w:rFonts w:ascii="Baskerville Win95BT" w:hAnsi="Baskerville Win95BT"/>
          <w:bCs/>
          <w:i/>
          <w:lang w:val="en-US"/>
        </w:rPr>
        <w:t>ífon</w:t>
      </w:r>
      <w:r w:rsidRPr="003D122D">
        <w:rPr>
          <w:rFonts w:ascii="Baskerville Win95BT" w:hAnsi="Baskerville Win95BT"/>
          <w:bCs/>
          <w:iCs/>
          <w:lang w:val="en-US"/>
        </w:rPr>
        <w:t>)</w:t>
      </w:r>
      <w:r w:rsidRPr="003D122D">
        <w:rPr>
          <w:rFonts w:ascii="Baskerville Win95BT" w:hAnsi="Baskerville Win95BT"/>
          <w:b/>
          <w:lang w:val="en-US"/>
        </w:rPr>
        <w:t xml:space="preserve"> </w:t>
      </w:r>
      <w:r w:rsidRPr="003D122D">
        <w:rPr>
          <w:rFonts w:ascii="Baskerville Win95BT" w:hAnsi="Baskerville Win95BT" w:cs="Charis SIL"/>
          <w:lang w:val="en-US"/>
        </w:rPr>
        <w:t xml:space="preserve">‘lap’ </w:t>
      </w:r>
      <w:r w:rsidRPr="003D122D">
        <w:rPr>
          <w:rFonts w:ascii="Arabic Typesetting" w:hAnsi="Arabic Typesetting"/>
          <w:sz w:val="40"/>
          <w:rtl/>
          <w:lang w:val="en-US"/>
        </w:rPr>
        <w:t xml:space="preserve">حِضن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حَافٞن</w:t>
      </w:r>
    </w:p>
    <w:p w:rsidR="001B195D" w:rsidRPr="003D122D" w:rsidRDefault="001B195D" w:rsidP="005D161C">
      <w:pPr>
        <w:jc w:val="both"/>
        <w:rPr>
          <w:rFonts w:ascii="Arabic Typesetting" w:hAnsi="Arabic Typesetting"/>
          <w:sz w:val="40"/>
          <w:rtl/>
          <w:lang w:val="en-US"/>
        </w:rPr>
      </w:pPr>
      <w:r w:rsidRPr="003D122D">
        <w:rPr>
          <w:rFonts w:ascii="Baskerville Win95BT" w:hAnsi="Baskerville Win95BT" w:cs="Charis SIL"/>
          <w:lang w:val="en-US"/>
        </w:rPr>
        <w:t>19:48, 23:24</w:t>
      </w:r>
    </w:p>
    <w:p w:rsidR="001B195D" w:rsidRPr="003D122D" w:rsidRDefault="001B195D" w:rsidP="00BA2C2A">
      <w:pPr>
        <w:jc w:val="both"/>
        <w:rPr>
          <w:rFonts w:ascii="Baskerville Win95BT" w:hAnsi="Baskerville Win95BT"/>
          <w:bCs/>
          <w:i/>
          <w:iCs/>
          <w:lang w:val="en-US"/>
        </w:rPr>
      </w:pPr>
      <w:r w:rsidRPr="003D122D">
        <w:rPr>
          <w:bCs/>
          <w:sz w:val="20"/>
          <w:szCs w:val="20"/>
          <w:lang w:val="en-US"/>
        </w:rPr>
        <w:t>●</w:t>
      </w:r>
      <w:r w:rsidRPr="003D122D">
        <w:rPr>
          <w:rFonts w:ascii="Baskerville Win95BT" w:hAnsi="Baskerville Win95BT"/>
          <w:bCs/>
          <w:sz w:val="20"/>
          <w:szCs w:val="20"/>
          <w:lang w:val="en-US"/>
        </w:rPr>
        <w:t xml:space="preserve"> LS 184</w:t>
      </w:r>
    </w:p>
    <w:p w:rsidR="001B195D" w:rsidRPr="003D122D" w:rsidRDefault="001B195D" w:rsidP="00485973">
      <w:pPr>
        <w:jc w:val="both"/>
        <w:rPr>
          <w:rFonts w:ascii="Basker-Semitic" w:hAnsi="Basker-Semitic" w:cs="Charis SIL"/>
          <w:i/>
          <w:iCs/>
          <w:lang w:val="en-US"/>
        </w:rPr>
      </w:pPr>
    </w:p>
    <w:p w:rsidR="001B195D" w:rsidRPr="003D122D" w:rsidRDefault="001B195D" w:rsidP="000E1D42">
      <w:pPr>
        <w:jc w:val="both"/>
        <w:rPr>
          <w:rFonts w:ascii="Arabic Typesetting" w:hAnsi="Arabic Typesetting"/>
          <w:sz w:val="40"/>
          <w:rtl/>
          <w:lang w:val="en-US"/>
        </w:rPr>
      </w:pPr>
      <w:r w:rsidRPr="003D122D">
        <w:rPr>
          <w:rFonts w:ascii="Basker-Semitic" w:hAnsi="Basker-Semitic" w:cs="Charis SIL"/>
          <w:b/>
          <w:bCs/>
          <w:i/>
          <w:iCs/>
          <w:lang w:val="en-US"/>
        </w:rPr>
        <w:t>µ</w:t>
      </w:r>
      <w:r w:rsidRPr="003D122D">
        <w:rPr>
          <w:rFonts w:ascii="Baskerville Win95BT" w:hAnsi="Baskerville Win95BT" w:cs="Charis SIL"/>
          <w:b/>
          <w:bCs/>
          <w:i/>
          <w:iCs/>
          <w:lang w:val="en-US"/>
        </w:rPr>
        <w:t>for</w:t>
      </w:r>
      <w:r w:rsidRPr="003D122D">
        <w:rPr>
          <w:rFonts w:ascii="Baskerville Win95BT" w:hAnsi="Baskerville Win95BT" w:cs="Charis SIL"/>
          <w:lang w:val="en-US"/>
        </w:rPr>
        <w:t xml:space="preserve"> (</w:t>
      </w:r>
      <w:r w:rsidRPr="003D122D">
        <w:rPr>
          <w:rFonts w:ascii="Baskerville Win95BT" w:hAnsi="Baskerville Win95BT"/>
          <w:i/>
          <w:iCs/>
          <w:lang w:val="en-US"/>
        </w:rPr>
        <w:t>y</w:t>
      </w:r>
      <w:r w:rsidRPr="003D122D">
        <w:rPr>
          <w:rFonts w:ascii="Basker-Semitic" w:hAnsi="Basker-Semitic"/>
          <w:i/>
          <w:iCs/>
          <w:lang w:val="en-US"/>
        </w:rPr>
        <w:t>3µ</w:t>
      </w:r>
      <w:r w:rsidRPr="003D122D">
        <w:rPr>
          <w:rFonts w:ascii="Baskerville Win95BT" w:hAnsi="Baskerville Win95BT"/>
          <w:i/>
          <w:iCs/>
          <w:lang w:val="en-US"/>
        </w:rPr>
        <w:t>óf</w:t>
      </w:r>
      <w:r w:rsidRPr="003D122D">
        <w:rPr>
          <w:rFonts w:ascii="Basker-Semitic" w:hAnsi="Basker-Semitic"/>
          <w:i/>
          <w:iCs/>
          <w:lang w:val="en-US"/>
        </w:rPr>
        <w:t>3</w:t>
      </w:r>
      <w:r w:rsidRPr="003D122D">
        <w:rPr>
          <w:rFonts w:ascii="Baskerville Win95BT" w:hAnsi="Baskerville Win95BT"/>
          <w:i/>
          <w:iCs/>
          <w:lang w:val="en-US"/>
        </w:rPr>
        <w:t>r</w:t>
      </w:r>
      <w:r w:rsidRPr="003D122D">
        <w:rPr>
          <w:rFonts w:ascii="Baskerville Win95BT" w:hAnsi="Baskerville Win95BT"/>
          <w:lang w:val="en-US"/>
        </w:rPr>
        <w:t>/</w:t>
      </w:r>
      <w:r w:rsidRPr="003D122D">
        <w:rPr>
          <w:rFonts w:ascii="Baskerville Win95BT" w:hAnsi="Baskerville Win95BT" w:cs="Charis SIL"/>
          <w:i/>
          <w:iCs/>
          <w:lang w:val="en-US"/>
        </w:rPr>
        <w:t>ľ</w:t>
      </w:r>
      <w:r w:rsidRPr="003D122D">
        <w:rPr>
          <w:rFonts w:ascii="Baskerville Win95BT" w:hAnsi="Baskerville Win95BT"/>
          <w:i/>
          <w:iCs/>
          <w:lang w:val="en-US"/>
        </w:rPr>
        <w:t>a</w:t>
      </w:r>
      <w:r w:rsidRPr="003D122D">
        <w:rPr>
          <w:rFonts w:ascii="Basker-Semitic" w:hAnsi="Basker-Semitic"/>
          <w:i/>
          <w:iCs/>
          <w:lang w:val="en-US"/>
        </w:rPr>
        <w:t>µ</w:t>
      </w:r>
      <w:r w:rsidRPr="003D122D">
        <w:rPr>
          <w:rFonts w:ascii="Baskerville Win95BT" w:hAnsi="Baskerville Win95BT"/>
          <w:i/>
          <w:iCs/>
          <w:lang w:val="en-US"/>
        </w:rPr>
        <w:t>f</w:t>
      </w:r>
      <w:r w:rsidRPr="003D122D">
        <w:rPr>
          <w:rFonts w:ascii="Basker-Semitic" w:hAnsi="Basker-Semitic"/>
          <w:i/>
          <w:iCs/>
          <w:lang w:val="en-US"/>
        </w:rPr>
        <w:t>6</w:t>
      </w:r>
      <w:r w:rsidRPr="003D122D">
        <w:rPr>
          <w:rFonts w:ascii="Baskerville Win95BT" w:hAnsi="Baskerville Win95BT"/>
          <w:i/>
          <w:iCs/>
          <w:lang w:val="en-US"/>
        </w:rPr>
        <w:t>r</w:t>
      </w:r>
      <w:r w:rsidRPr="003D122D">
        <w:rPr>
          <w:rFonts w:ascii="Baskerville Win95BT" w:hAnsi="Baskerville Win95BT" w:cs="Charis SIL"/>
          <w:lang w:val="en-US"/>
        </w:rPr>
        <w:t xml:space="preserve">) ‘to dig’ </w:t>
      </w:r>
      <w:r w:rsidRPr="003D122D">
        <w:rPr>
          <w:rFonts w:ascii="Arabic Typesetting" w:hAnsi="Arabic Typesetting"/>
          <w:b/>
          <w:bCs/>
          <w:sz w:val="40"/>
          <w:rtl/>
          <w:lang w:val="en-US"/>
        </w:rPr>
        <w:t xml:space="preserve">حفُار   </w:t>
      </w:r>
      <w:r w:rsidRPr="003D122D">
        <w:rPr>
          <w:rFonts w:ascii="Arabic Typesetting" w:hAnsi="Arabic Typesetting"/>
          <w:sz w:val="40"/>
          <w:rtl/>
          <w:lang w:val="en-US"/>
        </w:rPr>
        <w:t>حفر</w:t>
      </w:r>
    </w:p>
    <w:p w:rsidR="001B195D" w:rsidRPr="003D122D" w:rsidRDefault="001B195D" w:rsidP="00A8569B">
      <w:pPr>
        <w:jc w:val="both"/>
        <w:rPr>
          <w:rFonts w:ascii="Baskerville Win95BT" w:hAnsi="Baskerville Win95BT" w:cs="Charis SIL"/>
          <w:lang w:val="en-US"/>
        </w:rPr>
      </w:pPr>
      <w:r w:rsidRPr="003D122D">
        <w:rPr>
          <w:rFonts w:ascii="Baskerville Win95BT" w:hAnsi="Baskerville Win95BT" w:cs="Charis SIL"/>
          <w:lang w:val="en-US"/>
        </w:rPr>
        <w:t xml:space="preserve">Pf. 3 sg. m. </w:t>
      </w:r>
      <w:r w:rsidRPr="003D122D">
        <w:rPr>
          <w:rFonts w:ascii="Basker-Semitic" w:hAnsi="Basker-Semitic"/>
          <w:i/>
          <w:lang w:val="en-US"/>
        </w:rPr>
        <w:t>µ</w:t>
      </w:r>
      <w:r w:rsidRPr="003D122D">
        <w:rPr>
          <w:rFonts w:ascii="Baskerville Win95BT" w:hAnsi="Baskerville Win95BT"/>
          <w:i/>
          <w:lang w:val="en-US"/>
        </w:rPr>
        <w:t xml:space="preserve">for </w:t>
      </w:r>
      <w:r w:rsidRPr="003D122D">
        <w:rPr>
          <w:rFonts w:ascii="Baskerville Win95BT" w:hAnsi="Baskerville Win95BT"/>
          <w:lang w:val="en-US"/>
        </w:rPr>
        <w:t>(</w:t>
      </w:r>
      <w:r w:rsidRPr="003D122D">
        <w:rPr>
          <w:rFonts w:ascii="Baskerville Win95BT" w:hAnsi="Baskerville Win95BT"/>
          <w:i/>
          <w:lang w:val="en-US"/>
        </w:rPr>
        <w:t>2:37</w:t>
      </w:r>
      <w:r w:rsidRPr="003D122D">
        <w:rPr>
          <w:rFonts w:ascii="Baskerville Win95BT" w:hAnsi="Baskerville Win95BT"/>
          <w:lang w:val="en-US"/>
        </w:rPr>
        <w:t xml:space="preserve">), pl. </w:t>
      </w:r>
      <w:r w:rsidRPr="003D122D">
        <w:rPr>
          <w:rFonts w:ascii="Basker-Semitic" w:hAnsi="Basker-Semitic"/>
          <w:i/>
          <w:lang w:val="en-US"/>
        </w:rPr>
        <w:t>µ</w:t>
      </w:r>
      <w:r w:rsidRPr="003D122D">
        <w:rPr>
          <w:rFonts w:ascii="Baskerville Win95BT" w:hAnsi="Baskerville Win95BT"/>
          <w:i/>
          <w:lang w:val="en-US"/>
        </w:rPr>
        <w:t xml:space="preserve">fer </w:t>
      </w:r>
      <w:r w:rsidRPr="003D122D">
        <w:rPr>
          <w:rFonts w:ascii="Baskerville Win95BT" w:hAnsi="Baskerville Win95BT"/>
          <w:iCs/>
          <w:lang w:val="en-US"/>
        </w:rPr>
        <w:t>(25:78)</w:t>
      </w:r>
      <w:r w:rsidRPr="003D122D">
        <w:rPr>
          <w:rFonts w:ascii="Baskerville Win95BT" w:hAnsi="Baskerville Win95BT"/>
          <w:lang w:val="en-US"/>
        </w:rPr>
        <w:t xml:space="preserve">, </w:t>
      </w:r>
      <w:r w:rsidRPr="003D122D">
        <w:rPr>
          <w:rFonts w:ascii="Baskerville Win95BT" w:hAnsi="Baskerville Win95BT" w:cs="Charis SIL"/>
          <w:lang w:val="en-US"/>
        </w:rPr>
        <w:t xml:space="preserve">1 sg. </w:t>
      </w:r>
      <w:r w:rsidRPr="003D122D">
        <w:rPr>
          <w:rFonts w:ascii="Basker-Semitic" w:hAnsi="Basker-Semitic" w:cs="Charis SIL"/>
          <w:i/>
          <w:iCs/>
          <w:lang w:val="en-US"/>
        </w:rPr>
        <w:t>µ</w:t>
      </w:r>
      <w:r w:rsidRPr="003D122D">
        <w:rPr>
          <w:rFonts w:ascii="Baskerville Win95BT" w:hAnsi="Baskerville Win95BT" w:cs="Charis SIL"/>
          <w:i/>
          <w:iCs/>
          <w:lang w:val="en-US"/>
        </w:rPr>
        <w:t xml:space="preserve">fork </w:t>
      </w:r>
      <w:r w:rsidRPr="003D122D">
        <w:rPr>
          <w:rFonts w:ascii="Baskerville Win95BT" w:hAnsi="Baskerville Win95BT" w:cs="Charis SIL"/>
          <w:iCs/>
          <w:lang w:val="en-US"/>
        </w:rPr>
        <w:t>(</w:t>
      </w:r>
      <w:r w:rsidRPr="003D122D">
        <w:rPr>
          <w:rFonts w:ascii="Baskerville Win95BT" w:hAnsi="Baskerville Win95BT" w:cs="Charis SIL"/>
          <w:i/>
          <w:iCs/>
          <w:lang w:val="en-US"/>
        </w:rPr>
        <w:t>7:19</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14:1</w:t>
      </w:r>
      <w:r w:rsidRPr="003D122D">
        <w:rPr>
          <w:rFonts w:ascii="Baskerville Win95BT" w:hAnsi="Baskerville Win95BT" w:cs="Charis SIL"/>
          <w:iCs/>
          <w:lang w:val="en-US"/>
        </w:rPr>
        <w:t>)</w:t>
      </w:r>
    </w:p>
    <w:p w:rsidR="001B195D" w:rsidRPr="003D122D" w:rsidRDefault="001B195D" w:rsidP="00485973">
      <w:pPr>
        <w:jc w:val="both"/>
        <w:rPr>
          <w:rFonts w:ascii="Baskerville Win95BT" w:hAnsi="Baskerville Win95BT" w:cs="Charis SIL"/>
          <w:iCs/>
          <w:lang w:val="en-US"/>
        </w:rPr>
      </w:pPr>
      <w:r w:rsidRPr="003D122D">
        <w:rPr>
          <w:rFonts w:ascii="Baskerville Win95BT" w:hAnsi="Baskerville Win95BT" w:cs="Charis SIL"/>
          <w:lang w:val="en-US"/>
        </w:rPr>
        <w:t xml:space="preserve">Impf. 3 sg. m. </w:t>
      </w:r>
      <w:r w:rsidRPr="003D122D">
        <w:rPr>
          <w:rFonts w:ascii="Baskerville Win95BT" w:hAnsi="Baskerville Win95BT" w:cs="Charis SIL"/>
          <w:i/>
          <w:iCs/>
          <w:lang w:val="en-US"/>
        </w:rPr>
        <w:t>y</w:t>
      </w:r>
      <w:r w:rsidRPr="003D122D">
        <w:rPr>
          <w:rFonts w:ascii="Basker-Semitic" w:hAnsi="Basker-Semitic" w:cs="Charis SIL"/>
          <w:i/>
          <w:iCs/>
          <w:lang w:val="en-US"/>
        </w:rPr>
        <w:t>3µ</w:t>
      </w:r>
      <w:r w:rsidRPr="003D122D">
        <w:rPr>
          <w:rFonts w:ascii="Baskerville Win95BT" w:hAnsi="Baskerville Win95BT" w:cs="Charis SIL"/>
          <w:i/>
          <w:iCs/>
          <w:lang w:val="en-US"/>
        </w:rPr>
        <w:t>óf</w:t>
      </w:r>
      <w:r w:rsidRPr="003D122D">
        <w:rPr>
          <w:rFonts w:ascii="Basker-Semitic" w:hAnsi="Basker-Semitic" w:cs="Charis SIL"/>
          <w:i/>
          <w:iCs/>
          <w:lang w:val="en-US"/>
        </w:rPr>
        <w:t>3</w:t>
      </w:r>
      <w:r w:rsidRPr="003D122D">
        <w:rPr>
          <w:rFonts w:ascii="Baskerville Win95BT" w:hAnsi="Baskerville Win95BT" w:cs="Charis SIL"/>
          <w:i/>
          <w:iCs/>
          <w:lang w:val="en-US"/>
        </w:rPr>
        <w:t>r</w:t>
      </w:r>
      <w:r w:rsidRPr="003D122D">
        <w:rPr>
          <w:rFonts w:ascii="Baskerville Win95BT" w:hAnsi="Baskerville Win95BT" w:cs="Charis SIL"/>
          <w:iCs/>
          <w:lang w:val="en-US"/>
        </w:rPr>
        <w:t xml:space="preserve"> (6:16)</w:t>
      </w:r>
    </w:p>
    <w:p w:rsidR="001B195D" w:rsidRPr="003D122D" w:rsidRDefault="001B195D" w:rsidP="00BA567E">
      <w:pPr>
        <w:jc w:val="both"/>
        <w:rPr>
          <w:rFonts w:ascii="Arabic Typesetting" w:hAnsi="Arabic Typesetting"/>
          <w:b/>
          <w:bCs/>
          <w:sz w:val="40"/>
          <w:lang w:val="en-US"/>
        </w:rPr>
      </w:pPr>
      <w:r w:rsidRPr="003D122D">
        <w:rPr>
          <w:rFonts w:ascii="Basker-Semitic" w:hAnsi="Basker-Semitic"/>
          <w:b/>
          <w:i/>
          <w:iCs/>
          <w:lang w:val="en-US"/>
        </w:rPr>
        <w:t>µ</w:t>
      </w:r>
      <w:r w:rsidRPr="003D122D">
        <w:rPr>
          <w:rFonts w:ascii="Baskerville Win95BT" w:hAnsi="Baskerville Win95BT"/>
          <w:b/>
          <w:i/>
          <w:iCs/>
          <w:lang w:val="en-US"/>
        </w:rPr>
        <w:t>for</w:t>
      </w:r>
      <w:r w:rsidRPr="003D122D">
        <w:rPr>
          <w:rFonts w:ascii="Baskerville Win95BT" w:hAnsi="Baskerville Win95BT"/>
          <w:lang w:val="en-US"/>
        </w:rPr>
        <w:t xml:space="preserve"> m. (du. </w:t>
      </w:r>
      <w:r w:rsidRPr="003D122D">
        <w:rPr>
          <w:rFonts w:ascii="Basker-Semitic" w:hAnsi="Basker-Semitic"/>
          <w:i/>
          <w:iCs/>
          <w:lang w:val="en-US"/>
        </w:rPr>
        <w:t>µ</w:t>
      </w:r>
      <w:r w:rsidRPr="003D122D">
        <w:rPr>
          <w:rFonts w:ascii="Baskerville Win95BT" w:hAnsi="Baskerville Win95BT"/>
          <w:i/>
          <w:iCs/>
          <w:lang w:val="en-US"/>
        </w:rPr>
        <w:t>fóri</w:t>
      </w:r>
      <w:r w:rsidRPr="003D122D">
        <w:rPr>
          <w:rFonts w:ascii="Baskerville Win95BT" w:hAnsi="Baskerville Win95BT"/>
          <w:lang w:val="en-US"/>
        </w:rPr>
        <w:t xml:space="preserve">, pl. </w:t>
      </w:r>
      <w:r w:rsidRPr="003D122D">
        <w:rPr>
          <w:rFonts w:ascii="Basker-Semitic" w:hAnsi="Basker-Semitic"/>
          <w:i/>
          <w:iCs/>
          <w:lang w:val="en-US"/>
        </w:rPr>
        <w:t>µ</w:t>
      </w:r>
      <w:r w:rsidRPr="003D122D">
        <w:rPr>
          <w:rFonts w:ascii="Baskerville Win95BT" w:hAnsi="Baskerville Win95BT"/>
          <w:i/>
          <w:iCs/>
          <w:vertAlign w:val="superscript"/>
          <w:lang w:val="en-US"/>
        </w:rPr>
        <w:t>a</w:t>
      </w:r>
      <w:r>
        <w:rPr>
          <w:rFonts w:ascii="Baskerville Win95BT" w:hAnsi="Baskerville Win95BT"/>
          <w:i/>
          <w:iCs/>
          <w:lang w:val="en-US"/>
        </w:rPr>
        <w:t>fri</w:t>
      </w:r>
      <w:r w:rsidRPr="003D122D">
        <w:rPr>
          <w:rFonts w:ascii="Baskerville Win95BT" w:hAnsi="Baskerville Win95BT"/>
          <w:i/>
          <w:iCs/>
          <w:lang w:val="en-US"/>
        </w:rPr>
        <w:t>n</w:t>
      </w:r>
      <w:r w:rsidRPr="003D122D">
        <w:rPr>
          <w:rFonts w:ascii="Baskerville Win95BT" w:hAnsi="Baskerville Win95BT"/>
          <w:lang w:val="en-US"/>
        </w:rPr>
        <w:t xml:space="preserve">) ‘burrow, hole, cave’ </w:t>
      </w:r>
      <w:r w:rsidRPr="003D122D">
        <w:rPr>
          <w:rFonts w:ascii="Arabic Typesetting" w:hAnsi="Arabic Typesetting"/>
          <w:sz w:val="40"/>
          <w:rtl/>
          <w:lang w:val="en-US"/>
        </w:rPr>
        <w:t xml:space="preserve">حفرة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حفُار</w:t>
      </w:r>
    </w:p>
    <w:p w:rsidR="001B195D" w:rsidRPr="003D122D" w:rsidRDefault="001B195D" w:rsidP="008A213A">
      <w:pPr>
        <w:jc w:val="both"/>
        <w:rPr>
          <w:rFonts w:ascii="Arabic Typesetting" w:hAnsi="Arabic Typesetting"/>
          <w:sz w:val="40"/>
          <w:rtl/>
          <w:lang w:val="en-US"/>
        </w:rPr>
      </w:pPr>
      <w:r w:rsidRPr="003D122D">
        <w:rPr>
          <w:rFonts w:ascii="Baskerville Win95BT" w:hAnsi="Baskerville Win95BT"/>
          <w:lang w:val="en-US"/>
        </w:rPr>
        <w:t>sg. 25:21.22.24.25.27.50.51</w:t>
      </w:r>
    </w:p>
    <w:p w:rsidR="001B195D" w:rsidRPr="003D122D" w:rsidRDefault="001B195D" w:rsidP="00BA567E">
      <w:pPr>
        <w:jc w:val="both"/>
        <w:rPr>
          <w:rFonts w:ascii="Baskerville Win95BT" w:hAnsi="Baskerville Win95BT"/>
          <w:lang w:val="en-US"/>
        </w:rPr>
      </w:pPr>
      <w:r w:rsidRPr="003D122D">
        <w:rPr>
          <w:bCs/>
          <w:sz w:val="20"/>
          <w:szCs w:val="20"/>
          <w:lang w:val="en-US"/>
        </w:rPr>
        <w:t>●</w:t>
      </w:r>
      <w:r w:rsidRPr="003D122D">
        <w:rPr>
          <w:rFonts w:ascii="Baskerville Win95BT" w:hAnsi="Baskerville Win95BT"/>
          <w:bCs/>
          <w:sz w:val="20"/>
          <w:szCs w:val="20"/>
          <w:lang w:val="en-US"/>
        </w:rPr>
        <w:t xml:space="preserve"> LS 185</w:t>
      </w:r>
    </w:p>
    <w:p w:rsidR="001B195D" w:rsidRPr="003D122D" w:rsidRDefault="001B195D" w:rsidP="000F45D8">
      <w:pPr>
        <w:jc w:val="both"/>
        <w:rPr>
          <w:rFonts w:ascii="Basker-Semitic" w:hAnsi="Basker-Semitic"/>
          <w:bCs/>
          <w:i/>
          <w:lang w:val="en-US"/>
        </w:rPr>
      </w:pPr>
    </w:p>
    <w:p w:rsidR="001B195D" w:rsidRPr="003D122D" w:rsidRDefault="001B195D" w:rsidP="00BA567E">
      <w:pPr>
        <w:jc w:val="both"/>
        <w:rPr>
          <w:rFonts w:ascii="Arabic Typesetting" w:hAnsi="Arabic Typesetting"/>
          <w:iCs/>
          <w:sz w:val="40"/>
          <w:lang w:val="en-US"/>
        </w:rPr>
      </w:pPr>
      <w:r w:rsidRPr="003D122D">
        <w:rPr>
          <w:rFonts w:ascii="Basker-Semitic" w:hAnsi="Basker-Semitic" w:cs="Charis SIL"/>
          <w:b/>
          <w:i/>
          <w:iCs/>
          <w:lang w:val="en-US"/>
        </w:rPr>
        <w:t>µ</w:t>
      </w:r>
      <w:r w:rsidRPr="003D122D">
        <w:rPr>
          <w:rFonts w:ascii="Baskerville Win95BT" w:hAnsi="Baskerville Win95BT" w:cs="Charis SIL"/>
          <w:b/>
          <w:i/>
          <w:iCs/>
          <w:lang w:val="en-US"/>
        </w:rPr>
        <w:t>ág</w:t>
      </w:r>
      <w:r w:rsidRPr="003D122D">
        <w:rPr>
          <w:rFonts w:ascii="Basker-Semitic" w:hAnsi="Basker-Semitic" w:cs="Charis SIL"/>
          <w:b/>
          <w:i/>
          <w:iCs/>
          <w:lang w:val="en-US"/>
        </w:rPr>
        <w:t>3</w:t>
      </w:r>
      <w:r w:rsidRPr="003D122D">
        <w:rPr>
          <w:rFonts w:ascii="Baskerville Win95BT" w:hAnsi="Baskerville Win95BT" w:cs="Charis SIL"/>
          <w:b/>
          <w:i/>
          <w:iCs/>
          <w:lang w:val="en-US"/>
        </w:rPr>
        <w:t>b</w:t>
      </w:r>
      <w:r w:rsidRPr="003D122D">
        <w:rPr>
          <w:rFonts w:ascii="Baskerville Win95BT" w:hAnsi="Baskerville Win95BT" w:cs="Charis SIL"/>
          <w:i/>
          <w:iCs/>
          <w:lang w:val="en-US"/>
        </w:rPr>
        <w:t xml:space="preserve"> </w:t>
      </w:r>
      <w:r w:rsidRPr="003D122D">
        <w:rPr>
          <w:rFonts w:ascii="Baskerville Win95BT" w:hAnsi="Baskerville Win95BT" w:cs="TITUS Cyberbit Basic"/>
          <w:lang w:val="en-US"/>
        </w:rPr>
        <w:t>m.</w:t>
      </w:r>
      <w:r w:rsidRPr="003D122D">
        <w:rPr>
          <w:rFonts w:ascii="Baskerville Win95BT" w:hAnsi="Baskerville Win95BT" w:cs="Charis SIL"/>
          <w:iCs/>
          <w:lang w:val="en-US"/>
        </w:rPr>
        <w:t xml:space="preserve"> (</w:t>
      </w:r>
      <w:r w:rsidRPr="003D122D">
        <w:rPr>
          <w:rFonts w:ascii="Baskerville Win95BT" w:hAnsi="Baskerville Win95BT" w:cs="Charis SIL"/>
          <w:lang w:val="en-US"/>
        </w:rPr>
        <w:t xml:space="preserve">du. </w:t>
      </w:r>
      <w:r w:rsidRPr="003D122D">
        <w:rPr>
          <w:rFonts w:ascii="Basker-Semitic" w:hAnsi="Basker-Semitic" w:cs="Charis SIL"/>
          <w:i/>
          <w:iCs/>
          <w:lang w:val="en-US"/>
        </w:rPr>
        <w:t>µ</w:t>
      </w:r>
      <w:r w:rsidRPr="003D122D">
        <w:rPr>
          <w:rFonts w:ascii="Baskerville Win95BT" w:hAnsi="Baskerville Win95BT" w:cs="Charis SIL"/>
          <w:i/>
          <w:iCs/>
          <w:lang w:val="en-US"/>
        </w:rPr>
        <w:t>ágbi</w:t>
      </w:r>
      <w:r w:rsidRPr="003D122D">
        <w:rPr>
          <w:rFonts w:ascii="Baskerville Win95BT" w:hAnsi="Baskerville Win95BT" w:cs="Charis SIL"/>
          <w:iCs/>
          <w:lang w:val="en-US"/>
        </w:rPr>
        <w:t>,</w:t>
      </w:r>
      <w:r w:rsidRPr="003D122D">
        <w:rPr>
          <w:rFonts w:ascii="Baskerville Win95BT" w:hAnsi="Baskerville Win95BT" w:cs="Charis SIL"/>
          <w:i/>
          <w:iCs/>
          <w:lang w:val="en-US"/>
        </w:rPr>
        <w:t xml:space="preserve"> </w:t>
      </w:r>
      <w:r w:rsidRPr="003D122D">
        <w:rPr>
          <w:rFonts w:ascii="Baskerville Win95BT" w:hAnsi="Baskerville Win95BT" w:cs="Charis SIL"/>
          <w:lang w:val="en-US"/>
        </w:rPr>
        <w:t xml:space="preserve">pl. </w:t>
      </w:r>
      <w:r w:rsidRPr="003D122D">
        <w:rPr>
          <w:rFonts w:ascii="Basker-Semitic" w:hAnsi="Basker-Semitic" w:cs="Charis SIL"/>
          <w:i/>
          <w:iCs/>
          <w:lang w:val="en-US"/>
        </w:rPr>
        <w:t>µ</w:t>
      </w:r>
      <w:r w:rsidRPr="003D122D">
        <w:rPr>
          <w:rFonts w:ascii="Baskerville Win95BT" w:hAnsi="Baskerville Win95BT" w:cs="Charis SIL"/>
          <w:i/>
          <w:iCs/>
          <w:lang w:val="en-US"/>
        </w:rPr>
        <w:t>í</w:t>
      </w:r>
      <w:r>
        <w:rPr>
          <w:rFonts w:ascii="Baskerville Win95BT" w:hAnsi="Baskerville Win95BT" w:cs="Charis SIL"/>
          <w:i/>
          <w:iCs/>
          <w:lang w:val="en-US"/>
        </w:rPr>
        <w:t>g</w:t>
      </w:r>
      <w:r w:rsidRPr="003D122D">
        <w:rPr>
          <w:rFonts w:ascii="Baskerville Win95BT" w:hAnsi="Baskerville Win95BT" w:cs="Charis SIL"/>
          <w:i/>
          <w:iCs/>
          <w:lang w:val="en-US"/>
        </w:rPr>
        <w:t>gob</w:t>
      </w:r>
      <w:r w:rsidRPr="003D122D">
        <w:rPr>
          <w:rFonts w:ascii="Baskerville Win95BT" w:hAnsi="Baskerville Win95BT" w:cs="TITUS Cyberbit Basic"/>
          <w:iCs/>
          <w:lang w:val="en-US"/>
        </w:rPr>
        <w:t>) ‘</w:t>
      </w:r>
      <w:r w:rsidRPr="003D122D">
        <w:rPr>
          <w:rFonts w:ascii="Baskerville Win95BT" w:hAnsi="Baskerville Win95BT" w:cs="TITUS Cyberbit Basic"/>
          <w:lang w:val="en-US"/>
        </w:rPr>
        <w:t xml:space="preserve">palm shoot, sapling’ </w:t>
      </w:r>
      <w:r w:rsidRPr="003D122D">
        <w:rPr>
          <w:rFonts w:ascii="Arabic Typesetting" w:hAnsi="Arabic Typesetting"/>
          <w:b/>
          <w:i/>
          <w:sz w:val="40"/>
          <w:rtl/>
          <w:lang w:val="en-US"/>
        </w:rPr>
        <w:t xml:space="preserve">فسيلة  </w:t>
      </w:r>
      <w:r>
        <w:rPr>
          <w:rFonts w:ascii="Arabic Typesetting" w:hAnsi="Arabic Typesetting"/>
          <w:b/>
          <w:i/>
          <w:sz w:val="40"/>
          <w:lang w:val="en-US"/>
        </w:rPr>
        <w:t xml:space="preserve">    </w:t>
      </w:r>
      <w:r w:rsidRPr="003D122D">
        <w:rPr>
          <w:rFonts w:ascii="Arabic Typesetting" w:hAnsi="Arabic Typesetting"/>
          <w:b/>
          <w:i/>
          <w:sz w:val="40"/>
          <w:rtl/>
          <w:lang w:val="en-US"/>
        </w:rPr>
        <w:t xml:space="preserve"> </w:t>
      </w:r>
      <w:r w:rsidRPr="003D122D">
        <w:rPr>
          <w:rFonts w:ascii="Arabic Typesetting" w:hAnsi="Arabic Typesetting"/>
          <w:b/>
          <w:bCs/>
          <w:i/>
          <w:sz w:val="40"/>
          <w:rtl/>
          <w:lang w:val="en-US"/>
        </w:rPr>
        <w:t>حَاجٞب</w:t>
      </w:r>
    </w:p>
    <w:p w:rsidR="001B195D" w:rsidRPr="003D122D" w:rsidRDefault="001B195D" w:rsidP="00754516">
      <w:pPr>
        <w:jc w:val="both"/>
        <w:rPr>
          <w:rFonts w:ascii="Arabic Typesetting" w:hAnsi="Arabic Typesetting"/>
          <w:b/>
          <w:sz w:val="40"/>
          <w:rtl/>
          <w:lang w:val="en-US"/>
        </w:rPr>
      </w:pPr>
      <w:r w:rsidRPr="003D122D">
        <w:rPr>
          <w:rFonts w:ascii="Baskerville Win95BT" w:hAnsi="Baskerville Win95BT" w:cs="TITUS Cyberbit Basic"/>
          <w:lang w:val="en-US"/>
        </w:rPr>
        <w:t xml:space="preserve">sg. </w:t>
      </w:r>
      <w:r w:rsidRPr="003D122D">
        <w:rPr>
          <w:rFonts w:ascii="Baskerville Win95BT" w:hAnsi="Baskerville Win95BT" w:cs="TITUS Cyberbit Basic"/>
          <w:i/>
          <w:iCs/>
          <w:lang w:val="en-US"/>
        </w:rPr>
        <w:t>10:2</w:t>
      </w:r>
      <w:r w:rsidRPr="003D122D">
        <w:rPr>
          <w:rFonts w:ascii="Baskerville Win95BT" w:hAnsi="Baskerville Win95BT" w:cs="TITUS Cyberbit Basic"/>
          <w:lang w:val="en-US"/>
        </w:rPr>
        <w:t>.</w:t>
      </w:r>
      <w:r w:rsidRPr="003D122D">
        <w:rPr>
          <w:rFonts w:ascii="Baskerville Win95BT" w:hAnsi="Baskerville Win95BT" w:cs="TITUS Cyberbit Basic"/>
          <w:i/>
          <w:iCs/>
          <w:lang w:val="en-US"/>
        </w:rPr>
        <w:t>6</w:t>
      </w:r>
      <w:r w:rsidRPr="003D122D">
        <w:rPr>
          <w:rFonts w:ascii="Baskerville Win95BT" w:hAnsi="Baskerville Win95BT" w:cs="TITUS Cyberbit Basic"/>
          <w:iCs/>
          <w:lang w:val="en-US"/>
        </w:rPr>
        <w:t xml:space="preserve">, du. </w:t>
      </w:r>
      <w:r w:rsidRPr="003D122D">
        <w:rPr>
          <w:rFonts w:ascii="Baskerville Win95BT" w:hAnsi="Baskerville Win95BT" w:cs="TITUS Cyberbit Basic"/>
          <w:i/>
          <w:iCs/>
          <w:lang w:val="en-US"/>
        </w:rPr>
        <w:t>30:2</w:t>
      </w:r>
      <w:r>
        <w:rPr>
          <w:rFonts w:ascii="Baskerville Win95BT" w:hAnsi="Baskerville Win95BT" w:cs="TITUS Cyberbit Basic"/>
          <w:i/>
          <w:iCs/>
          <w:lang w:val="en-US"/>
        </w:rPr>
        <w:t>2</w:t>
      </w:r>
      <w:r w:rsidRPr="003D122D">
        <w:rPr>
          <w:rFonts w:ascii="Baskerville Win95BT" w:hAnsi="Baskerville Win95BT" w:cs="TITUS Cyberbit Basic"/>
          <w:iCs/>
          <w:lang w:val="en-US"/>
        </w:rPr>
        <w:t xml:space="preserve">, pl. </w:t>
      </w:r>
      <w:r w:rsidRPr="003D122D">
        <w:rPr>
          <w:rFonts w:ascii="Baskerville Win95BT" w:hAnsi="Baskerville Win95BT" w:cs="TITUS Cyberbit Basic"/>
          <w:i/>
          <w:iCs/>
          <w:lang w:val="en-US"/>
        </w:rPr>
        <w:t>30:2</w:t>
      </w:r>
      <w:r>
        <w:rPr>
          <w:rFonts w:ascii="Baskerville Win95BT" w:hAnsi="Baskerville Win95BT" w:cs="TITUS Cyberbit Basic"/>
          <w:i/>
          <w:iCs/>
          <w:lang w:val="en-US"/>
        </w:rPr>
        <w:t>2</w:t>
      </w:r>
      <w:r w:rsidRPr="003D122D">
        <w:rPr>
          <w:rFonts w:ascii="Baskerville Win95BT" w:hAnsi="Baskerville Win95BT" w:cs="TITUS Cyberbit Basic"/>
          <w:iCs/>
          <w:lang w:val="en-US"/>
        </w:rPr>
        <w:t xml:space="preserve">, </w:t>
      </w:r>
      <w:r w:rsidRPr="003D122D">
        <w:rPr>
          <w:rFonts w:ascii="Baskerville Win95BT" w:hAnsi="Baskerville Win95BT" w:cs="TITUS Cyberbit Basic"/>
          <w:i/>
          <w:iCs/>
          <w:lang w:val="en-US"/>
        </w:rPr>
        <w:t>31:1</w:t>
      </w:r>
    </w:p>
    <w:p w:rsidR="001B195D" w:rsidRDefault="001B195D" w:rsidP="00BA2C2A">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162</w:t>
      </w:r>
    </w:p>
    <w:p w:rsidR="001B195D" w:rsidRPr="003D122D" w:rsidRDefault="001B195D" w:rsidP="00BA2C2A">
      <w:pPr>
        <w:jc w:val="both"/>
        <w:rPr>
          <w:rFonts w:ascii="Baskerville Win95BT" w:hAnsi="Baskerville Win95BT"/>
          <w:bCs/>
          <w:i/>
          <w:iCs/>
          <w:lang w:val="en-US"/>
        </w:rPr>
      </w:pPr>
      <w:r>
        <w:rPr>
          <w:rFonts w:cs="Times New Roman"/>
          <w:bCs/>
          <w:sz w:val="20"/>
          <w:szCs w:val="20"/>
          <w:lang w:val="en-US"/>
        </w:rPr>
        <w:t>■</w:t>
      </w:r>
      <w:r>
        <w:rPr>
          <w:rFonts w:ascii="Baskerville Win95BT" w:hAnsi="Baskerville Win95BT"/>
          <w:bCs/>
          <w:sz w:val="20"/>
          <w:szCs w:val="20"/>
          <w:lang w:val="en-US"/>
        </w:rPr>
        <w:t xml:space="preserve"> 32a,b</w:t>
      </w:r>
    </w:p>
    <w:p w:rsidR="001B195D" w:rsidRPr="003D122D" w:rsidRDefault="001B195D" w:rsidP="000F45D8">
      <w:pPr>
        <w:jc w:val="both"/>
        <w:rPr>
          <w:rFonts w:ascii="Basker-Semitic" w:hAnsi="Basker-Semitic"/>
          <w:bCs/>
          <w:i/>
          <w:lang w:val="en-US"/>
        </w:rPr>
      </w:pPr>
    </w:p>
    <w:p w:rsidR="001B195D" w:rsidRPr="003D122D" w:rsidRDefault="001B195D" w:rsidP="00C11E01">
      <w:pPr>
        <w:jc w:val="both"/>
        <w:rPr>
          <w:rFonts w:ascii="Arabic Typesetting" w:hAnsi="Arabic Typesetting"/>
          <w:i/>
          <w:sz w:val="40"/>
          <w:rtl/>
          <w:lang w:val="en-US"/>
        </w:rPr>
      </w:pPr>
      <w:r w:rsidRPr="003D122D">
        <w:rPr>
          <w:rFonts w:ascii="Basker-Semitic" w:hAnsi="Basker-Semitic"/>
          <w:b/>
          <w:i/>
          <w:iCs/>
          <w:lang w:val="en-US"/>
        </w:rPr>
        <w:t>µ</w:t>
      </w:r>
      <w:r w:rsidRPr="003D122D">
        <w:rPr>
          <w:rFonts w:ascii="Baskerville Win95BT" w:hAnsi="Baskerville Win95BT"/>
          <w:b/>
          <w:i/>
          <w:iCs/>
          <w:lang w:val="en-US"/>
        </w:rPr>
        <w:t>égor</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3µ</w:t>
      </w:r>
      <w:r w:rsidRPr="003D122D">
        <w:rPr>
          <w:rFonts w:ascii="Baskerville Win95BT" w:hAnsi="Baskerville Win95BT"/>
          <w:i/>
          <w:iCs/>
          <w:lang w:val="en-US"/>
        </w:rPr>
        <w:t>óg</w:t>
      </w:r>
      <w:r w:rsidRPr="003D122D">
        <w:rPr>
          <w:rFonts w:ascii="Basker-Semitic" w:hAnsi="Basker-Semitic"/>
          <w:i/>
          <w:iCs/>
          <w:lang w:val="en-US"/>
        </w:rPr>
        <w:t>3</w:t>
      </w:r>
      <w:r w:rsidRPr="003D122D">
        <w:rPr>
          <w:rFonts w:ascii="Baskerville Win95BT" w:hAnsi="Baskerville Win95BT"/>
          <w:i/>
          <w:iCs/>
          <w:lang w:val="en-US"/>
        </w:rPr>
        <w:t>r</w:t>
      </w:r>
      <w:r w:rsidRPr="003D122D">
        <w:rPr>
          <w:rFonts w:ascii="Baskerville Win95BT" w:hAnsi="Baskerville Win95BT"/>
          <w:lang w:val="en-US"/>
        </w:rPr>
        <w:t>/</w:t>
      </w:r>
      <w:r w:rsidRPr="003D122D">
        <w:rPr>
          <w:rFonts w:ascii="Baskerville Win95BT" w:hAnsi="Baskerville Win95BT" w:cs="Charis SIL"/>
          <w:i/>
          <w:iCs/>
          <w:lang w:val="en-US"/>
        </w:rPr>
        <w:t>ľ</w:t>
      </w:r>
      <w:r w:rsidRPr="003D122D">
        <w:rPr>
          <w:rFonts w:ascii="Baskerville Win95BT" w:hAnsi="Baskerville Win95BT"/>
          <w:i/>
          <w:iCs/>
          <w:lang w:val="en-US"/>
        </w:rPr>
        <w:t>a</w:t>
      </w:r>
      <w:r w:rsidRPr="003D122D">
        <w:rPr>
          <w:rFonts w:ascii="Basker-Semitic" w:hAnsi="Basker-Semitic"/>
          <w:i/>
          <w:iCs/>
          <w:lang w:val="en-US"/>
        </w:rPr>
        <w:t>µ</w:t>
      </w:r>
      <w:r w:rsidRPr="003D122D">
        <w:rPr>
          <w:rFonts w:ascii="Baskerville Win95BT" w:hAnsi="Baskerville Win95BT"/>
          <w:i/>
          <w:iCs/>
          <w:lang w:val="en-US"/>
        </w:rPr>
        <w:t>g</w:t>
      </w:r>
      <w:r w:rsidRPr="003D122D">
        <w:rPr>
          <w:rFonts w:ascii="Basker-Semitic" w:hAnsi="Basker-Semitic"/>
          <w:i/>
          <w:iCs/>
          <w:lang w:val="en-US"/>
        </w:rPr>
        <w:t>6</w:t>
      </w:r>
      <w:r w:rsidRPr="003D122D">
        <w:rPr>
          <w:rFonts w:ascii="Baskerville Win95BT" w:hAnsi="Baskerville Win95BT"/>
          <w:i/>
          <w:iCs/>
          <w:lang w:val="en-US"/>
        </w:rPr>
        <w:t>r</w:t>
      </w:r>
      <w:r w:rsidRPr="003D122D">
        <w:rPr>
          <w:rFonts w:ascii="Baskerville Win95BT" w:hAnsi="Baskerville Win95BT"/>
          <w:lang w:val="en-US"/>
        </w:rPr>
        <w:t xml:space="preserve">) ‘to guard’ </w:t>
      </w:r>
      <w:r w:rsidRPr="003D122D">
        <w:rPr>
          <w:rFonts w:ascii="Arabic Typesetting" w:hAnsi="Arabic Typesetting"/>
          <w:i/>
          <w:sz w:val="40"/>
          <w:rtl/>
          <w:lang w:val="en-US"/>
        </w:rPr>
        <w:t xml:space="preserve">حرس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حٞاجُر</w:t>
      </w:r>
      <w:r w:rsidRPr="003D122D">
        <w:rPr>
          <w:rFonts w:ascii="Arabic Typesetting" w:hAnsi="Arabic Typesetting"/>
          <w:b/>
          <w:bCs/>
          <w:i/>
          <w:sz w:val="40"/>
          <w:lang w:val="en-US"/>
        </w:rPr>
        <w:t xml:space="preserve"> </w:t>
      </w:r>
    </w:p>
    <w:p w:rsidR="001B195D" w:rsidRPr="003D122D" w:rsidRDefault="001B195D" w:rsidP="00605B07">
      <w:pPr>
        <w:jc w:val="both"/>
        <w:rPr>
          <w:rFonts w:ascii="Baskerville Win95BT" w:hAnsi="Baskerville Win95BT"/>
          <w:bCs/>
          <w:lang w:val="en-US"/>
        </w:rPr>
      </w:pPr>
      <w:r w:rsidRPr="003D122D">
        <w:rPr>
          <w:rFonts w:ascii="Baskerville Win95BT" w:hAnsi="Baskerville Win95BT" w:cs="Charis SIL"/>
          <w:iCs/>
          <w:lang w:val="en-US"/>
        </w:rPr>
        <w:t xml:space="preserve">Pf. 3 sg. f. </w:t>
      </w:r>
      <w:r w:rsidRPr="003D122D">
        <w:rPr>
          <w:rFonts w:ascii="Basker-Semitic" w:hAnsi="Basker-Semitic"/>
          <w:bCs/>
          <w:i/>
          <w:lang w:val="en-US"/>
        </w:rPr>
        <w:t>µ3</w:t>
      </w:r>
      <w:r w:rsidRPr="003D122D">
        <w:rPr>
          <w:rFonts w:ascii="Baskerville Win95BT" w:hAnsi="Baskerville Win95BT"/>
          <w:bCs/>
          <w:i/>
          <w:lang w:val="en-US"/>
        </w:rPr>
        <w:t>g</w:t>
      </w:r>
      <w:r w:rsidRPr="003D122D">
        <w:rPr>
          <w:rFonts w:ascii="Basker-Semitic" w:hAnsi="Basker-Semitic"/>
          <w:bCs/>
          <w:i/>
          <w:lang w:val="en-US"/>
        </w:rPr>
        <w:t>6</w:t>
      </w:r>
      <w:r w:rsidRPr="003D122D">
        <w:rPr>
          <w:rFonts w:ascii="Baskerville Win95BT" w:hAnsi="Baskerville Win95BT"/>
          <w:bCs/>
          <w:i/>
          <w:lang w:val="en-US"/>
        </w:rPr>
        <w:t>ro</w:t>
      </w:r>
      <w:r w:rsidRPr="003D122D">
        <w:rPr>
          <w:rFonts w:ascii="Baskerville Win95BT" w:hAnsi="Baskerville Win95BT"/>
          <w:bCs/>
          <w:lang w:val="en-US"/>
        </w:rPr>
        <w:t xml:space="preserve"> (1:58)</w:t>
      </w:r>
    </w:p>
    <w:p w:rsidR="001B195D" w:rsidRPr="003D122D" w:rsidRDefault="001B195D" w:rsidP="00605B07">
      <w:pPr>
        <w:jc w:val="both"/>
        <w:rPr>
          <w:rFonts w:ascii="Arabic Typesetting" w:hAnsi="Arabic Typesetting"/>
          <w:bCs/>
          <w:i/>
          <w:sz w:val="40"/>
          <w:rtl/>
          <w:lang w:val="en-US"/>
        </w:rPr>
      </w:pPr>
      <w:r w:rsidRPr="003D122D">
        <w:rPr>
          <w:rFonts w:ascii="Basker-Semitic" w:hAnsi="Basker-Semitic"/>
          <w:b/>
          <w:bCs/>
          <w:i/>
          <w:lang w:val="en-US"/>
        </w:rPr>
        <w:t>µ</w:t>
      </w:r>
      <w:r w:rsidRPr="003D122D">
        <w:rPr>
          <w:rFonts w:ascii="Baskerville Win95BT" w:hAnsi="Baskerville Win95BT"/>
          <w:b/>
          <w:bCs/>
          <w:i/>
          <w:lang w:val="en-US"/>
        </w:rPr>
        <w:t xml:space="preserve">igére </w:t>
      </w:r>
      <w:r w:rsidRPr="003D122D">
        <w:rPr>
          <w:rFonts w:ascii="Baskerville Win95BT" w:hAnsi="Baskerville Win95BT" w:cs="Charis SIL"/>
          <w:iCs/>
          <w:lang w:val="en-US"/>
        </w:rPr>
        <w:t>(</w:t>
      </w:r>
      <w:r w:rsidRPr="003D122D">
        <w:rPr>
          <w:rFonts w:ascii="Baskerville Win95BT" w:hAnsi="Baskerville Win95BT" w:cs="Charis SIL"/>
          <w:lang w:val="en-US"/>
        </w:rPr>
        <w:t xml:space="preserve">du. </w:t>
      </w:r>
      <w:r w:rsidRPr="003D122D">
        <w:rPr>
          <w:rFonts w:ascii="Basker-Semitic" w:hAnsi="Basker-Semitic" w:cs="Charis SIL"/>
          <w:i/>
          <w:iCs/>
          <w:lang w:val="en-US"/>
        </w:rPr>
        <w:t>µ</w:t>
      </w:r>
      <w:r w:rsidRPr="003D122D">
        <w:rPr>
          <w:rFonts w:ascii="Baskerville Win95BT" w:hAnsi="Baskerville Win95BT" w:cs="Charis SIL"/>
          <w:i/>
          <w:iCs/>
          <w:lang w:val="en-US"/>
        </w:rPr>
        <w:t>igeríti</w:t>
      </w:r>
      <w:r w:rsidRPr="003D122D">
        <w:rPr>
          <w:rFonts w:ascii="Baskerville Win95BT" w:hAnsi="Baskerville Win95BT" w:cs="Charis SIL"/>
          <w:iCs/>
          <w:lang w:val="en-US"/>
        </w:rPr>
        <w:t xml:space="preserve">, pl. </w:t>
      </w:r>
      <w:r w:rsidRPr="003D122D">
        <w:rPr>
          <w:rFonts w:ascii="Basker-Semitic" w:hAnsi="Basker-Semitic" w:cs="Charis SIL"/>
          <w:i/>
          <w:iCs/>
          <w:lang w:val="en-US"/>
        </w:rPr>
        <w:t>µ</w:t>
      </w:r>
      <w:r w:rsidRPr="003D122D">
        <w:rPr>
          <w:rFonts w:ascii="Baskerville Win95BT" w:hAnsi="Baskerville Win95BT" w:cs="Charis SIL"/>
          <w:i/>
          <w:iCs/>
          <w:lang w:val="en-US"/>
        </w:rPr>
        <w:t>igherét</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ville Win95BT" w:hAnsi="Baskerville Win95BT" w:cs="Charis SIL"/>
          <w:iCs/>
          <w:lang w:val="en-US"/>
        </w:rPr>
        <w:t>)</w:t>
      </w:r>
      <w:r w:rsidRPr="003D122D">
        <w:rPr>
          <w:rFonts w:ascii="Baskerville Win95BT" w:hAnsi="Baskerville Win95BT"/>
          <w:bCs/>
          <w:i/>
          <w:lang w:val="en-US"/>
        </w:rPr>
        <w:t xml:space="preserve"> </w:t>
      </w:r>
      <w:r w:rsidRPr="003D122D">
        <w:rPr>
          <w:rFonts w:ascii="Baskerville Win95BT" w:hAnsi="Baskerville Win95BT"/>
          <w:lang w:val="en-US"/>
        </w:rPr>
        <w:t>‘female guard</w:t>
      </w:r>
      <w:r w:rsidRPr="003D122D">
        <w:rPr>
          <w:rFonts w:ascii="Baskerville Win95BT" w:hAnsi="Baskerville Win95BT" w:cs="TITUS Cyberbit Basic"/>
          <w:lang w:val="en-US"/>
        </w:rPr>
        <w:t>’</w:t>
      </w:r>
      <w:r w:rsidRPr="003D122D">
        <w:rPr>
          <w:rFonts w:ascii="Baskerville Win95BT" w:hAnsi="Baskerville Win95BT"/>
          <w:lang w:val="en-US"/>
        </w:rPr>
        <w:t xml:space="preserve"> </w:t>
      </w:r>
      <w:r w:rsidRPr="003D122D">
        <w:rPr>
          <w:rFonts w:ascii="Arabic Typesetting" w:hAnsi="Arabic Typesetting"/>
          <w:b/>
          <w:i/>
          <w:sz w:val="40"/>
          <w:rtl/>
          <w:lang w:val="en-US"/>
        </w:rPr>
        <w:t xml:space="preserve">حارسة </w:t>
      </w:r>
      <w:r>
        <w:rPr>
          <w:rFonts w:ascii="Arabic Typesetting" w:hAnsi="Arabic Typesetting"/>
          <w:b/>
          <w:i/>
          <w:sz w:val="40"/>
          <w:lang w:val="en-US"/>
        </w:rPr>
        <w:t xml:space="preserve">     </w:t>
      </w:r>
      <w:r w:rsidRPr="003D122D">
        <w:rPr>
          <w:rFonts w:ascii="Arabic Typesetting" w:hAnsi="Arabic Typesetting"/>
          <w:b/>
          <w:i/>
          <w:sz w:val="40"/>
          <w:rtl/>
          <w:lang w:val="en-US"/>
        </w:rPr>
        <w:t xml:space="preserve">  </w:t>
      </w:r>
      <w:r w:rsidRPr="003D122D">
        <w:rPr>
          <w:rFonts w:ascii="Arabic Typesetting" w:hAnsi="Arabic Typesetting"/>
          <w:bCs/>
          <w:i/>
          <w:sz w:val="40"/>
          <w:rtl/>
          <w:lang w:val="en-US"/>
        </w:rPr>
        <w:t>حِيجٞارٞه</w:t>
      </w:r>
    </w:p>
    <w:p w:rsidR="001B195D" w:rsidRPr="003D122D" w:rsidRDefault="001B195D" w:rsidP="00605B07">
      <w:pPr>
        <w:jc w:val="both"/>
        <w:rPr>
          <w:rFonts w:ascii="Arabic Typesetting" w:hAnsi="Arabic Typesetting"/>
          <w:b/>
          <w:i/>
          <w:sz w:val="40"/>
          <w:lang w:val="en-US"/>
        </w:rPr>
      </w:pPr>
      <w:r w:rsidRPr="003D122D">
        <w:rPr>
          <w:rFonts w:ascii="Baskerville Win95BT" w:hAnsi="Baskerville Win95BT"/>
          <w:lang w:val="en-US"/>
        </w:rPr>
        <w:t>sg. 1:58</w:t>
      </w:r>
    </w:p>
    <w:p w:rsidR="001B195D" w:rsidRPr="003D122D" w:rsidRDefault="001B195D" w:rsidP="00BA2C2A">
      <w:pPr>
        <w:jc w:val="both"/>
        <w:rPr>
          <w:rFonts w:ascii="Baskerville Win95BT" w:hAnsi="Baskerville Win95BT"/>
          <w:bCs/>
          <w:i/>
          <w:iCs/>
          <w:lang w:val="en-US"/>
        </w:rPr>
      </w:pPr>
      <w:r w:rsidRPr="003D122D">
        <w:rPr>
          <w:bCs/>
          <w:sz w:val="20"/>
          <w:szCs w:val="20"/>
          <w:lang w:val="en-US"/>
        </w:rPr>
        <w:t>●</w:t>
      </w:r>
      <w:r w:rsidRPr="003D122D">
        <w:rPr>
          <w:rFonts w:ascii="Baskerville Win95BT" w:hAnsi="Baskerville Win95BT"/>
          <w:bCs/>
          <w:sz w:val="20"/>
          <w:szCs w:val="20"/>
          <w:lang w:val="en-US"/>
        </w:rPr>
        <w:t xml:space="preserve"> LS 163</w:t>
      </w:r>
    </w:p>
    <w:p w:rsidR="001B195D" w:rsidRPr="003D122D" w:rsidRDefault="001B195D" w:rsidP="00605B07">
      <w:pPr>
        <w:jc w:val="both"/>
        <w:rPr>
          <w:rFonts w:ascii="Baskerville Win95BT" w:hAnsi="Baskerville Win95BT"/>
          <w:iCs/>
          <w:lang w:val="en-US"/>
        </w:rPr>
      </w:pPr>
    </w:p>
    <w:p w:rsidR="001B195D" w:rsidRPr="003D122D" w:rsidRDefault="001B195D" w:rsidP="00B66888">
      <w:pPr>
        <w:jc w:val="both"/>
        <w:rPr>
          <w:rFonts w:ascii="Baskerville Win95BT" w:hAnsi="Baskerville Win95BT"/>
          <w:lang w:val="en-US"/>
        </w:rPr>
      </w:pPr>
      <w:r w:rsidRPr="003D122D">
        <w:rPr>
          <w:rFonts w:ascii="Basker-Semitic" w:hAnsi="Basker-Semitic"/>
          <w:b/>
          <w:i/>
          <w:iCs/>
          <w:lang w:val="en-US"/>
        </w:rPr>
        <w:t>µ</w:t>
      </w:r>
      <w:r w:rsidRPr="003D122D">
        <w:rPr>
          <w:rFonts w:ascii="Baskerville Win95BT" w:hAnsi="Baskerville Win95BT"/>
          <w:b/>
          <w:i/>
          <w:iCs/>
          <w:lang w:val="en-US"/>
        </w:rPr>
        <w:t>ágw</w:t>
      </w:r>
      <w:r w:rsidRPr="003D122D">
        <w:rPr>
          <w:rFonts w:ascii="Basker-Semitic" w:hAnsi="Basker-Semitic"/>
          <w:b/>
          <w:i/>
          <w:iCs/>
          <w:lang w:val="en-US"/>
        </w:rPr>
        <w:t>5</w:t>
      </w:r>
      <w:r w:rsidRPr="003D122D">
        <w:rPr>
          <w:rFonts w:ascii="Baskerville Win95BT" w:hAnsi="Baskerville Win95BT"/>
          <w:b/>
          <w:i/>
          <w:iCs/>
          <w:lang w:val="en-US"/>
        </w:rPr>
        <w:t>h</w:t>
      </w:r>
      <w:r w:rsidRPr="003D122D">
        <w:rPr>
          <w:rFonts w:ascii="Basker-Semitic" w:hAnsi="Basker-Semitic"/>
          <w:b/>
          <w:i/>
          <w:iCs/>
          <w:lang w:val="en-US"/>
        </w:rPr>
        <w:t>5</w:t>
      </w:r>
      <w:r w:rsidRPr="003D122D">
        <w:rPr>
          <w:rFonts w:ascii="Baskerville Win95BT" w:hAnsi="Baskerville Win95BT"/>
          <w:lang w:val="en-US"/>
        </w:rPr>
        <w:t xml:space="preserve"> (du. </w:t>
      </w:r>
      <w:r w:rsidRPr="003D122D">
        <w:rPr>
          <w:rFonts w:ascii="Basker-Semitic" w:hAnsi="Basker-Semitic"/>
          <w:i/>
          <w:iCs/>
          <w:lang w:val="en-US"/>
        </w:rPr>
        <w:t>µ</w:t>
      </w:r>
      <w:r w:rsidRPr="003D122D">
        <w:rPr>
          <w:rFonts w:ascii="Baskerville Win95BT" w:hAnsi="Baskerville Win95BT"/>
          <w:i/>
          <w:iCs/>
          <w:lang w:val="en-US"/>
        </w:rPr>
        <w:t>ágw</w:t>
      </w:r>
      <w:r w:rsidRPr="003D122D">
        <w:rPr>
          <w:rFonts w:ascii="Basker-Semitic" w:hAnsi="Basker-Semitic"/>
          <w:i/>
          <w:iCs/>
          <w:lang w:val="en-US"/>
        </w:rPr>
        <w:t>5</w:t>
      </w:r>
      <w:r w:rsidRPr="003D122D">
        <w:rPr>
          <w:rFonts w:ascii="Baskerville Win95BT" w:hAnsi="Baskerville Win95BT"/>
          <w:i/>
          <w:iCs/>
          <w:lang w:val="en-US"/>
        </w:rPr>
        <w:t>y</w:t>
      </w:r>
      <w:r w:rsidRPr="003D122D">
        <w:rPr>
          <w:rFonts w:ascii="Baskerville Win95BT" w:hAnsi="Baskerville Win95BT"/>
          <w:iCs/>
          <w:lang w:val="en-US"/>
        </w:rPr>
        <w:t xml:space="preserve">, pl. </w:t>
      </w:r>
      <w:r w:rsidRPr="003D122D">
        <w:rPr>
          <w:rFonts w:ascii="Basker-Semitic" w:hAnsi="Basker-Semitic"/>
          <w:i/>
          <w:iCs/>
          <w:lang w:val="en-US"/>
        </w:rPr>
        <w:t>µ</w:t>
      </w:r>
      <w:r w:rsidRPr="003D122D">
        <w:rPr>
          <w:rFonts w:ascii="Baskerville Win95BT" w:hAnsi="Baskerville Win95BT"/>
          <w:i/>
          <w:iCs/>
          <w:lang w:val="en-US"/>
        </w:rPr>
        <w:t>agwóhon</w:t>
      </w:r>
      <w:r w:rsidRPr="003D122D">
        <w:rPr>
          <w:rFonts w:ascii="Baskerville Win95BT" w:hAnsi="Baskerville Win95BT"/>
          <w:iCs/>
          <w:lang w:val="en-US"/>
        </w:rPr>
        <w:t xml:space="preserve">, </w:t>
      </w:r>
      <w:r w:rsidRPr="003D122D">
        <w:rPr>
          <w:rFonts w:ascii="Baskerville Win95BT" w:hAnsi="Baskerville Win95BT"/>
          <w:lang w:val="en-US"/>
        </w:rPr>
        <w:t xml:space="preserve">f. </w:t>
      </w:r>
      <w:r w:rsidRPr="003D122D">
        <w:rPr>
          <w:rFonts w:ascii="Basker-Semitic" w:hAnsi="Basker-Semitic"/>
          <w:i/>
          <w:iCs/>
          <w:lang w:val="en-US"/>
        </w:rPr>
        <w:t>µ</w:t>
      </w:r>
      <w:r w:rsidRPr="003D122D">
        <w:rPr>
          <w:rFonts w:ascii="Baskerville Win95BT" w:hAnsi="Baskerville Win95BT"/>
          <w:i/>
          <w:iCs/>
          <w:lang w:val="en-US"/>
        </w:rPr>
        <w:t>ágw</w:t>
      </w:r>
      <w:r w:rsidRPr="003D122D">
        <w:rPr>
          <w:rFonts w:ascii="Basker-Semitic" w:hAnsi="Basker-Semitic"/>
          <w:i/>
          <w:iCs/>
          <w:lang w:val="en-US"/>
        </w:rPr>
        <w:t>3</w:t>
      </w:r>
      <w:r w:rsidRPr="003D122D">
        <w:rPr>
          <w:rFonts w:ascii="Baskerville Win95BT" w:hAnsi="Baskerville Win95BT"/>
          <w:i/>
          <w:iCs/>
          <w:lang w:val="en-US"/>
        </w:rPr>
        <w:t>h</w:t>
      </w:r>
      <w:r w:rsidRPr="003D122D">
        <w:rPr>
          <w:rFonts w:ascii="Basker-Semitic" w:hAnsi="Basker-Semitic"/>
          <w:i/>
          <w:iCs/>
          <w:lang w:val="en-US"/>
        </w:rPr>
        <w:t>3</w:t>
      </w:r>
      <w:r w:rsidRPr="003D122D">
        <w:rPr>
          <w:rFonts w:ascii="Baskerville Win95BT" w:hAnsi="Baskerville Win95BT"/>
          <w:lang w:val="en-US"/>
        </w:rPr>
        <w:t xml:space="preserve">, du. </w:t>
      </w:r>
      <w:r w:rsidRPr="003D122D">
        <w:rPr>
          <w:rFonts w:ascii="Basker-Semitic" w:hAnsi="Basker-Semitic"/>
          <w:i/>
          <w:iCs/>
          <w:lang w:val="en-US"/>
        </w:rPr>
        <w:t>µ</w:t>
      </w:r>
      <w:r w:rsidRPr="003D122D">
        <w:rPr>
          <w:rFonts w:ascii="Baskerville Win95BT" w:hAnsi="Baskerville Win95BT"/>
          <w:i/>
          <w:iCs/>
          <w:lang w:val="en-US"/>
        </w:rPr>
        <w:t>ágwi</w:t>
      </w:r>
      <w:r w:rsidRPr="003D122D">
        <w:rPr>
          <w:rFonts w:ascii="Baskerville Win95BT" w:hAnsi="Baskerville Win95BT"/>
          <w:lang w:val="en-US"/>
        </w:rPr>
        <w:t xml:space="preserve">, pl. </w:t>
      </w:r>
      <w:r w:rsidRPr="003D122D">
        <w:rPr>
          <w:rFonts w:ascii="Basker-Semitic" w:hAnsi="Basker-Semitic"/>
          <w:i/>
          <w:iCs/>
          <w:lang w:val="en-US"/>
        </w:rPr>
        <w:t>µ</w:t>
      </w:r>
      <w:r w:rsidRPr="003D122D">
        <w:rPr>
          <w:rFonts w:ascii="Baskerville Win95BT" w:hAnsi="Baskerville Win95BT"/>
          <w:i/>
          <w:iCs/>
          <w:lang w:val="en-US"/>
        </w:rPr>
        <w:t>ag</w:t>
      </w:r>
      <w:r w:rsidRPr="003D122D">
        <w:rPr>
          <w:rFonts w:ascii="Basker-Semitic" w:hAnsi="Basker-Semitic"/>
          <w:i/>
          <w:iCs/>
          <w:lang w:val="en-US"/>
        </w:rPr>
        <w:t>6</w:t>
      </w:r>
      <w:r w:rsidRPr="003D122D">
        <w:rPr>
          <w:rFonts w:ascii="Baskerville Win95BT" w:hAnsi="Baskerville Win95BT"/>
          <w:i/>
          <w:lang w:val="en-US"/>
        </w:rPr>
        <w:t>whi</w:t>
      </w:r>
      <w:r w:rsidRPr="003D122D">
        <w:rPr>
          <w:rFonts w:ascii="Baskerville Win95BT" w:hAnsi="Baskerville Win95BT"/>
          <w:lang w:val="en-US"/>
        </w:rPr>
        <w:t xml:space="preserve">) </w:t>
      </w:r>
    </w:p>
    <w:p w:rsidR="001B195D" w:rsidRPr="003D122D" w:rsidRDefault="001B195D" w:rsidP="0058415F">
      <w:pPr>
        <w:jc w:val="both"/>
        <w:rPr>
          <w:rFonts w:ascii="Arabic Typesetting" w:hAnsi="Arabic Typesetting"/>
          <w:i/>
          <w:sz w:val="40"/>
          <w:rtl/>
          <w:lang w:val="en-US"/>
        </w:rPr>
      </w:pPr>
      <w:r w:rsidRPr="003D122D">
        <w:rPr>
          <w:rFonts w:ascii="Baskerville Win95BT" w:hAnsi="Baskerville Win95BT"/>
          <w:lang w:val="en-US"/>
        </w:rPr>
        <w:t>‘dark-brown (cow, sheep)’</w:t>
      </w:r>
      <w:r w:rsidRPr="003D122D">
        <w:rPr>
          <w:rFonts w:ascii="Arabic Typesetting" w:hAnsi="Arabic Typesetting"/>
          <w:sz w:val="40"/>
          <w:lang w:val="en-US"/>
        </w:rPr>
        <w:t xml:space="preserve"> </w:t>
      </w:r>
      <w:r w:rsidRPr="003D122D">
        <w:rPr>
          <w:rFonts w:ascii="Arabic Typesetting" w:hAnsi="Arabic Typesetting"/>
          <w:b/>
          <w:bCs/>
          <w:i/>
          <w:sz w:val="40"/>
          <w:lang w:val="en-US"/>
        </w:rPr>
        <w:t xml:space="preserve"> </w:t>
      </w:r>
      <w:r w:rsidRPr="003D122D">
        <w:rPr>
          <w:rFonts w:ascii="Arabic Typesetting" w:hAnsi="Arabic Typesetting"/>
          <w:sz w:val="40"/>
          <w:rtl/>
          <w:lang w:val="en-US"/>
        </w:rPr>
        <w:t>غامق</w:t>
      </w:r>
      <w:r>
        <w:rPr>
          <w:rFonts w:ascii="Baskerville Win95BT" w:hAnsi="Baskerville Win95BT"/>
          <w:lang w:val="en-US"/>
        </w:rPr>
        <w:t xml:space="preserve"> </w:t>
      </w:r>
      <w:r>
        <w:rPr>
          <w:rFonts w:ascii="Arabic Typesetting" w:hAnsi="Arabic Typesetting"/>
          <w:sz w:val="40"/>
          <w:rtl/>
          <w:lang w:val="en-US"/>
        </w:rPr>
        <w:t xml:space="preserve"> </w:t>
      </w:r>
      <w:r w:rsidRPr="003D122D">
        <w:rPr>
          <w:rFonts w:ascii="Arabic Typesetting" w:hAnsi="Arabic Typesetting"/>
          <w:sz w:val="40"/>
          <w:rtl/>
          <w:lang w:val="en-US"/>
        </w:rPr>
        <w:t xml:space="preserve"> بُنّيّ</w:t>
      </w:r>
      <w:r>
        <w:rPr>
          <w:rFonts w:ascii="Arabic Typesetting" w:hAnsi="Arabic Typesetting"/>
          <w:sz w:val="40"/>
          <w:lang w:val="en-US"/>
        </w:rPr>
        <w:t xml:space="preserve">   </w:t>
      </w:r>
      <w:r w:rsidRPr="003D122D">
        <w:rPr>
          <w:rFonts w:ascii="Arabic Typesetting" w:hAnsi="Arabic Typesetting"/>
          <w:b/>
          <w:bCs/>
          <w:i/>
          <w:sz w:val="40"/>
          <w:rtl/>
          <w:lang w:val="en-US"/>
        </w:rPr>
        <w:t>حَجْوَهَا</w:t>
      </w:r>
    </w:p>
    <w:p w:rsidR="001B195D" w:rsidRPr="003D122D" w:rsidRDefault="001B195D" w:rsidP="00605B07">
      <w:pPr>
        <w:jc w:val="both"/>
        <w:rPr>
          <w:rFonts w:ascii="Arabic Typesetting" w:hAnsi="Arabic Typesetting"/>
          <w:b/>
          <w:i/>
          <w:sz w:val="40"/>
          <w:rtl/>
          <w:lang w:val="en-US"/>
        </w:rPr>
      </w:pPr>
      <w:r w:rsidRPr="003D122D">
        <w:rPr>
          <w:rFonts w:ascii="Baskerville Win95BT" w:hAnsi="Baskerville Win95BT"/>
          <w:iCs/>
          <w:lang w:val="en-US"/>
        </w:rPr>
        <w:t>pl. m. 8:40</w:t>
      </w:r>
    </w:p>
    <w:p w:rsidR="001B195D" w:rsidRDefault="001B195D" w:rsidP="00BA2C2A">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162</w:t>
      </w:r>
    </w:p>
    <w:p w:rsidR="001B195D" w:rsidRDefault="001B195D" w:rsidP="00BA2C2A">
      <w:pPr>
        <w:jc w:val="both"/>
        <w:rPr>
          <w:rFonts w:ascii="Baskerville Win95BT" w:hAnsi="Baskerville Win95BT"/>
          <w:bCs/>
          <w:sz w:val="20"/>
          <w:szCs w:val="20"/>
          <w:lang w:val="en-US"/>
        </w:rPr>
      </w:pPr>
      <w:r>
        <w:rPr>
          <w:rFonts w:cs="Times New Roman"/>
          <w:bCs/>
          <w:sz w:val="20"/>
          <w:szCs w:val="20"/>
          <w:lang w:val="en-US"/>
        </w:rPr>
        <w:t>■</w:t>
      </w:r>
      <w:r>
        <w:rPr>
          <w:rFonts w:ascii="Baskerville Win95BT" w:hAnsi="Baskerville Win95BT"/>
          <w:bCs/>
          <w:sz w:val="20"/>
          <w:szCs w:val="20"/>
          <w:lang w:val="en-US"/>
        </w:rPr>
        <w:t xml:space="preserve"> 24</w:t>
      </w:r>
    </w:p>
    <w:p w:rsidR="001B195D" w:rsidRPr="003D122D" w:rsidRDefault="001B195D" w:rsidP="000F45D8">
      <w:pPr>
        <w:jc w:val="both"/>
        <w:rPr>
          <w:rFonts w:ascii="Baskerville Win95BT" w:hAnsi="Baskerville Win95BT"/>
          <w:bCs/>
          <w:i/>
          <w:lang w:val="en-US"/>
        </w:rPr>
      </w:pPr>
    </w:p>
    <w:p w:rsidR="001B195D" w:rsidRPr="003D122D" w:rsidRDefault="001B195D" w:rsidP="00C11E01">
      <w:pPr>
        <w:jc w:val="both"/>
        <w:rPr>
          <w:rFonts w:ascii="Arabic Typesetting" w:hAnsi="Arabic Typesetting"/>
          <w:b/>
          <w:bCs/>
          <w:i/>
          <w:sz w:val="40"/>
          <w:rtl/>
          <w:lang w:val="en-US"/>
        </w:rPr>
      </w:pPr>
      <w:r w:rsidRPr="003D122D">
        <w:rPr>
          <w:rFonts w:ascii="Basker-Semitic" w:hAnsi="Basker-Semitic"/>
          <w:b/>
          <w:i/>
          <w:lang w:val="en-US"/>
        </w:rPr>
        <w:t>µ3</w:t>
      </w:r>
      <w:r w:rsidRPr="003D122D">
        <w:rPr>
          <w:rFonts w:ascii="Baskerville Win95BT" w:hAnsi="Baskerville Win95BT"/>
          <w:b/>
          <w:i/>
          <w:lang w:val="en-US"/>
        </w:rPr>
        <w:t>gíye</w:t>
      </w:r>
      <w:r w:rsidRPr="003D122D">
        <w:rPr>
          <w:rFonts w:ascii="Baskerville Win95BT" w:hAnsi="Baskerville Win95BT"/>
          <w:lang w:val="en-US"/>
        </w:rPr>
        <w:t xml:space="preserve"> ‘courtyard’ </w:t>
      </w:r>
      <w:r w:rsidRPr="003D122D">
        <w:rPr>
          <w:rFonts w:ascii="Arabic Typesetting" w:hAnsi="Arabic Typesetting"/>
          <w:b/>
          <w:i/>
          <w:sz w:val="40"/>
          <w:rtl/>
          <w:lang w:val="en-US"/>
        </w:rPr>
        <w:t xml:space="preserve">حوش المنزل  </w:t>
      </w:r>
      <w:r>
        <w:rPr>
          <w:rFonts w:ascii="Arabic Typesetting" w:hAnsi="Arabic Typesetting"/>
          <w:b/>
          <w:i/>
          <w:sz w:val="40"/>
          <w:lang w:val="en-US"/>
        </w:rPr>
        <w:t xml:space="preserve">    </w:t>
      </w:r>
      <w:r w:rsidRPr="003D122D">
        <w:rPr>
          <w:rFonts w:ascii="Arabic Typesetting" w:hAnsi="Arabic Typesetting"/>
          <w:b/>
          <w:i/>
          <w:sz w:val="40"/>
          <w:rtl/>
          <w:lang w:val="en-US"/>
        </w:rPr>
        <w:t xml:space="preserve"> </w:t>
      </w:r>
      <w:r w:rsidRPr="003D122D">
        <w:rPr>
          <w:rFonts w:ascii="Arabic Typesetting" w:hAnsi="Arabic Typesetting"/>
          <w:b/>
          <w:bCs/>
          <w:i/>
          <w:sz w:val="40"/>
          <w:rtl/>
          <w:lang w:val="en-US"/>
        </w:rPr>
        <w:t>حٞجِييٞه</w:t>
      </w:r>
    </w:p>
    <w:p w:rsidR="001B195D" w:rsidRPr="003D122D" w:rsidRDefault="001B195D" w:rsidP="00605B07">
      <w:pPr>
        <w:jc w:val="both"/>
        <w:rPr>
          <w:rFonts w:ascii="Arabic Typesetting" w:hAnsi="Arabic Typesetting"/>
          <w:b/>
          <w:i/>
          <w:sz w:val="40"/>
          <w:rtl/>
          <w:lang w:val="en-US"/>
        </w:rPr>
      </w:pPr>
      <w:r w:rsidRPr="003D122D">
        <w:rPr>
          <w:rFonts w:ascii="Baskerville Win95BT" w:hAnsi="Baskerville Win95BT" w:cs="Charis SIL"/>
          <w:lang w:val="en-US"/>
        </w:rPr>
        <w:t>sg. 4:17</w:t>
      </w:r>
    </w:p>
    <w:p w:rsidR="001B195D" w:rsidRPr="003D122D" w:rsidRDefault="001B195D" w:rsidP="00BA2C2A">
      <w:pPr>
        <w:jc w:val="both"/>
        <w:rPr>
          <w:rFonts w:ascii="Baskerville Win95BT" w:hAnsi="Baskerville Win95BT"/>
          <w:bCs/>
          <w:i/>
          <w:iCs/>
          <w:lang w:val="en-US"/>
        </w:rPr>
      </w:pPr>
      <w:r w:rsidRPr="003D122D">
        <w:rPr>
          <w:bCs/>
          <w:sz w:val="20"/>
          <w:szCs w:val="20"/>
          <w:lang w:val="en-US"/>
        </w:rPr>
        <w:t>●</w:t>
      </w:r>
      <w:r w:rsidRPr="003D122D">
        <w:rPr>
          <w:rFonts w:ascii="Baskerville Win95BT" w:hAnsi="Baskerville Win95BT"/>
          <w:bCs/>
          <w:sz w:val="20"/>
          <w:szCs w:val="20"/>
          <w:lang w:val="en-US"/>
        </w:rPr>
        <w:t xml:space="preserve"> LS 162</w:t>
      </w:r>
    </w:p>
    <w:p w:rsidR="001B195D" w:rsidRPr="003D122D" w:rsidRDefault="001B195D" w:rsidP="000F45D8">
      <w:pPr>
        <w:jc w:val="both"/>
        <w:rPr>
          <w:rFonts w:ascii="Baskerville Win95BT" w:hAnsi="Baskerville Win95BT"/>
          <w:bCs/>
          <w:i/>
          <w:lang w:val="en-US"/>
        </w:rPr>
      </w:pPr>
    </w:p>
    <w:p w:rsidR="001B195D" w:rsidRPr="003D122D" w:rsidRDefault="001B195D" w:rsidP="00426E91">
      <w:pPr>
        <w:jc w:val="both"/>
        <w:rPr>
          <w:rFonts w:ascii="Arabic Typesetting" w:hAnsi="Arabic Typesetting"/>
          <w:bCs/>
          <w:sz w:val="40"/>
          <w:rtl/>
          <w:lang w:val="en-US"/>
        </w:rPr>
      </w:pPr>
      <w:r w:rsidRPr="003D122D">
        <w:rPr>
          <w:rFonts w:ascii="Basker-Semitic" w:hAnsi="Basker-Semitic"/>
          <w:b/>
          <w:i/>
          <w:lang w:val="en-US"/>
        </w:rPr>
        <w:t>µ</w:t>
      </w:r>
      <w:r w:rsidRPr="003D122D">
        <w:rPr>
          <w:rFonts w:ascii="Baskerville Win95BT" w:hAnsi="Baskerville Win95BT" w:cs="Charis SIL"/>
          <w:b/>
          <w:i/>
          <w:lang w:val="en-US"/>
        </w:rPr>
        <w:t>áh</w:t>
      </w:r>
      <w:r w:rsidRPr="003D122D">
        <w:rPr>
          <w:rFonts w:ascii="Basker-Semitic" w:hAnsi="Basker-Semitic" w:cs="Charis SIL"/>
          <w:b/>
          <w:bCs/>
          <w:i/>
          <w:iCs/>
          <w:lang w:val="en-US"/>
        </w:rPr>
        <w:t>3</w:t>
      </w:r>
      <w:r w:rsidRPr="003D122D">
        <w:rPr>
          <w:rFonts w:ascii="Charis SIL" w:hAnsi="Charis SIL" w:cs="Charis SIL"/>
          <w:b/>
          <w:i/>
          <w:lang w:val="en-US"/>
        </w:rPr>
        <w:t xml:space="preserve">r </w:t>
      </w:r>
      <w:r w:rsidRPr="003D122D">
        <w:rPr>
          <w:rFonts w:ascii="Baskerville Win95BT" w:hAnsi="Baskerville Win95BT"/>
          <w:iCs/>
          <w:lang w:val="en-US"/>
        </w:rPr>
        <w:t xml:space="preserve">(du. </w:t>
      </w:r>
      <w:r w:rsidRPr="003D122D">
        <w:rPr>
          <w:rFonts w:ascii="Basker-Semitic" w:hAnsi="Basker-Semitic"/>
          <w:i/>
          <w:iCs/>
          <w:lang w:val="en-US"/>
        </w:rPr>
        <w:t>µ</w:t>
      </w:r>
      <w:r w:rsidRPr="003D122D">
        <w:rPr>
          <w:rFonts w:ascii="Baskerville Win95BT" w:hAnsi="Baskerville Win95BT"/>
          <w:i/>
          <w:iCs/>
          <w:lang w:val="en-US"/>
        </w:rPr>
        <w:t>á</w:t>
      </w:r>
      <w:r w:rsidRPr="003D122D">
        <w:rPr>
          <w:rFonts w:ascii="Baskerville Win95BT" w:hAnsi="Baskerville Win95BT" w:cs="Charis SIL"/>
          <w:i/>
          <w:lang w:val="en-US"/>
        </w:rPr>
        <w:t>ri</w:t>
      </w:r>
      <w:r w:rsidRPr="003D122D">
        <w:rPr>
          <w:rFonts w:ascii="Baskerville Win95BT" w:hAnsi="Baskerville Win95BT" w:cs="Charis SIL"/>
          <w:lang w:val="en-US"/>
        </w:rPr>
        <w:t xml:space="preserve">, pl. </w:t>
      </w:r>
      <w:r w:rsidRPr="003D122D">
        <w:rPr>
          <w:rFonts w:ascii="Basker-Semitic" w:hAnsi="Basker-Semitic" w:cs="Charis SIL"/>
          <w:i/>
          <w:lang w:val="en-US"/>
        </w:rPr>
        <w:t>µ</w:t>
      </w:r>
      <w:r w:rsidRPr="003D122D">
        <w:rPr>
          <w:rFonts w:ascii="Baskerville Win95BT" w:hAnsi="Baskerville Win95BT" w:cs="Charis SIL"/>
          <w:i/>
          <w:lang w:val="en-US"/>
        </w:rPr>
        <w:t>ourh</w:t>
      </w:r>
      <w:r w:rsidRPr="003D122D">
        <w:rPr>
          <w:rFonts w:ascii="Baskerville Win95BT" w:hAnsi="Baskerville Win95BT" w:cs="Charis SIL"/>
          <w:i/>
          <w:iCs/>
          <w:lang w:val="en-US"/>
        </w:rPr>
        <w:t>ét</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ville Win95BT" w:hAnsi="Baskerville Win95BT" w:cs="Charis SIL"/>
          <w:iCs/>
          <w:lang w:val="en-US"/>
        </w:rPr>
        <w:t>,</w:t>
      </w:r>
      <w:r w:rsidRPr="003D122D">
        <w:rPr>
          <w:rFonts w:ascii="Baskerville Win95BT" w:hAnsi="Baskerville Win95BT" w:cs="Charis SIL"/>
          <w:lang w:val="en-US"/>
        </w:rPr>
        <w:t xml:space="preserve"> f.</w:t>
      </w:r>
      <w:r w:rsidRPr="003D122D">
        <w:rPr>
          <w:rFonts w:ascii="Baskerville Win95BT" w:hAnsi="Baskerville Win95BT"/>
          <w:i/>
          <w:iCs/>
          <w:lang w:val="en-US"/>
        </w:rPr>
        <w:t xml:space="preserve"> </w:t>
      </w:r>
      <w:r w:rsidRPr="003D122D">
        <w:rPr>
          <w:rFonts w:ascii="Basker-Semitic" w:hAnsi="Basker-Semitic"/>
          <w:i/>
          <w:iCs/>
          <w:lang w:val="en-US"/>
        </w:rPr>
        <w:t>µ</w:t>
      </w:r>
      <w:r w:rsidRPr="003D122D">
        <w:rPr>
          <w:rFonts w:ascii="Baskerville Win95BT" w:hAnsi="Baskerville Win95BT"/>
          <w:i/>
          <w:iCs/>
          <w:lang w:val="en-US"/>
        </w:rPr>
        <w:t>óuro</w:t>
      </w:r>
      <w:r w:rsidRPr="003D122D">
        <w:rPr>
          <w:rFonts w:ascii="Baskerville Win95BT" w:hAnsi="Baskerville Win95BT"/>
          <w:iCs/>
          <w:lang w:val="en-US"/>
        </w:rPr>
        <w:t>, du.</w:t>
      </w:r>
      <w:r w:rsidRPr="003D122D">
        <w:rPr>
          <w:rFonts w:ascii="Baskerville Win95BT" w:hAnsi="Baskerville Win95BT"/>
          <w:i/>
          <w:iCs/>
          <w:lang w:val="en-US"/>
        </w:rPr>
        <w:t xml:space="preserve"> </w:t>
      </w:r>
      <w:r w:rsidRPr="003D122D">
        <w:rPr>
          <w:rFonts w:ascii="Basker-Semitic" w:hAnsi="Basker-Semitic" w:cs="Charis SIL"/>
          <w:i/>
          <w:lang w:val="en-US"/>
        </w:rPr>
        <w:t>µ</w:t>
      </w:r>
      <w:r w:rsidRPr="003D122D">
        <w:rPr>
          <w:rFonts w:ascii="Baskerville Win95BT" w:hAnsi="Baskerville Win95BT" w:cs="Charis SIL"/>
          <w:i/>
          <w:lang w:val="en-US"/>
        </w:rPr>
        <w:t>ouróti</w:t>
      </w:r>
      <w:r w:rsidRPr="003D122D">
        <w:rPr>
          <w:rFonts w:ascii="Baskerville Win95BT" w:hAnsi="Baskerville Win95BT" w:cs="Charis SIL"/>
          <w:lang w:val="en-US"/>
        </w:rPr>
        <w:t xml:space="preserve">, pl. </w:t>
      </w:r>
      <w:r w:rsidRPr="003D122D">
        <w:rPr>
          <w:rFonts w:ascii="Basker-Semitic" w:hAnsi="Basker-Semitic" w:cs="Charis SIL"/>
          <w:i/>
          <w:lang w:val="en-US"/>
        </w:rPr>
        <w:t>µ</w:t>
      </w:r>
      <w:r w:rsidRPr="003D122D">
        <w:rPr>
          <w:rFonts w:ascii="Baskerville Win95BT" w:hAnsi="Baskerville Win95BT" w:cs="Charis SIL"/>
          <w:i/>
          <w:lang w:val="en-US"/>
        </w:rPr>
        <w:t>ourh</w:t>
      </w:r>
      <w:r w:rsidRPr="003D122D">
        <w:rPr>
          <w:rFonts w:ascii="Baskerville Win95BT" w:hAnsi="Baskerville Win95BT" w:cs="Charis SIL"/>
          <w:i/>
          <w:iCs/>
          <w:lang w:val="en-US"/>
        </w:rPr>
        <w:t>ét</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ville Win95BT" w:hAnsi="Baskerville Win95BT" w:cs="Charis SIL"/>
          <w:lang w:val="en-US"/>
        </w:rPr>
        <w:t xml:space="preserve">) </w:t>
      </w:r>
      <w:r w:rsidRPr="003D122D">
        <w:rPr>
          <w:rFonts w:ascii="Baskerville Win95BT" w:hAnsi="Baskerville Win95BT"/>
          <w:lang w:val="en-US"/>
        </w:rPr>
        <w:t xml:space="preserve">‘black’ </w:t>
      </w:r>
      <w:r w:rsidRPr="003D122D">
        <w:rPr>
          <w:rFonts w:ascii="Arabic Typesetting" w:hAnsi="Arabic Typesetting"/>
          <w:sz w:val="40"/>
          <w:rtl/>
          <w:lang w:val="en-US"/>
        </w:rPr>
        <w:t xml:space="preserve">أسود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حَاهٞر</w:t>
      </w:r>
    </w:p>
    <w:p w:rsidR="001B195D" w:rsidRPr="003D122D" w:rsidRDefault="001B195D" w:rsidP="00BA2C2A">
      <w:pPr>
        <w:jc w:val="both"/>
        <w:rPr>
          <w:rFonts w:ascii="Arabic Typesetting" w:hAnsi="Arabic Typesetting"/>
          <w:bCs/>
          <w:sz w:val="40"/>
          <w:lang w:val="en-US"/>
        </w:rPr>
      </w:pPr>
      <w:r w:rsidRPr="003D122D">
        <w:rPr>
          <w:rFonts w:ascii="Baskerville Win95BT" w:hAnsi="Baskerville Win95BT"/>
          <w:lang w:val="en-US"/>
        </w:rPr>
        <w:t xml:space="preserve">sg. m. 5:5.7.20, </w:t>
      </w:r>
      <w:r w:rsidRPr="003D122D">
        <w:rPr>
          <w:rFonts w:ascii="Baskerville Win95BT" w:hAnsi="Baskerville Win95BT"/>
          <w:i/>
          <w:lang w:val="en-US"/>
        </w:rPr>
        <w:t>18:38</w:t>
      </w:r>
      <w:r w:rsidRPr="003D122D">
        <w:rPr>
          <w:rFonts w:ascii="Baskerville Win95BT" w:hAnsi="Baskerville Win95BT"/>
          <w:lang w:val="en-US"/>
        </w:rPr>
        <w:t xml:space="preserve">, f. </w:t>
      </w:r>
      <w:r w:rsidRPr="003D122D">
        <w:rPr>
          <w:rFonts w:ascii="Baskerville Win95BT" w:hAnsi="Baskerville Win95BT"/>
          <w:i/>
          <w:iCs/>
          <w:lang w:val="en-US"/>
        </w:rPr>
        <w:t>11:5</w:t>
      </w:r>
      <w:r w:rsidRPr="003D122D">
        <w:rPr>
          <w:rFonts w:ascii="Baskerville Win95BT" w:hAnsi="Baskerville Win95BT"/>
          <w:lang w:val="en-US"/>
        </w:rPr>
        <w:t xml:space="preserve">, </w:t>
      </w:r>
      <w:r w:rsidRPr="003D122D">
        <w:rPr>
          <w:rFonts w:ascii="Baskerville Win95BT" w:hAnsi="Baskerville Win95BT"/>
          <w:i/>
          <w:lang w:val="en-US"/>
        </w:rPr>
        <w:t>18:38</w:t>
      </w:r>
      <w:r w:rsidRPr="003D122D">
        <w:rPr>
          <w:rFonts w:ascii="Baskerville Win95BT" w:hAnsi="Baskerville Win95BT"/>
          <w:lang w:val="en-US"/>
        </w:rPr>
        <w:t>, 25:22.23.25, du.</w:t>
      </w:r>
      <w:r>
        <w:rPr>
          <w:rFonts w:ascii="Baskerville Win95BT" w:hAnsi="Baskerville Win95BT"/>
          <w:lang w:val="en-US"/>
        </w:rPr>
        <w:t xml:space="preserve"> f.</w:t>
      </w:r>
      <w:r w:rsidRPr="003D122D">
        <w:rPr>
          <w:rFonts w:ascii="Baskerville Win95BT" w:hAnsi="Baskerville Win95BT"/>
          <w:lang w:val="en-US"/>
        </w:rPr>
        <w:t xml:space="preserve"> 2:30</w:t>
      </w:r>
    </w:p>
    <w:p w:rsidR="001B195D" w:rsidRPr="003D122D" w:rsidRDefault="001B195D" w:rsidP="00605B07">
      <w:pPr>
        <w:jc w:val="both"/>
        <w:rPr>
          <w:rFonts w:ascii="Arabic Typesetting" w:hAnsi="Arabic Typesetting"/>
          <w:bCs/>
          <w:sz w:val="40"/>
          <w:rtl/>
          <w:lang w:val="en-US"/>
        </w:rPr>
      </w:pPr>
      <w:r w:rsidRPr="003D122D">
        <w:rPr>
          <w:rFonts w:ascii="Baskerville Win95BT" w:hAnsi="Baskerville Win95BT"/>
          <w:b/>
          <w:lang w:val="en-US"/>
        </w:rPr>
        <w:t>D</w:t>
      </w:r>
      <w:r w:rsidRPr="003D122D">
        <w:rPr>
          <w:rFonts w:ascii="Baskerville Win95BT" w:hAnsi="Baskerville Win95BT"/>
          <w:lang w:val="en-US"/>
        </w:rPr>
        <w:t xml:space="preserve"> </w:t>
      </w:r>
      <w:r w:rsidRPr="003D122D">
        <w:rPr>
          <w:rFonts w:ascii="Basker-Semitic" w:hAnsi="Basker-Semitic"/>
          <w:b/>
          <w:i/>
          <w:lang w:val="en-US"/>
        </w:rPr>
        <w:t>µ</w:t>
      </w:r>
      <w:r w:rsidRPr="003D122D">
        <w:rPr>
          <w:rFonts w:ascii="Baskerville Win95BT" w:hAnsi="Baskerville Win95BT"/>
          <w:b/>
          <w:i/>
          <w:lang w:val="en-US"/>
        </w:rPr>
        <w:t>ourírhin</w:t>
      </w:r>
      <w:r w:rsidRPr="003D122D">
        <w:rPr>
          <w:rFonts w:ascii="Baskerville Win95BT" w:hAnsi="Baskerville Win95BT"/>
          <w:lang w:val="en-US"/>
        </w:rPr>
        <w:t xml:space="preserve"> ‘black; pupil of the eye’ </w:t>
      </w:r>
      <w:r w:rsidRPr="003D122D">
        <w:rPr>
          <w:rFonts w:ascii="Arabic Typesetting" w:hAnsi="Arabic Typesetting"/>
          <w:bCs/>
          <w:sz w:val="40"/>
          <w:rtl/>
          <w:lang w:val="en-US"/>
        </w:rPr>
        <w:t>حُورِرْهِين</w:t>
      </w:r>
    </w:p>
    <w:p w:rsidR="001B195D" w:rsidRPr="003D122D" w:rsidRDefault="001B195D" w:rsidP="00605B07">
      <w:pPr>
        <w:jc w:val="both"/>
        <w:rPr>
          <w:rFonts w:ascii="Arabic Typesetting" w:hAnsi="Arabic Typesetting"/>
          <w:bCs/>
          <w:sz w:val="40"/>
          <w:rtl/>
          <w:lang w:val="en-US"/>
        </w:rPr>
      </w:pPr>
      <w:r w:rsidRPr="003D122D">
        <w:rPr>
          <w:rFonts w:ascii="Baskerville Win95BT" w:hAnsi="Baskerville Win95BT"/>
          <w:lang w:val="en-US"/>
        </w:rPr>
        <w:t>9:1, 18:18</w:t>
      </w:r>
    </w:p>
    <w:p w:rsidR="001B195D" w:rsidRPr="003D122D" w:rsidRDefault="001B195D" w:rsidP="00EF4287">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166, 168</w:t>
      </w:r>
    </w:p>
    <w:p w:rsidR="001B195D" w:rsidRPr="003D122D" w:rsidRDefault="001B195D" w:rsidP="00176567">
      <w:pPr>
        <w:jc w:val="both"/>
        <w:rPr>
          <w:rFonts w:ascii="Basker-Semitic" w:hAnsi="Basker-Semitic"/>
          <w:b/>
          <w:i/>
          <w:iCs/>
          <w:highlight w:val="lightGray"/>
          <w:lang w:val="en-US"/>
        </w:rPr>
      </w:pPr>
    </w:p>
    <w:p w:rsidR="001B195D" w:rsidRPr="003D122D" w:rsidRDefault="001B195D" w:rsidP="009E58A8">
      <w:pPr>
        <w:jc w:val="both"/>
        <w:rPr>
          <w:rFonts w:ascii="Arabic Typesetting" w:hAnsi="Arabic Typesetting"/>
          <w:sz w:val="40"/>
          <w:lang w:val="en-US"/>
        </w:rPr>
      </w:pPr>
      <w:r w:rsidRPr="003D122D">
        <w:rPr>
          <w:rFonts w:ascii="Basker-Semitic" w:hAnsi="Basker-Semitic"/>
          <w:b/>
          <w:i/>
          <w:lang w:val="en-US"/>
        </w:rPr>
        <w:t>µ</w:t>
      </w:r>
      <w:r w:rsidRPr="003D122D">
        <w:rPr>
          <w:rFonts w:ascii="Baskerville Cyr Win95BT" w:hAnsi="Baskerville Cyr Win95BT"/>
          <w:b/>
          <w:i/>
          <w:lang w:val="en-US"/>
        </w:rPr>
        <w:t xml:space="preserve">kom </w:t>
      </w:r>
      <w:r w:rsidRPr="003D122D">
        <w:rPr>
          <w:rFonts w:ascii="Baskerville Win95BT" w:hAnsi="Baskerville Win95BT"/>
          <w:iCs/>
          <w:lang w:val="en-US"/>
        </w:rPr>
        <w:t>(</w:t>
      </w:r>
      <w:r w:rsidRPr="003D122D">
        <w:rPr>
          <w:rFonts w:ascii="Baskerville Win95BT" w:hAnsi="Baskerville Win95BT"/>
          <w:i/>
          <w:iCs/>
          <w:lang w:val="en-US"/>
        </w:rPr>
        <w:t>y</w:t>
      </w:r>
      <w:r w:rsidRPr="003D122D">
        <w:rPr>
          <w:rFonts w:ascii="Basker-Semitic" w:hAnsi="Basker-Semitic"/>
          <w:i/>
          <w:iCs/>
          <w:lang w:val="en-US"/>
        </w:rPr>
        <w:t>3µ</w:t>
      </w:r>
      <w:r w:rsidRPr="003D122D">
        <w:rPr>
          <w:rFonts w:ascii="Baskerville Win95BT" w:hAnsi="Baskerville Win95BT"/>
          <w:i/>
          <w:iCs/>
          <w:lang w:val="en-US"/>
        </w:rPr>
        <w:t>ákom</w:t>
      </w:r>
      <w:r w:rsidRPr="003D122D">
        <w:rPr>
          <w:rFonts w:ascii="Baskerville Win95BT" w:hAnsi="Baskerville Win95BT"/>
          <w:iCs/>
          <w:lang w:val="en-US"/>
        </w:rPr>
        <w:t xml:space="preserve"> or </w:t>
      </w:r>
      <w:r w:rsidRPr="003D122D">
        <w:rPr>
          <w:rFonts w:ascii="Baskerville Win95BT" w:hAnsi="Baskerville Win95BT"/>
          <w:i/>
          <w:iCs/>
          <w:lang w:val="en-US"/>
        </w:rPr>
        <w:t>y</w:t>
      </w:r>
      <w:r w:rsidRPr="003D122D">
        <w:rPr>
          <w:rFonts w:ascii="Basker-Semitic" w:hAnsi="Basker-Semitic"/>
          <w:i/>
          <w:iCs/>
          <w:lang w:val="en-US"/>
        </w:rPr>
        <w:t>3µ</w:t>
      </w:r>
      <w:r w:rsidRPr="003D122D">
        <w:rPr>
          <w:rFonts w:ascii="Baskerville Win95BT" w:hAnsi="Baskerville Win95BT"/>
          <w:i/>
          <w:iCs/>
          <w:lang w:val="en-US"/>
        </w:rPr>
        <w:t>ók</w:t>
      </w:r>
      <w:r w:rsidRPr="003D122D">
        <w:rPr>
          <w:rFonts w:ascii="Basker-Semitic" w:hAnsi="Basker-Semitic"/>
          <w:i/>
          <w:iCs/>
          <w:lang w:val="en-US"/>
        </w:rPr>
        <w:t>3</w:t>
      </w:r>
      <w:r w:rsidRPr="003D122D">
        <w:rPr>
          <w:rFonts w:ascii="Baskerville Win95BT" w:hAnsi="Baskerville Win95BT"/>
          <w:i/>
          <w:iCs/>
          <w:lang w:val="en-US"/>
        </w:rPr>
        <w:t>m</w:t>
      </w:r>
      <w:r w:rsidRPr="003D122D">
        <w:rPr>
          <w:rFonts w:ascii="Baskerville Win95BT" w:hAnsi="Baskerville Win95BT"/>
          <w:iCs/>
          <w:lang w:val="en-US"/>
        </w:rPr>
        <w:t>/</w:t>
      </w:r>
      <w:r w:rsidRPr="003D122D">
        <w:rPr>
          <w:rFonts w:ascii="Baskerville Win95BT" w:hAnsi="Baskerville Win95BT" w:cs="Charis SIL"/>
          <w:i/>
          <w:iCs/>
          <w:lang w:val="en-US"/>
        </w:rPr>
        <w:t>ľ</w:t>
      </w:r>
      <w:r w:rsidRPr="003D122D">
        <w:rPr>
          <w:rFonts w:ascii="Baskerville Win95BT" w:hAnsi="Baskerville Win95BT"/>
          <w:i/>
          <w:lang w:val="en-US"/>
        </w:rPr>
        <w:t>a</w:t>
      </w:r>
      <w:r w:rsidRPr="003D122D">
        <w:rPr>
          <w:rFonts w:ascii="Basker-Semitic" w:hAnsi="Basker-Semitic"/>
          <w:i/>
          <w:lang w:val="en-US"/>
        </w:rPr>
        <w:t>µ</w:t>
      </w:r>
      <w:r w:rsidRPr="003D122D">
        <w:rPr>
          <w:rFonts w:ascii="Baskerville Win95BT" w:hAnsi="Baskerville Win95BT"/>
          <w:i/>
          <w:lang w:val="en-US"/>
        </w:rPr>
        <w:t>kóm</w:t>
      </w:r>
      <w:r w:rsidRPr="003D122D">
        <w:rPr>
          <w:rFonts w:ascii="Baskerville Win95BT" w:hAnsi="Baskerville Win95BT"/>
          <w:lang w:val="en-US"/>
        </w:rPr>
        <w:t xml:space="preserve"> or</w:t>
      </w:r>
      <w:r w:rsidRPr="003D122D">
        <w:rPr>
          <w:rFonts w:ascii="Baskerville Win95BT" w:hAnsi="Baskerville Win95BT"/>
          <w:iCs/>
          <w:lang w:val="en-US"/>
        </w:rPr>
        <w:t xml:space="preserve"> </w:t>
      </w:r>
      <w:r w:rsidRPr="003D122D">
        <w:rPr>
          <w:rFonts w:ascii="Baskerville Win95BT" w:hAnsi="Baskerville Win95BT" w:cs="Charis SIL"/>
          <w:i/>
          <w:iCs/>
          <w:lang w:val="en-US"/>
        </w:rPr>
        <w:t>ľ</w:t>
      </w:r>
      <w:r w:rsidRPr="003D122D">
        <w:rPr>
          <w:rFonts w:ascii="Baskerville Win95BT" w:hAnsi="Baskerville Win95BT"/>
          <w:i/>
          <w:iCs/>
          <w:lang w:val="en-US"/>
        </w:rPr>
        <w:t>a</w:t>
      </w:r>
      <w:r w:rsidRPr="003D122D">
        <w:rPr>
          <w:rFonts w:ascii="Basker-Semitic" w:hAnsi="Basker-Semitic"/>
          <w:i/>
          <w:iCs/>
          <w:lang w:val="en-US"/>
        </w:rPr>
        <w:t>µ</w:t>
      </w:r>
      <w:r w:rsidRPr="003D122D">
        <w:rPr>
          <w:rFonts w:ascii="Baskerville Win95BT" w:hAnsi="Baskerville Win95BT"/>
          <w:i/>
          <w:iCs/>
          <w:lang w:val="en-US"/>
        </w:rPr>
        <w:t>k</w:t>
      </w:r>
      <w:r w:rsidRPr="003D122D">
        <w:rPr>
          <w:rFonts w:ascii="Basker-Semitic" w:hAnsi="Basker-Semitic"/>
          <w:i/>
          <w:iCs/>
          <w:lang w:val="en-US"/>
        </w:rPr>
        <w:t>6</w:t>
      </w:r>
      <w:r w:rsidRPr="003D122D">
        <w:rPr>
          <w:rFonts w:ascii="Baskerville Win95BT" w:hAnsi="Baskerville Win95BT"/>
          <w:i/>
          <w:iCs/>
          <w:lang w:val="en-US"/>
        </w:rPr>
        <w:t>m</w:t>
      </w:r>
      <w:r w:rsidRPr="003D122D">
        <w:rPr>
          <w:rFonts w:ascii="Baskerville Win95BT" w:hAnsi="Baskerville Win95BT"/>
          <w:iCs/>
          <w:lang w:val="en-US"/>
        </w:rPr>
        <w:t xml:space="preserve">) </w:t>
      </w:r>
      <w:r w:rsidRPr="003D122D">
        <w:rPr>
          <w:rFonts w:ascii="Baskerville Cyr Win95BT" w:hAnsi="Baskerville Cyr Win95BT"/>
          <w:lang w:val="en-US"/>
        </w:rPr>
        <w:t>‘to grow old’</w:t>
      </w:r>
      <w:r w:rsidRPr="003D122D">
        <w:rPr>
          <w:rFonts w:ascii="Baskerville Win95BT" w:hAnsi="Baskerville Win95BT"/>
          <w:iCs/>
          <w:lang w:val="en-US"/>
        </w:rPr>
        <w:t xml:space="preserve"> </w:t>
      </w:r>
      <w:r w:rsidRPr="003D122D">
        <w:rPr>
          <w:rFonts w:ascii="Arabic Typesetting" w:hAnsi="Arabic Typesetting"/>
          <w:sz w:val="40"/>
          <w:rtl/>
          <w:lang w:val="en-US"/>
        </w:rPr>
        <w:t xml:space="preserve">شاخ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حكُام</w:t>
      </w:r>
    </w:p>
    <w:p w:rsidR="001B195D" w:rsidRPr="003D122D" w:rsidRDefault="001B195D" w:rsidP="00176567">
      <w:pPr>
        <w:jc w:val="both"/>
        <w:rPr>
          <w:rFonts w:ascii="Baskerville Cyr Win95BT" w:hAnsi="Baskerville Cyr Win95BT"/>
          <w:lang w:val="en-US"/>
        </w:rPr>
      </w:pPr>
      <w:r w:rsidRPr="003D122D">
        <w:rPr>
          <w:rFonts w:ascii="Baskerville Win95BT" w:hAnsi="Baskerville Win95BT"/>
          <w:lang w:val="en-US"/>
        </w:rPr>
        <w:t>Pf. 3 sg. m.</w:t>
      </w:r>
      <w:r w:rsidRPr="003D122D">
        <w:rPr>
          <w:rFonts w:ascii="Baskerville Cyr Win95BT" w:hAnsi="Baskerville Cyr Win95BT"/>
          <w:lang w:val="en-US"/>
        </w:rPr>
        <w:t xml:space="preserve"> </w:t>
      </w:r>
      <w:r w:rsidRPr="003D122D">
        <w:rPr>
          <w:rFonts w:ascii="Basker-Semitic" w:hAnsi="Basker-Semitic"/>
          <w:i/>
          <w:lang w:val="en-US"/>
        </w:rPr>
        <w:t>µ</w:t>
      </w:r>
      <w:r w:rsidRPr="003D122D">
        <w:rPr>
          <w:rFonts w:ascii="Baskerville Cyr Win95BT" w:hAnsi="Baskerville Cyr Win95BT"/>
          <w:i/>
          <w:lang w:val="en-US"/>
        </w:rPr>
        <w:t xml:space="preserve">kom </w:t>
      </w:r>
      <w:r w:rsidRPr="003D122D">
        <w:rPr>
          <w:rFonts w:ascii="Baskerville Cyr Win95BT" w:hAnsi="Baskerville Cyr Win95BT"/>
          <w:lang w:val="en-US"/>
        </w:rPr>
        <w:t xml:space="preserve">(17:4), 1 sg. </w:t>
      </w:r>
      <w:r w:rsidRPr="003D122D">
        <w:rPr>
          <w:rFonts w:ascii="Basker-Semitic" w:hAnsi="Basker-Semitic"/>
          <w:i/>
          <w:lang w:val="en-US"/>
        </w:rPr>
        <w:t>µ</w:t>
      </w:r>
      <w:r w:rsidRPr="003D122D">
        <w:rPr>
          <w:rFonts w:ascii="Baskerville Cyr Win95BT" w:hAnsi="Baskerville Cyr Win95BT"/>
          <w:i/>
          <w:lang w:val="en-US"/>
        </w:rPr>
        <w:t>komk</w:t>
      </w:r>
      <w:r w:rsidRPr="003D122D">
        <w:rPr>
          <w:rFonts w:ascii="Baskerville Cyr Win95BT" w:hAnsi="Baskerville Cyr Win95BT"/>
          <w:lang w:val="en-US"/>
        </w:rPr>
        <w:t xml:space="preserve"> (17:6)</w:t>
      </w:r>
    </w:p>
    <w:p w:rsidR="001B195D" w:rsidRDefault="001B195D" w:rsidP="001822E6">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174</w:t>
      </w:r>
    </w:p>
    <w:p w:rsidR="001B195D" w:rsidRDefault="001B195D" w:rsidP="001822E6">
      <w:pPr>
        <w:jc w:val="both"/>
        <w:rPr>
          <w:rFonts w:ascii="Baskerville Win95BT" w:hAnsi="Baskerville Win95BT"/>
          <w:bCs/>
          <w:sz w:val="20"/>
          <w:szCs w:val="20"/>
          <w:lang w:val="en-US"/>
        </w:rPr>
      </w:pPr>
    </w:p>
    <w:p w:rsidR="001B195D" w:rsidRDefault="001B195D" w:rsidP="00F4093D">
      <w:pPr>
        <w:jc w:val="both"/>
        <w:rPr>
          <w:rFonts w:ascii="Baskerville Win95BT" w:hAnsi="Baskerville Win95BT" w:cs="Charis SIL"/>
          <w:sz w:val="20"/>
          <w:szCs w:val="20"/>
          <w:lang w:val="en-US"/>
        </w:rPr>
      </w:pPr>
      <w:r>
        <w:rPr>
          <w:rFonts w:ascii="Basker-Semitic" w:hAnsi="Basker-Semitic" w:cs="Charis SIL"/>
          <w:i/>
          <w:iCs/>
          <w:sz w:val="20"/>
          <w:szCs w:val="20"/>
          <w:lang w:val="en-US"/>
        </w:rPr>
        <w:t>µ</w:t>
      </w:r>
      <w:r>
        <w:rPr>
          <w:rFonts w:ascii="Baskerville Win95BT" w:hAnsi="Baskerville Win95BT" w:cs="Charis SIL"/>
          <w:i/>
          <w:iCs/>
          <w:sz w:val="20"/>
          <w:szCs w:val="20"/>
          <w:lang w:val="en-US"/>
        </w:rPr>
        <w:t>kam</w:t>
      </w:r>
      <w:r>
        <w:rPr>
          <w:rFonts w:ascii="Baskerville Win95BT" w:hAnsi="Baskerville Win95BT" w:cs="Charis SIL"/>
          <w:sz w:val="20"/>
          <w:szCs w:val="20"/>
          <w:lang w:val="en-US"/>
        </w:rPr>
        <w:t xml:space="preserve"> or </w:t>
      </w:r>
      <w:r>
        <w:rPr>
          <w:rFonts w:ascii="Basker-Semitic" w:hAnsi="Basker-Semitic" w:cs="Charis SIL"/>
          <w:i/>
          <w:iCs/>
          <w:sz w:val="20"/>
          <w:szCs w:val="20"/>
          <w:lang w:val="en-US"/>
        </w:rPr>
        <w:t>µ</w:t>
      </w:r>
      <w:r>
        <w:rPr>
          <w:rFonts w:ascii="Baskerville Win95BT" w:hAnsi="Baskerville Win95BT" w:cs="Charis SIL"/>
          <w:i/>
          <w:iCs/>
          <w:sz w:val="20"/>
          <w:szCs w:val="20"/>
          <w:lang w:val="en-US"/>
        </w:rPr>
        <w:t>kem</w:t>
      </w:r>
      <w:r>
        <w:rPr>
          <w:rFonts w:ascii="Baskerville Win95BT" w:hAnsi="Baskerville Win95BT" w:cs="Charis SIL"/>
          <w:sz w:val="20"/>
          <w:szCs w:val="20"/>
          <w:lang w:val="en-US"/>
        </w:rPr>
        <w:t xml:space="preserve"> ‘he passed judgment’: 1:46, </w:t>
      </w:r>
      <w:r>
        <w:rPr>
          <w:rFonts w:ascii="Baskerville Win95BT" w:hAnsi="Baskerville Win95BT" w:cs="Charis SIL"/>
          <w:i/>
          <w:iCs/>
          <w:sz w:val="20"/>
          <w:szCs w:val="20"/>
          <w:lang w:val="en-US"/>
        </w:rPr>
        <w:t>18:31</w:t>
      </w:r>
      <w:r>
        <w:rPr>
          <w:rFonts w:ascii="Baskerville Win95BT" w:hAnsi="Baskerville Win95BT" w:cs="Charis SIL"/>
          <w:sz w:val="20"/>
          <w:szCs w:val="20"/>
          <w:lang w:val="en-US"/>
        </w:rPr>
        <w:t>, 27:7.9.17</w:t>
      </w:r>
    </w:p>
    <w:p w:rsidR="001B195D" w:rsidRDefault="001B195D" w:rsidP="00F4093D">
      <w:pPr>
        <w:jc w:val="both"/>
        <w:rPr>
          <w:rFonts w:ascii="Baskerville Win95BT" w:hAnsi="Baskerville Win95BT" w:cs="Charis SIL"/>
          <w:sz w:val="20"/>
          <w:szCs w:val="20"/>
          <w:lang w:val="en-US"/>
        </w:rPr>
      </w:pPr>
      <w:r>
        <w:rPr>
          <w:rFonts w:ascii="Basker-Semitic" w:hAnsi="Basker-Semitic" w:cs="Charis SIL"/>
          <w:i/>
          <w:iCs/>
          <w:sz w:val="20"/>
          <w:szCs w:val="20"/>
          <w:lang w:val="en-US"/>
        </w:rPr>
        <w:t>µ</w:t>
      </w:r>
      <w:r>
        <w:rPr>
          <w:rFonts w:ascii="Baskerville Win95BT" w:hAnsi="Baskerville Win95BT" w:cs="Charis SIL"/>
          <w:i/>
          <w:iCs/>
          <w:sz w:val="20"/>
          <w:szCs w:val="20"/>
          <w:lang w:val="en-US"/>
        </w:rPr>
        <w:t>akámu</w:t>
      </w:r>
      <w:r>
        <w:rPr>
          <w:rFonts w:ascii="Baskerville Win95BT" w:hAnsi="Baskerville Win95BT" w:cs="Charis SIL"/>
          <w:sz w:val="20"/>
          <w:szCs w:val="20"/>
          <w:lang w:val="en-US"/>
        </w:rPr>
        <w:t xml:space="preserve"> ‘they passed judgment’: 2:55</w:t>
      </w:r>
    </w:p>
    <w:p w:rsidR="001B195D" w:rsidRDefault="001B195D" w:rsidP="00F4093D">
      <w:pPr>
        <w:jc w:val="both"/>
        <w:rPr>
          <w:rFonts w:ascii="Baskerville Win95BT" w:hAnsi="Baskerville Win95BT" w:cs="Charis SIL"/>
          <w:i/>
          <w:iCs/>
          <w:sz w:val="20"/>
          <w:szCs w:val="20"/>
          <w:lang w:val="en-US"/>
        </w:rPr>
      </w:pPr>
      <w:r>
        <w:rPr>
          <w:rFonts w:ascii="Baskerville Win95BT" w:hAnsi="Baskerville Win95BT" w:cs="Charis SIL"/>
          <w:i/>
          <w:iCs/>
          <w:sz w:val="20"/>
          <w:szCs w:val="20"/>
          <w:lang w:val="en-US"/>
        </w:rPr>
        <w:t>yá</w:t>
      </w:r>
      <w:r>
        <w:rPr>
          <w:rFonts w:ascii="Basker-Semitic" w:hAnsi="Basker-Semitic" w:cs="Charis SIL"/>
          <w:i/>
          <w:iCs/>
          <w:sz w:val="20"/>
          <w:szCs w:val="20"/>
          <w:lang w:val="en-US"/>
        </w:rPr>
        <w:t>µ</w:t>
      </w:r>
      <w:r>
        <w:rPr>
          <w:rFonts w:ascii="Baskerville Win95BT" w:hAnsi="Baskerville Win95BT" w:cs="Charis SIL"/>
          <w:i/>
          <w:iCs/>
          <w:sz w:val="20"/>
          <w:szCs w:val="20"/>
          <w:lang w:val="en-US"/>
        </w:rPr>
        <w:t>kum</w:t>
      </w:r>
      <w:r>
        <w:rPr>
          <w:rFonts w:ascii="Baskerville Win95BT" w:hAnsi="Baskerville Win95BT" w:cs="Charis SIL"/>
          <w:sz w:val="20"/>
          <w:szCs w:val="20"/>
          <w:lang w:val="en-US"/>
        </w:rPr>
        <w:t xml:space="preserve"> ‘he passes judgment’: 17:22, </w:t>
      </w:r>
      <w:r>
        <w:rPr>
          <w:rFonts w:ascii="Baskerville Win95BT" w:hAnsi="Baskerville Win95BT" w:cs="Charis SIL"/>
          <w:i/>
          <w:iCs/>
          <w:sz w:val="20"/>
          <w:szCs w:val="20"/>
          <w:lang w:val="en-US"/>
        </w:rPr>
        <w:t>18:31</w:t>
      </w:r>
    </w:p>
    <w:p w:rsidR="001B195D" w:rsidRDefault="001B195D" w:rsidP="00F4093D">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yá</w:t>
      </w:r>
      <w:r>
        <w:rPr>
          <w:rFonts w:ascii="Basker-Semitic" w:hAnsi="Basker-Semitic" w:cs="Charis SIL"/>
          <w:i/>
          <w:iCs/>
          <w:sz w:val="20"/>
          <w:szCs w:val="20"/>
          <w:lang w:val="en-US"/>
        </w:rPr>
        <w:t>µ</w:t>
      </w:r>
      <w:r>
        <w:rPr>
          <w:rFonts w:ascii="Baskerville Win95BT" w:hAnsi="Baskerville Win95BT" w:cs="Charis SIL"/>
          <w:i/>
          <w:iCs/>
          <w:sz w:val="20"/>
          <w:szCs w:val="20"/>
          <w:lang w:val="en-US"/>
        </w:rPr>
        <w:t>kumu</w:t>
      </w:r>
      <w:r>
        <w:rPr>
          <w:rFonts w:ascii="Baskerville Win95BT" w:hAnsi="Baskerville Win95BT" w:cs="Charis SIL"/>
          <w:sz w:val="20"/>
          <w:szCs w:val="20"/>
          <w:lang w:val="en-US"/>
        </w:rPr>
        <w:t xml:space="preserve"> ‘they rule’: 2:2</w:t>
      </w:r>
    </w:p>
    <w:p w:rsidR="001B195D" w:rsidRDefault="001B195D" w:rsidP="00F4093D">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tá</w:t>
      </w:r>
      <w:r>
        <w:rPr>
          <w:rFonts w:ascii="Basker-Semitic" w:hAnsi="Basker-Semitic" w:cs="Charis SIL"/>
          <w:i/>
          <w:iCs/>
          <w:sz w:val="20"/>
          <w:szCs w:val="20"/>
          <w:lang w:val="en-US"/>
        </w:rPr>
        <w:t>µ</w:t>
      </w:r>
      <w:r>
        <w:rPr>
          <w:rFonts w:ascii="Baskerville Win95BT" w:hAnsi="Baskerville Win95BT" w:cs="Charis SIL"/>
          <w:i/>
          <w:iCs/>
          <w:sz w:val="20"/>
          <w:szCs w:val="20"/>
          <w:lang w:val="en-US"/>
        </w:rPr>
        <w:t>kum</w:t>
      </w:r>
      <w:r>
        <w:rPr>
          <w:rFonts w:ascii="Baskerville Win95BT" w:hAnsi="Baskerville Win95BT" w:cs="Charis SIL"/>
          <w:sz w:val="20"/>
          <w:szCs w:val="20"/>
          <w:lang w:val="en-US"/>
        </w:rPr>
        <w:t xml:space="preserve"> ‘you pass judgment’: 17:59</w:t>
      </w:r>
    </w:p>
    <w:p w:rsidR="001B195D" w:rsidRDefault="001B195D" w:rsidP="00F4093D">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á</w:t>
      </w:r>
      <w:r>
        <w:rPr>
          <w:rFonts w:ascii="Basker-Semitic" w:hAnsi="Basker-Semitic" w:cs="Charis SIL"/>
          <w:i/>
          <w:iCs/>
          <w:sz w:val="20"/>
          <w:szCs w:val="20"/>
          <w:lang w:val="en-US"/>
        </w:rPr>
        <w:t>µ</w:t>
      </w:r>
      <w:r>
        <w:rPr>
          <w:rFonts w:ascii="Baskerville Win95BT" w:hAnsi="Baskerville Win95BT" w:cs="Charis SIL"/>
          <w:i/>
          <w:iCs/>
          <w:sz w:val="20"/>
          <w:szCs w:val="20"/>
          <w:lang w:val="en-US"/>
        </w:rPr>
        <w:t>kum</w:t>
      </w:r>
      <w:r>
        <w:rPr>
          <w:rFonts w:ascii="Baskerville Win95BT" w:hAnsi="Baskerville Win95BT" w:cs="Charis SIL"/>
          <w:sz w:val="20"/>
          <w:szCs w:val="20"/>
          <w:lang w:val="en-US"/>
        </w:rPr>
        <w:t xml:space="preserve"> ‘I pass judgment’: 17:60</w:t>
      </w:r>
    </w:p>
    <w:p w:rsidR="001B195D" w:rsidRDefault="001B195D" w:rsidP="00F4093D">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y</w:t>
      </w:r>
      <w:r>
        <w:rPr>
          <w:rFonts w:ascii="Basker-Semitic" w:hAnsi="Basker-Semitic" w:cs="Charis SIL"/>
          <w:i/>
          <w:iCs/>
          <w:sz w:val="20"/>
          <w:szCs w:val="20"/>
          <w:lang w:val="en-US"/>
        </w:rPr>
        <w:t>3</w:t>
      </w:r>
      <w:r>
        <w:rPr>
          <w:rFonts w:ascii="Baskerville Win95BT" w:hAnsi="Baskerville Win95BT" w:cs="Charis SIL"/>
          <w:i/>
          <w:iCs/>
          <w:sz w:val="20"/>
          <w:szCs w:val="20"/>
          <w:lang w:val="en-US"/>
        </w:rPr>
        <w:t>t</w:t>
      </w:r>
      <w:r>
        <w:rPr>
          <w:rFonts w:ascii="Basker-Semitic" w:hAnsi="Basker-Semitic" w:cs="Charis SIL"/>
          <w:i/>
          <w:iCs/>
          <w:sz w:val="20"/>
          <w:szCs w:val="20"/>
          <w:lang w:val="en-US"/>
        </w:rPr>
        <w:t>µ</w:t>
      </w:r>
      <w:r>
        <w:rPr>
          <w:rFonts w:ascii="Baskerville Win95BT" w:hAnsi="Baskerville Win95BT" w:cs="Charis SIL"/>
          <w:i/>
          <w:iCs/>
          <w:sz w:val="20"/>
          <w:szCs w:val="20"/>
          <w:lang w:val="en-US"/>
        </w:rPr>
        <w:t>akámu</w:t>
      </w:r>
      <w:r>
        <w:rPr>
          <w:rFonts w:ascii="Baskerville Win95BT" w:hAnsi="Baskerville Win95BT" w:cs="Charis SIL"/>
          <w:sz w:val="20"/>
          <w:szCs w:val="20"/>
          <w:lang w:val="en-US"/>
        </w:rPr>
        <w:t xml:space="preserve"> ‘they are in litigation’: 1:42.44</w:t>
      </w:r>
    </w:p>
    <w:p w:rsidR="001B195D" w:rsidRDefault="001B195D" w:rsidP="00F4093D">
      <w:pPr>
        <w:jc w:val="both"/>
        <w:rPr>
          <w:rFonts w:ascii="Baskerville Win95BT" w:hAnsi="Baskerville Win95BT" w:cs="Charis SIL"/>
          <w:sz w:val="20"/>
          <w:szCs w:val="20"/>
          <w:lang w:val="en-US"/>
        </w:rPr>
      </w:pPr>
      <w:r>
        <w:rPr>
          <w:rFonts w:ascii="Basker-Semitic" w:hAnsi="Basker-Semitic" w:cs="Charis SIL"/>
          <w:i/>
          <w:iCs/>
          <w:sz w:val="20"/>
          <w:szCs w:val="20"/>
          <w:lang w:val="en-US"/>
        </w:rPr>
        <w:t>µ</w:t>
      </w:r>
      <w:r>
        <w:rPr>
          <w:rFonts w:ascii="Baskerville Win95BT" w:hAnsi="Baskerville Win95BT" w:cs="Charis SIL"/>
          <w:i/>
          <w:iCs/>
          <w:sz w:val="20"/>
          <w:szCs w:val="20"/>
          <w:lang w:val="en-US"/>
        </w:rPr>
        <w:t>ák</w:t>
      </w:r>
      <w:r>
        <w:rPr>
          <w:rFonts w:ascii="Basker-Semitic" w:hAnsi="Basker-Semitic" w:cs="Charis SIL"/>
          <w:i/>
          <w:iCs/>
          <w:sz w:val="20"/>
          <w:szCs w:val="20"/>
          <w:lang w:val="en-US"/>
        </w:rPr>
        <w:t>3</w:t>
      </w:r>
      <w:r>
        <w:rPr>
          <w:rFonts w:ascii="Baskerville Win95BT" w:hAnsi="Baskerville Win95BT" w:cs="Charis SIL"/>
          <w:i/>
          <w:iCs/>
          <w:sz w:val="20"/>
          <w:szCs w:val="20"/>
          <w:lang w:val="en-US"/>
        </w:rPr>
        <w:t>m</w:t>
      </w:r>
      <w:r>
        <w:rPr>
          <w:rFonts w:ascii="Baskerville Win95BT" w:hAnsi="Baskerville Win95BT" w:cs="Charis SIL"/>
          <w:sz w:val="20"/>
          <w:szCs w:val="20"/>
          <w:lang w:val="en-US"/>
        </w:rPr>
        <w:t xml:space="preserve"> ‘ruler’: 1:38.46</w:t>
      </w:r>
    </w:p>
    <w:p w:rsidR="001B195D" w:rsidRDefault="001B195D" w:rsidP="00F4093D">
      <w:pPr>
        <w:jc w:val="both"/>
        <w:rPr>
          <w:rFonts w:ascii="Baskerville Win95BT" w:hAnsi="Baskerville Win95BT" w:cs="Charis SIL"/>
          <w:sz w:val="20"/>
          <w:szCs w:val="20"/>
          <w:lang w:val="en-US"/>
        </w:rPr>
      </w:pPr>
      <w:r>
        <w:rPr>
          <w:rFonts w:ascii="Basker-Semitic" w:hAnsi="Basker-Semitic" w:cs="Charis SIL"/>
          <w:i/>
          <w:iCs/>
          <w:sz w:val="20"/>
          <w:szCs w:val="20"/>
          <w:lang w:val="en-US"/>
        </w:rPr>
        <w:t>µ</w:t>
      </w:r>
      <w:r>
        <w:rPr>
          <w:rFonts w:ascii="Baskerville Win95BT" w:hAnsi="Baskerville Win95BT" w:cs="Charis SIL"/>
          <w:i/>
          <w:iCs/>
          <w:sz w:val="20"/>
          <w:szCs w:val="20"/>
          <w:lang w:val="en-US"/>
        </w:rPr>
        <w:t>kóme</w:t>
      </w:r>
      <w:r>
        <w:rPr>
          <w:rFonts w:ascii="Baskerville Win95BT" w:hAnsi="Baskerville Win95BT" w:cs="Charis SIL"/>
          <w:sz w:val="20"/>
          <w:szCs w:val="20"/>
          <w:lang w:val="en-US"/>
        </w:rPr>
        <w:t xml:space="preserve"> ‘government’: </w:t>
      </w:r>
      <w:r>
        <w:rPr>
          <w:rFonts w:ascii="Baskerville Win95BT" w:hAnsi="Baskerville Win95BT" w:cs="Charis SIL"/>
          <w:i/>
          <w:iCs/>
          <w:sz w:val="20"/>
          <w:szCs w:val="20"/>
          <w:lang w:val="en-US"/>
        </w:rPr>
        <w:t>1:13</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25:32</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28:5</w:t>
      </w:r>
    </w:p>
    <w:p w:rsidR="001B195D" w:rsidRDefault="001B195D" w:rsidP="00F4093D">
      <w:pPr>
        <w:jc w:val="both"/>
        <w:rPr>
          <w:rFonts w:ascii="Baskerville Win95BT" w:hAnsi="Baskerville Win95BT" w:cs="Charis SIL"/>
          <w:sz w:val="20"/>
          <w:szCs w:val="20"/>
          <w:lang w:val="en-US"/>
        </w:rPr>
      </w:pPr>
      <w:r>
        <w:rPr>
          <w:rFonts w:ascii="Basker-Semitic" w:hAnsi="Basker-Semitic" w:cs="Charis SIL"/>
          <w:i/>
          <w:iCs/>
          <w:sz w:val="20"/>
          <w:szCs w:val="20"/>
          <w:lang w:val="en-US"/>
        </w:rPr>
        <w:t>µ</w:t>
      </w:r>
      <w:r>
        <w:rPr>
          <w:rFonts w:ascii="Baskerville Win95BT" w:hAnsi="Baskerville Win95BT" w:cs="Charis SIL"/>
          <w:i/>
          <w:iCs/>
          <w:sz w:val="20"/>
          <w:szCs w:val="20"/>
          <w:lang w:val="en-US"/>
        </w:rPr>
        <w:t>ukm</w:t>
      </w:r>
      <w:r>
        <w:rPr>
          <w:rFonts w:ascii="Baskerville Win95BT" w:hAnsi="Baskerville Win95BT" w:cs="Charis SIL"/>
          <w:sz w:val="20"/>
          <w:szCs w:val="20"/>
          <w:lang w:val="en-US"/>
        </w:rPr>
        <w:t xml:space="preserve"> ‘sentence, judgement’: 2:55, 27:16.17</w:t>
      </w:r>
    </w:p>
    <w:p w:rsidR="001B195D" w:rsidRDefault="001B195D" w:rsidP="00F4093D">
      <w:pPr>
        <w:jc w:val="both"/>
        <w:rPr>
          <w:rFonts w:ascii="Baskerville Win95BT" w:hAnsi="Baskerville Win95BT" w:cs="Charis SIL"/>
          <w:sz w:val="20"/>
          <w:szCs w:val="20"/>
          <w:lang w:val="en-US"/>
        </w:rPr>
      </w:pPr>
      <w:r>
        <w:rPr>
          <w:rFonts w:ascii="Baskerville Win95BT" w:hAnsi="Baskerville Win95BT" w:cs="Charis SIL"/>
          <w:sz w:val="20"/>
          <w:szCs w:val="20"/>
          <w:lang w:val="en-US"/>
        </w:rPr>
        <w:t>• LS 174</w:t>
      </w:r>
    </w:p>
    <w:p w:rsidR="001B195D" w:rsidRDefault="001B195D" w:rsidP="00F4093D">
      <w:pPr>
        <w:jc w:val="both"/>
        <w:rPr>
          <w:rFonts w:ascii="Baskerville Win95BT" w:hAnsi="Baskerville Win95BT" w:cs="Charis SIL"/>
          <w:sz w:val="20"/>
          <w:szCs w:val="20"/>
          <w:lang w:val="en-US"/>
        </w:rPr>
      </w:pPr>
    </w:p>
    <w:p w:rsidR="001B195D" w:rsidRDefault="001B195D" w:rsidP="00F4093D">
      <w:pPr>
        <w:jc w:val="both"/>
        <w:rPr>
          <w:rFonts w:ascii="Baskerville Win95BT" w:hAnsi="Baskerville Win95BT" w:cs="Charis SIL"/>
          <w:sz w:val="20"/>
          <w:szCs w:val="20"/>
          <w:lang w:val="en-US"/>
        </w:rPr>
      </w:pPr>
      <w:r>
        <w:rPr>
          <w:rFonts w:ascii="Basker-Semitic" w:hAnsi="Basker-Semitic" w:cs="Charis SIL"/>
          <w:i/>
          <w:iCs/>
          <w:sz w:val="20"/>
          <w:szCs w:val="20"/>
          <w:lang w:val="en-US"/>
        </w:rPr>
        <w:t>µ</w:t>
      </w:r>
      <w:r>
        <w:rPr>
          <w:rFonts w:ascii="Baskerville Win95BT" w:hAnsi="Baskerville Win95BT" w:cs="Charis SIL"/>
          <w:i/>
          <w:iCs/>
          <w:sz w:val="20"/>
          <w:szCs w:val="20"/>
          <w:lang w:val="en-US"/>
        </w:rPr>
        <w:t>a</w:t>
      </w:r>
      <w:r>
        <w:rPr>
          <w:rFonts w:ascii="Basker-Semitic" w:hAnsi="Basker-Semitic" w:cs="Charis SIL"/>
          <w:i/>
          <w:iCs/>
          <w:sz w:val="20"/>
          <w:szCs w:val="20"/>
          <w:lang w:val="en-US"/>
        </w:rPr>
        <w:t>££</w:t>
      </w:r>
      <w:r>
        <w:rPr>
          <w:rFonts w:ascii="Baskerville Win95BT" w:hAnsi="Baskerville Win95BT" w:cs="Charis SIL"/>
          <w:sz w:val="20"/>
          <w:szCs w:val="20"/>
          <w:lang w:val="en-US"/>
        </w:rPr>
        <w:t xml:space="preserve"> (pl. </w:t>
      </w:r>
      <w:r>
        <w:rPr>
          <w:rFonts w:ascii="Basker-Semitic" w:hAnsi="Basker-Semitic" w:cs="Charis SIL"/>
          <w:i/>
          <w:iCs/>
          <w:sz w:val="20"/>
          <w:szCs w:val="20"/>
          <w:lang w:val="en-US"/>
        </w:rPr>
        <w:t>µ</w:t>
      </w:r>
      <w:r>
        <w:rPr>
          <w:rFonts w:ascii="Baskerville Win95BT" w:hAnsi="Baskerville Win95BT" w:cs="Charis SIL"/>
          <w:i/>
          <w:iCs/>
          <w:sz w:val="20"/>
          <w:szCs w:val="20"/>
          <w:lang w:val="en-US"/>
        </w:rPr>
        <w:t>u</w:t>
      </w:r>
      <w:r>
        <w:rPr>
          <w:rFonts w:ascii="Basker-Semitic" w:hAnsi="Basker-Semitic" w:cs="Charis SIL"/>
          <w:i/>
          <w:iCs/>
          <w:sz w:val="20"/>
          <w:szCs w:val="20"/>
          <w:lang w:val="en-US"/>
        </w:rPr>
        <w:t>£</w:t>
      </w:r>
      <w:r>
        <w:rPr>
          <w:rFonts w:ascii="Baskerville Win95BT" w:hAnsi="Baskerville Win95BT" w:cs="Charis SIL"/>
          <w:i/>
          <w:iCs/>
          <w:sz w:val="20"/>
          <w:szCs w:val="20"/>
          <w:lang w:val="en-US"/>
        </w:rPr>
        <w:t>ú</w:t>
      </w:r>
      <w:r>
        <w:rPr>
          <w:rFonts w:ascii="Basker-Semitic" w:hAnsi="Basker-Semitic" w:cs="Charis SIL"/>
          <w:i/>
          <w:iCs/>
          <w:sz w:val="20"/>
          <w:szCs w:val="20"/>
          <w:lang w:val="en-US"/>
        </w:rPr>
        <w:t>£</w:t>
      </w:r>
      <w:r>
        <w:rPr>
          <w:rFonts w:ascii="Baskerville Win95BT" w:hAnsi="Baskerville Win95BT" w:cs="Charis SIL"/>
          <w:sz w:val="20"/>
          <w:szCs w:val="20"/>
          <w:lang w:val="en-US"/>
        </w:rPr>
        <w:t>) ‘verdict; right, proper manner’: 1:49, 26:93, 27:14.17</w:t>
      </w:r>
    </w:p>
    <w:p w:rsidR="001B195D" w:rsidRDefault="001B195D" w:rsidP="00F4093D">
      <w:pPr>
        <w:jc w:val="both"/>
        <w:rPr>
          <w:rFonts w:ascii="Baskerville Win95BT" w:hAnsi="Baskerville Win95BT" w:cs="Charis SIL"/>
          <w:sz w:val="20"/>
          <w:szCs w:val="20"/>
          <w:lang w:val="en-US"/>
        </w:rPr>
      </w:pPr>
      <w:r>
        <w:rPr>
          <w:rFonts w:ascii="Baskerville Win95BT" w:hAnsi="Baskerville Win95BT" w:cs="Charis SIL"/>
          <w:sz w:val="20"/>
          <w:szCs w:val="20"/>
          <w:lang w:val="en-US"/>
        </w:rPr>
        <w:t>• LS 188</w:t>
      </w:r>
    </w:p>
    <w:p w:rsidR="001B195D" w:rsidRDefault="001B195D" w:rsidP="00F4093D">
      <w:pPr>
        <w:jc w:val="both"/>
        <w:rPr>
          <w:rFonts w:ascii="Baskerville Win95BT" w:hAnsi="Baskerville Win95BT" w:cs="Charis SIL"/>
          <w:sz w:val="20"/>
          <w:szCs w:val="20"/>
          <w:lang w:val="en-US"/>
        </w:rPr>
      </w:pPr>
    </w:p>
    <w:p w:rsidR="001B195D" w:rsidRDefault="001B195D" w:rsidP="002B610D">
      <w:pPr>
        <w:jc w:val="both"/>
        <w:rPr>
          <w:rFonts w:ascii="Arabic Typesetting" w:hAnsi="Arabic Typesetting"/>
          <w:sz w:val="40"/>
          <w:rtl/>
          <w:lang w:val="en-US"/>
        </w:rPr>
      </w:pPr>
      <w:r w:rsidRPr="003D122D">
        <w:rPr>
          <w:rFonts w:ascii="Basker-Semitic" w:hAnsi="Basker-Semitic" w:cs="Charis SIL"/>
          <w:b/>
          <w:i/>
          <w:iCs/>
          <w:lang w:val="en-US"/>
        </w:rPr>
        <w:t>µ</w:t>
      </w:r>
      <w:r w:rsidRPr="003D122D">
        <w:rPr>
          <w:rFonts w:ascii="Baskerville Win95BT" w:hAnsi="Baskerville Win95BT" w:cs="Charis SIL"/>
          <w:b/>
          <w:i/>
          <w:iCs/>
          <w:lang w:val="en-US"/>
        </w:rPr>
        <w:t>íľe</w:t>
      </w:r>
      <w:r w:rsidRPr="003D122D">
        <w:rPr>
          <w:rFonts w:ascii="Baskerville Win95BT" w:hAnsi="Baskerville Win95BT" w:cs="Charis SIL"/>
          <w:lang w:val="en-US"/>
        </w:rPr>
        <w:t xml:space="preserve"> (du. </w:t>
      </w:r>
      <w:r w:rsidRPr="003D122D">
        <w:rPr>
          <w:rFonts w:ascii="Basker-Semitic" w:hAnsi="Basker-Semitic" w:cs="Charis SIL"/>
          <w:i/>
          <w:iCs/>
          <w:lang w:val="en-US"/>
        </w:rPr>
        <w:t>µ</w:t>
      </w:r>
      <w:r w:rsidRPr="003D122D">
        <w:rPr>
          <w:rFonts w:ascii="Baskerville Win95BT" w:hAnsi="Baskerville Win95BT" w:cs="Charis SIL"/>
          <w:i/>
          <w:iCs/>
          <w:lang w:val="en-US"/>
        </w:rPr>
        <w:t>iľíti</w:t>
      </w:r>
      <w:r w:rsidRPr="003D122D">
        <w:rPr>
          <w:rFonts w:ascii="Baskerville Win95BT" w:hAnsi="Baskerville Win95BT" w:cs="Charis SIL"/>
          <w:lang w:val="en-US"/>
        </w:rPr>
        <w:t xml:space="preserve">, pl. </w:t>
      </w:r>
      <w:r w:rsidRPr="003D122D">
        <w:rPr>
          <w:rFonts w:ascii="Basker-Semitic" w:hAnsi="Basker-Semitic" w:cs="Charis SIL"/>
          <w:i/>
          <w:iCs/>
          <w:lang w:val="en-US"/>
        </w:rPr>
        <w:t>µ</w:t>
      </w:r>
      <w:r w:rsidRPr="003D122D">
        <w:rPr>
          <w:rFonts w:ascii="Baskerville Win95BT" w:hAnsi="Baskerville Win95BT" w:cs="Charis SIL"/>
          <w:i/>
          <w:iCs/>
          <w:lang w:val="en-US"/>
        </w:rPr>
        <w:t>iľhét</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ville Win95BT" w:hAnsi="Baskerville Win95BT" w:cs="Charis SIL"/>
          <w:lang w:val="en-US"/>
        </w:rPr>
        <w:t xml:space="preserve">) ‘unripe date’ </w:t>
      </w:r>
      <w:r w:rsidRPr="003D122D">
        <w:rPr>
          <w:rFonts w:ascii="Arabic Typesetting" w:hAnsi="Arabic Typesetting"/>
          <w:b/>
          <w:bCs/>
          <w:sz w:val="40"/>
          <w:rtl/>
          <w:lang w:val="en-US"/>
        </w:rPr>
        <w:t xml:space="preserve">حِيلٞه   </w:t>
      </w:r>
      <w:r w:rsidRPr="003D122D">
        <w:rPr>
          <w:rFonts w:ascii="Arabic Typesetting" w:hAnsi="Arabic Typesetting"/>
          <w:sz w:val="40"/>
          <w:rtl/>
          <w:lang w:val="en-US"/>
        </w:rPr>
        <w:t>بَلَحة خضراء</w:t>
      </w:r>
    </w:p>
    <w:p w:rsidR="001B195D" w:rsidRPr="002A00DC" w:rsidRDefault="001B195D" w:rsidP="002B610D">
      <w:pPr>
        <w:jc w:val="both"/>
        <w:rPr>
          <w:rFonts w:ascii="Arabic Typesetting" w:hAnsi="Arabic Typesetting"/>
          <w:i/>
          <w:sz w:val="40"/>
          <w:lang w:val="en-US"/>
        </w:rPr>
      </w:pPr>
      <w:r w:rsidRPr="002A00DC">
        <w:rPr>
          <w:rFonts w:ascii="Baskerville Win95BT" w:hAnsi="Baskerville Win95BT" w:cs="Charis SIL"/>
          <w:i/>
          <w:lang w:val="en-US"/>
        </w:rPr>
        <w:t>2:26</w:t>
      </w:r>
    </w:p>
    <w:p w:rsidR="001B195D" w:rsidRDefault="001B195D" w:rsidP="002B610D">
      <w:pPr>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172</w:t>
      </w:r>
    </w:p>
    <w:p w:rsidR="001B195D" w:rsidRPr="003D122D" w:rsidRDefault="001B195D" w:rsidP="0061274A">
      <w:pPr>
        <w:jc w:val="both"/>
        <w:rPr>
          <w:rFonts w:ascii="Arabic Typesetting" w:hAnsi="Arabic Typesetting"/>
          <w:i/>
          <w:sz w:val="40"/>
          <w:rtl/>
          <w:lang w:val="en-US"/>
        </w:rPr>
      </w:pPr>
      <w:r>
        <w:rPr>
          <w:rFonts w:cs="Times New Roman"/>
          <w:bCs/>
          <w:sz w:val="20"/>
          <w:szCs w:val="20"/>
          <w:lang w:val="en-US"/>
        </w:rPr>
        <w:t>■</w:t>
      </w:r>
      <w:r>
        <w:rPr>
          <w:rFonts w:ascii="Baskerville Win95BT" w:hAnsi="Baskerville Win95BT"/>
          <w:bCs/>
          <w:sz w:val="20"/>
          <w:szCs w:val="20"/>
          <w:lang w:val="en-US"/>
        </w:rPr>
        <w:t xml:space="preserve"> 31d</w:t>
      </w:r>
    </w:p>
    <w:p w:rsidR="001B195D" w:rsidRPr="003D122D" w:rsidRDefault="001B195D" w:rsidP="002B610D">
      <w:pPr>
        <w:jc w:val="both"/>
        <w:rPr>
          <w:rFonts w:ascii="Basker-Semitic" w:hAnsi="Basker-Semitic" w:cs="Charis SIL"/>
          <w:b/>
          <w:i/>
          <w:iCs/>
          <w:lang w:val="en-US"/>
        </w:rPr>
      </w:pPr>
    </w:p>
    <w:p w:rsidR="001B195D" w:rsidRPr="003D122D" w:rsidRDefault="001B195D" w:rsidP="00202E1E">
      <w:pPr>
        <w:jc w:val="both"/>
        <w:rPr>
          <w:rFonts w:ascii="Arabic Typesetting" w:hAnsi="Arabic Typesetting"/>
          <w:b/>
          <w:bCs/>
          <w:sz w:val="40"/>
          <w:rtl/>
          <w:lang w:val="en-US"/>
        </w:rPr>
      </w:pPr>
      <w:r w:rsidRPr="003D122D">
        <w:rPr>
          <w:rFonts w:ascii="Basker-Semitic" w:hAnsi="Basker-Semitic"/>
          <w:b/>
          <w:bCs/>
          <w:i/>
          <w:lang w:val="en-US"/>
        </w:rPr>
        <w:t>µ</w:t>
      </w:r>
      <w:r w:rsidRPr="003D122D">
        <w:rPr>
          <w:rFonts w:ascii="Baskerville Win95BT" w:hAnsi="Baskerville Win95BT"/>
          <w:b/>
          <w:bCs/>
          <w:i/>
          <w:iCs/>
          <w:lang w:val="en-US"/>
        </w:rPr>
        <w:t>é</w:t>
      </w:r>
      <w:r w:rsidRPr="003D122D">
        <w:rPr>
          <w:rFonts w:ascii="Baskerville Win95BT" w:hAnsi="Baskerville Win95BT" w:cs="Charis SIL"/>
          <w:b/>
          <w:i/>
          <w:iCs/>
          <w:lang w:val="en-US"/>
        </w:rPr>
        <w:t>ľ</w:t>
      </w:r>
      <w:r w:rsidRPr="003D122D">
        <w:rPr>
          <w:rFonts w:ascii="Baskerville Win95BT" w:hAnsi="Baskerville Win95BT"/>
          <w:b/>
          <w:bCs/>
          <w:i/>
          <w:iCs/>
          <w:lang w:val="en-US"/>
        </w:rPr>
        <w:t>o</w:t>
      </w:r>
      <w:r w:rsidRPr="003D122D">
        <w:rPr>
          <w:rFonts w:ascii="Charis SIL" w:hAnsi="Charis SIL" w:cs="Charis SIL"/>
          <w:b/>
          <w:bCs/>
          <w:i/>
          <w:lang w:val="en-US"/>
        </w:rPr>
        <w:t xml:space="preserve"> </w:t>
      </w:r>
      <w:r w:rsidRPr="003D122D">
        <w:rPr>
          <w:rFonts w:ascii="Baskerville Win95BT" w:hAnsi="Baskerville Win95BT"/>
          <w:iCs/>
          <w:lang w:val="en-US"/>
        </w:rPr>
        <w:t xml:space="preserve">(du. </w:t>
      </w:r>
      <w:r w:rsidRPr="003D122D">
        <w:rPr>
          <w:rFonts w:ascii="Basker-Semitic" w:hAnsi="Basker-Semitic"/>
          <w:i/>
          <w:lang w:val="en-US"/>
        </w:rPr>
        <w:t>µ</w:t>
      </w:r>
      <w:r w:rsidRPr="003D122D">
        <w:rPr>
          <w:rFonts w:ascii="Baskerville Win95BT" w:hAnsi="Baskerville Win95BT"/>
          <w:i/>
          <w:iCs/>
          <w:lang w:val="en-US"/>
        </w:rPr>
        <w:t>e</w:t>
      </w:r>
      <w:r w:rsidRPr="003D122D">
        <w:rPr>
          <w:rFonts w:ascii="Baskerville Win95BT" w:hAnsi="Baskerville Win95BT" w:cs="Charis SIL"/>
          <w:i/>
          <w:iCs/>
          <w:lang w:val="en-US"/>
        </w:rPr>
        <w:t>ľ</w:t>
      </w:r>
      <w:r w:rsidRPr="003D122D">
        <w:rPr>
          <w:rFonts w:ascii="Baskerville Win95BT" w:hAnsi="Baskerville Win95BT"/>
          <w:i/>
          <w:iCs/>
          <w:lang w:val="en-US"/>
        </w:rPr>
        <w:t>óti</w:t>
      </w:r>
      <w:r w:rsidRPr="003D122D">
        <w:rPr>
          <w:rFonts w:ascii="Baskerville Win95BT" w:hAnsi="Baskerville Win95BT"/>
          <w:iCs/>
          <w:lang w:val="en-US"/>
        </w:rPr>
        <w:t xml:space="preserve">, pl. </w:t>
      </w:r>
      <w:r w:rsidRPr="003D122D">
        <w:rPr>
          <w:rFonts w:ascii="Basker-Semitic" w:hAnsi="Basker-Semitic"/>
          <w:i/>
          <w:lang w:val="en-US"/>
        </w:rPr>
        <w:t>µ</w:t>
      </w:r>
      <w:r w:rsidRPr="003D122D">
        <w:rPr>
          <w:rFonts w:ascii="Baskerville Win95BT" w:hAnsi="Baskerville Win95BT"/>
          <w:i/>
          <w:iCs/>
          <w:lang w:val="en-US"/>
        </w:rPr>
        <w:t>a</w:t>
      </w:r>
      <w:r w:rsidRPr="003D122D">
        <w:rPr>
          <w:i/>
          <w:iCs/>
          <w:lang w:val="en-US"/>
        </w:rPr>
        <w:t>ḷ</w:t>
      </w:r>
      <w:r w:rsidRPr="003D122D">
        <w:rPr>
          <w:rFonts w:ascii="Baskerville Win95BT" w:hAnsi="Baskerville Win95BT"/>
          <w:i/>
          <w:iCs/>
          <w:lang w:val="en-US"/>
        </w:rPr>
        <w:t>etenítin</w:t>
      </w:r>
      <w:r w:rsidRPr="003D122D">
        <w:rPr>
          <w:rFonts w:ascii="Baskerville Win95BT" w:hAnsi="Baskerville Win95BT"/>
          <w:iCs/>
          <w:lang w:val="en-US"/>
        </w:rPr>
        <w:t xml:space="preserve">) </w:t>
      </w:r>
      <w:r w:rsidRPr="003D122D">
        <w:rPr>
          <w:rFonts w:ascii="Baskerville Win95BT" w:hAnsi="Baskerville Win95BT" w:cs="Charis SIL"/>
          <w:iCs/>
          <w:lang w:val="en-US"/>
        </w:rPr>
        <w:t>‘aunt; step-mother’</w:t>
      </w:r>
      <w:r w:rsidRPr="003D122D">
        <w:rPr>
          <w:rFonts w:ascii="Charis SIL" w:hAnsi="Charis SIL" w:cs="Charis SIL"/>
          <w:iCs/>
          <w:lang w:val="en-US"/>
        </w:rPr>
        <w:t xml:space="preserve"> </w:t>
      </w:r>
      <w:r w:rsidRPr="003D122D">
        <w:rPr>
          <w:rFonts w:ascii="Arabic Typesetting" w:hAnsi="Arabic Typesetting"/>
          <w:b/>
          <w:sz w:val="40"/>
          <w:rtl/>
          <w:lang w:val="en-US"/>
        </w:rPr>
        <w:t xml:space="preserve">خالة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
          <w:bCs/>
          <w:sz w:val="40"/>
          <w:rtl/>
          <w:lang w:val="en-US"/>
        </w:rPr>
        <w:t>حٞالُو</w:t>
      </w:r>
    </w:p>
    <w:p w:rsidR="001B195D" w:rsidRPr="003D122D" w:rsidRDefault="001B195D" w:rsidP="001822E6">
      <w:pPr>
        <w:jc w:val="both"/>
        <w:rPr>
          <w:rFonts w:ascii="Baskerville Win95BT" w:hAnsi="Baskerville Win95BT" w:cs="Charis SIL"/>
          <w:iCs/>
          <w:lang w:val="en-US"/>
        </w:rPr>
      </w:pPr>
      <w:r w:rsidRPr="003D122D">
        <w:rPr>
          <w:rFonts w:ascii="Baskerville Win95BT" w:hAnsi="Baskerville Win95BT" w:cs="Charis SIL"/>
          <w:iCs/>
          <w:lang w:val="en-US"/>
        </w:rPr>
        <w:t>sg. 5:3.11.14.15.35.38, 8:38, 17:15</w:t>
      </w:r>
    </w:p>
    <w:p w:rsidR="001B195D" w:rsidRPr="003D122D" w:rsidRDefault="001B195D" w:rsidP="00104010">
      <w:pPr>
        <w:jc w:val="both"/>
        <w:rPr>
          <w:rFonts w:ascii="Arabic Typesetting" w:hAnsi="Arabic Typesetting"/>
          <w:b/>
          <w:bCs/>
          <w:sz w:val="40"/>
          <w:lang w:val="en-US"/>
        </w:rPr>
      </w:pPr>
      <w:r w:rsidRPr="003D122D">
        <w:rPr>
          <w:rFonts w:ascii="Baskerville Win95BT" w:hAnsi="Baskerville Win95BT" w:cs="Charis SIL"/>
          <w:i/>
          <w:iCs/>
          <w:lang w:val="en-US"/>
        </w:rPr>
        <w:t>di</w:t>
      </w:r>
      <w:r w:rsidRPr="003D122D">
        <w:rPr>
          <w:rFonts w:ascii="Baskerville Win95BT" w:hAnsi="Baskerville Win95BT" w:cs="Charis SIL"/>
          <w:iCs/>
          <w:lang w:val="en-US"/>
        </w:rPr>
        <w:t>-</w:t>
      </w:r>
      <w:r w:rsidRPr="003D122D">
        <w:rPr>
          <w:rFonts w:ascii="Basker-Semitic" w:hAnsi="Basker-Semitic"/>
          <w:bCs/>
          <w:i/>
          <w:lang w:val="en-US"/>
        </w:rPr>
        <w:t>µ</w:t>
      </w:r>
      <w:r w:rsidRPr="003D122D">
        <w:rPr>
          <w:rFonts w:ascii="Baskerville Win95BT" w:hAnsi="Baskerville Win95BT"/>
          <w:bCs/>
          <w:i/>
          <w:iCs/>
          <w:lang w:val="en-US"/>
        </w:rPr>
        <w:t>é</w:t>
      </w:r>
      <w:r w:rsidRPr="003D122D">
        <w:rPr>
          <w:rFonts w:ascii="Baskerville Win95BT" w:hAnsi="Baskerville Win95BT" w:cs="Charis SIL"/>
          <w:i/>
          <w:iCs/>
          <w:lang w:val="en-US"/>
        </w:rPr>
        <w:t>ľ</w:t>
      </w:r>
      <w:r w:rsidRPr="003D122D">
        <w:rPr>
          <w:rFonts w:ascii="Baskerville Win95BT" w:hAnsi="Baskerville Win95BT"/>
          <w:bCs/>
          <w:i/>
          <w:iCs/>
          <w:lang w:val="en-US"/>
        </w:rPr>
        <w:t>o</w:t>
      </w:r>
      <w:r w:rsidRPr="003D122D">
        <w:rPr>
          <w:rFonts w:ascii="Baskerville Win95BT" w:hAnsi="Baskerville Win95BT" w:cs="Charis SIL"/>
          <w:iCs/>
          <w:lang w:val="en-US"/>
        </w:rPr>
        <w:t xml:space="preserve"> ‘nephew’: 8:33.35 (in 8:33 abbreviated to</w:t>
      </w:r>
      <w:r w:rsidRPr="003D122D">
        <w:rPr>
          <w:rFonts w:ascii="Basker-Semitic" w:hAnsi="Basker-Semitic"/>
          <w:bCs/>
          <w:i/>
          <w:lang w:val="en-US"/>
        </w:rPr>
        <w:t xml:space="preserve"> µ</w:t>
      </w:r>
      <w:r w:rsidRPr="003D122D">
        <w:rPr>
          <w:rFonts w:ascii="Baskerville Win95BT" w:hAnsi="Baskerville Win95BT"/>
          <w:bCs/>
          <w:i/>
          <w:iCs/>
          <w:lang w:val="en-US"/>
        </w:rPr>
        <w:t>é</w:t>
      </w:r>
      <w:r w:rsidRPr="003D122D">
        <w:rPr>
          <w:rFonts w:ascii="Baskerville Win95BT" w:hAnsi="Baskerville Win95BT" w:cs="Charis SIL"/>
          <w:i/>
          <w:iCs/>
          <w:lang w:val="en-US"/>
        </w:rPr>
        <w:t>ľ</w:t>
      </w:r>
      <w:r w:rsidRPr="003D122D">
        <w:rPr>
          <w:rFonts w:ascii="Baskerville Win95BT" w:hAnsi="Baskerville Win95BT"/>
          <w:bCs/>
          <w:i/>
          <w:iCs/>
          <w:lang w:val="en-US"/>
        </w:rPr>
        <w:t>o</w:t>
      </w:r>
      <w:r w:rsidRPr="003D122D">
        <w:rPr>
          <w:rFonts w:ascii="Baskerville Win95BT" w:hAnsi="Baskerville Win95BT" w:cs="Charis SIL"/>
          <w:iCs/>
          <w:lang w:val="en-US"/>
        </w:rPr>
        <w:t>)</w:t>
      </w:r>
    </w:p>
    <w:p w:rsidR="001B195D" w:rsidRPr="003D122D" w:rsidRDefault="001B195D" w:rsidP="001822E6">
      <w:pPr>
        <w:jc w:val="both"/>
        <w:rPr>
          <w:rFonts w:ascii="Baskerville Win95BT" w:hAnsi="Baskerville Win95BT"/>
          <w:bCs/>
          <w:i/>
          <w:iCs/>
          <w:lang w:val="en-US"/>
        </w:rPr>
      </w:pPr>
      <w:r w:rsidRPr="003D122D">
        <w:rPr>
          <w:bCs/>
          <w:sz w:val="20"/>
          <w:szCs w:val="20"/>
          <w:lang w:val="en-US"/>
        </w:rPr>
        <w:t>●</w:t>
      </w:r>
      <w:r w:rsidRPr="003D122D">
        <w:rPr>
          <w:rFonts w:ascii="Baskerville Win95BT" w:hAnsi="Baskerville Win95BT"/>
          <w:bCs/>
          <w:sz w:val="20"/>
          <w:szCs w:val="20"/>
          <w:lang w:val="en-US"/>
        </w:rPr>
        <w:t xml:space="preserve"> LS 167</w:t>
      </w:r>
    </w:p>
    <w:p w:rsidR="001B195D" w:rsidRPr="003D122D" w:rsidRDefault="001B195D" w:rsidP="000F45D8">
      <w:pPr>
        <w:jc w:val="both"/>
        <w:rPr>
          <w:rFonts w:ascii="Baskerville Win95BT" w:hAnsi="Baskerville Win95BT"/>
          <w:bCs/>
          <w:lang w:val="en-US"/>
        </w:rPr>
      </w:pPr>
    </w:p>
    <w:p w:rsidR="001B195D" w:rsidRPr="003D122D" w:rsidRDefault="001B195D" w:rsidP="00F44501">
      <w:pPr>
        <w:jc w:val="both"/>
        <w:rPr>
          <w:rFonts w:ascii="Arabic Typesetting" w:hAnsi="Arabic Typesetting"/>
          <w:b/>
          <w:i/>
          <w:sz w:val="40"/>
          <w:rtl/>
          <w:lang w:val="en-US"/>
        </w:rPr>
      </w:pPr>
      <w:r w:rsidRPr="003D122D">
        <w:rPr>
          <w:rFonts w:ascii="Basker-Semitic" w:hAnsi="Basker-Semitic"/>
          <w:b/>
          <w:bCs/>
          <w:i/>
          <w:lang w:val="en-US"/>
        </w:rPr>
        <w:t>µ</w:t>
      </w:r>
      <w:r w:rsidRPr="003D122D">
        <w:rPr>
          <w:rFonts w:ascii="Baskerville Win95BT" w:hAnsi="Baskerville Win95BT"/>
          <w:b/>
          <w:bCs/>
          <w:i/>
          <w:iCs/>
          <w:lang w:val="en-US"/>
        </w:rPr>
        <w:t>é</w:t>
      </w:r>
      <w:r w:rsidRPr="003D122D">
        <w:rPr>
          <w:b/>
          <w:bCs/>
          <w:i/>
          <w:iCs/>
          <w:lang w:val="en-US"/>
        </w:rPr>
        <w:t>ḷ</w:t>
      </w:r>
      <w:r w:rsidRPr="003D122D">
        <w:rPr>
          <w:rFonts w:ascii="Baskerville Win95BT" w:hAnsi="Baskerville Win95BT"/>
          <w:b/>
          <w:bCs/>
          <w:i/>
          <w:iCs/>
          <w:lang w:val="en-US"/>
        </w:rPr>
        <w:t>ob</w:t>
      </w:r>
      <w:r w:rsidRPr="003D122D">
        <w:rPr>
          <w:rFonts w:ascii="Charis SIL" w:hAnsi="Charis SIL" w:cs="Charis SIL"/>
          <w:iCs/>
          <w:lang w:val="en-US"/>
        </w:rPr>
        <w:t xml:space="preserve"> </w:t>
      </w:r>
      <w:r w:rsidRPr="003D122D">
        <w:rPr>
          <w:rFonts w:ascii="Baskerville Win95BT" w:hAnsi="Baskerville Win95BT" w:cs="Charis SIL"/>
          <w:iCs/>
          <w:lang w:val="en-US"/>
        </w:rPr>
        <w:t>(</w:t>
      </w:r>
      <w:r w:rsidRPr="003D122D">
        <w:rPr>
          <w:rFonts w:ascii="Baskerville Win95BT" w:hAnsi="Baskerville Win95BT" w:cs="Charis SIL"/>
          <w:i/>
          <w:lang w:val="en-US"/>
        </w:rPr>
        <w:t>y</w:t>
      </w:r>
      <w:r w:rsidRPr="003D122D">
        <w:rPr>
          <w:rFonts w:ascii="Basker-Semitic" w:hAnsi="Basker-Semitic" w:cs="Charis SIL"/>
          <w:i/>
          <w:lang w:val="en-US"/>
        </w:rPr>
        <w:t>3µ</w:t>
      </w:r>
      <w:r w:rsidRPr="003D122D">
        <w:rPr>
          <w:rFonts w:ascii="Baskerville Win95BT" w:hAnsi="Baskerville Win95BT" w:cs="Charis SIL"/>
          <w:i/>
          <w:lang w:val="en-US"/>
        </w:rPr>
        <w:t>ó</w:t>
      </w:r>
      <w:r w:rsidRPr="003D122D">
        <w:rPr>
          <w:i/>
          <w:iCs/>
          <w:lang w:val="en-US"/>
        </w:rPr>
        <w:t>ḷ</w:t>
      </w:r>
      <w:r w:rsidRPr="003D122D">
        <w:rPr>
          <w:rFonts w:ascii="Basker-Semitic" w:hAnsi="Basker-Semitic" w:cs="Charis SIL"/>
          <w:i/>
          <w:lang w:val="en-US"/>
        </w:rPr>
        <w:t>3</w:t>
      </w:r>
      <w:r w:rsidRPr="003D122D">
        <w:rPr>
          <w:rFonts w:ascii="Baskerville Win95BT" w:hAnsi="Baskerville Win95BT" w:cs="Charis SIL"/>
          <w:i/>
          <w:lang w:val="en-US"/>
        </w:rPr>
        <w:t>b</w:t>
      </w:r>
      <w:r w:rsidRPr="003D122D">
        <w:rPr>
          <w:rFonts w:ascii="Baskerville Win95BT" w:hAnsi="Baskerville Win95BT" w:cs="Charis SIL"/>
          <w:iCs/>
          <w:lang w:val="en-US"/>
        </w:rPr>
        <w:t>/</w:t>
      </w:r>
      <w:r w:rsidRPr="003D122D">
        <w:rPr>
          <w:rFonts w:ascii="Baskerville Win95BT" w:hAnsi="Baskerville Win95BT" w:cs="Charis SIL"/>
          <w:i/>
          <w:iCs/>
          <w:lang w:val="en-US"/>
        </w:rPr>
        <w:t>ľ</w:t>
      </w:r>
      <w:r w:rsidRPr="003D122D">
        <w:rPr>
          <w:rFonts w:ascii="Baskerville Win95BT" w:hAnsi="Baskerville Win95BT"/>
          <w:i/>
          <w:iCs/>
          <w:lang w:val="en-US"/>
        </w:rPr>
        <w:t>a</w:t>
      </w:r>
      <w:r w:rsidRPr="003D122D">
        <w:rPr>
          <w:rFonts w:ascii="Basker-Semitic" w:hAnsi="Basker-Semitic"/>
          <w:i/>
          <w:iCs/>
          <w:lang w:val="en-US"/>
        </w:rPr>
        <w:t>µ</w:t>
      </w:r>
      <w:r w:rsidRPr="003D122D">
        <w:rPr>
          <w:i/>
          <w:iCs/>
          <w:lang w:val="en-US"/>
        </w:rPr>
        <w:t>ḷ</w:t>
      </w:r>
      <w:r w:rsidRPr="003D122D">
        <w:rPr>
          <w:rFonts w:ascii="Basker-Semitic" w:hAnsi="Basker-Semitic"/>
          <w:i/>
          <w:iCs/>
          <w:lang w:val="en-US"/>
        </w:rPr>
        <w:t>6</w:t>
      </w:r>
      <w:r w:rsidRPr="003D122D">
        <w:rPr>
          <w:rFonts w:ascii="Baskerville Win95BT" w:hAnsi="Baskerville Win95BT"/>
          <w:i/>
          <w:iCs/>
          <w:lang w:val="en-US"/>
        </w:rPr>
        <w:t>b</w:t>
      </w:r>
      <w:r w:rsidRPr="003D122D">
        <w:rPr>
          <w:rFonts w:ascii="Baskerville Win95BT" w:hAnsi="Baskerville Win95BT" w:cs="Charis SIL"/>
          <w:iCs/>
          <w:lang w:val="en-US"/>
        </w:rPr>
        <w:t xml:space="preserve">) </w:t>
      </w:r>
      <w:r w:rsidRPr="003D122D">
        <w:rPr>
          <w:rFonts w:ascii="Baskerville Win95BT" w:hAnsi="Baskerville Win95BT"/>
          <w:iCs/>
          <w:lang w:val="en-US"/>
        </w:rPr>
        <w:t xml:space="preserve">‘to milk’ </w:t>
      </w:r>
      <w:r w:rsidRPr="003D122D">
        <w:rPr>
          <w:rFonts w:ascii="Arabic Typesetting" w:hAnsi="Arabic Typesetting"/>
          <w:b/>
          <w:bCs/>
          <w:sz w:val="40"/>
          <w:rtl/>
        </w:rPr>
        <w:t>حٞاڸُب</w:t>
      </w:r>
      <w:r w:rsidRPr="003D122D">
        <w:rPr>
          <w:rFonts w:ascii="Arabic Typesetting" w:hAnsi="Arabic Typesetting"/>
          <w:sz w:val="40"/>
          <w:rtl/>
          <w:lang w:val="en-US"/>
        </w:rPr>
        <w:t xml:space="preserve">   </w:t>
      </w:r>
      <w:r w:rsidRPr="003D122D">
        <w:rPr>
          <w:rFonts w:ascii="Arabic Typesetting" w:hAnsi="Arabic Typesetting"/>
          <w:sz w:val="40"/>
          <w:rtl/>
        </w:rPr>
        <w:t>حلب</w:t>
      </w:r>
    </w:p>
    <w:p w:rsidR="001B195D" w:rsidRPr="003D122D" w:rsidRDefault="001B195D" w:rsidP="00553C7C">
      <w:pPr>
        <w:jc w:val="both"/>
        <w:rPr>
          <w:rFonts w:ascii="Arabic Typesetting" w:hAnsi="Arabic Typesetting"/>
          <w:b/>
          <w:sz w:val="40"/>
          <w:rtl/>
          <w:lang w:val="en-US"/>
        </w:rPr>
      </w:pPr>
      <w:r w:rsidRPr="003D122D">
        <w:rPr>
          <w:rFonts w:ascii="Baskerville Win95BT" w:hAnsi="Baskerville Win95BT"/>
          <w:iCs/>
          <w:lang w:val="en-US"/>
        </w:rPr>
        <w:t>Pf. 3 sg. m.</w:t>
      </w:r>
      <w:r w:rsidRPr="003D122D">
        <w:rPr>
          <w:rFonts w:ascii="Basker-Semitic" w:hAnsi="Basker-Semitic"/>
          <w:lang w:val="en-US"/>
        </w:rPr>
        <w:t xml:space="preserve"> </w:t>
      </w:r>
      <w:r w:rsidRPr="003D122D">
        <w:rPr>
          <w:rFonts w:ascii="Basker-Semitic" w:hAnsi="Basker-Semitic"/>
          <w:i/>
          <w:lang w:val="en-US"/>
        </w:rPr>
        <w:t>µ</w:t>
      </w:r>
      <w:r w:rsidRPr="003D122D">
        <w:rPr>
          <w:rFonts w:ascii="Baskerville Win95BT" w:hAnsi="Baskerville Win95BT"/>
          <w:i/>
          <w:lang w:val="en-US"/>
        </w:rPr>
        <w:t>é</w:t>
      </w:r>
      <w:r w:rsidRPr="003D122D">
        <w:rPr>
          <w:i/>
          <w:iCs/>
          <w:lang w:val="en-US"/>
        </w:rPr>
        <w:t>ḷ</w:t>
      </w:r>
      <w:r w:rsidRPr="003D122D">
        <w:rPr>
          <w:rFonts w:ascii="Baskerville Win95BT" w:hAnsi="Baskerville Win95BT"/>
          <w:i/>
          <w:lang w:val="en-US"/>
        </w:rPr>
        <w:t xml:space="preserve">ob </w:t>
      </w:r>
      <w:r w:rsidRPr="003D122D">
        <w:rPr>
          <w:rFonts w:ascii="Baskerville Win95BT" w:hAnsi="Baskerville Win95BT"/>
          <w:lang w:val="en-US"/>
        </w:rPr>
        <w:t>(19:</w:t>
      </w:r>
      <w:r>
        <w:rPr>
          <w:rFonts w:ascii="Baskerville Win95BT" w:hAnsi="Baskerville Win95BT"/>
          <w:lang w:val="en-US"/>
        </w:rPr>
        <w:t>1</w:t>
      </w:r>
      <w:r w:rsidRPr="003D122D">
        <w:rPr>
          <w:rFonts w:ascii="Baskerville Win95BT" w:hAnsi="Baskerville Win95BT"/>
          <w:lang w:val="en-US"/>
        </w:rPr>
        <w:t xml:space="preserve">4), pl. f. </w:t>
      </w:r>
      <w:r w:rsidRPr="003D122D">
        <w:rPr>
          <w:rFonts w:ascii="Basker-Semitic" w:hAnsi="Basker-Semitic"/>
          <w:i/>
          <w:lang w:val="en-US"/>
        </w:rPr>
        <w:t>µ</w:t>
      </w:r>
      <w:r w:rsidRPr="003D122D">
        <w:rPr>
          <w:rFonts w:ascii="Baskerville Win95BT" w:hAnsi="Baskerville Win95BT"/>
          <w:i/>
          <w:lang w:val="en-US"/>
        </w:rPr>
        <w:t>é</w:t>
      </w:r>
      <w:r w:rsidRPr="003D122D">
        <w:rPr>
          <w:i/>
          <w:iCs/>
          <w:lang w:val="en-US"/>
        </w:rPr>
        <w:t>ḷ</w:t>
      </w:r>
      <w:r w:rsidRPr="003D122D">
        <w:rPr>
          <w:rFonts w:ascii="Baskerville Win95BT" w:hAnsi="Baskerville Win95BT"/>
          <w:i/>
          <w:lang w:val="en-US"/>
        </w:rPr>
        <w:t>ob</w:t>
      </w:r>
      <w:r w:rsidRPr="003D122D">
        <w:rPr>
          <w:rFonts w:ascii="Baskerville Win95BT" w:hAnsi="Baskerville Win95BT"/>
          <w:lang w:val="en-US"/>
        </w:rPr>
        <w:t xml:space="preserve"> (29:30.32), 1 sg. </w:t>
      </w:r>
      <w:r w:rsidRPr="003D122D">
        <w:rPr>
          <w:rFonts w:ascii="Basker-Semitic" w:hAnsi="Basker-Semitic"/>
          <w:i/>
          <w:iCs/>
          <w:lang w:val="en-US"/>
        </w:rPr>
        <w:t>µ</w:t>
      </w:r>
      <w:r w:rsidRPr="003D122D">
        <w:rPr>
          <w:rFonts w:ascii="Baskerville Win95BT" w:hAnsi="Baskerville Win95BT"/>
          <w:i/>
          <w:iCs/>
          <w:lang w:val="en-US"/>
        </w:rPr>
        <w:t>é</w:t>
      </w:r>
      <w:r w:rsidRPr="003D122D">
        <w:rPr>
          <w:i/>
          <w:iCs/>
          <w:lang w:val="en-US"/>
        </w:rPr>
        <w:t>ḷ</w:t>
      </w:r>
      <w:r w:rsidRPr="003D122D">
        <w:rPr>
          <w:rFonts w:ascii="Baskerville Win95BT" w:hAnsi="Baskerville Win95BT"/>
          <w:i/>
          <w:iCs/>
          <w:lang w:val="en-US"/>
        </w:rPr>
        <w:t>obk</w:t>
      </w:r>
      <w:r w:rsidRPr="003D122D">
        <w:rPr>
          <w:rFonts w:ascii="Baskerville Win95BT" w:hAnsi="Baskerville Win95BT"/>
          <w:iCs/>
          <w:lang w:val="en-US"/>
        </w:rPr>
        <w:t xml:space="preserve"> (</w:t>
      </w:r>
      <w:r w:rsidRPr="003D122D">
        <w:rPr>
          <w:rFonts w:ascii="Baskerville Win95BT" w:hAnsi="Baskerville Win95BT"/>
          <w:i/>
          <w:iCs/>
          <w:lang w:val="en-US"/>
        </w:rPr>
        <w:t>18:43</w:t>
      </w:r>
      <w:r w:rsidRPr="003D122D">
        <w:rPr>
          <w:rFonts w:ascii="Baskerville Win95BT" w:hAnsi="Baskerville Win95BT"/>
          <w:iCs/>
          <w:lang w:val="en-US"/>
        </w:rPr>
        <w:t xml:space="preserve">, </w:t>
      </w:r>
      <w:r w:rsidRPr="003D122D">
        <w:rPr>
          <w:rFonts w:ascii="Baskerville Win95BT" w:hAnsi="Baskerville Win95BT"/>
          <w:i/>
          <w:iCs/>
          <w:lang w:val="en-US"/>
        </w:rPr>
        <w:t>30:13.23</w:t>
      </w:r>
      <w:r w:rsidRPr="003D122D">
        <w:rPr>
          <w:rFonts w:ascii="Baskerville Win95BT" w:hAnsi="Baskerville Win95BT"/>
          <w:iCs/>
          <w:lang w:val="en-US"/>
        </w:rPr>
        <w:t>)</w:t>
      </w:r>
    </w:p>
    <w:p w:rsidR="001B195D" w:rsidRDefault="001B195D" w:rsidP="00A3607F">
      <w:pPr>
        <w:jc w:val="both"/>
        <w:rPr>
          <w:rFonts w:ascii="Baskerville Win95BT" w:hAnsi="Baskerville Win95BT"/>
          <w:iCs/>
          <w:lang w:val="en-US"/>
        </w:rPr>
      </w:pPr>
      <w:r w:rsidRPr="003D122D">
        <w:rPr>
          <w:rFonts w:ascii="Baskerville Win95BT" w:hAnsi="Baskerville Win95BT" w:cs="Charis SIL"/>
          <w:iCs/>
          <w:lang w:val="en-US"/>
        </w:rPr>
        <w:t xml:space="preserve">Impf. 3 sg. m. </w:t>
      </w:r>
      <w:r w:rsidRPr="003D122D">
        <w:rPr>
          <w:rFonts w:ascii="Baskerville Win95BT" w:hAnsi="Baskerville Win95BT" w:cs="Charis SIL"/>
          <w:i/>
          <w:lang w:val="en-US"/>
        </w:rPr>
        <w:t>y</w:t>
      </w:r>
      <w:r w:rsidRPr="003D122D">
        <w:rPr>
          <w:rFonts w:ascii="Basker-Semitic" w:hAnsi="Basker-Semitic" w:cs="Charis SIL"/>
          <w:i/>
          <w:lang w:val="en-US"/>
        </w:rPr>
        <w:t>3µ</w:t>
      </w:r>
      <w:r w:rsidRPr="003D122D">
        <w:rPr>
          <w:rFonts w:ascii="Baskerville Win95BT" w:hAnsi="Baskerville Win95BT" w:cs="Charis SIL"/>
          <w:i/>
          <w:lang w:val="en-US"/>
        </w:rPr>
        <w:t>ó</w:t>
      </w:r>
      <w:r w:rsidRPr="003D122D">
        <w:rPr>
          <w:i/>
          <w:iCs/>
          <w:lang w:val="en-US"/>
        </w:rPr>
        <w:t>ḷ</w:t>
      </w:r>
      <w:r w:rsidRPr="003D122D">
        <w:rPr>
          <w:rFonts w:ascii="Basker-Semitic" w:hAnsi="Basker-Semitic" w:cs="Charis SIL"/>
          <w:i/>
          <w:lang w:val="en-US"/>
        </w:rPr>
        <w:t>3</w:t>
      </w:r>
      <w:r w:rsidRPr="003D122D">
        <w:rPr>
          <w:rFonts w:ascii="Baskerville Win95BT" w:hAnsi="Baskerville Win95BT" w:cs="Charis SIL"/>
          <w:i/>
          <w:lang w:val="en-US"/>
        </w:rPr>
        <w:t xml:space="preserve">b </w:t>
      </w:r>
      <w:r w:rsidRPr="003D122D">
        <w:rPr>
          <w:rFonts w:ascii="Baskerville Win95BT" w:hAnsi="Baskerville Win95BT" w:cs="Charis SIL"/>
          <w:iCs/>
          <w:lang w:val="en-US"/>
        </w:rPr>
        <w:t xml:space="preserve">(2:25, 6:31, 19:12, </w:t>
      </w:r>
      <w:r w:rsidRPr="00BB5472">
        <w:rPr>
          <w:rFonts w:ascii="Baskerville Win95BT" w:hAnsi="Baskerville Win95BT" w:cs="Charis SIL"/>
          <w:i/>
          <w:iCs/>
          <w:lang w:val="en-US"/>
        </w:rPr>
        <w:t>21:5</w:t>
      </w:r>
      <w:r w:rsidRPr="003D122D">
        <w:rPr>
          <w:rFonts w:ascii="Baskerville Win95BT" w:hAnsi="Baskerville Win95BT" w:cs="Charis SIL"/>
          <w:iCs/>
          <w:lang w:val="en-US"/>
        </w:rPr>
        <w:t xml:space="preserve">, 29:36), 2 sg. m. </w:t>
      </w:r>
      <w:r w:rsidRPr="003D122D">
        <w:rPr>
          <w:rFonts w:ascii="Baskerville Win95BT" w:hAnsi="Baskerville Win95BT" w:cs="Charis SIL"/>
          <w:i/>
          <w:iCs/>
          <w:lang w:val="en-US"/>
        </w:rPr>
        <w:t>t</w:t>
      </w:r>
      <w:r w:rsidRPr="003D122D">
        <w:rPr>
          <w:rFonts w:ascii="Basker-Semitic" w:hAnsi="Basker-Semitic" w:cs="Charis SIL"/>
          <w:i/>
          <w:iCs/>
          <w:lang w:val="en-US"/>
        </w:rPr>
        <w:t>3µ</w:t>
      </w:r>
      <w:r w:rsidRPr="003D122D">
        <w:rPr>
          <w:rFonts w:ascii="Baskerville Win95BT" w:hAnsi="Baskerville Win95BT" w:cs="Charis SIL"/>
          <w:i/>
          <w:iCs/>
          <w:lang w:val="en-US"/>
        </w:rPr>
        <w:t>ó</w:t>
      </w:r>
      <w:r w:rsidRPr="003D122D">
        <w:rPr>
          <w:i/>
          <w:iCs/>
          <w:lang w:val="en-US"/>
        </w:rPr>
        <w:t>ḷ</w:t>
      </w:r>
      <w:r w:rsidRPr="003D122D">
        <w:rPr>
          <w:rFonts w:ascii="Basker-Semitic" w:hAnsi="Basker-Semitic" w:cs="Charis SIL"/>
          <w:i/>
          <w:iCs/>
          <w:lang w:val="en-US"/>
        </w:rPr>
        <w:t>3</w:t>
      </w:r>
      <w:r w:rsidRPr="003D122D">
        <w:rPr>
          <w:rFonts w:ascii="Baskerville Win95BT" w:hAnsi="Baskerville Win95BT" w:cs="Charis SIL"/>
          <w:i/>
          <w:iCs/>
          <w:lang w:val="en-US"/>
        </w:rPr>
        <w:t>b</w:t>
      </w:r>
      <w:r>
        <w:rPr>
          <w:rFonts w:ascii="Baskerville Win95BT" w:hAnsi="Baskerville Win95BT" w:cs="Charis SIL"/>
          <w:iCs/>
          <w:lang w:val="en-US"/>
        </w:rPr>
        <w:t xml:space="preserve"> (8</w:t>
      </w:r>
      <w:r w:rsidRPr="003D122D">
        <w:rPr>
          <w:rFonts w:ascii="Baskerville Win95BT" w:hAnsi="Baskerville Win95BT" w:cs="Charis SIL"/>
          <w:iCs/>
          <w:lang w:val="en-US"/>
        </w:rPr>
        <w:t>:30), 1 du.</w:t>
      </w:r>
      <w:r w:rsidRPr="003D122D">
        <w:rPr>
          <w:rFonts w:ascii="Basker-Semitic" w:hAnsi="Basker-Semitic" w:cs="Charis SIL"/>
          <w:i/>
          <w:lang w:val="en-US"/>
        </w:rPr>
        <w:t xml:space="preserve"> </w:t>
      </w:r>
      <w:r w:rsidRPr="003D122D">
        <w:rPr>
          <w:rFonts w:ascii="Basker-Semitic" w:hAnsi="Basker-Semitic"/>
          <w:i/>
          <w:iCs/>
          <w:lang w:val="en-US"/>
        </w:rPr>
        <w:t>3µ</w:t>
      </w:r>
      <w:r w:rsidRPr="003D122D">
        <w:rPr>
          <w:rFonts w:ascii="Baskerville Win95BT" w:hAnsi="Baskerville Win95BT"/>
          <w:i/>
          <w:iCs/>
          <w:lang w:val="en-US"/>
        </w:rPr>
        <w:t>a</w:t>
      </w:r>
      <w:r w:rsidRPr="003D122D">
        <w:rPr>
          <w:i/>
          <w:iCs/>
          <w:lang w:val="en-US"/>
        </w:rPr>
        <w:t>ḷ</w:t>
      </w:r>
      <w:r w:rsidRPr="003D122D">
        <w:rPr>
          <w:rFonts w:ascii="Basker-Semitic" w:hAnsi="Basker-Semitic"/>
          <w:i/>
          <w:iCs/>
          <w:lang w:val="en-US"/>
        </w:rPr>
        <w:t>6</w:t>
      </w:r>
      <w:r w:rsidRPr="003D122D">
        <w:rPr>
          <w:rFonts w:ascii="Baskerville Win95BT" w:hAnsi="Baskerville Win95BT"/>
          <w:i/>
          <w:iCs/>
          <w:lang w:val="en-US"/>
        </w:rPr>
        <w:t>bo</w:t>
      </w:r>
      <w:r w:rsidRPr="003D122D">
        <w:rPr>
          <w:rFonts w:ascii="Baskerville Win95BT" w:hAnsi="Baskerville Win95BT"/>
          <w:iCs/>
          <w:lang w:val="en-US"/>
        </w:rPr>
        <w:t xml:space="preserve"> </w:t>
      </w:r>
      <w:r w:rsidRPr="003D122D">
        <w:rPr>
          <w:rFonts w:ascii="Baskerville Win95BT" w:hAnsi="Baskerville Win95BT"/>
          <w:i/>
          <w:iCs/>
          <w:lang w:val="en-US"/>
        </w:rPr>
        <w:t>(18:4</w:t>
      </w:r>
      <w:r w:rsidRPr="003D122D">
        <w:rPr>
          <w:rFonts w:ascii="Baskerville Win95BT" w:hAnsi="Baskerville Win95BT"/>
          <w:iCs/>
          <w:lang w:val="en-US"/>
        </w:rPr>
        <w:t>)</w:t>
      </w:r>
    </w:p>
    <w:p w:rsidR="00980439" w:rsidRDefault="00980439" w:rsidP="00980439">
      <w:pPr>
        <w:jc w:val="both"/>
        <w:rPr>
          <w:rFonts w:ascii="Baskerville Win95BT" w:hAnsi="Baskerville Win95BT"/>
          <w:bCs/>
          <w:iCs/>
          <w:szCs w:val="24"/>
          <w:lang w:val="en-US"/>
        </w:rPr>
      </w:pPr>
      <w:r>
        <w:rPr>
          <w:rFonts w:ascii="Baskerville Win95BT" w:hAnsi="Baskerville Win95BT"/>
          <w:szCs w:val="24"/>
          <w:lang w:val="en-US"/>
        </w:rPr>
        <w:t xml:space="preserve">Juss. 3 sg. m. </w:t>
      </w:r>
      <w:r w:rsidRPr="00E9321F">
        <w:rPr>
          <w:rFonts w:ascii="Baskerville Win95BT" w:hAnsi="Baskerville Win95BT"/>
          <w:i/>
          <w:szCs w:val="24"/>
          <w:lang w:val="en-US"/>
        </w:rPr>
        <w:t>ľ</w:t>
      </w:r>
      <w:r w:rsidRPr="00E9321F">
        <w:rPr>
          <w:rFonts w:ascii="Baskerville Win95BT" w:hAnsi="Baskerville Win95BT"/>
          <w:bCs/>
          <w:i/>
          <w:iCs/>
          <w:szCs w:val="24"/>
          <w:lang w:val="en-US"/>
        </w:rPr>
        <w:t>a</w:t>
      </w:r>
      <w:r w:rsidRPr="00E9321F">
        <w:rPr>
          <w:rFonts w:ascii="Basker-Semitic" w:hAnsi="Basker-Semitic"/>
          <w:i/>
          <w:iCs/>
          <w:szCs w:val="24"/>
          <w:lang w:val="en-US"/>
        </w:rPr>
        <w:t>µ</w:t>
      </w:r>
      <w:r w:rsidRPr="00E9321F">
        <w:rPr>
          <w:rFonts w:cs="Times New Roman"/>
          <w:bCs/>
          <w:i/>
          <w:szCs w:val="24"/>
          <w:lang w:val="en-US"/>
        </w:rPr>
        <w:t>ḷ</w:t>
      </w:r>
      <w:r w:rsidRPr="00E9321F">
        <w:rPr>
          <w:rFonts w:ascii="Basker-Semitic" w:hAnsi="Basker-Semitic"/>
          <w:i/>
          <w:iCs/>
          <w:szCs w:val="24"/>
          <w:lang w:val="en-US"/>
        </w:rPr>
        <w:t>6</w:t>
      </w:r>
      <w:r w:rsidRPr="00E9321F">
        <w:rPr>
          <w:rFonts w:ascii="Baskerville Win95BT" w:hAnsi="Baskerville Win95BT"/>
          <w:i/>
          <w:iCs/>
          <w:szCs w:val="24"/>
          <w:lang w:val="en-US"/>
        </w:rPr>
        <w:t>b</w:t>
      </w:r>
      <w:r>
        <w:rPr>
          <w:rFonts w:ascii="Baskerville Win95BT" w:hAnsi="Baskerville Win95BT"/>
          <w:i/>
          <w:iCs/>
          <w:szCs w:val="24"/>
          <w:lang w:val="en-US"/>
        </w:rPr>
        <w:t xml:space="preserve"> </w:t>
      </w:r>
      <w:r>
        <w:rPr>
          <w:rFonts w:ascii="Baskerville Win95BT" w:hAnsi="Baskerville Win95BT"/>
          <w:bCs/>
          <w:iCs/>
          <w:szCs w:val="24"/>
          <w:lang w:val="en-US"/>
        </w:rPr>
        <w:t>(</w:t>
      </w:r>
      <w:r w:rsidRPr="00A13FC5">
        <w:rPr>
          <w:rFonts w:ascii="Baskerville Win95BT" w:hAnsi="Baskerville Win95BT"/>
          <w:bCs/>
          <w:i/>
          <w:iCs/>
          <w:szCs w:val="24"/>
          <w:lang w:val="en-US"/>
        </w:rPr>
        <w:t>8:20</w:t>
      </w:r>
      <w:r>
        <w:rPr>
          <w:rFonts w:ascii="Baskerville Win95BT" w:hAnsi="Baskerville Win95BT"/>
          <w:bCs/>
          <w:iCs/>
          <w:szCs w:val="24"/>
          <w:lang w:val="en-US"/>
        </w:rPr>
        <w:t>)</w:t>
      </w:r>
    </w:p>
    <w:p w:rsidR="001B195D" w:rsidRPr="003D122D" w:rsidRDefault="001B195D" w:rsidP="00A34109">
      <w:pPr>
        <w:jc w:val="both"/>
        <w:rPr>
          <w:rFonts w:ascii="Arabic Typesetting" w:hAnsi="Arabic Typesetting"/>
          <w:b/>
          <w:sz w:val="40"/>
          <w:rtl/>
          <w:lang w:val="en-US"/>
        </w:rPr>
      </w:pPr>
      <w:r w:rsidRPr="003D122D">
        <w:rPr>
          <w:rFonts w:ascii="Baskerville Win95BT" w:hAnsi="Baskerville Win95BT"/>
          <w:b/>
          <w:iCs/>
          <w:lang w:val="en-US"/>
        </w:rPr>
        <w:t xml:space="preserve">P </w:t>
      </w:r>
      <w:r w:rsidRPr="003D122D">
        <w:rPr>
          <w:rFonts w:ascii="Basker-Semitic" w:hAnsi="Basker-Semitic"/>
          <w:b/>
          <w:i/>
          <w:iCs/>
          <w:lang w:val="en-US"/>
        </w:rPr>
        <w:t>µ</w:t>
      </w:r>
      <w:r w:rsidRPr="003D122D">
        <w:rPr>
          <w:rFonts w:ascii="Baskerville Win95BT" w:hAnsi="Baskerville Win95BT"/>
          <w:b/>
          <w:i/>
          <w:iCs/>
          <w:lang w:val="en-US"/>
        </w:rPr>
        <w:t>í</w:t>
      </w:r>
      <w:r w:rsidRPr="003D122D">
        <w:rPr>
          <w:rFonts w:ascii="Baskerville Win95BT" w:hAnsi="Baskerville Win95BT" w:cs="Charis SIL"/>
          <w:b/>
          <w:i/>
          <w:iCs/>
          <w:lang w:val="en-US"/>
        </w:rPr>
        <w:t>ľ</w:t>
      </w:r>
      <w:r w:rsidRPr="003D122D">
        <w:rPr>
          <w:rFonts w:ascii="Basker-Semitic" w:hAnsi="Basker-Semitic"/>
          <w:b/>
          <w:i/>
          <w:iCs/>
          <w:lang w:val="en-US"/>
        </w:rPr>
        <w:t>5</w:t>
      </w:r>
      <w:r w:rsidRPr="003D122D">
        <w:rPr>
          <w:rFonts w:ascii="Baskerville Win95BT" w:hAnsi="Baskerville Win95BT"/>
          <w:b/>
          <w:i/>
          <w:iCs/>
          <w:lang w:val="en-US"/>
        </w:rPr>
        <w:t xml:space="preserve">b </w:t>
      </w:r>
      <w:r w:rsidRPr="003D122D">
        <w:rPr>
          <w:rFonts w:ascii="Baskerville Win95BT" w:hAnsi="Baskerville Win95BT"/>
          <w:iCs/>
          <w:lang w:val="en-US"/>
        </w:rPr>
        <w:t>(</w:t>
      </w:r>
      <w:r w:rsidRPr="003D122D">
        <w:rPr>
          <w:rFonts w:ascii="Baskerville Win95BT" w:hAnsi="Baskerville Win95BT" w:cs="Charis SIL"/>
          <w:i/>
          <w:lang w:val="en-US"/>
        </w:rPr>
        <w:t>y</w:t>
      </w:r>
      <w:r w:rsidRPr="003D122D">
        <w:rPr>
          <w:rFonts w:ascii="Basker-Semitic" w:hAnsi="Basker-Semitic" w:cs="Charis SIL"/>
          <w:i/>
          <w:lang w:val="en-US"/>
        </w:rPr>
        <w:t>3µ</w:t>
      </w:r>
      <w:r w:rsidRPr="003D122D">
        <w:rPr>
          <w:rFonts w:ascii="Baskerville Win95BT" w:hAnsi="Baskerville Win95BT" w:cs="Charis SIL"/>
          <w:i/>
          <w:lang w:val="en-US"/>
        </w:rPr>
        <w:t>óu</w:t>
      </w:r>
      <w:r w:rsidRPr="003D122D">
        <w:rPr>
          <w:i/>
          <w:iCs/>
          <w:lang w:val="en-US"/>
        </w:rPr>
        <w:t>ḷ</w:t>
      </w:r>
      <w:r w:rsidRPr="003D122D">
        <w:rPr>
          <w:rFonts w:ascii="Baskerville Win95BT" w:hAnsi="Baskerville Win95BT" w:cs="Charis SIL"/>
          <w:i/>
          <w:lang w:val="en-US"/>
        </w:rPr>
        <w:t>ob</w:t>
      </w:r>
      <w:r w:rsidRPr="003D122D">
        <w:rPr>
          <w:rFonts w:ascii="Baskerville Win95BT" w:hAnsi="Baskerville Win95BT" w:cs="Charis SIL"/>
          <w:lang w:val="en-US"/>
        </w:rPr>
        <w:t>/</w:t>
      </w:r>
      <w:r w:rsidRPr="003D122D">
        <w:rPr>
          <w:rFonts w:ascii="Baskerville Win95BT" w:hAnsi="Baskerville Win95BT" w:cs="Charis SIL"/>
          <w:i/>
          <w:iCs/>
          <w:lang w:val="en-US"/>
        </w:rPr>
        <w:t>ľ</w:t>
      </w:r>
      <w:r w:rsidRPr="003D122D">
        <w:rPr>
          <w:rFonts w:ascii="Baskerville Win95BT" w:hAnsi="Baskerville Win95BT" w:cs="Charis SIL"/>
          <w:i/>
          <w:lang w:val="en-US"/>
        </w:rPr>
        <w:t>i</w:t>
      </w:r>
      <w:r w:rsidRPr="003D122D">
        <w:rPr>
          <w:rFonts w:ascii="Basker-Semitic" w:hAnsi="Basker-Semitic" w:cs="Charis SIL"/>
          <w:i/>
          <w:lang w:val="en-US"/>
        </w:rPr>
        <w:t>µ</w:t>
      </w:r>
      <w:r w:rsidRPr="003D122D">
        <w:rPr>
          <w:i/>
          <w:iCs/>
          <w:lang w:val="en-US"/>
        </w:rPr>
        <w:t>ḷ</w:t>
      </w:r>
      <w:r w:rsidRPr="003D122D">
        <w:rPr>
          <w:rFonts w:ascii="Baskerville Win95BT" w:hAnsi="Baskerville Win95BT" w:cs="Charis SIL"/>
          <w:i/>
          <w:lang w:val="en-US"/>
        </w:rPr>
        <w:t>ób</w:t>
      </w:r>
      <w:r w:rsidRPr="003D122D">
        <w:rPr>
          <w:rFonts w:ascii="Baskerville Win95BT" w:hAnsi="Baskerville Win95BT" w:cs="Charis SIL"/>
          <w:lang w:val="en-US"/>
        </w:rPr>
        <w:t>)</w:t>
      </w:r>
      <w:r w:rsidRPr="003D122D">
        <w:rPr>
          <w:rFonts w:ascii="Baskerville Win95BT" w:hAnsi="Baskerville Win95BT"/>
          <w:b/>
          <w:i/>
          <w:iCs/>
          <w:lang w:val="en-US"/>
        </w:rPr>
        <w:t xml:space="preserve"> </w:t>
      </w:r>
      <w:r w:rsidRPr="003D122D">
        <w:rPr>
          <w:rFonts w:ascii="Arabic Typesetting" w:hAnsi="Arabic Typesetting"/>
          <w:b/>
          <w:bCs/>
          <w:sz w:val="40"/>
          <w:rtl/>
          <w:lang w:val="en-US"/>
        </w:rPr>
        <w:t>حِيلَب</w:t>
      </w:r>
    </w:p>
    <w:p w:rsidR="001B195D" w:rsidRPr="003D122D" w:rsidRDefault="001B195D" w:rsidP="00ED0EA3">
      <w:pPr>
        <w:jc w:val="both"/>
        <w:rPr>
          <w:rFonts w:ascii="Baskerville Win95BT" w:hAnsi="Baskerville Win95BT" w:cs="Charis SIL"/>
          <w:lang w:val="en-US"/>
        </w:rPr>
      </w:pPr>
      <w:r w:rsidRPr="003D122D">
        <w:rPr>
          <w:rFonts w:ascii="Baskerville Win95BT" w:hAnsi="Baskerville Win95BT"/>
          <w:iCs/>
          <w:lang w:val="en-US"/>
        </w:rPr>
        <w:t>Pf. 3 sg. m.</w:t>
      </w:r>
      <w:r w:rsidRPr="003D122D">
        <w:rPr>
          <w:rFonts w:ascii="Basker-Semitic" w:hAnsi="Basker-Semitic"/>
          <w:b/>
          <w:i/>
          <w:iCs/>
          <w:lang w:val="en-US"/>
        </w:rPr>
        <w:t xml:space="preserve"> </w:t>
      </w:r>
      <w:r w:rsidRPr="003D122D">
        <w:rPr>
          <w:rFonts w:ascii="Basker-Semitic" w:hAnsi="Basker-Semitic"/>
          <w:i/>
          <w:iCs/>
          <w:lang w:val="en-US"/>
        </w:rPr>
        <w:t>µ</w:t>
      </w:r>
      <w:r w:rsidRPr="003D122D">
        <w:rPr>
          <w:rFonts w:ascii="Baskerville Win95BT" w:hAnsi="Baskerville Win95BT"/>
          <w:i/>
          <w:iCs/>
          <w:lang w:val="en-US"/>
        </w:rPr>
        <w:t>í</w:t>
      </w:r>
      <w:r w:rsidRPr="003D122D">
        <w:rPr>
          <w:rFonts w:ascii="Baskerville Win95BT" w:hAnsi="Baskerville Win95BT" w:cs="Charis SIL"/>
          <w:i/>
          <w:iCs/>
          <w:lang w:val="en-US"/>
        </w:rPr>
        <w:t>ľ</w:t>
      </w:r>
      <w:r w:rsidRPr="003D122D">
        <w:rPr>
          <w:rFonts w:ascii="Basker-Semitic" w:hAnsi="Basker-Semitic"/>
          <w:i/>
          <w:iCs/>
          <w:lang w:val="en-US"/>
        </w:rPr>
        <w:t>5</w:t>
      </w:r>
      <w:r w:rsidRPr="003D122D">
        <w:rPr>
          <w:rFonts w:ascii="Baskerville Win95BT" w:hAnsi="Baskerville Win95BT"/>
          <w:i/>
          <w:iCs/>
          <w:lang w:val="en-US"/>
        </w:rPr>
        <w:t>b</w:t>
      </w:r>
      <w:r w:rsidRPr="003D122D">
        <w:rPr>
          <w:rFonts w:ascii="Baskerville Win95BT" w:hAnsi="Baskerville Win95BT"/>
          <w:lang w:val="en-US"/>
        </w:rPr>
        <w:t xml:space="preserve"> (</w:t>
      </w:r>
      <w:r w:rsidRPr="003D122D">
        <w:rPr>
          <w:rFonts w:ascii="Baskerville Win95BT" w:hAnsi="Baskerville Win95BT"/>
          <w:i/>
          <w:iCs/>
          <w:lang w:val="en-US"/>
        </w:rPr>
        <w:t>11:5</w:t>
      </w:r>
      <w:r w:rsidRPr="003D122D">
        <w:rPr>
          <w:rFonts w:ascii="Baskerville Win95BT" w:hAnsi="Baskerville Win95BT"/>
          <w:lang w:val="en-US"/>
        </w:rPr>
        <w:t>)</w:t>
      </w:r>
    </w:p>
    <w:p w:rsidR="001B195D" w:rsidRPr="003D122D" w:rsidRDefault="001B195D" w:rsidP="00ED0EA3">
      <w:pPr>
        <w:jc w:val="both"/>
        <w:rPr>
          <w:rFonts w:ascii="Baskerville Win95BT" w:hAnsi="Baskerville Win95BT"/>
          <w:bCs/>
          <w:lang w:val="en-US"/>
        </w:rPr>
      </w:pPr>
      <w:r w:rsidRPr="003D122D">
        <w:rPr>
          <w:rFonts w:ascii="Baskerville Win95BT" w:hAnsi="Baskerville Win95BT" w:cs="Charis SIL"/>
          <w:iCs/>
          <w:lang w:val="en-US"/>
        </w:rPr>
        <w:t xml:space="preserve">Impf. 3 sg. f. </w:t>
      </w:r>
      <w:r w:rsidRPr="003D122D">
        <w:rPr>
          <w:rFonts w:ascii="Basker-Semitic" w:hAnsi="Basker-Semitic"/>
          <w:i/>
          <w:iCs/>
          <w:lang w:val="en-US"/>
        </w:rPr>
        <w:t>µ</w:t>
      </w:r>
      <w:r w:rsidRPr="003D122D">
        <w:rPr>
          <w:rFonts w:ascii="Baskerville Win95BT" w:hAnsi="Baskerville Win95BT"/>
          <w:i/>
          <w:iCs/>
          <w:lang w:val="en-US"/>
        </w:rPr>
        <w:t>óu</w:t>
      </w:r>
      <w:r w:rsidRPr="003D122D">
        <w:rPr>
          <w:i/>
          <w:iCs/>
          <w:lang w:val="en-US"/>
        </w:rPr>
        <w:t>ḷ</w:t>
      </w:r>
      <w:r w:rsidRPr="003D122D">
        <w:rPr>
          <w:rFonts w:ascii="Baskerville Win95BT" w:hAnsi="Baskerville Win95BT"/>
          <w:i/>
          <w:iCs/>
          <w:lang w:val="en-US"/>
        </w:rPr>
        <w:t>ob</w:t>
      </w:r>
      <w:r w:rsidRPr="003D122D">
        <w:rPr>
          <w:rFonts w:ascii="Baskerville Win95BT" w:hAnsi="Baskerville Win95BT"/>
          <w:lang w:val="en-US"/>
        </w:rPr>
        <w:t xml:space="preserve"> (</w:t>
      </w:r>
      <w:r w:rsidRPr="003D122D">
        <w:rPr>
          <w:rFonts w:ascii="Baskerville Win95BT" w:hAnsi="Baskerville Win95BT"/>
          <w:i/>
          <w:iCs/>
          <w:lang w:val="en-US"/>
        </w:rPr>
        <w:t>9:8</w:t>
      </w:r>
      <w:r w:rsidRPr="003D122D">
        <w:rPr>
          <w:rFonts w:ascii="Baskerville Win95BT" w:hAnsi="Baskerville Win95BT"/>
          <w:iCs/>
          <w:lang w:val="en-US"/>
        </w:rPr>
        <w:t>, 14:1</w:t>
      </w:r>
      <w:r w:rsidRPr="003D122D">
        <w:rPr>
          <w:rFonts w:ascii="Baskerville Win95BT" w:hAnsi="Baskerville Win95BT"/>
          <w:lang w:val="en-US"/>
        </w:rPr>
        <w:t>)</w:t>
      </w:r>
    </w:p>
    <w:p w:rsidR="001B195D" w:rsidRDefault="001B195D" w:rsidP="00104010">
      <w:pPr>
        <w:jc w:val="both"/>
        <w:rPr>
          <w:rFonts w:ascii="Baskerville Win95BT" w:hAnsi="Baskerville Win95BT"/>
          <w:b/>
          <w:lang w:val="en-US"/>
        </w:rPr>
      </w:pPr>
      <w:r w:rsidRPr="003D122D">
        <w:rPr>
          <w:rFonts w:ascii="Baskerville Win95BT" w:hAnsi="Baskerville Win95BT"/>
          <w:b/>
          <w:i/>
          <w:iCs/>
          <w:lang w:val="en-US"/>
        </w:rPr>
        <w:t>mó</w:t>
      </w:r>
      <w:r w:rsidRPr="003D122D">
        <w:rPr>
          <w:rFonts w:ascii="Basker-Semitic" w:hAnsi="Basker-Semitic"/>
          <w:b/>
          <w:i/>
          <w:iCs/>
          <w:lang w:val="en-US"/>
        </w:rPr>
        <w:t>µ</w:t>
      </w:r>
      <w:r w:rsidRPr="003D122D">
        <w:rPr>
          <w:rFonts w:ascii="Baskerville Win95BT" w:hAnsi="Baskerville Win95BT" w:cs="Charis SIL"/>
          <w:b/>
          <w:i/>
          <w:iCs/>
          <w:lang w:val="en-US"/>
        </w:rPr>
        <w:t>ľ</w:t>
      </w:r>
      <w:r w:rsidRPr="003D122D">
        <w:rPr>
          <w:rFonts w:ascii="Baskerville Win95BT" w:hAnsi="Baskerville Win95BT"/>
          <w:b/>
          <w:i/>
          <w:iCs/>
          <w:lang w:val="en-US"/>
        </w:rPr>
        <w:t>ib</w:t>
      </w:r>
      <w:r w:rsidRPr="003D122D">
        <w:rPr>
          <w:rFonts w:ascii="Baskerville Win95BT" w:hAnsi="Baskerville Win95BT"/>
          <w:b/>
          <w:lang w:val="en-US"/>
        </w:rPr>
        <w:t xml:space="preserve"> </w:t>
      </w:r>
      <w:r w:rsidRPr="003D122D">
        <w:rPr>
          <w:rFonts w:ascii="Baskerville Win95BT" w:hAnsi="Baskerville Win95BT"/>
          <w:bCs/>
          <w:lang w:val="en-US"/>
        </w:rPr>
        <w:t xml:space="preserve">m. (du. </w:t>
      </w:r>
      <w:r w:rsidRPr="003D122D">
        <w:rPr>
          <w:rFonts w:ascii="Baskerville Win95BT" w:hAnsi="Baskerville Win95BT"/>
          <w:bCs/>
          <w:i/>
          <w:iCs/>
          <w:lang w:val="en-US"/>
        </w:rPr>
        <w:t>mo</w:t>
      </w:r>
      <w:r w:rsidRPr="003D122D">
        <w:rPr>
          <w:rFonts w:ascii="Basker-Semitic" w:hAnsi="Basker-Semitic"/>
          <w:i/>
          <w:iCs/>
          <w:lang w:val="en-US"/>
        </w:rPr>
        <w:t>µ</w:t>
      </w:r>
      <w:r w:rsidRPr="003D122D">
        <w:rPr>
          <w:rFonts w:ascii="Baskerville Win95BT" w:hAnsi="Baskerville Win95BT" w:cs="Charis SIL"/>
          <w:i/>
          <w:iCs/>
          <w:lang w:val="en-US"/>
        </w:rPr>
        <w:t>ľ</w:t>
      </w:r>
      <w:r w:rsidRPr="003D122D">
        <w:rPr>
          <w:rFonts w:ascii="Baskerville Win95BT" w:hAnsi="Baskerville Win95BT"/>
          <w:i/>
          <w:iCs/>
          <w:lang w:val="en-US"/>
        </w:rPr>
        <w:t>íbi</w:t>
      </w:r>
      <w:r w:rsidRPr="003D122D">
        <w:rPr>
          <w:rFonts w:ascii="Baskerville Win95BT" w:hAnsi="Baskerville Win95BT"/>
          <w:lang w:val="en-US"/>
        </w:rPr>
        <w:t xml:space="preserve">, pl. </w:t>
      </w:r>
      <w:r w:rsidRPr="003D122D">
        <w:rPr>
          <w:rFonts w:ascii="Baskerville Win95BT" w:hAnsi="Baskerville Win95BT"/>
          <w:i/>
          <w:iCs/>
          <w:lang w:val="en-US"/>
        </w:rPr>
        <w:t>m</w:t>
      </w:r>
      <w:r w:rsidRPr="003D122D">
        <w:rPr>
          <w:rFonts w:ascii="Basker-Semitic" w:hAnsi="Basker-Semitic"/>
          <w:i/>
          <w:iCs/>
          <w:lang w:val="en-US"/>
        </w:rPr>
        <w:t>5µ6</w:t>
      </w:r>
      <w:r w:rsidRPr="003D122D">
        <w:rPr>
          <w:i/>
          <w:iCs/>
          <w:lang w:val="en-US"/>
        </w:rPr>
        <w:t>ḷ</w:t>
      </w:r>
      <w:r w:rsidRPr="003D122D">
        <w:rPr>
          <w:rFonts w:ascii="Basker-Semitic" w:hAnsi="Basker-Semitic" w:cs="Charis SIL"/>
          <w:i/>
          <w:iCs/>
          <w:lang w:val="en-US"/>
        </w:rPr>
        <w:t>3</w:t>
      </w:r>
      <w:r w:rsidRPr="003D122D">
        <w:rPr>
          <w:rFonts w:ascii="Baskerville Win95BT" w:hAnsi="Baskerville Win95BT"/>
          <w:bCs/>
          <w:i/>
          <w:iCs/>
          <w:lang w:val="en-US"/>
        </w:rPr>
        <w:t>b</w:t>
      </w:r>
      <w:r w:rsidRPr="003D122D">
        <w:rPr>
          <w:rFonts w:ascii="Baskerville Win95BT" w:hAnsi="Baskerville Win95BT"/>
          <w:bCs/>
          <w:lang w:val="en-US"/>
        </w:rPr>
        <w:t>)</w:t>
      </w:r>
      <w:r w:rsidRPr="003D122D">
        <w:rPr>
          <w:rFonts w:ascii="Baskerville Win95BT" w:hAnsi="Baskerville Win95BT"/>
          <w:b/>
          <w:lang w:val="en-US"/>
        </w:rPr>
        <w:t xml:space="preserve"> </w:t>
      </w:r>
    </w:p>
    <w:p w:rsidR="001B195D" w:rsidRPr="003D122D" w:rsidRDefault="001B195D" w:rsidP="00104010">
      <w:pPr>
        <w:jc w:val="both"/>
        <w:rPr>
          <w:rFonts w:ascii="Arabic Typesetting" w:hAnsi="Arabic Typesetting"/>
          <w:b/>
          <w:bCs/>
          <w:sz w:val="40"/>
          <w:rtl/>
          <w:lang w:val="en-US"/>
        </w:rPr>
      </w:pPr>
      <w:r w:rsidRPr="003D122D">
        <w:rPr>
          <w:rFonts w:ascii="Baskerville Win95BT" w:hAnsi="Baskerville Win95BT"/>
          <w:bCs/>
          <w:lang w:val="en-US"/>
        </w:rPr>
        <w:t>‘</w:t>
      </w:r>
      <w:r>
        <w:rPr>
          <w:rFonts w:ascii="Baskerville Win95BT" w:hAnsi="Baskerville Win95BT"/>
          <w:bCs/>
          <w:lang w:val="en-US"/>
        </w:rPr>
        <w:t>milking place for large cattle</w:t>
      </w:r>
      <w:r w:rsidRPr="003D122D">
        <w:rPr>
          <w:rFonts w:ascii="Baskerville Win95BT" w:hAnsi="Baskerville Win95BT"/>
          <w:bCs/>
          <w:lang w:val="en-US"/>
        </w:rPr>
        <w:t xml:space="preserve">’ </w:t>
      </w:r>
      <w:r>
        <w:rPr>
          <w:rFonts w:ascii="Arabic Typesetting" w:hAnsi="Arabic Typesetting"/>
          <w:b/>
          <w:sz w:val="40"/>
          <w:rtl/>
          <w:lang w:val="en-US"/>
        </w:rPr>
        <w:t xml:space="preserve"> </w:t>
      </w:r>
      <w:r>
        <w:rPr>
          <w:rFonts w:ascii="Scheherazade" w:hAnsi="Scheherazade"/>
          <w:b/>
          <w:sz w:val="40"/>
          <w:rtl/>
          <w:lang w:val="en-US"/>
        </w:rPr>
        <w:t xml:space="preserve">مكان لحلب </w:t>
      </w:r>
      <w:r w:rsidRPr="003D122D">
        <w:rPr>
          <w:rFonts w:ascii="Arabic Typesetting" w:hAnsi="Arabic Typesetting"/>
          <w:b/>
          <w:sz w:val="40"/>
          <w:rtl/>
          <w:lang w:val="en-US"/>
        </w:rPr>
        <w:t xml:space="preserve">البقر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
          <w:bCs/>
          <w:sz w:val="40"/>
          <w:rtl/>
          <w:lang w:val="en-US"/>
        </w:rPr>
        <w:t>مُحْلِب</w:t>
      </w:r>
    </w:p>
    <w:p w:rsidR="001B195D" w:rsidRDefault="001B195D" w:rsidP="006C35AE">
      <w:pPr>
        <w:jc w:val="both"/>
        <w:rPr>
          <w:rFonts w:ascii="Baskerville Win95BT" w:hAnsi="Baskerville Win95BT"/>
          <w:i/>
          <w:lang w:val="en-US"/>
        </w:rPr>
      </w:pPr>
      <w:r>
        <w:rPr>
          <w:rFonts w:ascii="Baskerville Win95BT" w:hAnsi="Baskerville Win95BT"/>
          <w:lang w:val="en-US"/>
        </w:rPr>
        <w:t xml:space="preserve">sg. </w:t>
      </w:r>
      <w:r w:rsidRPr="003D122D">
        <w:rPr>
          <w:rFonts w:ascii="Baskerville Win95BT" w:hAnsi="Baskerville Win95BT"/>
          <w:i/>
          <w:lang w:val="en-US"/>
        </w:rPr>
        <w:t>1:21</w:t>
      </w:r>
    </w:p>
    <w:p w:rsidR="001B195D" w:rsidRDefault="001B195D" w:rsidP="00743BBB">
      <w:pPr>
        <w:jc w:val="both"/>
        <w:rPr>
          <w:rFonts w:ascii="Baskerville Win95BT" w:hAnsi="Baskerville Win95BT"/>
          <w:bCs/>
          <w:sz w:val="20"/>
          <w:szCs w:val="20"/>
          <w:lang w:val="en-US"/>
        </w:rPr>
      </w:pPr>
      <w:r>
        <w:rPr>
          <w:rFonts w:cs="Times New Roman"/>
          <w:bCs/>
          <w:sz w:val="20"/>
          <w:szCs w:val="20"/>
          <w:lang w:val="en-US"/>
        </w:rPr>
        <w:t>■</w:t>
      </w:r>
      <w:r>
        <w:rPr>
          <w:rFonts w:ascii="Baskerville Win95BT" w:hAnsi="Baskerville Win95BT"/>
          <w:bCs/>
          <w:sz w:val="20"/>
          <w:szCs w:val="20"/>
          <w:lang w:val="en-US"/>
        </w:rPr>
        <w:t xml:space="preserve"> 17</w:t>
      </w:r>
    </w:p>
    <w:p w:rsidR="001B195D" w:rsidRPr="003D122D" w:rsidRDefault="001B195D" w:rsidP="00BA7D6E">
      <w:pPr>
        <w:jc w:val="both"/>
        <w:rPr>
          <w:rFonts w:ascii="Baskerville Win95BT" w:hAnsi="Baskerville Win95BT"/>
          <w:b/>
          <w:i/>
          <w:iCs/>
          <w:lang w:val="en-US"/>
        </w:rPr>
      </w:pPr>
      <w:r w:rsidRPr="003D122D">
        <w:rPr>
          <w:rFonts w:ascii="Baskerville Win95BT" w:hAnsi="Baskerville Win95BT"/>
          <w:b/>
          <w:i/>
          <w:iCs/>
          <w:lang w:val="en-US"/>
        </w:rPr>
        <w:t>m</w:t>
      </w:r>
      <w:r w:rsidRPr="00DD2223">
        <w:rPr>
          <w:rFonts w:ascii="Basker-Semitic" w:hAnsi="Basker-Semitic"/>
          <w:b/>
          <w:i/>
          <w:iCs/>
          <w:vertAlign w:val="superscript"/>
          <w:lang w:val="en-US"/>
        </w:rPr>
        <w:t>3</w:t>
      </w:r>
      <w:r w:rsidRPr="003D122D">
        <w:rPr>
          <w:rFonts w:ascii="Baskerville Win95BT" w:hAnsi="Baskerville Win95BT"/>
          <w:b/>
          <w:i/>
          <w:iCs/>
          <w:lang w:val="en-US"/>
        </w:rPr>
        <w:t>š</w:t>
      </w:r>
      <w:r w:rsidRPr="003D122D">
        <w:rPr>
          <w:rFonts w:ascii="Basker-Semitic" w:hAnsi="Basker-Semitic"/>
          <w:b/>
          <w:i/>
          <w:iCs/>
          <w:lang w:val="en-US"/>
        </w:rPr>
        <w:t>µ</w:t>
      </w:r>
      <w:r w:rsidRPr="00DD2223">
        <w:rPr>
          <w:rFonts w:ascii="Baskerville Win95BT" w:hAnsi="Baskerville Win95BT"/>
          <w:b/>
          <w:i/>
          <w:iCs/>
          <w:vertAlign w:val="superscript"/>
          <w:lang w:val="en-US"/>
        </w:rPr>
        <w:t>a</w:t>
      </w:r>
      <w:r w:rsidRPr="003D122D">
        <w:rPr>
          <w:rFonts w:ascii="Baskerville Win95BT" w:hAnsi="Baskerville Win95BT" w:cs="Charis SIL"/>
          <w:b/>
          <w:i/>
          <w:iCs/>
          <w:lang w:val="en-US"/>
        </w:rPr>
        <w:t>ľ</w:t>
      </w:r>
      <w:r>
        <w:rPr>
          <w:rFonts w:ascii="Baskerville Win95BT" w:hAnsi="Baskerville Win95BT"/>
          <w:b/>
          <w:i/>
          <w:iCs/>
          <w:lang w:val="en-US"/>
        </w:rPr>
        <w:t>i</w:t>
      </w:r>
      <w:r w:rsidRPr="003D122D">
        <w:rPr>
          <w:rFonts w:ascii="Baskerville Win95BT" w:hAnsi="Baskerville Win95BT"/>
          <w:b/>
          <w:i/>
          <w:iCs/>
          <w:lang w:val="en-US"/>
        </w:rPr>
        <w:t xml:space="preserve">b </w:t>
      </w:r>
      <w:r w:rsidRPr="003D122D">
        <w:rPr>
          <w:rFonts w:ascii="Baskerville Win95BT" w:hAnsi="Baskerville Win95BT"/>
          <w:bCs/>
          <w:lang w:val="en-US"/>
        </w:rPr>
        <w:t xml:space="preserve">m. (du. </w:t>
      </w:r>
      <w:r w:rsidRPr="003D122D">
        <w:rPr>
          <w:rFonts w:ascii="Baskerville Win95BT" w:hAnsi="Baskerville Win95BT"/>
          <w:bCs/>
          <w:i/>
          <w:iCs/>
          <w:lang w:val="en-US"/>
        </w:rPr>
        <w:t>m</w:t>
      </w:r>
      <w:r w:rsidRPr="00DD2223">
        <w:rPr>
          <w:rFonts w:ascii="Basker-Semitic" w:hAnsi="Basker-Semitic"/>
          <w:bCs/>
          <w:i/>
          <w:iCs/>
          <w:vertAlign w:val="superscript"/>
          <w:lang w:val="en-US"/>
        </w:rPr>
        <w:t>3</w:t>
      </w:r>
      <w:r w:rsidRPr="003D122D">
        <w:rPr>
          <w:rFonts w:ascii="Baskerville Win95BT" w:hAnsi="Baskerville Win95BT"/>
          <w:bCs/>
          <w:i/>
          <w:iCs/>
          <w:lang w:val="en-US"/>
        </w:rPr>
        <w:t>š</w:t>
      </w:r>
      <w:r w:rsidRPr="003D122D">
        <w:rPr>
          <w:rFonts w:ascii="Basker-Semitic" w:hAnsi="Basker-Semitic"/>
          <w:bCs/>
          <w:i/>
          <w:iCs/>
          <w:lang w:val="en-US"/>
        </w:rPr>
        <w:t>µ</w:t>
      </w:r>
      <w:r w:rsidRPr="00DD2223">
        <w:rPr>
          <w:rFonts w:ascii="Baskerville Win95BT" w:hAnsi="Baskerville Win95BT"/>
          <w:bCs/>
          <w:i/>
          <w:iCs/>
          <w:vertAlign w:val="superscript"/>
          <w:lang w:val="en-US"/>
        </w:rPr>
        <w:t>a</w:t>
      </w:r>
      <w:r w:rsidRPr="003D122D">
        <w:rPr>
          <w:rFonts w:ascii="Baskerville Win95BT" w:hAnsi="Baskerville Win95BT" w:cs="Charis SIL"/>
          <w:i/>
          <w:iCs/>
          <w:lang w:val="en-US"/>
        </w:rPr>
        <w:t>ľ</w:t>
      </w:r>
      <w:r w:rsidRPr="003D122D">
        <w:rPr>
          <w:rFonts w:ascii="Baskerville Win95BT" w:hAnsi="Baskerville Win95BT"/>
          <w:bCs/>
          <w:i/>
          <w:iCs/>
          <w:lang w:val="en-US"/>
        </w:rPr>
        <w:t>íbi</w:t>
      </w:r>
      <w:r w:rsidRPr="003D122D">
        <w:rPr>
          <w:rFonts w:ascii="Baskerville Win95BT" w:hAnsi="Baskerville Win95BT"/>
          <w:bCs/>
          <w:lang w:val="en-US"/>
        </w:rPr>
        <w:t xml:space="preserve">, pl. </w:t>
      </w:r>
      <w:r w:rsidRPr="003D122D">
        <w:rPr>
          <w:rFonts w:ascii="Baskerville Win95BT" w:hAnsi="Baskerville Win95BT"/>
          <w:bCs/>
          <w:i/>
          <w:iCs/>
          <w:lang w:val="en-US"/>
        </w:rPr>
        <w:t>m</w:t>
      </w:r>
      <w:r w:rsidRPr="00DD2223">
        <w:rPr>
          <w:rFonts w:ascii="Basker-Semitic" w:hAnsi="Basker-Semitic"/>
          <w:bCs/>
          <w:i/>
          <w:iCs/>
          <w:vertAlign w:val="superscript"/>
          <w:lang w:val="en-US"/>
        </w:rPr>
        <w:t>3</w:t>
      </w:r>
      <w:r w:rsidRPr="003D122D">
        <w:rPr>
          <w:rFonts w:ascii="Baskerville Win95BT" w:hAnsi="Baskerville Win95BT"/>
          <w:bCs/>
          <w:i/>
          <w:iCs/>
          <w:lang w:val="en-US"/>
        </w:rPr>
        <w:t>š</w:t>
      </w:r>
      <w:r w:rsidRPr="003D122D">
        <w:rPr>
          <w:rFonts w:ascii="Basker-Semitic" w:hAnsi="Basker-Semitic"/>
          <w:bCs/>
          <w:i/>
          <w:iCs/>
          <w:lang w:val="en-US"/>
        </w:rPr>
        <w:t>µ</w:t>
      </w:r>
      <w:r w:rsidRPr="00DD2223">
        <w:rPr>
          <w:rFonts w:ascii="Baskerville Win95BT" w:hAnsi="Baskerville Win95BT"/>
          <w:bCs/>
          <w:i/>
          <w:iCs/>
          <w:vertAlign w:val="superscript"/>
          <w:lang w:val="en-US"/>
        </w:rPr>
        <w:t>a</w:t>
      </w:r>
      <w:r w:rsidRPr="003D122D">
        <w:rPr>
          <w:bCs/>
          <w:i/>
          <w:iCs/>
          <w:lang w:val="en-US"/>
        </w:rPr>
        <w:t>ḷ</w:t>
      </w:r>
      <w:r>
        <w:rPr>
          <w:rFonts w:ascii="Baskerville Win95BT" w:hAnsi="Baskerville Win95BT"/>
          <w:bCs/>
          <w:i/>
          <w:iCs/>
          <w:lang w:val="en-US"/>
        </w:rPr>
        <w:t>o</w:t>
      </w:r>
      <w:r w:rsidRPr="003D122D">
        <w:rPr>
          <w:rFonts w:ascii="Baskerville Win95BT" w:hAnsi="Baskerville Win95BT"/>
          <w:bCs/>
          <w:i/>
          <w:iCs/>
          <w:lang w:val="en-US"/>
        </w:rPr>
        <w:t>b</w:t>
      </w:r>
      <w:r w:rsidRPr="003D122D">
        <w:rPr>
          <w:rFonts w:ascii="Baskerville Win95BT" w:hAnsi="Baskerville Win95BT"/>
          <w:bCs/>
          <w:lang w:val="en-US"/>
        </w:rPr>
        <w:t>)</w:t>
      </w:r>
      <w:r w:rsidRPr="003D122D">
        <w:rPr>
          <w:rFonts w:ascii="Baskerville Win95BT" w:hAnsi="Baskerville Win95BT"/>
          <w:b/>
          <w:i/>
          <w:iCs/>
          <w:lang w:val="en-US"/>
        </w:rPr>
        <w:t xml:space="preserve"> </w:t>
      </w:r>
    </w:p>
    <w:p w:rsidR="001B195D" w:rsidRPr="003D122D" w:rsidRDefault="001B195D" w:rsidP="00104010">
      <w:pPr>
        <w:jc w:val="both"/>
        <w:rPr>
          <w:rFonts w:ascii="Baskerville Win95BT" w:hAnsi="Baskerville Win95BT"/>
          <w:bCs/>
          <w:lang w:val="en-US"/>
        </w:rPr>
      </w:pPr>
      <w:r w:rsidRPr="003D122D">
        <w:rPr>
          <w:rFonts w:ascii="Baskerville Win95BT" w:hAnsi="Baskerville Win95BT"/>
          <w:bCs/>
          <w:lang w:val="en-US"/>
        </w:rPr>
        <w:t>‘skin in which milk from several milking vessels is assembled after milking’</w:t>
      </w:r>
    </w:p>
    <w:p w:rsidR="001B195D" w:rsidRPr="003D122D" w:rsidRDefault="001B195D" w:rsidP="00BA7D6E">
      <w:pPr>
        <w:jc w:val="both"/>
        <w:rPr>
          <w:rFonts w:ascii="Arabic Typesetting" w:hAnsi="Arabic Typesetting"/>
          <w:bCs/>
          <w:sz w:val="40"/>
          <w:rtl/>
          <w:lang w:val="en-US"/>
        </w:rPr>
      </w:pPr>
      <w:r w:rsidRPr="003D122D">
        <w:rPr>
          <w:rFonts w:ascii="Arabic Typesetting" w:hAnsi="Arabic Typesetting"/>
          <w:b/>
          <w:sz w:val="40"/>
          <w:rtl/>
          <w:lang w:val="en-US"/>
        </w:rPr>
        <w:t xml:space="preserve">قربة يُجْمَع فيها الحليب بعد الحلب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مٞشْحَلِيب</w:t>
      </w:r>
    </w:p>
    <w:p w:rsidR="001B195D" w:rsidRPr="003D122D" w:rsidRDefault="001B195D" w:rsidP="00BA7D6E">
      <w:pPr>
        <w:jc w:val="both"/>
        <w:rPr>
          <w:rFonts w:ascii="Arabic Typesetting" w:hAnsi="Arabic Typesetting"/>
          <w:b/>
          <w:sz w:val="40"/>
          <w:rtl/>
          <w:lang w:val="en-US"/>
        </w:rPr>
      </w:pPr>
      <w:r w:rsidRPr="003D122D">
        <w:rPr>
          <w:rFonts w:ascii="Baskerville Win95BT" w:hAnsi="Baskerville Win95BT"/>
          <w:bCs/>
          <w:lang w:val="en-US"/>
        </w:rPr>
        <w:t xml:space="preserve">pl. </w:t>
      </w:r>
      <w:r w:rsidRPr="003D122D">
        <w:rPr>
          <w:rFonts w:ascii="Baskerville Win95BT" w:hAnsi="Baskerville Win95BT"/>
          <w:bCs/>
          <w:i/>
          <w:lang w:val="en-US"/>
        </w:rPr>
        <w:t>30:15</w:t>
      </w:r>
    </w:p>
    <w:p w:rsidR="001B195D" w:rsidRDefault="001B195D" w:rsidP="00692F6E">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174</w:t>
      </w:r>
    </w:p>
    <w:p w:rsidR="001B195D" w:rsidRDefault="001B195D" w:rsidP="00692F6E">
      <w:pPr>
        <w:jc w:val="both"/>
        <w:rPr>
          <w:rFonts w:ascii="Baskerville Win95BT" w:hAnsi="Baskerville Win95BT"/>
          <w:bCs/>
          <w:sz w:val="20"/>
          <w:szCs w:val="20"/>
          <w:lang w:val="en-US"/>
        </w:rPr>
      </w:pPr>
    </w:p>
    <w:p w:rsidR="001B195D" w:rsidRDefault="001B195D" w:rsidP="00F4093D">
      <w:pPr>
        <w:jc w:val="both"/>
        <w:rPr>
          <w:rFonts w:ascii="Baskerville Win95BT" w:hAnsi="Baskerville Win95BT" w:cs="Arial"/>
          <w:sz w:val="20"/>
          <w:szCs w:val="20"/>
          <w:rtl/>
          <w:lang w:val="en-US"/>
        </w:rPr>
      </w:pPr>
      <w:r>
        <w:rPr>
          <w:rFonts w:ascii="Basker-Semitic" w:hAnsi="Basker-Semitic" w:cs="Charis SIL"/>
          <w:i/>
          <w:iCs/>
          <w:sz w:val="20"/>
          <w:szCs w:val="20"/>
          <w:lang w:val="en-US"/>
        </w:rPr>
        <w:t>µ</w:t>
      </w:r>
      <w:r>
        <w:rPr>
          <w:rFonts w:ascii="Baskerville Win95BT" w:hAnsi="Baskerville Win95BT" w:cs="Times New Roman"/>
          <w:i/>
          <w:iCs/>
          <w:sz w:val="20"/>
          <w:szCs w:val="20"/>
          <w:lang w:val="en-US"/>
        </w:rPr>
        <w:t xml:space="preserve">aľíb </w:t>
      </w:r>
      <w:r>
        <w:rPr>
          <w:rFonts w:ascii="Baskerville Win95BT" w:hAnsi="Baskerville Win95BT"/>
          <w:sz w:val="20"/>
          <w:szCs w:val="20"/>
          <w:lang w:val="en-US"/>
        </w:rPr>
        <w:t xml:space="preserve">‘milk; tea with milk’: </w:t>
      </w:r>
      <w:r>
        <w:rPr>
          <w:rFonts w:ascii="Baskerville Win95BT" w:hAnsi="Baskerville Win95BT"/>
          <w:i/>
          <w:iCs/>
          <w:sz w:val="20"/>
          <w:szCs w:val="20"/>
          <w:lang w:val="en-US"/>
        </w:rPr>
        <w:t>9:8</w:t>
      </w:r>
      <w:r>
        <w:rPr>
          <w:rFonts w:ascii="Baskerville Win95BT" w:hAnsi="Baskerville Win95BT"/>
          <w:sz w:val="20"/>
          <w:szCs w:val="20"/>
          <w:lang w:val="en-US"/>
        </w:rPr>
        <w:t xml:space="preserve">, 30:27, </w:t>
      </w:r>
      <w:r>
        <w:rPr>
          <w:rFonts w:ascii="Baskerville Win95BT" w:hAnsi="Baskerville Win95BT"/>
          <w:i/>
          <w:iCs/>
          <w:sz w:val="20"/>
          <w:szCs w:val="20"/>
          <w:lang w:val="en-US"/>
        </w:rPr>
        <w:t>30:21.22</w:t>
      </w:r>
    </w:p>
    <w:p w:rsidR="001B195D" w:rsidRDefault="001B195D" w:rsidP="00F4093D">
      <w:pPr>
        <w:jc w:val="both"/>
        <w:rPr>
          <w:rFonts w:ascii="Baskerville Win95BT" w:hAnsi="Baskerville Win95BT" w:cs="Charis SIL"/>
          <w:sz w:val="20"/>
          <w:szCs w:val="20"/>
          <w:lang w:val="en-US"/>
        </w:rPr>
      </w:pPr>
    </w:p>
    <w:p w:rsidR="001B195D" w:rsidRDefault="001B195D" w:rsidP="00772F46">
      <w:pPr>
        <w:tabs>
          <w:tab w:val="left" w:pos="709"/>
        </w:tabs>
        <w:jc w:val="both"/>
        <w:rPr>
          <w:rFonts w:ascii="Baskerville Cyr Win95BT" w:hAnsi="Baskerville Cyr Win95BT"/>
          <w:lang w:val="en-US"/>
        </w:rPr>
      </w:pPr>
      <w:r w:rsidRPr="003D122D">
        <w:rPr>
          <w:rFonts w:ascii="Baskerville Win95BT" w:hAnsi="Baskerville Win95BT"/>
          <w:b/>
          <w:iCs/>
          <w:lang w:val="en-US"/>
        </w:rPr>
        <w:t xml:space="preserve">X </w:t>
      </w:r>
      <w:r w:rsidRPr="003D122D">
        <w:rPr>
          <w:rFonts w:ascii="Baskerville Win95BT" w:hAnsi="Baskerville Win95BT"/>
          <w:b/>
          <w:i/>
          <w:iCs/>
          <w:lang w:val="en-US"/>
        </w:rPr>
        <w:t>š</w:t>
      </w:r>
      <w:r w:rsidRPr="003D122D">
        <w:rPr>
          <w:rFonts w:ascii="Basker-Semitic" w:hAnsi="Basker-Semitic"/>
          <w:b/>
          <w:i/>
          <w:iCs/>
          <w:lang w:val="en-US"/>
        </w:rPr>
        <w:t>µ</w:t>
      </w:r>
      <w:r w:rsidRPr="00772F46">
        <w:rPr>
          <w:rFonts w:ascii="Baskerville Cyr Win95BT" w:hAnsi="Baskerville Cyr Win95BT"/>
          <w:b/>
          <w:i/>
          <w:iCs/>
          <w:vertAlign w:val="superscript"/>
          <w:lang w:val="en-US"/>
        </w:rPr>
        <w:t>a</w:t>
      </w:r>
      <w:r w:rsidRPr="003D122D">
        <w:rPr>
          <w:b/>
          <w:bCs/>
          <w:i/>
          <w:iCs/>
          <w:lang w:val="en-US"/>
        </w:rPr>
        <w:t>ḷ</w:t>
      </w:r>
      <w:r>
        <w:rPr>
          <w:rFonts w:ascii="Baskerville Win95BT" w:hAnsi="Baskerville Win95BT"/>
          <w:b/>
          <w:i/>
          <w:iCs/>
          <w:lang w:val="en-US"/>
        </w:rPr>
        <w:t>e</w:t>
      </w:r>
      <w:r w:rsidRPr="003D122D">
        <w:rPr>
          <w:rFonts w:ascii="Baskerville Cyr Win95BT" w:hAnsi="Baskerville Cyr Win95BT"/>
          <w:b/>
          <w:i/>
          <w:iCs/>
          <w:lang w:val="en-US"/>
        </w:rPr>
        <w:t>f</w:t>
      </w:r>
      <w:r w:rsidRPr="003D122D">
        <w:rPr>
          <w:rFonts w:ascii="Baskerville Cyr Win95BT" w:hAnsi="Baskerville Cyr Win95BT"/>
          <w:lang w:val="en-US"/>
        </w:rPr>
        <w:t xml:space="preserve"> (</w:t>
      </w:r>
      <w:r w:rsidRPr="003D122D">
        <w:rPr>
          <w:rFonts w:ascii="Baskerville Cyr Win95BT" w:hAnsi="Baskerville Cyr Win95BT"/>
          <w:i/>
          <w:iCs/>
          <w:lang w:val="en-US"/>
        </w:rPr>
        <w:t>y</w:t>
      </w:r>
      <w:r w:rsidRPr="003D122D">
        <w:rPr>
          <w:rFonts w:ascii="Basker-Semitic" w:hAnsi="Basker-Semitic"/>
          <w:i/>
          <w:iCs/>
          <w:lang w:val="en-US"/>
        </w:rPr>
        <w:t>3</w:t>
      </w:r>
      <w:r w:rsidRPr="003D122D">
        <w:rPr>
          <w:rFonts w:ascii="Baskerville Win95BT" w:hAnsi="Baskerville Win95BT"/>
          <w:i/>
          <w:iCs/>
          <w:lang w:val="en-US"/>
        </w:rPr>
        <w:t>š</w:t>
      </w:r>
      <w:r w:rsidRPr="003D122D">
        <w:rPr>
          <w:rFonts w:ascii="Basker-Semitic" w:hAnsi="Basker-Semitic"/>
          <w:i/>
          <w:iCs/>
          <w:lang w:val="en-US"/>
        </w:rPr>
        <w:t>µ</w:t>
      </w:r>
      <w:r w:rsidRPr="003D122D">
        <w:rPr>
          <w:rFonts w:ascii="Baskerville Win95BT" w:hAnsi="Baskerville Win95BT"/>
          <w:i/>
          <w:iCs/>
          <w:lang w:val="en-US"/>
        </w:rPr>
        <w:t>á</w:t>
      </w:r>
      <w:r w:rsidRPr="003D122D">
        <w:rPr>
          <w:bCs/>
          <w:i/>
          <w:iCs/>
          <w:lang w:val="en-US"/>
        </w:rPr>
        <w:t>ḷ</w:t>
      </w:r>
      <w:r w:rsidRPr="003D122D">
        <w:rPr>
          <w:rFonts w:ascii="Baskerville Cyr Win95BT" w:hAnsi="Baskerville Cyr Win95BT"/>
          <w:i/>
          <w:iCs/>
          <w:lang w:val="en-US"/>
        </w:rPr>
        <w:t>of</w:t>
      </w:r>
      <w:r w:rsidRPr="003D122D">
        <w:rPr>
          <w:rFonts w:ascii="Baskerville Cyr Win95BT" w:hAnsi="Baskerville Cyr Win95BT"/>
          <w:lang w:val="en-US"/>
        </w:rPr>
        <w:t>/</w:t>
      </w:r>
      <w:r w:rsidRPr="003D122D">
        <w:rPr>
          <w:rFonts w:ascii="Baskerville Win95BT" w:hAnsi="Baskerville Win95BT" w:cs="Charis SIL"/>
          <w:i/>
          <w:iCs/>
          <w:lang w:val="en-US"/>
        </w:rPr>
        <w:t>ľ</w:t>
      </w:r>
      <w:r w:rsidRPr="003D122D">
        <w:rPr>
          <w:rFonts w:ascii="Baskerville Cyr Win95BT" w:hAnsi="Baskerville Cyr Win95BT"/>
          <w:i/>
          <w:iCs/>
          <w:lang w:val="en-US"/>
        </w:rPr>
        <w:t>i</w:t>
      </w:r>
      <w:r w:rsidRPr="003D122D">
        <w:rPr>
          <w:rFonts w:ascii="Baskerville Win95BT" w:hAnsi="Baskerville Win95BT"/>
          <w:i/>
          <w:iCs/>
          <w:lang w:val="en-US"/>
        </w:rPr>
        <w:t>šá</w:t>
      </w:r>
      <w:r w:rsidRPr="003D122D">
        <w:rPr>
          <w:rFonts w:ascii="Basker-Semitic" w:hAnsi="Basker-Semitic"/>
          <w:i/>
          <w:iCs/>
          <w:lang w:val="en-US"/>
        </w:rPr>
        <w:t>µ</w:t>
      </w:r>
      <w:r w:rsidRPr="003D122D">
        <w:rPr>
          <w:bCs/>
          <w:i/>
          <w:iCs/>
          <w:lang w:val="en-US"/>
        </w:rPr>
        <w:t>ḷ</w:t>
      </w:r>
      <w:r>
        <w:rPr>
          <w:rFonts w:ascii="Basker-Semitic" w:hAnsi="Basker-Semitic"/>
          <w:i/>
          <w:iCs/>
          <w:lang w:val="en-US"/>
        </w:rPr>
        <w:t>5</w:t>
      </w:r>
      <w:r w:rsidRPr="003D122D">
        <w:rPr>
          <w:rFonts w:ascii="Baskerville Win95BT" w:hAnsi="Baskerville Win95BT"/>
          <w:i/>
          <w:iCs/>
          <w:lang w:val="en-US"/>
        </w:rPr>
        <w:t>f</w:t>
      </w:r>
      <w:r w:rsidRPr="003D122D">
        <w:rPr>
          <w:rFonts w:ascii="Baskerville Cyr Win95BT" w:hAnsi="Baskerville Cyr Win95BT"/>
          <w:lang w:val="en-US"/>
        </w:rPr>
        <w:t xml:space="preserve">) </w:t>
      </w:r>
    </w:p>
    <w:p w:rsidR="001B195D" w:rsidRPr="003D122D" w:rsidRDefault="001B195D" w:rsidP="00A34109">
      <w:pPr>
        <w:jc w:val="both"/>
        <w:rPr>
          <w:rFonts w:ascii="Arabic Typesetting" w:hAnsi="Arabic Typesetting"/>
          <w:sz w:val="40"/>
          <w:rtl/>
          <w:lang w:val="en-US"/>
        </w:rPr>
      </w:pPr>
      <w:r w:rsidRPr="003D122D">
        <w:rPr>
          <w:rFonts w:ascii="Baskerville Cyr Win95BT" w:hAnsi="Baskerville Cyr Win95BT"/>
          <w:lang w:val="en-US"/>
        </w:rPr>
        <w:t xml:space="preserve">‘to leave, to depart in the morning’ </w:t>
      </w:r>
      <w:r w:rsidRPr="003D122D">
        <w:rPr>
          <w:rFonts w:ascii="Arabic Typesetting" w:hAnsi="Arabic Typesetting"/>
          <w:sz w:val="40"/>
          <w:lang w:val="en-US"/>
        </w:rPr>
        <w:t xml:space="preserve"> </w:t>
      </w:r>
      <w:r w:rsidRPr="003D122D">
        <w:rPr>
          <w:rFonts w:ascii="Arabic Typesetting" w:hAnsi="Arabic Typesetting"/>
          <w:sz w:val="40"/>
          <w:rtl/>
          <w:lang w:val="en-US"/>
        </w:rPr>
        <w:t xml:space="preserve">غادر في الصباح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شحَڸٞاف</w:t>
      </w:r>
    </w:p>
    <w:p w:rsidR="001B195D" w:rsidRPr="003D122D" w:rsidRDefault="001B195D" w:rsidP="00C77BC0">
      <w:pPr>
        <w:jc w:val="both"/>
        <w:rPr>
          <w:rFonts w:ascii="Basker-Semitic" w:hAnsi="Basker-Semitic"/>
          <w:iCs/>
          <w:lang w:val="en-US"/>
        </w:rPr>
      </w:pPr>
      <w:r w:rsidRPr="003D122D">
        <w:rPr>
          <w:rFonts w:ascii="Baskerville Win95BT" w:hAnsi="Baskerville Win95BT"/>
          <w:lang w:val="en-US"/>
        </w:rPr>
        <w:t xml:space="preserve">Pf. 3 sg. m. </w:t>
      </w:r>
      <w:r w:rsidRPr="003D122D">
        <w:rPr>
          <w:rFonts w:ascii="Baskerville Win95BT" w:hAnsi="Baskerville Win95BT"/>
          <w:i/>
          <w:lang w:val="en-US"/>
        </w:rPr>
        <w:t>š</w:t>
      </w:r>
      <w:r w:rsidRPr="003D122D">
        <w:rPr>
          <w:rFonts w:ascii="Basker-Semitic" w:hAnsi="Basker-Semitic"/>
          <w:i/>
          <w:lang w:val="en-US"/>
        </w:rPr>
        <w:t>µ</w:t>
      </w:r>
      <w:r w:rsidRPr="00772F46">
        <w:rPr>
          <w:rFonts w:ascii="Baskerville Win95BT" w:hAnsi="Baskerville Win95BT"/>
          <w:i/>
          <w:vertAlign w:val="superscript"/>
          <w:lang w:val="en-US"/>
        </w:rPr>
        <w:t>a</w:t>
      </w:r>
      <w:r w:rsidRPr="003D122D">
        <w:rPr>
          <w:bCs/>
          <w:i/>
          <w:iCs/>
          <w:lang w:val="en-US"/>
        </w:rPr>
        <w:t>ḷ</w:t>
      </w:r>
      <w:r>
        <w:rPr>
          <w:rFonts w:ascii="Baskerville Win95BT" w:hAnsi="Baskerville Win95BT"/>
          <w:i/>
          <w:lang w:val="en-US"/>
        </w:rPr>
        <w:t>e</w:t>
      </w:r>
      <w:r w:rsidRPr="003D122D">
        <w:rPr>
          <w:rFonts w:ascii="Baskerville Win95BT" w:hAnsi="Baskerville Win95BT"/>
          <w:i/>
          <w:lang w:val="en-US"/>
        </w:rPr>
        <w:t>f</w:t>
      </w:r>
      <w:r w:rsidRPr="003D122D">
        <w:rPr>
          <w:rFonts w:ascii="Baskerville Win95BT" w:hAnsi="Baskerville Win95BT"/>
          <w:iCs/>
          <w:lang w:val="en-US"/>
        </w:rPr>
        <w:t xml:space="preserve"> (25:48, 29:16)</w:t>
      </w:r>
    </w:p>
    <w:p w:rsidR="001B195D" w:rsidRPr="003D122D" w:rsidRDefault="001B195D" w:rsidP="00FD24A3">
      <w:pPr>
        <w:jc w:val="both"/>
        <w:rPr>
          <w:rFonts w:ascii="Baskerville Win95BT" w:hAnsi="Baskerville Win95BT"/>
          <w:lang w:val="en-US"/>
        </w:rPr>
      </w:pPr>
      <w:r w:rsidRPr="003D122D">
        <w:rPr>
          <w:rFonts w:ascii="Baskerville Win95BT" w:hAnsi="Baskerville Win95BT"/>
          <w:lang w:val="en-US"/>
        </w:rPr>
        <w:t xml:space="preserve">Impf. 1 sg. </w:t>
      </w:r>
      <w:r w:rsidRPr="003D122D">
        <w:rPr>
          <w:rFonts w:ascii="Basker-Semitic" w:hAnsi="Basker-Semitic"/>
          <w:i/>
          <w:lang w:val="en-US"/>
        </w:rPr>
        <w:t>3</w:t>
      </w:r>
      <w:r w:rsidRPr="003D122D">
        <w:rPr>
          <w:rFonts w:ascii="Baskerville Win95BT" w:hAnsi="Baskerville Win95BT"/>
          <w:i/>
          <w:lang w:val="en-US"/>
        </w:rPr>
        <w:t>š</w:t>
      </w:r>
      <w:r w:rsidRPr="003D122D">
        <w:rPr>
          <w:rFonts w:ascii="Basker-Semitic" w:hAnsi="Basker-Semitic"/>
          <w:i/>
          <w:lang w:val="en-US"/>
        </w:rPr>
        <w:t>µ</w:t>
      </w:r>
      <w:r w:rsidRPr="003D122D">
        <w:rPr>
          <w:rFonts w:ascii="Baskerville Win95BT" w:hAnsi="Baskerville Win95BT"/>
          <w:i/>
          <w:lang w:val="en-US"/>
        </w:rPr>
        <w:t>á</w:t>
      </w:r>
      <w:r w:rsidRPr="003D122D">
        <w:rPr>
          <w:bCs/>
          <w:i/>
          <w:iCs/>
          <w:lang w:val="en-US"/>
        </w:rPr>
        <w:t>ḷ</w:t>
      </w:r>
      <w:r w:rsidRPr="003D122D">
        <w:rPr>
          <w:rFonts w:ascii="Baskerville Win95BT" w:hAnsi="Baskerville Win95BT"/>
          <w:i/>
          <w:lang w:val="en-US"/>
        </w:rPr>
        <w:t>of</w:t>
      </w:r>
      <w:r w:rsidRPr="003D122D">
        <w:rPr>
          <w:rFonts w:ascii="Baskerville Win95BT" w:hAnsi="Baskerville Win95BT"/>
          <w:lang w:val="en-US"/>
        </w:rPr>
        <w:t xml:space="preserve"> </w:t>
      </w:r>
      <w:r w:rsidRPr="003D122D">
        <w:rPr>
          <w:rFonts w:ascii="Baskerville Win95BT" w:hAnsi="Baskerville Win95BT"/>
          <w:iCs/>
          <w:lang w:val="en-US"/>
        </w:rPr>
        <w:t>(29:14)</w:t>
      </w:r>
    </w:p>
    <w:p w:rsidR="001B195D" w:rsidRPr="003D122D" w:rsidRDefault="001B195D" w:rsidP="00FC2F7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177</w:t>
      </w:r>
    </w:p>
    <w:p w:rsidR="001B195D" w:rsidRPr="003D122D" w:rsidRDefault="001B195D" w:rsidP="00C77BC0">
      <w:pPr>
        <w:jc w:val="both"/>
        <w:rPr>
          <w:rFonts w:ascii="Baskerville Win95BT" w:hAnsi="Baskerville Win95BT"/>
          <w:lang w:val="en-US"/>
        </w:rPr>
      </w:pPr>
    </w:p>
    <w:p w:rsidR="001B195D" w:rsidRPr="003D122D" w:rsidRDefault="001B195D" w:rsidP="0060287D">
      <w:pPr>
        <w:jc w:val="both"/>
        <w:rPr>
          <w:rFonts w:ascii="Arabic Typesetting" w:hAnsi="Arabic Typesetting"/>
          <w:sz w:val="40"/>
          <w:rtl/>
          <w:lang w:val="en-US"/>
        </w:rPr>
      </w:pPr>
      <w:r w:rsidRPr="003D122D">
        <w:rPr>
          <w:rFonts w:ascii="Basker-Semitic" w:hAnsi="Basker-Semitic"/>
          <w:b/>
          <w:i/>
          <w:iCs/>
          <w:lang w:val="en-US"/>
        </w:rPr>
        <w:t>µ</w:t>
      </w:r>
      <w:r w:rsidRPr="003D122D">
        <w:rPr>
          <w:rFonts w:ascii="Baskerville Win95BT" w:hAnsi="Baskerville Win95BT"/>
          <w:b/>
          <w:i/>
          <w:iCs/>
          <w:lang w:val="en-US"/>
        </w:rPr>
        <w:t>é</w:t>
      </w:r>
      <w:r w:rsidRPr="003D122D">
        <w:rPr>
          <w:b/>
          <w:i/>
          <w:iCs/>
          <w:lang w:val="en-US"/>
        </w:rPr>
        <w:t>ḷ</w:t>
      </w:r>
      <w:r w:rsidRPr="003D122D">
        <w:rPr>
          <w:rFonts w:ascii="Basker-Semitic" w:hAnsi="Basker-Semitic"/>
          <w:b/>
          <w:i/>
          <w:iCs/>
          <w:lang w:val="en-US"/>
        </w:rPr>
        <w:t>3</w:t>
      </w:r>
      <w:r w:rsidRPr="003D122D">
        <w:rPr>
          <w:rFonts w:ascii="Baskerville Win95BT" w:hAnsi="Baskerville Win95BT"/>
          <w:b/>
          <w:i/>
          <w:iCs/>
          <w:lang w:val="en-US"/>
        </w:rPr>
        <w:t>f</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3µ</w:t>
      </w:r>
      <w:r w:rsidRPr="003D122D">
        <w:rPr>
          <w:rFonts w:ascii="Baskerville Win95BT" w:hAnsi="Baskerville Win95BT"/>
          <w:i/>
          <w:iCs/>
          <w:lang w:val="en-US"/>
        </w:rPr>
        <w:t>á</w:t>
      </w:r>
      <w:r w:rsidRPr="003D122D">
        <w:rPr>
          <w:bCs/>
          <w:i/>
          <w:iCs/>
          <w:lang w:val="en-US"/>
        </w:rPr>
        <w:t>ḷ</w:t>
      </w:r>
      <w:r w:rsidRPr="003D122D">
        <w:rPr>
          <w:rFonts w:ascii="Baskerville Win95BT" w:hAnsi="Baskerville Win95BT"/>
          <w:i/>
          <w:iCs/>
          <w:lang w:val="en-US"/>
        </w:rPr>
        <w:t>of</w:t>
      </w:r>
      <w:r w:rsidRPr="003D122D">
        <w:rPr>
          <w:rFonts w:ascii="Baskerville Win95BT" w:hAnsi="Baskerville Win95BT"/>
          <w:lang w:val="en-US"/>
        </w:rPr>
        <w:t>/</w:t>
      </w:r>
      <w:r w:rsidRPr="003D122D">
        <w:rPr>
          <w:rFonts w:ascii="Baskerville Win95BT" w:hAnsi="Baskerville Win95BT" w:cs="Charis SIL"/>
          <w:i/>
          <w:iCs/>
          <w:lang w:val="en-US"/>
        </w:rPr>
        <w:t>ľ</w:t>
      </w:r>
      <w:r w:rsidRPr="003D122D">
        <w:rPr>
          <w:rFonts w:ascii="Baskerville Win95BT" w:hAnsi="Baskerville Win95BT"/>
          <w:i/>
          <w:iCs/>
          <w:lang w:val="en-US"/>
        </w:rPr>
        <w:t>a</w:t>
      </w:r>
      <w:r w:rsidRPr="003D122D">
        <w:rPr>
          <w:rFonts w:ascii="Basker-Semitic" w:hAnsi="Basker-Semitic"/>
          <w:i/>
          <w:iCs/>
          <w:lang w:val="en-US"/>
        </w:rPr>
        <w:t>µ</w:t>
      </w:r>
      <w:r w:rsidRPr="003D122D">
        <w:rPr>
          <w:bCs/>
          <w:i/>
          <w:iCs/>
          <w:lang w:val="en-US"/>
        </w:rPr>
        <w:t>ḷ</w:t>
      </w:r>
      <w:r w:rsidRPr="003D122D">
        <w:rPr>
          <w:rFonts w:ascii="Baskerville Win95BT" w:hAnsi="Baskerville Win95BT"/>
          <w:i/>
          <w:iCs/>
          <w:lang w:val="en-US"/>
        </w:rPr>
        <w:t>óf</w:t>
      </w:r>
      <w:r w:rsidRPr="003D122D">
        <w:rPr>
          <w:rFonts w:ascii="Baskerville Win95BT" w:hAnsi="Baskerville Win95BT"/>
          <w:lang w:val="en-US"/>
        </w:rPr>
        <w:t xml:space="preserve">) ‘to follow, to replace’ </w:t>
      </w:r>
      <w:r w:rsidRPr="003D122D">
        <w:rPr>
          <w:rFonts w:ascii="Arabic Typesetting" w:hAnsi="Arabic Typesetting"/>
          <w:sz w:val="40"/>
          <w:rtl/>
          <w:lang w:val="en-US"/>
        </w:rPr>
        <w:t xml:space="preserve">خَلَفَ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حٞاڸٞف</w:t>
      </w:r>
    </w:p>
    <w:p w:rsidR="001B195D" w:rsidRPr="003D122D" w:rsidRDefault="001B195D" w:rsidP="00701A89">
      <w:pPr>
        <w:jc w:val="both"/>
        <w:rPr>
          <w:rFonts w:ascii="Baskerville Win95BT" w:hAnsi="Baskerville Win95BT"/>
          <w:iCs/>
          <w:lang w:val="en-US"/>
        </w:rPr>
      </w:pPr>
      <w:r w:rsidRPr="003D122D">
        <w:rPr>
          <w:rFonts w:ascii="Baskerville Win95BT" w:hAnsi="Baskerville Win95BT"/>
          <w:lang w:val="en-US"/>
        </w:rPr>
        <w:t xml:space="preserve">Pf. 3 sg. m. </w:t>
      </w:r>
      <w:r w:rsidRPr="003D122D">
        <w:rPr>
          <w:rFonts w:ascii="Basker-Semitic" w:hAnsi="Basker-Semitic"/>
          <w:i/>
          <w:iCs/>
          <w:lang w:val="en-US"/>
        </w:rPr>
        <w:t>µ</w:t>
      </w:r>
      <w:r w:rsidRPr="003D122D">
        <w:rPr>
          <w:rFonts w:ascii="Baskerville Win95BT" w:hAnsi="Baskerville Win95BT"/>
          <w:i/>
          <w:iCs/>
          <w:lang w:val="en-US"/>
        </w:rPr>
        <w:t>é</w:t>
      </w:r>
      <w:r w:rsidRPr="003D122D">
        <w:rPr>
          <w:bCs/>
          <w:i/>
          <w:iCs/>
          <w:lang w:val="en-US"/>
        </w:rPr>
        <w:t>ḷ</w:t>
      </w:r>
      <w:r w:rsidRPr="003D122D">
        <w:rPr>
          <w:rFonts w:ascii="Basker-Semitic" w:hAnsi="Basker-Semitic"/>
          <w:i/>
          <w:iCs/>
          <w:lang w:val="en-US"/>
        </w:rPr>
        <w:t>3</w:t>
      </w:r>
      <w:r w:rsidRPr="003D122D">
        <w:rPr>
          <w:rFonts w:ascii="Baskerville Win95BT" w:hAnsi="Baskerville Win95BT"/>
          <w:i/>
          <w:iCs/>
          <w:lang w:val="en-US"/>
        </w:rPr>
        <w:t>f</w:t>
      </w:r>
      <w:r w:rsidRPr="003D122D">
        <w:rPr>
          <w:rFonts w:ascii="Baskerville Win95BT" w:hAnsi="Baskerville Win95BT"/>
          <w:iCs/>
          <w:lang w:val="en-US"/>
        </w:rPr>
        <w:t xml:space="preserve"> (13:5)</w:t>
      </w:r>
    </w:p>
    <w:p w:rsidR="001B195D" w:rsidRPr="003D122D" w:rsidRDefault="001B195D" w:rsidP="00FC2F7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Cf. LS 177</w:t>
      </w:r>
    </w:p>
    <w:p w:rsidR="001B195D" w:rsidRPr="003D122D" w:rsidRDefault="001B195D" w:rsidP="00701A89">
      <w:pPr>
        <w:jc w:val="both"/>
        <w:rPr>
          <w:rFonts w:ascii="Baskerville Win95BT" w:hAnsi="Baskerville Win95BT"/>
          <w:i/>
          <w:iCs/>
          <w:lang w:val="en-US"/>
        </w:rPr>
      </w:pPr>
    </w:p>
    <w:p w:rsidR="001B195D" w:rsidRPr="003D122D" w:rsidRDefault="001B195D" w:rsidP="009C38D7">
      <w:pPr>
        <w:jc w:val="both"/>
        <w:rPr>
          <w:rFonts w:ascii="Arabic Typesetting" w:hAnsi="Arabic Typesetting"/>
          <w:sz w:val="40"/>
          <w:lang w:val="en-US"/>
        </w:rPr>
      </w:pPr>
      <w:r w:rsidRPr="003D122D">
        <w:rPr>
          <w:rFonts w:ascii="Basker-Semitic" w:hAnsi="Basker-Semitic"/>
          <w:b/>
          <w:i/>
          <w:iCs/>
          <w:lang w:val="en-US"/>
        </w:rPr>
        <w:t>µ</w:t>
      </w:r>
      <w:r w:rsidRPr="003D122D">
        <w:rPr>
          <w:rFonts w:ascii="Baskerville Win95BT" w:hAnsi="Baskerville Win95BT"/>
          <w:b/>
          <w:i/>
          <w:iCs/>
          <w:lang w:val="en-US"/>
        </w:rPr>
        <w:t>é</w:t>
      </w:r>
      <w:r w:rsidRPr="003D122D">
        <w:rPr>
          <w:b/>
          <w:i/>
          <w:iCs/>
          <w:lang w:val="en-US"/>
        </w:rPr>
        <w:t>ḷ</w:t>
      </w:r>
      <w:r w:rsidRPr="003D122D">
        <w:rPr>
          <w:rFonts w:ascii="Basker-Semitic" w:hAnsi="Basker-Semitic"/>
          <w:b/>
          <w:i/>
          <w:iCs/>
          <w:lang w:val="en-US"/>
        </w:rPr>
        <w:t>3</w:t>
      </w:r>
      <w:r w:rsidRPr="003D122D">
        <w:rPr>
          <w:rFonts w:ascii="Baskerville Win95BT" w:hAnsi="Baskerville Win95BT"/>
          <w:b/>
          <w:i/>
          <w:iCs/>
          <w:lang w:val="en-US"/>
        </w:rPr>
        <w:t>f</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3µ</w:t>
      </w:r>
      <w:r w:rsidRPr="003D122D">
        <w:rPr>
          <w:rFonts w:ascii="Baskerville Win95BT" w:hAnsi="Baskerville Win95BT"/>
          <w:i/>
          <w:iCs/>
          <w:lang w:val="en-US"/>
        </w:rPr>
        <w:t>á</w:t>
      </w:r>
      <w:r w:rsidRPr="003D122D">
        <w:rPr>
          <w:bCs/>
          <w:i/>
          <w:iCs/>
          <w:lang w:val="en-US"/>
        </w:rPr>
        <w:t>ḷ</w:t>
      </w:r>
      <w:r w:rsidRPr="003D122D">
        <w:rPr>
          <w:rFonts w:ascii="Baskerville Win95BT" w:hAnsi="Baskerville Win95BT"/>
          <w:i/>
          <w:iCs/>
          <w:lang w:val="en-US"/>
        </w:rPr>
        <w:t>of</w:t>
      </w:r>
      <w:r w:rsidRPr="003D122D">
        <w:rPr>
          <w:rFonts w:ascii="Baskerville Win95BT" w:hAnsi="Baskerville Win95BT"/>
          <w:lang w:val="en-US"/>
        </w:rPr>
        <w:t>/</w:t>
      </w:r>
      <w:r w:rsidRPr="003D122D">
        <w:rPr>
          <w:rFonts w:ascii="Baskerville Win95BT" w:hAnsi="Baskerville Win95BT" w:cs="Charis SIL"/>
          <w:i/>
          <w:iCs/>
          <w:lang w:val="en-US"/>
        </w:rPr>
        <w:t>ľ</w:t>
      </w:r>
      <w:r w:rsidRPr="003D122D">
        <w:rPr>
          <w:rFonts w:ascii="Baskerville Win95BT" w:hAnsi="Baskerville Win95BT"/>
          <w:i/>
          <w:iCs/>
          <w:lang w:val="en-US"/>
        </w:rPr>
        <w:t>a</w:t>
      </w:r>
      <w:r w:rsidRPr="003D122D">
        <w:rPr>
          <w:rFonts w:ascii="Basker-Semitic" w:hAnsi="Basker-Semitic"/>
          <w:i/>
          <w:iCs/>
          <w:lang w:val="en-US"/>
        </w:rPr>
        <w:t>µ</w:t>
      </w:r>
      <w:r w:rsidRPr="003D122D">
        <w:rPr>
          <w:bCs/>
          <w:i/>
          <w:iCs/>
          <w:lang w:val="en-US"/>
        </w:rPr>
        <w:t>ḷ</w:t>
      </w:r>
      <w:r w:rsidRPr="003D122D">
        <w:rPr>
          <w:rFonts w:ascii="Baskerville Win95BT" w:hAnsi="Baskerville Win95BT"/>
          <w:i/>
          <w:iCs/>
          <w:lang w:val="en-US"/>
        </w:rPr>
        <w:t>óf</w:t>
      </w:r>
      <w:r w:rsidRPr="003D122D">
        <w:rPr>
          <w:rFonts w:ascii="Baskerville Win95BT" w:hAnsi="Baskerville Win95BT"/>
          <w:lang w:val="en-US"/>
        </w:rPr>
        <w:t xml:space="preserve">) ‘to be sharp’ </w:t>
      </w:r>
      <w:r w:rsidRPr="003D122D">
        <w:rPr>
          <w:rFonts w:ascii="Arabic Typesetting" w:hAnsi="Arabic Typesetting"/>
          <w:sz w:val="40"/>
          <w:rtl/>
          <w:lang w:val="en-US"/>
        </w:rPr>
        <w:t xml:space="preserve">كان حادّاً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حٞاڸٞف</w:t>
      </w:r>
    </w:p>
    <w:p w:rsidR="001B195D" w:rsidRPr="00BB5472" w:rsidRDefault="001B195D" w:rsidP="00066AA2">
      <w:pPr>
        <w:jc w:val="both"/>
        <w:rPr>
          <w:rFonts w:ascii="Baskerville Win95BT" w:hAnsi="Baskerville Win95BT"/>
          <w:iCs/>
          <w:lang w:val="en-US"/>
        </w:rPr>
      </w:pPr>
      <w:r w:rsidRPr="003D122D">
        <w:rPr>
          <w:rFonts w:ascii="Baskerville Win95BT" w:hAnsi="Baskerville Win95BT"/>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3µ</w:t>
      </w:r>
      <w:r w:rsidRPr="003D122D">
        <w:rPr>
          <w:rFonts w:ascii="Baskerville Win95BT" w:hAnsi="Baskerville Win95BT"/>
          <w:i/>
          <w:iCs/>
          <w:lang w:val="en-US"/>
        </w:rPr>
        <w:t>á</w:t>
      </w:r>
      <w:r w:rsidRPr="003D122D">
        <w:rPr>
          <w:bCs/>
          <w:i/>
          <w:iCs/>
          <w:lang w:val="en-US"/>
        </w:rPr>
        <w:t>ḷ</w:t>
      </w:r>
      <w:r w:rsidRPr="003D122D">
        <w:rPr>
          <w:rFonts w:ascii="Baskerville Win95BT" w:hAnsi="Baskerville Win95BT"/>
          <w:i/>
          <w:iCs/>
          <w:lang w:val="en-US"/>
        </w:rPr>
        <w:t>of</w:t>
      </w:r>
      <w:r>
        <w:rPr>
          <w:rFonts w:ascii="Baskerville Win95BT" w:hAnsi="Baskerville Win95BT"/>
          <w:iCs/>
          <w:lang w:val="en-US"/>
        </w:rPr>
        <w:t xml:space="preserve"> (</w:t>
      </w:r>
      <w:r w:rsidRPr="00BB5472">
        <w:rPr>
          <w:rFonts w:ascii="Baskerville Win95BT" w:hAnsi="Baskerville Win95BT"/>
          <w:i/>
          <w:iCs/>
          <w:lang w:val="en-US"/>
        </w:rPr>
        <w:t>23:13</w:t>
      </w:r>
      <w:r>
        <w:rPr>
          <w:rFonts w:ascii="Baskerville Win95BT" w:hAnsi="Baskerville Win95BT"/>
          <w:iCs/>
          <w:lang w:val="en-US"/>
        </w:rPr>
        <w:t>)</w:t>
      </w:r>
    </w:p>
    <w:p w:rsidR="001B195D" w:rsidRPr="003D122D" w:rsidRDefault="001B195D" w:rsidP="00A34109">
      <w:pPr>
        <w:jc w:val="both"/>
        <w:rPr>
          <w:rFonts w:ascii="Arabic Typesetting" w:hAnsi="Arabic Typesetting"/>
          <w:sz w:val="40"/>
          <w:rtl/>
          <w:lang w:val="en-US"/>
        </w:rPr>
      </w:pPr>
      <w:r w:rsidRPr="003D122D">
        <w:rPr>
          <w:rFonts w:ascii="Baskerville Win95BT" w:hAnsi="Baskerville Win95BT"/>
          <w:b/>
          <w:lang w:val="en-US"/>
        </w:rPr>
        <w:t xml:space="preserve">IV </w:t>
      </w:r>
      <w:r w:rsidRPr="003D122D">
        <w:rPr>
          <w:rFonts w:ascii="Basker-Semitic" w:hAnsi="Basker-Semitic"/>
          <w:b/>
          <w:i/>
          <w:iCs/>
          <w:lang w:val="en-US"/>
        </w:rPr>
        <w:t>µ</w:t>
      </w:r>
      <w:r w:rsidRPr="003D122D">
        <w:rPr>
          <w:rFonts w:ascii="Baskerville Win95BT" w:hAnsi="Baskerville Win95BT"/>
          <w:b/>
          <w:i/>
          <w:iCs/>
          <w:vertAlign w:val="superscript"/>
          <w:lang w:val="en-US"/>
        </w:rPr>
        <w:t>a</w:t>
      </w:r>
      <w:r w:rsidRPr="003D122D">
        <w:rPr>
          <w:b/>
          <w:i/>
          <w:iCs/>
          <w:lang w:val="en-US"/>
        </w:rPr>
        <w:t>ḷ</w:t>
      </w:r>
      <w:r>
        <w:rPr>
          <w:rFonts w:ascii="Baskerville Win95BT" w:hAnsi="Baskerville Win95BT"/>
          <w:b/>
          <w:i/>
          <w:iCs/>
          <w:lang w:val="en-US"/>
        </w:rPr>
        <w:t>e</w:t>
      </w:r>
      <w:r w:rsidRPr="003D122D">
        <w:rPr>
          <w:rFonts w:ascii="Baskerville Win95BT" w:hAnsi="Baskerville Win95BT"/>
          <w:b/>
          <w:i/>
          <w:iCs/>
          <w:lang w:val="en-US"/>
        </w:rPr>
        <w:t>f</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3µ</w:t>
      </w:r>
      <w:r w:rsidRPr="003D122D">
        <w:rPr>
          <w:rFonts w:ascii="Baskerville Win95BT" w:hAnsi="Baskerville Win95BT"/>
          <w:i/>
          <w:iCs/>
          <w:lang w:val="en-US"/>
        </w:rPr>
        <w:t>á</w:t>
      </w:r>
      <w:r w:rsidRPr="003D122D">
        <w:rPr>
          <w:bCs/>
          <w:i/>
          <w:iCs/>
          <w:lang w:val="en-US"/>
        </w:rPr>
        <w:t>ḷ</w:t>
      </w:r>
      <w:r w:rsidRPr="003D122D">
        <w:rPr>
          <w:rFonts w:ascii="Baskerville Win95BT" w:hAnsi="Baskerville Win95BT"/>
          <w:i/>
          <w:iCs/>
          <w:lang w:val="en-US"/>
        </w:rPr>
        <w:t>of</w:t>
      </w:r>
      <w:r w:rsidRPr="003D122D">
        <w:rPr>
          <w:rFonts w:ascii="Baskerville Win95BT" w:hAnsi="Baskerville Win95BT"/>
          <w:lang w:val="en-US"/>
        </w:rPr>
        <w:t>/</w:t>
      </w:r>
      <w:r w:rsidRPr="003D122D">
        <w:rPr>
          <w:rFonts w:ascii="Baskerville Win95BT" w:hAnsi="Baskerville Win95BT" w:cs="Charis SIL"/>
          <w:i/>
          <w:iCs/>
          <w:lang w:val="en-US"/>
        </w:rPr>
        <w:t>ľ</w:t>
      </w:r>
      <w:r w:rsidRPr="003D122D">
        <w:rPr>
          <w:rFonts w:ascii="Baskerville Win95BT" w:hAnsi="Baskerville Win95BT"/>
          <w:i/>
          <w:iCs/>
          <w:lang w:val="en-US"/>
        </w:rPr>
        <w:t>á</w:t>
      </w:r>
      <w:r w:rsidRPr="003D122D">
        <w:rPr>
          <w:rFonts w:ascii="Basker-Semitic" w:hAnsi="Basker-Semitic"/>
          <w:i/>
          <w:iCs/>
          <w:lang w:val="en-US"/>
        </w:rPr>
        <w:t>µ</w:t>
      </w:r>
      <w:r w:rsidRPr="003D122D">
        <w:rPr>
          <w:bCs/>
          <w:i/>
          <w:iCs/>
          <w:lang w:val="en-US"/>
        </w:rPr>
        <w:t>ḷ</w:t>
      </w:r>
      <w:r>
        <w:rPr>
          <w:rFonts w:ascii="Basker-Semitic" w:hAnsi="Basker-Semitic"/>
          <w:i/>
          <w:iCs/>
          <w:lang w:val="en-US"/>
        </w:rPr>
        <w:t>5</w:t>
      </w:r>
      <w:r w:rsidRPr="003D122D">
        <w:rPr>
          <w:rFonts w:ascii="Baskerville Win95BT" w:hAnsi="Baskerville Win95BT"/>
          <w:i/>
          <w:iCs/>
          <w:lang w:val="en-US"/>
        </w:rPr>
        <w:t>f</w:t>
      </w:r>
      <w:r w:rsidRPr="003D122D">
        <w:rPr>
          <w:rFonts w:ascii="Baskerville Win95BT" w:hAnsi="Baskerville Win95BT"/>
          <w:lang w:val="en-US"/>
        </w:rPr>
        <w:t xml:space="preserve">) ‘to sharpen’ </w:t>
      </w:r>
      <w:r w:rsidRPr="003D122D">
        <w:rPr>
          <w:rFonts w:ascii="Arabic Typesetting" w:hAnsi="Arabic Typesetting"/>
          <w:sz w:val="40"/>
          <w:rtl/>
          <w:lang w:val="en-US"/>
        </w:rPr>
        <w:t xml:space="preserve">حدّ، شحَذ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حَ</w:t>
      </w:r>
      <w:r w:rsidRPr="003D122D">
        <w:rPr>
          <w:rFonts w:ascii="Arabic Typesetting" w:hAnsi="Arabic Typesetting"/>
          <w:bCs/>
          <w:sz w:val="40"/>
          <w:rtl/>
          <w:lang w:val="en-US"/>
        </w:rPr>
        <w:t>ڸ</w:t>
      </w:r>
      <w:r w:rsidRPr="003D122D">
        <w:rPr>
          <w:rFonts w:ascii="Arabic Typesetting" w:hAnsi="Arabic Typesetting"/>
          <w:b/>
          <w:bCs/>
          <w:sz w:val="40"/>
          <w:rtl/>
          <w:lang w:val="en-US"/>
        </w:rPr>
        <w:t>ٞاف</w:t>
      </w:r>
    </w:p>
    <w:p w:rsidR="001B195D" w:rsidRPr="00602C75" w:rsidRDefault="001B195D" w:rsidP="00324348">
      <w:pPr>
        <w:jc w:val="both"/>
        <w:rPr>
          <w:rFonts w:ascii="Baskerville Win95BT" w:hAnsi="Baskerville Win95BT"/>
          <w:lang w:val="en-US"/>
        </w:rPr>
      </w:pPr>
      <w:r w:rsidRPr="003D122D">
        <w:rPr>
          <w:rFonts w:ascii="Baskerville Win95BT" w:hAnsi="Baskerville Win95BT"/>
          <w:lang w:val="en-US"/>
        </w:rPr>
        <w:t xml:space="preserve">Pf. 3 sg. m. </w:t>
      </w:r>
      <w:r w:rsidRPr="003D122D">
        <w:rPr>
          <w:rFonts w:ascii="Basker-Semitic" w:hAnsi="Basker-Semitic"/>
          <w:i/>
          <w:iCs/>
          <w:lang w:val="en-US"/>
        </w:rPr>
        <w:t>µ</w:t>
      </w:r>
      <w:r w:rsidRPr="003D122D">
        <w:rPr>
          <w:rFonts w:ascii="Baskerville Win95BT" w:hAnsi="Baskerville Win95BT"/>
          <w:i/>
          <w:iCs/>
          <w:vertAlign w:val="superscript"/>
          <w:lang w:val="en-US"/>
        </w:rPr>
        <w:t>a</w:t>
      </w:r>
      <w:r w:rsidRPr="003D122D">
        <w:rPr>
          <w:bCs/>
          <w:i/>
          <w:iCs/>
          <w:lang w:val="en-US"/>
        </w:rPr>
        <w:t>ḷ</w:t>
      </w:r>
      <w:r>
        <w:rPr>
          <w:rFonts w:ascii="Baskerville Win95BT" w:hAnsi="Baskerville Win95BT"/>
          <w:i/>
          <w:iCs/>
          <w:lang w:val="en-US"/>
        </w:rPr>
        <w:t>e</w:t>
      </w:r>
      <w:r w:rsidRPr="003D122D">
        <w:rPr>
          <w:rFonts w:ascii="Baskerville Win95BT" w:hAnsi="Baskerville Win95BT"/>
          <w:i/>
          <w:iCs/>
          <w:lang w:val="en-US"/>
        </w:rPr>
        <w:t>f</w:t>
      </w:r>
      <w:r>
        <w:rPr>
          <w:rFonts w:ascii="Baskerville Win95BT" w:hAnsi="Baskerville Win95BT"/>
          <w:iCs/>
          <w:lang w:val="en-US"/>
        </w:rPr>
        <w:t xml:space="preserve"> (</w:t>
      </w:r>
      <w:r w:rsidRPr="00BB5472">
        <w:rPr>
          <w:rFonts w:ascii="Baskerville Win95BT" w:hAnsi="Baskerville Win95BT"/>
          <w:i/>
          <w:iCs/>
          <w:lang w:val="en-US"/>
        </w:rPr>
        <w:t>23:13</w:t>
      </w:r>
      <w:r>
        <w:rPr>
          <w:rFonts w:ascii="Baskerville Win95BT" w:hAnsi="Baskerville Win95BT"/>
          <w:iCs/>
          <w:lang w:val="en-US"/>
        </w:rPr>
        <w:t>)</w:t>
      </w:r>
    </w:p>
    <w:p w:rsidR="001B195D" w:rsidRPr="003D122D" w:rsidRDefault="001B195D" w:rsidP="00E600B2">
      <w:pPr>
        <w:jc w:val="both"/>
        <w:rPr>
          <w:rFonts w:ascii="Arabic Typesetting" w:hAnsi="Arabic Typesetting"/>
          <w:b/>
          <w:bCs/>
          <w:sz w:val="40"/>
          <w:lang w:val="en-US"/>
        </w:rPr>
      </w:pPr>
      <w:r w:rsidRPr="003D122D">
        <w:rPr>
          <w:rFonts w:ascii="Basker-Semitic" w:hAnsi="Basker-Semitic"/>
          <w:b/>
          <w:i/>
          <w:iCs/>
          <w:lang w:val="en-US"/>
        </w:rPr>
        <w:t>µ</w:t>
      </w:r>
      <w:r w:rsidRPr="003D122D">
        <w:rPr>
          <w:rFonts w:ascii="Baskerville Win95BT" w:hAnsi="Baskerville Win95BT"/>
          <w:b/>
          <w:i/>
          <w:iCs/>
          <w:lang w:val="en-US"/>
        </w:rPr>
        <w:t>é</w:t>
      </w:r>
      <w:r w:rsidRPr="003D122D">
        <w:rPr>
          <w:b/>
          <w:i/>
          <w:iCs/>
          <w:lang w:val="en-US"/>
        </w:rPr>
        <w:t>ḷ</w:t>
      </w:r>
      <w:r w:rsidRPr="003D122D">
        <w:rPr>
          <w:rFonts w:ascii="Basker-Semitic" w:hAnsi="Basker-Semitic"/>
          <w:b/>
          <w:i/>
          <w:iCs/>
          <w:lang w:val="en-US"/>
        </w:rPr>
        <w:t>5</w:t>
      </w:r>
      <w:r w:rsidRPr="003D122D">
        <w:rPr>
          <w:rFonts w:ascii="Baskerville Win95BT" w:hAnsi="Baskerville Win95BT"/>
          <w:b/>
          <w:i/>
          <w:iCs/>
          <w:lang w:val="en-US"/>
        </w:rPr>
        <w:t>f</w:t>
      </w:r>
      <w:r w:rsidRPr="003D122D">
        <w:rPr>
          <w:rFonts w:ascii="Baskerville Win95BT" w:hAnsi="Baskerville Win95BT"/>
          <w:i/>
          <w:iCs/>
          <w:lang w:val="en-US"/>
        </w:rPr>
        <w:t xml:space="preserve"> </w:t>
      </w:r>
      <w:r w:rsidRPr="003D122D">
        <w:rPr>
          <w:rFonts w:ascii="Baskerville Win95BT" w:hAnsi="Baskerville Win95BT"/>
          <w:lang w:val="en-US"/>
        </w:rPr>
        <w:t xml:space="preserve">(pl. </w:t>
      </w:r>
      <w:r w:rsidRPr="003D122D">
        <w:rPr>
          <w:rFonts w:ascii="Basker-Semitic" w:hAnsi="Basker-Semitic"/>
          <w:i/>
          <w:iCs/>
          <w:lang w:val="en-US"/>
        </w:rPr>
        <w:t>µ</w:t>
      </w:r>
      <w:r w:rsidRPr="003D122D">
        <w:rPr>
          <w:rFonts w:ascii="Baskerville Win95BT" w:hAnsi="Baskerville Win95BT"/>
          <w:i/>
          <w:iCs/>
          <w:lang w:val="en-US"/>
        </w:rPr>
        <w:t>á</w:t>
      </w:r>
      <w:r w:rsidRPr="003D122D">
        <w:rPr>
          <w:rFonts w:ascii="Baskerville Win95BT" w:hAnsi="Baskerville Win95BT" w:cs="Charis SIL"/>
          <w:i/>
          <w:iCs/>
          <w:lang w:val="en-US"/>
        </w:rPr>
        <w:t>ľ</w:t>
      </w:r>
      <w:r w:rsidRPr="003D122D">
        <w:rPr>
          <w:rFonts w:ascii="Baskerville Win95BT" w:hAnsi="Baskerville Win95BT"/>
          <w:i/>
          <w:iCs/>
          <w:lang w:val="en-US"/>
        </w:rPr>
        <w:t>y</w:t>
      </w:r>
      <w:r w:rsidRPr="003D122D">
        <w:rPr>
          <w:rFonts w:ascii="Basker-Semitic" w:hAnsi="Basker-Semitic"/>
          <w:i/>
          <w:iCs/>
          <w:lang w:val="en-US"/>
        </w:rPr>
        <w:t>5</w:t>
      </w:r>
      <w:r w:rsidRPr="003D122D">
        <w:rPr>
          <w:rFonts w:ascii="Baskerville Win95BT" w:hAnsi="Baskerville Win95BT"/>
          <w:i/>
          <w:iCs/>
          <w:lang w:val="en-US"/>
        </w:rPr>
        <w:t>f</w:t>
      </w:r>
      <w:r w:rsidRPr="003D122D">
        <w:rPr>
          <w:rFonts w:ascii="Baskerville Win95BT" w:hAnsi="Baskerville Win95BT"/>
          <w:lang w:val="en-US"/>
        </w:rPr>
        <w:t xml:space="preserve">, f. </w:t>
      </w:r>
      <w:r w:rsidRPr="003D122D">
        <w:rPr>
          <w:rFonts w:ascii="Basker-Semitic" w:hAnsi="Basker-Semitic"/>
          <w:i/>
          <w:iCs/>
          <w:lang w:val="en-US"/>
        </w:rPr>
        <w:t>µ3</w:t>
      </w:r>
      <w:r w:rsidRPr="003D122D">
        <w:rPr>
          <w:bCs/>
          <w:i/>
          <w:iCs/>
          <w:lang w:val="en-US"/>
        </w:rPr>
        <w:t>ḷ</w:t>
      </w:r>
      <w:r w:rsidRPr="003D122D">
        <w:rPr>
          <w:rFonts w:ascii="Baskerville Win95BT" w:hAnsi="Baskerville Win95BT"/>
          <w:i/>
          <w:iCs/>
          <w:lang w:val="en-US"/>
        </w:rPr>
        <w:t>éfe</w:t>
      </w:r>
      <w:r w:rsidRPr="003D122D">
        <w:rPr>
          <w:rFonts w:ascii="Baskerville Win95BT" w:hAnsi="Baskerville Win95BT"/>
          <w:lang w:val="en-US"/>
        </w:rPr>
        <w:t xml:space="preserve">, pl. </w:t>
      </w:r>
      <w:r w:rsidRPr="003D122D">
        <w:rPr>
          <w:rFonts w:ascii="Basker-Semitic" w:hAnsi="Basker-Semitic"/>
          <w:i/>
          <w:iCs/>
          <w:lang w:val="en-US"/>
        </w:rPr>
        <w:t>µ3</w:t>
      </w:r>
      <w:r w:rsidRPr="003D122D">
        <w:rPr>
          <w:bCs/>
          <w:i/>
          <w:iCs/>
          <w:lang w:val="en-US"/>
        </w:rPr>
        <w:t>ḷ</w:t>
      </w:r>
      <w:r w:rsidRPr="003D122D">
        <w:rPr>
          <w:rFonts w:ascii="Basker-Semitic" w:hAnsi="Basker-Semitic"/>
          <w:i/>
          <w:iCs/>
          <w:lang w:val="en-US"/>
        </w:rPr>
        <w:t>3</w:t>
      </w:r>
      <w:r w:rsidRPr="003D122D">
        <w:rPr>
          <w:rFonts w:ascii="Baskerville Win95BT" w:hAnsi="Baskerville Win95BT"/>
          <w:i/>
          <w:iCs/>
          <w:lang w:val="en-US"/>
        </w:rPr>
        <w:t>fét</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lang w:val="en-US"/>
        </w:rPr>
        <w:t xml:space="preserve">) ‘sharp’ </w:t>
      </w:r>
      <w:r w:rsidRPr="003D122D">
        <w:rPr>
          <w:rFonts w:ascii="Arabic Typesetting" w:hAnsi="Arabic Typesetting"/>
          <w:sz w:val="40"/>
          <w:rtl/>
          <w:lang w:val="en-US"/>
        </w:rPr>
        <w:t xml:space="preserve">حادّ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حٞاڸَف</w:t>
      </w:r>
    </w:p>
    <w:p w:rsidR="001B195D" w:rsidRPr="003D122D" w:rsidRDefault="001B195D" w:rsidP="001373C8">
      <w:pPr>
        <w:jc w:val="both"/>
        <w:rPr>
          <w:rFonts w:ascii="Arabic Typesetting" w:hAnsi="Arabic Typesetting"/>
          <w:sz w:val="40"/>
          <w:rtl/>
          <w:lang w:val="en-US"/>
        </w:rPr>
      </w:pPr>
      <w:r w:rsidRPr="003D122D">
        <w:rPr>
          <w:rFonts w:ascii="Baskerville Win95BT" w:hAnsi="Baskerville Win95BT"/>
          <w:lang w:val="en-US"/>
        </w:rPr>
        <w:t>m. sg. 23:13</w:t>
      </w:r>
    </w:p>
    <w:p w:rsidR="001B195D" w:rsidRPr="003D122D" w:rsidRDefault="001B195D" w:rsidP="00FC2F7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Cf. LS 177</w:t>
      </w:r>
    </w:p>
    <w:p w:rsidR="001B195D" w:rsidRPr="003D122D" w:rsidRDefault="001B195D" w:rsidP="00701A89">
      <w:pPr>
        <w:jc w:val="both"/>
        <w:rPr>
          <w:rFonts w:ascii="Baskerville Win95BT" w:hAnsi="Baskerville Win95BT"/>
          <w:i/>
          <w:iCs/>
          <w:lang w:val="en-US"/>
        </w:rPr>
      </w:pPr>
    </w:p>
    <w:p w:rsidR="001B195D" w:rsidRPr="003D122D" w:rsidRDefault="001B195D" w:rsidP="00FB1ED0">
      <w:pPr>
        <w:jc w:val="both"/>
        <w:rPr>
          <w:rFonts w:ascii="Arabic Typesetting" w:hAnsi="Arabic Typesetting"/>
          <w:bCs/>
          <w:sz w:val="40"/>
          <w:rtl/>
          <w:lang w:val="en-US"/>
        </w:rPr>
      </w:pPr>
      <w:r w:rsidRPr="003D122D">
        <w:rPr>
          <w:rFonts w:ascii="Basker-Semitic" w:hAnsi="Basker-Semitic" w:cs="Charis SIL"/>
          <w:b/>
          <w:i/>
          <w:iCs/>
          <w:lang w:val="en-US"/>
        </w:rPr>
        <w:t>µ</w:t>
      </w:r>
      <w:r w:rsidRPr="003D122D">
        <w:rPr>
          <w:rFonts w:ascii="Baskerville Win95BT" w:hAnsi="Baskerville Win95BT" w:cs="Charis SIL"/>
          <w:b/>
          <w:i/>
          <w:iCs/>
          <w:lang w:val="en-US"/>
        </w:rPr>
        <w:t>a</w:t>
      </w:r>
      <w:r w:rsidRPr="003D122D">
        <w:rPr>
          <w:b/>
          <w:i/>
          <w:iCs/>
          <w:lang w:val="en-US"/>
        </w:rPr>
        <w:t>ḷ</w:t>
      </w:r>
      <w:r w:rsidRPr="003D122D">
        <w:rPr>
          <w:rFonts w:ascii="Baskerville Win95BT" w:hAnsi="Baskerville Win95BT" w:cs="Charis SIL"/>
          <w:b/>
          <w:i/>
          <w:iCs/>
          <w:lang w:val="en-US"/>
        </w:rPr>
        <w:t>f</w:t>
      </w:r>
      <w:r>
        <w:rPr>
          <w:rFonts w:ascii="Baskerville Win95BT" w:hAnsi="Baskerville Win95BT" w:cs="Charis SIL"/>
          <w:b/>
          <w:i/>
          <w:iCs/>
          <w:lang w:val="en-US"/>
        </w:rPr>
        <w:t xml:space="preserve"> </w:t>
      </w:r>
      <w:r w:rsidRPr="002A00DC">
        <w:rPr>
          <w:rFonts w:ascii="Baskerville Win95BT" w:hAnsi="Baskerville Win95BT" w:cs="Charis SIL"/>
          <w:iCs/>
          <w:lang w:val="en-US"/>
        </w:rPr>
        <w:t>m.</w:t>
      </w:r>
      <w:r w:rsidRPr="003D122D">
        <w:rPr>
          <w:rFonts w:ascii="Baskerville Win95BT" w:hAnsi="Baskerville Win95BT" w:cs="Charis SIL"/>
          <w:lang w:val="en-US"/>
        </w:rPr>
        <w:t xml:space="preserve"> (du. </w:t>
      </w:r>
      <w:r w:rsidRPr="003D122D">
        <w:rPr>
          <w:rFonts w:ascii="Basker-Semitic" w:hAnsi="Basker-Semitic" w:cs="Charis SIL"/>
          <w:i/>
          <w:iCs/>
          <w:lang w:val="en-US"/>
        </w:rPr>
        <w:t>µ</w:t>
      </w:r>
      <w:r w:rsidRPr="003D122D">
        <w:rPr>
          <w:rFonts w:ascii="Baskerville Win95BT" w:hAnsi="Baskerville Win95BT"/>
          <w:i/>
          <w:iCs/>
          <w:lang w:val="en-US"/>
        </w:rPr>
        <w:t>á</w:t>
      </w:r>
      <w:r w:rsidRPr="003D122D">
        <w:rPr>
          <w:bCs/>
          <w:i/>
          <w:iCs/>
          <w:lang w:val="en-US"/>
        </w:rPr>
        <w:t>ḷ</w:t>
      </w:r>
      <w:r w:rsidRPr="003D122D">
        <w:rPr>
          <w:rFonts w:ascii="Baskerville Win95BT" w:hAnsi="Baskerville Win95BT" w:cs="Charis SIL"/>
          <w:i/>
          <w:iCs/>
          <w:lang w:val="en-US"/>
        </w:rPr>
        <w:t>fi</w:t>
      </w:r>
      <w:r w:rsidRPr="003D122D">
        <w:rPr>
          <w:rFonts w:ascii="Baskerville Win95BT" w:hAnsi="Baskerville Win95BT" w:cs="Charis SIL"/>
          <w:lang w:val="en-US"/>
        </w:rPr>
        <w:t xml:space="preserve">, pl. </w:t>
      </w:r>
      <w:r w:rsidRPr="003D122D">
        <w:rPr>
          <w:rFonts w:ascii="Basker-Semitic" w:hAnsi="Basker-Semitic" w:cs="Charis SIL"/>
          <w:i/>
          <w:iCs/>
          <w:lang w:val="en-US"/>
        </w:rPr>
        <w:t>µ</w:t>
      </w:r>
      <w:r w:rsidRPr="003D122D">
        <w:rPr>
          <w:rFonts w:ascii="Baskerville Win95BT" w:hAnsi="Baskerville Win95BT" w:cs="Charis SIL"/>
          <w:i/>
          <w:iCs/>
          <w:lang w:val="en-US"/>
        </w:rPr>
        <w:t>íľof</w:t>
      </w:r>
      <w:r w:rsidRPr="003D122D">
        <w:rPr>
          <w:rFonts w:ascii="Baskerville Win95BT" w:hAnsi="Baskerville Win95BT" w:cs="Charis SIL"/>
          <w:lang w:val="en-US"/>
        </w:rPr>
        <w:t>) ‘place;</w:t>
      </w:r>
      <w:r>
        <w:rPr>
          <w:rFonts w:ascii="Baskerville Win95BT" w:hAnsi="Baskerville Win95BT" w:cs="Charis SIL"/>
          <w:lang w:val="en-US"/>
        </w:rPr>
        <w:t xml:space="preserve"> trace; female inflorescence’ </w:t>
      </w:r>
      <w:r w:rsidRPr="003D122D">
        <w:rPr>
          <w:rFonts w:ascii="Baskerville Win95BT" w:hAnsi="Baskerville Win95BT" w:cs="Charis SIL"/>
          <w:lang w:val="en-US"/>
        </w:rPr>
        <w:t xml:space="preserve"> </w:t>
      </w:r>
      <w:r w:rsidRPr="003D122D">
        <w:rPr>
          <w:rFonts w:ascii="Scheherazade" w:hAnsi="Scheherazade"/>
          <w:sz w:val="40"/>
          <w:rtl/>
          <w:lang w:val="en-US"/>
        </w:rPr>
        <w:t xml:space="preserve">مكان </w:t>
      </w:r>
      <w:r>
        <w:rPr>
          <w:rFonts w:ascii="Scheherazade" w:hAnsi="Scheherazade"/>
          <w:sz w:val="40"/>
          <w:lang w:val="en-US"/>
        </w:rPr>
        <w:t xml:space="preserve">    </w:t>
      </w:r>
      <w:r w:rsidRPr="003D122D">
        <w:rPr>
          <w:rFonts w:ascii="Scheherazade" w:hAnsi="Scheherazade"/>
          <w:sz w:val="40"/>
          <w:rtl/>
          <w:lang w:val="en-US"/>
        </w:rPr>
        <w:t xml:space="preserve">  </w:t>
      </w:r>
      <w:r w:rsidRPr="003D122D">
        <w:rPr>
          <w:rFonts w:ascii="Scheherazade" w:hAnsi="Scheherazade"/>
          <w:bCs/>
          <w:sz w:val="40"/>
          <w:rtl/>
          <w:lang w:val="en-US"/>
        </w:rPr>
        <w:t>حَڸْف</w:t>
      </w:r>
    </w:p>
    <w:p w:rsidR="001B195D" w:rsidRPr="003D122D" w:rsidRDefault="001B195D" w:rsidP="006C35AE">
      <w:pPr>
        <w:jc w:val="both"/>
        <w:rPr>
          <w:rFonts w:ascii="Baskerville Win95BT" w:hAnsi="Baskerville Win95BT" w:cs="Charis SIL"/>
          <w:lang w:val="en-US"/>
        </w:rPr>
      </w:pPr>
      <w:r>
        <w:rPr>
          <w:rFonts w:ascii="Baskerville Win95BT" w:hAnsi="Baskerville Win95BT" w:cs="Charis SIL"/>
          <w:lang w:val="en-US"/>
        </w:rPr>
        <w:t>sg. 1:56</w:t>
      </w:r>
      <w:r w:rsidRPr="003D122D">
        <w:rPr>
          <w:rFonts w:ascii="Baskerville Win95BT" w:hAnsi="Baskerville Win95BT" w:cs="Charis SIL"/>
          <w:lang w:val="en-US"/>
        </w:rPr>
        <w:t>+</w:t>
      </w:r>
    </w:p>
    <w:p w:rsidR="001B195D" w:rsidRPr="003D122D" w:rsidRDefault="001B195D" w:rsidP="003950D8">
      <w:pPr>
        <w:jc w:val="both"/>
        <w:rPr>
          <w:rFonts w:ascii="Arabic Typesetting" w:hAnsi="Arabic Typesetting"/>
          <w:bCs/>
          <w:sz w:val="20"/>
          <w:szCs w:val="20"/>
          <w:lang w:val="en-US"/>
        </w:rPr>
      </w:pPr>
      <w:r w:rsidRPr="003D122D">
        <w:rPr>
          <w:rFonts w:ascii="Basker-Semitic" w:hAnsi="Basker-Semitic" w:cs="Charis SIL"/>
          <w:b/>
          <w:bCs/>
          <w:i/>
          <w:iCs/>
          <w:sz w:val="20"/>
          <w:szCs w:val="20"/>
          <w:lang w:val="en-US"/>
        </w:rPr>
        <w:t>›</w:t>
      </w:r>
      <w:r w:rsidRPr="003D122D">
        <w:rPr>
          <w:rFonts w:ascii="Baskerville Cyr Win95BT" w:hAnsi="Baskerville Cyr Win95BT"/>
          <w:sz w:val="20"/>
          <w:szCs w:val="20"/>
          <w:lang w:val="en-US"/>
        </w:rPr>
        <w:t xml:space="preserve"> </w:t>
      </w:r>
      <w:r>
        <w:rPr>
          <w:rFonts w:ascii="Baskerville Win95BT" w:hAnsi="Baskerville Win95BT" w:cs="Charis SIL"/>
          <w:sz w:val="20"/>
          <w:szCs w:val="20"/>
          <w:lang w:val="en-US"/>
        </w:rPr>
        <w:t>‘Area, place of residence’: 1:56</w:t>
      </w:r>
      <w:r w:rsidRPr="003D122D">
        <w:rPr>
          <w:rFonts w:ascii="Baskerville Win95BT" w:hAnsi="Baskerville Win95BT" w:cs="Charis SIL"/>
          <w:sz w:val="20"/>
          <w:szCs w:val="20"/>
          <w:lang w:val="en-US"/>
        </w:rPr>
        <w:t xml:space="preserve">+; ‘space’: </w:t>
      </w:r>
      <w:r w:rsidRPr="003D122D">
        <w:rPr>
          <w:rFonts w:ascii="Baskerville Win95BT" w:hAnsi="Baskerville Win95BT" w:cs="Charis SIL"/>
          <w:i/>
          <w:iCs/>
          <w:sz w:val="20"/>
          <w:szCs w:val="20"/>
          <w:lang w:val="en-US"/>
        </w:rPr>
        <w:t>31:2</w:t>
      </w:r>
      <w:r w:rsidRPr="003D122D">
        <w:rPr>
          <w:rFonts w:ascii="Baskerville Win95BT" w:hAnsi="Baskerville Win95BT" w:cs="Charis SIL"/>
          <w:sz w:val="20"/>
          <w:szCs w:val="20"/>
          <w:lang w:val="en-US"/>
        </w:rPr>
        <w:t xml:space="preserve">; ‘female inflorescence’: 2:26; ‘trace (of a wound), scar’: </w:t>
      </w:r>
      <w:r w:rsidRPr="003D122D">
        <w:rPr>
          <w:rFonts w:ascii="Baskerville Win95BT" w:hAnsi="Baskerville Win95BT" w:cs="Charis SIL"/>
          <w:i/>
          <w:iCs/>
          <w:sz w:val="20"/>
          <w:szCs w:val="20"/>
          <w:lang w:val="en-US"/>
        </w:rPr>
        <w:t>8:43</w:t>
      </w:r>
      <w:r w:rsidRPr="003D122D">
        <w:rPr>
          <w:rFonts w:ascii="Baskerville Win95BT" w:hAnsi="Baskerville Win95BT" w:cs="Charis SIL"/>
          <w:iCs/>
          <w:sz w:val="20"/>
          <w:szCs w:val="20"/>
          <w:lang w:val="en-US"/>
        </w:rPr>
        <w:t>.</w:t>
      </w:r>
    </w:p>
    <w:p w:rsidR="001B195D" w:rsidRDefault="001B195D" w:rsidP="00FC2F7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177</w:t>
      </w:r>
    </w:p>
    <w:p w:rsidR="001B195D" w:rsidRDefault="001B195D" w:rsidP="00C40E78">
      <w:pPr>
        <w:jc w:val="both"/>
        <w:rPr>
          <w:rFonts w:cs="Times New Roman"/>
          <w:b/>
          <w:bCs/>
          <w:i/>
          <w:iCs/>
          <w:lang w:val="en-US"/>
        </w:rPr>
      </w:pPr>
      <w:r>
        <w:rPr>
          <w:rFonts w:cs="Times New Roman"/>
          <w:b/>
          <w:bCs/>
          <w:i/>
          <w:iCs/>
          <w:lang w:val="en-US"/>
        </w:rPr>
        <w:t xml:space="preserve">■ </w:t>
      </w:r>
      <w:r>
        <w:rPr>
          <w:rFonts w:ascii="Baskerville Win95BT" w:hAnsi="Baskerville Win95BT"/>
          <w:bCs/>
          <w:sz w:val="20"/>
          <w:szCs w:val="20"/>
          <w:lang w:val="en-US"/>
        </w:rPr>
        <w:t>28a,b,c,d</w:t>
      </w:r>
    </w:p>
    <w:p w:rsidR="001B195D" w:rsidRPr="003D122D" w:rsidRDefault="001B195D" w:rsidP="00C40E78">
      <w:pPr>
        <w:jc w:val="both"/>
        <w:rPr>
          <w:rFonts w:ascii="Baskerville Win95BT" w:hAnsi="Baskerville Win95BT" w:cs="Charis SIL"/>
          <w:lang w:val="en-US"/>
        </w:rPr>
      </w:pPr>
    </w:p>
    <w:p w:rsidR="001B195D" w:rsidRPr="003D122D" w:rsidRDefault="001B195D" w:rsidP="00F04C85">
      <w:pPr>
        <w:jc w:val="both"/>
        <w:rPr>
          <w:rFonts w:ascii="Arabic Typesetting" w:hAnsi="Arabic Typesetting"/>
          <w:bCs/>
          <w:i/>
          <w:sz w:val="40"/>
          <w:rtl/>
          <w:lang w:val="en-US"/>
        </w:rPr>
      </w:pPr>
      <w:r w:rsidRPr="003D122D">
        <w:rPr>
          <w:rFonts w:ascii="Basker-Semitic" w:hAnsi="Basker-Semitic"/>
          <w:b/>
          <w:i/>
          <w:lang w:val="en-US"/>
        </w:rPr>
        <w:t>µ</w:t>
      </w:r>
      <w:r w:rsidRPr="003D122D">
        <w:rPr>
          <w:rFonts w:ascii="Baskerville Win95BT" w:hAnsi="Baskerville Win95BT"/>
          <w:b/>
          <w:i/>
          <w:lang w:val="en-US"/>
        </w:rPr>
        <w:t>a</w:t>
      </w:r>
      <w:r w:rsidRPr="003D122D">
        <w:rPr>
          <w:b/>
          <w:i/>
          <w:iCs/>
          <w:lang w:val="en-US"/>
        </w:rPr>
        <w:t>ḷ</w:t>
      </w:r>
      <w:r w:rsidRPr="003D122D">
        <w:rPr>
          <w:rFonts w:ascii="Baskerville Win95BT" w:hAnsi="Baskerville Win95BT"/>
          <w:b/>
          <w:i/>
          <w:lang w:val="en-US"/>
        </w:rPr>
        <w:t>hét</w:t>
      </w:r>
      <w:r w:rsidRPr="003D122D">
        <w:rPr>
          <w:rFonts w:ascii="Basker-Semitic" w:hAnsi="Basker-Semitic"/>
          <w:b/>
          <w:i/>
          <w:lang w:val="en-US"/>
        </w:rPr>
        <w:t>3</w:t>
      </w:r>
      <w:r w:rsidRPr="003D122D">
        <w:rPr>
          <w:rFonts w:ascii="Baskerville Win95BT" w:hAnsi="Baskerville Win95BT"/>
          <w:b/>
          <w:i/>
          <w:lang w:val="en-US"/>
        </w:rPr>
        <w:t>n</w:t>
      </w:r>
      <w:r w:rsidRPr="003D122D">
        <w:rPr>
          <w:rFonts w:ascii="Baskerville Win95BT" w:hAnsi="Baskerville Win95BT"/>
          <w:b/>
          <w:lang w:val="en-US"/>
        </w:rPr>
        <w:t xml:space="preserve"> </w:t>
      </w:r>
      <w:r w:rsidRPr="003D122D">
        <w:rPr>
          <w:rFonts w:ascii="Baskerville Win95BT" w:hAnsi="Baskerville Win95BT"/>
          <w:lang w:val="en-US"/>
        </w:rPr>
        <w:t xml:space="preserve">‘remote (years)’ </w:t>
      </w:r>
      <w:r w:rsidRPr="003D122D">
        <w:rPr>
          <w:rFonts w:ascii="Scheherazade" w:hAnsi="Scheherazade"/>
          <w:i/>
          <w:sz w:val="40"/>
          <w:rtl/>
          <w:lang w:val="en-US"/>
        </w:rPr>
        <w:t xml:space="preserve">السنوات الماضية  </w:t>
      </w:r>
      <w:r>
        <w:rPr>
          <w:rFonts w:ascii="Scheherazade" w:hAnsi="Scheherazade"/>
          <w:i/>
          <w:sz w:val="40"/>
          <w:lang w:val="en-US"/>
        </w:rPr>
        <w:t xml:space="preserve">     </w:t>
      </w:r>
      <w:r w:rsidRPr="003D122D">
        <w:rPr>
          <w:rFonts w:ascii="Scheherazade" w:hAnsi="Scheherazade"/>
          <w:i/>
          <w:sz w:val="40"/>
          <w:rtl/>
          <w:lang w:val="en-US"/>
        </w:rPr>
        <w:t xml:space="preserve">  </w:t>
      </w:r>
      <w:r w:rsidRPr="003D122D">
        <w:rPr>
          <w:rFonts w:ascii="Scheherazade" w:hAnsi="Scheherazade"/>
          <w:bCs/>
          <w:i/>
          <w:sz w:val="40"/>
          <w:rtl/>
          <w:lang w:val="en-US"/>
        </w:rPr>
        <w:t>حَڸْهٞاتٞن</w:t>
      </w:r>
    </w:p>
    <w:p w:rsidR="001B195D" w:rsidRPr="003D122D" w:rsidRDefault="001B195D" w:rsidP="00F04C85">
      <w:pPr>
        <w:jc w:val="both"/>
        <w:rPr>
          <w:rFonts w:ascii="Arabic Typesetting" w:hAnsi="Arabic Typesetting"/>
          <w:b/>
          <w:i/>
          <w:sz w:val="40"/>
          <w:lang w:val="en-US"/>
        </w:rPr>
      </w:pPr>
      <w:r w:rsidRPr="003D122D">
        <w:rPr>
          <w:rFonts w:ascii="Baskerville Win95BT" w:hAnsi="Baskerville Win95BT"/>
          <w:lang w:val="en-US"/>
        </w:rPr>
        <w:t>4:1, 5:1, 6:1</w:t>
      </w:r>
    </w:p>
    <w:p w:rsidR="001B195D" w:rsidRPr="003D122D" w:rsidRDefault="001B195D" w:rsidP="00FC2F7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Cf. LS 175</w:t>
      </w:r>
    </w:p>
    <w:p w:rsidR="001B195D" w:rsidRPr="003D122D" w:rsidRDefault="001B195D" w:rsidP="00F04C85">
      <w:pPr>
        <w:jc w:val="both"/>
        <w:rPr>
          <w:rFonts w:ascii="Basker-Semitic" w:hAnsi="Basker-Semitic"/>
          <w:b/>
          <w:i/>
          <w:lang w:val="en-US"/>
        </w:rPr>
      </w:pPr>
    </w:p>
    <w:p w:rsidR="001B195D" w:rsidRPr="003D122D" w:rsidRDefault="001B195D" w:rsidP="00B66888">
      <w:pPr>
        <w:jc w:val="both"/>
        <w:rPr>
          <w:rFonts w:ascii="Baskerville Win95BT" w:hAnsi="Baskerville Win95BT"/>
          <w:iCs/>
          <w:lang w:val="en-US"/>
        </w:rPr>
      </w:pPr>
      <w:r w:rsidRPr="003D122D">
        <w:rPr>
          <w:rFonts w:ascii="Basker-Semitic" w:hAnsi="Basker-Semitic"/>
          <w:b/>
          <w:i/>
          <w:lang w:val="en-US"/>
        </w:rPr>
        <w:t>µ</w:t>
      </w:r>
      <w:r w:rsidRPr="003D122D">
        <w:rPr>
          <w:rFonts w:ascii="Baskerville Win95BT" w:hAnsi="Baskerville Win95BT"/>
          <w:b/>
          <w:i/>
          <w:lang w:val="en-US"/>
        </w:rPr>
        <w:t>á</w:t>
      </w:r>
      <w:r w:rsidRPr="003D122D">
        <w:rPr>
          <w:b/>
          <w:i/>
          <w:iCs/>
          <w:lang w:val="en-US"/>
        </w:rPr>
        <w:t>ḷ</w:t>
      </w:r>
      <w:r w:rsidRPr="003D122D">
        <w:rPr>
          <w:rFonts w:ascii="Basker-Semitic" w:hAnsi="Basker-Semitic"/>
          <w:b/>
          <w:i/>
          <w:lang w:val="en-US"/>
        </w:rPr>
        <w:t>µ</w:t>
      </w:r>
      <w:r w:rsidRPr="003D122D">
        <w:rPr>
          <w:rFonts w:ascii="Baskerville Win95BT" w:hAnsi="Baskerville Win95BT"/>
          <w:b/>
          <w:i/>
          <w:lang w:val="en-US"/>
        </w:rPr>
        <w:t>a</w:t>
      </w:r>
      <w:r w:rsidRPr="003D122D">
        <w:rPr>
          <w:b/>
          <w:i/>
          <w:iCs/>
          <w:lang w:val="en-US"/>
        </w:rPr>
        <w:t>ḷ</w:t>
      </w:r>
      <w:r w:rsidRPr="003D122D">
        <w:rPr>
          <w:rFonts w:ascii="Baskerville Win95BT" w:hAnsi="Baskerville Win95BT"/>
          <w:lang w:val="en-US"/>
        </w:rPr>
        <w:t xml:space="preserve"> (du. </w:t>
      </w:r>
      <w:r w:rsidRPr="003D122D">
        <w:rPr>
          <w:rFonts w:ascii="Basker-Semitic" w:hAnsi="Basker-Semitic"/>
          <w:i/>
          <w:iCs/>
          <w:lang w:val="en-US"/>
        </w:rPr>
        <w:t>µ</w:t>
      </w:r>
      <w:r w:rsidRPr="003D122D">
        <w:rPr>
          <w:rFonts w:ascii="Baskerville Win95BT" w:hAnsi="Baskerville Win95BT"/>
          <w:i/>
          <w:iCs/>
          <w:lang w:val="en-US"/>
        </w:rPr>
        <w:t>a</w:t>
      </w:r>
      <w:r w:rsidRPr="003D122D">
        <w:rPr>
          <w:bCs/>
          <w:i/>
          <w:iCs/>
          <w:lang w:val="en-US"/>
        </w:rPr>
        <w:t>ḷ</w:t>
      </w:r>
      <w:r w:rsidRPr="003D122D">
        <w:rPr>
          <w:rFonts w:ascii="Basker-Semitic" w:hAnsi="Basker-Semitic"/>
          <w:i/>
          <w:iCs/>
          <w:lang w:val="en-US"/>
        </w:rPr>
        <w:t>µ</w:t>
      </w:r>
      <w:r w:rsidRPr="003D122D">
        <w:rPr>
          <w:rFonts w:ascii="Baskerville Win95BT" w:hAnsi="Baskerville Win95BT"/>
          <w:i/>
          <w:iCs/>
          <w:lang w:val="en-US"/>
        </w:rPr>
        <w:t>á</w:t>
      </w:r>
      <w:r w:rsidRPr="003D122D">
        <w:rPr>
          <w:bCs/>
          <w:i/>
          <w:iCs/>
          <w:lang w:val="en-US"/>
        </w:rPr>
        <w:t>ḷ</w:t>
      </w:r>
      <w:r w:rsidRPr="003D122D">
        <w:rPr>
          <w:rFonts w:ascii="Baskerville Win95BT" w:hAnsi="Baskerville Win95BT"/>
          <w:i/>
          <w:iCs/>
          <w:lang w:val="en-US"/>
        </w:rPr>
        <w:t>i</w:t>
      </w:r>
      <w:r w:rsidRPr="003D122D">
        <w:rPr>
          <w:rFonts w:ascii="Baskerville Win95BT" w:hAnsi="Baskerville Win95BT"/>
          <w:iCs/>
          <w:lang w:val="en-US"/>
        </w:rPr>
        <w:t xml:space="preserve">, pl. </w:t>
      </w:r>
      <w:r w:rsidRPr="003D122D">
        <w:rPr>
          <w:rFonts w:ascii="Basker-Semitic" w:hAnsi="Basker-Semitic"/>
          <w:i/>
          <w:iCs/>
          <w:lang w:val="en-US"/>
        </w:rPr>
        <w:t>µ</w:t>
      </w:r>
      <w:r w:rsidRPr="003D122D">
        <w:rPr>
          <w:rFonts w:ascii="Baskerville Win95BT" w:hAnsi="Baskerville Win95BT"/>
          <w:i/>
          <w:iCs/>
          <w:lang w:val="en-US"/>
        </w:rPr>
        <w:t>a</w:t>
      </w:r>
      <w:r w:rsidRPr="003D122D">
        <w:rPr>
          <w:bCs/>
          <w:i/>
          <w:iCs/>
          <w:lang w:val="en-US"/>
        </w:rPr>
        <w:t>ḷ</w:t>
      </w:r>
      <w:r w:rsidRPr="003D122D">
        <w:rPr>
          <w:rFonts w:ascii="Basker-Semitic" w:hAnsi="Basker-Semitic"/>
          <w:i/>
          <w:iCs/>
          <w:lang w:val="en-US"/>
        </w:rPr>
        <w:t>µ</w:t>
      </w:r>
      <w:r w:rsidRPr="003D122D">
        <w:rPr>
          <w:rFonts w:ascii="Baskerville Win95BT" w:hAnsi="Baskerville Win95BT"/>
          <w:i/>
          <w:iCs/>
          <w:lang w:val="en-US"/>
        </w:rPr>
        <w:t>é</w:t>
      </w:r>
      <w:r w:rsidRPr="003D122D">
        <w:rPr>
          <w:bCs/>
          <w:i/>
          <w:iCs/>
          <w:lang w:val="en-US"/>
        </w:rPr>
        <w:t>ḷ</w:t>
      </w:r>
      <w:r w:rsidRPr="003D122D">
        <w:rPr>
          <w:rFonts w:ascii="Baskerville Win95BT" w:hAnsi="Baskerville Win95BT"/>
          <w:i/>
          <w:iCs/>
          <w:lang w:val="en-US"/>
        </w:rPr>
        <w:t>hon</w:t>
      </w:r>
      <w:r w:rsidRPr="003D122D">
        <w:rPr>
          <w:rFonts w:ascii="Baskerville Win95BT" w:hAnsi="Baskerville Win95BT"/>
          <w:iCs/>
          <w:lang w:val="en-US"/>
        </w:rPr>
        <w:t xml:space="preserve">, f. </w:t>
      </w:r>
      <w:r w:rsidRPr="003D122D">
        <w:rPr>
          <w:rFonts w:ascii="Basker-Semitic" w:hAnsi="Basker-Semitic"/>
          <w:i/>
          <w:iCs/>
          <w:lang w:val="en-US"/>
        </w:rPr>
        <w:t>µ</w:t>
      </w:r>
      <w:r w:rsidRPr="003D122D">
        <w:rPr>
          <w:rFonts w:ascii="Baskerville Win95BT" w:hAnsi="Baskerville Win95BT"/>
          <w:i/>
          <w:iCs/>
          <w:lang w:val="en-US"/>
        </w:rPr>
        <w:t>áľ</w:t>
      </w:r>
      <w:r w:rsidRPr="003D122D">
        <w:rPr>
          <w:rFonts w:ascii="Basker-Semitic" w:hAnsi="Basker-Semitic"/>
          <w:i/>
          <w:iCs/>
          <w:lang w:val="en-US"/>
        </w:rPr>
        <w:t>µ5</w:t>
      </w:r>
      <w:r w:rsidRPr="003D122D">
        <w:rPr>
          <w:rFonts w:ascii="Baskerville Win95BT" w:hAnsi="Baskerville Win95BT"/>
          <w:i/>
          <w:iCs/>
          <w:lang w:val="en-US"/>
        </w:rPr>
        <w:t>ľ</w:t>
      </w:r>
      <w:r w:rsidRPr="003D122D">
        <w:rPr>
          <w:rFonts w:ascii="Baskerville Win95BT" w:hAnsi="Baskerville Win95BT"/>
          <w:iCs/>
          <w:lang w:val="en-US"/>
        </w:rPr>
        <w:t xml:space="preserve">, du. </w:t>
      </w:r>
      <w:r w:rsidRPr="003D122D">
        <w:rPr>
          <w:rFonts w:ascii="Basker-Semitic" w:hAnsi="Basker-Semitic"/>
          <w:i/>
          <w:iCs/>
          <w:lang w:val="en-US"/>
        </w:rPr>
        <w:t>µ</w:t>
      </w:r>
      <w:r w:rsidRPr="003D122D">
        <w:rPr>
          <w:rFonts w:ascii="Baskerville Win95BT" w:hAnsi="Baskerville Win95BT"/>
          <w:i/>
          <w:iCs/>
          <w:lang w:val="en-US"/>
        </w:rPr>
        <w:t>aľ</w:t>
      </w:r>
      <w:r w:rsidRPr="003D122D">
        <w:rPr>
          <w:rFonts w:ascii="Basker-Semitic" w:hAnsi="Basker-Semitic"/>
          <w:i/>
          <w:iCs/>
          <w:lang w:val="en-US"/>
        </w:rPr>
        <w:t>µ</w:t>
      </w:r>
      <w:r w:rsidRPr="003D122D">
        <w:rPr>
          <w:rFonts w:ascii="Baskerville Win95BT" w:hAnsi="Baskerville Win95BT"/>
          <w:i/>
          <w:iCs/>
          <w:lang w:val="en-US"/>
        </w:rPr>
        <w:t>íľi</w:t>
      </w:r>
      <w:r w:rsidRPr="003D122D">
        <w:rPr>
          <w:rFonts w:ascii="Baskerville Win95BT" w:hAnsi="Baskerville Win95BT"/>
          <w:iCs/>
          <w:lang w:val="en-US"/>
        </w:rPr>
        <w:t xml:space="preserve">, pl. </w:t>
      </w:r>
      <w:r w:rsidRPr="003D122D">
        <w:rPr>
          <w:rFonts w:ascii="Basker-Semitic" w:hAnsi="Basker-Semitic"/>
          <w:i/>
          <w:iCs/>
          <w:lang w:val="en-US"/>
        </w:rPr>
        <w:t>µ</w:t>
      </w:r>
      <w:r w:rsidRPr="003D122D">
        <w:rPr>
          <w:rFonts w:ascii="Baskerville Win95BT" w:hAnsi="Baskerville Win95BT"/>
          <w:i/>
          <w:iCs/>
          <w:lang w:val="en-US"/>
        </w:rPr>
        <w:t>aľá</w:t>
      </w:r>
      <w:r w:rsidRPr="003D122D">
        <w:rPr>
          <w:rFonts w:ascii="Basker-Semitic" w:hAnsi="Basker-Semitic"/>
          <w:i/>
          <w:iCs/>
          <w:lang w:val="en-US"/>
        </w:rPr>
        <w:t>µ</w:t>
      </w:r>
      <w:r w:rsidRPr="003D122D">
        <w:rPr>
          <w:rFonts w:ascii="Baskerville Win95BT" w:hAnsi="Baskerville Win95BT"/>
          <w:i/>
          <w:iCs/>
          <w:lang w:val="en-US"/>
        </w:rPr>
        <w:t>iľ</w:t>
      </w:r>
      <w:r w:rsidRPr="003D122D">
        <w:rPr>
          <w:rFonts w:ascii="Baskerville Win95BT" w:hAnsi="Baskerville Win95BT"/>
          <w:iCs/>
          <w:lang w:val="en-US"/>
        </w:rPr>
        <w:t xml:space="preserve">) </w:t>
      </w:r>
    </w:p>
    <w:p w:rsidR="001B195D" w:rsidRPr="003D122D" w:rsidRDefault="001B195D" w:rsidP="0058415F">
      <w:pPr>
        <w:jc w:val="both"/>
        <w:rPr>
          <w:rFonts w:ascii="Arabic Typesetting" w:hAnsi="Arabic Typesetting"/>
          <w:b/>
          <w:bCs/>
          <w:sz w:val="40"/>
          <w:rtl/>
          <w:lang w:val="en-US"/>
        </w:rPr>
      </w:pPr>
      <w:r w:rsidRPr="003D122D">
        <w:rPr>
          <w:rFonts w:ascii="Baskerville Win95BT" w:hAnsi="Baskerville Win95BT"/>
          <w:iCs/>
          <w:lang w:val="en-US"/>
        </w:rPr>
        <w:t>‘dark-brown (goat)’</w:t>
      </w:r>
      <w:r>
        <w:rPr>
          <w:rFonts w:ascii="Baskerville Win95BT" w:hAnsi="Baskerville Win95BT"/>
          <w:iCs/>
          <w:lang w:val="en-US"/>
        </w:rPr>
        <w:t xml:space="preserve">  </w:t>
      </w:r>
      <w:r w:rsidRPr="003D122D">
        <w:rPr>
          <w:rFonts w:ascii="Arabic Typesetting" w:hAnsi="Arabic Typesetting"/>
          <w:sz w:val="40"/>
          <w:rtl/>
          <w:lang w:val="en-US"/>
        </w:rPr>
        <w:t>غامق</w:t>
      </w:r>
      <w:r>
        <w:rPr>
          <w:rFonts w:ascii="Baskerville Win95BT" w:hAnsi="Baskerville Win95BT"/>
          <w:iCs/>
          <w:lang w:val="en-US"/>
        </w:rPr>
        <w:t xml:space="preserve"> </w:t>
      </w:r>
      <w:r>
        <w:rPr>
          <w:rFonts w:ascii="Arabic Typesetting" w:hAnsi="Arabic Typesetting"/>
          <w:sz w:val="40"/>
          <w:rtl/>
          <w:lang w:val="en-US"/>
        </w:rPr>
        <w:t xml:space="preserve"> </w:t>
      </w:r>
      <w:r w:rsidRPr="003D122D">
        <w:rPr>
          <w:rFonts w:ascii="Arabic Typesetting" w:hAnsi="Arabic Typesetting"/>
          <w:sz w:val="40"/>
          <w:rtl/>
          <w:lang w:val="en-US"/>
        </w:rPr>
        <w:t xml:space="preserve"> بُنّيّ</w:t>
      </w:r>
      <w:r w:rsidRPr="003D122D">
        <w:rPr>
          <w:rFonts w:ascii="Arabic Typesetting" w:hAnsi="Arabic Typesetting"/>
          <w:sz w:val="40"/>
          <w:lang w:val="en-US"/>
        </w:rPr>
        <w:t xml:space="preserve">  </w:t>
      </w:r>
      <w:r w:rsidRPr="003D122D">
        <w:rPr>
          <w:rFonts w:ascii="Baskerville Win95BT" w:hAnsi="Baskerville Win95BT"/>
          <w:iCs/>
          <w:lang w:val="en-US"/>
        </w:rPr>
        <w:t xml:space="preserve"> </w:t>
      </w:r>
      <w:r w:rsidRPr="003D122D">
        <w:rPr>
          <w:rFonts w:ascii="Arabic Typesetting" w:hAnsi="Arabic Typesetting"/>
          <w:sz w:val="40"/>
          <w:lang w:val="en-US"/>
        </w:rPr>
        <w:t xml:space="preserve">   </w:t>
      </w:r>
      <w:r w:rsidRPr="003D122D">
        <w:rPr>
          <w:rFonts w:ascii="Arabic Typesetting" w:hAnsi="Arabic Typesetting"/>
          <w:b/>
          <w:bCs/>
          <w:sz w:val="40"/>
          <w:rtl/>
          <w:lang w:val="en-US"/>
        </w:rPr>
        <w:t>حَڸْحَڸ</w:t>
      </w:r>
      <w:r>
        <w:rPr>
          <w:rFonts w:ascii="Arabic Typesetting" w:hAnsi="Arabic Typesetting"/>
          <w:b/>
          <w:bCs/>
          <w:sz w:val="40"/>
          <w:lang w:val="en-US"/>
        </w:rPr>
        <w:t xml:space="preserve">    </w:t>
      </w:r>
    </w:p>
    <w:p w:rsidR="001B195D" w:rsidRPr="003D122D" w:rsidRDefault="001B195D" w:rsidP="006A5F65">
      <w:pPr>
        <w:jc w:val="both"/>
        <w:rPr>
          <w:rFonts w:ascii="Arabic Typesetting" w:hAnsi="Arabic Typesetting"/>
          <w:sz w:val="40"/>
          <w:rtl/>
          <w:lang w:val="en-US"/>
        </w:rPr>
      </w:pPr>
      <w:r w:rsidRPr="003D122D">
        <w:rPr>
          <w:rFonts w:ascii="Baskerville Win95BT" w:hAnsi="Baskerville Win95BT"/>
          <w:iCs/>
          <w:lang w:val="en-US"/>
        </w:rPr>
        <w:t>m. sg. 30:1</w:t>
      </w:r>
    </w:p>
    <w:p w:rsidR="001B195D" w:rsidRDefault="001B195D" w:rsidP="00FC2F7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175</w:t>
      </w:r>
    </w:p>
    <w:p w:rsidR="001B195D" w:rsidRPr="003D122D" w:rsidRDefault="001B195D" w:rsidP="00FC2F72">
      <w:pPr>
        <w:jc w:val="both"/>
        <w:rPr>
          <w:rFonts w:ascii="Baskerville Win95BT" w:hAnsi="Baskerville Win95BT"/>
          <w:bCs/>
          <w:sz w:val="20"/>
          <w:szCs w:val="20"/>
          <w:lang w:val="en-US"/>
        </w:rPr>
      </w:pPr>
      <w:r>
        <w:rPr>
          <w:rFonts w:cs="Times New Roman"/>
          <w:bCs/>
          <w:sz w:val="20"/>
          <w:szCs w:val="20"/>
          <w:lang w:val="en-US"/>
        </w:rPr>
        <w:t>■</w:t>
      </w:r>
      <w:r>
        <w:rPr>
          <w:rFonts w:ascii="Baskerville Win95BT" w:hAnsi="Baskerville Win95BT"/>
          <w:bCs/>
          <w:sz w:val="20"/>
          <w:szCs w:val="20"/>
          <w:lang w:val="en-US"/>
        </w:rPr>
        <w:t xml:space="preserve"> 25</w:t>
      </w:r>
    </w:p>
    <w:p w:rsidR="001B195D" w:rsidRPr="003D122D" w:rsidRDefault="001B195D" w:rsidP="00DE6D2A">
      <w:pPr>
        <w:jc w:val="both"/>
        <w:rPr>
          <w:rFonts w:ascii="Baskerville Win95BT" w:hAnsi="Baskerville Win95BT"/>
          <w:i/>
          <w:iCs/>
          <w:lang w:val="en-US"/>
        </w:rPr>
      </w:pPr>
    </w:p>
    <w:p w:rsidR="001B195D" w:rsidRPr="003D122D" w:rsidRDefault="001B195D" w:rsidP="00DB4D4F">
      <w:pPr>
        <w:pStyle w:val="af"/>
        <w:ind w:left="0"/>
        <w:jc w:val="both"/>
        <w:rPr>
          <w:rFonts w:ascii="Arabic Typesetting" w:hAnsi="Arabic Typesetting"/>
          <w:sz w:val="40"/>
          <w:lang w:val="en-US"/>
        </w:rPr>
      </w:pPr>
      <w:r w:rsidRPr="003D122D">
        <w:rPr>
          <w:rFonts w:ascii="Baskerville Win95BT" w:hAnsi="Baskerville Win95BT"/>
          <w:b/>
          <w:bCs/>
          <w:lang w:val="en-US"/>
        </w:rPr>
        <w:t>Q</w:t>
      </w:r>
      <w:r w:rsidRPr="003D122D">
        <w:rPr>
          <w:rFonts w:ascii="Basker-Semitic" w:hAnsi="Basker-Semitic"/>
          <w:b/>
          <w:i/>
          <w:iCs/>
          <w:lang w:val="en-US"/>
        </w:rPr>
        <w:t xml:space="preserve"> µ</w:t>
      </w:r>
      <w:r w:rsidRPr="003D122D">
        <w:rPr>
          <w:rFonts w:ascii="Baskerville Win95BT" w:hAnsi="Baskerville Win95BT"/>
          <w:b/>
          <w:i/>
          <w:iCs/>
          <w:lang w:val="en-US"/>
        </w:rPr>
        <w:t>á</w:t>
      </w:r>
      <w:r w:rsidRPr="003D122D">
        <w:rPr>
          <w:b/>
          <w:i/>
          <w:iCs/>
          <w:lang w:val="en-US"/>
        </w:rPr>
        <w:t>ḷ</w:t>
      </w:r>
      <w:r w:rsidRPr="003D122D">
        <w:rPr>
          <w:rFonts w:ascii="Basker-Semitic" w:hAnsi="Basker-Semitic"/>
          <w:b/>
          <w:i/>
          <w:iCs/>
          <w:lang w:val="en-US"/>
        </w:rPr>
        <w:t>µ5</w:t>
      </w:r>
      <w:r w:rsidRPr="003D122D">
        <w:rPr>
          <w:b/>
          <w:i/>
          <w:iCs/>
          <w:lang w:val="en-US"/>
        </w:rPr>
        <w:t>ḷ</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3µ</w:t>
      </w:r>
      <w:r w:rsidRPr="003D122D">
        <w:rPr>
          <w:rFonts w:ascii="Baskerville Win95BT" w:hAnsi="Baskerville Win95BT"/>
          <w:i/>
          <w:iCs/>
          <w:lang w:val="en-US"/>
        </w:rPr>
        <w:t>á</w:t>
      </w:r>
      <w:r w:rsidRPr="003D122D">
        <w:rPr>
          <w:bCs/>
          <w:i/>
          <w:iCs/>
          <w:lang w:val="en-US"/>
        </w:rPr>
        <w:t>ḷ</w:t>
      </w:r>
      <w:r w:rsidRPr="003D122D">
        <w:rPr>
          <w:rFonts w:ascii="Basker-Semitic" w:hAnsi="Basker-Semitic"/>
          <w:i/>
          <w:iCs/>
          <w:lang w:val="en-US"/>
        </w:rPr>
        <w:t>µ5</w:t>
      </w:r>
      <w:r w:rsidRPr="003D122D">
        <w:rPr>
          <w:bCs/>
          <w:i/>
          <w:iCs/>
          <w:lang w:val="en-US"/>
        </w:rPr>
        <w:t>ḷ</w:t>
      </w:r>
      <w:r w:rsidRPr="003D122D">
        <w:rPr>
          <w:rFonts w:ascii="Baskerville Win95BT" w:hAnsi="Baskerville Win95BT"/>
          <w:lang w:val="en-US"/>
        </w:rPr>
        <w:t>/</w:t>
      </w:r>
      <w:r w:rsidRPr="003D122D">
        <w:rPr>
          <w:rFonts w:ascii="Baskerville Win95BT" w:hAnsi="Baskerville Win95BT"/>
          <w:i/>
          <w:iCs/>
          <w:lang w:val="en-US"/>
        </w:rPr>
        <w:t>ľi</w:t>
      </w:r>
      <w:r w:rsidRPr="003D122D">
        <w:rPr>
          <w:rFonts w:ascii="Basker-Semitic" w:hAnsi="Basker-Semitic"/>
          <w:i/>
          <w:iCs/>
          <w:lang w:val="en-US"/>
        </w:rPr>
        <w:t>µ</w:t>
      </w:r>
      <w:r w:rsidRPr="003D122D">
        <w:rPr>
          <w:rFonts w:ascii="Baskerville Win95BT" w:hAnsi="Baskerville Win95BT"/>
          <w:i/>
          <w:iCs/>
          <w:lang w:val="en-US"/>
        </w:rPr>
        <w:t>á</w:t>
      </w:r>
      <w:r w:rsidRPr="003D122D">
        <w:rPr>
          <w:bCs/>
          <w:i/>
          <w:iCs/>
          <w:lang w:val="en-US"/>
        </w:rPr>
        <w:t>ḷ</w:t>
      </w:r>
      <w:r w:rsidRPr="003D122D">
        <w:rPr>
          <w:rFonts w:ascii="Basker-Semitic" w:hAnsi="Basker-Semitic"/>
          <w:i/>
          <w:iCs/>
          <w:lang w:val="en-US"/>
        </w:rPr>
        <w:t>µ5</w:t>
      </w:r>
      <w:r w:rsidRPr="003D122D">
        <w:rPr>
          <w:bCs/>
          <w:i/>
          <w:iCs/>
          <w:lang w:val="en-US"/>
        </w:rPr>
        <w:t>ḷ</w:t>
      </w:r>
      <w:r w:rsidRPr="003D122D">
        <w:rPr>
          <w:rFonts w:ascii="Baskerville Win95BT" w:hAnsi="Baskerville Win95BT"/>
          <w:lang w:val="en-US"/>
        </w:rPr>
        <w:t xml:space="preserve">) ‘to shake, to toss’ </w:t>
      </w:r>
      <w:r>
        <w:rPr>
          <w:rFonts w:ascii="Baskerville Win95BT" w:hAnsi="Baskerville Win95BT"/>
          <w:lang w:val="en-US"/>
        </w:rPr>
        <w:t xml:space="preserve"> </w:t>
      </w:r>
      <w:r>
        <w:rPr>
          <w:rFonts w:ascii="Arabic Typesetting" w:hAnsi="Arabic Typesetting"/>
          <w:b/>
          <w:bCs/>
          <w:sz w:val="40"/>
          <w:lang w:val="en-US"/>
        </w:rPr>
        <w:t xml:space="preserve"> </w:t>
      </w:r>
      <w:r w:rsidRPr="003D122D">
        <w:rPr>
          <w:rFonts w:ascii="Arabic Typesetting" w:hAnsi="Arabic Typesetting"/>
          <w:sz w:val="40"/>
          <w:rtl/>
          <w:lang w:val="en-US"/>
        </w:rPr>
        <w:t>هزّ</w:t>
      </w:r>
      <w:r>
        <w:rPr>
          <w:rFonts w:ascii="Arabic Typesetting" w:hAnsi="Arabic Typesetting"/>
          <w:sz w:val="40"/>
          <w:lang w:val="en-US"/>
        </w:rPr>
        <w:t xml:space="preserve"> </w:t>
      </w:r>
      <w:r w:rsidRPr="003D122D">
        <w:rPr>
          <w:rFonts w:ascii="Arabic Typesetting" w:hAnsi="Arabic Typesetting"/>
          <w:sz w:val="40"/>
          <w:lang w:val="en-US"/>
        </w:rPr>
        <w:t xml:space="preserve">   </w:t>
      </w:r>
      <w:r w:rsidRPr="003D122D">
        <w:rPr>
          <w:rFonts w:ascii="Arabic Typesetting" w:hAnsi="Arabic Typesetting"/>
          <w:b/>
          <w:bCs/>
          <w:sz w:val="40"/>
          <w:rtl/>
          <w:lang w:val="en-US"/>
        </w:rPr>
        <w:t>حَڸْحَڸ</w:t>
      </w:r>
    </w:p>
    <w:p w:rsidR="001B195D" w:rsidRPr="003D122D" w:rsidRDefault="001B195D" w:rsidP="00FC2F72">
      <w:pPr>
        <w:jc w:val="both"/>
        <w:rPr>
          <w:rFonts w:ascii="Baskerville Win95BT" w:hAnsi="Baskerville Win95BT"/>
          <w:lang w:val="en-US"/>
        </w:rPr>
      </w:pPr>
      <w:r w:rsidRPr="003D122D">
        <w:rPr>
          <w:rFonts w:ascii="Baskerville Win95BT" w:hAnsi="Baskerville Win95BT"/>
          <w:lang w:val="en-US"/>
        </w:rPr>
        <w:t>Pf. 3 sg. f.</w:t>
      </w:r>
      <w:r w:rsidRPr="003D122D">
        <w:rPr>
          <w:rFonts w:ascii="Basker-Semitic" w:hAnsi="Basker-Semitic"/>
          <w:lang w:val="en-US"/>
        </w:rPr>
        <w:t xml:space="preserve"> </w:t>
      </w:r>
      <w:r w:rsidRPr="003D122D">
        <w:rPr>
          <w:rFonts w:ascii="Basker-Semitic" w:hAnsi="Basker-Semitic"/>
          <w:i/>
          <w:lang w:val="en-US"/>
        </w:rPr>
        <w:t>µ</w:t>
      </w:r>
      <w:r w:rsidRPr="003D122D">
        <w:rPr>
          <w:rFonts w:ascii="Baskerville Win95BT" w:hAnsi="Baskerville Win95BT"/>
          <w:i/>
          <w:lang w:val="en-US"/>
        </w:rPr>
        <w:t>a</w:t>
      </w:r>
      <w:r w:rsidRPr="003D122D">
        <w:rPr>
          <w:bCs/>
          <w:i/>
          <w:iCs/>
          <w:lang w:val="en-US"/>
        </w:rPr>
        <w:t>ḷ</w:t>
      </w:r>
      <w:r w:rsidRPr="003D122D">
        <w:rPr>
          <w:rFonts w:ascii="Basker-Semitic" w:hAnsi="Basker-Semitic"/>
          <w:i/>
          <w:lang w:val="en-US"/>
        </w:rPr>
        <w:t>µ6</w:t>
      </w:r>
      <w:r w:rsidRPr="003D122D">
        <w:rPr>
          <w:bCs/>
          <w:i/>
          <w:iCs/>
          <w:lang w:val="en-US"/>
        </w:rPr>
        <w:t>ḷ</w:t>
      </w:r>
      <w:r w:rsidRPr="003D122D">
        <w:rPr>
          <w:rFonts w:ascii="Baskerville Win95BT" w:hAnsi="Baskerville Win95BT"/>
          <w:i/>
          <w:lang w:val="en-US"/>
        </w:rPr>
        <w:t>o</w:t>
      </w:r>
      <w:r w:rsidRPr="003D122D">
        <w:rPr>
          <w:rFonts w:ascii="Baskerville Win95BT" w:hAnsi="Baskerville Win95BT"/>
          <w:lang w:val="en-US"/>
        </w:rPr>
        <w:t xml:space="preserve"> (26:112.113)</w:t>
      </w:r>
    </w:p>
    <w:p w:rsidR="001B195D" w:rsidRPr="003D122D" w:rsidRDefault="001B195D" w:rsidP="00FC2F7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175</w:t>
      </w:r>
    </w:p>
    <w:p w:rsidR="001B195D" w:rsidRPr="003D122D" w:rsidRDefault="001B195D" w:rsidP="00DE6D2A">
      <w:pPr>
        <w:jc w:val="both"/>
        <w:rPr>
          <w:rFonts w:ascii="Baskerville Win95BT" w:hAnsi="Baskerville Win95BT"/>
          <w:i/>
          <w:iCs/>
          <w:lang w:val="en-US"/>
        </w:rPr>
      </w:pPr>
    </w:p>
    <w:p w:rsidR="001B195D" w:rsidRPr="003D122D" w:rsidRDefault="001B195D" w:rsidP="00DE6D2A">
      <w:pPr>
        <w:jc w:val="both"/>
        <w:rPr>
          <w:rFonts w:ascii="Baskerville Win95BT" w:hAnsi="Baskerville Win95BT" w:cs="Charis SIL"/>
          <w:bCs/>
          <w:iCs/>
          <w:lang w:val="en-US"/>
        </w:rPr>
      </w:pPr>
      <w:r w:rsidRPr="003D122D">
        <w:rPr>
          <w:rFonts w:ascii="Basker-Semitic" w:hAnsi="Basker-Semitic"/>
          <w:b/>
          <w:i/>
          <w:lang w:val="en-US"/>
        </w:rPr>
        <w:t>µ</w:t>
      </w:r>
      <w:r w:rsidRPr="003D122D">
        <w:rPr>
          <w:rFonts w:ascii="Baskerville Win95BT" w:hAnsi="Baskerville Win95BT"/>
          <w:b/>
          <w:i/>
          <w:lang w:val="en-US"/>
        </w:rPr>
        <w:t>a</w:t>
      </w:r>
      <w:r w:rsidRPr="003D122D">
        <w:rPr>
          <w:b/>
          <w:i/>
          <w:lang w:val="en-US"/>
        </w:rPr>
        <w:t>ḷ</w:t>
      </w:r>
      <w:r w:rsidRPr="003D122D">
        <w:rPr>
          <w:rFonts w:ascii="Basker-Semitic" w:hAnsi="Basker-Semitic"/>
          <w:b/>
          <w:i/>
          <w:lang w:val="en-US"/>
        </w:rPr>
        <w:t>£</w:t>
      </w:r>
      <w:r w:rsidRPr="003D122D">
        <w:rPr>
          <w:rFonts w:ascii="Baskerville Win95BT" w:hAnsi="Baskerville Win95BT"/>
          <w:b/>
          <w:i/>
          <w:lang w:val="en-US"/>
        </w:rPr>
        <w:t>áte</w:t>
      </w:r>
      <w:r w:rsidRPr="003D122D">
        <w:rPr>
          <w:rFonts w:ascii="Baskerville Win95BT" w:hAnsi="Baskerville Win95BT" w:cs="Charis SIL"/>
          <w:b/>
          <w:i/>
          <w:lang w:val="en-US"/>
        </w:rPr>
        <w:t xml:space="preserve"> </w:t>
      </w:r>
      <w:r w:rsidRPr="003D122D">
        <w:rPr>
          <w:rFonts w:ascii="Baskerville Win95BT" w:hAnsi="Baskerville Win95BT" w:cs="Charis SIL"/>
          <w:bCs/>
          <w:iCs/>
          <w:lang w:val="en-US"/>
        </w:rPr>
        <w:t xml:space="preserve">uncertain </w:t>
      </w:r>
    </w:p>
    <w:p w:rsidR="001B195D" w:rsidRPr="003D122D" w:rsidRDefault="001B195D" w:rsidP="00DE6D2A">
      <w:pPr>
        <w:jc w:val="both"/>
        <w:rPr>
          <w:rFonts w:ascii="Baskerville Win95BT" w:hAnsi="Baskerville Win95BT" w:cs="Charis SIL"/>
          <w:bCs/>
          <w:iCs/>
          <w:lang w:val="en-US"/>
        </w:rPr>
      </w:pPr>
      <w:r w:rsidRPr="003D122D">
        <w:rPr>
          <w:rFonts w:ascii="Baskerville Win95BT" w:hAnsi="Baskerville Win95BT" w:cs="Charis SIL"/>
          <w:bCs/>
          <w:iCs/>
          <w:lang w:val="en-US"/>
        </w:rPr>
        <w:t>13:5</w:t>
      </w:r>
    </w:p>
    <w:p w:rsidR="001B195D" w:rsidRPr="003D122D" w:rsidRDefault="001B195D" w:rsidP="00B943B9">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178</w:t>
      </w:r>
    </w:p>
    <w:p w:rsidR="001B195D" w:rsidRPr="003D122D" w:rsidRDefault="001B195D" w:rsidP="00B943B9">
      <w:pPr>
        <w:jc w:val="both"/>
        <w:rPr>
          <w:rFonts w:ascii="Baskerville Win95BT" w:hAnsi="Baskerville Win95BT"/>
          <w:bCs/>
          <w:sz w:val="20"/>
          <w:szCs w:val="20"/>
          <w:lang w:val="en-US"/>
        </w:rPr>
      </w:pPr>
    </w:p>
    <w:p w:rsidR="001B195D" w:rsidRPr="003D122D" w:rsidRDefault="001B195D" w:rsidP="00030345">
      <w:pPr>
        <w:jc w:val="both"/>
        <w:rPr>
          <w:rFonts w:ascii="Arabic Typesetting" w:hAnsi="Arabic Typesetting"/>
          <w:bCs/>
          <w:sz w:val="40"/>
          <w:rtl/>
          <w:lang w:val="en-US"/>
        </w:rPr>
      </w:pPr>
      <w:r w:rsidRPr="003D122D">
        <w:rPr>
          <w:rFonts w:ascii="Basker-Semitic" w:hAnsi="Basker-Semitic" w:cs="Charis SIL"/>
          <w:b/>
          <w:i/>
          <w:iCs/>
          <w:lang w:val="en-US"/>
        </w:rPr>
        <w:t>µ</w:t>
      </w:r>
      <w:r w:rsidRPr="003D122D">
        <w:rPr>
          <w:rFonts w:ascii="Baskerville Win95BT" w:hAnsi="Baskerville Win95BT" w:cs="Charis SIL"/>
          <w:b/>
          <w:i/>
          <w:iCs/>
          <w:lang w:val="en-US"/>
        </w:rPr>
        <w:t>óu</w:t>
      </w:r>
      <w:r w:rsidRPr="003D122D">
        <w:rPr>
          <w:rFonts w:ascii="Baskerville Win95BT" w:hAnsi="Baskerville Win95BT"/>
          <w:b/>
          <w:i/>
          <w:iCs/>
          <w:lang w:val="en-US"/>
        </w:rPr>
        <w:t>ľ</w:t>
      </w:r>
      <w:r w:rsidRPr="003D122D">
        <w:rPr>
          <w:rFonts w:ascii="Basker-Semitic" w:hAnsi="Basker-Semitic"/>
          <w:b/>
          <w:i/>
          <w:iCs/>
          <w:lang w:val="en-US"/>
        </w:rPr>
        <w:t>3</w:t>
      </w:r>
      <w:r w:rsidRPr="003D122D">
        <w:rPr>
          <w:rFonts w:ascii="Baskerville Win95BT" w:hAnsi="Baskerville Win95BT" w:cs="Charis SIL"/>
          <w:b/>
          <w:i/>
          <w:iCs/>
          <w:lang w:val="en-US"/>
        </w:rPr>
        <w:t>h</w:t>
      </w:r>
      <w:r w:rsidRPr="003D122D">
        <w:rPr>
          <w:rFonts w:ascii="Basker-Semitic" w:hAnsi="Basker-Semitic"/>
          <w:b/>
          <w:i/>
          <w:iCs/>
          <w:lang w:val="en-US"/>
        </w:rPr>
        <w:t>3</w:t>
      </w:r>
      <w:r w:rsidRPr="003D122D">
        <w:rPr>
          <w:rFonts w:ascii="Baskerville Win95BT" w:hAnsi="Baskerville Win95BT"/>
          <w:b/>
          <w:i/>
          <w:iCs/>
          <w:lang w:val="en-US"/>
        </w:rPr>
        <w:t>ľ</w:t>
      </w:r>
      <w:r w:rsidRPr="003D122D">
        <w:rPr>
          <w:rFonts w:ascii="Baskerville Win95BT" w:hAnsi="Baskerville Win95BT" w:cs="Charis SIL"/>
          <w:lang w:val="en-US"/>
        </w:rPr>
        <w:t xml:space="preserve"> m. (du. </w:t>
      </w:r>
      <w:r w:rsidRPr="003D122D">
        <w:rPr>
          <w:rFonts w:ascii="Basker-Semitic" w:hAnsi="Basker-Semitic" w:cs="Charis SIL"/>
          <w:i/>
          <w:iCs/>
          <w:lang w:val="en-US"/>
        </w:rPr>
        <w:t>µ</w:t>
      </w:r>
      <w:r w:rsidRPr="003D122D">
        <w:rPr>
          <w:rFonts w:ascii="Baskerville Win95BT" w:hAnsi="Baskerville Win95BT" w:cs="Charis SIL"/>
          <w:i/>
          <w:iCs/>
          <w:lang w:val="en-US"/>
        </w:rPr>
        <w:t>ou</w:t>
      </w:r>
      <w:r w:rsidRPr="003D122D">
        <w:rPr>
          <w:rFonts w:ascii="Baskerville Win95BT" w:hAnsi="Baskerville Win95BT"/>
          <w:i/>
          <w:iCs/>
          <w:lang w:val="en-US"/>
        </w:rPr>
        <w:t>ľ</w:t>
      </w:r>
      <w:r w:rsidRPr="003D122D">
        <w:rPr>
          <w:rFonts w:ascii="Baskerville Win95BT" w:hAnsi="Baskerville Win95BT" w:cs="Charis SIL"/>
          <w:i/>
          <w:iCs/>
          <w:lang w:val="en-US"/>
        </w:rPr>
        <w:t>í</w:t>
      </w:r>
      <w:r w:rsidRPr="003D122D">
        <w:rPr>
          <w:rFonts w:ascii="Baskerville Win95BT" w:hAnsi="Baskerville Win95BT"/>
          <w:i/>
          <w:iCs/>
          <w:lang w:val="en-US"/>
        </w:rPr>
        <w:t>ľ</w:t>
      </w:r>
      <w:r w:rsidRPr="003D122D">
        <w:rPr>
          <w:rFonts w:ascii="Baskerville Win95BT" w:hAnsi="Baskerville Win95BT" w:cs="Charis SIL"/>
          <w:i/>
          <w:iCs/>
          <w:lang w:val="en-US"/>
        </w:rPr>
        <w:t>i</w:t>
      </w:r>
      <w:r w:rsidRPr="003D122D">
        <w:rPr>
          <w:rFonts w:ascii="Baskerville Win95BT" w:hAnsi="Baskerville Win95BT" w:cs="Charis SIL"/>
          <w:lang w:val="en-US"/>
        </w:rPr>
        <w:t xml:space="preserve">, pl. </w:t>
      </w:r>
      <w:r w:rsidRPr="003D122D">
        <w:rPr>
          <w:rFonts w:ascii="Basker-Semitic" w:hAnsi="Basker-Semitic" w:cs="Charis SIL"/>
          <w:i/>
          <w:iCs/>
          <w:lang w:val="en-US"/>
        </w:rPr>
        <w:t>µ</w:t>
      </w:r>
      <w:r w:rsidRPr="003D122D">
        <w:rPr>
          <w:rFonts w:ascii="Baskerville Win95BT" w:hAnsi="Baskerville Win95BT" w:cs="Charis SIL"/>
          <w:i/>
          <w:iCs/>
          <w:lang w:val="en-US"/>
        </w:rPr>
        <w:t>óu</w:t>
      </w:r>
      <w:r w:rsidRPr="003D122D">
        <w:rPr>
          <w:i/>
          <w:iCs/>
          <w:lang w:val="en-US"/>
        </w:rPr>
        <w:t>ḷ</w:t>
      </w:r>
      <w:r w:rsidRPr="003D122D">
        <w:rPr>
          <w:rFonts w:ascii="Basker-Semitic" w:hAnsi="Basker-Semitic"/>
          <w:i/>
          <w:iCs/>
          <w:lang w:val="en-US"/>
        </w:rPr>
        <w:t>3</w:t>
      </w:r>
      <w:r w:rsidRPr="003D122D">
        <w:rPr>
          <w:rFonts w:ascii="Baskerville Win95BT" w:hAnsi="Baskerville Win95BT" w:cs="Charis SIL"/>
          <w:i/>
          <w:iCs/>
          <w:lang w:val="en-US"/>
        </w:rPr>
        <w:t>ho</w:t>
      </w:r>
      <w:r w:rsidRPr="003D122D">
        <w:rPr>
          <w:i/>
          <w:iCs/>
          <w:lang w:val="en-US"/>
        </w:rPr>
        <w:t>ḷ</w:t>
      </w:r>
      <w:r w:rsidRPr="003D122D">
        <w:rPr>
          <w:rFonts w:ascii="Baskerville Win95BT" w:hAnsi="Baskerville Win95BT" w:cs="Charis SIL"/>
          <w:lang w:val="en-US"/>
        </w:rPr>
        <w:t xml:space="preserve">) ‘fingerring’ </w:t>
      </w:r>
      <w:r w:rsidRPr="003D122D">
        <w:rPr>
          <w:rFonts w:ascii="Arabic Typesetting" w:hAnsi="Arabic Typesetting"/>
          <w:sz w:val="40"/>
          <w:rtl/>
          <w:lang w:val="en-US"/>
        </w:rPr>
        <w:t xml:space="preserve">خاتم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حولٞهٞل</w:t>
      </w:r>
    </w:p>
    <w:p w:rsidR="001B195D" w:rsidRPr="003D122D" w:rsidRDefault="001B195D" w:rsidP="00030345">
      <w:pPr>
        <w:jc w:val="both"/>
        <w:rPr>
          <w:rFonts w:ascii="Arabic Typesetting" w:hAnsi="Arabic Typesetting"/>
          <w:sz w:val="40"/>
          <w:rtl/>
          <w:lang w:val="en-US"/>
        </w:rPr>
      </w:pPr>
      <w:r w:rsidRPr="003D122D">
        <w:rPr>
          <w:rFonts w:ascii="Baskerville Win95BT" w:hAnsi="Baskerville Win95BT" w:cs="Charis SIL"/>
          <w:lang w:val="en-US"/>
        </w:rPr>
        <w:t xml:space="preserve">sg. 1:54.55.65, </w:t>
      </w:r>
      <w:r w:rsidRPr="003D122D">
        <w:rPr>
          <w:rFonts w:ascii="Baskerville Win95BT" w:hAnsi="Baskerville Win95BT" w:cs="Charis SIL"/>
          <w:i/>
          <w:lang w:val="en-US"/>
        </w:rPr>
        <w:t>2:4</w:t>
      </w:r>
      <w:r>
        <w:rPr>
          <w:rFonts w:ascii="Baskerville Win95BT" w:hAnsi="Baskerville Win95BT" w:cs="Charis SIL"/>
          <w:i/>
          <w:lang w:val="en-US"/>
        </w:rPr>
        <w:t>5</w:t>
      </w:r>
    </w:p>
    <w:p w:rsidR="001B195D" w:rsidRPr="003D122D" w:rsidRDefault="001B195D" w:rsidP="00030345">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167</w:t>
      </w:r>
    </w:p>
    <w:p w:rsidR="001B195D" w:rsidRPr="003D122D" w:rsidRDefault="001B195D" w:rsidP="00030345">
      <w:pPr>
        <w:jc w:val="both"/>
        <w:rPr>
          <w:rFonts w:ascii="Baskerville Win95BT" w:hAnsi="Baskerville Win95BT"/>
          <w:lang w:val="en-US"/>
        </w:rPr>
      </w:pPr>
    </w:p>
    <w:p w:rsidR="001B195D" w:rsidRPr="003D122D" w:rsidRDefault="001B195D" w:rsidP="00030345">
      <w:pPr>
        <w:jc w:val="both"/>
        <w:rPr>
          <w:rFonts w:ascii="Arabic Typesetting" w:hAnsi="Arabic Typesetting"/>
          <w:bCs/>
          <w:sz w:val="40"/>
          <w:rtl/>
          <w:lang w:val="en-US"/>
        </w:rPr>
      </w:pPr>
      <w:r w:rsidRPr="003D122D">
        <w:rPr>
          <w:rFonts w:ascii="Basker-Semitic" w:hAnsi="Basker-Semitic" w:cs="Charis SIL"/>
          <w:b/>
          <w:i/>
          <w:iCs/>
          <w:lang w:val="en-US"/>
        </w:rPr>
        <w:t>µ</w:t>
      </w:r>
      <w:r w:rsidRPr="003D122D">
        <w:rPr>
          <w:rFonts w:ascii="Baskerville Win95BT" w:hAnsi="Baskerville Win95BT" w:cs="Charis SIL"/>
          <w:b/>
          <w:i/>
          <w:iCs/>
          <w:lang w:val="en-US"/>
        </w:rPr>
        <w:t>óu</w:t>
      </w:r>
      <w:r w:rsidRPr="003D122D">
        <w:rPr>
          <w:rFonts w:ascii="Baskerville Win95BT" w:hAnsi="Baskerville Win95BT"/>
          <w:b/>
          <w:i/>
          <w:iCs/>
          <w:lang w:val="en-US"/>
        </w:rPr>
        <w:t>ľ</w:t>
      </w:r>
      <w:r w:rsidRPr="003D122D">
        <w:rPr>
          <w:rFonts w:ascii="Basker-Semitic" w:hAnsi="Basker-Semitic"/>
          <w:b/>
          <w:i/>
          <w:iCs/>
          <w:lang w:val="en-US"/>
        </w:rPr>
        <w:t>3</w:t>
      </w:r>
      <w:r w:rsidRPr="003D122D">
        <w:rPr>
          <w:rFonts w:ascii="Baskerville Win95BT" w:hAnsi="Baskerville Win95BT" w:cs="Charis SIL"/>
          <w:b/>
          <w:i/>
          <w:iCs/>
          <w:lang w:val="en-US"/>
        </w:rPr>
        <w:t>h</w:t>
      </w:r>
      <w:r w:rsidRPr="003D122D">
        <w:rPr>
          <w:rFonts w:ascii="Basker-Semitic" w:hAnsi="Basker-Semitic"/>
          <w:b/>
          <w:i/>
          <w:iCs/>
          <w:lang w:val="en-US"/>
        </w:rPr>
        <w:t>3</w:t>
      </w:r>
      <w:r w:rsidRPr="003D122D">
        <w:rPr>
          <w:rFonts w:ascii="Baskerville Win95BT" w:hAnsi="Baskerville Win95BT"/>
          <w:b/>
          <w:i/>
          <w:iCs/>
          <w:lang w:val="en-US"/>
        </w:rPr>
        <w:t>ľ</w:t>
      </w:r>
      <w:r w:rsidRPr="003D122D">
        <w:rPr>
          <w:rFonts w:ascii="Baskerville Win95BT" w:hAnsi="Baskerville Win95BT" w:cs="Charis SIL"/>
          <w:lang w:val="en-US"/>
        </w:rPr>
        <w:t xml:space="preserve"> m. (du. </w:t>
      </w:r>
      <w:r w:rsidRPr="003D122D">
        <w:rPr>
          <w:rFonts w:ascii="Basker-Semitic" w:hAnsi="Basker-Semitic" w:cs="Charis SIL"/>
          <w:i/>
          <w:iCs/>
          <w:lang w:val="en-US"/>
        </w:rPr>
        <w:t>µ</w:t>
      </w:r>
      <w:r w:rsidRPr="003D122D">
        <w:rPr>
          <w:rFonts w:ascii="Baskerville Win95BT" w:hAnsi="Baskerville Win95BT" w:cs="Charis SIL"/>
          <w:i/>
          <w:iCs/>
          <w:lang w:val="en-US"/>
        </w:rPr>
        <w:t>ou</w:t>
      </w:r>
      <w:r w:rsidRPr="003D122D">
        <w:rPr>
          <w:rFonts w:ascii="Baskerville Win95BT" w:hAnsi="Baskerville Win95BT"/>
          <w:i/>
          <w:iCs/>
          <w:lang w:val="en-US"/>
        </w:rPr>
        <w:t>ľ</w:t>
      </w:r>
      <w:r w:rsidRPr="003D122D">
        <w:rPr>
          <w:rFonts w:ascii="Baskerville Win95BT" w:hAnsi="Baskerville Win95BT" w:cs="Charis SIL"/>
          <w:i/>
          <w:iCs/>
          <w:lang w:val="en-US"/>
        </w:rPr>
        <w:t>í</w:t>
      </w:r>
      <w:r w:rsidRPr="003D122D">
        <w:rPr>
          <w:rFonts w:ascii="Baskerville Win95BT" w:hAnsi="Baskerville Win95BT"/>
          <w:i/>
          <w:iCs/>
          <w:lang w:val="en-US"/>
        </w:rPr>
        <w:t>ľ</w:t>
      </w:r>
      <w:r w:rsidRPr="003D122D">
        <w:rPr>
          <w:rFonts w:ascii="Baskerville Win95BT" w:hAnsi="Baskerville Win95BT" w:cs="Charis SIL"/>
          <w:i/>
          <w:iCs/>
          <w:lang w:val="en-US"/>
        </w:rPr>
        <w:t>i</w:t>
      </w:r>
      <w:r w:rsidRPr="003D122D">
        <w:rPr>
          <w:rFonts w:ascii="Baskerville Win95BT" w:hAnsi="Baskerville Win95BT" w:cs="Charis SIL"/>
          <w:lang w:val="en-US"/>
        </w:rPr>
        <w:t xml:space="preserve">, pl. </w:t>
      </w:r>
      <w:r w:rsidRPr="003D122D">
        <w:rPr>
          <w:rFonts w:ascii="Basker-Semitic" w:hAnsi="Basker-Semitic" w:cs="Charis SIL"/>
          <w:i/>
          <w:iCs/>
          <w:lang w:val="en-US"/>
        </w:rPr>
        <w:t>µ</w:t>
      </w:r>
      <w:r w:rsidRPr="003D122D">
        <w:rPr>
          <w:rFonts w:ascii="Baskerville Win95BT" w:hAnsi="Baskerville Win95BT" w:cs="Charis SIL"/>
          <w:i/>
          <w:iCs/>
          <w:lang w:val="en-US"/>
        </w:rPr>
        <w:t>óu</w:t>
      </w:r>
      <w:r w:rsidRPr="003D122D">
        <w:rPr>
          <w:i/>
          <w:iCs/>
          <w:lang w:val="en-US"/>
        </w:rPr>
        <w:t>ḷ</w:t>
      </w:r>
      <w:r w:rsidRPr="003D122D">
        <w:rPr>
          <w:rFonts w:ascii="Basker-Semitic" w:hAnsi="Basker-Semitic"/>
          <w:i/>
          <w:iCs/>
          <w:lang w:val="en-US"/>
        </w:rPr>
        <w:t>3</w:t>
      </w:r>
      <w:r w:rsidRPr="003D122D">
        <w:rPr>
          <w:rFonts w:ascii="Baskerville Win95BT" w:hAnsi="Baskerville Win95BT" w:cs="Charis SIL"/>
          <w:i/>
          <w:iCs/>
          <w:lang w:val="en-US"/>
        </w:rPr>
        <w:t>ho</w:t>
      </w:r>
      <w:r w:rsidRPr="003D122D">
        <w:rPr>
          <w:i/>
          <w:iCs/>
          <w:lang w:val="en-US"/>
        </w:rPr>
        <w:t>ḷ</w:t>
      </w:r>
      <w:r w:rsidRPr="003D122D">
        <w:rPr>
          <w:rFonts w:ascii="Baskerville Win95BT" w:hAnsi="Baskerville Win95BT" w:cs="Charis SIL"/>
          <w:lang w:val="en-US"/>
        </w:rPr>
        <w:t xml:space="preserve">) ‘canine tooth’ </w:t>
      </w:r>
      <w:r w:rsidRPr="003D122D">
        <w:rPr>
          <w:rFonts w:ascii="Arabic Typesetting" w:hAnsi="Arabic Typesetting"/>
          <w:sz w:val="40"/>
          <w:rtl/>
          <w:lang w:val="en-US"/>
        </w:rPr>
        <w:t xml:space="preserve">ناب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حولٞهٞل</w:t>
      </w:r>
    </w:p>
    <w:p w:rsidR="001B195D" w:rsidRPr="003D122D" w:rsidRDefault="001B195D" w:rsidP="00030345">
      <w:pPr>
        <w:jc w:val="both"/>
        <w:rPr>
          <w:rFonts w:ascii="Arabic Typesetting" w:hAnsi="Arabic Typesetting"/>
          <w:bCs/>
          <w:sz w:val="40"/>
          <w:lang w:val="en-US"/>
        </w:rPr>
      </w:pPr>
      <w:r w:rsidRPr="003D122D">
        <w:rPr>
          <w:rFonts w:ascii="Baskerville Win95BT" w:hAnsi="Baskerville Win95BT" w:cs="Charis SIL"/>
          <w:lang w:val="en-US"/>
        </w:rPr>
        <w:t>du. 2:17.51.52</w:t>
      </w:r>
    </w:p>
    <w:p w:rsidR="001B195D" w:rsidRPr="003D122D" w:rsidRDefault="001B195D" w:rsidP="00030345">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176</w:t>
      </w:r>
    </w:p>
    <w:p w:rsidR="001B195D" w:rsidRPr="003D122D" w:rsidRDefault="001B195D" w:rsidP="00030345">
      <w:pPr>
        <w:jc w:val="both"/>
        <w:rPr>
          <w:rFonts w:ascii="Baskerville Win95BT" w:hAnsi="Baskerville Win95BT"/>
          <w:b/>
          <w:i/>
          <w:iCs/>
          <w:lang w:val="en-US"/>
        </w:rPr>
      </w:pPr>
    </w:p>
    <w:p w:rsidR="001B195D" w:rsidRPr="003D122D" w:rsidRDefault="001B195D" w:rsidP="00030345">
      <w:pPr>
        <w:jc w:val="both"/>
        <w:rPr>
          <w:rFonts w:ascii="Arabic Typesetting" w:hAnsi="Arabic Typesetting"/>
          <w:sz w:val="40"/>
          <w:lang w:val="en-US"/>
        </w:rPr>
      </w:pPr>
      <w:r w:rsidRPr="003D122D">
        <w:rPr>
          <w:rFonts w:ascii="Baskerville Win95BT" w:hAnsi="Baskerville Win95BT"/>
          <w:b/>
          <w:i/>
          <w:iCs/>
          <w:lang w:val="en-US"/>
        </w:rPr>
        <w:t>i</w:t>
      </w:r>
      <w:r w:rsidRPr="003D122D">
        <w:rPr>
          <w:rFonts w:ascii="Basker-Semitic" w:hAnsi="Basker-Semitic"/>
          <w:b/>
          <w:i/>
          <w:iCs/>
          <w:lang w:val="en-US"/>
        </w:rPr>
        <w:t>µ</w:t>
      </w:r>
      <w:r w:rsidRPr="003D122D">
        <w:rPr>
          <w:rFonts w:ascii="Baskerville Win95BT" w:hAnsi="Baskerville Win95BT"/>
          <w:b/>
          <w:i/>
          <w:iCs/>
          <w:lang w:val="en-US"/>
        </w:rPr>
        <w:t>í</w:t>
      </w:r>
      <w:r w:rsidRPr="003D122D">
        <w:rPr>
          <w:b/>
          <w:i/>
          <w:iCs/>
          <w:lang w:val="en-US"/>
        </w:rPr>
        <w:t>ḷ</w:t>
      </w:r>
      <w:r w:rsidRPr="003D122D">
        <w:rPr>
          <w:rFonts w:ascii="Baskerville Win95BT" w:hAnsi="Baskerville Win95BT"/>
          <w:b/>
          <w:i/>
          <w:iCs/>
          <w:lang w:val="en-US"/>
        </w:rPr>
        <w:t>o</w:t>
      </w:r>
      <w:r w:rsidRPr="003D122D">
        <w:rPr>
          <w:b/>
          <w:i/>
          <w:iCs/>
          <w:lang w:val="en-US"/>
        </w:rPr>
        <w:t>ḷ</w:t>
      </w:r>
      <w:r w:rsidRPr="003D122D">
        <w:rPr>
          <w:rFonts w:ascii="Baskerville Win95BT" w:hAnsi="Baskerville Win95BT"/>
          <w:i/>
          <w:iCs/>
          <w:lang w:val="en-US"/>
        </w:rPr>
        <w:t xml:space="preserve"> </w:t>
      </w:r>
      <w:r w:rsidRPr="003D122D">
        <w:rPr>
          <w:rFonts w:ascii="Baskerville Win95BT" w:hAnsi="Baskerville Win95BT"/>
          <w:lang w:val="en-US"/>
        </w:rPr>
        <w:t>(</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Semitic" w:hAnsi="Basker-Semitic"/>
          <w:i/>
          <w:iCs/>
          <w:lang w:val="en-US"/>
        </w:rPr>
        <w:t>µ</w:t>
      </w:r>
      <w:r w:rsidRPr="003D122D">
        <w:rPr>
          <w:rFonts w:ascii="Baskerville Win95BT" w:hAnsi="Baskerville Win95BT"/>
          <w:i/>
          <w:iCs/>
          <w:lang w:val="en-US"/>
        </w:rPr>
        <w:t>í</w:t>
      </w:r>
      <w:r w:rsidRPr="003D122D">
        <w:rPr>
          <w:i/>
          <w:iCs/>
          <w:lang w:val="en-US"/>
        </w:rPr>
        <w:t>ḷ</w:t>
      </w:r>
      <w:r w:rsidRPr="003D122D">
        <w:rPr>
          <w:rFonts w:ascii="Baskerville Win95BT" w:hAnsi="Baskerville Win95BT"/>
          <w:i/>
          <w:iCs/>
          <w:lang w:val="en-US"/>
        </w:rPr>
        <w:t>o</w:t>
      </w:r>
      <w:r w:rsidRPr="003D122D">
        <w:rPr>
          <w:i/>
          <w:iCs/>
          <w:lang w:val="en-US"/>
        </w:rPr>
        <w:t>ḷ</w:t>
      </w:r>
      <w:r w:rsidRPr="003D122D">
        <w:rPr>
          <w:rFonts w:ascii="Baskerville Win95BT" w:hAnsi="Baskerville Win95BT"/>
          <w:lang w:val="en-US"/>
        </w:rPr>
        <w:t>/</w:t>
      </w:r>
      <w:r w:rsidRPr="003D122D">
        <w:rPr>
          <w:rFonts w:ascii="Baskerville Win95BT" w:hAnsi="Baskerville Win95BT"/>
          <w:i/>
          <w:iCs/>
          <w:lang w:val="en-US"/>
        </w:rPr>
        <w:t>ľi</w:t>
      </w:r>
      <w:r w:rsidRPr="003D122D">
        <w:rPr>
          <w:rFonts w:ascii="Basker-Semitic" w:hAnsi="Basker-Semitic"/>
          <w:i/>
          <w:iCs/>
          <w:lang w:val="en-US"/>
        </w:rPr>
        <w:t>µ</w:t>
      </w:r>
      <w:r w:rsidRPr="003D122D">
        <w:rPr>
          <w:rFonts w:ascii="Baskerville Win95BT" w:hAnsi="Baskerville Win95BT"/>
          <w:i/>
          <w:iCs/>
          <w:lang w:val="en-US"/>
        </w:rPr>
        <w:t>í</w:t>
      </w:r>
      <w:r w:rsidRPr="003D122D">
        <w:rPr>
          <w:i/>
          <w:iCs/>
          <w:lang w:val="en-US"/>
        </w:rPr>
        <w:t>ḷ</w:t>
      </w:r>
      <w:r w:rsidRPr="003D122D">
        <w:rPr>
          <w:rFonts w:ascii="Baskerville Win95BT" w:hAnsi="Baskerville Win95BT"/>
          <w:i/>
          <w:iCs/>
          <w:lang w:val="en-US"/>
        </w:rPr>
        <w:t>o</w:t>
      </w:r>
      <w:r w:rsidRPr="003D122D">
        <w:rPr>
          <w:i/>
          <w:iCs/>
          <w:lang w:val="en-US"/>
        </w:rPr>
        <w:t>ḷ</w:t>
      </w:r>
      <w:r w:rsidRPr="003D122D">
        <w:rPr>
          <w:rFonts w:ascii="Baskerville Win95BT" w:hAnsi="Baskerville Win95BT"/>
          <w:lang w:val="en-US"/>
        </w:rPr>
        <w:t xml:space="preserve">) ‘to turn (intransitive)’ </w:t>
      </w:r>
      <w:r w:rsidRPr="003D122D">
        <w:rPr>
          <w:rFonts w:ascii="Arabic Typesetting" w:hAnsi="Arabic Typesetting"/>
          <w:sz w:val="40"/>
          <w:rtl/>
          <w:lang w:val="en-US"/>
        </w:rPr>
        <w:t xml:space="preserve">دَارَ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إِحِيڸُڸ</w:t>
      </w:r>
    </w:p>
    <w:p w:rsidR="001B195D" w:rsidRPr="003D122D" w:rsidRDefault="001B195D" w:rsidP="00030345">
      <w:pPr>
        <w:jc w:val="both"/>
        <w:rPr>
          <w:rFonts w:ascii="Baskerville Win95BT" w:hAnsi="Baskerville Win95BT" w:cs="Charis SIL"/>
          <w:lang w:val="en-US"/>
        </w:rPr>
      </w:pPr>
      <w:r w:rsidRPr="003D122D">
        <w:rPr>
          <w:rFonts w:ascii="Baskerville Win95BT" w:hAnsi="Baskerville Win95BT" w:cs="Charis SIL"/>
          <w:lang w:val="en-US"/>
        </w:rPr>
        <w:t xml:space="preserve">Pf. 3 sg. m. </w:t>
      </w:r>
      <w:r w:rsidRPr="003D122D">
        <w:rPr>
          <w:rFonts w:ascii="Basker-Semitic" w:hAnsi="Basker-Semitic"/>
          <w:i/>
          <w:iCs/>
          <w:lang w:val="en-US"/>
        </w:rPr>
        <w:t>3µ</w:t>
      </w:r>
      <w:r w:rsidRPr="003D122D">
        <w:rPr>
          <w:rFonts w:ascii="Baskerville Win95BT" w:hAnsi="Baskerville Win95BT"/>
          <w:i/>
          <w:iCs/>
          <w:lang w:val="en-US"/>
        </w:rPr>
        <w:t>í</w:t>
      </w:r>
      <w:r w:rsidRPr="003D122D">
        <w:rPr>
          <w:i/>
          <w:iCs/>
          <w:lang w:val="en-US"/>
        </w:rPr>
        <w:t>ḷ</w:t>
      </w:r>
      <w:r w:rsidRPr="003D122D">
        <w:rPr>
          <w:rFonts w:ascii="Baskerville Win95BT" w:hAnsi="Baskerville Win95BT"/>
          <w:i/>
          <w:iCs/>
          <w:lang w:val="en-US"/>
        </w:rPr>
        <w:t>o</w:t>
      </w:r>
      <w:r w:rsidRPr="003D122D">
        <w:rPr>
          <w:i/>
          <w:iCs/>
          <w:lang w:val="en-US"/>
        </w:rPr>
        <w:t>ḷ</w:t>
      </w:r>
      <w:r w:rsidRPr="003D122D">
        <w:rPr>
          <w:rFonts w:ascii="Baskerville Win95BT" w:hAnsi="Baskerville Win95BT"/>
          <w:iCs/>
          <w:lang w:val="en-US"/>
        </w:rPr>
        <w:t xml:space="preserve"> (</w:t>
      </w:r>
      <w:r w:rsidRPr="003D122D">
        <w:rPr>
          <w:rFonts w:ascii="Baskerville Win95BT" w:hAnsi="Baskerville Win95BT"/>
          <w:i/>
          <w:iCs/>
          <w:lang w:val="en-US"/>
        </w:rPr>
        <w:t>18:11</w:t>
      </w:r>
      <w:r w:rsidRPr="003D122D">
        <w:rPr>
          <w:rFonts w:ascii="Baskerville Win95BT" w:hAnsi="Baskerville Win95BT"/>
          <w:iCs/>
          <w:lang w:val="en-US"/>
        </w:rPr>
        <w:t>)</w:t>
      </w:r>
    </w:p>
    <w:p w:rsidR="001B195D" w:rsidRPr="003D122D" w:rsidRDefault="001B195D" w:rsidP="00030345">
      <w:pPr>
        <w:jc w:val="both"/>
        <w:rPr>
          <w:rFonts w:ascii="Baskerville Win95BT" w:hAnsi="Baskerville Win95BT" w:cs="Charis SIL"/>
          <w:lang w:val="en-US"/>
        </w:rPr>
      </w:pPr>
      <w:r w:rsidRPr="003D122D">
        <w:rPr>
          <w:rFonts w:ascii="Baskerville Win95BT" w:hAnsi="Baskerville Win95BT" w:cs="Charis SIL"/>
          <w:lang w:val="en-US"/>
        </w:rPr>
        <w:t xml:space="preserve">Impf. 3 sg. m. </w:t>
      </w:r>
      <w:r w:rsidRPr="003D122D">
        <w:rPr>
          <w:rFonts w:ascii="Baskerville Win95BT" w:hAnsi="Baskerville Win95BT" w:cs="Charis SIL"/>
          <w:i/>
          <w:lang w:val="en-US"/>
        </w:rPr>
        <w:t>y</w:t>
      </w:r>
      <w:r w:rsidRPr="003D122D">
        <w:rPr>
          <w:rFonts w:ascii="Basker-Semitic" w:hAnsi="Basker-Semitic" w:cs="Charis SIL"/>
          <w:i/>
          <w:lang w:val="en-US"/>
        </w:rPr>
        <w:t>3µ</w:t>
      </w:r>
      <w:r w:rsidRPr="003D122D">
        <w:rPr>
          <w:rFonts w:ascii="Baskerville Win95BT" w:hAnsi="Baskerville Win95BT" w:cs="Charis SIL"/>
          <w:i/>
          <w:lang w:val="en-US"/>
        </w:rPr>
        <w:t>í</w:t>
      </w:r>
      <w:r w:rsidRPr="003D122D">
        <w:rPr>
          <w:i/>
          <w:iCs/>
          <w:lang w:val="en-US"/>
        </w:rPr>
        <w:t>ḷ</w:t>
      </w:r>
      <w:r w:rsidRPr="003D122D">
        <w:rPr>
          <w:rFonts w:ascii="Baskerville Win95BT" w:hAnsi="Baskerville Win95BT" w:cs="Charis SIL"/>
          <w:i/>
          <w:lang w:val="en-US"/>
        </w:rPr>
        <w:t>o</w:t>
      </w:r>
      <w:r w:rsidRPr="003D122D">
        <w:rPr>
          <w:i/>
          <w:iCs/>
          <w:lang w:val="en-US"/>
        </w:rPr>
        <w:t>ḷ</w:t>
      </w:r>
      <w:r w:rsidRPr="003D122D">
        <w:rPr>
          <w:rFonts w:ascii="Baskerville Win95BT" w:hAnsi="Baskerville Win95BT" w:cs="Charis SIL"/>
          <w:i/>
          <w:lang w:val="en-US"/>
        </w:rPr>
        <w:t xml:space="preserve"> </w:t>
      </w:r>
      <w:r w:rsidRPr="003D122D">
        <w:rPr>
          <w:rFonts w:ascii="Baskerville Win95BT" w:hAnsi="Baskerville Win95BT" w:cs="Charis SIL"/>
          <w:lang w:val="en-US"/>
        </w:rPr>
        <w:t>(2:19, 6:30)</w:t>
      </w:r>
    </w:p>
    <w:p w:rsidR="001B195D" w:rsidRPr="003D122D" w:rsidRDefault="001B195D" w:rsidP="00030345">
      <w:pPr>
        <w:jc w:val="both"/>
        <w:rPr>
          <w:rFonts w:ascii="Baskerville Win95BT" w:hAnsi="Baskerville Win95BT" w:cs="Charis SIL"/>
          <w:i/>
          <w:lang w:val="en-US"/>
        </w:rPr>
      </w:pPr>
      <w:r w:rsidRPr="003D122D">
        <w:rPr>
          <w:rFonts w:ascii="Baskerville Win95BT" w:hAnsi="Baskerville Win95BT" w:cs="Charis SIL"/>
          <w:i/>
          <w:lang w:val="en-US"/>
        </w:rPr>
        <w:t xml:space="preserve"> </w:t>
      </w:r>
    </w:p>
    <w:p w:rsidR="001B195D" w:rsidRPr="003D122D" w:rsidRDefault="001B195D" w:rsidP="00030345">
      <w:pPr>
        <w:jc w:val="both"/>
        <w:rPr>
          <w:rFonts w:ascii="Arabic Typesetting" w:hAnsi="Arabic Typesetting"/>
          <w:sz w:val="40"/>
          <w:lang w:val="en-US"/>
        </w:rPr>
      </w:pPr>
      <w:r w:rsidRPr="003D122D">
        <w:rPr>
          <w:rFonts w:ascii="Baskerville Win95BT" w:hAnsi="Baskerville Win95BT"/>
          <w:b/>
          <w:lang w:val="en-US"/>
        </w:rPr>
        <w:t>II</w:t>
      </w:r>
      <w:r w:rsidRPr="003D122D">
        <w:rPr>
          <w:rFonts w:ascii="Basker-Semitic" w:hAnsi="Basker-Semitic"/>
          <w:b/>
          <w:i/>
          <w:iCs/>
          <w:lang w:val="en-US"/>
        </w:rPr>
        <w:t xml:space="preserve"> µ</w:t>
      </w:r>
      <w:r w:rsidRPr="003D122D">
        <w:rPr>
          <w:rFonts w:ascii="Baskerville Win95BT" w:hAnsi="Baskerville Win95BT"/>
          <w:b/>
          <w:i/>
          <w:iCs/>
          <w:lang w:val="en-US"/>
        </w:rPr>
        <w:t>áľiľ</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cs="Charis SIL"/>
          <w:i/>
          <w:iCs/>
          <w:lang w:val="en-US"/>
        </w:rPr>
        <w:t>3</w:t>
      </w:r>
      <w:r w:rsidRPr="003D122D">
        <w:rPr>
          <w:rFonts w:ascii="Basker-Semitic" w:hAnsi="Basker-Semitic"/>
          <w:i/>
          <w:iCs/>
          <w:lang w:val="en-US"/>
        </w:rPr>
        <w:t>µ</w:t>
      </w:r>
      <w:r w:rsidRPr="003D122D">
        <w:rPr>
          <w:rFonts w:ascii="Baskerville Win95BT" w:hAnsi="Baskerville Win95BT"/>
          <w:i/>
          <w:iCs/>
          <w:lang w:val="en-US"/>
        </w:rPr>
        <w:t>aľíľin</w:t>
      </w:r>
      <w:r w:rsidRPr="003D122D">
        <w:rPr>
          <w:rFonts w:ascii="Baskerville Win95BT" w:hAnsi="Baskerville Win95BT"/>
          <w:lang w:val="en-US"/>
        </w:rPr>
        <w:t>/</w:t>
      </w:r>
      <w:r w:rsidRPr="003D122D">
        <w:rPr>
          <w:rFonts w:ascii="Baskerville Win95BT" w:hAnsi="Baskerville Win95BT"/>
          <w:i/>
          <w:iCs/>
          <w:lang w:val="en-US"/>
        </w:rPr>
        <w:t>ľi</w:t>
      </w:r>
      <w:r w:rsidRPr="003D122D">
        <w:rPr>
          <w:rFonts w:ascii="Basker-Semitic" w:hAnsi="Basker-Semitic" w:cs="Charis SIL"/>
          <w:i/>
          <w:iCs/>
          <w:lang w:val="en-US"/>
        </w:rPr>
        <w:t>µ</w:t>
      </w:r>
      <w:r w:rsidRPr="003D122D">
        <w:rPr>
          <w:rFonts w:ascii="Baskerville Win95BT" w:hAnsi="Baskerville Win95BT" w:cs="Charis SIL"/>
          <w:i/>
          <w:iCs/>
          <w:lang w:val="en-US"/>
        </w:rPr>
        <w:t>á</w:t>
      </w:r>
      <w:r w:rsidRPr="003D122D">
        <w:rPr>
          <w:i/>
          <w:iCs/>
          <w:lang w:val="en-US"/>
        </w:rPr>
        <w:t>ḷ</w:t>
      </w:r>
      <w:r>
        <w:rPr>
          <w:rFonts w:ascii="Basker-Semitic" w:hAnsi="Basker-Semitic" w:cs="Charis SIL"/>
          <w:i/>
          <w:iCs/>
          <w:lang w:val="en-US"/>
        </w:rPr>
        <w:t>5</w:t>
      </w:r>
      <w:r w:rsidRPr="003D122D">
        <w:rPr>
          <w:i/>
          <w:iCs/>
          <w:lang w:val="en-US"/>
        </w:rPr>
        <w:t>ḷ</w:t>
      </w:r>
      <w:r w:rsidRPr="003D122D">
        <w:rPr>
          <w:rFonts w:ascii="Baskerville Win95BT" w:hAnsi="Baskerville Win95BT" w:cs="Charis SIL"/>
          <w:lang w:val="en-US"/>
        </w:rPr>
        <w:t xml:space="preserve">) </w:t>
      </w:r>
      <w:r w:rsidRPr="003D122D">
        <w:rPr>
          <w:rFonts w:ascii="Baskerville Win95BT" w:hAnsi="Baskerville Win95BT"/>
          <w:lang w:val="en-US"/>
        </w:rPr>
        <w:t xml:space="preserve">‘to turn (transitive)’ </w:t>
      </w:r>
      <w:r w:rsidRPr="003D122D">
        <w:rPr>
          <w:rFonts w:ascii="Arabic Typesetting" w:hAnsi="Arabic Typesetting"/>
          <w:sz w:val="40"/>
          <w:rtl/>
          <w:lang w:val="en-US"/>
        </w:rPr>
        <w:t xml:space="preserve">دوّر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حَالِيل</w:t>
      </w:r>
    </w:p>
    <w:p w:rsidR="001B195D" w:rsidRPr="003D122D" w:rsidRDefault="001B195D" w:rsidP="00030345">
      <w:pPr>
        <w:jc w:val="both"/>
        <w:rPr>
          <w:rFonts w:ascii="Baskerville Win95BT" w:hAnsi="Baskerville Win95BT"/>
          <w:iCs/>
          <w:lang w:val="en-US"/>
        </w:rPr>
      </w:pPr>
      <w:r w:rsidRPr="003D122D">
        <w:rPr>
          <w:rFonts w:ascii="Baskerville Win95BT" w:hAnsi="Baskerville Win95BT" w:cs="Charis SIL"/>
          <w:lang w:val="en-US"/>
        </w:rPr>
        <w:t xml:space="preserve">Pf. 3 f. sg. </w:t>
      </w:r>
      <w:r w:rsidRPr="003D122D">
        <w:rPr>
          <w:rFonts w:ascii="Basker-Semitic" w:hAnsi="Basker-Semitic"/>
          <w:i/>
          <w:lang w:val="en-US"/>
        </w:rPr>
        <w:t>µ</w:t>
      </w:r>
      <w:r w:rsidRPr="003D122D">
        <w:rPr>
          <w:rFonts w:ascii="Baskerville Win95BT" w:hAnsi="Baskerville Win95BT"/>
          <w:i/>
          <w:lang w:val="en-US"/>
        </w:rPr>
        <w:t>a</w:t>
      </w:r>
      <w:r w:rsidRPr="003D122D">
        <w:rPr>
          <w:rFonts w:ascii="Baskerville Win95BT" w:hAnsi="Baskerville Win95BT"/>
          <w:i/>
          <w:iCs/>
          <w:lang w:val="en-US"/>
        </w:rPr>
        <w:t>ľ</w:t>
      </w:r>
      <w:r w:rsidRPr="003D122D">
        <w:rPr>
          <w:rFonts w:ascii="Baskerville Win95BT" w:hAnsi="Baskerville Win95BT"/>
          <w:i/>
          <w:lang w:val="en-US"/>
        </w:rPr>
        <w:t>í</w:t>
      </w:r>
      <w:r w:rsidRPr="003D122D">
        <w:rPr>
          <w:rFonts w:ascii="Baskerville Win95BT" w:hAnsi="Baskerville Win95BT"/>
          <w:i/>
          <w:iCs/>
          <w:lang w:val="en-US"/>
        </w:rPr>
        <w:t>ľ</w:t>
      </w:r>
      <w:r w:rsidRPr="003D122D">
        <w:rPr>
          <w:rFonts w:ascii="Baskerville Cyr Win95BT" w:hAnsi="Baskerville Cyr Win95BT"/>
          <w:i/>
          <w:lang w:val="en-US"/>
        </w:rPr>
        <w:t>o</w:t>
      </w:r>
      <w:r w:rsidRPr="003D122D">
        <w:rPr>
          <w:rFonts w:ascii="Baskerville Cyr Win95BT" w:hAnsi="Baskerville Cyr Win95BT"/>
          <w:iCs/>
          <w:lang w:val="en-US"/>
        </w:rPr>
        <w:t xml:space="preserve"> (18:11)</w:t>
      </w:r>
    </w:p>
    <w:p w:rsidR="001B195D" w:rsidRPr="003D122D" w:rsidRDefault="001B195D" w:rsidP="00030345">
      <w:pPr>
        <w:jc w:val="both"/>
        <w:rPr>
          <w:rFonts w:ascii="Baskerville Win95BT" w:hAnsi="Baskerville Win95BT" w:cs="Charis SIL"/>
          <w:lang w:val="en-US"/>
        </w:rPr>
      </w:pPr>
      <w:r w:rsidRPr="003D122D">
        <w:rPr>
          <w:rFonts w:ascii="Baskerville Win95BT" w:hAnsi="Baskerville Win95BT"/>
          <w:lang w:val="en-US"/>
        </w:rPr>
        <w:t xml:space="preserve">Impf. 2 sg. m. </w:t>
      </w:r>
      <w:r w:rsidRPr="003D122D">
        <w:rPr>
          <w:rFonts w:ascii="Basker-Semitic" w:hAnsi="Basker-Semitic"/>
          <w:i/>
          <w:iCs/>
          <w:lang w:val="en-US"/>
        </w:rPr>
        <w:t>µ</w:t>
      </w:r>
      <w:r w:rsidRPr="003D122D">
        <w:rPr>
          <w:rFonts w:ascii="Baskerville Cyr Win95BT" w:hAnsi="Baskerville Cyr Win95BT"/>
          <w:i/>
          <w:iCs/>
          <w:lang w:val="en-US"/>
        </w:rPr>
        <w:t>a</w:t>
      </w:r>
      <w:r w:rsidRPr="003D122D">
        <w:rPr>
          <w:rFonts w:ascii="Baskerville Win95BT" w:hAnsi="Baskerville Win95BT"/>
          <w:i/>
          <w:iCs/>
          <w:lang w:val="en-US"/>
        </w:rPr>
        <w:t>ľíľ</w:t>
      </w:r>
      <w:r w:rsidRPr="003D122D">
        <w:rPr>
          <w:rFonts w:ascii="Baskerville Cyr Win95BT" w:hAnsi="Baskerville Cyr Win95BT"/>
          <w:i/>
          <w:iCs/>
          <w:lang w:val="en-US"/>
        </w:rPr>
        <w:t>in</w:t>
      </w:r>
      <w:r w:rsidRPr="003D122D">
        <w:rPr>
          <w:rFonts w:ascii="Baskerville Cyr Win95BT" w:hAnsi="Baskerville Cyr Win95BT"/>
          <w:iCs/>
          <w:lang w:val="en-US"/>
        </w:rPr>
        <w:t xml:space="preserve"> (</w:t>
      </w:r>
      <w:r w:rsidRPr="003D122D">
        <w:rPr>
          <w:rFonts w:ascii="Baskerville Cyr Win95BT" w:hAnsi="Baskerville Cyr Win95BT"/>
          <w:i/>
          <w:iCs/>
          <w:lang w:val="en-US"/>
        </w:rPr>
        <w:t>18:11</w:t>
      </w:r>
      <w:r w:rsidRPr="003D122D">
        <w:rPr>
          <w:rFonts w:ascii="Baskerville Cyr Win95BT" w:hAnsi="Baskerville Cyr Win95BT"/>
          <w:iCs/>
          <w:lang w:val="en-US"/>
        </w:rPr>
        <w:t>)</w:t>
      </w:r>
    </w:p>
    <w:p w:rsidR="001B195D" w:rsidRPr="003D122D" w:rsidRDefault="001B195D" w:rsidP="00030345">
      <w:pPr>
        <w:jc w:val="both"/>
        <w:rPr>
          <w:rFonts w:ascii="Baskerville Win95BT" w:hAnsi="Baskerville Win95BT" w:cs="Charis SIL"/>
          <w:iCs/>
          <w:lang w:val="en-US"/>
        </w:rPr>
      </w:pPr>
      <w:r w:rsidRPr="003D122D">
        <w:rPr>
          <w:rFonts w:ascii="Baskerville Win95BT" w:hAnsi="Baskerville Win95BT" w:cs="Charis SIL"/>
          <w:lang w:val="en-US"/>
        </w:rPr>
        <w:t xml:space="preserve">Juss. 3 sg. m. </w:t>
      </w:r>
      <w:r w:rsidRPr="003D122D">
        <w:rPr>
          <w:rFonts w:ascii="Baskerville Win95BT" w:hAnsi="Baskerville Win95BT"/>
          <w:i/>
          <w:iCs/>
          <w:lang w:val="en-US"/>
        </w:rPr>
        <w:t>ľ</w:t>
      </w:r>
      <w:r w:rsidRPr="003D122D">
        <w:rPr>
          <w:rFonts w:ascii="Baskerville Win95BT" w:hAnsi="Baskerville Win95BT" w:cs="Charis SIL"/>
          <w:i/>
          <w:lang w:val="en-US"/>
        </w:rPr>
        <w:t>i</w:t>
      </w:r>
      <w:r w:rsidRPr="003D122D">
        <w:rPr>
          <w:rFonts w:ascii="Basker-Semitic" w:hAnsi="Basker-Semitic" w:cs="Charis SIL"/>
          <w:i/>
          <w:lang w:val="en-US"/>
        </w:rPr>
        <w:t>µ</w:t>
      </w:r>
      <w:r w:rsidRPr="003D122D">
        <w:rPr>
          <w:rFonts w:ascii="Baskerville Win95BT" w:hAnsi="Baskerville Win95BT" w:cs="Charis SIL"/>
          <w:i/>
          <w:lang w:val="en-US"/>
        </w:rPr>
        <w:t>á</w:t>
      </w:r>
      <w:r w:rsidRPr="003D122D">
        <w:rPr>
          <w:i/>
          <w:iCs/>
          <w:lang w:val="en-US"/>
        </w:rPr>
        <w:t>ḷ</w:t>
      </w:r>
      <w:r>
        <w:rPr>
          <w:rFonts w:ascii="Basker-Semitic" w:hAnsi="Basker-Semitic" w:cs="Charis SIL"/>
          <w:i/>
          <w:iCs/>
          <w:lang w:val="en-US"/>
        </w:rPr>
        <w:t>5</w:t>
      </w:r>
      <w:r w:rsidRPr="003D122D">
        <w:rPr>
          <w:i/>
          <w:iCs/>
          <w:lang w:val="en-US"/>
        </w:rPr>
        <w:t>ḷ</w:t>
      </w:r>
      <w:r w:rsidRPr="003D122D">
        <w:rPr>
          <w:rFonts w:ascii="Baskerville Win95BT" w:hAnsi="Baskerville Win95BT" w:cs="Charis SIL"/>
          <w:iCs/>
          <w:lang w:val="en-US"/>
        </w:rPr>
        <w:t xml:space="preserve"> (2:4)</w:t>
      </w:r>
    </w:p>
    <w:p w:rsidR="001B195D" w:rsidRPr="003D122D" w:rsidRDefault="001B195D" w:rsidP="00030345">
      <w:pPr>
        <w:jc w:val="both"/>
        <w:rPr>
          <w:rFonts w:ascii="Arabic Typesetting" w:hAnsi="Arabic Typesetting"/>
          <w:bCs/>
          <w:sz w:val="40"/>
          <w:lang w:val="en-US"/>
        </w:rPr>
      </w:pPr>
      <w:r w:rsidRPr="003D122D">
        <w:rPr>
          <w:rFonts w:ascii="Baskerville Win95BT" w:hAnsi="Baskerville Win95BT" w:cs="Charis SIL"/>
          <w:b/>
          <w:lang w:val="en-US"/>
        </w:rPr>
        <w:t>P</w:t>
      </w:r>
      <w:r w:rsidRPr="003D122D">
        <w:rPr>
          <w:rFonts w:ascii="Baskerville Win95BT" w:hAnsi="Baskerville Win95BT" w:cs="Charis SIL"/>
          <w:lang w:val="en-US"/>
        </w:rPr>
        <w:t xml:space="preserve"> </w:t>
      </w:r>
      <w:r w:rsidRPr="003D122D">
        <w:rPr>
          <w:rFonts w:ascii="Basker-Semitic" w:hAnsi="Basker-Semitic"/>
          <w:b/>
          <w:bCs/>
          <w:i/>
          <w:iCs/>
          <w:lang w:val="en-US"/>
        </w:rPr>
        <w:t>µ</w:t>
      </w:r>
      <w:r w:rsidRPr="003D122D">
        <w:rPr>
          <w:rFonts w:ascii="Baskerville Win95BT" w:hAnsi="Baskerville Win95BT"/>
          <w:b/>
          <w:bCs/>
          <w:i/>
          <w:iCs/>
          <w:lang w:val="en-US"/>
        </w:rPr>
        <w:t>é</w:t>
      </w:r>
      <w:r w:rsidRPr="003D122D">
        <w:rPr>
          <w:b/>
          <w:i/>
          <w:iCs/>
          <w:lang w:val="en-US"/>
        </w:rPr>
        <w:t>ḷ</w:t>
      </w:r>
      <w:r w:rsidRPr="003D122D">
        <w:rPr>
          <w:rFonts w:ascii="Basker-Semitic" w:hAnsi="Basker-Semitic"/>
          <w:b/>
          <w:bCs/>
          <w:i/>
          <w:iCs/>
          <w:lang w:val="en-US"/>
        </w:rPr>
        <w:t>5</w:t>
      </w:r>
      <w:r w:rsidRPr="003D122D">
        <w:rPr>
          <w:b/>
          <w:i/>
          <w:iCs/>
          <w:lang w:val="en-US"/>
        </w:rPr>
        <w:t>ḷ</w:t>
      </w:r>
      <w:r w:rsidRPr="003D122D">
        <w:rPr>
          <w:rFonts w:ascii="Baskerville Win95BT" w:hAnsi="Baskerville Win95BT"/>
          <w:lang w:val="en-US"/>
        </w:rPr>
        <w:t xml:space="preserve"> (</w:t>
      </w:r>
      <w:r w:rsidRPr="003D122D">
        <w:rPr>
          <w:rFonts w:ascii="Baskerville Cyr Win95BT" w:hAnsi="Baskerville Cyr Win95BT"/>
          <w:i/>
          <w:iCs/>
          <w:lang w:val="en-US"/>
        </w:rPr>
        <w:t>y</w:t>
      </w:r>
      <w:r w:rsidRPr="003D122D">
        <w:rPr>
          <w:rFonts w:ascii="Basker-Semitic" w:hAnsi="Basker-Semitic"/>
          <w:i/>
          <w:iCs/>
          <w:lang w:val="en-US"/>
        </w:rPr>
        <w:t>3µ</w:t>
      </w:r>
      <w:r w:rsidRPr="003D122D">
        <w:rPr>
          <w:rFonts w:ascii="Baskerville Win95BT" w:hAnsi="Baskerville Win95BT"/>
          <w:i/>
          <w:iCs/>
          <w:lang w:val="en-US"/>
        </w:rPr>
        <w:t>e</w:t>
      </w:r>
      <w:r w:rsidRPr="003D122D">
        <w:rPr>
          <w:i/>
          <w:iCs/>
          <w:lang w:val="en-US"/>
        </w:rPr>
        <w:t>ḷ</w:t>
      </w:r>
      <w:r w:rsidRPr="003D122D">
        <w:rPr>
          <w:rFonts w:ascii="Basker-Semitic" w:hAnsi="Basker-Semitic"/>
          <w:i/>
          <w:iCs/>
          <w:lang w:val="en-US"/>
        </w:rPr>
        <w:t>4</w:t>
      </w:r>
      <w:r w:rsidRPr="003D122D">
        <w:rPr>
          <w:i/>
          <w:iCs/>
          <w:lang w:val="en-US"/>
        </w:rPr>
        <w:t>ḷ</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lang w:val="en-US"/>
        </w:rPr>
        <w:t>/</w:t>
      </w:r>
      <w:r w:rsidRPr="003D122D">
        <w:rPr>
          <w:rFonts w:ascii="Baskerville Win95BT" w:hAnsi="Baskerville Win95BT"/>
          <w:i/>
          <w:iCs/>
          <w:lang w:val="en-US"/>
        </w:rPr>
        <w:t>ľ</w:t>
      </w:r>
      <w:r w:rsidRPr="003D122D">
        <w:rPr>
          <w:rFonts w:ascii="Baskerville Cyr Win95BT" w:hAnsi="Baskerville Cyr Win95BT"/>
          <w:i/>
          <w:iCs/>
          <w:lang w:val="en-US"/>
        </w:rPr>
        <w:t>i</w:t>
      </w:r>
      <w:r w:rsidRPr="003D122D">
        <w:rPr>
          <w:rFonts w:ascii="Basker-Semitic" w:hAnsi="Basker-Semitic"/>
          <w:i/>
          <w:iCs/>
          <w:lang w:val="en-US"/>
        </w:rPr>
        <w:t>µ</w:t>
      </w:r>
      <w:r w:rsidRPr="003D122D">
        <w:rPr>
          <w:rFonts w:ascii="Baskerville Win95BT" w:hAnsi="Baskerville Win95BT"/>
          <w:i/>
          <w:iCs/>
          <w:lang w:val="en-US"/>
        </w:rPr>
        <w:t>é</w:t>
      </w:r>
      <w:r w:rsidRPr="003D122D">
        <w:rPr>
          <w:i/>
          <w:iCs/>
          <w:lang w:val="en-US"/>
        </w:rPr>
        <w:t>ḷ</w:t>
      </w:r>
      <w:r w:rsidRPr="003D122D">
        <w:rPr>
          <w:rFonts w:ascii="Baskerville Win95BT" w:hAnsi="Baskerville Win95BT"/>
          <w:i/>
          <w:iCs/>
          <w:lang w:val="en-US"/>
        </w:rPr>
        <w:t>o</w:t>
      </w:r>
      <w:r w:rsidRPr="003D122D">
        <w:rPr>
          <w:i/>
          <w:iCs/>
          <w:lang w:val="en-US"/>
        </w:rPr>
        <w:t>ḷ</w:t>
      </w:r>
      <w:r w:rsidRPr="003D122D">
        <w:rPr>
          <w:rFonts w:ascii="Baskerville Win95BT" w:hAnsi="Baskerville Win95BT"/>
          <w:lang w:val="en-US"/>
        </w:rPr>
        <w:t xml:space="preserve">) </w:t>
      </w:r>
      <w:r w:rsidRPr="003D122D">
        <w:rPr>
          <w:rFonts w:ascii="Arabic Typesetting" w:hAnsi="Arabic Typesetting"/>
          <w:bCs/>
          <w:sz w:val="40"/>
          <w:rtl/>
          <w:lang w:val="en-US"/>
        </w:rPr>
        <w:t>حٞاڸَڸ</w:t>
      </w:r>
    </w:p>
    <w:p w:rsidR="001B195D" w:rsidRPr="003D122D" w:rsidRDefault="001B195D" w:rsidP="00030345">
      <w:pPr>
        <w:jc w:val="both"/>
        <w:rPr>
          <w:rFonts w:ascii="Basker-Semitic" w:hAnsi="Basker-Semitic" w:cs="Charis SIL"/>
          <w:b/>
          <w:i/>
          <w:iCs/>
          <w:lang w:val="en-US"/>
        </w:rPr>
      </w:pPr>
      <w:r w:rsidRPr="003D122D">
        <w:rPr>
          <w:bCs/>
          <w:sz w:val="20"/>
          <w:szCs w:val="20"/>
          <w:lang w:val="en-US"/>
        </w:rPr>
        <w:t>●</w:t>
      </w:r>
      <w:r w:rsidRPr="003D122D">
        <w:rPr>
          <w:rFonts w:ascii="Baskerville Win95BT" w:hAnsi="Baskerville Win95BT"/>
          <w:bCs/>
          <w:sz w:val="20"/>
          <w:szCs w:val="20"/>
          <w:lang w:val="en-US"/>
        </w:rPr>
        <w:t xml:space="preserve"> Cf. LS 176</w:t>
      </w:r>
    </w:p>
    <w:p w:rsidR="001B195D" w:rsidRPr="003D122D" w:rsidRDefault="001B195D" w:rsidP="0053350C">
      <w:pPr>
        <w:jc w:val="both"/>
        <w:rPr>
          <w:rFonts w:ascii="Basker-Semitic" w:hAnsi="Basker-Semitic" w:cs="Charis SIL"/>
          <w:b/>
          <w:i/>
          <w:iCs/>
          <w:lang w:val="en-US"/>
        </w:rPr>
      </w:pPr>
    </w:p>
    <w:p w:rsidR="001B195D" w:rsidRPr="003D122D" w:rsidRDefault="001B195D" w:rsidP="0053350C">
      <w:pPr>
        <w:jc w:val="both"/>
        <w:rPr>
          <w:rFonts w:ascii="Arabic Typesetting" w:hAnsi="Arabic Typesetting"/>
          <w:sz w:val="40"/>
          <w:rtl/>
          <w:lang w:val="en-US"/>
        </w:rPr>
      </w:pPr>
      <w:r w:rsidRPr="003D122D">
        <w:rPr>
          <w:rFonts w:ascii="Basker-Semitic" w:hAnsi="Basker-Semitic" w:cs="Charis SIL"/>
          <w:b/>
          <w:i/>
          <w:iCs/>
          <w:lang w:val="en-US"/>
        </w:rPr>
        <w:t>µ</w:t>
      </w:r>
      <w:r w:rsidRPr="003D122D">
        <w:rPr>
          <w:rFonts w:ascii="Baskerville Win95BT" w:hAnsi="Baskerville Win95BT" w:cs="Charis SIL"/>
          <w:b/>
          <w:i/>
          <w:iCs/>
          <w:lang w:val="en-US"/>
        </w:rPr>
        <w:t>a</w:t>
      </w:r>
      <w:r w:rsidRPr="003D122D">
        <w:rPr>
          <w:b/>
          <w:i/>
          <w:iCs/>
          <w:lang w:val="en-US"/>
        </w:rPr>
        <w:t>ḷ</w:t>
      </w:r>
      <w:r w:rsidRPr="003D122D">
        <w:rPr>
          <w:rFonts w:ascii="Baskerville Win95BT" w:hAnsi="Baskerville Win95BT" w:cs="Charis SIL"/>
          <w:b/>
          <w:i/>
          <w:iCs/>
          <w:lang w:val="en-US"/>
        </w:rPr>
        <w:t>ó</w:t>
      </w:r>
      <w:r w:rsidRPr="003D122D">
        <w:rPr>
          <w:b/>
          <w:i/>
          <w:iCs/>
          <w:lang w:val="en-US"/>
        </w:rPr>
        <w:t>ḷ</w:t>
      </w:r>
      <w:r w:rsidRPr="003D122D">
        <w:rPr>
          <w:rFonts w:ascii="Baskerville Win95BT" w:hAnsi="Baskerville Win95BT" w:cs="Charis SIL"/>
          <w:b/>
          <w:i/>
          <w:iCs/>
          <w:lang w:val="en-US"/>
        </w:rPr>
        <w:t>e</w:t>
      </w:r>
      <w:r w:rsidRPr="003D122D">
        <w:rPr>
          <w:rFonts w:ascii="Baskerville Win95BT" w:hAnsi="Baskerville Win95BT"/>
          <w:lang w:val="en-US"/>
        </w:rPr>
        <w:t xml:space="preserve"> (du. </w:t>
      </w:r>
      <w:r w:rsidRPr="003D122D">
        <w:rPr>
          <w:rFonts w:ascii="Basker-Semitic" w:hAnsi="Basker-Semitic" w:cs="Charis SIL"/>
          <w:i/>
          <w:iCs/>
          <w:lang w:val="en-US"/>
        </w:rPr>
        <w:t>µ</w:t>
      </w:r>
      <w:r w:rsidRPr="003D122D">
        <w:rPr>
          <w:rFonts w:ascii="Baskerville Win95BT" w:hAnsi="Baskerville Win95BT" w:cs="Charis SIL"/>
          <w:i/>
          <w:iCs/>
          <w:lang w:val="en-US"/>
        </w:rPr>
        <w:t>a</w:t>
      </w:r>
      <w:r w:rsidRPr="003D122D">
        <w:rPr>
          <w:bCs/>
          <w:i/>
          <w:iCs/>
          <w:lang w:val="en-US"/>
        </w:rPr>
        <w:t>ḷ</w:t>
      </w:r>
      <w:r w:rsidRPr="003D122D">
        <w:rPr>
          <w:rFonts w:ascii="Baskerville Win95BT" w:hAnsi="Baskerville Win95BT" w:cs="Charis SIL"/>
          <w:i/>
          <w:iCs/>
          <w:lang w:val="en-US"/>
        </w:rPr>
        <w:t>o</w:t>
      </w:r>
      <w:r w:rsidRPr="003D122D">
        <w:rPr>
          <w:bCs/>
          <w:i/>
          <w:iCs/>
          <w:lang w:val="en-US"/>
        </w:rPr>
        <w:t>ḷ</w:t>
      </w:r>
      <w:r w:rsidRPr="003D122D">
        <w:rPr>
          <w:rFonts w:ascii="Baskerville Win95BT" w:hAnsi="Baskerville Win95BT" w:cs="Charis SIL"/>
          <w:i/>
          <w:iCs/>
          <w:lang w:val="en-US"/>
        </w:rPr>
        <w:t>íti</w:t>
      </w:r>
      <w:r w:rsidRPr="003D122D">
        <w:rPr>
          <w:rFonts w:ascii="Baskerville Win95BT" w:hAnsi="Baskerville Win95BT" w:cs="Charis SIL"/>
          <w:lang w:val="en-US"/>
        </w:rPr>
        <w:t xml:space="preserve">, pl. </w:t>
      </w:r>
      <w:r w:rsidRPr="003D122D">
        <w:rPr>
          <w:rFonts w:ascii="Basker-Semitic" w:hAnsi="Basker-Semitic" w:cs="Charis SIL"/>
          <w:i/>
          <w:iCs/>
          <w:lang w:val="en-US"/>
        </w:rPr>
        <w:t>µ</w:t>
      </w:r>
      <w:r w:rsidRPr="003D122D">
        <w:rPr>
          <w:rFonts w:ascii="Baskerville Win95BT" w:hAnsi="Baskerville Win95BT" w:cs="Charis SIL"/>
          <w:i/>
          <w:iCs/>
          <w:lang w:val="en-US"/>
        </w:rPr>
        <w:t>á</w:t>
      </w:r>
      <w:r w:rsidRPr="003D122D">
        <w:rPr>
          <w:bCs/>
          <w:i/>
          <w:iCs/>
          <w:lang w:val="en-US"/>
        </w:rPr>
        <w:t>ḷ</w:t>
      </w:r>
      <w:r w:rsidRPr="003D122D">
        <w:rPr>
          <w:rFonts w:ascii="Baskerville Win95BT" w:hAnsi="Baskerville Win95BT" w:cs="Charis SIL"/>
          <w:i/>
          <w:iCs/>
          <w:lang w:val="en-US"/>
        </w:rPr>
        <w:t>ho</w:t>
      </w:r>
      <w:r w:rsidRPr="003D122D">
        <w:rPr>
          <w:bCs/>
          <w:i/>
          <w:iCs/>
          <w:lang w:val="en-US"/>
        </w:rPr>
        <w:t>ḷ</w:t>
      </w:r>
      <w:r w:rsidRPr="003D122D">
        <w:rPr>
          <w:rFonts w:ascii="Baskerville Win95BT" w:hAnsi="Baskerville Win95BT" w:cs="Charis SIL"/>
          <w:lang w:val="en-US"/>
        </w:rPr>
        <w:t xml:space="preserve">) ‘half-ripe date’ </w:t>
      </w:r>
      <w:r w:rsidRPr="003D122D">
        <w:rPr>
          <w:rFonts w:ascii="Arabic Typesetting" w:hAnsi="Arabic Typesetting"/>
          <w:sz w:val="40"/>
          <w:rtl/>
          <w:lang w:val="en-US"/>
        </w:rPr>
        <w:t xml:space="preserve">بسرة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حَڸُاڸٞه</w:t>
      </w:r>
    </w:p>
    <w:p w:rsidR="001B195D" w:rsidRDefault="001B195D" w:rsidP="002B610D">
      <w:pPr>
        <w:jc w:val="both"/>
        <w:rPr>
          <w:rFonts w:ascii="Baskerville Win95BT" w:hAnsi="Baskerville Win95BT" w:cs="Charis SIL"/>
          <w:lang w:val="en-US"/>
        </w:rPr>
      </w:pPr>
      <w:r w:rsidRPr="003D122D">
        <w:rPr>
          <w:rFonts w:ascii="Baskerville Win95BT" w:hAnsi="Baskerville Win95BT" w:cs="Charis SIL"/>
          <w:lang w:val="en-US"/>
        </w:rPr>
        <w:t xml:space="preserve">sg. 2:27, </w:t>
      </w:r>
      <w:r>
        <w:rPr>
          <w:rFonts w:ascii="Baskerville Win95BT" w:hAnsi="Baskerville Win95BT" w:cs="Charis SIL"/>
          <w:lang w:val="en-US"/>
        </w:rPr>
        <w:t xml:space="preserve">pl. </w:t>
      </w:r>
      <w:r w:rsidRPr="003D122D">
        <w:rPr>
          <w:rFonts w:ascii="Baskerville Win95BT" w:hAnsi="Baskerville Win95BT" w:cs="Charis SIL"/>
          <w:i/>
          <w:lang w:val="en-US"/>
        </w:rPr>
        <w:t>18:3</w:t>
      </w:r>
    </w:p>
    <w:p w:rsidR="001B195D" w:rsidRPr="003D122D" w:rsidRDefault="001B195D" w:rsidP="002B610D">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176</w:t>
      </w:r>
    </w:p>
    <w:p w:rsidR="001B195D" w:rsidRPr="003D122D" w:rsidRDefault="001B195D" w:rsidP="002B610D">
      <w:pPr>
        <w:jc w:val="both"/>
        <w:rPr>
          <w:rFonts w:ascii="Basker-Semitic" w:hAnsi="Basker-Semitic"/>
          <w:b/>
          <w:i/>
          <w:lang w:val="en-US"/>
        </w:rPr>
      </w:pPr>
    </w:p>
    <w:p w:rsidR="001B195D" w:rsidRPr="003D122D" w:rsidRDefault="001B195D" w:rsidP="002B610D">
      <w:pPr>
        <w:jc w:val="both"/>
        <w:rPr>
          <w:rFonts w:ascii="Baskerville Win95BT" w:hAnsi="Baskerville Win95BT"/>
          <w:iCs/>
          <w:lang w:val="en-US"/>
        </w:rPr>
      </w:pPr>
      <w:r w:rsidRPr="003D122D">
        <w:rPr>
          <w:rFonts w:ascii="Basker-Semitic" w:hAnsi="Basker-Semitic"/>
          <w:b/>
          <w:i/>
          <w:lang w:val="en-US"/>
        </w:rPr>
        <w:t>µ</w:t>
      </w:r>
      <w:r w:rsidRPr="003D122D">
        <w:rPr>
          <w:rFonts w:ascii="Baskerville Win95BT" w:hAnsi="Baskerville Win95BT"/>
          <w:b/>
          <w:i/>
          <w:lang w:val="en-US"/>
        </w:rPr>
        <w:t>á</w:t>
      </w:r>
      <w:r w:rsidRPr="003D122D">
        <w:rPr>
          <w:b/>
          <w:i/>
          <w:iCs/>
          <w:lang w:val="en-US"/>
        </w:rPr>
        <w:t>ḷ</w:t>
      </w:r>
      <w:r w:rsidRPr="003D122D">
        <w:rPr>
          <w:rFonts w:ascii="Baskerville Win95BT" w:hAnsi="Baskerville Win95BT"/>
          <w:b/>
          <w:i/>
          <w:lang w:val="en-US"/>
        </w:rPr>
        <w:t>o</w:t>
      </w:r>
      <w:r w:rsidRPr="003D122D">
        <w:rPr>
          <w:b/>
          <w:i/>
          <w:iCs/>
          <w:lang w:val="en-US"/>
        </w:rPr>
        <w:t>ḷ</w:t>
      </w:r>
      <w:r w:rsidRPr="003D122D">
        <w:rPr>
          <w:rFonts w:ascii="Baskerville Win95BT" w:hAnsi="Baskerville Win95BT"/>
          <w:b/>
          <w:i/>
          <w:lang w:val="en-US"/>
        </w:rPr>
        <w:t>e</w:t>
      </w:r>
      <w:r w:rsidRPr="003D122D">
        <w:rPr>
          <w:rFonts w:ascii="Baskerville Win95BT" w:hAnsi="Baskerville Win95BT"/>
          <w:i/>
          <w:iCs/>
          <w:lang w:val="en-US"/>
        </w:rPr>
        <w:t xml:space="preserve"> </w:t>
      </w:r>
      <w:r w:rsidRPr="003D122D">
        <w:rPr>
          <w:rFonts w:ascii="Baskerville Win95BT" w:hAnsi="Baskerville Win95BT"/>
          <w:iCs/>
          <w:lang w:val="en-US"/>
        </w:rPr>
        <w:t xml:space="preserve">uncertain </w:t>
      </w:r>
    </w:p>
    <w:p w:rsidR="001B195D" w:rsidRDefault="001B195D" w:rsidP="002B610D">
      <w:pPr>
        <w:jc w:val="both"/>
        <w:rPr>
          <w:rFonts w:ascii="Baskerville Win95BT" w:hAnsi="Baskerville Win95BT"/>
          <w:iCs/>
          <w:lang w:val="en-US"/>
        </w:rPr>
      </w:pPr>
      <w:r w:rsidRPr="003D122D">
        <w:rPr>
          <w:rFonts w:ascii="Baskerville Win95BT" w:hAnsi="Baskerville Win95BT"/>
          <w:iCs/>
          <w:lang w:val="en-US"/>
        </w:rPr>
        <w:t>23:50</w:t>
      </w:r>
    </w:p>
    <w:p w:rsidR="001B195D" w:rsidRDefault="001B195D" w:rsidP="002B610D">
      <w:pPr>
        <w:jc w:val="both"/>
        <w:rPr>
          <w:rFonts w:ascii="Baskerville Win95BT" w:hAnsi="Baskerville Win95BT"/>
          <w:iCs/>
          <w:lang w:val="en-US"/>
        </w:rPr>
      </w:pPr>
    </w:p>
    <w:p w:rsidR="001B195D" w:rsidRDefault="001B195D" w:rsidP="00F4093D">
      <w:pPr>
        <w:jc w:val="both"/>
        <w:rPr>
          <w:rFonts w:ascii="Baskerville Win95BT" w:hAnsi="Baskerville Win95BT" w:cs="Charis SIL"/>
          <w:sz w:val="20"/>
          <w:szCs w:val="20"/>
          <w:lang w:val="en-US"/>
        </w:rPr>
      </w:pPr>
      <w:r>
        <w:rPr>
          <w:rFonts w:ascii="Basker-Semitic" w:hAnsi="Basker-Semitic" w:cs="Charis SIL"/>
          <w:i/>
          <w:iCs/>
          <w:sz w:val="20"/>
          <w:szCs w:val="20"/>
          <w:lang w:val="en-US"/>
        </w:rPr>
        <w:t>µ</w:t>
      </w:r>
      <w:r>
        <w:rPr>
          <w:rFonts w:ascii="Baskerville Win95BT" w:hAnsi="Baskerville Win95BT" w:cs="Charis SIL"/>
          <w:i/>
          <w:iCs/>
          <w:sz w:val="20"/>
          <w:szCs w:val="20"/>
          <w:lang w:val="en-US"/>
        </w:rPr>
        <w:t>a</w:t>
      </w:r>
      <w:r>
        <w:rPr>
          <w:rFonts w:ascii="Baskerville Win95BT" w:hAnsi="Baskerville Win95BT" w:cs="Times New Roman"/>
          <w:i/>
          <w:iCs/>
          <w:sz w:val="20"/>
          <w:szCs w:val="20"/>
          <w:lang w:val="en-US"/>
        </w:rPr>
        <w:t>ľáľ</w:t>
      </w:r>
      <w:r>
        <w:rPr>
          <w:rFonts w:ascii="Baskerville Win95BT" w:hAnsi="Baskerville Win95BT" w:cs="Charis SIL"/>
          <w:sz w:val="20"/>
          <w:szCs w:val="20"/>
          <w:lang w:val="en-US"/>
        </w:rPr>
        <w:t xml:space="preserve"> ‘allowed, permitted’: 8:55</w:t>
      </w:r>
    </w:p>
    <w:p w:rsidR="001B195D" w:rsidRDefault="001B195D" w:rsidP="00F4093D">
      <w:pPr>
        <w:jc w:val="both"/>
        <w:rPr>
          <w:rFonts w:ascii="Baskerville Win95BT" w:hAnsi="Baskerville Win95BT" w:cs="Charis SIL"/>
          <w:sz w:val="20"/>
          <w:szCs w:val="20"/>
          <w:lang w:val="en-US"/>
        </w:rPr>
      </w:pPr>
      <w:r>
        <w:rPr>
          <w:rFonts w:ascii="Baskerville Win95BT" w:hAnsi="Baskerville Win95BT" w:cs="Charis SIL"/>
          <w:sz w:val="20"/>
          <w:szCs w:val="20"/>
          <w:lang w:val="en-US"/>
        </w:rPr>
        <w:t xml:space="preserve">in </w:t>
      </w:r>
      <w:r>
        <w:rPr>
          <w:rFonts w:ascii="Basker-Semitic" w:hAnsi="Basker-Semitic" w:cs="Charis SIL"/>
          <w:i/>
          <w:iCs/>
          <w:sz w:val="20"/>
          <w:szCs w:val="20"/>
          <w:lang w:val="en-US"/>
        </w:rPr>
        <w:t>´</w:t>
      </w:r>
      <w:r>
        <w:rPr>
          <w:rFonts w:ascii="Baskerville Win95BT" w:hAnsi="Baskerville Win95BT" w:cs="Charis SIL"/>
          <w:i/>
          <w:iCs/>
          <w:sz w:val="20"/>
          <w:szCs w:val="20"/>
          <w:lang w:val="en-US"/>
        </w:rPr>
        <w:t>ód</w:t>
      </w:r>
      <w:r>
        <w:rPr>
          <w:rFonts w:ascii="Basker-Semitic" w:hAnsi="Basker-Semitic" w:cs="Charis SIL"/>
          <w:i/>
          <w:iCs/>
          <w:sz w:val="20"/>
          <w:szCs w:val="20"/>
          <w:lang w:val="en-US"/>
        </w:rPr>
        <w:t>£</w:t>
      </w:r>
      <w:r>
        <w:rPr>
          <w:rFonts w:ascii="Baskerville Win95BT" w:hAnsi="Baskerville Win95BT" w:cs="Charis SIL"/>
          <w:i/>
          <w:iCs/>
          <w:sz w:val="20"/>
          <w:szCs w:val="20"/>
          <w:lang w:val="en-US"/>
        </w:rPr>
        <w:t xml:space="preserve">a </w:t>
      </w:r>
      <w:r>
        <w:rPr>
          <w:rFonts w:ascii="Basker-Semitic" w:hAnsi="Basker-Semitic" w:cs="Charis SIL"/>
          <w:i/>
          <w:iCs/>
          <w:sz w:val="20"/>
          <w:szCs w:val="20"/>
          <w:lang w:val="en-US"/>
        </w:rPr>
        <w:t>µ</w:t>
      </w:r>
      <w:r>
        <w:rPr>
          <w:rFonts w:ascii="Baskerville Win95BT" w:hAnsi="Baskerville Win95BT" w:cs="Charis SIL"/>
          <w:i/>
          <w:iCs/>
          <w:sz w:val="20"/>
          <w:szCs w:val="20"/>
          <w:lang w:val="en-US"/>
        </w:rPr>
        <w:t>a</w:t>
      </w:r>
      <w:r>
        <w:rPr>
          <w:rFonts w:ascii="Baskerville Win95BT" w:hAnsi="Baskerville Win95BT" w:cs="Times New Roman"/>
          <w:i/>
          <w:iCs/>
          <w:sz w:val="20"/>
          <w:szCs w:val="20"/>
          <w:lang w:val="en-US"/>
        </w:rPr>
        <w:t>ľáľ</w:t>
      </w:r>
      <w:r>
        <w:rPr>
          <w:rFonts w:ascii="Baskerville Win95BT" w:hAnsi="Baskerville Win95BT" w:cs="Charis SIL"/>
          <w:sz w:val="20"/>
          <w:szCs w:val="20"/>
          <w:lang w:val="en-US"/>
        </w:rPr>
        <w:t xml:space="preserve"> ‘nothing’: 24:29</w:t>
      </w:r>
    </w:p>
    <w:p w:rsidR="001B195D" w:rsidRDefault="001B195D" w:rsidP="00F4093D">
      <w:pPr>
        <w:jc w:val="both"/>
        <w:rPr>
          <w:rFonts w:ascii="Baskerville Win95BT" w:hAnsi="Baskerville Win95BT" w:cs="Charis SIL"/>
          <w:sz w:val="20"/>
          <w:szCs w:val="20"/>
          <w:lang w:val="en-US"/>
        </w:rPr>
      </w:pPr>
      <w:r>
        <w:rPr>
          <w:rFonts w:ascii="Baskerville Win95BT" w:hAnsi="Baskerville Win95BT" w:cs="Charis SIL"/>
          <w:sz w:val="20"/>
          <w:szCs w:val="20"/>
          <w:lang w:val="en-US"/>
        </w:rPr>
        <w:t>• LS 176</w:t>
      </w:r>
    </w:p>
    <w:p w:rsidR="001B195D" w:rsidRDefault="001B195D" w:rsidP="00F4093D">
      <w:pPr>
        <w:jc w:val="both"/>
        <w:rPr>
          <w:rFonts w:ascii="Baskerville Win95BT" w:hAnsi="Baskerville Win95BT" w:cs="Charis SIL"/>
          <w:i/>
          <w:iCs/>
          <w:sz w:val="20"/>
          <w:szCs w:val="20"/>
          <w:lang w:val="en-US"/>
        </w:rPr>
      </w:pPr>
    </w:p>
    <w:p w:rsidR="001B195D" w:rsidRDefault="001B195D" w:rsidP="00F4093D">
      <w:pPr>
        <w:jc w:val="both"/>
        <w:rPr>
          <w:rFonts w:ascii="Baskerville Win95BT" w:hAnsi="Baskerville Win95BT" w:cs="Charis SIL"/>
          <w:sz w:val="20"/>
          <w:szCs w:val="20"/>
          <w:lang w:val="en-US"/>
        </w:rPr>
      </w:pPr>
      <w:r>
        <w:rPr>
          <w:rFonts w:ascii="Basker-Semitic" w:hAnsi="Basker-Semitic" w:cs="Charis SIL"/>
          <w:i/>
          <w:iCs/>
          <w:sz w:val="20"/>
          <w:szCs w:val="20"/>
          <w:lang w:val="en-US"/>
        </w:rPr>
        <w:t>µ</w:t>
      </w:r>
      <w:r>
        <w:rPr>
          <w:rFonts w:ascii="Baskerville Win95BT" w:hAnsi="Baskerville Win95BT" w:cs="Charis SIL"/>
          <w:i/>
          <w:iCs/>
          <w:sz w:val="20"/>
          <w:szCs w:val="20"/>
          <w:lang w:val="en-US"/>
        </w:rPr>
        <w:t>a</w:t>
      </w:r>
      <w:r>
        <w:rPr>
          <w:rFonts w:ascii="Baskerville Win95BT" w:hAnsi="Baskerville Win95BT" w:cs="Times New Roman"/>
          <w:i/>
          <w:iCs/>
          <w:sz w:val="20"/>
          <w:szCs w:val="20"/>
          <w:lang w:val="en-US"/>
        </w:rPr>
        <w:t>ľ</w:t>
      </w:r>
      <w:r>
        <w:rPr>
          <w:rFonts w:ascii="Baskerville Win95BT" w:hAnsi="Baskerville Win95BT" w:cs="Charis SIL"/>
          <w:sz w:val="20"/>
          <w:szCs w:val="20"/>
          <w:lang w:val="en-US"/>
        </w:rPr>
        <w:t xml:space="preserve"> (pl. </w:t>
      </w:r>
      <w:r>
        <w:rPr>
          <w:rFonts w:ascii="Basker-Semitic" w:hAnsi="Basker-Semitic" w:cs="Charis SIL"/>
          <w:i/>
          <w:iCs/>
          <w:sz w:val="20"/>
          <w:szCs w:val="20"/>
          <w:lang w:val="en-US"/>
        </w:rPr>
        <w:t>µ</w:t>
      </w:r>
      <w:r>
        <w:rPr>
          <w:rFonts w:ascii="Baskerville Win95BT" w:hAnsi="Baskerville Win95BT" w:cs="Charis SIL"/>
          <w:i/>
          <w:iCs/>
          <w:sz w:val="20"/>
          <w:szCs w:val="20"/>
          <w:lang w:val="en-US"/>
        </w:rPr>
        <w:t>a</w:t>
      </w:r>
      <w:r>
        <w:rPr>
          <w:rFonts w:ascii="Baskerville Win95BT" w:hAnsi="Baskerville Win95BT" w:cs="Times New Roman"/>
          <w:i/>
          <w:iCs/>
          <w:sz w:val="20"/>
          <w:szCs w:val="20"/>
          <w:lang w:val="en-US"/>
        </w:rPr>
        <w:t>ľá</w:t>
      </w:r>
      <w:r>
        <w:rPr>
          <w:rFonts w:ascii="Baskerville Win95BT" w:hAnsi="Baskerville Win95BT" w:cs="Charis SIL"/>
          <w:i/>
          <w:iCs/>
          <w:sz w:val="20"/>
          <w:szCs w:val="20"/>
          <w:lang w:val="en-US"/>
        </w:rPr>
        <w:t>t</w:t>
      </w:r>
      <w:r>
        <w:rPr>
          <w:rFonts w:ascii="Baskerville Win95BT" w:hAnsi="Baskerville Win95BT" w:cs="Charis SIL"/>
          <w:sz w:val="20"/>
          <w:szCs w:val="20"/>
          <w:lang w:val="en-US"/>
        </w:rPr>
        <w:t>) ‘perfume’: 1:13, 26:20</w:t>
      </w:r>
    </w:p>
    <w:p w:rsidR="001B195D" w:rsidRDefault="001B195D" w:rsidP="00F4093D">
      <w:pPr>
        <w:jc w:val="both"/>
        <w:rPr>
          <w:rFonts w:ascii="Baskerville Win95BT" w:hAnsi="Baskerville Win95BT" w:cs="Charis SIL"/>
          <w:sz w:val="20"/>
          <w:szCs w:val="20"/>
          <w:lang w:val="en-US"/>
        </w:rPr>
      </w:pPr>
      <w:r>
        <w:rPr>
          <w:rFonts w:ascii="Baskerville Win95BT" w:hAnsi="Baskerville Win95BT" w:cs="Charis SIL"/>
          <w:sz w:val="20"/>
          <w:szCs w:val="20"/>
          <w:lang w:val="en-US"/>
        </w:rPr>
        <w:t>• LS 174</w:t>
      </w:r>
    </w:p>
    <w:p w:rsidR="001B195D" w:rsidRDefault="001B195D" w:rsidP="00F4093D">
      <w:pPr>
        <w:jc w:val="both"/>
        <w:rPr>
          <w:rFonts w:ascii="Baskerville Win95BT" w:hAnsi="Baskerville Win95BT" w:cs="Charis SIL"/>
          <w:sz w:val="20"/>
          <w:szCs w:val="20"/>
          <w:lang w:val="en-US"/>
        </w:rPr>
      </w:pPr>
    </w:p>
    <w:p w:rsidR="001B195D" w:rsidRDefault="001B195D" w:rsidP="00F4093D">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ta</w:t>
      </w:r>
      <w:r>
        <w:rPr>
          <w:rFonts w:ascii="Basker-Semitic" w:hAnsi="Basker-Semitic" w:cs="Charis SIL"/>
          <w:i/>
          <w:iCs/>
          <w:sz w:val="20"/>
          <w:szCs w:val="20"/>
          <w:lang w:val="en-US"/>
        </w:rPr>
        <w:t>µ</w:t>
      </w:r>
      <w:r>
        <w:rPr>
          <w:rFonts w:ascii="Baskerville Win95BT" w:hAnsi="Baskerville Win95BT" w:cs="Times New Roman"/>
          <w:i/>
          <w:iCs/>
          <w:sz w:val="20"/>
          <w:szCs w:val="20"/>
          <w:lang w:val="en-US"/>
        </w:rPr>
        <w:t>ľíľ</w:t>
      </w:r>
      <w:r>
        <w:rPr>
          <w:rFonts w:ascii="Baskerville Win95BT" w:hAnsi="Baskerville Win95BT" w:cs="Charis SIL"/>
          <w:sz w:val="20"/>
          <w:szCs w:val="20"/>
          <w:lang w:val="en-US"/>
        </w:rPr>
        <w:t xml:space="preserve"> ‘cleverness, understanding’: 16:1</w:t>
      </w:r>
    </w:p>
    <w:p w:rsidR="001B195D" w:rsidRPr="003D122D" w:rsidRDefault="001B195D" w:rsidP="00DC088A">
      <w:pPr>
        <w:pStyle w:val="4"/>
        <w:spacing w:before="240" w:after="0" w:line="240" w:lineRule="auto"/>
        <w:ind w:left="0"/>
        <w:jc w:val="both"/>
        <w:rPr>
          <w:rFonts w:ascii="Baskerville Win95BT" w:hAnsi="Baskerville Win95BT"/>
          <w:sz w:val="24"/>
          <w:szCs w:val="24"/>
          <w:lang w:val="en-US"/>
        </w:rPr>
      </w:pPr>
      <w:r w:rsidRPr="003D122D">
        <w:rPr>
          <w:rFonts w:ascii="Basker-Semitic" w:hAnsi="Basker-Semitic"/>
          <w:b/>
          <w:bCs/>
          <w:i/>
          <w:iCs/>
          <w:sz w:val="24"/>
          <w:szCs w:val="24"/>
          <w:lang w:val="en-US"/>
        </w:rPr>
        <w:t>µ</w:t>
      </w:r>
      <w:r w:rsidRPr="003D122D">
        <w:rPr>
          <w:rFonts w:ascii="Baskerville Win95BT" w:hAnsi="Baskerville Win95BT"/>
          <w:b/>
          <w:bCs/>
          <w:i/>
          <w:iCs/>
          <w:sz w:val="24"/>
          <w:szCs w:val="24"/>
          <w:lang w:val="en-US"/>
        </w:rPr>
        <w:t>é</w:t>
      </w:r>
      <w:r w:rsidRPr="003D122D">
        <w:rPr>
          <w:rFonts w:ascii="Times New Roman" w:hAnsi="Times New Roman"/>
          <w:b/>
          <w:bCs/>
          <w:i/>
          <w:iCs/>
          <w:sz w:val="24"/>
          <w:szCs w:val="24"/>
          <w:lang w:val="en-US"/>
        </w:rPr>
        <w:t>ḷ</w:t>
      </w:r>
      <w:r w:rsidRPr="003D122D">
        <w:rPr>
          <w:rFonts w:ascii="Baskerville Win95BT" w:hAnsi="Baskerville Win95BT"/>
          <w:b/>
          <w:bCs/>
          <w:i/>
          <w:iCs/>
          <w:sz w:val="24"/>
          <w:szCs w:val="24"/>
          <w:lang w:val="en-US"/>
        </w:rPr>
        <w:t>a</w:t>
      </w:r>
      <w:r w:rsidRPr="003D122D">
        <w:rPr>
          <w:rFonts w:ascii="Basker-Semitic" w:hAnsi="Basker-Semitic"/>
          <w:b/>
          <w:bCs/>
          <w:i/>
          <w:iCs/>
          <w:sz w:val="24"/>
          <w:szCs w:val="24"/>
          <w:lang w:val="en-US"/>
        </w:rPr>
        <w:t xml:space="preserve">¢ </w:t>
      </w:r>
      <w:r w:rsidRPr="003D122D">
        <w:rPr>
          <w:rFonts w:ascii="Baskerville Win95BT" w:hAnsi="Baskerville Win95BT"/>
          <w:sz w:val="24"/>
          <w:szCs w:val="24"/>
          <w:lang w:val="en-US"/>
        </w:rPr>
        <w:t>(</w:t>
      </w:r>
      <w:r w:rsidRPr="003D122D">
        <w:rPr>
          <w:rFonts w:ascii="Baskerville Win95BT" w:hAnsi="Baskerville Win95BT"/>
          <w:i/>
          <w:iCs/>
          <w:sz w:val="24"/>
          <w:szCs w:val="24"/>
          <w:lang w:val="en-US"/>
        </w:rPr>
        <w:t>y</w:t>
      </w:r>
      <w:r w:rsidRPr="003D122D">
        <w:rPr>
          <w:rFonts w:ascii="Basker-Semitic" w:hAnsi="Basker-Semitic"/>
          <w:i/>
          <w:iCs/>
          <w:sz w:val="24"/>
          <w:szCs w:val="24"/>
          <w:lang w:val="en-US"/>
        </w:rPr>
        <w:t>3µ</w:t>
      </w:r>
      <w:r w:rsidRPr="003D122D">
        <w:rPr>
          <w:rFonts w:ascii="Baskerville Win95BT" w:hAnsi="Baskerville Win95BT"/>
          <w:i/>
          <w:iCs/>
          <w:sz w:val="24"/>
          <w:szCs w:val="24"/>
          <w:lang w:val="en-US"/>
        </w:rPr>
        <w:t>á</w:t>
      </w:r>
      <w:r w:rsidRPr="003D122D">
        <w:rPr>
          <w:rFonts w:ascii="Times New Roman" w:hAnsi="Times New Roman"/>
          <w:i/>
          <w:iCs/>
          <w:sz w:val="24"/>
          <w:szCs w:val="24"/>
          <w:lang w:val="en-US"/>
        </w:rPr>
        <w:t>ḷ</w:t>
      </w:r>
      <w:r w:rsidRPr="003D122D">
        <w:rPr>
          <w:rFonts w:ascii="Baskerville Win95BT" w:hAnsi="Baskerville Win95BT"/>
          <w:i/>
          <w:iCs/>
          <w:sz w:val="24"/>
          <w:szCs w:val="24"/>
          <w:lang w:val="en-US"/>
        </w:rPr>
        <w:t>a</w:t>
      </w:r>
      <w:r w:rsidRPr="003D122D">
        <w:rPr>
          <w:rFonts w:ascii="Basker-Semitic" w:hAnsi="Basker-Semitic"/>
          <w:i/>
          <w:iCs/>
          <w:sz w:val="24"/>
          <w:szCs w:val="24"/>
          <w:lang w:val="en-US"/>
        </w:rPr>
        <w:t>¢</w:t>
      </w:r>
      <w:r w:rsidRPr="003D122D">
        <w:rPr>
          <w:rFonts w:ascii="Baskerville Win95BT" w:hAnsi="Baskerville Win95BT"/>
          <w:sz w:val="24"/>
          <w:szCs w:val="24"/>
          <w:lang w:val="en-US"/>
        </w:rPr>
        <w:t>/</w:t>
      </w:r>
      <w:r w:rsidRPr="003D122D">
        <w:rPr>
          <w:rFonts w:ascii="Baskerville Win95BT" w:hAnsi="Baskerville Win95BT"/>
          <w:i/>
          <w:iCs/>
          <w:lang w:val="en-US"/>
        </w:rPr>
        <w:t>ľ</w:t>
      </w:r>
      <w:r w:rsidRPr="003D122D">
        <w:rPr>
          <w:rFonts w:ascii="Baskerville Win95BT" w:hAnsi="Baskerville Win95BT"/>
          <w:i/>
          <w:iCs/>
          <w:sz w:val="24"/>
          <w:szCs w:val="24"/>
          <w:lang w:val="en-US"/>
        </w:rPr>
        <w:t>a</w:t>
      </w:r>
      <w:r w:rsidRPr="003D122D">
        <w:rPr>
          <w:rFonts w:ascii="Basker-Semitic" w:hAnsi="Basker-Semitic"/>
          <w:i/>
          <w:iCs/>
          <w:sz w:val="24"/>
          <w:szCs w:val="24"/>
          <w:lang w:val="en-US"/>
        </w:rPr>
        <w:t>µ</w:t>
      </w:r>
      <w:r w:rsidRPr="003D122D">
        <w:rPr>
          <w:rFonts w:ascii="Times New Roman" w:hAnsi="Times New Roman"/>
          <w:i/>
          <w:iCs/>
          <w:sz w:val="24"/>
          <w:szCs w:val="24"/>
          <w:lang w:val="en-US"/>
        </w:rPr>
        <w:t>ḷ</w:t>
      </w:r>
      <w:r w:rsidRPr="003D122D">
        <w:rPr>
          <w:rFonts w:ascii="Baskerville Win95BT" w:hAnsi="Baskerville Win95BT"/>
          <w:i/>
          <w:iCs/>
          <w:sz w:val="24"/>
          <w:szCs w:val="24"/>
          <w:lang w:val="en-US"/>
        </w:rPr>
        <w:t>á</w:t>
      </w:r>
      <w:r w:rsidRPr="003D122D">
        <w:rPr>
          <w:rFonts w:ascii="Basker-Semitic" w:hAnsi="Basker-Semitic"/>
          <w:i/>
          <w:iCs/>
          <w:sz w:val="24"/>
          <w:szCs w:val="24"/>
          <w:lang w:val="en-US"/>
        </w:rPr>
        <w:t>¢</w:t>
      </w:r>
      <w:r w:rsidRPr="003D122D">
        <w:rPr>
          <w:rFonts w:ascii="Baskerville Win95BT" w:hAnsi="Baskerville Win95BT"/>
          <w:sz w:val="24"/>
          <w:szCs w:val="24"/>
          <w:lang w:val="en-US"/>
        </w:rPr>
        <w:t>) ‘to come as a guest suddenly, without being invited’</w:t>
      </w:r>
    </w:p>
    <w:p w:rsidR="001B195D" w:rsidRPr="003D122D" w:rsidRDefault="001B195D" w:rsidP="00DC088A">
      <w:pPr>
        <w:pStyle w:val="4"/>
        <w:spacing w:before="240" w:after="0" w:line="240" w:lineRule="auto"/>
        <w:ind w:left="0"/>
        <w:jc w:val="both"/>
        <w:rPr>
          <w:rFonts w:ascii="Arabic Typesetting" w:hAnsi="Arabic Typesetting"/>
          <w:b/>
          <w:bCs/>
          <w:sz w:val="40"/>
          <w:szCs w:val="40"/>
          <w:rtl/>
          <w:lang w:val="en-US"/>
        </w:rPr>
      </w:pPr>
      <w:r w:rsidRPr="003D122D">
        <w:rPr>
          <w:rFonts w:ascii="Arabic Typesetting" w:hAnsi="Arabic Typesetting"/>
          <w:sz w:val="40"/>
          <w:szCs w:val="40"/>
          <w:rtl/>
          <w:lang w:val="en-US"/>
        </w:rPr>
        <w:t xml:space="preserve">زار زيارةً مفاجئةً  </w:t>
      </w:r>
      <w:r>
        <w:rPr>
          <w:rFonts w:ascii="Arabic Typesetting" w:hAnsi="Arabic Typesetting"/>
          <w:sz w:val="40"/>
          <w:szCs w:val="40"/>
          <w:lang w:val="en-US"/>
        </w:rPr>
        <w:t xml:space="preserve">     </w:t>
      </w:r>
      <w:r w:rsidRPr="003D122D">
        <w:rPr>
          <w:rFonts w:ascii="Arabic Typesetting" w:hAnsi="Arabic Typesetting"/>
          <w:sz w:val="40"/>
          <w:szCs w:val="40"/>
          <w:rtl/>
          <w:lang w:val="en-US"/>
        </w:rPr>
        <w:t xml:space="preserve"> </w:t>
      </w:r>
      <w:r w:rsidRPr="003D122D">
        <w:rPr>
          <w:rFonts w:ascii="Arabic Typesetting" w:hAnsi="Arabic Typesetting"/>
          <w:b/>
          <w:bCs/>
          <w:sz w:val="40"/>
          <w:szCs w:val="40"/>
          <w:rtl/>
          <w:lang w:val="en-US"/>
        </w:rPr>
        <w:t>حٞالَط</w:t>
      </w:r>
    </w:p>
    <w:p w:rsidR="001B195D" w:rsidRPr="003D122D" w:rsidRDefault="001B195D" w:rsidP="00DC088A">
      <w:pPr>
        <w:pStyle w:val="4"/>
        <w:spacing w:before="240" w:after="0" w:line="240" w:lineRule="auto"/>
        <w:ind w:left="0"/>
        <w:jc w:val="both"/>
        <w:rPr>
          <w:rFonts w:ascii="Arabic Typesetting" w:hAnsi="Arabic Typesetting"/>
          <w:b/>
          <w:bCs/>
          <w:sz w:val="40"/>
          <w:szCs w:val="40"/>
          <w:lang w:val="en-US"/>
        </w:rPr>
      </w:pPr>
      <w:r w:rsidRPr="003D122D">
        <w:rPr>
          <w:rFonts w:ascii="Baskerville Win95BT" w:hAnsi="Baskerville Win95BT"/>
          <w:iCs/>
          <w:lang w:val="en-US"/>
        </w:rPr>
        <w:t>(not in the corpus)</w:t>
      </w:r>
    </w:p>
    <w:p w:rsidR="001B195D" w:rsidRDefault="001B195D" w:rsidP="00DC088A">
      <w:pPr>
        <w:pStyle w:val="4"/>
        <w:spacing w:before="240" w:after="0" w:line="240" w:lineRule="auto"/>
        <w:ind w:left="0"/>
        <w:jc w:val="both"/>
        <w:rPr>
          <w:rFonts w:ascii="Baskerville Win95BT" w:hAnsi="Baskerville Win95BT"/>
          <w:sz w:val="20"/>
          <w:szCs w:val="20"/>
          <w:lang w:val="en-US"/>
        </w:rPr>
      </w:pPr>
      <w:r w:rsidRPr="003D122D">
        <w:rPr>
          <w:rFonts w:ascii="Times New Roman" w:hAnsi="Times New Roman"/>
          <w:sz w:val="20"/>
          <w:szCs w:val="20"/>
          <w:lang w:val="en-US"/>
        </w:rPr>
        <w:t>●</w:t>
      </w:r>
      <w:r w:rsidRPr="003D122D">
        <w:rPr>
          <w:rFonts w:ascii="Baskerville Win95BT" w:hAnsi="Baskerville Win95BT"/>
          <w:sz w:val="20"/>
          <w:szCs w:val="20"/>
          <w:lang w:val="en-US"/>
        </w:rPr>
        <w:t xml:space="preserve"> LS 175</w:t>
      </w:r>
    </w:p>
    <w:p w:rsidR="001B195D" w:rsidRDefault="001B195D" w:rsidP="00DC088A">
      <w:pPr>
        <w:pStyle w:val="4"/>
        <w:spacing w:before="240" w:after="0" w:line="240" w:lineRule="auto"/>
        <w:ind w:left="0"/>
        <w:jc w:val="both"/>
        <w:rPr>
          <w:rFonts w:ascii="Baskerville Win95BT" w:hAnsi="Baskerville Win95BT"/>
          <w:sz w:val="20"/>
          <w:szCs w:val="20"/>
          <w:lang w:val="en-US"/>
        </w:rPr>
      </w:pPr>
    </w:p>
    <w:p w:rsidR="001B195D" w:rsidRDefault="001B195D" w:rsidP="00F4093D">
      <w:pPr>
        <w:jc w:val="both"/>
        <w:rPr>
          <w:rFonts w:ascii="Baskerville Win95BT" w:hAnsi="Baskerville Win95BT" w:cs="Arial"/>
          <w:sz w:val="20"/>
          <w:szCs w:val="20"/>
          <w:lang w:val="en-US"/>
        </w:rPr>
      </w:pPr>
      <w:r>
        <w:rPr>
          <w:rFonts w:ascii="Basker-Semitic" w:hAnsi="Basker-Semitic" w:cs="Charis SIL"/>
          <w:i/>
          <w:iCs/>
          <w:sz w:val="20"/>
          <w:szCs w:val="20"/>
          <w:lang w:val="en-US"/>
        </w:rPr>
        <w:t>µ</w:t>
      </w:r>
      <w:r>
        <w:rPr>
          <w:rFonts w:ascii="Baskerville Win95BT" w:hAnsi="Baskerville Win95BT" w:cs="Times New Roman"/>
          <w:i/>
          <w:iCs/>
          <w:sz w:val="20"/>
          <w:szCs w:val="20"/>
          <w:lang w:val="en-US"/>
        </w:rPr>
        <w:t>áľ</w:t>
      </w:r>
      <w:r>
        <w:rPr>
          <w:rFonts w:ascii="Baskerville Win95BT" w:hAnsi="Baskerville Win95BT" w:cs="Charis SIL"/>
          <w:i/>
          <w:iCs/>
          <w:sz w:val="20"/>
          <w:szCs w:val="20"/>
          <w:lang w:val="en-US"/>
        </w:rPr>
        <w:t>wi</w:t>
      </w:r>
      <w:r>
        <w:rPr>
          <w:rFonts w:ascii="Baskerville Win95BT" w:hAnsi="Baskerville Win95BT" w:cs="Charis SIL"/>
          <w:sz w:val="20"/>
          <w:szCs w:val="20"/>
          <w:lang w:val="en-US"/>
        </w:rPr>
        <w:t xml:space="preserve"> </w:t>
      </w:r>
      <w:r>
        <w:rPr>
          <w:rFonts w:ascii="Baskerville Win95BT" w:hAnsi="Baskerville Win95BT"/>
          <w:sz w:val="20"/>
          <w:szCs w:val="20"/>
          <w:lang w:val="en-US"/>
        </w:rPr>
        <w:t xml:space="preserve">‘sweets’: </w:t>
      </w:r>
      <w:r>
        <w:rPr>
          <w:rFonts w:ascii="Baskerville Win95BT" w:hAnsi="Baskerville Win95BT"/>
          <w:i/>
          <w:iCs/>
          <w:sz w:val="20"/>
          <w:szCs w:val="20"/>
          <w:lang w:val="en-US"/>
        </w:rPr>
        <w:t>12:10</w:t>
      </w:r>
    </w:p>
    <w:p w:rsidR="001B195D" w:rsidRDefault="001B195D" w:rsidP="00F4093D">
      <w:pPr>
        <w:jc w:val="both"/>
        <w:rPr>
          <w:rFonts w:ascii="Baskerville Win95BT" w:hAnsi="Baskerville Win95BT" w:cs="Charis SIL"/>
          <w:sz w:val="20"/>
          <w:szCs w:val="20"/>
          <w:lang w:val="en-US"/>
        </w:rPr>
      </w:pPr>
      <w:r>
        <w:rPr>
          <w:rFonts w:ascii="Baskerville Win95BT" w:hAnsi="Baskerville Win95BT" w:cs="Charis SIL"/>
          <w:sz w:val="20"/>
          <w:szCs w:val="20"/>
          <w:lang w:val="en-US"/>
        </w:rPr>
        <w:t>• LS 174</w:t>
      </w:r>
    </w:p>
    <w:p w:rsidR="001B195D" w:rsidRDefault="001B195D" w:rsidP="000413B0">
      <w:pPr>
        <w:jc w:val="both"/>
        <w:rPr>
          <w:rFonts w:ascii="Basker-Semitic" w:hAnsi="Basker-Semitic"/>
          <w:b/>
          <w:i/>
          <w:iCs/>
          <w:lang w:val="en-US"/>
        </w:rPr>
      </w:pPr>
    </w:p>
    <w:p w:rsidR="001B195D" w:rsidRPr="003D122D" w:rsidRDefault="001B195D" w:rsidP="000413B0">
      <w:pPr>
        <w:jc w:val="both"/>
        <w:rPr>
          <w:rFonts w:ascii="Arabic Typesetting" w:hAnsi="Arabic Typesetting"/>
          <w:sz w:val="40"/>
          <w:rtl/>
          <w:lang w:val="en-US"/>
        </w:rPr>
      </w:pPr>
      <w:r w:rsidRPr="003D122D">
        <w:rPr>
          <w:rFonts w:ascii="Basker-Semitic" w:hAnsi="Basker-Semitic"/>
          <w:b/>
          <w:i/>
          <w:iCs/>
          <w:lang w:val="en-US"/>
        </w:rPr>
        <w:t>µ6</w:t>
      </w:r>
      <w:r w:rsidRPr="003D122D">
        <w:rPr>
          <w:b/>
          <w:i/>
          <w:iCs/>
          <w:lang w:val="en-US"/>
        </w:rPr>
        <w:t>ḷ</w:t>
      </w:r>
      <w:r w:rsidRPr="003D122D">
        <w:rPr>
          <w:rFonts w:ascii="Basker-Semitic" w:hAnsi="Basker-Semitic"/>
          <w:b/>
          <w:bCs/>
          <w:i/>
          <w:iCs/>
          <w:lang w:val="en-US"/>
        </w:rPr>
        <w:t>3</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4µ3</w:t>
      </w:r>
      <w:r w:rsidRPr="003D122D">
        <w:rPr>
          <w:bCs/>
          <w:i/>
          <w:iCs/>
          <w:lang w:val="en-US"/>
        </w:rPr>
        <w:t>ḷ</w:t>
      </w:r>
      <w:r w:rsidRPr="003D122D">
        <w:rPr>
          <w:rFonts w:ascii="Baskerville Win95BT" w:hAnsi="Baskerville Win95BT"/>
          <w:lang w:val="en-US"/>
        </w:rPr>
        <w:t xml:space="preserve"> or </w:t>
      </w:r>
      <w:r w:rsidRPr="003D122D">
        <w:rPr>
          <w:rFonts w:ascii="Baskerville Win95BT" w:hAnsi="Baskerville Win95BT"/>
          <w:i/>
          <w:iCs/>
          <w:lang w:val="en-US"/>
        </w:rPr>
        <w:t>y</w:t>
      </w:r>
      <w:r w:rsidRPr="003D122D">
        <w:rPr>
          <w:rFonts w:ascii="Basker-Semitic" w:hAnsi="Basker-Semitic"/>
          <w:i/>
          <w:iCs/>
          <w:lang w:val="en-US"/>
        </w:rPr>
        <w:t>4µ</w:t>
      </w:r>
      <w:r w:rsidRPr="003D122D">
        <w:rPr>
          <w:rFonts w:ascii="Baskerville Win95BT" w:hAnsi="Baskerville Win95BT"/>
          <w:i/>
          <w:lang w:val="en-US"/>
        </w:rPr>
        <w:t>o</w:t>
      </w:r>
      <w:r w:rsidRPr="003D122D">
        <w:rPr>
          <w:bCs/>
          <w:i/>
          <w:iCs/>
          <w:lang w:val="en-US"/>
        </w:rPr>
        <w:t>ḷ</w:t>
      </w:r>
      <w:r w:rsidRPr="003D122D">
        <w:rPr>
          <w:rFonts w:ascii="Baskerville Win95BT" w:hAnsi="Baskerville Win95BT"/>
          <w:lang w:val="en-US"/>
        </w:rPr>
        <w:t>/</w:t>
      </w:r>
      <w:r w:rsidRPr="003D122D">
        <w:rPr>
          <w:rFonts w:ascii="Baskerville Win95BT" w:hAnsi="Baskerville Win95BT"/>
          <w:i/>
          <w:iCs/>
          <w:lang w:val="en-US"/>
        </w:rPr>
        <w:t>ľa</w:t>
      </w:r>
      <w:r w:rsidRPr="003D122D">
        <w:rPr>
          <w:rFonts w:ascii="Basker-Semitic" w:hAnsi="Basker-Semitic"/>
          <w:i/>
          <w:iCs/>
          <w:lang w:val="en-US"/>
        </w:rPr>
        <w:t>µ</w:t>
      </w:r>
      <w:r w:rsidRPr="003D122D">
        <w:rPr>
          <w:bCs/>
          <w:i/>
          <w:iCs/>
          <w:lang w:val="en-US"/>
        </w:rPr>
        <w:t>ḷ</w:t>
      </w:r>
      <w:r w:rsidRPr="003D122D">
        <w:rPr>
          <w:rFonts w:ascii="Basker-Semitic" w:hAnsi="Basker-Semitic"/>
          <w:i/>
          <w:iCs/>
          <w:lang w:val="en-US"/>
        </w:rPr>
        <w:t>6</w:t>
      </w:r>
      <w:r w:rsidRPr="003D122D">
        <w:rPr>
          <w:rFonts w:ascii="Baskerville Win95BT" w:hAnsi="Baskerville Win95BT"/>
          <w:lang w:val="en-US"/>
        </w:rPr>
        <w:t>) ‘to go down</w:t>
      </w:r>
      <w:r>
        <w:rPr>
          <w:rFonts w:ascii="Baskerville Win95BT" w:hAnsi="Baskerville Win95BT"/>
          <w:lang w:val="en-US"/>
        </w:rPr>
        <w:t xml:space="preserve">’  </w:t>
      </w:r>
      <w:r>
        <w:rPr>
          <w:rFonts w:ascii="Scheherazade" w:hAnsi="Scheherazade"/>
          <w:rtl/>
          <w:lang w:val="en-US"/>
        </w:rPr>
        <w:t>شيء</w:t>
      </w:r>
      <w:r>
        <w:rPr>
          <w:rFonts w:ascii="Baskerville Win95BT" w:hAnsi="Baskerville Win95BT"/>
          <w:lang w:val="en-US"/>
        </w:rPr>
        <w:t xml:space="preserve">  </w:t>
      </w:r>
      <w:r>
        <w:rPr>
          <w:rFonts w:ascii="Scheherazade" w:hAnsi="Scheherazade"/>
          <w:rtl/>
          <w:lang w:val="en-US"/>
        </w:rPr>
        <w:t>تحت</w:t>
      </w:r>
      <w:r>
        <w:rPr>
          <w:rFonts w:ascii="Baskerville Win95BT" w:hAnsi="Baskerville Win95BT"/>
          <w:lang w:val="en-US"/>
        </w:rPr>
        <w:t xml:space="preserve"> </w:t>
      </w:r>
      <w:r>
        <w:rPr>
          <w:rFonts w:ascii="Scheherazade" w:hAnsi="Scheherazade"/>
          <w:sz w:val="40"/>
          <w:rtl/>
          <w:lang w:val="en-US"/>
        </w:rPr>
        <w:t>كان</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حَاڸٞى</w:t>
      </w:r>
    </w:p>
    <w:p w:rsidR="001B195D" w:rsidRPr="003D122D" w:rsidRDefault="001B195D" w:rsidP="00655670">
      <w:pPr>
        <w:jc w:val="both"/>
        <w:rPr>
          <w:rFonts w:ascii="Arabic Typesetting" w:hAnsi="Arabic Typesetting"/>
          <w:sz w:val="40"/>
          <w:lang w:val="en-US"/>
        </w:rPr>
      </w:pPr>
      <w:r w:rsidRPr="003D122D">
        <w:rPr>
          <w:rFonts w:ascii="Baskerville Win95BT" w:hAnsi="Baskerville Win95BT"/>
          <w:b/>
          <w:lang w:val="en-US"/>
        </w:rPr>
        <w:t>IV</w:t>
      </w:r>
      <w:r w:rsidRPr="003D122D">
        <w:rPr>
          <w:rFonts w:ascii="Baskerville Win95BT" w:hAnsi="Baskerville Win95BT"/>
          <w:lang w:val="en-US"/>
        </w:rPr>
        <w:t xml:space="preserve"> </w:t>
      </w:r>
      <w:r w:rsidRPr="003D122D">
        <w:rPr>
          <w:rFonts w:ascii="Basker-Semitic" w:hAnsi="Basker-Semitic"/>
          <w:b/>
          <w:i/>
          <w:iCs/>
          <w:lang w:val="en-US"/>
        </w:rPr>
        <w:t>µ</w:t>
      </w:r>
      <w:r w:rsidRPr="003D122D">
        <w:rPr>
          <w:rFonts w:ascii="Baskerville Win95BT" w:hAnsi="Baskerville Win95BT"/>
          <w:b/>
          <w:i/>
          <w:iCs/>
          <w:vertAlign w:val="superscript"/>
          <w:lang w:val="en-US"/>
        </w:rPr>
        <w:t>a</w:t>
      </w:r>
      <w:r w:rsidRPr="003D122D">
        <w:rPr>
          <w:b/>
          <w:i/>
          <w:iCs/>
          <w:lang w:val="en-US"/>
        </w:rPr>
        <w:t>ḷ</w:t>
      </w:r>
      <w:r w:rsidRPr="0083783D">
        <w:rPr>
          <w:rFonts w:ascii="Basker-Semitic" w:hAnsi="Basker-Semitic"/>
          <w:b/>
          <w:i/>
          <w:iCs/>
          <w:lang w:val="en-US"/>
        </w:rPr>
        <w:t>3</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3µ</w:t>
      </w:r>
      <w:r w:rsidRPr="003D122D">
        <w:rPr>
          <w:rFonts w:ascii="Baskerville Win95BT" w:hAnsi="Baskerville Win95BT"/>
          <w:i/>
          <w:iCs/>
          <w:lang w:val="en-US"/>
        </w:rPr>
        <w:t>óľi</w:t>
      </w:r>
      <w:r w:rsidRPr="003D122D">
        <w:rPr>
          <w:rFonts w:ascii="Baskerville Win95BT" w:hAnsi="Baskerville Win95BT"/>
          <w:lang w:val="en-US"/>
        </w:rPr>
        <w:t>/</w:t>
      </w:r>
      <w:r w:rsidRPr="003D122D">
        <w:rPr>
          <w:rFonts w:ascii="Baskerville Win95BT" w:hAnsi="Baskerville Win95BT"/>
          <w:i/>
          <w:iCs/>
          <w:lang w:val="en-US"/>
        </w:rPr>
        <w:t>ľá</w:t>
      </w:r>
      <w:r w:rsidRPr="003D122D">
        <w:rPr>
          <w:rFonts w:ascii="Basker-Semitic" w:hAnsi="Basker-Semitic"/>
          <w:i/>
          <w:iCs/>
          <w:lang w:val="en-US"/>
        </w:rPr>
        <w:t>µ</w:t>
      </w:r>
      <w:r w:rsidRPr="003D122D">
        <w:rPr>
          <w:rFonts w:ascii="Baskerville Win95BT" w:hAnsi="Baskerville Win95BT"/>
          <w:i/>
          <w:iCs/>
          <w:lang w:val="en-US"/>
        </w:rPr>
        <w:t>iľ</w:t>
      </w:r>
      <w:r w:rsidRPr="003D122D">
        <w:rPr>
          <w:rFonts w:ascii="Baskerville Win95BT" w:hAnsi="Baskerville Win95BT"/>
          <w:lang w:val="en-US"/>
        </w:rPr>
        <w:t xml:space="preserve"> or </w:t>
      </w:r>
      <w:r w:rsidRPr="003D122D">
        <w:rPr>
          <w:rFonts w:ascii="Baskerville Win95BT" w:hAnsi="Baskerville Win95BT"/>
          <w:i/>
          <w:iCs/>
          <w:lang w:val="en-US"/>
        </w:rPr>
        <w:t>ľá</w:t>
      </w:r>
      <w:r w:rsidRPr="003D122D">
        <w:rPr>
          <w:rFonts w:ascii="Basker-Semitic" w:hAnsi="Basker-Semitic"/>
          <w:i/>
          <w:iCs/>
          <w:lang w:val="en-US"/>
        </w:rPr>
        <w:t>µ</w:t>
      </w:r>
      <w:r w:rsidRPr="003D122D">
        <w:rPr>
          <w:rFonts w:ascii="Baskerville Win95BT" w:hAnsi="Baskerville Win95BT"/>
          <w:i/>
          <w:iCs/>
          <w:lang w:val="en-US"/>
        </w:rPr>
        <w:t>ľi</w:t>
      </w:r>
      <w:r w:rsidRPr="003D122D">
        <w:rPr>
          <w:rFonts w:ascii="Baskerville Win95BT" w:hAnsi="Baskerville Win95BT"/>
          <w:iCs/>
          <w:lang w:val="en-US"/>
        </w:rPr>
        <w:t>)</w:t>
      </w:r>
      <w:r w:rsidRPr="003D122D">
        <w:rPr>
          <w:rFonts w:ascii="Baskerville Win95BT" w:hAnsi="Baskerville Win95BT"/>
          <w:lang w:val="en-US"/>
        </w:rPr>
        <w:t xml:space="preserve"> ‘to put under</w:t>
      </w:r>
      <w:r>
        <w:rPr>
          <w:rFonts w:ascii="Baskerville Win95BT" w:hAnsi="Baskerville Win95BT"/>
          <w:lang w:val="en-US"/>
        </w:rPr>
        <w:t xml:space="preserve"> something</w:t>
      </w:r>
      <w:r w:rsidRPr="003D122D">
        <w:rPr>
          <w:rFonts w:ascii="Baskerville Win95BT" w:hAnsi="Baskerville Win95BT"/>
          <w:lang w:val="en-US"/>
        </w:rPr>
        <w:t xml:space="preserve">’ </w:t>
      </w:r>
      <w:r w:rsidRPr="003D122D">
        <w:rPr>
          <w:rFonts w:ascii="Arabic Typesetting" w:hAnsi="Arabic Typesetting"/>
          <w:sz w:val="40"/>
          <w:rtl/>
          <w:lang w:val="en-US"/>
        </w:rPr>
        <w:t xml:space="preserve">وضع تحتُ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حَڸٞى</w:t>
      </w:r>
    </w:p>
    <w:p w:rsidR="001B195D" w:rsidRPr="003D122D" w:rsidRDefault="001B195D" w:rsidP="00655670">
      <w:pPr>
        <w:jc w:val="both"/>
        <w:rPr>
          <w:rFonts w:cs="Charis SIL"/>
          <w:lang w:val="en-US"/>
        </w:rPr>
      </w:pPr>
      <w:r w:rsidRPr="003D122D">
        <w:rPr>
          <w:rFonts w:ascii="Baskerville Win95BT" w:hAnsi="Baskerville Win95BT"/>
          <w:lang w:val="en-US"/>
        </w:rPr>
        <w:t xml:space="preserve">Pf. 3 sg. m. </w:t>
      </w:r>
      <w:r w:rsidRPr="003D122D">
        <w:rPr>
          <w:rFonts w:ascii="Basker-Semitic" w:hAnsi="Basker-Semitic"/>
          <w:bCs/>
          <w:i/>
          <w:iCs/>
          <w:lang w:val="en-US"/>
        </w:rPr>
        <w:t>µ</w:t>
      </w:r>
      <w:r w:rsidRPr="003D122D">
        <w:rPr>
          <w:rFonts w:ascii="Baskerville Win95BT" w:hAnsi="Baskerville Win95BT"/>
          <w:bCs/>
          <w:i/>
          <w:iCs/>
          <w:vertAlign w:val="superscript"/>
          <w:lang w:val="en-US"/>
        </w:rPr>
        <w:t>a</w:t>
      </w:r>
      <w:r w:rsidRPr="003D122D">
        <w:rPr>
          <w:bCs/>
          <w:i/>
          <w:iCs/>
          <w:lang w:val="en-US"/>
        </w:rPr>
        <w:t>ḷ</w:t>
      </w:r>
      <w:r w:rsidRPr="003D122D">
        <w:rPr>
          <w:rFonts w:ascii="Basker-Semitic" w:hAnsi="Basker-Semitic"/>
          <w:i/>
          <w:iCs/>
          <w:lang w:val="en-US"/>
        </w:rPr>
        <w:t>3</w:t>
      </w:r>
      <w:r w:rsidRPr="003D122D">
        <w:rPr>
          <w:rFonts w:ascii="Baskerville Win95BT" w:hAnsi="Baskerville Win95BT"/>
          <w:bCs/>
          <w:iCs/>
          <w:lang w:val="en-US"/>
        </w:rPr>
        <w:t xml:space="preserve"> (22:70)</w:t>
      </w:r>
    </w:p>
    <w:p w:rsidR="001B195D" w:rsidRPr="003D122D" w:rsidRDefault="001B195D" w:rsidP="00655670">
      <w:pPr>
        <w:jc w:val="both"/>
        <w:rPr>
          <w:rFonts w:ascii="Arabic Typesetting" w:hAnsi="Arabic Typesetting"/>
          <w:sz w:val="40"/>
          <w:lang w:val="en-US"/>
        </w:rPr>
      </w:pPr>
      <w:r w:rsidRPr="003D122D">
        <w:rPr>
          <w:rFonts w:cs="Charis SIL"/>
          <w:b/>
          <w:lang w:val="en-US"/>
        </w:rPr>
        <w:t>P</w:t>
      </w:r>
      <w:r w:rsidRPr="003D122D">
        <w:rPr>
          <w:rFonts w:cs="Charis SIL"/>
          <w:lang w:val="en-US"/>
        </w:rPr>
        <w:t xml:space="preserve"> </w:t>
      </w:r>
      <w:r w:rsidRPr="003D122D">
        <w:rPr>
          <w:rFonts w:ascii="Basker-Semitic" w:hAnsi="Basker-Semitic"/>
          <w:b/>
          <w:i/>
          <w:iCs/>
          <w:lang w:val="en-US"/>
        </w:rPr>
        <w:t>µ3</w:t>
      </w:r>
      <w:r w:rsidRPr="003D122D">
        <w:rPr>
          <w:b/>
          <w:i/>
          <w:iCs/>
          <w:lang w:val="en-US"/>
        </w:rPr>
        <w:t>ḷ</w:t>
      </w:r>
      <w:r w:rsidRPr="003D122D">
        <w:rPr>
          <w:rFonts w:ascii="Basker-Semitic" w:hAnsi="Basker-Semitic"/>
          <w:b/>
          <w:i/>
          <w:iCs/>
          <w:lang w:val="en-US"/>
        </w:rPr>
        <w:t>H</w:t>
      </w:r>
      <w:r w:rsidRPr="003D122D">
        <w:rPr>
          <w:rFonts w:ascii="Baskerville Win95BT" w:hAnsi="Baskerville Win95BT"/>
          <w:b/>
          <w:i/>
          <w:iCs/>
          <w:lang w:val="en-US"/>
        </w:rPr>
        <w:t>w</w:t>
      </w:r>
      <w:r w:rsidRPr="003D122D">
        <w:rPr>
          <w:rFonts w:ascii="Basker-Semitic" w:hAnsi="Basker-Semitic"/>
          <w:b/>
          <w:i/>
          <w:iCs/>
          <w:lang w:val="en-US"/>
        </w:rPr>
        <w:t>3</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3µ</w:t>
      </w:r>
      <w:r w:rsidRPr="003D122D">
        <w:rPr>
          <w:rFonts w:ascii="Baskerville Win95BT" w:hAnsi="Baskerville Win95BT"/>
          <w:i/>
          <w:iCs/>
          <w:lang w:val="en-US"/>
        </w:rPr>
        <w:t>óu</w:t>
      </w:r>
      <w:r w:rsidRPr="003D122D">
        <w:rPr>
          <w:bCs/>
          <w:i/>
          <w:iCs/>
          <w:lang w:val="en-US"/>
        </w:rPr>
        <w:t>ḷ</w:t>
      </w:r>
      <w:r w:rsidRPr="003D122D">
        <w:rPr>
          <w:rFonts w:ascii="Basker-Semitic" w:hAnsi="Basker-Semitic"/>
          <w:i/>
          <w:iCs/>
          <w:lang w:val="en-US"/>
        </w:rPr>
        <w:t>5</w:t>
      </w:r>
      <w:r w:rsidRPr="003D122D">
        <w:rPr>
          <w:rFonts w:ascii="Baskerville Win95BT" w:hAnsi="Baskerville Win95BT"/>
          <w:lang w:val="en-US"/>
        </w:rPr>
        <w:t>/</w:t>
      </w:r>
      <w:r w:rsidRPr="003D122D">
        <w:rPr>
          <w:rFonts w:ascii="Baskerville Win95BT" w:hAnsi="Baskerville Win95BT"/>
          <w:i/>
          <w:iCs/>
          <w:lang w:val="en-US"/>
        </w:rPr>
        <w:t>ľi</w:t>
      </w:r>
      <w:r w:rsidRPr="003D122D">
        <w:rPr>
          <w:rFonts w:ascii="Basker-Semitic" w:hAnsi="Basker-Semitic"/>
          <w:i/>
          <w:iCs/>
          <w:lang w:val="en-US"/>
        </w:rPr>
        <w:t>µ</w:t>
      </w:r>
      <w:r w:rsidRPr="003D122D">
        <w:rPr>
          <w:bCs/>
          <w:i/>
          <w:iCs/>
          <w:lang w:val="en-US"/>
        </w:rPr>
        <w:t>ḷ</w:t>
      </w:r>
      <w:r w:rsidRPr="003D122D">
        <w:rPr>
          <w:rFonts w:ascii="Baskerville Win95BT" w:hAnsi="Baskerville Win95BT"/>
          <w:i/>
          <w:iCs/>
          <w:lang w:val="en-US"/>
        </w:rPr>
        <w:t>ó</w:t>
      </w:r>
      <w:r w:rsidRPr="003D122D">
        <w:rPr>
          <w:rFonts w:ascii="Baskerville Win95BT" w:hAnsi="Baskerville Win95BT"/>
          <w:lang w:val="en-US"/>
        </w:rPr>
        <w:t xml:space="preserve">) </w:t>
      </w:r>
      <w:r w:rsidRPr="003D122D">
        <w:rPr>
          <w:rFonts w:ascii="Arabic Typesetting" w:hAnsi="Arabic Typesetting"/>
          <w:bCs/>
          <w:sz w:val="40"/>
          <w:rtl/>
          <w:lang w:val="en-US"/>
        </w:rPr>
        <w:t>حٞڸٞاوٞى</w:t>
      </w:r>
    </w:p>
    <w:p w:rsidR="001B195D" w:rsidRPr="003D122D" w:rsidRDefault="001B195D" w:rsidP="00655670">
      <w:pPr>
        <w:jc w:val="both"/>
        <w:rPr>
          <w:rFonts w:ascii="Baskerville Win95BT" w:hAnsi="Baskerville Win95BT"/>
          <w:iCs/>
          <w:lang w:val="en-US"/>
        </w:rPr>
      </w:pPr>
      <w:r w:rsidRPr="003D122D">
        <w:rPr>
          <w:rFonts w:ascii="Baskerville Win95BT" w:hAnsi="Baskerville Win95BT"/>
          <w:lang w:val="en-US"/>
        </w:rPr>
        <w:t xml:space="preserve">Juss. 3 sg. m. </w:t>
      </w:r>
      <w:r w:rsidRPr="003D122D">
        <w:rPr>
          <w:rFonts w:ascii="Baskerville Win95BT" w:hAnsi="Baskerville Win95BT"/>
          <w:i/>
          <w:iCs/>
          <w:lang w:val="en-US"/>
        </w:rPr>
        <w:t>ľ</w:t>
      </w:r>
      <w:r w:rsidRPr="003D122D">
        <w:rPr>
          <w:rFonts w:ascii="Baskerville Win95BT" w:hAnsi="Baskerville Win95BT"/>
          <w:i/>
          <w:lang w:val="en-US"/>
        </w:rPr>
        <w:t>i</w:t>
      </w:r>
      <w:r w:rsidRPr="003D122D">
        <w:rPr>
          <w:rFonts w:ascii="Basker-Semitic" w:hAnsi="Basker-Semitic"/>
          <w:i/>
          <w:lang w:val="en-US"/>
        </w:rPr>
        <w:t>µ</w:t>
      </w:r>
      <w:r w:rsidRPr="003D122D">
        <w:rPr>
          <w:bCs/>
          <w:i/>
          <w:iCs/>
          <w:lang w:val="en-US"/>
        </w:rPr>
        <w:t>ḷ</w:t>
      </w:r>
      <w:r w:rsidRPr="003D122D">
        <w:rPr>
          <w:rFonts w:ascii="Baskerville Win95BT" w:hAnsi="Baskerville Win95BT"/>
          <w:i/>
          <w:lang w:val="en-US"/>
        </w:rPr>
        <w:t>ó</w:t>
      </w:r>
      <w:r w:rsidRPr="003D122D">
        <w:rPr>
          <w:rFonts w:ascii="Baskerville Win95BT" w:hAnsi="Baskerville Win95BT"/>
          <w:iCs/>
          <w:lang w:val="en-US"/>
        </w:rPr>
        <w:t xml:space="preserve"> (9:3)</w:t>
      </w:r>
    </w:p>
    <w:p w:rsidR="001B195D" w:rsidRPr="003D122D" w:rsidRDefault="001B195D" w:rsidP="00B943B9">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175</w:t>
      </w:r>
    </w:p>
    <w:p w:rsidR="001B195D" w:rsidRPr="003D122D" w:rsidRDefault="001B195D" w:rsidP="006D06C4">
      <w:pPr>
        <w:jc w:val="both"/>
        <w:rPr>
          <w:rFonts w:ascii="Baskerville Win95BT" w:hAnsi="Baskerville Win95BT"/>
          <w:i/>
          <w:lang w:val="en-US"/>
        </w:rPr>
      </w:pPr>
    </w:p>
    <w:p w:rsidR="001B195D" w:rsidRPr="003D122D" w:rsidRDefault="001B195D" w:rsidP="003950D8">
      <w:pPr>
        <w:jc w:val="both"/>
        <w:rPr>
          <w:rFonts w:ascii="Arabic Typesetting" w:hAnsi="Arabic Typesetting"/>
          <w:sz w:val="40"/>
          <w:rtl/>
          <w:lang w:val="en-US"/>
        </w:rPr>
      </w:pPr>
      <w:r w:rsidRPr="003D122D">
        <w:rPr>
          <w:rFonts w:ascii="Basker-Semitic" w:hAnsi="Basker-Semitic" w:cs="Charis SIL"/>
          <w:b/>
          <w:i/>
          <w:lang w:val="en-US"/>
        </w:rPr>
        <w:t>µ</w:t>
      </w:r>
      <w:r w:rsidRPr="003D122D">
        <w:rPr>
          <w:rFonts w:ascii="Baskerville Win95BT" w:hAnsi="Baskerville Win95BT" w:cs="Charis SIL"/>
          <w:b/>
          <w:i/>
          <w:lang w:val="en-US"/>
        </w:rPr>
        <w:t>ám</w:t>
      </w:r>
      <w:r w:rsidRPr="003D122D">
        <w:rPr>
          <w:rFonts w:ascii="Basker-Semitic" w:hAnsi="Basker-Semitic" w:cs="Charis SIL"/>
          <w:b/>
          <w:i/>
          <w:lang w:val="en-US"/>
        </w:rPr>
        <w:t>!</w:t>
      </w:r>
      <w:r w:rsidRPr="003D122D">
        <w:rPr>
          <w:rFonts w:ascii="Baskerville Win95BT" w:hAnsi="Baskerville Win95BT" w:cs="Charis SIL"/>
          <w:b/>
          <w:i/>
          <w:lang w:val="en-US"/>
        </w:rPr>
        <w:t>i</w:t>
      </w:r>
      <w:r w:rsidRPr="003D122D">
        <w:rPr>
          <w:rFonts w:ascii="Baskerville Win95BT" w:hAnsi="Baskerville Win95BT" w:cs="Charis SIL"/>
          <w:lang w:val="en-US"/>
        </w:rPr>
        <w:t xml:space="preserve"> f. ‘clarified butter’ </w:t>
      </w:r>
      <w:r w:rsidRPr="003D122D">
        <w:rPr>
          <w:rFonts w:ascii="Arabic Typesetting" w:hAnsi="Arabic Typesetting"/>
          <w:b/>
          <w:bCs/>
          <w:sz w:val="40"/>
          <w:rtl/>
          <w:lang w:val="en-US"/>
        </w:rPr>
        <w:t>حَمْئِيه</w:t>
      </w:r>
      <w:r w:rsidRPr="003D122D">
        <w:rPr>
          <w:rFonts w:ascii="Arabic Typesetting" w:hAnsi="Arabic Typesetting"/>
          <w:sz w:val="40"/>
          <w:rtl/>
          <w:lang w:val="en-US"/>
        </w:rPr>
        <w:t xml:space="preserve">   سمن</w:t>
      </w:r>
    </w:p>
    <w:p w:rsidR="001B195D" w:rsidRPr="003D122D" w:rsidRDefault="001B195D" w:rsidP="00E959BF">
      <w:pPr>
        <w:jc w:val="both"/>
        <w:rPr>
          <w:rFonts w:ascii="Arabic Typesetting" w:hAnsi="Arabic Typesetting"/>
          <w:sz w:val="40"/>
          <w:lang w:val="en-US"/>
        </w:rPr>
      </w:pPr>
      <w:r>
        <w:rPr>
          <w:rFonts w:ascii="Baskerville Win95BT" w:hAnsi="Baskerville Win95BT" w:cs="Charis SIL"/>
          <w:lang w:val="en-US"/>
        </w:rPr>
        <w:t>2</w:t>
      </w:r>
      <w:r w:rsidRPr="003D122D">
        <w:rPr>
          <w:rFonts w:ascii="Baskerville Win95BT" w:hAnsi="Baskerville Win95BT" w:cs="Charis SIL"/>
          <w:lang w:val="en-US"/>
        </w:rPr>
        <w:t xml:space="preserve">:16, 7:7, </w:t>
      </w:r>
      <w:r w:rsidRPr="003D122D">
        <w:rPr>
          <w:rFonts w:ascii="Baskerville Win95BT" w:hAnsi="Baskerville Win95BT" w:cs="Charis SIL"/>
          <w:i/>
          <w:iCs/>
          <w:lang w:val="en-US"/>
        </w:rPr>
        <w:t>18:37</w:t>
      </w:r>
    </w:p>
    <w:p w:rsidR="001B195D" w:rsidRDefault="001B195D" w:rsidP="00B943B9">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179</w:t>
      </w:r>
    </w:p>
    <w:p w:rsidR="001B195D" w:rsidRDefault="001B195D" w:rsidP="00B943B9">
      <w:pPr>
        <w:jc w:val="both"/>
        <w:rPr>
          <w:rFonts w:ascii="Baskerville Win95BT" w:hAnsi="Baskerville Win95BT"/>
          <w:bCs/>
          <w:sz w:val="20"/>
          <w:szCs w:val="20"/>
          <w:lang w:val="en-US"/>
        </w:rPr>
      </w:pPr>
    </w:p>
    <w:p w:rsidR="001B195D" w:rsidRDefault="001B195D" w:rsidP="00F4093D">
      <w:pPr>
        <w:jc w:val="both"/>
        <w:rPr>
          <w:rFonts w:ascii="Baskerville Win95BT" w:hAnsi="Baskerville Win95BT" w:cs="Charis SIL"/>
          <w:sz w:val="20"/>
          <w:szCs w:val="20"/>
          <w:lang w:val="en-US"/>
        </w:rPr>
      </w:pPr>
      <w:r>
        <w:rPr>
          <w:rFonts w:ascii="Basker-Semitic" w:hAnsi="Basker-Semitic" w:cs="Charis SIL"/>
          <w:i/>
          <w:iCs/>
          <w:sz w:val="20"/>
          <w:szCs w:val="20"/>
          <w:lang w:val="en-US"/>
        </w:rPr>
        <w:t>µ</w:t>
      </w:r>
      <w:r>
        <w:rPr>
          <w:rFonts w:ascii="Baskerville Win95BT" w:hAnsi="Baskerville Win95BT" w:cs="Charis SIL"/>
          <w:i/>
          <w:iCs/>
          <w:sz w:val="20"/>
          <w:szCs w:val="20"/>
          <w:lang w:val="en-US"/>
        </w:rPr>
        <w:t>amd</w:t>
      </w:r>
      <w:r>
        <w:rPr>
          <w:rFonts w:ascii="Baskerville Win95BT" w:hAnsi="Baskerville Win95BT" w:cs="Charis SIL"/>
          <w:sz w:val="20"/>
          <w:szCs w:val="20"/>
          <w:lang w:val="en-US"/>
        </w:rPr>
        <w:t xml:space="preserve"> in </w:t>
      </w:r>
      <w:r>
        <w:rPr>
          <w:rFonts w:ascii="Baskerville Win95BT" w:hAnsi="Baskerville Win95BT" w:cs="Charis SIL"/>
          <w:i/>
          <w:iCs/>
          <w:sz w:val="20"/>
          <w:szCs w:val="20"/>
          <w:lang w:val="en-US"/>
        </w:rPr>
        <w:t>a</w:t>
      </w:r>
      <w:r>
        <w:rPr>
          <w:rFonts w:ascii="Baskerville Win95BT" w:hAnsi="Baskerville Win95BT" w:cs="Times New Roman"/>
          <w:i/>
          <w:iCs/>
          <w:sz w:val="20"/>
          <w:szCs w:val="20"/>
          <w:lang w:val="en-US"/>
        </w:rPr>
        <w:t>ľ</w:t>
      </w:r>
      <w:r>
        <w:rPr>
          <w:rFonts w:ascii="Baskerville Win95BT" w:hAnsi="Baskerville Win95BT" w:cs="Charis SIL"/>
          <w:i/>
          <w:iCs/>
          <w:sz w:val="20"/>
          <w:szCs w:val="20"/>
          <w:lang w:val="en-US"/>
        </w:rPr>
        <w:t>-</w:t>
      </w:r>
      <w:r>
        <w:rPr>
          <w:rFonts w:ascii="Basker-Semitic" w:hAnsi="Basker-Semitic" w:cs="Charis SIL"/>
          <w:i/>
          <w:iCs/>
          <w:sz w:val="20"/>
          <w:szCs w:val="20"/>
          <w:lang w:val="en-US"/>
        </w:rPr>
        <w:t>µ</w:t>
      </w:r>
      <w:r>
        <w:rPr>
          <w:rFonts w:ascii="Baskerville Win95BT" w:hAnsi="Baskerville Win95BT" w:cs="Times New Roman"/>
          <w:i/>
          <w:iCs/>
          <w:sz w:val="20"/>
          <w:szCs w:val="20"/>
          <w:lang w:val="en-US"/>
        </w:rPr>
        <w:t>á</w:t>
      </w:r>
      <w:r>
        <w:rPr>
          <w:rFonts w:ascii="Baskerville Win95BT" w:hAnsi="Baskerville Win95BT" w:cs="Charis SIL"/>
          <w:i/>
          <w:iCs/>
          <w:sz w:val="20"/>
          <w:szCs w:val="20"/>
          <w:lang w:val="en-US"/>
        </w:rPr>
        <w:t xml:space="preserve">mdu </w:t>
      </w:r>
      <w:r>
        <w:rPr>
          <w:rFonts w:ascii="Baskerville Win95BT" w:hAnsi="Baskerville Win95BT" w:cs="Times New Roman"/>
          <w:i/>
          <w:iCs/>
          <w:sz w:val="20"/>
          <w:szCs w:val="20"/>
          <w:lang w:val="en-US"/>
        </w:rPr>
        <w:t>ľ</w:t>
      </w:r>
      <w:r>
        <w:rPr>
          <w:rFonts w:ascii="Baskerville Win95BT" w:hAnsi="Baskerville Win95BT" w:cs="Charis SIL"/>
          <w:i/>
          <w:iCs/>
          <w:sz w:val="20"/>
          <w:szCs w:val="20"/>
          <w:lang w:val="en-US"/>
        </w:rPr>
        <w:t>i-</w:t>
      </w:r>
      <w:r>
        <w:rPr>
          <w:rFonts w:ascii="Baskerville Win95BT" w:hAnsi="Baskerville Win95BT" w:cs="Times New Roman"/>
          <w:i/>
          <w:iCs/>
          <w:sz w:val="20"/>
          <w:szCs w:val="20"/>
          <w:lang w:val="en-US"/>
        </w:rPr>
        <w:t>ľľá</w:t>
      </w:r>
      <w:r>
        <w:rPr>
          <w:rFonts w:ascii="Baskerville Win95BT" w:hAnsi="Baskerville Win95BT" w:cs="Charis SIL"/>
          <w:sz w:val="20"/>
          <w:szCs w:val="20"/>
          <w:lang w:val="en-US"/>
        </w:rPr>
        <w:t xml:space="preserve"> ‘praise be to God!’: 5:45</w:t>
      </w:r>
    </w:p>
    <w:p w:rsidR="001B195D" w:rsidRDefault="001B195D" w:rsidP="00F4093D">
      <w:pPr>
        <w:jc w:val="both"/>
        <w:rPr>
          <w:rFonts w:ascii="Baskerville Win95BT" w:hAnsi="Baskerville Win95BT" w:cs="Charis SIL"/>
          <w:sz w:val="20"/>
          <w:szCs w:val="20"/>
          <w:lang w:val="en-US"/>
        </w:rPr>
      </w:pPr>
    </w:p>
    <w:p w:rsidR="001B195D" w:rsidRPr="003D122D" w:rsidRDefault="001B195D" w:rsidP="00602C75">
      <w:pPr>
        <w:tabs>
          <w:tab w:val="left" w:pos="1560"/>
        </w:tabs>
        <w:jc w:val="both"/>
        <w:rPr>
          <w:rFonts w:ascii="Arabic Typesetting" w:hAnsi="Arabic Typesetting"/>
          <w:i/>
          <w:sz w:val="40"/>
          <w:rtl/>
          <w:lang w:val="en-US"/>
        </w:rPr>
      </w:pPr>
      <w:r w:rsidRPr="003D122D">
        <w:rPr>
          <w:rFonts w:ascii="Baskerville Win95BT" w:hAnsi="Baskerville Win95BT"/>
          <w:b/>
          <w:lang w:val="en-US"/>
        </w:rPr>
        <w:t>IV</w:t>
      </w:r>
      <w:r w:rsidRPr="003D122D">
        <w:rPr>
          <w:rFonts w:ascii="Basker-Semitic" w:hAnsi="Basker-Semitic" w:cs="Charis SIL"/>
          <w:b/>
          <w:i/>
          <w:lang w:val="en-US"/>
        </w:rPr>
        <w:t xml:space="preserve"> µ</w:t>
      </w:r>
      <w:r w:rsidRPr="003D122D">
        <w:rPr>
          <w:rFonts w:ascii="Baskerville Win95BT" w:hAnsi="Baskerville Win95BT" w:cs="Charis SIL"/>
          <w:b/>
          <w:i/>
          <w:vertAlign w:val="superscript"/>
          <w:lang w:val="en-US"/>
        </w:rPr>
        <w:t>a</w:t>
      </w:r>
      <w:r w:rsidRPr="003D122D">
        <w:rPr>
          <w:rFonts w:ascii="Baskerville Win95BT" w:hAnsi="Baskerville Win95BT" w:cs="Charis SIL"/>
          <w:b/>
          <w:i/>
          <w:lang w:val="en-US"/>
        </w:rPr>
        <w:t>m</w:t>
      </w:r>
      <w:r w:rsidRPr="0083783D">
        <w:rPr>
          <w:rFonts w:ascii="Basker-Semitic" w:hAnsi="Basker-Semitic"/>
          <w:b/>
          <w:i/>
          <w:lang w:val="en-US"/>
        </w:rPr>
        <w:t>3</w:t>
      </w:r>
      <w:r w:rsidRPr="003D122D">
        <w:rPr>
          <w:rFonts w:ascii="Basker-Semitic" w:hAnsi="Basker-Semitic" w:cs="Charis SIL"/>
          <w:i/>
          <w:lang w:val="en-US"/>
        </w:rPr>
        <w:t xml:space="preserve"> </w:t>
      </w:r>
      <w:r w:rsidRPr="003D122D">
        <w:rPr>
          <w:rFonts w:ascii="Baskerville Win95BT" w:hAnsi="Baskerville Win95BT"/>
          <w:lang w:val="en-US"/>
        </w:rPr>
        <w:t>(</w:t>
      </w:r>
      <w:r w:rsidRPr="003D122D">
        <w:rPr>
          <w:rFonts w:ascii="Baskerville Win95BT" w:hAnsi="Baskerville Win95BT"/>
          <w:i/>
          <w:lang w:val="en-US"/>
        </w:rPr>
        <w:t>y</w:t>
      </w:r>
      <w:r w:rsidRPr="003D122D">
        <w:rPr>
          <w:rFonts w:ascii="Basker-Semitic" w:hAnsi="Basker-Semitic"/>
          <w:i/>
          <w:lang w:val="en-US"/>
        </w:rPr>
        <w:t>3µ</w:t>
      </w:r>
      <w:r w:rsidRPr="003D122D">
        <w:rPr>
          <w:rFonts w:ascii="Baskerville Win95BT" w:hAnsi="Baskerville Win95BT"/>
          <w:i/>
          <w:lang w:val="en-US"/>
        </w:rPr>
        <w:t>ómi</w:t>
      </w:r>
      <w:r w:rsidRPr="003D122D">
        <w:rPr>
          <w:rFonts w:ascii="Baskerville Win95BT" w:hAnsi="Baskerville Win95BT"/>
          <w:lang w:val="en-US"/>
        </w:rPr>
        <w:t>/</w:t>
      </w:r>
      <w:r w:rsidRPr="003D122D">
        <w:rPr>
          <w:rFonts w:ascii="Baskerville Win95BT" w:hAnsi="Baskerville Win95BT"/>
          <w:i/>
          <w:iCs/>
          <w:lang w:val="en-US"/>
        </w:rPr>
        <w:t>ľ</w:t>
      </w:r>
      <w:r w:rsidRPr="003D122D">
        <w:rPr>
          <w:rFonts w:ascii="Baskerville Win95BT" w:hAnsi="Baskerville Win95BT"/>
          <w:i/>
          <w:lang w:val="en-US"/>
        </w:rPr>
        <w:t>á</w:t>
      </w:r>
      <w:r w:rsidRPr="003D122D">
        <w:rPr>
          <w:rFonts w:ascii="Basker-Semitic" w:hAnsi="Basker-Semitic"/>
          <w:i/>
          <w:lang w:val="en-US"/>
        </w:rPr>
        <w:t>µ</w:t>
      </w:r>
      <w:r w:rsidRPr="003D122D">
        <w:rPr>
          <w:rFonts w:ascii="Baskerville Win95BT" w:hAnsi="Baskerville Win95BT"/>
          <w:i/>
          <w:lang w:val="en-US"/>
        </w:rPr>
        <w:t>im</w:t>
      </w:r>
      <w:r w:rsidRPr="003D122D">
        <w:rPr>
          <w:rFonts w:ascii="Baskerville Win95BT" w:hAnsi="Baskerville Win95BT"/>
          <w:lang w:val="en-US"/>
        </w:rPr>
        <w:t xml:space="preserve"> or </w:t>
      </w:r>
      <w:r w:rsidRPr="003D122D">
        <w:rPr>
          <w:rFonts w:ascii="Baskerville Win95BT" w:hAnsi="Baskerville Win95BT"/>
          <w:i/>
          <w:iCs/>
          <w:lang w:val="en-US"/>
        </w:rPr>
        <w:t>ľ</w:t>
      </w:r>
      <w:r w:rsidRPr="003D122D">
        <w:rPr>
          <w:rFonts w:ascii="Baskerville Win95BT" w:hAnsi="Baskerville Win95BT"/>
          <w:i/>
          <w:lang w:val="en-US"/>
        </w:rPr>
        <w:t>á</w:t>
      </w:r>
      <w:r w:rsidRPr="003D122D">
        <w:rPr>
          <w:rFonts w:ascii="Basker-Semitic" w:hAnsi="Basker-Semitic"/>
          <w:i/>
          <w:lang w:val="en-US"/>
        </w:rPr>
        <w:t>µ</w:t>
      </w:r>
      <w:r w:rsidRPr="003D122D">
        <w:rPr>
          <w:rFonts w:ascii="Baskerville Win95BT" w:hAnsi="Baskerville Win95BT"/>
          <w:i/>
          <w:lang w:val="en-US"/>
        </w:rPr>
        <w:t>mi</w:t>
      </w:r>
      <w:r w:rsidRPr="003D122D">
        <w:rPr>
          <w:rFonts w:ascii="Baskerville Win95BT" w:hAnsi="Baskerville Win95BT"/>
          <w:lang w:val="en-US"/>
        </w:rPr>
        <w:t>)</w:t>
      </w:r>
      <w:r w:rsidRPr="003D122D">
        <w:rPr>
          <w:rFonts w:ascii="Baskerville Win95BT" w:hAnsi="Baskerville Win95BT" w:cs="Charis SIL"/>
          <w:iCs/>
          <w:lang w:val="en-US"/>
        </w:rPr>
        <w:t xml:space="preserve"> ‘to give in marriage’ </w:t>
      </w:r>
      <w:r w:rsidRPr="003D122D">
        <w:rPr>
          <w:rFonts w:ascii="Arabic Typesetting" w:hAnsi="Arabic Typesetting"/>
          <w:b/>
          <w:bCs/>
          <w:sz w:val="40"/>
          <w:rtl/>
        </w:rPr>
        <w:t>حَمٞى</w:t>
      </w:r>
      <w:r w:rsidRPr="003D122D">
        <w:rPr>
          <w:rFonts w:ascii="Arabic Typesetting" w:hAnsi="Arabic Typesetting"/>
          <w:sz w:val="40"/>
          <w:rtl/>
          <w:lang w:val="en-US"/>
        </w:rPr>
        <w:t xml:space="preserve">  </w:t>
      </w:r>
      <w:r w:rsidRPr="003D122D">
        <w:rPr>
          <w:rFonts w:ascii="Arabic Typesetting" w:hAnsi="Arabic Typesetting"/>
          <w:sz w:val="40"/>
          <w:rtl/>
        </w:rPr>
        <w:t>زوَّج</w:t>
      </w:r>
      <w:r w:rsidRPr="003D122D">
        <w:rPr>
          <w:rFonts w:ascii="Arabic Typesetting" w:hAnsi="Arabic Typesetting"/>
          <w:i/>
          <w:sz w:val="40"/>
          <w:lang w:val="en-US"/>
        </w:rPr>
        <w:t xml:space="preserve"> </w:t>
      </w:r>
    </w:p>
    <w:p w:rsidR="001B195D" w:rsidRPr="003D122D" w:rsidRDefault="001B195D" w:rsidP="00B943B9">
      <w:pPr>
        <w:jc w:val="both"/>
        <w:rPr>
          <w:rFonts w:ascii="Arabic Typesetting" w:hAnsi="Arabic Typesetting"/>
          <w:sz w:val="40"/>
          <w:rtl/>
          <w:lang w:val="en-US"/>
        </w:rPr>
      </w:pPr>
      <w:r w:rsidRPr="003D122D">
        <w:rPr>
          <w:rFonts w:ascii="Baskerville Win95BT" w:hAnsi="Baskerville Win95BT"/>
          <w:lang w:val="en-US"/>
        </w:rPr>
        <w:t xml:space="preserve">Pf. 3 sg. m. </w:t>
      </w:r>
      <w:r w:rsidRPr="003D122D">
        <w:rPr>
          <w:rFonts w:ascii="Basker-Semitic" w:hAnsi="Basker-Semitic" w:cs="Charis SIL"/>
          <w:i/>
          <w:lang w:val="en-US"/>
        </w:rPr>
        <w:t>µ</w:t>
      </w:r>
      <w:r w:rsidRPr="003D122D">
        <w:rPr>
          <w:rFonts w:ascii="Baskerville Win95BT" w:hAnsi="Baskerville Win95BT" w:cs="Charis SIL"/>
          <w:i/>
          <w:vertAlign w:val="superscript"/>
          <w:lang w:val="en-US"/>
        </w:rPr>
        <w:t>a</w:t>
      </w:r>
      <w:r w:rsidRPr="003D122D">
        <w:rPr>
          <w:rFonts w:ascii="Baskerville Win95BT" w:hAnsi="Baskerville Win95BT" w:cs="Charis SIL"/>
          <w:i/>
          <w:lang w:val="en-US"/>
        </w:rPr>
        <w:t>m</w:t>
      </w:r>
      <w:r w:rsidRPr="003D122D">
        <w:rPr>
          <w:rFonts w:ascii="Basker-Semitic" w:hAnsi="Basker-Semitic"/>
          <w:i/>
          <w:lang w:val="en-US"/>
        </w:rPr>
        <w:t>3</w:t>
      </w:r>
      <w:r w:rsidRPr="003D122D">
        <w:rPr>
          <w:rFonts w:ascii="Baskerville Win95BT" w:hAnsi="Baskerville Win95BT"/>
          <w:i/>
          <w:lang w:val="en-US"/>
        </w:rPr>
        <w:t xml:space="preserve"> </w:t>
      </w:r>
      <w:r w:rsidRPr="003D122D">
        <w:rPr>
          <w:rFonts w:ascii="Baskerville Win95BT" w:hAnsi="Baskerville Win95BT"/>
          <w:lang w:val="en-US"/>
        </w:rPr>
        <w:t xml:space="preserve">(6:23, </w:t>
      </w:r>
      <w:r w:rsidRPr="003D122D">
        <w:rPr>
          <w:rFonts w:ascii="Baskerville Win95BT" w:hAnsi="Baskerville Win95BT"/>
          <w:i/>
          <w:iCs/>
          <w:lang w:val="en-US"/>
        </w:rPr>
        <w:t>6:6</w:t>
      </w:r>
      <w:r w:rsidRPr="003D122D">
        <w:rPr>
          <w:rFonts w:ascii="Baskerville Win95BT" w:hAnsi="Baskerville Win95BT"/>
          <w:lang w:val="en-US"/>
        </w:rPr>
        <w:t>)</w:t>
      </w:r>
    </w:p>
    <w:p w:rsidR="001B195D" w:rsidRPr="003D122D" w:rsidRDefault="001B195D" w:rsidP="00DC2FBE">
      <w:pPr>
        <w:jc w:val="both"/>
        <w:rPr>
          <w:rFonts w:ascii="Arabic Typesetting" w:hAnsi="Arabic Typesetting"/>
          <w:sz w:val="40"/>
          <w:rtl/>
          <w:lang w:val="en-US"/>
        </w:rPr>
      </w:pPr>
      <w:r w:rsidRPr="003D122D">
        <w:rPr>
          <w:rFonts w:ascii="Baskerville Win95BT" w:hAnsi="Baskerville Win95BT"/>
          <w:b/>
          <w:lang w:val="en-US"/>
        </w:rPr>
        <w:t>X</w:t>
      </w:r>
      <w:r w:rsidRPr="003D122D">
        <w:rPr>
          <w:rFonts w:ascii="Baskerville Win95BT" w:hAnsi="Baskerville Win95BT" w:cs="Charis SIL"/>
          <w:i/>
          <w:lang w:val="en-US"/>
        </w:rPr>
        <w:t xml:space="preserve"> </w:t>
      </w:r>
      <w:r w:rsidRPr="003D122D">
        <w:rPr>
          <w:rFonts w:ascii="Baskerville Win95BT" w:hAnsi="Baskerville Win95BT" w:cs="Charis SIL"/>
          <w:b/>
          <w:i/>
          <w:lang w:val="en-US"/>
        </w:rPr>
        <w:t>š</w:t>
      </w:r>
      <w:r w:rsidRPr="003D122D">
        <w:rPr>
          <w:rFonts w:ascii="Basker-Semitic" w:hAnsi="Basker-Semitic" w:cs="Charis SIL"/>
          <w:b/>
          <w:i/>
          <w:lang w:val="en-US"/>
        </w:rPr>
        <w:t>µ</w:t>
      </w:r>
      <w:r w:rsidRPr="003D122D">
        <w:rPr>
          <w:rFonts w:ascii="Baskerville Win95BT" w:hAnsi="Baskerville Win95BT" w:cs="Charis SIL"/>
          <w:b/>
          <w:i/>
          <w:vertAlign w:val="superscript"/>
          <w:lang w:val="en-US"/>
        </w:rPr>
        <w:t>a</w:t>
      </w:r>
      <w:r w:rsidRPr="003D122D">
        <w:rPr>
          <w:rFonts w:ascii="Baskerville Win95BT" w:hAnsi="Baskerville Win95BT" w:cs="Charis SIL"/>
          <w:b/>
          <w:i/>
          <w:lang w:val="en-US"/>
        </w:rPr>
        <w:t>m</w:t>
      </w:r>
      <w:r w:rsidRPr="0083783D">
        <w:rPr>
          <w:rFonts w:ascii="Basker-Semitic" w:hAnsi="Basker-Semitic"/>
          <w:b/>
          <w:i/>
          <w:lang w:val="en-US"/>
        </w:rPr>
        <w:t>3</w:t>
      </w:r>
      <w:r w:rsidRPr="003D122D">
        <w:rPr>
          <w:rFonts w:ascii="Baskerville Win95BT" w:hAnsi="Baskerville Win95BT"/>
          <w:lang w:val="en-US"/>
        </w:rPr>
        <w:t xml:space="preserve">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š</w:t>
      </w:r>
      <w:r w:rsidRPr="003D122D">
        <w:rPr>
          <w:rFonts w:ascii="Basker-Semitic" w:hAnsi="Basker-Semitic"/>
          <w:i/>
          <w:lang w:val="en-US"/>
        </w:rPr>
        <w:t>µ</w:t>
      </w:r>
      <w:r w:rsidRPr="003D122D">
        <w:rPr>
          <w:rFonts w:ascii="Baskerville Win95BT" w:hAnsi="Baskerville Win95BT"/>
          <w:i/>
          <w:lang w:val="en-US"/>
        </w:rPr>
        <w:t>ómi</w:t>
      </w:r>
      <w:r w:rsidRPr="003D122D">
        <w:rPr>
          <w:rFonts w:ascii="Baskerville Win95BT" w:hAnsi="Baskerville Win95BT"/>
          <w:lang w:val="en-US"/>
        </w:rPr>
        <w:t>/</w:t>
      </w:r>
      <w:r w:rsidRPr="003D122D">
        <w:rPr>
          <w:rFonts w:ascii="Baskerville Win95BT" w:hAnsi="Baskerville Win95BT"/>
          <w:i/>
          <w:iCs/>
          <w:lang w:val="en-US"/>
        </w:rPr>
        <w:t>ľi</w:t>
      </w:r>
      <w:r w:rsidRPr="003D122D">
        <w:rPr>
          <w:rFonts w:ascii="Baskerville Win95BT" w:hAnsi="Baskerville Win95BT"/>
          <w:i/>
          <w:lang w:val="en-US"/>
        </w:rPr>
        <w:t>šá</w:t>
      </w:r>
      <w:r w:rsidRPr="003D122D">
        <w:rPr>
          <w:rFonts w:ascii="Basker-Semitic" w:hAnsi="Basker-Semitic"/>
          <w:i/>
          <w:lang w:val="en-US"/>
        </w:rPr>
        <w:t>µ</w:t>
      </w:r>
      <w:r w:rsidRPr="003D122D">
        <w:rPr>
          <w:rFonts w:ascii="Baskerville Win95BT" w:hAnsi="Baskerville Win95BT"/>
          <w:i/>
          <w:lang w:val="en-US"/>
        </w:rPr>
        <w:t>im</w:t>
      </w:r>
      <w:r w:rsidRPr="003D122D">
        <w:rPr>
          <w:rFonts w:ascii="Baskerville Win95BT" w:hAnsi="Baskerville Win95BT"/>
          <w:lang w:val="en-US"/>
        </w:rPr>
        <w:t xml:space="preserve"> or </w:t>
      </w:r>
      <w:r w:rsidRPr="003D122D">
        <w:rPr>
          <w:rFonts w:ascii="Baskerville Win95BT" w:hAnsi="Baskerville Win95BT"/>
          <w:i/>
          <w:iCs/>
          <w:lang w:val="en-US"/>
        </w:rPr>
        <w:t>ľi</w:t>
      </w:r>
      <w:r w:rsidRPr="003D122D">
        <w:rPr>
          <w:rFonts w:ascii="Baskerville Win95BT" w:hAnsi="Baskerville Win95BT"/>
          <w:i/>
          <w:lang w:val="en-US"/>
        </w:rPr>
        <w:t>šá</w:t>
      </w:r>
      <w:r w:rsidRPr="003D122D">
        <w:rPr>
          <w:rFonts w:ascii="Basker-Semitic" w:hAnsi="Basker-Semitic"/>
          <w:i/>
          <w:lang w:val="en-US"/>
        </w:rPr>
        <w:t>µ</w:t>
      </w:r>
      <w:r w:rsidRPr="003D122D">
        <w:rPr>
          <w:rFonts w:ascii="Baskerville Win95BT" w:hAnsi="Baskerville Win95BT"/>
          <w:i/>
          <w:lang w:val="en-US"/>
        </w:rPr>
        <w:t>mi</w:t>
      </w:r>
      <w:r w:rsidRPr="003D122D">
        <w:rPr>
          <w:rFonts w:ascii="Baskerville Win95BT" w:hAnsi="Baskerville Win95BT"/>
          <w:lang w:val="en-US"/>
        </w:rPr>
        <w:t xml:space="preserve">) ‘to ask for a woman’s hand’ </w:t>
      </w:r>
      <w:r w:rsidRPr="003D122D">
        <w:rPr>
          <w:rFonts w:ascii="Arabic Typesetting" w:hAnsi="Arabic Typesetting"/>
          <w:b/>
          <w:bCs/>
          <w:sz w:val="40"/>
          <w:rtl/>
        </w:rPr>
        <w:t>شحَمٞى</w:t>
      </w:r>
      <w:r w:rsidRPr="003D122D">
        <w:rPr>
          <w:rFonts w:ascii="Arabic Typesetting" w:hAnsi="Arabic Typesetting"/>
          <w:sz w:val="40"/>
          <w:rtl/>
        </w:rPr>
        <w:t xml:space="preserve">  خطب</w:t>
      </w:r>
      <w:r w:rsidRPr="003D122D">
        <w:rPr>
          <w:rFonts w:ascii="Arabic Typesetting" w:hAnsi="Arabic Typesetting"/>
          <w:sz w:val="40"/>
          <w:lang w:val="en-US"/>
        </w:rPr>
        <w:t xml:space="preserve"> </w:t>
      </w:r>
    </w:p>
    <w:p w:rsidR="001B195D" w:rsidRPr="003D122D" w:rsidRDefault="001B195D" w:rsidP="00D96FD9">
      <w:pPr>
        <w:jc w:val="both"/>
        <w:rPr>
          <w:rFonts w:ascii="Baskerville Win95BT" w:hAnsi="Baskerville Win95BT"/>
          <w:lang w:val="en-US"/>
        </w:rPr>
      </w:pPr>
      <w:r w:rsidRPr="00F03BE7">
        <w:rPr>
          <w:rFonts w:ascii="Baskerville Win95BT" w:hAnsi="Baskerville Win95BT"/>
          <w:lang w:val="en-US"/>
        </w:rPr>
        <w:t xml:space="preserve">Pf. 3 sg. m. </w:t>
      </w:r>
      <w:r w:rsidRPr="00F03BE7">
        <w:rPr>
          <w:rFonts w:ascii="Baskerville Win95BT" w:hAnsi="Baskerville Win95BT" w:cs="Charis SIL"/>
          <w:i/>
          <w:lang w:val="en-US"/>
        </w:rPr>
        <w:t>š</w:t>
      </w:r>
      <w:r w:rsidRPr="00F03BE7">
        <w:rPr>
          <w:rFonts w:ascii="Basker-Semitic" w:hAnsi="Basker-Semitic" w:cs="Charis SIL"/>
          <w:i/>
          <w:lang w:val="en-US"/>
        </w:rPr>
        <w:t>µ</w:t>
      </w:r>
      <w:r w:rsidRPr="00F03BE7">
        <w:rPr>
          <w:rFonts w:ascii="Baskerville Win95BT" w:hAnsi="Baskerville Win95BT" w:cs="Charis SIL"/>
          <w:i/>
          <w:vertAlign w:val="superscript"/>
          <w:lang w:val="en-US"/>
        </w:rPr>
        <w:t>a</w:t>
      </w:r>
      <w:r w:rsidRPr="00F03BE7">
        <w:rPr>
          <w:rFonts w:ascii="Baskerville Win95BT" w:hAnsi="Baskerville Win95BT" w:cs="Charis SIL"/>
          <w:i/>
          <w:lang w:val="en-US"/>
        </w:rPr>
        <w:t>m</w:t>
      </w:r>
      <w:r w:rsidRPr="003D122D">
        <w:rPr>
          <w:rFonts w:ascii="Basker-Semitic" w:hAnsi="Basker-Semitic"/>
          <w:i/>
          <w:lang w:val="en-US"/>
        </w:rPr>
        <w:t>3</w:t>
      </w:r>
      <w:r w:rsidRPr="00F03BE7">
        <w:rPr>
          <w:rFonts w:ascii="Baskerville Win95BT" w:hAnsi="Baskerville Win95BT"/>
          <w:iCs/>
          <w:lang w:val="en-US"/>
        </w:rPr>
        <w:t xml:space="preserve"> (6:6, 25:35.55)</w:t>
      </w:r>
      <w:r w:rsidRPr="00F03BE7">
        <w:rPr>
          <w:rFonts w:ascii="Baskerville Win95BT" w:hAnsi="Baskerville Win95BT"/>
          <w:lang w:val="en-US"/>
        </w:rPr>
        <w:t xml:space="preserve">, du. m. </w:t>
      </w:r>
      <w:r w:rsidRPr="00F03BE7">
        <w:rPr>
          <w:rFonts w:ascii="Baskerville Win95BT" w:hAnsi="Baskerville Win95BT"/>
          <w:i/>
          <w:lang w:val="en-US"/>
        </w:rPr>
        <w:t>š</w:t>
      </w:r>
      <w:r w:rsidRPr="00F03BE7">
        <w:rPr>
          <w:rFonts w:ascii="Basker-Semitic" w:hAnsi="Basker-Semitic"/>
          <w:i/>
          <w:lang w:val="en-US"/>
        </w:rPr>
        <w:t>µ</w:t>
      </w:r>
      <w:r w:rsidRPr="00E7704E">
        <w:rPr>
          <w:rFonts w:ascii="Baskerville Cyr Win95BT" w:hAnsi="Baskerville Cyr Win95BT"/>
          <w:i/>
          <w:vertAlign w:val="superscript"/>
          <w:lang w:val="en-US"/>
        </w:rPr>
        <w:t>a</w:t>
      </w:r>
      <w:r w:rsidRPr="00F03BE7">
        <w:rPr>
          <w:rFonts w:ascii="Baskerville Cyr Win95BT" w:hAnsi="Baskerville Cyr Win95BT"/>
          <w:i/>
          <w:lang w:val="en-US"/>
        </w:rPr>
        <w:t>m</w:t>
      </w:r>
      <w:r w:rsidRPr="00F03BE7">
        <w:rPr>
          <w:rFonts w:ascii="Basker-Semitic" w:hAnsi="Basker-Semitic"/>
          <w:i/>
          <w:lang w:val="en-US"/>
        </w:rPr>
        <w:t>6</w:t>
      </w:r>
      <w:r w:rsidRPr="00F03BE7">
        <w:rPr>
          <w:rFonts w:ascii="Baskerville Win95BT" w:hAnsi="Baskerville Win95BT"/>
          <w:i/>
          <w:lang w:val="en-US"/>
        </w:rPr>
        <w:t>yo</w:t>
      </w:r>
      <w:r w:rsidRPr="00F03BE7">
        <w:rPr>
          <w:rFonts w:ascii="Baskerville Win95BT" w:hAnsi="Baskerville Win95BT"/>
          <w:lang w:val="en-US"/>
        </w:rPr>
        <w:t xml:space="preserve"> (17:8)</w:t>
      </w:r>
    </w:p>
    <w:p w:rsidR="001B195D" w:rsidRPr="003D122D" w:rsidRDefault="001B195D" w:rsidP="00E959BF">
      <w:pPr>
        <w:jc w:val="both"/>
        <w:rPr>
          <w:rFonts w:ascii="Baskerville Win95BT" w:hAnsi="Baskerville Win95BT"/>
          <w:iCs/>
          <w:lang w:val="en-US"/>
        </w:rPr>
      </w:pPr>
      <w:r w:rsidRPr="003D122D">
        <w:rPr>
          <w:rFonts w:ascii="Baskerville Win95BT" w:hAnsi="Baskerville Win95BT"/>
          <w:lang w:val="en-US"/>
        </w:rPr>
        <w:t xml:space="preserve">Impf. 3 pl. m.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š</w:t>
      </w:r>
      <w:r w:rsidRPr="003D122D">
        <w:rPr>
          <w:rFonts w:ascii="Basker-Semitic" w:hAnsi="Basker-Semitic"/>
          <w:i/>
          <w:lang w:val="en-US"/>
        </w:rPr>
        <w:t>µ</w:t>
      </w:r>
      <w:r w:rsidRPr="003D122D">
        <w:rPr>
          <w:rFonts w:ascii="Baskerville Win95BT" w:hAnsi="Baskerville Win95BT"/>
          <w:i/>
          <w:lang w:val="en-US"/>
        </w:rPr>
        <w:t>óm</w:t>
      </w:r>
      <w:r w:rsidRPr="003D122D">
        <w:rPr>
          <w:rFonts w:ascii="Basker-Semitic" w:hAnsi="Basker-Semitic"/>
          <w:i/>
          <w:lang w:val="en-US"/>
        </w:rPr>
        <w:t>3</w:t>
      </w:r>
      <w:r w:rsidRPr="003D122D">
        <w:rPr>
          <w:rFonts w:ascii="Baskerville Win95BT" w:hAnsi="Baskerville Win95BT"/>
          <w:lang w:val="en-US"/>
        </w:rPr>
        <w:t xml:space="preserve"> (13:1), 1 sg. </w:t>
      </w:r>
      <w:r w:rsidRPr="003D122D">
        <w:rPr>
          <w:rFonts w:ascii="Basker-Semitic" w:hAnsi="Basker-Semitic"/>
          <w:i/>
          <w:lang w:val="en-US"/>
        </w:rPr>
        <w:t>3</w:t>
      </w:r>
      <w:r w:rsidRPr="003D122D">
        <w:rPr>
          <w:rFonts w:ascii="Baskerville Win95BT" w:hAnsi="Baskerville Win95BT"/>
          <w:i/>
          <w:lang w:val="en-US"/>
        </w:rPr>
        <w:t>š</w:t>
      </w:r>
      <w:r w:rsidRPr="003D122D">
        <w:rPr>
          <w:rFonts w:ascii="Basker-Semitic" w:hAnsi="Basker-Semitic"/>
          <w:i/>
          <w:lang w:val="en-US"/>
        </w:rPr>
        <w:t>µ</w:t>
      </w:r>
      <w:r w:rsidRPr="003D122D">
        <w:rPr>
          <w:rFonts w:ascii="Baskerville Win95BT" w:hAnsi="Baskerville Win95BT"/>
          <w:i/>
          <w:lang w:val="en-US"/>
        </w:rPr>
        <w:t>ómi</w:t>
      </w:r>
      <w:r w:rsidRPr="003D122D">
        <w:rPr>
          <w:rFonts w:ascii="Baskerville Win95BT" w:hAnsi="Baskerville Win95BT"/>
          <w:iCs/>
          <w:lang w:val="en-US"/>
        </w:rPr>
        <w:t xml:space="preserve"> (</w:t>
      </w:r>
      <w:r w:rsidRPr="003D122D">
        <w:rPr>
          <w:rFonts w:ascii="Baskerville Win95BT" w:hAnsi="Baskerville Win95BT"/>
          <w:i/>
          <w:lang w:val="en-US"/>
        </w:rPr>
        <w:t>28:5</w:t>
      </w:r>
      <w:r w:rsidRPr="003D122D">
        <w:rPr>
          <w:rFonts w:ascii="Baskerville Win95BT" w:hAnsi="Baskerville Win95BT"/>
          <w:iCs/>
          <w:lang w:val="en-US"/>
        </w:rPr>
        <w:t>)</w:t>
      </w:r>
    </w:p>
    <w:p w:rsidR="001B195D" w:rsidRPr="003D122D" w:rsidRDefault="001B195D" w:rsidP="003950D8">
      <w:pPr>
        <w:jc w:val="both"/>
        <w:rPr>
          <w:rFonts w:ascii="Baskerville Win95BT" w:hAnsi="Baskerville Win95BT"/>
          <w:iCs/>
          <w:sz w:val="20"/>
          <w:szCs w:val="20"/>
          <w:lang w:val="en-US"/>
        </w:rPr>
      </w:pPr>
      <w:r w:rsidRPr="003D122D">
        <w:rPr>
          <w:rFonts w:ascii="Basker-Semitic" w:hAnsi="Basker-Semitic" w:cs="Charis SIL"/>
          <w:b/>
          <w:bCs/>
          <w:i/>
          <w:iCs/>
          <w:sz w:val="20"/>
          <w:szCs w:val="20"/>
          <w:lang w:val="en-US"/>
        </w:rPr>
        <w:t>›</w:t>
      </w:r>
      <w:r w:rsidRPr="003D122D">
        <w:rPr>
          <w:rFonts w:ascii="Baskerville Cyr Win95BT" w:hAnsi="Baskerville Cyr Win95BT"/>
          <w:sz w:val="20"/>
          <w:szCs w:val="20"/>
          <w:lang w:val="en-US"/>
        </w:rPr>
        <w:t xml:space="preserve"> ‘To ask from somebody (</w:t>
      </w:r>
      <w:r w:rsidRPr="003D122D">
        <w:rPr>
          <w:rFonts w:ascii="Baskerville Cyr Win95BT" w:hAnsi="Baskerville Cyr Win95BT"/>
          <w:i/>
          <w:iCs/>
          <w:sz w:val="20"/>
          <w:szCs w:val="20"/>
          <w:lang w:val="en-US"/>
        </w:rPr>
        <w:t>ken</w:t>
      </w:r>
      <w:r w:rsidRPr="003D122D">
        <w:rPr>
          <w:rFonts w:ascii="Baskerville Cyr Win95BT" w:hAnsi="Baskerville Cyr Win95BT"/>
          <w:sz w:val="20"/>
          <w:szCs w:val="20"/>
          <w:lang w:val="en-US"/>
        </w:rPr>
        <w:t>) his daughter for marriage (direct object)’: 6:6;</w:t>
      </w:r>
      <w:r w:rsidRPr="003D122D">
        <w:rPr>
          <w:rFonts w:ascii="Baskerville Win95BT" w:hAnsi="Baskerville Win95BT"/>
          <w:iCs/>
          <w:sz w:val="20"/>
          <w:szCs w:val="20"/>
          <w:lang w:val="en-US"/>
        </w:rPr>
        <w:t xml:space="preserve"> </w:t>
      </w:r>
      <w:r w:rsidRPr="003D122D">
        <w:rPr>
          <w:rFonts w:ascii="Baskerville Cyr Win95BT" w:hAnsi="Baskerville Cyr Win95BT"/>
          <w:sz w:val="20"/>
          <w:szCs w:val="20"/>
          <w:lang w:val="en-US"/>
        </w:rPr>
        <w:t>‘to ask from somebody (</w:t>
      </w:r>
      <w:r w:rsidRPr="003D122D">
        <w:rPr>
          <w:rFonts w:ascii="Baskerville Cyr Win95BT" w:hAnsi="Baskerville Cyr Win95BT"/>
          <w:i/>
          <w:iCs/>
          <w:sz w:val="20"/>
          <w:szCs w:val="20"/>
          <w:lang w:val="en-US"/>
        </w:rPr>
        <w:t>e</w:t>
      </w:r>
      <w:r w:rsidRPr="003D122D">
        <w:rPr>
          <w:rFonts w:ascii="Baskerville Cyr Win95BT" w:hAnsi="Baskerville Cyr Win95BT"/>
          <w:sz w:val="20"/>
          <w:szCs w:val="20"/>
          <w:lang w:val="en-US"/>
        </w:rPr>
        <w:t>-) his daughter for marriage (</w:t>
      </w:r>
      <w:r w:rsidRPr="003D122D">
        <w:rPr>
          <w:rFonts w:ascii="Baskerville Win95BT" w:hAnsi="Baskerville Win95BT"/>
          <w:i/>
          <w:iCs/>
          <w:sz w:val="20"/>
          <w:szCs w:val="20"/>
          <w:lang w:val="en-US"/>
        </w:rPr>
        <w:t>b</w:t>
      </w:r>
      <w:r w:rsidRPr="003D122D">
        <w:rPr>
          <w:rFonts w:ascii="Basker-Semitic" w:hAnsi="Basker-Semitic"/>
          <w:i/>
          <w:sz w:val="20"/>
          <w:szCs w:val="20"/>
          <w:lang w:val="en-US"/>
        </w:rPr>
        <w:t>3</w:t>
      </w:r>
      <w:r w:rsidRPr="003D122D">
        <w:rPr>
          <w:rFonts w:ascii="Baskerville Win95BT" w:hAnsi="Baskerville Win95BT"/>
          <w:sz w:val="20"/>
          <w:szCs w:val="20"/>
          <w:lang w:val="en-US"/>
        </w:rPr>
        <w:t>-</w:t>
      </w:r>
      <w:r w:rsidRPr="003D122D">
        <w:rPr>
          <w:rFonts w:ascii="Baskerville Cyr Win95BT" w:hAnsi="Baskerville Cyr Win95BT"/>
          <w:sz w:val="20"/>
          <w:szCs w:val="20"/>
          <w:lang w:val="en-US"/>
        </w:rPr>
        <w:t xml:space="preserve">)’: 13:1, 25:35.55, </w:t>
      </w:r>
      <w:r w:rsidRPr="003D122D">
        <w:rPr>
          <w:rFonts w:ascii="Baskerville Cyr Win95BT" w:hAnsi="Baskerville Cyr Win95BT"/>
          <w:i/>
          <w:iCs/>
          <w:sz w:val="20"/>
          <w:szCs w:val="20"/>
          <w:lang w:val="en-US"/>
        </w:rPr>
        <w:t>28:5</w:t>
      </w:r>
      <w:r w:rsidRPr="003D122D">
        <w:rPr>
          <w:rFonts w:ascii="Baskerville Cyr Win95BT" w:hAnsi="Baskerville Cyr Win95BT"/>
          <w:iCs/>
          <w:sz w:val="20"/>
          <w:szCs w:val="20"/>
          <w:lang w:val="en-US"/>
        </w:rPr>
        <w:t>.</w:t>
      </w:r>
    </w:p>
    <w:p w:rsidR="001B195D" w:rsidRPr="003D122D" w:rsidRDefault="001B195D" w:rsidP="00BB5BB4">
      <w:pPr>
        <w:jc w:val="both"/>
        <w:rPr>
          <w:rFonts w:ascii="Baskerville Win95BT" w:hAnsi="Baskerville Win95BT"/>
          <w:sz w:val="20"/>
          <w:szCs w:val="20"/>
          <w:highlight w:val="yellow"/>
          <w:lang w:val="en-US"/>
        </w:rPr>
      </w:pPr>
      <w:r w:rsidRPr="003D122D">
        <w:rPr>
          <w:rFonts w:ascii="Basker-Semitic" w:hAnsi="Basker-Semitic"/>
          <w:b/>
          <w:i/>
          <w:lang w:val="en-US"/>
        </w:rPr>
        <w:t>µ</w:t>
      </w:r>
      <w:r w:rsidRPr="003D122D">
        <w:rPr>
          <w:rFonts w:ascii="Baskerville Win95BT" w:hAnsi="Baskerville Win95BT"/>
          <w:b/>
          <w:i/>
          <w:lang w:val="en-US"/>
        </w:rPr>
        <w:t>ámit</w:t>
      </w:r>
      <w:r w:rsidRPr="003D122D">
        <w:rPr>
          <w:rFonts w:ascii="Baskerville Win95BT" w:hAnsi="Baskerville Win95BT"/>
          <w:b/>
          <w:iCs/>
          <w:lang w:val="en-US"/>
        </w:rPr>
        <w:t>-</w:t>
      </w:r>
      <w:r w:rsidRPr="003D122D">
        <w:rPr>
          <w:rFonts w:ascii="Baskerville Win95BT" w:hAnsi="Baskerville Win95BT"/>
          <w:b/>
          <w:lang w:val="en-US"/>
        </w:rPr>
        <w:t xml:space="preserve"> </w:t>
      </w:r>
      <w:r w:rsidRPr="003D122D">
        <w:rPr>
          <w:rFonts w:ascii="Baskerville Win95BT" w:hAnsi="Baskerville Win95BT"/>
          <w:lang w:val="en-US"/>
        </w:rPr>
        <w:t xml:space="preserve">‘brother’s wife; wife’s sister’ </w:t>
      </w:r>
      <w:r w:rsidRPr="003D122D">
        <w:rPr>
          <w:rFonts w:ascii="Arabic Typesetting" w:hAnsi="Arabic Typesetting"/>
          <w:sz w:val="40"/>
          <w:rtl/>
          <w:lang w:val="en-US"/>
        </w:rPr>
        <w:t xml:space="preserve">زوجة الأخ أو أخت الزوجة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حَامِتش</w:t>
      </w:r>
    </w:p>
    <w:tbl>
      <w:tblPr>
        <w:tblW w:w="6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2462"/>
        <w:gridCol w:w="1276"/>
        <w:gridCol w:w="1701"/>
      </w:tblGrid>
      <w:tr w:rsidR="001B195D" w:rsidRPr="003D122D" w:rsidTr="00F03BE7">
        <w:tc>
          <w:tcPr>
            <w:tcW w:w="708" w:type="dxa"/>
          </w:tcPr>
          <w:p w:rsidR="001B195D" w:rsidRPr="003D122D" w:rsidRDefault="001B195D" w:rsidP="00F03BE7">
            <w:pPr>
              <w:rPr>
                <w:rFonts w:ascii="Baskerville Win95BT" w:hAnsi="Baskerville Win95BT"/>
                <w:sz w:val="20"/>
                <w:szCs w:val="20"/>
                <w:lang w:val="en-US"/>
              </w:rPr>
            </w:pPr>
            <w:r w:rsidRPr="003D122D">
              <w:rPr>
                <w:sz w:val="20"/>
                <w:szCs w:val="20"/>
                <w:lang w:val="en-US"/>
              </w:rPr>
              <w:tab/>
            </w:r>
          </w:p>
        </w:tc>
        <w:tc>
          <w:tcPr>
            <w:tcW w:w="2462" w:type="dxa"/>
          </w:tcPr>
          <w:p w:rsidR="001B195D" w:rsidRPr="003D122D" w:rsidRDefault="001B195D" w:rsidP="00BB5BB4">
            <w:pPr>
              <w:rPr>
                <w:rFonts w:ascii="Baskerville Win95BT" w:hAnsi="Baskerville Win95BT"/>
                <w:sz w:val="20"/>
                <w:szCs w:val="20"/>
                <w:lang w:val="en-US"/>
              </w:rPr>
            </w:pPr>
            <w:r w:rsidRPr="003D122D">
              <w:rPr>
                <w:rFonts w:ascii="Baskerville Win95BT" w:hAnsi="Baskerville Win95BT"/>
                <w:sz w:val="20"/>
                <w:szCs w:val="20"/>
                <w:lang w:val="en-US"/>
              </w:rPr>
              <w:t>Sg.</w:t>
            </w:r>
          </w:p>
        </w:tc>
        <w:tc>
          <w:tcPr>
            <w:tcW w:w="1276" w:type="dxa"/>
          </w:tcPr>
          <w:p w:rsidR="001B195D" w:rsidRPr="003D122D" w:rsidRDefault="001B195D" w:rsidP="00BB5BB4">
            <w:pPr>
              <w:rPr>
                <w:rFonts w:ascii="Baskerville Win95BT" w:hAnsi="Baskerville Win95BT"/>
                <w:sz w:val="20"/>
                <w:szCs w:val="20"/>
                <w:lang w:val="en-US"/>
              </w:rPr>
            </w:pPr>
            <w:r w:rsidRPr="003D122D">
              <w:rPr>
                <w:rFonts w:ascii="Baskerville Win95BT" w:hAnsi="Baskerville Win95BT"/>
                <w:sz w:val="20"/>
                <w:szCs w:val="20"/>
                <w:lang w:val="en-US"/>
              </w:rPr>
              <w:t>Du.</w:t>
            </w:r>
          </w:p>
        </w:tc>
        <w:tc>
          <w:tcPr>
            <w:tcW w:w="1701" w:type="dxa"/>
          </w:tcPr>
          <w:p w:rsidR="001B195D" w:rsidRPr="003D122D" w:rsidRDefault="001B195D" w:rsidP="00BB5BB4">
            <w:pPr>
              <w:rPr>
                <w:rFonts w:ascii="Baskerville Win95BT" w:hAnsi="Baskerville Win95BT"/>
                <w:sz w:val="20"/>
                <w:szCs w:val="20"/>
                <w:lang w:val="en-US"/>
              </w:rPr>
            </w:pPr>
            <w:r w:rsidRPr="003D122D">
              <w:rPr>
                <w:rFonts w:ascii="Baskerville Win95BT" w:hAnsi="Baskerville Win95BT"/>
                <w:sz w:val="20"/>
                <w:szCs w:val="20"/>
                <w:lang w:val="en-US"/>
              </w:rPr>
              <w:t>Pl.</w:t>
            </w:r>
          </w:p>
        </w:tc>
      </w:tr>
      <w:tr w:rsidR="001B195D" w:rsidRPr="003D122D" w:rsidTr="00F03BE7">
        <w:tc>
          <w:tcPr>
            <w:tcW w:w="708" w:type="dxa"/>
          </w:tcPr>
          <w:p w:rsidR="001B195D" w:rsidRPr="003D122D" w:rsidRDefault="001B195D" w:rsidP="00BB5BB4">
            <w:pPr>
              <w:rPr>
                <w:rFonts w:ascii="Baskerville Win95BT" w:hAnsi="Baskerville Win95BT"/>
                <w:sz w:val="20"/>
                <w:szCs w:val="20"/>
                <w:lang w:val="en-US"/>
              </w:rPr>
            </w:pPr>
            <w:r w:rsidRPr="003D122D">
              <w:rPr>
                <w:rFonts w:ascii="Baskerville Win95BT" w:hAnsi="Baskerville Win95BT"/>
                <w:sz w:val="20"/>
                <w:szCs w:val="20"/>
                <w:lang w:val="en-US"/>
              </w:rPr>
              <w:t>1</w:t>
            </w:r>
          </w:p>
        </w:tc>
        <w:tc>
          <w:tcPr>
            <w:tcW w:w="2462" w:type="dxa"/>
          </w:tcPr>
          <w:p w:rsidR="001B195D" w:rsidRPr="003D122D" w:rsidRDefault="001B195D" w:rsidP="00BB5BB4">
            <w:pPr>
              <w:rPr>
                <w:rFonts w:ascii="Baskerville Win95BT" w:hAnsi="Baskerville Win95BT"/>
                <w:sz w:val="20"/>
                <w:szCs w:val="20"/>
                <w:lang w:val="en-US"/>
              </w:rPr>
            </w:pPr>
            <w:r w:rsidRPr="003D122D">
              <w:rPr>
                <w:rFonts w:ascii="Basker-Semitic" w:hAnsi="Basker-Semitic"/>
                <w:sz w:val="20"/>
                <w:szCs w:val="20"/>
                <w:lang w:val="en-US"/>
              </w:rPr>
              <w:t>µ</w:t>
            </w:r>
            <w:r w:rsidRPr="003D122D">
              <w:rPr>
                <w:rFonts w:ascii="Baskerville Win95BT" w:hAnsi="Baskerville Win95BT"/>
                <w:sz w:val="20"/>
                <w:szCs w:val="20"/>
                <w:lang w:val="en-US"/>
              </w:rPr>
              <w:t>amíti</w:t>
            </w:r>
          </w:p>
        </w:tc>
        <w:tc>
          <w:tcPr>
            <w:tcW w:w="1276" w:type="dxa"/>
          </w:tcPr>
          <w:p w:rsidR="001B195D" w:rsidRPr="003D122D" w:rsidRDefault="001B195D" w:rsidP="00BB5BB4">
            <w:pPr>
              <w:rPr>
                <w:rFonts w:ascii="Baskerville Win95BT" w:hAnsi="Baskerville Win95BT"/>
                <w:sz w:val="20"/>
                <w:szCs w:val="20"/>
                <w:lang w:val="en-US"/>
              </w:rPr>
            </w:pPr>
            <w:r w:rsidRPr="003D122D">
              <w:rPr>
                <w:rFonts w:ascii="Basker-Semitic" w:hAnsi="Basker-Semitic"/>
                <w:sz w:val="20"/>
                <w:szCs w:val="20"/>
                <w:lang w:val="en-US"/>
              </w:rPr>
              <w:t>µ</w:t>
            </w:r>
            <w:r w:rsidRPr="003D122D">
              <w:rPr>
                <w:rFonts w:ascii="Baskerville Win95BT" w:hAnsi="Baskerville Win95BT"/>
                <w:sz w:val="20"/>
                <w:szCs w:val="20"/>
                <w:lang w:val="en-US"/>
              </w:rPr>
              <w:t>amítki</w:t>
            </w:r>
          </w:p>
        </w:tc>
        <w:tc>
          <w:tcPr>
            <w:tcW w:w="1701" w:type="dxa"/>
          </w:tcPr>
          <w:p w:rsidR="001B195D" w:rsidRPr="003D122D" w:rsidRDefault="001B195D" w:rsidP="00BB5BB4">
            <w:pPr>
              <w:rPr>
                <w:rFonts w:ascii="Baskerville Win95BT" w:hAnsi="Baskerville Win95BT"/>
                <w:sz w:val="20"/>
                <w:szCs w:val="20"/>
                <w:lang w:val="en-US"/>
              </w:rPr>
            </w:pPr>
            <w:r w:rsidRPr="003D122D">
              <w:rPr>
                <w:rFonts w:ascii="Basker-Semitic" w:hAnsi="Basker-Semitic"/>
                <w:sz w:val="20"/>
                <w:szCs w:val="20"/>
                <w:lang w:val="en-US"/>
              </w:rPr>
              <w:t>µ</w:t>
            </w:r>
            <w:r w:rsidRPr="003D122D">
              <w:rPr>
                <w:rFonts w:ascii="Baskerville Win95BT" w:hAnsi="Baskerville Win95BT"/>
                <w:sz w:val="20"/>
                <w:szCs w:val="20"/>
                <w:lang w:val="en-US"/>
              </w:rPr>
              <w:t>amítin</w:t>
            </w:r>
          </w:p>
        </w:tc>
      </w:tr>
      <w:tr w:rsidR="001B195D" w:rsidRPr="003D122D" w:rsidTr="00F03BE7">
        <w:tc>
          <w:tcPr>
            <w:tcW w:w="708" w:type="dxa"/>
          </w:tcPr>
          <w:p w:rsidR="001B195D" w:rsidRPr="003D122D" w:rsidRDefault="001B195D" w:rsidP="00BB5BB4">
            <w:pPr>
              <w:rPr>
                <w:rFonts w:ascii="Baskerville Win95BT" w:hAnsi="Baskerville Win95BT"/>
                <w:sz w:val="20"/>
                <w:szCs w:val="20"/>
                <w:lang w:val="en-US"/>
              </w:rPr>
            </w:pPr>
            <w:r w:rsidRPr="003D122D">
              <w:rPr>
                <w:rFonts w:ascii="Baskerville Win95BT" w:hAnsi="Baskerville Win95BT"/>
                <w:sz w:val="20"/>
                <w:szCs w:val="20"/>
                <w:lang w:val="en-US"/>
              </w:rPr>
              <w:t>2 m.</w:t>
            </w:r>
          </w:p>
        </w:tc>
        <w:tc>
          <w:tcPr>
            <w:tcW w:w="2462" w:type="dxa"/>
          </w:tcPr>
          <w:p w:rsidR="001B195D" w:rsidRPr="003D122D" w:rsidRDefault="001B195D" w:rsidP="00BB5BB4">
            <w:pPr>
              <w:pStyle w:val="af"/>
              <w:ind w:left="0"/>
              <w:rPr>
                <w:rFonts w:ascii="Baskerville Win95BT" w:hAnsi="Baskerville Win95BT"/>
                <w:bCs/>
                <w:iCs/>
                <w:sz w:val="20"/>
                <w:szCs w:val="20"/>
                <w:lang w:val="en-US"/>
              </w:rPr>
            </w:pPr>
            <w:r w:rsidRPr="003D122D">
              <w:rPr>
                <w:rFonts w:ascii="Basker-Semitic" w:hAnsi="Basker-Semitic"/>
                <w:bCs/>
                <w:iCs/>
                <w:sz w:val="20"/>
                <w:szCs w:val="20"/>
                <w:lang w:val="en-US"/>
              </w:rPr>
              <w:t>µ</w:t>
            </w:r>
            <w:r w:rsidRPr="003D122D">
              <w:rPr>
                <w:rFonts w:ascii="Baskerville Win95BT" w:hAnsi="Baskerville Win95BT"/>
                <w:bCs/>
                <w:iCs/>
                <w:sz w:val="20"/>
                <w:szCs w:val="20"/>
                <w:lang w:val="en-US"/>
              </w:rPr>
              <w:t>ámitk</w:t>
            </w:r>
          </w:p>
        </w:tc>
        <w:tc>
          <w:tcPr>
            <w:tcW w:w="1276" w:type="dxa"/>
            <w:vMerge w:val="restart"/>
          </w:tcPr>
          <w:p w:rsidR="001B195D" w:rsidRPr="003D122D" w:rsidRDefault="001B195D" w:rsidP="00BB5BB4">
            <w:pPr>
              <w:rPr>
                <w:rFonts w:ascii="Baskerville Win95BT" w:hAnsi="Baskerville Win95BT"/>
                <w:sz w:val="20"/>
                <w:szCs w:val="20"/>
                <w:lang w:val="en-US"/>
              </w:rPr>
            </w:pPr>
            <w:r w:rsidRPr="003D122D">
              <w:rPr>
                <w:rFonts w:ascii="Basker-Semitic" w:hAnsi="Basker-Semitic"/>
                <w:sz w:val="20"/>
                <w:szCs w:val="20"/>
                <w:lang w:val="en-US"/>
              </w:rPr>
              <w:t>µ</w:t>
            </w:r>
            <w:r w:rsidRPr="003D122D">
              <w:rPr>
                <w:rFonts w:ascii="Baskerville Win95BT" w:hAnsi="Baskerville Win95BT"/>
                <w:sz w:val="20"/>
                <w:szCs w:val="20"/>
                <w:lang w:val="en-US"/>
              </w:rPr>
              <w:t>amítki</w:t>
            </w:r>
          </w:p>
        </w:tc>
        <w:tc>
          <w:tcPr>
            <w:tcW w:w="1701" w:type="dxa"/>
            <w:vMerge w:val="restart"/>
          </w:tcPr>
          <w:p w:rsidR="001B195D" w:rsidRPr="003D122D" w:rsidRDefault="001B195D" w:rsidP="00BB5BB4">
            <w:pPr>
              <w:rPr>
                <w:rFonts w:ascii="Baskerville Win95BT" w:hAnsi="Baskerville Win95BT"/>
                <w:sz w:val="20"/>
                <w:szCs w:val="20"/>
                <w:lang w:val="en-US"/>
              </w:rPr>
            </w:pPr>
            <w:r w:rsidRPr="003D122D">
              <w:rPr>
                <w:rFonts w:ascii="Basker-Semitic" w:hAnsi="Basker-Semitic"/>
                <w:sz w:val="20"/>
                <w:szCs w:val="20"/>
                <w:lang w:val="en-US"/>
              </w:rPr>
              <w:t>µ</w:t>
            </w:r>
            <w:r w:rsidRPr="003D122D">
              <w:rPr>
                <w:rFonts w:ascii="Baskerville Win95BT" w:hAnsi="Baskerville Win95BT"/>
                <w:sz w:val="20"/>
                <w:szCs w:val="20"/>
                <w:lang w:val="en-US"/>
              </w:rPr>
              <w:t>amítk</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r w:rsidR="001B195D" w:rsidRPr="003D122D" w:rsidTr="00F03BE7">
        <w:tc>
          <w:tcPr>
            <w:tcW w:w="708" w:type="dxa"/>
          </w:tcPr>
          <w:p w:rsidR="001B195D" w:rsidRPr="003D122D" w:rsidRDefault="001B195D" w:rsidP="00BB5BB4">
            <w:pPr>
              <w:rPr>
                <w:rFonts w:ascii="Baskerville Win95BT" w:hAnsi="Baskerville Win95BT"/>
                <w:sz w:val="20"/>
                <w:szCs w:val="20"/>
                <w:lang w:val="en-US"/>
              </w:rPr>
            </w:pPr>
            <w:r w:rsidRPr="003D122D">
              <w:rPr>
                <w:rFonts w:ascii="Baskerville Win95BT" w:hAnsi="Baskerville Win95BT"/>
                <w:sz w:val="20"/>
                <w:szCs w:val="20"/>
                <w:lang w:val="en-US"/>
              </w:rPr>
              <w:t>2 f.</w:t>
            </w:r>
          </w:p>
        </w:tc>
        <w:tc>
          <w:tcPr>
            <w:tcW w:w="2462" w:type="dxa"/>
          </w:tcPr>
          <w:p w:rsidR="001B195D" w:rsidRPr="003D122D" w:rsidRDefault="001B195D" w:rsidP="00BB5BB4">
            <w:pPr>
              <w:pStyle w:val="af"/>
              <w:ind w:left="0"/>
              <w:rPr>
                <w:rFonts w:ascii="Baskerville Win95BT" w:hAnsi="Baskerville Win95BT" w:cs="Arabic Typesetting"/>
                <w:sz w:val="20"/>
                <w:szCs w:val="20"/>
                <w:lang w:val="en-US"/>
              </w:rPr>
            </w:pPr>
            <w:r w:rsidRPr="003D122D">
              <w:rPr>
                <w:rFonts w:ascii="Basker-Semitic" w:hAnsi="Basker-Semitic"/>
                <w:bCs/>
                <w:iCs/>
                <w:sz w:val="20"/>
                <w:szCs w:val="20"/>
                <w:lang w:val="en-US"/>
              </w:rPr>
              <w:t>µ</w:t>
            </w:r>
            <w:r w:rsidRPr="003D122D">
              <w:rPr>
                <w:rFonts w:ascii="Baskerville Win95BT" w:hAnsi="Baskerville Win95BT"/>
                <w:bCs/>
                <w:iCs/>
                <w:sz w:val="20"/>
                <w:szCs w:val="20"/>
                <w:lang w:val="en-US"/>
              </w:rPr>
              <w:t>ámitš</w:t>
            </w:r>
          </w:p>
        </w:tc>
        <w:tc>
          <w:tcPr>
            <w:tcW w:w="1276" w:type="dxa"/>
            <w:vMerge/>
          </w:tcPr>
          <w:p w:rsidR="001B195D" w:rsidRPr="003D122D" w:rsidRDefault="001B195D" w:rsidP="00BB5BB4">
            <w:pPr>
              <w:pStyle w:val="af"/>
              <w:rPr>
                <w:rFonts w:ascii="Baskerville Win95BT" w:hAnsi="Baskerville Win95BT" w:cs="Arabic Typesetting"/>
                <w:sz w:val="20"/>
                <w:szCs w:val="20"/>
                <w:lang w:val="en-US"/>
              </w:rPr>
            </w:pPr>
          </w:p>
        </w:tc>
        <w:tc>
          <w:tcPr>
            <w:tcW w:w="1701" w:type="dxa"/>
            <w:vMerge/>
          </w:tcPr>
          <w:p w:rsidR="001B195D" w:rsidRPr="003D122D" w:rsidRDefault="001B195D" w:rsidP="00BB5BB4">
            <w:pPr>
              <w:rPr>
                <w:rFonts w:ascii="Baskerville Win95BT" w:hAnsi="Baskerville Win95BT"/>
                <w:sz w:val="20"/>
                <w:szCs w:val="20"/>
                <w:lang w:val="en-US"/>
              </w:rPr>
            </w:pPr>
          </w:p>
        </w:tc>
      </w:tr>
      <w:tr w:rsidR="001B195D" w:rsidRPr="003D122D" w:rsidTr="00F03BE7">
        <w:tc>
          <w:tcPr>
            <w:tcW w:w="708" w:type="dxa"/>
          </w:tcPr>
          <w:p w:rsidR="001B195D" w:rsidRPr="003D122D" w:rsidRDefault="001B195D" w:rsidP="00BB5BB4">
            <w:pPr>
              <w:rPr>
                <w:rFonts w:ascii="Baskerville Win95BT" w:hAnsi="Baskerville Win95BT"/>
                <w:sz w:val="20"/>
                <w:szCs w:val="20"/>
                <w:lang w:val="en-US"/>
              </w:rPr>
            </w:pPr>
            <w:r w:rsidRPr="003D122D">
              <w:rPr>
                <w:rFonts w:ascii="Baskerville Win95BT" w:hAnsi="Baskerville Win95BT"/>
                <w:sz w:val="20"/>
                <w:szCs w:val="20"/>
                <w:lang w:val="en-US"/>
              </w:rPr>
              <w:t>3 m.</w:t>
            </w:r>
          </w:p>
        </w:tc>
        <w:tc>
          <w:tcPr>
            <w:tcW w:w="2462" w:type="dxa"/>
          </w:tcPr>
          <w:p w:rsidR="001B195D" w:rsidRPr="003D122D" w:rsidRDefault="001B195D" w:rsidP="00BB5BB4">
            <w:pPr>
              <w:pStyle w:val="af"/>
              <w:ind w:left="0"/>
              <w:rPr>
                <w:rFonts w:ascii="Baskerville Win95BT" w:hAnsi="Baskerville Win95BT"/>
                <w:sz w:val="20"/>
                <w:szCs w:val="20"/>
                <w:lang w:val="en-US"/>
              </w:rPr>
            </w:pPr>
            <w:r w:rsidRPr="003D122D">
              <w:rPr>
                <w:rFonts w:ascii="Basker-Semitic" w:hAnsi="Basker-Semitic"/>
                <w:bCs/>
                <w:iCs/>
                <w:sz w:val="20"/>
                <w:szCs w:val="20"/>
                <w:lang w:val="en-US"/>
              </w:rPr>
              <w:t>µ</w:t>
            </w:r>
            <w:r w:rsidRPr="003D122D">
              <w:rPr>
                <w:rFonts w:ascii="Baskerville Win95BT" w:hAnsi="Baskerville Win95BT"/>
                <w:bCs/>
                <w:iCs/>
                <w:sz w:val="20"/>
                <w:szCs w:val="20"/>
                <w:lang w:val="en-US"/>
              </w:rPr>
              <w:t>ámitš (19:5)</w:t>
            </w:r>
          </w:p>
        </w:tc>
        <w:tc>
          <w:tcPr>
            <w:tcW w:w="1276" w:type="dxa"/>
            <w:vMerge w:val="restart"/>
          </w:tcPr>
          <w:p w:rsidR="001B195D" w:rsidRPr="003D122D" w:rsidRDefault="001B195D" w:rsidP="00BB5BB4">
            <w:pPr>
              <w:rPr>
                <w:rFonts w:ascii="Baskerville Win95BT" w:hAnsi="Baskerville Win95BT"/>
                <w:sz w:val="20"/>
                <w:szCs w:val="20"/>
                <w:lang w:val="en-US"/>
              </w:rPr>
            </w:pPr>
            <w:r w:rsidRPr="003D122D">
              <w:rPr>
                <w:rFonts w:ascii="Basker-Semitic" w:hAnsi="Basker-Semitic"/>
                <w:sz w:val="20"/>
                <w:szCs w:val="20"/>
                <w:lang w:val="en-US"/>
              </w:rPr>
              <w:t>µ</w:t>
            </w:r>
            <w:r w:rsidRPr="003D122D">
              <w:rPr>
                <w:rFonts w:ascii="Baskerville Win95BT" w:hAnsi="Baskerville Win95BT"/>
                <w:sz w:val="20"/>
                <w:szCs w:val="20"/>
                <w:lang w:val="en-US"/>
              </w:rPr>
              <w:t>amít</w:t>
            </w:r>
            <w:r w:rsidRPr="003D122D">
              <w:rPr>
                <w:rFonts w:ascii="Baskerville Win95BT" w:hAnsi="Baskerville Win95BT"/>
                <w:bCs/>
                <w:iCs/>
                <w:sz w:val="20"/>
                <w:szCs w:val="20"/>
                <w:lang w:val="en-US"/>
              </w:rPr>
              <w:t>š</w:t>
            </w:r>
            <w:r w:rsidRPr="003D122D">
              <w:rPr>
                <w:rFonts w:ascii="Baskerville Win95BT" w:hAnsi="Baskerville Win95BT"/>
                <w:sz w:val="20"/>
                <w:szCs w:val="20"/>
                <w:lang w:val="en-US"/>
              </w:rPr>
              <w:t>i</w:t>
            </w:r>
          </w:p>
        </w:tc>
        <w:tc>
          <w:tcPr>
            <w:tcW w:w="1701" w:type="dxa"/>
          </w:tcPr>
          <w:p w:rsidR="001B195D" w:rsidRPr="003D122D" w:rsidRDefault="001B195D" w:rsidP="00BB5BB4">
            <w:pPr>
              <w:rPr>
                <w:rFonts w:ascii="Baskerville Win95BT" w:hAnsi="Baskerville Win95BT"/>
                <w:sz w:val="20"/>
                <w:szCs w:val="20"/>
                <w:lang w:val="en-US"/>
              </w:rPr>
            </w:pPr>
            <w:r w:rsidRPr="003D122D">
              <w:rPr>
                <w:rFonts w:ascii="Basker-Semitic" w:hAnsi="Basker-Semitic"/>
                <w:sz w:val="20"/>
                <w:szCs w:val="20"/>
                <w:lang w:val="en-US"/>
              </w:rPr>
              <w:t>µ</w:t>
            </w:r>
            <w:r w:rsidRPr="003D122D">
              <w:rPr>
                <w:rFonts w:ascii="Baskerville Win95BT" w:hAnsi="Baskerville Win95BT"/>
                <w:sz w:val="20"/>
                <w:szCs w:val="20"/>
                <w:lang w:val="en-US"/>
              </w:rPr>
              <w:t>amít</w:t>
            </w:r>
            <w:r w:rsidRPr="003D122D">
              <w:rPr>
                <w:rFonts w:ascii="Baskerville Win95BT" w:hAnsi="Baskerville Win95BT"/>
                <w:bCs/>
                <w:iCs/>
                <w:sz w:val="20"/>
                <w:szCs w:val="20"/>
                <w:lang w:val="en-US"/>
              </w:rPr>
              <w:t>š</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r w:rsidR="001B195D" w:rsidRPr="003D122D" w:rsidTr="00F03BE7">
        <w:tc>
          <w:tcPr>
            <w:tcW w:w="708" w:type="dxa"/>
          </w:tcPr>
          <w:p w:rsidR="001B195D" w:rsidRPr="003D122D" w:rsidRDefault="001B195D" w:rsidP="00BB5BB4">
            <w:pPr>
              <w:pStyle w:val="af"/>
              <w:ind w:left="0" w:firstLine="55"/>
              <w:rPr>
                <w:rFonts w:ascii="Baskerville Win95BT" w:hAnsi="Baskerville Win95BT" w:cs="Charis SIL"/>
                <w:sz w:val="20"/>
                <w:szCs w:val="20"/>
                <w:lang w:val="en-US"/>
              </w:rPr>
            </w:pPr>
            <w:r w:rsidRPr="003D122D">
              <w:rPr>
                <w:rFonts w:ascii="Baskerville Win95BT" w:hAnsi="Baskerville Win95BT" w:cs="Charis SIL"/>
                <w:sz w:val="20"/>
                <w:szCs w:val="20"/>
                <w:lang w:val="en-US"/>
              </w:rPr>
              <w:t>3 f.</w:t>
            </w:r>
          </w:p>
        </w:tc>
        <w:tc>
          <w:tcPr>
            <w:tcW w:w="2462" w:type="dxa"/>
          </w:tcPr>
          <w:p w:rsidR="001B195D" w:rsidRPr="003D122D" w:rsidRDefault="001B195D" w:rsidP="00BB5BB4">
            <w:pPr>
              <w:pStyle w:val="af"/>
              <w:ind w:left="0"/>
              <w:rPr>
                <w:rFonts w:ascii="Baskerville Win95BT" w:hAnsi="Baskerville Win95BT" w:cs="Arabic Typesetting"/>
                <w:sz w:val="20"/>
                <w:szCs w:val="20"/>
                <w:lang w:val="en-US"/>
              </w:rPr>
            </w:pPr>
            <w:r w:rsidRPr="003D122D">
              <w:rPr>
                <w:rFonts w:ascii="Basker-Semitic" w:hAnsi="Basker-Semitic"/>
                <w:bCs/>
                <w:iCs/>
                <w:sz w:val="20"/>
                <w:szCs w:val="20"/>
                <w:lang w:val="en-US"/>
              </w:rPr>
              <w:t>µ</w:t>
            </w:r>
            <w:r w:rsidRPr="003D122D">
              <w:rPr>
                <w:rFonts w:ascii="Baskerville Win95BT" w:hAnsi="Baskerville Win95BT"/>
                <w:bCs/>
                <w:iCs/>
                <w:sz w:val="20"/>
                <w:szCs w:val="20"/>
                <w:lang w:val="en-US"/>
              </w:rPr>
              <w:t>ámits</w:t>
            </w:r>
          </w:p>
        </w:tc>
        <w:tc>
          <w:tcPr>
            <w:tcW w:w="1276" w:type="dxa"/>
            <w:vMerge/>
          </w:tcPr>
          <w:p w:rsidR="001B195D" w:rsidRPr="003D122D" w:rsidRDefault="001B195D" w:rsidP="00BB5BB4">
            <w:pPr>
              <w:pStyle w:val="af"/>
              <w:ind w:left="0" w:firstLine="55"/>
              <w:rPr>
                <w:rFonts w:ascii="Baskerville Win95BT" w:hAnsi="Baskerville Win95BT"/>
                <w:sz w:val="20"/>
                <w:szCs w:val="20"/>
                <w:lang w:val="en-US"/>
              </w:rPr>
            </w:pPr>
          </w:p>
        </w:tc>
        <w:tc>
          <w:tcPr>
            <w:tcW w:w="1701" w:type="dxa"/>
          </w:tcPr>
          <w:p w:rsidR="001B195D" w:rsidRPr="003D122D" w:rsidRDefault="001B195D" w:rsidP="000B35C1">
            <w:pPr>
              <w:rPr>
                <w:rFonts w:ascii="Baskerville Win95BT" w:hAnsi="Baskerville Win95BT"/>
                <w:sz w:val="20"/>
                <w:szCs w:val="20"/>
                <w:lang w:val="en-US"/>
              </w:rPr>
            </w:pPr>
            <w:r w:rsidRPr="003D122D">
              <w:rPr>
                <w:rFonts w:ascii="Basker-Semitic" w:hAnsi="Basker-Semitic"/>
                <w:sz w:val="20"/>
                <w:szCs w:val="20"/>
                <w:lang w:val="en-US"/>
              </w:rPr>
              <w:t>µ</w:t>
            </w:r>
            <w:r w:rsidRPr="003D122D">
              <w:rPr>
                <w:rFonts w:ascii="Baskerville Win95BT" w:hAnsi="Baskerville Win95BT"/>
                <w:sz w:val="20"/>
                <w:szCs w:val="20"/>
                <w:lang w:val="en-US"/>
              </w:rPr>
              <w:t>amíts</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bl>
    <w:p w:rsidR="001B195D" w:rsidRPr="003D122D" w:rsidRDefault="001B195D" w:rsidP="003223B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179-180</w:t>
      </w:r>
    </w:p>
    <w:p w:rsidR="001B195D" w:rsidRPr="003D122D" w:rsidRDefault="001B195D" w:rsidP="00126EFA">
      <w:pPr>
        <w:jc w:val="both"/>
        <w:rPr>
          <w:rFonts w:ascii="Basker-Semitic" w:hAnsi="Basker-Semitic"/>
          <w:lang w:val="en-US"/>
        </w:rPr>
      </w:pPr>
    </w:p>
    <w:p w:rsidR="001B195D" w:rsidRPr="003D122D" w:rsidRDefault="001B195D" w:rsidP="00FC37FD">
      <w:pPr>
        <w:jc w:val="both"/>
        <w:rPr>
          <w:rFonts w:ascii="Baskerville Win95BT" w:hAnsi="Baskerville Win95BT"/>
          <w:lang w:val="en-US"/>
        </w:rPr>
      </w:pPr>
      <w:r w:rsidRPr="003D122D">
        <w:rPr>
          <w:rFonts w:ascii="Basker-Semitic" w:hAnsi="Basker-Semitic"/>
          <w:b/>
          <w:i/>
          <w:iCs/>
          <w:lang w:val="en-US"/>
        </w:rPr>
        <w:t>µ</w:t>
      </w:r>
      <w:r w:rsidRPr="003D122D">
        <w:rPr>
          <w:rFonts w:ascii="Baskerville Win95BT" w:hAnsi="Baskerville Win95BT"/>
          <w:b/>
          <w:i/>
          <w:iCs/>
          <w:lang w:val="en-US"/>
        </w:rPr>
        <w:t>émo</w:t>
      </w:r>
      <w:r w:rsidRPr="003D122D">
        <w:rPr>
          <w:b/>
          <w:i/>
          <w:iCs/>
          <w:lang w:val="en-US"/>
        </w:rPr>
        <w:t>ḷ</w:t>
      </w:r>
      <w:r w:rsidRPr="003D122D">
        <w:rPr>
          <w:rFonts w:ascii="Baskerville Win95BT" w:hAnsi="Baskerville Win95BT"/>
          <w:iCs/>
          <w:lang w:val="en-US"/>
        </w:rPr>
        <w:t xml:space="preserve"> (</w:t>
      </w:r>
      <w:r w:rsidRPr="003D122D">
        <w:rPr>
          <w:rFonts w:ascii="Baskerville Win95BT" w:hAnsi="Baskerville Win95BT"/>
          <w:i/>
          <w:lang w:val="en-US"/>
        </w:rPr>
        <w:t>y</w:t>
      </w:r>
      <w:r w:rsidRPr="003D122D">
        <w:rPr>
          <w:rFonts w:ascii="Basker-Semitic" w:hAnsi="Basker-Semitic"/>
          <w:i/>
          <w:lang w:val="en-US"/>
        </w:rPr>
        <w:t>3µ</w:t>
      </w:r>
      <w:r w:rsidRPr="003D122D">
        <w:rPr>
          <w:rFonts w:ascii="Baskerville Win95BT" w:hAnsi="Baskerville Win95BT"/>
          <w:i/>
          <w:lang w:val="en-US"/>
        </w:rPr>
        <w:t>á</w:t>
      </w:r>
      <w:r w:rsidRPr="003D122D">
        <w:rPr>
          <w:rFonts w:ascii="Baskerville Win95BT" w:hAnsi="Baskerville Win95BT"/>
          <w:i/>
          <w:iCs/>
          <w:lang w:val="en-US"/>
        </w:rPr>
        <w:t>ma</w:t>
      </w:r>
      <w:r w:rsidRPr="003D122D">
        <w:rPr>
          <w:i/>
          <w:iCs/>
          <w:lang w:val="en-US"/>
        </w:rPr>
        <w:t>ḷ</w:t>
      </w:r>
      <w:r w:rsidRPr="003D122D">
        <w:rPr>
          <w:rFonts w:ascii="Baskerville Win95BT" w:hAnsi="Baskerville Win95BT"/>
          <w:iCs/>
          <w:lang w:val="en-US"/>
        </w:rPr>
        <w:t>/</w:t>
      </w:r>
      <w:r w:rsidRPr="003D122D">
        <w:rPr>
          <w:rFonts w:ascii="Baskerville Win95BT" w:hAnsi="Baskerville Win95BT"/>
          <w:i/>
          <w:iCs/>
          <w:lang w:val="en-US"/>
        </w:rPr>
        <w:t>ľa</w:t>
      </w:r>
      <w:r w:rsidRPr="003D122D">
        <w:rPr>
          <w:rFonts w:ascii="Basker-Semitic" w:hAnsi="Basker-Semitic"/>
          <w:i/>
          <w:lang w:val="en-US"/>
        </w:rPr>
        <w:t>µ</w:t>
      </w:r>
      <w:r w:rsidRPr="003D122D">
        <w:rPr>
          <w:rFonts w:ascii="Baskerville Win95BT" w:hAnsi="Baskerville Win95BT"/>
          <w:i/>
          <w:iCs/>
          <w:lang w:val="en-US"/>
        </w:rPr>
        <w:t>m</w:t>
      </w:r>
      <w:r w:rsidRPr="003D122D">
        <w:rPr>
          <w:rFonts w:ascii="Baskerville Win95BT" w:hAnsi="Baskerville Win95BT"/>
          <w:i/>
          <w:lang w:val="en-US"/>
        </w:rPr>
        <w:t>á</w:t>
      </w:r>
      <w:r w:rsidRPr="003D122D">
        <w:rPr>
          <w:i/>
          <w:iCs/>
          <w:lang w:val="en-US"/>
        </w:rPr>
        <w:t>ḷ</w:t>
      </w:r>
      <w:r w:rsidRPr="003D122D">
        <w:rPr>
          <w:rFonts w:ascii="Baskerville Win95BT" w:hAnsi="Baskerville Win95BT"/>
          <w:iCs/>
          <w:lang w:val="en-US"/>
        </w:rPr>
        <w:t>) ‘</w:t>
      </w:r>
      <w:r w:rsidRPr="003D122D">
        <w:rPr>
          <w:rFonts w:ascii="Baskerville Win95BT" w:hAnsi="Baskerville Win95BT"/>
          <w:lang w:val="en-US"/>
        </w:rPr>
        <w:t>to endure, to tolerate’</w:t>
      </w:r>
      <w:r w:rsidRPr="003D122D">
        <w:rPr>
          <w:rFonts w:ascii="Arabic Typesetting" w:hAnsi="Arabic Typesetting"/>
          <w:sz w:val="40"/>
          <w:rtl/>
          <w:lang w:val="en-US"/>
        </w:rPr>
        <w:t xml:space="preserve">تحمّل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حٞامُڸ</w:t>
      </w:r>
      <w:r w:rsidRPr="003D122D">
        <w:rPr>
          <w:rFonts w:ascii="Arabic Typesetting" w:hAnsi="Arabic Typesetting"/>
          <w:sz w:val="40"/>
          <w:lang w:val="en-US"/>
        </w:rPr>
        <w:t xml:space="preserve"> </w:t>
      </w:r>
    </w:p>
    <w:p w:rsidR="001B195D" w:rsidRPr="003D122D" w:rsidRDefault="001B195D" w:rsidP="003147B5">
      <w:pPr>
        <w:jc w:val="both"/>
        <w:rPr>
          <w:rFonts w:ascii="Baskerville Win95BT" w:hAnsi="Baskerville Win95BT"/>
          <w:lang w:val="en-US"/>
        </w:rPr>
      </w:pPr>
      <w:r w:rsidRPr="003D122D">
        <w:rPr>
          <w:rFonts w:ascii="Baskerville Win95BT" w:hAnsi="Baskerville Win95BT"/>
          <w:lang w:val="en-US"/>
        </w:rPr>
        <w:t xml:space="preserve">Pf. 3 sg. f. </w:t>
      </w:r>
      <w:r w:rsidRPr="003D122D">
        <w:rPr>
          <w:rFonts w:ascii="Basker-Semitic" w:hAnsi="Basker-Semitic"/>
          <w:i/>
          <w:iCs/>
          <w:lang w:val="en-US"/>
        </w:rPr>
        <w:t>µ3</w:t>
      </w:r>
      <w:r w:rsidRPr="003D122D">
        <w:rPr>
          <w:rFonts w:ascii="Baskerville Win95BT" w:hAnsi="Baskerville Win95BT"/>
          <w:i/>
          <w:iCs/>
          <w:lang w:val="en-US"/>
        </w:rPr>
        <w:t>m</w:t>
      </w:r>
      <w:r w:rsidRPr="003D122D">
        <w:rPr>
          <w:rFonts w:ascii="Basker-Semitic" w:hAnsi="Basker-Semitic"/>
          <w:i/>
          <w:iCs/>
          <w:lang w:val="en-US"/>
        </w:rPr>
        <w:t>6</w:t>
      </w:r>
      <w:r w:rsidRPr="003D122D">
        <w:rPr>
          <w:i/>
          <w:iCs/>
          <w:lang w:val="en-US"/>
        </w:rPr>
        <w:t>ḷ</w:t>
      </w:r>
      <w:r w:rsidRPr="003D122D">
        <w:rPr>
          <w:rFonts w:ascii="Baskerville Win95BT" w:hAnsi="Baskerville Win95BT"/>
          <w:i/>
          <w:iCs/>
          <w:lang w:val="en-US"/>
        </w:rPr>
        <w:t xml:space="preserve">o </w:t>
      </w:r>
      <w:r w:rsidRPr="003D122D">
        <w:rPr>
          <w:rFonts w:ascii="Baskerville Win95BT" w:hAnsi="Baskerville Win95BT"/>
          <w:lang w:val="en-US"/>
        </w:rPr>
        <w:t>(</w:t>
      </w:r>
      <w:r w:rsidRPr="003D122D">
        <w:rPr>
          <w:rFonts w:ascii="Baskerville Win95BT" w:hAnsi="Baskerville Win95BT"/>
          <w:i/>
          <w:iCs/>
          <w:lang w:val="en-US"/>
        </w:rPr>
        <w:t>30:33</w:t>
      </w:r>
      <w:r w:rsidRPr="003D122D">
        <w:rPr>
          <w:rFonts w:ascii="Baskerville Win95BT" w:hAnsi="Baskerville Win95BT"/>
          <w:lang w:val="en-US"/>
        </w:rPr>
        <w:t>)</w:t>
      </w:r>
    </w:p>
    <w:p w:rsidR="001B195D" w:rsidRPr="003D122D" w:rsidRDefault="001B195D" w:rsidP="0029798D">
      <w:pPr>
        <w:jc w:val="both"/>
        <w:rPr>
          <w:rFonts w:ascii="Arabic Typesetting" w:hAnsi="Arabic Typesetting"/>
          <w:sz w:val="40"/>
          <w:rtl/>
          <w:lang w:val="en-US"/>
        </w:rPr>
      </w:pPr>
      <w:r w:rsidRPr="003D122D">
        <w:rPr>
          <w:rFonts w:ascii="Baskerville Win95BT" w:hAnsi="Baskerville Win95BT"/>
          <w:b/>
          <w:iCs/>
          <w:lang w:val="en-US"/>
        </w:rPr>
        <w:t>P</w:t>
      </w:r>
      <w:r w:rsidRPr="003D122D">
        <w:rPr>
          <w:rFonts w:ascii="Baskerville Win95BT" w:hAnsi="Baskerville Win95BT"/>
          <w:iCs/>
          <w:lang w:val="en-US"/>
        </w:rPr>
        <w:t xml:space="preserve"> </w:t>
      </w:r>
      <w:r w:rsidRPr="003D122D">
        <w:rPr>
          <w:rFonts w:ascii="Basker-Semitic" w:hAnsi="Basker-Semitic"/>
          <w:b/>
          <w:i/>
          <w:lang w:val="en-US"/>
        </w:rPr>
        <w:t>µ</w:t>
      </w:r>
      <w:r w:rsidRPr="003D122D">
        <w:rPr>
          <w:rFonts w:ascii="Baskerville Win95BT" w:hAnsi="Baskerville Win95BT"/>
          <w:b/>
          <w:i/>
          <w:lang w:val="en-US"/>
        </w:rPr>
        <w:t>í</w:t>
      </w:r>
      <w:r w:rsidRPr="003D122D">
        <w:rPr>
          <w:rFonts w:ascii="Baskerville Cyr Win95BT" w:hAnsi="Baskerville Cyr Win95BT"/>
          <w:b/>
          <w:i/>
          <w:lang w:val="en-US"/>
        </w:rPr>
        <w:t>m</w:t>
      </w:r>
      <w:r w:rsidRPr="003D122D">
        <w:rPr>
          <w:rFonts w:ascii="Basker-Semitic" w:hAnsi="Basker-Semitic"/>
          <w:b/>
          <w:i/>
          <w:lang w:val="en-US"/>
        </w:rPr>
        <w:t>5</w:t>
      </w:r>
      <w:r w:rsidRPr="003D122D">
        <w:rPr>
          <w:b/>
          <w:i/>
          <w:iCs/>
          <w:lang w:val="en-US"/>
        </w:rPr>
        <w:t>ḷ</w:t>
      </w:r>
      <w:r w:rsidRPr="003D122D">
        <w:rPr>
          <w:rFonts w:ascii="Baskerville Cyr Win95BT" w:hAnsi="Baskerville Cyr Win95BT"/>
          <w:b/>
          <w:i/>
          <w:lang w:val="en-US"/>
        </w:rPr>
        <w:t xml:space="preserve"> </w:t>
      </w:r>
      <w:r w:rsidRPr="003D122D">
        <w:rPr>
          <w:rFonts w:ascii="Baskerville Win95BT" w:hAnsi="Baskerville Win95BT"/>
          <w:iCs/>
          <w:lang w:val="en-US"/>
        </w:rPr>
        <w:t>(</w:t>
      </w:r>
      <w:r w:rsidRPr="003D122D">
        <w:rPr>
          <w:rFonts w:ascii="Baskerville Win95BT" w:hAnsi="Baskerville Win95BT"/>
          <w:i/>
          <w:lang w:val="en-US"/>
        </w:rPr>
        <w:t>y</w:t>
      </w:r>
      <w:r w:rsidRPr="003D122D">
        <w:rPr>
          <w:rFonts w:ascii="Basker-Semitic" w:hAnsi="Basker-Semitic"/>
          <w:i/>
          <w:lang w:val="en-US"/>
        </w:rPr>
        <w:t>3µ</w:t>
      </w:r>
      <w:r w:rsidRPr="003D122D">
        <w:rPr>
          <w:rFonts w:ascii="Baskerville Win95BT" w:hAnsi="Baskerville Win95BT"/>
          <w:i/>
          <w:lang w:val="en-US"/>
        </w:rPr>
        <w:t>óu</w:t>
      </w:r>
      <w:r w:rsidRPr="003D122D">
        <w:rPr>
          <w:rFonts w:ascii="Baskerville Win95BT" w:hAnsi="Baskerville Win95BT"/>
          <w:i/>
          <w:iCs/>
          <w:lang w:val="en-US"/>
        </w:rPr>
        <w:t>mo</w:t>
      </w:r>
      <w:r w:rsidRPr="003D122D">
        <w:rPr>
          <w:i/>
          <w:iCs/>
          <w:lang w:val="en-US"/>
        </w:rPr>
        <w:t>ḷ</w:t>
      </w:r>
      <w:r w:rsidRPr="003D122D">
        <w:rPr>
          <w:rFonts w:ascii="Baskerville Win95BT" w:hAnsi="Baskerville Win95BT"/>
          <w:iCs/>
          <w:lang w:val="en-US"/>
        </w:rPr>
        <w:t>/</w:t>
      </w:r>
      <w:r w:rsidRPr="003D122D">
        <w:rPr>
          <w:rFonts w:ascii="Baskerville Win95BT" w:hAnsi="Baskerville Win95BT"/>
          <w:i/>
          <w:iCs/>
          <w:lang w:val="en-US"/>
        </w:rPr>
        <w:t>ľi</w:t>
      </w:r>
      <w:r w:rsidRPr="003D122D">
        <w:rPr>
          <w:rFonts w:ascii="Basker-Semitic" w:hAnsi="Basker-Semitic"/>
          <w:i/>
          <w:lang w:val="en-US"/>
        </w:rPr>
        <w:t>µ</w:t>
      </w:r>
      <w:r w:rsidRPr="003D122D">
        <w:rPr>
          <w:rFonts w:ascii="Baskerville Win95BT" w:hAnsi="Baskerville Win95BT"/>
          <w:i/>
          <w:iCs/>
          <w:lang w:val="en-US"/>
        </w:rPr>
        <w:t>m</w:t>
      </w:r>
      <w:r w:rsidRPr="003D122D">
        <w:rPr>
          <w:rFonts w:ascii="Baskerville Win95BT" w:hAnsi="Baskerville Win95BT"/>
          <w:i/>
          <w:lang w:val="en-US"/>
        </w:rPr>
        <w:t>ó</w:t>
      </w:r>
      <w:r w:rsidRPr="003D122D">
        <w:rPr>
          <w:i/>
          <w:iCs/>
          <w:lang w:val="en-US"/>
        </w:rPr>
        <w:t>ḷ</w:t>
      </w:r>
      <w:r w:rsidRPr="003D122D">
        <w:rPr>
          <w:rFonts w:ascii="Baskerville Win95BT" w:hAnsi="Baskerville Win95BT"/>
          <w:iCs/>
          <w:lang w:val="en-US"/>
        </w:rPr>
        <w:t>)</w:t>
      </w:r>
      <w:r w:rsidRPr="003D122D">
        <w:rPr>
          <w:rFonts w:ascii="Basker-Semitic" w:hAnsi="Basker-Semitic"/>
          <w:b/>
          <w:i/>
          <w:lang w:val="en-US"/>
        </w:rPr>
        <w:t xml:space="preserve"> </w:t>
      </w:r>
      <w:r w:rsidRPr="003D122D">
        <w:rPr>
          <w:rFonts w:ascii="Arabic Typesetting" w:hAnsi="Arabic Typesetting"/>
          <w:bCs/>
          <w:sz w:val="40"/>
          <w:rtl/>
          <w:lang w:val="en-US"/>
        </w:rPr>
        <w:t>حِيمَڸ</w:t>
      </w:r>
    </w:p>
    <w:p w:rsidR="001B195D" w:rsidRPr="003D122D" w:rsidRDefault="001B195D" w:rsidP="0029798D">
      <w:pPr>
        <w:jc w:val="both"/>
        <w:rPr>
          <w:rFonts w:ascii="Arabic Typesetting" w:hAnsi="Arabic Typesetting"/>
          <w:sz w:val="40"/>
          <w:lang w:val="en-US"/>
        </w:rPr>
      </w:pPr>
      <w:r w:rsidRPr="003D122D">
        <w:rPr>
          <w:rFonts w:ascii="Baskerville Win95BT" w:hAnsi="Baskerville Win95BT"/>
          <w:b/>
          <w:lang w:val="en-US"/>
        </w:rPr>
        <w:t xml:space="preserve">II </w:t>
      </w:r>
      <w:r w:rsidRPr="003D122D">
        <w:rPr>
          <w:rFonts w:ascii="Basker-Semitic" w:hAnsi="Basker-Semitic"/>
          <w:b/>
          <w:i/>
          <w:iCs/>
          <w:lang w:val="en-US"/>
        </w:rPr>
        <w:t>µ</w:t>
      </w:r>
      <w:r w:rsidRPr="003D122D">
        <w:rPr>
          <w:rFonts w:ascii="Baskerville Win95BT" w:hAnsi="Baskerville Win95BT"/>
          <w:b/>
          <w:i/>
          <w:iCs/>
          <w:lang w:val="en-US"/>
        </w:rPr>
        <w:t>ómiľ</w:t>
      </w:r>
      <w:r w:rsidRPr="003D122D">
        <w:rPr>
          <w:rFonts w:ascii="Baskerville Win95BT" w:hAnsi="Baskerville Win95BT"/>
          <w:b/>
          <w:iCs/>
          <w:lang w:val="en-US"/>
        </w:rPr>
        <w:t xml:space="preserve"> </w:t>
      </w:r>
      <w:r w:rsidRPr="003D122D">
        <w:rPr>
          <w:rFonts w:ascii="Baskerville Win95BT" w:hAnsi="Baskerville Win95BT"/>
          <w:iCs/>
          <w:lang w:val="en-US"/>
        </w:rPr>
        <w:t>(</w:t>
      </w:r>
      <w:r w:rsidRPr="003D122D">
        <w:rPr>
          <w:rFonts w:ascii="Baskerville Win95BT" w:hAnsi="Baskerville Win95BT"/>
          <w:i/>
          <w:lang w:val="en-US"/>
        </w:rPr>
        <w:t>y</w:t>
      </w:r>
      <w:r w:rsidRPr="003D122D">
        <w:rPr>
          <w:rFonts w:ascii="Basker-Semitic" w:hAnsi="Basker-Semitic"/>
          <w:i/>
          <w:lang w:val="en-US"/>
        </w:rPr>
        <w:t>3µ</w:t>
      </w:r>
      <w:r w:rsidRPr="003D122D">
        <w:rPr>
          <w:rFonts w:ascii="Baskerville Win95BT" w:hAnsi="Baskerville Win95BT"/>
          <w:i/>
          <w:lang w:val="en-US"/>
        </w:rPr>
        <w:t>omí</w:t>
      </w:r>
      <w:r w:rsidRPr="003D122D">
        <w:rPr>
          <w:rFonts w:ascii="Baskerville Win95BT" w:hAnsi="Baskerville Win95BT"/>
          <w:i/>
          <w:iCs/>
          <w:lang w:val="en-US"/>
        </w:rPr>
        <w:t>ľ</w:t>
      </w:r>
      <w:r w:rsidRPr="003D122D">
        <w:rPr>
          <w:rFonts w:ascii="Baskerville Cyr Win95BT" w:hAnsi="Baskerville Cyr Win95BT"/>
          <w:i/>
          <w:lang w:val="en-US"/>
        </w:rPr>
        <w:t>in</w:t>
      </w:r>
      <w:r w:rsidRPr="003D122D">
        <w:rPr>
          <w:rFonts w:ascii="Baskerville Cyr Win95BT" w:hAnsi="Baskerville Cyr Win95BT"/>
          <w:lang w:val="en-US"/>
        </w:rPr>
        <w:t>/</w:t>
      </w:r>
      <w:r w:rsidRPr="003D122D">
        <w:rPr>
          <w:rFonts w:ascii="Baskerville Win95BT" w:hAnsi="Baskerville Win95BT"/>
          <w:i/>
          <w:iCs/>
          <w:lang w:val="en-US"/>
        </w:rPr>
        <w:t>ľ</w:t>
      </w:r>
      <w:r w:rsidRPr="003D122D">
        <w:rPr>
          <w:rFonts w:ascii="Baskerville Cyr Win95BT" w:hAnsi="Baskerville Cyr Win95BT"/>
          <w:i/>
          <w:lang w:val="en-US"/>
        </w:rPr>
        <w:t>i</w:t>
      </w:r>
      <w:r w:rsidRPr="003D122D">
        <w:rPr>
          <w:rFonts w:ascii="Basker-Semitic" w:hAnsi="Basker-Semitic"/>
          <w:i/>
          <w:lang w:val="en-US"/>
        </w:rPr>
        <w:t>µ</w:t>
      </w:r>
      <w:r w:rsidRPr="003D122D">
        <w:rPr>
          <w:rFonts w:ascii="Baskerville Win95BT" w:hAnsi="Baskerville Win95BT"/>
          <w:i/>
          <w:lang w:val="en-US"/>
        </w:rPr>
        <w:t>áma</w:t>
      </w:r>
      <w:r w:rsidRPr="003D122D">
        <w:rPr>
          <w:i/>
          <w:iCs/>
          <w:lang w:val="en-US"/>
        </w:rPr>
        <w:t>ḷ</w:t>
      </w:r>
      <w:r w:rsidRPr="003D122D">
        <w:rPr>
          <w:rFonts w:ascii="Baskerville Win95BT" w:hAnsi="Baskerville Win95BT"/>
          <w:lang w:val="en-US"/>
        </w:rPr>
        <w:t>)</w:t>
      </w:r>
      <w:r w:rsidRPr="003D122D">
        <w:rPr>
          <w:rFonts w:ascii="Baskerville Win95BT" w:hAnsi="Baskerville Win95BT"/>
          <w:iCs/>
          <w:lang w:val="en-US"/>
        </w:rPr>
        <w:t xml:space="preserve"> ‘to load’ </w:t>
      </w:r>
      <w:r w:rsidRPr="003D122D">
        <w:rPr>
          <w:rFonts w:ascii="Arabic Typesetting" w:hAnsi="Arabic Typesetting"/>
          <w:bCs/>
          <w:sz w:val="40"/>
          <w:rtl/>
          <w:lang w:val="en-US"/>
        </w:rPr>
        <w:t xml:space="preserve">حُامِيل   </w:t>
      </w:r>
      <w:r w:rsidRPr="003D122D">
        <w:rPr>
          <w:rFonts w:ascii="Arabic Typesetting" w:hAnsi="Arabic Typesetting"/>
          <w:sz w:val="40"/>
          <w:rtl/>
          <w:lang w:val="en-US"/>
        </w:rPr>
        <w:t>شحن، حمّل</w:t>
      </w:r>
    </w:p>
    <w:p w:rsidR="001B195D" w:rsidRPr="003D122D" w:rsidRDefault="001B195D" w:rsidP="00C15629">
      <w:pPr>
        <w:jc w:val="both"/>
        <w:rPr>
          <w:rFonts w:ascii="Baskerville Win95BT" w:hAnsi="Baskerville Win95BT"/>
          <w:lang w:val="en-US"/>
        </w:rPr>
      </w:pPr>
      <w:r w:rsidRPr="003D122D">
        <w:rPr>
          <w:rFonts w:ascii="Baskerville Win95BT" w:hAnsi="Baskerville Win95BT"/>
          <w:lang w:val="en-US"/>
        </w:rPr>
        <w:t xml:space="preserve">Pf. 1 sg. </w:t>
      </w:r>
      <w:r w:rsidRPr="003D122D">
        <w:rPr>
          <w:rFonts w:ascii="Basker-Semitic" w:hAnsi="Basker-Semitic"/>
          <w:i/>
          <w:iCs/>
          <w:lang w:val="en-US"/>
        </w:rPr>
        <w:t>µ</w:t>
      </w:r>
      <w:r w:rsidRPr="003D122D">
        <w:rPr>
          <w:rFonts w:ascii="Baskerville Win95BT" w:hAnsi="Baskerville Win95BT"/>
          <w:i/>
          <w:iCs/>
          <w:lang w:val="en-US"/>
        </w:rPr>
        <w:t>ómiľk</w:t>
      </w:r>
      <w:r w:rsidRPr="003D122D">
        <w:rPr>
          <w:rFonts w:ascii="Baskerville Win95BT" w:hAnsi="Baskerville Win95BT"/>
          <w:lang w:val="en-US"/>
        </w:rPr>
        <w:t xml:space="preserve"> (</w:t>
      </w:r>
      <w:r w:rsidRPr="003D122D">
        <w:rPr>
          <w:rFonts w:ascii="Baskerville Win95BT" w:hAnsi="Baskerville Win95BT"/>
          <w:i/>
          <w:iCs/>
          <w:lang w:val="en-US"/>
        </w:rPr>
        <w:t>30:2</w:t>
      </w:r>
      <w:r>
        <w:rPr>
          <w:rFonts w:ascii="Baskerville Win95BT" w:hAnsi="Baskerville Win95BT"/>
          <w:i/>
          <w:iCs/>
          <w:lang w:val="en-US"/>
        </w:rPr>
        <w:t>3</w:t>
      </w:r>
      <w:r w:rsidRPr="003D122D">
        <w:rPr>
          <w:rFonts w:ascii="Baskerville Win95BT" w:hAnsi="Baskerville Win95BT"/>
          <w:lang w:val="en-US"/>
        </w:rPr>
        <w:t>)</w:t>
      </w:r>
    </w:p>
    <w:p w:rsidR="001B195D" w:rsidRPr="003D122D" w:rsidRDefault="001B195D" w:rsidP="0029798D">
      <w:pPr>
        <w:jc w:val="both"/>
        <w:rPr>
          <w:rFonts w:ascii="Arabic Typesetting" w:hAnsi="Arabic Typesetting"/>
          <w:sz w:val="40"/>
          <w:rtl/>
          <w:lang w:val="en-US"/>
        </w:rPr>
      </w:pPr>
      <w:r w:rsidRPr="003D122D">
        <w:rPr>
          <w:rFonts w:ascii="Baskerville Win95BT" w:hAnsi="Baskerville Win95BT"/>
          <w:b/>
          <w:iCs/>
          <w:lang w:val="en-US"/>
        </w:rPr>
        <w:t xml:space="preserve">P </w:t>
      </w:r>
      <w:r w:rsidRPr="003D122D">
        <w:rPr>
          <w:rFonts w:ascii="Basker-Semitic" w:hAnsi="Basker-Semitic"/>
          <w:b/>
          <w:i/>
          <w:lang w:val="en-US"/>
        </w:rPr>
        <w:t>µ</w:t>
      </w:r>
      <w:r w:rsidRPr="003D122D">
        <w:rPr>
          <w:rFonts w:ascii="Baskerville Win95BT" w:hAnsi="Baskerville Win95BT"/>
          <w:b/>
          <w:i/>
          <w:iCs/>
          <w:lang w:val="en-US"/>
        </w:rPr>
        <w:t>é</w:t>
      </w:r>
      <w:r w:rsidRPr="003D122D">
        <w:rPr>
          <w:rFonts w:ascii="Baskerville Cyr Win95BT" w:hAnsi="Baskerville Cyr Win95BT"/>
          <w:b/>
          <w:i/>
          <w:lang w:val="en-US"/>
        </w:rPr>
        <w:t>m</w:t>
      </w:r>
      <w:r w:rsidRPr="003D122D">
        <w:rPr>
          <w:rFonts w:ascii="Basker-Semitic" w:hAnsi="Basker-Semitic"/>
          <w:b/>
          <w:i/>
          <w:lang w:val="en-US"/>
        </w:rPr>
        <w:t>5</w:t>
      </w:r>
      <w:r w:rsidRPr="003D122D">
        <w:rPr>
          <w:b/>
          <w:i/>
          <w:iCs/>
          <w:lang w:val="en-US"/>
        </w:rPr>
        <w:t>ḷ</w:t>
      </w:r>
      <w:r w:rsidRPr="003D122D">
        <w:rPr>
          <w:rFonts w:ascii="Baskerville Cyr Win95BT" w:hAnsi="Baskerville Cyr Win95BT"/>
          <w:b/>
          <w:lang w:val="en-US"/>
        </w:rPr>
        <w:t xml:space="preserve"> </w:t>
      </w:r>
      <w:r w:rsidRPr="003D122D">
        <w:rPr>
          <w:rFonts w:ascii="Baskerville Cyr Win95BT" w:hAnsi="Baskerville Cyr Win95BT"/>
          <w:lang w:val="en-US"/>
        </w:rPr>
        <w:t>(</w:t>
      </w:r>
      <w:r w:rsidRPr="003D122D">
        <w:rPr>
          <w:rFonts w:ascii="Baskerville Win95BT" w:hAnsi="Baskerville Win95BT"/>
          <w:i/>
          <w:lang w:val="en-US"/>
        </w:rPr>
        <w:t>y</w:t>
      </w:r>
      <w:r w:rsidRPr="003D122D">
        <w:rPr>
          <w:rFonts w:ascii="Basker-Semitic" w:hAnsi="Basker-Semitic"/>
          <w:i/>
          <w:lang w:val="en-US"/>
        </w:rPr>
        <w:t>3µ3</w:t>
      </w:r>
      <w:r w:rsidRPr="003D122D">
        <w:rPr>
          <w:rFonts w:ascii="Baskerville Cyr Win95BT" w:hAnsi="Baskerville Cyr Win95BT"/>
          <w:i/>
          <w:lang w:val="en-US"/>
        </w:rPr>
        <w:t>m</w:t>
      </w:r>
      <w:r w:rsidRPr="003D122D">
        <w:rPr>
          <w:rFonts w:ascii="Baskerville Win95BT" w:hAnsi="Baskerville Win95BT"/>
          <w:i/>
          <w:lang w:val="en-US"/>
        </w:rPr>
        <w:t>é</w:t>
      </w:r>
      <w:r w:rsidRPr="003D122D">
        <w:rPr>
          <w:i/>
          <w:lang w:val="en-US"/>
        </w:rPr>
        <w:t>ḷ</w:t>
      </w:r>
      <w:r w:rsidRPr="003D122D">
        <w:rPr>
          <w:rFonts w:ascii="Basker-Semitic" w:hAnsi="Basker-Semitic"/>
          <w:i/>
          <w:lang w:val="en-US"/>
        </w:rPr>
        <w:t>3</w:t>
      </w:r>
      <w:r w:rsidRPr="003D122D">
        <w:rPr>
          <w:rFonts w:ascii="Baskerville Cyr Win95BT" w:hAnsi="Baskerville Cyr Win95BT"/>
          <w:i/>
          <w:lang w:val="en-US"/>
        </w:rPr>
        <w:t>n</w:t>
      </w:r>
      <w:r w:rsidRPr="003D122D">
        <w:rPr>
          <w:rFonts w:ascii="Baskerville Cyr Win95BT" w:hAnsi="Baskerville Cyr Win95BT"/>
          <w:lang w:val="en-US"/>
        </w:rPr>
        <w:t>/</w:t>
      </w:r>
      <w:r w:rsidRPr="003D122D">
        <w:rPr>
          <w:rFonts w:ascii="Baskerville Win95BT" w:hAnsi="Baskerville Win95BT"/>
          <w:i/>
          <w:iCs/>
          <w:lang w:val="en-US"/>
        </w:rPr>
        <w:t>ľ</w:t>
      </w:r>
      <w:r w:rsidRPr="003D122D">
        <w:rPr>
          <w:rFonts w:ascii="Baskerville Cyr Win95BT" w:hAnsi="Baskerville Cyr Win95BT"/>
          <w:i/>
          <w:iCs/>
          <w:lang w:val="en-US"/>
        </w:rPr>
        <w:t>i</w:t>
      </w:r>
      <w:r w:rsidRPr="003D122D">
        <w:rPr>
          <w:rFonts w:ascii="Basker-Semitic" w:hAnsi="Basker-Semitic"/>
          <w:i/>
          <w:iCs/>
          <w:lang w:val="en-US"/>
        </w:rPr>
        <w:t>µ</w:t>
      </w:r>
      <w:r w:rsidRPr="003D122D">
        <w:rPr>
          <w:rFonts w:ascii="Baskerville Win95BT" w:hAnsi="Baskerville Win95BT"/>
          <w:i/>
          <w:iCs/>
          <w:lang w:val="en-US"/>
        </w:rPr>
        <w:t>é</w:t>
      </w:r>
      <w:r w:rsidRPr="003D122D">
        <w:rPr>
          <w:rFonts w:ascii="Baskerville Cyr Win95BT" w:hAnsi="Baskerville Cyr Win95BT"/>
          <w:i/>
          <w:iCs/>
          <w:lang w:val="en-US"/>
        </w:rPr>
        <w:t>mo</w:t>
      </w:r>
      <w:r w:rsidRPr="003D122D">
        <w:rPr>
          <w:i/>
          <w:iCs/>
          <w:lang w:val="en-US"/>
        </w:rPr>
        <w:t>ḷ</w:t>
      </w:r>
      <w:r w:rsidRPr="003D122D">
        <w:rPr>
          <w:rFonts w:ascii="Baskerville Cyr Win95BT" w:hAnsi="Baskerville Cyr Win95BT"/>
          <w:lang w:val="en-US"/>
        </w:rPr>
        <w:t xml:space="preserve">) </w:t>
      </w:r>
      <w:r w:rsidRPr="003D122D">
        <w:rPr>
          <w:rFonts w:ascii="Arabic Typesetting" w:hAnsi="Arabic Typesetting"/>
          <w:b/>
          <w:bCs/>
          <w:sz w:val="40"/>
          <w:rtl/>
          <w:lang w:val="en-US"/>
        </w:rPr>
        <w:t>حٞامَڸ</w:t>
      </w:r>
    </w:p>
    <w:p w:rsidR="001B195D" w:rsidRPr="003D122D" w:rsidRDefault="001B195D" w:rsidP="0029798D">
      <w:pPr>
        <w:jc w:val="both"/>
        <w:rPr>
          <w:rFonts w:ascii="Baskerville Cyr Win95BT" w:hAnsi="Baskerville Cyr Win95BT"/>
          <w:lang w:val="en-US"/>
        </w:rPr>
      </w:pPr>
      <w:r w:rsidRPr="003D122D">
        <w:rPr>
          <w:rFonts w:ascii="Baskerville Cyr Win95BT" w:hAnsi="Baskerville Cyr Win95BT"/>
          <w:lang w:val="en-US"/>
        </w:rPr>
        <w:t xml:space="preserve">Pf. 3 sg. m. </w:t>
      </w:r>
      <w:r w:rsidRPr="003D122D">
        <w:rPr>
          <w:rFonts w:ascii="Basker-Semitic" w:hAnsi="Basker-Semitic"/>
          <w:i/>
          <w:lang w:val="en-US"/>
        </w:rPr>
        <w:t>µ</w:t>
      </w:r>
      <w:r w:rsidRPr="003D122D">
        <w:rPr>
          <w:rFonts w:ascii="Baskerville Win95BT" w:hAnsi="Baskerville Win95BT"/>
          <w:i/>
          <w:iCs/>
          <w:lang w:val="en-US"/>
        </w:rPr>
        <w:t>é</w:t>
      </w:r>
      <w:r w:rsidRPr="003D122D">
        <w:rPr>
          <w:rFonts w:ascii="Baskerville Cyr Win95BT" w:hAnsi="Baskerville Cyr Win95BT"/>
          <w:i/>
          <w:lang w:val="en-US"/>
        </w:rPr>
        <w:t>m</w:t>
      </w:r>
      <w:r w:rsidRPr="003D122D">
        <w:rPr>
          <w:rFonts w:ascii="Basker-Semitic" w:hAnsi="Basker-Semitic"/>
          <w:i/>
          <w:lang w:val="en-US"/>
        </w:rPr>
        <w:t>5</w:t>
      </w:r>
      <w:r w:rsidRPr="003D122D">
        <w:rPr>
          <w:i/>
          <w:iCs/>
          <w:lang w:val="en-US"/>
        </w:rPr>
        <w:t>ḷ</w:t>
      </w:r>
      <w:r w:rsidRPr="003D122D">
        <w:rPr>
          <w:rFonts w:ascii="Baskerville Cyr Win95BT" w:hAnsi="Baskerville Cyr Win95BT"/>
          <w:i/>
          <w:lang w:val="en-US"/>
        </w:rPr>
        <w:t xml:space="preserve"> </w:t>
      </w:r>
      <w:r w:rsidRPr="003D122D">
        <w:rPr>
          <w:rFonts w:ascii="Baskerville Cyr Win95BT" w:hAnsi="Baskerville Cyr Win95BT"/>
          <w:lang w:val="en-US"/>
        </w:rPr>
        <w:t>(17:31)</w:t>
      </w:r>
    </w:p>
    <w:p w:rsidR="001B195D" w:rsidRPr="003D122D" w:rsidRDefault="001B195D" w:rsidP="006962C6">
      <w:pPr>
        <w:tabs>
          <w:tab w:val="left" w:pos="6663"/>
        </w:tabs>
        <w:jc w:val="both"/>
        <w:rPr>
          <w:rFonts w:ascii="Baskerville Win95BT" w:hAnsi="Baskerville Win95BT"/>
          <w:b/>
          <w:iCs/>
          <w:sz w:val="20"/>
          <w:szCs w:val="20"/>
          <w:lang w:val="en-US"/>
        </w:rPr>
      </w:pPr>
      <w:r w:rsidRPr="003D122D">
        <w:rPr>
          <w:rFonts w:ascii="Basker-Semitic" w:hAnsi="Basker-Semitic" w:cs="Charis SIL"/>
          <w:b/>
          <w:bCs/>
          <w:i/>
          <w:iCs/>
          <w:sz w:val="20"/>
          <w:szCs w:val="20"/>
          <w:lang w:val="en-US"/>
        </w:rPr>
        <w:t>›</w:t>
      </w:r>
      <w:r w:rsidRPr="003D122D">
        <w:rPr>
          <w:rFonts w:ascii="Baskerville Cyr Win95BT" w:hAnsi="Baskerville Cyr Win95BT"/>
          <w:sz w:val="20"/>
          <w:szCs w:val="20"/>
          <w:lang w:val="en-US"/>
        </w:rPr>
        <w:t xml:space="preserve"> ‘To load an animal (</w:t>
      </w:r>
      <w:r w:rsidRPr="003D122D">
        <w:rPr>
          <w:i/>
          <w:iCs/>
          <w:sz w:val="20"/>
          <w:szCs w:val="20"/>
          <w:lang w:val="en-US"/>
        </w:rPr>
        <w:t>ḷ</w:t>
      </w:r>
      <w:r w:rsidRPr="003D122D">
        <w:rPr>
          <w:rFonts w:ascii="Basker-Semitic" w:hAnsi="Basker-Semitic"/>
          <w:i/>
          <w:sz w:val="20"/>
          <w:szCs w:val="20"/>
          <w:lang w:val="en-US"/>
        </w:rPr>
        <w:t>3</w:t>
      </w:r>
      <w:r w:rsidRPr="003D122D">
        <w:rPr>
          <w:rFonts w:ascii="Baskerville Cyr Win95BT" w:hAnsi="Baskerville Cyr Win95BT"/>
          <w:sz w:val="20"/>
          <w:szCs w:val="20"/>
          <w:lang w:val="en-US"/>
        </w:rPr>
        <w:t xml:space="preserve">-)’: 17:31, </w:t>
      </w:r>
      <w:r w:rsidRPr="003D122D">
        <w:rPr>
          <w:rFonts w:ascii="Baskerville Cyr Win95BT" w:hAnsi="Baskerville Cyr Win95BT"/>
          <w:i/>
          <w:iCs/>
          <w:sz w:val="20"/>
          <w:szCs w:val="20"/>
          <w:lang w:val="en-US"/>
        </w:rPr>
        <w:t>30:2</w:t>
      </w:r>
      <w:r>
        <w:rPr>
          <w:rFonts w:ascii="Baskerville Cyr Win95BT" w:hAnsi="Baskerville Cyr Win95BT"/>
          <w:i/>
          <w:iCs/>
          <w:sz w:val="20"/>
          <w:szCs w:val="20"/>
          <w:lang w:val="en-US"/>
        </w:rPr>
        <w:t>3</w:t>
      </w:r>
      <w:r w:rsidRPr="003D122D">
        <w:rPr>
          <w:rFonts w:ascii="Baskerville Cyr Win95BT" w:hAnsi="Baskerville Cyr Win95BT"/>
          <w:iCs/>
          <w:sz w:val="20"/>
          <w:szCs w:val="20"/>
          <w:lang w:val="en-US"/>
        </w:rPr>
        <w:t>.</w:t>
      </w:r>
    </w:p>
    <w:p w:rsidR="001B195D" w:rsidRDefault="001B195D" w:rsidP="00F97AD0">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180</w:t>
      </w:r>
    </w:p>
    <w:p w:rsidR="001B195D" w:rsidRDefault="001B195D" w:rsidP="00F97AD0">
      <w:pPr>
        <w:jc w:val="both"/>
        <w:rPr>
          <w:rFonts w:ascii="Baskerville Win95BT" w:hAnsi="Baskerville Win95BT"/>
          <w:bCs/>
          <w:sz w:val="20"/>
          <w:szCs w:val="20"/>
          <w:lang w:val="en-US"/>
        </w:rPr>
      </w:pPr>
    </w:p>
    <w:p w:rsidR="001B195D" w:rsidRDefault="001B195D" w:rsidP="00F4093D">
      <w:pPr>
        <w:jc w:val="both"/>
        <w:rPr>
          <w:rFonts w:ascii="Baskerville Win95BT" w:hAnsi="Baskerville Win95BT" w:cs="Charis SIL"/>
          <w:sz w:val="20"/>
          <w:szCs w:val="20"/>
          <w:lang w:val="en-US"/>
        </w:rPr>
      </w:pPr>
      <w:r>
        <w:rPr>
          <w:rFonts w:ascii="Basker-Semitic" w:hAnsi="Basker-Semitic" w:cs="Charis SIL"/>
          <w:i/>
          <w:iCs/>
          <w:sz w:val="20"/>
          <w:szCs w:val="20"/>
          <w:lang w:val="en-US"/>
        </w:rPr>
        <w:t>µ</w:t>
      </w:r>
      <w:r>
        <w:rPr>
          <w:rFonts w:ascii="Baskerville Win95BT" w:hAnsi="Baskerville Win95BT" w:cs="Times New Roman"/>
          <w:i/>
          <w:iCs/>
          <w:sz w:val="20"/>
          <w:szCs w:val="20"/>
          <w:lang w:val="en-US"/>
        </w:rPr>
        <w:t>á</w:t>
      </w:r>
      <w:r>
        <w:rPr>
          <w:rFonts w:ascii="Baskerville Win95BT" w:hAnsi="Baskerville Win95BT" w:cs="Charis SIL"/>
          <w:i/>
          <w:iCs/>
          <w:sz w:val="20"/>
          <w:szCs w:val="20"/>
          <w:lang w:val="en-US"/>
        </w:rPr>
        <w:t>m</w:t>
      </w:r>
      <w:r>
        <w:rPr>
          <w:rFonts w:ascii="Basker-Semitic" w:hAnsi="Basker-Semitic" w:cs="Charis SIL"/>
          <w:i/>
          <w:iCs/>
          <w:sz w:val="20"/>
          <w:szCs w:val="20"/>
          <w:lang w:val="en-US"/>
        </w:rPr>
        <w:t>3</w:t>
      </w:r>
      <w:r>
        <w:rPr>
          <w:rFonts w:ascii="Baskerville Win95BT" w:hAnsi="Baskerville Win95BT" w:cs="Times New Roman"/>
          <w:i/>
          <w:iCs/>
          <w:sz w:val="20"/>
          <w:szCs w:val="20"/>
          <w:lang w:val="en-US"/>
        </w:rPr>
        <w:t>ľ</w:t>
      </w:r>
      <w:r>
        <w:rPr>
          <w:rFonts w:ascii="Baskerville Win95BT" w:hAnsi="Baskerville Win95BT" w:cs="Charis SIL"/>
          <w:sz w:val="20"/>
          <w:szCs w:val="20"/>
          <w:lang w:val="en-US"/>
        </w:rPr>
        <w:t xml:space="preserve"> ‘carrying’: 17:64</w:t>
      </w:r>
    </w:p>
    <w:p w:rsidR="001B195D" w:rsidRDefault="001B195D" w:rsidP="00F4093D">
      <w:pPr>
        <w:jc w:val="both"/>
        <w:rPr>
          <w:rFonts w:ascii="Baskerville Win95BT" w:hAnsi="Baskerville Win95BT" w:cs="Charis SIL"/>
          <w:sz w:val="20"/>
          <w:szCs w:val="20"/>
          <w:lang w:val="en-US"/>
        </w:rPr>
      </w:pPr>
      <w:r>
        <w:rPr>
          <w:rFonts w:ascii="Basker-Semitic" w:hAnsi="Basker-Semitic" w:cs="Charis SIL"/>
          <w:i/>
          <w:iCs/>
          <w:sz w:val="20"/>
          <w:szCs w:val="20"/>
          <w:lang w:val="en-US"/>
        </w:rPr>
        <w:t>µ</w:t>
      </w:r>
      <w:r>
        <w:rPr>
          <w:rFonts w:ascii="Baskerville Win95BT" w:hAnsi="Baskerville Win95BT" w:cs="Charis SIL"/>
          <w:i/>
          <w:iCs/>
          <w:sz w:val="20"/>
          <w:szCs w:val="20"/>
          <w:lang w:val="en-US"/>
        </w:rPr>
        <w:t>amm</w:t>
      </w:r>
      <w:r>
        <w:rPr>
          <w:rFonts w:ascii="Baskerville Win95BT" w:hAnsi="Baskerville Win95BT" w:cs="Times New Roman"/>
          <w:i/>
          <w:iCs/>
          <w:sz w:val="20"/>
          <w:szCs w:val="20"/>
          <w:lang w:val="en-US"/>
        </w:rPr>
        <w:t>áľ</w:t>
      </w:r>
      <w:r>
        <w:rPr>
          <w:rFonts w:ascii="Baskerville Win95BT" w:hAnsi="Baskerville Win95BT" w:cs="Charis SIL"/>
          <w:i/>
          <w:iCs/>
          <w:sz w:val="20"/>
          <w:szCs w:val="20"/>
          <w:lang w:val="en-US"/>
        </w:rPr>
        <w:t>t</w:t>
      </w:r>
      <w:r>
        <w:rPr>
          <w:rFonts w:ascii="Baskerville Win95BT" w:hAnsi="Baskerville Win95BT" w:cs="Charis SIL"/>
          <w:sz w:val="20"/>
          <w:szCs w:val="20"/>
          <w:lang w:val="en-US"/>
        </w:rPr>
        <w:t xml:space="preserve"> ‘I loaded’: </w:t>
      </w:r>
      <w:r>
        <w:rPr>
          <w:rFonts w:ascii="Baskerville Win95BT" w:hAnsi="Baskerville Win95BT" w:cs="Charis SIL"/>
          <w:i/>
          <w:iCs/>
          <w:sz w:val="20"/>
          <w:szCs w:val="20"/>
          <w:lang w:val="en-US"/>
        </w:rPr>
        <w:t>29:23</w:t>
      </w:r>
    </w:p>
    <w:p w:rsidR="001B195D" w:rsidRDefault="001B195D" w:rsidP="00F4093D">
      <w:pPr>
        <w:jc w:val="both"/>
        <w:rPr>
          <w:rFonts w:ascii="Baskerville Win95BT" w:hAnsi="Baskerville Win95BT" w:cs="Charis SIL"/>
          <w:sz w:val="20"/>
          <w:szCs w:val="20"/>
          <w:lang w:val="en-US"/>
        </w:rPr>
      </w:pPr>
    </w:p>
    <w:p w:rsidR="001B195D" w:rsidRPr="003D122D" w:rsidRDefault="001B195D" w:rsidP="006962C6">
      <w:pPr>
        <w:jc w:val="both"/>
        <w:rPr>
          <w:rFonts w:ascii="Arabic Typesetting" w:hAnsi="Arabic Typesetting"/>
          <w:b/>
          <w:bCs/>
          <w:sz w:val="40"/>
          <w:lang w:val="en-US"/>
        </w:rPr>
      </w:pPr>
      <w:r w:rsidRPr="003D122D">
        <w:rPr>
          <w:rFonts w:ascii="Basker-Semitic" w:hAnsi="Basker-Semitic"/>
          <w:b/>
          <w:bCs/>
          <w:i/>
          <w:lang w:val="en-US"/>
        </w:rPr>
        <w:t>µ</w:t>
      </w:r>
      <w:r w:rsidRPr="003D122D">
        <w:rPr>
          <w:rFonts w:ascii="Baskerville Win95BT" w:hAnsi="Baskerville Win95BT"/>
          <w:b/>
          <w:bCs/>
          <w:i/>
          <w:lang w:val="en-US"/>
        </w:rPr>
        <w:t>ám</w:t>
      </w:r>
      <w:r w:rsidRPr="003D122D">
        <w:rPr>
          <w:rFonts w:ascii="Basker-Semitic" w:hAnsi="Basker-Semitic"/>
          <w:b/>
          <w:bCs/>
          <w:i/>
          <w:lang w:val="en-US"/>
        </w:rPr>
        <w:t>3</w:t>
      </w:r>
      <w:r w:rsidRPr="003D122D">
        <w:rPr>
          <w:rFonts w:ascii="Baskerville Win95BT" w:hAnsi="Baskerville Win95BT"/>
          <w:b/>
          <w:bCs/>
          <w:i/>
          <w:lang w:val="en-US"/>
        </w:rPr>
        <w:t>r</w:t>
      </w:r>
      <w:r w:rsidRPr="003D122D">
        <w:rPr>
          <w:rFonts w:ascii="Baskerville Win95BT" w:hAnsi="Baskerville Win95BT"/>
          <w:b/>
          <w:bCs/>
          <w:iCs/>
          <w:lang w:val="en-US"/>
        </w:rPr>
        <w:t xml:space="preserve"> </w:t>
      </w:r>
      <w:r w:rsidRPr="003D122D">
        <w:rPr>
          <w:rFonts w:ascii="Baskerville Win95BT" w:hAnsi="Baskerville Win95BT"/>
          <w:iCs/>
          <w:lang w:val="en-US"/>
        </w:rPr>
        <w:t xml:space="preserve">f. (du. </w:t>
      </w:r>
      <w:r w:rsidRPr="003D122D">
        <w:rPr>
          <w:rFonts w:ascii="Basker-Semitic" w:hAnsi="Basker-Semitic"/>
          <w:i/>
          <w:lang w:val="en-US"/>
        </w:rPr>
        <w:t>µ</w:t>
      </w:r>
      <w:r w:rsidRPr="003D122D">
        <w:rPr>
          <w:rFonts w:ascii="Baskerville Win95BT" w:hAnsi="Baskerville Win95BT"/>
          <w:i/>
          <w:lang w:val="en-US"/>
        </w:rPr>
        <w:t>ámri</w:t>
      </w:r>
      <w:r w:rsidRPr="003D122D">
        <w:rPr>
          <w:rFonts w:ascii="Baskerville Win95BT" w:hAnsi="Baskerville Win95BT"/>
          <w:iCs/>
          <w:lang w:val="en-US"/>
        </w:rPr>
        <w:t xml:space="preserve">, pl. </w:t>
      </w:r>
      <w:r w:rsidRPr="003D122D">
        <w:rPr>
          <w:rFonts w:ascii="Basker-Semitic" w:hAnsi="Basker-Semitic"/>
          <w:i/>
          <w:lang w:val="en-US"/>
        </w:rPr>
        <w:t>µ</w:t>
      </w:r>
      <w:r w:rsidRPr="003D122D">
        <w:rPr>
          <w:rFonts w:ascii="Baskerville Win95BT" w:hAnsi="Baskerville Win95BT"/>
          <w:i/>
          <w:lang w:val="en-US"/>
        </w:rPr>
        <w:t>ómhir</w:t>
      </w:r>
      <w:r w:rsidRPr="003D122D">
        <w:rPr>
          <w:rFonts w:ascii="Baskerville Win95BT" w:hAnsi="Baskerville Win95BT"/>
          <w:iCs/>
          <w:lang w:val="en-US"/>
        </w:rPr>
        <w:t xml:space="preserve"> or </w:t>
      </w:r>
      <w:r w:rsidRPr="003D122D">
        <w:rPr>
          <w:rFonts w:ascii="Basker-Semitic" w:hAnsi="Basker-Semitic"/>
          <w:i/>
          <w:lang w:val="en-US"/>
        </w:rPr>
        <w:t>µ</w:t>
      </w:r>
      <w:r w:rsidRPr="003D122D">
        <w:rPr>
          <w:rFonts w:ascii="Baskerville Win95BT" w:hAnsi="Baskerville Win95BT"/>
          <w:i/>
          <w:lang w:val="en-US"/>
        </w:rPr>
        <w:t>ímhor</w:t>
      </w:r>
      <w:r w:rsidRPr="003D122D">
        <w:rPr>
          <w:rFonts w:ascii="Baskerville Win95BT" w:hAnsi="Baskerville Win95BT"/>
          <w:iCs/>
          <w:lang w:val="en-US"/>
        </w:rPr>
        <w:t>) ‘small elevation’</w:t>
      </w:r>
      <w:r w:rsidRPr="003D122D">
        <w:rPr>
          <w:rFonts w:ascii="Baskerville Win95BT" w:hAnsi="Baskerville Win95BT"/>
          <w:b/>
          <w:bCs/>
          <w:iCs/>
          <w:lang w:val="en-US"/>
        </w:rPr>
        <w:t xml:space="preserve"> </w:t>
      </w:r>
      <w:r w:rsidRPr="003D122D">
        <w:rPr>
          <w:rFonts w:ascii="Arabic Typesetting" w:hAnsi="Arabic Typesetting"/>
          <w:sz w:val="40"/>
          <w:rtl/>
          <w:lang w:val="en-US"/>
        </w:rPr>
        <w:t xml:space="preserve">تَلّ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حَامٞر</w:t>
      </w:r>
    </w:p>
    <w:p w:rsidR="001B195D" w:rsidRPr="003D122D" w:rsidRDefault="001B195D" w:rsidP="0029798D">
      <w:pPr>
        <w:jc w:val="both"/>
        <w:rPr>
          <w:rFonts w:ascii="Baskerville Win95BT" w:hAnsi="Baskerville Win95BT"/>
          <w:i/>
          <w:lang w:val="en-US"/>
        </w:rPr>
      </w:pPr>
      <w:r w:rsidRPr="003D122D">
        <w:rPr>
          <w:rFonts w:ascii="Baskerville Win95BT" w:hAnsi="Baskerville Win95BT"/>
          <w:iCs/>
          <w:lang w:val="en-US"/>
        </w:rPr>
        <w:t xml:space="preserve">sg. </w:t>
      </w:r>
      <w:r w:rsidRPr="003D122D">
        <w:rPr>
          <w:rFonts w:ascii="Baskerville Win95BT" w:hAnsi="Baskerville Win95BT"/>
          <w:i/>
          <w:lang w:val="en-US"/>
        </w:rPr>
        <w:t>28:19</w:t>
      </w:r>
    </w:p>
    <w:p w:rsidR="001B195D" w:rsidRDefault="001B195D" w:rsidP="00E43ABF">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182</w:t>
      </w:r>
    </w:p>
    <w:p w:rsidR="001B195D" w:rsidRDefault="001B195D" w:rsidP="00E43ABF">
      <w:pPr>
        <w:jc w:val="both"/>
        <w:rPr>
          <w:rFonts w:ascii="Baskerville Win95BT" w:hAnsi="Baskerville Win95BT"/>
          <w:bCs/>
          <w:sz w:val="20"/>
          <w:szCs w:val="20"/>
          <w:lang w:val="en-US"/>
        </w:rPr>
      </w:pPr>
      <w:r>
        <w:rPr>
          <w:rFonts w:cs="Times New Roman"/>
          <w:bCs/>
          <w:sz w:val="20"/>
          <w:szCs w:val="20"/>
          <w:lang w:val="en-US"/>
        </w:rPr>
        <w:t>■</w:t>
      </w:r>
      <w:r>
        <w:rPr>
          <w:rFonts w:ascii="Baskerville Win95BT" w:hAnsi="Baskerville Win95BT"/>
          <w:bCs/>
          <w:sz w:val="20"/>
          <w:szCs w:val="20"/>
          <w:lang w:val="en-US"/>
        </w:rPr>
        <w:t xml:space="preserve"> 58</w:t>
      </w:r>
    </w:p>
    <w:p w:rsidR="001B195D" w:rsidRDefault="001B195D" w:rsidP="00E43ABF">
      <w:pPr>
        <w:jc w:val="both"/>
        <w:rPr>
          <w:rFonts w:ascii="Baskerville Win95BT" w:hAnsi="Baskerville Win95BT"/>
          <w:bCs/>
          <w:sz w:val="20"/>
          <w:szCs w:val="20"/>
          <w:lang w:val="en-US"/>
        </w:rPr>
      </w:pPr>
    </w:p>
    <w:p w:rsidR="001B195D" w:rsidRDefault="001B195D" w:rsidP="00F4093D">
      <w:pPr>
        <w:jc w:val="both"/>
        <w:rPr>
          <w:rFonts w:ascii="Baskerville Win95BT" w:hAnsi="Baskerville Win95BT" w:cs="Charis SIL"/>
          <w:sz w:val="20"/>
          <w:szCs w:val="20"/>
          <w:lang w:val="en-US"/>
        </w:rPr>
      </w:pPr>
      <w:r>
        <w:rPr>
          <w:rFonts w:ascii="Basker-Semitic" w:hAnsi="Basker-Semitic" w:cs="Charis SIL"/>
          <w:i/>
          <w:iCs/>
          <w:sz w:val="20"/>
          <w:szCs w:val="20"/>
          <w:lang w:val="en-US"/>
        </w:rPr>
        <w:t>µ</w:t>
      </w:r>
      <w:r>
        <w:rPr>
          <w:rFonts w:ascii="Baskerville Win95BT" w:hAnsi="Baskerville Win95BT" w:cs="Charis SIL"/>
          <w:i/>
          <w:iCs/>
          <w:sz w:val="20"/>
          <w:szCs w:val="20"/>
          <w:lang w:val="en-US"/>
        </w:rPr>
        <w:t>um</w:t>
      </w:r>
      <w:r>
        <w:rPr>
          <w:rFonts w:ascii="Baskerville Win95BT" w:hAnsi="Baskerville Win95BT" w:cs="Times New Roman"/>
          <w:i/>
          <w:iCs/>
          <w:sz w:val="20"/>
          <w:szCs w:val="20"/>
          <w:lang w:val="en-US"/>
        </w:rPr>
        <w:t>á</w:t>
      </w:r>
      <w:r>
        <w:rPr>
          <w:rFonts w:ascii="Baskerville Win95BT" w:hAnsi="Baskerville Win95BT" w:cs="Charis SIL"/>
          <w:i/>
          <w:iCs/>
          <w:sz w:val="20"/>
          <w:szCs w:val="20"/>
          <w:lang w:val="en-US"/>
        </w:rPr>
        <w:t>r</w:t>
      </w:r>
      <w:r>
        <w:rPr>
          <w:rFonts w:ascii="Baskerville Win95BT" w:hAnsi="Baskerville Win95BT" w:cs="Charis SIL"/>
          <w:sz w:val="20"/>
          <w:szCs w:val="20"/>
          <w:lang w:val="en-US"/>
        </w:rPr>
        <w:t xml:space="preserve"> ‘ass, donkey’: 7:5.13.14.15, </w:t>
      </w:r>
      <w:r>
        <w:rPr>
          <w:rFonts w:ascii="Baskerville Win95BT" w:hAnsi="Baskerville Win95BT" w:cs="Charis SIL"/>
          <w:i/>
          <w:iCs/>
          <w:sz w:val="20"/>
          <w:szCs w:val="20"/>
          <w:lang w:val="en-US"/>
        </w:rPr>
        <w:t>8:51</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9:2</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18:3</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30:23</w:t>
      </w:r>
    </w:p>
    <w:p w:rsidR="001B195D" w:rsidRDefault="001B195D" w:rsidP="00F4093D">
      <w:pPr>
        <w:jc w:val="both"/>
        <w:rPr>
          <w:rFonts w:ascii="Baskerville Win95BT" w:hAnsi="Baskerville Win95BT" w:cs="Times New Roman"/>
          <w:i/>
          <w:iCs/>
          <w:sz w:val="20"/>
          <w:szCs w:val="20"/>
          <w:lang w:val="en-US"/>
        </w:rPr>
      </w:pPr>
    </w:p>
    <w:p w:rsidR="001B195D" w:rsidRDefault="001B195D" w:rsidP="00F4093D">
      <w:pPr>
        <w:jc w:val="both"/>
        <w:rPr>
          <w:rFonts w:ascii="Baskerville Win95BT" w:hAnsi="Baskerville Win95BT" w:cs="Charis SIL"/>
          <w:i/>
          <w:iCs/>
          <w:sz w:val="20"/>
          <w:szCs w:val="20"/>
          <w:lang w:val="en-US"/>
        </w:rPr>
      </w:pPr>
      <w:r>
        <w:rPr>
          <w:rFonts w:ascii="Baskerville Win95BT" w:hAnsi="Baskerville Win95BT" w:cs="Times New Roman"/>
          <w:i/>
          <w:iCs/>
          <w:sz w:val="20"/>
          <w:szCs w:val="20"/>
          <w:lang w:val="en-US"/>
        </w:rPr>
        <w:t>á</w:t>
      </w:r>
      <w:r>
        <w:rPr>
          <w:rFonts w:ascii="Basker-Semitic" w:hAnsi="Basker-Semitic" w:cs="Charis SIL"/>
          <w:i/>
          <w:iCs/>
          <w:sz w:val="20"/>
          <w:szCs w:val="20"/>
          <w:lang w:val="en-US"/>
        </w:rPr>
        <w:t>µ</w:t>
      </w:r>
      <w:r>
        <w:rPr>
          <w:rFonts w:ascii="Baskerville Win95BT" w:hAnsi="Baskerville Win95BT" w:cs="Charis SIL"/>
          <w:i/>
          <w:iCs/>
          <w:sz w:val="20"/>
          <w:szCs w:val="20"/>
          <w:lang w:val="en-US"/>
        </w:rPr>
        <w:t>mar</w:t>
      </w:r>
      <w:r>
        <w:rPr>
          <w:rFonts w:ascii="Baskerville Win95BT" w:hAnsi="Baskerville Win95BT" w:cs="Charis SIL"/>
          <w:sz w:val="20"/>
          <w:szCs w:val="20"/>
          <w:lang w:val="en-US"/>
        </w:rPr>
        <w:t xml:space="preserve"> ‘black tea’: </w:t>
      </w:r>
      <w:r>
        <w:rPr>
          <w:rFonts w:ascii="Baskerville Win95BT" w:hAnsi="Baskerville Win95BT" w:cs="Charis SIL"/>
          <w:i/>
          <w:iCs/>
          <w:sz w:val="20"/>
          <w:szCs w:val="20"/>
          <w:lang w:val="en-US"/>
        </w:rPr>
        <w:t>9:8</w:t>
      </w:r>
    </w:p>
    <w:p w:rsidR="001B195D" w:rsidRPr="003D122D" w:rsidRDefault="001B195D" w:rsidP="000F45D8">
      <w:pPr>
        <w:jc w:val="both"/>
        <w:rPr>
          <w:rFonts w:ascii="Baskerville Win95BT" w:hAnsi="Baskerville Win95BT" w:cs="Charis SIL"/>
          <w:lang w:val="en-US"/>
        </w:rPr>
      </w:pPr>
    </w:p>
    <w:p w:rsidR="001B195D" w:rsidRPr="003D122D" w:rsidRDefault="001B195D" w:rsidP="00864037">
      <w:pPr>
        <w:jc w:val="both"/>
        <w:rPr>
          <w:rFonts w:ascii="Arabic Typesetting" w:hAnsi="Arabic Typesetting"/>
          <w:sz w:val="40"/>
          <w:lang w:val="en-US"/>
        </w:rPr>
      </w:pPr>
      <w:r w:rsidRPr="003D122D">
        <w:rPr>
          <w:rFonts w:ascii="Basker-Semitic" w:hAnsi="Basker-Semitic" w:cs="Charis SIL"/>
          <w:b/>
          <w:i/>
          <w:iCs/>
          <w:lang w:val="en-US"/>
        </w:rPr>
        <w:t>µ</w:t>
      </w:r>
      <w:r w:rsidRPr="003D122D">
        <w:rPr>
          <w:rFonts w:ascii="Baskerville Win95BT" w:hAnsi="Baskerville Win95BT" w:cs="Charis SIL"/>
          <w:b/>
          <w:i/>
          <w:iCs/>
          <w:lang w:val="en-US"/>
        </w:rPr>
        <w:t>émoz</w:t>
      </w:r>
      <w:r w:rsidRPr="003D122D">
        <w:rPr>
          <w:rFonts w:ascii="Baskerville Win95BT" w:hAnsi="Baskerville Win95BT" w:cs="Charis SIL"/>
          <w:i/>
          <w:iCs/>
          <w:lang w:val="en-US"/>
        </w:rPr>
        <w:t xml:space="preserve"> </w:t>
      </w:r>
      <w:r w:rsidRPr="003D122D">
        <w:rPr>
          <w:rFonts w:ascii="Baskerville Win95BT" w:hAnsi="Baskerville Win95BT" w:cs="Charis SIL"/>
          <w:lang w:val="en-US"/>
        </w:rPr>
        <w:t>(</w:t>
      </w:r>
      <w:r w:rsidRPr="003D122D">
        <w:rPr>
          <w:rFonts w:ascii="Baskerville Win95BT" w:hAnsi="Baskerville Win95BT" w:cs="Charis SIL"/>
          <w:i/>
          <w:iCs/>
          <w:lang w:val="en-US"/>
        </w:rPr>
        <w:t>y</w:t>
      </w:r>
      <w:r w:rsidRPr="003D122D">
        <w:rPr>
          <w:rFonts w:ascii="Basker-Semitic" w:hAnsi="Basker-Semitic" w:cs="Charis SIL"/>
          <w:i/>
          <w:iCs/>
          <w:lang w:val="en-US"/>
        </w:rPr>
        <w:t>3µ</w:t>
      </w:r>
      <w:r w:rsidRPr="003D122D">
        <w:rPr>
          <w:rFonts w:ascii="Baskerville Win95BT" w:hAnsi="Baskerville Win95BT" w:cs="Charis SIL"/>
          <w:i/>
          <w:iCs/>
          <w:lang w:val="en-US"/>
        </w:rPr>
        <w:t>óm</w:t>
      </w:r>
      <w:r w:rsidRPr="003D122D">
        <w:rPr>
          <w:rFonts w:ascii="Basker-Semitic" w:hAnsi="Basker-Semitic" w:cs="Charis SIL"/>
          <w:i/>
          <w:iCs/>
          <w:lang w:val="en-US"/>
        </w:rPr>
        <w:t>3</w:t>
      </w:r>
      <w:r w:rsidRPr="003D122D">
        <w:rPr>
          <w:rFonts w:ascii="Baskerville Win95BT" w:hAnsi="Baskerville Win95BT" w:cs="Charis SIL"/>
          <w:i/>
          <w:iCs/>
          <w:lang w:val="en-US"/>
        </w:rPr>
        <w:t>z</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i</w:t>
      </w:r>
      <w:r w:rsidRPr="003D122D">
        <w:rPr>
          <w:rFonts w:ascii="Basker-Semitic" w:hAnsi="Basker-Semitic" w:cs="Charis SIL"/>
          <w:i/>
          <w:iCs/>
          <w:lang w:val="en-US"/>
        </w:rPr>
        <w:t>µ</w:t>
      </w:r>
      <w:r w:rsidRPr="003D122D">
        <w:rPr>
          <w:rFonts w:ascii="Baskerville Win95BT" w:hAnsi="Baskerville Win95BT" w:cs="Charis SIL"/>
          <w:i/>
          <w:iCs/>
          <w:lang w:val="en-US"/>
        </w:rPr>
        <w:t>m</w:t>
      </w:r>
      <w:r w:rsidRPr="003D122D">
        <w:rPr>
          <w:rFonts w:ascii="Basker-Semitic" w:hAnsi="Basker-Semitic" w:cs="Charis SIL"/>
          <w:i/>
          <w:iCs/>
          <w:lang w:val="en-US"/>
        </w:rPr>
        <w:t>6</w:t>
      </w:r>
      <w:r w:rsidRPr="003D122D">
        <w:rPr>
          <w:rFonts w:ascii="Baskerville Win95BT" w:hAnsi="Baskerville Win95BT" w:cs="Charis SIL"/>
          <w:i/>
          <w:iCs/>
          <w:lang w:val="en-US"/>
        </w:rPr>
        <w:t>z</w:t>
      </w:r>
      <w:r w:rsidRPr="003D122D">
        <w:rPr>
          <w:rFonts w:ascii="Baskerville Win95BT" w:hAnsi="Baskerville Win95BT" w:cs="Charis SIL"/>
          <w:lang w:val="en-US"/>
        </w:rPr>
        <w:t xml:space="preserve">) ‘to make a sign’ </w:t>
      </w:r>
      <w:r w:rsidRPr="003D122D">
        <w:rPr>
          <w:rFonts w:ascii="Arabic Typesetting" w:hAnsi="Arabic Typesetting"/>
          <w:sz w:val="40"/>
          <w:rtl/>
          <w:lang w:val="en-US"/>
        </w:rPr>
        <w:t xml:space="preserve">غمز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حٞامُز</w:t>
      </w:r>
    </w:p>
    <w:p w:rsidR="001B195D" w:rsidRPr="003D122D" w:rsidRDefault="001B195D" w:rsidP="0007351F">
      <w:pPr>
        <w:jc w:val="both"/>
        <w:rPr>
          <w:rFonts w:ascii="Baskerville Win95BT" w:hAnsi="Baskerville Win95BT" w:cs="Charis SIL"/>
          <w:lang w:val="en-US"/>
        </w:rPr>
      </w:pPr>
      <w:r w:rsidRPr="003D122D">
        <w:rPr>
          <w:rFonts w:ascii="Baskerville Win95BT" w:hAnsi="Baskerville Win95BT"/>
          <w:lang w:val="en-US"/>
        </w:rPr>
        <w:t xml:space="preserve">Pf. 3 sg. m. </w:t>
      </w:r>
      <w:r w:rsidRPr="003D122D">
        <w:rPr>
          <w:rFonts w:ascii="Basker-Semitic" w:hAnsi="Basker-Semitic" w:cs="Charis SIL"/>
          <w:bCs/>
          <w:i/>
          <w:iCs/>
          <w:lang w:val="en-US"/>
        </w:rPr>
        <w:t>µ</w:t>
      </w:r>
      <w:r w:rsidRPr="003D122D">
        <w:rPr>
          <w:rFonts w:ascii="Baskerville Win95BT" w:hAnsi="Baskerville Win95BT" w:cs="Charis SIL"/>
          <w:bCs/>
          <w:i/>
          <w:iCs/>
          <w:lang w:val="en-US"/>
        </w:rPr>
        <w:t>émoz</w:t>
      </w:r>
      <w:r w:rsidRPr="003D122D">
        <w:rPr>
          <w:rFonts w:ascii="Baskerville Win95BT" w:hAnsi="Baskerville Win95BT"/>
          <w:lang w:val="en-US"/>
        </w:rPr>
        <w:t xml:space="preserve"> (</w:t>
      </w:r>
      <w:r w:rsidRPr="003D122D">
        <w:rPr>
          <w:rFonts w:ascii="Baskerville Win95BT" w:hAnsi="Baskerville Win95BT"/>
          <w:i/>
          <w:iCs/>
          <w:lang w:val="en-US"/>
        </w:rPr>
        <w:t>6:12</w:t>
      </w:r>
      <w:r w:rsidRPr="003D122D">
        <w:rPr>
          <w:rFonts w:ascii="Baskerville Win95BT" w:hAnsi="Baskerville Win95BT"/>
          <w:lang w:val="en-US"/>
        </w:rPr>
        <w:t xml:space="preserve">), 3 sg. m. + suff. 3 pl. m. </w:t>
      </w:r>
      <w:r w:rsidRPr="003D122D">
        <w:rPr>
          <w:rFonts w:ascii="Basker-Semitic" w:hAnsi="Basker-Semitic" w:cs="Charis SIL"/>
          <w:i/>
          <w:lang w:val="en-US"/>
        </w:rPr>
        <w:t>µ3</w:t>
      </w:r>
      <w:r w:rsidRPr="003D122D">
        <w:rPr>
          <w:rFonts w:ascii="Baskerville Win95BT" w:hAnsi="Baskerville Win95BT" w:cs="Charis SIL"/>
          <w:i/>
          <w:lang w:val="en-US"/>
        </w:rPr>
        <w:t>m</w:t>
      </w:r>
      <w:r w:rsidRPr="003D122D">
        <w:rPr>
          <w:rFonts w:ascii="Basker-Semitic" w:hAnsi="Basker-Semitic" w:cs="Charis SIL"/>
          <w:i/>
          <w:lang w:val="en-US"/>
        </w:rPr>
        <w:t>5</w:t>
      </w:r>
      <w:r w:rsidRPr="003D122D">
        <w:rPr>
          <w:rFonts w:ascii="Baskerville Win95BT" w:hAnsi="Baskerville Win95BT" w:cs="Charis SIL"/>
          <w:i/>
          <w:lang w:val="en-US"/>
        </w:rPr>
        <w:t>z</w:t>
      </w:r>
      <w:r w:rsidRPr="003D122D">
        <w:rPr>
          <w:rFonts w:ascii="Basker-Semitic" w:hAnsi="Basker-Semitic" w:cs="Charis SIL"/>
          <w:i/>
          <w:lang w:val="en-US"/>
        </w:rPr>
        <w:t>4</w:t>
      </w:r>
      <w:r w:rsidRPr="003D122D">
        <w:rPr>
          <w:rFonts w:ascii="Baskerville Win95BT" w:hAnsi="Baskerville Win95BT" w:cs="Charis SIL"/>
          <w:i/>
          <w:lang w:val="en-US"/>
        </w:rPr>
        <w:t>yh</w:t>
      </w:r>
      <w:r w:rsidRPr="003D122D">
        <w:rPr>
          <w:rFonts w:ascii="Basker-Semitic" w:hAnsi="Basker-Semitic" w:cs="Charis SIL"/>
          <w:i/>
          <w:lang w:val="en-US"/>
        </w:rPr>
        <w:t>3</w:t>
      </w:r>
      <w:r w:rsidRPr="003D122D">
        <w:rPr>
          <w:rFonts w:ascii="Baskerville Win95BT" w:hAnsi="Baskerville Win95BT" w:cs="Charis SIL"/>
          <w:i/>
          <w:lang w:val="en-US"/>
        </w:rPr>
        <w:t>n</w:t>
      </w:r>
      <w:r w:rsidRPr="003D122D">
        <w:rPr>
          <w:rFonts w:ascii="Baskerville Win95BT" w:hAnsi="Baskerville Win95BT" w:cs="Charis SIL"/>
          <w:lang w:val="en-US"/>
        </w:rPr>
        <w:t xml:space="preserve"> (6:12)</w:t>
      </w:r>
    </w:p>
    <w:p w:rsidR="001B195D" w:rsidRPr="003D122D" w:rsidRDefault="001B195D" w:rsidP="00F97AD0">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179</w:t>
      </w:r>
    </w:p>
    <w:p w:rsidR="001B195D" w:rsidRPr="003D122D" w:rsidRDefault="001B195D" w:rsidP="0007351F">
      <w:pPr>
        <w:jc w:val="both"/>
        <w:rPr>
          <w:rFonts w:ascii="Baskerville Win95BT" w:hAnsi="Baskerville Win95BT" w:cs="Charis SIL"/>
          <w:i/>
          <w:lang w:val="en-US"/>
        </w:rPr>
      </w:pPr>
    </w:p>
    <w:p w:rsidR="001B195D" w:rsidRPr="00D115C4" w:rsidRDefault="001B195D" w:rsidP="00D115C4">
      <w:pPr>
        <w:jc w:val="both"/>
        <w:rPr>
          <w:rFonts w:ascii="Arabic Typesetting" w:hAnsi="Arabic Typesetting"/>
          <w:sz w:val="40"/>
          <w:lang w:val="en-US"/>
        </w:rPr>
      </w:pPr>
      <w:r w:rsidRPr="003D122D">
        <w:rPr>
          <w:rFonts w:ascii="Basker-Semitic" w:hAnsi="Basker-Semitic" w:cs="Charis SIL"/>
          <w:b/>
          <w:i/>
          <w:iCs/>
          <w:lang w:val="en-US"/>
        </w:rPr>
        <w:t>µ</w:t>
      </w:r>
      <w:r w:rsidRPr="003D122D">
        <w:rPr>
          <w:rFonts w:ascii="Baskerville Win95BT" w:hAnsi="Baskerville Win95BT" w:cs="Charis SIL"/>
          <w:b/>
          <w:i/>
          <w:iCs/>
          <w:lang w:val="en-US"/>
        </w:rPr>
        <w:t>an</w:t>
      </w:r>
      <w:r w:rsidRPr="003D122D">
        <w:rPr>
          <w:rFonts w:ascii="Baskerville Win95BT" w:hAnsi="Baskerville Win95BT" w:cs="Charis SIL"/>
          <w:iCs/>
          <w:lang w:val="en-US"/>
        </w:rPr>
        <w:t xml:space="preserve"> or </w:t>
      </w:r>
      <w:r w:rsidRPr="003D122D">
        <w:rPr>
          <w:rFonts w:ascii="Basker-Semitic" w:hAnsi="Basker-Semitic" w:cs="Charis SIL"/>
          <w:i/>
          <w:iCs/>
          <w:lang w:val="en-US"/>
        </w:rPr>
        <w:t>µ</w:t>
      </w:r>
      <w:r w:rsidRPr="003D122D">
        <w:rPr>
          <w:rFonts w:ascii="Baskerville Win95BT" w:hAnsi="Baskerville Win95BT" w:cs="Charis SIL"/>
          <w:i/>
          <w:iCs/>
          <w:lang w:val="en-US"/>
        </w:rPr>
        <w:t>ánh</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ville Win95BT" w:hAnsi="Baskerville Win95BT" w:cs="Charis SIL"/>
          <w:iCs/>
          <w:lang w:val="en-US"/>
        </w:rPr>
        <w:t xml:space="preserve"> ‘we’ </w:t>
      </w:r>
      <w:r w:rsidRPr="003D122D">
        <w:rPr>
          <w:rFonts w:ascii="Arabic Typesetting" w:hAnsi="Arabic Typesetting"/>
          <w:sz w:val="40"/>
          <w:rtl/>
        </w:rPr>
        <w:t xml:space="preserve">نحن  </w:t>
      </w:r>
      <w:r>
        <w:rPr>
          <w:rFonts w:ascii="Arabic Typesetting" w:hAnsi="Arabic Typesetting"/>
          <w:sz w:val="40"/>
          <w:lang w:val="en-US"/>
        </w:rPr>
        <w:t xml:space="preserve">    </w:t>
      </w:r>
      <w:r w:rsidRPr="003D122D">
        <w:rPr>
          <w:rFonts w:ascii="Arabic Typesetting" w:hAnsi="Arabic Typesetting"/>
          <w:sz w:val="40"/>
          <w:rtl/>
        </w:rPr>
        <w:t xml:space="preserve"> </w:t>
      </w:r>
      <w:r>
        <w:rPr>
          <w:rFonts w:ascii="Arabic Typesetting" w:hAnsi="Arabic Typesetting"/>
          <w:sz w:val="40"/>
          <w:lang w:val="en-US"/>
        </w:rPr>
        <w:t>(</w:t>
      </w:r>
      <w:r w:rsidRPr="003D122D">
        <w:rPr>
          <w:rFonts w:ascii="Arabic Typesetting" w:hAnsi="Arabic Typesetting"/>
          <w:sz w:val="40"/>
          <w:rtl/>
        </w:rPr>
        <w:t>(حَنْهٞن</w:t>
      </w:r>
      <w:r>
        <w:rPr>
          <w:rFonts w:ascii="Arabic Typesetting" w:hAnsi="Arabic Typesetting"/>
          <w:sz w:val="40"/>
          <w:lang w:val="en-US"/>
        </w:rPr>
        <w:t xml:space="preserve"> </w:t>
      </w:r>
      <w:r w:rsidRPr="003D122D">
        <w:rPr>
          <w:rFonts w:ascii="Arabic Typesetting" w:hAnsi="Arabic Typesetting"/>
          <w:b/>
          <w:bCs/>
          <w:sz w:val="40"/>
          <w:rtl/>
        </w:rPr>
        <w:t>حَن</w:t>
      </w:r>
    </w:p>
    <w:p w:rsidR="001B195D" w:rsidRPr="003D122D" w:rsidRDefault="001B195D" w:rsidP="005D3779">
      <w:pPr>
        <w:jc w:val="both"/>
        <w:rPr>
          <w:rFonts w:ascii="Basker-Semitic" w:hAnsi="Basker-Semitic" w:cs="Charis SIL"/>
          <w:iCs/>
          <w:lang w:val="en-US"/>
        </w:rPr>
      </w:pPr>
      <w:r w:rsidRPr="003D122D">
        <w:rPr>
          <w:rFonts w:ascii="Basker-Semitic" w:hAnsi="Basker-Semitic" w:cs="Charis SIL"/>
          <w:i/>
          <w:iCs/>
          <w:lang w:val="en-US"/>
        </w:rPr>
        <w:t>µ</w:t>
      </w:r>
      <w:r w:rsidRPr="003D122D">
        <w:rPr>
          <w:rFonts w:ascii="Baskerville Win95BT" w:hAnsi="Baskerville Win95BT" w:cs="Charis SIL"/>
          <w:i/>
          <w:iCs/>
          <w:lang w:val="en-US"/>
        </w:rPr>
        <w:t>an</w:t>
      </w:r>
      <w:r w:rsidRPr="003D122D">
        <w:rPr>
          <w:rFonts w:ascii="Baskerville Win95BT" w:hAnsi="Baskerville Win95BT" w:cs="Charis SIL"/>
          <w:iCs/>
          <w:lang w:val="en-US"/>
        </w:rPr>
        <w:t>: 17:59, 26:85, 29:7</w:t>
      </w:r>
    </w:p>
    <w:p w:rsidR="001B195D" w:rsidRPr="003D122D" w:rsidRDefault="001B195D" w:rsidP="005D3779">
      <w:pPr>
        <w:jc w:val="both"/>
        <w:rPr>
          <w:rFonts w:ascii="Arabic Typesetting" w:hAnsi="Arabic Typesetting"/>
          <w:bCs/>
          <w:sz w:val="40"/>
          <w:lang w:val="en-US"/>
        </w:rPr>
      </w:pPr>
      <w:r w:rsidRPr="003D122D">
        <w:rPr>
          <w:rFonts w:ascii="Basker-Semitic" w:hAnsi="Basker-Semitic" w:cs="Charis SIL"/>
          <w:i/>
          <w:iCs/>
          <w:lang w:val="en-US"/>
        </w:rPr>
        <w:t>µ</w:t>
      </w:r>
      <w:r w:rsidRPr="003D122D">
        <w:rPr>
          <w:rFonts w:ascii="Baskerville Win95BT" w:hAnsi="Baskerville Win95BT" w:cs="Charis SIL"/>
          <w:i/>
          <w:iCs/>
          <w:lang w:val="en-US"/>
        </w:rPr>
        <w:t>ánh</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7:1</w:t>
      </w:r>
      <w:r w:rsidRPr="003D122D">
        <w:rPr>
          <w:rFonts w:ascii="Baskerville Win95BT" w:hAnsi="Baskerville Win95BT" w:cs="Charis SIL"/>
          <w:lang w:val="en-US"/>
        </w:rPr>
        <w:t>, 26:95, 29:7</w:t>
      </w:r>
    </w:p>
    <w:p w:rsidR="001B195D" w:rsidRPr="003D122D" w:rsidRDefault="001B195D" w:rsidP="002714FE">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182</w:t>
      </w:r>
    </w:p>
    <w:p w:rsidR="001B195D" w:rsidRPr="003D122D" w:rsidRDefault="001B195D" w:rsidP="0007351F">
      <w:pPr>
        <w:jc w:val="both"/>
        <w:rPr>
          <w:rFonts w:ascii="Baskerville Win95BT" w:hAnsi="Baskerville Win95BT" w:cs="Charis SIL"/>
          <w:iCs/>
          <w:lang w:val="en-US"/>
        </w:rPr>
      </w:pPr>
    </w:p>
    <w:p w:rsidR="001B195D" w:rsidRPr="003D122D" w:rsidRDefault="001B195D" w:rsidP="00A16904">
      <w:pPr>
        <w:jc w:val="both"/>
        <w:rPr>
          <w:rFonts w:ascii="Arabic Typesetting" w:hAnsi="Arabic Typesetting"/>
          <w:b/>
          <w:bCs/>
          <w:sz w:val="40"/>
          <w:lang w:val="en-US"/>
        </w:rPr>
      </w:pPr>
      <w:r w:rsidRPr="003D122D">
        <w:rPr>
          <w:rFonts w:ascii="Basker-Semitic" w:hAnsi="Basker-Semitic"/>
          <w:b/>
          <w:i/>
          <w:lang w:val="en-US"/>
        </w:rPr>
        <w:t>µ</w:t>
      </w:r>
      <w:r w:rsidRPr="003D122D">
        <w:rPr>
          <w:rFonts w:ascii="Baskerville Win95BT" w:hAnsi="Baskerville Win95BT"/>
          <w:b/>
          <w:i/>
          <w:lang w:val="en-US"/>
        </w:rPr>
        <w:t>án</w:t>
      </w:r>
      <w:r w:rsidRPr="003D122D">
        <w:rPr>
          <w:rFonts w:ascii="Basker-Semitic" w:hAnsi="Basker-Semitic"/>
          <w:b/>
          <w:i/>
          <w:lang w:val="en-US"/>
        </w:rPr>
        <w:t>!</w:t>
      </w:r>
      <w:r w:rsidRPr="003D122D">
        <w:rPr>
          <w:rFonts w:ascii="Baskerville Win95BT" w:hAnsi="Baskerville Win95BT"/>
          <w:b/>
          <w:i/>
          <w:lang w:val="en-US"/>
        </w:rPr>
        <w:t xml:space="preserve">e </w:t>
      </w:r>
      <w:r w:rsidRPr="003D122D">
        <w:rPr>
          <w:rFonts w:ascii="Baskerville Win95BT" w:hAnsi="Baskerville Win95BT" w:cs="Charis SIL"/>
          <w:iCs/>
          <w:lang w:val="en-US"/>
        </w:rPr>
        <w:t>‘here (close to the addressee)’</w:t>
      </w:r>
      <w:r w:rsidRPr="003D122D">
        <w:rPr>
          <w:rFonts w:ascii="Baskerville Win95BT" w:hAnsi="Baskerville Win95BT"/>
          <w:lang w:val="en-US"/>
        </w:rPr>
        <w:t xml:space="preserve"> </w:t>
      </w:r>
      <w:r w:rsidRPr="003D122D">
        <w:rPr>
          <w:rFonts w:ascii="Arabic Typesetting" w:hAnsi="Arabic Typesetting"/>
          <w:sz w:val="40"/>
          <w:rtl/>
          <w:lang w:val="en-US"/>
        </w:rPr>
        <w:t xml:space="preserve">هنا (قريب من المخاطَب)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حَنْئٞه</w:t>
      </w:r>
    </w:p>
    <w:p w:rsidR="001B195D" w:rsidRPr="003D122D" w:rsidRDefault="001B195D" w:rsidP="005861A9">
      <w:pPr>
        <w:jc w:val="both"/>
        <w:rPr>
          <w:rFonts w:ascii="Baskerville Win95BT" w:hAnsi="Baskerville Win95BT" w:cs="Arial"/>
          <w:iCs/>
          <w:rtl/>
          <w:lang w:val="en-US"/>
        </w:rPr>
      </w:pPr>
      <w:r w:rsidRPr="003D122D">
        <w:rPr>
          <w:rFonts w:ascii="Baskerville Win95BT" w:hAnsi="Baskerville Win95BT" w:cs="Charis SIL"/>
          <w:iCs/>
          <w:lang w:val="en-US"/>
        </w:rPr>
        <w:t>25</w:t>
      </w:r>
      <w:r>
        <w:rPr>
          <w:rFonts w:ascii="Baskerville Win95BT" w:hAnsi="Baskerville Win95BT" w:cs="Charis SIL"/>
          <w:iCs/>
          <w:lang w:val="en-US"/>
        </w:rPr>
        <w:t>:6.48.75.77, 26:79, 29:34, 31:36</w:t>
      </w:r>
    </w:p>
    <w:p w:rsidR="001B195D" w:rsidRPr="003D122D" w:rsidRDefault="001B195D" w:rsidP="005861A9">
      <w:pPr>
        <w:jc w:val="both"/>
        <w:rPr>
          <w:rFonts w:ascii="Arabic Typesetting" w:hAnsi="Arabic Typesetting" w:cs="Arial"/>
          <w:iCs/>
          <w:sz w:val="40"/>
          <w:rtl/>
          <w:lang w:val="en-US"/>
        </w:rPr>
      </w:pPr>
      <w:r w:rsidRPr="003D122D">
        <w:rPr>
          <w:rFonts w:ascii="Basker-Semitic" w:hAnsi="Basker-Semitic" w:cs="Charis SIL"/>
          <w:b/>
          <w:bCs/>
          <w:i/>
          <w:iCs/>
          <w:sz w:val="20"/>
          <w:szCs w:val="20"/>
          <w:lang w:val="en-US"/>
        </w:rPr>
        <w:t>›</w:t>
      </w:r>
      <w:r w:rsidRPr="003D122D">
        <w:rPr>
          <w:rFonts w:ascii="Baskerville Cyr Win95BT" w:hAnsi="Baskerville Cyr Win95BT"/>
          <w:sz w:val="20"/>
          <w:szCs w:val="20"/>
          <w:lang w:val="en-US"/>
        </w:rPr>
        <w:t xml:space="preserve"> It is only in 29:34 that the above meaning, suggested by the informants, is patent from the context. </w:t>
      </w:r>
    </w:p>
    <w:p w:rsidR="001B195D" w:rsidRPr="003D122D" w:rsidRDefault="001B195D" w:rsidP="005861A9">
      <w:pPr>
        <w:jc w:val="both"/>
        <w:rPr>
          <w:rFonts w:ascii="Baskerville Win95BT" w:hAnsi="Baskerville Win95BT" w:cs="Charis SIL"/>
          <w:iCs/>
          <w:lang w:val="en-US"/>
        </w:rPr>
      </w:pPr>
      <w:r w:rsidRPr="003D122D">
        <w:rPr>
          <w:rFonts w:ascii="Baskerville Win95BT" w:hAnsi="Baskerville Win95BT"/>
          <w:i/>
          <w:iCs/>
          <w:lang w:val="en-US"/>
        </w:rPr>
        <w:t>m</w:t>
      </w:r>
      <w:r w:rsidRPr="003D122D">
        <w:rPr>
          <w:rFonts w:ascii="Basker-Semitic" w:hAnsi="Basker-Semitic"/>
          <w:i/>
          <w:iCs/>
          <w:lang w:val="en-US"/>
        </w:rPr>
        <w:t>3</w:t>
      </w:r>
      <w:r w:rsidRPr="003D122D">
        <w:rPr>
          <w:rFonts w:ascii="Baskerville Win95BT" w:hAnsi="Baskerville Win95BT"/>
          <w:i/>
          <w:iCs/>
          <w:lang w:val="en-US"/>
        </w:rPr>
        <w:t xml:space="preserve">n </w:t>
      </w:r>
      <w:r w:rsidRPr="003D122D">
        <w:rPr>
          <w:rFonts w:ascii="Basker-Semitic" w:hAnsi="Basker-Semitic"/>
          <w:i/>
          <w:lang w:val="en-US"/>
        </w:rPr>
        <w:t>µ</w:t>
      </w:r>
      <w:r w:rsidRPr="003D122D">
        <w:rPr>
          <w:rFonts w:ascii="Baskerville Win95BT" w:hAnsi="Baskerville Win95BT"/>
          <w:i/>
          <w:lang w:val="en-US"/>
        </w:rPr>
        <w:t>án</w:t>
      </w:r>
      <w:r w:rsidRPr="003D122D">
        <w:rPr>
          <w:rFonts w:ascii="Basker-Semitic" w:hAnsi="Basker-Semitic"/>
          <w:i/>
          <w:lang w:val="en-US"/>
        </w:rPr>
        <w:t>!</w:t>
      </w:r>
      <w:r w:rsidRPr="003D122D">
        <w:rPr>
          <w:rFonts w:ascii="Baskerville Win95BT" w:hAnsi="Baskerville Win95BT"/>
          <w:i/>
          <w:lang w:val="en-US"/>
        </w:rPr>
        <w:t>e</w:t>
      </w:r>
      <w:r w:rsidRPr="003D122D">
        <w:rPr>
          <w:rFonts w:ascii="Baskerville Win95BT" w:hAnsi="Baskerville Win95BT"/>
          <w:iCs/>
          <w:lang w:val="en-US"/>
        </w:rPr>
        <w:t xml:space="preserve"> ‘from here’: </w:t>
      </w:r>
      <w:r w:rsidRPr="003D122D">
        <w:rPr>
          <w:rFonts w:ascii="Baskerville Win95BT" w:hAnsi="Baskerville Win95BT" w:cs="Charis SIL"/>
          <w:iCs/>
          <w:lang w:val="en-US"/>
        </w:rPr>
        <w:t>18:27</w:t>
      </w:r>
    </w:p>
    <w:p w:rsidR="001B195D" w:rsidRPr="003D122D" w:rsidRDefault="001B195D" w:rsidP="005861A9">
      <w:pPr>
        <w:jc w:val="both"/>
        <w:rPr>
          <w:rFonts w:ascii="Baskerville Win95BT" w:hAnsi="Baskerville Win95BT" w:cs="Charis SIL"/>
          <w:i/>
          <w:lang w:val="en-US"/>
        </w:rPr>
      </w:pPr>
      <w:r w:rsidRPr="003D122D">
        <w:rPr>
          <w:i/>
          <w:iCs/>
          <w:lang w:val="en-US"/>
        </w:rPr>
        <w:t>ḷ</w:t>
      </w:r>
      <w:r w:rsidRPr="003D122D">
        <w:rPr>
          <w:rFonts w:ascii="Basker-Semitic" w:hAnsi="Basker-Semitic"/>
          <w:i/>
          <w:iCs/>
          <w:lang w:val="en-US"/>
        </w:rPr>
        <w:t>3</w:t>
      </w:r>
      <w:r w:rsidRPr="003D122D">
        <w:rPr>
          <w:rFonts w:ascii="Baskerville Win95BT" w:hAnsi="Baskerville Win95BT" w:cs="Charis SIL"/>
          <w:iCs/>
          <w:lang w:val="en-US"/>
        </w:rPr>
        <w:t>-</w:t>
      </w:r>
      <w:r w:rsidRPr="003D122D">
        <w:rPr>
          <w:rFonts w:ascii="Basker-Semitic" w:hAnsi="Basker-Semitic"/>
          <w:i/>
          <w:lang w:val="en-US"/>
        </w:rPr>
        <w:t>µ</w:t>
      </w:r>
      <w:r w:rsidRPr="003D122D">
        <w:rPr>
          <w:rFonts w:ascii="Baskerville Win95BT" w:hAnsi="Baskerville Win95BT"/>
          <w:i/>
          <w:lang w:val="en-US"/>
        </w:rPr>
        <w:t>án</w:t>
      </w:r>
      <w:r w:rsidRPr="003D122D">
        <w:rPr>
          <w:rFonts w:ascii="Basker-Semitic" w:hAnsi="Basker-Semitic"/>
          <w:i/>
          <w:lang w:val="en-US"/>
        </w:rPr>
        <w:t>!</w:t>
      </w:r>
      <w:r w:rsidRPr="003D122D">
        <w:rPr>
          <w:rFonts w:ascii="Baskerville Win95BT" w:hAnsi="Baskerville Win95BT"/>
          <w:i/>
          <w:lang w:val="en-US"/>
        </w:rPr>
        <w:t>e</w:t>
      </w:r>
      <w:r w:rsidRPr="003D122D">
        <w:rPr>
          <w:rFonts w:ascii="Baskerville Win95BT" w:hAnsi="Baskerville Win95BT"/>
          <w:iCs/>
          <w:lang w:val="en-US"/>
        </w:rPr>
        <w:t xml:space="preserve"> ‘there’: </w:t>
      </w:r>
      <w:r w:rsidRPr="003D122D">
        <w:rPr>
          <w:rFonts w:ascii="Baskerville Win95BT" w:hAnsi="Baskerville Win95BT" w:cs="Charis SIL"/>
          <w:iCs/>
          <w:lang w:val="en-US"/>
        </w:rPr>
        <w:t xml:space="preserve">24:12, </w:t>
      </w:r>
      <w:r w:rsidRPr="003D122D">
        <w:rPr>
          <w:rFonts w:ascii="Baskerville Win95BT" w:hAnsi="Baskerville Win95BT" w:cs="Charis SIL"/>
          <w:i/>
          <w:lang w:val="en-US"/>
        </w:rPr>
        <w:t>25:15</w:t>
      </w:r>
    </w:p>
    <w:p w:rsidR="001B195D" w:rsidRDefault="001B195D" w:rsidP="002714FE">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2714FE">
      <w:pPr>
        <w:jc w:val="both"/>
        <w:rPr>
          <w:rFonts w:ascii="Baskerville Win95BT" w:hAnsi="Baskerville Win95BT"/>
          <w:bCs/>
          <w:sz w:val="20"/>
          <w:szCs w:val="20"/>
          <w:lang w:val="en-US"/>
        </w:rPr>
      </w:pPr>
    </w:p>
    <w:p w:rsidR="001B195D" w:rsidRDefault="001B195D" w:rsidP="00F4093D">
      <w:pPr>
        <w:jc w:val="both"/>
        <w:rPr>
          <w:rFonts w:ascii="Baskerville Win95BT" w:hAnsi="Baskerville Win95BT" w:cs="Charis SIL"/>
          <w:sz w:val="20"/>
          <w:szCs w:val="20"/>
          <w:lang w:val="en-US"/>
        </w:rPr>
      </w:pPr>
      <w:r>
        <w:rPr>
          <w:rFonts w:ascii="Basker-Semitic" w:hAnsi="Basker-Semitic" w:cs="Charis SIL"/>
          <w:i/>
          <w:iCs/>
          <w:sz w:val="20"/>
          <w:szCs w:val="20"/>
          <w:lang w:val="en-US"/>
        </w:rPr>
        <w:t>µ</w:t>
      </w:r>
      <w:r>
        <w:rPr>
          <w:rFonts w:ascii="Baskerville Win95BT" w:hAnsi="Baskerville Win95BT" w:cs="Times New Roman"/>
          <w:i/>
          <w:iCs/>
          <w:sz w:val="20"/>
          <w:szCs w:val="20"/>
          <w:lang w:val="en-US"/>
        </w:rPr>
        <w:t>á</w:t>
      </w:r>
      <w:r>
        <w:rPr>
          <w:rFonts w:ascii="Baskerville Win95BT" w:hAnsi="Baskerville Win95BT" w:cs="Charis SIL"/>
          <w:i/>
          <w:iCs/>
          <w:sz w:val="20"/>
          <w:szCs w:val="20"/>
          <w:lang w:val="en-US"/>
        </w:rPr>
        <w:t>nbe</w:t>
      </w:r>
      <w:r>
        <w:rPr>
          <w:rFonts w:ascii="Baskerville Win95BT" w:hAnsi="Baskerville Win95BT" w:cs="Charis SIL"/>
          <w:sz w:val="20"/>
          <w:szCs w:val="20"/>
          <w:lang w:val="en-US"/>
        </w:rPr>
        <w:t xml:space="preserve"> ‘problem, difficulty, scarcity’: 7:16</w:t>
      </w:r>
    </w:p>
    <w:p w:rsidR="001B195D" w:rsidRDefault="001B195D" w:rsidP="00F4093D">
      <w:pPr>
        <w:jc w:val="both"/>
        <w:rPr>
          <w:rFonts w:ascii="Baskerville Win95BT" w:hAnsi="Baskerville Win95BT" w:cs="Charis SIL"/>
          <w:sz w:val="20"/>
          <w:szCs w:val="20"/>
          <w:lang w:val="en-US"/>
        </w:rPr>
      </w:pPr>
      <w:r>
        <w:rPr>
          <w:rFonts w:ascii="Baskerville Win95BT" w:hAnsi="Baskerville Win95BT" w:cs="Charis SIL"/>
          <w:sz w:val="20"/>
          <w:szCs w:val="20"/>
          <w:lang w:val="en-US"/>
        </w:rPr>
        <w:t>• Behnstedt 290</w:t>
      </w:r>
    </w:p>
    <w:p w:rsidR="001B195D" w:rsidRDefault="001B195D" w:rsidP="00F4093D">
      <w:pPr>
        <w:jc w:val="both"/>
        <w:rPr>
          <w:rFonts w:ascii="Baskerville Win95BT" w:hAnsi="Baskerville Win95BT" w:cs="Charis SIL"/>
          <w:i/>
          <w:iCs/>
          <w:sz w:val="20"/>
          <w:szCs w:val="20"/>
          <w:lang w:val="en-US"/>
        </w:rPr>
      </w:pPr>
    </w:p>
    <w:p w:rsidR="001B195D" w:rsidRPr="003D122D" w:rsidRDefault="001B195D" w:rsidP="002C44E2">
      <w:pPr>
        <w:jc w:val="both"/>
        <w:rPr>
          <w:rFonts w:ascii="Baskerville Win95BT" w:hAnsi="Baskerville Win95BT"/>
          <w:lang w:val="en-US"/>
        </w:rPr>
      </w:pPr>
      <w:r w:rsidRPr="003D122D">
        <w:rPr>
          <w:rFonts w:ascii="Baskerville Win95BT" w:hAnsi="Baskerville Win95BT"/>
          <w:b/>
          <w:lang w:val="en-US"/>
        </w:rPr>
        <w:t>VIII</w:t>
      </w:r>
      <w:r w:rsidRPr="003D122D">
        <w:rPr>
          <w:rFonts w:ascii="Basker-Semitic" w:hAnsi="Basker-Semitic"/>
          <w:b/>
          <w:i/>
          <w:iCs/>
          <w:lang w:val="en-US"/>
        </w:rPr>
        <w:t xml:space="preserve"> µ</w:t>
      </w:r>
      <w:r w:rsidRPr="003D122D">
        <w:rPr>
          <w:rFonts w:ascii="Baskerville Win95BT" w:hAnsi="Baskerville Win95BT"/>
          <w:b/>
          <w:i/>
          <w:iCs/>
          <w:lang w:val="en-US"/>
        </w:rPr>
        <w:t>otén</w:t>
      </w:r>
      <w:r w:rsidRPr="003D122D">
        <w:rPr>
          <w:rFonts w:ascii="Basker-Semitic" w:hAnsi="Basker-Semitic"/>
          <w:b/>
          <w:i/>
          <w:iCs/>
          <w:lang w:val="en-US"/>
        </w:rPr>
        <w:t>3</w:t>
      </w:r>
      <w:r w:rsidRPr="003D122D">
        <w:rPr>
          <w:rFonts w:ascii="Baskerville Win95BT" w:hAnsi="Baskerville Win95BT"/>
          <w:b/>
          <w:i/>
          <w:iCs/>
          <w:lang w:val="en-US"/>
        </w:rPr>
        <w:t>k</w:t>
      </w:r>
      <w:r w:rsidRPr="003D122D">
        <w:rPr>
          <w:rFonts w:ascii="Baskerville Win95BT" w:hAnsi="Baskerville Win95BT"/>
          <w:lang w:val="en-US"/>
        </w:rPr>
        <w:t xml:space="preserve"> (</w:t>
      </w:r>
      <w:r w:rsidRPr="003D122D">
        <w:rPr>
          <w:rFonts w:ascii="Baskerville Win95BT" w:hAnsi="Baskerville Win95BT"/>
          <w:i/>
          <w:iCs/>
          <w:lang w:val="en-US"/>
        </w:rPr>
        <w:t>ya</w:t>
      </w:r>
      <w:r w:rsidRPr="003D122D">
        <w:rPr>
          <w:rFonts w:ascii="Basker-Semitic" w:hAnsi="Basker-Semitic"/>
          <w:i/>
          <w:iCs/>
          <w:lang w:val="en-US"/>
        </w:rPr>
        <w:t>µ</w:t>
      </w:r>
      <w:r w:rsidRPr="003D122D">
        <w:rPr>
          <w:rFonts w:ascii="Baskerville Win95BT" w:hAnsi="Baskerville Win95BT"/>
          <w:i/>
          <w:iCs/>
          <w:lang w:val="en-US"/>
        </w:rPr>
        <w:t>ténok</w:t>
      </w:r>
      <w:r w:rsidRPr="003D122D">
        <w:rPr>
          <w:rFonts w:ascii="Baskerville Win95BT" w:hAnsi="Baskerville Win95BT"/>
          <w:lang w:val="en-US"/>
        </w:rPr>
        <w:t>/</w:t>
      </w:r>
      <w:r w:rsidRPr="003D122D">
        <w:rPr>
          <w:rFonts w:ascii="Baskerville Win95BT" w:hAnsi="Baskerville Win95BT"/>
          <w:i/>
          <w:iCs/>
          <w:lang w:val="en-US"/>
        </w:rPr>
        <w:t>ľa</w:t>
      </w:r>
      <w:r w:rsidRPr="003D122D">
        <w:rPr>
          <w:rFonts w:ascii="Basker-Semitic" w:hAnsi="Basker-Semitic"/>
          <w:i/>
          <w:iCs/>
          <w:lang w:val="en-US"/>
        </w:rPr>
        <w:t>µ</w:t>
      </w:r>
      <w:r w:rsidRPr="003D122D">
        <w:rPr>
          <w:rFonts w:ascii="Baskerville Win95BT" w:hAnsi="Baskerville Win95BT"/>
          <w:i/>
          <w:iCs/>
          <w:lang w:val="en-US"/>
        </w:rPr>
        <w:t>tén</w:t>
      </w:r>
      <w:r w:rsidRPr="003D122D">
        <w:rPr>
          <w:rFonts w:ascii="Basker-Semitic" w:hAnsi="Basker-Semitic"/>
          <w:i/>
          <w:iCs/>
          <w:lang w:val="en-US"/>
        </w:rPr>
        <w:t>5</w:t>
      </w:r>
      <w:r w:rsidRPr="003D122D">
        <w:rPr>
          <w:rFonts w:ascii="Baskerville Win95BT" w:hAnsi="Baskerville Win95BT"/>
          <w:i/>
          <w:iCs/>
          <w:lang w:val="en-US"/>
        </w:rPr>
        <w:t>k</w:t>
      </w:r>
      <w:r w:rsidRPr="003D122D">
        <w:rPr>
          <w:rFonts w:ascii="Baskerville Win95BT" w:hAnsi="Baskerville Win95BT"/>
          <w:lang w:val="en-US"/>
        </w:rPr>
        <w:t xml:space="preserve">) </w:t>
      </w:r>
    </w:p>
    <w:p w:rsidR="001B195D" w:rsidRPr="003D122D" w:rsidRDefault="001B195D" w:rsidP="00A66DED">
      <w:pPr>
        <w:jc w:val="both"/>
        <w:rPr>
          <w:rFonts w:ascii="Arabic Typesetting" w:hAnsi="Arabic Typesetting"/>
          <w:b/>
          <w:bCs/>
          <w:sz w:val="40"/>
          <w:rtl/>
          <w:lang w:val="en-US"/>
        </w:rPr>
      </w:pPr>
      <w:r w:rsidRPr="003D122D">
        <w:rPr>
          <w:rFonts w:ascii="Baskerville Win95BT" w:hAnsi="Baskerville Win95BT"/>
          <w:lang w:val="en-US"/>
        </w:rPr>
        <w:t xml:space="preserve">‘to receive his first food (a newborn child)’ </w:t>
      </w:r>
      <w:r w:rsidRPr="003D122D">
        <w:rPr>
          <w:rFonts w:ascii="Arabic Typesetting" w:hAnsi="Arabic Typesetting"/>
          <w:bCs/>
          <w:sz w:val="40"/>
          <w:rtl/>
          <w:lang w:val="en-US"/>
        </w:rPr>
        <w:t>تحنَّك</w:t>
      </w:r>
      <w:r w:rsidRPr="003D122D">
        <w:rPr>
          <w:rFonts w:ascii="Arabic Typesetting" w:hAnsi="Arabic Typesetting"/>
          <w:b/>
          <w:bCs/>
          <w:sz w:val="40"/>
          <w:rtl/>
          <w:lang w:val="en-US"/>
        </w:rPr>
        <w:t xml:space="preserve">  </w:t>
      </w:r>
      <w:r>
        <w:rPr>
          <w:rFonts w:ascii="Arabic Typesetting" w:hAnsi="Arabic Typesetting"/>
          <w:b/>
          <w:bCs/>
          <w:sz w:val="40"/>
          <w:lang w:val="en-US"/>
        </w:rPr>
        <w:t xml:space="preserve">    </w:t>
      </w:r>
      <w:r w:rsidRPr="003D122D">
        <w:rPr>
          <w:rFonts w:ascii="Arabic Typesetting" w:hAnsi="Arabic Typesetting"/>
          <w:b/>
          <w:bCs/>
          <w:sz w:val="40"/>
          <w:rtl/>
          <w:lang w:val="en-US"/>
        </w:rPr>
        <w:t xml:space="preserve">  حُتٞانٞك</w:t>
      </w:r>
      <w:r w:rsidRPr="003D122D">
        <w:rPr>
          <w:rFonts w:ascii="Arabic Typesetting" w:hAnsi="Arabic Typesetting"/>
          <w:b/>
          <w:bCs/>
          <w:sz w:val="40"/>
          <w:lang w:val="en-US"/>
        </w:rPr>
        <w:t xml:space="preserve"> </w:t>
      </w:r>
    </w:p>
    <w:p w:rsidR="001B195D" w:rsidRPr="003D122D" w:rsidRDefault="001B195D" w:rsidP="00A66DED">
      <w:pPr>
        <w:jc w:val="both"/>
        <w:rPr>
          <w:rFonts w:ascii="Arabic Typesetting" w:hAnsi="Arabic Typesetting"/>
          <w:i/>
          <w:sz w:val="40"/>
          <w:lang w:val="en-US"/>
        </w:rPr>
      </w:pPr>
      <w:r w:rsidRPr="003D122D">
        <w:rPr>
          <w:rFonts w:ascii="Baskerville Win95BT" w:hAnsi="Baskerville Win95BT"/>
          <w:i/>
          <w:lang w:val="en-US"/>
        </w:rPr>
        <w:t>23:50</w:t>
      </w:r>
    </w:p>
    <w:p w:rsidR="001B195D" w:rsidRDefault="001B195D" w:rsidP="00F342D9">
      <w:pPr>
        <w:jc w:val="both"/>
        <w:rPr>
          <w:rFonts w:ascii="Baskerville Win95BT" w:hAnsi="Baskerville Win95BT"/>
          <w:lang w:val="en-US"/>
        </w:rPr>
      </w:pPr>
      <w:r w:rsidRPr="003D122D">
        <w:rPr>
          <w:rFonts w:ascii="Basker-Semitic" w:hAnsi="Basker-Semitic"/>
          <w:b/>
          <w:i/>
          <w:iCs/>
          <w:lang w:val="en-US"/>
        </w:rPr>
        <w:t>µ</w:t>
      </w:r>
      <w:r w:rsidRPr="003D122D">
        <w:rPr>
          <w:rFonts w:ascii="Baskerville Win95BT" w:hAnsi="Baskerville Win95BT"/>
          <w:b/>
          <w:i/>
          <w:iCs/>
          <w:lang w:val="en-US"/>
        </w:rPr>
        <w:t>anák</w:t>
      </w:r>
      <w:r w:rsidRPr="003D122D">
        <w:rPr>
          <w:rFonts w:ascii="Basker-Semitic" w:hAnsi="Basker-Semitic"/>
          <w:b/>
          <w:i/>
          <w:iCs/>
          <w:lang w:val="en-US"/>
        </w:rPr>
        <w:t>5</w:t>
      </w:r>
      <w:r w:rsidRPr="003D122D">
        <w:rPr>
          <w:rFonts w:ascii="Baskerville Win95BT" w:hAnsi="Baskerville Win95BT"/>
          <w:b/>
          <w:i/>
          <w:iCs/>
          <w:lang w:val="en-US"/>
        </w:rPr>
        <w:t>n</w:t>
      </w:r>
      <w:r w:rsidRPr="003D122D">
        <w:rPr>
          <w:rFonts w:ascii="Baskerville Win95BT" w:hAnsi="Baskerville Win95BT"/>
          <w:lang w:val="en-US"/>
        </w:rPr>
        <w:t xml:space="preserve"> </w:t>
      </w:r>
      <w:r>
        <w:rPr>
          <w:rFonts w:ascii="Baskerville Win95BT" w:hAnsi="Baskerville Win95BT"/>
          <w:lang w:val="en-US"/>
        </w:rPr>
        <w:t>(du.</w:t>
      </w:r>
      <w:r w:rsidRPr="0031216C">
        <w:rPr>
          <w:rFonts w:ascii="Baskerville Win95BT" w:hAnsi="Baskerville Win95BT"/>
          <w:lang w:val="en-US"/>
        </w:rPr>
        <w:t xml:space="preserve"> </w:t>
      </w:r>
      <w:r w:rsidRPr="0031216C">
        <w:rPr>
          <w:rFonts w:ascii="Basker-Semitic" w:hAnsi="Basker-Semitic"/>
          <w:i/>
          <w:iCs/>
          <w:lang w:val="en-US"/>
        </w:rPr>
        <w:t>µ</w:t>
      </w:r>
      <w:r>
        <w:rPr>
          <w:rFonts w:ascii="Baskerville Win95BT" w:hAnsi="Baskerville Win95BT"/>
          <w:i/>
          <w:iCs/>
          <w:lang w:val="en-US"/>
        </w:rPr>
        <w:t>ana</w:t>
      </w:r>
      <w:r w:rsidRPr="0031216C">
        <w:rPr>
          <w:rFonts w:ascii="Baskerville Win95BT" w:hAnsi="Baskerville Win95BT"/>
          <w:i/>
          <w:iCs/>
          <w:lang w:val="en-US"/>
        </w:rPr>
        <w:t>k</w:t>
      </w:r>
      <w:r>
        <w:rPr>
          <w:rFonts w:ascii="Basker-Semitic" w:hAnsi="Basker-Semitic"/>
          <w:i/>
          <w:iCs/>
          <w:lang w:val="en-US"/>
        </w:rPr>
        <w:t>6</w:t>
      </w:r>
      <w:r w:rsidRPr="0031216C">
        <w:rPr>
          <w:rFonts w:ascii="Baskerville Win95BT" w:hAnsi="Baskerville Win95BT"/>
          <w:i/>
          <w:iCs/>
          <w:lang w:val="en-US"/>
        </w:rPr>
        <w:t>n</w:t>
      </w:r>
      <w:r>
        <w:rPr>
          <w:rFonts w:ascii="Baskerville Win95BT" w:hAnsi="Baskerville Win95BT"/>
          <w:i/>
          <w:iCs/>
          <w:lang w:val="en-US"/>
        </w:rPr>
        <w:t>i</w:t>
      </w:r>
      <w:r>
        <w:rPr>
          <w:rFonts w:ascii="Baskerville Win95BT" w:hAnsi="Baskerville Win95BT"/>
          <w:iCs/>
          <w:lang w:val="en-US"/>
        </w:rPr>
        <w:t xml:space="preserve">, pl. </w:t>
      </w:r>
      <w:r w:rsidRPr="0031216C">
        <w:rPr>
          <w:rFonts w:ascii="Basker-Semitic" w:hAnsi="Basker-Semitic"/>
          <w:i/>
          <w:iCs/>
          <w:lang w:val="en-US"/>
        </w:rPr>
        <w:t>µ</w:t>
      </w:r>
      <w:r>
        <w:rPr>
          <w:rFonts w:ascii="Baskerville Win95BT" w:hAnsi="Baskerville Win95BT"/>
          <w:i/>
          <w:iCs/>
          <w:lang w:val="en-US"/>
        </w:rPr>
        <w:t>an</w:t>
      </w:r>
      <w:r w:rsidRPr="003D122D">
        <w:rPr>
          <w:rFonts w:ascii="Baskerville Win95BT" w:hAnsi="Baskerville Win95BT"/>
          <w:i/>
          <w:iCs/>
          <w:lang w:val="en-US"/>
        </w:rPr>
        <w:t>é</w:t>
      </w:r>
      <w:r>
        <w:rPr>
          <w:rFonts w:ascii="Baskerville Win95BT" w:hAnsi="Baskerville Win95BT"/>
          <w:i/>
          <w:iCs/>
          <w:lang w:val="en-US"/>
        </w:rPr>
        <w:t>kyhon</w:t>
      </w:r>
      <w:r>
        <w:rPr>
          <w:rFonts w:ascii="Baskerville Win95BT" w:hAnsi="Baskerville Win95BT"/>
          <w:iCs/>
          <w:lang w:val="en-US"/>
        </w:rPr>
        <w:t xml:space="preserve"> or </w:t>
      </w:r>
      <w:r w:rsidRPr="0031216C">
        <w:rPr>
          <w:rFonts w:ascii="Basker-Semitic" w:hAnsi="Basker-Semitic"/>
          <w:i/>
          <w:iCs/>
          <w:lang w:val="en-US"/>
        </w:rPr>
        <w:t>µ</w:t>
      </w:r>
      <w:r w:rsidRPr="0037372C">
        <w:rPr>
          <w:rFonts w:ascii="Baskerville Win95BT" w:hAnsi="Baskerville Win95BT"/>
          <w:i/>
          <w:iCs/>
          <w:lang w:val="en-US"/>
        </w:rPr>
        <w:t>á</w:t>
      </w:r>
      <w:r>
        <w:rPr>
          <w:rFonts w:ascii="Baskerville Win95BT" w:hAnsi="Baskerville Win95BT"/>
          <w:i/>
          <w:iCs/>
          <w:lang w:val="en-US"/>
        </w:rPr>
        <w:t>nkhon</w:t>
      </w:r>
      <w:r>
        <w:rPr>
          <w:rFonts w:ascii="Baskerville Win95BT" w:hAnsi="Baskerville Win95BT"/>
          <w:lang w:val="en-US"/>
        </w:rPr>
        <w:t xml:space="preserve">) </w:t>
      </w:r>
    </w:p>
    <w:p w:rsidR="001B195D" w:rsidRPr="003D122D" w:rsidRDefault="001B195D" w:rsidP="00F342D9">
      <w:pPr>
        <w:jc w:val="both"/>
        <w:rPr>
          <w:rFonts w:ascii="Arabic Typesetting" w:hAnsi="Arabic Typesetting"/>
          <w:b/>
          <w:bCs/>
          <w:sz w:val="40"/>
          <w:lang w:val="en-US"/>
        </w:rPr>
      </w:pPr>
      <w:r w:rsidRPr="003D122D">
        <w:rPr>
          <w:rFonts w:ascii="Baskerville Win95BT" w:hAnsi="Baskerville Win95BT"/>
          <w:lang w:val="en-US"/>
        </w:rPr>
        <w:t xml:space="preserve">‘a male person who gives a newborn child its first food’ </w:t>
      </w:r>
      <w:r w:rsidRPr="003D122D">
        <w:rPr>
          <w:rFonts w:ascii="Arabic Typesetting" w:hAnsi="Arabic Typesetting"/>
          <w:b/>
          <w:bCs/>
          <w:sz w:val="40"/>
          <w:rtl/>
          <w:lang w:val="en-US"/>
        </w:rPr>
        <w:t>حَنَاكَن</w:t>
      </w:r>
      <w:r w:rsidRPr="003D122D">
        <w:rPr>
          <w:rFonts w:ascii="Arabic Typesetting" w:hAnsi="Arabic Typesetting"/>
          <w:b/>
          <w:bCs/>
          <w:sz w:val="40"/>
          <w:lang w:val="en-US"/>
        </w:rPr>
        <w:t xml:space="preserve"> </w:t>
      </w:r>
    </w:p>
    <w:p w:rsidR="001B195D" w:rsidRPr="003D122D" w:rsidRDefault="001B195D" w:rsidP="00F342D9">
      <w:pPr>
        <w:jc w:val="both"/>
        <w:rPr>
          <w:rFonts w:ascii="Arabic Typesetting" w:hAnsi="Arabic Typesetting"/>
          <w:sz w:val="40"/>
          <w:rtl/>
          <w:lang w:val="en-US"/>
        </w:rPr>
      </w:pPr>
      <w:r>
        <w:rPr>
          <w:rFonts w:ascii="Baskerville Win95BT" w:hAnsi="Baskerville Win95BT"/>
          <w:lang w:val="en-US"/>
        </w:rPr>
        <w:t xml:space="preserve">sg. </w:t>
      </w:r>
      <w:r w:rsidRPr="003D122D">
        <w:rPr>
          <w:rFonts w:ascii="Baskerville Win95BT" w:hAnsi="Baskerville Win95BT"/>
          <w:i/>
          <w:lang w:val="en-US"/>
        </w:rPr>
        <w:t>23:50</w:t>
      </w:r>
    </w:p>
    <w:p w:rsidR="001B195D" w:rsidRPr="005E5644" w:rsidRDefault="001B195D" w:rsidP="007C2AAC">
      <w:pPr>
        <w:jc w:val="both"/>
        <w:rPr>
          <w:rFonts w:ascii="Baskerville Win95BT" w:hAnsi="Baskerville Win95BT"/>
          <w:b/>
          <w:bCs/>
          <w:iCs/>
          <w:lang w:val="en-US"/>
        </w:rPr>
      </w:pPr>
      <w:r w:rsidRPr="003D122D">
        <w:rPr>
          <w:rFonts w:ascii="Basker-Semitic" w:hAnsi="Basker-Semitic"/>
          <w:b/>
          <w:bCs/>
          <w:i/>
          <w:iCs/>
          <w:lang w:val="en-US"/>
        </w:rPr>
        <w:t>µ</w:t>
      </w:r>
      <w:r w:rsidRPr="003D122D">
        <w:rPr>
          <w:rFonts w:ascii="Baskerville Win95BT" w:hAnsi="Baskerville Win95BT"/>
          <w:b/>
          <w:bCs/>
          <w:i/>
          <w:iCs/>
          <w:lang w:val="en-US"/>
        </w:rPr>
        <w:t>an</w:t>
      </w:r>
      <w:r w:rsidRPr="003D122D">
        <w:rPr>
          <w:rFonts w:ascii="Basker-Semitic" w:hAnsi="Basker-Semitic"/>
          <w:b/>
          <w:bCs/>
          <w:i/>
          <w:iCs/>
          <w:lang w:val="en-US"/>
        </w:rPr>
        <w:t>3</w:t>
      </w:r>
      <w:r w:rsidRPr="003D122D">
        <w:rPr>
          <w:rFonts w:ascii="Baskerville Win95BT" w:hAnsi="Baskerville Win95BT"/>
          <w:b/>
          <w:bCs/>
          <w:i/>
          <w:iCs/>
          <w:lang w:val="en-US"/>
        </w:rPr>
        <w:t>kéno</w:t>
      </w:r>
      <w:r>
        <w:rPr>
          <w:rFonts w:ascii="Baskerville Win95BT" w:hAnsi="Baskerville Win95BT"/>
          <w:b/>
          <w:bCs/>
          <w:i/>
          <w:iCs/>
          <w:lang w:val="en-US"/>
        </w:rPr>
        <w:t xml:space="preserve"> </w:t>
      </w:r>
      <w:r>
        <w:rPr>
          <w:rFonts w:ascii="Baskerville Win95BT" w:hAnsi="Baskerville Win95BT"/>
          <w:lang w:val="en-US"/>
        </w:rPr>
        <w:t>(du.</w:t>
      </w:r>
      <w:r w:rsidRPr="003D122D">
        <w:rPr>
          <w:rFonts w:ascii="Baskerville Win95BT" w:hAnsi="Baskerville Win95BT"/>
          <w:b/>
          <w:bCs/>
          <w:i/>
          <w:iCs/>
          <w:lang w:val="en-US"/>
        </w:rPr>
        <w:t xml:space="preserve"> </w:t>
      </w:r>
      <w:r w:rsidRPr="005E5644">
        <w:rPr>
          <w:rFonts w:ascii="Basker-Semitic" w:hAnsi="Basker-Semitic"/>
          <w:bCs/>
          <w:i/>
          <w:iCs/>
          <w:lang w:val="en-US"/>
        </w:rPr>
        <w:t>µ</w:t>
      </w:r>
      <w:r w:rsidRPr="005E5644">
        <w:rPr>
          <w:rFonts w:ascii="Baskerville Win95BT" w:hAnsi="Baskerville Win95BT"/>
          <w:bCs/>
          <w:i/>
          <w:iCs/>
          <w:lang w:val="en-US"/>
        </w:rPr>
        <w:t>an</w:t>
      </w:r>
      <w:r w:rsidRPr="005E5644">
        <w:rPr>
          <w:rFonts w:ascii="Basker-Semitic" w:hAnsi="Basker-Semitic"/>
          <w:bCs/>
          <w:i/>
          <w:iCs/>
          <w:lang w:val="en-US"/>
        </w:rPr>
        <w:t>3</w:t>
      </w:r>
      <w:r w:rsidRPr="005E5644">
        <w:rPr>
          <w:rFonts w:ascii="Baskerville Win95BT" w:hAnsi="Baskerville Win95BT"/>
          <w:bCs/>
          <w:i/>
          <w:iCs/>
          <w:lang w:val="en-US"/>
        </w:rPr>
        <w:t>k</w:t>
      </w:r>
      <w:r>
        <w:rPr>
          <w:rFonts w:ascii="Baskerville Win95BT" w:hAnsi="Baskerville Win95BT"/>
          <w:bCs/>
          <w:i/>
          <w:iCs/>
          <w:lang w:val="en-US"/>
        </w:rPr>
        <w:t>enóti</w:t>
      </w:r>
      <w:r>
        <w:rPr>
          <w:rFonts w:ascii="Baskerville Win95BT" w:hAnsi="Baskerville Win95BT"/>
          <w:bCs/>
          <w:iCs/>
          <w:lang w:val="en-US"/>
        </w:rPr>
        <w:t xml:space="preserve">, pl. </w:t>
      </w:r>
      <w:r w:rsidRPr="005E5644">
        <w:rPr>
          <w:rFonts w:ascii="Basker-Semitic" w:hAnsi="Basker-Semitic"/>
          <w:bCs/>
          <w:i/>
          <w:iCs/>
          <w:lang w:val="en-US"/>
        </w:rPr>
        <w:t>µ</w:t>
      </w:r>
      <w:r w:rsidRPr="005E5644">
        <w:rPr>
          <w:rFonts w:ascii="Baskerville Win95BT" w:hAnsi="Baskerville Win95BT"/>
          <w:bCs/>
          <w:i/>
          <w:iCs/>
          <w:lang w:val="en-US"/>
        </w:rPr>
        <w:t>an</w:t>
      </w:r>
      <w:r>
        <w:rPr>
          <w:rFonts w:ascii="Baskerville Win95BT" w:hAnsi="Baskerville Win95BT"/>
          <w:bCs/>
          <w:i/>
          <w:iCs/>
          <w:lang w:val="en-US"/>
        </w:rPr>
        <w:t>k</w:t>
      </w:r>
      <w:r w:rsidRPr="0037372C">
        <w:rPr>
          <w:rFonts w:ascii="Baskerville Win95BT" w:hAnsi="Baskerville Win95BT"/>
          <w:i/>
          <w:iCs/>
          <w:lang w:val="en-US"/>
        </w:rPr>
        <w:t>á</w:t>
      </w:r>
      <w:r>
        <w:rPr>
          <w:rFonts w:ascii="Baskerville Win95BT" w:hAnsi="Baskerville Win95BT"/>
          <w:i/>
          <w:iCs/>
          <w:lang w:val="en-US"/>
        </w:rPr>
        <w:t>nt</w:t>
      </w:r>
      <w:r w:rsidRPr="005E5644">
        <w:rPr>
          <w:rFonts w:ascii="Basker-Semitic" w:hAnsi="Basker-Semitic"/>
          <w:bCs/>
          <w:i/>
          <w:iCs/>
          <w:lang w:val="en-US"/>
        </w:rPr>
        <w:t>3</w:t>
      </w:r>
      <w:r>
        <w:rPr>
          <w:rFonts w:ascii="Baskerville Win95BT" w:hAnsi="Baskerville Win95BT"/>
          <w:bCs/>
          <w:i/>
          <w:iCs/>
          <w:lang w:val="en-US"/>
        </w:rPr>
        <w:t>n</w:t>
      </w:r>
      <w:r>
        <w:rPr>
          <w:rFonts w:ascii="Baskerville Win95BT" w:hAnsi="Baskerville Win95BT"/>
          <w:bCs/>
          <w:iCs/>
          <w:lang w:val="en-US"/>
        </w:rPr>
        <w:t>)</w:t>
      </w:r>
    </w:p>
    <w:p w:rsidR="001B195D" w:rsidRPr="003D122D" w:rsidRDefault="001B195D" w:rsidP="007C2AAC">
      <w:pPr>
        <w:jc w:val="both"/>
        <w:rPr>
          <w:rFonts w:ascii="Arabic Typesetting" w:hAnsi="Arabic Typesetting"/>
          <w:b/>
          <w:bCs/>
          <w:sz w:val="40"/>
          <w:lang w:val="en-US"/>
        </w:rPr>
      </w:pPr>
      <w:r w:rsidRPr="003D122D">
        <w:rPr>
          <w:rFonts w:ascii="Baskerville Win95BT" w:hAnsi="Baskerville Win95BT"/>
          <w:lang w:val="en-US"/>
        </w:rPr>
        <w:t xml:space="preserve">‘a female person who gives a newborn child its first food’ </w:t>
      </w:r>
      <w:r w:rsidRPr="003D122D">
        <w:rPr>
          <w:rFonts w:ascii="Arabic Typesetting" w:hAnsi="Arabic Typesetting"/>
          <w:b/>
          <w:bCs/>
          <w:sz w:val="40"/>
          <w:rtl/>
          <w:lang w:val="en-US"/>
        </w:rPr>
        <w:t>حٞنٞكٞانُو</w:t>
      </w:r>
      <w:r w:rsidRPr="003D122D">
        <w:rPr>
          <w:rFonts w:ascii="Arabic Typesetting" w:hAnsi="Arabic Typesetting"/>
          <w:b/>
          <w:bCs/>
          <w:sz w:val="40"/>
          <w:lang w:val="en-US"/>
        </w:rPr>
        <w:t xml:space="preserve"> </w:t>
      </w:r>
    </w:p>
    <w:p w:rsidR="001B195D" w:rsidRPr="003D122D" w:rsidRDefault="001B195D" w:rsidP="007C2AAC">
      <w:pPr>
        <w:jc w:val="both"/>
        <w:rPr>
          <w:rFonts w:ascii="Arabic Typesetting" w:hAnsi="Arabic Typesetting"/>
          <w:sz w:val="40"/>
          <w:rtl/>
          <w:lang w:val="en-US"/>
        </w:rPr>
      </w:pPr>
      <w:r w:rsidRPr="003D122D">
        <w:rPr>
          <w:rFonts w:ascii="Baskerville Win95BT" w:hAnsi="Baskerville Win95BT"/>
          <w:i/>
          <w:lang w:val="en-US"/>
        </w:rPr>
        <w:t>23:50</w:t>
      </w:r>
    </w:p>
    <w:p w:rsidR="001B195D" w:rsidRPr="003D122D" w:rsidRDefault="001B195D" w:rsidP="002714FE">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183, Lonnet 1999:207-210 </w:t>
      </w:r>
    </w:p>
    <w:p w:rsidR="001B195D" w:rsidRPr="003D122D" w:rsidRDefault="001B195D" w:rsidP="00324348">
      <w:pPr>
        <w:jc w:val="both"/>
        <w:rPr>
          <w:rFonts w:ascii="Basker-Semitic" w:hAnsi="Basker-Semitic"/>
          <w:b/>
          <w:i/>
          <w:lang w:val="en-US"/>
        </w:rPr>
      </w:pPr>
    </w:p>
    <w:p w:rsidR="001B195D" w:rsidRPr="003D122D" w:rsidRDefault="001B195D" w:rsidP="00324348">
      <w:pPr>
        <w:jc w:val="both"/>
        <w:rPr>
          <w:rFonts w:ascii="Baskerville Win95BT" w:hAnsi="Baskerville Win95BT"/>
          <w:lang w:val="en-US"/>
        </w:rPr>
      </w:pPr>
      <w:r w:rsidRPr="003D122D">
        <w:rPr>
          <w:rFonts w:ascii="Basker-Semitic" w:hAnsi="Basker-Semitic"/>
          <w:b/>
          <w:i/>
          <w:lang w:val="en-US"/>
        </w:rPr>
        <w:t>µ</w:t>
      </w:r>
      <w:r w:rsidRPr="003D122D">
        <w:rPr>
          <w:rFonts w:ascii="Baskerville Win95BT" w:hAnsi="Baskerville Win95BT"/>
          <w:b/>
          <w:i/>
          <w:lang w:val="en-US"/>
        </w:rPr>
        <w:t>ánke</w:t>
      </w:r>
      <w:r w:rsidRPr="003D122D">
        <w:rPr>
          <w:rFonts w:ascii="Baskerville Win95BT" w:hAnsi="Baskerville Win95BT"/>
          <w:b/>
          <w:lang w:val="en-US"/>
        </w:rPr>
        <w:t xml:space="preserve"> </w:t>
      </w:r>
      <w:r w:rsidRPr="003D122D">
        <w:rPr>
          <w:rFonts w:ascii="Baskerville Win95BT" w:hAnsi="Baskerville Win95BT"/>
          <w:lang w:val="en-US"/>
        </w:rPr>
        <w:t xml:space="preserve">uncertain </w:t>
      </w:r>
    </w:p>
    <w:p w:rsidR="001B195D" w:rsidRPr="003D122D" w:rsidRDefault="001B195D" w:rsidP="00324348">
      <w:pPr>
        <w:jc w:val="both"/>
        <w:rPr>
          <w:rFonts w:ascii="Baskerville Win95BT" w:hAnsi="Baskerville Win95BT"/>
          <w:b/>
          <w:lang w:val="en-US"/>
        </w:rPr>
      </w:pPr>
      <w:r w:rsidRPr="003D122D">
        <w:rPr>
          <w:rFonts w:ascii="Baskerville Win95BT" w:hAnsi="Baskerville Win95BT"/>
          <w:lang w:val="en-US"/>
        </w:rPr>
        <w:t>23:50</w:t>
      </w:r>
    </w:p>
    <w:p w:rsidR="001B195D" w:rsidRPr="003D122D" w:rsidRDefault="001B195D" w:rsidP="000F45D8">
      <w:pPr>
        <w:jc w:val="both"/>
        <w:rPr>
          <w:rFonts w:ascii="Baskerville Win95BT" w:hAnsi="Baskerville Win95BT" w:cs="Charis SIL"/>
          <w:lang w:val="en-US"/>
        </w:rPr>
      </w:pPr>
    </w:p>
    <w:p w:rsidR="001B195D" w:rsidRPr="003D122D" w:rsidRDefault="001B195D" w:rsidP="00612250">
      <w:pPr>
        <w:jc w:val="both"/>
        <w:rPr>
          <w:rFonts w:ascii="Baskerville Win95BT" w:hAnsi="Baskerville Win95BT"/>
          <w:lang w:val="en-US"/>
        </w:rPr>
      </w:pPr>
      <w:r w:rsidRPr="003D122D">
        <w:rPr>
          <w:rFonts w:ascii="Basker-Semitic" w:hAnsi="Basker-Semitic"/>
          <w:b/>
          <w:i/>
          <w:iCs/>
          <w:lang w:val="en-US"/>
        </w:rPr>
        <w:t>µ</w:t>
      </w:r>
      <w:r w:rsidRPr="003D122D">
        <w:rPr>
          <w:rFonts w:ascii="Baskerville Win95BT" w:hAnsi="Baskerville Win95BT"/>
          <w:b/>
          <w:i/>
          <w:iCs/>
          <w:lang w:val="en-US"/>
        </w:rPr>
        <w:t>an</w:t>
      </w:r>
      <w:r w:rsidRPr="003D122D">
        <w:rPr>
          <w:rFonts w:ascii="Basker-Semitic" w:hAnsi="Basker-Semitic"/>
          <w:b/>
          <w:i/>
          <w:iCs/>
          <w:lang w:val="en-US"/>
        </w:rPr>
        <w:t>£</w:t>
      </w:r>
      <w:r w:rsidRPr="003D122D">
        <w:rPr>
          <w:rFonts w:ascii="Basker-Semitic" w:hAnsi="Basker-Semitic"/>
          <w:i/>
          <w:iCs/>
          <w:lang w:val="en-US"/>
        </w:rPr>
        <w:t xml:space="preserve"> </w:t>
      </w:r>
      <w:r w:rsidRPr="003D122D">
        <w:rPr>
          <w:rFonts w:ascii="Baskerville Win95BT" w:hAnsi="Baskerville Win95BT"/>
          <w:lang w:val="en-US"/>
        </w:rPr>
        <w:t xml:space="preserve">m. (du. </w:t>
      </w:r>
      <w:r w:rsidRPr="003D122D">
        <w:rPr>
          <w:rFonts w:ascii="Basker-Semitic" w:hAnsi="Basker-Semitic"/>
          <w:i/>
          <w:iCs/>
          <w:lang w:val="en-US"/>
        </w:rPr>
        <w:t>µ</w:t>
      </w:r>
      <w:r w:rsidRPr="003D122D">
        <w:rPr>
          <w:rFonts w:ascii="Baskerville Win95BT" w:hAnsi="Baskerville Win95BT"/>
          <w:i/>
          <w:iCs/>
          <w:lang w:val="en-US"/>
        </w:rPr>
        <w:t>án</w:t>
      </w:r>
      <w:r w:rsidRPr="003D122D">
        <w:rPr>
          <w:rFonts w:ascii="Basker-Semitic" w:hAnsi="Basker-Semitic"/>
          <w:i/>
          <w:iCs/>
          <w:lang w:val="en-US"/>
        </w:rPr>
        <w:t>£</w:t>
      </w:r>
      <w:r w:rsidRPr="003D122D">
        <w:rPr>
          <w:rFonts w:ascii="Baskerville Win95BT" w:hAnsi="Baskerville Win95BT"/>
          <w:i/>
          <w:iCs/>
          <w:lang w:val="en-US"/>
        </w:rPr>
        <w:t>i</w:t>
      </w:r>
      <w:r w:rsidRPr="003D122D">
        <w:rPr>
          <w:rFonts w:ascii="Baskerville Win95BT" w:hAnsi="Baskerville Win95BT"/>
          <w:lang w:val="en-US"/>
        </w:rPr>
        <w:t xml:space="preserve">, pl. </w:t>
      </w:r>
      <w:r w:rsidRPr="003D122D">
        <w:rPr>
          <w:rFonts w:ascii="Basker-Semitic" w:hAnsi="Basker-Semitic"/>
          <w:i/>
          <w:iCs/>
          <w:lang w:val="en-US"/>
        </w:rPr>
        <w:t>µ</w:t>
      </w:r>
      <w:r w:rsidRPr="003D122D">
        <w:rPr>
          <w:rFonts w:ascii="Baskerville Win95BT" w:hAnsi="Baskerville Win95BT"/>
          <w:i/>
          <w:iCs/>
          <w:lang w:val="en-US"/>
        </w:rPr>
        <w:t>íno</w:t>
      </w:r>
      <w:r w:rsidRPr="003D122D">
        <w:rPr>
          <w:rFonts w:ascii="Basker-Semitic" w:hAnsi="Basker-Semitic"/>
          <w:i/>
          <w:iCs/>
          <w:lang w:val="en-US"/>
        </w:rPr>
        <w:t>£</w:t>
      </w:r>
      <w:r w:rsidRPr="003D122D">
        <w:rPr>
          <w:rFonts w:ascii="Baskerville Win95BT" w:hAnsi="Baskerville Win95BT"/>
          <w:lang w:val="en-US"/>
        </w:rPr>
        <w:t xml:space="preserve">) </w:t>
      </w:r>
    </w:p>
    <w:p w:rsidR="001B195D" w:rsidRPr="003D122D" w:rsidRDefault="001B195D" w:rsidP="005861A9">
      <w:pPr>
        <w:jc w:val="both"/>
        <w:rPr>
          <w:rFonts w:ascii="Arabic Typesetting" w:hAnsi="Arabic Typesetting"/>
          <w:sz w:val="40"/>
          <w:lang w:val="en-US"/>
        </w:rPr>
      </w:pPr>
      <w:r w:rsidRPr="003D122D">
        <w:rPr>
          <w:rFonts w:ascii="Baskerville Win95BT" w:hAnsi="Baskerville Win95BT"/>
          <w:lang w:val="en-US"/>
        </w:rPr>
        <w:t xml:space="preserve">‘necklace; top of the palm-trunk where the leaves start to grow’ </w:t>
      </w:r>
      <w:r w:rsidRPr="003D122D">
        <w:rPr>
          <w:rFonts w:ascii="Arabic Typesetting" w:hAnsi="Arabic Typesetting"/>
          <w:b/>
          <w:bCs/>
          <w:sz w:val="40"/>
          <w:rtl/>
        </w:rPr>
        <w:t>حَنْق</w:t>
      </w:r>
      <w:r w:rsidRPr="003D122D">
        <w:rPr>
          <w:rFonts w:ascii="Arabic Typesetting" w:hAnsi="Arabic Typesetting"/>
          <w:sz w:val="40"/>
          <w:rtl/>
          <w:lang w:val="en-US"/>
        </w:rPr>
        <w:t xml:space="preserve">  </w:t>
      </w:r>
      <w:r w:rsidRPr="003D122D">
        <w:rPr>
          <w:rFonts w:ascii="Arabic Typesetting" w:hAnsi="Arabic Typesetting"/>
          <w:sz w:val="40"/>
          <w:rtl/>
        </w:rPr>
        <w:t>قلادة</w:t>
      </w:r>
      <w:r w:rsidRPr="003D122D">
        <w:rPr>
          <w:rFonts w:ascii="Arabic Typesetting" w:hAnsi="Arabic Typesetting"/>
          <w:sz w:val="40"/>
          <w:lang w:val="en-US"/>
        </w:rPr>
        <w:t xml:space="preserve"> </w:t>
      </w:r>
    </w:p>
    <w:p w:rsidR="001B195D" w:rsidRPr="003D122D" w:rsidRDefault="001B195D" w:rsidP="00E959BF">
      <w:pPr>
        <w:jc w:val="both"/>
        <w:rPr>
          <w:rFonts w:ascii="Arabic Typesetting" w:hAnsi="Arabic Typesetting"/>
          <w:sz w:val="40"/>
          <w:rtl/>
          <w:lang w:val="en-US"/>
        </w:rPr>
      </w:pPr>
      <w:r>
        <w:rPr>
          <w:rFonts w:ascii="Baskerville Win95BT" w:hAnsi="Baskerville Win95BT"/>
          <w:iCs/>
          <w:lang w:val="en-US"/>
        </w:rPr>
        <w:t xml:space="preserve">sg. </w:t>
      </w:r>
      <w:r w:rsidRPr="003D122D">
        <w:rPr>
          <w:rFonts w:ascii="Baskerville Win95BT" w:hAnsi="Baskerville Win95BT"/>
          <w:i/>
          <w:iCs/>
          <w:lang w:val="en-US"/>
        </w:rPr>
        <w:t>2:52</w:t>
      </w:r>
      <w:r w:rsidRPr="003D122D">
        <w:rPr>
          <w:rFonts w:ascii="Baskerville Win95BT" w:hAnsi="Baskerville Win95BT"/>
          <w:iCs/>
          <w:lang w:val="en-US"/>
        </w:rPr>
        <w:t xml:space="preserve"> </w:t>
      </w:r>
    </w:p>
    <w:p w:rsidR="001B195D" w:rsidRPr="003D122D" w:rsidRDefault="001B195D" w:rsidP="00CA3FF5">
      <w:pPr>
        <w:jc w:val="both"/>
        <w:rPr>
          <w:rFonts w:ascii="Basker-Semitic" w:hAnsi="Basker-Semitic"/>
          <w:bCs/>
          <w:lang w:val="en-US"/>
        </w:rPr>
      </w:pPr>
      <w:r w:rsidRPr="003D122D">
        <w:rPr>
          <w:rFonts w:ascii="Baskerville Win95BT" w:hAnsi="Baskerville Win95BT" w:cs="Charis SIL"/>
          <w:b/>
          <w:lang w:val="en-US"/>
        </w:rPr>
        <w:t>D</w:t>
      </w:r>
      <w:r w:rsidRPr="003D122D">
        <w:rPr>
          <w:rFonts w:ascii="Basker-Semitic" w:hAnsi="Basker-Semitic"/>
          <w:bCs/>
          <w:i/>
          <w:lang w:val="en-US"/>
        </w:rPr>
        <w:t xml:space="preserve"> </w:t>
      </w:r>
      <w:r w:rsidRPr="003D122D">
        <w:rPr>
          <w:rFonts w:ascii="Basker-Semitic" w:hAnsi="Basker-Semitic"/>
          <w:b/>
          <w:bCs/>
          <w:i/>
          <w:lang w:val="en-US"/>
        </w:rPr>
        <w:t>µ</w:t>
      </w:r>
      <w:r w:rsidRPr="003D122D">
        <w:rPr>
          <w:rFonts w:ascii="Baskerville Win95BT" w:hAnsi="Baskerville Win95BT"/>
          <w:b/>
          <w:bCs/>
          <w:i/>
          <w:lang w:val="en-US"/>
        </w:rPr>
        <w:t>óuna</w:t>
      </w:r>
      <w:r w:rsidRPr="003D122D">
        <w:rPr>
          <w:rFonts w:ascii="Basker-Semitic" w:hAnsi="Basker-Semitic"/>
          <w:b/>
          <w:bCs/>
          <w:i/>
          <w:lang w:val="en-US"/>
        </w:rPr>
        <w:t>£</w:t>
      </w:r>
      <w:r w:rsidRPr="003D122D">
        <w:rPr>
          <w:rFonts w:ascii="Basker-Semitic" w:hAnsi="Basker-Semitic"/>
          <w:bCs/>
          <w:lang w:val="en-US"/>
        </w:rPr>
        <w:t xml:space="preserve"> </w:t>
      </w:r>
      <w:r w:rsidRPr="003D122D">
        <w:rPr>
          <w:rFonts w:ascii="Arabic Typesetting" w:hAnsi="Arabic Typesetting"/>
          <w:b/>
          <w:bCs/>
          <w:i/>
          <w:sz w:val="40"/>
          <w:rtl/>
          <w:lang w:val="en-US"/>
        </w:rPr>
        <w:t>حُونَق</w:t>
      </w:r>
    </w:p>
    <w:p w:rsidR="001B195D" w:rsidRPr="003D122D" w:rsidRDefault="001B195D" w:rsidP="000B75F7">
      <w:pPr>
        <w:jc w:val="both"/>
        <w:rPr>
          <w:rFonts w:ascii="Basker-Semitic" w:hAnsi="Basker-Semitic"/>
          <w:bCs/>
          <w:lang w:val="en-US"/>
        </w:rPr>
      </w:pPr>
      <w:r w:rsidRPr="003D122D">
        <w:rPr>
          <w:rFonts w:ascii="Baskerville Win95BT" w:hAnsi="Baskerville Win95BT"/>
          <w:lang w:val="en-US"/>
        </w:rPr>
        <w:t>20:8</w:t>
      </w:r>
    </w:p>
    <w:p w:rsidR="001B195D" w:rsidRDefault="001B195D" w:rsidP="002714FE">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183</w:t>
      </w:r>
    </w:p>
    <w:p w:rsidR="001B195D" w:rsidRPr="003D122D" w:rsidRDefault="001B195D" w:rsidP="002714FE">
      <w:pPr>
        <w:jc w:val="both"/>
        <w:rPr>
          <w:rFonts w:ascii="Baskerville Win95BT" w:hAnsi="Baskerville Win95BT"/>
          <w:bCs/>
          <w:sz w:val="20"/>
          <w:szCs w:val="20"/>
          <w:lang w:val="en-US"/>
        </w:rPr>
      </w:pPr>
      <w:r>
        <w:rPr>
          <w:rFonts w:cs="Times New Roman"/>
          <w:bCs/>
          <w:sz w:val="20"/>
          <w:szCs w:val="20"/>
          <w:lang w:val="en-US"/>
        </w:rPr>
        <w:t>■</w:t>
      </w:r>
      <w:r>
        <w:rPr>
          <w:rFonts w:ascii="Baskerville Win95BT" w:hAnsi="Baskerville Win95BT"/>
          <w:bCs/>
          <w:sz w:val="20"/>
          <w:szCs w:val="20"/>
          <w:lang w:val="en-US"/>
        </w:rPr>
        <w:t xml:space="preserve"> </w:t>
      </w:r>
      <w:r w:rsidRPr="003D122D">
        <w:rPr>
          <w:rFonts w:ascii="Baskerville Win95BT" w:hAnsi="Baskerville Win95BT"/>
          <w:bCs/>
          <w:sz w:val="20"/>
          <w:szCs w:val="20"/>
          <w:lang w:val="en-US"/>
        </w:rPr>
        <w:t>3</w:t>
      </w:r>
      <w:r>
        <w:rPr>
          <w:rFonts w:ascii="Baskerville Win95BT" w:hAnsi="Baskerville Win95BT"/>
          <w:bCs/>
          <w:sz w:val="20"/>
          <w:szCs w:val="20"/>
          <w:lang w:val="en-US"/>
        </w:rPr>
        <w:t>5a,b,c</w:t>
      </w:r>
    </w:p>
    <w:p w:rsidR="001B195D" w:rsidRPr="003D122D" w:rsidRDefault="001B195D" w:rsidP="002714FE">
      <w:pPr>
        <w:jc w:val="both"/>
        <w:rPr>
          <w:rFonts w:ascii="Baskerville Win95BT" w:hAnsi="Baskerville Win95BT"/>
          <w:bCs/>
          <w:sz w:val="20"/>
          <w:szCs w:val="20"/>
          <w:lang w:val="en-US"/>
        </w:rPr>
      </w:pPr>
    </w:p>
    <w:p w:rsidR="001B195D" w:rsidRPr="003D122D" w:rsidRDefault="001B195D" w:rsidP="005861A9">
      <w:pPr>
        <w:jc w:val="both"/>
        <w:rPr>
          <w:rFonts w:ascii="Arabic Typesetting" w:hAnsi="Arabic Typesetting"/>
          <w:bCs/>
          <w:sz w:val="40"/>
          <w:lang w:val="en-US"/>
        </w:rPr>
      </w:pPr>
      <w:r w:rsidRPr="003D122D">
        <w:rPr>
          <w:rFonts w:ascii="Basker-Semitic" w:hAnsi="Basker-Semitic" w:cs="Charis SIL"/>
          <w:b/>
          <w:i/>
          <w:iCs/>
          <w:lang w:val="en-US"/>
        </w:rPr>
        <w:t>µ</w:t>
      </w:r>
      <w:r w:rsidRPr="003D122D">
        <w:rPr>
          <w:rFonts w:ascii="Baskerville Win95BT" w:hAnsi="Baskerville Win95BT" w:cs="Charis SIL"/>
          <w:b/>
          <w:i/>
          <w:iCs/>
          <w:lang w:val="en-US"/>
        </w:rPr>
        <w:t>án</w:t>
      </w:r>
      <w:r w:rsidRPr="003D122D">
        <w:rPr>
          <w:rFonts w:ascii="Baskerville Win95BT" w:hAnsi="Baskerville Win95BT" w:cs="Charis SIL"/>
          <w:b/>
          <w:bCs/>
          <w:i/>
          <w:iCs/>
          <w:lang w:val="en-US"/>
        </w:rPr>
        <w:t>ž</w:t>
      </w:r>
      <w:r w:rsidRPr="003D122D">
        <w:rPr>
          <w:rFonts w:ascii="Basker-Semitic" w:hAnsi="Basker-Semitic" w:cs="Charis SIL"/>
          <w:b/>
          <w:bCs/>
          <w:i/>
          <w:iCs/>
          <w:lang w:val="en-US"/>
        </w:rPr>
        <w:t>5</w:t>
      </w:r>
      <w:r w:rsidRPr="003D122D">
        <w:rPr>
          <w:rFonts w:ascii="Baskerville Win95BT" w:hAnsi="Baskerville Win95BT" w:cs="Charis SIL"/>
          <w:b/>
          <w:i/>
          <w:iCs/>
          <w:lang w:val="en-US"/>
        </w:rPr>
        <w:t>h</w:t>
      </w:r>
      <w:r w:rsidRPr="003D122D">
        <w:rPr>
          <w:rFonts w:ascii="Basker-Semitic" w:hAnsi="Basker-Semitic" w:cs="Charis SIL"/>
          <w:b/>
          <w:bCs/>
          <w:i/>
          <w:iCs/>
          <w:lang w:val="en-US"/>
        </w:rPr>
        <w:t>5</w:t>
      </w:r>
      <w:r w:rsidRPr="003D122D">
        <w:rPr>
          <w:rFonts w:ascii="Baskerville Win95BT" w:hAnsi="Baskerville Win95BT" w:cs="Charis SIL"/>
          <w:b/>
          <w:i/>
          <w:iCs/>
          <w:lang w:val="en-US"/>
        </w:rPr>
        <w:t>r</w:t>
      </w:r>
      <w:r w:rsidRPr="003D122D">
        <w:rPr>
          <w:rFonts w:ascii="Baskerville Win95BT" w:hAnsi="Baskerville Win95BT" w:cs="Charis SIL"/>
          <w:lang w:val="en-US"/>
        </w:rPr>
        <w:t xml:space="preserve"> m.</w:t>
      </w:r>
      <w:r w:rsidRPr="003D122D">
        <w:rPr>
          <w:rFonts w:ascii="Baskerville Win95BT" w:hAnsi="Baskerville Win95BT"/>
          <w:lang w:val="en-US"/>
        </w:rPr>
        <w:t xml:space="preserve"> (du. </w:t>
      </w:r>
      <w:r w:rsidRPr="003D122D">
        <w:rPr>
          <w:rFonts w:ascii="Basker-Semitic" w:hAnsi="Basker-Semitic"/>
          <w:i/>
          <w:iCs/>
          <w:lang w:val="en-US"/>
        </w:rPr>
        <w:t>µ</w:t>
      </w:r>
      <w:r w:rsidRPr="003D122D">
        <w:rPr>
          <w:rFonts w:ascii="Baskerville Win95BT" w:hAnsi="Baskerville Win95BT"/>
          <w:i/>
          <w:iCs/>
          <w:lang w:val="en-US"/>
        </w:rPr>
        <w:t>anž</w:t>
      </w:r>
      <w:r w:rsidRPr="003D122D">
        <w:rPr>
          <w:rFonts w:ascii="Basker-Semitic" w:hAnsi="Basker-Semitic"/>
          <w:i/>
          <w:iCs/>
          <w:lang w:val="en-US"/>
        </w:rPr>
        <w:t>6</w:t>
      </w:r>
      <w:r w:rsidRPr="003D122D">
        <w:rPr>
          <w:rFonts w:ascii="Baskerville Win95BT" w:hAnsi="Baskerville Win95BT" w:cs="Charis SIL"/>
          <w:i/>
          <w:lang w:val="en-US"/>
        </w:rPr>
        <w:t>ri</w:t>
      </w:r>
      <w:r w:rsidRPr="003D122D">
        <w:rPr>
          <w:rFonts w:ascii="Baskerville Win95BT" w:hAnsi="Baskerville Win95BT" w:cs="Charis SIL"/>
          <w:lang w:val="en-US"/>
        </w:rPr>
        <w:t xml:space="preserve">, pl. </w:t>
      </w:r>
      <w:r w:rsidRPr="003D122D">
        <w:rPr>
          <w:rFonts w:ascii="Basker-Semitic" w:hAnsi="Basker-Semitic"/>
          <w:i/>
          <w:iCs/>
          <w:lang w:val="en-US"/>
        </w:rPr>
        <w:t>µ</w:t>
      </w:r>
      <w:r w:rsidRPr="003D122D">
        <w:rPr>
          <w:rFonts w:ascii="Baskerville Win95BT" w:hAnsi="Baskerville Win95BT"/>
          <w:i/>
          <w:iCs/>
          <w:lang w:val="en-US"/>
        </w:rPr>
        <w:t>anž</w:t>
      </w:r>
      <w:r w:rsidRPr="003D122D">
        <w:rPr>
          <w:rFonts w:ascii="Basker-Semitic" w:hAnsi="Basker-Semitic"/>
          <w:i/>
          <w:iCs/>
          <w:lang w:val="en-US"/>
        </w:rPr>
        <w:t>4</w:t>
      </w:r>
      <w:r w:rsidRPr="003D122D">
        <w:rPr>
          <w:rFonts w:ascii="Baskerville Win95BT" w:hAnsi="Baskerville Win95BT" w:cs="Charis SIL"/>
          <w:i/>
          <w:lang w:val="en-US"/>
        </w:rPr>
        <w:t>rhon</w:t>
      </w:r>
      <w:r w:rsidRPr="003D122D">
        <w:rPr>
          <w:rFonts w:ascii="Baskerville Win95BT" w:hAnsi="Baskerville Win95BT" w:cs="Charis SIL"/>
          <w:lang w:val="en-US"/>
        </w:rPr>
        <w:t xml:space="preserve">) ‘knife’ </w:t>
      </w:r>
      <w:r w:rsidRPr="003D122D">
        <w:rPr>
          <w:rFonts w:ascii="Arabic Typesetting" w:hAnsi="Arabic Typesetting"/>
          <w:sz w:val="40"/>
          <w:rtl/>
          <w:lang w:val="en-US"/>
        </w:rPr>
        <w:t xml:space="preserve">سكّين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حَنْچَهَر</w:t>
      </w:r>
    </w:p>
    <w:p w:rsidR="001B195D" w:rsidRPr="003D122D" w:rsidRDefault="001B195D" w:rsidP="002714FE">
      <w:pPr>
        <w:jc w:val="both"/>
        <w:rPr>
          <w:rFonts w:ascii="Arabic Typesetting" w:hAnsi="Arabic Typesetting"/>
          <w:b/>
          <w:sz w:val="40"/>
          <w:lang w:val="en-US"/>
        </w:rPr>
      </w:pPr>
      <w:r w:rsidRPr="003D122D">
        <w:rPr>
          <w:rFonts w:ascii="Baskerville Win95BT" w:hAnsi="Baskerville Win95BT"/>
          <w:lang w:val="en-US"/>
        </w:rPr>
        <w:t xml:space="preserve">sg. </w:t>
      </w:r>
      <w:r w:rsidRPr="003D122D">
        <w:rPr>
          <w:rFonts w:ascii="Baskerville Win95BT" w:hAnsi="Baskerville Win95BT"/>
          <w:i/>
          <w:iCs/>
          <w:lang w:val="en-US"/>
        </w:rPr>
        <w:t>8:51</w:t>
      </w:r>
      <w:r w:rsidRPr="003D122D">
        <w:rPr>
          <w:rFonts w:ascii="Baskerville Win95BT" w:hAnsi="Baskerville Win95BT"/>
          <w:lang w:val="en-US"/>
        </w:rPr>
        <w:t xml:space="preserve">, </w:t>
      </w:r>
      <w:r w:rsidRPr="003D122D">
        <w:rPr>
          <w:rFonts w:ascii="Baskerville Win95BT" w:hAnsi="Baskerville Win95BT"/>
          <w:i/>
          <w:iCs/>
          <w:lang w:val="en-US"/>
        </w:rPr>
        <w:t>25:15</w:t>
      </w:r>
    </w:p>
    <w:p w:rsidR="001B195D" w:rsidRPr="003D122D" w:rsidRDefault="001B195D" w:rsidP="001D4B2B">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2714FE">
      <w:pPr>
        <w:jc w:val="both"/>
        <w:rPr>
          <w:rFonts w:ascii="Basker-Semitic" w:hAnsi="Basker-Semitic" w:cs="Charis SIL"/>
          <w:b/>
          <w:bCs/>
          <w:i/>
          <w:iCs/>
          <w:lang w:val="en-US"/>
        </w:rPr>
      </w:pPr>
    </w:p>
    <w:p w:rsidR="001B195D" w:rsidRDefault="001B195D" w:rsidP="005861A9">
      <w:pPr>
        <w:jc w:val="both"/>
        <w:rPr>
          <w:rFonts w:ascii="Baskerville Win95BT" w:hAnsi="Baskerville Win95BT" w:cs="Charis SIL"/>
          <w:lang w:val="en-US"/>
        </w:rPr>
      </w:pPr>
      <w:r w:rsidRPr="003D122D">
        <w:rPr>
          <w:rFonts w:ascii="Basker-Semitic" w:hAnsi="Basker-Semitic" w:cs="Charis SIL"/>
          <w:b/>
          <w:bCs/>
          <w:i/>
          <w:iCs/>
          <w:lang w:val="en-US"/>
        </w:rPr>
        <w:t>µ</w:t>
      </w:r>
      <w:r w:rsidRPr="003D122D">
        <w:rPr>
          <w:rFonts w:ascii="Baskerville Win95BT" w:hAnsi="Baskerville Win95BT" w:cs="Charis SIL"/>
          <w:b/>
          <w:bCs/>
          <w:i/>
          <w:iCs/>
          <w:lang w:val="en-US"/>
        </w:rPr>
        <w:t>ánž</w:t>
      </w:r>
      <w:r w:rsidRPr="003D122D">
        <w:rPr>
          <w:rFonts w:ascii="Basker-Semitic" w:hAnsi="Basker-Semitic" w:cs="Charis SIL"/>
          <w:b/>
          <w:bCs/>
          <w:i/>
          <w:iCs/>
          <w:lang w:val="en-US"/>
        </w:rPr>
        <w:t>3</w:t>
      </w:r>
      <w:r w:rsidRPr="003D122D">
        <w:rPr>
          <w:rFonts w:ascii="Baskerville Win95BT" w:hAnsi="Baskerville Win95BT" w:cs="Charis SIL"/>
          <w:b/>
          <w:bCs/>
          <w:i/>
          <w:iCs/>
          <w:lang w:val="en-US"/>
        </w:rPr>
        <w:t>h</w:t>
      </w:r>
      <w:r w:rsidRPr="003D122D">
        <w:rPr>
          <w:rFonts w:ascii="Basker-Semitic" w:hAnsi="Basker-Semitic" w:cs="Charis SIL"/>
          <w:b/>
          <w:bCs/>
          <w:i/>
          <w:iCs/>
          <w:lang w:val="en-US"/>
        </w:rPr>
        <w:t>3</w:t>
      </w:r>
      <w:r w:rsidRPr="003D122D">
        <w:rPr>
          <w:rFonts w:ascii="Baskerville Win95BT" w:hAnsi="Baskerville Win95BT" w:cs="Charis SIL"/>
          <w:b/>
          <w:bCs/>
          <w:i/>
          <w:iCs/>
          <w:lang w:val="en-US"/>
        </w:rPr>
        <w:t>r</w:t>
      </w:r>
      <w:r w:rsidRPr="003D122D">
        <w:rPr>
          <w:rFonts w:ascii="Basker-Semitic" w:hAnsi="Basker-Semitic" w:cs="Charis SIL"/>
          <w:b/>
          <w:bCs/>
          <w:i/>
          <w:iCs/>
          <w:lang w:val="en-US"/>
        </w:rPr>
        <w:t xml:space="preserve"> </w:t>
      </w:r>
      <w:r w:rsidRPr="003D122D">
        <w:rPr>
          <w:rFonts w:ascii="Baskerville Win95BT" w:hAnsi="Baskerville Win95BT" w:cs="Charis SIL"/>
          <w:lang w:val="en-US"/>
        </w:rPr>
        <w:t>f.</w:t>
      </w:r>
      <w:r w:rsidRPr="003D122D">
        <w:rPr>
          <w:rFonts w:ascii="Baskerville Win95BT" w:hAnsi="Baskerville Win95BT"/>
          <w:lang w:val="en-US"/>
        </w:rPr>
        <w:t xml:space="preserve"> (du. </w:t>
      </w:r>
      <w:r w:rsidRPr="003D122D">
        <w:rPr>
          <w:rFonts w:ascii="Basker-Semitic" w:hAnsi="Basker-Semitic"/>
          <w:i/>
          <w:iCs/>
          <w:lang w:val="en-US"/>
        </w:rPr>
        <w:t>µ</w:t>
      </w:r>
      <w:r w:rsidRPr="003D122D">
        <w:rPr>
          <w:rFonts w:ascii="Baskerville Win95BT" w:hAnsi="Baskerville Win95BT"/>
          <w:i/>
          <w:iCs/>
          <w:lang w:val="en-US"/>
        </w:rPr>
        <w:t>anží</w:t>
      </w:r>
      <w:r w:rsidRPr="003D122D">
        <w:rPr>
          <w:rFonts w:ascii="Baskerville Win95BT" w:hAnsi="Baskerville Win95BT" w:cs="Charis SIL"/>
          <w:i/>
          <w:lang w:val="en-US"/>
        </w:rPr>
        <w:t>ri</w:t>
      </w:r>
      <w:r w:rsidRPr="003D122D">
        <w:rPr>
          <w:rFonts w:ascii="Baskerville Win95BT" w:hAnsi="Baskerville Win95BT" w:cs="Charis SIL"/>
          <w:lang w:val="en-US"/>
        </w:rPr>
        <w:t xml:space="preserve">, pl. </w:t>
      </w:r>
      <w:r w:rsidRPr="003D122D">
        <w:rPr>
          <w:rFonts w:ascii="Basker-Semitic" w:hAnsi="Basker-Semitic"/>
          <w:i/>
          <w:iCs/>
          <w:lang w:val="en-US"/>
        </w:rPr>
        <w:t>µ</w:t>
      </w:r>
      <w:r w:rsidRPr="003D122D">
        <w:rPr>
          <w:rFonts w:ascii="Baskerville Win95BT" w:hAnsi="Baskerville Win95BT"/>
          <w:i/>
          <w:iCs/>
          <w:lang w:val="en-US"/>
        </w:rPr>
        <w:t>anóž</w:t>
      </w:r>
      <w:r w:rsidRPr="003D122D">
        <w:rPr>
          <w:rFonts w:ascii="Baskerville Win95BT" w:hAnsi="Baskerville Win95BT" w:cs="Charis SIL"/>
          <w:i/>
          <w:lang w:val="en-US"/>
        </w:rPr>
        <w:t>hir</w:t>
      </w:r>
      <w:r>
        <w:rPr>
          <w:rFonts w:ascii="Baskerville Win95BT" w:hAnsi="Baskerville Win95BT" w:cs="Charis SIL"/>
          <w:lang w:val="en-US"/>
        </w:rPr>
        <w:t xml:space="preserve">) </w:t>
      </w:r>
    </w:p>
    <w:p w:rsidR="001B195D" w:rsidRDefault="001B195D" w:rsidP="005861A9">
      <w:pPr>
        <w:jc w:val="both"/>
        <w:rPr>
          <w:rFonts w:ascii="Arabic Typesetting" w:hAnsi="Arabic Typesetting"/>
          <w:bCs/>
          <w:sz w:val="40"/>
          <w:rtl/>
          <w:lang w:val="en-US"/>
        </w:rPr>
      </w:pPr>
      <w:r>
        <w:rPr>
          <w:rFonts w:ascii="Baskerville Win95BT" w:hAnsi="Baskerville Win95BT" w:cs="Charis SIL"/>
          <w:lang w:val="en-US"/>
        </w:rPr>
        <w:t>‘neck opening of a skin vessel</w:t>
      </w:r>
      <w:r w:rsidRPr="003D122D">
        <w:rPr>
          <w:rFonts w:ascii="Baskerville Win95BT" w:hAnsi="Baskerville Win95BT" w:cs="Charis SIL"/>
          <w:lang w:val="en-US"/>
        </w:rPr>
        <w:t>’</w:t>
      </w:r>
      <w:r>
        <w:rPr>
          <w:rFonts w:ascii="Baskerville Win95BT" w:hAnsi="Baskerville Win95BT" w:cs="Charis SIL"/>
          <w:lang w:val="en-US"/>
        </w:rPr>
        <w:t xml:space="preserve"> </w:t>
      </w:r>
      <w:r>
        <w:rPr>
          <w:rFonts w:ascii="Scheherazade" w:hAnsi="Scheherazade"/>
          <w:rtl/>
          <w:lang w:val="en-US"/>
        </w:rPr>
        <w:t>القربة</w:t>
      </w:r>
      <w:r>
        <w:rPr>
          <w:rFonts w:ascii="Baskerville Win95BT" w:hAnsi="Baskerville Win95BT" w:cs="Charis SIL"/>
          <w:lang w:val="en-US"/>
        </w:rPr>
        <w:t xml:space="preserve"> </w:t>
      </w:r>
      <w:r w:rsidRPr="003D122D">
        <w:rPr>
          <w:rFonts w:ascii="Arabic Typesetting" w:hAnsi="Arabic Typesetting"/>
          <w:sz w:val="40"/>
          <w:rtl/>
          <w:lang w:val="en-US"/>
        </w:rPr>
        <w:t>عُنْق</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حَنْچٞهٞر</w:t>
      </w:r>
    </w:p>
    <w:p w:rsidR="001B195D" w:rsidRPr="003D122D" w:rsidRDefault="001B195D" w:rsidP="005861A9">
      <w:pPr>
        <w:jc w:val="both"/>
        <w:rPr>
          <w:rFonts w:ascii="Arabic Typesetting" w:hAnsi="Arabic Typesetting"/>
          <w:bCs/>
          <w:sz w:val="40"/>
          <w:lang w:val="en-US"/>
        </w:rPr>
      </w:pPr>
      <w:r w:rsidRPr="003D122D">
        <w:rPr>
          <w:rFonts w:ascii="Baskerville Win95BT" w:hAnsi="Baskerville Win95BT"/>
          <w:lang w:val="en-US"/>
        </w:rPr>
        <w:t>sg.</w:t>
      </w:r>
      <w:r>
        <w:rPr>
          <w:rFonts w:ascii="Baskerville Win95BT" w:hAnsi="Baskerville Win95BT"/>
          <w:lang w:val="en-US"/>
        </w:rPr>
        <w:t xml:space="preserve"> </w:t>
      </w:r>
      <w:r w:rsidRPr="00263B29">
        <w:rPr>
          <w:rFonts w:ascii="Baskerville Win95BT" w:hAnsi="Baskerville Win95BT"/>
          <w:i/>
          <w:lang w:val="en-US"/>
        </w:rPr>
        <w:t>7:10</w:t>
      </w:r>
    </w:p>
    <w:p w:rsidR="001B195D" w:rsidRDefault="001B195D" w:rsidP="001D4B2B">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1D4B2B">
      <w:pPr>
        <w:jc w:val="both"/>
        <w:rPr>
          <w:rFonts w:ascii="Baskerville Win95BT" w:hAnsi="Baskerville Win95BT"/>
          <w:bCs/>
          <w:sz w:val="20"/>
          <w:szCs w:val="20"/>
          <w:lang w:val="en-US"/>
        </w:rPr>
      </w:pPr>
    </w:p>
    <w:p w:rsidR="001B195D" w:rsidRPr="009E4695" w:rsidRDefault="001B195D" w:rsidP="001D4B2B">
      <w:pPr>
        <w:jc w:val="both"/>
        <w:rPr>
          <w:rFonts w:ascii="Baskerville Win95BT" w:hAnsi="Baskerville Win95BT"/>
          <w:bCs/>
          <w:sz w:val="20"/>
          <w:szCs w:val="20"/>
          <w:lang w:val="en-US"/>
        </w:rPr>
      </w:pPr>
      <w:r w:rsidRPr="009E4695">
        <w:rPr>
          <w:rFonts w:ascii="Basker-Semitic" w:hAnsi="Basker-Semitic"/>
          <w:i/>
          <w:iCs/>
          <w:sz w:val="20"/>
          <w:szCs w:val="20"/>
          <w:lang w:val="en-US"/>
        </w:rPr>
        <w:t>µ</w:t>
      </w:r>
      <w:r w:rsidRPr="009E4695">
        <w:rPr>
          <w:rFonts w:ascii="Baskerville Win95BT" w:hAnsi="Baskerville Win95BT"/>
          <w:i/>
          <w:iCs/>
          <w:sz w:val="20"/>
          <w:szCs w:val="20"/>
          <w:lang w:val="en-US"/>
        </w:rPr>
        <w:t>er</w:t>
      </w:r>
      <w:r>
        <w:rPr>
          <w:rFonts w:ascii="Baskerville Win95BT" w:hAnsi="Baskerville Win95BT"/>
          <w:i/>
          <w:iCs/>
          <w:sz w:val="20"/>
          <w:szCs w:val="20"/>
          <w:lang w:val="en-US"/>
        </w:rPr>
        <w:t xml:space="preserve"> </w:t>
      </w:r>
      <w:r>
        <w:rPr>
          <w:rFonts w:ascii="Baskerville Win95BT" w:hAnsi="Baskerville Win95BT"/>
          <w:iCs/>
          <w:sz w:val="20"/>
          <w:szCs w:val="20"/>
          <w:lang w:val="en-US"/>
        </w:rPr>
        <w:t>‘to repel’</w:t>
      </w:r>
      <w:r w:rsidRPr="009E4695">
        <w:rPr>
          <w:rFonts w:ascii="Baskerville Win95BT" w:hAnsi="Baskerville Win95BT"/>
          <w:iCs/>
          <w:sz w:val="20"/>
          <w:szCs w:val="20"/>
          <w:lang w:val="en-US"/>
        </w:rPr>
        <w:t xml:space="preserve"> </w:t>
      </w:r>
      <w:r w:rsidRPr="009E4695">
        <w:rPr>
          <w:rFonts w:ascii="Basker-Semitic" w:hAnsi="Basker-Semitic"/>
          <w:iCs/>
          <w:sz w:val="20"/>
          <w:szCs w:val="20"/>
          <w:lang w:val="en-US"/>
        </w:rPr>
        <w:t xml:space="preserve">š </w:t>
      </w:r>
      <w:r w:rsidRPr="009E4695">
        <w:rPr>
          <w:rFonts w:ascii="Basker-Semitic" w:hAnsi="Basker-Semitic"/>
          <w:i/>
          <w:iCs/>
          <w:sz w:val="20"/>
          <w:szCs w:val="20"/>
          <w:lang w:val="en-US"/>
        </w:rPr>
        <w:t>!</w:t>
      </w:r>
      <w:r w:rsidRPr="009E4695">
        <w:rPr>
          <w:rFonts w:ascii="Baskerville Win95BT" w:hAnsi="Baskerville Win95BT" w:cs="Charis SIL"/>
          <w:iCs/>
          <w:sz w:val="20"/>
          <w:szCs w:val="20"/>
          <w:lang w:val="en-US"/>
        </w:rPr>
        <w:t>-</w:t>
      </w:r>
      <w:r w:rsidRPr="009E4695">
        <w:rPr>
          <w:rFonts w:ascii="Basker-Semitic" w:hAnsi="Basker-Semitic"/>
          <w:i/>
          <w:iCs/>
          <w:sz w:val="20"/>
          <w:szCs w:val="20"/>
          <w:lang w:val="en-US"/>
        </w:rPr>
        <w:t>µ</w:t>
      </w:r>
      <w:r w:rsidRPr="009E4695">
        <w:rPr>
          <w:rFonts w:ascii="Baskerville Win95BT" w:hAnsi="Baskerville Win95BT"/>
          <w:iCs/>
          <w:sz w:val="20"/>
          <w:szCs w:val="20"/>
          <w:lang w:val="en-US"/>
        </w:rPr>
        <w:t>-</w:t>
      </w:r>
      <w:r w:rsidRPr="009E4695">
        <w:rPr>
          <w:rFonts w:ascii="Baskerville Win95BT" w:hAnsi="Baskerville Win95BT"/>
          <w:i/>
          <w:iCs/>
          <w:sz w:val="20"/>
          <w:szCs w:val="20"/>
          <w:lang w:val="en-US"/>
        </w:rPr>
        <w:t>r</w:t>
      </w:r>
    </w:p>
    <w:p w:rsidR="001B195D" w:rsidRPr="003D122D" w:rsidRDefault="001B195D" w:rsidP="002714FE">
      <w:pPr>
        <w:jc w:val="both"/>
        <w:rPr>
          <w:rFonts w:ascii="Basker-Semitic" w:hAnsi="Basker-Semitic" w:cs="Charis SIL"/>
          <w:b/>
          <w:i/>
          <w:iCs/>
          <w:lang w:val="en-US"/>
        </w:rPr>
      </w:pPr>
    </w:p>
    <w:p w:rsidR="001B195D" w:rsidRDefault="001B195D" w:rsidP="005861A9">
      <w:pPr>
        <w:jc w:val="both"/>
        <w:rPr>
          <w:rFonts w:ascii="Baskerville Win95BT" w:hAnsi="Baskerville Win95BT" w:cs="Charis SIL"/>
          <w:iCs/>
          <w:lang w:val="en-US"/>
        </w:rPr>
      </w:pPr>
      <w:r w:rsidRPr="003D122D">
        <w:rPr>
          <w:rFonts w:ascii="Basker-Semitic" w:hAnsi="Basker-Semitic" w:cs="Charis SIL"/>
          <w:b/>
          <w:i/>
          <w:iCs/>
          <w:lang w:val="en-US"/>
        </w:rPr>
        <w:t>µ</w:t>
      </w:r>
      <w:r w:rsidRPr="003D122D">
        <w:rPr>
          <w:rFonts w:ascii="Baskerville Win95BT" w:hAnsi="Baskerville Win95BT" w:cs="Charis SIL"/>
          <w:b/>
          <w:i/>
          <w:iCs/>
          <w:lang w:val="en-US"/>
        </w:rPr>
        <w:t>or</w:t>
      </w:r>
      <w:r w:rsidRPr="003D122D">
        <w:rPr>
          <w:rFonts w:ascii="Baskerville Win95BT" w:hAnsi="Baskerville Win95BT" w:cs="Charis SIL"/>
          <w:b/>
          <w:iCs/>
          <w:lang w:val="en-US"/>
        </w:rPr>
        <w:t xml:space="preserve"> </w:t>
      </w:r>
      <w:r w:rsidRPr="003D122D">
        <w:rPr>
          <w:rFonts w:ascii="Baskerville Win95BT" w:hAnsi="Baskerville Win95BT" w:cs="Charis SIL"/>
          <w:iCs/>
          <w:lang w:val="en-US"/>
        </w:rPr>
        <w:t>f.</w:t>
      </w:r>
      <w:r w:rsidRPr="003D122D">
        <w:rPr>
          <w:rFonts w:ascii="Baskerville Win95BT" w:hAnsi="Baskerville Win95BT"/>
          <w:lang w:val="en-US"/>
        </w:rPr>
        <w:t xml:space="preserve"> (du. </w:t>
      </w:r>
      <w:r w:rsidRPr="003D122D">
        <w:rPr>
          <w:rFonts w:ascii="Basker-Semitic" w:hAnsi="Basker-Semitic"/>
          <w:i/>
          <w:iCs/>
          <w:lang w:val="en-US"/>
        </w:rPr>
        <w:t>µ</w:t>
      </w:r>
      <w:r w:rsidRPr="003D122D">
        <w:rPr>
          <w:rFonts w:ascii="Baskerville Win95BT" w:hAnsi="Baskerville Win95BT"/>
          <w:i/>
          <w:iCs/>
          <w:lang w:val="en-US"/>
        </w:rPr>
        <w:t>óri</w:t>
      </w:r>
      <w:r w:rsidRPr="003D122D">
        <w:rPr>
          <w:rFonts w:ascii="Baskerville Win95BT" w:hAnsi="Baskerville Win95BT"/>
          <w:iCs/>
          <w:lang w:val="en-US"/>
        </w:rPr>
        <w:t xml:space="preserve">, pl. </w:t>
      </w:r>
      <w:r w:rsidRPr="003D122D">
        <w:rPr>
          <w:rFonts w:ascii="Baskerville Win95BT" w:hAnsi="Baskerville Win95BT"/>
          <w:i/>
          <w:iCs/>
          <w:lang w:val="en-US"/>
        </w:rPr>
        <w:t>á</w:t>
      </w:r>
      <w:r w:rsidRPr="003D122D">
        <w:rPr>
          <w:rFonts w:ascii="Basker-Semitic" w:hAnsi="Basker-Semitic"/>
          <w:i/>
          <w:iCs/>
          <w:lang w:val="en-US"/>
        </w:rPr>
        <w:t>!µ</w:t>
      </w:r>
      <w:r w:rsidRPr="003D122D">
        <w:rPr>
          <w:rFonts w:ascii="Baskerville Win95BT" w:hAnsi="Baskerville Win95BT"/>
          <w:i/>
          <w:iCs/>
          <w:lang w:val="en-US"/>
        </w:rPr>
        <w:t>r</w:t>
      </w:r>
      <w:r>
        <w:rPr>
          <w:rFonts w:ascii="Basker-Semitic" w:hAnsi="Basker-Semitic"/>
          <w:i/>
          <w:iCs/>
          <w:lang w:val="en-US"/>
        </w:rPr>
        <w:t>5</w:t>
      </w:r>
      <w:r w:rsidRPr="003D122D">
        <w:rPr>
          <w:rFonts w:ascii="Baskerville Win95BT" w:hAnsi="Baskerville Win95BT"/>
          <w:i/>
          <w:iCs/>
          <w:lang w:val="en-US"/>
        </w:rPr>
        <w:t>r</w:t>
      </w:r>
      <w:r w:rsidRPr="003D122D">
        <w:rPr>
          <w:rFonts w:ascii="Baskerville Win95BT" w:hAnsi="Baskerville Win95BT"/>
          <w:iCs/>
          <w:lang w:val="en-US"/>
        </w:rPr>
        <w:t>)</w:t>
      </w:r>
      <w:r>
        <w:rPr>
          <w:rFonts w:ascii="Baskerville Win95BT" w:hAnsi="Baskerville Win95BT" w:cs="Charis SIL"/>
          <w:iCs/>
          <w:lang w:val="en-US"/>
        </w:rPr>
        <w:t xml:space="preserve"> </w:t>
      </w:r>
    </w:p>
    <w:p w:rsidR="001B195D" w:rsidRPr="003D122D" w:rsidRDefault="001B195D" w:rsidP="005861A9">
      <w:pPr>
        <w:jc w:val="both"/>
        <w:rPr>
          <w:rFonts w:ascii="Arabic Typesetting" w:hAnsi="Arabic Typesetting"/>
          <w:b/>
          <w:bCs/>
          <w:sz w:val="40"/>
          <w:lang w:val="en-US"/>
        </w:rPr>
      </w:pPr>
      <w:r>
        <w:rPr>
          <w:rFonts w:ascii="Baskerville Win95BT" w:hAnsi="Baskerville Win95BT" w:cs="Charis SIL"/>
          <w:iCs/>
          <w:lang w:val="en-US"/>
        </w:rPr>
        <w:t>‘a shelter for a goat kid</w:t>
      </w:r>
      <w:r w:rsidRPr="003D122D">
        <w:rPr>
          <w:rFonts w:ascii="Baskerville Win95BT" w:hAnsi="Baskerville Win95BT" w:cs="Charis SIL"/>
          <w:iCs/>
          <w:lang w:val="en-US"/>
        </w:rPr>
        <w:t xml:space="preserve">’ </w:t>
      </w:r>
      <w:r w:rsidRPr="003D122D">
        <w:rPr>
          <w:rFonts w:ascii="Arabic Typesetting" w:hAnsi="Arabic Typesetting"/>
          <w:b/>
          <w:sz w:val="40"/>
          <w:rtl/>
          <w:lang w:val="en-US"/>
        </w:rPr>
        <w:t xml:space="preserve">بيت صغير لحبس صغير الحيوان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
          <w:bCs/>
          <w:sz w:val="40"/>
          <w:rtl/>
          <w:lang w:val="en-US"/>
        </w:rPr>
        <w:t>حُار</w:t>
      </w:r>
    </w:p>
    <w:p w:rsidR="001B195D" w:rsidRPr="003D122D" w:rsidRDefault="001B195D" w:rsidP="005861A9">
      <w:pPr>
        <w:jc w:val="both"/>
        <w:rPr>
          <w:rFonts w:ascii="Arabic Typesetting" w:hAnsi="Arabic Typesetting"/>
          <w:b/>
          <w:sz w:val="40"/>
          <w:rtl/>
          <w:lang w:val="en-US"/>
        </w:rPr>
      </w:pPr>
      <w:r w:rsidRPr="003D122D">
        <w:rPr>
          <w:rFonts w:ascii="Baskerville Win95BT" w:hAnsi="Baskerville Win95BT" w:cs="Charis SIL"/>
          <w:iCs/>
          <w:lang w:val="en-US"/>
        </w:rPr>
        <w:t>sg. 6:39.41</w:t>
      </w:r>
    </w:p>
    <w:p w:rsidR="001B195D" w:rsidRDefault="001B195D" w:rsidP="001D4B2B">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192</w:t>
      </w:r>
    </w:p>
    <w:p w:rsidR="001B195D" w:rsidRDefault="001B195D" w:rsidP="00363998">
      <w:pPr>
        <w:jc w:val="both"/>
        <w:rPr>
          <w:rFonts w:ascii="Baskerville Win95BT" w:hAnsi="Baskerville Win95BT"/>
          <w:bCs/>
          <w:sz w:val="20"/>
          <w:szCs w:val="20"/>
          <w:lang w:val="en-US"/>
        </w:rPr>
      </w:pPr>
      <w:r>
        <w:rPr>
          <w:rFonts w:cs="Times New Roman"/>
          <w:bCs/>
          <w:sz w:val="20"/>
          <w:szCs w:val="20"/>
          <w:lang w:val="en-US"/>
        </w:rPr>
        <w:t>■</w:t>
      </w:r>
      <w:r>
        <w:rPr>
          <w:rFonts w:ascii="Baskerville Win95BT" w:hAnsi="Baskerville Win95BT"/>
          <w:bCs/>
          <w:sz w:val="20"/>
          <w:szCs w:val="20"/>
          <w:lang w:val="en-US"/>
        </w:rPr>
        <w:t xml:space="preserve"> 13a,b,c</w:t>
      </w:r>
    </w:p>
    <w:p w:rsidR="001B195D" w:rsidRPr="003D122D" w:rsidRDefault="001B195D" w:rsidP="000F45D8">
      <w:pPr>
        <w:jc w:val="both"/>
        <w:rPr>
          <w:rFonts w:ascii="Baskerville Win95BT" w:hAnsi="Baskerville Win95BT"/>
          <w:bCs/>
          <w:lang w:val="en-US"/>
        </w:rPr>
      </w:pPr>
    </w:p>
    <w:p w:rsidR="001B195D" w:rsidRPr="003D122D" w:rsidRDefault="001B195D" w:rsidP="004A3903">
      <w:pPr>
        <w:jc w:val="both"/>
        <w:rPr>
          <w:rFonts w:ascii="Arabic Typesetting" w:hAnsi="Arabic Typesetting"/>
          <w:b/>
          <w:bCs/>
          <w:sz w:val="40"/>
          <w:rtl/>
          <w:lang w:val="en-US"/>
        </w:rPr>
      </w:pPr>
      <w:r w:rsidRPr="003D122D">
        <w:rPr>
          <w:rFonts w:ascii="Basker-Semitic" w:hAnsi="Basker-Semitic"/>
          <w:b/>
          <w:bCs/>
          <w:i/>
          <w:iCs/>
          <w:lang w:val="en-US"/>
        </w:rPr>
        <w:t>µ</w:t>
      </w:r>
      <w:r w:rsidRPr="003D122D">
        <w:rPr>
          <w:rFonts w:ascii="Baskerville Win95BT" w:hAnsi="Baskerville Win95BT"/>
          <w:b/>
          <w:bCs/>
          <w:i/>
          <w:iCs/>
          <w:lang w:val="en-US"/>
        </w:rPr>
        <w:t xml:space="preserve">er </w:t>
      </w:r>
      <w:r w:rsidRPr="003D122D">
        <w:rPr>
          <w:rFonts w:ascii="Baskerville Win95BT" w:hAnsi="Baskerville Win95BT" w:cs="Charis SIL"/>
          <w:lang w:val="en-US"/>
        </w:rPr>
        <w:t xml:space="preserve">‘today’ </w:t>
      </w:r>
      <w:r w:rsidRPr="003D122D">
        <w:rPr>
          <w:rFonts w:ascii="Arabic Typesetting" w:hAnsi="Arabic Typesetting"/>
          <w:b/>
          <w:sz w:val="40"/>
          <w:rtl/>
          <w:lang w:val="en-US"/>
        </w:rPr>
        <w:t xml:space="preserve">اليوم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
          <w:bCs/>
          <w:sz w:val="40"/>
          <w:rtl/>
          <w:lang w:val="en-US"/>
        </w:rPr>
        <w:t>حٞار</w:t>
      </w:r>
    </w:p>
    <w:p w:rsidR="001B195D" w:rsidRPr="003D122D" w:rsidRDefault="001B195D" w:rsidP="001D4B2B">
      <w:pPr>
        <w:jc w:val="both"/>
        <w:rPr>
          <w:rFonts w:ascii="Baskerville Win95BT" w:hAnsi="Baskerville Win95BT"/>
          <w:iCs/>
          <w:lang w:val="en-US"/>
        </w:rPr>
      </w:pPr>
      <w:r w:rsidRPr="003D122D">
        <w:rPr>
          <w:rFonts w:ascii="Baskerville Win95BT" w:hAnsi="Baskerville Win95BT"/>
          <w:i/>
          <w:iCs/>
          <w:lang w:val="en-US"/>
        </w:rPr>
        <w:t>1:11</w:t>
      </w:r>
      <w:r w:rsidRPr="003D122D">
        <w:rPr>
          <w:rFonts w:ascii="Baskerville Win95BT" w:hAnsi="Baskerville Win95BT"/>
          <w:iCs/>
          <w:lang w:val="en-US"/>
        </w:rPr>
        <w:t>+</w:t>
      </w:r>
    </w:p>
    <w:p w:rsidR="001B195D" w:rsidRDefault="001B195D" w:rsidP="001D4B2B">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188</w:t>
      </w:r>
    </w:p>
    <w:p w:rsidR="001B195D" w:rsidRDefault="001B195D" w:rsidP="001D4B2B">
      <w:pPr>
        <w:jc w:val="both"/>
        <w:rPr>
          <w:rFonts w:ascii="Baskerville Win95BT" w:hAnsi="Baskerville Win95BT"/>
          <w:bCs/>
          <w:sz w:val="20"/>
          <w:szCs w:val="20"/>
          <w:lang w:val="en-US"/>
        </w:rPr>
      </w:pPr>
    </w:p>
    <w:p w:rsidR="001B195D" w:rsidRDefault="001B195D" w:rsidP="00F4093D">
      <w:pPr>
        <w:jc w:val="both"/>
        <w:rPr>
          <w:rFonts w:ascii="Baskerville Win95BT" w:hAnsi="Baskerville Win95BT" w:cs="Charis SIL"/>
          <w:sz w:val="20"/>
          <w:szCs w:val="20"/>
          <w:lang w:val="en-US"/>
        </w:rPr>
      </w:pPr>
      <w:r>
        <w:rPr>
          <w:rFonts w:ascii="Basker-Semitic" w:hAnsi="Basker-Semitic" w:cs="Charis SIL"/>
          <w:i/>
          <w:iCs/>
          <w:sz w:val="20"/>
          <w:szCs w:val="20"/>
          <w:lang w:val="en-US"/>
        </w:rPr>
        <w:t>µ</w:t>
      </w:r>
      <w:r>
        <w:rPr>
          <w:rFonts w:ascii="Baskerville Win95BT" w:hAnsi="Baskerville Win95BT" w:cs="Charis SIL"/>
          <w:i/>
          <w:iCs/>
          <w:sz w:val="20"/>
          <w:szCs w:val="20"/>
          <w:lang w:val="en-US"/>
        </w:rPr>
        <w:t>arb</w:t>
      </w:r>
      <w:r>
        <w:rPr>
          <w:rFonts w:ascii="Baskerville Win95BT" w:hAnsi="Baskerville Win95BT" w:cs="Charis SIL"/>
          <w:sz w:val="20"/>
          <w:szCs w:val="20"/>
          <w:lang w:val="en-US"/>
        </w:rPr>
        <w:t xml:space="preserve"> ‘war’: </w:t>
      </w:r>
      <w:r>
        <w:rPr>
          <w:rFonts w:ascii="Baskerville Win95BT" w:hAnsi="Baskerville Win95BT" w:cs="Charis SIL"/>
          <w:i/>
          <w:iCs/>
          <w:sz w:val="20"/>
          <w:szCs w:val="20"/>
          <w:lang w:val="en-US"/>
        </w:rPr>
        <w:t>7:20</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23:10</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24:14</w:t>
      </w:r>
    </w:p>
    <w:p w:rsidR="001B195D" w:rsidRDefault="001B195D" w:rsidP="00F4093D">
      <w:pPr>
        <w:jc w:val="both"/>
        <w:rPr>
          <w:rFonts w:ascii="Baskerville Win95BT" w:hAnsi="Baskerville Win95BT" w:cs="Charis SIL"/>
          <w:sz w:val="20"/>
          <w:szCs w:val="20"/>
          <w:lang w:val="en-US"/>
        </w:rPr>
      </w:pPr>
      <w:r>
        <w:rPr>
          <w:rFonts w:ascii="Baskerville Win95BT" w:hAnsi="Baskerville Win95BT" w:cs="Charis SIL"/>
          <w:sz w:val="20"/>
          <w:szCs w:val="20"/>
          <w:lang w:val="en-US"/>
        </w:rPr>
        <w:t>• Cf. LS 188</w:t>
      </w:r>
    </w:p>
    <w:p w:rsidR="001B195D" w:rsidRDefault="001B195D" w:rsidP="00F4093D">
      <w:pPr>
        <w:jc w:val="both"/>
        <w:rPr>
          <w:rFonts w:ascii="Baskerville Win95BT" w:hAnsi="Baskerville Win95BT" w:cs="Charis SIL"/>
          <w:sz w:val="20"/>
          <w:szCs w:val="20"/>
          <w:lang w:val="en-US"/>
        </w:rPr>
      </w:pPr>
    </w:p>
    <w:p w:rsidR="001B195D" w:rsidRPr="003D122D" w:rsidRDefault="001B195D" w:rsidP="00864037">
      <w:pPr>
        <w:jc w:val="both"/>
        <w:rPr>
          <w:rFonts w:ascii="Baskerville Win95BT" w:hAnsi="Baskerville Win95BT" w:cs="Charis SIL"/>
          <w:iCs/>
          <w:lang w:val="en-US"/>
        </w:rPr>
      </w:pPr>
      <w:r w:rsidRPr="003D122D">
        <w:rPr>
          <w:rFonts w:ascii="Baskerville Win95BT" w:hAnsi="Baskerville Win95BT" w:cs="Charis SIL"/>
          <w:b/>
          <w:iCs/>
          <w:lang w:val="en-US"/>
        </w:rPr>
        <w:t xml:space="preserve">X </w:t>
      </w:r>
      <w:r w:rsidRPr="003D122D">
        <w:rPr>
          <w:rFonts w:ascii="Baskerville Win95BT" w:hAnsi="Baskerville Win95BT" w:cs="Charis SIL"/>
          <w:b/>
          <w:i/>
          <w:iCs/>
          <w:lang w:val="en-US"/>
        </w:rPr>
        <w:t>š</w:t>
      </w:r>
      <w:r w:rsidRPr="003D122D">
        <w:rPr>
          <w:rFonts w:ascii="Basker-Semitic" w:hAnsi="Basker-Semitic" w:cs="Charis SIL"/>
          <w:b/>
          <w:i/>
          <w:iCs/>
          <w:lang w:val="en-US"/>
        </w:rPr>
        <w:t>µ</w:t>
      </w:r>
      <w:r w:rsidRPr="00772F46">
        <w:rPr>
          <w:rFonts w:ascii="Baskerville Cyr Win95BT" w:hAnsi="Baskerville Cyr Win95BT" w:cs="Charis SIL"/>
          <w:b/>
          <w:i/>
          <w:iCs/>
          <w:vertAlign w:val="superscript"/>
          <w:lang w:val="en-US"/>
        </w:rPr>
        <w:t>a</w:t>
      </w:r>
      <w:r w:rsidRPr="003D122D">
        <w:rPr>
          <w:rFonts w:ascii="Baskerville Cyr Win95BT" w:hAnsi="Baskerville Cyr Win95BT" w:cs="Charis SIL"/>
          <w:b/>
          <w:i/>
          <w:iCs/>
          <w:lang w:val="en-US"/>
        </w:rPr>
        <w:t>r</w:t>
      </w:r>
      <w:r>
        <w:rPr>
          <w:rFonts w:ascii="Baskerville Win95BT" w:hAnsi="Baskerville Win95BT" w:cs="Charis SIL"/>
          <w:b/>
          <w:i/>
          <w:iCs/>
          <w:lang w:val="en-US"/>
        </w:rPr>
        <w:t>e</w:t>
      </w:r>
      <w:r w:rsidRPr="003D122D">
        <w:rPr>
          <w:rFonts w:ascii="Baskerville Cyr Win95BT" w:hAnsi="Baskerville Cyr Win95BT" w:cs="Charis SIL"/>
          <w:b/>
          <w:i/>
          <w:iCs/>
          <w:lang w:val="en-US"/>
        </w:rPr>
        <w:t>f</w:t>
      </w:r>
      <w:r w:rsidRPr="003D122D">
        <w:rPr>
          <w:rFonts w:ascii="Baskerville Cyr Win95BT" w:hAnsi="Baskerville Cyr Win95BT" w:cs="Charis SIL"/>
          <w:iCs/>
          <w:lang w:val="en-US"/>
        </w:rPr>
        <w:t xml:space="preserve">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š</w:t>
      </w:r>
      <w:r w:rsidRPr="003D122D">
        <w:rPr>
          <w:rFonts w:ascii="Basker-Semitic" w:hAnsi="Basker-Semitic" w:cs="Charis SIL"/>
          <w:i/>
          <w:lang w:val="en-US"/>
        </w:rPr>
        <w:t>µ</w:t>
      </w:r>
      <w:r w:rsidRPr="003D122D">
        <w:rPr>
          <w:rFonts w:ascii="Baskerville Win95BT" w:hAnsi="Baskerville Win95BT" w:cs="Charis SIL"/>
          <w:i/>
          <w:lang w:val="en-US"/>
        </w:rPr>
        <w:t>árof</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lang w:val="en-US"/>
        </w:rPr>
        <w:t>išá</w:t>
      </w:r>
      <w:r w:rsidRPr="003D122D">
        <w:rPr>
          <w:rFonts w:ascii="Basker-Semitic" w:hAnsi="Basker-Semitic" w:cs="Charis SIL"/>
          <w:i/>
          <w:lang w:val="en-US"/>
        </w:rPr>
        <w:t>µ</w:t>
      </w:r>
      <w:r w:rsidRPr="003D122D">
        <w:rPr>
          <w:rFonts w:ascii="Baskerville Win95BT" w:hAnsi="Baskerville Win95BT" w:cs="Charis SIL"/>
          <w:i/>
          <w:lang w:val="en-US"/>
        </w:rPr>
        <w:t>r</w:t>
      </w:r>
      <w:r>
        <w:rPr>
          <w:rFonts w:ascii="Basker-Semitic" w:hAnsi="Basker-Semitic" w:cs="Charis SIL"/>
          <w:i/>
          <w:lang w:val="en-US"/>
        </w:rPr>
        <w:t>5</w:t>
      </w:r>
      <w:r w:rsidRPr="003D122D">
        <w:rPr>
          <w:rFonts w:ascii="Baskerville Win95BT" w:hAnsi="Baskerville Win95BT" w:cs="Charis SIL"/>
          <w:i/>
          <w:lang w:val="en-US"/>
        </w:rPr>
        <w:t>f</w:t>
      </w:r>
      <w:r w:rsidRPr="003D122D">
        <w:rPr>
          <w:rFonts w:ascii="Baskerville Win95BT" w:hAnsi="Baskerville Win95BT" w:cs="Charis SIL"/>
          <w:lang w:val="en-US"/>
        </w:rPr>
        <w:t>)</w:t>
      </w:r>
      <w:r w:rsidRPr="003D122D">
        <w:rPr>
          <w:rFonts w:ascii="Baskerville Win95BT" w:hAnsi="Baskerville Win95BT" w:cs="Charis SIL"/>
          <w:iCs/>
          <w:lang w:val="en-US"/>
        </w:rPr>
        <w:t xml:space="preserve"> </w:t>
      </w:r>
    </w:p>
    <w:p w:rsidR="001B195D" w:rsidRPr="003D122D" w:rsidRDefault="001B195D" w:rsidP="00864037">
      <w:pPr>
        <w:jc w:val="both"/>
        <w:rPr>
          <w:rFonts w:ascii="Arabic Typesetting" w:hAnsi="Arabic Typesetting"/>
          <w:b/>
          <w:i/>
          <w:sz w:val="40"/>
          <w:rtl/>
          <w:lang w:val="en-US"/>
        </w:rPr>
      </w:pPr>
      <w:r w:rsidRPr="003D122D">
        <w:rPr>
          <w:rFonts w:ascii="Baskerville Win95BT" w:hAnsi="Baskerville Win95BT" w:cs="Charis SIL"/>
          <w:iCs/>
          <w:lang w:val="en-US"/>
        </w:rPr>
        <w:t>‘to be in friendly terms, to have intimacy’</w:t>
      </w:r>
      <w:r w:rsidRPr="003D122D">
        <w:rPr>
          <w:rFonts w:ascii="Baskerville Cyr Win95BT" w:hAnsi="Baskerville Cyr Win95BT" w:cs="Charis SIL"/>
          <w:iCs/>
          <w:lang w:val="en-US"/>
        </w:rPr>
        <w:t xml:space="preserve"> </w:t>
      </w:r>
      <w:r w:rsidRPr="003D122D">
        <w:rPr>
          <w:rFonts w:ascii="Arabic Typesetting" w:hAnsi="Arabic Typesetting"/>
          <w:b/>
          <w:i/>
          <w:sz w:val="40"/>
          <w:rtl/>
          <w:lang w:val="en-US"/>
        </w:rPr>
        <w:t xml:space="preserve">صَادَق  </w:t>
      </w:r>
      <w:r>
        <w:rPr>
          <w:rFonts w:ascii="Arabic Typesetting" w:hAnsi="Arabic Typesetting"/>
          <w:b/>
          <w:i/>
          <w:sz w:val="40"/>
          <w:lang w:val="en-US"/>
        </w:rPr>
        <w:t xml:space="preserve">    </w:t>
      </w:r>
      <w:r w:rsidRPr="003D122D">
        <w:rPr>
          <w:rFonts w:ascii="Arabic Typesetting" w:hAnsi="Arabic Typesetting"/>
          <w:b/>
          <w:i/>
          <w:sz w:val="40"/>
          <w:rtl/>
          <w:lang w:val="en-US"/>
        </w:rPr>
        <w:t xml:space="preserve"> </w:t>
      </w:r>
      <w:r w:rsidRPr="003D122D">
        <w:rPr>
          <w:rFonts w:ascii="Arabic Typesetting" w:hAnsi="Arabic Typesetting"/>
          <w:bCs/>
          <w:i/>
          <w:sz w:val="40"/>
          <w:rtl/>
          <w:lang w:val="en-US"/>
        </w:rPr>
        <w:t>شحَرٞاف</w:t>
      </w:r>
    </w:p>
    <w:p w:rsidR="001B195D" w:rsidRPr="003D122D" w:rsidRDefault="001B195D" w:rsidP="00523C27">
      <w:pPr>
        <w:jc w:val="both"/>
        <w:rPr>
          <w:rFonts w:ascii="Baskerville Win95BT" w:hAnsi="Baskerville Win95BT"/>
          <w:bCs/>
          <w:iCs/>
          <w:lang w:val="en-US"/>
        </w:rPr>
      </w:pPr>
      <w:r w:rsidRPr="003D122D">
        <w:rPr>
          <w:rFonts w:ascii="Baskerville Win95BT" w:hAnsi="Baskerville Win95BT" w:cs="Charis SIL"/>
          <w:lang w:val="en-US"/>
        </w:rPr>
        <w:t xml:space="preserve">Impf. 3 sg. m. + suff. 3 sg. f.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š</w:t>
      </w:r>
      <w:r w:rsidRPr="003D122D">
        <w:rPr>
          <w:rFonts w:ascii="Basker-Semitic" w:hAnsi="Basker-Semitic" w:cs="Charis SIL"/>
          <w:i/>
          <w:lang w:val="en-US"/>
        </w:rPr>
        <w:t>µ</w:t>
      </w:r>
      <w:r w:rsidRPr="003D122D">
        <w:rPr>
          <w:rFonts w:ascii="Baskerville Win95BT" w:hAnsi="Baskerville Win95BT" w:cs="Charis SIL"/>
          <w:i/>
          <w:lang w:val="en-US"/>
        </w:rPr>
        <w:t>árofs</w:t>
      </w:r>
      <w:r w:rsidRPr="003D122D">
        <w:rPr>
          <w:rFonts w:ascii="Baskerville Win95BT" w:hAnsi="Baskerville Win95BT" w:cs="Charis SIL"/>
          <w:lang w:val="en-US"/>
        </w:rPr>
        <w:t xml:space="preserve"> (5:3)</w:t>
      </w:r>
    </w:p>
    <w:p w:rsidR="001B195D" w:rsidRPr="003D122D" w:rsidRDefault="001B195D" w:rsidP="004A3903">
      <w:pPr>
        <w:jc w:val="both"/>
        <w:rPr>
          <w:rFonts w:ascii="Arabic Typesetting" w:hAnsi="Arabic Typesetting"/>
          <w:bCs/>
          <w:i/>
          <w:sz w:val="40"/>
          <w:rtl/>
          <w:lang w:val="en-US"/>
        </w:rPr>
      </w:pPr>
      <w:r w:rsidRPr="003D122D">
        <w:rPr>
          <w:rFonts w:ascii="Baskerville Win95BT" w:hAnsi="Baskerville Win95BT" w:cs="Charis SIL"/>
          <w:b/>
          <w:i/>
          <w:lang w:val="en-US"/>
        </w:rPr>
        <w:t>m</w:t>
      </w:r>
      <w:r w:rsidRPr="003D122D">
        <w:rPr>
          <w:rFonts w:ascii="Baskerville Win95BT" w:hAnsi="Baskerville Win95BT" w:cs="Charis SIL"/>
          <w:b/>
          <w:bCs/>
          <w:i/>
          <w:lang w:val="en-US"/>
        </w:rPr>
        <w:t>á</w:t>
      </w:r>
      <w:r w:rsidRPr="003D122D">
        <w:rPr>
          <w:rFonts w:ascii="Baskerville Win95BT" w:hAnsi="Baskerville Win95BT" w:cs="Charis SIL"/>
          <w:b/>
          <w:i/>
          <w:lang w:val="en-US"/>
        </w:rPr>
        <w:t>h</w:t>
      </w:r>
      <w:r w:rsidRPr="003D122D">
        <w:rPr>
          <w:rFonts w:ascii="Charis SIL" w:hAnsi="Charis SIL" w:cs="Charis SIL"/>
          <w:b/>
          <w:i/>
          <w:lang w:val="en-US"/>
        </w:rPr>
        <w:t>̣</w:t>
      </w:r>
      <w:r w:rsidRPr="003D122D">
        <w:rPr>
          <w:rFonts w:ascii="Baskerville Win95BT" w:hAnsi="Baskerville Win95BT" w:cs="Charis SIL"/>
          <w:b/>
          <w:i/>
          <w:lang w:val="en-US"/>
        </w:rPr>
        <w:t>r</w:t>
      </w:r>
      <w:r w:rsidRPr="003D122D">
        <w:rPr>
          <w:rFonts w:ascii="Basker-Semitic" w:hAnsi="Basker-Semitic" w:cs="Charis SIL"/>
          <w:b/>
          <w:bCs/>
          <w:i/>
          <w:lang w:val="en-US"/>
        </w:rPr>
        <w:t>3</w:t>
      </w:r>
      <w:r w:rsidRPr="003D122D">
        <w:rPr>
          <w:rFonts w:ascii="Baskerville Win95BT" w:hAnsi="Baskerville Win95BT" w:cs="Charis SIL"/>
          <w:b/>
          <w:i/>
          <w:lang w:val="en-US"/>
        </w:rPr>
        <w:t>f</w:t>
      </w:r>
      <w:r w:rsidRPr="003D122D">
        <w:rPr>
          <w:rFonts w:ascii="Baskerville Win95BT" w:hAnsi="Baskerville Win95BT" w:cs="Charis SIL"/>
          <w:lang w:val="en-US"/>
        </w:rPr>
        <w:t xml:space="preserve"> </w:t>
      </w:r>
      <w:r w:rsidRPr="003D122D">
        <w:rPr>
          <w:rFonts w:ascii="Baskerville Win95BT" w:hAnsi="Baskerville Win95BT" w:cs="Charis SIL"/>
          <w:iCs/>
          <w:lang w:val="en-US"/>
        </w:rPr>
        <w:t>(</w:t>
      </w:r>
      <w:r w:rsidRPr="003D122D">
        <w:rPr>
          <w:rFonts w:ascii="Baskerville Cyr Win95BT" w:hAnsi="Baskerville Cyr Win95BT" w:cs="Charis SIL"/>
          <w:iCs/>
          <w:lang w:val="en-US"/>
        </w:rPr>
        <w:t xml:space="preserve">du. </w:t>
      </w:r>
      <w:r w:rsidRPr="003D122D">
        <w:rPr>
          <w:rFonts w:ascii="Baskerville Cyr Win95BT" w:hAnsi="Baskerville Cyr Win95BT" w:cs="Charis SIL"/>
          <w:i/>
          <w:iCs/>
          <w:lang w:val="en-US"/>
        </w:rPr>
        <w:t>ma</w:t>
      </w:r>
      <w:r w:rsidRPr="003D122D">
        <w:rPr>
          <w:rFonts w:ascii="Basker-Semitic" w:hAnsi="Basker-Semitic" w:cs="Charis SIL"/>
          <w:i/>
          <w:iCs/>
          <w:lang w:val="en-US"/>
        </w:rPr>
        <w:t>µ</w:t>
      </w:r>
      <w:r w:rsidRPr="003D122D">
        <w:rPr>
          <w:rFonts w:ascii="Baskerville Cyr Win95BT" w:hAnsi="Baskerville Cyr Win95BT" w:cs="Charis SIL"/>
          <w:i/>
          <w:iCs/>
          <w:lang w:val="en-US"/>
        </w:rPr>
        <w:t>r</w:t>
      </w:r>
      <w:r w:rsidRPr="003D122D">
        <w:rPr>
          <w:rFonts w:ascii="Baskerville Win95BT" w:hAnsi="Baskerville Win95BT" w:cs="Charis SIL"/>
          <w:i/>
          <w:iCs/>
          <w:lang w:val="en-US"/>
        </w:rPr>
        <w:t>í</w:t>
      </w:r>
      <w:r w:rsidRPr="003D122D">
        <w:rPr>
          <w:rFonts w:ascii="Baskerville Cyr Win95BT" w:hAnsi="Baskerville Cyr Win95BT" w:cs="Charis SIL"/>
          <w:i/>
          <w:iCs/>
          <w:lang w:val="en-US"/>
        </w:rPr>
        <w:t>fi</w:t>
      </w:r>
      <w:r w:rsidRPr="003D122D">
        <w:rPr>
          <w:rFonts w:ascii="Baskerville Cyr Win95BT" w:hAnsi="Baskerville Cyr Win95BT" w:cs="Charis SIL"/>
          <w:iCs/>
          <w:lang w:val="en-US"/>
        </w:rPr>
        <w:t xml:space="preserve">, pl. </w:t>
      </w:r>
      <w:r w:rsidRPr="003D122D">
        <w:rPr>
          <w:rFonts w:ascii="Baskerville Cyr Win95BT" w:hAnsi="Baskerville Cyr Win95BT" w:cs="Charis SIL"/>
          <w:i/>
          <w:iCs/>
          <w:lang w:val="en-US"/>
        </w:rPr>
        <w:t>m</w:t>
      </w:r>
      <w:r w:rsidRPr="003D122D">
        <w:rPr>
          <w:rFonts w:ascii="Baskerville Win95BT" w:hAnsi="Baskerville Win95BT" w:cs="Charis SIL"/>
          <w:i/>
          <w:iCs/>
          <w:lang w:val="en-US"/>
        </w:rPr>
        <w:t>á</w:t>
      </w:r>
      <w:r w:rsidRPr="003D122D">
        <w:rPr>
          <w:rFonts w:ascii="Basker-Semitic" w:hAnsi="Basker-Semitic" w:cs="Charis SIL"/>
          <w:i/>
          <w:iCs/>
          <w:lang w:val="en-US"/>
        </w:rPr>
        <w:t>µ</w:t>
      </w:r>
      <w:r w:rsidRPr="003D122D">
        <w:rPr>
          <w:rFonts w:ascii="Baskerville Cyr Win95BT" w:hAnsi="Baskerville Cyr Win95BT" w:cs="Charis SIL"/>
          <w:i/>
          <w:iCs/>
          <w:lang w:val="en-US"/>
        </w:rPr>
        <w:t>rof</w:t>
      </w:r>
      <w:r w:rsidRPr="003D122D">
        <w:rPr>
          <w:rFonts w:ascii="Baskerville Win95BT" w:hAnsi="Baskerville Win95BT" w:cs="Charis SIL"/>
          <w:iCs/>
          <w:lang w:val="en-US"/>
        </w:rPr>
        <w:t xml:space="preserve">) </w:t>
      </w:r>
      <w:r w:rsidRPr="003D122D">
        <w:rPr>
          <w:rFonts w:ascii="Baskerville Win95BT" w:hAnsi="Baskerville Win95BT" w:cs="Charis SIL"/>
          <w:lang w:val="en-US"/>
        </w:rPr>
        <w:t>‘male friend, lover’</w:t>
      </w:r>
      <w:r w:rsidRPr="003D122D">
        <w:rPr>
          <w:rFonts w:ascii="Charis SIL" w:hAnsi="Charis SIL" w:cs="Charis SIL"/>
          <w:lang w:val="en-US"/>
        </w:rPr>
        <w:t xml:space="preserve"> </w:t>
      </w:r>
      <w:r w:rsidRPr="003D122D">
        <w:rPr>
          <w:rFonts w:ascii="Arabic Typesetting" w:hAnsi="Arabic Typesetting"/>
          <w:i/>
          <w:sz w:val="40"/>
          <w:rtl/>
          <w:lang w:val="en-US"/>
        </w:rPr>
        <w:t xml:space="preserve">صديق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Cs/>
          <w:i/>
          <w:sz w:val="40"/>
          <w:rtl/>
          <w:lang w:val="en-US"/>
        </w:rPr>
        <w:t>مَحْرٞف</w:t>
      </w:r>
    </w:p>
    <w:p w:rsidR="001B195D" w:rsidRPr="003D122D" w:rsidRDefault="001B195D" w:rsidP="00523C27">
      <w:pPr>
        <w:jc w:val="both"/>
        <w:rPr>
          <w:rFonts w:ascii="Arabic Typesetting" w:hAnsi="Arabic Typesetting"/>
          <w:i/>
          <w:sz w:val="40"/>
          <w:rtl/>
          <w:lang w:val="en-US"/>
        </w:rPr>
      </w:pPr>
      <w:r>
        <w:rPr>
          <w:rFonts w:ascii="Baskerville Win95BT" w:hAnsi="Baskerville Win95BT" w:cs="TITUS Cyberbit Basic"/>
          <w:lang w:val="en-US"/>
        </w:rPr>
        <w:t>5:3.6.8</w:t>
      </w:r>
      <w:r w:rsidRPr="003D122D">
        <w:rPr>
          <w:rFonts w:ascii="Baskerville Win95BT" w:hAnsi="Baskerville Win95BT" w:cs="TITUS Cyberbit Basic"/>
          <w:lang w:val="en-US"/>
        </w:rPr>
        <w:t>.10.17</w:t>
      </w:r>
    </w:p>
    <w:p w:rsidR="001B195D" w:rsidRPr="003D122D" w:rsidRDefault="001B195D" w:rsidP="00A97EB3">
      <w:pPr>
        <w:jc w:val="both"/>
        <w:rPr>
          <w:rFonts w:ascii="Arabic Typesetting" w:hAnsi="Arabic Typesetting"/>
          <w:b/>
          <w:bCs/>
          <w:sz w:val="40"/>
          <w:rtl/>
          <w:lang w:val="en-US"/>
        </w:rPr>
      </w:pPr>
      <w:r w:rsidRPr="003D122D">
        <w:rPr>
          <w:rFonts w:ascii="Baskerville Win95BT" w:hAnsi="Baskerville Win95BT" w:cs="TITUS Cyberbit Basic"/>
          <w:b/>
          <w:i/>
          <w:lang w:val="en-US"/>
        </w:rPr>
        <w:t>ma</w:t>
      </w:r>
      <w:r w:rsidRPr="003D122D">
        <w:rPr>
          <w:rFonts w:ascii="Basker-Semitic" w:hAnsi="Basker-Semitic" w:cs="TITUS Cyberbit Basic"/>
          <w:b/>
          <w:i/>
          <w:lang w:val="en-US"/>
        </w:rPr>
        <w:t>µ</w:t>
      </w:r>
      <w:r w:rsidRPr="003D122D">
        <w:rPr>
          <w:rFonts w:ascii="Baskerville Win95BT" w:hAnsi="Baskerville Win95BT" w:cs="TITUS Cyberbit Basic"/>
          <w:b/>
          <w:i/>
          <w:lang w:val="en-US"/>
        </w:rPr>
        <w:t>réfo</w:t>
      </w:r>
      <w:r w:rsidRPr="003D122D">
        <w:rPr>
          <w:rFonts w:ascii="Baskerville Win95BT" w:hAnsi="Baskerville Win95BT" w:cs="TITUS Cyberbit Basic"/>
          <w:b/>
          <w:lang w:val="en-US"/>
        </w:rPr>
        <w:t xml:space="preserve"> </w:t>
      </w:r>
      <w:r w:rsidRPr="003D122D">
        <w:rPr>
          <w:rFonts w:ascii="Baskerville Win95BT" w:hAnsi="Baskerville Win95BT" w:cs="TITUS Cyberbit Basic"/>
          <w:lang w:val="en-US"/>
        </w:rPr>
        <w:t xml:space="preserve">‘female friend, lover’ </w:t>
      </w:r>
      <w:r w:rsidRPr="003D122D">
        <w:rPr>
          <w:rFonts w:ascii="Arabic Typesetting" w:hAnsi="Arabic Typesetting"/>
          <w:sz w:val="40"/>
          <w:rtl/>
          <w:lang w:val="en-US"/>
        </w:rPr>
        <w:t xml:space="preserve">صديقة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مَحْرٞافو</w:t>
      </w:r>
    </w:p>
    <w:p w:rsidR="001B195D" w:rsidRPr="003D122D" w:rsidRDefault="001B195D" w:rsidP="00A97EB3">
      <w:pPr>
        <w:jc w:val="both"/>
        <w:rPr>
          <w:rFonts w:ascii="Arabic Typesetting" w:hAnsi="Arabic Typesetting"/>
          <w:sz w:val="40"/>
          <w:rtl/>
          <w:lang w:val="en-US"/>
        </w:rPr>
      </w:pPr>
      <w:r w:rsidRPr="003D122D">
        <w:rPr>
          <w:rFonts w:ascii="Baskerville Win95BT" w:hAnsi="Baskerville Win95BT" w:cs="TITUS Cyberbit Basic"/>
          <w:lang w:val="en-US"/>
        </w:rPr>
        <w:t>31:5</w:t>
      </w:r>
      <w:r>
        <w:rPr>
          <w:rFonts w:ascii="Baskerville Win95BT" w:hAnsi="Baskerville Win95BT" w:cs="TITUS Cyberbit Basic"/>
          <w:lang w:val="en-US"/>
        </w:rPr>
        <w:t>4</w:t>
      </w:r>
    </w:p>
    <w:p w:rsidR="001B195D" w:rsidRPr="003D122D" w:rsidRDefault="001B195D" w:rsidP="00523C27">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191</w:t>
      </w:r>
    </w:p>
    <w:p w:rsidR="001B195D" w:rsidRPr="003D122D" w:rsidRDefault="001B195D" w:rsidP="00B13482">
      <w:pPr>
        <w:jc w:val="both"/>
        <w:rPr>
          <w:rFonts w:ascii="Baskerville Win95BT" w:hAnsi="Baskerville Win95BT"/>
          <w:bCs/>
          <w:i/>
          <w:iCs/>
          <w:lang w:val="en-US"/>
        </w:rPr>
      </w:pPr>
    </w:p>
    <w:p w:rsidR="001B195D" w:rsidRPr="003D122D" w:rsidRDefault="001B195D" w:rsidP="005861A9">
      <w:pPr>
        <w:jc w:val="both"/>
        <w:rPr>
          <w:rFonts w:ascii="Arabic Typesetting" w:hAnsi="Arabic Typesetting"/>
          <w:bCs/>
          <w:sz w:val="40"/>
          <w:lang w:val="en-US"/>
        </w:rPr>
      </w:pPr>
      <w:r w:rsidRPr="003D122D">
        <w:rPr>
          <w:rFonts w:ascii="Basker-Semitic" w:hAnsi="Basker-Semitic"/>
          <w:b/>
          <w:i/>
          <w:iCs/>
          <w:lang w:val="en-US"/>
        </w:rPr>
        <w:t>µ</w:t>
      </w:r>
      <w:r w:rsidRPr="003D122D">
        <w:rPr>
          <w:rFonts w:ascii="Baskerville Win95BT" w:hAnsi="Baskerville Win95BT"/>
          <w:b/>
          <w:i/>
          <w:iCs/>
          <w:lang w:val="en-US"/>
        </w:rPr>
        <w:t>arf</w:t>
      </w:r>
      <w:r w:rsidRPr="003D122D">
        <w:rPr>
          <w:rFonts w:ascii="Baskerville Win95BT" w:hAnsi="Baskerville Win95BT"/>
          <w:lang w:val="en-US"/>
        </w:rPr>
        <w:t xml:space="preserve"> </w:t>
      </w:r>
      <w:r w:rsidRPr="003D122D">
        <w:rPr>
          <w:rFonts w:ascii="Baskerville Win95BT" w:hAnsi="Baskerville Win95BT" w:cs="Charis SIL"/>
          <w:lang w:val="en-US"/>
        </w:rPr>
        <w:t>m.</w:t>
      </w:r>
      <w:r w:rsidRPr="003D122D">
        <w:rPr>
          <w:rFonts w:ascii="Baskerville Win95BT" w:hAnsi="Baskerville Win95BT"/>
          <w:lang w:val="en-US"/>
        </w:rPr>
        <w:t xml:space="preserve"> (du. </w:t>
      </w:r>
      <w:r w:rsidRPr="003D122D">
        <w:rPr>
          <w:rFonts w:ascii="Basker-Semitic" w:hAnsi="Basker-Semitic"/>
          <w:i/>
          <w:iCs/>
          <w:lang w:val="en-US"/>
        </w:rPr>
        <w:t>µ</w:t>
      </w:r>
      <w:r w:rsidRPr="003D122D">
        <w:rPr>
          <w:rFonts w:ascii="Baskerville Win95BT" w:hAnsi="Baskerville Win95BT"/>
          <w:i/>
          <w:iCs/>
          <w:lang w:val="en-US"/>
        </w:rPr>
        <w:t>árfi</w:t>
      </w:r>
      <w:r w:rsidRPr="003D122D">
        <w:rPr>
          <w:rFonts w:ascii="Baskerville Win95BT" w:hAnsi="Baskerville Win95BT"/>
          <w:lang w:val="en-US"/>
        </w:rPr>
        <w:t xml:space="preserve">, pl. </w:t>
      </w:r>
      <w:r w:rsidRPr="003D122D">
        <w:rPr>
          <w:rFonts w:ascii="Baskerville Win95BT" w:hAnsi="Baskerville Win95BT"/>
          <w:i/>
          <w:iCs/>
          <w:lang w:val="en-US"/>
        </w:rPr>
        <w:t>á</w:t>
      </w:r>
      <w:r w:rsidRPr="003D122D">
        <w:rPr>
          <w:rFonts w:ascii="Basker-Semitic" w:hAnsi="Basker-Semitic"/>
          <w:i/>
          <w:iCs/>
          <w:lang w:val="en-US"/>
        </w:rPr>
        <w:t>!µ</w:t>
      </w:r>
      <w:r w:rsidRPr="003D122D">
        <w:rPr>
          <w:rFonts w:ascii="Baskerville Win95BT" w:hAnsi="Baskerville Win95BT"/>
          <w:i/>
          <w:iCs/>
          <w:lang w:val="en-US"/>
        </w:rPr>
        <w:t>r</w:t>
      </w:r>
      <w:r w:rsidRPr="003D122D">
        <w:rPr>
          <w:rFonts w:ascii="Basker-Semitic" w:hAnsi="Basker-Semitic"/>
          <w:i/>
          <w:iCs/>
          <w:lang w:val="en-US"/>
        </w:rPr>
        <w:t>5</w:t>
      </w:r>
      <w:r w:rsidRPr="003D122D">
        <w:rPr>
          <w:rFonts w:ascii="Baskerville Win95BT" w:hAnsi="Baskerville Win95BT"/>
          <w:i/>
          <w:iCs/>
          <w:lang w:val="en-US"/>
        </w:rPr>
        <w:t>f</w:t>
      </w:r>
      <w:r w:rsidRPr="003D122D">
        <w:rPr>
          <w:rFonts w:ascii="Baskerville Win95BT" w:hAnsi="Baskerville Win95BT"/>
          <w:lang w:val="en-US"/>
        </w:rPr>
        <w:t>)</w:t>
      </w:r>
      <w:r w:rsidRPr="003D122D">
        <w:rPr>
          <w:rFonts w:ascii="Baskerville Win95BT" w:hAnsi="Baskerville Win95BT"/>
          <w:b/>
          <w:i/>
          <w:iCs/>
          <w:lang w:val="en-US"/>
        </w:rPr>
        <w:t xml:space="preserve"> </w:t>
      </w:r>
      <w:r w:rsidRPr="003D122D">
        <w:rPr>
          <w:rFonts w:ascii="Baskerville Win95BT" w:hAnsi="Baskerville Win95BT" w:cs="Charis SIL"/>
          <w:lang w:val="en-US"/>
        </w:rPr>
        <w:t>‘mountain slope’</w:t>
      </w:r>
      <w:r>
        <w:rPr>
          <w:rFonts w:ascii="Baskerville Win95BT" w:hAnsi="Baskerville Win95BT" w:cs="Charis SIL"/>
          <w:lang w:val="en-US"/>
        </w:rPr>
        <w:t xml:space="preserve">  </w:t>
      </w:r>
      <w:r>
        <w:rPr>
          <w:rFonts w:ascii="Scheherazade" w:hAnsi="Scheherazade"/>
          <w:b/>
          <w:sz w:val="40"/>
          <w:rtl/>
          <w:lang w:val="en-US"/>
        </w:rPr>
        <w:t>خف</w:t>
      </w:r>
      <w:r w:rsidRPr="003D122D">
        <w:rPr>
          <w:rFonts w:ascii="Arabic Typesetting" w:hAnsi="Arabic Typesetting"/>
          <w:b/>
          <w:sz w:val="40"/>
          <w:rtl/>
          <w:lang w:val="en-US"/>
        </w:rPr>
        <w:t>ي</w:t>
      </w:r>
      <w:r>
        <w:rPr>
          <w:rFonts w:ascii="Scheherazade" w:hAnsi="Scheherazade"/>
          <w:b/>
          <w:sz w:val="40"/>
          <w:rtl/>
          <w:lang w:val="en-US"/>
        </w:rPr>
        <w:t>ف</w:t>
      </w:r>
      <w:r w:rsidRPr="003D122D">
        <w:rPr>
          <w:rFonts w:ascii="Baskerville Win95BT" w:hAnsi="Baskerville Win95BT" w:cs="Charis SIL"/>
          <w:lang w:val="en-US"/>
        </w:rPr>
        <w:t xml:space="preserve"> </w:t>
      </w:r>
      <w:r w:rsidRPr="003D122D">
        <w:rPr>
          <w:rFonts w:ascii="Arabic Typesetting" w:hAnsi="Arabic Typesetting"/>
          <w:sz w:val="40"/>
          <w:rtl/>
          <w:lang w:val="en-US"/>
        </w:rPr>
        <w:t>م</w:t>
      </w:r>
      <w:r w:rsidRPr="003D122D">
        <w:rPr>
          <w:rFonts w:ascii="Arabic Typesetting" w:hAnsi="Arabic Typesetting"/>
          <w:b/>
          <w:sz w:val="40"/>
          <w:rtl/>
          <w:lang w:val="en-US"/>
        </w:rPr>
        <w:t xml:space="preserve">نحدر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حَرْف</w:t>
      </w:r>
    </w:p>
    <w:p w:rsidR="001B195D" w:rsidRPr="003D122D" w:rsidRDefault="001B195D" w:rsidP="00187DBA">
      <w:pPr>
        <w:jc w:val="both"/>
        <w:rPr>
          <w:rFonts w:ascii="Arabic Typesetting" w:hAnsi="Arabic Typesetting"/>
          <w:b/>
          <w:sz w:val="40"/>
          <w:lang w:val="en-US"/>
        </w:rPr>
      </w:pPr>
      <w:r w:rsidRPr="003D122D">
        <w:rPr>
          <w:rFonts w:ascii="Baskerville Win95BT" w:hAnsi="Baskerville Win95BT"/>
          <w:lang w:val="en-US"/>
        </w:rPr>
        <w:t xml:space="preserve">sg. </w:t>
      </w:r>
      <w:r w:rsidRPr="003D122D">
        <w:rPr>
          <w:rFonts w:ascii="Baskerville Win95BT" w:hAnsi="Baskerville Win95BT"/>
          <w:i/>
          <w:lang w:val="en-US"/>
        </w:rPr>
        <w:t>12:15</w:t>
      </w:r>
      <w:r w:rsidRPr="003D122D">
        <w:rPr>
          <w:rFonts w:ascii="Baskerville Win95BT" w:hAnsi="Baskerville Win95BT"/>
          <w:iCs/>
          <w:lang w:val="en-US"/>
        </w:rPr>
        <w:t xml:space="preserve">, 18:19.27, </w:t>
      </w:r>
      <w:r w:rsidRPr="003D122D">
        <w:rPr>
          <w:rFonts w:ascii="Baskerville Win95BT" w:hAnsi="Baskerville Win95BT"/>
          <w:i/>
          <w:iCs/>
          <w:lang w:val="en-US"/>
        </w:rPr>
        <w:t>18:19</w:t>
      </w:r>
      <w:r w:rsidRPr="003D122D">
        <w:rPr>
          <w:rFonts w:ascii="Baskerville Win95BT" w:hAnsi="Baskerville Win95BT"/>
          <w:lang w:val="en-US"/>
        </w:rPr>
        <w:t xml:space="preserve">, </w:t>
      </w:r>
      <w:r w:rsidRPr="003D122D">
        <w:rPr>
          <w:rFonts w:ascii="Baskerville Win95BT" w:hAnsi="Baskerville Win95BT"/>
          <w:i/>
          <w:iCs/>
          <w:lang w:val="en-US"/>
        </w:rPr>
        <w:t>28:42</w:t>
      </w:r>
      <w:r w:rsidRPr="003D122D">
        <w:rPr>
          <w:rFonts w:ascii="Baskerville Win95BT" w:hAnsi="Baskerville Win95BT"/>
          <w:iCs/>
          <w:lang w:val="en-US"/>
        </w:rPr>
        <w:t xml:space="preserve">, </w:t>
      </w:r>
      <w:r w:rsidRPr="003D122D">
        <w:rPr>
          <w:rFonts w:ascii="Baskerville Win95BT" w:hAnsi="Baskerville Win95BT"/>
          <w:i/>
          <w:iCs/>
          <w:lang w:val="en-US"/>
        </w:rPr>
        <w:t>30:2</w:t>
      </w:r>
      <w:r>
        <w:rPr>
          <w:rFonts w:ascii="Baskerville Win95BT" w:hAnsi="Baskerville Win95BT"/>
          <w:i/>
          <w:iCs/>
          <w:lang w:val="en-US"/>
        </w:rPr>
        <w:t>2</w:t>
      </w:r>
    </w:p>
    <w:p w:rsidR="001B195D" w:rsidRDefault="001B195D" w:rsidP="00523C27">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Cf. LS 191</w:t>
      </w:r>
    </w:p>
    <w:p w:rsidR="001B195D" w:rsidRPr="003D122D" w:rsidRDefault="001B195D" w:rsidP="00523C27">
      <w:pPr>
        <w:jc w:val="both"/>
        <w:rPr>
          <w:rFonts w:ascii="Baskerville Win95BT" w:hAnsi="Baskerville Win95BT"/>
          <w:bCs/>
          <w:sz w:val="20"/>
          <w:szCs w:val="20"/>
          <w:lang w:val="en-US"/>
        </w:rPr>
      </w:pPr>
      <w:r>
        <w:rPr>
          <w:rFonts w:cs="Times New Roman"/>
          <w:bCs/>
          <w:sz w:val="20"/>
          <w:szCs w:val="20"/>
          <w:lang w:val="en-US"/>
        </w:rPr>
        <w:t>■</w:t>
      </w:r>
      <w:r>
        <w:rPr>
          <w:rFonts w:ascii="Baskerville Win95BT" w:hAnsi="Baskerville Win95BT"/>
          <w:bCs/>
          <w:sz w:val="20"/>
          <w:szCs w:val="20"/>
          <w:lang w:val="en-US"/>
        </w:rPr>
        <w:t xml:space="preserve"> 59a,b</w:t>
      </w:r>
    </w:p>
    <w:p w:rsidR="001B195D" w:rsidRPr="003D122D" w:rsidRDefault="001B195D" w:rsidP="000F45D8">
      <w:pPr>
        <w:jc w:val="both"/>
        <w:rPr>
          <w:rFonts w:ascii="Baskerville Win95BT" w:hAnsi="Baskerville Win95BT"/>
          <w:bCs/>
          <w:i/>
          <w:iCs/>
          <w:lang w:val="en-US"/>
        </w:rPr>
      </w:pPr>
    </w:p>
    <w:p w:rsidR="001B195D" w:rsidRPr="003D122D" w:rsidRDefault="001B195D" w:rsidP="005F6CAB">
      <w:pPr>
        <w:jc w:val="both"/>
        <w:rPr>
          <w:rFonts w:ascii="Baskerville Win95BT" w:hAnsi="Baskerville Win95BT" w:cs="Charis SIL"/>
          <w:lang w:val="en-US"/>
        </w:rPr>
      </w:pPr>
      <w:r w:rsidRPr="003D122D">
        <w:rPr>
          <w:rFonts w:ascii="Basker-Semitic" w:hAnsi="Basker-Semitic"/>
          <w:b/>
          <w:i/>
          <w:lang w:val="en-US"/>
        </w:rPr>
        <w:t>µ</w:t>
      </w:r>
      <w:r w:rsidRPr="003D122D">
        <w:rPr>
          <w:rFonts w:ascii="Baskerville Win95BT" w:hAnsi="Baskerville Win95BT" w:cs="Charis SIL"/>
          <w:b/>
          <w:i/>
          <w:lang w:val="en-US"/>
        </w:rPr>
        <w:t>orf</w:t>
      </w:r>
      <w:r w:rsidRPr="003D122D">
        <w:rPr>
          <w:rFonts w:ascii="Baskerville Win95BT" w:hAnsi="Baskerville Win95BT" w:cs="Charis SIL"/>
          <w:lang w:val="en-US"/>
        </w:rPr>
        <w:t xml:space="preserve"> or </w:t>
      </w:r>
      <w:r w:rsidRPr="003D122D">
        <w:rPr>
          <w:rFonts w:ascii="Baskerville Win95BT" w:hAnsi="Baskerville Win95BT" w:cs="Charis SIL"/>
          <w:i/>
          <w:iCs/>
          <w:lang w:val="en-US"/>
        </w:rPr>
        <w:t>di</w:t>
      </w:r>
      <w:r w:rsidRPr="003D122D">
        <w:rPr>
          <w:rFonts w:ascii="Baskerville Win95BT" w:hAnsi="Baskerville Win95BT" w:cs="Charis SIL"/>
          <w:lang w:val="en-US"/>
        </w:rPr>
        <w:t>-</w:t>
      </w:r>
      <w:r w:rsidRPr="003D122D">
        <w:rPr>
          <w:rFonts w:ascii="Basker-Semitic" w:hAnsi="Basker-Semitic"/>
          <w:i/>
          <w:lang w:val="en-US"/>
        </w:rPr>
        <w:t>µ</w:t>
      </w:r>
      <w:r w:rsidRPr="003D122D">
        <w:rPr>
          <w:rFonts w:ascii="Baskerville Win95BT" w:hAnsi="Baskerville Win95BT" w:cs="Charis SIL"/>
          <w:i/>
          <w:lang w:val="en-US"/>
        </w:rPr>
        <w:t>orf</w:t>
      </w:r>
      <w:r w:rsidRPr="003D122D">
        <w:rPr>
          <w:rFonts w:ascii="Baskerville Win95BT" w:hAnsi="Baskerville Win95BT" w:cs="Charis SIL"/>
          <w:lang w:val="en-US"/>
        </w:rPr>
        <w:t xml:space="preserve"> ‘one of the four seasons</w:t>
      </w:r>
      <w:r>
        <w:rPr>
          <w:rFonts w:ascii="Baskerville Win95BT" w:hAnsi="Baskerville Win95BT" w:cs="Charis SIL"/>
          <w:lang w:val="en-US"/>
        </w:rPr>
        <w:t xml:space="preserve"> of the year</w:t>
      </w:r>
      <w:r w:rsidRPr="003D122D">
        <w:rPr>
          <w:rFonts w:ascii="Baskerville Win95BT" w:hAnsi="Baskerville Win95BT" w:cs="Charis SIL"/>
          <w:lang w:val="en-US"/>
        </w:rPr>
        <w:t xml:space="preserve"> (July, August, September)’</w:t>
      </w:r>
    </w:p>
    <w:p w:rsidR="001B195D" w:rsidRPr="003D122D" w:rsidRDefault="001B195D" w:rsidP="00227E14">
      <w:pPr>
        <w:jc w:val="both"/>
        <w:rPr>
          <w:rFonts w:ascii="Arabic Typesetting" w:hAnsi="Arabic Typesetting"/>
          <w:sz w:val="40"/>
          <w:lang w:val="en-US"/>
        </w:rPr>
      </w:pPr>
      <w:r>
        <w:rPr>
          <w:rFonts w:ascii="Arabic Typesetting" w:hAnsi="Arabic Typesetting"/>
          <w:sz w:val="40"/>
          <w:lang w:val="en-US"/>
        </w:rPr>
        <w:t xml:space="preserve"> (</w:t>
      </w:r>
      <w:r w:rsidRPr="003D122D">
        <w:rPr>
          <w:rFonts w:ascii="Arabic Typesetting" w:hAnsi="Arabic Typesetting"/>
          <w:b/>
          <w:bCs/>
          <w:sz w:val="40"/>
          <w:rtl/>
          <w:lang w:val="en-US"/>
        </w:rPr>
        <w:t>حُرْف</w:t>
      </w:r>
      <w:r w:rsidRPr="003D122D">
        <w:rPr>
          <w:rFonts w:ascii="Arabic Typesetting" w:hAnsi="Arabic Typesetting"/>
          <w:sz w:val="40"/>
          <w:rtl/>
          <w:lang w:val="en-US"/>
        </w:rPr>
        <w:t xml:space="preserve">   فصل من فصول السنة (يوليو، أغسطس، سبتمبر</w:t>
      </w:r>
    </w:p>
    <w:p w:rsidR="001B195D" w:rsidRPr="003D122D" w:rsidRDefault="001B195D" w:rsidP="005F6CAB">
      <w:pPr>
        <w:jc w:val="both"/>
        <w:rPr>
          <w:rFonts w:ascii="Baskerville Win95BT" w:hAnsi="Baskerville Win95BT" w:cs="Charis SIL"/>
          <w:bCs/>
          <w:iCs/>
          <w:sz w:val="20"/>
          <w:szCs w:val="20"/>
          <w:lang w:val="en-US"/>
        </w:rPr>
      </w:pPr>
      <w:r w:rsidRPr="003D122D">
        <w:rPr>
          <w:rFonts w:ascii="Basker-Semitic" w:hAnsi="Basker-Semitic" w:cs="Charis SIL"/>
          <w:b/>
          <w:bCs/>
          <w:i/>
          <w:iCs/>
          <w:sz w:val="20"/>
          <w:szCs w:val="20"/>
          <w:lang w:val="en-US"/>
        </w:rPr>
        <w:t xml:space="preserve">› </w:t>
      </w:r>
      <w:r w:rsidRPr="003D122D">
        <w:rPr>
          <w:rFonts w:ascii="Basker-Semitic" w:hAnsi="Basker-Semitic"/>
          <w:bCs/>
          <w:i/>
          <w:sz w:val="20"/>
          <w:szCs w:val="20"/>
          <w:lang w:val="en-US"/>
        </w:rPr>
        <w:t>µ</w:t>
      </w:r>
      <w:r w:rsidRPr="003D122D">
        <w:rPr>
          <w:rFonts w:ascii="Baskerville Win95BT" w:hAnsi="Baskerville Win95BT" w:cs="Charis SIL"/>
          <w:bCs/>
          <w:i/>
          <w:sz w:val="20"/>
          <w:szCs w:val="20"/>
          <w:lang w:val="en-US"/>
        </w:rPr>
        <w:t>orf</w:t>
      </w:r>
      <w:r w:rsidRPr="003D122D">
        <w:rPr>
          <w:rFonts w:ascii="Baskerville Win95BT" w:hAnsi="Baskerville Win95BT" w:cs="Charis SIL"/>
          <w:bCs/>
          <w:sz w:val="20"/>
          <w:szCs w:val="20"/>
          <w:lang w:val="en-US"/>
        </w:rPr>
        <w:t xml:space="preserve">: </w:t>
      </w:r>
      <w:r w:rsidRPr="003D122D">
        <w:rPr>
          <w:rFonts w:ascii="Baskerville Win95BT" w:hAnsi="Baskerville Win95BT" w:cs="Charis SIL"/>
          <w:bCs/>
          <w:i/>
          <w:sz w:val="20"/>
          <w:szCs w:val="20"/>
          <w:lang w:val="en-US"/>
        </w:rPr>
        <w:t>2:17</w:t>
      </w:r>
      <w:r w:rsidRPr="003D122D">
        <w:rPr>
          <w:rFonts w:ascii="Baskerville Win95BT" w:hAnsi="Baskerville Win95BT" w:cs="Charis SIL"/>
          <w:bCs/>
          <w:iCs/>
          <w:sz w:val="20"/>
          <w:szCs w:val="20"/>
          <w:lang w:val="en-US"/>
        </w:rPr>
        <w:t xml:space="preserve">, </w:t>
      </w:r>
      <w:r w:rsidRPr="003D122D">
        <w:rPr>
          <w:rFonts w:ascii="Baskerville Win95BT" w:hAnsi="Baskerville Win95BT" w:cs="Charis SIL"/>
          <w:bCs/>
          <w:i/>
          <w:sz w:val="20"/>
          <w:szCs w:val="20"/>
          <w:lang w:val="en-US"/>
        </w:rPr>
        <w:t>27:14</w:t>
      </w:r>
      <w:r w:rsidRPr="003D122D">
        <w:rPr>
          <w:rFonts w:ascii="Baskerville Win95BT" w:hAnsi="Baskerville Win95BT" w:cs="Charis SIL"/>
          <w:bCs/>
          <w:sz w:val="20"/>
          <w:szCs w:val="20"/>
          <w:lang w:val="en-US"/>
        </w:rPr>
        <w:t xml:space="preserve">; </w:t>
      </w:r>
      <w:r w:rsidRPr="003D122D">
        <w:rPr>
          <w:rFonts w:ascii="Baskerville Win95BT" w:hAnsi="Baskerville Win95BT" w:cs="Charis SIL"/>
          <w:i/>
          <w:iCs/>
          <w:sz w:val="20"/>
          <w:szCs w:val="20"/>
          <w:lang w:val="en-US"/>
        </w:rPr>
        <w:t>di</w:t>
      </w:r>
      <w:r w:rsidRPr="003D122D">
        <w:rPr>
          <w:rFonts w:ascii="Baskerville Win95BT" w:hAnsi="Baskerville Win95BT" w:cs="Charis SIL"/>
          <w:sz w:val="20"/>
          <w:szCs w:val="20"/>
          <w:lang w:val="en-US"/>
        </w:rPr>
        <w:t>-</w:t>
      </w:r>
      <w:r w:rsidRPr="003D122D">
        <w:rPr>
          <w:rFonts w:ascii="Basker-Semitic" w:hAnsi="Basker-Semitic"/>
          <w:bCs/>
          <w:i/>
          <w:sz w:val="20"/>
          <w:szCs w:val="20"/>
          <w:lang w:val="en-US"/>
        </w:rPr>
        <w:t>µ</w:t>
      </w:r>
      <w:r w:rsidRPr="003D122D">
        <w:rPr>
          <w:rFonts w:ascii="Baskerville Win95BT" w:hAnsi="Baskerville Win95BT" w:cs="Charis SIL"/>
          <w:bCs/>
          <w:i/>
          <w:sz w:val="20"/>
          <w:szCs w:val="20"/>
          <w:lang w:val="en-US"/>
        </w:rPr>
        <w:t>orf</w:t>
      </w:r>
      <w:r w:rsidRPr="003D122D">
        <w:rPr>
          <w:rFonts w:ascii="Baskerville Win95BT" w:hAnsi="Baskerville Win95BT" w:cs="Charis SIL"/>
          <w:bCs/>
          <w:iCs/>
          <w:sz w:val="20"/>
          <w:szCs w:val="20"/>
          <w:lang w:val="en-US"/>
        </w:rPr>
        <w:t>: 2:28, 13:5.</w:t>
      </w:r>
    </w:p>
    <w:p w:rsidR="001B195D" w:rsidRPr="003D122D" w:rsidRDefault="001B195D" w:rsidP="00D628D4">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191</w:t>
      </w:r>
    </w:p>
    <w:p w:rsidR="001B195D" w:rsidRPr="003D122D" w:rsidRDefault="001B195D" w:rsidP="00187DBA">
      <w:pPr>
        <w:jc w:val="both"/>
        <w:rPr>
          <w:rFonts w:ascii="Basker-Semitic" w:hAnsi="Basker-Semitic"/>
          <w:b/>
          <w:bCs/>
          <w:i/>
          <w:iCs/>
          <w:lang w:val="en-US"/>
        </w:rPr>
      </w:pPr>
    </w:p>
    <w:p w:rsidR="001B195D" w:rsidRPr="003D122D" w:rsidRDefault="001B195D" w:rsidP="00F316C6">
      <w:pPr>
        <w:jc w:val="both"/>
        <w:rPr>
          <w:rFonts w:ascii="Arabic Typesetting" w:hAnsi="Arabic Typesetting"/>
          <w:sz w:val="40"/>
          <w:rtl/>
          <w:lang w:val="en-US"/>
        </w:rPr>
      </w:pPr>
      <w:r w:rsidRPr="003D122D">
        <w:rPr>
          <w:rFonts w:ascii="Basker-Semitic" w:hAnsi="Basker-Semitic"/>
          <w:b/>
          <w:bCs/>
          <w:i/>
          <w:iCs/>
          <w:lang w:val="en-US"/>
        </w:rPr>
        <w:t>µ</w:t>
      </w:r>
      <w:r w:rsidRPr="003D122D">
        <w:rPr>
          <w:rFonts w:ascii="Baskerville Win95BT" w:hAnsi="Baskerville Win95BT"/>
          <w:b/>
          <w:bCs/>
          <w:i/>
          <w:iCs/>
          <w:lang w:val="en-US"/>
        </w:rPr>
        <w:t xml:space="preserve">érog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3µ</w:t>
      </w:r>
      <w:r w:rsidRPr="003D122D">
        <w:rPr>
          <w:rFonts w:ascii="Baskerville Win95BT" w:hAnsi="Baskerville Win95BT"/>
          <w:i/>
          <w:iCs/>
          <w:lang w:val="en-US"/>
        </w:rPr>
        <w:t>ór</w:t>
      </w:r>
      <w:r w:rsidRPr="003D122D">
        <w:rPr>
          <w:rFonts w:ascii="Basker-Semitic" w:hAnsi="Basker-Semitic"/>
          <w:i/>
          <w:iCs/>
          <w:lang w:val="en-US"/>
        </w:rPr>
        <w:t>3</w:t>
      </w:r>
      <w:r w:rsidRPr="003D122D">
        <w:rPr>
          <w:rFonts w:ascii="Baskerville Win95BT" w:hAnsi="Baskerville Win95BT"/>
          <w:i/>
          <w:iCs/>
          <w:lang w:val="en-US"/>
        </w:rPr>
        <w:t>g</w:t>
      </w:r>
      <w:r w:rsidRPr="003D122D">
        <w:rPr>
          <w:rFonts w:ascii="Baskerville Win95BT" w:hAnsi="Baskerville Win95BT"/>
          <w:lang w:val="en-US"/>
        </w:rPr>
        <w:t>/</w:t>
      </w:r>
      <w:r w:rsidRPr="003D122D">
        <w:rPr>
          <w:rFonts w:ascii="Baskerville Win95BT" w:hAnsi="Baskerville Win95BT"/>
          <w:i/>
          <w:iCs/>
          <w:lang w:val="en-US"/>
        </w:rPr>
        <w:t>ľa</w:t>
      </w:r>
      <w:r w:rsidRPr="003D122D">
        <w:rPr>
          <w:rFonts w:ascii="Basker-Semitic" w:hAnsi="Basker-Semitic"/>
          <w:i/>
          <w:iCs/>
          <w:lang w:val="en-US"/>
        </w:rPr>
        <w:t>µ</w:t>
      </w:r>
      <w:r w:rsidRPr="003D122D">
        <w:rPr>
          <w:rFonts w:ascii="Baskerville Win95BT" w:hAnsi="Baskerville Win95BT"/>
          <w:i/>
          <w:iCs/>
          <w:lang w:val="en-US"/>
        </w:rPr>
        <w:t>r</w:t>
      </w:r>
      <w:r w:rsidRPr="003D122D">
        <w:rPr>
          <w:rFonts w:ascii="Basker-Semitic" w:hAnsi="Basker-Semitic"/>
          <w:i/>
          <w:iCs/>
          <w:lang w:val="en-US"/>
        </w:rPr>
        <w:t>6</w:t>
      </w:r>
      <w:r w:rsidRPr="003D122D">
        <w:rPr>
          <w:rFonts w:ascii="Baskerville Win95BT" w:hAnsi="Baskerville Win95BT"/>
          <w:i/>
          <w:iCs/>
          <w:lang w:val="en-US"/>
        </w:rPr>
        <w:t>g</w:t>
      </w:r>
      <w:r w:rsidRPr="003D122D">
        <w:rPr>
          <w:rFonts w:ascii="Baskerville Win95BT" w:hAnsi="Baskerville Win95BT"/>
          <w:lang w:val="en-US"/>
        </w:rPr>
        <w:t xml:space="preserve">) ‘to flow, to leak; to slip down’ </w:t>
      </w:r>
      <w:r w:rsidRPr="003D122D">
        <w:rPr>
          <w:rFonts w:ascii="Arabic Typesetting" w:hAnsi="Arabic Typesetting"/>
          <w:sz w:val="40"/>
          <w:rtl/>
          <w:lang w:val="en-US"/>
        </w:rPr>
        <w:t xml:space="preserve">سال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حٞارُج</w:t>
      </w:r>
    </w:p>
    <w:p w:rsidR="001B195D" w:rsidRPr="003D122D" w:rsidRDefault="001B195D" w:rsidP="00187DBA">
      <w:pPr>
        <w:jc w:val="both"/>
        <w:rPr>
          <w:rFonts w:ascii="Baskerville Win95BT" w:hAnsi="Baskerville Win95BT"/>
          <w:iCs/>
          <w:lang w:val="en-US"/>
        </w:rPr>
      </w:pPr>
      <w:r w:rsidRPr="003D122D">
        <w:rPr>
          <w:rFonts w:ascii="Baskerville Win95BT" w:hAnsi="Baskerville Win95BT" w:cs="TITUS Cyberbit Basic"/>
          <w:lang w:val="en-US"/>
        </w:rPr>
        <w:t>Pf. 3 sg. m.</w:t>
      </w:r>
      <w:r w:rsidRPr="003D122D">
        <w:rPr>
          <w:rFonts w:ascii="Basker-Semitic" w:hAnsi="Basker-Semitic"/>
          <w:i/>
          <w:iCs/>
          <w:lang w:val="en-US"/>
        </w:rPr>
        <w:t xml:space="preserve"> µ</w:t>
      </w:r>
      <w:r w:rsidRPr="003D122D">
        <w:rPr>
          <w:rFonts w:ascii="Baskerville Win95BT" w:hAnsi="Baskerville Win95BT"/>
          <w:i/>
          <w:iCs/>
          <w:lang w:val="en-US"/>
        </w:rPr>
        <w:t xml:space="preserve">érog </w:t>
      </w:r>
      <w:r w:rsidRPr="003D122D">
        <w:rPr>
          <w:rFonts w:ascii="Baskerville Win95BT" w:hAnsi="Baskerville Win95BT"/>
          <w:iCs/>
          <w:lang w:val="en-US"/>
        </w:rPr>
        <w:t>(</w:t>
      </w:r>
      <w:r w:rsidRPr="003D122D">
        <w:rPr>
          <w:rFonts w:ascii="Baskerville Win95BT" w:hAnsi="Baskerville Win95BT"/>
          <w:i/>
          <w:iCs/>
          <w:lang w:val="en-US"/>
        </w:rPr>
        <w:t>22:44</w:t>
      </w:r>
      <w:r w:rsidRPr="003D122D">
        <w:rPr>
          <w:rFonts w:ascii="Baskerville Win95BT" w:hAnsi="Baskerville Win95BT"/>
          <w:lang w:val="en-US"/>
        </w:rPr>
        <w:t xml:space="preserve">, </w:t>
      </w:r>
      <w:r w:rsidRPr="003D122D">
        <w:rPr>
          <w:rFonts w:ascii="Baskerville Win95BT" w:hAnsi="Baskerville Win95BT"/>
          <w:i/>
          <w:iCs/>
          <w:lang w:val="en-US"/>
        </w:rPr>
        <w:t>25:13</w:t>
      </w:r>
      <w:r w:rsidRPr="003D122D">
        <w:rPr>
          <w:rFonts w:ascii="Baskerville Win95BT" w:hAnsi="Baskerville Win95BT"/>
          <w:iCs/>
          <w:lang w:val="en-US"/>
        </w:rPr>
        <w:t>)</w:t>
      </w:r>
    </w:p>
    <w:p w:rsidR="001B195D" w:rsidRPr="003D122D" w:rsidRDefault="001B195D" w:rsidP="00187DBA">
      <w:pPr>
        <w:jc w:val="both"/>
        <w:rPr>
          <w:rFonts w:ascii="Baskerville Win95BT" w:hAnsi="Baskerville Win95BT"/>
          <w:bCs/>
          <w:lang w:val="en-US"/>
        </w:rPr>
      </w:pPr>
      <w:r w:rsidRPr="003D122D">
        <w:rPr>
          <w:rFonts w:ascii="Baskerville Win95BT" w:hAnsi="Baskerville Win95BT"/>
          <w:bCs/>
          <w:iCs/>
          <w:lang w:val="en-US"/>
        </w:rPr>
        <w:t xml:space="preserve">Impf. 3 sg. m. </w:t>
      </w:r>
      <w:r w:rsidRPr="003D122D">
        <w:rPr>
          <w:rFonts w:ascii="Baskerville Win95BT" w:hAnsi="Baskerville Win95BT"/>
          <w:bCs/>
          <w:i/>
          <w:iCs/>
          <w:lang w:val="en-US"/>
        </w:rPr>
        <w:t>y</w:t>
      </w:r>
      <w:r w:rsidRPr="003D122D">
        <w:rPr>
          <w:rFonts w:ascii="Basker-Semitic" w:hAnsi="Basker-Semitic"/>
          <w:i/>
          <w:iCs/>
          <w:lang w:val="en-US"/>
        </w:rPr>
        <w:t>3</w:t>
      </w:r>
      <w:r w:rsidRPr="003D122D">
        <w:rPr>
          <w:rFonts w:ascii="Basker-Semitic" w:hAnsi="Basker-Semitic"/>
          <w:bCs/>
          <w:i/>
          <w:iCs/>
          <w:lang w:val="en-US"/>
        </w:rPr>
        <w:t>µ</w:t>
      </w:r>
      <w:r w:rsidRPr="003D122D">
        <w:rPr>
          <w:rFonts w:ascii="Baskerville Win95BT" w:hAnsi="Baskerville Win95BT"/>
          <w:i/>
          <w:iCs/>
          <w:lang w:val="en-US"/>
        </w:rPr>
        <w:t>ór</w:t>
      </w:r>
      <w:r w:rsidRPr="003D122D">
        <w:rPr>
          <w:rFonts w:ascii="Basker-Semitic" w:hAnsi="Basker-Semitic"/>
          <w:bCs/>
          <w:i/>
          <w:iCs/>
          <w:lang w:val="en-US"/>
        </w:rPr>
        <w:t>3</w:t>
      </w:r>
      <w:r w:rsidRPr="003D122D">
        <w:rPr>
          <w:rFonts w:ascii="Baskerville Win95BT" w:hAnsi="Baskerville Win95BT"/>
          <w:bCs/>
          <w:i/>
          <w:iCs/>
          <w:lang w:val="en-US"/>
        </w:rPr>
        <w:t xml:space="preserve">g </w:t>
      </w:r>
      <w:r w:rsidRPr="003D122D">
        <w:rPr>
          <w:rFonts w:ascii="Baskerville Win95BT" w:hAnsi="Baskerville Win95BT"/>
          <w:bCs/>
          <w:lang w:val="en-US"/>
        </w:rPr>
        <w:t>(</w:t>
      </w:r>
      <w:r w:rsidRPr="003D122D">
        <w:rPr>
          <w:rFonts w:ascii="Baskerville Win95BT" w:hAnsi="Baskerville Win95BT"/>
          <w:bCs/>
          <w:i/>
          <w:iCs/>
          <w:lang w:val="en-US"/>
        </w:rPr>
        <w:t>23:5</w:t>
      </w:r>
      <w:r w:rsidRPr="003D122D">
        <w:rPr>
          <w:rFonts w:ascii="Baskerville Win95BT" w:hAnsi="Baskerville Win95BT"/>
          <w:bCs/>
          <w:lang w:val="en-US"/>
        </w:rPr>
        <w:t xml:space="preserve">, 28:42, </w:t>
      </w:r>
      <w:r w:rsidRPr="003D122D">
        <w:rPr>
          <w:rFonts w:ascii="Baskerville Win95BT" w:hAnsi="Baskerville Win95BT"/>
          <w:bCs/>
          <w:i/>
          <w:iCs/>
          <w:lang w:val="en-US"/>
        </w:rPr>
        <w:t>28:42</w:t>
      </w:r>
      <w:r w:rsidRPr="003D122D">
        <w:rPr>
          <w:rFonts w:ascii="Baskerville Win95BT" w:hAnsi="Baskerville Win95BT"/>
          <w:bCs/>
          <w:lang w:val="en-US"/>
        </w:rPr>
        <w:t>)</w:t>
      </w:r>
    </w:p>
    <w:p w:rsidR="001B195D" w:rsidRPr="003D122D" w:rsidRDefault="001B195D" w:rsidP="00D628D4">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0F45D8">
      <w:pPr>
        <w:jc w:val="both"/>
        <w:rPr>
          <w:rFonts w:ascii="Baskerville Win95BT" w:hAnsi="Baskerville Win95BT" w:cs="Charis SIL"/>
          <w:lang w:val="en-US"/>
        </w:rPr>
      </w:pPr>
    </w:p>
    <w:p w:rsidR="001B195D" w:rsidRPr="003D122D" w:rsidRDefault="001B195D" w:rsidP="00D9225A">
      <w:pPr>
        <w:jc w:val="both"/>
        <w:rPr>
          <w:rFonts w:ascii="Arabic Typesetting" w:hAnsi="Arabic Typesetting"/>
          <w:sz w:val="40"/>
          <w:lang w:val="en-US"/>
        </w:rPr>
      </w:pPr>
      <w:r w:rsidRPr="003D122D">
        <w:rPr>
          <w:rFonts w:ascii="Baskerville Win95BT" w:hAnsi="Baskerville Win95BT" w:cs="Charis SIL"/>
          <w:b/>
          <w:bCs/>
          <w:lang w:val="en-US"/>
        </w:rPr>
        <w:t>II</w:t>
      </w:r>
      <w:r w:rsidRPr="003D122D">
        <w:rPr>
          <w:rFonts w:ascii="Baskerville Win95BT" w:hAnsi="Baskerville Win95BT" w:cs="Charis SIL"/>
          <w:lang w:val="en-US"/>
        </w:rPr>
        <w:t xml:space="preserve"> </w:t>
      </w:r>
      <w:r w:rsidRPr="003D122D">
        <w:rPr>
          <w:rFonts w:ascii="Basker-Semitic" w:hAnsi="Basker-Semitic"/>
          <w:b/>
          <w:bCs/>
          <w:i/>
          <w:iCs/>
          <w:lang w:val="en-US"/>
        </w:rPr>
        <w:t>µ</w:t>
      </w:r>
      <w:r w:rsidRPr="003D122D">
        <w:rPr>
          <w:rFonts w:ascii="Baskerville Win95BT" w:hAnsi="Baskerville Win95BT"/>
          <w:b/>
          <w:bCs/>
          <w:i/>
          <w:iCs/>
          <w:lang w:val="en-US"/>
        </w:rPr>
        <w:t>órig</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3µ</w:t>
      </w:r>
      <w:r w:rsidRPr="003D122D">
        <w:rPr>
          <w:rFonts w:ascii="Baskerville Win95BT" w:hAnsi="Baskerville Win95BT"/>
          <w:i/>
          <w:iCs/>
          <w:lang w:val="en-US"/>
        </w:rPr>
        <w:t>orígin</w:t>
      </w:r>
      <w:r w:rsidRPr="003D122D">
        <w:rPr>
          <w:rFonts w:ascii="Baskerville Win95BT" w:hAnsi="Baskerville Win95BT"/>
          <w:lang w:val="en-US"/>
        </w:rPr>
        <w:t>/</w:t>
      </w:r>
      <w:r w:rsidRPr="003D122D">
        <w:rPr>
          <w:rFonts w:ascii="Baskerville Win95BT" w:hAnsi="Baskerville Win95BT"/>
          <w:i/>
          <w:iCs/>
          <w:lang w:val="en-US"/>
        </w:rPr>
        <w:t>ľi</w:t>
      </w:r>
      <w:r w:rsidRPr="003D122D">
        <w:rPr>
          <w:rFonts w:ascii="Basker-Semitic" w:hAnsi="Basker-Semitic"/>
          <w:i/>
          <w:iCs/>
          <w:lang w:val="en-US"/>
        </w:rPr>
        <w:t>µ</w:t>
      </w:r>
      <w:r w:rsidRPr="003D122D">
        <w:rPr>
          <w:rFonts w:ascii="Baskerville Win95BT" w:hAnsi="Baskerville Win95BT"/>
          <w:i/>
          <w:iCs/>
          <w:lang w:val="en-US"/>
        </w:rPr>
        <w:t>ár</w:t>
      </w:r>
      <w:r>
        <w:rPr>
          <w:rFonts w:ascii="Basker-Semitic" w:hAnsi="Basker-Semitic"/>
          <w:lang w:val="en-US"/>
        </w:rPr>
        <w:t>5</w:t>
      </w:r>
      <w:r w:rsidRPr="003D122D">
        <w:rPr>
          <w:rFonts w:ascii="Baskerville Win95BT" w:hAnsi="Baskerville Win95BT"/>
          <w:i/>
          <w:iCs/>
          <w:lang w:val="en-US"/>
        </w:rPr>
        <w:t>g</w:t>
      </w:r>
      <w:r w:rsidRPr="003D122D">
        <w:rPr>
          <w:rFonts w:ascii="Baskerville Win95BT" w:hAnsi="Baskerville Win95BT"/>
          <w:lang w:val="en-US"/>
        </w:rPr>
        <w:t xml:space="preserve">) ‘to prevent’ </w:t>
      </w:r>
      <w:r w:rsidRPr="003D122D">
        <w:rPr>
          <w:rFonts w:ascii="Arabic Typesetting" w:hAnsi="Arabic Typesetting"/>
          <w:sz w:val="40"/>
          <w:rtl/>
          <w:lang w:val="en-US"/>
        </w:rPr>
        <w:t xml:space="preserve">منع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حُارِيج</w:t>
      </w:r>
    </w:p>
    <w:p w:rsidR="001B195D" w:rsidRPr="003D122D" w:rsidRDefault="001B195D" w:rsidP="00D9225A">
      <w:pPr>
        <w:jc w:val="both"/>
        <w:rPr>
          <w:rFonts w:ascii="Arabic Typesetting" w:hAnsi="Arabic Typesetting"/>
          <w:bCs/>
          <w:sz w:val="40"/>
          <w:lang w:val="en-US"/>
        </w:rPr>
      </w:pPr>
      <w:r w:rsidRPr="003D122D">
        <w:rPr>
          <w:rFonts w:ascii="Baskerville Win95BT" w:hAnsi="Baskerville Win95BT"/>
          <w:b/>
          <w:bCs/>
          <w:lang w:val="en-US"/>
        </w:rPr>
        <w:t xml:space="preserve">P </w:t>
      </w:r>
      <w:r w:rsidRPr="003D122D">
        <w:rPr>
          <w:rFonts w:ascii="Basker-Semitic" w:hAnsi="Basker-Semitic"/>
          <w:b/>
          <w:bCs/>
          <w:i/>
          <w:iCs/>
          <w:lang w:val="en-US"/>
        </w:rPr>
        <w:t>µ</w:t>
      </w:r>
      <w:r w:rsidRPr="003D122D">
        <w:rPr>
          <w:rFonts w:ascii="Baskerville Win95BT" w:hAnsi="Baskerville Win95BT"/>
          <w:b/>
          <w:bCs/>
          <w:i/>
          <w:iCs/>
          <w:lang w:val="en-US"/>
        </w:rPr>
        <w:t>ér</w:t>
      </w:r>
      <w:r w:rsidRPr="003D122D">
        <w:rPr>
          <w:rFonts w:ascii="Basker-Semitic" w:hAnsi="Basker-Semitic"/>
          <w:b/>
          <w:bCs/>
          <w:i/>
          <w:iCs/>
          <w:lang w:val="en-US"/>
        </w:rPr>
        <w:t>5</w:t>
      </w:r>
      <w:r w:rsidRPr="003D122D">
        <w:rPr>
          <w:rFonts w:ascii="Baskerville Win95BT" w:hAnsi="Baskerville Win95BT"/>
          <w:b/>
          <w:bCs/>
          <w:i/>
          <w:iCs/>
          <w:lang w:val="en-US"/>
        </w:rPr>
        <w:t>g</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3µ3</w:t>
      </w:r>
      <w:r w:rsidRPr="003D122D">
        <w:rPr>
          <w:rFonts w:ascii="Baskerville Win95BT" w:hAnsi="Baskerville Win95BT"/>
          <w:i/>
          <w:iCs/>
          <w:lang w:val="en-US"/>
        </w:rPr>
        <w:t>r</w:t>
      </w:r>
      <w:r w:rsidRPr="003D122D">
        <w:rPr>
          <w:rFonts w:ascii="Basker-Semitic" w:hAnsi="Basker-Semitic"/>
          <w:i/>
          <w:iCs/>
          <w:lang w:val="en-US"/>
        </w:rPr>
        <w:t>4</w:t>
      </w:r>
      <w:r w:rsidRPr="003D122D">
        <w:rPr>
          <w:rFonts w:ascii="Baskerville Win95BT" w:hAnsi="Baskerville Win95BT"/>
          <w:i/>
          <w:iCs/>
          <w:lang w:val="en-US"/>
        </w:rPr>
        <w:t>g</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lang w:val="en-US"/>
        </w:rPr>
        <w:t>/</w:t>
      </w:r>
      <w:r w:rsidRPr="003D122D">
        <w:rPr>
          <w:rFonts w:ascii="Baskerville Win95BT" w:hAnsi="Baskerville Win95BT"/>
          <w:i/>
          <w:iCs/>
          <w:lang w:val="en-US"/>
        </w:rPr>
        <w:t>ľi</w:t>
      </w:r>
      <w:r w:rsidRPr="003D122D">
        <w:rPr>
          <w:rFonts w:ascii="Basker-Semitic" w:hAnsi="Basker-Semitic"/>
          <w:i/>
          <w:iCs/>
          <w:lang w:val="en-US"/>
        </w:rPr>
        <w:t>µ</w:t>
      </w:r>
      <w:r w:rsidRPr="003D122D">
        <w:rPr>
          <w:rFonts w:ascii="Baskerville Win95BT" w:hAnsi="Baskerville Win95BT"/>
          <w:i/>
          <w:iCs/>
          <w:lang w:val="en-US"/>
        </w:rPr>
        <w:t>érog</w:t>
      </w:r>
      <w:r w:rsidRPr="003D122D">
        <w:rPr>
          <w:rFonts w:ascii="Baskerville Win95BT" w:hAnsi="Baskerville Win95BT"/>
          <w:lang w:val="en-US"/>
        </w:rPr>
        <w:t xml:space="preserve">) </w:t>
      </w:r>
      <w:r w:rsidRPr="003D122D">
        <w:rPr>
          <w:rFonts w:ascii="Arabic Typesetting" w:hAnsi="Arabic Typesetting"/>
          <w:bCs/>
          <w:sz w:val="40"/>
          <w:rtl/>
          <w:lang w:val="en-US"/>
        </w:rPr>
        <w:t>حٞارَج</w:t>
      </w:r>
    </w:p>
    <w:p w:rsidR="001B195D" w:rsidRPr="003D122D" w:rsidRDefault="001B195D" w:rsidP="00D9225A">
      <w:pPr>
        <w:jc w:val="both"/>
        <w:rPr>
          <w:rFonts w:ascii="Arabic Typesetting" w:hAnsi="Arabic Typesetting"/>
          <w:b/>
          <w:sz w:val="40"/>
          <w:lang w:val="en-US"/>
        </w:rPr>
      </w:pPr>
      <w:r w:rsidRPr="003D122D">
        <w:rPr>
          <w:rFonts w:ascii="Baskerville Win95BT" w:hAnsi="Baskerville Win95BT"/>
          <w:bCs/>
          <w:i/>
          <w:iCs/>
          <w:lang w:val="en-US"/>
        </w:rPr>
        <w:t>28:42</w:t>
      </w:r>
    </w:p>
    <w:p w:rsidR="001B195D" w:rsidRDefault="001B195D" w:rsidP="00D628D4">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D628D4">
      <w:pPr>
        <w:jc w:val="both"/>
        <w:rPr>
          <w:rFonts w:ascii="Baskerville Win95BT" w:hAnsi="Baskerville Win95BT"/>
          <w:bCs/>
          <w:sz w:val="20"/>
          <w:szCs w:val="20"/>
          <w:lang w:val="en-US"/>
        </w:rPr>
      </w:pPr>
    </w:p>
    <w:p w:rsidR="001B195D" w:rsidRDefault="001B195D" w:rsidP="00F4093D">
      <w:pPr>
        <w:jc w:val="both"/>
        <w:rPr>
          <w:rFonts w:ascii="Baskerville Win95BT" w:hAnsi="Baskerville Win95BT" w:cs="Charis SIL"/>
          <w:sz w:val="20"/>
          <w:szCs w:val="20"/>
          <w:lang w:val="en-US"/>
        </w:rPr>
      </w:pPr>
      <w:r>
        <w:rPr>
          <w:rFonts w:ascii="Basker-Semitic" w:hAnsi="Basker-Semitic" w:cs="Charis SIL"/>
          <w:i/>
          <w:iCs/>
          <w:sz w:val="20"/>
          <w:szCs w:val="20"/>
          <w:lang w:val="en-US"/>
        </w:rPr>
        <w:t>3</w:t>
      </w:r>
      <w:r>
        <w:rPr>
          <w:rFonts w:ascii="Baskerville Win95BT" w:hAnsi="Baskerville Win95BT" w:cs="Charis SIL"/>
          <w:i/>
          <w:iCs/>
          <w:sz w:val="20"/>
          <w:szCs w:val="20"/>
          <w:lang w:val="en-US"/>
        </w:rPr>
        <w:t>t</w:t>
      </w:r>
      <w:r>
        <w:rPr>
          <w:rFonts w:ascii="Basker-Semitic" w:hAnsi="Basker-Semitic" w:cs="Charis SIL"/>
          <w:i/>
          <w:iCs/>
          <w:sz w:val="20"/>
          <w:szCs w:val="20"/>
          <w:lang w:val="en-US"/>
        </w:rPr>
        <w:t>µ</w:t>
      </w:r>
      <w:r>
        <w:rPr>
          <w:rFonts w:ascii="Baskerville Win95BT" w:hAnsi="Baskerville Win95BT" w:cs="Charis SIL"/>
          <w:i/>
          <w:iCs/>
          <w:sz w:val="20"/>
          <w:szCs w:val="20"/>
          <w:lang w:val="en-US"/>
        </w:rPr>
        <w:t>arrak</w:t>
      </w:r>
      <w:r>
        <w:rPr>
          <w:rFonts w:ascii="Baskerville Win95BT" w:hAnsi="Baskerville Win95BT" w:cs="Times New Roman"/>
          <w:i/>
          <w:iCs/>
          <w:sz w:val="20"/>
          <w:szCs w:val="20"/>
          <w:lang w:val="en-US"/>
        </w:rPr>
        <w:t>á</w:t>
      </w:r>
      <w:r>
        <w:rPr>
          <w:rFonts w:ascii="Baskerville Win95BT" w:hAnsi="Baskerville Win95BT" w:cs="Charis SIL"/>
          <w:i/>
          <w:iCs/>
          <w:sz w:val="20"/>
          <w:szCs w:val="20"/>
          <w:lang w:val="en-US"/>
        </w:rPr>
        <w:t>t</w:t>
      </w:r>
      <w:r>
        <w:rPr>
          <w:rFonts w:ascii="Baskerville Win95BT" w:hAnsi="Baskerville Win95BT" w:cs="Charis SIL"/>
          <w:sz w:val="20"/>
          <w:szCs w:val="20"/>
          <w:lang w:val="en-US"/>
        </w:rPr>
        <w:t xml:space="preserve"> ‘she moved’: 18:16</w:t>
      </w:r>
    </w:p>
    <w:p w:rsidR="001B195D" w:rsidRDefault="001B195D" w:rsidP="00F4093D">
      <w:pPr>
        <w:jc w:val="both"/>
        <w:rPr>
          <w:rFonts w:ascii="Baskerville Win95BT" w:hAnsi="Baskerville Win95BT" w:cs="Charis SIL"/>
          <w:sz w:val="20"/>
          <w:szCs w:val="20"/>
          <w:lang w:val="en-US"/>
        </w:rPr>
      </w:pPr>
    </w:p>
    <w:p w:rsidR="001B195D" w:rsidRDefault="001B195D" w:rsidP="00F4093D">
      <w:pPr>
        <w:jc w:val="both"/>
        <w:rPr>
          <w:rFonts w:ascii="Baskerville Win95BT" w:hAnsi="Baskerville Win95BT" w:cs="Arial"/>
          <w:sz w:val="20"/>
          <w:szCs w:val="20"/>
          <w:lang w:val="en-US"/>
        </w:rPr>
      </w:pPr>
      <w:r>
        <w:rPr>
          <w:rFonts w:ascii="Basker-Semitic" w:hAnsi="Basker-Semitic" w:cs="Charis SIL"/>
          <w:i/>
          <w:iCs/>
          <w:sz w:val="20"/>
          <w:szCs w:val="20"/>
          <w:lang w:val="en-US"/>
        </w:rPr>
        <w:t>µ</w:t>
      </w:r>
      <w:r>
        <w:rPr>
          <w:rFonts w:ascii="Baskerville Win95BT" w:hAnsi="Baskerville Win95BT" w:cs="Charis SIL"/>
          <w:i/>
          <w:iCs/>
          <w:sz w:val="20"/>
          <w:szCs w:val="20"/>
          <w:lang w:val="en-US"/>
        </w:rPr>
        <w:t>ar</w:t>
      </w:r>
      <w:r>
        <w:rPr>
          <w:rFonts w:ascii="Baskerville Win95BT" w:hAnsi="Baskerville Win95BT" w:cs="Times New Roman"/>
          <w:i/>
          <w:iCs/>
          <w:sz w:val="20"/>
          <w:szCs w:val="20"/>
          <w:lang w:val="en-US"/>
        </w:rPr>
        <w:t>á</w:t>
      </w:r>
      <w:r>
        <w:rPr>
          <w:rFonts w:ascii="Baskerville Win95BT" w:hAnsi="Baskerville Win95BT" w:cs="Charis SIL"/>
          <w:i/>
          <w:iCs/>
          <w:sz w:val="20"/>
          <w:szCs w:val="20"/>
          <w:lang w:val="en-US"/>
        </w:rPr>
        <w:t>m</w:t>
      </w:r>
      <w:r>
        <w:rPr>
          <w:rFonts w:ascii="Baskerville Win95BT" w:hAnsi="Baskerville Win95BT"/>
          <w:sz w:val="20"/>
          <w:szCs w:val="20"/>
          <w:lang w:val="en-US"/>
        </w:rPr>
        <w:t xml:space="preserve"> ‘forbidden’: 17:43</w:t>
      </w:r>
    </w:p>
    <w:p w:rsidR="001B195D" w:rsidRDefault="001B195D" w:rsidP="00F4093D">
      <w:pPr>
        <w:jc w:val="both"/>
        <w:rPr>
          <w:rFonts w:ascii="Baskerville Win95BT" w:hAnsi="Baskerville Win95BT"/>
          <w:sz w:val="20"/>
          <w:szCs w:val="20"/>
          <w:lang w:val="en-US"/>
        </w:rPr>
      </w:pPr>
      <w:r>
        <w:rPr>
          <w:rFonts w:ascii="Baskerville Win95BT" w:hAnsi="Baskerville Win95BT" w:cs="Charis SIL"/>
          <w:sz w:val="20"/>
          <w:szCs w:val="20"/>
          <w:lang w:val="en-US"/>
        </w:rPr>
        <w:t>•</w:t>
      </w:r>
      <w:r>
        <w:rPr>
          <w:rFonts w:ascii="Baskerville Win95BT" w:hAnsi="Baskerville Win95BT"/>
          <w:sz w:val="20"/>
          <w:szCs w:val="20"/>
          <w:lang w:val="en-US"/>
        </w:rPr>
        <w:t xml:space="preserve"> Cf. LS 190</w:t>
      </w:r>
    </w:p>
    <w:p w:rsidR="001B195D" w:rsidRDefault="001B195D" w:rsidP="00F4093D">
      <w:pPr>
        <w:jc w:val="both"/>
        <w:rPr>
          <w:rFonts w:ascii="Baskerville Win95BT" w:hAnsi="Baskerville Win95BT" w:cs="Charis SIL"/>
          <w:i/>
          <w:iCs/>
          <w:sz w:val="20"/>
          <w:szCs w:val="20"/>
          <w:lang w:val="en-US"/>
        </w:rPr>
      </w:pPr>
    </w:p>
    <w:p w:rsidR="001B195D" w:rsidRPr="003D122D" w:rsidRDefault="001B195D" w:rsidP="0065330A">
      <w:pPr>
        <w:jc w:val="both"/>
        <w:rPr>
          <w:rFonts w:ascii="Arabic Typesetting" w:hAnsi="Arabic Typesetting"/>
          <w:bCs/>
          <w:sz w:val="40"/>
          <w:rtl/>
          <w:lang w:val="en-US"/>
        </w:rPr>
      </w:pPr>
      <w:r w:rsidRPr="003D122D">
        <w:rPr>
          <w:rFonts w:ascii="Basker-Semitic" w:hAnsi="Basker-Semitic" w:cs="Charis SIL"/>
          <w:b/>
          <w:i/>
          <w:iCs/>
          <w:lang w:val="en-US"/>
        </w:rPr>
        <w:t>µ</w:t>
      </w:r>
      <w:r w:rsidRPr="003D122D">
        <w:rPr>
          <w:rFonts w:ascii="Baskerville Win95BT" w:hAnsi="Baskerville Win95BT" w:cs="Charis SIL"/>
          <w:b/>
          <w:i/>
          <w:iCs/>
          <w:lang w:val="en-US"/>
        </w:rPr>
        <w:t>érh</w:t>
      </w:r>
      <w:r w:rsidRPr="003D122D">
        <w:rPr>
          <w:rFonts w:ascii="Basker-Semitic" w:hAnsi="Basker-Semitic" w:cs="Charis SIL"/>
          <w:b/>
          <w:i/>
          <w:iCs/>
          <w:lang w:val="en-US"/>
        </w:rPr>
        <w:t>3</w:t>
      </w:r>
      <w:r w:rsidRPr="003D122D">
        <w:rPr>
          <w:rFonts w:ascii="Baskerville Win95BT" w:hAnsi="Baskerville Win95BT" w:cs="Charis SIL"/>
          <w:b/>
          <w:i/>
          <w:iCs/>
          <w:lang w:val="en-US"/>
        </w:rPr>
        <w:t xml:space="preserve">n </w:t>
      </w:r>
      <w:r w:rsidRPr="003D122D">
        <w:rPr>
          <w:rFonts w:ascii="Baskerville Win95BT" w:hAnsi="Baskerville Win95BT"/>
          <w:lang w:val="en-US"/>
        </w:rPr>
        <w:t>‘behind’</w:t>
      </w:r>
      <w:r w:rsidRPr="003D122D">
        <w:rPr>
          <w:rFonts w:ascii="Baskerville Win95BT" w:hAnsi="Baskerville Win95BT" w:cs="Charis SIL"/>
          <w:b/>
          <w:i/>
          <w:iCs/>
          <w:lang w:val="en-US"/>
        </w:rPr>
        <w:t xml:space="preserve"> </w:t>
      </w:r>
      <w:r w:rsidRPr="003D122D">
        <w:rPr>
          <w:rFonts w:ascii="Arabic Typesetting" w:hAnsi="Arabic Typesetting"/>
          <w:sz w:val="40"/>
          <w:rtl/>
          <w:lang w:val="en-US"/>
        </w:rPr>
        <w:t xml:space="preserve">خَلْفَ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حٞرْهٞن</w:t>
      </w:r>
    </w:p>
    <w:p w:rsidR="001B195D" w:rsidRPr="003D122D" w:rsidRDefault="001B195D" w:rsidP="00FF3341">
      <w:pPr>
        <w:jc w:val="both"/>
        <w:rPr>
          <w:rFonts w:ascii="Baskerville Win95BT" w:hAnsi="Baskerville Win95BT"/>
          <w:lang w:val="en-US"/>
        </w:rPr>
      </w:pPr>
      <w:r w:rsidRPr="003D122D">
        <w:rPr>
          <w:rFonts w:ascii="Baskerville Win95BT" w:hAnsi="Baskerville Win95BT"/>
          <w:i/>
          <w:lang w:val="en-US"/>
        </w:rPr>
        <w:t>m</w:t>
      </w:r>
      <w:r w:rsidRPr="003D122D">
        <w:rPr>
          <w:rFonts w:ascii="Basker-Semitic" w:hAnsi="Basker-Semitic" w:cs="Charis SIL"/>
          <w:i/>
          <w:iCs/>
          <w:lang w:val="en-US"/>
        </w:rPr>
        <w:t>3</w:t>
      </w:r>
      <w:r w:rsidRPr="003D122D">
        <w:rPr>
          <w:rFonts w:ascii="Baskerville Win95BT" w:hAnsi="Baskerville Win95BT"/>
          <w:i/>
          <w:iCs/>
          <w:lang w:val="en-US"/>
        </w:rPr>
        <w:t>n</w:t>
      </w:r>
      <w:r w:rsidRPr="003D122D">
        <w:rPr>
          <w:rFonts w:ascii="Basker-Semitic" w:hAnsi="Basker-Semitic" w:cs="Charis SIL"/>
          <w:b/>
          <w:i/>
          <w:iCs/>
          <w:lang w:val="en-US"/>
        </w:rPr>
        <w:t xml:space="preserve"> </w:t>
      </w:r>
      <w:r w:rsidRPr="003D122D">
        <w:rPr>
          <w:rFonts w:ascii="Basker-Semitic" w:hAnsi="Basker-Semitic" w:cs="Charis SIL"/>
          <w:i/>
          <w:iCs/>
          <w:lang w:val="en-US"/>
        </w:rPr>
        <w:t>µ</w:t>
      </w:r>
      <w:r w:rsidRPr="003D122D">
        <w:rPr>
          <w:rFonts w:ascii="Baskerville Win95BT" w:hAnsi="Baskerville Win95BT" w:cs="Charis SIL"/>
          <w:i/>
          <w:iCs/>
          <w:lang w:val="en-US"/>
        </w:rPr>
        <w:t>érh</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ville Win95BT" w:hAnsi="Baskerville Win95BT" w:cs="Charis SIL"/>
          <w:lang w:val="en-US"/>
        </w:rPr>
        <w:t xml:space="preserve"> ‘behind (locative)’</w:t>
      </w:r>
      <w:r w:rsidRPr="003D122D">
        <w:rPr>
          <w:rFonts w:ascii="Baskerville Win95BT" w:hAnsi="Baskerville Win95BT" w:cs="Charis SIL"/>
          <w:iCs/>
          <w:lang w:val="en-US"/>
        </w:rPr>
        <w:t xml:space="preserve">: </w:t>
      </w:r>
      <w:r w:rsidRPr="003D122D">
        <w:rPr>
          <w:rFonts w:ascii="Baskerville Win95BT" w:hAnsi="Baskerville Win95BT"/>
          <w:lang w:val="en-US"/>
        </w:rPr>
        <w:t xml:space="preserve">8:54, </w:t>
      </w:r>
      <w:r w:rsidRPr="003D122D">
        <w:rPr>
          <w:rFonts w:ascii="Baskerville Win95BT" w:hAnsi="Baskerville Win95BT" w:cs="Charis SIL"/>
          <w:iCs/>
          <w:lang w:val="en-US"/>
        </w:rPr>
        <w:t xml:space="preserve">17:25.77; ‘from behind’: </w:t>
      </w:r>
      <w:r w:rsidRPr="003D122D">
        <w:rPr>
          <w:rFonts w:ascii="Baskerville Win95BT" w:hAnsi="Baskerville Win95BT"/>
          <w:lang w:val="en-US"/>
        </w:rPr>
        <w:t>18:24</w:t>
      </w:r>
    </w:p>
    <w:p w:rsidR="001B195D" w:rsidRPr="003D122D" w:rsidRDefault="001B195D" w:rsidP="00FF3341">
      <w:pPr>
        <w:jc w:val="both"/>
        <w:rPr>
          <w:rFonts w:ascii="Baskerville Win95BT" w:hAnsi="Baskerville Win95BT" w:cs="Charis SIL"/>
          <w:lang w:val="en-US"/>
        </w:rPr>
      </w:pPr>
      <w:r w:rsidRPr="003D122D">
        <w:rPr>
          <w:rFonts w:ascii="Baskerville Win95BT" w:hAnsi="Baskerville Win95BT" w:cs="Charis SIL"/>
          <w:i/>
          <w:lang w:val="en-US"/>
        </w:rPr>
        <w:t>di</w:t>
      </w:r>
      <w:r w:rsidRPr="003D122D">
        <w:rPr>
          <w:rFonts w:ascii="Baskerville Win95BT" w:hAnsi="Baskerville Win95BT" w:cs="Charis SIL"/>
          <w:iCs/>
          <w:lang w:val="en-US"/>
        </w:rPr>
        <w:t>-</w:t>
      </w:r>
      <w:r w:rsidRPr="003D122D">
        <w:rPr>
          <w:rFonts w:ascii="Basker-Semitic" w:hAnsi="Basker-Semitic" w:cs="Charis SIL"/>
          <w:i/>
          <w:iCs/>
          <w:lang w:val="en-US"/>
        </w:rPr>
        <w:t>µ</w:t>
      </w:r>
      <w:r w:rsidRPr="003D122D">
        <w:rPr>
          <w:rFonts w:ascii="Baskerville Win95BT" w:hAnsi="Baskerville Win95BT" w:cs="Charis SIL"/>
          <w:i/>
          <w:iCs/>
          <w:lang w:val="en-US"/>
        </w:rPr>
        <w:t>érh</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ville Win95BT" w:hAnsi="Baskerville Win95BT" w:cs="Charis SIL"/>
          <w:lang w:val="en-US"/>
        </w:rPr>
        <w:t xml:space="preserve"> ‘behind (terminative)’: 25:63.64</w:t>
      </w:r>
    </w:p>
    <w:p w:rsidR="001B195D" w:rsidRPr="003D122D" w:rsidRDefault="001B195D" w:rsidP="00D628D4">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189</w:t>
      </w:r>
    </w:p>
    <w:p w:rsidR="001B195D" w:rsidRPr="003D122D" w:rsidRDefault="001B195D" w:rsidP="00DE6D2A">
      <w:pPr>
        <w:jc w:val="both"/>
        <w:rPr>
          <w:rFonts w:ascii="Baskerville Win95BT" w:hAnsi="Baskerville Win95BT" w:cs="Charis SIL"/>
          <w:i/>
          <w:iCs/>
          <w:lang w:val="en-US"/>
        </w:rPr>
      </w:pPr>
    </w:p>
    <w:p w:rsidR="001B195D" w:rsidRPr="003D122D" w:rsidRDefault="001B195D" w:rsidP="00896C18">
      <w:pPr>
        <w:jc w:val="both"/>
        <w:rPr>
          <w:rFonts w:ascii="Baskerville Win95BT" w:hAnsi="Baskerville Win95BT"/>
          <w:lang w:val="en-US"/>
        </w:rPr>
      </w:pPr>
      <w:r w:rsidRPr="003D122D">
        <w:rPr>
          <w:rFonts w:ascii="Baskerville Win95BT" w:hAnsi="Baskerville Win95BT" w:cs="Charis SIL"/>
          <w:b/>
          <w:bCs/>
          <w:lang w:val="en-US"/>
        </w:rPr>
        <w:t>IV</w:t>
      </w:r>
      <w:r w:rsidRPr="003D122D">
        <w:rPr>
          <w:rFonts w:ascii="Baskerville Win95BT" w:hAnsi="Baskerville Win95BT" w:cs="Charis SIL"/>
          <w:lang w:val="en-US"/>
        </w:rPr>
        <w:t xml:space="preserve"> </w:t>
      </w:r>
      <w:r w:rsidRPr="003D122D">
        <w:rPr>
          <w:rFonts w:ascii="Basker-Semitic" w:hAnsi="Basker-Semitic" w:cs="Charis SIL"/>
          <w:b/>
          <w:i/>
          <w:iCs/>
          <w:lang w:val="en-US"/>
        </w:rPr>
        <w:t>µ</w:t>
      </w:r>
      <w:r w:rsidRPr="003D122D">
        <w:rPr>
          <w:rFonts w:ascii="Baskerville Win95BT" w:hAnsi="Baskerville Win95BT" w:cs="Charis SIL"/>
          <w:b/>
          <w:i/>
          <w:iCs/>
          <w:vertAlign w:val="superscript"/>
          <w:lang w:val="en-US"/>
        </w:rPr>
        <w:t>a</w:t>
      </w:r>
      <w:r>
        <w:rPr>
          <w:rFonts w:ascii="Baskerville Win95BT" w:hAnsi="Baskerville Win95BT" w:cs="Charis SIL"/>
          <w:b/>
          <w:i/>
          <w:iCs/>
          <w:lang w:val="en-US"/>
        </w:rPr>
        <w:t>r</w:t>
      </w:r>
      <w:r>
        <w:rPr>
          <w:rFonts w:ascii="Baskerville Win95BT" w:hAnsi="Baskerville Win95BT"/>
          <w:b/>
          <w:i/>
          <w:iCs/>
          <w:lang w:val="en-US"/>
        </w:rPr>
        <w:t>e</w:t>
      </w:r>
      <w:r w:rsidRPr="003D122D">
        <w:rPr>
          <w:rFonts w:ascii="Baskerville Win95BT" w:hAnsi="Baskerville Win95BT" w:cs="Charis SIL"/>
          <w:b/>
          <w:i/>
          <w:iCs/>
          <w:lang w:val="en-US"/>
        </w:rPr>
        <w:t>r</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ya</w:t>
      </w:r>
      <w:r w:rsidRPr="003D122D">
        <w:rPr>
          <w:rFonts w:ascii="Basker-Semitic" w:hAnsi="Basker-Semitic" w:cs="Charis SIL"/>
          <w:i/>
          <w:iCs/>
          <w:lang w:val="en-US"/>
        </w:rPr>
        <w:t>µ</w:t>
      </w:r>
      <w:r w:rsidRPr="003D122D">
        <w:rPr>
          <w:rFonts w:ascii="Baskerville Win95BT" w:hAnsi="Baskerville Win95BT" w:cs="Charis SIL"/>
          <w:bCs/>
          <w:i/>
          <w:iCs/>
          <w:vertAlign w:val="superscript"/>
          <w:lang w:val="en-US"/>
        </w:rPr>
        <w:t>a</w:t>
      </w:r>
      <w:r w:rsidRPr="003D122D">
        <w:rPr>
          <w:rFonts w:ascii="Baskerville Win95BT" w:hAnsi="Baskerville Win95BT"/>
          <w:i/>
          <w:iCs/>
          <w:lang w:val="en-US"/>
        </w:rPr>
        <w:t>rér</w:t>
      </w:r>
      <w:r w:rsidRPr="003D122D">
        <w:rPr>
          <w:rFonts w:ascii="Baskerville Win95BT" w:hAnsi="Baskerville Win95BT"/>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á</w:t>
      </w:r>
      <w:r w:rsidRPr="003D122D">
        <w:rPr>
          <w:rFonts w:ascii="Basker-Semitic" w:hAnsi="Basker-Semitic" w:cs="Charis SIL"/>
          <w:i/>
          <w:iCs/>
          <w:lang w:val="en-US"/>
        </w:rPr>
        <w:t>µ</w:t>
      </w:r>
      <w:r w:rsidRPr="003D122D">
        <w:rPr>
          <w:rFonts w:ascii="Baskerville Win95BT" w:hAnsi="Baskerville Win95BT"/>
          <w:i/>
          <w:iCs/>
          <w:lang w:val="en-US"/>
        </w:rPr>
        <w:t>r</w:t>
      </w:r>
      <w:r>
        <w:rPr>
          <w:rFonts w:ascii="Basker-Semitic" w:hAnsi="Basker-Semitic" w:cs="Charis SIL"/>
          <w:i/>
          <w:iCs/>
          <w:lang w:val="en-US"/>
        </w:rPr>
        <w:t>5</w:t>
      </w:r>
      <w:r w:rsidRPr="003D122D">
        <w:rPr>
          <w:rFonts w:ascii="Baskerville Win95BT" w:hAnsi="Baskerville Win95BT"/>
          <w:i/>
          <w:iCs/>
          <w:lang w:val="en-US"/>
        </w:rPr>
        <w:t>r</w:t>
      </w:r>
      <w:r w:rsidRPr="003D122D">
        <w:rPr>
          <w:rFonts w:ascii="Baskerville Win95BT" w:hAnsi="Baskerville Win95BT"/>
          <w:lang w:val="en-US"/>
        </w:rPr>
        <w:t xml:space="preserve">) ‘to heat, to boil’ </w:t>
      </w:r>
      <w:r w:rsidRPr="003D122D">
        <w:rPr>
          <w:rFonts w:ascii="Arabic Typesetting" w:hAnsi="Arabic Typesetting"/>
          <w:sz w:val="40"/>
          <w:rtl/>
        </w:rPr>
        <w:t xml:space="preserve">غلى </w:t>
      </w:r>
      <w:r>
        <w:rPr>
          <w:rFonts w:ascii="Arabic Typesetting" w:hAnsi="Arabic Typesetting"/>
          <w:sz w:val="40"/>
          <w:lang w:val="en-US"/>
        </w:rPr>
        <w:t xml:space="preserve">    </w:t>
      </w:r>
      <w:r w:rsidRPr="003D122D">
        <w:rPr>
          <w:rFonts w:ascii="Arabic Typesetting" w:hAnsi="Arabic Typesetting"/>
          <w:sz w:val="40"/>
          <w:rtl/>
        </w:rPr>
        <w:t xml:space="preserve">  </w:t>
      </w:r>
      <w:r w:rsidRPr="003D122D">
        <w:rPr>
          <w:rFonts w:ascii="Arabic Typesetting" w:hAnsi="Arabic Typesetting"/>
          <w:b/>
          <w:bCs/>
          <w:sz w:val="40"/>
          <w:rtl/>
        </w:rPr>
        <w:t>حَرٞار</w:t>
      </w:r>
    </w:p>
    <w:p w:rsidR="001B195D" w:rsidRPr="003D122D" w:rsidRDefault="001B195D" w:rsidP="00D628D4">
      <w:pPr>
        <w:jc w:val="both"/>
        <w:rPr>
          <w:rFonts w:ascii="Baskerville Win95BT" w:hAnsi="Baskerville Win95BT" w:cs="Charis SIL"/>
          <w:b/>
          <w:lang w:val="en-US"/>
        </w:rPr>
      </w:pPr>
      <w:r w:rsidRPr="003D122D">
        <w:rPr>
          <w:rFonts w:ascii="Baskerville Win95BT" w:hAnsi="Baskerville Win95BT"/>
          <w:lang w:val="en-US"/>
        </w:rPr>
        <w:t>Pf. 1 sg.</w:t>
      </w:r>
      <w:r w:rsidRPr="003D122D">
        <w:rPr>
          <w:rFonts w:ascii="Basker-Semitic" w:hAnsi="Basker-Semitic" w:cs="Charis SIL"/>
          <w:i/>
          <w:iCs/>
          <w:lang w:val="en-US"/>
        </w:rPr>
        <w:t xml:space="preserve"> µ</w:t>
      </w:r>
      <w:r w:rsidRPr="003D122D">
        <w:rPr>
          <w:rFonts w:ascii="Baskerville Win95BT" w:hAnsi="Baskerville Win95BT" w:cs="Charis SIL"/>
          <w:bCs/>
          <w:i/>
          <w:iCs/>
          <w:vertAlign w:val="superscript"/>
          <w:lang w:val="en-US"/>
        </w:rPr>
        <w:t>a</w:t>
      </w:r>
      <w:r w:rsidRPr="003D122D">
        <w:rPr>
          <w:rFonts w:ascii="Baskerville Win95BT" w:hAnsi="Baskerville Win95BT" w:cs="Charis SIL"/>
          <w:i/>
          <w:iCs/>
          <w:lang w:val="en-US"/>
        </w:rPr>
        <w:t>rork</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2:25</w:t>
      </w:r>
      <w:r w:rsidRPr="003D122D">
        <w:rPr>
          <w:rFonts w:ascii="Baskerville Win95BT" w:hAnsi="Baskerville Win95BT" w:cs="Charis SIL"/>
          <w:iCs/>
          <w:lang w:val="en-US"/>
        </w:rPr>
        <w:t>)</w:t>
      </w:r>
    </w:p>
    <w:p w:rsidR="001B195D" w:rsidRPr="003D122D" w:rsidRDefault="001B195D" w:rsidP="003C299D">
      <w:pPr>
        <w:jc w:val="both"/>
        <w:rPr>
          <w:rFonts w:ascii="Baskerville Win95BT" w:hAnsi="Baskerville Win95BT" w:cs="Charis SIL"/>
          <w:iCs/>
          <w:lang w:val="en-US"/>
        </w:rPr>
      </w:pPr>
      <w:r w:rsidRPr="003D122D">
        <w:rPr>
          <w:rFonts w:ascii="Baskerville Win95BT" w:hAnsi="Baskerville Win95BT" w:cs="Charis SIL"/>
          <w:lang w:val="en-US"/>
        </w:rPr>
        <w:t xml:space="preserve">Impf. 3 sg. </w:t>
      </w:r>
      <w:r w:rsidRPr="003D122D">
        <w:rPr>
          <w:rFonts w:ascii="Baskerville Win95BT" w:hAnsi="Baskerville Win95BT" w:cs="Charis SIL"/>
          <w:i/>
          <w:lang w:val="en-US"/>
        </w:rPr>
        <w:t>ya</w:t>
      </w:r>
      <w:r w:rsidRPr="003D122D">
        <w:rPr>
          <w:rFonts w:ascii="Basker-Semitic" w:hAnsi="Basker-Semitic" w:cs="Charis SIL"/>
          <w:i/>
          <w:lang w:val="en-US"/>
        </w:rPr>
        <w:t>µ</w:t>
      </w:r>
      <w:r w:rsidRPr="003D122D">
        <w:rPr>
          <w:rFonts w:ascii="Baskerville Win95BT" w:hAnsi="Baskerville Win95BT" w:cs="Charis SIL"/>
          <w:bCs/>
          <w:i/>
          <w:iCs/>
          <w:vertAlign w:val="superscript"/>
          <w:lang w:val="en-US"/>
        </w:rPr>
        <w:t>a</w:t>
      </w:r>
      <w:r w:rsidRPr="003D122D">
        <w:rPr>
          <w:rFonts w:ascii="Baskerville Win95BT" w:hAnsi="Baskerville Win95BT" w:cs="Charis SIL"/>
          <w:i/>
          <w:lang w:val="en-US"/>
        </w:rPr>
        <w:t>rér</w:t>
      </w:r>
      <w:r w:rsidRPr="003D122D">
        <w:rPr>
          <w:rFonts w:ascii="Baskerville Win95BT" w:hAnsi="Baskerville Win95BT" w:cs="Charis SIL"/>
          <w:iCs/>
          <w:lang w:val="en-US"/>
        </w:rPr>
        <w:t xml:space="preserve"> (2:25)</w:t>
      </w:r>
    </w:p>
    <w:p w:rsidR="001B195D" w:rsidRPr="003D122D" w:rsidRDefault="001B195D" w:rsidP="00D628D4">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Cf. LS 192</w:t>
      </w:r>
    </w:p>
    <w:p w:rsidR="001B195D" w:rsidRPr="003D122D" w:rsidRDefault="001B195D" w:rsidP="00F04C53">
      <w:pPr>
        <w:jc w:val="both"/>
        <w:rPr>
          <w:rFonts w:ascii="Basker-Semitic" w:hAnsi="Basker-Semitic"/>
          <w:b/>
          <w:i/>
          <w:iCs/>
          <w:lang w:val="en-US"/>
        </w:rPr>
      </w:pPr>
    </w:p>
    <w:p w:rsidR="001B195D" w:rsidRPr="003D122D" w:rsidRDefault="001B195D" w:rsidP="00D9225A">
      <w:pPr>
        <w:jc w:val="both"/>
        <w:rPr>
          <w:rFonts w:ascii="Baskerville Win95BT" w:hAnsi="Baskerville Win95BT" w:cs="Charis SIL"/>
          <w:lang w:val="en-US"/>
        </w:rPr>
      </w:pPr>
      <w:r w:rsidRPr="003D122D">
        <w:rPr>
          <w:rFonts w:ascii="Baskerville Win95BT" w:hAnsi="Baskerville Win95BT" w:cs="Charis SIL"/>
          <w:b/>
          <w:bCs/>
          <w:lang w:val="en-US"/>
        </w:rPr>
        <w:t>Q</w:t>
      </w:r>
      <w:r w:rsidRPr="003D122D">
        <w:rPr>
          <w:rFonts w:ascii="Baskerville Win95BT" w:hAnsi="Baskerville Win95BT" w:cs="Charis SIL"/>
          <w:b/>
          <w:bCs/>
          <w:vertAlign w:val="subscript"/>
          <w:lang w:val="en-US"/>
        </w:rPr>
        <w:t>II</w:t>
      </w:r>
      <w:r w:rsidRPr="003D122D">
        <w:rPr>
          <w:rFonts w:ascii="Baskerville Win95BT" w:hAnsi="Baskerville Win95BT" w:cs="Charis SIL"/>
          <w:lang w:val="en-US"/>
        </w:rPr>
        <w:t xml:space="preserve"> </w:t>
      </w:r>
      <w:r w:rsidRPr="003D122D">
        <w:rPr>
          <w:rFonts w:ascii="Basker-Semitic" w:hAnsi="Basker-Semitic"/>
          <w:b/>
          <w:i/>
          <w:iCs/>
          <w:lang w:val="en-US"/>
        </w:rPr>
        <w:t>µ</w:t>
      </w:r>
      <w:r w:rsidRPr="003D122D">
        <w:rPr>
          <w:rFonts w:ascii="Baskerville Win95BT" w:hAnsi="Baskerville Win95BT"/>
          <w:b/>
          <w:i/>
          <w:iCs/>
          <w:lang w:val="en-US"/>
        </w:rPr>
        <w:t>ar</w:t>
      </w:r>
      <w:r w:rsidRPr="003D122D">
        <w:rPr>
          <w:rFonts w:ascii="Basker-Semitic" w:hAnsi="Basker-Semitic"/>
          <w:b/>
          <w:i/>
          <w:iCs/>
          <w:lang w:val="en-US"/>
        </w:rPr>
        <w:t>6</w:t>
      </w:r>
      <w:r w:rsidRPr="003D122D">
        <w:rPr>
          <w:rFonts w:ascii="Baskerville Win95BT" w:hAnsi="Baskerville Win95BT"/>
          <w:b/>
          <w:i/>
          <w:iCs/>
          <w:lang w:val="en-US"/>
        </w:rPr>
        <w:t>sim</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3µ</w:t>
      </w:r>
      <w:r w:rsidRPr="003D122D">
        <w:rPr>
          <w:rFonts w:ascii="Baskerville Win95BT" w:hAnsi="Baskerville Win95BT"/>
          <w:i/>
          <w:iCs/>
          <w:lang w:val="en-US"/>
        </w:rPr>
        <w:t>ar</w:t>
      </w:r>
      <w:r w:rsidRPr="003D122D">
        <w:rPr>
          <w:rFonts w:ascii="Basker-Semitic" w:hAnsi="Basker-Semitic"/>
          <w:i/>
          <w:iCs/>
          <w:lang w:val="en-US"/>
        </w:rPr>
        <w:t>5</w:t>
      </w:r>
      <w:r w:rsidRPr="003D122D">
        <w:rPr>
          <w:rFonts w:ascii="Baskerville Win95BT" w:hAnsi="Baskerville Win95BT"/>
          <w:i/>
          <w:iCs/>
          <w:lang w:val="en-US"/>
        </w:rPr>
        <w:t>símin</w:t>
      </w:r>
      <w:r w:rsidRPr="003D122D">
        <w:rPr>
          <w:rFonts w:ascii="Baskerville Win95BT" w:hAnsi="Baskerville Win95BT"/>
          <w:lang w:val="en-US"/>
        </w:rPr>
        <w:t>/</w:t>
      </w:r>
      <w:r w:rsidRPr="003D122D">
        <w:rPr>
          <w:rFonts w:ascii="Baskerville Win95BT" w:hAnsi="Baskerville Win95BT"/>
          <w:i/>
          <w:iCs/>
          <w:lang w:val="en-US"/>
        </w:rPr>
        <w:t>ľi</w:t>
      </w:r>
      <w:r w:rsidRPr="003D122D">
        <w:rPr>
          <w:rFonts w:ascii="Basker-Semitic" w:hAnsi="Basker-Semitic"/>
          <w:i/>
          <w:iCs/>
          <w:lang w:val="en-US"/>
        </w:rPr>
        <w:t>µ</w:t>
      </w:r>
      <w:r w:rsidRPr="003D122D">
        <w:rPr>
          <w:rFonts w:ascii="Baskerville Win95BT" w:hAnsi="Baskerville Win95BT"/>
          <w:i/>
          <w:iCs/>
          <w:lang w:val="en-US"/>
        </w:rPr>
        <w:t>ar</w:t>
      </w:r>
      <w:r w:rsidRPr="003D122D">
        <w:rPr>
          <w:rFonts w:ascii="Basker-Semitic" w:hAnsi="Basker-Semitic"/>
          <w:i/>
          <w:iCs/>
          <w:lang w:val="en-US"/>
        </w:rPr>
        <w:t>6</w:t>
      </w:r>
      <w:r w:rsidRPr="003D122D">
        <w:rPr>
          <w:rFonts w:ascii="Baskerville Win95BT" w:hAnsi="Baskerville Win95BT"/>
          <w:i/>
          <w:iCs/>
          <w:lang w:val="en-US"/>
        </w:rPr>
        <w:t>s</w:t>
      </w:r>
      <w:r w:rsidRPr="003D122D">
        <w:rPr>
          <w:rFonts w:ascii="Basker-Semitic" w:hAnsi="Basker-Semitic"/>
          <w:i/>
          <w:iCs/>
          <w:lang w:val="en-US"/>
        </w:rPr>
        <w:t>5</w:t>
      </w:r>
      <w:r w:rsidRPr="003D122D">
        <w:rPr>
          <w:rFonts w:ascii="Baskerville Win95BT" w:hAnsi="Baskerville Win95BT"/>
          <w:i/>
          <w:iCs/>
          <w:lang w:val="en-US"/>
        </w:rPr>
        <w:t>m</w:t>
      </w:r>
      <w:r w:rsidRPr="003D122D">
        <w:rPr>
          <w:rFonts w:ascii="Baskerville Win95BT" w:hAnsi="Baskerville Win95BT"/>
          <w:lang w:val="en-US"/>
        </w:rPr>
        <w:t>) ‘to sneak’</w:t>
      </w:r>
      <w:r w:rsidRPr="003D122D">
        <w:rPr>
          <w:rFonts w:ascii="Arabic Typesetting" w:hAnsi="Arabic Typesetting"/>
          <w:bCs/>
          <w:sz w:val="40"/>
          <w:lang w:val="en-US"/>
        </w:rPr>
        <w:t xml:space="preserve"> </w:t>
      </w:r>
      <w:r w:rsidRPr="003D122D">
        <w:rPr>
          <w:rFonts w:ascii="Arabic Typesetting" w:hAnsi="Arabic Typesetting"/>
          <w:b/>
          <w:sz w:val="40"/>
          <w:rtl/>
          <w:lang w:val="en-US"/>
        </w:rPr>
        <w:t xml:space="preserve">خشخش </w:t>
      </w:r>
      <w:r w:rsidRPr="003D122D">
        <w:rPr>
          <w:rFonts w:ascii="Arabic Typesetting" w:hAnsi="Arabic Typesetting"/>
          <w:bCs/>
          <w:sz w:val="40"/>
          <w:rtl/>
          <w:lang w:val="en-US"/>
        </w:rPr>
        <w:t xml:space="preserve"> </w:t>
      </w:r>
      <w:r>
        <w:rPr>
          <w:rFonts w:ascii="Arabic Typesetting" w:hAnsi="Arabic Typesetting"/>
          <w:bCs/>
          <w:sz w:val="40"/>
          <w:lang w:val="en-US"/>
        </w:rPr>
        <w:t xml:space="preserve">    </w:t>
      </w:r>
      <w:r w:rsidRPr="003D122D">
        <w:rPr>
          <w:rFonts w:ascii="Arabic Typesetting" w:hAnsi="Arabic Typesetting"/>
          <w:bCs/>
          <w:sz w:val="40"/>
          <w:rtl/>
          <w:lang w:val="en-US"/>
        </w:rPr>
        <w:t xml:space="preserve"> حَرَاسِيم</w:t>
      </w:r>
    </w:p>
    <w:p w:rsidR="001B195D" w:rsidRPr="003D122D" w:rsidRDefault="001B195D" w:rsidP="007F3B07">
      <w:pPr>
        <w:jc w:val="both"/>
        <w:rPr>
          <w:rFonts w:ascii="Baskerville Win95BT" w:hAnsi="Baskerville Win95BT"/>
          <w:lang w:val="en-US"/>
        </w:rPr>
      </w:pPr>
      <w:r w:rsidRPr="003D122D">
        <w:rPr>
          <w:rFonts w:ascii="Baskerville Win95BT" w:hAnsi="Baskerville Win95BT" w:cs="Charis SIL"/>
          <w:lang w:val="en-US"/>
        </w:rPr>
        <w:t>Impf. 3 sg. m.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lang w:val="en-US"/>
        </w:rPr>
        <w:t>)</w:t>
      </w:r>
      <w:r w:rsidRPr="003D122D">
        <w:rPr>
          <w:rFonts w:ascii="Basker-Semitic" w:hAnsi="Basker-Semitic" w:cs="Charis SIL"/>
          <w:i/>
          <w:lang w:val="en-US"/>
        </w:rPr>
        <w:t>µ</w:t>
      </w:r>
      <w:r w:rsidRPr="003D122D">
        <w:rPr>
          <w:rFonts w:ascii="Baskerville Win95BT" w:hAnsi="Baskerville Win95BT" w:cs="Charis SIL"/>
          <w:i/>
          <w:lang w:val="en-US"/>
        </w:rPr>
        <w:t>ar</w:t>
      </w:r>
      <w:r w:rsidRPr="003D122D">
        <w:rPr>
          <w:rFonts w:ascii="Basker-Semitic" w:hAnsi="Basker-Semitic"/>
          <w:i/>
          <w:iCs/>
          <w:lang w:val="en-US"/>
        </w:rPr>
        <w:t>5</w:t>
      </w:r>
      <w:r w:rsidRPr="003D122D">
        <w:rPr>
          <w:rFonts w:ascii="Baskerville Win95BT" w:hAnsi="Baskerville Win95BT" w:cs="Charis SIL"/>
          <w:i/>
          <w:lang w:val="en-US"/>
        </w:rPr>
        <w:t xml:space="preserve">símin </w:t>
      </w:r>
      <w:r w:rsidRPr="003D122D">
        <w:rPr>
          <w:rFonts w:ascii="Baskerville Win95BT" w:hAnsi="Baskerville Win95BT" w:cs="Charis SIL"/>
          <w:iCs/>
          <w:lang w:val="en-US"/>
        </w:rPr>
        <w:t>(10:1)</w:t>
      </w:r>
      <w:r w:rsidRPr="003D122D">
        <w:rPr>
          <w:rFonts w:ascii="Baskerville Win95BT" w:hAnsi="Baskerville Win95BT" w:cs="Charis SIL"/>
          <w:lang w:val="en-US"/>
        </w:rPr>
        <w:t>, 2 sg. m.</w:t>
      </w:r>
      <w:r w:rsidRPr="003D122D">
        <w:rPr>
          <w:rFonts w:ascii="Charis SIL" w:hAnsi="Charis SIL" w:cs="Charis SIL"/>
          <w:lang w:val="en-US"/>
        </w:rPr>
        <w:t xml:space="preserve"> </w:t>
      </w:r>
      <w:r w:rsidRPr="003D122D">
        <w:rPr>
          <w:rFonts w:ascii="Baskerville Win95BT" w:hAnsi="Baskerville Win95BT"/>
          <w:i/>
          <w:iCs/>
          <w:lang w:val="en-US"/>
        </w:rPr>
        <w:t>t</w:t>
      </w:r>
      <w:r w:rsidRPr="003D122D">
        <w:rPr>
          <w:rFonts w:ascii="Basker-Semitic" w:hAnsi="Basker-Semitic"/>
          <w:i/>
          <w:iCs/>
          <w:lang w:val="en-US"/>
        </w:rPr>
        <w:t>3µ</w:t>
      </w:r>
      <w:r w:rsidRPr="003D122D">
        <w:rPr>
          <w:rFonts w:ascii="Baskerville Win95BT" w:hAnsi="Baskerville Win95BT"/>
          <w:i/>
          <w:iCs/>
          <w:lang w:val="en-US"/>
        </w:rPr>
        <w:t>ar</w:t>
      </w:r>
      <w:r w:rsidRPr="003D122D">
        <w:rPr>
          <w:rFonts w:ascii="Basker-Semitic" w:hAnsi="Basker-Semitic"/>
          <w:i/>
          <w:iCs/>
          <w:lang w:val="en-US"/>
        </w:rPr>
        <w:t>5</w:t>
      </w:r>
      <w:r w:rsidRPr="003D122D">
        <w:rPr>
          <w:rFonts w:ascii="Baskerville Win95BT" w:hAnsi="Baskerville Win95BT"/>
          <w:i/>
          <w:iCs/>
          <w:lang w:val="en-US"/>
        </w:rPr>
        <w:t xml:space="preserve">símin </w:t>
      </w:r>
      <w:r w:rsidRPr="003D122D">
        <w:rPr>
          <w:rFonts w:ascii="Baskerville Win95BT" w:hAnsi="Baskerville Win95BT"/>
          <w:lang w:val="en-US"/>
        </w:rPr>
        <w:t>(</w:t>
      </w:r>
      <w:r w:rsidRPr="003D122D">
        <w:rPr>
          <w:rFonts w:ascii="Baskerville Win95BT" w:hAnsi="Baskerville Win95BT"/>
          <w:i/>
          <w:iCs/>
          <w:lang w:val="en-US"/>
        </w:rPr>
        <w:t>10:1</w:t>
      </w:r>
      <w:r w:rsidRPr="003D122D">
        <w:rPr>
          <w:rFonts w:ascii="Baskerville Win95BT" w:hAnsi="Baskerville Win95BT"/>
          <w:lang w:val="en-US"/>
        </w:rPr>
        <w:t>)</w:t>
      </w:r>
      <w:r w:rsidRPr="003D122D">
        <w:rPr>
          <w:rFonts w:ascii="Baskerville Win95BT" w:hAnsi="Baskerville Win95BT"/>
          <w:iCs/>
          <w:lang w:val="en-US"/>
        </w:rPr>
        <w:t>, 1 sg.</w:t>
      </w:r>
      <w:r w:rsidRPr="003D122D">
        <w:rPr>
          <w:rFonts w:ascii="Basker-Semitic" w:hAnsi="Basker-Semitic"/>
          <w:i/>
          <w:iCs/>
          <w:lang w:val="en-US"/>
        </w:rPr>
        <w:t xml:space="preserve"> 3µ</w:t>
      </w:r>
      <w:r w:rsidRPr="003D122D">
        <w:rPr>
          <w:rFonts w:ascii="Baskerville Win95BT" w:hAnsi="Baskerville Win95BT"/>
          <w:i/>
          <w:iCs/>
          <w:lang w:val="en-US"/>
        </w:rPr>
        <w:t>ar</w:t>
      </w:r>
      <w:r w:rsidRPr="003D122D">
        <w:rPr>
          <w:rFonts w:ascii="Basker-Semitic" w:hAnsi="Basker-Semitic"/>
          <w:i/>
          <w:iCs/>
          <w:lang w:val="en-US"/>
        </w:rPr>
        <w:t>5</w:t>
      </w:r>
      <w:r w:rsidRPr="003D122D">
        <w:rPr>
          <w:rFonts w:ascii="Baskerville Win95BT" w:hAnsi="Baskerville Win95BT"/>
          <w:i/>
          <w:iCs/>
          <w:lang w:val="en-US"/>
        </w:rPr>
        <w:t>símin</w:t>
      </w:r>
      <w:r w:rsidRPr="003D122D">
        <w:rPr>
          <w:rFonts w:ascii="Baskerville Win95BT" w:hAnsi="Baskerville Win95BT"/>
          <w:lang w:val="en-US"/>
        </w:rPr>
        <w:t xml:space="preserve"> (</w:t>
      </w:r>
      <w:r w:rsidRPr="003D122D">
        <w:rPr>
          <w:rFonts w:ascii="Baskerville Win95BT" w:hAnsi="Baskerville Win95BT"/>
          <w:i/>
          <w:iCs/>
          <w:lang w:val="en-US"/>
        </w:rPr>
        <w:t>10:1</w:t>
      </w:r>
      <w:r w:rsidRPr="003D122D">
        <w:rPr>
          <w:rFonts w:ascii="Baskerville Win95BT" w:hAnsi="Baskerville Win95BT"/>
          <w:lang w:val="en-US"/>
        </w:rPr>
        <w:t>)</w:t>
      </w:r>
    </w:p>
    <w:p w:rsidR="001B195D" w:rsidRPr="003D122D" w:rsidRDefault="001B195D" w:rsidP="007F3B07">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191</w:t>
      </w:r>
    </w:p>
    <w:p w:rsidR="001B195D" w:rsidRPr="003D122D" w:rsidRDefault="001B195D" w:rsidP="000F45D8">
      <w:pPr>
        <w:jc w:val="both"/>
        <w:rPr>
          <w:rFonts w:ascii="Basker-Semitic" w:hAnsi="Basker-Semitic"/>
          <w:i/>
          <w:lang w:val="en-US"/>
        </w:rPr>
      </w:pPr>
    </w:p>
    <w:p w:rsidR="001B195D" w:rsidRPr="003D122D" w:rsidRDefault="001B195D" w:rsidP="00BE44EC">
      <w:pPr>
        <w:jc w:val="both"/>
        <w:rPr>
          <w:rFonts w:ascii="Arabic Typesetting" w:hAnsi="Arabic Typesetting"/>
          <w:iCs/>
          <w:sz w:val="40"/>
          <w:lang w:val="en-US"/>
        </w:rPr>
      </w:pPr>
      <w:r w:rsidRPr="003D122D">
        <w:rPr>
          <w:rFonts w:ascii="Basker-Semitic" w:hAnsi="Basker-Semitic" w:cs="Charis SIL"/>
          <w:b/>
          <w:i/>
          <w:lang w:val="en-US"/>
        </w:rPr>
        <w:t>µ</w:t>
      </w:r>
      <w:r w:rsidRPr="003D122D">
        <w:rPr>
          <w:rFonts w:ascii="Baskerville Win95BT" w:hAnsi="Baskerville Win95BT" w:cs="Charis SIL"/>
          <w:b/>
          <w:i/>
          <w:lang w:val="en-US"/>
        </w:rPr>
        <w:t>ór</w:t>
      </w:r>
      <w:r w:rsidRPr="003D122D">
        <w:rPr>
          <w:rFonts w:ascii="Basker-Semitic" w:hAnsi="Basker-Semitic" w:cs="Charis SIL"/>
          <w:b/>
          <w:i/>
          <w:lang w:val="en-US"/>
        </w:rPr>
        <w:t>´</w:t>
      </w:r>
      <w:r w:rsidRPr="003D122D">
        <w:rPr>
          <w:rFonts w:ascii="Baskerville Win95BT" w:hAnsi="Baskerville Win95BT" w:cs="Charis SIL"/>
          <w:b/>
          <w:i/>
          <w:lang w:val="en-US"/>
        </w:rPr>
        <w:t xml:space="preserve">e </w:t>
      </w:r>
      <w:r w:rsidRPr="003D122D">
        <w:rPr>
          <w:rFonts w:ascii="Baskerville Win95BT" w:hAnsi="Baskerville Win95BT"/>
          <w:lang w:val="en-US"/>
        </w:rPr>
        <w:t>‘salvation, deliverance’</w:t>
      </w:r>
      <w:r w:rsidRPr="003D122D">
        <w:rPr>
          <w:rFonts w:ascii="Arabic Typesetting" w:hAnsi="Arabic Typesetting"/>
          <w:i/>
          <w:sz w:val="40"/>
          <w:rtl/>
          <w:lang w:val="en-US"/>
        </w:rPr>
        <w:t>نجا</w:t>
      </w:r>
      <w:r w:rsidRPr="003D122D">
        <w:rPr>
          <w:rFonts w:ascii="Arabic Typesetting" w:hAnsi="Arabic Typesetting"/>
          <w:bCs/>
          <w:i/>
          <w:sz w:val="40"/>
          <w:rtl/>
          <w:lang w:val="en-US"/>
        </w:rPr>
        <w:t xml:space="preserve">  </w:t>
      </w:r>
      <w:r>
        <w:rPr>
          <w:rFonts w:ascii="Arabic Typesetting" w:hAnsi="Arabic Typesetting"/>
          <w:bCs/>
          <w:i/>
          <w:sz w:val="40"/>
          <w:lang w:val="en-US"/>
        </w:rPr>
        <w:t xml:space="preserve">    </w:t>
      </w:r>
      <w:r w:rsidRPr="003D122D">
        <w:rPr>
          <w:rFonts w:ascii="Arabic Typesetting" w:hAnsi="Arabic Typesetting"/>
          <w:bCs/>
          <w:i/>
          <w:sz w:val="40"/>
          <w:rtl/>
          <w:lang w:val="en-US"/>
        </w:rPr>
        <w:t xml:space="preserve"> </w:t>
      </w:r>
      <w:r w:rsidRPr="003D122D">
        <w:rPr>
          <w:rFonts w:ascii="Arabic Typesetting" w:hAnsi="Arabic Typesetting"/>
          <w:b/>
          <w:bCs/>
          <w:i/>
          <w:sz w:val="40"/>
          <w:rtl/>
          <w:lang w:val="en-US"/>
        </w:rPr>
        <w:t>آتى حُرْصٞى</w:t>
      </w:r>
      <w:r w:rsidRPr="003D122D">
        <w:rPr>
          <w:rFonts w:ascii="Arabic Typesetting" w:hAnsi="Arabic Typesetting"/>
          <w:bCs/>
          <w:i/>
          <w:sz w:val="40"/>
          <w:lang w:val="en-US"/>
        </w:rPr>
        <w:t xml:space="preserve"> </w:t>
      </w:r>
    </w:p>
    <w:p w:rsidR="001B195D" w:rsidRPr="003D122D" w:rsidRDefault="001B195D" w:rsidP="002B09C5">
      <w:pPr>
        <w:jc w:val="both"/>
        <w:rPr>
          <w:rFonts w:ascii="Arabic Typesetting" w:hAnsi="Arabic Typesetting"/>
          <w:i/>
          <w:sz w:val="40"/>
          <w:lang w:val="en-US"/>
        </w:rPr>
      </w:pPr>
      <w:r w:rsidRPr="003D122D">
        <w:rPr>
          <w:rFonts w:ascii="Baskerville Win95BT" w:hAnsi="Baskerville Win95BT"/>
          <w:lang w:val="en-US"/>
        </w:rPr>
        <w:t xml:space="preserve">Only in the combination </w:t>
      </w:r>
      <w:r w:rsidRPr="003D122D">
        <w:rPr>
          <w:rFonts w:ascii="Baskerville Win95BT" w:hAnsi="Baskerville Win95BT"/>
          <w:i/>
          <w:iCs/>
          <w:lang w:val="en-US"/>
        </w:rPr>
        <w:t>ét</w:t>
      </w:r>
      <w:r w:rsidRPr="003D122D">
        <w:rPr>
          <w:rFonts w:ascii="Basker-Semitic" w:hAnsi="Basker-Semitic" w:cs="Charis SIL"/>
          <w:i/>
          <w:iCs/>
          <w:lang w:val="en-US"/>
        </w:rPr>
        <w:t xml:space="preserve">3 </w:t>
      </w:r>
      <w:r w:rsidRPr="003D122D">
        <w:rPr>
          <w:rFonts w:ascii="Basker-Semitic" w:hAnsi="Basker-Semitic" w:cs="Charis SIL"/>
          <w:bCs/>
          <w:i/>
          <w:lang w:val="en-US"/>
        </w:rPr>
        <w:t>µ</w:t>
      </w:r>
      <w:r w:rsidRPr="003D122D">
        <w:rPr>
          <w:rFonts w:ascii="Baskerville Win95BT" w:hAnsi="Baskerville Win95BT" w:cs="Charis SIL"/>
          <w:bCs/>
          <w:i/>
          <w:lang w:val="en-US"/>
        </w:rPr>
        <w:t>ór</w:t>
      </w:r>
      <w:r w:rsidRPr="003D122D">
        <w:rPr>
          <w:rFonts w:ascii="Basker-Semitic" w:hAnsi="Basker-Semitic" w:cs="Charis SIL"/>
          <w:bCs/>
          <w:i/>
          <w:lang w:val="en-US"/>
        </w:rPr>
        <w:t>´</w:t>
      </w:r>
      <w:r w:rsidRPr="003D122D">
        <w:rPr>
          <w:rFonts w:ascii="Baskerville Win95BT" w:hAnsi="Baskerville Win95BT" w:cs="Charis SIL"/>
          <w:bCs/>
          <w:i/>
          <w:lang w:val="en-US"/>
        </w:rPr>
        <w:t>e</w:t>
      </w:r>
      <w:r w:rsidRPr="003D122D">
        <w:rPr>
          <w:rFonts w:ascii="Baskerville Win95BT" w:hAnsi="Baskerville Win95BT"/>
          <w:lang w:val="en-US"/>
        </w:rPr>
        <w:t xml:space="preserve">: 10:8, </w:t>
      </w:r>
      <w:r w:rsidRPr="003D122D">
        <w:rPr>
          <w:rFonts w:ascii="Baskerville Win95BT" w:hAnsi="Baskerville Win95BT"/>
          <w:i/>
          <w:iCs/>
          <w:lang w:val="en-US"/>
        </w:rPr>
        <w:t>10:8</w:t>
      </w:r>
    </w:p>
    <w:p w:rsidR="001B195D" w:rsidRPr="003D122D" w:rsidRDefault="001B195D" w:rsidP="007F3B07">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Cf. LS 189</w:t>
      </w:r>
    </w:p>
    <w:p w:rsidR="001B195D" w:rsidRPr="003D122D" w:rsidRDefault="001B195D" w:rsidP="000F45D8">
      <w:pPr>
        <w:jc w:val="both"/>
        <w:rPr>
          <w:rFonts w:ascii="Basker-Semitic" w:hAnsi="Basker-Semitic"/>
          <w:i/>
          <w:lang w:val="en-US"/>
        </w:rPr>
      </w:pPr>
    </w:p>
    <w:p w:rsidR="001B195D" w:rsidRPr="003D122D" w:rsidRDefault="001B195D" w:rsidP="00D9225A">
      <w:pPr>
        <w:jc w:val="both"/>
        <w:rPr>
          <w:rFonts w:ascii="Arabic Typesetting" w:hAnsi="Arabic Typesetting"/>
          <w:sz w:val="40"/>
          <w:rtl/>
        </w:rPr>
      </w:pPr>
      <w:r w:rsidRPr="003D122D">
        <w:rPr>
          <w:rFonts w:ascii="Basker-Semitic" w:hAnsi="Basker-Semitic"/>
          <w:b/>
          <w:bCs/>
          <w:i/>
          <w:lang w:val="en-US"/>
        </w:rPr>
        <w:t>µ</w:t>
      </w:r>
      <w:r w:rsidRPr="003D122D">
        <w:rPr>
          <w:rFonts w:ascii="Baskerville Win95BT" w:hAnsi="Baskerville Win95BT"/>
          <w:b/>
          <w:bCs/>
          <w:i/>
          <w:lang w:val="en-US"/>
        </w:rPr>
        <w:t>éra</w:t>
      </w:r>
      <w:r w:rsidRPr="003D122D">
        <w:rPr>
          <w:rFonts w:ascii="Basker-Semitic" w:hAnsi="Basker-Semitic"/>
          <w:b/>
          <w:bCs/>
          <w:i/>
          <w:lang w:val="en-US"/>
        </w:rPr>
        <w:t>¢</w:t>
      </w:r>
      <w:r w:rsidRPr="003D122D">
        <w:rPr>
          <w:rFonts w:ascii="Basker-Semitic" w:hAnsi="Basker-Semitic"/>
          <w:iCs/>
          <w:lang w:val="en-US"/>
        </w:rPr>
        <w:t xml:space="preserve"> </w:t>
      </w:r>
      <w:r w:rsidRPr="003D122D">
        <w:rPr>
          <w:rFonts w:ascii="Baskerville Win95BT" w:hAnsi="Baskerville Win95BT"/>
          <w:iCs/>
          <w:lang w:val="en-US"/>
        </w:rPr>
        <w:t>(</w:t>
      </w:r>
      <w:r w:rsidRPr="003D122D">
        <w:rPr>
          <w:rFonts w:ascii="Baskerville Win95BT" w:hAnsi="Baskerville Win95BT"/>
          <w:i/>
          <w:iCs/>
          <w:lang w:val="en-US"/>
        </w:rPr>
        <w:t>y</w:t>
      </w:r>
      <w:r w:rsidRPr="003D122D">
        <w:rPr>
          <w:rFonts w:ascii="Basker-Semitic" w:hAnsi="Basker-Semitic"/>
          <w:i/>
          <w:iCs/>
          <w:lang w:val="en-US"/>
        </w:rPr>
        <w:t>3µ</w:t>
      </w:r>
      <w:r w:rsidRPr="003D122D">
        <w:rPr>
          <w:rFonts w:ascii="Baskerville Win95BT" w:hAnsi="Baskerville Win95BT"/>
          <w:i/>
          <w:iCs/>
          <w:lang w:val="en-US"/>
        </w:rPr>
        <w:t>á</w:t>
      </w:r>
      <w:r w:rsidRPr="003D122D">
        <w:rPr>
          <w:rFonts w:ascii="Baskerville Cyr Win95BT" w:hAnsi="Baskerville Cyr Win95BT"/>
          <w:i/>
          <w:iCs/>
          <w:lang w:val="en-US"/>
        </w:rPr>
        <w:t>ra</w:t>
      </w:r>
      <w:r w:rsidRPr="003D122D">
        <w:rPr>
          <w:rFonts w:ascii="Basker-Semitic" w:hAnsi="Basker-Semitic"/>
          <w:i/>
          <w:iCs/>
          <w:lang w:val="en-US"/>
        </w:rPr>
        <w:t>¢</w:t>
      </w:r>
      <w:r w:rsidRPr="003D122D">
        <w:rPr>
          <w:rFonts w:ascii="Baskerville Cyr Win95BT" w:hAnsi="Baskerville Cyr Win95BT"/>
          <w:lang w:val="en-US"/>
        </w:rPr>
        <w:t>/</w:t>
      </w:r>
      <w:r w:rsidRPr="003D122D">
        <w:rPr>
          <w:rFonts w:ascii="Baskerville Win95BT" w:hAnsi="Baskerville Win95BT"/>
          <w:i/>
          <w:iCs/>
          <w:lang w:val="en-US"/>
        </w:rPr>
        <w:t>ľ</w:t>
      </w:r>
      <w:r w:rsidRPr="003D122D">
        <w:rPr>
          <w:rFonts w:ascii="Baskerville Cyr Win95BT" w:hAnsi="Baskerville Cyr Win95BT"/>
          <w:i/>
          <w:iCs/>
          <w:lang w:val="en-US"/>
        </w:rPr>
        <w:t>a</w:t>
      </w:r>
      <w:r w:rsidRPr="003D122D">
        <w:rPr>
          <w:rFonts w:ascii="Basker-Semitic" w:hAnsi="Basker-Semitic"/>
          <w:i/>
          <w:iCs/>
          <w:lang w:val="en-US"/>
        </w:rPr>
        <w:t>µ</w:t>
      </w:r>
      <w:r w:rsidRPr="003D122D">
        <w:rPr>
          <w:rFonts w:ascii="Baskerville Cyr Win95BT" w:hAnsi="Baskerville Cyr Win95BT"/>
          <w:i/>
          <w:iCs/>
          <w:lang w:val="en-US"/>
        </w:rPr>
        <w:t>r</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Cs/>
          <w:lang w:val="en-US"/>
        </w:rPr>
        <w:t>) ‘to pull, to draw’</w:t>
      </w:r>
      <w:r w:rsidRPr="003D122D">
        <w:rPr>
          <w:rFonts w:ascii="Arabic Typesetting" w:hAnsi="Arabic Typesetting"/>
          <w:sz w:val="40"/>
          <w:rtl/>
        </w:rPr>
        <w:t xml:space="preserve">سلّ  </w:t>
      </w:r>
      <w:r>
        <w:rPr>
          <w:rFonts w:ascii="Arabic Typesetting" w:hAnsi="Arabic Typesetting"/>
          <w:sz w:val="40"/>
          <w:lang w:val="en-US"/>
        </w:rPr>
        <w:t xml:space="preserve">    </w:t>
      </w:r>
      <w:r w:rsidRPr="003D122D">
        <w:rPr>
          <w:rFonts w:ascii="Arabic Typesetting" w:hAnsi="Arabic Typesetting"/>
          <w:sz w:val="40"/>
          <w:rtl/>
        </w:rPr>
        <w:t xml:space="preserve"> </w:t>
      </w:r>
      <w:r w:rsidRPr="003D122D">
        <w:rPr>
          <w:rFonts w:ascii="Arabic Typesetting" w:hAnsi="Arabic Typesetting"/>
          <w:b/>
          <w:bCs/>
          <w:sz w:val="40"/>
          <w:rtl/>
        </w:rPr>
        <w:t>حٞارَط</w:t>
      </w:r>
      <w:r w:rsidRPr="003C1559">
        <w:rPr>
          <w:rFonts w:ascii="Arabic Typesetting" w:hAnsi="Arabic Typesetting"/>
          <w:sz w:val="40"/>
          <w:lang w:val="en-US"/>
        </w:rPr>
        <w:t xml:space="preserve"> </w:t>
      </w:r>
    </w:p>
    <w:p w:rsidR="001B195D" w:rsidRPr="003D122D" w:rsidRDefault="001B195D" w:rsidP="00BE44EC">
      <w:pPr>
        <w:jc w:val="both"/>
        <w:rPr>
          <w:rFonts w:ascii="Basker-Semitic" w:hAnsi="Basker-Semitic"/>
          <w:i/>
          <w:lang w:val="en-US"/>
        </w:rPr>
      </w:pPr>
      <w:r w:rsidRPr="003D122D">
        <w:rPr>
          <w:rFonts w:ascii="Baskerville Win95BT" w:hAnsi="Baskerville Win95BT"/>
          <w:iCs/>
          <w:lang w:val="en-US"/>
        </w:rPr>
        <w:t xml:space="preserve">Pf. 3 sg. m. </w:t>
      </w:r>
      <w:r w:rsidRPr="003D122D">
        <w:rPr>
          <w:rFonts w:ascii="Basker-Semitic" w:hAnsi="Basker-Semitic"/>
          <w:i/>
          <w:lang w:val="en-US"/>
        </w:rPr>
        <w:t>µ</w:t>
      </w:r>
      <w:r w:rsidRPr="003D122D">
        <w:rPr>
          <w:rFonts w:ascii="Baskerville Win95BT" w:hAnsi="Baskerville Win95BT"/>
          <w:i/>
          <w:lang w:val="en-US"/>
        </w:rPr>
        <w:t>éra</w:t>
      </w:r>
      <w:r w:rsidRPr="003D122D">
        <w:rPr>
          <w:rFonts w:ascii="Basker-Semitic" w:hAnsi="Basker-Semitic"/>
          <w:i/>
          <w:lang w:val="en-US"/>
        </w:rPr>
        <w:t xml:space="preserve">¢ </w:t>
      </w:r>
      <w:r w:rsidRPr="003D122D">
        <w:rPr>
          <w:rFonts w:ascii="Baskerville Win95BT" w:hAnsi="Baskerville Win95BT"/>
          <w:iCs/>
          <w:lang w:val="en-US"/>
        </w:rPr>
        <w:t>(4:24, 28:26)</w:t>
      </w:r>
    </w:p>
    <w:p w:rsidR="001B195D" w:rsidRPr="003D122D" w:rsidRDefault="001B195D" w:rsidP="007F3B07">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189</w:t>
      </w:r>
    </w:p>
    <w:p w:rsidR="001B195D" w:rsidRPr="003D122D" w:rsidRDefault="001B195D" w:rsidP="00833CE4">
      <w:pPr>
        <w:jc w:val="both"/>
        <w:rPr>
          <w:rFonts w:ascii="Basker-Semitic" w:hAnsi="Basker-Semitic"/>
          <w:b/>
          <w:lang w:val="en-US"/>
        </w:rPr>
      </w:pPr>
    </w:p>
    <w:p w:rsidR="001B195D" w:rsidRPr="003D122D" w:rsidRDefault="001B195D" w:rsidP="00A41F35">
      <w:pPr>
        <w:jc w:val="both"/>
        <w:rPr>
          <w:rFonts w:ascii="Arabic Typesetting" w:hAnsi="Arabic Typesetting"/>
          <w:sz w:val="40"/>
          <w:rtl/>
          <w:lang w:val="en-US"/>
        </w:rPr>
      </w:pPr>
      <w:r w:rsidRPr="003D122D">
        <w:rPr>
          <w:rFonts w:ascii="Basker-Semitic" w:hAnsi="Basker-Semitic"/>
          <w:b/>
          <w:i/>
          <w:iCs/>
          <w:lang w:val="en-US"/>
        </w:rPr>
        <w:t>µ</w:t>
      </w:r>
      <w:r w:rsidRPr="003D122D">
        <w:rPr>
          <w:rFonts w:ascii="Baskerville Win95BT" w:hAnsi="Baskerville Win95BT"/>
          <w:b/>
          <w:i/>
          <w:iCs/>
          <w:lang w:val="en-US"/>
        </w:rPr>
        <w:t>é</w:t>
      </w:r>
      <w:r w:rsidRPr="003D122D">
        <w:rPr>
          <w:rFonts w:ascii="Baskerville Cyr Win95BT" w:hAnsi="Baskerville Cyr Win95BT"/>
          <w:b/>
          <w:i/>
          <w:iCs/>
          <w:lang w:val="en-US"/>
        </w:rPr>
        <w:t>ra</w:t>
      </w:r>
      <w:r w:rsidRPr="003D122D">
        <w:rPr>
          <w:rFonts w:ascii="Basker-Semitic" w:hAnsi="Basker-Semitic"/>
          <w:b/>
          <w:i/>
          <w:iCs/>
          <w:lang w:val="en-US"/>
        </w:rPr>
        <w:t>¢</w:t>
      </w:r>
      <w:r w:rsidRPr="003D122D">
        <w:rPr>
          <w:rFonts w:ascii="Baskerville Cyr Win95BT" w:hAnsi="Baskerville Cyr Win95BT"/>
          <w:lang w:val="en-US"/>
        </w:rPr>
        <w:t xml:space="preserve"> (</w:t>
      </w:r>
      <w:r w:rsidRPr="003D122D">
        <w:rPr>
          <w:rFonts w:ascii="Baskerville Cyr Win95BT" w:hAnsi="Baskerville Cyr Win95BT"/>
          <w:i/>
          <w:iCs/>
          <w:lang w:val="en-US"/>
        </w:rPr>
        <w:t>y</w:t>
      </w:r>
      <w:r w:rsidRPr="003D122D">
        <w:rPr>
          <w:rFonts w:ascii="Basker-Semitic" w:hAnsi="Basker-Semitic"/>
          <w:i/>
          <w:iCs/>
          <w:lang w:val="en-US"/>
        </w:rPr>
        <w:t>3µ</w:t>
      </w:r>
      <w:r w:rsidRPr="003D122D">
        <w:rPr>
          <w:rFonts w:ascii="Baskerville Win95BT" w:hAnsi="Baskerville Win95BT"/>
          <w:i/>
          <w:iCs/>
          <w:lang w:val="en-US"/>
        </w:rPr>
        <w:t>á</w:t>
      </w:r>
      <w:r w:rsidRPr="003D122D">
        <w:rPr>
          <w:rFonts w:ascii="Baskerville Cyr Win95BT" w:hAnsi="Baskerville Cyr Win95BT"/>
          <w:i/>
          <w:iCs/>
          <w:lang w:val="en-US"/>
        </w:rPr>
        <w:t>ra</w:t>
      </w:r>
      <w:r w:rsidRPr="003D122D">
        <w:rPr>
          <w:rFonts w:ascii="Basker-Semitic" w:hAnsi="Basker-Semitic"/>
          <w:i/>
          <w:iCs/>
          <w:lang w:val="en-US"/>
        </w:rPr>
        <w:t>¢</w:t>
      </w:r>
      <w:r w:rsidRPr="003D122D">
        <w:rPr>
          <w:rFonts w:ascii="Baskerville Cyr Win95BT" w:hAnsi="Baskerville Cyr Win95BT"/>
          <w:lang w:val="en-US"/>
        </w:rPr>
        <w:t>/</w:t>
      </w:r>
      <w:r w:rsidRPr="003D122D">
        <w:rPr>
          <w:rFonts w:ascii="Baskerville Win95BT" w:hAnsi="Baskerville Win95BT"/>
          <w:i/>
          <w:iCs/>
          <w:lang w:val="en-US"/>
        </w:rPr>
        <w:t>ľ</w:t>
      </w:r>
      <w:r w:rsidRPr="003D122D">
        <w:rPr>
          <w:rFonts w:ascii="Baskerville Cyr Win95BT" w:hAnsi="Baskerville Cyr Win95BT"/>
          <w:i/>
          <w:iCs/>
          <w:lang w:val="en-US"/>
        </w:rPr>
        <w:t>a</w:t>
      </w:r>
      <w:r w:rsidRPr="003D122D">
        <w:rPr>
          <w:rFonts w:ascii="Basker-Semitic" w:hAnsi="Basker-Semitic"/>
          <w:i/>
          <w:iCs/>
          <w:lang w:val="en-US"/>
        </w:rPr>
        <w:t>µ</w:t>
      </w:r>
      <w:r w:rsidRPr="003D122D">
        <w:rPr>
          <w:rFonts w:ascii="Baskerville Cyr Win95BT" w:hAnsi="Baskerville Cyr Win95BT"/>
          <w:i/>
          <w:iCs/>
          <w:lang w:val="en-US"/>
        </w:rPr>
        <w:t>r</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Cyr Win95BT" w:hAnsi="Baskerville Cyr Win95BT"/>
          <w:lang w:val="en-US"/>
        </w:rPr>
        <w:t xml:space="preserve">) ‘to embrace’ </w:t>
      </w:r>
      <w:r w:rsidRPr="003D122D">
        <w:rPr>
          <w:rFonts w:ascii="Arabic Typesetting" w:hAnsi="Arabic Typesetting"/>
          <w:sz w:val="40"/>
          <w:rtl/>
          <w:lang w:val="en-US"/>
        </w:rPr>
        <w:t xml:space="preserve">احتضن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حٞارَط</w:t>
      </w:r>
    </w:p>
    <w:p w:rsidR="001B195D" w:rsidRPr="003D122D" w:rsidRDefault="001B195D" w:rsidP="00932E9D">
      <w:pPr>
        <w:jc w:val="both"/>
        <w:rPr>
          <w:rFonts w:ascii="Basker-Semitic" w:hAnsi="Basker-Semitic"/>
          <w:iCs/>
          <w:lang w:val="en-US"/>
        </w:rPr>
      </w:pPr>
      <w:r w:rsidRPr="003D122D">
        <w:rPr>
          <w:rFonts w:ascii="Baskerville Win95BT" w:hAnsi="Baskerville Win95BT"/>
          <w:iCs/>
          <w:lang w:val="en-US"/>
        </w:rPr>
        <w:t xml:space="preserve">Pf. 3 sg. m. </w:t>
      </w:r>
      <w:r w:rsidRPr="003D122D">
        <w:rPr>
          <w:rFonts w:ascii="Basker-Semitic" w:hAnsi="Basker-Semitic"/>
          <w:i/>
          <w:lang w:val="en-US"/>
        </w:rPr>
        <w:t>µ</w:t>
      </w:r>
      <w:r w:rsidRPr="003D122D">
        <w:rPr>
          <w:rFonts w:ascii="Baskerville Win95BT" w:hAnsi="Baskerville Win95BT"/>
          <w:i/>
          <w:lang w:val="en-US"/>
        </w:rPr>
        <w:t>éra</w:t>
      </w:r>
      <w:r w:rsidRPr="003D122D">
        <w:rPr>
          <w:rFonts w:ascii="Basker-Semitic" w:hAnsi="Basker-Semitic"/>
          <w:i/>
          <w:lang w:val="en-US"/>
        </w:rPr>
        <w:t>¢</w:t>
      </w:r>
      <w:r w:rsidRPr="003D122D">
        <w:rPr>
          <w:rFonts w:ascii="Baskerville Win95BT" w:hAnsi="Baskerville Win95BT"/>
          <w:i/>
          <w:lang w:val="en-US"/>
        </w:rPr>
        <w:t>k</w:t>
      </w:r>
      <w:r w:rsidRPr="003D122D">
        <w:rPr>
          <w:rFonts w:ascii="Baskerville Win95BT" w:hAnsi="Baskerville Win95BT"/>
          <w:iCs/>
          <w:lang w:val="en-US"/>
        </w:rPr>
        <w:t xml:space="preserve"> (</w:t>
      </w:r>
      <w:r w:rsidRPr="003D122D">
        <w:rPr>
          <w:rFonts w:ascii="Baskerville Win95BT" w:hAnsi="Baskerville Win95BT"/>
          <w:i/>
          <w:lang w:val="en-US"/>
        </w:rPr>
        <w:t>28:42</w:t>
      </w:r>
      <w:r w:rsidRPr="003D122D">
        <w:rPr>
          <w:rFonts w:ascii="Baskerville Win95BT" w:hAnsi="Baskerville Win95BT"/>
          <w:iCs/>
          <w:lang w:val="en-US"/>
        </w:rPr>
        <w:t>)</w:t>
      </w:r>
    </w:p>
    <w:p w:rsidR="001B195D" w:rsidRPr="003D122D" w:rsidRDefault="001B195D" w:rsidP="00A46A57">
      <w:pPr>
        <w:jc w:val="both"/>
        <w:rPr>
          <w:rFonts w:ascii="Baskerville Win95BT" w:hAnsi="Baskerville Win95BT"/>
          <w:iCs/>
          <w:lang w:val="en-US"/>
        </w:rPr>
      </w:pPr>
      <w:r w:rsidRPr="003D122D">
        <w:rPr>
          <w:rFonts w:ascii="Baskerville Win95BT" w:hAnsi="Baskerville Win95BT"/>
          <w:iCs/>
          <w:lang w:val="en-US"/>
        </w:rPr>
        <w:t>Pf. 3 sg. m.</w:t>
      </w:r>
      <w:r w:rsidRPr="003D122D">
        <w:rPr>
          <w:rFonts w:ascii="Baskerville Cyr Win95BT" w:hAnsi="Baskerville Cyr Win95BT"/>
          <w:i/>
          <w:iCs/>
          <w:lang w:val="en-US"/>
        </w:rPr>
        <w:t xml:space="preserve"> y</w:t>
      </w:r>
      <w:r w:rsidRPr="003D122D">
        <w:rPr>
          <w:rFonts w:ascii="Basker-Semitic" w:hAnsi="Basker-Semitic"/>
          <w:i/>
          <w:iCs/>
          <w:lang w:val="en-US"/>
        </w:rPr>
        <w:t>3µ</w:t>
      </w:r>
      <w:r w:rsidRPr="003D122D">
        <w:rPr>
          <w:rFonts w:ascii="Baskerville Win95BT" w:hAnsi="Baskerville Win95BT"/>
          <w:i/>
          <w:iCs/>
          <w:lang w:val="en-US"/>
        </w:rPr>
        <w:t>á</w:t>
      </w:r>
      <w:r w:rsidRPr="003D122D">
        <w:rPr>
          <w:rFonts w:ascii="Baskerville Cyr Win95BT" w:hAnsi="Baskerville Cyr Win95BT"/>
          <w:i/>
          <w:iCs/>
          <w:lang w:val="en-US"/>
        </w:rPr>
        <w:t>ra</w:t>
      </w:r>
      <w:r w:rsidRPr="003D122D">
        <w:rPr>
          <w:rFonts w:ascii="Basker-Semitic" w:hAnsi="Basker-Semitic"/>
          <w:i/>
          <w:iCs/>
          <w:lang w:val="en-US"/>
        </w:rPr>
        <w:t xml:space="preserve">¢ </w:t>
      </w:r>
      <w:r w:rsidRPr="003D122D">
        <w:rPr>
          <w:rFonts w:ascii="Baskerville Win95BT" w:hAnsi="Baskerville Win95BT"/>
          <w:iCs/>
          <w:lang w:val="en-US"/>
        </w:rPr>
        <w:t>(28:42)</w:t>
      </w:r>
    </w:p>
    <w:p w:rsidR="001B195D" w:rsidRPr="003D122D" w:rsidRDefault="001B195D" w:rsidP="007F3B07">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A46A57">
      <w:pPr>
        <w:jc w:val="both"/>
        <w:rPr>
          <w:rFonts w:ascii="Basker-Semitic" w:hAnsi="Basker-Semitic"/>
          <w:b/>
          <w:i/>
          <w:iCs/>
          <w:lang w:val="en-US"/>
        </w:rPr>
      </w:pPr>
    </w:p>
    <w:p w:rsidR="001B195D" w:rsidRPr="003D122D" w:rsidRDefault="001B195D" w:rsidP="00202B87">
      <w:pPr>
        <w:jc w:val="both"/>
        <w:rPr>
          <w:rFonts w:ascii="Arabic Typesetting" w:hAnsi="Arabic Typesetting"/>
          <w:bCs/>
          <w:sz w:val="40"/>
          <w:lang w:val="en-US"/>
        </w:rPr>
      </w:pPr>
      <w:r w:rsidRPr="003D122D">
        <w:rPr>
          <w:rFonts w:ascii="Basker-Semitic" w:hAnsi="Basker-Semitic"/>
          <w:b/>
          <w:i/>
          <w:iCs/>
          <w:lang w:val="en-US"/>
        </w:rPr>
        <w:t>µ</w:t>
      </w:r>
      <w:r w:rsidRPr="003D122D">
        <w:rPr>
          <w:rFonts w:ascii="Baskerville Win95BT" w:hAnsi="Baskerville Win95BT"/>
          <w:b/>
          <w:i/>
          <w:iCs/>
          <w:lang w:val="en-US"/>
        </w:rPr>
        <w:t>é</w:t>
      </w:r>
      <w:r w:rsidRPr="003D122D">
        <w:rPr>
          <w:rFonts w:ascii="Baskerville Cyr Win95BT" w:hAnsi="Baskerville Cyr Win95BT"/>
          <w:b/>
          <w:i/>
          <w:iCs/>
          <w:lang w:val="en-US"/>
        </w:rPr>
        <w:t>ra</w:t>
      </w:r>
      <w:r w:rsidRPr="003D122D">
        <w:rPr>
          <w:rFonts w:ascii="Basker-Semitic" w:hAnsi="Basker-Semitic"/>
          <w:b/>
          <w:i/>
          <w:iCs/>
          <w:lang w:val="en-US"/>
        </w:rPr>
        <w:t>¢</w:t>
      </w:r>
      <w:r w:rsidRPr="003D122D">
        <w:rPr>
          <w:rFonts w:ascii="Baskerville Cyr Win95BT" w:hAnsi="Baskerville Cyr Win95BT"/>
          <w:lang w:val="en-US"/>
        </w:rPr>
        <w:t xml:space="preserve"> (</w:t>
      </w:r>
      <w:r w:rsidRPr="003D122D">
        <w:rPr>
          <w:rFonts w:ascii="Baskerville Cyr Win95BT" w:hAnsi="Baskerville Cyr Win95BT"/>
          <w:i/>
          <w:iCs/>
          <w:lang w:val="en-US"/>
        </w:rPr>
        <w:t>y</w:t>
      </w:r>
      <w:r w:rsidRPr="003D122D">
        <w:rPr>
          <w:rFonts w:ascii="Basker-Semitic" w:hAnsi="Basker-Semitic"/>
          <w:i/>
          <w:iCs/>
          <w:lang w:val="en-US"/>
        </w:rPr>
        <w:t>3µ</w:t>
      </w:r>
      <w:r w:rsidRPr="003D122D">
        <w:rPr>
          <w:rFonts w:ascii="Baskerville Win95BT" w:hAnsi="Baskerville Win95BT"/>
          <w:i/>
          <w:iCs/>
          <w:lang w:val="en-US"/>
        </w:rPr>
        <w:t>á</w:t>
      </w:r>
      <w:r w:rsidRPr="003D122D">
        <w:rPr>
          <w:rFonts w:ascii="Baskerville Cyr Win95BT" w:hAnsi="Baskerville Cyr Win95BT"/>
          <w:i/>
          <w:iCs/>
          <w:lang w:val="en-US"/>
        </w:rPr>
        <w:t>ra</w:t>
      </w:r>
      <w:r w:rsidRPr="003D122D">
        <w:rPr>
          <w:rFonts w:ascii="Basker-Semitic" w:hAnsi="Basker-Semitic"/>
          <w:i/>
          <w:iCs/>
          <w:lang w:val="en-US"/>
        </w:rPr>
        <w:t>¢</w:t>
      </w:r>
      <w:r w:rsidRPr="003D122D">
        <w:rPr>
          <w:rFonts w:ascii="Baskerville Cyr Win95BT" w:hAnsi="Baskerville Cyr Win95BT"/>
          <w:lang w:val="en-US"/>
        </w:rPr>
        <w:t>/</w:t>
      </w:r>
      <w:r w:rsidRPr="003D122D">
        <w:rPr>
          <w:rFonts w:ascii="Baskerville Win95BT" w:hAnsi="Baskerville Win95BT"/>
          <w:i/>
          <w:iCs/>
          <w:lang w:val="en-US"/>
        </w:rPr>
        <w:t>ľ</w:t>
      </w:r>
      <w:r w:rsidRPr="003D122D">
        <w:rPr>
          <w:rFonts w:ascii="Baskerville Cyr Win95BT" w:hAnsi="Baskerville Cyr Win95BT"/>
          <w:i/>
          <w:iCs/>
          <w:lang w:val="en-US"/>
        </w:rPr>
        <w:t>a</w:t>
      </w:r>
      <w:r w:rsidRPr="003D122D">
        <w:rPr>
          <w:rFonts w:ascii="Basker-Semitic" w:hAnsi="Basker-Semitic"/>
          <w:i/>
          <w:iCs/>
          <w:lang w:val="en-US"/>
        </w:rPr>
        <w:t>µ</w:t>
      </w:r>
      <w:r w:rsidRPr="003D122D">
        <w:rPr>
          <w:rFonts w:ascii="Baskerville Cyr Win95BT" w:hAnsi="Baskerville Cyr Win95BT"/>
          <w:i/>
          <w:iCs/>
          <w:lang w:val="en-US"/>
        </w:rPr>
        <w:t>r</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Cyr Win95BT" w:hAnsi="Baskerville Cyr Win95BT"/>
          <w:lang w:val="en-US"/>
        </w:rPr>
        <w:t xml:space="preserve">) ‘to prepare a corpse for burial’ </w:t>
      </w:r>
      <w:r w:rsidRPr="003D122D">
        <w:rPr>
          <w:rFonts w:ascii="Arabic Typesetting" w:hAnsi="Arabic Typesetting"/>
          <w:b/>
          <w:i/>
          <w:sz w:val="40"/>
          <w:rtl/>
          <w:lang w:val="en-US"/>
        </w:rPr>
        <w:t xml:space="preserve">جهّز الميت  </w:t>
      </w:r>
      <w:r>
        <w:rPr>
          <w:rFonts w:ascii="Arabic Typesetting" w:hAnsi="Arabic Typesetting"/>
          <w:b/>
          <w:i/>
          <w:sz w:val="40"/>
          <w:lang w:val="en-US"/>
        </w:rPr>
        <w:t xml:space="preserve">    </w:t>
      </w:r>
      <w:r w:rsidRPr="003D122D">
        <w:rPr>
          <w:rFonts w:ascii="Arabic Typesetting" w:hAnsi="Arabic Typesetting"/>
          <w:b/>
          <w:i/>
          <w:sz w:val="40"/>
          <w:rtl/>
          <w:lang w:val="en-US"/>
        </w:rPr>
        <w:t xml:space="preserve"> </w:t>
      </w:r>
      <w:r w:rsidRPr="003D122D">
        <w:rPr>
          <w:rFonts w:ascii="Arabic Typesetting" w:hAnsi="Arabic Typesetting"/>
          <w:bCs/>
          <w:sz w:val="40"/>
          <w:rtl/>
          <w:lang w:val="en-US"/>
        </w:rPr>
        <w:t>حٞارَط</w:t>
      </w:r>
    </w:p>
    <w:p w:rsidR="001B195D" w:rsidRPr="003D122D" w:rsidRDefault="001B195D" w:rsidP="00202B87">
      <w:pPr>
        <w:jc w:val="both"/>
        <w:rPr>
          <w:rFonts w:ascii="Basker-Semitic" w:hAnsi="Basker-Semitic"/>
          <w:iCs/>
          <w:lang w:val="en-US"/>
        </w:rPr>
      </w:pPr>
      <w:r w:rsidRPr="003D122D">
        <w:rPr>
          <w:rFonts w:ascii="Baskerville Win95BT" w:hAnsi="Baskerville Win95BT"/>
          <w:iCs/>
          <w:lang w:val="en-US"/>
        </w:rPr>
        <w:t xml:space="preserve">Pf. 3 du. m. </w:t>
      </w:r>
      <w:r w:rsidRPr="003D122D">
        <w:rPr>
          <w:rFonts w:ascii="Basker-Semitic" w:hAnsi="Basker-Semitic"/>
          <w:i/>
          <w:lang w:val="en-US"/>
        </w:rPr>
        <w:t>µ3</w:t>
      </w:r>
      <w:r w:rsidRPr="003D122D">
        <w:rPr>
          <w:rFonts w:ascii="Baskerville Win95BT" w:hAnsi="Baskerville Win95BT"/>
          <w:i/>
          <w:lang w:val="en-US"/>
        </w:rPr>
        <w:t>rá</w:t>
      </w:r>
      <w:r w:rsidRPr="003D122D">
        <w:rPr>
          <w:rFonts w:ascii="Basker-Semitic" w:hAnsi="Basker-Semitic"/>
          <w:i/>
          <w:lang w:val="en-US"/>
        </w:rPr>
        <w:t>¢</w:t>
      </w:r>
      <w:r w:rsidRPr="003D122D">
        <w:rPr>
          <w:rFonts w:ascii="Baskerville Win95BT" w:hAnsi="Baskerville Win95BT"/>
          <w:i/>
          <w:lang w:val="en-US"/>
        </w:rPr>
        <w:t>o</w:t>
      </w:r>
      <w:r w:rsidRPr="003D122D">
        <w:rPr>
          <w:rFonts w:ascii="Baskerville Win95BT" w:hAnsi="Baskerville Win95BT"/>
          <w:lang w:val="en-US"/>
        </w:rPr>
        <w:t xml:space="preserve"> (17:13)</w:t>
      </w:r>
    </w:p>
    <w:p w:rsidR="001B195D" w:rsidRPr="003D122D" w:rsidRDefault="001B195D" w:rsidP="00D9225A">
      <w:pPr>
        <w:jc w:val="both"/>
        <w:rPr>
          <w:rFonts w:ascii="Baskerville Win95BT" w:hAnsi="Baskerville Win95BT"/>
          <w:b/>
          <w:iCs/>
          <w:lang w:val="en-US"/>
        </w:rPr>
      </w:pPr>
      <w:r w:rsidRPr="003D122D">
        <w:rPr>
          <w:rFonts w:ascii="Baskerville Win95BT" w:hAnsi="Baskerville Win95BT"/>
          <w:b/>
          <w:iCs/>
          <w:lang w:val="en-US"/>
        </w:rPr>
        <w:t>P</w:t>
      </w:r>
      <w:r w:rsidRPr="003D122D">
        <w:rPr>
          <w:rFonts w:ascii="Basker-Semitic" w:hAnsi="Basker-Semitic"/>
          <w:i/>
          <w:lang w:val="en-US"/>
        </w:rPr>
        <w:t xml:space="preserve"> </w:t>
      </w:r>
      <w:r w:rsidRPr="003D122D">
        <w:rPr>
          <w:rFonts w:ascii="Basker-Semitic" w:hAnsi="Basker-Semitic"/>
          <w:b/>
          <w:bCs/>
          <w:i/>
          <w:lang w:val="en-US"/>
        </w:rPr>
        <w:t>µ</w:t>
      </w:r>
      <w:r w:rsidRPr="003D122D">
        <w:rPr>
          <w:rFonts w:ascii="Baskerville Win95BT" w:hAnsi="Baskerville Win95BT"/>
          <w:b/>
          <w:bCs/>
          <w:i/>
          <w:lang w:val="en-US"/>
        </w:rPr>
        <w:t>í</w:t>
      </w:r>
      <w:r w:rsidRPr="003D122D">
        <w:rPr>
          <w:rFonts w:ascii="Baskerville Win95BT" w:hAnsi="Baskerville Win95BT"/>
          <w:b/>
          <w:bCs/>
          <w:i/>
          <w:iCs/>
          <w:lang w:val="en-US"/>
        </w:rPr>
        <w:t>ra</w:t>
      </w:r>
      <w:r w:rsidRPr="003D122D">
        <w:rPr>
          <w:rFonts w:ascii="Basker-Semitic" w:hAnsi="Basker-Semitic"/>
          <w:b/>
          <w:bCs/>
          <w:i/>
          <w:iCs/>
          <w:lang w:val="en-US"/>
        </w:rPr>
        <w:t>¢</w:t>
      </w:r>
      <w:r w:rsidRPr="003D122D">
        <w:rPr>
          <w:rFonts w:ascii="Basker-Semitic" w:hAnsi="Basker-Semitic"/>
          <w:i/>
          <w:iCs/>
          <w:lang w:val="en-US"/>
        </w:rPr>
        <w:t xml:space="preserve"> </w:t>
      </w:r>
      <w:r w:rsidRPr="003D122D">
        <w:rPr>
          <w:rFonts w:ascii="Baskerville Cyr Win95BT" w:hAnsi="Baskerville Cyr Win95BT"/>
          <w:lang w:val="en-US"/>
        </w:rPr>
        <w:t>(</w:t>
      </w:r>
      <w:r w:rsidRPr="003D122D">
        <w:rPr>
          <w:rFonts w:ascii="Baskerville Cyr Win95BT" w:hAnsi="Baskerville Cyr Win95BT"/>
          <w:i/>
          <w:iCs/>
          <w:lang w:val="en-US"/>
        </w:rPr>
        <w:t>y</w:t>
      </w:r>
      <w:r w:rsidRPr="003D122D">
        <w:rPr>
          <w:rFonts w:ascii="Basker-Semitic" w:hAnsi="Basker-Semitic"/>
          <w:i/>
          <w:iCs/>
          <w:lang w:val="en-US"/>
        </w:rPr>
        <w:t>3µ</w:t>
      </w:r>
      <w:r w:rsidRPr="003D122D">
        <w:rPr>
          <w:rFonts w:ascii="Baskerville Win95BT" w:hAnsi="Baskerville Win95BT"/>
          <w:i/>
          <w:iCs/>
          <w:lang w:val="en-US"/>
        </w:rPr>
        <w:t>óura</w:t>
      </w:r>
      <w:r w:rsidRPr="003D122D">
        <w:rPr>
          <w:rFonts w:ascii="Basker-Semitic" w:hAnsi="Basker-Semitic"/>
          <w:i/>
          <w:iCs/>
          <w:lang w:val="en-US"/>
        </w:rPr>
        <w:t>¢</w:t>
      </w:r>
      <w:r w:rsidRPr="003D122D">
        <w:rPr>
          <w:rFonts w:ascii="Baskerville Cyr Win95BT" w:hAnsi="Baskerville Cyr Win95BT"/>
          <w:lang w:val="en-US"/>
        </w:rPr>
        <w:t>/</w:t>
      </w:r>
      <w:r w:rsidRPr="003D122D">
        <w:rPr>
          <w:rFonts w:ascii="Baskerville Win95BT" w:hAnsi="Baskerville Win95BT"/>
          <w:i/>
          <w:iCs/>
          <w:lang w:val="en-US"/>
        </w:rPr>
        <w:t>ľ</w:t>
      </w:r>
      <w:r w:rsidRPr="003D122D">
        <w:rPr>
          <w:rFonts w:ascii="Baskerville Cyr Win95BT" w:hAnsi="Baskerville Cyr Win95BT"/>
          <w:i/>
          <w:lang w:val="en-US"/>
        </w:rPr>
        <w:t>i</w:t>
      </w:r>
      <w:r w:rsidRPr="003D122D">
        <w:rPr>
          <w:rFonts w:ascii="Basker-Semitic" w:hAnsi="Basker-Semitic"/>
          <w:i/>
          <w:iCs/>
          <w:lang w:val="en-US"/>
        </w:rPr>
        <w:t>µ</w:t>
      </w:r>
      <w:r w:rsidRPr="003D122D">
        <w:rPr>
          <w:rFonts w:ascii="Baskerville Cyr Win95BT" w:hAnsi="Baskerville Cyr Win95BT"/>
          <w:i/>
          <w:lang w:val="en-US"/>
        </w:rPr>
        <w:t>r</w:t>
      </w:r>
      <w:r w:rsidRPr="003D122D">
        <w:rPr>
          <w:rFonts w:ascii="Baskerville Win95BT" w:hAnsi="Baskerville Win95BT"/>
          <w:i/>
          <w:iCs/>
          <w:lang w:val="en-US"/>
        </w:rPr>
        <w:t>ó</w:t>
      </w:r>
      <w:r w:rsidRPr="003D122D">
        <w:rPr>
          <w:rFonts w:ascii="Basker-Semitic" w:hAnsi="Basker-Semitic"/>
          <w:i/>
          <w:iCs/>
          <w:lang w:val="en-US"/>
        </w:rPr>
        <w:t>¢</w:t>
      </w:r>
      <w:r w:rsidRPr="003D122D">
        <w:rPr>
          <w:rFonts w:ascii="Baskerville Cyr Win95BT" w:hAnsi="Baskerville Cyr Win95BT"/>
          <w:lang w:val="en-US"/>
        </w:rPr>
        <w:t xml:space="preserve">) </w:t>
      </w:r>
      <w:r w:rsidRPr="003D122D">
        <w:rPr>
          <w:rFonts w:ascii="Arabic Typesetting" w:hAnsi="Arabic Typesetting"/>
          <w:bCs/>
          <w:sz w:val="40"/>
          <w:rtl/>
          <w:lang w:val="en-US"/>
        </w:rPr>
        <w:t>حِيرَط</w:t>
      </w:r>
    </w:p>
    <w:p w:rsidR="001B195D" w:rsidRPr="003D122D" w:rsidRDefault="001B195D" w:rsidP="00A46A57">
      <w:pPr>
        <w:jc w:val="both"/>
        <w:rPr>
          <w:rFonts w:ascii="Basker-Semitic" w:hAnsi="Basker-Semitic"/>
          <w:i/>
          <w:iCs/>
          <w:lang w:val="en-US"/>
        </w:rPr>
      </w:pPr>
      <w:r w:rsidRPr="003D122D">
        <w:rPr>
          <w:rFonts w:ascii="Baskerville Win95BT" w:hAnsi="Baskerville Win95BT"/>
          <w:iCs/>
          <w:lang w:val="en-US"/>
        </w:rPr>
        <w:t xml:space="preserve">Impf. 3 sg. m. </w:t>
      </w:r>
      <w:r w:rsidRPr="003D122D">
        <w:rPr>
          <w:rFonts w:ascii="Basker-Semitic" w:hAnsi="Basker-Semitic"/>
          <w:i/>
          <w:iCs/>
          <w:lang w:val="en-US"/>
        </w:rPr>
        <w:t>µ</w:t>
      </w:r>
      <w:r w:rsidRPr="003D122D">
        <w:rPr>
          <w:rFonts w:ascii="Baskerville Win95BT" w:hAnsi="Baskerville Win95BT"/>
          <w:i/>
          <w:iCs/>
          <w:lang w:val="en-US"/>
        </w:rPr>
        <w:t>óura</w:t>
      </w:r>
      <w:r w:rsidRPr="003D122D">
        <w:rPr>
          <w:rFonts w:ascii="Basker-Semitic" w:hAnsi="Basker-Semitic"/>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17:13</w:t>
      </w:r>
      <w:r w:rsidRPr="003D122D">
        <w:rPr>
          <w:rFonts w:ascii="Baskerville Win95BT" w:hAnsi="Baskerville Win95BT"/>
          <w:lang w:val="en-US"/>
        </w:rPr>
        <w:t>)</w:t>
      </w:r>
    </w:p>
    <w:p w:rsidR="001B195D" w:rsidRPr="003D122D" w:rsidRDefault="001B195D" w:rsidP="007F3B07">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A46A57">
      <w:pPr>
        <w:jc w:val="both"/>
        <w:rPr>
          <w:rFonts w:ascii="Basker-Semitic" w:hAnsi="Basker-Semitic"/>
          <w:b/>
          <w:i/>
          <w:iCs/>
          <w:lang w:val="en-US"/>
        </w:rPr>
      </w:pPr>
    </w:p>
    <w:p w:rsidR="001B195D" w:rsidRPr="003D122D" w:rsidRDefault="001B195D" w:rsidP="00D11208">
      <w:pPr>
        <w:jc w:val="both"/>
        <w:rPr>
          <w:rFonts w:ascii="Arabic Typesetting" w:hAnsi="Arabic Typesetting"/>
          <w:sz w:val="40"/>
          <w:lang w:val="en-US"/>
        </w:rPr>
      </w:pPr>
      <w:r w:rsidRPr="003D122D">
        <w:rPr>
          <w:rFonts w:ascii="Basker-Semitic" w:hAnsi="Basker-Semitic"/>
          <w:b/>
          <w:i/>
          <w:iCs/>
          <w:lang w:val="en-US"/>
        </w:rPr>
        <w:t>µ</w:t>
      </w:r>
      <w:r w:rsidRPr="003D122D">
        <w:rPr>
          <w:rFonts w:ascii="Baskerville Win95BT" w:hAnsi="Baskerville Win95BT"/>
          <w:b/>
          <w:i/>
          <w:iCs/>
          <w:lang w:val="en-US"/>
        </w:rPr>
        <w:t>éra</w:t>
      </w:r>
      <w:r w:rsidRPr="003D122D">
        <w:rPr>
          <w:rFonts w:ascii="Basker-Semitic" w:hAnsi="Basker-Semitic"/>
          <w:b/>
          <w:i/>
          <w:iCs/>
          <w:lang w:val="en-US"/>
        </w:rPr>
        <w:t>¢</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bCs/>
          <w:i/>
          <w:iCs/>
          <w:lang w:val="en-US"/>
        </w:rPr>
        <w:t>3µ</w:t>
      </w:r>
      <w:r w:rsidRPr="003D122D">
        <w:rPr>
          <w:rFonts w:ascii="Baskerville Win95BT" w:hAnsi="Baskerville Win95BT"/>
          <w:i/>
          <w:iCs/>
          <w:lang w:val="en-US"/>
        </w:rPr>
        <w:t>ára</w:t>
      </w:r>
      <w:r w:rsidRPr="003D122D">
        <w:rPr>
          <w:rFonts w:ascii="Basker-Semitic" w:hAnsi="Basker-Semitic"/>
          <w:bCs/>
          <w:i/>
          <w:iCs/>
          <w:lang w:val="en-US"/>
        </w:rPr>
        <w:t>¢</w:t>
      </w:r>
      <w:r w:rsidRPr="003D122D">
        <w:rPr>
          <w:rFonts w:ascii="Baskerville Win95BT" w:hAnsi="Baskerville Win95BT"/>
          <w:lang w:val="en-US"/>
        </w:rPr>
        <w:t>/</w:t>
      </w:r>
      <w:r w:rsidRPr="003D122D">
        <w:rPr>
          <w:rFonts w:ascii="Baskerville Win95BT" w:hAnsi="Baskerville Win95BT"/>
          <w:i/>
          <w:iCs/>
          <w:lang w:val="en-US"/>
        </w:rPr>
        <w:t>ľ</w:t>
      </w:r>
      <w:r w:rsidRPr="003D122D">
        <w:rPr>
          <w:rFonts w:ascii="Baskerville Cyr Win95BT" w:hAnsi="Baskerville Cyr Win95BT"/>
          <w:i/>
          <w:iCs/>
          <w:lang w:val="en-US"/>
        </w:rPr>
        <w:t>a</w:t>
      </w:r>
      <w:r w:rsidRPr="003D122D">
        <w:rPr>
          <w:rFonts w:ascii="Basker-Semitic" w:hAnsi="Basker-Semitic"/>
          <w:bCs/>
          <w:i/>
          <w:iCs/>
          <w:lang w:val="en-US"/>
        </w:rPr>
        <w:t>µ</w:t>
      </w:r>
      <w:r w:rsidRPr="003D122D">
        <w:rPr>
          <w:rFonts w:ascii="Baskerville Win95BT" w:hAnsi="Baskerville Win95BT"/>
          <w:i/>
          <w:iCs/>
          <w:lang w:val="en-US"/>
        </w:rPr>
        <w:t>rá</w:t>
      </w:r>
      <w:r w:rsidRPr="003D122D">
        <w:rPr>
          <w:rFonts w:ascii="Basker-Semitic" w:hAnsi="Basker-Semitic"/>
          <w:bCs/>
          <w:i/>
          <w:iCs/>
          <w:lang w:val="en-US"/>
        </w:rPr>
        <w:t>¢</w:t>
      </w:r>
      <w:r w:rsidRPr="003D122D">
        <w:rPr>
          <w:rFonts w:ascii="Baskerville Win95BT" w:hAnsi="Baskerville Win95BT"/>
          <w:lang w:val="en-US"/>
        </w:rPr>
        <w:t xml:space="preserve">) ‘to pick up, to pluck (fruits)’ </w:t>
      </w:r>
      <w:r w:rsidRPr="003D122D">
        <w:rPr>
          <w:rFonts w:ascii="Arabic Typesetting" w:hAnsi="Arabic Typesetting"/>
          <w:sz w:val="40"/>
          <w:rtl/>
          <w:lang w:val="en-US"/>
        </w:rPr>
        <w:t xml:space="preserve">قطف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حٞارَط</w:t>
      </w:r>
    </w:p>
    <w:p w:rsidR="001B195D" w:rsidRPr="003D122D" w:rsidRDefault="001B195D" w:rsidP="003F3C48">
      <w:pPr>
        <w:jc w:val="both"/>
        <w:rPr>
          <w:rFonts w:ascii="Baskerville Win95BT" w:hAnsi="Baskerville Win95BT"/>
          <w:lang w:val="en-US"/>
        </w:rPr>
      </w:pPr>
      <w:r w:rsidRPr="003D122D">
        <w:rPr>
          <w:rFonts w:ascii="Baskerville Win95BT" w:hAnsi="Baskerville Win95BT"/>
          <w:iCs/>
          <w:lang w:val="en-US"/>
        </w:rPr>
        <w:t>Pf. 1 sg.</w:t>
      </w:r>
      <w:r w:rsidRPr="003D122D">
        <w:rPr>
          <w:rFonts w:ascii="Basker-Semitic" w:hAnsi="Basker-Semitic"/>
          <w:bCs/>
          <w:lang w:val="en-US"/>
        </w:rPr>
        <w:t xml:space="preserve"> </w:t>
      </w:r>
      <w:r w:rsidRPr="003D122D">
        <w:rPr>
          <w:rFonts w:ascii="Basker-Semitic" w:hAnsi="Basker-Semitic"/>
          <w:i/>
          <w:iCs/>
          <w:lang w:val="en-US"/>
        </w:rPr>
        <w:t>µ</w:t>
      </w:r>
      <w:r w:rsidRPr="003D122D">
        <w:rPr>
          <w:rFonts w:ascii="Baskerville Win95BT" w:hAnsi="Baskerville Win95BT"/>
          <w:i/>
          <w:iCs/>
          <w:lang w:val="en-US"/>
        </w:rPr>
        <w:t>éra</w:t>
      </w:r>
      <w:r w:rsidRPr="003D122D">
        <w:rPr>
          <w:rFonts w:ascii="Basker-Semitic" w:hAnsi="Basker-Semitic"/>
          <w:i/>
          <w:iCs/>
          <w:lang w:val="en-US"/>
        </w:rPr>
        <w:t>¢</w:t>
      </w:r>
      <w:r w:rsidRPr="003D122D">
        <w:rPr>
          <w:rFonts w:ascii="Baskerville Win95BT" w:hAnsi="Baskerville Win95BT"/>
          <w:i/>
          <w:iCs/>
          <w:lang w:val="en-US"/>
        </w:rPr>
        <w:t>k</w:t>
      </w:r>
      <w:r w:rsidRPr="003D122D">
        <w:rPr>
          <w:rFonts w:ascii="Baskerville Win95BT" w:hAnsi="Baskerville Win95BT"/>
          <w:lang w:val="en-US"/>
        </w:rPr>
        <w:t xml:space="preserve"> (</w:t>
      </w:r>
      <w:r w:rsidRPr="003D122D">
        <w:rPr>
          <w:rFonts w:ascii="Baskerville Win95BT" w:hAnsi="Baskerville Win95BT"/>
          <w:i/>
          <w:iCs/>
          <w:lang w:val="en-US"/>
        </w:rPr>
        <w:t>17:13</w:t>
      </w:r>
      <w:r w:rsidRPr="003D122D">
        <w:rPr>
          <w:rFonts w:ascii="Baskerville Win95BT" w:hAnsi="Baskerville Win95BT"/>
          <w:lang w:val="en-US"/>
        </w:rPr>
        <w:t>)</w:t>
      </w:r>
    </w:p>
    <w:p w:rsidR="001B195D" w:rsidRPr="003D122D" w:rsidRDefault="001B195D" w:rsidP="007F3B07">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189</w:t>
      </w:r>
    </w:p>
    <w:p w:rsidR="001B195D" w:rsidRPr="003D122D" w:rsidRDefault="001B195D" w:rsidP="003F3C48">
      <w:pPr>
        <w:jc w:val="both"/>
        <w:rPr>
          <w:rFonts w:ascii="Basker-Semitic" w:hAnsi="Basker-Semitic"/>
          <w:i/>
          <w:iCs/>
          <w:lang w:val="en-US"/>
        </w:rPr>
      </w:pPr>
    </w:p>
    <w:p w:rsidR="001B195D" w:rsidRDefault="001B195D" w:rsidP="00227E14">
      <w:pPr>
        <w:jc w:val="both"/>
        <w:rPr>
          <w:rFonts w:ascii="Baskerville Win95BT" w:hAnsi="Baskerville Win95BT" w:cs="Charis SIL"/>
          <w:b/>
          <w:bCs/>
          <w:lang w:val="en-US"/>
        </w:rPr>
      </w:pPr>
      <w:r w:rsidRPr="003D122D">
        <w:rPr>
          <w:rFonts w:ascii="Baskerville Win95BT" w:hAnsi="Baskerville Win95BT" w:cs="Charis SIL"/>
          <w:b/>
          <w:i/>
          <w:lang w:val="en-US"/>
        </w:rPr>
        <w:t>m</w:t>
      </w:r>
      <w:r w:rsidRPr="003D122D">
        <w:rPr>
          <w:rFonts w:ascii="Baskerville Win95BT" w:hAnsi="Baskerville Win95BT"/>
          <w:b/>
          <w:i/>
          <w:iCs/>
          <w:lang w:val="en-US"/>
        </w:rPr>
        <w:t>á</w:t>
      </w:r>
      <w:r w:rsidRPr="003D122D">
        <w:rPr>
          <w:rFonts w:ascii="Basker-Semitic" w:hAnsi="Basker-Semitic" w:cs="Charis SIL"/>
          <w:b/>
          <w:i/>
          <w:lang w:val="en-US"/>
        </w:rPr>
        <w:t>µ</w:t>
      </w:r>
      <w:r w:rsidRPr="003D122D">
        <w:rPr>
          <w:rFonts w:ascii="Baskerville Win95BT" w:hAnsi="Baskerville Win95BT" w:cs="Charis SIL"/>
          <w:b/>
          <w:i/>
          <w:lang w:val="en-US"/>
        </w:rPr>
        <w:t>r</w:t>
      </w:r>
      <w:r w:rsidRPr="003D122D">
        <w:rPr>
          <w:rFonts w:ascii="Basker-Semitic" w:hAnsi="Basker-Semitic" w:cs="Charis SIL"/>
          <w:b/>
          <w:i/>
          <w:iCs/>
          <w:lang w:val="en-US"/>
        </w:rPr>
        <w:t>3</w:t>
      </w:r>
      <w:r w:rsidRPr="003D122D">
        <w:rPr>
          <w:rFonts w:ascii="Basker-Semitic" w:hAnsi="Basker-Semitic" w:cs="Charis SIL"/>
          <w:b/>
          <w:i/>
          <w:lang w:val="en-US"/>
        </w:rPr>
        <w:t>¢</w:t>
      </w:r>
      <w:r w:rsidRPr="003D122D">
        <w:rPr>
          <w:rFonts w:ascii="Baskerville Win95BT" w:hAnsi="Baskerville Win95BT" w:cs="Charis SIL"/>
          <w:b/>
          <w:iCs/>
          <w:lang w:val="en-US"/>
        </w:rPr>
        <w:t xml:space="preserve"> </w:t>
      </w:r>
      <w:r w:rsidRPr="003D122D">
        <w:rPr>
          <w:rFonts w:ascii="Baskerville Win95BT" w:hAnsi="Baskerville Win95BT" w:cs="Charis SIL"/>
          <w:iCs/>
          <w:lang w:val="en-US"/>
        </w:rPr>
        <w:t xml:space="preserve">(du. </w:t>
      </w:r>
      <w:r w:rsidRPr="003D122D">
        <w:rPr>
          <w:rFonts w:ascii="Baskerville Win95BT" w:hAnsi="Baskerville Win95BT" w:cs="Charis SIL"/>
          <w:i/>
          <w:iCs/>
          <w:lang w:val="en-US"/>
        </w:rPr>
        <w:t>ma</w:t>
      </w:r>
      <w:r w:rsidRPr="003D122D">
        <w:rPr>
          <w:rFonts w:ascii="Basker-Semitic" w:hAnsi="Basker-Semitic" w:cs="Charis SIL"/>
          <w:i/>
          <w:iCs/>
          <w:lang w:val="en-US"/>
        </w:rPr>
        <w:t>µ</w:t>
      </w:r>
      <w:r w:rsidRPr="003D122D">
        <w:rPr>
          <w:rFonts w:ascii="Baskerville Win95BT" w:hAnsi="Baskerville Win95BT" w:cs="Charis SIL"/>
          <w:i/>
          <w:iCs/>
          <w:lang w:val="en-US"/>
        </w:rPr>
        <w:t>ré</w:t>
      </w:r>
      <w:r w:rsidRPr="003D122D">
        <w:rPr>
          <w:rFonts w:ascii="Basker-Semitic" w:hAnsi="Basker-Semitic" w:cs="Charis SIL"/>
          <w:i/>
          <w:iCs/>
          <w:lang w:val="en-US"/>
        </w:rPr>
        <w:t>¢</w:t>
      </w:r>
      <w:r w:rsidRPr="003D122D">
        <w:rPr>
          <w:rFonts w:ascii="Baskerville Win95BT" w:hAnsi="Baskerville Win95BT" w:cs="Charis SIL"/>
          <w:i/>
          <w:iCs/>
          <w:lang w:val="en-US"/>
        </w:rPr>
        <w:t>i</w:t>
      </w:r>
      <w:r w:rsidRPr="003D122D">
        <w:rPr>
          <w:rFonts w:ascii="Baskerville Win95BT" w:hAnsi="Baskerville Win95BT" w:cs="Charis SIL"/>
          <w:iCs/>
          <w:lang w:val="en-US"/>
        </w:rPr>
        <w:t xml:space="preserve">, pl. </w:t>
      </w:r>
      <w:r w:rsidRPr="003D122D">
        <w:rPr>
          <w:rFonts w:ascii="Baskerville Win95BT" w:hAnsi="Baskerville Win95BT" w:cs="Charis SIL"/>
          <w:i/>
          <w:iCs/>
          <w:lang w:val="en-US"/>
        </w:rPr>
        <w:t>má</w:t>
      </w:r>
      <w:r w:rsidRPr="003D122D">
        <w:rPr>
          <w:rFonts w:ascii="Basker-Semitic" w:hAnsi="Basker-Semitic" w:cs="Charis SIL"/>
          <w:i/>
          <w:iCs/>
          <w:lang w:val="en-US"/>
        </w:rPr>
        <w:t>µ</w:t>
      </w:r>
      <w:r w:rsidRPr="003D122D">
        <w:rPr>
          <w:rFonts w:ascii="Baskerville Win95BT" w:hAnsi="Baskerville Win95BT" w:cs="Charis SIL"/>
          <w:i/>
          <w:iCs/>
          <w:lang w:val="en-US"/>
        </w:rPr>
        <w:t>ro</w:t>
      </w:r>
      <w:r w:rsidRPr="003D122D">
        <w:rPr>
          <w:rFonts w:ascii="Basker-Semitic" w:hAnsi="Basker-Semitic" w:cs="Charis SIL"/>
          <w:i/>
          <w:iCs/>
          <w:lang w:val="en-US"/>
        </w:rPr>
        <w:t>¢</w:t>
      </w:r>
      <w:r w:rsidRPr="003D122D">
        <w:rPr>
          <w:rFonts w:ascii="Baskerville Win95BT" w:hAnsi="Baskerville Win95BT" w:cs="Charis SIL"/>
          <w:iCs/>
          <w:lang w:val="en-US"/>
        </w:rPr>
        <w:t xml:space="preserve">, f. </w:t>
      </w:r>
      <w:r w:rsidRPr="003D122D">
        <w:rPr>
          <w:rFonts w:ascii="Baskerville Win95BT" w:hAnsi="Baskerville Win95BT" w:cs="Charis SIL"/>
          <w:i/>
          <w:iCs/>
          <w:lang w:val="en-US"/>
        </w:rPr>
        <w:t>ma</w:t>
      </w:r>
      <w:r w:rsidRPr="003D122D">
        <w:rPr>
          <w:rFonts w:ascii="Basker-Semitic" w:hAnsi="Basker-Semitic" w:cs="Charis SIL"/>
          <w:i/>
          <w:iCs/>
          <w:lang w:val="en-US"/>
        </w:rPr>
        <w:t>µ</w:t>
      </w:r>
      <w:r w:rsidRPr="003D122D">
        <w:rPr>
          <w:rFonts w:ascii="Baskerville Win95BT" w:hAnsi="Baskerville Win95BT" w:cs="Charis SIL"/>
          <w:i/>
          <w:iCs/>
          <w:lang w:val="en-US"/>
        </w:rPr>
        <w:t>ré</w:t>
      </w:r>
      <w:r w:rsidRPr="003D122D">
        <w:rPr>
          <w:rFonts w:ascii="Basker-Semitic" w:hAnsi="Basker-Semitic" w:cs="Charis SIL"/>
          <w:i/>
          <w:iCs/>
          <w:lang w:val="en-US"/>
        </w:rPr>
        <w:t>¢</w:t>
      </w:r>
      <w:r w:rsidRPr="003D122D">
        <w:rPr>
          <w:rFonts w:ascii="Baskerville Win95BT" w:hAnsi="Baskerville Win95BT" w:cs="Charis SIL"/>
          <w:i/>
          <w:iCs/>
          <w:lang w:val="en-US"/>
        </w:rPr>
        <w:t>o</w:t>
      </w:r>
      <w:r w:rsidRPr="003D122D">
        <w:rPr>
          <w:rFonts w:ascii="Baskerville Win95BT" w:hAnsi="Baskerville Win95BT" w:cs="Charis SIL"/>
          <w:lang w:val="en-US"/>
        </w:rPr>
        <w:t xml:space="preserve">, du. </w:t>
      </w:r>
      <w:r w:rsidRPr="003D122D">
        <w:rPr>
          <w:rFonts w:ascii="Baskerville Win95BT" w:hAnsi="Baskerville Win95BT" w:cs="Charis SIL"/>
          <w:i/>
          <w:iCs/>
          <w:lang w:val="en-US"/>
        </w:rPr>
        <w:t>ma</w:t>
      </w:r>
      <w:r w:rsidRPr="003D122D">
        <w:rPr>
          <w:rFonts w:ascii="Basker-Semitic" w:hAnsi="Basker-Semitic" w:cs="Charis SIL"/>
          <w:i/>
          <w:iCs/>
          <w:lang w:val="en-US"/>
        </w:rPr>
        <w:t>µ</w:t>
      </w:r>
      <w:r w:rsidRPr="003D122D">
        <w:rPr>
          <w:rFonts w:ascii="Baskerville Win95BT" w:hAnsi="Baskerville Win95BT" w:cs="Charis SIL"/>
          <w:i/>
          <w:iCs/>
          <w:lang w:val="en-US"/>
        </w:rPr>
        <w:t>re</w:t>
      </w:r>
      <w:r w:rsidRPr="003D122D">
        <w:rPr>
          <w:rFonts w:ascii="Basker-Semitic" w:hAnsi="Basker-Semitic" w:cs="Charis SIL"/>
          <w:i/>
          <w:iCs/>
          <w:lang w:val="en-US"/>
        </w:rPr>
        <w:t>¢</w:t>
      </w:r>
      <w:r w:rsidRPr="003D122D">
        <w:rPr>
          <w:rFonts w:ascii="Baskerville Win95BT" w:hAnsi="Baskerville Win95BT" w:cs="Charis SIL"/>
          <w:i/>
          <w:iCs/>
          <w:lang w:val="en-US"/>
        </w:rPr>
        <w:t>óti</w:t>
      </w:r>
      <w:r w:rsidRPr="003D122D">
        <w:rPr>
          <w:rFonts w:ascii="Baskerville Win95BT" w:hAnsi="Baskerville Win95BT" w:cs="Charis SIL"/>
          <w:iCs/>
          <w:lang w:val="en-US"/>
        </w:rPr>
        <w:t>,</w:t>
      </w:r>
      <w:r w:rsidRPr="003D122D">
        <w:rPr>
          <w:rFonts w:ascii="Baskerville Win95BT" w:hAnsi="Baskerville Win95BT" w:cs="Charis SIL"/>
          <w:lang w:val="en-US"/>
        </w:rPr>
        <w:t xml:space="preserve"> pl. </w:t>
      </w:r>
      <w:r w:rsidRPr="003D122D">
        <w:rPr>
          <w:rFonts w:ascii="Baskerville Win95BT" w:hAnsi="Baskerville Win95BT" w:cs="Charis SIL"/>
          <w:i/>
          <w:iCs/>
          <w:lang w:val="en-US"/>
        </w:rPr>
        <w:t>ma</w:t>
      </w:r>
      <w:r w:rsidRPr="003D122D">
        <w:rPr>
          <w:rFonts w:ascii="Basker-Semitic" w:hAnsi="Basker-Semitic" w:cs="Charis SIL"/>
          <w:i/>
          <w:iCs/>
          <w:lang w:val="en-US"/>
        </w:rPr>
        <w:t>µ</w:t>
      </w:r>
      <w:r w:rsidRPr="003D122D">
        <w:rPr>
          <w:rFonts w:ascii="Baskerville Win95BT" w:hAnsi="Baskerville Win95BT" w:cs="Charis SIL"/>
          <w:i/>
          <w:iCs/>
          <w:lang w:val="en-US"/>
        </w:rPr>
        <w:t>re</w:t>
      </w:r>
      <w:r w:rsidRPr="003D122D">
        <w:rPr>
          <w:rFonts w:ascii="Basker-Semitic" w:hAnsi="Basker-Semitic" w:cs="Charis SIL"/>
          <w:i/>
          <w:iCs/>
          <w:lang w:val="en-US"/>
        </w:rPr>
        <w:t>¢</w:t>
      </w:r>
      <w:r w:rsidRPr="003D122D">
        <w:rPr>
          <w:rFonts w:ascii="Baskerville Win95BT" w:hAnsi="Baskerville Win95BT" w:cs="Charis SIL"/>
          <w:i/>
          <w:iCs/>
          <w:lang w:val="en-US"/>
        </w:rPr>
        <w:t>hét</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ville Win95BT" w:hAnsi="Baskerville Win95BT" w:cs="Charis SIL"/>
          <w:lang w:val="en-US"/>
        </w:rPr>
        <w:t>)</w:t>
      </w:r>
    </w:p>
    <w:p w:rsidR="001B195D" w:rsidRPr="003D122D" w:rsidRDefault="001B195D" w:rsidP="00845766">
      <w:pPr>
        <w:jc w:val="both"/>
        <w:rPr>
          <w:rFonts w:ascii="Arabic Typesetting" w:hAnsi="Arabic Typesetting"/>
          <w:b/>
          <w:i/>
          <w:sz w:val="40"/>
          <w:rtl/>
          <w:lang w:val="en-US"/>
        </w:rPr>
      </w:pPr>
      <w:r w:rsidRPr="003D122D">
        <w:rPr>
          <w:rFonts w:ascii="Baskerville Win95BT" w:hAnsi="Baskerville Win95BT" w:cs="Charis SIL"/>
          <w:iCs/>
          <w:lang w:val="en-US"/>
        </w:rPr>
        <w:t xml:space="preserve">‘tall’ </w:t>
      </w:r>
      <w:r w:rsidRPr="003D122D">
        <w:rPr>
          <w:rFonts w:ascii="Arabic Typesetting" w:hAnsi="Arabic Typesetting"/>
          <w:bCs/>
          <w:i/>
          <w:sz w:val="40"/>
          <w:rtl/>
          <w:lang w:val="en-US"/>
        </w:rPr>
        <w:t xml:space="preserve">مَحْرٞط   </w:t>
      </w:r>
      <w:r w:rsidRPr="003D122D">
        <w:rPr>
          <w:rFonts w:ascii="Arabic Typesetting" w:hAnsi="Arabic Typesetting"/>
          <w:b/>
          <w:i/>
          <w:sz w:val="40"/>
          <w:rtl/>
          <w:lang w:val="en-US"/>
        </w:rPr>
        <w:t>طويل</w:t>
      </w:r>
    </w:p>
    <w:p w:rsidR="001B195D" w:rsidRPr="003D122D" w:rsidRDefault="001B195D" w:rsidP="00845766">
      <w:pPr>
        <w:jc w:val="both"/>
        <w:rPr>
          <w:rFonts w:ascii="Arabic Typesetting" w:hAnsi="Arabic Typesetting"/>
          <w:b/>
          <w:i/>
          <w:sz w:val="40"/>
          <w:rtl/>
          <w:lang w:val="en-US"/>
        </w:rPr>
      </w:pPr>
      <w:r w:rsidRPr="003D122D">
        <w:rPr>
          <w:rFonts w:ascii="Baskerville Win95BT" w:hAnsi="Baskerville Win95BT" w:cs="Charis SIL"/>
          <w:iCs/>
          <w:lang w:val="en-US"/>
        </w:rPr>
        <w:t>sg. m. 10:4</w:t>
      </w:r>
    </w:p>
    <w:p w:rsidR="001B195D" w:rsidRPr="003D122D" w:rsidRDefault="001B195D" w:rsidP="007F3B07">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Cf. LS 190</w:t>
      </w:r>
    </w:p>
    <w:p w:rsidR="001B195D" w:rsidRPr="003D122D" w:rsidRDefault="001B195D" w:rsidP="009023DA">
      <w:pPr>
        <w:jc w:val="both"/>
        <w:rPr>
          <w:rFonts w:ascii="Basker-Semitic" w:hAnsi="Basker-Semitic"/>
          <w:bCs/>
          <w:i/>
          <w:lang w:val="en-US"/>
        </w:rPr>
      </w:pPr>
    </w:p>
    <w:p w:rsidR="001B195D" w:rsidRPr="003D122D" w:rsidRDefault="001B195D" w:rsidP="00AE0ABB">
      <w:pPr>
        <w:jc w:val="both"/>
        <w:rPr>
          <w:rFonts w:ascii="Arabic Typesetting" w:hAnsi="Arabic Typesetting"/>
          <w:b/>
          <w:i/>
          <w:sz w:val="40"/>
          <w:rtl/>
          <w:lang w:val="en-US"/>
        </w:rPr>
      </w:pPr>
      <w:r w:rsidRPr="003D122D">
        <w:rPr>
          <w:rFonts w:ascii="Basker-Semitic" w:hAnsi="Basker-Semitic"/>
          <w:b/>
          <w:i/>
          <w:lang w:val="en-US"/>
        </w:rPr>
        <w:t>µ</w:t>
      </w:r>
      <w:r w:rsidRPr="003D122D">
        <w:rPr>
          <w:rFonts w:ascii="Baskerville Win95BT" w:hAnsi="Baskerville Win95BT"/>
          <w:b/>
          <w:i/>
          <w:lang w:val="en-US"/>
        </w:rPr>
        <w:t>ér</w:t>
      </w:r>
      <w:r w:rsidRPr="003D122D">
        <w:rPr>
          <w:rFonts w:ascii="Basker-Semitic" w:hAnsi="Basker-Semitic"/>
          <w:b/>
          <w:i/>
          <w:lang w:val="en-US"/>
        </w:rPr>
        <w:t>3</w:t>
      </w:r>
      <w:r w:rsidRPr="003D122D">
        <w:rPr>
          <w:rFonts w:ascii="Baskerville Win95BT" w:hAnsi="Baskerville Win95BT" w:cs="Charis SIL"/>
          <w:i/>
          <w:lang w:val="en-US"/>
        </w:rPr>
        <w:t xml:space="preserve"> </w:t>
      </w:r>
      <w:r w:rsidRPr="003D122D">
        <w:rPr>
          <w:rFonts w:ascii="Baskerville Win95BT" w:hAnsi="Baskerville Win95BT" w:cs="Charis SIL"/>
          <w:iCs/>
          <w:lang w:val="en-US"/>
        </w:rPr>
        <w:t>(</w:t>
      </w:r>
      <w:r w:rsidRPr="003D122D">
        <w:rPr>
          <w:rFonts w:ascii="Baskerville Win95BT" w:hAnsi="Baskerville Win95BT" w:cs="Charis SIL"/>
          <w:i/>
          <w:lang w:val="en-US"/>
        </w:rPr>
        <w:t>y</w:t>
      </w:r>
      <w:r w:rsidRPr="003D122D">
        <w:rPr>
          <w:rFonts w:ascii="Basker-Semitic" w:hAnsi="Basker-Semitic" w:cs="Charis SIL"/>
          <w:i/>
          <w:lang w:val="en-US"/>
        </w:rPr>
        <w:t>3µ</w:t>
      </w:r>
      <w:r w:rsidRPr="003D122D">
        <w:rPr>
          <w:rFonts w:ascii="Baskerville Win95BT" w:hAnsi="Baskerville Win95BT" w:cs="Charis SIL"/>
          <w:i/>
          <w:lang w:val="en-US"/>
        </w:rPr>
        <w:t>ór</w:t>
      </w:r>
      <w:r w:rsidRPr="003D122D">
        <w:rPr>
          <w:rFonts w:ascii="Basker-Semitic" w:hAnsi="Basker-Semitic" w:cs="Charis SIL"/>
          <w:i/>
          <w:lang w:val="en-US"/>
        </w:rPr>
        <w:t>3</w:t>
      </w:r>
      <w:r w:rsidRPr="003D122D">
        <w:rPr>
          <w:rFonts w:ascii="Baskerville Win95BT" w:hAnsi="Baskerville Win95BT" w:cs="Charis SIL"/>
          <w:iCs/>
          <w:lang w:val="en-US"/>
        </w:rPr>
        <w:t>/</w:t>
      </w:r>
      <w:r w:rsidRPr="003D122D">
        <w:rPr>
          <w:rFonts w:ascii="Baskerville Win95BT" w:hAnsi="Baskerville Win95BT"/>
          <w:i/>
          <w:iCs/>
          <w:lang w:val="en-US"/>
        </w:rPr>
        <w:t>ľ</w:t>
      </w:r>
      <w:r w:rsidRPr="003D122D">
        <w:rPr>
          <w:rFonts w:ascii="Baskerville Win95BT" w:hAnsi="Baskerville Win95BT"/>
          <w:bCs/>
          <w:i/>
          <w:lang w:val="en-US"/>
        </w:rPr>
        <w:t>a</w:t>
      </w:r>
      <w:r w:rsidRPr="003D122D">
        <w:rPr>
          <w:rFonts w:ascii="Basker-Semitic" w:hAnsi="Basker-Semitic" w:cs="Charis SIL"/>
          <w:i/>
          <w:lang w:val="en-US"/>
        </w:rPr>
        <w:t>µ</w:t>
      </w:r>
      <w:r w:rsidRPr="003D122D">
        <w:rPr>
          <w:rFonts w:ascii="Baskerville Win95BT" w:hAnsi="Baskerville Win95BT" w:cs="Charis SIL"/>
          <w:i/>
          <w:lang w:val="en-US"/>
        </w:rPr>
        <w:t>r</w:t>
      </w:r>
      <w:r w:rsidRPr="003D122D">
        <w:rPr>
          <w:rFonts w:ascii="Basker-Semitic" w:hAnsi="Basker-Semitic" w:cs="Charis SIL"/>
          <w:i/>
          <w:lang w:val="en-US"/>
        </w:rPr>
        <w:t>6</w:t>
      </w:r>
      <w:r w:rsidRPr="003D122D">
        <w:rPr>
          <w:rFonts w:ascii="Baskerville Win95BT" w:hAnsi="Baskerville Win95BT" w:cs="Charis SIL"/>
          <w:iCs/>
          <w:lang w:val="en-US"/>
        </w:rPr>
        <w:t xml:space="preserve">) ‘to look for; to try’ </w:t>
      </w:r>
      <w:r w:rsidRPr="003D122D">
        <w:rPr>
          <w:rFonts w:ascii="Arabic Typesetting" w:hAnsi="Arabic Typesetting"/>
          <w:b/>
          <w:i/>
          <w:sz w:val="40"/>
          <w:rtl/>
          <w:lang w:val="en-US"/>
        </w:rPr>
        <w:t xml:space="preserve">بحث، حاول  </w:t>
      </w:r>
      <w:r>
        <w:rPr>
          <w:rFonts w:ascii="Arabic Typesetting" w:hAnsi="Arabic Typesetting"/>
          <w:b/>
          <w:i/>
          <w:sz w:val="40"/>
          <w:lang w:val="en-US"/>
        </w:rPr>
        <w:t xml:space="preserve">    </w:t>
      </w:r>
      <w:r w:rsidRPr="003D122D">
        <w:rPr>
          <w:rFonts w:ascii="Arabic Typesetting" w:hAnsi="Arabic Typesetting"/>
          <w:bCs/>
          <w:i/>
          <w:sz w:val="40"/>
          <w:rtl/>
          <w:lang w:val="en-US"/>
        </w:rPr>
        <w:t xml:space="preserve"> حٞارٞى</w:t>
      </w:r>
    </w:p>
    <w:p w:rsidR="001B195D" w:rsidRPr="003D122D" w:rsidRDefault="001B195D" w:rsidP="0012656D">
      <w:pPr>
        <w:jc w:val="both"/>
        <w:rPr>
          <w:rFonts w:ascii="Baskerville Win95BT" w:hAnsi="Baskerville Win95BT"/>
          <w:bCs/>
          <w:iCs/>
          <w:lang w:val="en-US"/>
        </w:rPr>
      </w:pPr>
      <w:r w:rsidRPr="003D122D">
        <w:rPr>
          <w:rFonts w:ascii="Baskerville Win95BT" w:hAnsi="Baskerville Win95BT" w:cs="Charis SIL"/>
          <w:iCs/>
          <w:lang w:val="en-US"/>
        </w:rPr>
        <w:t>Pf. 3 sg. m.</w:t>
      </w:r>
      <w:r w:rsidRPr="003D122D">
        <w:rPr>
          <w:rFonts w:ascii="Basker-Semitic" w:hAnsi="Basker-Semitic"/>
          <w:bCs/>
          <w:i/>
          <w:lang w:val="en-US"/>
        </w:rPr>
        <w:t xml:space="preserve"> µ</w:t>
      </w:r>
      <w:r w:rsidRPr="003D122D">
        <w:rPr>
          <w:rFonts w:ascii="Baskerville Win95BT" w:hAnsi="Baskerville Win95BT"/>
          <w:bCs/>
          <w:i/>
          <w:lang w:val="en-US"/>
        </w:rPr>
        <w:t>ér</w:t>
      </w:r>
      <w:r w:rsidRPr="003D122D">
        <w:rPr>
          <w:rFonts w:ascii="Basker-Semitic" w:hAnsi="Basker-Semitic"/>
          <w:bCs/>
          <w:i/>
          <w:lang w:val="en-US"/>
        </w:rPr>
        <w:t>3</w:t>
      </w:r>
      <w:r w:rsidRPr="003D122D">
        <w:rPr>
          <w:rFonts w:ascii="Baskerville Win95BT" w:hAnsi="Baskerville Win95BT" w:cs="Charis SIL"/>
          <w:iCs/>
          <w:lang w:val="en-US"/>
        </w:rPr>
        <w:t xml:space="preserve"> (4:13.14, </w:t>
      </w:r>
      <w:r w:rsidRPr="003D122D">
        <w:rPr>
          <w:rFonts w:ascii="Baskerville Win95BT" w:hAnsi="Baskerville Win95BT" w:cs="Charis SIL"/>
          <w:i/>
          <w:iCs/>
          <w:lang w:val="en-US"/>
        </w:rPr>
        <w:t>4:15</w:t>
      </w:r>
      <w:r w:rsidRPr="003D122D">
        <w:rPr>
          <w:rFonts w:ascii="Baskerville Win95BT" w:hAnsi="Baskerville Win95BT" w:cs="Charis SIL"/>
          <w:iCs/>
          <w:lang w:val="en-US"/>
        </w:rPr>
        <w:t>, 5:26), f.</w:t>
      </w:r>
      <w:r w:rsidRPr="003D122D">
        <w:rPr>
          <w:rFonts w:ascii="Basker-Semitic" w:hAnsi="Basker-Semitic" w:cs="Charis SIL"/>
          <w:lang w:val="en-US"/>
        </w:rPr>
        <w:t xml:space="preserve"> </w:t>
      </w:r>
      <w:r w:rsidRPr="003D122D">
        <w:rPr>
          <w:rFonts w:ascii="Basker-Semitic" w:hAnsi="Basker-Semitic" w:cs="Charis SIL"/>
          <w:i/>
          <w:iCs/>
          <w:lang w:val="en-US"/>
        </w:rPr>
        <w:t>µ</w:t>
      </w:r>
      <w:r w:rsidRPr="003D122D">
        <w:rPr>
          <w:rFonts w:ascii="Baskerville Win95BT" w:hAnsi="Baskerville Win95BT" w:cs="Charis SIL"/>
          <w:i/>
          <w:iCs/>
          <w:lang w:val="en-US"/>
        </w:rPr>
        <w:t>iró</w:t>
      </w:r>
      <w:r w:rsidRPr="003D122D">
        <w:rPr>
          <w:rFonts w:ascii="Basker-Semitic" w:hAnsi="Basker-Semitic" w:cs="Charis SIL"/>
          <w:i/>
          <w:iCs/>
          <w:lang w:val="en-US"/>
        </w:rPr>
        <w:t>!</w:t>
      </w:r>
      <w:r w:rsidRPr="003D122D">
        <w:rPr>
          <w:rFonts w:ascii="Baskerville Win95BT" w:hAnsi="Baskerville Win95BT" w:cs="Charis SIL"/>
          <w:i/>
          <w:iCs/>
          <w:lang w:val="en-US"/>
        </w:rPr>
        <w:t xml:space="preserve">o </w:t>
      </w:r>
      <w:r>
        <w:rPr>
          <w:rFonts w:ascii="Baskerville Win95BT" w:hAnsi="Baskerville Win95BT" w:cs="Charis SIL"/>
          <w:iCs/>
          <w:lang w:val="en-US"/>
        </w:rPr>
        <w:t>(8:27.37</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12:10</w:t>
      </w:r>
      <w:r>
        <w:rPr>
          <w:rFonts w:ascii="Baskerville Win95BT" w:hAnsi="Baskerville Win95BT" w:cs="Charis SIL"/>
          <w:iCs/>
          <w:lang w:val="en-US"/>
        </w:rPr>
        <w:t>, 22:22, 24:28, 31:47</w:t>
      </w:r>
      <w:r w:rsidRPr="003D122D">
        <w:rPr>
          <w:rFonts w:ascii="Baskerville Win95BT" w:hAnsi="Baskerville Win95BT" w:cs="Charis SIL"/>
          <w:iCs/>
          <w:lang w:val="en-US"/>
        </w:rPr>
        <w:t>)</w:t>
      </w:r>
      <w:r w:rsidRPr="003D122D">
        <w:rPr>
          <w:rFonts w:ascii="Baskerville Win95BT" w:hAnsi="Baskerville Win95BT" w:cs="Charis SIL"/>
          <w:lang w:val="en-US"/>
        </w:rPr>
        <w:t xml:space="preserve">, du. m. </w:t>
      </w:r>
      <w:r w:rsidRPr="003D122D">
        <w:rPr>
          <w:rFonts w:ascii="Basker-Semitic" w:hAnsi="Basker-Semitic" w:cs="Charis SIL"/>
          <w:i/>
          <w:iCs/>
          <w:lang w:val="en-US"/>
        </w:rPr>
        <w:t>µ</w:t>
      </w:r>
      <w:r w:rsidRPr="003D122D">
        <w:rPr>
          <w:rFonts w:ascii="Baskerville Win95BT" w:hAnsi="Baskerville Win95BT" w:cs="Charis SIL"/>
          <w:i/>
          <w:iCs/>
          <w:lang w:val="en-US"/>
        </w:rPr>
        <w:t>iró</w:t>
      </w:r>
      <w:r w:rsidRPr="003D122D">
        <w:rPr>
          <w:rFonts w:ascii="Basker-Semitic" w:hAnsi="Basker-Semitic" w:cs="Charis SIL"/>
          <w:i/>
          <w:iCs/>
          <w:lang w:val="en-US"/>
        </w:rPr>
        <w:t>!</w:t>
      </w:r>
      <w:r w:rsidRPr="003D122D">
        <w:rPr>
          <w:rFonts w:ascii="Baskerville Win95BT" w:hAnsi="Baskerville Win95BT" w:cs="Charis SIL"/>
          <w:i/>
          <w:iCs/>
          <w:lang w:val="en-US"/>
        </w:rPr>
        <w:t>o</w:t>
      </w:r>
      <w:r w:rsidRPr="003D122D">
        <w:rPr>
          <w:rFonts w:ascii="Baskerville Win95BT" w:hAnsi="Baskerville Win95BT" w:cs="Charis SIL"/>
          <w:iCs/>
          <w:lang w:val="en-US"/>
        </w:rPr>
        <w:t xml:space="preserve"> (22:26.29, 32:11),</w:t>
      </w:r>
      <w:r w:rsidRPr="003D122D">
        <w:rPr>
          <w:rFonts w:ascii="Baskerville Win95BT" w:hAnsi="Baskerville Win95BT" w:cs="Charis SIL"/>
          <w:lang w:val="en-US"/>
        </w:rPr>
        <w:t xml:space="preserve"> pl. m. </w:t>
      </w:r>
      <w:r w:rsidRPr="003D122D">
        <w:rPr>
          <w:rFonts w:ascii="Basker-Semitic" w:hAnsi="Basker-Semitic"/>
          <w:bCs/>
          <w:i/>
          <w:lang w:val="en-US"/>
        </w:rPr>
        <w:t>µ</w:t>
      </w:r>
      <w:r w:rsidRPr="003D122D">
        <w:rPr>
          <w:rFonts w:ascii="Baskerville Win95BT" w:hAnsi="Baskerville Win95BT"/>
          <w:bCs/>
          <w:i/>
          <w:lang w:val="en-US"/>
        </w:rPr>
        <w:t>ér</w:t>
      </w:r>
      <w:r w:rsidRPr="003D122D">
        <w:rPr>
          <w:rFonts w:ascii="Basker-Semitic" w:hAnsi="Basker-Semitic"/>
          <w:bCs/>
          <w:i/>
          <w:lang w:val="en-US"/>
        </w:rPr>
        <w:t>3</w:t>
      </w:r>
      <w:r w:rsidRPr="003D122D">
        <w:rPr>
          <w:rFonts w:ascii="Baskerville Win95BT" w:hAnsi="Baskerville Win95BT" w:cs="Charis SIL"/>
          <w:iCs/>
          <w:lang w:val="en-US"/>
        </w:rPr>
        <w:t xml:space="preserve"> (1:62.63)</w:t>
      </w:r>
      <w:r w:rsidRPr="003D122D">
        <w:rPr>
          <w:rFonts w:ascii="Baskerville Win95BT" w:hAnsi="Baskerville Win95BT" w:cs="Charis SIL"/>
          <w:lang w:val="en-US"/>
        </w:rPr>
        <w:t xml:space="preserve">, 2 pl. </w:t>
      </w:r>
      <w:r w:rsidRPr="003D122D">
        <w:rPr>
          <w:rFonts w:ascii="Basker-Semitic" w:hAnsi="Basker-Semitic" w:cs="Charis SIL"/>
          <w:i/>
          <w:lang w:val="en-US"/>
        </w:rPr>
        <w:t>µ</w:t>
      </w:r>
      <w:r w:rsidRPr="003D122D">
        <w:rPr>
          <w:rFonts w:ascii="Basker-Semitic" w:hAnsi="Basker-Semitic" w:cs="Charis SIL"/>
          <w:i/>
          <w:iCs/>
          <w:lang w:val="en-US"/>
        </w:rPr>
        <w:t>3</w:t>
      </w:r>
      <w:r w:rsidRPr="003D122D">
        <w:rPr>
          <w:rFonts w:ascii="Baskerville Win95BT" w:hAnsi="Baskerville Win95BT" w:cs="Charis SIL"/>
          <w:i/>
          <w:lang w:val="en-US"/>
        </w:rPr>
        <w:t>rék</w:t>
      </w:r>
      <w:r w:rsidRPr="003D122D">
        <w:rPr>
          <w:rFonts w:ascii="Basker-Semitic" w:hAnsi="Basker-Semitic" w:cs="Charis SIL"/>
          <w:i/>
          <w:lang w:val="en-US"/>
        </w:rPr>
        <w:t>3</w:t>
      </w:r>
      <w:r w:rsidRPr="003D122D">
        <w:rPr>
          <w:rFonts w:ascii="Baskerville Win95BT" w:hAnsi="Baskerville Win95BT" w:cs="Charis SIL"/>
          <w:i/>
          <w:lang w:val="en-US"/>
        </w:rPr>
        <w:t>n</w:t>
      </w:r>
      <w:r w:rsidRPr="003D122D">
        <w:rPr>
          <w:rFonts w:ascii="Baskerville Win95BT" w:hAnsi="Baskerville Win95BT" w:cs="Charis SIL"/>
          <w:iCs/>
          <w:lang w:val="en-US"/>
        </w:rPr>
        <w:t xml:space="preserve"> (6:49), </w:t>
      </w:r>
      <w:r w:rsidRPr="003D122D">
        <w:rPr>
          <w:rFonts w:ascii="Baskerville Win95BT" w:hAnsi="Baskerville Win95BT" w:cs="Charis SIL"/>
          <w:lang w:val="en-US"/>
        </w:rPr>
        <w:t xml:space="preserve">1 sg. </w:t>
      </w:r>
      <w:r w:rsidRPr="003D122D">
        <w:rPr>
          <w:rFonts w:ascii="Basker-Semitic" w:hAnsi="Basker-Semitic" w:cs="Charis SIL"/>
          <w:i/>
          <w:iCs/>
          <w:lang w:val="en-US"/>
        </w:rPr>
        <w:t>µ</w:t>
      </w:r>
      <w:r w:rsidRPr="003D122D">
        <w:rPr>
          <w:rFonts w:ascii="Baskerville Win95BT" w:hAnsi="Baskerville Win95BT" w:cs="Charis SIL"/>
          <w:i/>
          <w:iCs/>
          <w:lang w:val="en-US"/>
        </w:rPr>
        <w:t>ér</w:t>
      </w:r>
      <w:r w:rsidRPr="003D122D">
        <w:rPr>
          <w:rFonts w:ascii="Basker-Semitic" w:hAnsi="Basker-Semitic" w:cs="Charis SIL"/>
          <w:i/>
          <w:iCs/>
          <w:lang w:val="en-US"/>
        </w:rPr>
        <w:t>3</w:t>
      </w:r>
      <w:r w:rsidRPr="003D122D">
        <w:rPr>
          <w:rFonts w:ascii="Baskerville Win95BT" w:hAnsi="Baskerville Win95BT" w:cs="Charis SIL"/>
          <w:i/>
          <w:iCs/>
          <w:lang w:val="en-US"/>
        </w:rPr>
        <w:t>k</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1:21</w:t>
      </w:r>
      <w:r w:rsidRPr="003D122D">
        <w:rPr>
          <w:rFonts w:ascii="Baskerville Win95BT" w:hAnsi="Baskerville Win95BT" w:cs="Charis SIL"/>
          <w:lang w:val="en-US"/>
        </w:rPr>
        <w:t>+</w:t>
      </w:r>
      <w:r w:rsidRPr="003D122D">
        <w:rPr>
          <w:rFonts w:ascii="Baskerville Win95BT" w:hAnsi="Baskerville Win95BT" w:cs="Charis SIL"/>
          <w:iCs/>
          <w:lang w:val="en-US"/>
        </w:rPr>
        <w:t>)</w:t>
      </w:r>
    </w:p>
    <w:p w:rsidR="001B195D" w:rsidRPr="003D122D" w:rsidRDefault="001B195D" w:rsidP="00FD24A3">
      <w:pPr>
        <w:jc w:val="both"/>
        <w:rPr>
          <w:rFonts w:ascii="Arabic Typesetting" w:hAnsi="Arabic Typesetting"/>
          <w:b/>
          <w:sz w:val="40"/>
          <w:rtl/>
          <w:lang w:val="en-US"/>
        </w:rPr>
      </w:pPr>
      <w:r w:rsidRPr="003D122D">
        <w:rPr>
          <w:rFonts w:ascii="Baskerville Win95BT" w:hAnsi="Baskerville Win95BT"/>
          <w:iCs/>
          <w:lang w:val="en-US"/>
        </w:rPr>
        <w:t xml:space="preserve">Impf. 3 sg. m. </w:t>
      </w:r>
      <w:r w:rsidRPr="003D122D">
        <w:rPr>
          <w:rFonts w:ascii="Baskerville Win95BT" w:hAnsi="Baskerville Win95BT" w:cs="Charis SIL"/>
          <w:i/>
          <w:lang w:val="en-US"/>
        </w:rPr>
        <w:t>y</w:t>
      </w:r>
      <w:r w:rsidRPr="003D122D">
        <w:rPr>
          <w:rFonts w:ascii="Basker-Semitic" w:hAnsi="Basker-Semitic" w:cs="Charis SIL"/>
          <w:i/>
          <w:lang w:val="en-US"/>
        </w:rPr>
        <w:t>3µ</w:t>
      </w:r>
      <w:r w:rsidRPr="003D122D">
        <w:rPr>
          <w:rFonts w:ascii="Baskerville Win95BT" w:hAnsi="Baskerville Win95BT" w:cs="Charis SIL"/>
          <w:i/>
          <w:lang w:val="en-US"/>
        </w:rPr>
        <w:t>ór</w:t>
      </w:r>
      <w:r w:rsidRPr="003D122D">
        <w:rPr>
          <w:rFonts w:ascii="Basker-Semitic" w:hAnsi="Basker-Semitic" w:cs="Charis SIL"/>
          <w:i/>
          <w:lang w:val="en-US"/>
        </w:rPr>
        <w:t>3</w:t>
      </w:r>
      <w:r w:rsidRPr="003D122D">
        <w:rPr>
          <w:rFonts w:ascii="Baskerville Win95BT" w:hAnsi="Baskerville Win95BT"/>
          <w:iCs/>
          <w:lang w:val="en-US"/>
        </w:rPr>
        <w:t xml:space="preserve"> (</w:t>
      </w:r>
      <w:r w:rsidRPr="003D122D">
        <w:rPr>
          <w:rFonts w:ascii="Baskerville Win95BT" w:hAnsi="Baskerville Win95BT"/>
          <w:i/>
          <w:lang w:val="en-US"/>
        </w:rPr>
        <w:t>11:5</w:t>
      </w:r>
      <w:r w:rsidRPr="003D122D">
        <w:rPr>
          <w:rFonts w:ascii="Baskerville Win95BT" w:hAnsi="Baskerville Win95BT"/>
          <w:iCs/>
          <w:lang w:val="en-US"/>
        </w:rPr>
        <w:t xml:space="preserve">, </w:t>
      </w:r>
      <w:r w:rsidRPr="003D122D">
        <w:rPr>
          <w:rFonts w:ascii="Baskerville Win95BT" w:hAnsi="Baskerville Win95BT"/>
          <w:i/>
          <w:lang w:val="en-US"/>
        </w:rPr>
        <w:t>28:19</w:t>
      </w:r>
      <w:r w:rsidRPr="003D122D">
        <w:rPr>
          <w:rFonts w:ascii="Baskerville Win95BT" w:hAnsi="Baskerville Win95BT"/>
          <w:iCs/>
          <w:lang w:val="en-US"/>
        </w:rPr>
        <w:t xml:space="preserve">, </w:t>
      </w:r>
      <w:r w:rsidRPr="003D122D">
        <w:rPr>
          <w:rFonts w:ascii="Baskerville Win95BT" w:hAnsi="Baskerville Win95BT"/>
          <w:i/>
          <w:lang w:val="en-US"/>
        </w:rPr>
        <w:t>31:9</w:t>
      </w:r>
      <w:r w:rsidRPr="003D122D">
        <w:rPr>
          <w:rFonts w:ascii="Baskerville Win95BT" w:hAnsi="Baskerville Win95BT"/>
          <w:iCs/>
          <w:lang w:val="en-US"/>
        </w:rPr>
        <w:t xml:space="preserve">), du. m. </w:t>
      </w:r>
      <w:r w:rsidRPr="003D122D">
        <w:rPr>
          <w:rFonts w:ascii="Baskerville Win95BT" w:hAnsi="Baskerville Win95BT"/>
          <w:i/>
          <w:lang w:val="en-US"/>
        </w:rPr>
        <w:t>y</w:t>
      </w:r>
      <w:r w:rsidRPr="003D122D">
        <w:rPr>
          <w:rFonts w:ascii="Basker-Semitic" w:hAnsi="Basker-Semitic"/>
          <w:i/>
          <w:lang w:val="en-US"/>
        </w:rPr>
        <w:t>3µ</w:t>
      </w:r>
      <w:r w:rsidRPr="003D122D">
        <w:rPr>
          <w:rFonts w:ascii="Baskerville Win95BT" w:hAnsi="Baskerville Win95BT"/>
          <w:i/>
          <w:lang w:val="en-US"/>
        </w:rPr>
        <w:t>aró</w:t>
      </w:r>
      <w:r w:rsidRPr="003D122D">
        <w:rPr>
          <w:rFonts w:ascii="Basker-Semitic" w:hAnsi="Basker-Semitic"/>
          <w:i/>
          <w:lang w:val="en-US"/>
        </w:rPr>
        <w:t>!</w:t>
      </w:r>
      <w:r w:rsidRPr="003D122D">
        <w:rPr>
          <w:rFonts w:ascii="Baskerville Win95BT" w:hAnsi="Baskerville Win95BT"/>
          <w:i/>
          <w:lang w:val="en-US"/>
        </w:rPr>
        <w:t xml:space="preserve">o </w:t>
      </w:r>
      <w:r w:rsidRPr="003D122D">
        <w:rPr>
          <w:rFonts w:ascii="Baskerville Win95BT" w:hAnsi="Baskerville Win95BT"/>
          <w:lang w:val="en-US"/>
        </w:rPr>
        <w:t>(4:2)</w:t>
      </w:r>
      <w:r w:rsidRPr="003D122D">
        <w:rPr>
          <w:rFonts w:ascii="Baskerville Win95BT" w:hAnsi="Baskerville Win95BT"/>
          <w:iCs/>
          <w:lang w:val="en-US"/>
        </w:rPr>
        <w:t>, 2 sg. m.</w:t>
      </w:r>
      <w:r w:rsidRPr="003D122D">
        <w:rPr>
          <w:rFonts w:ascii="Baskerville Win95BT" w:hAnsi="Baskerville Win95BT" w:cs="Charis SIL"/>
          <w:i/>
          <w:lang w:val="en-US"/>
        </w:rPr>
        <w:t xml:space="preserve"> t</w:t>
      </w:r>
      <w:r w:rsidRPr="003D122D">
        <w:rPr>
          <w:rFonts w:ascii="Basker-Semitic" w:hAnsi="Basker-Semitic" w:cs="Charis SIL"/>
          <w:i/>
          <w:lang w:val="en-US"/>
        </w:rPr>
        <w:t>3µ</w:t>
      </w:r>
      <w:r w:rsidRPr="003D122D">
        <w:rPr>
          <w:rFonts w:ascii="Baskerville Win95BT" w:hAnsi="Baskerville Win95BT" w:cs="Charis SIL"/>
          <w:i/>
          <w:lang w:val="en-US"/>
        </w:rPr>
        <w:t>ór</w:t>
      </w:r>
      <w:r w:rsidRPr="003D122D">
        <w:rPr>
          <w:rFonts w:ascii="Basker-Semitic" w:hAnsi="Basker-Semitic" w:cs="Charis SIL"/>
          <w:i/>
          <w:lang w:val="en-US"/>
        </w:rPr>
        <w:t>3</w:t>
      </w:r>
      <w:r w:rsidRPr="003D122D">
        <w:rPr>
          <w:rFonts w:ascii="Baskerville Win95BT" w:hAnsi="Baskerville Win95BT"/>
          <w:iCs/>
          <w:lang w:val="en-US"/>
        </w:rPr>
        <w:t xml:space="preserve"> (6:44, 8:9, </w:t>
      </w:r>
      <w:r w:rsidRPr="003D122D">
        <w:rPr>
          <w:rFonts w:ascii="Baskerville Win95BT" w:hAnsi="Baskerville Win95BT"/>
          <w:i/>
          <w:lang w:val="en-US"/>
        </w:rPr>
        <w:t>8:25</w:t>
      </w:r>
      <w:r w:rsidRPr="003D122D">
        <w:rPr>
          <w:rFonts w:ascii="Baskerville Win95BT" w:hAnsi="Baskerville Win95BT"/>
          <w:iCs/>
          <w:lang w:val="en-US"/>
        </w:rPr>
        <w:t>), 1 sg.</w:t>
      </w:r>
      <w:r w:rsidRPr="003D122D">
        <w:rPr>
          <w:rFonts w:ascii="Baskerville Win95BT" w:hAnsi="Baskerville Win95BT" w:cs="Charis SIL"/>
          <w:i/>
          <w:lang w:val="en-US"/>
        </w:rPr>
        <w:t xml:space="preserve"> </w:t>
      </w:r>
      <w:r w:rsidRPr="003D122D">
        <w:rPr>
          <w:rFonts w:ascii="Basker-Semitic" w:hAnsi="Basker-Semitic" w:cs="Charis SIL"/>
          <w:i/>
          <w:lang w:val="en-US"/>
        </w:rPr>
        <w:t>3µ</w:t>
      </w:r>
      <w:r w:rsidRPr="003D122D">
        <w:rPr>
          <w:rFonts w:ascii="Baskerville Win95BT" w:hAnsi="Baskerville Win95BT" w:cs="Charis SIL"/>
          <w:i/>
          <w:lang w:val="en-US"/>
        </w:rPr>
        <w:t>ór</w:t>
      </w:r>
      <w:r w:rsidRPr="003D122D">
        <w:rPr>
          <w:rFonts w:ascii="Basker-Semitic" w:hAnsi="Basker-Semitic" w:cs="Charis SIL"/>
          <w:i/>
          <w:lang w:val="en-US"/>
        </w:rPr>
        <w:t xml:space="preserve">3 </w:t>
      </w:r>
      <w:r w:rsidRPr="003D122D">
        <w:rPr>
          <w:rFonts w:ascii="Baskerville Win95BT" w:hAnsi="Baskerville Win95BT"/>
          <w:iCs/>
          <w:lang w:val="en-US"/>
        </w:rPr>
        <w:t xml:space="preserve">(6:44, 18:1), du. </w:t>
      </w:r>
      <w:r w:rsidRPr="003D122D">
        <w:rPr>
          <w:rFonts w:ascii="Basker-Semitic" w:hAnsi="Basker-Semitic"/>
          <w:i/>
          <w:iCs/>
          <w:lang w:val="en-US"/>
        </w:rPr>
        <w:t>3µ</w:t>
      </w:r>
      <w:r w:rsidRPr="003D122D">
        <w:rPr>
          <w:rFonts w:ascii="Baskerville Win95BT" w:hAnsi="Baskerville Win95BT"/>
          <w:i/>
          <w:iCs/>
          <w:lang w:val="en-US"/>
        </w:rPr>
        <w:t>aró</w:t>
      </w:r>
      <w:r w:rsidRPr="003D122D">
        <w:rPr>
          <w:rFonts w:ascii="Basker-Semitic" w:hAnsi="Basker-Semitic"/>
          <w:i/>
          <w:iCs/>
          <w:lang w:val="en-US"/>
        </w:rPr>
        <w:t>!</w:t>
      </w:r>
      <w:r w:rsidRPr="003D122D">
        <w:rPr>
          <w:rFonts w:ascii="Baskerville Win95BT" w:hAnsi="Baskerville Win95BT"/>
          <w:i/>
          <w:iCs/>
          <w:lang w:val="en-US"/>
        </w:rPr>
        <w:t>o</w:t>
      </w:r>
      <w:r w:rsidRPr="003D122D">
        <w:rPr>
          <w:rFonts w:ascii="Baskerville Win95BT" w:hAnsi="Baskerville Win95BT"/>
          <w:iCs/>
          <w:lang w:val="en-US"/>
        </w:rPr>
        <w:t xml:space="preserve"> (22:11, </w:t>
      </w:r>
      <w:r w:rsidRPr="003D122D">
        <w:rPr>
          <w:rFonts w:ascii="Baskerville Win95BT" w:hAnsi="Baskerville Win95BT"/>
          <w:i/>
          <w:iCs/>
          <w:lang w:val="en-US"/>
        </w:rPr>
        <w:t>30:23</w:t>
      </w:r>
      <w:r w:rsidRPr="003D122D">
        <w:rPr>
          <w:rFonts w:ascii="Baskerville Win95BT" w:hAnsi="Baskerville Win95BT"/>
          <w:iCs/>
          <w:lang w:val="en-US"/>
        </w:rPr>
        <w:t xml:space="preserve">), pl. </w:t>
      </w:r>
      <w:r w:rsidRPr="003D122D">
        <w:rPr>
          <w:rFonts w:ascii="Baskerville Win95BT" w:hAnsi="Baskerville Win95BT" w:cs="Charis SIL"/>
          <w:i/>
          <w:lang w:val="en-US"/>
        </w:rPr>
        <w:t>n</w:t>
      </w:r>
      <w:r w:rsidRPr="003D122D">
        <w:rPr>
          <w:rFonts w:ascii="Basker-Semitic" w:hAnsi="Basker-Semitic" w:cs="Charis SIL"/>
          <w:i/>
          <w:lang w:val="en-US"/>
        </w:rPr>
        <w:t>3µ</w:t>
      </w:r>
      <w:r w:rsidRPr="003D122D">
        <w:rPr>
          <w:rFonts w:ascii="Baskerville Win95BT" w:hAnsi="Baskerville Win95BT" w:cs="Charis SIL"/>
          <w:i/>
          <w:lang w:val="en-US"/>
        </w:rPr>
        <w:t>ór</w:t>
      </w:r>
      <w:r w:rsidRPr="003D122D">
        <w:rPr>
          <w:rFonts w:ascii="Basker-Semitic" w:hAnsi="Basker-Semitic" w:cs="Charis SIL"/>
          <w:i/>
          <w:lang w:val="en-US"/>
        </w:rPr>
        <w:t>3</w:t>
      </w:r>
      <w:r w:rsidRPr="003D122D">
        <w:rPr>
          <w:rFonts w:ascii="Baskerville Win95BT" w:hAnsi="Baskerville Win95BT"/>
          <w:iCs/>
          <w:lang w:val="en-US"/>
        </w:rPr>
        <w:t xml:space="preserve"> (</w:t>
      </w:r>
      <w:r w:rsidRPr="003D122D">
        <w:rPr>
          <w:rFonts w:ascii="Baskerville Win95BT" w:hAnsi="Baskerville Win95BT"/>
          <w:i/>
          <w:lang w:val="en-US"/>
        </w:rPr>
        <w:t>31:52</w:t>
      </w:r>
      <w:r w:rsidRPr="003D122D">
        <w:rPr>
          <w:rFonts w:ascii="Baskerville Win95BT" w:hAnsi="Baskerville Win95BT"/>
          <w:iCs/>
          <w:lang w:val="en-US"/>
        </w:rPr>
        <w:t>)</w:t>
      </w:r>
    </w:p>
    <w:p w:rsidR="001B195D" w:rsidRPr="003D122D" w:rsidRDefault="001B195D" w:rsidP="00D9225A">
      <w:pPr>
        <w:jc w:val="both"/>
        <w:rPr>
          <w:rFonts w:ascii="Baskerville Win95BT" w:hAnsi="Baskerville Win95BT"/>
          <w:i/>
          <w:iCs/>
          <w:lang w:val="en-US"/>
        </w:rPr>
      </w:pPr>
      <w:r w:rsidRPr="003D122D">
        <w:rPr>
          <w:rFonts w:ascii="Baskerville Win95BT" w:hAnsi="Baskerville Win95BT" w:cs="Charis SIL"/>
          <w:iCs/>
          <w:lang w:val="en-US"/>
        </w:rPr>
        <w:t xml:space="preserve">Juss. 3 sg. m. </w:t>
      </w:r>
      <w:r w:rsidRPr="003D122D">
        <w:rPr>
          <w:rFonts w:ascii="Baskerville Win95BT" w:hAnsi="Baskerville Win95BT"/>
          <w:i/>
          <w:iCs/>
          <w:lang w:val="en-US"/>
        </w:rPr>
        <w:t>ľ</w:t>
      </w:r>
      <w:r w:rsidRPr="003D122D">
        <w:rPr>
          <w:rFonts w:ascii="Baskerville Win95BT" w:hAnsi="Baskerville Win95BT"/>
          <w:bCs/>
          <w:i/>
          <w:lang w:val="en-US"/>
        </w:rPr>
        <w:t>a</w:t>
      </w:r>
      <w:r w:rsidRPr="003D122D">
        <w:rPr>
          <w:rFonts w:ascii="Basker-Semitic" w:hAnsi="Basker-Semitic" w:cs="Charis SIL"/>
          <w:i/>
          <w:lang w:val="en-US"/>
        </w:rPr>
        <w:t>µ</w:t>
      </w:r>
      <w:r w:rsidRPr="003D122D">
        <w:rPr>
          <w:rFonts w:ascii="Baskerville Win95BT" w:hAnsi="Baskerville Win95BT" w:cs="Charis SIL"/>
          <w:i/>
          <w:lang w:val="en-US"/>
        </w:rPr>
        <w:t>r</w:t>
      </w:r>
      <w:r w:rsidRPr="003D122D">
        <w:rPr>
          <w:rFonts w:ascii="Basker-Semitic" w:hAnsi="Basker-Semitic" w:cs="Charis SIL"/>
          <w:i/>
          <w:lang w:val="en-US"/>
        </w:rPr>
        <w:t>6</w:t>
      </w:r>
      <w:r w:rsidRPr="003D122D">
        <w:rPr>
          <w:rFonts w:ascii="Baskerville Win95BT" w:hAnsi="Baskerville Win95BT" w:cs="Charis SIL"/>
          <w:iCs/>
          <w:lang w:val="en-US"/>
        </w:rPr>
        <w:t xml:space="preserve"> (6:49, 22:2.18), pl.</w:t>
      </w:r>
      <w:r w:rsidRPr="003D122D">
        <w:rPr>
          <w:rFonts w:ascii="Basker-Semitic" w:hAnsi="Basker-Semitic" w:cs="Charis SIL"/>
          <w:lang w:val="en-US"/>
        </w:rPr>
        <w:t xml:space="preserve"> </w:t>
      </w:r>
      <w:r w:rsidRPr="003D122D">
        <w:rPr>
          <w:rFonts w:ascii="Baskerville Win95BT" w:hAnsi="Baskerville Win95BT"/>
          <w:i/>
          <w:iCs/>
          <w:lang w:val="en-US"/>
        </w:rPr>
        <w:t>ľ</w:t>
      </w:r>
      <w:r>
        <w:rPr>
          <w:rFonts w:ascii="Baskerville Win95BT" w:hAnsi="Baskerville Win95BT"/>
          <w:bCs/>
          <w:i/>
          <w:lang w:val="en-US"/>
        </w:rPr>
        <w:t>a</w:t>
      </w:r>
      <w:r w:rsidRPr="003D122D">
        <w:rPr>
          <w:rFonts w:ascii="Basker-Semitic" w:hAnsi="Basker-Semitic"/>
          <w:bCs/>
          <w:i/>
          <w:lang w:val="en-US"/>
        </w:rPr>
        <w:t>µ</w:t>
      </w:r>
      <w:r w:rsidRPr="003D122D">
        <w:rPr>
          <w:rFonts w:ascii="Baskerville Win95BT" w:hAnsi="Baskerville Win95BT"/>
          <w:bCs/>
          <w:i/>
          <w:lang w:val="en-US"/>
        </w:rPr>
        <w:t>r</w:t>
      </w:r>
      <w:r w:rsidRPr="003D122D">
        <w:rPr>
          <w:rFonts w:ascii="Basker-Semitic" w:hAnsi="Basker-Semitic"/>
          <w:bCs/>
          <w:i/>
          <w:lang w:val="en-US"/>
        </w:rPr>
        <w:t>4</w:t>
      </w:r>
      <w:r>
        <w:rPr>
          <w:rFonts w:ascii="Baskerville Win95BT" w:hAnsi="Baskerville Win95BT"/>
          <w:iCs/>
          <w:lang w:val="en-US"/>
        </w:rPr>
        <w:t xml:space="preserve"> (1:63),</w:t>
      </w:r>
      <w:r w:rsidRPr="003D122D">
        <w:rPr>
          <w:rFonts w:ascii="Baskerville Win95BT" w:hAnsi="Baskerville Win95BT"/>
          <w:iCs/>
          <w:lang w:val="en-US"/>
        </w:rPr>
        <w:t xml:space="preserve"> 1 sg.</w:t>
      </w:r>
      <w:r w:rsidRPr="003D122D">
        <w:rPr>
          <w:rFonts w:ascii="Basker-Semitic" w:hAnsi="Basker-Semitic"/>
          <w:bCs/>
          <w:i/>
          <w:lang w:val="en-US"/>
        </w:rPr>
        <w:t xml:space="preserve"> </w:t>
      </w:r>
      <w:r w:rsidRPr="003D122D">
        <w:rPr>
          <w:bCs/>
          <w:i/>
          <w:lang w:val="en-US"/>
        </w:rPr>
        <w:t>ḷ</w:t>
      </w:r>
      <w:r w:rsidRPr="003D122D">
        <w:rPr>
          <w:rFonts w:ascii="Baskerville Win95BT" w:hAnsi="Baskerville Win95BT"/>
          <w:bCs/>
          <w:i/>
          <w:lang w:val="en-US"/>
        </w:rPr>
        <w:t>a</w:t>
      </w:r>
      <w:r w:rsidRPr="003D122D">
        <w:rPr>
          <w:rFonts w:ascii="Basker-Semitic" w:hAnsi="Basker-Semitic"/>
          <w:i/>
          <w:iCs/>
          <w:lang w:val="en-US"/>
        </w:rPr>
        <w:t>µ</w:t>
      </w:r>
      <w:r w:rsidRPr="003D122D">
        <w:rPr>
          <w:rFonts w:ascii="Baskerville Win95BT" w:hAnsi="Baskerville Win95BT"/>
          <w:i/>
          <w:iCs/>
          <w:lang w:val="en-US"/>
        </w:rPr>
        <w:t>r</w:t>
      </w:r>
      <w:r w:rsidRPr="003D122D">
        <w:rPr>
          <w:rFonts w:ascii="Basker-Semitic" w:hAnsi="Basker-Semitic" w:cs="Charis SIL"/>
          <w:i/>
          <w:lang w:val="en-US"/>
        </w:rPr>
        <w:t xml:space="preserve">6 </w:t>
      </w:r>
      <w:r w:rsidRPr="003D122D">
        <w:rPr>
          <w:rFonts w:ascii="Baskerville Win95BT" w:hAnsi="Baskerville Win95BT" w:cs="Charis SIL"/>
          <w:iCs/>
          <w:lang w:val="en-US"/>
        </w:rPr>
        <w:t>(</w:t>
      </w:r>
      <w:r w:rsidRPr="00E7704E">
        <w:rPr>
          <w:rFonts w:ascii="Baskerville Win95BT" w:hAnsi="Baskerville Win95BT" w:cs="Charis SIL"/>
          <w:i/>
          <w:iCs/>
          <w:lang w:val="en-US"/>
        </w:rPr>
        <w:t>9:2</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14:1</w:t>
      </w:r>
      <w:r w:rsidRPr="003D122D">
        <w:rPr>
          <w:rFonts w:ascii="Baskerville Win95BT" w:hAnsi="Baskerville Win95BT" w:cs="Charis SIL"/>
          <w:iCs/>
          <w:lang w:val="en-US"/>
        </w:rPr>
        <w:t>)</w:t>
      </w:r>
    </w:p>
    <w:p w:rsidR="001B195D" w:rsidRPr="003D122D" w:rsidRDefault="001B195D" w:rsidP="00D11208">
      <w:pPr>
        <w:jc w:val="both"/>
        <w:rPr>
          <w:rFonts w:ascii="Baskerville Win95BT" w:hAnsi="Baskerville Win95BT"/>
          <w:sz w:val="20"/>
          <w:szCs w:val="20"/>
          <w:lang w:val="en-US"/>
        </w:rPr>
      </w:pPr>
      <w:r w:rsidRPr="003D122D">
        <w:rPr>
          <w:rFonts w:ascii="Basker-Semitic" w:hAnsi="Basker-Semitic" w:cs="Charis SIL"/>
          <w:b/>
          <w:bCs/>
          <w:i/>
          <w:iCs/>
          <w:sz w:val="20"/>
          <w:szCs w:val="20"/>
          <w:lang w:val="en-US"/>
        </w:rPr>
        <w:t>›</w:t>
      </w:r>
      <w:r w:rsidRPr="003D122D">
        <w:rPr>
          <w:rFonts w:ascii="Baskerville Win95BT" w:hAnsi="Baskerville Win95BT" w:cs="Charis SIL"/>
          <w:iCs/>
          <w:sz w:val="20"/>
          <w:szCs w:val="20"/>
          <w:lang w:val="en-US"/>
        </w:rPr>
        <w:t xml:space="preserve"> ‘To look for somebody/something (</w:t>
      </w:r>
      <w:r w:rsidRPr="003D122D">
        <w:rPr>
          <w:rFonts w:ascii="Baskerville Win95BT" w:hAnsi="Baskerville Win95BT"/>
          <w:i/>
          <w:sz w:val="20"/>
          <w:szCs w:val="20"/>
          <w:lang w:val="en-US"/>
        </w:rPr>
        <w:t>m</w:t>
      </w:r>
      <w:r w:rsidRPr="003D122D">
        <w:rPr>
          <w:rFonts w:ascii="Basker-Semitic" w:hAnsi="Basker-Semitic"/>
          <w:i/>
          <w:sz w:val="20"/>
          <w:szCs w:val="20"/>
          <w:lang w:val="en-US"/>
        </w:rPr>
        <w:t>3</w:t>
      </w:r>
      <w:r w:rsidRPr="003D122D">
        <w:rPr>
          <w:rFonts w:ascii="Baskerville Win95BT" w:hAnsi="Baskerville Win95BT"/>
          <w:i/>
          <w:sz w:val="20"/>
          <w:szCs w:val="20"/>
          <w:lang w:val="en-US"/>
        </w:rPr>
        <w:t>n</w:t>
      </w:r>
      <w:r w:rsidRPr="003D122D">
        <w:rPr>
          <w:rFonts w:ascii="Baskerville Win95BT" w:hAnsi="Baskerville Win95BT"/>
          <w:iCs/>
          <w:sz w:val="20"/>
          <w:szCs w:val="20"/>
          <w:lang w:val="en-US"/>
        </w:rPr>
        <w:t>)’</w:t>
      </w:r>
      <w:r w:rsidRPr="003D122D">
        <w:rPr>
          <w:rFonts w:ascii="Baskerville Win95BT" w:hAnsi="Baskerville Win95BT"/>
          <w:sz w:val="20"/>
          <w:szCs w:val="20"/>
          <w:lang w:val="en-US"/>
        </w:rPr>
        <w:t>: 1:62+.</w:t>
      </w:r>
    </w:p>
    <w:p w:rsidR="001B195D" w:rsidRPr="003D122D" w:rsidRDefault="001B195D" w:rsidP="00D9225A">
      <w:pPr>
        <w:jc w:val="both"/>
        <w:rPr>
          <w:rFonts w:ascii="Baskerville Win95BT" w:hAnsi="Baskerville Win95BT" w:cs="Charis SIL"/>
          <w:iCs/>
          <w:lang w:val="en-US"/>
        </w:rPr>
      </w:pPr>
      <w:r w:rsidRPr="003D122D">
        <w:rPr>
          <w:rFonts w:ascii="Baskerville Win95BT" w:hAnsi="Baskerville Win95BT" w:cs="Charis SIL"/>
          <w:b/>
          <w:iCs/>
          <w:lang w:val="en-US"/>
        </w:rPr>
        <w:t xml:space="preserve">P </w:t>
      </w:r>
      <w:r w:rsidRPr="003D122D">
        <w:rPr>
          <w:rFonts w:ascii="Basker-Semitic" w:hAnsi="Basker-Semitic"/>
          <w:b/>
          <w:i/>
          <w:iCs/>
          <w:lang w:val="en-US"/>
        </w:rPr>
        <w:t>µ3</w:t>
      </w:r>
      <w:r w:rsidRPr="003D122D">
        <w:rPr>
          <w:rFonts w:ascii="Baskerville Win95BT" w:hAnsi="Baskerville Win95BT"/>
          <w:b/>
          <w:i/>
          <w:iCs/>
          <w:lang w:val="en-US"/>
        </w:rPr>
        <w:t>r</w:t>
      </w:r>
      <w:r w:rsidRPr="003D122D">
        <w:rPr>
          <w:rFonts w:ascii="Basker-Semitic" w:hAnsi="Basker-Semitic"/>
          <w:b/>
          <w:i/>
          <w:iCs/>
          <w:lang w:val="en-US"/>
        </w:rPr>
        <w:t>H</w:t>
      </w:r>
      <w:r w:rsidRPr="003D122D">
        <w:rPr>
          <w:rFonts w:ascii="Baskerville Win95BT" w:hAnsi="Baskerville Win95BT"/>
          <w:b/>
          <w:i/>
          <w:iCs/>
          <w:lang w:val="en-US"/>
        </w:rPr>
        <w:t>w</w:t>
      </w:r>
      <w:r w:rsidRPr="003D122D">
        <w:rPr>
          <w:rFonts w:ascii="Basker-Semitic" w:hAnsi="Basker-Semitic"/>
          <w:b/>
          <w:i/>
          <w:iCs/>
          <w:lang w:val="en-US"/>
        </w:rPr>
        <w:t xml:space="preserve">3 </w:t>
      </w:r>
      <w:r w:rsidRPr="003D122D">
        <w:rPr>
          <w:rFonts w:ascii="Baskerville Win95BT" w:hAnsi="Baskerville Win95BT" w:cs="Charis SIL"/>
          <w:iCs/>
          <w:lang w:val="en-US"/>
        </w:rPr>
        <w:t>(</w:t>
      </w:r>
      <w:r w:rsidRPr="003D122D">
        <w:rPr>
          <w:rFonts w:ascii="Baskerville Win95BT" w:hAnsi="Baskerville Win95BT" w:cs="Charis SIL"/>
          <w:i/>
          <w:lang w:val="en-US"/>
        </w:rPr>
        <w:t>y</w:t>
      </w:r>
      <w:r w:rsidRPr="003D122D">
        <w:rPr>
          <w:rFonts w:ascii="Basker-Semitic" w:hAnsi="Basker-Semitic" w:cs="Charis SIL"/>
          <w:i/>
          <w:lang w:val="en-US"/>
        </w:rPr>
        <w:t>3µ</w:t>
      </w:r>
      <w:r w:rsidRPr="003D122D">
        <w:rPr>
          <w:rFonts w:ascii="Baskerville Win95BT" w:hAnsi="Baskerville Win95BT" w:cs="Charis SIL"/>
          <w:i/>
          <w:lang w:val="en-US"/>
        </w:rPr>
        <w:t>óur</w:t>
      </w:r>
      <w:r w:rsidRPr="003D122D">
        <w:rPr>
          <w:rFonts w:ascii="Basker-Semitic" w:hAnsi="Basker-Semitic" w:cs="Charis SIL"/>
          <w:i/>
          <w:lang w:val="en-US"/>
        </w:rPr>
        <w:t>5</w:t>
      </w:r>
      <w:r w:rsidRPr="003D122D">
        <w:rPr>
          <w:rFonts w:ascii="Baskerville Win95BT" w:hAnsi="Baskerville Win95BT" w:cs="Charis SIL"/>
          <w:iCs/>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i</w:t>
      </w:r>
      <w:r w:rsidRPr="003D122D">
        <w:rPr>
          <w:rFonts w:ascii="Basker-Semitic" w:hAnsi="Basker-Semitic" w:cs="Charis SIL"/>
          <w:i/>
          <w:lang w:val="en-US"/>
        </w:rPr>
        <w:t>µ</w:t>
      </w:r>
      <w:r w:rsidRPr="003D122D">
        <w:rPr>
          <w:rFonts w:ascii="Baskerville Win95BT" w:hAnsi="Baskerville Win95BT" w:cs="Charis SIL"/>
          <w:i/>
          <w:lang w:val="en-US"/>
        </w:rPr>
        <w:t>ró</w:t>
      </w:r>
      <w:r w:rsidRPr="003D122D">
        <w:rPr>
          <w:rFonts w:ascii="Baskerville Win95BT" w:hAnsi="Baskerville Win95BT" w:cs="Charis SIL"/>
          <w:lang w:val="en-US"/>
        </w:rPr>
        <w:t>)</w:t>
      </w:r>
      <w:r w:rsidRPr="003D122D">
        <w:rPr>
          <w:rFonts w:ascii="Baskerville Win95BT" w:hAnsi="Baskerville Win95BT" w:cs="Charis SIL"/>
          <w:iCs/>
          <w:lang w:val="en-US"/>
        </w:rPr>
        <w:t xml:space="preserve"> </w:t>
      </w:r>
      <w:r w:rsidRPr="003D122D">
        <w:rPr>
          <w:rFonts w:ascii="Arabic Typesetting" w:hAnsi="Arabic Typesetting"/>
          <w:bCs/>
          <w:sz w:val="40"/>
          <w:rtl/>
          <w:lang w:val="en-US"/>
        </w:rPr>
        <w:t>حٞرٞاوٞى</w:t>
      </w:r>
    </w:p>
    <w:p w:rsidR="001B195D" w:rsidRPr="003D122D" w:rsidRDefault="001B195D" w:rsidP="00767D85">
      <w:pPr>
        <w:pStyle w:val="af"/>
        <w:ind w:left="0"/>
        <w:jc w:val="both"/>
        <w:rPr>
          <w:rFonts w:ascii="Calibri" w:hAnsi="Calibri"/>
          <w:i/>
          <w:iCs/>
          <w:lang w:val="en-US"/>
        </w:rPr>
      </w:pPr>
      <w:r w:rsidRPr="003D122D">
        <w:rPr>
          <w:rFonts w:ascii="Baskerville Win95BT" w:hAnsi="Baskerville Win95BT" w:cs="Charis SIL"/>
          <w:iCs/>
          <w:lang w:val="en-US"/>
        </w:rPr>
        <w:t xml:space="preserve">Pf. 3 sg. m. </w:t>
      </w:r>
      <w:r w:rsidRPr="003D122D">
        <w:rPr>
          <w:rFonts w:ascii="Basker-Semitic" w:hAnsi="Basker-Semitic"/>
          <w:i/>
          <w:iCs/>
          <w:lang w:val="en-US"/>
        </w:rPr>
        <w:t>µ3</w:t>
      </w:r>
      <w:r w:rsidRPr="003D122D">
        <w:rPr>
          <w:rFonts w:ascii="Baskerville Win95BT" w:hAnsi="Baskerville Win95BT"/>
          <w:i/>
          <w:iCs/>
          <w:lang w:val="en-US"/>
        </w:rPr>
        <w:t>r</w:t>
      </w:r>
      <w:r w:rsidRPr="003D122D">
        <w:rPr>
          <w:rFonts w:ascii="Basker-Semitic" w:hAnsi="Basker-Semitic"/>
          <w:i/>
          <w:iCs/>
          <w:lang w:val="en-US"/>
        </w:rPr>
        <w:t>H</w:t>
      </w:r>
      <w:r w:rsidRPr="003D122D">
        <w:rPr>
          <w:rFonts w:ascii="Baskerville Win95BT" w:hAnsi="Baskerville Win95BT"/>
          <w:i/>
          <w:iCs/>
          <w:lang w:val="en-US"/>
        </w:rPr>
        <w:t>w</w:t>
      </w:r>
      <w:r w:rsidRPr="003D122D">
        <w:rPr>
          <w:rFonts w:ascii="Basker-Semitic" w:hAnsi="Basker-Semitic"/>
          <w:i/>
          <w:iCs/>
          <w:lang w:val="en-US"/>
        </w:rPr>
        <w:t>3</w:t>
      </w:r>
      <w:r w:rsidRPr="003D122D">
        <w:rPr>
          <w:rFonts w:ascii="Calibri" w:hAnsi="Calibri"/>
          <w:i/>
          <w:iCs/>
          <w:lang w:val="en-US"/>
        </w:rPr>
        <w:t xml:space="preserve"> </w:t>
      </w:r>
      <w:r w:rsidRPr="003D122D">
        <w:rPr>
          <w:rFonts w:ascii="Baskerville Win95BT" w:hAnsi="Baskerville Win95BT" w:cs="Charis SIL"/>
          <w:iCs/>
          <w:lang w:val="en-US"/>
        </w:rPr>
        <w:t>(15:11)</w:t>
      </w:r>
    </w:p>
    <w:p w:rsidR="001B195D" w:rsidRPr="003D122D" w:rsidRDefault="001B195D" w:rsidP="00112EDD">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190</w:t>
      </w:r>
    </w:p>
    <w:p w:rsidR="001B195D" w:rsidRPr="003D122D" w:rsidRDefault="001B195D" w:rsidP="00C768F8">
      <w:pPr>
        <w:jc w:val="both"/>
        <w:rPr>
          <w:rFonts w:ascii="Basker-Semitic" w:hAnsi="Basker-Semitic"/>
          <w:b/>
          <w:i/>
          <w:lang w:val="en-US"/>
        </w:rPr>
      </w:pPr>
    </w:p>
    <w:p w:rsidR="001B195D" w:rsidRPr="003D122D" w:rsidRDefault="001B195D" w:rsidP="008C23C6">
      <w:pPr>
        <w:jc w:val="both"/>
        <w:rPr>
          <w:rFonts w:ascii="Arabic Typesetting" w:hAnsi="Arabic Typesetting"/>
          <w:b/>
          <w:i/>
          <w:sz w:val="40"/>
          <w:rtl/>
          <w:lang w:val="en-US"/>
        </w:rPr>
      </w:pPr>
      <w:r w:rsidRPr="003D122D">
        <w:rPr>
          <w:rFonts w:ascii="Basker-Semitic" w:hAnsi="Basker-Semitic"/>
          <w:b/>
          <w:i/>
          <w:lang w:val="en-US"/>
        </w:rPr>
        <w:t>µ</w:t>
      </w:r>
      <w:r w:rsidRPr="003D122D">
        <w:rPr>
          <w:rFonts w:ascii="Baskerville Win95BT" w:hAnsi="Baskerville Win95BT"/>
          <w:b/>
          <w:i/>
          <w:lang w:val="en-US"/>
        </w:rPr>
        <w:t>ary</w:t>
      </w:r>
      <w:r w:rsidRPr="00E07374">
        <w:rPr>
          <w:rFonts w:ascii="Baskerville Win95BT" w:hAnsi="Baskerville Win95BT"/>
          <w:b/>
          <w:i/>
          <w:lang w:val="en-US"/>
        </w:rPr>
        <w:t>é</w:t>
      </w:r>
      <w:r w:rsidRPr="003D122D">
        <w:rPr>
          <w:rFonts w:ascii="Baskerville Win95BT" w:hAnsi="Baskerville Win95BT"/>
          <w:b/>
          <w:i/>
          <w:lang w:val="en-US"/>
        </w:rPr>
        <w:t>mo</w:t>
      </w:r>
      <w:r w:rsidRPr="003D122D">
        <w:rPr>
          <w:rFonts w:ascii="Baskerville Win95BT" w:hAnsi="Baskerville Win95BT"/>
          <w:iCs/>
          <w:lang w:val="en-US"/>
        </w:rPr>
        <w:t xml:space="preserve"> ‘stem, base, lower end’ </w:t>
      </w:r>
      <w:r w:rsidRPr="003D122D">
        <w:rPr>
          <w:rFonts w:ascii="Arabic Typesetting" w:hAnsi="Arabic Typesetting"/>
          <w:i/>
          <w:sz w:val="40"/>
          <w:rtl/>
          <w:lang w:val="en-US"/>
        </w:rPr>
        <w:t xml:space="preserve">جَذْر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Cs/>
          <w:i/>
          <w:sz w:val="40"/>
          <w:rtl/>
          <w:lang w:val="en-US"/>
        </w:rPr>
        <w:t>حَرْي</w:t>
      </w:r>
      <w:r w:rsidRPr="003D122D">
        <w:rPr>
          <w:rFonts w:ascii="Arabic Typesetting" w:hAnsi="Arabic Typesetting"/>
          <w:bCs/>
          <w:sz w:val="40"/>
          <w:rtl/>
          <w:lang w:val="en-US"/>
        </w:rPr>
        <w:t>ٞ</w:t>
      </w:r>
      <w:r w:rsidRPr="003D122D">
        <w:rPr>
          <w:rFonts w:ascii="Arabic Typesetting" w:hAnsi="Arabic Typesetting"/>
          <w:bCs/>
          <w:i/>
          <w:sz w:val="40"/>
          <w:rtl/>
          <w:lang w:val="en-US"/>
        </w:rPr>
        <w:t>امُو</w:t>
      </w:r>
    </w:p>
    <w:p w:rsidR="001B195D" w:rsidRPr="003D122D" w:rsidRDefault="001B195D" w:rsidP="008C23C6">
      <w:pPr>
        <w:jc w:val="both"/>
        <w:rPr>
          <w:rFonts w:ascii="Arabic Typesetting" w:hAnsi="Arabic Typesetting"/>
          <w:b/>
          <w:i/>
          <w:sz w:val="40"/>
          <w:lang w:val="en-US"/>
        </w:rPr>
      </w:pPr>
      <w:r w:rsidRPr="003D122D">
        <w:rPr>
          <w:rFonts w:ascii="Baskerville Win95BT" w:hAnsi="Baskerville Win95BT"/>
          <w:iCs/>
          <w:lang w:val="en-US"/>
        </w:rPr>
        <w:t xml:space="preserve">9:5, </w:t>
      </w:r>
      <w:r w:rsidRPr="003D122D">
        <w:rPr>
          <w:rFonts w:ascii="Baskerville Win95BT" w:hAnsi="Baskerville Win95BT"/>
          <w:i/>
          <w:lang w:val="en-US"/>
        </w:rPr>
        <w:t>9:5</w:t>
      </w:r>
    </w:p>
    <w:p w:rsidR="001B195D" w:rsidRPr="003D122D" w:rsidRDefault="001B195D" w:rsidP="00112EDD">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Cf. LS 191</w:t>
      </w:r>
    </w:p>
    <w:p w:rsidR="001B195D" w:rsidRPr="003D122D" w:rsidRDefault="001B195D" w:rsidP="00C768F8">
      <w:pPr>
        <w:jc w:val="both"/>
        <w:rPr>
          <w:rFonts w:ascii="Baskerville Win95BT" w:hAnsi="Baskerville Win95BT"/>
          <w:i/>
          <w:lang w:val="en-US"/>
        </w:rPr>
      </w:pPr>
    </w:p>
    <w:p w:rsidR="001B195D" w:rsidRPr="003D122D" w:rsidRDefault="001B195D" w:rsidP="00D9225A">
      <w:pPr>
        <w:jc w:val="both"/>
        <w:rPr>
          <w:rFonts w:ascii="Arabic Typesetting" w:hAnsi="Arabic Typesetting"/>
          <w:sz w:val="40"/>
          <w:lang w:val="en-US"/>
        </w:rPr>
      </w:pPr>
      <w:r w:rsidRPr="003D122D">
        <w:rPr>
          <w:rFonts w:ascii="Basker-Semitic" w:hAnsi="Basker-Semitic"/>
          <w:b/>
          <w:i/>
          <w:iCs/>
          <w:lang w:val="en-US"/>
        </w:rPr>
        <w:t>µ</w:t>
      </w:r>
      <w:r w:rsidRPr="003D122D">
        <w:rPr>
          <w:rFonts w:ascii="Baskerville Win95BT" w:hAnsi="Baskerville Win95BT"/>
          <w:b/>
          <w:i/>
          <w:iCs/>
          <w:lang w:val="en-US"/>
        </w:rPr>
        <w:t>es</w:t>
      </w:r>
      <w:r w:rsidRPr="003D122D">
        <w:rPr>
          <w:rFonts w:ascii="Baskerville Win95BT" w:hAnsi="Baskerville Win95BT"/>
          <w:lang w:val="en-US"/>
        </w:rPr>
        <w:t xml:space="preserve"> (</w:t>
      </w:r>
      <w:r w:rsidRPr="003D122D">
        <w:rPr>
          <w:rFonts w:ascii="Baskerville Win95BT" w:hAnsi="Baskerville Win95BT"/>
          <w:i/>
          <w:iCs/>
          <w:lang w:val="en-US"/>
        </w:rPr>
        <w:t>yé</w:t>
      </w:r>
      <w:r w:rsidRPr="003D122D">
        <w:rPr>
          <w:rFonts w:ascii="Basker-Semitic" w:hAnsi="Basker-Semitic"/>
          <w:i/>
          <w:iCs/>
          <w:lang w:val="en-US"/>
        </w:rPr>
        <w:t>µ3</w:t>
      </w:r>
      <w:r w:rsidRPr="003D122D">
        <w:rPr>
          <w:rFonts w:ascii="Baskerville Win95BT" w:hAnsi="Baskerville Win95BT"/>
          <w:i/>
          <w:iCs/>
          <w:lang w:val="en-US"/>
        </w:rPr>
        <w:t>s</w:t>
      </w:r>
      <w:r w:rsidRPr="003D122D">
        <w:rPr>
          <w:rFonts w:ascii="Baskerville Win95BT" w:hAnsi="Baskerville Win95BT"/>
          <w:iCs/>
          <w:lang w:val="en-US"/>
        </w:rPr>
        <w:t xml:space="preserve"> or </w:t>
      </w:r>
      <w:r w:rsidRPr="003D122D">
        <w:rPr>
          <w:rFonts w:ascii="Baskerville Win95BT" w:hAnsi="Baskerville Win95BT"/>
          <w:i/>
          <w:iCs/>
          <w:lang w:val="en-US"/>
        </w:rPr>
        <w:t>yá</w:t>
      </w:r>
      <w:r w:rsidRPr="003D122D">
        <w:rPr>
          <w:rFonts w:ascii="Basker-Semitic" w:hAnsi="Basker-Semitic"/>
          <w:i/>
          <w:iCs/>
          <w:lang w:val="en-US"/>
        </w:rPr>
        <w:t>µ</w:t>
      </w:r>
      <w:r w:rsidRPr="003D122D">
        <w:rPr>
          <w:rFonts w:ascii="Baskerville Win95BT" w:hAnsi="Baskerville Win95BT"/>
          <w:i/>
          <w:lang w:val="en-US"/>
        </w:rPr>
        <w:t>s</w:t>
      </w:r>
      <w:r w:rsidRPr="003D122D">
        <w:rPr>
          <w:rFonts w:ascii="Basker-Semitic" w:hAnsi="Basker-Semitic"/>
          <w:i/>
          <w:iCs/>
          <w:lang w:val="en-US"/>
        </w:rPr>
        <w:t>3</w:t>
      </w:r>
      <w:r w:rsidRPr="003D122D">
        <w:rPr>
          <w:rFonts w:ascii="Baskerville Win95BT" w:hAnsi="Baskerville Win95BT"/>
          <w:i/>
          <w:lang w:val="en-US"/>
        </w:rPr>
        <w:t>s</w:t>
      </w:r>
      <w:r w:rsidRPr="003D122D">
        <w:rPr>
          <w:rFonts w:ascii="Baskerville Win95BT" w:hAnsi="Baskerville Win95BT"/>
          <w:lang w:val="en-US"/>
        </w:rPr>
        <w:t>/</w:t>
      </w:r>
      <w:r w:rsidRPr="003D122D">
        <w:rPr>
          <w:rFonts w:ascii="Baskerville Win95BT" w:hAnsi="Baskerville Win95BT"/>
          <w:i/>
          <w:iCs/>
          <w:lang w:val="en-US"/>
        </w:rPr>
        <w:t>ľa</w:t>
      </w:r>
      <w:r w:rsidRPr="003D122D">
        <w:rPr>
          <w:rFonts w:ascii="Basker-Semitic" w:hAnsi="Basker-Semitic"/>
          <w:i/>
          <w:iCs/>
          <w:lang w:val="en-US"/>
        </w:rPr>
        <w:t>µ</w:t>
      </w:r>
      <w:r w:rsidRPr="003D122D">
        <w:rPr>
          <w:rFonts w:ascii="Baskerville Win95BT" w:hAnsi="Baskerville Win95BT"/>
          <w:i/>
          <w:iCs/>
          <w:lang w:val="en-US"/>
        </w:rPr>
        <w:t>s</w:t>
      </w:r>
      <w:r w:rsidRPr="003D122D">
        <w:rPr>
          <w:rFonts w:ascii="Basker-Semitic" w:hAnsi="Basker-Semitic"/>
          <w:i/>
          <w:iCs/>
          <w:lang w:val="en-US"/>
        </w:rPr>
        <w:t>6</w:t>
      </w:r>
      <w:r w:rsidRPr="003D122D">
        <w:rPr>
          <w:rFonts w:ascii="Baskerville Win95BT" w:hAnsi="Baskerville Win95BT"/>
          <w:i/>
          <w:lang w:val="en-US"/>
        </w:rPr>
        <w:t>s</w:t>
      </w:r>
      <w:r w:rsidRPr="003D122D">
        <w:rPr>
          <w:rFonts w:ascii="Baskerville Win95BT" w:hAnsi="Baskerville Win95BT"/>
          <w:lang w:val="en-US"/>
        </w:rPr>
        <w:t xml:space="preserve">) ‘to dig’ </w:t>
      </w:r>
      <w:r w:rsidRPr="003D122D">
        <w:rPr>
          <w:rFonts w:ascii="Arabic Typesetting" w:hAnsi="Arabic Typesetting"/>
          <w:sz w:val="40"/>
          <w:rtl/>
          <w:lang w:val="en-US"/>
        </w:rPr>
        <w:t xml:space="preserve">حفر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حٞاس</w:t>
      </w:r>
    </w:p>
    <w:p w:rsidR="001B195D" w:rsidRPr="003D122D" w:rsidRDefault="001B195D" w:rsidP="00211454">
      <w:pPr>
        <w:tabs>
          <w:tab w:val="left" w:pos="4785"/>
        </w:tabs>
        <w:jc w:val="both"/>
        <w:rPr>
          <w:rFonts w:ascii="Baskerville Win95BT" w:hAnsi="Baskerville Win95BT"/>
          <w:lang w:val="en-US"/>
        </w:rPr>
      </w:pPr>
      <w:r w:rsidRPr="003D122D">
        <w:rPr>
          <w:rFonts w:ascii="Baskerville Win95BT" w:hAnsi="Baskerville Win95BT"/>
          <w:lang w:val="en-US"/>
        </w:rPr>
        <w:t xml:space="preserve">Impf. 3 sg. m. </w:t>
      </w:r>
      <w:r w:rsidRPr="003D122D">
        <w:rPr>
          <w:rFonts w:ascii="Baskerville Win95BT" w:hAnsi="Baskerville Win95BT"/>
          <w:i/>
          <w:lang w:val="en-US"/>
        </w:rPr>
        <w:t>yé</w:t>
      </w:r>
      <w:r w:rsidRPr="003D122D">
        <w:rPr>
          <w:rFonts w:ascii="Basker-Semitic" w:hAnsi="Basker-Semitic"/>
          <w:i/>
          <w:lang w:val="en-US"/>
        </w:rPr>
        <w:t>µ3</w:t>
      </w:r>
      <w:r w:rsidRPr="003D122D">
        <w:rPr>
          <w:rFonts w:ascii="Baskerville Win95BT" w:hAnsi="Baskerville Win95BT"/>
          <w:i/>
          <w:lang w:val="en-US"/>
        </w:rPr>
        <w:t>s</w:t>
      </w:r>
      <w:r w:rsidRPr="003D122D">
        <w:rPr>
          <w:rFonts w:ascii="Baskerville Win95BT" w:hAnsi="Baskerville Win95BT"/>
          <w:lang w:val="en-US"/>
        </w:rPr>
        <w:t xml:space="preserve"> (13:5)</w:t>
      </w:r>
    </w:p>
    <w:p w:rsidR="001B195D" w:rsidRPr="003D122D" w:rsidRDefault="001B195D" w:rsidP="00385D19">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184</w:t>
      </w:r>
    </w:p>
    <w:p w:rsidR="001B195D" w:rsidRPr="003D122D" w:rsidRDefault="001B195D" w:rsidP="00701A89">
      <w:pPr>
        <w:jc w:val="both"/>
        <w:rPr>
          <w:rFonts w:ascii="Baskerville Win95BT" w:hAnsi="Baskerville Win95BT"/>
          <w:lang w:val="en-US"/>
        </w:rPr>
      </w:pPr>
    </w:p>
    <w:p w:rsidR="001B195D" w:rsidRPr="003D122D" w:rsidRDefault="001B195D" w:rsidP="00C77779">
      <w:pPr>
        <w:jc w:val="both"/>
        <w:rPr>
          <w:rFonts w:ascii="Arabic Typesetting" w:hAnsi="Arabic Typesetting"/>
          <w:sz w:val="40"/>
          <w:rtl/>
          <w:lang w:val="en-US"/>
        </w:rPr>
      </w:pPr>
      <w:r w:rsidRPr="003D122D">
        <w:rPr>
          <w:rFonts w:ascii="Baskerville Win95BT" w:hAnsi="Baskerville Win95BT"/>
          <w:b/>
          <w:lang w:val="en-US"/>
        </w:rPr>
        <w:t>II</w:t>
      </w:r>
      <w:r w:rsidRPr="003D122D">
        <w:rPr>
          <w:rFonts w:ascii="Basker-Semitic" w:hAnsi="Basker-Semitic"/>
          <w:b/>
          <w:i/>
          <w:iCs/>
          <w:lang w:val="en-US"/>
        </w:rPr>
        <w:t xml:space="preserve"> µ</w:t>
      </w:r>
      <w:r w:rsidRPr="003D122D">
        <w:rPr>
          <w:rFonts w:ascii="Baskerville Win95BT" w:hAnsi="Baskerville Win95BT"/>
          <w:b/>
          <w:i/>
          <w:iCs/>
          <w:lang w:val="en-US"/>
        </w:rPr>
        <w:t xml:space="preserve">ósib </w:t>
      </w:r>
      <w:r w:rsidRPr="003D122D">
        <w:rPr>
          <w:rFonts w:ascii="Baskerville Win95BT" w:hAnsi="Baskerville Win95BT"/>
          <w:lang w:val="en-US"/>
        </w:rPr>
        <w:t>(</w:t>
      </w:r>
      <w:r w:rsidRPr="003D122D">
        <w:rPr>
          <w:rFonts w:ascii="Baskerville Win95BT" w:hAnsi="Baskerville Win95BT"/>
          <w:i/>
          <w:lang w:val="en-US"/>
        </w:rPr>
        <w:t>y</w:t>
      </w:r>
      <w:r w:rsidRPr="003D122D">
        <w:rPr>
          <w:rFonts w:ascii="Basker-Semitic" w:hAnsi="Basker-Semitic"/>
          <w:i/>
          <w:iCs/>
          <w:lang w:val="en-US"/>
        </w:rPr>
        <w:t>3µ</w:t>
      </w:r>
      <w:r w:rsidRPr="003D122D">
        <w:rPr>
          <w:rFonts w:ascii="Baskerville Win95BT" w:hAnsi="Baskerville Win95BT"/>
          <w:i/>
          <w:iCs/>
          <w:lang w:val="en-US"/>
        </w:rPr>
        <w:t>osíbin</w:t>
      </w:r>
      <w:r w:rsidRPr="003D122D">
        <w:rPr>
          <w:rFonts w:ascii="Baskerville Win95BT" w:hAnsi="Baskerville Win95BT"/>
          <w:iCs/>
          <w:lang w:val="en-US"/>
        </w:rPr>
        <w:t>/</w:t>
      </w:r>
      <w:r w:rsidRPr="003D122D">
        <w:rPr>
          <w:rFonts w:ascii="Baskerville Win95BT" w:hAnsi="Baskerville Win95BT"/>
          <w:i/>
          <w:iCs/>
          <w:lang w:val="en-US"/>
        </w:rPr>
        <w:t>ľi</w:t>
      </w:r>
      <w:r w:rsidRPr="003D122D">
        <w:rPr>
          <w:rFonts w:ascii="Basker-Semitic" w:hAnsi="Basker-Semitic"/>
          <w:i/>
          <w:iCs/>
          <w:lang w:val="en-US"/>
        </w:rPr>
        <w:t>µ</w:t>
      </w:r>
      <w:r w:rsidRPr="003D122D">
        <w:rPr>
          <w:rFonts w:ascii="Baskerville Win95BT" w:hAnsi="Baskerville Win95BT"/>
          <w:i/>
          <w:iCs/>
          <w:lang w:val="en-US"/>
        </w:rPr>
        <w:t>ás</w:t>
      </w:r>
      <w:r>
        <w:rPr>
          <w:rFonts w:ascii="Basker-Semitic" w:hAnsi="Basker-Semitic"/>
          <w:i/>
          <w:iCs/>
          <w:lang w:val="en-US"/>
        </w:rPr>
        <w:t>5</w:t>
      </w:r>
      <w:r w:rsidRPr="003D122D">
        <w:rPr>
          <w:rFonts w:ascii="Baskerville Win95BT" w:hAnsi="Baskerville Win95BT"/>
          <w:i/>
          <w:lang w:val="en-US"/>
        </w:rPr>
        <w:t>b</w:t>
      </w:r>
      <w:r w:rsidRPr="003D122D">
        <w:rPr>
          <w:rFonts w:ascii="Baskerville Win95BT" w:hAnsi="Baskerville Win95BT"/>
          <w:lang w:val="en-US"/>
        </w:rPr>
        <w:t>)</w:t>
      </w:r>
      <w:r w:rsidRPr="003D122D">
        <w:rPr>
          <w:rFonts w:ascii="Baskerville Win95BT" w:hAnsi="Baskerville Win95BT"/>
          <w:i/>
          <w:iCs/>
          <w:lang w:val="en-US"/>
        </w:rPr>
        <w:t xml:space="preserve"> </w:t>
      </w:r>
      <w:r w:rsidRPr="003D122D">
        <w:rPr>
          <w:rFonts w:ascii="Baskerville Win95BT" w:hAnsi="Baskerville Win95BT"/>
          <w:lang w:val="en-US"/>
        </w:rPr>
        <w:t xml:space="preserve">‘to count’ </w:t>
      </w:r>
      <w:r w:rsidRPr="003D122D">
        <w:rPr>
          <w:rFonts w:ascii="Arabic Typesetting" w:hAnsi="Arabic Typesetting"/>
          <w:sz w:val="40"/>
          <w:rtl/>
          <w:lang w:val="en-US"/>
        </w:rPr>
        <w:t xml:space="preserve">عدّ، حَسَبَ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حُاسِيب</w:t>
      </w:r>
    </w:p>
    <w:p w:rsidR="001B195D" w:rsidRPr="003D122D" w:rsidRDefault="001B195D" w:rsidP="00A46A57">
      <w:pPr>
        <w:jc w:val="both"/>
        <w:rPr>
          <w:rFonts w:ascii="Baskerville Win95BT" w:hAnsi="Baskerville Win95BT"/>
          <w:u w:val="single"/>
          <w:lang w:val="en-US"/>
        </w:rPr>
      </w:pPr>
      <w:r w:rsidRPr="003D122D">
        <w:rPr>
          <w:rFonts w:ascii="Baskerville Win95BT" w:hAnsi="Baskerville Win95BT"/>
          <w:lang w:val="en-US"/>
        </w:rPr>
        <w:t xml:space="preserve">Pf. 3 pl. m. </w:t>
      </w:r>
      <w:r w:rsidRPr="003D122D">
        <w:rPr>
          <w:rFonts w:ascii="Basker-Semitic" w:hAnsi="Basker-Semitic"/>
          <w:i/>
          <w:iCs/>
          <w:lang w:val="en-US"/>
        </w:rPr>
        <w:t>µ</w:t>
      </w:r>
      <w:r w:rsidRPr="003D122D">
        <w:rPr>
          <w:rFonts w:ascii="Baskerville Win95BT" w:hAnsi="Baskerville Win95BT"/>
          <w:i/>
          <w:iCs/>
          <w:lang w:val="en-US"/>
        </w:rPr>
        <w:t>ós</w:t>
      </w:r>
      <w:r w:rsidRPr="003D122D">
        <w:rPr>
          <w:rFonts w:ascii="Basker-Semitic" w:hAnsi="Basker-Semitic"/>
          <w:i/>
          <w:iCs/>
          <w:lang w:val="en-US"/>
        </w:rPr>
        <w:t>3</w:t>
      </w:r>
      <w:r w:rsidRPr="003D122D">
        <w:rPr>
          <w:rFonts w:ascii="Baskerville Win95BT" w:hAnsi="Baskerville Win95BT"/>
          <w:i/>
          <w:iCs/>
          <w:lang w:val="en-US"/>
        </w:rPr>
        <w:t xml:space="preserve">b </w:t>
      </w:r>
      <w:r w:rsidRPr="003D122D">
        <w:rPr>
          <w:rFonts w:ascii="Baskerville Win95BT" w:hAnsi="Baskerville Win95BT"/>
          <w:lang w:val="en-US"/>
        </w:rPr>
        <w:t>(</w:t>
      </w:r>
      <w:r w:rsidRPr="003D122D">
        <w:rPr>
          <w:rFonts w:ascii="Baskerville Win95BT" w:hAnsi="Baskerville Win95BT"/>
          <w:i/>
          <w:iCs/>
          <w:lang w:val="en-US"/>
        </w:rPr>
        <w:t>26:50</w:t>
      </w:r>
      <w:r w:rsidRPr="003D122D">
        <w:rPr>
          <w:rFonts w:ascii="Baskerville Win95BT" w:hAnsi="Baskerville Win95BT"/>
          <w:lang w:val="en-US"/>
        </w:rPr>
        <w:t>)</w:t>
      </w:r>
    </w:p>
    <w:p w:rsidR="001B195D" w:rsidRPr="003D122D" w:rsidRDefault="001B195D" w:rsidP="00385D19">
      <w:pPr>
        <w:jc w:val="both"/>
        <w:rPr>
          <w:rFonts w:ascii="Baskerville Win95BT" w:hAnsi="Baskerville Win95BT"/>
          <w:iCs/>
          <w:lang w:val="en-US"/>
        </w:rPr>
      </w:pPr>
      <w:r w:rsidRPr="003D122D">
        <w:rPr>
          <w:rFonts w:ascii="Baskerville Win95BT" w:hAnsi="Baskerville Win95BT"/>
          <w:lang w:val="en-US"/>
        </w:rPr>
        <w:t xml:space="preserve">Impf. 3 sg. f. </w:t>
      </w:r>
      <w:r w:rsidRPr="003D122D">
        <w:rPr>
          <w:rFonts w:ascii="Baskerville Win95BT" w:hAnsi="Baskerville Win95BT"/>
          <w:i/>
          <w:lang w:val="en-US"/>
        </w:rPr>
        <w:t>t</w:t>
      </w:r>
      <w:r w:rsidRPr="003D122D">
        <w:rPr>
          <w:rFonts w:ascii="Basker-Semitic" w:hAnsi="Basker-Semitic"/>
          <w:i/>
          <w:lang w:val="en-US"/>
        </w:rPr>
        <w:t>3µ</w:t>
      </w:r>
      <w:r w:rsidRPr="003D122D">
        <w:rPr>
          <w:rFonts w:ascii="Baskerville Win95BT" w:hAnsi="Baskerville Win95BT"/>
          <w:i/>
          <w:lang w:val="en-US"/>
        </w:rPr>
        <w:t>osíbin</w:t>
      </w:r>
      <w:r w:rsidRPr="003D122D">
        <w:rPr>
          <w:rFonts w:ascii="Baskerville Win95BT" w:hAnsi="Baskerville Win95BT"/>
          <w:iCs/>
          <w:lang w:val="en-US"/>
        </w:rPr>
        <w:t xml:space="preserve"> (11:3)</w:t>
      </w:r>
    </w:p>
    <w:p w:rsidR="001B195D" w:rsidRDefault="001B195D" w:rsidP="00385D19">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184</w:t>
      </w:r>
    </w:p>
    <w:p w:rsidR="001B195D" w:rsidRDefault="001B195D" w:rsidP="00385D19">
      <w:pPr>
        <w:jc w:val="both"/>
        <w:rPr>
          <w:rFonts w:ascii="Baskerville Win95BT" w:hAnsi="Baskerville Win95BT"/>
          <w:bCs/>
          <w:sz w:val="20"/>
          <w:szCs w:val="20"/>
          <w:lang w:val="en-US"/>
        </w:rPr>
      </w:pPr>
    </w:p>
    <w:p w:rsidR="001B195D" w:rsidRDefault="001B195D" w:rsidP="00F4093D">
      <w:pPr>
        <w:jc w:val="both"/>
        <w:rPr>
          <w:rFonts w:ascii="Baskerville Win95BT" w:hAnsi="Baskerville Win95BT" w:cs="Charis SIL"/>
          <w:sz w:val="20"/>
          <w:szCs w:val="20"/>
          <w:lang w:val="en-US"/>
        </w:rPr>
      </w:pPr>
      <w:r>
        <w:rPr>
          <w:rFonts w:ascii="Basker-Semitic" w:hAnsi="Basker-Semitic" w:cs="Charis SIL"/>
          <w:i/>
          <w:iCs/>
          <w:sz w:val="20"/>
          <w:szCs w:val="20"/>
          <w:lang w:val="en-US"/>
        </w:rPr>
        <w:t>µ4</w:t>
      </w:r>
      <w:r>
        <w:rPr>
          <w:rFonts w:ascii="Baskerville Win95BT" w:hAnsi="Baskerville Win95BT" w:cs="Charis SIL"/>
          <w:i/>
          <w:iCs/>
          <w:sz w:val="20"/>
          <w:szCs w:val="20"/>
          <w:lang w:val="en-US"/>
        </w:rPr>
        <w:t>s</w:t>
      </w:r>
      <w:r>
        <w:rPr>
          <w:rFonts w:ascii="Basker-Semitic" w:hAnsi="Basker-Semitic" w:cs="Charis SIL"/>
          <w:i/>
          <w:iCs/>
          <w:sz w:val="20"/>
          <w:szCs w:val="20"/>
          <w:lang w:val="en-US"/>
        </w:rPr>
        <w:t>3</w:t>
      </w:r>
      <w:r>
        <w:rPr>
          <w:rFonts w:ascii="Baskerville Win95BT" w:hAnsi="Baskerville Win95BT" w:cs="Charis SIL"/>
          <w:i/>
          <w:iCs/>
          <w:sz w:val="20"/>
          <w:szCs w:val="20"/>
          <w:lang w:val="en-US"/>
        </w:rPr>
        <w:t>b</w:t>
      </w:r>
      <w:r>
        <w:rPr>
          <w:rFonts w:ascii="Baskerville Win95BT" w:hAnsi="Baskerville Win95BT" w:cs="Charis SIL"/>
          <w:sz w:val="20"/>
          <w:szCs w:val="20"/>
          <w:lang w:val="en-US"/>
        </w:rPr>
        <w:t xml:space="preserve"> ‘according’: 29:3</w:t>
      </w:r>
    </w:p>
    <w:p w:rsidR="001B195D" w:rsidRDefault="001B195D" w:rsidP="00F4093D">
      <w:pPr>
        <w:jc w:val="both"/>
        <w:rPr>
          <w:rFonts w:ascii="Baskerville Win95BT" w:hAnsi="Baskerville Win95BT" w:cs="Charis SIL"/>
          <w:sz w:val="20"/>
          <w:szCs w:val="20"/>
          <w:lang w:val="en-US"/>
        </w:rPr>
      </w:pPr>
    </w:p>
    <w:p w:rsidR="001B195D" w:rsidRPr="003D122D" w:rsidRDefault="001B195D" w:rsidP="007D403C">
      <w:pPr>
        <w:rPr>
          <w:rFonts w:ascii="Arabic Typesetting" w:hAnsi="Arabic Typesetting"/>
          <w:bCs/>
          <w:sz w:val="40"/>
          <w:rtl/>
          <w:lang w:val="en-US"/>
        </w:rPr>
      </w:pPr>
      <w:r w:rsidRPr="003D122D">
        <w:rPr>
          <w:rFonts w:ascii="Baskerville Win95BT" w:hAnsi="Baskerville Win95BT" w:cs="Charis SIL"/>
          <w:b/>
          <w:i/>
          <w:iCs/>
          <w:lang w:val="en-US"/>
        </w:rPr>
        <w:t>m</w:t>
      </w:r>
      <w:r w:rsidRPr="003D122D">
        <w:rPr>
          <w:rFonts w:ascii="Basker-Semitic" w:hAnsi="Basker-Semitic" w:cs="Charis SIL"/>
          <w:b/>
          <w:i/>
          <w:iCs/>
          <w:lang w:val="en-US"/>
        </w:rPr>
        <w:t>3</w:t>
      </w:r>
      <w:r w:rsidRPr="003D122D">
        <w:rPr>
          <w:rFonts w:ascii="Baskerville Win95BT" w:hAnsi="Baskerville Win95BT" w:cs="Charis SIL"/>
          <w:b/>
          <w:i/>
          <w:iCs/>
          <w:lang w:val="en-US"/>
        </w:rPr>
        <w:t>šá</w:t>
      </w:r>
      <w:r w:rsidRPr="003D122D">
        <w:rPr>
          <w:rFonts w:ascii="Basker-Semitic" w:hAnsi="Basker-Semitic" w:cs="Charis SIL"/>
          <w:b/>
          <w:i/>
          <w:iCs/>
          <w:lang w:val="en-US"/>
        </w:rPr>
        <w:t>µ</w:t>
      </w:r>
      <w:r w:rsidRPr="003D122D">
        <w:rPr>
          <w:rFonts w:ascii="Baskerville Win95BT" w:hAnsi="Baskerville Win95BT" w:cs="Charis SIL"/>
          <w:b/>
          <w:i/>
          <w:iCs/>
          <w:lang w:val="en-US"/>
        </w:rPr>
        <w:t>si</w:t>
      </w:r>
      <w:r w:rsidRPr="003D122D">
        <w:rPr>
          <w:rFonts w:ascii="Baskerville Win95BT" w:hAnsi="Baskerville Win95BT"/>
          <w:b/>
          <w:i/>
          <w:iCs/>
          <w:lang w:val="en-US"/>
        </w:rPr>
        <w:t>ľ</w:t>
      </w:r>
      <w:r w:rsidRPr="003D122D">
        <w:rPr>
          <w:rFonts w:ascii="Baskerville Win95BT" w:hAnsi="Baskerville Win95BT" w:cs="Charis SIL"/>
          <w:b/>
          <w:i/>
          <w:iCs/>
          <w:lang w:val="en-US"/>
        </w:rPr>
        <w:t xml:space="preserve"> </w:t>
      </w:r>
      <w:r w:rsidRPr="003D122D">
        <w:rPr>
          <w:rFonts w:ascii="Baskerville Win95BT" w:hAnsi="Baskerville Win95BT"/>
          <w:lang w:val="en-US"/>
        </w:rPr>
        <w:t xml:space="preserve">‘wise man’ </w:t>
      </w:r>
      <w:r w:rsidRPr="003D122D">
        <w:rPr>
          <w:rFonts w:ascii="Arabic Typesetting" w:hAnsi="Arabic Typesetting"/>
          <w:sz w:val="40"/>
          <w:rtl/>
          <w:lang w:val="en-US"/>
        </w:rPr>
        <w:t xml:space="preserve">حكيم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مٞشَحْسِيل</w:t>
      </w:r>
    </w:p>
    <w:p w:rsidR="001B195D" w:rsidRPr="003D122D" w:rsidRDefault="001B195D" w:rsidP="003D7FD3">
      <w:pPr>
        <w:rPr>
          <w:rFonts w:ascii="Arabic Typesetting" w:hAnsi="Arabic Typesetting"/>
          <w:bCs/>
          <w:sz w:val="40"/>
          <w:lang w:val="en-US"/>
        </w:rPr>
      </w:pPr>
      <w:r w:rsidRPr="003D122D">
        <w:rPr>
          <w:rFonts w:ascii="Baskerville Win95BT" w:hAnsi="Baskerville Win95BT"/>
          <w:lang w:val="en-US"/>
        </w:rPr>
        <w:t>17:title.24, 25:6.7.17.30.48</w:t>
      </w:r>
    </w:p>
    <w:p w:rsidR="001B195D" w:rsidRDefault="001B195D" w:rsidP="00385D19">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385D19">
      <w:pPr>
        <w:jc w:val="both"/>
        <w:rPr>
          <w:rFonts w:ascii="Baskerville Win95BT" w:hAnsi="Baskerville Win95BT"/>
          <w:bCs/>
          <w:sz w:val="20"/>
          <w:szCs w:val="20"/>
          <w:lang w:val="en-US"/>
        </w:rPr>
      </w:pPr>
    </w:p>
    <w:p w:rsidR="001B195D" w:rsidRDefault="001B195D" w:rsidP="00F4093D">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st</w:t>
      </w:r>
      <w:r>
        <w:rPr>
          <w:rFonts w:ascii="Baskerville Win95BT" w:hAnsi="Baskerville Win95BT" w:cs="Times New Roman"/>
          <w:i/>
          <w:iCs/>
          <w:sz w:val="20"/>
          <w:szCs w:val="20"/>
          <w:lang w:val="en-US"/>
        </w:rPr>
        <w:t>á</w:t>
      </w:r>
      <w:r>
        <w:rPr>
          <w:rFonts w:ascii="Basker-Semitic" w:hAnsi="Basker-Semitic" w:cs="Charis SIL"/>
          <w:i/>
          <w:iCs/>
          <w:sz w:val="20"/>
          <w:szCs w:val="20"/>
          <w:lang w:val="en-US"/>
        </w:rPr>
        <w:t>µ</w:t>
      </w:r>
      <w:r>
        <w:rPr>
          <w:rFonts w:ascii="Baskerville Win95BT" w:hAnsi="Baskerville Win95BT" w:cs="Charis SIL"/>
          <w:i/>
          <w:iCs/>
          <w:sz w:val="20"/>
          <w:szCs w:val="20"/>
          <w:lang w:val="en-US"/>
        </w:rPr>
        <w:t>sanat</w:t>
      </w:r>
      <w:r>
        <w:rPr>
          <w:rFonts w:ascii="Baskerville Win95BT" w:hAnsi="Baskerville Win95BT" w:cs="Charis SIL"/>
          <w:sz w:val="20"/>
          <w:szCs w:val="20"/>
          <w:lang w:val="en-US"/>
        </w:rPr>
        <w:t xml:space="preserve"> ‘it became better’: </w:t>
      </w:r>
      <w:r>
        <w:rPr>
          <w:rFonts w:ascii="Baskerville Win95BT" w:hAnsi="Baskerville Win95BT" w:cs="Charis SIL"/>
          <w:i/>
          <w:iCs/>
          <w:sz w:val="20"/>
          <w:szCs w:val="20"/>
          <w:lang w:val="en-US"/>
        </w:rPr>
        <w:t>11:4</w:t>
      </w:r>
    </w:p>
    <w:p w:rsidR="001B195D" w:rsidRDefault="001B195D" w:rsidP="00F4093D">
      <w:pPr>
        <w:jc w:val="both"/>
        <w:rPr>
          <w:rFonts w:ascii="Baskerville Win95BT" w:hAnsi="Baskerville Win95BT" w:cs="Charis SIL"/>
          <w:sz w:val="20"/>
          <w:szCs w:val="20"/>
          <w:lang w:val="en-US"/>
        </w:rPr>
      </w:pPr>
    </w:p>
    <w:p w:rsidR="001B195D" w:rsidRPr="003D122D" w:rsidRDefault="001B195D" w:rsidP="0086597B">
      <w:pPr>
        <w:jc w:val="both"/>
        <w:rPr>
          <w:rFonts w:ascii="Arabic Typesetting" w:hAnsi="Arabic Typesetting"/>
          <w:sz w:val="40"/>
          <w:lang w:val="en-US"/>
        </w:rPr>
      </w:pPr>
      <w:r w:rsidRPr="003D122D">
        <w:rPr>
          <w:rFonts w:ascii="Basker-Semitic" w:hAnsi="Basker-Semitic"/>
          <w:b/>
          <w:i/>
          <w:iCs/>
          <w:lang w:val="en-US"/>
        </w:rPr>
        <w:t>µH´</w:t>
      </w:r>
      <w:r w:rsidRPr="003D122D">
        <w:rPr>
          <w:rFonts w:ascii="Baskerville Win95BT" w:hAnsi="Baskerville Win95BT"/>
          <w:b/>
          <w:i/>
          <w:iCs/>
          <w:lang w:val="en-US"/>
        </w:rPr>
        <w:t>ab</w:t>
      </w:r>
      <w:r w:rsidRPr="003D122D">
        <w:rPr>
          <w:rFonts w:ascii="Baskerville Win95BT" w:hAnsi="Baskerville Win95BT"/>
          <w:b/>
          <w:bCs/>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3µ</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ab</w:t>
      </w:r>
      <w:r w:rsidRPr="003D122D">
        <w:rPr>
          <w:rFonts w:ascii="Baskerville Win95BT" w:hAnsi="Baskerville Win95BT"/>
          <w:lang w:val="en-US"/>
        </w:rPr>
        <w:t>/</w:t>
      </w:r>
      <w:r w:rsidRPr="003D122D">
        <w:rPr>
          <w:rFonts w:ascii="Baskerville Win95BT" w:hAnsi="Baskerville Win95BT"/>
          <w:i/>
          <w:iCs/>
          <w:lang w:val="en-US"/>
        </w:rPr>
        <w:t>ľa</w:t>
      </w:r>
      <w:r w:rsidRPr="003D122D">
        <w:rPr>
          <w:rFonts w:ascii="Basker-Semitic" w:hAnsi="Basker-Semitic"/>
          <w:i/>
          <w:iCs/>
          <w:lang w:val="en-US"/>
        </w:rPr>
        <w:t>µ´</w:t>
      </w:r>
      <w:r w:rsidRPr="003D122D">
        <w:rPr>
          <w:rFonts w:ascii="Baskerville Win95BT" w:hAnsi="Baskerville Win95BT"/>
          <w:i/>
          <w:iCs/>
          <w:lang w:val="en-US"/>
        </w:rPr>
        <w:t>áb</w:t>
      </w:r>
      <w:r w:rsidRPr="003D122D">
        <w:rPr>
          <w:rFonts w:ascii="Baskerville Win95BT" w:hAnsi="Baskerville Win95BT"/>
          <w:lang w:val="en-US"/>
        </w:rPr>
        <w:t>) ‘to entrust; to agree’</w:t>
      </w:r>
      <w:r w:rsidRPr="003D122D">
        <w:rPr>
          <w:rFonts w:ascii="Arabic Typesetting" w:hAnsi="Arabic Typesetting"/>
          <w:sz w:val="40"/>
          <w:rtl/>
          <w:lang w:val="en-US"/>
        </w:rPr>
        <w:t xml:space="preserve">كفّل  </w:t>
      </w:r>
      <w:r>
        <w:rPr>
          <w:rFonts w:ascii="Arabic Typesetting" w:hAnsi="Arabic Typesetting"/>
          <w:sz w:val="40"/>
          <w:lang w:val="en-US"/>
        </w:rPr>
        <w:t xml:space="preserve">    </w:t>
      </w:r>
      <w:r w:rsidRPr="003D122D">
        <w:rPr>
          <w:rFonts w:ascii="Arabic Typesetting" w:hAnsi="Arabic Typesetting"/>
          <w:b/>
          <w:bCs/>
          <w:sz w:val="40"/>
          <w:rtl/>
          <w:lang w:val="en-US"/>
        </w:rPr>
        <w:t xml:space="preserve"> حٞاصَب</w:t>
      </w:r>
      <w:r w:rsidRPr="003D122D">
        <w:rPr>
          <w:rFonts w:ascii="Arabic Typesetting" w:hAnsi="Arabic Typesetting"/>
          <w:b/>
          <w:bCs/>
          <w:sz w:val="40"/>
          <w:lang w:val="en-US"/>
        </w:rPr>
        <w:t xml:space="preserve"> </w:t>
      </w:r>
    </w:p>
    <w:p w:rsidR="001B195D" w:rsidRPr="003D122D" w:rsidRDefault="001B195D" w:rsidP="00C7077E">
      <w:pPr>
        <w:jc w:val="both"/>
        <w:rPr>
          <w:rFonts w:ascii="Baskerville Win95BT" w:hAnsi="Baskerville Win95BT"/>
          <w:lang w:val="en-US"/>
        </w:rPr>
      </w:pPr>
      <w:r w:rsidRPr="003D122D">
        <w:rPr>
          <w:rFonts w:ascii="Baskerville Win95BT" w:hAnsi="Baskerville Win95BT"/>
          <w:lang w:val="en-US"/>
        </w:rPr>
        <w:t>Pf. 3 pl. m.</w:t>
      </w:r>
      <w:r w:rsidRPr="003D122D">
        <w:rPr>
          <w:rFonts w:ascii="Basker-Semitic" w:hAnsi="Basker-Semitic"/>
          <w:i/>
          <w:iCs/>
          <w:lang w:val="en-US"/>
        </w:rPr>
        <w:t xml:space="preserve"> µ</w:t>
      </w:r>
      <w:r w:rsidRPr="003D122D">
        <w:rPr>
          <w:rFonts w:ascii="Baskerville Win95BT" w:hAnsi="Baskerville Win95BT"/>
          <w:i/>
          <w:iCs/>
          <w:lang w:val="en-US"/>
        </w:rPr>
        <w:t>é</w:t>
      </w:r>
      <w:r w:rsidRPr="003D122D">
        <w:rPr>
          <w:rFonts w:ascii="Basker-Semitic" w:hAnsi="Basker-Semitic"/>
          <w:i/>
          <w:iCs/>
          <w:lang w:val="en-US"/>
        </w:rPr>
        <w:t>´3</w:t>
      </w:r>
      <w:r w:rsidRPr="003D122D">
        <w:rPr>
          <w:rFonts w:ascii="Baskerville Win95BT" w:hAnsi="Baskerville Win95BT"/>
          <w:i/>
          <w:iCs/>
          <w:lang w:val="en-US"/>
        </w:rPr>
        <w:t xml:space="preserve">b </w:t>
      </w:r>
      <w:r w:rsidRPr="003D122D">
        <w:rPr>
          <w:rFonts w:ascii="Baskerville Win95BT" w:hAnsi="Baskerville Win95BT"/>
          <w:iCs/>
          <w:lang w:val="en-US"/>
        </w:rPr>
        <w:t>(</w:t>
      </w:r>
      <w:r w:rsidRPr="003D122D">
        <w:rPr>
          <w:rFonts w:ascii="Baskerville Win95BT" w:hAnsi="Baskerville Win95BT"/>
          <w:i/>
          <w:iCs/>
          <w:lang w:val="en-US"/>
        </w:rPr>
        <w:t>4:10</w:t>
      </w:r>
      <w:r w:rsidRPr="003D122D">
        <w:rPr>
          <w:rFonts w:ascii="Baskerville Win95BT" w:hAnsi="Baskerville Win95BT"/>
          <w:iCs/>
          <w:lang w:val="en-US"/>
        </w:rPr>
        <w:t xml:space="preserve">), 1 sg. </w:t>
      </w:r>
      <w:r w:rsidRPr="003D122D">
        <w:rPr>
          <w:rFonts w:ascii="Basker-Semitic" w:hAnsi="Basker-Semitic"/>
          <w:i/>
          <w:lang w:val="en-US"/>
        </w:rPr>
        <w:t>µH´</w:t>
      </w:r>
      <w:r w:rsidRPr="003D122D">
        <w:rPr>
          <w:rFonts w:ascii="Baskerville Win95BT" w:hAnsi="Baskerville Win95BT"/>
          <w:i/>
          <w:lang w:val="en-US"/>
        </w:rPr>
        <w:t>abk</w:t>
      </w:r>
      <w:r w:rsidRPr="003D122D">
        <w:rPr>
          <w:rFonts w:ascii="Baskerville Win95BT" w:hAnsi="Baskerville Win95BT"/>
          <w:lang w:val="en-US"/>
        </w:rPr>
        <w:t xml:space="preserve"> (4:10)</w:t>
      </w:r>
    </w:p>
    <w:p w:rsidR="001B195D" w:rsidRPr="003D122D" w:rsidRDefault="001B195D" w:rsidP="00247BF3">
      <w:pPr>
        <w:jc w:val="both"/>
        <w:rPr>
          <w:rFonts w:ascii="Baskerville Win95BT" w:hAnsi="Baskerville Win95BT"/>
          <w:sz w:val="20"/>
          <w:szCs w:val="20"/>
          <w:lang w:val="en-US"/>
        </w:rPr>
      </w:pPr>
      <w:r w:rsidRPr="003D122D">
        <w:rPr>
          <w:rFonts w:ascii="Basker-Semitic" w:hAnsi="Basker-Semitic" w:cs="Charis SIL"/>
          <w:b/>
          <w:bCs/>
          <w:i/>
          <w:iCs/>
          <w:sz w:val="20"/>
          <w:szCs w:val="20"/>
          <w:lang w:val="en-US"/>
        </w:rPr>
        <w:t>›</w:t>
      </w:r>
      <w:r w:rsidRPr="003D122D">
        <w:rPr>
          <w:rFonts w:ascii="Baskerville Win95BT" w:hAnsi="Baskerville Win95BT" w:cs="Charis SIL"/>
          <w:iCs/>
          <w:sz w:val="20"/>
          <w:szCs w:val="20"/>
          <w:lang w:val="en-US"/>
        </w:rPr>
        <w:t xml:space="preserve"> ‘To entrust to somebody (direct object) somebody/something (</w:t>
      </w:r>
      <w:r w:rsidRPr="003D122D">
        <w:rPr>
          <w:i/>
          <w:sz w:val="20"/>
          <w:szCs w:val="20"/>
          <w:lang w:val="en-US"/>
        </w:rPr>
        <w:t>ḷ</w:t>
      </w:r>
      <w:r w:rsidRPr="003D122D">
        <w:rPr>
          <w:rFonts w:ascii="Basker-Semitic" w:hAnsi="Basker-Semitic"/>
          <w:i/>
          <w:iCs/>
          <w:sz w:val="20"/>
          <w:szCs w:val="20"/>
          <w:lang w:val="en-US"/>
        </w:rPr>
        <w:t>3</w:t>
      </w:r>
      <w:r w:rsidRPr="003D122D">
        <w:rPr>
          <w:rFonts w:ascii="Baskerville Win95BT" w:hAnsi="Baskerville Win95BT"/>
          <w:sz w:val="20"/>
          <w:szCs w:val="20"/>
          <w:lang w:val="en-US"/>
        </w:rPr>
        <w:t>-)’: 4:10.</w:t>
      </w:r>
    </w:p>
    <w:p w:rsidR="001B195D" w:rsidRPr="003D122D" w:rsidRDefault="001B195D" w:rsidP="00203DCD">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DE6D2A">
      <w:pPr>
        <w:jc w:val="both"/>
        <w:rPr>
          <w:rFonts w:ascii="Basker-Semitic" w:hAnsi="Basker-Semitic" w:cs="Charis SIL"/>
          <w:i/>
          <w:iCs/>
          <w:lang w:val="en-US"/>
        </w:rPr>
      </w:pPr>
    </w:p>
    <w:p w:rsidR="001B195D" w:rsidRPr="003D122D" w:rsidRDefault="001B195D" w:rsidP="008A47BB">
      <w:pPr>
        <w:jc w:val="both"/>
        <w:rPr>
          <w:rFonts w:ascii="Arabic Typesetting" w:hAnsi="Arabic Typesetting"/>
          <w:sz w:val="40"/>
          <w:rtl/>
          <w:lang w:val="en-US"/>
        </w:rPr>
      </w:pPr>
      <w:r w:rsidRPr="003D122D">
        <w:rPr>
          <w:rFonts w:ascii="Basker-Semitic" w:hAnsi="Basker-Semitic"/>
          <w:b/>
          <w:i/>
          <w:iCs/>
          <w:lang w:val="en-US"/>
        </w:rPr>
        <w:t>µ</w:t>
      </w:r>
      <w:r w:rsidRPr="003D122D">
        <w:rPr>
          <w:rFonts w:ascii="Baskerville Win95BT" w:hAnsi="Baskerville Win95BT"/>
          <w:b/>
          <w:i/>
          <w:iCs/>
          <w:lang w:val="en-US"/>
        </w:rPr>
        <w:t>é</w:t>
      </w:r>
      <w:r w:rsidRPr="003D122D">
        <w:rPr>
          <w:rFonts w:ascii="Basker-Semitic" w:hAnsi="Basker-Semitic"/>
          <w:b/>
          <w:i/>
          <w:iCs/>
          <w:lang w:val="en-US"/>
        </w:rPr>
        <w:t>´</w:t>
      </w:r>
      <w:r w:rsidRPr="003D122D">
        <w:rPr>
          <w:rFonts w:ascii="Baskerville Win95BT" w:hAnsi="Baskerville Win95BT"/>
          <w:b/>
          <w:i/>
          <w:lang w:val="en-US"/>
        </w:rPr>
        <w:t>a</w:t>
      </w:r>
      <w:r w:rsidRPr="003D122D">
        <w:rPr>
          <w:rFonts w:ascii="Basker-Semitic" w:hAnsi="Basker-Semitic"/>
          <w:b/>
          <w:i/>
          <w:iCs/>
          <w:lang w:val="en-US"/>
        </w:rPr>
        <w:t>£</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3µ</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lang w:val="en-US"/>
        </w:rPr>
        <w:t>/</w:t>
      </w:r>
      <w:r w:rsidRPr="003D122D">
        <w:rPr>
          <w:rFonts w:ascii="Baskerville Win95BT" w:hAnsi="Baskerville Win95BT"/>
          <w:i/>
          <w:iCs/>
          <w:lang w:val="en-US"/>
        </w:rPr>
        <w:t>ľa</w:t>
      </w:r>
      <w:r w:rsidRPr="003D122D">
        <w:rPr>
          <w:rFonts w:ascii="Basker-Semitic" w:hAnsi="Basker-Semitic"/>
          <w:i/>
          <w:iCs/>
          <w:lang w:val="en-US"/>
        </w:rPr>
        <w:t>µ´</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lang w:val="en-US"/>
        </w:rPr>
        <w:t xml:space="preserve">) ‘to spin’ </w:t>
      </w:r>
      <w:r w:rsidRPr="003D122D">
        <w:rPr>
          <w:rFonts w:ascii="Arabic Typesetting" w:hAnsi="Arabic Typesetting"/>
          <w:bCs/>
          <w:sz w:val="40"/>
          <w:rtl/>
          <w:lang w:val="en-US"/>
        </w:rPr>
        <w:t>حٞاصَق</w:t>
      </w:r>
      <w:r w:rsidRPr="003D122D">
        <w:rPr>
          <w:rFonts w:ascii="Arabic Typesetting" w:hAnsi="Arabic Typesetting"/>
          <w:b/>
          <w:sz w:val="40"/>
          <w:rtl/>
          <w:lang w:val="en-US"/>
        </w:rPr>
        <w:t xml:space="preserve">  </w:t>
      </w:r>
      <w:r w:rsidRPr="003D122D">
        <w:rPr>
          <w:rFonts w:ascii="Arabic Typesetting" w:hAnsi="Arabic Typesetting"/>
          <w:sz w:val="40"/>
          <w:rtl/>
          <w:lang w:val="en-US"/>
        </w:rPr>
        <w:t>فتل</w:t>
      </w:r>
      <w:r w:rsidRPr="003D122D">
        <w:rPr>
          <w:rFonts w:ascii="Arabic Typesetting" w:hAnsi="Arabic Typesetting"/>
          <w:sz w:val="40"/>
          <w:lang w:val="en-US"/>
        </w:rPr>
        <w:t xml:space="preserve"> </w:t>
      </w:r>
    </w:p>
    <w:p w:rsidR="001B195D" w:rsidRPr="003D122D" w:rsidRDefault="001B195D" w:rsidP="00C77779">
      <w:pPr>
        <w:jc w:val="both"/>
        <w:rPr>
          <w:rFonts w:ascii="Arabic Typesetting" w:hAnsi="Arabic Typesetting"/>
          <w:sz w:val="40"/>
          <w:rtl/>
          <w:lang w:val="en-US"/>
        </w:rPr>
      </w:pPr>
      <w:r w:rsidRPr="003D122D">
        <w:rPr>
          <w:rFonts w:ascii="Baskerville Win95BT" w:hAnsi="Baskerville Win95BT"/>
          <w:b/>
          <w:lang w:val="en-US"/>
        </w:rPr>
        <w:t xml:space="preserve">P </w:t>
      </w:r>
      <w:r w:rsidRPr="003D122D">
        <w:rPr>
          <w:rFonts w:ascii="Basker-Semitic" w:hAnsi="Basker-Semitic"/>
          <w:b/>
          <w:i/>
          <w:iCs/>
          <w:lang w:val="en-US"/>
        </w:rPr>
        <w:t>µ</w:t>
      </w:r>
      <w:r w:rsidRPr="003D122D">
        <w:rPr>
          <w:rFonts w:ascii="Baskerville Win95BT" w:hAnsi="Baskerville Win95BT"/>
          <w:b/>
          <w:i/>
          <w:iCs/>
          <w:lang w:val="en-US"/>
        </w:rPr>
        <w:t>í</w:t>
      </w:r>
      <w:r w:rsidRPr="003D122D">
        <w:rPr>
          <w:rFonts w:ascii="Basker-Semitic" w:hAnsi="Basker-Semitic"/>
          <w:b/>
          <w:i/>
          <w:iCs/>
          <w:lang w:val="en-US"/>
        </w:rPr>
        <w:t>´</w:t>
      </w:r>
      <w:r w:rsidRPr="003D122D">
        <w:rPr>
          <w:rFonts w:ascii="Baskerville Win95BT" w:hAnsi="Baskerville Win95BT"/>
          <w:b/>
          <w:i/>
          <w:lang w:val="en-US"/>
        </w:rPr>
        <w:t>a</w:t>
      </w:r>
      <w:r w:rsidRPr="003D122D">
        <w:rPr>
          <w:rFonts w:ascii="Basker-Semitic" w:hAnsi="Basker-Semitic"/>
          <w:b/>
          <w:i/>
          <w:iCs/>
          <w:lang w:val="en-US"/>
        </w:rPr>
        <w:t>£</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3µ</w:t>
      </w:r>
      <w:r w:rsidRPr="003D122D">
        <w:rPr>
          <w:rFonts w:ascii="Baskerville Win95BT" w:hAnsi="Baskerville Win95BT"/>
          <w:i/>
          <w:iCs/>
          <w:lang w:val="en-US"/>
        </w:rPr>
        <w:t>ó</w:t>
      </w:r>
      <w:r w:rsidRPr="003D122D">
        <w:rPr>
          <w:rFonts w:ascii="Baskerville Cyr Win95BT" w:hAnsi="Baskerville Cyr Win95BT"/>
          <w:i/>
          <w:iCs/>
          <w:lang w:val="en-US"/>
        </w:rPr>
        <w:t>u</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lang w:val="en-US"/>
        </w:rPr>
        <w:t>/</w:t>
      </w:r>
      <w:r w:rsidRPr="003D122D">
        <w:rPr>
          <w:rFonts w:ascii="Baskerville Win95BT" w:hAnsi="Baskerville Win95BT"/>
          <w:i/>
          <w:iCs/>
          <w:lang w:val="en-US"/>
        </w:rPr>
        <w:t>ľi</w:t>
      </w:r>
      <w:r w:rsidRPr="003D122D">
        <w:rPr>
          <w:rFonts w:ascii="Basker-Semitic" w:hAnsi="Basker-Semitic"/>
          <w:i/>
          <w:iCs/>
          <w:lang w:val="en-US"/>
        </w:rPr>
        <w:t>µ´</w:t>
      </w:r>
      <w:r w:rsidRPr="003D122D">
        <w:rPr>
          <w:rFonts w:ascii="Baskerville Win95BT" w:hAnsi="Baskerville Win95BT"/>
          <w:i/>
          <w:iCs/>
          <w:lang w:val="en-US"/>
        </w:rPr>
        <w:t>ó</w:t>
      </w:r>
      <w:r w:rsidRPr="003D122D">
        <w:rPr>
          <w:rFonts w:ascii="Basker-Semitic" w:hAnsi="Basker-Semitic"/>
          <w:i/>
          <w:iCs/>
          <w:lang w:val="en-US"/>
        </w:rPr>
        <w:t>£</w:t>
      </w:r>
      <w:r w:rsidRPr="003D122D">
        <w:rPr>
          <w:rFonts w:ascii="Baskerville Win95BT" w:hAnsi="Baskerville Win95BT"/>
          <w:lang w:val="en-US"/>
        </w:rPr>
        <w:t>)</w:t>
      </w:r>
      <w:r w:rsidRPr="003D122D">
        <w:rPr>
          <w:rFonts w:ascii="Baskerville Win95BT" w:hAnsi="Baskerville Win95BT"/>
          <w:b/>
          <w:lang w:val="en-US"/>
        </w:rPr>
        <w:t xml:space="preserve"> </w:t>
      </w:r>
      <w:r w:rsidRPr="003D122D">
        <w:rPr>
          <w:rFonts w:ascii="Arabic Typesetting" w:hAnsi="Arabic Typesetting"/>
          <w:bCs/>
          <w:sz w:val="40"/>
          <w:rtl/>
          <w:lang w:val="en-US"/>
        </w:rPr>
        <w:t>حِيصَق</w:t>
      </w:r>
    </w:p>
    <w:p w:rsidR="001B195D" w:rsidRPr="003D122D" w:rsidRDefault="001B195D" w:rsidP="003A094E">
      <w:pPr>
        <w:jc w:val="both"/>
        <w:rPr>
          <w:rFonts w:ascii="Basker-Semitic" w:hAnsi="Basker-Semitic"/>
          <w:i/>
          <w:iCs/>
          <w:lang w:val="en-US"/>
        </w:rPr>
      </w:pPr>
      <w:r w:rsidRPr="003D122D">
        <w:rPr>
          <w:rFonts w:ascii="Baskerville Win95BT" w:hAnsi="Baskerville Win95BT"/>
          <w:lang w:val="en-US"/>
        </w:rPr>
        <w:t xml:space="preserve">Impf. 3 sg. f. </w:t>
      </w:r>
      <w:r w:rsidRPr="003D122D">
        <w:rPr>
          <w:rFonts w:ascii="Basker-Semitic" w:hAnsi="Basker-Semitic"/>
          <w:i/>
          <w:iCs/>
          <w:lang w:val="en-US"/>
        </w:rPr>
        <w:t>µ</w:t>
      </w:r>
      <w:r w:rsidRPr="003D122D">
        <w:rPr>
          <w:rFonts w:ascii="Baskerville Win95BT" w:hAnsi="Baskerville Win95BT"/>
          <w:i/>
          <w:iCs/>
          <w:lang w:val="en-US"/>
        </w:rPr>
        <w:t>ó</w:t>
      </w:r>
      <w:r w:rsidRPr="003D122D">
        <w:rPr>
          <w:rFonts w:ascii="Baskerville Cyr Win95BT" w:hAnsi="Baskerville Cyr Win95BT"/>
          <w:i/>
          <w:iCs/>
          <w:lang w:val="en-US"/>
        </w:rPr>
        <w:t>u</w:t>
      </w:r>
      <w:r w:rsidRPr="003D122D">
        <w:rPr>
          <w:rFonts w:ascii="Basker-Semitic" w:hAnsi="Basker-Semitic"/>
          <w:i/>
          <w:iCs/>
          <w:lang w:val="en-US"/>
        </w:rPr>
        <w:t>´</w:t>
      </w:r>
      <w:r w:rsidRPr="003D122D">
        <w:rPr>
          <w:rFonts w:ascii="Baskerville Cyr Win95BT" w:hAnsi="Baskerville Cyr Win95BT"/>
          <w:i/>
          <w:iCs/>
          <w:lang w:val="en-US"/>
        </w:rPr>
        <w:t>a</w:t>
      </w:r>
      <w:r w:rsidRPr="003D122D">
        <w:rPr>
          <w:rFonts w:ascii="Basker-Semitic" w:hAnsi="Basker-Semitic"/>
          <w:i/>
          <w:iCs/>
          <w:lang w:val="en-US"/>
        </w:rPr>
        <w:t xml:space="preserve">£ </w:t>
      </w:r>
      <w:r w:rsidRPr="003D122D">
        <w:rPr>
          <w:rFonts w:ascii="Baskerville Win95BT" w:hAnsi="Baskerville Win95BT"/>
          <w:lang w:val="en-US"/>
        </w:rPr>
        <w:t>(</w:t>
      </w:r>
      <w:r w:rsidRPr="003D122D">
        <w:rPr>
          <w:rFonts w:ascii="Baskerville Win95BT" w:hAnsi="Baskerville Win95BT"/>
          <w:i/>
          <w:lang w:val="en-US"/>
        </w:rPr>
        <w:t>18:3</w:t>
      </w:r>
      <w:r w:rsidRPr="003D122D">
        <w:rPr>
          <w:rFonts w:ascii="Baskerville Win95BT" w:hAnsi="Baskerville Win95BT"/>
          <w:lang w:val="en-US"/>
        </w:rPr>
        <w:t>)</w:t>
      </w:r>
    </w:p>
    <w:p w:rsidR="001B195D" w:rsidRPr="003D122D" w:rsidRDefault="001B195D" w:rsidP="00203DCD">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170, 187</w:t>
      </w:r>
    </w:p>
    <w:p w:rsidR="001B195D" w:rsidRPr="003D122D" w:rsidRDefault="001B195D" w:rsidP="003D7FD3">
      <w:pPr>
        <w:jc w:val="both"/>
        <w:rPr>
          <w:rFonts w:ascii="Basker-Semitic" w:hAnsi="Basker-Semitic"/>
          <w:b/>
          <w:i/>
          <w:iCs/>
          <w:lang w:val="en-US"/>
        </w:rPr>
      </w:pPr>
    </w:p>
    <w:p w:rsidR="001B195D" w:rsidRPr="003D122D" w:rsidRDefault="001B195D" w:rsidP="002F7D4A">
      <w:pPr>
        <w:jc w:val="both"/>
        <w:rPr>
          <w:rFonts w:ascii="Arabic Typesetting" w:hAnsi="Arabic Typesetting"/>
          <w:sz w:val="40"/>
          <w:rtl/>
          <w:lang w:val="en-US"/>
        </w:rPr>
      </w:pPr>
      <w:r w:rsidRPr="003D122D">
        <w:rPr>
          <w:rFonts w:ascii="Basker-Semitic" w:hAnsi="Basker-Semitic"/>
          <w:b/>
          <w:i/>
          <w:iCs/>
          <w:lang w:val="en-US"/>
        </w:rPr>
        <w:t>µ</w:t>
      </w:r>
      <w:r w:rsidRPr="003D122D">
        <w:rPr>
          <w:rFonts w:ascii="Baskerville Win95BT" w:hAnsi="Baskerville Win95BT"/>
          <w:b/>
          <w:i/>
          <w:iCs/>
          <w:lang w:val="en-US"/>
        </w:rPr>
        <w:t>é</w:t>
      </w:r>
      <w:r w:rsidRPr="003D122D">
        <w:rPr>
          <w:rFonts w:ascii="Basker-Semitic" w:hAnsi="Basker-Semitic"/>
          <w:b/>
          <w:i/>
          <w:iCs/>
          <w:lang w:val="en-US"/>
        </w:rPr>
        <w:t>´</w:t>
      </w:r>
      <w:r w:rsidRPr="003D122D">
        <w:rPr>
          <w:rFonts w:ascii="Baskerville Win95BT" w:hAnsi="Baskerville Win95BT"/>
          <w:b/>
          <w:i/>
          <w:lang w:val="en-US"/>
        </w:rPr>
        <w:t>a</w:t>
      </w:r>
      <w:r w:rsidRPr="003D122D">
        <w:rPr>
          <w:b/>
          <w:i/>
          <w:lang w:val="en-US"/>
        </w:rPr>
        <w:t>ḷ</w:t>
      </w:r>
      <w:r w:rsidRPr="003D122D">
        <w:rPr>
          <w:rFonts w:ascii="Baskerville Win95BT" w:hAnsi="Baskerville Win95BT" w:cs="Charis SIL"/>
          <w:lang w:val="en-US"/>
        </w:rPr>
        <w:t xml:space="preserve"> (</w:t>
      </w:r>
      <w:r w:rsidRPr="003D122D">
        <w:rPr>
          <w:rFonts w:ascii="Baskerville Win95BT" w:hAnsi="Baskerville Win95BT"/>
          <w:i/>
          <w:iCs/>
          <w:lang w:val="en-US"/>
        </w:rPr>
        <w:t>y</w:t>
      </w:r>
      <w:r w:rsidRPr="003D122D">
        <w:rPr>
          <w:rFonts w:ascii="Basker-Semitic" w:hAnsi="Basker-Semitic"/>
          <w:i/>
          <w:iCs/>
          <w:lang w:val="en-US"/>
        </w:rPr>
        <w:t>3µ</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a</w:t>
      </w:r>
      <w:r w:rsidRPr="003D122D">
        <w:rPr>
          <w:bCs/>
          <w:i/>
          <w:lang w:val="en-US"/>
        </w:rPr>
        <w:t>ḷ</w:t>
      </w:r>
      <w:r w:rsidRPr="003D122D">
        <w:rPr>
          <w:rFonts w:ascii="Baskerville Win95BT" w:hAnsi="Baskerville Win95BT"/>
          <w:lang w:val="en-US"/>
        </w:rPr>
        <w:t>/</w:t>
      </w:r>
      <w:r w:rsidRPr="003D122D">
        <w:rPr>
          <w:rFonts w:ascii="Baskerville Win95BT" w:hAnsi="Baskerville Win95BT"/>
          <w:i/>
          <w:iCs/>
          <w:lang w:val="en-US"/>
        </w:rPr>
        <w:t>ľa</w:t>
      </w:r>
      <w:r w:rsidRPr="003D122D">
        <w:rPr>
          <w:rFonts w:ascii="Basker-Semitic" w:hAnsi="Basker-Semitic"/>
          <w:i/>
          <w:iCs/>
          <w:lang w:val="en-US"/>
        </w:rPr>
        <w:t>µ´</w:t>
      </w:r>
      <w:r w:rsidRPr="003D122D">
        <w:rPr>
          <w:rFonts w:ascii="Baskerville Win95BT" w:hAnsi="Baskerville Win95BT"/>
          <w:i/>
          <w:iCs/>
          <w:lang w:val="en-US"/>
        </w:rPr>
        <w:t>á</w:t>
      </w:r>
      <w:r w:rsidRPr="003D122D">
        <w:rPr>
          <w:bCs/>
          <w:i/>
          <w:lang w:val="en-US"/>
        </w:rPr>
        <w:t>ḷ</w:t>
      </w:r>
      <w:r w:rsidRPr="003D122D">
        <w:rPr>
          <w:rFonts w:ascii="Baskerville Win95BT" w:hAnsi="Baskerville Win95BT" w:cs="Charis SIL"/>
          <w:lang w:val="en-US"/>
        </w:rPr>
        <w:t xml:space="preserve">) ‘to cut meat into small pieces’ </w:t>
      </w:r>
      <w:r w:rsidRPr="003D122D">
        <w:rPr>
          <w:rFonts w:ascii="Arabic Typesetting" w:hAnsi="Arabic Typesetting"/>
          <w:sz w:val="40"/>
          <w:rtl/>
          <w:lang w:val="en-US"/>
        </w:rPr>
        <w:t xml:space="preserve">قطع اللحم الى قطع صغيرة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حٞاصَڸ</w:t>
      </w:r>
    </w:p>
    <w:p w:rsidR="001B195D" w:rsidRPr="003D122D" w:rsidRDefault="001B195D" w:rsidP="00DE6D2A">
      <w:pPr>
        <w:jc w:val="both"/>
        <w:rPr>
          <w:rFonts w:ascii="Baskerville Win95BT" w:hAnsi="Baskerville Win95BT" w:cs="Charis SIL"/>
          <w:lang w:val="en-US"/>
        </w:rPr>
      </w:pPr>
      <w:r w:rsidRPr="003D122D">
        <w:rPr>
          <w:rFonts w:ascii="Baskerville Win95BT" w:hAnsi="Baskerville Win95BT"/>
          <w:lang w:val="en-US"/>
        </w:rPr>
        <w:t xml:space="preserve">Pf. 1 pl. </w:t>
      </w:r>
      <w:r w:rsidRPr="003D122D">
        <w:rPr>
          <w:rFonts w:ascii="Basker-Semitic" w:hAnsi="Basker-Semitic" w:cs="Charis SIL"/>
          <w:i/>
          <w:iCs/>
          <w:lang w:val="en-US"/>
        </w:rPr>
        <w:t>µ3´</w:t>
      </w:r>
      <w:r w:rsidRPr="003D122D">
        <w:rPr>
          <w:rFonts w:ascii="Baskerville Win95BT" w:hAnsi="Baskerville Win95BT" w:cs="Charis SIL"/>
          <w:i/>
          <w:iCs/>
          <w:lang w:val="en-US"/>
        </w:rPr>
        <w:t>á</w:t>
      </w:r>
      <w:r w:rsidRPr="003D122D">
        <w:rPr>
          <w:bCs/>
          <w:i/>
          <w:lang w:val="en-US"/>
        </w:rPr>
        <w:t>ḷ</w:t>
      </w:r>
      <w:r w:rsidRPr="003D122D">
        <w:rPr>
          <w:rFonts w:ascii="Basker-Semitic" w:hAnsi="Basker-Semitic" w:cs="Charis SIL"/>
          <w:i/>
          <w:iCs/>
          <w:lang w:val="en-US"/>
        </w:rPr>
        <w:t>3</w:t>
      </w:r>
      <w:r w:rsidRPr="003D122D">
        <w:rPr>
          <w:rFonts w:ascii="Baskerville Win95BT" w:hAnsi="Baskerville Win95BT" w:cs="Charis SIL"/>
          <w:i/>
          <w:iCs/>
          <w:lang w:val="en-US"/>
        </w:rPr>
        <w:t xml:space="preserve">n </w:t>
      </w:r>
      <w:r w:rsidRPr="003D122D">
        <w:rPr>
          <w:rFonts w:ascii="Baskerville Win95BT" w:hAnsi="Baskerville Win95BT" w:cs="Charis SIL"/>
          <w:iCs/>
          <w:lang w:val="en-US"/>
        </w:rPr>
        <w:t>(</w:t>
      </w:r>
      <w:r w:rsidRPr="003D122D">
        <w:rPr>
          <w:rFonts w:ascii="Baskerville Win95BT" w:hAnsi="Baskerville Win95BT" w:cs="Charis SIL"/>
          <w:i/>
          <w:iCs/>
          <w:lang w:val="en-US"/>
        </w:rPr>
        <w:t>12:10</w:t>
      </w:r>
      <w:r w:rsidRPr="003D122D">
        <w:rPr>
          <w:rFonts w:ascii="Baskerville Win95BT" w:hAnsi="Baskerville Win95BT" w:cs="Charis SIL"/>
          <w:iCs/>
          <w:lang w:val="en-US"/>
        </w:rPr>
        <w:t>)</w:t>
      </w:r>
    </w:p>
    <w:p w:rsidR="001B195D" w:rsidRPr="003D122D" w:rsidRDefault="001B195D" w:rsidP="00251128">
      <w:pPr>
        <w:jc w:val="both"/>
        <w:rPr>
          <w:rFonts w:ascii="Arabic Typesetting" w:hAnsi="Arabic Typesetting"/>
          <w:b/>
          <w:sz w:val="40"/>
          <w:rtl/>
          <w:lang w:val="en-US"/>
        </w:rPr>
      </w:pPr>
      <w:r w:rsidRPr="003D122D">
        <w:rPr>
          <w:rFonts w:ascii="Basker-Semitic" w:hAnsi="Basker-Semitic" w:cs="Charis SIL"/>
          <w:b/>
          <w:i/>
          <w:iCs/>
          <w:lang w:val="en-US"/>
        </w:rPr>
        <w:t>µ</w:t>
      </w:r>
      <w:r w:rsidRPr="003D122D">
        <w:rPr>
          <w:rFonts w:ascii="Baskerville Win95BT" w:hAnsi="Baskerville Win95BT" w:cs="Charis SIL"/>
          <w:b/>
          <w:i/>
          <w:iCs/>
          <w:lang w:val="en-US"/>
        </w:rPr>
        <w:t>i</w:t>
      </w:r>
      <w:r w:rsidRPr="003D122D">
        <w:rPr>
          <w:rFonts w:ascii="Basker-Semitic" w:hAnsi="Basker-Semitic" w:cs="Charis SIL"/>
          <w:b/>
          <w:i/>
          <w:iCs/>
          <w:lang w:val="en-US"/>
        </w:rPr>
        <w:t>´</w:t>
      </w:r>
      <w:r w:rsidRPr="003D122D">
        <w:rPr>
          <w:rFonts w:ascii="Baskerville Win95BT" w:hAnsi="Baskerville Win95BT" w:cs="Charis SIL"/>
          <w:b/>
          <w:i/>
          <w:iCs/>
          <w:lang w:val="en-US"/>
        </w:rPr>
        <w:t>á</w:t>
      </w:r>
      <w:r w:rsidRPr="003D122D">
        <w:rPr>
          <w:rFonts w:ascii="Baskerville Win95BT" w:hAnsi="Baskerville Win95BT"/>
          <w:b/>
          <w:i/>
          <w:iCs/>
          <w:lang w:val="en-US"/>
        </w:rPr>
        <w:t>ľ</w:t>
      </w:r>
      <w:r w:rsidRPr="003D122D">
        <w:rPr>
          <w:rFonts w:ascii="Baskerville Win95BT" w:hAnsi="Baskerville Win95BT" w:cs="Charis SIL"/>
          <w:b/>
          <w:i/>
          <w:iCs/>
          <w:lang w:val="en-US"/>
        </w:rPr>
        <w:t>e</w:t>
      </w:r>
      <w:r w:rsidRPr="003D122D">
        <w:rPr>
          <w:rFonts w:ascii="Baskerville Win95BT" w:hAnsi="Baskerville Win95BT" w:cs="Charis SIL"/>
          <w:iCs/>
          <w:lang w:val="en-US"/>
        </w:rPr>
        <w:t xml:space="preserve"> (du. </w:t>
      </w:r>
      <w:r w:rsidRPr="003D122D">
        <w:rPr>
          <w:rFonts w:ascii="Basker-Semitic" w:hAnsi="Basker-Semitic" w:cs="Charis SIL"/>
          <w:i/>
          <w:iCs/>
          <w:lang w:val="en-US"/>
        </w:rPr>
        <w:t>µ</w:t>
      </w:r>
      <w:r w:rsidRPr="003D122D">
        <w:rPr>
          <w:rFonts w:ascii="Baskerville Win95BT" w:hAnsi="Baskerville Win95BT" w:cs="Charis SIL"/>
          <w:i/>
          <w:iCs/>
          <w:lang w:val="en-US"/>
        </w:rPr>
        <w:t>i</w:t>
      </w:r>
      <w:r w:rsidRPr="003D122D">
        <w:rPr>
          <w:rFonts w:ascii="Basker-Semitic" w:hAnsi="Basker-Semitic" w:cs="Charis SIL"/>
          <w:i/>
          <w:iCs/>
          <w:lang w:val="en-US"/>
        </w:rPr>
        <w:t>´</w:t>
      </w:r>
      <w:r w:rsidRPr="003D122D">
        <w:rPr>
          <w:rFonts w:ascii="Baskerville Win95BT" w:hAnsi="Baskerville Win95BT" w:cs="Charis SIL"/>
          <w:i/>
          <w:iCs/>
          <w:lang w:val="en-US"/>
        </w:rPr>
        <w:t>a</w:t>
      </w:r>
      <w:r w:rsidRPr="003D122D">
        <w:rPr>
          <w:rFonts w:ascii="Baskerville Win95BT" w:hAnsi="Baskerville Win95BT"/>
          <w:i/>
          <w:iCs/>
          <w:lang w:val="en-US"/>
        </w:rPr>
        <w:t>ľ</w:t>
      </w:r>
      <w:r w:rsidRPr="003D122D">
        <w:rPr>
          <w:rFonts w:ascii="Baskerville Win95BT" w:hAnsi="Baskerville Win95BT" w:cs="Charis SIL"/>
          <w:i/>
          <w:iCs/>
          <w:lang w:val="en-US"/>
        </w:rPr>
        <w:t>íti</w:t>
      </w:r>
      <w:r w:rsidRPr="003D122D">
        <w:rPr>
          <w:rFonts w:ascii="Baskerville Win95BT" w:hAnsi="Baskerville Win95BT" w:cs="Charis SIL"/>
          <w:iCs/>
          <w:lang w:val="en-US"/>
        </w:rPr>
        <w:t>, pl.</w:t>
      </w:r>
      <w:r w:rsidRPr="003D122D">
        <w:rPr>
          <w:rFonts w:ascii="Baskerville Win95BT" w:hAnsi="Baskerville Win95BT" w:cs="Charis SIL"/>
          <w:i/>
          <w:iCs/>
          <w:lang w:val="en-US"/>
        </w:rPr>
        <w:t xml:space="preserve"> </w:t>
      </w:r>
      <w:r w:rsidRPr="003D122D">
        <w:rPr>
          <w:rFonts w:ascii="Basker-Semitic" w:hAnsi="Basker-Semitic" w:cs="Charis SIL"/>
          <w:i/>
          <w:iCs/>
          <w:lang w:val="en-US"/>
        </w:rPr>
        <w:t>µ</w:t>
      </w:r>
      <w:r w:rsidRPr="003D122D">
        <w:rPr>
          <w:rFonts w:ascii="Baskerville Win95BT" w:hAnsi="Baskerville Win95BT" w:cs="Charis SIL"/>
          <w:i/>
          <w:iCs/>
          <w:lang w:val="en-US"/>
        </w:rPr>
        <w:t>é</w:t>
      </w:r>
      <w:r w:rsidRPr="003D122D">
        <w:rPr>
          <w:rFonts w:ascii="Basker-Semitic" w:hAnsi="Basker-Semitic" w:cs="Charis SIL"/>
          <w:i/>
          <w:iCs/>
          <w:lang w:val="en-US"/>
        </w:rPr>
        <w:t>´</w:t>
      </w:r>
      <w:r w:rsidRPr="003D122D">
        <w:rPr>
          <w:rFonts w:ascii="Baskerville Win95BT" w:hAnsi="Baskerville Win95BT" w:cs="Charis SIL"/>
          <w:i/>
          <w:iCs/>
          <w:lang w:val="en-US"/>
        </w:rPr>
        <w:t>h</w:t>
      </w:r>
      <w:r w:rsidRPr="003D122D">
        <w:rPr>
          <w:rFonts w:ascii="Basker-Semitic" w:hAnsi="Basker-Semitic" w:cs="Charis SIL"/>
          <w:i/>
          <w:iCs/>
          <w:lang w:val="en-US"/>
        </w:rPr>
        <w:t>5</w:t>
      </w:r>
      <w:r w:rsidRPr="003D122D">
        <w:rPr>
          <w:bCs/>
          <w:i/>
          <w:lang w:val="en-US"/>
        </w:rPr>
        <w:t>ḷ</w:t>
      </w:r>
      <w:r w:rsidRPr="003D122D">
        <w:rPr>
          <w:rFonts w:ascii="Baskerville Win95BT" w:hAnsi="Baskerville Win95BT" w:cs="Charis SIL"/>
          <w:iCs/>
          <w:lang w:val="en-US"/>
        </w:rPr>
        <w:t xml:space="preserve">) ‘a small piece of meat’ </w:t>
      </w:r>
      <w:r w:rsidRPr="003D122D">
        <w:rPr>
          <w:rFonts w:ascii="Arabic Typesetting" w:hAnsi="Arabic Typesetting"/>
          <w:b/>
          <w:sz w:val="40"/>
          <w:rtl/>
          <w:lang w:val="en-US"/>
        </w:rPr>
        <w:t xml:space="preserve">قطعة صغيرة من اللحم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حِيصَالٞه</w:t>
      </w:r>
    </w:p>
    <w:p w:rsidR="001B195D" w:rsidRPr="003D122D" w:rsidRDefault="001B195D" w:rsidP="00251128">
      <w:pPr>
        <w:jc w:val="both"/>
        <w:rPr>
          <w:rFonts w:ascii="Arabic Typesetting" w:hAnsi="Arabic Typesetting"/>
          <w:bCs/>
          <w:sz w:val="40"/>
          <w:lang w:val="en-US"/>
        </w:rPr>
      </w:pPr>
      <w:r w:rsidRPr="003D122D">
        <w:rPr>
          <w:rFonts w:ascii="Baskerville Win95BT" w:hAnsi="Baskerville Win95BT" w:cs="Charis SIL"/>
          <w:iCs/>
          <w:lang w:val="en-US"/>
        </w:rPr>
        <w:t xml:space="preserve">sg. </w:t>
      </w:r>
      <w:r w:rsidRPr="003D122D">
        <w:rPr>
          <w:rFonts w:ascii="Baskerville Win95BT" w:hAnsi="Baskerville Win95BT" w:cs="Charis SIL"/>
          <w:i/>
          <w:iCs/>
          <w:lang w:val="en-US"/>
        </w:rPr>
        <w:t>12:10</w:t>
      </w:r>
      <w:r w:rsidRPr="003D122D">
        <w:rPr>
          <w:rFonts w:ascii="Baskerville Win95BT" w:hAnsi="Baskerville Win95BT" w:cs="Charis SIL"/>
          <w:iCs/>
          <w:lang w:val="en-US"/>
        </w:rPr>
        <w:t xml:space="preserve">, pl. </w:t>
      </w:r>
      <w:r w:rsidRPr="003D122D">
        <w:rPr>
          <w:rFonts w:ascii="Baskerville Win95BT" w:hAnsi="Baskerville Win95BT" w:cs="Charis SIL"/>
          <w:i/>
          <w:iCs/>
          <w:lang w:val="en-US"/>
        </w:rPr>
        <w:t>8:18</w:t>
      </w:r>
    </w:p>
    <w:p w:rsidR="001B195D" w:rsidRPr="003D122D" w:rsidRDefault="001B195D" w:rsidP="007B5587">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186</w:t>
      </w:r>
    </w:p>
    <w:p w:rsidR="001B195D" w:rsidRPr="003D122D" w:rsidRDefault="001B195D" w:rsidP="00DE6D2A">
      <w:pPr>
        <w:jc w:val="both"/>
        <w:rPr>
          <w:rFonts w:ascii="Baskerville Win95BT" w:hAnsi="Baskerville Win95BT" w:cs="Charis SIL"/>
          <w:i/>
          <w:iCs/>
          <w:lang w:val="en-US"/>
        </w:rPr>
      </w:pPr>
    </w:p>
    <w:p w:rsidR="001B195D" w:rsidRPr="003D122D" w:rsidRDefault="001B195D" w:rsidP="00247BF3">
      <w:pPr>
        <w:jc w:val="both"/>
        <w:rPr>
          <w:rFonts w:ascii="Arabic Typesetting" w:hAnsi="Arabic Typesetting"/>
          <w:b/>
          <w:bCs/>
          <w:sz w:val="40"/>
          <w:rtl/>
          <w:lang w:val="en-US"/>
        </w:rPr>
      </w:pPr>
      <w:r w:rsidRPr="003D122D">
        <w:rPr>
          <w:rFonts w:ascii="Basker-Semitic" w:hAnsi="Basker-Semitic"/>
          <w:b/>
          <w:i/>
          <w:iCs/>
          <w:lang w:val="en-US"/>
        </w:rPr>
        <w:t>µ</w:t>
      </w:r>
      <w:r w:rsidRPr="003D122D">
        <w:rPr>
          <w:rFonts w:ascii="Baskerville Win95BT" w:hAnsi="Baskerville Win95BT"/>
          <w:b/>
          <w:i/>
          <w:iCs/>
          <w:lang w:val="en-US"/>
        </w:rPr>
        <w:t>é</w:t>
      </w:r>
      <w:r w:rsidRPr="003D122D">
        <w:rPr>
          <w:rFonts w:ascii="Basker-Semitic" w:hAnsi="Basker-Semitic"/>
          <w:b/>
          <w:i/>
          <w:iCs/>
          <w:lang w:val="en-US"/>
        </w:rPr>
        <w:t>´</w:t>
      </w:r>
      <w:r w:rsidRPr="003D122D">
        <w:rPr>
          <w:rFonts w:ascii="Baskerville Win95BT" w:hAnsi="Baskerville Win95BT"/>
          <w:b/>
          <w:i/>
          <w:iCs/>
          <w:lang w:val="en-US"/>
        </w:rPr>
        <w:t xml:space="preserve">hin </w:t>
      </w:r>
      <w:r w:rsidRPr="003D122D">
        <w:rPr>
          <w:rFonts w:ascii="Baskerville Win95BT" w:hAnsi="Baskerville Win95BT"/>
          <w:iCs/>
          <w:lang w:val="en-US"/>
        </w:rPr>
        <w:t xml:space="preserve">m. ‘iron’ </w:t>
      </w:r>
      <w:r w:rsidRPr="003D122D">
        <w:rPr>
          <w:rFonts w:ascii="Arabic Typesetting" w:hAnsi="Arabic Typesetting"/>
          <w:sz w:val="40"/>
          <w:rtl/>
          <w:lang w:val="en-US"/>
        </w:rPr>
        <w:t xml:space="preserve">حديد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حٞصْهِين</w:t>
      </w:r>
    </w:p>
    <w:p w:rsidR="001B195D" w:rsidRPr="003D122D" w:rsidRDefault="001B195D" w:rsidP="00ED3658">
      <w:pPr>
        <w:jc w:val="both"/>
        <w:rPr>
          <w:rFonts w:ascii="Arabic Typesetting" w:hAnsi="Arabic Typesetting"/>
          <w:i/>
          <w:sz w:val="40"/>
          <w:rtl/>
          <w:lang w:val="en-US"/>
        </w:rPr>
      </w:pPr>
      <w:r w:rsidRPr="003D122D">
        <w:rPr>
          <w:rFonts w:ascii="Baskerville Win95BT" w:hAnsi="Baskerville Win95BT"/>
          <w:i/>
          <w:iCs/>
          <w:lang w:val="en-US"/>
        </w:rPr>
        <w:t>31:</w:t>
      </w:r>
      <w:r>
        <w:rPr>
          <w:rFonts w:ascii="Baskerville Win95BT" w:hAnsi="Baskerville Win95BT"/>
          <w:i/>
          <w:iCs/>
          <w:lang w:val="en-US"/>
        </w:rPr>
        <w:t>30</w:t>
      </w:r>
    </w:p>
    <w:p w:rsidR="001B195D" w:rsidRPr="003D122D" w:rsidRDefault="001B195D" w:rsidP="007B5587">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186</w:t>
      </w:r>
    </w:p>
    <w:p w:rsidR="001B195D" w:rsidRPr="003D122D" w:rsidRDefault="001B195D" w:rsidP="00DE6D2A">
      <w:pPr>
        <w:jc w:val="both"/>
        <w:rPr>
          <w:rFonts w:ascii="Baskerville Win95BT" w:hAnsi="Baskerville Win95BT" w:cs="Charis SIL"/>
          <w:i/>
          <w:iCs/>
          <w:lang w:val="en-US"/>
        </w:rPr>
      </w:pPr>
    </w:p>
    <w:p w:rsidR="001B195D" w:rsidRPr="003D122D" w:rsidRDefault="001B195D" w:rsidP="00247BF3">
      <w:pPr>
        <w:jc w:val="both"/>
        <w:rPr>
          <w:rFonts w:ascii="Arabic Typesetting" w:hAnsi="Arabic Typesetting"/>
          <w:i/>
          <w:sz w:val="40"/>
          <w:rtl/>
          <w:lang w:val="en-US"/>
        </w:rPr>
      </w:pPr>
      <w:r w:rsidRPr="003D122D">
        <w:rPr>
          <w:rFonts w:ascii="Basker-Semitic" w:hAnsi="Basker-Semitic"/>
          <w:b/>
          <w:i/>
          <w:iCs/>
          <w:lang w:val="en-US"/>
        </w:rPr>
        <w:t>µ</w:t>
      </w:r>
      <w:r w:rsidRPr="003D122D">
        <w:rPr>
          <w:rFonts w:ascii="Baskerville Win95BT" w:hAnsi="Baskerville Win95BT"/>
          <w:b/>
          <w:i/>
          <w:iCs/>
          <w:lang w:val="en-US"/>
        </w:rPr>
        <w:t>a</w:t>
      </w:r>
      <w:r w:rsidRPr="003D122D">
        <w:rPr>
          <w:rFonts w:ascii="Basker-Semitic" w:hAnsi="Basker-Semitic"/>
          <w:b/>
          <w:i/>
          <w:iCs/>
          <w:lang w:val="en-US"/>
        </w:rPr>
        <w:t>´</w:t>
      </w:r>
      <w:r w:rsidRPr="003D122D">
        <w:rPr>
          <w:rFonts w:ascii="Baskerville Win95BT" w:hAnsi="Baskerville Win95BT"/>
          <w:b/>
          <w:i/>
          <w:iCs/>
          <w:lang w:val="en-US"/>
        </w:rPr>
        <w:t>áhon</w:t>
      </w:r>
      <w:r w:rsidRPr="003D122D">
        <w:rPr>
          <w:rFonts w:ascii="Baskerville Win95BT" w:hAnsi="Baskerville Win95BT"/>
          <w:i/>
          <w:iCs/>
          <w:lang w:val="en-US"/>
        </w:rPr>
        <w:t xml:space="preserve"> </w:t>
      </w:r>
      <w:r w:rsidRPr="003D122D">
        <w:rPr>
          <w:rFonts w:ascii="Baskerville Win95BT" w:hAnsi="Baskerville Win95BT"/>
          <w:iCs/>
          <w:lang w:val="en-US"/>
        </w:rPr>
        <w:t xml:space="preserve">in </w:t>
      </w:r>
      <w:r w:rsidRPr="003D122D">
        <w:rPr>
          <w:rFonts w:ascii="Baskerville Win95BT" w:hAnsi="Baskerville Win95BT"/>
          <w:i/>
          <w:iCs/>
          <w:lang w:val="en-US"/>
        </w:rPr>
        <w:t>di</w:t>
      </w:r>
      <w:r w:rsidRPr="003D122D">
        <w:rPr>
          <w:rFonts w:ascii="Baskerville Win95BT" w:hAnsi="Baskerville Win95BT"/>
          <w:lang w:val="en-US"/>
        </w:rPr>
        <w:t>-</w:t>
      </w:r>
      <w:r w:rsidRPr="003D122D">
        <w:rPr>
          <w:rFonts w:ascii="Basker-Semitic" w:hAnsi="Basker-Semitic"/>
          <w:i/>
          <w:iCs/>
          <w:lang w:val="en-US"/>
        </w:rPr>
        <w:t>µ</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i/>
          <w:iCs/>
          <w:lang w:val="en-US"/>
        </w:rPr>
        <w:t>áhon</w:t>
      </w:r>
      <w:r w:rsidRPr="003D122D">
        <w:rPr>
          <w:rFonts w:ascii="Baskerville Win95BT" w:hAnsi="Baskerville Win95BT"/>
          <w:iCs/>
          <w:lang w:val="en-US"/>
        </w:rPr>
        <w:t xml:space="preserve"> f. ‘millipede’ </w:t>
      </w:r>
      <w:r w:rsidRPr="003D122D">
        <w:rPr>
          <w:rFonts w:ascii="Arabic Typesetting" w:hAnsi="Arabic Typesetting"/>
          <w:i/>
          <w:sz w:val="40"/>
          <w:rtl/>
          <w:lang w:val="en-US"/>
        </w:rPr>
        <w:t xml:space="preserve">أم أربع وأربعين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دِحَصَاهُن</w:t>
      </w:r>
    </w:p>
    <w:p w:rsidR="001B195D" w:rsidRPr="003D122D" w:rsidRDefault="001B195D" w:rsidP="00373179">
      <w:pPr>
        <w:jc w:val="both"/>
        <w:rPr>
          <w:rFonts w:ascii="Baskerville Win95BT" w:hAnsi="Baskerville Win95BT"/>
          <w:i/>
          <w:iCs/>
          <w:lang w:val="en-US"/>
        </w:rPr>
      </w:pPr>
      <w:r w:rsidRPr="003D122D">
        <w:rPr>
          <w:rFonts w:ascii="Baskerville Win95BT" w:hAnsi="Baskerville Win95BT"/>
          <w:i/>
          <w:iCs/>
          <w:lang w:val="en-US"/>
        </w:rPr>
        <w:t>18:42</w:t>
      </w:r>
    </w:p>
    <w:p w:rsidR="001B195D" w:rsidRPr="003D122D" w:rsidRDefault="001B195D" w:rsidP="007B5587">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373179">
      <w:pPr>
        <w:jc w:val="both"/>
        <w:rPr>
          <w:rFonts w:ascii="Baskerville Win95BT" w:hAnsi="Baskerville Win95BT"/>
          <w:iCs/>
          <w:lang w:val="en-US"/>
        </w:rPr>
      </w:pPr>
    </w:p>
    <w:p w:rsidR="001B195D" w:rsidRPr="003D122D" w:rsidRDefault="001B195D" w:rsidP="00C921C4">
      <w:pPr>
        <w:jc w:val="both"/>
        <w:rPr>
          <w:rFonts w:ascii="Baskerville Win95BT" w:hAnsi="Baskerville Win95BT"/>
          <w:iCs/>
          <w:lang w:val="en-US"/>
        </w:rPr>
      </w:pPr>
      <w:r w:rsidRPr="003D122D">
        <w:rPr>
          <w:rFonts w:ascii="Baskerville Win95BT" w:hAnsi="Baskerville Win95BT" w:cs="Charis SIL"/>
          <w:b/>
          <w:bCs/>
          <w:lang w:val="en-US"/>
        </w:rPr>
        <w:t>II</w:t>
      </w:r>
      <w:r w:rsidRPr="003D122D">
        <w:rPr>
          <w:rFonts w:ascii="Baskerville Win95BT" w:hAnsi="Baskerville Win95BT" w:cs="Charis SIL"/>
          <w:lang w:val="en-US"/>
        </w:rPr>
        <w:t xml:space="preserve"> </w:t>
      </w:r>
      <w:r w:rsidRPr="003D122D">
        <w:rPr>
          <w:rFonts w:ascii="Basker-Semitic" w:hAnsi="Basker-Semitic"/>
          <w:b/>
          <w:bCs/>
          <w:i/>
          <w:iCs/>
          <w:lang w:val="en-US"/>
        </w:rPr>
        <w:t>µ</w:t>
      </w:r>
      <w:r w:rsidRPr="003D122D">
        <w:rPr>
          <w:rFonts w:ascii="Baskerville Win95BT" w:hAnsi="Baskerville Win95BT"/>
          <w:b/>
          <w:bCs/>
          <w:i/>
          <w:iCs/>
          <w:lang w:val="en-US"/>
        </w:rPr>
        <w:t>ó</w:t>
      </w:r>
      <w:r w:rsidRPr="003D122D">
        <w:rPr>
          <w:rFonts w:ascii="Basker-Semitic" w:hAnsi="Basker-Semitic"/>
          <w:b/>
          <w:i/>
          <w:iCs/>
          <w:lang w:val="en-US"/>
        </w:rPr>
        <w:t>´</w:t>
      </w:r>
      <w:r w:rsidRPr="003D122D">
        <w:rPr>
          <w:rFonts w:ascii="Baskerville Win95BT" w:hAnsi="Baskerville Win95BT"/>
          <w:b/>
          <w:bCs/>
          <w:i/>
          <w:iCs/>
          <w:lang w:val="en-US"/>
        </w:rPr>
        <w:t>ir</w:t>
      </w:r>
      <w:r w:rsidRPr="003D122D">
        <w:rPr>
          <w:rFonts w:ascii="Baskerville Win95BT" w:hAnsi="Baskerville Win95BT"/>
          <w:b/>
          <w:bCs/>
          <w:iCs/>
          <w:lang w:val="en-US"/>
        </w:rPr>
        <w:t xml:space="preserve"> </w:t>
      </w:r>
      <w:r w:rsidRPr="003D122D">
        <w:rPr>
          <w:rFonts w:ascii="Baskerville Win95BT" w:hAnsi="Baskerville Win95BT"/>
          <w:bCs/>
          <w:iCs/>
          <w:lang w:val="en-US"/>
        </w:rPr>
        <w:t>(</w:t>
      </w:r>
      <w:r w:rsidRPr="003D122D">
        <w:rPr>
          <w:rFonts w:ascii="Baskerville Win95BT" w:hAnsi="Baskerville Win95BT"/>
          <w:i/>
          <w:iCs/>
          <w:lang w:val="en-US"/>
        </w:rPr>
        <w:t>y</w:t>
      </w:r>
      <w:r w:rsidRPr="003D122D">
        <w:rPr>
          <w:rFonts w:ascii="Basker-Semitic" w:hAnsi="Basker-Semitic"/>
          <w:i/>
          <w:iCs/>
          <w:lang w:val="en-US"/>
        </w:rPr>
        <w:t>3µ</w:t>
      </w:r>
      <w:r w:rsidRPr="003D122D">
        <w:rPr>
          <w:rFonts w:ascii="Baskerville Win95BT" w:hAnsi="Baskerville Win95BT"/>
          <w:i/>
          <w:iCs/>
          <w:lang w:val="en-US"/>
        </w:rPr>
        <w:t>o</w:t>
      </w:r>
      <w:r w:rsidRPr="003D122D">
        <w:rPr>
          <w:rFonts w:ascii="Basker-Semitic" w:hAnsi="Basker-Semitic"/>
          <w:i/>
          <w:iCs/>
          <w:lang w:val="en-US"/>
        </w:rPr>
        <w:t>´</w:t>
      </w:r>
      <w:r w:rsidRPr="003D122D">
        <w:rPr>
          <w:rFonts w:ascii="Baskerville Win95BT" w:hAnsi="Baskerville Win95BT"/>
          <w:i/>
          <w:iCs/>
          <w:lang w:val="en-US"/>
        </w:rPr>
        <w:t>írin</w:t>
      </w:r>
      <w:r w:rsidRPr="003D122D">
        <w:rPr>
          <w:rFonts w:ascii="Baskerville Win95BT" w:hAnsi="Baskerville Win95BT"/>
          <w:iCs/>
          <w:lang w:val="en-US"/>
        </w:rPr>
        <w:t>/</w:t>
      </w:r>
      <w:r w:rsidRPr="003D122D">
        <w:rPr>
          <w:rFonts w:ascii="Baskerville Win95BT" w:hAnsi="Baskerville Win95BT"/>
          <w:i/>
          <w:iCs/>
          <w:lang w:val="en-US"/>
        </w:rPr>
        <w:t>ľi</w:t>
      </w:r>
      <w:r w:rsidRPr="003D122D">
        <w:rPr>
          <w:rFonts w:ascii="Basker-Semitic" w:hAnsi="Basker-Semitic"/>
          <w:i/>
          <w:iCs/>
          <w:lang w:val="en-US"/>
        </w:rPr>
        <w:t>µ</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ar</w:t>
      </w:r>
      <w:r w:rsidRPr="003D122D">
        <w:rPr>
          <w:rFonts w:ascii="Baskerville Win95BT" w:hAnsi="Baskerville Win95BT"/>
          <w:iCs/>
          <w:lang w:val="en-US"/>
        </w:rPr>
        <w:t xml:space="preserve">) </w:t>
      </w:r>
    </w:p>
    <w:p w:rsidR="001B195D" w:rsidRPr="003D122D" w:rsidRDefault="001B195D" w:rsidP="00C921C4">
      <w:pPr>
        <w:jc w:val="both"/>
        <w:rPr>
          <w:rFonts w:ascii="Arabic Typesetting" w:hAnsi="Arabic Typesetting"/>
          <w:sz w:val="40"/>
          <w:lang w:val="en-US"/>
        </w:rPr>
      </w:pPr>
      <w:r w:rsidRPr="003D122D">
        <w:rPr>
          <w:rFonts w:ascii="Baskerville Win95BT" w:hAnsi="Baskerville Win95BT"/>
          <w:lang w:val="en-US"/>
        </w:rPr>
        <w:t xml:space="preserve">‘to sprinkle rice with broth, milk, etc.’ </w:t>
      </w:r>
      <w:r w:rsidRPr="003D122D">
        <w:rPr>
          <w:rFonts w:ascii="Arabic Typesetting" w:hAnsi="Arabic Typesetting"/>
          <w:sz w:val="40"/>
          <w:rtl/>
          <w:lang w:val="en-US"/>
        </w:rPr>
        <w:t xml:space="preserve">صبَّ المرق على الأرز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حُاصِير</w:t>
      </w:r>
    </w:p>
    <w:p w:rsidR="001B195D" w:rsidRPr="003D122D" w:rsidRDefault="001B195D" w:rsidP="00E80E8E">
      <w:pPr>
        <w:jc w:val="both"/>
        <w:rPr>
          <w:rFonts w:ascii="Baskerville Win95BT" w:hAnsi="Baskerville Win95BT"/>
          <w:lang w:val="en-US"/>
        </w:rPr>
      </w:pPr>
      <w:r w:rsidRPr="003D122D">
        <w:rPr>
          <w:rFonts w:ascii="Baskerville Win95BT" w:hAnsi="Baskerville Win95BT"/>
          <w:iCs/>
          <w:lang w:val="en-US"/>
        </w:rPr>
        <w:t xml:space="preserve">Impf. 3 pl. m. </w:t>
      </w:r>
      <w:r w:rsidRPr="003D122D">
        <w:rPr>
          <w:rFonts w:ascii="Baskerville Win95BT" w:hAnsi="Baskerville Win95BT"/>
          <w:i/>
          <w:iCs/>
          <w:lang w:val="en-US"/>
        </w:rPr>
        <w:t>y</w:t>
      </w:r>
      <w:r w:rsidRPr="003D122D">
        <w:rPr>
          <w:rFonts w:ascii="Basker-Semitic" w:hAnsi="Basker-Semitic"/>
          <w:i/>
          <w:iCs/>
          <w:lang w:val="en-US"/>
        </w:rPr>
        <w:t>3µ</w:t>
      </w:r>
      <w:r w:rsidRPr="003D122D">
        <w:rPr>
          <w:rFonts w:ascii="Baskerville Win95BT" w:hAnsi="Baskerville Win95BT"/>
          <w:i/>
          <w:iCs/>
          <w:lang w:val="en-US"/>
        </w:rPr>
        <w:t>o</w:t>
      </w:r>
      <w:r w:rsidRPr="003D122D">
        <w:rPr>
          <w:rFonts w:ascii="Basker-Semitic" w:hAnsi="Basker-Semitic"/>
          <w:i/>
          <w:iCs/>
          <w:lang w:val="en-US"/>
        </w:rPr>
        <w:t>´</w:t>
      </w:r>
      <w:r w:rsidRPr="003D122D">
        <w:rPr>
          <w:rFonts w:ascii="Baskerville Win95BT" w:hAnsi="Baskerville Win95BT"/>
          <w:i/>
          <w:iCs/>
          <w:lang w:val="en-US"/>
        </w:rPr>
        <w:t>ér</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lang w:val="en-US"/>
        </w:rPr>
        <w:t xml:space="preserve"> (</w:t>
      </w:r>
      <w:r w:rsidRPr="003D122D">
        <w:rPr>
          <w:rFonts w:ascii="Baskerville Win95BT" w:hAnsi="Baskerville Win95BT"/>
          <w:i/>
          <w:iCs/>
          <w:lang w:val="en-US"/>
        </w:rPr>
        <w:t>9:8</w:t>
      </w:r>
      <w:r w:rsidRPr="003D122D">
        <w:rPr>
          <w:rFonts w:ascii="Baskerville Win95BT" w:hAnsi="Baskerville Win95BT"/>
          <w:lang w:val="en-US"/>
        </w:rPr>
        <w:t>)</w:t>
      </w:r>
    </w:p>
    <w:p w:rsidR="001B195D" w:rsidRPr="003D122D" w:rsidRDefault="001B195D" w:rsidP="007B5587">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Cf. LS 170</w:t>
      </w:r>
    </w:p>
    <w:p w:rsidR="001B195D" w:rsidRPr="003D122D" w:rsidRDefault="001B195D" w:rsidP="003D7FD3">
      <w:pPr>
        <w:jc w:val="both"/>
        <w:rPr>
          <w:rFonts w:ascii="Baskerville Win95BT" w:hAnsi="Baskerville Win95BT" w:cs="Charis SIL"/>
          <w:b/>
          <w:i/>
          <w:iCs/>
          <w:lang w:val="en-US"/>
        </w:rPr>
      </w:pPr>
    </w:p>
    <w:p w:rsidR="001B195D" w:rsidRPr="003D122D" w:rsidRDefault="001B195D" w:rsidP="00A54DCF">
      <w:pPr>
        <w:jc w:val="both"/>
        <w:rPr>
          <w:rFonts w:ascii="Arabic Typesetting" w:hAnsi="Arabic Typesetting"/>
          <w:bCs/>
          <w:sz w:val="40"/>
          <w:lang w:val="en-US"/>
        </w:rPr>
      </w:pPr>
      <w:r w:rsidRPr="003D122D">
        <w:rPr>
          <w:rFonts w:ascii="Baskerville Win95BT" w:hAnsi="Baskerville Win95BT" w:cs="Charis SIL"/>
          <w:b/>
          <w:i/>
          <w:iCs/>
          <w:lang w:val="en-US"/>
        </w:rPr>
        <w:t>ma</w:t>
      </w:r>
      <w:r w:rsidRPr="003D122D">
        <w:rPr>
          <w:rFonts w:ascii="Basker-Semitic" w:hAnsi="Basker-Semitic" w:cs="Charis SIL"/>
          <w:b/>
          <w:i/>
          <w:iCs/>
          <w:lang w:val="en-US"/>
        </w:rPr>
        <w:t>µ´</w:t>
      </w:r>
      <w:r w:rsidRPr="003D122D">
        <w:rPr>
          <w:rFonts w:ascii="Baskerville Win95BT" w:hAnsi="Baskerville Win95BT" w:cs="Charis SIL"/>
          <w:b/>
          <w:i/>
          <w:iCs/>
          <w:lang w:val="en-US"/>
        </w:rPr>
        <w:t>á</w:t>
      </w:r>
      <w:r w:rsidRPr="003D122D">
        <w:rPr>
          <w:rFonts w:ascii="Basker-Semitic" w:hAnsi="Basker-Semitic" w:cs="Charis SIL"/>
          <w:b/>
          <w:i/>
          <w:iCs/>
          <w:lang w:val="en-US"/>
        </w:rPr>
        <w:t>´</w:t>
      </w:r>
      <w:r w:rsidRPr="003D122D">
        <w:rPr>
          <w:rFonts w:ascii="Baskerville Win95BT" w:hAnsi="Baskerville Win95BT" w:cs="Charis SIL"/>
          <w:b/>
          <w:i/>
          <w:iCs/>
          <w:lang w:val="en-US"/>
        </w:rPr>
        <w:t>e</w:t>
      </w:r>
      <w:r w:rsidRPr="003D122D">
        <w:rPr>
          <w:rFonts w:ascii="Baskerville Win95BT" w:hAnsi="Baskerville Win95BT" w:cs="Charis SIL"/>
          <w:iCs/>
          <w:lang w:val="en-US"/>
        </w:rPr>
        <w:t xml:space="preserve"> (du. </w:t>
      </w:r>
      <w:r w:rsidRPr="003D122D">
        <w:rPr>
          <w:rFonts w:ascii="Baskerville Win95BT" w:hAnsi="Baskerville Win95BT" w:cs="Charis SIL"/>
          <w:i/>
          <w:iCs/>
          <w:lang w:val="en-US"/>
        </w:rPr>
        <w:t>ma</w:t>
      </w:r>
      <w:r w:rsidRPr="003D122D">
        <w:rPr>
          <w:rFonts w:ascii="Basker-Semitic" w:hAnsi="Basker-Semitic" w:cs="Charis SIL"/>
          <w:i/>
          <w:iCs/>
          <w:lang w:val="en-US"/>
        </w:rPr>
        <w:t>µ´</w:t>
      </w:r>
      <w:r w:rsidRPr="003D122D">
        <w:rPr>
          <w:rFonts w:ascii="Baskerville Win95BT" w:hAnsi="Baskerville Win95BT" w:cs="Charis SIL"/>
          <w:i/>
          <w:iCs/>
          <w:lang w:val="en-US"/>
        </w:rPr>
        <w:t>a</w:t>
      </w:r>
      <w:r w:rsidRPr="003D122D">
        <w:rPr>
          <w:rFonts w:ascii="Basker-Semitic" w:hAnsi="Basker-Semitic" w:cs="Charis SIL"/>
          <w:i/>
          <w:iCs/>
          <w:lang w:val="en-US"/>
        </w:rPr>
        <w:t>´</w:t>
      </w:r>
      <w:r w:rsidRPr="003D122D">
        <w:rPr>
          <w:rFonts w:ascii="Baskerville Win95BT" w:hAnsi="Baskerville Win95BT" w:cs="Charis SIL"/>
          <w:i/>
          <w:iCs/>
          <w:lang w:val="en-US"/>
        </w:rPr>
        <w:t>íti</w:t>
      </w:r>
      <w:r w:rsidRPr="003D122D">
        <w:rPr>
          <w:rFonts w:ascii="Baskerville Win95BT" w:hAnsi="Baskerville Win95BT" w:cs="Charis SIL"/>
          <w:iCs/>
          <w:lang w:val="en-US"/>
        </w:rPr>
        <w:t xml:space="preserve">, pl. </w:t>
      </w:r>
      <w:r w:rsidRPr="003D122D">
        <w:rPr>
          <w:rFonts w:ascii="Baskerville Win95BT" w:hAnsi="Baskerville Win95BT" w:cs="Charis SIL"/>
          <w:i/>
          <w:iCs/>
          <w:lang w:val="en-US"/>
        </w:rPr>
        <w:t>má</w:t>
      </w:r>
      <w:r w:rsidRPr="003D122D">
        <w:rPr>
          <w:rFonts w:ascii="Basker-Semitic" w:hAnsi="Basker-Semitic" w:cs="Charis SIL"/>
          <w:i/>
          <w:iCs/>
          <w:lang w:val="en-US"/>
        </w:rPr>
        <w:t>µ´</w:t>
      </w:r>
      <w:r w:rsidRPr="003D122D">
        <w:rPr>
          <w:rFonts w:ascii="Baskerville Win95BT" w:hAnsi="Baskerville Win95BT" w:cs="Charis SIL"/>
          <w:i/>
          <w:iCs/>
          <w:lang w:val="en-US"/>
        </w:rPr>
        <w:t>a</w:t>
      </w:r>
      <w:r w:rsidRPr="003D122D">
        <w:rPr>
          <w:rFonts w:ascii="Basker-Semitic" w:hAnsi="Basker-Semitic" w:cs="Charis SIL"/>
          <w:i/>
          <w:iCs/>
          <w:lang w:val="en-US"/>
        </w:rPr>
        <w:t>´</w:t>
      </w:r>
      <w:r w:rsidRPr="003D122D">
        <w:rPr>
          <w:rFonts w:ascii="Baskerville Win95BT" w:hAnsi="Baskerville Win95BT"/>
          <w:iCs/>
          <w:lang w:val="en-US"/>
        </w:rPr>
        <w:t>)</w:t>
      </w:r>
      <w:r w:rsidRPr="003D122D">
        <w:rPr>
          <w:rFonts w:ascii="Basker-Semitic" w:hAnsi="Basker-Semitic" w:cs="Charis SIL"/>
          <w:i/>
          <w:iCs/>
          <w:lang w:val="en-US"/>
        </w:rPr>
        <w:t xml:space="preserve"> </w:t>
      </w:r>
      <w:r w:rsidRPr="003D122D">
        <w:rPr>
          <w:rFonts w:ascii="Baskerville Win95BT" w:hAnsi="Baskerville Win95BT"/>
          <w:iCs/>
          <w:lang w:val="en-US"/>
        </w:rPr>
        <w:t xml:space="preserve">‘pebble’ </w:t>
      </w:r>
      <w:r w:rsidRPr="003D122D">
        <w:rPr>
          <w:rFonts w:ascii="Arabic Typesetting" w:hAnsi="Arabic Typesetting"/>
          <w:sz w:val="40"/>
          <w:rtl/>
          <w:lang w:val="en-US"/>
        </w:rPr>
        <w:t xml:space="preserve">حصىً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مَحْصَاصٞه</w:t>
      </w:r>
    </w:p>
    <w:p w:rsidR="001B195D" w:rsidRPr="003D122D" w:rsidRDefault="001B195D" w:rsidP="003D7FD3">
      <w:pPr>
        <w:jc w:val="both"/>
        <w:rPr>
          <w:rFonts w:ascii="Arabic Typesetting" w:hAnsi="Arabic Typesetting"/>
          <w:bCs/>
          <w:sz w:val="40"/>
          <w:lang w:val="en-US"/>
        </w:rPr>
      </w:pPr>
      <w:r w:rsidRPr="003D122D">
        <w:rPr>
          <w:rFonts w:ascii="Baskerville Win95BT" w:hAnsi="Baskerville Win95BT" w:cs="Charis SIL"/>
          <w:iCs/>
          <w:lang w:val="en-US"/>
        </w:rPr>
        <w:t xml:space="preserve">pl. </w:t>
      </w:r>
      <w:r w:rsidRPr="003D122D">
        <w:rPr>
          <w:rFonts w:ascii="Baskerville Win95BT" w:hAnsi="Baskerville Win95BT" w:cs="Charis SIL"/>
          <w:i/>
          <w:lang w:val="en-US"/>
        </w:rPr>
        <w:t>8:33</w:t>
      </w:r>
      <w:r w:rsidRPr="003D122D">
        <w:rPr>
          <w:rFonts w:ascii="Baskerville Win95BT" w:hAnsi="Baskerville Win95BT" w:cs="Charis SIL"/>
          <w:lang w:val="en-US"/>
        </w:rPr>
        <w:t xml:space="preserve">, </w:t>
      </w:r>
      <w:r w:rsidRPr="003D122D">
        <w:rPr>
          <w:rFonts w:ascii="Baskerville Win95BT" w:hAnsi="Baskerville Win95BT" w:cs="Charis SIL"/>
          <w:i/>
          <w:lang w:val="en-US"/>
        </w:rPr>
        <w:t>15:8</w:t>
      </w:r>
      <w:r w:rsidRPr="003D122D">
        <w:rPr>
          <w:rFonts w:ascii="Baskerville Win95BT" w:hAnsi="Baskerville Win95BT" w:cs="Charis SIL"/>
          <w:lang w:val="en-US"/>
        </w:rPr>
        <w:t>, 30:9</w:t>
      </w:r>
    </w:p>
    <w:p w:rsidR="001B195D" w:rsidRPr="003D122D" w:rsidRDefault="001B195D" w:rsidP="00776477">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185</w:t>
      </w:r>
    </w:p>
    <w:p w:rsidR="001B195D" w:rsidRPr="003D122D" w:rsidRDefault="001B195D" w:rsidP="00682B78">
      <w:pPr>
        <w:jc w:val="both"/>
        <w:rPr>
          <w:rFonts w:ascii="Baskerville Win95BT" w:hAnsi="Baskerville Win95BT"/>
          <w:b/>
          <w:lang w:val="en-US"/>
        </w:rPr>
      </w:pPr>
    </w:p>
    <w:p w:rsidR="001B195D" w:rsidRPr="00454238" w:rsidRDefault="001B195D" w:rsidP="00C921C4">
      <w:pPr>
        <w:jc w:val="both"/>
        <w:rPr>
          <w:rFonts w:ascii="Arabic Typesetting" w:hAnsi="Arabic Typesetting"/>
          <w:sz w:val="40"/>
          <w:rtl/>
          <w:lang w:val="en-US"/>
        </w:rPr>
      </w:pPr>
      <w:r w:rsidRPr="00454238">
        <w:rPr>
          <w:rFonts w:ascii="Baskerville Win95BT" w:hAnsi="Baskerville Win95BT"/>
          <w:b/>
          <w:lang w:val="en-US"/>
        </w:rPr>
        <w:t xml:space="preserve">IV </w:t>
      </w:r>
      <w:r w:rsidRPr="00454238">
        <w:rPr>
          <w:rFonts w:ascii="Basker-Semitic" w:hAnsi="Basker-Semitic"/>
          <w:b/>
          <w:i/>
          <w:iCs/>
          <w:lang w:val="en-US"/>
        </w:rPr>
        <w:t>µ</w:t>
      </w:r>
      <w:r w:rsidRPr="00454238">
        <w:rPr>
          <w:rFonts w:ascii="Baskerville Win95BT" w:hAnsi="Baskerville Win95BT"/>
          <w:b/>
          <w:i/>
          <w:iCs/>
          <w:vertAlign w:val="superscript"/>
          <w:lang w:val="en-US"/>
        </w:rPr>
        <w:t>a</w:t>
      </w:r>
      <w:r w:rsidRPr="00454238">
        <w:rPr>
          <w:rFonts w:ascii="Basker-Semitic" w:hAnsi="Basker-Semitic"/>
          <w:b/>
          <w:i/>
          <w:iCs/>
          <w:lang w:val="en-US"/>
        </w:rPr>
        <w:t>´3</w:t>
      </w:r>
      <w:r w:rsidRPr="00454238">
        <w:rPr>
          <w:rFonts w:ascii="Baskerville Win95BT" w:hAnsi="Baskerville Win95BT"/>
          <w:lang w:val="en-US"/>
        </w:rPr>
        <w:t xml:space="preserve"> (</w:t>
      </w:r>
      <w:r w:rsidRPr="00454238">
        <w:rPr>
          <w:rFonts w:ascii="Baskerville Win95BT" w:hAnsi="Baskerville Win95BT"/>
          <w:i/>
          <w:iCs/>
          <w:lang w:val="en-US"/>
        </w:rPr>
        <w:t>y</w:t>
      </w:r>
      <w:r w:rsidRPr="00454238">
        <w:rPr>
          <w:rFonts w:ascii="Basker-Semitic" w:hAnsi="Basker-Semitic"/>
          <w:i/>
          <w:iCs/>
          <w:lang w:val="en-US"/>
        </w:rPr>
        <w:t>3µ</w:t>
      </w:r>
      <w:r w:rsidRPr="00454238">
        <w:rPr>
          <w:rFonts w:ascii="Baskerville Win95BT" w:hAnsi="Baskerville Win95BT"/>
          <w:i/>
          <w:iCs/>
          <w:lang w:val="en-US"/>
        </w:rPr>
        <w:t>ó</w:t>
      </w:r>
      <w:r w:rsidRPr="00454238">
        <w:rPr>
          <w:rFonts w:ascii="Basker-Semitic" w:hAnsi="Basker-Semitic"/>
          <w:i/>
          <w:iCs/>
          <w:lang w:val="en-US"/>
        </w:rPr>
        <w:t>´</w:t>
      </w:r>
      <w:r w:rsidRPr="00454238">
        <w:rPr>
          <w:rFonts w:ascii="Baskerville Win95BT" w:hAnsi="Baskerville Win95BT"/>
          <w:i/>
          <w:iCs/>
          <w:lang w:val="en-US"/>
        </w:rPr>
        <w:t>i</w:t>
      </w:r>
      <w:r w:rsidRPr="00454238">
        <w:rPr>
          <w:rFonts w:ascii="Baskerville Win95BT" w:hAnsi="Baskerville Win95BT"/>
          <w:lang w:val="en-US"/>
        </w:rPr>
        <w:t>/</w:t>
      </w:r>
      <w:r w:rsidRPr="00454238">
        <w:rPr>
          <w:rFonts w:ascii="Baskerville Win95BT" w:hAnsi="Baskerville Win95BT"/>
          <w:i/>
          <w:iCs/>
          <w:lang w:val="en-US"/>
        </w:rPr>
        <w:t>ľá</w:t>
      </w:r>
      <w:r w:rsidRPr="00454238">
        <w:rPr>
          <w:rFonts w:ascii="Basker-Semitic" w:hAnsi="Basker-Semitic"/>
          <w:i/>
          <w:iCs/>
          <w:lang w:val="en-US"/>
        </w:rPr>
        <w:t>µ</w:t>
      </w:r>
      <w:r w:rsidRPr="00454238">
        <w:rPr>
          <w:rFonts w:ascii="Baskerville Win95BT" w:hAnsi="Baskerville Win95BT"/>
          <w:i/>
          <w:iCs/>
          <w:lang w:val="en-US"/>
        </w:rPr>
        <w:t>i</w:t>
      </w:r>
      <w:r w:rsidRPr="00454238">
        <w:rPr>
          <w:rFonts w:ascii="Basker-Semitic" w:hAnsi="Basker-Semitic"/>
          <w:i/>
          <w:iCs/>
          <w:lang w:val="en-US"/>
        </w:rPr>
        <w:t>´</w:t>
      </w:r>
      <w:r w:rsidRPr="00454238">
        <w:rPr>
          <w:rFonts w:ascii="Baskerville Win95BT" w:hAnsi="Baskerville Win95BT"/>
          <w:lang w:val="en-US"/>
        </w:rPr>
        <w:t xml:space="preserve">) ‘to know’ </w:t>
      </w:r>
      <w:r w:rsidRPr="00454238">
        <w:rPr>
          <w:rFonts w:ascii="Arabic Typesetting" w:hAnsi="Arabic Typesetting"/>
          <w:sz w:val="40"/>
          <w:rtl/>
          <w:lang w:val="en-US"/>
        </w:rPr>
        <w:t xml:space="preserve">عرف  </w:t>
      </w:r>
      <w:r w:rsidRPr="00454238">
        <w:rPr>
          <w:rFonts w:ascii="Arabic Typesetting" w:hAnsi="Arabic Typesetting"/>
          <w:sz w:val="40"/>
          <w:lang w:val="en-US"/>
        </w:rPr>
        <w:t xml:space="preserve">    </w:t>
      </w:r>
      <w:r w:rsidRPr="00454238">
        <w:rPr>
          <w:rFonts w:ascii="Arabic Typesetting" w:hAnsi="Arabic Typesetting"/>
          <w:sz w:val="40"/>
          <w:rtl/>
          <w:lang w:val="en-US"/>
        </w:rPr>
        <w:t xml:space="preserve"> </w:t>
      </w:r>
      <w:r w:rsidRPr="00454238">
        <w:rPr>
          <w:rFonts w:ascii="Arabic Typesetting" w:hAnsi="Arabic Typesetting"/>
          <w:bCs/>
          <w:sz w:val="40"/>
          <w:rtl/>
          <w:lang w:val="en-US"/>
        </w:rPr>
        <w:t>حَصٞى</w:t>
      </w:r>
    </w:p>
    <w:p w:rsidR="001B195D" w:rsidRPr="003D122D" w:rsidRDefault="001B195D" w:rsidP="00682B78">
      <w:pPr>
        <w:jc w:val="both"/>
        <w:rPr>
          <w:rFonts w:ascii="Baskerville Win95BT" w:hAnsi="Baskerville Win95BT"/>
          <w:lang w:val="en-US"/>
        </w:rPr>
      </w:pPr>
      <w:r w:rsidRPr="00454238">
        <w:rPr>
          <w:rFonts w:ascii="Baskerville Win95BT" w:hAnsi="Baskerville Win95BT"/>
          <w:lang w:val="en-US"/>
        </w:rPr>
        <w:t xml:space="preserve">Pf. 3 sg. m. </w:t>
      </w:r>
      <w:r w:rsidRPr="00454238">
        <w:rPr>
          <w:rFonts w:ascii="Basker-Semitic" w:hAnsi="Basker-Semitic"/>
          <w:i/>
          <w:iCs/>
          <w:lang w:val="en-US"/>
        </w:rPr>
        <w:t>µ</w:t>
      </w:r>
      <w:r w:rsidRPr="00454238">
        <w:rPr>
          <w:rFonts w:ascii="Baskerville Win95BT" w:hAnsi="Baskerville Win95BT"/>
          <w:i/>
          <w:iCs/>
          <w:vertAlign w:val="superscript"/>
          <w:lang w:val="en-US"/>
        </w:rPr>
        <w:t>a</w:t>
      </w:r>
      <w:r w:rsidRPr="00454238">
        <w:rPr>
          <w:rFonts w:ascii="Basker-Semitic" w:hAnsi="Basker-Semitic"/>
          <w:i/>
          <w:iCs/>
          <w:lang w:val="en-US"/>
        </w:rPr>
        <w:t>´3</w:t>
      </w:r>
      <w:r w:rsidRPr="00454238">
        <w:rPr>
          <w:rFonts w:ascii="Baskerville Win95BT" w:hAnsi="Baskerville Win95BT"/>
          <w:lang w:val="en-US"/>
        </w:rPr>
        <w:t xml:space="preserve"> (</w:t>
      </w:r>
      <w:r w:rsidRPr="00454238">
        <w:rPr>
          <w:rFonts w:ascii="Baskerville Win95BT" w:hAnsi="Baskerville Win95BT"/>
          <w:i/>
          <w:iCs/>
          <w:lang w:val="en-US"/>
        </w:rPr>
        <w:t>26:46</w:t>
      </w:r>
      <w:r w:rsidRPr="00454238">
        <w:rPr>
          <w:rFonts w:ascii="Baskerville Win95BT" w:hAnsi="Baskerville Win95BT"/>
          <w:lang w:val="en-US"/>
        </w:rPr>
        <w:t>), 1 sg.</w:t>
      </w:r>
      <w:r w:rsidRPr="00454238">
        <w:rPr>
          <w:rFonts w:ascii="Basker-Semitic" w:hAnsi="Basker-Semitic"/>
          <w:i/>
          <w:iCs/>
          <w:lang w:val="en-US"/>
        </w:rPr>
        <w:t xml:space="preserve"> µ</w:t>
      </w:r>
      <w:r w:rsidRPr="00454238">
        <w:rPr>
          <w:rFonts w:ascii="Baskerville Win95BT" w:hAnsi="Baskerville Win95BT"/>
          <w:i/>
          <w:iCs/>
          <w:vertAlign w:val="superscript"/>
          <w:lang w:val="en-US"/>
        </w:rPr>
        <w:t>a</w:t>
      </w:r>
      <w:r w:rsidRPr="00454238">
        <w:rPr>
          <w:rFonts w:ascii="Basker-Semitic" w:hAnsi="Basker-Semitic"/>
          <w:i/>
          <w:iCs/>
          <w:lang w:val="en-US"/>
        </w:rPr>
        <w:t>´</w:t>
      </w:r>
      <w:r w:rsidRPr="00454238">
        <w:rPr>
          <w:rFonts w:ascii="Baskerville Win95BT" w:hAnsi="Baskerville Win95BT"/>
          <w:i/>
          <w:iCs/>
          <w:lang w:val="en-US"/>
        </w:rPr>
        <w:t>ayk</w:t>
      </w:r>
      <w:r w:rsidRPr="00454238">
        <w:rPr>
          <w:rFonts w:ascii="Baskerville Win95BT" w:hAnsi="Baskerville Win95BT"/>
          <w:lang w:val="en-US"/>
        </w:rPr>
        <w:t xml:space="preserve"> (</w:t>
      </w:r>
      <w:r w:rsidRPr="00454238">
        <w:rPr>
          <w:rFonts w:ascii="Baskerville Win95BT" w:hAnsi="Baskerville Win95BT"/>
          <w:i/>
          <w:iCs/>
          <w:lang w:val="en-US"/>
        </w:rPr>
        <w:t>6:45</w:t>
      </w:r>
      <w:r w:rsidRPr="00454238">
        <w:rPr>
          <w:rFonts w:ascii="Baskerville Win95BT" w:hAnsi="Baskerville Win95BT"/>
          <w:lang w:val="en-US"/>
        </w:rPr>
        <w:t xml:space="preserve">, 25:59, </w:t>
      </w:r>
      <w:r w:rsidRPr="00454238">
        <w:rPr>
          <w:rFonts w:ascii="Baskerville Win95BT" w:hAnsi="Baskerville Win95BT"/>
          <w:i/>
          <w:iCs/>
          <w:lang w:val="en-US"/>
        </w:rPr>
        <w:t>25:59</w:t>
      </w:r>
      <w:r w:rsidRPr="00454238">
        <w:rPr>
          <w:rFonts w:ascii="Baskerville Win95BT" w:hAnsi="Baskerville Win95BT"/>
          <w:lang w:val="en-US"/>
        </w:rPr>
        <w:t>)</w:t>
      </w:r>
    </w:p>
    <w:p w:rsidR="001B195D" w:rsidRPr="003D122D" w:rsidRDefault="001B195D" w:rsidP="00776477">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186</w:t>
      </w:r>
    </w:p>
    <w:p w:rsidR="001B195D" w:rsidRPr="003D122D" w:rsidRDefault="001B195D" w:rsidP="00DE6D2A">
      <w:pPr>
        <w:jc w:val="both"/>
        <w:rPr>
          <w:rFonts w:ascii="Basker-Semitic" w:hAnsi="Basker-Semitic" w:cs="Charis SIL"/>
          <w:i/>
          <w:iCs/>
          <w:lang w:val="en-US"/>
        </w:rPr>
      </w:pPr>
    </w:p>
    <w:p w:rsidR="001B195D" w:rsidRDefault="001B195D" w:rsidP="00A04581">
      <w:pPr>
        <w:jc w:val="both"/>
        <w:rPr>
          <w:rFonts w:ascii="Baskerville Win95BT" w:hAnsi="Baskerville Win95BT"/>
          <w:lang w:val="en-US"/>
        </w:rPr>
      </w:pPr>
      <w:r w:rsidRPr="003D122D">
        <w:rPr>
          <w:rFonts w:ascii="Basker-Semitic" w:hAnsi="Basker-Semitic"/>
          <w:b/>
          <w:i/>
          <w:iCs/>
          <w:lang w:val="en-US"/>
        </w:rPr>
        <w:t>µ</w:t>
      </w:r>
      <w:r w:rsidRPr="003D122D">
        <w:rPr>
          <w:rFonts w:ascii="Baskerville Win95BT" w:hAnsi="Baskerville Win95BT"/>
          <w:b/>
          <w:i/>
          <w:iCs/>
          <w:lang w:val="en-US"/>
        </w:rPr>
        <w:t xml:space="preserve">íše </w:t>
      </w:r>
      <w:r w:rsidRPr="003D122D">
        <w:rPr>
          <w:rFonts w:ascii="Baskerville Win95BT" w:hAnsi="Baskerville Win95BT"/>
          <w:lang w:val="en-US"/>
        </w:rPr>
        <w:t xml:space="preserve">(du. </w:t>
      </w:r>
      <w:r w:rsidRPr="003D122D">
        <w:rPr>
          <w:rFonts w:ascii="Basker-Semitic" w:hAnsi="Basker-Semitic" w:cs="Charis SIL"/>
          <w:i/>
          <w:iCs/>
          <w:lang w:val="en-US"/>
        </w:rPr>
        <w:t>µ</w:t>
      </w:r>
      <w:r w:rsidRPr="003D122D">
        <w:rPr>
          <w:rFonts w:ascii="Baskerville Win95BT" w:hAnsi="Baskerville Win95BT"/>
          <w:i/>
          <w:iCs/>
          <w:lang w:val="en-US"/>
        </w:rPr>
        <w:t>išíti</w:t>
      </w:r>
      <w:r w:rsidRPr="003D122D">
        <w:rPr>
          <w:rFonts w:ascii="Baskerville Win95BT" w:hAnsi="Baskerville Win95BT"/>
          <w:lang w:val="en-US"/>
        </w:rPr>
        <w:t xml:space="preserve">, pl. </w:t>
      </w:r>
      <w:r w:rsidRPr="003D122D">
        <w:rPr>
          <w:rFonts w:ascii="Basker-Semitic" w:hAnsi="Basker-Semitic" w:cs="Charis SIL"/>
          <w:i/>
          <w:iCs/>
          <w:lang w:val="en-US"/>
        </w:rPr>
        <w:t>µ</w:t>
      </w:r>
      <w:r w:rsidRPr="003D122D">
        <w:rPr>
          <w:rFonts w:ascii="Baskerville Win95BT" w:hAnsi="Baskerville Win95BT"/>
          <w:i/>
          <w:iCs/>
          <w:lang w:val="en-US"/>
        </w:rPr>
        <w:t>íy</w:t>
      </w:r>
      <w:r w:rsidRPr="003D122D">
        <w:rPr>
          <w:rFonts w:ascii="Basker-Semitic" w:hAnsi="Basker-Semitic"/>
          <w:i/>
          <w:iCs/>
          <w:lang w:val="en-US"/>
        </w:rPr>
        <w:t>5</w:t>
      </w:r>
      <w:r w:rsidRPr="003D122D">
        <w:rPr>
          <w:rFonts w:ascii="Baskerville Win95BT" w:hAnsi="Baskerville Win95BT"/>
          <w:i/>
          <w:iCs/>
          <w:lang w:val="en-US"/>
        </w:rPr>
        <w:t>š</w:t>
      </w:r>
      <w:r w:rsidRPr="003D122D">
        <w:rPr>
          <w:rFonts w:ascii="Baskerville Win95BT" w:hAnsi="Baskerville Win95BT"/>
          <w:lang w:val="en-US"/>
        </w:rPr>
        <w:t xml:space="preserve">) </w:t>
      </w:r>
    </w:p>
    <w:p w:rsidR="001B195D" w:rsidRPr="003D122D" w:rsidRDefault="001B195D" w:rsidP="00A04581">
      <w:pPr>
        <w:jc w:val="both"/>
        <w:rPr>
          <w:rFonts w:ascii="Arabic Typesetting" w:hAnsi="Arabic Typesetting"/>
          <w:b/>
          <w:sz w:val="40"/>
          <w:rtl/>
          <w:lang w:val="en-US"/>
        </w:rPr>
      </w:pPr>
      <w:r w:rsidRPr="003D122D">
        <w:rPr>
          <w:rFonts w:ascii="Baskerville Win95BT" w:hAnsi="Baskerville Win95BT"/>
          <w:lang w:val="en-US"/>
        </w:rPr>
        <w:t xml:space="preserve">‘path between two steep mountain slopes’ </w:t>
      </w:r>
      <w:r w:rsidRPr="003D122D">
        <w:rPr>
          <w:rFonts w:ascii="Arabic Typesetting" w:hAnsi="Arabic Typesetting"/>
          <w:b/>
          <w:sz w:val="40"/>
          <w:rtl/>
          <w:lang w:val="en-US"/>
        </w:rPr>
        <w:t xml:space="preserve">طريق بين هاويتين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حِيشٞه</w:t>
      </w:r>
    </w:p>
    <w:p w:rsidR="001B195D" w:rsidRPr="003D122D" w:rsidRDefault="001B195D" w:rsidP="00DE6D2A">
      <w:pPr>
        <w:jc w:val="both"/>
        <w:rPr>
          <w:rFonts w:ascii="Baskerville Win95BT" w:hAnsi="Baskerville Win95BT"/>
          <w:iCs/>
          <w:lang w:val="en-US"/>
        </w:rPr>
      </w:pPr>
      <w:r w:rsidRPr="003D122D">
        <w:rPr>
          <w:rFonts w:ascii="Baskerville Win95BT" w:hAnsi="Baskerville Win95BT"/>
          <w:iCs/>
          <w:lang w:val="en-US"/>
        </w:rPr>
        <w:t xml:space="preserve">sg. </w:t>
      </w:r>
      <w:r w:rsidRPr="003D122D">
        <w:rPr>
          <w:rFonts w:ascii="Baskerville Win95BT" w:hAnsi="Baskerville Win95BT"/>
          <w:i/>
          <w:iCs/>
          <w:lang w:val="en-US"/>
        </w:rPr>
        <w:t>18:8</w:t>
      </w:r>
      <w:r w:rsidRPr="003D122D">
        <w:rPr>
          <w:rFonts w:ascii="Baskerville Win95BT" w:hAnsi="Baskerville Win95BT"/>
          <w:iCs/>
          <w:lang w:val="en-US"/>
        </w:rPr>
        <w:t xml:space="preserve"> </w:t>
      </w:r>
    </w:p>
    <w:p w:rsidR="001B195D" w:rsidRDefault="001B195D" w:rsidP="007560FA">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0F45D8">
      <w:pPr>
        <w:jc w:val="both"/>
        <w:rPr>
          <w:rFonts w:ascii="Basker-Semitic" w:hAnsi="Basker-Semitic"/>
          <w:bCs/>
          <w:i/>
          <w:lang w:val="en-US"/>
        </w:rPr>
      </w:pPr>
    </w:p>
    <w:p w:rsidR="001B195D" w:rsidRPr="003D122D" w:rsidRDefault="001B195D" w:rsidP="008B03A7">
      <w:pPr>
        <w:jc w:val="both"/>
        <w:rPr>
          <w:rFonts w:ascii="Arabic Typesetting" w:hAnsi="Arabic Typesetting"/>
          <w:b/>
          <w:sz w:val="40"/>
          <w:rtl/>
          <w:lang w:val="en-US"/>
        </w:rPr>
      </w:pPr>
      <w:r w:rsidRPr="003D122D">
        <w:rPr>
          <w:rFonts w:ascii="Basker-Semitic" w:hAnsi="Basker-Semitic"/>
          <w:b/>
          <w:i/>
          <w:iCs/>
          <w:lang w:val="en-US"/>
        </w:rPr>
        <w:t>µ3</w:t>
      </w:r>
      <w:r w:rsidRPr="003D122D">
        <w:rPr>
          <w:rFonts w:ascii="Baskerville Win95BT" w:hAnsi="Baskerville Win95BT"/>
          <w:b/>
          <w:i/>
          <w:iCs/>
          <w:lang w:val="en-US"/>
        </w:rPr>
        <w:t>š</w:t>
      </w:r>
      <w:r w:rsidRPr="003D122D">
        <w:rPr>
          <w:rFonts w:ascii="Baskerville Win95BT" w:hAnsi="Baskerville Win95BT"/>
          <w:b/>
          <w:iCs/>
          <w:lang w:val="en-US"/>
        </w:rPr>
        <w:t xml:space="preserve">- </w:t>
      </w:r>
      <w:r w:rsidRPr="003D122D">
        <w:rPr>
          <w:rFonts w:ascii="Baskerville Win95BT" w:hAnsi="Baskerville Win95BT"/>
          <w:lang w:val="en-US"/>
        </w:rPr>
        <w:t>‘absent’ (with pronominal suffixes only)</w:t>
      </w:r>
      <w:r w:rsidRPr="003D122D">
        <w:rPr>
          <w:rFonts w:ascii="Baskerville Win95BT" w:hAnsi="Baskerville Win95BT"/>
          <w:iCs/>
          <w:lang w:val="en-US"/>
        </w:rPr>
        <w:t xml:space="preserve"> </w:t>
      </w:r>
      <w:r w:rsidRPr="003D122D">
        <w:rPr>
          <w:rFonts w:ascii="Arabic Typesetting" w:hAnsi="Arabic Typesetting"/>
          <w:b/>
          <w:sz w:val="40"/>
          <w:rtl/>
          <w:lang w:val="en-US"/>
        </w:rPr>
        <w:t xml:space="preserve">غاب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حِيش</w:t>
      </w:r>
    </w:p>
    <w:tbl>
      <w:tblPr>
        <w:tblW w:w="5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1419"/>
        <w:gridCol w:w="1417"/>
        <w:gridCol w:w="1701"/>
      </w:tblGrid>
      <w:tr w:rsidR="001B195D" w:rsidRPr="003D122D" w:rsidTr="00F9687D">
        <w:tc>
          <w:tcPr>
            <w:tcW w:w="708" w:type="dxa"/>
          </w:tcPr>
          <w:p w:rsidR="001B195D" w:rsidRPr="003D122D" w:rsidRDefault="001B195D" w:rsidP="00F9687D">
            <w:pPr>
              <w:rPr>
                <w:rFonts w:ascii="Baskerville Win95BT" w:hAnsi="Baskerville Win95BT"/>
                <w:sz w:val="20"/>
                <w:szCs w:val="20"/>
                <w:lang w:val="en-US"/>
              </w:rPr>
            </w:pPr>
            <w:r w:rsidRPr="003D122D">
              <w:rPr>
                <w:sz w:val="20"/>
                <w:szCs w:val="20"/>
                <w:lang w:val="en-US"/>
              </w:rPr>
              <w:tab/>
            </w:r>
          </w:p>
        </w:tc>
        <w:tc>
          <w:tcPr>
            <w:tcW w:w="1419" w:type="dxa"/>
          </w:tcPr>
          <w:p w:rsidR="001B195D" w:rsidRPr="003D122D" w:rsidRDefault="001B195D" w:rsidP="003B322F">
            <w:pPr>
              <w:rPr>
                <w:rFonts w:ascii="Baskerville Win95BT" w:hAnsi="Baskerville Win95BT"/>
                <w:sz w:val="20"/>
                <w:szCs w:val="20"/>
                <w:lang w:val="en-US"/>
              </w:rPr>
            </w:pPr>
            <w:r w:rsidRPr="003D122D">
              <w:rPr>
                <w:rFonts w:ascii="Baskerville Win95BT" w:hAnsi="Baskerville Win95BT"/>
                <w:sz w:val="20"/>
                <w:szCs w:val="20"/>
                <w:lang w:val="en-US"/>
              </w:rPr>
              <w:t>Sg.</w:t>
            </w:r>
          </w:p>
        </w:tc>
        <w:tc>
          <w:tcPr>
            <w:tcW w:w="1417" w:type="dxa"/>
          </w:tcPr>
          <w:p w:rsidR="001B195D" w:rsidRPr="003D122D" w:rsidRDefault="001B195D" w:rsidP="003B322F">
            <w:pPr>
              <w:rPr>
                <w:rFonts w:ascii="Baskerville Win95BT" w:hAnsi="Baskerville Win95BT"/>
                <w:sz w:val="20"/>
                <w:szCs w:val="20"/>
                <w:lang w:val="en-US"/>
              </w:rPr>
            </w:pPr>
            <w:r w:rsidRPr="003D122D">
              <w:rPr>
                <w:rFonts w:ascii="Baskerville Win95BT" w:hAnsi="Baskerville Win95BT"/>
                <w:sz w:val="20"/>
                <w:szCs w:val="20"/>
                <w:lang w:val="en-US"/>
              </w:rPr>
              <w:t>Du.</w:t>
            </w:r>
          </w:p>
        </w:tc>
        <w:tc>
          <w:tcPr>
            <w:tcW w:w="1701" w:type="dxa"/>
          </w:tcPr>
          <w:p w:rsidR="001B195D" w:rsidRPr="003D122D" w:rsidRDefault="001B195D" w:rsidP="003B322F">
            <w:pPr>
              <w:rPr>
                <w:rFonts w:ascii="Baskerville Win95BT" w:hAnsi="Baskerville Win95BT"/>
                <w:sz w:val="20"/>
                <w:szCs w:val="20"/>
                <w:lang w:val="en-US"/>
              </w:rPr>
            </w:pPr>
            <w:r w:rsidRPr="003D122D">
              <w:rPr>
                <w:rFonts w:ascii="Baskerville Win95BT" w:hAnsi="Baskerville Win95BT"/>
                <w:sz w:val="20"/>
                <w:szCs w:val="20"/>
                <w:lang w:val="en-US"/>
              </w:rPr>
              <w:t>Pl.</w:t>
            </w:r>
          </w:p>
        </w:tc>
      </w:tr>
      <w:tr w:rsidR="001B195D" w:rsidRPr="003D122D" w:rsidTr="00F9687D">
        <w:tc>
          <w:tcPr>
            <w:tcW w:w="708" w:type="dxa"/>
          </w:tcPr>
          <w:p w:rsidR="001B195D" w:rsidRPr="003D122D" w:rsidRDefault="001B195D" w:rsidP="003B322F">
            <w:pPr>
              <w:rPr>
                <w:rFonts w:ascii="Baskerville Win95BT" w:hAnsi="Baskerville Win95BT"/>
                <w:sz w:val="20"/>
                <w:szCs w:val="20"/>
                <w:lang w:val="en-US"/>
              </w:rPr>
            </w:pPr>
            <w:r w:rsidRPr="003D122D">
              <w:rPr>
                <w:rFonts w:ascii="Baskerville Win95BT" w:hAnsi="Baskerville Win95BT"/>
                <w:sz w:val="20"/>
                <w:szCs w:val="20"/>
                <w:lang w:val="en-US"/>
              </w:rPr>
              <w:t>1</w:t>
            </w:r>
          </w:p>
        </w:tc>
        <w:tc>
          <w:tcPr>
            <w:tcW w:w="1419" w:type="dxa"/>
          </w:tcPr>
          <w:p w:rsidR="001B195D" w:rsidRPr="003D122D" w:rsidRDefault="001B195D" w:rsidP="00A934AB">
            <w:pPr>
              <w:rPr>
                <w:rFonts w:ascii="Baskerville Win95BT" w:hAnsi="Baskerville Win95BT"/>
                <w:sz w:val="20"/>
                <w:szCs w:val="20"/>
                <w:lang w:val="en-US"/>
              </w:rPr>
            </w:pPr>
            <w:r w:rsidRPr="003D122D">
              <w:rPr>
                <w:rFonts w:ascii="Basker-Semitic" w:hAnsi="Basker-Semitic"/>
                <w:sz w:val="20"/>
                <w:szCs w:val="20"/>
                <w:lang w:val="en-US"/>
              </w:rPr>
              <w:t>µ3</w:t>
            </w:r>
            <w:r w:rsidRPr="003D122D">
              <w:rPr>
                <w:rFonts w:ascii="Baskerville Win95BT" w:hAnsi="Baskerville Win95BT"/>
                <w:sz w:val="20"/>
                <w:szCs w:val="20"/>
                <w:lang w:val="en-US"/>
              </w:rPr>
              <w:t xml:space="preserve">šk or </w:t>
            </w:r>
            <w:r w:rsidRPr="003D122D">
              <w:rPr>
                <w:rFonts w:ascii="Basker-Semitic" w:hAnsi="Basker-Semitic"/>
                <w:sz w:val="20"/>
                <w:szCs w:val="20"/>
                <w:lang w:val="en-US"/>
              </w:rPr>
              <w:t>µ3</w:t>
            </w:r>
            <w:r w:rsidRPr="003D122D">
              <w:rPr>
                <w:rFonts w:ascii="Baskerville Win95BT" w:hAnsi="Baskerville Win95BT"/>
                <w:sz w:val="20"/>
                <w:szCs w:val="20"/>
                <w:lang w:val="en-US"/>
              </w:rPr>
              <w:t>yk</w:t>
            </w:r>
          </w:p>
          <w:p w:rsidR="001B195D" w:rsidRPr="003D122D" w:rsidRDefault="001B195D" w:rsidP="003B322F">
            <w:pPr>
              <w:rPr>
                <w:rFonts w:ascii="Baskerville Win95BT" w:hAnsi="Baskerville Win95BT" w:cs="Arabic Typesetting"/>
                <w:sz w:val="20"/>
                <w:szCs w:val="20"/>
                <w:lang w:val="en-US"/>
              </w:rPr>
            </w:pPr>
          </w:p>
        </w:tc>
        <w:tc>
          <w:tcPr>
            <w:tcW w:w="1417" w:type="dxa"/>
          </w:tcPr>
          <w:p w:rsidR="001B195D" w:rsidRPr="003D122D" w:rsidRDefault="001B195D" w:rsidP="00A934AB">
            <w:pPr>
              <w:rPr>
                <w:rFonts w:ascii="Baskerville Win95BT" w:hAnsi="Baskerville Win95BT" w:cs="Arabic Typesetting"/>
                <w:sz w:val="20"/>
                <w:szCs w:val="20"/>
                <w:lang w:val="en-US"/>
              </w:rPr>
            </w:pPr>
            <w:r w:rsidRPr="003D122D">
              <w:rPr>
                <w:rFonts w:ascii="Basker-Semitic" w:hAnsi="Basker-Semitic"/>
                <w:sz w:val="20"/>
                <w:szCs w:val="20"/>
                <w:lang w:val="en-US"/>
              </w:rPr>
              <w:t>µ4</w:t>
            </w:r>
            <w:r w:rsidRPr="003D122D">
              <w:rPr>
                <w:rFonts w:ascii="Baskerville Win95BT" w:hAnsi="Baskerville Win95BT"/>
                <w:sz w:val="20"/>
                <w:szCs w:val="20"/>
                <w:lang w:val="en-US"/>
              </w:rPr>
              <w:t xml:space="preserve">ški or </w:t>
            </w:r>
            <w:r w:rsidRPr="003D122D">
              <w:rPr>
                <w:rFonts w:ascii="Basker-Semitic" w:hAnsi="Basker-Semitic"/>
                <w:sz w:val="20"/>
                <w:szCs w:val="20"/>
                <w:lang w:val="en-US"/>
              </w:rPr>
              <w:t>µ4</w:t>
            </w:r>
            <w:r w:rsidRPr="003D122D">
              <w:rPr>
                <w:rFonts w:ascii="Baskerville Win95BT" w:hAnsi="Baskerville Win95BT"/>
                <w:sz w:val="20"/>
                <w:szCs w:val="20"/>
                <w:lang w:val="en-US"/>
              </w:rPr>
              <w:t>yki (</w:t>
            </w:r>
            <w:r w:rsidRPr="003D122D">
              <w:rPr>
                <w:rFonts w:ascii="Baskerville Win95BT" w:hAnsi="Baskerville Win95BT"/>
                <w:i/>
                <w:iCs/>
                <w:sz w:val="20"/>
                <w:szCs w:val="20"/>
                <w:lang w:val="en-US"/>
              </w:rPr>
              <w:t>10:9</w:t>
            </w:r>
            <w:r w:rsidRPr="003D122D">
              <w:rPr>
                <w:rFonts w:ascii="Baskerville Win95BT" w:hAnsi="Baskerville Win95BT"/>
                <w:sz w:val="20"/>
                <w:szCs w:val="20"/>
                <w:lang w:val="en-US"/>
              </w:rPr>
              <w:t>)</w:t>
            </w:r>
          </w:p>
        </w:tc>
        <w:tc>
          <w:tcPr>
            <w:tcW w:w="1701" w:type="dxa"/>
          </w:tcPr>
          <w:p w:rsidR="001B195D" w:rsidRPr="003D122D" w:rsidRDefault="001B195D" w:rsidP="003B322F">
            <w:pPr>
              <w:rPr>
                <w:rFonts w:ascii="Baskerville Win95BT" w:hAnsi="Baskerville Win95BT"/>
                <w:sz w:val="20"/>
                <w:szCs w:val="20"/>
                <w:lang w:val="en-US"/>
              </w:rPr>
            </w:pPr>
            <w:r w:rsidRPr="003D122D">
              <w:rPr>
                <w:rFonts w:ascii="Basker-Semitic" w:hAnsi="Basker-Semitic"/>
                <w:sz w:val="20"/>
                <w:szCs w:val="20"/>
                <w:lang w:val="en-US"/>
              </w:rPr>
              <w:t>µ</w:t>
            </w:r>
            <w:r w:rsidRPr="003D122D">
              <w:rPr>
                <w:rFonts w:ascii="Baskerville Win95BT" w:hAnsi="Baskerville Win95BT"/>
                <w:sz w:val="20"/>
                <w:szCs w:val="20"/>
                <w:lang w:val="en-US"/>
              </w:rPr>
              <w:t>in</w:t>
            </w:r>
          </w:p>
        </w:tc>
      </w:tr>
      <w:tr w:rsidR="001B195D" w:rsidRPr="003D122D" w:rsidTr="00F9687D">
        <w:tc>
          <w:tcPr>
            <w:tcW w:w="708" w:type="dxa"/>
          </w:tcPr>
          <w:p w:rsidR="001B195D" w:rsidRPr="003D122D" w:rsidRDefault="001B195D" w:rsidP="003B322F">
            <w:pPr>
              <w:rPr>
                <w:rFonts w:ascii="Baskerville Win95BT" w:hAnsi="Baskerville Win95BT"/>
                <w:sz w:val="20"/>
                <w:szCs w:val="20"/>
                <w:lang w:val="en-US"/>
              </w:rPr>
            </w:pPr>
            <w:r w:rsidRPr="003D122D">
              <w:rPr>
                <w:rFonts w:ascii="Baskerville Win95BT" w:hAnsi="Baskerville Win95BT"/>
                <w:sz w:val="20"/>
                <w:szCs w:val="20"/>
                <w:lang w:val="en-US"/>
              </w:rPr>
              <w:t>2 m.</w:t>
            </w:r>
          </w:p>
        </w:tc>
        <w:tc>
          <w:tcPr>
            <w:tcW w:w="1419" w:type="dxa"/>
          </w:tcPr>
          <w:p w:rsidR="001B195D" w:rsidRPr="003D122D" w:rsidRDefault="001B195D" w:rsidP="003B322F">
            <w:pPr>
              <w:rPr>
                <w:rFonts w:ascii="Baskerville Win95BT" w:hAnsi="Baskerville Win95BT"/>
                <w:sz w:val="20"/>
                <w:szCs w:val="20"/>
                <w:lang w:val="en-US"/>
              </w:rPr>
            </w:pPr>
            <w:r w:rsidRPr="003D122D">
              <w:rPr>
                <w:rFonts w:ascii="Basker-Semitic" w:hAnsi="Basker-Semitic"/>
                <w:sz w:val="20"/>
                <w:szCs w:val="20"/>
                <w:lang w:val="en-US"/>
              </w:rPr>
              <w:t>µ3</w:t>
            </w:r>
            <w:r w:rsidRPr="003D122D">
              <w:rPr>
                <w:rFonts w:ascii="Baskerville Win95BT" w:hAnsi="Baskerville Win95BT"/>
                <w:sz w:val="20"/>
                <w:szCs w:val="20"/>
                <w:lang w:val="en-US"/>
              </w:rPr>
              <w:t xml:space="preserve">šk or </w:t>
            </w:r>
            <w:r w:rsidRPr="003D122D">
              <w:rPr>
                <w:rFonts w:ascii="Basker-Semitic" w:hAnsi="Basker-Semitic"/>
                <w:sz w:val="20"/>
                <w:szCs w:val="20"/>
                <w:lang w:val="en-US"/>
              </w:rPr>
              <w:t>µ3</w:t>
            </w:r>
            <w:r w:rsidRPr="003D122D">
              <w:rPr>
                <w:rFonts w:ascii="Baskerville Win95BT" w:hAnsi="Baskerville Win95BT"/>
                <w:sz w:val="20"/>
                <w:szCs w:val="20"/>
                <w:lang w:val="en-US"/>
              </w:rPr>
              <w:t>yk</w:t>
            </w:r>
          </w:p>
          <w:p w:rsidR="001B195D" w:rsidRPr="003D122D" w:rsidRDefault="001B195D" w:rsidP="003B322F">
            <w:pPr>
              <w:rPr>
                <w:rFonts w:ascii="Baskerville Win95BT" w:hAnsi="Baskerville Win95BT" w:cs="Arabic Typesetting"/>
                <w:sz w:val="20"/>
                <w:szCs w:val="20"/>
                <w:lang w:val="en-US"/>
              </w:rPr>
            </w:pPr>
          </w:p>
        </w:tc>
        <w:tc>
          <w:tcPr>
            <w:tcW w:w="1417" w:type="dxa"/>
            <w:vMerge w:val="restart"/>
          </w:tcPr>
          <w:p w:rsidR="001B195D" w:rsidRPr="003D122D" w:rsidRDefault="001B195D" w:rsidP="003B322F">
            <w:pPr>
              <w:rPr>
                <w:rFonts w:ascii="Baskerville Win95BT" w:hAnsi="Baskerville Win95BT" w:cs="Arabic Typesetting"/>
                <w:sz w:val="20"/>
                <w:szCs w:val="20"/>
                <w:lang w:val="en-US"/>
              </w:rPr>
            </w:pPr>
            <w:r w:rsidRPr="003D122D">
              <w:rPr>
                <w:rFonts w:ascii="Basker-Semitic" w:hAnsi="Basker-Semitic"/>
                <w:sz w:val="20"/>
                <w:szCs w:val="20"/>
                <w:lang w:val="en-US"/>
              </w:rPr>
              <w:t>µ4</w:t>
            </w:r>
            <w:r w:rsidRPr="003D122D">
              <w:rPr>
                <w:rFonts w:ascii="Baskerville Win95BT" w:hAnsi="Baskerville Win95BT"/>
                <w:sz w:val="20"/>
                <w:szCs w:val="20"/>
                <w:lang w:val="en-US"/>
              </w:rPr>
              <w:t xml:space="preserve">ški or </w:t>
            </w:r>
            <w:r w:rsidRPr="003D122D">
              <w:rPr>
                <w:rFonts w:ascii="Basker-Semitic" w:hAnsi="Basker-Semitic"/>
                <w:sz w:val="20"/>
                <w:szCs w:val="20"/>
                <w:lang w:val="en-US"/>
              </w:rPr>
              <w:t>µ4</w:t>
            </w:r>
            <w:r w:rsidRPr="003D122D">
              <w:rPr>
                <w:rFonts w:ascii="Baskerville Win95BT" w:hAnsi="Baskerville Win95BT"/>
                <w:sz w:val="20"/>
                <w:szCs w:val="20"/>
                <w:lang w:val="en-US"/>
              </w:rPr>
              <w:t>yki</w:t>
            </w:r>
          </w:p>
        </w:tc>
        <w:tc>
          <w:tcPr>
            <w:tcW w:w="1701" w:type="dxa"/>
            <w:vMerge w:val="restart"/>
          </w:tcPr>
          <w:p w:rsidR="001B195D" w:rsidRPr="003D122D" w:rsidRDefault="001B195D" w:rsidP="003B322F">
            <w:pPr>
              <w:rPr>
                <w:rFonts w:ascii="Baskerville Win95BT" w:hAnsi="Baskerville Win95BT"/>
                <w:sz w:val="20"/>
                <w:szCs w:val="20"/>
                <w:lang w:val="en-US"/>
              </w:rPr>
            </w:pPr>
            <w:r w:rsidRPr="003D122D">
              <w:rPr>
                <w:rFonts w:ascii="Basker-Semitic" w:hAnsi="Basker-Semitic"/>
                <w:sz w:val="20"/>
                <w:szCs w:val="20"/>
                <w:lang w:val="en-US"/>
              </w:rPr>
              <w:t>µ4</w:t>
            </w:r>
            <w:r w:rsidRPr="003D122D">
              <w:rPr>
                <w:rFonts w:ascii="Baskerville Win95BT" w:hAnsi="Baskerville Win95BT"/>
                <w:sz w:val="20"/>
                <w:szCs w:val="20"/>
                <w:lang w:val="en-US"/>
              </w:rPr>
              <w:t>šk</w:t>
            </w:r>
            <w:r w:rsidRPr="003D122D">
              <w:rPr>
                <w:rFonts w:ascii="Basker-Semitic" w:hAnsi="Basker-Semitic"/>
                <w:sz w:val="20"/>
                <w:szCs w:val="20"/>
                <w:lang w:val="en-US"/>
              </w:rPr>
              <w:t>3</w:t>
            </w:r>
            <w:r w:rsidRPr="003D122D">
              <w:rPr>
                <w:rFonts w:ascii="Baskerville Win95BT" w:hAnsi="Baskerville Win95BT"/>
                <w:sz w:val="20"/>
                <w:szCs w:val="20"/>
                <w:lang w:val="en-US"/>
              </w:rPr>
              <w:t xml:space="preserve">n or </w:t>
            </w:r>
            <w:r w:rsidRPr="003D122D">
              <w:rPr>
                <w:rFonts w:ascii="Basker-Semitic" w:hAnsi="Basker-Semitic"/>
                <w:sz w:val="20"/>
                <w:szCs w:val="20"/>
                <w:lang w:val="en-US"/>
              </w:rPr>
              <w:t>µ</w:t>
            </w:r>
            <w:r w:rsidRPr="003D122D">
              <w:rPr>
                <w:rFonts w:ascii="Baskerville Win95BT" w:hAnsi="Baskerville Win95BT"/>
                <w:sz w:val="20"/>
                <w:szCs w:val="20"/>
                <w:lang w:val="en-US"/>
              </w:rPr>
              <w:t>ék</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r w:rsidR="001B195D" w:rsidRPr="003D122D" w:rsidTr="00F9687D">
        <w:tc>
          <w:tcPr>
            <w:tcW w:w="708" w:type="dxa"/>
          </w:tcPr>
          <w:p w:rsidR="001B195D" w:rsidRPr="003D122D" w:rsidRDefault="001B195D" w:rsidP="003B322F">
            <w:pPr>
              <w:rPr>
                <w:rFonts w:ascii="Baskerville Win95BT" w:hAnsi="Baskerville Win95BT"/>
                <w:sz w:val="20"/>
                <w:szCs w:val="20"/>
                <w:lang w:val="en-US"/>
              </w:rPr>
            </w:pPr>
            <w:r w:rsidRPr="003D122D">
              <w:rPr>
                <w:rFonts w:ascii="Baskerville Win95BT" w:hAnsi="Baskerville Win95BT"/>
                <w:sz w:val="20"/>
                <w:szCs w:val="20"/>
                <w:lang w:val="en-US"/>
              </w:rPr>
              <w:t>2 f.</w:t>
            </w:r>
          </w:p>
        </w:tc>
        <w:tc>
          <w:tcPr>
            <w:tcW w:w="1419" w:type="dxa"/>
          </w:tcPr>
          <w:p w:rsidR="001B195D" w:rsidRPr="003D122D" w:rsidRDefault="001B195D" w:rsidP="003B322F">
            <w:pPr>
              <w:rPr>
                <w:rFonts w:ascii="Baskerville Win95BT" w:hAnsi="Baskerville Win95BT" w:cs="Arabic Typesetting"/>
                <w:sz w:val="20"/>
                <w:szCs w:val="20"/>
                <w:lang w:val="en-US"/>
              </w:rPr>
            </w:pPr>
            <w:r w:rsidRPr="003D122D">
              <w:rPr>
                <w:rFonts w:ascii="Basker-Semitic" w:hAnsi="Basker-Semitic"/>
                <w:sz w:val="20"/>
                <w:szCs w:val="20"/>
                <w:lang w:val="en-US"/>
              </w:rPr>
              <w:t>µ3</w:t>
            </w:r>
            <w:r w:rsidRPr="003D122D">
              <w:rPr>
                <w:rFonts w:ascii="Baskerville Win95BT" w:hAnsi="Baskerville Win95BT"/>
                <w:sz w:val="20"/>
                <w:szCs w:val="20"/>
                <w:lang w:val="en-US"/>
              </w:rPr>
              <w:t>š</w:t>
            </w:r>
          </w:p>
        </w:tc>
        <w:tc>
          <w:tcPr>
            <w:tcW w:w="1417" w:type="dxa"/>
            <w:vMerge/>
          </w:tcPr>
          <w:p w:rsidR="001B195D" w:rsidRPr="003D122D" w:rsidRDefault="001B195D" w:rsidP="003B322F">
            <w:pPr>
              <w:pStyle w:val="af"/>
              <w:rPr>
                <w:rFonts w:ascii="Baskerville Win95BT" w:hAnsi="Baskerville Win95BT" w:cs="Arabic Typesetting"/>
                <w:sz w:val="20"/>
                <w:szCs w:val="20"/>
                <w:lang w:val="en-US"/>
              </w:rPr>
            </w:pPr>
          </w:p>
        </w:tc>
        <w:tc>
          <w:tcPr>
            <w:tcW w:w="1701" w:type="dxa"/>
            <w:vMerge/>
          </w:tcPr>
          <w:p w:rsidR="001B195D" w:rsidRPr="003D122D" w:rsidRDefault="001B195D" w:rsidP="003B322F">
            <w:pPr>
              <w:rPr>
                <w:rFonts w:ascii="Baskerville Win95BT" w:hAnsi="Baskerville Win95BT"/>
                <w:sz w:val="20"/>
                <w:szCs w:val="20"/>
                <w:lang w:val="en-US"/>
              </w:rPr>
            </w:pPr>
          </w:p>
        </w:tc>
      </w:tr>
      <w:tr w:rsidR="001B195D" w:rsidRPr="003D122D" w:rsidTr="00F9687D">
        <w:tc>
          <w:tcPr>
            <w:tcW w:w="708" w:type="dxa"/>
          </w:tcPr>
          <w:p w:rsidR="001B195D" w:rsidRPr="003D122D" w:rsidRDefault="001B195D" w:rsidP="003B322F">
            <w:pPr>
              <w:rPr>
                <w:rFonts w:ascii="Baskerville Win95BT" w:hAnsi="Baskerville Win95BT"/>
                <w:sz w:val="20"/>
                <w:szCs w:val="20"/>
                <w:lang w:val="en-US"/>
              </w:rPr>
            </w:pPr>
            <w:r w:rsidRPr="003D122D">
              <w:rPr>
                <w:rFonts w:ascii="Baskerville Win95BT" w:hAnsi="Baskerville Win95BT"/>
                <w:sz w:val="20"/>
                <w:szCs w:val="20"/>
                <w:lang w:val="en-US"/>
              </w:rPr>
              <w:t>3 m.</w:t>
            </w:r>
          </w:p>
        </w:tc>
        <w:tc>
          <w:tcPr>
            <w:tcW w:w="1419" w:type="dxa"/>
          </w:tcPr>
          <w:p w:rsidR="001B195D" w:rsidRPr="003D122D" w:rsidRDefault="001B195D" w:rsidP="00A934AB">
            <w:pPr>
              <w:rPr>
                <w:rFonts w:ascii="Baskerville Win95BT" w:hAnsi="Baskerville Win95BT" w:cs="Arabic Typesetting"/>
                <w:sz w:val="20"/>
                <w:szCs w:val="20"/>
                <w:lang w:val="en-US"/>
              </w:rPr>
            </w:pPr>
            <w:r w:rsidRPr="003D122D">
              <w:rPr>
                <w:rFonts w:ascii="Basker-Semitic" w:hAnsi="Basker-Semitic"/>
                <w:sz w:val="20"/>
                <w:szCs w:val="20"/>
                <w:lang w:val="en-US"/>
              </w:rPr>
              <w:t>µ</w:t>
            </w:r>
            <w:r w:rsidRPr="003D122D">
              <w:rPr>
                <w:rFonts w:ascii="Baskerville Win95BT" w:hAnsi="Baskerville Win95BT"/>
                <w:sz w:val="20"/>
                <w:szCs w:val="20"/>
                <w:lang w:val="en-US"/>
              </w:rPr>
              <w:t xml:space="preserve">iš or </w:t>
            </w:r>
            <w:r w:rsidRPr="003D122D">
              <w:rPr>
                <w:rFonts w:ascii="Basker-Semitic" w:hAnsi="Basker-Semitic"/>
                <w:sz w:val="20"/>
                <w:szCs w:val="20"/>
                <w:lang w:val="en-US"/>
              </w:rPr>
              <w:t>µ3</w:t>
            </w:r>
            <w:r w:rsidRPr="003D122D">
              <w:rPr>
                <w:rFonts w:ascii="Baskerville Win95BT" w:hAnsi="Baskerville Win95BT"/>
                <w:sz w:val="20"/>
                <w:szCs w:val="20"/>
                <w:lang w:val="en-US"/>
              </w:rPr>
              <w:t>y (</w:t>
            </w:r>
            <w:r w:rsidRPr="003D122D">
              <w:rPr>
                <w:rFonts w:ascii="Baskerville Win95BT" w:hAnsi="Baskerville Win95BT" w:cs="Charis SIL"/>
                <w:iCs/>
                <w:sz w:val="20"/>
                <w:szCs w:val="20"/>
                <w:lang w:val="en-US"/>
              </w:rPr>
              <w:t xml:space="preserve">17:42, </w:t>
            </w:r>
            <w:r w:rsidRPr="003D122D">
              <w:rPr>
                <w:rFonts w:ascii="Baskerville Win95BT" w:hAnsi="Baskerville Win95BT" w:cs="Charis SIL"/>
                <w:i/>
                <w:sz w:val="20"/>
                <w:szCs w:val="20"/>
                <w:lang w:val="en-US"/>
              </w:rPr>
              <w:t>23:7</w:t>
            </w:r>
            <w:r w:rsidRPr="003D122D">
              <w:rPr>
                <w:rFonts w:ascii="Baskerville Win95BT" w:hAnsi="Baskerville Win95BT" w:cs="Charis SIL"/>
                <w:iCs/>
                <w:sz w:val="20"/>
                <w:szCs w:val="20"/>
                <w:lang w:val="en-US"/>
              </w:rPr>
              <w:t>)</w:t>
            </w:r>
          </w:p>
        </w:tc>
        <w:tc>
          <w:tcPr>
            <w:tcW w:w="1417" w:type="dxa"/>
            <w:vMerge w:val="restart"/>
          </w:tcPr>
          <w:p w:rsidR="001B195D" w:rsidRPr="003D122D" w:rsidRDefault="001B195D" w:rsidP="003B322F">
            <w:pPr>
              <w:rPr>
                <w:rFonts w:ascii="Baskerville Win95BT" w:hAnsi="Baskerville Win95BT" w:cs="Arabic Typesetting"/>
                <w:sz w:val="20"/>
                <w:szCs w:val="20"/>
                <w:lang w:val="en-US"/>
              </w:rPr>
            </w:pPr>
            <w:r w:rsidRPr="003D122D">
              <w:rPr>
                <w:rFonts w:ascii="Basker-Semitic" w:hAnsi="Basker-Semitic"/>
                <w:sz w:val="20"/>
                <w:szCs w:val="20"/>
                <w:lang w:val="en-US"/>
              </w:rPr>
              <w:t>µ4</w:t>
            </w:r>
            <w:r w:rsidRPr="003D122D">
              <w:rPr>
                <w:rFonts w:ascii="Baskerville Win95BT" w:hAnsi="Baskerville Win95BT"/>
                <w:sz w:val="20"/>
                <w:szCs w:val="20"/>
                <w:lang w:val="en-US"/>
              </w:rPr>
              <w:t xml:space="preserve">yhi </w:t>
            </w:r>
          </w:p>
        </w:tc>
        <w:tc>
          <w:tcPr>
            <w:tcW w:w="1701" w:type="dxa"/>
          </w:tcPr>
          <w:p w:rsidR="001B195D" w:rsidRPr="003D122D" w:rsidRDefault="001B195D" w:rsidP="003B322F">
            <w:pPr>
              <w:rPr>
                <w:rFonts w:ascii="Baskerville Win95BT" w:hAnsi="Baskerville Win95BT"/>
                <w:sz w:val="20"/>
                <w:szCs w:val="20"/>
                <w:lang w:val="en-US"/>
              </w:rPr>
            </w:pPr>
            <w:r w:rsidRPr="003D122D">
              <w:rPr>
                <w:rFonts w:ascii="Basker-Semitic" w:hAnsi="Basker-Semitic"/>
                <w:sz w:val="20"/>
                <w:szCs w:val="20"/>
                <w:lang w:val="en-US"/>
              </w:rPr>
              <w:t>µ4</w:t>
            </w:r>
            <w:r w:rsidRPr="003D122D">
              <w:rPr>
                <w:rFonts w:ascii="Baskerville Win95BT" w:hAnsi="Baskerville Win95BT"/>
                <w:sz w:val="20"/>
                <w:szCs w:val="20"/>
                <w:lang w:val="en-US"/>
              </w:rPr>
              <w:t>yh</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r w:rsidR="001B195D" w:rsidRPr="003D122D" w:rsidTr="00F9687D">
        <w:tc>
          <w:tcPr>
            <w:tcW w:w="708" w:type="dxa"/>
          </w:tcPr>
          <w:p w:rsidR="001B195D" w:rsidRPr="003D122D" w:rsidRDefault="001B195D" w:rsidP="003B322F">
            <w:pPr>
              <w:pStyle w:val="af"/>
              <w:ind w:left="0" w:firstLine="55"/>
              <w:rPr>
                <w:rFonts w:ascii="Baskerville Win95BT" w:hAnsi="Baskerville Win95BT" w:cs="Charis SIL"/>
                <w:sz w:val="20"/>
                <w:szCs w:val="20"/>
                <w:lang w:val="en-US"/>
              </w:rPr>
            </w:pPr>
            <w:r w:rsidRPr="003D122D">
              <w:rPr>
                <w:rFonts w:ascii="Baskerville Win95BT" w:hAnsi="Baskerville Win95BT" w:cs="Charis SIL"/>
                <w:sz w:val="20"/>
                <w:szCs w:val="20"/>
                <w:lang w:val="en-US"/>
              </w:rPr>
              <w:t>3 f.</w:t>
            </w:r>
          </w:p>
        </w:tc>
        <w:tc>
          <w:tcPr>
            <w:tcW w:w="1419" w:type="dxa"/>
          </w:tcPr>
          <w:p w:rsidR="001B195D" w:rsidRPr="003D122D" w:rsidRDefault="001B195D" w:rsidP="007560FA">
            <w:pPr>
              <w:jc w:val="both"/>
              <w:rPr>
                <w:rFonts w:ascii="Baskerville Win95BT" w:hAnsi="Baskerville Win95BT" w:cs="Arabic Typesetting"/>
                <w:sz w:val="20"/>
                <w:szCs w:val="20"/>
                <w:lang w:val="en-US"/>
              </w:rPr>
            </w:pPr>
            <w:r w:rsidRPr="003D122D">
              <w:rPr>
                <w:rFonts w:ascii="Basker-Semitic" w:hAnsi="Basker-Semitic"/>
                <w:sz w:val="20"/>
                <w:szCs w:val="20"/>
                <w:lang w:val="en-US"/>
              </w:rPr>
              <w:t>µ3</w:t>
            </w:r>
            <w:r w:rsidRPr="003D122D">
              <w:rPr>
                <w:rFonts w:ascii="Baskerville Win95BT" w:hAnsi="Baskerville Win95BT"/>
                <w:sz w:val="20"/>
                <w:szCs w:val="20"/>
                <w:lang w:val="en-US"/>
              </w:rPr>
              <w:t xml:space="preserve">s </w:t>
            </w:r>
            <w:r w:rsidRPr="003D122D">
              <w:rPr>
                <w:rFonts w:ascii="Baskerville Win95BT" w:hAnsi="Baskerville Win95BT" w:cs="Charis SIL"/>
                <w:iCs/>
                <w:sz w:val="20"/>
                <w:szCs w:val="20"/>
                <w:lang w:val="en-US"/>
              </w:rPr>
              <w:t>(2:40)</w:t>
            </w:r>
          </w:p>
        </w:tc>
        <w:tc>
          <w:tcPr>
            <w:tcW w:w="1417" w:type="dxa"/>
            <w:vMerge/>
          </w:tcPr>
          <w:p w:rsidR="001B195D" w:rsidRPr="003D122D" w:rsidRDefault="001B195D" w:rsidP="003B322F">
            <w:pPr>
              <w:pStyle w:val="af"/>
              <w:ind w:left="0" w:firstLine="55"/>
              <w:rPr>
                <w:rFonts w:ascii="Baskerville Win95BT" w:hAnsi="Baskerville Win95BT" w:cs="Arabic Typesetting"/>
                <w:sz w:val="20"/>
                <w:szCs w:val="20"/>
                <w:lang w:val="en-US"/>
              </w:rPr>
            </w:pPr>
          </w:p>
        </w:tc>
        <w:tc>
          <w:tcPr>
            <w:tcW w:w="1701" w:type="dxa"/>
          </w:tcPr>
          <w:p w:rsidR="001B195D" w:rsidRPr="003D122D" w:rsidRDefault="001B195D" w:rsidP="003B322F">
            <w:pPr>
              <w:rPr>
                <w:rFonts w:ascii="Baskerville Win95BT" w:hAnsi="Baskerville Win95BT"/>
                <w:sz w:val="20"/>
                <w:szCs w:val="20"/>
                <w:lang w:val="en-US"/>
              </w:rPr>
            </w:pPr>
            <w:r w:rsidRPr="003D122D">
              <w:rPr>
                <w:rFonts w:ascii="Basker-Semitic" w:hAnsi="Basker-Semitic"/>
                <w:sz w:val="20"/>
                <w:szCs w:val="20"/>
                <w:lang w:val="en-US"/>
              </w:rPr>
              <w:t>µ</w:t>
            </w:r>
            <w:r w:rsidRPr="003D122D">
              <w:rPr>
                <w:rFonts w:ascii="Baskerville Win95BT" w:hAnsi="Baskerville Win95BT"/>
                <w:sz w:val="20"/>
                <w:szCs w:val="20"/>
                <w:lang w:val="en-US"/>
              </w:rPr>
              <w:t>és</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bl>
    <w:p w:rsidR="001B195D" w:rsidRPr="003D122D" w:rsidRDefault="001B195D" w:rsidP="00A934AB">
      <w:pPr>
        <w:jc w:val="both"/>
        <w:rPr>
          <w:rFonts w:ascii="Basker-Semitic" w:hAnsi="Basker-Semitic"/>
          <w:bCs/>
          <w:i/>
          <w:lang w:val="en-US"/>
        </w:rPr>
      </w:pPr>
      <w:r w:rsidRPr="003D122D">
        <w:rPr>
          <w:bCs/>
          <w:sz w:val="20"/>
          <w:szCs w:val="20"/>
          <w:lang w:val="en-US"/>
        </w:rPr>
        <w:t>●</w:t>
      </w:r>
      <w:r w:rsidRPr="003D122D">
        <w:rPr>
          <w:rFonts w:ascii="Baskerville Win95BT" w:hAnsi="Baskerville Win95BT"/>
          <w:bCs/>
          <w:sz w:val="20"/>
          <w:szCs w:val="20"/>
          <w:lang w:val="en-US"/>
        </w:rPr>
        <w:t xml:space="preserve"> LS 193</w:t>
      </w:r>
    </w:p>
    <w:p w:rsidR="001B195D" w:rsidRPr="003D122D" w:rsidRDefault="001B195D" w:rsidP="00C921C4">
      <w:pPr>
        <w:jc w:val="both"/>
        <w:rPr>
          <w:rFonts w:ascii="Baskerville Win95BT" w:hAnsi="Baskerville Win95BT"/>
          <w:b/>
          <w:lang w:val="en-US"/>
        </w:rPr>
      </w:pPr>
    </w:p>
    <w:p w:rsidR="001B195D" w:rsidRPr="003D122D" w:rsidRDefault="001B195D" w:rsidP="00BD1F78">
      <w:pPr>
        <w:jc w:val="both"/>
        <w:rPr>
          <w:rFonts w:ascii="Basker-Semitic" w:hAnsi="Basker-Semitic"/>
          <w:bCs/>
          <w:lang w:val="en-US"/>
        </w:rPr>
      </w:pPr>
      <w:r w:rsidRPr="003D122D">
        <w:rPr>
          <w:rFonts w:ascii="Baskerville Win95BT" w:hAnsi="Baskerville Win95BT"/>
          <w:b/>
          <w:lang w:val="en-US"/>
        </w:rPr>
        <w:t>II</w:t>
      </w:r>
      <w:r w:rsidRPr="003D122D">
        <w:rPr>
          <w:rFonts w:ascii="Baskerville Win95BT" w:hAnsi="Baskerville Win95BT"/>
          <w:lang w:val="en-US"/>
        </w:rPr>
        <w:t xml:space="preserve"> </w:t>
      </w:r>
      <w:r w:rsidRPr="003D122D">
        <w:rPr>
          <w:rFonts w:ascii="Basker-Semitic" w:hAnsi="Basker-Semitic"/>
          <w:b/>
          <w:i/>
          <w:lang w:val="en-US"/>
        </w:rPr>
        <w:t>µ</w:t>
      </w:r>
      <w:r w:rsidRPr="003D122D">
        <w:rPr>
          <w:rFonts w:ascii="Baskerville Win95BT" w:hAnsi="Baskerville Win95BT"/>
          <w:b/>
          <w:i/>
          <w:lang w:val="en-US"/>
        </w:rPr>
        <w:t>ó</w:t>
      </w:r>
      <w:r w:rsidRPr="003D122D">
        <w:rPr>
          <w:rFonts w:ascii="Baskerville Win95BT" w:hAnsi="Baskerville Win95BT" w:cs="Charis SIL"/>
          <w:b/>
          <w:i/>
          <w:iCs/>
          <w:lang w:val="en-US"/>
        </w:rPr>
        <w:t>šim</w:t>
      </w:r>
      <w:r w:rsidRPr="003D122D">
        <w:rPr>
          <w:rFonts w:ascii="Baskerville Win95BT" w:hAnsi="Baskerville Win95BT" w:cs="Charis SIL"/>
          <w:i/>
          <w:iCs/>
          <w:lang w:val="en-US"/>
        </w:rPr>
        <w:t xml:space="preserve"> </w:t>
      </w:r>
      <w:r w:rsidRPr="003D122D">
        <w:rPr>
          <w:rFonts w:ascii="Baskerville Win95BT" w:hAnsi="Baskerville Win95BT" w:cs="Charis SIL"/>
          <w:lang w:val="en-US"/>
        </w:rPr>
        <w:t>(</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Semitic" w:hAnsi="Basker-Semitic"/>
          <w:bCs/>
          <w:i/>
          <w:iCs/>
          <w:lang w:val="en-US"/>
        </w:rPr>
        <w:t>µ</w:t>
      </w:r>
      <w:r w:rsidRPr="003D122D">
        <w:rPr>
          <w:rFonts w:ascii="Baskerville Win95BT" w:hAnsi="Baskerville Win95BT"/>
          <w:bCs/>
          <w:i/>
          <w:iCs/>
          <w:lang w:val="en-US"/>
        </w:rPr>
        <w:t>o</w:t>
      </w:r>
      <w:r w:rsidRPr="003D122D">
        <w:rPr>
          <w:rFonts w:ascii="Baskerville Win95BT" w:hAnsi="Baskerville Win95BT" w:cs="Charis SIL"/>
          <w:i/>
          <w:iCs/>
          <w:lang w:val="en-US"/>
        </w:rPr>
        <w:t>šímin</w:t>
      </w:r>
      <w:r w:rsidRPr="003D122D">
        <w:rPr>
          <w:rFonts w:ascii="Baskerville Win95BT" w:hAnsi="Baskerville Win95BT" w:cs="Charis SIL"/>
          <w:lang w:val="en-US"/>
        </w:rPr>
        <w:t>/</w:t>
      </w:r>
      <w:r w:rsidRPr="00DA12A1">
        <w:rPr>
          <w:rFonts w:ascii="Baskerville Win95BT" w:hAnsi="Baskerville Win95BT"/>
          <w:i/>
          <w:iCs/>
          <w:szCs w:val="24"/>
          <w:lang w:val="en-US"/>
        </w:rPr>
        <w:t>ľ</w:t>
      </w:r>
      <w:r w:rsidRPr="00DA12A1">
        <w:rPr>
          <w:rFonts w:ascii="Baskerville Win95BT" w:hAnsi="Baskerville Win95BT" w:cs="Charis SIL"/>
          <w:i/>
          <w:iCs/>
          <w:szCs w:val="24"/>
          <w:lang w:val="en-US"/>
        </w:rPr>
        <w:t>i</w:t>
      </w:r>
      <w:r w:rsidRPr="00DA12A1">
        <w:rPr>
          <w:rFonts w:ascii="Basker-Semitic" w:hAnsi="Basker-Semitic"/>
          <w:bCs/>
          <w:i/>
          <w:iCs/>
          <w:szCs w:val="24"/>
          <w:lang w:val="en-US"/>
        </w:rPr>
        <w:t>µ</w:t>
      </w:r>
      <w:r w:rsidRPr="00DA12A1">
        <w:rPr>
          <w:rFonts w:ascii="Baskerville Win95BT" w:hAnsi="Baskerville Win95BT"/>
          <w:bCs/>
          <w:i/>
          <w:iCs/>
          <w:szCs w:val="24"/>
          <w:lang w:val="en-US"/>
        </w:rPr>
        <w:t>á</w:t>
      </w:r>
      <w:r w:rsidRPr="00DA12A1">
        <w:rPr>
          <w:rFonts w:ascii="Baskerville Win95BT" w:hAnsi="Baskerville Win95BT" w:cs="Charis SIL"/>
          <w:i/>
          <w:iCs/>
          <w:szCs w:val="24"/>
          <w:lang w:val="en-US"/>
        </w:rPr>
        <w:t>š</w:t>
      </w:r>
      <w:r w:rsidRPr="00DA12A1">
        <w:rPr>
          <w:rFonts w:ascii="Basker-Semitic" w:hAnsi="Basker-Semitic"/>
          <w:i/>
          <w:szCs w:val="24"/>
          <w:lang w:val="en-US"/>
        </w:rPr>
        <w:t>5</w:t>
      </w:r>
      <w:r w:rsidRPr="00DA12A1">
        <w:rPr>
          <w:rFonts w:ascii="Baskerville Win95BT" w:hAnsi="Baskerville Win95BT" w:cs="Charis SIL"/>
          <w:i/>
          <w:iCs/>
          <w:szCs w:val="24"/>
          <w:lang w:val="en-US"/>
        </w:rPr>
        <w:t>m</w:t>
      </w:r>
      <w:r w:rsidRPr="003D122D">
        <w:rPr>
          <w:rFonts w:ascii="Baskerville Win95BT" w:hAnsi="Baskerville Win95BT" w:cs="Charis SIL"/>
          <w:lang w:val="en-US"/>
        </w:rPr>
        <w:t xml:space="preserve">) </w:t>
      </w:r>
      <w:r w:rsidRPr="003D122D">
        <w:rPr>
          <w:rFonts w:ascii="Baskerville Win95BT" w:hAnsi="Baskerville Win95BT"/>
          <w:iCs/>
          <w:lang w:val="en-US"/>
        </w:rPr>
        <w:t xml:space="preserve">‘to honor’ </w:t>
      </w:r>
      <w:r w:rsidRPr="003D122D">
        <w:rPr>
          <w:rFonts w:ascii="Arabic Typesetting" w:hAnsi="Arabic Typesetting"/>
          <w:b/>
          <w:bCs/>
          <w:i/>
          <w:sz w:val="40"/>
          <w:lang w:val="en-US"/>
        </w:rPr>
        <w:t xml:space="preserve"> </w:t>
      </w:r>
      <w:r w:rsidRPr="003D122D">
        <w:rPr>
          <w:rFonts w:ascii="Arabic Typesetting" w:hAnsi="Arabic Typesetting"/>
          <w:b/>
          <w:bCs/>
          <w:i/>
          <w:sz w:val="40"/>
          <w:rtl/>
          <w:lang w:val="en-US"/>
        </w:rPr>
        <w:t xml:space="preserve">حُاشِيم  </w:t>
      </w:r>
      <w:r w:rsidRPr="003D122D">
        <w:rPr>
          <w:rFonts w:ascii="Arabic Typesetting" w:hAnsi="Arabic Typesetting"/>
          <w:i/>
          <w:sz w:val="40"/>
          <w:rtl/>
          <w:lang w:val="en-US"/>
        </w:rPr>
        <w:t>أكرم</w:t>
      </w:r>
    </w:p>
    <w:p w:rsidR="001B195D" w:rsidRPr="003D122D" w:rsidRDefault="001B195D" w:rsidP="00627DDD">
      <w:pPr>
        <w:jc w:val="both"/>
        <w:rPr>
          <w:rFonts w:ascii="Baskerville Win95BT" w:hAnsi="Baskerville Win95BT" w:cs="Charis SIL"/>
          <w:iCs/>
          <w:lang w:val="en-US"/>
        </w:rPr>
      </w:pPr>
      <w:r w:rsidRPr="003D122D">
        <w:rPr>
          <w:rFonts w:ascii="Baskerville Win95BT" w:hAnsi="Baskerville Win95BT"/>
          <w:iCs/>
          <w:lang w:val="en-US"/>
        </w:rPr>
        <w:t xml:space="preserve">Pf. 3 sg. m. + suff. 2 du. </w:t>
      </w:r>
      <w:r w:rsidRPr="003D122D">
        <w:rPr>
          <w:rFonts w:ascii="Basker-Semitic" w:hAnsi="Basker-Semitic"/>
          <w:i/>
          <w:lang w:val="en-US"/>
        </w:rPr>
        <w:t>µ</w:t>
      </w:r>
      <w:r w:rsidRPr="003D122D">
        <w:rPr>
          <w:rFonts w:ascii="Baskerville Win95BT" w:hAnsi="Baskerville Win95BT"/>
          <w:i/>
          <w:lang w:val="en-US"/>
        </w:rPr>
        <w:t>ašim</w:t>
      </w:r>
      <w:r w:rsidRPr="003D122D">
        <w:rPr>
          <w:rFonts w:ascii="Basker-Semitic" w:hAnsi="Basker-Semitic"/>
          <w:i/>
          <w:lang w:val="en-US"/>
        </w:rPr>
        <w:t>4</w:t>
      </w:r>
      <w:r w:rsidRPr="003D122D">
        <w:rPr>
          <w:rFonts w:ascii="Baskerville Win95BT" w:hAnsi="Baskerville Win95BT"/>
          <w:i/>
          <w:lang w:val="en-US"/>
        </w:rPr>
        <w:t>yhi</w:t>
      </w:r>
      <w:r w:rsidRPr="003D122D">
        <w:rPr>
          <w:rFonts w:ascii="Baskerville Win95BT" w:hAnsi="Baskerville Win95BT"/>
          <w:lang w:val="en-US"/>
        </w:rPr>
        <w:t xml:space="preserve"> (4:16)</w:t>
      </w:r>
    </w:p>
    <w:p w:rsidR="001B195D" w:rsidRPr="003D122D" w:rsidRDefault="001B195D" w:rsidP="00BD1F78">
      <w:pPr>
        <w:jc w:val="both"/>
        <w:rPr>
          <w:rFonts w:ascii="Baskerville Win95BT" w:hAnsi="Baskerville Win95BT"/>
          <w:iCs/>
          <w:lang w:val="en-US"/>
        </w:rPr>
      </w:pPr>
      <w:r w:rsidRPr="003D122D">
        <w:rPr>
          <w:rFonts w:ascii="Baskerville Win95BT" w:hAnsi="Baskerville Win95BT"/>
          <w:b/>
          <w:bCs/>
          <w:iCs/>
          <w:lang w:val="en-US"/>
        </w:rPr>
        <w:t>P</w:t>
      </w:r>
      <w:r w:rsidRPr="003D122D">
        <w:rPr>
          <w:rFonts w:ascii="Baskerville Win95BT" w:hAnsi="Baskerville Win95BT"/>
          <w:iCs/>
          <w:lang w:val="en-US"/>
        </w:rPr>
        <w:t xml:space="preserve"> </w:t>
      </w:r>
      <w:r w:rsidRPr="003D122D">
        <w:rPr>
          <w:rFonts w:ascii="Basker-Semitic" w:hAnsi="Basker-Semitic"/>
          <w:b/>
          <w:i/>
          <w:lang w:val="en-US"/>
        </w:rPr>
        <w:t>µ</w:t>
      </w:r>
      <w:r w:rsidRPr="003D122D">
        <w:rPr>
          <w:rFonts w:ascii="Baskerville Win95BT" w:hAnsi="Baskerville Win95BT"/>
          <w:b/>
          <w:i/>
          <w:lang w:val="en-US"/>
        </w:rPr>
        <w:t>éš</w:t>
      </w:r>
      <w:r w:rsidRPr="003D122D">
        <w:rPr>
          <w:rFonts w:ascii="Basker-Semitic" w:hAnsi="Basker-Semitic"/>
          <w:b/>
          <w:i/>
          <w:lang w:val="en-US"/>
        </w:rPr>
        <w:t>5</w:t>
      </w:r>
      <w:r w:rsidRPr="003D122D">
        <w:rPr>
          <w:rFonts w:ascii="Baskerville Win95BT" w:hAnsi="Baskerville Win95BT"/>
          <w:b/>
          <w:i/>
          <w:lang w:val="en-US"/>
        </w:rPr>
        <w:t>m</w:t>
      </w:r>
      <w:r w:rsidRPr="003D122D">
        <w:rPr>
          <w:rFonts w:ascii="Baskerville Win95BT" w:hAnsi="Baskerville Win95BT"/>
          <w:iCs/>
          <w:lang w:val="en-US"/>
        </w:rPr>
        <w:t xml:space="preserve"> </w:t>
      </w:r>
      <w:r w:rsidRPr="003D122D">
        <w:rPr>
          <w:rFonts w:ascii="Baskerville Win95BT" w:hAnsi="Baskerville Win95BT" w:cs="Charis SIL"/>
          <w:lang w:val="en-US"/>
        </w:rPr>
        <w:t>(</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Semitic" w:hAnsi="Basker-Semitic"/>
          <w:bCs/>
          <w:i/>
          <w:iCs/>
          <w:lang w:val="en-US"/>
        </w:rPr>
        <w:t>µ</w:t>
      </w:r>
      <w:r w:rsidRPr="003D122D">
        <w:rPr>
          <w:rFonts w:ascii="Basker-Semitic" w:hAnsi="Basker-Semitic" w:cs="Charis SIL"/>
          <w:i/>
          <w:iCs/>
          <w:lang w:val="en-US"/>
        </w:rPr>
        <w:t>3</w:t>
      </w:r>
      <w:r w:rsidRPr="003D122D">
        <w:rPr>
          <w:rFonts w:ascii="Baskerville Win95BT" w:hAnsi="Baskerville Win95BT" w:cs="Charis SIL"/>
          <w:i/>
          <w:iCs/>
          <w:lang w:val="en-US"/>
        </w:rPr>
        <w:t>š</w:t>
      </w:r>
      <w:r w:rsidRPr="003D122D">
        <w:rPr>
          <w:rFonts w:ascii="Basker-Semitic" w:hAnsi="Basker-Semitic" w:cs="Charis SIL"/>
          <w:i/>
          <w:iCs/>
          <w:lang w:val="en-US"/>
        </w:rPr>
        <w:t>4</w:t>
      </w:r>
      <w:r w:rsidRPr="003D122D">
        <w:rPr>
          <w:rFonts w:ascii="Baskerville Win95BT" w:hAnsi="Baskerville Win95BT" w:cs="Charis SIL"/>
          <w:i/>
          <w:iCs/>
          <w:lang w:val="en-US"/>
        </w:rPr>
        <w:t>m</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i</w:t>
      </w:r>
      <w:r w:rsidRPr="003D122D">
        <w:rPr>
          <w:rFonts w:ascii="Basker-Semitic" w:hAnsi="Basker-Semitic"/>
          <w:bCs/>
          <w:i/>
          <w:iCs/>
          <w:lang w:val="en-US"/>
        </w:rPr>
        <w:t>µ</w:t>
      </w:r>
      <w:r w:rsidRPr="003D122D">
        <w:rPr>
          <w:rFonts w:ascii="Baskerville Win95BT" w:hAnsi="Baskerville Win95BT"/>
          <w:bCs/>
          <w:i/>
          <w:lang w:val="en-US"/>
        </w:rPr>
        <w:t>é</w:t>
      </w:r>
      <w:r w:rsidRPr="003D122D">
        <w:rPr>
          <w:rFonts w:ascii="Baskerville Win95BT" w:hAnsi="Baskerville Win95BT" w:cs="Charis SIL"/>
          <w:i/>
          <w:iCs/>
          <w:lang w:val="en-US"/>
        </w:rPr>
        <w:t>šom</w:t>
      </w:r>
      <w:r w:rsidRPr="003D122D">
        <w:rPr>
          <w:rFonts w:ascii="Baskerville Win95BT" w:hAnsi="Baskerville Win95BT" w:cs="Charis SIL"/>
          <w:lang w:val="en-US"/>
        </w:rPr>
        <w:t xml:space="preserve">) </w:t>
      </w:r>
      <w:r w:rsidRPr="003D122D">
        <w:rPr>
          <w:rFonts w:ascii="Arabic Typesetting" w:hAnsi="Arabic Typesetting"/>
          <w:b/>
          <w:bCs/>
          <w:i/>
          <w:sz w:val="40"/>
          <w:rtl/>
          <w:lang w:val="en-US"/>
        </w:rPr>
        <w:t>ح</w:t>
      </w:r>
      <w:r w:rsidRPr="003D122D">
        <w:rPr>
          <w:rFonts w:ascii="Arabic Typesetting" w:hAnsi="Arabic Typesetting"/>
          <w:b/>
          <w:bCs/>
          <w:sz w:val="40"/>
          <w:rtl/>
          <w:lang w:val="en-US"/>
        </w:rPr>
        <w:t>ٞ</w:t>
      </w:r>
      <w:r w:rsidRPr="003D122D">
        <w:rPr>
          <w:rFonts w:ascii="Arabic Typesetting" w:hAnsi="Arabic Typesetting"/>
          <w:b/>
          <w:bCs/>
          <w:i/>
          <w:sz w:val="40"/>
          <w:rtl/>
          <w:lang w:val="en-US"/>
        </w:rPr>
        <w:t>اش</w:t>
      </w:r>
      <w:r w:rsidRPr="003D122D">
        <w:rPr>
          <w:rFonts w:ascii="Arabic Typesetting" w:hAnsi="Arabic Typesetting"/>
          <w:b/>
          <w:bCs/>
          <w:sz w:val="40"/>
          <w:rtl/>
          <w:lang w:val="en-US"/>
        </w:rPr>
        <w:t>َ</w:t>
      </w:r>
      <w:r w:rsidRPr="003D122D">
        <w:rPr>
          <w:rFonts w:ascii="Arabic Typesetting" w:hAnsi="Arabic Typesetting"/>
          <w:b/>
          <w:bCs/>
          <w:i/>
          <w:sz w:val="40"/>
          <w:rtl/>
          <w:lang w:val="en-US"/>
        </w:rPr>
        <w:t>م</w:t>
      </w:r>
    </w:p>
    <w:p w:rsidR="001B195D" w:rsidRPr="003D122D" w:rsidRDefault="001B195D" w:rsidP="005C1207">
      <w:pPr>
        <w:jc w:val="both"/>
        <w:rPr>
          <w:rFonts w:ascii="Baskerville Win95BT" w:hAnsi="Baskerville Win95BT"/>
          <w:bCs/>
          <w:lang w:val="en-US"/>
        </w:rPr>
      </w:pPr>
      <w:r w:rsidRPr="003D122D">
        <w:rPr>
          <w:rFonts w:ascii="Baskerville Win95BT" w:hAnsi="Baskerville Win95BT"/>
          <w:iCs/>
          <w:lang w:val="en-US"/>
        </w:rPr>
        <w:t>Pf. 3 sg. m.</w:t>
      </w:r>
      <w:r w:rsidRPr="003D122D">
        <w:rPr>
          <w:rFonts w:ascii="Basker-Semitic" w:hAnsi="Basker-Semitic"/>
          <w:b/>
          <w:i/>
          <w:lang w:val="en-US"/>
        </w:rPr>
        <w:t xml:space="preserve"> </w:t>
      </w:r>
      <w:r w:rsidRPr="003D122D">
        <w:rPr>
          <w:rFonts w:ascii="Basker-Semitic" w:hAnsi="Basker-Semitic"/>
          <w:bCs/>
          <w:i/>
          <w:lang w:val="en-US"/>
        </w:rPr>
        <w:t>µ</w:t>
      </w:r>
      <w:r w:rsidRPr="003D122D">
        <w:rPr>
          <w:rFonts w:ascii="Baskerville Win95BT" w:hAnsi="Baskerville Win95BT"/>
          <w:bCs/>
          <w:i/>
          <w:lang w:val="en-US"/>
        </w:rPr>
        <w:t>éš</w:t>
      </w:r>
      <w:r w:rsidRPr="003D122D">
        <w:rPr>
          <w:rFonts w:ascii="Basker-Semitic" w:hAnsi="Basker-Semitic"/>
          <w:bCs/>
          <w:i/>
          <w:lang w:val="en-US"/>
        </w:rPr>
        <w:t>5</w:t>
      </w:r>
      <w:r w:rsidRPr="003D122D">
        <w:rPr>
          <w:rFonts w:ascii="Baskerville Win95BT" w:hAnsi="Baskerville Win95BT"/>
          <w:bCs/>
          <w:i/>
          <w:lang w:val="en-US"/>
        </w:rPr>
        <w:t>m</w:t>
      </w:r>
      <w:r w:rsidRPr="003D122D">
        <w:rPr>
          <w:rFonts w:ascii="Baskerville Win95BT" w:hAnsi="Baskerville Win95BT"/>
          <w:bCs/>
          <w:lang w:val="en-US"/>
        </w:rPr>
        <w:t xml:space="preserve"> (1:41)</w:t>
      </w:r>
    </w:p>
    <w:p w:rsidR="001B195D" w:rsidRPr="003D122D" w:rsidRDefault="001B195D" w:rsidP="00E959BF">
      <w:pPr>
        <w:jc w:val="both"/>
        <w:rPr>
          <w:rFonts w:cs="Charis SIL"/>
          <w:lang w:val="en-US"/>
        </w:rPr>
      </w:pPr>
      <w:r w:rsidRPr="003D122D">
        <w:rPr>
          <w:rFonts w:ascii="Baskerville Win95BT" w:hAnsi="Baskerville Win95BT" w:cs="Charis SIL"/>
          <w:lang w:val="en-US"/>
        </w:rPr>
        <w:t xml:space="preserve">Impf. 3 sg. m. </w:t>
      </w:r>
      <w:r w:rsidRPr="003D122D">
        <w:rPr>
          <w:rFonts w:ascii="Baskerville Win95BT" w:hAnsi="Baskerville Win95BT" w:cs="Charis SIL"/>
          <w:i/>
          <w:lang w:val="en-US"/>
        </w:rPr>
        <w:t>y</w:t>
      </w:r>
      <w:r w:rsidRPr="003D122D">
        <w:rPr>
          <w:rFonts w:ascii="Basker-Semitic" w:hAnsi="Basker-Semitic" w:cs="Charis SIL"/>
          <w:i/>
          <w:lang w:val="en-US"/>
        </w:rPr>
        <w:t>3</w:t>
      </w:r>
      <w:r>
        <w:rPr>
          <w:rFonts w:cs="Charis SIL"/>
          <w:i/>
          <w:lang w:val="en-US"/>
        </w:rPr>
        <w:t>ḥ</w:t>
      </w:r>
      <w:r w:rsidRPr="003D122D">
        <w:rPr>
          <w:rFonts w:ascii="Basker-Semitic" w:hAnsi="Basker-Semitic" w:cs="Charis SIL"/>
          <w:i/>
          <w:lang w:val="en-US"/>
        </w:rPr>
        <w:t>3</w:t>
      </w:r>
      <w:r w:rsidRPr="003D122D">
        <w:rPr>
          <w:rFonts w:cs="Charis SIL"/>
          <w:i/>
          <w:lang w:val="en-US"/>
        </w:rPr>
        <w:t>š</w:t>
      </w:r>
      <w:r w:rsidRPr="003D122D">
        <w:rPr>
          <w:rFonts w:ascii="Basker-Semitic" w:hAnsi="Basker-Semitic" w:cs="Charis SIL"/>
          <w:i/>
          <w:lang w:val="en-US"/>
        </w:rPr>
        <w:t>4</w:t>
      </w:r>
      <w:r w:rsidRPr="003D122D">
        <w:rPr>
          <w:rFonts w:cs="Charis SIL"/>
          <w:i/>
          <w:lang w:val="en-US"/>
        </w:rPr>
        <w:t>m</w:t>
      </w:r>
      <w:r w:rsidRPr="003D122D">
        <w:rPr>
          <w:rFonts w:ascii="Basker-Semitic" w:hAnsi="Basker-Semitic" w:cs="Charis SIL"/>
          <w:i/>
          <w:lang w:val="en-US"/>
        </w:rPr>
        <w:t>3</w:t>
      </w:r>
      <w:r w:rsidRPr="003D122D">
        <w:rPr>
          <w:rFonts w:cs="Charis SIL"/>
          <w:i/>
          <w:lang w:val="en-US"/>
        </w:rPr>
        <w:t>n</w:t>
      </w:r>
      <w:r w:rsidRPr="003D122D">
        <w:rPr>
          <w:rFonts w:cs="Charis SIL"/>
          <w:lang w:val="en-US"/>
        </w:rPr>
        <w:t xml:space="preserve"> (22:23)</w:t>
      </w:r>
    </w:p>
    <w:p w:rsidR="001B195D" w:rsidRPr="003D122D" w:rsidRDefault="001B195D" w:rsidP="00C0246D">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194</w:t>
      </w:r>
    </w:p>
    <w:p w:rsidR="001B195D" w:rsidRPr="003D122D" w:rsidRDefault="001B195D" w:rsidP="005C1207">
      <w:pPr>
        <w:jc w:val="both"/>
        <w:rPr>
          <w:rFonts w:ascii="Baskerville Win95BT" w:hAnsi="Baskerville Win95BT"/>
          <w:bCs/>
          <w:i/>
          <w:lang w:val="en-US"/>
        </w:rPr>
      </w:pPr>
    </w:p>
    <w:p w:rsidR="001B195D" w:rsidRPr="003D122D" w:rsidRDefault="001B195D" w:rsidP="00A41009">
      <w:pPr>
        <w:jc w:val="both"/>
        <w:rPr>
          <w:rFonts w:ascii="Arabic Typesetting" w:hAnsi="Arabic Typesetting"/>
          <w:sz w:val="40"/>
          <w:lang w:val="en-US"/>
        </w:rPr>
      </w:pPr>
      <w:r w:rsidRPr="003D122D">
        <w:rPr>
          <w:rFonts w:ascii="Baskerville Win95BT" w:hAnsi="Baskerville Win95BT"/>
          <w:b/>
          <w:iCs/>
          <w:lang w:val="en-US"/>
        </w:rPr>
        <w:t>VIII</w:t>
      </w:r>
      <w:r w:rsidRPr="003D122D">
        <w:rPr>
          <w:rFonts w:ascii="Baskerville Win95BT" w:hAnsi="Baskerville Win95BT"/>
          <w:bCs/>
          <w:iCs/>
          <w:lang w:val="en-US"/>
        </w:rPr>
        <w:t xml:space="preserve"> </w:t>
      </w:r>
      <w:r w:rsidRPr="003D122D">
        <w:rPr>
          <w:rFonts w:ascii="Basker-Semitic" w:hAnsi="Basker-Semitic"/>
          <w:b/>
          <w:bCs/>
          <w:i/>
          <w:iCs/>
          <w:lang w:val="en-US"/>
        </w:rPr>
        <w:t>µ</w:t>
      </w:r>
      <w:r w:rsidRPr="003D122D">
        <w:rPr>
          <w:rFonts w:ascii="Baskerville Win95BT" w:hAnsi="Baskerville Win95BT"/>
          <w:b/>
          <w:bCs/>
          <w:i/>
          <w:iCs/>
          <w:lang w:val="en-US"/>
        </w:rPr>
        <w:t>ótš</w:t>
      </w:r>
      <w:r w:rsidRPr="003D122D">
        <w:rPr>
          <w:rFonts w:ascii="Basker-Semitic" w:hAnsi="Basker-Semitic"/>
          <w:b/>
          <w:bCs/>
          <w:i/>
          <w:iCs/>
          <w:lang w:val="en-US"/>
        </w:rPr>
        <w:t>3</w:t>
      </w:r>
      <w:r w:rsidRPr="003D122D">
        <w:rPr>
          <w:rFonts w:ascii="Baskerville Win95BT" w:hAnsi="Baskerville Win95BT"/>
          <w:b/>
          <w:bCs/>
          <w:i/>
          <w:iCs/>
          <w:lang w:val="en-US"/>
        </w:rPr>
        <w:t>m</w:t>
      </w:r>
      <w:r w:rsidRPr="003D122D">
        <w:rPr>
          <w:rFonts w:ascii="Baskerville Win95BT" w:hAnsi="Baskerville Win95BT"/>
          <w:lang w:val="en-US"/>
        </w:rPr>
        <w:t xml:space="preserve"> (</w:t>
      </w:r>
      <w:r w:rsidRPr="003D122D">
        <w:rPr>
          <w:rFonts w:ascii="Baskerville Win95BT" w:hAnsi="Baskerville Win95BT"/>
          <w:i/>
          <w:iCs/>
          <w:lang w:val="en-US"/>
        </w:rPr>
        <w:t>yá</w:t>
      </w:r>
      <w:r w:rsidRPr="003D122D">
        <w:rPr>
          <w:rFonts w:ascii="Basker-Semitic" w:hAnsi="Basker-Semitic"/>
          <w:i/>
          <w:iCs/>
          <w:lang w:val="en-US"/>
        </w:rPr>
        <w:t>µ</w:t>
      </w:r>
      <w:r w:rsidRPr="003D122D">
        <w:rPr>
          <w:rFonts w:ascii="Baskerville Win95BT" w:hAnsi="Baskerville Win95BT"/>
          <w:i/>
          <w:iCs/>
          <w:lang w:val="en-US"/>
        </w:rPr>
        <w:t>tšom</w:t>
      </w:r>
      <w:r w:rsidRPr="003D122D">
        <w:rPr>
          <w:rFonts w:ascii="Baskerville Win95BT" w:hAnsi="Baskerville Win95BT"/>
          <w:lang w:val="en-US"/>
        </w:rPr>
        <w:t>/</w:t>
      </w:r>
      <w:r w:rsidRPr="003D122D">
        <w:rPr>
          <w:rFonts w:ascii="Baskerville Win95BT" w:hAnsi="Baskerville Win95BT"/>
          <w:i/>
          <w:iCs/>
          <w:lang w:val="en-US"/>
        </w:rPr>
        <w:t>ľa</w:t>
      </w:r>
      <w:r w:rsidRPr="003D122D">
        <w:rPr>
          <w:rFonts w:ascii="Basker-Semitic" w:hAnsi="Basker-Semitic"/>
          <w:i/>
          <w:iCs/>
          <w:lang w:val="en-US"/>
        </w:rPr>
        <w:t>µ</w:t>
      </w:r>
      <w:r w:rsidRPr="003D122D">
        <w:rPr>
          <w:rFonts w:ascii="Baskerville Win95BT" w:hAnsi="Baskerville Win95BT"/>
          <w:i/>
          <w:iCs/>
          <w:lang w:val="en-US"/>
        </w:rPr>
        <w:t>téš</w:t>
      </w:r>
      <w:r w:rsidRPr="003D122D">
        <w:rPr>
          <w:rFonts w:ascii="Basker-Semitic" w:hAnsi="Basker-Semitic"/>
          <w:i/>
          <w:iCs/>
          <w:lang w:val="en-US"/>
        </w:rPr>
        <w:t>5</w:t>
      </w:r>
      <w:r w:rsidRPr="003D122D">
        <w:rPr>
          <w:rFonts w:ascii="Baskerville Win95BT" w:hAnsi="Baskerville Win95BT"/>
          <w:i/>
          <w:iCs/>
          <w:lang w:val="en-US"/>
        </w:rPr>
        <w:t>m</w:t>
      </w:r>
      <w:r w:rsidRPr="003D122D">
        <w:rPr>
          <w:rFonts w:ascii="Baskerville Win95BT" w:hAnsi="Baskerville Win95BT"/>
          <w:lang w:val="en-US"/>
        </w:rPr>
        <w:t xml:space="preserve">) ‘to faint’ </w:t>
      </w:r>
      <w:r w:rsidRPr="003D122D">
        <w:rPr>
          <w:rFonts w:ascii="Arabic Typesetting" w:hAnsi="Arabic Typesetting"/>
          <w:sz w:val="40"/>
          <w:rtl/>
          <w:lang w:val="en-US"/>
        </w:rPr>
        <w:t xml:space="preserve">أغمي عليه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حُتْشٞم</w:t>
      </w:r>
    </w:p>
    <w:p w:rsidR="001B195D" w:rsidRPr="003D122D" w:rsidRDefault="001B195D" w:rsidP="00553C7C">
      <w:pPr>
        <w:rPr>
          <w:rFonts w:ascii="Baskerville Win95BT" w:hAnsi="Baskerville Win95BT"/>
          <w:iCs/>
          <w:lang w:val="en-US"/>
        </w:rPr>
      </w:pPr>
      <w:r w:rsidRPr="003D122D">
        <w:rPr>
          <w:rFonts w:ascii="Baskerville Win95BT" w:hAnsi="Baskerville Win95BT"/>
          <w:iCs/>
          <w:lang w:val="en-US"/>
        </w:rPr>
        <w:t xml:space="preserve">Juss. 3 sg. m. </w:t>
      </w:r>
      <w:r w:rsidRPr="003D122D">
        <w:rPr>
          <w:rFonts w:ascii="Baskerville Win95BT" w:hAnsi="Baskerville Win95BT"/>
          <w:i/>
          <w:iCs/>
          <w:lang w:val="en-US"/>
        </w:rPr>
        <w:t>ľa</w:t>
      </w:r>
      <w:r w:rsidRPr="003D122D">
        <w:rPr>
          <w:rFonts w:ascii="Basker-Semitic" w:hAnsi="Basker-Semitic"/>
          <w:i/>
          <w:iCs/>
          <w:lang w:val="en-US"/>
        </w:rPr>
        <w:t>µ</w:t>
      </w:r>
      <w:r w:rsidRPr="003D122D">
        <w:rPr>
          <w:rFonts w:ascii="Baskerville Win95BT" w:hAnsi="Baskerville Win95BT"/>
          <w:i/>
          <w:iCs/>
          <w:lang w:val="en-US"/>
        </w:rPr>
        <w:t>téš</w:t>
      </w:r>
      <w:r w:rsidRPr="003D122D">
        <w:rPr>
          <w:rFonts w:ascii="Basker-Semitic" w:hAnsi="Basker-Semitic"/>
          <w:i/>
          <w:iCs/>
          <w:lang w:val="en-US"/>
        </w:rPr>
        <w:t>5</w:t>
      </w:r>
      <w:r w:rsidRPr="003D122D">
        <w:rPr>
          <w:rFonts w:ascii="Baskerville Win95BT" w:hAnsi="Baskerville Win95BT"/>
          <w:i/>
          <w:iCs/>
          <w:lang w:val="en-US"/>
        </w:rPr>
        <w:t>m</w:t>
      </w:r>
      <w:r w:rsidRPr="003D122D">
        <w:rPr>
          <w:rFonts w:ascii="Baskerville Win95BT" w:hAnsi="Baskerville Win95BT"/>
          <w:iCs/>
          <w:lang w:val="en-US"/>
        </w:rPr>
        <w:t xml:space="preserve"> (30:22)</w:t>
      </w:r>
    </w:p>
    <w:p w:rsidR="001B195D" w:rsidRPr="003D122D" w:rsidRDefault="001B195D" w:rsidP="00BA1D79">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194</w:t>
      </w:r>
    </w:p>
    <w:p w:rsidR="001B195D" w:rsidRPr="003D122D" w:rsidRDefault="001B195D" w:rsidP="006F3833">
      <w:pPr>
        <w:jc w:val="both"/>
        <w:rPr>
          <w:rFonts w:ascii="Baskerville Win95BT" w:hAnsi="Baskerville Win95BT"/>
          <w:b/>
          <w:lang w:val="en-US"/>
        </w:rPr>
      </w:pPr>
    </w:p>
    <w:p w:rsidR="001B195D" w:rsidRPr="003D122D" w:rsidRDefault="001B195D" w:rsidP="004C06FC">
      <w:pPr>
        <w:jc w:val="both"/>
        <w:rPr>
          <w:rFonts w:ascii="Arabic Typesetting" w:hAnsi="Arabic Typesetting"/>
          <w:sz w:val="40"/>
          <w:rtl/>
          <w:lang w:val="en-US"/>
        </w:rPr>
      </w:pPr>
      <w:r w:rsidRPr="003D122D">
        <w:rPr>
          <w:rFonts w:ascii="Baskerville Win95BT" w:hAnsi="Baskerville Win95BT"/>
          <w:b/>
          <w:lang w:val="en-US"/>
        </w:rPr>
        <w:t>II</w:t>
      </w:r>
      <w:r w:rsidRPr="003D122D">
        <w:rPr>
          <w:rFonts w:ascii="Basker-Semitic" w:hAnsi="Basker-Semitic"/>
          <w:b/>
          <w:i/>
          <w:iCs/>
          <w:lang w:val="en-US"/>
        </w:rPr>
        <w:t xml:space="preserve"> µ</w:t>
      </w:r>
      <w:r w:rsidRPr="003D122D">
        <w:rPr>
          <w:rFonts w:ascii="Baskerville Win95BT" w:hAnsi="Baskerville Win95BT"/>
          <w:b/>
          <w:i/>
          <w:iCs/>
          <w:lang w:val="en-US"/>
        </w:rPr>
        <w:t>óši</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3µ</w:t>
      </w:r>
      <w:r w:rsidRPr="003D122D">
        <w:rPr>
          <w:rFonts w:ascii="Baskerville Win95BT" w:hAnsi="Baskerville Win95BT"/>
          <w:i/>
          <w:iCs/>
          <w:lang w:val="en-US"/>
        </w:rPr>
        <w:t>oší</w:t>
      </w:r>
      <w:r w:rsidRPr="003D122D">
        <w:rPr>
          <w:rFonts w:ascii="Basker-Semitic" w:hAnsi="Basker-Semitic"/>
          <w:i/>
          <w:iCs/>
          <w:lang w:val="en-US"/>
        </w:rPr>
        <w:t>!</w:t>
      </w:r>
      <w:r w:rsidRPr="003D122D">
        <w:rPr>
          <w:rFonts w:ascii="Baskerville Win95BT" w:hAnsi="Baskerville Win95BT"/>
          <w:i/>
          <w:iCs/>
          <w:lang w:val="en-US"/>
        </w:rPr>
        <w:t>in</w:t>
      </w:r>
      <w:r w:rsidRPr="003D122D">
        <w:rPr>
          <w:rFonts w:ascii="Baskerville Win95BT" w:hAnsi="Baskerville Win95BT"/>
          <w:lang w:val="en-US"/>
        </w:rPr>
        <w:t>/</w:t>
      </w:r>
      <w:r w:rsidRPr="003D122D">
        <w:rPr>
          <w:rFonts w:ascii="Baskerville Win95BT" w:hAnsi="Baskerville Win95BT"/>
          <w:i/>
          <w:iCs/>
          <w:lang w:val="en-US"/>
        </w:rPr>
        <w:t>ľi</w:t>
      </w:r>
      <w:r w:rsidRPr="003D122D">
        <w:rPr>
          <w:rFonts w:ascii="Basker-Semitic" w:hAnsi="Basker-Semitic"/>
          <w:i/>
          <w:iCs/>
          <w:lang w:val="en-US"/>
        </w:rPr>
        <w:t>µ</w:t>
      </w:r>
      <w:r w:rsidRPr="003D122D">
        <w:rPr>
          <w:rFonts w:ascii="Baskerville Win95BT" w:hAnsi="Baskerville Win95BT"/>
          <w:i/>
          <w:iCs/>
          <w:lang w:val="en-US"/>
        </w:rPr>
        <w:t>áš</w:t>
      </w:r>
      <w:r>
        <w:rPr>
          <w:rFonts w:ascii="Basker-Semitic" w:hAnsi="Basker-Semitic"/>
          <w:i/>
          <w:iCs/>
          <w:lang w:val="en-US"/>
        </w:rPr>
        <w:t>5</w:t>
      </w:r>
      <w:r>
        <w:rPr>
          <w:rFonts w:ascii="Baskerville Win95BT" w:hAnsi="Baskerville Win95BT"/>
          <w:lang w:val="en-US"/>
        </w:rPr>
        <w:t xml:space="preserve"> or </w:t>
      </w:r>
      <w:r w:rsidRPr="003D122D">
        <w:rPr>
          <w:rFonts w:ascii="Baskerville Win95BT" w:hAnsi="Baskerville Win95BT"/>
          <w:i/>
          <w:iCs/>
          <w:lang w:val="en-US"/>
        </w:rPr>
        <w:t>ľi</w:t>
      </w:r>
      <w:r w:rsidRPr="003D122D">
        <w:rPr>
          <w:rFonts w:ascii="Basker-Semitic" w:hAnsi="Basker-Semitic"/>
          <w:i/>
          <w:iCs/>
          <w:lang w:val="en-US"/>
        </w:rPr>
        <w:t>µ</w:t>
      </w:r>
      <w:r w:rsidRPr="003D122D">
        <w:rPr>
          <w:rFonts w:ascii="Baskerville Win95BT" w:hAnsi="Baskerville Win95BT"/>
          <w:i/>
          <w:lang w:val="en-US"/>
        </w:rPr>
        <w:t>óš</w:t>
      </w:r>
      <w:r>
        <w:rPr>
          <w:rFonts w:ascii="Baskerville Win95BT" w:hAnsi="Baskerville Win95BT"/>
          <w:lang w:val="en-US"/>
        </w:rPr>
        <w:t>)</w:t>
      </w:r>
      <w:r w:rsidRPr="003D122D">
        <w:rPr>
          <w:rFonts w:ascii="Baskerville Win95BT" w:hAnsi="Baskerville Win95BT"/>
          <w:lang w:val="en-US"/>
        </w:rPr>
        <w:t xml:space="preserve"> ‘to crush, to grind, to mash’ </w:t>
      </w:r>
      <w:r w:rsidRPr="003D122D">
        <w:rPr>
          <w:rFonts w:ascii="Arabic Typesetting" w:hAnsi="Arabic Typesetting"/>
          <w:bCs/>
          <w:sz w:val="40"/>
          <w:rtl/>
          <w:lang w:val="en-US"/>
        </w:rPr>
        <w:t>حُاشِي</w:t>
      </w:r>
      <w:r w:rsidRPr="003D122D">
        <w:rPr>
          <w:rFonts w:ascii="Arabic Typesetting" w:hAnsi="Arabic Typesetting"/>
          <w:b/>
          <w:sz w:val="40"/>
          <w:rtl/>
          <w:lang w:val="en-US"/>
        </w:rPr>
        <w:t xml:space="preserve">  </w:t>
      </w:r>
      <w:r w:rsidRPr="003D122D">
        <w:rPr>
          <w:rFonts w:ascii="Arabic Typesetting" w:hAnsi="Arabic Typesetting"/>
          <w:sz w:val="40"/>
          <w:rtl/>
          <w:lang w:val="en-US"/>
        </w:rPr>
        <w:t>فتّت</w:t>
      </w:r>
      <w:r w:rsidRPr="003D122D">
        <w:rPr>
          <w:rFonts w:ascii="Arabic Typesetting" w:hAnsi="Arabic Typesetting"/>
          <w:sz w:val="40"/>
          <w:lang w:val="en-US"/>
        </w:rPr>
        <w:t xml:space="preserve"> </w:t>
      </w:r>
    </w:p>
    <w:p w:rsidR="001B195D" w:rsidRPr="003D122D" w:rsidRDefault="001B195D" w:rsidP="00A56A0F">
      <w:pPr>
        <w:jc w:val="both"/>
        <w:rPr>
          <w:rFonts w:ascii="Baskerville Win95BT" w:hAnsi="Baskerville Win95BT"/>
          <w:lang w:val="en-US"/>
        </w:rPr>
      </w:pPr>
      <w:r w:rsidRPr="003D122D">
        <w:rPr>
          <w:rFonts w:ascii="Baskerville Win95BT" w:hAnsi="Baskerville Win95BT"/>
          <w:iCs/>
          <w:lang w:val="en-US"/>
        </w:rPr>
        <w:t xml:space="preserve">Pf. 1 sg. </w:t>
      </w:r>
      <w:r w:rsidRPr="003D122D">
        <w:rPr>
          <w:rFonts w:ascii="Basker-Semitic" w:hAnsi="Basker-Semitic"/>
          <w:i/>
          <w:lang w:val="en-US"/>
        </w:rPr>
        <w:t>µ</w:t>
      </w:r>
      <w:r w:rsidRPr="003D122D">
        <w:rPr>
          <w:rFonts w:ascii="Baskerville Win95BT" w:hAnsi="Baskerville Win95BT"/>
          <w:i/>
          <w:lang w:val="en-US"/>
        </w:rPr>
        <w:t>óšik</w:t>
      </w:r>
      <w:r w:rsidRPr="003D122D">
        <w:rPr>
          <w:rFonts w:ascii="Baskerville Win95BT" w:hAnsi="Baskerville Win95BT"/>
          <w:lang w:val="en-US"/>
        </w:rPr>
        <w:t xml:space="preserve"> (18:13)</w:t>
      </w:r>
    </w:p>
    <w:p w:rsidR="001B195D" w:rsidRPr="003D122D" w:rsidRDefault="001B195D" w:rsidP="00A56A0F">
      <w:pPr>
        <w:jc w:val="both"/>
        <w:rPr>
          <w:rFonts w:ascii="Basker-Semitic" w:hAnsi="Basker-Semitic"/>
          <w:i/>
          <w:iCs/>
          <w:lang w:val="en-US"/>
        </w:rPr>
      </w:pPr>
      <w:r w:rsidRPr="003D122D">
        <w:rPr>
          <w:rFonts w:ascii="Baskerville Win95BT" w:hAnsi="Baskerville Win95BT"/>
          <w:iCs/>
          <w:lang w:val="en-US"/>
        </w:rPr>
        <w:t xml:space="preserve">Imfp. 3 sg. m. </w:t>
      </w:r>
      <w:r w:rsidRPr="003D122D">
        <w:rPr>
          <w:rFonts w:ascii="Baskerville Win95BT" w:hAnsi="Baskerville Win95BT"/>
          <w:i/>
          <w:iCs/>
          <w:lang w:val="en-US"/>
        </w:rPr>
        <w:t>y</w:t>
      </w:r>
      <w:r w:rsidRPr="003D122D">
        <w:rPr>
          <w:rFonts w:ascii="Basker-Semitic" w:hAnsi="Basker-Semitic"/>
          <w:i/>
          <w:iCs/>
          <w:lang w:val="en-US"/>
        </w:rPr>
        <w:t>3µ</w:t>
      </w:r>
      <w:r w:rsidRPr="003D122D">
        <w:rPr>
          <w:rFonts w:ascii="Baskerville Win95BT" w:hAnsi="Baskerville Win95BT"/>
          <w:i/>
          <w:iCs/>
          <w:lang w:val="en-US"/>
        </w:rPr>
        <w:t>oší</w:t>
      </w:r>
      <w:r w:rsidRPr="003D122D">
        <w:rPr>
          <w:rFonts w:ascii="Basker-Semitic" w:hAnsi="Basker-Semitic"/>
          <w:i/>
          <w:iCs/>
          <w:lang w:val="en-US"/>
        </w:rPr>
        <w:t>!</w:t>
      </w:r>
      <w:r w:rsidRPr="003D122D">
        <w:rPr>
          <w:rFonts w:ascii="Baskerville Win95BT" w:hAnsi="Baskerville Win95BT"/>
          <w:i/>
          <w:iCs/>
          <w:lang w:val="en-US"/>
        </w:rPr>
        <w:t>in</w:t>
      </w:r>
      <w:r w:rsidRPr="003D122D">
        <w:rPr>
          <w:rFonts w:ascii="Baskerville Win95BT" w:hAnsi="Baskerville Win95BT"/>
          <w:iCs/>
          <w:lang w:val="en-US"/>
        </w:rPr>
        <w:t xml:space="preserve"> (</w:t>
      </w:r>
      <w:r w:rsidRPr="003D122D">
        <w:rPr>
          <w:rFonts w:ascii="Baskerville Win95BT" w:hAnsi="Baskerville Win95BT"/>
          <w:i/>
          <w:iCs/>
          <w:lang w:val="en-US"/>
        </w:rPr>
        <w:t>18:3</w:t>
      </w:r>
      <w:r w:rsidRPr="003D122D">
        <w:rPr>
          <w:rFonts w:ascii="Baskerville Win95BT" w:hAnsi="Baskerville Win95BT"/>
          <w:iCs/>
          <w:lang w:val="en-US"/>
        </w:rPr>
        <w:t>)</w:t>
      </w:r>
      <w:r w:rsidRPr="003D122D">
        <w:rPr>
          <w:rFonts w:ascii="Basker-Semitic" w:hAnsi="Basker-Semitic"/>
          <w:i/>
          <w:iCs/>
          <w:lang w:val="en-US"/>
        </w:rPr>
        <w:t xml:space="preserve"> </w:t>
      </w:r>
    </w:p>
    <w:p w:rsidR="001B195D" w:rsidRPr="003D122D" w:rsidRDefault="001B195D" w:rsidP="00BD1F78">
      <w:pPr>
        <w:jc w:val="both"/>
        <w:rPr>
          <w:rFonts w:ascii="Baskerville Win95BT" w:hAnsi="Baskerville Win95BT"/>
          <w:iCs/>
          <w:lang w:val="en-US"/>
        </w:rPr>
      </w:pPr>
      <w:r w:rsidRPr="003D122D">
        <w:rPr>
          <w:rFonts w:ascii="Baskerville Win95BT" w:hAnsi="Baskerville Win95BT"/>
          <w:iCs/>
          <w:lang w:val="en-US"/>
        </w:rPr>
        <w:t xml:space="preserve">Juss. 3 sg. m. + suff. 2 sg. m. </w:t>
      </w:r>
      <w:r w:rsidRPr="003D122D">
        <w:rPr>
          <w:rFonts w:ascii="Baskerville Win95BT" w:hAnsi="Baskerville Win95BT"/>
          <w:i/>
          <w:iCs/>
          <w:lang w:val="en-US"/>
        </w:rPr>
        <w:t>ľi</w:t>
      </w:r>
      <w:r w:rsidRPr="003D122D">
        <w:rPr>
          <w:rFonts w:ascii="Basker-Semitic" w:hAnsi="Basker-Semitic"/>
          <w:i/>
          <w:iCs/>
          <w:lang w:val="en-US"/>
        </w:rPr>
        <w:t>µ</w:t>
      </w:r>
      <w:r w:rsidRPr="003D122D">
        <w:rPr>
          <w:rFonts w:ascii="Baskerville Win95BT" w:hAnsi="Baskerville Win95BT"/>
          <w:i/>
          <w:iCs/>
          <w:lang w:val="en-US"/>
        </w:rPr>
        <w:t>áš</w:t>
      </w:r>
      <w:r w:rsidRPr="003D122D">
        <w:rPr>
          <w:rFonts w:ascii="Basker-Semitic" w:hAnsi="Basker-Semitic"/>
          <w:i/>
          <w:iCs/>
          <w:lang w:val="en-US"/>
        </w:rPr>
        <w:t>3</w:t>
      </w:r>
      <w:r w:rsidRPr="003D122D">
        <w:rPr>
          <w:rFonts w:ascii="Baskerville Win95BT" w:hAnsi="Baskerville Win95BT"/>
          <w:i/>
          <w:iCs/>
          <w:lang w:val="en-US"/>
        </w:rPr>
        <w:t>k</w:t>
      </w:r>
      <w:r w:rsidRPr="003D122D">
        <w:rPr>
          <w:rFonts w:ascii="Baskerville Win95BT" w:hAnsi="Baskerville Win95BT"/>
          <w:iCs/>
          <w:lang w:val="en-US"/>
        </w:rPr>
        <w:t xml:space="preserve"> (</w:t>
      </w:r>
      <w:r w:rsidRPr="003D122D">
        <w:rPr>
          <w:rFonts w:ascii="Baskerville Win95BT" w:hAnsi="Baskerville Win95BT"/>
          <w:i/>
          <w:iCs/>
          <w:lang w:val="en-US"/>
        </w:rPr>
        <w:t>18:13</w:t>
      </w:r>
      <w:r w:rsidRPr="003D122D">
        <w:rPr>
          <w:rFonts w:ascii="Baskerville Win95BT" w:hAnsi="Baskerville Win95BT"/>
          <w:iCs/>
          <w:lang w:val="en-US"/>
        </w:rPr>
        <w:t>)</w:t>
      </w:r>
    </w:p>
    <w:p w:rsidR="001B195D" w:rsidRPr="003D122D" w:rsidRDefault="001B195D" w:rsidP="00BA1D79">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A56A0F">
      <w:pPr>
        <w:jc w:val="both"/>
        <w:rPr>
          <w:rFonts w:ascii="Basker-Semitic" w:hAnsi="Basker-Semitic"/>
          <w:i/>
          <w:iCs/>
          <w:lang w:val="en-US"/>
        </w:rPr>
      </w:pPr>
    </w:p>
    <w:p w:rsidR="001B195D" w:rsidRPr="003D122D" w:rsidRDefault="001B195D" w:rsidP="008B03A7">
      <w:pPr>
        <w:jc w:val="both"/>
        <w:rPr>
          <w:rFonts w:ascii="Baskerville Win95BT" w:hAnsi="Baskerville Win95BT"/>
          <w:lang w:val="en-US"/>
        </w:rPr>
      </w:pPr>
      <w:r w:rsidRPr="003D122D">
        <w:rPr>
          <w:rFonts w:ascii="Basker-Semitic" w:hAnsi="Basker-Semitic"/>
          <w:b/>
          <w:i/>
          <w:lang w:val="en-US"/>
        </w:rPr>
        <w:t>µ»</w:t>
      </w:r>
      <w:r w:rsidRPr="003D122D">
        <w:rPr>
          <w:rFonts w:ascii="Baskerville Win95BT" w:hAnsi="Baskerville Win95BT" w:cs="Charis SIL"/>
          <w:b/>
          <w:lang w:val="en-US"/>
        </w:rPr>
        <w:t>-</w:t>
      </w:r>
      <w:r w:rsidRPr="003D122D">
        <w:rPr>
          <w:rFonts w:ascii="Baskerville Win95BT" w:hAnsi="Baskerville Win95BT" w:cs="Charis SIL"/>
          <w:lang w:val="en-US"/>
        </w:rPr>
        <w:t xml:space="preserve"> ‘alone’ (with pronominal suffixes only) </w:t>
      </w:r>
      <w:r w:rsidRPr="003D122D">
        <w:rPr>
          <w:rFonts w:ascii="Arabic Typesetting" w:hAnsi="Arabic Typesetting"/>
          <w:i/>
          <w:sz w:val="40"/>
          <w:rtl/>
          <w:lang w:val="en-US"/>
        </w:rPr>
        <w:t xml:space="preserve">وَحْدَهُ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حڛٞيه</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2377"/>
        <w:gridCol w:w="1276"/>
        <w:gridCol w:w="1559"/>
      </w:tblGrid>
      <w:tr w:rsidR="001B195D" w:rsidRPr="003D122D" w:rsidTr="00825AD8">
        <w:tc>
          <w:tcPr>
            <w:tcW w:w="708" w:type="dxa"/>
          </w:tcPr>
          <w:p w:rsidR="001B195D" w:rsidRPr="003D122D" w:rsidRDefault="001B195D" w:rsidP="00825AD8">
            <w:pPr>
              <w:jc w:val="both"/>
              <w:rPr>
                <w:rFonts w:ascii="Baskerville Win95BT" w:hAnsi="Baskerville Win95BT"/>
                <w:sz w:val="20"/>
                <w:szCs w:val="20"/>
                <w:lang w:val="en-US"/>
              </w:rPr>
            </w:pPr>
            <w:r w:rsidRPr="003D122D">
              <w:rPr>
                <w:sz w:val="20"/>
                <w:szCs w:val="20"/>
                <w:lang w:val="en-US"/>
              </w:rPr>
              <w:tab/>
            </w:r>
          </w:p>
        </w:tc>
        <w:tc>
          <w:tcPr>
            <w:tcW w:w="2377" w:type="dxa"/>
          </w:tcPr>
          <w:p w:rsidR="001B195D" w:rsidRPr="003D122D" w:rsidRDefault="001B195D" w:rsidP="007560FA">
            <w:pPr>
              <w:jc w:val="both"/>
              <w:rPr>
                <w:rFonts w:ascii="Baskerville Win95BT" w:hAnsi="Baskerville Win95BT"/>
                <w:sz w:val="20"/>
                <w:szCs w:val="20"/>
                <w:lang w:val="en-US"/>
              </w:rPr>
            </w:pPr>
            <w:r w:rsidRPr="003D122D">
              <w:rPr>
                <w:rFonts w:ascii="Baskerville Win95BT" w:hAnsi="Baskerville Win95BT"/>
                <w:sz w:val="20"/>
                <w:szCs w:val="20"/>
                <w:lang w:val="en-US"/>
              </w:rPr>
              <w:t>Sg.</w:t>
            </w:r>
          </w:p>
        </w:tc>
        <w:tc>
          <w:tcPr>
            <w:tcW w:w="1276" w:type="dxa"/>
          </w:tcPr>
          <w:p w:rsidR="001B195D" w:rsidRPr="003D122D" w:rsidRDefault="001B195D" w:rsidP="007560FA">
            <w:pPr>
              <w:jc w:val="both"/>
              <w:rPr>
                <w:rFonts w:ascii="Baskerville Win95BT" w:hAnsi="Baskerville Win95BT"/>
                <w:sz w:val="20"/>
                <w:szCs w:val="20"/>
                <w:lang w:val="en-US"/>
              </w:rPr>
            </w:pPr>
            <w:r w:rsidRPr="003D122D">
              <w:rPr>
                <w:rFonts w:ascii="Baskerville Win95BT" w:hAnsi="Baskerville Win95BT"/>
                <w:sz w:val="20"/>
                <w:szCs w:val="20"/>
                <w:lang w:val="en-US"/>
              </w:rPr>
              <w:t>Du.</w:t>
            </w:r>
          </w:p>
        </w:tc>
        <w:tc>
          <w:tcPr>
            <w:tcW w:w="1559" w:type="dxa"/>
          </w:tcPr>
          <w:p w:rsidR="001B195D" w:rsidRPr="003D122D" w:rsidRDefault="001B195D" w:rsidP="007560FA">
            <w:pPr>
              <w:jc w:val="both"/>
              <w:rPr>
                <w:rFonts w:ascii="Baskerville Win95BT" w:hAnsi="Baskerville Win95BT"/>
                <w:sz w:val="20"/>
                <w:szCs w:val="20"/>
                <w:lang w:val="en-US"/>
              </w:rPr>
            </w:pPr>
            <w:r w:rsidRPr="003D122D">
              <w:rPr>
                <w:rFonts w:ascii="Baskerville Win95BT" w:hAnsi="Baskerville Win95BT"/>
                <w:sz w:val="20"/>
                <w:szCs w:val="20"/>
                <w:lang w:val="en-US"/>
              </w:rPr>
              <w:t>Pl.</w:t>
            </w:r>
          </w:p>
        </w:tc>
      </w:tr>
      <w:tr w:rsidR="001B195D" w:rsidRPr="003D122D" w:rsidTr="00825AD8">
        <w:tc>
          <w:tcPr>
            <w:tcW w:w="708" w:type="dxa"/>
          </w:tcPr>
          <w:p w:rsidR="001B195D" w:rsidRPr="003D122D" w:rsidRDefault="001B195D" w:rsidP="007560FA">
            <w:pPr>
              <w:jc w:val="both"/>
              <w:rPr>
                <w:rFonts w:ascii="Baskerville Win95BT" w:hAnsi="Baskerville Win95BT"/>
                <w:sz w:val="20"/>
                <w:szCs w:val="20"/>
                <w:lang w:val="en-US"/>
              </w:rPr>
            </w:pPr>
            <w:r w:rsidRPr="003D122D">
              <w:rPr>
                <w:rFonts w:ascii="Baskerville Win95BT" w:hAnsi="Baskerville Win95BT"/>
                <w:sz w:val="20"/>
                <w:szCs w:val="20"/>
                <w:lang w:val="en-US"/>
              </w:rPr>
              <w:t>1</w:t>
            </w:r>
          </w:p>
        </w:tc>
        <w:tc>
          <w:tcPr>
            <w:tcW w:w="2377" w:type="dxa"/>
          </w:tcPr>
          <w:p w:rsidR="001B195D" w:rsidRPr="003D122D" w:rsidRDefault="001B195D" w:rsidP="007560FA">
            <w:pPr>
              <w:jc w:val="both"/>
              <w:rPr>
                <w:rFonts w:ascii="Baskerville Win95BT" w:hAnsi="Baskerville Win95BT"/>
                <w:sz w:val="20"/>
                <w:szCs w:val="20"/>
                <w:lang w:val="en-US"/>
              </w:rPr>
            </w:pPr>
            <w:r w:rsidRPr="003D122D">
              <w:rPr>
                <w:rFonts w:ascii="Basker-Semitic" w:hAnsi="Basker-Semitic"/>
                <w:sz w:val="20"/>
                <w:szCs w:val="20"/>
                <w:lang w:val="en-US"/>
              </w:rPr>
              <w:t>µ»3</w:t>
            </w:r>
            <w:r w:rsidRPr="003D122D">
              <w:rPr>
                <w:rFonts w:ascii="Baskerville Win95BT" w:hAnsi="Baskerville Win95BT"/>
                <w:sz w:val="20"/>
                <w:szCs w:val="20"/>
                <w:lang w:val="en-US"/>
              </w:rPr>
              <w:t>y (</w:t>
            </w:r>
            <w:r w:rsidRPr="003D122D">
              <w:rPr>
                <w:rFonts w:ascii="Basker-Semitic" w:hAnsi="Basker-Semitic"/>
                <w:sz w:val="20"/>
                <w:szCs w:val="20"/>
                <w:lang w:val="en-US"/>
              </w:rPr>
              <w:t>µ»</w:t>
            </w:r>
            <w:r w:rsidRPr="003D122D">
              <w:rPr>
                <w:rFonts w:ascii="Baskerville Win95BT" w:hAnsi="Baskerville Win95BT"/>
                <w:sz w:val="20"/>
                <w:szCs w:val="20"/>
                <w:lang w:val="en-US"/>
              </w:rPr>
              <w:t>e) (</w:t>
            </w:r>
            <w:r w:rsidRPr="003D122D">
              <w:rPr>
                <w:rFonts w:ascii="Baskerville Win95BT" w:hAnsi="Baskerville Win95BT"/>
                <w:i/>
                <w:iCs/>
                <w:sz w:val="20"/>
                <w:szCs w:val="20"/>
                <w:lang w:val="en-US"/>
              </w:rPr>
              <w:t>10:8</w:t>
            </w:r>
            <w:r w:rsidRPr="003D122D">
              <w:rPr>
                <w:rFonts w:ascii="Baskerville Win95BT" w:hAnsi="Baskerville Win95BT"/>
                <w:sz w:val="20"/>
                <w:szCs w:val="20"/>
                <w:lang w:val="en-US"/>
              </w:rPr>
              <w:t>)</w:t>
            </w:r>
          </w:p>
          <w:p w:rsidR="001B195D" w:rsidRPr="003D122D" w:rsidRDefault="001B195D" w:rsidP="007560FA">
            <w:pPr>
              <w:jc w:val="both"/>
              <w:rPr>
                <w:rFonts w:ascii="Baskerville Win95BT" w:hAnsi="Baskerville Win95BT" w:cs="Arabic Typesetting"/>
                <w:sz w:val="20"/>
                <w:szCs w:val="20"/>
                <w:lang w:val="en-US"/>
              </w:rPr>
            </w:pPr>
          </w:p>
        </w:tc>
        <w:tc>
          <w:tcPr>
            <w:tcW w:w="1276" w:type="dxa"/>
          </w:tcPr>
          <w:p w:rsidR="001B195D" w:rsidRPr="003D122D" w:rsidRDefault="001B195D" w:rsidP="007560FA">
            <w:pPr>
              <w:jc w:val="both"/>
              <w:rPr>
                <w:rFonts w:ascii="Baskerville Win95BT" w:hAnsi="Baskerville Win95BT" w:cs="Arabic Typesetting"/>
                <w:sz w:val="20"/>
                <w:szCs w:val="20"/>
                <w:lang w:val="en-US"/>
              </w:rPr>
            </w:pPr>
            <w:r w:rsidRPr="003D122D">
              <w:rPr>
                <w:rFonts w:ascii="Basker-Semitic" w:hAnsi="Basker-Semitic"/>
                <w:sz w:val="20"/>
                <w:szCs w:val="20"/>
                <w:lang w:val="en-US"/>
              </w:rPr>
              <w:t>µ»4</w:t>
            </w:r>
            <w:r w:rsidRPr="003D122D">
              <w:rPr>
                <w:rFonts w:ascii="Baskerville Win95BT" w:hAnsi="Baskerville Win95BT"/>
                <w:sz w:val="20"/>
                <w:szCs w:val="20"/>
                <w:lang w:val="en-US"/>
              </w:rPr>
              <w:t xml:space="preserve">yki </w:t>
            </w:r>
          </w:p>
        </w:tc>
        <w:tc>
          <w:tcPr>
            <w:tcW w:w="1559" w:type="dxa"/>
          </w:tcPr>
          <w:p w:rsidR="001B195D" w:rsidRPr="003D122D" w:rsidRDefault="001B195D" w:rsidP="007560FA">
            <w:pPr>
              <w:jc w:val="both"/>
              <w:rPr>
                <w:rFonts w:ascii="Baskerville Win95BT" w:hAnsi="Baskerville Win95BT"/>
                <w:sz w:val="20"/>
                <w:szCs w:val="20"/>
                <w:lang w:val="en-US"/>
              </w:rPr>
            </w:pPr>
            <w:r w:rsidRPr="003D122D">
              <w:rPr>
                <w:rFonts w:ascii="Basker-Semitic" w:hAnsi="Basker-Semitic"/>
                <w:sz w:val="20"/>
                <w:szCs w:val="20"/>
                <w:lang w:val="en-US"/>
              </w:rPr>
              <w:t>µ»</w:t>
            </w:r>
            <w:r w:rsidRPr="003D122D">
              <w:rPr>
                <w:rFonts w:ascii="Baskerville Win95BT" w:hAnsi="Baskerville Win95BT"/>
                <w:sz w:val="20"/>
                <w:szCs w:val="20"/>
                <w:lang w:val="en-US"/>
              </w:rPr>
              <w:t>in</w:t>
            </w:r>
          </w:p>
        </w:tc>
      </w:tr>
      <w:tr w:rsidR="001B195D" w:rsidRPr="003D122D" w:rsidTr="00825AD8">
        <w:tc>
          <w:tcPr>
            <w:tcW w:w="708" w:type="dxa"/>
          </w:tcPr>
          <w:p w:rsidR="001B195D" w:rsidRPr="003D122D" w:rsidRDefault="001B195D" w:rsidP="007560FA">
            <w:pPr>
              <w:jc w:val="both"/>
              <w:rPr>
                <w:rFonts w:ascii="Baskerville Win95BT" w:hAnsi="Baskerville Win95BT"/>
                <w:sz w:val="20"/>
                <w:szCs w:val="20"/>
                <w:lang w:val="en-US"/>
              </w:rPr>
            </w:pPr>
            <w:r w:rsidRPr="003D122D">
              <w:rPr>
                <w:rFonts w:ascii="Baskerville Win95BT" w:hAnsi="Baskerville Win95BT"/>
                <w:sz w:val="20"/>
                <w:szCs w:val="20"/>
                <w:lang w:val="en-US"/>
              </w:rPr>
              <w:t>2 m.</w:t>
            </w:r>
          </w:p>
        </w:tc>
        <w:tc>
          <w:tcPr>
            <w:tcW w:w="2377" w:type="dxa"/>
          </w:tcPr>
          <w:p w:rsidR="001B195D" w:rsidRPr="003D122D" w:rsidRDefault="001B195D" w:rsidP="007560FA">
            <w:pPr>
              <w:jc w:val="both"/>
              <w:rPr>
                <w:rFonts w:ascii="Baskerville Win95BT" w:hAnsi="Baskerville Win95BT"/>
                <w:sz w:val="20"/>
                <w:szCs w:val="20"/>
                <w:lang w:val="en-US"/>
              </w:rPr>
            </w:pPr>
            <w:r w:rsidRPr="003D122D">
              <w:rPr>
                <w:rFonts w:ascii="Basker-Semitic" w:hAnsi="Basker-Semitic"/>
                <w:sz w:val="20"/>
                <w:szCs w:val="20"/>
                <w:lang w:val="en-US"/>
              </w:rPr>
              <w:t>µ»</w:t>
            </w:r>
            <w:r w:rsidRPr="003D122D">
              <w:rPr>
                <w:rFonts w:ascii="Baskerville Win95BT" w:hAnsi="Baskerville Win95BT"/>
                <w:sz w:val="20"/>
                <w:szCs w:val="20"/>
                <w:lang w:val="en-US"/>
              </w:rPr>
              <w:t>ek</w:t>
            </w:r>
          </w:p>
          <w:p w:rsidR="001B195D" w:rsidRPr="003D122D" w:rsidRDefault="001B195D" w:rsidP="007560FA">
            <w:pPr>
              <w:jc w:val="both"/>
              <w:rPr>
                <w:rFonts w:ascii="Baskerville Win95BT" w:hAnsi="Baskerville Win95BT" w:cs="Arabic Typesetting"/>
                <w:sz w:val="20"/>
                <w:szCs w:val="20"/>
                <w:lang w:val="en-US"/>
              </w:rPr>
            </w:pPr>
          </w:p>
        </w:tc>
        <w:tc>
          <w:tcPr>
            <w:tcW w:w="1276" w:type="dxa"/>
            <w:vMerge w:val="restart"/>
          </w:tcPr>
          <w:p w:rsidR="001B195D" w:rsidRPr="003D122D" w:rsidRDefault="001B195D" w:rsidP="007560FA">
            <w:pPr>
              <w:jc w:val="both"/>
              <w:rPr>
                <w:rFonts w:ascii="Baskerville Win95BT" w:hAnsi="Baskerville Win95BT" w:cs="Arabic Typesetting"/>
                <w:sz w:val="20"/>
                <w:szCs w:val="20"/>
                <w:lang w:val="en-US"/>
              </w:rPr>
            </w:pPr>
            <w:r w:rsidRPr="003D122D">
              <w:rPr>
                <w:rFonts w:ascii="Basker-Semitic" w:hAnsi="Basker-Semitic"/>
                <w:sz w:val="20"/>
                <w:szCs w:val="20"/>
                <w:lang w:val="en-US"/>
              </w:rPr>
              <w:t>µ»4</w:t>
            </w:r>
            <w:r w:rsidRPr="003D122D">
              <w:rPr>
                <w:rFonts w:ascii="Baskerville Win95BT" w:hAnsi="Baskerville Win95BT"/>
                <w:sz w:val="20"/>
                <w:szCs w:val="20"/>
                <w:lang w:val="en-US"/>
              </w:rPr>
              <w:t>yki</w:t>
            </w:r>
          </w:p>
        </w:tc>
        <w:tc>
          <w:tcPr>
            <w:tcW w:w="1559" w:type="dxa"/>
            <w:vMerge w:val="restart"/>
          </w:tcPr>
          <w:p w:rsidR="001B195D" w:rsidRPr="003D122D" w:rsidRDefault="001B195D" w:rsidP="007560FA">
            <w:pPr>
              <w:jc w:val="both"/>
              <w:rPr>
                <w:rFonts w:ascii="Baskerville Win95BT" w:hAnsi="Baskerville Win95BT"/>
                <w:sz w:val="20"/>
                <w:szCs w:val="20"/>
                <w:lang w:val="en-US"/>
              </w:rPr>
            </w:pPr>
            <w:r w:rsidRPr="003D122D">
              <w:rPr>
                <w:rFonts w:ascii="Basker-Semitic" w:hAnsi="Basker-Semitic"/>
                <w:sz w:val="20"/>
                <w:szCs w:val="20"/>
                <w:lang w:val="en-US"/>
              </w:rPr>
              <w:t>µ»</w:t>
            </w:r>
            <w:r w:rsidRPr="003D122D">
              <w:rPr>
                <w:rFonts w:ascii="Baskerville Win95BT" w:hAnsi="Baskerville Win95BT"/>
                <w:sz w:val="20"/>
                <w:szCs w:val="20"/>
                <w:lang w:val="en-US"/>
              </w:rPr>
              <w:t>ék</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r w:rsidR="001B195D" w:rsidRPr="003D122D" w:rsidTr="00825AD8">
        <w:tc>
          <w:tcPr>
            <w:tcW w:w="708" w:type="dxa"/>
          </w:tcPr>
          <w:p w:rsidR="001B195D" w:rsidRPr="003D122D" w:rsidRDefault="001B195D" w:rsidP="007560FA">
            <w:pPr>
              <w:jc w:val="both"/>
              <w:rPr>
                <w:rFonts w:ascii="Baskerville Win95BT" w:hAnsi="Baskerville Win95BT"/>
                <w:sz w:val="20"/>
                <w:szCs w:val="20"/>
                <w:lang w:val="en-US"/>
              </w:rPr>
            </w:pPr>
            <w:r w:rsidRPr="003D122D">
              <w:rPr>
                <w:rFonts w:ascii="Baskerville Win95BT" w:hAnsi="Baskerville Win95BT"/>
                <w:sz w:val="20"/>
                <w:szCs w:val="20"/>
                <w:lang w:val="en-US"/>
              </w:rPr>
              <w:t>2 f.</w:t>
            </w:r>
          </w:p>
        </w:tc>
        <w:tc>
          <w:tcPr>
            <w:tcW w:w="2377" w:type="dxa"/>
          </w:tcPr>
          <w:p w:rsidR="001B195D" w:rsidRPr="003D122D" w:rsidRDefault="001B195D" w:rsidP="007560FA">
            <w:pPr>
              <w:jc w:val="both"/>
              <w:rPr>
                <w:rFonts w:ascii="Baskerville Win95BT" w:hAnsi="Baskerville Win95BT" w:cs="Arabic Typesetting"/>
                <w:sz w:val="20"/>
                <w:szCs w:val="20"/>
                <w:lang w:val="en-US"/>
              </w:rPr>
            </w:pPr>
            <w:r w:rsidRPr="003D122D">
              <w:rPr>
                <w:rFonts w:ascii="Basker-Semitic" w:hAnsi="Basker-Semitic"/>
                <w:sz w:val="20"/>
                <w:szCs w:val="20"/>
                <w:lang w:val="en-US"/>
              </w:rPr>
              <w:t>µ»</w:t>
            </w:r>
            <w:r w:rsidRPr="003D122D">
              <w:rPr>
                <w:rFonts w:ascii="Baskerville Win95BT" w:hAnsi="Baskerville Win95BT"/>
                <w:sz w:val="20"/>
                <w:szCs w:val="20"/>
                <w:lang w:val="en-US"/>
              </w:rPr>
              <w:t>eš</w:t>
            </w:r>
          </w:p>
        </w:tc>
        <w:tc>
          <w:tcPr>
            <w:tcW w:w="1276" w:type="dxa"/>
            <w:vMerge/>
          </w:tcPr>
          <w:p w:rsidR="001B195D" w:rsidRPr="003D122D" w:rsidRDefault="001B195D" w:rsidP="007560FA">
            <w:pPr>
              <w:pStyle w:val="af"/>
              <w:jc w:val="both"/>
              <w:rPr>
                <w:rFonts w:ascii="Baskerville Win95BT" w:hAnsi="Baskerville Win95BT" w:cs="Arabic Typesetting"/>
                <w:sz w:val="20"/>
                <w:szCs w:val="20"/>
                <w:lang w:val="en-US"/>
              </w:rPr>
            </w:pPr>
          </w:p>
        </w:tc>
        <w:tc>
          <w:tcPr>
            <w:tcW w:w="1559" w:type="dxa"/>
            <w:vMerge/>
          </w:tcPr>
          <w:p w:rsidR="001B195D" w:rsidRPr="003D122D" w:rsidRDefault="001B195D" w:rsidP="007560FA">
            <w:pPr>
              <w:jc w:val="both"/>
              <w:rPr>
                <w:rFonts w:ascii="Baskerville Win95BT" w:hAnsi="Baskerville Win95BT"/>
                <w:sz w:val="20"/>
                <w:szCs w:val="20"/>
                <w:lang w:val="en-US"/>
              </w:rPr>
            </w:pPr>
          </w:p>
        </w:tc>
      </w:tr>
      <w:tr w:rsidR="001B195D" w:rsidRPr="003D122D" w:rsidTr="00825AD8">
        <w:tc>
          <w:tcPr>
            <w:tcW w:w="708" w:type="dxa"/>
          </w:tcPr>
          <w:p w:rsidR="001B195D" w:rsidRPr="003D122D" w:rsidRDefault="001B195D" w:rsidP="007560FA">
            <w:pPr>
              <w:jc w:val="both"/>
              <w:rPr>
                <w:rFonts w:ascii="Baskerville Win95BT" w:hAnsi="Baskerville Win95BT"/>
                <w:sz w:val="20"/>
                <w:szCs w:val="20"/>
                <w:lang w:val="en-US"/>
              </w:rPr>
            </w:pPr>
            <w:r w:rsidRPr="003D122D">
              <w:rPr>
                <w:rFonts w:ascii="Baskerville Win95BT" w:hAnsi="Baskerville Win95BT"/>
                <w:sz w:val="20"/>
                <w:szCs w:val="20"/>
                <w:lang w:val="en-US"/>
              </w:rPr>
              <w:t>3 m.</w:t>
            </w:r>
          </w:p>
        </w:tc>
        <w:tc>
          <w:tcPr>
            <w:tcW w:w="2377" w:type="dxa"/>
          </w:tcPr>
          <w:p w:rsidR="001B195D" w:rsidRPr="003D122D" w:rsidRDefault="001B195D" w:rsidP="007560FA">
            <w:pPr>
              <w:jc w:val="both"/>
              <w:rPr>
                <w:rFonts w:ascii="Baskerville Win95BT" w:hAnsi="Baskerville Win95BT" w:cs="Arabic Typesetting"/>
                <w:sz w:val="20"/>
                <w:szCs w:val="20"/>
                <w:lang w:val="en-US"/>
              </w:rPr>
            </w:pPr>
            <w:r w:rsidRPr="003D122D">
              <w:rPr>
                <w:rFonts w:ascii="Basker-Semitic" w:hAnsi="Basker-Semitic"/>
                <w:sz w:val="20"/>
                <w:szCs w:val="20"/>
                <w:lang w:val="en-US"/>
              </w:rPr>
              <w:t>µ»3</w:t>
            </w:r>
            <w:r w:rsidRPr="003D122D">
              <w:rPr>
                <w:rFonts w:ascii="Baskerville Win95BT" w:hAnsi="Baskerville Win95BT"/>
                <w:sz w:val="20"/>
                <w:szCs w:val="20"/>
                <w:lang w:val="en-US"/>
              </w:rPr>
              <w:t>y (</w:t>
            </w:r>
            <w:r w:rsidRPr="003D122D">
              <w:rPr>
                <w:rFonts w:ascii="Basker-Semitic" w:hAnsi="Basker-Semitic"/>
                <w:sz w:val="20"/>
                <w:szCs w:val="20"/>
                <w:lang w:val="en-US"/>
              </w:rPr>
              <w:t>µ»</w:t>
            </w:r>
            <w:r w:rsidRPr="003D122D">
              <w:rPr>
                <w:rFonts w:ascii="Baskerville Win95BT" w:hAnsi="Baskerville Win95BT"/>
                <w:sz w:val="20"/>
                <w:szCs w:val="20"/>
                <w:lang w:val="en-US"/>
              </w:rPr>
              <w:t>iš) (</w:t>
            </w:r>
            <w:r w:rsidRPr="003D122D">
              <w:rPr>
                <w:rFonts w:ascii="Baskerville Win95BT" w:hAnsi="Baskerville Win95BT"/>
                <w:i/>
                <w:sz w:val="20"/>
                <w:szCs w:val="20"/>
                <w:lang w:val="en-US"/>
              </w:rPr>
              <w:t>3:9</w:t>
            </w:r>
            <w:r w:rsidRPr="003D122D">
              <w:rPr>
                <w:rFonts w:ascii="Baskerville Win95BT" w:hAnsi="Baskerville Win95BT"/>
                <w:sz w:val="20"/>
                <w:szCs w:val="20"/>
                <w:lang w:val="en-US"/>
              </w:rPr>
              <w:t xml:space="preserve">, 6:13. 14, </w:t>
            </w:r>
            <w:r w:rsidRPr="003D122D">
              <w:rPr>
                <w:rFonts w:ascii="Baskerville Win95BT" w:hAnsi="Baskerville Win95BT"/>
                <w:i/>
                <w:iCs/>
                <w:sz w:val="20"/>
                <w:szCs w:val="20"/>
                <w:lang w:val="en-US"/>
              </w:rPr>
              <w:t>10:8</w:t>
            </w:r>
            <w:r w:rsidRPr="003D122D">
              <w:rPr>
                <w:rFonts w:ascii="Baskerville Win95BT" w:hAnsi="Baskerville Win95BT"/>
                <w:sz w:val="20"/>
                <w:szCs w:val="20"/>
                <w:lang w:val="en-US"/>
              </w:rPr>
              <w:t>)</w:t>
            </w:r>
          </w:p>
        </w:tc>
        <w:tc>
          <w:tcPr>
            <w:tcW w:w="1276" w:type="dxa"/>
            <w:vMerge w:val="restart"/>
          </w:tcPr>
          <w:p w:rsidR="001B195D" w:rsidRPr="003D122D" w:rsidRDefault="001B195D" w:rsidP="007560FA">
            <w:pPr>
              <w:jc w:val="both"/>
              <w:rPr>
                <w:rFonts w:ascii="Baskerville Win95BT" w:hAnsi="Baskerville Win95BT" w:cs="Arabic Typesetting"/>
                <w:sz w:val="20"/>
                <w:szCs w:val="20"/>
                <w:lang w:val="en-US"/>
              </w:rPr>
            </w:pPr>
            <w:r w:rsidRPr="003D122D">
              <w:rPr>
                <w:rFonts w:ascii="Basker-Semitic" w:hAnsi="Basker-Semitic"/>
                <w:sz w:val="20"/>
                <w:szCs w:val="20"/>
                <w:lang w:val="en-US"/>
              </w:rPr>
              <w:t>µ»4</w:t>
            </w:r>
            <w:r w:rsidRPr="003D122D">
              <w:rPr>
                <w:rFonts w:ascii="Baskerville Win95BT" w:hAnsi="Baskerville Win95BT"/>
                <w:sz w:val="20"/>
                <w:szCs w:val="20"/>
                <w:lang w:val="en-US"/>
              </w:rPr>
              <w:t>yhi (3:4)</w:t>
            </w:r>
          </w:p>
        </w:tc>
        <w:tc>
          <w:tcPr>
            <w:tcW w:w="1559" w:type="dxa"/>
          </w:tcPr>
          <w:p w:rsidR="001B195D" w:rsidRPr="003D122D" w:rsidRDefault="001B195D" w:rsidP="007560FA">
            <w:pPr>
              <w:jc w:val="both"/>
              <w:rPr>
                <w:rFonts w:ascii="Baskerville Win95BT" w:hAnsi="Baskerville Win95BT"/>
                <w:sz w:val="20"/>
                <w:szCs w:val="20"/>
                <w:lang w:val="en-US"/>
              </w:rPr>
            </w:pPr>
            <w:r w:rsidRPr="003D122D">
              <w:rPr>
                <w:rFonts w:ascii="Basker-Semitic" w:hAnsi="Basker-Semitic"/>
                <w:sz w:val="20"/>
                <w:szCs w:val="20"/>
                <w:lang w:val="en-US"/>
              </w:rPr>
              <w:t>µ»4</w:t>
            </w:r>
            <w:r w:rsidRPr="003D122D">
              <w:rPr>
                <w:rFonts w:ascii="Baskerville Win95BT" w:hAnsi="Baskerville Win95BT"/>
                <w:sz w:val="20"/>
                <w:szCs w:val="20"/>
                <w:lang w:val="en-US"/>
              </w:rPr>
              <w:t>yh</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r w:rsidR="001B195D" w:rsidRPr="003D122D" w:rsidTr="00825AD8">
        <w:tc>
          <w:tcPr>
            <w:tcW w:w="708" w:type="dxa"/>
          </w:tcPr>
          <w:p w:rsidR="001B195D" w:rsidRPr="003D122D" w:rsidRDefault="001B195D" w:rsidP="007560FA">
            <w:pPr>
              <w:pStyle w:val="af"/>
              <w:ind w:left="0" w:firstLine="55"/>
              <w:jc w:val="both"/>
              <w:rPr>
                <w:rFonts w:ascii="Baskerville Win95BT" w:hAnsi="Baskerville Win95BT" w:cs="Charis SIL"/>
                <w:sz w:val="20"/>
                <w:szCs w:val="20"/>
                <w:lang w:val="en-US"/>
              </w:rPr>
            </w:pPr>
            <w:r w:rsidRPr="003D122D">
              <w:rPr>
                <w:rFonts w:ascii="Baskerville Win95BT" w:hAnsi="Baskerville Win95BT" w:cs="Charis SIL"/>
                <w:sz w:val="20"/>
                <w:szCs w:val="20"/>
                <w:lang w:val="en-US"/>
              </w:rPr>
              <w:t>3 f.</w:t>
            </w:r>
          </w:p>
        </w:tc>
        <w:tc>
          <w:tcPr>
            <w:tcW w:w="2377" w:type="dxa"/>
          </w:tcPr>
          <w:p w:rsidR="001B195D" w:rsidRPr="003D122D" w:rsidRDefault="001B195D" w:rsidP="007560FA">
            <w:pPr>
              <w:pStyle w:val="af"/>
              <w:ind w:left="0"/>
              <w:jc w:val="both"/>
              <w:rPr>
                <w:rFonts w:ascii="Baskerville Win95BT" w:hAnsi="Baskerville Win95BT" w:cs="Arabic Typesetting"/>
                <w:sz w:val="20"/>
                <w:szCs w:val="20"/>
                <w:lang w:val="en-US"/>
              </w:rPr>
            </w:pPr>
            <w:r w:rsidRPr="003D122D">
              <w:rPr>
                <w:rFonts w:ascii="Basker-Semitic" w:hAnsi="Basker-Semitic"/>
                <w:sz w:val="20"/>
                <w:szCs w:val="20"/>
                <w:lang w:val="en-US"/>
              </w:rPr>
              <w:t>µ»</w:t>
            </w:r>
            <w:r w:rsidRPr="003D122D">
              <w:rPr>
                <w:rFonts w:ascii="Baskerville Win95BT" w:hAnsi="Baskerville Win95BT"/>
                <w:sz w:val="20"/>
                <w:szCs w:val="20"/>
                <w:lang w:val="en-US"/>
              </w:rPr>
              <w:t>es (22:81)</w:t>
            </w:r>
          </w:p>
        </w:tc>
        <w:tc>
          <w:tcPr>
            <w:tcW w:w="1276" w:type="dxa"/>
            <w:vMerge/>
          </w:tcPr>
          <w:p w:rsidR="001B195D" w:rsidRPr="003D122D" w:rsidRDefault="001B195D" w:rsidP="007560FA">
            <w:pPr>
              <w:pStyle w:val="af"/>
              <w:ind w:left="0" w:firstLine="55"/>
              <w:jc w:val="both"/>
              <w:rPr>
                <w:rFonts w:ascii="Baskerville Win95BT" w:hAnsi="Baskerville Win95BT" w:cs="Arabic Typesetting"/>
                <w:sz w:val="20"/>
                <w:szCs w:val="20"/>
                <w:lang w:val="en-US"/>
              </w:rPr>
            </w:pPr>
          </w:p>
        </w:tc>
        <w:tc>
          <w:tcPr>
            <w:tcW w:w="1559" w:type="dxa"/>
          </w:tcPr>
          <w:p w:rsidR="001B195D" w:rsidRPr="003D122D" w:rsidRDefault="001B195D" w:rsidP="007560FA">
            <w:pPr>
              <w:jc w:val="both"/>
              <w:rPr>
                <w:rFonts w:ascii="Baskerville Win95BT" w:hAnsi="Baskerville Win95BT"/>
                <w:sz w:val="20"/>
                <w:szCs w:val="20"/>
                <w:lang w:val="en-US"/>
              </w:rPr>
            </w:pPr>
            <w:r w:rsidRPr="003D122D">
              <w:rPr>
                <w:rFonts w:ascii="Basker-Semitic" w:hAnsi="Basker-Semitic"/>
                <w:sz w:val="20"/>
                <w:szCs w:val="20"/>
                <w:lang w:val="en-US"/>
              </w:rPr>
              <w:t>µ»</w:t>
            </w:r>
            <w:r w:rsidRPr="003D122D">
              <w:rPr>
                <w:rFonts w:ascii="Baskerville Win95BT" w:hAnsi="Baskerville Win95BT"/>
                <w:sz w:val="20"/>
                <w:szCs w:val="20"/>
                <w:lang w:val="en-US"/>
              </w:rPr>
              <w:t>és</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bl>
    <w:p w:rsidR="001B195D" w:rsidRPr="003D122D" w:rsidRDefault="001B195D" w:rsidP="00BA1D79">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194</w:t>
      </w:r>
    </w:p>
    <w:p w:rsidR="001B195D" w:rsidRPr="003D122D" w:rsidRDefault="001B195D" w:rsidP="00256D92">
      <w:pPr>
        <w:jc w:val="both"/>
        <w:rPr>
          <w:rFonts w:ascii="Basker-Semitic" w:hAnsi="Basker-Semitic"/>
          <w:b/>
          <w:i/>
          <w:lang w:val="en-US"/>
        </w:rPr>
      </w:pPr>
    </w:p>
    <w:p w:rsidR="001B195D" w:rsidRPr="003D122D" w:rsidRDefault="001B195D" w:rsidP="008B03A7">
      <w:pPr>
        <w:jc w:val="both"/>
        <w:rPr>
          <w:rFonts w:ascii="Arabic Typesetting" w:hAnsi="Arabic Typesetting"/>
          <w:sz w:val="40"/>
          <w:rtl/>
          <w:lang w:val="en-US"/>
        </w:rPr>
      </w:pPr>
      <w:r w:rsidRPr="003D122D">
        <w:rPr>
          <w:rFonts w:ascii="Basker-Semitic" w:hAnsi="Basker-Semitic"/>
          <w:b/>
          <w:i/>
          <w:lang w:val="en-US"/>
        </w:rPr>
        <w:t>µ</w:t>
      </w:r>
      <w:r w:rsidRPr="003D122D">
        <w:rPr>
          <w:rFonts w:ascii="Baskerville Win95BT" w:hAnsi="Baskerville Win95BT"/>
          <w:b/>
          <w:i/>
          <w:lang w:val="en-US"/>
        </w:rPr>
        <w:t>te</w:t>
      </w:r>
      <w:r w:rsidRPr="003D122D">
        <w:rPr>
          <w:rFonts w:ascii="Baskerville Win95BT" w:hAnsi="Baskerville Win95BT"/>
          <w:lang w:val="en-US"/>
        </w:rPr>
        <w:t xml:space="preserve"> f. (du. </w:t>
      </w:r>
      <w:r w:rsidRPr="003D122D">
        <w:rPr>
          <w:rFonts w:ascii="Basker-Semitic" w:hAnsi="Basker-Semitic"/>
          <w:i/>
          <w:lang w:val="en-US"/>
        </w:rPr>
        <w:t>µ</w:t>
      </w:r>
      <w:r w:rsidRPr="003D122D">
        <w:rPr>
          <w:rFonts w:ascii="Baskerville Win95BT" w:hAnsi="Baskerville Win95BT"/>
          <w:i/>
          <w:lang w:val="en-US"/>
        </w:rPr>
        <w:t>títi</w:t>
      </w:r>
      <w:r w:rsidRPr="003D122D">
        <w:rPr>
          <w:rFonts w:ascii="Baskerville Win95BT" w:hAnsi="Baskerville Win95BT"/>
          <w:lang w:val="en-US"/>
        </w:rPr>
        <w:t xml:space="preserve">, pl. </w:t>
      </w:r>
      <w:r w:rsidRPr="003D122D">
        <w:rPr>
          <w:rFonts w:ascii="Basker-Semitic" w:hAnsi="Basker-Semitic"/>
          <w:i/>
          <w:lang w:val="en-US"/>
        </w:rPr>
        <w:t>µ</w:t>
      </w:r>
      <w:r w:rsidRPr="003D122D">
        <w:rPr>
          <w:rFonts w:ascii="Baskerville Win95BT" w:hAnsi="Baskerville Win95BT"/>
          <w:i/>
          <w:lang w:val="en-US"/>
        </w:rPr>
        <w:t>tét</w:t>
      </w:r>
      <w:r w:rsidRPr="003D122D">
        <w:rPr>
          <w:rFonts w:ascii="Basker-Semitic" w:hAnsi="Basker-Semitic"/>
          <w:i/>
          <w:lang w:val="en-US"/>
        </w:rPr>
        <w:t>3</w:t>
      </w:r>
      <w:r w:rsidRPr="003D122D">
        <w:rPr>
          <w:rFonts w:ascii="Baskerville Win95BT" w:hAnsi="Baskerville Win95BT"/>
          <w:i/>
          <w:lang w:val="en-US"/>
        </w:rPr>
        <w:t>n</w:t>
      </w:r>
      <w:r w:rsidRPr="003D122D">
        <w:rPr>
          <w:rFonts w:ascii="Baskerville Win95BT" w:hAnsi="Baskerville Win95BT"/>
          <w:lang w:val="en-US"/>
        </w:rPr>
        <w:t xml:space="preserve">) ‘night’ </w:t>
      </w:r>
      <w:r w:rsidRPr="003D122D">
        <w:rPr>
          <w:rFonts w:ascii="Arabic Typesetting" w:hAnsi="Arabic Typesetting"/>
          <w:b/>
          <w:bCs/>
          <w:sz w:val="40"/>
          <w:rtl/>
          <w:lang w:val="en-US"/>
        </w:rPr>
        <w:t>حتٞاه</w:t>
      </w:r>
      <w:r w:rsidRPr="003D122D">
        <w:rPr>
          <w:rFonts w:ascii="Arabic Typesetting" w:hAnsi="Arabic Typesetting"/>
          <w:sz w:val="40"/>
          <w:rtl/>
          <w:lang w:val="en-US"/>
        </w:rPr>
        <w:t xml:space="preserve">   ليلة</w:t>
      </w:r>
    </w:p>
    <w:p w:rsidR="001B195D" w:rsidRDefault="001B195D" w:rsidP="001C55CB">
      <w:pPr>
        <w:jc w:val="both"/>
        <w:rPr>
          <w:rFonts w:ascii="Baskerville Win95BT" w:hAnsi="Baskerville Win95BT"/>
          <w:lang w:val="en-US"/>
        </w:rPr>
      </w:pPr>
      <w:r w:rsidRPr="003D122D">
        <w:rPr>
          <w:rFonts w:ascii="Baskerville Win95BT" w:hAnsi="Baskerville Win95BT"/>
          <w:lang w:val="en-US"/>
        </w:rPr>
        <w:t>sg. 4:18+</w:t>
      </w:r>
    </w:p>
    <w:p w:rsidR="001B195D" w:rsidRPr="003D122D" w:rsidRDefault="001B195D" w:rsidP="00BA1D79">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194</w:t>
      </w:r>
    </w:p>
    <w:p w:rsidR="001B195D" w:rsidRPr="003D122D" w:rsidRDefault="001B195D" w:rsidP="00BA1D79">
      <w:pPr>
        <w:jc w:val="both"/>
        <w:rPr>
          <w:rFonts w:ascii="Baskerville Win95BT" w:hAnsi="Baskerville Win95BT"/>
          <w:lang w:val="en-US"/>
        </w:rPr>
      </w:pPr>
    </w:p>
    <w:p w:rsidR="001B195D" w:rsidRPr="003D122D" w:rsidRDefault="001B195D" w:rsidP="00227E14">
      <w:pPr>
        <w:jc w:val="both"/>
        <w:rPr>
          <w:rFonts w:ascii="Arabic Typesetting" w:hAnsi="Arabic Typesetting"/>
          <w:sz w:val="40"/>
          <w:lang w:val="en-US"/>
        </w:rPr>
      </w:pPr>
      <w:r w:rsidRPr="003D122D">
        <w:rPr>
          <w:rFonts w:ascii="Basker-Semitic" w:hAnsi="Basker-Semitic" w:cs="Charis SIL"/>
          <w:b/>
          <w:i/>
          <w:lang w:val="en-US"/>
        </w:rPr>
        <w:t>µ</w:t>
      </w:r>
      <w:r w:rsidRPr="003D122D">
        <w:rPr>
          <w:rFonts w:ascii="Baskerville Win95BT" w:hAnsi="Baskerville Win95BT" w:cs="Charis SIL"/>
          <w:b/>
          <w:i/>
          <w:lang w:val="en-US"/>
        </w:rPr>
        <w:t>ató</w:t>
      </w:r>
      <w:r w:rsidRPr="003D122D">
        <w:rPr>
          <w:rFonts w:ascii="Basker-Semitic" w:hAnsi="Basker-Semitic" w:cs="Charis SIL"/>
          <w:b/>
          <w:i/>
          <w:lang w:val="en-US"/>
        </w:rPr>
        <w:t>!</w:t>
      </w:r>
      <w:r w:rsidRPr="003D122D">
        <w:rPr>
          <w:rFonts w:ascii="Baskerville Win95BT" w:hAnsi="Baskerville Win95BT" w:cs="Charis SIL"/>
          <w:b/>
          <w:i/>
          <w:lang w:val="en-US"/>
        </w:rPr>
        <w:t>o</w:t>
      </w:r>
      <w:r w:rsidRPr="003D122D">
        <w:rPr>
          <w:rFonts w:ascii="Baskerville Win95BT" w:hAnsi="Baskerville Win95BT" w:cs="Charis SIL"/>
          <w:lang w:val="en-US"/>
        </w:rPr>
        <w:t xml:space="preserve"> ‘here’ </w:t>
      </w:r>
      <w:r>
        <w:rPr>
          <w:rFonts w:ascii="Baskerville Win95BT" w:hAnsi="Baskerville Win95BT" w:cs="Charis SIL"/>
          <w:lang w:val="en-US"/>
        </w:rPr>
        <w:t xml:space="preserve"> </w:t>
      </w:r>
      <w:r w:rsidRPr="003D122D">
        <w:rPr>
          <w:rFonts w:ascii="Baskerville Win95BT" w:hAnsi="Baskerville Win95BT" w:cs="Charis SIL"/>
          <w:lang w:val="en-US"/>
        </w:rPr>
        <w:t xml:space="preserve">  </w:t>
      </w:r>
      <w:r w:rsidRPr="003D122D">
        <w:rPr>
          <w:rFonts w:ascii="Arabic Typesetting" w:hAnsi="Arabic Typesetting"/>
          <w:sz w:val="40"/>
          <w:rtl/>
          <w:lang w:val="en-US"/>
        </w:rPr>
        <w:t>هنا</w:t>
      </w:r>
      <w:r>
        <w:rPr>
          <w:rFonts w:ascii="Arabic Typesetting" w:hAnsi="Arabic Typesetting"/>
          <w:sz w:val="40"/>
          <w:lang w:val="en-US"/>
        </w:rPr>
        <w:t xml:space="preserve">   </w:t>
      </w:r>
      <w:r w:rsidRPr="003D122D">
        <w:rPr>
          <w:rFonts w:ascii="Arabic Typesetting" w:hAnsi="Arabic Typesetting"/>
          <w:b/>
          <w:bCs/>
          <w:sz w:val="40"/>
          <w:rtl/>
          <w:lang w:val="en-US"/>
        </w:rPr>
        <w:t>حَتُؤُو</w:t>
      </w:r>
    </w:p>
    <w:p w:rsidR="001B195D" w:rsidRPr="003D122D" w:rsidRDefault="001B195D" w:rsidP="007F6EFD">
      <w:pPr>
        <w:jc w:val="both"/>
        <w:rPr>
          <w:rFonts w:ascii="Baskerville Win95BT" w:hAnsi="Baskerville Win95BT"/>
          <w:lang w:val="en-US"/>
        </w:rPr>
      </w:pPr>
      <w:r w:rsidRPr="003D122D">
        <w:rPr>
          <w:rFonts w:ascii="Baskerville Win95BT" w:hAnsi="Baskerville Win95BT"/>
          <w:lang w:val="en-US"/>
        </w:rPr>
        <w:t>7:18, 26:51</w:t>
      </w:r>
    </w:p>
    <w:p w:rsidR="001B195D" w:rsidRPr="003D122D" w:rsidRDefault="001B195D" w:rsidP="007F6EFD">
      <w:pPr>
        <w:jc w:val="both"/>
        <w:rPr>
          <w:rFonts w:ascii="Baskerville Win95BT" w:hAnsi="Baskerville Win95BT"/>
          <w:lang w:val="en-US"/>
        </w:rPr>
      </w:pPr>
      <w:r w:rsidRPr="003D122D">
        <w:rPr>
          <w:rFonts w:ascii="Baskerville Win95BT" w:hAnsi="Baskerville Win95BT"/>
          <w:i/>
          <w:iCs/>
          <w:lang w:val="en-US"/>
        </w:rPr>
        <w:t>d</w:t>
      </w:r>
      <w:r w:rsidRPr="003D122D">
        <w:rPr>
          <w:rFonts w:ascii="Basker-Semitic" w:hAnsi="Basker-Semitic"/>
          <w:i/>
          <w:iCs/>
          <w:lang w:val="en-US"/>
        </w:rPr>
        <w:t xml:space="preserve">3 </w:t>
      </w:r>
      <w:r w:rsidRPr="003D122D">
        <w:rPr>
          <w:rFonts w:ascii="Baskerville Win95BT" w:hAnsi="Baskerville Win95BT"/>
          <w:iCs/>
          <w:lang w:val="en-US"/>
        </w:rPr>
        <w:t xml:space="preserve">(...) </w:t>
      </w:r>
      <w:r w:rsidRPr="003D122D">
        <w:rPr>
          <w:rFonts w:ascii="Baskerville Win95BT" w:hAnsi="Baskerville Win95BT"/>
          <w:i/>
          <w:lang w:val="en-US"/>
        </w:rPr>
        <w:t>di</w:t>
      </w:r>
      <w:r w:rsidRPr="003D122D">
        <w:rPr>
          <w:rFonts w:ascii="Baskerville Win95BT" w:hAnsi="Baskerville Win95BT"/>
          <w:lang w:val="en-US"/>
        </w:rPr>
        <w:t>-</w:t>
      </w:r>
      <w:r w:rsidRPr="003D122D">
        <w:rPr>
          <w:rFonts w:ascii="Basker-Semitic" w:hAnsi="Basker-Semitic"/>
          <w:i/>
          <w:lang w:val="en-US"/>
        </w:rPr>
        <w:t>µ</w:t>
      </w:r>
      <w:r w:rsidRPr="003D122D">
        <w:rPr>
          <w:rFonts w:ascii="Baskerville Win95BT" w:hAnsi="Baskerville Win95BT"/>
          <w:i/>
          <w:lang w:val="en-US"/>
        </w:rPr>
        <w:t>a</w:t>
      </w:r>
      <w:r w:rsidRPr="003D122D">
        <w:rPr>
          <w:rFonts w:ascii="Baskerville Win95BT" w:hAnsi="Baskerville Win95BT" w:cs="Charis SIL"/>
          <w:i/>
          <w:lang w:val="en-US"/>
        </w:rPr>
        <w:t>tó</w:t>
      </w:r>
      <w:r w:rsidRPr="003D122D">
        <w:rPr>
          <w:rFonts w:ascii="Basker-Semitic" w:hAnsi="Basker-Semitic" w:cs="Charis SIL"/>
          <w:i/>
          <w:lang w:val="en-US"/>
        </w:rPr>
        <w:t>!</w:t>
      </w:r>
      <w:r w:rsidRPr="003D122D">
        <w:rPr>
          <w:rFonts w:ascii="Baskerville Win95BT" w:hAnsi="Baskerville Win95BT" w:cs="Charis SIL"/>
          <w:i/>
          <w:lang w:val="en-US"/>
        </w:rPr>
        <w:t>o</w:t>
      </w:r>
      <w:r w:rsidRPr="003D122D">
        <w:rPr>
          <w:rFonts w:ascii="Baskerville Win95BT" w:hAnsi="Baskerville Win95BT"/>
          <w:lang w:val="en-US"/>
        </w:rPr>
        <w:t xml:space="preserve"> ‘this (near deixis)’: 26:101</w:t>
      </w:r>
    </w:p>
    <w:p w:rsidR="001B195D" w:rsidRPr="003D122D" w:rsidRDefault="001B195D" w:rsidP="007F6EFD">
      <w:pPr>
        <w:jc w:val="both"/>
        <w:rPr>
          <w:rFonts w:ascii="Baskerville Win95BT" w:hAnsi="Baskerville Win95BT" w:cs="Charis SIL"/>
          <w:lang w:val="en-US"/>
        </w:rPr>
      </w:pPr>
      <w:r w:rsidRPr="003D122D">
        <w:rPr>
          <w:rFonts w:ascii="Baskerville Win95BT" w:hAnsi="Baskerville Win95BT"/>
          <w:b/>
          <w:i/>
          <w:iCs/>
          <w:lang w:val="en-US"/>
        </w:rPr>
        <w:t>m</w:t>
      </w:r>
      <w:r w:rsidRPr="003D122D">
        <w:rPr>
          <w:rFonts w:ascii="Basker-Semitic" w:hAnsi="Basker-Semitic"/>
          <w:b/>
          <w:i/>
          <w:iCs/>
          <w:lang w:val="en-US"/>
        </w:rPr>
        <w:t>3</w:t>
      </w:r>
      <w:r w:rsidRPr="003D122D">
        <w:rPr>
          <w:rFonts w:ascii="Baskerville Win95BT" w:hAnsi="Baskerville Win95BT"/>
          <w:b/>
          <w:i/>
          <w:iCs/>
          <w:lang w:val="en-US"/>
        </w:rPr>
        <w:t>n</w:t>
      </w:r>
      <w:r w:rsidRPr="003D122D">
        <w:rPr>
          <w:rFonts w:ascii="Basker-Semitic" w:hAnsi="Basker-Semitic"/>
          <w:b/>
          <w:i/>
          <w:iCs/>
          <w:lang w:val="en-US"/>
        </w:rPr>
        <w:t>µ</w:t>
      </w:r>
      <w:r w:rsidRPr="003D122D">
        <w:rPr>
          <w:rFonts w:ascii="Baskerville Win95BT" w:hAnsi="Baskerville Win95BT"/>
          <w:b/>
          <w:i/>
          <w:iCs/>
          <w:lang w:val="en-US"/>
        </w:rPr>
        <w:t>ató</w:t>
      </w:r>
      <w:r w:rsidRPr="003D122D">
        <w:rPr>
          <w:rFonts w:ascii="Basker-Semitic" w:hAnsi="Basker-Semitic"/>
          <w:b/>
          <w:i/>
          <w:iCs/>
          <w:lang w:val="en-US"/>
        </w:rPr>
        <w:t>!</w:t>
      </w:r>
      <w:r w:rsidRPr="003D122D">
        <w:rPr>
          <w:rFonts w:ascii="Baskerville Win95BT" w:hAnsi="Baskerville Win95BT"/>
          <w:b/>
          <w:i/>
          <w:iCs/>
          <w:lang w:val="en-US"/>
        </w:rPr>
        <w:t xml:space="preserve">o </w:t>
      </w:r>
      <w:r w:rsidRPr="003D122D">
        <w:rPr>
          <w:rFonts w:ascii="Baskerville Win95BT" w:hAnsi="Baskerville Win95BT" w:cs="Charis SIL"/>
          <w:lang w:val="en-US"/>
        </w:rPr>
        <w:t>‘from this time on’</w:t>
      </w:r>
    </w:p>
    <w:p w:rsidR="001B195D" w:rsidRPr="003D122D" w:rsidRDefault="001B195D" w:rsidP="007F6EFD">
      <w:pPr>
        <w:jc w:val="both"/>
        <w:rPr>
          <w:rFonts w:ascii="Baskerville Win95BT" w:hAnsi="Baskerville Win95BT" w:cs="Charis SIL"/>
          <w:lang w:val="en-US"/>
        </w:rPr>
      </w:pPr>
      <w:r w:rsidRPr="003D122D">
        <w:rPr>
          <w:rFonts w:ascii="Baskerville Win95BT" w:hAnsi="Baskerville Win95BT" w:cs="Charis SIL"/>
          <w:lang w:val="en-US"/>
        </w:rPr>
        <w:t>29:29.35</w:t>
      </w:r>
    </w:p>
    <w:p w:rsidR="001B195D" w:rsidRPr="003D122D" w:rsidRDefault="001B195D" w:rsidP="00617FE6">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5C1207">
      <w:pPr>
        <w:jc w:val="both"/>
        <w:rPr>
          <w:rFonts w:ascii="Baskerville Win95BT" w:hAnsi="Baskerville Win95BT" w:cs="Charis SIL"/>
          <w:lang w:val="en-US"/>
        </w:rPr>
      </w:pPr>
    </w:p>
    <w:p w:rsidR="001B195D" w:rsidRPr="003D122D" w:rsidRDefault="001B195D" w:rsidP="00727D73">
      <w:pPr>
        <w:jc w:val="both"/>
        <w:rPr>
          <w:rFonts w:ascii="Arabic Typesetting" w:hAnsi="Arabic Typesetting"/>
          <w:i/>
          <w:sz w:val="40"/>
          <w:rtl/>
          <w:lang w:val="en-US"/>
        </w:rPr>
      </w:pPr>
      <w:r w:rsidRPr="003D122D">
        <w:rPr>
          <w:rFonts w:ascii="Basker-Semitic" w:hAnsi="Basker-Semitic" w:cs="Charis SIL"/>
          <w:b/>
          <w:i/>
          <w:iCs/>
          <w:lang w:val="en-US"/>
        </w:rPr>
        <w:t>µ</w:t>
      </w:r>
      <w:r w:rsidRPr="003D122D">
        <w:rPr>
          <w:rFonts w:ascii="Baskerville Win95BT" w:hAnsi="Baskerville Win95BT" w:cs="Charis SIL"/>
          <w:b/>
          <w:i/>
          <w:iCs/>
          <w:lang w:val="en-US"/>
        </w:rPr>
        <w:t>ton</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3µ</w:t>
      </w:r>
      <w:r w:rsidRPr="003D122D">
        <w:rPr>
          <w:rFonts w:ascii="Baskerville Win95BT" w:hAnsi="Baskerville Win95BT" w:cs="Charis SIL"/>
          <w:i/>
          <w:iCs/>
          <w:lang w:val="en-US"/>
        </w:rPr>
        <w:t>ót</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a</w:t>
      </w:r>
      <w:r w:rsidRPr="003D122D">
        <w:rPr>
          <w:rFonts w:ascii="Basker-Semitic" w:hAnsi="Basker-Semitic" w:cs="Charis SIL"/>
          <w:i/>
          <w:iCs/>
          <w:lang w:val="en-US"/>
        </w:rPr>
        <w:t>µ</w:t>
      </w:r>
      <w:r w:rsidRPr="003D122D">
        <w:rPr>
          <w:rFonts w:ascii="Baskerville Win95BT" w:hAnsi="Baskerville Win95BT" w:cs="Charis SIL"/>
          <w:i/>
          <w:iCs/>
          <w:lang w:val="en-US"/>
        </w:rPr>
        <w:t>t</w:t>
      </w:r>
      <w:r w:rsidRPr="003D122D">
        <w:rPr>
          <w:rFonts w:ascii="Basker-Semitic" w:hAnsi="Basker-Semitic" w:cs="Charis SIL"/>
          <w:i/>
          <w:iCs/>
          <w:lang w:val="en-US"/>
        </w:rPr>
        <w:t>6</w:t>
      </w:r>
      <w:r w:rsidRPr="003D122D">
        <w:rPr>
          <w:rFonts w:ascii="Baskerville Win95BT" w:hAnsi="Baskerville Win95BT" w:cs="Charis SIL"/>
          <w:i/>
          <w:iCs/>
          <w:lang w:val="en-US"/>
        </w:rPr>
        <w:t>n</w:t>
      </w:r>
      <w:r w:rsidRPr="003D122D">
        <w:rPr>
          <w:rFonts w:ascii="Baskerville Win95BT" w:hAnsi="Baskerville Win95BT" w:cs="Charis SIL"/>
          <w:lang w:val="en-US"/>
        </w:rPr>
        <w:t xml:space="preserve">) ‘to circumcise’ </w:t>
      </w:r>
      <w:r w:rsidRPr="003D122D">
        <w:rPr>
          <w:rFonts w:ascii="Arabic Typesetting" w:hAnsi="Arabic Typesetting"/>
          <w:b/>
          <w:bCs/>
          <w:sz w:val="40"/>
          <w:rtl/>
        </w:rPr>
        <w:t>حتُان</w:t>
      </w:r>
      <w:r w:rsidRPr="003D122D">
        <w:rPr>
          <w:rFonts w:ascii="Arabic Typesetting" w:hAnsi="Arabic Typesetting"/>
          <w:sz w:val="40"/>
          <w:rtl/>
          <w:lang w:val="en-US"/>
        </w:rPr>
        <w:t xml:space="preserve"> </w:t>
      </w:r>
      <w:r w:rsidRPr="003D122D">
        <w:rPr>
          <w:rFonts w:ascii="Arabic Typesetting" w:hAnsi="Arabic Typesetting"/>
          <w:sz w:val="40"/>
          <w:rtl/>
        </w:rPr>
        <w:t xml:space="preserve"> </w:t>
      </w:r>
      <w:r w:rsidRPr="003D122D">
        <w:rPr>
          <w:rFonts w:ascii="Arabic Typesetting" w:hAnsi="Arabic Typesetting"/>
          <w:sz w:val="40"/>
          <w:rtl/>
          <w:lang w:val="en-US"/>
        </w:rPr>
        <w:t xml:space="preserve"> </w:t>
      </w:r>
      <w:r w:rsidRPr="003D122D">
        <w:rPr>
          <w:rFonts w:ascii="Arabic Typesetting" w:hAnsi="Arabic Typesetting"/>
          <w:sz w:val="40"/>
          <w:rtl/>
        </w:rPr>
        <w:t>ختن</w:t>
      </w:r>
    </w:p>
    <w:p w:rsidR="001B195D" w:rsidRPr="003D122D" w:rsidRDefault="001B195D" w:rsidP="002503EA">
      <w:pPr>
        <w:jc w:val="both"/>
        <w:rPr>
          <w:rFonts w:ascii="Arabic Typesetting" w:hAnsi="Arabic Typesetting"/>
          <w:sz w:val="40"/>
          <w:rtl/>
          <w:lang w:val="en-US"/>
        </w:rPr>
      </w:pPr>
      <w:r w:rsidRPr="003D122D">
        <w:rPr>
          <w:rFonts w:ascii="Baskerville Win95BT" w:hAnsi="Baskerville Win95BT" w:cs="Charis SIL"/>
          <w:lang w:val="en-US"/>
        </w:rPr>
        <w:t xml:space="preserve">Pf. 3 sg. m. </w:t>
      </w:r>
      <w:r w:rsidRPr="003D122D">
        <w:rPr>
          <w:rFonts w:ascii="Basker-Semitic" w:hAnsi="Basker-Semitic"/>
          <w:i/>
          <w:iCs/>
          <w:lang w:val="en-US"/>
        </w:rPr>
        <w:t>µ</w:t>
      </w:r>
      <w:r w:rsidRPr="003D122D">
        <w:rPr>
          <w:rFonts w:ascii="Baskerville Win95BT" w:hAnsi="Baskerville Win95BT"/>
          <w:i/>
          <w:iCs/>
          <w:lang w:val="en-US"/>
        </w:rPr>
        <w:t>ton</w:t>
      </w:r>
      <w:r w:rsidRPr="003D122D">
        <w:rPr>
          <w:rFonts w:ascii="Baskerville Win95BT" w:hAnsi="Baskerville Win95BT"/>
          <w:iCs/>
          <w:lang w:val="en-US"/>
        </w:rPr>
        <w:t xml:space="preserve"> (</w:t>
      </w:r>
      <w:r w:rsidRPr="00E2645F">
        <w:rPr>
          <w:rFonts w:ascii="Baskerville Win95BT" w:hAnsi="Baskerville Win95BT"/>
          <w:i/>
          <w:iCs/>
          <w:lang w:val="en-US"/>
        </w:rPr>
        <w:t>19:12</w:t>
      </w:r>
      <w:r w:rsidRPr="003D122D">
        <w:rPr>
          <w:rFonts w:ascii="Baskerville Win95BT" w:hAnsi="Baskerville Win95BT"/>
          <w:iCs/>
          <w:lang w:val="en-US"/>
        </w:rPr>
        <w:t>)</w:t>
      </w:r>
    </w:p>
    <w:p w:rsidR="001B195D" w:rsidRPr="003D122D" w:rsidRDefault="001B195D" w:rsidP="00110C95">
      <w:pPr>
        <w:jc w:val="both"/>
        <w:rPr>
          <w:rFonts w:ascii="Baskerville Win95BT" w:hAnsi="Baskerville Win95BT" w:cs="Charis SIL"/>
          <w:lang w:val="en-US"/>
        </w:rPr>
      </w:pPr>
      <w:r w:rsidRPr="003D122D">
        <w:rPr>
          <w:rFonts w:ascii="Baskerville Win95BT" w:hAnsi="Baskerville Win95BT" w:cs="Charis SIL"/>
          <w:b/>
          <w:lang w:val="en-US"/>
        </w:rPr>
        <w:t>P</w:t>
      </w:r>
      <w:r w:rsidRPr="003D122D">
        <w:rPr>
          <w:rFonts w:ascii="Basker-Semitic" w:hAnsi="Basker-Semitic" w:cs="Charis SIL"/>
          <w:i/>
          <w:iCs/>
          <w:lang w:val="en-US"/>
        </w:rPr>
        <w:t xml:space="preserve"> </w:t>
      </w:r>
      <w:r w:rsidRPr="00721953">
        <w:rPr>
          <w:rFonts w:ascii="Basker-Semitic" w:hAnsi="Basker-Semitic" w:cs="Charis SIL"/>
          <w:b/>
          <w:i/>
          <w:iCs/>
          <w:lang w:val="en-US"/>
        </w:rPr>
        <w:t>µ</w:t>
      </w:r>
      <w:r w:rsidRPr="00721953">
        <w:rPr>
          <w:rFonts w:ascii="Baskerville Win95BT" w:hAnsi="Baskerville Win95BT" w:cs="Charis SIL"/>
          <w:b/>
          <w:i/>
          <w:iCs/>
          <w:vertAlign w:val="superscript"/>
          <w:lang w:val="en-US"/>
        </w:rPr>
        <w:t>i</w:t>
      </w:r>
      <w:r w:rsidRPr="00721953">
        <w:rPr>
          <w:rFonts w:ascii="Baskerville Win95BT" w:hAnsi="Baskerville Win95BT" w:cs="Charis SIL"/>
          <w:b/>
          <w:i/>
          <w:iCs/>
          <w:lang w:val="en-US"/>
        </w:rPr>
        <w:t>t</w:t>
      </w:r>
      <w:r w:rsidRPr="00721953">
        <w:rPr>
          <w:rFonts w:ascii="Basker-Semitic" w:hAnsi="Basker-Semitic" w:cs="Charis SIL"/>
          <w:b/>
          <w:i/>
          <w:iCs/>
          <w:lang w:val="en-US"/>
        </w:rPr>
        <w:t>5</w:t>
      </w:r>
      <w:r w:rsidRPr="00721953">
        <w:rPr>
          <w:rFonts w:ascii="Baskerville Win95BT" w:hAnsi="Baskerville Win95BT" w:cs="Charis SIL"/>
          <w:b/>
          <w:i/>
          <w:iCs/>
          <w:lang w:val="en-US"/>
        </w:rPr>
        <w:t>n</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3µ</w:t>
      </w:r>
      <w:r w:rsidRPr="003D122D">
        <w:rPr>
          <w:rFonts w:ascii="Baskerville Win95BT" w:hAnsi="Baskerville Win95BT" w:cs="Charis SIL"/>
          <w:i/>
          <w:iCs/>
          <w:lang w:val="en-US"/>
        </w:rPr>
        <w:t>óuton</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a</w:t>
      </w:r>
      <w:r w:rsidRPr="003D122D">
        <w:rPr>
          <w:rFonts w:ascii="Basker-Semitic" w:hAnsi="Basker-Semitic" w:cs="Charis SIL"/>
          <w:i/>
          <w:iCs/>
          <w:lang w:val="en-US"/>
        </w:rPr>
        <w:t>µ</w:t>
      </w:r>
      <w:r w:rsidRPr="003D122D">
        <w:rPr>
          <w:rFonts w:ascii="Baskerville Win95BT" w:hAnsi="Baskerville Win95BT" w:cs="Charis SIL"/>
          <w:i/>
          <w:iCs/>
          <w:lang w:val="en-US"/>
        </w:rPr>
        <w:t>tón</w:t>
      </w:r>
      <w:r w:rsidRPr="003D122D">
        <w:rPr>
          <w:rFonts w:ascii="Baskerville Win95BT" w:hAnsi="Baskerville Win95BT" w:cs="Charis SIL"/>
          <w:lang w:val="en-US"/>
        </w:rPr>
        <w:t xml:space="preserve">) </w:t>
      </w:r>
      <w:r w:rsidRPr="003D122D">
        <w:rPr>
          <w:rFonts w:ascii="Arabic Typesetting" w:hAnsi="Arabic Typesetting"/>
          <w:b/>
          <w:bCs/>
          <w:i/>
          <w:sz w:val="40"/>
          <w:rtl/>
          <w:lang w:val="en-US"/>
        </w:rPr>
        <w:t>حِتَان</w:t>
      </w:r>
    </w:p>
    <w:p w:rsidR="001B195D" w:rsidRPr="003D122D" w:rsidRDefault="001B195D" w:rsidP="0054035D">
      <w:pPr>
        <w:jc w:val="both"/>
        <w:rPr>
          <w:rFonts w:ascii="Baskerville Win95BT" w:hAnsi="Baskerville Win95BT" w:cs="Charis SIL"/>
          <w:iCs/>
          <w:lang w:val="en-US"/>
        </w:rPr>
      </w:pPr>
      <w:r w:rsidRPr="003D122D">
        <w:rPr>
          <w:rFonts w:ascii="Baskerville Win95BT" w:hAnsi="Baskerville Win95BT" w:cs="Charis SIL"/>
          <w:lang w:val="en-US"/>
        </w:rPr>
        <w:t xml:space="preserve">Pf. 3 sg. m. </w:t>
      </w:r>
      <w:r w:rsidRPr="003D122D">
        <w:rPr>
          <w:rFonts w:ascii="Basker-Semitic" w:hAnsi="Basker-Semitic" w:cs="Charis SIL"/>
          <w:i/>
          <w:lang w:val="en-US"/>
        </w:rPr>
        <w:t>µ</w:t>
      </w:r>
      <w:r w:rsidRPr="003D122D">
        <w:rPr>
          <w:rFonts w:ascii="Baskerville Win95BT" w:hAnsi="Baskerville Win95BT" w:cs="Charis SIL"/>
          <w:i/>
          <w:iCs/>
          <w:vertAlign w:val="superscript"/>
          <w:lang w:val="en-US"/>
        </w:rPr>
        <w:t>i</w:t>
      </w:r>
      <w:r w:rsidRPr="003D122D">
        <w:rPr>
          <w:rFonts w:ascii="Baskerville Win95BT" w:hAnsi="Baskerville Win95BT" w:cs="Charis SIL"/>
          <w:i/>
          <w:lang w:val="en-US"/>
        </w:rPr>
        <w:t>t</w:t>
      </w:r>
      <w:r w:rsidRPr="003D122D">
        <w:rPr>
          <w:rFonts w:ascii="Basker-Semitic" w:hAnsi="Basker-Semitic" w:cs="Charis SIL"/>
          <w:i/>
          <w:iCs/>
          <w:lang w:val="en-US"/>
        </w:rPr>
        <w:t>5</w:t>
      </w:r>
      <w:r w:rsidRPr="003D122D">
        <w:rPr>
          <w:rFonts w:ascii="Baskerville Win95BT" w:hAnsi="Baskerville Win95BT" w:cs="Charis SIL"/>
          <w:i/>
          <w:lang w:val="en-US"/>
        </w:rPr>
        <w:t>n</w:t>
      </w:r>
      <w:r w:rsidRPr="003D122D">
        <w:rPr>
          <w:rFonts w:ascii="Baskerville Win95BT" w:hAnsi="Baskerville Win95BT" w:cs="Charis SIL"/>
          <w:lang w:val="en-US"/>
        </w:rPr>
        <w:t xml:space="preserve"> (</w:t>
      </w:r>
      <w:r w:rsidRPr="003D122D">
        <w:rPr>
          <w:rFonts w:ascii="Baskerville Win95BT" w:hAnsi="Baskerville Win95BT" w:cs="Charis SIL"/>
          <w:i/>
          <w:lang w:val="en-US"/>
        </w:rPr>
        <w:t>18:42</w:t>
      </w:r>
      <w:r w:rsidRPr="003D122D">
        <w:rPr>
          <w:rFonts w:ascii="Baskerville Win95BT" w:hAnsi="Baskerville Win95BT" w:cs="Charis SIL"/>
          <w:lang w:val="en-US"/>
        </w:rPr>
        <w:t xml:space="preserve">), 2 sg. m. </w:t>
      </w:r>
      <w:r w:rsidRPr="003D122D">
        <w:rPr>
          <w:rFonts w:ascii="Basker-Semitic" w:hAnsi="Basker-Semitic" w:cs="Charis SIL"/>
          <w:i/>
          <w:lang w:val="en-US"/>
        </w:rPr>
        <w:t>µ</w:t>
      </w:r>
      <w:r w:rsidRPr="003D122D">
        <w:rPr>
          <w:rFonts w:ascii="Baskerville Win95BT" w:hAnsi="Baskerville Win95BT" w:cs="Charis SIL"/>
          <w:i/>
          <w:iCs/>
          <w:vertAlign w:val="superscript"/>
          <w:lang w:val="en-US"/>
        </w:rPr>
        <w:t>i</w:t>
      </w:r>
      <w:r w:rsidRPr="003D122D">
        <w:rPr>
          <w:rFonts w:ascii="Baskerville Win95BT" w:hAnsi="Baskerville Win95BT" w:cs="Charis SIL"/>
          <w:i/>
          <w:lang w:val="en-US"/>
        </w:rPr>
        <w:t>t</w:t>
      </w:r>
      <w:r w:rsidRPr="003D122D">
        <w:rPr>
          <w:rFonts w:ascii="Basker-Semitic" w:hAnsi="Basker-Semitic" w:cs="Charis SIL"/>
          <w:i/>
          <w:iCs/>
          <w:lang w:val="en-US"/>
        </w:rPr>
        <w:t>5</w:t>
      </w:r>
      <w:r w:rsidRPr="003D122D">
        <w:rPr>
          <w:rFonts w:ascii="Baskerville Win95BT" w:hAnsi="Baskerville Win95BT" w:cs="Charis SIL"/>
          <w:i/>
          <w:lang w:val="en-US"/>
        </w:rPr>
        <w:t>nk</w:t>
      </w:r>
      <w:r w:rsidRPr="003D122D">
        <w:rPr>
          <w:rFonts w:ascii="Baskerville Win95BT" w:hAnsi="Baskerville Win95BT" w:cs="Charis SIL"/>
          <w:iCs/>
          <w:lang w:val="en-US"/>
        </w:rPr>
        <w:t xml:space="preserve"> (2:11)</w:t>
      </w:r>
    </w:p>
    <w:p w:rsidR="001B195D" w:rsidRPr="003D122D" w:rsidRDefault="001B195D" w:rsidP="008432C1">
      <w:pPr>
        <w:jc w:val="both"/>
        <w:rPr>
          <w:rFonts w:ascii="Baskerville Win95BT" w:hAnsi="Baskerville Win95BT" w:cs="Charis SIL"/>
          <w:iCs/>
          <w:lang w:val="en-US"/>
        </w:rPr>
      </w:pPr>
      <w:r w:rsidRPr="003D122D">
        <w:rPr>
          <w:rFonts w:ascii="Baskerville Win95BT" w:hAnsi="Baskerville Win95BT" w:cs="Charis SIL"/>
          <w:lang w:val="en-US"/>
        </w:rPr>
        <w:t>Impf. 3 pl. m.</w:t>
      </w:r>
      <w:r w:rsidRPr="003D122D">
        <w:rPr>
          <w:rFonts w:ascii="Baskerville Win95BT" w:hAnsi="Baskerville Win95BT"/>
          <w:lang w:val="en-US"/>
        </w:rPr>
        <w:t xml:space="preserve"> </w:t>
      </w:r>
      <w:r w:rsidRPr="003D122D">
        <w:rPr>
          <w:rFonts w:ascii="Baskerville Win95BT" w:hAnsi="Baskerville Win95BT"/>
          <w:i/>
          <w:lang w:val="en-US"/>
        </w:rPr>
        <w:t>y</w:t>
      </w:r>
      <w:r w:rsidRPr="003D122D">
        <w:rPr>
          <w:rFonts w:ascii="Basker-Semitic" w:hAnsi="Basker-Semitic"/>
          <w:i/>
          <w:lang w:val="en-US"/>
        </w:rPr>
        <w:t>3µ</w:t>
      </w:r>
      <w:r w:rsidRPr="003D122D">
        <w:rPr>
          <w:rFonts w:ascii="Baskerville Win95BT" w:hAnsi="Baskerville Win95BT"/>
          <w:i/>
          <w:lang w:val="en-US"/>
        </w:rPr>
        <w:t>óut</w:t>
      </w:r>
      <w:r w:rsidRPr="003D122D">
        <w:rPr>
          <w:rFonts w:ascii="Basker-Semitic" w:hAnsi="Basker-Semitic"/>
          <w:i/>
          <w:lang w:val="en-US"/>
        </w:rPr>
        <w:t>3</w:t>
      </w:r>
      <w:r w:rsidRPr="003D122D">
        <w:rPr>
          <w:rFonts w:ascii="Baskerville Win95BT" w:hAnsi="Baskerville Win95BT"/>
          <w:i/>
          <w:lang w:val="en-US"/>
        </w:rPr>
        <w:t xml:space="preserve">n </w:t>
      </w:r>
      <w:r w:rsidRPr="003D122D">
        <w:rPr>
          <w:rFonts w:ascii="Baskerville Win95BT" w:hAnsi="Baskerville Win95BT"/>
          <w:iCs/>
          <w:lang w:val="en-US"/>
        </w:rPr>
        <w:t>(28:11)</w:t>
      </w:r>
      <w:r w:rsidRPr="003D122D">
        <w:rPr>
          <w:rFonts w:ascii="Baskerville Win95BT" w:hAnsi="Baskerville Win95BT" w:cs="Charis SIL"/>
          <w:lang w:val="en-US"/>
        </w:rPr>
        <w:t xml:space="preserve">, 2 sg. m. </w:t>
      </w:r>
      <w:r w:rsidRPr="003D122D">
        <w:rPr>
          <w:rFonts w:ascii="Basker-Semitic" w:hAnsi="Basker-Semitic"/>
          <w:i/>
          <w:lang w:val="en-US"/>
        </w:rPr>
        <w:t>µ</w:t>
      </w:r>
      <w:r w:rsidRPr="003D122D">
        <w:rPr>
          <w:rFonts w:ascii="Baskerville Win95BT" w:hAnsi="Baskerville Win95BT"/>
          <w:i/>
          <w:lang w:val="en-US"/>
        </w:rPr>
        <w:t xml:space="preserve">óuton </w:t>
      </w:r>
      <w:r w:rsidRPr="003D122D">
        <w:rPr>
          <w:rFonts w:ascii="Baskerville Win95BT" w:hAnsi="Baskerville Win95BT"/>
          <w:lang w:val="en-US"/>
        </w:rPr>
        <w:t xml:space="preserve">(24:6.8, 28:8.11), 1 sg. </w:t>
      </w:r>
      <w:r w:rsidRPr="003D122D">
        <w:rPr>
          <w:rFonts w:ascii="Basker-Semitic" w:hAnsi="Basker-Semitic"/>
          <w:i/>
          <w:lang w:val="en-US"/>
        </w:rPr>
        <w:t>µ</w:t>
      </w:r>
      <w:r w:rsidRPr="003D122D">
        <w:rPr>
          <w:rFonts w:ascii="Baskerville Win95BT" w:hAnsi="Baskerville Win95BT"/>
          <w:i/>
          <w:lang w:val="en-US"/>
        </w:rPr>
        <w:t>óuton</w:t>
      </w:r>
      <w:r w:rsidRPr="003D122D">
        <w:rPr>
          <w:rFonts w:ascii="Baskerville Win95BT" w:hAnsi="Baskerville Win95BT"/>
          <w:iCs/>
          <w:lang w:val="en-US"/>
        </w:rPr>
        <w:t xml:space="preserve"> (28:9.10)</w:t>
      </w:r>
    </w:p>
    <w:p w:rsidR="001B195D" w:rsidRPr="003D122D" w:rsidRDefault="001B195D" w:rsidP="002503EA">
      <w:pPr>
        <w:jc w:val="both"/>
        <w:rPr>
          <w:rFonts w:ascii="Baskerville Win95BT" w:hAnsi="Baskerville Win95BT"/>
          <w:lang w:val="en-US"/>
        </w:rPr>
      </w:pPr>
      <w:r w:rsidRPr="003D122D">
        <w:rPr>
          <w:rFonts w:ascii="Baskerville Win95BT" w:hAnsi="Baskerville Win95BT"/>
          <w:lang w:val="en-US"/>
        </w:rPr>
        <w:t xml:space="preserve">Juss. 3 sg. m. </w:t>
      </w:r>
      <w:r w:rsidRPr="003D122D">
        <w:rPr>
          <w:rFonts w:ascii="Baskerville Win95BT" w:hAnsi="Baskerville Win95BT"/>
          <w:i/>
          <w:iCs/>
          <w:lang w:val="en-US"/>
        </w:rPr>
        <w:t>ľa</w:t>
      </w:r>
      <w:r w:rsidRPr="003D122D">
        <w:rPr>
          <w:rFonts w:ascii="Basker-Semitic" w:hAnsi="Basker-Semitic"/>
          <w:i/>
          <w:iCs/>
          <w:lang w:val="en-US"/>
        </w:rPr>
        <w:t>µ</w:t>
      </w:r>
      <w:r w:rsidRPr="003D122D">
        <w:rPr>
          <w:rFonts w:ascii="Baskerville Win95BT" w:hAnsi="Baskerville Win95BT"/>
          <w:i/>
          <w:iCs/>
          <w:lang w:val="en-US"/>
        </w:rPr>
        <w:t xml:space="preserve">tón </w:t>
      </w:r>
      <w:r w:rsidRPr="003D122D">
        <w:rPr>
          <w:rFonts w:ascii="Baskerville Win95BT" w:hAnsi="Baskerville Win95BT"/>
          <w:lang w:val="en-US"/>
        </w:rPr>
        <w:t xml:space="preserve">(9:4), 1 sg. </w:t>
      </w:r>
      <w:r w:rsidRPr="003D122D">
        <w:rPr>
          <w:i/>
          <w:lang w:val="en-US"/>
        </w:rPr>
        <w:t>ḷ</w:t>
      </w:r>
      <w:r w:rsidRPr="003D122D">
        <w:rPr>
          <w:rFonts w:ascii="Baskerville Win95BT" w:hAnsi="Baskerville Win95BT"/>
          <w:i/>
          <w:lang w:val="en-US"/>
        </w:rPr>
        <w:t>a</w:t>
      </w:r>
      <w:r w:rsidRPr="003D122D">
        <w:rPr>
          <w:rFonts w:ascii="Basker-Semitic" w:hAnsi="Basker-Semitic"/>
          <w:i/>
          <w:lang w:val="en-US"/>
        </w:rPr>
        <w:t>µ</w:t>
      </w:r>
      <w:r w:rsidRPr="003D122D">
        <w:rPr>
          <w:rFonts w:ascii="Baskerville Win95BT" w:hAnsi="Baskerville Win95BT"/>
          <w:i/>
          <w:lang w:val="en-US"/>
        </w:rPr>
        <w:t>tón</w:t>
      </w:r>
      <w:r w:rsidRPr="003D122D">
        <w:rPr>
          <w:rFonts w:ascii="Baskerville Win95BT" w:hAnsi="Baskerville Win95BT"/>
          <w:lang w:val="en-US"/>
        </w:rPr>
        <w:t xml:space="preserve"> (24:5.7, 28:12)</w:t>
      </w:r>
    </w:p>
    <w:p w:rsidR="001B195D" w:rsidRPr="003D122D" w:rsidRDefault="001B195D" w:rsidP="00617FE6">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195</w:t>
      </w:r>
    </w:p>
    <w:p w:rsidR="001B195D" w:rsidRPr="003D122D" w:rsidRDefault="001B195D" w:rsidP="005C1207">
      <w:pPr>
        <w:jc w:val="both"/>
        <w:rPr>
          <w:rFonts w:ascii="Basker-Semitic" w:hAnsi="Basker-Semitic" w:cs="Charis SIL"/>
          <w:b/>
          <w:i/>
          <w:iCs/>
          <w:lang w:val="en-US"/>
        </w:rPr>
      </w:pPr>
    </w:p>
    <w:p w:rsidR="001B195D" w:rsidRPr="003D122D" w:rsidRDefault="001B195D" w:rsidP="003E08A6">
      <w:pPr>
        <w:jc w:val="both"/>
        <w:rPr>
          <w:rFonts w:ascii="Arabic Typesetting" w:hAnsi="Arabic Typesetting"/>
          <w:sz w:val="40"/>
          <w:lang w:val="en-US"/>
        </w:rPr>
      </w:pPr>
      <w:r w:rsidRPr="003D122D">
        <w:rPr>
          <w:rFonts w:ascii="Baskerville Win95BT" w:hAnsi="Baskerville Win95BT"/>
          <w:b/>
          <w:lang w:val="en-US"/>
        </w:rPr>
        <w:t>V</w:t>
      </w:r>
      <w:r w:rsidRPr="003D122D">
        <w:rPr>
          <w:rFonts w:ascii="Baskerville Win95BT" w:hAnsi="Baskerville Win95BT"/>
          <w:lang w:val="en-US"/>
        </w:rPr>
        <w:t xml:space="preserve"> </w:t>
      </w:r>
      <w:r w:rsidRPr="003D122D">
        <w:rPr>
          <w:rFonts w:ascii="Basker-Semitic" w:hAnsi="Basker-Semitic" w:cs="Charis SIL"/>
          <w:b/>
          <w:i/>
          <w:iCs/>
          <w:lang w:val="en-US"/>
        </w:rPr>
        <w:t>µ</w:t>
      </w:r>
      <w:r w:rsidRPr="003D122D">
        <w:rPr>
          <w:rFonts w:ascii="Baskerville Win95BT" w:hAnsi="Baskerville Win95BT" w:cs="Charis SIL"/>
          <w:b/>
          <w:i/>
          <w:iCs/>
          <w:lang w:val="en-US"/>
        </w:rPr>
        <w:t>ter</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ya</w:t>
      </w:r>
      <w:r w:rsidRPr="003D122D">
        <w:rPr>
          <w:rFonts w:ascii="Basker-Semitic" w:hAnsi="Basker-Semitic" w:cs="Charis SIL"/>
          <w:i/>
          <w:iCs/>
          <w:lang w:val="en-US"/>
        </w:rPr>
        <w:t>µ</w:t>
      </w:r>
      <w:r w:rsidRPr="003D122D">
        <w:rPr>
          <w:rFonts w:ascii="Baskerville Win95BT" w:hAnsi="Baskerville Win95BT" w:cs="Charis SIL"/>
          <w:i/>
          <w:iCs/>
          <w:lang w:val="en-US"/>
        </w:rPr>
        <w:t>t</w:t>
      </w:r>
      <w:r w:rsidRPr="003D122D">
        <w:rPr>
          <w:rFonts w:ascii="Baskerville Win95BT" w:hAnsi="Baskerville Win95BT"/>
          <w:i/>
          <w:iCs/>
          <w:lang w:val="en-US"/>
        </w:rPr>
        <w:t>é</w:t>
      </w:r>
      <w:r w:rsidRPr="003D122D">
        <w:rPr>
          <w:rFonts w:ascii="Baskerville Win95BT" w:hAnsi="Baskerville Win95BT" w:cs="Charis SIL"/>
          <w:i/>
          <w:iCs/>
          <w:lang w:val="en-US"/>
        </w:rPr>
        <w:t>r</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a</w:t>
      </w:r>
      <w:r w:rsidRPr="003D122D">
        <w:rPr>
          <w:rFonts w:ascii="Basker-Semitic" w:hAnsi="Basker-Semitic" w:cs="Charis SIL"/>
          <w:i/>
          <w:iCs/>
          <w:lang w:val="en-US"/>
        </w:rPr>
        <w:t>µ</w:t>
      </w:r>
      <w:r w:rsidRPr="003D122D">
        <w:rPr>
          <w:rFonts w:ascii="Baskerville Win95BT" w:hAnsi="Baskerville Win95BT" w:cs="Charis SIL"/>
          <w:i/>
          <w:iCs/>
          <w:lang w:val="en-US"/>
        </w:rPr>
        <w:t>t</w:t>
      </w:r>
      <w:r w:rsidRPr="003D122D">
        <w:rPr>
          <w:rFonts w:ascii="Basker-Semitic" w:hAnsi="Basker-Semitic" w:cs="Charis SIL"/>
          <w:i/>
          <w:iCs/>
          <w:lang w:val="en-US"/>
        </w:rPr>
        <w:t>6</w:t>
      </w:r>
      <w:r w:rsidRPr="003D122D">
        <w:rPr>
          <w:rFonts w:ascii="Baskerville Win95BT" w:hAnsi="Baskerville Win95BT" w:cs="Charis SIL"/>
          <w:i/>
          <w:iCs/>
          <w:lang w:val="en-US"/>
        </w:rPr>
        <w:t>r</w:t>
      </w:r>
      <w:r w:rsidRPr="003D122D">
        <w:rPr>
          <w:rFonts w:ascii="Baskerville Win95BT" w:hAnsi="Baskerville Win95BT" w:cs="Charis SIL"/>
          <w:iCs/>
          <w:lang w:val="en-US"/>
        </w:rPr>
        <w:t xml:space="preserve"> or </w:t>
      </w:r>
      <w:r w:rsidRPr="003D122D">
        <w:rPr>
          <w:rFonts w:ascii="Baskerville Win95BT" w:hAnsi="Baskerville Win95BT"/>
          <w:i/>
          <w:iCs/>
          <w:lang w:val="en-US"/>
        </w:rPr>
        <w:t>ľ</w:t>
      </w:r>
      <w:r w:rsidRPr="003D122D">
        <w:rPr>
          <w:rFonts w:ascii="Baskerville Win95BT" w:hAnsi="Baskerville Win95BT" w:cs="Charis SIL"/>
          <w:i/>
          <w:iCs/>
          <w:lang w:val="en-US"/>
        </w:rPr>
        <w:t>a</w:t>
      </w:r>
      <w:r w:rsidRPr="003D122D">
        <w:rPr>
          <w:rFonts w:ascii="Basker-Semitic" w:hAnsi="Basker-Semitic" w:cs="Charis SIL"/>
          <w:i/>
          <w:iCs/>
          <w:lang w:val="en-US"/>
        </w:rPr>
        <w:t>µ</w:t>
      </w:r>
      <w:r w:rsidRPr="003D122D">
        <w:rPr>
          <w:rFonts w:ascii="Baskerville Win95BT" w:hAnsi="Baskerville Win95BT" w:cs="Charis SIL"/>
          <w:i/>
          <w:iCs/>
          <w:lang w:val="en-US"/>
        </w:rPr>
        <w:t>tór</w:t>
      </w:r>
      <w:r w:rsidRPr="003D122D">
        <w:rPr>
          <w:rFonts w:ascii="Baskerville Win95BT" w:hAnsi="Baskerville Win95BT" w:cs="Charis SIL"/>
          <w:lang w:val="en-US"/>
        </w:rPr>
        <w:t xml:space="preserve">) ‘to be angry’ </w:t>
      </w:r>
      <w:r w:rsidRPr="003D122D">
        <w:rPr>
          <w:rFonts w:ascii="Arabic Typesetting" w:hAnsi="Arabic Typesetting"/>
          <w:b/>
          <w:bCs/>
          <w:sz w:val="40"/>
          <w:rtl/>
          <w:lang w:val="en-US"/>
        </w:rPr>
        <w:t xml:space="preserve">حتٞار   </w:t>
      </w:r>
      <w:r w:rsidRPr="003D122D">
        <w:rPr>
          <w:rFonts w:ascii="Arabic Typesetting" w:hAnsi="Arabic Typesetting"/>
          <w:sz w:val="40"/>
          <w:rtl/>
          <w:lang w:val="en-US"/>
        </w:rPr>
        <w:t>غضب</w:t>
      </w:r>
    </w:p>
    <w:p w:rsidR="001B195D" w:rsidRPr="003D122D" w:rsidRDefault="001B195D" w:rsidP="005C1207">
      <w:pPr>
        <w:jc w:val="both"/>
        <w:rPr>
          <w:rFonts w:ascii="Baskerville Win95BT" w:hAnsi="Baskerville Win95BT"/>
          <w:lang w:val="en-US"/>
        </w:rPr>
      </w:pPr>
      <w:r w:rsidRPr="003D122D">
        <w:rPr>
          <w:rFonts w:ascii="Baskerville Win95BT" w:hAnsi="Baskerville Win95BT" w:cs="Charis SIL"/>
          <w:lang w:val="en-US"/>
        </w:rPr>
        <w:t>Pf. 3 sg. m.</w:t>
      </w:r>
      <w:r w:rsidRPr="003D122D">
        <w:rPr>
          <w:rFonts w:ascii="Basker-Semitic" w:hAnsi="Basker-Semitic" w:cs="Charis SIL"/>
          <w:i/>
          <w:lang w:val="en-US"/>
        </w:rPr>
        <w:t xml:space="preserve"> µ</w:t>
      </w:r>
      <w:r w:rsidRPr="003D122D">
        <w:rPr>
          <w:rFonts w:ascii="Baskerville Win95BT" w:hAnsi="Baskerville Win95BT" w:cs="Charis SIL"/>
          <w:i/>
          <w:lang w:val="en-US"/>
        </w:rPr>
        <w:t xml:space="preserve">ter </w:t>
      </w:r>
      <w:r w:rsidRPr="003D122D">
        <w:rPr>
          <w:rFonts w:ascii="Baskerville Win95BT" w:hAnsi="Baskerville Win95BT" w:cs="Charis SIL"/>
          <w:iCs/>
          <w:lang w:val="en-US"/>
        </w:rPr>
        <w:t>(2:23, 22:63.71, 26:93)</w:t>
      </w:r>
      <w:r w:rsidRPr="003D122D">
        <w:rPr>
          <w:rFonts w:ascii="Baskerville Win95BT" w:hAnsi="Baskerville Win95BT" w:cs="Charis SIL"/>
          <w:lang w:val="en-US"/>
        </w:rPr>
        <w:t>, f.</w:t>
      </w:r>
      <w:r w:rsidRPr="003D122D">
        <w:rPr>
          <w:rFonts w:ascii="Baskerville Win95BT" w:hAnsi="Baskerville Win95BT" w:cs="Charis SIL"/>
          <w:i/>
          <w:lang w:val="en-US"/>
        </w:rPr>
        <w:t xml:space="preserve"> </w:t>
      </w:r>
      <w:r w:rsidRPr="003D122D">
        <w:rPr>
          <w:rFonts w:ascii="Basker-Semitic" w:hAnsi="Basker-Semitic"/>
          <w:i/>
          <w:lang w:val="en-US"/>
        </w:rPr>
        <w:t>µ</w:t>
      </w:r>
      <w:r w:rsidRPr="003D122D">
        <w:rPr>
          <w:rFonts w:ascii="Baskerville Win95BT" w:hAnsi="Baskerville Win95BT"/>
          <w:i/>
          <w:lang w:val="en-US"/>
        </w:rPr>
        <w:t>téro</w:t>
      </w:r>
      <w:r w:rsidRPr="003D122D">
        <w:rPr>
          <w:rFonts w:ascii="Baskerville Win95BT" w:hAnsi="Baskerville Win95BT"/>
          <w:lang w:val="en-US"/>
        </w:rPr>
        <w:t xml:space="preserve"> (19:7)</w:t>
      </w:r>
    </w:p>
    <w:p w:rsidR="001B195D" w:rsidRPr="003D122D" w:rsidRDefault="001B195D" w:rsidP="007F6EFD">
      <w:pPr>
        <w:jc w:val="both"/>
        <w:rPr>
          <w:rFonts w:ascii="Baskerville Win95BT" w:hAnsi="Baskerville Win95BT"/>
          <w:iCs/>
          <w:sz w:val="20"/>
          <w:szCs w:val="20"/>
          <w:lang w:val="en-US"/>
        </w:rPr>
      </w:pPr>
      <w:r w:rsidRPr="003D122D">
        <w:rPr>
          <w:rFonts w:ascii="Basker-Semitic" w:hAnsi="Basker-Semitic" w:cs="Charis SIL"/>
          <w:b/>
          <w:bCs/>
          <w:i/>
          <w:iCs/>
          <w:sz w:val="20"/>
          <w:szCs w:val="20"/>
          <w:lang w:val="en-US"/>
        </w:rPr>
        <w:t>›</w:t>
      </w:r>
      <w:r w:rsidRPr="003D122D">
        <w:rPr>
          <w:rFonts w:ascii="Baskerville Win95BT" w:hAnsi="Baskerville Win95BT" w:cs="Charis SIL"/>
          <w:iCs/>
          <w:sz w:val="20"/>
          <w:szCs w:val="20"/>
          <w:lang w:val="en-US"/>
        </w:rPr>
        <w:t xml:space="preserve"> ‘</w:t>
      </w:r>
      <w:r w:rsidRPr="003D122D">
        <w:rPr>
          <w:rFonts w:ascii="Baskerville Win95BT" w:hAnsi="Baskerville Win95BT"/>
          <w:iCs/>
          <w:sz w:val="20"/>
          <w:szCs w:val="20"/>
          <w:lang w:val="en-US"/>
        </w:rPr>
        <w:t>To be angry against somebody (</w:t>
      </w:r>
      <w:r w:rsidRPr="003D122D">
        <w:rPr>
          <w:rFonts w:ascii="Baskerville Win95BT" w:hAnsi="Baskerville Win95BT"/>
          <w:i/>
          <w:sz w:val="20"/>
          <w:szCs w:val="20"/>
          <w:lang w:val="en-US"/>
        </w:rPr>
        <w:t>e</w:t>
      </w:r>
      <w:r w:rsidRPr="003D122D">
        <w:rPr>
          <w:rFonts w:ascii="Baskerville Win95BT" w:hAnsi="Baskerville Win95BT"/>
          <w:iCs/>
          <w:sz w:val="20"/>
          <w:szCs w:val="20"/>
          <w:lang w:val="en-US"/>
        </w:rPr>
        <w:t>-)’: 2:23.63.71.</w:t>
      </w:r>
    </w:p>
    <w:p w:rsidR="001B195D" w:rsidRPr="003D122D" w:rsidRDefault="001B195D" w:rsidP="00617FE6">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195</w:t>
      </w:r>
    </w:p>
    <w:p w:rsidR="001B195D" w:rsidRPr="003D122D" w:rsidRDefault="001B195D" w:rsidP="005C1207">
      <w:pPr>
        <w:jc w:val="both"/>
        <w:rPr>
          <w:rFonts w:ascii="Baskerville Win95BT" w:hAnsi="Baskerville Win95BT" w:cs="Charis SIL"/>
          <w:i/>
          <w:lang w:val="en-US"/>
        </w:rPr>
      </w:pPr>
    </w:p>
    <w:p w:rsidR="001B195D" w:rsidRPr="003D122D" w:rsidRDefault="001B195D" w:rsidP="003E08A6">
      <w:pPr>
        <w:jc w:val="both"/>
        <w:rPr>
          <w:rFonts w:ascii="Arabic Typesetting" w:hAnsi="Arabic Typesetting"/>
          <w:b/>
          <w:sz w:val="40"/>
          <w:rtl/>
          <w:lang w:val="en-US"/>
        </w:rPr>
      </w:pPr>
      <w:r w:rsidRPr="003D122D">
        <w:rPr>
          <w:rFonts w:ascii="Basker-Semitic" w:hAnsi="Basker-Semitic"/>
          <w:b/>
          <w:i/>
          <w:lang w:val="en-US"/>
        </w:rPr>
        <w:t>µ</w:t>
      </w:r>
      <w:r w:rsidRPr="003D122D">
        <w:rPr>
          <w:rFonts w:ascii="Baskerville Win95BT" w:hAnsi="Baskerville Win95BT"/>
          <w:b/>
          <w:i/>
          <w:lang w:val="en-US"/>
        </w:rPr>
        <w:t>é</w:t>
      </w:r>
      <w:r w:rsidRPr="003D122D">
        <w:rPr>
          <w:rFonts w:ascii="Basker-Semitic" w:hAnsi="Basker-Semitic"/>
          <w:b/>
          <w:i/>
          <w:lang w:val="en-US"/>
        </w:rPr>
        <w:t>¢</w:t>
      </w:r>
      <w:r w:rsidRPr="003D122D">
        <w:rPr>
          <w:rFonts w:ascii="Baskerville Win95BT" w:hAnsi="Baskerville Win95BT"/>
          <w:b/>
          <w:i/>
          <w:lang w:val="en-US"/>
        </w:rPr>
        <w:t>ab</w:t>
      </w:r>
      <w:r w:rsidRPr="003D122D">
        <w:rPr>
          <w:rFonts w:ascii="Baskerville Win95BT" w:hAnsi="Baskerville Win95BT"/>
          <w:lang w:val="en-US"/>
        </w:rPr>
        <w:t xml:space="preserve"> (</w:t>
      </w:r>
      <w:r w:rsidRPr="003D122D">
        <w:rPr>
          <w:rFonts w:ascii="Baskerville Win95BT" w:hAnsi="Baskerville Win95BT"/>
          <w:i/>
          <w:lang w:val="en-US"/>
        </w:rPr>
        <w:t>y</w:t>
      </w:r>
      <w:r w:rsidRPr="003D122D">
        <w:rPr>
          <w:rFonts w:ascii="Basker-Semitic" w:hAnsi="Basker-Semitic"/>
          <w:i/>
          <w:iCs/>
          <w:lang w:val="en-US"/>
        </w:rPr>
        <w:t>3µ</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ab</w:t>
      </w:r>
      <w:r w:rsidRPr="003D122D">
        <w:rPr>
          <w:rFonts w:ascii="Baskerville Win95BT" w:hAnsi="Baskerville Win95BT"/>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a</w:t>
      </w:r>
      <w:r w:rsidRPr="003D122D">
        <w:rPr>
          <w:rFonts w:ascii="Basker-Semitic" w:hAnsi="Basker-Semitic" w:cs="Charis SIL"/>
          <w:i/>
          <w:iCs/>
          <w:lang w:val="en-US"/>
        </w:rPr>
        <w:t>µ</w:t>
      </w:r>
      <w:r w:rsidRPr="003D122D">
        <w:rPr>
          <w:rFonts w:ascii="Basker-Semitic" w:hAnsi="Basker-Semitic"/>
          <w:i/>
          <w:iCs/>
          <w:lang w:val="en-US"/>
        </w:rPr>
        <w:t>¢</w:t>
      </w:r>
      <w:r w:rsidRPr="003D122D">
        <w:rPr>
          <w:rFonts w:ascii="Baskerville Win95BT" w:hAnsi="Baskerville Win95BT"/>
          <w:i/>
          <w:iCs/>
          <w:lang w:val="en-US"/>
        </w:rPr>
        <w:t>áb</w:t>
      </w:r>
      <w:r w:rsidRPr="003D122D">
        <w:rPr>
          <w:rFonts w:ascii="Baskerville Win95BT" w:hAnsi="Baskerville Win95BT"/>
          <w:lang w:val="en-US"/>
        </w:rPr>
        <w:t xml:space="preserve">) ‘to gather firewood’ </w:t>
      </w:r>
      <w:r w:rsidRPr="003D122D">
        <w:rPr>
          <w:rFonts w:ascii="Arabic Typesetting" w:hAnsi="Arabic Typesetting"/>
          <w:sz w:val="40"/>
          <w:rtl/>
          <w:lang w:val="en-US"/>
        </w:rPr>
        <w:t xml:space="preserve">حطب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حٞاطَب</w:t>
      </w:r>
    </w:p>
    <w:p w:rsidR="001B195D" w:rsidRPr="003D122D" w:rsidRDefault="001B195D" w:rsidP="009657F7">
      <w:pPr>
        <w:jc w:val="both"/>
        <w:rPr>
          <w:rFonts w:ascii="Baskerville Win95BT" w:hAnsi="Baskerville Win95BT"/>
          <w:iCs/>
          <w:lang w:val="en-US"/>
        </w:rPr>
      </w:pPr>
      <w:r w:rsidRPr="003D122D">
        <w:rPr>
          <w:rFonts w:ascii="Baskerville Win95BT" w:hAnsi="Baskerville Win95BT" w:cs="Charis SIL"/>
          <w:lang w:val="en-US"/>
        </w:rPr>
        <w:t xml:space="preserve">Impf. 1 sg. </w:t>
      </w:r>
      <w:r w:rsidRPr="003D122D">
        <w:rPr>
          <w:rFonts w:ascii="Basker-Semitic" w:hAnsi="Basker-Semitic"/>
          <w:i/>
          <w:iCs/>
          <w:lang w:val="en-US"/>
        </w:rPr>
        <w:t>3µ</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ab</w:t>
      </w:r>
      <w:r w:rsidRPr="003D122D">
        <w:rPr>
          <w:rFonts w:ascii="Baskerville Win95BT" w:hAnsi="Baskerville Win95BT"/>
          <w:iCs/>
          <w:lang w:val="en-US"/>
        </w:rPr>
        <w:t xml:space="preserve"> </w:t>
      </w:r>
      <w:r w:rsidRPr="003D122D">
        <w:rPr>
          <w:rFonts w:ascii="Baskerville Win95BT" w:hAnsi="Baskerville Win95BT"/>
          <w:i/>
          <w:iCs/>
          <w:lang w:val="en-US"/>
        </w:rPr>
        <w:t>(18:4</w:t>
      </w:r>
      <w:r w:rsidRPr="003D122D">
        <w:rPr>
          <w:rFonts w:ascii="Baskerville Win95BT" w:hAnsi="Baskerville Win95BT"/>
          <w:iCs/>
          <w:lang w:val="en-US"/>
        </w:rPr>
        <w:t>)</w:t>
      </w:r>
    </w:p>
    <w:p w:rsidR="001B195D" w:rsidRPr="003D122D" w:rsidRDefault="001B195D" w:rsidP="009657F7">
      <w:pPr>
        <w:jc w:val="both"/>
        <w:rPr>
          <w:rFonts w:ascii="Arabic Typesetting" w:hAnsi="Arabic Typesetting"/>
          <w:sz w:val="40"/>
          <w:lang w:val="en-US"/>
        </w:rPr>
      </w:pPr>
      <w:r w:rsidRPr="003D122D">
        <w:rPr>
          <w:bCs/>
          <w:sz w:val="20"/>
          <w:szCs w:val="20"/>
          <w:lang w:val="en-US"/>
        </w:rPr>
        <w:t>●</w:t>
      </w:r>
      <w:r w:rsidRPr="003D122D">
        <w:rPr>
          <w:rFonts w:ascii="Baskerville Win95BT" w:hAnsi="Baskerville Win95BT"/>
          <w:bCs/>
          <w:sz w:val="20"/>
          <w:szCs w:val="20"/>
          <w:lang w:val="en-US"/>
        </w:rPr>
        <w:t xml:space="preserve"> LS 170</w:t>
      </w:r>
    </w:p>
    <w:p w:rsidR="001B195D" w:rsidRPr="003D122D" w:rsidRDefault="001B195D" w:rsidP="009657F7">
      <w:pPr>
        <w:jc w:val="both"/>
        <w:rPr>
          <w:rFonts w:ascii="Baskerville Win95BT" w:hAnsi="Baskerville Win95BT"/>
          <w:b/>
          <w:lang w:val="en-US"/>
        </w:rPr>
      </w:pPr>
    </w:p>
    <w:p w:rsidR="001B195D" w:rsidRPr="003D122D" w:rsidRDefault="001B195D" w:rsidP="00792409">
      <w:pPr>
        <w:jc w:val="both"/>
        <w:rPr>
          <w:rFonts w:ascii="Arabic Typesetting" w:hAnsi="Arabic Typesetting"/>
          <w:sz w:val="40"/>
          <w:rtl/>
          <w:lang w:val="en-US"/>
        </w:rPr>
      </w:pPr>
      <w:r w:rsidRPr="003D122D">
        <w:rPr>
          <w:rFonts w:ascii="Baskerville Win95BT" w:hAnsi="Baskerville Win95BT"/>
          <w:b/>
          <w:lang w:val="en-US"/>
        </w:rPr>
        <w:t>II</w:t>
      </w:r>
      <w:r w:rsidRPr="003D122D">
        <w:rPr>
          <w:rFonts w:ascii="Basker-Semitic" w:hAnsi="Basker-Semitic"/>
          <w:i/>
          <w:iCs/>
          <w:lang w:val="en-US"/>
        </w:rPr>
        <w:t xml:space="preserve"> </w:t>
      </w:r>
      <w:r w:rsidRPr="003D122D">
        <w:rPr>
          <w:rFonts w:ascii="Basker-Semitic" w:hAnsi="Basker-Semitic"/>
          <w:b/>
          <w:i/>
          <w:iCs/>
          <w:lang w:val="en-US"/>
        </w:rPr>
        <w:t>µ</w:t>
      </w:r>
      <w:r w:rsidRPr="003D122D">
        <w:rPr>
          <w:rFonts w:ascii="Baskerville Win95BT" w:hAnsi="Baskerville Win95BT"/>
          <w:b/>
          <w:i/>
          <w:iCs/>
          <w:lang w:val="en-US"/>
        </w:rPr>
        <w:t>ó</w:t>
      </w:r>
      <w:r w:rsidRPr="003D122D">
        <w:rPr>
          <w:rFonts w:ascii="Basker-Semitic" w:hAnsi="Basker-Semitic"/>
          <w:b/>
          <w:i/>
          <w:iCs/>
          <w:lang w:val="en-US"/>
        </w:rPr>
        <w:t>¢</w:t>
      </w:r>
      <w:r w:rsidRPr="003D122D">
        <w:rPr>
          <w:rFonts w:ascii="Baskerville Win95BT" w:hAnsi="Baskerville Win95BT"/>
          <w:b/>
          <w:i/>
          <w:iCs/>
          <w:lang w:val="en-US"/>
        </w:rPr>
        <w:t>im</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3µ</w:t>
      </w:r>
      <w:r w:rsidRPr="003D122D">
        <w:rPr>
          <w:rFonts w:ascii="Baskerville Win95BT" w:hAnsi="Baskerville Win95BT"/>
          <w:i/>
          <w:iCs/>
          <w:lang w:val="en-US"/>
        </w:rPr>
        <w:t>o</w:t>
      </w:r>
      <w:r w:rsidRPr="003D122D">
        <w:rPr>
          <w:rFonts w:ascii="Basker-Semitic" w:hAnsi="Basker-Semitic"/>
          <w:i/>
          <w:iCs/>
          <w:lang w:val="en-US"/>
        </w:rPr>
        <w:t>¢</w:t>
      </w:r>
      <w:r w:rsidRPr="003D122D">
        <w:rPr>
          <w:rFonts w:ascii="Baskerville Win95BT" w:hAnsi="Baskerville Win95BT"/>
          <w:i/>
          <w:iCs/>
          <w:lang w:val="en-US"/>
        </w:rPr>
        <w:t>ímin</w:t>
      </w:r>
      <w:r w:rsidRPr="003D122D">
        <w:rPr>
          <w:rFonts w:ascii="Baskerville Win95BT" w:hAnsi="Baskerville Win95BT"/>
          <w:lang w:val="en-US"/>
        </w:rPr>
        <w:t>/</w:t>
      </w:r>
      <w:r w:rsidRPr="003D122D">
        <w:rPr>
          <w:rFonts w:ascii="Baskerville Win95BT" w:hAnsi="Baskerville Win95BT"/>
          <w:i/>
          <w:iCs/>
          <w:lang w:val="en-US"/>
        </w:rPr>
        <w:t>ľi</w:t>
      </w:r>
      <w:r w:rsidRPr="003D122D">
        <w:rPr>
          <w:rFonts w:ascii="Basker-Semitic" w:hAnsi="Basker-Semitic"/>
          <w:i/>
          <w:iCs/>
          <w:lang w:val="en-US"/>
        </w:rPr>
        <w:t>µ</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am</w:t>
      </w:r>
      <w:r w:rsidRPr="003D122D">
        <w:rPr>
          <w:rFonts w:ascii="Baskerville Win95BT" w:hAnsi="Baskerville Win95BT"/>
          <w:lang w:val="en-US"/>
        </w:rPr>
        <w:t xml:space="preserve">) ‘to go at random’ </w:t>
      </w:r>
      <w:r w:rsidRPr="003D122D">
        <w:rPr>
          <w:rFonts w:ascii="Arabic Typesetting" w:hAnsi="Arabic Typesetting"/>
          <w:sz w:val="40"/>
          <w:rtl/>
          <w:lang w:val="en-US"/>
        </w:rPr>
        <w:t xml:space="preserve">تسكع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حُاطِيم</w:t>
      </w:r>
    </w:p>
    <w:p w:rsidR="001B195D" w:rsidRPr="003D122D" w:rsidRDefault="001B195D" w:rsidP="00412ED9">
      <w:pPr>
        <w:jc w:val="both"/>
        <w:rPr>
          <w:rFonts w:ascii="Basker-Semitic" w:hAnsi="Basker-Semitic"/>
          <w:lang w:val="en-US"/>
        </w:rPr>
      </w:pPr>
      <w:r w:rsidRPr="003D122D">
        <w:rPr>
          <w:rFonts w:ascii="Baskerville Win95BT" w:hAnsi="Baskerville Win95BT"/>
          <w:lang w:val="en-US"/>
        </w:rPr>
        <w:t xml:space="preserve">Pf. 1 sg. </w:t>
      </w:r>
      <w:r w:rsidRPr="003D122D">
        <w:rPr>
          <w:rFonts w:ascii="Basker-Semitic" w:hAnsi="Basker-Semitic"/>
          <w:i/>
          <w:iCs/>
          <w:lang w:val="en-US"/>
        </w:rPr>
        <w:t>µ</w:t>
      </w:r>
      <w:r w:rsidRPr="003D122D">
        <w:rPr>
          <w:rFonts w:ascii="Baskerville Win95BT" w:hAnsi="Baskerville Win95BT"/>
          <w:i/>
          <w:iCs/>
          <w:lang w:val="en-US"/>
        </w:rPr>
        <w:t>ó</w:t>
      </w:r>
      <w:r w:rsidRPr="003D122D">
        <w:rPr>
          <w:rFonts w:ascii="Basker-Semitic" w:hAnsi="Basker-Semitic"/>
          <w:i/>
          <w:iCs/>
          <w:lang w:val="en-US"/>
        </w:rPr>
        <w:t>¢</w:t>
      </w:r>
      <w:r w:rsidRPr="003D122D">
        <w:rPr>
          <w:rFonts w:ascii="Baskerville Win95BT" w:hAnsi="Baskerville Win95BT"/>
          <w:i/>
          <w:iCs/>
          <w:lang w:val="en-US"/>
        </w:rPr>
        <w:t xml:space="preserve">imk </w:t>
      </w:r>
      <w:r w:rsidRPr="003D122D">
        <w:rPr>
          <w:rFonts w:ascii="Baskerville Win95BT" w:hAnsi="Baskerville Win95BT"/>
          <w:lang w:val="en-US"/>
        </w:rPr>
        <w:t>(</w:t>
      </w:r>
      <w:r w:rsidRPr="003D122D">
        <w:rPr>
          <w:rFonts w:ascii="Baskerville Win95BT" w:hAnsi="Baskerville Win95BT"/>
          <w:i/>
          <w:iCs/>
          <w:lang w:val="en-US"/>
        </w:rPr>
        <w:t>25:15</w:t>
      </w:r>
      <w:r w:rsidRPr="003D122D">
        <w:rPr>
          <w:rFonts w:ascii="Baskerville Win95BT" w:hAnsi="Baskerville Win95BT"/>
          <w:lang w:val="en-US"/>
        </w:rPr>
        <w:t>)</w:t>
      </w:r>
    </w:p>
    <w:p w:rsidR="001B195D" w:rsidRPr="003D122D" w:rsidRDefault="001B195D" w:rsidP="00412ED9">
      <w:pPr>
        <w:jc w:val="both"/>
        <w:rPr>
          <w:rFonts w:ascii="Arabic Typesetting" w:hAnsi="Arabic Typesetting"/>
          <w:sz w:val="40"/>
          <w:rtl/>
          <w:lang w:val="en-US"/>
        </w:rPr>
      </w:pPr>
      <w:r w:rsidRPr="003D122D">
        <w:rPr>
          <w:rFonts w:ascii="Basker-Semitic" w:hAnsi="Basker-Semitic"/>
          <w:b/>
          <w:i/>
          <w:lang w:val="en-US"/>
        </w:rPr>
        <w:t>µ</w:t>
      </w:r>
      <w:r w:rsidRPr="003D122D">
        <w:rPr>
          <w:rFonts w:ascii="Baskerville Win95BT" w:hAnsi="Baskerville Win95BT"/>
          <w:b/>
          <w:i/>
          <w:lang w:val="en-US"/>
        </w:rPr>
        <w:t>a</w:t>
      </w:r>
      <w:r w:rsidRPr="003D122D">
        <w:rPr>
          <w:rFonts w:ascii="Basker-Semitic" w:hAnsi="Basker-Semitic"/>
          <w:b/>
          <w:i/>
          <w:lang w:val="en-US"/>
        </w:rPr>
        <w:t>¢</w:t>
      </w:r>
      <w:r w:rsidRPr="003D122D">
        <w:rPr>
          <w:rFonts w:ascii="Baskerville Win95BT" w:hAnsi="Baskerville Win95BT"/>
          <w:b/>
          <w:i/>
          <w:lang w:val="en-US"/>
        </w:rPr>
        <w:t>ihóm</w:t>
      </w:r>
      <w:r w:rsidRPr="003D122D">
        <w:rPr>
          <w:rFonts w:ascii="Basker-Semitic" w:hAnsi="Basker-Semitic"/>
          <w:b/>
          <w:i/>
          <w:lang w:val="en-US"/>
        </w:rPr>
        <w:t xml:space="preserve">3 </w:t>
      </w:r>
      <w:r w:rsidRPr="003D122D">
        <w:rPr>
          <w:rFonts w:ascii="Baskerville Win95BT" w:hAnsi="Baskerville Win95BT"/>
          <w:lang w:val="en-US"/>
        </w:rPr>
        <w:t xml:space="preserve">‘at random’ </w:t>
      </w:r>
      <w:r w:rsidRPr="003D122D">
        <w:rPr>
          <w:rFonts w:ascii="Arabic Typesetting" w:hAnsi="Arabic Typesetting"/>
          <w:sz w:val="40"/>
          <w:rtl/>
          <w:lang w:val="en-US"/>
        </w:rPr>
        <w:t>بشكل اعْتباط</w:t>
      </w:r>
      <w:r w:rsidRPr="003D122D">
        <w:rPr>
          <w:rFonts w:ascii="Calibri" w:hAnsi="Calibri" w:hint="eastAsia"/>
          <w:sz w:val="40"/>
          <w:rtl/>
        </w:rPr>
        <w:t>ي</w:t>
      </w:r>
      <w:r w:rsidRPr="003D122D">
        <w:rPr>
          <w:rFonts w:ascii="Arabic Typesetting" w:hAnsi="Arabic Typesetting"/>
          <w:sz w:val="40"/>
          <w:rtl/>
          <w:lang w:val="en-US"/>
        </w:rPr>
        <w:t xml:space="preserve">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حَطِيهُامٞى</w:t>
      </w:r>
    </w:p>
    <w:p w:rsidR="001B195D" w:rsidRPr="003D122D" w:rsidRDefault="001B195D" w:rsidP="00682B78">
      <w:pPr>
        <w:jc w:val="both"/>
        <w:rPr>
          <w:rFonts w:ascii="Baskerville Win95BT" w:hAnsi="Baskerville Win95BT"/>
          <w:lang w:val="en-US"/>
        </w:rPr>
      </w:pPr>
      <w:r w:rsidRPr="003D122D">
        <w:rPr>
          <w:rFonts w:ascii="Baskerville Win95BT" w:hAnsi="Baskerville Win95BT"/>
          <w:lang w:val="en-US"/>
        </w:rPr>
        <w:t xml:space="preserve">25:15.19, </w:t>
      </w:r>
      <w:r w:rsidRPr="003D122D">
        <w:rPr>
          <w:rFonts w:ascii="Baskerville Win95BT" w:hAnsi="Baskerville Win95BT"/>
          <w:i/>
          <w:iCs/>
          <w:lang w:val="en-US"/>
        </w:rPr>
        <w:t>25:15</w:t>
      </w:r>
    </w:p>
    <w:p w:rsidR="001B195D" w:rsidRPr="003D122D" w:rsidRDefault="001B195D" w:rsidP="00745DFA">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Cf. LS 171</w:t>
      </w:r>
    </w:p>
    <w:p w:rsidR="001B195D" w:rsidRPr="003D122D" w:rsidRDefault="001B195D" w:rsidP="00745DFA">
      <w:pPr>
        <w:jc w:val="both"/>
        <w:rPr>
          <w:rFonts w:ascii="Basker-Semitic" w:hAnsi="Basker-Semitic"/>
          <w:b/>
          <w:i/>
          <w:iCs/>
          <w:lang w:val="en-US"/>
        </w:rPr>
      </w:pPr>
    </w:p>
    <w:p w:rsidR="001B195D" w:rsidRPr="003D122D" w:rsidRDefault="001B195D" w:rsidP="00143556">
      <w:pPr>
        <w:jc w:val="both"/>
        <w:rPr>
          <w:rFonts w:ascii="Arabic Typesetting" w:hAnsi="Arabic Typesetting"/>
          <w:sz w:val="40"/>
          <w:lang w:val="en-US"/>
        </w:rPr>
      </w:pPr>
      <w:r w:rsidRPr="003D122D">
        <w:rPr>
          <w:rFonts w:ascii="Basker-Semitic" w:hAnsi="Basker-Semitic"/>
          <w:b/>
          <w:i/>
          <w:iCs/>
          <w:lang w:val="en-US"/>
        </w:rPr>
        <w:t>µ</w:t>
      </w:r>
      <w:r w:rsidRPr="003D122D">
        <w:rPr>
          <w:rFonts w:ascii="Baskerville Win95BT" w:hAnsi="Baskerville Win95BT"/>
          <w:b/>
          <w:i/>
          <w:iCs/>
          <w:lang w:val="en-US"/>
        </w:rPr>
        <w:t>é</w:t>
      </w:r>
      <w:r w:rsidRPr="003D122D">
        <w:rPr>
          <w:rFonts w:ascii="Basker-Semitic" w:hAnsi="Basker-Semitic"/>
          <w:b/>
          <w:i/>
          <w:iCs/>
          <w:lang w:val="en-US"/>
        </w:rPr>
        <w:t>¢</w:t>
      </w:r>
      <w:r w:rsidRPr="003D122D">
        <w:rPr>
          <w:rFonts w:ascii="Baskerville Win95BT" w:hAnsi="Baskerville Win95BT"/>
          <w:b/>
          <w:i/>
          <w:iCs/>
          <w:lang w:val="en-US"/>
        </w:rPr>
        <w:t>ar</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3µ</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or</w:t>
      </w:r>
      <w:r w:rsidRPr="003D122D">
        <w:rPr>
          <w:rFonts w:ascii="Baskerville Win95BT" w:hAnsi="Baskerville Win95BT"/>
          <w:lang w:val="en-US"/>
        </w:rPr>
        <w:t>/</w:t>
      </w:r>
      <w:r w:rsidRPr="003D122D">
        <w:rPr>
          <w:rFonts w:ascii="Baskerville Win95BT" w:hAnsi="Baskerville Win95BT"/>
          <w:i/>
          <w:iCs/>
          <w:lang w:val="en-US"/>
        </w:rPr>
        <w:t>ľa</w:t>
      </w:r>
      <w:r w:rsidRPr="003D122D">
        <w:rPr>
          <w:rFonts w:ascii="Basker-Semitic" w:hAnsi="Basker-Semitic"/>
          <w:i/>
          <w:iCs/>
          <w:lang w:val="en-US"/>
        </w:rPr>
        <w:t>µ¢</w:t>
      </w:r>
      <w:r w:rsidRPr="003D122D">
        <w:rPr>
          <w:rFonts w:ascii="Baskerville Win95BT" w:hAnsi="Baskerville Win95BT"/>
          <w:i/>
          <w:iCs/>
          <w:lang w:val="en-US"/>
        </w:rPr>
        <w:t>ár</w:t>
      </w:r>
      <w:r w:rsidRPr="003D122D">
        <w:rPr>
          <w:rFonts w:ascii="Baskerville Win95BT" w:hAnsi="Baskerville Win95BT"/>
          <w:lang w:val="en-US"/>
        </w:rPr>
        <w:t xml:space="preserve">) ‘to faint, to swoon’ </w:t>
      </w:r>
      <w:r w:rsidRPr="003D122D">
        <w:rPr>
          <w:rFonts w:ascii="Arabic Typesetting" w:hAnsi="Arabic Typesetting"/>
          <w:b/>
          <w:bCs/>
          <w:sz w:val="40"/>
          <w:rtl/>
          <w:lang w:val="en-US"/>
        </w:rPr>
        <w:t xml:space="preserve">حٞاطَر   </w:t>
      </w:r>
      <w:r w:rsidRPr="003D122D">
        <w:rPr>
          <w:rFonts w:ascii="Arabic Typesetting" w:hAnsi="Arabic Typesetting"/>
          <w:sz w:val="40"/>
          <w:rtl/>
          <w:lang w:val="en-US"/>
        </w:rPr>
        <w:t>غشي عليه</w:t>
      </w:r>
    </w:p>
    <w:p w:rsidR="001B195D" w:rsidRPr="003D122D" w:rsidRDefault="001B195D" w:rsidP="000F45D8">
      <w:pPr>
        <w:jc w:val="both"/>
        <w:rPr>
          <w:rFonts w:ascii="Baskerville Win95BT" w:hAnsi="Baskerville Win95BT"/>
          <w:lang w:val="en-US"/>
        </w:rPr>
      </w:pPr>
      <w:r w:rsidRPr="003D122D">
        <w:rPr>
          <w:rFonts w:ascii="Baskerville Win95BT" w:hAnsi="Baskerville Win95BT"/>
          <w:lang w:val="en-US"/>
        </w:rPr>
        <w:t xml:space="preserve">Pf. 3 sg. m. </w:t>
      </w:r>
      <w:r w:rsidRPr="003D122D">
        <w:rPr>
          <w:rFonts w:ascii="Basker-Semitic" w:hAnsi="Basker-Semitic" w:cs="Charis SIL"/>
          <w:i/>
          <w:iCs/>
          <w:lang w:val="en-US"/>
        </w:rPr>
        <w:t>µ</w:t>
      </w:r>
      <w:r w:rsidRPr="003D122D">
        <w:rPr>
          <w:rFonts w:ascii="Baskerville Win95BT" w:hAnsi="Baskerville Win95BT" w:cs="Charis SIL"/>
          <w:i/>
          <w:iCs/>
          <w:lang w:val="en-US"/>
        </w:rPr>
        <w:t>é</w:t>
      </w:r>
      <w:r w:rsidRPr="003D122D">
        <w:rPr>
          <w:rFonts w:ascii="Basker-Semitic" w:hAnsi="Basker-Semitic" w:cs="Charis SIL"/>
          <w:i/>
          <w:iCs/>
          <w:lang w:val="en-US"/>
        </w:rPr>
        <w:t>¢</w:t>
      </w:r>
      <w:r w:rsidRPr="003D122D">
        <w:rPr>
          <w:rFonts w:ascii="Baskerville Win95BT" w:hAnsi="Baskerville Win95BT" w:cs="Charis SIL"/>
          <w:i/>
          <w:iCs/>
          <w:lang w:val="en-US"/>
        </w:rPr>
        <w:t xml:space="preserve">ar </w:t>
      </w:r>
      <w:r w:rsidRPr="003D122D">
        <w:rPr>
          <w:rFonts w:ascii="Baskerville Win95BT" w:hAnsi="Baskerville Win95BT" w:cs="Charis SIL"/>
          <w:iCs/>
          <w:lang w:val="en-US"/>
        </w:rPr>
        <w:t>(</w:t>
      </w:r>
      <w:r w:rsidRPr="003D122D">
        <w:rPr>
          <w:rFonts w:ascii="Baskerville Win95BT" w:hAnsi="Baskerville Win95BT" w:cs="Charis SIL"/>
          <w:i/>
          <w:iCs/>
          <w:lang w:val="en-US"/>
        </w:rPr>
        <w:t>12:10</w:t>
      </w:r>
      <w:r w:rsidRPr="003D122D">
        <w:rPr>
          <w:rFonts w:ascii="Baskerville Win95BT" w:hAnsi="Baskerville Win95BT" w:cs="Charis SIL"/>
          <w:iCs/>
          <w:lang w:val="en-US"/>
        </w:rPr>
        <w:t>)</w:t>
      </w:r>
      <w:r w:rsidRPr="003D122D">
        <w:rPr>
          <w:rFonts w:ascii="Baskerville Win95BT" w:hAnsi="Baskerville Win95BT"/>
          <w:lang w:val="en-US"/>
        </w:rPr>
        <w:t>, f.</w:t>
      </w:r>
      <w:r w:rsidRPr="003D122D">
        <w:rPr>
          <w:rFonts w:ascii="Basker-Semitic" w:hAnsi="Basker-Semitic"/>
          <w:i/>
          <w:iCs/>
          <w:lang w:val="en-US"/>
        </w:rPr>
        <w:t xml:space="preserve"> µ</w:t>
      </w:r>
      <w:r w:rsidRPr="003D122D">
        <w:rPr>
          <w:rFonts w:ascii="Baskerville Win95BT" w:hAnsi="Baskerville Win95BT"/>
          <w:i/>
          <w:iCs/>
          <w:lang w:val="en-US"/>
        </w:rPr>
        <w:t>i</w:t>
      </w:r>
      <w:r w:rsidRPr="003D122D">
        <w:rPr>
          <w:rFonts w:ascii="Basker-Semitic" w:hAnsi="Basker-Semitic"/>
          <w:i/>
          <w:iCs/>
          <w:lang w:val="en-US"/>
        </w:rPr>
        <w:t>¢</w:t>
      </w:r>
      <w:r w:rsidRPr="003D122D">
        <w:rPr>
          <w:rFonts w:ascii="Baskerville Win95BT" w:hAnsi="Baskerville Win95BT"/>
          <w:i/>
          <w:iCs/>
          <w:lang w:val="en-US"/>
        </w:rPr>
        <w:t xml:space="preserve">áro </w:t>
      </w:r>
      <w:r w:rsidRPr="003D122D">
        <w:rPr>
          <w:rFonts w:ascii="Baskerville Win95BT" w:hAnsi="Baskerville Win95BT"/>
          <w:iCs/>
          <w:lang w:val="en-US"/>
        </w:rPr>
        <w:t>(</w:t>
      </w:r>
      <w:r w:rsidRPr="003D122D">
        <w:rPr>
          <w:rFonts w:ascii="Baskerville Win95BT" w:hAnsi="Baskerville Win95BT"/>
          <w:i/>
          <w:iCs/>
          <w:lang w:val="en-US"/>
        </w:rPr>
        <w:t>1:11</w:t>
      </w:r>
      <w:r w:rsidRPr="003D122D">
        <w:rPr>
          <w:rFonts w:ascii="Baskerville Win95BT" w:hAnsi="Baskerville Win95BT"/>
          <w:iCs/>
          <w:lang w:val="en-US"/>
        </w:rPr>
        <w:t xml:space="preserve">, </w:t>
      </w:r>
      <w:r w:rsidRPr="003D122D">
        <w:rPr>
          <w:rFonts w:ascii="Baskerville Win95BT" w:hAnsi="Baskerville Win95BT"/>
          <w:i/>
          <w:iCs/>
          <w:lang w:val="en-US"/>
        </w:rPr>
        <w:t>12:10</w:t>
      </w:r>
      <w:r w:rsidRPr="003D122D">
        <w:rPr>
          <w:rFonts w:ascii="Baskerville Win95BT" w:hAnsi="Baskerville Win95BT"/>
          <w:iCs/>
          <w:lang w:val="en-US"/>
        </w:rPr>
        <w:t xml:space="preserve">), 1 sg. </w:t>
      </w:r>
      <w:r w:rsidRPr="003D122D">
        <w:rPr>
          <w:rFonts w:ascii="Basker-Semitic" w:hAnsi="Basker-Semitic"/>
          <w:i/>
          <w:iCs/>
          <w:lang w:val="en-US"/>
        </w:rPr>
        <w:t>µ</w:t>
      </w:r>
      <w:r w:rsidRPr="003D122D">
        <w:rPr>
          <w:rFonts w:ascii="Baskerville Win95BT" w:hAnsi="Baskerville Win95BT"/>
          <w:i/>
          <w:iCs/>
          <w:lang w:val="en-US"/>
        </w:rPr>
        <w:t>é</w:t>
      </w:r>
      <w:r w:rsidRPr="003D122D">
        <w:rPr>
          <w:rFonts w:ascii="Basker-Semitic" w:hAnsi="Basker-Semitic"/>
          <w:i/>
          <w:iCs/>
          <w:lang w:val="en-US"/>
        </w:rPr>
        <w:t>¢</w:t>
      </w:r>
      <w:r w:rsidRPr="003D122D">
        <w:rPr>
          <w:rFonts w:ascii="Baskerville Win95BT" w:hAnsi="Baskerville Win95BT"/>
          <w:i/>
          <w:iCs/>
          <w:lang w:val="en-US"/>
        </w:rPr>
        <w:t>ark</w:t>
      </w:r>
      <w:r w:rsidRPr="003D122D">
        <w:rPr>
          <w:rFonts w:ascii="Baskerville Win95BT" w:hAnsi="Baskerville Win95BT"/>
          <w:iCs/>
          <w:lang w:val="en-US"/>
        </w:rPr>
        <w:t xml:space="preserve"> (</w:t>
      </w:r>
      <w:r w:rsidRPr="003D122D">
        <w:rPr>
          <w:rFonts w:ascii="Baskerville Win95BT" w:hAnsi="Baskerville Win95BT"/>
          <w:i/>
          <w:iCs/>
          <w:lang w:val="en-US"/>
        </w:rPr>
        <w:t>1:11</w:t>
      </w:r>
      <w:r w:rsidRPr="003D122D">
        <w:rPr>
          <w:rFonts w:ascii="Baskerville Win95BT" w:hAnsi="Baskerville Win95BT"/>
          <w:iCs/>
          <w:lang w:val="en-US"/>
        </w:rPr>
        <w:t>)</w:t>
      </w:r>
    </w:p>
    <w:p w:rsidR="001B195D" w:rsidRPr="003D122D" w:rsidRDefault="001B195D" w:rsidP="000F45D8">
      <w:pPr>
        <w:jc w:val="both"/>
        <w:rPr>
          <w:rFonts w:ascii="Baskerville Win95BT" w:hAnsi="Baskerville Win95BT"/>
          <w:lang w:val="en-US"/>
        </w:rPr>
      </w:pPr>
      <w:r w:rsidRPr="003D122D">
        <w:rPr>
          <w:rFonts w:ascii="Baskerville Win95BT" w:hAnsi="Baskerville Win95BT"/>
          <w:lang w:val="en-US"/>
        </w:rPr>
        <w:t xml:space="preserve">Impf. 3 sg. m. </w:t>
      </w:r>
      <w:r w:rsidRPr="003D122D">
        <w:rPr>
          <w:rFonts w:ascii="Baskerville Win95BT" w:hAnsi="Baskerville Win95BT"/>
          <w:i/>
          <w:lang w:val="en-US"/>
        </w:rPr>
        <w:t>y</w:t>
      </w:r>
      <w:r w:rsidRPr="003D122D">
        <w:rPr>
          <w:rFonts w:ascii="Basker-Semitic" w:hAnsi="Basker-Semitic"/>
          <w:i/>
          <w:lang w:val="en-US"/>
        </w:rPr>
        <w:t>3µ</w:t>
      </w:r>
      <w:r w:rsidRPr="003D122D">
        <w:rPr>
          <w:rFonts w:ascii="Baskerville Win95BT" w:hAnsi="Baskerville Win95BT"/>
          <w:i/>
          <w:lang w:val="en-US"/>
        </w:rPr>
        <w:t>á</w:t>
      </w:r>
      <w:r w:rsidRPr="003D122D">
        <w:rPr>
          <w:rFonts w:ascii="Basker-Semitic" w:hAnsi="Basker-Semitic"/>
          <w:i/>
          <w:lang w:val="en-US"/>
        </w:rPr>
        <w:t>¢</w:t>
      </w:r>
      <w:r w:rsidRPr="003D122D">
        <w:rPr>
          <w:rFonts w:ascii="Baskerville Win95BT" w:hAnsi="Baskerville Win95BT"/>
          <w:i/>
          <w:lang w:val="en-US"/>
        </w:rPr>
        <w:t>or</w:t>
      </w:r>
      <w:r w:rsidRPr="003D122D">
        <w:rPr>
          <w:rFonts w:ascii="Baskerville Win95BT" w:hAnsi="Baskerville Win95BT"/>
          <w:lang w:val="en-US"/>
        </w:rPr>
        <w:t xml:space="preserve"> (1:11)</w:t>
      </w:r>
    </w:p>
    <w:p w:rsidR="001B195D" w:rsidRPr="003D122D" w:rsidRDefault="001B195D" w:rsidP="000F45D8">
      <w:pPr>
        <w:jc w:val="both"/>
        <w:rPr>
          <w:rFonts w:ascii="Baskerville Win95BT" w:hAnsi="Baskerville Win95BT"/>
          <w:sz w:val="20"/>
          <w:szCs w:val="20"/>
          <w:lang w:val="en-US"/>
        </w:rPr>
      </w:pPr>
      <w:r w:rsidRPr="003D122D">
        <w:rPr>
          <w:rFonts w:ascii="Basker-Semitic" w:hAnsi="Basker-Semitic" w:cs="Charis SIL"/>
          <w:b/>
          <w:bCs/>
          <w:i/>
          <w:iCs/>
          <w:sz w:val="20"/>
          <w:szCs w:val="20"/>
          <w:lang w:val="en-US"/>
        </w:rPr>
        <w:t>›</w:t>
      </w:r>
      <w:r w:rsidRPr="003D122D">
        <w:rPr>
          <w:rFonts w:ascii="Baskerville Win95BT" w:hAnsi="Baskerville Win95BT" w:cs="Charis SIL"/>
          <w:iCs/>
          <w:sz w:val="20"/>
          <w:szCs w:val="20"/>
          <w:lang w:val="en-US"/>
        </w:rPr>
        <w:t xml:space="preserve"> ‘To choke over something (</w:t>
      </w:r>
      <w:r w:rsidRPr="003D122D">
        <w:rPr>
          <w:rFonts w:ascii="Baskerville Win95BT" w:hAnsi="Baskerville Win95BT"/>
          <w:i/>
          <w:sz w:val="20"/>
          <w:szCs w:val="20"/>
          <w:lang w:val="en-US"/>
        </w:rPr>
        <w:t>b</w:t>
      </w:r>
      <w:r w:rsidRPr="003D122D">
        <w:rPr>
          <w:rFonts w:ascii="Basker-Semitic" w:hAnsi="Basker-Semitic"/>
          <w:i/>
          <w:sz w:val="20"/>
          <w:szCs w:val="20"/>
          <w:lang w:val="en-US"/>
        </w:rPr>
        <w:t>3</w:t>
      </w:r>
      <w:r w:rsidRPr="003D122D">
        <w:rPr>
          <w:rFonts w:ascii="Baskerville Win95BT" w:hAnsi="Baskerville Win95BT" w:cs="Charis SIL"/>
          <w:iCs/>
          <w:sz w:val="20"/>
          <w:szCs w:val="20"/>
          <w:lang w:val="en-US"/>
        </w:rPr>
        <w:t xml:space="preserve">-)’: </w:t>
      </w:r>
      <w:r w:rsidRPr="003D122D">
        <w:rPr>
          <w:rFonts w:ascii="Baskerville Win95BT" w:hAnsi="Baskerville Win95BT" w:cs="Charis SIL"/>
          <w:i/>
          <w:iCs/>
          <w:sz w:val="20"/>
          <w:szCs w:val="20"/>
          <w:lang w:val="en-US"/>
        </w:rPr>
        <w:t>12:10</w:t>
      </w:r>
      <w:r w:rsidRPr="003D122D">
        <w:rPr>
          <w:rFonts w:ascii="Baskerville Win95BT" w:hAnsi="Baskerville Win95BT" w:cs="Charis SIL"/>
          <w:iCs/>
          <w:sz w:val="20"/>
          <w:szCs w:val="20"/>
          <w:lang w:val="en-US"/>
        </w:rPr>
        <w:t>.</w:t>
      </w:r>
    </w:p>
    <w:p w:rsidR="001B195D" w:rsidRPr="003D122D" w:rsidRDefault="001B195D" w:rsidP="00143556">
      <w:pPr>
        <w:jc w:val="both"/>
        <w:rPr>
          <w:rFonts w:ascii="Arabic Typesetting" w:hAnsi="Arabic Typesetting"/>
          <w:sz w:val="40"/>
          <w:lang w:val="en-US"/>
        </w:rPr>
      </w:pPr>
      <w:r w:rsidRPr="003D122D">
        <w:rPr>
          <w:rFonts w:ascii="Baskerville Win95BT" w:hAnsi="Baskerville Win95BT"/>
          <w:b/>
          <w:lang w:val="en-US"/>
        </w:rPr>
        <w:t>VIII</w:t>
      </w:r>
      <w:r w:rsidRPr="003D122D">
        <w:rPr>
          <w:rFonts w:ascii="Baskerville Win95BT" w:hAnsi="Baskerville Win95BT"/>
          <w:lang w:val="en-US"/>
        </w:rPr>
        <w:t xml:space="preserve"> </w:t>
      </w:r>
      <w:r w:rsidRPr="003D122D">
        <w:rPr>
          <w:rFonts w:ascii="Basker-Semitic" w:hAnsi="Basker-Semitic" w:cs="Charis SIL"/>
          <w:b/>
          <w:i/>
          <w:iCs/>
          <w:lang w:val="en-US"/>
        </w:rPr>
        <w:t>µ</w:t>
      </w:r>
      <w:r w:rsidRPr="003D122D">
        <w:rPr>
          <w:rFonts w:ascii="Baskerville Win95BT" w:hAnsi="Baskerville Win95BT" w:cs="Charis SIL"/>
          <w:b/>
          <w:i/>
          <w:iCs/>
          <w:lang w:val="en-US"/>
        </w:rPr>
        <w:t>até</w:t>
      </w:r>
      <w:r w:rsidRPr="003D122D">
        <w:rPr>
          <w:rFonts w:ascii="Basker-Semitic" w:hAnsi="Basker-Semitic" w:cs="Charis SIL"/>
          <w:b/>
          <w:i/>
          <w:iCs/>
          <w:lang w:val="en-US"/>
        </w:rPr>
        <w:t>¢</w:t>
      </w:r>
      <w:r w:rsidRPr="003D122D">
        <w:rPr>
          <w:rFonts w:ascii="Baskerville Win95BT" w:hAnsi="Baskerville Win95BT" w:cs="Charis SIL"/>
          <w:b/>
          <w:i/>
          <w:iCs/>
          <w:lang w:val="en-US"/>
        </w:rPr>
        <w:t>ar</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ya</w:t>
      </w:r>
      <w:r w:rsidRPr="003D122D">
        <w:rPr>
          <w:rFonts w:ascii="Basker-Semitic" w:hAnsi="Basker-Semitic" w:cs="Charis SIL"/>
          <w:i/>
          <w:iCs/>
          <w:lang w:val="en-US"/>
        </w:rPr>
        <w:t>µ</w:t>
      </w:r>
      <w:r w:rsidRPr="003D122D">
        <w:rPr>
          <w:rFonts w:ascii="Baskerville Win95BT" w:hAnsi="Baskerville Win95BT" w:cs="Charis SIL"/>
          <w:i/>
          <w:iCs/>
          <w:lang w:val="en-US"/>
        </w:rPr>
        <w:t>té</w:t>
      </w:r>
      <w:r w:rsidRPr="003D122D">
        <w:rPr>
          <w:rFonts w:ascii="Basker-Semitic" w:hAnsi="Basker-Semitic" w:cs="Charis SIL"/>
          <w:i/>
          <w:iCs/>
          <w:lang w:val="en-US"/>
        </w:rPr>
        <w:t>¢</w:t>
      </w:r>
      <w:r w:rsidRPr="003D122D">
        <w:rPr>
          <w:rFonts w:ascii="Baskerville Win95BT" w:hAnsi="Baskerville Win95BT" w:cs="Charis SIL"/>
          <w:i/>
          <w:iCs/>
          <w:lang w:val="en-US"/>
        </w:rPr>
        <w:t>ar</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a</w:t>
      </w:r>
      <w:r w:rsidRPr="003D122D">
        <w:rPr>
          <w:rFonts w:ascii="Basker-Semitic" w:hAnsi="Basker-Semitic" w:cs="Charis SIL"/>
          <w:i/>
          <w:iCs/>
          <w:lang w:val="en-US"/>
        </w:rPr>
        <w:t>µ</w:t>
      </w:r>
      <w:r w:rsidRPr="003D122D">
        <w:rPr>
          <w:rFonts w:ascii="Baskerville Win95BT" w:hAnsi="Baskerville Win95BT" w:cs="Charis SIL"/>
          <w:i/>
          <w:iCs/>
          <w:lang w:val="en-US"/>
        </w:rPr>
        <w:t>té</w:t>
      </w:r>
      <w:r w:rsidRPr="003D122D">
        <w:rPr>
          <w:rFonts w:ascii="Basker-Semitic" w:hAnsi="Basker-Semitic" w:cs="Charis SIL"/>
          <w:i/>
          <w:iCs/>
          <w:lang w:val="en-US"/>
        </w:rPr>
        <w:t>¢</w:t>
      </w:r>
      <w:r w:rsidRPr="003D122D">
        <w:rPr>
          <w:rFonts w:ascii="Baskerville Win95BT" w:hAnsi="Baskerville Win95BT" w:cs="Charis SIL"/>
          <w:i/>
          <w:iCs/>
          <w:lang w:val="en-US"/>
        </w:rPr>
        <w:t>ar</w:t>
      </w:r>
      <w:r w:rsidRPr="003D122D">
        <w:rPr>
          <w:rFonts w:ascii="Baskerville Win95BT" w:hAnsi="Baskerville Win95BT" w:cs="Charis SIL"/>
          <w:iCs/>
          <w:lang w:val="en-US"/>
        </w:rPr>
        <w:t>)</w:t>
      </w:r>
      <w:r w:rsidRPr="003D122D">
        <w:rPr>
          <w:rFonts w:ascii="Baskerville Win95BT" w:hAnsi="Baskerville Win95BT" w:cs="Charis SIL"/>
          <w:lang w:val="en-US"/>
        </w:rPr>
        <w:t xml:space="preserve"> ‘to faint away’ </w:t>
      </w:r>
      <w:r w:rsidRPr="003D122D">
        <w:rPr>
          <w:rFonts w:ascii="Arabic Typesetting" w:hAnsi="Arabic Typesetting"/>
          <w:sz w:val="40"/>
          <w:lang w:val="en-US"/>
        </w:rPr>
        <w:t xml:space="preserve"> </w:t>
      </w:r>
      <w:r w:rsidRPr="003D122D">
        <w:rPr>
          <w:rFonts w:ascii="Arabic Typesetting" w:hAnsi="Arabic Typesetting"/>
          <w:sz w:val="40"/>
          <w:rtl/>
          <w:lang w:val="en-US"/>
        </w:rPr>
        <w:t xml:space="preserve">أغمي عليه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حَتٞاطَر</w:t>
      </w:r>
    </w:p>
    <w:p w:rsidR="001B195D" w:rsidRPr="003D122D" w:rsidRDefault="001B195D" w:rsidP="00916972">
      <w:pPr>
        <w:jc w:val="both"/>
        <w:rPr>
          <w:rFonts w:ascii="Baskerville Win95BT" w:hAnsi="Baskerville Win95BT" w:cs="Charis SIL"/>
          <w:lang w:val="en-US"/>
        </w:rPr>
      </w:pPr>
      <w:r w:rsidRPr="003D122D">
        <w:rPr>
          <w:rFonts w:ascii="Baskerville Win95BT" w:hAnsi="Baskerville Win95BT" w:cs="Charis SIL"/>
          <w:lang w:val="en-US"/>
        </w:rPr>
        <w:t xml:space="preserve">Pf. 3 sg. m. </w:t>
      </w:r>
      <w:r w:rsidRPr="003D122D">
        <w:rPr>
          <w:rFonts w:ascii="Basker-Semitic" w:hAnsi="Basker-Semitic" w:cs="Charis SIL"/>
          <w:i/>
          <w:iCs/>
          <w:lang w:val="en-US"/>
        </w:rPr>
        <w:t>µ</w:t>
      </w:r>
      <w:r w:rsidRPr="003D122D">
        <w:rPr>
          <w:rFonts w:ascii="Baskerville Win95BT" w:hAnsi="Baskerville Win95BT" w:cs="Charis SIL"/>
          <w:i/>
          <w:iCs/>
          <w:lang w:val="en-US"/>
        </w:rPr>
        <w:t>até</w:t>
      </w:r>
      <w:r w:rsidRPr="003D122D">
        <w:rPr>
          <w:rFonts w:ascii="Basker-Semitic" w:hAnsi="Basker-Semitic" w:cs="Charis SIL"/>
          <w:i/>
          <w:iCs/>
          <w:lang w:val="en-US"/>
        </w:rPr>
        <w:t>¢</w:t>
      </w:r>
      <w:r w:rsidRPr="003D122D">
        <w:rPr>
          <w:rFonts w:ascii="Baskerville Win95BT" w:hAnsi="Baskerville Win95BT" w:cs="Charis SIL"/>
          <w:i/>
          <w:iCs/>
          <w:lang w:val="en-US"/>
        </w:rPr>
        <w:t>ar</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8:55</w:t>
      </w:r>
      <w:r w:rsidRPr="003D122D">
        <w:rPr>
          <w:rFonts w:ascii="Baskerville Win95BT" w:hAnsi="Baskerville Win95BT" w:cs="Charis SIL"/>
          <w:lang w:val="en-US"/>
        </w:rPr>
        <w:t>)</w:t>
      </w:r>
    </w:p>
    <w:p w:rsidR="001B195D" w:rsidRPr="003D122D" w:rsidRDefault="001B195D" w:rsidP="002C5F1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0F45D8">
      <w:pPr>
        <w:jc w:val="both"/>
        <w:rPr>
          <w:rFonts w:ascii="Basker-Semitic" w:hAnsi="Basker-Semitic"/>
          <w:b/>
          <w:i/>
          <w:iCs/>
          <w:lang w:val="en-US"/>
        </w:rPr>
      </w:pPr>
    </w:p>
    <w:p w:rsidR="001B195D" w:rsidRDefault="001B195D" w:rsidP="00143556">
      <w:pPr>
        <w:jc w:val="both"/>
        <w:rPr>
          <w:rFonts w:ascii="Baskerville Win95BT" w:hAnsi="Baskerville Win95BT"/>
          <w:lang w:val="en-US"/>
        </w:rPr>
      </w:pPr>
      <w:r w:rsidRPr="003D122D">
        <w:rPr>
          <w:rFonts w:ascii="Baskerville Win95BT" w:hAnsi="Baskerville Win95BT"/>
          <w:b/>
          <w:lang w:val="en-US"/>
        </w:rPr>
        <w:t xml:space="preserve">IV </w:t>
      </w:r>
      <w:r w:rsidRPr="003D122D">
        <w:rPr>
          <w:rFonts w:ascii="Basker-Semitic" w:hAnsi="Basker-Semitic"/>
          <w:b/>
          <w:i/>
          <w:iCs/>
          <w:lang w:val="en-US"/>
        </w:rPr>
        <w:t>µ</w:t>
      </w:r>
      <w:r w:rsidRPr="003D122D">
        <w:rPr>
          <w:rFonts w:ascii="Baskerville Win95BT" w:hAnsi="Baskerville Win95BT"/>
          <w:b/>
          <w:i/>
          <w:iCs/>
          <w:vertAlign w:val="superscript"/>
          <w:lang w:val="en-US"/>
        </w:rPr>
        <w:t>a</w:t>
      </w:r>
      <w:r w:rsidRPr="003D122D">
        <w:rPr>
          <w:rFonts w:ascii="Basker-Semitic" w:hAnsi="Basker-Semitic"/>
          <w:b/>
          <w:i/>
          <w:iCs/>
          <w:lang w:val="en-US"/>
        </w:rPr>
        <w:t>¢</w:t>
      </w:r>
      <w:r w:rsidRPr="003D122D">
        <w:rPr>
          <w:rFonts w:ascii="Baskerville Win95BT" w:hAnsi="Baskerville Win95BT"/>
          <w:b/>
          <w:i/>
          <w:iCs/>
          <w:lang w:val="en-US"/>
        </w:rPr>
        <w:t>éro</w:t>
      </w:r>
      <w:r w:rsidRPr="003D122D">
        <w:rPr>
          <w:rFonts w:ascii="Baskerville Win95BT" w:hAnsi="Baskerville Win95BT"/>
          <w:lang w:val="en-US"/>
        </w:rPr>
        <w:t xml:space="preserve"> (</w:t>
      </w:r>
      <w:r w:rsidRPr="003D122D">
        <w:rPr>
          <w:rFonts w:ascii="Basker-Semitic" w:hAnsi="Basker-Semitic"/>
          <w:i/>
          <w:iCs/>
          <w:lang w:val="en-US"/>
        </w:rPr>
        <w:t>µ</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or</w:t>
      </w:r>
      <w:r w:rsidRPr="003D122D">
        <w:rPr>
          <w:rFonts w:ascii="Baskerville Win95BT" w:hAnsi="Baskerville Win95BT"/>
          <w:lang w:val="en-US"/>
        </w:rPr>
        <w:t>/</w:t>
      </w:r>
      <w:r w:rsidRPr="003D122D">
        <w:rPr>
          <w:i/>
          <w:iCs/>
          <w:lang w:val="en-US"/>
        </w:rPr>
        <w:t>ḷ</w:t>
      </w:r>
      <w:r w:rsidRPr="003D122D">
        <w:rPr>
          <w:rFonts w:ascii="Baskerville Win95BT" w:hAnsi="Baskerville Win95BT"/>
          <w:i/>
          <w:iCs/>
          <w:lang w:val="en-US"/>
        </w:rPr>
        <w:t>á</w:t>
      </w:r>
      <w:r w:rsidRPr="003D122D">
        <w:rPr>
          <w:rFonts w:ascii="Basker-Semitic" w:hAnsi="Basker-Semitic"/>
          <w:i/>
          <w:iCs/>
          <w:lang w:val="en-US"/>
        </w:rPr>
        <w:t>µ¢</w:t>
      </w:r>
      <w:r>
        <w:rPr>
          <w:rFonts w:ascii="Baskerville Win95BT" w:hAnsi="Baskerville Win95BT"/>
          <w:i/>
          <w:iCs/>
          <w:lang w:val="en-US"/>
        </w:rPr>
        <w:t>ar</w:t>
      </w:r>
      <w:r w:rsidRPr="003D122D">
        <w:rPr>
          <w:rFonts w:ascii="Baskerville Win95BT" w:hAnsi="Baskerville Win95BT"/>
          <w:lang w:val="en-US"/>
        </w:rPr>
        <w:t xml:space="preserve">) </w:t>
      </w:r>
    </w:p>
    <w:p w:rsidR="001B195D" w:rsidRPr="003D122D" w:rsidRDefault="001B195D" w:rsidP="00143556">
      <w:pPr>
        <w:jc w:val="both"/>
        <w:rPr>
          <w:rFonts w:ascii="Arabic Typesetting" w:hAnsi="Arabic Typesetting"/>
          <w:sz w:val="40"/>
          <w:lang w:val="en-US"/>
        </w:rPr>
      </w:pPr>
      <w:r w:rsidRPr="003D122D">
        <w:rPr>
          <w:rFonts w:ascii="Baskerville Win95BT" w:hAnsi="Baskerville Win95BT"/>
          <w:lang w:val="en-US"/>
        </w:rPr>
        <w:t xml:space="preserve">‘to bring only male offspring (livestock)’ </w:t>
      </w:r>
      <w:r w:rsidRPr="003D122D">
        <w:rPr>
          <w:rFonts w:ascii="Arabic Typesetting" w:hAnsi="Arabic Typesetting"/>
          <w:sz w:val="40"/>
          <w:rtl/>
          <w:lang w:val="en-US"/>
        </w:rPr>
        <w:t xml:space="preserve">ولدت العنزة ذكوراً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حَطٞارُو</w:t>
      </w:r>
    </w:p>
    <w:p w:rsidR="001B195D" w:rsidRPr="003D122D" w:rsidRDefault="001B195D" w:rsidP="000F45D8">
      <w:pPr>
        <w:jc w:val="both"/>
        <w:rPr>
          <w:rFonts w:ascii="Baskerville Win95BT" w:hAnsi="Baskerville Win95BT"/>
          <w:iCs/>
          <w:lang w:val="en-US"/>
        </w:rPr>
      </w:pPr>
      <w:r w:rsidRPr="003D122D">
        <w:rPr>
          <w:rFonts w:ascii="Baskerville Win95BT" w:hAnsi="Baskerville Win95BT"/>
          <w:lang w:val="en-US"/>
        </w:rPr>
        <w:t>Pf. 3 pl. f.</w:t>
      </w:r>
      <w:r w:rsidRPr="003D122D">
        <w:rPr>
          <w:rFonts w:ascii="Basker-Semitic" w:hAnsi="Basker-Semitic"/>
          <w:i/>
          <w:iCs/>
          <w:lang w:val="en-US"/>
        </w:rPr>
        <w:t xml:space="preserve"> µ</w:t>
      </w:r>
      <w:r w:rsidRPr="003D122D">
        <w:rPr>
          <w:rFonts w:ascii="Baskerville Win95BT" w:hAnsi="Baskerville Win95BT"/>
          <w:i/>
          <w:iCs/>
          <w:vertAlign w:val="superscript"/>
          <w:lang w:val="en-US"/>
        </w:rPr>
        <w:t>a</w:t>
      </w:r>
      <w:r w:rsidRPr="003D122D">
        <w:rPr>
          <w:rFonts w:ascii="Basker-Semitic" w:hAnsi="Basker-Semitic"/>
          <w:i/>
          <w:iCs/>
          <w:lang w:val="en-US"/>
        </w:rPr>
        <w:t>¢</w:t>
      </w:r>
      <w:r>
        <w:rPr>
          <w:rFonts w:ascii="Baskerville Win95BT" w:hAnsi="Baskerville Win95BT"/>
          <w:i/>
          <w:iCs/>
          <w:lang w:val="en-US"/>
        </w:rPr>
        <w:t>e</w:t>
      </w:r>
      <w:r w:rsidRPr="003D122D">
        <w:rPr>
          <w:rFonts w:ascii="Baskerville Win95BT" w:hAnsi="Baskerville Win95BT"/>
          <w:i/>
          <w:iCs/>
          <w:lang w:val="en-US"/>
        </w:rPr>
        <w:t>r</w:t>
      </w:r>
      <w:r w:rsidRPr="003D122D">
        <w:rPr>
          <w:rFonts w:ascii="Baskerville Win95BT" w:hAnsi="Baskerville Win95BT"/>
          <w:iCs/>
          <w:lang w:val="en-US"/>
        </w:rPr>
        <w:t xml:space="preserve"> (</w:t>
      </w:r>
      <w:r w:rsidRPr="003D122D">
        <w:rPr>
          <w:rFonts w:ascii="Baskerville Win95BT" w:hAnsi="Baskerville Win95BT"/>
          <w:i/>
          <w:iCs/>
          <w:lang w:val="en-US"/>
        </w:rPr>
        <w:t>1:11</w:t>
      </w:r>
      <w:r w:rsidRPr="003D122D">
        <w:rPr>
          <w:rFonts w:ascii="Baskerville Win95BT" w:hAnsi="Baskerville Win95BT"/>
          <w:iCs/>
          <w:lang w:val="en-US"/>
        </w:rPr>
        <w:t>)</w:t>
      </w:r>
    </w:p>
    <w:p w:rsidR="001B195D" w:rsidRPr="003D122D" w:rsidRDefault="001B195D" w:rsidP="002C5F1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Cf. LS 171</w:t>
      </w:r>
    </w:p>
    <w:p w:rsidR="001B195D" w:rsidRPr="003D122D" w:rsidRDefault="001B195D" w:rsidP="000F45D8">
      <w:pPr>
        <w:jc w:val="both"/>
        <w:rPr>
          <w:rFonts w:ascii="Baskerville Win95BT" w:hAnsi="Baskerville Win95BT"/>
          <w:i/>
          <w:iCs/>
          <w:lang w:val="en-US"/>
        </w:rPr>
      </w:pPr>
    </w:p>
    <w:p w:rsidR="001B195D" w:rsidRPr="003D122D" w:rsidRDefault="001B195D" w:rsidP="00C97834">
      <w:pPr>
        <w:jc w:val="both"/>
        <w:rPr>
          <w:rFonts w:ascii="Arabic Typesetting" w:hAnsi="Arabic Typesetting"/>
          <w:bCs/>
          <w:sz w:val="40"/>
          <w:rtl/>
          <w:lang w:val="en-US"/>
        </w:rPr>
      </w:pPr>
      <w:r w:rsidRPr="003D122D">
        <w:rPr>
          <w:rFonts w:ascii="Basker-Semitic" w:hAnsi="Basker-Semitic"/>
          <w:b/>
          <w:i/>
          <w:iCs/>
          <w:lang w:val="en-US"/>
        </w:rPr>
        <w:t>µ</w:t>
      </w:r>
      <w:r w:rsidRPr="003D122D">
        <w:rPr>
          <w:rFonts w:ascii="Baskerville Win95BT" w:hAnsi="Baskerville Win95BT"/>
          <w:b/>
          <w:i/>
          <w:iCs/>
          <w:lang w:val="en-US"/>
        </w:rPr>
        <w:t>á</w:t>
      </w:r>
      <w:r w:rsidRPr="003D122D">
        <w:rPr>
          <w:rFonts w:ascii="Basker-Semitic" w:hAnsi="Basker-Semitic"/>
          <w:b/>
          <w:i/>
          <w:iCs/>
          <w:lang w:val="en-US"/>
        </w:rPr>
        <w:t>¢</w:t>
      </w:r>
      <w:r w:rsidRPr="003D122D">
        <w:rPr>
          <w:rFonts w:ascii="Baskerville Win95BT" w:hAnsi="Baskerville Win95BT"/>
          <w:b/>
          <w:i/>
          <w:iCs/>
          <w:lang w:val="en-US"/>
        </w:rPr>
        <w:t>ar</w:t>
      </w:r>
      <w:r w:rsidRPr="003D122D">
        <w:rPr>
          <w:rFonts w:ascii="Baskerville Win95BT" w:hAnsi="Baskerville Win95BT"/>
          <w:lang w:val="en-US"/>
        </w:rPr>
        <w:t xml:space="preserve"> m. (du. </w:t>
      </w:r>
      <w:r w:rsidRPr="003D122D">
        <w:rPr>
          <w:rFonts w:ascii="Basker-Semitic" w:hAnsi="Basker-Semitic"/>
          <w:i/>
          <w:iCs/>
          <w:lang w:val="en-US"/>
        </w:rPr>
        <w:t>µ</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ri</w:t>
      </w:r>
      <w:r w:rsidRPr="003D122D">
        <w:rPr>
          <w:rFonts w:ascii="Baskerville Win95BT" w:hAnsi="Baskerville Win95BT"/>
          <w:lang w:val="en-US"/>
        </w:rPr>
        <w:t xml:space="preserve">, pl. </w:t>
      </w:r>
      <w:r w:rsidRPr="003D122D">
        <w:rPr>
          <w:rFonts w:ascii="Basker-Semitic" w:hAnsi="Basker-Semitic"/>
          <w:i/>
          <w:iCs/>
          <w:lang w:val="en-US"/>
        </w:rPr>
        <w:t>µ</w:t>
      </w:r>
      <w:r w:rsidRPr="003D122D">
        <w:rPr>
          <w:rFonts w:ascii="Baskerville Win95BT" w:hAnsi="Baskerville Win95BT"/>
          <w:i/>
          <w:iCs/>
          <w:lang w:val="en-US"/>
        </w:rPr>
        <w:t>í</w:t>
      </w:r>
      <w:r w:rsidRPr="003D122D">
        <w:rPr>
          <w:rFonts w:ascii="Basker-Semitic" w:hAnsi="Basker-Semitic"/>
          <w:i/>
          <w:iCs/>
          <w:lang w:val="en-US"/>
        </w:rPr>
        <w:t>¢</w:t>
      </w:r>
      <w:r w:rsidRPr="003D122D">
        <w:rPr>
          <w:rFonts w:ascii="Baskerville Win95BT" w:hAnsi="Baskerville Win95BT"/>
          <w:i/>
          <w:iCs/>
          <w:lang w:val="en-US"/>
        </w:rPr>
        <w:t>hor</w:t>
      </w:r>
      <w:r w:rsidRPr="003D122D">
        <w:rPr>
          <w:rFonts w:ascii="Baskerville Win95BT" w:hAnsi="Baskerville Win95BT"/>
          <w:lang w:val="en-US"/>
        </w:rPr>
        <w:t xml:space="preserve">) ‘stripe’ </w:t>
      </w:r>
      <w:r w:rsidRPr="003D122D">
        <w:rPr>
          <w:rFonts w:ascii="Arabic Typesetting" w:hAnsi="Arabic Typesetting"/>
          <w:sz w:val="40"/>
          <w:rtl/>
          <w:lang w:val="en-US"/>
        </w:rPr>
        <w:t xml:space="preserve">خطٌّ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حَاطَر</w:t>
      </w:r>
    </w:p>
    <w:p w:rsidR="001B195D" w:rsidRPr="003D122D" w:rsidRDefault="001B195D" w:rsidP="00C97834">
      <w:pPr>
        <w:jc w:val="both"/>
        <w:rPr>
          <w:rFonts w:ascii="Arabic Typesetting" w:hAnsi="Arabic Typesetting"/>
          <w:sz w:val="40"/>
          <w:rtl/>
          <w:lang w:val="en-US"/>
        </w:rPr>
      </w:pPr>
      <w:r w:rsidRPr="003D122D">
        <w:rPr>
          <w:rFonts w:ascii="Baskerville Win95BT" w:hAnsi="Baskerville Win95BT"/>
          <w:lang w:val="en-US"/>
        </w:rPr>
        <w:t xml:space="preserve">pl. 30:1, </w:t>
      </w:r>
      <w:r w:rsidRPr="003D122D">
        <w:rPr>
          <w:rFonts w:ascii="Baskerville Win95BT" w:hAnsi="Baskerville Win95BT"/>
          <w:i/>
          <w:lang w:val="en-US"/>
        </w:rPr>
        <w:t>30:1</w:t>
      </w:r>
    </w:p>
    <w:p w:rsidR="001B195D" w:rsidRPr="003D122D" w:rsidRDefault="001B195D" w:rsidP="00C97834">
      <w:pPr>
        <w:jc w:val="both"/>
        <w:rPr>
          <w:rFonts w:ascii="Baskerville Win95BT" w:hAnsi="Baskerville Win95BT"/>
          <w:lang w:val="en-US"/>
        </w:rPr>
      </w:pPr>
      <w:r w:rsidRPr="003D122D">
        <w:rPr>
          <w:rFonts w:ascii="Baskerville Win95BT" w:hAnsi="Baskerville Win95BT"/>
          <w:b/>
          <w:lang w:val="en-US"/>
        </w:rPr>
        <w:t>D</w:t>
      </w:r>
      <w:r w:rsidRPr="003D122D">
        <w:rPr>
          <w:rFonts w:ascii="Baskerville Win95BT" w:hAnsi="Baskerville Win95BT"/>
          <w:lang w:val="en-US"/>
        </w:rPr>
        <w:t xml:space="preserve"> </w:t>
      </w:r>
      <w:r w:rsidRPr="003D122D">
        <w:rPr>
          <w:rFonts w:ascii="Basker-Semitic" w:hAnsi="Basker-Semitic"/>
          <w:b/>
          <w:i/>
          <w:lang w:val="en-US"/>
        </w:rPr>
        <w:t>µ</w:t>
      </w:r>
      <w:r w:rsidRPr="003D122D">
        <w:rPr>
          <w:rFonts w:ascii="Baskerville Win95BT" w:hAnsi="Baskerville Win95BT"/>
          <w:b/>
          <w:i/>
          <w:lang w:val="en-US"/>
        </w:rPr>
        <w:t>a</w:t>
      </w:r>
      <w:r w:rsidRPr="003D122D">
        <w:rPr>
          <w:rFonts w:ascii="Basker-Semitic" w:hAnsi="Basker-Semitic"/>
          <w:b/>
          <w:i/>
          <w:lang w:val="en-US"/>
        </w:rPr>
        <w:t>¢4</w:t>
      </w:r>
      <w:r w:rsidRPr="003D122D">
        <w:rPr>
          <w:rFonts w:ascii="Baskerville Win95BT" w:hAnsi="Baskerville Win95BT"/>
          <w:b/>
          <w:i/>
          <w:lang w:val="en-US"/>
        </w:rPr>
        <w:t>r</w:t>
      </w:r>
      <w:r w:rsidRPr="003D122D">
        <w:rPr>
          <w:rFonts w:ascii="Basker-Semitic" w:hAnsi="Basker-Semitic"/>
          <w:b/>
          <w:i/>
          <w:lang w:val="en-US"/>
        </w:rPr>
        <w:t>¢</w:t>
      </w:r>
      <w:r w:rsidRPr="003D122D">
        <w:rPr>
          <w:rFonts w:ascii="Baskerville Win95BT" w:hAnsi="Baskerville Win95BT"/>
          <w:b/>
          <w:i/>
          <w:lang w:val="en-US"/>
        </w:rPr>
        <w:t xml:space="preserve">hor </w:t>
      </w:r>
      <w:r w:rsidRPr="003D122D">
        <w:rPr>
          <w:rFonts w:ascii="Baskerville Win95BT" w:hAnsi="Baskerville Win95BT"/>
          <w:lang w:val="en-US"/>
        </w:rPr>
        <w:t>(pl.) 9:1</w:t>
      </w:r>
    </w:p>
    <w:p w:rsidR="001B195D" w:rsidRDefault="001B195D" w:rsidP="002C5F1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F4093D">
      <w:pPr>
        <w:jc w:val="both"/>
        <w:rPr>
          <w:rFonts w:ascii="Basker-Semitic" w:hAnsi="Basker-Semitic" w:cs="Charis SIL"/>
          <w:i/>
          <w:iCs/>
          <w:sz w:val="20"/>
          <w:szCs w:val="20"/>
          <w:lang w:val="en-US"/>
        </w:rPr>
      </w:pPr>
    </w:p>
    <w:p w:rsidR="001B195D" w:rsidRDefault="001B195D" w:rsidP="00F4093D">
      <w:pPr>
        <w:jc w:val="both"/>
        <w:rPr>
          <w:rFonts w:ascii="Baskerville Win95BT" w:hAnsi="Baskerville Win95BT" w:cs="Charis SIL"/>
          <w:sz w:val="20"/>
          <w:szCs w:val="20"/>
          <w:lang w:val="en-US"/>
        </w:rPr>
      </w:pPr>
      <w:r>
        <w:rPr>
          <w:rFonts w:ascii="Basker-Semitic" w:hAnsi="Basker-Semitic" w:cs="Charis SIL"/>
          <w:i/>
          <w:iCs/>
          <w:sz w:val="20"/>
          <w:szCs w:val="20"/>
          <w:lang w:val="en-US"/>
        </w:rPr>
        <w:t>µ</w:t>
      </w:r>
      <w:r>
        <w:rPr>
          <w:rFonts w:ascii="Baskerville Win95BT" w:hAnsi="Baskerville Win95BT" w:cs="Times New Roman"/>
          <w:i/>
          <w:iCs/>
          <w:sz w:val="20"/>
          <w:szCs w:val="20"/>
          <w:lang w:val="en-US"/>
        </w:rPr>
        <w:t>á</w:t>
      </w:r>
      <w:r>
        <w:rPr>
          <w:rFonts w:ascii="Baskerville Win95BT" w:hAnsi="Baskerville Win95BT" w:cs="Charis SIL"/>
          <w:i/>
          <w:iCs/>
          <w:sz w:val="20"/>
          <w:szCs w:val="20"/>
          <w:lang w:val="en-US"/>
        </w:rPr>
        <w:t>ga</w:t>
      </w:r>
      <w:r>
        <w:rPr>
          <w:rFonts w:ascii="Baskerville Win95BT" w:hAnsi="Baskerville Win95BT" w:cs="Charis SIL"/>
          <w:sz w:val="20"/>
          <w:szCs w:val="20"/>
          <w:lang w:val="en-US"/>
        </w:rPr>
        <w:t xml:space="preserve"> or </w:t>
      </w:r>
      <w:r>
        <w:rPr>
          <w:rFonts w:ascii="Basker-Semitic" w:hAnsi="Basker-Semitic" w:cs="Charis SIL"/>
          <w:i/>
          <w:iCs/>
          <w:sz w:val="20"/>
          <w:szCs w:val="20"/>
          <w:lang w:val="en-US"/>
        </w:rPr>
        <w:t>µ</w:t>
      </w:r>
      <w:r>
        <w:rPr>
          <w:rFonts w:ascii="Baskerville Win95BT" w:hAnsi="Baskerville Win95BT" w:cs="Times New Roman"/>
          <w:i/>
          <w:iCs/>
          <w:sz w:val="20"/>
          <w:szCs w:val="20"/>
          <w:lang w:val="en-US"/>
        </w:rPr>
        <w:t>á</w:t>
      </w:r>
      <w:r>
        <w:rPr>
          <w:rFonts w:ascii="Baskerville Win95BT" w:hAnsi="Baskerville Win95BT" w:cs="Charis SIL"/>
          <w:i/>
          <w:iCs/>
          <w:sz w:val="20"/>
          <w:szCs w:val="20"/>
          <w:lang w:val="en-US"/>
        </w:rPr>
        <w:t>ge</w:t>
      </w:r>
      <w:r>
        <w:rPr>
          <w:rFonts w:ascii="Baskerville Win95BT" w:hAnsi="Baskerville Win95BT" w:cs="Charis SIL"/>
          <w:sz w:val="20"/>
          <w:szCs w:val="20"/>
          <w:lang w:val="en-US"/>
        </w:rPr>
        <w:t xml:space="preserve"> ‘thing; need’: 1:41.47, </w:t>
      </w:r>
      <w:r>
        <w:rPr>
          <w:rFonts w:ascii="Baskerville Win95BT" w:hAnsi="Baskerville Win95BT" w:cs="Charis SIL"/>
          <w:i/>
          <w:iCs/>
          <w:sz w:val="20"/>
          <w:szCs w:val="20"/>
          <w:lang w:val="en-US"/>
        </w:rPr>
        <w:t>28:19</w:t>
      </w:r>
    </w:p>
    <w:p w:rsidR="001B195D" w:rsidRDefault="001B195D" w:rsidP="00F4093D">
      <w:pPr>
        <w:jc w:val="both"/>
        <w:rPr>
          <w:rFonts w:ascii="Baskerville Win95BT" w:hAnsi="Baskerville Win95BT" w:cs="Charis SIL"/>
          <w:sz w:val="20"/>
          <w:szCs w:val="20"/>
          <w:lang w:val="en-US"/>
        </w:rPr>
      </w:pPr>
      <w:r>
        <w:rPr>
          <w:rFonts w:ascii="Baskerville Win95BT" w:hAnsi="Baskerville Win95BT" w:cs="Charis SIL"/>
          <w:sz w:val="20"/>
          <w:szCs w:val="20"/>
          <w:lang w:val="en-US"/>
        </w:rPr>
        <w:t>• LS 166</w:t>
      </w:r>
    </w:p>
    <w:p w:rsidR="001B195D" w:rsidRDefault="001B195D" w:rsidP="00F4093D">
      <w:pPr>
        <w:jc w:val="both"/>
        <w:rPr>
          <w:rFonts w:ascii="Baskerville Win95BT" w:hAnsi="Baskerville Win95BT" w:cs="Charis SIL"/>
          <w:sz w:val="20"/>
          <w:szCs w:val="20"/>
          <w:lang w:val="en-US"/>
        </w:rPr>
      </w:pPr>
    </w:p>
    <w:p w:rsidR="001B195D" w:rsidRDefault="001B195D" w:rsidP="00F4093D">
      <w:pPr>
        <w:jc w:val="both"/>
        <w:rPr>
          <w:rFonts w:ascii="Baskerville Win95BT" w:hAnsi="Baskerville Win95BT" w:cs="Charis SIL"/>
          <w:sz w:val="20"/>
          <w:szCs w:val="20"/>
          <w:lang w:val="en-US"/>
        </w:rPr>
      </w:pPr>
      <w:r>
        <w:rPr>
          <w:rFonts w:ascii="Basker-Semitic" w:hAnsi="Basker-Semitic" w:cs="Charis SIL"/>
          <w:i/>
          <w:iCs/>
          <w:sz w:val="20"/>
          <w:szCs w:val="20"/>
          <w:lang w:val="en-US"/>
        </w:rPr>
        <w:t>µ</w:t>
      </w:r>
      <w:r>
        <w:rPr>
          <w:rFonts w:ascii="Baskerville Win95BT" w:hAnsi="Baskerville Win95BT" w:cs="Charis SIL"/>
          <w:i/>
          <w:iCs/>
          <w:sz w:val="20"/>
          <w:szCs w:val="20"/>
          <w:lang w:val="en-US"/>
        </w:rPr>
        <w:t>a</w:t>
      </w:r>
      <w:r>
        <w:rPr>
          <w:rFonts w:ascii="Baskerville Win95BT" w:hAnsi="Baskerville Win95BT" w:cs="Times New Roman"/>
          <w:i/>
          <w:iCs/>
          <w:sz w:val="20"/>
          <w:szCs w:val="20"/>
          <w:lang w:val="en-US"/>
        </w:rPr>
        <w:t>ľ</w:t>
      </w:r>
      <w:r>
        <w:rPr>
          <w:rFonts w:ascii="Baskerville Win95BT" w:hAnsi="Baskerville Win95BT" w:cs="Charis SIL"/>
          <w:sz w:val="20"/>
          <w:szCs w:val="20"/>
          <w:lang w:val="en-US"/>
        </w:rPr>
        <w:t xml:space="preserve"> ‘he stayed’: 1:1</w:t>
      </w:r>
    </w:p>
    <w:p w:rsidR="001B195D" w:rsidRDefault="001B195D" w:rsidP="00F4093D">
      <w:pPr>
        <w:jc w:val="both"/>
        <w:rPr>
          <w:rFonts w:ascii="Baskerville Win95BT" w:hAnsi="Baskerville Win95BT" w:cs="Charis SIL"/>
          <w:sz w:val="20"/>
          <w:szCs w:val="20"/>
          <w:lang w:val="en-US"/>
        </w:rPr>
      </w:pPr>
      <w:r>
        <w:rPr>
          <w:rFonts w:ascii="Basker-Semitic" w:hAnsi="Basker-Semitic" w:cs="Charis SIL"/>
          <w:i/>
          <w:iCs/>
          <w:sz w:val="20"/>
          <w:szCs w:val="20"/>
          <w:lang w:val="en-US"/>
        </w:rPr>
        <w:t>µ</w:t>
      </w:r>
      <w:r>
        <w:rPr>
          <w:rFonts w:ascii="Baskerville Win95BT" w:hAnsi="Baskerville Win95BT" w:cs="Times New Roman"/>
          <w:i/>
          <w:iCs/>
          <w:sz w:val="20"/>
          <w:szCs w:val="20"/>
          <w:lang w:val="en-US"/>
        </w:rPr>
        <w:t>á</w:t>
      </w:r>
      <w:r>
        <w:rPr>
          <w:rFonts w:ascii="Baskerville Win95BT" w:hAnsi="Baskerville Win95BT" w:cs="Charis SIL"/>
          <w:i/>
          <w:iCs/>
          <w:sz w:val="20"/>
          <w:szCs w:val="20"/>
          <w:lang w:val="en-US"/>
        </w:rPr>
        <w:t>wwaľat</w:t>
      </w:r>
      <w:r>
        <w:rPr>
          <w:rFonts w:ascii="Baskerville Win95BT" w:hAnsi="Baskerville Win95BT" w:cs="Charis SIL"/>
          <w:sz w:val="20"/>
          <w:szCs w:val="20"/>
          <w:lang w:val="en-US"/>
        </w:rPr>
        <w:t xml:space="preserve"> ‘it turned’: 24:23.24</w:t>
      </w:r>
    </w:p>
    <w:p w:rsidR="001B195D" w:rsidRDefault="001B195D" w:rsidP="00F4093D">
      <w:pPr>
        <w:jc w:val="both"/>
        <w:rPr>
          <w:rFonts w:ascii="Baskerville Win95BT" w:hAnsi="Baskerville Win95BT" w:cs="Charis SIL"/>
          <w:sz w:val="20"/>
          <w:szCs w:val="20"/>
          <w:lang w:val="en-US"/>
        </w:rPr>
      </w:pPr>
      <w:r>
        <w:rPr>
          <w:rFonts w:ascii="Basker-Semitic" w:hAnsi="Basker-Semitic" w:cs="Charis SIL"/>
          <w:i/>
          <w:iCs/>
          <w:sz w:val="20"/>
          <w:szCs w:val="20"/>
          <w:lang w:val="en-US"/>
        </w:rPr>
        <w:t>µ</w:t>
      </w:r>
      <w:r>
        <w:rPr>
          <w:rFonts w:ascii="Baskerville Win95BT" w:hAnsi="Baskerville Win95BT" w:cs="Charis SIL"/>
          <w:i/>
          <w:iCs/>
          <w:sz w:val="20"/>
          <w:szCs w:val="20"/>
          <w:lang w:val="en-US"/>
        </w:rPr>
        <w:t>aľ</w:t>
      </w:r>
      <w:r>
        <w:rPr>
          <w:rFonts w:ascii="Baskerville Win95BT" w:hAnsi="Baskerville Win95BT" w:cs="Charis SIL"/>
          <w:sz w:val="20"/>
          <w:szCs w:val="20"/>
          <w:lang w:val="en-US"/>
        </w:rPr>
        <w:t xml:space="preserve"> ‘fate’: 17:10</w:t>
      </w:r>
    </w:p>
    <w:p w:rsidR="001B195D" w:rsidRDefault="001B195D" w:rsidP="00F4093D">
      <w:pPr>
        <w:jc w:val="both"/>
        <w:rPr>
          <w:rFonts w:ascii="Baskerville Win95BT" w:hAnsi="Baskerville Win95BT" w:cs="Charis SIL"/>
          <w:i/>
          <w:iCs/>
          <w:sz w:val="20"/>
          <w:szCs w:val="20"/>
          <w:lang w:val="en-US"/>
        </w:rPr>
      </w:pPr>
    </w:p>
    <w:p w:rsidR="001B195D" w:rsidRPr="003D122D" w:rsidRDefault="001B195D" w:rsidP="00761858">
      <w:pPr>
        <w:jc w:val="both"/>
        <w:rPr>
          <w:rFonts w:ascii="Arabic Typesetting" w:hAnsi="Arabic Typesetting"/>
          <w:sz w:val="40"/>
          <w:lang w:val="en-US"/>
        </w:rPr>
      </w:pPr>
      <w:r w:rsidRPr="00685E2D">
        <w:rPr>
          <w:rFonts w:ascii="Baskerville Win95BT" w:hAnsi="Baskerville Win95BT" w:cs="Charis SIL"/>
          <w:b/>
          <w:lang w:val="en-US"/>
        </w:rPr>
        <w:t>II</w:t>
      </w:r>
      <w:r w:rsidRPr="00685E2D">
        <w:rPr>
          <w:rFonts w:ascii="Basker-Semitic" w:hAnsi="Basker-Semitic"/>
          <w:b/>
          <w:i/>
          <w:iCs/>
          <w:lang w:val="en-US"/>
        </w:rPr>
        <w:t xml:space="preserve"> µ</w:t>
      </w:r>
      <w:r w:rsidRPr="00685E2D">
        <w:rPr>
          <w:rFonts w:ascii="Baskerville Win95BT" w:hAnsi="Baskerville Win95BT"/>
          <w:b/>
          <w:i/>
          <w:iCs/>
          <w:lang w:val="en-US"/>
        </w:rPr>
        <w:t>eľ</w:t>
      </w:r>
      <w:r w:rsidRPr="00685E2D">
        <w:rPr>
          <w:rFonts w:ascii="Baskerville Win95BT" w:hAnsi="Baskerville Win95BT"/>
          <w:lang w:val="en-US"/>
        </w:rPr>
        <w:t xml:space="preserve"> (</w:t>
      </w:r>
      <w:r w:rsidRPr="00685E2D">
        <w:rPr>
          <w:rFonts w:ascii="Baskerville Win95BT" w:hAnsi="Baskerville Win95BT" w:cs="Charis SIL"/>
          <w:i/>
          <w:iCs/>
          <w:lang w:val="en-US"/>
        </w:rPr>
        <w:t>y</w:t>
      </w:r>
      <w:r w:rsidRPr="00685E2D">
        <w:rPr>
          <w:rFonts w:ascii="Basker-Semitic" w:hAnsi="Basker-Semitic" w:cs="Charis SIL"/>
          <w:i/>
          <w:iCs/>
          <w:lang w:val="en-US"/>
        </w:rPr>
        <w:t>3µ</w:t>
      </w:r>
      <w:r w:rsidRPr="00685E2D">
        <w:rPr>
          <w:rFonts w:ascii="Baskerville Win95BT" w:hAnsi="Baskerville Win95BT" w:cs="Charis SIL"/>
          <w:i/>
          <w:iCs/>
          <w:lang w:val="en-US"/>
        </w:rPr>
        <w:t>é</w:t>
      </w:r>
      <w:r w:rsidRPr="00685E2D">
        <w:rPr>
          <w:rFonts w:ascii="Baskerville Win95BT" w:hAnsi="Baskerville Win95BT"/>
          <w:i/>
          <w:iCs/>
          <w:lang w:val="en-US"/>
        </w:rPr>
        <w:t>ľ</w:t>
      </w:r>
      <w:r w:rsidRPr="00685E2D">
        <w:rPr>
          <w:rFonts w:ascii="Basker-Semitic" w:hAnsi="Basker-Semitic" w:cs="Charis SIL"/>
          <w:i/>
          <w:iCs/>
          <w:lang w:val="en-US"/>
        </w:rPr>
        <w:t>3</w:t>
      </w:r>
      <w:r w:rsidRPr="00685E2D">
        <w:rPr>
          <w:rFonts w:ascii="Baskerville Win95BT" w:hAnsi="Baskerville Win95BT" w:cs="Charis SIL"/>
          <w:i/>
          <w:iCs/>
          <w:lang w:val="en-US"/>
        </w:rPr>
        <w:t>n</w:t>
      </w:r>
      <w:r w:rsidRPr="00685E2D">
        <w:rPr>
          <w:rFonts w:ascii="Baskerville Win95BT" w:hAnsi="Baskerville Win95BT" w:cs="Charis SIL"/>
          <w:lang w:val="en-US"/>
        </w:rPr>
        <w:t>/</w:t>
      </w:r>
      <w:r w:rsidRPr="00685E2D">
        <w:rPr>
          <w:rFonts w:ascii="Baskerville Win95BT" w:hAnsi="Baskerville Win95BT"/>
          <w:i/>
          <w:iCs/>
          <w:lang w:val="en-US"/>
        </w:rPr>
        <w:t>ľi</w:t>
      </w:r>
      <w:r w:rsidRPr="00685E2D">
        <w:rPr>
          <w:rFonts w:ascii="Basker-Semitic" w:hAnsi="Basker-Semitic" w:cs="Charis SIL"/>
          <w:i/>
          <w:iCs/>
          <w:lang w:val="en-US"/>
        </w:rPr>
        <w:t>µ6</w:t>
      </w:r>
      <w:r w:rsidRPr="00685E2D">
        <w:rPr>
          <w:rFonts w:ascii="Baskerville Win95BT" w:hAnsi="Baskerville Win95BT"/>
          <w:i/>
          <w:iCs/>
          <w:lang w:val="en-US"/>
        </w:rPr>
        <w:t>ľ</w:t>
      </w:r>
      <w:r w:rsidRPr="00685E2D">
        <w:rPr>
          <w:rFonts w:ascii="Baskerville Win95BT" w:hAnsi="Baskerville Win95BT" w:cs="Charis SIL"/>
          <w:lang w:val="en-US"/>
        </w:rPr>
        <w:t xml:space="preserve"> or </w:t>
      </w:r>
      <w:r w:rsidRPr="00685E2D">
        <w:rPr>
          <w:rFonts w:ascii="Baskerville Win95BT" w:hAnsi="Baskerville Win95BT"/>
          <w:i/>
          <w:iCs/>
          <w:lang w:val="en-US"/>
        </w:rPr>
        <w:t>ľi</w:t>
      </w:r>
      <w:r w:rsidRPr="00685E2D">
        <w:rPr>
          <w:rFonts w:ascii="Basker-Semitic" w:hAnsi="Basker-Semitic" w:cs="Charis SIL"/>
          <w:i/>
          <w:iCs/>
          <w:lang w:val="en-US"/>
        </w:rPr>
        <w:t>µ</w:t>
      </w:r>
      <w:r w:rsidRPr="00685E2D">
        <w:rPr>
          <w:rFonts w:ascii="Baskerville Win95BT" w:hAnsi="Baskerville Win95BT" w:cs="Charis SIL"/>
          <w:i/>
          <w:iCs/>
          <w:lang w:val="en-US"/>
        </w:rPr>
        <w:t>é</w:t>
      </w:r>
      <w:r w:rsidRPr="00685E2D">
        <w:rPr>
          <w:rFonts w:ascii="Baskerville Win95BT" w:hAnsi="Baskerville Win95BT"/>
          <w:i/>
          <w:iCs/>
          <w:lang w:val="en-US"/>
        </w:rPr>
        <w:t>ľ</w:t>
      </w:r>
      <w:r w:rsidRPr="00685E2D">
        <w:rPr>
          <w:rFonts w:ascii="Baskerville Win95BT" w:hAnsi="Baskerville Win95BT" w:cs="Charis SIL"/>
          <w:lang w:val="en-US"/>
        </w:rPr>
        <w:t xml:space="preserve">) ‘to turn, to go around’ </w:t>
      </w:r>
      <w:r w:rsidRPr="00685E2D">
        <w:rPr>
          <w:rFonts w:ascii="Arabic Typesetting" w:hAnsi="Arabic Typesetting"/>
          <w:bCs/>
          <w:sz w:val="40"/>
          <w:rtl/>
        </w:rPr>
        <w:t>حٞال</w:t>
      </w:r>
      <w:r w:rsidRPr="00685E2D">
        <w:rPr>
          <w:rFonts w:ascii="Arabic Typesetting" w:hAnsi="Arabic Typesetting"/>
          <w:sz w:val="40"/>
          <w:rtl/>
          <w:lang w:val="en-US"/>
        </w:rPr>
        <w:t xml:space="preserve">  </w:t>
      </w:r>
      <w:r w:rsidRPr="00685E2D">
        <w:rPr>
          <w:rFonts w:ascii="Arabic Typesetting" w:hAnsi="Arabic Typesetting"/>
          <w:sz w:val="40"/>
          <w:rtl/>
        </w:rPr>
        <w:t>دَارَ</w:t>
      </w:r>
      <w:r w:rsidRPr="003D122D">
        <w:rPr>
          <w:rFonts w:ascii="Arabic Typesetting" w:hAnsi="Arabic Typesetting"/>
          <w:sz w:val="40"/>
          <w:lang w:val="en-US"/>
        </w:rPr>
        <w:t xml:space="preserve"> </w:t>
      </w:r>
    </w:p>
    <w:p w:rsidR="001B195D" w:rsidRPr="003D122D" w:rsidRDefault="001B195D" w:rsidP="007A386E">
      <w:pPr>
        <w:jc w:val="both"/>
        <w:rPr>
          <w:rFonts w:ascii="Baskerville Win95BT" w:hAnsi="Baskerville Win95BT" w:cs="Charis SIL"/>
          <w:lang w:val="en-US"/>
        </w:rPr>
      </w:pPr>
      <w:r w:rsidRPr="003D122D">
        <w:rPr>
          <w:rFonts w:ascii="Baskerville Win95BT" w:hAnsi="Baskerville Win95BT"/>
          <w:lang w:val="en-US"/>
        </w:rPr>
        <w:t>Pf. 3 sg. m.</w:t>
      </w:r>
      <w:r w:rsidRPr="003D122D">
        <w:rPr>
          <w:rFonts w:ascii="Basker-Semitic" w:hAnsi="Basker-Semitic"/>
          <w:i/>
          <w:lang w:val="en-US"/>
        </w:rPr>
        <w:t xml:space="preserve"> µ</w:t>
      </w:r>
      <w:r w:rsidRPr="003D122D">
        <w:rPr>
          <w:rFonts w:ascii="Baskerville Win95BT" w:hAnsi="Baskerville Win95BT"/>
          <w:i/>
          <w:lang w:val="en-US"/>
        </w:rPr>
        <w:t>e</w:t>
      </w:r>
      <w:r w:rsidRPr="003D122D">
        <w:rPr>
          <w:rFonts w:ascii="Baskerville Win95BT" w:hAnsi="Baskerville Win95BT"/>
          <w:i/>
          <w:iCs/>
          <w:lang w:val="en-US"/>
        </w:rPr>
        <w:t>ľ</w:t>
      </w:r>
      <w:r w:rsidRPr="003D122D">
        <w:rPr>
          <w:rFonts w:ascii="Baskerville Win95BT" w:hAnsi="Baskerville Win95BT"/>
          <w:i/>
          <w:lang w:val="en-US"/>
        </w:rPr>
        <w:t xml:space="preserve"> </w:t>
      </w:r>
      <w:r w:rsidRPr="003D122D">
        <w:rPr>
          <w:rFonts w:ascii="Baskerville Win95BT" w:hAnsi="Baskerville Win95BT"/>
          <w:lang w:val="en-US"/>
        </w:rPr>
        <w:t>(15:1)</w:t>
      </w:r>
    </w:p>
    <w:p w:rsidR="001B195D" w:rsidRPr="003D122D" w:rsidRDefault="001B195D" w:rsidP="0030361A">
      <w:pPr>
        <w:jc w:val="both"/>
        <w:rPr>
          <w:rFonts w:ascii="Baskerville Win95BT" w:hAnsi="Baskerville Win95BT" w:cs="Charis SIL"/>
          <w:lang w:val="en-US"/>
        </w:rPr>
      </w:pPr>
      <w:r w:rsidRPr="003D122D">
        <w:rPr>
          <w:rFonts w:ascii="Baskerville Win95BT" w:hAnsi="Baskerville Win95BT" w:cs="Charis SIL"/>
          <w:lang w:val="en-US"/>
        </w:rPr>
        <w:t xml:space="preserve">Impf. 3 sg. m. </w:t>
      </w:r>
      <w:r w:rsidRPr="003D122D">
        <w:rPr>
          <w:rFonts w:ascii="Baskerville Win95BT" w:hAnsi="Baskerville Win95BT" w:cs="Charis SIL"/>
          <w:i/>
          <w:lang w:val="en-US"/>
        </w:rPr>
        <w:t>y</w:t>
      </w:r>
      <w:r w:rsidRPr="003D122D">
        <w:rPr>
          <w:rFonts w:ascii="Basker-Semitic" w:hAnsi="Basker-Semitic" w:cs="Charis SIL"/>
          <w:i/>
          <w:lang w:val="en-US"/>
        </w:rPr>
        <w:t>3µ</w:t>
      </w:r>
      <w:r w:rsidRPr="003D122D">
        <w:rPr>
          <w:rFonts w:ascii="Baskerville Win95BT" w:hAnsi="Baskerville Win95BT" w:cs="Charis SIL"/>
          <w:i/>
          <w:lang w:val="en-US"/>
        </w:rPr>
        <w:t>é</w:t>
      </w:r>
      <w:r w:rsidRPr="003D122D">
        <w:rPr>
          <w:rFonts w:ascii="Baskerville Win95BT" w:hAnsi="Baskerville Win95BT"/>
          <w:i/>
          <w:iCs/>
          <w:lang w:val="en-US"/>
        </w:rPr>
        <w:t>ľ</w:t>
      </w:r>
      <w:r w:rsidRPr="003D122D">
        <w:rPr>
          <w:rFonts w:ascii="Basker-Semitic" w:hAnsi="Basker-Semitic" w:cs="Charis SIL"/>
          <w:i/>
          <w:lang w:val="en-US"/>
        </w:rPr>
        <w:t>3</w:t>
      </w:r>
      <w:r w:rsidRPr="003D122D">
        <w:rPr>
          <w:rFonts w:ascii="Baskerville Win95BT" w:hAnsi="Baskerville Win95BT" w:cs="Charis SIL"/>
          <w:i/>
          <w:lang w:val="en-US"/>
        </w:rPr>
        <w:t xml:space="preserve">n </w:t>
      </w:r>
      <w:r w:rsidRPr="003D122D">
        <w:rPr>
          <w:rFonts w:ascii="Baskerville Win95BT" w:hAnsi="Baskerville Win95BT" w:cs="Charis SIL"/>
          <w:lang w:val="en-US"/>
        </w:rPr>
        <w:t>(12:1,</w:t>
      </w:r>
      <w:r>
        <w:rPr>
          <w:rFonts w:ascii="Baskerville Win95BT" w:hAnsi="Baskerville Win95BT" w:cs="Charis SIL"/>
          <w:lang w:val="en-US"/>
        </w:rPr>
        <w:t xml:space="preserve"> </w:t>
      </w:r>
      <w:r w:rsidRPr="003D122D">
        <w:rPr>
          <w:rFonts w:ascii="Baskerville Win95BT" w:hAnsi="Baskerville Win95BT" w:cs="Charis SIL"/>
          <w:i/>
          <w:iCs/>
          <w:lang w:val="en-US"/>
        </w:rPr>
        <w:t>8:27</w:t>
      </w:r>
      <w:r w:rsidRPr="003D122D">
        <w:rPr>
          <w:rFonts w:ascii="Baskerville Win95BT" w:hAnsi="Baskerville Win95BT" w:cs="Charis SIL"/>
          <w:lang w:val="en-US"/>
        </w:rPr>
        <w:t>, 15:4)</w:t>
      </w:r>
    </w:p>
    <w:p w:rsidR="001B195D" w:rsidRPr="003D122D" w:rsidRDefault="001B195D" w:rsidP="002C5F12">
      <w:pPr>
        <w:spacing w:before="100" w:beforeAutospacing="1" w:after="100" w:afterAutospacing="1"/>
        <w:contextualSpacing/>
        <w:jc w:val="both"/>
        <w:rPr>
          <w:rFonts w:ascii="Baskerville Win95BT" w:hAnsi="Baskerville Win95BT"/>
          <w:iCs/>
          <w:lang w:val="en-US"/>
        </w:rPr>
      </w:pPr>
      <w:r w:rsidRPr="003D122D">
        <w:rPr>
          <w:rFonts w:ascii="Baskerville Win95BT" w:hAnsi="Baskerville Win95BT"/>
          <w:iCs/>
          <w:lang w:val="en-US"/>
        </w:rPr>
        <w:t xml:space="preserve">Juss. 2 sg. m. </w:t>
      </w:r>
      <w:r w:rsidRPr="003D122D">
        <w:rPr>
          <w:rFonts w:ascii="Baskerville Win95BT" w:hAnsi="Baskerville Win95BT"/>
          <w:i/>
          <w:iCs/>
          <w:lang w:val="en-US"/>
        </w:rPr>
        <w:t>t</w:t>
      </w:r>
      <w:r w:rsidRPr="003D122D">
        <w:rPr>
          <w:rFonts w:ascii="Basker-Semitic" w:hAnsi="Basker-Semitic"/>
          <w:i/>
          <w:iCs/>
          <w:lang w:val="en-US"/>
        </w:rPr>
        <w:t>3µ</w:t>
      </w:r>
      <w:r w:rsidRPr="003D122D">
        <w:rPr>
          <w:rFonts w:ascii="Basker-Semitic" w:hAnsi="Basker-Semitic" w:cs="Charis SIL"/>
          <w:i/>
          <w:iCs/>
          <w:lang w:val="en-US"/>
        </w:rPr>
        <w:t>6</w:t>
      </w:r>
      <w:r w:rsidRPr="003D122D">
        <w:rPr>
          <w:rFonts w:ascii="Baskerville Win95BT" w:hAnsi="Baskerville Win95BT"/>
          <w:i/>
          <w:iCs/>
          <w:lang w:val="en-US"/>
        </w:rPr>
        <w:t xml:space="preserve">ľ </w:t>
      </w:r>
      <w:r w:rsidRPr="003D122D">
        <w:rPr>
          <w:rFonts w:ascii="Baskerville Win95BT" w:hAnsi="Baskerville Win95BT"/>
          <w:iCs/>
          <w:lang w:val="en-US"/>
        </w:rPr>
        <w:t>(8:27)</w:t>
      </w:r>
    </w:p>
    <w:p w:rsidR="001B195D" w:rsidRPr="003D122D" w:rsidRDefault="001B195D" w:rsidP="002C5F1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167</w:t>
      </w:r>
    </w:p>
    <w:p w:rsidR="001B195D" w:rsidRPr="003D122D" w:rsidRDefault="001B195D" w:rsidP="000F45D8">
      <w:pPr>
        <w:jc w:val="both"/>
        <w:rPr>
          <w:rFonts w:ascii="Basker-Semitic" w:hAnsi="Basker-Semitic" w:cs="Charis SIL"/>
          <w:b/>
          <w:i/>
          <w:iCs/>
          <w:lang w:val="en-US"/>
        </w:rPr>
      </w:pPr>
    </w:p>
    <w:p w:rsidR="001B195D" w:rsidRPr="003D122D" w:rsidRDefault="001B195D" w:rsidP="00B47C66">
      <w:pPr>
        <w:jc w:val="both"/>
        <w:rPr>
          <w:rFonts w:ascii="Baskerville Win95BT" w:hAnsi="Baskerville Win95BT" w:cs="Charis SIL"/>
          <w:iCs/>
          <w:lang w:val="en-US"/>
        </w:rPr>
      </w:pPr>
      <w:r w:rsidRPr="003D122D">
        <w:rPr>
          <w:rFonts w:ascii="Baskerville Win95BT" w:hAnsi="Baskerville Win95BT" w:cs="Charis SIL"/>
          <w:b/>
          <w:bCs/>
          <w:i/>
          <w:lang w:val="en-US"/>
        </w:rPr>
        <w:t>yóu</w:t>
      </w:r>
      <w:r w:rsidRPr="003D122D">
        <w:rPr>
          <w:rFonts w:ascii="Basker-Semitic" w:hAnsi="Basker-Semitic" w:cs="Charis SIL"/>
          <w:b/>
          <w:bCs/>
          <w:i/>
          <w:lang w:val="en-US"/>
        </w:rPr>
        <w:t>µ</w:t>
      </w:r>
      <w:r w:rsidRPr="003D122D">
        <w:rPr>
          <w:rFonts w:ascii="Baskerville Win95BT" w:hAnsi="Baskerville Win95BT" w:cs="Charis SIL"/>
          <w:b/>
          <w:bCs/>
          <w:i/>
          <w:lang w:val="en-US"/>
        </w:rPr>
        <w:t>o</w:t>
      </w:r>
      <w:r w:rsidRPr="003D122D">
        <w:rPr>
          <w:b/>
          <w:i/>
          <w:iCs/>
          <w:lang w:val="en-US"/>
        </w:rPr>
        <w:t>ḷ</w:t>
      </w:r>
      <w:r w:rsidRPr="003D122D">
        <w:rPr>
          <w:rFonts w:ascii="Baskerville Win95BT" w:hAnsi="Baskerville Win95BT" w:cs="Charis SIL"/>
          <w:b/>
          <w:bCs/>
          <w:iCs/>
          <w:lang w:val="en-US"/>
        </w:rPr>
        <w:t xml:space="preserve"> </w:t>
      </w:r>
      <w:r w:rsidRPr="003D122D">
        <w:rPr>
          <w:rFonts w:ascii="Baskerville Win95BT" w:hAnsi="Baskerville Win95BT" w:cs="Charis SIL"/>
          <w:iCs/>
          <w:lang w:val="en-US"/>
        </w:rPr>
        <w:t xml:space="preserve">uncertain </w:t>
      </w:r>
    </w:p>
    <w:p w:rsidR="001B195D" w:rsidRDefault="001B195D" w:rsidP="00B47C66">
      <w:pPr>
        <w:jc w:val="both"/>
        <w:rPr>
          <w:rFonts w:ascii="Baskerville Win95BT" w:hAnsi="Baskerville Win95BT" w:cs="Charis SIL"/>
          <w:iCs/>
          <w:lang w:val="en-US"/>
        </w:rPr>
      </w:pPr>
      <w:r w:rsidRPr="003D122D">
        <w:rPr>
          <w:rFonts w:ascii="Baskerville Win95BT" w:hAnsi="Baskerville Win95BT" w:cs="Charis SIL"/>
          <w:iCs/>
          <w:lang w:val="en-US"/>
        </w:rPr>
        <w:t>2:32</w:t>
      </w:r>
    </w:p>
    <w:p w:rsidR="001B195D" w:rsidRDefault="001B195D" w:rsidP="00B47C66">
      <w:pPr>
        <w:jc w:val="both"/>
        <w:rPr>
          <w:rFonts w:ascii="Baskerville Win95BT" w:hAnsi="Baskerville Win95BT" w:cs="Charis SIL"/>
          <w:iCs/>
          <w:lang w:val="en-US"/>
        </w:rPr>
      </w:pPr>
    </w:p>
    <w:p w:rsidR="001B195D" w:rsidRPr="003D122D" w:rsidRDefault="001B195D" w:rsidP="00F74E3D">
      <w:pPr>
        <w:jc w:val="both"/>
        <w:rPr>
          <w:rFonts w:ascii="Arabic Typesetting" w:hAnsi="Arabic Typesetting"/>
          <w:b/>
          <w:bCs/>
          <w:i/>
          <w:sz w:val="40"/>
          <w:lang w:val="en-US"/>
        </w:rPr>
      </w:pPr>
      <w:r w:rsidRPr="003D122D">
        <w:rPr>
          <w:rFonts w:ascii="Basker-Semitic" w:hAnsi="Basker-Semitic" w:cs="TITUS Cyberbit Basic"/>
          <w:b/>
          <w:i/>
          <w:iCs/>
          <w:lang w:val="en-US"/>
        </w:rPr>
        <w:t>µ</w:t>
      </w:r>
      <w:r w:rsidRPr="003D122D">
        <w:rPr>
          <w:rFonts w:ascii="Baskerville Win95BT" w:hAnsi="Baskerville Win95BT"/>
          <w:b/>
          <w:i/>
          <w:iCs/>
          <w:lang w:val="en-US"/>
        </w:rPr>
        <w:t>ay</w:t>
      </w:r>
      <w:r w:rsidRPr="003D122D">
        <w:rPr>
          <w:rFonts w:ascii="Baskerville Win95BT" w:hAnsi="Baskerville Win95BT"/>
          <w:iCs/>
          <w:lang w:val="en-US"/>
        </w:rPr>
        <w:t xml:space="preserve"> m. ‘abundance of green fodder (as opposed to draught)’ </w:t>
      </w:r>
      <w:r w:rsidRPr="003D122D">
        <w:rPr>
          <w:rFonts w:ascii="Arabic Typesetting" w:hAnsi="Arabic Typesetting"/>
          <w:i/>
          <w:sz w:val="40"/>
          <w:rtl/>
          <w:lang w:val="en-US"/>
        </w:rPr>
        <w:t xml:space="preserve">خِصب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حَي</w:t>
      </w:r>
    </w:p>
    <w:p w:rsidR="001B195D" w:rsidRPr="003D122D" w:rsidRDefault="001B195D" w:rsidP="00F74E3D">
      <w:pPr>
        <w:jc w:val="both"/>
        <w:rPr>
          <w:rFonts w:ascii="Arabic Typesetting" w:hAnsi="Arabic Typesetting"/>
          <w:i/>
          <w:sz w:val="40"/>
          <w:rtl/>
          <w:lang w:val="en-US"/>
        </w:rPr>
      </w:pPr>
      <w:r w:rsidRPr="003D122D">
        <w:rPr>
          <w:rFonts w:ascii="Baskerville Win95BT" w:hAnsi="Baskerville Win95BT"/>
          <w:iCs/>
          <w:lang w:val="en-US"/>
        </w:rPr>
        <w:t xml:space="preserve">29:1, </w:t>
      </w:r>
      <w:r w:rsidRPr="003D122D">
        <w:rPr>
          <w:rFonts w:ascii="Baskerville Win95BT" w:hAnsi="Baskerville Win95BT"/>
          <w:i/>
          <w:iCs/>
          <w:lang w:val="en-US"/>
        </w:rPr>
        <w:t>31:9</w:t>
      </w:r>
    </w:p>
    <w:p w:rsidR="001B195D" w:rsidRPr="003D122D" w:rsidRDefault="001B195D" w:rsidP="00122271">
      <w:pPr>
        <w:jc w:val="both"/>
        <w:rPr>
          <w:rFonts w:ascii="Baskerville Win95BT" w:hAnsi="Baskerville Win95BT"/>
          <w:iCs/>
          <w:lang w:val="en-US"/>
        </w:rPr>
      </w:pPr>
      <w:r w:rsidRPr="003D122D">
        <w:rPr>
          <w:bCs/>
          <w:sz w:val="20"/>
          <w:szCs w:val="20"/>
          <w:lang w:val="en-US"/>
        </w:rPr>
        <w:t>●</w:t>
      </w:r>
      <w:r w:rsidRPr="003D122D">
        <w:rPr>
          <w:rFonts w:ascii="Baskerville Win95BT" w:hAnsi="Baskerville Win95BT"/>
          <w:bCs/>
          <w:sz w:val="20"/>
          <w:szCs w:val="20"/>
          <w:lang w:val="en-US"/>
        </w:rPr>
        <w:t xml:space="preserve"> LS 171</w:t>
      </w:r>
    </w:p>
    <w:p w:rsidR="001B195D" w:rsidRPr="003D122D" w:rsidRDefault="001B195D" w:rsidP="00122271">
      <w:pPr>
        <w:jc w:val="both"/>
        <w:rPr>
          <w:rFonts w:ascii="Baskerville Win95BT" w:hAnsi="Baskerville Win95BT"/>
          <w:i/>
          <w:iCs/>
          <w:lang w:val="en-US"/>
        </w:rPr>
      </w:pPr>
    </w:p>
    <w:p w:rsidR="001B195D" w:rsidRPr="003D122D" w:rsidRDefault="001B195D" w:rsidP="00F763A6">
      <w:pPr>
        <w:jc w:val="both"/>
        <w:rPr>
          <w:rFonts w:ascii="Baskerville Win95BT" w:hAnsi="Baskerville Win95BT" w:cs="Charis SIL"/>
          <w:bCs/>
          <w:iCs/>
          <w:lang w:val="en-US"/>
        </w:rPr>
      </w:pPr>
      <w:r w:rsidRPr="003D122D">
        <w:rPr>
          <w:rFonts w:ascii="Basker-Semitic" w:hAnsi="Basker-Semitic" w:cs="Charis SIL"/>
          <w:b/>
          <w:bCs/>
          <w:i/>
          <w:iCs/>
          <w:lang w:val="en-US"/>
        </w:rPr>
        <w:t>µ3</w:t>
      </w:r>
      <w:r w:rsidRPr="003D122D">
        <w:rPr>
          <w:rFonts w:ascii="Baskerville Win95BT" w:hAnsi="Baskerville Win95BT" w:cs="Charis SIL"/>
          <w:b/>
          <w:bCs/>
          <w:i/>
          <w:iCs/>
          <w:lang w:val="en-US"/>
        </w:rPr>
        <w:t>y</w:t>
      </w:r>
      <w:r w:rsidRPr="003D122D">
        <w:rPr>
          <w:rFonts w:ascii="Baskerville Win95BT" w:hAnsi="Baskerville Win95BT" w:cs="Charis SIL"/>
          <w:b/>
          <w:bCs/>
          <w:iCs/>
          <w:lang w:val="en-US"/>
        </w:rPr>
        <w:t xml:space="preserve"> </w:t>
      </w:r>
      <w:r w:rsidRPr="003D122D">
        <w:rPr>
          <w:rFonts w:ascii="Baskerville Win95BT" w:hAnsi="Baskerville Win95BT" w:cs="Charis SIL"/>
          <w:bCs/>
          <w:iCs/>
          <w:lang w:val="en-US"/>
        </w:rPr>
        <w:t xml:space="preserve">‘couple (two individuals of different sex)’  </w:t>
      </w:r>
      <w:r>
        <w:rPr>
          <w:rFonts w:ascii="Baskerville Win95BT" w:hAnsi="Baskerville Win95BT" w:cs="Charis SIL"/>
          <w:bCs/>
          <w:iCs/>
          <w:lang w:val="en-US"/>
        </w:rPr>
        <w:t xml:space="preserve"> </w:t>
      </w:r>
      <w:r w:rsidRPr="003D122D">
        <w:rPr>
          <w:rFonts w:ascii="Baskerville Win95BT" w:hAnsi="Baskerville Win95BT" w:cs="Charis SIL"/>
          <w:bCs/>
          <w:iCs/>
          <w:lang w:val="en-US"/>
        </w:rPr>
        <w:t xml:space="preserve"> </w:t>
      </w:r>
      <w:r w:rsidRPr="003D122D">
        <w:rPr>
          <w:rFonts w:ascii="Arabic Typesetting" w:hAnsi="Arabic Typesetting"/>
          <w:b/>
          <w:sz w:val="40"/>
          <w:rtl/>
          <w:lang w:val="en-US"/>
        </w:rPr>
        <w:t xml:space="preserve">رجل </w:t>
      </w:r>
      <w:r w:rsidRPr="003D122D">
        <w:rPr>
          <w:rFonts w:ascii="Arabic Typesetting" w:hAnsi="Arabic Typesetting"/>
          <w:sz w:val="40"/>
          <w:rtl/>
          <w:lang w:val="en-US"/>
        </w:rPr>
        <w:t>و</w:t>
      </w:r>
      <w:r w:rsidRPr="003D122D">
        <w:rPr>
          <w:rFonts w:ascii="Arabic Typesetting" w:hAnsi="Arabic Typesetting"/>
          <w:b/>
          <w:sz w:val="40"/>
          <w:rtl/>
          <w:lang w:val="en-US"/>
        </w:rPr>
        <w:t>امرأة</w:t>
      </w:r>
      <w:r>
        <w:rPr>
          <w:rFonts w:ascii="Arabic Typesetting" w:hAnsi="Arabic Typesetting"/>
          <w:b/>
          <w:sz w:val="40"/>
          <w:lang w:val="en-US"/>
        </w:rPr>
        <w:t xml:space="preserve">   </w:t>
      </w:r>
      <w:r w:rsidRPr="003D122D">
        <w:rPr>
          <w:rFonts w:ascii="Arabic Typesetting" w:hAnsi="Arabic Typesetting"/>
          <w:bCs/>
          <w:sz w:val="40"/>
          <w:rtl/>
          <w:lang w:val="en-US"/>
        </w:rPr>
        <w:t>حِي</w:t>
      </w:r>
    </w:p>
    <w:p w:rsidR="001B195D" w:rsidRPr="003D122D" w:rsidRDefault="001B195D" w:rsidP="00BE4147">
      <w:pPr>
        <w:jc w:val="both"/>
        <w:rPr>
          <w:rFonts w:ascii="Baskerville Win95BT" w:hAnsi="Baskerville Win95BT" w:cs="Charis SIL"/>
          <w:bCs/>
          <w:iCs/>
          <w:lang w:val="en-US"/>
        </w:rPr>
      </w:pPr>
      <w:r w:rsidRPr="003D122D">
        <w:rPr>
          <w:rFonts w:ascii="Baskerville Win95BT" w:hAnsi="Baskerville Win95BT" w:cs="Charis SIL"/>
          <w:bCs/>
          <w:iCs/>
          <w:lang w:val="en-US"/>
        </w:rPr>
        <w:t>8:50, 26:32.53.70</w:t>
      </w:r>
    </w:p>
    <w:p w:rsidR="001B195D" w:rsidRPr="003D122D" w:rsidRDefault="001B195D" w:rsidP="005E5A85">
      <w:pPr>
        <w:jc w:val="both"/>
        <w:rPr>
          <w:rFonts w:ascii="Baskerville Win95BT" w:hAnsi="Baskerville Win95BT"/>
          <w:iCs/>
          <w:lang w:val="en-US"/>
        </w:rPr>
      </w:pPr>
      <w:r w:rsidRPr="003D122D">
        <w:rPr>
          <w:bCs/>
          <w:sz w:val="20"/>
          <w:szCs w:val="20"/>
          <w:lang w:val="en-US"/>
        </w:rPr>
        <w:t>●</w:t>
      </w:r>
      <w:r w:rsidRPr="003D122D">
        <w:rPr>
          <w:rFonts w:ascii="Baskerville Win95BT" w:hAnsi="Baskerville Win95BT"/>
          <w:bCs/>
          <w:sz w:val="20"/>
          <w:szCs w:val="20"/>
          <w:lang w:val="en-US"/>
        </w:rPr>
        <w:t xml:space="preserve"> LS 172</w:t>
      </w:r>
    </w:p>
    <w:p w:rsidR="001B195D" w:rsidRPr="003D122D" w:rsidRDefault="001B195D" w:rsidP="00D431F6">
      <w:pPr>
        <w:jc w:val="both"/>
        <w:rPr>
          <w:rFonts w:ascii="Baskerville Win95BT" w:hAnsi="Baskerville Win95BT" w:cs="Charis SIL"/>
          <w:i/>
          <w:lang w:val="en-US"/>
        </w:rPr>
      </w:pPr>
    </w:p>
    <w:p w:rsidR="001B195D" w:rsidRPr="003D122D" w:rsidRDefault="001B195D" w:rsidP="00F763A6">
      <w:pPr>
        <w:jc w:val="both"/>
        <w:rPr>
          <w:rFonts w:ascii="Arabic Typesetting" w:hAnsi="Arabic Typesetting"/>
          <w:b/>
          <w:sz w:val="40"/>
          <w:rtl/>
          <w:lang w:val="en-US"/>
        </w:rPr>
      </w:pPr>
      <w:r w:rsidRPr="003D122D">
        <w:rPr>
          <w:rFonts w:ascii="Basker-Semitic" w:hAnsi="Basker-Semitic" w:cs="Charis SIL"/>
          <w:b/>
          <w:bCs/>
          <w:i/>
          <w:iCs/>
          <w:lang w:val="en-US"/>
        </w:rPr>
        <w:t>µ4</w:t>
      </w:r>
      <w:r w:rsidRPr="003D122D">
        <w:rPr>
          <w:rFonts w:ascii="Baskerville Win95BT" w:hAnsi="Baskerville Win95BT" w:cs="Charis SIL"/>
          <w:b/>
          <w:bCs/>
          <w:i/>
          <w:iCs/>
          <w:lang w:val="en-US"/>
        </w:rPr>
        <w:t>yhe</w:t>
      </w:r>
      <w:r w:rsidRPr="003D122D">
        <w:rPr>
          <w:rFonts w:ascii="Baskerville Win95BT" w:hAnsi="Baskerville Win95BT" w:cs="Charis SIL"/>
          <w:b/>
          <w:bCs/>
          <w:lang w:val="en-US"/>
        </w:rPr>
        <w:t xml:space="preserve"> </w:t>
      </w:r>
      <w:r w:rsidRPr="003D122D">
        <w:rPr>
          <w:rFonts w:ascii="Baskerville Win95BT" w:hAnsi="Baskerville Win95BT" w:cs="Charis SIL"/>
          <w:lang w:val="en-US"/>
        </w:rPr>
        <w:t xml:space="preserve">or </w:t>
      </w:r>
      <w:r w:rsidRPr="003D122D">
        <w:rPr>
          <w:rFonts w:ascii="Basker-Semitic" w:hAnsi="Basker-Semitic" w:cs="Charis SIL"/>
          <w:i/>
          <w:iCs/>
          <w:lang w:val="en-US"/>
        </w:rPr>
        <w:t>µ3</w:t>
      </w:r>
      <w:r w:rsidRPr="003D122D">
        <w:rPr>
          <w:rFonts w:ascii="Baskerville Win95BT" w:hAnsi="Baskerville Win95BT" w:cs="Charis SIL"/>
          <w:i/>
          <w:iCs/>
          <w:lang w:val="en-US"/>
        </w:rPr>
        <w:t>y</w:t>
      </w:r>
      <w:r w:rsidRPr="003D122D">
        <w:rPr>
          <w:rFonts w:ascii="Baskerville Win95BT" w:hAnsi="Baskerville Win95BT" w:cs="Charis SIL"/>
          <w:lang w:val="en-US"/>
        </w:rPr>
        <w:t xml:space="preserve"> ‘man, person’ </w:t>
      </w:r>
      <w:r>
        <w:rPr>
          <w:rFonts w:ascii="Baskerville Win95BT" w:hAnsi="Baskerville Win95BT" w:cs="Charis SIL"/>
          <w:lang w:val="en-US"/>
        </w:rPr>
        <w:t xml:space="preserve"> </w:t>
      </w:r>
      <w:r w:rsidRPr="003D122D">
        <w:rPr>
          <w:rFonts w:ascii="Baskerville Win95BT" w:hAnsi="Baskerville Win95BT" w:cs="Charis SIL"/>
          <w:lang w:val="en-US"/>
        </w:rPr>
        <w:t xml:space="preserve">  </w:t>
      </w:r>
      <w:r w:rsidRPr="003D122D">
        <w:rPr>
          <w:rFonts w:ascii="Arabic Typesetting" w:hAnsi="Arabic Typesetting"/>
          <w:b/>
          <w:sz w:val="40"/>
          <w:rtl/>
          <w:lang w:val="en-US"/>
        </w:rPr>
        <w:t>إنسان</w:t>
      </w:r>
      <w:r>
        <w:rPr>
          <w:rFonts w:ascii="Arabic Typesetting" w:hAnsi="Arabic Typesetting"/>
          <w:b/>
          <w:sz w:val="40"/>
          <w:lang w:val="en-US"/>
        </w:rPr>
        <w:t xml:space="preserve">   </w:t>
      </w:r>
      <w:r w:rsidRPr="003D122D">
        <w:rPr>
          <w:rFonts w:ascii="Arabic Typesetting" w:hAnsi="Arabic Typesetting"/>
          <w:bCs/>
          <w:sz w:val="40"/>
          <w:rtl/>
          <w:lang w:val="en-US"/>
        </w:rPr>
        <w:t>حِيهٞى</w:t>
      </w:r>
    </w:p>
    <w:p w:rsidR="001B195D" w:rsidRPr="003D122D" w:rsidRDefault="001B195D" w:rsidP="00F12490">
      <w:pPr>
        <w:jc w:val="both"/>
        <w:rPr>
          <w:rFonts w:ascii="Baskerville Win95BT" w:hAnsi="Baskerville Win95BT" w:cs="Charis SIL"/>
          <w:bCs/>
          <w:i/>
          <w:lang w:val="en-US"/>
        </w:rPr>
      </w:pPr>
      <w:r w:rsidRPr="003D122D">
        <w:rPr>
          <w:rFonts w:ascii="Basker-Semitic" w:hAnsi="Basker-Semitic" w:cs="Charis SIL"/>
          <w:i/>
          <w:iCs/>
          <w:lang w:val="en-US"/>
        </w:rPr>
        <w:t>µ4</w:t>
      </w:r>
      <w:r w:rsidRPr="003D122D">
        <w:rPr>
          <w:rFonts w:ascii="Baskerville Win95BT" w:hAnsi="Baskerville Win95BT" w:cs="Charis SIL"/>
          <w:i/>
          <w:iCs/>
          <w:lang w:val="en-US"/>
        </w:rPr>
        <w:t>yhe</w:t>
      </w:r>
      <w:r w:rsidRPr="003D122D">
        <w:rPr>
          <w:rFonts w:ascii="Baskerville Win95BT" w:hAnsi="Baskerville Win95BT" w:cs="Charis SIL"/>
          <w:iCs/>
          <w:lang w:val="en-US"/>
        </w:rPr>
        <w:t>: 8:1,</w:t>
      </w:r>
      <w:r w:rsidRPr="003D122D">
        <w:rPr>
          <w:rFonts w:ascii="Baskerville Win95BT" w:hAnsi="Baskerville Win95BT" w:cs="Charis SIL"/>
          <w:bCs/>
          <w:iCs/>
          <w:lang w:val="en-US"/>
        </w:rPr>
        <w:t xml:space="preserve"> </w:t>
      </w:r>
      <w:r w:rsidRPr="003D122D">
        <w:rPr>
          <w:rFonts w:ascii="Baskerville Win95BT" w:hAnsi="Baskerville Win95BT" w:cs="Charis SIL"/>
          <w:bCs/>
          <w:i/>
          <w:lang w:val="en-US"/>
        </w:rPr>
        <w:t>10:9</w:t>
      </w:r>
      <w:r w:rsidRPr="003D122D">
        <w:rPr>
          <w:rFonts w:ascii="Baskerville Win95BT" w:hAnsi="Baskerville Win95BT" w:cs="Charis SIL"/>
          <w:bCs/>
          <w:iCs/>
          <w:lang w:val="en-US"/>
        </w:rPr>
        <w:t xml:space="preserve">, </w:t>
      </w:r>
      <w:r w:rsidRPr="003D122D">
        <w:rPr>
          <w:rFonts w:ascii="Baskerville Win95BT" w:hAnsi="Baskerville Win95BT" w:cs="Charis SIL"/>
          <w:bCs/>
          <w:i/>
          <w:lang w:val="en-US"/>
        </w:rPr>
        <w:t>11:5</w:t>
      </w:r>
      <w:r w:rsidRPr="003D122D">
        <w:rPr>
          <w:rFonts w:ascii="Baskerville Win95BT" w:hAnsi="Baskerville Win95BT" w:cs="Charis SIL"/>
          <w:bCs/>
          <w:lang w:val="en-US"/>
        </w:rPr>
        <w:t xml:space="preserve">, </w:t>
      </w:r>
      <w:r w:rsidRPr="003D122D">
        <w:rPr>
          <w:rFonts w:ascii="Baskerville Win95BT" w:hAnsi="Baskerville Win95BT" w:cs="Charis SIL"/>
          <w:bCs/>
          <w:i/>
          <w:lang w:val="en-US"/>
        </w:rPr>
        <w:t>29:33</w:t>
      </w:r>
      <w:r w:rsidRPr="003D122D">
        <w:rPr>
          <w:rFonts w:ascii="Baskerville Win95BT" w:hAnsi="Baskerville Win95BT" w:cs="Charis SIL"/>
          <w:bCs/>
          <w:lang w:val="en-US"/>
        </w:rPr>
        <w:t>, 30:5.18</w:t>
      </w:r>
    </w:p>
    <w:p w:rsidR="001B195D" w:rsidRDefault="001B195D" w:rsidP="005C2EA1">
      <w:pPr>
        <w:jc w:val="both"/>
        <w:rPr>
          <w:rFonts w:ascii="Baskerville Win95BT" w:hAnsi="Baskerville Win95BT" w:cs="Charis SIL"/>
          <w:lang w:val="en-US"/>
        </w:rPr>
      </w:pPr>
      <w:r w:rsidRPr="003D122D">
        <w:rPr>
          <w:rFonts w:ascii="Baskerville Win95BT" w:hAnsi="Baskerville Win95BT" w:cs="Charis SIL"/>
          <w:bCs/>
          <w:i/>
          <w:lang w:val="en-US"/>
        </w:rPr>
        <w:t>di</w:t>
      </w:r>
      <w:r w:rsidRPr="003D122D">
        <w:rPr>
          <w:rFonts w:ascii="Baskerville Win95BT" w:hAnsi="Baskerville Win95BT" w:cs="Charis SIL"/>
          <w:bCs/>
          <w:lang w:val="en-US"/>
        </w:rPr>
        <w:t>-</w:t>
      </w:r>
      <w:r w:rsidRPr="003D122D">
        <w:rPr>
          <w:rFonts w:ascii="Baskerville Win95BT" w:hAnsi="Baskerville Win95BT" w:cs="Charis SIL"/>
          <w:bCs/>
          <w:i/>
          <w:lang w:val="en-US"/>
        </w:rPr>
        <w:t>ba</w:t>
      </w:r>
      <w:r w:rsidRPr="003D122D">
        <w:rPr>
          <w:bCs/>
          <w:i/>
          <w:lang w:val="en-US"/>
        </w:rPr>
        <w:t>ḷ</w:t>
      </w:r>
      <w:r w:rsidRPr="003D122D">
        <w:rPr>
          <w:rFonts w:ascii="Baskerville Win95BT" w:hAnsi="Baskerville Win95BT" w:cs="Charis SIL"/>
          <w:lang w:val="en-US"/>
        </w:rPr>
        <w:t xml:space="preserve"> </w:t>
      </w:r>
      <w:r w:rsidRPr="003D122D">
        <w:rPr>
          <w:rFonts w:ascii="Basker-Semitic" w:hAnsi="Basker-Semitic" w:cs="Charis SIL"/>
          <w:i/>
          <w:iCs/>
          <w:lang w:val="en-US"/>
        </w:rPr>
        <w:t>µ3</w:t>
      </w:r>
      <w:r w:rsidRPr="003D122D">
        <w:rPr>
          <w:rFonts w:ascii="Baskerville Win95BT" w:hAnsi="Baskerville Win95BT" w:cs="Charis SIL"/>
          <w:i/>
          <w:iCs/>
          <w:lang w:val="en-US"/>
        </w:rPr>
        <w:t>y</w:t>
      </w:r>
      <w:r w:rsidRPr="003D122D">
        <w:rPr>
          <w:rFonts w:ascii="Baskerville Win95BT" w:hAnsi="Baskerville Win95BT" w:cs="Charis SIL"/>
          <w:lang w:val="en-US"/>
        </w:rPr>
        <w:t xml:space="preserve"> ‘nobody</w:t>
      </w:r>
      <w:r>
        <w:rPr>
          <w:rFonts w:ascii="Baskerville Win95BT" w:hAnsi="Baskerville Win95BT" w:cs="Charis SIL"/>
          <w:lang w:val="en-US"/>
        </w:rPr>
        <w:t xml:space="preserve">’: </w:t>
      </w:r>
      <w:r w:rsidRPr="003D122D">
        <w:rPr>
          <w:rFonts w:ascii="Baskerville Win95BT" w:hAnsi="Baskerville Win95BT" w:cs="Charis SIL"/>
          <w:lang w:val="en-US"/>
        </w:rPr>
        <w:t>8:24.28.29</w:t>
      </w:r>
    </w:p>
    <w:p w:rsidR="001B195D" w:rsidRPr="003D122D" w:rsidRDefault="001B195D" w:rsidP="005E5A85">
      <w:pPr>
        <w:jc w:val="both"/>
        <w:rPr>
          <w:rFonts w:ascii="Baskerville Win95BT" w:hAnsi="Baskerville Win95BT"/>
          <w:iCs/>
          <w:lang w:val="en-US"/>
        </w:rPr>
      </w:pPr>
      <w:r w:rsidRPr="003D122D">
        <w:rPr>
          <w:bCs/>
          <w:sz w:val="20"/>
          <w:szCs w:val="20"/>
          <w:lang w:val="en-US"/>
        </w:rPr>
        <w:t>●</w:t>
      </w:r>
      <w:r w:rsidRPr="003D122D">
        <w:rPr>
          <w:rFonts w:ascii="Baskerville Win95BT" w:hAnsi="Baskerville Win95BT"/>
          <w:bCs/>
          <w:sz w:val="20"/>
          <w:szCs w:val="20"/>
          <w:lang w:val="en-US"/>
        </w:rPr>
        <w:t xml:space="preserve"> LS 171</w:t>
      </w:r>
    </w:p>
    <w:p w:rsidR="001B195D" w:rsidRPr="003D122D" w:rsidRDefault="001B195D" w:rsidP="003C1FB4">
      <w:pPr>
        <w:jc w:val="both"/>
        <w:rPr>
          <w:rFonts w:ascii="Basker-Semitic" w:hAnsi="Basker-Semitic" w:cs="Charis SIL"/>
          <w:b/>
          <w:i/>
          <w:lang w:val="en-US"/>
        </w:rPr>
      </w:pPr>
    </w:p>
    <w:p w:rsidR="001B195D" w:rsidRPr="003D122D" w:rsidRDefault="001B195D" w:rsidP="001A5755">
      <w:pPr>
        <w:jc w:val="both"/>
        <w:rPr>
          <w:rFonts w:ascii="Arabic Typesetting" w:hAnsi="Arabic Typesetting"/>
          <w:sz w:val="40"/>
          <w:lang w:val="en-US"/>
        </w:rPr>
      </w:pPr>
      <w:r w:rsidRPr="003D122D">
        <w:rPr>
          <w:rFonts w:ascii="Basker-Semitic" w:hAnsi="Basker-Semitic" w:cs="Charis SIL"/>
          <w:b/>
          <w:i/>
          <w:lang w:val="en-US"/>
        </w:rPr>
        <w:t>µ</w:t>
      </w:r>
      <w:r w:rsidRPr="003D122D">
        <w:rPr>
          <w:rFonts w:ascii="Baskerville Win95BT" w:hAnsi="Baskerville Win95BT" w:cs="Charis SIL"/>
          <w:b/>
          <w:i/>
          <w:lang w:val="en-US"/>
        </w:rPr>
        <w:t>óyhi</w:t>
      </w:r>
      <w:r w:rsidRPr="003D122D">
        <w:rPr>
          <w:rFonts w:ascii="Baskerville Win95BT" w:hAnsi="Baskerville Win95BT" w:cs="Charis SIL"/>
          <w:lang w:val="en-US"/>
        </w:rPr>
        <w:t xml:space="preserve"> m. ‘earth, soil’ </w:t>
      </w:r>
      <w:r w:rsidRPr="003D122D">
        <w:rPr>
          <w:rFonts w:ascii="Arabic Typesetting" w:hAnsi="Arabic Typesetting"/>
          <w:b/>
          <w:bCs/>
          <w:sz w:val="40"/>
          <w:rtl/>
          <w:lang w:val="en-US"/>
        </w:rPr>
        <w:t xml:space="preserve">حُيْهِي   </w:t>
      </w:r>
      <w:r w:rsidRPr="003D122D">
        <w:rPr>
          <w:rFonts w:ascii="Arabic Typesetting" w:hAnsi="Arabic Typesetting"/>
          <w:sz w:val="40"/>
          <w:rtl/>
          <w:lang w:val="en-US"/>
        </w:rPr>
        <w:t>أرض</w:t>
      </w:r>
    </w:p>
    <w:p w:rsidR="001B195D" w:rsidRPr="003D122D" w:rsidRDefault="001B195D" w:rsidP="00AF4147">
      <w:pPr>
        <w:jc w:val="both"/>
        <w:rPr>
          <w:rFonts w:ascii="Arabic Typesetting" w:hAnsi="Arabic Typesetting"/>
          <w:b/>
          <w:bCs/>
          <w:sz w:val="40"/>
          <w:lang w:val="en-US"/>
        </w:rPr>
      </w:pPr>
      <w:r>
        <w:rPr>
          <w:rFonts w:ascii="Baskerville Win95BT" w:hAnsi="Baskerville Win95BT" w:cs="Charis SIL"/>
          <w:lang w:val="en-US"/>
        </w:rPr>
        <w:t>2:51</w:t>
      </w:r>
      <w:r w:rsidRPr="003D122D">
        <w:rPr>
          <w:rFonts w:ascii="Baskerville Win95BT" w:hAnsi="Baskerville Win95BT" w:cs="Charis SIL"/>
          <w:lang w:val="en-US"/>
        </w:rPr>
        <w:t>+</w:t>
      </w:r>
    </w:p>
    <w:p w:rsidR="001B195D" w:rsidRDefault="001B195D" w:rsidP="00513E48">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166</w:t>
      </w:r>
    </w:p>
    <w:p w:rsidR="001B195D" w:rsidRDefault="001B195D" w:rsidP="00513E48">
      <w:pPr>
        <w:jc w:val="both"/>
        <w:rPr>
          <w:rFonts w:ascii="Baskerville Win95BT" w:hAnsi="Baskerville Win95BT"/>
          <w:bCs/>
          <w:sz w:val="20"/>
          <w:szCs w:val="20"/>
          <w:lang w:val="en-US"/>
        </w:rPr>
      </w:pPr>
    </w:p>
    <w:p w:rsidR="001B195D" w:rsidRDefault="001B195D" w:rsidP="00F4093D">
      <w:pPr>
        <w:jc w:val="both"/>
        <w:rPr>
          <w:rFonts w:ascii="Baskerville Win95BT" w:hAnsi="Baskerville Win95BT" w:cs="Charis SIL"/>
          <w:sz w:val="20"/>
          <w:szCs w:val="20"/>
          <w:lang w:val="en-US"/>
        </w:rPr>
      </w:pPr>
      <w:r>
        <w:rPr>
          <w:rFonts w:ascii="Basker-Semitic" w:hAnsi="Basker-Semitic" w:cs="Charis SIL"/>
          <w:i/>
          <w:iCs/>
          <w:sz w:val="20"/>
          <w:szCs w:val="20"/>
          <w:lang w:val="en-US"/>
        </w:rPr>
        <w:t>µ</w:t>
      </w:r>
      <w:r>
        <w:rPr>
          <w:rFonts w:ascii="Baskerville Win95BT" w:hAnsi="Baskerville Win95BT" w:cs="Charis SIL"/>
          <w:i/>
          <w:iCs/>
          <w:sz w:val="20"/>
          <w:szCs w:val="20"/>
          <w:lang w:val="en-US"/>
        </w:rPr>
        <w:t>íľe</w:t>
      </w:r>
      <w:r>
        <w:rPr>
          <w:rFonts w:ascii="Baskerville Win95BT" w:hAnsi="Baskerville Win95BT" w:cs="Charis SIL"/>
          <w:sz w:val="20"/>
          <w:szCs w:val="20"/>
          <w:lang w:val="en-US"/>
        </w:rPr>
        <w:t xml:space="preserve"> ‘trick’: 1:34, 3:3</w:t>
      </w:r>
    </w:p>
    <w:p w:rsidR="001B195D" w:rsidRDefault="001B195D" w:rsidP="00F4093D">
      <w:pPr>
        <w:jc w:val="both"/>
        <w:rPr>
          <w:rFonts w:ascii="Baskerville Win95BT" w:hAnsi="Baskerville Win95BT" w:cs="Charis SIL"/>
          <w:sz w:val="20"/>
          <w:szCs w:val="20"/>
          <w:lang w:val="en-US"/>
        </w:rPr>
      </w:pPr>
      <w:r>
        <w:rPr>
          <w:rFonts w:ascii="Baskerville Win95BT" w:hAnsi="Baskerville Win95BT" w:cs="Charis SIL"/>
          <w:sz w:val="20"/>
          <w:szCs w:val="20"/>
          <w:lang w:val="en-US"/>
        </w:rPr>
        <w:t>• LS 172</w:t>
      </w:r>
    </w:p>
    <w:p w:rsidR="001B195D" w:rsidRDefault="001B195D" w:rsidP="00F4093D">
      <w:pPr>
        <w:jc w:val="both"/>
        <w:rPr>
          <w:rFonts w:ascii="Baskerville Win95BT" w:hAnsi="Baskerville Win95BT" w:cs="Charis SIL"/>
          <w:sz w:val="20"/>
          <w:szCs w:val="20"/>
          <w:lang w:val="en-US"/>
        </w:rPr>
      </w:pPr>
    </w:p>
    <w:p w:rsidR="001B195D" w:rsidRDefault="001B195D" w:rsidP="00F4093D">
      <w:pPr>
        <w:jc w:val="both"/>
        <w:rPr>
          <w:rFonts w:ascii="Baskerville Win95BT" w:hAnsi="Baskerville Win95BT" w:cs="Arial"/>
          <w:sz w:val="20"/>
          <w:szCs w:val="20"/>
          <w:lang w:val="en-US"/>
        </w:rPr>
      </w:pPr>
      <w:r>
        <w:rPr>
          <w:rFonts w:ascii="Basker-Semitic" w:hAnsi="Basker-Semitic" w:cs="Charis SIL"/>
          <w:i/>
          <w:iCs/>
          <w:sz w:val="20"/>
          <w:szCs w:val="20"/>
          <w:lang w:val="en-US"/>
        </w:rPr>
        <w:t>µ</w:t>
      </w:r>
      <w:r>
        <w:rPr>
          <w:rFonts w:ascii="Baskerville Win95BT" w:hAnsi="Baskerville Win95BT" w:cs="Charis SIL"/>
          <w:i/>
          <w:iCs/>
          <w:sz w:val="20"/>
          <w:szCs w:val="20"/>
          <w:lang w:val="en-US"/>
        </w:rPr>
        <w:t>af</w:t>
      </w:r>
      <w:r>
        <w:rPr>
          <w:rFonts w:ascii="Baskerville Win95BT" w:hAnsi="Baskerville Win95BT"/>
          <w:sz w:val="20"/>
          <w:szCs w:val="20"/>
          <w:lang w:val="en-US"/>
        </w:rPr>
        <w:t xml:space="preserve"> ‘he was unjust’: 27:17</w:t>
      </w:r>
    </w:p>
    <w:p w:rsidR="001B195D" w:rsidRDefault="001B195D" w:rsidP="00F4093D">
      <w:pPr>
        <w:jc w:val="both"/>
        <w:rPr>
          <w:rFonts w:ascii="Baskerville Win95BT" w:hAnsi="Baskerville Win95BT"/>
          <w:sz w:val="20"/>
          <w:szCs w:val="20"/>
          <w:lang w:val="en-US"/>
        </w:rPr>
      </w:pPr>
      <w:r>
        <w:rPr>
          <w:rFonts w:ascii="Baskerville Win95BT" w:hAnsi="Baskerville Win95BT" w:cs="Charis SIL"/>
          <w:sz w:val="20"/>
          <w:szCs w:val="20"/>
          <w:lang w:val="en-US"/>
        </w:rPr>
        <w:t>•</w:t>
      </w:r>
      <w:r>
        <w:rPr>
          <w:rFonts w:ascii="Baskerville Win95BT" w:hAnsi="Baskerville Win95BT"/>
          <w:sz w:val="20"/>
          <w:szCs w:val="20"/>
          <w:lang w:val="en-US"/>
        </w:rPr>
        <w:t xml:space="preserve"> Wehr 222</w:t>
      </w:r>
    </w:p>
    <w:p w:rsidR="001B195D" w:rsidRDefault="001B195D" w:rsidP="00F4093D">
      <w:pPr>
        <w:jc w:val="both"/>
        <w:rPr>
          <w:rFonts w:ascii="Baskerville Win95BT" w:hAnsi="Baskerville Win95BT" w:cs="Charis SIL"/>
          <w:sz w:val="20"/>
          <w:szCs w:val="20"/>
          <w:lang w:val="en-US"/>
        </w:rPr>
      </w:pPr>
    </w:p>
    <w:p w:rsidR="001B195D" w:rsidRPr="003D122D" w:rsidRDefault="001B195D" w:rsidP="003049ED">
      <w:pPr>
        <w:jc w:val="both"/>
        <w:rPr>
          <w:rFonts w:ascii="Arabic Typesetting" w:hAnsi="Arabic Typesetting"/>
          <w:sz w:val="40"/>
          <w:rtl/>
          <w:lang w:val="en-US"/>
        </w:rPr>
      </w:pPr>
      <w:r w:rsidRPr="003D122D">
        <w:rPr>
          <w:rFonts w:ascii="Basker-Semitic" w:hAnsi="Basker-Semitic"/>
          <w:b/>
          <w:i/>
          <w:lang w:val="en-US"/>
        </w:rPr>
        <w:t>µ</w:t>
      </w:r>
      <w:r w:rsidRPr="003D122D">
        <w:rPr>
          <w:rFonts w:ascii="Baskerville Win95BT" w:hAnsi="Baskerville Win95BT"/>
          <w:b/>
          <w:i/>
          <w:lang w:val="en-US"/>
        </w:rPr>
        <w:t>aym</w:t>
      </w:r>
      <w:r w:rsidRPr="003D122D">
        <w:rPr>
          <w:rFonts w:ascii="Baskerville Win95BT" w:hAnsi="Baskerville Win95BT"/>
          <w:i/>
          <w:lang w:val="en-US"/>
        </w:rPr>
        <w:t xml:space="preserve"> </w:t>
      </w:r>
      <w:r w:rsidRPr="003D122D">
        <w:rPr>
          <w:rFonts w:ascii="Baskerville Win95BT" w:hAnsi="Baskerville Win95BT" w:cs="Charis SIL"/>
          <w:lang w:val="en-US"/>
        </w:rPr>
        <w:t xml:space="preserve">m. ‘pudenda (male and female)’ </w:t>
      </w:r>
      <w:r w:rsidRPr="003D122D">
        <w:rPr>
          <w:rFonts w:ascii="Arabic Typesetting" w:hAnsi="Arabic Typesetting"/>
          <w:sz w:val="40"/>
          <w:rtl/>
          <w:lang w:val="en-US"/>
        </w:rPr>
        <w:t xml:space="preserve">أعضاء التناسل (للرجل وللمرأة)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حَيْم</w:t>
      </w:r>
    </w:p>
    <w:p w:rsidR="001B195D" w:rsidRPr="003D122D" w:rsidRDefault="001B195D" w:rsidP="000B75F7">
      <w:pPr>
        <w:jc w:val="both"/>
        <w:rPr>
          <w:rFonts w:ascii="Baskerville Win95BT" w:hAnsi="Baskerville Win95BT" w:cs="Charis SIL"/>
          <w:lang w:val="en-US"/>
        </w:rPr>
      </w:pPr>
      <w:r w:rsidRPr="003D122D">
        <w:rPr>
          <w:rFonts w:ascii="Baskerville Win95BT" w:hAnsi="Baskerville Win95BT" w:cs="Charis SIL"/>
          <w:lang w:val="en-US"/>
        </w:rPr>
        <w:t xml:space="preserve">19:12.14.20.23.28.29.35.38.44, </w:t>
      </w:r>
      <w:r w:rsidRPr="003D122D">
        <w:rPr>
          <w:rFonts w:ascii="Baskerville Win95BT" w:hAnsi="Baskerville Win95BT" w:cs="Charis SIL"/>
          <w:i/>
          <w:lang w:val="en-US"/>
        </w:rPr>
        <w:t>19:12</w:t>
      </w:r>
    </w:p>
    <w:p w:rsidR="001B195D" w:rsidRPr="003D122D" w:rsidRDefault="001B195D" w:rsidP="00513E48">
      <w:pPr>
        <w:jc w:val="both"/>
        <w:rPr>
          <w:rFonts w:ascii="Baskerville Win95BT" w:hAnsi="Baskerville Win95BT"/>
          <w:bCs/>
          <w:sz w:val="20"/>
          <w:szCs w:val="20"/>
          <w:lang w:val="en-US"/>
        </w:rPr>
      </w:pPr>
      <w:r w:rsidRPr="007B760B">
        <w:rPr>
          <w:bCs/>
          <w:sz w:val="20"/>
          <w:szCs w:val="20"/>
          <w:lang w:val="en-US"/>
        </w:rPr>
        <w:t>●</w:t>
      </w:r>
      <w:r>
        <w:rPr>
          <w:rFonts w:ascii="Baskerville Win95BT" w:hAnsi="Baskerville Win95BT"/>
          <w:bCs/>
          <w:sz w:val="20"/>
          <w:szCs w:val="20"/>
          <w:lang w:val="en-US"/>
        </w:rPr>
        <w:t xml:space="preserve"> Simeone-Senelle–Lonnet 1991:1460.</w:t>
      </w:r>
    </w:p>
    <w:p w:rsidR="001B195D" w:rsidRDefault="001B195D" w:rsidP="00F763A6">
      <w:pPr>
        <w:jc w:val="both"/>
        <w:rPr>
          <w:rFonts w:ascii="Basker-Semitic" w:hAnsi="Basker-Semitic"/>
          <w:b/>
          <w:i/>
          <w:lang w:val="en-US"/>
        </w:rPr>
      </w:pPr>
    </w:p>
    <w:p w:rsidR="001B195D" w:rsidRPr="003D122D" w:rsidRDefault="001B195D" w:rsidP="001F4CBC">
      <w:pPr>
        <w:jc w:val="both"/>
        <w:rPr>
          <w:rFonts w:ascii="Arabic Typesetting" w:hAnsi="Arabic Typesetting"/>
          <w:b/>
          <w:bCs/>
          <w:sz w:val="40"/>
          <w:lang w:val="en-US"/>
        </w:rPr>
      </w:pPr>
      <w:r w:rsidRPr="003D122D">
        <w:rPr>
          <w:rFonts w:ascii="Basker-Semitic" w:hAnsi="Basker-Semitic"/>
          <w:b/>
          <w:i/>
          <w:iCs/>
          <w:lang w:val="en-US"/>
        </w:rPr>
        <w:t>µ4</w:t>
      </w:r>
      <w:r w:rsidRPr="003D122D">
        <w:rPr>
          <w:rFonts w:ascii="Baskerville Win95BT" w:hAnsi="Baskerville Win95BT"/>
          <w:b/>
          <w:i/>
          <w:iCs/>
          <w:lang w:val="en-US"/>
        </w:rPr>
        <w:t xml:space="preserve">yhor </w:t>
      </w:r>
      <w:r w:rsidRPr="003D122D">
        <w:rPr>
          <w:rFonts w:ascii="Baskerville Win95BT" w:hAnsi="Baskerville Win95BT"/>
          <w:lang w:val="en-US"/>
        </w:rPr>
        <w:t>m.</w:t>
      </w:r>
      <w:r w:rsidRPr="003D122D">
        <w:rPr>
          <w:rFonts w:ascii="Baskerville Win95BT" w:hAnsi="Baskerville Win95BT"/>
          <w:bCs/>
          <w:lang w:val="en-US"/>
        </w:rPr>
        <w:t xml:space="preserve"> (du. </w:t>
      </w:r>
      <w:r w:rsidRPr="003D122D">
        <w:rPr>
          <w:rFonts w:ascii="Basker-Semitic" w:hAnsi="Basker-Semitic"/>
          <w:bCs/>
          <w:i/>
          <w:iCs/>
          <w:lang w:val="en-US"/>
        </w:rPr>
        <w:t>µ3</w:t>
      </w:r>
      <w:r w:rsidRPr="003D122D">
        <w:rPr>
          <w:rFonts w:ascii="Baskerville Win95BT" w:hAnsi="Baskerville Win95BT"/>
          <w:bCs/>
          <w:i/>
          <w:iCs/>
          <w:lang w:val="en-US"/>
        </w:rPr>
        <w:t>yóri</w:t>
      </w:r>
      <w:r w:rsidRPr="003D122D">
        <w:rPr>
          <w:rFonts w:ascii="Baskerville Win95BT" w:hAnsi="Baskerville Win95BT"/>
          <w:bCs/>
          <w:lang w:val="en-US"/>
        </w:rPr>
        <w:t xml:space="preserve">, pl. </w:t>
      </w:r>
      <w:r w:rsidRPr="003D122D">
        <w:rPr>
          <w:rFonts w:ascii="Basker-Semitic" w:hAnsi="Basker-Semitic"/>
          <w:bCs/>
          <w:i/>
          <w:iCs/>
          <w:lang w:val="en-US"/>
        </w:rPr>
        <w:t>µ</w:t>
      </w:r>
      <w:r w:rsidRPr="003D122D">
        <w:rPr>
          <w:rFonts w:ascii="Baskerville Win95BT" w:hAnsi="Baskerville Win95BT"/>
          <w:bCs/>
          <w:i/>
          <w:iCs/>
          <w:lang w:val="en-US"/>
        </w:rPr>
        <w:t>arh</w:t>
      </w:r>
      <w:r w:rsidRPr="003D122D">
        <w:rPr>
          <w:rFonts w:ascii="Baskerville Win95BT" w:hAnsi="Baskerville Win95BT" w:cs="Charis SIL"/>
          <w:i/>
          <w:iCs/>
          <w:lang w:val="en-US"/>
        </w:rPr>
        <w:t>ét</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ville Win95BT" w:hAnsi="Baskerville Win95BT"/>
          <w:bCs/>
          <w:lang w:val="en-US"/>
        </w:rPr>
        <w:t>)</w:t>
      </w:r>
      <w:r w:rsidRPr="003D122D">
        <w:rPr>
          <w:rFonts w:ascii="Baskerville Win95BT" w:hAnsi="Baskerville Win95BT"/>
          <w:b/>
          <w:lang w:val="en-US"/>
        </w:rPr>
        <w:t xml:space="preserve"> </w:t>
      </w:r>
      <w:r w:rsidRPr="003D122D">
        <w:rPr>
          <w:rFonts w:ascii="Baskerville Win95BT" w:hAnsi="Baskerville Win95BT"/>
          <w:lang w:val="en-US"/>
        </w:rPr>
        <w:t xml:space="preserve">‘(black) cloud’ </w:t>
      </w:r>
      <w:r w:rsidRPr="003D122D">
        <w:rPr>
          <w:rFonts w:ascii="Arabic Typesetting" w:hAnsi="Arabic Typesetting"/>
          <w:sz w:val="40"/>
          <w:rtl/>
          <w:lang w:val="en-US"/>
        </w:rPr>
        <w:t xml:space="preserve">غيمة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حِيهُر</w:t>
      </w:r>
    </w:p>
    <w:p w:rsidR="001B195D" w:rsidRPr="003D122D" w:rsidRDefault="001B195D" w:rsidP="001F4CBC">
      <w:pPr>
        <w:jc w:val="both"/>
        <w:rPr>
          <w:rFonts w:ascii="Arabic Typesetting" w:hAnsi="Arabic Typesetting"/>
          <w:sz w:val="40"/>
          <w:rtl/>
          <w:lang w:val="en-US"/>
        </w:rPr>
      </w:pPr>
      <w:r w:rsidRPr="003D122D">
        <w:rPr>
          <w:rFonts w:ascii="Baskerville Cyr Win95BT" w:hAnsi="Baskerville Cyr Win95BT"/>
          <w:lang w:val="en-US"/>
        </w:rPr>
        <w:t xml:space="preserve">23:47, </w:t>
      </w:r>
      <w:r w:rsidRPr="003D122D">
        <w:rPr>
          <w:rFonts w:ascii="Baskerville Cyr Win95BT" w:hAnsi="Baskerville Cyr Win95BT"/>
          <w:i/>
          <w:iCs/>
          <w:lang w:val="en-US"/>
        </w:rPr>
        <w:t>24:13</w:t>
      </w:r>
    </w:p>
    <w:p w:rsidR="001B195D" w:rsidRPr="003D122D" w:rsidRDefault="001B195D" w:rsidP="00EE115D">
      <w:pPr>
        <w:jc w:val="both"/>
        <w:rPr>
          <w:rFonts w:ascii="Baskerville Win95BT" w:hAnsi="Baskerville Win95BT"/>
          <w:rtl/>
          <w:lang w:val="en-US"/>
        </w:rPr>
      </w:pPr>
      <w:r w:rsidRPr="003D122D">
        <w:rPr>
          <w:rFonts w:ascii="Basker-Semitic" w:hAnsi="Basker-Semitic"/>
          <w:b/>
          <w:bCs/>
          <w:i/>
          <w:iCs/>
          <w:lang w:val="en-US"/>
        </w:rPr>
        <w:t>µ</w:t>
      </w:r>
      <w:r w:rsidRPr="003D122D">
        <w:rPr>
          <w:rFonts w:ascii="Baskerville Win95BT" w:hAnsi="Baskerville Win95BT"/>
          <w:b/>
          <w:bCs/>
          <w:i/>
          <w:iCs/>
          <w:lang w:val="en-US"/>
        </w:rPr>
        <w:t>áro</w:t>
      </w:r>
      <w:r w:rsidRPr="003D122D">
        <w:rPr>
          <w:rFonts w:ascii="Baskerville Win95BT" w:hAnsi="Baskerville Win95BT"/>
          <w:lang w:val="en-US"/>
        </w:rPr>
        <w:t xml:space="preserve"> or </w:t>
      </w:r>
      <w:r w:rsidRPr="003D122D">
        <w:rPr>
          <w:rFonts w:ascii="Basker-Semitic" w:hAnsi="Basker-Semitic"/>
          <w:i/>
          <w:iCs/>
          <w:lang w:val="en-US"/>
        </w:rPr>
        <w:t>µ3</w:t>
      </w:r>
      <w:r w:rsidRPr="003D122D">
        <w:rPr>
          <w:rFonts w:ascii="Baskerville Win95BT" w:hAnsi="Baskerville Win95BT"/>
          <w:i/>
          <w:iCs/>
          <w:lang w:val="en-US"/>
        </w:rPr>
        <w:t>y</w:t>
      </w:r>
      <w:r w:rsidRPr="003D122D">
        <w:rPr>
          <w:rFonts w:ascii="Basker-Semitic" w:hAnsi="Basker-Semitic"/>
          <w:i/>
          <w:iCs/>
          <w:lang w:val="en-US"/>
        </w:rPr>
        <w:t>6</w:t>
      </w:r>
      <w:r w:rsidRPr="003D122D">
        <w:rPr>
          <w:rFonts w:ascii="Baskerville Win95BT" w:hAnsi="Baskerville Win95BT"/>
          <w:i/>
          <w:iCs/>
          <w:lang w:val="en-US"/>
        </w:rPr>
        <w:t>ro</w:t>
      </w:r>
      <w:r w:rsidRPr="003D122D">
        <w:rPr>
          <w:rFonts w:ascii="Baskerville Win95BT" w:hAnsi="Baskerville Win95BT"/>
          <w:lang w:val="en-US"/>
        </w:rPr>
        <w:t xml:space="preserve"> (</w:t>
      </w:r>
      <w:r w:rsidRPr="003D122D">
        <w:rPr>
          <w:rFonts w:ascii="Baskerville Win95BT" w:hAnsi="Baskerville Win95BT"/>
          <w:i/>
          <w:iCs/>
          <w:lang w:val="en-US"/>
        </w:rPr>
        <w:t>t</w:t>
      </w:r>
      <w:r w:rsidRPr="003D122D">
        <w:rPr>
          <w:rFonts w:ascii="Basker-Semitic" w:hAnsi="Basker-Semitic"/>
          <w:i/>
          <w:iCs/>
          <w:lang w:val="en-US"/>
        </w:rPr>
        <w:t>µ</w:t>
      </w:r>
      <w:r w:rsidRPr="003D122D">
        <w:rPr>
          <w:rFonts w:ascii="Baskerville Win95BT" w:hAnsi="Baskerville Win95BT"/>
          <w:i/>
          <w:iCs/>
          <w:lang w:val="en-US"/>
        </w:rPr>
        <w:t>ayér</w:t>
      </w:r>
      <w:r w:rsidRPr="003D122D">
        <w:rPr>
          <w:rFonts w:ascii="Baskerville Win95BT" w:hAnsi="Baskerville Win95BT"/>
          <w:lang w:val="en-US"/>
        </w:rPr>
        <w:t>/</w:t>
      </w:r>
      <w:r w:rsidRPr="003D122D">
        <w:rPr>
          <w:rFonts w:ascii="Baskerville Win95BT" w:hAnsi="Baskerville Win95BT"/>
          <w:i/>
          <w:iCs/>
          <w:lang w:val="en-US"/>
        </w:rPr>
        <w:t>t</w:t>
      </w:r>
      <w:r w:rsidRPr="003D122D">
        <w:rPr>
          <w:rFonts w:ascii="Basker-Semitic" w:hAnsi="Basker-Semitic"/>
          <w:i/>
          <w:iCs/>
          <w:lang w:val="en-US"/>
        </w:rPr>
        <w:t>µ</w:t>
      </w:r>
      <w:r w:rsidRPr="003D122D">
        <w:rPr>
          <w:rFonts w:ascii="Baskerville Win95BT" w:hAnsi="Baskerville Win95BT"/>
          <w:i/>
          <w:iCs/>
          <w:lang w:val="en-US"/>
        </w:rPr>
        <w:t>ayér</w:t>
      </w:r>
      <w:r w:rsidRPr="003D122D">
        <w:rPr>
          <w:rFonts w:ascii="Baskerville Win95BT" w:hAnsi="Baskerville Win95BT"/>
          <w:lang w:val="en-US"/>
        </w:rPr>
        <w:t xml:space="preserve">) ‘to be full of clouds (sky)’ </w:t>
      </w:r>
      <w:r w:rsidRPr="003D122D">
        <w:rPr>
          <w:rFonts w:ascii="Scheherazade" w:hAnsi="Scheherazade"/>
          <w:sz w:val="40"/>
          <w:rtl/>
          <w:lang w:val="en-US"/>
        </w:rPr>
        <w:t xml:space="preserve">غام  </w:t>
      </w:r>
      <w:r>
        <w:rPr>
          <w:rFonts w:ascii="Scheherazade" w:hAnsi="Scheherazade"/>
          <w:sz w:val="40"/>
          <w:lang w:val="en-US"/>
        </w:rPr>
        <w:t xml:space="preserve">    </w:t>
      </w:r>
      <w:r w:rsidRPr="003D122D">
        <w:rPr>
          <w:rFonts w:ascii="Scheherazade" w:hAnsi="Scheherazade"/>
          <w:sz w:val="40"/>
          <w:rtl/>
          <w:lang w:val="en-US"/>
        </w:rPr>
        <w:t xml:space="preserve"> </w:t>
      </w:r>
      <w:r w:rsidRPr="003D122D">
        <w:rPr>
          <w:rFonts w:ascii="Scheherazade" w:hAnsi="Scheherazade"/>
          <w:b/>
          <w:bCs/>
          <w:sz w:val="40"/>
          <w:rtl/>
          <w:lang w:val="en-US"/>
        </w:rPr>
        <w:t>حَارُو</w:t>
      </w:r>
      <w:r w:rsidRPr="003D122D">
        <w:rPr>
          <w:rFonts w:ascii="Scheherazade" w:hAnsi="Scheherazade"/>
          <w:sz w:val="40"/>
          <w:rtl/>
          <w:lang w:val="en-US"/>
        </w:rPr>
        <w:t xml:space="preserve"> (حٞيَارُو)</w:t>
      </w:r>
    </w:p>
    <w:p w:rsidR="001B195D" w:rsidRPr="003D122D" w:rsidRDefault="001B195D" w:rsidP="00513E48">
      <w:pPr>
        <w:jc w:val="both"/>
        <w:rPr>
          <w:rFonts w:ascii="Baskerville Win95BT" w:hAnsi="Baskerville Win95BT"/>
          <w:i/>
          <w:lang w:val="en-US"/>
        </w:rPr>
      </w:pPr>
      <w:r w:rsidRPr="003D122D">
        <w:rPr>
          <w:rFonts w:ascii="Baskerville Win95BT" w:hAnsi="Baskerville Win95BT"/>
          <w:i/>
          <w:lang w:val="en-US"/>
        </w:rPr>
        <w:t xml:space="preserve">23:47 </w:t>
      </w:r>
    </w:p>
    <w:p w:rsidR="001B195D" w:rsidRPr="003D122D" w:rsidRDefault="001B195D" w:rsidP="001F4CBC">
      <w:pPr>
        <w:jc w:val="both"/>
        <w:rPr>
          <w:rFonts w:ascii="Baskerville Win95BT" w:hAnsi="Baskerville Win95BT"/>
          <w:bCs/>
          <w:i/>
          <w:iCs/>
          <w:lang w:val="en-US"/>
        </w:rPr>
      </w:pPr>
      <w:r w:rsidRPr="003D122D">
        <w:rPr>
          <w:bCs/>
          <w:sz w:val="20"/>
          <w:szCs w:val="20"/>
          <w:lang w:val="en-US"/>
        </w:rPr>
        <w:t>●</w:t>
      </w:r>
      <w:r w:rsidRPr="003D122D">
        <w:rPr>
          <w:rFonts w:ascii="Baskerville Win95BT" w:hAnsi="Baskerville Win95BT"/>
          <w:bCs/>
          <w:sz w:val="20"/>
          <w:szCs w:val="20"/>
          <w:lang w:val="en-US"/>
        </w:rPr>
        <w:t xml:space="preserve"> Cf. LS 168, 173</w:t>
      </w:r>
    </w:p>
    <w:p w:rsidR="001B195D" w:rsidRPr="003D122D" w:rsidRDefault="001B195D" w:rsidP="000F45D8">
      <w:pPr>
        <w:jc w:val="both"/>
        <w:rPr>
          <w:rFonts w:ascii="Baskerville Win95BT" w:hAnsi="Baskerville Win95BT" w:cs="Charis SIL"/>
          <w:lang w:val="en-US"/>
        </w:rPr>
      </w:pPr>
    </w:p>
    <w:p w:rsidR="001B195D" w:rsidRPr="003D122D" w:rsidRDefault="001B195D" w:rsidP="009C135D">
      <w:pPr>
        <w:tabs>
          <w:tab w:val="left" w:pos="4785"/>
        </w:tabs>
        <w:jc w:val="both"/>
        <w:rPr>
          <w:rFonts w:ascii="Arabic Typesetting" w:hAnsi="Arabic Typesetting"/>
          <w:sz w:val="40"/>
          <w:rtl/>
          <w:lang w:val="en-US"/>
        </w:rPr>
      </w:pPr>
      <w:r w:rsidRPr="003D122D">
        <w:rPr>
          <w:rFonts w:ascii="Baskerville Win95BT" w:hAnsi="Baskerville Win95BT"/>
          <w:b/>
          <w:lang w:val="en-US"/>
        </w:rPr>
        <w:t>X</w:t>
      </w:r>
      <w:r w:rsidRPr="003D122D">
        <w:rPr>
          <w:rFonts w:ascii="Baskerville Win95BT" w:hAnsi="Baskerville Win95BT"/>
          <w:lang w:val="en-US"/>
        </w:rPr>
        <w:t xml:space="preserve"> </w:t>
      </w:r>
      <w:r w:rsidRPr="003D122D">
        <w:rPr>
          <w:rFonts w:ascii="Baskerville Win95BT" w:hAnsi="Baskerville Win95BT"/>
          <w:b/>
          <w:i/>
          <w:iCs/>
          <w:lang w:val="en-US"/>
        </w:rPr>
        <w:t>š</w:t>
      </w:r>
      <w:r w:rsidRPr="003D122D">
        <w:rPr>
          <w:rFonts w:ascii="Basker-Semitic" w:hAnsi="Basker-Semitic"/>
          <w:b/>
          <w:i/>
          <w:iCs/>
          <w:lang w:val="en-US"/>
        </w:rPr>
        <w:t>µ</w:t>
      </w:r>
      <w:r w:rsidRPr="00772F46">
        <w:rPr>
          <w:rFonts w:ascii="Baskerville Win95BT" w:hAnsi="Baskerville Win95BT"/>
          <w:b/>
          <w:i/>
          <w:iCs/>
          <w:vertAlign w:val="superscript"/>
          <w:lang w:val="en-US"/>
        </w:rPr>
        <w:t>a</w:t>
      </w:r>
      <w:r>
        <w:rPr>
          <w:rFonts w:ascii="Baskerville Win95BT" w:hAnsi="Baskerville Win95BT"/>
          <w:b/>
          <w:i/>
          <w:iCs/>
          <w:lang w:val="en-US"/>
        </w:rPr>
        <w:t>ye</w:t>
      </w:r>
      <w:r w:rsidRPr="003D122D">
        <w:rPr>
          <w:rFonts w:ascii="Baskerville Win95BT" w:hAnsi="Baskerville Win95BT"/>
          <w:b/>
          <w:i/>
          <w:iCs/>
          <w:lang w:val="en-US"/>
        </w:rPr>
        <w:t>r</w:t>
      </w:r>
      <w:r w:rsidRPr="003D122D">
        <w:rPr>
          <w:rFonts w:ascii="Baskerville Win95BT" w:hAnsi="Baskerville Win95BT"/>
          <w:lang w:val="en-US"/>
        </w:rPr>
        <w:t xml:space="preserve">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iCs/>
          <w:lang w:val="en-US"/>
        </w:rPr>
        <w:t>š</w:t>
      </w:r>
      <w:r w:rsidRPr="003D122D">
        <w:rPr>
          <w:rFonts w:ascii="Basker-Semitic" w:hAnsi="Basker-Semitic"/>
          <w:i/>
          <w:iCs/>
          <w:lang w:val="en-US"/>
        </w:rPr>
        <w:t>µ</w:t>
      </w:r>
      <w:r w:rsidRPr="003D122D">
        <w:rPr>
          <w:rFonts w:ascii="Baskerville Win95BT" w:hAnsi="Baskerville Win95BT"/>
          <w:i/>
          <w:iCs/>
          <w:lang w:val="en-US"/>
        </w:rPr>
        <w:t>áyor</w:t>
      </w:r>
      <w:r w:rsidRPr="003D122D">
        <w:rPr>
          <w:rFonts w:ascii="Baskerville Win95BT" w:hAnsi="Baskerville Win95BT"/>
          <w:lang w:val="en-US"/>
        </w:rPr>
        <w:t>/</w:t>
      </w:r>
      <w:r w:rsidRPr="003D122D">
        <w:rPr>
          <w:rFonts w:ascii="Baskerville Win95BT" w:hAnsi="Baskerville Win95BT" w:cs="Charis SIL"/>
          <w:i/>
          <w:iCs/>
          <w:lang w:val="en-US"/>
        </w:rPr>
        <w:t>ľ</w:t>
      </w:r>
      <w:r w:rsidRPr="003D122D">
        <w:rPr>
          <w:rFonts w:ascii="Baskerville Win95BT" w:hAnsi="Baskerville Win95BT"/>
          <w:i/>
          <w:lang w:val="en-US"/>
        </w:rPr>
        <w:t>i</w:t>
      </w:r>
      <w:r w:rsidRPr="003D122D">
        <w:rPr>
          <w:rFonts w:ascii="Baskerville Win95BT" w:hAnsi="Baskerville Win95BT"/>
          <w:i/>
          <w:iCs/>
          <w:lang w:val="en-US"/>
        </w:rPr>
        <w:t>šá</w:t>
      </w:r>
      <w:r w:rsidRPr="003D122D">
        <w:rPr>
          <w:rFonts w:ascii="Basker-Semitic" w:hAnsi="Basker-Semitic"/>
          <w:i/>
          <w:iCs/>
          <w:lang w:val="en-US"/>
        </w:rPr>
        <w:t>µ</w:t>
      </w:r>
      <w:r w:rsidRPr="003D122D">
        <w:rPr>
          <w:rFonts w:ascii="Baskerville Win95BT" w:hAnsi="Baskerville Win95BT"/>
          <w:i/>
          <w:lang w:val="en-US"/>
        </w:rPr>
        <w:t>y</w:t>
      </w:r>
      <w:r>
        <w:rPr>
          <w:rFonts w:ascii="Basker-Semitic" w:hAnsi="Basker-Semitic"/>
          <w:i/>
          <w:lang w:val="en-US"/>
        </w:rPr>
        <w:t>5</w:t>
      </w:r>
      <w:r w:rsidRPr="003D122D">
        <w:rPr>
          <w:rFonts w:ascii="Baskerville Win95BT" w:hAnsi="Baskerville Win95BT"/>
          <w:i/>
          <w:lang w:val="en-US"/>
        </w:rPr>
        <w:t>r</w:t>
      </w:r>
      <w:r w:rsidRPr="003D122D">
        <w:rPr>
          <w:rFonts w:ascii="Baskerville Win95BT" w:hAnsi="Baskerville Win95BT"/>
          <w:lang w:val="en-US"/>
        </w:rPr>
        <w:t xml:space="preserve">) ‘to improve, to get better’ </w:t>
      </w:r>
      <w:r w:rsidRPr="003D122D">
        <w:rPr>
          <w:rFonts w:ascii="Arabic Typesetting" w:hAnsi="Arabic Typesetting"/>
          <w:sz w:val="40"/>
          <w:rtl/>
          <w:lang w:val="en-US"/>
        </w:rPr>
        <w:t xml:space="preserve">تحسّن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شحَيٞار</w:t>
      </w:r>
    </w:p>
    <w:p w:rsidR="001B195D" w:rsidRPr="003D122D" w:rsidRDefault="001B195D" w:rsidP="00211454">
      <w:pPr>
        <w:tabs>
          <w:tab w:val="left" w:pos="4785"/>
        </w:tabs>
        <w:jc w:val="both"/>
        <w:rPr>
          <w:rFonts w:ascii="Baskerville Win95BT" w:hAnsi="Baskerville Win95BT"/>
          <w:lang w:val="en-US"/>
        </w:rPr>
      </w:pPr>
      <w:r w:rsidRPr="003D122D">
        <w:rPr>
          <w:rFonts w:ascii="Baskerville Win95BT" w:hAnsi="Baskerville Win95BT"/>
          <w:iCs/>
          <w:lang w:val="en-US"/>
        </w:rPr>
        <w:t xml:space="preserve">Pf. 3 sg. f. </w:t>
      </w:r>
      <w:r w:rsidRPr="003D122D">
        <w:rPr>
          <w:rFonts w:ascii="Baskerville Win95BT" w:hAnsi="Baskerville Win95BT"/>
          <w:i/>
          <w:iCs/>
          <w:lang w:val="en-US"/>
        </w:rPr>
        <w:t>š</w:t>
      </w:r>
      <w:r w:rsidRPr="003D122D">
        <w:rPr>
          <w:rFonts w:ascii="Basker-Semitic" w:hAnsi="Basker-Semitic"/>
          <w:i/>
          <w:iCs/>
          <w:lang w:val="en-US"/>
        </w:rPr>
        <w:t>µ</w:t>
      </w:r>
      <w:r w:rsidRPr="00772F46">
        <w:rPr>
          <w:rFonts w:ascii="Baskerville Win95BT" w:hAnsi="Baskerville Win95BT"/>
          <w:i/>
          <w:iCs/>
          <w:vertAlign w:val="superscript"/>
          <w:lang w:val="en-US"/>
        </w:rPr>
        <w:t>a</w:t>
      </w:r>
      <w:r w:rsidRPr="003D122D">
        <w:rPr>
          <w:rFonts w:ascii="Baskerville Win95BT" w:hAnsi="Baskerville Win95BT"/>
          <w:i/>
          <w:iCs/>
          <w:lang w:val="en-US"/>
        </w:rPr>
        <w:t>yéro</w:t>
      </w:r>
      <w:r w:rsidRPr="003D122D">
        <w:rPr>
          <w:rFonts w:ascii="Baskerville Win95BT" w:hAnsi="Baskerville Win95BT"/>
          <w:lang w:val="en-US"/>
        </w:rPr>
        <w:t xml:space="preserve"> (</w:t>
      </w:r>
      <w:r w:rsidRPr="003D122D">
        <w:rPr>
          <w:rFonts w:ascii="Baskerville Win95BT" w:hAnsi="Baskerville Win95BT"/>
          <w:i/>
          <w:iCs/>
          <w:lang w:val="en-US"/>
        </w:rPr>
        <w:t>11:4</w:t>
      </w:r>
      <w:r w:rsidRPr="003D122D">
        <w:rPr>
          <w:rFonts w:ascii="Baskerville Win95BT" w:hAnsi="Baskerville Win95BT"/>
          <w:lang w:val="en-US"/>
        </w:rPr>
        <w:t>)</w:t>
      </w:r>
    </w:p>
    <w:p w:rsidR="001B195D" w:rsidRPr="003D122D" w:rsidRDefault="001B195D" w:rsidP="00513E48">
      <w:pPr>
        <w:jc w:val="both"/>
        <w:rPr>
          <w:rFonts w:ascii="Baskerville Win95BT" w:hAnsi="Baskerville Win95BT"/>
          <w:iCs/>
          <w:lang w:val="en-US"/>
        </w:rPr>
      </w:pPr>
      <w:r w:rsidRPr="003D122D">
        <w:rPr>
          <w:bCs/>
          <w:sz w:val="20"/>
          <w:szCs w:val="20"/>
          <w:lang w:val="en-US"/>
        </w:rPr>
        <w:t>●</w:t>
      </w:r>
      <w:r w:rsidRPr="003D122D">
        <w:rPr>
          <w:rFonts w:ascii="Baskerville Win95BT" w:hAnsi="Baskerville Win95BT"/>
          <w:bCs/>
          <w:sz w:val="20"/>
          <w:szCs w:val="20"/>
          <w:lang w:val="en-US"/>
        </w:rPr>
        <w:t xml:space="preserve"> Cf. LS 173</w:t>
      </w:r>
    </w:p>
    <w:p w:rsidR="001B195D" w:rsidRPr="003D122D" w:rsidRDefault="001B195D" w:rsidP="00211454">
      <w:pPr>
        <w:tabs>
          <w:tab w:val="left" w:pos="4785"/>
        </w:tabs>
        <w:jc w:val="both"/>
        <w:rPr>
          <w:rFonts w:ascii="Baskerville Win95BT" w:hAnsi="Baskerville Win95BT"/>
          <w:lang w:val="en-US"/>
        </w:rPr>
      </w:pPr>
    </w:p>
    <w:p w:rsidR="001B195D" w:rsidRPr="003D122D" w:rsidRDefault="001B195D" w:rsidP="003049ED">
      <w:pPr>
        <w:jc w:val="both"/>
        <w:rPr>
          <w:rFonts w:ascii="Arabic Typesetting" w:hAnsi="Arabic Typesetting"/>
          <w:b/>
          <w:bCs/>
          <w:sz w:val="40"/>
          <w:rtl/>
          <w:lang w:val="en-US"/>
        </w:rPr>
      </w:pPr>
      <w:r w:rsidRPr="003D122D">
        <w:rPr>
          <w:rFonts w:ascii="Baskerville Win95BT" w:hAnsi="Baskerville Win95BT"/>
          <w:b/>
          <w:i/>
          <w:iCs/>
          <w:lang w:val="en-US"/>
        </w:rPr>
        <w:t>má</w:t>
      </w:r>
      <w:r w:rsidRPr="003D122D">
        <w:rPr>
          <w:rFonts w:ascii="Basker-Semitic" w:hAnsi="Basker-Semitic"/>
          <w:b/>
          <w:i/>
          <w:iCs/>
          <w:lang w:val="en-US"/>
        </w:rPr>
        <w:t>µ</w:t>
      </w:r>
      <w:r w:rsidRPr="003D122D">
        <w:rPr>
          <w:rFonts w:ascii="Baskerville Win95BT" w:hAnsi="Baskerville Win95BT"/>
          <w:b/>
          <w:i/>
          <w:iCs/>
          <w:lang w:val="en-US"/>
        </w:rPr>
        <w:t>y</w:t>
      </w:r>
      <w:r w:rsidRPr="003D122D">
        <w:rPr>
          <w:rFonts w:ascii="Basker-Semitic" w:hAnsi="Basker-Semitic"/>
          <w:b/>
          <w:i/>
          <w:iCs/>
          <w:lang w:val="en-US"/>
        </w:rPr>
        <w:t>3¢</w:t>
      </w:r>
      <w:r w:rsidRPr="003D122D">
        <w:rPr>
          <w:rFonts w:ascii="Baskerville Win95BT" w:hAnsi="Baskerville Win95BT"/>
          <w:lang w:val="en-US"/>
        </w:rPr>
        <w:t xml:space="preserve"> f. (du. </w:t>
      </w:r>
      <w:r w:rsidRPr="003D122D">
        <w:rPr>
          <w:rFonts w:ascii="Baskerville Win95BT" w:hAnsi="Baskerville Win95BT"/>
          <w:bCs/>
          <w:i/>
          <w:iCs/>
          <w:lang w:val="en-US"/>
        </w:rPr>
        <w:t>m</w:t>
      </w:r>
      <w:r>
        <w:rPr>
          <w:rFonts w:ascii="Baskerville Win95BT" w:hAnsi="Baskerville Win95BT"/>
          <w:bCs/>
          <w:i/>
          <w:iCs/>
          <w:lang w:val="en-US"/>
        </w:rPr>
        <w:t>a</w:t>
      </w:r>
      <w:r w:rsidRPr="003D122D">
        <w:rPr>
          <w:rFonts w:ascii="Basker-Semitic" w:hAnsi="Basker-Semitic"/>
          <w:bCs/>
          <w:i/>
          <w:iCs/>
          <w:lang w:val="en-US"/>
        </w:rPr>
        <w:t>µ</w:t>
      </w:r>
      <w:r w:rsidRPr="003D122D">
        <w:rPr>
          <w:rFonts w:ascii="Baskerville Win95BT" w:hAnsi="Baskerville Win95BT"/>
          <w:bCs/>
          <w:i/>
          <w:iCs/>
          <w:lang w:val="en-US"/>
        </w:rPr>
        <w:t>yí</w:t>
      </w:r>
      <w:r w:rsidRPr="003D122D">
        <w:rPr>
          <w:rFonts w:ascii="Basker-Semitic" w:hAnsi="Basker-Semitic"/>
          <w:bCs/>
          <w:i/>
          <w:iCs/>
          <w:lang w:val="en-US"/>
        </w:rPr>
        <w:t>¢</w:t>
      </w:r>
      <w:r w:rsidRPr="003D122D">
        <w:rPr>
          <w:rFonts w:ascii="Baskerville Win95BT" w:hAnsi="Baskerville Win95BT"/>
          <w:bCs/>
          <w:i/>
          <w:iCs/>
          <w:lang w:val="en-US"/>
        </w:rPr>
        <w:t>i</w:t>
      </w:r>
      <w:r w:rsidRPr="003D122D">
        <w:rPr>
          <w:rFonts w:ascii="Baskerville Win95BT" w:hAnsi="Baskerville Win95BT"/>
          <w:lang w:val="en-US"/>
        </w:rPr>
        <w:t xml:space="preserve">, pl. </w:t>
      </w:r>
      <w:r w:rsidRPr="003D122D">
        <w:rPr>
          <w:rFonts w:ascii="Baskerville Win95BT" w:hAnsi="Baskerville Win95BT"/>
          <w:i/>
          <w:iCs/>
          <w:lang w:val="en-US"/>
        </w:rPr>
        <w:t>mo</w:t>
      </w:r>
      <w:r w:rsidRPr="003D122D">
        <w:rPr>
          <w:rFonts w:ascii="Basker-Semitic" w:hAnsi="Basker-Semitic"/>
          <w:i/>
          <w:iCs/>
          <w:lang w:val="en-US"/>
        </w:rPr>
        <w:t>µ</w:t>
      </w:r>
      <w:r w:rsidRPr="003D122D">
        <w:rPr>
          <w:rFonts w:ascii="Baskerville Win95BT" w:hAnsi="Baskerville Win95BT"/>
          <w:i/>
          <w:iCs/>
          <w:lang w:val="en-US"/>
        </w:rPr>
        <w:t>óy</w:t>
      </w:r>
      <w:r w:rsidRPr="003D122D">
        <w:rPr>
          <w:rFonts w:ascii="Basker-Semitic" w:hAnsi="Basker-Semitic"/>
          <w:i/>
          <w:iCs/>
          <w:lang w:val="en-US"/>
        </w:rPr>
        <w:t>3¢</w:t>
      </w:r>
      <w:r w:rsidRPr="003D122D">
        <w:rPr>
          <w:rFonts w:ascii="Baskerville Win95BT" w:hAnsi="Baskerville Win95BT"/>
          <w:lang w:val="en-US"/>
        </w:rPr>
        <w:t xml:space="preserve">) ‘needle’ </w:t>
      </w:r>
      <w:r w:rsidRPr="003D122D">
        <w:rPr>
          <w:rFonts w:ascii="Arabic Typesetting" w:hAnsi="Arabic Typesetting"/>
          <w:sz w:val="40"/>
          <w:rtl/>
          <w:lang w:val="en-US"/>
        </w:rPr>
        <w:t xml:space="preserve">إبرة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مَحْيٞط</w:t>
      </w:r>
    </w:p>
    <w:p w:rsidR="001B195D" w:rsidRPr="003D122D" w:rsidRDefault="001B195D" w:rsidP="00764A22">
      <w:pPr>
        <w:jc w:val="both"/>
        <w:rPr>
          <w:rFonts w:ascii="Arabic Typesetting" w:hAnsi="Arabic Typesetting"/>
          <w:sz w:val="40"/>
          <w:rtl/>
          <w:lang w:val="en-US"/>
        </w:rPr>
      </w:pPr>
      <w:r w:rsidRPr="003D122D">
        <w:rPr>
          <w:rFonts w:ascii="Baskerville Win95BT" w:hAnsi="Baskerville Win95BT"/>
          <w:lang w:val="en-US"/>
        </w:rPr>
        <w:t>pl. 24:17.21</w:t>
      </w:r>
    </w:p>
    <w:p w:rsidR="001B195D" w:rsidRDefault="001B195D" w:rsidP="00513E48">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172</w:t>
      </w:r>
    </w:p>
    <w:p w:rsidR="001B195D" w:rsidRDefault="001B195D" w:rsidP="00513E48">
      <w:pPr>
        <w:jc w:val="both"/>
        <w:rPr>
          <w:rFonts w:ascii="Baskerville Win95BT" w:hAnsi="Baskerville Win95BT"/>
          <w:bCs/>
          <w:sz w:val="20"/>
          <w:szCs w:val="20"/>
          <w:lang w:val="en-US"/>
        </w:rPr>
      </w:pPr>
    </w:p>
    <w:p w:rsidR="001B195D" w:rsidRDefault="001B195D" w:rsidP="00F4093D">
      <w:pPr>
        <w:jc w:val="both"/>
        <w:rPr>
          <w:rFonts w:ascii="Baskerville Win95BT" w:hAnsi="Baskerville Win95BT" w:cs="Charis SIL"/>
          <w:sz w:val="20"/>
          <w:szCs w:val="20"/>
          <w:lang w:val="en-US"/>
        </w:rPr>
      </w:pPr>
      <w:r>
        <w:rPr>
          <w:rFonts w:ascii="Basker-Semitic" w:hAnsi="Basker-Semitic" w:cs="Charis SIL"/>
          <w:i/>
          <w:iCs/>
          <w:sz w:val="20"/>
          <w:szCs w:val="20"/>
          <w:lang w:val="en-US"/>
        </w:rPr>
        <w:t>µ</w:t>
      </w:r>
      <w:r>
        <w:rPr>
          <w:rFonts w:ascii="Baskerville Win95BT" w:hAnsi="Baskerville Win95BT" w:cs="Charis SIL"/>
          <w:i/>
          <w:iCs/>
          <w:sz w:val="20"/>
          <w:szCs w:val="20"/>
          <w:lang w:val="en-US"/>
        </w:rPr>
        <w:t>iy</w:t>
      </w:r>
      <w:r>
        <w:rPr>
          <w:rFonts w:ascii="Baskerville Win95BT" w:hAnsi="Baskerville Win95BT" w:cs="Times New Roman"/>
          <w:i/>
          <w:iCs/>
          <w:sz w:val="20"/>
          <w:szCs w:val="20"/>
          <w:lang w:val="en-US"/>
        </w:rPr>
        <w:t>á</w:t>
      </w:r>
      <w:r>
        <w:rPr>
          <w:rFonts w:ascii="Basker-Semitic" w:hAnsi="Basker-Semitic" w:cs="Times New Roman"/>
          <w:i/>
          <w:iCs/>
          <w:sz w:val="20"/>
          <w:szCs w:val="20"/>
          <w:lang w:val="en-US"/>
        </w:rPr>
        <w:t>¢</w:t>
      </w:r>
      <w:r>
        <w:rPr>
          <w:rFonts w:ascii="Baskerville Win95BT" w:hAnsi="Baskerville Win95BT" w:cs="Charis SIL"/>
          <w:i/>
          <w:iCs/>
          <w:sz w:val="20"/>
          <w:szCs w:val="20"/>
          <w:lang w:val="en-US"/>
        </w:rPr>
        <w:t>a</w:t>
      </w:r>
      <w:r>
        <w:rPr>
          <w:rFonts w:ascii="Baskerville Win95BT" w:hAnsi="Baskerville Win95BT" w:cs="Charis SIL"/>
          <w:sz w:val="20"/>
          <w:szCs w:val="20"/>
          <w:lang w:val="en-US"/>
        </w:rPr>
        <w:t xml:space="preserve"> ‘sewing, stitching’: 1:17</w:t>
      </w:r>
    </w:p>
    <w:p w:rsidR="001B195D" w:rsidRDefault="001B195D" w:rsidP="00F4093D">
      <w:pPr>
        <w:jc w:val="both"/>
        <w:rPr>
          <w:rFonts w:ascii="Baskerville Win95BT" w:hAnsi="Baskerville Win95BT" w:cs="Charis SIL"/>
          <w:sz w:val="20"/>
          <w:szCs w:val="20"/>
          <w:lang w:val="en-US"/>
        </w:rPr>
      </w:pPr>
      <w:r>
        <w:rPr>
          <w:rFonts w:ascii="Baskerville Win95BT" w:hAnsi="Baskerville Win95BT" w:cs="Charis SIL"/>
          <w:sz w:val="20"/>
          <w:szCs w:val="20"/>
          <w:lang w:val="en-US"/>
        </w:rPr>
        <w:t>• Cf. LS 172</w:t>
      </w:r>
    </w:p>
    <w:p w:rsidR="001B195D" w:rsidRDefault="001B195D" w:rsidP="00F4093D">
      <w:pPr>
        <w:jc w:val="both"/>
        <w:rPr>
          <w:rFonts w:ascii="Baskerville Win95BT" w:hAnsi="Baskerville Win95BT" w:cs="Charis SIL"/>
          <w:sz w:val="20"/>
          <w:szCs w:val="20"/>
          <w:lang w:val="en-US"/>
        </w:rPr>
      </w:pPr>
    </w:p>
    <w:p w:rsidR="001B195D" w:rsidRDefault="001B195D" w:rsidP="00F4093D">
      <w:pPr>
        <w:jc w:val="both"/>
        <w:rPr>
          <w:rFonts w:ascii="Baskerville Win95BT" w:hAnsi="Baskerville Win95BT" w:cs="Charis SIL"/>
          <w:sz w:val="20"/>
          <w:szCs w:val="20"/>
          <w:lang w:val="en-US"/>
        </w:rPr>
      </w:pPr>
      <w:r>
        <w:rPr>
          <w:rFonts w:ascii="Basker-Semitic" w:hAnsi="Basker-Semitic" w:cs="Charis SIL"/>
          <w:i/>
          <w:iCs/>
          <w:sz w:val="20"/>
          <w:szCs w:val="20"/>
          <w:lang w:val="en-US"/>
        </w:rPr>
        <w:t>µ</w:t>
      </w:r>
      <w:r>
        <w:rPr>
          <w:rFonts w:ascii="Baskerville Win95BT" w:hAnsi="Baskerville Win95BT" w:cs="Charis SIL"/>
          <w:i/>
          <w:iCs/>
          <w:sz w:val="20"/>
          <w:szCs w:val="20"/>
          <w:lang w:val="en-US"/>
        </w:rPr>
        <w:t>ay</w:t>
      </w:r>
      <w:r>
        <w:rPr>
          <w:rFonts w:ascii="Baskerville Win95BT" w:hAnsi="Baskerville Win95BT" w:cs="Times New Roman"/>
          <w:i/>
          <w:iCs/>
          <w:sz w:val="20"/>
          <w:szCs w:val="20"/>
          <w:lang w:val="en-US"/>
        </w:rPr>
        <w:t>á</w:t>
      </w:r>
      <w:r>
        <w:rPr>
          <w:rFonts w:ascii="Baskerville Win95BT" w:hAnsi="Baskerville Win95BT" w:cs="Charis SIL"/>
          <w:sz w:val="20"/>
          <w:szCs w:val="20"/>
          <w:lang w:val="en-US"/>
        </w:rPr>
        <w:t xml:space="preserve"> ‘life’: 29:24</w:t>
      </w:r>
    </w:p>
    <w:p w:rsidR="001B195D" w:rsidRDefault="001B195D" w:rsidP="00F4093D">
      <w:pPr>
        <w:jc w:val="both"/>
        <w:rPr>
          <w:rFonts w:ascii="Baskerville Win95BT" w:hAnsi="Baskerville Win95BT" w:cs="Arial"/>
          <w:sz w:val="20"/>
          <w:szCs w:val="20"/>
          <w:lang w:val="en-US"/>
        </w:rPr>
      </w:pPr>
      <w:r>
        <w:rPr>
          <w:rFonts w:ascii="Baskerville Win95BT" w:hAnsi="Baskerville Win95BT" w:cs="Charis SIL"/>
          <w:sz w:val="20"/>
          <w:szCs w:val="20"/>
          <w:lang w:val="en-US"/>
        </w:rPr>
        <w:t xml:space="preserve">• </w:t>
      </w:r>
      <w:r>
        <w:rPr>
          <w:rFonts w:ascii="Baskerville Win95BT" w:hAnsi="Baskerville Win95BT"/>
          <w:sz w:val="20"/>
          <w:szCs w:val="20"/>
          <w:lang w:val="en-US"/>
        </w:rPr>
        <w:t>Cf. LS 171</w:t>
      </w:r>
    </w:p>
    <w:p w:rsidR="001B195D" w:rsidRDefault="001B195D" w:rsidP="00F4093D">
      <w:pPr>
        <w:jc w:val="both"/>
        <w:rPr>
          <w:rFonts w:ascii="Baskerville Win95BT" w:hAnsi="Baskerville Win95BT" w:cs="Charis SIL"/>
          <w:sz w:val="20"/>
          <w:szCs w:val="20"/>
          <w:lang w:val="en-US"/>
        </w:rPr>
      </w:pPr>
    </w:p>
    <w:p w:rsidR="001B195D" w:rsidRPr="003D122D" w:rsidRDefault="001B195D" w:rsidP="001A5C0C">
      <w:pPr>
        <w:pStyle w:val="4"/>
        <w:spacing w:after="0" w:line="240" w:lineRule="auto"/>
        <w:ind w:left="0"/>
        <w:jc w:val="both"/>
        <w:rPr>
          <w:rFonts w:ascii="Arabic Typesetting" w:hAnsi="Arabic Typesetting"/>
          <w:sz w:val="40"/>
          <w:szCs w:val="40"/>
          <w:rtl/>
          <w:lang w:val="en-US"/>
        </w:rPr>
      </w:pPr>
      <w:r w:rsidRPr="003D122D">
        <w:rPr>
          <w:rFonts w:ascii="Basker-Semitic" w:hAnsi="Basker-Semitic"/>
          <w:b/>
          <w:i/>
          <w:iCs/>
          <w:sz w:val="24"/>
          <w:szCs w:val="24"/>
          <w:lang w:val="en-US"/>
        </w:rPr>
        <w:t>µ</w:t>
      </w:r>
      <w:r w:rsidRPr="003D122D">
        <w:rPr>
          <w:rFonts w:ascii="Baskerville Win95BT" w:hAnsi="Baskerville Win95BT"/>
          <w:b/>
          <w:i/>
          <w:iCs/>
          <w:sz w:val="24"/>
          <w:szCs w:val="24"/>
          <w:lang w:val="en-US"/>
        </w:rPr>
        <w:t>ézo</w:t>
      </w:r>
      <w:r w:rsidRPr="003D122D">
        <w:rPr>
          <w:rFonts w:ascii="Times New Roman" w:hAnsi="Times New Roman"/>
          <w:b/>
          <w:i/>
          <w:iCs/>
          <w:sz w:val="24"/>
          <w:szCs w:val="24"/>
          <w:lang w:val="en-US"/>
        </w:rPr>
        <w:t>ḷ</w:t>
      </w:r>
      <w:r w:rsidRPr="003D122D">
        <w:rPr>
          <w:rFonts w:ascii="Baskerville Win95BT" w:hAnsi="Baskerville Win95BT"/>
          <w:sz w:val="24"/>
          <w:szCs w:val="24"/>
          <w:lang w:val="en-US"/>
        </w:rPr>
        <w:t xml:space="preserve"> (</w:t>
      </w:r>
      <w:r w:rsidRPr="003D122D">
        <w:rPr>
          <w:rFonts w:ascii="Baskerville Win95BT" w:hAnsi="Baskerville Win95BT"/>
          <w:i/>
          <w:sz w:val="24"/>
          <w:szCs w:val="24"/>
          <w:lang w:val="en-US"/>
        </w:rPr>
        <w:t>y</w:t>
      </w:r>
      <w:r w:rsidRPr="003D122D">
        <w:rPr>
          <w:rFonts w:ascii="Basker-Semitic" w:hAnsi="Basker-Semitic"/>
          <w:i/>
          <w:iCs/>
          <w:sz w:val="24"/>
          <w:szCs w:val="24"/>
          <w:lang w:val="en-US"/>
        </w:rPr>
        <w:t>3µ</w:t>
      </w:r>
      <w:r w:rsidRPr="003D122D">
        <w:rPr>
          <w:rFonts w:ascii="Baskerville Win95BT" w:hAnsi="Baskerville Win95BT"/>
          <w:i/>
          <w:iCs/>
          <w:sz w:val="24"/>
          <w:szCs w:val="24"/>
          <w:lang w:val="en-US"/>
        </w:rPr>
        <w:t>áza</w:t>
      </w:r>
      <w:r w:rsidRPr="003D122D">
        <w:rPr>
          <w:rFonts w:ascii="Times New Roman" w:hAnsi="Times New Roman"/>
          <w:i/>
          <w:iCs/>
          <w:sz w:val="24"/>
          <w:szCs w:val="24"/>
          <w:lang w:val="en-US"/>
        </w:rPr>
        <w:t>ḷ</w:t>
      </w:r>
      <w:r w:rsidRPr="003D122D">
        <w:rPr>
          <w:rFonts w:ascii="Baskerville Win95BT" w:hAnsi="Baskerville Win95BT"/>
          <w:sz w:val="24"/>
          <w:szCs w:val="24"/>
          <w:lang w:val="en-US"/>
        </w:rPr>
        <w:t>/</w:t>
      </w:r>
      <w:r w:rsidRPr="003D122D">
        <w:rPr>
          <w:rFonts w:ascii="Baskerville Win95BT" w:hAnsi="Baskerville Win95BT" w:cs="Charis SIL"/>
          <w:i/>
          <w:iCs/>
          <w:lang w:val="en-US"/>
        </w:rPr>
        <w:t>ľ</w:t>
      </w:r>
      <w:r w:rsidRPr="003D122D">
        <w:rPr>
          <w:rFonts w:ascii="Baskerville Win95BT" w:hAnsi="Baskerville Win95BT"/>
          <w:i/>
          <w:iCs/>
          <w:sz w:val="24"/>
          <w:szCs w:val="24"/>
          <w:lang w:val="en-US"/>
        </w:rPr>
        <w:t>a</w:t>
      </w:r>
      <w:r w:rsidRPr="003D122D">
        <w:rPr>
          <w:rFonts w:ascii="Basker-Semitic" w:hAnsi="Basker-Semitic"/>
          <w:i/>
          <w:iCs/>
          <w:sz w:val="24"/>
          <w:szCs w:val="24"/>
          <w:lang w:val="en-US"/>
        </w:rPr>
        <w:t>µ</w:t>
      </w:r>
      <w:r w:rsidRPr="003D122D">
        <w:rPr>
          <w:rFonts w:ascii="Baskerville Win95BT" w:hAnsi="Baskerville Win95BT"/>
          <w:i/>
          <w:iCs/>
          <w:sz w:val="24"/>
          <w:szCs w:val="24"/>
          <w:lang w:val="en-US"/>
        </w:rPr>
        <w:t>z</w:t>
      </w:r>
      <w:r w:rsidRPr="003D122D">
        <w:rPr>
          <w:rFonts w:ascii="Basker-Semitic" w:hAnsi="Basker-Semitic"/>
          <w:i/>
          <w:iCs/>
          <w:sz w:val="24"/>
          <w:szCs w:val="24"/>
          <w:lang w:val="en-US"/>
        </w:rPr>
        <w:t>6</w:t>
      </w:r>
      <w:r w:rsidRPr="003D122D">
        <w:rPr>
          <w:rFonts w:ascii="Times New Roman" w:hAnsi="Times New Roman"/>
          <w:i/>
          <w:iCs/>
          <w:sz w:val="24"/>
          <w:szCs w:val="24"/>
          <w:lang w:val="en-US"/>
        </w:rPr>
        <w:t>ḷ</w:t>
      </w:r>
      <w:r w:rsidRPr="003D122D">
        <w:rPr>
          <w:rFonts w:ascii="Baskerville Win95BT" w:hAnsi="Baskerville Win95BT"/>
          <w:sz w:val="24"/>
          <w:szCs w:val="24"/>
          <w:lang w:val="en-US"/>
        </w:rPr>
        <w:t>) ‘to hate, to oppress’</w:t>
      </w:r>
      <w:r w:rsidRPr="003D122D">
        <w:rPr>
          <w:rFonts w:ascii="Baskerville Win95BT" w:hAnsi="Baskerville Win95BT"/>
          <w:lang w:val="en-US"/>
        </w:rPr>
        <w:t xml:space="preserve"> </w:t>
      </w:r>
      <w:r w:rsidRPr="003D122D">
        <w:rPr>
          <w:rFonts w:ascii="Arabic Typesetting" w:hAnsi="Arabic Typesetting"/>
          <w:sz w:val="40"/>
          <w:szCs w:val="40"/>
          <w:rtl/>
          <w:lang w:val="en-US"/>
        </w:rPr>
        <w:t xml:space="preserve">ظَلم </w:t>
      </w:r>
      <w:r>
        <w:rPr>
          <w:rFonts w:ascii="Arabic Typesetting" w:hAnsi="Arabic Typesetting"/>
          <w:sz w:val="40"/>
          <w:szCs w:val="40"/>
          <w:lang w:val="en-US"/>
        </w:rPr>
        <w:t xml:space="preserve">    </w:t>
      </w:r>
      <w:r w:rsidRPr="003D122D">
        <w:rPr>
          <w:rFonts w:ascii="Arabic Typesetting" w:hAnsi="Arabic Typesetting"/>
          <w:sz w:val="40"/>
          <w:szCs w:val="40"/>
          <w:rtl/>
          <w:lang w:val="en-US"/>
        </w:rPr>
        <w:t xml:space="preserve">  </w:t>
      </w:r>
      <w:r w:rsidRPr="003D122D">
        <w:rPr>
          <w:rFonts w:ascii="Arabic Typesetting" w:hAnsi="Arabic Typesetting"/>
          <w:b/>
          <w:bCs/>
          <w:sz w:val="40"/>
          <w:szCs w:val="40"/>
          <w:rtl/>
          <w:lang w:val="en-US"/>
        </w:rPr>
        <w:t>حٞازُڸ</w:t>
      </w:r>
    </w:p>
    <w:p w:rsidR="001B195D" w:rsidRPr="003D122D" w:rsidRDefault="001B195D" w:rsidP="00E959BF">
      <w:pPr>
        <w:pStyle w:val="4"/>
        <w:spacing w:after="0" w:line="240" w:lineRule="auto"/>
        <w:ind w:left="0"/>
        <w:jc w:val="both"/>
        <w:rPr>
          <w:rFonts w:ascii="Baskerville Win95BT" w:hAnsi="Baskerville Win95BT"/>
          <w:sz w:val="24"/>
          <w:szCs w:val="24"/>
          <w:lang w:val="en-US"/>
        </w:rPr>
      </w:pPr>
      <w:r w:rsidRPr="003D122D">
        <w:rPr>
          <w:rFonts w:ascii="Baskerville Win95BT" w:hAnsi="Baskerville Win95BT"/>
          <w:iCs/>
          <w:sz w:val="24"/>
          <w:szCs w:val="24"/>
          <w:lang w:val="en-US"/>
        </w:rPr>
        <w:t xml:space="preserve">Pf. 3 pl. m. + suff. 3 sg. m. </w:t>
      </w:r>
      <w:r w:rsidRPr="003D122D">
        <w:rPr>
          <w:rFonts w:ascii="Basker-Semitic" w:hAnsi="Basker-Semitic"/>
          <w:i/>
          <w:iCs/>
          <w:sz w:val="24"/>
          <w:szCs w:val="24"/>
          <w:lang w:val="en-US"/>
        </w:rPr>
        <w:t>µ3</w:t>
      </w:r>
      <w:r w:rsidRPr="003D122D">
        <w:rPr>
          <w:rFonts w:ascii="Baskerville Win95BT" w:hAnsi="Baskerville Win95BT"/>
          <w:i/>
          <w:iCs/>
          <w:sz w:val="24"/>
          <w:szCs w:val="24"/>
          <w:lang w:val="en-US"/>
        </w:rPr>
        <w:t>z</w:t>
      </w:r>
      <w:r w:rsidRPr="003D122D">
        <w:rPr>
          <w:rFonts w:ascii="Basker-Semitic" w:hAnsi="Basker-Semitic"/>
          <w:i/>
          <w:iCs/>
          <w:sz w:val="24"/>
          <w:szCs w:val="24"/>
          <w:lang w:val="en-US"/>
        </w:rPr>
        <w:t>6</w:t>
      </w:r>
      <w:r w:rsidRPr="003D122D">
        <w:rPr>
          <w:rFonts w:ascii="Times New Roman" w:hAnsi="Times New Roman"/>
          <w:i/>
          <w:iCs/>
          <w:sz w:val="24"/>
          <w:szCs w:val="24"/>
          <w:lang w:val="en-US"/>
        </w:rPr>
        <w:t>ḷ</w:t>
      </w:r>
      <w:r w:rsidRPr="003D122D">
        <w:rPr>
          <w:rFonts w:ascii="Basker-Semitic" w:hAnsi="Basker-Semitic"/>
          <w:i/>
          <w:iCs/>
          <w:sz w:val="24"/>
          <w:szCs w:val="24"/>
          <w:lang w:val="en-US"/>
        </w:rPr>
        <w:t>3</w:t>
      </w:r>
      <w:r w:rsidRPr="003D122D">
        <w:rPr>
          <w:rFonts w:ascii="Baskerville Win95BT" w:hAnsi="Baskerville Win95BT"/>
          <w:i/>
          <w:iCs/>
          <w:sz w:val="24"/>
          <w:szCs w:val="24"/>
          <w:lang w:val="en-US"/>
        </w:rPr>
        <w:t>y</w:t>
      </w:r>
      <w:r w:rsidRPr="003D122D">
        <w:rPr>
          <w:rFonts w:ascii="Baskerville Win95BT" w:hAnsi="Baskerville Win95BT"/>
          <w:sz w:val="24"/>
          <w:szCs w:val="24"/>
          <w:lang w:val="en-US"/>
        </w:rPr>
        <w:t xml:space="preserve"> (28:4)</w:t>
      </w:r>
    </w:p>
    <w:p w:rsidR="001B195D" w:rsidRPr="003D122D" w:rsidRDefault="001B195D" w:rsidP="00BB3682">
      <w:pPr>
        <w:jc w:val="both"/>
        <w:rPr>
          <w:rFonts w:ascii="Arabic Typesetting" w:hAnsi="Arabic Typesetting"/>
          <w:b/>
          <w:i/>
          <w:sz w:val="40"/>
          <w:rtl/>
          <w:lang w:val="en-US"/>
        </w:rPr>
      </w:pPr>
      <w:r w:rsidRPr="003D122D">
        <w:rPr>
          <w:rFonts w:ascii="Baskerville Win95BT" w:hAnsi="Baskerville Win95BT"/>
          <w:b/>
          <w:i/>
          <w:iCs/>
          <w:lang w:val="en-US"/>
        </w:rPr>
        <w:t>má</w:t>
      </w:r>
      <w:r w:rsidRPr="003D122D">
        <w:rPr>
          <w:rFonts w:ascii="Basker-Semitic" w:hAnsi="Basker-Semitic"/>
          <w:b/>
          <w:i/>
          <w:iCs/>
          <w:lang w:val="en-US"/>
        </w:rPr>
        <w:t>µ</w:t>
      </w:r>
      <w:r w:rsidRPr="003D122D">
        <w:rPr>
          <w:rFonts w:ascii="Baskerville Win95BT" w:hAnsi="Baskerville Win95BT"/>
          <w:b/>
          <w:i/>
          <w:iCs/>
          <w:lang w:val="en-US"/>
        </w:rPr>
        <w:t>z</w:t>
      </w:r>
      <w:r w:rsidRPr="003D122D">
        <w:rPr>
          <w:rFonts w:ascii="Basker-Semitic" w:hAnsi="Basker-Semitic"/>
          <w:b/>
          <w:i/>
          <w:iCs/>
          <w:lang w:val="en-US"/>
        </w:rPr>
        <w:t>3</w:t>
      </w:r>
      <w:r w:rsidRPr="003D122D">
        <w:rPr>
          <w:rFonts w:ascii="Baskerville Win95BT" w:hAnsi="Baskerville Win95BT" w:cs="Charis SIL"/>
          <w:b/>
          <w:i/>
          <w:iCs/>
          <w:lang w:val="en-US"/>
        </w:rPr>
        <w:t>ľ</w:t>
      </w:r>
      <w:r w:rsidRPr="003D122D">
        <w:rPr>
          <w:rFonts w:ascii="Baskerville Win95BT" w:hAnsi="Baskerville Win95BT"/>
          <w:b/>
          <w:i/>
          <w:iCs/>
          <w:lang w:val="en-US"/>
        </w:rPr>
        <w:t xml:space="preserve"> </w:t>
      </w:r>
      <w:r w:rsidRPr="003D122D">
        <w:rPr>
          <w:rFonts w:ascii="Baskerville Win95BT" w:hAnsi="Baskerville Win95BT"/>
          <w:iCs/>
          <w:lang w:val="en-US"/>
        </w:rPr>
        <w:t xml:space="preserve">‘oppressed person (male)’ </w:t>
      </w:r>
      <w:r w:rsidRPr="003D122D">
        <w:rPr>
          <w:rFonts w:ascii="Arabic Typesetting" w:hAnsi="Arabic Typesetting"/>
          <w:i/>
          <w:sz w:val="40"/>
          <w:rtl/>
          <w:lang w:val="en-US"/>
        </w:rPr>
        <w:t xml:space="preserve">مظلوم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مَحْزٞل</w:t>
      </w:r>
    </w:p>
    <w:p w:rsidR="001B195D" w:rsidRPr="003D122D" w:rsidRDefault="001B195D" w:rsidP="0010280D">
      <w:pPr>
        <w:jc w:val="both"/>
        <w:rPr>
          <w:rFonts w:ascii="Arabic Typesetting" w:hAnsi="Arabic Typesetting"/>
          <w:i/>
          <w:sz w:val="40"/>
          <w:rtl/>
          <w:lang w:val="en-US"/>
        </w:rPr>
      </w:pPr>
      <w:r w:rsidRPr="003D122D">
        <w:rPr>
          <w:rFonts w:ascii="Baskerville Win95BT" w:hAnsi="Baskerville Win95BT"/>
          <w:b/>
          <w:i/>
          <w:iCs/>
          <w:lang w:val="en-US"/>
        </w:rPr>
        <w:t>ma</w:t>
      </w:r>
      <w:r w:rsidRPr="003D122D">
        <w:rPr>
          <w:rFonts w:ascii="Basker-Semitic" w:hAnsi="Basker-Semitic"/>
          <w:b/>
          <w:i/>
          <w:iCs/>
          <w:lang w:val="en-US"/>
        </w:rPr>
        <w:t>µ</w:t>
      </w:r>
      <w:r w:rsidRPr="003D122D">
        <w:rPr>
          <w:rFonts w:ascii="Baskerville Win95BT" w:hAnsi="Baskerville Win95BT"/>
          <w:b/>
          <w:i/>
          <w:iCs/>
          <w:lang w:val="en-US"/>
        </w:rPr>
        <w:t>zé</w:t>
      </w:r>
      <w:r w:rsidRPr="003D122D">
        <w:rPr>
          <w:b/>
          <w:bCs/>
          <w:i/>
          <w:iCs/>
          <w:lang w:val="en-US"/>
        </w:rPr>
        <w:t>ḷ</w:t>
      </w:r>
      <w:r w:rsidRPr="003D122D">
        <w:rPr>
          <w:rFonts w:ascii="Baskerville Win95BT" w:hAnsi="Baskerville Win95BT"/>
          <w:b/>
          <w:i/>
          <w:iCs/>
          <w:lang w:val="en-US"/>
        </w:rPr>
        <w:t>o</w:t>
      </w:r>
      <w:r w:rsidRPr="003D122D">
        <w:rPr>
          <w:rFonts w:ascii="Baskerville Win95BT" w:hAnsi="Baskerville Win95BT"/>
          <w:b/>
          <w:lang w:val="en-US"/>
        </w:rPr>
        <w:t xml:space="preserve"> </w:t>
      </w:r>
      <w:r w:rsidRPr="003D122D">
        <w:rPr>
          <w:rFonts w:ascii="Baskerville Win95BT" w:hAnsi="Baskerville Win95BT"/>
          <w:iCs/>
          <w:lang w:val="en-US"/>
        </w:rPr>
        <w:t xml:space="preserve">‘oppressed person (female)’ </w:t>
      </w:r>
      <w:r w:rsidRPr="003D122D">
        <w:rPr>
          <w:rFonts w:ascii="Arabic Typesetting" w:hAnsi="Arabic Typesetting"/>
          <w:i/>
          <w:sz w:val="40"/>
          <w:rtl/>
          <w:lang w:val="en-US"/>
        </w:rPr>
        <w:t xml:space="preserve">مظلومة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مَحْزٞاڸُو</w:t>
      </w:r>
    </w:p>
    <w:p w:rsidR="001B195D" w:rsidRPr="003D122D" w:rsidRDefault="001B195D" w:rsidP="000B75F7">
      <w:pPr>
        <w:jc w:val="both"/>
        <w:rPr>
          <w:rFonts w:ascii="Baskerville Win95BT" w:hAnsi="Baskerville Win95BT"/>
          <w:iCs/>
          <w:lang w:val="en-US"/>
        </w:rPr>
      </w:pPr>
      <w:r w:rsidRPr="003D122D">
        <w:rPr>
          <w:rFonts w:ascii="Baskerville Win95BT" w:hAnsi="Baskerville Win95BT"/>
          <w:iCs/>
          <w:lang w:val="en-US"/>
        </w:rPr>
        <w:t>20:10</w:t>
      </w:r>
    </w:p>
    <w:p w:rsidR="001B195D" w:rsidRDefault="001B195D" w:rsidP="00B42540">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169</w:t>
      </w:r>
    </w:p>
    <w:p w:rsidR="001B195D" w:rsidRDefault="001B195D" w:rsidP="00B42540">
      <w:pPr>
        <w:jc w:val="both"/>
        <w:rPr>
          <w:rFonts w:ascii="Baskerville Win95BT" w:hAnsi="Baskerville Win95BT"/>
          <w:bCs/>
          <w:sz w:val="20"/>
          <w:szCs w:val="20"/>
          <w:lang w:val="en-US"/>
        </w:rPr>
      </w:pPr>
    </w:p>
    <w:p w:rsidR="001B195D" w:rsidRDefault="001B195D" w:rsidP="00F4093D">
      <w:pPr>
        <w:jc w:val="both"/>
        <w:rPr>
          <w:rFonts w:ascii="Baskerville Win95BT" w:hAnsi="Baskerville Win95BT" w:cs="Charis SIL"/>
          <w:sz w:val="20"/>
          <w:szCs w:val="20"/>
          <w:lang w:val="en-US"/>
        </w:rPr>
      </w:pPr>
      <w:r>
        <w:rPr>
          <w:rFonts w:ascii="Basker-Semitic" w:hAnsi="Basker-Semitic" w:cs="Charis SIL"/>
          <w:i/>
          <w:iCs/>
          <w:sz w:val="20"/>
          <w:szCs w:val="20"/>
          <w:lang w:val="en-US"/>
        </w:rPr>
        <w:t>3</w:t>
      </w:r>
      <w:r>
        <w:rPr>
          <w:rFonts w:ascii="Baskerville Win95BT" w:hAnsi="Baskerville Win95BT" w:cs="Charis SIL"/>
          <w:i/>
          <w:iCs/>
          <w:sz w:val="20"/>
          <w:szCs w:val="20"/>
          <w:lang w:val="en-US"/>
        </w:rPr>
        <w:t>th</w:t>
      </w:r>
      <w:r>
        <w:rPr>
          <w:rFonts w:cs="Charis SIL"/>
          <w:i/>
          <w:iCs/>
          <w:sz w:val="20"/>
          <w:szCs w:val="20"/>
          <w:lang w:val="en-US"/>
        </w:rPr>
        <w:t>̣</w:t>
      </w:r>
      <w:r>
        <w:rPr>
          <w:rFonts w:ascii="Baskerville Win95BT" w:hAnsi="Baskerville Win95BT" w:cs="Charis SIL"/>
          <w:i/>
          <w:iCs/>
          <w:sz w:val="20"/>
          <w:szCs w:val="20"/>
          <w:lang w:val="en-US"/>
        </w:rPr>
        <w:t>azz</w:t>
      </w:r>
      <w:r>
        <w:rPr>
          <w:rFonts w:ascii="Basker-Semitic" w:hAnsi="Basker-Semitic" w:cs="Charis SIL"/>
          <w:i/>
          <w:iCs/>
          <w:sz w:val="20"/>
          <w:szCs w:val="20"/>
          <w:lang w:val="en-US"/>
        </w:rPr>
        <w:t>4</w:t>
      </w:r>
      <w:r>
        <w:rPr>
          <w:rFonts w:ascii="Baskerville Win95BT" w:hAnsi="Baskerville Win95BT" w:cs="Charis SIL"/>
          <w:i/>
          <w:iCs/>
          <w:sz w:val="20"/>
          <w:szCs w:val="20"/>
          <w:lang w:val="en-US"/>
        </w:rPr>
        <w:t>mu</w:t>
      </w:r>
      <w:r>
        <w:rPr>
          <w:rFonts w:ascii="Baskerville Win95BT" w:hAnsi="Baskerville Win95BT" w:cs="Charis SIL"/>
          <w:sz w:val="20"/>
          <w:szCs w:val="20"/>
          <w:lang w:val="en-US"/>
        </w:rPr>
        <w:t xml:space="preserve"> ‘they were ready’: 2:34</w:t>
      </w:r>
    </w:p>
    <w:p w:rsidR="001B195D" w:rsidRDefault="001B195D" w:rsidP="00F4093D">
      <w:pPr>
        <w:jc w:val="both"/>
        <w:rPr>
          <w:rFonts w:ascii="Baskerville Win95BT" w:hAnsi="Baskerville Win95BT" w:cs="Charis SIL"/>
          <w:sz w:val="20"/>
          <w:szCs w:val="20"/>
          <w:lang w:val="en-US"/>
        </w:rPr>
      </w:pPr>
      <w:r>
        <w:rPr>
          <w:rFonts w:ascii="Baskerville Win95BT" w:hAnsi="Baskerville Win95BT" w:cs="Charis SIL"/>
          <w:sz w:val="20"/>
          <w:szCs w:val="20"/>
          <w:lang w:val="en-US"/>
        </w:rPr>
        <w:t>• For the meaning ‘to get ready’ (&lt; ‘to gird oneself’) in Iraqi Arabic v. WB 100</w:t>
      </w:r>
    </w:p>
    <w:p w:rsidR="001B195D" w:rsidRPr="003D122D" w:rsidRDefault="001B195D" w:rsidP="000F45D8">
      <w:pPr>
        <w:jc w:val="both"/>
        <w:rPr>
          <w:rFonts w:ascii="Baskerville Win95BT" w:hAnsi="Baskerville Win95BT" w:cs="Charis SIL"/>
          <w:lang w:val="en-US"/>
        </w:rPr>
      </w:pPr>
    </w:p>
    <w:p w:rsidR="001B195D" w:rsidRPr="003D122D" w:rsidRDefault="001B195D" w:rsidP="004C5F89">
      <w:pPr>
        <w:jc w:val="both"/>
        <w:rPr>
          <w:rFonts w:ascii="Arabic Typesetting" w:hAnsi="Arabic Typesetting"/>
          <w:sz w:val="40"/>
          <w:rtl/>
          <w:lang w:val="en-US"/>
        </w:rPr>
      </w:pPr>
      <w:r w:rsidRPr="003D122D">
        <w:rPr>
          <w:rFonts w:ascii="Basker-Semitic" w:hAnsi="Basker-Semitic"/>
          <w:b/>
          <w:bCs/>
          <w:i/>
          <w:lang w:val="en-US"/>
        </w:rPr>
        <w:t>µ</w:t>
      </w:r>
      <w:r w:rsidRPr="003D122D">
        <w:rPr>
          <w:rFonts w:ascii="Baskerville Win95BT" w:hAnsi="Baskerville Win95BT"/>
          <w:b/>
          <w:bCs/>
          <w:i/>
          <w:lang w:val="en-US"/>
        </w:rPr>
        <w:t>ez</w:t>
      </w:r>
      <w:r w:rsidRPr="003D122D">
        <w:rPr>
          <w:rFonts w:ascii="Baskerville Win95BT" w:hAnsi="Baskerville Win95BT"/>
          <w:iCs/>
          <w:lang w:val="en-US"/>
        </w:rPr>
        <w:t xml:space="preserve"> (</w:t>
      </w:r>
      <w:r w:rsidRPr="003D122D">
        <w:rPr>
          <w:rFonts w:ascii="Baskerville Win95BT" w:hAnsi="Baskerville Win95BT"/>
          <w:i/>
          <w:lang w:val="en-US"/>
        </w:rPr>
        <w:t>yá</w:t>
      </w:r>
      <w:r w:rsidRPr="003D122D">
        <w:rPr>
          <w:rFonts w:ascii="Basker-Semitic" w:hAnsi="Basker-Semitic"/>
          <w:i/>
          <w:lang w:val="en-US"/>
        </w:rPr>
        <w:t>µ</w:t>
      </w:r>
      <w:r w:rsidRPr="003D122D">
        <w:rPr>
          <w:rFonts w:ascii="Baskerville Win95BT" w:hAnsi="Baskerville Win95BT"/>
          <w:i/>
          <w:lang w:val="en-US"/>
        </w:rPr>
        <w:t>z</w:t>
      </w:r>
      <w:r w:rsidRPr="003D122D">
        <w:rPr>
          <w:rFonts w:ascii="Basker-Semitic" w:hAnsi="Basker-Semitic"/>
          <w:i/>
          <w:lang w:val="en-US"/>
        </w:rPr>
        <w:t>3</w:t>
      </w:r>
      <w:r w:rsidRPr="003D122D">
        <w:rPr>
          <w:rFonts w:ascii="Baskerville Win95BT" w:hAnsi="Baskerville Win95BT"/>
          <w:i/>
          <w:lang w:val="en-US"/>
        </w:rPr>
        <w:t>z</w:t>
      </w:r>
      <w:r w:rsidRPr="003D122D">
        <w:rPr>
          <w:rFonts w:ascii="Baskerville Win95BT" w:hAnsi="Baskerville Win95BT"/>
          <w:iCs/>
          <w:lang w:val="en-US"/>
        </w:rPr>
        <w:t>/</w:t>
      </w:r>
      <w:r w:rsidRPr="003D122D">
        <w:rPr>
          <w:rFonts w:ascii="Baskerville Win95BT" w:hAnsi="Baskerville Win95BT" w:cs="Charis SIL"/>
          <w:i/>
          <w:iCs/>
          <w:lang w:val="en-US"/>
        </w:rPr>
        <w:t>ľ</w:t>
      </w:r>
      <w:r w:rsidRPr="003D122D">
        <w:rPr>
          <w:rFonts w:ascii="Baskerville Win95BT" w:hAnsi="Baskerville Win95BT"/>
          <w:i/>
          <w:lang w:val="en-US"/>
        </w:rPr>
        <w:t>a</w:t>
      </w:r>
      <w:r w:rsidRPr="003D122D">
        <w:rPr>
          <w:rFonts w:ascii="Basker-Semitic" w:hAnsi="Basker-Semitic"/>
          <w:i/>
          <w:lang w:val="en-US"/>
        </w:rPr>
        <w:t>µ</w:t>
      </w:r>
      <w:r w:rsidRPr="003D122D">
        <w:rPr>
          <w:rFonts w:ascii="Baskerville Win95BT" w:hAnsi="Baskerville Win95BT"/>
          <w:i/>
          <w:lang w:val="en-US"/>
        </w:rPr>
        <w:t>z</w:t>
      </w:r>
      <w:r w:rsidRPr="003D122D">
        <w:rPr>
          <w:rFonts w:ascii="Basker-Semitic" w:hAnsi="Basker-Semitic"/>
          <w:i/>
          <w:lang w:val="en-US"/>
        </w:rPr>
        <w:t>6</w:t>
      </w:r>
      <w:r w:rsidRPr="003D122D">
        <w:rPr>
          <w:rFonts w:ascii="Baskerville Win95BT" w:hAnsi="Baskerville Win95BT"/>
          <w:i/>
          <w:lang w:val="en-US"/>
        </w:rPr>
        <w:t>z</w:t>
      </w:r>
      <w:r w:rsidRPr="003D122D">
        <w:rPr>
          <w:rFonts w:ascii="Baskerville Win95BT" w:hAnsi="Baskerville Win95BT"/>
          <w:iCs/>
          <w:lang w:val="en-US"/>
        </w:rPr>
        <w:t xml:space="preserve">) ‘to slaughter’ </w:t>
      </w:r>
      <w:r w:rsidRPr="003D122D">
        <w:rPr>
          <w:rFonts w:ascii="Arabic Typesetting" w:hAnsi="Arabic Typesetting"/>
          <w:b/>
          <w:bCs/>
          <w:sz w:val="40"/>
          <w:rtl/>
          <w:lang w:val="en-US"/>
        </w:rPr>
        <w:t xml:space="preserve">حٞاز   </w:t>
      </w:r>
      <w:r w:rsidRPr="003D122D">
        <w:rPr>
          <w:rFonts w:ascii="Arabic Typesetting" w:hAnsi="Arabic Typesetting"/>
          <w:sz w:val="40"/>
          <w:rtl/>
          <w:lang w:val="en-US"/>
        </w:rPr>
        <w:t>ذبح</w:t>
      </w:r>
    </w:p>
    <w:p w:rsidR="001B195D" w:rsidRPr="003D122D" w:rsidRDefault="001B195D" w:rsidP="00E05B62">
      <w:pPr>
        <w:jc w:val="both"/>
        <w:rPr>
          <w:rFonts w:ascii="Baskerville Win95BT" w:hAnsi="Baskerville Win95BT"/>
          <w:lang w:val="en-US"/>
        </w:rPr>
      </w:pPr>
      <w:r w:rsidRPr="003D122D">
        <w:rPr>
          <w:rFonts w:ascii="Baskerville Win95BT" w:hAnsi="Baskerville Win95BT"/>
          <w:iCs/>
          <w:lang w:val="en-US"/>
        </w:rPr>
        <w:t xml:space="preserve">Pf. 3 sg. m. </w:t>
      </w:r>
      <w:r w:rsidRPr="003D122D">
        <w:rPr>
          <w:rFonts w:ascii="Basker-Semitic" w:hAnsi="Basker-Semitic" w:cs="Charis SIL"/>
          <w:i/>
          <w:iCs/>
          <w:lang w:val="en-US"/>
        </w:rPr>
        <w:t>µ</w:t>
      </w:r>
      <w:r w:rsidRPr="003D122D">
        <w:rPr>
          <w:rFonts w:ascii="Baskerville Win95BT" w:hAnsi="Baskerville Win95BT" w:cs="Charis SIL"/>
          <w:i/>
          <w:iCs/>
          <w:lang w:val="en-US"/>
        </w:rPr>
        <w:t>ez</w:t>
      </w:r>
      <w:r w:rsidRPr="003D122D">
        <w:rPr>
          <w:rFonts w:ascii="Baskerville Win95BT" w:hAnsi="Baskerville Win95BT" w:cs="Charis SIL"/>
          <w:lang w:val="en-US"/>
        </w:rPr>
        <w:t xml:space="preserve"> (3:7, 5:22, 8:8, 24:19, 29:13), 1 sg. </w:t>
      </w:r>
      <w:r w:rsidRPr="003D122D">
        <w:rPr>
          <w:rFonts w:ascii="Basker-Semitic" w:hAnsi="Basker-Semitic" w:cs="Charis SIL"/>
          <w:i/>
          <w:iCs/>
          <w:lang w:val="en-US"/>
        </w:rPr>
        <w:t>µ</w:t>
      </w:r>
      <w:r w:rsidRPr="003D122D">
        <w:rPr>
          <w:rFonts w:ascii="Baskerville Win95BT" w:hAnsi="Baskerville Win95BT" w:cs="Charis SIL"/>
          <w:i/>
          <w:iCs/>
          <w:lang w:val="en-US"/>
        </w:rPr>
        <w:t>ezk</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8:56</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14:1</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17:49</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25:13</w:t>
      </w:r>
      <w:r w:rsidRPr="003D122D">
        <w:rPr>
          <w:rFonts w:ascii="Baskerville Win95BT" w:hAnsi="Baskerville Win95BT" w:cs="Charis SIL"/>
          <w:lang w:val="en-US"/>
        </w:rPr>
        <w:t>, 29:13)</w:t>
      </w:r>
      <w:r w:rsidRPr="003D122D">
        <w:rPr>
          <w:rFonts w:ascii="Baskerville Win95BT" w:hAnsi="Baskerville Win95BT"/>
          <w:lang w:val="en-US"/>
        </w:rPr>
        <w:t xml:space="preserve">, 3 sg. f. + suff. 3 sg. m. </w:t>
      </w:r>
      <w:r w:rsidRPr="003D122D">
        <w:rPr>
          <w:rFonts w:ascii="Basker-Semitic" w:hAnsi="Basker-Semitic"/>
          <w:i/>
          <w:lang w:val="en-US"/>
        </w:rPr>
        <w:t>µ</w:t>
      </w:r>
      <w:r w:rsidRPr="003D122D">
        <w:rPr>
          <w:rFonts w:ascii="Baskerville Win95BT" w:hAnsi="Baskerville Win95BT"/>
          <w:i/>
          <w:lang w:val="en-US"/>
        </w:rPr>
        <w:t>ézotš</w:t>
      </w:r>
      <w:r w:rsidRPr="003D122D">
        <w:rPr>
          <w:rFonts w:ascii="Baskerville Win95BT" w:hAnsi="Baskerville Win95BT"/>
          <w:lang w:val="en-US"/>
        </w:rPr>
        <w:t xml:space="preserve"> (22:83)</w:t>
      </w:r>
      <w:r>
        <w:rPr>
          <w:rFonts w:ascii="Baskerville Win95BT" w:hAnsi="Baskerville Win95BT"/>
          <w:lang w:val="en-US"/>
        </w:rPr>
        <w:t>, 3 pl</w:t>
      </w:r>
      <w:r w:rsidRPr="003D122D">
        <w:rPr>
          <w:rFonts w:ascii="Baskerville Win95BT" w:hAnsi="Baskerville Win95BT"/>
          <w:lang w:val="en-US"/>
        </w:rPr>
        <w:t>. m. + suff. 3 sg. m.</w:t>
      </w:r>
      <w:r w:rsidRPr="003D122D">
        <w:rPr>
          <w:rFonts w:ascii="Baskerville Win95BT" w:hAnsi="Baskerville Win95BT" w:cs="Charis SIL"/>
          <w:i/>
          <w:iCs/>
          <w:lang w:val="en-US"/>
        </w:rPr>
        <w:t xml:space="preserve"> </w:t>
      </w:r>
      <w:r w:rsidRPr="003D122D">
        <w:rPr>
          <w:rFonts w:ascii="Basker-Semitic" w:hAnsi="Basker-Semitic"/>
          <w:i/>
          <w:lang w:val="en-US"/>
        </w:rPr>
        <w:t>µ</w:t>
      </w:r>
      <w:r w:rsidRPr="003D122D">
        <w:rPr>
          <w:rFonts w:ascii="Baskerville Win95BT" w:hAnsi="Baskerville Win95BT"/>
          <w:i/>
          <w:lang w:val="en-US"/>
        </w:rPr>
        <w:t>éz</w:t>
      </w:r>
      <w:r w:rsidRPr="003D122D">
        <w:rPr>
          <w:rFonts w:ascii="Basker-Semitic" w:hAnsi="Basker-Semitic"/>
          <w:i/>
          <w:lang w:val="en-US"/>
        </w:rPr>
        <w:t>3</w:t>
      </w:r>
      <w:r w:rsidRPr="003D122D">
        <w:rPr>
          <w:rFonts w:ascii="Baskerville Win95BT" w:hAnsi="Baskerville Win95BT"/>
          <w:i/>
          <w:lang w:val="en-US"/>
        </w:rPr>
        <w:t xml:space="preserve">y </w:t>
      </w:r>
      <w:r>
        <w:rPr>
          <w:rFonts w:ascii="Baskerville Win95BT" w:hAnsi="Baskerville Win95BT"/>
          <w:lang w:val="en-US"/>
        </w:rPr>
        <w:t>(19:46)</w:t>
      </w:r>
    </w:p>
    <w:p w:rsidR="001B195D" w:rsidRPr="003D122D" w:rsidRDefault="001B195D" w:rsidP="00513E48">
      <w:pPr>
        <w:jc w:val="both"/>
        <w:rPr>
          <w:rFonts w:ascii="Baskerville Win95BT" w:hAnsi="Baskerville Win95BT" w:cs="Charis SIL"/>
          <w:iCs/>
          <w:lang w:val="en-US"/>
        </w:rPr>
      </w:pPr>
      <w:r w:rsidRPr="003D122D">
        <w:rPr>
          <w:rFonts w:ascii="Baskerville Win95BT" w:hAnsi="Baskerville Win95BT"/>
          <w:lang w:val="en-US"/>
        </w:rPr>
        <w:t xml:space="preserve">Impf. </w:t>
      </w:r>
      <w:r w:rsidRPr="003D122D">
        <w:rPr>
          <w:rFonts w:ascii="Baskerville Win95BT" w:hAnsi="Baskerville Win95BT"/>
          <w:i/>
          <w:iCs/>
          <w:lang w:val="en-US"/>
        </w:rPr>
        <w:t>y</w:t>
      </w:r>
      <w:r w:rsidRPr="003D122D">
        <w:rPr>
          <w:rFonts w:ascii="Baskerville Win95BT" w:hAnsi="Baskerville Win95BT"/>
          <w:i/>
          <w:lang w:val="en-US"/>
        </w:rPr>
        <w:t>á</w:t>
      </w:r>
      <w:r w:rsidRPr="003D122D">
        <w:rPr>
          <w:rFonts w:ascii="Basker-Semitic" w:hAnsi="Basker-Semitic"/>
          <w:i/>
          <w:iCs/>
          <w:lang w:val="en-US"/>
        </w:rPr>
        <w:t>µ</w:t>
      </w:r>
      <w:r w:rsidRPr="003D122D">
        <w:rPr>
          <w:rFonts w:ascii="Baskerville Win95BT" w:hAnsi="Baskerville Win95BT"/>
          <w:i/>
          <w:iCs/>
          <w:lang w:val="en-US"/>
        </w:rPr>
        <w:t>z</w:t>
      </w:r>
      <w:r w:rsidRPr="003D122D">
        <w:rPr>
          <w:rFonts w:ascii="Basker-Semitic" w:hAnsi="Basker-Semitic"/>
          <w:i/>
          <w:iCs/>
          <w:lang w:val="en-US"/>
        </w:rPr>
        <w:t>3</w:t>
      </w:r>
      <w:r w:rsidRPr="003D122D">
        <w:rPr>
          <w:rFonts w:ascii="Baskerville Win95BT" w:hAnsi="Baskerville Win95BT"/>
          <w:i/>
          <w:iCs/>
          <w:lang w:val="en-US"/>
        </w:rPr>
        <w:t xml:space="preserve">z </w:t>
      </w:r>
      <w:r w:rsidRPr="003D122D">
        <w:rPr>
          <w:rFonts w:ascii="Baskerville Win95BT" w:hAnsi="Baskerville Win95BT"/>
          <w:lang w:val="en-US"/>
        </w:rPr>
        <w:t>(29:7)</w:t>
      </w:r>
      <w:r w:rsidRPr="003D122D">
        <w:rPr>
          <w:rFonts w:ascii="Baskerville Win95BT" w:hAnsi="Baskerville Win95BT"/>
          <w:iCs/>
          <w:lang w:val="en-US"/>
        </w:rPr>
        <w:t>, 3 sg. m. + suff. 3 sg. m.</w:t>
      </w:r>
      <w:r w:rsidRPr="003D122D">
        <w:rPr>
          <w:rFonts w:ascii="Baskerville Win95BT" w:hAnsi="Baskerville Win95BT"/>
          <w:i/>
          <w:iCs/>
          <w:lang w:val="en-US"/>
        </w:rPr>
        <w:t xml:space="preserve"> </w:t>
      </w:r>
      <w:r w:rsidRPr="003D122D">
        <w:rPr>
          <w:rFonts w:ascii="Baskerville Win95BT" w:hAnsi="Baskerville Win95BT"/>
          <w:i/>
          <w:lang w:val="en-US"/>
        </w:rPr>
        <w:t>ya</w:t>
      </w:r>
      <w:r w:rsidRPr="003D122D">
        <w:rPr>
          <w:rFonts w:ascii="Basker-Semitic" w:hAnsi="Basker-Semitic"/>
          <w:i/>
          <w:lang w:val="en-US"/>
        </w:rPr>
        <w:t>µ</w:t>
      </w:r>
      <w:r w:rsidRPr="003D122D">
        <w:rPr>
          <w:rFonts w:ascii="Baskerville Win95BT" w:hAnsi="Baskerville Win95BT"/>
          <w:i/>
          <w:lang w:val="en-US"/>
        </w:rPr>
        <w:t>z</w:t>
      </w:r>
      <w:r w:rsidRPr="003D122D">
        <w:rPr>
          <w:rFonts w:ascii="Basker-Semitic" w:hAnsi="Basker-Semitic"/>
          <w:bCs/>
          <w:i/>
          <w:lang w:val="en-US"/>
        </w:rPr>
        <w:t>4</w:t>
      </w:r>
      <w:r w:rsidRPr="003D122D">
        <w:rPr>
          <w:rFonts w:ascii="Baskerville Win95BT" w:hAnsi="Baskerville Win95BT"/>
          <w:bCs/>
          <w:i/>
          <w:lang w:val="en-US"/>
        </w:rPr>
        <w:t>zyh</w:t>
      </w:r>
      <w:r w:rsidRPr="003D122D">
        <w:rPr>
          <w:rFonts w:ascii="Basker-Semitic" w:hAnsi="Basker-Semitic"/>
          <w:i/>
          <w:lang w:val="en-US"/>
        </w:rPr>
        <w:t>3</w:t>
      </w:r>
      <w:r w:rsidRPr="003D122D">
        <w:rPr>
          <w:rFonts w:ascii="Baskerville Win95BT" w:hAnsi="Baskerville Win95BT"/>
          <w:bCs/>
          <w:i/>
          <w:lang w:val="en-US"/>
        </w:rPr>
        <w:t>n</w:t>
      </w:r>
      <w:r w:rsidRPr="003D122D">
        <w:rPr>
          <w:rFonts w:ascii="Baskerville Win95BT" w:hAnsi="Baskerville Win95BT"/>
          <w:bCs/>
          <w:iCs/>
          <w:lang w:val="en-US"/>
        </w:rPr>
        <w:t xml:space="preserve"> (28:26)</w:t>
      </w:r>
    </w:p>
    <w:p w:rsidR="001B195D" w:rsidRPr="003D122D" w:rsidRDefault="001B195D" w:rsidP="008F2E23">
      <w:pPr>
        <w:jc w:val="both"/>
        <w:rPr>
          <w:rFonts w:ascii="Baskerville Win95BT" w:hAnsi="Baskerville Win95BT" w:cs="Charis SIL"/>
          <w:lang w:val="en-US"/>
        </w:rPr>
      </w:pPr>
      <w:r w:rsidRPr="003D122D">
        <w:rPr>
          <w:rFonts w:ascii="Baskerville Win95BT" w:hAnsi="Baskerville Win95BT" w:cs="Charis SIL"/>
          <w:b/>
          <w:bCs/>
          <w:lang w:val="en-US"/>
        </w:rPr>
        <w:t>P</w:t>
      </w:r>
      <w:r w:rsidRPr="003D122D">
        <w:rPr>
          <w:rFonts w:ascii="Baskerville Win95BT" w:hAnsi="Baskerville Win95BT" w:cs="Charis SIL"/>
          <w:lang w:val="en-US"/>
        </w:rPr>
        <w:t xml:space="preserve"> </w:t>
      </w:r>
      <w:r w:rsidRPr="003D122D">
        <w:rPr>
          <w:rFonts w:ascii="Basker-Semitic" w:hAnsi="Basker-Semitic"/>
          <w:b/>
          <w:bCs/>
          <w:i/>
          <w:lang w:val="en-US"/>
        </w:rPr>
        <w:t>µ</w:t>
      </w:r>
      <w:r w:rsidRPr="003D122D">
        <w:rPr>
          <w:rFonts w:ascii="Baskerville Win95BT" w:hAnsi="Baskerville Win95BT"/>
          <w:b/>
          <w:bCs/>
          <w:i/>
          <w:lang w:val="en-US"/>
        </w:rPr>
        <w:t>íz</w:t>
      </w:r>
      <w:r w:rsidRPr="003D122D">
        <w:rPr>
          <w:rFonts w:ascii="Basker-Semitic" w:hAnsi="Basker-Semitic"/>
          <w:b/>
          <w:bCs/>
          <w:i/>
          <w:lang w:val="en-US"/>
        </w:rPr>
        <w:t>5</w:t>
      </w:r>
      <w:r w:rsidRPr="003D122D">
        <w:rPr>
          <w:rFonts w:ascii="Baskerville Win95BT" w:hAnsi="Baskerville Win95BT"/>
          <w:b/>
          <w:bCs/>
          <w:i/>
          <w:lang w:val="en-US"/>
        </w:rPr>
        <w:t xml:space="preserve">z </w:t>
      </w:r>
      <w:r w:rsidRPr="003D122D">
        <w:rPr>
          <w:rFonts w:ascii="Baskerville Win95BT" w:hAnsi="Baskerville Win95BT"/>
          <w:iCs/>
          <w:lang w:val="en-US"/>
        </w:rPr>
        <w:t>(</w:t>
      </w:r>
      <w:r w:rsidRPr="003D122D">
        <w:rPr>
          <w:rFonts w:ascii="Baskerville Win95BT" w:hAnsi="Baskerville Win95BT"/>
          <w:i/>
          <w:lang w:val="en-US"/>
        </w:rPr>
        <w:t>y</w:t>
      </w:r>
      <w:r w:rsidRPr="003D122D">
        <w:rPr>
          <w:rFonts w:ascii="Basker-Semitic" w:hAnsi="Basker-Semitic"/>
          <w:i/>
          <w:lang w:val="en-US"/>
        </w:rPr>
        <w:t>3</w:t>
      </w:r>
      <w:r w:rsidRPr="003D122D">
        <w:rPr>
          <w:rFonts w:ascii="Basker-Semitic" w:hAnsi="Basker-Semitic" w:cs="Charis SIL"/>
          <w:i/>
          <w:iCs/>
          <w:lang w:val="en-US"/>
        </w:rPr>
        <w:t>µ</w:t>
      </w:r>
      <w:r w:rsidRPr="003D122D">
        <w:rPr>
          <w:rFonts w:ascii="Baskerville Win95BT" w:hAnsi="Baskerville Win95BT" w:cs="Charis SIL"/>
          <w:i/>
          <w:iCs/>
          <w:lang w:val="en-US"/>
        </w:rPr>
        <w:t>óuzoz</w:t>
      </w:r>
      <w:r w:rsidRPr="003D122D">
        <w:rPr>
          <w:rFonts w:ascii="Baskerville Win95BT" w:hAnsi="Baskerville Win95BT" w:cs="Charis SIL"/>
          <w:lang w:val="en-US"/>
        </w:rPr>
        <w:t>/</w:t>
      </w:r>
      <w:r w:rsidRPr="003D122D">
        <w:rPr>
          <w:rFonts w:ascii="Baskerville Win95BT" w:hAnsi="Baskerville Win95BT" w:cs="Charis SIL"/>
          <w:i/>
          <w:iCs/>
          <w:lang w:val="en-US"/>
        </w:rPr>
        <w:t>ľi</w:t>
      </w:r>
      <w:r w:rsidRPr="003D122D">
        <w:rPr>
          <w:rFonts w:ascii="Basker-Semitic" w:hAnsi="Basker-Semitic" w:cs="Charis SIL"/>
          <w:i/>
          <w:iCs/>
          <w:lang w:val="en-US"/>
        </w:rPr>
        <w:t>µ</w:t>
      </w:r>
      <w:r w:rsidRPr="003D122D">
        <w:rPr>
          <w:rFonts w:ascii="Baskerville Win95BT" w:hAnsi="Baskerville Win95BT" w:cs="Charis SIL"/>
          <w:i/>
          <w:iCs/>
          <w:lang w:val="en-US"/>
        </w:rPr>
        <w:t>zóz</w:t>
      </w:r>
      <w:r w:rsidRPr="003D122D">
        <w:rPr>
          <w:rFonts w:ascii="Baskerville Win95BT" w:hAnsi="Baskerville Win95BT" w:cs="Charis SIL"/>
          <w:lang w:val="en-US"/>
        </w:rPr>
        <w:t>)</w:t>
      </w:r>
      <w:r w:rsidRPr="003D122D">
        <w:rPr>
          <w:rFonts w:ascii="Baskerville Win95BT" w:hAnsi="Baskerville Win95BT" w:cs="Charis SIL"/>
          <w:b/>
          <w:bCs/>
          <w:lang w:val="en-US"/>
        </w:rPr>
        <w:t xml:space="preserve"> </w:t>
      </w:r>
      <w:r w:rsidRPr="003D122D">
        <w:rPr>
          <w:rFonts w:ascii="Arabic Typesetting" w:hAnsi="Arabic Typesetting"/>
          <w:b/>
          <w:bCs/>
          <w:sz w:val="40"/>
          <w:rtl/>
          <w:lang w:val="en-US"/>
        </w:rPr>
        <w:t>حِيزَز</w:t>
      </w:r>
    </w:p>
    <w:p w:rsidR="001B195D" w:rsidRPr="003D122D" w:rsidRDefault="001B195D" w:rsidP="00A56AD0">
      <w:pPr>
        <w:jc w:val="both"/>
        <w:rPr>
          <w:rFonts w:ascii="Baskerville Win95BT" w:hAnsi="Baskerville Win95BT"/>
          <w:lang w:val="en-US"/>
        </w:rPr>
      </w:pPr>
      <w:r w:rsidRPr="003D122D">
        <w:rPr>
          <w:rFonts w:ascii="Baskerville Win95BT" w:hAnsi="Baskerville Win95BT"/>
          <w:iCs/>
          <w:lang w:val="en-US"/>
        </w:rPr>
        <w:t>Pf. 3 sg. m.</w:t>
      </w:r>
      <w:r w:rsidRPr="003D122D">
        <w:rPr>
          <w:rFonts w:cs="Charis SIL"/>
          <w:lang w:val="en-US"/>
        </w:rPr>
        <w:t xml:space="preserve"> </w:t>
      </w:r>
      <w:r w:rsidRPr="003D122D">
        <w:rPr>
          <w:rFonts w:cs="Charis SIL"/>
          <w:i/>
          <w:iCs/>
          <w:lang w:val="en-US"/>
        </w:rPr>
        <w:t>ḥ</w:t>
      </w:r>
      <w:r w:rsidRPr="003D122D">
        <w:rPr>
          <w:rFonts w:ascii="Baskerville Win95BT" w:hAnsi="Baskerville Win95BT"/>
          <w:i/>
          <w:iCs/>
          <w:lang w:val="en-US"/>
        </w:rPr>
        <w:t>í</w:t>
      </w:r>
      <w:r w:rsidRPr="003D122D">
        <w:rPr>
          <w:rFonts w:cs="Charis SIL"/>
          <w:i/>
          <w:iCs/>
          <w:lang w:val="en-US"/>
        </w:rPr>
        <w:t>z</w:t>
      </w:r>
      <w:r w:rsidRPr="003D122D">
        <w:rPr>
          <w:rFonts w:ascii="Basker-Semitic" w:hAnsi="Basker-Semitic" w:cs="Charis SIL"/>
          <w:i/>
          <w:iCs/>
          <w:lang w:val="en-US"/>
        </w:rPr>
        <w:t>5</w:t>
      </w:r>
      <w:r w:rsidRPr="003D122D">
        <w:rPr>
          <w:rFonts w:ascii="Baskerville Win95BT" w:hAnsi="Baskerville Win95BT" w:cs="Charis SIL"/>
          <w:i/>
          <w:iCs/>
          <w:lang w:val="en-US"/>
        </w:rPr>
        <w:t xml:space="preserve">z </w:t>
      </w:r>
      <w:r w:rsidRPr="003D122D">
        <w:rPr>
          <w:rFonts w:ascii="Baskerville Win95BT" w:hAnsi="Baskerville Win95BT" w:cs="Charis SIL"/>
          <w:iCs/>
          <w:lang w:val="en-US"/>
        </w:rPr>
        <w:t>(22:82), f.</w:t>
      </w:r>
      <w:r w:rsidRPr="003D122D">
        <w:rPr>
          <w:rFonts w:cs="Charis SIL"/>
          <w:iCs/>
          <w:lang w:val="en-US"/>
        </w:rPr>
        <w:t xml:space="preserve"> </w:t>
      </w:r>
      <w:r w:rsidRPr="003D122D">
        <w:rPr>
          <w:rFonts w:ascii="Basker-Semitic" w:hAnsi="Basker-Semitic"/>
          <w:i/>
          <w:lang w:val="en-US"/>
        </w:rPr>
        <w:t>µ</w:t>
      </w:r>
      <w:r w:rsidRPr="003D122D">
        <w:rPr>
          <w:rFonts w:ascii="Baskerville Win95BT" w:hAnsi="Baskerville Win95BT"/>
          <w:i/>
          <w:lang w:val="en-US"/>
        </w:rPr>
        <w:t xml:space="preserve">izízo </w:t>
      </w:r>
      <w:r w:rsidRPr="003D122D">
        <w:rPr>
          <w:rFonts w:ascii="Baskerville Win95BT" w:hAnsi="Baskerville Win95BT"/>
          <w:lang w:val="en-US"/>
        </w:rPr>
        <w:t>(3:13, 8:7)</w:t>
      </w:r>
    </w:p>
    <w:p w:rsidR="001B195D" w:rsidRPr="003D122D" w:rsidRDefault="001B195D" w:rsidP="009641BB">
      <w:pPr>
        <w:jc w:val="both"/>
        <w:rPr>
          <w:rFonts w:ascii="Baskerville Win95BT" w:hAnsi="Baskerville Win95BT"/>
          <w:lang w:val="en-US"/>
        </w:rPr>
      </w:pPr>
      <w:r w:rsidRPr="003D122D">
        <w:rPr>
          <w:rFonts w:ascii="Baskerville Win95BT" w:hAnsi="Baskerville Win95BT"/>
          <w:iCs/>
          <w:lang w:val="en-US"/>
        </w:rPr>
        <w:t xml:space="preserve">Impf. 3 sg. m. </w:t>
      </w:r>
      <w:r w:rsidRPr="003D122D">
        <w:rPr>
          <w:rFonts w:ascii="Basker-Semitic" w:hAnsi="Basker-Semitic" w:cs="Charis SIL"/>
          <w:i/>
          <w:iCs/>
          <w:lang w:val="en-US"/>
        </w:rPr>
        <w:t>µ</w:t>
      </w:r>
      <w:r w:rsidRPr="003D122D">
        <w:rPr>
          <w:rFonts w:ascii="Baskerville Win95BT" w:hAnsi="Baskerville Win95BT" w:cs="Charis SIL"/>
          <w:i/>
          <w:iCs/>
          <w:lang w:val="en-US"/>
        </w:rPr>
        <w:t xml:space="preserve">óuzoz </w:t>
      </w:r>
      <w:r w:rsidRPr="003D122D">
        <w:rPr>
          <w:rFonts w:ascii="Baskerville Win95BT" w:hAnsi="Baskerville Win95BT" w:cs="Charis SIL"/>
          <w:lang w:val="en-US"/>
        </w:rPr>
        <w:t>(</w:t>
      </w:r>
      <w:r w:rsidRPr="003D122D">
        <w:rPr>
          <w:rFonts w:ascii="Baskerville Win95BT" w:hAnsi="Baskerville Win95BT" w:cs="Charis SIL"/>
          <w:i/>
          <w:iCs/>
          <w:lang w:val="en-US"/>
        </w:rPr>
        <w:t>8:51</w:t>
      </w:r>
      <w:r w:rsidRPr="003D122D">
        <w:rPr>
          <w:rFonts w:ascii="Baskerville Win95BT" w:hAnsi="Baskerville Win95BT" w:cs="Charis SIL"/>
          <w:lang w:val="en-US"/>
        </w:rPr>
        <w:t>)</w:t>
      </w:r>
      <w:r w:rsidRPr="003D122D">
        <w:rPr>
          <w:rFonts w:ascii="Baskerville Win95BT" w:hAnsi="Baskerville Win95BT"/>
          <w:iCs/>
          <w:lang w:val="en-US"/>
        </w:rPr>
        <w:t xml:space="preserve">, f. </w:t>
      </w:r>
      <w:r w:rsidRPr="003D122D">
        <w:rPr>
          <w:rFonts w:ascii="Basker-Semitic" w:hAnsi="Basker-Semitic" w:cs="Charis SIL"/>
          <w:i/>
          <w:iCs/>
          <w:lang w:val="en-US"/>
        </w:rPr>
        <w:t>µ</w:t>
      </w:r>
      <w:r w:rsidRPr="003D122D">
        <w:rPr>
          <w:rFonts w:ascii="Baskerville Win95BT" w:hAnsi="Baskerville Win95BT" w:cs="Charis SIL"/>
          <w:i/>
          <w:iCs/>
          <w:lang w:val="en-US"/>
        </w:rPr>
        <w:t xml:space="preserve">óuzoz </w:t>
      </w:r>
      <w:r w:rsidRPr="003D122D">
        <w:rPr>
          <w:rFonts w:ascii="Baskerville Win95BT" w:hAnsi="Baskerville Win95BT" w:cs="Charis SIL"/>
          <w:lang w:val="en-US"/>
        </w:rPr>
        <w:t>(</w:t>
      </w:r>
      <w:r w:rsidRPr="003D122D">
        <w:rPr>
          <w:rFonts w:ascii="Baskerville Win95BT" w:hAnsi="Baskerville Win95BT" w:cs="Charis SIL"/>
          <w:i/>
          <w:iCs/>
          <w:lang w:val="en-US"/>
        </w:rPr>
        <w:t>6:12</w:t>
      </w:r>
      <w:r w:rsidRPr="003D122D">
        <w:rPr>
          <w:rFonts w:ascii="Baskerville Win95BT" w:hAnsi="Baskerville Win95BT" w:cs="Charis SIL"/>
          <w:lang w:val="en-US"/>
        </w:rPr>
        <w:t>)</w:t>
      </w:r>
      <w:r w:rsidRPr="003D122D">
        <w:rPr>
          <w:rFonts w:ascii="Baskerville Win95BT" w:hAnsi="Baskerville Win95BT" w:cs="Charis SIL"/>
          <w:iCs/>
          <w:lang w:val="en-US"/>
        </w:rPr>
        <w:t>, pl.</w:t>
      </w:r>
      <w:r w:rsidRPr="003D122D">
        <w:rPr>
          <w:rFonts w:ascii="Baskerville Win95BT" w:hAnsi="Baskerville Win95BT" w:cs="Charis SIL"/>
          <w:i/>
          <w:iCs/>
          <w:lang w:val="en-US"/>
        </w:rPr>
        <w:t xml:space="preserve"> </w:t>
      </w:r>
      <w:r w:rsidRPr="003D122D">
        <w:rPr>
          <w:rFonts w:ascii="Basker-Semitic" w:hAnsi="Basker-Semitic"/>
          <w:i/>
          <w:lang w:val="en-US"/>
        </w:rPr>
        <w:t>µ</w:t>
      </w:r>
      <w:r w:rsidRPr="003D122D">
        <w:rPr>
          <w:rFonts w:ascii="Baskerville Win95BT" w:hAnsi="Baskerville Win95BT"/>
          <w:i/>
          <w:lang w:val="en-US"/>
        </w:rPr>
        <w:t>ouzóz</w:t>
      </w:r>
      <w:r w:rsidRPr="003D122D">
        <w:rPr>
          <w:rFonts w:ascii="Basker-Semitic" w:hAnsi="Basker-Semitic"/>
          <w:i/>
          <w:lang w:val="en-US"/>
        </w:rPr>
        <w:t>3</w:t>
      </w:r>
      <w:r w:rsidRPr="003D122D">
        <w:rPr>
          <w:rFonts w:ascii="Baskerville Win95BT" w:hAnsi="Baskerville Win95BT"/>
          <w:i/>
          <w:lang w:val="en-US"/>
        </w:rPr>
        <w:t>n</w:t>
      </w:r>
      <w:r>
        <w:rPr>
          <w:rFonts w:ascii="Baskerville Win95BT" w:hAnsi="Baskerville Win95BT"/>
          <w:lang w:val="en-US"/>
        </w:rPr>
        <w:t xml:space="preserve"> (28:51</w:t>
      </w:r>
      <w:r w:rsidRPr="003D122D">
        <w:rPr>
          <w:rFonts w:ascii="Baskerville Win95BT" w:hAnsi="Baskerville Win95BT"/>
          <w:lang w:val="en-US"/>
        </w:rPr>
        <w:t>)</w:t>
      </w:r>
    </w:p>
    <w:p w:rsidR="001B195D" w:rsidRPr="003D122D" w:rsidRDefault="001B195D" w:rsidP="004A3AC1">
      <w:pPr>
        <w:jc w:val="both"/>
        <w:rPr>
          <w:rFonts w:ascii="Baskerville Win95BT" w:hAnsi="Baskerville Win95BT"/>
          <w:lang w:val="en-US"/>
        </w:rPr>
      </w:pPr>
      <w:r w:rsidRPr="003D122D">
        <w:rPr>
          <w:rFonts w:ascii="Baskerville Win95BT" w:hAnsi="Baskerville Win95BT"/>
          <w:b/>
          <w:i/>
          <w:iCs/>
          <w:lang w:val="en-US"/>
        </w:rPr>
        <w:t>má</w:t>
      </w:r>
      <w:r w:rsidRPr="003D122D">
        <w:rPr>
          <w:rFonts w:ascii="Basker-Semitic" w:hAnsi="Basker-Semitic"/>
          <w:b/>
          <w:i/>
          <w:iCs/>
          <w:lang w:val="en-US"/>
        </w:rPr>
        <w:t>µ</w:t>
      </w:r>
      <w:r w:rsidRPr="003D122D">
        <w:rPr>
          <w:rFonts w:ascii="Baskerville Win95BT" w:hAnsi="Baskerville Win95BT"/>
          <w:b/>
          <w:i/>
          <w:iCs/>
          <w:lang w:val="en-US"/>
        </w:rPr>
        <w:t>z</w:t>
      </w:r>
      <w:r w:rsidRPr="003D122D">
        <w:rPr>
          <w:rFonts w:ascii="Basker-Semitic" w:hAnsi="Basker-Semitic"/>
          <w:b/>
          <w:i/>
          <w:iCs/>
          <w:lang w:val="en-US"/>
        </w:rPr>
        <w:t>3</w:t>
      </w:r>
      <w:r w:rsidRPr="003D122D">
        <w:rPr>
          <w:rFonts w:ascii="Baskerville Win95BT" w:hAnsi="Baskerville Win95BT"/>
          <w:b/>
          <w:i/>
          <w:iCs/>
          <w:lang w:val="en-US"/>
        </w:rPr>
        <w:t>z</w:t>
      </w:r>
      <w:r w:rsidRPr="003D122D">
        <w:rPr>
          <w:rFonts w:ascii="Baskerville Win95BT" w:hAnsi="Baskerville Win95BT"/>
          <w:iCs/>
          <w:lang w:val="en-US"/>
        </w:rPr>
        <w:t xml:space="preserve"> m. (du. </w:t>
      </w:r>
      <w:r w:rsidRPr="003D122D">
        <w:rPr>
          <w:rFonts w:ascii="Baskerville Win95BT" w:hAnsi="Baskerville Win95BT"/>
          <w:i/>
          <w:iCs/>
          <w:lang w:val="en-US"/>
        </w:rPr>
        <w:t>ma</w:t>
      </w:r>
      <w:r w:rsidRPr="003D122D">
        <w:rPr>
          <w:rFonts w:ascii="Basker-Semitic" w:hAnsi="Basker-Semitic"/>
          <w:i/>
          <w:iCs/>
          <w:lang w:val="en-US"/>
        </w:rPr>
        <w:t>µ</w:t>
      </w:r>
      <w:r w:rsidRPr="003D122D">
        <w:rPr>
          <w:rFonts w:ascii="Baskerville Win95BT" w:hAnsi="Baskerville Win95BT"/>
          <w:i/>
          <w:iCs/>
          <w:lang w:val="en-US"/>
        </w:rPr>
        <w:t>zízi</w:t>
      </w:r>
      <w:r w:rsidRPr="003D122D">
        <w:rPr>
          <w:rFonts w:ascii="Baskerville Win95BT" w:hAnsi="Baskerville Win95BT"/>
          <w:lang w:val="en-US"/>
        </w:rPr>
        <w:t xml:space="preserve">) </w:t>
      </w:r>
      <w:r w:rsidRPr="003D122D">
        <w:rPr>
          <w:rFonts w:ascii="Baskerville Win95BT" w:hAnsi="Baskerville Win95BT"/>
          <w:iCs/>
          <w:lang w:val="en-US"/>
        </w:rPr>
        <w:t xml:space="preserve">‘neck segment (as part of a slaughtered animal)’ </w:t>
      </w:r>
    </w:p>
    <w:p w:rsidR="001B195D" w:rsidRPr="003D122D" w:rsidRDefault="001B195D" w:rsidP="00A67E2E">
      <w:pPr>
        <w:jc w:val="both"/>
        <w:rPr>
          <w:rFonts w:ascii="Arabic Typesetting" w:hAnsi="Arabic Typesetting"/>
          <w:sz w:val="40"/>
          <w:rtl/>
          <w:lang w:val="en-US"/>
        </w:rPr>
      </w:pPr>
      <w:r w:rsidRPr="00E24F88">
        <w:rPr>
          <w:rFonts w:ascii="Arabic Typesetting" w:hAnsi="Arabic Typesetting"/>
          <w:bCs/>
          <w:sz w:val="40"/>
          <w:lang w:val="en-US"/>
        </w:rPr>
        <w:t xml:space="preserve"> </w:t>
      </w:r>
      <w:r w:rsidRPr="00E24F88">
        <w:rPr>
          <w:rFonts w:ascii="Arabic Typesetting" w:hAnsi="Arabic Typesetting"/>
          <w:bCs/>
          <w:sz w:val="40"/>
          <w:rtl/>
          <w:lang w:val="en-US"/>
        </w:rPr>
        <w:t xml:space="preserve">نصف من </w:t>
      </w:r>
      <w:r w:rsidRPr="00E24F88">
        <w:rPr>
          <w:rFonts w:ascii="Arabic Typesetting" w:hAnsi="Arabic Typesetting"/>
          <w:sz w:val="40"/>
          <w:rtl/>
          <w:lang w:val="en-US"/>
        </w:rPr>
        <w:t>الجزء العنقي للحيوان المذبوح</w:t>
      </w:r>
      <w:r w:rsidRPr="00E24F88">
        <w:rPr>
          <w:rFonts w:ascii="Arabic Typesetting" w:hAnsi="Arabic Typesetting"/>
          <w:sz w:val="40"/>
          <w:lang w:val="en-US"/>
        </w:rPr>
        <w:t xml:space="preserve">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مَحْزٞز</w:t>
      </w:r>
    </w:p>
    <w:p w:rsidR="001B195D" w:rsidRPr="003D122D" w:rsidRDefault="001B195D" w:rsidP="006F3833">
      <w:pPr>
        <w:jc w:val="both"/>
        <w:rPr>
          <w:rFonts w:ascii="Baskerville Win95BT" w:hAnsi="Baskerville Win95BT"/>
          <w:i/>
          <w:lang w:val="en-US"/>
        </w:rPr>
      </w:pPr>
      <w:r w:rsidRPr="003D122D">
        <w:rPr>
          <w:rFonts w:ascii="Baskerville Win95BT" w:hAnsi="Baskerville Win95BT"/>
          <w:i/>
          <w:lang w:val="en-US"/>
        </w:rPr>
        <w:t>18:43</w:t>
      </w:r>
    </w:p>
    <w:p w:rsidR="001B195D" w:rsidRPr="003D122D" w:rsidRDefault="001B195D" w:rsidP="00B42540">
      <w:pPr>
        <w:jc w:val="both"/>
        <w:rPr>
          <w:rFonts w:ascii="Baskerville Win95BT" w:hAnsi="Baskerville Win95BT"/>
          <w:iCs/>
          <w:lang w:val="en-US"/>
        </w:rPr>
      </w:pPr>
      <w:r w:rsidRPr="003D122D">
        <w:rPr>
          <w:bCs/>
          <w:sz w:val="20"/>
          <w:szCs w:val="20"/>
          <w:lang w:val="en-US"/>
        </w:rPr>
        <w:t>●</w:t>
      </w:r>
      <w:r w:rsidRPr="003D122D">
        <w:rPr>
          <w:rFonts w:ascii="Baskerville Win95BT" w:hAnsi="Baskerville Win95BT"/>
          <w:bCs/>
          <w:sz w:val="20"/>
          <w:szCs w:val="20"/>
          <w:lang w:val="en-US"/>
        </w:rPr>
        <w:t xml:space="preserve"> LS 169</w:t>
      </w:r>
    </w:p>
    <w:p w:rsidR="001B195D" w:rsidRPr="003D122D" w:rsidRDefault="001B195D" w:rsidP="004A3AC1">
      <w:pPr>
        <w:jc w:val="both"/>
        <w:rPr>
          <w:rFonts w:ascii="Basker-Semitic" w:hAnsi="Basker-Semitic" w:cs="Charis SIL"/>
          <w:b/>
          <w:i/>
          <w:lang w:val="en-US"/>
        </w:rPr>
      </w:pPr>
    </w:p>
    <w:p w:rsidR="001B195D" w:rsidRPr="003D122D" w:rsidRDefault="001B195D" w:rsidP="004A3AC1">
      <w:pPr>
        <w:jc w:val="both"/>
        <w:rPr>
          <w:rFonts w:ascii="Arabic Typesetting" w:hAnsi="Arabic Typesetting"/>
          <w:bCs/>
          <w:sz w:val="40"/>
          <w:lang w:val="en-US"/>
        </w:rPr>
      </w:pPr>
      <w:r w:rsidRPr="003D122D">
        <w:rPr>
          <w:rFonts w:ascii="Basker-Semitic" w:hAnsi="Basker-Semitic" w:cs="Charis SIL"/>
          <w:b/>
          <w:i/>
          <w:lang w:val="en-US"/>
        </w:rPr>
        <w:t>µ</w:t>
      </w:r>
      <w:r w:rsidRPr="003D122D">
        <w:rPr>
          <w:rFonts w:ascii="Baskerville Win95BT" w:hAnsi="Baskerville Win95BT" w:cs="Charis SIL"/>
          <w:b/>
          <w:i/>
          <w:lang w:val="en-US"/>
        </w:rPr>
        <w:t>oz</w:t>
      </w:r>
      <w:r w:rsidRPr="003D122D">
        <w:rPr>
          <w:rFonts w:ascii="Baskerville Win95BT" w:hAnsi="Baskerville Win95BT" w:cs="Charis SIL"/>
          <w:lang w:val="en-US"/>
        </w:rPr>
        <w:t xml:space="preserve"> m. ‘timespan, appointed time; measure’ </w:t>
      </w:r>
      <w:r w:rsidRPr="003D122D">
        <w:rPr>
          <w:rFonts w:ascii="Arabic Typesetting" w:hAnsi="Arabic Typesetting"/>
          <w:sz w:val="40"/>
          <w:rtl/>
          <w:lang w:val="en-US"/>
        </w:rPr>
        <w:t xml:space="preserve">موعد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حُوز</w:t>
      </w:r>
    </w:p>
    <w:p w:rsidR="001B195D" w:rsidRPr="003D122D" w:rsidRDefault="001B195D" w:rsidP="009C2331">
      <w:pPr>
        <w:jc w:val="both"/>
        <w:rPr>
          <w:rFonts w:ascii="Arabic Typesetting" w:hAnsi="Arabic Typesetting"/>
          <w:b/>
          <w:iCs/>
          <w:sz w:val="20"/>
          <w:szCs w:val="20"/>
          <w:lang w:val="en-US"/>
        </w:rPr>
      </w:pPr>
      <w:r w:rsidRPr="003D122D">
        <w:rPr>
          <w:rFonts w:ascii="Basker-Semitic" w:hAnsi="Basker-Semitic" w:cs="Charis SIL"/>
          <w:b/>
          <w:bCs/>
          <w:i/>
          <w:iCs/>
          <w:sz w:val="20"/>
          <w:szCs w:val="20"/>
          <w:lang w:val="en-US"/>
        </w:rPr>
        <w:t>›</w:t>
      </w:r>
      <w:r w:rsidRPr="003D122D">
        <w:rPr>
          <w:rFonts w:ascii="Baskerville Win95BT" w:hAnsi="Baskerville Win95BT" w:cs="Charis SIL"/>
          <w:sz w:val="20"/>
          <w:szCs w:val="20"/>
          <w:lang w:val="en-US"/>
        </w:rPr>
        <w:t xml:space="preserve"> ‘Timespan, appointed time’: 2:34, </w:t>
      </w:r>
      <w:r w:rsidRPr="003D122D">
        <w:rPr>
          <w:rFonts w:ascii="Baskerville Win95BT" w:hAnsi="Baskerville Win95BT" w:cs="Charis SIL"/>
          <w:i/>
          <w:sz w:val="20"/>
          <w:szCs w:val="20"/>
          <w:lang w:val="en-US"/>
        </w:rPr>
        <w:t>2:19.34</w:t>
      </w:r>
      <w:r w:rsidRPr="003D122D">
        <w:rPr>
          <w:rFonts w:ascii="Baskerville Win95BT" w:hAnsi="Baskerville Win95BT" w:cs="Charis SIL"/>
          <w:sz w:val="20"/>
          <w:szCs w:val="20"/>
          <w:lang w:val="en-US"/>
        </w:rPr>
        <w:t xml:space="preserve">, 7:7, </w:t>
      </w:r>
      <w:r w:rsidRPr="003D122D">
        <w:rPr>
          <w:rFonts w:ascii="Baskerville Win95BT" w:hAnsi="Baskerville Win95BT" w:cs="Charis SIL"/>
          <w:i/>
          <w:iCs/>
          <w:sz w:val="20"/>
          <w:szCs w:val="20"/>
          <w:lang w:val="en-US"/>
        </w:rPr>
        <w:t>8:43</w:t>
      </w:r>
      <w:r w:rsidRPr="003D122D">
        <w:rPr>
          <w:rFonts w:ascii="Baskerville Win95BT" w:hAnsi="Baskerville Win95BT" w:cs="Charis SIL"/>
          <w:sz w:val="20"/>
          <w:szCs w:val="20"/>
          <w:lang w:val="en-US"/>
        </w:rPr>
        <w:t xml:space="preserve">, </w:t>
      </w:r>
      <w:r w:rsidRPr="003D122D">
        <w:rPr>
          <w:rFonts w:ascii="Baskerville Win95BT" w:hAnsi="Baskerville Win95BT" w:cs="Charis SIL"/>
          <w:i/>
          <w:iCs/>
          <w:sz w:val="20"/>
          <w:szCs w:val="20"/>
          <w:lang w:val="en-US"/>
        </w:rPr>
        <w:t>10:9</w:t>
      </w:r>
      <w:r w:rsidRPr="003D122D">
        <w:rPr>
          <w:rFonts w:ascii="Baskerville Win95BT" w:hAnsi="Baskerville Win95BT" w:cs="Charis SIL"/>
          <w:iCs/>
          <w:sz w:val="20"/>
          <w:szCs w:val="20"/>
          <w:lang w:val="en-US"/>
        </w:rPr>
        <w:t xml:space="preserve">, 22:28, 30:27; ‘appointed share’: </w:t>
      </w:r>
      <w:r w:rsidRPr="003D122D">
        <w:rPr>
          <w:rFonts w:ascii="Baskerville Win95BT" w:hAnsi="Baskerville Win95BT" w:cs="Charis SIL"/>
          <w:i/>
          <w:sz w:val="20"/>
          <w:szCs w:val="20"/>
          <w:lang w:val="en-US"/>
        </w:rPr>
        <w:t>2:5</w:t>
      </w:r>
      <w:r>
        <w:rPr>
          <w:rFonts w:ascii="Baskerville Win95BT" w:hAnsi="Baskerville Win95BT" w:cs="Charis SIL"/>
          <w:i/>
          <w:sz w:val="20"/>
          <w:szCs w:val="20"/>
          <w:lang w:val="en-US"/>
        </w:rPr>
        <w:t>3</w:t>
      </w:r>
      <w:r w:rsidRPr="003D122D">
        <w:rPr>
          <w:rFonts w:ascii="Baskerville Win95BT" w:hAnsi="Baskerville Win95BT" w:cs="Charis SIL"/>
          <w:iCs/>
          <w:sz w:val="20"/>
          <w:szCs w:val="20"/>
          <w:lang w:val="en-US"/>
        </w:rPr>
        <w:t xml:space="preserve">; </w:t>
      </w:r>
      <w:r w:rsidRPr="003D122D">
        <w:rPr>
          <w:rFonts w:ascii="Baskerville Win95BT" w:hAnsi="Baskerville Win95BT" w:cs="Charis SIL"/>
          <w:sz w:val="20"/>
          <w:szCs w:val="20"/>
          <w:lang w:val="en-US"/>
        </w:rPr>
        <w:t>‘measure, limit’: 7:21.</w:t>
      </w:r>
    </w:p>
    <w:p w:rsidR="001B195D" w:rsidRPr="003D122D" w:rsidRDefault="001B195D" w:rsidP="00513E48">
      <w:pPr>
        <w:jc w:val="both"/>
        <w:rPr>
          <w:rFonts w:ascii="Baskerville Win95BT" w:hAnsi="Baskerville Win95BT"/>
          <w:iCs/>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0069DE">
      <w:pPr>
        <w:jc w:val="both"/>
        <w:rPr>
          <w:rFonts w:ascii="Baskerville Win95BT" w:hAnsi="Baskerville Win95BT" w:cs="Charis SIL"/>
          <w:b/>
          <w:i/>
          <w:iCs/>
          <w:lang w:val="en-US"/>
        </w:rPr>
      </w:pPr>
    </w:p>
    <w:p w:rsidR="001B195D" w:rsidRPr="003D122D" w:rsidRDefault="001B195D" w:rsidP="009370F9">
      <w:pPr>
        <w:jc w:val="both"/>
        <w:rPr>
          <w:rFonts w:ascii="Arabic Typesetting" w:hAnsi="Arabic Typesetting"/>
          <w:sz w:val="40"/>
          <w:rtl/>
          <w:lang w:val="en-US"/>
        </w:rPr>
      </w:pPr>
      <w:r w:rsidRPr="003D122D">
        <w:rPr>
          <w:rFonts w:ascii="Baskerville Win95BT" w:hAnsi="Baskerville Win95BT" w:cs="Charis SIL"/>
          <w:b/>
          <w:i/>
          <w:iCs/>
          <w:lang w:val="en-US"/>
        </w:rPr>
        <w:t>ma</w:t>
      </w:r>
      <w:r w:rsidRPr="003D122D">
        <w:rPr>
          <w:rFonts w:ascii="Basker-Semitic" w:hAnsi="Basker-Semitic" w:cs="Charis SIL"/>
          <w:b/>
          <w:i/>
          <w:iCs/>
          <w:lang w:val="en-US"/>
        </w:rPr>
        <w:t>µ</w:t>
      </w:r>
      <w:r w:rsidRPr="003D122D">
        <w:rPr>
          <w:rFonts w:ascii="Baskerville Win95BT" w:hAnsi="Baskerville Win95BT" w:cs="Charis SIL"/>
          <w:b/>
          <w:i/>
          <w:iCs/>
          <w:lang w:val="en-US"/>
        </w:rPr>
        <w:t>žíľo</w:t>
      </w:r>
      <w:r w:rsidRPr="003D122D">
        <w:rPr>
          <w:rFonts w:ascii="Baskerville Win95BT" w:hAnsi="Baskerville Win95BT" w:cs="Charis SIL"/>
          <w:iCs/>
          <w:lang w:val="en-US"/>
        </w:rPr>
        <w:t xml:space="preserve"> (du. </w:t>
      </w:r>
      <w:r w:rsidRPr="003D122D">
        <w:rPr>
          <w:rFonts w:ascii="Baskerville Win95BT" w:hAnsi="Baskerville Win95BT" w:cs="Charis SIL"/>
          <w:i/>
          <w:iCs/>
          <w:lang w:val="en-US"/>
        </w:rPr>
        <w:t>ma</w:t>
      </w:r>
      <w:r w:rsidRPr="003D122D">
        <w:rPr>
          <w:rFonts w:ascii="Basker-Semitic" w:hAnsi="Basker-Semitic" w:cs="Charis SIL"/>
          <w:i/>
          <w:iCs/>
          <w:lang w:val="en-US"/>
        </w:rPr>
        <w:t>µ</w:t>
      </w:r>
      <w:r w:rsidRPr="003D122D">
        <w:rPr>
          <w:rFonts w:ascii="Baskerville Win95BT" w:hAnsi="Baskerville Win95BT" w:cs="Charis SIL"/>
          <w:i/>
          <w:iCs/>
          <w:lang w:val="en-US"/>
        </w:rPr>
        <w:t>žiľóti</w:t>
      </w:r>
      <w:r w:rsidRPr="003D122D">
        <w:rPr>
          <w:rFonts w:ascii="Baskerville Win95BT" w:hAnsi="Baskerville Win95BT"/>
          <w:iCs/>
          <w:lang w:val="en-US"/>
        </w:rPr>
        <w:t xml:space="preserve">, pl. </w:t>
      </w:r>
      <w:r w:rsidRPr="003D122D">
        <w:rPr>
          <w:rFonts w:ascii="Baskerville Win95BT" w:hAnsi="Baskerville Win95BT"/>
          <w:i/>
          <w:iCs/>
          <w:lang w:val="en-US"/>
        </w:rPr>
        <w:t>m</w:t>
      </w:r>
      <w:r w:rsidRPr="003D122D">
        <w:rPr>
          <w:rFonts w:ascii="Basker-Semitic" w:hAnsi="Basker-Semitic"/>
          <w:i/>
          <w:iCs/>
          <w:lang w:val="en-US"/>
        </w:rPr>
        <w:t>3</w:t>
      </w:r>
      <w:r w:rsidRPr="003D122D">
        <w:rPr>
          <w:rFonts w:ascii="Basker-Semitic" w:hAnsi="Basker-Semitic" w:cs="Charis SIL"/>
          <w:i/>
          <w:iCs/>
          <w:lang w:val="en-US"/>
        </w:rPr>
        <w:t>µ</w:t>
      </w:r>
      <w:r w:rsidRPr="003D122D">
        <w:rPr>
          <w:rFonts w:ascii="Baskerville Win95BT" w:hAnsi="Baskerville Win95BT"/>
          <w:i/>
          <w:iCs/>
          <w:lang w:val="en-US"/>
        </w:rPr>
        <w:t>ó</w:t>
      </w:r>
      <w:r w:rsidRPr="003D122D">
        <w:rPr>
          <w:rFonts w:ascii="Baskerville Win95BT" w:hAnsi="Baskerville Win95BT" w:cs="Charis SIL"/>
          <w:i/>
          <w:iCs/>
          <w:lang w:val="en-US"/>
        </w:rPr>
        <w:t>ž</w:t>
      </w:r>
      <w:r>
        <w:rPr>
          <w:rFonts w:ascii="Baskerville Win95BT" w:hAnsi="Baskerville Win95BT" w:cs="Charis SIL"/>
          <w:i/>
          <w:iCs/>
          <w:lang w:val="en-US"/>
        </w:rPr>
        <w:t>h</w:t>
      </w:r>
      <w:r w:rsidRPr="003D122D">
        <w:rPr>
          <w:rFonts w:ascii="Basker-Semitic" w:hAnsi="Basker-Semitic"/>
          <w:i/>
          <w:iCs/>
          <w:lang w:val="en-US"/>
        </w:rPr>
        <w:t>3</w:t>
      </w:r>
      <w:r w:rsidRPr="003D122D">
        <w:rPr>
          <w:rFonts w:ascii="Baskerville Win95BT" w:hAnsi="Baskerville Win95BT"/>
          <w:i/>
          <w:iCs/>
          <w:lang w:val="en-US"/>
        </w:rPr>
        <w:t>i</w:t>
      </w:r>
      <w:r w:rsidRPr="003D122D">
        <w:rPr>
          <w:rFonts w:ascii="Baskerville Win95BT" w:hAnsi="Baskerville Win95BT" w:cs="Charis SIL"/>
          <w:i/>
          <w:iCs/>
          <w:lang w:val="en-US"/>
        </w:rPr>
        <w:t>ľ</w:t>
      </w:r>
      <w:r w:rsidRPr="003D122D">
        <w:rPr>
          <w:rFonts w:ascii="Baskerville Win95BT" w:hAnsi="Baskerville Win95BT"/>
          <w:iCs/>
          <w:lang w:val="en-US"/>
        </w:rPr>
        <w:t xml:space="preserve">) </w:t>
      </w:r>
      <w:r w:rsidRPr="003D122D">
        <w:rPr>
          <w:rFonts w:ascii="Baskerville Win95BT" w:hAnsi="Baskerville Win95BT" w:cs="Charis SIL"/>
          <w:lang w:val="en-US"/>
        </w:rPr>
        <w:t xml:space="preserve">‘doorstep’ </w:t>
      </w:r>
      <w:r w:rsidRPr="003D122D">
        <w:rPr>
          <w:rFonts w:ascii="Arabic Typesetting" w:hAnsi="Arabic Typesetting"/>
          <w:sz w:val="40"/>
          <w:rtl/>
          <w:lang w:val="en-US"/>
        </w:rPr>
        <w:t xml:space="preserve">العتبة السفلى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مَحْچِيلُو</w:t>
      </w:r>
    </w:p>
    <w:p w:rsidR="001B195D" w:rsidRPr="003D122D" w:rsidRDefault="001B195D" w:rsidP="009A7F88">
      <w:pPr>
        <w:jc w:val="both"/>
        <w:rPr>
          <w:rFonts w:ascii="Arabic Typesetting" w:hAnsi="Arabic Typesetting"/>
          <w:b/>
          <w:sz w:val="40"/>
          <w:lang w:val="en-US"/>
        </w:rPr>
      </w:pPr>
      <w:r w:rsidRPr="003D122D">
        <w:rPr>
          <w:rFonts w:ascii="Baskerville Win95BT" w:hAnsi="Baskerville Win95BT" w:cs="Charis SIL"/>
          <w:lang w:val="en-US"/>
        </w:rPr>
        <w:t xml:space="preserve">sg. </w:t>
      </w:r>
      <w:r w:rsidRPr="003D122D">
        <w:rPr>
          <w:rFonts w:ascii="Baskerville Win95BT" w:hAnsi="Baskerville Win95BT" w:cs="Charis SIL"/>
          <w:i/>
          <w:lang w:val="en-US"/>
        </w:rPr>
        <w:t>2:37</w:t>
      </w:r>
      <w:r w:rsidRPr="003D122D">
        <w:rPr>
          <w:rFonts w:ascii="Baskerville Win95BT" w:hAnsi="Baskerville Win95BT" w:cs="Charis SIL"/>
          <w:lang w:val="en-US"/>
        </w:rPr>
        <w:t xml:space="preserve">, du. 2:37.48, </w:t>
      </w:r>
      <w:r w:rsidRPr="003D122D">
        <w:rPr>
          <w:rFonts w:ascii="Baskerville Win95BT" w:hAnsi="Baskerville Win95BT" w:cs="Charis SIL"/>
          <w:i/>
          <w:lang w:val="en-US"/>
        </w:rPr>
        <w:t>2:37</w:t>
      </w:r>
      <w:r w:rsidRPr="003D122D">
        <w:rPr>
          <w:rFonts w:ascii="Baskerville Win95BT" w:hAnsi="Baskerville Win95BT" w:cs="Charis SIL"/>
          <w:lang w:val="en-US"/>
        </w:rPr>
        <w:t xml:space="preserve">, pl. </w:t>
      </w:r>
      <w:r w:rsidRPr="003D122D">
        <w:rPr>
          <w:rFonts w:ascii="Baskerville Win95BT" w:hAnsi="Baskerville Win95BT" w:cs="Charis SIL"/>
          <w:i/>
          <w:lang w:val="en-US"/>
        </w:rPr>
        <w:t>2:37</w:t>
      </w:r>
    </w:p>
    <w:p w:rsidR="001B195D" w:rsidRDefault="001B195D" w:rsidP="00D60B9D">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506477">
      <w:pPr>
        <w:pStyle w:val="af"/>
        <w:spacing w:after="200" w:line="276" w:lineRule="auto"/>
        <w:ind w:left="0"/>
        <w:jc w:val="both"/>
        <w:rPr>
          <w:rFonts w:ascii="Baskerville Win95BT" w:hAnsi="Baskerville Win95BT"/>
          <w:iCs/>
          <w:lang w:val="en-US"/>
        </w:rPr>
      </w:pPr>
      <w:r>
        <w:rPr>
          <w:rFonts w:cs="Times New Roman"/>
          <w:bCs/>
          <w:sz w:val="20"/>
          <w:szCs w:val="20"/>
          <w:lang w:val="en-US"/>
        </w:rPr>
        <w:t>■</w:t>
      </w:r>
      <w:r>
        <w:rPr>
          <w:rFonts w:ascii="Baskerville Win95BT" w:hAnsi="Baskerville Win95BT"/>
          <w:bCs/>
          <w:sz w:val="20"/>
          <w:szCs w:val="20"/>
          <w:lang w:val="en-US"/>
        </w:rPr>
        <w:t xml:space="preserve"> 8a,b</w:t>
      </w:r>
    </w:p>
    <w:p w:rsidR="001B195D" w:rsidRPr="003D122D" w:rsidRDefault="001B195D" w:rsidP="0017274A">
      <w:pPr>
        <w:jc w:val="both"/>
        <w:rPr>
          <w:rFonts w:ascii="Arabic Typesetting" w:hAnsi="Arabic Typesetting"/>
          <w:sz w:val="40"/>
          <w:lang w:val="en-US"/>
        </w:rPr>
      </w:pPr>
      <w:r w:rsidRPr="003D122D">
        <w:rPr>
          <w:rFonts w:ascii="Basker-Semitic" w:hAnsi="Basker-Semitic"/>
          <w:b/>
          <w:bCs/>
          <w:i/>
          <w:iCs/>
          <w:lang w:val="en-US"/>
        </w:rPr>
        <w:t>µHº</w:t>
      </w:r>
      <w:r w:rsidRPr="003D122D">
        <w:rPr>
          <w:rFonts w:ascii="Baskerville Win95BT" w:hAnsi="Baskerville Win95BT"/>
          <w:b/>
          <w:bCs/>
          <w:i/>
          <w:iCs/>
          <w:lang w:val="en-US"/>
        </w:rPr>
        <w:t>af</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3µ</w:t>
      </w:r>
      <w:r w:rsidRPr="003D122D">
        <w:rPr>
          <w:rFonts w:ascii="Baskerville Win95BT" w:hAnsi="Baskerville Win95BT"/>
          <w:i/>
          <w:iCs/>
          <w:lang w:val="en-US"/>
        </w:rPr>
        <w:t>á</w:t>
      </w:r>
      <w:r w:rsidRPr="003D122D">
        <w:rPr>
          <w:rFonts w:ascii="Basker-Semitic" w:hAnsi="Basker-Semitic"/>
          <w:i/>
          <w:iCs/>
          <w:lang w:val="en-US"/>
        </w:rPr>
        <w:t>º</w:t>
      </w:r>
      <w:r w:rsidRPr="003D122D">
        <w:rPr>
          <w:rFonts w:ascii="Baskerville Win95BT" w:hAnsi="Baskerville Win95BT"/>
          <w:i/>
          <w:iCs/>
          <w:lang w:val="en-US"/>
        </w:rPr>
        <w:t>af</w:t>
      </w:r>
      <w:r w:rsidRPr="003D122D">
        <w:rPr>
          <w:rFonts w:ascii="Baskerville Win95BT" w:hAnsi="Baskerville Win95BT"/>
          <w:lang w:val="en-US"/>
        </w:rPr>
        <w:t>/</w:t>
      </w:r>
      <w:r w:rsidRPr="003D122D">
        <w:rPr>
          <w:rFonts w:ascii="Baskerville Win95BT" w:hAnsi="Baskerville Win95BT" w:cs="Charis SIL"/>
          <w:i/>
          <w:iCs/>
          <w:lang w:val="en-US"/>
        </w:rPr>
        <w:t>ľ</w:t>
      </w:r>
      <w:r w:rsidRPr="003D122D">
        <w:rPr>
          <w:rFonts w:ascii="Baskerville Win95BT" w:hAnsi="Baskerville Win95BT"/>
          <w:i/>
          <w:iCs/>
          <w:lang w:val="en-US"/>
        </w:rPr>
        <w:t>a</w:t>
      </w:r>
      <w:r w:rsidRPr="003D122D">
        <w:rPr>
          <w:rFonts w:ascii="Basker-Semitic" w:hAnsi="Basker-Semitic"/>
          <w:i/>
          <w:iCs/>
          <w:lang w:val="en-US"/>
        </w:rPr>
        <w:t>µº</w:t>
      </w:r>
      <w:r w:rsidRPr="003D122D">
        <w:rPr>
          <w:rFonts w:ascii="Baskerville Win95BT" w:hAnsi="Baskerville Win95BT"/>
          <w:i/>
          <w:iCs/>
          <w:lang w:val="en-US"/>
        </w:rPr>
        <w:t>áf</w:t>
      </w:r>
      <w:r w:rsidRPr="003D122D">
        <w:rPr>
          <w:rFonts w:ascii="Baskerville Win95BT" w:hAnsi="Baskerville Win95BT"/>
          <w:lang w:val="en-US"/>
        </w:rPr>
        <w:t xml:space="preserve">) ‘to wipe’ </w:t>
      </w:r>
      <w:r w:rsidRPr="003D122D">
        <w:rPr>
          <w:rFonts w:ascii="Arabic Typesetting" w:hAnsi="Arabic Typesetting"/>
          <w:sz w:val="40"/>
          <w:rtl/>
          <w:lang w:val="en-US"/>
        </w:rPr>
        <w:t xml:space="preserve">مسح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حٞاضَف</w:t>
      </w:r>
    </w:p>
    <w:p w:rsidR="001B195D" w:rsidRPr="003D122D" w:rsidRDefault="001B195D" w:rsidP="00720E65">
      <w:pPr>
        <w:jc w:val="both"/>
        <w:rPr>
          <w:rFonts w:ascii="Baskerville Win95BT" w:hAnsi="Baskerville Win95BT"/>
          <w:iCs/>
          <w:lang w:val="en-US"/>
        </w:rPr>
      </w:pPr>
      <w:r w:rsidRPr="003D122D">
        <w:rPr>
          <w:rFonts w:ascii="Baskerville Win95BT" w:hAnsi="Baskerville Win95BT" w:cs="Charis SIL"/>
          <w:lang w:val="en-US"/>
        </w:rPr>
        <w:t xml:space="preserve">Pf. 3 sg. m. </w:t>
      </w:r>
      <w:r w:rsidRPr="003D122D">
        <w:rPr>
          <w:rFonts w:ascii="Basker-Semitic" w:hAnsi="Basker-Semitic"/>
          <w:i/>
          <w:iCs/>
          <w:lang w:val="en-US"/>
        </w:rPr>
        <w:t>µHº</w:t>
      </w:r>
      <w:r w:rsidRPr="003D122D">
        <w:rPr>
          <w:rFonts w:ascii="Baskerville Win95BT" w:hAnsi="Baskerville Win95BT" w:cs="Charis SIL"/>
          <w:i/>
          <w:lang w:val="en-US"/>
        </w:rPr>
        <w:t>af</w:t>
      </w:r>
      <w:r w:rsidRPr="003D122D">
        <w:rPr>
          <w:rFonts w:ascii="Baskerville Win95BT" w:hAnsi="Baskerville Win95BT" w:cs="Charis SIL"/>
          <w:iCs/>
          <w:lang w:val="en-US"/>
        </w:rPr>
        <w:t xml:space="preserve"> (22:55)</w:t>
      </w:r>
    </w:p>
    <w:p w:rsidR="001B195D" w:rsidRPr="003D122D" w:rsidRDefault="001B195D" w:rsidP="00611B91">
      <w:pPr>
        <w:jc w:val="both"/>
        <w:rPr>
          <w:rFonts w:ascii="Baskerville Win95BT" w:hAnsi="Baskerville Win95BT"/>
          <w:lang w:val="en-US"/>
        </w:rPr>
      </w:pPr>
      <w:r w:rsidRPr="003D122D">
        <w:rPr>
          <w:rFonts w:ascii="Baskerville Win95BT" w:hAnsi="Baskerville Win95BT"/>
          <w:lang w:val="en-US"/>
        </w:rPr>
        <w:t xml:space="preserve">Impf. 3 pl. m. </w:t>
      </w:r>
      <w:r w:rsidRPr="003D122D">
        <w:rPr>
          <w:rFonts w:ascii="Baskerville Win95BT" w:hAnsi="Baskerville Win95BT"/>
          <w:i/>
          <w:lang w:val="en-US"/>
        </w:rPr>
        <w:t>y</w:t>
      </w:r>
      <w:r w:rsidRPr="003D122D">
        <w:rPr>
          <w:rFonts w:ascii="Basker-Semitic" w:hAnsi="Basker-Semitic"/>
          <w:i/>
          <w:lang w:val="en-US"/>
        </w:rPr>
        <w:t>3µ</w:t>
      </w:r>
      <w:r w:rsidRPr="003D122D">
        <w:rPr>
          <w:rFonts w:ascii="Baskerville Win95BT" w:hAnsi="Baskerville Win95BT"/>
          <w:i/>
          <w:lang w:val="en-US"/>
        </w:rPr>
        <w:t>ó</w:t>
      </w:r>
      <w:r w:rsidRPr="003D122D">
        <w:rPr>
          <w:rFonts w:ascii="Basker-Semitic" w:hAnsi="Basker-Semitic"/>
          <w:i/>
          <w:lang w:val="en-US"/>
        </w:rPr>
        <w:t>º3</w:t>
      </w:r>
      <w:r w:rsidRPr="003D122D">
        <w:rPr>
          <w:rFonts w:ascii="Baskerville Win95BT" w:hAnsi="Baskerville Win95BT"/>
          <w:i/>
          <w:lang w:val="en-US"/>
        </w:rPr>
        <w:t>f</w:t>
      </w:r>
      <w:r>
        <w:rPr>
          <w:rFonts w:ascii="Baskerville Win95BT" w:hAnsi="Baskerville Win95BT"/>
          <w:lang w:val="en-US"/>
        </w:rPr>
        <w:t xml:space="preserve"> (30:19), f</w:t>
      </w:r>
      <w:r w:rsidRPr="003D122D">
        <w:rPr>
          <w:rFonts w:ascii="Baskerville Win95BT" w:hAnsi="Baskerville Win95BT"/>
          <w:lang w:val="en-US"/>
        </w:rPr>
        <w:t xml:space="preserve">. </w:t>
      </w:r>
      <w:r w:rsidRPr="003D122D">
        <w:rPr>
          <w:rFonts w:ascii="Baskerville Win95BT" w:hAnsi="Baskerville Win95BT"/>
          <w:i/>
          <w:lang w:val="en-US"/>
        </w:rPr>
        <w:t>t</w:t>
      </w:r>
      <w:r w:rsidRPr="003D122D">
        <w:rPr>
          <w:rFonts w:ascii="Basker-Semitic" w:hAnsi="Basker-Semitic"/>
          <w:i/>
          <w:lang w:val="en-US"/>
        </w:rPr>
        <w:t>3µ</w:t>
      </w:r>
      <w:r w:rsidRPr="003D122D">
        <w:rPr>
          <w:rFonts w:ascii="Baskerville Win95BT" w:hAnsi="Baskerville Win95BT"/>
          <w:i/>
          <w:lang w:val="en-US"/>
        </w:rPr>
        <w:t>á</w:t>
      </w:r>
      <w:r w:rsidRPr="003D122D">
        <w:rPr>
          <w:rFonts w:ascii="Basker-Semitic" w:hAnsi="Basker-Semitic"/>
          <w:i/>
          <w:lang w:val="en-US"/>
        </w:rPr>
        <w:t>º</w:t>
      </w:r>
      <w:r w:rsidRPr="003D122D">
        <w:rPr>
          <w:rFonts w:ascii="Baskerville Win95BT" w:hAnsi="Baskerville Win95BT"/>
          <w:i/>
          <w:lang w:val="en-US"/>
        </w:rPr>
        <w:t>af</w:t>
      </w:r>
      <w:r>
        <w:rPr>
          <w:rFonts w:ascii="Baskerville Win95BT" w:hAnsi="Baskerville Win95BT"/>
          <w:lang w:val="en-US"/>
        </w:rPr>
        <w:t xml:space="preserve"> (3</w:t>
      </w:r>
      <w:r w:rsidRPr="003D122D">
        <w:rPr>
          <w:rFonts w:ascii="Baskerville Win95BT" w:hAnsi="Baskerville Win95BT"/>
          <w:lang w:val="en-US"/>
        </w:rPr>
        <w:t>0:16)</w:t>
      </w:r>
    </w:p>
    <w:p w:rsidR="001B195D" w:rsidRPr="003D122D" w:rsidRDefault="001B195D" w:rsidP="008F2E23">
      <w:pPr>
        <w:jc w:val="both"/>
        <w:rPr>
          <w:rFonts w:ascii="Arabic Typesetting" w:hAnsi="Arabic Typesetting"/>
          <w:b/>
          <w:sz w:val="40"/>
          <w:rtl/>
          <w:lang w:val="en-US"/>
        </w:rPr>
      </w:pPr>
      <w:r w:rsidRPr="003D122D">
        <w:rPr>
          <w:rFonts w:ascii="Baskerville Win95BT" w:hAnsi="Baskerville Win95BT"/>
          <w:b/>
          <w:lang w:val="en-US"/>
        </w:rPr>
        <w:t>P</w:t>
      </w:r>
      <w:r w:rsidRPr="003D122D">
        <w:rPr>
          <w:rFonts w:ascii="Baskerville Win95BT" w:hAnsi="Baskerville Win95BT" w:cs="Charis SIL"/>
          <w:i/>
          <w:iCs/>
          <w:lang w:val="en-US"/>
        </w:rPr>
        <w:t xml:space="preserve"> </w:t>
      </w:r>
      <w:r w:rsidRPr="003D122D">
        <w:rPr>
          <w:rFonts w:ascii="Basker-Semitic" w:hAnsi="Basker-Semitic"/>
          <w:b/>
          <w:bCs/>
          <w:i/>
          <w:iCs/>
          <w:lang w:val="en-US"/>
        </w:rPr>
        <w:t>µ</w:t>
      </w:r>
      <w:r w:rsidRPr="003D122D">
        <w:rPr>
          <w:rFonts w:ascii="Baskerville Win95BT" w:hAnsi="Baskerville Win95BT"/>
          <w:b/>
          <w:i/>
          <w:iCs/>
          <w:lang w:val="en-US"/>
        </w:rPr>
        <w:t>í</w:t>
      </w:r>
      <w:r w:rsidRPr="003D122D">
        <w:rPr>
          <w:rFonts w:ascii="Basker-Semitic" w:hAnsi="Basker-Semitic"/>
          <w:b/>
          <w:i/>
          <w:lang w:val="en-US"/>
        </w:rPr>
        <w:t>º</w:t>
      </w:r>
      <w:r w:rsidRPr="003D122D">
        <w:rPr>
          <w:rFonts w:ascii="Baskerville Win95BT" w:hAnsi="Baskerville Win95BT" w:cs="Charis SIL"/>
          <w:b/>
          <w:i/>
          <w:iCs/>
          <w:lang w:val="en-US"/>
        </w:rPr>
        <w:t xml:space="preserve">af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3µ</w:t>
      </w:r>
      <w:r w:rsidRPr="003D122D">
        <w:rPr>
          <w:rFonts w:ascii="Baskerville Win95BT" w:hAnsi="Baskerville Win95BT"/>
          <w:i/>
          <w:iCs/>
          <w:lang w:val="en-US"/>
        </w:rPr>
        <w:t>óu</w:t>
      </w:r>
      <w:r w:rsidRPr="003D122D">
        <w:rPr>
          <w:rFonts w:ascii="Basker-Semitic" w:hAnsi="Basker-Semitic"/>
          <w:i/>
          <w:iCs/>
          <w:lang w:val="en-US"/>
        </w:rPr>
        <w:t>º</w:t>
      </w:r>
      <w:r w:rsidRPr="003D122D">
        <w:rPr>
          <w:rFonts w:ascii="Baskerville Win95BT" w:hAnsi="Baskerville Win95BT"/>
          <w:i/>
          <w:iCs/>
          <w:lang w:val="en-US"/>
        </w:rPr>
        <w:t>af</w:t>
      </w:r>
      <w:r w:rsidRPr="003D122D">
        <w:rPr>
          <w:rFonts w:ascii="Baskerville Win95BT" w:hAnsi="Baskerville Win95BT"/>
          <w:iCs/>
          <w:lang w:val="en-US"/>
        </w:rPr>
        <w:t>/</w:t>
      </w:r>
      <w:r w:rsidRPr="003D122D">
        <w:rPr>
          <w:rFonts w:ascii="Baskerville Win95BT" w:hAnsi="Baskerville Win95BT" w:cs="Charis SIL"/>
          <w:i/>
          <w:iCs/>
          <w:lang w:val="en-US"/>
        </w:rPr>
        <w:t>ľ</w:t>
      </w:r>
      <w:r w:rsidRPr="003D122D">
        <w:rPr>
          <w:rFonts w:ascii="Baskerville Win95BT" w:hAnsi="Baskerville Win95BT"/>
          <w:i/>
          <w:iCs/>
          <w:lang w:val="en-US"/>
        </w:rPr>
        <w:t>i</w:t>
      </w:r>
      <w:r w:rsidRPr="003D122D">
        <w:rPr>
          <w:rFonts w:ascii="Basker-Semitic" w:hAnsi="Basker-Semitic"/>
          <w:i/>
          <w:lang w:val="en-US"/>
        </w:rPr>
        <w:t>µ</w:t>
      </w:r>
      <w:r w:rsidRPr="003D122D">
        <w:rPr>
          <w:rFonts w:ascii="Basker-Semitic" w:hAnsi="Basker-Semitic"/>
          <w:i/>
          <w:iCs/>
          <w:lang w:val="en-US"/>
        </w:rPr>
        <w:t>º</w:t>
      </w:r>
      <w:r w:rsidRPr="003D122D">
        <w:rPr>
          <w:rFonts w:ascii="Baskerville Win95BT" w:hAnsi="Baskerville Win95BT"/>
          <w:i/>
          <w:lang w:val="en-US"/>
        </w:rPr>
        <w:t>óf</w:t>
      </w:r>
      <w:r w:rsidRPr="003D122D">
        <w:rPr>
          <w:rFonts w:ascii="Baskerville Win95BT" w:hAnsi="Baskerville Win95BT"/>
          <w:lang w:val="en-US"/>
        </w:rPr>
        <w:t xml:space="preserve">) </w:t>
      </w:r>
      <w:r w:rsidRPr="003D122D">
        <w:rPr>
          <w:rFonts w:ascii="Arabic Typesetting" w:hAnsi="Arabic Typesetting"/>
          <w:bCs/>
          <w:sz w:val="40"/>
          <w:rtl/>
          <w:lang w:val="en-US"/>
        </w:rPr>
        <w:t>حِيضَف</w:t>
      </w:r>
    </w:p>
    <w:p w:rsidR="001B195D" w:rsidRPr="003D122D" w:rsidRDefault="001B195D" w:rsidP="00B561AE">
      <w:pPr>
        <w:jc w:val="both"/>
        <w:rPr>
          <w:rFonts w:ascii="Baskerville Win95BT" w:hAnsi="Baskerville Win95BT" w:cs="Charis SIL"/>
          <w:lang w:val="en-US"/>
        </w:rPr>
      </w:pPr>
      <w:r w:rsidRPr="003D122D">
        <w:rPr>
          <w:rFonts w:ascii="Baskerville Win95BT" w:hAnsi="Baskerville Win95BT" w:cs="Charis SIL"/>
          <w:lang w:val="en-US"/>
        </w:rPr>
        <w:t>Pf. 3 sg. m.</w:t>
      </w:r>
      <w:r w:rsidRPr="003D122D">
        <w:rPr>
          <w:rFonts w:cs="Charis SIL"/>
          <w:lang w:val="en-US"/>
        </w:rPr>
        <w:t xml:space="preserve"> </w:t>
      </w:r>
      <w:r w:rsidRPr="003D122D">
        <w:rPr>
          <w:rFonts w:ascii="Basker-Semitic" w:hAnsi="Basker-Semitic"/>
          <w:i/>
          <w:iCs/>
          <w:lang w:val="en-US"/>
        </w:rPr>
        <w:t>µ</w:t>
      </w:r>
      <w:r w:rsidRPr="003D122D">
        <w:rPr>
          <w:rFonts w:ascii="Baskerville Win95BT" w:hAnsi="Baskerville Win95BT"/>
          <w:i/>
          <w:iCs/>
          <w:lang w:val="en-US"/>
        </w:rPr>
        <w:t>í</w:t>
      </w:r>
      <w:r w:rsidRPr="003D122D">
        <w:rPr>
          <w:rFonts w:ascii="Basker-Semitic" w:hAnsi="Basker-Semitic"/>
          <w:i/>
          <w:lang w:val="en-US"/>
        </w:rPr>
        <w:t>º</w:t>
      </w:r>
      <w:r w:rsidRPr="003D122D">
        <w:rPr>
          <w:rFonts w:ascii="Baskerville Win95BT" w:hAnsi="Baskerville Win95BT" w:cs="Charis SIL"/>
          <w:i/>
          <w:iCs/>
          <w:lang w:val="en-US"/>
        </w:rPr>
        <w:t>af</w:t>
      </w:r>
      <w:r w:rsidRPr="003D122D">
        <w:rPr>
          <w:rFonts w:ascii="Baskerville Win95BT" w:hAnsi="Baskerville Win95BT" w:cs="Charis SIL"/>
          <w:lang w:val="en-US"/>
        </w:rPr>
        <w:t xml:space="preserve"> (22:53)</w:t>
      </w:r>
    </w:p>
    <w:p w:rsidR="001B195D" w:rsidRPr="003D122D" w:rsidRDefault="001B195D" w:rsidP="001D41AE">
      <w:pPr>
        <w:jc w:val="both"/>
        <w:rPr>
          <w:rFonts w:ascii="Baskerville Win95BT" w:hAnsi="Baskerville Win95BT"/>
          <w:iCs/>
          <w:lang w:val="en-US"/>
        </w:rPr>
      </w:pPr>
      <w:r w:rsidRPr="003D122D">
        <w:rPr>
          <w:bCs/>
          <w:sz w:val="20"/>
          <w:szCs w:val="20"/>
          <w:lang w:val="en-US"/>
        </w:rPr>
        <w:t>●</w:t>
      </w:r>
      <w:r w:rsidRPr="003D122D">
        <w:rPr>
          <w:rFonts w:ascii="Baskerville Win95BT" w:hAnsi="Baskerville Win95BT"/>
          <w:bCs/>
          <w:sz w:val="20"/>
          <w:szCs w:val="20"/>
          <w:lang w:val="en-US"/>
        </w:rPr>
        <w:t xml:space="preserve"> LS 187</w:t>
      </w:r>
    </w:p>
    <w:p w:rsidR="001B195D" w:rsidRPr="003D122D" w:rsidRDefault="001B195D" w:rsidP="00611B91">
      <w:pPr>
        <w:jc w:val="both"/>
        <w:rPr>
          <w:rFonts w:ascii="Baskerville Win95BT" w:hAnsi="Baskerville Win95BT"/>
          <w:lang w:val="en-US"/>
        </w:rPr>
      </w:pPr>
    </w:p>
    <w:p w:rsidR="001B195D" w:rsidRPr="003D122D" w:rsidRDefault="001B195D" w:rsidP="009C2331">
      <w:pPr>
        <w:jc w:val="both"/>
        <w:rPr>
          <w:rFonts w:ascii="Arabic Typesetting" w:hAnsi="Arabic Typesetting"/>
          <w:b/>
          <w:bCs/>
          <w:sz w:val="40"/>
          <w:lang w:val="en-US"/>
        </w:rPr>
      </w:pPr>
      <w:r w:rsidRPr="003D122D">
        <w:rPr>
          <w:rFonts w:ascii="Basker-Semitic" w:hAnsi="Basker-Semitic"/>
          <w:b/>
          <w:bCs/>
          <w:i/>
          <w:iCs/>
          <w:lang w:val="en-US"/>
        </w:rPr>
        <w:t>µ</w:t>
      </w:r>
      <w:r w:rsidRPr="003D122D">
        <w:rPr>
          <w:rFonts w:ascii="Baskerville Win95BT" w:hAnsi="Baskerville Win95BT"/>
          <w:b/>
          <w:bCs/>
          <w:i/>
          <w:iCs/>
          <w:lang w:val="en-US"/>
        </w:rPr>
        <w:t>á</w:t>
      </w:r>
      <w:r w:rsidRPr="003D122D">
        <w:rPr>
          <w:rFonts w:ascii="Basker-Semitic" w:hAnsi="Basker-Semitic"/>
          <w:b/>
          <w:bCs/>
          <w:i/>
          <w:iCs/>
          <w:lang w:val="en-US"/>
        </w:rPr>
        <w:t>º</w:t>
      </w:r>
      <w:r w:rsidRPr="003D122D">
        <w:rPr>
          <w:rFonts w:ascii="Baskerville Win95BT" w:hAnsi="Baskerville Win95BT"/>
          <w:b/>
          <w:bCs/>
          <w:i/>
          <w:iCs/>
          <w:lang w:val="en-US"/>
        </w:rPr>
        <w:t>h</w:t>
      </w:r>
      <w:r w:rsidRPr="003D122D">
        <w:rPr>
          <w:rFonts w:ascii="Basker-Semitic" w:hAnsi="Basker-Semitic"/>
          <w:b/>
          <w:bCs/>
          <w:i/>
          <w:iCs/>
          <w:lang w:val="en-US"/>
        </w:rPr>
        <w:t>3</w:t>
      </w:r>
      <w:r w:rsidRPr="003D122D">
        <w:rPr>
          <w:rFonts w:ascii="Baskerville Win95BT" w:hAnsi="Baskerville Win95BT" w:cs="Charis SIL"/>
          <w:b/>
          <w:i/>
          <w:iCs/>
          <w:lang w:val="en-US"/>
        </w:rPr>
        <w:t>ľ</w:t>
      </w:r>
      <w:r w:rsidRPr="003D122D">
        <w:rPr>
          <w:rFonts w:ascii="Baskerville Win95BT" w:hAnsi="Baskerville Win95BT"/>
          <w:lang w:val="en-US"/>
        </w:rPr>
        <w:t xml:space="preserve"> m. (du.</w:t>
      </w:r>
      <w:r w:rsidRPr="003D122D">
        <w:rPr>
          <w:rFonts w:ascii="Basker-Semitic" w:hAnsi="Basker-Semitic"/>
          <w:lang w:val="en-US"/>
        </w:rPr>
        <w:t xml:space="preserve"> </w:t>
      </w:r>
      <w:r w:rsidRPr="003D122D">
        <w:rPr>
          <w:rFonts w:ascii="Basker-Semitic" w:hAnsi="Basker-Semitic"/>
          <w:i/>
          <w:iCs/>
          <w:lang w:val="en-US"/>
        </w:rPr>
        <w:t>µ</w:t>
      </w:r>
      <w:r w:rsidRPr="003D122D">
        <w:rPr>
          <w:rFonts w:ascii="Baskerville Win95BT" w:hAnsi="Baskerville Win95BT"/>
          <w:i/>
          <w:iCs/>
          <w:lang w:val="en-US"/>
        </w:rPr>
        <w:t>á</w:t>
      </w:r>
      <w:r w:rsidRPr="003D122D">
        <w:rPr>
          <w:rFonts w:ascii="Basker-Semitic" w:hAnsi="Basker-Semitic"/>
          <w:i/>
          <w:iCs/>
          <w:lang w:val="en-US"/>
        </w:rPr>
        <w:t>º</w:t>
      </w:r>
      <w:r w:rsidRPr="003D122D">
        <w:rPr>
          <w:rFonts w:ascii="Baskerville Win95BT" w:hAnsi="Baskerville Win95BT"/>
          <w:i/>
          <w:iCs/>
          <w:lang w:val="en-US"/>
        </w:rPr>
        <w:t>í</w:t>
      </w:r>
      <w:r w:rsidRPr="003D122D">
        <w:rPr>
          <w:rFonts w:ascii="Baskerville Win95BT" w:hAnsi="Baskerville Win95BT" w:cs="Charis SIL"/>
          <w:i/>
          <w:iCs/>
          <w:lang w:val="en-US"/>
        </w:rPr>
        <w:t>ľ</w:t>
      </w:r>
      <w:r w:rsidRPr="003D122D">
        <w:rPr>
          <w:rFonts w:ascii="Baskerville Win95BT" w:hAnsi="Baskerville Win95BT"/>
          <w:i/>
          <w:iCs/>
          <w:lang w:val="en-US"/>
        </w:rPr>
        <w:t>i</w:t>
      </w:r>
      <w:r w:rsidRPr="003D122D">
        <w:rPr>
          <w:rFonts w:ascii="Baskerville Win95BT" w:hAnsi="Baskerville Win95BT"/>
          <w:lang w:val="en-US"/>
        </w:rPr>
        <w:t xml:space="preserve">, pl. </w:t>
      </w:r>
      <w:r w:rsidRPr="003D122D">
        <w:rPr>
          <w:rFonts w:ascii="Basker-Semitic" w:hAnsi="Basker-Semitic"/>
          <w:i/>
          <w:iCs/>
          <w:lang w:val="en-US"/>
        </w:rPr>
        <w:t>µ</w:t>
      </w:r>
      <w:r w:rsidRPr="003D122D">
        <w:rPr>
          <w:rFonts w:ascii="Baskerville Win95BT" w:hAnsi="Baskerville Win95BT"/>
          <w:i/>
          <w:iCs/>
          <w:lang w:val="en-US"/>
        </w:rPr>
        <w:t>á</w:t>
      </w:r>
      <w:r w:rsidRPr="003D122D">
        <w:rPr>
          <w:rFonts w:ascii="Basker-Semitic" w:hAnsi="Basker-Semitic"/>
          <w:i/>
          <w:iCs/>
          <w:lang w:val="en-US"/>
        </w:rPr>
        <w:t>º</w:t>
      </w:r>
      <w:r w:rsidRPr="003D122D">
        <w:rPr>
          <w:rFonts w:ascii="Baskerville Win95BT" w:hAnsi="Baskerville Win95BT"/>
          <w:i/>
          <w:iCs/>
          <w:lang w:val="en-US"/>
        </w:rPr>
        <w:t>ho</w:t>
      </w:r>
      <w:r w:rsidRPr="003D122D">
        <w:rPr>
          <w:i/>
          <w:iCs/>
          <w:lang w:val="en-US"/>
        </w:rPr>
        <w:t>ḷ</w:t>
      </w:r>
      <w:r w:rsidRPr="003D122D">
        <w:rPr>
          <w:rFonts w:ascii="Baskerville Win95BT" w:hAnsi="Baskerville Win95BT"/>
          <w:lang w:val="en-US"/>
        </w:rPr>
        <w:t xml:space="preserve">) ‘woolen mantle’ </w:t>
      </w:r>
      <w:r w:rsidRPr="003D122D">
        <w:rPr>
          <w:rFonts w:ascii="Arabic Typesetting" w:hAnsi="Arabic Typesetting"/>
          <w:sz w:val="40"/>
          <w:rtl/>
          <w:lang w:val="en-US"/>
        </w:rPr>
        <w:t xml:space="preserve">لحاف صوفي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حَضْهٞل</w:t>
      </w:r>
      <w:r w:rsidRPr="003D122D">
        <w:rPr>
          <w:rFonts w:ascii="Arabic Typesetting" w:hAnsi="Arabic Typesetting"/>
          <w:b/>
          <w:bCs/>
          <w:sz w:val="40"/>
          <w:lang w:val="en-US"/>
        </w:rPr>
        <w:t xml:space="preserve"> </w:t>
      </w:r>
    </w:p>
    <w:p w:rsidR="001B195D" w:rsidRPr="003D122D" w:rsidRDefault="001B195D" w:rsidP="00A17AD5">
      <w:pPr>
        <w:jc w:val="both"/>
        <w:rPr>
          <w:rFonts w:ascii="Baskerville Win95BT" w:hAnsi="Baskerville Win95BT"/>
          <w:rtl/>
          <w:lang w:val="en-US"/>
        </w:rPr>
      </w:pPr>
      <w:r w:rsidRPr="003D122D">
        <w:rPr>
          <w:rFonts w:ascii="Baskerville Win95BT" w:hAnsi="Baskerville Win95BT"/>
          <w:lang w:val="en-US"/>
        </w:rPr>
        <w:t>sg. 26:114</w:t>
      </w:r>
    </w:p>
    <w:p w:rsidR="001B195D" w:rsidRPr="003D122D" w:rsidRDefault="001B195D" w:rsidP="001D41AE">
      <w:pPr>
        <w:jc w:val="both"/>
        <w:rPr>
          <w:rFonts w:ascii="Baskerville Win95BT" w:hAnsi="Baskerville Win95BT"/>
          <w:iCs/>
          <w:lang w:val="en-US"/>
        </w:rPr>
      </w:pPr>
      <w:r w:rsidRPr="003D122D">
        <w:rPr>
          <w:bCs/>
          <w:sz w:val="20"/>
          <w:szCs w:val="20"/>
          <w:lang w:val="en-US"/>
        </w:rPr>
        <w:t>●</w:t>
      </w:r>
      <w:r w:rsidRPr="003D122D">
        <w:rPr>
          <w:rFonts w:ascii="Baskerville Win95BT" w:hAnsi="Baskerville Win95BT"/>
          <w:bCs/>
          <w:sz w:val="20"/>
          <w:szCs w:val="20"/>
          <w:lang w:val="en-US"/>
        </w:rPr>
        <w:t xml:space="preserve"> LS 187</w:t>
      </w:r>
    </w:p>
    <w:p w:rsidR="001B195D" w:rsidRPr="003D122D" w:rsidRDefault="001B195D" w:rsidP="003F3C48">
      <w:pPr>
        <w:jc w:val="both"/>
        <w:rPr>
          <w:rFonts w:ascii="Baskerville Win95BT" w:hAnsi="Baskerville Win95BT"/>
          <w:lang w:val="en-US"/>
        </w:rPr>
      </w:pPr>
    </w:p>
    <w:p w:rsidR="001B195D" w:rsidRDefault="001B195D" w:rsidP="00D87468">
      <w:pPr>
        <w:jc w:val="both"/>
        <w:rPr>
          <w:rFonts w:ascii="Baskerville Win95BT" w:hAnsi="Baskerville Win95BT"/>
          <w:iCs/>
          <w:lang w:val="en-US"/>
        </w:rPr>
      </w:pPr>
      <w:r w:rsidRPr="003D122D">
        <w:rPr>
          <w:rFonts w:ascii="Basker-Semitic" w:hAnsi="Basker-Semitic"/>
          <w:b/>
          <w:i/>
          <w:iCs/>
          <w:lang w:val="en-US"/>
        </w:rPr>
        <w:t>µ</w:t>
      </w:r>
      <w:r w:rsidRPr="003D122D">
        <w:rPr>
          <w:rFonts w:ascii="Baskerville Win95BT" w:hAnsi="Baskerville Win95BT"/>
          <w:b/>
          <w:i/>
          <w:iCs/>
          <w:lang w:val="en-US"/>
        </w:rPr>
        <w:t>á</w:t>
      </w:r>
      <w:r w:rsidRPr="003D122D">
        <w:rPr>
          <w:rFonts w:ascii="Basker-Semitic" w:hAnsi="Basker-Semitic"/>
          <w:b/>
          <w:i/>
          <w:iCs/>
          <w:lang w:val="en-US"/>
        </w:rPr>
        <w:t>º</w:t>
      </w:r>
      <w:r w:rsidRPr="003D122D">
        <w:rPr>
          <w:rFonts w:ascii="Baskerville Win95BT" w:hAnsi="Baskerville Win95BT"/>
          <w:b/>
          <w:i/>
          <w:iCs/>
          <w:lang w:val="en-US"/>
        </w:rPr>
        <w:t>ho</w:t>
      </w:r>
      <w:r w:rsidRPr="003D122D">
        <w:rPr>
          <w:b/>
          <w:i/>
          <w:iCs/>
          <w:lang w:val="en-US"/>
        </w:rPr>
        <w:t>ḷ</w:t>
      </w:r>
      <w:r w:rsidRPr="003D122D">
        <w:rPr>
          <w:rFonts w:ascii="Baskerville Win95BT" w:hAnsi="Baskerville Win95BT"/>
          <w:i/>
          <w:iCs/>
          <w:lang w:val="en-US"/>
        </w:rPr>
        <w:t xml:space="preserve"> </w:t>
      </w:r>
      <w:r w:rsidRPr="003D122D">
        <w:rPr>
          <w:rFonts w:ascii="Baskerville Win95BT" w:hAnsi="Baskerville Win95BT"/>
          <w:iCs/>
          <w:lang w:val="en-US"/>
        </w:rPr>
        <w:t xml:space="preserve">in </w:t>
      </w:r>
      <w:r w:rsidRPr="003D122D">
        <w:rPr>
          <w:rFonts w:ascii="Baskerville Win95BT" w:hAnsi="Baskerville Win95BT"/>
          <w:i/>
          <w:iCs/>
          <w:lang w:val="en-US"/>
        </w:rPr>
        <w:t>di</w:t>
      </w:r>
      <w:r w:rsidRPr="003D122D">
        <w:rPr>
          <w:rFonts w:ascii="Baskerville Win95BT" w:hAnsi="Baskerville Win95BT"/>
          <w:lang w:val="en-US"/>
        </w:rPr>
        <w:t>-</w:t>
      </w:r>
      <w:r w:rsidRPr="003D122D">
        <w:rPr>
          <w:rFonts w:ascii="Basker-Semitic" w:hAnsi="Basker-Semitic"/>
          <w:i/>
          <w:iCs/>
          <w:lang w:val="en-US"/>
        </w:rPr>
        <w:t>µ</w:t>
      </w:r>
      <w:r w:rsidRPr="003D122D">
        <w:rPr>
          <w:rFonts w:ascii="Baskerville Win95BT" w:hAnsi="Baskerville Win95BT"/>
          <w:i/>
          <w:iCs/>
          <w:lang w:val="en-US"/>
        </w:rPr>
        <w:t>á</w:t>
      </w:r>
      <w:r w:rsidRPr="003D122D">
        <w:rPr>
          <w:rFonts w:ascii="Basker-Semitic" w:hAnsi="Basker-Semitic"/>
          <w:i/>
          <w:iCs/>
          <w:lang w:val="en-US"/>
        </w:rPr>
        <w:t>º</w:t>
      </w:r>
      <w:r w:rsidRPr="003D122D">
        <w:rPr>
          <w:rFonts w:ascii="Baskerville Win95BT" w:hAnsi="Baskerville Win95BT"/>
          <w:i/>
          <w:iCs/>
          <w:lang w:val="en-US"/>
        </w:rPr>
        <w:t>ho</w:t>
      </w:r>
      <w:r w:rsidRPr="003D122D">
        <w:rPr>
          <w:i/>
          <w:iCs/>
          <w:lang w:val="en-US"/>
        </w:rPr>
        <w:t>ḷ</w:t>
      </w:r>
      <w:r w:rsidRPr="003D122D">
        <w:rPr>
          <w:rFonts w:ascii="Baskerville Win95BT" w:hAnsi="Baskerville Win95BT"/>
          <w:iCs/>
          <w:lang w:val="en-US"/>
        </w:rPr>
        <w:t xml:space="preserve"> (du. </w:t>
      </w:r>
      <w:r w:rsidRPr="003D122D">
        <w:rPr>
          <w:rFonts w:ascii="Baskerville Win95BT" w:hAnsi="Baskerville Win95BT"/>
          <w:i/>
          <w:iCs/>
          <w:lang w:val="en-US"/>
        </w:rPr>
        <w:t>di</w:t>
      </w:r>
      <w:r w:rsidRPr="003D122D">
        <w:rPr>
          <w:rFonts w:ascii="Baskerville Win95BT" w:hAnsi="Baskerville Win95BT"/>
          <w:lang w:val="en-US"/>
        </w:rPr>
        <w:t>-</w:t>
      </w:r>
      <w:r w:rsidRPr="003D122D">
        <w:rPr>
          <w:rFonts w:ascii="Basker-Semitic" w:hAnsi="Basker-Semitic"/>
          <w:i/>
          <w:iCs/>
          <w:lang w:val="en-US"/>
        </w:rPr>
        <w:t>µ</w:t>
      </w:r>
      <w:r w:rsidRPr="003D122D">
        <w:rPr>
          <w:rFonts w:ascii="Baskerville Win95BT" w:hAnsi="Baskerville Win95BT"/>
          <w:i/>
          <w:iCs/>
          <w:lang w:val="en-US"/>
        </w:rPr>
        <w:t>a</w:t>
      </w:r>
      <w:r w:rsidRPr="003D122D">
        <w:rPr>
          <w:rFonts w:ascii="Basker-Semitic" w:hAnsi="Basker-Semitic"/>
          <w:i/>
          <w:iCs/>
          <w:lang w:val="en-US"/>
        </w:rPr>
        <w:t>º</w:t>
      </w:r>
      <w:r w:rsidRPr="003D122D">
        <w:rPr>
          <w:rFonts w:ascii="Baskerville Win95BT" w:hAnsi="Baskerville Win95BT"/>
          <w:i/>
          <w:iCs/>
          <w:lang w:val="en-US"/>
        </w:rPr>
        <w:t>á</w:t>
      </w:r>
      <w:r w:rsidRPr="003D122D">
        <w:rPr>
          <w:rFonts w:ascii="Baskerville Win95BT" w:hAnsi="Baskerville Win95BT" w:cs="Charis SIL"/>
          <w:i/>
          <w:iCs/>
          <w:lang w:val="en-US"/>
        </w:rPr>
        <w:t>ľ</w:t>
      </w:r>
      <w:r w:rsidRPr="003D122D">
        <w:rPr>
          <w:rFonts w:ascii="Baskerville Win95BT" w:hAnsi="Baskerville Win95BT"/>
          <w:i/>
          <w:iCs/>
          <w:lang w:val="en-US"/>
        </w:rPr>
        <w:t>i</w:t>
      </w:r>
      <w:r w:rsidRPr="003D122D">
        <w:rPr>
          <w:rFonts w:ascii="Baskerville Win95BT" w:hAnsi="Baskerville Win95BT"/>
          <w:iCs/>
          <w:lang w:val="en-US"/>
        </w:rPr>
        <w:t xml:space="preserve">, pl. </w:t>
      </w:r>
      <w:r w:rsidRPr="003D122D">
        <w:rPr>
          <w:rFonts w:ascii="Baskerville Win95BT" w:hAnsi="Baskerville Win95BT"/>
          <w:i/>
          <w:iCs/>
          <w:lang w:val="en-US"/>
        </w:rPr>
        <w:t>i</w:t>
      </w:r>
      <w:r w:rsidRPr="003D122D">
        <w:rPr>
          <w:rFonts w:ascii="Baskerville Win95BT" w:hAnsi="Baskerville Win95BT" w:cs="Charis SIL"/>
          <w:i/>
          <w:iCs/>
          <w:lang w:val="en-US"/>
        </w:rPr>
        <w:t>ľ</w:t>
      </w:r>
      <w:r w:rsidRPr="003D122D">
        <w:rPr>
          <w:rFonts w:ascii="Baskerville Win95BT" w:hAnsi="Baskerville Win95BT"/>
          <w:iCs/>
          <w:lang w:val="en-US"/>
        </w:rPr>
        <w:t>-</w:t>
      </w:r>
      <w:r w:rsidRPr="003D122D">
        <w:rPr>
          <w:rFonts w:ascii="Basker-Semitic" w:hAnsi="Basker-Semitic"/>
          <w:i/>
          <w:iCs/>
          <w:lang w:val="en-US"/>
        </w:rPr>
        <w:t>µ</w:t>
      </w:r>
      <w:r w:rsidRPr="003D122D">
        <w:rPr>
          <w:rFonts w:ascii="Baskerville Win95BT" w:hAnsi="Baskerville Win95BT"/>
          <w:i/>
          <w:iCs/>
          <w:lang w:val="en-US"/>
        </w:rPr>
        <w:t>á</w:t>
      </w:r>
      <w:r w:rsidRPr="003D122D">
        <w:rPr>
          <w:rFonts w:ascii="Basker-Semitic" w:hAnsi="Basker-Semitic"/>
          <w:i/>
          <w:iCs/>
          <w:lang w:val="en-US"/>
        </w:rPr>
        <w:t>º</w:t>
      </w:r>
      <w:r w:rsidRPr="003D122D">
        <w:rPr>
          <w:rFonts w:ascii="Baskerville Win95BT" w:hAnsi="Baskerville Win95BT"/>
          <w:i/>
          <w:iCs/>
          <w:lang w:val="en-US"/>
        </w:rPr>
        <w:t>ho</w:t>
      </w:r>
      <w:r w:rsidRPr="003D122D">
        <w:rPr>
          <w:i/>
          <w:iCs/>
          <w:lang w:val="en-US"/>
        </w:rPr>
        <w:t>ḷ</w:t>
      </w:r>
      <w:r w:rsidRPr="003D122D">
        <w:rPr>
          <w:rFonts w:ascii="Baskerville Win95BT" w:hAnsi="Baskerville Win95BT"/>
          <w:iCs/>
          <w:lang w:val="en-US"/>
        </w:rPr>
        <w:t xml:space="preserve">) </w:t>
      </w:r>
    </w:p>
    <w:p w:rsidR="001B195D" w:rsidRPr="003D122D" w:rsidRDefault="001B195D" w:rsidP="00D87468">
      <w:pPr>
        <w:jc w:val="both"/>
        <w:rPr>
          <w:rFonts w:ascii="Arabic Typesetting" w:hAnsi="Arabic Typesetting"/>
          <w:sz w:val="40"/>
          <w:rtl/>
          <w:lang w:val="en-US"/>
        </w:rPr>
      </w:pPr>
      <w:r w:rsidRPr="003D122D">
        <w:rPr>
          <w:rFonts w:ascii="Baskerville Win95BT" w:hAnsi="Baskerville Win95BT"/>
          <w:iCs/>
          <w:lang w:val="en-US"/>
        </w:rPr>
        <w:t xml:space="preserve">‘sort of dates’ </w:t>
      </w:r>
      <w:r w:rsidRPr="003D122D">
        <w:rPr>
          <w:rFonts w:ascii="Arabic Typesetting" w:hAnsi="Arabic Typesetting"/>
          <w:b/>
          <w:bCs/>
          <w:sz w:val="40"/>
          <w:rtl/>
          <w:lang w:val="en-US"/>
        </w:rPr>
        <w:t>دِحَضْهُڸ</w:t>
      </w:r>
      <w:r w:rsidRPr="003D122D">
        <w:rPr>
          <w:rFonts w:ascii="Arabic Typesetting" w:hAnsi="Arabic Typesetting"/>
          <w:sz w:val="40"/>
          <w:rtl/>
          <w:lang w:val="en-US"/>
        </w:rPr>
        <w:t xml:space="preserve">  نوع من أنواع النخل والتمر</w:t>
      </w:r>
      <w:r w:rsidRPr="003D122D">
        <w:rPr>
          <w:rFonts w:ascii="Arabic Typesetting" w:hAnsi="Arabic Typesetting"/>
          <w:sz w:val="40"/>
          <w:lang w:val="en-US"/>
        </w:rPr>
        <w:t xml:space="preserve"> </w:t>
      </w:r>
    </w:p>
    <w:p w:rsidR="001B195D" w:rsidRPr="003D122D" w:rsidRDefault="001B195D" w:rsidP="001D41AE">
      <w:pPr>
        <w:jc w:val="both"/>
        <w:rPr>
          <w:rFonts w:ascii="Arabic Typesetting" w:hAnsi="Arabic Typesetting"/>
          <w:sz w:val="40"/>
          <w:rtl/>
          <w:lang w:val="en-US"/>
        </w:rPr>
      </w:pPr>
      <w:r w:rsidRPr="003D122D">
        <w:rPr>
          <w:rFonts w:ascii="Baskerville Win95BT" w:hAnsi="Baskerville Win95BT"/>
          <w:iCs/>
          <w:lang w:val="en-US"/>
        </w:rPr>
        <w:t xml:space="preserve">sg. </w:t>
      </w:r>
      <w:r w:rsidRPr="003D122D">
        <w:rPr>
          <w:rFonts w:ascii="Baskerville Win95BT" w:hAnsi="Baskerville Win95BT"/>
          <w:i/>
          <w:iCs/>
          <w:lang w:val="en-US"/>
        </w:rPr>
        <w:t>2:15</w:t>
      </w:r>
      <w:r w:rsidRPr="003D122D">
        <w:rPr>
          <w:rFonts w:ascii="Baskerville Win95BT" w:hAnsi="Baskerville Win95BT"/>
          <w:lang w:val="en-US"/>
        </w:rPr>
        <w:t xml:space="preserve">, </w:t>
      </w:r>
      <w:r w:rsidRPr="003D122D">
        <w:rPr>
          <w:rFonts w:ascii="Baskerville Win95BT" w:hAnsi="Baskerville Win95BT"/>
          <w:i/>
          <w:iCs/>
          <w:lang w:val="en-US"/>
        </w:rPr>
        <w:t>9:3</w:t>
      </w:r>
    </w:p>
    <w:p w:rsidR="001B195D" w:rsidRPr="003D122D" w:rsidRDefault="001B195D" w:rsidP="001D41AE">
      <w:pPr>
        <w:jc w:val="both"/>
        <w:rPr>
          <w:rFonts w:ascii="Baskerville Win95BT" w:hAnsi="Baskerville Win95BT"/>
          <w:iCs/>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3F3C48">
      <w:pPr>
        <w:jc w:val="both"/>
        <w:rPr>
          <w:rFonts w:ascii="Basker-Semitic" w:hAnsi="Basker-Semitic"/>
          <w:i/>
          <w:iCs/>
          <w:lang w:val="en-US"/>
        </w:rPr>
      </w:pPr>
    </w:p>
    <w:p w:rsidR="001B195D" w:rsidRDefault="001B195D" w:rsidP="00B32ADD">
      <w:pPr>
        <w:jc w:val="both"/>
        <w:rPr>
          <w:rFonts w:ascii="Baskerville Win95BT" w:hAnsi="Baskerville Win95BT"/>
          <w:lang w:val="en-US"/>
        </w:rPr>
      </w:pPr>
      <w:r w:rsidRPr="003D122D">
        <w:rPr>
          <w:rFonts w:ascii="Basker-Semitic" w:hAnsi="Basker-Semitic"/>
          <w:b/>
          <w:bCs/>
          <w:i/>
          <w:iCs/>
          <w:lang w:val="en-US"/>
        </w:rPr>
        <w:t>µ</w:t>
      </w:r>
      <w:r w:rsidRPr="003D122D">
        <w:rPr>
          <w:rFonts w:ascii="Baskerville Win95BT" w:hAnsi="Baskerville Win95BT"/>
          <w:b/>
          <w:bCs/>
          <w:i/>
          <w:iCs/>
          <w:lang w:val="en-US"/>
        </w:rPr>
        <w:t>i</w:t>
      </w:r>
      <w:r w:rsidRPr="003D122D">
        <w:rPr>
          <w:rFonts w:ascii="Basker-Semitic" w:hAnsi="Basker-Semitic"/>
          <w:b/>
          <w:bCs/>
          <w:i/>
          <w:iCs/>
          <w:lang w:val="en-US"/>
        </w:rPr>
        <w:t>º</w:t>
      </w:r>
      <w:r w:rsidRPr="003D122D">
        <w:rPr>
          <w:rFonts w:ascii="Baskerville Win95BT" w:hAnsi="Baskerville Win95BT"/>
          <w:b/>
          <w:bCs/>
          <w:i/>
          <w:iCs/>
          <w:lang w:val="en-US"/>
        </w:rPr>
        <w:t>áre</w:t>
      </w:r>
      <w:r w:rsidRPr="003D122D">
        <w:rPr>
          <w:rFonts w:ascii="Baskerville Win95BT" w:hAnsi="Baskerville Win95BT"/>
          <w:lang w:val="en-US"/>
        </w:rPr>
        <w:t xml:space="preserve"> (du. </w:t>
      </w:r>
      <w:r w:rsidRPr="003D122D">
        <w:rPr>
          <w:rFonts w:ascii="Basker-Semitic" w:hAnsi="Basker-Semitic"/>
          <w:i/>
          <w:lang w:val="en-US"/>
        </w:rPr>
        <w:t>µ</w:t>
      </w:r>
      <w:r w:rsidRPr="003D122D">
        <w:rPr>
          <w:rFonts w:ascii="Baskerville Win95BT" w:hAnsi="Baskerville Win95BT"/>
          <w:i/>
          <w:lang w:val="en-US"/>
        </w:rPr>
        <w:t>i</w:t>
      </w:r>
      <w:r w:rsidRPr="003D122D">
        <w:rPr>
          <w:rFonts w:ascii="Basker-Semitic" w:hAnsi="Basker-Semitic"/>
          <w:i/>
          <w:lang w:val="en-US"/>
        </w:rPr>
        <w:t>º</w:t>
      </w:r>
      <w:r w:rsidRPr="003D122D">
        <w:rPr>
          <w:rFonts w:ascii="Baskerville Win95BT" w:hAnsi="Baskerville Win95BT"/>
          <w:i/>
          <w:lang w:val="en-US"/>
        </w:rPr>
        <w:t>aríti</w:t>
      </w:r>
      <w:r w:rsidRPr="003D122D">
        <w:rPr>
          <w:rFonts w:ascii="Baskerville Win95BT" w:hAnsi="Baskerville Win95BT"/>
          <w:lang w:val="en-US"/>
        </w:rPr>
        <w:t xml:space="preserve">, pl. </w:t>
      </w:r>
      <w:r w:rsidRPr="003D122D">
        <w:rPr>
          <w:rFonts w:ascii="Basker-Semitic" w:hAnsi="Basker-Semitic"/>
          <w:i/>
          <w:lang w:val="en-US"/>
        </w:rPr>
        <w:t>µ</w:t>
      </w:r>
      <w:r w:rsidRPr="003D122D">
        <w:rPr>
          <w:rFonts w:ascii="Baskerville Win95BT" w:hAnsi="Baskerville Win95BT"/>
          <w:i/>
          <w:lang w:val="en-US"/>
        </w:rPr>
        <w:t>i</w:t>
      </w:r>
      <w:r w:rsidRPr="003D122D">
        <w:rPr>
          <w:rFonts w:ascii="Basker-Semitic" w:hAnsi="Basker-Semitic"/>
          <w:i/>
          <w:lang w:val="en-US"/>
        </w:rPr>
        <w:t>º</w:t>
      </w:r>
      <w:r>
        <w:rPr>
          <w:rFonts w:ascii="Baskerville Win95BT" w:hAnsi="Baskerville Win95BT"/>
          <w:i/>
          <w:lang w:val="en-US"/>
        </w:rPr>
        <w:t>ha</w:t>
      </w:r>
      <w:r w:rsidRPr="003D122D">
        <w:rPr>
          <w:rFonts w:ascii="Baskerville Win95BT" w:hAnsi="Baskerville Win95BT"/>
          <w:i/>
          <w:lang w:val="en-US"/>
        </w:rPr>
        <w:t>rét</w:t>
      </w:r>
      <w:r w:rsidRPr="003D122D">
        <w:rPr>
          <w:rFonts w:ascii="Basker-Semitic" w:hAnsi="Basker-Semitic"/>
          <w:i/>
          <w:lang w:val="en-US"/>
        </w:rPr>
        <w:t>3</w:t>
      </w:r>
      <w:r w:rsidRPr="003D122D">
        <w:rPr>
          <w:rFonts w:ascii="Baskerville Win95BT" w:hAnsi="Baskerville Win95BT"/>
          <w:i/>
          <w:lang w:val="en-US"/>
        </w:rPr>
        <w:t>n</w:t>
      </w:r>
      <w:r w:rsidRPr="003D122D">
        <w:rPr>
          <w:rFonts w:ascii="Baskerville Win95BT" w:hAnsi="Baskerville Win95BT"/>
          <w:lang w:val="en-US"/>
        </w:rPr>
        <w:t xml:space="preserve">) </w:t>
      </w:r>
    </w:p>
    <w:p w:rsidR="001B195D" w:rsidRDefault="001B195D" w:rsidP="00F763A6">
      <w:pPr>
        <w:jc w:val="both"/>
        <w:rPr>
          <w:rFonts w:ascii="Arabic Typesetting" w:hAnsi="Arabic Typesetting"/>
          <w:sz w:val="40"/>
          <w:lang w:val="en-US"/>
        </w:rPr>
      </w:pPr>
      <w:r w:rsidRPr="003D122D">
        <w:rPr>
          <w:rFonts w:ascii="Baskerville Win95BT" w:hAnsi="Baskerville Win95BT"/>
          <w:lang w:val="en-US"/>
        </w:rPr>
        <w:t>‘goat staying near the living compound’</w:t>
      </w:r>
      <w:r w:rsidRPr="003D122D">
        <w:rPr>
          <w:rFonts w:ascii="Arabic Typesetting" w:hAnsi="Arabic Typesetting"/>
          <w:sz w:val="40"/>
          <w:rtl/>
          <w:lang w:val="en-US"/>
        </w:rPr>
        <w:t xml:space="preserve">أليفة </w:t>
      </w:r>
      <w:r>
        <w:rPr>
          <w:rFonts w:ascii="Arabic Typesetting" w:hAnsi="Arabic Typesetting"/>
          <w:sz w:val="40"/>
          <w:lang w:val="en-US"/>
        </w:rPr>
        <w:t xml:space="preserve"> </w:t>
      </w:r>
      <w:r w:rsidRPr="003D122D">
        <w:rPr>
          <w:rFonts w:ascii="Arabic Typesetting" w:hAnsi="Arabic Typesetting"/>
          <w:sz w:val="40"/>
          <w:rtl/>
          <w:lang w:val="en-US"/>
        </w:rPr>
        <w:t xml:space="preserve"> عنزة</w:t>
      </w:r>
      <w:r>
        <w:rPr>
          <w:rFonts w:ascii="Arabic Typesetting" w:hAnsi="Arabic Typesetting"/>
          <w:sz w:val="40"/>
          <w:lang w:val="en-US"/>
        </w:rPr>
        <w:t xml:space="preserve">   </w:t>
      </w:r>
      <w:r w:rsidRPr="003D122D">
        <w:rPr>
          <w:rFonts w:ascii="Arabic Typesetting" w:hAnsi="Arabic Typesetting"/>
          <w:b/>
          <w:bCs/>
          <w:sz w:val="40"/>
          <w:rtl/>
          <w:lang w:val="en-US"/>
        </w:rPr>
        <w:t>حِيضَارٞه</w:t>
      </w:r>
    </w:p>
    <w:p w:rsidR="001B195D" w:rsidRPr="003D122D" w:rsidRDefault="001B195D" w:rsidP="003F3C48">
      <w:pPr>
        <w:jc w:val="both"/>
        <w:rPr>
          <w:rFonts w:ascii="Arabic Typesetting" w:hAnsi="Arabic Typesetting"/>
          <w:sz w:val="40"/>
          <w:lang w:val="en-US"/>
        </w:rPr>
      </w:pPr>
      <w:r w:rsidRPr="003D122D">
        <w:rPr>
          <w:rFonts w:ascii="Baskerville Win95BT" w:hAnsi="Baskerville Win95BT"/>
          <w:lang w:val="en-US"/>
        </w:rPr>
        <w:t xml:space="preserve">sg. </w:t>
      </w:r>
      <w:r w:rsidRPr="003D122D">
        <w:rPr>
          <w:rFonts w:ascii="Baskerville Win95BT" w:hAnsi="Baskerville Win95BT"/>
          <w:i/>
          <w:iCs/>
          <w:lang w:val="en-US"/>
        </w:rPr>
        <w:t>11:4</w:t>
      </w:r>
      <w:r w:rsidRPr="003D122D">
        <w:rPr>
          <w:rFonts w:ascii="Baskerville Win95BT" w:hAnsi="Baskerville Win95BT"/>
          <w:iCs/>
          <w:lang w:val="en-US"/>
        </w:rPr>
        <w:t xml:space="preserve">, </w:t>
      </w:r>
      <w:r w:rsidRPr="003D122D">
        <w:rPr>
          <w:rFonts w:ascii="Baskerville Win95BT" w:hAnsi="Baskerville Win95BT"/>
          <w:i/>
          <w:iCs/>
          <w:lang w:val="en-US"/>
        </w:rPr>
        <w:t>14:1</w:t>
      </w:r>
    </w:p>
    <w:p w:rsidR="001B195D" w:rsidRDefault="001B195D" w:rsidP="003F3C48">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3F3C48">
      <w:pPr>
        <w:jc w:val="both"/>
        <w:rPr>
          <w:rFonts w:ascii="Baskerville Win95BT" w:hAnsi="Baskerville Win95BT"/>
          <w:bCs/>
          <w:sz w:val="20"/>
          <w:szCs w:val="20"/>
          <w:lang w:val="en-US"/>
        </w:rPr>
      </w:pPr>
    </w:p>
    <w:p w:rsidR="001B195D" w:rsidRDefault="001B195D" w:rsidP="00B32ADD">
      <w:pPr>
        <w:jc w:val="both"/>
        <w:rPr>
          <w:rFonts w:ascii="Baskerville Win95BT" w:hAnsi="Baskerville Win95BT" w:cs="Charis SIL"/>
          <w:sz w:val="20"/>
          <w:szCs w:val="20"/>
          <w:rtl/>
          <w:lang w:val="en-US"/>
        </w:rPr>
      </w:pPr>
      <w:r>
        <w:rPr>
          <w:rFonts w:ascii="Basker-Semitic" w:hAnsi="Basker-Semitic" w:cs="Charis SIL"/>
          <w:i/>
          <w:iCs/>
          <w:sz w:val="20"/>
          <w:szCs w:val="20"/>
          <w:lang w:val="en-US"/>
        </w:rPr>
        <w:t>¶</w:t>
      </w:r>
      <w:r>
        <w:rPr>
          <w:rFonts w:ascii="Baskerville Win95BT" w:hAnsi="Baskerville Win95BT" w:cs="Charis SIL"/>
          <w:i/>
          <w:iCs/>
          <w:sz w:val="20"/>
          <w:szCs w:val="20"/>
          <w:lang w:val="en-US"/>
        </w:rPr>
        <w:t>ád</w:t>
      </w:r>
      <w:r>
        <w:rPr>
          <w:rFonts w:ascii="Basker-Semitic" w:hAnsi="Basker-Semitic" w:cs="Charis SIL"/>
          <w:i/>
          <w:iCs/>
          <w:sz w:val="20"/>
          <w:szCs w:val="20"/>
          <w:lang w:val="en-US"/>
        </w:rPr>
        <w:t>3</w:t>
      </w:r>
      <w:r>
        <w:rPr>
          <w:rFonts w:ascii="Baskerville Win95BT" w:hAnsi="Baskerville Win95BT" w:cs="Charis SIL"/>
          <w:i/>
          <w:iCs/>
          <w:sz w:val="20"/>
          <w:szCs w:val="20"/>
          <w:lang w:val="en-US"/>
        </w:rPr>
        <w:t>m</w:t>
      </w:r>
      <w:r>
        <w:rPr>
          <w:rFonts w:ascii="Baskerville Win95BT" w:hAnsi="Baskerville Win95BT" w:cs="Charis SIL"/>
          <w:sz w:val="20"/>
          <w:szCs w:val="20"/>
          <w:lang w:val="en-US"/>
        </w:rPr>
        <w:t xml:space="preserve"> (pl. </w:t>
      </w:r>
      <w:r>
        <w:rPr>
          <w:rFonts w:ascii="Baskerville Win95BT" w:hAnsi="Baskerville Win95BT" w:cs="Charis SIL"/>
          <w:i/>
          <w:iCs/>
          <w:sz w:val="20"/>
          <w:szCs w:val="20"/>
          <w:lang w:val="en-US"/>
        </w:rPr>
        <w:t>a</w:t>
      </w:r>
      <w:r>
        <w:rPr>
          <w:rFonts w:ascii="Basker-Semitic" w:hAnsi="Basker-Semitic" w:cs="Charis SIL"/>
          <w:i/>
          <w:iCs/>
          <w:sz w:val="20"/>
          <w:szCs w:val="20"/>
          <w:lang w:val="en-US"/>
        </w:rPr>
        <w:t>¶</w:t>
      </w:r>
      <w:r>
        <w:rPr>
          <w:rFonts w:ascii="Baskerville Win95BT" w:hAnsi="Baskerville Win95BT" w:cs="Charis SIL"/>
          <w:i/>
          <w:iCs/>
          <w:sz w:val="20"/>
          <w:szCs w:val="20"/>
          <w:lang w:val="en-US"/>
        </w:rPr>
        <w:t>dám</w:t>
      </w:r>
      <w:r>
        <w:rPr>
          <w:rFonts w:ascii="Baskerville Win95BT" w:hAnsi="Baskerville Win95BT" w:cs="Charis SIL"/>
          <w:sz w:val="20"/>
          <w:szCs w:val="20"/>
          <w:lang w:val="en-US"/>
        </w:rPr>
        <w:t>) ‘servant’: 3:1.5.10, 17:57, 19:28.29.30.40.44, 27:18</w:t>
      </w:r>
    </w:p>
    <w:p w:rsidR="001B195D" w:rsidRDefault="001B195D" w:rsidP="00B32ADD">
      <w:pPr>
        <w:jc w:val="both"/>
        <w:rPr>
          <w:rFonts w:ascii="Baskerville Win95BT" w:hAnsi="Baskerville Win95BT" w:cs="Charis SIL"/>
          <w:sz w:val="20"/>
          <w:szCs w:val="20"/>
          <w:lang w:val="en-US"/>
        </w:rPr>
      </w:pPr>
      <w:r>
        <w:rPr>
          <w:rFonts w:ascii="Basker-Semitic" w:hAnsi="Basker-Semitic" w:cs="Charis SIL"/>
          <w:i/>
          <w:iCs/>
          <w:sz w:val="20"/>
          <w:szCs w:val="20"/>
          <w:lang w:val="en-US"/>
        </w:rPr>
        <w:t>¶</w:t>
      </w:r>
      <w:r>
        <w:rPr>
          <w:rFonts w:ascii="Baskerville Win95BT" w:hAnsi="Baskerville Win95BT" w:cs="Charis SIL"/>
          <w:i/>
          <w:iCs/>
          <w:sz w:val="20"/>
          <w:szCs w:val="20"/>
          <w:lang w:val="en-US"/>
        </w:rPr>
        <w:t>addáma</w:t>
      </w:r>
      <w:r>
        <w:rPr>
          <w:rFonts w:ascii="Baskerville Win95BT" w:hAnsi="Baskerville Win95BT" w:cs="Charis SIL"/>
          <w:sz w:val="20"/>
          <w:szCs w:val="20"/>
          <w:lang w:val="en-US"/>
        </w:rPr>
        <w:t xml:space="preserve"> ‘maidservant’: 26:16.17.19.21.32.33.35.37.53.54.58.62.70.71</w:t>
      </w:r>
    </w:p>
    <w:p w:rsidR="001B195D" w:rsidRDefault="001B195D" w:rsidP="00B32ADD">
      <w:pPr>
        <w:jc w:val="both"/>
        <w:rPr>
          <w:rFonts w:ascii="Baskerville Win95BT" w:hAnsi="Baskerville Win95BT" w:cs="Charis SIL"/>
          <w:sz w:val="20"/>
          <w:szCs w:val="20"/>
          <w:lang w:val="en-US"/>
        </w:rPr>
      </w:pPr>
      <w:r>
        <w:rPr>
          <w:rFonts w:ascii="Basker-Semitic" w:hAnsi="Basker-Semitic" w:cs="Charis SIL"/>
          <w:i/>
          <w:iCs/>
          <w:sz w:val="20"/>
          <w:szCs w:val="20"/>
          <w:lang w:val="en-US"/>
        </w:rPr>
        <w:t>¶</w:t>
      </w:r>
      <w:r>
        <w:rPr>
          <w:rFonts w:ascii="Baskerville Win95BT" w:hAnsi="Baskerville Win95BT" w:cs="Charis SIL"/>
          <w:i/>
          <w:iCs/>
          <w:sz w:val="20"/>
          <w:szCs w:val="20"/>
          <w:lang w:val="en-US"/>
        </w:rPr>
        <w:t>ád</w:t>
      </w:r>
      <w:r>
        <w:rPr>
          <w:rFonts w:ascii="Basker-Semitic" w:hAnsi="Basker-Semitic" w:cs="Charis SIL"/>
          <w:i/>
          <w:iCs/>
          <w:sz w:val="20"/>
          <w:szCs w:val="20"/>
          <w:lang w:val="en-US"/>
        </w:rPr>
        <w:t>3</w:t>
      </w:r>
      <w:r>
        <w:rPr>
          <w:rFonts w:ascii="Baskerville Win95BT" w:hAnsi="Baskerville Win95BT" w:cs="Charis SIL"/>
          <w:i/>
          <w:iCs/>
          <w:sz w:val="20"/>
          <w:szCs w:val="20"/>
          <w:lang w:val="en-US"/>
        </w:rPr>
        <w:t>ma</w:t>
      </w:r>
      <w:r>
        <w:rPr>
          <w:rFonts w:ascii="Baskerville Win95BT" w:hAnsi="Baskerville Win95BT" w:cs="Charis SIL"/>
          <w:sz w:val="20"/>
          <w:szCs w:val="20"/>
          <w:lang w:val="en-US"/>
        </w:rPr>
        <w:t xml:space="preserve"> ‘maidservant’: 1:58</w:t>
      </w:r>
    </w:p>
    <w:p w:rsidR="001B195D" w:rsidRDefault="001B195D" w:rsidP="00B32ADD">
      <w:pPr>
        <w:jc w:val="both"/>
        <w:rPr>
          <w:rFonts w:ascii="Baskerville Win95BT" w:hAnsi="Baskerville Win95BT" w:cs="Charis SIL"/>
          <w:sz w:val="20"/>
          <w:szCs w:val="20"/>
          <w:lang w:val="en-US"/>
        </w:rPr>
      </w:pPr>
      <w:r>
        <w:rPr>
          <w:rFonts w:ascii="Baskerville Win95BT" w:hAnsi="Baskerville Win95BT" w:cs="Charis SIL"/>
          <w:sz w:val="20"/>
          <w:szCs w:val="20"/>
          <w:lang w:val="en-US"/>
        </w:rPr>
        <w:t>• Cf. LS 195</w:t>
      </w:r>
    </w:p>
    <w:p w:rsidR="001B195D" w:rsidRDefault="001B195D" w:rsidP="00B32ADD">
      <w:pPr>
        <w:jc w:val="both"/>
        <w:rPr>
          <w:rFonts w:ascii="Baskerville Win95BT" w:hAnsi="Baskerville Win95BT" w:cs="Charis SIL"/>
          <w:sz w:val="20"/>
          <w:szCs w:val="20"/>
          <w:lang w:val="en-US"/>
        </w:rPr>
      </w:pPr>
    </w:p>
    <w:p w:rsidR="001B195D" w:rsidRDefault="001B195D" w:rsidP="00B32ADD">
      <w:pPr>
        <w:jc w:val="both"/>
        <w:rPr>
          <w:rFonts w:ascii="Baskerville Win95BT" w:hAnsi="Baskerville Win95BT" w:cs="Charis SIL"/>
          <w:sz w:val="20"/>
          <w:szCs w:val="20"/>
          <w:lang w:val="en-US"/>
        </w:rPr>
      </w:pPr>
      <w:r>
        <w:rPr>
          <w:rFonts w:ascii="Basker-Semitic" w:hAnsi="Basker-Semitic" w:cs="Charis SIL"/>
          <w:i/>
          <w:iCs/>
          <w:sz w:val="20"/>
          <w:szCs w:val="20"/>
          <w:lang w:val="en-US"/>
        </w:rPr>
        <w:t>¶</w:t>
      </w:r>
      <w:r>
        <w:rPr>
          <w:rFonts w:ascii="Baskerville Win95BT" w:hAnsi="Baskerville Win95BT" w:cs="Charis SIL"/>
          <w:i/>
          <w:iCs/>
          <w:sz w:val="20"/>
          <w:szCs w:val="20"/>
          <w:lang w:val="en-US"/>
        </w:rPr>
        <w:t>áľľafu</w:t>
      </w:r>
      <w:r>
        <w:rPr>
          <w:rFonts w:ascii="Baskerville Win95BT" w:hAnsi="Baskerville Win95BT" w:cs="Charis SIL"/>
          <w:sz w:val="20"/>
          <w:szCs w:val="20"/>
          <w:lang w:val="en-US"/>
        </w:rPr>
        <w:t xml:space="preserve"> ‘they followed’: 7:24</w:t>
      </w:r>
    </w:p>
    <w:p w:rsidR="001B195D" w:rsidRDefault="001B195D" w:rsidP="00B32ADD">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yit</w:t>
      </w:r>
      <w:r>
        <w:rPr>
          <w:rFonts w:ascii="Basker-Semitic" w:hAnsi="Basker-Semitic" w:cs="Charis SIL"/>
          <w:i/>
          <w:iCs/>
          <w:sz w:val="20"/>
          <w:szCs w:val="20"/>
          <w:lang w:val="en-US"/>
        </w:rPr>
        <w:t>¶</w:t>
      </w:r>
      <w:r>
        <w:rPr>
          <w:rFonts w:ascii="Baskerville Win95BT" w:hAnsi="Baskerville Win95BT" w:cs="Charis SIL"/>
          <w:i/>
          <w:iCs/>
          <w:sz w:val="20"/>
          <w:szCs w:val="20"/>
          <w:lang w:val="en-US"/>
        </w:rPr>
        <w:t xml:space="preserve">áľifu </w:t>
      </w:r>
      <w:r>
        <w:rPr>
          <w:rFonts w:ascii="Baskerville Win95BT" w:hAnsi="Baskerville Win95BT" w:cs="Charis SIL"/>
          <w:sz w:val="20"/>
          <w:szCs w:val="20"/>
          <w:lang w:val="en-US"/>
        </w:rPr>
        <w:t>‘they are coming one after another’: 7:3</w:t>
      </w:r>
    </w:p>
    <w:p w:rsidR="001B195D" w:rsidRDefault="001B195D" w:rsidP="00B32ADD">
      <w:pPr>
        <w:jc w:val="both"/>
        <w:rPr>
          <w:rFonts w:ascii="Baskerville Win95BT" w:hAnsi="Baskerville Win95BT" w:cs="Charis SIL"/>
          <w:sz w:val="20"/>
          <w:szCs w:val="20"/>
          <w:lang w:val="en-US"/>
        </w:rPr>
      </w:pPr>
    </w:p>
    <w:p w:rsidR="001B195D" w:rsidRDefault="001B195D" w:rsidP="00B32ADD">
      <w:pPr>
        <w:jc w:val="both"/>
        <w:rPr>
          <w:rFonts w:ascii="Baskerville Win95BT" w:hAnsi="Baskerville Win95BT" w:cs="Charis SIL"/>
          <w:sz w:val="20"/>
          <w:szCs w:val="20"/>
          <w:lang w:val="en-US"/>
        </w:rPr>
      </w:pPr>
      <w:r>
        <w:rPr>
          <w:rFonts w:ascii="Basker-Semitic" w:hAnsi="Basker-Semitic" w:cs="Charis SIL"/>
          <w:i/>
          <w:iCs/>
          <w:sz w:val="20"/>
          <w:szCs w:val="20"/>
          <w:lang w:val="en-US"/>
        </w:rPr>
        <w:t>¶3</w:t>
      </w:r>
      <w:r>
        <w:rPr>
          <w:rFonts w:ascii="Baskerville Win95BT" w:hAnsi="Baskerville Win95BT" w:cs="Charis SIL"/>
          <w:i/>
          <w:iCs/>
          <w:sz w:val="20"/>
          <w:szCs w:val="20"/>
          <w:lang w:val="en-US"/>
        </w:rPr>
        <w:t>ľáf</w:t>
      </w:r>
      <w:r>
        <w:rPr>
          <w:rFonts w:ascii="Baskerville Win95BT" w:hAnsi="Baskerville Win95BT" w:cs="Charis SIL"/>
          <w:sz w:val="20"/>
          <w:szCs w:val="20"/>
          <w:lang w:val="en-US"/>
        </w:rPr>
        <w:t xml:space="preserve"> in </w:t>
      </w:r>
      <w:r>
        <w:rPr>
          <w:rFonts w:ascii="Basker-Semitic" w:hAnsi="Basker-Semitic" w:cs="Charis SIL"/>
          <w:i/>
          <w:iCs/>
          <w:sz w:val="20"/>
          <w:szCs w:val="20"/>
          <w:lang w:val="en-US"/>
        </w:rPr>
        <w:t>"</w:t>
      </w:r>
      <w:r>
        <w:rPr>
          <w:rFonts w:ascii="Baskerville Win95BT" w:hAnsi="Baskerville Win95BT" w:cs="Charis SIL"/>
          <w:i/>
          <w:iCs/>
          <w:sz w:val="20"/>
          <w:szCs w:val="20"/>
          <w:lang w:val="en-US"/>
        </w:rPr>
        <w:t xml:space="preserve">an </w:t>
      </w:r>
      <w:r>
        <w:rPr>
          <w:rFonts w:ascii="Basker-Semitic" w:hAnsi="Basker-Semitic" w:cs="Charis SIL"/>
          <w:i/>
          <w:iCs/>
          <w:sz w:val="20"/>
          <w:szCs w:val="20"/>
          <w:lang w:val="en-US"/>
        </w:rPr>
        <w:t>¶3</w:t>
      </w:r>
      <w:r>
        <w:rPr>
          <w:rFonts w:ascii="Baskerville Win95BT" w:hAnsi="Baskerville Win95BT" w:cs="Charis SIL"/>
          <w:i/>
          <w:iCs/>
          <w:sz w:val="20"/>
          <w:szCs w:val="20"/>
          <w:lang w:val="en-US"/>
        </w:rPr>
        <w:t>ľáf</w:t>
      </w:r>
      <w:r>
        <w:rPr>
          <w:rFonts w:ascii="Baskerville Win95BT" w:hAnsi="Baskerville Win95BT" w:cs="Charis SIL"/>
          <w:sz w:val="20"/>
          <w:szCs w:val="20"/>
          <w:lang w:val="en-US"/>
        </w:rPr>
        <w:t xml:space="preserve"> ‘as for’: 29:2</w:t>
      </w:r>
    </w:p>
    <w:p w:rsidR="001B195D" w:rsidRDefault="001B195D" w:rsidP="00B32ADD">
      <w:pPr>
        <w:jc w:val="both"/>
        <w:rPr>
          <w:rFonts w:ascii="Baskerville Win95BT" w:hAnsi="Baskerville Win95BT" w:cs="Charis SIL"/>
          <w:sz w:val="20"/>
          <w:szCs w:val="20"/>
          <w:lang w:val="en-US"/>
        </w:rPr>
      </w:pPr>
      <w:r>
        <w:rPr>
          <w:rFonts w:ascii="Baskerville Win95BT" w:hAnsi="Baskerville Win95BT" w:cs="Charis SIL"/>
          <w:sz w:val="20"/>
          <w:szCs w:val="20"/>
          <w:lang w:val="en-US"/>
        </w:rPr>
        <w:t>• Cf. BH 262</w:t>
      </w:r>
    </w:p>
    <w:p w:rsidR="001B195D" w:rsidRDefault="001B195D" w:rsidP="00B32ADD">
      <w:pPr>
        <w:jc w:val="both"/>
        <w:rPr>
          <w:rFonts w:ascii="Baskerville Win95BT" w:hAnsi="Baskerville Win95BT" w:cs="Charis SIL"/>
          <w:i/>
          <w:iCs/>
          <w:sz w:val="20"/>
          <w:szCs w:val="20"/>
          <w:lang w:val="en-US"/>
        </w:rPr>
      </w:pPr>
    </w:p>
    <w:p w:rsidR="001B195D" w:rsidRDefault="001B195D" w:rsidP="00B32ADD">
      <w:pPr>
        <w:jc w:val="both"/>
        <w:rPr>
          <w:rFonts w:ascii="Baskerville Win95BT" w:hAnsi="Baskerville Win95BT" w:cs="Charis SIL"/>
          <w:sz w:val="20"/>
          <w:szCs w:val="20"/>
          <w:lang w:val="en-US"/>
        </w:rPr>
      </w:pPr>
      <w:r>
        <w:rPr>
          <w:rFonts w:ascii="Basker-Semitic" w:hAnsi="Basker-Semitic" w:cs="Charis SIL"/>
          <w:i/>
          <w:iCs/>
          <w:sz w:val="20"/>
          <w:szCs w:val="20"/>
          <w:lang w:val="en-US"/>
        </w:rPr>
        <w:t>¶</w:t>
      </w:r>
      <w:r>
        <w:rPr>
          <w:rFonts w:ascii="Baskerville Win95BT" w:hAnsi="Baskerville Win95BT" w:cs="Charis SIL"/>
          <w:i/>
          <w:iCs/>
          <w:sz w:val="20"/>
          <w:szCs w:val="20"/>
          <w:lang w:val="en-US"/>
        </w:rPr>
        <w:t>áľfe</w:t>
      </w:r>
      <w:r>
        <w:rPr>
          <w:rFonts w:ascii="Baskerville Win95BT" w:hAnsi="Baskerville Win95BT" w:cs="Charis SIL"/>
          <w:sz w:val="20"/>
          <w:szCs w:val="20"/>
          <w:lang w:val="en-US"/>
        </w:rPr>
        <w:t xml:space="preserve"> ‘window’: </w:t>
      </w:r>
      <w:r>
        <w:rPr>
          <w:rFonts w:ascii="Baskerville Win95BT" w:hAnsi="Baskerville Win95BT" w:cs="Charis SIL"/>
          <w:i/>
          <w:iCs/>
          <w:sz w:val="20"/>
          <w:szCs w:val="20"/>
          <w:lang w:val="en-US"/>
        </w:rPr>
        <w:t>18:42.43</w:t>
      </w:r>
    </w:p>
    <w:p w:rsidR="001B195D" w:rsidRDefault="001B195D" w:rsidP="00B32ADD">
      <w:pPr>
        <w:jc w:val="both"/>
        <w:rPr>
          <w:rFonts w:ascii="Baskerville Win95BT" w:hAnsi="Baskerville Win95BT" w:cs="Charis SIL"/>
          <w:sz w:val="20"/>
          <w:szCs w:val="20"/>
          <w:lang w:val="en-US"/>
        </w:rPr>
      </w:pPr>
      <w:r>
        <w:rPr>
          <w:rFonts w:ascii="Baskerville Win95BT" w:hAnsi="Baskerville Win95BT" w:cs="Charis SIL"/>
          <w:sz w:val="20"/>
          <w:szCs w:val="20"/>
          <w:lang w:val="en-US"/>
        </w:rPr>
        <w:t>• LS 196</w:t>
      </w:r>
    </w:p>
    <w:p w:rsidR="001B195D" w:rsidRDefault="001B195D" w:rsidP="00B32ADD">
      <w:pPr>
        <w:jc w:val="both"/>
        <w:rPr>
          <w:rFonts w:ascii="Baskerville Win95BT" w:hAnsi="Baskerville Win95BT" w:cs="Charis SIL"/>
          <w:i/>
          <w:iCs/>
          <w:sz w:val="20"/>
          <w:szCs w:val="20"/>
          <w:lang w:val="en-US"/>
        </w:rPr>
      </w:pPr>
    </w:p>
    <w:p w:rsidR="001B195D" w:rsidRDefault="001B195D" w:rsidP="00B32ADD">
      <w:pPr>
        <w:jc w:val="both"/>
        <w:rPr>
          <w:rFonts w:ascii="Baskerville Win95BT" w:hAnsi="Baskerville Win95BT" w:cs="Charis SIL"/>
          <w:sz w:val="20"/>
          <w:szCs w:val="20"/>
          <w:lang w:val="en-US"/>
        </w:rPr>
      </w:pPr>
      <w:r>
        <w:rPr>
          <w:rFonts w:ascii="Basker-Semitic" w:hAnsi="Basker-Semitic" w:cs="Charis SIL"/>
          <w:i/>
          <w:iCs/>
          <w:sz w:val="20"/>
          <w:szCs w:val="20"/>
          <w:lang w:val="en-US"/>
        </w:rPr>
        <w:t>¶</w:t>
      </w:r>
      <w:r>
        <w:rPr>
          <w:rFonts w:ascii="Baskerville Win95BT" w:hAnsi="Baskerville Win95BT" w:cs="Charis SIL"/>
          <w:i/>
          <w:iCs/>
          <w:sz w:val="20"/>
          <w:szCs w:val="20"/>
          <w:lang w:val="en-US"/>
        </w:rPr>
        <w:t>áľa</w:t>
      </w:r>
      <w:r>
        <w:rPr>
          <w:rFonts w:ascii="Basker-Semitic" w:hAnsi="Basker-Semitic" w:cs="Charis SIL"/>
          <w:i/>
          <w:iCs/>
          <w:sz w:val="20"/>
          <w:szCs w:val="20"/>
          <w:lang w:val="en-US"/>
        </w:rPr>
        <w:t>£</w:t>
      </w:r>
      <w:r>
        <w:rPr>
          <w:rFonts w:ascii="Baskerville Win95BT" w:hAnsi="Baskerville Win95BT" w:cs="Charis SIL"/>
          <w:i/>
          <w:iCs/>
          <w:sz w:val="20"/>
          <w:szCs w:val="20"/>
          <w:lang w:val="en-US"/>
        </w:rPr>
        <w:t>a</w:t>
      </w:r>
      <w:r>
        <w:rPr>
          <w:rFonts w:ascii="Baskerville Win95BT" w:hAnsi="Baskerville Win95BT" w:cs="Charis SIL"/>
          <w:sz w:val="20"/>
          <w:szCs w:val="20"/>
          <w:lang w:val="en-US"/>
        </w:rPr>
        <w:t xml:space="preserve"> ‘he created’: 18:18</w:t>
      </w:r>
    </w:p>
    <w:p w:rsidR="001B195D" w:rsidRDefault="001B195D" w:rsidP="00B32ADD">
      <w:pPr>
        <w:jc w:val="both"/>
        <w:rPr>
          <w:rFonts w:ascii="Baskerville Win95BT" w:hAnsi="Baskerville Win95BT" w:cs="Charis SIL"/>
          <w:sz w:val="20"/>
          <w:szCs w:val="20"/>
          <w:lang w:val="en-US"/>
        </w:rPr>
      </w:pPr>
      <w:r>
        <w:rPr>
          <w:rFonts w:ascii="Basker-Semitic" w:hAnsi="Basker-Semitic" w:cs="Charis SIL"/>
          <w:i/>
          <w:iCs/>
          <w:sz w:val="20"/>
          <w:szCs w:val="20"/>
          <w:lang w:val="en-US"/>
        </w:rPr>
        <w:t>3¶</w:t>
      </w:r>
      <w:r>
        <w:rPr>
          <w:rFonts w:ascii="Baskerville Win95BT" w:hAnsi="Baskerville Win95BT" w:cs="Charis SIL"/>
          <w:i/>
          <w:iCs/>
          <w:sz w:val="20"/>
          <w:szCs w:val="20"/>
          <w:lang w:val="en-US"/>
        </w:rPr>
        <w:t>téľa</w:t>
      </w:r>
      <w:r>
        <w:rPr>
          <w:rFonts w:ascii="Basker-Semitic" w:hAnsi="Basker-Semitic" w:cs="Charis SIL"/>
          <w:i/>
          <w:iCs/>
          <w:sz w:val="20"/>
          <w:szCs w:val="20"/>
          <w:lang w:val="en-US"/>
        </w:rPr>
        <w:t>£</w:t>
      </w:r>
      <w:r>
        <w:rPr>
          <w:rFonts w:ascii="Baskerville Win95BT" w:hAnsi="Baskerville Win95BT" w:cs="Charis SIL"/>
          <w:sz w:val="20"/>
          <w:szCs w:val="20"/>
          <w:lang w:val="en-US"/>
        </w:rPr>
        <w:t xml:space="preserve"> ‘to be created’: 26:99</w:t>
      </w:r>
    </w:p>
    <w:p w:rsidR="001B195D" w:rsidRDefault="001B195D" w:rsidP="00B32ADD">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mú</w:t>
      </w:r>
      <w:r>
        <w:rPr>
          <w:rFonts w:ascii="Basker-Semitic" w:hAnsi="Basker-Semitic" w:cs="Charis SIL"/>
          <w:i/>
          <w:iCs/>
          <w:sz w:val="20"/>
          <w:szCs w:val="20"/>
          <w:lang w:val="en-US"/>
        </w:rPr>
        <w:t>¶</w:t>
      </w:r>
      <w:r>
        <w:rPr>
          <w:rFonts w:ascii="Baskerville Win95BT" w:hAnsi="Baskerville Win95BT" w:cs="Charis SIL"/>
          <w:i/>
          <w:iCs/>
          <w:sz w:val="20"/>
          <w:szCs w:val="20"/>
          <w:lang w:val="en-US"/>
        </w:rPr>
        <w:t>ľok</w:t>
      </w:r>
      <w:r>
        <w:rPr>
          <w:rFonts w:cs="Charis SIL"/>
          <w:i/>
          <w:iCs/>
          <w:sz w:val="20"/>
          <w:szCs w:val="20"/>
          <w:lang w:val="en-US"/>
        </w:rPr>
        <w:t>̣</w:t>
      </w:r>
      <w:r>
        <w:rPr>
          <w:rFonts w:ascii="Baskerville Win95BT" w:hAnsi="Baskerville Win95BT" w:cs="Charis SIL"/>
          <w:sz w:val="20"/>
          <w:szCs w:val="20"/>
          <w:lang w:val="en-US"/>
        </w:rPr>
        <w:t xml:space="preserve"> ‘human being’: 26:11</w:t>
      </w:r>
    </w:p>
    <w:p w:rsidR="001B195D" w:rsidRDefault="001B195D" w:rsidP="00B32ADD">
      <w:pPr>
        <w:jc w:val="both"/>
        <w:rPr>
          <w:rFonts w:ascii="Baskerville Win95BT" w:hAnsi="Baskerville Win95BT" w:cs="Charis SIL"/>
          <w:sz w:val="20"/>
          <w:szCs w:val="20"/>
          <w:lang w:val="en-US"/>
        </w:rPr>
      </w:pPr>
    </w:p>
    <w:p w:rsidR="001B195D" w:rsidRDefault="001B195D" w:rsidP="00B32ADD">
      <w:pPr>
        <w:jc w:val="both"/>
        <w:rPr>
          <w:rFonts w:ascii="Baskerville Win95BT" w:hAnsi="Baskerville Win95BT" w:cs="Charis SIL"/>
          <w:sz w:val="20"/>
          <w:szCs w:val="20"/>
          <w:lang w:val="en-US"/>
        </w:rPr>
      </w:pPr>
      <w:r w:rsidRPr="00E24F88">
        <w:rPr>
          <w:rFonts w:ascii="Basker-Semitic" w:hAnsi="Basker-Semitic" w:cs="Charis SIL"/>
          <w:i/>
          <w:iCs/>
          <w:sz w:val="20"/>
          <w:szCs w:val="20"/>
          <w:lang w:val="en-US"/>
        </w:rPr>
        <w:t>¶</w:t>
      </w:r>
      <w:r w:rsidRPr="00E24F88">
        <w:rPr>
          <w:rFonts w:ascii="Baskerville Win95BT" w:hAnsi="Baskerville Win95BT" w:cs="Charis SIL"/>
          <w:i/>
          <w:iCs/>
          <w:sz w:val="20"/>
          <w:szCs w:val="20"/>
          <w:lang w:val="en-US"/>
        </w:rPr>
        <w:t>aľás</w:t>
      </w:r>
      <w:r w:rsidRPr="00E24F88">
        <w:rPr>
          <w:rFonts w:ascii="Baskerville Win95BT" w:hAnsi="Baskerville Win95BT" w:cs="Charis SIL"/>
          <w:sz w:val="20"/>
          <w:szCs w:val="20"/>
          <w:lang w:val="en-US"/>
        </w:rPr>
        <w:t xml:space="preserve"> ‘That’s it! So much for that!’: </w:t>
      </w:r>
      <w:r w:rsidRPr="00E24F88">
        <w:rPr>
          <w:rFonts w:ascii="Baskerville Win95BT" w:hAnsi="Baskerville Win95BT" w:cs="Charis SIL"/>
          <w:i/>
          <w:iCs/>
          <w:sz w:val="20"/>
          <w:szCs w:val="20"/>
          <w:lang w:val="en-US"/>
        </w:rPr>
        <w:t>15:12</w:t>
      </w:r>
      <w:r w:rsidRPr="00E24F88">
        <w:rPr>
          <w:rFonts w:ascii="Baskerville Win95BT" w:hAnsi="Baskerville Win95BT" w:cs="Charis SIL"/>
          <w:sz w:val="20"/>
          <w:szCs w:val="20"/>
          <w:lang w:val="en-US"/>
        </w:rPr>
        <w:t xml:space="preserve">, 25:69, </w:t>
      </w:r>
      <w:r w:rsidRPr="00E24F88">
        <w:rPr>
          <w:rFonts w:ascii="Baskerville Win95BT" w:hAnsi="Baskerville Win95BT" w:cs="Charis SIL"/>
          <w:i/>
          <w:iCs/>
          <w:sz w:val="20"/>
          <w:szCs w:val="20"/>
          <w:lang w:val="en-US"/>
        </w:rPr>
        <w:t>28:5</w:t>
      </w:r>
    </w:p>
    <w:p w:rsidR="001B195D" w:rsidRDefault="001B195D" w:rsidP="00B32ADD">
      <w:pPr>
        <w:jc w:val="both"/>
        <w:rPr>
          <w:rFonts w:ascii="Baskerville Win95BT" w:hAnsi="Baskerville Win95BT" w:cs="Charis SIL"/>
          <w:sz w:val="20"/>
          <w:szCs w:val="20"/>
          <w:lang w:val="en-US"/>
        </w:rPr>
      </w:pPr>
    </w:p>
    <w:p w:rsidR="001B195D" w:rsidRDefault="001B195D" w:rsidP="00B32ADD">
      <w:pPr>
        <w:jc w:val="both"/>
        <w:rPr>
          <w:rFonts w:ascii="Baskerville Win95BT" w:hAnsi="Baskerville Win95BT" w:cs="Charis SIL"/>
          <w:i/>
          <w:iCs/>
          <w:sz w:val="20"/>
          <w:szCs w:val="20"/>
          <w:lang w:val="en-US"/>
        </w:rPr>
      </w:pPr>
      <w:r>
        <w:rPr>
          <w:rFonts w:ascii="Basker-Semitic" w:hAnsi="Basker-Semitic" w:cs="Charis SIL"/>
          <w:i/>
          <w:iCs/>
          <w:sz w:val="20"/>
          <w:szCs w:val="20"/>
          <w:lang w:val="en-US"/>
        </w:rPr>
        <w:t>¶</w:t>
      </w:r>
      <w:r>
        <w:rPr>
          <w:rFonts w:ascii="Baskerville Win95BT" w:hAnsi="Baskerville Win95BT" w:cs="Charis SIL"/>
          <w:i/>
          <w:iCs/>
          <w:sz w:val="20"/>
          <w:szCs w:val="20"/>
          <w:lang w:val="en-US"/>
        </w:rPr>
        <w:t>aľľá</w:t>
      </w:r>
      <w:r>
        <w:rPr>
          <w:rFonts w:ascii="Basker-Semitic" w:hAnsi="Basker-Semitic" w:cs="Charis SIL"/>
          <w:i/>
          <w:iCs/>
          <w:sz w:val="20"/>
          <w:szCs w:val="20"/>
          <w:lang w:val="en-US"/>
        </w:rPr>
        <w:t>¢</w:t>
      </w:r>
      <w:r>
        <w:rPr>
          <w:rFonts w:ascii="Baskerville Win95BT" w:hAnsi="Baskerville Win95BT" w:cs="Charis SIL"/>
          <w:sz w:val="20"/>
          <w:szCs w:val="20"/>
          <w:lang w:val="en-US"/>
        </w:rPr>
        <w:t xml:space="preserve"> ‘mortar-mixer’: </w:t>
      </w:r>
      <w:r>
        <w:rPr>
          <w:rFonts w:ascii="Baskerville Win95BT" w:hAnsi="Baskerville Win95BT" w:cs="Charis SIL"/>
          <w:i/>
          <w:iCs/>
          <w:sz w:val="20"/>
          <w:szCs w:val="20"/>
          <w:lang w:val="en-US"/>
        </w:rPr>
        <w:t>1:18</w:t>
      </w:r>
    </w:p>
    <w:p w:rsidR="001B195D" w:rsidRDefault="001B195D" w:rsidP="00B32ADD">
      <w:pPr>
        <w:jc w:val="both"/>
        <w:rPr>
          <w:rFonts w:ascii="Baskerville Win95BT" w:hAnsi="Baskerville Win95BT" w:cs="Charis SIL"/>
          <w:sz w:val="20"/>
          <w:szCs w:val="20"/>
          <w:lang w:val="en-US"/>
        </w:rPr>
      </w:pPr>
      <w:r>
        <w:rPr>
          <w:rFonts w:ascii="Basker-Semitic" w:hAnsi="Basker-Semitic" w:cs="Charis SIL"/>
          <w:i/>
          <w:iCs/>
          <w:sz w:val="20"/>
          <w:szCs w:val="20"/>
          <w:lang w:val="en-US"/>
        </w:rPr>
        <w:t>¶</w:t>
      </w:r>
      <w:r>
        <w:rPr>
          <w:rFonts w:ascii="Baskerville Win95BT" w:hAnsi="Baskerville Win95BT" w:cs="Charis SIL"/>
          <w:i/>
          <w:iCs/>
          <w:sz w:val="20"/>
          <w:szCs w:val="20"/>
          <w:lang w:val="en-US"/>
        </w:rPr>
        <w:t>ál</w:t>
      </w:r>
      <w:r>
        <w:rPr>
          <w:rFonts w:ascii="Basker-Semitic" w:hAnsi="Basker-Semitic" w:cs="Charis SIL"/>
          <w:i/>
          <w:iCs/>
          <w:sz w:val="20"/>
          <w:szCs w:val="20"/>
          <w:lang w:val="en-US"/>
        </w:rPr>
        <w:t>¢</w:t>
      </w:r>
      <w:r>
        <w:rPr>
          <w:rFonts w:ascii="Baskerville Win95BT" w:hAnsi="Baskerville Win95BT" w:cs="Charis SIL"/>
          <w:i/>
          <w:iCs/>
          <w:sz w:val="20"/>
          <w:szCs w:val="20"/>
          <w:lang w:val="en-US"/>
        </w:rPr>
        <w:t>a</w:t>
      </w:r>
      <w:r>
        <w:rPr>
          <w:rFonts w:ascii="Baskerville Win95BT" w:hAnsi="Baskerville Win95BT" w:cs="Charis SIL"/>
          <w:sz w:val="20"/>
          <w:szCs w:val="20"/>
          <w:lang w:val="en-US"/>
        </w:rPr>
        <w:t xml:space="preserve"> ‘mortar’: </w:t>
      </w:r>
      <w:r>
        <w:rPr>
          <w:rFonts w:ascii="Baskerville Win95BT" w:hAnsi="Baskerville Win95BT" w:cs="Charis SIL"/>
          <w:i/>
          <w:iCs/>
          <w:sz w:val="20"/>
          <w:szCs w:val="20"/>
          <w:lang w:val="en-US"/>
        </w:rPr>
        <w:t>1:18</w:t>
      </w:r>
    </w:p>
    <w:p w:rsidR="001B195D" w:rsidRDefault="001B195D" w:rsidP="00B32ADD">
      <w:pPr>
        <w:jc w:val="both"/>
        <w:rPr>
          <w:rFonts w:ascii="Baskerville Win95BT" w:hAnsi="Baskerville Win95BT" w:cs="Charis SIL"/>
          <w:i/>
          <w:iCs/>
          <w:sz w:val="20"/>
          <w:szCs w:val="20"/>
          <w:lang w:val="en-US"/>
        </w:rPr>
      </w:pPr>
    </w:p>
    <w:p w:rsidR="001B195D" w:rsidRDefault="001B195D" w:rsidP="00B32ADD">
      <w:pPr>
        <w:jc w:val="both"/>
        <w:rPr>
          <w:rFonts w:ascii="Baskerville Win95BT" w:hAnsi="Baskerville Win95BT" w:cs="Charis SIL"/>
          <w:sz w:val="20"/>
          <w:szCs w:val="20"/>
          <w:lang w:val="en-US"/>
        </w:rPr>
      </w:pPr>
      <w:r>
        <w:rPr>
          <w:rFonts w:ascii="Basker-Semitic" w:hAnsi="Basker-Semitic" w:cs="Charis SIL"/>
          <w:i/>
          <w:iCs/>
          <w:sz w:val="20"/>
          <w:szCs w:val="20"/>
          <w:lang w:val="en-US"/>
        </w:rPr>
        <w:t>¶</w:t>
      </w:r>
      <w:r>
        <w:rPr>
          <w:rFonts w:ascii="Baskerville Win95BT" w:hAnsi="Baskerville Win95BT" w:cs="Charis SIL"/>
          <w:i/>
          <w:iCs/>
          <w:sz w:val="20"/>
          <w:szCs w:val="20"/>
          <w:lang w:val="en-US"/>
        </w:rPr>
        <w:t>ámar</w:t>
      </w:r>
      <w:r>
        <w:rPr>
          <w:rFonts w:ascii="Baskerville Win95BT" w:hAnsi="Baskerville Win95BT" w:cs="Charis SIL"/>
          <w:sz w:val="20"/>
          <w:szCs w:val="20"/>
          <w:lang w:val="en-US"/>
        </w:rPr>
        <w:t xml:space="preserve"> ‘wine’: 1:11</w:t>
      </w:r>
    </w:p>
    <w:p w:rsidR="001B195D" w:rsidRDefault="001B195D" w:rsidP="00B32ADD">
      <w:pPr>
        <w:jc w:val="both"/>
        <w:rPr>
          <w:rFonts w:ascii="Baskerville Win95BT" w:hAnsi="Baskerville Win95BT" w:cs="Charis SIL"/>
          <w:sz w:val="20"/>
          <w:szCs w:val="20"/>
          <w:lang w:val="en-US"/>
        </w:rPr>
      </w:pPr>
      <w:r>
        <w:rPr>
          <w:rFonts w:ascii="Baskerville Win95BT" w:hAnsi="Baskerville Win95BT" w:cs="Charis SIL"/>
          <w:sz w:val="20"/>
          <w:szCs w:val="20"/>
          <w:lang w:val="en-US"/>
        </w:rPr>
        <w:t>• LS 196</w:t>
      </w:r>
    </w:p>
    <w:p w:rsidR="001B195D" w:rsidRDefault="001B195D" w:rsidP="00B32ADD">
      <w:pPr>
        <w:jc w:val="both"/>
        <w:rPr>
          <w:rFonts w:ascii="Baskerville Win95BT" w:hAnsi="Baskerville Win95BT" w:cs="Charis SIL"/>
          <w:sz w:val="20"/>
          <w:szCs w:val="20"/>
          <w:lang w:val="en-US"/>
        </w:rPr>
      </w:pPr>
    </w:p>
    <w:p w:rsidR="001B195D" w:rsidRDefault="001B195D" w:rsidP="00B32ADD">
      <w:pPr>
        <w:jc w:val="both"/>
        <w:rPr>
          <w:rFonts w:ascii="Baskerville Win95BT" w:hAnsi="Baskerville Win95BT" w:cs="Charis SIL"/>
          <w:sz w:val="20"/>
          <w:szCs w:val="20"/>
          <w:lang w:val="en-US"/>
        </w:rPr>
      </w:pPr>
      <w:r>
        <w:rPr>
          <w:rFonts w:ascii="Basker-Semitic" w:hAnsi="Basker-Semitic" w:cs="Charis SIL"/>
          <w:i/>
          <w:iCs/>
          <w:sz w:val="20"/>
          <w:szCs w:val="20"/>
          <w:lang w:val="en-US"/>
        </w:rPr>
        <w:t>¶</w:t>
      </w:r>
      <w:r>
        <w:rPr>
          <w:rFonts w:ascii="Baskerville Win95BT" w:hAnsi="Baskerville Win95BT" w:cs="Charis SIL"/>
          <w:i/>
          <w:iCs/>
          <w:sz w:val="20"/>
          <w:szCs w:val="20"/>
          <w:lang w:val="en-US"/>
        </w:rPr>
        <w:t>ams</w:t>
      </w:r>
      <w:r>
        <w:rPr>
          <w:rFonts w:ascii="Baskerville Win95BT" w:hAnsi="Baskerville Win95BT" w:cs="Charis SIL"/>
          <w:sz w:val="20"/>
          <w:szCs w:val="20"/>
          <w:lang w:val="en-US"/>
        </w:rPr>
        <w:t xml:space="preserve"> ‘five’: 17:67, </w:t>
      </w:r>
      <w:r>
        <w:rPr>
          <w:rFonts w:ascii="Baskerville Win95BT" w:hAnsi="Baskerville Win95BT" w:cs="Charis SIL"/>
          <w:i/>
          <w:iCs/>
          <w:sz w:val="20"/>
          <w:szCs w:val="20"/>
          <w:lang w:val="en-US"/>
        </w:rPr>
        <w:t>21:5</w:t>
      </w:r>
      <w:r>
        <w:rPr>
          <w:rFonts w:ascii="Baskerville Win95BT" w:hAnsi="Baskerville Win95BT" w:cs="Charis SIL"/>
          <w:sz w:val="20"/>
          <w:szCs w:val="20"/>
          <w:lang w:val="en-US"/>
        </w:rPr>
        <w:t>, 26:18.42</w:t>
      </w:r>
    </w:p>
    <w:p w:rsidR="001B195D" w:rsidRDefault="001B195D" w:rsidP="00B32ADD">
      <w:pPr>
        <w:jc w:val="both"/>
        <w:rPr>
          <w:rFonts w:ascii="Baskerville Win95BT" w:hAnsi="Baskerville Win95BT" w:cs="Charis SIL"/>
          <w:sz w:val="20"/>
          <w:szCs w:val="20"/>
          <w:lang w:val="en-US"/>
        </w:rPr>
      </w:pPr>
      <w:r>
        <w:rPr>
          <w:rFonts w:ascii="Basker-Semitic" w:hAnsi="Basker-Semitic" w:cs="Charis SIL"/>
          <w:i/>
          <w:iCs/>
          <w:sz w:val="20"/>
          <w:szCs w:val="20"/>
          <w:lang w:val="en-US"/>
        </w:rPr>
        <w:t>¶</w:t>
      </w:r>
      <w:r>
        <w:rPr>
          <w:rFonts w:ascii="Baskerville Win95BT" w:hAnsi="Baskerville Win95BT" w:cs="Charis SIL"/>
          <w:i/>
          <w:iCs/>
          <w:sz w:val="20"/>
          <w:szCs w:val="20"/>
          <w:lang w:val="en-US"/>
        </w:rPr>
        <w:t>amsín</w:t>
      </w:r>
      <w:r>
        <w:rPr>
          <w:rFonts w:ascii="Baskerville Win95BT" w:hAnsi="Baskerville Win95BT" w:cs="Charis SIL"/>
          <w:sz w:val="20"/>
          <w:szCs w:val="20"/>
          <w:lang w:val="en-US"/>
        </w:rPr>
        <w:t xml:space="preserve"> ‘fifty’: 29:36</w:t>
      </w:r>
    </w:p>
    <w:p w:rsidR="001B195D" w:rsidRDefault="001B195D" w:rsidP="00B32ADD">
      <w:pPr>
        <w:jc w:val="both"/>
        <w:rPr>
          <w:rFonts w:ascii="Baskerville Win95BT" w:hAnsi="Baskerville Win95BT" w:cs="Charis SIL"/>
          <w:sz w:val="20"/>
          <w:szCs w:val="20"/>
          <w:lang w:val="en-US"/>
        </w:rPr>
      </w:pPr>
      <w:r>
        <w:rPr>
          <w:rFonts w:ascii="Baskerville Win95BT" w:hAnsi="Baskerville Win95BT" w:cs="Charis SIL"/>
          <w:sz w:val="20"/>
          <w:szCs w:val="20"/>
          <w:lang w:val="en-US"/>
        </w:rPr>
        <w:t>• LS 196</w:t>
      </w:r>
    </w:p>
    <w:p w:rsidR="001B195D" w:rsidRDefault="001B195D" w:rsidP="00B32ADD">
      <w:pPr>
        <w:jc w:val="both"/>
        <w:rPr>
          <w:rFonts w:ascii="Baskerville Win95BT" w:hAnsi="Baskerville Win95BT" w:cs="Charis SIL"/>
          <w:sz w:val="20"/>
          <w:szCs w:val="20"/>
          <w:lang w:val="en-US"/>
        </w:rPr>
      </w:pPr>
    </w:p>
    <w:p w:rsidR="001B195D" w:rsidRDefault="001B195D" w:rsidP="00B32ADD">
      <w:pPr>
        <w:jc w:val="both"/>
        <w:rPr>
          <w:rFonts w:ascii="Baskerville Win95BT" w:hAnsi="Baskerville Win95BT" w:cs="Charis SIL"/>
          <w:sz w:val="20"/>
          <w:szCs w:val="20"/>
          <w:lang w:val="en-US"/>
        </w:rPr>
      </w:pPr>
      <w:r>
        <w:rPr>
          <w:rFonts w:ascii="Basker-Semitic" w:hAnsi="Basker-Semitic" w:cs="Charis SIL"/>
          <w:i/>
          <w:iCs/>
          <w:sz w:val="20"/>
          <w:szCs w:val="20"/>
          <w:lang w:val="en-US"/>
        </w:rPr>
        <w:t>¶</w:t>
      </w:r>
      <w:r>
        <w:rPr>
          <w:rFonts w:ascii="Baskerville Win95BT" w:hAnsi="Baskerville Win95BT" w:cs="Charis SIL"/>
          <w:i/>
          <w:iCs/>
          <w:sz w:val="20"/>
          <w:szCs w:val="20"/>
          <w:lang w:val="en-US"/>
        </w:rPr>
        <w:t>á</w:t>
      </w:r>
      <w:r>
        <w:rPr>
          <w:rFonts w:ascii="Basker-Semitic" w:hAnsi="Basker-Semitic" w:cs="Charis SIL"/>
          <w:i/>
          <w:iCs/>
          <w:sz w:val="20"/>
          <w:szCs w:val="20"/>
          <w:lang w:val="en-US"/>
        </w:rPr>
        <w:t>´´</w:t>
      </w:r>
      <w:r>
        <w:rPr>
          <w:rFonts w:ascii="Baskerville Win95BT" w:hAnsi="Baskerville Win95BT" w:cs="Charis SIL"/>
          <w:i/>
          <w:iCs/>
          <w:sz w:val="20"/>
          <w:szCs w:val="20"/>
          <w:lang w:val="en-US"/>
        </w:rPr>
        <w:t>a</w:t>
      </w:r>
      <w:r>
        <w:rPr>
          <w:rFonts w:ascii="Baskerville Win95BT" w:hAnsi="Baskerville Win95BT" w:cs="Charis SIL"/>
          <w:sz w:val="20"/>
          <w:szCs w:val="20"/>
          <w:lang w:val="en-US"/>
        </w:rPr>
        <w:t xml:space="preserve"> ‘particularly’: </w:t>
      </w:r>
      <w:r>
        <w:rPr>
          <w:rFonts w:ascii="Baskerville Win95BT" w:hAnsi="Baskerville Win95BT" w:cs="Charis SIL"/>
          <w:i/>
          <w:iCs/>
          <w:sz w:val="20"/>
          <w:szCs w:val="20"/>
          <w:lang w:val="en-US"/>
        </w:rPr>
        <w:t>27:14</w:t>
      </w:r>
    </w:p>
    <w:p w:rsidR="001B195D" w:rsidRDefault="001B195D" w:rsidP="00B32ADD">
      <w:pPr>
        <w:jc w:val="both"/>
        <w:rPr>
          <w:rFonts w:ascii="Baskerville Win95BT" w:hAnsi="Baskerville Win95BT" w:cs="Charis SIL"/>
          <w:sz w:val="20"/>
          <w:szCs w:val="20"/>
          <w:lang w:val="en-US"/>
        </w:rPr>
      </w:pPr>
    </w:p>
    <w:p w:rsidR="001B195D" w:rsidRDefault="001B195D" w:rsidP="00B32ADD">
      <w:pPr>
        <w:jc w:val="both"/>
        <w:rPr>
          <w:rFonts w:ascii="Baskerville Win95BT" w:hAnsi="Baskerville Win95BT" w:cs="Charis SIL"/>
          <w:sz w:val="20"/>
          <w:szCs w:val="20"/>
          <w:lang w:val="en-US"/>
        </w:rPr>
      </w:pPr>
      <w:r>
        <w:rPr>
          <w:rFonts w:ascii="Basker-Semitic" w:hAnsi="Basker-Semitic" w:cs="Charis SIL"/>
          <w:i/>
          <w:iCs/>
          <w:sz w:val="20"/>
          <w:szCs w:val="20"/>
          <w:lang w:val="en-US"/>
        </w:rPr>
        <w:t>¶</w:t>
      </w:r>
      <w:r>
        <w:rPr>
          <w:rFonts w:ascii="Baskerville Win95BT" w:hAnsi="Baskerville Win95BT" w:cs="Charis SIL"/>
          <w:i/>
          <w:iCs/>
          <w:sz w:val="20"/>
          <w:szCs w:val="20"/>
          <w:lang w:val="en-US"/>
        </w:rPr>
        <w:t>á</w:t>
      </w:r>
      <w:r>
        <w:rPr>
          <w:rFonts w:ascii="Basker-Semitic" w:hAnsi="Basker-Semitic" w:cs="Charis SIL"/>
          <w:i/>
          <w:iCs/>
          <w:sz w:val="20"/>
          <w:szCs w:val="20"/>
          <w:lang w:val="en-US"/>
        </w:rPr>
        <w:t>¢3</w:t>
      </w:r>
      <w:r>
        <w:rPr>
          <w:rFonts w:ascii="Baskerville Win95BT" w:hAnsi="Baskerville Win95BT" w:cs="Charis SIL"/>
          <w:i/>
          <w:iCs/>
          <w:sz w:val="20"/>
          <w:szCs w:val="20"/>
          <w:lang w:val="en-US"/>
        </w:rPr>
        <w:t>ri</w:t>
      </w:r>
      <w:r>
        <w:rPr>
          <w:rFonts w:ascii="Baskerville Win95BT" w:hAnsi="Baskerville Win95BT" w:cs="Charis SIL"/>
          <w:sz w:val="20"/>
          <w:szCs w:val="20"/>
          <w:lang w:val="en-US"/>
        </w:rPr>
        <w:t xml:space="preserve"> ‘my mind’: 18:8</w:t>
      </w:r>
    </w:p>
    <w:p w:rsidR="001B195D" w:rsidRDefault="001B195D" w:rsidP="00B32ADD">
      <w:pPr>
        <w:jc w:val="both"/>
        <w:rPr>
          <w:rFonts w:ascii="Baskerville Win95BT" w:hAnsi="Baskerville Win95BT" w:cs="Charis SIL"/>
          <w:sz w:val="20"/>
          <w:szCs w:val="20"/>
          <w:lang w:val="en-US"/>
        </w:rPr>
      </w:pPr>
      <w:r>
        <w:rPr>
          <w:rFonts w:ascii="Baskerville Win95BT" w:hAnsi="Baskerville Win95BT" w:cs="Charis SIL"/>
          <w:sz w:val="20"/>
          <w:szCs w:val="20"/>
          <w:lang w:val="en-US"/>
        </w:rPr>
        <w:t>• Behnstedt 333</w:t>
      </w:r>
    </w:p>
    <w:p w:rsidR="001B195D" w:rsidRDefault="001B195D" w:rsidP="00B32ADD">
      <w:pPr>
        <w:jc w:val="both"/>
        <w:rPr>
          <w:rFonts w:ascii="Baskerville Win95BT" w:hAnsi="Baskerville Win95BT" w:cs="Charis SIL"/>
          <w:sz w:val="20"/>
          <w:szCs w:val="20"/>
          <w:lang w:val="en-US"/>
        </w:rPr>
      </w:pPr>
    </w:p>
    <w:p w:rsidR="001B195D" w:rsidRDefault="001B195D" w:rsidP="00B32ADD">
      <w:pPr>
        <w:jc w:val="both"/>
        <w:rPr>
          <w:rFonts w:ascii="Baskerville Win95BT" w:hAnsi="Baskerville Win95BT" w:cs="Charis SIL"/>
          <w:sz w:val="20"/>
          <w:szCs w:val="20"/>
          <w:lang w:val="en-US"/>
        </w:rPr>
      </w:pPr>
      <w:r>
        <w:rPr>
          <w:rFonts w:ascii="Basker-Semitic" w:hAnsi="Basker-Semitic" w:cs="Charis SIL"/>
          <w:i/>
          <w:iCs/>
          <w:sz w:val="20"/>
          <w:szCs w:val="20"/>
          <w:lang w:val="en-US"/>
        </w:rPr>
        <w:t>¶</w:t>
      </w:r>
      <w:r>
        <w:rPr>
          <w:rFonts w:ascii="Baskerville Win95BT" w:hAnsi="Baskerville Win95BT" w:cs="Charis SIL"/>
          <w:i/>
          <w:iCs/>
          <w:sz w:val="20"/>
          <w:szCs w:val="20"/>
          <w:lang w:val="en-US"/>
        </w:rPr>
        <w:t>a</w:t>
      </w:r>
      <w:r>
        <w:rPr>
          <w:rFonts w:ascii="Basker-Semitic" w:hAnsi="Basker-Semitic" w:cs="Charis SIL"/>
          <w:i/>
          <w:iCs/>
          <w:sz w:val="20"/>
          <w:szCs w:val="20"/>
          <w:lang w:val="en-US"/>
        </w:rPr>
        <w:t>¢</w:t>
      </w:r>
      <w:r>
        <w:rPr>
          <w:rFonts w:ascii="Baskerville Win95BT" w:hAnsi="Baskerville Win95BT" w:cs="Charis SIL"/>
          <w:i/>
          <w:iCs/>
          <w:sz w:val="20"/>
          <w:szCs w:val="20"/>
          <w:lang w:val="en-US"/>
        </w:rPr>
        <w:t>ár</w:t>
      </w:r>
      <w:r>
        <w:rPr>
          <w:rFonts w:ascii="Baskerville Win95BT" w:hAnsi="Baskerville Win95BT" w:cs="Charis SIL"/>
          <w:sz w:val="20"/>
          <w:szCs w:val="20"/>
          <w:lang w:val="en-US"/>
        </w:rPr>
        <w:t xml:space="preserve"> in </w:t>
      </w:r>
      <w:r>
        <w:rPr>
          <w:rFonts w:ascii="Basker-Semitic" w:hAnsi="Basker-Semitic" w:cs="Charis SIL"/>
          <w:i/>
          <w:iCs/>
          <w:sz w:val="20"/>
          <w:szCs w:val="20"/>
          <w:lang w:val="en-US"/>
        </w:rPr>
        <w:t>¶</w:t>
      </w:r>
      <w:r>
        <w:rPr>
          <w:rFonts w:ascii="Baskerville Win95BT" w:hAnsi="Baskerville Win95BT" w:cs="Charis SIL"/>
          <w:i/>
          <w:iCs/>
          <w:sz w:val="20"/>
          <w:szCs w:val="20"/>
          <w:lang w:val="en-US"/>
        </w:rPr>
        <w:t>a</w:t>
      </w:r>
      <w:r>
        <w:rPr>
          <w:rFonts w:ascii="Basker-Semitic" w:hAnsi="Basker-Semitic" w:cs="Charis SIL"/>
          <w:i/>
          <w:iCs/>
          <w:sz w:val="20"/>
          <w:szCs w:val="20"/>
          <w:lang w:val="en-US"/>
        </w:rPr>
        <w:t>¢</w:t>
      </w:r>
      <w:r>
        <w:rPr>
          <w:rFonts w:ascii="Baskerville Win95BT" w:hAnsi="Baskerville Win95BT" w:cs="Charis SIL"/>
          <w:i/>
          <w:iCs/>
          <w:sz w:val="20"/>
          <w:szCs w:val="20"/>
          <w:lang w:val="en-US"/>
        </w:rPr>
        <w:t>ár saľám</w:t>
      </w:r>
      <w:r>
        <w:rPr>
          <w:rFonts w:ascii="Baskerville Win95BT" w:hAnsi="Baskerville Win95BT" w:cs="Charis SIL"/>
          <w:sz w:val="20"/>
          <w:szCs w:val="20"/>
          <w:lang w:val="en-US"/>
        </w:rPr>
        <w:t xml:space="preserve"> ‘at random’: 29:24</w:t>
      </w:r>
    </w:p>
    <w:p w:rsidR="001B195D" w:rsidRDefault="001B195D" w:rsidP="00B32ADD">
      <w:pPr>
        <w:jc w:val="both"/>
        <w:rPr>
          <w:rFonts w:ascii="Baskerville Win95BT" w:hAnsi="Baskerville Win95BT" w:cs="Charis SIL"/>
          <w:sz w:val="20"/>
          <w:szCs w:val="20"/>
          <w:lang w:val="en-US"/>
        </w:rPr>
      </w:pPr>
      <w:r>
        <w:rPr>
          <w:rFonts w:ascii="Baskerville Win95BT" w:hAnsi="Baskerville Win95BT" w:cs="Charis SIL"/>
          <w:sz w:val="20"/>
          <w:szCs w:val="20"/>
          <w:lang w:val="en-US"/>
        </w:rPr>
        <w:t>• LS 196</w:t>
      </w:r>
    </w:p>
    <w:p w:rsidR="001B195D" w:rsidRDefault="001B195D" w:rsidP="00B32ADD">
      <w:pPr>
        <w:jc w:val="both"/>
        <w:rPr>
          <w:rFonts w:ascii="Baskerville Win95BT" w:hAnsi="Baskerville Win95BT" w:cs="Charis SIL"/>
          <w:sz w:val="20"/>
          <w:szCs w:val="20"/>
          <w:lang w:val="en-US"/>
        </w:rPr>
      </w:pPr>
    </w:p>
    <w:p w:rsidR="001B195D" w:rsidRDefault="001B195D" w:rsidP="00B32ADD">
      <w:pPr>
        <w:jc w:val="both"/>
        <w:rPr>
          <w:rFonts w:ascii="Baskerville Win95BT" w:hAnsi="Baskerville Win95BT" w:cs="Charis SIL"/>
          <w:sz w:val="20"/>
          <w:szCs w:val="20"/>
          <w:lang w:val="en-US"/>
        </w:rPr>
      </w:pPr>
      <w:r>
        <w:rPr>
          <w:rFonts w:ascii="Basker-Semitic" w:hAnsi="Basker-Semitic" w:cs="Charis SIL"/>
          <w:i/>
          <w:iCs/>
          <w:sz w:val="20"/>
          <w:szCs w:val="20"/>
          <w:lang w:val="en-US"/>
        </w:rPr>
        <w:t>¶</w:t>
      </w:r>
      <w:r>
        <w:rPr>
          <w:rFonts w:ascii="Baskerville Win95BT" w:hAnsi="Baskerville Win95BT" w:cs="Charis SIL"/>
          <w:i/>
          <w:iCs/>
          <w:sz w:val="20"/>
          <w:szCs w:val="20"/>
          <w:lang w:val="en-US"/>
        </w:rPr>
        <w:t xml:space="preserve">or </w:t>
      </w:r>
      <w:r>
        <w:rPr>
          <w:rFonts w:ascii="Baskerville Win95BT" w:hAnsi="Baskerville Win95BT" w:cs="Charis SIL"/>
          <w:sz w:val="20"/>
          <w:szCs w:val="20"/>
          <w:lang w:val="en-US"/>
        </w:rPr>
        <w:t>‘well’: 18:13</w:t>
      </w:r>
    </w:p>
    <w:p w:rsidR="001B195D" w:rsidRDefault="001B195D" w:rsidP="00B32ADD">
      <w:pPr>
        <w:jc w:val="both"/>
        <w:rPr>
          <w:rFonts w:ascii="Baskerville Win95BT" w:hAnsi="Baskerville Win95BT" w:cs="Charis SIL"/>
          <w:sz w:val="20"/>
          <w:szCs w:val="20"/>
          <w:lang w:val="en-US"/>
        </w:rPr>
      </w:pPr>
    </w:p>
    <w:p w:rsidR="001B195D" w:rsidRDefault="001B195D" w:rsidP="00B32ADD">
      <w:pPr>
        <w:jc w:val="both"/>
        <w:rPr>
          <w:rFonts w:ascii="Baskerville Win95BT" w:hAnsi="Baskerville Win95BT" w:cs="Charis SIL"/>
          <w:sz w:val="20"/>
          <w:szCs w:val="20"/>
          <w:lang w:val="en-US"/>
        </w:rPr>
      </w:pPr>
      <w:r>
        <w:rPr>
          <w:rFonts w:ascii="Basker-Semitic" w:hAnsi="Basker-Semitic" w:cs="Charis SIL"/>
          <w:i/>
          <w:iCs/>
          <w:sz w:val="20"/>
          <w:szCs w:val="20"/>
          <w:lang w:val="en-US"/>
        </w:rPr>
        <w:t>¶</w:t>
      </w:r>
      <w:r>
        <w:rPr>
          <w:rFonts w:ascii="Baskerville Win95BT" w:hAnsi="Baskerville Win95BT" w:cs="Charis SIL"/>
          <w:i/>
          <w:iCs/>
          <w:sz w:val="20"/>
          <w:szCs w:val="20"/>
          <w:lang w:val="en-US"/>
        </w:rPr>
        <w:t>ayľ</w:t>
      </w:r>
      <w:r>
        <w:rPr>
          <w:rFonts w:ascii="Baskerville Win95BT" w:hAnsi="Baskerville Win95BT" w:cs="Charis SIL"/>
          <w:sz w:val="20"/>
          <w:szCs w:val="20"/>
          <w:lang w:val="en-US"/>
        </w:rPr>
        <w:t xml:space="preserve"> ‘horse’: 22:48.66.69</w:t>
      </w:r>
    </w:p>
    <w:p w:rsidR="001B195D" w:rsidRDefault="001B195D" w:rsidP="00B32ADD">
      <w:pPr>
        <w:jc w:val="both"/>
        <w:rPr>
          <w:rFonts w:ascii="Baskerville Win95BT" w:hAnsi="Baskerville Win95BT" w:cs="Charis SIL"/>
          <w:sz w:val="20"/>
          <w:szCs w:val="20"/>
          <w:lang w:val="en-US"/>
        </w:rPr>
      </w:pPr>
      <w:r>
        <w:rPr>
          <w:rFonts w:ascii="Baskerville Win95BT" w:hAnsi="Baskerville Win95BT" w:cs="Charis SIL"/>
          <w:sz w:val="20"/>
          <w:szCs w:val="20"/>
          <w:lang w:val="en-US"/>
        </w:rPr>
        <w:t>• LS 196</w:t>
      </w:r>
    </w:p>
    <w:p w:rsidR="001B195D" w:rsidRDefault="001B195D" w:rsidP="00B32ADD">
      <w:pPr>
        <w:jc w:val="both"/>
        <w:rPr>
          <w:rFonts w:ascii="Baskerville Win95BT" w:hAnsi="Baskerville Win95BT" w:cs="Charis SIL"/>
          <w:sz w:val="20"/>
          <w:szCs w:val="20"/>
          <w:lang w:val="en-US"/>
        </w:rPr>
      </w:pPr>
    </w:p>
    <w:p w:rsidR="001B195D" w:rsidRDefault="001B195D" w:rsidP="00B32ADD">
      <w:pPr>
        <w:jc w:val="both"/>
        <w:rPr>
          <w:rFonts w:ascii="Baskerville Win95BT" w:hAnsi="Baskerville Win95BT" w:cs="Charis SIL"/>
          <w:sz w:val="20"/>
          <w:szCs w:val="20"/>
          <w:lang w:val="en-US"/>
        </w:rPr>
      </w:pPr>
      <w:r>
        <w:rPr>
          <w:rFonts w:ascii="Basker-Semitic" w:hAnsi="Basker-Semitic" w:cs="Charis SIL"/>
          <w:i/>
          <w:iCs/>
          <w:sz w:val="20"/>
          <w:szCs w:val="20"/>
          <w:lang w:val="en-US"/>
        </w:rPr>
        <w:t>¶</w:t>
      </w:r>
      <w:r>
        <w:rPr>
          <w:rFonts w:ascii="Baskerville Win95BT" w:hAnsi="Baskerville Win95BT" w:cs="Charis SIL"/>
          <w:i/>
          <w:iCs/>
          <w:sz w:val="20"/>
          <w:szCs w:val="20"/>
          <w:lang w:val="en-US"/>
        </w:rPr>
        <w:t>eyr</w:t>
      </w:r>
      <w:r>
        <w:rPr>
          <w:rFonts w:ascii="Baskerville Win95BT" w:hAnsi="Baskerville Win95BT" w:cs="Charis SIL"/>
          <w:sz w:val="20"/>
          <w:szCs w:val="20"/>
          <w:lang w:val="en-US"/>
        </w:rPr>
        <w:t xml:space="preserve"> ‘wealth’: 25:76</w:t>
      </w:r>
    </w:p>
    <w:p w:rsidR="001B195D" w:rsidRDefault="001B195D" w:rsidP="00B32ADD">
      <w:pPr>
        <w:jc w:val="both"/>
        <w:rPr>
          <w:rFonts w:ascii="Baskerville Win95BT" w:hAnsi="Baskerville Win95BT" w:cs="Charis SIL"/>
          <w:sz w:val="20"/>
          <w:szCs w:val="20"/>
          <w:lang w:val="en-US"/>
        </w:rPr>
      </w:pPr>
      <w:r>
        <w:rPr>
          <w:rFonts w:ascii="Baskerville Win95BT" w:hAnsi="Baskerville Win95BT" w:cs="Charis SIL"/>
          <w:sz w:val="20"/>
          <w:szCs w:val="20"/>
          <w:lang w:val="en-US"/>
        </w:rPr>
        <w:t>• Cf. LS 173</w:t>
      </w:r>
    </w:p>
    <w:p w:rsidR="001B195D" w:rsidRDefault="001B195D" w:rsidP="00B32ADD">
      <w:pPr>
        <w:jc w:val="both"/>
        <w:rPr>
          <w:rFonts w:ascii="Baskerville Win95BT" w:hAnsi="Baskerville Win95BT" w:cs="Charis SIL"/>
          <w:sz w:val="20"/>
          <w:szCs w:val="20"/>
          <w:lang w:val="en-US"/>
        </w:rPr>
      </w:pPr>
    </w:p>
    <w:p w:rsidR="001B195D" w:rsidRDefault="001B195D" w:rsidP="00B32ADD">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mó</w:t>
      </w:r>
      <w:r>
        <w:rPr>
          <w:rFonts w:ascii="Basker-Semitic" w:hAnsi="Basker-Semitic" w:cs="Charis SIL"/>
          <w:i/>
          <w:iCs/>
          <w:sz w:val="20"/>
          <w:szCs w:val="20"/>
          <w:lang w:val="en-US"/>
        </w:rPr>
        <w:t>¶</w:t>
      </w:r>
      <w:r>
        <w:rPr>
          <w:rFonts w:ascii="Baskerville Win95BT" w:hAnsi="Baskerville Win95BT" w:cs="Charis SIL"/>
          <w:i/>
          <w:iCs/>
          <w:sz w:val="20"/>
          <w:szCs w:val="20"/>
          <w:lang w:val="en-US"/>
        </w:rPr>
        <w:t>z</w:t>
      </w:r>
      <w:r>
        <w:rPr>
          <w:rFonts w:ascii="Basker-Semitic" w:hAnsi="Basker-Semitic" w:cs="Charis SIL"/>
          <w:i/>
          <w:iCs/>
          <w:sz w:val="20"/>
          <w:szCs w:val="20"/>
          <w:lang w:val="en-US"/>
        </w:rPr>
        <w:t>3</w:t>
      </w:r>
      <w:r>
        <w:rPr>
          <w:rFonts w:ascii="Baskerville Win95BT" w:hAnsi="Baskerville Win95BT" w:cs="Charis SIL"/>
          <w:i/>
          <w:iCs/>
          <w:sz w:val="20"/>
          <w:szCs w:val="20"/>
          <w:lang w:val="en-US"/>
        </w:rPr>
        <w:t>n</w:t>
      </w:r>
      <w:r>
        <w:rPr>
          <w:rFonts w:ascii="Baskerville Win95BT" w:hAnsi="Baskerville Win95BT" w:cs="Charis SIL"/>
          <w:sz w:val="20"/>
          <w:szCs w:val="20"/>
          <w:lang w:val="en-US"/>
        </w:rPr>
        <w:t xml:space="preserve"> ‘storeroom, depository’: 17:78, </w:t>
      </w:r>
      <w:r w:rsidRPr="00506477">
        <w:rPr>
          <w:rFonts w:ascii="Baskerville Win95BT" w:hAnsi="Baskerville Win95BT" w:cs="Charis SIL"/>
          <w:i/>
          <w:sz w:val="20"/>
          <w:szCs w:val="20"/>
          <w:lang w:val="en-US"/>
        </w:rPr>
        <w:t>30:21</w:t>
      </w:r>
    </w:p>
    <w:p w:rsidR="001B195D" w:rsidRDefault="001B195D" w:rsidP="00B32ADD">
      <w:pPr>
        <w:jc w:val="both"/>
        <w:rPr>
          <w:rFonts w:ascii="Baskerville Win95BT" w:hAnsi="Baskerville Win95BT" w:cs="Charis SIL"/>
          <w:sz w:val="20"/>
          <w:szCs w:val="20"/>
          <w:lang w:val="en-US"/>
        </w:rPr>
      </w:pPr>
      <w:r>
        <w:rPr>
          <w:rFonts w:ascii="Baskerville Win95BT" w:hAnsi="Baskerville Win95BT" w:cs="Charis SIL"/>
          <w:sz w:val="20"/>
          <w:szCs w:val="20"/>
          <w:lang w:val="en-US"/>
        </w:rPr>
        <w:t>• LS 196</w:t>
      </w:r>
    </w:p>
    <w:p w:rsidR="001B195D" w:rsidRPr="003D122D" w:rsidRDefault="001B195D" w:rsidP="009A45BA">
      <w:pPr>
        <w:jc w:val="center"/>
        <w:rPr>
          <w:rFonts w:ascii="Baskerville Win95BT" w:hAnsi="Baskerville Win95BT"/>
          <w:b/>
          <w:bCs/>
          <w:sz w:val="72"/>
          <w:szCs w:val="72"/>
          <w:lang w:val="en-US"/>
        </w:rPr>
      </w:pPr>
      <w:r w:rsidRPr="003D122D">
        <w:rPr>
          <w:rFonts w:ascii="Baskerville Win95BT" w:hAnsi="Baskerville Win95BT"/>
          <w:b/>
          <w:bCs/>
          <w:sz w:val="72"/>
          <w:szCs w:val="72"/>
          <w:lang w:val="en-US"/>
        </w:rPr>
        <w:t>K</w:t>
      </w:r>
    </w:p>
    <w:p w:rsidR="001B195D" w:rsidRPr="003D122D" w:rsidRDefault="001B195D" w:rsidP="00F763A6">
      <w:pPr>
        <w:pStyle w:val="af"/>
        <w:ind w:left="0"/>
        <w:jc w:val="both"/>
        <w:rPr>
          <w:rFonts w:ascii="Arabic Typesetting" w:hAnsi="Arabic Typesetting"/>
          <w:sz w:val="40"/>
          <w:rtl/>
          <w:lang w:val="en-US"/>
        </w:rPr>
      </w:pPr>
      <w:r w:rsidRPr="003D122D">
        <w:rPr>
          <w:rFonts w:ascii="Baskerville Win95BT" w:hAnsi="Baskerville Win95BT" w:cs="Charis SIL"/>
          <w:b/>
          <w:i/>
          <w:iCs/>
          <w:lang w:val="en-US"/>
        </w:rPr>
        <w:t>ki</w:t>
      </w:r>
      <w:r w:rsidRPr="003D122D">
        <w:rPr>
          <w:rFonts w:ascii="Baskerville Win95BT" w:hAnsi="Baskerville Win95BT" w:cs="Charis SIL"/>
          <w:b/>
          <w:iCs/>
          <w:lang w:val="en-US"/>
        </w:rPr>
        <w:t xml:space="preserve"> </w:t>
      </w:r>
      <w:r w:rsidRPr="003D122D">
        <w:rPr>
          <w:rFonts w:ascii="Baskerville Win95BT" w:hAnsi="Baskerville Win95BT" w:cs="Charis SIL"/>
          <w:bCs/>
          <w:iCs/>
          <w:lang w:val="en-US"/>
        </w:rPr>
        <w:t>or</w:t>
      </w:r>
      <w:r w:rsidRPr="003D122D">
        <w:rPr>
          <w:rFonts w:ascii="Baskerville Win95BT" w:hAnsi="Baskerville Win95BT" w:cs="Charis SIL"/>
          <w:b/>
          <w:iCs/>
          <w:lang w:val="en-US"/>
        </w:rPr>
        <w:t xml:space="preserve"> </w:t>
      </w:r>
      <w:r w:rsidRPr="003D122D">
        <w:rPr>
          <w:rFonts w:ascii="Baskerville Win95BT" w:hAnsi="Baskerville Win95BT"/>
          <w:i/>
          <w:lang w:val="en-US"/>
        </w:rPr>
        <w:t>kíh</w:t>
      </w:r>
      <w:r w:rsidRPr="003D122D">
        <w:rPr>
          <w:rFonts w:ascii="Basker-Semitic" w:hAnsi="Basker-Semitic"/>
          <w:i/>
          <w:lang w:val="en-US"/>
        </w:rPr>
        <w:t>3</w:t>
      </w:r>
      <w:r w:rsidRPr="003D122D">
        <w:rPr>
          <w:rFonts w:ascii="Baskerville Win95BT" w:hAnsi="Baskerville Win95BT"/>
          <w:i/>
          <w:lang w:val="en-US"/>
        </w:rPr>
        <w:t>n</w:t>
      </w:r>
      <w:r w:rsidRPr="003D122D">
        <w:rPr>
          <w:rFonts w:ascii="Baskerville Win95BT" w:hAnsi="Baskerville Win95BT"/>
          <w:lang w:val="en-US"/>
        </w:rPr>
        <w:t xml:space="preserve"> ‘we (du.)’</w:t>
      </w:r>
      <w:r>
        <w:rPr>
          <w:rFonts w:ascii="Baskerville Win95BT" w:hAnsi="Baskerville Win95BT"/>
          <w:lang w:val="en-US"/>
        </w:rPr>
        <w:t xml:space="preserve">   </w:t>
      </w:r>
      <w:r w:rsidRPr="003D122D">
        <w:rPr>
          <w:rFonts w:ascii="Arabic Typesetting" w:hAnsi="Arabic Typesetting"/>
          <w:sz w:val="40"/>
          <w:rtl/>
          <w:lang w:val="en-US"/>
        </w:rPr>
        <w:t>نحن</w:t>
      </w:r>
      <w:r w:rsidRPr="003D122D">
        <w:rPr>
          <w:rFonts w:ascii="Baskerville Win95BT" w:hAnsi="Baskerville Win95BT"/>
          <w:lang w:val="en-US"/>
        </w:rPr>
        <w:t xml:space="preserve"> </w:t>
      </w:r>
      <w:r>
        <w:rPr>
          <w:rFonts w:ascii="Baskerville Win95BT" w:hAnsi="Baskerville Win95BT"/>
          <w:lang w:val="en-US"/>
        </w:rPr>
        <w:t xml:space="preserve">   </w:t>
      </w:r>
      <w:r w:rsidRPr="003D122D">
        <w:rPr>
          <w:rFonts w:ascii="Arabic Typesetting" w:hAnsi="Arabic Typesetting"/>
          <w:sz w:val="40"/>
          <w:lang w:val="en-US"/>
        </w:rPr>
        <w:t>(</w:t>
      </w:r>
      <w:r w:rsidRPr="003D122D">
        <w:rPr>
          <w:rFonts w:ascii="Arabic Typesetting" w:hAnsi="Arabic Typesetting"/>
          <w:sz w:val="40"/>
          <w:rtl/>
          <w:lang w:val="en-US"/>
        </w:rPr>
        <w:t>كِيهٞن</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كِي</w:t>
      </w:r>
      <w:r w:rsidRPr="003D122D">
        <w:rPr>
          <w:rFonts w:ascii="Arabic Typesetting" w:hAnsi="Arabic Typesetting"/>
          <w:sz w:val="40"/>
          <w:lang w:val="en-US"/>
        </w:rPr>
        <w:t xml:space="preserve"> </w:t>
      </w:r>
    </w:p>
    <w:p w:rsidR="001B195D" w:rsidRPr="003D122D" w:rsidRDefault="001B195D" w:rsidP="003F3C48">
      <w:pPr>
        <w:pStyle w:val="af"/>
        <w:ind w:left="0"/>
        <w:jc w:val="both"/>
        <w:rPr>
          <w:rFonts w:ascii="Baskerville Win95BT" w:hAnsi="Baskerville Win95BT"/>
          <w:iCs/>
          <w:lang w:val="en-US"/>
        </w:rPr>
      </w:pPr>
      <w:r w:rsidRPr="003D122D">
        <w:rPr>
          <w:rFonts w:ascii="Baskerville Win95BT" w:hAnsi="Baskerville Win95BT"/>
          <w:i/>
          <w:lang w:val="en-US"/>
        </w:rPr>
        <w:t>ki</w:t>
      </w:r>
      <w:r w:rsidRPr="003D122D">
        <w:rPr>
          <w:rFonts w:ascii="Baskerville Win95BT" w:hAnsi="Baskerville Win95BT"/>
          <w:iCs/>
          <w:lang w:val="en-US"/>
        </w:rPr>
        <w:t xml:space="preserve"> (</w:t>
      </w:r>
      <w:r w:rsidRPr="003D122D">
        <w:rPr>
          <w:rFonts w:ascii="Baskerville Win95BT" w:hAnsi="Baskerville Win95BT"/>
          <w:i/>
          <w:lang w:val="en-US"/>
        </w:rPr>
        <w:t>10:9</w:t>
      </w:r>
      <w:r w:rsidRPr="003D122D">
        <w:rPr>
          <w:rFonts w:ascii="Baskerville Win95BT" w:hAnsi="Baskerville Win95BT"/>
          <w:lang w:val="en-US"/>
        </w:rPr>
        <w:t>, 32:3</w:t>
      </w:r>
      <w:r w:rsidRPr="003D122D">
        <w:rPr>
          <w:rFonts w:ascii="Baskerville Win95BT" w:hAnsi="Baskerville Win95BT"/>
          <w:iCs/>
          <w:lang w:val="en-US"/>
        </w:rPr>
        <w:t>)</w:t>
      </w:r>
    </w:p>
    <w:p w:rsidR="001B195D" w:rsidRPr="003D122D" w:rsidRDefault="001B195D" w:rsidP="003F3C48">
      <w:pPr>
        <w:pStyle w:val="af"/>
        <w:ind w:left="0"/>
        <w:jc w:val="both"/>
        <w:rPr>
          <w:rFonts w:ascii="Arabic Typesetting" w:hAnsi="Arabic Typesetting"/>
          <w:sz w:val="40"/>
          <w:lang w:val="en-US"/>
        </w:rPr>
      </w:pPr>
      <w:r w:rsidRPr="003D122D">
        <w:rPr>
          <w:rFonts w:ascii="Baskerville Win95BT" w:hAnsi="Baskerville Win95BT"/>
          <w:i/>
          <w:lang w:val="en-US"/>
        </w:rPr>
        <w:t>kíh</w:t>
      </w:r>
      <w:r w:rsidRPr="003D122D">
        <w:rPr>
          <w:rFonts w:ascii="Basker-Semitic" w:hAnsi="Basker-Semitic"/>
          <w:i/>
          <w:lang w:val="en-US"/>
        </w:rPr>
        <w:t>3</w:t>
      </w:r>
      <w:r w:rsidRPr="003D122D">
        <w:rPr>
          <w:rFonts w:ascii="Baskerville Win95BT" w:hAnsi="Baskerville Win95BT"/>
          <w:i/>
          <w:lang w:val="en-US"/>
        </w:rPr>
        <w:t>n</w:t>
      </w:r>
      <w:r w:rsidRPr="003D122D">
        <w:rPr>
          <w:rFonts w:ascii="Baskerville Win95BT" w:hAnsi="Baskerville Win95BT"/>
          <w:lang w:val="en-US"/>
        </w:rPr>
        <w:t xml:space="preserve"> (4:4)</w:t>
      </w:r>
    </w:p>
    <w:p w:rsidR="001B195D" w:rsidRPr="003D122D" w:rsidRDefault="001B195D" w:rsidP="008D739A">
      <w:pPr>
        <w:jc w:val="both"/>
        <w:rPr>
          <w:rFonts w:ascii="Baskerville Win95BT" w:hAnsi="Baskerville Win95BT"/>
          <w:iCs/>
          <w:lang w:val="en-US"/>
        </w:rPr>
      </w:pPr>
      <w:r w:rsidRPr="003D122D">
        <w:rPr>
          <w:bCs/>
          <w:sz w:val="20"/>
          <w:szCs w:val="20"/>
          <w:lang w:val="en-US"/>
        </w:rPr>
        <w:t>●</w:t>
      </w:r>
      <w:r w:rsidRPr="003D122D">
        <w:rPr>
          <w:rFonts w:ascii="Baskerville Win95BT" w:hAnsi="Baskerville Win95BT"/>
          <w:bCs/>
          <w:sz w:val="20"/>
          <w:szCs w:val="20"/>
          <w:lang w:val="en-US"/>
        </w:rPr>
        <w:t xml:space="preserve"> LS 212</w:t>
      </w:r>
    </w:p>
    <w:p w:rsidR="001B195D" w:rsidRPr="003D122D" w:rsidRDefault="001B195D" w:rsidP="003F3C48">
      <w:pPr>
        <w:pStyle w:val="af"/>
        <w:ind w:left="0"/>
        <w:jc w:val="both"/>
        <w:rPr>
          <w:rFonts w:ascii="Baskerville Win95BT" w:hAnsi="Baskerville Win95BT"/>
          <w:lang w:val="en-US"/>
        </w:rPr>
      </w:pPr>
    </w:p>
    <w:p w:rsidR="001B195D" w:rsidRPr="003D122D" w:rsidRDefault="001B195D" w:rsidP="000F098D">
      <w:pPr>
        <w:jc w:val="both"/>
        <w:rPr>
          <w:rFonts w:ascii="Arabic Typesetting" w:hAnsi="Arabic Typesetting"/>
          <w:sz w:val="40"/>
          <w:lang w:val="en-US"/>
        </w:rPr>
      </w:pPr>
      <w:r w:rsidRPr="003D122D">
        <w:rPr>
          <w:rFonts w:ascii="Baskerville Win95BT" w:hAnsi="Baskerville Win95BT"/>
          <w:b/>
          <w:i/>
          <w:lang w:val="en-US"/>
        </w:rPr>
        <w:t>ke</w:t>
      </w:r>
      <w:r w:rsidRPr="003D122D">
        <w:rPr>
          <w:rFonts w:ascii="Baskerville Win95BT" w:hAnsi="Baskerville Win95BT"/>
          <w:lang w:val="en-US"/>
        </w:rPr>
        <w:t xml:space="preserve"> ‘if; when’</w:t>
      </w:r>
      <w:r w:rsidRPr="003D122D">
        <w:rPr>
          <w:rFonts w:ascii="Arabic Typesetting" w:hAnsi="Arabic Typesetting"/>
          <w:sz w:val="40"/>
          <w:lang w:val="en-US"/>
        </w:rPr>
        <w:t xml:space="preserve">  </w:t>
      </w:r>
      <w:r>
        <w:rPr>
          <w:rFonts w:ascii="Arabic Typesetting" w:hAnsi="Arabic Typesetting"/>
          <w:sz w:val="40"/>
          <w:lang w:val="en-US"/>
        </w:rPr>
        <w:t xml:space="preserve"> </w:t>
      </w:r>
      <w:r w:rsidRPr="003D122D">
        <w:rPr>
          <w:rFonts w:ascii="Arabic Typesetting" w:hAnsi="Arabic Typesetting"/>
          <w:sz w:val="40"/>
          <w:lang w:val="en-US"/>
        </w:rPr>
        <w:t xml:space="preserve"> </w:t>
      </w:r>
      <w:r w:rsidRPr="003D122D">
        <w:rPr>
          <w:rFonts w:ascii="Baskerville Win95BT" w:hAnsi="Baskerville Win95BT"/>
          <w:lang w:val="en-US"/>
        </w:rPr>
        <w:t xml:space="preserve"> </w:t>
      </w:r>
      <w:r w:rsidRPr="003D122D">
        <w:rPr>
          <w:rFonts w:ascii="Arabic Typesetting" w:hAnsi="Arabic Typesetting"/>
          <w:sz w:val="40"/>
          <w:rtl/>
          <w:lang w:val="en-US"/>
        </w:rPr>
        <w:t>إن</w:t>
      </w:r>
      <w:r>
        <w:rPr>
          <w:rFonts w:ascii="Arabic Typesetting" w:hAnsi="Arabic Typesetting"/>
          <w:sz w:val="40"/>
          <w:lang w:val="en-US"/>
        </w:rPr>
        <w:t xml:space="preserve">   </w:t>
      </w:r>
      <w:r w:rsidRPr="003D122D">
        <w:rPr>
          <w:rFonts w:ascii="Arabic Typesetting" w:hAnsi="Arabic Typesetting"/>
          <w:b/>
          <w:bCs/>
          <w:sz w:val="40"/>
          <w:rtl/>
          <w:lang w:val="en-US"/>
        </w:rPr>
        <w:t>كاه</w:t>
      </w:r>
    </w:p>
    <w:p w:rsidR="001B195D" w:rsidRPr="003D122D" w:rsidRDefault="001B195D" w:rsidP="003F3C48">
      <w:pPr>
        <w:jc w:val="both"/>
        <w:rPr>
          <w:rFonts w:ascii="Baskerville Win95BT" w:hAnsi="Baskerville Win95BT"/>
          <w:lang w:val="en-US"/>
        </w:rPr>
      </w:pPr>
      <w:r w:rsidRPr="003D122D">
        <w:rPr>
          <w:rFonts w:ascii="Baskerville Win95BT" w:hAnsi="Baskerville Win95BT"/>
          <w:lang w:val="en-US"/>
        </w:rPr>
        <w:t>1:23+</w:t>
      </w:r>
    </w:p>
    <w:p w:rsidR="001B195D" w:rsidRPr="003D122D" w:rsidRDefault="001B195D" w:rsidP="00545624">
      <w:pPr>
        <w:jc w:val="both"/>
        <w:rPr>
          <w:rFonts w:ascii="Baskerville Win95BT" w:hAnsi="Baskerville Win95BT"/>
          <w:sz w:val="20"/>
          <w:szCs w:val="20"/>
          <w:lang w:val="en-US"/>
        </w:rPr>
      </w:pPr>
      <w:r w:rsidRPr="003D122D">
        <w:rPr>
          <w:rFonts w:ascii="Basker-Semitic" w:hAnsi="Basker-Semitic" w:cs="Charis SIL"/>
          <w:b/>
          <w:bCs/>
          <w:i/>
          <w:iCs/>
          <w:sz w:val="20"/>
          <w:szCs w:val="20"/>
          <w:lang w:val="en-US"/>
        </w:rPr>
        <w:t>›</w:t>
      </w:r>
      <w:r w:rsidRPr="003D122D">
        <w:rPr>
          <w:rFonts w:ascii="Baskerville Win95BT" w:hAnsi="Baskerville Win95BT" w:cs="Charis SIL"/>
          <w:sz w:val="20"/>
          <w:szCs w:val="20"/>
          <w:lang w:val="en-US"/>
        </w:rPr>
        <w:t xml:space="preserve"> </w:t>
      </w:r>
      <w:r w:rsidRPr="003D122D">
        <w:rPr>
          <w:rFonts w:ascii="Baskerville Win95BT" w:hAnsi="Baskerville Win95BT" w:cs="Charis SIL"/>
          <w:i/>
          <w:iCs/>
          <w:sz w:val="20"/>
          <w:szCs w:val="20"/>
          <w:lang w:val="en-US"/>
        </w:rPr>
        <w:t>gézom ke</w:t>
      </w:r>
      <w:r w:rsidRPr="003D122D">
        <w:rPr>
          <w:rFonts w:ascii="Baskerville Win95BT" w:hAnsi="Baskerville Win95BT" w:cs="Charis SIL"/>
          <w:sz w:val="20"/>
          <w:szCs w:val="20"/>
          <w:lang w:val="en-US"/>
        </w:rPr>
        <w:t xml:space="preserve"> ‘he swore (not to do something)’: </w:t>
      </w:r>
      <w:r w:rsidRPr="003D122D">
        <w:rPr>
          <w:rFonts w:ascii="Baskerville Win95BT" w:hAnsi="Baskerville Win95BT"/>
          <w:sz w:val="20"/>
          <w:szCs w:val="20"/>
          <w:lang w:val="en-US"/>
        </w:rPr>
        <w:t xml:space="preserve">5:43.44, </w:t>
      </w:r>
      <w:r w:rsidRPr="003D122D">
        <w:rPr>
          <w:rFonts w:ascii="Baskerville Win95BT" w:hAnsi="Baskerville Win95BT"/>
          <w:i/>
          <w:iCs/>
          <w:sz w:val="20"/>
          <w:szCs w:val="20"/>
          <w:lang w:val="en-US"/>
        </w:rPr>
        <w:t>5:43</w:t>
      </w:r>
      <w:r w:rsidRPr="003D122D">
        <w:rPr>
          <w:rFonts w:ascii="Baskerville Win95BT" w:hAnsi="Baskerville Win95BT"/>
          <w:sz w:val="20"/>
          <w:szCs w:val="20"/>
          <w:lang w:val="en-US"/>
        </w:rPr>
        <w:t>, 25:68.70.71.</w:t>
      </w:r>
    </w:p>
    <w:p w:rsidR="001B195D" w:rsidRPr="003D122D" w:rsidRDefault="001B195D" w:rsidP="00545624">
      <w:pPr>
        <w:jc w:val="both"/>
        <w:rPr>
          <w:rFonts w:ascii="Arabic Typesetting" w:hAnsi="Arabic Typesetting"/>
          <w:sz w:val="20"/>
          <w:szCs w:val="20"/>
          <w:lang w:val="en-US"/>
        </w:rPr>
      </w:pPr>
      <w:r w:rsidRPr="003D122D">
        <w:rPr>
          <w:rFonts w:ascii="Baskerville Win95BT" w:hAnsi="Baskerville Win95BT"/>
          <w:sz w:val="20"/>
          <w:szCs w:val="20"/>
          <w:lang w:val="en-US"/>
        </w:rPr>
        <w:t xml:space="preserve">The meaning ‘when’ seems to be reliably attested only in the expressions </w:t>
      </w:r>
      <w:r w:rsidRPr="003D122D">
        <w:rPr>
          <w:rFonts w:ascii="Baskerville Win95BT" w:hAnsi="Baskerville Win95BT"/>
          <w:i/>
          <w:iCs/>
          <w:sz w:val="20"/>
          <w:szCs w:val="20"/>
          <w:lang w:val="en-US"/>
        </w:rPr>
        <w:t xml:space="preserve">ke </w:t>
      </w:r>
      <w:r w:rsidRPr="003D122D">
        <w:rPr>
          <w:rFonts w:ascii="Basker-Semitic" w:hAnsi="Basker-Semitic"/>
          <w:i/>
          <w:iCs/>
          <w:sz w:val="20"/>
          <w:szCs w:val="20"/>
          <w:lang w:val="en-US"/>
        </w:rPr>
        <w:t>´</w:t>
      </w:r>
      <w:r w:rsidRPr="003D122D">
        <w:rPr>
          <w:rFonts w:ascii="Baskerville Win95BT" w:hAnsi="Baskerville Win95BT"/>
          <w:i/>
          <w:iCs/>
          <w:sz w:val="20"/>
          <w:szCs w:val="20"/>
          <w:lang w:val="en-US"/>
        </w:rPr>
        <w:t>ibó</w:t>
      </w:r>
      <w:r w:rsidRPr="003D122D">
        <w:rPr>
          <w:rFonts w:ascii="Basker-Semitic" w:hAnsi="Basker-Semitic"/>
          <w:i/>
          <w:iCs/>
          <w:sz w:val="20"/>
          <w:szCs w:val="20"/>
          <w:lang w:val="en-US"/>
        </w:rPr>
        <w:t>µ</w:t>
      </w:r>
      <w:r w:rsidRPr="003D122D">
        <w:rPr>
          <w:rFonts w:ascii="Baskerville Win95BT" w:hAnsi="Baskerville Win95BT"/>
          <w:i/>
          <w:iCs/>
          <w:sz w:val="20"/>
          <w:szCs w:val="20"/>
          <w:lang w:val="en-US"/>
        </w:rPr>
        <w:t>o</w:t>
      </w:r>
      <w:r w:rsidRPr="003D122D">
        <w:rPr>
          <w:rFonts w:ascii="Baskerville Win95BT" w:hAnsi="Baskerville Win95BT"/>
          <w:sz w:val="20"/>
          <w:szCs w:val="20"/>
          <w:lang w:val="en-US"/>
        </w:rPr>
        <w:t xml:space="preserve"> ‘at dawn’ (16:22, 23:42) and </w:t>
      </w:r>
      <w:r w:rsidRPr="003D122D">
        <w:rPr>
          <w:rFonts w:ascii="Baskerville Win95BT" w:hAnsi="Baskerville Win95BT"/>
          <w:i/>
          <w:iCs/>
          <w:sz w:val="20"/>
          <w:szCs w:val="20"/>
          <w:lang w:val="en-US"/>
        </w:rPr>
        <w:t xml:space="preserve">ke </w:t>
      </w:r>
      <w:r w:rsidRPr="003D122D">
        <w:rPr>
          <w:rFonts w:ascii="Basker-Semitic" w:hAnsi="Basker-Semitic"/>
          <w:i/>
          <w:iCs/>
          <w:sz w:val="20"/>
          <w:szCs w:val="20"/>
          <w:lang w:val="en-US"/>
        </w:rPr>
        <w:t>"3</w:t>
      </w:r>
      <w:r w:rsidRPr="003D122D">
        <w:rPr>
          <w:rFonts w:ascii="Baskerville Win95BT" w:hAnsi="Baskerville Win95BT"/>
          <w:i/>
          <w:iCs/>
          <w:sz w:val="20"/>
          <w:szCs w:val="20"/>
          <w:lang w:val="en-US"/>
        </w:rPr>
        <w:t>médo</w:t>
      </w:r>
      <w:r w:rsidRPr="003D122D">
        <w:rPr>
          <w:rFonts w:ascii="Baskerville Win95BT" w:hAnsi="Baskerville Win95BT"/>
          <w:sz w:val="20"/>
          <w:szCs w:val="20"/>
          <w:lang w:val="en-US"/>
        </w:rPr>
        <w:t xml:space="preserve"> ‘at sunset’ (1:23, 23:42).</w:t>
      </w:r>
    </w:p>
    <w:p w:rsidR="001B195D" w:rsidRPr="003D122D" w:rsidRDefault="001B195D" w:rsidP="00C51DC4">
      <w:pPr>
        <w:jc w:val="both"/>
        <w:rPr>
          <w:rFonts w:ascii="Arabic Typesetting" w:hAnsi="Arabic Typesetting"/>
          <w:b/>
          <w:bCs/>
          <w:sz w:val="40"/>
          <w:lang w:val="en-US"/>
        </w:rPr>
      </w:pPr>
      <w:r w:rsidRPr="003D122D">
        <w:rPr>
          <w:rFonts w:ascii="Baskerville Win95BT" w:hAnsi="Baskerville Win95BT"/>
          <w:b/>
          <w:i/>
          <w:lang w:val="en-US"/>
        </w:rPr>
        <w:t>ka</w:t>
      </w:r>
      <w:r w:rsidRPr="003D122D">
        <w:rPr>
          <w:b/>
          <w:i/>
          <w:lang w:val="en-US"/>
        </w:rPr>
        <w:t>ḷ</w:t>
      </w:r>
      <w:r w:rsidRPr="003D122D">
        <w:rPr>
          <w:rFonts w:ascii="Baskerville Win95BT" w:hAnsi="Baskerville Win95BT"/>
          <w:lang w:val="en-US"/>
        </w:rPr>
        <w:t xml:space="preserve"> ‘if not, unless, except’ </w:t>
      </w:r>
      <w:r w:rsidRPr="003D122D">
        <w:rPr>
          <w:rFonts w:ascii="Arabic Typesetting" w:hAnsi="Arabic Typesetting"/>
          <w:sz w:val="40"/>
          <w:rtl/>
          <w:lang w:val="en-US"/>
        </w:rPr>
        <w:t xml:space="preserve">إلا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كَاڸ</w:t>
      </w:r>
    </w:p>
    <w:p w:rsidR="001B195D" w:rsidRDefault="001B195D" w:rsidP="00E85F0E">
      <w:pPr>
        <w:jc w:val="both"/>
        <w:rPr>
          <w:rFonts w:ascii="Baskerville Win95BT" w:hAnsi="Baskerville Win95BT"/>
          <w:iCs/>
          <w:sz w:val="20"/>
          <w:szCs w:val="20"/>
          <w:lang w:val="en-US"/>
        </w:rPr>
      </w:pPr>
      <w:r w:rsidRPr="003D122D">
        <w:rPr>
          <w:rFonts w:ascii="Basker-Semitic" w:hAnsi="Basker-Semitic" w:cs="Charis SIL"/>
          <w:b/>
          <w:bCs/>
          <w:i/>
          <w:iCs/>
          <w:sz w:val="20"/>
          <w:szCs w:val="20"/>
          <w:lang w:val="en-US"/>
        </w:rPr>
        <w:t xml:space="preserve">› </w:t>
      </w:r>
      <w:r w:rsidRPr="003D122D">
        <w:rPr>
          <w:rFonts w:ascii="Baskerville Win95BT" w:hAnsi="Baskerville Win95BT"/>
          <w:sz w:val="20"/>
          <w:szCs w:val="20"/>
          <w:lang w:val="en-US"/>
        </w:rPr>
        <w:t xml:space="preserve">‘If not’: 2:5, 22:53, 26:85.86, </w:t>
      </w:r>
      <w:r w:rsidRPr="003D122D">
        <w:rPr>
          <w:rFonts w:ascii="Baskerville Win95BT" w:hAnsi="Baskerville Win95BT"/>
          <w:i/>
          <w:iCs/>
          <w:sz w:val="20"/>
          <w:szCs w:val="20"/>
          <w:lang w:val="en-US"/>
        </w:rPr>
        <w:t>26:111</w:t>
      </w:r>
      <w:r w:rsidRPr="003D122D">
        <w:rPr>
          <w:rFonts w:ascii="Baskerville Win95BT" w:hAnsi="Baskerville Win95BT"/>
          <w:sz w:val="20"/>
          <w:szCs w:val="20"/>
          <w:lang w:val="en-US"/>
        </w:rPr>
        <w:t xml:space="preserve">, 27:25, 30:22, </w:t>
      </w:r>
      <w:r w:rsidRPr="003D122D">
        <w:rPr>
          <w:rFonts w:ascii="Baskerville Win95BT" w:hAnsi="Baskerville Win95BT"/>
          <w:i/>
          <w:sz w:val="20"/>
          <w:szCs w:val="20"/>
          <w:lang w:val="en-US"/>
        </w:rPr>
        <w:t>31:2.9</w:t>
      </w:r>
      <w:r w:rsidRPr="003D122D">
        <w:rPr>
          <w:rFonts w:ascii="Baskerville Win95BT" w:hAnsi="Baskerville Win95BT"/>
          <w:iCs/>
          <w:sz w:val="20"/>
          <w:szCs w:val="20"/>
          <w:lang w:val="en-US"/>
        </w:rPr>
        <w:t xml:space="preserve">; </w:t>
      </w:r>
      <w:r w:rsidRPr="003D122D">
        <w:rPr>
          <w:rFonts w:ascii="Baskerville Win95BT" w:hAnsi="Baskerville Win95BT"/>
          <w:sz w:val="20"/>
          <w:szCs w:val="20"/>
          <w:lang w:val="en-US"/>
        </w:rPr>
        <w:t xml:space="preserve">‘except’: 1:67, 5:7.20.21, 7:7, 17:20, 18:30.40.41, 24:14, 25:9.10.11, 26:93, 27:13, </w:t>
      </w:r>
      <w:r w:rsidRPr="003D122D">
        <w:rPr>
          <w:rFonts w:ascii="Baskerville Win95BT" w:hAnsi="Baskerville Win95BT"/>
          <w:i/>
          <w:iCs/>
          <w:sz w:val="20"/>
          <w:szCs w:val="20"/>
          <w:lang w:val="en-US"/>
        </w:rPr>
        <w:t>27:14</w:t>
      </w:r>
      <w:r w:rsidRPr="003D122D">
        <w:rPr>
          <w:rFonts w:ascii="Baskerville Win95BT" w:hAnsi="Baskerville Win95BT"/>
          <w:sz w:val="20"/>
          <w:szCs w:val="20"/>
          <w:lang w:val="en-US"/>
        </w:rPr>
        <w:t xml:space="preserve">, 28:4.34.40, 29:14.33.36, </w:t>
      </w:r>
      <w:r w:rsidRPr="003D122D">
        <w:rPr>
          <w:rFonts w:ascii="Baskerville Win95BT" w:hAnsi="Baskerville Win95BT"/>
          <w:i/>
          <w:iCs/>
          <w:sz w:val="20"/>
          <w:szCs w:val="20"/>
          <w:lang w:val="en-US"/>
        </w:rPr>
        <w:t>31:37</w:t>
      </w:r>
      <w:r w:rsidRPr="003D122D">
        <w:rPr>
          <w:rFonts w:ascii="Baskerville Win95BT" w:hAnsi="Baskerville Win95BT"/>
          <w:sz w:val="20"/>
          <w:szCs w:val="20"/>
          <w:lang w:val="en-US"/>
        </w:rPr>
        <w:t xml:space="preserve">; ‘but rather’: </w:t>
      </w:r>
      <w:r w:rsidRPr="003D122D">
        <w:rPr>
          <w:rFonts w:ascii="Baskerville Win95BT" w:hAnsi="Baskerville Win95BT"/>
          <w:i/>
          <w:iCs/>
          <w:sz w:val="20"/>
          <w:szCs w:val="20"/>
          <w:lang w:val="en-US"/>
        </w:rPr>
        <w:t>28:5</w:t>
      </w:r>
      <w:r w:rsidRPr="003D122D">
        <w:rPr>
          <w:rFonts w:ascii="Baskerville Win95BT" w:hAnsi="Baskerville Win95BT"/>
          <w:sz w:val="20"/>
          <w:szCs w:val="20"/>
          <w:lang w:val="en-US"/>
        </w:rPr>
        <w:t xml:space="preserve">; ‘whether not’: </w:t>
      </w:r>
      <w:r w:rsidRPr="003D122D">
        <w:rPr>
          <w:rFonts w:ascii="Baskerville Win95BT" w:hAnsi="Baskerville Win95BT"/>
          <w:i/>
          <w:iCs/>
          <w:sz w:val="20"/>
          <w:szCs w:val="20"/>
          <w:lang w:val="en-US"/>
        </w:rPr>
        <w:t>6:45</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8:27</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31:2</w:t>
      </w:r>
    </w:p>
    <w:p w:rsidR="00D4002B" w:rsidRDefault="00D4002B" w:rsidP="00D4002B">
      <w:pPr>
        <w:tabs>
          <w:tab w:val="left" w:pos="6068"/>
        </w:tabs>
        <w:jc w:val="both"/>
        <w:rPr>
          <w:rFonts w:ascii="Baskerville Win95BT" w:hAnsi="Baskerville Win95BT"/>
          <w:szCs w:val="24"/>
          <w:lang w:val="en-US"/>
        </w:rPr>
      </w:pPr>
      <w:r w:rsidRPr="00946612">
        <w:rPr>
          <w:rFonts w:ascii="Baskerville Win95BT" w:hAnsi="Baskerville Win95BT"/>
          <w:i/>
          <w:szCs w:val="24"/>
          <w:lang w:val="en-US"/>
        </w:rPr>
        <w:t>ka</w:t>
      </w:r>
      <w:r w:rsidRPr="00946612">
        <w:rPr>
          <w:rFonts w:cs="Times New Roman"/>
          <w:i/>
          <w:szCs w:val="24"/>
          <w:lang w:val="en-US"/>
        </w:rPr>
        <w:t>ḷ</w:t>
      </w:r>
      <w:r>
        <w:rPr>
          <w:rFonts w:ascii="Baskerville Win95BT" w:hAnsi="Baskerville Win95BT"/>
          <w:szCs w:val="24"/>
          <w:lang w:val="en-US"/>
        </w:rPr>
        <w:t xml:space="preserve"> ‘but’ (?) (10:3) </w:t>
      </w:r>
      <w:r w:rsidRPr="00D87E01">
        <w:rPr>
          <w:rFonts w:ascii="Baskerville Win95BT" w:hAnsi="Baskerville Win95BT"/>
          <w:i/>
          <w:szCs w:val="24"/>
          <w:lang w:val="en-US"/>
        </w:rPr>
        <w:t>m</w:t>
      </w:r>
      <w:r w:rsidRPr="00D87E01">
        <w:rPr>
          <w:rFonts w:ascii="Basker-Semitic" w:hAnsi="Basker-Semitic"/>
          <w:i/>
          <w:szCs w:val="24"/>
          <w:lang w:val="en-US"/>
        </w:rPr>
        <w:t>4</w:t>
      </w:r>
      <w:r w:rsidRPr="00D87E01">
        <w:rPr>
          <w:rFonts w:ascii="Baskerville Win95BT" w:hAnsi="Baskerville Win95BT"/>
          <w:i/>
          <w:szCs w:val="24"/>
          <w:lang w:val="en-US"/>
        </w:rPr>
        <w:t>s</w:t>
      </w:r>
      <w:r w:rsidRPr="00D87E01">
        <w:rPr>
          <w:rFonts w:ascii="Basker-Semitic" w:hAnsi="Basker-Semitic"/>
          <w:i/>
          <w:szCs w:val="24"/>
          <w:lang w:val="en-US"/>
        </w:rPr>
        <w:t>¢</w:t>
      </w:r>
      <w:r w:rsidRPr="00D87E01">
        <w:rPr>
          <w:rFonts w:ascii="Baskerville Win95BT" w:hAnsi="Baskerville Win95BT"/>
          <w:i/>
          <w:szCs w:val="24"/>
          <w:lang w:val="en-US"/>
        </w:rPr>
        <w:t>a</w:t>
      </w:r>
      <w:r w:rsidRPr="00D87E01">
        <w:rPr>
          <w:rFonts w:ascii="Basker-Semitic" w:hAnsi="Basker-Semitic"/>
          <w:i/>
          <w:szCs w:val="24"/>
          <w:lang w:val="en-US"/>
        </w:rPr>
        <w:t>µ</w:t>
      </w:r>
      <w:r>
        <w:rPr>
          <w:rFonts w:ascii="Basker-Semitic" w:hAnsi="Basker-Semitic"/>
          <w:szCs w:val="24"/>
          <w:lang w:val="en-US"/>
        </w:rPr>
        <w:t xml:space="preserve"> </w:t>
      </w:r>
      <w:r>
        <w:rPr>
          <w:rFonts w:ascii="Baskerville Win95BT" w:hAnsi="Baskerville Win95BT"/>
          <w:szCs w:val="24"/>
          <w:lang w:val="en-US"/>
        </w:rPr>
        <w:t xml:space="preserve">(10:4) </w:t>
      </w:r>
    </w:p>
    <w:p w:rsidR="00D4002B" w:rsidRPr="003D122D" w:rsidRDefault="00D4002B" w:rsidP="00E85F0E">
      <w:pPr>
        <w:jc w:val="both"/>
        <w:rPr>
          <w:rFonts w:ascii="Baskerville Win95BT" w:hAnsi="Baskerville Win95BT"/>
          <w:iCs/>
          <w:sz w:val="20"/>
          <w:szCs w:val="20"/>
          <w:lang w:val="en-US"/>
        </w:rPr>
      </w:pPr>
    </w:p>
    <w:p w:rsidR="001B195D" w:rsidRPr="003D122D" w:rsidRDefault="001B195D" w:rsidP="00545624">
      <w:pPr>
        <w:jc w:val="both"/>
        <w:rPr>
          <w:rFonts w:ascii="Baskerville Win95BT" w:hAnsi="Baskerville Win95BT"/>
          <w:iCs/>
          <w:sz w:val="20"/>
          <w:szCs w:val="20"/>
          <w:lang w:val="en-US"/>
        </w:rPr>
      </w:pPr>
      <w:r w:rsidRPr="003D122D">
        <w:rPr>
          <w:rFonts w:ascii="Baskerville Win95BT" w:hAnsi="Baskerville Win95BT" w:cs="Charis SIL"/>
          <w:i/>
          <w:iCs/>
          <w:sz w:val="20"/>
          <w:szCs w:val="20"/>
          <w:lang w:val="en-US"/>
        </w:rPr>
        <w:t>gézom ka</w:t>
      </w:r>
      <w:r w:rsidRPr="003D122D">
        <w:rPr>
          <w:i/>
          <w:iCs/>
          <w:sz w:val="20"/>
          <w:szCs w:val="20"/>
          <w:lang w:val="en-US"/>
        </w:rPr>
        <w:t>ḷ</w:t>
      </w:r>
      <w:r w:rsidRPr="003D122D">
        <w:rPr>
          <w:rFonts w:ascii="Baskerville Win95BT" w:hAnsi="Baskerville Win95BT" w:cs="Charis SIL"/>
          <w:sz w:val="20"/>
          <w:szCs w:val="20"/>
          <w:lang w:val="en-US"/>
        </w:rPr>
        <w:t xml:space="preserve"> ‘he swore (to do something)’: </w:t>
      </w:r>
      <w:r w:rsidRPr="003D122D">
        <w:rPr>
          <w:rFonts w:ascii="Baskerville Win95BT" w:hAnsi="Baskerville Win95BT"/>
          <w:i/>
          <w:iCs/>
          <w:sz w:val="20"/>
          <w:szCs w:val="20"/>
          <w:lang w:val="en-US"/>
        </w:rPr>
        <w:t>5:43</w:t>
      </w:r>
      <w:r w:rsidRPr="003D122D">
        <w:rPr>
          <w:rFonts w:ascii="Baskerville Win95BT" w:hAnsi="Baskerville Win95BT"/>
          <w:iCs/>
          <w:sz w:val="20"/>
          <w:szCs w:val="20"/>
          <w:lang w:val="en-US"/>
        </w:rPr>
        <w:t>.</w:t>
      </w:r>
    </w:p>
    <w:p w:rsidR="001B195D" w:rsidRPr="003D122D" w:rsidRDefault="001B195D" w:rsidP="004D0374">
      <w:pPr>
        <w:jc w:val="both"/>
        <w:rPr>
          <w:rFonts w:ascii="Baskerville Win95BT" w:hAnsi="Baskerville Win95BT"/>
          <w:bCs/>
          <w:iCs/>
          <w:sz w:val="20"/>
          <w:szCs w:val="20"/>
          <w:lang w:val="en-US"/>
        </w:rPr>
      </w:pPr>
      <w:r w:rsidRPr="003D122D">
        <w:rPr>
          <w:rFonts w:ascii="Baskerville Win95BT" w:hAnsi="Baskerville Win95BT"/>
          <w:bCs/>
          <w:i/>
          <w:lang w:val="en-US"/>
        </w:rPr>
        <w:t>ka</w:t>
      </w:r>
      <w:r w:rsidRPr="003D122D">
        <w:rPr>
          <w:i/>
          <w:iCs/>
          <w:lang w:val="en-US"/>
        </w:rPr>
        <w:t>ḷ</w:t>
      </w:r>
      <w:r w:rsidRPr="003D122D">
        <w:rPr>
          <w:rFonts w:ascii="Baskerville Win95BT" w:hAnsi="Baskerville Win95BT"/>
          <w:bCs/>
          <w:i/>
          <w:lang w:val="en-US"/>
        </w:rPr>
        <w:t xml:space="preserve"> ke</w:t>
      </w:r>
      <w:r w:rsidRPr="003D122D">
        <w:rPr>
          <w:rFonts w:ascii="Baskerville Win95BT" w:hAnsi="Baskerville Win95BT"/>
          <w:bCs/>
          <w:iCs/>
          <w:lang w:val="en-US"/>
        </w:rPr>
        <w:t xml:space="preserve"> ‘unless’: 9:5 (uncertain), </w:t>
      </w:r>
      <w:r w:rsidRPr="003D122D">
        <w:rPr>
          <w:rFonts w:ascii="Baskerville Win95BT" w:hAnsi="Baskerville Win95BT"/>
          <w:bCs/>
          <w:i/>
          <w:lang w:val="en-US"/>
        </w:rPr>
        <w:t>9:5</w:t>
      </w:r>
    </w:p>
    <w:p w:rsidR="001B195D" w:rsidRPr="003D122D" w:rsidRDefault="001B195D" w:rsidP="0065200B">
      <w:pPr>
        <w:jc w:val="both"/>
        <w:rPr>
          <w:rFonts w:ascii="Arabic Typesetting" w:hAnsi="Arabic Typesetting"/>
          <w:sz w:val="40"/>
          <w:rtl/>
          <w:lang w:val="en-US"/>
        </w:rPr>
      </w:pPr>
      <w:r w:rsidRPr="003D122D">
        <w:rPr>
          <w:bCs/>
          <w:sz w:val="20"/>
          <w:szCs w:val="20"/>
          <w:lang w:val="en-US"/>
        </w:rPr>
        <w:t>●</w:t>
      </w:r>
      <w:r w:rsidRPr="003D122D">
        <w:rPr>
          <w:rFonts w:ascii="Baskerville Win95BT" w:hAnsi="Baskerville Win95BT"/>
          <w:bCs/>
          <w:sz w:val="20"/>
          <w:szCs w:val="20"/>
          <w:lang w:val="en-US"/>
        </w:rPr>
        <w:t xml:space="preserve"> LS 211, 217</w:t>
      </w:r>
    </w:p>
    <w:p w:rsidR="001B195D" w:rsidRPr="003D122D" w:rsidRDefault="001B195D" w:rsidP="000F45D8">
      <w:pPr>
        <w:jc w:val="both"/>
        <w:rPr>
          <w:rFonts w:ascii="Baskerville Win95BT" w:hAnsi="Baskerville Win95BT"/>
          <w:lang w:val="en-US"/>
        </w:rPr>
      </w:pPr>
    </w:p>
    <w:p w:rsidR="001B195D" w:rsidRPr="003D122D" w:rsidRDefault="001B195D" w:rsidP="00890E7D">
      <w:pPr>
        <w:jc w:val="both"/>
        <w:rPr>
          <w:rFonts w:ascii="Arabic Typesetting" w:hAnsi="Arabic Typesetting"/>
          <w:b/>
          <w:sz w:val="20"/>
          <w:szCs w:val="20"/>
          <w:rtl/>
          <w:lang w:val="en-US"/>
        </w:rPr>
      </w:pPr>
      <w:r w:rsidRPr="003D122D">
        <w:rPr>
          <w:rFonts w:ascii="Baskerville Win95BT" w:hAnsi="Baskerville Win95BT"/>
          <w:b/>
          <w:bCs/>
          <w:i/>
          <w:lang w:val="en-US"/>
        </w:rPr>
        <w:t>k</w:t>
      </w:r>
      <w:r w:rsidRPr="003D122D">
        <w:rPr>
          <w:rFonts w:ascii="Basker-Semitic" w:hAnsi="Basker-Semitic"/>
          <w:b/>
          <w:bCs/>
          <w:i/>
          <w:lang w:val="en-US"/>
        </w:rPr>
        <w:t>3</w:t>
      </w:r>
      <w:r w:rsidRPr="003D122D">
        <w:rPr>
          <w:rFonts w:ascii="Baskerville Win95BT" w:hAnsi="Baskerville Win95BT"/>
          <w:b/>
          <w:bCs/>
          <w:lang w:val="en-US"/>
        </w:rPr>
        <w:t xml:space="preserve">- </w:t>
      </w:r>
      <w:r w:rsidRPr="003D122D">
        <w:rPr>
          <w:rFonts w:ascii="Baskerville Win95BT" w:hAnsi="Baskerville Win95BT"/>
          <w:bCs/>
          <w:lang w:val="en-US"/>
        </w:rPr>
        <w:t xml:space="preserve">‘with’ </w:t>
      </w:r>
      <w:r w:rsidRPr="003D122D">
        <w:rPr>
          <w:rFonts w:ascii="Arabic Typesetting" w:hAnsi="Arabic Typesetting"/>
          <w:bCs/>
          <w:sz w:val="40"/>
          <w:rtl/>
          <w:lang w:val="en-US"/>
        </w:rPr>
        <w:t xml:space="preserve">كٞ   </w:t>
      </w:r>
      <w:r w:rsidRPr="003D122D">
        <w:rPr>
          <w:rFonts w:ascii="Arabic Typesetting" w:hAnsi="Arabic Typesetting"/>
          <w:b/>
          <w:sz w:val="40"/>
          <w:rtl/>
          <w:lang w:val="en-US"/>
        </w:rPr>
        <w:t>مع</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
        <w:gridCol w:w="1385"/>
        <w:gridCol w:w="1134"/>
        <w:gridCol w:w="1134"/>
        <w:gridCol w:w="1417"/>
        <w:gridCol w:w="1418"/>
        <w:gridCol w:w="1559"/>
      </w:tblGrid>
      <w:tr w:rsidR="001B195D" w:rsidRPr="003D122D" w:rsidTr="008779A9">
        <w:tc>
          <w:tcPr>
            <w:tcW w:w="708" w:type="dxa"/>
          </w:tcPr>
          <w:p w:rsidR="001B195D" w:rsidRPr="003D122D" w:rsidRDefault="001B195D" w:rsidP="003C3432">
            <w:pPr>
              <w:rPr>
                <w:rFonts w:ascii="Baskerville Win95BT" w:hAnsi="Baskerville Win95BT"/>
                <w:sz w:val="20"/>
                <w:szCs w:val="20"/>
                <w:lang w:val="en-US"/>
              </w:rPr>
            </w:pPr>
          </w:p>
        </w:tc>
        <w:tc>
          <w:tcPr>
            <w:tcW w:w="2519" w:type="dxa"/>
            <w:gridSpan w:val="2"/>
          </w:tcPr>
          <w:p w:rsidR="001B195D" w:rsidRPr="003D122D" w:rsidRDefault="001B195D" w:rsidP="003C3432">
            <w:pPr>
              <w:rPr>
                <w:rFonts w:ascii="Baskerville Win95BT" w:hAnsi="Baskerville Win95BT"/>
                <w:sz w:val="20"/>
                <w:szCs w:val="20"/>
                <w:lang w:val="en-US"/>
              </w:rPr>
            </w:pPr>
            <w:r w:rsidRPr="003D122D">
              <w:rPr>
                <w:rFonts w:ascii="Baskerville Win95BT" w:hAnsi="Baskerville Win95BT"/>
                <w:sz w:val="20"/>
                <w:szCs w:val="20"/>
                <w:lang w:val="en-US"/>
              </w:rPr>
              <w:t>Sg.</w:t>
            </w:r>
          </w:p>
        </w:tc>
        <w:tc>
          <w:tcPr>
            <w:tcW w:w="2551" w:type="dxa"/>
            <w:gridSpan w:val="2"/>
          </w:tcPr>
          <w:p w:rsidR="001B195D" w:rsidRPr="003D122D" w:rsidRDefault="001B195D" w:rsidP="003C3432">
            <w:pPr>
              <w:rPr>
                <w:rFonts w:ascii="Baskerville Win95BT" w:hAnsi="Baskerville Win95BT"/>
                <w:sz w:val="20"/>
                <w:szCs w:val="20"/>
                <w:lang w:val="en-US"/>
              </w:rPr>
            </w:pPr>
            <w:r w:rsidRPr="003D122D">
              <w:rPr>
                <w:rFonts w:ascii="Baskerville Win95BT" w:hAnsi="Baskerville Win95BT"/>
                <w:sz w:val="20"/>
                <w:szCs w:val="20"/>
                <w:lang w:val="en-US"/>
              </w:rPr>
              <w:t>Du.</w:t>
            </w:r>
          </w:p>
        </w:tc>
        <w:tc>
          <w:tcPr>
            <w:tcW w:w="2977" w:type="dxa"/>
            <w:gridSpan w:val="2"/>
          </w:tcPr>
          <w:p w:rsidR="001B195D" w:rsidRPr="003D122D" w:rsidRDefault="001B195D" w:rsidP="003C3432">
            <w:pPr>
              <w:rPr>
                <w:rFonts w:ascii="Baskerville Win95BT" w:hAnsi="Baskerville Win95BT"/>
                <w:sz w:val="20"/>
                <w:szCs w:val="20"/>
                <w:lang w:val="en-US"/>
              </w:rPr>
            </w:pPr>
            <w:r w:rsidRPr="003D122D">
              <w:rPr>
                <w:rFonts w:ascii="Baskerville Win95BT" w:hAnsi="Baskerville Win95BT"/>
                <w:sz w:val="20"/>
                <w:szCs w:val="20"/>
                <w:lang w:val="en-US"/>
              </w:rPr>
              <w:t>Pl.</w:t>
            </w:r>
          </w:p>
        </w:tc>
      </w:tr>
      <w:tr w:rsidR="001B195D" w:rsidRPr="003D122D" w:rsidTr="003C3432">
        <w:tc>
          <w:tcPr>
            <w:tcW w:w="708" w:type="dxa"/>
          </w:tcPr>
          <w:p w:rsidR="001B195D" w:rsidRPr="003D122D" w:rsidRDefault="001B195D" w:rsidP="003C3432">
            <w:pPr>
              <w:rPr>
                <w:rFonts w:ascii="Baskerville Win95BT" w:hAnsi="Baskerville Win95BT"/>
                <w:sz w:val="20"/>
                <w:szCs w:val="20"/>
                <w:lang w:val="en-US"/>
              </w:rPr>
            </w:pPr>
            <w:r w:rsidRPr="003D122D">
              <w:rPr>
                <w:rFonts w:ascii="Baskerville Win95BT" w:hAnsi="Baskerville Win95BT"/>
                <w:sz w:val="20"/>
                <w:szCs w:val="20"/>
                <w:lang w:val="en-US"/>
              </w:rPr>
              <w:t>1</w:t>
            </w:r>
          </w:p>
        </w:tc>
        <w:tc>
          <w:tcPr>
            <w:tcW w:w="1385" w:type="dxa"/>
          </w:tcPr>
          <w:p w:rsidR="001B195D" w:rsidRPr="003D122D" w:rsidRDefault="001B195D" w:rsidP="00890E7D">
            <w:pPr>
              <w:jc w:val="both"/>
              <w:rPr>
                <w:rFonts w:ascii="Baskerville Win95BT" w:hAnsi="Baskerville Win95BT"/>
                <w:sz w:val="20"/>
                <w:szCs w:val="20"/>
                <w:lang w:val="en-US"/>
              </w:rPr>
            </w:pPr>
            <w:r w:rsidRPr="003D122D">
              <w:rPr>
                <w:rFonts w:ascii="Baskerville Win95BT" w:hAnsi="Baskerville Win95BT"/>
                <w:sz w:val="20"/>
                <w:szCs w:val="20"/>
                <w:lang w:val="en-US"/>
              </w:rPr>
              <w:t>še (</w:t>
            </w:r>
            <w:r w:rsidRPr="003D122D">
              <w:rPr>
                <w:rFonts w:ascii="Baskerville Win95BT" w:hAnsi="Baskerville Win95BT"/>
                <w:i/>
                <w:sz w:val="20"/>
                <w:szCs w:val="20"/>
                <w:lang w:val="en-US"/>
              </w:rPr>
              <w:t>2:19</w:t>
            </w:r>
            <w:r w:rsidRPr="003D122D">
              <w:rPr>
                <w:rFonts w:ascii="Baskerville Win95BT" w:hAnsi="Baskerville Win95BT"/>
                <w:iCs/>
                <w:sz w:val="20"/>
                <w:szCs w:val="20"/>
                <w:lang w:val="en-US"/>
              </w:rPr>
              <w:t>+</w:t>
            </w:r>
            <w:r w:rsidRPr="003D122D">
              <w:rPr>
                <w:rFonts w:ascii="Baskerville Win95BT" w:hAnsi="Baskerville Win95BT"/>
                <w:sz w:val="20"/>
                <w:szCs w:val="20"/>
                <w:lang w:val="en-US"/>
              </w:rPr>
              <w:t>)</w:t>
            </w:r>
          </w:p>
          <w:p w:rsidR="001B195D" w:rsidRPr="003D122D" w:rsidRDefault="001B195D" w:rsidP="003C3432">
            <w:pPr>
              <w:rPr>
                <w:rFonts w:ascii="Baskerville Win95BT" w:hAnsi="Baskerville Win95BT" w:cs="Arabic Typesetting"/>
                <w:sz w:val="20"/>
                <w:szCs w:val="20"/>
                <w:lang w:val="en-US"/>
              </w:rPr>
            </w:pPr>
          </w:p>
        </w:tc>
        <w:tc>
          <w:tcPr>
            <w:tcW w:w="1134" w:type="dxa"/>
          </w:tcPr>
          <w:p w:rsidR="001B195D" w:rsidRPr="003D122D" w:rsidRDefault="001B195D" w:rsidP="008F0BC9">
            <w:pPr>
              <w:rPr>
                <w:rFonts w:ascii="Baskerville Win95BT" w:hAnsi="Baskerville Win95BT" w:cs="Arabic Typesetting"/>
                <w:sz w:val="20"/>
                <w:szCs w:val="20"/>
                <w:lang w:val="en-US"/>
              </w:rPr>
            </w:pPr>
            <w:r w:rsidRPr="003D122D">
              <w:rPr>
                <w:rFonts w:ascii="Baskerville Win95BT" w:hAnsi="Baskerville Win95BT"/>
                <w:sz w:val="20"/>
                <w:szCs w:val="20"/>
                <w:lang w:val="en-US"/>
              </w:rPr>
              <w:t>ší</w:t>
            </w:r>
            <w:r w:rsidRPr="003D122D">
              <w:rPr>
                <w:rFonts w:ascii="Basker-Semitic" w:hAnsi="Basker-Semitic"/>
                <w:sz w:val="20"/>
                <w:szCs w:val="20"/>
                <w:lang w:val="en-US"/>
              </w:rPr>
              <w:t>!</w:t>
            </w:r>
            <w:r w:rsidRPr="003D122D">
              <w:rPr>
                <w:rFonts w:ascii="Baskerville Win95BT" w:hAnsi="Baskerville Win95BT"/>
                <w:sz w:val="20"/>
                <w:szCs w:val="20"/>
                <w:lang w:val="en-US"/>
              </w:rPr>
              <w:t>ho (</w:t>
            </w:r>
            <w:r w:rsidRPr="003D122D">
              <w:rPr>
                <w:rFonts w:ascii="Baskerville Win95BT" w:hAnsi="Baskerville Win95BT"/>
                <w:i/>
                <w:sz w:val="20"/>
                <w:szCs w:val="20"/>
                <w:lang w:val="en-US"/>
              </w:rPr>
              <w:t>2:15</w:t>
            </w:r>
            <w:r w:rsidRPr="003D122D">
              <w:rPr>
                <w:rFonts w:ascii="Baskerville Win95BT" w:hAnsi="Baskerville Win95BT"/>
                <w:iCs/>
                <w:sz w:val="20"/>
                <w:szCs w:val="20"/>
                <w:lang w:val="en-US"/>
              </w:rPr>
              <w:t>+</w:t>
            </w:r>
            <w:r w:rsidRPr="003D122D">
              <w:rPr>
                <w:rFonts w:ascii="Baskerville Win95BT" w:hAnsi="Baskerville Win95BT"/>
                <w:sz w:val="20"/>
                <w:szCs w:val="20"/>
                <w:lang w:val="en-US"/>
              </w:rPr>
              <w:t>)</w:t>
            </w:r>
          </w:p>
        </w:tc>
        <w:tc>
          <w:tcPr>
            <w:tcW w:w="1134" w:type="dxa"/>
          </w:tcPr>
          <w:p w:rsidR="001B195D" w:rsidRPr="003D122D" w:rsidRDefault="001B195D" w:rsidP="003C3432">
            <w:pPr>
              <w:rPr>
                <w:rFonts w:ascii="Baskerville Win95BT" w:hAnsi="Baskerville Win95BT" w:cs="Arabic Typesetting"/>
                <w:sz w:val="20"/>
                <w:szCs w:val="20"/>
                <w:lang w:val="en-US"/>
              </w:rPr>
            </w:pPr>
            <w:r w:rsidRPr="003D122D">
              <w:rPr>
                <w:rFonts w:ascii="Baskerville Win95BT" w:hAnsi="Baskerville Win95BT"/>
                <w:sz w:val="20"/>
                <w:szCs w:val="20"/>
                <w:lang w:val="en-US"/>
              </w:rPr>
              <w:t>šíki (</w:t>
            </w:r>
            <w:r w:rsidRPr="003D122D">
              <w:rPr>
                <w:rFonts w:ascii="Baskerville Win95BT" w:hAnsi="Baskerville Win95BT"/>
                <w:i/>
                <w:iCs/>
                <w:sz w:val="20"/>
                <w:szCs w:val="20"/>
                <w:lang w:val="en-US"/>
              </w:rPr>
              <w:t>9:8</w:t>
            </w:r>
            <w:r w:rsidRPr="003D122D">
              <w:rPr>
                <w:rFonts w:ascii="Baskerville Win95BT" w:hAnsi="Baskerville Win95BT"/>
                <w:iCs/>
                <w:sz w:val="20"/>
                <w:szCs w:val="20"/>
                <w:lang w:val="en-US"/>
              </w:rPr>
              <w:t>, 17:19.65</w:t>
            </w:r>
            <w:r w:rsidRPr="003D122D">
              <w:rPr>
                <w:rFonts w:ascii="Baskerville Win95BT" w:hAnsi="Baskerville Win95BT"/>
                <w:sz w:val="20"/>
                <w:szCs w:val="20"/>
                <w:lang w:val="en-US"/>
              </w:rPr>
              <w:t>)</w:t>
            </w:r>
          </w:p>
        </w:tc>
        <w:tc>
          <w:tcPr>
            <w:tcW w:w="1417" w:type="dxa"/>
          </w:tcPr>
          <w:p w:rsidR="001B195D" w:rsidRPr="003D122D" w:rsidRDefault="001B195D" w:rsidP="003C3432">
            <w:pPr>
              <w:rPr>
                <w:rFonts w:ascii="Baskerville Win95BT" w:hAnsi="Baskerville Win95BT" w:cs="Arabic Typesetting"/>
                <w:sz w:val="20"/>
                <w:szCs w:val="20"/>
                <w:lang w:val="en-US"/>
              </w:rPr>
            </w:pPr>
            <w:r w:rsidRPr="003D122D">
              <w:rPr>
                <w:rFonts w:ascii="Baskerville Win95BT" w:hAnsi="Baskerville Win95BT"/>
                <w:sz w:val="20"/>
                <w:szCs w:val="20"/>
                <w:lang w:val="en-US"/>
              </w:rPr>
              <w:t>škí</w:t>
            </w:r>
            <w:r w:rsidRPr="003D122D">
              <w:rPr>
                <w:rFonts w:ascii="Basker-Semitic" w:hAnsi="Basker-Semitic"/>
                <w:sz w:val="20"/>
                <w:szCs w:val="20"/>
                <w:lang w:val="en-US"/>
              </w:rPr>
              <w:t>!</w:t>
            </w:r>
            <w:r w:rsidRPr="003D122D">
              <w:rPr>
                <w:rFonts w:ascii="Baskerville Win95BT" w:hAnsi="Baskerville Win95BT"/>
                <w:sz w:val="20"/>
                <w:szCs w:val="20"/>
                <w:lang w:val="en-US"/>
              </w:rPr>
              <w:t>ki</w:t>
            </w:r>
          </w:p>
        </w:tc>
        <w:tc>
          <w:tcPr>
            <w:tcW w:w="1418" w:type="dxa"/>
          </w:tcPr>
          <w:p w:rsidR="001B195D" w:rsidRPr="003D122D" w:rsidRDefault="001B195D" w:rsidP="003C3432">
            <w:pPr>
              <w:rPr>
                <w:rFonts w:ascii="Baskerville Win95BT" w:hAnsi="Baskerville Win95BT" w:cs="Arabic Typesetting"/>
                <w:sz w:val="20"/>
                <w:szCs w:val="20"/>
                <w:lang w:val="en-US"/>
              </w:rPr>
            </w:pPr>
            <w:r w:rsidRPr="003D122D">
              <w:rPr>
                <w:rFonts w:ascii="Baskerville Win95BT" w:hAnsi="Baskerville Win95BT"/>
                <w:sz w:val="20"/>
                <w:szCs w:val="20"/>
                <w:lang w:val="en-US"/>
              </w:rPr>
              <w:t>šin (</w:t>
            </w:r>
            <w:r w:rsidRPr="003D122D">
              <w:rPr>
                <w:rFonts w:ascii="Baskerville Win95BT" w:hAnsi="Baskerville Win95BT"/>
                <w:i/>
                <w:sz w:val="20"/>
                <w:szCs w:val="20"/>
                <w:lang w:val="en-US"/>
              </w:rPr>
              <w:t>1:11</w:t>
            </w:r>
            <w:r w:rsidRPr="003D122D">
              <w:rPr>
                <w:rFonts w:ascii="Baskerville Win95BT" w:hAnsi="Baskerville Win95BT"/>
                <w:sz w:val="20"/>
                <w:szCs w:val="20"/>
                <w:lang w:val="en-US"/>
              </w:rPr>
              <w:t>+)</w:t>
            </w:r>
          </w:p>
        </w:tc>
        <w:tc>
          <w:tcPr>
            <w:tcW w:w="1559" w:type="dxa"/>
          </w:tcPr>
          <w:p w:rsidR="001B195D" w:rsidRPr="003D122D" w:rsidRDefault="001B195D" w:rsidP="003C3432">
            <w:pPr>
              <w:rPr>
                <w:rFonts w:ascii="Baskerville Win95BT" w:hAnsi="Baskerville Win95BT"/>
                <w:sz w:val="20"/>
                <w:szCs w:val="20"/>
                <w:lang w:val="en-US"/>
              </w:rPr>
            </w:pPr>
            <w:r w:rsidRPr="003D122D">
              <w:rPr>
                <w:rFonts w:ascii="Baskerville Win95BT" w:hAnsi="Baskerville Win95BT"/>
                <w:sz w:val="20"/>
                <w:szCs w:val="20"/>
                <w:lang w:val="en-US"/>
              </w:rPr>
              <w:t>k</w:t>
            </w:r>
            <w:r w:rsidRPr="003D122D">
              <w:rPr>
                <w:rFonts w:ascii="Basker-Semitic" w:hAnsi="Basker-Semitic"/>
                <w:sz w:val="20"/>
                <w:szCs w:val="20"/>
                <w:lang w:val="en-US"/>
              </w:rPr>
              <w:t>3</w:t>
            </w:r>
            <w:r w:rsidRPr="003D122D">
              <w:rPr>
                <w:rFonts w:ascii="Baskerville Win95BT" w:hAnsi="Baskerville Win95BT"/>
                <w:sz w:val="20"/>
                <w:szCs w:val="20"/>
                <w:lang w:val="en-US"/>
              </w:rPr>
              <w:t>ní</w:t>
            </w:r>
            <w:r w:rsidRPr="003D122D">
              <w:rPr>
                <w:rFonts w:ascii="Basker-Semitic" w:hAnsi="Basker-Semitic"/>
                <w:sz w:val="20"/>
                <w:szCs w:val="20"/>
                <w:lang w:val="en-US"/>
              </w:rPr>
              <w:t>!µ</w:t>
            </w:r>
            <w:r w:rsidRPr="003D122D">
              <w:rPr>
                <w:rFonts w:ascii="Baskerville Win95BT" w:hAnsi="Baskerville Win95BT"/>
                <w:sz w:val="20"/>
                <w:szCs w:val="20"/>
                <w:lang w:val="en-US"/>
              </w:rPr>
              <w:t>an</w:t>
            </w:r>
          </w:p>
        </w:tc>
      </w:tr>
      <w:tr w:rsidR="001B195D" w:rsidRPr="003D122D" w:rsidTr="003C3432">
        <w:tc>
          <w:tcPr>
            <w:tcW w:w="708" w:type="dxa"/>
          </w:tcPr>
          <w:p w:rsidR="001B195D" w:rsidRPr="003D122D" w:rsidRDefault="001B195D" w:rsidP="003C3432">
            <w:pPr>
              <w:rPr>
                <w:rFonts w:ascii="Baskerville Win95BT" w:hAnsi="Baskerville Win95BT"/>
                <w:sz w:val="20"/>
                <w:szCs w:val="20"/>
                <w:lang w:val="en-US"/>
              </w:rPr>
            </w:pPr>
            <w:r w:rsidRPr="003D122D">
              <w:rPr>
                <w:rFonts w:ascii="Baskerville Win95BT" w:hAnsi="Baskerville Win95BT"/>
                <w:sz w:val="20"/>
                <w:szCs w:val="20"/>
                <w:lang w:val="en-US"/>
              </w:rPr>
              <w:t>2 m.</w:t>
            </w:r>
          </w:p>
        </w:tc>
        <w:tc>
          <w:tcPr>
            <w:tcW w:w="1385" w:type="dxa"/>
          </w:tcPr>
          <w:p w:rsidR="001B195D" w:rsidRPr="003D122D" w:rsidRDefault="001B195D" w:rsidP="00890E7D">
            <w:pPr>
              <w:rPr>
                <w:rFonts w:ascii="Baskerville Win95BT" w:hAnsi="Baskerville Win95BT"/>
                <w:sz w:val="20"/>
                <w:szCs w:val="20"/>
                <w:lang w:val="en-US"/>
              </w:rPr>
            </w:pPr>
            <w:r w:rsidRPr="003D122D">
              <w:rPr>
                <w:rFonts w:ascii="Baskerville Win95BT" w:hAnsi="Baskerville Win95BT"/>
                <w:sz w:val="20"/>
                <w:szCs w:val="20"/>
                <w:lang w:val="en-US"/>
              </w:rPr>
              <w:t>š</w:t>
            </w:r>
            <w:r w:rsidRPr="003D122D">
              <w:rPr>
                <w:rFonts w:ascii="Basker-Semitic" w:hAnsi="Basker-Semitic"/>
                <w:sz w:val="20"/>
                <w:szCs w:val="20"/>
                <w:lang w:val="en-US"/>
              </w:rPr>
              <w:t>3</w:t>
            </w:r>
            <w:r w:rsidRPr="003D122D">
              <w:rPr>
                <w:rFonts w:ascii="Baskerville Win95BT" w:hAnsi="Baskerville Win95BT"/>
                <w:sz w:val="20"/>
                <w:szCs w:val="20"/>
                <w:lang w:val="en-US"/>
              </w:rPr>
              <w:t>k (1:2+)</w:t>
            </w:r>
          </w:p>
          <w:p w:rsidR="001B195D" w:rsidRPr="003D122D" w:rsidRDefault="001B195D" w:rsidP="003C3432">
            <w:pPr>
              <w:pStyle w:val="af"/>
              <w:ind w:left="0" w:firstLine="55"/>
              <w:rPr>
                <w:rFonts w:ascii="Baskerville Win95BT" w:hAnsi="Baskerville Win95BT" w:cs="Arabic Typesetting"/>
                <w:sz w:val="20"/>
                <w:szCs w:val="20"/>
                <w:lang w:val="en-US"/>
              </w:rPr>
            </w:pPr>
          </w:p>
        </w:tc>
        <w:tc>
          <w:tcPr>
            <w:tcW w:w="1134" w:type="dxa"/>
          </w:tcPr>
          <w:p w:rsidR="001B195D" w:rsidRPr="003D122D" w:rsidRDefault="001B195D" w:rsidP="008F0BC9">
            <w:pPr>
              <w:rPr>
                <w:rFonts w:ascii="Baskerville Win95BT" w:hAnsi="Baskerville Win95BT" w:cs="Arabic Typesetting"/>
                <w:sz w:val="20"/>
                <w:szCs w:val="20"/>
                <w:lang w:val="en-US"/>
              </w:rPr>
            </w:pPr>
            <w:r w:rsidRPr="003D122D">
              <w:rPr>
                <w:rFonts w:ascii="Baskerville Win95BT" w:hAnsi="Baskerville Win95BT"/>
                <w:sz w:val="20"/>
                <w:szCs w:val="20"/>
                <w:lang w:val="en-US"/>
              </w:rPr>
              <w:t>k</w:t>
            </w:r>
            <w:r w:rsidRPr="003D122D">
              <w:rPr>
                <w:rFonts w:ascii="Basker-Semitic" w:hAnsi="Basker-Semitic"/>
                <w:sz w:val="20"/>
                <w:szCs w:val="20"/>
                <w:lang w:val="en-US"/>
              </w:rPr>
              <w:t>3</w:t>
            </w:r>
            <w:r w:rsidRPr="003D122D">
              <w:rPr>
                <w:rFonts w:ascii="Baskerville Win95BT" w:hAnsi="Baskerville Win95BT"/>
                <w:sz w:val="20"/>
                <w:szCs w:val="20"/>
                <w:lang w:val="en-US"/>
              </w:rPr>
              <w:t>k</w:t>
            </w:r>
            <w:r w:rsidRPr="003D122D">
              <w:rPr>
                <w:rFonts w:ascii="Basker-Semitic" w:hAnsi="Basker-Semitic"/>
                <w:sz w:val="20"/>
                <w:szCs w:val="20"/>
                <w:lang w:val="en-US"/>
              </w:rPr>
              <w:t xml:space="preserve">6 </w:t>
            </w:r>
            <w:r w:rsidRPr="003D122D">
              <w:rPr>
                <w:rFonts w:ascii="Baskerville Win95BT" w:hAnsi="Baskerville Win95BT"/>
                <w:sz w:val="20"/>
                <w:szCs w:val="20"/>
                <w:lang w:val="en-US"/>
              </w:rPr>
              <w:t>(š</w:t>
            </w:r>
            <w:r w:rsidRPr="003D122D">
              <w:rPr>
                <w:rFonts w:ascii="Basker-Semitic" w:hAnsi="Basker-Semitic"/>
                <w:sz w:val="20"/>
                <w:szCs w:val="20"/>
                <w:lang w:val="en-US"/>
              </w:rPr>
              <w:t>3</w:t>
            </w:r>
            <w:r w:rsidRPr="003D122D">
              <w:rPr>
                <w:rFonts w:ascii="Baskerville Win95BT" w:hAnsi="Baskerville Win95BT"/>
                <w:sz w:val="20"/>
                <w:szCs w:val="20"/>
                <w:lang w:val="en-US"/>
              </w:rPr>
              <w:t>k</w:t>
            </w:r>
            <w:r w:rsidRPr="003D122D">
              <w:rPr>
                <w:rFonts w:ascii="Basker-Semitic" w:hAnsi="Basker-Semitic"/>
                <w:sz w:val="20"/>
                <w:szCs w:val="20"/>
                <w:lang w:val="en-US"/>
              </w:rPr>
              <w:t>6</w:t>
            </w:r>
            <w:r w:rsidRPr="003D122D">
              <w:rPr>
                <w:rFonts w:ascii="Baskerville Win95BT" w:hAnsi="Baskerville Win95BT"/>
                <w:sz w:val="20"/>
                <w:szCs w:val="20"/>
                <w:lang w:val="en-US"/>
              </w:rPr>
              <w:t>)</w:t>
            </w:r>
          </w:p>
        </w:tc>
        <w:tc>
          <w:tcPr>
            <w:tcW w:w="1134" w:type="dxa"/>
            <w:vMerge w:val="restart"/>
          </w:tcPr>
          <w:p w:rsidR="001B195D" w:rsidRPr="003D122D" w:rsidRDefault="001B195D" w:rsidP="003C3432">
            <w:pPr>
              <w:rPr>
                <w:rFonts w:ascii="Baskerville Win95BT" w:hAnsi="Baskerville Win95BT" w:cs="Arabic Typesetting"/>
                <w:sz w:val="20"/>
                <w:szCs w:val="20"/>
                <w:lang w:val="en-US"/>
              </w:rPr>
            </w:pPr>
            <w:r w:rsidRPr="003D122D">
              <w:rPr>
                <w:rFonts w:ascii="Baskerville Win95BT" w:hAnsi="Baskerville Win95BT"/>
                <w:sz w:val="20"/>
                <w:szCs w:val="20"/>
                <w:lang w:val="en-US"/>
              </w:rPr>
              <w:t>šíki (17:62)</w:t>
            </w:r>
          </w:p>
        </w:tc>
        <w:tc>
          <w:tcPr>
            <w:tcW w:w="1417" w:type="dxa"/>
            <w:vMerge w:val="restart"/>
          </w:tcPr>
          <w:p w:rsidR="001B195D" w:rsidRPr="003D122D" w:rsidRDefault="001B195D" w:rsidP="003C3432">
            <w:pPr>
              <w:rPr>
                <w:rFonts w:ascii="Baskerville Win95BT" w:hAnsi="Baskerville Win95BT" w:cs="Arabic Typesetting"/>
                <w:sz w:val="20"/>
                <w:szCs w:val="20"/>
                <w:lang w:val="en-US"/>
              </w:rPr>
            </w:pPr>
            <w:r w:rsidRPr="003D122D">
              <w:rPr>
                <w:rFonts w:ascii="Baskerville Win95BT" w:hAnsi="Baskerville Win95BT"/>
                <w:sz w:val="20"/>
                <w:szCs w:val="20"/>
                <w:lang w:val="en-US"/>
              </w:rPr>
              <w:t>škí</w:t>
            </w:r>
            <w:r w:rsidRPr="003D122D">
              <w:rPr>
                <w:rFonts w:ascii="Basker-Semitic" w:hAnsi="Basker-Semitic"/>
                <w:sz w:val="20"/>
                <w:szCs w:val="20"/>
                <w:lang w:val="en-US"/>
              </w:rPr>
              <w:t>!</w:t>
            </w:r>
            <w:r w:rsidRPr="003D122D">
              <w:rPr>
                <w:rFonts w:ascii="Baskerville Win95BT" w:hAnsi="Baskerville Win95BT"/>
                <w:sz w:val="20"/>
                <w:szCs w:val="20"/>
                <w:lang w:val="en-US"/>
              </w:rPr>
              <w:t>ti</w:t>
            </w:r>
          </w:p>
        </w:tc>
        <w:tc>
          <w:tcPr>
            <w:tcW w:w="1418" w:type="dxa"/>
            <w:vMerge w:val="restart"/>
          </w:tcPr>
          <w:p w:rsidR="001B195D" w:rsidRPr="003D122D" w:rsidRDefault="001B195D" w:rsidP="003C3432">
            <w:pPr>
              <w:rPr>
                <w:rFonts w:ascii="Baskerville Win95BT" w:hAnsi="Baskerville Win95BT" w:cs="Arabic Typesetting"/>
                <w:sz w:val="20"/>
                <w:szCs w:val="20"/>
                <w:lang w:val="en-US"/>
              </w:rPr>
            </w:pPr>
            <w:r w:rsidRPr="003D122D">
              <w:rPr>
                <w:rFonts w:ascii="Baskerville Win95BT" w:hAnsi="Baskerville Win95BT"/>
                <w:sz w:val="20"/>
                <w:szCs w:val="20"/>
                <w:lang w:val="en-US"/>
              </w:rPr>
              <w:t>šék</w:t>
            </w:r>
            <w:r w:rsidRPr="003D122D">
              <w:rPr>
                <w:rFonts w:ascii="Basker-Semitic" w:hAnsi="Basker-Semitic"/>
                <w:sz w:val="20"/>
                <w:szCs w:val="20"/>
                <w:lang w:val="en-US"/>
              </w:rPr>
              <w:t>3</w:t>
            </w:r>
            <w:r w:rsidRPr="003D122D">
              <w:rPr>
                <w:rFonts w:ascii="Baskerville Win95BT" w:hAnsi="Baskerville Win95BT"/>
                <w:sz w:val="20"/>
                <w:szCs w:val="20"/>
                <w:lang w:val="en-US"/>
              </w:rPr>
              <w:t>n (</w:t>
            </w:r>
            <w:r w:rsidRPr="003D122D">
              <w:rPr>
                <w:rFonts w:ascii="Baskerville Win95BT" w:hAnsi="Baskerville Win95BT"/>
                <w:i/>
                <w:sz w:val="20"/>
                <w:szCs w:val="20"/>
                <w:lang w:val="en-US"/>
              </w:rPr>
              <w:t>18:31thrice</w:t>
            </w:r>
            <w:r w:rsidRPr="003D122D">
              <w:rPr>
                <w:rFonts w:ascii="Baskerville Win95BT" w:hAnsi="Baskerville Win95BT"/>
                <w:sz w:val="20"/>
                <w:szCs w:val="20"/>
                <w:lang w:val="en-US"/>
              </w:rPr>
              <w:t>)</w:t>
            </w:r>
          </w:p>
        </w:tc>
        <w:tc>
          <w:tcPr>
            <w:tcW w:w="1559" w:type="dxa"/>
            <w:vMerge w:val="restart"/>
          </w:tcPr>
          <w:p w:rsidR="001B195D" w:rsidRPr="003D122D" w:rsidRDefault="001B195D" w:rsidP="003C3432">
            <w:pPr>
              <w:rPr>
                <w:rFonts w:ascii="Baskerville Win95BT" w:hAnsi="Baskerville Win95BT"/>
                <w:sz w:val="20"/>
                <w:szCs w:val="20"/>
                <w:lang w:val="en-US"/>
              </w:rPr>
            </w:pPr>
            <w:r w:rsidRPr="003D122D">
              <w:rPr>
                <w:rFonts w:ascii="Baskerville Win95BT" w:hAnsi="Baskerville Win95BT"/>
                <w:sz w:val="20"/>
                <w:szCs w:val="20"/>
                <w:lang w:val="en-US"/>
              </w:rPr>
              <w:t>šké</w:t>
            </w:r>
            <w:r w:rsidRPr="003D122D">
              <w:rPr>
                <w:rFonts w:ascii="Basker-Semitic" w:hAnsi="Basker-Semitic"/>
                <w:sz w:val="20"/>
                <w:szCs w:val="20"/>
                <w:lang w:val="en-US"/>
              </w:rPr>
              <w:t>!</w:t>
            </w:r>
            <w:r w:rsidRPr="003D122D">
              <w:rPr>
                <w:rFonts w:ascii="Baskerville Win95BT" w:hAnsi="Baskerville Win95BT"/>
                <w:sz w:val="20"/>
                <w:szCs w:val="20"/>
                <w:lang w:val="en-US"/>
              </w:rPr>
              <w:t>t</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r w:rsidR="001B195D" w:rsidRPr="003D122D" w:rsidTr="003C3432">
        <w:tc>
          <w:tcPr>
            <w:tcW w:w="708" w:type="dxa"/>
          </w:tcPr>
          <w:p w:rsidR="001B195D" w:rsidRPr="003D122D" w:rsidRDefault="001B195D" w:rsidP="003C3432">
            <w:pPr>
              <w:rPr>
                <w:rFonts w:ascii="Baskerville Win95BT" w:hAnsi="Baskerville Win95BT"/>
                <w:sz w:val="20"/>
                <w:szCs w:val="20"/>
                <w:lang w:val="en-US"/>
              </w:rPr>
            </w:pPr>
            <w:r w:rsidRPr="003D122D">
              <w:rPr>
                <w:rFonts w:ascii="Baskerville Win95BT" w:hAnsi="Baskerville Win95BT"/>
                <w:sz w:val="20"/>
                <w:szCs w:val="20"/>
                <w:lang w:val="en-US"/>
              </w:rPr>
              <w:t>2 f.</w:t>
            </w:r>
          </w:p>
        </w:tc>
        <w:tc>
          <w:tcPr>
            <w:tcW w:w="1385" w:type="dxa"/>
          </w:tcPr>
          <w:p w:rsidR="001B195D" w:rsidRPr="003D122D" w:rsidRDefault="001B195D" w:rsidP="003C3432">
            <w:pPr>
              <w:rPr>
                <w:rFonts w:ascii="Baskerville Win95BT" w:hAnsi="Baskerville Win95BT"/>
                <w:sz w:val="20"/>
                <w:szCs w:val="20"/>
                <w:lang w:val="en-US"/>
              </w:rPr>
            </w:pPr>
            <w:r w:rsidRPr="003D122D">
              <w:rPr>
                <w:rFonts w:ascii="Baskerville Win95BT" w:hAnsi="Baskerville Win95BT"/>
                <w:sz w:val="20"/>
                <w:szCs w:val="20"/>
                <w:lang w:val="en-US"/>
              </w:rPr>
              <w:t>š</w:t>
            </w:r>
            <w:r w:rsidRPr="003D122D">
              <w:rPr>
                <w:rFonts w:ascii="Basker-Semitic" w:hAnsi="Basker-Semitic"/>
                <w:sz w:val="20"/>
                <w:szCs w:val="20"/>
                <w:lang w:val="en-US"/>
              </w:rPr>
              <w:t>3</w:t>
            </w:r>
            <w:r w:rsidRPr="003D122D">
              <w:rPr>
                <w:rFonts w:ascii="Baskerville Win95BT" w:hAnsi="Baskerville Win95BT"/>
                <w:sz w:val="20"/>
                <w:szCs w:val="20"/>
                <w:lang w:val="en-US"/>
              </w:rPr>
              <w:t>š (5:16, 17:39, 19:8)</w:t>
            </w:r>
          </w:p>
          <w:p w:rsidR="001B195D" w:rsidRPr="003D122D" w:rsidRDefault="001B195D" w:rsidP="003C3432">
            <w:pPr>
              <w:pStyle w:val="af"/>
              <w:ind w:left="0" w:firstLine="55"/>
              <w:rPr>
                <w:rFonts w:ascii="Baskerville Win95BT" w:hAnsi="Baskerville Win95BT" w:cs="Arabic Typesetting"/>
                <w:sz w:val="20"/>
                <w:szCs w:val="20"/>
                <w:lang w:val="en-US"/>
              </w:rPr>
            </w:pPr>
          </w:p>
        </w:tc>
        <w:tc>
          <w:tcPr>
            <w:tcW w:w="1134" w:type="dxa"/>
          </w:tcPr>
          <w:p w:rsidR="001B195D" w:rsidRPr="003D122D" w:rsidRDefault="001B195D" w:rsidP="008F0BC9">
            <w:pPr>
              <w:rPr>
                <w:rFonts w:ascii="Baskerville Win95BT" w:hAnsi="Baskerville Win95BT" w:cs="Arabic Typesetting"/>
                <w:sz w:val="20"/>
                <w:szCs w:val="20"/>
                <w:lang w:val="en-US"/>
              </w:rPr>
            </w:pPr>
            <w:r w:rsidRPr="003D122D">
              <w:rPr>
                <w:rFonts w:ascii="Baskerville Win95BT" w:hAnsi="Baskerville Win95BT"/>
                <w:sz w:val="20"/>
                <w:szCs w:val="20"/>
                <w:lang w:val="en-US"/>
              </w:rPr>
              <w:t>k</w:t>
            </w:r>
            <w:r w:rsidRPr="003D122D">
              <w:rPr>
                <w:rFonts w:ascii="Basker-Semitic" w:hAnsi="Basker-Semitic"/>
                <w:sz w:val="20"/>
                <w:szCs w:val="20"/>
                <w:lang w:val="en-US"/>
              </w:rPr>
              <w:t>3</w:t>
            </w:r>
            <w:r w:rsidRPr="003D122D">
              <w:rPr>
                <w:rFonts w:ascii="Baskerville Win95BT" w:hAnsi="Baskerville Win95BT"/>
                <w:sz w:val="20"/>
                <w:szCs w:val="20"/>
                <w:lang w:val="en-US"/>
              </w:rPr>
              <w:t>ší</w:t>
            </w:r>
          </w:p>
        </w:tc>
        <w:tc>
          <w:tcPr>
            <w:tcW w:w="1134" w:type="dxa"/>
            <w:vMerge/>
          </w:tcPr>
          <w:p w:rsidR="001B195D" w:rsidRPr="003D122D" w:rsidRDefault="001B195D" w:rsidP="003C3432">
            <w:pPr>
              <w:pStyle w:val="af"/>
              <w:rPr>
                <w:rFonts w:ascii="Baskerville Win95BT" w:hAnsi="Baskerville Win95BT" w:cs="Arabic Typesetting"/>
                <w:sz w:val="20"/>
                <w:szCs w:val="20"/>
                <w:lang w:val="en-US"/>
              </w:rPr>
            </w:pPr>
          </w:p>
        </w:tc>
        <w:tc>
          <w:tcPr>
            <w:tcW w:w="1417" w:type="dxa"/>
            <w:vMerge/>
          </w:tcPr>
          <w:p w:rsidR="001B195D" w:rsidRPr="003D122D" w:rsidRDefault="001B195D" w:rsidP="003C3432">
            <w:pPr>
              <w:pStyle w:val="af"/>
              <w:rPr>
                <w:rFonts w:ascii="Baskerville Win95BT" w:hAnsi="Baskerville Win95BT" w:cs="Arabic Typesetting"/>
                <w:sz w:val="20"/>
                <w:szCs w:val="20"/>
                <w:lang w:val="en-US"/>
              </w:rPr>
            </w:pPr>
          </w:p>
        </w:tc>
        <w:tc>
          <w:tcPr>
            <w:tcW w:w="1418" w:type="dxa"/>
            <w:vMerge/>
          </w:tcPr>
          <w:p w:rsidR="001B195D" w:rsidRPr="003D122D" w:rsidRDefault="001B195D" w:rsidP="003C3432">
            <w:pPr>
              <w:rPr>
                <w:rFonts w:ascii="Baskerville Win95BT" w:hAnsi="Baskerville Win95BT" w:cs="Arabic Typesetting"/>
                <w:sz w:val="20"/>
                <w:szCs w:val="20"/>
                <w:lang w:val="en-US"/>
              </w:rPr>
            </w:pPr>
          </w:p>
        </w:tc>
        <w:tc>
          <w:tcPr>
            <w:tcW w:w="1559" w:type="dxa"/>
            <w:vMerge/>
          </w:tcPr>
          <w:p w:rsidR="001B195D" w:rsidRPr="003D122D" w:rsidRDefault="001B195D" w:rsidP="003C3432">
            <w:pPr>
              <w:rPr>
                <w:rFonts w:ascii="Baskerville Win95BT" w:hAnsi="Baskerville Win95BT"/>
                <w:sz w:val="20"/>
                <w:szCs w:val="20"/>
                <w:lang w:val="en-US"/>
              </w:rPr>
            </w:pPr>
          </w:p>
        </w:tc>
      </w:tr>
      <w:tr w:rsidR="001B195D" w:rsidRPr="003D122D" w:rsidTr="003C3432">
        <w:tc>
          <w:tcPr>
            <w:tcW w:w="708" w:type="dxa"/>
          </w:tcPr>
          <w:p w:rsidR="001B195D" w:rsidRPr="003D122D" w:rsidRDefault="001B195D" w:rsidP="003C3432">
            <w:pPr>
              <w:rPr>
                <w:rFonts w:ascii="Baskerville Win95BT" w:hAnsi="Baskerville Win95BT"/>
                <w:sz w:val="20"/>
                <w:szCs w:val="20"/>
                <w:lang w:val="en-US"/>
              </w:rPr>
            </w:pPr>
            <w:r w:rsidRPr="003D122D">
              <w:rPr>
                <w:rFonts w:ascii="Baskerville Win95BT" w:hAnsi="Baskerville Win95BT"/>
                <w:sz w:val="20"/>
                <w:szCs w:val="20"/>
                <w:lang w:val="en-US"/>
              </w:rPr>
              <w:t>3 m.</w:t>
            </w:r>
          </w:p>
        </w:tc>
        <w:tc>
          <w:tcPr>
            <w:tcW w:w="1385" w:type="dxa"/>
          </w:tcPr>
          <w:p w:rsidR="001B195D" w:rsidRPr="003D122D" w:rsidRDefault="001B195D" w:rsidP="003C3432">
            <w:pPr>
              <w:pStyle w:val="af"/>
              <w:ind w:left="0" w:firstLine="55"/>
              <w:rPr>
                <w:rFonts w:ascii="Baskerville Win95BT" w:hAnsi="Baskerville Win95BT" w:cs="Arabic Typesetting"/>
                <w:sz w:val="20"/>
                <w:szCs w:val="20"/>
                <w:lang w:val="en-US"/>
              </w:rPr>
            </w:pPr>
            <w:r w:rsidRPr="003D122D">
              <w:rPr>
                <w:rFonts w:ascii="Baskerville Win95BT" w:hAnsi="Baskerville Win95BT"/>
                <w:sz w:val="20"/>
                <w:szCs w:val="20"/>
                <w:lang w:val="en-US"/>
              </w:rPr>
              <w:t>š</w:t>
            </w:r>
            <w:r w:rsidRPr="003D122D">
              <w:rPr>
                <w:rFonts w:ascii="Basker-Semitic" w:hAnsi="Basker-Semitic"/>
                <w:sz w:val="20"/>
                <w:szCs w:val="20"/>
                <w:lang w:val="en-US"/>
              </w:rPr>
              <w:t>3</w:t>
            </w:r>
            <w:r w:rsidRPr="003D122D">
              <w:rPr>
                <w:rFonts w:ascii="Baskerville Win95BT" w:hAnsi="Baskerville Win95BT"/>
                <w:sz w:val="20"/>
                <w:szCs w:val="20"/>
                <w:lang w:val="en-US"/>
              </w:rPr>
              <w:t>y (šiš) (2:7+)</w:t>
            </w:r>
          </w:p>
        </w:tc>
        <w:tc>
          <w:tcPr>
            <w:tcW w:w="1134" w:type="dxa"/>
          </w:tcPr>
          <w:p w:rsidR="001B195D" w:rsidRPr="003D122D" w:rsidRDefault="001B195D" w:rsidP="008F0BC9">
            <w:pPr>
              <w:rPr>
                <w:rFonts w:ascii="Baskerville Win95BT" w:hAnsi="Baskerville Win95BT" w:cs="Arabic Typesetting"/>
                <w:sz w:val="20"/>
                <w:szCs w:val="20"/>
                <w:lang w:val="en-US"/>
              </w:rPr>
            </w:pPr>
            <w:r w:rsidRPr="003D122D">
              <w:rPr>
                <w:rFonts w:ascii="Baskerville Win95BT" w:hAnsi="Baskerville Win95BT"/>
                <w:sz w:val="20"/>
                <w:szCs w:val="20"/>
                <w:lang w:val="en-US"/>
              </w:rPr>
              <w:t>k</w:t>
            </w:r>
            <w:r w:rsidRPr="003D122D">
              <w:rPr>
                <w:rFonts w:ascii="Basker-Semitic" w:hAnsi="Basker-Semitic"/>
                <w:sz w:val="20"/>
                <w:szCs w:val="20"/>
                <w:lang w:val="en-US"/>
              </w:rPr>
              <w:t>3</w:t>
            </w:r>
            <w:r w:rsidRPr="003D122D">
              <w:rPr>
                <w:rFonts w:ascii="Baskerville Win95BT" w:hAnsi="Baskerville Win95BT"/>
                <w:sz w:val="20"/>
                <w:szCs w:val="20"/>
                <w:lang w:val="en-US"/>
              </w:rPr>
              <w:t>š</w:t>
            </w:r>
            <w:r w:rsidRPr="003D122D">
              <w:rPr>
                <w:rFonts w:ascii="Basker-Semitic" w:hAnsi="Basker-Semitic"/>
                <w:sz w:val="20"/>
                <w:szCs w:val="20"/>
                <w:lang w:val="en-US"/>
              </w:rPr>
              <w:t>6</w:t>
            </w:r>
          </w:p>
        </w:tc>
        <w:tc>
          <w:tcPr>
            <w:tcW w:w="1134" w:type="dxa"/>
            <w:vMerge w:val="restart"/>
          </w:tcPr>
          <w:p w:rsidR="001B195D" w:rsidRPr="003D122D" w:rsidRDefault="001B195D" w:rsidP="008F0BC9">
            <w:pPr>
              <w:rPr>
                <w:rFonts w:ascii="Baskerville Win95BT" w:hAnsi="Baskerville Win95BT" w:cs="Arabic Typesetting"/>
                <w:sz w:val="20"/>
                <w:szCs w:val="20"/>
                <w:lang w:val="en-US"/>
              </w:rPr>
            </w:pPr>
            <w:r w:rsidRPr="003D122D">
              <w:rPr>
                <w:rFonts w:ascii="Baskerville Win95BT" w:hAnsi="Baskerville Win95BT"/>
                <w:sz w:val="20"/>
                <w:szCs w:val="20"/>
                <w:lang w:val="en-US"/>
              </w:rPr>
              <w:t>š</w:t>
            </w:r>
            <w:r w:rsidRPr="003D122D">
              <w:rPr>
                <w:rFonts w:ascii="Basker-Semitic" w:hAnsi="Basker-Semitic"/>
                <w:sz w:val="20"/>
                <w:szCs w:val="20"/>
                <w:lang w:val="en-US"/>
              </w:rPr>
              <w:t>4</w:t>
            </w:r>
            <w:r w:rsidRPr="003D122D">
              <w:rPr>
                <w:rFonts w:ascii="Baskerville Win95BT" w:hAnsi="Baskerville Win95BT"/>
                <w:sz w:val="20"/>
                <w:szCs w:val="20"/>
                <w:lang w:val="en-US"/>
              </w:rPr>
              <w:t>yhi (4:19.20)</w:t>
            </w:r>
          </w:p>
        </w:tc>
        <w:tc>
          <w:tcPr>
            <w:tcW w:w="1417" w:type="dxa"/>
            <w:vMerge w:val="restart"/>
          </w:tcPr>
          <w:p w:rsidR="001B195D" w:rsidRPr="003D122D" w:rsidRDefault="001B195D" w:rsidP="003C3432">
            <w:pPr>
              <w:rPr>
                <w:rFonts w:ascii="Baskerville Win95BT" w:hAnsi="Baskerville Win95BT" w:cs="Arabic Typesetting"/>
                <w:sz w:val="20"/>
                <w:szCs w:val="20"/>
                <w:lang w:val="en-US"/>
              </w:rPr>
            </w:pPr>
            <w:r w:rsidRPr="003D122D">
              <w:rPr>
                <w:rFonts w:ascii="Baskerville Win95BT" w:hAnsi="Baskerville Win95BT"/>
                <w:sz w:val="20"/>
                <w:szCs w:val="20"/>
                <w:lang w:val="en-US"/>
              </w:rPr>
              <w:t>k</w:t>
            </w:r>
            <w:r w:rsidRPr="003D122D">
              <w:rPr>
                <w:rFonts w:ascii="Basker-Semitic" w:hAnsi="Basker-Semitic"/>
                <w:sz w:val="20"/>
                <w:szCs w:val="20"/>
                <w:lang w:val="en-US"/>
              </w:rPr>
              <w:t>3</w:t>
            </w:r>
            <w:r w:rsidRPr="003D122D">
              <w:rPr>
                <w:rFonts w:ascii="Baskerville Win95BT" w:hAnsi="Baskerville Win95BT"/>
                <w:sz w:val="20"/>
                <w:szCs w:val="20"/>
                <w:lang w:val="en-US"/>
              </w:rPr>
              <w:t>ší</w:t>
            </w:r>
            <w:r w:rsidRPr="003D122D">
              <w:rPr>
                <w:rFonts w:ascii="Basker-Semitic" w:hAnsi="Basker-Semitic"/>
                <w:sz w:val="20"/>
                <w:szCs w:val="20"/>
                <w:lang w:val="en-US"/>
              </w:rPr>
              <w:t>!</w:t>
            </w:r>
            <w:r w:rsidRPr="003D122D">
              <w:rPr>
                <w:rFonts w:ascii="Baskerville Win95BT" w:hAnsi="Baskerville Win95BT"/>
                <w:sz w:val="20"/>
                <w:szCs w:val="20"/>
                <w:lang w:val="en-US"/>
              </w:rPr>
              <w:t>yhi</w:t>
            </w:r>
          </w:p>
        </w:tc>
        <w:tc>
          <w:tcPr>
            <w:tcW w:w="1418" w:type="dxa"/>
          </w:tcPr>
          <w:p w:rsidR="001B195D" w:rsidRPr="003D122D" w:rsidRDefault="001B195D" w:rsidP="003C3432">
            <w:pPr>
              <w:rPr>
                <w:rFonts w:ascii="Baskerville Win95BT" w:hAnsi="Baskerville Win95BT" w:cs="Arabic Typesetting"/>
                <w:sz w:val="20"/>
                <w:szCs w:val="20"/>
                <w:lang w:val="en-US"/>
              </w:rPr>
            </w:pPr>
            <w:r w:rsidRPr="003D122D">
              <w:rPr>
                <w:rFonts w:ascii="Baskerville Win95BT" w:hAnsi="Baskerville Win95BT"/>
                <w:sz w:val="20"/>
                <w:szCs w:val="20"/>
                <w:lang w:val="en-US"/>
              </w:rPr>
              <w:t>š</w:t>
            </w:r>
            <w:r w:rsidRPr="003D122D">
              <w:rPr>
                <w:rFonts w:ascii="Basker-Semitic" w:hAnsi="Basker-Semitic"/>
                <w:sz w:val="20"/>
                <w:szCs w:val="20"/>
                <w:lang w:val="en-US"/>
              </w:rPr>
              <w:t>4</w:t>
            </w:r>
            <w:r w:rsidRPr="003D122D">
              <w:rPr>
                <w:rFonts w:ascii="Baskerville Win95BT" w:hAnsi="Baskerville Win95BT"/>
                <w:sz w:val="20"/>
                <w:szCs w:val="20"/>
                <w:lang w:val="en-US"/>
              </w:rPr>
              <w:t>yh</w:t>
            </w:r>
            <w:r w:rsidRPr="003D122D">
              <w:rPr>
                <w:rFonts w:ascii="Basker-Semitic" w:hAnsi="Basker-Semitic"/>
                <w:sz w:val="20"/>
                <w:szCs w:val="20"/>
                <w:lang w:val="en-US"/>
              </w:rPr>
              <w:t>3</w:t>
            </w:r>
            <w:r w:rsidRPr="003D122D">
              <w:rPr>
                <w:rFonts w:ascii="Baskerville Win95BT" w:hAnsi="Baskerville Win95BT"/>
                <w:sz w:val="20"/>
                <w:szCs w:val="20"/>
                <w:lang w:val="en-US"/>
              </w:rPr>
              <w:t>n (2:2+)</w:t>
            </w:r>
          </w:p>
        </w:tc>
        <w:tc>
          <w:tcPr>
            <w:tcW w:w="1559" w:type="dxa"/>
          </w:tcPr>
          <w:p w:rsidR="001B195D" w:rsidRPr="003D122D" w:rsidRDefault="001B195D" w:rsidP="003C3432">
            <w:pPr>
              <w:rPr>
                <w:rFonts w:ascii="Baskerville Win95BT" w:hAnsi="Baskerville Win95BT"/>
                <w:sz w:val="20"/>
                <w:szCs w:val="20"/>
                <w:lang w:val="en-US"/>
              </w:rPr>
            </w:pPr>
            <w:r w:rsidRPr="003D122D">
              <w:rPr>
                <w:rFonts w:ascii="Baskerville Win95BT" w:hAnsi="Baskerville Win95BT"/>
                <w:sz w:val="20"/>
                <w:szCs w:val="20"/>
                <w:lang w:val="en-US"/>
              </w:rPr>
              <w:t>k</w:t>
            </w:r>
            <w:r w:rsidRPr="003D122D">
              <w:rPr>
                <w:rFonts w:ascii="Basker-Semitic" w:hAnsi="Basker-Semitic"/>
                <w:sz w:val="20"/>
                <w:szCs w:val="20"/>
                <w:lang w:val="en-US"/>
              </w:rPr>
              <w:t>3</w:t>
            </w:r>
            <w:r w:rsidRPr="003D122D">
              <w:rPr>
                <w:rFonts w:ascii="Baskerville Win95BT" w:hAnsi="Baskerville Win95BT"/>
                <w:sz w:val="20"/>
                <w:szCs w:val="20"/>
                <w:lang w:val="en-US"/>
              </w:rPr>
              <w:t>š</w:t>
            </w:r>
            <w:r w:rsidRPr="003D122D">
              <w:rPr>
                <w:rFonts w:ascii="Basker-Semitic" w:hAnsi="Basker-Semitic"/>
                <w:sz w:val="20"/>
                <w:szCs w:val="20"/>
                <w:lang w:val="en-US"/>
              </w:rPr>
              <w:t>4!</w:t>
            </w:r>
            <w:r w:rsidRPr="003D122D">
              <w:rPr>
                <w:rFonts w:ascii="Baskerville Win95BT" w:hAnsi="Baskerville Win95BT"/>
                <w:sz w:val="20"/>
                <w:szCs w:val="20"/>
                <w:lang w:val="en-US"/>
              </w:rPr>
              <w:t>yh</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r w:rsidR="001B195D" w:rsidRPr="003D122D" w:rsidTr="003C3432">
        <w:tc>
          <w:tcPr>
            <w:tcW w:w="708" w:type="dxa"/>
          </w:tcPr>
          <w:p w:rsidR="001B195D" w:rsidRPr="003D122D" w:rsidRDefault="001B195D" w:rsidP="003C3432">
            <w:pPr>
              <w:pStyle w:val="af"/>
              <w:ind w:left="0" w:firstLine="55"/>
              <w:rPr>
                <w:rFonts w:ascii="Baskerville Win95BT" w:hAnsi="Baskerville Win95BT" w:cs="Charis SIL"/>
                <w:sz w:val="20"/>
                <w:szCs w:val="20"/>
                <w:lang w:val="en-US"/>
              </w:rPr>
            </w:pPr>
            <w:r w:rsidRPr="003D122D">
              <w:rPr>
                <w:rFonts w:ascii="Baskerville Win95BT" w:hAnsi="Baskerville Win95BT" w:cs="Charis SIL"/>
                <w:sz w:val="20"/>
                <w:szCs w:val="20"/>
                <w:lang w:val="en-US"/>
              </w:rPr>
              <w:t>3 f.</w:t>
            </w:r>
          </w:p>
        </w:tc>
        <w:tc>
          <w:tcPr>
            <w:tcW w:w="1385" w:type="dxa"/>
          </w:tcPr>
          <w:p w:rsidR="001B195D" w:rsidRPr="003D122D" w:rsidRDefault="001B195D" w:rsidP="003C3432">
            <w:pPr>
              <w:pStyle w:val="af"/>
              <w:ind w:left="0" w:firstLine="55"/>
              <w:rPr>
                <w:rFonts w:ascii="Baskerville Win95BT" w:hAnsi="Baskerville Win95BT" w:cs="Arabic Typesetting"/>
                <w:sz w:val="20"/>
                <w:szCs w:val="20"/>
                <w:lang w:val="en-US"/>
              </w:rPr>
            </w:pPr>
            <w:r w:rsidRPr="003D122D">
              <w:rPr>
                <w:rFonts w:ascii="Baskerville Win95BT" w:hAnsi="Baskerville Win95BT"/>
                <w:sz w:val="20"/>
                <w:szCs w:val="20"/>
                <w:lang w:val="en-US"/>
              </w:rPr>
              <w:t>s</w:t>
            </w:r>
            <w:r w:rsidRPr="003D122D">
              <w:rPr>
                <w:rFonts w:ascii="Basker-Semitic" w:hAnsi="Basker-Semitic"/>
                <w:sz w:val="20"/>
                <w:szCs w:val="20"/>
                <w:lang w:val="en-US"/>
              </w:rPr>
              <w:t>3</w:t>
            </w:r>
            <w:r w:rsidRPr="003D122D">
              <w:rPr>
                <w:rFonts w:ascii="Baskerville Win95BT" w:hAnsi="Baskerville Win95BT"/>
                <w:sz w:val="20"/>
                <w:szCs w:val="20"/>
                <w:lang w:val="en-US"/>
              </w:rPr>
              <w:t>s (1:1+)</w:t>
            </w:r>
          </w:p>
        </w:tc>
        <w:tc>
          <w:tcPr>
            <w:tcW w:w="1134" w:type="dxa"/>
          </w:tcPr>
          <w:p w:rsidR="001B195D" w:rsidRPr="003D122D" w:rsidRDefault="001B195D" w:rsidP="008F0BC9">
            <w:pPr>
              <w:pStyle w:val="af"/>
              <w:ind w:left="0"/>
              <w:rPr>
                <w:rFonts w:ascii="Baskerville Win95BT" w:hAnsi="Baskerville Win95BT" w:cs="Arabic Typesetting"/>
                <w:sz w:val="20"/>
                <w:szCs w:val="20"/>
                <w:lang w:val="en-US"/>
              </w:rPr>
            </w:pPr>
            <w:r w:rsidRPr="003D122D">
              <w:rPr>
                <w:rFonts w:ascii="Baskerville Win95BT" w:hAnsi="Baskerville Win95BT"/>
                <w:sz w:val="20"/>
                <w:szCs w:val="20"/>
                <w:lang w:val="en-US"/>
              </w:rPr>
              <w:t>k</w:t>
            </w:r>
            <w:r w:rsidRPr="003D122D">
              <w:rPr>
                <w:rFonts w:ascii="Basker-Semitic" w:hAnsi="Basker-Semitic"/>
                <w:sz w:val="20"/>
                <w:szCs w:val="20"/>
                <w:lang w:val="en-US"/>
              </w:rPr>
              <w:t>3</w:t>
            </w:r>
            <w:r w:rsidRPr="003D122D">
              <w:rPr>
                <w:rFonts w:ascii="Baskerville Win95BT" w:hAnsi="Baskerville Win95BT"/>
                <w:sz w:val="20"/>
                <w:szCs w:val="20"/>
                <w:lang w:val="en-US"/>
              </w:rPr>
              <w:t>s</w:t>
            </w:r>
            <w:r w:rsidRPr="003D122D">
              <w:rPr>
                <w:rFonts w:ascii="Basker-Semitic" w:hAnsi="Basker-Semitic"/>
                <w:sz w:val="20"/>
                <w:szCs w:val="20"/>
                <w:lang w:val="en-US"/>
              </w:rPr>
              <w:t>6</w:t>
            </w:r>
          </w:p>
        </w:tc>
        <w:tc>
          <w:tcPr>
            <w:tcW w:w="1134" w:type="dxa"/>
            <w:vMerge/>
          </w:tcPr>
          <w:p w:rsidR="001B195D" w:rsidRPr="003D122D" w:rsidRDefault="001B195D" w:rsidP="003C3432">
            <w:pPr>
              <w:pStyle w:val="af"/>
              <w:ind w:left="0" w:firstLine="55"/>
              <w:rPr>
                <w:rFonts w:ascii="Baskerville Win95BT" w:hAnsi="Baskerville Win95BT" w:cs="Arabic Typesetting"/>
                <w:sz w:val="20"/>
                <w:szCs w:val="20"/>
                <w:lang w:val="en-US"/>
              </w:rPr>
            </w:pPr>
          </w:p>
        </w:tc>
        <w:tc>
          <w:tcPr>
            <w:tcW w:w="1417" w:type="dxa"/>
            <w:vMerge/>
          </w:tcPr>
          <w:p w:rsidR="001B195D" w:rsidRPr="003D122D" w:rsidRDefault="001B195D" w:rsidP="003C3432">
            <w:pPr>
              <w:pStyle w:val="af"/>
              <w:ind w:left="0" w:firstLine="55"/>
              <w:rPr>
                <w:rFonts w:ascii="Baskerville Win95BT" w:hAnsi="Baskerville Win95BT" w:cs="Arabic Typesetting"/>
                <w:sz w:val="20"/>
                <w:szCs w:val="20"/>
                <w:lang w:val="en-US"/>
              </w:rPr>
            </w:pPr>
          </w:p>
        </w:tc>
        <w:tc>
          <w:tcPr>
            <w:tcW w:w="1418" w:type="dxa"/>
          </w:tcPr>
          <w:p w:rsidR="001B195D" w:rsidRPr="003D122D" w:rsidRDefault="001B195D" w:rsidP="003C3432">
            <w:pPr>
              <w:rPr>
                <w:rFonts w:ascii="Baskerville Win95BT" w:hAnsi="Baskerville Win95BT" w:cs="Arabic Typesetting"/>
                <w:sz w:val="20"/>
                <w:szCs w:val="20"/>
                <w:lang w:val="en-US"/>
              </w:rPr>
            </w:pPr>
            <w:r w:rsidRPr="003D122D">
              <w:rPr>
                <w:rFonts w:ascii="Baskerville Win95BT" w:hAnsi="Baskerville Win95BT"/>
                <w:sz w:val="20"/>
                <w:szCs w:val="20"/>
                <w:lang w:val="en-US"/>
              </w:rPr>
              <w:t>sés</w:t>
            </w:r>
            <w:r w:rsidRPr="003D122D">
              <w:rPr>
                <w:rFonts w:ascii="Basker-Semitic" w:hAnsi="Basker-Semitic"/>
                <w:sz w:val="20"/>
                <w:szCs w:val="20"/>
                <w:lang w:val="en-US"/>
              </w:rPr>
              <w:t>3</w:t>
            </w:r>
            <w:r w:rsidRPr="003D122D">
              <w:rPr>
                <w:rFonts w:ascii="Baskerville Win95BT" w:hAnsi="Baskerville Win95BT"/>
                <w:sz w:val="20"/>
                <w:szCs w:val="20"/>
                <w:lang w:val="en-US"/>
              </w:rPr>
              <w:t>n</w:t>
            </w:r>
          </w:p>
        </w:tc>
        <w:tc>
          <w:tcPr>
            <w:tcW w:w="1559" w:type="dxa"/>
          </w:tcPr>
          <w:p w:rsidR="001B195D" w:rsidRPr="003D122D" w:rsidRDefault="001B195D" w:rsidP="003C3432">
            <w:pPr>
              <w:rPr>
                <w:rFonts w:ascii="Baskerville Win95BT" w:hAnsi="Baskerville Win95BT"/>
                <w:sz w:val="20"/>
                <w:szCs w:val="20"/>
                <w:lang w:val="en-US"/>
              </w:rPr>
            </w:pPr>
            <w:r w:rsidRPr="003D122D">
              <w:rPr>
                <w:rFonts w:ascii="Baskerville Win95BT" w:hAnsi="Baskerville Win95BT"/>
                <w:sz w:val="20"/>
                <w:szCs w:val="20"/>
                <w:lang w:val="en-US"/>
              </w:rPr>
              <w:t>ksé</w:t>
            </w:r>
            <w:r w:rsidRPr="003D122D">
              <w:rPr>
                <w:rFonts w:ascii="Basker-Semitic" w:hAnsi="Basker-Semitic"/>
                <w:sz w:val="20"/>
                <w:szCs w:val="20"/>
                <w:lang w:val="en-US"/>
              </w:rPr>
              <w:t>!</w:t>
            </w:r>
            <w:r w:rsidRPr="003D122D">
              <w:rPr>
                <w:rFonts w:ascii="Baskerville Win95BT" w:hAnsi="Baskerville Win95BT"/>
                <w:sz w:val="20"/>
                <w:szCs w:val="20"/>
                <w:lang w:val="en-US"/>
              </w:rPr>
              <w:t>s</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bl>
    <w:p w:rsidR="001B195D" w:rsidRPr="003D122D" w:rsidRDefault="001B195D" w:rsidP="00890E7D">
      <w:pPr>
        <w:jc w:val="both"/>
        <w:rPr>
          <w:rFonts w:ascii="Baskerville Win95BT" w:hAnsi="Baskerville Win95BT"/>
          <w:sz w:val="20"/>
          <w:szCs w:val="20"/>
          <w:lang w:val="en-US"/>
        </w:rPr>
      </w:pPr>
      <w:r w:rsidRPr="003D122D">
        <w:rPr>
          <w:rFonts w:ascii="Basker-Semitic" w:hAnsi="Basker-Semitic" w:cs="Charis SIL"/>
          <w:b/>
          <w:bCs/>
          <w:i/>
          <w:iCs/>
          <w:sz w:val="20"/>
          <w:szCs w:val="20"/>
          <w:lang w:val="en-US"/>
        </w:rPr>
        <w:t xml:space="preserve">› </w:t>
      </w:r>
      <w:r w:rsidRPr="003D122D">
        <w:rPr>
          <w:rFonts w:ascii="Baskerville Win95BT" w:hAnsi="Baskerville Win95BT"/>
          <w:sz w:val="20"/>
          <w:szCs w:val="20"/>
          <w:lang w:val="en-US"/>
        </w:rPr>
        <w:t>Comitative: 1:1+.</w:t>
      </w:r>
    </w:p>
    <w:p w:rsidR="001B195D" w:rsidRPr="003D122D" w:rsidRDefault="001B195D" w:rsidP="00890E7D">
      <w:pPr>
        <w:jc w:val="both"/>
        <w:rPr>
          <w:rFonts w:ascii="Baskerville Win95BT" w:hAnsi="Baskerville Win95BT"/>
          <w:sz w:val="20"/>
          <w:szCs w:val="20"/>
          <w:lang w:val="en-US"/>
        </w:rPr>
      </w:pPr>
      <w:r w:rsidRPr="003D122D">
        <w:rPr>
          <w:rFonts w:ascii="Baskerville Win95BT" w:hAnsi="Baskerville Win95BT"/>
          <w:sz w:val="20"/>
          <w:szCs w:val="20"/>
          <w:lang w:val="en-US"/>
        </w:rPr>
        <w:t>Locative (“in our place,”</w:t>
      </w:r>
      <w:r>
        <w:rPr>
          <w:rFonts w:ascii="Baskerville Win95BT" w:hAnsi="Baskerville Win95BT"/>
          <w:sz w:val="20"/>
          <w:szCs w:val="20"/>
          <w:lang w:val="en-US"/>
        </w:rPr>
        <w:t xml:space="preserve"> “at your side</w:t>
      </w:r>
      <w:r w:rsidRPr="003D122D">
        <w:rPr>
          <w:rFonts w:ascii="Baskerville Win95BT" w:hAnsi="Baskerville Win95BT"/>
          <w:sz w:val="20"/>
          <w:szCs w:val="20"/>
          <w:lang w:val="en-US"/>
        </w:rPr>
        <w:t>,</w:t>
      </w:r>
      <w:r>
        <w:rPr>
          <w:rFonts w:ascii="Baskerville Win95BT" w:hAnsi="Baskerville Win95BT"/>
          <w:sz w:val="20"/>
          <w:szCs w:val="20"/>
          <w:lang w:val="en-US"/>
        </w:rPr>
        <w:t>”</w:t>
      </w:r>
      <w:r w:rsidRPr="003D122D">
        <w:rPr>
          <w:rFonts w:ascii="Baskerville Win95BT" w:hAnsi="Baskerville Win95BT"/>
          <w:sz w:val="20"/>
          <w:szCs w:val="20"/>
          <w:lang w:val="en-US"/>
        </w:rPr>
        <w:t xml:space="preserve"> etc.): </w:t>
      </w:r>
      <w:r w:rsidRPr="003D122D">
        <w:rPr>
          <w:rFonts w:ascii="Baskerville Win95BT" w:hAnsi="Baskerville Win95BT"/>
          <w:i/>
          <w:iCs/>
          <w:sz w:val="20"/>
          <w:szCs w:val="20"/>
          <w:lang w:val="en-US"/>
        </w:rPr>
        <w:t>12:15</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16:12</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18:31thrice</w:t>
      </w:r>
      <w:r w:rsidRPr="003D122D">
        <w:rPr>
          <w:rFonts w:ascii="Baskerville Win95BT" w:hAnsi="Baskerville Win95BT"/>
          <w:sz w:val="20"/>
          <w:szCs w:val="20"/>
          <w:lang w:val="en-US"/>
        </w:rPr>
        <w:t>,</w:t>
      </w:r>
      <w:r w:rsidRPr="003D122D">
        <w:rPr>
          <w:rFonts w:ascii="Baskerville Win95BT" w:hAnsi="Baskerville Win95BT"/>
          <w:i/>
          <w:iCs/>
          <w:sz w:val="20"/>
          <w:szCs w:val="20"/>
          <w:lang w:val="en-US"/>
        </w:rPr>
        <w:t xml:space="preserve"> 23:10</w:t>
      </w:r>
      <w:r w:rsidRPr="003D122D">
        <w:rPr>
          <w:rFonts w:ascii="Baskerville Win95BT" w:hAnsi="Baskerville Win95BT"/>
          <w:sz w:val="20"/>
          <w:szCs w:val="20"/>
          <w:lang w:val="en-US"/>
        </w:rPr>
        <w:t>,</w:t>
      </w:r>
      <w:r w:rsidRPr="003D122D">
        <w:rPr>
          <w:rFonts w:ascii="Baskerville Win95BT" w:hAnsi="Baskerville Win95BT"/>
          <w:i/>
          <w:iCs/>
          <w:sz w:val="20"/>
          <w:szCs w:val="20"/>
          <w:lang w:val="en-US"/>
        </w:rPr>
        <w:t xml:space="preserve"> 24:12</w:t>
      </w:r>
      <w:r w:rsidRPr="003D122D">
        <w:rPr>
          <w:rFonts w:ascii="Baskerville Win95BT" w:hAnsi="Baskerville Win95BT"/>
          <w:sz w:val="20"/>
          <w:szCs w:val="20"/>
          <w:lang w:val="en-US"/>
        </w:rPr>
        <w:t>,</w:t>
      </w:r>
      <w:r w:rsidRPr="003D122D">
        <w:rPr>
          <w:rFonts w:ascii="Baskerville Win95BT" w:hAnsi="Baskerville Win95BT"/>
          <w:i/>
          <w:iCs/>
          <w:sz w:val="20"/>
          <w:szCs w:val="20"/>
          <w:lang w:val="en-US"/>
        </w:rPr>
        <w:t xml:space="preserve"> 28:19</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29:12</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30:1.3.5</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31:14</w:t>
      </w:r>
      <w:r w:rsidRPr="003D122D">
        <w:rPr>
          <w:rFonts w:ascii="Baskerville Win95BT" w:hAnsi="Baskerville Win95BT"/>
          <w:iCs/>
          <w:sz w:val="20"/>
          <w:szCs w:val="20"/>
          <w:lang w:val="en-US"/>
        </w:rPr>
        <w:t>.</w:t>
      </w:r>
    </w:p>
    <w:p w:rsidR="001B195D" w:rsidRPr="003D122D" w:rsidRDefault="001B195D" w:rsidP="00950B20">
      <w:pPr>
        <w:jc w:val="both"/>
        <w:rPr>
          <w:rFonts w:ascii="Baskerville Win95BT" w:hAnsi="Baskerville Win95BT"/>
          <w:sz w:val="20"/>
          <w:szCs w:val="20"/>
          <w:lang w:val="en-US"/>
        </w:rPr>
      </w:pPr>
      <w:r w:rsidRPr="003D122D">
        <w:rPr>
          <w:rFonts w:ascii="Baskerville Win95BT" w:hAnsi="Baskerville Win95BT"/>
          <w:sz w:val="20"/>
          <w:szCs w:val="20"/>
          <w:lang w:val="en-US"/>
        </w:rPr>
        <w:t>Locative/applicative/possessive (“among us,” “at my disposal,” etc.):</w:t>
      </w:r>
      <w:r w:rsidRPr="003D122D">
        <w:rPr>
          <w:rFonts w:ascii="Baskerville Win95BT" w:hAnsi="Baskerville Win95BT"/>
          <w:i/>
          <w:iCs/>
          <w:sz w:val="20"/>
          <w:szCs w:val="20"/>
          <w:lang w:val="en-US"/>
        </w:rPr>
        <w:t xml:space="preserve"> 1:11</w:t>
      </w:r>
      <w:r w:rsidRPr="003D122D">
        <w:rPr>
          <w:rFonts w:ascii="Baskerville Win95BT" w:hAnsi="Baskerville Win95BT"/>
          <w:sz w:val="20"/>
          <w:szCs w:val="20"/>
          <w:lang w:val="en-US"/>
        </w:rPr>
        <w:t xml:space="preserve">, 2:15.16.17, </w:t>
      </w:r>
      <w:r w:rsidRPr="003D122D">
        <w:rPr>
          <w:rFonts w:ascii="Baskerville Win95BT" w:hAnsi="Baskerville Win95BT"/>
          <w:i/>
          <w:iCs/>
          <w:sz w:val="20"/>
          <w:szCs w:val="20"/>
          <w:lang w:val="en-US"/>
        </w:rPr>
        <w:t>2:5</w:t>
      </w:r>
      <w:r>
        <w:rPr>
          <w:rFonts w:ascii="Baskerville Win95BT" w:hAnsi="Baskerville Win95BT"/>
          <w:i/>
          <w:iCs/>
          <w:sz w:val="20"/>
          <w:szCs w:val="20"/>
          <w:lang w:val="en-US"/>
        </w:rPr>
        <w:t>4</w:t>
      </w:r>
      <w:r w:rsidRPr="003D122D">
        <w:rPr>
          <w:rFonts w:ascii="Baskerville Win95BT" w:hAnsi="Baskerville Win95BT"/>
          <w:sz w:val="20"/>
          <w:szCs w:val="20"/>
          <w:lang w:val="en-US"/>
        </w:rPr>
        <w:t>, 8.40.42.44.46.48,</w:t>
      </w:r>
      <w:r w:rsidRPr="003D122D">
        <w:rPr>
          <w:rFonts w:ascii="Baskerville Win95BT" w:hAnsi="Baskerville Win95BT"/>
          <w:i/>
          <w:iCs/>
          <w:sz w:val="20"/>
          <w:szCs w:val="20"/>
          <w:lang w:val="en-US"/>
        </w:rPr>
        <w:t xml:space="preserve"> 8:25.32</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10:2</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15:12</w:t>
      </w:r>
      <w:r w:rsidRPr="003D122D">
        <w:rPr>
          <w:rFonts w:ascii="Baskerville Win95BT" w:hAnsi="Baskerville Win95BT"/>
          <w:sz w:val="20"/>
          <w:szCs w:val="20"/>
          <w:lang w:val="en-US"/>
        </w:rPr>
        <w:t xml:space="preserve">, 17:49, </w:t>
      </w:r>
      <w:r w:rsidRPr="003D122D">
        <w:rPr>
          <w:rFonts w:ascii="Baskerville Win95BT" w:hAnsi="Baskerville Win95BT"/>
          <w:i/>
          <w:iCs/>
          <w:sz w:val="20"/>
          <w:szCs w:val="20"/>
          <w:lang w:val="en-US"/>
        </w:rPr>
        <w:t>18:31four times.43</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22:83</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23:7.12</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24:25</w:t>
      </w:r>
      <w:r w:rsidRPr="003D122D">
        <w:rPr>
          <w:rFonts w:ascii="Baskerville Win95BT" w:hAnsi="Baskerville Win95BT"/>
          <w:sz w:val="20"/>
          <w:szCs w:val="20"/>
          <w:lang w:val="en-US"/>
        </w:rPr>
        <w:t>,</w:t>
      </w:r>
      <w:r w:rsidRPr="003D122D">
        <w:rPr>
          <w:rFonts w:ascii="Baskerville Win95BT" w:hAnsi="Baskerville Win95BT"/>
          <w:i/>
          <w:iCs/>
          <w:sz w:val="20"/>
          <w:szCs w:val="20"/>
          <w:lang w:val="en-US"/>
        </w:rPr>
        <w:t xml:space="preserve"> </w:t>
      </w:r>
      <w:r w:rsidRPr="003D122D">
        <w:rPr>
          <w:rFonts w:ascii="Baskerville Win95BT" w:hAnsi="Baskerville Win95BT"/>
          <w:sz w:val="20"/>
          <w:szCs w:val="20"/>
          <w:lang w:val="en-US"/>
        </w:rPr>
        <w:t xml:space="preserve">25:77, </w:t>
      </w:r>
      <w:r w:rsidRPr="003D122D">
        <w:rPr>
          <w:rFonts w:ascii="Baskerville Win95BT" w:hAnsi="Baskerville Win95BT"/>
          <w:i/>
          <w:iCs/>
          <w:sz w:val="20"/>
          <w:szCs w:val="20"/>
          <w:lang w:val="en-US"/>
        </w:rPr>
        <w:t>29:26</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30:5</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31:22.5</w:t>
      </w:r>
      <w:r>
        <w:rPr>
          <w:rFonts w:ascii="Baskerville Win95BT" w:hAnsi="Baskerville Win95BT"/>
          <w:i/>
          <w:iCs/>
          <w:sz w:val="20"/>
          <w:szCs w:val="20"/>
          <w:lang w:val="en-US"/>
        </w:rPr>
        <w:t>4</w:t>
      </w:r>
      <w:r w:rsidRPr="003D122D">
        <w:rPr>
          <w:rFonts w:ascii="Baskerville Win95BT" w:hAnsi="Baskerville Win95BT"/>
          <w:sz w:val="20"/>
          <w:szCs w:val="20"/>
          <w:lang w:val="en-US"/>
        </w:rPr>
        <w:t xml:space="preserve"> (forms with pronominal suffixes are involved throughout; in 8:23 the pronoun anticipates the noun)</w:t>
      </w:r>
      <w:r>
        <w:rPr>
          <w:rFonts w:ascii="Baskerville Win95BT" w:hAnsi="Baskerville Win95BT"/>
          <w:sz w:val="20"/>
          <w:szCs w:val="20"/>
          <w:lang w:val="en-US"/>
        </w:rPr>
        <w:t>.</w:t>
      </w:r>
    </w:p>
    <w:p w:rsidR="001B195D" w:rsidRPr="003D122D" w:rsidRDefault="001B195D" w:rsidP="004218A4">
      <w:pPr>
        <w:jc w:val="both"/>
        <w:rPr>
          <w:rFonts w:ascii="Baskerville Win95BT" w:hAnsi="Baskerville Win95BT"/>
          <w:sz w:val="20"/>
          <w:szCs w:val="20"/>
          <w:lang w:val="en-US"/>
        </w:rPr>
      </w:pPr>
      <w:r w:rsidRPr="003D122D">
        <w:rPr>
          <w:rFonts w:ascii="Baskerville Win95BT" w:hAnsi="Baskerville Win95BT"/>
          <w:sz w:val="20"/>
          <w:szCs w:val="20"/>
          <w:lang w:val="en-US"/>
        </w:rPr>
        <w:t xml:space="preserve">Predicative possessive: 2:7.18.19.30, </w:t>
      </w:r>
      <w:r w:rsidRPr="003D122D">
        <w:rPr>
          <w:rFonts w:ascii="Baskerville Win95BT" w:hAnsi="Baskerville Win95BT"/>
          <w:i/>
          <w:iCs/>
          <w:sz w:val="20"/>
          <w:szCs w:val="20"/>
          <w:lang w:val="en-US"/>
        </w:rPr>
        <w:t>2:15.40</w:t>
      </w:r>
      <w:r w:rsidRPr="003D122D">
        <w:rPr>
          <w:rFonts w:ascii="Baskerville Win95BT" w:hAnsi="Baskerville Win95BT"/>
          <w:sz w:val="20"/>
          <w:szCs w:val="20"/>
          <w:lang w:val="en-US"/>
        </w:rPr>
        <w:t xml:space="preserve">, 3:1, 4:3, </w:t>
      </w:r>
      <w:r w:rsidRPr="003D122D">
        <w:rPr>
          <w:rFonts w:ascii="Baskerville Win95BT" w:hAnsi="Baskerville Win95BT"/>
          <w:i/>
          <w:iCs/>
          <w:sz w:val="20"/>
          <w:szCs w:val="20"/>
          <w:lang w:val="en-US"/>
        </w:rPr>
        <w:t>5:43</w:t>
      </w:r>
      <w:r w:rsidRPr="003D122D">
        <w:rPr>
          <w:rFonts w:ascii="Baskerville Win95BT" w:hAnsi="Baskerville Win95BT"/>
          <w:sz w:val="20"/>
          <w:szCs w:val="20"/>
          <w:lang w:val="en-US"/>
        </w:rPr>
        <w:t xml:space="preserve">, 6:3.6, 7:5, 8:4, </w:t>
      </w:r>
      <w:r w:rsidRPr="003D122D">
        <w:rPr>
          <w:rFonts w:ascii="Baskerville Win95BT" w:hAnsi="Baskerville Win95BT"/>
          <w:i/>
          <w:iCs/>
          <w:sz w:val="20"/>
          <w:szCs w:val="20"/>
          <w:lang w:val="en-US"/>
        </w:rPr>
        <w:t>8:28</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9:8</w:t>
      </w:r>
      <w:r w:rsidRPr="003D122D">
        <w:rPr>
          <w:rFonts w:ascii="Baskerville Win95BT" w:hAnsi="Baskerville Win95BT"/>
          <w:sz w:val="20"/>
          <w:szCs w:val="20"/>
          <w:lang w:val="en-US"/>
        </w:rPr>
        <w:t xml:space="preserve">, 10:2.4.5.6.7, 13:2, 14:1, </w:t>
      </w:r>
      <w:r w:rsidRPr="003D122D">
        <w:rPr>
          <w:rFonts w:ascii="Baskerville Win95BT" w:hAnsi="Baskerville Win95BT"/>
          <w:i/>
          <w:iCs/>
          <w:sz w:val="20"/>
          <w:szCs w:val="20"/>
          <w:lang w:val="en-US"/>
        </w:rPr>
        <w:t>15:12</w:t>
      </w:r>
      <w:r w:rsidRPr="003D122D">
        <w:rPr>
          <w:rFonts w:ascii="Baskerville Win95BT" w:hAnsi="Baskerville Win95BT"/>
          <w:sz w:val="20"/>
          <w:szCs w:val="20"/>
          <w:lang w:val="en-US"/>
        </w:rPr>
        <w:t xml:space="preserve">, 16:2.18.24, 17:39.56.59, 18:2, </w:t>
      </w:r>
      <w:r w:rsidRPr="003D122D">
        <w:rPr>
          <w:rFonts w:ascii="Baskerville Win95BT" w:hAnsi="Baskerville Win95BT"/>
          <w:i/>
          <w:iCs/>
          <w:sz w:val="20"/>
          <w:szCs w:val="20"/>
          <w:lang w:val="en-US"/>
        </w:rPr>
        <w:t>18:31bis.37</w:t>
      </w:r>
      <w:r w:rsidRPr="003D122D">
        <w:rPr>
          <w:rFonts w:ascii="Baskerville Win95BT" w:hAnsi="Baskerville Win95BT"/>
          <w:sz w:val="20"/>
          <w:szCs w:val="20"/>
          <w:lang w:val="en-US"/>
        </w:rPr>
        <w:t xml:space="preserve">, 20:7.8, 21:1, </w:t>
      </w:r>
      <w:r w:rsidRPr="003D122D">
        <w:rPr>
          <w:rFonts w:ascii="Baskerville Win95BT" w:hAnsi="Baskerville Win95BT"/>
          <w:i/>
          <w:iCs/>
          <w:sz w:val="20"/>
          <w:szCs w:val="20"/>
          <w:lang w:val="en-US"/>
        </w:rPr>
        <w:t>22:70</w:t>
      </w:r>
      <w:r w:rsidRPr="003D122D">
        <w:rPr>
          <w:rFonts w:ascii="Baskerville Win95BT" w:hAnsi="Baskerville Win95BT"/>
          <w:iCs/>
          <w:sz w:val="20"/>
          <w:szCs w:val="20"/>
          <w:lang w:val="en-US"/>
        </w:rPr>
        <w:t>, 24</w:t>
      </w:r>
      <w:r w:rsidRPr="003D122D">
        <w:rPr>
          <w:rFonts w:ascii="Baskerville Win95BT" w:hAnsi="Baskerville Win95BT"/>
          <w:sz w:val="20"/>
          <w:szCs w:val="20"/>
          <w:lang w:val="en-US"/>
        </w:rPr>
        <w:t xml:space="preserve">:1, </w:t>
      </w:r>
      <w:r w:rsidRPr="003D122D">
        <w:rPr>
          <w:rFonts w:ascii="Baskerville Win95BT" w:hAnsi="Baskerville Win95BT"/>
          <w:i/>
          <w:iCs/>
          <w:sz w:val="20"/>
          <w:szCs w:val="20"/>
          <w:lang w:val="en-US"/>
        </w:rPr>
        <w:t>24:22</w:t>
      </w:r>
      <w:r w:rsidRPr="003D122D">
        <w:rPr>
          <w:rFonts w:ascii="Baskerville Win95BT" w:hAnsi="Baskerville Win95BT"/>
          <w:sz w:val="20"/>
          <w:szCs w:val="20"/>
          <w:lang w:val="en-US"/>
        </w:rPr>
        <w:t xml:space="preserve"> (denoting the age), 25:5.9.47.76, 26:16.65.80, 27:10, </w:t>
      </w:r>
      <w:r w:rsidRPr="003D122D">
        <w:rPr>
          <w:rFonts w:ascii="Baskerville Win95BT" w:hAnsi="Baskerville Win95BT"/>
          <w:i/>
          <w:iCs/>
          <w:sz w:val="20"/>
          <w:szCs w:val="20"/>
          <w:lang w:val="en-US"/>
        </w:rPr>
        <w:t>28:21</w:t>
      </w:r>
      <w:r w:rsidRPr="003D122D">
        <w:rPr>
          <w:rFonts w:ascii="Baskerville Win95BT" w:hAnsi="Baskerville Win95BT"/>
          <w:sz w:val="20"/>
          <w:szCs w:val="20"/>
          <w:lang w:val="en-US"/>
        </w:rPr>
        <w:t xml:space="preserve">, 29:3.4 (almost always with pronominal suffixes, the noun designating the possessor is sometimes extraposed; the only exception where </w:t>
      </w:r>
      <w:r w:rsidRPr="003D122D">
        <w:rPr>
          <w:rFonts w:ascii="Baskerville Win95BT" w:hAnsi="Baskerville Win95BT"/>
          <w:i/>
          <w:iCs/>
          <w:sz w:val="20"/>
          <w:szCs w:val="20"/>
          <w:lang w:val="en-US"/>
        </w:rPr>
        <w:t>k</w:t>
      </w:r>
      <w:r w:rsidRPr="003D122D">
        <w:rPr>
          <w:rFonts w:ascii="Basker-Semitic" w:hAnsi="Basker-Semitic"/>
          <w:i/>
          <w:iCs/>
          <w:sz w:val="20"/>
          <w:szCs w:val="20"/>
          <w:lang w:val="en-US"/>
        </w:rPr>
        <w:t>3</w:t>
      </w:r>
      <w:r w:rsidRPr="003D122D">
        <w:rPr>
          <w:rFonts w:ascii="Baskerville Win95BT" w:hAnsi="Baskerville Win95BT"/>
          <w:sz w:val="20"/>
          <w:szCs w:val="20"/>
          <w:lang w:val="en-US"/>
        </w:rPr>
        <w:t xml:space="preserve">- precedes a substantive is </w:t>
      </w:r>
      <w:r w:rsidRPr="003D122D">
        <w:rPr>
          <w:rFonts w:ascii="Baskerville Win95BT" w:hAnsi="Baskerville Win95BT"/>
          <w:i/>
          <w:iCs/>
          <w:sz w:val="20"/>
          <w:szCs w:val="20"/>
          <w:lang w:val="en-US"/>
        </w:rPr>
        <w:t>28:19</w:t>
      </w:r>
      <w:r w:rsidRPr="003D122D">
        <w:rPr>
          <w:rFonts w:ascii="Baskerville Win95BT" w:hAnsi="Baskerville Win95BT"/>
          <w:sz w:val="20"/>
          <w:szCs w:val="20"/>
          <w:lang w:val="en-US"/>
        </w:rPr>
        <w:t>).</w:t>
      </w:r>
    </w:p>
    <w:p w:rsidR="001B195D" w:rsidRPr="003D122D" w:rsidRDefault="001B195D" w:rsidP="004218A4">
      <w:pPr>
        <w:jc w:val="both"/>
        <w:rPr>
          <w:rFonts w:ascii="Baskerville Win95BT" w:hAnsi="Baskerville Win95BT"/>
          <w:sz w:val="20"/>
          <w:szCs w:val="20"/>
          <w:lang w:val="en-US"/>
        </w:rPr>
      </w:pPr>
      <w:r w:rsidRPr="003D122D">
        <w:rPr>
          <w:rFonts w:ascii="Baskerville Win95BT" w:hAnsi="Baskerville Win95BT"/>
          <w:sz w:val="20"/>
          <w:szCs w:val="20"/>
          <w:lang w:val="en-US"/>
        </w:rPr>
        <w:t xml:space="preserve">‘(To happen) </w:t>
      </w:r>
      <w:r w:rsidRPr="003D122D">
        <w:rPr>
          <w:rFonts w:ascii="Baskerville Win95BT" w:hAnsi="Baskerville Win95BT"/>
          <w:i/>
          <w:iCs/>
          <w:sz w:val="20"/>
          <w:szCs w:val="20"/>
          <w:lang w:val="en-US"/>
        </w:rPr>
        <w:t>with</w:t>
      </w:r>
      <w:r w:rsidRPr="003D122D">
        <w:rPr>
          <w:rFonts w:ascii="Baskerville Win95BT" w:hAnsi="Baskerville Win95BT"/>
          <w:sz w:val="20"/>
          <w:szCs w:val="20"/>
          <w:lang w:val="en-US"/>
        </w:rPr>
        <w:t xml:space="preserve"> somebody’: </w:t>
      </w:r>
      <w:r w:rsidRPr="003D122D">
        <w:rPr>
          <w:rFonts w:ascii="Baskerville Win95BT" w:hAnsi="Baskerville Win95BT"/>
          <w:i/>
          <w:iCs/>
          <w:sz w:val="20"/>
          <w:szCs w:val="20"/>
          <w:lang w:val="en-US"/>
        </w:rPr>
        <w:t>1:18</w:t>
      </w:r>
      <w:r w:rsidRPr="003D122D">
        <w:rPr>
          <w:rFonts w:ascii="Baskerville Win95BT" w:hAnsi="Baskerville Win95BT"/>
          <w:sz w:val="20"/>
          <w:szCs w:val="20"/>
          <w:lang w:val="en-US"/>
        </w:rPr>
        <w:t xml:space="preserve">, 4:19.20, 5:16, 19:8.34, </w:t>
      </w:r>
      <w:r w:rsidRPr="003D122D">
        <w:rPr>
          <w:rFonts w:ascii="Baskerville Win95BT" w:hAnsi="Baskerville Win95BT"/>
          <w:i/>
          <w:iCs/>
          <w:sz w:val="20"/>
          <w:szCs w:val="20"/>
          <w:lang w:val="en-US"/>
        </w:rPr>
        <w:t>19:16</w:t>
      </w:r>
      <w:r w:rsidRPr="003D122D">
        <w:rPr>
          <w:rFonts w:ascii="Baskerville Win95BT" w:hAnsi="Baskerville Win95BT"/>
          <w:sz w:val="20"/>
          <w:szCs w:val="20"/>
          <w:lang w:val="en-US"/>
        </w:rPr>
        <w:t>, 27:24.</w:t>
      </w:r>
    </w:p>
    <w:p w:rsidR="001B195D" w:rsidRPr="003D122D" w:rsidRDefault="001B195D" w:rsidP="004218A4">
      <w:pPr>
        <w:jc w:val="both"/>
        <w:rPr>
          <w:rFonts w:ascii="Baskerville Win95BT" w:hAnsi="Baskerville Win95BT"/>
          <w:sz w:val="20"/>
          <w:szCs w:val="20"/>
          <w:lang w:val="en-US"/>
        </w:rPr>
      </w:pPr>
      <w:r w:rsidRPr="003D122D">
        <w:rPr>
          <w:rFonts w:ascii="Baskerville Win95BT" w:hAnsi="Baskerville Win95BT"/>
          <w:sz w:val="20"/>
          <w:szCs w:val="20"/>
          <w:lang w:val="en-US"/>
        </w:rPr>
        <w:t xml:space="preserve">Varia: </w:t>
      </w:r>
      <w:r w:rsidRPr="003D122D">
        <w:rPr>
          <w:rFonts w:ascii="Baskerville Win95BT" w:hAnsi="Baskerville Win95BT"/>
          <w:i/>
          <w:iCs/>
          <w:sz w:val="20"/>
          <w:szCs w:val="20"/>
          <w:lang w:val="en-US"/>
        </w:rPr>
        <w:t>10:2</w:t>
      </w:r>
      <w:r w:rsidRPr="003D122D">
        <w:rPr>
          <w:rFonts w:ascii="Baskerville Win95BT" w:hAnsi="Baskerville Win95BT"/>
          <w:sz w:val="20"/>
          <w:szCs w:val="20"/>
          <w:lang w:val="en-US"/>
        </w:rPr>
        <w:t xml:space="preserve">, 15:2, </w:t>
      </w:r>
      <w:r w:rsidRPr="003D122D">
        <w:rPr>
          <w:rFonts w:ascii="Baskerville Win95BT" w:hAnsi="Baskerville Win95BT"/>
          <w:i/>
          <w:iCs/>
          <w:sz w:val="20"/>
          <w:szCs w:val="20"/>
          <w:lang w:val="en-US"/>
        </w:rPr>
        <w:t>17:29</w:t>
      </w:r>
      <w:r w:rsidRPr="003D122D">
        <w:rPr>
          <w:rFonts w:ascii="Baskerville Win95BT" w:hAnsi="Baskerville Win95BT"/>
          <w:iCs/>
          <w:sz w:val="20"/>
          <w:szCs w:val="20"/>
          <w:lang w:val="en-US"/>
        </w:rPr>
        <w:t>.</w:t>
      </w:r>
    </w:p>
    <w:p w:rsidR="001B195D" w:rsidRPr="003D122D" w:rsidRDefault="001B195D" w:rsidP="00890E7D">
      <w:pPr>
        <w:jc w:val="both"/>
        <w:rPr>
          <w:rFonts w:ascii="Arabic Typesetting" w:hAnsi="Arabic Typesetting"/>
          <w:sz w:val="40"/>
          <w:rtl/>
          <w:lang w:val="en-US"/>
        </w:rPr>
      </w:pPr>
      <w:r w:rsidRPr="003D122D">
        <w:rPr>
          <w:bCs/>
          <w:sz w:val="20"/>
          <w:szCs w:val="20"/>
          <w:lang w:val="en-US"/>
        </w:rPr>
        <w:t>●</w:t>
      </w:r>
      <w:r w:rsidRPr="003D122D">
        <w:rPr>
          <w:rFonts w:ascii="Baskerville Win95BT" w:hAnsi="Baskerville Win95BT"/>
          <w:bCs/>
          <w:sz w:val="20"/>
          <w:szCs w:val="20"/>
          <w:lang w:val="en-US"/>
        </w:rPr>
        <w:t xml:space="preserve"> LS 211</w:t>
      </w:r>
    </w:p>
    <w:p w:rsidR="001B195D" w:rsidRPr="003D122D" w:rsidRDefault="001B195D" w:rsidP="00552C46">
      <w:pPr>
        <w:rPr>
          <w:lang w:val="en-US"/>
        </w:rPr>
      </w:pPr>
    </w:p>
    <w:p w:rsidR="001B195D" w:rsidRPr="003D122D" w:rsidRDefault="001B195D" w:rsidP="00A04581">
      <w:pPr>
        <w:jc w:val="both"/>
        <w:rPr>
          <w:rFonts w:ascii="Arabic Typesetting" w:hAnsi="Arabic Typesetting"/>
          <w:b/>
          <w:sz w:val="40"/>
          <w:rtl/>
          <w:lang w:val="en-US"/>
        </w:rPr>
      </w:pPr>
      <w:r w:rsidRPr="003D122D">
        <w:rPr>
          <w:rFonts w:ascii="Baskerville Win95BT" w:hAnsi="Baskerville Win95BT"/>
          <w:b/>
          <w:i/>
          <w:lang w:val="en-US"/>
        </w:rPr>
        <w:t>kí</w:t>
      </w:r>
      <w:r w:rsidRPr="003D122D">
        <w:rPr>
          <w:rFonts w:ascii="Basker-Semitic" w:hAnsi="Basker-Semitic"/>
          <w:b/>
          <w:i/>
          <w:lang w:val="en-US"/>
        </w:rPr>
        <w:t>!</w:t>
      </w:r>
      <w:r w:rsidRPr="003D122D">
        <w:rPr>
          <w:rFonts w:ascii="Baskerville Win95BT" w:hAnsi="Baskerville Win95BT"/>
          <w:b/>
          <w:i/>
          <w:lang w:val="en-US"/>
        </w:rPr>
        <w:t>i</w:t>
      </w:r>
      <w:r w:rsidRPr="003D122D">
        <w:rPr>
          <w:rFonts w:ascii="Baskerville Win95BT" w:hAnsi="Baskerville Win95BT"/>
          <w:iCs/>
          <w:lang w:val="en-US"/>
        </w:rPr>
        <w:t xml:space="preserve">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k</w:t>
      </w:r>
      <w:r w:rsidRPr="003D122D">
        <w:rPr>
          <w:rFonts w:ascii="Basker-Semitic" w:hAnsi="Basker-Semitic" w:cs="Charis SIL"/>
          <w:i/>
          <w:lang w:val="en-US"/>
        </w:rPr>
        <w:t>6</w:t>
      </w:r>
      <w:r w:rsidRPr="003D122D">
        <w:rPr>
          <w:rFonts w:ascii="Basker-Semitic" w:hAnsi="Basker-Semitic"/>
          <w:i/>
          <w:lang w:val="en-US"/>
        </w:rPr>
        <w:t>!5</w:t>
      </w:r>
      <w:r w:rsidRPr="003D122D">
        <w:rPr>
          <w:rFonts w:ascii="Baskerville Win95BT" w:hAnsi="Baskerville Win95BT"/>
          <w:iCs/>
          <w:lang w:val="en-US"/>
        </w:rPr>
        <w:t>/</w:t>
      </w:r>
      <w:r w:rsidRPr="003D122D">
        <w:rPr>
          <w:rFonts w:ascii="Baskerville Win95BT" w:hAnsi="Baskerville Win95BT"/>
          <w:i/>
          <w:lang w:val="en-US"/>
        </w:rPr>
        <w:t>ľik</w:t>
      </w:r>
      <w:r w:rsidRPr="003D122D">
        <w:rPr>
          <w:rFonts w:ascii="Basker-Semitic" w:hAnsi="Basker-Semitic"/>
          <w:i/>
          <w:lang w:val="en-US"/>
        </w:rPr>
        <w:t>!</w:t>
      </w:r>
      <w:r w:rsidRPr="003D122D">
        <w:rPr>
          <w:rFonts w:ascii="Basker-Semitic" w:hAnsi="Basker-Semitic" w:cs="Charis SIL"/>
          <w:i/>
          <w:lang w:val="en-US"/>
        </w:rPr>
        <w:t>6</w:t>
      </w:r>
      <w:r w:rsidRPr="003D122D">
        <w:rPr>
          <w:rFonts w:ascii="Baskerville Win95BT" w:hAnsi="Baskerville Win95BT"/>
          <w:iCs/>
          <w:lang w:val="en-US"/>
        </w:rPr>
        <w:t xml:space="preserve">) ‘to remain, to be left’ </w:t>
      </w:r>
      <w:r w:rsidRPr="003D122D">
        <w:rPr>
          <w:rFonts w:ascii="Arabic Typesetting" w:hAnsi="Arabic Typesetting"/>
          <w:bCs/>
          <w:sz w:val="40"/>
          <w:rtl/>
          <w:lang w:val="en-US"/>
        </w:rPr>
        <w:t xml:space="preserve">كِيئِي   </w:t>
      </w:r>
      <w:r w:rsidRPr="003D122D">
        <w:rPr>
          <w:rFonts w:ascii="Arabic Typesetting" w:hAnsi="Arabic Typesetting"/>
          <w:b/>
          <w:sz w:val="40"/>
          <w:rtl/>
          <w:lang w:val="en-US"/>
        </w:rPr>
        <w:t>بقي</w:t>
      </w:r>
    </w:p>
    <w:p w:rsidR="001B195D" w:rsidRPr="003D122D" w:rsidRDefault="001B195D" w:rsidP="00E231C0">
      <w:pPr>
        <w:jc w:val="both"/>
        <w:rPr>
          <w:rFonts w:ascii="Baskerville Win95BT" w:hAnsi="Baskerville Win95BT"/>
          <w:i/>
          <w:lang w:val="en-US"/>
        </w:rPr>
      </w:pPr>
      <w:r w:rsidRPr="003D122D">
        <w:rPr>
          <w:rFonts w:ascii="Baskerville Win95BT" w:hAnsi="Baskerville Win95BT" w:cs="Charis SIL"/>
          <w:iCs/>
          <w:lang w:val="en-US"/>
        </w:rPr>
        <w:t xml:space="preserve">Pf. 3 sg. m. </w:t>
      </w:r>
      <w:r w:rsidRPr="003D122D">
        <w:rPr>
          <w:rFonts w:ascii="Baskerville Win95BT" w:hAnsi="Baskerville Win95BT" w:cs="Charis SIL"/>
          <w:i/>
          <w:lang w:val="en-US"/>
        </w:rPr>
        <w:t>kí</w:t>
      </w:r>
      <w:r w:rsidRPr="003D122D">
        <w:rPr>
          <w:rFonts w:ascii="Basker-Semitic" w:hAnsi="Basker-Semitic" w:cs="Charis SIL"/>
          <w:i/>
          <w:lang w:val="en-US"/>
        </w:rPr>
        <w:t>!</w:t>
      </w:r>
      <w:r w:rsidRPr="003D122D">
        <w:rPr>
          <w:rFonts w:ascii="Baskerville Win95BT" w:hAnsi="Baskerville Win95BT" w:cs="Charis SIL"/>
          <w:i/>
          <w:lang w:val="en-US"/>
        </w:rPr>
        <w:t xml:space="preserve">i </w:t>
      </w:r>
      <w:r w:rsidRPr="003D122D">
        <w:rPr>
          <w:rFonts w:ascii="Baskerville Win95BT" w:hAnsi="Baskerville Win95BT" w:cs="Charis SIL"/>
          <w:lang w:val="en-US"/>
        </w:rPr>
        <w:t>(</w:t>
      </w:r>
      <w:r w:rsidRPr="003D122D">
        <w:rPr>
          <w:rFonts w:ascii="Baskerville Win95BT" w:hAnsi="Baskerville Win95BT" w:cs="Charis SIL"/>
          <w:i/>
          <w:lang w:val="en-US"/>
        </w:rPr>
        <w:t>2:6</w:t>
      </w:r>
      <w:r w:rsidRPr="003D122D">
        <w:rPr>
          <w:rFonts w:ascii="Baskerville Win95BT" w:hAnsi="Baskerville Win95BT" w:cs="Charis SIL"/>
          <w:lang w:val="en-US"/>
        </w:rPr>
        <w:t>+</w:t>
      </w:r>
      <w:r w:rsidRPr="003D122D">
        <w:rPr>
          <w:rFonts w:ascii="Baskerville Win95BT" w:hAnsi="Baskerville Win95BT" w:cs="Charis SIL"/>
          <w:iCs/>
          <w:lang w:val="en-US"/>
        </w:rPr>
        <w:t xml:space="preserve">), f. </w:t>
      </w:r>
      <w:r w:rsidRPr="003D122D">
        <w:rPr>
          <w:rFonts w:ascii="Baskerville Win95BT" w:hAnsi="Baskerville Win95BT" w:cs="Charis SIL"/>
          <w:i/>
          <w:lang w:val="en-US"/>
        </w:rPr>
        <w:t>ki</w:t>
      </w:r>
      <w:r w:rsidRPr="003D122D">
        <w:rPr>
          <w:rFonts w:ascii="Basker-Semitic" w:hAnsi="Basker-Semitic" w:cs="Charis SIL"/>
          <w:i/>
          <w:lang w:val="en-US"/>
        </w:rPr>
        <w:t>!</w:t>
      </w:r>
      <w:r w:rsidRPr="003D122D">
        <w:rPr>
          <w:rFonts w:ascii="Baskerville Win95BT" w:hAnsi="Baskerville Win95BT" w:cs="Charis SIL"/>
          <w:i/>
          <w:lang w:val="en-US"/>
        </w:rPr>
        <w:t>íyo</w:t>
      </w:r>
      <w:r w:rsidRPr="003D122D">
        <w:rPr>
          <w:rFonts w:ascii="Baskerville Win95BT" w:hAnsi="Baskerville Win95BT" w:cs="Charis SIL"/>
          <w:lang w:val="en-US"/>
        </w:rPr>
        <w:t xml:space="preserve"> (8:3, 22:67.80, </w:t>
      </w:r>
      <w:r w:rsidRPr="003D122D">
        <w:rPr>
          <w:rFonts w:ascii="Baskerville Win95BT" w:hAnsi="Baskerville Win95BT" w:cs="Charis SIL"/>
          <w:i/>
          <w:iCs/>
          <w:lang w:val="en-US"/>
        </w:rPr>
        <w:t>31:9</w:t>
      </w:r>
      <w:r w:rsidRPr="003D122D">
        <w:rPr>
          <w:rFonts w:ascii="Baskerville Win95BT" w:hAnsi="Baskerville Win95BT" w:cs="Charis SIL"/>
          <w:lang w:val="en-US"/>
        </w:rPr>
        <w:t>)</w:t>
      </w:r>
      <w:r w:rsidRPr="003D122D">
        <w:rPr>
          <w:rFonts w:ascii="Baskerville Win95BT" w:hAnsi="Baskerville Win95BT"/>
          <w:lang w:val="en-US"/>
        </w:rPr>
        <w:t xml:space="preserve">, du. m. </w:t>
      </w:r>
      <w:r w:rsidRPr="003D122D">
        <w:rPr>
          <w:rFonts w:ascii="Baskerville Cyr Win95BT" w:hAnsi="Baskerville Cyr Win95BT"/>
          <w:i/>
          <w:iCs/>
          <w:lang w:val="en-US"/>
        </w:rPr>
        <w:t>k</w:t>
      </w:r>
      <w:r w:rsidRPr="003D122D">
        <w:rPr>
          <w:rFonts w:ascii="Basker-Semitic" w:hAnsi="Basker-Semitic"/>
          <w:i/>
          <w:iCs/>
          <w:lang w:val="en-US"/>
        </w:rPr>
        <w:t>3!6</w:t>
      </w:r>
      <w:r w:rsidRPr="003D122D">
        <w:rPr>
          <w:rFonts w:ascii="Baskerville Win95BT" w:hAnsi="Baskerville Win95BT"/>
          <w:i/>
          <w:iCs/>
          <w:lang w:val="en-US"/>
        </w:rPr>
        <w:t>yo</w:t>
      </w:r>
      <w:r w:rsidRPr="003D122D">
        <w:rPr>
          <w:rFonts w:ascii="Baskerville Win95BT" w:hAnsi="Baskerville Win95BT"/>
          <w:lang w:val="en-US"/>
        </w:rPr>
        <w:t xml:space="preserve"> (</w:t>
      </w:r>
      <w:r>
        <w:rPr>
          <w:rFonts w:ascii="Baskerville Win95BT" w:hAnsi="Baskerville Win95BT"/>
          <w:iCs/>
          <w:lang w:val="en-US"/>
        </w:rPr>
        <w:t>17:2</w:t>
      </w:r>
      <w:r w:rsidRPr="003D122D">
        <w:rPr>
          <w:rFonts w:ascii="Baskerville Win95BT" w:hAnsi="Baskerville Win95BT"/>
          <w:iCs/>
          <w:lang w:val="en-US"/>
        </w:rPr>
        <w:t xml:space="preserve">, </w:t>
      </w:r>
      <w:r w:rsidRPr="003D122D">
        <w:rPr>
          <w:rFonts w:ascii="Baskerville Win95BT" w:hAnsi="Baskerville Win95BT"/>
          <w:lang w:val="en-US"/>
        </w:rPr>
        <w:t xml:space="preserve">26:92), pl. </w:t>
      </w:r>
      <w:r w:rsidRPr="003D122D">
        <w:rPr>
          <w:rFonts w:ascii="Baskerville Win95BT" w:hAnsi="Baskerville Win95BT" w:cs="Charis SIL"/>
          <w:i/>
          <w:lang w:val="en-US"/>
        </w:rPr>
        <w:t>ké</w:t>
      </w:r>
      <w:r w:rsidRPr="003D122D">
        <w:rPr>
          <w:rFonts w:ascii="Basker-Semitic" w:hAnsi="Basker-Semitic" w:cs="Charis SIL"/>
          <w:i/>
          <w:lang w:val="en-US"/>
        </w:rPr>
        <w:t xml:space="preserve">!3 </w:t>
      </w:r>
      <w:r w:rsidRPr="003D122D">
        <w:rPr>
          <w:rFonts w:ascii="Baskerville Win95BT" w:hAnsi="Baskerville Win95BT"/>
          <w:lang w:val="en-US"/>
        </w:rPr>
        <w:t>(6:26)</w:t>
      </w:r>
    </w:p>
    <w:p w:rsidR="001B195D" w:rsidRPr="003D122D" w:rsidRDefault="001B195D" w:rsidP="00A04581">
      <w:pPr>
        <w:jc w:val="both"/>
        <w:rPr>
          <w:rFonts w:ascii="Basker-Semitic" w:hAnsi="Basker-Semitic" w:cs="Charis SIL"/>
          <w:i/>
          <w:lang w:val="en-US"/>
        </w:rPr>
      </w:pPr>
      <w:r w:rsidRPr="003D122D">
        <w:rPr>
          <w:rFonts w:ascii="Baskerville Win95BT" w:hAnsi="Baskerville Win95BT"/>
          <w:iCs/>
          <w:lang w:val="en-US"/>
        </w:rPr>
        <w:t xml:space="preserve">Impf. 3 sg. m.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k</w:t>
      </w:r>
      <w:r w:rsidRPr="003D122D">
        <w:rPr>
          <w:rFonts w:ascii="Basker-Semitic" w:hAnsi="Basker-Semitic" w:cs="Charis SIL"/>
          <w:i/>
          <w:lang w:val="en-US"/>
        </w:rPr>
        <w:t>6</w:t>
      </w:r>
      <w:r w:rsidRPr="003D122D">
        <w:rPr>
          <w:rFonts w:ascii="Basker-Semitic" w:hAnsi="Basker-Semitic"/>
          <w:i/>
          <w:lang w:val="en-US"/>
        </w:rPr>
        <w:t>!5</w:t>
      </w:r>
      <w:r w:rsidRPr="003D122D">
        <w:rPr>
          <w:rFonts w:ascii="Baskerville Win95BT" w:hAnsi="Baskerville Win95BT"/>
          <w:iCs/>
          <w:lang w:val="en-US"/>
        </w:rPr>
        <w:t xml:space="preserve"> (</w:t>
      </w:r>
      <w:r w:rsidRPr="003D122D">
        <w:rPr>
          <w:rFonts w:ascii="Baskerville Win95BT" w:hAnsi="Baskerville Win95BT"/>
          <w:i/>
          <w:iCs/>
          <w:lang w:val="en-US"/>
        </w:rPr>
        <w:t>18:3</w:t>
      </w:r>
      <w:r w:rsidRPr="003D122D">
        <w:rPr>
          <w:rFonts w:ascii="Baskerville Win95BT" w:hAnsi="Baskerville Win95BT"/>
          <w:iCs/>
          <w:lang w:val="en-US"/>
        </w:rPr>
        <w:t xml:space="preserve">, 19:22, 30:23, </w:t>
      </w:r>
      <w:r w:rsidRPr="003D122D">
        <w:rPr>
          <w:rFonts w:ascii="Baskerville Win95BT" w:hAnsi="Baskerville Win95BT"/>
          <w:i/>
          <w:iCs/>
          <w:lang w:val="en-US"/>
        </w:rPr>
        <w:t>30:2</w:t>
      </w:r>
      <w:r>
        <w:rPr>
          <w:rFonts w:ascii="Baskerville Win95BT" w:hAnsi="Baskerville Win95BT"/>
          <w:i/>
          <w:iCs/>
          <w:lang w:val="en-US"/>
        </w:rPr>
        <w:t>3</w:t>
      </w:r>
      <w:r w:rsidRPr="003D122D">
        <w:rPr>
          <w:rFonts w:ascii="Baskerville Win95BT" w:hAnsi="Baskerville Win95BT"/>
          <w:iCs/>
          <w:lang w:val="en-US"/>
        </w:rPr>
        <w:t xml:space="preserve">), f.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k</w:t>
      </w:r>
      <w:r w:rsidRPr="003D122D">
        <w:rPr>
          <w:rFonts w:ascii="Basker-Semitic" w:hAnsi="Basker-Semitic" w:cs="Charis SIL"/>
          <w:i/>
          <w:lang w:val="en-US"/>
        </w:rPr>
        <w:t>6</w:t>
      </w:r>
      <w:r w:rsidRPr="003D122D">
        <w:rPr>
          <w:rFonts w:ascii="Basker-Semitic" w:hAnsi="Basker-Semitic"/>
          <w:i/>
          <w:lang w:val="en-US"/>
        </w:rPr>
        <w:t>!5</w:t>
      </w:r>
      <w:r>
        <w:rPr>
          <w:rFonts w:ascii="Baskerville Win95BT" w:hAnsi="Baskerville Win95BT"/>
          <w:lang w:val="en-US"/>
        </w:rPr>
        <w:t xml:space="preserve"> (3:15, 31:38</w:t>
      </w:r>
      <w:r w:rsidRPr="003D122D">
        <w:rPr>
          <w:rFonts w:ascii="Baskerville Win95BT" w:hAnsi="Baskerville Win95BT"/>
          <w:lang w:val="en-US"/>
        </w:rPr>
        <w:t>)</w:t>
      </w:r>
      <w:r w:rsidRPr="003D122D">
        <w:rPr>
          <w:rFonts w:ascii="Baskerville Win95BT" w:hAnsi="Baskerville Win95BT"/>
          <w:iCs/>
          <w:lang w:val="en-US"/>
        </w:rPr>
        <w:t xml:space="preserve">, </w:t>
      </w:r>
      <w:r w:rsidRPr="003D122D">
        <w:rPr>
          <w:rFonts w:ascii="Baskerville Win95BT" w:hAnsi="Baskerville Win95BT"/>
          <w:lang w:val="en-US"/>
        </w:rPr>
        <w:t xml:space="preserve">pl. </w:t>
      </w:r>
      <w:r w:rsidRPr="003D122D">
        <w:rPr>
          <w:rFonts w:ascii="Baskerville Win95BT" w:hAnsi="Baskerville Win95BT"/>
          <w:iCs/>
          <w:lang w:val="en-US"/>
        </w:rPr>
        <w:t xml:space="preserve">f.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k</w:t>
      </w:r>
      <w:r w:rsidRPr="003D122D">
        <w:rPr>
          <w:rFonts w:ascii="Basker-Semitic" w:hAnsi="Basker-Semitic"/>
          <w:i/>
          <w:lang w:val="en-US"/>
        </w:rPr>
        <w:t>5!</w:t>
      </w:r>
      <w:r w:rsidRPr="003D122D">
        <w:rPr>
          <w:rFonts w:ascii="Basker-Semitic" w:hAnsi="Basker-Semitic" w:cs="Charis SIL"/>
          <w:i/>
          <w:lang w:val="en-US"/>
        </w:rPr>
        <w:t>6</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 xml:space="preserve">n </w:t>
      </w:r>
      <w:r w:rsidRPr="003D122D">
        <w:rPr>
          <w:rFonts w:ascii="Baskerville Win95BT" w:hAnsi="Baskerville Win95BT"/>
          <w:lang w:val="en-US"/>
        </w:rPr>
        <w:t xml:space="preserve">(30:9), </w:t>
      </w:r>
      <w:r w:rsidRPr="003D122D">
        <w:rPr>
          <w:rFonts w:ascii="Baskerville Win95BT" w:hAnsi="Baskerville Win95BT"/>
          <w:iCs/>
          <w:lang w:val="en-US"/>
        </w:rPr>
        <w:t>2 sg. m.</w:t>
      </w:r>
      <w:r w:rsidRPr="003D122D">
        <w:rPr>
          <w:rFonts w:ascii="Baskerville Win95BT" w:hAnsi="Baskerville Win95BT"/>
          <w:i/>
          <w:lang w:val="en-US"/>
        </w:rPr>
        <w:t xml:space="preserve"> t</w:t>
      </w:r>
      <w:r w:rsidRPr="003D122D">
        <w:rPr>
          <w:rFonts w:ascii="Basker-Semitic" w:hAnsi="Basker-Semitic"/>
          <w:i/>
          <w:lang w:val="en-US"/>
        </w:rPr>
        <w:t>3</w:t>
      </w:r>
      <w:r w:rsidRPr="003D122D">
        <w:rPr>
          <w:rFonts w:ascii="Baskerville Win95BT" w:hAnsi="Baskerville Win95BT"/>
          <w:i/>
          <w:lang w:val="en-US"/>
        </w:rPr>
        <w:t>k</w:t>
      </w:r>
      <w:r w:rsidRPr="003D122D">
        <w:rPr>
          <w:rFonts w:ascii="Basker-Semitic" w:hAnsi="Basker-Semitic" w:cs="Charis SIL"/>
          <w:i/>
          <w:lang w:val="en-US"/>
        </w:rPr>
        <w:t>6</w:t>
      </w:r>
      <w:r w:rsidRPr="003D122D">
        <w:rPr>
          <w:rFonts w:ascii="Basker-Semitic" w:hAnsi="Basker-Semitic"/>
          <w:i/>
          <w:lang w:val="en-US"/>
        </w:rPr>
        <w:t>!5</w:t>
      </w:r>
      <w:r w:rsidRPr="003D122D">
        <w:rPr>
          <w:rFonts w:ascii="Baskerville Win95BT" w:hAnsi="Baskerville Win95BT"/>
          <w:iCs/>
          <w:lang w:val="en-US"/>
        </w:rPr>
        <w:t xml:space="preserve"> (28:35), f.</w:t>
      </w:r>
      <w:r w:rsidRPr="003D122D">
        <w:rPr>
          <w:rFonts w:ascii="Baskerville Win95BT" w:hAnsi="Baskerville Win95BT"/>
          <w:i/>
          <w:lang w:val="en-US"/>
        </w:rPr>
        <w:t xml:space="preserve"> t</w:t>
      </w:r>
      <w:r w:rsidRPr="003D122D">
        <w:rPr>
          <w:rFonts w:ascii="Basker-Semitic" w:hAnsi="Basker-Semitic"/>
          <w:i/>
          <w:lang w:val="en-US"/>
        </w:rPr>
        <w:t>3</w:t>
      </w:r>
      <w:r w:rsidRPr="003D122D">
        <w:rPr>
          <w:rFonts w:ascii="Baskerville Win95BT" w:hAnsi="Baskerville Win95BT"/>
          <w:i/>
          <w:lang w:val="en-US"/>
        </w:rPr>
        <w:t>kí</w:t>
      </w:r>
      <w:r w:rsidRPr="003D122D">
        <w:rPr>
          <w:rFonts w:ascii="Basker-Semitic" w:hAnsi="Basker-Semitic"/>
          <w:i/>
          <w:lang w:val="en-US"/>
        </w:rPr>
        <w:t>!</w:t>
      </w:r>
      <w:r w:rsidRPr="003D122D">
        <w:rPr>
          <w:rFonts w:ascii="Baskerville Win95BT" w:hAnsi="Baskerville Win95BT"/>
          <w:i/>
          <w:lang w:val="en-US"/>
        </w:rPr>
        <w:t xml:space="preserve">i </w:t>
      </w:r>
      <w:r w:rsidRPr="003D122D">
        <w:rPr>
          <w:rFonts w:ascii="Baskerville Win95BT" w:hAnsi="Baskerville Win95BT"/>
          <w:lang w:val="en-US"/>
        </w:rPr>
        <w:t xml:space="preserve">(1:2) </w:t>
      </w:r>
    </w:p>
    <w:p w:rsidR="001B195D" w:rsidRPr="003D122D" w:rsidRDefault="001B195D" w:rsidP="00B94498">
      <w:pPr>
        <w:jc w:val="both"/>
        <w:rPr>
          <w:rFonts w:ascii="Baskerville Win95BT" w:hAnsi="Baskerville Win95BT"/>
          <w:iCs/>
          <w:lang w:val="en-US"/>
        </w:rPr>
      </w:pPr>
      <w:r w:rsidRPr="003D122D">
        <w:rPr>
          <w:rFonts w:ascii="Baskerville Win95BT" w:hAnsi="Baskerville Win95BT"/>
          <w:iCs/>
          <w:lang w:val="en-US"/>
        </w:rPr>
        <w:t xml:space="preserve">Juss. 3 sg. m. </w:t>
      </w:r>
      <w:r w:rsidRPr="003D122D">
        <w:rPr>
          <w:rFonts w:ascii="Baskerville Win95BT" w:hAnsi="Baskerville Win95BT"/>
          <w:i/>
          <w:lang w:val="en-US"/>
        </w:rPr>
        <w:t>ľik</w:t>
      </w:r>
      <w:r w:rsidRPr="003D122D">
        <w:rPr>
          <w:rFonts w:ascii="Basker-Semitic" w:hAnsi="Basker-Semitic"/>
          <w:i/>
          <w:lang w:val="en-US"/>
        </w:rPr>
        <w:t>!</w:t>
      </w:r>
      <w:r w:rsidRPr="003D122D">
        <w:rPr>
          <w:rFonts w:ascii="Basker-Semitic" w:hAnsi="Basker-Semitic" w:cs="Charis SIL"/>
          <w:i/>
          <w:lang w:val="en-US"/>
        </w:rPr>
        <w:t>6</w:t>
      </w:r>
      <w:r w:rsidRPr="003D122D">
        <w:rPr>
          <w:rFonts w:ascii="Baskerville Win95BT" w:hAnsi="Baskerville Win95BT"/>
          <w:lang w:val="en-US"/>
        </w:rPr>
        <w:t xml:space="preserve"> (2:27), pl. f.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k</w:t>
      </w:r>
      <w:r w:rsidRPr="003D122D">
        <w:rPr>
          <w:rFonts w:ascii="Basker-Semitic" w:hAnsi="Basker-Semitic" w:cs="Charis SIL"/>
          <w:i/>
          <w:lang w:val="en-US"/>
        </w:rPr>
        <w:t>6</w:t>
      </w:r>
      <w:r w:rsidRPr="003D122D">
        <w:rPr>
          <w:rFonts w:ascii="Basker-Semitic" w:hAnsi="Basker-Semitic"/>
          <w:i/>
          <w:lang w:val="en-US"/>
        </w:rPr>
        <w:t>!5</w:t>
      </w:r>
      <w:r w:rsidRPr="003D122D">
        <w:rPr>
          <w:rFonts w:ascii="Baskerville Win95BT" w:hAnsi="Baskerville Win95BT"/>
          <w:i/>
          <w:lang w:val="en-US"/>
        </w:rPr>
        <w:t xml:space="preserve">n </w:t>
      </w:r>
      <w:r w:rsidRPr="003D122D">
        <w:rPr>
          <w:rFonts w:ascii="Baskerville Win95BT" w:hAnsi="Baskerville Win95BT"/>
          <w:iCs/>
          <w:lang w:val="en-US"/>
        </w:rPr>
        <w:t>(29:6)</w:t>
      </w:r>
    </w:p>
    <w:p w:rsidR="001B195D" w:rsidRPr="003D122D" w:rsidRDefault="001B195D" w:rsidP="00BB48BB">
      <w:pPr>
        <w:jc w:val="both"/>
        <w:rPr>
          <w:rFonts w:ascii="Baskerville Win95BT" w:hAnsi="Baskerville Win95BT"/>
          <w:iCs/>
          <w:sz w:val="20"/>
          <w:szCs w:val="20"/>
          <w:lang w:val="en-US"/>
        </w:rPr>
      </w:pPr>
      <w:r w:rsidRPr="003D122D">
        <w:rPr>
          <w:rFonts w:ascii="Basker-Semitic" w:hAnsi="Basker-Semitic" w:cs="Charis SIL"/>
          <w:b/>
          <w:bCs/>
          <w:i/>
          <w:iCs/>
          <w:sz w:val="20"/>
          <w:szCs w:val="20"/>
          <w:lang w:val="en-US"/>
        </w:rPr>
        <w:t xml:space="preserve">› </w:t>
      </w:r>
      <w:r w:rsidRPr="003D122D">
        <w:rPr>
          <w:rFonts w:ascii="Baskerville Win95BT" w:hAnsi="Baskerville Win95BT"/>
          <w:iCs/>
          <w:sz w:val="20"/>
          <w:szCs w:val="20"/>
          <w:lang w:val="en-US"/>
        </w:rPr>
        <w:t>‘To remain as an aftermath of something (</w:t>
      </w:r>
      <w:r w:rsidRPr="003D122D">
        <w:rPr>
          <w:rFonts w:ascii="Baskerville Win95BT" w:hAnsi="Baskerville Win95BT"/>
          <w:i/>
          <w:sz w:val="20"/>
          <w:szCs w:val="20"/>
          <w:lang w:val="en-US"/>
        </w:rPr>
        <w:t>m</w:t>
      </w:r>
      <w:r w:rsidRPr="003D122D">
        <w:rPr>
          <w:rFonts w:ascii="Basker-Semitic" w:hAnsi="Basker-Semitic"/>
          <w:i/>
          <w:sz w:val="20"/>
          <w:szCs w:val="20"/>
          <w:lang w:val="en-US"/>
        </w:rPr>
        <w:t>3</w:t>
      </w:r>
      <w:r w:rsidRPr="003D122D">
        <w:rPr>
          <w:rFonts w:ascii="Baskerville Win95BT" w:hAnsi="Baskerville Win95BT"/>
          <w:i/>
          <w:sz w:val="20"/>
          <w:szCs w:val="20"/>
          <w:lang w:val="en-US"/>
        </w:rPr>
        <w:t>n</w:t>
      </w:r>
      <w:r w:rsidRPr="003D122D">
        <w:rPr>
          <w:rFonts w:ascii="Baskerville Win95BT" w:hAnsi="Baskerville Win95BT"/>
          <w:iCs/>
          <w:sz w:val="20"/>
          <w:szCs w:val="20"/>
          <w:lang w:val="en-US"/>
        </w:rPr>
        <w:t xml:space="preserve">)’: </w:t>
      </w:r>
      <w:r w:rsidRPr="003D122D">
        <w:rPr>
          <w:rFonts w:ascii="Baskerville Win95BT" w:hAnsi="Baskerville Win95BT"/>
          <w:i/>
          <w:iCs/>
          <w:sz w:val="20"/>
          <w:szCs w:val="20"/>
          <w:lang w:val="en-US"/>
        </w:rPr>
        <w:t>8:43</w:t>
      </w:r>
      <w:r w:rsidRPr="003D122D">
        <w:rPr>
          <w:rFonts w:ascii="Baskerville Win95BT" w:hAnsi="Baskerville Win95BT"/>
          <w:sz w:val="20"/>
          <w:szCs w:val="20"/>
          <w:lang w:val="en-US"/>
        </w:rPr>
        <w:t xml:space="preserve">, 19:22; </w:t>
      </w:r>
      <w:r w:rsidRPr="003D122D">
        <w:rPr>
          <w:rFonts w:ascii="Baskerville Win95BT" w:hAnsi="Baskerville Win95BT"/>
          <w:iCs/>
          <w:sz w:val="20"/>
          <w:szCs w:val="20"/>
          <w:lang w:val="en-US"/>
        </w:rPr>
        <w:t>‘to be left after somebody, to be the offspring of somebody (</w:t>
      </w:r>
      <w:r w:rsidRPr="003D122D">
        <w:rPr>
          <w:rFonts w:ascii="Baskerville Win95BT" w:hAnsi="Baskerville Win95BT"/>
          <w:i/>
          <w:sz w:val="20"/>
          <w:szCs w:val="20"/>
          <w:lang w:val="en-US"/>
        </w:rPr>
        <w:t>m</w:t>
      </w:r>
      <w:r w:rsidRPr="003D122D">
        <w:rPr>
          <w:rFonts w:ascii="Basker-Semitic" w:hAnsi="Basker-Semitic"/>
          <w:i/>
          <w:sz w:val="20"/>
          <w:szCs w:val="20"/>
          <w:lang w:val="en-US"/>
        </w:rPr>
        <w:t>3</w:t>
      </w:r>
      <w:r w:rsidRPr="003D122D">
        <w:rPr>
          <w:rFonts w:ascii="Baskerville Win95BT" w:hAnsi="Baskerville Win95BT"/>
          <w:i/>
          <w:sz w:val="20"/>
          <w:szCs w:val="20"/>
          <w:lang w:val="en-US"/>
        </w:rPr>
        <w:t>n</w:t>
      </w:r>
      <w:r w:rsidRPr="003D122D">
        <w:rPr>
          <w:rFonts w:ascii="Baskerville Win95BT" w:hAnsi="Baskerville Win95BT"/>
          <w:iCs/>
          <w:sz w:val="20"/>
          <w:szCs w:val="20"/>
          <w:lang w:val="en-US"/>
        </w:rPr>
        <w:t xml:space="preserve">)’: </w:t>
      </w:r>
      <w:r w:rsidRPr="003D122D">
        <w:rPr>
          <w:rFonts w:ascii="Baskerville Win95BT" w:hAnsi="Baskerville Win95BT"/>
          <w:sz w:val="20"/>
          <w:szCs w:val="20"/>
          <w:lang w:val="en-US"/>
        </w:rPr>
        <w:t>3:15</w:t>
      </w:r>
      <w:r w:rsidRPr="003D122D">
        <w:rPr>
          <w:rFonts w:ascii="Baskerville Win95BT" w:hAnsi="Baskerville Win95BT"/>
          <w:iCs/>
          <w:sz w:val="20"/>
          <w:szCs w:val="20"/>
          <w:lang w:val="en-US"/>
        </w:rPr>
        <w:t xml:space="preserve">, </w:t>
      </w:r>
      <w:r w:rsidRPr="003D122D">
        <w:rPr>
          <w:rFonts w:ascii="Baskerville Win95BT" w:hAnsi="Baskerville Win95BT"/>
          <w:sz w:val="20"/>
          <w:szCs w:val="20"/>
          <w:lang w:val="en-US"/>
        </w:rPr>
        <w:t xml:space="preserve">4:12, 7:23; ‘to be left alone, intact’: </w:t>
      </w:r>
      <w:r w:rsidRPr="003D122D">
        <w:rPr>
          <w:rFonts w:ascii="Baskerville Win95BT" w:hAnsi="Baskerville Win95BT"/>
          <w:i/>
          <w:sz w:val="20"/>
          <w:szCs w:val="20"/>
          <w:lang w:val="en-US"/>
        </w:rPr>
        <w:t>2:6</w:t>
      </w:r>
      <w:r w:rsidRPr="003D122D">
        <w:rPr>
          <w:rFonts w:ascii="Baskerville Win95BT" w:hAnsi="Baskerville Win95BT"/>
          <w:iCs/>
          <w:sz w:val="20"/>
          <w:szCs w:val="20"/>
          <w:lang w:val="en-US"/>
        </w:rPr>
        <w:t>, 28:35.43.</w:t>
      </w:r>
    </w:p>
    <w:p w:rsidR="001B195D" w:rsidRPr="003D122D" w:rsidRDefault="001B195D" w:rsidP="00A57749">
      <w:pPr>
        <w:jc w:val="both"/>
        <w:rPr>
          <w:rFonts w:ascii="Baskerville Win95BT" w:hAnsi="Baskerville Win95BT"/>
          <w:bCs/>
          <w:iCs/>
          <w:sz w:val="20"/>
          <w:szCs w:val="20"/>
          <w:lang w:val="en-US"/>
        </w:rPr>
      </w:pPr>
      <w:r w:rsidRPr="003D122D">
        <w:rPr>
          <w:rFonts w:ascii="Baskerville Win95BT" w:hAnsi="Baskerville Win95BT"/>
          <w:bCs/>
          <w:i/>
          <w:sz w:val="20"/>
          <w:szCs w:val="20"/>
          <w:lang w:val="en-US"/>
        </w:rPr>
        <w:t>kí</w:t>
      </w:r>
      <w:r w:rsidRPr="003D122D">
        <w:rPr>
          <w:rFonts w:ascii="Basker-Semitic" w:hAnsi="Basker-Semitic"/>
          <w:bCs/>
          <w:i/>
          <w:sz w:val="20"/>
          <w:szCs w:val="20"/>
          <w:lang w:val="en-US"/>
        </w:rPr>
        <w:t>!</w:t>
      </w:r>
      <w:r w:rsidRPr="003D122D">
        <w:rPr>
          <w:rFonts w:ascii="Baskerville Win95BT" w:hAnsi="Baskerville Win95BT"/>
          <w:bCs/>
          <w:i/>
          <w:sz w:val="20"/>
          <w:szCs w:val="20"/>
          <w:lang w:val="en-US"/>
        </w:rPr>
        <w:t xml:space="preserve">i </w:t>
      </w:r>
      <w:r w:rsidRPr="003D122D">
        <w:rPr>
          <w:rFonts w:ascii="Baskerville Win95BT" w:hAnsi="Baskerville Win95BT"/>
          <w:bCs/>
          <w:iCs/>
          <w:sz w:val="20"/>
          <w:szCs w:val="20"/>
          <w:lang w:val="en-US"/>
        </w:rPr>
        <w:t xml:space="preserve">+ imperfect ‘to remain doing something’: </w:t>
      </w:r>
      <w:r w:rsidRPr="003D122D">
        <w:rPr>
          <w:rFonts w:ascii="Baskerville Win95BT" w:hAnsi="Baskerville Win95BT"/>
          <w:bCs/>
          <w:i/>
          <w:sz w:val="20"/>
          <w:szCs w:val="20"/>
          <w:lang w:val="en-US"/>
        </w:rPr>
        <w:t>29:26</w:t>
      </w:r>
      <w:r w:rsidRPr="003D122D">
        <w:rPr>
          <w:rFonts w:ascii="Baskerville Win95BT" w:hAnsi="Baskerville Win95BT"/>
          <w:bCs/>
          <w:sz w:val="20"/>
          <w:szCs w:val="20"/>
          <w:lang w:val="en-US"/>
        </w:rPr>
        <w:t>.</w:t>
      </w:r>
    </w:p>
    <w:p w:rsidR="001B195D" w:rsidRPr="003D122D" w:rsidRDefault="001B195D" w:rsidP="0065200B">
      <w:pPr>
        <w:jc w:val="both"/>
        <w:rPr>
          <w:rFonts w:ascii="Arabic Typesetting" w:hAnsi="Arabic Typesetting"/>
          <w:sz w:val="40"/>
          <w:rtl/>
          <w:lang w:val="en-US"/>
        </w:rPr>
      </w:pPr>
      <w:r w:rsidRPr="003D122D">
        <w:rPr>
          <w:bCs/>
          <w:sz w:val="20"/>
          <w:szCs w:val="20"/>
          <w:lang w:val="en-US"/>
        </w:rPr>
        <w:t>●</w:t>
      </w:r>
      <w:r w:rsidRPr="003D122D">
        <w:rPr>
          <w:rFonts w:ascii="Baskerville Win95BT" w:hAnsi="Baskerville Win95BT"/>
          <w:bCs/>
          <w:sz w:val="20"/>
          <w:szCs w:val="20"/>
          <w:lang w:val="en-US"/>
        </w:rPr>
        <w:t xml:space="preserve"> LS 212</w:t>
      </w:r>
    </w:p>
    <w:p w:rsidR="001B195D" w:rsidRPr="003D122D" w:rsidRDefault="001B195D" w:rsidP="00B94498">
      <w:pPr>
        <w:jc w:val="both"/>
        <w:rPr>
          <w:rFonts w:ascii="Baskerville Win95BT" w:hAnsi="Baskerville Win95BT"/>
          <w:lang w:val="en-US"/>
        </w:rPr>
      </w:pPr>
    </w:p>
    <w:p w:rsidR="001B195D" w:rsidRPr="003D122D" w:rsidRDefault="001B195D" w:rsidP="00FC1393">
      <w:pPr>
        <w:jc w:val="both"/>
        <w:rPr>
          <w:rFonts w:ascii="Arabic Typesetting" w:hAnsi="Arabic Typesetting"/>
          <w:bCs/>
          <w:sz w:val="40"/>
          <w:rtl/>
          <w:lang w:val="en-US"/>
        </w:rPr>
      </w:pPr>
      <w:r w:rsidRPr="003D122D">
        <w:rPr>
          <w:rFonts w:ascii="Baskerville Win95BT" w:hAnsi="Baskerville Win95BT"/>
          <w:b/>
          <w:i/>
          <w:iCs/>
          <w:lang w:val="en-US"/>
        </w:rPr>
        <w:t>ká</w:t>
      </w:r>
      <w:r w:rsidRPr="003D122D">
        <w:rPr>
          <w:rFonts w:ascii="Basker-Semitic" w:hAnsi="Basker-Semitic"/>
          <w:b/>
          <w:i/>
          <w:iCs/>
          <w:lang w:val="en-US"/>
        </w:rPr>
        <w:t>!</w:t>
      </w:r>
      <w:r w:rsidRPr="003D122D">
        <w:rPr>
          <w:b/>
          <w:i/>
          <w:iCs/>
          <w:lang w:val="en-US"/>
        </w:rPr>
        <w:t>ḷ</w:t>
      </w:r>
      <w:r w:rsidRPr="003D122D">
        <w:rPr>
          <w:rFonts w:ascii="Baskerville Win95BT" w:hAnsi="Baskerville Win95BT"/>
          <w:b/>
          <w:i/>
          <w:iCs/>
          <w:lang w:val="en-US"/>
        </w:rPr>
        <w:t>a</w:t>
      </w:r>
      <w:r w:rsidRPr="003D122D">
        <w:rPr>
          <w:rFonts w:ascii="Baskerville Win95BT" w:hAnsi="Baskerville Win95BT"/>
          <w:lang w:val="en-US"/>
        </w:rPr>
        <w:t xml:space="preserve">, f. </w:t>
      </w:r>
      <w:r w:rsidRPr="003D122D">
        <w:rPr>
          <w:rFonts w:ascii="Baskerville Win95BT" w:hAnsi="Baskerville Win95BT"/>
          <w:i/>
          <w:iCs/>
          <w:lang w:val="en-US"/>
        </w:rPr>
        <w:t>k</w:t>
      </w:r>
      <w:r w:rsidRPr="003D122D">
        <w:rPr>
          <w:rFonts w:ascii="Basker-Semitic" w:hAnsi="Basker-Semitic"/>
          <w:i/>
          <w:lang w:val="en-US"/>
        </w:rPr>
        <w:t>6</w:t>
      </w:r>
      <w:r w:rsidRPr="003D122D">
        <w:rPr>
          <w:rFonts w:ascii="Basker-Semitic" w:hAnsi="Basker-Semitic"/>
          <w:i/>
          <w:iCs/>
          <w:lang w:val="en-US"/>
        </w:rPr>
        <w:t>!</w:t>
      </w:r>
      <w:r w:rsidRPr="003D122D">
        <w:rPr>
          <w:rFonts w:ascii="Baskerville Win95BT" w:hAnsi="Baskerville Win95BT"/>
          <w:i/>
          <w:lang w:val="en-US"/>
        </w:rPr>
        <w:t>ľ</w:t>
      </w:r>
      <w:r w:rsidRPr="003D122D">
        <w:rPr>
          <w:rFonts w:ascii="Baskerville Win95BT" w:hAnsi="Baskerville Win95BT"/>
          <w:i/>
          <w:iCs/>
          <w:lang w:val="en-US"/>
        </w:rPr>
        <w:t>i</w:t>
      </w:r>
      <w:r w:rsidRPr="003D122D">
        <w:rPr>
          <w:rFonts w:ascii="Baskerville Win95BT" w:hAnsi="Baskerville Win95BT"/>
          <w:iCs/>
          <w:lang w:val="en-US"/>
        </w:rPr>
        <w:t xml:space="preserve"> ‘both’  </w:t>
      </w:r>
      <w:r w:rsidRPr="003D122D">
        <w:rPr>
          <w:rFonts w:ascii="Arabic Typesetting" w:hAnsi="Arabic Typesetting"/>
          <w:sz w:val="40"/>
          <w:rtl/>
          <w:lang w:val="en-US"/>
        </w:rPr>
        <w:t xml:space="preserve">كِلا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كَأْڸَا</w:t>
      </w:r>
    </w:p>
    <w:p w:rsidR="001B195D" w:rsidRPr="003D122D" w:rsidRDefault="001B195D" w:rsidP="0014478B">
      <w:pPr>
        <w:jc w:val="both"/>
        <w:rPr>
          <w:rFonts w:ascii="Arabic Typesetting" w:hAnsi="Arabic Typesetting"/>
          <w:sz w:val="40"/>
          <w:rtl/>
          <w:lang w:val="en-US"/>
        </w:rPr>
      </w:pPr>
      <w:r w:rsidRPr="003D122D">
        <w:rPr>
          <w:rFonts w:ascii="Baskerville Win95BT" w:hAnsi="Baskerville Win95BT"/>
          <w:lang w:val="en-US"/>
        </w:rPr>
        <w:t>f. 8:17, 18:18</w:t>
      </w:r>
    </w:p>
    <w:p w:rsidR="001B195D" w:rsidRPr="003D122D" w:rsidRDefault="001B195D" w:rsidP="00E00513">
      <w:pPr>
        <w:jc w:val="both"/>
        <w:rPr>
          <w:rFonts w:ascii="Baskerville Win95BT" w:hAnsi="Baskerville Win95BT"/>
          <w:lang w:val="en-US"/>
        </w:rPr>
      </w:pPr>
      <w:r w:rsidRPr="003D122D">
        <w:rPr>
          <w:rFonts w:ascii="Baskerville Win95BT" w:hAnsi="Baskerville Win95BT"/>
          <w:i/>
          <w:lang w:val="en-US"/>
        </w:rPr>
        <w:t>ka</w:t>
      </w:r>
      <w:r w:rsidRPr="003D122D">
        <w:rPr>
          <w:rFonts w:ascii="Basker-Semitic" w:hAnsi="Basker-Semitic"/>
          <w:i/>
          <w:lang w:val="en-US"/>
        </w:rPr>
        <w:t>!</w:t>
      </w:r>
      <w:r w:rsidRPr="003D122D">
        <w:rPr>
          <w:i/>
          <w:iCs/>
          <w:lang w:val="en-US"/>
        </w:rPr>
        <w:t>ḷ</w:t>
      </w:r>
      <w:r w:rsidRPr="003D122D">
        <w:rPr>
          <w:rFonts w:ascii="Basker-Semitic" w:hAnsi="Basker-Semitic"/>
          <w:i/>
          <w:lang w:val="en-US"/>
        </w:rPr>
        <w:t>4</w:t>
      </w:r>
      <w:r w:rsidRPr="003D122D">
        <w:rPr>
          <w:rFonts w:ascii="Baskerville Win95BT" w:hAnsi="Baskerville Win95BT"/>
          <w:i/>
          <w:lang w:val="en-US"/>
        </w:rPr>
        <w:t>yhi</w:t>
      </w:r>
      <w:r w:rsidRPr="003D122D">
        <w:rPr>
          <w:rFonts w:ascii="Baskerville Win95BT" w:hAnsi="Baskerville Win95BT"/>
          <w:lang w:val="en-US"/>
        </w:rPr>
        <w:t xml:space="preserve"> ‘both of them’: 4:24</w:t>
      </w:r>
    </w:p>
    <w:p w:rsidR="001B195D" w:rsidRPr="003D122D" w:rsidRDefault="001B195D" w:rsidP="0065200B">
      <w:pPr>
        <w:jc w:val="both"/>
        <w:rPr>
          <w:rFonts w:ascii="Arabic Typesetting" w:hAnsi="Arabic Typesetting"/>
          <w:sz w:val="40"/>
          <w:rtl/>
          <w:lang w:val="en-US"/>
        </w:rPr>
      </w:pPr>
      <w:r w:rsidRPr="003D122D">
        <w:rPr>
          <w:bCs/>
          <w:sz w:val="20"/>
          <w:szCs w:val="20"/>
          <w:lang w:val="en-US"/>
        </w:rPr>
        <w:t>●</w:t>
      </w:r>
      <w:r w:rsidRPr="003D122D">
        <w:rPr>
          <w:rFonts w:ascii="Baskerville Win95BT" w:hAnsi="Baskerville Win95BT"/>
          <w:bCs/>
          <w:sz w:val="20"/>
          <w:szCs w:val="20"/>
          <w:lang w:val="en-US"/>
        </w:rPr>
        <w:t xml:space="preserve"> LS 213</w:t>
      </w:r>
    </w:p>
    <w:p w:rsidR="001B195D" w:rsidRPr="003D122D" w:rsidRDefault="001B195D" w:rsidP="000F45D8">
      <w:pPr>
        <w:jc w:val="both"/>
        <w:rPr>
          <w:rFonts w:ascii="Baskerville Win95BT" w:hAnsi="Baskerville Win95BT"/>
          <w:b/>
          <w:i/>
          <w:iCs/>
          <w:lang w:val="en-US"/>
        </w:rPr>
      </w:pPr>
    </w:p>
    <w:p w:rsidR="001B195D" w:rsidRPr="003D122D" w:rsidRDefault="001B195D" w:rsidP="007A7CE7">
      <w:pPr>
        <w:jc w:val="both"/>
        <w:rPr>
          <w:rFonts w:ascii="Arabic Typesetting" w:hAnsi="Arabic Typesetting"/>
          <w:i/>
          <w:sz w:val="40"/>
          <w:lang w:val="en-US"/>
        </w:rPr>
      </w:pPr>
      <w:r w:rsidRPr="003D122D">
        <w:rPr>
          <w:rFonts w:ascii="Baskerville Win95BT" w:hAnsi="Baskerville Win95BT"/>
          <w:b/>
          <w:i/>
          <w:iCs/>
          <w:lang w:val="en-US"/>
        </w:rPr>
        <w:t>k</w:t>
      </w:r>
      <w:r w:rsidRPr="003D122D">
        <w:rPr>
          <w:rFonts w:ascii="Basker-Semitic" w:hAnsi="Basker-Semitic"/>
          <w:b/>
          <w:i/>
          <w:lang w:val="en-US"/>
        </w:rPr>
        <w:t>6</w:t>
      </w:r>
      <w:r w:rsidRPr="003D122D">
        <w:rPr>
          <w:rFonts w:ascii="Basker-Semitic" w:hAnsi="Basker-Semitic"/>
          <w:b/>
          <w:i/>
          <w:iCs/>
          <w:lang w:val="en-US"/>
        </w:rPr>
        <w:t>!</w:t>
      </w:r>
      <w:r w:rsidRPr="003D122D">
        <w:rPr>
          <w:rFonts w:ascii="Baskerville Win95BT" w:hAnsi="Baskerville Win95BT"/>
          <w:b/>
          <w:i/>
          <w:iCs/>
          <w:lang w:val="en-US"/>
        </w:rPr>
        <w:t>t</w:t>
      </w:r>
      <w:r w:rsidRPr="003D122D">
        <w:rPr>
          <w:rFonts w:ascii="Basker-Semitic" w:hAnsi="Basker-Semitic"/>
          <w:b/>
          <w:i/>
          <w:lang w:val="en-US"/>
        </w:rPr>
        <w:t>3</w:t>
      </w:r>
      <w:r w:rsidRPr="003D122D">
        <w:rPr>
          <w:rFonts w:ascii="Baskerville Win95BT" w:hAnsi="Baskerville Win95BT"/>
          <w:i/>
          <w:iCs/>
          <w:lang w:val="en-US"/>
        </w:rPr>
        <w:t xml:space="preserve"> </w:t>
      </w:r>
      <w:r w:rsidRPr="003D122D">
        <w:rPr>
          <w:rFonts w:ascii="Baskerville Win95BT" w:hAnsi="Baskerville Win95BT"/>
          <w:iCs/>
          <w:lang w:val="en-US"/>
        </w:rPr>
        <w:t xml:space="preserve">‘each’ </w:t>
      </w:r>
      <w:r w:rsidRPr="003D122D">
        <w:rPr>
          <w:rFonts w:ascii="Arabic Typesetting" w:hAnsi="Arabic Typesetting"/>
          <w:bCs/>
          <w:i/>
          <w:sz w:val="40"/>
          <w:rtl/>
          <w:lang w:val="en-US"/>
        </w:rPr>
        <w:t>كَأْتٞى</w:t>
      </w:r>
      <w:r w:rsidRPr="003D122D">
        <w:rPr>
          <w:rFonts w:ascii="Calibri" w:hAnsi="Calibri"/>
          <w:i/>
          <w:sz w:val="40"/>
          <w:rtl/>
          <w:lang w:val="en-US"/>
        </w:rPr>
        <w:t xml:space="preserve">   </w:t>
      </w:r>
      <w:r w:rsidRPr="003D122D">
        <w:rPr>
          <w:rFonts w:ascii="Arabic Typesetting" w:hAnsi="Arabic Typesetting"/>
          <w:i/>
          <w:sz w:val="40"/>
          <w:rtl/>
          <w:lang w:val="en-US"/>
        </w:rPr>
        <w:t>كل واحد</w:t>
      </w:r>
    </w:p>
    <w:p w:rsidR="001B195D" w:rsidRPr="003D122D" w:rsidRDefault="001B195D" w:rsidP="0065200B">
      <w:pPr>
        <w:jc w:val="both"/>
        <w:rPr>
          <w:rFonts w:ascii="Baskerville Win95BT" w:hAnsi="Baskerville Win95BT"/>
          <w:bCs/>
          <w:iCs/>
          <w:lang w:val="en-US"/>
        </w:rPr>
      </w:pPr>
      <w:r w:rsidRPr="003D122D">
        <w:rPr>
          <w:rFonts w:ascii="Baskerville Win95BT" w:hAnsi="Baskerville Win95BT"/>
          <w:bCs/>
          <w:lang w:val="en-US"/>
        </w:rPr>
        <w:t xml:space="preserve">3:9, </w:t>
      </w:r>
      <w:r w:rsidRPr="003D122D">
        <w:rPr>
          <w:rFonts w:ascii="Baskerville Win95BT" w:hAnsi="Baskerville Win95BT"/>
          <w:bCs/>
          <w:i/>
          <w:lang w:val="en-US"/>
        </w:rPr>
        <w:t>3:9</w:t>
      </w:r>
      <w:r w:rsidRPr="003D122D">
        <w:rPr>
          <w:rFonts w:ascii="Baskerville Win95BT" w:hAnsi="Baskerville Win95BT"/>
          <w:bCs/>
          <w:iCs/>
          <w:lang w:val="en-US"/>
        </w:rPr>
        <w:t>, 18:3</w:t>
      </w:r>
    </w:p>
    <w:p w:rsidR="001B195D" w:rsidRDefault="001B195D" w:rsidP="0065200B">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213</w:t>
      </w:r>
    </w:p>
    <w:p w:rsidR="001B195D" w:rsidRDefault="001B195D" w:rsidP="0065200B">
      <w:pPr>
        <w:jc w:val="both"/>
        <w:rPr>
          <w:rFonts w:ascii="Baskerville Win95BT" w:hAnsi="Baskerville Win95BT"/>
          <w:bCs/>
          <w:sz w:val="20"/>
          <w:szCs w:val="20"/>
          <w:lang w:val="en-US"/>
        </w:rPr>
      </w:pPr>
    </w:p>
    <w:p w:rsidR="001B195D" w:rsidRPr="00795ADB" w:rsidRDefault="001B195D" w:rsidP="000F45D8">
      <w:pPr>
        <w:jc w:val="both"/>
        <w:rPr>
          <w:rFonts w:ascii="Baskerville Win95BT" w:hAnsi="Baskerville Win95BT"/>
          <w:bCs/>
          <w:sz w:val="20"/>
          <w:szCs w:val="20"/>
          <w:lang w:val="en-US"/>
        </w:rPr>
      </w:pPr>
      <w:r w:rsidRPr="00795ADB">
        <w:rPr>
          <w:rFonts w:ascii="Baskerville Win95BT" w:hAnsi="Baskerville Win95BT"/>
          <w:bCs/>
          <w:i/>
          <w:sz w:val="20"/>
          <w:szCs w:val="20"/>
          <w:lang w:val="en-US"/>
        </w:rPr>
        <w:t>keb</w:t>
      </w:r>
      <w:r>
        <w:rPr>
          <w:rFonts w:ascii="Baskerville Win95BT" w:hAnsi="Baskerville Win95BT"/>
          <w:bCs/>
          <w:sz w:val="20"/>
          <w:szCs w:val="20"/>
          <w:lang w:val="en-US"/>
        </w:rPr>
        <w:t xml:space="preserve"> ‘to make enter’ </w:t>
      </w:r>
      <w:r>
        <w:rPr>
          <w:rFonts w:ascii="Basker-Semitic" w:hAnsi="Basker-Semitic"/>
          <w:bCs/>
          <w:sz w:val="20"/>
          <w:szCs w:val="20"/>
          <w:lang w:val="en-US"/>
        </w:rPr>
        <w:t>š</w:t>
      </w:r>
      <w:r>
        <w:rPr>
          <w:rFonts w:ascii="Baskerville Win95BT" w:hAnsi="Baskerville Win95BT"/>
          <w:bCs/>
          <w:sz w:val="20"/>
          <w:szCs w:val="20"/>
          <w:lang w:val="en-US"/>
        </w:rPr>
        <w:t xml:space="preserve"> </w:t>
      </w:r>
      <w:r w:rsidRPr="00795ADB">
        <w:rPr>
          <w:rFonts w:ascii="Basker-Semitic" w:hAnsi="Basker-Semitic"/>
          <w:bCs/>
          <w:i/>
          <w:sz w:val="20"/>
          <w:szCs w:val="20"/>
          <w:lang w:val="en-US"/>
        </w:rPr>
        <w:t>!</w:t>
      </w:r>
      <w:r>
        <w:rPr>
          <w:rFonts w:ascii="Baskerville Win95BT" w:hAnsi="Baskerville Win95BT"/>
          <w:bCs/>
          <w:sz w:val="20"/>
          <w:szCs w:val="20"/>
          <w:lang w:val="en-US"/>
        </w:rPr>
        <w:t>-</w:t>
      </w:r>
      <w:r w:rsidRPr="00795ADB">
        <w:rPr>
          <w:rFonts w:ascii="Baskerville Win95BT" w:hAnsi="Baskerville Win95BT"/>
          <w:bCs/>
          <w:i/>
          <w:sz w:val="20"/>
          <w:szCs w:val="20"/>
          <w:lang w:val="en-US"/>
        </w:rPr>
        <w:t>k</w:t>
      </w:r>
      <w:r>
        <w:rPr>
          <w:rFonts w:ascii="Baskerville Win95BT" w:hAnsi="Baskerville Win95BT"/>
          <w:bCs/>
          <w:sz w:val="20"/>
          <w:szCs w:val="20"/>
          <w:lang w:val="en-US"/>
        </w:rPr>
        <w:t>-</w:t>
      </w:r>
      <w:r w:rsidRPr="00795ADB">
        <w:rPr>
          <w:rFonts w:ascii="Baskerville Win95BT" w:hAnsi="Baskerville Win95BT"/>
          <w:bCs/>
          <w:i/>
          <w:sz w:val="20"/>
          <w:szCs w:val="20"/>
          <w:lang w:val="en-US"/>
        </w:rPr>
        <w:t>b</w:t>
      </w:r>
    </w:p>
    <w:p w:rsidR="001B195D" w:rsidRPr="003D122D" w:rsidRDefault="001B195D" w:rsidP="000F45D8">
      <w:pPr>
        <w:jc w:val="both"/>
        <w:rPr>
          <w:rFonts w:ascii="Baskerville Win95BT" w:hAnsi="Baskerville Win95BT"/>
          <w:iCs/>
          <w:lang w:val="en-US"/>
        </w:rPr>
      </w:pPr>
    </w:p>
    <w:p w:rsidR="001B195D" w:rsidRPr="003D122D" w:rsidRDefault="001B195D" w:rsidP="00C6476C">
      <w:pPr>
        <w:jc w:val="both"/>
        <w:rPr>
          <w:rFonts w:ascii="Arabic Typesetting" w:hAnsi="Arabic Typesetting"/>
          <w:b/>
          <w:bCs/>
          <w:sz w:val="40"/>
          <w:rtl/>
          <w:lang w:val="en-US"/>
        </w:rPr>
      </w:pPr>
      <w:r w:rsidRPr="003D122D">
        <w:rPr>
          <w:rFonts w:ascii="Baskerville Win95BT" w:hAnsi="Baskerville Win95BT"/>
          <w:b/>
          <w:i/>
          <w:iCs/>
          <w:lang w:val="en-US"/>
        </w:rPr>
        <w:t>k</w:t>
      </w:r>
      <w:r w:rsidRPr="003D122D">
        <w:rPr>
          <w:rFonts w:ascii="Basker-Semitic" w:hAnsi="Basker-Semitic"/>
          <w:b/>
          <w:i/>
          <w:iCs/>
          <w:lang w:val="en-US"/>
        </w:rPr>
        <w:t>3</w:t>
      </w:r>
      <w:r w:rsidRPr="003D122D">
        <w:rPr>
          <w:rFonts w:ascii="Baskerville Win95BT" w:hAnsi="Baskerville Win95BT"/>
          <w:b/>
          <w:i/>
          <w:iCs/>
          <w:lang w:val="en-US"/>
        </w:rPr>
        <w:t>bíbo</w:t>
      </w:r>
      <w:r w:rsidRPr="003D122D">
        <w:rPr>
          <w:rFonts w:ascii="Baskerville Win95BT" w:hAnsi="Baskerville Win95BT"/>
          <w:lang w:val="en-US"/>
        </w:rPr>
        <w:t xml:space="preserve"> (pl. </w:t>
      </w:r>
      <w:r w:rsidRPr="003D122D">
        <w:rPr>
          <w:rFonts w:ascii="Baskerville Win95BT" w:hAnsi="Baskerville Win95BT"/>
          <w:i/>
          <w:iCs/>
          <w:lang w:val="en-US"/>
        </w:rPr>
        <w:t>k</w:t>
      </w:r>
      <w:r w:rsidRPr="003D122D">
        <w:rPr>
          <w:rFonts w:ascii="Basker-Semitic" w:hAnsi="Basker-Semitic"/>
          <w:i/>
          <w:iCs/>
          <w:lang w:val="en-US"/>
        </w:rPr>
        <w:t>3</w:t>
      </w:r>
      <w:r w:rsidRPr="003D122D">
        <w:rPr>
          <w:rFonts w:ascii="Baskerville Win95BT" w:hAnsi="Baskerville Win95BT"/>
          <w:i/>
          <w:iCs/>
          <w:lang w:val="en-US"/>
        </w:rPr>
        <w:t>b</w:t>
      </w:r>
      <w:r w:rsidRPr="003D122D">
        <w:rPr>
          <w:rFonts w:ascii="Basker-Semitic" w:hAnsi="Basker-Semitic"/>
          <w:i/>
          <w:iCs/>
          <w:lang w:val="en-US"/>
        </w:rPr>
        <w:t>6</w:t>
      </w:r>
      <w:r w:rsidRPr="003D122D">
        <w:rPr>
          <w:rFonts w:ascii="Baskerville Win95BT" w:hAnsi="Baskerville Win95BT"/>
          <w:i/>
          <w:iCs/>
          <w:lang w:val="en-US"/>
        </w:rPr>
        <w:t>b</w:t>
      </w:r>
      <w:r w:rsidRPr="003D122D">
        <w:rPr>
          <w:rFonts w:ascii="Baskerville Win95BT" w:hAnsi="Baskerville Win95BT"/>
          <w:lang w:val="en-US"/>
        </w:rPr>
        <w:t xml:space="preserve">) ‘foam’ </w:t>
      </w:r>
      <w:r w:rsidRPr="003D122D">
        <w:rPr>
          <w:rFonts w:ascii="Arabic Typesetting" w:hAnsi="Arabic Typesetting"/>
          <w:sz w:val="40"/>
          <w:rtl/>
          <w:lang w:val="en-US"/>
        </w:rPr>
        <w:t xml:space="preserve">زبد، رغوة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كٞبِيبُو</w:t>
      </w:r>
    </w:p>
    <w:p w:rsidR="001B195D" w:rsidRPr="003D122D" w:rsidRDefault="001B195D" w:rsidP="00C6476C">
      <w:pPr>
        <w:jc w:val="both"/>
        <w:rPr>
          <w:rFonts w:ascii="Arabic Typesetting" w:hAnsi="Arabic Typesetting"/>
          <w:sz w:val="40"/>
          <w:rtl/>
          <w:lang w:val="en-US"/>
        </w:rPr>
      </w:pPr>
      <w:r w:rsidRPr="003D122D">
        <w:rPr>
          <w:rFonts w:ascii="Baskerville Win95BT" w:hAnsi="Baskerville Win95BT"/>
          <w:lang w:val="en-US"/>
        </w:rPr>
        <w:t xml:space="preserve">sg. </w:t>
      </w:r>
      <w:r w:rsidRPr="003D122D">
        <w:rPr>
          <w:rFonts w:ascii="Baskerville Win95BT" w:hAnsi="Baskerville Win95BT"/>
          <w:i/>
          <w:lang w:val="en-US"/>
        </w:rPr>
        <w:t>30:13</w:t>
      </w:r>
      <w:r w:rsidRPr="003D122D">
        <w:rPr>
          <w:rFonts w:ascii="Baskerville Win95BT" w:hAnsi="Baskerville Win95BT"/>
          <w:lang w:val="en-US"/>
        </w:rPr>
        <w:t xml:space="preserve">, pl. 30:13, </w:t>
      </w:r>
      <w:r w:rsidRPr="003D122D">
        <w:rPr>
          <w:rFonts w:ascii="Baskerville Win95BT" w:hAnsi="Baskerville Win95BT"/>
          <w:i/>
          <w:lang w:val="en-US"/>
        </w:rPr>
        <w:t>30:13</w:t>
      </w:r>
    </w:p>
    <w:p w:rsidR="001B195D" w:rsidRPr="003D122D" w:rsidRDefault="001B195D" w:rsidP="0065200B">
      <w:pPr>
        <w:jc w:val="both"/>
        <w:rPr>
          <w:rFonts w:ascii="Arabic Typesetting" w:hAnsi="Arabic Typesetting"/>
          <w:sz w:val="40"/>
          <w:rtl/>
          <w:lang w:val="en-US"/>
        </w:rPr>
      </w:pPr>
      <w:r w:rsidRPr="003D122D">
        <w:rPr>
          <w:bCs/>
          <w:sz w:val="20"/>
          <w:szCs w:val="20"/>
          <w:lang w:val="en-US"/>
        </w:rPr>
        <w:t>●</w:t>
      </w:r>
      <w:r w:rsidRPr="003D122D">
        <w:rPr>
          <w:rFonts w:ascii="Baskerville Win95BT" w:hAnsi="Baskerville Win95BT"/>
          <w:bCs/>
          <w:sz w:val="20"/>
          <w:szCs w:val="20"/>
          <w:lang w:val="en-US"/>
        </w:rPr>
        <w:t xml:space="preserve"> Cf. LS 213</w:t>
      </w:r>
    </w:p>
    <w:p w:rsidR="001B195D" w:rsidRPr="003D122D" w:rsidRDefault="001B195D" w:rsidP="000F45D8">
      <w:pPr>
        <w:jc w:val="both"/>
        <w:rPr>
          <w:rFonts w:ascii="Baskerville Win95BT" w:hAnsi="Baskerville Win95BT"/>
          <w:iCs/>
          <w:lang w:val="en-US"/>
        </w:rPr>
      </w:pPr>
    </w:p>
    <w:p w:rsidR="001B195D" w:rsidRPr="003D122D" w:rsidRDefault="001B195D" w:rsidP="00F36D9E">
      <w:pPr>
        <w:jc w:val="both"/>
        <w:rPr>
          <w:rFonts w:ascii="Arabic Typesetting" w:hAnsi="Arabic Typesetting"/>
          <w:i/>
          <w:sz w:val="40"/>
          <w:rtl/>
          <w:lang w:val="en-US"/>
        </w:rPr>
      </w:pPr>
      <w:r w:rsidRPr="003D122D">
        <w:rPr>
          <w:rFonts w:ascii="Baskerville Win95BT" w:hAnsi="Baskerville Win95BT" w:cs="Charis SIL"/>
          <w:b/>
          <w:lang w:val="en-US"/>
        </w:rPr>
        <w:t xml:space="preserve">IV </w:t>
      </w:r>
      <w:r w:rsidRPr="003D122D">
        <w:rPr>
          <w:rFonts w:ascii="Baskerville Win95BT" w:hAnsi="Baskerville Win95BT" w:cs="Charis SIL"/>
          <w:b/>
          <w:i/>
          <w:iCs/>
          <w:lang w:val="en-US"/>
        </w:rPr>
        <w:t>k</w:t>
      </w:r>
      <w:r w:rsidRPr="00602C75">
        <w:rPr>
          <w:rFonts w:ascii="Basker-Semitic" w:hAnsi="Basker-Semitic" w:cs="Charis SIL"/>
          <w:b/>
          <w:i/>
          <w:iCs/>
          <w:vertAlign w:val="superscript"/>
          <w:lang w:val="en-US"/>
        </w:rPr>
        <w:t>3</w:t>
      </w:r>
      <w:r>
        <w:rPr>
          <w:rFonts w:ascii="Baskerville Win95BT" w:hAnsi="Baskerville Win95BT" w:cs="Charis SIL"/>
          <w:b/>
          <w:i/>
          <w:iCs/>
          <w:lang w:val="en-US"/>
        </w:rPr>
        <w:t>be</w:t>
      </w:r>
      <w:r w:rsidRPr="003D122D">
        <w:rPr>
          <w:rFonts w:ascii="Baskerville Win95BT" w:hAnsi="Baskerville Win95BT" w:cs="Charis SIL"/>
          <w:b/>
          <w:i/>
          <w:iCs/>
          <w:lang w:val="en-US"/>
        </w:rPr>
        <w:t>r</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kábor</w:t>
      </w:r>
      <w:r w:rsidRPr="003D122D">
        <w:rPr>
          <w:rFonts w:ascii="Baskerville Win95BT" w:hAnsi="Baskerville Win95BT" w:cs="Charis SIL"/>
          <w:lang w:val="en-US"/>
        </w:rPr>
        <w:t>/</w:t>
      </w:r>
      <w:r w:rsidRPr="003D122D">
        <w:rPr>
          <w:rFonts w:ascii="Baskerville Win95BT" w:hAnsi="Baskerville Win95BT"/>
          <w:i/>
          <w:lang w:val="en-US"/>
        </w:rPr>
        <w:t>ľ</w:t>
      </w:r>
      <w:r w:rsidRPr="003D122D">
        <w:rPr>
          <w:rFonts w:ascii="Baskerville Win95BT" w:hAnsi="Baskerville Win95BT" w:cs="Charis SIL"/>
          <w:i/>
          <w:iCs/>
          <w:lang w:val="en-US"/>
        </w:rPr>
        <w:t>ákb</w:t>
      </w:r>
      <w:r>
        <w:rPr>
          <w:rFonts w:ascii="Basker-Semitic" w:hAnsi="Basker-Semitic" w:cs="Charis SIL"/>
          <w:i/>
          <w:iCs/>
          <w:lang w:val="en-US"/>
        </w:rPr>
        <w:t>5</w:t>
      </w:r>
      <w:r w:rsidRPr="003D122D">
        <w:rPr>
          <w:rFonts w:ascii="Baskerville Win95BT" w:hAnsi="Baskerville Win95BT" w:cs="Charis SIL"/>
          <w:i/>
          <w:iCs/>
          <w:lang w:val="en-US"/>
        </w:rPr>
        <w:t>r</w:t>
      </w:r>
      <w:r w:rsidRPr="003D122D">
        <w:rPr>
          <w:rFonts w:ascii="Baskerville Win95BT" w:hAnsi="Baskerville Win95BT" w:cs="Charis SIL"/>
          <w:lang w:val="en-US"/>
        </w:rPr>
        <w:t xml:space="preserve">) </w:t>
      </w:r>
      <w:r w:rsidRPr="003D122D">
        <w:rPr>
          <w:rFonts w:ascii="Baskerville Win95BT" w:hAnsi="Baskerville Win95BT"/>
          <w:iCs/>
          <w:lang w:val="en-US"/>
        </w:rPr>
        <w:t xml:space="preserve">‘to visit’ </w:t>
      </w:r>
      <w:r w:rsidRPr="003D122D">
        <w:rPr>
          <w:rFonts w:ascii="Arabic Typesetting" w:hAnsi="Arabic Typesetting"/>
          <w:bCs/>
          <w:i/>
          <w:sz w:val="40"/>
          <w:rtl/>
          <w:lang w:val="en-US"/>
        </w:rPr>
        <w:t>كٞبٞار</w:t>
      </w:r>
      <w:r w:rsidRPr="003D122D">
        <w:rPr>
          <w:rFonts w:ascii="Arabic Typesetting" w:hAnsi="Arabic Typesetting"/>
          <w:sz w:val="40"/>
          <w:rtl/>
        </w:rPr>
        <w:t xml:space="preserve">   زار</w:t>
      </w:r>
    </w:p>
    <w:p w:rsidR="001B195D" w:rsidRPr="003D122D" w:rsidRDefault="001B195D" w:rsidP="00A80F1B">
      <w:pPr>
        <w:jc w:val="both"/>
        <w:rPr>
          <w:rFonts w:ascii="Baskerville Win95BT" w:hAnsi="Baskerville Win95BT"/>
          <w:iCs/>
          <w:lang w:val="en-US"/>
        </w:rPr>
      </w:pPr>
      <w:r w:rsidRPr="003D122D">
        <w:rPr>
          <w:rFonts w:ascii="Baskerville Win95BT" w:hAnsi="Baskerville Win95BT" w:cs="Charis SIL"/>
          <w:lang w:val="en-US"/>
        </w:rPr>
        <w:t xml:space="preserve">Pf. 3 sg. m. </w:t>
      </w:r>
      <w:r w:rsidRPr="003D122D">
        <w:rPr>
          <w:rFonts w:ascii="Baskerville Win95BT" w:hAnsi="Baskerville Win95BT" w:cs="Charis SIL"/>
          <w:i/>
          <w:lang w:val="en-US"/>
        </w:rPr>
        <w:t>k</w:t>
      </w:r>
      <w:r w:rsidRPr="00602C75">
        <w:rPr>
          <w:rFonts w:ascii="Basker-Semitic" w:hAnsi="Basker-Semitic" w:cs="Charis SIL"/>
          <w:i/>
          <w:iCs/>
          <w:vertAlign w:val="superscript"/>
          <w:lang w:val="en-US"/>
        </w:rPr>
        <w:t>3</w:t>
      </w:r>
      <w:r w:rsidRPr="003D122D">
        <w:rPr>
          <w:rFonts w:ascii="Baskerville Win95BT" w:hAnsi="Baskerville Win95BT" w:cs="Charis SIL"/>
          <w:i/>
          <w:lang w:val="en-US"/>
        </w:rPr>
        <w:t>ber</w:t>
      </w:r>
      <w:r>
        <w:rPr>
          <w:rFonts w:ascii="Baskerville Win95BT" w:hAnsi="Baskerville Win95BT"/>
          <w:lang w:val="en-US"/>
        </w:rPr>
        <w:t xml:space="preserve"> (8:15</w:t>
      </w:r>
      <w:r w:rsidRPr="003D122D">
        <w:rPr>
          <w:rFonts w:ascii="Baskerville Win95BT" w:hAnsi="Baskerville Win95BT"/>
          <w:lang w:val="en-US"/>
        </w:rPr>
        <w:t>, 26:24)</w:t>
      </w:r>
    </w:p>
    <w:p w:rsidR="001B195D" w:rsidRPr="003D122D" w:rsidRDefault="001B195D" w:rsidP="000F45D8">
      <w:pPr>
        <w:jc w:val="both"/>
        <w:rPr>
          <w:rFonts w:ascii="Baskerville Win95BT" w:hAnsi="Baskerville Win95BT" w:cs="Charis SIL"/>
          <w:lang w:val="en-US"/>
        </w:rPr>
      </w:pPr>
      <w:r w:rsidRPr="003D122D">
        <w:rPr>
          <w:rFonts w:ascii="Baskerville Win95BT" w:hAnsi="Baskerville Win95BT" w:cs="Charis SIL"/>
          <w:lang w:val="en-US"/>
        </w:rPr>
        <w:t xml:space="preserve">Impf. 3 sg. m.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 xml:space="preserve">kábor </w:t>
      </w:r>
      <w:r>
        <w:rPr>
          <w:rFonts w:ascii="Baskerville Win95BT" w:hAnsi="Baskerville Win95BT" w:cs="Charis SIL"/>
          <w:lang w:val="en-US"/>
        </w:rPr>
        <w:t>(8:12.15</w:t>
      </w:r>
      <w:r w:rsidRPr="003D122D">
        <w:rPr>
          <w:rFonts w:ascii="Baskerville Win95BT" w:hAnsi="Baskerville Win95BT" w:cs="Charis SIL"/>
          <w:lang w:val="en-US"/>
        </w:rPr>
        <w:t xml:space="preserve">, 16:13, 25:48), 2 sg. m. </w:t>
      </w:r>
      <w:r w:rsidRPr="003D122D">
        <w:rPr>
          <w:rFonts w:ascii="Baskerville Win95BT" w:hAnsi="Baskerville Win95BT" w:cs="Charis SIL"/>
          <w:i/>
          <w:lang w:val="en-US"/>
        </w:rPr>
        <w:t>kábor</w:t>
      </w:r>
      <w:r w:rsidRPr="003D122D">
        <w:rPr>
          <w:rFonts w:ascii="Baskerville Win95BT" w:hAnsi="Baskerville Win95BT" w:cs="Charis SIL"/>
          <w:lang w:val="en-US"/>
        </w:rPr>
        <w:t xml:space="preserve"> (8:14, 25:50)</w:t>
      </w:r>
    </w:p>
    <w:p w:rsidR="001B195D" w:rsidRPr="003D122D" w:rsidRDefault="001B195D" w:rsidP="00F36D9E">
      <w:pPr>
        <w:jc w:val="both"/>
        <w:rPr>
          <w:rFonts w:ascii="Baskerville Win95BT" w:hAnsi="Baskerville Win95BT" w:cs="Charis SIL"/>
          <w:sz w:val="20"/>
          <w:szCs w:val="20"/>
          <w:lang w:val="en-US"/>
        </w:rPr>
      </w:pPr>
      <w:r w:rsidRPr="003D122D">
        <w:rPr>
          <w:rFonts w:ascii="Basker-Semitic" w:hAnsi="Basker-Semitic" w:cs="Charis SIL"/>
          <w:b/>
          <w:bCs/>
          <w:i/>
          <w:iCs/>
          <w:sz w:val="20"/>
          <w:szCs w:val="20"/>
          <w:lang w:val="en-US"/>
        </w:rPr>
        <w:t xml:space="preserve">› </w:t>
      </w:r>
      <w:r w:rsidRPr="003D122D">
        <w:rPr>
          <w:rFonts w:ascii="Baskerville Win95BT" w:hAnsi="Baskerville Win95BT" w:cs="Charis SIL"/>
          <w:sz w:val="20"/>
          <w:szCs w:val="20"/>
          <w:lang w:val="en-US"/>
        </w:rPr>
        <w:t>‘To visit somebody (</w:t>
      </w:r>
      <w:r w:rsidRPr="003D122D">
        <w:rPr>
          <w:i/>
          <w:sz w:val="20"/>
          <w:szCs w:val="20"/>
          <w:lang w:val="en-US"/>
        </w:rPr>
        <w:t>ḷ</w:t>
      </w:r>
      <w:r w:rsidRPr="003D122D">
        <w:rPr>
          <w:rFonts w:ascii="Basker-Semitic" w:hAnsi="Basker-Semitic" w:cs="Charis SIL"/>
          <w:i/>
          <w:iCs/>
          <w:sz w:val="20"/>
          <w:szCs w:val="20"/>
          <w:lang w:val="en-US"/>
        </w:rPr>
        <w:t>3</w:t>
      </w:r>
      <w:r w:rsidRPr="003D122D">
        <w:rPr>
          <w:rFonts w:ascii="Baskerville Win95BT" w:hAnsi="Baskerville Win95BT" w:cs="Charis SIL"/>
          <w:iCs/>
          <w:sz w:val="20"/>
          <w:szCs w:val="20"/>
          <w:lang w:val="en-US"/>
        </w:rPr>
        <w:t>-)’: 8:12.14, 16:13, 25:48.50; ‘to visit somebody (</w:t>
      </w:r>
      <w:r w:rsidRPr="003D122D">
        <w:rPr>
          <w:rFonts w:ascii="Baskerville Win95BT" w:hAnsi="Baskerville Win95BT" w:cs="Charis SIL"/>
          <w:i/>
          <w:sz w:val="20"/>
          <w:szCs w:val="20"/>
          <w:lang w:val="en-US"/>
        </w:rPr>
        <w:t>di</w:t>
      </w:r>
      <w:r w:rsidRPr="003D122D">
        <w:rPr>
          <w:rFonts w:ascii="Basker-Semitic" w:hAnsi="Basker-Semitic" w:cs="Charis SIL"/>
          <w:i/>
          <w:sz w:val="20"/>
          <w:szCs w:val="20"/>
          <w:lang w:val="en-US"/>
        </w:rPr>
        <w:t>!</w:t>
      </w:r>
      <w:r w:rsidRPr="003D122D">
        <w:rPr>
          <w:rFonts w:ascii="Baskerville Win95BT" w:hAnsi="Baskerville Win95BT" w:cs="Charis SIL"/>
          <w:i/>
          <w:sz w:val="20"/>
          <w:szCs w:val="20"/>
          <w:lang w:val="en-US"/>
        </w:rPr>
        <w:t>á</w:t>
      </w:r>
      <w:r w:rsidRPr="003D122D">
        <w:rPr>
          <w:i/>
          <w:sz w:val="20"/>
          <w:szCs w:val="20"/>
          <w:lang w:val="en-US"/>
        </w:rPr>
        <w:t>ḷ</w:t>
      </w:r>
      <w:r w:rsidRPr="003D122D">
        <w:rPr>
          <w:rFonts w:ascii="Baskerville Win95BT" w:hAnsi="Baskerville Win95BT" w:cs="Charis SIL"/>
          <w:iCs/>
          <w:sz w:val="20"/>
          <w:szCs w:val="20"/>
          <w:lang w:val="en-US"/>
        </w:rPr>
        <w:t>)’: 26:24.</w:t>
      </w:r>
    </w:p>
    <w:p w:rsidR="001B195D" w:rsidRPr="003D122D" w:rsidRDefault="001B195D" w:rsidP="0065200B">
      <w:pPr>
        <w:jc w:val="both"/>
        <w:rPr>
          <w:rFonts w:ascii="Arabic Typesetting" w:hAnsi="Arabic Typesetting"/>
          <w:sz w:val="40"/>
          <w:rtl/>
          <w:lang w:val="en-US"/>
        </w:rPr>
      </w:pPr>
      <w:r w:rsidRPr="003D122D">
        <w:rPr>
          <w:bCs/>
          <w:sz w:val="20"/>
          <w:szCs w:val="20"/>
          <w:lang w:val="en-US"/>
        </w:rPr>
        <w:t>●</w:t>
      </w:r>
      <w:r w:rsidRPr="003D122D">
        <w:rPr>
          <w:rFonts w:ascii="Baskerville Win95BT" w:hAnsi="Baskerville Win95BT"/>
          <w:bCs/>
          <w:sz w:val="20"/>
          <w:szCs w:val="20"/>
          <w:lang w:val="en-US"/>
        </w:rPr>
        <w:t xml:space="preserve"> LS 213</w:t>
      </w:r>
    </w:p>
    <w:p w:rsidR="001B195D" w:rsidRPr="003D122D" w:rsidRDefault="001B195D" w:rsidP="007A7CE7">
      <w:pPr>
        <w:jc w:val="both"/>
        <w:rPr>
          <w:rFonts w:ascii="Charis SIL" w:hAnsi="Charis SIL" w:cs="Charis SIL"/>
          <w:b/>
          <w:i/>
          <w:lang w:val="en-US"/>
        </w:rPr>
      </w:pPr>
    </w:p>
    <w:p w:rsidR="001B195D" w:rsidRPr="003D122D" w:rsidRDefault="001B195D" w:rsidP="009A0CD2">
      <w:pPr>
        <w:jc w:val="both"/>
        <w:rPr>
          <w:rFonts w:ascii="Arabic Typesetting" w:hAnsi="Arabic Typesetting"/>
          <w:i/>
          <w:sz w:val="40"/>
          <w:rtl/>
          <w:lang w:val="en-US"/>
        </w:rPr>
      </w:pPr>
      <w:r w:rsidRPr="003D122D">
        <w:rPr>
          <w:rFonts w:ascii="Baskerville Win95BT" w:hAnsi="Baskerville Win95BT" w:cs="Charis SIL"/>
          <w:b/>
          <w:i/>
          <w:lang w:val="en-US"/>
        </w:rPr>
        <w:t>kob</w:t>
      </w:r>
      <w:r w:rsidRPr="003D122D">
        <w:rPr>
          <w:rFonts w:ascii="Basker-Semitic" w:hAnsi="Basker-Semitic" w:cs="Charis SIL"/>
          <w:b/>
          <w:bCs/>
          <w:i/>
          <w:lang w:val="en-US"/>
        </w:rPr>
        <w:t>»</w:t>
      </w:r>
      <w:r w:rsidRPr="003D122D">
        <w:rPr>
          <w:rFonts w:ascii="Baskerville Win95BT" w:hAnsi="Baskerville Win95BT" w:cs="Charis SIL"/>
          <w:iCs/>
          <w:lang w:val="en-US"/>
        </w:rPr>
        <w:t xml:space="preserve"> m. </w:t>
      </w:r>
      <w:r w:rsidRPr="003D122D">
        <w:rPr>
          <w:rFonts w:ascii="Baskerville Win95BT" w:hAnsi="Baskerville Win95BT" w:cs="Charis SIL"/>
          <w:lang w:val="en-US"/>
        </w:rPr>
        <w:t xml:space="preserve">(du. </w:t>
      </w:r>
      <w:r w:rsidRPr="003D122D">
        <w:rPr>
          <w:rFonts w:ascii="Baskerville Win95BT" w:hAnsi="Baskerville Win95BT" w:cs="Charis SIL"/>
          <w:i/>
          <w:lang w:val="en-US"/>
        </w:rPr>
        <w:t>kób</w:t>
      </w:r>
      <w:r w:rsidRPr="003D122D">
        <w:rPr>
          <w:rFonts w:ascii="Basker-Semitic" w:hAnsi="Basker-Semitic" w:cs="Charis SIL"/>
          <w:i/>
          <w:lang w:val="en-US"/>
        </w:rPr>
        <w:t>»</w:t>
      </w:r>
      <w:r w:rsidRPr="003D122D">
        <w:rPr>
          <w:rFonts w:ascii="Baskerville Win95BT" w:hAnsi="Baskerville Win95BT" w:cs="Charis SIL"/>
          <w:i/>
          <w:lang w:val="en-US"/>
        </w:rPr>
        <w:t>i</w:t>
      </w:r>
      <w:r w:rsidRPr="003D122D">
        <w:rPr>
          <w:rFonts w:ascii="Baskerville Win95BT" w:hAnsi="Baskerville Win95BT" w:cs="Charis SIL"/>
          <w:lang w:val="en-US"/>
        </w:rPr>
        <w:t xml:space="preserve">, pl. </w:t>
      </w:r>
      <w:r w:rsidRPr="003D122D">
        <w:rPr>
          <w:rFonts w:ascii="Baskerville Win95BT" w:hAnsi="Baskerville Win95BT" w:cs="Charis SIL"/>
          <w:i/>
          <w:lang w:val="en-US"/>
        </w:rPr>
        <w:t>kébo</w:t>
      </w:r>
      <w:r w:rsidRPr="003D122D">
        <w:rPr>
          <w:rFonts w:ascii="Basker-Semitic" w:hAnsi="Basker-Semitic" w:cs="Charis SIL"/>
          <w:i/>
          <w:lang w:val="en-US"/>
        </w:rPr>
        <w:t>»</w:t>
      </w:r>
      <w:r w:rsidRPr="003D122D">
        <w:rPr>
          <w:rFonts w:ascii="Baskerville Win95BT" w:hAnsi="Baskerville Win95BT" w:cs="Charis SIL"/>
          <w:lang w:val="en-US"/>
        </w:rPr>
        <w:t>)</w:t>
      </w:r>
      <w:r w:rsidRPr="003D122D">
        <w:rPr>
          <w:rFonts w:ascii="Baskerville Win95BT" w:hAnsi="Baskerville Win95BT" w:cs="Charis SIL"/>
          <w:iCs/>
          <w:lang w:val="en-US"/>
        </w:rPr>
        <w:t xml:space="preserve"> ‘ram’ </w:t>
      </w:r>
      <w:r w:rsidRPr="003D122D">
        <w:rPr>
          <w:rFonts w:ascii="Arabic Typesetting" w:hAnsi="Arabic Typesetting"/>
          <w:bCs/>
          <w:i/>
          <w:sz w:val="40"/>
          <w:rtl/>
          <w:lang w:val="en-US"/>
        </w:rPr>
        <w:t>كُبْش</w:t>
      </w:r>
      <w:r w:rsidRPr="003D122D">
        <w:rPr>
          <w:rFonts w:ascii="Arabic Typesetting" w:hAnsi="Arabic Typesetting"/>
          <w:sz w:val="40"/>
          <w:rtl/>
          <w:lang w:val="en-US"/>
        </w:rPr>
        <w:t xml:space="preserve">   </w:t>
      </w:r>
      <w:r w:rsidRPr="003D122D">
        <w:rPr>
          <w:rFonts w:ascii="Arabic Typesetting" w:hAnsi="Arabic Typesetting"/>
          <w:sz w:val="40"/>
          <w:rtl/>
        </w:rPr>
        <w:t>كبش</w:t>
      </w:r>
    </w:p>
    <w:p w:rsidR="001B195D" w:rsidRPr="003D122D" w:rsidRDefault="001B195D" w:rsidP="009947FA">
      <w:pPr>
        <w:jc w:val="both"/>
        <w:rPr>
          <w:rFonts w:ascii="Arabic Typesetting" w:hAnsi="Arabic Typesetting"/>
          <w:i/>
          <w:sz w:val="40"/>
          <w:lang w:val="en-US"/>
        </w:rPr>
      </w:pPr>
      <w:r w:rsidRPr="003D122D">
        <w:rPr>
          <w:rFonts w:ascii="Baskerville Win95BT" w:hAnsi="Baskerville Win95BT" w:cs="Charis SIL"/>
          <w:iCs/>
          <w:lang w:val="en-US"/>
        </w:rPr>
        <w:t>sg. 5:5.7.20.22</w:t>
      </w:r>
    </w:p>
    <w:p w:rsidR="001B195D" w:rsidRPr="003D122D" w:rsidRDefault="001B195D" w:rsidP="009675E9">
      <w:pPr>
        <w:jc w:val="both"/>
        <w:rPr>
          <w:rFonts w:ascii="Arabic Typesetting" w:hAnsi="Arabic Typesetting"/>
          <w:sz w:val="40"/>
          <w:rtl/>
          <w:lang w:val="en-US"/>
        </w:rPr>
      </w:pPr>
      <w:r w:rsidRPr="003D122D">
        <w:rPr>
          <w:bCs/>
          <w:sz w:val="20"/>
          <w:szCs w:val="20"/>
          <w:lang w:val="en-US"/>
        </w:rPr>
        <w:t>●</w:t>
      </w:r>
      <w:r w:rsidRPr="003D122D">
        <w:rPr>
          <w:rFonts w:ascii="Baskerville Win95BT" w:hAnsi="Baskerville Win95BT"/>
          <w:bCs/>
          <w:sz w:val="20"/>
          <w:szCs w:val="20"/>
          <w:lang w:val="en-US"/>
        </w:rPr>
        <w:t xml:space="preserve"> LS 214</w:t>
      </w:r>
    </w:p>
    <w:p w:rsidR="001B195D" w:rsidRPr="003D122D" w:rsidRDefault="001B195D" w:rsidP="000F45D8">
      <w:pPr>
        <w:jc w:val="both"/>
        <w:rPr>
          <w:rFonts w:ascii="Charis SIL" w:hAnsi="Charis SIL" w:cs="Charis SIL"/>
          <w:i/>
          <w:lang w:val="en-US"/>
        </w:rPr>
      </w:pPr>
    </w:p>
    <w:p w:rsidR="001B195D" w:rsidRPr="003D122D" w:rsidRDefault="001B195D" w:rsidP="009947FA">
      <w:pPr>
        <w:jc w:val="both"/>
        <w:rPr>
          <w:rFonts w:ascii="Calibri" w:hAnsi="Calibri"/>
          <w:lang w:val="en-US"/>
        </w:rPr>
      </w:pPr>
      <w:r w:rsidRPr="003D122D">
        <w:rPr>
          <w:rFonts w:ascii="Baskerville Win95BT" w:hAnsi="Baskerville Win95BT"/>
          <w:b/>
          <w:iCs/>
          <w:lang w:val="en-US"/>
        </w:rPr>
        <w:t xml:space="preserve">II </w:t>
      </w:r>
      <w:r w:rsidRPr="003D122D">
        <w:rPr>
          <w:rFonts w:ascii="Baskerville Win95BT" w:hAnsi="Baskerville Win95BT"/>
          <w:b/>
          <w:i/>
          <w:iCs/>
          <w:lang w:val="en-US"/>
        </w:rPr>
        <w:t>k</w:t>
      </w:r>
      <w:r w:rsidRPr="003D122D">
        <w:rPr>
          <w:rFonts w:ascii="Basker-Semitic" w:hAnsi="Basker-Semitic"/>
          <w:b/>
          <w:i/>
          <w:iCs/>
          <w:lang w:val="en-US"/>
        </w:rPr>
        <w:t>6</w:t>
      </w:r>
      <w:r w:rsidRPr="003D122D">
        <w:rPr>
          <w:rFonts w:ascii="Baskerville Win95BT" w:hAnsi="Baskerville Win95BT"/>
          <w:b/>
          <w:i/>
          <w:iCs/>
          <w:lang w:val="en-US"/>
        </w:rPr>
        <w:t>bi</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k</w:t>
      </w:r>
      <w:r w:rsidRPr="003D122D">
        <w:rPr>
          <w:rFonts w:ascii="Basker-Semitic" w:hAnsi="Basker-Semitic"/>
          <w:i/>
          <w:iCs/>
          <w:lang w:val="en-US"/>
        </w:rPr>
        <w:t>5</w:t>
      </w:r>
      <w:r w:rsidRPr="003D122D">
        <w:rPr>
          <w:rFonts w:ascii="Baskerville Win95BT" w:hAnsi="Baskerville Win95BT"/>
          <w:i/>
          <w:iCs/>
          <w:lang w:val="en-US"/>
        </w:rPr>
        <w:t>bí</w:t>
      </w:r>
      <w:r w:rsidRPr="003D122D">
        <w:rPr>
          <w:rFonts w:ascii="Basker-Semitic" w:hAnsi="Basker-Semitic"/>
          <w:i/>
          <w:iCs/>
          <w:lang w:val="en-US"/>
        </w:rPr>
        <w:t>!</w:t>
      </w:r>
      <w:r w:rsidRPr="003D122D">
        <w:rPr>
          <w:rFonts w:ascii="Baskerville Win95BT" w:hAnsi="Baskerville Win95BT"/>
          <w:i/>
          <w:iCs/>
          <w:lang w:val="en-US"/>
        </w:rPr>
        <w:t>in</w:t>
      </w:r>
      <w:r w:rsidRPr="003D122D">
        <w:rPr>
          <w:rFonts w:ascii="Baskerville Win95BT" w:hAnsi="Baskerville Win95BT"/>
          <w:lang w:val="en-US"/>
        </w:rPr>
        <w:t>/</w:t>
      </w:r>
      <w:r w:rsidRPr="003D122D">
        <w:rPr>
          <w:rFonts w:ascii="Baskerville Win95BT" w:hAnsi="Baskerville Win95BT"/>
          <w:i/>
          <w:lang w:val="en-US"/>
        </w:rPr>
        <w:t>ľ</w:t>
      </w:r>
      <w:r w:rsidRPr="003D122D">
        <w:rPr>
          <w:rFonts w:ascii="Baskerville Win95BT" w:hAnsi="Baskerville Win95BT"/>
          <w:i/>
          <w:iCs/>
          <w:lang w:val="en-US"/>
        </w:rPr>
        <w:t>ik</w:t>
      </w:r>
      <w:r w:rsidRPr="003D122D">
        <w:rPr>
          <w:rFonts w:ascii="Basker-Semitic" w:hAnsi="Basker-Semitic"/>
          <w:i/>
          <w:iCs/>
          <w:lang w:val="en-US"/>
        </w:rPr>
        <w:t>6</w:t>
      </w:r>
      <w:r w:rsidRPr="003D122D">
        <w:rPr>
          <w:rFonts w:ascii="Baskerville Win95BT" w:hAnsi="Baskerville Win95BT"/>
          <w:i/>
          <w:iCs/>
          <w:lang w:val="en-US"/>
        </w:rPr>
        <w:t>b</w:t>
      </w:r>
      <w:r w:rsidRPr="003D122D">
        <w:rPr>
          <w:rFonts w:ascii="Basker-Semitic" w:hAnsi="Basker-Semitic"/>
          <w:i/>
          <w:iCs/>
          <w:lang w:val="en-US"/>
        </w:rPr>
        <w:t>5</w:t>
      </w:r>
      <w:r w:rsidRPr="003D122D">
        <w:rPr>
          <w:rFonts w:ascii="Baskerville Win95BT" w:hAnsi="Baskerville Win95BT"/>
          <w:lang w:val="en-US"/>
        </w:rPr>
        <w:t xml:space="preserve">) ‘to creep, to approach secretly; to steal’ </w:t>
      </w:r>
      <w:r w:rsidRPr="003D122D">
        <w:rPr>
          <w:rFonts w:ascii="Arabic Typesetting" w:hAnsi="Arabic Typesetting"/>
          <w:bCs/>
          <w:sz w:val="40"/>
          <w:rtl/>
          <w:lang w:val="en-US"/>
        </w:rPr>
        <w:t>كَابِي</w:t>
      </w:r>
      <w:r w:rsidRPr="003D122D">
        <w:rPr>
          <w:rFonts w:ascii="Arabic Typesetting" w:hAnsi="Arabic Typesetting"/>
          <w:b/>
          <w:sz w:val="40"/>
          <w:rtl/>
          <w:lang w:val="en-US"/>
        </w:rPr>
        <w:t xml:space="preserve">   </w:t>
      </w:r>
      <w:r w:rsidRPr="003D122D">
        <w:rPr>
          <w:rFonts w:ascii="Arabic Typesetting" w:hAnsi="Arabic Typesetting"/>
          <w:sz w:val="40"/>
          <w:rtl/>
          <w:lang w:val="en-US"/>
        </w:rPr>
        <w:t>حبا</w:t>
      </w:r>
    </w:p>
    <w:p w:rsidR="001B195D" w:rsidRPr="003D122D" w:rsidRDefault="001B195D" w:rsidP="00104600">
      <w:pPr>
        <w:jc w:val="both"/>
        <w:rPr>
          <w:rFonts w:ascii="Baskerville Win95BT" w:hAnsi="Baskerville Win95BT"/>
          <w:lang w:val="en-US"/>
        </w:rPr>
      </w:pPr>
      <w:r w:rsidRPr="003D122D">
        <w:rPr>
          <w:rFonts w:ascii="Baskerville Win95BT" w:hAnsi="Baskerville Win95BT"/>
          <w:iCs/>
          <w:lang w:val="en-US"/>
        </w:rPr>
        <w:t xml:space="preserve">Pf. 1 sg. </w:t>
      </w:r>
      <w:r w:rsidRPr="003D122D">
        <w:rPr>
          <w:rFonts w:ascii="Baskerville Win95BT" w:hAnsi="Baskerville Win95BT"/>
          <w:i/>
          <w:iCs/>
          <w:lang w:val="en-US"/>
        </w:rPr>
        <w:t>k</w:t>
      </w:r>
      <w:r w:rsidRPr="003D122D">
        <w:rPr>
          <w:rFonts w:ascii="Basker-Semitic" w:hAnsi="Basker-Semitic"/>
          <w:i/>
          <w:iCs/>
          <w:lang w:val="en-US"/>
        </w:rPr>
        <w:t>6</w:t>
      </w:r>
      <w:r w:rsidRPr="003D122D">
        <w:rPr>
          <w:rFonts w:ascii="Baskerville Win95BT" w:hAnsi="Baskerville Win95BT"/>
          <w:i/>
          <w:iCs/>
          <w:lang w:val="en-US"/>
        </w:rPr>
        <w:t>bik</w:t>
      </w:r>
      <w:r w:rsidRPr="003D122D">
        <w:rPr>
          <w:rFonts w:ascii="Baskerville Win95BT" w:hAnsi="Baskerville Win95BT"/>
          <w:lang w:val="en-US"/>
        </w:rPr>
        <w:t xml:space="preserve"> (</w:t>
      </w:r>
      <w:r w:rsidRPr="003D122D">
        <w:rPr>
          <w:rFonts w:ascii="Baskerville Win95BT" w:hAnsi="Baskerville Win95BT"/>
          <w:i/>
          <w:iCs/>
          <w:lang w:val="en-US"/>
        </w:rPr>
        <w:t>18:37</w:t>
      </w:r>
      <w:r w:rsidRPr="003D122D">
        <w:rPr>
          <w:rFonts w:ascii="Baskerville Win95BT" w:hAnsi="Baskerville Win95BT"/>
          <w:lang w:val="en-US"/>
        </w:rPr>
        <w:t xml:space="preserve">, </w:t>
      </w:r>
      <w:r w:rsidRPr="003D122D">
        <w:rPr>
          <w:rFonts w:ascii="Baskerville Win95BT" w:hAnsi="Baskerville Win95BT"/>
          <w:i/>
          <w:iCs/>
          <w:lang w:val="en-US"/>
        </w:rPr>
        <w:t>24:20</w:t>
      </w:r>
      <w:r w:rsidRPr="003D122D">
        <w:rPr>
          <w:rFonts w:ascii="Baskerville Win95BT" w:hAnsi="Baskerville Win95BT"/>
          <w:iCs/>
          <w:lang w:val="en-US"/>
        </w:rPr>
        <w:t xml:space="preserve">, </w:t>
      </w:r>
      <w:r w:rsidRPr="003D122D">
        <w:rPr>
          <w:rFonts w:ascii="Baskerville Win95BT" w:hAnsi="Baskerville Win95BT"/>
          <w:i/>
          <w:iCs/>
          <w:lang w:val="en-US"/>
        </w:rPr>
        <w:t>31:3</w:t>
      </w:r>
      <w:r>
        <w:rPr>
          <w:rFonts w:ascii="Baskerville Win95BT" w:hAnsi="Baskerville Win95BT"/>
          <w:i/>
          <w:iCs/>
          <w:lang w:val="en-US"/>
        </w:rPr>
        <w:t>7</w:t>
      </w:r>
      <w:r w:rsidRPr="003D122D">
        <w:rPr>
          <w:rFonts w:ascii="Baskerville Win95BT" w:hAnsi="Baskerville Win95BT"/>
          <w:lang w:val="en-US"/>
        </w:rPr>
        <w:t>)</w:t>
      </w:r>
    </w:p>
    <w:p w:rsidR="001B195D" w:rsidRPr="003D122D" w:rsidRDefault="001B195D" w:rsidP="00AA2C53">
      <w:pPr>
        <w:jc w:val="both"/>
        <w:rPr>
          <w:rFonts w:ascii="Baskerville Win95BT" w:hAnsi="Baskerville Win95BT"/>
          <w:sz w:val="20"/>
          <w:szCs w:val="20"/>
          <w:lang w:val="en-US"/>
        </w:rPr>
      </w:pPr>
      <w:r w:rsidRPr="003D122D">
        <w:rPr>
          <w:rFonts w:ascii="Basker-Semitic" w:hAnsi="Basker-Semitic" w:cs="Charis SIL"/>
          <w:b/>
          <w:bCs/>
          <w:i/>
          <w:iCs/>
          <w:sz w:val="20"/>
          <w:szCs w:val="20"/>
          <w:lang w:val="en-US"/>
        </w:rPr>
        <w:t xml:space="preserve">› </w:t>
      </w:r>
      <w:r w:rsidRPr="003D122D">
        <w:rPr>
          <w:rFonts w:ascii="Baskerville Win95BT" w:hAnsi="Baskerville Win95BT" w:cs="Charis SIL"/>
          <w:sz w:val="20"/>
          <w:szCs w:val="20"/>
          <w:lang w:val="en-US"/>
        </w:rPr>
        <w:t>‘To creep to somebody (</w:t>
      </w:r>
      <w:r w:rsidRPr="003D122D">
        <w:rPr>
          <w:i/>
          <w:sz w:val="20"/>
          <w:szCs w:val="20"/>
          <w:lang w:val="en-US"/>
        </w:rPr>
        <w:t>ḷ</w:t>
      </w:r>
      <w:r w:rsidRPr="003D122D">
        <w:rPr>
          <w:rFonts w:ascii="Basker-Semitic" w:hAnsi="Basker-Semitic"/>
          <w:i/>
          <w:iCs/>
          <w:sz w:val="20"/>
          <w:szCs w:val="20"/>
          <w:lang w:val="en-US"/>
        </w:rPr>
        <w:t>3</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18:37</w:t>
      </w:r>
      <w:r w:rsidRPr="003D122D">
        <w:rPr>
          <w:rFonts w:ascii="Baskerville Win95BT" w:hAnsi="Baskerville Win95BT"/>
          <w:iCs/>
          <w:sz w:val="20"/>
          <w:szCs w:val="20"/>
          <w:lang w:val="en-US"/>
        </w:rPr>
        <w:t>.</w:t>
      </w:r>
    </w:p>
    <w:p w:rsidR="001B195D" w:rsidRPr="003D122D" w:rsidRDefault="001B195D" w:rsidP="009675E9">
      <w:pPr>
        <w:jc w:val="both"/>
        <w:rPr>
          <w:rFonts w:ascii="Arabic Typesetting" w:hAnsi="Arabic Typesetting"/>
          <w:sz w:val="40"/>
          <w:rtl/>
          <w:lang w:val="en-US"/>
        </w:rPr>
      </w:pPr>
      <w:r w:rsidRPr="003D122D">
        <w:rPr>
          <w:bCs/>
          <w:sz w:val="20"/>
          <w:szCs w:val="20"/>
          <w:lang w:val="en-US"/>
        </w:rPr>
        <w:t>●</w:t>
      </w:r>
      <w:r w:rsidRPr="003D122D">
        <w:rPr>
          <w:rFonts w:ascii="Baskerville Win95BT" w:hAnsi="Baskerville Win95BT"/>
          <w:bCs/>
          <w:sz w:val="20"/>
          <w:szCs w:val="20"/>
          <w:lang w:val="en-US"/>
        </w:rPr>
        <w:t xml:space="preserve"> LS 213</w:t>
      </w:r>
    </w:p>
    <w:p w:rsidR="001B195D" w:rsidRPr="003D122D" w:rsidRDefault="001B195D" w:rsidP="00160169">
      <w:pPr>
        <w:jc w:val="both"/>
        <w:rPr>
          <w:rFonts w:ascii="Baskerville Win95BT" w:hAnsi="Baskerville Win95BT" w:cs="TITUS Cyberbit Basic"/>
          <w:i/>
          <w:iCs/>
          <w:lang w:val="en-US"/>
        </w:rPr>
      </w:pPr>
    </w:p>
    <w:p w:rsidR="001B195D" w:rsidRPr="003D122D" w:rsidRDefault="001B195D" w:rsidP="00F36D9E">
      <w:pPr>
        <w:jc w:val="both"/>
        <w:rPr>
          <w:rFonts w:ascii="Baskerville Win95BT" w:hAnsi="Baskerville Win95BT"/>
          <w:bCs/>
          <w:lang w:val="en-US"/>
        </w:rPr>
      </w:pPr>
      <w:r w:rsidRPr="003D122D">
        <w:rPr>
          <w:rFonts w:ascii="Baskerville Win95BT" w:hAnsi="Baskerville Win95BT"/>
          <w:b/>
          <w:i/>
          <w:iCs/>
          <w:lang w:val="en-US"/>
        </w:rPr>
        <w:t xml:space="preserve">kóde </w:t>
      </w:r>
      <w:r w:rsidRPr="003D122D">
        <w:rPr>
          <w:rFonts w:ascii="Baskerville Win95BT" w:hAnsi="Baskerville Win95BT"/>
          <w:bCs/>
          <w:lang w:val="en-US"/>
        </w:rPr>
        <w:t>m.</w:t>
      </w:r>
      <w:r w:rsidRPr="003D122D">
        <w:rPr>
          <w:rFonts w:ascii="Baskerville Win95BT" w:hAnsi="Baskerville Win95BT"/>
          <w:b/>
          <w:lang w:val="en-US"/>
        </w:rPr>
        <w:t xml:space="preserve"> </w:t>
      </w:r>
      <w:r w:rsidRPr="003D122D">
        <w:rPr>
          <w:rFonts w:ascii="Baskerville Win95BT" w:hAnsi="Baskerville Win95BT"/>
          <w:bCs/>
          <w:lang w:val="en-US"/>
        </w:rPr>
        <w:t xml:space="preserve">(du. </w:t>
      </w:r>
      <w:r w:rsidRPr="003D122D">
        <w:rPr>
          <w:rFonts w:ascii="Baskerville Win95BT" w:hAnsi="Baskerville Win95BT"/>
          <w:bCs/>
          <w:i/>
          <w:iCs/>
          <w:lang w:val="en-US"/>
        </w:rPr>
        <w:t>kód</w:t>
      </w:r>
      <w:r w:rsidRPr="003D122D">
        <w:rPr>
          <w:rFonts w:ascii="Basker-Semitic" w:hAnsi="Basker-Semitic"/>
          <w:bCs/>
          <w:i/>
          <w:iCs/>
          <w:lang w:val="en-US"/>
        </w:rPr>
        <w:t>!</w:t>
      </w:r>
      <w:r w:rsidRPr="003D122D">
        <w:rPr>
          <w:rFonts w:ascii="Baskerville Win95BT" w:hAnsi="Baskerville Win95BT"/>
          <w:bCs/>
          <w:i/>
          <w:iCs/>
          <w:lang w:val="en-US"/>
        </w:rPr>
        <w:t>i</w:t>
      </w:r>
      <w:r w:rsidRPr="003D122D">
        <w:rPr>
          <w:rFonts w:ascii="Baskerville Win95BT" w:hAnsi="Baskerville Win95BT"/>
          <w:bCs/>
          <w:lang w:val="en-US"/>
        </w:rPr>
        <w:t xml:space="preserve">, pl. </w:t>
      </w:r>
      <w:r w:rsidRPr="003D122D">
        <w:rPr>
          <w:rFonts w:ascii="Baskerville Win95BT" w:hAnsi="Baskerville Win95BT"/>
          <w:bCs/>
          <w:i/>
          <w:iCs/>
          <w:lang w:val="en-US"/>
        </w:rPr>
        <w:t>ékdo</w:t>
      </w:r>
      <w:r w:rsidRPr="003D122D">
        <w:rPr>
          <w:rFonts w:ascii="Baskerville Win95BT" w:hAnsi="Baskerville Win95BT"/>
          <w:bCs/>
          <w:lang w:val="en-US"/>
        </w:rPr>
        <w:t xml:space="preserve">) </w:t>
      </w:r>
    </w:p>
    <w:p w:rsidR="001B195D" w:rsidRPr="003D122D" w:rsidRDefault="001B195D" w:rsidP="000F098D">
      <w:pPr>
        <w:jc w:val="both"/>
        <w:rPr>
          <w:rFonts w:ascii="Arabic Typesetting" w:hAnsi="Arabic Typesetting"/>
          <w:b/>
          <w:sz w:val="40"/>
          <w:rtl/>
          <w:lang w:val="en-US"/>
        </w:rPr>
      </w:pPr>
      <w:r w:rsidRPr="003D122D">
        <w:rPr>
          <w:rFonts w:ascii="Baskerville Win95BT" w:hAnsi="Baskerville Win95BT"/>
          <w:bCs/>
          <w:lang w:val="en-US"/>
        </w:rPr>
        <w:t xml:space="preserve">‘plateau with small elevations on it’  </w:t>
      </w:r>
      <w:r w:rsidRPr="003D122D">
        <w:rPr>
          <w:rFonts w:ascii="Arabic Typesetting" w:hAnsi="Arabic Typesetting"/>
          <w:b/>
          <w:sz w:val="40"/>
          <w:rtl/>
          <w:lang w:val="en-US"/>
        </w:rPr>
        <w:t>مساحة فيها هضاب صغيرة</w:t>
      </w:r>
      <w:r>
        <w:rPr>
          <w:rFonts w:ascii="Arabic Typesetting" w:hAnsi="Arabic Typesetting"/>
          <w:b/>
          <w:sz w:val="40"/>
          <w:lang w:val="en-US"/>
        </w:rPr>
        <w:t xml:space="preserve">   </w:t>
      </w:r>
      <w:r w:rsidRPr="003D122D">
        <w:rPr>
          <w:rFonts w:ascii="Arabic Typesetting" w:hAnsi="Arabic Typesetting"/>
          <w:bCs/>
          <w:sz w:val="40"/>
          <w:rtl/>
          <w:lang w:val="en-US"/>
        </w:rPr>
        <w:t>كُادٞه</w:t>
      </w:r>
    </w:p>
    <w:p w:rsidR="001B195D" w:rsidRPr="003D122D" w:rsidRDefault="001B195D" w:rsidP="00160169">
      <w:pPr>
        <w:jc w:val="both"/>
        <w:rPr>
          <w:rFonts w:ascii="Baskerville Win95BT" w:hAnsi="Baskerville Win95BT"/>
          <w:lang w:val="en-US"/>
        </w:rPr>
      </w:pPr>
      <w:r w:rsidRPr="003D122D">
        <w:rPr>
          <w:rFonts w:ascii="Baskerville Win95BT" w:hAnsi="Baskerville Win95BT"/>
          <w:iCs/>
          <w:lang w:val="en-US"/>
        </w:rPr>
        <w:t xml:space="preserve">sg. </w:t>
      </w:r>
      <w:r w:rsidRPr="003D122D">
        <w:rPr>
          <w:rFonts w:ascii="Baskerville Win95BT" w:hAnsi="Baskerville Win95BT"/>
          <w:i/>
          <w:iCs/>
          <w:lang w:val="en-US"/>
        </w:rPr>
        <w:t>20:2</w:t>
      </w:r>
      <w:r w:rsidRPr="003D122D">
        <w:rPr>
          <w:rFonts w:ascii="Baskerville Win95BT" w:hAnsi="Baskerville Win95BT"/>
          <w:lang w:val="en-US"/>
        </w:rPr>
        <w:t xml:space="preserve">, </w:t>
      </w:r>
      <w:r w:rsidRPr="003D122D">
        <w:rPr>
          <w:rFonts w:ascii="Baskerville Win95BT" w:hAnsi="Baskerville Win95BT"/>
          <w:i/>
          <w:iCs/>
          <w:lang w:val="en-US"/>
        </w:rPr>
        <w:t>28:42</w:t>
      </w:r>
    </w:p>
    <w:p w:rsidR="001B195D" w:rsidRPr="003D122D" w:rsidRDefault="001B195D" w:rsidP="009675E9">
      <w:pPr>
        <w:jc w:val="both"/>
        <w:rPr>
          <w:rFonts w:ascii="Arabic Typesetting" w:hAnsi="Arabic Typesetting"/>
          <w:sz w:val="40"/>
          <w:rtl/>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0D76A8">
      <w:pPr>
        <w:jc w:val="both"/>
        <w:rPr>
          <w:rFonts w:ascii="Baskerville Win95BT" w:hAnsi="Baskerville Win95BT"/>
          <w:b/>
          <w:i/>
          <w:iCs/>
          <w:lang w:val="en-US"/>
        </w:rPr>
      </w:pPr>
    </w:p>
    <w:p w:rsidR="001B195D" w:rsidRPr="003D122D" w:rsidRDefault="001B195D" w:rsidP="00BF175A">
      <w:pPr>
        <w:jc w:val="both"/>
        <w:rPr>
          <w:rFonts w:ascii="Arabic Typesetting" w:hAnsi="Arabic Typesetting"/>
          <w:sz w:val="40"/>
          <w:rtl/>
          <w:lang w:val="en-US"/>
        </w:rPr>
      </w:pPr>
      <w:r w:rsidRPr="003D122D">
        <w:rPr>
          <w:rFonts w:ascii="Baskerville Win95BT" w:hAnsi="Baskerville Win95BT"/>
          <w:b/>
          <w:i/>
          <w:iCs/>
          <w:lang w:val="en-US"/>
        </w:rPr>
        <w:t>kédom</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kód</w:t>
      </w:r>
      <w:r w:rsidRPr="003D122D">
        <w:rPr>
          <w:rFonts w:ascii="Basker-Semitic" w:hAnsi="Basker-Semitic"/>
          <w:i/>
          <w:iCs/>
          <w:lang w:val="en-US"/>
        </w:rPr>
        <w:t>3</w:t>
      </w:r>
      <w:r w:rsidRPr="003D122D">
        <w:rPr>
          <w:rFonts w:ascii="Baskerville Win95BT" w:hAnsi="Baskerville Win95BT"/>
          <w:i/>
          <w:iCs/>
          <w:lang w:val="en-US"/>
        </w:rPr>
        <w:t>m</w:t>
      </w:r>
      <w:r w:rsidRPr="003D122D">
        <w:rPr>
          <w:rFonts w:ascii="Baskerville Win95BT" w:hAnsi="Baskerville Win95BT"/>
          <w:lang w:val="en-US"/>
        </w:rPr>
        <w:t>/</w:t>
      </w:r>
      <w:r w:rsidRPr="003D122D">
        <w:rPr>
          <w:rFonts w:ascii="Baskerville Win95BT" w:hAnsi="Baskerville Win95BT"/>
          <w:i/>
          <w:lang w:val="en-US"/>
        </w:rPr>
        <w:t>ľ</w:t>
      </w:r>
      <w:r w:rsidRPr="003D122D">
        <w:rPr>
          <w:rFonts w:ascii="Baskerville Win95BT" w:hAnsi="Baskerville Win95BT"/>
          <w:i/>
          <w:iCs/>
          <w:lang w:val="en-US"/>
        </w:rPr>
        <w:t>ikd</w:t>
      </w:r>
      <w:r w:rsidRPr="003D122D">
        <w:rPr>
          <w:rFonts w:ascii="Basker-Semitic" w:hAnsi="Basker-Semitic"/>
          <w:i/>
          <w:iCs/>
          <w:lang w:val="en-US"/>
        </w:rPr>
        <w:t>6</w:t>
      </w:r>
      <w:r w:rsidRPr="003D122D">
        <w:rPr>
          <w:rFonts w:ascii="Baskerville Win95BT" w:hAnsi="Baskerville Win95BT"/>
          <w:i/>
          <w:iCs/>
          <w:lang w:val="en-US"/>
        </w:rPr>
        <w:t>m</w:t>
      </w:r>
      <w:r w:rsidRPr="003D122D">
        <w:rPr>
          <w:rFonts w:ascii="Baskerville Win95BT" w:hAnsi="Baskerville Win95BT"/>
          <w:lang w:val="en-US"/>
        </w:rPr>
        <w:t xml:space="preserve">) ‘to throw earth upon something, to bury’ </w:t>
      </w:r>
      <w:r w:rsidRPr="003D122D">
        <w:rPr>
          <w:rFonts w:ascii="Arabic Typesetting" w:hAnsi="Arabic Typesetting"/>
          <w:sz w:val="40"/>
          <w:rtl/>
          <w:lang w:val="en-US"/>
        </w:rPr>
        <w:t xml:space="preserve">ردم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كٞادُم</w:t>
      </w:r>
    </w:p>
    <w:p w:rsidR="001B195D" w:rsidRPr="003D122D" w:rsidRDefault="001B195D" w:rsidP="000D76A8">
      <w:pPr>
        <w:jc w:val="both"/>
        <w:rPr>
          <w:rFonts w:ascii="Baskerville Win95BT" w:hAnsi="Baskerville Win95BT"/>
          <w:lang w:val="en-US"/>
        </w:rPr>
      </w:pPr>
      <w:r w:rsidRPr="003D122D">
        <w:rPr>
          <w:rFonts w:ascii="Baskerville Win95BT" w:hAnsi="Baskerville Win95BT"/>
          <w:iCs/>
          <w:lang w:val="en-US"/>
        </w:rPr>
        <w:t xml:space="preserve">Impf. 2 sg. m.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kód</w:t>
      </w:r>
      <w:r w:rsidRPr="003D122D">
        <w:rPr>
          <w:rFonts w:ascii="Basker-Semitic" w:hAnsi="Basker-Semitic"/>
          <w:i/>
          <w:iCs/>
          <w:lang w:val="en-US"/>
        </w:rPr>
        <w:t>3</w:t>
      </w:r>
      <w:r w:rsidRPr="003D122D">
        <w:rPr>
          <w:rFonts w:ascii="Baskerville Win95BT" w:hAnsi="Baskerville Win95BT"/>
          <w:i/>
          <w:iCs/>
          <w:lang w:val="en-US"/>
        </w:rPr>
        <w:t>m</w:t>
      </w:r>
      <w:r w:rsidRPr="003D122D">
        <w:rPr>
          <w:rFonts w:ascii="Baskerville Win95BT" w:hAnsi="Baskerville Win95BT"/>
          <w:lang w:val="en-US"/>
        </w:rPr>
        <w:t xml:space="preserve"> (</w:t>
      </w:r>
      <w:r w:rsidRPr="003D122D">
        <w:rPr>
          <w:rFonts w:ascii="Baskerville Win95BT" w:hAnsi="Baskerville Win95BT"/>
          <w:i/>
          <w:iCs/>
          <w:lang w:val="en-US"/>
        </w:rPr>
        <w:t>8:19</w:t>
      </w:r>
      <w:r w:rsidRPr="003D122D">
        <w:rPr>
          <w:rFonts w:ascii="Baskerville Win95BT" w:hAnsi="Baskerville Win95BT"/>
          <w:lang w:val="en-US"/>
        </w:rPr>
        <w:t>)</w:t>
      </w:r>
    </w:p>
    <w:p w:rsidR="001B195D" w:rsidRPr="003D122D" w:rsidRDefault="001B195D" w:rsidP="000D76A8">
      <w:pPr>
        <w:jc w:val="both"/>
        <w:rPr>
          <w:rFonts w:ascii="Baskerville Win95BT" w:hAnsi="Baskerville Win95BT"/>
          <w:lang w:val="en-US"/>
        </w:rPr>
      </w:pPr>
      <w:r w:rsidRPr="003D122D">
        <w:rPr>
          <w:rFonts w:ascii="Basker-Semitic" w:hAnsi="Basker-Semitic" w:cs="Charis SIL"/>
          <w:b/>
          <w:bCs/>
          <w:sz w:val="20"/>
          <w:szCs w:val="20"/>
          <w:lang w:val="en-US"/>
        </w:rPr>
        <w:t>›</w:t>
      </w:r>
      <w:r w:rsidRPr="003D122D">
        <w:rPr>
          <w:rFonts w:ascii="Baskerville Win95BT" w:hAnsi="Baskerville Win95BT"/>
          <w:sz w:val="20"/>
          <w:szCs w:val="20"/>
          <w:lang w:val="en-US"/>
        </w:rPr>
        <w:t xml:space="preserve"> ‘To throw earth upon something (</w:t>
      </w:r>
      <w:r w:rsidRPr="003D122D">
        <w:rPr>
          <w:i/>
          <w:iCs/>
          <w:sz w:val="20"/>
          <w:szCs w:val="20"/>
          <w:lang w:val="en-US"/>
        </w:rPr>
        <w:t>ḷ</w:t>
      </w:r>
      <w:r w:rsidRPr="003D122D">
        <w:rPr>
          <w:rFonts w:ascii="Basker-Semitic" w:hAnsi="Basker-Semitic"/>
          <w:i/>
          <w:iCs/>
          <w:sz w:val="20"/>
          <w:szCs w:val="20"/>
          <w:lang w:val="en-US"/>
        </w:rPr>
        <w:t>3</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8:19</w:t>
      </w:r>
      <w:r w:rsidRPr="003D122D">
        <w:rPr>
          <w:rFonts w:ascii="Baskerville Win95BT" w:hAnsi="Baskerville Win95BT"/>
          <w:iCs/>
          <w:sz w:val="20"/>
          <w:szCs w:val="20"/>
          <w:lang w:val="en-US"/>
        </w:rPr>
        <w:t>.</w:t>
      </w:r>
    </w:p>
    <w:p w:rsidR="001B195D" w:rsidRPr="003D122D" w:rsidRDefault="001B195D" w:rsidP="009675E9">
      <w:pPr>
        <w:jc w:val="both"/>
        <w:rPr>
          <w:rFonts w:ascii="Arabic Typesetting" w:hAnsi="Arabic Typesetting"/>
          <w:sz w:val="40"/>
          <w:rtl/>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0D76A8">
      <w:pPr>
        <w:jc w:val="both"/>
        <w:rPr>
          <w:rFonts w:ascii="Baskerville Win95BT" w:hAnsi="Baskerville Win95BT"/>
          <w:i/>
          <w:iCs/>
          <w:lang w:val="en-US"/>
        </w:rPr>
      </w:pPr>
    </w:p>
    <w:p w:rsidR="001B195D" w:rsidRPr="003D122D" w:rsidRDefault="001B195D" w:rsidP="00367DC4">
      <w:pPr>
        <w:jc w:val="both"/>
        <w:rPr>
          <w:rFonts w:ascii="Arabic Typesetting" w:hAnsi="Arabic Typesetting"/>
          <w:sz w:val="40"/>
          <w:lang w:val="en-US"/>
        </w:rPr>
      </w:pPr>
      <w:r w:rsidRPr="003D122D">
        <w:rPr>
          <w:rFonts w:ascii="Baskerville Win95BT" w:hAnsi="Baskerville Win95BT"/>
          <w:b/>
          <w:i/>
          <w:iCs/>
          <w:lang w:val="en-US"/>
        </w:rPr>
        <w:t>kédon</w:t>
      </w:r>
      <w:r w:rsidRPr="003D122D">
        <w:rPr>
          <w:rFonts w:ascii="Baskerville Win95BT" w:hAnsi="Baskerville Win95BT"/>
          <w:b/>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kód</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lang w:val="en-US"/>
        </w:rPr>
        <w:t>/</w:t>
      </w:r>
      <w:r w:rsidRPr="003D122D">
        <w:rPr>
          <w:rFonts w:ascii="Baskerville Win95BT" w:hAnsi="Baskerville Win95BT"/>
          <w:i/>
          <w:lang w:val="en-US"/>
        </w:rPr>
        <w:t>ľ</w:t>
      </w:r>
      <w:r w:rsidRPr="003D122D">
        <w:rPr>
          <w:rFonts w:ascii="Baskerville Win95BT" w:hAnsi="Baskerville Win95BT"/>
          <w:i/>
          <w:iCs/>
          <w:lang w:val="en-US"/>
        </w:rPr>
        <w:t>ikd</w:t>
      </w:r>
      <w:r w:rsidRPr="003D122D">
        <w:rPr>
          <w:rFonts w:ascii="Basker-Semitic" w:hAnsi="Basker-Semitic"/>
          <w:i/>
          <w:iCs/>
          <w:lang w:val="en-US"/>
        </w:rPr>
        <w:t>6</w:t>
      </w:r>
      <w:r w:rsidRPr="003D122D">
        <w:rPr>
          <w:rFonts w:ascii="Baskerville Win95BT" w:hAnsi="Baskerville Win95BT"/>
          <w:i/>
          <w:iCs/>
          <w:lang w:val="en-US"/>
        </w:rPr>
        <w:t>n</w:t>
      </w:r>
      <w:r w:rsidRPr="003D122D">
        <w:rPr>
          <w:rFonts w:ascii="Baskerville Win95BT" w:hAnsi="Baskerville Win95BT"/>
          <w:lang w:val="en-US"/>
        </w:rPr>
        <w:t xml:space="preserve">) ‘to protrude; to show up, to appear’ </w:t>
      </w:r>
      <w:r w:rsidRPr="003D122D">
        <w:rPr>
          <w:rFonts w:ascii="Arabic Typesetting" w:hAnsi="Arabic Typesetting"/>
          <w:sz w:val="40"/>
          <w:rtl/>
          <w:lang w:val="en-US"/>
        </w:rPr>
        <w:t xml:space="preserve">برز، تحدَّب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كٞادُن</w:t>
      </w:r>
    </w:p>
    <w:p w:rsidR="001B195D" w:rsidRPr="003D122D" w:rsidRDefault="001B195D" w:rsidP="005A0855">
      <w:pPr>
        <w:jc w:val="both"/>
        <w:rPr>
          <w:rFonts w:ascii="Baskerville Win95BT" w:hAnsi="Baskerville Win95BT"/>
          <w:lang w:val="en-US"/>
        </w:rPr>
      </w:pPr>
      <w:r w:rsidRPr="003D122D">
        <w:rPr>
          <w:rFonts w:ascii="Baskerville Win95BT" w:hAnsi="Baskerville Win95BT"/>
          <w:lang w:val="en-US"/>
        </w:rPr>
        <w:t xml:space="preserve">Pf. 3 sg. m. </w:t>
      </w:r>
      <w:r w:rsidRPr="003D122D">
        <w:rPr>
          <w:rFonts w:ascii="Baskerville Win95BT" w:hAnsi="Baskerville Win95BT"/>
          <w:i/>
          <w:lang w:val="en-US"/>
        </w:rPr>
        <w:t xml:space="preserve">kédon </w:t>
      </w:r>
      <w:r w:rsidRPr="003D122D">
        <w:rPr>
          <w:rFonts w:ascii="Baskerville Win95BT" w:hAnsi="Baskerville Win95BT"/>
          <w:lang w:val="en-US"/>
        </w:rPr>
        <w:t xml:space="preserve">(24:13), pl. f. </w:t>
      </w:r>
      <w:r w:rsidRPr="003D122D">
        <w:rPr>
          <w:rFonts w:ascii="Baskerville Win95BT" w:hAnsi="Baskerville Win95BT"/>
          <w:i/>
          <w:lang w:val="en-US"/>
        </w:rPr>
        <w:t>kédon</w:t>
      </w:r>
      <w:r w:rsidRPr="003D122D">
        <w:rPr>
          <w:rFonts w:ascii="Baskerville Win95BT" w:hAnsi="Baskerville Win95BT"/>
          <w:lang w:val="en-US"/>
        </w:rPr>
        <w:t xml:space="preserve"> (</w:t>
      </w:r>
      <w:r w:rsidRPr="003D122D">
        <w:rPr>
          <w:rFonts w:ascii="Baskerville Win95BT" w:hAnsi="Baskerville Win95BT"/>
          <w:i/>
          <w:iCs/>
          <w:lang w:val="en-US"/>
        </w:rPr>
        <w:t>24:13</w:t>
      </w:r>
      <w:r w:rsidRPr="003D122D">
        <w:rPr>
          <w:rFonts w:ascii="Baskerville Win95BT" w:hAnsi="Baskerville Win95BT"/>
          <w:lang w:val="en-US"/>
        </w:rPr>
        <w:t>)</w:t>
      </w:r>
    </w:p>
    <w:p w:rsidR="001B195D" w:rsidRPr="003D122D" w:rsidRDefault="001B195D" w:rsidP="003427D5">
      <w:pPr>
        <w:jc w:val="both"/>
        <w:rPr>
          <w:rFonts w:ascii="Arabic Typesetting" w:hAnsi="Arabic Typesetting"/>
          <w:sz w:val="40"/>
          <w:rtl/>
          <w:lang w:val="en-US"/>
        </w:rPr>
      </w:pPr>
      <w:r w:rsidRPr="003D122D">
        <w:rPr>
          <w:rFonts w:ascii="Baskerville Win95BT" w:hAnsi="Baskerville Win95BT"/>
          <w:b/>
          <w:iCs/>
          <w:lang w:val="en-US"/>
        </w:rPr>
        <w:t xml:space="preserve">IV </w:t>
      </w:r>
      <w:r w:rsidRPr="003D122D">
        <w:rPr>
          <w:rFonts w:ascii="Baskerville Win95BT" w:hAnsi="Baskerville Win95BT"/>
          <w:b/>
          <w:i/>
          <w:iCs/>
          <w:lang w:val="en-US"/>
        </w:rPr>
        <w:t>k</w:t>
      </w:r>
      <w:r w:rsidRPr="00602C75">
        <w:rPr>
          <w:rFonts w:ascii="Basker-Semitic" w:hAnsi="Basker-Semitic"/>
          <w:b/>
          <w:i/>
          <w:iCs/>
          <w:vertAlign w:val="superscript"/>
          <w:lang w:val="en-US"/>
        </w:rPr>
        <w:t>3</w:t>
      </w:r>
      <w:r>
        <w:rPr>
          <w:rFonts w:ascii="Baskerville Win95BT" w:hAnsi="Baskerville Win95BT"/>
          <w:b/>
          <w:i/>
          <w:iCs/>
          <w:lang w:val="en-US"/>
        </w:rPr>
        <w:t>de</w:t>
      </w:r>
      <w:r w:rsidRPr="003D122D">
        <w:rPr>
          <w:rFonts w:ascii="Baskerville Win95BT" w:hAnsi="Baskerville Win95BT"/>
          <w:b/>
          <w:i/>
          <w:iCs/>
          <w:lang w:val="en-US"/>
        </w:rPr>
        <w:t>n</w:t>
      </w:r>
      <w:r w:rsidRPr="003D122D">
        <w:rPr>
          <w:rFonts w:ascii="Baskerville Win95BT" w:hAnsi="Baskerville Win95BT"/>
          <w:lang w:val="en-US"/>
        </w:rPr>
        <w:t xml:space="preserve"> (</w:t>
      </w:r>
      <w:r w:rsidRPr="003D122D">
        <w:rPr>
          <w:rFonts w:ascii="Baskerville Win95BT" w:hAnsi="Baskerville Win95BT"/>
          <w:i/>
          <w:lang w:val="en-US"/>
        </w:rPr>
        <w:t>y</w:t>
      </w:r>
      <w:r w:rsidRPr="003D122D">
        <w:rPr>
          <w:rFonts w:ascii="Basker-Semitic" w:hAnsi="Basker-Semitic"/>
          <w:i/>
          <w:iCs/>
          <w:lang w:val="en-US"/>
        </w:rPr>
        <w:t>3</w:t>
      </w:r>
      <w:r w:rsidRPr="003D122D">
        <w:rPr>
          <w:rFonts w:ascii="Baskerville Win95BT" w:hAnsi="Baskerville Win95BT"/>
          <w:i/>
          <w:iCs/>
          <w:lang w:val="en-US"/>
        </w:rPr>
        <w:t>k</w:t>
      </w:r>
      <w:r w:rsidRPr="003D122D">
        <w:rPr>
          <w:rFonts w:ascii="Basker-Semitic" w:hAnsi="Basker-Semitic"/>
          <w:i/>
          <w:iCs/>
          <w:lang w:val="en-US"/>
        </w:rPr>
        <w:t>6</w:t>
      </w:r>
      <w:r w:rsidRPr="003D122D">
        <w:rPr>
          <w:rFonts w:ascii="Baskerville Win95BT" w:hAnsi="Baskerville Win95BT"/>
          <w:i/>
          <w:iCs/>
          <w:lang w:val="en-US"/>
        </w:rPr>
        <w:t>don</w:t>
      </w:r>
      <w:r w:rsidRPr="003D122D">
        <w:rPr>
          <w:rFonts w:ascii="Baskerville Win95BT" w:hAnsi="Baskerville Win95BT"/>
          <w:lang w:val="en-US"/>
        </w:rPr>
        <w:t>/</w:t>
      </w:r>
      <w:r w:rsidRPr="003D122D">
        <w:rPr>
          <w:rFonts w:ascii="Baskerville Win95BT" w:hAnsi="Baskerville Win95BT"/>
          <w:i/>
          <w:lang w:val="en-US"/>
        </w:rPr>
        <w:t>ľ</w:t>
      </w:r>
      <w:r w:rsidRPr="003D122D">
        <w:rPr>
          <w:rFonts w:ascii="Baskerville Win95BT" w:hAnsi="Baskerville Win95BT"/>
          <w:i/>
          <w:iCs/>
          <w:lang w:val="en-US"/>
        </w:rPr>
        <w:t>ákd</w:t>
      </w:r>
      <w:r w:rsidRPr="003D122D">
        <w:rPr>
          <w:rFonts w:ascii="Basker-Semitic" w:hAnsi="Basker-Semitic"/>
          <w:i/>
          <w:iCs/>
          <w:lang w:val="en-US"/>
        </w:rPr>
        <w:t>5</w:t>
      </w:r>
      <w:r w:rsidRPr="003D122D">
        <w:rPr>
          <w:rFonts w:ascii="Baskerville Win95BT" w:hAnsi="Baskerville Win95BT"/>
          <w:i/>
          <w:iCs/>
          <w:lang w:val="en-US"/>
        </w:rPr>
        <w:t>n</w:t>
      </w:r>
      <w:r w:rsidRPr="003D122D">
        <w:rPr>
          <w:rFonts w:ascii="Baskerville Win95BT" w:hAnsi="Baskerville Win95BT"/>
          <w:lang w:val="en-US"/>
        </w:rPr>
        <w:t xml:space="preserve">) ‘to make appear’ </w:t>
      </w:r>
      <w:r w:rsidRPr="003D122D">
        <w:rPr>
          <w:rFonts w:ascii="Arabic Typesetting" w:hAnsi="Arabic Typesetting"/>
          <w:sz w:val="40"/>
          <w:rtl/>
          <w:lang w:val="en-US"/>
        </w:rPr>
        <w:t xml:space="preserve">أبرز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كدٞان</w:t>
      </w:r>
    </w:p>
    <w:p w:rsidR="001B195D" w:rsidRPr="003D122D" w:rsidRDefault="001B195D" w:rsidP="008459C8">
      <w:pPr>
        <w:jc w:val="both"/>
        <w:rPr>
          <w:rFonts w:ascii="Baskerville Win95BT" w:hAnsi="Baskerville Win95BT"/>
          <w:lang w:val="en-US"/>
        </w:rPr>
      </w:pPr>
      <w:r w:rsidRPr="003D122D">
        <w:rPr>
          <w:rFonts w:ascii="Baskerville Win95BT" w:hAnsi="Baskerville Win95BT"/>
          <w:lang w:val="en-US"/>
        </w:rPr>
        <w:t xml:space="preserve">Impf. 2 sg. m. </w:t>
      </w:r>
      <w:r w:rsidRPr="003D122D">
        <w:rPr>
          <w:rFonts w:ascii="Baskerville Win95BT" w:hAnsi="Baskerville Win95BT"/>
          <w:i/>
          <w:lang w:val="en-US"/>
        </w:rPr>
        <w:t>k</w:t>
      </w:r>
      <w:r w:rsidRPr="003D122D">
        <w:rPr>
          <w:rFonts w:ascii="Basker-Semitic" w:hAnsi="Basker-Semitic"/>
          <w:i/>
          <w:lang w:val="en-US"/>
        </w:rPr>
        <w:t>6</w:t>
      </w:r>
      <w:r w:rsidRPr="003D122D">
        <w:rPr>
          <w:rFonts w:ascii="Baskerville Win95BT" w:hAnsi="Baskerville Win95BT"/>
          <w:i/>
          <w:lang w:val="en-US"/>
        </w:rPr>
        <w:t>don</w:t>
      </w:r>
      <w:r w:rsidRPr="003D122D">
        <w:rPr>
          <w:rFonts w:ascii="Baskerville Win95BT" w:hAnsi="Baskerville Win95BT"/>
          <w:lang w:val="en-US"/>
        </w:rPr>
        <w:t xml:space="preserve"> (23:47)</w:t>
      </w:r>
    </w:p>
    <w:p w:rsidR="001B195D" w:rsidRPr="003D122D" w:rsidRDefault="001B195D" w:rsidP="008459C8">
      <w:pPr>
        <w:jc w:val="both"/>
        <w:rPr>
          <w:rFonts w:ascii="Baskerville Win95BT" w:hAnsi="Baskerville Win95BT"/>
          <w:lang w:val="en-US"/>
        </w:rPr>
      </w:pPr>
      <w:r w:rsidRPr="003D122D">
        <w:rPr>
          <w:rFonts w:ascii="Basker-Semitic" w:hAnsi="Basker-Semitic" w:cs="Charis SIL"/>
          <w:b/>
          <w:bCs/>
          <w:sz w:val="20"/>
          <w:szCs w:val="20"/>
          <w:lang w:val="en-US"/>
        </w:rPr>
        <w:t>›</w:t>
      </w:r>
      <w:r w:rsidRPr="003D122D">
        <w:rPr>
          <w:rFonts w:ascii="Baskerville Win95BT" w:hAnsi="Baskerville Win95BT"/>
          <w:sz w:val="20"/>
          <w:szCs w:val="20"/>
          <w:lang w:val="en-US"/>
        </w:rPr>
        <w:t xml:space="preserve"> ‘To make something (</w:t>
      </w:r>
      <w:r w:rsidRPr="003D122D">
        <w:rPr>
          <w:i/>
          <w:iCs/>
          <w:sz w:val="20"/>
          <w:szCs w:val="20"/>
          <w:lang w:val="en-US"/>
        </w:rPr>
        <w:t>ḷ</w:t>
      </w:r>
      <w:r w:rsidRPr="003D122D">
        <w:rPr>
          <w:rFonts w:ascii="Basker-Semitic" w:hAnsi="Basker-Semitic"/>
          <w:i/>
          <w:iCs/>
          <w:sz w:val="20"/>
          <w:szCs w:val="20"/>
          <w:lang w:val="en-US"/>
        </w:rPr>
        <w:t>3</w:t>
      </w:r>
      <w:r w:rsidRPr="003D122D">
        <w:rPr>
          <w:rFonts w:ascii="Baskerville Win95BT" w:hAnsi="Baskerville Win95BT"/>
          <w:sz w:val="20"/>
          <w:szCs w:val="20"/>
          <w:lang w:val="en-US"/>
        </w:rPr>
        <w:t>-) appear’: 23:47.</w:t>
      </w:r>
    </w:p>
    <w:p w:rsidR="001B195D" w:rsidRPr="003D122D" w:rsidRDefault="001B195D" w:rsidP="009675E9">
      <w:pPr>
        <w:jc w:val="both"/>
        <w:rPr>
          <w:rFonts w:ascii="Arabic Typesetting" w:hAnsi="Arabic Typesetting"/>
          <w:sz w:val="40"/>
          <w:rtl/>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0F45D8">
      <w:pPr>
        <w:jc w:val="both"/>
        <w:rPr>
          <w:rFonts w:ascii="Baskerville Win95BT" w:hAnsi="Baskerville Win95BT"/>
          <w:bCs/>
          <w:i/>
          <w:lang w:val="en-US"/>
        </w:rPr>
      </w:pPr>
    </w:p>
    <w:p w:rsidR="001B195D" w:rsidRPr="003D122D" w:rsidRDefault="001B195D" w:rsidP="00635D13">
      <w:pPr>
        <w:jc w:val="both"/>
        <w:rPr>
          <w:rFonts w:ascii="Arabic Typesetting" w:hAnsi="Arabic Typesetting"/>
          <w:b/>
          <w:sz w:val="40"/>
          <w:rtl/>
          <w:lang w:val="en-US"/>
        </w:rPr>
      </w:pPr>
      <w:r w:rsidRPr="003D122D">
        <w:rPr>
          <w:rFonts w:ascii="Baskerville Win95BT" w:hAnsi="Baskerville Win95BT"/>
          <w:b/>
          <w:i/>
          <w:lang w:val="en-US"/>
        </w:rPr>
        <w:t>kf</w:t>
      </w:r>
      <w:r w:rsidRPr="00133689">
        <w:rPr>
          <w:rFonts w:ascii="Basker-Semitic" w:hAnsi="Basker-Semitic"/>
          <w:b/>
          <w:i/>
          <w:iCs/>
          <w:lang w:val="en-US"/>
        </w:rPr>
        <w:t>3</w:t>
      </w:r>
      <w:r w:rsidRPr="003D122D">
        <w:rPr>
          <w:rFonts w:ascii="Baskerville Win95BT" w:hAnsi="Baskerville Win95BT"/>
          <w:bCs/>
          <w:iCs/>
          <w:lang w:val="en-US"/>
        </w:rPr>
        <w:t xml:space="preserve"> (</w:t>
      </w:r>
      <w:r w:rsidRPr="003D122D">
        <w:rPr>
          <w:rFonts w:ascii="Baskerville Win95BT" w:hAnsi="Baskerville Win95BT"/>
          <w:bCs/>
          <w:i/>
          <w:lang w:val="en-US"/>
        </w:rPr>
        <w:t>yíkof</w:t>
      </w:r>
      <w:r w:rsidRPr="003D122D">
        <w:rPr>
          <w:rFonts w:ascii="Baskerville Win95BT" w:hAnsi="Baskerville Win95BT"/>
          <w:bCs/>
          <w:lang w:val="en-US"/>
        </w:rPr>
        <w:t xml:space="preserve"> or </w:t>
      </w:r>
      <w:r w:rsidRPr="003D122D">
        <w:rPr>
          <w:rFonts w:ascii="Baskerville Win95BT" w:hAnsi="Baskerville Win95BT"/>
          <w:bCs/>
          <w:i/>
          <w:lang w:val="en-US"/>
        </w:rPr>
        <w:t>yík</w:t>
      </w:r>
      <w:r w:rsidRPr="003D122D">
        <w:rPr>
          <w:rFonts w:ascii="Basker-Semitic" w:hAnsi="Basker-Semitic"/>
          <w:i/>
          <w:iCs/>
          <w:lang w:val="en-US"/>
        </w:rPr>
        <w:t>3</w:t>
      </w:r>
      <w:r w:rsidRPr="003D122D">
        <w:rPr>
          <w:rFonts w:ascii="Baskerville Win95BT" w:hAnsi="Baskerville Win95BT"/>
          <w:bCs/>
          <w:i/>
          <w:lang w:val="en-US"/>
        </w:rPr>
        <w:t>f</w:t>
      </w:r>
      <w:r w:rsidRPr="003D122D">
        <w:rPr>
          <w:rFonts w:ascii="Baskerville Win95BT" w:hAnsi="Baskerville Win95BT"/>
          <w:bCs/>
          <w:iCs/>
          <w:lang w:val="en-US"/>
        </w:rPr>
        <w:t>/</w:t>
      </w:r>
      <w:r w:rsidRPr="003D122D">
        <w:rPr>
          <w:rFonts w:ascii="Baskerville Win95BT" w:hAnsi="Baskerville Win95BT"/>
          <w:i/>
          <w:lang w:val="en-US"/>
        </w:rPr>
        <w:t>ľ</w:t>
      </w:r>
      <w:r w:rsidRPr="003D122D">
        <w:rPr>
          <w:rFonts w:ascii="Baskerville Win95BT" w:hAnsi="Baskerville Win95BT"/>
          <w:bCs/>
          <w:i/>
          <w:lang w:val="en-US"/>
        </w:rPr>
        <w:t>i</w:t>
      </w:r>
      <w:r w:rsidRPr="003D122D">
        <w:rPr>
          <w:rFonts w:ascii="Baskerville Win95BT" w:hAnsi="Baskerville Win95BT"/>
          <w:i/>
          <w:lang w:val="en-US"/>
        </w:rPr>
        <w:t>kf</w:t>
      </w:r>
      <w:r w:rsidRPr="003D122D">
        <w:rPr>
          <w:rFonts w:ascii="Basker-Semitic" w:hAnsi="Basker-Semitic"/>
          <w:i/>
          <w:lang w:val="en-US"/>
        </w:rPr>
        <w:t>6</w:t>
      </w:r>
      <w:r w:rsidRPr="003D122D">
        <w:rPr>
          <w:rFonts w:ascii="Baskerville Win95BT" w:hAnsi="Baskerville Win95BT"/>
          <w:bCs/>
          <w:iCs/>
          <w:lang w:val="en-US"/>
        </w:rPr>
        <w:t>) ‘to be enough</w:t>
      </w:r>
      <w:r w:rsidRPr="003D122D">
        <w:rPr>
          <w:rFonts w:ascii="Baskerville Win95BT" w:hAnsi="Baskerville Win95BT" w:cs="Charis SIL"/>
          <w:iCs/>
          <w:lang w:val="en-US"/>
        </w:rPr>
        <w:t xml:space="preserve">’ </w:t>
      </w:r>
      <w:r w:rsidRPr="003D122D">
        <w:rPr>
          <w:rFonts w:ascii="Arabic Typesetting" w:hAnsi="Arabic Typesetting"/>
          <w:bCs/>
          <w:sz w:val="40"/>
          <w:rtl/>
          <w:lang w:val="en-US"/>
        </w:rPr>
        <w:t>كفٞى</w:t>
      </w:r>
      <w:r w:rsidRPr="003D122D">
        <w:rPr>
          <w:rFonts w:ascii="Arabic Typesetting" w:hAnsi="Arabic Typesetting"/>
          <w:b/>
          <w:sz w:val="40"/>
          <w:rtl/>
          <w:lang w:val="en-US"/>
        </w:rPr>
        <w:t xml:space="preserve">   كفى</w:t>
      </w:r>
    </w:p>
    <w:p w:rsidR="001B195D" w:rsidRPr="003D122D" w:rsidRDefault="001B195D" w:rsidP="00D17DA3">
      <w:pPr>
        <w:jc w:val="both"/>
        <w:rPr>
          <w:rFonts w:ascii="Baskerville Win95BT" w:hAnsi="Baskerville Win95BT"/>
          <w:lang w:val="en-US"/>
        </w:rPr>
      </w:pPr>
      <w:r w:rsidRPr="003D122D">
        <w:rPr>
          <w:rFonts w:ascii="Baskerville Win95BT" w:hAnsi="Baskerville Win95BT" w:cs="Charis SIL"/>
          <w:iCs/>
          <w:lang w:val="en-US"/>
        </w:rPr>
        <w:t xml:space="preserve">Pf. 3 sg. m. </w:t>
      </w:r>
      <w:r>
        <w:rPr>
          <w:rFonts w:ascii="Baskerville Win95BT" w:hAnsi="Baskerville Win95BT"/>
          <w:bCs/>
          <w:i/>
          <w:lang w:val="en-US"/>
        </w:rPr>
        <w:t>kf</w:t>
      </w:r>
      <w:r w:rsidRPr="003D122D">
        <w:rPr>
          <w:rFonts w:ascii="Basker-Semitic" w:hAnsi="Basker-Semitic"/>
          <w:i/>
          <w:iCs/>
          <w:lang w:val="en-US"/>
        </w:rPr>
        <w:t>3</w:t>
      </w:r>
      <w:r w:rsidRPr="003D122D">
        <w:rPr>
          <w:rFonts w:ascii="Baskerville Win95BT" w:hAnsi="Baskerville Win95BT"/>
          <w:bCs/>
          <w:i/>
          <w:lang w:val="en-US"/>
        </w:rPr>
        <w:t xml:space="preserve"> </w:t>
      </w:r>
      <w:r w:rsidRPr="003D122D">
        <w:rPr>
          <w:rFonts w:ascii="Baskerville Win95BT" w:hAnsi="Baskerville Win95BT"/>
          <w:bCs/>
          <w:lang w:val="en-US"/>
        </w:rPr>
        <w:t>(1:67)</w:t>
      </w:r>
      <w:r w:rsidRPr="003D122D">
        <w:rPr>
          <w:rFonts w:ascii="Baskerville Win95BT" w:hAnsi="Baskerville Win95BT"/>
          <w:lang w:val="en-US"/>
        </w:rPr>
        <w:t xml:space="preserve">, 1 sg. </w:t>
      </w:r>
      <w:r w:rsidRPr="003D122D">
        <w:rPr>
          <w:rFonts w:ascii="Baskerville Win95BT" w:hAnsi="Baskerville Win95BT"/>
          <w:i/>
          <w:lang w:val="en-US"/>
        </w:rPr>
        <w:t>kófik</w:t>
      </w:r>
      <w:r w:rsidRPr="003D122D">
        <w:rPr>
          <w:rFonts w:ascii="Baskerville Win95BT" w:hAnsi="Baskerville Win95BT"/>
          <w:lang w:val="en-US"/>
        </w:rPr>
        <w:t xml:space="preserve"> (19:24, </w:t>
      </w:r>
      <w:r w:rsidRPr="003D122D">
        <w:rPr>
          <w:rFonts w:ascii="Baskerville Win95BT" w:hAnsi="Baskerville Win95BT"/>
          <w:i/>
          <w:iCs/>
          <w:lang w:val="en-US"/>
        </w:rPr>
        <w:t>19:13</w:t>
      </w:r>
      <w:r w:rsidRPr="003D122D">
        <w:rPr>
          <w:rFonts w:ascii="Baskerville Win95BT" w:hAnsi="Baskerville Win95BT"/>
          <w:lang w:val="en-US"/>
        </w:rPr>
        <w:t>, 26:12.105)</w:t>
      </w:r>
    </w:p>
    <w:p w:rsidR="001B195D" w:rsidRPr="003D122D" w:rsidRDefault="001B195D" w:rsidP="00575A83">
      <w:pPr>
        <w:jc w:val="both"/>
        <w:rPr>
          <w:rFonts w:ascii="Baskerville Win95BT" w:hAnsi="Baskerville Win95BT"/>
          <w:sz w:val="20"/>
          <w:szCs w:val="20"/>
          <w:lang w:val="en-US"/>
        </w:rPr>
      </w:pPr>
      <w:r w:rsidRPr="003D122D">
        <w:rPr>
          <w:rFonts w:ascii="Basker-Semitic" w:hAnsi="Basker-Semitic" w:cs="Charis SIL"/>
          <w:b/>
          <w:bCs/>
          <w:sz w:val="20"/>
          <w:szCs w:val="20"/>
          <w:lang w:val="en-US"/>
        </w:rPr>
        <w:t>›</w:t>
      </w:r>
      <w:r w:rsidRPr="003D122D">
        <w:rPr>
          <w:rFonts w:ascii="Baskerville Win95BT" w:hAnsi="Baskerville Win95BT"/>
          <w:sz w:val="20"/>
          <w:szCs w:val="20"/>
          <w:lang w:val="en-US"/>
        </w:rPr>
        <w:t xml:space="preserve"> ‘To be enough for somebody (direct object): 1:67; ‘to be able to cope with something/somebody (direct object)’: 26:12.105; ‘to be able to produce something (with a dependent clause introduced by </w:t>
      </w:r>
      <w:r w:rsidRPr="003D122D">
        <w:rPr>
          <w:rFonts w:ascii="Basker-Semitic" w:hAnsi="Basker-Semitic"/>
          <w:i/>
          <w:iCs/>
          <w:sz w:val="20"/>
          <w:szCs w:val="20"/>
          <w:lang w:val="en-US"/>
        </w:rPr>
        <w:t>"</w:t>
      </w:r>
      <w:r w:rsidRPr="003D122D">
        <w:rPr>
          <w:i/>
          <w:iCs/>
          <w:sz w:val="20"/>
          <w:szCs w:val="20"/>
          <w:lang w:val="en-US"/>
        </w:rPr>
        <w:t>af</w:t>
      </w:r>
      <w:r w:rsidRPr="003D122D">
        <w:rPr>
          <w:sz w:val="20"/>
          <w:szCs w:val="20"/>
          <w:lang w:val="en-US"/>
        </w:rPr>
        <w:t>)</w:t>
      </w:r>
      <w:r>
        <w:rPr>
          <w:sz w:val="20"/>
          <w:szCs w:val="20"/>
          <w:lang w:val="en-US"/>
        </w:rPr>
        <w:t>’</w:t>
      </w:r>
      <w:r w:rsidRPr="003D122D">
        <w:rPr>
          <w:sz w:val="20"/>
          <w:szCs w:val="20"/>
          <w:lang w:val="en-US"/>
        </w:rPr>
        <w:t xml:space="preserve">: </w:t>
      </w:r>
      <w:r w:rsidRPr="00164759">
        <w:rPr>
          <w:rFonts w:ascii="Baskerville Win95BT" w:hAnsi="Baskerville Win95BT"/>
          <w:i/>
          <w:sz w:val="20"/>
          <w:szCs w:val="20"/>
          <w:lang w:val="en-US"/>
        </w:rPr>
        <w:t>19:13</w:t>
      </w:r>
      <w:r w:rsidRPr="003D122D">
        <w:rPr>
          <w:rFonts w:ascii="Baskerville Win95BT" w:hAnsi="Baskerville Win95BT"/>
          <w:sz w:val="20"/>
          <w:szCs w:val="20"/>
          <w:lang w:val="en-US"/>
        </w:rPr>
        <w:t>; ‘to be able to cope with something (direct object) instead of somebody (</w:t>
      </w:r>
      <w:r w:rsidRPr="003D122D">
        <w:rPr>
          <w:rFonts w:ascii="Basker-Semitic" w:hAnsi="Basker-Semitic"/>
          <w:i/>
          <w:iCs/>
          <w:sz w:val="20"/>
          <w:szCs w:val="20"/>
          <w:lang w:val="en-US"/>
        </w:rPr>
        <w:t>"</w:t>
      </w:r>
      <w:r w:rsidRPr="003D122D">
        <w:rPr>
          <w:i/>
          <w:iCs/>
          <w:sz w:val="20"/>
          <w:szCs w:val="20"/>
          <w:lang w:val="en-US"/>
        </w:rPr>
        <w:t>an</w:t>
      </w:r>
      <w:r w:rsidRPr="003D122D">
        <w:rPr>
          <w:rFonts w:ascii="Baskerville Win95BT" w:hAnsi="Baskerville Win95BT"/>
          <w:sz w:val="20"/>
          <w:szCs w:val="20"/>
          <w:lang w:val="en-US"/>
        </w:rPr>
        <w:t>)’: 19:24.</w:t>
      </w:r>
    </w:p>
    <w:p w:rsidR="001B195D" w:rsidRPr="003D122D" w:rsidRDefault="001B195D" w:rsidP="009675E9">
      <w:pPr>
        <w:jc w:val="both"/>
        <w:rPr>
          <w:rFonts w:ascii="Arabic Typesetting" w:hAnsi="Arabic Typesetting"/>
          <w:sz w:val="40"/>
          <w:rtl/>
          <w:lang w:val="en-US"/>
        </w:rPr>
      </w:pPr>
      <w:r w:rsidRPr="003D122D">
        <w:rPr>
          <w:bCs/>
          <w:sz w:val="20"/>
          <w:szCs w:val="20"/>
          <w:lang w:val="en-US"/>
        </w:rPr>
        <w:t>●</w:t>
      </w:r>
      <w:r w:rsidRPr="003D122D">
        <w:rPr>
          <w:rFonts w:ascii="Baskerville Win95BT" w:hAnsi="Baskerville Win95BT"/>
          <w:bCs/>
          <w:sz w:val="20"/>
          <w:szCs w:val="20"/>
          <w:lang w:val="en-US"/>
        </w:rPr>
        <w:t xml:space="preserve"> LS 223</w:t>
      </w:r>
    </w:p>
    <w:p w:rsidR="001B195D" w:rsidRPr="003D122D" w:rsidRDefault="001B195D" w:rsidP="000F45D8">
      <w:pPr>
        <w:jc w:val="both"/>
        <w:rPr>
          <w:rFonts w:ascii="Baskerville Win95BT" w:hAnsi="Baskerville Win95BT" w:cs="Charis SIL"/>
          <w:b/>
          <w:i/>
          <w:iCs/>
          <w:lang w:val="en-US"/>
        </w:rPr>
      </w:pPr>
    </w:p>
    <w:p w:rsidR="001B195D" w:rsidRPr="003D122D" w:rsidRDefault="001B195D" w:rsidP="00D17DA3">
      <w:pPr>
        <w:jc w:val="both"/>
        <w:rPr>
          <w:rFonts w:ascii="Arabic Typesetting" w:hAnsi="Arabic Typesetting"/>
          <w:bCs/>
          <w:i/>
          <w:sz w:val="40"/>
          <w:rtl/>
          <w:lang w:val="en-US"/>
        </w:rPr>
      </w:pPr>
      <w:r w:rsidRPr="003D122D">
        <w:rPr>
          <w:rFonts w:ascii="Baskerville Win95BT" w:hAnsi="Baskerville Win95BT" w:cs="Charis SIL"/>
          <w:b/>
          <w:i/>
          <w:iCs/>
          <w:lang w:val="en-US"/>
        </w:rPr>
        <w:t>k</w:t>
      </w:r>
      <w:r w:rsidRPr="003D122D">
        <w:rPr>
          <w:rFonts w:ascii="Basker-Semitic" w:hAnsi="Basker-Semitic" w:cs="Charis SIL"/>
          <w:b/>
          <w:i/>
          <w:iCs/>
          <w:lang w:val="en-US"/>
        </w:rPr>
        <w:t>6</w:t>
      </w:r>
      <w:r w:rsidRPr="003D122D">
        <w:rPr>
          <w:rFonts w:ascii="Baskerville Win95BT" w:hAnsi="Baskerville Win95BT" w:cs="Charis SIL"/>
          <w:b/>
          <w:i/>
          <w:iCs/>
          <w:lang w:val="en-US"/>
        </w:rPr>
        <w:t>fe</w:t>
      </w:r>
      <w:r w:rsidRPr="003D122D">
        <w:rPr>
          <w:rFonts w:ascii="Baskerville Win95BT" w:hAnsi="Baskerville Win95BT" w:cs="Charis SIL"/>
          <w:iCs/>
          <w:lang w:val="en-US"/>
        </w:rPr>
        <w:t xml:space="preserve"> m. ‘beestings’ </w:t>
      </w:r>
      <w:r w:rsidRPr="003D122D">
        <w:rPr>
          <w:rFonts w:ascii="Arabic Typesetting" w:hAnsi="Arabic Typesetting"/>
          <w:i/>
          <w:sz w:val="40"/>
          <w:rtl/>
          <w:lang w:val="en-US"/>
        </w:rPr>
        <w:t xml:space="preserve">لِبَأ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Cs/>
          <w:i/>
          <w:sz w:val="40"/>
          <w:rtl/>
          <w:lang w:val="en-US"/>
        </w:rPr>
        <w:t>كَافٞى</w:t>
      </w:r>
    </w:p>
    <w:p w:rsidR="001B195D" w:rsidRPr="003D122D" w:rsidRDefault="001B195D" w:rsidP="007A7CE7">
      <w:pPr>
        <w:jc w:val="both"/>
        <w:rPr>
          <w:rFonts w:ascii="Arabic Typesetting" w:hAnsi="Arabic Typesetting"/>
          <w:sz w:val="40"/>
          <w:lang w:val="en-US"/>
        </w:rPr>
      </w:pPr>
      <w:r w:rsidRPr="003D122D">
        <w:rPr>
          <w:rFonts w:ascii="Baskerville Win95BT" w:hAnsi="Baskerville Win95BT" w:cs="Charis SIL"/>
          <w:i/>
          <w:iCs/>
          <w:lang w:val="en-US"/>
        </w:rPr>
        <w:t>2:25</w:t>
      </w:r>
      <w:r w:rsidRPr="003D122D">
        <w:rPr>
          <w:rFonts w:ascii="Baskerville Win95BT" w:hAnsi="Baskerville Win95BT" w:cs="Charis SIL"/>
          <w:iCs/>
          <w:lang w:val="en-US"/>
        </w:rPr>
        <w:t>, 29:32.34</w:t>
      </w:r>
    </w:p>
    <w:p w:rsidR="001B195D" w:rsidRDefault="001B195D" w:rsidP="009675E9">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223</w:t>
      </w:r>
    </w:p>
    <w:p w:rsidR="001B195D" w:rsidRDefault="001B195D" w:rsidP="009675E9">
      <w:pPr>
        <w:jc w:val="both"/>
        <w:rPr>
          <w:rFonts w:ascii="Baskerville Win95BT" w:hAnsi="Baskerville Win95BT"/>
          <w:bCs/>
          <w:sz w:val="20"/>
          <w:szCs w:val="20"/>
          <w:lang w:val="en-US"/>
        </w:rPr>
      </w:pPr>
    </w:p>
    <w:p w:rsidR="001B195D" w:rsidRDefault="001B195D" w:rsidP="004D7218">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kefuľ-á</w:t>
      </w:r>
      <w:r>
        <w:rPr>
          <w:rFonts w:ascii="Basker-Semitic" w:hAnsi="Basker-Semitic" w:cs="Charis SIL"/>
          <w:i/>
          <w:iCs/>
          <w:sz w:val="20"/>
          <w:szCs w:val="20"/>
          <w:lang w:val="en-US"/>
        </w:rPr>
        <w:t>µ</w:t>
      </w:r>
      <w:r>
        <w:rPr>
          <w:rFonts w:ascii="Baskerville Win95BT" w:hAnsi="Baskerville Win95BT" w:cs="Charis SIL"/>
          <w:i/>
          <w:iCs/>
          <w:sz w:val="20"/>
          <w:szCs w:val="20"/>
          <w:lang w:val="en-US"/>
        </w:rPr>
        <w:t>ya</w:t>
      </w:r>
      <w:r>
        <w:rPr>
          <w:rFonts w:ascii="Baskerville Win95BT" w:hAnsi="Baskerville Win95BT" w:cs="Charis SIL"/>
          <w:sz w:val="20"/>
          <w:szCs w:val="20"/>
          <w:lang w:val="en-US"/>
        </w:rPr>
        <w:t xml:space="preserve"> uncertain: 1:28</w:t>
      </w:r>
    </w:p>
    <w:p w:rsidR="001B195D" w:rsidRPr="003D122D" w:rsidRDefault="001B195D" w:rsidP="000F45D8">
      <w:pPr>
        <w:jc w:val="both"/>
        <w:rPr>
          <w:rFonts w:ascii="Baskerville Win95BT" w:hAnsi="Baskerville Win95BT" w:cs="Charis SIL"/>
          <w:iCs/>
          <w:lang w:val="en-US"/>
        </w:rPr>
      </w:pPr>
    </w:p>
    <w:p w:rsidR="001B195D" w:rsidRPr="003D122D" w:rsidRDefault="001B195D" w:rsidP="00100DB8">
      <w:pPr>
        <w:jc w:val="both"/>
        <w:rPr>
          <w:rFonts w:ascii="Arabic Typesetting" w:hAnsi="Arabic Typesetting"/>
          <w:sz w:val="40"/>
          <w:lang w:val="en-US"/>
        </w:rPr>
      </w:pPr>
      <w:r w:rsidRPr="003D122D">
        <w:rPr>
          <w:rFonts w:ascii="Baskerville Win95BT" w:hAnsi="Baskerville Win95BT" w:cs="Charis SIL"/>
          <w:b/>
          <w:i/>
          <w:iCs/>
          <w:lang w:val="en-US"/>
        </w:rPr>
        <w:t>kf</w:t>
      </w:r>
      <w:r w:rsidRPr="003D122D">
        <w:rPr>
          <w:rFonts w:ascii="Basker-Semitic" w:hAnsi="Basker-Semitic" w:cs="Charis SIL"/>
          <w:b/>
          <w:i/>
          <w:iCs/>
          <w:lang w:val="en-US"/>
        </w:rPr>
        <w:t>6</w:t>
      </w:r>
      <w:r w:rsidRPr="003D122D">
        <w:rPr>
          <w:rFonts w:ascii="Baskerville Win95BT" w:hAnsi="Baskerville Win95BT" w:cs="Charis SIL"/>
          <w:b/>
          <w:i/>
          <w:iCs/>
          <w:lang w:val="en-US"/>
        </w:rPr>
        <w:t>no</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t</w:t>
      </w:r>
      <w:r w:rsidRPr="003D122D">
        <w:rPr>
          <w:rFonts w:ascii="Basker-Semitic" w:hAnsi="Basker-Semitic" w:cs="Charis SIL"/>
          <w:i/>
          <w:iCs/>
          <w:lang w:val="en-US"/>
        </w:rPr>
        <w:t>3</w:t>
      </w:r>
      <w:r w:rsidRPr="003D122D">
        <w:rPr>
          <w:rFonts w:ascii="Baskerville Win95BT" w:hAnsi="Baskerville Win95BT" w:cs="Charis SIL"/>
          <w:i/>
          <w:iCs/>
          <w:lang w:val="en-US"/>
        </w:rPr>
        <w:t>kóf</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ville Win95BT" w:hAnsi="Baskerville Win95BT" w:cs="Charis SIL"/>
          <w:lang w:val="en-US"/>
        </w:rPr>
        <w:t>/</w:t>
      </w:r>
      <w:r w:rsidRPr="003D122D">
        <w:rPr>
          <w:rFonts w:ascii="Baskerville Win95BT" w:hAnsi="Baskerville Win95BT" w:cs="Charis SIL"/>
          <w:i/>
          <w:iCs/>
          <w:lang w:val="en-US"/>
        </w:rPr>
        <w:t>t</w:t>
      </w:r>
      <w:r w:rsidRPr="003D122D">
        <w:rPr>
          <w:rFonts w:ascii="Basker-Semitic" w:hAnsi="Basker-Semitic" w:cs="Charis SIL"/>
          <w:i/>
          <w:iCs/>
          <w:lang w:val="en-US"/>
        </w:rPr>
        <w:t>3</w:t>
      </w:r>
      <w:r w:rsidRPr="003D122D">
        <w:rPr>
          <w:rFonts w:ascii="Baskerville Win95BT" w:hAnsi="Baskerville Win95BT" w:cs="Charis SIL"/>
          <w:i/>
          <w:iCs/>
          <w:lang w:val="en-US"/>
        </w:rPr>
        <w:t>kf</w:t>
      </w:r>
      <w:r w:rsidRPr="003D122D">
        <w:rPr>
          <w:rFonts w:ascii="Basker-Semitic" w:hAnsi="Basker-Semitic" w:cs="Charis SIL"/>
          <w:i/>
          <w:iCs/>
          <w:lang w:val="en-US"/>
        </w:rPr>
        <w:t>6</w:t>
      </w:r>
      <w:r w:rsidRPr="003D122D">
        <w:rPr>
          <w:rFonts w:ascii="Baskerville Win95BT" w:hAnsi="Baskerville Win95BT" w:cs="Charis SIL"/>
          <w:i/>
          <w:iCs/>
          <w:lang w:val="en-US"/>
        </w:rPr>
        <w:t>n</w:t>
      </w:r>
      <w:r w:rsidRPr="003D122D">
        <w:rPr>
          <w:rFonts w:ascii="Baskerville Win95BT" w:hAnsi="Baskerville Win95BT" w:cs="Charis SIL"/>
          <w:lang w:val="en-US"/>
        </w:rPr>
        <w:t xml:space="preserve">) ‘to plait (one’s hair)’ </w:t>
      </w:r>
      <w:r w:rsidRPr="003D122D">
        <w:rPr>
          <w:rFonts w:ascii="Arabic Typesetting" w:hAnsi="Arabic Typesetting"/>
          <w:sz w:val="40"/>
          <w:rtl/>
          <w:lang w:val="en-US"/>
        </w:rPr>
        <w:t xml:space="preserve">ضَفَّرَتْ شعرها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كفَانُو</w:t>
      </w:r>
    </w:p>
    <w:p w:rsidR="001B195D" w:rsidRPr="003D122D" w:rsidRDefault="001B195D" w:rsidP="000D76A8">
      <w:pPr>
        <w:jc w:val="both"/>
        <w:rPr>
          <w:rFonts w:ascii="Baskerville Win95BT" w:hAnsi="Baskerville Win95BT" w:cs="Charis SIL"/>
          <w:lang w:val="en-US"/>
        </w:rPr>
      </w:pPr>
      <w:r w:rsidRPr="003D122D">
        <w:rPr>
          <w:rFonts w:ascii="Baskerville Win95BT" w:hAnsi="Baskerville Win95BT" w:cs="Charis SIL"/>
          <w:lang w:val="en-US"/>
        </w:rPr>
        <w:t xml:space="preserve">Pf. 3 pl. f. </w:t>
      </w:r>
      <w:r w:rsidRPr="003D122D">
        <w:rPr>
          <w:rFonts w:ascii="Baskerville Win95BT" w:hAnsi="Baskerville Win95BT" w:cs="Charis SIL"/>
          <w:i/>
          <w:lang w:val="en-US"/>
        </w:rPr>
        <w:t>kfon</w:t>
      </w:r>
      <w:r>
        <w:rPr>
          <w:rFonts w:ascii="Baskerville Win95BT" w:hAnsi="Baskerville Win95BT" w:cs="Charis SIL"/>
          <w:lang w:val="en-US"/>
        </w:rPr>
        <w:t xml:space="preserve"> (8:48</w:t>
      </w:r>
      <w:r w:rsidRPr="003D122D">
        <w:rPr>
          <w:rFonts w:ascii="Baskerville Win95BT" w:hAnsi="Baskerville Win95BT" w:cs="Charis SIL"/>
          <w:lang w:val="en-US"/>
        </w:rPr>
        <w:t>)</w:t>
      </w:r>
    </w:p>
    <w:p w:rsidR="001B195D" w:rsidRPr="003D122D" w:rsidRDefault="001B195D" w:rsidP="000D76A8">
      <w:pPr>
        <w:jc w:val="both"/>
        <w:rPr>
          <w:rFonts w:ascii="Baskerville Win95BT" w:hAnsi="Baskerville Win95BT" w:cs="Charis SIL"/>
          <w:lang w:val="en-US"/>
        </w:rPr>
      </w:pPr>
      <w:r w:rsidRPr="003D122D">
        <w:rPr>
          <w:rFonts w:ascii="Basker-Semitic" w:hAnsi="Basker-Semitic" w:cs="Charis SIL"/>
          <w:b/>
          <w:bCs/>
          <w:sz w:val="20"/>
          <w:szCs w:val="20"/>
          <w:lang w:val="en-US"/>
        </w:rPr>
        <w:t>›</w:t>
      </w:r>
      <w:r w:rsidRPr="003D122D">
        <w:rPr>
          <w:rFonts w:ascii="Baskerville Win95BT" w:hAnsi="Baskerville Win95BT"/>
          <w:sz w:val="20"/>
          <w:szCs w:val="20"/>
          <w:lang w:val="en-US"/>
        </w:rPr>
        <w:t xml:space="preserve"> This verb is normally used about women and, therefore, only feminine forms could have been elicited. </w:t>
      </w:r>
    </w:p>
    <w:p w:rsidR="001B195D" w:rsidRDefault="001B195D" w:rsidP="009675E9">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223</w:t>
      </w:r>
    </w:p>
    <w:p w:rsidR="001B195D" w:rsidRDefault="001B195D" w:rsidP="009675E9">
      <w:pPr>
        <w:jc w:val="both"/>
        <w:rPr>
          <w:rFonts w:ascii="Baskerville Win95BT" w:hAnsi="Baskerville Win95BT"/>
          <w:bCs/>
          <w:sz w:val="20"/>
          <w:szCs w:val="20"/>
          <w:lang w:val="en-US"/>
        </w:rPr>
      </w:pPr>
    </w:p>
    <w:p w:rsidR="001B195D" w:rsidRPr="003D122D" w:rsidRDefault="001B195D" w:rsidP="00F47588">
      <w:pPr>
        <w:jc w:val="both"/>
        <w:rPr>
          <w:rFonts w:ascii="Arabic Typesetting" w:hAnsi="Arabic Typesetting"/>
          <w:sz w:val="40"/>
          <w:rtl/>
          <w:lang w:val="en-US"/>
        </w:rPr>
      </w:pPr>
      <w:r w:rsidRPr="003D122D">
        <w:rPr>
          <w:rFonts w:ascii="Baskerville Win95BT" w:hAnsi="Baskerville Win95BT"/>
          <w:b/>
          <w:bCs/>
          <w:i/>
          <w:iCs/>
          <w:lang w:val="en-US"/>
        </w:rPr>
        <w:t>ka</w:t>
      </w:r>
      <w:r w:rsidRPr="003D122D">
        <w:rPr>
          <w:rFonts w:ascii="Basker-Semitic" w:hAnsi="Basker-Semitic"/>
          <w:b/>
          <w:bCs/>
          <w:i/>
          <w:iCs/>
          <w:lang w:val="en-US"/>
        </w:rPr>
        <w:t>µ</w:t>
      </w:r>
      <w:r w:rsidRPr="003D122D">
        <w:rPr>
          <w:rFonts w:ascii="Baskerville Win95BT" w:hAnsi="Baskerville Win95BT"/>
          <w:lang w:val="en-US"/>
        </w:rPr>
        <w:t xml:space="preserve"> (</w:t>
      </w:r>
      <w:r w:rsidRPr="003D122D">
        <w:rPr>
          <w:rFonts w:ascii="Baskerville Win95BT" w:hAnsi="Baskerville Win95BT"/>
          <w:i/>
          <w:iCs/>
          <w:lang w:val="en-US"/>
        </w:rPr>
        <w:t>yíka</w:t>
      </w:r>
      <w:r w:rsidRPr="003D122D">
        <w:rPr>
          <w:rFonts w:ascii="Basker-Semitic" w:hAnsi="Basker-Semitic"/>
          <w:i/>
          <w:iCs/>
          <w:lang w:val="en-US"/>
        </w:rPr>
        <w:t>µ</w:t>
      </w:r>
      <w:r w:rsidRPr="003D122D">
        <w:rPr>
          <w:rFonts w:ascii="Baskerville Win95BT" w:hAnsi="Baskerville Win95BT"/>
          <w:lang w:val="en-US"/>
        </w:rPr>
        <w:t>/</w:t>
      </w:r>
      <w:r w:rsidRPr="003D122D">
        <w:rPr>
          <w:rFonts w:ascii="Baskerville Win95BT" w:hAnsi="Baskerville Win95BT" w:cs="Charis SIL"/>
          <w:i/>
          <w:lang w:val="en-US"/>
        </w:rPr>
        <w:t>ľ</w:t>
      </w:r>
      <w:r w:rsidRPr="003D122D">
        <w:rPr>
          <w:rFonts w:ascii="Baskerville Win95BT" w:hAnsi="Baskerville Win95BT"/>
          <w:i/>
          <w:iCs/>
          <w:lang w:val="en-US"/>
        </w:rPr>
        <w:t>iká</w:t>
      </w:r>
      <w:r w:rsidRPr="003D122D">
        <w:rPr>
          <w:rFonts w:ascii="Basker-Semitic" w:hAnsi="Basker-Semitic"/>
          <w:i/>
          <w:iCs/>
          <w:lang w:val="en-US"/>
        </w:rPr>
        <w:t>µ</w:t>
      </w:r>
      <w:r w:rsidRPr="003D122D">
        <w:rPr>
          <w:rFonts w:ascii="Baskerville Win95BT" w:hAnsi="Baskerville Win95BT"/>
          <w:lang w:val="en-US"/>
        </w:rPr>
        <w:t xml:space="preserve">) ‘to repeat, to do again’ </w:t>
      </w:r>
      <w:r w:rsidRPr="003D122D">
        <w:rPr>
          <w:rFonts w:ascii="Arabic Typesetting" w:hAnsi="Arabic Typesetting"/>
          <w:sz w:val="40"/>
          <w:rtl/>
          <w:lang w:val="en-US"/>
        </w:rPr>
        <w:t xml:space="preserve">كـرّر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كَاح</w:t>
      </w:r>
    </w:p>
    <w:p w:rsidR="001B195D" w:rsidRDefault="001B195D" w:rsidP="00F47588">
      <w:pPr>
        <w:jc w:val="both"/>
        <w:rPr>
          <w:rFonts w:ascii="Baskerville Win95BT" w:hAnsi="Baskerville Win95BT"/>
          <w:iCs/>
          <w:lang w:val="en-US"/>
        </w:rPr>
      </w:pPr>
      <w:r w:rsidRPr="003D122D">
        <w:rPr>
          <w:rFonts w:ascii="Baskerville Win95BT" w:hAnsi="Baskerville Win95BT"/>
          <w:iCs/>
          <w:lang w:val="en-US"/>
        </w:rPr>
        <w:t xml:space="preserve">Pf. 3 sg. m. </w:t>
      </w:r>
      <w:r w:rsidRPr="003D122D">
        <w:rPr>
          <w:rFonts w:ascii="Baskerville Win95BT" w:hAnsi="Baskerville Win95BT"/>
          <w:i/>
          <w:iCs/>
          <w:lang w:val="en-US"/>
        </w:rPr>
        <w:t>kó</w:t>
      </w:r>
      <w:r w:rsidRPr="003D122D">
        <w:rPr>
          <w:rFonts w:ascii="Basker-Semitic" w:hAnsi="Basker-Semitic"/>
          <w:i/>
          <w:iCs/>
          <w:lang w:val="en-US"/>
        </w:rPr>
        <w:t>µ</w:t>
      </w:r>
      <w:r w:rsidRPr="003D122D">
        <w:rPr>
          <w:rFonts w:ascii="Baskerville Win95BT" w:hAnsi="Baskerville Win95BT"/>
          <w:i/>
          <w:iCs/>
          <w:lang w:val="en-US"/>
        </w:rPr>
        <w:t>o</w:t>
      </w:r>
      <w:r w:rsidRPr="003D122D">
        <w:rPr>
          <w:rFonts w:ascii="Baskerville Win95BT" w:hAnsi="Baskerville Win95BT"/>
          <w:iCs/>
          <w:lang w:val="en-US"/>
        </w:rPr>
        <w:t xml:space="preserve"> (14:1)</w:t>
      </w:r>
    </w:p>
    <w:p w:rsidR="001B195D" w:rsidRPr="00F47588" w:rsidRDefault="001B195D" w:rsidP="00F47588">
      <w:pPr>
        <w:jc w:val="both"/>
        <w:rPr>
          <w:rFonts w:ascii="Baskerville Win95BT" w:hAnsi="Baskerville Win95BT"/>
          <w:iCs/>
          <w:sz w:val="20"/>
          <w:szCs w:val="20"/>
          <w:lang w:val="en-US"/>
        </w:rPr>
      </w:pPr>
      <w:r w:rsidRPr="00F47588">
        <w:rPr>
          <w:rFonts w:ascii="Basker-Semitic" w:hAnsi="Basker-Semitic" w:cs="Charis SIL"/>
          <w:b/>
          <w:bCs/>
          <w:sz w:val="20"/>
          <w:szCs w:val="20"/>
          <w:lang w:val="en-US"/>
        </w:rPr>
        <w:t>›</w:t>
      </w:r>
      <w:r w:rsidRPr="00F47588">
        <w:rPr>
          <w:rFonts w:ascii="Baskerville Win95BT" w:hAnsi="Baskerville Win95BT"/>
          <w:sz w:val="20"/>
          <w:szCs w:val="20"/>
          <w:lang w:val="en-US"/>
        </w:rPr>
        <w:t xml:space="preserve"> Probably a variant of </w:t>
      </w:r>
      <w:r w:rsidRPr="00F47588">
        <w:rPr>
          <w:rFonts w:ascii="Baskerville Win95BT" w:hAnsi="Baskerville Win95BT"/>
          <w:i/>
          <w:sz w:val="20"/>
          <w:szCs w:val="20"/>
          <w:lang w:val="en-US"/>
        </w:rPr>
        <w:t>k</w:t>
      </w:r>
      <w:r w:rsidRPr="00F47588">
        <w:rPr>
          <w:rFonts w:ascii="Baskerville Win95BT" w:hAnsi="Baskerville Win95BT"/>
          <w:sz w:val="20"/>
          <w:szCs w:val="20"/>
          <w:lang w:val="en-US"/>
        </w:rPr>
        <w:t>-</w:t>
      </w:r>
      <w:r w:rsidRPr="00F47588">
        <w:rPr>
          <w:rFonts w:ascii="Baskerville Win95BT" w:hAnsi="Baskerville Win95BT"/>
          <w:i/>
          <w:sz w:val="20"/>
          <w:szCs w:val="20"/>
          <w:lang w:val="en-US"/>
        </w:rPr>
        <w:t>n</w:t>
      </w:r>
      <w:r w:rsidRPr="00F47588">
        <w:rPr>
          <w:rFonts w:ascii="Baskerville Win95BT" w:hAnsi="Baskerville Win95BT"/>
          <w:sz w:val="20"/>
          <w:szCs w:val="20"/>
          <w:lang w:val="en-US"/>
        </w:rPr>
        <w:t>-</w:t>
      </w:r>
      <w:r w:rsidRPr="00F47588">
        <w:rPr>
          <w:rFonts w:ascii="Basker-Semitic" w:hAnsi="Basker-Semitic"/>
          <w:i/>
          <w:iCs/>
          <w:sz w:val="20"/>
          <w:szCs w:val="20"/>
          <w:lang w:val="en-US"/>
        </w:rPr>
        <w:t xml:space="preserve">µ </w:t>
      </w:r>
      <w:r w:rsidRPr="00F47588">
        <w:rPr>
          <w:rFonts w:ascii="Baskerville Win95BT" w:hAnsi="Baskerville Win95BT"/>
          <w:iCs/>
          <w:sz w:val="20"/>
          <w:szCs w:val="20"/>
          <w:lang w:val="en-US"/>
        </w:rPr>
        <w:t>(q. v.).</w:t>
      </w:r>
    </w:p>
    <w:p w:rsidR="001B195D" w:rsidRPr="003D122D" w:rsidRDefault="001B195D" w:rsidP="00F47588">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217</w:t>
      </w:r>
    </w:p>
    <w:p w:rsidR="001B195D" w:rsidRPr="003D122D" w:rsidRDefault="001B195D" w:rsidP="000D76A8">
      <w:pPr>
        <w:jc w:val="both"/>
        <w:rPr>
          <w:rFonts w:ascii="Baskerville Win95BT" w:hAnsi="Baskerville Win95BT" w:cs="Charis SIL"/>
          <w:i/>
          <w:lang w:val="en-US"/>
        </w:rPr>
      </w:pPr>
    </w:p>
    <w:p w:rsidR="001B195D" w:rsidRPr="003D122D" w:rsidRDefault="001B195D" w:rsidP="00635D13">
      <w:pPr>
        <w:jc w:val="both"/>
        <w:rPr>
          <w:rFonts w:ascii="Arabic Typesetting" w:hAnsi="Arabic Typesetting"/>
          <w:sz w:val="40"/>
          <w:lang w:val="en-US"/>
        </w:rPr>
      </w:pPr>
      <w:r w:rsidRPr="003D122D">
        <w:rPr>
          <w:rFonts w:ascii="Baskerville Win95BT" w:hAnsi="Baskerville Win95BT"/>
          <w:b/>
          <w:i/>
          <w:iCs/>
          <w:lang w:val="en-US"/>
        </w:rPr>
        <w:t>k</w:t>
      </w:r>
      <w:r w:rsidRPr="003D122D">
        <w:rPr>
          <w:rFonts w:ascii="Basker-Semitic" w:hAnsi="Basker-Semitic"/>
          <w:b/>
          <w:i/>
          <w:iCs/>
          <w:lang w:val="en-US"/>
        </w:rPr>
        <w:t>µ</w:t>
      </w:r>
      <w:r w:rsidRPr="003D122D">
        <w:rPr>
          <w:rFonts w:ascii="Baskerville Win95BT" w:hAnsi="Baskerville Win95BT"/>
          <w:b/>
          <w:i/>
          <w:iCs/>
          <w:lang w:val="en-US"/>
        </w:rPr>
        <w:t>or</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4</w:t>
      </w:r>
      <w:r w:rsidRPr="003D122D">
        <w:rPr>
          <w:rFonts w:ascii="Baskerville Win95BT" w:hAnsi="Baskerville Win95BT"/>
          <w:i/>
          <w:iCs/>
          <w:lang w:val="en-US"/>
        </w:rPr>
        <w:t>k</w:t>
      </w:r>
      <w:r w:rsidRPr="003D122D">
        <w:rPr>
          <w:rFonts w:ascii="Basker-Semitic" w:hAnsi="Basker-Semitic"/>
          <w:i/>
          <w:iCs/>
          <w:lang w:val="en-US"/>
        </w:rPr>
        <w:t>µ</w:t>
      </w:r>
      <w:r w:rsidRPr="003D122D">
        <w:rPr>
          <w:rFonts w:ascii="Baskerville Win95BT" w:hAnsi="Baskerville Win95BT"/>
          <w:i/>
          <w:iCs/>
          <w:lang w:val="en-US"/>
        </w:rPr>
        <w:t>or</w:t>
      </w:r>
      <w:r w:rsidRPr="003D122D">
        <w:rPr>
          <w:rFonts w:ascii="Baskerville Win95BT" w:hAnsi="Baskerville Win95BT"/>
          <w:lang w:val="en-US"/>
        </w:rPr>
        <w:t>/</w:t>
      </w:r>
      <w:r w:rsidRPr="003D122D">
        <w:rPr>
          <w:rFonts w:ascii="Baskerville Win95BT" w:hAnsi="Baskerville Win95BT"/>
          <w:i/>
          <w:lang w:val="en-US"/>
        </w:rPr>
        <w:t>ľ</w:t>
      </w:r>
      <w:r w:rsidRPr="003D122D">
        <w:rPr>
          <w:rFonts w:ascii="Baskerville Win95BT" w:hAnsi="Baskerville Win95BT"/>
          <w:i/>
          <w:iCs/>
          <w:lang w:val="en-US"/>
        </w:rPr>
        <w:t>ik</w:t>
      </w:r>
      <w:r w:rsidRPr="003D122D">
        <w:rPr>
          <w:rFonts w:ascii="Basker-Semitic" w:hAnsi="Basker-Semitic"/>
          <w:i/>
          <w:iCs/>
          <w:lang w:val="en-US"/>
        </w:rPr>
        <w:t>µ</w:t>
      </w:r>
      <w:r w:rsidRPr="003D122D">
        <w:rPr>
          <w:rFonts w:ascii="Baskerville Win95BT" w:hAnsi="Baskerville Win95BT"/>
          <w:i/>
          <w:iCs/>
          <w:lang w:val="en-US"/>
        </w:rPr>
        <w:t>ór</w:t>
      </w:r>
      <w:r w:rsidRPr="003D122D">
        <w:rPr>
          <w:rFonts w:ascii="Baskerville Win95BT" w:hAnsi="Baskerville Win95BT"/>
          <w:lang w:val="en-US"/>
        </w:rPr>
        <w:t xml:space="preserve">) ‘to cough’ </w:t>
      </w:r>
      <w:r w:rsidRPr="003D122D">
        <w:rPr>
          <w:rFonts w:ascii="Arabic Typesetting" w:hAnsi="Arabic Typesetting"/>
          <w:sz w:val="40"/>
          <w:rtl/>
          <w:lang w:val="en-US"/>
        </w:rPr>
        <w:t xml:space="preserve">سعل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كحُار</w:t>
      </w:r>
    </w:p>
    <w:p w:rsidR="001B195D" w:rsidRPr="003D122D" w:rsidRDefault="001B195D" w:rsidP="005C0929">
      <w:pPr>
        <w:jc w:val="both"/>
        <w:rPr>
          <w:rFonts w:ascii="Baskerville Win95BT" w:hAnsi="Baskerville Win95BT"/>
          <w:lang w:val="en-US"/>
        </w:rPr>
      </w:pPr>
      <w:r w:rsidRPr="003D122D">
        <w:rPr>
          <w:rFonts w:ascii="Baskerville Win95BT" w:hAnsi="Baskerville Win95BT"/>
          <w:lang w:val="en-US"/>
        </w:rPr>
        <w:t xml:space="preserve">Impf. 2 sg. m. </w:t>
      </w:r>
      <w:r w:rsidRPr="003D122D">
        <w:rPr>
          <w:rFonts w:ascii="Baskerville Win95BT" w:hAnsi="Baskerville Win95BT"/>
          <w:i/>
          <w:lang w:val="en-US"/>
        </w:rPr>
        <w:t>t</w:t>
      </w:r>
      <w:r w:rsidRPr="003D122D">
        <w:rPr>
          <w:rFonts w:ascii="Basker-Semitic" w:hAnsi="Basker-Semitic"/>
          <w:i/>
          <w:lang w:val="en-US"/>
        </w:rPr>
        <w:t>4</w:t>
      </w:r>
      <w:r w:rsidRPr="003D122D">
        <w:rPr>
          <w:rFonts w:ascii="Baskerville Win95BT" w:hAnsi="Baskerville Win95BT"/>
          <w:i/>
          <w:lang w:val="en-US"/>
        </w:rPr>
        <w:t>k</w:t>
      </w:r>
      <w:r w:rsidRPr="003D122D">
        <w:rPr>
          <w:rFonts w:ascii="Basker-Semitic" w:hAnsi="Basker-Semitic"/>
          <w:i/>
          <w:lang w:val="en-US"/>
        </w:rPr>
        <w:t>µ</w:t>
      </w:r>
      <w:r w:rsidRPr="003D122D">
        <w:rPr>
          <w:rFonts w:ascii="Baskerville Win95BT" w:hAnsi="Baskerville Win95BT"/>
          <w:i/>
          <w:lang w:val="en-US"/>
        </w:rPr>
        <w:t xml:space="preserve">or </w:t>
      </w:r>
      <w:r w:rsidRPr="003D122D">
        <w:rPr>
          <w:rFonts w:ascii="Baskerville Win95BT" w:hAnsi="Baskerville Win95BT"/>
          <w:lang w:val="en-US"/>
        </w:rPr>
        <w:t xml:space="preserve">(30:8.13), 1 sg. </w:t>
      </w:r>
      <w:r w:rsidRPr="003D122D">
        <w:rPr>
          <w:rFonts w:ascii="Baskerville Win95BT" w:hAnsi="Baskerville Win95BT"/>
          <w:i/>
          <w:lang w:val="en-US"/>
        </w:rPr>
        <w:t>ék</w:t>
      </w:r>
      <w:r w:rsidRPr="003D122D">
        <w:rPr>
          <w:rFonts w:ascii="Basker-Semitic" w:hAnsi="Basker-Semitic"/>
          <w:i/>
          <w:lang w:val="en-US"/>
        </w:rPr>
        <w:t>µ</w:t>
      </w:r>
      <w:r w:rsidRPr="003D122D">
        <w:rPr>
          <w:rFonts w:ascii="Baskerville Win95BT" w:hAnsi="Baskerville Win95BT"/>
          <w:i/>
          <w:lang w:val="en-US"/>
        </w:rPr>
        <w:t>or</w:t>
      </w:r>
      <w:r w:rsidRPr="003D122D">
        <w:rPr>
          <w:rFonts w:ascii="Baskerville Win95BT" w:hAnsi="Baskerville Win95BT"/>
          <w:lang w:val="en-US"/>
        </w:rPr>
        <w:t xml:space="preserve"> (18:42)</w:t>
      </w:r>
    </w:p>
    <w:p w:rsidR="001B195D" w:rsidRPr="003D122D" w:rsidRDefault="001B195D" w:rsidP="005C0929">
      <w:pPr>
        <w:jc w:val="both"/>
        <w:rPr>
          <w:rFonts w:ascii="Baskerville Win95BT" w:hAnsi="Baskerville Win95BT"/>
          <w:lang w:val="en-US"/>
        </w:rPr>
      </w:pPr>
      <w:r w:rsidRPr="003D122D">
        <w:rPr>
          <w:rFonts w:ascii="Baskerville Win95BT" w:hAnsi="Baskerville Win95BT"/>
          <w:lang w:val="en-US"/>
        </w:rPr>
        <w:t xml:space="preserve">Juss. 2 sg. m.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k</w:t>
      </w:r>
      <w:r w:rsidRPr="003D122D">
        <w:rPr>
          <w:rFonts w:ascii="Basker-Semitic" w:hAnsi="Basker-Semitic"/>
          <w:i/>
          <w:lang w:val="en-US"/>
        </w:rPr>
        <w:t>µ</w:t>
      </w:r>
      <w:r w:rsidRPr="003D122D">
        <w:rPr>
          <w:rFonts w:ascii="Baskerville Win95BT" w:hAnsi="Baskerville Win95BT"/>
          <w:i/>
          <w:lang w:val="en-US"/>
        </w:rPr>
        <w:t>ór</w:t>
      </w:r>
      <w:r w:rsidRPr="003D122D">
        <w:rPr>
          <w:rFonts w:ascii="Baskerville Win95BT" w:hAnsi="Baskerville Win95BT"/>
          <w:lang w:val="en-US"/>
        </w:rPr>
        <w:t xml:space="preserve"> (30:3)</w:t>
      </w:r>
    </w:p>
    <w:p w:rsidR="001B195D" w:rsidRPr="003D122D" w:rsidRDefault="001B195D" w:rsidP="00CD449C">
      <w:pPr>
        <w:jc w:val="both"/>
        <w:rPr>
          <w:rFonts w:ascii="Arabic Typesetting" w:hAnsi="Arabic Typesetting"/>
          <w:b/>
          <w:bCs/>
          <w:sz w:val="40"/>
          <w:rtl/>
          <w:lang w:val="en-US"/>
        </w:rPr>
      </w:pPr>
      <w:r w:rsidRPr="003D122D">
        <w:rPr>
          <w:rFonts w:ascii="Baskerville Win95BT" w:hAnsi="Baskerville Win95BT"/>
          <w:b/>
          <w:i/>
          <w:lang w:val="en-US"/>
        </w:rPr>
        <w:t>k</w:t>
      </w:r>
      <w:r w:rsidRPr="003D122D">
        <w:rPr>
          <w:rFonts w:ascii="Basker-Semitic" w:hAnsi="Basker-Semitic"/>
          <w:b/>
          <w:i/>
          <w:lang w:val="en-US"/>
        </w:rPr>
        <w:t>µ</w:t>
      </w:r>
      <w:r w:rsidRPr="003D122D">
        <w:rPr>
          <w:rFonts w:ascii="Baskerville Win95BT" w:hAnsi="Baskerville Win95BT"/>
          <w:b/>
          <w:i/>
          <w:lang w:val="en-US"/>
        </w:rPr>
        <w:t xml:space="preserve">áre </w:t>
      </w:r>
      <w:r w:rsidRPr="003D122D">
        <w:rPr>
          <w:rFonts w:ascii="Baskerville Win95BT" w:hAnsi="Baskerville Win95BT"/>
          <w:lang w:val="en-US"/>
        </w:rPr>
        <w:t xml:space="preserve">‘cough’ </w:t>
      </w:r>
      <w:r w:rsidRPr="003D122D">
        <w:rPr>
          <w:rFonts w:ascii="Arabic Typesetting" w:hAnsi="Arabic Typesetting"/>
          <w:sz w:val="40"/>
          <w:rtl/>
          <w:lang w:val="en-US"/>
        </w:rPr>
        <w:t xml:space="preserve">سعال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كحَارٞه</w:t>
      </w:r>
    </w:p>
    <w:p w:rsidR="001B195D" w:rsidRPr="003D122D" w:rsidRDefault="001B195D" w:rsidP="00CD449C">
      <w:pPr>
        <w:jc w:val="both"/>
        <w:rPr>
          <w:rFonts w:ascii="Arabic Typesetting" w:hAnsi="Arabic Typesetting"/>
          <w:sz w:val="40"/>
          <w:rtl/>
          <w:lang w:val="en-US"/>
        </w:rPr>
      </w:pPr>
      <w:r w:rsidRPr="003D122D">
        <w:rPr>
          <w:rFonts w:ascii="Baskerville Win95BT" w:hAnsi="Baskerville Win95BT"/>
          <w:lang w:val="en-US"/>
        </w:rPr>
        <w:t xml:space="preserve">30:3.7.11.23.24, </w:t>
      </w:r>
      <w:r w:rsidRPr="003D122D">
        <w:rPr>
          <w:rFonts w:ascii="Baskerville Win95BT" w:hAnsi="Baskerville Win95BT"/>
          <w:i/>
          <w:iCs/>
          <w:lang w:val="en-US"/>
        </w:rPr>
        <w:t>31:37</w:t>
      </w:r>
    </w:p>
    <w:p w:rsidR="001B195D" w:rsidRPr="003D122D" w:rsidRDefault="001B195D" w:rsidP="009675E9">
      <w:pPr>
        <w:jc w:val="both"/>
        <w:rPr>
          <w:rFonts w:ascii="Arabic Typesetting" w:hAnsi="Arabic Typesetting"/>
          <w:sz w:val="40"/>
          <w:rtl/>
          <w:lang w:val="en-US"/>
        </w:rPr>
      </w:pPr>
      <w:r w:rsidRPr="003D122D">
        <w:rPr>
          <w:bCs/>
          <w:sz w:val="20"/>
          <w:szCs w:val="20"/>
          <w:lang w:val="en-US"/>
        </w:rPr>
        <w:t>●</w:t>
      </w:r>
      <w:r w:rsidRPr="003D122D">
        <w:rPr>
          <w:rFonts w:ascii="Baskerville Win95BT" w:hAnsi="Baskerville Win95BT"/>
          <w:bCs/>
          <w:sz w:val="20"/>
          <w:szCs w:val="20"/>
          <w:lang w:val="en-US"/>
        </w:rPr>
        <w:t xml:space="preserve"> Cf. LS 104</w:t>
      </w:r>
    </w:p>
    <w:p w:rsidR="001B195D" w:rsidRPr="003D122D" w:rsidRDefault="001B195D" w:rsidP="000F45D8">
      <w:pPr>
        <w:jc w:val="both"/>
        <w:rPr>
          <w:rFonts w:ascii="Baskerville Win95BT" w:hAnsi="Baskerville Win95BT"/>
          <w:bCs/>
          <w:lang w:val="en-US"/>
        </w:rPr>
      </w:pPr>
    </w:p>
    <w:p w:rsidR="001B195D" w:rsidRPr="003D122D" w:rsidRDefault="001B195D" w:rsidP="003B5A13">
      <w:pPr>
        <w:jc w:val="both"/>
        <w:rPr>
          <w:rFonts w:ascii="Arabic Typesetting" w:hAnsi="Arabic Typesetting"/>
          <w:sz w:val="40"/>
          <w:rtl/>
          <w:lang w:val="en-US"/>
        </w:rPr>
      </w:pPr>
      <w:r w:rsidRPr="003D122D">
        <w:rPr>
          <w:rFonts w:ascii="Baskerville Win95BT" w:hAnsi="Baskerville Win95BT" w:cs="Charis SIL"/>
          <w:b/>
          <w:bCs/>
          <w:i/>
          <w:iCs/>
          <w:lang w:val="en-US"/>
        </w:rPr>
        <w:t>k</w:t>
      </w:r>
      <w:r w:rsidRPr="003D122D">
        <w:rPr>
          <w:rFonts w:ascii="Basker-Semitic" w:hAnsi="Basker-Semitic" w:cs="Charis SIL"/>
          <w:b/>
          <w:bCs/>
          <w:i/>
          <w:iCs/>
          <w:lang w:val="en-US"/>
        </w:rPr>
        <w:t>B</w:t>
      </w:r>
      <w:r w:rsidRPr="003D122D">
        <w:rPr>
          <w:b/>
          <w:bCs/>
          <w:i/>
          <w:iCs/>
          <w:lang w:val="en-US"/>
        </w:rPr>
        <w:t>ḷ</w:t>
      </w:r>
      <w:r w:rsidRPr="003D122D">
        <w:rPr>
          <w:rFonts w:ascii="Baskerville Win95BT" w:hAnsi="Baskerville Win95BT" w:cs="Charis SIL"/>
          <w:b/>
          <w:bCs/>
          <w:lang w:val="en-US"/>
        </w:rPr>
        <w:t xml:space="preserve"> </w:t>
      </w:r>
      <w:r w:rsidRPr="003D122D">
        <w:rPr>
          <w:rFonts w:ascii="Baskerville Win95BT" w:hAnsi="Baskerville Win95BT" w:cs="Charis SIL"/>
          <w:lang w:val="en-US"/>
        </w:rPr>
        <w:t>(</w:t>
      </w:r>
      <w:r w:rsidRPr="003D122D">
        <w:rPr>
          <w:rFonts w:ascii="Baskerville Win95BT" w:hAnsi="Baskerville Win95BT" w:cs="Charis SIL"/>
          <w:i/>
          <w:iCs/>
          <w:lang w:val="en-US"/>
        </w:rPr>
        <w:t>yíka</w:t>
      </w:r>
      <w:r w:rsidRPr="003D122D">
        <w:rPr>
          <w:i/>
          <w:iCs/>
          <w:lang w:val="en-US"/>
        </w:rPr>
        <w:t>ḷ</w:t>
      </w:r>
      <w:r w:rsidRPr="003D122D">
        <w:rPr>
          <w:rFonts w:ascii="Baskerville Win95BT" w:hAnsi="Baskerville Win95BT" w:cs="Charis SIL"/>
          <w:lang w:val="en-US"/>
        </w:rPr>
        <w:t>/</w:t>
      </w:r>
      <w:r w:rsidRPr="003D122D">
        <w:rPr>
          <w:rFonts w:ascii="Baskerville Win95BT" w:hAnsi="Baskerville Win95BT"/>
          <w:i/>
          <w:lang w:val="en-US"/>
        </w:rPr>
        <w:t>ľ</w:t>
      </w:r>
      <w:r w:rsidRPr="003D122D">
        <w:rPr>
          <w:rFonts w:ascii="Baskerville Win95BT" w:hAnsi="Baskerville Win95BT" w:cs="Charis SIL"/>
          <w:i/>
          <w:iCs/>
          <w:lang w:val="en-US"/>
        </w:rPr>
        <w:t>iká</w:t>
      </w:r>
      <w:r w:rsidRPr="003D122D">
        <w:rPr>
          <w:i/>
          <w:iCs/>
          <w:lang w:val="en-US"/>
        </w:rPr>
        <w:t>ḷ</w:t>
      </w:r>
      <w:r w:rsidRPr="003D122D">
        <w:rPr>
          <w:rFonts w:ascii="Baskerville Win95BT" w:hAnsi="Baskerville Win95BT" w:cs="Charis SIL"/>
          <w:lang w:val="en-US"/>
        </w:rPr>
        <w:t xml:space="preserve"> or </w:t>
      </w:r>
      <w:r w:rsidRPr="003D122D">
        <w:rPr>
          <w:rFonts w:ascii="Baskerville Win95BT" w:hAnsi="Baskerville Win95BT"/>
          <w:i/>
          <w:lang w:val="en-US"/>
        </w:rPr>
        <w:t>ľ</w:t>
      </w:r>
      <w:r w:rsidRPr="003D122D">
        <w:rPr>
          <w:rFonts w:ascii="Baskerville Win95BT" w:hAnsi="Baskerville Win95BT" w:cs="Charis SIL"/>
          <w:i/>
          <w:iCs/>
          <w:lang w:val="en-US"/>
        </w:rPr>
        <w:t>áka</w:t>
      </w:r>
      <w:r w:rsidRPr="003D122D">
        <w:rPr>
          <w:i/>
          <w:iCs/>
          <w:lang w:val="en-US"/>
        </w:rPr>
        <w:t>ḷ</w:t>
      </w:r>
      <w:r w:rsidRPr="003D122D">
        <w:rPr>
          <w:rFonts w:ascii="Baskerville Win95BT" w:hAnsi="Baskerville Win95BT" w:cs="Charis SIL"/>
          <w:lang w:val="en-US"/>
        </w:rPr>
        <w:t xml:space="preserve">) </w:t>
      </w:r>
      <w:r w:rsidRPr="003D122D">
        <w:rPr>
          <w:rFonts w:ascii="Baskerville Win95BT" w:hAnsi="Baskerville Win95BT"/>
          <w:lang w:val="en-US"/>
        </w:rPr>
        <w:t xml:space="preserve">‘to be capable’ </w:t>
      </w:r>
      <w:r w:rsidRPr="003D122D">
        <w:rPr>
          <w:rFonts w:ascii="Arabic Typesetting" w:hAnsi="Arabic Typesetting"/>
          <w:b/>
          <w:bCs/>
          <w:sz w:val="40"/>
          <w:rtl/>
          <w:lang w:val="en-US"/>
        </w:rPr>
        <w:t xml:space="preserve">كآڸ   </w:t>
      </w:r>
      <w:r w:rsidRPr="003D122D">
        <w:rPr>
          <w:rFonts w:ascii="Arabic Typesetting" w:hAnsi="Arabic Typesetting"/>
          <w:sz w:val="40"/>
          <w:rtl/>
          <w:lang w:val="en-US"/>
        </w:rPr>
        <w:t>عرف</w:t>
      </w:r>
    </w:p>
    <w:p w:rsidR="001B195D" w:rsidRPr="003D122D" w:rsidRDefault="001B195D" w:rsidP="00635D13">
      <w:pPr>
        <w:jc w:val="both"/>
        <w:rPr>
          <w:rFonts w:ascii="Baskerville Win95BT" w:hAnsi="Baskerville Win95BT"/>
          <w:lang w:val="en-US"/>
        </w:rPr>
      </w:pPr>
      <w:r w:rsidRPr="003D122D">
        <w:rPr>
          <w:rFonts w:ascii="Baskerville Win95BT" w:hAnsi="Baskerville Win95BT"/>
          <w:lang w:val="en-US"/>
        </w:rPr>
        <w:t xml:space="preserve">Pf. 1 sg. </w:t>
      </w:r>
      <w:r w:rsidRPr="003D122D">
        <w:rPr>
          <w:rFonts w:ascii="Baskerville Win95BT" w:hAnsi="Baskerville Win95BT"/>
          <w:i/>
          <w:iCs/>
          <w:lang w:val="en-US"/>
        </w:rPr>
        <w:t>k</w:t>
      </w:r>
      <w:r w:rsidRPr="003D122D">
        <w:rPr>
          <w:rFonts w:ascii="Basker-Semitic" w:hAnsi="Basker-Semitic" w:cs="Charis SIL"/>
          <w:i/>
          <w:iCs/>
          <w:lang w:val="en-US"/>
        </w:rPr>
        <w:t>B</w:t>
      </w:r>
      <w:r w:rsidRPr="003D122D">
        <w:rPr>
          <w:i/>
          <w:iCs/>
          <w:lang w:val="en-US"/>
        </w:rPr>
        <w:t>ḷ</w:t>
      </w:r>
      <w:r w:rsidRPr="003D122D">
        <w:rPr>
          <w:rFonts w:ascii="Baskerville Win95BT" w:hAnsi="Baskerville Win95BT"/>
          <w:i/>
          <w:iCs/>
          <w:lang w:val="en-US"/>
        </w:rPr>
        <w:t>k</w:t>
      </w:r>
      <w:r w:rsidRPr="003D122D">
        <w:rPr>
          <w:rFonts w:ascii="Baskerville Win95BT" w:hAnsi="Baskerville Win95BT"/>
          <w:lang w:val="en-US"/>
        </w:rPr>
        <w:t xml:space="preserve"> (</w:t>
      </w:r>
      <w:r w:rsidRPr="003D122D">
        <w:rPr>
          <w:rFonts w:ascii="Baskerville Win95BT" w:hAnsi="Baskerville Win95BT"/>
          <w:i/>
          <w:lang w:val="en-US"/>
        </w:rPr>
        <w:t>4:15</w:t>
      </w:r>
      <w:r w:rsidRPr="003D122D">
        <w:rPr>
          <w:rFonts w:ascii="Baskerville Win95BT" w:hAnsi="Baskerville Win95BT"/>
          <w:lang w:val="en-US"/>
        </w:rPr>
        <w:t xml:space="preserve">, </w:t>
      </w:r>
      <w:r w:rsidRPr="003D122D">
        <w:rPr>
          <w:rFonts w:ascii="Baskerville Win95BT" w:hAnsi="Baskerville Win95BT"/>
          <w:i/>
          <w:lang w:val="en-US"/>
        </w:rPr>
        <w:t>7:1</w:t>
      </w:r>
      <w:r w:rsidRPr="003D122D">
        <w:rPr>
          <w:rFonts w:ascii="Baskerville Win95BT" w:hAnsi="Baskerville Win95BT"/>
          <w:iCs/>
          <w:lang w:val="en-US"/>
        </w:rPr>
        <w:t>, 28:16.17</w:t>
      </w:r>
      <w:r w:rsidRPr="003D122D">
        <w:rPr>
          <w:rFonts w:ascii="Baskerville Win95BT" w:hAnsi="Baskerville Win95BT"/>
          <w:lang w:val="en-US"/>
        </w:rPr>
        <w:t>)</w:t>
      </w:r>
    </w:p>
    <w:p w:rsidR="001B195D" w:rsidRPr="003D122D" w:rsidRDefault="001B195D" w:rsidP="00BA3714">
      <w:pPr>
        <w:jc w:val="both"/>
        <w:rPr>
          <w:rFonts w:ascii="Baskerville Win95BT" w:hAnsi="Baskerville Win95BT"/>
          <w:lang w:val="en-US"/>
        </w:rPr>
      </w:pPr>
      <w:r w:rsidRPr="003D122D">
        <w:rPr>
          <w:rFonts w:ascii="Basker-Semitic" w:hAnsi="Basker-Semitic" w:cs="Charis SIL"/>
          <w:b/>
          <w:bCs/>
          <w:i/>
          <w:iCs/>
          <w:sz w:val="20"/>
          <w:szCs w:val="20"/>
          <w:lang w:val="en-US"/>
        </w:rPr>
        <w:t xml:space="preserve">› </w:t>
      </w:r>
      <w:r w:rsidRPr="003D122D">
        <w:rPr>
          <w:rFonts w:ascii="Baskerville Win95BT" w:hAnsi="Baskerville Win95BT" w:cs="Charis SIL"/>
          <w:sz w:val="20"/>
          <w:szCs w:val="20"/>
          <w:lang w:val="en-US"/>
        </w:rPr>
        <w:t>‘To know how to do something (</w:t>
      </w:r>
      <w:r w:rsidRPr="003D122D">
        <w:rPr>
          <w:rFonts w:ascii="Baskerville Win95BT" w:hAnsi="Baskerville Win95BT" w:cs="Charis SIL"/>
          <w:i/>
          <w:iCs/>
          <w:sz w:val="20"/>
          <w:szCs w:val="20"/>
          <w:lang w:val="en-US"/>
        </w:rPr>
        <w:t>b</w:t>
      </w:r>
      <w:r w:rsidRPr="003D122D">
        <w:rPr>
          <w:rFonts w:ascii="Basker-Semitic" w:hAnsi="Basker-Semitic" w:cs="Charis SIL"/>
          <w:i/>
          <w:iCs/>
          <w:sz w:val="20"/>
          <w:szCs w:val="20"/>
          <w:lang w:val="en-US"/>
        </w:rPr>
        <w:t>3</w:t>
      </w:r>
      <w:r w:rsidRPr="003D122D">
        <w:rPr>
          <w:rFonts w:ascii="Baskerville Win95BT" w:hAnsi="Baskerville Win95BT" w:cs="Charis SIL"/>
          <w:sz w:val="20"/>
          <w:szCs w:val="20"/>
          <w:lang w:val="en-US"/>
        </w:rPr>
        <w:t xml:space="preserve">-)’: </w:t>
      </w:r>
      <w:r w:rsidRPr="003D122D">
        <w:rPr>
          <w:rFonts w:ascii="Baskerville Win95BT" w:hAnsi="Baskerville Win95BT" w:cs="Charis SIL"/>
          <w:i/>
          <w:iCs/>
          <w:sz w:val="20"/>
          <w:szCs w:val="20"/>
          <w:lang w:val="en-US"/>
        </w:rPr>
        <w:t>7:1</w:t>
      </w:r>
      <w:r w:rsidRPr="003D122D">
        <w:rPr>
          <w:rFonts w:ascii="Baskerville Win95BT" w:hAnsi="Baskerville Win95BT" w:cs="Charis SIL"/>
          <w:sz w:val="20"/>
          <w:szCs w:val="20"/>
          <w:lang w:val="en-US"/>
        </w:rPr>
        <w:t>; ‘to be able to do something (with jussive)’: 28:16.</w:t>
      </w:r>
    </w:p>
    <w:p w:rsidR="001B195D" w:rsidRPr="003D122D" w:rsidRDefault="001B195D" w:rsidP="009675E9">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214</w:t>
      </w:r>
    </w:p>
    <w:p w:rsidR="001B195D" w:rsidRPr="003D122D" w:rsidRDefault="001B195D" w:rsidP="009675E9">
      <w:pPr>
        <w:jc w:val="both"/>
        <w:rPr>
          <w:rFonts w:ascii="Baskerville Win95BT" w:hAnsi="Baskerville Win95BT"/>
          <w:i/>
          <w:iCs/>
          <w:lang w:val="en-US"/>
        </w:rPr>
      </w:pPr>
    </w:p>
    <w:p w:rsidR="001B195D" w:rsidRPr="003D122D" w:rsidRDefault="001B195D" w:rsidP="00BA3714">
      <w:pPr>
        <w:jc w:val="both"/>
        <w:rPr>
          <w:rFonts w:ascii="Baskerville Win95BT" w:hAnsi="Baskerville Win95BT"/>
          <w:lang w:val="en-US"/>
        </w:rPr>
      </w:pPr>
      <w:r w:rsidRPr="003D122D">
        <w:rPr>
          <w:rFonts w:ascii="Baskerville Win95BT" w:hAnsi="Baskerville Win95BT"/>
          <w:b/>
          <w:bCs/>
          <w:lang w:val="en-US"/>
        </w:rPr>
        <w:t xml:space="preserve">IV </w:t>
      </w:r>
      <w:r w:rsidRPr="003D122D">
        <w:rPr>
          <w:rFonts w:ascii="Baskerville Win95BT" w:hAnsi="Baskerville Win95BT"/>
          <w:b/>
          <w:bCs/>
          <w:i/>
          <w:iCs/>
          <w:lang w:val="en-US"/>
        </w:rPr>
        <w:t>k</w:t>
      </w:r>
      <w:r w:rsidRPr="003D122D">
        <w:rPr>
          <w:b/>
          <w:bCs/>
          <w:i/>
          <w:iCs/>
          <w:lang w:val="en-US"/>
        </w:rPr>
        <w:t>ḷ</w:t>
      </w:r>
      <w:r w:rsidRPr="003D122D">
        <w:rPr>
          <w:rFonts w:ascii="Baskerville Win95BT" w:hAnsi="Baskerville Win95BT"/>
          <w:b/>
          <w:bCs/>
          <w:i/>
          <w:iCs/>
          <w:lang w:val="en-US"/>
        </w:rPr>
        <w:t>e</w:t>
      </w:r>
      <w:r w:rsidRPr="003D122D">
        <w:rPr>
          <w:b/>
          <w:bCs/>
          <w:i/>
          <w:iCs/>
          <w:lang w:val="en-US"/>
        </w:rPr>
        <w:t>ḷ</w:t>
      </w:r>
      <w:r w:rsidRPr="003D122D">
        <w:rPr>
          <w:rFonts w:ascii="Baskerville Win95BT" w:hAnsi="Baskerville Win95BT"/>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k</w:t>
      </w:r>
      <w:r w:rsidRPr="003D122D">
        <w:rPr>
          <w:i/>
          <w:iCs/>
          <w:lang w:val="en-US"/>
        </w:rPr>
        <w:t>ḷ</w:t>
      </w:r>
      <w:r w:rsidRPr="003D122D">
        <w:rPr>
          <w:rFonts w:ascii="Baskerville Win95BT" w:hAnsi="Baskerville Win95BT"/>
          <w:i/>
          <w:iCs/>
          <w:lang w:val="en-US"/>
        </w:rPr>
        <w:t>ó</w:t>
      </w:r>
      <w:r w:rsidRPr="003D122D">
        <w:rPr>
          <w:i/>
          <w:iCs/>
          <w:lang w:val="en-US"/>
        </w:rPr>
        <w:t>ḷ</w:t>
      </w:r>
      <w:r w:rsidRPr="003D122D">
        <w:rPr>
          <w:rFonts w:ascii="Baskerville Win95BT" w:hAnsi="Baskerville Win95BT"/>
          <w:lang w:val="en-US"/>
        </w:rPr>
        <w:t>/</w:t>
      </w:r>
      <w:r w:rsidRPr="003D122D">
        <w:rPr>
          <w:rFonts w:ascii="Baskerville Win95BT" w:hAnsi="Baskerville Win95BT"/>
          <w:i/>
          <w:lang w:val="en-US"/>
        </w:rPr>
        <w:t>ľ</w:t>
      </w:r>
      <w:r w:rsidRPr="003D122D">
        <w:rPr>
          <w:rFonts w:ascii="Baskerville Win95BT" w:hAnsi="Baskerville Win95BT" w:cs="Charis SIL"/>
          <w:i/>
          <w:iCs/>
          <w:lang w:val="en-US"/>
        </w:rPr>
        <w:t>ák</w:t>
      </w:r>
      <w:r w:rsidRPr="003D122D">
        <w:rPr>
          <w:i/>
          <w:iCs/>
          <w:lang w:val="en-US"/>
        </w:rPr>
        <w:t>ḷ</w:t>
      </w:r>
      <w:r>
        <w:rPr>
          <w:rFonts w:ascii="Basker-Semitic" w:hAnsi="Basker-Semitic"/>
          <w:i/>
          <w:iCs/>
          <w:lang w:val="en-US"/>
        </w:rPr>
        <w:t>5</w:t>
      </w:r>
      <w:r w:rsidRPr="003D122D">
        <w:rPr>
          <w:i/>
          <w:iCs/>
          <w:lang w:val="en-US"/>
        </w:rPr>
        <w:t>ḷ</w:t>
      </w:r>
      <w:r w:rsidRPr="003D122D">
        <w:rPr>
          <w:rFonts w:ascii="Baskerville Win95BT" w:hAnsi="Baskerville Win95BT"/>
          <w:lang w:val="en-US"/>
        </w:rPr>
        <w:t xml:space="preserve">) </w:t>
      </w:r>
    </w:p>
    <w:p w:rsidR="001B195D" w:rsidRPr="003D122D" w:rsidRDefault="001B195D" w:rsidP="00BA3714">
      <w:pPr>
        <w:jc w:val="both"/>
        <w:rPr>
          <w:rFonts w:ascii="Arabic Typesetting" w:hAnsi="Arabic Typesetting"/>
          <w:b/>
          <w:sz w:val="40"/>
          <w:rtl/>
          <w:lang w:val="en-US"/>
        </w:rPr>
      </w:pPr>
      <w:r w:rsidRPr="003D122D">
        <w:rPr>
          <w:rFonts w:ascii="Baskerville Win95BT" w:hAnsi="Baskerville Win95BT"/>
          <w:lang w:val="en-US"/>
        </w:rPr>
        <w:t>‘to throw a piece of cloth (</w:t>
      </w:r>
      <w:r w:rsidRPr="003D122D">
        <w:rPr>
          <w:rFonts w:ascii="Baskerville Win95BT" w:hAnsi="Baskerville Win95BT"/>
          <w:i/>
          <w:iCs/>
          <w:lang w:val="en-US"/>
        </w:rPr>
        <w:t>b</w:t>
      </w:r>
      <w:r w:rsidRPr="003D122D">
        <w:rPr>
          <w:rFonts w:ascii="Basker-Semitic" w:hAnsi="Basker-Semitic"/>
          <w:i/>
          <w:iCs/>
          <w:lang w:val="en-US"/>
        </w:rPr>
        <w:t>3</w:t>
      </w:r>
      <w:r w:rsidRPr="003D122D">
        <w:rPr>
          <w:rFonts w:ascii="Baskerville Win95BT" w:hAnsi="Baskerville Win95BT"/>
          <w:lang w:val="en-US"/>
        </w:rPr>
        <w:t>-) in the face of a fugitive goat (</w:t>
      </w:r>
      <w:r w:rsidRPr="003D122D">
        <w:rPr>
          <w:rFonts w:ascii="Baskerville Win95BT" w:hAnsi="Baskerville Win95BT"/>
          <w:i/>
          <w:iCs/>
          <w:lang w:val="en-US"/>
        </w:rPr>
        <w:t>e</w:t>
      </w:r>
      <w:r w:rsidRPr="003D122D">
        <w:rPr>
          <w:rFonts w:ascii="Baskerville Win95BT" w:hAnsi="Baskerville Win95BT"/>
          <w:lang w:val="en-US"/>
        </w:rPr>
        <w:t xml:space="preserve">-) which would be scared and lend itself to be caught’ </w:t>
      </w:r>
      <w:r w:rsidRPr="003D122D">
        <w:rPr>
          <w:rFonts w:ascii="Arabic Typesetting" w:hAnsi="Arabic Typesetting"/>
          <w:bCs/>
          <w:sz w:val="40"/>
          <w:rtl/>
          <w:lang w:val="en-US"/>
        </w:rPr>
        <w:t xml:space="preserve">كلٞال   </w:t>
      </w:r>
      <w:r w:rsidRPr="003D122D">
        <w:rPr>
          <w:rFonts w:ascii="Arabic Typesetting" w:hAnsi="Arabic Typesetting"/>
          <w:b/>
          <w:sz w:val="40"/>
          <w:rtl/>
          <w:lang w:val="en-US"/>
        </w:rPr>
        <w:t>رمى بثوب إلى وجه الحيوان ليقفز وليُمْس</w:t>
      </w:r>
      <w:r w:rsidRPr="003D122D">
        <w:rPr>
          <w:rFonts w:ascii="Calibri" w:hAnsi="Calibri" w:hint="eastAsia"/>
          <w:b/>
          <w:sz w:val="40"/>
          <w:rtl/>
        </w:rPr>
        <w:t>َ</w:t>
      </w:r>
      <w:r w:rsidRPr="003D122D">
        <w:rPr>
          <w:rFonts w:ascii="Arabic Typesetting" w:hAnsi="Arabic Typesetting"/>
          <w:b/>
          <w:sz w:val="40"/>
          <w:rtl/>
          <w:lang w:val="en-US"/>
        </w:rPr>
        <w:t>كَ به</w:t>
      </w:r>
      <w:r w:rsidRPr="003D122D">
        <w:rPr>
          <w:rFonts w:ascii="Arabic Typesetting" w:hAnsi="Arabic Typesetting"/>
          <w:b/>
          <w:sz w:val="40"/>
          <w:lang w:val="en-US"/>
        </w:rPr>
        <w:t xml:space="preserve"> </w:t>
      </w:r>
    </w:p>
    <w:p w:rsidR="001B195D" w:rsidRPr="003D122D" w:rsidRDefault="001B195D" w:rsidP="002538AD">
      <w:pPr>
        <w:jc w:val="both"/>
        <w:rPr>
          <w:rFonts w:ascii="Baskerville Win95BT" w:hAnsi="Baskerville Win95BT"/>
          <w:lang w:val="en-US"/>
        </w:rPr>
      </w:pPr>
      <w:r w:rsidRPr="003D122D">
        <w:rPr>
          <w:rFonts w:ascii="Baskerville Win95BT" w:hAnsi="Baskerville Win95BT"/>
          <w:lang w:val="en-US"/>
        </w:rPr>
        <w:t xml:space="preserve">Pf. 1 sg. m. </w:t>
      </w:r>
      <w:r w:rsidRPr="003D122D">
        <w:rPr>
          <w:rFonts w:ascii="Baskerville Win95BT" w:hAnsi="Baskerville Win95BT"/>
          <w:i/>
          <w:iCs/>
          <w:lang w:val="en-US"/>
        </w:rPr>
        <w:t>k</w:t>
      </w:r>
      <w:r w:rsidRPr="003D122D">
        <w:rPr>
          <w:i/>
          <w:iCs/>
          <w:lang w:val="en-US"/>
        </w:rPr>
        <w:t>ḷ</w:t>
      </w:r>
      <w:r w:rsidRPr="003D122D">
        <w:rPr>
          <w:rFonts w:ascii="Baskerville Win95BT" w:hAnsi="Baskerville Win95BT"/>
          <w:i/>
          <w:iCs/>
          <w:lang w:val="en-US"/>
        </w:rPr>
        <w:t>o</w:t>
      </w:r>
      <w:r w:rsidRPr="003D122D">
        <w:rPr>
          <w:i/>
          <w:iCs/>
          <w:lang w:val="en-US"/>
        </w:rPr>
        <w:t>ḷ</w:t>
      </w:r>
      <w:r w:rsidRPr="003D122D">
        <w:rPr>
          <w:rFonts w:ascii="Baskerville Win95BT" w:hAnsi="Baskerville Win95BT"/>
          <w:i/>
          <w:iCs/>
          <w:lang w:val="en-US"/>
        </w:rPr>
        <w:t>k</w:t>
      </w:r>
      <w:r w:rsidRPr="003D122D">
        <w:rPr>
          <w:rFonts w:ascii="Baskerville Win95BT" w:hAnsi="Baskerville Win95BT"/>
          <w:lang w:val="en-US"/>
        </w:rPr>
        <w:t xml:space="preserve"> (</w:t>
      </w:r>
      <w:r w:rsidRPr="003D122D">
        <w:rPr>
          <w:rFonts w:ascii="Baskerville Win95BT" w:hAnsi="Baskerville Win95BT"/>
          <w:i/>
          <w:lang w:val="en-US"/>
        </w:rPr>
        <w:t>2:48</w:t>
      </w:r>
      <w:r w:rsidRPr="003D122D">
        <w:rPr>
          <w:rFonts w:ascii="Baskerville Win95BT" w:hAnsi="Baskerville Win95BT"/>
          <w:iCs/>
          <w:lang w:val="en-US"/>
        </w:rPr>
        <w:t xml:space="preserve">, </w:t>
      </w:r>
      <w:r w:rsidRPr="003D122D">
        <w:rPr>
          <w:rFonts w:ascii="Baskerville Win95BT" w:hAnsi="Baskerville Win95BT"/>
          <w:i/>
          <w:lang w:val="en-US"/>
        </w:rPr>
        <w:t>24:20</w:t>
      </w:r>
      <w:r w:rsidRPr="003D122D">
        <w:rPr>
          <w:rFonts w:ascii="Baskerville Win95BT" w:hAnsi="Baskerville Win95BT"/>
          <w:lang w:val="en-US"/>
        </w:rPr>
        <w:t>.</w:t>
      </w:r>
      <w:r w:rsidRPr="003D122D">
        <w:rPr>
          <w:rFonts w:ascii="Baskerville Win95BT" w:hAnsi="Baskerville Win95BT"/>
          <w:i/>
          <w:iCs/>
          <w:lang w:val="en-US"/>
        </w:rPr>
        <w:t>25</w:t>
      </w:r>
      <w:r w:rsidRPr="003D122D">
        <w:rPr>
          <w:rFonts w:ascii="Baskerville Win95BT" w:hAnsi="Baskerville Win95BT"/>
          <w:iCs/>
          <w:lang w:val="en-US"/>
        </w:rPr>
        <w:t xml:space="preserve">, </w:t>
      </w:r>
      <w:r w:rsidRPr="003D122D">
        <w:rPr>
          <w:rFonts w:ascii="Baskerville Win95BT" w:hAnsi="Baskerville Win95BT"/>
          <w:i/>
          <w:iCs/>
          <w:lang w:val="en-US"/>
        </w:rPr>
        <w:t>31:37</w:t>
      </w:r>
      <w:r w:rsidRPr="003D122D">
        <w:rPr>
          <w:rFonts w:ascii="Baskerville Win95BT" w:hAnsi="Baskerville Win95BT"/>
          <w:lang w:val="en-US"/>
        </w:rPr>
        <w:t>)</w:t>
      </w:r>
    </w:p>
    <w:p w:rsidR="001B195D" w:rsidRPr="003D122D" w:rsidRDefault="001B195D" w:rsidP="00BA3714">
      <w:pPr>
        <w:jc w:val="both"/>
        <w:rPr>
          <w:rFonts w:ascii="Baskerville Win95BT" w:hAnsi="Baskerville Win95BT"/>
          <w:sz w:val="20"/>
          <w:szCs w:val="20"/>
          <w:lang w:val="en-US"/>
        </w:rPr>
      </w:pPr>
      <w:r w:rsidRPr="003D122D">
        <w:rPr>
          <w:rFonts w:ascii="Basker-Semitic" w:hAnsi="Basker-Semitic" w:cs="Charis SIL"/>
          <w:b/>
          <w:bCs/>
          <w:i/>
          <w:iCs/>
          <w:sz w:val="20"/>
          <w:szCs w:val="20"/>
          <w:lang w:val="en-US"/>
        </w:rPr>
        <w:t xml:space="preserve">› </w:t>
      </w:r>
      <w:r w:rsidRPr="003D122D">
        <w:rPr>
          <w:rFonts w:ascii="Baskerville Win95BT" w:hAnsi="Baskerville Win95BT"/>
          <w:i/>
          <w:iCs/>
          <w:sz w:val="20"/>
          <w:szCs w:val="20"/>
          <w:lang w:val="en-US"/>
        </w:rPr>
        <w:t>k</w:t>
      </w:r>
      <w:r w:rsidRPr="003D122D">
        <w:rPr>
          <w:i/>
          <w:iCs/>
          <w:sz w:val="20"/>
          <w:szCs w:val="20"/>
          <w:lang w:val="en-US"/>
        </w:rPr>
        <w:t>ḷ</w:t>
      </w:r>
      <w:r w:rsidRPr="003D122D">
        <w:rPr>
          <w:rFonts w:ascii="Baskerville Win95BT" w:hAnsi="Baskerville Win95BT"/>
          <w:i/>
          <w:iCs/>
          <w:sz w:val="20"/>
          <w:szCs w:val="20"/>
          <w:lang w:val="en-US"/>
        </w:rPr>
        <w:t>e</w:t>
      </w:r>
      <w:r w:rsidRPr="003D122D">
        <w:rPr>
          <w:i/>
          <w:iCs/>
          <w:sz w:val="20"/>
          <w:szCs w:val="20"/>
          <w:lang w:val="en-US"/>
        </w:rPr>
        <w:t xml:space="preserve">ḷ </w:t>
      </w:r>
      <w:r w:rsidRPr="003D122D">
        <w:rPr>
          <w:rFonts w:ascii="Baskerville Win95BT" w:hAnsi="Baskerville Win95BT"/>
          <w:i/>
          <w:iCs/>
          <w:sz w:val="20"/>
          <w:szCs w:val="20"/>
          <w:lang w:val="en-US"/>
        </w:rPr>
        <w:t>b</w:t>
      </w:r>
      <w:r w:rsidRPr="003D122D">
        <w:rPr>
          <w:rFonts w:ascii="Basker-Semitic" w:hAnsi="Basker-Semitic"/>
          <w:i/>
          <w:iCs/>
          <w:sz w:val="20"/>
          <w:szCs w:val="20"/>
          <w:lang w:val="en-US"/>
        </w:rPr>
        <w:t>3</w:t>
      </w:r>
      <w:r w:rsidRPr="003D122D">
        <w:rPr>
          <w:rFonts w:ascii="Baskerville Win95BT" w:hAnsi="Baskerville Win95BT"/>
          <w:sz w:val="20"/>
          <w:szCs w:val="20"/>
          <w:lang w:val="en-US"/>
        </w:rPr>
        <w:t>-</w:t>
      </w:r>
      <w:r w:rsidRPr="003D122D">
        <w:rPr>
          <w:rFonts w:ascii="Basker-Semitic" w:hAnsi="Basker-Semitic"/>
          <w:i/>
          <w:iCs/>
          <w:sz w:val="20"/>
          <w:szCs w:val="20"/>
          <w:lang w:val="en-US"/>
        </w:rPr>
        <w:t>£</w:t>
      </w:r>
      <w:r w:rsidRPr="003D122D">
        <w:rPr>
          <w:rFonts w:ascii="Baskerville Win95BT" w:hAnsi="Baskerville Win95BT"/>
          <w:i/>
          <w:iCs/>
          <w:sz w:val="20"/>
          <w:szCs w:val="20"/>
          <w:lang w:val="en-US"/>
        </w:rPr>
        <w:t>ay</w:t>
      </w:r>
      <w:r w:rsidRPr="003D122D">
        <w:rPr>
          <w:rFonts w:ascii="Basker-Semitic" w:hAnsi="Basker-Semitic" w:cs="Charis SIL"/>
          <w:b/>
          <w:bCs/>
          <w:i/>
          <w:iCs/>
          <w:sz w:val="20"/>
          <w:szCs w:val="20"/>
          <w:lang w:val="en-US"/>
        </w:rPr>
        <w:t xml:space="preserve"> </w:t>
      </w:r>
      <w:r w:rsidRPr="003D122D">
        <w:rPr>
          <w:rFonts w:ascii="Baskerville Win95BT" w:hAnsi="Baskerville Win95BT" w:cs="Charis SIL"/>
          <w:sz w:val="20"/>
          <w:szCs w:val="20"/>
          <w:lang w:val="en-US"/>
        </w:rPr>
        <w:t>‘to vomit’:</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24:25</w:t>
      </w:r>
      <w:r w:rsidRPr="003D122D">
        <w:rPr>
          <w:rFonts w:ascii="Baskerville Win95BT" w:hAnsi="Baskerville Win95BT"/>
          <w:iCs/>
          <w:sz w:val="20"/>
          <w:szCs w:val="20"/>
          <w:lang w:val="en-US"/>
        </w:rPr>
        <w:t>.</w:t>
      </w:r>
    </w:p>
    <w:p w:rsidR="001B195D" w:rsidRDefault="001B195D" w:rsidP="00447BB3">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447BB3">
      <w:pPr>
        <w:jc w:val="both"/>
        <w:rPr>
          <w:rFonts w:ascii="Baskerville Win95BT" w:hAnsi="Baskerville Win95BT"/>
          <w:bCs/>
          <w:sz w:val="20"/>
          <w:szCs w:val="20"/>
          <w:lang w:val="en-US"/>
        </w:rPr>
      </w:pPr>
    </w:p>
    <w:p w:rsidR="001B195D" w:rsidRDefault="001B195D" w:rsidP="004D7218">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kúľľ</w:t>
      </w:r>
      <w:r>
        <w:rPr>
          <w:rFonts w:ascii="Basker-Semitic" w:hAnsi="Basker-Semitic" w:cs="Charis SIL"/>
          <w:i/>
          <w:iCs/>
          <w:sz w:val="20"/>
          <w:szCs w:val="20"/>
          <w:lang w:val="en-US"/>
        </w:rPr>
        <w:t>3</w:t>
      </w:r>
      <w:r>
        <w:rPr>
          <w:rFonts w:ascii="Baskerville Win95BT" w:hAnsi="Baskerville Win95BT" w:cs="Charis SIL"/>
          <w:sz w:val="20"/>
          <w:szCs w:val="20"/>
          <w:lang w:val="en-US"/>
        </w:rPr>
        <w:t xml:space="preserve"> ‘all’: 1:47, 2:26.27, 6:16.17.21.31, 8:20, 18:29.38.42.43, 22:3.6, 26:81.92</w:t>
      </w:r>
    </w:p>
    <w:p w:rsidR="001B195D" w:rsidRDefault="001B195D" w:rsidP="004D7218">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kúľľuhum</w:t>
      </w:r>
      <w:r>
        <w:rPr>
          <w:rFonts w:ascii="Baskerville Win95BT" w:hAnsi="Baskerville Win95BT" w:cs="Charis SIL"/>
          <w:sz w:val="20"/>
          <w:szCs w:val="20"/>
          <w:lang w:val="en-US"/>
        </w:rPr>
        <w:t xml:space="preserve"> ‘all of them’: 1:33</w:t>
      </w:r>
    </w:p>
    <w:p w:rsidR="001B195D" w:rsidRDefault="001B195D" w:rsidP="004D7218">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kúľľ</w:t>
      </w:r>
      <w:r>
        <w:rPr>
          <w:rFonts w:ascii="Basker-Semitic" w:hAnsi="Basker-Semitic" w:cs="Charis SIL"/>
          <w:i/>
          <w:iCs/>
          <w:sz w:val="20"/>
          <w:szCs w:val="20"/>
          <w:lang w:val="en-US"/>
        </w:rPr>
        <w:t xml:space="preserve">3 </w:t>
      </w:r>
      <w:r>
        <w:rPr>
          <w:rFonts w:ascii="Baskerville Win95BT" w:hAnsi="Baskerville Win95BT" w:cs="Charis SIL"/>
          <w:i/>
          <w:iCs/>
          <w:sz w:val="20"/>
          <w:szCs w:val="20"/>
          <w:lang w:val="en-US"/>
        </w:rPr>
        <w:t>šay</w:t>
      </w:r>
      <w:r>
        <w:rPr>
          <w:rFonts w:ascii="Baskerville Win95BT" w:hAnsi="Baskerville Win95BT" w:cs="Charis SIL"/>
          <w:sz w:val="20"/>
          <w:szCs w:val="20"/>
          <w:lang w:val="en-US"/>
        </w:rPr>
        <w:t xml:space="preserve"> ‘everything’: 1:13.26.41.59</w:t>
      </w:r>
    </w:p>
    <w:p w:rsidR="001B195D" w:rsidRDefault="001B195D" w:rsidP="004D7218">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kúľľ</w:t>
      </w:r>
      <w:r>
        <w:rPr>
          <w:rFonts w:ascii="Basker-Semitic" w:hAnsi="Basker-Semitic" w:cs="Charis SIL"/>
          <w:i/>
          <w:iCs/>
          <w:sz w:val="20"/>
          <w:szCs w:val="20"/>
          <w:lang w:val="en-US"/>
        </w:rPr>
        <w:t>3</w:t>
      </w:r>
      <w:r>
        <w:rPr>
          <w:rFonts w:ascii="Baskerville Win95BT" w:hAnsi="Baskerville Win95BT" w:cs="Charis SIL"/>
          <w:i/>
          <w:iCs/>
          <w:sz w:val="20"/>
          <w:szCs w:val="20"/>
          <w:lang w:val="en-US"/>
        </w:rPr>
        <w:t>ma</w:t>
      </w:r>
      <w:r>
        <w:rPr>
          <w:rFonts w:ascii="Baskerville Win95BT" w:hAnsi="Baskerville Win95BT" w:cs="Charis SIL"/>
          <w:sz w:val="20"/>
          <w:szCs w:val="20"/>
          <w:lang w:val="en-US"/>
        </w:rPr>
        <w:t xml:space="preserve"> ‘whenever; if’: 1:47, 7:21, 25:59.67, 30:4.7.8.9.11.12.21.29</w:t>
      </w:r>
    </w:p>
    <w:p w:rsidR="001B195D" w:rsidRDefault="001B195D" w:rsidP="004D7218">
      <w:pPr>
        <w:jc w:val="both"/>
        <w:rPr>
          <w:rFonts w:ascii="Baskerville Win95BT" w:hAnsi="Baskerville Win95BT" w:cs="Charis SIL"/>
          <w:sz w:val="20"/>
          <w:szCs w:val="20"/>
          <w:lang w:val="en-US"/>
        </w:rPr>
      </w:pPr>
    </w:p>
    <w:p w:rsidR="001B195D" w:rsidRDefault="001B195D" w:rsidP="004D7218">
      <w:pPr>
        <w:jc w:val="both"/>
        <w:rPr>
          <w:rFonts w:ascii="Baskerville Win95BT" w:hAnsi="Baskerville Win95BT" w:cs="Arial"/>
          <w:sz w:val="20"/>
          <w:szCs w:val="20"/>
          <w:lang w:val="en-US"/>
        </w:rPr>
      </w:pPr>
      <w:r>
        <w:rPr>
          <w:rFonts w:ascii="Baskerville Win95BT" w:hAnsi="Baskerville Win95BT" w:cs="Charis SIL"/>
          <w:i/>
          <w:iCs/>
          <w:sz w:val="20"/>
          <w:szCs w:val="20"/>
          <w:lang w:val="en-US"/>
        </w:rPr>
        <w:t>káľbe</w:t>
      </w:r>
      <w:r>
        <w:rPr>
          <w:rFonts w:ascii="Baskerville Win95BT" w:hAnsi="Baskerville Win95BT"/>
          <w:sz w:val="20"/>
          <w:szCs w:val="20"/>
          <w:lang w:val="en-US"/>
        </w:rPr>
        <w:t xml:space="preserve"> ‘female dog’: 17:49</w:t>
      </w:r>
    </w:p>
    <w:p w:rsidR="001B195D" w:rsidRDefault="001B195D" w:rsidP="004D7218">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kéľbe</w:t>
      </w:r>
      <w:r>
        <w:rPr>
          <w:rFonts w:ascii="Baskerville Win95BT" w:hAnsi="Baskerville Win95BT" w:cs="Charis SIL"/>
          <w:sz w:val="20"/>
          <w:szCs w:val="20"/>
          <w:lang w:val="en-US"/>
        </w:rPr>
        <w:t xml:space="preserve"> in </w:t>
      </w:r>
      <w:r>
        <w:rPr>
          <w:rFonts w:ascii="Baskerville Win95BT" w:hAnsi="Baskerville Win95BT" w:cs="Charis SIL"/>
          <w:i/>
          <w:iCs/>
          <w:sz w:val="20"/>
          <w:szCs w:val="20"/>
          <w:lang w:val="en-US"/>
        </w:rPr>
        <w:t>kéľbe di-mar</w:t>
      </w:r>
      <w:r>
        <w:rPr>
          <w:rFonts w:ascii="Basker-Semitic" w:hAnsi="Basker-Semitic" w:cs="Charis SIL"/>
          <w:i/>
          <w:iCs/>
          <w:sz w:val="20"/>
          <w:szCs w:val="20"/>
          <w:lang w:val="en-US"/>
        </w:rPr>
        <w:t>º</w:t>
      </w:r>
      <w:r>
        <w:rPr>
          <w:rFonts w:ascii="Baskerville Win95BT" w:hAnsi="Baskerville Win95BT" w:cs="Charis SIL"/>
          <w:i/>
          <w:iCs/>
          <w:sz w:val="20"/>
          <w:szCs w:val="20"/>
          <w:lang w:val="en-US"/>
        </w:rPr>
        <w:t>á</w:t>
      </w:r>
      <w:r>
        <w:rPr>
          <w:rFonts w:ascii="Basker-Semitic" w:hAnsi="Basker-Semitic" w:cs="Charis SIL"/>
          <w:i/>
          <w:iCs/>
          <w:sz w:val="20"/>
          <w:szCs w:val="20"/>
          <w:lang w:val="en-US"/>
        </w:rPr>
        <w:t>"</w:t>
      </w:r>
      <w:r>
        <w:rPr>
          <w:rFonts w:ascii="Baskerville Win95BT" w:hAnsi="Baskerville Win95BT" w:cs="Charis SIL"/>
          <w:i/>
          <w:iCs/>
          <w:sz w:val="20"/>
          <w:szCs w:val="20"/>
          <w:lang w:val="en-US"/>
        </w:rPr>
        <w:t>a</w:t>
      </w:r>
      <w:r>
        <w:rPr>
          <w:rFonts w:ascii="Baskerville Win95BT" w:hAnsi="Baskerville Win95BT" w:cs="Charis SIL"/>
          <w:sz w:val="20"/>
          <w:szCs w:val="20"/>
          <w:lang w:val="en-US"/>
        </w:rPr>
        <w:t xml:space="preserve"> ‘nursing bottle’: </w:t>
      </w:r>
      <w:r>
        <w:rPr>
          <w:rFonts w:ascii="Baskerville Win95BT" w:hAnsi="Baskerville Win95BT" w:cs="Charis SIL"/>
          <w:i/>
          <w:iCs/>
          <w:sz w:val="20"/>
          <w:szCs w:val="20"/>
          <w:lang w:val="en-US"/>
        </w:rPr>
        <w:t>28:5</w:t>
      </w:r>
    </w:p>
    <w:p w:rsidR="001B195D" w:rsidRDefault="001B195D" w:rsidP="004D7218">
      <w:pPr>
        <w:jc w:val="both"/>
        <w:rPr>
          <w:rFonts w:ascii="Baskerville Win95BT" w:hAnsi="Baskerville Win95BT"/>
          <w:sz w:val="20"/>
          <w:szCs w:val="20"/>
          <w:lang w:val="en-US"/>
        </w:rPr>
      </w:pPr>
      <w:r>
        <w:rPr>
          <w:rFonts w:ascii="Baskerville Win95BT" w:hAnsi="Baskerville Win95BT" w:cs="Charis SIL"/>
          <w:sz w:val="20"/>
          <w:szCs w:val="20"/>
          <w:lang w:val="en-US"/>
        </w:rPr>
        <w:t xml:space="preserve">• </w:t>
      </w:r>
      <w:r>
        <w:rPr>
          <w:rFonts w:ascii="Baskerville Win95BT" w:hAnsi="Baskerville Win95BT"/>
          <w:sz w:val="20"/>
          <w:szCs w:val="20"/>
          <w:lang w:val="en-US"/>
        </w:rPr>
        <w:t>LS 218</w:t>
      </w:r>
    </w:p>
    <w:p w:rsidR="001B195D" w:rsidRDefault="001B195D" w:rsidP="004D7218">
      <w:pPr>
        <w:jc w:val="both"/>
        <w:rPr>
          <w:rFonts w:ascii="Baskerville Win95BT" w:hAnsi="Baskerville Win95BT"/>
          <w:sz w:val="20"/>
          <w:szCs w:val="20"/>
          <w:lang w:val="en-US"/>
        </w:rPr>
      </w:pPr>
    </w:p>
    <w:p w:rsidR="001B195D" w:rsidRDefault="001B195D" w:rsidP="004D7218">
      <w:pPr>
        <w:jc w:val="both"/>
        <w:rPr>
          <w:rFonts w:ascii="Baskerville Win95BT" w:hAnsi="Baskerville Win95BT" w:cs="Times New Roman"/>
          <w:i/>
          <w:iCs/>
          <w:sz w:val="20"/>
          <w:szCs w:val="20"/>
          <w:lang w:val="en-US"/>
        </w:rPr>
      </w:pPr>
      <w:r>
        <w:rPr>
          <w:rFonts w:ascii="Baskerville Win95BT" w:hAnsi="Baskerville Win95BT" w:cs="Times New Roman"/>
          <w:i/>
          <w:iCs/>
          <w:sz w:val="20"/>
          <w:szCs w:val="20"/>
          <w:lang w:val="en-US"/>
        </w:rPr>
        <w:t>ke</w:t>
      </w:r>
      <w:r>
        <w:rPr>
          <w:rFonts w:ascii="Baskerville Win95BT" w:hAnsi="Baskerville Win95BT" w:cs="Charis SIL"/>
          <w:i/>
          <w:iCs/>
          <w:sz w:val="20"/>
          <w:szCs w:val="20"/>
          <w:lang w:val="en-US"/>
        </w:rPr>
        <w:t>ľíf</w:t>
      </w:r>
      <w:r>
        <w:rPr>
          <w:rFonts w:ascii="Baskerville Win95BT" w:hAnsi="Baskerville Win95BT" w:cs="Times New Roman"/>
          <w:sz w:val="20"/>
          <w:szCs w:val="20"/>
          <w:lang w:val="en-US"/>
        </w:rPr>
        <w:t xml:space="preserve"> ‘abundant’: </w:t>
      </w:r>
      <w:r>
        <w:rPr>
          <w:rFonts w:ascii="Baskerville Win95BT" w:hAnsi="Baskerville Win95BT" w:cs="Times New Roman"/>
          <w:i/>
          <w:iCs/>
          <w:sz w:val="20"/>
          <w:szCs w:val="20"/>
          <w:lang w:val="en-US"/>
        </w:rPr>
        <w:t>2:51</w:t>
      </w:r>
    </w:p>
    <w:p w:rsidR="001B195D" w:rsidRDefault="001B195D" w:rsidP="004D7218">
      <w:pPr>
        <w:jc w:val="both"/>
        <w:rPr>
          <w:rFonts w:ascii="Baskerville Win95BT" w:hAnsi="Baskerville Win95BT" w:cs="Times New Roman"/>
          <w:i/>
          <w:iCs/>
          <w:sz w:val="20"/>
          <w:szCs w:val="20"/>
          <w:lang w:val="en-US"/>
        </w:rPr>
      </w:pPr>
    </w:p>
    <w:p w:rsidR="001B195D" w:rsidRDefault="001B195D" w:rsidP="004D7218">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k</w:t>
      </w:r>
      <w:r>
        <w:rPr>
          <w:rFonts w:ascii="Basker-Semitic" w:hAnsi="Basker-Semitic" w:cs="Charis SIL"/>
          <w:i/>
          <w:iCs/>
          <w:sz w:val="20"/>
          <w:szCs w:val="20"/>
          <w:lang w:val="en-US"/>
        </w:rPr>
        <w:t>4</w:t>
      </w:r>
      <w:r>
        <w:rPr>
          <w:rFonts w:ascii="Baskerville Win95BT" w:hAnsi="Baskerville Win95BT" w:cs="Charis SIL"/>
          <w:i/>
          <w:iCs/>
          <w:sz w:val="20"/>
          <w:szCs w:val="20"/>
          <w:lang w:val="en-US"/>
        </w:rPr>
        <w:t>ľme</w:t>
      </w:r>
      <w:r>
        <w:rPr>
          <w:rFonts w:ascii="Baskerville Win95BT" w:hAnsi="Baskerville Win95BT" w:cs="Charis SIL"/>
          <w:sz w:val="20"/>
          <w:szCs w:val="20"/>
          <w:lang w:val="en-US"/>
        </w:rPr>
        <w:t xml:space="preserve"> (pl. </w:t>
      </w:r>
      <w:r>
        <w:rPr>
          <w:rFonts w:ascii="Baskerville Win95BT" w:hAnsi="Baskerville Win95BT" w:cs="Charis SIL"/>
          <w:i/>
          <w:iCs/>
          <w:sz w:val="20"/>
          <w:szCs w:val="20"/>
          <w:lang w:val="en-US"/>
        </w:rPr>
        <w:t>kíľham</w:t>
      </w:r>
      <w:r>
        <w:rPr>
          <w:rFonts w:ascii="Baskerville Win95BT" w:hAnsi="Baskerville Win95BT" w:cs="Charis SIL"/>
          <w:sz w:val="20"/>
          <w:szCs w:val="20"/>
          <w:lang w:val="en-US"/>
        </w:rPr>
        <w:t>) ‘word’: 2:3.4.13, 18:29</w:t>
      </w:r>
    </w:p>
    <w:p w:rsidR="001B195D" w:rsidRDefault="001B195D" w:rsidP="004D7218">
      <w:pPr>
        <w:jc w:val="both"/>
        <w:rPr>
          <w:rFonts w:ascii="Baskerville Win95BT" w:hAnsi="Baskerville Win95BT" w:cs="Arial"/>
          <w:sz w:val="20"/>
          <w:szCs w:val="20"/>
          <w:lang w:val="en-US"/>
        </w:rPr>
      </w:pPr>
      <w:r>
        <w:rPr>
          <w:rFonts w:ascii="Baskerville Win95BT" w:hAnsi="Baskerville Win95BT" w:cs="Charis SIL"/>
          <w:i/>
          <w:iCs/>
          <w:sz w:val="20"/>
          <w:szCs w:val="20"/>
          <w:lang w:val="en-US"/>
        </w:rPr>
        <w:t>kaľám</w:t>
      </w:r>
      <w:r>
        <w:rPr>
          <w:rFonts w:ascii="Baskerville Win95BT" w:hAnsi="Baskerville Win95BT"/>
          <w:sz w:val="20"/>
          <w:szCs w:val="20"/>
          <w:lang w:val="en-US"/>
        </w:rPr>
        <w:t xml:space="preserve"> ‘words, speech, saying’: 16:6</w:t>
      </w:r>
    </w:p>
    <w:p w:rsidR="001B195D" w:rsidRDefault="001B195D" w:rsidP="00635D13">
      <w:pPr>
        <w:jc w:val="both"/>
        <w:rPr>
          <w:rFonts w:ascii="Baskerville Win95BT" w:hAnsi="Baskerville Win95BT" w:cs="Charis SIL"/>
          <w:sz w:val="20"/>
          <w:szCs w:val="20"/>
          <w:lang w:val="en-US"/>
        </w:rPr>
      </w:pPr>
      <w:r>
        <w:rPr>
          <w:rFonts w:ascii="Baskerville Win95BT" w:hAnsi="Baskerville Win95BT" w:cs="Charis SIL"/>
          <w:sz w:val="20"/>
          <w:szCs w:val="20"/>
          <w:lang w:val="en-US"/>
        </w:rPr>
        <w:t>• LS 220</w:t>
      </w:r>
    </w:p>
    <w:p w:rsidR="001B195D" w:rsidRDefault="001B195D" w:rsidP="00635D13">
      <w:pPr>
        <w:jc w:val="both"/>
        <w:rPr>
          <w:rFonts w:ascii="Baskerville Win95BT" w:hAnsi="Baskerville Win95BT" w:cs="Charis SIL"/>
          <w:sz w:val="20"/>
          <w:szCs w:val="20"/>
          <w:lang w:val="en-US"/>
        </w:rPr>
      </w:pPr>
    </w:p>
    <w:p w:rsidR="001B195D" w:rsidRPr="003D122D" w:rsidRDefault="001B195D" w:rsidP="00635D13">
      <w:pPr>
        <w:jc w:val="both"/>
        <w:rPr>
          <w:rFonts w:ascii="Arabic Typesetting" w:hAnsi="Arabic Typesetting"/>
          <w:b/>
          <w:bCs/>
          <w:sz w:val="40"/>
          <w:rtl/>
          <w:lang w:val="en-US"/>
        </w:rPr>
      </w:pPr>
      <w:r w:rsidRPr="003D122D">
        <w:rPr>
          <w:rFonts w:ascii="Baskerville Win95BT" w:hAnsi="Baskerville Win95BT" w:cs="Charis SIL"/>
          <w:b/>
          <w:i/>
          <w:iCs/>
          <w:lang w:val="en-US"/>
        </w:rPr>
        <w:t>k</w:t>
      </w:r>
      <w:r w:rsidRPr="00704C0B">
        <w:rPr>
          <w:rFonts w:ascii="Basker-Semitic" w:hAnsi="Basker-Semitic" w:cs="Charis SIL"/>
          <w:b/>
          <w:i/>
          <w:iCs/>
          <w:vertAlign w:val="superscript"/>
          <w:lang w:val="en-US"/>
        </w:rPr>
        <w:t>3</w:t>
      </w:r>
      <w:r w:rsidRPr="003D122D">
        <w:rPr>
          <w:rFonts w:ascii="Baskerville Win95BT" w:hAnsi="Baskerville Win95BT"/>
          <w:b/>
          <w:i/>
          <w:lang w:val="en-US"/>
        </w:rPr>
        <w:t>ľ</w:t>
      </w:r>
      <w:r>
        <w:rPr>
          <w:rFonts w:ascii="Baskerville Win95BT" w:hAnsi="Baskerville Win95BT" w:cs="Charis SIL"/>
          <w:b/>
          <w:i/>
          <w:iCs/>
          <w:lang w:val="en-US"/>
        </w:rPr>
        <w:t>a</w:t>
      </w:r>
      <w:r w:rsidRPr="003D122D">
        <w:rPr>
          <w:rFonts w:ascii="Baskerville Win95BT" w:hAnsi="Baskerville Win95BT" w:cs="Charis SIL"/>
          <w:b/>
          <w:i/>
          <w:iCs/>
          <w:lang w:val="en-US"/>
        </w:rPr>
        <w:t xml:space="preserve">n </w:t>
      </w:r>
      <w:r w:rsidRPr="003D122D">
        <w:rPr>
          <w:rFonts w:ascii="Baskerville Win95BT" w:hAnsi="Baskerville Win95BT" w:cs="Charis SIL"/>
          <w:bCs/>
          <w:lang w:val="en-US"/>
        </w:rPr>
        <w:t xml:space="preserve">(du. </w:t>
      </w:r>
      <w:r w:rsidRPr="003D122D">
        <w:rPr>
          <w:rFonts w:ascii="Baskerville Win95BT" w:hAnsi="Baskerville Win95BT" w:cs="Charis SIL"/>
          <w:bCs/>
          <w:i/>
          <w:iCs/>
          <w:lang w:val="en-US"/>
        </w:rPr>
        <w:t>k</w:t>
      </w:r>
      <w:r w:rsidRPr="00704C0B">
        <w:rPr>
          <w:rFonts w:ascii="Basker-Semitic" w:hAnsi="Basker-Semitic" w:cs="Charis SIL"/>
          <w:bCs/>
          <w:i/>
          <w:iCs/>
          <w:vertAlign w:val="superscript"/>
          <w:lang w:val="en-US"/>
        </w:rPr>
        <w:t>3</w:t>
      </w:r>
      <w:r w:rsidRPr="003D122D">
        <w:rPr>
          <w:rFonts w:ascii="Baskerville Win95BT" w:hAnsi="Baskerville Win95BT"/>
          <w:i/>
          <w:lang w:val="en-US"/>
        </w:rPr>
        <w:t>ľ</w:t>
      </w:r>
      <w:r w:rsidRPr="003D122D">
        <w:rPr>
          <w:rFonts w:ascii="Basker-Semitic" w:hAnsi="Basker-Semitic" w:cs="Charis SIL"/>
          <w:bCs/>
          <w:i/>
          <w:iCs/>
          <w:lang w:val="en-US"/>
        </w:rPr>
        <w:t>6</w:t>
      </w:r>
      <w:r w:rsidRPr="003D122D">
        <w:rPr>
          <w:rFonts w:ascii="Baskerville Win95BT" w:hAnsi="Baskerville Win95BT" w:cs="Charis SIL"/>
          <w:bCs/>
          <w:i/>
          <w:iCs/>
          <w:lang w:val="en-US"/>
        </w:rPr>
        <w:t>ni</w:t>
      </w:r>
      <w:r w:rsidRPr="003D122D">
        <w:rPr>
          <w:rFonts w:ascii="Baskerville Win95BT" w:hAnsi="Baskerville Win95BT" w:cs="Charis SIL"/>
          <w:bCs/>
          <w:lang w:val="en-US"/>
        </w:rPr>
        <w:t xml:space="preserve">, pl. </w:t>
      </w:r>
      <w:r w:rsidRPr="003D122D">
        <w:rPr>
          <w:rFonts w:ascii="Baskerville Win95BT" w:hAnsi="Baskerville Win95BT" w:cs="Charis SIL"/>
          <w:bCs/>
          <w:i/>
          <w:iCs/>
          <w:lang w:val="en-US"/>
        </w:rPr>
        <w:t>ik</w:t>
      </w:r>
      <w:r w:rsidRPr="003D122D">
        <w:rPr>
          <w:rFonts w:ascii="Baskerville Win95BT" w:hAnsi="Baskerville Win95BT"/>
          <w:i/>
          <w:lang w:val="en-US"/>
        </w:rPr>
        <w:t>ľ</w:t>
      </w:r>
      <w:r w:rsidRPr="003D122D">
        <w:rPr>
          <w:rFonts w:ascii="Baskerville Win95BT" w:hAnsi="Baskerville Win95BT" w:cs="Charis SIL"/>
          <w:bCs/>
          <w:i/>
          <w:iCs/>
          <w:lang w:val="en-US"/>
        </w:rPr>
        <w:t>íne</w:t>
      </w:r>
      <w:r w:rsidRPr="003D122D">
        <w:rPr>
          <w:rFonts w:ascii="Baskerville Win95BT" w:hAnsi="Baskerville Win95BT" w:cs="Charis SIL"/>
          <w:bCs/>
          <w:lang w:val="en-US"/>
        </w:rPr>
        <w:t>)</w:t>
      </w:r>
      <w:r w:rsidRPr="003D122D">
        <w:rPr>
          <w:rFonts w:ascii="Baskerville Win95BT" w:hAnsi="Baskerville Win95BT" w:cs="Charis SIL"/>
          <w:b/>
          <w:lang w:val="en-US"/>
        </w:rPr>
        <w:t xml:space="preserve"> </w:t>
      </w:r>
      <w:r w:rsidRPr="003D122D">
        <w:rPr>
          <w:rFonts w:ascii="Baskerville Win95BT" w:hAnsi="Baskerville Win95BT"/>
          <w:lang w:val="en-US"/>
        </w:rPr>
        <w:t xml:space="preserve">‘bridegroom’ </w:t>
      </w:r>
      <w:r w:rsidRPr="003D122D">
        <w:rPr>
          <w:rFonts w:ascii="Arabic Typesetting" w:hAnsi="Arabic Typesetting"/>
          <w:sz w:val="40"/>
          <w:rtl/>
          <w:lang w:val="en-US"/>
        </w:rPr>
        <w:t xml:space="preserve">عروس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كٞلَان</w:t>
      </w:r>
    </w:p>
    <w:p w:rsidR="001B195D" w:rsidRPr="003D122D" w:rsidRDefault="001B195D" w:rsidP="00902CB8">
      <w:pPr>
        <w:jc w:val="both"/>
        <w:rPr>
          <w:rFonts w:ascii="Arabic Typesetting" w:hAnsi="Arabic Typesetting"/>
          <w:i/>
          <w:sz w:val="40"/>
          <w:rtl/>
          <w:lang w:val="en-US"/>
        </w:rPr>
      </w:pPr>
      <w:r w:rsidRPr="003D122D">
        <w:rPr>
          <w:rFonts w:ascii="Baskerville Win95BT" w:hAnsi="Baskerville Win95BT"/>
          <w:lang w:val="en-US"/>
        </w:rPr>
        <w:t xml:space="preserve">sg. </w:t>
      </w:r>
      <w:r w:rsidRPr="003D122D">
        <w:rPr>
          <w:rFonts w:ascii="Baskerville Win95BT" w:hAnsi="Baskerville Win95BT"/>
          <w:i/>
          <w:lang w:val="en-US"/>
        </w:rPr>
        <w:t>22:44</w:t>
      </w:r>
    </w:p>
    <w:p w:rsidR="001B195D" w:rsidRPr="003D122D" w:rsidRDefault="001B195D" w:rsidP="00447BB3">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219</w:t>
      </w:r>
    </w:p>
    <w:p w:rsidR="001B195D" w:rsidRPr="003D122D" w:rsidRDefault="001B195D" w:rsidP="002538AD">
      <w:pPr>
        <w:jc w:val="both"/>
        <w:rPr>
          <w:rFonts w:ascii="Baskerville Win95BT" w:hAnsi="Baskerville Win95BT"/>
          <w:lang w:val="en-US"/>
        </w:rPr>
      </w:pPr>
    </w:p>
    <w:p w:rsidR="001B195D" w:rsidRPr="003D122D" w:rsidRDefault="001B195D" w:rsidP="00635D13">
      <w:pPr>
        <w:pStyle w:val="af"/>
        <w:ind w:left="0"/>
        <w:jc w:val="both"/>
        <w:rPr>
          <w:rFonts w:ascii="Baskerville Win95BT" w:hAnsi="Baskerville Win95BT" w:cs="Charis SIL"/>
          <w:bCs/>
          <w:lang w:val="en-US"/>
        </w:rPr>
      </w:pPr>
      <w:r w:rsidRPr="003D122D">
        <w:rPr>
          <w:rFonts w:ascii="Baskerville Win95BT" w:hAnsi="Baskerville Win95BT"/>
          <w:b/>
          <w:i/>
          <w:iCs/>
          <w:lang w:val="en-US"/>
        </w:rPr>
        <w:t>mik</w:t>
      </w:r>
      <w:r w:rsidRPr="003D122D">
        <w:rPr>
          <w:b/>
          <w:i/>
          <w:iCs/>
          <w:lang w:val="en-US"/>
        </w:rPr>
        <w:t>ḷ</w:t>
      </w:r>
      <w:r w:rsidRPr="003D122D">
        <w:rPr>
          <w:rFonts w:ascii="Baskerville Win95BT" w:hAnsi="Baskerville Win95BT"/>
          <w:b/>
          <w:i/>
          <w:iCs/>
          <w:lang w:val="en-US"/>
        </w:rPr>
        <w:t>é</w:t>
      </w:r>
      <w:r w:rsidRPr="003D122D">
        <w:rPr>
          <w:rFonts w:ascii="Basker-Semitic" w:hAnsi="Basker-Semitic"/>
          <w:b/>
          <w:i/>
          <w:iCs/>
          <w:lang w:val="en-US"/>
        </w:rPr>
        <w:t>¢</w:t>
      </w:r>
      <w:r w:rsidRPr="003D122D">
        <w:rPr>
          <w:rFonts w:ascii="Baskerville Win95BT" w:hAnsi="Baskerville Win95BT"/>
          <w:b/>
          <w:i/>
          <w:iCs/>
          <w:lang w:val="en-US"/>
        </w:rPr>
        <w:t xml:space="preserve">o </w:t>
      </w:r>
      <w:r w:rsidRPr="003D122D">
        <w:rPr>
          <w:rFonts w:ascii="Baskerville Win95BT" w:hAnsi="Baskerville Win95BT" w:cs="Charis SIL"/>
          <w:bCs/>
          <w:lang w:val="en-US"/>
        </w:rPr>
        <w:t xml:space="preserve">(du. </w:t>
      </w:r>
      <w:r w:rsidRPr="003D122D">
        <w:rPr>
          <w:rFonts w:ascii="Baskerville Win95BT" w:hAnsi="Baskerville Win95BT" w:cs="Charis SIL"/>
          <w:bCs/>
          <w:i/>
          <w:iCs/>
          <w:lang w:val="en-US"/>
        </w:rPr>
        <w:t>mik</w:t>
      </w:r>
      <w:r w:rsidRPr="003D122D">
        <w:rPr>
          <w:bCs/>
          <w:i/>
          <w:iCs/>
          <w:lang w:val="en-US"/>
        </w:rPr>
        <w:t>ḷ</w:t>
      </w:r>
      <w:r w:rsidRPr="003D122D">
        <w:rPr>
          <w:rFonts w:ascii="Baskerville Win95BT" w:hAnsi="Baskerville Win95BT" w:cs="Charis SIL"/>
          <w:bCs/>
          <w:i/>
          <w:iCs/>
          <w:lang w:val="en-US"/>
        </w:rPr>
        <w:t>e</w:t>
      </w:r>
      <w:r w:rsidRPr="003D122D">
        <w:rPr>
          <w:rFonts w:ascii="Basker-Semitic" w:hAnsi="Basker-Semitic" w:cs="Charis SIL"/>
          <w:bCs/>
          <w:i/>
          <w:iCs/>
          <w:lang w:val="en-US"/>
        </w:rPr>
        <w:t>¢</w:t>
      </w:r>
      <w:r w:rsidRPr="003D122D">
        <w:rPr>
          <w:rFonts w:ascii="Baskerville Win95BT" w:hAnsi="Baskerville Win95BT" w:cs="Charis SIL"/>
          <w:bCs/>
          <w:i/>
          <w:iCs/>
          <w:lang w:val="en-US"/>
        </w:rPr>
        <w:t>óti</w:t>
      </w:r>
      <w:r w:rsidRPr="003D122D">
        <w:rPr>
          <w:rFonts w:ascii="Baskerville Win95BT" w:hAnsi="Baskerville Win95BT" w:cs="Charis SIL"/>
          <w:bCs/>
          <w:lang w:val="en-US"/>
        </w:rPr>
        <w:t xml:space="preserve">, pl. </w:t>
      </w:r>
      <w:r w:rsidRPr="003D122D">
        <w:rPr>
          <w:rFonts w:ascii="Baskerville Win95BT" w:hAnsi="Baskerville Win95BT" w:cs="Charis SIL"/>
          <w:bCs/>
          <w:i/>
          <w:iCs/>
          <w:lang w:val="en-US"/>
        </w:rPr>
        <w:t>mík</w:t>
      </w:r>
      <w:r w:rsidRPr="003D122D">
        <w:rPr>
          <w:bCs/>
          <w:i/>
          <w:iCs/>
          <w:lang w:val="en-US"/>
        </w:rPr>
        <w:t>ḷ</w:t>
      </w:r>
      <w:r w:rsidRPr="003D122D">
        <w:rPr>
          <w:rFonts w:ascii="Baskerville Win95BT" w:hAnsi="Baskerville Win95BT" w:cs="Charis SIL"/>
          <w:bCs/>
          <w:i/>
          <w:iCs/>
          <w:lang w:val="en-US"/>
        </w:rPr>
        <w:t>o</w:t>
      </w:r>
      <w:r w:rsidRPr="003D122D">
        <w:rPr>
          <w:rFonts w:ascii="Basker-Semitic" w:hAnsi="Basker-Semitic" w:cs="Charis SIL"/>
          <w:bCs/>
          <w:i/>
          <w:iCs/>
          <w:lang w:val="en-US"/>
        </w:rPr>
        <w:t>¢</w:t>
      </w:r>
      <w:r w:rsidRPr="003D122D">
        <w:rPr>
          <w:rFonts w:ascii="Baskerville Win95BT" w:hAnsi="Baskerville Win95BT" w:cs="Charis SIL"/>
          <w:bCs/>
          <w:lang w:val="en-US"/>
        </w:rPr>
        <w:t xml:space="preserve">) </w:t>
      </w:r>
    </w:p>
    <w:p w:rsidR="001B195D" w:rsidRPr="003D122D" w:rsidRDefault="001B195D" w:rsidP="00635D13">
      <w:pPr>
        <w:pStyle w:val="af"/>
        <w:ind w:left="0"/>
        <w:jc w:val="both"/>
        <w:rPr>
          <w:rFonts w:ascii="Baskerville Win95BT" w:hAnsi="Baskerville Win95BT" w:cs="Charis SIL"/>
          <w:bCs/>
          <w:lang w:val="en-US"/>
        </w:rPr>
      </w:pPr>
      <w:r w:rsidRPr="003D122D">
        <w:rPr>
          <w:rFonts w:ascii="Baskerville Win95BT" w:hAnsi="Baskerville Win95BT" w:cs="Charis SIL"/>
          <w:bCs/>
          <w:lang w:val="en-US"/>
        </w:rPr>
        <w:t>‘a worn-out milk-skin which can still be used to store milk during short whiles’</w:t>
      </w:r>
    </w:p>
    <w:p w:rsidR="001B195D" w:rsidRPr="003D122D" w:rsidRDefault="001B195D" w:rsidP="00AD568F">
      <w:pPr>
        <w:pStyle w:val="af"/>
        <w:ind w:left="0"/>
        <w:jc w:val="both"/>
        <w:rPr>
          <w:rFonts w:ascii="Arabic Typesetting" w:hAnsi="Arabic Typesetting"/>
          <w:bCs/>
          <w:sz w:val="40"/>
          <w:rtl/>
          <w:lang w:val="en-US"/>
        </w:rPr>
      </w:pPr>
      <w:r w:rsidRPr="003D122D">
        <w:rPr>
          <w:rFonts w:ascii="Arabic Typesetting" w:hAnsi="Arabic Typesetting"/>
          <w:b/>
          <w:sz w:val="40"/>
          <w:rtl/>
          <w:lang w:val="en-US"/>
        </w:rPr>
        <w:t>قربة حليب بالية من كثرة الاستخدام</w:t>
      </w:r>
      <w:r w:rsidRPr="003D122D">
        <w:rPr>
          <w:rFonts w:ascii="Arabic Typesetting" w:hAnsi="Arabic Typesetting"/>
          <w:bCs/>
          <w:sz w:val="40"/>
          <w:rtl/>
          <w:lang w:val="en-US"/>
        </w:rPr>
        <w:t xml:space="preserve"> </w:t>
      </w:r>
      <w:r>
        <w:rPr>
          <w:rFonts w:ascii="Arabic Typesetting" w:hAnsi="Arabic Typesetting"/>
          <w:bCs/>
          <w:sz w:val="40"/>
          <w:lang w:val="en-US"/>
        </w:rPr>
        <w:t xml:space="preserve">    </w:t>
      </w:r>
      <w:r w:rsidRPr="003D122D">
        <w:rPr>
          <w:rFonts w:ascii="Arabic Typesetting" w:hAnsi="Arabic Typesetting"/>
          <w:bCs/>
          <w:sz w:val="40"/>
          <w:rtl/>
          <w:lang w:val="en-US"/>
        </w:rPr>
        <w:t xml:space="preserve">  مِكْڸٞاتُو</w:t>
      </w:r>
    </w:p>
    <w:p w:rsidR="001B195D" w:rsidRPr="003D122D" w:rsidRDefault="001B195D" w:rsidP="00AD568F">
      <w:pPr>
        <w:pStyle w:val="af"/>
        <w:ind w:left="0"/>
        <w:jc w:val="both"/>
        <w:rPr>
          <w:rFonts w:ascii="Arabic Typesetting" w:hAnsi="Arabic Typesetting"/>
          <w:b/>
          <w:sz w:val="40"/>
          <w:rtl/>
          <w:lang w:val="en-US"/>
        </w:rPr>
      </w:pPr>
      <w:r w:rsidRPr="003D122D">
        <w:rPr>
          <w:rFonts w:ascii="Baskerville Win95BT" w:hAnsi="Baskerville Win95BT" w:cs="Charis SIL"/>
          <w:bCs/>
          <w:lang w:val="en-US"/>
        </w:rPr>
        <w:t xml:space="preserve">sg. </w:t>
      </w:r>
      <w:r w:rsidRPr="003D122D">
        <w:rPr>
          <w:rFonts w:ascii="Baskerville Win95BT" w:hAnsi="Baskerville Win95BT" w:cs="Charis SIL"/>
          <w:bCs/>
          <w:i/>
          <w:lang w:val="en-US"/>
        </w:rPr>
        <w:t>30:2</w:t>
      </w:r>
      <w:r>
        <w:rPr>
          <w:rFonts w:ascii="Baskerville Win95BT" w:hAnsi="Baskerville Win95BT" w:cs="Charis SIL"/>
          <w:bCs/>
          <w:i/>
          <w:lang w:val="en-US"/>
        </w:rPr>
        <w:t>3</w:t>
      </w:r>
    </w:p>
    <w:p w:rsidR="001B195D" w:rsidRDefault="001B195D" w:rsidP="00B94498">
      <w:pPr>
        <w:pStyle w:val="af"/>
        <w:ind w:left="0"/>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FB4637">
      <w:pPr>
        <w:jc w:val="both"/>
        <w:rPr>
          <w:rFonts w:ascii="Baskerville Win95BT" w:hAnsi="Baskerville Win95BT"/>
          <w:bCs/>
          <w:sz w:val="20"/>
          <w:szCs w:val="20"/>
          <w:lang w:val="en-US"/>
        </w:rPr>
      </w:pPr>
      <w:r>
        <w:rPr>
          <w:rFonts w:cs="Times New Roman"/>
          <w:bCs/>
          <w:sz w:val="20"/>
          <w:szCs w:val="20"/>
          <w:lang w:val="en-US"/>
        </w:rPr>
        <w:t>■</w:t>
      </w:r>
      <w:r>
        <w:rPr>
          <w:rFonts w:ascii="Baskerville Win95BT" w:hAnsi="Baskerville Win95BT"/>
          <w:bCs/>
          <w:sz w:val="20"/>
          <w:szCs w:val="20"/>
          <w:lang w:val="en-US"/>
        </w:rPr>
        <w:t xml:space="preserve"> 10a,b</w:t>
      </w:r>
    </w:p>
    <w:p w:rsidR="001B195D" w:rsidRPr="003D122D" w:rsidRDefault="001B195D" w:rsidP="004476D1">
      <w:pPr>
        <w:jc w:val="both"/>
        <w:rPr>
          <w:rFonts w:ascii="Baskerville Win95BT" w:hAnsi="Baskerville Win95BT" w:cs="Charis SIL"/>
          <w:b/>
          <w:bCs/>
          <w:i/>
          <w:highlight w:val="yellow"/>
          <w:lang w:val="en-US"/>
        </w:rPr>
      </w:pPr>
    </w:p>
    <w:p w:rsidR="001B195D" w:rsidRPr="003D122D" w:rsidRDefault="001B195D" w:rsidP="006B0A61">
      <w:pPr>
        <w:jc w:val="both"/>
        <w:rPr>
          <w:rFonts w:ascii="Arabic Typesetting" w:hAnsi="Arabic Typesetting"/>
          <w:i/>
          <w:sz w:val="40"/>
          <w:rtl/>
          <w:lang w:val="en-US"/>
        </w:rPr>
      </w:pPr>
      <w:r w:rsidRPr="003D122D">
        <w:rPr>
          <w:rFonts w:ascii="Baskerville Win95BT" w:hAnsi="Baskerville Win95BT" w:cs="Charis SIL"/>
          <w:b/>
          <w:bCs/>
          <w:i/>
          <w:lang w:val="en-US"/>
        </w:rPr>
        <w:t>kó</w:t>
      </w:r>
      <w:r w:rsidRPr="003D122D">
        <w:rPr>
          <w:b/>
          <w:bCs/>
          <w:i/>
          <w:lang w:val="en-US"/>
        </w:rPr>
        <w:t>ḷ</w:t>
      </w:r>
      <w:r w:rsidRPr="003D122D">
        <w:rPr>
          <w:rFonts w:ascii="Basker-Semitic" w:hAnsi="Basker-Semitic" w:cs="Charis SIL"/>
          <w:b/>
          <w:bCs/>
          <w:i/>
          <w:iCs/>
          <w:lang w:val="en-US"/>
        </w:rPr>
        <w:t>3</w:t>
      </w:r>
      <w:r w:rsidRPr="003D122D">
        <w:rPr>
          <w:rFonts w:ascii="Basker-Semitic" w:hAnsi="Basker-Semitic" w:cs="Charis SIL"/>
          <w:bCs/>
          <w:i/>
          <w:iCs/>
          <w:lang w:val="en-US"/>
        </w:rPr>
        <w:t xml:space="preserve"> </w:t>
      </w:r>
      <w:r w:rsidRPr="003D122D">
        <w:rPr>
          <w:rFonts w:ascii="Baskerville Win95BT" w:hAnsi="Baskerville Win95BT" w:cs="Charis SIL"/>
          <w:lang w:val="en-US"/>
        </w:rPr>
        <w:t>(</w:t>
      </w:r>
      <w:r w:rsidRPr="003D122D">
        <w:rPr>
          <w:rFonts w:ascii="Baskerville Win95BT" w:hAnsi="Baskerville Win95BT" w:cs="Charis SIL"/>
          <w:i/>
          <w:iCs/>
          <w:lang w:val="en-US"/>
        </w:rPr>
        <w:t>y</w:t>
      </w:r>
      <w:r w:rsidRPr="003D122D">
        <w:rPr>
          <w:rFonts w:ascii="Basker-Semitic" w:hAnsi="Basker-Semitic"/>
          <w:i/>
          <w:iCs/>
          <w:lang w:val="en-US"/>
        </w:rPr>
        <w:t>3</w:t>
      </w:r>
      <w:r w:rsidRPr="003D122D">
        <w:rPr>
          <w:rFonts w:ascii="Baskerville Win95BT" w:hAnsi="Baskerville Win95BT" w:cs="Charis SIL"/>
          <w:i/>
          <w:iCs/>
          <w:lang w:val="en-US"/>
        </w:rPr>
        <w:t>kó</w:t>
      </w:r>
      <w:r w:rsidRPr="003D122D">
        <w:rPr>
          <w:i/>
          <w:iCs/>
          <w:lang w:val="en-US"/>
        </w:rPr>
        <w:t>ḷ</w:t>
      </w:r>
      <w:r w:rsidRPr="003D122D">
        <w:rPr>
          <w:rFonts w:ascii="Basker-Semitic" w:hAnsi="Basker-Semitic" w:cs="Charis SIL"/>
          <w:i/>
          <w:iCs/>
          <w:lang w:val="en-US"/>
        </w:rPr>
        <w:t>3</w:t>
      </w:r>
      <w:r w:rsidRPr="003D122D">
        <w:rPr>
          <w:rFonts w:ascii="Baskerville Win95BT" w:hAnsi="Baskerville Win95BT" w:cs="Charis SIL"/>
          <w:lang w:val="en-US"/>
        </w:rPr>
        <w:t>/</w:t>
      </w:r>
      <w:r w:rsidRPr="003D122D">
        <w:rPr>
          <w:rFonts w:ascii="Baskerville Win95BT" w:hAnsi="Baskerville Win95BT"/>
          <w:i/>
          <w:lang w:val="en-US"/>
        </w:rPr>
        <w:t>ľi</w:t>
      </w:r>
      <w:r w:rsidRPr="003D122D">
        <w:rPr>
          <w:rFonts w:ascii="Baskerville Win95BT" w:hAnsi="Baskerville Win95BT" w:cs="Charis SIL"/>
          <w:i/>
          <w:iCs/>
          <w:lang w:val="en-US"/>
        </w:rPr>
        <w:t>k</w:t>
      </w:r>
      <w:r w:rsidRPr="003D122D">
        <w:rPr>
          <w:i/>
          <w:iCs/>
          <w:lang w:val="en-US"/>
        </w:rPr>
        <w:t>ḷ</w:t>
      </w:r>
      <w:r w:rsidRPr="003D122D">
        <w:rPr>
          <w:rFonts w:ascii="Basker-Semitic" w:hAnsi="Basker-Semitic" w:cs="Charis SIL"/>
          <w:i/>
          <w:iCs/>
          <w:lang w:val="en-US"/>
        </w:rPr>
        <w:t>6</w:t>
      </w:r>
      <w:r w:rsidRPr="003D122D">
        <w:rPr>
          <w:rFonts w:ascii="Baskerville Win95BT" w:hAnsi="Baskerville Win95BT" w:cs="Charis SIL"/>
          <w:lang w:val="en-US"/>
        </w:rPr>
        <w:t xml:space="preserve">) </w:t>
      </w:r>
      <w:r w:rsidRPr="003D122D">
        <w:rPr>
          <w:rFonts w:ascii="Baskerville Win95BT" w:hAnsi="Baskerville Win95BT" w:cs="Charis SIL"/>
          <w:bCs/>
          <w:lang w:val="en-US"/>
        </w:rPr>
        <w:t>‘to turn (transitive or intransitive)’</w:t>
      </w:r>
      <w:r w:rsidRPr="003D122D">
        <w:rPr>
          <w:rFonts w:ascii="Baskerville Win95BT" w:hAnsi="Baskerville Win95BT"/>
          <w:lang w:val="en-US"/>
        </w:rPr>
        <w:t xml:space="preserve"> </w:t>
      </w:r>
      <w:r w:rsidRPr="003D122D">
        <w:rPr>
          <w:rFonts w:ascii="Arabic Typesetting" w:hAnsi="Arabic Typesetting"/>
          <w:b/>
          <w:bCs/>
          <w:i/>
          <w:sz w:val="40"/>
          <w:rtl/>
          <w:lang w:val="en-US"/>
        </w:rPr>
        <w:t xml:space="preserve">كُاڸى   </w:t>
      </w:r>
      <w:r w:rsidRPr="003D122D">
        <w:rPr>
          <w:rFonts w:ascii="Arabic Typesetting" w:hAnsi="Arabic Typesetting"/>
          <w:i/>
          <w:sz w:val="40"/>
          <w:rtl/>
          <w:lang w:val="en-US"/>
        </w:rPr>
        <w:t>ردّ</w:t>
      </w:r>
    </w:p>
    <w:p w:rsidR="001B195D" w:rsidRPr="003D122D" w:rsidRDefault="001B195D" w:rsidP="006B0A61">
      <w:pPr>
        <w:jc w:val="both"/>
        <w:rPr>
          <w:rFonts w:ascii="Baskerville Win95BT" w:hAnsi="Baskerville Win95BT"/>
          <w:iCs/>
          <w:lang w:val="en-US"/>
        </w:rPr>
      </w:pPr>
      <w:r w:rsidRPr="003D122D">
        <w:rPr>
          <w:rFonts w:ascii="Baskerville Win95BT" w:hAnsi="Baskerville Win95BT" w:cs="Charis SIL"/>
          <w:iCs/>
          <w:lang w:val="en-US"/>
        </w:rPr>
        <w:t xml:space="preserve">Pf. 3 sg. m. </w:t>
      </w:r>
      <w:r w:rsidRPr="003D122D">
        <w:rPr>
          <w:rFonts w:ascii="Baskerville Win95BT" w:hAnsi="Baskerville Win95BT" w:cs="Charis SIL"/>
          <w:i/>
          <w:lang w:val="en-US"/>
        </w:rPr>
        <w:t>kó</w:t>
      </w:r>
      <w:r w:rsidRPr="003D122D">
        <w:rPr>
          <w:i/>
          <w:iCs/>
          <w:lang w:val="en-US"/>
        </w:rPr>
        <w:t>ḷ</w:t>
      </w:r>
      <w:r w:rsidRPr="003D122D">
        <w:rPr>
          <w:rFonts w:ascii="Basker-Semitic" w:hAnsi="Basker-Semitic" w:cs="Charis SIL"/>
          <w:bCs/>
          <w:i/>
          <w:iCs/>
          <w:lang w:val="en-US"/>
        </w:rPr>
        <w:t>3</w:t>
      </w:r>
      <w:r w:rsidRPr="003D122D">
        <w:rPr>
          <w:rFonts w:ascii="Baskerville Win95BT" w:hAnsi="Baskerville Win95BT" w:cs="Charis SIL"/>
          <w:iCs/>
          <w:lang w:val="en-US"/>
        </w:rPr>
        <w:t xml:space="preserve"> (2:52, 6:51, 17:29</w:t>
      </w:r>
      <w:r>
        <w:rPr>
          <w:rFonts w:ascii="Baskerville Win95BT" w:hAnsi="Baskerville Win95BT" w:cs="Charis SIL"/>
          <w:iCs/>
          <w:lang w:val="en-US"/>
        </w:rPr>
        <w:t>.33.34.44.45</w:t>
      </w:r>
      <w:r w:rsidRPr="003D122D">
        <w:rPr>
          <w:rFonts w:ascii="Baskerville Win95BT" w:hAnsi="Baskerville Win95BT" w:cs="Charis SIL"/>
          <w:iCs/>
          <w:lang w:val="en-US"/>
        </w:rPr>
        <w:t xml:space="preserve">, 24:31, 28:6), f. </w:t>
      </w:r>
      <w:r w:rsidRPr="003D122D">
        <w:rPr>
          <w:rFonts w:ascii="Baskerville Win95BT" w:hAnsi="Baskerville Win95BT" w:cs="Charis SIL"/>
          <w:i/>
          <w:lang w:val="en-US"/>
        </w:rPr>
        <w:t>k</w:t>
      </w:r>
      <w:r w:rsidRPr="003D122D">
        <w:rPr>
          <w:rFonts w:ascii="Basker-Semitic" w:hAnsi="Basker-Semitic" w:cs="Charis SIL"/>
          <w:i/>
          <w:lang w:val="en-US"/>
        </w:rPr>
        <w:t>3</w:t>
      </w:r>
      <w:r w:rsidRPr="003D122D">
        <w:rPr>
          <w:i/>
          <w:iCs/>
          <w:lang w:val="en-US"/>
        </w:rPr>
        <w:t>ḷ</w:t>
      </w:r>
      <w:r w:rsidRPr="003D122D">
        <w:rPr>
          <w:rFonts w:ascii="Baskerville Win95BT" w:hAnsi="Baskerville Win95BT" w:cs="Charis SIL"/>
          <w:i/>
          <w:lang w:val="en-US"/>
        </w:rPr>
        <w:t>ó</w:t>
      </w:r>
      <w:r w:rsidRPr="003D122D">
        <w:rPr>
          <w:rFonts w:ascii="Basker-Semitic" w:hAnsi="Basker-Semitic" w:cs="Charis SIL"/>
          <w:i/>
          <w:lang w:val="en-US"/>
        </w:rPr>
        <w:t>!</w:t>
      </w:r>
      <w:r w:rsidRPr="003D122D">
        <w:rPr>
          <w:rFonts w:ascii="Baskerville Win95BT" w:hAnsi="Baskerville Win95BT" w:cs="Charis SIL"/>
          <w:i/>
          <w:lang w:val="en-US"/>
        </w:rPr>
        <w:t>o</w:t>
      </w:r>
      <w:r w:rsidRPr="003D122D">
        <w:rPr>
          <w:rFonts w:ascii="Baskerville Win95BT" w:hAnsi="Baskerville Win95BT" w:cs="Charis SIL"/>
          <w:iCs/>
          <w:lang w:val="en-US"/>
        </w:rPr>
        <w:t xml:space="preserve"> (6:38, </w:t>
      </w:r>
      <w:r w:rsidRPr="003D122D">
        <w:rPr>
          <w:rFonts w:ascii="Baskerville Win95BT" w:hAnsi="Baskerville Win95BT" w:cs="Charis SIL"/>
          <w:i/>
          <w:lang w:val="en-US"/>
        </w:rPr>
        <w:t>17:49</w:t>
      </w:r>
      <w:r>
        <w:rPr>
          <w:rFonts w:ascii="Baskerville Win95BT" w:hAnsi="Baskerville Win95BT" w:cs="Charis SIL"/>
          <w:lang w:val="en-US"/>
        </w:rPr>
        <w:t>, 18:27</w:t>
      </w:r>
      <w:r w:rsidRPr="003D122D">
        <w:rPr>
          <w:rFonts w:ascii="Baskerville Win95BT" w:hAnsi="Baskerville Win95BT" w:cs="Charis SIL"/>
          <w:lang w:val="en-US"/>
        </w:rPr>
        <w:t>,</w:t>
      </w:r>
      <w:r w:rsidRPr="003D122D">
        <w:rPr>
          <w:rFonts w:ascii="Baskerville Win95BT" w:hAnsi="Baskerville Win95BT" w:cs="Charis SIL"/>
          <w:i/>
          <w:lang w:val="en-US"/>
        </w:rPr>
        <w:t xml:space="preserve"> 24:27</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28:5</w:t>
      </w:r>
      <w:r w:rsidRPr="003D122D">
        <w:rPr>
          <w:rFonts w:ascii="Baskerville Win95BT" w:hAnsi="Baskerville Win95BT" w:cs="Charis SIL"/>
          <w:iCs/>
          <w:lang w:val="en-US"/>
        </w:rPr>
        <w:t>),</w:t>
      </w:r>
      <w:r>
        <w:rPr>
          <w:rFonts w:ascii="Baskerville Win95BT" w:hAnsi="Baskerville Win95BT" w:cs="Charis SIL"/>
          <w:iCs/>
          <w:lang w:val="en-US"/>
        </w:rPr>
        <w:t xml:space="preserve"> pl. m. </w:t>
      </w:r>
      <w:r w:rsidRPr="00D01988">
        <w:rPr>
          <w:rFonts w:ascii="Baskerville Cyr Win95BT" w:hAnsi="Baskerville Cyr Win95BT"/>
          <w:i/>
          <w:lang w:val="en-US"/>
        </w:rPr>
        <w:t>k</w:t>
      </w:r>
      <w:r w:rsidRPr="00D01988">
        <w:rPr>
          <w:rFonts w:ascii="Baskerville Win95BT" w:hAnsi="Baskerville Win95BT"/>
          <w:i/>
          <w:lang w:val="en-US"/>
        </w:rPr>
        <w:t>é</w:t>
      </w:r>
      <w:r w:rsidRPr="00D01988">
        <w:rPr>
          <w:i/>
          <w:lang w:val="en-US"/>
        </w:rPr>
        <w:t>ḷ</w:t>
      </w:r>
      <w:r w:rsidRPr="00D01988">
        <w:rPr>
          <w:rFonts w:ascii="Basker-Semitic" w:hAnsi="Basker-Semitic"/>
          <w:i/>
          <w:lang w:val="en-US"/>
        </w:rPr>
        <w:t>3</w:t>
      </w:r>
      <w:r w:rsidRPr="003D122D">
        <w:rPr>
          <w:rFonts w:ascii="Baskerville Win95BT" w:hAnsi="Baskerville Win95BT" w:cs="Charis SIL"/>
          <w:iCs/>
          <w:lang w:val="en-US"/>
        </w:rPr>
        <w:t xml:space="preserve"> </w:t>
      </w:r>
      <w:r>
        <w:rPr>
          <w:rFonts w:ascii="Baskerville Win95BT" w:hAnsi="Baskerville Win95BT" w:cs="Charis SIL"/>
          <w:iCs/>
          <w:lang w:val="en-US"/>
        </w:rPr>
        <w:t xml:space="preserve">(17:59), </w:t>
      </w:r>
      <w:r w:rsidRPr="003D122D">
        <w:rPr>
          <w:rFonts w:ascii="Baskerville Win95BT" w:hAnsi="Baskerville Win95BT" w:cs="Charis SIL"/>
          <w:iCs/>
          <w:lang w:val="en-US"/>
        </w:rPr>
        <w:t xml:space="preserve">1 sg. </w:t>
      </w:r>
      <w:r w:rsidRPr="003D122D">
        <w:rPr>
          <w:rFonts w:ascii="Baskerville Win95BT" w:hAnsi="Baskerville Win95BT" w:cs="Charis SIL"/>
          <w:bCs/>
          <w:i/>
          <w:iCs/>
          <w:lang w:val="en-US"/>
        </w:rPr>
        <w:t>kó</w:t>
      </w:r>
      <w:r w:rsidRPr="003D122D">
        <w:rPr>
          <w:i/>
          <w:iCs/>
          <w:lang w:val="en-US"/>
        </w:rPr>
        <w:t>ḷ</w:t>
      </w:r>
      <w:r w:rsidRPr="003D122D">
        <w:rPr>
          <w:rFonts w:ascii="Basker-Semitic" w:hAnsi="Basker-Semitic" w:cs="Charis SIL"/>
          <w:bCs/>
          <w:i/>
          <w:iCs/>
          <w:lang w:val="en-US"/>
        </w:rPr>
        <w:t>3</w:t>
      </w:r>
      <w:r w:rsidRPr="003D122D">
        <w:rPr>
          <w:rFonts w:ascii="Baskerville Win95BT" w:hAnsi="Baskerville Win95BT" w:cs="Charis SIL"/>
          <w:bCs/>
          <w:i/>
          <w:iCs/>
          <w:lang w:val="en-US"/>
        </w:rPr>
        <w:t xml:space="preserve">k </w:t>
      </w:r>
      <w:r w:rsidRPr="003D122D">
        <w:rPr>
          <w:rFonts w:ascii="Baskerville Win95BT" w:hAnsi="Baskerville Win95BT" w:cs="Charis SIL"/>
          <w:bCs/>
          <w:iCs/>
          <w:lang w:val="en-US"/>
        </w:rPr>
        <w:t>(</w:t>
      </w:r>
      <w:r>
        <w:rPr>
          <w:rFonts w:ascii="Baskerville Win95BT" w:hAnsi="Baskerville Win95BT" w:cs="Charis SIL"/>
          <w:bCs/>
          <w:iCs/>
          <w:lang w:val="en-US"/>
        </w:rPr>
        <w:t xml:space="preserve">1:18, </w:t>
      </w:r>
      <w:r w:rsidRPr="003D122D">
        <w:rPr>
          <w:rFonts w:ascii="Baskerville Win95BT" w:hAnsi="Baskerville Win95BT" w:cs="Charis SIL"/>
          <w:bCs/>
          <w:iCs/>
          <w:lang w:val="en-US"/>
        </w:rPr>
        <w:t>18:23,</w:t>
      </w:r>
      <w:r>
        <w:rPr>
          <w:rFonts w:ascii="Baskerville Win95BT" w:hAnsi="Baskerville Win95BT" w:cs="Charis SIL"/>
          <w:bCs/>
          <w:iCs/>
          <w:lang w:val="en-US"/>
        </w:rPr>
        <w:t xml:space="preserve"> </w:t>
      </w:r>
      <w:r w:rsidRPr="00164759">
        <w:rPr>
          <w:rFonts w:ascii="Baskerville Win95BT" w:hAnsi="Baskerville Win95BT" w:cs="Charis SIL"/>
          <w:bCs/>
          <w:i/>
          <w:iCs/>
          <w:lang w:val="en-US"/>
        </w:rPr>
        <w:t>21:5</w:t>
      </w:r>
      <w:r>
        <w:rPr>
          <w:rFonts w:ascii="Baskerville Win95BT" w:hAnsi="Baskerville Win95BT" w:cs="Charis SIL"/>
          <w:bCs/>
          <w:iCs/>
          <w:lang w:val="en-US"/>
        </w:rPr>
        <w:t>,</w:t>
      </w:r>
      <w:r w:rsidRPr="003D122D">
        <w:rPr>
          <w:rFonts w:ascii="Baskerville Win95BT" w:hAnsi="Baskerville Win95BT" w:cs="Charis SIL"/>
          <w:bCs/>
          <w:iCs/>
          <w:lang w:val="en-US"/>
        </w:rPr>
        <w:t xml:space="preserve"> </w:t>
      </w:r>
      <w:r w:rsidRPr="003D122D">
        <w:rPr>
          <w:rFonts w:ascii="Baskerville Win95BT" w:hAnsi="Baskerville Win95BT" w:cs="Charis SIL"/>
          <w:bCs/>
          <w:i/>
          <w:lang w:val="en-US"/>
        </w:rPr>
        <w:t>31:54</w:t>
      </w:r>
      <w:r w:rsidRPr="003D122D">
        <w:rPr>
          <w:rFonts w:ascii="Baskerville Win95BT" w:hAnsi="Baskerville Win95BT" w:cs="Charis SIL"/>
          <w:bCs/>
          <w:iCs/>
          <w:lang w:val="en-US"/>
        </w:rPr>
        <w:t>), 3 sg. f. + suff. 3 sg. m.</w:t>
      </w:r>
      <w:r w:rsidRPr="003D122D">
        <w:rPr>
          <w:rFonts w:ascii="Baskerville Win95BT" w:hAnsi="Baskerville Win95BT" w:cs="Charis SIL"/>
          <w:bCs/>
          <w:i/>
          <w:iCs/>
          <w:lang w:val="en-US"/>
        </w:rPr>
        <w:t xml:space="preserve"> </w:t>
      </w:r>
      <w:r w:rsidRPr="003D122D">
        <w:rPr>
          <w:rFonts w:ascii="Baskerville Cyr Win95BT" w:hAnsi="Baskerville Cyr Win95BT"/>
          <w:i/>
          <w:iCs/>
          <w:lang w:val="en-US"/>
        </w:rPr>
        <w:t>k</w:t>
      </w:r>
      <w:r w:rsidRPr="003D122D">
        <w:rPr>
          <w:rFonts w:ascii="Basker-Semitic" w:hAnsi="Basker-Semitic"/>
          <w:i/>
          <w:iCs/>
          <w:lang w:val="en-US"/>
        </w:rPr>
        <w:t>3</w:t>
      </w:r>
      <w:r w:rsidRPr="003D122D">
        <w:rPr>
          <w:i/>
          <w:iCs/>
          <w:lang w:val="en-US"/>
        </w:rPr>
        <w:t>ḷ</w:t>
      </w:r>
      <w:r w:rsidRPr="003D122D">
        <w:rPr>
          <w:rFonts w:ascii="Baskerville Win95BT" w:hAnsi="Baskerville Win95BT"/>
          <w:i/>
          <w:iCs/>
          <w:lang w:val="en-US"/>
        </w:rPr>
        <w:t>ó</w:t>
      </w:r>
      <w:r w:rsidRPr="003D122D">
        <w:rPr>
          <w:rFonts w:ascii="Basker-Semitic" w:hAnsi="Basker-Semitic"/>
          <w:i/>
          <w:iCs/>
          <w:lang w:val="en-US"/>
        </w:rPr>
        <w:t>!</w:t>
      </w:r>
      <w:r w:rsidRPr="003D122D">
        <w:rPr>
          <w:rFonts w:ascii="Baskerville Cyr Win95BT" w:hAnsi="Baskerville Cyr Win95BT"/>
          <w:i/>
          <w:iCs/>
          <w:lang w:val="en-US"/>
        </w:rPr>
        <w:t>ot</w:t>
      </w:r>
      <w:r w:rsidRPr="003D122D">
        <w:rPr>
          <w:rFonts w:ascii="Baskerville Win95BT" w:hAnsi="Baskerville Win95BT"/>
          <w:i/>
          <w:iCs/>
          <w:lang w:val="en-US"/>
        </w:rPr>
        <w:t xml:space="preserve">š </w:t>
      </w:r>
      <w:r w:rsidRPr="003D122D">
        <w:rPr>
          <w:rFonts w:ascii="Baskerville Win95BT" w:hAnsi="Baskerville Win95BT"/>
          <w:lang w:val="en-US"/>
        </w:rPr>
        <w:t>(</w:t>
      </w:r>
      <w:r w:rsidRPr="003D122D">
        <w:rPr>
          <w:rFonts w:ascii="Baskerville Win95BT" w:hAnsi="Baskerville Win95BT" w:cs="Charis SIL"/>
          <w:i/>
          <w:lang w:val="en-US"/>
        </w:rPr>
        <w:t>18:4</w:t>
      </w:r>
      <w:r w:rsidRPr="003D122D">
        <w:rPr>
          <w:rFonts w:ascii="Baskerville Win95BT" w:hAnsi="Baskerville Win95BT" w:cs="Charis SIL"/>
          <w:iCs/>
          <w:lang w:val="en-US"/>
        </w:rPr>
        <w:t>)</w:t>
      </w:r>
    </w:p>
    <w:p w:rsidR="001B195D" w:rsidRPr="003D122D" w:rsidRDefault="001B195D" w:rsidP="006B0A61">
      <w:pPr>
        <w:jc w:val="both"/>
        <w:rPr>
          <w:rFonts w:ascii="Baskerville Win95BT" w:hAnsi="Baskerville Win95BT" w:cs="Charis SIL"/>
          <w:iCs/>
          <w:lang w:val="en-US"/>
        </w:rPr>
      </w:pPr>
      <w:r w:rsidRPr="003D122D">
        <w:rPr>
          <w:rFonts w:ascii="Baskerville Win95BT" w:hAnsi="Baskerville Win95BT" w:cs="Charis SIL"/>
          <w:iCs/>
          <w:lang w:val="en-US"/>
        </w:rPr>
        <w:t xml:space="preserve">Impf. 2 sg. m.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kó</w:t>
      </w:r>
      <w:r w:rsidRPr="003D122D">
        <w:rPr>
          <w:i/>
          <w:iCs/>
          <w:lang w:val="en-US"/>
        </w:rPr>
        <w:t>ḷ</w:t>
      </w:r>
      <w:r w:rsidRPr="003D122D">
        <w:rPr>
          <w:rFonts w:ascii="Basker-Semitic" w:hAnsi="Basker-Semitic"/>
          <w:i/>
          <w:lang w:val="en-US"/>
        </w:rPr>
        <w:t>3</w:t>
      </w:r>
      <w:r w:rsidRPr="003D122D">
        <w:rPr>
          <w:rFonts w:ascii="Baskerville Win95BT" w:hAnsi="Baskerville Win95BT" w:cs="Charis SIL"/>
          <w:iCs/>
          <w:lang w:val="en-US"/>
        </w:rPr>
        <w:t xml:space="preserve"> (2:39, 8:20), f.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kó</w:t>
      </w:r>
      <w:r w:rsidRPr="003D122D">
        <w:rPr>
          <w:rFonts w:ascii="Baskerville Win95BT" w:hAnsi="Baskerville Win95BT" w:cs="Charis SIL"/>
          <w:i/>
          <w:lang w:val="en-US"/>
        </w:rPr>
        <w:t>ľ</w:t>
      </w:r>
      <w:r w:rsidRPr="003D122D">
        <w:rPr>
          <w:rFonts w:ascii="Baskerville Win95BT" w:hAnsi="Baskerville Win95BT"/>
          <w:i/>
          <w:lang w:val="en-US"/>
        </w:rPr>
        <w:t xml:space="preserve">i </w:t>
      </w:r>
      <w:r w:rsidRPr="003D122D">
        <w:rPr>
          <w:rFonts w:ascii="Baskerville Win95BT" w:hAnsi="Baskerville Win95BT"/>
          <w:iCs/>
          <w:lang w:val="en-US"/>
        </w:rPr>
        <w:t>(</w:t>
      </w:r>
      <w:r w:rsidRPr="003D122D">
        <w:rPr>
          <w:rFonts w:ascii="Baskerville Win95BT" w:hAnsi="Baskerville Win95BT"/>
          <w:i/>
          <w:lang w:val="en-US"/>
        </w:rPr>
        <w:t>28:5</w:t>
      </w:r>
      <w:r w:rsidRPr="003D122D">
        <w:rPr>
          <w:rFonts w:ascii="Baskerville Win95BT" w:hAnsi="Baskerville Win95BT"/>
          <w:iCs/>
          <w:lang w:val="en-US"/>
        </w:rPr>
        <w:t>)</w:t>
      </w:r>
      <w:r w:rsidRPr="003D122D">
        <w:rPr>
          <w:rFonts w:ascii="Baskerville Win95BT" w:hAnsi="Baskerville Win95BT"/>
          <w:lang w:val="en-US"/>
        </w:rPr>
        <w:t>, 1 sg.</w:t>
      </w:r>
      <w:r w:rsidRPr="003D122D">
        <w:rPr>
          <w:rFonts w:ascii="Baskerville Win95BT" w:hAnsi="Baskerville Win95BT"/>
          <w:i/>
          <w:lang w:val="en-US"/>
        </w:rPr>
        <w:t xml:space="preserve"> </w:t>
      </w:r>
      <w:r w:rsidRPr="003D122D">
        <w:rPr>
          <w:rFonts w:ascii="Basker-Semitic" w:hAnsi="Basker-Semitic"/>
          <w:i/>
          <w:lang w:val="en-US"/>
        </w:rPr>
        <w:t>3</w:t>
      </w:r>
      <w:r w:rsidRPr="003D122D">
        <w:rPr>
          <w:rFonts w:ascii="Baskerville Win95BT" w:hAnsi="Baskerville Win95BT"/>
          <w:i/>
          <w:lang w:val="en-US"/>
        </w:rPr>
        <w:t>kó</w:t>
      </w:r>
      <w:r w:rsidRPr="003D122D">
        <w:rPr>
          <w:i/>
          <w:iCs/>
          <w:lang w:val="en-US"/>
        </w:rPr>
        <w:t>ḷ</w:t>
      </w:r>
      <w:r w:rsidRPr="003D122D">
        <w:rPr>
          <w:rFonts w:ascii="Basker-Semitic" w:hAnsi="Basker-Semitic"/>
          <w:i/>
          <w:lang w:val="en-US"/>
        </w:rPr>
        <w:t xml:space="preserve">3 </w:t>
      </w:r>
      <w:r w:rsidRPr="003D122D">
        <w:rPr>
          <w:rFonts w:ascii="TITUS Cyberbit Basic" w:hAnsi="TITUS Cyberbit Basic" w:cs="TITUS Cyberbit Basic"/>
          <w:iCs/>
          <w:lang w:val="en-US"/>
        </w:rPr>
        <w:t>(26:10)</w:t>
      </w:r>
      <w:r w:rsidRPr="003D122D">
        <w:rPr>
          <w:rFonts w:ascii="Baskerville Win95BT" w:hAnsi="Baskerville Win95BT" w:cs="Charis SIL"/>
          <w:iCs/>
          <w:lang w:val="en-US"/>
        </w:rPr>
        <w:t xml:space="preserve">, </w:t>
      </w:r>
      <w:r w:rsidRPr="003D122D">
        <w:rPr>
          <w:rFonts w:ascii="Baskerville Win95BT" w:hAnsi="Baskerville Win95BT" w:cs="Charis SIL"/>
          <w:lang w:val="en-US"/>
        </w:rPr>
        <w:t xml:space="preserve">3 sg. m. + suff. 3 sg. m.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ko</w:t>
      </w:r>
      <w:r w:rsidRPr="003D122D">
        <w:rPr>
          <w:i/>
          <w:iCs/>
          <w:lang w:val="en-US"/>
        </w:rPr>
        <w:t>ḷ</w:t>
      </w:r>
      <w:r w:rsidRPr="003D122D">
        <w:rPr>
          <w:rFonts w:ascii="Basker-Semitic" w:hAnsi="Basker-Semitic" w:cs="Charis SIL"/>
          <w:i/>
          <w:iCs/>
          <w:lang w:val="en-US"/>
        </w:rPr>
        <w:t>4!</w:t>
      </w:r>
      <w:r w:rsidRPr="003D122D">
        <w:rPr>
          <w:rFonts w:ascii="Baskerville Win95BT" w:hAnsi="Baskerville Win95BT" w:cs="Charis SIL"/>
          <w:i/>
          <w:iCs/>
          <w:lang w:val="en-US"/>
        </w:rPr>
        <w:t>yh</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ville Win95BT" w:hAnsi="Baskerville Win95BT" w:cs="Charis SIL"/>
          <w:iCs/>
          <w:lang w:val="en-US"/>
        </w:rPr>
        <w:t xml:space="preserve"> (8:9)</w:t>
      </w:r>
    </w:p>
    <w:p w:rsidR="001B195D" w:rsidRPr="003D122D" w:rsidRDefault="001B195D" w:rsidP="006B0A61">
      <w:pPr>
        <w:jc w:val="both"/>
        <w:rPr>
          <w:rFonts w:ascii="Arabic Typesetting" w:hAnsi="Arabic Typesetting"/>
          <w:sz w:val="40"/>
          <w:rtl/>
          <w:lang w:val="en-US"/>
        </w:rPr>
      </w:pPr>
      <w:r w:rsidRPr="003D122D">
        <w:rPr>
          <w:rFonts w:ascii="Baskerville Win95BT" w:hAnsi="Baskerville Win95BT"/>
          <w:b/>
          <w:bCs/>
          <w:lang w:val="en-US"/>
        </w:rPr>
        <w:t xml:space="preserve">P </w:t>
      </w:r>
      <w:r w:rsidRPr="003D122D">
        <w:rPr>
          <w:rFonts w:ascii="Baskerville Win95BT" w:hAnsi="Baskerville Win95BT"/>
          <w:b/>
          <w:i/>
          <w:iCs/>
          <w:lang w:val="en-US"/>
        </w:rPr>
        <w:t>kí</w:t>
      </w:r>
      <w:r w:rsidRPr="003D122D">
        <w:rPr>
          <w:rFonts w:ascii="Baskerville Win95BT" w:hAnsi="Baskerville Win95BT"/>
          <w:b/>
          <w:i/>
          <w:lang w:val="en-US"/>
        </w:rPr>
        <w:t>ľ</w:t>
      </w:r>
      <w:r w:rsidRPr="003D122D">
        <w:rPr>
          <w:rFonts w:ascii="Basker-Semitic" w:hAnsi="Basker-Semitic" w:cs="Charis SIL"/>
          <w:b/>
          <w:i/>
          <w:iCs/>
          <w:lang w:val="en-US"/>
        </w:rPr>
        <w:t xml:space="preserve">5 </w:t>
      </w:r>
      <w:r w:rsidRPr="003D122D">
        <w:rPr>
          <w:rFonts w:ascii="Baskerville Win95BT" w:hAnsi="Baskerville Win95BT" w:cs="Charis SIL"/>
          <w:lang w:val="en-US"/>
        </w:rPr>
        <w:t>(</w:t>
      </w:r>
      <w:r w:rsidRPr="003D122D">
        <w:rPr>
          <w:rFonts w:ascii="Baskerville Win95BT" w:hAnsi="Baskerville Win95BT" w:cs="Charis SIL"/>
          <w:i/>
          <w:iCs/>
          <w:lang w:val="en-US"/>
        </w:rPr>
        <w:t>y</w:t>
      </w:r>
      <w:r w:rsidRPr="003D122D">
        <w:rPr>
          <w:rFonts w:ascii="Basker-Semitic" w:hAnsi="Basker-Semitic"/>
          <w:i/>
          <w:iCs/>
          <w:lang w:val="en-US"/>
        </w:rPr>
        <w:t>3</w:t>
      </w:r>
      <w:r w:rsidRPr="003D122D">
        <w:rPr>
          <w:rFonts w:ascii="Baskerville Win95BT" w:hAnsi="Baskerville Win95BT" w:cs="Charis SIL"/>
          <w:i/>
          <w:iCs/>
          <w:lang w:val="en-US"/>
        </w:rPr>
        <w:t>kóu</w:t>
      </w:r>
      <w:r w:rsidRPr="003D122D">
        <w:rPr>
          <w:i/>
          <w:iCs/>
          <w:lang w:val="en-US"/>
        </w:rPr>
        <w:t>ḷ</w:t>
      </w:r>
      <w:r w:rsidRPr="003D122D">
        <w:rPr>
          <w:rFonts w:ascii="Basker-Semitic" w:hAnsi="Basker-Semitic" w:cs="Charis SIL"/>
          <w:i/>
          <w:iCs/>
          <w:lang w:val="en-US"/>
        </w:rPr>
        <w:t>5</w:t>
      </w:r>
      <w:r w:rsidRPr="003D122D">
        <w:rPr>
          <w:rFonts w:ascii="Baskerville Win95BT" w:hAnsi="Baskerville Win95BT" w:cs="Charis SIL"/>
          <w:lang w:val="en-US"/>
        </w:rPr>
        <w:t>/</w:t>
      </w:r>
      <w:r w:rsidRPr="003D122D">
        <w:rPr>
          <w:rFonts w:ascii="Baskerville Win95BT" w:hAnsi="Baskerville Win95BT"/>
          <w:i/>
          <w:lang w:val="en-US"/>
        </w:rPr>
        <w:t>ľi</w:t>
      </w:r>
      <w:r w:rsidRPr="003D122D">
        <w:rPr>
          <w:rFonts w:ascii="Baskerville Win95BT" w:hAnsi="Baskerville Win95BT" w:cs="Charis SIL"/>
          <w:i/>
          <w:iCs/>
          <w:lang w:val="en-US"/>
        </w:rPr>
        <w:t>k</w:t>
      </w:r>
      <w:r w:rsidRPr="003D122D">
        <w:rPr>
          <w:i/>
          <w:iCs/>
          <w:lang w:val="en-US"/>
        </w:rPr>
        <w:t>ḷ</w:t>
      </w:r>
      <w:r w:rsidRPr="003D122D">
        <w:rPr>
          <w:rFonts w:ascii="Baskerville Win95BT" w:hAnsi="Baskerville Win95BT" w:cs="Charis SIL"/>
          <w:i/>
          <w:iCs/>
          <w:lang w:val="en-US"/>
        </w:rPr>
        <w:t>ó</w:t>
      </w:r>
      <w:r w:rsidRPr="003D122D">
        <w:rPr>
          <w:rFonts w:ascii="Baskerville Win95BT" w:hAnsi="Baskerville Win95BT" w:cs="Charis SIL"/>
          <w:lang w:val="en-US"/>
        </w:rPr>
        <w:t>)</w:t>
      </w:r>
      <w:r w:rsidRPr="003D122D">
        <w:rPr>
          <w:rFonts w:ascii="Baskerville Win95BT" w:hAnsi="Baskerville Win95BT"/>
          <w:lang w:val="en-US"/>
        </w:rPr>
        <w:t xml:space="preserve"> </w:t>
      </w:r>
      <w:r w:rsidRPr="003D122D">
        <w:rPr>
          <w:rFonts w:ascii="Arabic Typesetting" w:hAnsi="Arabic Typesetting"/>
          <w:b/>
          <w:bCs/>
          <w:sz w:val="40"/>
          <w:rtl/>
          <w:lang w:val="en-US"/>
        </w:rPr>
        <w:t>كِيلَى</w:t>
      </w:r>
    </w:p>
    <w:p w:rsidR="001B195D" w:rsidRPr="003D122D" w:rsidRDefault="001B195D" w:rsidP="006B0A61">
      <w:pPr>
        <w:tabs>
          <w:tab w:val="left" w:pos="7566"/>
        </w:tabs>
        <w:jc w:val="both"/>
        <w:rPr>
          <w:rFonts w:ascii="Baskerville Win95BT" w:hAnsi="Baskerville Win95BT"/>
          <w:u w:val="single"/>
          <w:lang w:val="en-US"/>
        </w:rPr>
      </w:pPr>
      <w:r w:rsidRPr="003D122D">
        <w:rPr>
          <w:rFonts w:ascii="Baskerville Win95BT" w:hAnsi="Baskerville Win95BT"/>
          <w:iCs/>
          <w:lang w:val="en-US"/>
        </w:rPr>
        <w:t xml:space="preserve">Impf. 3 sg. m. </w:t>
      </w:r>
      <w:r w:rsidRPr="003D122D">
        <w:rPr>
          <w:rFonts w:ascii="Baskerville Win95BT" w:hAnsi="Baskerville Win95BT"/>
          <w:i/>
          <w:iCs/>
          <w:lang w:val="en-US"/>
        </w:rPr>
        <w:t>kóu</w:t>
      </w:r>
      <w:r w:rsidRPr="003D122D">
        <w:rPr>
          <w:i/>
          <w:iCs/>
          <w:lang w:val="en-US"/>
        </w:rPr>
        <w:t>ḷ</w:t>
      </w:r>
      <w:r w:rsidRPr="003D122D">
        <w:rPr>
          <w:rFonts w:ascii="Basker-Semitic" w:hAnsi="Basker-Semitic" w:cs="Charis SIL"/>
          <w:i/>
          <w:iCs/>
          <w:lang w:val="en-US"/>
        </w:rPr>
        <w:t>5</w:t>
      </w:r>
      <w:r w:rsidRPr="003D122D">
        <w:rPr>
          <w:rFonts w:ascii="Baskerville Win95BT" w:hAnsi="Baskerville Win95BT"/>
          <w:iCs/>
          <w:lang w:val="en-US"/>
        </w:rPr>
        <w:t xml:space="preserve"> (15:12), du. f.</w:t>
      </w:r>
      <w:r w:rsidRPr="003D122D">
        <w:rPr>
          <w:rFonts w:ascii="Baskerville Win95BT" w:hAnsi="Baskerville Win95BT"/>
          <w:lang w:val="en-US"/>
        </w:rPr>
        <w:t xml:space="preserve"> </w:t>
      </w:r>
      <w:r w:rsidRPr="003D122D">
        <w:rPr>
          <w:rFonts w:ascii="Baskerville Win95BT" w:hAnsi="Baskerville Win95BT"/>
          <w:i/>
          <w:iCs/>
          <w:lang w:val="en-US"/>
        </w:rPr>
        <w:t>kou</w:t>
      </w:r>
      <w:r w:rsidRPr="003D122D">
        <w:rPr>
          <w:i/>
          <w:iCs/>
          <w:lang w:val="en-US"/>
        </w:rPr>
        <w:t>ḷ</w:t>
      </w:r>
      <w:r w:rsidRPr="003D122D">
        <w:rPr>
          <w:rFonts w:ascii="Baskerville Win95BT" w:hAnsi="Baskerville Win95BT"/>
          <w:i/>
          <w:iCs/>
          <w:lang w:val="en-US"/>
        </w:rPr>
        <w:t>ó</w:t>
      </w:r>
      <w:r w:rsidRPr="003D122D">
        <w:rPr>
          <w:rFonts w:ascii="Basker-Semitic" w:hAnsi="Basker-Semitic"/>
          <w:i/>
          <w:iCs/>
          <w:lang w:val="en-US"/>
        </w:rPr>
        <w:t>!</w:t>
      </w:r>
      <w:r w:rsidRPr="003D122D">
        <w:rPr>
          <w:rFonts w:ascii="Baskerville Win95BT" w:hAnsi="Baskerville Win95BT"/>
          <w:i/>
          <w:iCs/>
          <w:lang w:val="en-US"/>
        </w:rPr>
        <w:t>o</w:t>
      </w:r>
      <w:r w:rsidRPr="003D122D">
        <w:rPr>
          <w:rFonts w:ascii="Baskerville Win95BT" w:hAnsi="Baskerville Win95BT"/>
          <w:lang w:val="en-US"/>
        </w:rPr>
        <w:t xml:space="preserve"> (</w:t>
      </w:r>
      <w:r w:rsidRPr="003D122D">
        <w:rPr>
          <w:rFonts w:ascii="Baskerville Win95BT" w:hAnsi="Baskerville Win95BT"/>
          <w:i/>
          <w:iCs/>
          <w:lang w:val="en-US"/>
        </w:rPr>
        <w:t>17:13</w:t>
      </w:r>
      <w:r w:rsidRPr="003D122D">
        <w:rPr>
          <w:rFonts w:ascii="Baskerville Win95BT" w:hAnsi="Baskerville Win95BT"/>
          <w:lang w:val="en-US"/>
        </w:rPr>
        <w:t>)</w:t>
      </w:r>
    </w:p>
    <w:p w:rsidR="001B195D" w:rsidRPr="003D122D" w:rsidRDefault="001B195D" w:rsidP="006B0A61">
      <w:pPr>
        <w:jc w:val="both"/>
        <w:rPr>
          <w:rFonts w:ascii="Baskerville Win95BT" w:hAnsi="Baskerville Win95BT" w:cs="Charis SIL"/>
          <w:iCs/>
          <w:sz w:val="20"/>
          <w:szCs w:val="20"/>
          <w:lang w:val="en-US"/>
        </w:rPr>
      </w:pPr>
      <w:r w:rsidRPr="003D122D">
        <w:rPr>
          <w:rFonts w:ascii="Basker-Semitic" w:hAnsi="Basker-Semitic" w:cs="Charis SIL"/>
          <w:b/>
          <w:bCs/>
          <w:sz w:val="20"/>
          <w:szCs w:val="20"/>
          <w:lang w:val="en-US"/>
        </w:rPr>
        <w:t>›</w:t>
      </w:r>
      <w:r w:rsidRPr="003D122D">
        <w:rPr>
          <w:rFonts w:ascii="Baskerville Win95BT" w:hAnsi="Baskerville Win95BT" w:cs="Charis SIL"/>
          <w:sz w:val="20"/>
          <w:szCs w:val="20"/>
          <w:lang w:val="en-US"/>
        </w:rPr>
        <w:t xml:space="preserve"> ‘To turn something (direct object) towards something (</w:t>
      </w:r>
      <w:r w:rsidRPr="003D122D">
        <w:rPr>
          <w:rFonts w:ascii="Baskerville Win95BT" w:hAnsi="Baskerville Win95BT" w:cs="Charis SIL"/>
          <w:i/>
          <w:iCs/>
          <w:sz w:val="20"/>
          <w:szCs w:val="20"/>
          <w:lang w:val="en-US"/>
        </w:rPr>
        <w:t>b</w:t>
      </w:r>
      <w:r w:rsidRPr="003D122D">
        <w:rPr>
          <w:rFonts w:ascii="Basker-Semitic" w:hAnsi="Basker-Semitic" w:cs="Charis SIL"/>
          <w:i/>
          <w:iCs/>
          <w:sz w:val="20"/>
          <w:szCs w:val="20"/>
          <w:lang w:val="en-US"/>
        </w:rPr>
        <w:t>3</w:t>
      </w:r>
      <w:r w:rsidRPr="003D122D">
        <w:rPr>
          <w:rFonts w:ascii="Baskerville Win95BT" w:hAnsi="Baskerville Win95BT" w:cs="Charis SIL"/>
          <w:sz w:val="20"/>
          <w:szCs w:val="20"/>
          <w:lang w:val="en-US"/>
        </w:rPr>
        <w:t>-)’: 2:39; ‘to take, to bring something (direct object) back to somewhere (</w:t>
      </w:r>
      <w:r w:rsidRPr="003D122D">
        <w:rPr>
          <w:rFonts w:ascii="Baskerville Win95BT" w:hAnsi="Baskerville Win95BT" w:cs="Charis SIL"/>
          <w:i/>
          <w:iCs/>
          <w:sz w:val="20"/>
          <w:szCs w:val="20"/>
          <w:lang w:val="en-US"/>
        </w:rPr>
        <w:t>di</w:t>
      </w:r>
      <w:r w:rsidRPr="003D122D">
        <w:rPr>
          <w:rFonts w:ascii="Baskerville Win95BT" w:hAnsi="Baskerville Win95BT" w:cs="Charis SIL"/>
          <w:sz w:val="20"/>
          <w:szCs w:val="20"/>
          <w:lang w:val="en-US"/>
        </w:rPr>
        <w:t xml:space="preserve">-)’: 8:9, </w:t>
      </w:r>
      <w:r w:rsidRPr="003D122D">
        <w:rPr>
          <w:rFonts w:ascii="Baskerville Win95BT" w:hAnsi="Baskerville Win95BT" w:cs="Charis SIL"/>
          <w:i/>
          <w:sz w:val="20"/>
          <w:szCs w:val="20"/>
          <w:lang w:val="en-US"/>
        </w:rPr>
        <w:t>18:4</w:t>
      </w:r>
      <w:r w:rsidRPr="003D122D">
        <w:rPr>
          <w:rFonts w:ascii="Baskerville Win95BT" w:hAnsi="Baskerville Win95BT" w:cs="Charis SIL"/>
          <w:sz w:val="20"/>
          <w:szCs w:val="20"/>
          <w:lang w:val="en-US"/>
        </w:rPr>
        <w:t>; ‘to move something (direct object) from one place to another (</w:t>
      </w:r>
      <w:r w:rsidRPr="003D122D">
        <w:rPr>
          <w:rFonts w:ascii="Baskerville Win95BT" w:hAnsi="Baskerville Win95BT" w:cs="Charis SIL"/>
          <w:i/>
          <w:iCs/>
          <w:sz w:val="20"/>
          <w:szCs w:val="20"/>
          <w:lang w:val="en-US"/>
        </w:rPr>
        <w:t>di</w:t>
      </w:r>
      <w:r w:rsidRPr="003D122D">
        <w:rPr>
          <w:rFonts w:ascii="Baskerville Win95BT" w:hAnsi="Baskerville Win95BT" w:cs="Charis SIL"/>
          <w:sz w:val="20"/>
          <w:szCs w:val="20"/>
          <w:lang w:val="en-US"/>
        </w:rPr>
        <w:t xml:space="preserve">-)’: 2:52, </w:t>
      </w:r>
      <w:r w:rsidRPr="003D122D">
        <w:rPr>
          <w:rFonts w:ascii="Baskerville Win95BT" w:hAnsi="Baskerville Win95BT" w:cs="Charis SIL"/>
          <w:i/>
          <w:sz w:val="20"/>
          <w:szCs w:val="20"/>
          <w:lang w:val="en-US"/>
        </w:rPr>
        <w:t>29:26</w:t>
      </w:r>
      <w:r w:rsidRPr="003D122D">
        <w:rPr>
          <w:rFonts w:ascii="Baskerville Win95BT" w:hAnsi="Baskerville Win95BT" w:cs="Charis SIL"/>
          <w:sz w:val="20"/>
          <w:szCs w:val="20"/>
          <w:lang w:val="en-US"/>
        </w:rPr>
        <w:t xml:space="preserve">; ‘to draw downwards a dead body’s eyelids’: </w:t>
      </w:r>
      <w:r w:rsidRPr="003D122D">
        <w:rPr>
          <w:rFonts w:ascii="Baskerville Win95BT" w:hAnsi="Baskerville Win95BT" w:cs="Charis SIL"/>
          <w:i/>
          <w:iCs/>
          <w:sz w:val="20"/>
          <w:szCs w:val="20"/>
          <w:lang w:val="en-US"/>
        </w:rPr>
        <w:t>17:13</w:t>
      </w:r>
      <w:r w:rsidRPr="003D122D">
        <w:rPr>
          <w:rFonts w:ascii="Baskerville Win95BT" w:hAnsi="Baskerville Win95BT" w:cs="Charis SIL"/>
          <w:iCs/>
          <w:sz w:val="20"/>
          <w:szCs w:val="20"/>
          <w:lang w:val="en-US"/>
        </w:rPr>
        <w:t xml:space="preserve">; </w:t>
      </w:r>
      <w:r w:rsidRPr="003D122D">
        <w:rPr>
          <w:rFonts w:ascii="Baskerville Win95BT" w:hAnsi="Baskerville Win95BT" w:cs="Charis SIL"/>
          <w:sz w:val="20"/>
          <w:szCs w:val="20"/>
          <w:lang w:val="en-US"/>
        </w:rPr>
        <w:t>‘to reject somebody (</w:t>
      </w:r>
      <w:r w:rsidRPr="003D122D">
        <w:rPr>
          <w:rFonts w:ascii="Baskerville Win95BT" w:hAnsi="Baskerville Win95BT" w:cs="Charis SIL"/>
          <w:i/>
          <w:iCs/>
          <w:sz w:val="20"/>
          <w:szCs w:val="20"/>
          <w:lang w:val="en-US"/>
        </w:rPr>
        <w:t>b</w:t>
      </w:r>
      <w:r w:rsidRPr="003D122D">
        <w:rPr>
          <w:rFonts w:ascii="Basker-Semitic" w:hAnsi="Basker-Semitic" w:cs="Charis SIL"/>
          <w:i/>
          <w:iCs/>
          <w:sz w:val="20"/>
          <w:szCs w:val="20"/>
          <w:lang w:val="en-US"/>
        </w:rPr>
        <w:t>3</w:t>
      </w:r>
      <w:r w:rsidRPr="003D122D">
        <w:rPr>
          <w:rFonts w:ascii="Baskerville Win95BT" w:hAnsi="Baskerville Win95BT" w:cs="Charis SIL"/>
          <w:sz w:val="20"/>
          <w:szCs w:val="20"/>
          <w:lang w:val="en-US"/>
        </w:rPr>
        <w:t xml:space="preserve">-)’: </w:t>
      </w:r>
      <w:r w:rsidRPr="003D122D">
        <w:rPr>
          <w:rFonts w:ascii="Baskerville Win95BT" w:hAnsi="Baskerville Win95BT" w:cs="Charis SIL"/>
          <w:i/>
          <w:iCs/>
          <w:sz w:val="20"/>
          <w:szCs w:val="20"/>
          <w:lang w:val="en-US"/>
        </w:rPr>
        <w:t>17:49</w:t>
      </w:r>
      <w:r w:rsidRPr="003D122D">
        <w:rPr>
          <w:rFonts w:ascii="Baskerville Win95BT" w:hAnsi="Baskerville Win95BT" w:cs="Charis SIL"/>
          <w:iCs/>
          <w:sz w:val="20"/>
          <w:szCs w:val="20"/>
          <w:lang w:val="en-US"/>
        </w:rPr>
        <w:t>; ‘to reply, to react, to answer to somebody (</w:t>
      </w:r>
      <w:r w:rsidRPr="003D122D">
        <w:rPr>
          <w:rFonts w:ascii="Baskerville Win95BT" w:hAnsi="Baskerville Win95BT" w:cs="Charis SIL"/>
          <w:i/>
          <w:iCs/>
          <w:sz w:val="20"/>
          <w:szCs w:val="20"/>
          <w:lang w:val="en-US"/>
        </w:rPr>
        <w:t>b</w:t>
      </w:r>
      <w:r w:rsidRPr="003D122D">
        <w:rPr>
          <w:rFonts w:ascii="Basker-Semitic" w:hAnsi="Basker-Semitic" w:cs="Charis SIL"/>
          <w:i/>
          <w:iCs/>
          <w:sz w:val="20"/>
          <w:szCs w:val="20"/>
          <w:lang w:val="en-US"/>
        </w:rPr>
        <w:t>3</w:t>
      </w:r>
      <w:r w:rsidRPr="003D122D">
        <w:rPr>
          <w:rFonts w:ascii="Baskerville Win95BT" w:hAnsi="Baskerville Win95BT" w:cs="Charis SIL"/>
          <w:sz w:val="20"/>
          <w:szCs w:val="20"/>
          <w:lang w:val="en-US"/>
        </w:rPr>
        <w:t>-</w:t>
      </w:r>
      <w:r w:rsidRPr="003D122D">
        <w:rPr>
          <w:rFonts w:ascii="Baskerville Win95BT" w:hAnsi="Baskerville Win95BT" w:cs="Charis SIL"/>
          <w:iCs/>
          <w:sz w:val="20"/>
          <w:szCs w:val="20"/>
          <w:lang w:val="en-US"/>
        </w:rPr>
        <w:t xml:space="preserve">)’: </w:t>
      </w:r>
      <w:r w:rsidRPr="003D122D">
        <w:rPr>
          <w:rFonts w:ascii="Baskerville Win95BT" w:hAnsi="Baskerville Win95BT" w:cs="Charis SIL"/>
          <w:i/>
          <w:iCs/>
          <w:sz w:val="20"/>
          <w:szCs w:val="20"/>
          <w:lang w:val="en-US"/>
        </w:rPr>
        <w:t>1:18</w:t>
      </w:r>
      <w:r w:rsidRPr="003D122D">
        <w:rPr>
          <w:rFonts w:ascii="Baskerville Win95BT" w:hAnsi="Baskerville Win95BT" w:cs="Charis SIL"/>
          <w:sz w:val="20"/>
          <w:szCs w:val="20"/>
          <w:lang w:val="en-US"/>
        </w:rPr>
        <w:t xml:space="preserve">, 6:38.51, 17:29.33.34.44.45.59, 18:27, </w:t>
      </w:r>
      <w:r w:rsidRPr="003D122D">
        <w:rPr>
          <w:rFonts w:ascii="Baskerville Win95BT" w:hAnsi="Baskerville Win95BT" w:cs="Charis SIL"/>
          <w:i/>
          <w:iCs/>
          <w:sz w:val="20"/>
          <w:szCs w:val="20"/>
          <w:lang w:val="en-US"/>
        </w:rPr>
        <w:t>28:5bis</w:t>
      </w:r>
      <w:r w:rsidRPr="003D122D">
        <w:rPr>
          <w:rFonts w:ascii="Baskerville Win95BT" w:hAnsi="Baskerville Win95BT" w:cs="Charis SIL"/>
          <w:iCs/>
          <w:sz w:val="20"/>
          <w:szCs w:val="20"/>
          <w:lang w:val="en-US"/>
        </w:rPr>
        <w:t xml:space="preserve">; </w:t>
      </w:r>
      <w:r w:rsidRPr="003D122D">
        <w:rPr>
          <w:rFonts w:ascii="Baskerville Win95BT" w:hAnsi="Baskerville Win95BT" w:cs="Charis SIL"/>
          <w:sz w:val="20"/>
          <w:szCs w:val="20"/>
          <w:lang w:val="en-US"/>
        </w:rPr>
        <w:t>‘to repeat something (direct object) to somebody (</w:t>
      </w:r>
      <w:r w:rsidRPr="003D122D">
        <w:rPr>
          <w:rFonts w:ascii="Baskerville Win95BT" w:hAnsi="Baskerville Win95BT" w:cs="Charis SIL"/>
          <w:i/>
          <w:iCs/>
          <w:sz w:val="20"/>
          <w:szCs w:val="20"/>
          <w:lang w:val="en-US"/>
        </w:rPr>
        <w:t>b</w:t>
      </w:r>
      <w:r w:rsidRPr="003D122D">
        <w:rPr>
          <w:rFonts w:ascii="Basker-Semitic" w:hAnsi="Basker-Semitic" w:cs="Charis SIL"/>
          <w:i/>
          <w:iCs/>
          <w:sz w:val="20"/>
          <w:szCs w:val="20"/>
          <w:lang w:val="en-US"/>
        </w:rPr>
        <w:t>3</w:t>
      </w:r>
      <w:r w:rsidRPr="003D122D">
        <w:rPr>
          <w:rFonts w:ascii="Baskerville Win95BT" w:hAnsi="Baskerville Win95BT" w:cs="Charis SIL"/>
          <w:sz w:val="20"/>
          <w:szCs w:val="20"/>
          <w:lang w:val="en-US"/>
        </w:rPr>
        <w:t xml:space="preserve">-)’: 8:20; </w:t>
      </w:r>
      <w:r w:rsidRPr="003D122D">
        <w:rPr>
          <w:rFonts w:ascii="Baskerville Win95BT" w:hAnsi="Baskerville Win95BT" w:cs="Charis SIL"/>
          <w:iCs/>
          <w:sz w:val="20"/>
          <w:szCs w:val="20"/>
          <w:lang w:val="en-US"/>
        </w:rPr>
        <w:t>‘to come back’: 24:31.</w:t>
      </w:r>
    </w:p>
    <w:p w:rsidR="001B195D" w:rsidRPr="003D122D" w:rsidRDefault="001B195D" w:rsidP="009B7D28">
      <w:pPr>
        <w:jc w:val="both"/>
        <w:rPr>
          <w:rFonts w:ascii="Baskerville Win95BT" w:hAnsi="Baskerville Win95BT" w:cs="Charis SIL"/>
          <w:iCs/>
          <w:sz w:val="20"/>
          <w:szCs w:val="20"/>
          <w:lang w:val="en-US"/>
        </w:rPr>
      </w:pPr>
      <w:r w:rsidRPr="003D122D">
        <w:rPr>
          <w:rFonts w:ascii="Baskerville Win95BT" w:hAnsi="Baskerville Win95BT" w:cs="Charis SIL"/>
          <w:i/>
          <w:sz w:val="20"/>
          <w:szCs w:val="20"/>
          <w:lang w:val="en-US"/>
        </w:rPr>
        <w:t>kó</w:t>
      </w:r>
      <w:r w:rsidRPr="003D122D">
        <w:rPr>
          <w:i/>
          <w:sz w:val="20"/>
          <w:szCs w:val="20"/>
          <w:lang w:val="en-US"/>
        </w:rPr>
        <w:t>ḷ</w:t>
      </w:r>
      <w:r w:rsidRPr="003D122D">
        <w:rPr>
          <w:rFonts w:ascii="Basker-Semitic" w:hAnsi="Basker-Semitic" w:cs="Charis SIL"/>
          <w:i/>
          <w:iCs/>
          <w:sz w:val="20"/>
          <w:szCs w:val="20"/>
          <w:lang w:val="en-US"/>
        </w:rPr>
        <w:t>3</w:t>
      </w:r>
      <w:r w:rsidRPr="003D122D">
        <w:rPr>
          <w:rFonts w:ascii="Baskerville Win95BT" w:hAnsi="Baskerville Win95BT" w:cs="TITUS Cyberbit Basic"/>
          <w:i/>
          <w:iCs/>
          <w:sz w:val="20"/>
          <w:szCs w:val="20"/>
          <w:lang w:val="en-US"/>
        </w:rPr>
        <w:t xml:space="preserve"> </w:t>
      </w:r>
      <w:r w:rsidRPr="003D122D">
        <w:rPr>
          <w:rFonts w:ascii="Baskerville Win95BT" w:hAnsi="Baskerville Win95BT" w:cs="TITUS Cyberbit Basic"/>
          <w:sz w:val="20"/>
          <w:szCs w:val="20"/>
          <w:lang w:val="en-US"/>
        </w:rPr>
        <w:t xml:space="preserve">+ imperfect or a noun designates an action following another action (‘then, afterwards’): </w:t>
      </w:r>
      <w:r w:rsidRPr="003D122D">
        <w:rPr>
          <w:rFonts w:ascii="Baskerville Win95BT" w:hAnsi="Baskerville Win95BT"/>
          <w:i/>
          <w:sz w:val="20"/>
          <w:szCs w:val="20"/>
          <w:lang w:val="en-US"/>
        </w:rPr>
        <w:t>21:5</w:t>
      </w:r>
      <w:r w:rsidRPr="003D122D">
        <w:rPr>
          <w:rFonts w:ascii="Baskerville Win95BT" w:hAnsi="Baskerville Win95BT"/>
          <w:iCs/>
          <w:sz w:val="20"/>
          <w:szCs w:val="20"/>
          <w:lang w:val="en-US"/>
        </w:rPr>
        <w:t xml:space="preserve">, </w:t>
      </w:r>
      <w:r w:rsidRPr="003D122D">
        <w:rPr>
          <w:rFonts w:ascii="Baskerville Win95BT" w:hAnsi="Baskerville Win95BT"/>
          <w:i/>
          <w:sz w:val="20"/>
          <w:szCs w:val="20"/>
          <w:lang w:val="en-US"/>
        </w:rPr>
        <w:t>24:27</w:t>
      </w:r>
      <w:r w:rsidRPr="003D122D">
        <w:rPr>
          <w:rFonts w:ascii="Baskerville Win95BT" w:hAnsi="Baskerville Win95BT"/>
          <w:iCs/>
          <w:sz w:val="20"/>
          <w:szCs w:val="20"/>
          <w:lang w:val="en-US"/>
        </w:rPr>
        <w:t xml:space="preserve">, </w:t>
      </w:r>
      <w:r w:rsidRPr="003D122D">
        <w:rPr>
          <w:rFonts w:ascii="Baskerville Win95BT" w:hAnsi="Baskerville Win95BT"/>
          <w:i/>
          <w:sz w:val="20"/>
          <w:szCs w:val="20"/>
          <w:lang w:val="en-US"/>
        </w:rPr>
        <w:t>31:54</w:t>
      </w:r>
      <w:r w:rsidRPr="003D122D">
        <w:rPr>
          <w:rFonts w:ascii="Baskerville Win95BT" w:hAnsi="Baskerville Win95BT"/>
          <w:sz w:val="20"/>
          <w:szCs w:val="20"/>
          <w:lang w:val="en-US"/>
        </w:rPr>
        <w:t>.</w:t>
      </w:r>
    </w:p>
    <w:p w:rsidR="001B195D" w:rsidRPr="003D122D" w:rsidRDefault="001B195D" w:rsidP="006B0A61">
      <w:pPr>
        <w:jc w:val="both"/>
        <w:rPr>
          <w:rFonts w:ascii="Baskerville Win95BT" w:hAnsi="Baskerville Win95BT" w:cs="Charis SIL"/>
          <w:sz w:val="20"/>
          <w:szCs w:val="20"/>
          <w:lang w:val="en-US"/>
        </w:rPr>
      </w:pPr>
      <w:r w:rsidRPr="003D122D">
        <w:rPr>
          <w:rFonts w:ascii="Baskerville Win95BT" w:hAnsi="Baskerville Win95BT" w:cs="Charis SIL"/>
          <w:i/>
          <w:sz w:val="20"/>
          <w:szCs w:val="20"/>
          <w:lang w:val="en-US"/>
        </w:rPr>
        <w:t>kó</w:t>
      </w:r>
      <w:r w:rsidRPr="003D122D">
        <w:rPr>
          <w:i/>
          <w:sz w:val="20"/>
          <w:szCs w:val="20"/>
          <w:lang w:val="en-US"/>
        </w:rPr>
        <w:t>ḷ</w:t>
      </w:r>
      <w:r w:rsidRPr="003D122D">
        <w:rPr>
          <w:rFonts w:ascii="Basker-Semitic" w:hAnsi="Basker-Semitic" w:cs="Charis SIL"/>
          <w:i/>
          <w:iCs/>
          <w:sz w:val="20"/>
          <w:szCs w:val="20"/>
          <w:lang w:val="en-US"/>
        </w:rPr>
        <w:t>3 "</w:t>
      </w:r>
      <w:r w:rsidRPr="003D122D">
        <w:rPr>
          <w:rFonts w:ascii="Baskerville Win95BT" w:hAnsi="Baskerville Win95BT" w:cs="Charis SIL"/>
          <w:i/>
          <w:iCs/>
          <w:sz w:val="20"/>
          <w:szCs w:val="20"/>
          <w:lang w:val="en-US"/>
        </w:rPr>
        <w:t>an nh</w:t>
      </w:r>
      <w:r w:rsidRPr="003D122D">
        <w:rPr>
          <w:rFonts w:ascii="Basker-Semitic" w:hAnsi="Basker-Semitic" w:cs="Charis SIL"/>
          <w:i/>
          <w:iCs/>
          <w:sz w:val="20"/>
          <w:szCs w:val="20"/>
          <w:lang w:val="en-US"/>
        </w:rPr>
        <w:t>B</w:t>
      </w:r>
      <w:r w:rsidRPr="003D122D">
        <w:rPr>
          <w:rFonts w:ascii="Baskerville Win95BT" w:hAnsi="Baskerville Win95BT" w:cs="Charis SIL"/>
          <w:i/>
          <w:iCs/>
          <w:sz w:val="20"/>
          <w:szCs w:val="20"/>
          <w:lang w:val="en-US"/>
        </w:rPr>
        <w:t>fš</w:t>
      </w:r>
      <w:r w:rsidRPr="003D122D">
        <w:rPr>
          <w:rFonts w:ascii="Baskerville Win95BT" w:hAnsi="Baskerville Win95BT" w:cs="Charis SIL"/>
          <w:sz w:val="20"/>
          <w:szCs w:val="20"/>
          <w:lang w:val="en-US"/>
        </w:rPr>
        <w:t xml:space="preserve"> ‘to defend oneself’: 26:10.</w:t>
      </w:r>
    </w:p>
    <w:p w:rsidR="001B195D" w:rsidRPr="003D122D" w:rsidRDefault="001B195D" w:rsidP="003F2F8A">
      <w:pPr>
        <w:jc w:val="both"/>
        <w:rPr>
          <w:rFonts w:ascii="Baskerville Win95BT" w:hAnsi="Baskerville Win95BT" w:cs="Charis SIL"/>
          <w:sz w:val="20"/>
          <w:szCs w:val="20"/>
          <w:lang w:val="en-US"/>
        </w:rPr>
      </w:pPr>
      <w:r w:rsidRPr="003D122D">
        <w:rPr>
          <w:rFonts w:ascii="Baskerville Win95BT" w:hAnsi="Baskerville Win95BT" w:cs="Charis SIL"/>
          <w:i/>
          <w:sz w:val="20"/>
          <w:szCs w:val="20"/>
          <w:lang w:val="en-US"/>
        </w:rPr>
        <w:t>kó</w:t>
      </w:r>
      <w:r w:rsidRPr="003D122D">
        <w:rPr>
          <w:i/>
          <w:sz w:val="20"/>
          <w:szCs w:val="20"/>
          <w:lang w:val="en-US"/>
        </w:rPr>
        <w:t>ḷ</w:t>
      </w:r>
      <w:r w:rsidRPr="003D122D">
        <w:rPr>
          <w:rFonts w:ascii="Basker-Semitic" w:hAnsi="Basker-Semitic" w:cs="Charis SIL"/>
          <w:i/>
          <w:iCs/>
          <w:sz w:val="20"/>
          <w:szCs w:val="20"/>
          <w:lang w:val="en-US"/>
        </w:rPr>
        <w:t xml:space="preserve">3 </w:t>
      </w:r>
      <w:r w:rsidRPr="003D122D">
        <w:rPr>
          <w:rFonts w:ascii="Baskerville Win95BT" w:hAnsi="Baskerville Win95BT" w:cs="Charis SIL"/>
          <w:i/>
          <w:iCs/>
          <w:sz w:val="20"/>
          <w:szCs w:val="20"/>
          <w:lang w:val="en-US"/>
        </w:rPr>
        <w:t>nh</w:t>
      </w:r>
      <w:r w:rsidRPr="003D122D">
        <w:rPr>
          <w:rFonts w:ascii="Basker-Semitic" w:hAnsi="Basker-Semitic" w:cs="Charis SIL"/>
          <w:i/>
          <w:iCs/>
          <w:sz w:val="20"/>
          <w:szCs w:val="20"/>
          <w:lang w:val="en-US"/>
        </w:rPr>
        <w:t>B</w:t>
      </w:r>
      <w:r w:rsidRPr="003D122D">
        <w:rPr>
          <w:rFonts w:ascii="Baskerville Win95BT" w:hAnsi="Baskerville Win95BT" w:cs="Charis SIL"/>
          <w:i/>
          <w:iCs/>
          <w:sz w:val="20"/>
          <w:szCs w:val="20"/>
          <w:lang w:val="en-US"/>
        </w:rPr>
        <w:t>fš tó</w:t>
      </w:r>
      <w:r w:rsidRPr="003D122D">
        <w:rPr>
          <w:rFonts w:ascii="Basker-Semitic" w:hAnsi="Basker-Semitic" w:cs="Charis SIL"/>
          <w:i/>
          <w:iCs/>
          <w:sz w:val="20"/>
          <w:szCs w:val="20"/>
          <w:lang w:val="en-US"/>
        </w:rPr>
        <w:t>!</w:t>
      </w:r>
      <w:r w:rsidRPr="003D122D">
        <w:rPr>
          <w:rFonts w:ascii="Baskerville Win95BT" w:hAnsi="Baskerville Win95BT" w:cs="Charis SIL"/>
          <w:i/>
          <w:iCs/>
          <w:sz w:val="20"/>
          <w:szCs w:val="20"/>
          <w:lang w:val="en-US"/>
        </w:rPr>
        <w:t>o</w:t>
      </w:r>
      <w:r w:rsidRPr="003D122D">
        <w:rPr>
          <w:rFonts w:ascii="Baskerville Win95BT" w:hAnsi="Baskerville Win95BT" w:cs="Charis SIL"/>
          <w:sz w:val="20"/>
          <w:szCs w:val="20"/>
          <w:lang w:val="en-US"/>
        </w:rPr>
        <w:t xml:space="preserve"> ‘to turn oneself into, to pretend to be something, to feign’: 28:6.</w:t>
      </w:r>
    </w:p>
    <w:p w:rsidR="001B195D" w:rsidRDefault="001B195D" w:rsidP="006B0A61">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218</w:t>
      </w:r>
    </w:p>
    <w:p w:rsidR="001B195D" w:rsidRDefault="001B195D" w:rsidP="006B0A61">
      <w:pPr>
        <w:jc w:val="both"/>
        <w:rPr>
          <w:rFonts w:ascii="Baskerville Win95BT" w:hAnsi="Baskerville Win95BT"/>
          <w:bCs/>
          <w:sz w:val="20"/>
          <w:szCs w:val="20"/>
          <w:lang w:val="en-US"/>
        </w:rPr>
      </w:pPr>
    </w:p>
    <w:p w:rsidR="001B195D" w:rsidRPr="003D122D" w:rsidRDefault="001B195D" w:rsidP="00092C6C">
      <w:pPr>
        <w:tabs>
          <w:tab w:val="left" w:pos="4785"/>
        </w:tabs>
        <w:jc w:val="both"/>
        <w:rPr>
          <w:rFonts w:ascii="Arabic Typesetting" w:hAnsi="Arabic Typesetting"/>
          <w:sz w:val="40"/>
          <w:lang w:val="en-US"/>
        </w:rPr>
      </w:pPr>
      <w:r w:rsidRPr="003D122D">
        <w:rPr>
          <w:rFonts w:ascii="Baskerville Win95BT" w:hAnsi="Baskerville Win95BT" w:cs="Charis SIL"/>
          <w:b/>
          <w:i/>
          <w:lang w:val="en-US"/>
        </w:rPr>
        <w:t>k</w:t>
      </w:r>
      <w:r w:rsidRPr="003D122D">
        <w:rPr>
          <w:rFonts w:ascii="Baskerville Win95BT" w:hAnsi="Baskerville Win95BT" w:cs="Charis SIL"/>
          <w:b/>
          <w:i/>
          <w:iCs/>
          <w:lang w:val="en-US"/>
        </w:rPr>
        <w:t>íme</w:t>
      </w:r>
      <w:r w:rsidRPr="003D122D">
        <w:rPr>
          <w:rFonts w:ascii="Baskerville Win95BT" w:hAnsi="Baskerville Win95BT" w:cs="Charis SIL"/>
          <w:i/>
          <w:iCs/>
          <w:lang w:val="en-US"/>
        </w:rPr>
        <w:t xml:space="preserve"> </w:t>
      </w:r>
      <w:r w:rsidRPr="003D122D">
        <w:rPr>
          <w:rFonts w:ascii="Baskerville Win95BT" w:hAnsi="Baskerville Win95BT" w:cs="Charis SIL"/>
          <w:iCs/>
          <w:lang w:val="en-US"/>
        </w:rPr>
        <w:t xml:space="preserve">(pl. </w:t>
      </w:r>
      <w:r w:rsidRPr="003D122D">
        <w:rPr>
          <w:rFonts w:ascii="Baskerville Win95BT" w:hAnsi="Baskerville Win95BT" w:cs="Charis SIL"/>
          <w:i/>
          <w:iCs/>
          <w:lang w:val="en-US"/>
        </w:rPr>
        <w:t>k</w:t>
      </w:r>
      <w:r w:rsidRPr="003D122D">
        <w:rPr>
          <w:rFonts w:ascii="Basker-Semitic" w:hAnsi="Basker-Semitic" w:cs="Charis SIL"/>
          <w:i/>
          <w:iCs/>
          <w:lang w:val="en-US"/>
        </w:rPr>
        <w:t>4</w:t>
      </w:r>
      <w:r w:rsidRPr="003D122D">
        <w:rPr>
          <w:rFonts w:ascii="Baskerville Win95BT" w:hAnsi="Baskerville Win95BT" w:cs="Charis SIL"/>
          <w:i/>
          <w:iCs/>
          <w:lang w:val="en-US"/>
        </w:rPr>
        <w:t>yh</w:t>
      </w:r>
      <w:r w:rsidRPr="003D122D">
        <w:rPr>
          <w:rFonts w:ascii="Basker-Semitic" w:hAnsi="Basker-Semitic" w:cs="Charis SIL"/>
          <w:i/>
          <w:iCs/>
          <w:lang w:val="en-US"/>
        </w:rPr>
        <w:t>5</w:t>
      </w:r>
      <w:r w:rsidRPr="003D122D">
        <w:rPr>
          <w:rFonts w:ascii="Baskerville Win95BT" w:hAnsi="Baskerville Win95BT" w:cs="Charis SIL"/>
          <w:i/>
          <w:iCs/>
          <w:lang w:val="en-US"/>
        </w:rPr>
        <w:t>m</w:t>
      </w:r>
      <w:r w:rsidRPr="003D122D">
        <w:rPr>
          <w:rFonts w:ascii="Baskerville Win95BT" w:hAnsi="Baskerville Win95BT" w:cs="Charis SIL"/>
          <w:iCs/>
          <w:lang w:val="en-US"/>
        </w:rPr>
        <w:t>) ‘sweat’</w:t>
      </w:r>
      <w:r w:rsidRPr="003D122D">
        <w:rPr>
          <w:rFonts w:ascii="Arabic Typesetting" w:hAnsi="Arabic Typesetting"/>
          <w:sz w:val="40"/>
          <w:rtl/>
          <w:lang w:val="en-US"/>
        </w:rPr>
        <w:t>عَرَق</w:t>
      </w:r>
      <w:r w:rsidRPr="003D122D">
        <w:rPr>
          <w:rFonts w:ascii="Arabic Typesetting" w:hAnsi="Arabic Typesetting"/>
          <w:b/>
          <w:bCs/>
          <w:sz w:val="40"/>
          <w:rtl/>
          <w:lang w:val="en-US"/>
        </w:rPr>
        <w:t xml:space="preserve">  </w:t>
      </w:r>
      <w:r>
        <w:rPr>
          <w:rFonts w:ascii="Arabic Typesetting" w:hAnsi="Arabic Typesetting"/>
          <w:b/>
          <w:bCs/>
          <w:sz w:val="40"/>
          <w:lang w:val="en-US"/>
        </w:rPr>
        <w:t xml:space="preserve">    </w:t>
      </w:r>
      <w:r w:rsidRPr="003D122D">
        <w:rPr>
          <w:rFonts w:ascii="Arabic Typesetting" w:hAnsi="Arabic Typesetting"/>
          <w:b/>
          <w:bCs/>
          <w:sz w:val="40"/>
          <w:rtl/>
          <w:lang w:val="en-US"/>
        </w:rPr>
        <w:t xml:space="preserve"> كِيمٞه</w:t>
      </w:r>
      <w:r w:rsidRPr="003D122D">
        <w:rPr>
          <w:rFonts w:ascii="Arabic Typesetting" w:hAnsi="Arabic Typesetting"/>
          <w:b/>
          <w:bCs/>
          <w:sz w:val="40"/>
          <w:lang w:val="en-US"/>
        </w:rPr>
        <w:t xml:space="preserve"> </w:t>
      </w:r>
    </w:p>
    <w:p w:rsidR="001B195D" w:rsidRPr="003D122D" w:rsidRDefault="001B195D" w:rsidP="00092C6C">
      <w:pPr>
        <w:tabs>
          <w:tab w:val="left" w:pos="4785"/>
        </w:tabs>
        <w:jc w:val="both"/>
        <w:rPr>
          <w:rFonts w:ascii="Arabic Typesetting" w:hAnsi="Arabic Typesetting"/>
          <w:sz w:val="40"/>
          <w:lang w:val="en-US"/>
        </w:rPr>
      </w:pPr>
      <w:r w:rsidRPr="003D122D">
        <w:rPr>
          <w:rFonts w:ascii="Baskerville Win95BT" w:hAnsi="Baskerville Win95BT" w:cs="Charis SIL"/>
          <w:iCs/>
          <w:lang w:val="en-US"/>
        </w:rPr>
        <w:t>pl. 12:11</w:t>
      </w:r>
    </w:p>
    <w:p w:rsidR="001B195D" w:rsidRPr="003D122D" w:rsidRDefault="001B195D" w:rsidP="00092C6C">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Simeone-Senelle–Lonnet 1991:1461 (not in LS)</w:t>
      </w:r>
    </w:p>
    <w:p w:rsidR="001B195D" w:rsidRPr="003D122D" w:rsidRDefault="001B195D" w:rsidP="00447BB3">
      <w:pPr>
        <w:jc w:val="both"/>
        <w:rPr>
          <w:rFonts w:ascii="Baskerville Win95BT" w:hAnsi="Baskerville Win95BT"/>
          <w:bCs/>
          <w:sz w:val="20"/>
          <w:szCs w:val="20"/>
          <w:lang w:val="en-US"/>
        </w:rPr>
      </w:pPr>
    </w:p>
    <w:p w:rsidR="001B195D" w:rsidRDefault="001B195D" w:rsidP="000F098D">
      <w:pPr>
        <w:jc w:val="both"/>
        <w:rPr>
          <w:rFonts w:ascii="Baskerville Win95BT" w:hAnsi="Baskerville Win95BT"/>
          <w:lang w:val="en-US"/>
        </w:rPr>
      </w:pPr>
      <w:r w:rsidRPr="003D122D">
        <w:rPr>
          <w:rFonts w:ascii="Baskerville Win95BT" w:hAnsi="Baskerville Win95BT"/>
          <w:b/>
          <w:i/>
          <w:iCs/>
          <w:lang w:val="en-US"/>
        </w:rPr>
        <w:t>kémb</w:t>
      </w:r>
      <w:r w:rsidRPr="003D122D">
        <w:rPr>
          <w:rFonts w:ascii="Basker-Semitic" w:hAnsi="Basker-Semitic"/>
          <w:b/>
          <w:i/>
          <w:iCs/>
          <w:lang w:val="en-US"/>
        </w:rPr>
        <w:t>3</w:t>
      </w:r>
      <w:r w:rsidRPr="003D122D">
        <w:rPr>
          <w:rFonts w:ascii="Baskerville Win95BT" w:hAnsi="Baskerville Win95BT"/>
          <w:b/>
          <w:i/>
          <w:iCs/>
          <w:lang w:val="en-US"/>
        </w:rPr>
        <w:t>b</w:t>
      </w:r>
      <w:r w:rsidRPr="003D122D">
        <w:rPr>
          <w:rFonts w:ascii="Baskerville Win95BT" w:hAnsi="Baskerville Win95BT"/>
          <w:lang w:val="en-US"/>
        </w:rPr>
        <w:t xml:space="preserve"> m. (du. </w:t>
      </w:r>
      <w:r w:rsidRPr="003D122D">
        <w:rPr>
          <w:rFonts w:ascii="Baskerville Win95BT" w:hAnsi="Baskerville Win95BT"/>
          <w:i/>
          <w:lang w:val="en-US"/>
        </w:rPr>
        <w:t>kembíbi</w:t>
      </w:r>
      <w:r w:rsidRPr="003D122D">
        <w:rPr>
          <w:rFonts w:ascii="Baskerville Win95BT" w:hAnsi="Baskerville Win95BT"/>
          <w:lang w:val="en-US"/>
        </w:rPr>
        <w:t xml:space="preserve">, pl. </w:t>
      </w:r>
      <w:r w:rsidRPr="003D122D">
        <w:rPr>
          <w:rFonts w:ascii="Baskerville Win95BT" w:hAnsi="Baskerville Win95BT"/>
          <w:i/>
          <w:iCs/>
          <w:lang w:val="en-US"/>
        </w:rPr>
        <w:t>kómbob</w:t>
      </w:r>
      <w:r w:rsidRPr="003D122D">
        <w:rPr>
          <w:rFonts w:ascii="Baskerville Win95BT" w:hAnsi="Baskerville Win95BT"/>
          <w:lang w:val="en-US"/>
        </w:rPr>
        <w:t xml:space="preserve">) </w:t>
      </w:r>
    </w:p>
    <w:p w:rsidR="001B195D" w:rsidRPr="003D122D" w:rsidRDefault="001B195D" w:rsidP="000F098D">
      <w:pPr>
        <w:jc w:val="both"/>
        <w:rPr>
          <w:rFonts w:ascii="Arabic Typesetting" w:hAnsi="Arabic Typesetting"/>
          <w:b/>
          <w:bCs/>
          <w:sz w:val="40"/>
          <w:lang w:val="en-US"/>
        </w:rPr>
      </w:pPr>
      <w:r w:rsidRPr="003D122D">
        <w:rPr>
          <w:rFonts w:ascii="Baskerville Win95BT" w:hAnsi="Baskerville Win95BT"/>
          <w:lang w:val="en-US"/>
        </w:rPr>
        <w:t>‘remains of the dry le</w:t>
      </w:r>
      <w:r>
        <w:rPr>
          <w:rFonts w:ascii="Baskerville Win95BT" w:hAnsi="Baskerville Win95BT"/>
          <w:lang w:val="en-US"/>
        </w:rPr>
        <w:t>a</w:t>
      </w:r>
      <w:r w:rsidRPr="003D122D">
        <w:rPr>
          <w:rFonts w:ascii="Baskerville Win95BT" w:hAnsi="Baskerville Win95BT"/>
          <w:lang w:val="en-US"/>
        </w:rPr>
        <w:t xml:space="preserve">ves on a palm trunk’ </w:t>
      </w:r>
      <w:r w:rsidRPr="003D122D">
        <w:rPr>
          <w:rFonts w:ascii="Arabic Typesetting" w:hAnsi="Arabic Typesetting"/>
          <w:sz w:val="40"/>
          <w:rtl/>
          <w:lang w:val="en-US"/>
        </w:rPr>
        <w:t xml:space="preserve">لحاء النخل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كٞمْبٞب</w:t>
      </w:r>
    </w:p>
    <w:p w:rsidR="001B195D" w:rsidRPr="003D122D" w:rsidRDefault="001B195D" w:rsidP="009B4C7C">
      <w:pPr>
        <w:jc w:val="both"/>
        <w:rPr>
          <w:rFonts w:ascii="Arabic Typesetting" w:hAnsi="Arabic Typesetting"/>
          <w:sz w:val="40"/>
          <w:lang w:val="en-US"/>
        </w:rPr>
      </w:pPr>
      <w:r w:rsidRPr="003D122D">
        <w:rPr>
          <w:rFonts w:ascii="Baskerville Win95BT" w:hAnsi="Baskerville Win95BT"/>
          <w:lang w:val="en-US"/>
        </w:rPr>
        <w:t>9:3</w:t>
      </w:r>
    </w:p>
    <w:p w:rsidR="001B195D" w:rsidRDefault="001B195D" w:rsidP="009B4C7C">
      <w:pPr>
        <w:pStyle w:val="af"/>
        <w:ind w:left="0"/>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9B4C7C">
      <w:pPr>
        <w:pStyle w:val="af"/>
        <w:ind w:left="0"/>
        <w:jc w:val="both"/>
        <w:rPr>
          <w:rFonts w:ascii="Baskerville Win95BT" w:hAnsi="Baskerville Win95BT"/>
          <w:bCs/>
          <w:sz w:val="20"/>
          <w:szCs w:val="20"/>
          <w:lang w:val="en-US"/>
        </w:rPr>
      </w:pPr>
      <w:r>
        <w:rPr>
          <w:rFonts w:cs="Times New Roman"/>
          <w:bCs/>
          <w:sz w:val="20"/>
          <w:szCs w:val="20"/>
          <w:lang w:val="en-US"/>
        </w:rPr>
        <w:t>■</w:t>
      </w:r>
      <w:r>
        <w:rPr>
          <w:rFonts w:ascii="Baskerville Win95BT" w:hAnsi="Baskerville Win95BT"/>
          <w:bCs/>
          <w:sz w:val="20"/>
          <w:szCs w:val="20"/>
          <w:lang w:val="en-US"/>
        </w:rPr>
        <w:t xml:space="preserve"> 37a,b</w:t>
      </w:r>
    </w:p>
    <w:p w:rsidR="001B195D" w:rsidRDefault="001B195D" w:rsidP="009B4C7C">
      <w:pPr>
        <w:pStyle w:val="af"/>
        <w:ind w:left="0"/>
        <w:jc w:val="both"/>
        <w:rPr>
          <w:rFonts w:ascii="Baskerville Win95BT" w:hAnsi="Baskerville Win95BT"/>
          <w:bCs/>
          <w:sz w:val="20"/>
          <w:szCs w:val="20"/>
          <w:lang w:val="en-US"/>
        </w:rPr>
      </w:pPr>
    </w:p>
    <w:p w:rsidR="001B195D" w:rsidRDefault="001B195D" w:rsidP="004D7218">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kombyúter</w:t>
      </w:r>
      <w:r>
        <w:rPr>
          <w:rFonts w:ascii="Baskerville Win95BT" w:hAnsi="Baskerville Win95BT" w:cs="Charis SIL"/>
          <w:sz w:val="20"/>
          <w:szCs w:val="20"/>
          <w:lang w:val="en-US"/>
        </w:rPr>
        <w:t xml:space="preserve"> ‘computer’: </w:t>
      </w:r>
      <w:r>
        <w:rPr>
          <w:rFonts w:ascii="Baskerville Win95BT" w:hAnsi="Baskerville Win95BT" w:cs="Charis SIL"/>
          <w:i/>
          <w:iCs/>
          <w:sz w:val="20"/>
          <w:szCs w:val="20"/>
          <w:lang w:val="en-US"/>
        </w:rPr>
        <w:t>4:15</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7:11</w:t>
      </w:r>
    </w:p>
    <w:p w:rsidR="001B195D" w:rsidRDefault="001B195D" w:rsidP="004D7218">
      <w:pPr>
        <w:jc w:val="both"/>
        <w:rPr>
          <w:rFonts w:ascii="Baskerville Win95BT" w:hAnsi="Baskerville Win95BT" w:cs="Charis SIL"/>
          <w:sz w:val="20"/>
          <w:szCs w:val="20"/>
          <w:lang w:val="en-US"/>
        </w:rPr>
      </w:pPr>
    </w:p>
    <w:p w:rsidR="001B195D" w:rsidRDefault="001B195D" w:rsidP="004D7218">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k</w:t>
      </w:r>
      <w:r>
        <w:rPr>
          <w:rFonts w:ascii="Basker-Semitic" w:hAnsi="Basker-Semitic" w:cs="Charis SIL"/>
          <w:i/>
          <w:iCs/>
          <w:sz w:val="20"/>
          <w:szCs w:val="20"/>
          <w:lang w:val="en-US"/>
        </w:rPr>
        <w:t>3</w:t>
      </w:r>
      <w:r>
        <w:rPr>
          <w:rFonts w:ascii="Baskerville Win95BT" w:hAnsi="Baskerville Win95BT" w:cs="Charis SIL"/>
          <w:i/>
          <w:iCs/>
          <w:sz w:val="20"/>
          <w:szCs w:val="20"/>
          <w:lang w:val="en-US"/>
        </w:rPr>
        <w:t>m</w:t>
      </w:r>
      <w:r>
        <w:rPr>
          <w:rFonts w:ascii="Basker-Semitic" w:hAnsi="Basker-Semitic" w:cs="Charis SIL"/>
          <w:i/>
          <w:iCs/>
          <w:sz w:val="20"/>
          <w:szCs w:val="20"/>
          <w:lang w:val="en-US"/>
        </w:rPr>
        <w:t>4</w:t>
      </w:r>
      <w:r>
        <w:rPr>
          <w:rFonts w:ascii="Baskerville Win95BT" w:hAnsi="Baskerville Win95BT" w:cs="Charis SIL"/>
          <w:i/>
          <w:iCs/>
          <w:sz w:val="20"/>
          <w:szCs w:val="20"/>
          <w:lang w:val="en-US"/>
        </w:rPr>
        <w:t>ľ</w:t>
      </w:r>
      <w:r>
        <w:rPr>
          <w:rFonts w:ascii="Baskerville Win95BT" w:hAnsi="Baskerville Win95BT" w:cs="Charis SIL"/>
          <w:sz w:val="20"/>
          <w:szCs w:val="20"/>
          <w:lang w:val="en-US"/>
        </w:rPr>
        <w:t xml:space="preserve"> ‘it came to an end’: 29:35</w:t>
      </w:r>
    </w:p>
    <w:p w:rsidR="001B195D" w:rsidRDefault="001B195D" w:rsidP="004D7218">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kámmaľ</w:t>
      </w:r>
      <w:r>
        <w:rPr>
          <w:rFonts w:ascii="Baskerville Win95BT" w:hAnsi="Baskerville Win95BT" w:cs="Charis SIL"/>
          <w:sz w:val="20"/>
          <w:szCs w:val="20"/>
          <w:lang w:val="en-US"/>
        </w:rPr>
        <w:t xml:space="preserve"> ‘he finished’: 2:55, 29:22</w:t>
      </w:r>
    </w:p>
    <w:p w:rsidR="001B195D" w:rsidRDefault="001B195D" w:rsidP="004D7218">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t</w:t>
      </w:r>
      <w:r>
        <w:rPr>
          <w:rFonts w:ascii="Basker-Semitic" w:hAnsi="Basker-Semitic" w:cs="Charis SIL"/>
          <w:i/>
          <w:iCs/>
          <w:sz w:val="20"/>
          <w:szCs w:val="20"/>
          <w:lang w:val="en-US"/>
        </w:rPr>
        <w:t>3</w:t>
      </w:r>
      <w:r>
        <w:rPr>
          <w:rFonts w:ascii="Baskerville Win95BT" w:hAnsi="Baskerville Win95BT" w:cs="Charis SIL"/>
          <w:i/>
          <w:iCs/>
          <w:sz w:val="20"/>
          <w:szCs w:val="20"/>
          <w:lang w:val="en-US"/>
        </w:rPr>
        <w:t>kámm</w:t>
      </w:r>
      <w:r>
        <w:rPr>
          <w:rFonts w:ascii="Basker-Semitic" w:hAnsi="Basker-Semitic" w:cs="Charis SIL"/>
          <w:i/>
          <w:iCs/>
          <w:sz w:val="20"/>
          <w:szCs w:val="20"/>
          <w:lang w:val="en-US"/>
        </w:rPr>
        <w:t>3</w:t>
      </w:r>
      <w:r>
        <w:rPr>
          <w:rFonts w:ascii="Baskerville Win95BT" w:hAnsi="Baskerville Win95BT" w:cs="Charis SIL"/>
          <w:i/>
          <w:iCs/>
          <w:sz w:val="20"/>
          <w:szCs w:val="20"/>
          <w:lang w:val="en-US"/>
        </w:rPr>
        <w:t>ľ</w:t>
      </w:r>
      <w:r>
        <w:rPr>
          <w:rFonts w:ascii="Baskerville Win95BT" w:hAnsi="Baskerville Win95BT" w:cs="Charis SIL"/>
          <w:sz w:val="20"/>
          <w:szCs w:val="20"/>
          <w:lang w:val="en-US"/>
        </w:rPr>
        <w:t xml:space="preserve"> ‘you will finish’: 25:66.68</w:t>
      </w:r>
    </w:p>
    <w:p w:rsidR="001B195D" w:rsidRDefault="001B195D" w:rsidP="004D7218">
      <w:pPr>
        <w:jc w:val="both"/>
        <w:rPr>
          <w:rFonts w:ascii="Baskerville Win95BT" w:hAnsi="Baskerville Win95BT" w:cs="Charis SIL"/>
          <w:sz w:val="20"/>
          <w:szCs w:val="20"/>
          <w:lang w:val="en-US"/>
        </w:rPr>
      </w:pPr>
      <w:r>
        <w:rPr>
          <w:rFonts w:ascii="Basker-Semitic" w:hAnsi="Basker-Semitic" w:cs="Charis SIL"/>
          <w:i/>
          <w:iCs/>
          <w:sz w:val="20"/>
          <w:szCs w:val="20"/>
          <w:lang w:val="en-US"/>
        </w:rPr>
        <w:t>3</w:t>
      </w:r>
      <w:r>
        <w:rPr>
          <w:rFonts w:ascii="Baskerville Win95BT" w:hAnsi="Baskerville Win95BT" w:cs="Charis SIL"/>
          <w:i/>
          <w:iCs/>
          <w:sz w:val="20"/>
          <w:szCs w:val="20"/>
          <w:lang w:val="en-US"/>
        </w:rPr>
        <w:t>kámm</w:t>
      </w:r>
      <w:r>
        <w:rPr>
          <w:rFonts w:ascii="Basker-Semitic" w:hAnsi="Basker-Semitic" w:cs="Charis SIL"/>
          <w:i/>
          <w:iCs/>
          <w:sz w:val="20"/>
          <w:szCs w:val="20"/>
          <w:lang w:val="en-US"/>
        </w:rPr>
        <w:t>3</w:t>
      </w:r>
      <w:r>
        <w:rPr>
          <w:rFonts w:ascii="Baskerville Win95BT" w:hAnsi="Baskerville Win95BT" w:cs="Charis SIL"/>
          <w:i/>
          <w:iCs/>
          <w:sz w:val="20"/>
          <w:szCs w:val="20"/>
          <w:lang w:val="en-US"/>
        </w:rPr>
        <w:t>ľ</w:t>
      </w:r>
      <w:r>
        <w:rPr>
          <w:rFonts w:ascii="Baskerville Win95BT" w:hAnsi="Baskerville Win95BT" w:cs="Charis SIL"/>
          <w:sz w:val="20"/>
          <w:szCs w:val="20"/>
          <w:lang w:val="en-US"/>
        </w:rPr>
        <w:t xml:space="preserve"> ‘I will finish’: 25:61</w:t>
      </w:r>
    </w:p>
    <w:p w:rsidR="001B195D" w:rsidRDefault="001B195D" w:rsidP="004D7218">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ľikámm</w:t>
      </w:r>
      <w:r>
        <w:rPr>
          <w:rFonts w:ascii="Basker-Semitic" w:hAnsi="Basker-Semitic" w:cs="Charis SIL"/>
          <w:i/>
          <w:iCs/>
          <w:sz w:val="20"/>
          <w:szCs w:val="20"/>
          <w:lang w:val="en-US"/>
        </w:rPr>
        <w:t>3</w:t>
      </w:r>
      <w:r>
        <w:rPr>
          <w:rFonts w:ascii="Baskerville Win95BT" w:hAnsi="Baskerville Win95BT" w:cs="Charis SIL"/>
          <w:i/>
          <w:iCs/>
          <w:sz w:val="20"/>
          <w:szCs w:val="20"/>
          <w:lang w:val="en-US"/>
        </w:rPr>
        <w:t>ľ</w:t>
      </w:r>
      <w:r>
        <w:rPr>
          <w:rFonts w:ascii="Baskerville Win95BT" w:hAnsi="Baskerville Win95BT" w:cs="Charis SIL"/>
          <w:sz w:val="20"/>
          <w:szCs w:val="20"/>
          <w:lang w:val="en-US"/>
        </w:rPr>
        <w:t xml:space="preserve"> ‘may he finish’: 25:70</w:t>
      </w:r>
    </w:p>
    <w:p w:rsidR="001B195D" w:rsidRDefault="001B195D" w:rsidP="004D7218">
      <w:pPr>
        <w:jc w:val="both"/>
        <w:rPr>
          <w:rFonts w:ascii="Baskerville Win95BT" w:hAnsi="Baskerville Win95BT" w:cs="Charis SIL"/>
          <w:sz w:val="20"/>
          <w:szCs w:val="20"/>
          <w:lang w:val="en-US"/>
        </w:rPr>
      </w:pPr>
      <w:r>
        <w:rPr>
          <w:rFonts w:cs="Times New Roman"/>
          <w:i/>
          <w:iCs/>
          <w:sz w:val="20"/>
          <w:szCs w:val="20"/>
          <w:lang w:val="en-US"/>
        </w:rPr>
        <w:t>ḷ</w:t>
      </w:r>
      <w:r>
        <w:rPr>
          <w:rFonts w:ascii="Basker-Semitic" w:hAnsi="Basker-Semitic" w:cs="Charis SIL"/>
          <w:i/>
          <w:iCs/>
          <w:sz w:val="20"/>
          <w:szCs w:val="20"/>
          <w:lang w:val="en-US"/>
        </w:rPr>
        <w:t>3</w:t>
      </w:r>
      <w:r>
        <w:rPr>
          <w:rFonts w:ascii="Baskerville Win95BT" w:hAnsi="Baskerville Win95BT" w:cs="Charis SIL"/>
          <w:i/>
          <w:iCs/>
          <w:sz w:val="20"/>
          <w:szCs w:val="20"/>
          <w:lang w:val="en-US"/>
        </w:rPr>
        <w:t>kámm</w:t>
      </w:r>
      <w:r>
        <w:rPr>
          <w:rFonts w:ascii="Basker-Semitic" w:hAnsi="Basker-Semitic" w:cs="Charis SIL"/>
          <w:i/>
          <w:iCs/>
          <w:sz w:val="20"/>
          <w:szCs w:val="20"/>
          <w:lang w:val="en-US"/>
        </w:rPr>
        <w:t>3</w:t>
      </w:r>
      <w:r>
        <w:rPr>
          <w:rFonts w:ascii="Baskerville Win95BT" w:hAnsi="Baskerville Win95BT" w:cs="Charis SIL"/>
          <w:i/>
          <w:iCs/>
          <w:sz w:val="20"/>
          <w:szCs w:val="20"/>
          <w:lang w:val="en-US"/>
        </w:rPr>
        <w:t>ľ</w:t>
      </w:r>
      <w:r>
        <w:rPr>
          <w:rFonts w:ascii="Baskerville Win95BT" w:hAnsi="Baskerville Win95BT" w:cs="Charis SIL"/>
          <w:sz w:val="20"/>
          <w:szCs w:val="20"/>
          <w:lang w:val="en-US"/>
        </w:rPr>
        <w:t xml:space="preserve"> ‘may I finish’: 25:61.65.67</w:t>
      </w:r>
    </w:p>
    <w:p w:rsidR="001B195D" w:rsidRDefault="001B195D" w:rsidP="004D7218">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kámm</w:t>
      </w:r>
      <w:r>
        <w:rPr>
          <w:rFonts w:ascii="Basker-Semitic" w:hAnsi="Basker-Semitic" w:cs="Charis SIL"/>
          <w:i/>
          <w:iCs/>
          <w:sz w:val="20"/>
          <w:szCs w:val="20"/>
          <w:lang w:val="en-US"/>
        </w:rPr>
        <w:t>3</w:t>
      </w:r>
      <w:r>
        <w:rPr>
          <w:rFonts w:ascii="Baskerville Win95BT" w:hAnsi="Baskerville Win95BT" w:cs="Charis SIL"/>
          <w:i/>
          <w:iCs/>
          <w:sz w:val="20"/>
          <w:szCs w:val="20"/>
          <w:lang w:val="en-US"/>
        </w:rPr>
        <w:t>ľ</w:t>
      </w:r>
      <w:r>
        <w:rPr>
          <w:rFonts w:ascii="Baskerville Win95BT" w:hAnsi="Baskerville Win95BT" w:cs="Charis SIL"/>
          <w:sz w:val="20"/>
          <w:szCs w:val="20"/>
          <w:lang w:val="en-US"/>
        </w:rPr>
        <w:t xml:space="preserve"> ‘finish!’: 25:64</w:t>
      </w:r>
    </w:p>
    <w:p w:rsidR="001B195D" w:rsidRDefault="001B195D" w:rsidP="004D7218">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kámiľ</w:t>
      </w:r>
      <w:r>
        <w:rPr>
          <w:rFonts w:ascii="Baskerville Win95BT" w:hAnsi="Baskerville Win95BT" w:cs="Charis SIL"/>
          <w:sz w:val="20"/>
          <w:szCs w:val="20"/>
          <w:lang w:val="en-US"/>
        </w:rPr>
        <w:t xml:space="preserve"> (f.</w:t>
      </w:r>
      <w:r>
        <w:rPr>
          <w:rFonts w:ascii="Baskerville Win95BT" w:hAnsi="Baskerville Win95BT" w:cs="Charis SIL"/>
          <w:i/>
          <w:iCs/>
          <w:sz w:val="20"/>
          <w:szCs w:val="20"/>
          <w:lang w:val="en-US"/>
        </w:rPr>
        <w:t xml:space="preserve"> kámiľa</w:t>
      </w:r>
      <w:r>
        <w:rPr>
          <w:rFonts w:ascii="Baskerville Win95BT" w:hAnsi="Baskerville Win95BT" w:cs="Charis SIL"/>
          <w:sz w:val="20"/>
          <w:szCs w:val="20"/>
          <w:lang w:val="en-US"/>
        </w:rPr>
        <w:t xml:space="preserve">) ‘whole, full’: 18:37, </w:t>
      </w:r>
      <w:r>
        <w:rPr>
          <w:rFonts w:ascii="Baskerville Win95BT" w:hAnsi="Baskerville Win95BT" w:cs="Charis SIL"/>
          <w:i/>
          <w:iCs/>
          <w:sz w:val="20"/>
          <w:szCs w:val="20"/>
          <w:lang w:val="en-US"/>
        </w:rPr>
        <w:t>18:36</w:t>
      </w:r>
    </w:p>
    <w:p w:rsidR="001B195D" w:rsidRDefault="001B195D" w:rsidP="004D7218">
      <w:pPr>
        <w:jc w:val="both"/>
        <w:rPr>
          <w:rFonts w:ascii="Baskerville Win95BT" w:hAnsi="Baskerville Win95BT" w:cs="Charis SIL"/>
          <w:sz w:val="20"/>
          <w:szCs w:val="20"/>
          <w:lang w:val="en-US"/>
        </w:rPr>
      </w:pPr>
      <w:r>
        <w:rPr>
          <w:rFonts w:ascii="Baskerville Win95BT" w:hAnsi="Baskerville Win95BT" w:cs="Charis SIL"/>
          <w:sz w:val="20"/>
          <w:szCs w:val="20"/>
          <w:lang w:val="en-US"/>
        </w:rPr>
        <w:t>• LS 220</w:t>
      </w:r>
    </w:p>
    <w:p w:rsidR="001B195D" w:rsidRPr="003D122D" w:rsidRDefault="001B195D" w:rsidP="009B4C7C">
      <w:pPr>
        <w:pStyle w:val="af"/>
        <w:ind w:left="0"/>
        <w:jc w:val="both"/>
        <w:rPr>
          <w:rFonts w:ascii="Baskerville Win95BT" w:hAnsi="Baskerville Win95BT"/>
          <w:bCs/>
          <w:sz w:val="20"/>
          <w:szCs w:val="20"/>
          <w:lang w:val="en-US"/>
        </w:rPr>
      </w:pPr>
    </w:p>
    <w:p w:rsidR="001B195D" w:rsidRPr="003D122D" w:rsidRDefault="001B195D" w:rsidP="00E85894">
      <w:pPr>
        <w:jc w:val="both"/>
        <w:rPr>
          <w:rFonts w:ascii="Baskerville Win95BT" w:hAnsi="Baskerville Win95BT"/>
          <w:i/>
          <w:iCs/>
          <w:lang w:val="en-US"/>
        </w:rPr>
      </w:pPr>
      <w:r w:rsidRPr="003D122D">
        <w:rPr>
          <w:rFonts w:ascii="Baskerville Win95BT" w:hAnsi="Baskerville Win95BT"/>
          <w:b/>
          <w:i/>
          <w:lang w:val="en-US"/>
        </w:rPr>
        <w:t>ken</w:t>
      </w:r>
      <w:r w:rsidRPr="003D122D">
        <w:rPr>
          <w:rFonts w:ascii="Baskerville Win95BT" w:hAnsi="Baskerville Win95BT"/>
          <w:lang w:val="en-US"/>
        </w:rPr>
        <w:t xml:space="preserve"> ‘from’ </w:t>
      </w:r>
      <w:r w:rsidRPr="003D122D">
        <w:rPr>
          <w:rFonts w:ascii="Arabic Typesetting" w:hAnsi="Arabic Typesetting"/>
          <w:i/>
          <w:sz w:val="40"/>
          <w:rtl/>
          <w:lang w:val="en-US"/>
        </w:rPr>
        <w:t xml:space="preserve">من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Cs/>
          <w:i/>
          <w:sz w:val="40"/>
          <w:rtl/>
          <w:lang w:val="en-US"/>
        </w:rPr>
        <w:t>كٞن</w:t>
      </w:r>
    </w:p>
    <w:tbl>
      <w:tblPr>
        <w:tblpPr w:leftFromText="180" w:rightFromText="180" w:vertAnchor="text" w:horzAnchor="margin" w:tblpY="4"/>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8"/>
        <w:gridCol w:w="1375"/>
        <w:gridCol w:w="1396"/>
        <w:gridCol w:w="849"/>
        <w:gridCol w:w="1252"/>
        <w:gridCol w:w="1120"/>
        <w:gridCol w:w="1270"/>
      </w:tblGrid>
      <w:tr w:rsidR="001B195D" w:rsidRPr="003D122D" w:rsidTr="000057F7">
        <w:tc>
          <w:tcPr>
            <w:tcW w:w="3589" w:type="dxa"/>
            <w:gridSpan w:val="3"/>
          </w:tcPr>
          <w:p w:rsidR="001B195D" w:rsidRPr="003D122D" w:rsidRDefault="001B195D" w:rsidP="000057F7">
            <w:pPr>
              <w:rPr>
                <w:rFonts w:ascii="Baskerville Win95BT" w:hAnsi="Baskerville Win95BT"/>
                <w:sz w:val="20"/>
                <w:szCs w:val="20"/>
                <w:lang w:val="en-US"/>
              </w:rPr>
            </w:pPr>
            <w:r w:rsidRPr="003D122D">
              <w:rPr>
                <w:rFonts w:ascii="Baskerville Win95BT" w:hAnsi="Baskerville Win95BT"/>
                <w:sz w:val="20"/>
                <w:szCs w:val="20"/>
                <w:lang w:val="en-US"/>
              </w:rPr>
              <w:t>Sg.</w:t>
            </w:r>
          </w:p>
        </w:tc>
        <w:tc>
          <w:tcPr>
            <w:tcW w:w="2101" w:type="dxa"/>
            <w:gridSpan w:val="2"/>
          </w:tcPr>
          <w:p w:rsidR="001B195D" w:rsidRPr="003D122D" w:rsidRDefault="001B195D" w:rsidP="000057F7">
            <w:pPr>
              <w:rPr>
                <w:rFonts w:ascii="Baskerville Win95BT" w:hAnsi="Baskerville Win95BT"/>
                <w:sz w:val="20"/>
                <w:szCs w:val="20"/>
                <w:lang w:val="en-US"/>
              </w:rPr>
            </w:pPr>
            <w:r w:rsidRPr="003D122D">
              <w:rPr>
                <w:rFonts w:ascii="Baskerville Win95BT" w:hAnsi="Baskerville Win95BT"/>
                <w:sz w:val="20"/>
                <w:szCs w:val="20"/>
                <w:lang w:val="en-US"/>
              </w:rPr>
              <w:t>Du.</w:t>
            </w:r>
          </w:p>
        </w:tc>
        <w:tc>
          <w:tcPr>
            <w:tcW w:w="2390" w:type="dxa"/>
            <w:gridSpan w:val="2"/>
          </w:tcPr>
          <w:p w:rsidR="001B195D" w:rsidRPr="003D122D" w:rsidRDefault="001B195D" w:rsidP="000057F7">
            <w:pPr>
              <w:rPr>
                <w:rFonts w:ascii="Baskerville Win95BT" w:hAnsi="Baskerville Win95BT"/>
                <w:sz w:val="20"/>
                <w:szCs w:val="20"/>
                <w:lang w:val="en-US"/>
              </w:rPr>
            </w:pPr>
            <w:r w:rsidRPr="003D122D">
              <w:rPr>
                <w:rFonts w:ascii="Baskerville Win95BT" w:hAnsi="Baskerville Win95BT"/>
                <w:sz w:val="20"/>
                <w:szCs w:val="20"/>
                <w:lang w:val="en-US"/>
              </w:rPr>
              <w:t>Pl.</w:t>
            </w:r>
          </w:p>
        </w:tc>
      </w:tr>
      <w:tr w:rsidR="001B195D" w:rsidRPr="003D122D" w:rsidTr="000057F7">
        <w:tc>
          <w:tcPr>
            <w:tcW w:w="818" w:type="dxa"/>
          </w:tcPr>
          <w:p w:rsidR="001B195D" w:rsidRPr="003D122D" w:rsidRDefault="001B195D" w:rsidP="000057F7">
            <w:pPr>
              <w:rPr>
                <w:rFonts w:ascii="Baskerville Win95BT" w:hAnsi="Baskerville Win95BT"/>
                <w:sz w:val="20"/>
                <w:szCs w:val="20"/>
                <w:lang w:val="en-US"/>
              </w:rPr>
            </w:pPr>
            <w:r w:rsidRPr="003D122D">
              <w:rPr>
                <w:rFonts w:ascii="Baskerville Win95BT" w:hAnsi="Baskerville Win95BT"/>
                <w:sz w:val="20"/>
                <w:szCs w:val="20"/>
                <w:lang w:val="en-US"/>
              </w:rPr>
              <w:t>1</w:t>
            </w:r>
          </w:p>
        </w:tc>
        <w:tc>
          <w:tcPr>
            <w:tcW w:w="1375" w:type="dxa"/>
          </w:tcPr>
          <w:p w:rsidR="001B195D" w:rsidRPr="003D122D" w:rsidRDefault="001B195D" w:rsidP="000057F7">
            <w:pPr>
              <w:rPr>
                <w:rFonts w:ascii="Baskerville Win95BT" w:hAnsi="Baskerville Win95BT"/>
                <w:sz w:val="20"/>
                <w:szCs w:val="20"/>
                <w:lang w:val="en-US"/>
              </w:rPr>
            </w:pPr>
            <w:r w:rsidRPr="003D122D">
              <w:rPr>
                <w:rFonts w:ascii="Baskerville Win95BT" w:hAnsi="Baskerville Win95BT"/>
                <w:sz w:val="20"/>
                <w:szCs w:val="20"/>
                <w:lang w:val="en-US"/>
              </w:rPr>
              <w:t xml:space="preserve">kénhi (17:57, </w:t>
            </w:r>
            <w:r w:rsidRPr="003D122D">
              <w:rPr>
                <w:rFonts w:ascii="Baskerville Win95BT" w:hAnsi="Baskerville Win95BT"/>
                <w:i/>
                <w:sz w:val="20"/>
                <w:szCs w:val="20"/>
                <w:lang w:val="en-US"/>
              </w:rPr>
              <w:t>18:8</w:t>
            </w:r>
            <w:r w:rsidRPr="003D122D">
              <w:rPr>
                <w:rFonts w:ascii="Baskerville Win95BT" w:hAnsi="Baskerville Win95BT"/>
                <w:sz w:val="20"/>
                <w:szCs w:val="20"/>
                <w:lang w:val="en-US"/>
              </w:rPr>
              <w:t xml:space="preserve">, </w:t>
            </w:r>
            <w:r w:rsidRPr="003D122D">
              <w:rPr>
                <w:rFonts w:ascii="Baskerville Win95BT" w:hAnsi="Baskerville Win95BT"/>
                <w:i/>
                <w:sz w:val="20"/>
                <w:szCs w:val="20"/>
                <w:lang w:val="en-US"/>
              </w:rPr>
              <w:t>22:63</w:t>
            </w:r>
            <w:r w:rsidRPr="003D122D">
              <w:rPr>
                <w:rFonts w:ascii="Baskerville Win95BT" w:hAnsi="Baskerville Win95BT"/>
                <w:iCs/>
                <w:sz w:val="20"/>
                <w:szCs w:val="20"/>
                <w:lang w:val="en-US"/>
              </w:rPr>
              <w:t xml:space="preserve">, </w:t>
            </w:r>
            <w:r w:rsidRPr="003D122D">
              <w:rPr>
                <w:rFonts w:ascii="Baskerville Win95BT" w:hAnsi="Baskerville Win95BT"/>
                <w:i/>
                <w:sz w:val="20"/>
                <w:szCs w:val="20"/>
                <w:lang w:val="en-US"/>
              </w:rPr>
              <w:t>28:42</w:t>
            </w:r>
            <w:r w:rsidRPr="003D122D">
              <w:rPr>
                <w:rFonts w:ascii="Baskerville Win95BT" w:hAnsi="Baskerville Win95BT"/>
                <w:iCs/>
                <w:sz w:val="20"/>
                <w:szCs w:val="20"/>
                <w:lang w:val="en-US"/>
              </w:rPr>
              <w:t xml:space="preserve">, </w:t>
            </w:r>
            <w:r w:rsidRPr="003D122D">
              <w:rPr>
                <w:rFonts w:ascii="Baskerville Win95BT" w:hAnsi="Baskerville Win95BT"/>
                <w:i/>
                <w:sz w:val="20"/>
                <w:szCs w:val="20"/>
                <w:lang w:val="en-US"/>
              </w:rPr>
              <w:t>30:33</w:t>
            </w:r>
            <w:r w:rsidRPr="003D122D">
              <w:rPr>
                <w:rFonts w:ascii="Baskerville Win95BT" w:hAnsi="Baskerville Win95BT"/>
                <w:sz w:val="20"/>
                <w:szCs w:val="20"/>
                <w:lang w:val="en-US"/>
              </w:rPr>
              <w:t>)</w:t>
            </w:r>
          </w:p>
          <w:p w:rsidR="001B195D" w:rsidRPr="003D122D" w:rsidRDefault="001B195D" w:rsidP="000057F7">
            <w:pPr>
              <w:rPr>
                <w:rFonts w:ascii="Baskerville Win95BT" w:hAnsi="Baskerville Win95BT" w:cs="Arabic Typesetting"/>
                <w:sz w:val="20"/>
                <w:szCs w:val="20"/>
                <w:lang w:val="en-US"/>
              </w:rPr>
            </w:pPr>
          </w:p>
        </w:tc>
        <w:tc>
          <w:tcPr>
            <w:tcW w:w="1396" w:type="dxa"/>
          </w:tcPr>
          <w:p w:rsidR="001B195D" w:rsidRPr="003D122D" w:rsidRDefault="001B195D" w:rsidP="000057F7">
            <w:pPr>
              <w:rPr>
                <w:rFonts w:ascii="Baskerville Win95BT" w:hAnsi="Baskerville Win95BT" w:cs="Arabic Typesetting"/>
                <w:sz w:val="20"/>
                <w:szCs w:val="20"/>
                <w:lang w:val="en-US"/>
              </w:rPr>
            </w:pPr>
            <w:r w:rsidRPr="003D122D">
              <w:rPr>
                <w:rFonts w:ascii="Baskerville Win95BT" w:hAnsi="Baskerville Win95BT"/>
                <w:sz w:val="20"/>
                <w:szCs w:val="20"/>
                <w:lang w:val="en-US"/>
              </w:rPr>
              <w:t>kenní</w:t>
            </w:r>
            <w:r w:rsidRPr="003D122D">
              <w:rPr>
                <w:rFonts w:ascii="Basker-Semitic" w:hAnsi="Basker-Semitic"/>
                <w:sz w:val="20"/>
                <w:szCs w:val="20"/>
                <w:lang w:val="en-US"/>
              </w:rPr>
              <w:t>!</w:t>
            </w:r>
            <w:r w:rsidRPr="003D122D">
              <w:rPr>
                <w:rFonts w:ascii="Baskerville Win95BT" w:hAnsi="Baskerville Win95BT"/>
                <w:sz w:val="20"/>
                <w:szCs w:val="20"/>
                <w:lang w:val="en-US"/>
              </w:rPr>
              <w:t>ho</w:t>
            </w:r>
          </w:p>
        </w:tc>
        <w:tc>
          <w:tcPr>
            <w:tcW w:w="849" w:type="dxa"/>
          </w:tcPr>
          <w:p w:rsidR="001B195D" w:rsidRPr="003D122D" w:rsidRDefault="001B195D" w:rsidP="000057F7">
            <w:pPr>
              <w:rPr>
                <w:rFonts w:ascii="Baskerville Win95BT" w:hAnsi="Baskerville Win95BT" w:cs="Arabic Typesetting"/>
                <w:sz w:val="20"/>
                <w:szCs w:val="20"/>
                <w:lang w:val="en-US"/>
              </w:rPr>
            </w:pPr>
            <w:r w:rsidRPr="003D122D">
              <w:rPr>
                <w:rFonts w:ascii="Baskerville Win95BT" w:hAnsi="Baskerville Win95BT"/>
                <w:sz w:val="20"/>
                <w:szCs w:val="20"/>
                <w:lang w:val="en-US"/>
              </w:rPr>
              <w:t>kénki</w:t>
            </w:r>
          </w:p>
        </w:tc>
        <w:tc>
          <w:tcPr>
            <w:tcW w:w="1252" w:type="dxa"/>
          </w:tcPr>
          <w:p w:rsidR="001B195D" w:rsidRPr="003D122D" w:rsidRDefault="001B195D" w:rsidP="000057F7">
            <w:pPr>
              <w:rPr>
                <w:rFonts w:ascii="Baskerville Win95BT" w:hAnsi="Baskerville Win95BT" w:cs="Arabic Typesetting"/>
                <w:sz w:val="20"/>
                <w:szCs w:val="20"/>
                <w:lang w:val="en-US"/>
              </w:rPr>
            </w:pPr>
            <w:r w:rsidRPr="003D122D">
              <w:rPr>
                <w:rFonts w:ascii="Baskerville Win95BT" w:hAnsi="Baskerville Win95BT"/>
                <w:sz w:val="20"/>
                <w:szCs w:val="20"/>
                <w:lang w:val="en-US"/>
              </w:rPr>
              <w:t>kenkí</w:t>
            </w:r>
            <w:r w:rsidRPr="003D122D">
              <w:rPr>
                <w:rFonts w:ascii="Basker-Semitic" w:hAnsi="Basker-Semitic"/>
                <w:sz w:val="20"/>
                <w:szCs w:val="20"/>
                <w:lang w:val="en-US"/>
              </w:rPr>
              <w:t>!</w:t>
            </w:r>
            <w:r w:rsidRPr="003D122D">
              <w:rPr>
                <w:rFonts w:ascii="Baskerville Win95BT" w:hAnsi="Baskerville Win95BT"/>
                <w:sz w:val="20"/>
                <w:szCs w:val="20"/>
                <w:lang w:val="en-US"/>
              </w:rPr>
              <w:t>ki</w:t>
            </w:r>
          </w:p>
        </w:tc>
        <w:tc>
          <w:tcPr>
            <w:tcW w:w="1120" w:type="dxa"/>
          </w:tcPr>
          <w:p w:rsidR="001B195D" w:rsidRPr="003D122D" w:rsidRDefault="001B195D" w:rsidP="000057F7">
            <w:pPr>
              <w:rPr>
                <w:rFonts w:ascii="Baskerville Win95BT" w:hAnsi="Baskerville Win95BT" w:cs="Arabic Typesetting"/>
                <w:sz w:val="20"/>
                <w:szCs w:val="20"/>
                <w:lang w:val="en-US"/>
              </w:rPr>
            </w:pPr>
            <w:r w:rsidRPr="003D122D">
              <w:rPr>
                <w:rFonts w:ascii="Baskerville Win95BT" w:hAnsi="Baskerville Win95BT"/>
                <w:sz w:val="20"/>
                <w:szCs w:val="20"/>
                <w:lang w:val="en-US"/>
              </w:rPr>
              <w:t>kin (k</w:t>
            </w:r>
            <w:r w:rsidRPr="003D122D">
              <w:rPr>
                <w:rFonts w:ascii="Basker-Semitic" w:hAnsi="Basker-Semitic"/>
                <w:sz w:val="20"/>
                <w:szCs w:val="20"/>
                <w:lang w:val="en-US"/>
              </w:rPr>
              <w:t>5</w:t>
            </w:r>
            <w:r w:rsidRPr="003D122D">
              <w:rPr>
                <w:rFonts w:ascii="Baskerville Win95BT" w:hAnsi="Baskerville Win95BT"/>
                <w:sz w:val="20"/>
                <w:szCs w:val="20"/>
                <w:lang w:val="en-US"/>
              </w:rPr>
              <w:t xml:space="preserve">n) </w:t>
            </w:r>
          </w:p>
        </w:tc>
        <w:tc>
          <w:tcPr>
            <w:tcW w:w="1270" w:type="dxa"/>
          </w:tcPr>
          <w:p w:rsidR="001B195D" w:rsidRPr="003D122D" w:rsidRDefault="001B195D" w:rsidP="000057F7">
            <w:pPr>
              <w:rPr>
                <w:rFonts w:ascii="Baskerville Win95BT" w:hAnsi="Baskerville Win95BT"/>
                <w:sz w:val="20"/>
                <w:szCs w:val="20"/>
                <w:lang w:val="en-US"/>
              </w:rPr>
            </w:pPr>
            <w:r w:rsidRPr="003D122D">
              <w:rPr>
                <w:rFonts w:ascii="Baskerville Win95BT" w:hAnsi="Baskerville Win95BT"/>
                <w:sz w:val="20"/>
                <w:szCs w:val="20"/>
                <w:lang w:val="en-US"/>
              </w:rPr>
              <w:t>kenní</w:t>
            </w:r>
            <w:r w:rsidRPr="003D122D">
              <w:rPr>
                <w:rFonts w:ascii="Basker-Semitic" w:hAnsi="Basker-Semitic"/>
                <w:sz w:val="20"/>
                <w:szCs w:val="20"/>
                <w:lang w:val="en-US"/>
              </w:rPr>
              <w:t>!µ</w:t>
            </w:r>
            <w:r w:rsidRPr="003D122D">
              <w:rPr>
                <w:rFonts w:ascii="Baskerville Win95BT" w:hAnsi="Baskerville Win95BT"/>
                <w:sz w:val="20"/>
                <w:szCs w:val="20"/>
                <w:lang w:val="en-US"/>
              </w:rPr>
              <w:t>an</w:t>
            </w:r>
          </w:p>
        </w:tc>
      </w:tr>
      <w:tr w:rsidR="001B195D" w:rsidRPr="003D122D" w:rsidTr="000057F7">
        <w:tc>
          <w:tcPr>
            <w:tcW w:w="818" w:type="dxa"/>
          </w:tcPr>
          <w:p w:rsidR="001B195D" w:rsidRPr="003D122D" w:rsidRDefault="001B195D" w:rsidP="000057F7">
            <w:pPr>
              <w:rPr>
                <w:rFonts w:ascii="Baskerville Win95BT" w:hAnsi="Baskerville Win95BT"/>
                <w:sz w:val="20"/>
                <w:szCs w:val="20"/>
                <w:lang w:val="en-US"/>
              </w:rPr>
            </w:pPr>
            <w:r w:rsidRPr="003D122D">
              <w:rPr>
                <w:rFonts w:ascii="Baskerville Win95BT" w:hAnsi="Baskerville Win95BT"/>
                <w:sz w:val="20"/>
                <w:szCs w:val="20"/>
                <w:lang w:val="en-US"/>
              </w:rPr>
              <w:t>2 m.</w:t>
            </w:r>
          </w:p>
        </w:tc>
        <w:tc>
          <w:tcPr>
            <w:tcW w:w="1375" w:type="dxa"/>
          </w:tcPr>
          <w:p w:rsidR="001B195D" w:rsidRPr="003D122D" w:rsidRDefault="001B195D" w:rsidP="000057F7">
            <w:pPr>
              <w:rPr>
                <w:rFonts w:ascii="Baskerville Win95BT" w:hAnsi="Baskerville Win95BT"/>
                <w:sz w:val="20"/>
                <w:szCs w:val="20"/>
                <w:lang w:val="en-US"/>
              </w:rPr>
            </w:pPr>
            <w:r w:rsidRPr="003D122D">
              <w:rPr>
                <w:rFonts w:ascii="Baskerville Win95BT" w:hAnsi="Baskerville Win95BT"/>
                <w:sz w:val="20"/>
                <w:szCs w:val="20"/>
                <w:lang w:val="en-US"/>
              </w:rPr>
              <w:t>kenk (27:21)</w:t>
            </w:r>
          </w:p>
          <w:p w:rsidR="001B195D" w:rsidRPr="003D122D" w:rsidRDefault="001B195D" w:rsidP="000057F7">
            <w:pPr>
              <w:pStyle w:val="af"/>
              <w:ind w:left="0" w:firstLine="55"/>
              <w:rPr>
                <w:rFonts w:ascii="Baskerville Win95BT" w:hAnsi="Baskerville Win95BT" w:cs="Arabic Typesetting"/>
                <w:sz w:val="20"/>
                <w:szCs w:val="20"/>
                <w:lang w:val="en-US"/>
              </w:rPr>
            </w:pPr>
          </w:p>
        </w:tc>
        <w:tc>
          <w:tcPr>
            <w:tcW w:w="1396" w:type="dxa"/>
          </w:tcPr>
          <w:p w:rsidR="001B195D" w:rsidRPr="003D122D" w:rsidRDefault="001B195D" w:rsidP="000057F7">
            <w:pPr>
              <w:rPr>
                <w:rFonts w:ascii="Baskerville Win95BT" w:hAnsi="Baskerville Win95BT" w:cs="Arabic Typesetting"/>
                <w:sz w:val="20"/>
                <w:szCs w:val="20"/>
                <w:lang w:val="en-US"/>
              </w:rPr>
            </w:pPr>
            <w:r w:rsidRPr="003D122D">
              <w:rPr>
                <w:rFonts w:ascii="Baskerville Win95BT" w:hAnsi="Baskerville Win95BT"/>
                <w:sz w:val="20"/>
                <w:szCs w:val="20"/>
                <w:lang w:val="en-US"/>
              </w:rPr>
              <w:t>kenk</w:t>
            </w:r>
            <w:r w:rsidRPr="003D122D">
              <w:rPr>
                <w:rFonts w:ascii="Basker-Semitic" w:hAnsi="Basker-Semitic"/>
                <w:sz w:val="20"/>
                <w:szCs w:val="20"/>
                <w:lang w:val="en-US"/>
              </w:rPr>
              <w:t xml:space="preserve">6 </w:t>
            </w:r>
            <w:r w:rsidRPr="003D122D">
              <w:rPr>
                <w:rFonts w:ascii="Baskerville Win95BT" w:hAnsi="Baskerville Win95BT"/>
                <w:sz w:val="20"/>
                <w:szCs w:val="20"/>
                <w:lang w:val="en-US"/>
              </w:rPr>
              <w:t>(23:20.21.22)</w:t>
            </w:r>
          </w:p>
        </w:tc>
        <w:tc>
          <w:tcPr>
            <w:tcW w:w="849" w:type="dxa"/>
            <w:vMerge w:val="restart"/>
          </w:tcPr>
          <w:p w:rsidR="001B195D" w:rsidRPr="003D122D" w:rsidRDefault="001B195D" w:rsidP="000057F7">
            <w:pPr>
              <w:rPr>
                <w:rFonts w:ascii="Baskerville Win95BT" w:hAnsi="Baskerville Win95BT" w:cs="Arabic Typesetting"/>
                <w:sz w:val="20"/>
                <w:szCs w:val="20"/>
                <w:lang w:val="en-US"/>
              </w:rPr>
            </w:pPr>
            <w:r w:rsidRPr="003D122D">
              <w:rPr>
                <w:rFonts w:ascii="Baskerville Win95BT" w:hAnsi="Baskerville Win95BT"/>
                <w:sz w:val="20"/>
                <w:szCs w:val="20"/>
                <w:lang w:val="en-US"/>
              </w:rPr>
              <w:t>kénki</w:t>
            </w:r>
          </w:p>
        </w:tc>
        <w:tc>
          <w:tcPr>
            <w:tcW w:w="1252" w:type="dxa"/>
            <w:vMerge w:val="restart"/>
          </w:tcPr>
          <w:p w:rsidR="001B195D" w:rsidRPr="003D122D" w:rsidRDefault="001B195D" w:rsidP="000057F7">
            <w:pPr>
              <w:rPr>
                <w:rFonts w:ascii="Baskerville Win95BT" w:hAnsi="Baskerville Win95BT" w:cs="Arabic Typesetting"/>
                <w:sz w:val="20"/>
                <w:szCs w:val="20"/>
                <w:lang w:val="en-US"/>
              </w:rPr>
            </w:pPr>
            <w:r w:rsidRPr="003D122D">
              <w:rPr>
                <w:rFonts w:ascii="Baskerville Win95BT" w:hAnsi="Baskerville Win95BT"/>
                <w:sz w:val="20"/>
                <w:szCs w:val="20"/>
                <w:lang w:val="en-US"/>
              </w:rPr>
              <w:t>kenkí</w:t>
            </w:r>
            <w:r w:rsidRPr="003D122D">
              <w:rPr>
                <w:rFonts w:ascii="Basker-Semitic" w:hAnsi="Basker-Semitic"/>
                <w:sz w:val="20"/>
                <w:szCs w:val="20"/>
                <w:lang w:val="en-US"/>
              </w:rPr>
              <w:t>!</w:t>
            </w:r>
            <w:r w:rsidRPr="003D122D">
              <w:rPr>
                <w:rFonts w:ascii="Baskerville Win95BT" w:hAnsi="Baskerville Win95BT"/>
                <w:sz w:val="20"/>
                <w:szCs w:val="20"/>
                <w:lang w:val="en-US"/>
              </w:rPr>
              <w:t>ti</w:t>
            </w:r>
          </w:p>
        </w:tc>
        <w:tc>
          <w:tcPr>
            <w:tcW w:w="1120" w:type="dxa"/>
            <w:vMerge w:val="restart"/>
          </w:tcPr>
          <w:p w:rsidR="001B195D" w:rsidRPr="003D122D" w:rsidRDefault="001B195D" w:rsidP="000057F7">
            <w:pPr>
              <w:rPr>
                <w:rFonts w:ascii="Baskerville Win95BT" w:hAnsi="Baskerville Win95BT" w:cs="Arabic Typesetting"/>
                <w:sz w:val="20"/>
                <w:szCs w:val="20"/>
                <w:lang w:val="en-US"/>
              </w:rPr>
            </w:pPr>
            <w:r w:rsidRPr="003D122D">
              <w:rPr>
                <w:rFonts w:ascii="Baskerville Win95BT" w:hAnsi="Baskerville Win95BT"/>
                <w:sz w:val="20"/>
                <w:szCs w:val="20"/>
                <w:lang w:val="en-US"/>
              </w:rPr>
              <w:t>kénk</w:t>
            </w:r>
            <w:r w:rsidRPr="003D122D">
              <w:rPr>
                <w:rFonts w:ascii="Basker-Semitic" w:hAnsi="Basker-Semitic"/>
                <w:sz w:val="20"/>
                <w:szCs w:val="20"/>
                <w:lang w:val="en-US"/>
              </w:rPr>
              <w:t>3</w:t>
            </w:r>
            <w:r w:rsidRPr="003D122D">
              <w:rPr>
                <w:rFonts w:ascii="Baskerville Win95BT" w:hAnsi="Baskerville Win95BT"/>
                <w:sz w:val="20"/>
                <w:szCs w:val="20"/>
                <w:lang w:val="en-US"/>
              </w:rPr>
              <w:t>n</w:t>
            </w:r>
          </w:p>
        </w:tc>
        <w:tc>
          <w:tcPr>
            <w:tcW w:w="1270" w:type="dxa"/>
            <w:vMerge w:val="restart"/>
          </w:tcPr>
          <w:p w:rsidR="001B195D" w:rsidRPr="003D122D" w:rsidRDefault="001B195D" w:rsidP="000057F7">
            <w:pPr>
              <w:rPr>
                <w:rFonts w:ascii="Baskerville Win95BT" w:hAnsi="Baskerville Win95BT"/>
                <w:sz w:val="20"/>
                <w:szCs w:val="20"/>
                <w:lang w:val="en-US"/>
              </w:rPr>
            </w:pPr>
            <w:r w:rsidRPr="003D122D">
              <w:rPr>
                <w:rFonts w:ascii="Baskerville Win95BT" w:hAnsi="Baskerville Win95BT"/>
                <w:sz w:val="20"/>
                <w:szCs w:val="20"/>
                <w:lang w:val="en-US"/>
              </w:rPr>
              <w:t>kenké</w:t>
            </w:r>
            <w:r w:rsidRPr="003D122D">
              <w:rPr>
                <w:rFonts w:ascii="Basker-Semitic" w:hAnsi="Basker-Semitic"/>
                <w:sz w:val="20"/>
                <w:szCs w:val="20"/>
                <w:lang w:val="en-US"/>
              </w:rPr>
              <w:t>!</w:t>
            </w:r>
            <w:r w:rsidRPr="003D122D">
              <w:rPr>
                <w:rFonts w:ascii="Baskerville Win95BT" w:hAnsi="Baskerville Win95BT"/>
                <w:sz w:val="20"/>
                <w:szCs w:val="20"/>
                <w:lang w:val="en-US"/>
              </w:rPr>
              <w:t>t</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r w:rsidR="001B195D" w:rsidRPr="003D122D" w:rsidTr="000057F7">
        <w:tc>
          <w:tcPr>
            <w:tcW w:w="818" w:type="dxa"/>
          </w:tcPr>
          <w:p w:rsidR="001B195D" w:rsidRPr="003D122D" w:rsidRDefault="001B195D" w:rsidP="000057F7">
            <w:pPr>
              <w:rPr>
                <w:rFonts w:ascii="Baskerville Win95BT" w:hAnsi="Baskerville Win95BT"/>
                <w:sz w:val="20"/>
                <w:szCs w:val="20"/>
                <w:lang w:val="en-US"/>
              </w:rPr>
            </w:pPr>
            <w:r w:rsidRPr="003D122D">
              <w:rPr>
                <w:rFonts w:ascii="Baskerville Win95BT" w:hAnsi="Baskerville Win95BT"/>
                <w:sz w:val="20"/>
                <w:szCs w:val="20"/>
                <w:lang w:val="en-US"/>
              </w:rPr>
              <w:t>2 f.</w:t>
            </w:r>
          </w:p>
        </w:tc>
        <w:tc>
          <w:tcPr>
            <w:tcW w:w="1375" w:type="dxa"/>
          </w:tcPr>
          <w:p w:rsidR="001B195D" w:rsidRPr="003D122D" w:rsidRDefault="001B195D" w:rsidP="000057F7">
            <w:pPr>
              <w:pStyle w:val="af"/>
              <w:ind w:left="0"/>
              <w:rPr>
                <w:rFonts w:ascii="Baskerville Win95BT" w:hAnsi="Baskerville Win95BT" w:cs="Arabic Typesetting"/>
                <w:sz w:val="20"/>
                <w:szCs w:val="20"/>
                <w:lang w:val="en-US"/>
              </w:rPr>
            </w:pPr>
            <w:r w:rsidRPr="003D122D">
              <w:rPr>
                <w:rFonts w:ascii="Baskerville Win95BT" w:hAnsi="Baskerville Win95BT"/>
                <w:sz w:val="20"/>
                <w:szCs w:val="20"/>
                <w:lang w:val="en-US"/>
              </w:rPr>
              <w:t>kenš</w:t>
            </w:r>
          </w:p>
        </w:tc>
        <w:tc>
          <w:tcPr>
            <w:tcW w:w="1396" w:type="dxa"/>
          </w:tcPr>
          <w:p w:rsidR="001B195D" w:rsidRPr="003D122D" w:rsidRDefault="001B195D" w:rsidP="000057F7">
            <w:pPr>
              <w:rPr>
                <w:rFonts w:ascii="Baskerville Win95BT" w:hAnsi="Baskerville Win95BT" w:cs="Arabic Typesetting"/>
                <w:sz w:val="20"/>
                <w:szCs w:val="20"/>
                <w:lang w:val="en-US"/>
              </w:rPr>
            </w:pPr>
            <w:r w:rsidRPr="003D122D">
              <w:rPr>
                <w:rFonts w:ascii="Baskerville Win95BT" w:hAnsi="Baskerville Win95BT"/>
                <w:sz w:val="20"/>
                <w:szCs w:val="20"/>
                <w:lang w:val="en-US"/>
              </w:rPr>
              <w:t xml:space="preserve">kenší </w:t>
            </w:r>
          </w:p>
        </w:tc>
        <w:tc>
          <w:tcPr>
            <w:tcW w:w="849" w:type="dxa"/>
            <w:vMerge/>
          </w:tcPr>
          <w:p w:rsidR="001B195D" w:rsidRPr="003D122D" w:rsidRDefault="001B195D" w:rsidP="000057F7">
            <w:pPr>
              <w:pStyle w:val="af"/>
              <w:rPr>
                <w:rFonts w:ascii="Baskerville Win95BT" w:hAnsi="Baskerville Win95BT" w:cs="Arabic Typesetting"/>
                <w:sz w:val="20"/>
                <w:szCs w:val="20"/>
                <w:lang w:val="en-US"/>
              </w:rPr>
            </w:pPr>
          </w:p>
        </w:tc>
        <w:tc>
          <w:tcPr>
            <w:tcW w:w="1252" w:type="dxa"/>
            <w:vMerge/>
          </w:tcPr>
          <w:p w:rsidR="001B195D" w:rsidRPr="003D122D" w:rsidRDefault="001B195D" w:rsidP="000057F7">
            <w:pPr>
              <w:pStyle w:val="af"/>
              <w:rPr>
                <w:rFonts w:ascii="Baskerville Win95BT" w:hAnsi="Baskerville Win95BT" w:cs="Arabic Typesetting"/>
                <w:sz w:val="20"/>
                <w:szCs w:val="20"/>
                <w:lang w:val="en-US"/>
              </w:rPr>
            </w:pPr>
          </w:p>
        </w:tc>
        <w:tc>
          <w:tcPr>
            <w:tcW w:w="1120" w:type="dxa"/>
            <w:vMerge/>
          </w:tcPr>
          <w:p w:rsidR="001B195D" w:rsidRPr="003D122D" w:rsidRDefault="001B195D" w:rsidP="000057F7">
            <w:pPr>
              <w:rPr>
                <w:rFonts w:ascii="Baskerville Win95BT" w:hAnsi="Baskerville Win95BT" w:cs="Arabic Typesetting"/>
                <w:sz w:val="20"/>
                <w:szCs w:val="20"/>
                <w:lang w:val="en-US"/>
              </w:rPr>
            </w:pPr>
          </w:p>
        </w:tc>
        <w:tc>
          <w:tcPr>
            <w:tcW w:w="1270" w:type="dxa"/>
            <w:vMerge/>
          </w:tcPr>
          <w:p w:rsidR="001B195D" w:rsidRPr="003D122D" w:rsidRDefault="001B195D" w:rsidP="000057F7">
            <w:pPr>
              <w:rPr>
                <w:rFonts w:ascii="Baskerville Win95BT" w:hAnsi="Baskerville Win95BT"/>
                <w:sz w:val="20"/>
                <w:szCs w:val="20"/>
                <w:lang w:val="en-US"/>
              </w:rPr>
            </w:pPr>
          </w:p>
        </w:tc>
      </w:tr>
      <w:tr w:rsidR="001B195D" w:rsidRPr="003D122D" w:rsidTr="000057F7">
        <w:tc>
          <w:tcPr>
            <w:tcW w:w="818" w:type="dxa"/>
          </w:tcPr>
          <w:p w:rsidR="001B195D" w:rsidRPr="003D122D" w:rsidRDefault="001B195D" w:rsidP="000057F7">
            <w:pPr>
              <w:rPr>
                <w:rFonts w:ascii="Baskerville Win95BT" w:hAnsi="Baskerville Win95BT"/>
                <w:sz w:val="20"/>
                <w:szCs w:val="20"/>
                <w:lang w:val="en-US"/>
              </w:rPr>
            </w:pPr>
            <w:r w:rsidRPr="003D122D">
              <w:rPr>
                <w:rFonts w:ascii="Baskerville Win95BT" w:hAnsi="Baskerville Win95BT"/>
                <w:sz w:val="20"/>
                <w:szCs w:val="20"/>
                <w:lang w:val="en-US"/>
              </w:rPr>
              <w:t>3 m.</w:t>
            </w:r>
          </w:p>
        </w:tc>
        <w:tc>
          <w:tcPr>
            <w:tcW w:w="1375" w:type="dxa"/>
          </w:tcPr>
          <w:p w:rsidR="001B195D" w:rsidRPr="003D122D" w:rsidRDefault="001B195D" w:rsidP="000057F7">
            <w:pPr>
              <w:pStyle w:val="af"/>
              <w:ind w:left="0"/>
              <w:rPr>
                <w:rFonts w:ascii="Baskerville Win95BT" w:hAnsi="Baskerville Win95BT" w:cs="Arabic Typesetting"/>
                <w:sz w:val="20"/>
                <w:szCs w:val="20"/>
                <w:lang w:val="en-US"/>
              </w:rPr>
            </w:pPr>
            <w:r w:rsidRPr="003D122D">
              <w:rPr>
                <w:rFonts w:ascii="Baskerville Win95BT" w:hAnsi="Baskerville Win95BT"/>
                <w:sz w:val="20"/>
                <w:szCs w:val="20"/>
                <w:lang w:val="en-US"/>
              </w:rPr>
              <w:t>k</w:t>
            </w:r>
            <w:r w:rsidRPr="003D122D">
              <w:rPr>
                <w:rFonts w:ascii="Basker-Semitic" w:hAnsi="Basker-Semitic"/>
                <w:sz w:val="20"/>
                <w:szCs w:val="20"/>
                <w:lang w:val="en-US"/>
              </w:rPr>
              <w:t>Y</w:t>
            </w:r>
            <w:r w:rsidRPr="003D122D">
              <w:rPr>
                <w:rFonts w:ascii="Baskerville Win95BT" w:hAnsi="Baskerville Win95BT"/>
                <w:sz w:val="20"/>
                <w:szCs w:val="20"/>
                <w:lang w:val="en-US"/>
              </w:rPr>
              <w:t>y</w:t>
            </w:r>
            <w:r w:rsidRPr="003D122D">
              <w:rPr>
                <w:rFonts w:ascii="Baskerville Win95BT" w:hAnsi="Baskerville Win95BT"/>
                <w:sz w:val="20"/>
                <w:szCs w:val="20"/>
                <w:vertAlign w:val="superscript"/>
                <w:lang w:val="en-US"/>
              </w:rPr>
              <w:t xml:space="preserve"> </w:t>
            </w:r>
            <w:r w:rsidRPr="003D122D">
              <w:rPr>
                <w:rFonts w:ascii="Baskerville Win95BT" w:hAnsi="Baskerville Win95BT"/>
                <w:sz w:val="20"/>
                <w:szCs w:val="20"/>
                <w:lang w:val="en-US"/>
              </w:rPr>
              <w:t>(ke</w:t>
            </w:r>
            <w:r w:rsidRPr="003D122D">
              <w:rPr>
                <w:sz w:val="20"/>
                <w:szCs w:val="20"/>
                <w:lang w:val="en-US"/>
              </w:rPr>
              <w:t>n</w:t>
            </w:r>
            <w:r w:rsidRPr="003D122D">
              <w:rPr>
                <w:rFonts w:ascii="Baskerville Win95BT" w:hAnsi="Baskerville Win95BT"/>
                <w:sz w:val="20"/>
                <w:szCs w:val="20"/>
                <w:lang w:val="en-US"/>
              </w:rPr>
              <w:t xml:space="preserve">š) (1:11, 6:6.12, 9:8, </w:t>
            </w:r>
            <w:r w:rsidRPr="003D122D">
              <w:rPr>
                <w:rFonts w:ascii="Baskerville Win95BT" w:hAnsi="Baskerville Win95BT"/>
                <w:i/>
                <w:iCs/>
                <w:sz w:val="20"/>
                <w:szCs w:val="20"/>
                <w:lang w:val="en-US"/>
              </w:rPr>
              <w:t>26:111</w:t>
            </w:r>
            <w:r w:rsidRPr="003D122D">
              <w:rPr>
                <w:rFonts w:ascii="Baskerville Win95BT" w:hAnsi="Baskerville Win95BT"/>
                <w:sz w:val="20"/>
                <w:szCs w:val="20"/>
                <w:lang w:val="en-US"/>
              </w:rPr>
              <w:t>)</w:t>
            </w:r>
          </w:p>
        </w:tc>
        <w:tc>
          <w:tcPr>
            <w:tcW w:w="1396" w:type="dxa"/>
          </w:tcPr>
          <w:p w:rsidR="001B195D" w:rsidRPr="003D122D" w:rsidRDefault="001B195D" w:rsidP="000057F7">
            <w:pPr>
              <w:rPr>
                <w:rFonts w:ascii="Baskerville Win95BT" w:hAnsi="Baskerville Win95BT" w:cs="Arabic Typesetting"/>
                <w:sz w:val="20"/>
                <w:szCs w:val="20"/>
                <w:lang w:val="en-US"/>
              </w:rPr>
            </w:pPr>
            <w:r w:rsidRPr="003D122D">
              <w:rPr>
                <w:rFonts w:ascii="Baskerville Win95BT" w:hAnsi="Baskerville Win95BT"/>
                <w:sz w:val="20"/>
                <w:szCs w:val="20"/>
                <w:lang w:val="en-US"/>
              </w:rPr>
              <w:t>kenš</w:t>
            </w:r>
            <w:r w:rsidRPr="003D122D">
              <w:rPr>
                <w:rFonts w:ascii="Basker-Semitic" w:hAnsi="Basker-Semitic"/>
                <w:sz w:val="20"/>
                <w:szCs w:val="20"/>
                <w:lang w:val="en-US"/>
              </w:rPr>
              <w:t>6</w:t>
            </w:r>
          </w:p>
        </w:tc>
        <w:tc>
          <w:tcPr>
            <w:tcW w:w="849" w:type="dxa"/>
            <w:vMerge w:val="restart"/>
          </w:tcPr>
          <w:p w:rsidR="001B195D" w:rsidRPr="003D122D" w:rsidRDefault="001B195D" w:rsidP="000057F7">
            <w:pPr>
              <w:rPr>
                <w:rFonts w:ascii="Baskerville Win95BT" w:hAnsi="Baskerville Win95BT" w:cs="Arabic Typesetting"/>
                <w:sz w:val="20"/>
                <w:szCs w:val="20"/>
                <w:lang w:val="en-US"/>
              </w:rPr>
            </w:pPr>
            <w:r w:rsidRPr="003D122D">
              <w:rPr>
                <w:rFonts w:ascii="Baskerville Win95BT" w:hAnsi="Baskerville Win95BT"/>
                <w:sz w:val="20"/>
                <w:szCs w:val="20"/>
                <w:lang w:val="en-US"/>
              </w:rPr>
              <w:t>kényhi</w:t>
            </w:r>
          </w:p>
        </w:tc>
        <w:tc>
          <w:tcPr>
            <w:tcW w:w="1252" w:type="dxa"/>
            <w:vMerge w:val="restart"/>
          </w:tcPr>
          <w:p w:rsidR="001B195D" w:rsidRPr="003D122D" w:rsidRDefault="001B195D" w:rsidP="000057F7">
            <w:pPr>
              <w:rPr>
                <w:rFonts w:ascii="Baskerville Win95BT" w:hAnsi="Baskerville Win95BT" w:cs="Arabic Typesetting"/>
                <w:sz w:val="20"/>
                <w:szCs w:val="20"/>
                <w:lang w:val="en-US"/>
              </w:rPr>
            </w:pPr>
            <w:r w:rsidRPr="003D122D">
              <w:rPr>
                <w:rFonts w:ascii="Baskerville Win95BT" w:hAnsi="Baskerville Win95BT"/>
                <w:sz w:val="20"/>
                <w:szCs w:val="20"/>
                <w:lang w:val="en-US"/>
              </w:rPr>
              <w:t>kenší</w:t>
            </w:r>
            <w:r w:rsidRPr="003D122D">
              <w:rPr>
                <w:rFonts w:ascii="Basker-Semitic" w:hAnsi="Basker-Semitic"/>
                <w:sz w:val="20"/>
                <w:szCs w:val="20"/>
                <w:lang w:val="en-US"/>
              </w:rPr>
              <w:t>!</w:t>
            </w:r>
            <w:r w:rsidRPr="003D122D">
              <w:rPr>
                <w:rFonts w:ascii="Baskerville Win95BT" w:hAnsi="Baskerville Win95BT"/>
                <w:sz w:val="20"/>
                <w:szCs w:val="20"/>
                <w:lang w:val="en-US"/>
              </w:rPr>
              <w:t>yhi</w:t>
            </w:r>
          </w:p>
        </w:tc>
        <w:tc>
          <w:tcPr>
            <w:tcW w:w="1120" w:type="dxa"/>
          </w:tcPr>
          <w:p w:rsidR="001B195D" w:rsidRPr="003D122D" w:rsidRDefault="001B195D" w:rsidP="000057F7">
            <w:pPr>
              <w:rPr>
                <w:rFonts w:ascii="Baskerville Win95BT" w:hAnsi="Baskerville Win95BT" w:cs="Arabic Typesetting"/>
                <w:sz w:val="20"/>
                <w:szCs w:val="20"/>
                <w:lang w:val="en-US"/>
              </w:rPr>
            </w:pPr>
            <w:r w:rsidRPr="003D122D">
              <w:rPr>
                <w:rFonts w:ascii="Baskerville Win95BT" w:hAnsi="Baskerville Win95BT"/>
                <w:sz w:val="20"/>
                <w:szCs w:val="20"/>
                <w:lang w:val="en-US"/>
              </w:rPr>
              <w:t>kényh</w:t>
            </w:r>
            <w:r w:rsidRPr="003D122D">
              <w:rPr>
                <w:rFonts w:ascii="Basker-Semitic" w:hAnsi="Basker-Semitic"/>
                <w:sz w:val="20"/>
                <w:szCs w:val="20"/>
                <w:lang w:val="en-US"/>
              </w:rPr>
              <w:t>3</w:t>
            </w:r>
            <w:r w:rsidRPr="003D122D">
              <w:rPr>
                <w:rFonts w:ascii="Baskerville Win95BT" w:hAnsi="Baskerville Win95BT"/>
                <w:sz w:val="20"/>
                <w:szCs w:val="20"/>
                <w:lang w:val="en-US"/>
              </w:rPr>
              <w:t>n (17:46)</w:t>
            </w:r>
          </w:p>
        </w:tc>
        <w:tc>
          <w:tcPr>
            <w:tcW w:w="1270" w:type="dxa"/>
          </w:tcPr>
          <w:p w:rsidR="001B195D" w:rsidRPr="003D122D" w:rsidRDefault="001B195D" w:rsidP="000057F7">
            <w:pPr>
              <w:rPr>
                <w:rFonts w:ascii="Baskerville Win95BT" w:hAnsi="Baskerville Win95BT"/>
                <w:sz w:val="20"/>
                <w:szCs w:val="20"/>
                <w:lang w:val="en-US"/>
              </w:rPr>
            </w:pPr>
            <w:r w:rsidRPr="003D122D">
              <w:rPr>
                <w:rFonts w:ascii="Baskerville Win95BT" w:hAnsi="Baskerville Win95BT"/>
                <w:sz w:val="20"/>
                <w:szCs w:val="20"/>
                <w:lang w:val="en-US"/>
              </w:rPr>
              <w:t>kenš</w:t>
            </w:r>
            <w:r w:rsidRPr="003D122D">
              <w:rPr>
                <w:rFonts w:ascii="Basker-Semitic" w:hAnsi="Basker-Semitic"/>
                <w:sz w:val="20"/>
                <w:szCs w:val="20"/>
                <w:lang w:val="en-US"/>
              </w:rPr>
              <w:t>4!</w:t>
            </w:r>
            <w:r w:rsidRPr="003D122D">
              <w:rPr>
                <w:rFonts w:ascii="Baskerville Win95BT" w:hAnsi="Baskerville Win95BT"/>
                <w:sz w:val="20"/>
                <w:szCs w:val="20"/>
                <w:lang w:val="en-US"/>
              </w:rPr>
              <w:t>yh</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r w:rsidR="001B195D" w:rsidRPr="003D122D" w:rsidTr="000057F7">
        <w:tc>
          <w:tcPr>
            <w:tcW w:w="818" w:type="dxa"/>
          </w:tcPr>
          <w:p w:rsidR="001B195D" w:rsidRPr="003D122D" w:rsidRDefault="001B195D" w:rsidP="000057F7">
            <w:pPr>
              <w:pStyle w:val="af"/>
              <w:ind w:left="0" w:firstLine="55"/>
              <w:rPr>
                <w:rFonts w:ascii="Baskerville Win95BT" w:hAnsi="Baskerville Win95BT" w:cs="Charis SIL"/>
                <w:sz w:val="20"/>
                <w:szCs w:val="20"/>
                <w:lang w:val="en-US"/>
              </w:rPr>
            </w:pPr>
            <w:r w:rsidRPr="003D122D">
              <w:rPr>
                <w:rFonts w:ascii="Baskerville Win95BT" w:hAnsi="Baskerville Win95BT" w:cs="Charis SIL"/>
                <w:sz w:val="20"/>
                <w:szCs w:val="20"/>
                <w:lang w:val="en-US"/>
              </w:rPr>
              <w:t>3 f.</w:t>
            </w:r>
          </w:p>
        </w:tc>
        <w:tc>
          <w:tcPr>
            <w:tcW w:w="1375" w:type="dxa"/>
          </w:tcPr>
          <w:p w:rsidR="001B195D" w:rsidRPr="003D122D" w:rsidRDefault="001B195D" w:rsidP="000057F7">
            <w:pPr>
              <w:pStyle w:val="af"/>
              <w:ind w:left="0"/>
              <w:rPr>
                <w:rFonts w:ascii="Baskerville Win95BT" w:hAnsi="Baskerville Win95BT" w:cs="Arabic Typesetting"/>
                <w:sz w:val="20"/>
                <w:szCs w:val="20"/>
                <w:lang w:val="en-US"/>
              </w:rPr>
            </w:pPr>
            <w:r w:rsidRPr="003D122D">
              <w:rPr>
                <w:rFonts w:ascii="Baskerville Win95BT" w:hAnsi="Baskerville Win95BT"/>
                <w:sz w:val="20"/>
                <w:szCs w:val="20"/>
                <w:lang w:val="en-US"/>
              </w:rPr>
              <w:t xml:space="preserve">kens (18:41, </w:t>
            </w:r>
            <w:r>
              <w:rPr>
                <w:rFonts w:ascii="Baskerville Win95BT" w:hAnsi="Baskerville Win95BT"/>
                <w:sz w:val="20"/>
                <w:szCs w:val="20"/>
                <w:lang w:val="en-US"/>
              </w:rPr>
              <w:t>24:22</w:t>
            </w:r>
            <w:r w:rsidRPr="003D122D">
              <w:rPr>
                <w:rFonts w:ascii="Baskerville Win95BT" w:hAnsi="Baskerville Win95BT"/>
                <w:sz w:val="20"/>
                <w:szCs w:val="20"/>
                <w:lang w:val="en-US"/>
              </w:rPr>
              <w:t>)</w:t>
            </w:r>
          </w:p>
        </w:tc>
        <w:tc>
          <w:tcPr>
            <w:tcW w:w="1396" w:type="dxa"/>
          </w:tcPr>
          <w:p w:rsidR="001B195D" w:rsidRPr="003D122D" w:rsidRDefault="001B195D" w:rsidP="000057F7">
            <w:pPr>
              <w:pStyle w:val="af"/>
              <w:ind w:left="0" w:firstLine="55"/>
              <w:rPr>
                <w:rFonts w:ascii="Baskerville Win95BT" w:hAnsi="Baskerville Win95BT" w:cs="Arabic Typesetting"/>
                <w:sz w:val="20"/>
                <w:szCs w:val="20"/>
                <w:lang w:val="en-US"/>
              </w:rPr>
            </w:pPr>
            <w:r w:rsidRPr="003D122D">
              <w:rPr>
                <w:rFonts w:ascii="Baskerville Win95BT" w:hAnsi="Baskerville Win95BT"/>
                <w:sz w:val="20"/>
                <w:szCs w:val="20"/>
                <w:lang w:val="en-US"/>
              </w:rPr>
              <w:t>kens</w:t>
            </w:r>
            <w:r w:rsidRPr="003D122D">
              <w:rPr>
                <w:rFonts w:ascii="Basker-Semitic" w:hAnsi="Basker-Semitic"/>
                <w:sz w:val="20"/>
                <w:szCs w:val="20"/>
                <w:lang w:val="en-US"/>
              </w:rPr>
              <w:t>6</w:t>
            </w:r>
          </w:p>
        </w:tc>
        <w:tc>
          <w:tcPr>
            <w:tcW w:w="849" w:type="dxa"/>
            <w:vMerge/>
          </w:tcPr>
          <w:p w:rsidR="001B195D" w:rsidRPr="003D122D" w:rsidRDefault="001B195D" w:rsidP="000057F7">
            <w:pPr>
              <w:pStyle w:val="af"/>
              <w:ind w:left="0" w:firstLine="55"/>
              <w:rPr>
                <w:rFonts w:ascii="Baskerville Win95BT" w:hAnsi="Baskerville Win95BT" w:cs="Arabic Typesetting"/>
                <w:sz w:val="20"/>
                <w:szCs w:val="20"/>
                <w:lang w:val="en-US"/>
              </w:rPr>
            </w:pPr>
          </w:p>
        </w:tc>
        <w:tc>
          <w:tcPr>
            <w:tcW w:w="1252" w:type="dxa"/>
            <w:vMerge/>
          </w:tcPr>
          <w:p w:rsidR="001B195D" w:rsidRPr="003D122D" w:rsidRDefault="001B195D" w:rsidP="000057F7">
            <w:pPr>
              <w:pStyle w:val="af"/>
              <w:ind w:left="0" w:firstLine="55"/>
              <w:rPr>
                <w:rFonts w:ascii="Baskerville Win95BT" w:hAnsi="Baskerville Win95BT" w:cs="Arabic Typesetting"/>
                <w:sz w:val="20"/>
                <w:szCs w:val="20"/>
                <w:lang w:val="en-US"/>
              </w:rPr>
            </w:pPr>
          </w:p>
        </w:tc>
        <w:tc>
          <w:tcPr>
            <w:tcW w:w="1120" w:type="dxa"/>
          </w:tcPr>
          <w:p w:rsidR="001B195D" w:rsidRPr="003D122D" w:rsidRDefault="001B195D" w:rsidP="000057F7">
            <w:pPr>
              <w:rPr>
                <w:rFonts w:ascii="Baskerville Win95BT" w:hAnsi="Baskerville Win95BT" w:cs="Arabic Typesetting"/>
                <w:sz w:val="20"/>
                <w:szCs w:val="20"/>
                <w:lang w:val="en-US"/>
              </w:rPr>
            </w:pPr>
            <w:r w:rsidRPr="003D122D">
              <w:rPr>
                <w:rFonts w:ascii="Baskerville Win95BT" w:hAnsi="Baskerville Win95BT"/>
                <w:sz w:val="20"/>
                <w:szCs w:val="20"/>
                <w:lang w:val="en-US"/>
              </w:rPr>
              <w:t>kéns</w:t>
            </w:r>
            <w:r w:rsidRPr="003D122D">
              <w:rPr>
                <w:rFonts w:ascii="Basker-Semitic" w:hAnsi="Basker-Semitic"/>
                <w:sz w:val="20"/>
                <w:szCs w:val="20"/>
                <w:lang w:val="en-US"/>
              </w:rPr>
              <w:t>3</w:t>
            </w:r>
            <w:r w:rsidRPr="003D122D">
              <w:rPr>
                <w:rFonts w:ascii="Baskerville Win95BT" w:hAnsi="Baskerville Win95BT"/>
                <w:sz w:val="20"/>
                <w:szCs w:val="20"/>
                <w:lang w:val="en-US"/>
              </w:rPr>
              <w:t>n</w:t>
            </w:r>
          </w:p>
        </w:tc>
        <w:tc>
          <w:tcPr>
            <w:tcW w:w="1270" w:type="dxa"/>
          </w:tcPr>
          <w:p w:rsidR="001B195D" w:rsidRPr="003D122D" w:rsidRDefault="001B195D" w:rsidP="000057F7">
            <w:pPr>
              <w:rPr>
                <w:rFonts w:ascii="Baskerville Win95BT" w:hAnsi="Baskerville Win95BT"/>
                <w:sz w:val="20"/>
                <w:szCs w:val="20"/>
                <w:lang w:val="en-US"/>
              </w:rPr>
            </w:pPr>
            <w:r w:rsidRPr="003D122D">
              <w:rPr>
                <w:rFonts w:ascii="Baskerville Win95BT" w:hAnsi="Baskerville Win95BT"/>
                <w:sz w:val="20"/>
                <w:szCs w:val="20"/>
                <w:lang w:val="en-US"/>
              </w:rPr>
              <w:t>kensé</w:t>
            </w:r>
            <w:r w:rsidRPr="003D122D">
              <w:rPr>
                <w:rFonts w:ascii="Basker-Semitic" w:hAnsi="Basker-Semitic"/>
                <w:sz w:val="20"/>
                <w:szCs w:val="20"/>
                <w:lang w:val="en-US"/>
              </w:rPr>
              <w:t>!</w:t>
            </w:r>
            <w:r w:rsidRPr="003D122D">
              <w:rPr>
                <w:rFonts w:ascii="Baskerville Win95BT" w:hAnsi="Baskerville Win95BT"/>
                <w:sz w:val="20"/>
                <w:szCs w:val="20"/>
                <w:lang w:val="en-US"/>
              </w:rPr>
              <w:t>s</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bl>
    <w:p w:rsidR="001B195D" w:rsidRPr="003D122D" w:rsidRDefault="001B195D" w:rsidP="00473355">
      <w:pPr>
        <w:jc w:val="both"/>
        <w:rPr>
          <w:rFonts w:ascii="Basker-Semitic" w:hAnsi="Basker-Semitic" w:cs="Charis SIL"/>
          <w:b/>
          <w:bCs/>
          <w:i/>
          <w:iCs/>
          <w:sz w:val="20"/>
          <w:szCs w:val="20"/>
          <w:lang w:val="en-US"/>
        </w:rPr>
      </w:pPr>
    </w:p>
    <w:p w:rsidR="001B195D" w:rsidRPr="003D122D" w:rsidRDefault="001B195D" w:rsidP="00473355">
      <w:pPr>
        <w:jc w:val="both"/>
        <w:rPr>
          <w:rFonts w:ascii="Basker-Semitic" w:hAnsi="Basker-Semitic" w:cs="Charis SIL"/>
          <w:b/>
          <w:bCs/>
          <w:i/>
          <w:iCs/>
          <w:sz w:val="20"/>
          <w:szCs w:val="20"/>
          <w:lang w:val="en-US"/>
        </w:rPr>
      </w:pPr>
    </w:p>
    <w:p w:rsidR="001B195D" w:rsidRPr="003D122D" w:rsidRDefault="001B195D" w:rsidP="00473355">
      <w:pPr>
        <w:jc w:val="both"/>
        <w:rPr>
          <w:rFonts w:ascii="Basker-Semitic" w:hAnsi="Basker-Semitic" w:cs="Charis SIL"/>
          <w:b/>
          <w:bCs/>
          <w:i/>
          <w:iCs/>
          <w:sz w:val="20"/>
          <w:szCs w:val="20"/>
          <w:lang w:val="en-US"/>
        </w:rPr>
      </w:pPr>
    </w:p>
    <w:p w:rsidR="001B195D" w:rsidRPr="003D122D" w:rsidRDefault="001B195D" w:rsidP="00473355">
      <w:pPr>
        <w:jc w:val="both"/>
        <w:rPr>
          <w:rFonts w:ascii="Basker-Semitic" w:hAnsi="Basker-Semitic" w:cs="Charis SIL"/>
          <w:b/>
          <w:bCs/>
          <w:i/>
          <w:iCs/>
          <w:sz w:val="20"/>
          <w:szCs w:val="20"/>
          <w:lang w:val="en-US"/>
        </w:rPr>
      </w:pPr>
    </w:p>
    <w:p w:rsidR="001B195D" w:rsidRPr="003D122D" w:rsidRDefault="001B195D" w:rsidP="000057F7">
      <w:pPr>
        <w:jc w:val="both"/>
        <w:rPr>
          <w:rFonts w:ascii="Baskerville Win95BT" w:hAnsi="Baskerville Win95BT"/>
          <w:b/>
          <w:i/>
          <w:lang w:val="en-US"/>
        </w:rPr>
      </w:pPr>
    </w:p>
    <w:p w:rsidR="001B195D" w:rsidRPr="003D122D" w:rsidRDefault="001B195D" w:rsidP="00A200CE">
      <w:pPr>
        <w:jc w:val="both"/>
        <w:rPr>
          <w:rFonts w:ascii="Basker-Semitic" w:hAnsi="Basker-Semitic" w:cs="Charis SIL"/>
          <w:b/>
          <w:bCs/>
          <w:sz w:val="20"/>
          <w:szCs w:val="20"/>
          <w:lang w:val="en-US"/>
        </w:rPr>
      </w:pPr>
    </w:p>
    <w:p w:rsidR="001B195D" w:rsidRPr="003D122D" w:rsidRDefault="001B195D" w:rsidP="00A200CE">
      <w:pPr>
        <w:jc w:val="both"/>
        <w:rPr>
          <w:rFonts w:ascii="Basker-Semitic" w:hAnsi="Basker-Semitic" w:cs="Charis SIL"/>
          <w:b/>
          <w:bCs/>
          <w:sz w:val="20"/>
          <w:szCs w:val="20"/>
          <w:lang w:val="en-US"/>
        </w:rPr>
      </w:pPr>
    </w:p>
    <w:p w:rsidR="001B195D" w:rsidRPr="003D122D" w:rsidRDefault="001B195D" w:rsidP="00A200CE">
      <w:pPr>
        <w:jc w:val="both"/>
        <w:rPr>
          <w:rFonts w:ascii="Basker-Semitic" w:hAnsi="Basker-Semitic" w:cs="Charis SIL"/>
          <w:b/>
          <w:bCs/>
          <w:sz w:val="20"/>
          <w:szCs w:val="20"/>
          <w:lang w:val="en-US"/>
        </w:rPr>
      </w:pPr>
    </w:p>
    <w:p w:rsidR="001B195D" w:rsidRPr="003D122D" w:rsidRDefault="001B195D" w:rsidP="00A200CE">
      <w:pPr>
        <w:jc w:val="both"/>
        <w:rPr>
          <w:rFonts w:ascii="Basker-Semitic" w:hAnsi="Basker-Semitic" w:cs="Charis SIL"/>
          <w:b/>
          <w:bCs/>
          <w:sz w:val="20"/>
          <w:szCs w:val="20"/>
          <w:lang w:val="en-US"/>
        </w:rPr>
      </w:pPr>
    </w:p>
    <w:p w:rsidR="001B195D" w:rsidRPr="003D122D" w:rsidRDefault="001B195D" w:rsidP="00A200CE">
      <w:pPr>
        <w:jc w:val="both"/>
        <w:rPr>
          <w:rFonts w:ascii="Basker-Semitic" w:hAnsi="Basker-Semitic" w:cs="Charis SIL"/>
          <w:b/>
          <w:bCs/>
          <w:sz w:val="20"/>
          <w:szCs w:val="20"/>
          <w:lang w:val="en-US"/>
        </w:rPr>
      </w:pPr>
    </w:p>
    <w:p w:rsidR="001B195D" w:rsidRPr="003D122D" w:rsidRDefault="001B195D" w:rsidP="00A200CE">
      <w:pPr>
        <w:jc w:val="both"/>
        <w:rPr>
          <w:rFonts w:ascii="Basker-Semitic" w:hAnsi="Basker-Semitic" w:cs="Charis SIL"/>
          <w:b/>
          <w:bCs/>
          <w:sz w:val="20"/>
          <w:szCs w:val="20"/>
          <w:lang w:val="en-US"/>
        </w:rPr>
      </w:pPr>
    </w:p>
    <w:p w:rsidR="001B195D" w:rsidRDefault="001B195D" w:rsidP="00A200CE">
      <w:pPr>
        <w:jc w:val="both"/>
        <w:rPr>
          <w:rFonts w:ascii="Basker-Semitic" w:hAnsi="Basker-Semitic" w:cs="Charis SIL"/>
          <w:b/>
          <w:bCs/>
          <w:sz w:val="20"/>
          <w:szCs w:val="20"/>
          <w:lang w:val="en-US"/>
        </w:rPr>
      </w:pPr>
    </w:p>
    <w:p w:rsidR="001B195D" w:rsidRDefault="001B195D" w:rsidP="00A200CE">
      <w:pPr>
        <w:jc w:val="both"/>
        <w:rPr>
          <w:rFonts w:ascii="Basker-Semitic" w:hAnsi="Basker-Semitic" w:cs="Charis SIL"/>
          <w:b/>
          <w:bCs/>
          <w:sz w:val="20"/>
          <w:szCs w:val="20"/>
          <w:lang w:val="en-US"/>
        </w:rPr>
      </w:pPr>
    </w:p>
    <w:p w:rsidR="001B195D" w:rsidRDefault="001B195D" w:rsidP="00A200CE">
      <w:pPr>
        <w:jc w:val="both"/>
        <w:rPr>
          <w:rFonts w:ascii="Basker-Semitic" w:hAnsi="Basker-Semitic" w:cs="Charis SIL"/>
          <w:b/>
          <w:bCs/>
          <w:sz w:val="20"/>
          <w:szCs w:val="20"/>
          <w:lang w:val="en-US"/>
        </w:rPr>
      </w:pPr>
    </w:p>
    <w:p w:rsidR="001B195D" w:rsidRPr="003D122D" w:rsidRDefault="001B195D" w:rsidP="00A200CE">
      <w:pPr>
        <w:jc w:val="both"/>
        <w:rPr>
          <w:rFonts w:ascii="Baskerville Win95BT" w:hAnsi="Baskerville Win95BT"/>
          <w:bCs/>
          <w:iCs/>
          <w:sz w:val="20"/>
          <w:szCs w:val="20"/>
          <w:lang w:val="en-US"/>
        </w:rPr>
      </w:pPr>
      <w:r w:rsidRPr="003D122D">
        <w:rPr>
          <w:rFonts w:ascii="Basker-Semitic" w:hAnsi="Basker-Semitic" w:cs="Charis SIL"/>
          <w:b/>
          <w:bCs/>
          <w:sz w:val="20"/>
          <w:szCs w:val="20"/>
          <w:lang w:val="en-US"/>
        </w:rPr>
        <w:t>›</w:t>
      </w:r>
      <w:r w:rsidRPr="003D122D">
        <w:rPr>
          <w:rFonts w:ascii="Baskerville Win95BT" w:hAnsi="Baskerville Win95BT" w:cs="Charis SIL"/>
          <w:sz w:val="20"/>
          <w:szCs w:val="20"/>
          <w:lang w:val="en-US"/>
        </w:rPr>
        <w:t xml:space="preserve"> ‘From (space)’: </w:t>
      </w:r>
      <w:r w:rsidRPr="003D122D">
        <w:rPr>
          <w:rFonts w:ascii="Baskerville Win95BT" w:hAnsi="Baskerville Win95BT"/>
          <w:bCs/>
          <w:i/>
          <w:sz w:val="20"/>
          <w:szCs w:val="20"/>
          <w:lang w:val="en-US"/>
        </w:rPr>
        <w:t>5:30, 11:4</w:t>
      </w:r>
      <w:r w:rsidRPr="003D122D">
        <w:rPr>
          <w:rFonts w:ascii="Baskerville Win95BT" w:hAnsi="Baskerville Win95BT"/>
          <w:bCs/>
          <w:iCs/>
          <w:sz w:val="20"/>
          <w:szCs w:val="20"/>
          <w:lang w:val="en-US"/>
        </w:rPr>
        <w:t xml:space="preserve">, 17:10.57, </w:t>
      </w:r>
      <w:r w:rsidRPr="003D122D">
        <w:rPr>
          <w:rFonts w:ascii="Baskerville Win95BT" w:hAnsi="Baskerville Win95BT"/>
          <w:bCs/>
          <w:i/>
          <w:sz w:val="20"/>
          <w:szCs w:val="20"/>
          <w:lang w:val="en-US"/>
        </w:rPr>
        <w:t>18:8.11</w:t>
      </w:r>
      <w:r w:rsidRPr="003D122D">
        <w:rPr>
          <w:rFonts w:ascii="Baskerville Win95BT" w:hAnsi="Baskerville Win95BT"/>
          <w:bCs/>
          <w:iCs/>
          <w:sz w:val="20"/>
          <w:szCs w:val="20"/>
          <w:lang w:val="en-US"/>
        </w:rPr>
        <w:t xml:space="preserve">, </w:t>
      </w:r>
      <w:r w:rsidRPr="003D122D">
        <w:rPr>
          <w:rFonts w:ascii="Baskerville Win95BT" w:hAnsi="Baskerville Win95BT"/>
          <w:bCs/>
          <w:i/>
          <w:sz w:val="20"/>
          <w:szCs w:val="20"/>
          <w:lang w:val="en-US"/>
        </w:rPr>
        <w:t>22:63</w:t>
      </w:r>
      <w:r w:rsidRPr="003D122D">
        <w:rPr>
          <w:rFonts w:ascii="Baskerville Win95BT" w:hAnsi="Baskerville Win95BT"/>
          <w:bCs/>
          <w:iCs/>
          <w:sz w:val="20"/>
          <w:szCs w:val="20"/>
          <w:lang w:val="en-US"/>
        </w:rPr>
        <w:t xml:space="preserve">, </w:t>
      </w:r>
      <w:r w:rsidRPr="003D122D">
        <w:rPr>
          <w:rFonts w:ascii="Baskerville Win95BT" w:hAnsi="Baskerville Win95BT"/>
          <w:bCs/>
          <w:i/>
          <w:sz w:val="20"/>
          <w:szCs w:val="20"/>
          <w:lang w:val="en-US"/>
        </w:rPr>
        <w:t>26:111</w:t>
      </w:r>
      <w:r w:rsidRPr="003D122D">
        <w:rPr>
          <w:rFonts w:ascii="Baskerville Win95BT" w:hAnsi="Baskerville Win95BT"/>
          <w:bCs/>
          <w:iCs/>
          <w:sz w:val="20"/>
          <w:szCs w:val="20"/>
          <w:lang w:val="en-US"/>
        </w:rPr>
        <w:t xml:space="preserve">, </w:t>
      </w:r>
      <w:r w:rsidRPr="003D122D">
        <w:rPr>
          <w:rFonts w:ascii="Baskerville Win95BT" w:hAnsi="Baskerville Win95BT"/>
          <w:bCs/>
          <w:i/>
          <w:sz w:val="20"/>
          <w:szCs w:val="20"/>
          <w:lang w:val="en-US"/>
        </w:rPr>
        <w:t>28:42</w:t>
      </w:r>
      <w:r w:rsidRPr="003D122D">
        <w:rPr>
          <w:rFonts w:ascii="Baskerville Win95BT" w:hAnsi="Baskerville Win95BT"/>
          <w:bCs/>
          <w:sz w:val="20"/>
          <w:szCs w:val="20"/>
          <w:lang w:val="en-US"/>
        </w:rPr>
        <w:t xml:space="preserve">; ‘from (source, </w:t>
      </w:r>
      <w:r w:rsidRPr="003D122D">
        <w:rPr>
          <w:rFonts w:ascii="Baskerville Win95BT" w:hAnsi="Baskerville Win95BT"/>
          <w:bCs/>
          <w:iCs/>
          <w:sz w:val="20"/>
          <w:szCs w:val="20"/>
          <w:lang w:val="en-US"/>
        </w:rPr>
        <w:t xml:space="preserve">origin)’: 1:11, 17:46, 23:3.20.21.22, 27:21; </w:t>
      </w:r>
      <w:r w:rsidRPr="003D122D">
        <w:rPr>
          <w:rFonts w:ascii="Baskerville Win95BT" w:hAnsi="Baskerville Win95BT" w:cs="Charis SIL"/>
          <w:sz w:val="20"/>
          <w:szCs w:val="20"/>
          <w:lang w:val="en-US"/>
        </w:rPr>
        <w:t xml:space="preserve">‘because of’: 9:1.8, </w:t>
      </w:r>
      <w:r w:rsidRPr="003D122D">
        <w:rPr>
          <w:rFonts w:ascii="Baskerville Win95BT" w:hAnsi="Baskerville Win95BT" w:cs="Charis SIL"/>
          <w:i/>
          <w:iCs/>
          <w:sz w:val="20"/>
          <w:szCs w:val="20"/>
          <w:lang w:val="en-US"/>
        </w:rPr>
        <w:t>16:12</w:t>
      </w:r>
      <w:r w:rsidRPr="003D122D">
        <w:rPr>
          <w:rFonts w:ascii="Baskerville Win95BT" w:hAnsi="Baskerville Win95BT" w:cs="Charis SIL"/>
          <w:iCs/>
          <w:sz w:val="20"/>
          <w:szCs w:val="20"/>
          <w:lang w:val="en-US"/>
        </w:rPr>
        <w:t xml:space="preserve">, 18:41, </w:t>
      </w:r>
      <w:r w:rsidRPr="003D122D">
        <w:rPr>
          <w:rFonts w:ascii="Baskerville Win95BT" w:hAnsi="Baskerville Win95BT" w:cs="Charis SIL"/>
          <w:i/>
          <w:iCs/>
          <w:sz w:val="20"/>
          <w:szCs w:val="20"/>
          <w:lang w:val="en-US"/>
        </w:rPr>
        <w:t>22:44</w:t>
      </w:r>
      <w:r w:rsidRPr="003D122D">
        <w:rPr>
          <w:rFonts w:ascii="Baskerville Win95BT" w:hAnsi="Baskerville Win95BT" w:cs="Charis SIL"/>
          <w:iCs/>
          <w:sz w:val="20"/>
          <w:szCs w:val="20"/>
          <w:lang w:val="en-US"/>
        </w:rPr>
        <w:t xml:space="preserve">, 24:22, 30:3, </w:t>
      </w:r>
      <w:r w:rsidRPr="003D122D">
        <w:rPr>
          <w:rFonts w:ascii="Baskerville Win95BT" w:hAnsi="Baskerville Win95BT" w:cs="Charis SIL"/>
          <w:i/>
          <w:iCs/>
          <w:sz w:val="20"/>
          <w:szCs w:val="20"/>
          <w:lang w:val="en-US"/>
        </w:rPr>
        <w:t>30:33</w:t>
      </w:r>
      <w:r w:rsidRPr="003D122D">
        <w:rPr>
          <w:rFonts w:ascii="Baskerville Win95BT" w:hAnsi="Baskerville Win95BT" w:cs="Charis SIL"/>
          <w:iCs/>
          <w:sz w:val="20"/>
          <w:szCs w:val="20"/>
          <w:lang w:val="en-US"/>
        </w:rPr>
        <w:t xml:space="preserve">, </w:t>
      </w:r>
      <w:r>
        <w:rPr>
          <w:rFonts w:ascii="Baskerville Win95BT" w:hAnsi="Baskerville Win95BT" w:cs="Charis SIL"/>
          <w:i/>
          <w:sz w:val="20"/>
          <w:szCs w:val="20"/>
          <w:lang w:val="en-US"/>
        </w:rPr>
        <w:t>31:25.28.</w:t>
      </w:r>
    </w:p>
    <w:p w:rsidR="001B195D" w:rsidRPr="003D122D" w:rsidRDefault="001B195D" w:rsidP="00A200CE">
      <w:pPr>
        <w:jc w:val="both"/>
        <w:rPr>
          <w:rFonts w:ascii="Baskerville Win95BT" w:hAnsi="Baskerville Win95BT"/>
          <w:i/>
          <w:lang w:val="en-US"/>
        </w:rPr>
      </w:pPr>
      <w:r w:rsidRPr="003D122D">
        <w:rPr>
          <w:bCs/>
          <w:sz w:val="20"/>
          <w:szCs w:val="20"/>
          <w:lang w:val="en-US"/>
        </w:rPr>
        <w:t>●</w:t>
      </w:r>
      <w:r w:rsidRPr="003D122D">
        <w:rPr>
          <w:rFonts w:ascii="Baskerville Win95BT" w:hAnsi="Baskerville Win95BT"/>
          <w:bCs/>
          <w:sz w:val="20"/>
          <w:szCs w:val="20"/>
          <w:lang w:val="en-US"/>
        </w:rPr>
        <w:t xml:space="preserve"> LS 220</w:t>
      </w:r>
    </w:p>
    <w:p w:rsidR="001B195D" w:rsidRPr="003D122D" w:rsidRDefault="001B195D" w:rsidP="000057F7">
      <w:pPr>
        <w:jc w:val="both"/>
        <w:rPr>
          <w:rFonts w:ascii="Baskerville Win95BT" w:hAnsi="Baskerville Win95BT"/>
          <w:lang w:val="en-US"/>
        </w:rPr>
      </w:pPr>
    </w:p>
    <w:p w:rsidR="001B195D" w:rsidRPr="003D122D" w:rsidRDefault="001B195D" w:rsidP="000057F7">
      <w:pPr>
        <w:jc w:val="both"/>
        <w:rPr>
          <w:b/>
          <w:bCs/>
          <w:sz w:val="40"/>
          <w:lang w:val="en-US"/>
        </w:rPr>
      </w:pPr>
      <w:r w:rsidRPr="003D122D">
        <w:rPr>
          <w:rFonts w:ascii="Baskerville Win95BT" w:hAnsi="Baskerville Win95BT"/>
          <w:b/>
          <w:i/>
          <w:lang w:val="en-US"/>
        </w:rPr>
        <w:t>ken</w:t>
      </w:r>
      <w:r w:rsidRPr="003D122D">
        <w:rPr>
          <w:rFonts w:ascii="Baskerville Win95BT" w:hAnsi="Baskerville Win95BT"/>
          <w:lang w:val="en-US"/>
        </w:rPr>
        <w:t xml:space="preserve"> ‘certainly, indeed, yes’ </w:t>
      </w:r>
      <w:r w:rsidRPr="003D122D">
        <w:rPr>
          <w:rFonts w:ascii="Arabic Typesetting" w:hAnsi="Arabic Typesetting"/>
          <w:sz w:val="40"/>
          <w:rtl/>
        </w:rPr>
        <w:t xml:space="preserve">بالتأكيد  </w:t>
      </w:r>
      <w:r>
        <w:rPr>
          <w:rFonts w:ascii="Arabic Typesetting" w:hAnsi="Arabic Typesetting"/>
          <w:sz w:val="40"/>
          <w:lang w:val="en-US"/>
        </w:rPr>
        <w:t xml:space="preserve">    </w:t>
      </w:r>
      <w:r w:rsidRPr="003D122D">
        <w:rPr>
          <w:rFonts w:ascii="Arabic Typesetting" w:hAnsi="Arabic Typesetting"/>
          <w:sz w:val="40"/>
          <w:rtl/>
        </w:rPr>
        <w:t xml:space="preserve"> </w:t>
      </w:r>
      <w:r w:rsidRPr="003D122D">
        <w:rPr>
          <w:rFonts w:ascii="Arabic Typesetting" w:hAnsi="Arabic Typesetting"/>
          <w:b/>
          <w:bCs/>
          <w:sz w:val="40"/>
          <w:rtl/>
        </w:rPr>
        <w:t>كٞن</w:t>
      </w:r>
    </w:p>
    <w:p w:rsidR="001B195D" w:rsidRPr="003D122D" w:rsidRDefault="001B195D" w:rsidP="00473355">
      <w:pPr>
        <w:jc w:val="both"/>
        <w:rPr>
          <w:rFonts w:ascii="Baskerville Win95BT" w:hAnsi="Baskerville Win95BT"/>
          <w:iCs/>
          <w:sz w:val="20"/>
          <w:szCs w:val="20"/>
          <w:lang w:val="en-US"/>
        </w:rPr>
      </w:pPr>
      <w:r w:rsidRPr="003D122D">
        <w:rPr>
          <w:rFonts w:ascii="Basker-Semitic" w:hAnsi="Basker-Semitic" w:cs="Charis SIL"/>
          <w:b/>
          <w:bCs/>
          <w:i/>
          <w:iCs/>
          <w:sz w:val="20"/>
          <w:szCs w:val="20"/>
          <w:lang w:val="en-US"/>
        </w:rPr>
        <w:t>›</w:t>
      </w:r>
      <w:r w:rsidRPr="003D122D">
        <w:rPr>
          <w:rFonts w:ascii="Baskerville Win95BT" w:hAnsi="Baskerville Win95BT"/>
          <w:iCs/>
          <w:sz w:val="20"/>
          <w:szCs w:val="20"/>
          <w:lang w:val="en-US"/>
        </w:rPr>
        <w:t xml:space="preserve"> In affirmative answers to positive or negative questions (‘yes indeed’): 2:21.44, 6:48; in a negative answer to a negative question (‘no, by no means’): 8:34; as a reaction to a request, command or offer, positive (‘yes indeed’): 19:9, </w:t>
      </w:r>
      <w:r w:rsidRPr="003D122D">
        <w:rPr>
          <w:rFonts w:ascii="Baskerville Win95BT" w:hAnsi="Baskerville Win95BT"/>
          <w:i/>
          <w:sz w:val="20"/>
          <w:szCs w:val="20"/>
          <w:lang w:val="en-US"/>
        </w:rPr>
        <w:t>26:50</w:t>
      </w:r>
      <w:r w:rsidRPr="003D122D">
        <w:rPr>
          <w:rFonts w:ascii="Baskerville Win95BT" w:hAnsi="Baskerville Win95BT"/>
          <w:iCs/>
          <w:sz w:val="20"/>
          <w:szCs w:val="20"/>
          <w:lang w:val="en-US"/>
        </w:rPr>
        <w:t xml:space="preserve">; negative (‘no, by no means’): 7:13, 17:60; as a reaction to a statement expressing its consequence (‘then [I will do this or that]’): 1:22, 17:73; as a disclaimer to a previous statement: 6:20; with various affirmative nuances: 1:53, </w:t>
      </w:r>
      <w:r w:rsidRPr="003D122D">
        <w:rPr>
          <w:rFonts w:ascii="Baskerville Win95BT" w:hAnsi="Baskerville Win95BT"/>
          <w:i/>
          <w:sz w:val="20"/>
          <w:szCs w:val="20"/>
          <w:lang w:val="en-US"/>
        </w:rPr>
        <w:t>18:31</w:t>
      </w:r>
      <w:r w:rsidRPr="003D122D">
        <w:rPr>
          <w:rFonts w:ascii="Baskerville Win95BT" w:hAnsi="Baskerville Win95BT"/>
          <w:iCs/>
          <w:sz w:val="20"/>
          <w:szCs w:val="20"/>
          <w:lang w:val="en-US"/>
        </w:rPr>
        <w:t>,</w:t>
      </w:r>
      <w:r>
        <w:rPr>
          <w:rFonts w:ascii="Baskerville Win95BT" w:hAnsi="Baskerville Win95BT"/>
          <w:iCs/>
          <w:sz w:val="20"/>
          <w:szCs w:val="20"/>
          <w:lang w:val="en-US"/>
        </w:rPr>
        <w:t xml:space="preserve"> </w:t>
      </w:r>
      <w:r w:rsidRPr="003D122D">
        <w:rPr>
          <w:rFonts w:ascii="Baskerville Win95BT" w:hAnsi="Baskerville Win95BT"/>
          <w:iCs/>
          <w:sz w:val="20"/>
          <w:szCs w:val="20"/>
          <w:lang w:val="en-US"/>
        </w:rPr>
        <w:t>26:52.</w:t>
      </w:r>
    </w:p>
    <w:p w:rsidR="001B195D" w:rsidRPr="003D122D" w:rsidRDefault="001B195D" w:rsidP="00473355">
      <w:pPr>
        <w:jc w:val="both"/>
        <w:rPr>
          <w:rFonts w:ascii="Baskerville Win95BT" w:hAnsi="Baskerville Win95BT"/>
          <w:iCs/>
          <w:lang w:val="en-US"/>
        </w:rPr>
      </w:pPr>
      <w:r w:rsidRPr="003D122D">
        <w:rPr>
          <w:rFonts w:ascii="Baskerville Win95BT" w:hAnsi="Baskerville Win95BT"/>
          <w:iCs/>
          <w:sz w:val="20"/>
          <w:szCs w:val="20"/>
          <w:lang w:val="en-US"/>
        </w:rPr>
        <w:t>This particle is seldom attested outside dialogues: 22:10, 24:5.</w:t>
      </w:r>
    </w:p>
    <w:p w:rsidR="001B195D" w:rsidRPr="003D122D" w:rsidRDefault="001B195D" w:rsidP="009B4C7C">
      <w:pPr>
        <w:pStyle w:val="af"/>
        <w:ind w:left="0"/>
        <w:jc w:val="both"/>
        <w:rPr>
          <w:rFonts w:ascii="Baskerville Win95BT" w:hAnsi="Baskerville Win95BT"/>
          <w:b/>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6F1A03">
      <w:pPr>
        <w:jc w:val="both"/>
        <w:rPr>
          <w:rFonts w:ascii="Baskerville Win95BT" w:hAnsi="Baskerville Win95BT"/>
          <w:i/>
          <w:iCs/>
          <w:lang w:val="en-US"/>
        </w:rPr>
      </w:pPr>
    </w:p>
    <w:p w:rsidR="001B195D" w:rsidRPr="003D122D" w:rsidRDefault="001B195D" w:rsidP="00473355">
      <w:pPr>
        <w:jc w:val="both"/>
        <w:rPr>
          <w:rFonts w:ascii="Arabic Typesetting" w:hAnsi="Arabic Typesetting"/>
          <w:bCs/>
          <w:sz w:val="40"/>
          <w:rtl/>
          <w:lang w:val="en-US"/>
        </w:rPr>
      </w:pPr>
      <w:r w:rsidRPr="003D122D">
        <w:rPr>
          <w:rFonts w:ascii="Baskerville Win95BT" w:hAnsi="Baskerville Win95BT" w:cs="Charis SIL"/>
          <w:b/>
          <w:i/>
          <w:lang w:val="en-US"/>
        </w:rPr>
        <w:t>k</w:t>
      </w:r>
      <w:r w:rsidRPr="003D122D">
        <w:rPr>
          <w:rFonts w:ascii="Basker-Semitic" w:hAnsi="Basker-Semitic" w:cs="Charis SIL"/>
          <w:b/>
          <w:i/>
          <w:lang w:val="en-US"/>
        </w:rPr>
        <w:t>5</w:t>
      </w:r>
      <w:r w:rsidRPr="003D122D">
        <w:rPr>
          <w:rFonts w:ascii="Baskerville Win95BT" w:hAnsi="Baskerville Win95BT" w:cs="Charis SIL"/>
          <w:b/>
          <w:i/>
          <w:lang w:val="en-US"/>
        </w:rPr>
        <w:t xml:space="preserve">n </w:t>
      </w:r>
      <w:r w:rsidRPr="003D122D">
        <w:rPr>
          <w:rFonts w:ascii="Baskerville Win95BT" w:hAnsi="Baskerville Win95BT"/>
          <w:lang w:val="en-US"/>
        </w:rPr>
        <w:t>m.</w:t>
      </w:r>
      <w:r w:rsidRPr="003D122D">
        <w:rPr>
          <w:rFonts w:ascii="Baskerville Win95BT" w:hAnsi="Baskerville Win95BT" w:cs="Charis SIL"/>
          <w:lang w:val="en-US"/>
        </w:rPr>
        <w:t xml:space="preserve"> (</w:t>
      </w:r>
      <w:r>
        <w:rPr>
          <w:rFonts w:ascii="Baskerville Win95BT" w:hAnsi="Baskerville Win95BT" w:cs="Charis SIL"/>
          <w:lang w:val="en-US"/>
        </w:rPr>
        <w:t xml:space="preserve">du. </w:t>
      </w:r>
      <w:r w:rsidRPr="00C64D4F">
        <w:rPr>
          <w:rFonts w:ascii="Baskerville Win95BT" w:hAnsi="Baskerville Win95BT" w:cs="Charis SIL"/>
          <w:i/>
          <w:lang w:val="en-US"/>
        </w:rPr>
        <w:t>k</w:t>
      </w:r>
      <w:r w:rsidRPr="00C64D4F">
        <w:rPr>
          <w:rFonts w:ascii="Basker-Semitic" w:hAnsi="Basker-Semitic" w:cs="Charis SIL"/>
          <w:i/>
          <w:lang w:val="en-US"/>
        </w:rPr>
        <w:t>6</w:t>
      </w:r>
      <w:r w:rsidRPr="00C64D4F">
        <w:rPr>
          <w:rFonts w:ascii="Baskerville Win95BT" w:hAnsi="Baskerville Win95BT" w:cs="Charis SIL"/>
          <w:i/>
          <w:lang w:val="en-US"/>
        </w:rPr>
        <w:t>ni</w:t>
      </w:r>
      <w:r>
        <w:rPr>
          <w:rFonts w:ascii="Baskerville Win95BT" w:hAnsi="Baskerville Win95BT" w:cs="Charis SIL"/>
          <w:lang w:val="en-US"/>
        </w:rPr>
        <w:t xml:space="preserve">, </w:t>
      </w:r>
      <w:r w:rsidRPr="003D122D">
        <w:rPr>
          <w:rFonts w:ascii="Baskerville Win95BT" w:hAnsi="Baskerville Win95BT" w:cs="Charis SIL"/>
          <w:lang w:val="en-US"/>
        </w:rPr>
        <w:t xml:space="preserve">pl. </w:t>
      </w:r>
      <w:r w:rsidRPr="003D122D">
        <w:rPr>
          <w:rFonts w:ascii="Baskerville Win95BT" w:hAnsi="Baskerville Win95BT" w:cs="Charis SIL"/>
          <w:i/>
          <w:lang w:val="en-US"/>
        </w:rPr>
        <w:t>k</w:t>
      </w:r>
      <w:r w:rsidRPr="003D122D">
        <w:rPr>
          <w:rFonts w:ascii="Basker-Semitic" w:hAnsi="Basker-Semitic" w:cs="Charis SIL"/>
          <w:i/>
          <w:lang w:val="en-US"/>
        </w:rPr>
        <w:t>C</w:t>
      </w:r>
      <w:r w:rsidRPr="003D122D">
        <w:rPr>
          <w:rFonts w:ascii="Baskerville Win95BT" w:hAnsi="Baskerville Win95BT" w:cs="Charis SIL"/>
          <w:i/>
          <w:lang w:val="en-US"/>
        </w:rPr>
        <w:t>h</w:t>
      </w:r>
      <w:r w:rsidRPr="003D122D">
        <w:rPr>
          <w:rFonts w:ascii="Basker-Semitic" w:hAnsi="Basker-Semitic" w:cs="Charis SIL"/>
          <w:i/>
          <w:lang w:val="en-US"/>
        </w:rPr>
        <w:t>B</w:t>
      </w:r>
      <w:r w:rsidRPr="003D122D">
        <w:rPr>
          <w:rFonts w:ascii="Baskerville Win95BT" w:hAnsi="Baskerville Win95BT" w:cs="Charis SIL"/>
          <w:i/>
          <w:lang w:val="en-US"/>
        </w:rPr>
        <w:t>n</w:t>
      </w:r>
      <w:r w:rsidRPr="003D122D">
        <w:rPr>
          <w:rFonts w:ascii="Baskerville Win95BT" w:hAnsi="Baskerville Win95BT" w:cs="Charis SIL"/>
          <w:lang w:val="en-US"/>
        </w:rPr>
        <w:t>)</w:t>
      </w:r>
      <w:r w:rsidRPr="003D122D">
        <w:rPr>
          <w:rFonts w:ascii="Baskerville Win95BT" w:hAnsi="Baskerville Win95BT"/>
          <w:lang w:val="en-US"/>
        </w:rPr>
        <w:t xml:space="preserve"> ‘color’ </w:t>
      </w:r>
      <w:r w:rsidRPr="003D122D">
        <w:rPr>
          <w:rFonts w:ascii="Arabic Typesetting" w:hAnsi="Arabic Typesetting"/>
          <w:sz w:val="40"/>
          <w:rtl/>
          <w:lang w:val="en-US"/>
        </w:rPr>
        <w:t xml:space="preserve">لون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كَان</w:t>
      </w:r>
    </w:p>
    <w:p w:rsidR="001B195D" w:rsidRPr="003D122D" w:rsidRDefault="001B195D" w:rsidP="009B4C7C">
      <w:pPr>
        <w:jc w:val="both"/>
        <w:rPr>
          <w:rFonts w:ascii="Arabic Typesetting" w:hAnsi="Arabic Typesetting"/>
          <w:bCs/>
          <w:sz w:val="40"/>
          <w:lang w:val="en-US"/>
        </w:rPr>
      </w:pPr>
      <w:r w:rsidRPr="003D122D">
        <w:rPr>
          <w:rFonts w:ascii="Baskerville Win95BT" w:hAnsi="Baskerville Win95BT" w:cs="Charis SIL"/>
          <w:lang w:val="en-US"/>
        </w:rPr>
        <w:t>sg. 5:5, 9:1, 30:1, pl. 10:5</w:t>
      </w:r>
    </w:p>
    <w:p w:rsidR="001B195D" w:rsidRPr="003D122D" w:rsidRDefault="001B195D" w:rsidP="009B4C7C">
      <w:pPr>
        <w:jc w:val="both"/>
        <w:rPr>
          <w:rFonts w:ascii="Baskerville Win95BT" w:hAnsi="Baskerville Win95BT"/>
          <w:i/>
          <w:lang w:val="en-US"/>
        </w:rPr>
      </w:pPr>
      <w:r w:rsidRPr="003D122D">
        <w:rPr>
          <w:bCs/>
          <w:sz w:val="20"/>
          <w:szCs w:val="20"/>
          <w:lang w:val="en-US"/>
        </w:rPr>
        <w:t>●</w:t>
      </w:r>
      <w:r w:rsidRPr="003D122D">
        <w:rPr>
          <w:rFonts w:ascii="Baskerville Win95BT" w:hAnsi="Baskerville Win95BT"/>
          <w:bCs/>
          <w:sz w:val="20"/>
          <w:szCs w:val="20"/>
          <w:lang w:val="en-US"/>
        </w:rPr>
        <w:t xml:space="preserve"> LS 215</w:t>
      </w:r>
    </w:p>
    <w:p w:rsidR="001B195D" w:rsidRPr="003D122D" w:rsidRDefault="001B195D" w:rsidP="009856F0">
      <w:pPr>
        <w:jc w:val="both"/>
        <w:rPr>
          <w:rFonts w:ascii="Baskerville Win95BT" w:hAnsi="Baskerville Win95BT"/>
          <w:b/>
          <w:i/>
          <w:lang w:val="en-US"/>
        </w:rPr>
      </w:pPr>
    </w:p>
    <w:p w:rsidR="001B195D" w:rsidRPr="003D122D" w:rsidRDefault="001B195D" w:rsidP="00C76858">
      <w:pPr>
        <w:jc w:val="both"/>
        <w:rPr>
          <w:rFonts w:ascii="Arabic Typesetting" w:hAnsi="Arabic Typesetting"/>
          <w:bCs/>
          <w:sz w:val="40"/>
          <w:rtl/>
          <w:lang w:val="en-US"/>
        </w:rPr>
      </w:pPr>
      <w:r w:rsidRPr="003D122D">
        <w:rPr>
          <w:rFonts w:ascii="Baskerville Win95BT" w:hAnsi="Baskerville Win95BT"/>
          <w:b/>
          <w:i/>
          <w:lang w:val="en-US"/>
        </w:rPr>
        <w:t>k</w:t>
      </w:r>
      <w:r w:rsidRPr="003D122D">
        <w:rPr>
          <w:rFonts w:ascii="Basker-Semitic" w:hAnsi="Basker-Semitic"/>
          <w:b/>
          <w:i/>
          <w:lang w:val="en-US"/>
        </w:rPr>
        <w:t>5</w:t>
      </w:r>
      <w:r w:rsidRPr="003D122D">
        <w:rPr>
          <w:rFonts w:ascii="Baskerville Win95BT" w:hAnsi="Baskerville Win95BT"/>
          <w:b/>
          <w:i/>
          <w:lang w:val="en-US"/>
        </w:rPr>
        <w:t>ndhíyo</w:t>
      </w:r>
      <w:r w:rsidRPr="003D122D">
        <w:rPr>
          <w:rFonts w:ascii="Baskerville Win95BT" w:hAnsi="Baskerville Win95BT"/>
          <w:b/>
          <w:iCs/>
          <w:lang w:val="en-US"/>
        </w:rPr>
        <w:t xml:space="preserve"> </w:t>
      </w:r>
      <w:r w:rsidRPr="003D122D">
        <w:rPr>
          <w:rFonts w:ascii="Baskerville Win95BT" w:hAnsi="Baskerville Win95BT"/>
          <w:bCs/>
          <w:iCs/>
          <w:lang w:val="en-US"/>
        </w:rPr>
        <w:t>‘bottom, lower part (of a tree, a mountain)’</w:t>
      </w:r>
      <w:r w:rsidRPr="003D122D">
        <w:rPr>
          <w:rFonts w:ascii="Baskerville Win95BT" w:hAnsi="Baskerville Win95BT"/>
          <w:b/>
          <w:i/>
          <w:lang w:val="en-US"/>
        </w:rPr>
        <w:t xml:space="preserve"> </w:t>
      </w:r>
      <w:r w:rsidRPr="003D122D">
        <w:rPr>
          <w:rFonts w:ascii="Arabic Typesetting" w:hAnsi="Arabic Typesetting"/>
          <w:sz w:val="40"/>
          <w:rtl/>
          <w:lang w:val="en-US"/>
        </w:rPr>
        <w:t xml:space="preserve">سَفْح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كَنْدْهِيُو</w:t>
      </w:r>
    </w:p>
    <w:p w:rsidR="001B195D" w:rsidRPr="003D122D" w:rsidRDefault="001B195D" w:rsidP="009856F0">
      <w:pPr>
        <w:jc w:val="both"/>
        <w:rPr>
          <w:rFonts w:ascii="Arabic Typesetting" w:hAnsi="Arabic Typesetting"/>
          <w:bCs/>
          <w:sz w:val="40"/>
          <w:lang w:val="en-US"/>
        </w:rPr>
      </w:pPr>
      <w:r w:rsidRPr="003D122D">
        <w:rPr>
          <w:rFonts w:ascii="Baskerville Win95BT" w:hAnsi="Baskerville Win95BT"/>
          <w:bCs/>
          <w:iCs/>
          <w:lang w:val="en-US"/>
        </w:rPr>
        <w:t xml:space="preserve">4:3, 7:23, </w:t>
      </w:r>
      <w:r w:rsidRPr="003D122D">
        <w:rPr>
          <w:rFonts w:ascii="Baskerville Win95BT" w:hAnsi="Baskerville Win95BT"/>
          <w:bCs/>
          <w:i/>
          <w:lang w:val="en-US"/>
        </w:rPr>
        <w:t>31:2</w:t>
      </w:r>
    </w:p>
    <w:p w:rsidR="001B195D" w:rsidRPr="003D122D" w:rsidRDefault="001B195D" w:rsidP="009B4C7C">
      <w:pPr>
        <w:jc w:val="both"/>
        <w:rPr>
          <w:rFonts w:ascii="Baskerville Win95BT" w:hAnsi="Baskerville Win95BT"/>
          <w:i/>
          <w:lang w:val="en-US"/>
        </w:rPr>
      </w:pPr>
      <w:r w:rsidRPr="003D122D">
        <w:rPr>
          <w:bCs/>
          <w:sz w:val="20"/>
          <w:szCs w:val="20"/>
          <w:lang w:val="en-US"/>
        </w:rPr>
        <w:t>●</w:t>
      </w:r>
      <w:r w:rsidRPr="003D122D">
        <w:rPr>
          <w:rFonts w:ascii="Baskerville Win95BT" w:hAnsi="Baskerville Win95BT"/>
          <w:bCs/>
          <w:sz w:val="20"/>
          <w:szCs w:val="20"/>
          <w:lang w:val="en-US"/>
        </w:rPr>
        <w:t xml:space="preserve"> LS 221</w:t>
      </w:r>
    </w:p>
    <w:p w:rsidR="001B195D" w:rsidRPr="003D122D" w:rsidRDefault="001B195D" w:rsidP="002404E3">
      <w:pPr>
        <w:jc w:val="both"/>
        <w:rPr>
          <w:rFonts w:ascii="Charis SIL" w:hAnsi="Charis SIL" w:cs="Charis SIL"/>
          <w:b/>
          <w:i/>
          <w:lang w:val="en-US"/>
        </w:rPr>
      </w:pPr>
    </w:p>
    <w:p w:rsidR="001B195D" w:rsidRPr="003D122D" w:rsidRDefault="001B195D" w:rsidP="00011168">
      <w:pPr>
        <w:jc w:val="both"/>
        <w:rPr>
          <w:rFonts w:ascii="Arabic Typesetting" w:hAnsi="Arabic Typesetting"/>
          <w:i/>
          <w:sz w:val="40"/>
          <w:rtl/>
          <w:lang w:val="en-US"/>
        </w:rPr>
      </w:pPr>
      <w:r w:rsidRPr="003D122D">
        <w:rPr>
          <w:rFonts w:ascii="Baskerville Win95BT" w:hAnsi="Baskerville Win95BT" w:cs="Charis SIL"/>
          <w:b/>
          <w:i/>
          <w:lang w:val="en-US"/>
        </w:rPr>
        <w:t>k</w:t>
      </w:r>
      <w:r w:rsidRPr="003D122D">
        <w:rPr>
          <w:rFonts w:ascii="Baskerville Win95BT" w:hAnsi="Baskerville Win95BT"/>
          <w:b/>
          <w:bCs/>
          <w:i/>
          <w:lang w:val="en-US"/>
        </w:rPr>
        <w:t>á</w:t>
      </w:r>
      <w:r w:rsidRPr="003D122D">
        <w:rPr>
          <w:rFonts w:ascii="Baskerville Win95BT" w:hAnsi="Baskerville Win95BT" w:cs="Charis SIL"/>
          <w:b/>
          <w:i/>
          <w:lang w:val="en-US"/>
        </w:rPr>
        <w:t>na</w:t>
      </w:r>
      <w:r w:rsidRPr="003D122D">
        <w:rPr>
          <w:rFonts w:ascii="Basker-Semitic" w:hAnsi="Basker-Semitic"/>
          <w:b/>
          <w:bCs/>
          <w:i/>
          <w:lang w:val="en-US"/>
        </w:rPr>
        <w:t>µ</w:t>
      </w:r>
      <w:r w:rsidRPr="003D122D">
        <w:rPr>
          <w:rFonts w:ascii="Charis SIL" w:hAnsi="Charis SIL" w:cs="Charis SIL"/>
          <w:i/>
          <w:lang w:val="en-US"/>
        </w:rPr>
        <w:t xml:space="preserve"> </w:t>
      </w:r>
      <w:r w:rsidRPr="003D122D">
        <w:rPr>
          <w:rFonts w:ascii="Baskerville Win95BT" w:hAnsi="Baskerville Win95BT" w:cs="Charis SIL"/>
          <w:lang w:val="en-US"/>
        </w:rPr>
        <w:t>(</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kána</w:t>
      </w:r>
      <w:r w:rsidRPr="003D122D">
        <w:rPr>
          <w:rFonts w:ascii="Basker-Semitic" w:hAnsi="Basker-Semitic"/>
          <w:i/>
          <w:lang w:val="en-US"/>
        </w:rPr>
        <w:t>µ</w:t>
      </w:r>
      <w:r w:rsidRPr="003D122D">
        <w:rPr>
          <w:rFonts w:ascii="Baskerville Win95BT" w:hAnsi="Baskerville Win95BT" w:cs="Charis SIL"/>
          <w:lang w:val="en-US"/>
        </w:rPr>
        <w:t>/</w:t>
      </w:r>
      <w:r w:rsidRPr="003D122D">
        <w:rPr>
          <w:rFonts w:ascii="Baskerville Win95BT" w:hAnsi="Baskerville Win95BT" w:cs="Charis SIL"/>
          <w:i/>
          <w:lang w:val="en-US"/>
        </w:rPr>
        <w:t>ľi</w:t>
      </w:r>
      <w:r w:rsidRPr="003D122D">
        <w:rPr>
          <w:rFonts w:ascii="Baskerville Win95BT" w:hAnsi="Baskerville Win95BT"/>
          <w:i/>
          <w:lang w:val="en-US"/>
        </w:rPr>
        <w:t>kná</w:t>
      </w:r>
      <w:r w:rsidRPr="003D122D">
        <w:rPr>
          <w:rFonts w:ascii="Basker-Semitic" w:hAnsi="Basker-Semitic"/>
          <w:i/>
          <w:lang w:val="en-US"/>
        </w:rPr>
        <w:t>µ</w:t>
      </w:r>
      <w:r w:rsidRPr="003D122D">
        <w:rPr>
          <w:rFonts w:ascii="Baskerville Win95BT" w:hAnsi="Baskerville Win95BT" w:cs="Charis SIL"/>
          <w:lang w:val="en-US"/>
        </w:rPr>
        <w:t xml:space="preserve">) </w:t>
      </w:r>
      <w:r w:rsidRPr="003D122D">
        <w:rPr>
          <w:rFonts w:ascii="Baskerville Win95BT" w:hAnsi="Baskerville Win95BT"/>
          <w:lang w:val="en-US"/>
        </w:rPr>
        <w:t xml:space="preserve">‘to repeat, to do again’ </w:t>
      </w:r>
      <w:r w:rsidRPr="003D122D">
        <w:rPr>
          <w:rFonts w:ascii="Arabic Typesetting" w:hAnsi="Arabic Typesetting"/>
          <w:i/>
          <w:sz w:val="40"/>
          <w:rtl/>
          <w:lang w:val="en-US"/>
        </w:rPr>
        <w:t xml:space="preserve">كـرّر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Cs/>
          <w:i/>
          <w:sz w:val="40"/>
          <w:rtl/>
          <w:lang w:val="en-US"/>
        </w:rPr>
        <w:t>كَانَح</w:t>
      </w:r>
    </w:p>
    <w:p w:rsidR="001B195D" w:rsidRPr="003D122D" w:rsidRDefault="001B195D" w:rsidP="00455BCF">
      <w:pPr>
        <w:jc w:val="both"/>
        <w:rPr>
          <w:rFonts w:ascii="Baskerville Win95BT" w:hAnsi="Baskerville Win95BT" w:cs="Charis SIL"/>
          <w:iCs/>
          <w:lang w:val="en-US"/>
        </w:rPr>
      </w:pPr>
      <w:r w:rsidRPr="003D122D">
        <w:rPr>
          <w:rFonts w:ascii="Baskerville Win95BT" w:hAnsi="Baskerville Win95BT" w:cs="Charis SIL"/>
          <w:lang w:val="en-US"/>
        </w:rPr>
        <w:t xml:space="preserve">Pf. 3 sg. m. </w:t>
      </w:r>
      <w:r w:rsidRPr="003D122D">
        <w:rPr>
          <w:rFonts w:ascii="Baskerville Win95BT" w:hAnsi="Baskerville Win95BT" w:cs="Charis SIL"/>
          <w:i/>
          <w:lang w:val="en-US"/>
        </w:rPr>
        <w:t>kána</w:t>
      </w:r>
      <w:r w:rsidRPr="003D122D">
        <w:rPr>
          <w:rFonts w:ascii="Basker-Semitic" w:hAnsi="Basker-Semitic" w:cs="Charis SIL"/>
          <w:i/>
          <w:lang w:val="en-US"/>
        </w:rPr>
        <w:t>µ</w:t>
      </w:r>
      <w:r w:rsidRPr="003D122D">
        <w:rPr>
          <w:rFonts w:ascii="Baskerville Win95BT" w:hAnsi="Baskerville Win95BT" w:cs="Charis SIL"/>
          <w:lang w:val="en-US"/>
        </w:rPr>
        <w:t xml:space="preserve"> (5:14, 25:51.54.56), f. </w:t>
      </w:r>
      <w:r w:rsidRPr="003D122D">
        <w:rPr>
          <w:rFonts w:ascii="Baskerville Win95BT" w:hAnsi="Baskerville Win95BT"/>
          <w:i/>
          <w:lang w:val="en-US"/>
        </w:rPr>
        <w:t>k</w:t>
      </w:r>
      <w:r w:rsidRPr="003D122D">
        <w:rPr>
          <w:rFonts w:ascii="Basker-Semitic" w:hAnsi="Basker-Semitic"/>
          <w:i/>
          <w:lang w:val="en-US"/>
        </w:rPr>
        <w:t>3</w:t>
      </w:r>
      <w:r w:rsidRPr="003D122D">
        <w:rPr>
          <w:rFonts w:ascii="Baskerville Win95BT" w:hAnsi="Baskerville Win95BT"/>
          <w:i/>
          <w:lang w:val="en-US"/>
        </w:rPr>
        <w:t>nó</w:t>
      </w:r>
      <w:r w:rsidRPr="003D122D">
        <w:rPr>
          <w:rFonts w:ascii="Basker-Semitic" w:hAnsi="Basker-Semitic"/>
          <w:i/>
          <w:lang w:val="en-US"/>
        </w:rPr>
        <w:t>µ</w:t>
      </w:r>
      <w:r w:rsidRPr="003D122D">
        <w:rPr>
          <w:rFonts w:ascii="Baskerville Win95BT" w:hAnsi="Baskerville Win95BT"/>
          <w:i/>
          <w:lang w:val="en-US"/>
        </w:rPr>
        <w:t>o</w:t>
      </w:r>
      <w:r w:rsidRPr="003D122D">
        <w:rPr>
          <w:rFonts w:ascii="Baskerville Win95BT" w:hAnsi="Baskerville Win95BT"/>
          <w:lang w:val="en-US"/>
        </w:rPr>
        <w:t xml:space="preserve"> (26:35), pl. m. </w:t>
      </w:r>
      <w:r w:rsidRPr="003D122D">
        <w:rPr>
          <w:rFonts w:ascii="Baskerville Win95BT" w:hAnsi="Baskerville Win95BT"/>
          <w:i/>
          <w:iCs/>
          <w:lang w:val="en-US"/>
        </w:rPr>
        <w:t>kén</w:t>
      </w:r>
      <w:r w:rsidRPr="003D122D">
        <w:rPr>
          <w:rFonts w:ascii="Basker-Semitic" w:hAnsi="Basker-Semitic"/>
          <w:i/>
          <w:iCs/>
          <w:lang w:val="en-US"/>
        </w:rPr>
        <w:t>3µ</w:t>
      </w:r>
      <w:r w:rsidRPr="003D122D">
        <w:rPr>
          <w:rFonts w:ascii="Baskerville Win95BT" w:hAnsi="Baskerville Win95BT"/>
          <w:lang w:val="en-US"/>
        </w:rPr>
        <w:t xml:space="preserve"> (22:58), 2 sg. m. </w:t>
      </w:r>
      <w:r w:rsidRPr="003D122D">
        <w:rPr>
          <w:rFonts w:ascii="Baskerville Win95BT" w:hAnsi="Baskerville Win95BT"/>
          <w:i/>
          <w:lang w:val="en-US"/>
        </w:rPr>
        <w:t>kána</w:t>
      </w:r>
      <w:r w:rsidRPr="003D122D">
        <w:rPr>
          <w:rFonts w:ascii="Basker-Semitic" w:hAnsi="Basker-Semitic"/>
          <w:i/>
          <w:lang w:val="en-US"/>
        </w:rPr>
        <w:t>µ</w:t>
      </w:r>
      <w:r w:rsidRPr="003D122D">
        <w:rPr>
          <w:rFonts w:ascii="Baskerville Win95BT" w:hAnsi="Baskerville Win95BT"/>
          <w:i/>
          <w:lang w:val="en-US"/>
        </w:rPr>
        <w:t xml:space="preserve">k </w:t>
      </w:r>
      <w:r w:rsidRPr="003D122D">
        <w:rPr>
          <w:rFonts w:ascii="Baskerville Win95BT" w:hAnsi="Baskerville Win95BT"/>
          <w:iCs/>
          <w:lang w:val="en-US"/>
        </w:rPr>
        <w:t>(25:58)</w:t>
      </w:r>
      <w:r w:rsidRPr="003D122D">
        <w:rPr>
          <w:rFonts w:ascii="Baskerville Win95BT" w:hAnsi="Baskerville Win95BT"/>
          <w:lang w:val="en-US"/>
        </w:rPr>
        <w:t>, f.</w:t>
      </w:r>
      <w:r w:rsidRPr="003D122D">
        <w:rPr>
          <w:rFonts w:ascii="Charis SIL" w:hAnsi="Charis SIL" w:cs="Charis SIL"/>
          <w:lang w:val="en-US"/>
        </w:rPr>
        <w:t xml:space="preserve"> </w:t>
      </w:r>
      <w:r w:rsidRPr="003D122D">
        <w:rPr>
          <w:rFonts w:ascii="Baskerville Win95BT" w:hAnsi="Baskerville Win95BT" w:cs="Charis SIL"/>
          <w:i/>
          <w:lang w:val="en-US"/>
        </w:rPr>
        <w:t>kána</w:t>
      </w:r>
      <w:r w:rsidRPr="003D122D">
        <w:rPr>
          <w:rFonts w:ascii="Basker-Semitic" w:hAnsi="Basker-Semitic" w:cs="Charis SIL"/>
          <w:i/>
          <w:lang w:val="en-US"/>
        </w:rPr>
        <w:t>µ</w:t>
      </w:r>
      <w:r w:rsidRPr="003D122D">
        <w:rPr>
          <w:rFonts w:ascii="Baskerville Win95BT" w:hAnsi="Baskerville Win95BT" w:cs="Charis SIL"/>
          <w:i/>
          <w:lang w:val="en-US"/>
        </w:rPr>
        <w:t>š</w:t>
      </w:r>
      <w:r w:rsidRPr="003D122D">
        <w:rPr>
          <w:rFonts w:ascii="Baskerville Win95BT" w:hAnsi="Baskerville Win95BT" w:cs="Charis SIL"/>
          <w:iCs/>
          <w:lang w:val="en-US"/>
        </w:rPr>
        <w:t xml:space="preserve"> (6:37), 1 sg. </w:t>
      </w:r>
      <w:r w:rsidRPr="003D122D">
        <w:rPr>
          <w:rFonts w:ascii="Baskerville Win95BT" w:hAnsi="Baskerville Win95BT"/>
          <w:i/>
          <w:lang w:val="en-US"/>
        </w:rPr>
        <w:t>kána</w:t>
      </w:r>
      <w:r w:rsidRPr="003D122D">
        <w:rPr>
          <w:rFonts w:ascii="Basker-Semitic" w:hAnsi="Basker-Semitic"/>
          <w:i/>
          <w:lang w:val="en-US"/>
        </w:rPr>
        <w:t>µ</w:t>
      </w:r>
      <w:r w:rsidRPr="003D122D">
        <w:rPr>
          <w:rFonts w:ascii="Baskerville Win95BT" w:hAnsi="Baskerville Win95BT"/>
          <w:i/>
          <w:lang w:val="en-US"/>
        </w:rPr>
        <w:t xml:space="preserve">k </w:t>
      </w:r>
      <w:r w:rsidRPr="003D122D">
        <w:rPr>
          <w:rFonts w:ascii="Baskerville Win95BT" w:hAnsi="Baskerville Win95BT"/>
          <w:iCs/>
          <w:lang w:val="en-US"/>
        </w:rPr>
        <w:t xml:space="preserve">(25:58, </w:t>
      </w:r>
      <w:r w:rsidRPr="003D122D">
        <w:rPr>
          <w:rFonts w:ascii="Baskerville Win95BT" w:hAnsi="Baskerville Win95BT"/>
          <w:i/>
          <w:lang w:val="en-US"/>
        </w:rPr>
        <w:t>25:16</w:t>
      </w:r>
      <w:r w:rsidRPr="003D122D">
        <w:rPr>
          <w:rFonts w:ascii="Baskerville Win95BT" w:hAnsi="Baskerville Win95BT"/>
          <w:iCs/>
          <w:lang w:val="en-US"/>
        </w:rPr>
        <w:t>)</w:t>
      </w:r>
    </w:p>
    <w:p w:rsidR="001B195D" w:rsidRPr="003D122D" w:rsidRDefault="001B195D" w:rsidP="00F445E8">
      <w:pPr>
        <w:jc w:val="both"/>
        <w:rPr>
          <w:rFonts w:ascii="Baskerville Win95BT" w:hAnsi="Baskerville Win95BT"/>
          <w:lang w:val="en-US"/>
        </w:rPr>
      </w:pPr>
      <w:r w:rsidRPr="003D122D">
        <w:rPr>
          <w:rFonts w:ascii="Baskerville Win95BT" w:hAnsi="Baskerville Win95BT"/>
          <w:lang w:val="en-US"/>
        </w:rPr>
        <w:t xml:space="preserve">Impf. 2 sg. m.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kána</w:t>
      </w:r>
      <w:r w:rsidRPr="003D122D">
        <w:rPr>
          <w:rFonts w:ascii="Basker-Semitic" w:hAnsi="Basker-Semitic"/>
          <w:i/>
          <w:lang w:val="en-US"/>
        </w:rPr>
        <w:t>µ</w:t>
      </w:r>
      <w:r w:rsidRPr="003D122D">
        <w:rPr>
          <w:rFonts w:ascii="Baskerville Win95BT" w:hAnsi="Baskerville Win95BT"/>
          <w:lang w:val="en-US"/>
        </w:rPr>
        <w:t xml:space="preserve"> (25:50.53), f.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kóni</w:t>
      </w:r>
      <w:r w:rsidRPr="003D122D">
        <w:rPr>
          <w:rFonts w:ascii="Basker-Semitic" w:hAnsi="Basker-Semitic"/>
          <w:i/>
          <w:lang w:val="en-US"/>
        </w:rPr>
        <w:t xml:space="preserve">µ </w:t>
      </w:r>
      <w:r w:rsidRPr="003D122D">
        <w:rPr>
          <w:rFonts w:ascii="Baskerville Win95BT" w:hAnsi="Baskerville Win95BT"/>
          <w:lang w:val="en-US"/>
        </w:rPr>
        <w:t>(26:58)</w:t>
      </w:r>
    </w:p>
    <w:p w:rsidR="001B195D" w:rsidRPr="003D122D" w:rsidRDefault="001B195D" w:rsidP="004502F6">
      <w:pPr>
        <w:jc w:val="both"/>
        <w:rPr>
          <w:rFonts w:ascii="Baskerville Win95BT" w:hAnsi="Baskerville Win95BT" w:cs="Charis SIL"/>
          <w:iCs/>
          <w:sz w:val="20"/>
          <w:szCs w:val="20"/>
          <w:lang w:val="en-US"/>
        </w:rPr>
      </w:pPr>
      <w:r w:rsidRPr="003D122D">
        <w:rPr>
          <w:rFonts w:ascii="Basker-Semitic" w:hAnsi="Basker-Semitic" w:cs="Charis SIL"/>
          <w:b/>
          <w:bCs/>
          <w:sz w:val="20"/>
          <w:szCs w:val="20"/>
          <w:lang w:val="en-US"/>
        </w:rPr>
        <w:t>›</w:t>
      </w:r>
      <w:r w:rsidRPr="003D122D">
        <w:rPr>
          <w:rFonts w:ascii="Baskerville Win95BT" w:hAnsi="Baskerville Win95BT" w:cs="Charis SIL"/>
          <w:b/>
          <w:bCs/>
          <w:i/>
          <w:iCs/>
          <w:sz w:val="20"/>
          <w:szCs w:val="20"/>
          <w:lang w:val="en-US"/>
        </w:rPr>
        <w:t xml:space="preserve"> </w:t>
      </w:r>
      <w:r>
        <w:rPr>
          <w:rFonts w:ascii="Baskerville Win95BT" w:hAnsi="Baskerville Win95BT" w:cs="Charis SIL"/>
          <w:sz w:val="20"/>
          <w:szCs w:val="20"/>
          <w:lang w:val="en-US"/>
        </w:rPr>
        <w:t>‘T</w:t>
      </w:r>
      <w:r w:rsidRPr="003D122D">
        <w:rPr>
          <w:rFonts w:ascii="Baskerville Win95BT" w:hAnsi="Baskerville Win95BT" w:cs="Charis SIL"/>
          <w:sz w:val="20"/>
          <w:szCs w:val="20"/>
          <w:lang w:val="en-US"/>
        </w:rPr>
        <w:t xml:space="preserve">o do something again’: </w:t>
      </w:r>
      <w:r w:rsidRPr="003D122D">
        <w:rPr>
          <w:rFonts w:ascii="Baskerville Win95BT" w:hAnsi="Baskerville Win95BT" w:cs="Charis SIL"/>
          <w:iCs/>
          <w:sz w:val="20"/>
          <w:szCs w:val="20"/>
          <w:lang w:val="en-US"/>
        </w:rPr>
        <w:t xml:space="preserve">25:50.51.53.54.58 (elliptic), 26:35.58; </w:t>
      </w:r>
      <w:r w:rsidRPr="003D122D">
        <w:rPr>
          <w:rFonts w:ascii="Baskerville Win95BT" w:hAnsi="Baskerville Win95BT" w:cs="Charis SIL"/>
          <w:sz w:val="20"/>
          <w:szCs w:val="20"/>
          <w:lang w:val="en-US"/>
        </w:rPr>
        <w:t>‘to perform an action following a similar action before’:</w:t>
      </w:r>
      <w:r w:rsidRPr="003D122D">
        <w:rPr>
          <w:rFonts w:ascii="Baskerville Win95BT" w:hAnsi="Baskerville Win95BT" w:cs="Charis SIL"/>
          <w:iCs/>
          <w:sz w:val="20"/>
          <w:szCs w:val="20"/>
          <w:lang w:val="en-US"/>
        </w:rPr>
        <w:t xml:space="preserve"> 6:37, 22:58; </w:t>
      </w:r>
      <w:r w:rsidRPr="003D122D">
        <w:rPr>
          <w:rFonts w:ascii="Baskerville Win95BT" w:hAnsi="Baskerville Win95BT" w:cs="Charis SIL"/>
          <w:sz w:val="20"/>
          <w:szCs w:val="20"/>
          <w:lang w:val="en-US"/>
        </w:rPr>
        <w:t>‘to imitate somebody, to follow somebody in doing something’:</w:t>
      </w:r>
      <w:r w:rsidRPr="003D122D">
        <w:rPr>
          <w:rFonts w:ascii="Baskerville Win95BT" w:hAnsi="Baskerville Win95BT" w:cs="Charis SIL"/>
          <w:iCs/>
          <w:sz w:val="20"/>
          <w:szCs w:val="20"/>
          <w:lang w:val="en-US"/>
        </w:rPr>
        <w:t xml:space="preserve"> 5:14 (see below for a similar usage of </w:t>
      </w:r>
      <w:r w:rsidRPr="003D122D">
        <w:rPr>
          <w:rFonts w:ascii="Baskerville Win95BT" w:hAnsi="Baskerville Win95BT"/>
          <w:i/>
          <w:iCs/>
          <w:sz w:val="20"/>
          <w:szCs w:val="20"/>
          <w:lang w:val="en-US"/>
        </w:rPr>
        <w:t>ka</w:t>
      </w:r>
      <w:r w:rsidRPr="003D122D">
        <w:rPr>
          <w:rFonts w:ascii="Basker-Semitic" w:hAnsi="Basker-Semitic"/>
          <w:i/>
          <w:iCs/>
          <w:sz w:val="20"/>
          <w:szCs w:val="20"/>
          <w:lang w:val="en-US"/>
        </w:rPr>
        <w:t>µ</w:t>
      </w:r>
      <w:r w:rsidRPr="003D122D">
        <w:rPr>
          <w:rFonts w:ascii="Baskerville Win95BT" w:hAnsi="Baskerville Win95BT" w:cs="Charis SIL"/>
          <w:iCs/>
          <w:sz w:val="20"/>
          <w:szCs w:val="20"/>
          <w:lang w:val="en-US"/>
        </w:rPr>
        <w:t>).</w:t>
      </w:r>
    </w:p>
    <w:p w:rsidR="001B195D" w:rsidRPr="003D122D" w:rsidRDefault="001B195D" w:rsidP="00983962">
      <w:pPr>
        <w:jc w:val="both"/>
        <w:rPr>
          <w:rFonts w:ascii="Baskerville Win95BT" w:hAnsi="Baskerville Win95BT"/>
          <w:bCs/>
          <w:iCs/>
          <w:sz w:val="20"/>
          <w:szCs w:val="20"/>
          <w:lang w:val="en-US"/>
        </w:rPr>
      </w:pPr>
      <w:r w:rsidRPr="003D122D">
        <w:rPr>
          <w:rFonts w:ascii="Baskerville Win95BT" w:hAnsi="Baskerville Win95BT" w:cs="Charis SIL"/>
          <w:iCs/>
          <w:sz w:val="20"/>
          <w:szCs w:val="20"/>
          <w:lang w:val="en-US"/>
        </w:rPr>
        <w:t>This verb appears in postposition to the main verb, either following it directly (6:37, 22:58, 25:50.51.53.56, 26:35.58) or being sep</w:t>
      </w:r>
      <w:r w:rsidRPr="003D122D">
        <w:rPr>
          <w:rFonts w:ascii="Baskerville Win95BT" w:hAnsi="Baskerville Win95BT"/>
          <w:iCs/>
          <w:sz w:val="20"/>
          <w:szCs w:val="20"/>
          <w:lang w:val="en-US"/>
        </w:rPr>
        <w:t xml:space="preserve">arated from it by the subject or indirect object (25:54bis). The grammatical features of </w:t>
      </w:r>
      <w:r w:rsidRPr="003D122D">
        <w:rPr>
          <w:rFonts w:ascii="Baskerville Win95BT" w:hAnsi="Baskerville Win95BT" w:cs="Charis SIL"/>
          <w:i/>
          <w:sz w:val="20"/>
          <w:szCs w:val="20"/>
          <w:lang w:val="en-US"/>
        </w:rPr>
        <w:t>kána</w:t>
      </w:r>
      <w:r w:rsidRPr="003D122D">
        <w:rPr>
          <w:rFonts w:ascii="Basker-Semitic" w:hAnsi="Basker-Semitic" w:cs="Charis SIL"/>
          <w:i/>
          <w:sz w:val="20"/>
          <w:szCs w:val="20"/>
          <w:lang w:val="en-US"/>
        </w:rPr>
        <w:t>µ</w:t>
      </w:r>
      <w:r w:rsidRPr="003D122D">
        <w:rPr>
          <w:rFonts w:ascii="Baskerville Win95BT" w:hAnsi="Baskerville Win95BT" w:cs="Charis SIL"/>
          <w:iCs/>
          <w:sz w:val="20"/>
          <w:szCs w:val="20"/>
          <w:lang w:val="en-US"/>
        </w:rPr>
        <w:t xml:space="preserve"> copy those of the main verb (6:37, 25:50.51.53.54.56, 26:35.58), unless the main verb is introduced by </w:t>
      </w:r>
      <w:r w:rsidRPr="003D122D">
        <w:rPr>
          <w:rFonts w:ascii="Basker-Semitic" w:hAnsi="Basker-Semitic"/>
          <w:i/>
          <w:sz w:val="20"/>
          <w:szCs w:val="20"/>
          <w:lang w:val="en-US"/>
        </w:rPr>
        <w:t>"</w:t>
      </w:r>
      <w:r w:rsidRPr="003D122D">
        <w:rPr>
          <w:i/>
          <w:sz w:val="20"/>
          <w:szCs w:val="20"/>
          <w:lang w:val="en-US"/>
        </w:rPr>
        <w:t>a</w:t>
      </w:r>
      <w:r w:rsidRPr="003D122D">
        <w:rPr>
          <w:rFonts w:ascii="Baskerville Win95BT" w:hAnsi="Baskerville Win95BT"/>
          <w:i/>
          <w:sz w:val="20"/>
          <w:szCs w:val="20"/>
          <w:lang w:val="en-US"/>
        </w:rPr>
        <w:t>f</w:t>
      </w:r>
      <w:r w:rsidRPr="003D122D">
        <w:rPr>
          <w:rFonts w:ascii="Baskerville Win95BT" w:hAnsi="Baskerville Win95BT"/>
          <w:iCs/>
          <w:sz w:val="20"/>
          <w:szCs w:val="20"/>
          <w:lang w:val="en-US"/>
        </w:rPr>
        <w:t xml:space="preserve">: in such a case, the tense of </w:t>
      </w:r>
      <w:r w:rsidRPr="003D122D">
        <w:rPr>
          <w:rFonts w:ascii="Baskerville Win95BT" w:hAnsi="Baskerville Win95BT" w:cs="Charis SIL"/>
          <w:bCs/>
          <w:i/>
          <w:sz w:val="20"/>
          <w:szCs w:val="20"/>
          <w:lang w:val="en-US"/>
        </w:rPr>
        <w:t>k</w:t>
      </w:r>
      <w:r w:rsidRPr="003D122D">
        <w:rPr>
          <w:rFonts w:ascii="Baskerville Win95BT" w:hAnsi="Baskerville Win95BT"/>
          <w:bCs/>
          <w:i/>
          <w:sz w:val="20"/>
          <w:szCs w:val="20"/>
          <w:lang w:val="en-US"/>
        </w:rPr>
        <w:t>á</w:t>
      </w:r>
      <w:r w:rsidRPr="003D122D">
        <w:rPr>
          <w:rFonts w:ascii="Baskerville Win95BT" w:hAnsi="Baskerville Win95BT" w:cs="Charis SIL"/>
          <w:bCs/>
          <w:i/>
          <w:sz w:val="20"/>
          <w:szCs w:val="20"/>
          <w:lang w:val="en-US"/>
        </w:rPr>
        <w:t>na</w:t>
      </w:r>
      <w:r w:rsidRPr="003D122D">
        <w:rPr>
          <w:rFonts w:ascii="Basker-Semitic" w:hAnsi="Basker-Semitic"/>
          <w:bCs/>
          <w:i/>
          <w:sz w:val="20"/>
          <w:szCs w:val="20"/>
          <w:lang w:val="en-US"/>
        </w:rPr>
        <w:t>µ</w:t>
      </w:r>
      <w:r w:rsidRPr="003D122D">
        <w:rPr>
          <w:rFonts w:ascii="Baskerville Win95BT" w:hAnsi="Baskerville Win95BT"/>
          <w:bCs/>
          <w:i/>
          <w:sz w:val="20"/>
          <w:szCs w:val="20"/>
          <w:lang w:val="en-US"/>
        </w:rPr>
        <w:t xml:space="preserve"> </w:t>
      </w:r>
      <w:r w:rsidRPr="003D122D">
        <w:rPr>
          <w:rFonts w:ascii="Baskerville Win95BT" w:hAnsi="Baskerville Win95BT"/>
          <w:bCs/>
          <w:iCs/>
          <w:sz w:val="20"/>
          <w:szCs w:val="20"/>
          <w:lang w:val="en-US"/>
        </w:rPr>
        <w:t xml:space="preserve">copies the tense of the verb of the main clause (22:58, 25:54, </w:t>
      </w:r>
      <w:r w:rsidRPr="003D122D">
        <w:rPr>
          <w:rFonts w:ascii="Baskerville Win95BT" w:hAnsi="Baskerville Win95BT"/>
          <w:bCs/>
          <w:i/>
          <w:sz w:val="20"/>
          <w:szCs w:val="20"/>
          <w:lang w:val="en-US"/>
        </w:rPr>
        <w:t>25:16</w:t>
      </w:r>
      <w:r w:rsidRPr="003D122D">
        <w:rPr>
          <w:rFonts w:ascii="Baskerville Win95BT" w:hAnsi="Baskerville Win95BT"/>
          <w:bCs/>
          <w:iCs/>
          <w:sz w:val="20"/>
          <w:szCs w:val="20"/>
          <w:lang w:val="en-US"/>
        </w:rPr>
        <w:t>).</w:t>
      </w:r>
    </w:p>
    <w:p w:rsidR="001B195D" w:rsidRPr="003D122D" w:rsidRDefault="001B195D" w:rsidP="0077184C">
      <w:pPr>
        <w:jc w:val="both"/>
        <w:rPr>
          <w:rFonts w:ascii="Arabic Typesetting" w:hAnsi="Arabic Typesetting"/>
          <w:sz w:val="40"/>
          <w:rtl/>
          <w:lang w:val="en-US"/>
        </w:rPr>
      </w:pPr>
      <w:r w:rsidRPr="003D122D">
        <w:rPr>
          <w:rFonts w:ascii="Baskerville Win95BT" w:hAnsi="Baskerville Win95BT" w:cs="Charis SIL"/>
          <w:b/>
          <w:bCs/>
          <w:iCs/>
          <w:lang w:val="en-US"/>
        </w:rPr>
        <w:t>VIII</w:t>
      </w:r>
      <w:r w:rsidRPr="003D122D">
        <w:rPr>
          <w:rFonts w:ascii="Baskerville Win95BT" w:hAnsi="Baskerville Win95BT" w:cs="Charis SIL"/>
          <w:iCs/>
          <w:lang w:val="en-US"/>
        </w:rPr>
        <w:t xml:space="preserve"> </w:t>
      </w:r>
      <w:r w:rsidRPr="003D122D">
        <w:rPr>
          <w:rFonts w:ascii="Baskerville Win95BT" w:hAnsi="Baskerville Win95BT" w:cs="Charis SIL"/>
          <w:b/>
          <w:bCs/>
          <w:i/>
          <w:lang w:val="en-US"/>
        </w:rPr>
        <w:t>katéna</w:t>
      </w:r>
      <w:r w:rsidRPr="003D122D">
        <w:rPr>
          <w:rFonts w:ascii="Basker-Semitic" w:hAnsi="Basker-Semitic" w:cs="Charis SIL"/>
          <w:b/>
          <w:bCs/>
          <w:i/>
          <w:lang w:val="en-US"/>
        </w:rPr>
        <w:t>µ</w:t>
      </w:r>
      <w:r w:rsidRPr="003D122D">
        <w:rPr>
          <w:rFonts w:ascii="Basker-Semitic" w:hAnsi="Basker-Semitic" w:cs="Charis SIL"/>
          <w:i/>
          <w:lang w:val="en-US"/>
        </w:rPr>
        <w:t xml:space="preserve"> </w:t>
      </w:r>
      <w:r w:rsidRPr="003D122D">
        <w:rPr>
          <w:rFonts w:ascii="Baskerville Win95BT" w:hAnsi="Baskerville Win95BT" w:cs="Charis SIL"/>
          <w:iCs/>
          <w:lang w:val="en-US"/>
        </w:rPr>
        <w:t>(</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kténa</w:t>
      </w:r>
      <w:r w:rsidRPr="003D122D">
        <w:rPr>
          <w:rFonts w:ascii="Basker-Semitic" w:hAnsi="Basker-Semitic" w:cs="Charis SIL"/>
          <w:i/>
          <w:lang w:val="en-US"/>
        </w:rPr>
        <w:t>µ</w:t>
      </w:r>
      <w:r w:rsidRPr="003D122D">
        <w:rPr>
          <w:rFonts w:ascii="Baskerville Win95BT" w:hAnsi="Baskerville Win95BT" w:cs="Charis SIL"/>
          <w:iCs/>
          <w:lang w:val="en-US"/>
        </w:rPr>
        <w:t>/</w:t>
      </w:r>
      <w:r w:rsidRPr="003D122D">
        <w:rPr>
          <w:rFonts w:ascii="Baskerville Win95BT" w:hAnsi="Baskerville Win95BT" w:cs="Charis SIL"/>
          <w:i/>
          <w:lang w:val="en-US"/>
        </w:rPr>
        <w:t>ľikténa</w:t>
      </w:r>
      <w:r w:rsidRPr="003D122D">
        <w:rPr>
          <w:rFonts w:ascii="Basker-Semitic" w:hAnsi="Basker-Semitic" w:cs="Charis SIL"/>
          <w:i/>
          <w:lang w:val="en-US"/>
        </w:rPr>
        <w:t>µ</w:t>
      </w:r>
      <w:r w:rsidRPr="003D122D">
        <w:rPr>
          <w:rFonts w:ascii="Baskerville Win95BT" w:hAnsi="Baskerville Win95BT" w:cs="Charis SIL"/>
          <w:iCs/>
          <w:lang w:val="en-US"/>
        </w:rPr>
        <w:t>)</w:t>
      </w:r>
      <w:r w:rsidRPr="003D122D">
        <w:rPr>
          <w:rFonts w:ascii="Baskerville Win95BT" w:hAnsi="Baskerville Win95BT" w:cs="Charis SIL"/>
          <w:lang w:val="en-US"/>
        </w:rPr>
        <w:t xml:space="preserve"> ‘to return, to come back’ </w:t>
      </w:r>
      <w:r w:rsidRPr="003D122D">
        <w:rPr>
          <w:rFonts w:ascii="Arabic Typesetting" w:hAnsi="Arabic Typesetting"/>
          <w:b/>
          <w:bCs/>
          <w:sz w:val="40"/>
          <w:rtl/>
          <w:lang w:val="en-US"/>
        </w:rPr>
        <w:t>كَت</w:t>
      </w:r>
      <w:r w:rsidRPr="003D122D">
        <w:rPr>
          <w:rFonts w:ascii="Arabic Typesetting" w:hAnsi="Arabic Typesetting"/>
          <w:bCs/>
          <w:sz w:val="40"/>
          <w:rtl/>
          <w:lang w:val="en-US"/>
        </w:rPr>
        <w:t>ٞ</w:t>
      </w:r>
      <w:r w:rsidRPr="003D122D">
        <w:rPr>
          <w:rFonts w:ascii="Arabic Typesetting" w:hAnsi="Arabic Typesetting"/>
          <w:b/>
          <w:bCs/>
          <w:sz w:val="40"/>
          <w:rtl/>
          <w:lang w:val="en-US"/>
        </w:rPr>
        <w:t xml:space="preserve">انَح   </w:t>
      </w:r>
      <w:r w:rsidRPr="003D122D">
        <w:rPr>
          <w:rFonts w:ascii="Arabic Typesetting" w:hAnsi="Arabic Typesetting"/>
          <w:sz w:val="40"/>
          <w:rtl/>
          <w:lang w:val="en-US"/>
        </w:rPr>
        <w:t>رجع</w:t>
      </w:r>
    </w:p>
    <w:p w:rsidR="001B195D" w:rsidRPr="003D122D" w:rsidRDefault="001B195D" w:rsidP="0090372D">
      <w:pPr>
        <w:jc w:val="both"/>
        <w:rPr>
          <w:rFonts w:ascii="Baskerville Win95BT" w:hAnsi="Baskerville Win95BT" w:cs="Charis SIL"/>
          <w:lang w:val="en-US"/>
        </w:rPr>
      </w:pPr>
      <w:r w:rsidRPr="003D122D">
        <w:rPr>
          <w:rFonts w:ascii="Baskerville Win95BT" w:hAnsi="Baskerville Win95BT" w:cs="Charis SIL"/>
          <w:iCs/>
          <w:lang w:val="en-US"/>
        </w:rPr>
        <w:t xml:space="preserve">Pf. 3 sg. m. </w:t>
      </w:r>
      <w:r w:rsidRPr="003D122D">
        <w:rPr>
          <w:rFonts w:ascii="Baskerville Win95BT" w:hAnsi="Baskerville Win95BT" w:cs="Charis SIL"/>
          <w:i/>
          <w:lang w:val="en-US"/>
        </w:rPr>
        <w:t>katéna</w:t>
      </w:r>
      <w:r w:rsidRPr="003D122D">
        <w:rPr>
          <w:rFonts w:ascii="Basker-Semitic" w:hAnsi="Basker-Semitic" w:cs="Charis SIL"/>
          <w:i/>
          <w:lang w:val="en-US"/>
        </w:rPr>
        <w:t>µ</w:t>
      </w:r>
      <w:r w:rsidRPr="003D122D">
        <w:rPr>
          <w:rFonts w:ascii="Baskerville Win95BT" w:hAnsi="Baskerville Win95BT" w:cs="Charis SIL"/>
          <w:lang w:val="en-US"/>
        </w:rPr>
        <w:t xml:space="preserve"> (2:35+), f. </w:t>
      </w:r>
      <w:r w:rsidRPr="003D122D">
        <w:rPr>
          <w:rFonts w:ascii="Baskerville Win95BT" w:hAnsi="Baskerville Win95BT" w:cs="Charis SIL"/>
          <w:i/>
          <w:iCs/>
          <w:lang w:val="en-US"/>
        </w:rPr>
        <w:t>ktén</w:t>
      </w:r>
      <w:r w:rsidRPr="003D122D">
        <w:rPr>
          <w:rFonts w:ascii="Basker-Semitic" w:hAnsi="Basker-Semitic" w:cs="Charis SIL"/>
          <w:i/>
          <w:iCs/>
          <w:lang w:val="en-US"/>
        </w:rPr>
        <w:t>µ</w:t>
      </w:r>
      <w:r w:rsidRPr="003D122D">
        <w:rPr>
          <w:rFonts w:ascii="Baskerville Win95BT" w:hAnsi="Baskerville Win95BT" w:cs="Charis SIL"/>
          <w:i/>
          <w:iCs/>
          <w:lang w:val="en-US"/>
        </w:rPr>
        <w:t>o</w:t>
      </w:r>
      <w:r w:rsidRPr="003D122D">
        <w:rPr>
          <w:rFonts w:ascii="Baskerville Win95BT" w:hAnsi="Baskerville Win95BT" w:cs="Charis SIL"/>
          <w:lang w:val="en-US"/>
        </w:rPr>
        <w:t xml:space="preserve"> (8:37, 22:27.35, </w:t>
      </w:r>
      <w:r w:rsidRPr="003D122D">
        <w:rPr>
          <w:rFonts w:ascii="Baskerville Win95BT" w:hAnsi="Baskerville Win95BT" w:cs="Charis SIL"/>
          <w:i/>
          <w:lang w:val="en-US"/>
        </w:rPr>
        <w:t>22:63</w:t>
      </w:r>
      <w:r w:rsidRPr="003D122D">
        <w:rPr>
          <w:rFonts w:ascii="Baskerville Win95BT" w:hAnsi="Baskerville Win95BT" w:cs="Charis SIL"/>
          <w:lang w:val="en-US"/>
        </w:rPr>
        <w:t xml:space="preserve">), pl. </w:t>
      </w:r>
      <w:r w:rsidRPr="003D122D">
        <w:rPr>
          <w:rFonts w:ascii="Baskerville Win95BT" w:hAnsi="Baskerville Win95BT" w:cs="Charis SIL"/>
          <w:i/>
          <w:iCs/>
          <w:lang w:val="en-US"/>
        </w:rPr>
        <w:t>kotén</w:t>
      </w:r>
      <w:r w:rsidRPr="003D122D">
        <w:rPr>
          <w:rFonts w:ascii="Basker-Semitic" w:hAnsi="Basker-Semitic" w:cs="Charis SIL"/>
          <w:i/>
          <w:iCs/>
          <w:lang w:val="en-US"/>
        </w:rPr>
        <w:t>3</w:t>
      </w:r>
      <w:r w:rsidRPr="003D122D">
        <w:rPr>
          <w:rFonts w:ascii="Basker-Semitic" w:hAnsi="Basker-Semitic"/>
          <w:i/>
          <w:lang w:val="en-US"/>
        </w:rPr>
        <w:t xml:space="preserve">µ </w:t>
      </w:r>
      <w:r w:rsidRPr="003D122D">
        <w:rPr>
          <w:rFonts w:ascii="Baskerville Win95BT" w:hAnsi="Baskerville Win95BT" w:cs="Charis SIL"/>
          <w:lang w:val="en-US"/>
        </w:rPr>
        <w:t xml:space="preserve">(5:44), 1 sg. </w:t>
      </w:r>
      <w:r w:rsidRPr="003D122D">
        <w:rPr>
          <w:rFonts w:ascii="Baskerville Win95BT" w:hAnsi="Baskerville Win95BT" w:cs="Charis SIL"/>
          <w:i/>
          <w:iCs/>
          <w:lang w:val="en-US"/>
        </w:rPr>
        <w:t>ktén</w:t>
      </w:r>
      <w:r w:rsidRPr="003D122D">
        <w:rPr>
          <w:rFonts w:ascii="Basker-Semitic" w:hAnsi="Basker-Semitic" w:cs="Charis SIL"/>
          <w:i/>
          <w:iCs/>
          <w:lang w:val="en-US"/>
        </w:rPr>
        <w:t>µ</w:t>
      </w:r>
      <w:r>
        <w:rPr>
          <w:rFonts w:ascii="Baskerville Win95BT" w:hAnsi="Baskerville Win95BT" w:cs="Charis SIL"/>
          <w:i/>
          <w:iCs/>
          <w:lang w:val="en-US"/>
        </w:rPr>
        <w:t>ik</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6:38</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31:2</w:t>
      </w:r>
      <w:r w:rsidRPr="003D122D">
        <w:rPr>
          <w:rFonts w:ascii="Baskerville Win95BT" w:hAnsi="Baskerville Win95BT" w:cs="Charis SIL"/>
          <w:lang w:val="en-US"/>
        </w:rPr>
        <w:t>)</w:t>
      </w:r>
    </w:p>
    <w:p w:rsidR="001B195D" w:rsidRPr="003D122D" w:rsidRDefault="001B195D" w:rsidP="006E4BEF">
      <w:pPr>
        <w:jc w:val="both"/>
        <w:rPr>
          <w:rFonts w:ascii="Basker-Semitic" w:hAnsi="Basker-Semitic"/>
          <w:i/>
          <w:lang w:val="en-US"/>
        </w:rPr>
      </w:pPr>
      <w:r w:rsidRPr="003D122D">
        <w:rPr>
          <w:rFonts w:ascii="Baskerville Win95BT" w:hAnsi="Baskerville Win95BT" w:cs="Charis SIL"/>
          <w:iCs/>
          <w:lang w:val="en-US"/>
        </w:rPr>
        <w:t xml:space="preserve">Impf. 3 sg. m.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kténa</w:t>
      </w:r>
      <w:r w:rsidRPr="003D122D">
        <w:rPr>
          <w:rFonts w:ascii="Basker-Semitic" w:hAnsi="Basker-Semitic" w:cs="Charis SIL"/>
          <w:i/>
          <w:lang w:val="en-US"/>
        </w:rPr>
        <w:t>µ</w:t>
      </w:r>
      <w:r w:rsidRPr="003D122D">
        <w:rPr>
          <w:rFonts w:ascii="Baskerville Win95BT" w:hAnsi="Baskerville Win95BT" w:cs="Charis SIL"/>
          <w:iCs/>
          <w:lang w:val="en-US"/>
        </w:rPr>
        <w:t xml:space="preserve"> (22:82), pl. m.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któn</w:t>
      </w:r>
      <w:r w:rsidRPr="003D122D">
        <w:rPr>
          <w:rFonts w:ascii="Basker-Semitic" w:hAnsi="Basker-Semitic" w:cs="Charis SIL"/>
          <w:i/>
          <w:lang w:val="en-US"/>
        </w:rPr>
        <w:t>3µ</w:t>
      </w:r>
      <w:r w:rsidRPr="003D122D">
        <w:rPr>
          <w:rFonts w:ascii="Baskerville Win95BT" w:hAnsi="Baskerville Win95BT" w:cs="Charis SIL"/>
          <w:iCs/>
          <w:lang w:val="en-US"/>
        </w:rPr>
        <w:t xml:space="preserve"> (5:25), 2 sg. m. </w:t>
      </w:r>
      <w:r w:rsidRPr="003D122D">
        <w:rPr>
          <w:rFonts w:ascii="Baskerville Win95BT" w:hAnsi="Baskerville Win95BT" w:cs="Charis SIL"/>
          <w:i/>
          <w:lang w:val="en-US"/>
        </w:rPr>
        <w:t>t</w:t>
      </w:r>
      <w:r w:rsidRPr="003D122D">
        <w:rPr>
          <w:rFonts w:ascii="Basker-Semitic" w:hAnsi="Basker-Semitic" w:cs="Charis SIL"/>
          <w:i/>
          <w:lang w:val="en-US"/>
        </w:rPr>
        <w:t>3</w:t>
      </w:r>
      <w:r w:rsidRPr="003D122D">
        <w:rPr>
          <w:rFonts w:ascii="Baskerville Win95BT" w:hAnsi="Baskerville Win95BT" w:cs="Charis SIL"/>
          <w:i/>
          <w:lang w:val="en-US"/>
        </w:rPr>
        <w:t>kténa</w:t>
      </w:r>
      <w:r w:rsidRPr="003D122D">
        <w:rPr>
          <w:rFonts w:ascii="Basker-Semitic" w:hAnsi="Basker-Semitic" w:cs="Charis SIL"/>
          <w:i/>
          <w:lang w:val="en-US"/>
        </w:rPr>
        <w:t>µ</w:t>
      </w:r>
      <w:r>
        <w:rPr>
          <w:rFonts w:ascii="Baskerville Win95BT" w:hAnsi="Baskerville Win95BT" w:cs="Charis SIL"/>
          <w:lang w:val="en-US"/>
        </w:rPr>
        <w:t xml:space="preserve"> (2:41, 31:19</w:t>
      </w:r>
      <w:r w:rsidRPr="003D122D">
        <w:rPr>
          <w:rFonts w:ascii="Baskerville Win95BT" w:hAnsi="Baskerville Win95BT" w:cs="Charis SIL"/>
          <w:lang w:val="en-US"/>
        </w:rPr>
        <w:t>), 1 sg.</w:t>
      </w:r>
      <w:r w:rsidRPr="003D122D">
        <w:rPr>
          <w:rFonts w:ascii="Charis SIL" w:hAnsi="Charis SIL" w:cs="Charis SIL"/>
          <w:i/>
          <w:lang w:val="en-US"/>
        </w:rPr>
        <w:t xml:space="preserve"> </w:t>
      </w:r>
      <w:r w:rsidRPr="003D122D">
        <w:rPr>
          <w:rFonts w:ascii="Basker-Semitic" w:hAnsi="Basker-Semitic"/>
          <w:i/>
          <w:lang w:val="en-US"/>
        </w:rPr>
        <w:t>3</w:t>
      </w:r>
      <w:r w:rsidRPr="003D122D">
        <w:rPr>
          <w:rFonts w:ascii="Baskerville Win95BT" w:hAnsi="Baskerville Win95BT"/>
          <w:i/>
          <w:lang w:val="en-US"/>
        </w:rPr>
        <w:t>kténa</w:t>
      </w:r>
      <w:r w:rsidRPr="003D122D">
        <w:rPr>
          <w:rFonts w:ascii="Basker-Semitic" w:hAnsi="Basker-Semitic"/>
          <w:i/>
          <w:lang w:val="en-US"/>
        </w:rPr>
        <w:t>µ</w:t>
      </w:r>
      <w:r>
        <w:rPr>
          <w:rFonts w:ascii="Basker-Semitic" w:hAnsi="Basker-Semitic"/>
          <w:i/>
          <w:lang w:val="en-US"/>
        </w:rPr>
        <w:t xml:space="preserve"> </w:t>
      </w:r>
      <w:r w:rsidRPr="003D122D">
        <w:rPr>
          <w:rFonts w:ascii="Baskerville Win95BT" w:hAnsi="Baskerville Win95BT" w:cs="Charis SIL"/>
          <w:iCs/>
          <w:lang w:val="en-US"/>
        </w:rPr>
        <w:t>(</w:t>
      </w:r>
      <w:r>
        <w:rPr>
          <w:rFonts w:ascii="Baskerville Win95BT" w:hAnsi="Baskerville Win95BT" w:cs="Charis SIL"/>
          <w:iCs/>
          <w:lang w:val="en-US"/>
        </w:rPr>
        <w:t>25:47)</w:t>
      </w:r>
    </w:p>
    <w:p w:rsidR="001B195D" w:rsidRPr="003D122D" w:rsidRDefault="001B195D" w:rsidP="00011168">
      <w:pPr>
        <w:jc w:val="both"/>
        <w:rPr>
          <w:rFonts w:ascii="Baskerville Win95BT" w:hAnsi="Baskerville Win95BT" w:cs="Charis SIL"/>
          <w:iCs/>
          <w:lang w:val="en-US"/>
        </w:rPr>
      </w:pPr>
      <w:r>
        <w:rPr>
          <w:rFonts w:ascii="Baskerville Win95BT" w:hAnsi="Baskerville Win95BT" w:cs="Charis SIL"/>
          <w:iCs/>
          <w:lang w:val="en-US"/>
        </w:rPr>
        <w:t>Juss. 1</w:t>
      </w:r>
      <w:r w:rsidRPr="003D122D">
        <w:rPr>
          <w:rFonts w:ascii="Baskerville Win95BT" w:hAnsi="Baskerville Win95BT" w:cs="Charis SIL"/>
          <w:iCs/>
          <w:lang w:val="en-US"/>
        </w:rPr>
        <w:t xml:space="preserve"> sg. </w:t>
      </w:r>
      <w:r>
        <w:rPr>
          <w:rFonts w:cs="Times New Roman"/>
          <w:i/>
          <w:lang w:val="en-US"/>
        </w:rPr>
        <w:t>ḷ</w:t>
      </w:r>
      <w:r w:rsidRPr="003D122D">
        <w:rPr>
          <w:rFonts w:ascii="Basker-Semitic" w:hAnsi="Basker-Semitic"/>
          <w:i/>
          <w:lang w:val="en-US"/>
        </w:rPr>
        <w:t>3</w:t>
      </w:r>
      <w:r w:rsidRPr="003D122D">
        <w:rPr>
          <w:rFonts w:ascii="Baskerville Win95BT" w:hAnsi="Baskerville Win95BT" w:cs="Charis SIL"/>
          <w:i/>
          <w:lang w:val="en-US"/>
        </w:rPr>
        <w:t>kténa</w:t>
      </w:r>
      <w:r w:rsidRPr="003D122D">
        <w:rPr>
          <w:rFonts w:ascii="Basker-Semitic" w:hAnsi="Basker-Semitic" w:cs="Charis SIL"/>
          <w:i/>
          <w:lang w:val="en-US"/>
        </w:rPr>
        <w:t xml:space="preserve">µ </w:t>
      </w:r>
      <w:r w:rsidRPr="003D122D">
        <w:rPr>
          <w:rFonts w:ascii="Baskerville Win95BT" w:hAnsi="Baskerville Win95BT" w:cs="Charis SIL"/>
          <w:iCs/>
          <w:lang w:val="en-US"/>
        </w:rPr>
        <w:t>(</w:t>
      </w:r>
      <w:r w:rsidRPr="003D122D">
        <w:rPr>
          <w:rFonts w:ascii="Baskerville Win95BT" w:hAnsi="Baskerville Win95BT" w:cs="Charis SIL"/>
          <w:i/>
          <w:lang w:val="en-US"/>
        </w:rPr>
        <w:t>26:80</w:t>
      </w:r>
      <w:r w:rsidRPr="003D122D">
        <w:rPr>
          <w:rFonts w:ascii="Baskerville Win95BT" w:hAnsi="Baskerville Win95BT" w:cs="Charis SIL"/>
          <w:iCs/>
          <w:lang w:val="en-US"/>
        </w:rPr>
        <w:t>)</w:t>
      </w:r>
    </w:p>
    <w:p w:rsidR="001B195D" w:rsidRPr="003D122D" w:rsidRDefault="001B195D" w:rsidP="007C1C27">
      <w:pPr>
        <w:jc w:val="both"/>
        <w:rPr>
          <w:rFonts w:ascii="Baskerville Win95BT" w:hAnsi="Baskerville Win95BT" w:cs="Charis SIL"/>
          <w:sz w:val="20"/>
          <w:szCs w:val="20"/>
          <w:lang w:val="en-US"/>
        </w:rPr>
      </w:pPr>
      <w:r w:rsidRPr="003D122D">
        <w:rPr>
          <w:rFonts w:ascii="Basker-Semitic" w:hAnsi="Basker-Semitic" w:cs="Charis SIL"/>
          <w:b/>
          <w:bCs/>
          <w:i/>
          <w:iCs/>
          <w:sz w:val="20"/>
          <w:szCs w:val="20"/>
          <w:lang w:val="en-US"/>
        </w:rPr>
        <w:t xml:space="preserve">› </w:t>
      </w:r>
      <w:r w:rsidRPr="003D122D">
        <w:rPr>
          <w:rFonts w:ascii="Baskerville Win95BT" w:hAnsi="Baskerville Win95BT" w:cs="Charis SIL"/>
          <w:sz w:val="20"/>
          <w:szCs w:val="20"/>
          <w:lang w:val="en-US"/>
        </w:rPr>
        <w:t>‘To return to (</w:t>
      </w:r>
      <w:r w:rsidRPr="003D122D">
        <w:rPr>
          <w:rFonts w:ascii="Baskerville Win95BT" w:hAnsi="Baskerville Win95BT" w:cs="Charis SIL"/>
          <w:i/>
          <w:sz w:val="20"/>
          <w:szCs w:val="20"/>
          <w:lang w:val="en-US"/>
        </w:rPr>
        <w:t>di</w:t>
      </w:r>
      <w:r w:rsidRPr="003D122D">
        <w:rPr>
          <w:rFonts w:ascii="Baskerville Win95BT" w:hAnsi="Baskerville Win95BT" w:cs="Charis SIL"/>
          <w:sz w:val="20"/>
          <w:szCs w:val="20"/>
          <w:lang w:val="en-US"/>
        </w:rPr>
        <w:t xml:space="preserve">-)’: 4:15; ‘to </w:t>
      </w:r>
      <w:r>
        <w:rPr>
          <w:rFonts w:ascii="Baskerville Win95BT" w:hAnsi="Baskerville Win95BT" w:cs="Charis SIL"/>
          <w:sz w:val="20"/>
          <w:szCs w:val="20"/>
          <w:lang w:val="en-US"/>
        </w:rPr>
        <w:t>return to life’: 19:48, 22:82.84</w:t>
      </w:r>
      <w:r w:rsidRPr="003D122D">
        <w:rPr>
          <w:rFonts w:ascii="Baskerville Win95BT" w:hAnsi="Baskerville Win95BT" w:cs="Charis SIL"/>
          <w:sz w:val="20"/>
          <w:szCs w:val="20"/>
          <w:lang w:val="en-US"/>
        </w:rPr>
        <w:t>; ‘to repent’: 5:25.</w:t>
      </w:r>
    </w:p>
    <w:p w:rsidR="001B195D" w:rsidRPr="003D122D" w:rsidRDefault="001B195D" w:rsidP="006E4BEF">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221</w:t>
      </w:r>
    </w:p>
    <w:p w:rsidR="001B195D" w:rsidRPr="003D122D" w:rsidRDefault="001B195D" w:rsidP="006E4BEF">
      <w:pPr>
        <w:jc w:val="both"/>
        <w:rPr>
          <w:rFonts w:ascii="Baskerville Win95BT" w:hAnsi="Baskerville Win95BT"/>
          <w:bCs/>
          <w:sz w:val="20"/>
          <w:szCs w:val="20"/>
          <w:lang w:val="en-US"/>
        </w:rPr>
      </w:pPr>
    </w:p>
    <w:p w:rsidR="001B195D" w:rsidRPr="003D122D" w:rsidRDefault="001B195D" w:rsidP="007C1C27">
      <w:pPr>
        <w:jc w:val="both"/>
        <w:rPr>
          <w:rFonts w:ascii="Arabic Typesetting" w:hAnsi="Arabic Typesetting"/>
          <w:sz w:val="40"/>
          <w:rtl/>
          <w:lang w:val="en-US"/>
        </w:rPr>
      </w:pPr>
      <w:r w:rsidRPr="003D122D">
        <w:rPr>
          <w:rFonts w:ascii="Baskerville Win95BT" w:hAnsi="Baskerville Win95BT"/>
          <w:b/>
          <w:i/>
          <w:iCs/>
          <w:lang w:val="en-US"/>
        </w:rPr>
        <w:t>kón</w:t>
      </w:r>
      <w:r w:rsidRPr="003D122D">
        <w:rPr>
          <w:rFonts w:ascii="Basker-Semitic" w:hAnsi="Basker-Semitic"/>
          <w:b/>
          <w:i/>
          <w:iCs/>
          <w:lang w:val="en-US"/>
        </w:rPr>
        <w:t>3</w:t>
      </w:r>
      <w:r w:rsidRPr="003D122D">
        <w:rPr>
          <w:rFonts w:ascii="Baskerville Win95BT" w:hAnsi="Baskerville Win95BT"/>
          <w:b/>
          <w:i/>
          <w:iCs/>
          <w:lang w:val="en-US"/>
        </w:rPr>
        <w:t>m</w:t>
      </w:r>
      <w:r w:rsidRPr="003D122D">
        <w:rPr>
          <w:rFonts w:ascii="Baskerville Win95BT" w:hAnsi="Baskerville Win95BT"/>
          <w:bCs/>
          <w:i/>
          <w:iCs/>
          <w:lang w:val="en-US"/>
        </w:rPr>
        <w:t xml:space="preserve"> </w:t>
      </w:r>
      <w:r w:rsidRPr="003D122D">
        <w:rPr>
          <w:rFonts w:ascii="Baskerville Win95BT" w:hAnsi="Baskerville Win95BT"/>
          <w:lang w:val="en-US"/>
        </w:rPr>
        <w:t>f.</w:t>
      </w:r>
      <w:r w:rsidRPr="003D122D">
        <w:rPr>
          <w:rFonts w:ascii="Baskerville Win95BT" w:hAnsi="Baskerville Win95BT"/>
          <w:bCs/>
          <w:lang w:val="en-US"/>
        </w:rPr>
        <w:t xml:space="preserve"> (du. </w:t>
      </w:r>
      <w:r w:rsidRPr="00EE44C6">
        <w:rPr>
          <w:rFonts w:ascii="Baskerville Win95BT" w:hAnsi="Baskerville Win95BT"/>
          <w:bCs/>
          <w:i/>
          <w:iCs/>
          <w:lang w:val="en-US"/>
        </w:rPr>
        <w:t>kónmi</w:t>
      </w:r>
      <w:r>
        <w:rPr>
          <w:rFonts w:ascii="Baskerville Win95BT" w:hAnsi="Baskerville Win95BT"/>
          <w:bCs/>
          <w:lang w:val="en-US"/>
        </w:rPr>
        <w:t xml:space="preserve"> or </w:t>
      </w:r>
      <w:r w:rsidRPr="00EE44C6">
        <w:rPr>
          <w:rFonts w:ascii="Baskerville Win95BT" w:hAnsi="Baskerville Win95BT"/>
          <w:bCs/>
          <w:i/>
          <w:lang w:val="en-US"/>
        </w:rPr>
        <w:t>koními</w:t>
      </w:r>
      <w:r w:rsidRPr="003D122D">
        <w:rPr>
          <w:rFonts w:ascii="Baskerville Win95BT" w:hAnsi="Baskerville Win95BT"/>
          <w:bCs/>
          <w:lang w:val="en-US"/>
        </w:rPr>
        <w:t xml:space="preserve">, pl. </w:t>
      </w:r>
      <w:r w:rsidRPr="003D122D">
        <w:rPr>
          <w:rFonts w:ascii="Baskerville Win95BT" w:hAnsi="Baskerville Win95BT"/>
          <w:bCs/>
          <w:i/>
          <w:iCs/>
          <w:lang w:val="en-US"/>
        </w:rPr>
        <w:t>kénhom</w:t>
      </w:r>
      <w:r w:rsidRPr="003D122D">
        <w:rPr>
          <w:rFonts w:ascii="Baskerville Win95BT" w:hAnsi="Baskerville Win95BT"/>
          <w:bCs/>
          <w:lang w:val="en-US"/>
        </w:rPr>
        <w:t>)</w:t>
      </w:r>
      <w:r w:rsidRPr="003D122D">
        <w:rPr>
          <w:rFonts w:ascii="Baskerville Win95BT" w:hAnsi="Baskerville Win95BT"/>
          <w:b/>
          <w:i/>
          <w:iCs/>
          <w:lang w:val="en-US"/>
        </w:rPr>
        <w:t xml:space="preserve"> </w:t>
      </w:r>
      <w:r w:rsidRPr="003D122D">
        <w:rPr>
          <w:rFonts w:ascii="Baskerville Win95BT" w:hAnsi="Baskerville Win95BT"/>
          <w:lang w:val="en-US"/>
        </w:rPr>
        <w:t xml:space="preserve">‘louse’ </w:t>
      </w:r>
      <w:r w:rsidRPr="003D122D">
        <w:rPr>
          <w:rFonts w:ascii="Arabic Typesetting" w:hAnsi="Arabic Typesetting"/>
          <w:sz w:val="40"/>
          <w:rtl/>
          <w:lang w:val="en-US"/>
        </w:rPr>
        <w:t xml:space="preserve">قملة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كُانٞم</w:t>
      </w:r>
    </w:p>
    <w:p w:rsidR="001B195D" w:rsidRPr="003D122D" w:rsidRDefault="001B195D" w:rsidP="006E4BEF">
      <w:pPr>
        <w:jc w:val="both"/>
        <w:rPr>
          <w:rFonts w:ascii="Baskerville Win95BT" w:hAnsi="Baskerville Win95BT"/>
          <w:i/>
          <w:lang w:val="en-US"/>
        </w:rPr>
      </w:pPr>
      <w:r w:rsidRPr="003D122D">
        <w:rPr>
          <w:rFonts w:ascii="Baskerville Win95BT" w:hAnsi="Baskerville Win95BT"/>
          <w:lang w:val="en-US"/>
        </w:rPr>
        <w:t xml:space="preserve">pl. </w:t>
      </w:r>
      <w:r w:rsidRPr="003D122D">
        <w:rPr>
          <w:rFonts w:ascii="Baskerville Win95BT" w:hAnsi="Baskerville Win95BT"/>
          <w:i/>
          <w:lang w:val="en-US"/>
        </w:rPr>
        <w:t>20:5</w:t>
      </w:r>
      <w:r w:rsidRPr="003D122D">
        <w:rPr>
          <w:rFonts w:ascii="Baskerville Win95BT" w:hAnsi="Baskerville Win95BT"/>
          <w:lang w:val="en-US"/>
        </w:rPr>
        <w:t xml:space="preserve">, </w:t>
      </w:r>
      <w:r w:rsidRPr="003D122D">
        <w:rPr>
          <w:rFonts w:ascii="Baskerville Win95BT" w:hAnsi="Baskerville Win95BT"/>
          <w:i/>
          <w:lang w:val="en-US"/>
        </w:rPr>
        <w:t>30:3</w:t>
      </w:r>
    </w:p>
    <w:p w:rsidR="001B195D" w:rsidRPr="003D122D" w:rsidRDefault="001B195D" w:rsidP="006E4BEF">
      <w:pPr>
        <w:jc w:val="both"/>
        <w:rPr>
          <w:rFonts w:ascii="Baskerville Win95BT" w:hAnsi="Baskerville Win95BT"/>
          <w:b/>
          <w:lang w:val="en-US"/>
        </w:rPr>
      </w:pPr>
      <w:r w:rsidRPr="003D122D">
        <w:rPr>
          <w:bCs/>
          <w:sz w:val="20"/>
          <w:szCs w:val="20"/>
          <w:lang w:val="en-US"/>
        </w:rPr>
        <w:t>●</w:t>
      </w:r>
      <w:r w:rsidRPr="003D122D">
        <w:rPr>
          <w:rFonts w:ascii="Baskerville Win95BT" w:hAnsi="Baskerville Win95BT"/>
          <w:bCs/>
          <w:sz w:val="20"/>
          <w:szCs w:val="20"/>
          <w:lang w:val="en-US"/>
        </w:rPr>
        <w:t xml:space="preserve"> LS 221</w:t>
      </w:r>
    </w:p>
    <w:p w:rsidR="001B195D" w:rsidRPr="003D122D" w:rsidRDefault="001B195D" w:rsidP="00160169">
      <w:pPr>
        <w:jc w:val="both"/>
        <w:rPr>
          <w:rFonts w:ascii="Basker-Semitic" w:hAnsi="Basker-Semitic"/>
          <w:i/>
          <w:lang w:val="en-US"/>
        </w:rPr>
      </w:pPr>
    </w:p>
    <w:p w:rsidR="001B195D" w:rsidRPr="003D122D" w:rsidRDefault="001B195D" w:rsidP="000F098D">
      <w:pPr>
        <w:jc w:val="both"/>
        <w:rPr>
          <w:rFonts w:ascii="Arabic Typesetting" w:hAnsi="Arabic Typesetting"/>
          <w:sz w:val="40"/>
          <w:rtl/>
          <w:lang w:val="en-US"/>
        </w:rPr>
      </w:pPr>
      <w:r w:rsidRPr="003D122D">
        <w:rPr>
          <w:rFonts w:ascii="Baskerville Win95BT" w:hAnsi="Baskerville Win95BT"/>
          <w:b/>
          <w:iCs/>
          <w:lang w:val="en-US"/>
        </w:rPr>
        <w:t>IV</w:t>
      </w:r>
      <w:r w:rsidRPr="003D122D">
        <w:rPr>
          <w:rFonts w:ascii="Baskerville Win95BT" w:hAnsi="Baskerville Win95BT"/>
          <w:iCs/>
          <w:lang w:val="en-US"/>
        </w:rPr>
        <w:t xml:space="preserve"> </w:t>
      </w:r>
      <w:r w:rsidRPr="003D122D">
        <w:rPr>
          <w:rFonts w:ascii="Baskerville Win95BT" w:hAnsi="Baskerville Win95BT"/>
          <w:b/>
          <w:i/>
          <w:iCs/>
          <w:lang w:val="en-US"/>
        </w:rPr>
        <w:t>k</w:t>
      </w:r>
      <w:r w:rsidRPr="00602C75">
        <w:rPr>
          <w:rFonts w:ascii="Basker-Semitic" w:hAnsi="Basker-Semitic"/>
          <w:b/>
          <w:i/>
          <w:iCs/>
          <w:vertAlign w:val="superscript"/>
          <w:lang w:val="en-US"/>
        </w:rPr>
        <w:t>3</w:t>
      </w:r>
      <w:r>
        <w:rPr>
          <w:rFonts w:ascii="Baskerville Win95BT" w:hAnsi="Baskerville Win95BT"/>
          <w:b/>
          <w:i/>
          <w:iCs/>
          <w:lang w:val="en-US"/>
        </w:rPr>
        <w:t>ne</w:t>
      </w:r>
      <w:r w:rsidRPr="003D122D">
        <w:rPr>
          <w:rFonts w:ascii="Baskerville Win95BT" w:hAnsi="Baskerville Win95BT"/>
          <w:b/>
          <w:i/>
          <w:iCs/>
          <w:lang w:val="en-US"/>
        </w:rPr>
        <w:t>n</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knén</w:t>
      </w:r>
      <w:r w:rsidRPr="003D122D">
        <w:rPr>
          <w:rFonts w:ascii="Baskerville Win95BT" w:hAnsi="Baskerville Win95BT"/>
          <w:lang w:val="en-US"/>
        </w:rPr>
        <w:t xml:space="preserve"> or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k</w:t>
      </w:r>
      <w:r w:rsidRPr="003D122D">
        <w:rPr>
          <w:rFonts w:ascii="Basker-Semitic" w:hAnsi="Basker-Semitic"/>
          <w:i/>
          <w:iCs/>
          <w:lang w:val="en-US"/>
        </w:rPr>
        <w:t>6</w:t>
      </w:r>
      <w:r w:rsidRPr="003D122D">
        <w:rPr>
          <w:rFonts w:ascii="Baskerville Win95BT" w:hAnsi="Baskerville Win95BT"/>
          <w:i/>
          <w:iCs/>
          <w:lang w:val="en-US"/>
        </w:rPr>
        <w:t>non</w:t>
      </w:r>
      <w:r w:rsidRPr="003D122D">
        <w:rPr>
          <w:rFonts w:ascii="Baskerville Win95BT" w:hAnsi="Baskerville Win95BT"/>
          <w:lang w:val="en-US"/>
        </w:rPr>
        <w:t>/</w:t>
      </w:r>
      <w:r w:rsidRPr="003D122D">
        <w:rPr>
          <w:rFonts w:ascii="Baskerville Win95BT" w:hAnsi="Baskerville Win95BT" w:cs="Charis SIL"/>
          <w:i/>
          <w:lang w:val="en-US"/>
        </w:rPr>
        <w:t>ľ</w:t>
      </w:r>
      <w:r w:rsidRPr="003D122D">
        <w:rPr>
          <w:rFonts w:ascii="Baskerville Win95BT" w:hAnsi="Baskerville Win95BT"/>
          <w:i/>
          <w:iCs/>
          <w:lang w:val="en-US"/>
        </w:rPr>
        <w:t>ákn</w:t>
      </w:r>
      <w:r w:rsidRPr="00293DEB">
        <w:rPr>
          <w:rFonts w:ascii="Basker-Semitic" w:hAnsi="Basker-Semitic" w:cs="Charis SIL"/>
          <w:i/>
          <w:iCs/>
          <w:lang w:val="en-US"/>
        </w:rPr>
        <w:t>5</w:t>
      </w:r>
      <w:r w:rsidRPr="003D122D">
        <w:rPr>
          <w:rFonts w:ascii="Baskerville Win95BT" w:hAnsi="Baskerville Win95BT"/>
          <w:i/>
          <w:iCs/>
          <w:lang w:val="en-US"/>
        </w:rPr>
        <w:t>n</w:t>
      </w:r>
      <w:r w:rsidRPr="003D122D">
        <w:rPr>
          <w:rFonts w:ascii="Baskerville Win95BT" w:hAnsi="Baskerville Win95BT"/>
          <w:lang w:val="en-US"/>
        </w:rPr>
        <w:t>) ‘to protect from rain’</w:t>
      </w:r>
      <w:r>
        <w:rPr>
          <w:rFonts w:ascii="Baskerville Win95BT" w:hAnsi="Baskerville Win95BT"/>
          <w:lang w:val="en-US"/>
        </w:rPr>
        <w:t xml:space="preserve"> </w:t>
      </w:r>
      <w:r w:rsidRPr="003D122D">
        <w:rPr>
          <w:rFonts w:ascii="Calibri" w:hAnsi="Calibri" w:hint="eastAsia"/>
          <w:sz w:val="40"/>
          <w:rtl/>
        </w:rPr>
        <w:t>حمى</w:t>
      </w:r>
      <w:r w:rsidRPr="003D122D">
        <w:rPr>
          <w:rFonts w:ascii="Arabic Typesetting" w:hAnsi="Arabic Typesetting"/>
          <w:sz w:val="40"/>
          <w:rtl/>
        </w:rPr>
        <w:t xml:space="preserve"> شيئاً من المطر</w:t>
      </w:r>
      <w:r w:rsidRPr="003D122D">
        <w:rPr>
          <w:rFonts w:ascii="Baskerville Win95BT" w:hAnsi="Baskerville Win95BT"/>
          <w:lang w:val="en-US"/>
        </w:rPr>
        <w:t xml:space="preserve"> </w:t>
      </w:r>
      <w:r w:rsidRPr="003D122D">
        <w:rPr>
          <w:rFonts w:ascii="Arabic Typesetting" w:hAnsi="Arabic Typesetting"/>
          <w:sz w:val="40"/>
          <w:lang w:val="en-US"/>
        </w:rPr>
        <w:t xml:space="preserve">  </w:t>
      </w:r>
      <w:r w:rsidRPr="003D122D">
        <w:rPr>
          <w:rFonts w:ascii="Arabic Typesetting" w:hAnsi="Arabic Typesetting"/>
          <w:b/>
          <w:bCs/>
          <w:sz w:val="40"/>
          <w:rtl/>
          <w:lang w:val="en-US"/>
        </w:rPr>
        <w:t>كنٞان</w:t>
      </w:r>
      <w:r>
        <w:rPr>
          <w:rFonts w:ascii="Arabic Typesetting" w:hAnsi="Arabic Typesetting"/>
          <w:b/>
          <w:bCs/>
          <w:sz w:val="40"/>
          <w:lang w:val="en-US"/>
        </w:rPr>
        <w:t xml:space="preserve">  </w:t>
      </w:r>
    </w:p>
    <w:p w:rsidR="001B195D" w:rsidRPr="003D122D" w:rsidRDefault="001B195D" w:rsidP="00011168">
      <w:pPr>
        <w:jc w:val="both"/>
        <w:rPr>
          <w:rFonts w:ascii="Arabic Typesetting" w:hAnsi="Arabic Typesetting"/>
          <w:sz w:val="40"/>
          <w:rtl/>
          <w:lang w:val="en-US"/>
        </w:rPr>
      </w:pPr>
      <w:r w:rsidRPr="003D122D">
        <w:rPr>
          <w:rFonts w:ascii="Baskerville Win95BT" w:hAnsi="Baskerville Win95BT"/>
          <w:b/>
          <w:lang w:val="en-US"/>
        </w:rPr>
        <w:t xml:space="preserve">P </w:t>
      </w:r>
      <w:r w:rsidRPr="003D122D">
        <w:rPr>
          <w:rFonts w:ascii="Baskerville Win95BT" w:hAnsi="Baskerville Win95BT"/>
          <w:b/>
          <w:i/>
          <w:iCs/>
          <w:lang w:val="en-US"/>
        </w:rPr>
        <w:t>k</w:t>
      </w:r>
      <w:r w:rsidRPr="003D122D">
        <w:rPr>
          <w:rFonts w:ascii="Baskerville Win95BT" w:hAnsi="Baskerville Win95BT"/>
          <w:b/>
          <w:i/>
          <w:iCs/>
          <w:vertAlign w:val="superscript"/>
          <w:lang w:val="en-US"/>
        </w:rPr>
        <w:t>i</w:t>
      </w:r>
      <w:r w:rsidRPr="003D122D">
        <w:rPr>
          <w:rFonts w:ascii="Baskerville Win95BT" w:hAnsi="Baskerville Win95BT"/>
          <w:b/>
          <w:i/>
          <w:iCs/>
          <w:lang w:val="en-US"/>
        </w:rPr>
        <w:t>n</w:t>
      </w:r>
      <w:r>
        <w:rPr>
          <w:rFonts w:ascii="Basker-Semitic" w:hAnsi="Basker-Semitic"/>
          <w:b/>
          <w:i/>
          <w:iCs/>
          <w:lang w:val="en-US"/>
        </w:rPr>
        <w:t>5</w:t>
      </w:r>
      <w:r w:rsidRPr="003D122D">
        <w:rPr>
          <w:rFonts w:ascii="Baskerville Win95BT" w:hAnsi="Baskerville Win95BT"/>
          <w:b/>
          <w:i/>
          <w:iCs/>
          <w:lang w:val="en-US"/>
        </w:rPr>
        <w:t>n</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kóunon</w:t>
      </w:r>
      <w:r w:rsidRPr="003D122D">
        <w:rPr>
          <w:rFonts w:ascii="Baskerville Win95BT" w:hAnsi="Baskerville Win95BT"/>
          <w:lang w:val="en-US"/>
        </w:rPr>
        <w:t>/</w:t>
      </w:r>
      <w:r w:rsidRPr="003D122D">
        <w:rPr>
          <w:rFonts w:ascii="Baskerville Win95BT" w:hAnsi="Baskerville Win95BT" w:cs="Charis SIL"/>
          <w:i/>
          <w:lang w:val="en-US"/>
        </w:rPr>
        <w:t>ľ</w:t>
      </w:r>
      <w:r w:rsidRPr="003D122D">
        <w:rPr>
          <w:rFonts w:ascii="Baskerville Win95BT" w:hAnsi="Baskerville Win95BT"/>
          <w:i/>
          <w:iCs/>
          <w:lang w:val="en-US"/>
        </w:rPr>
        <w:t>iknón</w:t>
      </w:r>
      <w:r w:rsidRPr="003D122D">
        <w:rPr>
          <w:rFonts w:ascii="Baskerville Win95BT" w:hAnsi="Baskerville Win95BT"/>
          <w:lang w:val="en-US"/>
        </w:rPr>
        <w:t xml:space="preserve">) </w:t>
      </w:r>
      <w:r w:rsidRPr="003D122D">
        <w:rPr>
          <w:rFonts w:ascii="Arabic Typesetting" w:hAnsi="Arabic Typesetting"/>
          <w:b/>
          <w:bCs/>
          <w:sz w:val="40"/>
          <w:rtl/>
          <w:lang w:val="en-US"/>
        </w:rPr>
        <w:t>كِنَان</w:t>
      </w:r>
    </w:p>
    <w:p w:rsidR="001B195D" w:rsidRPr="003D122D" w:rsidRDefault="001B195D" w:rsidP="00420E0E">
      <w:pPr>
        <w:jc w:val="both"/>
        <w:rPr>
          <w:rFonts w:ascii="Baskerville Win95BT" w:hAnsi="Baskerville Win95BT"/>
          <w:lang w:val="en-US"/>
        </w:rPr>
      </w:pPr>
      <w:r w:rsidRPr="003D122D">
        <w:rPr>
          <w:rFonts w:ascii="Baskerville Win95BT" w:hAnsi="Baskerville Win95BT"/>
          <w:iCs/>
          <w:lang w:val="en-US"/>
        </w:rPr>
        <w:t xml:space="preserve">Pf. 3 pl. f. </w:t>
      </w:r>
      <w:r w:rsidRPr="003D122D">
        <w:rPr>
          <w:rFonts w:ascii="Baskerville Win95BT" w:hAnsi="Baskerville Win95BT"/>
          <w:i/>
          <w:iCs/>
          <w:lang w:val="en-US"/>
        </w:rPr>
        <w:t>k</w:t>
      </w:r>
      <w:r w:rsidRPr="003D122D">
        <w:rPr>
          <w:rFonts w:ascii="Baskerville Win95BT" w:hAnsi="Baskerville Win95BT"/>
          <w:i/>
          <w:iCs/>
          <w:vertAlign w:val="superscript"/>
          <w:lang w:val="en-US"/>
        </w:rPr>
        <w:t>i</w:t>
      </w:r>
      <w:r w:rsidRPr="003D122D">
        <w:rPr>
          <w:rFonts w:ascii="Baskerville Win95BT" w:hAnsi="Baskerville Win95BT"/>
          <w:i/>
          <w:iCs/>
          <w:lang w:val="en-US"/>
        </w:rPr>
        <w:t>n</w:t>
      </w:r>
      <w:r w:rsidRPr="0019513C">
        <w:rPr>
          <w:rFonts w:ascii="Basker-Semitic" w:hAnsi="Basker-Semitic"/>
          <w:i/>
          <w:iCs/>
          <w:lang w:val="en-US"/>
        </w:rPr>
        <w:t>5</w:t>
      </w:r>
      <w:r w:rsidRPr="003D122D">
        <w:rPr>
          <w:rFonts w:ascii="Baskerville Win95BT" w:hAnsi="Baskerville Win95BT"/>
          <w:i/>
          <w:iCs/>
          <w:lang w:val="en-US"/>
        </w:rPr>
        <w:t>n</w:t>
      </w:r>
      <w:r w:rsidRPr="003D122D">
        <w:rPr>
          <w:rFonts w:ascii="Baskerville Win95BT" w:hAnsi="Baskerville Win95BT"/>
          <w:lang w:val="en-US"/>
        </w:rPr>
        <w:t xml:space="preserve"> (</w:t>
      </w:r>
      <w:r w:rsidRPr="003D122D">
        <w:rPr>
          <w:rFonts w:ascii="Baskerville Win95BT" w:hAnsi="Baskerville Win95BT"/>
          <w:i/>
          <w:iCs/>
          <w:lang w:val="en-US"/>
        </w:rPr>
        <w:t>23:27</w:t>
      </w:r>
      <w:r w:rsidRPr="003D122D">
        <w:rPr>
          <w:rFonts w:ascii="Baskerville Win95BT" w:hAnsi="Baskerville Win95BT"/>
          <w:lang w:val="en-US"/>
        </w:rPr>
        <w:t>)</w:t>
      </w:r>
    </w:p>
    <w:p w:rsidR="001B195D" w:rsidRPr="003D122D" w:rsidRDefault="001B195D" w:rsidP="00011168">
      <w:pPr>
        <w:jc w:val="both"/>
        <w:rPr>
          <w:rFonts w:ascii="Arabic Typesetting" w:hAnsi="Arabic Typesetting"/>
          <w:sz w:val="40"/>
          <w:rtl/>
          <w:lang w:val="en-US"/>
        </w:rPr>
      </w:pPr>
      <w:r w:rsidRPr="003D122D">
        <w:rPr>
          <w:rFonts w:ascii="Baskerville Win95BT" w:hAnsi="Baskerville Win95BT"/>
          <w:b/>
          <w:iCs/>
          <w:lang w:val="en-US"/>
        </w:rPr>
        <w:t xml:space="preserve">X </w:t>
      </w:r>
      <w:r w:rsidRPr="003D122D">
        <w:rPr>
          <w:rFonts w:ascii="Baskerville Win95BT" w:hAnsi="Baskerville Win95BT"/>
          <w:b/>
          <w:i/>
          <w:iCs/>
          <w:lang w:val="en-US"/>
        </w:rPr>
        <w:t>šk</w:t>
      </w:r>
      <w:r w:rsidRPr="00772F46">
        <w:rPr>
          <w:rFonts w:ascii="Basker-Semitic" w:hAnsi="Basker-Semitic"/>
          <w:b/>
          <w:i/>
          <w:iCs/>
          <w:vertAlign w:val="superscript"/>
          <w:lang w:val="en-US"/>
        </w:rPr>
        <w:t>3</w:t>
      </w:r>
      <w:r>
        <w:rPr>
          <w:rFonts w:ascii="Baskerville Win95BT" w:hAnsi="Baskerville Win95BT"/>
          <w:b/>
          <w:i/>
          <w:iCs/>
          <w:lang w:val="en-US"/>
        </w:rPr>
        <w:t>ne</w:t>
      </w:r>
      <w:r w:rsidRPr="003D122D">
        <w:rPr>
          <w:rFonts w:ascii="Baskerville Win95BT" w:hAnsi="Baskerville Win95BT"/>
          <w:b/>
          <w:i/>
          <w:iCs/>
          <w:lang w:val="en-US"/>
        </w:rPr>
        <w:t>n</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šknén</w:t>
      </w:r>
      <w:r w:rsidRPr="003D122D">
        <w:rPr>
          <w:rFonts w:ascii="Baskerville Win95BT" w:hAnsi="Baskerville Win95BT"/>
          <w:lang w:val="en-US"/>
        </w:rPr>
        <w:t>/</w:t>
      </w:r>
      <w:r w:rsidRPr="003D122D">
        <w:rPr>
          <w:rFonts w:ascii="Baskerville Win95BT" w:hAnsi="Baskerville Win95BT" w:cs="Charis SIL"/>
          <w:i/>
          <w:lang w:val="en-US"/>
        </w:rPr>
        <w:t>ľ</w:t>
      </w:r>
      <w:r w:rsidRPr="003D122D">
        <w:rPr>
          <w:rFonts w:ascii="Baskerville Win95BT" w:hAnsi="Baskerville Win95BT"/>
          <w:i/>
          <w:iCs/>
          <w:lang w:val="en-US"/>
        </w:rPr>
        <w:t>išókn</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iCs/>
          <w:lang w:val="en-US"/>
        </w:rPr>
        <w:t xml:space="preserve"> or </w:t>
      </w:r>
      <w:r w:rsidRPr="003D122D">
        <w:rPr>
          <w:rFonts w:ascii="Baskerville Win95BT" w:hAnsi="Baskerville Win95BT" w:cs="Charis SIL"/>
          <w:i/>
          <w:lang w:val="en-US"/>
        </w:rPr>
        <w:t>ľ</w:t>
      </w:r>
      <w:r w:rsidRPr="003D122D">
        <w:rPr>
          <w:rFonts w:ascii="Baskerville Win95BT" w:hAnsi="Baskerville Win95BT"/>
          <w:i/>
          <w:iCs/>
          <w:lang w:val="en-US"/>
        </w:rPr>
        <w:t>iš</w:t>
      </w:r>
      <w:r w:rsidRPr="003D122D">
        <w:rPr>
          <w:rFonts w:ascii="Basker-Semitic" w:hAnsi="Basker-Semitic"/>
          <w:i/>
          <w:iCs/>
          <w:lang w:val="en-US"/>
        </w:rPr>
        <w:t>6</w:t>
      </w:r>
      <w:r w:rsidRPr="003D122D">
        <w:rPr>
          <w:rFonts w:ascii="Baskerville Win95BT" w:hAnsi="Baskerville Win95BT"/>
          <w:i/>
          <w:iCs/>
          <w:lang w:val="en-US"/>
        </w:rPr>
        <w:t>kn</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iCs/>
          <w:lang w:val="en-US"/>
        </w:rPr>
        <w:t xml:space="preserve"> or </w:t>
      </w:r>
      <w:r w:rsidRPr="003D122D">
        <w:rPr>
          <w:rFonts w:ascii="Baskerville Win95BT" w:hAnsi="Baskerville Win95BT" w:cs="Charis SIL"/>
          <w:i/>
          <w:lang w:val="en-US"/>
        </w:rPr>
        <w:t>ľ</w:t>
      </w:r>
      <w:r w:rsidRPr="003D122D">
        <w:rPr>
          <w:rFonts w:ascii="Baskerville Win95BT" w:hAnsi="Baskerville Win95BT"/>
          <w:i/>
          <w:iCs/>
          <w:lang w:val="en-US"/>
        </w:rPr>
        <w:t>iš</w:t>
      </w:r>
      <w:r w:rsidRPr="003D122D">
        <w:rPr>
          <w:rFonts w:ascii="Basker-Semitic" w:hAnsi="Basker-Semitic"/>
          <w:i/>
          <w:iCs/>
          <w:lang w:val="en-US"/>
        </w:rPr>
        <w:t>6</w:t>
      </w:r>
      <w:r w:rsidRPr="003D122D">
        <w:rPr>
          <w:rFonts w:ascii="Baskerville Win95BT" w:hAnsi="Baskerville Win95BT"/>
          <w:i/>
          <w:iCs/>
          <w:lang w:val="en-US"/>
        </w:rPr>
        <w:t>kn</w:t>
      </w:r>
      <w:r w:rsidRPr="003D122D">
        <w:rPr>
          <w:rFonts w:ascii="Basker-Semitic" w:hAnsi="Basker-Semitic"/>
          <w:i/>
          <w:iCs/>
          <w:lang w:val="en-US"/>
        </w:rPr>
        <w:t>5</w:t>
      </w:r>
      <w:r w:rsidRPr="003D122D">
        <w:rPr>
          <w:rFonts w:ascii="Baskerville Win95BT" w:hAnsi="Baskerville Win95BT"/>
          <w:i/>
          <w:iCs/>
          <w:lang w:val="en-US"/>
        </w:rPr>
        <w:t>n</w:t>
      </w:r>
      <w:r>
        <w:rPr>
          <w:rFonts w:ascii="Baskerville Win95BT" w:hAnsi="Baskerville Win95BT"/>
          <w:iCs/>
          <w:lang w:val="en-US"/>
        </w:rPr>
        <w:t>) ‘to be protected from rain’</w:t>
      </w:r>
      <w:r w:rsidRPr="003D122D">
        <w:rPr>
          <w:rFonts w:ascii="Arabic Typesetting" w:hAnsi="Arabic Typesetting"/>
          <w:sz w:val="40"/>
          <w:rtl/>
          <w:lang w:val="en-US"/>
        </w:rPr>
        <w:t xml:space="preserve">احتمى من المطر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شكٞنٞان</w:t>
      </w:r>
      <w:r w:rsidRPr="003D122D">
        <w:rPr>
          <w:rFonts w:ascii="Arabic Typesetting" w:hAnsi="Arabic Typesetting"/>
          <w:b/>
          <w:bCs/>
          <w:sz w:val="40"/>
          <w:lang w:val="en-US"/>
        </w:rPr>
        <w:t xml:space="preserve"> </w:t>
      </w:r>
    </w:p>
    <w:p w:rsidR="001B195D" w:rsidRPr="003D122D" w:rsidRDefault="001B195D" w:rsidP="006D7D25">
      <w:pPr>
        <w:jc w:val="both"/>
        <w:rPr>
          <w:rFonts w:ascii="Baskerville Win95BT" w:hAnsi="Baskerville Win95BT"/>
          <w:lang w:val="en-US"/>
        </w:rPr>
      </w:pPr>
      <w:r w:rsidRPr="003D122D">
        <w:rPr>
          <w:rFonts w:ascii="Baskerville Win95BT" w:hAnsi="Baskerville Win95BT"/>
          <w:iCs/>
          <w:lang w:val="en-US"/>
        </w:rPr>
        <w:t xml:space="preserve">Pf. 3 sg. f. </w:t>
      </w:r>
      <w:r w:rsidRPr="003D122D">
        <w:rPr>
          <w:rFonts w:ascii="Baskerville Win95BT" w:hAnsi="Baskerville Win95BT"/>
          <w:i/>
          <w:iCs/>
          <w:lang w:val="en-US"/>
        </w:rPr>
        <w:t>šk</w:t>
      </w:r>
      <w:r w:rsidRPr="00772F46">
        <w:rPr>
          <w:rFonts w:ascii="Basker-Semitic" w:hAnsi="Basker-Semitic"/>
          <w:i/>
          <w:iCs/>
          <w:vertAlign w:val="superscript"/>
          <w:lang w:val="en-US"/>
        </w:rPr>
        <w:t>3</w:t>
      </w:r>
      <w:r w:rsidRPr="003D122D">
        <w:rPr>
          <w:rFonts w:ascii="Baskerville Win95BT" w:hAnsi="Baskerville Win95BT"/>
          <w:i/>
          <w:iCs/>
          <w:lang w:val="en-US"/>
        </w:rPr>
        <w:t xml:space="preserve">néno </w:t>
      </w:r>
      <w:r w:rsidRPr="003D122D">
        <w:rPr>
          <w:rFonts w:ascii="Baskerville Win95BT" w:hAnsi="Baskerville Win95BT"/>
          <w:lang w:val="en-US"/>
        </w:rPr>
        <w:t>(</w:t>
      </w:r>
      <w:r w:rsidRPr="003D122D">
        <w:rPr>
          <w:rFonts w:ascii="Baskerville Win95BT" w:hAnsi="Baskerville Win95BT"/>
          <w:i/>
          <w:iCs/>
          <w:lang w:val="en-US"/>
        </w:rPr>
        <w:t>23:27</w:t>
      </w:r>
      <w:r w:rsidRPr="003D122D">
        <w:rPr>
          <w:rFonts w:ascii="Baskerville Win95BT" w:hAnsi="Baskerville Win95BT"/>
          <w:lang w:val="en-US"/>
        </w:rPr>
        <w:t>)</w:t>
      </w:r>
    </w:p>
    <w:p w:rsidR="001B195D" w:rsidRPr="003D122D" w:rsidRDefault="001B195D" w:rsidP="00E95323">
      <w:pPr>
        <w:jc w:val="both"/>
        <w:rPr>
          <w:rFonts w:ascii="Baskerville Win95BT" w:hAnsi="Baskerville Win95BT"/>
          <w:i/>
          <w:lang w:val="en-US"/>
        </w:rPr>
      </w:pPr>
      <w:r w:rsidRPr="003D122D">
        <w:rPr>
          <w:bCs/>
          <w:sz w:val="20"/>
          <w:szCs w:val="20"/>
          <w:lang w:val="en-US"/>
        </w:rPr>
        <w:t>●</w:t>
      </w:r>
      <w:r w:rsidRPr="003D122D">
        <w:rPr>
          <w:rFonts w:ascii="Baskerville Win95BT" w:hAnsi="Baskerville Win95BT"/>
          <w:bCs/>
          <w:sz w:val="20"/>
          <w:szCs w:val="20"/>
          <w:lang w:val="en-US"/>
        </w:rPr>
        <w:t xml:space="preserve"> Not in LS </w:t>
      </w:r>
    </w:p>
    <w:p w:rsidR="001B195D" w:rsidRPr="003D122D" w:rsidRDefault="001B195D" w:rsidP="008D2012">
      <w:pPr>
        <w:jc w:val="both"/>
        <w:rPr>
          <w:rFonts w:ascii="Baskerville Win95BT" w:hAnsi="Baskerville Win95BT"/>
          <w:b/>
          <w:bCs/>
          <w:i/>
          <w:iCs/>
          <w:lang w:val="en-US"/>
        </w:rPr>
      </w:pPr>
    </w:p>
    <w:p w:rsidR="001B195D" w:rsidRPr="003D122D" w:rsidRDefault="001B195D" w:rsidP="00011168">
      <w:pPr>
        <w:jc w:val="both"/>
        <w:rPr>
          <w:rFonts w:ascii="Arabic Typesetting" w:hAnsi="Arabic Typesetting"/>
          <w:sz w:val="40"/>
          <w:rtl/>
          <w:lang w:val="en-US"/>
        </w:rPr>
      </w:pPr>
      <w:r w:rsidRPr="003D122D">
        <w:rPr>
          <w:rFonts w:ascii="Baskerville Win95BT" w:hAnsi="Baskerville Win95BT"/>
          <w:b/>
          <w:bCs/>
          <w:i/>
          <w:iCs/>
          <w:lang w:val="en-US"/>
        </w:rPr>
        <w:t>kénoz</w:t>
      </w:r>
      <w:r w:rsidRPr="003D122D">
        <w:rPr>
          <w:rFonts w:ascii="Baskerville Win95BT" w:hAnsi="Baskerville Win95BT"/>
          <w:b/>
          <w:bCs/>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ville Win95BT" w:hAnsi="Charis SIL" w:cs="Charis SIL"/>
          <w:i/>
          <w:iCs/>
          <w:lang w:val="en-US"/>
        </w:rPr>
        <w:t>ə</w:t>
      </w:r>
      <w:r w:rsidRPr="003D122D">
        <w:rPr>
          <w:rFonts w:ascii="Baskerville Win95BT" w:hAnsi="Baskerville Win95BT" w:cs="Charis SIL"/>
          <w:i/>
          <w:iCs/>
          <w:lang w:val="en-US"/>
        </w:rPr>
        <w:t>kón</w:t>
      </w:r>
      <w:r w:rsidRPr="003D122D">
        <w:rPr>
          <w:rFonts w:ascii="Baskerville Win95BT" w:hAnsi="Charis SIL" w:cs="Charis SIL"/>
          <w:i/>
          <w:iCs/>
          <w:lang w:val="en-US"/>
        </w:rPr>
        <w:t>ə</w:t>
      </w:r>
      <w:r w:rsidRPr="003D122D">
        <w:rPr>
          <w:rFonts w:ascii="Baskerville Win95BT" w:hAnsi="Baskerville Win95BT" w:cs="Charis SIL"/>
          <w:i/>
          <w:iCs/>
          <w:lang w:val="en-US"/>
        </w:rPr>
        <w:t>z</w:t>
      </w:r>
      <w:r w:rsidRPr="003D122D">
        <w:rPr>
          <w:rFonts w:ascii="Baskerville Win95BT" w:hAnsi="Baskerville Win95BT" w:cs="Charis SIL"/>
          <w:iCs/>
          <w:lang w:val="en-US"/>
        </w:rPr>
        <w:t>/</w:t>
      </w:r>
      <w:r w:rsidRPr="003D122D">
        <w:rPr>
          <w:rFonts w:ascii="Baskerville Win95BT" w:hAnsi="Baskerville Win95BT" w:cs="Charis SIL"/>
          <w:i/>
          <w:lang w:val="en-US"/>
        </w:rPr>
        <w:t>ľikn</w:t>
      </w:r>
      <w:r w:rsidRPr="003D122D">
        <w:rPr>
          <w:rFonts w:ascii="Basker-Semitic" w:hAnsi="Basker-Semitic" w:cs="Charis SIL"/>
          <w:i/>
          <w:lang w:val="en-US"/>
        </w:rPr>
        <w:t>6</w:t>
      </w:r>
      <w:r w:rsidRPr="003D122D">
        <w:rPr>
          <w:rFonts w:ascii="Baskerville Win95BT" w:hAnsi="Baskerville Win95BT" w:cs="Charis SIL"/>
          <w:i/>
          <w:lang w:val="en-US"/>
        </w:rPr>
        <w:t>z</w:t>
      </w:r>
      <w:r w:rsidRPr="003D122D">
        <w:rPr>
          <w:rFonts w:ascii="Baskerville Win95BT" w:hAnsi="Baskerville Win95BT" w:cs="Charis SIL"/>
          <w:lang w:val="en-US"/>
        </w:rPr>
        <w:t xml:space="preserve">) </w:t>
      </w:r>
      <w:r w:rsidRPr="003D122D">
        <w:rPr>
          <w:rFonts w:ascii="Baskerville Win95BT" w:hAnsi="Baskerville Win95BT"/>
          <w:lang w:val="en-US"/>
        </w:rPr>
        <w:t xml:space="preserve">‘to fill in (a sack etc.)’ </w:t>
      </w:r>
      <w:r w:rsidRPr="003D122D">
        <w:rPr>
          <w:rFonts w:ascii="Arabic Typesetting" w:hAnsi="Arabic Typesetting"/>
          <w:b/>
          <w:bCs/>
          <w:sz w:val="40"/>
          <w:rtl/>
          <w:lang w:val="en-US"/>
        </w:rPr>
        <w:t xml:space="preserve">كٞانُز   </w:t>
      </w:r>
      <w:r w:rsidRPr="003D122D">
        <w:rPr>
          <w:rFonts w:ascii="Arabic Typesetting" w:hAnsi="Arabic Typesetting"/>
          <w:sz w:val="40"/>
          <w:rtl/>
          <w:lang w:val="en-US"/>
        </w:rPr>
        <w:t>أدخل</w:t>
      </w:r>
    </w:p>
    <w:p w:rsidR="001B195D" w:rsidRPr="003D122D" w:rsidRDefault="001B195D" w:rsidP="008D2012">
      <w:pPr>
        <w:jc w:val="both"/>
        <w:rPr>
          <w:rFonts w:ascii="Baskerville Win95BT" w:hAnsi="Baskerville Win95BT"/>
          <w:lang w:val="en-US"/>
        </w:rPr>
      </w:pPr>
      <w:r w:rsidRPr="003D122D">
        <w:rPr>
          <w:rFonts w:ascii="Baskerville Win95BT" w:hAnsi="Baskerville Win95BT"/>
          <w:lang w:val="en-US"/>
        </w:rPr>
        <w:t xml:space="preserve">Pf. 1 sg. </w:t>
      </w:r>
      <w:r w:rsidRPr="003D122D">
        <w:rPr>
          <w:rFonts w:ascii="Baskerville Win95BT" w:hAnsi="Baskerville Win95BT"/>
          <w:i/>
          <w:iCs/>
          <w:lang w:val="en-US"/>
        </w:rPr>
        <w:t xml:space="preserve">kénozk </w:t>
      </w:r>
      <w:r w:rsidRPr="003D122D">
        <w:rPr>
          <w:rFonts w:ascii="Baskerville Win95BT" w:hAnsi="Baskerville Win95BT"/>
          <w:lang w:val="en-US"/>
        </w:rPr>
        <w:t>(</w:t>
      </w:r>
      <w:r w:rsidRPr="003D122D">
        <w:rPr>
          <w:rFonts w:ascii="Baskerville Win95BT" w:hAnsi="Baskerville Win95BT"/>
          <w:i/>
          <w:iCs/>
          <w:lang w:val="en-US"/>
        </w:rPr>
        <w:t>2:54</w:t>
      </w:r>
      <w:r w:rsidRPr="003D122D">
        <w:rPr>
          <w:rFonts w:ascii="Baskerville Win95BT" w:hAnsi="Baskerville Win95BT"/>
          <w:lang w:val="en-US"/>
        </w:rPr>
        <w:t>)</w:t>
      </w:r>
    </w:p>
    <w:p w:rsidR="001B195D" w:rsidRPr="003D122D" w:rsidRDefault="001B195D" w:rsidP="00E95323">
      <w:pPr>
        <w:jc w:val="both"/>
        <w:rPr>
          <w:rFonts w:ascii="Baskerville Win95BT" w:hAnsi="Baskerville Win95BT"/>
          <w:i/>
          <w:lang w:val="en-US"/>
        </w:rPr>
      </w:pPr>
      <w:r w:rsidRPr="003D122D">
        <w:rPr>
          <w:bCs/>
          <w:sz w:val="20"/>
          <w:szCs w:val="20"/>
          <w:lang w:val="en-US"/>
        </w:rPr>
        <w:t>●</w:t>
      </w:r>
      <w:r w:rsidRPr="003D122D">
        <w:rPr>
          <w:rFonts w:ascii="Baskerville Win95BT" w:hAnsi="Baskerville Win95BT"/>
          <w:bCs/>
          <w:sz w:val="20"/>
          <w:szCs w:val="20"/>
          <w:lang w:val="en-US"/>
        </w:rPr>
        <w:t xml:space="preserve"> Cf. LS 221</w:t>
      </w:r>
    </w:p>
    <w:p w:rsidR="001B195D" w:rsidRPr="003D122D" w:rsidRDefault="001B195D" w:rsidP="000F45D8">
      <w:pPr>
        <w:jc w:val="both"/>
        <w:rPr>
          <w:rFonts w:ascii="Baskerville Win95BT" w:hAnsi="Baskerville Win95BT"/>
          <w:b/>
          <w:i/>
          <w:lang w:val="en-US"/>
        </w:rPr>
      </w:pPr>
    </w:p>
    <w:p w:rsidR="001B195D" w:rsidRPr="003D122D" w:rsidRDefault="001B195D" w:rsidP="008F04A2">
      <w:pPr>
        <w:jc w:val="both"/>
        <w:rPr>
          <w:rFonts w:ascii="Arabic Typesetting" w:hAnsi="Arabic Typesetting"/>
          <w:b/>
          <w:i/>
          <w:sz w:val="40"/>
          <w:rtl/>
          <w:lang w:val="en-US"/>
        </w:rPr>
      </w:pPr>
      <w:r w:rsidRPr="003D122D">
        <w:rPr>
          <w:rFonts w:ascii="Baskerville Win95BT" w:hAnsi="Baskerville Win95BT"/>
          <w:b/>
          <w:i/>
          <w:iCs/>
          <w:lang w:val="en-US"/>
        </w:rPr>
        <w:t>ker</w:t>
      </w:r>
      <w:r w:rsidRPr="003D122D">
        <w:rPr>
          <w:rFonts w:ascii="Baskerville Win95BT" w:hAnsi="Baskerville Win95BT"/>
          <w:iCs/>
          <w:lang w:val="en-US"/>
        </w:rPr>
        <w:t xml:space="preserve"> </w:t>
      </w:r>
      <w:r w:rsidRPr="003D122D">
        <w:rPr>
          <w:rFonts w:ascii="Baskerville Win95BT" w:hAnsi="Baskerville Win95BT"/>
          <w:lang w:val="en-US"/>
        </w:rPr>
        <w:t xml:space="preserve">‘on, over, through, along’ </w:t>
      </w:r>
      <w:r w:rsidRPr="003D122D">
        <w:rPr>
          <w:rFonts w:ascii="Arabic Typesetting" w:hAnsi="Arabic Typesetting"/>
          <w:b/>
          <w:i/>
          <w:sz w:val="40"/>
          <w:rtl/>
          <w:lang w:val="en-US"/>
        </w:rPr>
        <w:t xml:space="preserve">على، فوق  </w:t>
      </w:r>
      <w:r>
        <w:rPr>
          <w:rFonts w:ascii="Arabic Typesetting" w:hAnsi="Arabic Typesetting"/>
          <w:b/>
          <w:i/>
          <w:sz w:val="40"/>
          <w:lang w:val="en-US"/>
        </w:rPr>
        <w:t xml:space="preserve">    </w:t>
      </w:r>
      <w:r w:rsidRPr="003D122D">
        <w:rPr>
          <w:rFonts w:ascii="Arabic Typesetting" w:hAnsi="Arabic Typesetting"/>
          <w:b/>
          <w:i/>
          <w:sz w:val="40"/>
          <w:rtl/>
          <w:lang w:val="en-US"/>
        </w:rPr>
        <w:t xml:space="preserve"> </w:t>
      </w:r>
      <w:r w:rsidRPr="003D122D">
        <w:rPr>
          <w:rFonts w:ascii="Arabic Typesetting" w:hAnsi="Arabic Typesetting"/>
          <w:bCs/>
          <w:i/>
          <w:sz w:val="40"/>
          <w:rtl/>
          <w:lang w:val="en-US"/>
        </w:rPr>
        <w:t>كٞار</w:t>
      </w:r>
    </w:p>
    <w:p w:rsidR="001B195D" w:rsidRPr="003D122D" w:rsidRDefault="001B195D" w:rsidP="00E65357">
      <w:pPr>
        <w:jc w:val="both"/>
        <w:rPr>
          <w:rFonts w:ascii="Baskerville Win95BT" w:hAnsi="Baskerville Win95BT"/>
          <w:iCs/>
          <w:sz w:val="20"/>
          <w:szCs w:val="20"/>
          <w:lang w:val="en-US"/>
        </w:rPr>
      </w:pPr>
      <w:r w:rsidRPr="003D122D">
        <w:rPr>
          <w:rFonts w:ascii="Basker-Semitic" w:hAnsi="Basker-Semitic" w:cs="Charis SIL"/>
          <w:b/>
          <w:bCs/>
          <w:i/>
          <w:iCs/>
          <w:sz w:val="20"/>
          <w:szCs w:val="20"/>
          <w:lang w:val="en-US"/>
        </w:rPr>
        <w:t xml:space="preserve">› </w:t>
      </w:r>
      <w:r w:rsidRPr="003D122D">
        <w:rPr>
          <w:rFonts w:ascii="Baskerville Win95BT" w:hAnsi="Baskerville Win95BT" w:cs="Charis SIL"/>
          <w:bCs/>
          <w:iCs/>
          <w:sz w:val="20"/>
          <w:szCs w:val="20"/>
          <w:lang w:val="en-US"/>
        </w:rPr>
        <w:t xml:space="preserve">With verbs of motion: </w:t>
      </w:r>
      <w:r w:rsidRPr="003D122D">
        <w:rPr>
          <w:rFonts w:ascii="Baskerville Win95BT" w:hAnsi="Baskerville Win95BT" w:cs="Charis SIL"/>
          <w:bCs/>
          <w:i/>
          <w:sz w:val="20"/>
          <w:szCs w:val="20"/>
          <w:lang w:val="en-US"/>
        </w:rPr>
        <w:t>9:2</w:t>
      </w:r>
      <w:r w:rsidRPr="003D122D">
        <w:rPr>
          <w:rFonts w:ascii="Baskerville Win95BT" w:hAnsi="Baskerville Win95BT" w:cs="Charis SIL"/>
          <w:bCs/>
          <w:iCs/>
          <w:sz w:val="20"/>
          <w:szCs w:val="20"/>
          <w:lang w:val="en-US"/>
        </w:rPr>
        <w:t xml:space="preserve">, </w:t>
      </w:r>
      <w:r w:rsidRPr="003D122D">
        <w:rPr>
          <w:rFonts w:ascii="Baskerville Win95BT" w:hAnsi="Baskerville Win95BT" w:cs="Charis SIL"/>
          <w:bCs/>
          <w:i/>
          <w:sz w:val="20"/>
          <w:szCs w:val="20"/>
          <w:lang w:val="en-US"/>
        </w:rPr>
        <w:t>10:1</w:t>
      </w:r>
      <w:r w:rsidRPr="003D122D">
        <w:rPr>
          <w:rFonts w:ascii="Baskerville Win95BT" w:hAnsi="Baskerville Win95BT" w:cs="Charis SIL"/>
          <w:bCs/>
          <w:iCs/>
          <w:sz w:val="20"/>
          <w:szCs w:val="20"/>
          <w:lang w:val="en-US"/>
        </w:rPr>
        <w:t xml:space="preserve">, </w:t>
      </w:r>
      <w:r w:rsidRPr="003D122D">
        <w:rPr>
          <w:rFonts w:ascii="Baskerville Win95BT" w:hAnsi="Baskerville Win95BT" w:cs="Charis SIL"/>
          <w:bCs/>
          <w:i/>
          <w:sz w:val="20"/>
          <w:szCs w:val="20"/>
          <w:lang w:val="en-US"/>
        </w:rPr>
        <w:t>17:25</w:t>
      </w:r>
      <w:r w:rsidRPr="003D122D">
        <w:rPr>
          <w:rFonts w:ascii="Baskerville Win95BT" w:hAnsi="Baskerville Win95BT" w:cs="Charis SIL"/>
          <w:bCs/>
          <w:iCs/>
          <w:sz w:val="20"/>
          <w:szCs w:val="20"/>
          <w:lang w:val="en-US"/>
        </w:rPr>
        <w:t>, 25:27; otherwise: 32:15.</w:t>
      </w:r>
    </w:p>
    <w:p w:rsidR="001B195D" w:rsidRPr="003D122D" w:rsidRDefault="001B195D" w:rsidP="009856F0">
      <w:pPr>
        <w:jc w:val="both"/>
        <w:rPr>
          <w:rFonts w:ascii="Baskerville Win95BT" w:hAnsi="Baskerville Win95BT"/>
          <w:lang w:val="en-US"/>
        </w:rPr>
      </w:pPr>
      <w:r w:rsidRPr="003D122D">
        <w:rPr>
          <w:i/>
          <w:lang w:val="en-US"/>
        </w:rPr>
        <w:t>ḷ</w:t>
      </w:r>
      <w:r w:rsidRPr="003D122D">
        <w:rPr>
          <w:rFonts w:ascii="Basker-Semitic" w:hAnsi="Basker-Semitic" w:cs="Charis SIL"/>
          <w:bCs/>
          <w:i/>
          <w:lang w:val="en-US"/>
        </w:rPr>
        <w:t>3</w:t>
      </w:r>
      <w:r w:rsidRPr="003D122D">
        <w:rPr>
          <w:rFonts w:ascii="Baskerville Win95BT" w:hAnsi="Baskerville Win95BT" w:cs="Charis SIL"/>
          <w:bCs/>
          <w:lang w:val="en-US"/>
        </w:rPr>
        <w:t>-</w:t>
      </w:r>
      <w:r w:rsidRPr="003D122D">
        <w:rPr>
          <w:rFonts w:ascii="Baskerville Win95BT" w:hAnsi="Baskerville Win95BT" w:cs="Charis SIL"/>
          <w:bCs/>
          <w:i/>
          <w:lang w:val="en-US"/>
        </w:rPr>
        <w:t>ker</w:t>
      </w:r>
      <w:r w:rsidRPr="003D122D">
        <w:rPr>
          <w:rFonts w:ascii="Baskerville Win95BT" w:hAnsi="Baskerville Win95BT" w:cs="Charis SIL"/>
          <w:bCs/>
          <w:sz w:val="20"/>
          <w:szCs w:val="20"/>
          <w:lang w:val="en-US"/>
        </w:rPr>
        <w:t xml:space="preserve"> </w:t>
      </w:r>
      <w:r w:rsidRPr="003D122D">
        <w:rPr>
          <w:rFonts w:ascii="Baskerville Win95BT" w:hAnsi="Baskerville Win95BT"/>
          <w:lang w:val="en-US"/>
        </w:rPr>
        <w:t>‘on, over, through, along’</w:t>
      </w:r>
    </w:p>
    <w:p w:rsidR="001B195D" w:rsidRPr="003D122D" w:rsidRDefault="001B195D" w:rsidP="00E65357">
      <w:pPr>
        <w:jc w:val="both"/>
        <w:rPr>
          <w:rFonts w:ascii="Baskerville Win95BT" w:hAnsi="Baskerville Win95BT" w:cs="Charis SIL"/>
          <w:bCs/>
          <w:iCs/>
          <w:sz w:val="20"/>
          <w:szCs w:val="20"/>
          <w:lang w:val="en-US"/>
        </w:rPr>
      </w:pPr>
      <w:r w:rsidRPr="003D122D">
        <w:rPr>
          <w:rFonts w:ascii="Basker-Semitic" w:hAnsi="Basker-Semitic" w:cs="Charis SIL"/>
          <w:b/>
          <w:bCs/>
          <w:i/>
          <w:iCs/>
          <w:sz w:val="20"/>
          <w:szCs w:val="20"/>
          <w:lang w:val="en-US"/>
        </w:rPr>
        <w:t xml:space="preserve">› </w:t>
      </w:r>
      <w:r w:rsidRPr="003D122D">
        <w:rPr>
          <w:rFonts w:ascii="Baskerville Win95BT" w:hAnsi="Baskerville Win95BT" w:cs="Charis SIL"/>
          <w:bCs/>
          <w:iCs/>
          <w:sz w:val="20"/>
          <w:szCs w:val="20"/>
          <w:lang w:val="en-US"/>
        </w:rPr>
        <w:t>With verbs of motion (</w:t>
      </w:r>
      <w:r w:rsidRPr="003D122D">
        <w:rPr>
          <w:rFonts w:ascii="Baskerville Win95BT" w:hAnsi="Baskerville Win95BT" w:cs="Charis SIL"/>
          <w:bCs/>
          <w:sz w:val="20"/>
          <w:szCs w:val="20"/>
          <w:lang w:val="en-US"/>
        </w:rPr>
        <w:t xml:space="preserve">9:2, </w:t>
      </w:r>
      <w:r w:rsidRPr="003D122D">
        <w:rPr>
          <w:rFonts w:ascii="Baskerville Win95BT" w:hAnsi="Baskerville Win95BT" w:cs="Charis SIL"/>
          <w:bCs/>
          <w:i/>
          <w:iCs/>
          <w:sz w:val="20"/>
          <w:szCs w:val="20"/>
          <w:lang w:val="en-US"/>
        </w:rPr>
        <w:t>9:2</w:t>
      </w:r>
      <w:r w:rsidRPr="003D122D">
        <w:rPr>
          <w:rFonts w:ascii="Baskerville Win95BT" w:hAnsi="Baskerville Win95BT" w:cs="Charis SIL"/>
          <w:bCs/>
          <w:sz w:val="20"/>
          <w:szCs w:val="20"/>
          <w:lang w:val="en-US"/>
        </w:rPr>
        <w:t xml:space="preserve">, </w:t>
      </w:r>
      <w:r w:rsidRPr="003D122D">
        <w:rPr>
          <w:rFonts w:ascii="Baskerville Win95BT" w:hAnsi="Baskerville Win95BT" w:cs="Charis SIL"/>
          <w:bCs/>
          <w:i/>
          <w:sz w:val="20"/>
          <w:szCs w:val="20"/>
          <w:lang w:val="en-US"/>
        </w:rPr>
        <w:t>17:52</w:t>
      </w:r>
      <w:r w:rsidRPr="003D122D">
        <w:rPr>
          <w:rFonts w:ascii="Baskerville Win95BT" w:hAnsi="Baskerville Win95BT" w:cs="Charis SIL"/>
          <w:bCs/>
          <w:sz w:val="20"/>
          <w:szCs w:val="20"/>
          <w:lang w:val="en-US"/>
        </w:rPr>
        <w:t>, 31:20.23</w:t>
      </w:r>
      <w:r w:rsidRPr="003D122D">
        <w:rPr>
          <w:rFonts w:ascii="Baskerville Win95BT" w:hAnsi="Baskerville Win95BT" w:cs="Charis SIL"/>
          <w:bCs/>
          <w:iCs/>
          <w:sz w:val="20"/>
          <w:szCs w:val="20"/>
          <w:lang w:val="en-US"/>
        </w:rPr>
        <w:t>); otherwise (17:49, 30:18).</w:t>
      </w:r>
    </w:p>
    <w:p w:rsidR="001B195D" w:rsidRPr="003D122D" w:rsidRDefault="001B195D" w:rsidP="00E95323">
      <w:pPr>
        <w:jc w:val="both"/>
        <w:rPr>
          <w:rFonts w:ascii="Baskerville Win95BT" w:hAnsi="Baskerville Win95BT"/>
          <w:i/>
          <w:lang w:val="en-US"/>
        </w:rPr>
      </w:pPr>
      <w:r w:rsidRPr="003D122D">
        <w:rPr>
          <w:bCs/>
          <w:sz w:val="20"/>
          <w:szCs w:val="20"/>
          <w:lang w:val="en-US"/>
        </w:rPr>
        <w:t>●</w:t>
      </w:r>
      <w:r w:rsidRPr="003D122D">
        <w:rPr>
          <w:rFonts w:ascii="Baskerville Win95BT" w:hAnsi="Baskerville Win95BT"/>
          <w:bCs/>
          <w:sz w:val="20"/>
          <w:szCs w:val="20"/>
          <w:lang w:val="en-US"/>
        </w:rPr>
        <w:t xml:space="preserve"> Cf. LS 114</w:t>
      </w:r>
    </w:p>
    <w:p w:rsidR="001B195D" w:rsidRPr="003D122D" w:rsidRDefault="001B195D" w:rsidP="000F45D8">
      <w:pPr>
        <w:jc w:val="both"/>
        <w:rPr>
          <w:rFonts w:ascii="Baskerville Win95BT" w:hAnsi="Baskerville Win95BT"/>
          <w:b/>
          <w:i/>
          <w:lang w:val="en-US"/>
        </w:rPr>
      </w:pPr>
    </w:p>
    <w:p w:rsidR="001B195D" w:rsidRPr="003D122D" w:rsidRDefault="001B195D" w:rsidP="008D0FAD">
      <w:pPr>
        <w:jc w:val="both"/>
        <w:rPr>
          <w:rFonts w:ascii="Arabic Typesetting" w:hAnsi="Arabic Typesetting"/>
          <w:bCs/>
          <w:sz w:val="40"/>
          <w:lang w:val="en-US"/>
        </w:rPr>
      </w:pPr>
      <w:r w:rsidRPr="003D122D">
        <w:rPr>
          <w:rFonts w:ascii="Baskerville Win95BT" w:hAnsi="Baskerville Win95BT"/>
          <w:b/>
          <w:i/>
          <w:lang w:val="en-US"/>
        </w:rPr>
        <w:t>kor</w:t>
      </w:r>
      <w:r w:rsidRPr="003D122D">
        <w:rPr>
          <w:rFonts w:ascii="Baskerville Win95BT" w:hAnsi="Baskerville Win95BT"/>
          <w:b/>
          <w:lang w:val="en-US"/>
        </w:rPr>
        <w:t xml:space="preserve"> </w:t>
      </w:r>
      <w:r w:rsidRPr="003D122D">
        <w:rPr>
          <w:rFonts w:ascii="Baskerville Win95BT" w:hAnsi="Baskerville Win95BT"/>
          <w:lang w:val="en-US"/>
        </w:rPr>
        <w:t xml:space="preserve">‘in order that’ </w:t>
      </w:r>
      <w:r w:rsidRPr="003D122D">
        <w:rPr>
          <w:rFonts w:ascii="Arabic Typesetting" w:hAnsi="Arabic Typesetting"/>
          <w:sz w:val="40"/>
          <w:rtl/>
          <w:lang w:val="en-US"/>
        </w:rPr>
        <w:t xml:space="preserve">من أجل أن  </w:t>
      </w:r>
      <w:r>
        <w:rPr>
          <w:rFonts w:ascii="Arabic Typesetting" w:hAnsi="Arabic Typesetting"/>
          <w:sz w:val="40"/>
          <w:lang w:val="en-US"/>
        </w:rPr>
        <w:t xml:space="preserve">    </w:t>
      </w:r>
      <w:r w:rsidRPr="003D122D">
        <w:rPr>
          <w:rFonts w:ascii="Arabic Typesetting" w:hAnsi="Arabic Typesetting"/>
          <w:bCs/>
          <w:sz w:val="40"/>
          <w:rtl/>
          <w:lang w:val="en-US"/>
        </w:rPr>
        <w:t xml:space="preserve"> كُار</w:t>
      </w:r>
    </w:p>
    <w:p w:rsidR="001B195D" w:rsidRPr="003D122D" w:rsidRDefault="001B195D" w:rsidP="00842DEB">
      <w:pPr>
        <w:jc w:val="both"/>
        <w:rPr>
          <w:rFonts w:ascii="Baskerville Win95BT" w:hAnsi="Baskerville Win95BT"/>
          <w:bCs/>
          <w:iCs/>
          <w:sz w:val="20"/>
          <w:szCs w:val="20"/>
          <w:lang w:val="en-US"/>
        </w:rPr>
      </w:pPr>
      <w:r w:rsidRPr="003D122D">
        <w:rPr>
          <w:rFonts w:ascii="Basker-Semitic" w:hAnsi="Basker-Semitic" w:cs="Charis SIL"/>
          <w:b/>
          <w:bCs/>
          <w:i/>
          <w:iCs/>
          <w:sz w:val="20"/>
          <w:szCs w:val="20"/>
          <w:lang w:val="en-US"/>
        </w:rPr>
        <w:t xml:space="preserve">› </w:t>
      </w:r>
      <w:r w:rsidRPr="003D122D">
        <w:rPr>
          <w:rFonts w:ascii="Baskerville Win95BT" w:hAnsi="Baskerville Win95BT"/>
          <w:bCs/>
          <w:sz w:val="20"/>
          <w:szCs w:val="20"/>
          <w:lang w:val="en-US"/>
        </w:rPr>
        <w:t xml:space="preserve">With the imperfect (‘in order that’): 1:11+; with the negative jussive (‘lest’): </w:t>
      </w:r>
      <w:r w:rsidRPr="003D122D">
        <w:rPr>
          <w:rFonts w:ascii="Baskerville Win95BT" w:hAnsi="Baskerville Win95BT"/>
          <w:bCs/>
          <w:i/>
          <w:sz w:val="20"/>
          <w:szCs w:val="20"/>
          <w:lang w:val="en-US"/>
        </w:rPr>
        <w:t>2:49</w:t>
      </w:r>
      <w:r w:rsidRPr="003D122D">
        <w:rPr>
          <w:rFonts w:ascii="Baskerville Win95BT" w:hAnsi="Baskerville Win95BT"/>
          <w:bCs/>
          <w:iCs/>
          <w:sz w:val="20"/>
          <w:szCs w:val="20"/>
          <w:lang w:val="en-US"/>
        </w:rPr>
        <w:t xml:space="preserve">, </w:t>
      </w:r>
      <w:r w:rsidRPr="003D122D">
        <w:rPr>
          <w:rFonts w:ascii="Baskerville Win95BT" w:hAnsi="Baskerville Win95BT"/>
          <w:bCs/>
          <w:i/>
          <w:sz w:val="20"/>
          <w:szCs w:val="20"/>
          <w:lang w:val="en-US"/>
        </w:rPr>
        <w:t>8:51</w:t>
      </w:r>
      <w:r w:rsidRPr="003D122D">
        <w:rPr>
          <w:rFonts w:ascii="Baskerville Win95BT" w:hAnsi="Baskerville Win95BT"/>
          <w:bCs/>
          <w:sz w:val="20"/>
          <w:szCs w:val="20"/>
          <w:lang w:val="en-US"/>
        </w:rPr>
        <w:t xml:space="preserve">, 12:14, </w:t>
      </w:r>
      <w:r w:rsidRPr="003D122D">
        <w:rPr>
          <w:rFonts w:ascii="Baskerville Win95BT" w:hAnsi="Baskerville Win95BT"/>
          <w:bCs/>
          <w:i/>
          <w:iCs/>
          <w:sz w:val="20"/>
          <w:szCs w:val="20"/>
          <w:lang w:val="en-US"/>
        </w:rPr>
        <w:t>18:37</w:t>
      </w:r>
      <w:r w:rsidRPr="003D122D">
        <w:rPr>
          <w:rFonts w:ascii="Baskerville Win95BT" w:hAnsi="Baskerville Win95BT"/>
          <w:bCs/>
          <w:sz w:val="20"/>
          <w:szCs w:val="20"/>
          <w:lang w:val="en-US"/>
        </w:rPr>
        <w:t>, 22:27.30.</w:t>
      </w:r>
    </w:p>
    <w:p w:rsidR="001B195D" w:rsidRPr="003D122D" w:rsidRDefault="001B195D" w:rsidP="001D0BB8">
      <w:pPr>
        <w:jc w:val="both"/>
        <w:rPr>
          <w:rFonts w:ascii="Baskerville Win95BT" w:hAnsi="Baskerville Win95BT"/>
          <w:i/>
          <w:lang w:val="en-US"/>
        </w:rPr>
      </w:pPr>
      <w:r w:rsidRPr="003D122D">
        <w:rPr>
          <w:bCs/>
          <w:sz w:val="20"/>
          <w:szCs w:val="20"/>
          <w:lang w:val="en-US"/>
        </w:rPr>
        <w:t>●</w:t>
      </w:r>
      <w:r w:rsidRPr="003D122D">
        <w:rPr>
          <w:rFonts w:ascii="Baskerville Win95BT" w:hAnsi="Baskerville Win95BT"/>
          <w:bCs/>
          <w:sz w:val="20"/>
          <w:szCs w:val="20"/>
          <w:lang w:val="en-US"/>
        </w:rPr>
        <w:t xml:space="preserve"> Cf. LS 370</w:t>
      </w:r>
    </w:p>
    <w:p w:rsidR="001B195D" w:rsidRPr="003D122D" w:rsidRDefault="001B195D" w:rsidP="000F45D8">
      <w:pPr>
        <w:jc w:val="both"/>
        <w:rPr>
          <w:rFonts w:ascii="Baskerville Win95BT" w:hAnsi="Baskerville Win95BT"/>
          <w:lang w:val="en-US"/>
        </w:rPr>
      </w:pPr>
    </w:p>
    <w:p w:rsidR="001B195D" w:rsidRPr="003D122D" w:rsidRDefault="001B195D" w:rsidP="00CD3D1E">
      <w:pPr>
        <w:jc w:val="both"/>
        <w:rPr>
          <w:rFonts w:ascii="Baskerville Win95BT" w:hAnsi="Baskerville Win95BT"/>
          <w:bCs/>
          <w:lang w:val="en-US"/>
        </w:rPr>
      </w:pPr>
      <w:r w:rsidRPr="003D122D">
        <w:rPr>
          <w:rFonts w:ascii="Baskerville Win95BT" w:hAnsi="Baskerville Win95BT"/>
          <w:b/>
          <w:i/>
          <w:iCs/>
          <w:lang w:val="en-US"/>
        </w:rPr>
        <w:t>kér</w:t>
      </w:r>
      <w:r w:rsidRPr="003D122D">
        <w:rPr>
          <w:rFonts w:ascii="Basker-Semitic" w:hAnsi="Basker-Semitic"/>
          <w:b/>
          <w:i/>
          <w:iCs/>
          <w:lang w:val="en-US"/>
        </w:rPr>
        <w:t>3</w:t>
      </w:r>
      <w:r w:rsidRPr="003D122D">
        <w:rPr>
          <w:rFonts w:ascii="Baskerville Win95BT" w:hAnsi="Baskerville Win95BT"/>
          <w:b/>
          <w:i/>
          <w:iCs/>
          <w:lang w:val="en-US"/>
        </w:rPr>
        <w:t>b</w:t>
      </w:r>
      <w:r w:rsidRPr="003D122D">
        <w:rPr>
          <w:rFonts w:ascii="Baskerville Win95BT" w:hAnsi="Baskerville Win95BT"/>
          <w:b/>
          <w:lang w:val="en-US"/>
        </w:rPr>
        <w:t xml:space="preserve"> </w:t>
      </w:r>
      <w:r w:rsidRPr="003D122D">
        <w:rPr>
          <w:rFonts w:ascii="Baskerville Win95BT" w:hAnsi="Baskerville Win95BT"/>
          <w:bCs/>
          <w:lang w:val="en-US"/>
        </w:rPr>
        <w:t xml:space="preserve">‘wooden mouthpiece of the composite smoking pipe’ </w:t>
      </w:r>
    </w:p>
    <w:p w:rsidR="001B195D" w:rsidRPr="003D122D" w:rsidRDefault="001B195D" w:rsidP="00CD3D1E">
      <w:pPr>
        <w:jc w:val="both"/>
        <w:rPr>
          <w:rFonts w:ascii="Arabic Typesetting" w:hAnsi="Arabic Typesetting"/>
          <w:b/>
          <w:sz w:val="40"/>
          <w:rtl/>
          <w:lang w:val="en-US"/>
        </w:rPr>
      </w:pPr>
      <w:r w:rsidRPr="003D122D">
        <w:rPr>
          <w:rFonts w:ascii="Arabic Typesetting" w:hAnsi="Arabic Typesetting"/>
          <w:b/>
          <w:sz w:val="40"/>
          <w:rtl/>
          <w:lang w:val="en-US"/>
        </w:rPr>
        <w:t xml:space="preserve">الجزء الخشبي للغليون السقطري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كٞارٞب</w:t>
      </w:r>
    </w:p>
    <w:p w:rsidR="001B195D" w:rsidRPr="003D122D" w:rsidRDefault="001B195D" w:rsidP="001D0BB8">
      <w:pPr>
        <w:jc w:val="both"/>
        <w:rPr>
          <w:rFonts w:ascii="Baskerville Win95BT" w:hAnsi="Baskerville Win95BT"/>
          <w:bCs/>
          <w:i/>
          <w:lang w:val="en-US"/>
        </w:rPr>
      </w:pPr>
      <w:r w:rsidRPr="003D122D">
        <w:rPr>
          <w:rFonts w:ascii="Baskerville Win95BT" w:hAnsi="Baskerville Win95BT"/>
          <w:bCs/>
          <w:lang w:val="en-US"/>
        </w:rPr>
        <w:t xml:space="preserve">18:6, </w:t>
      </w:r>
      <w:r w:rsidRPr="003D122D">
        <w:rPr>
          <w:rFonts w:ascii="Baskerville Win95BT" w:hAnsi="Baskerville Win95BT"/>
          <w:bCs/>
          <w:i/>
          <w:lang w:val="en-US"/>
        </w:rPr>
        <w:t>18:3</w:t>
      </w:r>
    </w:p>
    <w:p w:rsidR="001B195D" w:rsidRDefault="001B195D" w:rsidP="00CA13A8">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CA13A8">
      <w:pPr>
        <w:jc w:val="both"/>
        <w:rPr>
          <w:rFonts w:ascii="Baskerville Win95BT" w:hAnsi="Baskerville Win95BT"/>
          <w:bCs/>
          <w:sz w:val="20"/>
          <w:szCs w:val="20"/>
          <w:lang w:val="en-US"/>
        </w:rPr>
      </w:pPr>
      <w:r>
        <w:rPr>
          <w:rFonts w:cs="Times New Roman"/>
          <w:sz w:val="20"/>
          <w:szCs w:val="20"/>
          <w:lang w:val="en-US"/>
        </w:rPr>
        <w:t>■</w:t>
      </w:r>
      <w:r>
        <w:rPr>
          <w:rFonts w:ascii="Baskerville Win95BT" w:hAnsi="Baskerville Win95BT"/>
          <w:sz w:val="20"/>
          <w:szCs w:val="20"/>
          <w:lang w:val="en-US"/>
        </w:rPr>
        <w:t xml:space="preserve"> </w:t>
      </w:r>
      <w:r w:rsidRPr="00071CAB">
        <w:rPr>
          <w:rFonts w:ascii="Baskerville Win95BT" w:hAnsi="Baskerville Win95BT"/>
          <w:b/>
          <w:sz w:val="20"/>
          <w:szCs w:val="20"/>
          <w:lang w:val="en-US"/>
        </w:rPr>
        <w:t>1</w:t>
      </w:r>
      <w:r>
        <w:rPr>
          <w:rFonts w:ascii="Baskerville Win95BT" w:hAnsi="Baskerville Win95BT"/>
          <w:b/>
          <w:sz w:val="20"/>
          <w:szCs w:val="20"/>
          <w:lang w:val="en-US"/>
        </w:rPr>
        <w:t>c,d</w:t>
      </w:r>
    </w:p>
    <w:p w:rsidR="001B195D" w:rsidRPr="003D122D" w:rsidRDefault="001B195D" w:rsidP="00CA13A8">
      <w:pPr>
        <w:jc w:val="both"/>
        <w:rPr>
          <w:rFonts w:ascii="Baskerville Win95BT" w:hAnsi="Baskerville Win95BT"/>
          <w:bCs/>
          <w:lang w:val="en-US"/>
        </w:rPr>
      </w:pPr>
    </w:p>
    <w:p w:rsidR="001B195D" w:rsidRPr="003D122D" w:rsidRDefault="001B195D" w:rsidP="00DA3DCC">
      <w:pPr>
        <w:jc w:val="both"/>
        <w:rPr>
          <w:rFonts w:ascii="Arabic Typesetting" w:hAnsi="Arabic Typesetting"/>
          <w:bCs/>
          <w:sz w:val="40"/>
          <w:lang w:val="en-US"/>
        </w:rPr>
      </w:pPr>
      <w:r w:rsidRPr="003D122D">
        <w:rPr>
          <w:rFonts w:ascii="Baskerville Win95BT" w:hAnsi="Baskerville Win95BT"/>
          <w:b/>
          <w:i/>
          <w:iCs/>
          <w:lang w:val="en-US"/>
        </w:rPr>
        <w:t>k</w:t>
      </w:r>
      <w:r w:rsidRPr="003D122D">
        <w:rPr>
          <w:rFonts w:ascii="Basker-Semitic" w:hAnsi="Basker-Semitic"/>
          <w:b/>
          <w:i/>
          <w:iCs/>
          <w:lang w:val="en-US"/>
        </w:rPr>
        <w:t>4</w:t>
      </w:r>
      <w:r w:rsidRPr="003D122D">
        <w:rPr>
          <w:rFonts w:ascii="Baskerville Win95BT" w:hAnsi="Baskerville Win95BT"/>
          <w:b/>
          <w:i/>
          <w:iCs/>
          <w:lang w:val="en-US"/>
        </w:rPr>
        <w:t xml:space="preserve">rbe </w:t>
      </w:r>
      <w:r w:rsidRPr="003D122D">
        <w:rPr>
          <w:rFonts w:ascii="Baskerville Win95BT" w:hAnsi="Baskerville Win95BT" w:cs="Charis SIL"/>
          <w:bCs/>
          <w:lang w:val="en-US"/>
        </w:rPr>
        <w:t xml:space="preserve">(du. </w:t>
      </w:r>
      <w:r w:rsidRPr="003D122D">
        <w:rPr>
          <w:rFonts w:ascii="Baskerville Win95BT" w:hAnsi="Baskerville Win95BT" w:cs="Charis SIL"/>
          <w:bCs/>
          <w:i/>
          <w:lang w:val="en-US"/>
        </w:rPr>
        <w:t>k</w:t>
      </w:r>
      <w:r w:rsidRPr="003D122D">
        <w:rPr>
          <w:rFonts w:ascii="Basker-Semitic" w:hAnsi="Basker-Semitic" w:cs="Charis SIL"/>
          <w:bCs/>
          <w:i/>
          <w:lang w:val="en-US"/>
        </w:rPr>
        <w:t>3</w:t>
      </w:r>
      <w:r w:rsidRPr="003D122D">
        <w:rPr>
          <w:rFonts w:ascii="Baskerville Win95BT" w:hAnsi="Baskerville Win95BT" w:cs="Charis SIL"/>
          <w:bCs/>
          <w:i/>
          <w:lang w:val="en-US"/>
        </w:rPr>
        <w:t>rb</w:t>
      </w:r>
      <w:r w:rsidRPr="003D122D">
        <w:rPr>
          <w:rFonts w:ascii="Basker-Semitic" w:hAnsi="Basker-Semitic" w:cs="Charis SIL"/>
          <w:bCs/>
          <w:i/>
          <w:lang w:val="en-US"/>
        </w:rPr>
        <w:t>6</w:t>
      </w:r>
      <w:r w:rsidRPr="003D122D">
        <w:rPr>
          <w:rFonts w:ascii="Baskerville Win95BT" w:hAnsi="Baskerville Win95BT" w:cs="Charis SIL"/>
          <w:bCs/>
          <w:i/>
          <w:lang w:val="en-US"/>
        </w:rPr>
        <w:t>ti</w:t>
      </w:r>
      <w:r w:rsidRPr="003D122D">
        <w:rPr>
          <w:rFonts w:ascii="Baskerville Win95BT" w:hAnsi="Baskerville Win95BT" w:cs="Charis SIL"/>
          <w:bCs/>
          <w:lang w:val="en-US"/>
        </w:rPr>
        <w:t xml:space="preserve">, pl. </w:t>
      </w:r>
      <w:r w:rsidRPr="003D122D">
        <w:rPr>
          <w:rFonts w:ascii="Baskerville Win95BT" w:hAnsi="Baskerville Win95BT" w:cs="Charis SIL"/>
          <w:bCs/>
          <w:i/>
          <w:lang w:val="en-US"/>
        </w:rPr>
        <w:t>kír</w:t>
      </w:r>
      <w:r w:rsidRPr="003D122D">
        <w:rPr>
          <w:rFonts w:ascii="Basker-Semitic" w:hAnsi="Basker-Semitic" w:cs="Charis SIL"/>
          <w:bCs/>
          <w:i/>
          <w:lang w:val="en-US"/>
        </w:rPr>
        <w:t>5</w:t>
      </w:r>
      <w:r w:rsidRPr="003D122D">
        <w:rPr>
          <w:rFonts w:ascii="Baskerville Win95BT" w:hAnsi="Baskerville Win95BT" w:cs="Charis SIL"/>
          <w:bCs/>
          <w:i/>
          <w:lang w:val="en-US"/>
        </w:rPr>
        <w:t>b</w:t>
      </w:r>
      <w:r w:rsidRPr="003D122D">
        <w:rPr>
          <w:rFonts w:ascii="Baskerville Win95BT" w:hAnsi="Baskerville Win95BT" w:cs="Charis SIL"/>
          <w:bCs/>
          <w:lang w:val="en-US"/>
        </w:rPr>
        <w:t xml:space="preserve">) </w:t>
      </w:r>
      <w:r w:rsidRPr="003D122D">
        <w:rPr>
          <w:rFonts w:ascii="Baskerville Win95BT" w:hAnsi="Baskerville Win95BT"/>
          <w:bCs/>
          <w:lang w:val="en-US"/>
        </w:rPr>
        <w:t>‘</w:t>
      </w:r>
      <w:r>
        <w:rPr>
          <w:rFonts w:ascii="Baskerville Win95BT" w:hAnsi="Baskerville Win95BT"/>
          <w:bCs/>
          <w:lang w:val="en-US"/>
        </w:rPr>
        <w:t xml:space="preserve">lower part of a palm </w:t>
      </w:r>
      <w:r w:rsidRPr="003D122D">
        <w:rPr>
          <w:rFonts w:ascii="Baskerville Win95BT" w:hAnsi="Baskerville Win95BT"/>
          <w:bCs/>
          <w:lang w:val="en-US"/>
        </w:rPr>
        <w:t xml:space="preserve">branch’ </w:t>
      </w:r>
      <w:r w:rsidRPr="003D122D">
        <w:rPr>
          <w:rFonts w:ascii="Arabic Typesetting" w:hAnsi="Arabic Typesetting"/>
          <w:sz w:val="40"/>
          <w:rtl/>
          <w:lang w:val="en-US"/>
        </w:rPr>
        <w:t xml:space="preserve">غصن النخل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كٞرْبٞه</w:t>
      </w:r>
    </w:p>
    <w:p w:rsidR="001B195D" w:rsidRPr="003D122D" w:rsidRDefault="001B195D" w:rsidP="001D0BB8">
      <w:pPr>
        <w:jc w:val="both"/>
        <w:rPr>
          <w:rFonts w:ascii="Arabic Typesetting" w:hAnsi="Arabic Typesetting"/>
          <w:bCs/>
          <w:sz w:val="40"/>
          <w:lang w:val="en-US"/>
        </w:rPr>
      </w:pPr>
      <w:r w:rsidRPr="003D122D">
        <w:rPr>
          <w:rFonts w:ascii="Baskerville Win95BT" w:hAnsi="Baskerville Win95BT"/>
          <w:bCs/>
          <w:lang w:val="en-US"/>
        </w:rPr>
        <w:t xml:space="preserve">sg. </w:t>
      </w:r>
      <w:r w:rsidRPr="003D122D">
        <w:rPr>
          <w:rFonts w:ascii="Baskerville Win95BT" w:hAnsi="Baskerville Win95BT"/>
          <w:bCs/>
          <w:i/>
          <w:iCs/>
          <w:lang w:val="en-US"/>
        </w:rPr>
        <w:t>10:6</w:t>
      </w:r>
    </w:p>
    <w:p w:rsidR="001B195D" w:rsidRDefault="001B195D" w:rsidP="000F45D8">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224</w:t>
      </w:r>
    </w:p>
    <w:p w:rsidR="001B195D" w:rsidRPr="003D122D" w:rsidRDefault="001B195D" w:rsidP="000F45D8">
      <w:pPr>
        <w:jc w:val="both"/>
        <w:rPr>
          <w:rFonts w:ascii="Baskerville Win95BT" w:hAnsi="Baskerville Win95BT"/>
          <w:bCs/>
          <w:sz w:val="20"/>
          <w:szCs w:val="20"/>
          <w:lang w:val="en-US"/>
        </w:rPr>
      </w:pPr>
      <w:r>
        <w:rPr>
          <w:rFonts w:cs="Times New Roman"/>
          <w:bCs/>
          <w:sz w:val="20"/>
          <w:szCs w:val="20"/>
          <w:lang w:val="en-US"/>
        </w:rPr>
        <w:t>■</w:t>
      </w:r>
      <w:r>
        <w:rPr>
          <w:rFonts w:ascii="Baskerville Win95BT" w:hAnsi="Baskerville Win95BT"/>
          <w:bCs/>
          <w:sz w:val="20"/>
          <w:szCs w:val="20"/>
          <w:lang w:val="en-US"/>
        </w:rPr>
        <w:t xml:space="preserve"> 38a,b,c</w:t>
      </w:r>
    </w:p>
    <w:p w:rsidR="001B195D" w:rsidRPr="003D122D" w:rsidRDefault="001B195D" w:rsidP="000F45D8">
      <w:pPr>
        <w:jc w:val="both"/>
        <w:rPr>
          <w:rFonts w:ascii="Baskerville Win95BT" w:hAnsi="Baskerville Win95BT"/>
          <w:lang w:val="en-US"/>
        </w:rPr>
      </w:pPr>
    </w:p>
    <w:p w:rsidR="001B195D" w:rsidRPr="003D122D" w:rsidRDefault="001B195D" w:rsidP="00011168">
      <w:pPr>
        <w:jc w:val="both"/>
        <w:rPr>
          <w:rFonts w:ascii="Arabic Typesetting" w:hAnsi="Arabic Typesetting"/>
          <w:bCs/>
          <w:i/>
          <w:sz w:val="40"/>
          <w:lang w:val="en-US"/>
        </w:rPr>
      </w:pPr>
      <w:r w:rsidRPr="003D122D">
        <w:rPr>
          <w:rFonts w:ascii="Baskerville Win95BT" w:hAnsi="Baskerville Win95BT" w:cs="Charis SIL"/>
          <w:b/>
          <w:i/>
          <w:iCs/>
          <w:lang w:val="en-US"/>
        </w:rPr>
        <w:t>k</w:t>
      </w:r>
      <w:r w:rsidRPr="003D122D">
        <w:rPr>
          <w:rFonts w:ascii="Basker-Semitic" w:hAnsi="Basker-Semitic" w:cs="Charis SIL"/>
          <w:b/>
          <w:i/>
          <w:iCs/>
          <w:lang w:val="en-US"/>
        </w:rPr>
        <w:t>3</w:t>
      </w:r>
      <w:r w:rsidRPr="003D122D">
        <w:rPr>
          <w:rFonts w:ascii="Baskerville Win95BT" w:hAnsi="Baskerville Win95BT" w:cs="Charis SIL"/>
          <w:b/>
          <w:i/>
          <w:iCs/>
          <w:lang w:val="en-US"/>
        </w:rPr>
        <w:t>rb</w:t>
      </w:r>
      <w:r w:rsidRPr="003D122D">
        <w:rPr>
          <w:rFonts w:ascii="Basker-Semitic" w:hAnsi="Basker-Semitic" w:cs="Charis SIL"/>
          <w:b/>
          <w:i/>
          <w:iCs/>
          <w:lang w:val="en-US"/>
        </w:rPr>
        <w:t>4</w:t>
      </w:r>
      <w:r w:rsidRPr="003D122D">
        <w:rPr>
          <w:b/>
          <w:i/>
          <w:iCs/>
          <w:lang w:val="en-US"/>
        </w:rPr>
        <w:t>ḷ</w:t>
      </w:r>
      <w:r w:rsidRPr="003D122D">
        <w:rPr>
          <w:rFonts w:ascii="Baskerville Win95BT" w:hAnsi="Baskerville Win95BT" w:cs="Charis SIL"/>
          <w:b/>
          <w:i/>
          <w:iCs/>
          <w:lang w:val="en-US"/>
        </w:rPr>
        <w:t xml:space="preserve">o </w:t>
      </w:r>
      <w:r w:rsidRPr="003D122D">
        <w:rPr>
          <w:rFonts w:ascii="Baskerville Win95BT" w:hAnsi="Baskerville Win95BT"/>
          <w:bCs/>
          <w:lang w:val="en-US"/>
        </w:rPr>
        <w:t>‘lower part of the tail’</w:t>
      </w:r>
      <w:r w:rsidRPr="003D122D">
        <w:rPr>
          <w:rFonts w:ascii="Baskerville Win95BT" w:hAnsi="Baskerville Win95BT" w:cs="Charis SIL"/>
          <w:b/>
          <w:i/>
          <w:iCs/>
          <w:lang w:val="en-US"/>
        </w:rPr>
        <w:t xml:space="preserve"> </w:t>
      </w:r>
      <w:r w:rsidRPr="003D122D">
        <w:rPr>
          <w:rFonts w:ascii="Arabic Typesetting" w:hAnsi="Arabic Typesetting"/>
          <w:b/>
          <w:i/>
          <w:sz w:val="40"/>
          <w:rtl/>
          <w:lang w:val="en-US"/>
        </w:rPr>
        <w:t xml:space="preserve">الجزء السفلي من الذيل  </w:t>
      </w:r>
      <w:r>
        <w:rPr>
          <w:rFonts w:ascii="Arabic Typesetting" w:hAnsi="Arabic Typesetting"/>
          <w:b/>
          <w:i/>
          <w:sz w:val="40"/>
          <w:lang w:val="en-US"/>
        </w:rPr>
        <w:t xml:space="preserve">    </w:t>
      </w:r>
      <w:r w:rsidRPr="003D122D">
        <w:rPr>
          <w:rFonts w:ascii="Arabic Typesetting" w:hAnsi="Arabic Typesetting"/>
          <w:b/>
          <w:i/>
          <w:sz w:val="40"/>
          <w:rtl/>
          <w:lang w:val="en-US"/>
        </w:rPr>
        <w:t xml:space="preserve"> </w:t>
      </w:r>
      <w:r w:rsidRPr="003D122D">
        <w:rPr>
          <w:rFonts w:ascii="Arabic Typesetting" w:hAnsi="Arabic Typesetting"/>
          <w:bCs/>
          <w:i/>
          <w:sz w:val="40"/>
          <w:rtl/>
          <w:lang w:val="en-US"/>
        </w:rPr>
        <w:t>كٞرْبٞاڸُو</w:t>
      </w:r>
    </w:p>
    <w:p w:rsidR="001B195D" w:rsidRPr="003D122D" w:rsidRDefault="001B195D" w:rsidP="00011168">
      <w:pPr>
        <w:jc w:val="both"/>
        <w:rPr>
          <w:rFonts w:ascii="Baskerville Win95BT" w:hAnsi="Baskerville Win95BT"/>
          <w:bCs/>
          <w:i/>
          <w:lang w:val="en-US"/>
        </w:rPr>
      </w:pPr>
      <w:r w:rsidRPr="003D122D">
        <w:rPr>
          <w:rFonts w:ascii="Baskerville Win95BT" w:hAnsi="Baskerville Win95BT"/>
          <w:bCs/>
          <w:i/>
          <w:lang w:val="en-US"/>
        </w:rPr>
        <w:t>8:48</w:t>
      </w:r>
    </w:p>
    <w:p w:rsidR="001B195D" w:rsidRPr="003D122D" w:rsidRDefault="001B195D" w:rsidP="00095CCB">
      <w:pPr>
        <w:jc w:val="both"/>
        <w:rPr>
          <w:rFonts w:ascii="Baskerville Win95BT" w:hAnsi="Baskerville Win95BT"/>
          <w:bCs/>
          <w:lang w:val="en-US"/>
        </w:rPr>
      </w:pPr>
      <w:r w:rsidRPr="003D122D">
        <w:rPr>
          <w:rFonts w:ascii="Basker-Semitic" w:hAnsi="Basker-Semitic" w:cs="Charis SIL"/>
          <w:b/>
          <w:i/>
          <w:lang w:val="en-US"/>
        </w:rPr>
        <w:t>3</w:t>
      </w:r>
      <w:r w:rsidRPr="003D122D">
        <w:rPr>
          <w:rFonts w:ascii="Baskerville Win95BT" w:hAnsi="Baskerville Win95BT" w:cs="Charis SIL"/>
          <w:b/>
          <w:i/>
          <w:lang w:val="en-US"/>
        </w:rPr>
        <w:t>nkerébiľ</w:t>
      </w:r>
      <w:r w:rsidRPr="003D122D">
        <w:rPr>
          <w:rFonts w:ascii="Baskerville Win95BT" w:hAnsi="Baskerville Win95BT"/>
          <w:bCs/>
          <w:i/>
          <w:iCs/>
          <w:lang w:val="en-US"/>
        </w:rPr>
        <w:t xml:space="preserve"> </w:t>
      </w:r>
      <w:r w:rsidRPr="003D122D">
        <w:rPr>
          <w:rFonts w:ascii="Baskerville Win95BT" w:hAnsi="Baskerville Win95BT"/>
          <w:bCs/>
          <w:lang w:val="en-US"/>
        </w:rPr>
        <w:t>uncertain</w:t>
      </w:r>
    </w:p>
    <w:p w:rsidR="001B195D" w:rsidRDefault="001B195D" w:rsidP="00095CCB">
      <w:pPr>
        <w:jc w:val="both"/>
        <w:rPr>
          <w:rFonts w:ascii="Baskerville Win95BT" w:hAnsi="Baskerville Win95BT"/>
          <w:bCs/>
          <w:i/>
          <w:lang w:val="en-US"/>
        </w:rPr>
      </w:pPr>
      <w:r w:rsidRPr="003D122D">
        <w:rPr>
          <w:rFonts w:ascii="Baskerville Win95BT" w:hAnsi="Baskerville Win95BT"/>
          <w:bCs/>
          <w:iCs/>
          <w:lang w:val="en-US"/>
        </w:rPr>
        <w:t xml:space="preserve">8:48, </w:t>
      </w:r>
      <w:r w:rsidRPr="003D122D">
        <w:rPr>
          <w:rFonts w:ascii="Baskerville Win95BT" w:hAnsi="Baskerville Win95BT"/>
          <w:bCs/>
          <w:i/>
          <w:lang w:val="en-US"/>
        </w:rPr>
        <w:t>8:48</w:t>
      </w:r>
    </w:p>
    <w:p w:rsidR="001B195D" w:rsidRPr="003D122D" w:rsidRDefault="001B195D" w:rsidP="00263553">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0F45D8">
      <w:pPr>
        <w:jc w:val="both"/>
        <w:rPr>
          <w:rFonts w:ascii="Baskerville Win95BT" w:hAnsi="Baskerville Win95BT"/>
          <w:lang w:val="en-US"/>
        </w:rPr>
      </w:pPr>
    </w:p>
    <w:p w:rsidR="001B195D" w:rsidRPr="003D122D" w:rsidRDefault="001B195D" w:rsidP="00ED6AA0">
      <w:pPr>
        <w:jc w:val="both"/>
        <w:rPr>
          <w:rFonts w:ascii="Arabic Typesetting" w:hAnsi="Arabic Typesetting"/>
          <w:bCs/>
          <w:sz w:val="40"/>
          <w:lang w:val="en-US"/>
        </w:rPr>
      </w:pPr>
      <w:r w:rsidRPr="003D122D">
        <w:rPr>
          <w:rFonts w:ascii="Baskerville Win95BT" w:hAnsi="Baskerville Win95BT" w:cs="Charis SIL"/>
          <w:b/>
          <w:bCs/>
          <w:i/>
          <w:iCs/>
          <w:lang w:val="en-US"/>
        </w:rPr>
        <w:t>k</w:t>
      </w:r>
      <w:r w:rsidRPr="003D122D">
        <w:rPr>
          <w:rFonts w:ascii="Basker-Semitic" w:hAnsi="Basker-Semitic" w:cs="Charis SIL"/>
          <w:b/>
          <w:bCs/>
          <w:i/>
          <w:iCs/>
          <w:lang w:val="en-US"/>
        </w:rPr>
        <w:t>6</w:t>
      </w:r>
      <w:r w:rsidRPr="003D122D">
        <w:rPr>
          <w:rFonts w:ascii="Baskerville Win95BT" w:hAnsi="Baskerville Win95BT" w:cs="Charis SIL"/>
          <w:b/>
          <w:bCs/>
          <w:i/>
          <w:iCs/>
          <w:lang w:val="en-US"/>
        </w:rPr>
        <w:t>rh</w:t>
      </w:r>
      <w:r w:rsidRPr="003D122D">
        <w:rPr>
          <w:rFonts w:ascii="Basker-Semitic" w:hAnsi="Basker-Semitic" w:cs="Charis SIL"/>
          <w:b/>
          <w:bCs/>
          <w:i/>
          <w:iCs/>
          <w:lang w:val="en-US"/>
        </w:rPr>
        <w:t>3</w:t>
      </w:r>
      <w:r w:rsidRPr="003D122D">
        <w:rPr>
          <w:rFonts w:ascii="Baskerville Win95BT" w:hAnsi="Baskerville Win95BT" w:cs="Charis SIL"/>
          <w:b/>
          <w:bCs/>
          <w:lang w:val="en-US"/>
        </w:rPr>
        <w:t>(</w:t>
      </w:r>
      <w:r w:rsidRPr="003D122D">
        <w:rPr>
          <w:rFonts w:ascii="Baskerville Win95BT" w:hAnsi="Baskerville Win95BT" w:cs="Charis SIL"/>
          <w:b/>
          <w:bCs/>
          <w:i/>
          <w:iCs/>
          <w:lang w:val="en-US"/>
        </w:rPr>
        <w:t>n</w:t>
      </w:r>
      <w:r w:rsidRPr="003D122D">
        <w:rPr>
          <w:rFonts w:ascii="Baskerville Win95BT" w:hAnsi="Baskerville Win95BT" w:cs="Charis SIL"/>
          <w:b/>
          <w:bCs/>
          <w:lang w:val="en-US"/>
        </w:rPr>
        <w:t>)</w:t>
      </w:r>
      <w:r w:rsidRPr="003D122D">
        <w:rPr>
          <w:rFonts w:ascii="Baskerville Win95BT" w:hAnsi="Baskerville Win95BT" w:cs="Charis SIL"/>
          <w:lang w:val="en-US"/>
        </w:rPr>
        <w:t xml:space="preserve"> ‘just (now), recently; hardly’ </w:t>
      </w:r>
      <w:r w:rsidRPr="003D122D">
        <w:rPr>
          <w:rFonts w:ascii="Arabic Typesetting" w:hAnsi="Arabic Typesetting"/>
          <w:sz w:val="40"/>
          <w:rtl/>
          <w:lang w:val="en-US"/>
        </w:rPr>
        <w:t xml:space="preserve">قبل قليل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كَرْهٞن</w:t>
      </w:r>
    </w:p>
    <w:p w:rsidR="001B195D" w:rsidRPr="003D122D" w:rsidRDefault="001B195D" w:rsidP="00354A52">
      <w:pPr>
        <w:jc w:val="both"/>
        <w:rPr>
          <w:rFonts w:ascii="Baskerville Win95BT" w:hAnsi="Baskerville Win95BT" w:cs="Charis SIL"/>
          <w:iCs/>
          <w:sz w:val="20"/>
          <w:szCs w:val="20"/>
          <w:lang w:val="en-US"/>
        </w:rPr>
      </w:pPr>
      <w:r w:rsidRPr="003D122D">
        <w:rPr>
          <w:rFonts w:ascii="Basker-Semitic" w:hAnsi="Basker-Semitic" w:cs="Charis SIL"/>
          <w:b/>
          <w:bCs/>
          <w:i/>
          <w:iCs/>
          <w:sz w:val="20"/>
          <w:szCs w:val="20"/>
          <w:lang w:val="en-US"/>
        </w:rPr>
        <w:t xml:space="preserve">› </w:t>
      </w:r>
      <w:r w:rsidRPr="003D122D">
        <w:rPr>
          <w:rFonts w:ascii="Baskerville Win95BT" w:hAnsi="Baskerville Win95BT"/>
          <w:bCs/>
          <w:sz w:val="20"/>
          <w:szCs w:val="20"/>
          <w:lang w:val="en-US"/>
        </w:rPr>
        <w:t xml:space="preserve">‘Just (now), recently’ (with perfect): </w:t>
      </w:r>
      <w:r w:rsidRPr="003D122D">
        <w:rPr>
          <w:rFonts w:ascii="Baskerville Win95BT" w:hAnsi="Baskerville Win95BT" w:cs="Charis SIL"/>
          <w:i/>
          <w:sz w:val="20"/>
          <w:szCs w:val="20"/>
          <w:lang w:val="en-US"/>
        </w:rPr>
        <w:t>7:1bis</w:t>
      </w:r>
      <w:r w:rsidRPr="003D122D">
        <w:rPr>
          <w:rFonts w:ascii="Baskerville Win95BT" w:hAnsi="Baskerville Win95BT" w:cs="Charis SIL"/>
          <w:iCs/>
          <w:sz w:val="20"/>
          <w:szCs w:val="20"/>
          <w:lang w:val="en-US"/>
        </w:rPr>
        <w:t xml:space="preserve">, </w:t>
      </w:r>
      <w:r w:rsidRPr="003D122D">
        <w:rPr>
          <w:rFonts w:ascii="Baskerville Win95BT" w:hAnsi="Baskerville Win95BT" w:cs="Charis SIL"/>
          <w:sz w:val="20"/>
          <w:szCs w:val="20"/>
          <w:lang w:val="en-US"/>
        </w:rPr>
        <w:t xml:space="preserve">17:40, </w:t>
      </w:r>
      <w:r w:rsidRPr="003D122D">
        <w:rPr>
          <w:rFonts w:ascii="Baskerville Win95BT" w:hAnsi="Baskerville Win95BT" w:cs="Charis SIL"/>
          <w:i/>
          <w:iCs/>
          <w:sz w:val="20"/>
          <w:szCs w:val="20"/>
          <w:lang w:val="en-US"/>
        </w:rPr>
        <w:t>24:22</w:t>
      </w:r>
      <w:r w:rsidRPr="003D122D">
        <w:rPr>
          <w:rFonts w:ascii="Baskerville Win95BT" w:hAnsi="Baskerville Win95BT" w:cs="Charis SIL"/>
          <w:sz w:val="20"/>
          <w:szCs w:val="20"/>
          <w:lang w:val="en-US"/>
        </w:rPr>
        <w:t xml:space="preserve">, 25:40bis; ‘hardly’ (with imperfect): 7:1, </w:t>
      </w:r>
      <w:r w:rsidRPr="003D122D">
        <w:rPr>
          <w:rFonts w:ascii="Baskerville Win95BT" w:hAnsi="Baskerville Win95BT" w:cs="Charis SIL"/>
          <w:i/>
          <w:sz w:val="20"/>
          <w:szCs w:val="20"/>
          <w:lang w:val="en-US"/>
        </w:rPr>
        <w:t>29:12</w:t>
      </w:r>
      <w:r w:rsidRPr="003D122D">
        <w:rPr>
          <w:rFonts w:ascii="Baskerville Win95BT" w:hAnsi="Baskerville Win95BT" w:cs="Charis SIL"/>
          <w:sz w:val="20"/>
          <w:szCs w:val="20"/>
          <w:lang w:val="en-US"/>
        </w:rPr>
        <w:t>.</w:t>
      </w:r>
    </w:p>
    <w:p w:rsidR="001B195D" w:rsidRPr="003D122D" w:rsidRDefault="001B195D" w:rsidP="00354A52">
      <w:pPr>
        <w:jc w:val="both"/>
        <w:rPr>
          <w:rFonts w:ascii="Baskerville Win95BT" w:hAnsi="Baskerville Win95BT" w:cs="Charis SIL"/>
          <w:lang w:val="en-US"/>
        </w:rPr>
      </w:pPr>
      <w:r w:rsidRPr="003D122D">
        <w:rPr>
          <w:rFonts w:ascii="Baskerville Win95BT" w:hAnsi="Baskerville Win95BT" w:cs="Charis SIL"/>
          <w:i/>
          <w:lang w:val="en-US"/>
        </w:rPr>
        <w:t>tó</w:t>
      </w:r>
      <w:r w:rsidRPr="003D122D">
        <w:rPr>
          <w:rFonts w:ascii="Basker-Semitic" w:hAnsi="Basker-Semitic" w:cs="Charis SIL"/>
          <w:i/>
          <w:lang w:val="en-US"/>
        </w:rPr>
        <w:t>!</w:t>
      </w:r>
      <w:r w:rsidRPr="003D122D">
        <w:rPr>
          <w:rFonts w:ascii="Baskerville Win95BT" w:hAnsi="Baskerville Win95BT" w:cs="Charis SIL"/>
          <w:i/>
          <w:lang w:val="en-US"/>
        </w:rPr>
        <w:t>o</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k</w:t>
      </w:r>
      <w:r w:rsidRPr="003D122D">
        <w:rPr>
          <w:rFonts w:ascii="Basker-Semitic" w:hAnsi="Basker-Semitic" w:cs="Charis SIL"/>
          <w:i/>
          <w:iCs/>
          <w:lang w:val="en-US"/>
        </w:rPr>
        <w:t>6</w:t>
      </w:r>
      <w:r w:rsidRPr="003D122D">
        <w:rPr>
          <w:rFonts w:ascii="Baskerville Win95BT" w:hAnsi="Baskerville Win95BT" w:cs="Charis SIL"/>
          <w:i/>
          <w:iCs/>
          <w:lang w:val="en-US"/>
        </w:rPr>
        <w:t>rh</w:t>
      </w:r>
      <w:r w:rsidRPr="003D122D">
        <w:rPr>
          <w:rFonts w:ascii="Basker-Semitic" w:hAnsi="Basker-Semitic" w:cs="Charis SIL"/>
          <w:i/>
          <w:iCs/>
          <w:lang w:val="en-US"/>
        </w:rPr>
        <w:t>3</w:t>
      </w:r>
      <w:r w:rsidRPr="003D122D">
        <w:rPr>
          <w:rFonts w:ascii="Baskerville Win95BT" w:hAnsi="Baskerville Win95BT" w:cs="Charis SIL"/>
          <w:lang w:val="en-US"/>
        </w:rPr>
        <w:t>(</w:t>
      </w:r>
      <w:r w:rsidRPr="003D122D">
        <w:rPr>
          <w:rFonts w:ascii="Baskerville Win95BT" w:hAnsi="Baskerville Win95BT" w:cs="Charis SIL"/>
          <w:i/>
          <w:iCs/>
          <w:lang w:val="en-US"/>
        </w:rPr>
        <w:t>n</w:t>
      </w:r>
      <w:r w:rsidRPr="003D122D">
        <w:rPr>
          <w:rFonts w:ascii="Baskerville Win95BT" w:hAnsi="Baskerville Win95BT" w:cs="Charis SIL"/>
          <w:lang w:val="en-US"/>
        </w:rPr>
        <w:t>) ‘as soon as’</w:t>
      </w:r>
    </w:p>
    <w:p w:rsidR="001B195D" w:rsidRPr="003D122D" w:rsidRDefault="001B195D" w:rsidP="00354A52">
      <w:pPr>
        <w:jc w:val="both"/>
        <w:rPr>
          <w:rFonts w:ascii="Baskerville Win95BT" w:hAnsi="Baskerville Win95BT" w:cs="Charis SIL"/>
          <w:sz w:val="20"/>
          <w:szCs w:val="20"/>
          <w:lang w:val="en-US"/>
        </w:rPr>
      </w:pPr>
      <w:r w:rsidRPr="003D122D">
        <w:rPr>
          <w:rFonts w:ascii="Basker-Semitic" w:hAnsi="Basker-Semitic" w:cs="Charis SIL"/>
          <w:b/>
          <w:bCs/>
          <w:i/>
          <w:iCs/>
          <w:sz w:val="20"/>
          <w:szCs w:val="20"/>
          <w:lang w:val="en-US"/>
        </w:rPr>
        <w:t xml:space="preserve">› </w:t>
      </w:r>
      <w:r w:rsidRPr="003D122D">
        <w:rPr>
          <w:rFonts w:ascii="Baskerville Win95BT" w:hAnsi="Baskerville Win95BT" w:cs="Charis SIL"/>
          <w:iCs/>
          <w:sz w:val="20"/>
          <w:szCs w:val="20"/>
          <w:lang w:val="en-US"/>
        </w:rPr>
        <w:t>With perfect: 7:5, 24:25 (</w:t>
      </w:r>
      <w:r w:rsidRPr="003D122D">
        <w:rPr>
          <w:rFonts w:ascii="Baskerville Win95BT" w:hAnsi="Baskerville Win95BT" w:cs="Charis SIL"/>
          <w:i/>
          <w:sz w:val="20"/>
          <w:szCs w:val="20"/>
          <w:lang w:val="en-US"/>
        </w:rPr>
        <w:t>tó</w:t>
      </w:r>
      <w:r w:rsidRPr="003D122D">
        <w:rPr>
          <w:rFonts w:ascii="Basker-Semitic" w:hAnsi="Basker-Semitic" w:cs="Charis SIL"/>
          <w:i/>
          <w:sz w:val="20"/>
          <w:szCs w:val="20"/>
          <w:lang w:val="en-US"/>
        </w:rPr>
        <w:t>!</w:t>
      </w:r>
      <w:r w:rsidRPr="003D122D">
        <w:rPr>
          <w:rFonts w:ascii="Baskerville Win95BT" w:hAnsi="Baskerville Win95BT" w:cs="Charis SIL"/>
          <w:i/>
          <w:sz w:val="20"/>
          <w:szCs w:val="20"/>
          <w:lang w:val="en-US"/>
        </w:rPr>
        <w:t>o</w:t>
      </w:r>
      <w:r w:rsidRPr="003D122D">
        <w:rPr>
          <w:rFonts w:ascii="Baskerville Win95BT" w:hAnsi="Baskerville Win95BT" w:cs="Charis SIL"/>
          <w:iCs/>
          <w:sz w:val="20"/>
          <w:szCs w:val="20"/>
          <w:lang w:val="en-US"/>
        </w:rPr>
        <w:t xml:space="preserve"> + perfect + </w:t>
      </w:r>
      <w:r w:rsidRPr="003D122D">
        <w:rPr>
          <w:rFonts w:ascii="Baskerville Win95BT" w:hAnsi="Baskerville Win95BT" w:cs="Charis SIL"/>
          <w:i/>
          <w:iCs/>
          <w:sz w:val="20"/>
          <w:szCs w:val="20"/>
          <w:lang w:val="en-US"/>
        </w:rPr>
        <w:t>k</w:t>
      </w:r>
      <w:r w:rsidRPr="003D122D">
        <w:rPr>
          <w:rFonts w:ascii="Basker-Semitic" w:hAnsi="Basker-Semitic" w:cs="Charis SIL"/>
          <w:i/>
          <w:iCs/>
          <w:sz w:val="20"/>
          <w:szCs w:val="20"/>
          <w:lang w:val="en-US"/>
        </w:rPr>
        <w:t>6</w:t>
      </w:r>
      <w:r w:rsidRPr="003D122D">
        <w:rPr>
          <w:rFonts w:ascii="Baskerville Win95BT" w:hAnsi="Baskerville Win95BT" w:cs="Charis SIL"/>
          <w:i/>
          <w:iCs/>
          <w:sz w:val="20"/>
          <w:szCs w:val="20"/>
          <w:lang w:val="en-US"/>
        </w:rPr>
        <w:t>rh</w:t>
      </w:r>
      <w:r w:rsidRPr="003D122D">
        <w:rPr>
          <w:rFonts w:ascii="Basker-Semitic" w:hAnsi="Basker-Semitic" w:cs="Charis SIL"/>
          <w:i/>
          <w:iCs/>
          <w:sz w:val="20"/>
          <w:szCs w:val="20"/>
          <w:lang w:val="en-US"/>
        </w:rPr>
        <w:t>3</w:t>
      </w:r>
      <w:r w:rsidRPr="003D122D">
        <w:rPr>
          <w:rFonts w:ascii="Baskerville Win95BT" w:hAnsi="Baskerville Win95BT" w:cs="Charis SIL"/>
          <w:i/>
          <w:iCs/>
          <w:sz w:val="20"/>
          <w:szCs w:val="20"/>
          <w:lang w:val="en-US"/>
        </w:rPr>
        <w:t>n</w:t>
      </w:r>
      <w:r w:rsidRPr="003D122D">
        <w:rPr>
          <w:rFonts w:ascii="Baskerville Win95BT" w:hAnsi="Baskerville Win95BT" w:cs="Charis SIL"/>
          <w:sz w:val="20"/>
          <w:szCs w:val="20"/>
          <w:lang w:val="en-US"/>
        </w:rPr>
        <w:t xml:space="preserve">), 26:32.53.70, </w:t>
      </w:r>
      <w:r w:rsidRPr="003D122D">
        <w:rPr>
          <w:rFonts w:ascii="Baskerville Win95BT" w:hAnsi="Baskerville Win95BT" w:cs="Charis SIL"/>
          <w:i/>
          <w:iCs/>
          <w:sz w:val="20"/>
          <w:szCs w:val="20"/>
          <w:lang w:val="en-US"/>
        </w:rPr>
        <w:t>31:53</w:t>
      </w:r>
      <w:r w:rsidRPr="003D122D">
        <w:rPr>
          <w:rFonts w:ascii="Baskerville Win95BT" w:hAnsi="Baskerville Win95BT" w:cs="Charis SIL"/>
          <w:iCs/>
          <w:sz w:val="20"/>
          <w:szCs w:val="20"/>
          <w:lang w:val="en-US"/>
        </w:rPr>
        <w:t xml:space="preserve">; with imperfect: </w:t>
      </w:r>
      <w:r w:rsidRPr="003D122D">
        <w:rPr>
          <w:rFonts w:ascii="Baskerville Win95BT" w:hAnsi="Baskerville Win95BT" w:cs="Charis SIL"/>
          <w:i/>
          <w:sz w:val="20"/>
          <w:szCs w:val="20"/>
          <w:lang w:val="en-US"/>
        </w:rPr>
        <w:t>18:11</w:t>
      </w:r>
      <w:r w:rsidRPr="003D122D">
        <w:rPr>
          <w:rFonts w:ascii="Baskerville Win95BT" w:hAnsi="Baskerville Win95BT" w:cs="Charis SIL"/>
          <w:iCs/>
          <w:sz w:val="20"/>
          <w:szCs w:val="20"/>
          <w:lang w:val="en-US"/>
        </w:rPr>
        <w:t xml:space="preserve">, </w:t>
      </w:r>
      <w:r w:rsidRPr="003D122D">
        <w:rPr>
          <w:rFonts w:ascii="Baskerville Win95BT" w:hAnsi="Baskerville Win95BT" w:cs="Charis SIL"/>
          <w:i/>
          <w:iCs/>
          <w:sz w:val="20"/>
          <w:szCs w:val="20"/>
          <w:lang w:val="en-US"/>
        </w:rPr>
        <w:t>24:20</w:t>
      </w:r>
      <w:r w:rsidRPr="003D122D">
        <w:rPr>
          <w:rFonts w:ascii="Baskerville Win95BT" w:hAnsi="Baskerville Win95BT" w:cs="Charis SIL"/>
          <w:iCs/>
          <w:sz w:val="20"/>
          <w:szCs w:val="20"/>
          <w:lang w:val="en-US"/>
        </w:rPr>
        <w:t>.</w:t>
      </w:r>
    </w:p>
    <w:p w:rsidR="001B195D" w:rsidRPr="003D122D" w:rsidRDefault="001B195D" w:rsidP="000F45D8">
      <w:pPr>
        <w:jc w:val="both"/>
        <w:rPr>
          <w:rFonts w:ascii="Baskerville Win95BT" w:hAnsi="Baskerville Win95BT"/>
          <w:lang w:val="en-US"/>
        </w:rPr>
      </w:pPr>
      <w:r w:rsidRPr="003D122D">
        <w:rPr>
          <w:bCs/>
          <w:sz w:val="20"/>
          <w:szCs w:val="20"/>
          <w:lang w:val="en-US"/>
        </w:rPr>
        <w:t>●</w:t>
      </w:r>
      <w:r w:rsidRPr="003D122D">
        <w:rPr>
          <w:rFonts w:ascii="Baskerville Win95BT" w:hAnsi="Baskerville Win95BT"/>
          <w:bCs/>
          <w:sz w:val="20"/>
          <w:szCs w:val="20"/>
          <w:lang w:val="en-US"/>
        </w:rPr>
        <w:t xml:space="preserve"> LS 224</w:t>
      </w:r>
    </w:p>
    <w:p w:rsidR="00153AA0" w:rsidRDefault="00153AA0" w:rsidP="006F7C1C">
      <w:pPr>
        <w:jc w:val="both"/>
        <w:rPr>
          <w:rFonts w:ascii="Baskerville Win95BT" w:hAnsi="Baskerville Win95BT"/>
          <w:b/>
          <w:bCs/>
          <w:i/>
          <w:iCs/>
          <w:lang w:val="en-US"/>
        </w:rPr>
      </w:pPr>
    </w:p>
    <w:p w:rsidR="001B195D" w:rsidRPr="003D122D" w:rsidRDefault="001B195D" w:rsidP="006F7C1C">
      <w:pPr>
        <w:jc w:val="both"/>
        <w:rPr>
          <w:rFonts w:ascii="Arabic Typesetting" w:hAnsi="Arabic Typesetting"/>
          <w:bCs/>
          <w:i/>
          <w:sz w:val="40"/>
          <w:rtl/>
          <w:lang w:val="en-US"/>
        </w:rPr>
      </w:pPr>
      <w:r w:rsidRPr="003D122D">
        <w:rPr>
          <w:rFonts w:ascii="Baskerville Win95BT" w:hAnsi="Baskerville Win95BT"/>
          <w:b/>
          <w:bCs/>
          <w:i/>
          <w:iCs/>
          <w:lang w:val="en-US"/>
        </w:rPr>
        <w:t>kér</w:t>
      </w:r>
      <w:r w:rsidRPr="003D122D">
        <w:rPr>
          <w:rFonts w:ascii="Basker-Semitic" w:hAnsi="Basker-Semitic"/>
          <w:b/>
          <w:bCs/>
          <w:i/>
          <w:iCs/>
          <w:lang w:val="en-US"/>
        </w:rPr>
        <w:t>!µ3</w:t>
      </w:r>
      <w:r w:rsidRPr="003D122D">
        <w:rPr>
          <w:rFonts w:ascii="Baskerville Win95BT" w:hAnsi="Baskerville Win95BT" w:cs="Charis SIL"/>
          <w:b/>
          <w:i/>
          <w:lang w:val="en-US"/>
        </w:rPr>
        <w:t>ľ</w:t>
      </w:r>
      <w:r w:rsidRPr="003D122D">
        <w:rPr>
          <w:rFonts w:ascii="Baskerville Win95BT" w:hAnsi="Baskerville Win95BT"/>
          <w:bCs/>
          <w:lang w:val="en-US"/>
        </w:rPr>
        <w:t xml:space="preserve"> </w:t>
      </w:r>
      <w:r w:rsidRPr="003D122D">
        <w:rPr>
          <w:rFonts w:ascii="Baskerville Win95BT" w:hAnsi="Baskerville Win95BT" w:cs="Charis SIL"/>
          <w:lang w:val="en-US"/>
        </w:rPr>
        <w:t>m.</w:t>
      </w:r>
      <w:r w:rsidRPr="003D122D">
        <w:rPr>
          <w:rFonts w:ascii="Baskerville Win95BT" w:hAnsi="Baskerville Win95BT"/>
          <w:lang w:val="en-US"/>
        </w:rPr>
        <w:t xml:space="preserve"> (du. </w:t>
      </w:r>
      <w:r w:rsidRPr="003D122D">
        <w:rPr>
          <w:rFonts w:ascii="Baskerville Win95BT" w:hAnsi="Baskerville Win95BT"/>
          <w:bCs/>
          <w:i/>
          <w:iCs/>
          <w:lang w:val="en-US"/>
        </w:rPr>
        <w:t>ker</w:t>
      </w:r>
      <w:r w:rsidRPr="003D122D">
        <w:rPr>
          <w:rFonts w:ascii="Basker-Semitic" w:hAnsi="Basker-Semitic"/>
          <w:bCs/>
          <w:i/>
          <w:iCs/>
          <w:lang w:val="en-US"/>
        </w:rPr>
        <w:t>"</w:t>
      </w:r>
      <w:r w:rsidRPr="003D122D">
        <w:rPr>
          <w:rFonts w:ascii="Baskerville Win95BT" w:hAnsi="Baskerville Win95BT"/>
          <w:bCs/>
          <w:i/>
          <w:iCs/>
          <w:lang w:val="en-US"/>
        </w:rPr>
        <w:t>í</w:t>
      </w:r>
      <w:r w:rsidRPr="003D122D">
        <w:rPr>
          <w:rFonts w:ascii="Baskerville Win95BT" w:hAnsi="Baskerville Win95BT" w:cs="Charis SIL"/>
          <w:i/>
          <w:lang w:val="en-US"/>
        </w:rPr>
        <w:t>ľ</w:t>
      </w:r>
      <w:r w:rsidRPr="003D122D">
        <w:rPr>
          <w:rFonts w:ascii="Baskerville Win95BT" w:hAnsi="Baskerville Win95BT"/>
          <w:bCs/>
          <w:i/>
          <w:iCs/>
          <w:lang w:val="en-US"/>
        </w:rPr>
        <w:t>i</w:t>
      </w:r>
      <w:r w:rsidRPr="003D122D">
        <w:rPr>
          <w:rFonts w:ascii="Baskerville Win95BT" w:hAnsi="Baskerville Win95BT"/>
          <w:bCs/>
          <w:iCs/>
          <w:lang w:val="en-US"/>
        </w:rPr>
        <w:t xml:space="preserve">, pl. </w:t>
      </w:r>
      <w:r w:rsidRPr="003D122D">
        <w:rPr>
          <w:rFonts w:ascii="Baskerville Win95BT" w:hAnsi="Baskerville Win95BT"/>
          <w:i/>
          <w:iCs/>
          <w:lang w:val="en-US"/>
        </w:rPr>
        <w:t>kerá</w:t>
      </w:r>
      <w:r w:rsidRPr="003D122D">
        <w:rPr>
          <w:rFonts w:ascii="Basker-Semitic" w:hAnsi="Basker-Semitic"/>
          <w:bCs/>
          <w:i/>
          <w:iCs/>
          <w:lang w:val="en-US"/>
        </w:rPr>
        <w:t>!µ</w:t>
      </w:r>
      <w:r w:rsidRPr="003D122D">
        <w:rPr>
          <w:rFonts w:ascii="Baskerville Win95BT" w:hAnsi="Baskerville Win95BT"/>
          <w:i/>
          <w:iCs/>
          <w:lang w:val="en-US"/>
        </w:rPr>
        <w:t>i</w:t>
      </w:r>
      <w:r w:rsidRPr="003D122D">
        <w:rPr>
          <w:rFonts w:ascii="Baskerville Win95BT" w:hAnsi="Baskerville Win95BT" w:cs="Charis SIL"/>
          <w:i/>
          <w:lang w:val="en-US"/>
        </w:rPr>
        <w:t>ľ</w:t>
      </w:r>
      <w:r w:rsidRPr="003D122D">
        <w:rPr>
          <w:rFonts w:ascii="Baskerville Win95BT" w:hAnsi="Baskerville Win95BT"/>
          <w:lang w:val="en-US"/>
        </w:rPr>
        <w:t xml:space="preserve"> or </w:t>
      </w:r>
      <w:r w:rsidRPr="003D122D">
        <w:rPr>
          <w:rFonts w:ascii="Baskerville Win95BT" w:hAnsi="Baskerville Win95BT"/>
          <w:i/>
          <w:iCs/>
          <w:lang w:val="en-US"/>
        </w:rPr>
        <w:t>kér</w:t>
      </w:r>
      <w:r w:rsidRPr="003D122D">
        <w:rPr>
          <w:rFonts w:ascii="Basker-Semitic" w:hAnsi="Basker-Semitic"/>
          <w:bCs/>
          <w:i/>
          <w:iCs/>
          <w:lang w:val="en-US"/>
        </w:rPr>
        <w:t>!</w:t>
      </w:r>
      <w:r w:rsidRPr="003D122D">
        <w:rPr>
          <w:rFonts w:ascii="Basker-Semitic" w:hAnsi="Basker-Semitic"/>
          <w:i/>
          <w:iCs/>
          <w:lang w:val="en-US"/>
        </w:rPr>
        <w:t>µ</w:t>
      </w:r>
      <w:r w:rsidRPr="003D122D">
        <w:rPr>
          <w:rFonts w:ascii="Baskerville Win95BT" w:hAnsi="Baskerville Win95BT"/>
          <w:i/>
          <w:iCs/>
          <w:lang w:val="en-US"/>
        </w:rPr>
        <w:t>a</w:t>
      </w:r>
      <w:r w:rsidRPr="003D122D">
        <w:rPr>
          <w:i/>
          <w:iCs/>
          <w:lang w:val="en-US"/>
        </w:rPr>
        <w:t>ḷ</w:t>
      </w:r>
      <w:r w:rsidRPr="003D122D">
        <w:rPr>
          <w:rFonts w:ascii="Baskerville Win95BT" w:hAnsi="Baskerville Win95BT"/>
          <w:lang w:val="en-US"/>
        </w:rPr>
        <w:t>)</w:t>
      </w:r>
      <w:r w:rsidRPr="003D122D">
        <w:rPr>
          <w:rFonts w:ascii="Baskerville Win95BT" w:hAnsi="Baskerville Win95BT" w:cs="Charis SIL"/>
          <w:lang w:val="en-US"/>
        </w:rPr>
        <w:t xml:space="preserve"> </w:t>
      </w:r>
      <w:r w:rsidRPr="003D122D">
        <w:rPr>
          <w:rFonts w:ascii="Baskerville Win95BT" w:hAnsi="Baskerville Win95BT"/>
          <w:lang w:val="en-US"/>
        </w:rPr>
        <w:t xml:space="preserve">‘testicle’ </w:t>
      </w:r>
      <w:r w:rsidRPr="003D122D">
        <w:rPr>
          <w:rFonts w:ascii="Arabic Typesetting" w:hAnsi="Arabic Typesetting"/>
          <w:i/>
          <w:sz w:val="40"/>
          <w:rtl/>
          <w:lang w:val="en-US"/>
        </w:rPr>
        <w:t xml:space="preserve">خُصْيَة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Cs/>
          <w:i/>
          <w:sz w:val="40"/>
          <w:rtl/>
          <w:lang w:val="en-US"/>
        </w:rPr>
        <w:t>كٞرْحٞل</w:t>
      </w:r>
    </w:p>
    <w:p w:rsidR="001B195D" w:rsidRPr="003D122D" w:rsidRDefault="001B195D" w:rsidP="006F7C1C">
      <w:pPr>
        <w:jc w:val="both"/>
        <w:rPr>
          <w:rFonts w:ascii="Arabic Typesetting" w:hAnsi="Arabic Typesetting"/>
          <w:b/>
          <w:i/>
          <w:sz w:val="40"/>
          <w:lang w:val="en-US"/>
        </w:rPr>
      </w:pPr>
      <w:r w:rsidRPr="003D122D">
        <w:rPr>
          <w:rFonts w:ascii="Baskerville Win95BT" w:hAnsi="Baskerville Win95BT"/>
          <w:lang w:val="en-US"/>
        </w:rPr>
        <w:t>du. 1:17, pl. 1:18.28.33.65</w:t>
      </w:r>
    </w:p>
    <w:p w:rsidR="001B195D" w:rsidRPr="003D122D" w:rsidRDefault="001B195D" w:rsidP="001D0BB8">
      <w:pPr>
        <w:jc w:val="both"/>
        <w:rPr>
          <w:rFonts w:ascii="Baskerville Win95BT" w:hAnsi="Baskerville Win95BT"/>
          <w:lang w:val="en-US"/>
        </w:rPr>
      </w:pPr>
      <w:r w:rsidRPr="003D122D">
        <w:rPr>
          <w:bCs/>
          <w:sz w:val="20"/>
          <w:szCs w:val="20"/>
          <w:lang w:val="en-US"/>
        </w:rPr>
        <w:t>●</w:t>
      </w:r>
      <w:r w:rsidRPr="003D122D">
        <w:rPr>
          <w:rFonts w:ascii="Baskerville Win95BT" w:hAnsi="Baskerville Win95BT"/>
          <w:bCs/>
          <w:sz w:val="20"/>
          <w:szCs w:val="20"/>
          <w:lang w:val="en-US"/>
        </w:rPr>
        <w:t xml:space="preserve"> LS 226</w:t>
      </w:r>
    </w:p>
    <w:p w:rsidR="001B195D" w:rsidRPr="003D122D" w:rsidRDefault="001B195D" w:rsidP="000F45D8">
      <w:pPr>
        <w:jc w:val="both"/>
        <w:rPr>
          <w:rFonts w:ascii="Baskerville Win95BT" w:hAnsi="Baskerville Win95BT"/>
          <w:i/>
          <w:lang w:val="en-US"/>
        </w:rPr>
      </w:pPr>
    </w:p>
    <w:p w:rsidR="001B195D" w:rsidRPr="003D122D" w:rsidRDefault="001B195D" w:rsidP="00865667">
      <w:pPr>
        <w:jc w:val="both"/>
        <w:rPr>
          <w:rFonts w:ascii="Arabic Typesetting" w:hAnsi="Arabic Typesetting"/>
          <w:bCs/>
          <w:position w:val="-4"/>
          <w:sz w:val="40"/>
          <w:rtl/>
          <w:lang w:val="en-US"/>
        </w:rPr>
      </w:pPr>
      <w:r w:rsidRPr="003D122D">
        <w:rPr>
          <w:rFonts w:ascii="Baskerville Win95BT" w:hAnsi="Baskerville Win95BT" w:cs="Charis SIL"/>
          <w:b/>
          <w:i/>
          <w:lang w:val="en-US"/>
        </w:rPr>
        <w:t>k</w:t>
      </w:r>
      <w:r w:rsidRPr="003D122D">
        <w:rPr>
          <w:rFonts w:ascii="Basker-Semitic" w:hAnsi="Basker-Semitic" w:cs="Charis SIL"/>
          <w:b/>
          <w:i/>
          <w:lang w:val="en-US"/>
        </w:rPr>
        <w:t>3</w:t>
      </w:r>
      <w:r w:rsidRPr="003D122D">
        <w:rPr>
          <w:rFonts w:ascii="Baskerville Win95BT" w:hAnsi="Baskerville Win95BT" w:cs="Charis SIL"/>
          <w:b/>
          <w:i/>
          <w:lang w:val="en-US"/>
        </w:rPr>
        <w:t>r</w:t>
      </w:r>
      <w:r w:rsidRPr="003D122D">
        <w:rPr>
          <w:rFonts w:ascii="Basker-Semitic" w:hAnsi="Basker-Semitic" w:cs="Charis SIL"/>
          <w:b/>
          <w:i/>
          <w:lang w:val="en-US"/>
        </w:rPr>
        <w:t>4</w:t>
      </w:r>
      <w:r w:rsidRPr="003D122D">
        <w:rPr>
          <w:b/>
          <w:i/>
          <w:lang w:val="en-US"/>
        </w:rPr>
        <w:t>ḷḷ</w:t>
      </w:r>
      <w:r w:rsidRPr="003D122D">
        <w:rPr>
          <w:rFonts w:ascii="Baskerville Win95BT" w:hAnsi="Baskerville Win95BT" w:cs="Charis SIL"/>
          <w:b/>
          <w:i/>
          <w:lang w:val="en-US"/>
        </w:rPr>
        <w:t>o</w:t>
      </w:r>
      <w:r w:rsidRPr="003D122D">
        <w:rPr>
          <w:rFonts w:ascii="Baskerville Win95BT" w:hAnsi="Baskerville Win95BT" w:cs="TITUS Cyberbit Basic"/>
          <w:b/>
          <w:i/>
          <w:iCs/>
          <w:lang w:val="en-US"/>
        </w:rPr>
        <w:t xml:space="preserve"> </w:t>
      </w:r>
      <w:r w:rsidRPr="003D122D">
        <w:rPr>
          <w:rFonts w:ascii="Baskerville Win95BT" w:hAnsi="Baskerville Win95BT" w:cs="TITUS Cyberbit Basic"/>
          <w:bCs/>
          <w:lang w:val="en-US"/>
        </w:rPr>
        <w:t xml:space="preserve">‘a tree (Acridocarpus socotranus)’ </w:t>
      </w:r>
      <w:r w:rsidRPr="003D122D">
        <w:rPr>
          <w:rFonts w:ascii="Arabic Typesetting" w:hAnsi="Arabic Typesetting"/>
          <w:b/>
          <w:sz w:val="40"/>
          <w:rtl/>
          <w:lang w:val="en-US"/>
        </w:rPr>
        <w:t xml:space="preserve">نوع من أنواع الشجر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كٞرٞڸ</w:t>
      </w:r>
      <w:r w:rsidRPr="003D122D">
        <w:rPr>
          <w:rFonts w:ascii="Arabic Typesetting" w:hAnsi="Arabic Typesetting"/>
          <w:bCs/>
          <w:position w:val="-4"/>
          <w:sz w:val="40"/>
          <w:rtl/>
          <w:lang w:val="en-US"/>
        </w:rPr>
        <w:t>ُّو</w:t>
      </w:r>
    </w:p>
    <w:p w:rsidR="001B195D" w:rsidRPr="003D122D" w:rsidRDefault="001B195D" w:rsidP="00865667">
      <w:pPr>
        <w:jc w:val="both"/>
        <w:rPr>
          <w:rFonts w:ascii="Arabic Typesetting" w:hAnsi="Arabic Typesetting"/>
          <w:b/>
          <w:i/>
          <w:sz w:val="40"/>
          <w:rtl/>
          <w:lang w:val="en-US"/>
        </w:rPr>
      </w:pPr>
      <w:r w:rsidRPr="003D122D">
        <w:rPr>
          <w:rFonts w:ascii="Baskerville Win95BT" w:hAnsi="Baskerville Win95BT"/>
          <w:i/>
          <w:lang w:val="en-US"/>
        </w:rPr>
        <w:t>31:2</w:t>
      </w:r>
      <w:r>
        <w:rPr>
          <w:rFonts w:ascii="Baskerville Win95BT" w:hAnsi="Baskerville Win95BT"/>
          <w:i/>
          <w:lang w:val="en-US"/>
        </w:rPr>
        <w:t>5</w:t>
      </w:r>
    </w:p>
    <w:p w:rsidR="001B195D" w:rsidRPr="003D122D" w:rsidRDefault="001B195D" w:rsidP="00160169">
      <w:pPr>
        <w:jc w:val="both"/>
        <w:rPr>
          <w:rFonts w:ascii="Baskerville Win95BT" w:hAnsi="Baskerville Win95BT"/>
          <w:b/>
          <w:lang w:val="en-US"/>
        </w:rPr>
      </w:pPr>
      <w:r w:rsidRPr="003D122D">
        <w:rPr>
          <w:bCs/>
          <w:sz w:val="20"/>
          <w:szCs w:val="20"/>
          <w:lang w:val="en-US"/>
        </w:rPr>
        <w:t>●</w:t>
      </w:r>
      <w:r w:rsidRPr="003D122D">
        <w:rPr>
          <w:rFonts w:ascii="Baskerville Win95BT" w:hAnsi="Baskerville Win95BT"/>
          <w:bCs/>
          <w:sz w:val="20"/>
          <w:szCs w:val="20"/>
          <w:lang w:val="en-US"/>
        </w:rPr>
        <w:t xml:space="preserve"> Miller–Morris 2004:621 (not in LS)</w:t>
      </w:r>
    </w:p>
    <w:p w:rsidR="001B195D" w:rsidRPr="003D122D" w:rsidRDefault="001B195D" w:rsidP="000F45D8">
      <w:pPr>
        <w:jc w:val="both"/>
        <w:rPr>
          <w:rFonts w:ascii="Baskerville Win95BT" w:hAnsi="Baskerville Win95BT"/>
          <w:lang w:val="en-US"/>
        </w:rPr>
      </w:pPr>
    </w:p>
    <w:p w:rsidR="001B195D" w:rsidRPr="003D122D" w:rsidRDefault="001B195D" w:rsidP="00284ED3">
      <w:pPr>
        <w:jc w:val="both"/>
        <w:rPr>
          <w:rFonts w:ascii="Arabic Typesetting" w:hAnsi="Arabic Typesetting"/>
          <w:b/>
          <w:bCs/>
          <w:sz w:val="40"/>
          <w:lang w:val="en-US"/>
        </w:rPr>
      </w:pPr>
      <w:r w:rsidRPr="003D122D">
        <w:rPr>
          <w:rFonts w:ascii="Baskerville Win95BT" w:hAnsi="Baskerville Win95BT"/>
          <w:b/>
          <w:i/>
          <w:lang w:val="en-US"/>
        </w:rPr>
        <w:t>kar</w:t>
      </w:r>
      <w:r w:rsidRPr="003D122D">
        <w:rPr>
          <w:rFonts w:ascii="Baskerville Win95BT" w:hAnsi="Baskerville Win95BT"/>
          <w:b/>
          <w:bCs/>
          <w:i/>
          <w:lang w:val="en-US"/>
        </w:rPr>
        <w:t>ámme</w:t>
      </w:r>
      <w:r w:rsidRPr="003D122D">
        <w:rPr>
          <w:rFonts w:ascii="Baskerville Win95BT" w:hAnsi="Baskerville Win95BT"/>
          <w:bCs/>
          <w:i/>
          <w:lang w:val="en-US"/>
        </w:rPr>
        <w:t xml:space="preserve"> </w:t>
      </w:r>
      <w:r w:rsidRPr="003D122D">
        <w:rPr>
          <w:rFonts w:ascii="Baskerville Win95BT" w:hAnsi="Baskerville Win95BT"/>
          <w:lang w:val="en-US"/>
        </w:rPr>
        <w:t xml:space="preserve">‘when; if; whether; perhaps’ </w:t>
      </w:r>
      <w:r w:rsidRPr="003D122D">
        <w:rPr>
          <w:rFonts w:ascii="Arabic Typesetting" w:hAnsi="Arabic Typesetting"/>
          <w:b/>
          <w:sz w:val="40"/>
          <w:rtl/>
          <w:lang w:val="en-US"/>
        </w:rPr>
        <w:t xml:space="preserve">إذا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
          <w:bCs/>
          <w:sz w:val="40"/>
          <w:rtl/>
          <w:lang w:val="en-US"/>
        </w:rPr>
        <w:t>كَرَمّٞه</w:t>
      </w:r>
    </w:p>
    <w:p w:rsidR="001B195D" w:rsidRPr="003D122D" w:rsidRDefault="001B195D" w:rsidP="00284ED3">
      <w:pPr>
        <w:jc w:val="both"/>
        <w:rPr>
          <w:rFonts w:ascii="Arabic Typesetting" w:hAnsi="Arabic Typesetting"/>
          <w:b/>
          <w:bCs/>
          <w:sz w:val="20"/>
          <w:szCs w:val="20"/>
          <w:lang w:val="en-US"/>
        </w:rPr>
      </w:pPr>
      <w:r w:rsidRPr="003D122D">
        <w:rPr>
          <w:rFonts w:ascii="Basker-Semitic" w:hAnsi="Basker-Semitic" w:cs="Charis SIL"/>
          <w:b/>
          <w:bCs/>
          <w:i/>
          <w:iCs/>
          <w:sz w:val="20"/>
          <w:szCs w:val="20"/>
          <w:lang w:val="en-US"/>
        </w:rPr>
        <w:t xml:space="preserve">› </w:t>
      </w:r>
      <w:r w:rsidRPr="003D122D">
        <w:rPr>
          <w:rFonts w:ascii="Baskerville Win95BT" w:hAnsi="Baskerville Win95BT"/>
          <w:sz w:val="20"/>
          <w:szCs w:val="20"/>
          <w:lang w:val="en-US"/>
        </w:rPr>
        <w:t>‘When’ (with perfect, referring to the future): 8:22; ‘if’ (with perfect; real condition referring to the past or future): 1:50, 18:22; ‘if’ (in a verbless sentence; real condition referring to the present): 29:10; ‘whether’: 5:36; ‘perhaps’ (with perfect, referring to the future): 8:9.</w:t>
      </w:r>
    </w:p>
    <w:p w:rsidR="001B195D" w:rsidRDefault="001B195D" w:rsidP="00284ED3">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225</w:t>
      </w:r>
    </w:p>
    <w:p w:rsidR="001B195D" w:rsidRDefault="001B195D" w:rsidP="00284ED3">
      <w:pPr>
        <w:jc w:val="both"/>
        <w:rPr>
          <w:rFonts w:ascii="Baskerville Win95BT" w:hAnsi="Baskerville Win95BT"/>
          <w:bCs/>
          <w:sz w:val="20"/>
          <w:szCs w:val="20"/>
          <w:lang w:val="en-US"/>
        </w:rPr>
      </w:pPr>
    </w:p>
    <w:p w:rsidR="001B195D" w:rsidRDefault="001B195D" w:rsidP="004D7218">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kárra</w:t>
      </w:r>
      <w:r>
        <w:rPr>
          <w:rFonts w:ascii="Baskerville Win95BT" w:hAnsi="Baskerville Win95BT" w:cs="Charis SIL"/>
          <w:sz w:val="20"/>
          <w:szCs w:val="20"/>
          <w:lang w:val="en-US"/>
        </w:rPr>
        <w:t xml:space="preserve"> ‘ball’: </w:t>
      </w:r>
      <w:r>
        <w:rPr>
          <w:rFonts w:ascii="Baskerville Win95BT" w:hAnsi="Baskerville Win95BT" w:cs="Charis SIL"/>
          <w:i/>
          <w:iCs/>
          <w:sz w:val="20"/>
          <w:szCs w:val="20"/>
          <w:lang w:val="en-US"/>
        </w:rPr>
        <w:t>17:9</w:t>
      </w:r>
    </w:p>
    <w:p w:rsidR="001B195D" w:rsidRDefault="001B195D" w:rsidP="004D7218">
      <w:pPr>
        <w:jc w:val="both"/>
        <w:rPr>
          <w:rFonts w:ascii="Baskerville Win95BT" w:hAnsi="Baskerville Win95BT" w:cs="Charis SIL"/>
          <w:sz w:val="20"/>
          <w:szCs w:val="20"/>
          <w:lang w:val="en-US"/>
        </w:rPr>
      </w:pPr>
    </w:p>
    <w:p w:rsidR="001B195D" w:rsidRPr="00704C0B" w:rsidRDefault="001B195D" w:rsidP="00704C0B">
      <w:pPr>
        <w:jc w:val="both"/>
        <w:rPr>
          <w:rFonts w:ascii="Baskerville Win95BT" w:hAnsi="Baskerville Win95BT"/>
          <w:bCs/>
          <w:sz w:val="20"/>
          <w:szCs w:val="20"/>
          <w:lang w:val="en-US"/>
        </w:rPr>
      </w:pPr>
      <w:r w:rsidRPr="00704C0B">
        <w:rPr>
          <w:rFonts w:ascii="Baskerville Win95BT" w:hAnsi="Baskerville Win95BT"/>
          <w:bCs/>
          <w:i/>
          <w:sz w:val="20"/>
          <w:szCs w:val="20"/>
          <w:lang w:val="en-US"/>
        </w:rPr>
        <w:t>kes</w:t>
      </w:r>
      <w:r w:rsidRPr="00704C0B">
        <w:rPr>
          <w:rFonts w:ascii="Baskerville Win95BT" w:hAnsi="Baskerville Win95BT"/>
          <w:bCs/>
          <w:sz w:val="20"/>
          <w:szCs w:val="20"/>
          <w:lang w:val="en-US"/>
        </w:rPr>
        <w:t xml:space="preserve"> ‘to hide’ </w:t>
      </w:r>
      <w:r w:rsidRPr="00704C0B">
        <w:rPr>
          <w:rFonts w:ascii="Basker-Semitic" w:hAnsi="Basker-Semitic"/>
          <w:bCs/>
          <w:sz w:val="20"/>
          <w:szCs w:val="20"/>
          <w:lang w:val="en-US"/>
        </w:rPr>
        <w:t>š</w:t>
      </w:r>
      <w:r w:rsidRPr="00704C0B">
        <w:rPr>
          <w:rFonts w:ascii="Baskerville Win95BT" w:hAnsi="Baskerville Win95BT"/>
          <w:bCs/>
          <w:sz w:val="20"/>
          <w:szCs w:val="20"/>
          <w:lang w:val="en-US"/>
        </w:rPr>
        <w:t xml:space="preserve"> </w:t>
      </w:r>
      <w:r w:rsidRPr="00704C0B">
        <w:rPr>
          <w:rFonts w:ascii="Basker-Semitic" w:hAnsi="Basker-Semitic"/>
          <w:bCs/>
          <w:i/>
          <w:sz w:val="20"/>
          <w:szCs w:val="20"/>
          <w:lang w:val="en-US"/>
        </w:rPr>
        <w:t>!</w:t>
      </w:r>
      <w:r w:rsidRPr="00704C0B">
        <w:rPr>
          <w:rFonts w:ascii="Baskerville Win95BT" w:hAnsi="Baskerville Win95BT"/>
          <w:bCs/>
          <w:sz w:val="20"/>
          <w:szCs w:val="20"/>
          <w:lang w:val="en-US"/>
        </w:rPr>
        <w:t>-</w:t>
      </w:r>
      <w:r w:rsidRPr="00704C0B">
        <w:rPr>
          <w:rFonts w:ascii="Baskerville Win95BT" w:hAnsi="Baskerville Win95BT"/>
          <w:bCs/>
          <w:i/>
          <w:sz w:val="20"/>
          <w:szCs w:val="20"/>
          <w:lang w:val="en-US"/>
        </w:rPr>
        <w:t>k</w:t>
      </w:r>
      <w:r w:rsidRPr="00704C0B">
        <w:rPr>
          <w:rFonts w:ascii="Baskerville Win95BT" w:hAnsi="Baskerville Win95BT"/>
          <w:bCs/>
          <w:sz w:val="20"/>
          <w:szCs w:val="20"/>
          <w:lang w:val="en-US"/>
        </w:rPr>
        <w:t>-</w:t>
      </w:r>
      <w:r w:rsidRPr="00704C0B">
        <w:rPr>
          <w:rFonts w:ascii="Baskerville Win95BT" w:hAnsi="Baskerville Win95BT"/>
          <w:bCs/>
          <w:i/>
          <w:sz w:val="20"/>
          <w:szCs w:val="20"/>
          <w:lang w:val="en-US"/>
        </w:rPr>
        <w:t>s</w:t>
      </w:r>
    </w:p>
    <w:p w:rsidR="001B195D" w:rsidRPr="00704C0B" w:rsidRDefault="001B195D" w:rsidP="00D233C2">
      <w:pPr>
        <w:jc w:val="both"/>
        <w:rPr>
          <w:rFonts w:ascii="Baskerville Win95BT" w:hAnsi="Baskerville Win95BT"/>
          <w:bCs/>
          <w:lang w:val="en-US"/>
        </w:rPr>
      </w:pPr>
    </w:p>
    <w:p w:rsidR="001B195D" w:rsidRPr="003D122D" w:rsidRDefault="001B195D" w:rsidP="00D233C2">
      <w:pPr>
        <w:jc w:val="both"/>
        <w:rPr>
          <w:rFonts w:ascii="Baskerville Win95BT" w:hAnsi="Baskerville Win95BT"/>
          <w:bCs/>
          <w:lang w:val="en-US"/>
        </w:rPr>
      </w:pPr>
      <w:r w:rsidRPr="003D122D">
        <w:rPr>
          <w:rFonts w:ascii="Baskerville Win95BT" w:hAnsi="Baskerville Win95BT"/>
          <w:b/>
          <w:bCs/>
          <w:i/>
          <w:lang w:val="en-US"/>
        </w:rPr>
        <w:t>kés</w:t>
      </w:r>
      <w:r w:rsidRPr="003D122D">
        <w:rPr>
          <w:rFonts w:ascii="Basker-Semitic" w:hAnsi="Basker-Semitic"/>
          <w:b/>
          <w:bCs/>
          <w:i/>
          <w:lang w:val="en-US"/>
        </w:rPr>
        <w:t>3</w:t>
      </w:r>
      <w:r w:rsidRPr="003D122D">
        <w:rPr>
          <w:rFonts w:ascii="Basker-Semitic" w:hAnsi="Basker-Semitic"/>
          <w:i/>
          <w:lang w:val="en-US"/>
        </w:rPr>
        <w:t xml:space="preserve"> </w:t>
      </w:r>
      <w:r w:rsidRPr="003D122D">
        <w:rPr>
          <w:rFonts w:ascii="Baskerville Win95BT" w:hAnsi="Baskerville Win95BT" w:cs="Charis SIL"/>
          <w:lang w:val="en-US"/>
        </w:rPr>
        <w:t>or</w:t>
      </w:r>
      <w:r>
        <w:rPr>
          <w:rFonts w:ascii="Baskerville Win95BT" w:hAnsi="Baskerville Win95BT" w:cs="Charis SIL"/>
          <w:i/>
          <w:iCs/>
          <w:lang w:val="en-US"/>
        </w:rPr>
        <w:t xml:space="preserve"> ks</w:t>
      </w:r>
      <w:r w:rsidRPr="003D122D">
        <w:rPr>
          <w:rFonts w:ascii="Basker-Semitic" w:hAnsi="Basker-Semitic"/>
          <w:i/>
          <w:lang w:val="en-US"/>
        </w:rPr>
        <w:t>3</w:t>
      </w:r>
      <w:r w:rsidRPr="003D122D">
        <w:rPr>
          <w:rFonts w:ascii="Baskerville Win95BT" w:hAnsi="Baskerville Win95BT" w:cs="Charis SIL"/>
          <w:bCs/>
          <w:iCs/>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kós</w:t>
      </w:r>
      <w:r w:rsidRPr="003D122D">
        <w:rPr>
          <w:rFonts w:ascii="Basker-Semitic" w:hAnsi="Basker-Semitic" w:cs="Charis SIL"/>
          <w:i/>
          <w:iCs/>
          <w:lang w:val="en-US"/>
        </w:rPr>
        <w:t>3</w:t>
      </w:r>
      <w:r w:rsidRPr="003D122D">
        <w:rPr>
          <w:rFonts w:ascii="Baskerville Win95BT" w:hAnsi="Baskerville Win95BT" w:cs="Charis SIL"/>
          <w:bCs/>
          <w:iCs/>
          <w:lang w:val="en-US"/>
        </w:rPr>
        <w:t>/</w:t>
      </w:r>
      <w:r w:rsidRPr="003D122D">
        <w:rPr>
          <w:rFonts w:ascii="Baskerville Win95BT" w:hAnsi="Baskerville Win95BT" w:cs="Charis SIL"/>
          <w:i/>
          <w:lang w:val="en-US"/>
        </w:rPr>
        <w:t>ľi</w:t>
      </w:r>
      <w:r w:rsidRPr="003D122D">
        <w:rPr>
          <w:rFonts w:ascii="Baskerville Win95BT" w:hAnsi="Baskerville Win95BT"/>
          <w:i/>
          <w:iCs/>
          <w:lang w:val="en-US"/>
        </w:rPr>
        <w:t>ks</w:t>
      </w:r>
      <w:r w:rsidRPr="003D122D">
        <w:rPr>
          <w:rFonts w:ascii="Basker-Semitic" w:hAnsi="Basker-Semitic"/>
          <w:i/>
          <w:iCs/>
          <w:lang w:val="en-US"/>
        </w:rPr>
        <w:t>6</w:t>
      </w:r>
      <w:r w:rsidRPr="003D122D">
        <w:rPr>
          <w:rFonts w:ascii="Baskerville Win95BT" w:hAnsi="Baskerville Win95BT" w:cs="Charis SIL"/>
          <w:bCs/>
          <w:iCs/>
          <w:lang w:val="en-US"/>
        </w:rPr>
        <w:t xml:space="preserve">) ‘to find; to meet’ </w:t>
      </w:r>
      <w:r w:rsidRPr="003D122D">
        <w:rPr>
          <w:rFonts w:ascii="Arabic Typesetting" w:hAnsi="Arabic Typesetting"/>
          <w:b/>
          <w:bCs/>
          <w:i/>
          <w:sz w:val="40"/>
          <w:rtl/>
          <w:lang w:val="en-US"/>
        </w:rPr>
        <w:t>كٞاسٞى</w:t>
      </w:r>
      <w:r w:rsidRPr="003D122D">
        <w:rPr>
          <w:rFonts w:ascii="Arabic Typesetting" w:hAnsi="Arabic Typesetting"/>
          <w:iCs/>
          <w:sz w:val="40"/>
          <w:rtl/>
          <w:lang w:val="en-US"/>
        </w:rPr>
        <w:t xml:space="preserve">   </w:t>
      </w:r>
      <w:r w:rsidRPr="003D122D">
        <w:rPr>
          <w:rFonts w:ascii="Arabic Typesetting" w:hAnsi="Arabic Typesetting"/>
          <w:sz w:val="40"/>
          <w:rtl/>
        </w:rPr>
        <w:t>وجد</w:t>
      </w:r>
    </w:p>
    <w:p w:rsidR="001B195D" w:rsidRPr="003D122D" w:rsidRDefault="001B195D" w:rsidP="00620191">
      <w:pPr>
        <w:tabs>
          <w:tab w:val="left" w:pos="4785"/>
        </w:tabs>
        <w:jc w:val="lowKashida"/>
        <w:rPr>
          <w:rFonts w:ascii="Baskerville Win95BT" w:hAnsi="Baskerville Win95BT" w:cs="Charis SIL"/>
          <w:bCs/>
          <w:iCs/>
          <w:lang w:val="en-US"/>
        </w:rPr>
      </w:pPr>
      <w:r w:rsidRPr="003D122D">
        <w:rPr>
          <w:rFonts w:ascii="Baskerville Win95BT" w:hAnsi="Baskerville Win95BT"/>
          <w:iCs/>
          <w:lang w:val="en-US"/>
        </w:rPr>
        <w:t xml:space="preserve">Pf. 3 sg. m. </w:t>
      </w:r>
      <w:r w:rsidRPr="003D122D">
        <w:rPr>
          <w:rFonts w:ascii="Baskerville Win95BT" w:hAnsi="Baskerville Win95BT"/>
          <w:i/>
          <w:lang w:val="en-US"/>
        </w:rPr>
        <w:t>kés</w:t>
      </w:r>
      <w:r w:rsidRPr="003D122D">
        <w:rPr>
          <w:rFonts w:ascii="Basker-Semitic" w:hAnsi="Basker-Semitic"/>
          <w:i/>
          <w:lang w:val="en-US"/>
        </w:rPr>
        <w:t xml:space="preserve">3 </w:t>
      </w:r>
      <w:r w:rsidRPr="003D122D">
        <w:rPr>
          <w:rFonts w:ascii="Baskerville Win95BT" w:hAnsi="Baskerville Win95BT" w:cs="Charis SIL"/>
          <w:lang w:val="en-US"/>
        </w:rPr>
        <w:t>(1:18+) or</w:t>
      </w:r>
      <w:r>
        <w:rPr>
          <w:rFonts w:ascii="Baskerville Win95BT" w:hAnsi="Baskerville Win95BT" w:cs="Charis SIL"/>
          <w:i/>
          <w:iCs/>
          <w:lang w:val="en-US"/>
        </w:rPr>
        <w:t xml:space="preserve"> ks</w:t>
      </w:r>
      <w:r w:rsidRPr="003D122D">
        <w:rPr>
          <w:rFonts w:ascii="Basker-Semitic" w:hAnsi="Basker-Semitic"/>
          <w:i/>
          <w:lang w:val="en-US"/>
        </w:rPr>
        <w:t>3</w:t>
      </w:r>
      <w:r w:rsidRPr="003D122D">
        <w:rPr>
          <w:rFonts w:ascii="Baskerville Win95BT" w:hAnsi="Baskerville Win95BT" w:cs="Charis SIL"/>
          <w:i/>
          <w:iCs/>
          <w:lang w:val="en-US"/>
        </w:rPr>
        <w:t xml:space="preserve"> </w:t>
      </w:r>
      <w:r w:rsidRPr="003D122D">
        <w:rPr>
          <w:rFonts w:ascii="Baskerville Win95BT" w:hAnsi="Baskerville Win95BT" w:cs="Charis SIL"/>
          <w:iCs/>
          <w:lang w:val="en-US"/>
        </w:rPr>
        <w:t>(</w:t>
      </w:r>
      <w:r w:rsidRPr="003D122D">
        <w:rPr>
          <w:rFonts w:ascii="Baskerville Win95BT" w:hAnsi="Baskerville Win95BT" w:cs="Charis SIL"/>
          <w:i/>
          <w:iCs/>
          <w:lang w:val="en-US"/>
        </w:rPr>
        <w:t>2:38</w:t>
      </w:r>
      <w:r w:rsidRPr="003D122D">
        <w:rPr>
          <w:rFonts w:ascii="Baskerville Win95BT" w:hAnsi="Baskerville Win95BT" w:cs="Charis SIL"/>
          <w:iCs/>
          <w:lang w:val="en-US"/>
        </w:rPr>
        <w:t>, 15:6, 22:9)</w:t>
      </w:r>
      <w:r w:rsidRPr="003D122D">
        <w:rPr>
          <w:rFonts w:ascii="Baskerville Win95BT" w:hAnsi="Baskerville Win95BT" w:cs="Charis SIL"/>
          <w:lang w:val="en-US"/>
        </w:rPr>
        <w:t xml:space="preserve">, f. </w:t>
      </w:r>
      <w:r w:rsidRPr="003D122D">
        <w:rPr>
          <w:rFonts w:ascii="Baskerville Win95BT" w:hAnsi="Baskerville Win95BT" w:cs="Charis SIL"/>
          <w:i/>
          <w:iCs/>
          <w:lang w:val="en-US"/>
        </w:rPr>
        <w:t>k</w:t>
      </w:r>
      <w:r w:rsidRPr="003D122D">
        <w:rPr>
          <w:rFonts w:ascii="Basker-Semitic" w:hAnsi="Basker-Semitic" w:cs="Charis SIL"/>
          <w:i/>
          <w:iCs/>
          <w:lang w:val="en-US"/>
        </w:rPr>
        <w:t>3</w:t>
      </w:r>
      <w:r w:rsidRPr="003D122D">
        <w:rPr>
          <w:rFonts w:ascii="Baskerville Win95BT" w:hAnsi="Baskerville Win95BT" w:cs="Charis SIL"/>
          <w:i/>
          <w:iCs/>
          <w:lang w:val="en-US"/>
        </w:rPr>
        <w:t>só</w:t>
      </w:r>
      <w:r w:rsidRPr="003D122D">
        <w:rPr>
          <w:rFonts w:ascii="Basker-Semitic" w:hAnsi="Basker-Semitic" w:cs="Charis SIL"/>
          <w:i/>
          <w:iCs/>
          <w:lang w:val="en-US"/>
        </w:rPr>
        <w:t>!</w:t>
      </w:r>
      <w:r w:rsidRPr="003D122D">
        <w:rPr>
          <w:rFonts w:ascii="Baskerville Win95BT" w:hAnsi="Baskerville Win95BT" w:cs="Charis SIL"/>
          <w:i/>
          <w:lang w:val="en-US"/>
        </w:rPr>
        <w:t>o</w:t>
      </w:r>
      <w:r w:rsidRPr="003D122D">
        <w:rPr>
          <w:rFonts w:ascii="Baskerville Win95BT" w:hAnsi="Baskerville Win95BT"/>
          <w:bCs/>
          <w:iCs/>
          <w:lang w:val="en-US"/>
        </w:rPr>
        <w:t xml:space="preserve"> (22:25.28.32, </w:t>
      </w:r>
      <w:r w:rsidRPr="003D122D">
        <w:rPr>
          <w:rFonts w:ascii="Baskerville Win95BT" w:hAnsi="Baskerville Win95BT"/>
          <w:bCs/>
          <w:i/>
          <w:iCs/>
          <w:lang w:val="en-US"/>
        </w:rPr>
        <w:t>22:63</w:t>
      </w:r>
      <w:r w:rsidRPr="003D122D">
        <w:rPr>
          <w:rFonts w:ascii="Baskerville Win95BT" w:hAnsi="Baskerville Win95BT"/>
          <w:bCs/>
          <w:iCs/>
          <w:lang w:val="en-US"/>
        </w:rPr>
        <w:t xml:space="preserve">, </w:t>
      </w:r>
      <w:r w:rsidRPr="003D122D">
        <w:rPr>
          <w:rFonts w:ascii="Baskerville Win95BT" w:hAnsi="Baskerville Win95BT"/>
          <w:bCs/>
          <w:i/>
          <w:iCs/>
          <w:lang w:val="en-US"/>
        </w:rPr>
        <w:t>30:21</w:t>
      </w:r>
      <w:r w:rsidRPr="003D122D">
        <w:rPr>
          <w:rFonts w:ascii="Baskerville Win95BT" w:hAnsi="Baskerville Win95BT"/>
          <w:bCs/>
          <w:iCs/>
          <w:lang w:val="en-US"/>
        </w:rPr>
        <w:t xml:space="preserve">), du. m. </w:t>
      </w:r>
      <w:r w:rsidRPr="003D122D">
        <w:rPr>
          <w:rFonts w:ascii="Baskerville Win95BT" w:hAnsi="Baskerville Win95BT" w:cs="Charis SIL"/>
          <w:i/>
          <w:iCs/>
          <w:lang w:val="en-US"/>
        </w:rPr>
        <w:t>k</w:t>
      </w:r>
      <w:r w:rsidRPr="003D122D">
        <w:rPr>
          <w:rFonts w:ascii="Basker-Semitic" w:hAnsi="Basker-Semitic" w:cs="Charis SIL"/>
          <w:i/>
          <w:iCs/>
          <w:lang w:val="en-US"/>
        </w:rPr>
        <w:t>3</w:t>
      </w:r>
      <w:r w:rsidRPr="003D122D">
        <w:rPr>
          <w:rFonts w:ascii="Baskerville Win95BT" w:hAnsi="Baskerville Win95BT" w:cs="Charis SIL"/>
          <w:i/>
          <w:iCs/>
          <w:lang w:val="en-US"/>
        </w:rPr>
        <w:t>só</w:t>
      </w:r>
      <w:r w:rsidRPr="003D122D">
        <w:rPr>
          <w:rFonts w:ascii="Basker-Semitic" w:hAnsi="Basker-Semitic" w:cs="Charis SIL"/>
          <w:i/>
          <w:iCs/>
          <w:lang w:val="en-US"/>
        </w:rPr>
        <w:t>!</w:t>
      </w:r>
      <w:r w:rsidRPr="003D122D">
        <w:rPr>
          <w:rFonts w:ascii="Baskerville Win95BT" w:hAnsi="Baskerville Win95BT" w:cs="Charis SIL"/>
          <w:i/>
          <w:lang w:val="en-US"/>
        </w:rPr>
        <w:t>o</w:t>
      </w:r>
      <w:r w:rsidRPr="003D122D">
        <w:rPr>
          <w:rFonts w:ascii="Baskerville Win95BT" w:hAnsi="Baskerville Win95BT"/>
          <w:bCs/>
          <w:iCs/>
          <w:lang w:val="en-US"/>
        </w:rPr>
        <w:t xml:space="preserve"> (4:3, 8:13, 22:20), pl. m. </w:t>
      </w:r>
      <w:r w:rsidRPr="003D122D">
        <w:rPr>
          <w:rFonts w:ascii="Baskerville Win95BT" w:hAnsi="Baskerville Win95BT"/>
          <w:i/>
          <w:lang w:val="en-US"/>
        </w:rPr>
        <w:t>kés</w:t>
      </w:r>
      <w:r w:rsidRPr="003D122D">
        <w:rPr>
          <w:rFonts w:ascii="Basker-Semitic" w:hAnsi="Basker-Semitic"/>
          <w:i/>
          <w:lang w:val="en-US"/>
        </w:rPr>
        <w:t xml:space="preserve">3 </w:t>
      </w:r>
      <w:r w:rsidRPr="003D122D">
        <w:rPr>
          <w:rFonts w:ascii="Baskerville Win95BT" w:hAnsi="Baskerville Win95BT" w:cs="Charis SIL"/>
          <w:lang w:val="en-US"/>
        </w:rPr>
        <w:t xml:space="preserve">(1:63, 17:26.30), </w:t>
      </w:r>
      <w:r w:rsidRPr="003D122D">
        <w:rPr>
          <w:rFonts w:ascii="Baskerville Win95BT" w:hAnsi="Baskerville Win95BT"/>
          <w:bCs/>
          <w:iCs/>
          <w:lang w:val="en-US"/>
        </w:rPr>
        <w:t xml:space="preserve">2 sg. m. </w:t>
      </w:r>
      <w:r w:rsidRPr="003D122D">
        <w:rPr>
          <w:rFonts w:ascii="Baskerville Win95BT" w:hAnsi="Baskerville Win95BT"/>
          <w:bCs/>
          <w:i/>
          <w:lang w:val="en-US"/>
        </w:rPr>
        <w:t>kés</w:t>
      </w:r>
      <w:r w:rsidRPr="003D122D">
        <w:rPr>
          <w:rFonts w:ascii="Basker-Semitic" w:hAnsi="Basker-Semitic"/>
          <w:bCs/>
          <w:i/>
          <w:lang w:val="en-US"/>
        </w:rPr>
        <w:t>3</w:t>
      </w:r>
      <w:r w:rsidRPr="003D122D">
        <w:rPr>
          <w:rFonts w:ascii="Baskerville Win95BT" w:hAnsi="Baskerville Win95BT"/>
          <w:bCs/>
          <w:i/>
          <w:lang w:val="en-US"/>
        </w:rPr>
        <w:t>k</w:t>
      </w:r>
      <w:r w:rsidRPr="003D122D">
        <w:rPr>
          <w:rFonts w:ascii="Baskerville Win95BT" w:hAnsi="Baskerville Win95BT"/>
          <w:bCs/>
          <w:lang w:val="en-US"/>
        </w:rPr>
        <w:t xml:space="preserve"> (1:20, </w:t>
      </w:r>
      <w:r w:rsidRPr="003D122D">
        <w:rPr>
          <w:rFonts w:ascii="Baskerville Win95BT" w:hAnsi="Baskerville Win95BT"/>
          <w:bCs/>
          <w:i/>
          <w:lang w:val="en-US"/>
        </w:rPr>
        <w:t>1:18</w:t>
      </w:r>
      <w:r w:rsidRPr="003D122D">
        <w:rPr>
          <w:rFonts w:ascii="Baskerville Win95BT" w:hAnsi="Baskerville Win95BT"/>
          <w:bCs/>
          <w:iCs/>
          <w:lang w:val="en-US"/>
        </w:rPr>
        <w:t>, 25:23</w:t>
      </w:r>
      <w:r w:rsidRPr="003D122D">
        <w:rPr>
          <w:rFonts w:ascii="Baskerville Win95BT" w:hAnsi="Baskerville Win95BT"/>
          <w:bCs/>
          <w:lang w:val="en-US"/>
        </w:rPr>
        <w:t>),</w:t>
      </w:r>
      <w:r w:rsidRPr="003D122D">
        <w:rPr>
          <w:rFonts w:ascii="Baskerville Win95BT" w:hAnsi="Baskerville Win95BT"/>
          <w:bCs/>
          <w:iCs/>
          <w:lang w:val="en-US"/>
        </w:rPr>
        <w:t xml:space="preserve"> f. </w:t>
      </w:r>
      <w:r w:rsidRPr="003D122D">
        <w:rPr>
          <w:rFonts w:ascii="Baskerville Win95BT" w:hAnsi="Baskerville Win95BT" w:cs="TITUS Cyberbit Basic"/>
          <w:i/>
          <w:lang w:val="en-US"/>
        </w:rPr>
        <w:t>kés</w:t>
      </w:r>
      <w:r w:rsidRPr="003D122D">
        <w:rPr>
          <w:rFonts w:ascii="Basker-Semitic" w:hAnsi="Basker-Semitic" w:cs="TITUS Cyberbit Basic"/>
          <w:i/>
          <w:lang w:val="en-US"/>
        </w:rPr>
        <w:t>3</w:t>
      </w:r>
      <w:r w:rsidRPr="003D122D">
        <w:rPr>
          <w:rFonts w:ascii="Baskerville Win95BT" w:hAnsi="Baskerville Win95BT" w:cs="TITUS Cyberbit Basic"/>
          <w:i/>
          <w:lang w:val="en-US"/>
        </w:rPr>
        <w:t xml:space="preserve">š </w:t>
      </w:r>
      <w:r>
        <w:rPr>
          <w:rFonts w:ascii="Baskerville Win95BT" w:hAnsi="Baskerville Win95BT" w:cs="TITUS Cyberbit Basic"/>
          <w:lang w:val="en-US"/>
        </w:rPr>
        <w:t>(31:45</w:t>
      </w:r>
      <w:r w:rsidRPr="003D122D">
        <w:rPr>
          <w:rFonts w:ascii="Baskerville Win95BT" w:hAnsi="Baskerville Win95BT" w:cs="TITUS Cyberbit Basic"/>
          <w:lang w:val="en-US"/>
        </w:rPr>
        <w:t>)</w:t>
      </w:r>
      <w:r w:rsidRPr="003D122D">
        <w:rPr>
          <w:rFonts w:ascii="Baskerville Win95BT" w:hAnsi="Baskerville Win95BT"/>
          <w:bCs/>
          <w:iCs/>
          <w:lang w:val="en-US"/>
        </w:rPr>
        <w:t xml:space="preserve">, pl. </w:t>
      </w:r>
      <w:r w:rsidRPr="003D122D">
        <w:rPr>
          <w:rFonts w:ascii="Baskerville Win95BT" w:hAnsi="Baskerville Win95BT"/>
          <w:i/>
          <w:lang w:val="en-US"/>
        </w:rPr>
        <w:t>ksék</w:t>
      </w:r>
      <w:r w:rsidRPr="003D122D">
        <w:rPr>
          <w:rFonts w:ascii="Basker-Semitic" w:hAnsi="Basker-Semitic"/>
          <w:i/>
          <w:lang w:val="en-US"/>
        </w:rPr>
        <w:t>3</w:t>
      </w:r>
      <w:r w:rsidRPr="003D122D">
        <w:rPr>
          <w:rFonts w:ascii="Baskerville Win95BT" w:hAnsi="Baskerville Win95BT"/>
          <w:i/>
          <w:lang w:val="en-US"/>
        </w:rPr>
        <w:t xml:space="preserve">n </w:t>
      </w:r>
      <w:r w:rsidRPr="003D122D">
        <w:rPr>
          <w:rFonts w:ascii="Baskerville Win95BT" w:hAnsi="Baskerville Win95BT"/>
          <w:iCs/>
          <w:lang w:val="en-US"/>
        </w:rPr>
        <w:t>(26:86)</w:t>
      </w:r>
      <w:r w:rsidRPr="003D122D">
        <w:rPr>
          <w:rFonts w:ascii="Baskerville Win95BT" w:hAnsi="Baskerville Win95BT"/>
          <w:bCs/>
          <w:iCs/>
          <w:lang w:val="en-US"/>
        </w:rPr>
        <w:t xml:space="preserve">, 1 sg. </w:t>
      </w:r>
      <w:r w:rsidRPr="003D122D">
        <w:rPr>
          <w:rFonts w:ascii="Baskerville Win95BT" w:hAnsi="Baskerville Win95BT"/>
          <w:bCs/>
          <w:i/>
          <w:lang w:val="en-US"/>
        </w:rPr>
        <w:t>kés</w:t>
      </w:r>
      <w:r w:rsidRPr="003D122D">
        <w:rPr>
          <w:rFonts w:ascii="Basker-Semitic" w:hAnsi="Basker-Semitic"/>
          <w:bCs/>
          <w:i/>
          <w:lang w:val="en-US"/>
        </w:rPr>
        <w:t>3</w:t>
      </w:r>
      <w:r w:rsidRPr="003D122D">
        <w:rPr>
          <w:rFonts w:ascii="Baskerville Win95BT" w:hAnsi="Baskerville Win95BT"/>
          <w:bCs/>
          <w:i/>
          <w:lang w:val="en-US"/>
        </w:rPr>
        <w:t>k</w:t>
      </w:r>
      <w:r w:rsidRPr="003D122D">
        <w:rPr>
          <w:rFonts w:ascii="Baskerville Win95BT" w:hAnsi="Baskerville Win95BT"/>
          <w:bCs/>
          <w:lang w:val="en-US"/>
        </w:rPr>
        <w:t xml:space="preserve"> (1:21+) or </w:t>
      </w:r>
      <w:r w:rsidRPr="003D122D">
        <w:rPr>
          <w:rFonts w:ascii="Baskerville Win95BT" w:hAnsi="Baskerville Win95BT" w:cs="Charis SIL"/>
          <w:i/>
          <w:iCs/>
          <w:lang w:val="en-US"/>
        </w:rPr>
        <w:t>kés</w:t>
      </w:r>
      <w:r w:rsidRPr="003D122D">
        <w:rPr>
          <w:rFonts w:ascii="Basker-Semitic" w:hAnsi="Basker-Semitic" w:cs="Charis SIL"/>
          <w:i/>
          <w:iCs/>
          <w:lang w:val="en-US"/>
        </w:rPr>
        <w:t>3!</w:t>
      </w:r>
      <w:r w:rsidRPr="003D122D">
        <w:rPr>
          <w:rFonts w:ascii="Baskerville Win95BT" w:hAnsi="Baskerville Win95BT" w:cs="Charis SIL"/>
          <w:i/>
          <w:iCs/>
          <w:lang w:val="en-US"/>
        </w:rPr>
        <w:t>k</w:t>
      </w:r>
      <w:r w:rsidRPr="003D122D">
        <w:rPr>
          <w:rFonts w:ascii="Baskerville Win95BT" w:hAnsi="Baskerville Win95BT"/>
          <w:bCs/>
          <w:lang w:val="en-US"/>
        </w:rPr>
        <w:t xml:space="preserve"> (8:9) or </w:t>
      </w:r>
      <w:r w:rsidRPr="003D122D">
        <w:rPr>
          <w:rFonts w:ascii="Baskerville Win95BT" w:hAnsi="Baskerville Win95BT" w:cs="Charis SIL"/>
          <w:i/>
          <w:iCs/>
          <w:lang w:val="en-US"/>
        </w:rPr>
        <w:t>ksek</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2:25</w:t>
      </w:r>
      <w:r w:rsidRPr="003D122D">
        <w:rPr>
          <w:rFonts w:ascii="Baskerville Win95BT" w:hAnsi="Baskerville Win95BT" w:cs="Charis SIL"/>
          <w:iCs/>
          <w:lang w:val="en-US"/>
        </w:rPr>
        <w:t xml:space="preserve">+), du. </w:t>
      </w:r>
      <w:r w:rsidRPr="003D122D">
        <w:rPr>
          <w:rFonts w:ascii="Baskerville Win95BT" w:hAnsi="Baskerville Win95BT"/>
          <w:i/>
          <w:iCs/>
          <w:lang w:val="en-US"/>
        </w:rPr>
        <w:t>ksé</w:t>
      </w:r>
      <w:r w:rsidRPr="003D122D">
        <w:rPr>
          <w:rFonts w:ascii="Basker-Semitic" w:hAnsi="Basker-Semitic"/>
          <w:i/>
          <w:iCs/>
          <w:lang w:val="en-US"/>
        </w:rPr>
        <w:t>!</w:t>
      </w:r>
      <w:r w:rsidRPr="003D122D">
        <w:rPr>
          <w:rFonts w:ascii="Baskerville Win95BT" w:hAnsi="Baskerville Win95BT"/>
          <w:i/>
          <w:iCs/>
          <w:lang w:val="en-US"/>
        </w:rPr>
        <w:t xml:space="preserve">ki </w:t>
      </w:r>
      <w:r w:rsidRPr="003D122D">
        <w:rPr>
          <w:rFonts w:ascii="Baskerville Win95BT" w:hAnsi="Baskerville Win95BT"/>
          <w:lang w:val="en-US"/>
        </w:rPr>
        <w:t>(</w:t>
      </w:r>
      <w:r w:rsidRPr="003D122D">
        <w:rPr>
          <w:rFonts w:ascii="Baskerville Win95BT" w:hAnsi="Baskerville Win95BT"/>
          <w:i/>
          <w:iCs/>
          <w:lang w:val="en-US"/>
        </w:rPr>
        <w:t>11:5</w:t>
      </w:r>
      <w:r w:rsidRPr="003D122D">
        <w:rPr>
          <w:rFonts w:ascii="Baskerville Win95BT" w:hAnsi="Baskerville Win95BT"/>
          <w:lang w:val="en-US"/>
        </w:rPr>
        <w:t>)</w:t>
      </w:r>
      <w:r w:rsidRPr="003D122D">
        <w:rPr>
          <w:rFonts w:ascii="Baskerville Win95BT" w:hAnsi="Baskerville Win95BT" w:cs="Charis SIL"/>
          <w:bCs/>
          <w:iCs/>
          <w:lang w:val="en-US"/>
        </w:rPr>
        <w:t xml:space="preserve">, pl. </w:t>
      </w:r>
      <w:r w:rsidRPr="003D122D">
        <w:rPr>
          <w:rFonts w:ascii="Baskerville Win95BT" w:hAnsi="Baskerville Win95BT"/>
          <w:i/>
          <w:iCs/>
          <w:lang w:val="en-US"/>
        </w:rPr>
        <w:t>ksé</w:t>
      </w:r>
      <w:r w:rsidRPr="003D122D">
        <w:rPr>
          <w:rFonts w:ascii="Basker-Semitic" w:hAnsi="Basker-Semitic"/>
          <w:i/>
          <w:iCs/>
          <w:lang w:val="en-US"/>
        </w:rPr>
        <w:t>!3</w:t>
      </w:r>
      <w:r w:rsidRPr="003D122D">
        <w:rPr>
          <w:rFonts w:ascii="Baskerville Win95BT" w:hAnsi="Baskerville Win95BT"/>
          <w:i/>
          <w:iCs/>
          <w:lang w:val="en-US"/>
        </w:rPr>
        <w:t xml:space="preserve">n </w:t>
      </w:r>
      <w:r w:rsidRPr="003D122D">
        <w:rPr>
          <w:rFonts w:ascii="Baskerville Win95BT" w:hAnsi="Baskerville Win95BT"/>
          <w:lang w:val="en-US"/>
        </w:rPr>
        <w:t xml:space="preserve">(26:85, </w:t>
      </w:r>
      <w:r w:rsidRPr="003D122D">
        <w:rPr>
          <w:rFonts w:ascii="Baskerville Win95BT" w:hAnsi="Baskerville Win95BT"/>
          <w:i/>
          <w:iCs/>
          <w:lang w:val="en-US"/>
        </w:rPr>
        <w:t>28:21</w:t>
      </w:r>
      <w:r w:rsidRPr="003D122D">
        <w:rPr>
          <w:rFonts w:ascii="Baskerville Win95BT" w:hAnsi="Baskerville Win95BT"/>
          <w:lang w:val="en-US"/>
        </w:rPr>
        <w:t>)</w:t>
      </w:r>
      <w:r w:rsidRPr="003D122D">
        <w:rPr>
          <w:rFonts w:ascii="Baskerville Win95BT" w:hAnsi="Baskerville Win95BT"/>
          <w:iCs/>
          <w:lang w:val="en-US"/>
        </w:rPr>
        <w:t xml:space="preserve">, </w:t>
      </w:r>
      <w:r w:rsidRPr="003D122D">
        <w:rPr>
          <w:rFonts w:ascii="Baskerville Win95BT" w:hAnsi="Baskerville Win95BT" w:cs="Charis SIL"/>
          <w:iCs/>
          <w:lang w:val="en-US"/>
        </w:rPr>
        <w:t>3 m. sg. + suff. 3 f. sg.</w:t>
      </w:r>
      <w:r w:rsidRPr="003D122D">
        <w:rPr>
          <w:rFonts w:ascii="Baskerville Win95BT" w:hAnsi="Baskerville Win95BT"/>
          <w:lang w:val="en-US"/>
        </w:rPr>
        <w:t xml:space="preserve"> </w:t>
      </w:r>
      <w:r w:rsidRPr="003D122D">
        <w:rPr>
          <w:rFonts w:ascii="Baskerville Win95BT" w:hAnsi="Baskerville Win95BT" w:cs="Charis SIL"/>
          <w:i/>
          <w:lang w:val="en-US"/>
        </w:rPr>
        <w:t>ks</w:t>
      </w:r>
      <w:r w:rsidRPr="003D122D">
        <w:rPr>
          <w:rFonts w:ascii="Baskerville Win95BT" w:hAnsi="Baskerville Win95BT" w:cs="TITUS Cyberbit Basic"/>
          <w:i/>
          <w:lang w:val="en-US"/>
        </w:rPr>
        <w:t>é</w:t>
      </w:r>
      <w:r w:rsidRPr="003D122D">
        <w:rPr>
          <w:rFonts w:ascii="Basker-Semitic" w:hAnsi="Basker-Semitic" w:cs="Charis SIL"/>
          <w:i/>
          <w:iCs/>
          <w:lang w:val="en-US"/>
        </w:rPr>
        <w:t>!</w:t>
      </w:r>
      <w:r w:rsidRPr="003D122D">
        <w:rPr>
          <w:rFonts w:ascii="Basker-Semitic" w:hAnsi="Basker-Semitic" w:cs="TITUS Cyberbit Basic"/>
          <w:i/>
          <w:lang w:val="en-US"/>
        </w:rPr>
        <w:t>3</w:t>
      </w:r>
      <w:r w:rsidRPr="003D122D">
        <w:rPr>
          <w:rFonts w:ascii="Baskerville Win95BT" w:hAnsi="Baskerville Win95BT" w:cs="Charis SIL"/>
          <w:bCs/>
          <w:i/>
          <w:lang w:val="en-US"/>
        </w:rPr>
        <w:t>s</w:t>
      </w:r>
      <w:r w:rsidRPr="003D122D">
        <w:rPr>
          <w:rFonts w:ascii="Baskerville Win95BT" w:hAnsi="Baskerville Win95BT" w:cs="Charis SIL"/>
          <w:bCs/>
          <w:lang w:val="en-US"/>
        </w:rPr>
        <w:t xml:space="preserve"> (5:16)</w:t>
      </w:r>
      <w:r w:rsidRPr="003D122D">
        <w:rPr>
          <w:rFonts w:ascii="Baskerville Win95BT" w:hAnsi="Baskerville Win95BT" w:cs="Charis SIL"/>
          <w:bCs/>
          <w:iCs/>
          <w:lang w:val="en-US"/>
        </w:rPr>
        <w:t xml:space="preserve">, 3 m. sg. + suff. 3 pl. f. </w:t>
      </w:r>
      <w:r w:rsidRPr="003D122D">
        <w:rPr>
          <w:rFonts w:ascii="Baskerville Win95BT" w:hAnsi="Baskerville Win95BT" w:cs="TITUS Cyberbit Basic"/>
          <w:i/>
          <w:lang w:val="en-US"/>
        </w:rPr>
        <w:t>kse</w:t>
      </w:r>
      <w:r w:rsidRPr="003D122D">
        <w:rPr>
          <w:rFonts w:ascii="Basker-Semitic" w:hAnsi="Basker-Semitic" w:cs="TITUS Cyberbit Basic"/>
          <w:i/>
          <w:lang w:val="en-US"/>
        </w:rPr>
        <w:t>!</w:t>
      </w:r>
      <w:r w:rsidRPr="003D122D">
        <w:rPr>
          <w:rFonts w:ascii="Baskerville Win95BT" w:hAnsi="Baskerville Win95BT" w:cs="TITUS Cyberbit Basic"/>
          <w:i/>
          <w:lang w:val="en-US"/>
        </w:rPr>
        <w:t>és</w:t>
      </w:r>
      <w:r w:rsidRPr="003D122D">
        <w:rPr>
          <w:rFonts w:ascii="Basker-Semitic" w:hAnsi="Basker-Semitic"/>
          <w:i/>
          <w:lang w:val="en-US"/>
        </w:rPr>
        <w:t>3</w:t>
      </w:r>
      <w:r w:rsidRPr="003D122D">
        <w:rPr>
          <w:rFonts w:ascii="Baskerville Win95BT" w:hAnsi="Baskerville Win95BT" w:cs="TITUS Cyberbit Basic"/>
          <w:i/>
          <w:lang w:val="en-US"/>
        </w:rPr>
        <w:t xml:space="preserve">n </w:t>
      </w:r>
      <w:r w:rsidRPr="003D122D">
        <w:rPr>
          <w:rFonts w:ascii="Baskerville Win95BT" w:hAnsi="Baskerville Win95BT" w:cs="TITUS Cyberbit Basic"/>
          <w:lang w:val="en-US"/>
        </w:rPr>
        <w:t xml:space="preserve">(31:9), 3 sg. f. + suff. 3 sg. f. </w:t>
      </w:r>
      <w:r w:rsidRPr="003D122D">
        <w:rPr>
          <w:rFonts w:ascii="Baskerville Win95BT" w:hAnsi="Baskerville Win95BT" w:cs="TITUS Cyberbit Basic"/>
          <w:i/>
          <w:lang w:val="en-US"/>
        </w:rPr>
        <w:t>ksó</w:t>
      </w:r>
      <w:r w:rsidRPr="003D122D">
        <w:rPr>
          <w:rFonts w:ascii="Basker-Semitic" w:hAnsi="Basker-Semitic" w:cs="TITUS Cyberbit Basic"/>
          <w:i/>
          <w:lang w:val="en-US"/>
        </w:rPr>
        <w:t>!</w:t>
      </w:r>
      <w:r w:rsidRPr="003D122D">
        <w:rPr>
          <w:rFonts w:ascii="Baskerville Win95BT" w:hAnsi="Baskerville Win95BT" w:cs="TITUS Cyberbit Basic"/>
          <w:i/>
          <w:lang w:val="en-US"/>
        </w:rPr>
        <w:t>ots</w:t>
      </w:r>
      <w:r>
        <w:rPr>
          <w:rFonts w:ascii="Baskerville Win95BT" w:hAnsi="Baskerville Win95BT" w:cs="TITUS Cyberbit Basic"/>
          <w:lang w:val="en-US"/>
        </w:rPr>
        <w:t xml:space="preserve"> (31:43</w:t>
      </w:r>
      <w:r w:rsidRPr="003D122D">
        <w:rPr>
          <w:rFonts w:ascii="Baskerville Win95BT" w:hAnsi="Baskerville Win95BT" w:cs="TITUS Cyberbit Basic"/>
          <w:lang w:val="en-US"/>
        </w:rPr>
        <w:t>)</w:t>
      </w:r>
    </w:p>
    <w:p w:rsidR="001B195D" w:rsidRPr="003D122D" w:rsidRDefault="001B195D" w:rsidP="00E85A7B">
      <w:pPr>
        <w:jc w:val="both"/>
        <w:rPr>
          <w:rFonts w:ascii="Baskerville Win95BT" w:hAnsi="Baskerville Win95BT"/>
          <w:lang w:val="en-US"/>
        </w:rPr>
      </w:pPr>
      <w:r w:rsidRPr="003D122D">
        <w:rPr>
          <w:rFonts w:ascii="Baskerville Win95BT" w:hAnsi="Baskerville Win95BT" w:cs="Charis SIL"/>
          <w:lang w:val="en-US"/>
        </w:rPr>
        <w:t xml:space="preserve">Impf. 3 sg. m.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kós</w:t>
      </w:r>
      <w:r w:rsidRPr="003D122D">
        <w:rPr>
          <w:rFonts w:ascii="Basker-Semitic" w:hAnsi="Basker-Semitic" w:cs="Charis SIL"/>
          <w:i/>
          <w:iCs/>
          <w:lang w:val="en-US"/>
        </w:rPr>
        <w:t>3</w:t>
      </w:r>
      <w:r>
        <w:rPr>
          <w:rFonts w:ascii="Baskerville Win95BT" w:hAnsi="Baskerville Win95BT" w:cs="Charis SIL"/>
          <w:lang w:val="en-US"/>
        </w:rPr>
        <w:t xml:space="preserve"> (7:2, 8:14, 16:17</w:t>
      </w:r>
      <w:r w:rsidRPr="003D122D">
        <w:rPr>
          <w:rFonts w:ascii="Baskerville Win95BT" w:hAnsi="Baskerville Win95BT" w:cs="Charis SIL"/>
          <w:lang w:val="en-US"/>
        </w:rPr>
        <w:t xml:space="preserve">, 22:5.59.65.68), f. </w:t>
      </w:r>
      <w:r w:rsidRPr="003D122D">
        <w:rPr>
          <w:rFonts w:ascii="Baskerville Win95BT" w:hAnsi="Baskerville Win95BT" w:cs="Charis SIL"/>
          <w:i/>
          <w:iCs/>
          <w:lang w:val="en-US"/>
        </w:rPr>
        <w:t>t</w:t>
      </w:r>
      <w:r w:rsidRPr="003D122D">
        <w:rPr>
          <w:rFonts w:ascii="Basker-Semitic" w:hAnsi="Basker-Semitic" w:cs="Charis SIL"/>
          <w:i/>
          <w:iCs/>
          <w:lang w:val="en-US"/>
        </w:rPr>
        <w:t>3</w:t>
      </w:r>
      <w:r w:rsidRPr="003D122D">
        <w:rPr>
          <w:rFonts w:ascii="Baskerville Win95BT" w:hAnsi="Baskerville Win95BT" w:cs="Charis SIL"/>
          <w:i/>
          <w:iCs/>
          <w:lang w:val="en-US"/>
        </w:rPr>
        <w:t>kós</w:t>
      </w:r>
      <w:r w:rsidRPr="003D122D">
        <w:rPr>
          <w:rFonts w:ascii="Basker-Semitic" w:hAnsi="Basker-Semitic" w:cs="Charis SIL"/>
          <w:i/>
          <w:iCs/>
          <w:lang w:val="en-US"/>
        </w:rPr>
        <w:t xml:space="preserve">3 </w:t>
      </w:r>
      <w:r w:rsidRPr="003D122D">
        <w:rPr>
          <w:rFonts w:ascii="Baskerville Win95BT" w:hAnsi="Baskerville Win95BT" w:cs="Charis SIL"/>
          <w:lang w:val="en-US"/>
        </w:rPr>
        <w:t xml:space="preserve">(7:7, 11:4.5), 2 sg. m. </w:t>
      </w:r>
      <w:r w:rsidRPr="003D122D">
        <w:rPr>
          <w:rFonts w:ascii="Baskerville Win95BT" w:hAnsi="Baskerville Win95BT" w:cs="Charis SIL"/>
          <w:i/>
          <w:iCs/>
          <w:lang w:val="en-US"/>
        </w:rPr>
        <w:t>t</w:t>
      </w:r>
      <w:r w:rsidRPr="003D122D">
        <w:rPr>
          <w:rFonts w:ascii="Basker-Semitic" w:hAnsi="Basker-Semitic" w:cs="Charis SIL"/>
          <w:i/>
          <w:iCs/>
          <w:lang w:val="en-US"/>
        </w:rPr>
        <w:t>3</w:t>
      </w:r>
      <w:r w:rsidRPr="003D122D">
        <w:rPr>
          <w:rFonts w:ascii="Baskerville Win95BT" w:hAnsi="Baskerville Win95BT" w:cs="Charis SIL"/>
          <w:i/>
          <w:iCs/>
          <w:lang w:val="en-US"/>
        </w:rPr>
        <w:t>kós</w:t>
      </w:r>
      <w:r w:rsidRPr="003D122D">
        <w:rPr>
          <w:rFonts w:ascii="Basker-Semitic" w:hAnsi="Basker-Semitic" w:cs="Charis SIL"/>
          <w:i/>
          <w:iCs/>
          <w:lang w:val="en-US"/>
        </w:rPr>
        <w:t>3</w:t>
      </w:r>
      <w:r w:rsidRPr="003D122D">
        <w:rPr>
          <w:rFonts w:ascii="Baskerville Win95BT" w:hAnsi="Baskerville Win95BT" w:cs="Charis SIL"/>
          <w:lang w:val="en-US"/>
        </w:rPr>
        <w:t xml:space="preserve"> (25:22), 1 du.</w:t>
      </w:r>
      <w:r w:rsidRPr="003D122D">
        <w:rPr>
          <w:rFonts w:ascii="Basker-Semitic" w:hAnsi="Basker-Semitic" w:cs="Charis SIL"/>
          <w:i/>
          <w:iCs/>
          <w:lang w:val="en-US"/>
        </w:rPr>
        <w:t xml:space="preserve"> </w:t>
      </w:r>
      <w:r w:rsidRPr="003D122D">
        <w:rPr>
          <w:rFonts w:ascii="Basker-Semitic" w:hAnsi="Basker-Semitic"/>
          <w:i/>
          <w:iCs/>
          <w:lang w:val="en-US"/>
        </w:rPr>
        <w:t>3</w:t>
      </w:r>
      <w:r w:rsidRPr="003D122D">
        <w:rPr>
          <w:rFonts w:ascii="Baskerville Win95BT" w:hAnsi="Baskerville Win95BT"/>
          <w:i/>
          <w:iCs/>
          <w:lang w:val="en-US"/>
        </w:rPr>
        <w:t>k</w:t>
      </w:r>
      <w:r w:rsidRPr="003D122D">
        <w:rPr>
          <w:rFonts w:ascii="Basker-Semitic" w:hAnsi="Basker-Semitic"/>
          <w:i/>
          <w:iCs/>
          <w:lang w:val="en-US"/>
        </w:rPr>
        <w:t>5</w:t>
      </w:r>
      <w:r w:rsidRPr="003D122D">
        <w:rPr>
          <w:rFonts w:ascii="Baskerville Win95BT" w:hAnsi="Baskerville Win95BT"/>
          <w:i/>
          <w:iCs/>
          <w:lang w:val="en-US"/>
        </w:rPr>
        <w:t>só</w:t>
      </w:r>
      <w:r w:rsidRPr="003D122D">
        <w:rPr>
          <w:rFonts w:ascii="Basker-Semitic" w:hAnsi="Basker-Semitic"/>
          <w:i/>
          <w:iCs/>
          <w:lang w:val="en-US"/>
        </w:rPr>
        <w:t>!</w:t>
      </w:r>
      <w:r w:rsidRPr="003D122D">
        <w:rPr>
          <w:rFonts w:ascii="Baskerville Win95BT" w:hAnsi="Baskerville Win95BT"/>
          <w:i/>
          <w:iCs/>
          <w:lang w:val="en-US"/>
        </w:rPr>
        <w:t xml:space="preserve">o </w:t>
      </w:r>
      <w:r w:rsidRPr="003D122D">
        <w:rPr>
          <w:rFonts w:ascii="Baskerville Win95BT" w:hAnsi="Baskerville Win95BT"/>
          <w:lang w:val="en-US"/>
        </w:rPr>
        <w:t>(</w:t>
      </w:r>
      <w:r w:rsidRPr="003D122D">
        <w:rPr>
          <w:rFonts w:ascii="Baskerville Win95BT" w:hAnsi="Baskerville Win95BT"/>
          <w:i/>
          <w:iCs/>
          <w:lang w:val="en-US"/>
        </w:rPr>
        <w:t>10:6</w:t>
      </w:r>
      <w:r w:rsidRPr="003D122D">
        <w:rPr>
          <w:rFonts w:ascii="Baskerville Win95BT" w:hAnsi="Baskerville Win95BT"/>
          <w:lang w:val="en-US"/>
        </w:rPr>
        <w:t xml:space="preserve">, </w:t>
      </w:r>
      <w:r w:rsidRPr="003D122D">
        <w:rPr>
          <w:rFonts w:ascii="Baskerville Win95BT" w:hAnsi="Baskerville Win95BT"/>
          <w:i/>
          <w:iCs/>
          <w:lang w:val="en-US"/>
        </w:rPr>
        <w:t>28:21</w:t>
      </w:r>
      <w:r w:rsidRPr="003D122D">
        <w:rPr>
          <w:rFonts w:ascii="Baskerville Win95BT" w:hAnsi="Baskerville Win95BT"/>
          <w:lang w:val="en-US"/>
        </w:rPr>
        <w:t>)</w:t>
      </w:r>
      <w:r w:rsidRPr="003D122D">
        <w:rPr>
          <w:rFonts w:ascii="Baskerville Win95BT" w:hAnsi="Baskerville Win95BT" w:cs="Charis SIL"/>
          <w:lang w:val="en-US"/>
        </w:rPr>
        <w:t xml:space="preserve">, 1 sg. + suff. 3 sg. f. </w:t>
      </w:r>
      <w:r w:rsidRPr="003D122D">
        <w:rPr>
          <w:rFonts w:ascii="Basker-Semitic" w:hAnsi="Basker-Semitic" w:cs="Charis SIL"/>
          <w:i/>
          <w:iCs/>
          <w:lang w:val="en-US"/>
        </w:rPr>
        <w:t>3</w:t>
      </w:r>
      <w:r w:rsidRPr="003D122D">
        <w:rPr>
          <w:rFonts w:ascii="Baskerville Win95BT" w:hAnsi="Baskerville Win95BT" w:cs="Charis SIL"/>
          <w:i/>
          <w:iCs/>
          <w:lang w:val="en-US"/>
        </w:rPr>
        <w:t>kós</w:t>
      </w:r>
      <w:r w:rsidRPr="003D122D">
        <w:rPr>
          <w:rFonts w:ascii="Basker-Semitic" w:hAnsi="Basker-Semitic" w:cs="Charis SIL"/>
          <w:i/>
          <w:iCs/>
          <w:lang w:val="en-US"/>
        </w:rPr>
        <w:t>3</w:t>
      </w:r>
      <w:r w:rsidRPr="003D122D">
        <w:rPr>
          <w:rFonts w:ascii="Baskerville Win95BT" w:hAnsi="Baskerville Win95BT" w:cs="Charis SIL"/>
          <w:i/>
          <w:iCs/>
          <w:lang w:val="en-US"/>
        </w:rPr>
        <w:t xml:space="preserve">s </w:t>
      </w:r>
      <w:r w:rsidRPr="003D122D">
        <w:rPr>
          <w:rFonts w:ascii="Baskerville Win95BT" w:hAnsi="Baskerville Win95BT" w:cs="Charis SIL"/>
          <w:iCs/>
          <w:lang w:val="en-US"/>
        </w:rPr>
        <w:t>(</w:t>
      </w:r>
      <w:r w:rsidRPr="003D122D">
        <w:rPr>
          <w:rFonts w:ascii="Baskerville Win95BT" w:hAnsi="Baskerville Win95BT" w:cs="Charis SIL"/>
          <w:i/>
          <w:iCs/>
          <w:lang w:val="en-US"/>
        </w:rPr>
        <w:t>2:19</w:t>
      </w:r>
      <w:r w:rsidRPr="003D122D">
        <w:rPr>
          <w:rFonts w:ascii="Baskerville Win95BT" w:hAnsi="Baskerville Win95BT" w:cs="Charis SIL"/>
          <w:iCs/>
          <w:lang w:val="en-US"/>
        </w:rPr>
        <w:t>)</w:t>
      </w:r>
      <w:r w:rsidRPr="003D122D">
        <w:rPr>
          <w:rFonts w:ascii="Baskerville Win95BT" w:hAnsi="Baskerville Win95BT" w:cs="Charis SIL"/>
          <w:lang w:val="en-US"/>
        </w:rPr>
        <w:t xml:space="preserve">, </w:t>
      </w:r>
      <w:r w:rsidRPr="003D122D">
        <w:rPr>
          <w:rFonts w:ascii="Baskerville Win95BT" w:hAnsi="Baskerville Win95BT"/>
          <w:iCs/>
          <w:lang w:val="en-US"/>
        </w:rPr>
        <w:t>2 sg. m. + suff. 3 sg. m.</w:t>
      </w:r>
      <w:r w:rsidRPr="003D122D">
        <w:rPr>
          <w:rFonts w:ascii="Baskerville Win95BT" w:hAnsi="Baskerville Win95BT"/>
          <w:i/>
          <w:iCs/>
          <w:lang w:val="en-US"/>
        </w:rPr>
        <w:t xml:space="preserve"> </w:t>
      </w:r>
      <w:r w:rsidRPr="003D122D">
        <w:rPr>
          <w:rFonts w:ascii="Baskerville Win95BT" w:hAnsi="Baskerville Win95BT" w:cs="TITUS Cyberbit Basic"/>
          <w:i/>
          <w:iCs/>
          <w:lang w:val="en-US"/>
        </w:rPr>
        <w:t>t</w:t>
      </w:r>
      <w:r w:rsidRPr="003D122D">
        <w:rPr>
          <w:rFonts w:ascii="Basker-Semitic" w:hAnsi="Basker-Semitic" w:cs="TITUS Cyberbit Basic"/>
          <w:i/>
          <w:iCs/>
          <w:lang w:val="en-US"/>
        </w:rPr>
        <w:t>3</w:t>
      </w:r>
      <w:r w:rsidRPr="003D122D">
        <w:rPr>
          <w:rFonts w:ascii="Baskerville Win95BT" w:hAnsi="Baskerville Win95BT" w:cs="TITUS Cyberbit Basic"/>
          <w:i/>
          <w:iCs/>
          <w:lang w:val="en-US"/>
        </w:rPr>
        <w:t>kós</w:t>
      </w:r>
      <w:r w:rsidRPr="003D122D">
        <w:rPr>
          <w:rFonts w:ascii="Basker-Semitic" w:hAnsi="Basker-Semitic" w:cs="TITUS Cyberbit Basic"/>
          <w:i/>
          <w:iCs/>
          <w:lang w:val="en-US"/>
        </w:rPr>
        <w:t>3</w:t>
      </w:r>
      <w:r w:rsidRPr="003D122D">
        <w:rPr>
          <w:rFonts w:ascii="Baskerville Win95BT" w:hAnsi="Baskerville Win95BT" w:cs="TITUS Cyberbit Basic"/>
          <w:i/>
          <w:iCs/>
          <w:lang w:val="en-US"/>
        </w:rPr>
        <w:t xml:space="preserve">š </w:t>
      </w:r>
      <w:r w:rsidRPr="003D122D">
        <w:rPr>
          <w:rFonts w:ascii="Baskerville Win95BT" w:hAnsi="Baskerville Win95BT" w:cs="TITUS Cyberbit Basic"/>
          <w:iCs/>
          <w:lang w:val="en-US"/>
        </w:rPr>
        <w:t>(</w:t>
      </w:r>
      <w:r w:rsidRPr="003D122D">
        <w:rPr>
          <w:rFonts w:ascii="Baskerville Win95BT" w:hAnsi="Baskerville Win95BT" w:cs="TITUS Cyberbit Basic"/>
          <w:i/>
          <w:iCs/>
          <w:lang w:val="en-US"/>
        </w:rPr>
        <w:t>31:3</w:t>
      </w:r>
      <w:r>
        <w:rPr>
          <w:rFonts w:ascii="Baskerville Win95BT" w:hAnsi="Baskerville Win95BT" w:cs="TITUS Cyberbit Basic"/>
          <w:i/>
          <w:iCs/>
          <w:lang w:val="en-US"/>
        </w:rPr>
        <w:t>7</w:t>
      </w:r>
      <w:r w:rsidRPr="003D122D">
        <w:rPr>
          <w:rFonts w:ascii="Baskerville Win95BT" w:hAnsi="Baskerville Win95BT" w:cs="TITUS Cyberbit Basic"/>
          <w:iCs/>
          <w:lang w:val="en-US"/>
        </w:rPr>
        <w:t xml:space="preserve">), </w:t>
      </w:r>
      <w:r w:rsidRPr="003D122D">
        <w:rPr>
          <w:rFonts w:ascii="Baskerville Win95BT" w:hAnsi="Baskerville Win95BT" w:cs="Charis SIL"/>
          <w:lang w:val="en-US"/>
        </w:rPr>
        <w:t>2 sg. + suff. 3 sg. f.</w:t>
      </w:r>
      <w:r w:rsidRPr="003D122D">
        <w:rPr>
          <w:rFonts w:ascii="Baskerville Win95BT" w:hAnsi="Baskerville Win95BT" w:cs="Charis SIL"/>
          <w:i/>
          <w:iCs/>
          <w:lang w:val="en-US"/>
        </w:rPr>
        <w:t xml:space="preserve">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kós</w:t>
      </w:r>
      <w:r w:rsidRPr="003D122D">
        <w:rPr>
          <w:rFonts w:ascii="Basker-Semitic" w:hAnsi="Basker-Semitic"/>
          <w:i/>
          <w:iCs/>
          <w:lang w:val="en-US"/>
        </w:rPr>
        <w:t>3</w:t>
      </w:r>
      <w:r w:rsidRPr="003D122D">
        <w:rPr>
          <w:rFonts w:ascii="Baskerville Win95BT" w:hAnsi="Baskerville Win95BT"/>
          <w:i/>
          <w:iCs/>
          <w:lang w:val="en-US"/>
        </w:rPr>
        <w:t xml:space="preserve">s </w:t>
      </w:r>
      <w:r w:rsidRPr="003D122D">
        <w:rPr>
          <w:rFonts w:ascii="Baskerville Win95BT" w:hAnsi="Baskerville Win95BT"/>
          <w:lang w:val="en-US"/>
        </w:rPr>
        <w:t>(</w:t>
      </w:r>
      <w:r w:rsidRPr="003D122D">
        <w:rPr>
          <w:rFonts w:ascii="Baskerville Win95BT" w:hAnsi="Baskerville Win95BT"/>
          <w:i/>
          <w:iCs/>
          <w:lang w:val="en-US"/>
        </w:rPr>
        <w:t>8:25</w:t>
      </w:r>
      <w:r w:rsidRPr="003D122D">
        <w:rPr>
          <w:rFonts w:ascii="Baskerville Win95BT" w:hAnsi="Baskerville Win95BT"/>
          <w:iCs/>
          <w:lang w:val="en-US"/>
        </w:rPr>
        <w:t>, 17:66</w:t>
      </w:r>
      <w:r w:rsidRPr="003D122D">
        <w:rPr>
          <w:rFonts w:ascii="Baskerville Win95BT" w:hAnsi="Baskerville Win95BT"/>
          <w:lang w:val="en-US"/>
        </w:rPr>
        <w:t>)</w:t>
      </w:r>
      <w:r w:rsidRPr="003D122D">
        <w:rPr>
          <w:rFonts w:ascii="Baskerville Win95BT" w:hAnsi="Baskerville Win95BT"/>
          <w:iCs/>
          <w:lang w:val="en-US"/>
        </w:rPr>
        <w:t xml:space="preserve"> </w:t>
      </w:r>
    </w:p>
    <w:p w:rsidR="001B195D" w:rsidRPr="003D122D" w:rsidRDefault="001B195D" w:rsidP="002F0A4C">
      <w:pPr>
        <w:jc w:val="both"/>
        <w:rPr>
          <w:rFonts w:ascii="Baskerville Win95BT" w:hAnsi="Baskerville Win95BT"/>
          <w:bCs/>
          <w:i/>
          <w:lang w:val="en-US"/>
        </w:rPr>
      </w:pPr>
      <w:r w:rsidRPr="003D122D">
        <w:rPr>
          <w:rFonts w:ascii="Baskerville Win95BT" w:hAnsi="Baskerville Win95BT"/>
          <w:lang w:val="en-US"/>
        </w:rPr>
        <w:t xml:space="preserve">Juss. 1 sg. </w:t>
      </w:r>
      <w:r w:rsidRPr="003D122D">
        <w:rPr>
          <w:i/>
          <w:iCs/>
          <w:lang w:val="en-US"/>
        </w:rPr>
        <w:t>ḷ</w:t>
      </w:r>
      <w:r w:rsidRPr="003D122D">
        <w:rPr>
          <w:rFonts w:ascii="Basker-Semitic" w:hAnsi="Basker-Semitic"/>
          <w:i/>
          <w:iCs/>
          <w:lang w:val="en-US"/>
        </w:rPr>
        <w:t>3</w:t>
      </w:r>
      <w:r w:rsidRPr="003D122D">
        <w:rPr>
          <w:rFonts w:ascii="Baskerville Win95BT" w:hAnsi="Baskerville Win95BT"/>
          <w:i/>
          <w:iCs/>
          <w:lang w:val="en-US"/>
        </w:rPr>
        <w:t>ks</w:t>
      </w:r>
      <w:r w:rsidRPr="003D122D">
        <w:rPr>
          <w:rFonts w:ascii="Basker-Semitic" w:hAnsi="Basker-Semitic"/>
          <w:i/>
          <w:iCs/>
          <w:lang w:val="en-US"/>
        </w:rPr>
        <w:t>6</w:t>
      </w:r>
      <w:r w:rsidRPr="003D122D">
        <w:rPr>
          <w:rFonts w:ascii="Baskerville Win95BT" w:hAnsi="Baskerville Win95BT"/>
          <w:lang w:val="en-US"/>
        </w:rPr>
        <w:t xml:space="preserve"> (</w:t>
      </w:r>
      <w:r w:rsidRPr="003D122D">
        <w:rPr>
          <w:rFonts w:ascii="Baskerville Win95BT" w:hAnsi="Baskerville Win95BT"/>
          <w:i/>
          <w:lang w:val="en-US"/>
        </w:rPr>
        <w:t>15:8</w:t>
      </w:r>
      <w:r w:rsidRPr="003D122D">
        <w:rPr>
          <w:rFonts w:ascii="Baskerville Win95BT" w:hAnsi="Baskerville Win95BT"/>
          <w:lang w:val="en-US"/>
        </w:rPr>
        <w:t xml:space="preserve">), 2 sg.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ks</w:t>
      </w:r>
      <w:r w:rsidRPr="003D122D">
        <w:rPr>
          <w:rFonts w:ascii="Basker-Semitic" w:hAnsi="Basker-Semitic"/>
          <w:i/>
          <w:iCs/>
          <w:lang w:val="en-US"/>
        </w:rPr>
        <w:t xml:space="preserve">6 </w:t>
      </w:r>
      <w:r w:rsidRPr="003D122D">
        <w:rPr>
          <w:rFonts w:ascii="Baskerville Win95BT" w:hAnsi="Baskerville Win95BT"/>
          <w:lang w:val="en-US"/>
        </w:rPr>
        <w:t>(25:23)</w:t>
      </w:r>
    </w:p>
    <w:p w:rsidR="001B195D" w:rsidRPr="003D122D" w:rsidRDefault="001B195D" w:rsidP="00ED1DD6">
      <w:pPr>
        <w:jc w:val="both"/>
        <w:rPr>
          <w:rFonts w:ascii="Baskerville Win95BT" w:hAnsi="Baskerville Win95BT"/>
          <w:lang w:val="en-US"/>
        </w:rPr>
      </w:pPr>
      <w:r w:rsidRPr="003D122D">
        <w:rPr>
          <w:rFonts w:ascii="Baskerville Win95BT" w:hAnsi="Baskerville Win95BT" w:cs="Charis SIL"/>
          <w:i/>
          <w:lang w:val="en-US"/>
        </w:rPr>
        <w:t>ľiks</w:t>
      </w:r>
      <w:r w:rsidRPr="003D122D">
        <w:rPr>
          <w:rFonts w:ascii="Basker-Semitic" w:hAnsi="Basker-Semitic"/>
          <w:i/>
          <w:iCs/>
          <w:lang w:val="en-US"/>
        </w:rPr>
        <w:t>6</w:t>
      </w:r>
      <w:r w:rsidRPr="003D122D">
        <w:rPr>
          <w:rFonts w:ascii="Baskerville Win95BT" w:hAnsi="Baskerville Win95BT" w:cs="Charis SIL"/>
          <w:i/>
          <w:lang w:val="en-US"/>
        </w:rPr>
        <w:t>yõ</w:t>
      </w:r>
      <w:r w:rsidRPr="003D122D">
        <w:rPr>
          <w:rFonts w:ascii="Baskerville Win95BT" w:hAnsi="Baskerville Win95BT"/>
          <w:lang w:val="en-US"/>
        </w:rPr>
        <w:t xml:space="preserve"> uncertain (2:38.47)</w:t>
      </w:r>
    </w:p>
    <w:p w:rsidR="001B195D" w:rsidRPr="003D122D" w:rsidRDefault="001B195D" w:rsidP="00DE305F">
      <w:pPr>
        <w:jc w:val="both"/>
        <w:rPr>
          <w:rFonts w:ascii="Baskerville Win95BT" w:hAnsi="Baskerville Win95BT"/>
          <w:iCs/>
          <w:sz w:val="20"/>
          <w:szCs w:val="20"/>
          <w:lang w:val="en-US"/>
        </w:rPr>
      </w:pPr>
      <w:r w:rsidRPr="003D122D">
        <w:rPr>
          <w:rFonts w:ascii="Basker-Semitic" w:hAnsi="Basker-Semitic" w:cs="Charis SIL"/>
          <w:b/>
          <w:bCs/>
          <w:i/>
          <w:iCs/>
          <w:sz w:val="20"/>
          <w:szCs w:val="20"/>
          <w:lang w:val="en-US"/>
        </w:rPr>
        <w:t xml:space="preserve">› </w:t>
      </w:r>
      <w:r w:rsidRPr="003D122D">
        <w:rPr>
          <w:rFonts w:ascii="Baskerville Win95BT" w:hAnsi="Baskerville Win95BT" w:cs="Charis SIL"/>
          <w:iCs/>
          <w:sz w:val="20"/>
          <w:szCs w:val="20"/>
          <w:lang w:val="en-US"/>
        </w:rPr>
        <w:t>‘To meet, to encounter (accidentally)’</w:t>
      </w:r>
      <w:r w:rsidRPr="003D122D">
        <w:rPr>
          <w:rFonts w:ascii="Baskerville Win95BT" w:hAnsi="Baskerville Win95BT"/>
          <w:sz w:val="20"/>
          <w:szCs w:val="20"/>
          <w:lang w:val="en-US"/>
        </w:rPr>
        <w:t xml:space="preserve">: </w:t>
      </w:r>
      <w:r w:rsidRPr="003D122D">
        <w:rPr>
          <w:rFonts w:ascii="Baskerville Win95BT" w:hAnsi="Baskerville Win95BT"/>
          <w:i/>
          <w:sz w:val="20"/>
          <w:szCs w:val="20"/>
          <w:lang w:val="en-US"/>
        </w:rPr>
        <w:t>1:21</w:t>
      </w:r>
      <w:r w:rsidRPr="003D122D">
        <w:rPr>
          <w:rFonts w:ascii="Baskerville Win95BT" w:hAnsi="Baskerville Win95BT"/>
          <w:sz w:val="20"/>
          <w:szCs w:val="20"/>
          <w:lang w:val="en-US"/>
        </w:rPr>
        <w:t xml:space="preserve">, </w:t>
      </w:r>
      <w:r w:rsidRPr="003D122D">
        <w:rPr>
          <w:rFonts w:ascii="Baskerville Win95BT" w:hAnsi="Baskerville Win95BT"/>
          <w:i/>
          <w:sz w:val="20"/>
          <w:szCs w:val="20"/>
          <w:lang w:val="en-US"/>
        </w:rPr>
        <w:t>2:22</w:t>
      </w:r>
      <w:r w:rsidRPr="003D122D">
        <w:rPr>
          <w:rFonts w:ascii="Baskerville Win95BT" w:hAnsi="Baskerville Win95BT"/>
          <w:iCs/>
          <w:sz w:val="20"/>
          <w:szCs w:val="20"/>
          <w:lang w:val="en-US"/>
        </w:rPr>
        <w:t xml:space="preserve">, </w:t>
      </w:r>
      <w:r w:rsidRPr="003D122D">
        <w:rPr>
          <w:rFonts w:ascii="Baskerville Win95BT" w:hAnsi="Baskerville Win95BT"/>
          <w:i/>
          <w:sz w:val="20"/>
          <w:szCs w:val="20"/>
          <w:lang w:val="en-US"/>
        </w:rPr>
        <w:t>28:19.21</w:t>
      </w:r>
      <w:r w:rsidRPr="003D122D">
        <w:rPr>
          <w:rFonts w:ascii="Baskerville Win95BT" w:hAnsi="Baskerville Win95BT"/>
          <w:iCs/>
          <w:sz w:val="20"/>
          <w:szCs w:val="20"/>
          <w:lang w:val="en-US"/>
        </w:rPr>
        <w:t xml:space="preserve">; ‘to find somebody (direct object) to be in a certain state (direct object)’: 25:16; ‘to discover that (complement clause introduced asyndetically, the verb in the perfect)’: 6:43, </w:t>
      </w:r>
      <w:r w:rsidRPr="003D122D">
        <w:rPr>
          <w:rFonts w:ascii="Baskerville Win95BT" w:hAnsi="Baskerville Win95BT"/>
          <w:i/>
          <w:sz w:val="20"/>
          <w:szCs w:val="20"/>
          <w:lang w:val="en-US"/>
        </w:rPr>
        <w:t>8:21</w:t>
      </w:r>
      <w:r w:rsidRPr="003D122D">
        <w:rPr>
          <w:rFonts w:ascii="Baskerville Win95BT" w:hAnsi="Baskerville Win95BT"/>
          <w:iCs/>
          <w:sz w:val="20"/>
          <w:szCs w:val="20"/>
          <w:lang w:val="en-US"/>
        </w:rPr>
        <w:t xml:space="preserve">, </w:t>
      </w:r>
      <w:r w:rsidRPr="003D122D">
        <w:rPr>
          <w:rFonts w:ascii="Baskerville Win95BT" w:hAnsi="Baskerville Win95BT"/>
          <w:i/>
          <w:sz w:val="20"/>
          <w:szCs w:val="20"/>
          <w:lang w:val="en-US"/>
        </w:rPr>
        <w:t>9:8</w:t>
      </w:r>
      <w:r w:rsidRPr="003D122D">
        <w:rPr>
          <w:rFonts w:ascii="Baskerville Win95BT" w:hAnsi="Baskerville Win95BT"/>
          <w:sz w:val="20"/>
          <w:szCs w:val="20"/>
          <w:lang w:val="en-US"/>
        </w:rPr>
        <w:t xml:space="preserve">, 22:9.25.32, </w:t>
      </w:r>
      <w:r w:rsidRPr="003D122D">
        <w:rPr>
          <w:rFonts w:ascii="Baskerville Win95BT" w:hAnsi="Baskerville Win95BT"/>
          <w:i/>
          <w:sz w:val="20"/>
          <w:szCs w:val="20"/>
          <w:lang w:val="en-US"/>
        </w:rPr>
        <w:t>22:63</w:t>
      </w:r>
      <w:r w:rsidRPr="003D122D">
        <w:rPr>
          <w:rFonts w:ascii="Baskerville Win95BT" w:hAnsi="Baskerville Win95BT"/>
          <w:sz w:val="20"/>
          <w:szCs w:val="20"/>
          <w:lang w:val="en-US"/>
        </w:rPr>
        <w:t>.</w:t>
      </w:r>
    </w:p>
    <w:p w:rsidR="001B195D" w:rsidRPr="003D122D" w:rsidRDefault="001B195D" w:rsidP="00ED1DD6">
      <w:pPr>
        <w:jc w:val="both"/>
        <w:rPr>
          <w:rFonts w:ascii="Arabic Typesetting" w:hAnsi="Arabic Typesetting"/>
          <w:i/>
          <w:sz w:val="40"/>
          <w:rtl/>
          <w:lang w:val="en-US"/>
        </w:rPr>
      </w:pPr>
      <w:r w:rsidRPr="003D122D">
        <w:rPr>
          <w:rFonts w:ascii="Baskerville Win95BT" w:hAnsi="Baskerville Win95BT"/>
          <w:b/>
          <w:bCs/>
          <w:iCs/>
          <w:lang w:val="en-US"/>
        </w:rPr>
        <w:t xml:space="preserve">P </w:t>
      </w:r>
      <w:r w:rsidRPr="003D122D">
        <w:rPr>
          <w:rFonts w:ascii="Baskerville Win95BT" w:hAnsi="Baskerville Win95BT"/>
          <w:b/>
          <w:bCs/>
          <w:i/>
          <w:lang w:val="en-US"/>
        </w:rPr>
        <w:t>k</w:t>
      </w:r>
      <w:r w:rsidRPr="003D122D">
        <w:rPr>
          <w:rFonts w:ascii="Basker-Semitic" w:hAnsi="Basker-Semitic"/>
          <w:b/>
          <w:bCs/>
          <w:i/>
          <w:lang w:val="en-US"/>
        </w:rPr>
        <w:t>3</w:t>
      </w:r>
      <w:r w:rsidRPr="003D122D">
        <w:rPr>
          <w:rFonts w:ascii="Baskerville Win95BT" w:hAnsi="Baskerville Win95BT"/>
          <w:b/>
          <w:bCs/>
          <w:i/>
          <w:lang w:val="en-US"/>
        </w:rPr>
        <w:t>s</w:t>
      </w:r>
      <w:r w:rsidRPr="003D122D">
        <w:rPr>
          <w:rFonts w:ascii="Basker-Semitic" w:hAnsi="Basker-Semitic"/>
          <w:b/>
          <w:bCs/>
          <w:i/>
          <w:lang w:val="en-US"/>
        </w:rPr>
        <w:t>H</w:t>
      </w:r>
      <w:r w:rsidRPr="003D122D">
        <w:rPr>
          <w:rFonts w:ascii="Baskerville Win95BT" w:hAnsi="Baskerville Win95BT"/>
          <w:b/>
          <w:bCs/>
          <w:i/>
          <w:lang w:val="en-US"/>
        </w:rPr>
        <w:t>w</w:t>
      </w:r>
      <w:r w:rsidRPr="003D122D">
        <w:rPr>
          <w:rFonts w:ascii="Basker-Semitic" w:hAnsi="Basker-Semitic"/>
          <w:b/>
          <w:bCs/>
          <w:i/>
          <w:lang w:val="en-US"/>
        </w:rPr>
        <w:t>3</w:t>
      </w:r>
      <w:r w:rsidRPr="003D122D">
        <w:rPr>
          <w:rFonts w:ascii="Basker-Semitic" w:hAnsi="Basker-Semitic"/>
          <w:b/>
          <w:bCs/>
          <w:iCs/>
          <w:lang w:val="en-US"/>
        </w:rPr>
        <w:t xml:space="preserve"> </w:t>
      </w:r>
      <w:r w:rsidRPr="003D122D">
        <w:rPr>
          <w:rFonts w:ascii="Baskerville Win95BT" w:hAnsi="Baskerville Win95BT"/>
          <w:iCs/>
          <w:lang w:val="en-US"/>
        </w:rPr>
        <w:t>(</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kú</w:t>
      </w:r>
      <w:r w:rsidRPr="003D122D">
        <w:rPr>
          <w:rFonts w:ascii="Baskerville Win95BT" w:hAnsi="Baskerville Win95BT"/>
          <w:i/>
          <w:iCs/>
          <w:lang w:val="en-US"/>
        </w:rPr>
        <w:t>s</w:t>
      </w:r>
      <w:r w:rsidRPr="003D122D">
        <w:rPr>
          <w:rFonts w:ascii="Basker-Semitic" w:hAnsi="Basker-Semitic"/>
          <w:i/>
          <w:iCs/>
          <w:lang w:val="en-US"/>
        </w:rPr>
        <w:t>5</w:t>
      </w:r>
      <w:r w:rsidRPr="003D122D">
        <w:rPr>
          <w:rFonts w:ascii="Baskerville Win95BT" w:hAnsi="Baskerville Win95BT"/>
          <w:iCs/>
          <w:lang w:val="en-US"/>
        </w:rPr>
        <w:t>/</w:t>
      </w:r>
      <w:r w:rsidRPr="003D122D">
        <w:rPr>
          <w:rFonts w:ascii="Baskerville Win95BT" w:hAnsi="Baskerville Win95BT" w:cs="Charis SIL"/>
          <w:i/>
          <w:lang w:val="en-US"/>
        </w:rPr>
        <w:t>ľi</w:t>
      </w:r>
      <w:r w:rsidRPr="003D122D">
        <w:rPr>
          <w:rFonts w:ascii="Baskerville Win95BT" w:hAnsi="Baskerville Win95BT"/>
          <w:i/>
          <w:lang w:val="en-US"/>
        </w:rPr>
        <w:t>ks</w:t>
      </w:r>
      <w:r w:rsidRPr="003D122D">
        <w:rPr>
          <w:rFonts w:ascii="Baskerville Win95BT" w:hAnsi="Baskerville Win95BT" w:cs="Charis SIL"/>
          <w:i/>
          <w:lang w:val="en-US"/>
        </w:rPr>
        <w:t>ó</w:t>
      </w:r>
      <w:r w:rsidRPr="003D122D">
        <w:rPr>
          <w:rFonts w:ascii="Baskerville Win95BT" w:hAnsi="Baskerville Win95BT" w:cs="Charis SIL"/>
          <w:iCs/>
          <w:lang w:val="en-US"/>
        </w:rPr>
        <w:t xml:space="preserve">) </w:t>
      </w:r>
      <w:r w:rsidRPr="003D122D">
        <w:rPr>
          <w:rFonts w:ascii="Arabic Typesetting" w:hAnsi="Arabic Typesetting"/>
          <w:b/>
          <w:bCs/>
          <w:i/>
          <w:sz w:val="40"/>
          <w:rtl/>
          <w:lang w:val="en-US"/>
        </w:rPr>
        <w:t>كٞسٞاوٞى</w:t>
      </w:r>
    </w:p>
    <w:p w:rsidR="001B195D" w:rsidRPr="003D122D" w:rsidRDefault="001B195D" w:rsidP="00A41C79">
      <w:pPr>
        <w:tabs>
          <w:tab w:val="left" w:pos="679"/>
          <w:tab w:val="left" w:pos="5072"/>
        </w:tabs>
        <w:rPr>
          <w:rFonts w:ascii="Baskerville Win95BT" w:hAnsi="Baskerville Win95BT"/>
          <w:iCs/>
          <w:lang w:val="en-US"/>
        </w:rPr>
      </w:pPr>
      <w:r w:rsidRPr="003D122D">
        <w:rPr>
          <w:rFonts w:ascii="Baskerville Win95BT" w:hAnsi="Baskerville Win95BT"/>
          <w:iCs/>
          <w:lang w:val="en-US"/>
        </w:rPr>
        <w:t xml:space="preserve">Pf. 3 pl. m. </w:t>
      </w:r>
      <w:r w:rsidRPr="003D122D">
        <w:rPr>
          <w:rFonts w:ascii="Baskerville Win95BT" w:hAnsi="Baskerville Win95BT"/>
          <w:i/>
          <w:lang w:val="en-US"/>
        </w:rPr>
        <w:t>k</w:t>
      </w:r>
      <w:r w:rsidRPr="003D122D">
        <w:rPr>
          <w:rFonts w:ascii="Basker-Semitic" w:hAnsi="Basker-Semitic"/>
          <w:i/>
          <w:lang w:val="en-US"/>
        </w:rPr>
        <w:t>3</w:t>
      </w:r>
      <w:r w:rsidRPr="003D122D">
        <w:rPr>
          <w:rFonts w:ascii="Baskerville Win95BT" w:hAnsi="Baskerville Win95BT"/>
          <w:i/>
          <w:lang w:val="en-US"/>
        </w:rPr>
        <w:t>s</w:t>
      </w:r>
      <w:r w:rsidRPr="003D122D">
        <w:rPr>
          <w:rFonts w:ascii="Basker-Semitic" w:hAnsi="Basker-Semitic"/>
          <w:i/>
          <w:lang w:val="en-US"/>
        </w:rPr>
        <w:t>H</w:t>
      </w:r>
      <w:r w:rsidRPr="003D122D">
        <w:rPr>
          <w:rFonts w:ascii="Baskerville Win95BT" w:hAnsi="Baskerville Win95BT"/>
          <w:bCs/>
          <w:i/>
          <w:lang w:val="en-US"/>
        </w:rPr>
        <w:t>w</w:t>
      </w:r>
      <w:r w:rsidRPr="003D122D">
        <w:rPr>
          <w:rFonts w:ascii="Basker-Semitic" w:hAnsi="Basker-Semitic"/>
          <w:i/>
          <w:lang w:val="en-US"/>
        </w:rPr>
        <w:t>3</w:t>
      </w:r>
      <w:r w:rsidRPr="003D122D">
        <w:rPr>
          <w:rFonts w:ascii="Baskerville Win95BT" w:hAnsi="Baskerville Win95BT"/>
          <w:iCs/>
          <w:lang w:val="en-US"/>
        </w:rPr>
        <w:t xml:space="preserve"> (1:48, </w:t>
      </w:r>
      <w:r w:rsidRPr="003D122D">
        <w:rPr>
          <w:rFonts w:ascii="Baskerville Win95BT" w:hAnsi="Baskerville Win95BT"/>
          <w:i/>
          <w:lang w:val="en-US"/>
        </w:rPr>
        <w:t>2:54</w:t>
      </w:r>
      <w:r w:rsidRPr="003D122D">
        <w:rPr>
          <w:rFonts w:ascii="Baskerville Win95BT" w:hAnsi="Baskerville Win95BT"/>
          <w:iCs/>
          <w:lang w:val="en-US"/>
        </w:rPr>
        <w:t xml:space="preserve">, </w:t>
      </w:r>
      <w:r w:rsidRPr="003D122D">
        <w:rPr>
          <w:rFonts w:ascii="Baskerville Win95BT" w:hAnsi="Baskerville Win95BT"/>
          <w:i/>
          <w:lang w:val="en-US"/>
        </w:rPr>
        <w:t>5:43</w:t>
      </w:r>
      <w:r w:rsidRPr="003D122D">
        <w:rPr>
          <w:rFonts w:ascii="Baskerville Win95BT" w:hAnsi="Baskerville Win95BT"/>
          <w:lang w:val="en-US"/>
        </w:rPr>
        <w:t>,</w:t>
      </w:r>
      <w:r w:rsidR="00A41C79">
        <w:rPr>
          <w:rFonts w:ascii="Baskerville Win95BT" w:hAnsi="Baskerville Win95BT"/>
          <w:lang w:val="en-US"/>
        </w:rPr>
        <w:t xml:space="preserve"> </w:t>
      </w:r>
      <w:r w:rsidR="00A41C79">
        <w:rPr>
          <w:rFonts w:ascii="Baskerville Win95BT" w:hAnsi="Baskerville Win95BT"/>
          <w:szCs w:val="24"/>
          <w:lang w:val="en-US"/>
        </w:rPr>
        <w:t>8:15</w:t>
      </w:r>
      <w:r w:rsidR="00A41C79">
        <w:rPr>
          <w:rFonts w:ascii="Baskerville Win95BT" w:hAnsi="Baskerville Win95BT"/>
          <w:lang w:val="en-US"/>
        </w:rPr>
        <w:t>,</w:t>
      </w:r>
      <w:r w:rsidRPr="003D122D">
        <w:rPr>
          <w:rFonts w:ascii="Baskerville Win95BT" w:hAnsi="Baskerville Win95BT"/>
          <w:lang w:val="en-US"/>
        </w:rPr>
        <w:t xml:space="preserve"> 15:11, 19:26</w:t>
      </w:r>
      <w:r w:rsidRPr="003D122D">
        <w:rPr>
          <w:rFonts w:ascii="Baskerville Win95BT" w:hAnsi="Baskerville Win95BT"/>
          <w:iCs/>
          <w:lang w:val="en-US"/>
        </w:rPr>
        <w:t xml:space="preserve">), 1 sg. </w:t>
      </w:r>
      <w:r w:rsidRPr="003D122D">
        <w:rPr>
          <w:rFonts w:ascii="Baskerville Win95BT" w:hAnsi="Baskerville Win95BT"/>
          <w:i/>
          <w:iCs/>
          <w:lang w:val="en-US"/>
        </w:rPr>
        <w:t xml:space="preserve"> ks</w:t>
      </w:r>
      <w:r w:rsidRPr="003D122D">
        <w:rPr>
          <w:rFonts w:ascii="Basker-Semitic" w:hAnsi="Basker-Semitic"/>
          <w:i/>
          <w:iCs/>
          <w:lang w:val="en-US"/>
        </w:rPr>
        <w:t>H</w:t>
      </w:r>
      <w:r w:rsidRPr="003D122D">
        <w:rPr>
          <w:rFonts w:ascii="Baskerville Win95BT" w:hAnsi="Baskerville Win95BT"/>
          <w:i/>
          <w:iCs/>
          <w:lang w:val="en-US"/>
        </w:rPr>
        <w:t xml:space="preserve">wok </w:t>
      </w:r>
      <w:r w:rsidRPr="003D122D">
        <w:rPr>
          <w:rFonts w:ascii="Baskerville Win95BT" w:hAnsi="Baskerville Win95BT"/>
          <w:iCs/>
          <w:lang w:val="en-US"/>
        </w:rPr>
        <w:t>(</w:t>
      </w:r>
      <w:r w:rsidRPr="003D122D">
        <w:rPr>
          <w:rFonts w:ascii="Baskerville Win95BT" w:hAnsi="Baskerville Win95BT"/>
          <w:i/>
          <w:iCs/>
          <w:lang w:val="en-US"/>
        </w:rPr>
        <w:t>18:8</w:t>
      </w:r>
      <w:r w:rsidRPr="003D122D">
        <w:rPr>
          <w:rFonts w:ascii="Baskerville Win95BT" w:hAnsi="Baskerville Win95BT"/>
          <w:iCs/>
          <w:lang w:val="en-US"/>
        </w:rPr>
        <w:t>)</w:t>
      </w:r>
    </w:p>
    <w:p w:rsidR="001B195D" w:rsidRPr="003D122D" w:rsidRDefault="001B195D" w:rsidP="000F45D8">
      <w:pPr>
        <w:jc w:val="both"/>
        <w:rPr>
          <w:rFonts w:ascii="Basker-Semitic" w:hAnsi="Basker-Semitic"/>
          <w:i/>
          <w:iCs/>
          <w:lang w:val="en-US"/>
        </w:rPr>
      </w:pPr>
      <w:r w:rsidRPr="003D122D">
        <w:rPr>
          <w:rFonts w:ascii="Baskerville Win95BT" w:hAnsi="Baskerville Win95BT" w:cs="Charis SIL"/>
          <w:iCs/>
          <w:lang w:val="en-US"/>
        </w:rPr>
        <w:t xml:space="preserve">Impf. 3 sg. m. </w:t>
      </w:r>
      <w:r w:rsidRPr="003D122D">
        <w:rPr>
          <w:rFonts w:ascii="Baskerville Win95BT" w:hAnsi="Baskerville Win95BT" w:cs="Charis SIL"/>
          <w:i/>
          <w:lang w:val="en-US"/>
        </w:rPr>
        <w:t>kús</w:t>
      </w:r>
      <w:r w:rsidRPr="003D122D">
        <w:rPr>
          <w:rFonts w:ascii="Basker-Semitic" w:hAnsi="Basker-Semitic"/>
          <w:i/>
          <w:iCs/>
          <w:lang w:val="en-US"/>
        </w:rPr>
        <w:t>5</w:t>
      </w:r>
      <w:r w:rsidRPr="003D122D">
        <w:rPr>
          <w:rFonts w:ascii="Baskerville Win95BT" w:hAnsi="Baskerville Win95BT" w:cs="Charis SIL"/>
          <w:iCs/>
          <w:lang w:val="en-US"/>
        </w:rPr>
        <w:t xml:space="preserve"> (7:13), f. </w:t>
      </w:r>
      <w:r w:rsidRPr="003D122D">
        <w:rPr>
          <w:rFonts w:ascii="Baskerville Win95BT" w:hAnsi="Baskerville Win95BT" w:cs="Charis SIL"/>
          <w:i/>
          <w:lang w:val="en-US"/>
        </w:rPr>
        <w:t>kús</w:t>
      </w:r>
      <w:r w:rsidRPr="003D122D">
        <w:rPr>
          <w:rFonts w:ascii="Basker-Semitic" w:hAnsi="Basker-Semitic"/>
          <w:i/>
          <w:iCs/>
          <w:lang w:val="en-US"/>
        </w:rPr>
        <w:t xml:space="preserve">5 </w:t>
      </w:r>
      <w:r w:rsidRPr="003D122D">
        <w:rPr>
          <w:rFonts w:ascii="Baskerville Win95BT" w:hAnsi="Baskerville Win95BT"/>
          <w:iCs/>
          <w:lang w:val="en-US"/>
        </w:rPr>
        <w:t>(2:15.16.17, 30:18)</w:t>
      </w:r>
    </w:p>
    <w:p w:rsidR="001B195D" w:rsidRPr="003D122D" w:rsidRDefault="001B195D" w:rsidP="00914B0A">
      <w:pPr>
        <w:jc w:val="both"/>
        <w:rPr>
          <w:rFonts w:ascii="Baskerville Win95BT" w:hAnsi="Baskerville Win95BT"/>
          <w:bCs/>
          <w:sz w:val="20"/>
          <w:szCs w:val="20"/>
          <w:lang w:val="en-US"/>
        </w:rPr>
      </w:pPr>
      <w:r w:rsidRPr="003D122D">
        <w:rPr>
          <w:rFonts w:ascii="Basker-Semitic" w:hAnsi="Basker-Semitic" w:cs="Charis SIL"/>
          <w:b/>
          <w:bCs/>
          <w:i/>
          <w:iCs/>
          <w:sz w:val="20"/>
          <w:szCs w:val="20"/>
          <w:lang w:val="en-US"/>
        </w:rPr>
        <w:t>›</w:t>
      </w:r>
      <w:r w:rsidRPr="003D122D">
        <w:rPr>
          <w:rFonts w:ascii="Baskerville Win95BT" w:hAnsi="Baskerville Win95BT" w:cs="Charis SIL"/>
          <w:iCs/>
          <w:sz w:val="20"/>
          <w:szCs w:val="20"/>
          <w:lang w:val="en-US"/>
        </w:rPr>
        <w:t xml:space="preserve"> ‘To be present’: </w:t>
      </w:r>
      <w:r w:rsidRPr="003D122D">
        <w:rPr>
          <w:rFonts w:ascii="Baskerville Win95BT" w:hAnsi="Baskerville Win95BT" w:cs="Charis SIL"/>
          <w:i/>
          <w:sz w:val="20"/>
          <w:szCs w:val="20"/>
          <w:lang w:val="en-US"/>
        </w:rPr>
        <w:t>5:43</w:t>
      </w:r>
      <w:r w:rsidRPr="003D122D">
        <w:rPr>
          <w:rFonts w:ascii="Baskerville Win95BT" w:hAnsi="Baskerville Win95BT" w:cs="Charis SIL"/>
          <w:sz w:val="20"/>
          <w:szCs w:val="20"/>
          <w:lang w:val="en-US"/>
        </w:rPr>
        <w:t>.</w:t>
      </w:r>
    </w:p>
    <w:p w:rsidR="001B195D" w:rsidRDefault="001B195D" w:rsidP="00914B0A">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225</w:t>
      </w:r>
    </w:p>
    <w:p w:rsidR="00A41C79" w:rsidRDefault="00A41C79" w:rsidP="00DE305F">
      <w:pPr>
        <w:jc w:val="both"/>
        <w:rPr>
          <w:rFonts w:ascii="Baskerville Win95BT" w:hAnsi="Baskerville Win95BT"/>
          <w:b/>
          <w:i/>
          <w:iCs/>
          <w:lang w:val="en-US"/>
        </w:rPr>
      </w:pPr>
    </w:p>
    <w:p w:rsidR="001B195D" w:rsidRPr="003D122D" w:rsidRDefault="001B195D" w:rsidP="00DE305F">
      <w:pPr>
        <w:jc w:val="both"/>
        <w:rPr>
          <w:rFonts w:ascii="Arabic Typesetting" w:hAnsi="Arabic Typesetting"/>
          <w:sz w:val="40"/>
          <w:rtl/>
        </w:rPr>
      </w:pPr>
      <w:r w:rsidRPr="003D122D">
        <w:rPr>
          <w:rFonts w:ascii="Baskerville Win95BT" w:hAnsi="Baskerville Win95BT"/>
          <w:b/>
          <w:i/>
          <w:iCs/>
          <w:lang w:val="en-US"/>
        </w:rPr>
        <w:t>kót</w:t>
      </w:r>
      <w:r w:rsidRPr="003D122D">
        <w:rPr>
          <w:rFonts w:ascii="Basker-Semitic" w:hAnsi="Basker-Semitic"/>
          <w:b/>
          <w:i/>
          <w:iCs/>
          <w:lang w:val="en-US"/>
        </w:rPr>
        <w:t>3</w:t>
      </w:r>
      <w:r w:rsidRPr="003D122D">
        <w:rPr>
          <w:rFonts w:ascii="Baskerville Win95BT" w:hAnsi="Baskerville Win95BT"/>
          <w:lang w:val="en-US"/>
        </w:rPr>
        <w:t xml:space="preserve"> m. (du. </w:t>
      </w:r>
      <w:r w:rsidRPr="003D122D">
        <w:rPr>
          <w:rFonts w:ascii="Baskerville Win95BT" w:hAnsi="Baskerville Win95BT"/>
          <w:i/>
          <w:iCs/>
          <w:lang w:val="en-US"/>
        </w:rPr>
        <w:t>kót</w:t>
      </w:r>
      <w:r w:rsidRPr="003D122D">
        <w:rPr>
          <w:rFonts w:ascii="Basker-Semitic" w:hAnsi="Basker-Semitic"/>
          <w:i/>
          <w:iCs/>
          <w:lang w:val="en-US"/>
        </w:rPr>
        <w:t>!</w:t>
      </w:r>
      <w:r w:rsidRPr="003D122D">
        <w:rPr>
          <w:rFonts w:ascii="Baskerville Win95BT" w:hAnsi="Baskerville Win95BT"/>
          <w:i/>
          <w:iCs/>
          <w:lang w:val="en-US"/>
        </w:rPr>
        <w:t>i</w:t>
      </w:r>
      <w:r w:rsidRPr="003D122D">
        <w:rPr>
          <w:rFonts w:ascii="Baskerville Win95BT" w:hAnsi="Baskerville Win95BT"/>
          <w:lang w:val="en-US"/>
        </w:rPr>
        <w:t xml:space="preserve">, pl. </w:t>
      </w:r>
      <w:r w:rsidRPr="003D122D">
        <w:rPr>
          <w:rFonts w:ascii="Basker-Semitic" w:hAnsi="Basker-Semitic"/>
          <w:i/>
          <w:iCs/>
          <w:lang w:val="en-US"/>
        </w:rPr>
        <w:t>3</w:t>
      </w:r>
      <w:r w:rsidRPr="003D122D">
        <w:rPr>
          <w:rFonts w:ascii="Baskerville Win95BT" w:hAnsi="Baskerville Win95BT"/>
          <w:i/>
          <w:iCs/>
          <w:lang w:val="en-US"/>
        </w:rPr>
        <w:t>któ</w:t>
      </w:r>
      <w:r w:rsidRPr="003D122D">
        <w:rPr>
          <w:rFonts w:ascii="Basker-Semitic" w:hAnsi="Basker-Semitic"/>
          <w:i/>
          <w:iCs/>
          <w:lang w:val="en-US"/>
        </w:rPr>
        <w:t>!</w:t>
      </w:r>
      <w:r w:rsidRPr="003D122D">
        <w:rPr>
          <w:rFonts w:ascii="Baskerville Win95BT" w:hAnsi="Baskerville Win95BT"/>
          <w:i/>
          <w:iCs/>
          <w:lang w:val="en-US"/>
        </w:rPr>
        <w:t>o</w:t>
      </w:r>
      <w:r w:rsidRPr="003D122D">
        <w:rPr>
          <w:rFonts w:ascii="Baskerville Win95BT" w:hAnsi="Baskerville Win95BT"/>
          <w:lang w:val="en-US"/>
        </w:rPr>
        <w:t xml:space="preserve">) ‘inflammation’ </w:t>
      </w:r>
      <w:r w:rsidRPr="003D122D">
        <w:rPr>
          <w:rFonts w:ascii="Arabic Typesetting" w:hAnsi="Arabic Typesetting"/>
          <w:sz w:val="40"/>
          <w:rtl/>
        </w:rPr>
        <w:t xml:space="preserve">تورُّم  </w:t>
      </w:r>
      <w:r>
        <w:rPr>
          <w:rFonts w:ascii="Arabic Typesetting" w:hAnsi="Arabic Typesetting"/>
          <w:sz w:val="40"/>
          <w:lang w:val="en-US"/>
        </w:rPr>
        <w:t xml:space="preserve">    </w:t>
      </w:r>
      <w:r w:rsidRPr="003D122D">
        <w:rPr>
          <w:rFonts w:ascii="Arabic Typesetting" w:hAnsi="Arabic Typesetting"/>
          <w:sz w:val="40"/>
          <w:rtl/>
        </w:rPr>
        <w:t xml:space="preserve"> </w:t>
      </w:r>
      <w:r w:rsidRPr="003D122D">
        <w:rPr>
          <w:rFonts w:ascii="Arabic Typesetting" w:hAnsi="Arabic Typesetting"/>
          <w:b/>
          <w:bCs/>
          <w:sz w:val="40"/>
          <w:rtl/>
        </w:rPr>
        <w:t>كُاتٞى</w:t>
      </w:r>
    </w:p>
    <w:p w:rsidR="001B195D" w:rsidRPr="003D122D" w:rsidRDefault="001B195D" w:rsidP="00983C5C">
      <w:pPr>
        <w:jc w:val="both"/>
        <w:rPr>
          <w:rFonts w:ascii="Baskerville Win95BT" w:hAnsi="Baskerville Win95BT"/>
          <w:lang w:val="en-US"/>
        </w:rPr>
      </w:pPr>
      <w:r w:rsidRPr="003D122D">
        <w:rPr>
          <w:rFonts w:ascii="Baskerville Win95BT" w:hAnsi="Baskerville Win95BT"/>
          <w:lang w:val="en-US"/>
        </w:rPr>
        <w:t xml:space="preserve">sg. </w:t>
      </w:r>
      <w:r w:rsidRPr="003D122D">
        <w:rPr>
          <w:rFonts w:ascii="Baskerville Win95BT" w:hAnsi="Baskerville Win95BT"/>
          <w:i/>
          <w:lang w:val="en-US"/>
        </w:rPr>
        <w:t>18:38</w:t>
      </w:r>
    </w:p>
    <w:p w:rsidR="001B195D" w:rsidRPr="003D122D" w:rsidRDefault="001B195D" w:rsidP="001A79EB">
      <w:pPr>
        <w:jc w:val="both"/>
        <w:rPr>
          <w:rFonts w:ascii="Arabic Typesetting" w:hAnsi="Arabic Typesetting"/>
          <w:sz w:val="40"/>
          <w:rtl/>
          <w:lang w:val="en-US"/>
        </w:rPr>
      </w:pPr>
      <w:r w:rsidRPr="003D122D">
        <w:rPr>
          <w:rFonts w:ascii="Baskerville Win95BT" w:hAnsi="Baskerville Win95BT"/>
          <w:b/>
          <w:iCs/>
          <w:lang w:val="en-US"/>
        </w:rPr>
        <w:t xml:space="preserve">D </w:t>
      </w:r>
      <w:r w:rsidRPr="003D122D">
        <w:rPr>
          <w:rFonts w:ascii="Baskerville Win95BT" w:hAnsi="Baskerville Win95BT"/>
          <w:b/>
          <w:i/>
          <w:iCs/>
          <w:lang w:val="en-US"/>
        </w:rPr>
        <w:t>k</w:t>
      </w:r>
      <w:r w:rsidRPr="003D122D">
        <w:rPr>
          <w:rFonts w:ascii="Basker-Semitic" w:hAnsi="Basker-Semitic"/>
          <w:b/>
          <w:i/>
          <w:iCs/>
          <w:lang w:val="en-US"/>
        </w:rPr>
        <w:t>3</w:t>
      </w:r>
      <w:r w:rsidRPr="003D122D">
        <w:rPr>
          <w:rFonts w:ascii="Baskerville Win95BT" w:hAnsi="Baskerville Win95BT"/>
          <w:b/>
          <w:i/>
          <w:iCs/>
          <w:lang w:val="en-US"/>
        </w:rPr>
        <w:t>toutéyhin</w:t>
      </w:r>
      <w:r w:rsidRPr="003D122D">
        <w:rPr>
          <w:rFonts w:ascii="Baskerville Win95BT" w:hAnsi="Baskerville Win95BT"/>
          <w:lang w:val="en-US"/>
        </w:rPr>
        <w:t xml:space="preserve"> (pl.</w:t>
      </w:r>
      <w:r w:rsidRPr="003D122D">
        <w:rPr>
          <w:rFonts w:ascii="Baskerville Win95BT" w:hAnsi="Baskerville Win95BT"/>
          <w:i/>
          <w:iCs/>
          <w:lang w:val="en-US"/>
        </w:rPr>
        <w:t xml:space="preserve"> k</w:t>
      </w:r>
      <w:r w:rsidRPr="003D122D">
        <w:rPr>
          <w:rFonts w:ascii="Basker-Semitic" w:hAnsi="Basker-Semitic"/>
          <w:i/>
          <w:iCs/>
          <w:lang w:val="en-US"/>
        </w:rPr>
        <w:t>3</w:t>
      </w:r>
      <w:r w:rsidRPr="003D122D">
        <w:rPr>
          <w:rFonts w:ascii="Baskerville Win95BT" w:hAnsi="Baskerville Win95BT"/>
          <w:i/>
          <w:iCs/>
          <w:lang w:val="en-US"/>
        </w:rPr>
        <w:t>toutéyhon</w:t>
      </w:r>
      <w:r w:rsidRPr="003D122D">
        <w:rPr>
          <w:rFonts w:ascii="Baskerville Win95BT" w:hAnsi="Baskerville Win95BT"/>
          <w:lang w:val="en-US"/>
        </w:rPr>
        <w:t xml:space="preserve">) </w:t>
      </w:r>
      <w:r w:rsidRPr="003D122D">
        <w:rPr>
          <w:rFonts w:ascii="Scheherazade" w:hAnsi="Scheherazade"/>
          <w:b/>
          <w:bCs/>
          <w:sz w:val="40"/>
          <w:rtl/>
          <w:lang w:val="en-US"/>
        </w:rPr>
        <w:t>كٞتُوتٞيْهِين</w:t>
      </w:r>
    </w:p>
    <w:p w:rsidR="001B195D" w:rsidRPr="003D122D" w:rsidRDefault="001B195D" w:rsidP="00983C5C">
      <w:pPr>
        <w:jc w:val="both"/>
        <w:rPr>
          <w:rFonts w:ascii="Baskerville Win95BT" w:hAnsi="Baskerville Win95BT"/>
          <w:lang w:val="en-US"/>
        </w:rPr>
      </w:pPr>
      <w:r w:rsidRPr="003D122D">
        <w:rPr>
          <w:rFonts w:ascii="Baskerville Win95BT" w:hAnsi="Baskerville Win95BT"/>
          <w:lang w:val="en-US"/>
        </w:rPr>
        <w:t>pl. 18:38</w:t>
      </w:r>
    </w:p>
    <w:p w:rsidR="001B195D" w:rsidRPr="003D122D" w:rsidRDefault="001B195D" w:rsidP="00914B0A">
      <w:pPr>
        <w:jc w:val="both"/>
        <w:rPr>
          <w:rFonts w:ascii="Baskerville Win95BT" w:hAnsi="Baskerville Win95BT"/>
          <w:lang w:val="en-US"/>
        </w:rPr>
      </w:pPr>
      <w:r w:rsidRPr="003D122D">
        <w:rPr>
          <w:bCs/>
          <w:sz w:val="20"/>
          <w:szCs w:val="20"/>
          <w:lang w:val="en-US"/>
        </w:rPr>
        <w:t>●</w:t>
      </w:r>
      <w:r w:rsidRPr="003D122D">
        <w:rPr>
          <w:rFonts w:ascii="Baskerville Win95BT" w:hAnsi="Baskerville Win95BT"/>
          <w:bCs/>
          <w:sz w:val="20"/>
          <w:szCs w:val="20"/>
          <w:lang w:val="en-US"/>
        </w:rPr>
        <w:t xml:space="preserve"> Not in LS </w:t>
      </w:r>
    </w:p>
    <w:p w:rsidR="001B195D" w:rsidRPr="003D122D" w:rsidRDefault="001B195D" w:rsidP="000F45D8">
      <w:pPr>
        <w:jc w:val="both"/>
        <w:rPr>
          <w:rFonts w:ascii="Baskerville Win95BT" w:hAnsi="Baskerville Win95BT" w:cs="Charis SIL"/>
          <w:i/>
          <w:iCs/>
          <w:lang w:val="en-US"/>
        </w:rPr>
      </w:pPr>
    </w:p>
    <w:p w:rsidR="001B195D" w:rsidRPr="003D122D" w:rsidRDefault="001B195D" w:rsidP="00480F19">
      <w:pPr>
        <w:jc w:val="both"/>
        <w:rPr>
          <w:rFonts w:ascii="Arabic Typesetting" w:hAnsi="Arabic Typesetting"/>
          <w:b/>
          <w:sz w:val="40"/>
          <w:rtl/>
          <w:lang w:val="en-US"/>
        </w:rPr>
      </w:pPr>
      <w:r w:rsidRPr="003D122D">
        <w:rPr>
          <w:rFonts w:ascii="Baskerville Win95BT" w:hAnsi="Baskerville Win95BT" w:cs="TITUS Cyberbit Basic"/>
          <w:b/>
          <w:i/>
          <w:iCs/>
          <w:lang w:val="en-US"/>
        </w:rPr>
        <w:t>ktob</w:t>
      </w:r>
      <w:r w:rsidRPr="003D122D">
        <w:rPr>
          <w:rFonts w:ascii="Baskerville Win95BT" w:hAnsi="Baskerville Win95BT" w:cs="TITUS Cyberbit Basic"/>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kót</w:t>
      </w:r>
      <w:r w:rsidRPr="003D122D">
        <w:rPr>
          <w:rFonts w:ascii="Basker-Semitic" w:hAnsi="Basker-Semitic" w:cs="Charis SIL"/>
          <w:i/>
          <w:iCs/>
          <w:lang w:val="en-US"/>
        </w:rPr>
        <w:t>3</w:t>
      </w:r>
      <w:r w:rsidRPr="003D122D">
        <w:rPr>
          <w:rFonts w:ascii="Baskerville Win95BT" w:hAnsi="Baskerville Win95BT" w:cs="Charis SIL"/>
          <w:i/>
          <w:iCs/>
          <w:lang w:val="en-US"/>
        </w:rPr>
        <w:t>b</w:t>
      </w:r>
      <w:r w:rsidRPr="003D122D">
        <w:rPr>
          <w:rFonts w:ascii="Baskerville Win95BT" w:hAnsi="Baskerville Win95BT" w:cs="Charis SIL"/>
          <w:iCs/>
          <w:lang w:val="en-US"/>
        </w:rPr>
        <w:t>/</w:t>
      </w:r>
      <w:r w:rsidRPr="003D122D">
        <w:rPr>
          <w:rFonts w:ascii="Baskerville Win95BT" w:hAnsi="Baskerville Win95BT" w:cs="Charis SIL"/>
          <w:i/>
          <w:lang w:val="en-US"/>
        </w:rPr>
        <w:t>ľ</w:t>
      </w:r>
      <w:r w:rsidRPr="003D122D">
        <w:rPr>
          <w:rFonts w:ascii="Baskerville Win95BT" w:hAnsi="Baskerville Win95BT" w:cs="Charis SIL"/>
          <w:i/>
          <w:iCs/>
          <w:lang w:val="en-US"/>
        </w:rPr>
        <w:t>ikt</w:t>
      </w:r>
      <w:r w:rsidRPr="003D122D">
        <w:rPr>
          <w:rFonts w:ascii="Basker-Semitic" w:hAnsi="Basker-Semitic" w:cs="Charis SIL"/>
          <w:i/>
          <w:iCs/>
          <w:lang w:val="en-US"/>
        </w:rPr>
        <w:t>6</w:t>
      </w:r>
      <w:r w:rsidRPr="003D122D">
        <w:rPr>
          <w:rFonts w:ascii="Baskerville Win95BT" w:hAnsi="Baskerville Win95BT" w:cs="TITUS Cyberbit Basic"/>
          <w:i/>
          <w:lang w:val="en-US"/>
        </w:rPr>
        <w:t>b</w:t>
      </w:r>
      <w:r w:rsidRPr="003D122D">
        <w:rPr>
          <w:rFonts w:ascii="Baskerville Win95BT" w:hAnsi="Baskerville Win95BT" w:cs="TITUS Cyberbit Basic"/>
          <w:lang w:val="en-US"/>
        </w:rPr>
        <w:t xml:space="preserve">) ‘to write’ </w:t>
      </w:r>
      <w:r w:rsidRPr="003D122D">
        <w:rPr>
          <w:rFonts w:ascii="Arabic Typesetting" w:hAnsi="Arabic Typesetting"/>
          <w:bCs/>
          <w:sz w:val="40"/>
          <w:rtl/>
          <w:lang w:val="en-US"/>
        </w:rPr>
        <w:t>كتُاب</w:t>
      </w:r>
      <w:r w:rsidRPr="003D122D">
        <w:rPr>
          <w:rFonts w:ascii="Arabic Typesetting" w:hAnsi="Arabic Typesetting"/>
          <w:b/>
          <w:sz w:val="40"/>
          <w:rtl/>
          <w:lang w:val="en-US"/>
        </w:rPr>
        <w:t xml:space="preserve">  </w:t>
      </w:r>
      <w:r w:rsidRPr="003D122D">
        <w:rPr>
          <w:rFonts w:ascii="Arabic Typesetting" w:hAnsi="Arabic Typesetting"/>
          <w:sz w:val="40"/>
          <w:rtl/>
          <w:lang w:val="en-US"/>
        </w:rPr>
        <w:t>كتب</w:t>
      </w:r>
      <w:r w:rsidRPr="003D122D">
        <w:rPr>
          <w:rFonts w:ascii="Arabic Typesetting" w:hAnsi="Arabic Typesetting"/>
          <w:sz w:val="40"/>
          <w:lang w:val="en-US"/>
        </w:rPr>
        <w:t xml:space="preserve"> </w:t>
      </w:r>
    </w:p>
    <w:p w:rsidR="001B195D" w:rsidRPr="003D122D" w:rsidRDefault="001B195D" w:rsidP="009B5956">
      <w:pPr>
        <w:jc w:val="both"/>
        <w:rPr>
          <w:rFonts w:ascii="Baskerville Win95BT" w:hAnsi="Baskerville Win95BT"/>
          <w:lang w:val="en-US"/>
        </w:rPr>
      </w:pPr>
      <w:r w:rsidRPr="003D122D">
        <w:rPr>
          <w:rFonts w:ascii="Baskerville Win95BT" w:hAnsi="Baskerville Win95BT"/>
          <w:iCs/>
          <w:lang w:val="en-US"/>
        </w:rPr>
        <w:t xml:space="preserve">Pf. 3 sg. m. </w:t>
      </w:r>
      <w:r w:rsidRPr="003D122D">
        <w:rPr>
          <w:rFonts w:ascii="Baskerville Win95BT" w:hAnsi="Baskerville Win95BT" w:cs="TITUS Cyberbit Basic"/>
          <w:i/>
          <w:iCs/>
          <w:lang w:val="en-US"/>
        </w:rPr>
        <w:t>ktob</w:t>
      </w:r>
      <w:r w:rsidRPr="003D122D">
        <w:rPr>
          <w:rFonts w:ascii="Baskerville Win95BT" w:hAnsi="Baskerville Win95BT"/>
          <w:iCs/>
          <w:lang w:val="en-US"/>
        </w:rPr>
        <w:t xml:space="preserve"> (</w:t>
      </w:r>
      <w:r w:rsidRPr="003D122D">
        <w:rPr>
          <w:rFonts w:ascii="Baskerville Win95BT" w:hAnsi="Baskerville Win95BT"/>
          <w:i/>
          <w:iCs/>
          <w:lang w:val="en-US"/>
        </w:rPr>
        <w:t>31:36</w:t>
      </w:r>
      <w:r w:rsidRPr="003D122D">
        <w:rPr>
          <w:rFonts w:ascii="Baskerville Win95BT" w:hAnsi="Baskerville Win95BT"/>
          <w:iCs/>
          <w:lang w:val="en-US"/>
        </w:rPr>
        <w:t xml:space="preserve">), du. m. </w:t>
      </w:r>
      <w:r w:rsidRPr="003D122D">
        <w:rPr>
          <w:rFonts w:ascii="Baskerville Win95BT" w:hAnsi="Baskerville Win95BT"/>
          <w:i/>
          <w:lang w:val="en-US"/>
        </w:rPr>
        <w:t>kt</w:t>
      </w:r>
      <w:r w:rsidRPr="003D122D">
        <w:rPr>
          <w:rFonts w:ascii="Basker-Semitic" w:hAnsi="Basker-Semitic" w:cs="Charis SIL"/>
          <w:i/>
          <w:iCs/>
          <w:lang w:val="en-US"/>
        </w:rPr>
        <w:t>6</w:t>
      </w:r>
      <w:r w:rsidRPr="003D122D">
        <w:rPr>
          <w:rFonts w:ascii="Baskerville Win95BT" w:hAnsi="Baskerville Win95BT"/>
          <w:i/>
          <w:lang w:val="en-US"/>
        </w:rPr>
        <w:t>bo</w:t>
      </w:r>
      <w:r w:rsidRPr="003D122D">
        <w:rPr>
          <w:rFonts w:ascii="Baskerville Win95BT" w:hAnsi="Baskerville Win95BT"/>
          <w:iCs/>
          <w:lang w:val="en-US"/>
        </w:rPr>
        <w:t xml:space="preserve"> (16:7), pl. m. </w:t>
      </w:r>
      <w:r w:rsidRPr="003D122D">
        <w:rPr>
          <w:rFonts w:ascii="Baskerville Win95BT" w:hAnsi="Baskerville Win95BT"/>
          <w:i/>
          <w:iCs/>
          <w:lang w:val="en-US"/>
        </w:rPr>
        <w:t>kteb</w:t>
      </w:r>
      <w:r w:rsidRPr="003D122D">
        <w:rPr>
          <w:rFonts w:ascii="Baskerville Win95BT" w:hAnsi="Baskerville Win95BT"/>
          <w:lang w:val="en-US"/>
        </w:rPr>
        <w:t xml:space="preserve"> (</w:t>
      </w:r>
      <w:r w:rsidRPr="003D122D">
        <w:rPr>
          <w:rFonts w:ascii="Baskerville Win95BT" w:hAnsi="Baskerville Win95BT"/>
          <w:i/>
          <w:iCs/>
          <w:lang w:val="en-US"/>
        </w:rPr>
        <w:t>23:14</w:t>
      </w:r>
      <w:r w:rsidRPr="003D122D">
        <w:rPr>
          <w:rFonts w:ascii="Baskerville Win95BT" w:hAnsi="Baskerville Win95BT"/>
          <w:lang w:val="en-US"/>
        </w:rPr>
        <w:t>)</w:t>
      </w:r>
    </w:p>
    <w:p w:rsidR="001B195D" w:rsidRPr="003D122D" w:rsidRDefault="001B195D" w:rsidP="00160169">
      <w:pPr>
        <w:jc w:val="both"/>
        <w:rPr>
          <w:rFonts w:ascii="Baskerville Win95BT" w:hAnsi="Baskerville Win95BT" w:cs="TITUS Cyberbit Basic"/>
          <w:iCs/>
          <w:lang w:val="en-US"/>
        </w:rPr>
      </w:pPr>
      <w:r w:rsidRPr="003D122D">
        <w:rPr>
          <w:rFonts w:ascii="Baskerville Win95BT" w:hAnsi="Baskerville Win95BT" w:cs="TITUS Cyberbit Basic"/>
          <w:iCs/>
          <w:lang w:val="en-US"/>
        </w:rPr>
        <w:t xml:space="preserve">Impf. 2 sg. m. </w:t>
      </w:r>
      <w:r w:rsidRPr="003D122D">
        <w:rPr>
          <w:rFonts w:ascii="Baskerville Win95BT" w:hAnsi="Baskerville Win95BT" w:cs="Charis SIL"/>
          <w:i/>
          <w:iCs/>
          <w:lang w:val="en-US"/>
        </w:rPr>
        <w:t>t</w:t>
      </w:r>
      <w:r w:rsidRPr="003D122D">
        <w:rPr>
          <w:rFonts w:ascii="Basker-Semitic" w:hAnsi="Basker-Semitic" w:cs="Charis SIL"/>
          <w:i/>
          <w:iCs/>
          <w:lang w:val="en-US"/>
        </w:rPr>
        <w:t>3</w:t>
      </w:r>
      <w:r w:rsidRPr="003D122D">
        <w:rPr>
          <w:rFonts w:ascii="Baskerville Win95BT" w:hAnsi="Baskerville Win95BT" w:cs="Charis SIL"/>
          <w:i/>
          <w:iCs/>
          <w:lang w:val="en-US"/>
        </w:rPr>
        <w:t>kót</w:t>
      </w:r>
      <w:r w:rsidRPr="003D122D">
        <w:rPr>
          <w:rFonts w:ascii="Basker-Semitic" w:hAnsi="Basker-Semitic" w:cs="Charis SIL"/>
          <w:i/>
          <w:iCs/>
          <w:lang w:val="en-US"/>
        </w:rPr>
        <w:t>3</w:t>
      </w:r>
      <w:r w:rsidRPr="003D122D">
        <w:rPr>
          <w:rFonts w:ascii="Baskerville Win95BT" w:hAnsi="Baskerville Win95BT" w:cs="Charis SIL"/>
          <w:i/>
          <w:iCs/>
          <w:lang w:val="en-US"/>
        </w:rPr>
        <w:t xml:space="preserve">b </w:t>
      </w:r>
      <w:r w:rsidRPr="003D122D">
        <w:rPr>
          <w:rFonts w:ascii="Baskerville Win95BT" w:hAnsi="Baskerville Win95BT" w:cs="Charis SIL"/>
          <w:lang w:val="en-US"/>
        </w:rPr>
        <w:t>(</w:t>
      </w:r>
      <w:r w:rsidRPr="003D122D">
        <w:rPr>
          <w:rFonts w:ascii="Baskerville Win95BT" w:hAnsi="Baskerville Win95BT" w:cs="Charis SIL"/>
          <w:i/>
          <w:iCs/>
          <w:lang w:val="en-US"/>
        </w:rPr>
        <w:t>6:14</w:t>
      </w:r>
      <w:r w:rsidRPr="003D122D">
        <w:rPr>
          <w:rFonts w:ascii="Baskerville Win95BT" w:hAnsi="Baskerville Win95BT" w:cs="Charis SIL"/>
          <w:lang w:val="en-US"/>
        </w:rPr>
        <w:t>)</w:t>
      </w:r>
      <w:r w:rsidRPr="003D122D">
        <w:rPr>
          <w:rFonts w:ascii="Baskerville Win95BT" w:hAnsi="Baskerville Win95BT" w:cs="Charis SIL"/>
          <w:iCs/>
          <w:lang w:val="en-US"/>
        </w:rPr>
        <w:t xml:space="preserve">, du. m. </w:t>
      </w:r>
      <w:r w:rsidRPr="003D122D">
        <w:rPr>
          <w:rFonts w:ascii="Baskerville Cyr Win95BT" w:hAnsi="Baskerville Cyr Win95BT"/>
          <w:i/>
          <w:lang w:val="en-US"/>
        </w:rPr>
        <w:t>t</w:t>
      </w:r>
      <w:r w:rsidRPr="003D122D">
        <w:rPr>
          <w:rFonts w:ascii="Basker-Semitic" w:hAnsi="Basker-Semitic"/>
          <w:i/>
          <w:lang w:val="en-US"/>
        </w:rPr>
        <w:t>3</w:t>
      </w:r>
      <w:r w:rsidRPr="003D122D">
        <w:rPr>
          <w:rFonts w:ascii="Baskerville Cyr Win95BT" w:hAnsi="Baskerville Cyr Win95BT"/>
          <w:i/>
          <w:lang w:val="en-US"/>
        </w:rPr>
        <w:t>k</w:t>
      </w:r>
      <w:r w:rsidRPr="003D122D">
        <w:rPr>
          <w:rFonts w:ascii="Basker-Semitic" w:hAnsi="Basker-Semitic"/>
          <w:i/>
          <w:lang w:val="en-US"/>
        </w:rPr>
        <w:t>5</w:t>
      </w:r>
      <w:r w:rsidRPr="003D122D">
        <w:rPr>
          <w:rFonts w:ascii="Baskerville Cyr Win95BT" w:hAnsi="Baskerville Cyr Win95BT"/>
          <w:i/>
          <w:lang w:val="en-US"/>
        </w:rPr>
        <w:t>t</w:t>
      </w:r>
      <w:r w:rsidRPr="003D122D">
        <w:rPr>
          <w:rFonts w:ascii="Basker-Semitic" w:hAnsi="Basker-Semitic"/>
          <w:i/>
          <w:lang w:val="en-US"/>
        </w:rPr>
        <w:t>6</w:t>
      </w:r>
      <w:r w:rsidRPr="003D122D">
        <w:rPr>
          <w:rFonts w:ascii="Baskerville Win95BT" w:hAnsi="Baskerville Win95BT"/>
          <w:i/>
          <w:lang w:val="en-US"/>
        </w:rPr>
        <w:t xml:space="preserve">bo </w:t>
      </w:r>
      <w:r w:rsidRPr="003D122D">
        <w:rPr>
          <w:rFonts w:ascii="Baskerville Win95BT" w:hAnsi="Baskerville Win95BT"/>
          <w:iCs/>
          <w:lang w:val="en-US"/>
        </w:rPr>
        <w:t>(16:6)</w:t>
      </w:r>
      <w:r w:rsidRPr="003D122D">
        <w:rPr>
          <w:rFonts w:ascii="Baskerville Win95BT" w:hAnsi="Baskerville Win95BT"/>
          <w:lang w:val="en-US"/>
        </w:rPr>
        <w:t xml:space="preserve">, 1 sg. </w:t>
      </w:r>
      <w:r w:rsidRPr="003D122D">
        <w:rPr>
          <w:rFonts w:ascii="Basker-Semitic" w:hAnsi="Basker-Semitic"/>
          <w:i/>
          <w:iCs/>
          <w:lang w:val="en-US"/>
        </w:rPr>
        <w:t>3</w:t>
      </w:r>
      <w:r w:rsidRPr="003D122D">
        <w:rPr>
          <w:rFonts w:ascii="Baskerville Cyr Win95BT" w:hAnsi="Baskerville Cyr Win95BT"/>
          <w:i/>
          <w:iCs/>
          <w:lang w:val="en-US"/>
        </w:rPr>
        <w:t>k</w:t>
      </w:r>
      <w:r w:rsidRPr="003D122D">
        <w:rPr>
          <w:rFonts w:ascii="Baskerville Win95BT" w:hAnsi="Baskerville Win95BT"/>
          <w:i/>
          <w:iCs/>
          <w:lang w:val="en-US"/>
        </w:rPr>
        <w:t>ó</w:t>
      </w:r>
      <w:r w:rsidRPr="003D122D">
        <w:rPr>
          <w:rFonts w:ascii="Baskerville Cyr Win95BT" w:hAnsi="Baskerville Cyr Win95BT"/>
          <w:i/>
          <w:iCs/>
          <w:lang w:val="en-US"/>
        </w:rPr>
        <w:t>t</w:t>
      </w:r>
      <w:r w:rsidRPr="003D122D">
        <w:rPr>
          <w:rFonts w:ascii="Basker-Semitic" w:hAnsi="Basker-Semitic"/>
          <w:i/>
          <w:iCs/>
          <w:lang w:val="en-US"/>
        </w:rPr>
        <w:t>3</w:t>
      </w:r>
      <w:r w:rsidRPr="003D122D">
        <w:rPr>
          <w:rFonts w:ascii="Baskerville Cyr Win95BT" w:hAnsi="Baskerville Cyr Win95BT"/>
          <w:i/>
          <w:iCs/>
          <w:lang w:val="en-US"/>
        </w:rPr>
        <w:t xml:space="preserve">b </w:t>
      </w:r>
      <w:r w:rsidRPr="003D122D">
        <w:rPr>
          <w:rFonts w:ascii="Baskerville Cyr Win95BT" w:hAnsi="Baskerville Cyr Win95BT"/>
          <w:iCs/>
          <w:lang w:val="en-US"/>
        </w:rPr>
        <w:t>(</w:t>
      </w:r>
      <w:r w:rsidRPr="003D122D">
        <w:rPr>
          <w:rFonts w:ascii="Baskerville Cyr Win95BT" w:hAnsi="Baskerville Cyr Win95BT"/>
          <w:i/>
          <w:iCs/>
          <w:lang w:val="en-US"/>
        </w:rPr>
        <w:t>18:11</w:t>
      </w:r>
      <w:r w:rsidRPr="003D122D">
        <w:rPr>
          <w:rFonts w:ascii="Baskerville Cyr Win95BT" w:hAnsi="Baskerville Cyr Win95BT"/>
          <w:iCs/>
          <w:lang w:val="en-US"/>
        </w:rPr>
        <w:t>), pl.</w:t>
      </w:r>
      <w:r w:rsidRPr="003D122D">
        <w:rPr>
          <w:rFonts w:ascii="Baskerville Win95BT" w:hAnsi="Baskerville Win95BT" w:cs="TITUS Cyberbit Basic"/>
          <w:i/>
          <w:iCs/>
          <w:lang w:val="en-US"/>
        </w:rPr>
        <w:t xml:space="preserve"> n</w:t>
      </w:r>
      <w:r w:rsidRPr="003D122D">
        <w:rPr>
          <w:rFonts w:ascii="Basker-Semitic" w:hAnsi="Basker-Semitic" w:cs="TITUS Cyberbit Basic"/>
          <w:i/>
          <w:iCs/>
          <w:lang w:val="en-US"/>
        </w:rPr>
        <w:t>3</w:t>
      </w:r>
      <w:r w:rsidRPr="003D122D">
        <w:rPr>
          <w:rFonts w:ascii="Baskerville Win95BT" w:hAnsi="Baskerville Win95BT" w:cs="TITUS Cyberbit Basic"/>
          <w:i/>
          <w:iCs/>
          <w:lang w:val="en-US"/>
        </w:rPr>
        <w:t>kót</w:t>
      </w:r>
      <w:r w:rsidRPr="003D122D">
        <w:rPr>
          <w:rFonts w:ascii="Basker-Semitic" w:hAnsi="Basker-Semitic" w:cs="TITUS Cyberbit Basic"/>
          <w:i/>
          <w:iCs/>
          <w:lang w:val="en-US"/>
        </w:rPr>
        <w:t>3</w:t>
      </w:r>
      <w:r w:rsidRPr="003D122D">
        <w:rPr>
          <w:rFonts w:ascii="Baskerville Win95BT" w:hAnsi="Baskerville Win95BT" w:cs="TITUS Cyberbit Basic"/>
          <w:i/>
          <w:iCs/>
          <w:lang w:val="en-US"/>
        </w:rPr>
        <w:t xml:space="preserve">b </w:t>
      </w:r>
      <w:r w:rsidRPr="003D122D">
        <w:rPr>
          <w:rFonts w:ascii="Baskerville Win95BT" w:hAnsi="Baskerville Win95BT" w:cs="TITUS Cyberbit Basic"/>
          <w:iCs/>
          <w:lang w:val="en-US"/>
        </w:rPr>
        <w:t>(</w:t>
      </w:r>
      <w:r w:rsidRPr="003D122D">
        <w:rPr>
          <w:rFonts w:ascii="Baskerville Win95BT" w:hAnsi="Baskerville Win95BT" w:cs="TITUS Cyberbit Basic"/>
          <w:i/>
          <w:iCs/>
          <w:lang w:val="en-US"/>
        </w:rPr>
        <w:t>31:53</w:t>
      </w:r>
      <w:r w:rsidRPr="003D122D">
        <w:rPr>
          <w:rFonts w:ascii="Baskerville Win95BT" w:hAnsi="Baskerville Win95BT" w:cs="TITUS Cyberbit Basic"/>
          <w:iCs/>
          <w:lang w:val="en-US"/>
        </w:rPr>
        <w:t>)</w:t>
      </w:r>
    </w:p>
    <w:p w:rsidR="001B195D" w:rsidRPr="003D122D" w:rsidRDefault="001B195D" w:rsidP="00480F19">
      <w:pPr>
        <w:jc w:val="both"/>
        <w:rPr>
          <w:rFonts w:ascii="Arabic Typesetting" w:hAnsi="Arabic Typesetting"/>
          <w:sz w:val="40"/>
          <w:rtl/>
          <w:lang w:val="en-US"/>
        </w:rPr>
      </w:pPr>
      <w:r w:rsidRPr="003D122D">
        <w:rPr>
          <w:rFonts w:ascii="Baskerville Win95BT" w:hAnsi="Baskerville Win95BT" w:cs="TITUS Cyberbit Basic"/>
          <w:b/>
          <w:iCs/>
          <w:lang w:val="en-US"/>
        </w:rPr>
        <w:t xml:space="preserve">P </w:t>
      </w:r>
      <w:r w:rsidRPr="003D122D">
        <w:rPr>
          <w:rFonts w:ascii="Baskerville Win95BT" w:hAnsi="Baskerville Win95BT" w:cs="TITUS Cyberbit Basic"/>
          <w:b/>
          <w:i/>
          <w:iCs/>
          <w:lang w:val="en-US"/>
        </w:rPr>
        <w:t>k</w:t>
      </w:r>
      <w:r w:rsidRPr="003D122D">
        <w:rPr>
          <w:rFonts w:ascii="Baskerville Win95BT" w:hAnsi="Baskerville Win95BT" w:cs="TITUS Cyberbit Basic"/>
          <w:b/>
          <w:i/>
          <w:iCs/>
          <w:vertAlign w:val="superscript"/>
          <w:lang w:val="en-US"/>
        </w:rPr>
        <w:t>i</w:t>
      </w:r>
      <w:r w:rsidRPr="003D122D">
        <w:rPr>
          <w:rFonts w:ascii="Baskerville Win95BT" w:hAnsi="Baskerville Win95BT" w:cs="TITUS Cyberbit Basic"/>
          <w:b/>
          <w:i/>
          <w:iCs/>
          <w:lang w:val="en-US"/>
        </w:rPr>
        <w:t>t</w:t>
      </w:r>
      <w:r w:rsidRPr="003D122D">
        <w:rPr>
          <w:rFonts w:ascii="Basker-Semitic" w:hAnsi="Basker-Semitic" w:cs="TITUS Cyberbit Basic"/>
          <w:b/>
          <w:i/>
          <w:iCs/>
          <w:lang w:val="en-US"/>
        </w:rPr>
        <w:t>5</w:t>
      </w:r>
      <w:r w:rsidRPr="003D122D">
        <w:rPr>
          <w:rFonts w:ascii="Baskerville Win95BT" w:hAnsi="Baskerville Win95BT" w:cs="TITUS Cyberbit Basic"/>
          <w:b/>
          <w:i/>
          <w:iCs/>
          <w:lang w:val="en-US"/>
        </w:rPr>
        <w:t xml:space="preserve">b </w:t>
      </w:r>
      <w:r w:rsidRPr="003D122D">
        <w:rPr>
          <w:rFonts w:ascii="Baskerville Win95BT" w:hAnsi="Baskerville Win95BT" w:cs="TITUS Cyberbit Basic"/>
          <w:lang w:val="en-US"/>
        </w:rPr>
        <w:t>(</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kóutob</w:t>
      </w:r>
      <w:r w:rsidRPr="003D122D">
        <w:rPr>
          <w:rFonts w:ascii="Baskerville Win95BT" w:hAnsi="Baskerville Win95BT" w:cs="Charis SIL"/>
          <w:iCs/>
          <w:lang w:val="en-US"/>
        </w:rPr>
        <w:t>/</w:t>
      </w:r>
      <w:r w:rsidRPr="003D122D">
        <w:rPr>
          <w:rFonts w:ascii="Baskerville Win95BT" w:hAnsi="Baskerville Win95BT" w:cs="Charis SIL"/>
          <w:i/>
          <w:lang w:val="en-US"/>
        </w:rPr>
        <w:t>ľ</w:t>
      </w:r>
      <w:r w:rsidRPr="003D122D">
        <w:rPr>
          <w:rFonts w:ascii="Baskerville Win95BT" w:hAnsi="Baskerville Win95BT" w:cs="Charis SIL"/>
          <w:i/>
          <w:iCs/>
          <w:lang w:val="en-US"/>
        </w:rPr>
        <w:t>iktó</w:t>
      </w:r>
      <w:r w:rsidRPr="003D122D">
        <w:rPr>
          <w:rFonts w:ascii="Baskerville Win95BT" w:hAnsi="Baskerville Win95BT" w:cs="TITUS Cyberbit Basic"/>
          <w:i/>
          <w:lang w:val="en-US"/>
        </w:rPr>
        <w:t>b</w:t>
      </w:r>
      <w:r w:rsidRPr="003D122D">
        <w:rPr>
          <w:rFonts w:ascii="Baskerville Win95BT" w:hAnsi="Baskerville Win95BT" w:cs="TITUS Cyberbit Basic"/>
          <w:lang w:val="en-US"/>
        </w:rPr>
        <w:t>)</w:t>
      </w:r>
      <w:r w:rsidRPr="003D122D">
        <w:rPr>
          <w:rFonts w:ascii="Baskerville Win95BT" w:hAnsi="Baskerville Win95BT" w:cs="TITUS Cyberbit Basic"/>
          <w:iCs/>
          <w:lang w:val="en-US"/>
        </w:rPr>
        <w:t xml:space="preserve"> </w:t>
      </w:r>
      <w:r w:rsidRPr="003D122D">
        <w:rPr>
          <w:rFonts w:ascii="Arabic Typesetting" w:hAnsi="Arabic Typesetting"/>
          <w:bCs/>
          <w:sz w:val="40"/>
          <w:rtl/>
          <w:lang w:val="en-US"/>
        </w:rPr>
        <w:t>كِتَاب</w:t>
      </w:r>
    </w:p>
    <w:p w:rsidR="001B195D" w:rsidRPr="003D122D" w:rsidRDefault="001B195D" w:rsidP="00160169">
      <w:pPr>
        <w:jc w:val="both"/>
        <w:rPr>
          <w:rFonts w:ascii="Baskerville Win95BT" w:hAnsi="Baskerville Win95BT" w:cs="TITUS Cyberbit Basic"/>
          <w:iCs/>
          <w:lang w:val="en-US"/>
        </w:rPr>
      </w:pPr>
      <w:r w:rsidRPr="003D122D">
        <w:rPr>
          <w:rFonts w:ascii="Baskerville Win95BT" w:hAnsi="Baskerville Win95BT" w:cs="TITUS Cyberbit Basic"/>
          <w:iCs/>
          <w:lang w:val="en-US"/>
        </w:rPr>
        <w:t xml:space="preserve">Impf. 3 sg. m. </w:t>
      </w:r>
      <w:r w:rsidRPr="003D122D">
        <w:rPr>
          <w:rFonts w:ascii="Baskerville Win95BT" w:hAnsi="Baskerville Win95BT" w:cs="TITUS Cyberbit Basic"/>
          <w:i/>
          <w:iCs/>
          <w:lang w:val="en-US"/>
        </w:rPr>
        <w:t xml:space="preserve">kóutob </w:t>
      </w:r>
      <w:r w:rsidRPr="003D122D">
        <w:rPr>
          <w:rFonts w:ascii="Baskerville Win95BT" w:hAnsi="Baskerville Win95BT" w:cs="TITUS Cyberbit Basic"/>
          <w:iCs/>
          <w:lang w:val="en-US"/>
        </w:rPr>
        <w:t>(</w:t>
      </w:r>
      <w:r w:rsidRPr="003D122D">
        <w:rPr>
          <w:rFonts w:ascii="Baskerville Win95BT" w:hAnsi="Baskerville Win95BT" w:cs="TITUS Cyberbit Basic"/>
          <w:i/>
          <w:iCs/>
          <w:lang w:val="en-US"/>
        </w:rPr>
        <w:t>31:53</w:t>
      </w:r>
      <w:r w:rsidRPr="003D122D">
        <w:rPr>
          <w:rFonts w:ascii="Baskerville Win95BT" w:hAnsi="Baskerville Win95BT" w:cs="TITUS Cyberbit Basic"/>
          <w:iCs/>
          <w:lang w:val="en-US"/>
        </w:rPr>
        <w:t>)</w:t>
      </w:r>
    </w:p>
    <w:p w:rsidR="001B195D" w:rsidRDefault="001B195D" w:rsidP="00914B0A">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226</w:t>
      </w:r>
    </w:p>
    <w:p w:rsidR="001B195D" w:rsidRDefault="001B195D" w:rsidP="00914B0A">
      <w:pPr>
        <w:jc w:val="both"/>
        <w:rPr>
          <w:rFonts w:ascii="Baskerville Win95BT" w:hAnsi="Baskerville Win95BT"/>
          <w:bCs/>
          <w:sz w:val="20"/>
          <w:szCs w:val="20"/>
          <w:lang w:val="en-US"/>
        </w:rPr>
      </w:pPr>
    </w:p>
    <w:p w:rsidR="001B195D" w:rsidRDefault="001B195D" w:rsidP="004D7218">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k</w:t>
      </w:r>
      <w:r>
        <w:rPr>
          <w:rFonts w:ascii="Basker-Semitic" w:hAnsi="Basker-Semitic" w:cs="Charis SIL"/>
          <w:i/>
          <w:iCs/>
          <w:sz w:val="20"/>
          <w:szCs w:val="20"/>
          <w:lang w:val="en-US"/>
        </w:rPr>
        <w:t>4</w:t>
      </w:r>
      <w:r>
        <w:rPr>
          <w:rFonts w:ascii="Baskerville Win95BT" w:hAnsi="Baskerville Win95BT" w:cs="Charis SIL"/>
          <w:i/>
          <w:iCs/>
          <w:sz w:val="20"/>
          <w:szCs w:val="20"/>
          <w:lang w:val="en-US"/>
        </w:rPr>
        <w:t>tbe</w:t>
      </w:r>
      <w:r>
        <w:rPr>
          <w:rFonts w:ascii="Baskerville Win95BT" w:hAnsi="Baskerville Win95BT" w:cs="Charis SIL"/>
          <w:sz w:val="20"/>
          <w:szCs w:val="20"/>
          <w:lang w:val="en-US"/>
        </w:rPr>
        <w:t xml:space="preserve"> ‘written document’: 16:24</w:t>
      </w:r>
    </w:p>
    <w:p w:rsidR="001B195D" w:rsidRDefault="001B195D" w:rsidP="004D7218">
      <w:pPr>
        <w:jc w:val="both"/>
        <w:rPr>
          <w:rFonts w:ascii="Baskerville Win95BT" w:hAnsi="Baskerville Win95BT" w:cs="Charis SIL"/>
          <w:sz w:val="20"/>
          <w:szCs w:val="20"/>
          <w:lang w:val="en-US"/>
        </w:rPr>
      </w:pPr>
      <w:r>
        <w:rPr>
          <w:rFonts w:ascii="Baskerville Win95BT" w:hAnsi="Baskerville Win95BT" w:cs="Charis SIL"/>
          <w:sz w:val="20"/>
          <w:szCs w:val="20"/>
          <w:lang w:val="en-US"/>
        </w:rPr>
        <w:t>• Cf. LS 226</w:t>
      </w:r>
    </w:p>
    <w:p w:rsidR="001B195D" w:rsidRPr="003D122D" w:rsidRDefault="001B195D" w:rsidP="00914B0A">
      <w:pPr>
        <w:jc w:val="both"/>
        <w:rPr>
          <w:rFonts w:ascii="Baskerville Win95BT" w:hAnsi="Baskerville Win95BT"/>
          <w:lang w:val="en-US"/>
        </w:rPr>
      </w:pPr>
    </w:p>
    <w:p w:rsidR="001B195D" w:rsidRPr="003D122D" w:rsidRDefault="001B195D" w:rsidP="00480F19">
      <w:pPr>
        <w:jc w:val="both"/>
        <w:rPr>
          <w:rFonts w:ascii="Arabic Typesetting" w:hAnsi="Arabic Typesetting"/>
          <w:sz w:val="40"/>
          <w:lang w:val="en-US"/>
        </w:rPr>
      </w:pPr>
      <w:r w:rsidRPr="003D122D">
        <w:rPr>
          <w:rFonts w:ascii="Baskerville Win95BT" w:hAnsi="Baskerville Win95BT"/>
          <w:b/>
          <w:i/>
          <w:iCs/>
          <w:lang w:val="en-US"/>
        </w:rPr>
        <w:t>ktof</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kót</w:t>
      </w:r>
      <w:r w:rsidRPr="003D122D">
        <w:rPr>
          <w:rFonts w:ascii="Basker-Semitic" w:hAnsi="Basker-Semitic"/>
          <w:i/>
          <w:iCs/>
          <w:lang w:val="en-US"/>
        </w:rPr>
        <w:t>3</w:t>
      </w:r>
      <w:r w:rsidRPr="003D122D">
        <w:rPr>
          <w:rFonts w:ascii="Baskerville Win95BT" w:hAnsi="Baskerville Win95BT"/>
          <w:i/>
          <w:iCs/>
          <w:lang w:val="en-US"/>
        </w:rPr>
        <w:t>f</w:t>
      </w:r>
      <w:r w:rsidRPr="003D122D">
        <w:rPr>
          <w:rFonts w:ascii="Baskerville Win95BT" w:hAnsi="Baskerville Win95BT"/>
          <w:lang w:val="en-US"/>
        </w:rPr>
        <w:t>/</w:t>
      </w:r>
      <w:r w:rsidRPr="003D122D">
        <w:rPr>
          <w:rFonts w:ascii="Baskerville Win95BT" w:hAnsi="Baskerville Win95BT" w:cs="Charis SIL"/>
          <w:i/>
          <w:lang w:val="en-US"/>
        </w:rPr>
        <w:t>ľ</w:t>
      </w:r>
      <w:r w:rsidRPr="003D122D">
        <w:rPr>
          <w:rFonts w:ascii="Baskerville Win95BT" w:hAnsi="Baskerville Win95BT"/>
          <w:i/>
          <w:iCs/>
          <w:lang w:val="en-US"/>
        </w:rPr>
        <w:t>ikt</w:t>
      </w:r>
      <w:r w:rsidRPr="003D122D">
        <w:rPr>
          <w:rFonts w:ascii="Basker-Semitic" w:hAnsi="Basker-Semitic" w:cs="Charis SIL"/>
          <w:i/>
          <w:iCs/>
          <w:lang w:val="en-US"/>
        </w:rPr>
        <w:t>6</w:t>
      </w:r>
      <w:r w:rsidRPr="003D122D">
        <w:rPr>
          <w:rFonts w:ascii="Baskerville Win95BT" w:hAnsi="Baskerville Win95BT"/>
          <w:i/>
          <w:iCs/>
          <w:lang w:val="en-US"/>
        </w:rPr>
        <w:t>f</w:t>
      </w:r>
      <w:r w:rsidRPr="003D122D">
        <w:rPr>
          <w:rFonts w:ascii="Baskerville Win95BT" w:hAnsi="Baskerville Win95BT"/>
          <w:lang w:val="en-US"/>
        </w:rPr>
        <w:t xml:space="preserve">) ‘to bind’ </w:t>
      </w:r>
      <w:r w:rsidRPr="003D122D">
        <w:rPr>
          <w:rFonts w:ascii="Arabic Typesetting" w:hAnsi="Arabic Typesetting"/>
          <w:sz w:val="40"/>
          <w:rtl/>
          <w:lang w:val="en-US"/>
        </w:rPr>
        <w:t xml:space="preserve">ربط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كتُاف</w:t>
      </w:r>
    </w:p>
    <w:p w:rsidR="001B195D" w:rsidRPr="003D122D" w:rsidRDefault="001B195D" w:rsidP="00480F19">
      <w:pPr>
        <w:jc w:val="both"/>
        <w:rPr>
          <w:rFonts w:ascii="Arabic Typesetting" w:hAnsi="Arabic Typesetting"/>
          <w:sz w:val="40"/>
          <w:lang w:val="en-US"/>
        </w:rPr>
      </w:pPr>
      <w:r w:rsidRPr="003D122D">
        <w:rPr>
          <w:rFonts w:ascii="Baskerville Win95BT" w:hAnsi="Baskerville Win95BT"/>
          <w:b/>
          <w:iCs/>
          <w:lang w:val="en-US"/>
        </w:rPr>
        <w:t xml:space="preserve">P </w:t>
      </w:r>
      <w:r w:rsidRPr="003D122D">
        <w:rPr>
          <w:rFonts w:ascii="Baskerville Win95BT" w:hAnsi="Baskerville Win95BT"/>
          <w:b/>
          <w:i/>
          <w:iCs/>
          <w:lang w:val="en-US"/>
        </w:rPr>
        <w:t>k</w:t>
      </w:r>
      <w:r w:rsidRPr="003D122D">
        <w:rPr>
          <w:rFonts w:ascii="Baskerville Win95BT" w:hAnsi="Baskerville Win95BT"/>
          <w:b/>
          <w:i/>
          <w:iCs/>
          <w:vertAlign w:val="superscript"/>
          <w:lang w:val="en-US"/>
        </w:rPr>
        <w:t>i</w:t>
      </w:r>
      <w:r w:rsidRPr="003D122D">
        <w:rPr>
          <w:rFonts w:ascii="Baskerville Win95BT" w:hAnsi="Baskerville Win95BT"/>
          <w:b/>
          <w:i/>
          <w:iCs/>
          <w:lang w:val="en-US"/>
        </w:rPr>
        <w:t>t</w:t>
      </w:r>
      <w:r w:rsidRPr="003D122D">
        <w:rPr>
          <w:rFonts w:ascii="Basker-Semitic" w:hAnsi="Basker-Semitic"/>
          <w:b/>
          <w:i/>
          <w:iCs/>
          <w:lang w:val="en-US"/>
        </w:rPr>
        <w:t>5</w:t>
      </w:r>
      <w:r w:rsidRPr="003D122D">
        <w:rPr>
          <w:rFonts w:ascii="Baskerville Win95BT" w:hAnsi="Baskerville Win95BT"/>
          <w:b/>
          <w:i/>
          <w:iCs/>
          <w:lang w:val="en-US"/>
        </w:rPr>
        <w:t>f</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kóutof</w:t>
      </w:r>
      <w:r w:rsidRPr="003D122D">
        <w:rPr>
          <w:rFonts w:ascii="Baskerville Win95BT" w:hAnsi="Baskerville Win95BT"/>
          <w:lang w:val="en-US"/>
        </w:rPr>
        <w:t>/</w:t>
      </w:r>
      <w:r w:rsidRPr="003D122D">
        <w:rPr>
          <w:rFonts w:ascii="Baskerville Win95BT" w:hAnsi="Baskerville Win95BT" w:cs="Charis SIL"/>
          <w:i/>
          <w:lang w:val="en-US"/>
        </w:rPr>
        <w:t>ľ</w:t>
      </w:r>
      <w:r w:rsidRPr="003D122D">
        <w:rPr>
          <w:rFonts w:ascii="Baskerville Win95BT" w:hAnsi="Baskerville Win95BT"/>
          <w:i/>
          <w:iCs/>
          <w:lang w:val="en-US"/>
        </w:rPr>
        <w:t>iktóf</w:t>
      </w:r>
      <w:r w:rsidRPr="003D122D">
        <w:rPr>
          <w:rFonts w:ascii="Baskerville Win95BT" w:hAnsi="Baskerville Win95BT"/>
          <w:lang w:val="en-US"/>
        </w:rPr>
        <w:t xml:space="preserve">) </w:t>
      </w:r>
      <w:r w:rsidRPr="003D122D">
        <w:rPr>
          <w:rFonts w:ascii="Arabic Typesetting" w:hAnsi="Arabic Typesetting"/>
          <w:bCs/>
          <w:sz w:val="40"/>
          <w:rtl/>
          <w:lang w:val="en-US"/>
        </w:rPr>
        <w:t>كِتَاف</w:t>
      </w:r>
    </w:p>
    <w:p w:rsidR="001B195D" w:rsidRPr="003D122D" w:rsidRDefault="001B195D" w:rsidP="007E552C">
      <w:pPr>
        <w:jc w:val="both"/>
        <w:rPr>
          <w:rFonts w:ascii="Baskerville Win95BT" w:hAnsi="Baskerville Win95BT"/>
          <w:lang w:val="en-US"/>
        </w:rPr>
      </w:pPr>
      <w:r w:rsidRPr="003D122D">
        <w:rPr>
          <w:rFonts w:ascii="Baskerville Win95BT" w:hAnsi="Baskerville Win95BT"/>
          <w:iCs/>
          <w:lang w:val="en-US"/>
        </w:rPr>
        <w:t xml:space="preserve">Impf. 3 sg. f. </w:t>
      </w:r>
      <w:r w:rsidRPr="003D122D">
        <w:rPr>
          <w:rFonts w:ascii="Baskerville Win95BT" w:hAnsi="Baskerville Win95BT"/>
          <w:i/>
          <w:iCs/>
          <w:lang w:val="en-US"/>
        </w:rPr>
        <w:t>kout</w:t>
      </w:r>
      <w:r w:rsidRPr="003D122D">
        <w:rPr>
          <w:rFonts w:ascii="Basker-Semitic" w:hAnsi="Basker-Semitic"/>
          <w:i/>
          <w:iCs/>
          <w:lang w:val="en-US"/>
        </w:rPr>
        <w:t>6</w:t>
      </w:r>
      <w:r w:rsidRPr="003D122D">
        <w:rPr>
          <w:rFonts w:ascii="Baskerville Win95BT" w:hAnsi="Baskerville Win95BT"/>
          <w:i/>
          <w:iCs/>
          <w:lang w:val="en-US"/>
        </w:rPr>
        <w:t>fo</w:t>
      </w:r>
      <w:r w:rsidRPr="003D122D">
        <w:rPr>
          <w:rFonts w:ascii="Baskerville Win95BT" w:hAnsi="Baskerville Win95BT"/>
          <w:lang w:val="en-US"/>
        </w:rPr>
        <w:t xml:space="preserve"> (</w:t>
      </w:r>
      <w:r w:rsidRPr="003D122D">
        <w:rPr>
          <w:rFonts w:ascii="Baskerville Win95BT" w:hAnsi="Baskerville Win95BT"/>
          <w:i/>
          <w:iCs/>
          <w:lang w:val="en-US"/>
        </w:rPr>
        <w:t>17:13</w:t>
      </w:r>
      <w:r w:rsidRPr="003D122D">
        <w:rPr>
          <w:rFonts w:ascii="Baskerville Win95BT" w:hAnsi="Baskerville Win95BT"/>
          <w:lang w:val="en-US"/>
        </w:rPr>
        <w:t>)</w:t>
      </w:r>
    </w:p>
    <w:p w:rsidR="001B195D" w:rsidRPr="003D122D" w:rsidRDefault="001B195D" w:rsidP="00914B0A">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226</w:t>
      </w:r>
    </w:p>
    <w:p w:rsidR="001B195D" w:rsidRPr="003D122D" w:rsidRDefault="001B195D" w:rsidP="007E552C">
      <w:pPr>
        <w:jc w:val="both"/>
        <w:rPr>
          <w:rFonts w:ascii="Baskerville Win95BT" w:hAnsi="Baskerville Win95BT"/>
          <w:lang w:val="en-US"/>
        </w:rPr>
      </w:pPr>
    </w:p>
    <w:p w:rsidR="001B195D" w:rsidRPr="003D122D" w:rsidRDefault="001B195D" w:rsidP="00480F19">
      <w:pPr>
        <w:pStyle w:val="af"/>
        <w:ind w:left="0"/>
        <w:jc w:val="both"/>
        <w:rPr>
          <w:rFonts w:ascii="Arabic Typesetting" w:hAnsi="Arabic Typesetting"/>
          <w:i/>
          <w:sz w:val="40"/>
          <w:rtl/>
          <w:lang w:val="en-US"/>
        </w:rPr>
      </w:pPr>
      <w:r w:rsidRPr="003D122D">
        <w:rPr>
          <w:rFonts w:ascii="Baskerville Win95BT" w:hAnsi="Baskerville Win95BT" w:cs="Charis SIL"/>
          <w:b/>
          <w:lang w:val="en-US"/>
        </w:rPr>
        <w:t xml:space="preserve">II </w:t>
      </w:r>
      <w:r w:rsidRPr="003D122D">
        <w:rPr>
          <w:rFonts w:ascii="Baskerville Win95BT" w:hAnsi="Baskerville Win95BT" w:cs="Charis SIL"/>
          <w:b/>
          <w:i/>
          <w:lang w:val="en-US"/>
        </w:rPr>
        <w:t>k</w:t>
      </w:r>
      <w:r w:rsidRPr="003D122D">
        <w:rPr>
          <w:rFonts w:ascii="Baskerville Win95BT" w:hAnsi="Baskerville Win95BT"/>
          <w:b/>
          <w:bCs/>
          <w:i/>
          <w:iCs/>
          <w:lang w:val="en-US"/>
        </w:rPr>
        <w:t>ó</w:t>
      </w:r>
      <w:r w:rsidRPr="003D122D">
        <w:rPr>
          <w:rFonts w:ascii="Baskerville Win95BT" w:hAnsi="Baskerville Win95BT" w:cs="Charis SIL"/>
          <w:b/>
          <w:i/>
          <w:lang w:val="en-US"/>
        </w:rPr>
        <w:t>tiľ</w:t>
      </w:r>
      <w:r w:rsidRPr="003D122D">
        <w:rPr>
          <w:rFonts w:ascii="Baskerville Win95BT" w:hAnsi="Baskerville Win95BT" w:cs="Charis SIL"/>
          <w:i/>
          <w:lang w:val="en-US"/>
        </w:rPr>
        <w:t xml:space="preserve"> </w:t>
      </w:r>
      <w:r w:rsidRPr="003D122D">
        <w:rPr>
          <w:rFonts w:ascii="Baskerville Win95BT" w:hAnsi="Baskerville Win95BT" w:cs="Charis SIL"/>
          <w:iCs/>
          <w:lang w:val="en-US"/>
        </w:rPr>
        <w:t>(</w:t>
      </w:r>
      <w:r w:rsidRPr="003D122D">
        <w:rPr>
          <w:rFonts w:ascii="Baskerville Win95BT" w:hAnsi="Baskerville Win95BT" w:cs="Charis SIL"/>
          <w:i/>
          <w:lang w:val="en-US"/>
        </w:rPr>
        <w:t>y</w:t>
      </w:r>
      <w:r w:rsidRPr="003D122D">
        <w:rPr>
          <w:rFonts w:ascii="Basker-Semitic" w:hAnsi="Basker-Semitic"/>
          <w:i/>
          <w:iCs/>
          <w:lang w:val="en-US"/>
        </w:rPr>
        <w:t>3</w:t>
      </w:r>
      <w:r w:rsidRPr="003D122D">
        <w:rPr>
          <w:rFonts w:ascii="Baskerville Win95BT" w:hAnsi="Baskerville Win95BT" w:cs="Charis SIL"/>
          <w:i/>
          <w:lang w:val="en-US"/>
        </w:rPr>
        <w:t>kotíľin</w:t>
      </w:r>
      <w:r w:rsidRPr="003D122D">
        <w:rPr>
          <w:rFonts w:ascii="Baskerville Win95BT" w:hAnsi="Baskerville Win95BT" w:cs="Charis SIL"/>
          <w:iCs/>
          <w:lang w:val="en-US"/>
        </w:rPr>
        <w:t>/</w:t>
      </w:r>
      <w:r w:rsidRPr="003D122D">
        <w:rPr>
          <w:rFonts w:ascii="Baskerville Win95BT" w:hAnsi="Baskerville Win95BT" w:cs="Charis SIL"/>
          <w:i/>
          <w:lang w:val="en-US"/>
        </w:rPr>
        <w:t>ľik</w:t>
      </w:r>
      <w:r w:rsidRPr="003D122D">
        <w:rPr>
          <w:rFonts w:ascii="Basker-Semitic" w:hAnsi="Basker-Semitic"/>
          <w:i/>
          <w:iCs/>
          <w:lang w:val="en-US"/>
        </w:rPr>
        <w:t>6</w:t>
      </w:r>
      <w:r w:rsidRPr="003D122D">
        <w:rPr>
          <w:rFonts w:ascii="Baskerville Win95BT" w:hAnsi="Baskerville Win95BT" w:cs="Charis SIL"/>
          <w:i/>
          <w:lang w:val="en-US"/>
        </w:rPr>
        <w:t>t</w:t>
      </w:r>
      <w:r>
        <w:rPr>
          <w:rFonts w:ascii="Basker-Semitic" w:hAnsi="Basker-Semitic"/>
          <w:i/>
          <w:iCs/>
          <w:lang w:val="en-US"/>
        </w:rPr>
        <w:t>5</w:t>
      </w:r>
      <w:r w:rsidRPr="003D122D">
        <w:rPr>
          <w:i/>
          <w:lang w:val="en-US"/>
        </w:rPr>
        <w:t>ḷ</w:t>
      </w:r>
      <w:r w:rsidRPr="003D122D">
        <w:rPr>
          <w:rFonts w:ascii="Baskerville Win95BT" w:hAnsi="Baskerville Win95BT" w:cs="Charis SIL"/>
          <w:iCs/>
          <w:lang w:val="en-US"/>
        </w:rPr>
        <w:t>) ‘to cover oneself’</w:t>
      </w:r>
      <w:r w:rsidRPr="003D122D">
        <w:rPr>
          <w:rFonts w:ascii="Charis SIL" w:hAnsi="Charis SIL" w:cs="Charis SIL"/>
          <w:iCs/>
          <w:lang w:val="en-US"/>
        </w:rPr>
        <w:t xml:space="preserve"> </w:t>
      </w:r>
      <w:r w:rsidRPr="003D122D">
        <w:rPr>
          <w:rFonts w:ascii="Arabic Typesetting" w:hAnsi="Arabic Typesetting"/>
          <w:i/>
          <w:sz w:val="40"/>
          <w:rtl/>
          <w:lang w:val="en-US"/>
        </w:rPr>
        <w:t xml:space="preserve">تغطّى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كُاتِيل</w:t>
      </w:r>
    </w:p>
    <w:p w:rsidR="001B195D" w:rsidRPr="003D122D" w:rsidRDefault="001B195D" w:rsidP="00DE305F">
      <w:pPr>
        <w:pStyle w:val="af"/>
        <w:ind w:left="0"/>
        <w:jc w:val="both"/>
        <w:rPr>
          <w:lang w:val="en-US"/>
        </w:rPr>
      </w:pPr>
      <w:r w:rsidRPr="003D122D">
        <w:rPr>
          <w:rFonts w:ascii="Baskerville Win95BT" w:hAnsi="Baskerville Win95BT" w:cs="Charis SIL"/>
          <w:lang w:val="en-US"/>
        </w:rPr>
        <w:t xml:space="preserve">Pf. 3 sg. f. </w:t>
      </w:r>
      <w:r w:rsidRPr="003D122D">
        <w:rPr>
          <w:rFonts w:ascii="Baskerville Win95BT" w:hAnsi="Baskerville Win95BT" w:cs="Charis SIL"/>
          <w:i/>
          <w:lang w:val="en-US"/>
        </w:rPr>
        <w:t>katíľo</w:t>
      </w:r>
      <w:r w:rsidRPr="003D122D">
        <w:rPr>
          <w:rFonts w:ascii="Baskerville Win95BT" w:hAnsi="Baskerville Win95BT"/>
          <w:lang w:val="en-US"/>
        </w:rPr>
        <w:t xml:space="preserve"> (5:11.16)</w:t>
      </w:r>
    </w:p>
    <w:p w:rsidR="001B195D" w:rsidRPr="003D122D" w:rsidRDefault="001B195D" w:rsidP="0068433C">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226</w:t>
      </w:r>
    </w:p>
    <w:p w:rsidR="001B195D" w:rsidRPr="003D122D" w:rsidRDefault="001B195D" w:rsidP="007474E3">
      <w:pPr>
        <w:jc w:val="both"/>
        <w:rPr>
          <w:rFonts w:ascii="Baskerville Win95BT" w:hAnsi="Baskerville Win95BT"/>
          <w:b/>
          <w:bCs/>
          <w:i/>
          <w:lang w:val="en-US"/>
        </w:rPr>
      </w:pPr>
    </w:p>
    <w:p w:rsidR="001B195D" w:rsidRPr="003D122D" w:rsidRDefault="001B195D" w:rsidP="00480F19">
      <w:pPr>
        <w:jc w:val="both"/>
        <w:rPr>
          <w:rFonts w:ascii="Baskerville Win95BT" w:hAnsi="Baskerville Win95BT"/>
          <w:iCs/>
          <w:lang w:val="en-US"/>
        </w:rPr>
      </w:pPr>
      <w:r w:rsidRPr="003D122D">
        <w:rPr>
          <w:rFonts w:ascii="Baskerville Win95BT" w:hAnsi="Baskerville Win95BT"/>
          <w:b/>
          <w:bCs/>
          <w:i/>
          <w:lang w:val="en-US"/>
        </w:rPr>
        <w:t>k</w:t>
      </w:r>
      <w:r w:rsidRPr="003D122D">
        <w:rPr>
          <w:rFonts w:ascii="Basker-Semitic" w:hAnsi="Basker-Semitic"/>
          <w:b/>
          <w:bCs/>
          <w:i/>
          <w:lang w:val="en-US"/>
        </w:rPr>
        <w:t>B</w:t>
      </w:r>
      <w:r w:rsidRPr="003D122D">
        <w:rPr>
          <w:rFonts w:ascii="Baskerville Win95BT" w:hAnsi="Baskerville Win95BT"/>
          <w:b/>
          <w:bCs/>
          <w:i/>
          <w:lang w:val="en-US"/>
        </w:rPr>
        <w:t>n</w:t>
      </w:r>
      <w:r w:rsidRPr="003D122D">
        <w:rPr>
          <w:rFonts w:ascii="Baskerville Win95BT" w:hAnsi="Baskerville Win95BT"/>
          <w:iCs/>
          <w:lang w:val="en-US"/>
        </w:rPr>
        <w:t xml:space="preserve"> (</w:t>
      </w:r>
      <w:r w:rsidRPr="003D122D">
        <w:rPr>
          <w:rFonts w:ascii="Baskerville Win95BT" w:hAnsi="Baskerville Win95BT"/>
          <w:i/>
          <w:iCs/>
          <w:lang w:val="en-US"/>
        </w:rPr>
        <w:t>yík</w:t>
      </w:r>
      <w:r w:rsidRPr="003D122D">
        <w:rPr>
          <w:rFonts w:ascii="Basker-Semitic" w:hAnsi="Basker-Semitic"/>
          <w:i/>
          <w:iCs/>
          <w:lang w:val="en-US"/>
        </w:rPr>
        <w:t>3</w:t>
      </w:r>
      <w:r w:rsidRPr="003D122D">
        <w:rPr>
          <w:rFonts w:ascii="Baskerville Win95BT" w:hAnsi="Baskerville Win95BT"/>
          <w:i/>
          <w:iCs/>
          <w:lang w:val="en-US"/>
        </w:rPr>
        <w:t xml:space="preserve">n </w:t>
      </w:r>
      <w:r w:rsidRPr="003D122D">
        <w:rPr>
          <w:rFonts w:ascii="Baskerville Win95BT" w:hAnsi="Baskerville Win95BT"/>
          <w:lang w:val="en-US"/>
        </w:rPr>
        <w:t xml:space="preserve">or </w:t>
      </w:r>
      <w:r w:rsidRPr="003D122D">
        <w:rPr>
          <w:rFonts w:ascii="Baskerville Win95BT" w:hAnsi="Baskerville Win95BT"/>
          <w:i/>
          <w:iCs/>
          <w:lang w:val="en-US"/>
        </w:rPr>
        <w:t>yék</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iCs/>
          <w:lang w:val="en-US"/>
        </w:rPr>
        <w:t>/</w:t>
      </w:r>
      <w:r w:rsidRPr="003D122D">
        <w:rPr>
          <w:rFonts w:ascii="Baskerville Win95BT" w:hAnsi="Baskerville Win95BT" w:cs="Charis SIL"/>
          <w:i/>
          <w:lang w:val="en-US"/>
        </w:rPr>
        <w:t>ľ</w:t>
      </w:r>
      <w:r w:rsidRPr="003D122D">
        <w:rPr>
          <w:rFonts w:ascii="Baskerville Win95BT" w:hAnsi="Baskerville Win95BT"/>
          <w:i/>
          <w:lang w:val="en-US"/>
        </w:rPr>
        <w:t>ak</w:t>
      </w:r>
      <w:r w:rsidRPr="003D122D">
        <w:rPr>
          <w:rFonts w:ascii="Basker-Semitic" w:hAnsi="Basker-Semitic"/>
          <w:i/>
          <w:lang w:val="en-US"/>
        </w:rPr>
        <w:t>5</w:t>
      </w:r>
      <w:r w:rsidRPr="003D122D">
        <w:rPr>
          <w:rFonts w:ascii="Baskerville Win95BT" w:hAnsi="Baskerville Win95BT"/>
          <w:i/>
          <w:lang w:val="en-US"/>
        </w:rPr>
        <w:t>n</w:t>
      </w:r>
      <w:r w:rsidRPr="003D122D">
        <w:rPr>
          <w:rFonts w:ascii="Baskerville Win95BT" w:hAnsi="Baskerville Win95BT"/>
          <w:iCs/>
          <w:lang w:val="en-US"/>
        </w:rPr>
        <w:t xml:space="preserve">) ‘to be’ </w:t>
      </w:r>
      <w:r w:rsidRPr="003D122D">
        <w:rPr>
          <w:rFonts w:ascii="Arabic Typesetting" w:hAnsi="Arabic Typesetting"/>
          <w:b/>
          <w:bCs/>
          <w:sz w:val="40"/>
          <w:rtl/>
          <w:lang w:val="en-US"/>
        </w:rPr>
        <w:t xml:space="preserve">كآن   </w:t>
      </w:r>
      <w:r w:rsidRPr="003D122D">
        <w:rPr>
          <w:rFonts w:ascii="Arabic Typesetting" w:hAnsi="Arabic Typesetting"/>
          <w:sz w:val="40"/>
          <w:rtl/>
          <w:lang w:val="en-US"/>
        </w:rPr>
        <w:t>كان</w:t>
      </w:r>
    </w:p>
    <w:p w:rsidR="001B195D" w:rsidRPr="003D122D" w:rsidRDefault="001B195D" w:rsidP="00EB39A4">
      <w:pPr>
        <w:jc w:val="both"/>
        <w:rPr>
          <w:rFonts w:ascii="Baskerville Win95BT" w:hAnsi="Baskerville Win95BT"/>
          <w:lang w:val="en-US"/>
        </w:rPr>
      </w:pPr>
      <w:r w:rsidRPr="003D122D">
        <w:rPr>
          <w:rFonts w:ascii="Baskerville Win95BT" w:hAnsi="Baskerville Win95BT"/>
          <w:iCs/>
          <w:lang w:val="en-US"/>
        </w:rPr>
        <w:t xml:space="preserve">Pf. 3 sg. m. </w:t>
      </w:r>
      <w:r w:rsidRPr="003D122D">
        <w:rPr>
          <w:rFonts w:ascii="Baskerville Win95BT" w:hAnsi="Baskerville Win95BT"/>
          <w:i/>
          <w:lang w:val="en-US"/>
        </w:rPr>
        <w:t>k</w:t>
      </w:r>
      <w:r w:rsidRPr="003D122D">
        <w:rPr>
          <w:rFonts w:ascii="Basker-Semitic" w:hAnsi="Basker-Semitic"/>
          <w:i/>
          <w:lang w:val="en-US"/>
        </w:rPr>
        <w:t>B</w:t>
      </w:r>
      <w:r w:rsidRPr="003D122D">
        <w:rPr>
          <w:rFonts w:ascii="Baskerville Win95BT" w:hAnsi="Baskerville Win95BT"/>
          <w:i/>
          <w:lang w:val="en-US"/>
        </w:rPr>
        <w:t xml:space="preserve">n </w:t>
      </w:r>
      <w:r w:rsidRPr="003D122D">
        <w:rPr>
          <w:rFonts w:ascii="Baskerville Win95BT" w:hAnsi="Baskerville Win95BT"/>
          <w:lang w:val="en-US"/>
        </w:rPr>
        <w:t>(1:9+)</w:t>
      </w:r>
      <w:r w:rsidRPr="003D122D">
        <w:rPr>
          <w:rFonts w:ascii="Baskerville Win95BT" w:hAnsi="Baskerville Win95BT"/>
          <w:iCs/>
          <w:lang w:val="en-US"/>
        </w:rPr>
        <w:t>, f.</w:t>
      </w:r>
      <w:r w:rsidRPr="003D122D">
        <w:rPr>
          <w:rFonts w:ascii="Baskerville Win95BT" w:hAnsi="Baskerville Win95BT"/>
          <w:lang w:val="en-US"/>
        </w:rPr>
        <w:t xml:space="preserve"> </w:t>
      </w:r>
      <w:r w:rsidRPr="003D122D">
        <w:rPr>
          <w:rFonts w:ascii="Baskerville Win95BT" w:hAnsi="Baskerville Win95BT"/>
          <w:i/>
          <w:lang w:val="en-US"/>
        </w:rPr>
        <w:t xml:space="preserve">káno </w:t>
      </w:r>
      <w:r w:rsidRPr="003D122D">
        <w:rPr>
          <w:rFonts w:ascii="Baskerville Win95BT" w:hAnsi="Baskerville Win95BT"/>
          <w:lang w:val="en-US"/>
        </w:rPr>
        <w:t xml:space="preserve">(4:19, 8:1, </w:t>
      </w:r>
      <w:r w:rsidRPr="003D122D">
        <w:rPr>
          <w:rFonts w:ascii="Baskerville Win95BT" w:hAnsi="Baskerville Win95BT"/>
          <w:i/>
          <w:iCs/>
          <w:lang w:val="en-US"/>
        </w:rPr>
        <w:t>8:43</w:t>
      </w:r>
      <w:r w:rsidRPr="003D122D">
        <w:rPr>
          <w:rFonts w:ascii="Baskerville Win95BT" w:hAnsi="Baskerville Win95BT"/>
          <w:lang w:val="en-US"/>
        </w:rPr>
        <w:t xml:space="preserve">, 29:23, </w:t>
      </w:r>
      <w:r w:rsidRPr="003D122D">
        <w:rPr>
          <w:rFonts w:ascii="Baskerville Win95BT" w:hAnsi="Baskerville Win95BT"/>
          <w:i/>
          <w:iCs/>
          <w:lang w:val="en-US"/>
        </w:rPr>
        <w:t>31:37.55</w:t>
      </w:r>
      <w:r w:rsidRPr="003D122D">
        <w:rPr>
          <w:rFonts w:ascii="Baskerville Win95BT" w:hAnsi="Baskerville Win95BT"/>
          <w:lang w:val="en-US"/>
        </w:rPr>
        <w:t>)</w:t>
      </w:r>
      <w:r w:rsidRPr="003D122D">
        <w:rPr>
          <w:rFonts w:ascii="Baskerville Win95BT" w:hAnsi="Baskerville Win95BT"/>
          <w:iCs/>
          <w:lang w:val="en-US"/>
        </w:rPr>
        <w:t xml:space="preserve">, du. m. </w:t>
      </w:r>
      <w:r w:rsidRPr="003D122D">
        <w:rPr>
          <w:rFonts w:ascii="Baskerville Win95BT" w:hAnsi="Baskerville Win95BT"/>
          <w:i/>
          <w:lang w:val="en-US"/>
        </w:rPr>
        <w:t>káno</w:t>
      </w:r>
      <w:r w:rsidRPr="003D122D">
        <w:rPr>
          <w:rFonts w:ascii="Baskerville Win95BT" w:hAnsi="Baskerville Win95BT"/>
          <w:lang w:val="en-US"/>
        </w:rPr>
        <w:t xml:space="preserve"> (22:86, 26:57),</w:t>
      </w:r>
      <w:r w:rsidRPr="003D122D">
        <w:rPr>
          <w:rFonts w:ascii="Baskerville Win95BT" w:hAnsi="Baskerville Win95BT"/>
          <w:iCs/>
          <w:lang w:val="en-US"/>
        </w:rPr>
        <w:t xml:space="preserve"> f. </w:t>
      </w:r>
      <w:r w:rsidRPr="003D122D">
        <w:rPr>
          <w:rFonts w:ascii="Baskerville Win95BT" w:hAnsi="Baskerville Win95BT"/>
          <w:i/>
          <w:lang w:val="en-US"/>
        </w:rPr>
        <w:t>kanéto</w:t>
      </w:r>
      <w:r w:rsidRPr="003D122D">
        <w:rPr>
          <w:rFonts w:ascii="Baskerville Win95BT" w:hAnsi="Baskerville Win95BT"/>
          <w:iCs/>
          <w:lang w:val="en-US"/>
        </w:rPr>
        <w:t xml:space="preserve"> (18:18), pl. m.</w:t>
      </w:r>
      <w:r w:rsidRPr="003D122D">
        <w:rPr>
          <w:rFonts w:ascii="Baskerville Win95BT" w:hAnsi="Baskerville Win95BT"/>
          <w:i/>
          <w:lang w:val="en-US"/>
        </w:rPr>
        <w:t xml:space="preserve"> ken </w:t>
      </w:r>
      <w:r w:rsidRPr="003D122D">
        <w:rPr>
          <w:rFonts w:ascii="Baskerville Win95BT" w:hAnsi="Baskerville Win95BT"/>
          <w:lang w:val="en-US"/>
        </w:rPr>
        <w:t>(1:1, 7:18, 26:73)</w:t>
      </w:r>
      <w:r w:rsidRPr="003D122D">
        <w:rPr>
          <w:rFonts w:ascii="Baskerville Win95BT" w:hAnsi="Baskerville Win95BT"/>
          <w:iCs/>
          <w:lang w:val="en-US"/>
        </w:rPr>
        <w:t xml:space="preserve">, f. </w:t>
      </w:r>
      <w:r w:rsidRPr="003D122D">
        <w:rPr>
          <w:rFonts w:ascii="Baskerville Win95BT" w:hAnsi="Baskerville Win95BT"/>
          <w:i/>
          <w:lang w:val="en-US"/>
        </w:rPr>
        <w:t>k</w:t>
      </w:r>
      <w:r w:rsidRPr="003D122D">
        <w:rPr>
          <w:rFonts w:ascii="Basker-Semitic" w:hAnsi="Basker-Semitic"/>
          <w:i/>
          <w:lang w:val="en-US"/>
        </w:rPr>
        <w:t>B</w:t>
      </w:r>
      <w:r w:rsidRPr="003D122D">
        <w:rPr>
          <w:rFonts w:ascii="Baskerville Win95BT" w:hAnsi="Baskerville Win95BT"/>
          <w:i/>
          <w:lang w:val="en-US"/>
        </w:rPr>
        <w:t>n</w:t>
      </w:r>
      <w:r w:rsidRPr="003D122D">
        <w:rPr>
          <w:rFonts w:ascii="Baskerville Win95BT" w:hAnsi="Baskerville Win95BT"/>
          <w:iCs/>
          <w:lang w:val="en-US"/>
        </w:rPr>
        <w:t xml:space="preserve"> (7:19, 24:16.17), 1 sg.</w:t>
      </w:r>
      <w:r w:rsidRPr="003D122D">
        <w:rPr>
          <w:rFonts w:ascii="Baskerville Win95BT" w:hAnsi="Baskerville Win95BT"/>
          <w:i/>
          <w:lang w:val="en-US"/>
        </w:rPr>
        <w:t xml:space="preserve"> kank</w:t>
      </w:r>
      <w:r w:rsidRPr="003D122D">
        <w:rPr>
          <w:rFonts w:ascii="Baskerville Win95BT" w:hAnsi="Baskerville Win95BT"/>
          <w:iCs/>
          <w:lang w:val="en-US"/>
        </w:rPr>
        <w:t xml:space="preserve"> (17:57)</w:t>
      </w:r>
    </w:p>
    <w:p w:rsidR="001B195D" w:rsidRPr="003D122D" w:rsidRDefault="001B195D" w:rsidP="000F45D8">
      <w:pPr>
        <w:jc w:val="both"/>
        <w:rPr>
          <w:rFonts w:ascii="Baskerville Win95BT" w:hAnsi="Baskerville Win95BT"/>
          <w:iCs/>
          <w:lang w:val="en-US"/>
        </w:rPr>
      </w:pPr>
      <w:r w:rsidRPr="003D122D">
        <w:rPr>
          <w:rFonts w:ascii="Baskerville Win95BT" w:hAnsi="Baskerville Win95BT"/>
          <w:lang w:val="en-US"/>
        </w:rPr>
        <w:t xml:space="preserve">Impf. 3 sg. m. </w:t>
      </w:r>
      <w:r w:rsidRPr="003D122D">
        <w:rPr>
          <w:rFonts w:ascii="Baskerville Win95BT" w:hAnsi="Baskerville Win95BT"/>
          <w:i/>
          <w:iCs/>
          <w:lang w:val="en-US"/>
        </w:rPr>
        <w:t>yík</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iCs/>
          <w:lang w:val="en-US"/>
        </w:rPr>
        <w:t xml:space="preserve"> (</w:t>
      </w:r>
      <w:r w:rsidRPr="003D122D">
        <w:rPr>
          <w:rFonts w:ascii="Baskerville Win95BT" w:hAnsi="Baskerville Win95BT"/>
          <w:i/>
          <w:iCs/>
          <w:lang w:val="en-US"/>
        </w:rPr>
        <w:t>2:23</w:t>
      </w:r>
      <w:r w:rsidRPr="003D122D">
        <w:rPr>
          <w:rFonts w:ascii="Baskerville Win95BT" w:hAnsi="Baskerville Win95BT"/>
          <w:iCs/>
          <w:lang w:val="en-US"/>
        </w:rPr>
        <w:t>, 17:3) or</w:t>
      </w:r>
      <w:r w:rsidRPr="003D122D">
        <w:rPr>
          <w:rFonts w:ascii="Baskerville Win95BT" w:hAnsi="Baskerville Win95BT"/>
          <w:lang w:val="en-US"/>
        </w:rPr>
        <w:t xml:space="preserve"> </w:t>
      </w:r>
      <w:r w:rsidRPr="003D122D">
        <w:rPr>
          <w:rFonts w:ascii="Baskerville Win95BT" w:hAnsi="Baskerville Win95BT"/>
          <w:i/>
          <w:iCs/>
          <w:lang w:val="en-US"/>
        </w:rPr>
        <w:t>yék</w:t>
      </w:r>
      <w:r w:rsidRPr="003D122D">
        <w:rPr>
          <w:rFonts w:ascii="Basker-Semitic" w:hAnsi="Basker-Semitic"/>
          <w:i/>
          <w:iCs/>
          <w:lang w:val="en-US"/>
        </w:rPr>
        <w:t>3</w:t>
      </w:r>
      <w:r w:rsidRPr="003D122D">
        <w:rPr>
          <w:rFonts w:ascii="Baskerville Win95BT" w:hAnsi="Baskerville Win95BT"/>
          <w:i/>
          <w:iCs/>
          <w:lang w:val="en-US"/>
        </w:rPr>
        <w:t xml:space="preserve">n </w:t>
      </w:r>
      <w:r w:rsidRPr="003D122D">
        <w:rPr>
          <w:rFonts w:ascii="Baskerville Win95BT" w:hAnsi="Baskerville Win95BT"/>
          <w:iCs/>
          <w:lang w:val="en-US"/>
        </w:rPr>
        <w:t>(</w:t>
      </w:r>
      <w:r w:rsidRPr="003D122D">
        <w:rPr>
          <w:rFonts w:ascii="Baskerville Win95BT" w:hAnsi="Baskerville Win95BT"/>
          <w:i/>
          <w:iCs/>
          <w:lang w:val="en-US"/>
        </w:rPr>
        <w:t>2:38</w:t>
      </w:r>
      <w:r w:rsidRPr="003D122D">
        <w:rPr>
          <w:rFonts w:ascii="Baskerville Win95BT" w:hAnsi="Baskerville Win95BT"/>
          <w:iCs/>
          <w:lang w:val="en-US"/>
        </w:rPr>
        <w:t>, 8:23, 17:57, 19:37, 22:54.61.67, 24:4, 27:1)</w:t>
      </w:r>
      <w:r w:rsidRPr="003D122D">
        <w:rPr>
          <w:rFonts w:ascii="Baskerville Win95BT" w:hAnsi="Baskerville Win95BT"/>
          <w:lang w:val="en-US"/>
        </w:rPr>
        <w:t xml:space="preserve">, f. </w:t>
      </w:r>
      <w:r w:rsidRPr="003D122D">
        <w:rPr>
          <w:rFonts w:ascii="Baskerville Win95BT" w:hAnsi="Baskerville Win95BT"/>
          <w:i/>
          <w:lang w:val="en-US"/>
        </w:rPr>
        <w:t>ték</w:t>
      </w:r>
      <w:r w:rsidRPr="003D122D">
        <w:rPr>
          <w:rFonts w:ascii="Basker-Semitic" w:hAnsi="Basker-Semitic"/>
          <w:i/>
          <w:lang w:val="en-US"/>
        </w:rPr>
        <w:t>3</w:t>
      </w:r>
      <w:r w:rsidRPr="003D122D">
        <w:rPr>
          <w:rFonts w:ascii="Baskerville Win95BT" w:hAnsi="Baskerville Win95BT"/>
          <w:i/>
          <w:lang w:val="en-US"/>
        </w:rPr>
        <w:t xml:space="preserve">n </w:t>
      </w:r>
      <w:r w:rsidRPr="003D122D">
        <w:rPr>
          <w:rFonts w:ascii="Baskerville Win95BT" w:hAnsi="Baskerville Win95BT"/>
          <w:iCs/>
          <w:lang w:val="en-US"/>
        </w:rPr>
        <w:t>(</w:t>
      </w:r>
      <w:r w:rsidRPr="003D122D">
        <w:rPr>
          <w:rFonts w:ascii="Baskerville Win95BT" w:hAnsi="Baskerville Win95BT"/>
          <w:i/>
          <w:lang w:val="en-US"/>
        </w:rPr>
        <w:t>9:8</w:t>
      </w:r>
      <w:r>
        <w:rPr>
          <w:rFonts w:ascii="Baskerville Win95BT" w:hAnsi="Baskerville Win95BT"/>
          <w:lang w:val="en-US"/>
        </w:rPr>
        <w:t>, 23</w:t>
      </w:r>
      <w:r w:rsidRPr="003D122D">
        <w:rPr>
          <w:rFonts w:ascii="Baskerville Win95BT" w:hAnsi="Baskerville Win95BT"/>
          <w:lang w:val="en-US"/>
        </w:rPr>
        <w:t xml:space="preserve">:7, </w:t>
      </w:r>
      <w:r w:rsidRPr="003D122D">
        <w:rPr>
          <w:rFonts w:ascii="Baskerville Win95BT" w:hAnsi="Baskerville Win95BT"/>
          <w:i/>
          <w:iCs/>
          <w:lang w:val="en-US"/>
        </w:rPr>
        <w:t>28:19</w:t>
      </w:r>
      <w:r w:rsidRPr="003D122D">
        <w:rPr>
          <w:rFonts w:ascii="Baskerville Win95BT" w:hAnsi="Baskerville Win95BT"/>
          <w:iCs/>
          <w:lang w:val="en-US"/>
        </w:rPr>
        <w:t xml:space="preserve">, </w:t>
      </w:r>
      <w:r w:rsidRPr="003D122D">
        <w:rPr>
          <w:rFonts w:ascii="Baskerville Win95BT" w:hAnsi="Baskerville Win95BT"/>
          <w:i/>
          <w:iCs/>
          <w:lang w:val="en-US"/>
        </w:rPr>
        <w:t>31:5</w:t>
      </w:r>
      <w:r>
        <w:rPr>
          <w:rFonts w:ascii="Baskerville Win95BT" w:hAnsi="Baskerville Win95BT"/>
          <w:i/>
          <w:iCs/>
          <w:lang w:val="en-US"/>
        </w:rPr>
        <w:t>3</w:t>
      </w:r>
      <w:r w:rsidRPr="003D122D">
        <w:rPr>
          <w:rFonts w:ascii="Baskerville Win95BT" w:hAnsi="Baskerville Win95BT"/>
          <w:iCs/>
          <w:lang w:val="en-US"/>
        </w:rPr>
        <w:t>)</w:t>
      </w:r>
      <w:r w:rsidRPr="003D122D">
        <w:rPr>
          <w:rFonts w:ascii="Baskerville Win95BT" w:hAnsi="Baskerville Win95BT"/>
          <w:lang w:val="en-US"/>
        </w:rPr>
        <w:t xml:space="preserve">, 2 sg. m. </w:t>
      </w:r>
      <w:r w:rsidRPr="003D122D">
        <w:rPr>
          <w:rFonts w:ascii="Baskerville Win95BT" w:hAnsi="Baskerville Win95BT"/>
          <w:i/>
          <w:lang w:val="en-US"/>
        </w:rPr>
        <w:t>ték</w:t>
      </w:r>
      <w:r w:rsidRPr="003D122D">
        <w:rPr>
          <w:rFonts w:ascii="Basker-Semitic" w:hAnsi="Basker-Semitic"/>
          <w:i/>
          <w:lang w:val="en-US"/>
        </w:rPr>
        <w:t>3</w:t>
      </w:r>
      <w:r w:rsidRPr="003D122D">
        <w:rPr>
          <w:rFonts w:ascii="Baskerville Win95BT" w:hAnsi="Baskerville Win95BT"/>
          <w:i/>
          <w:lang w:val="en-US"/>
        </w:rPr>
        <w:t>n</w:t>
      </w:r>
      <w:r w:rsidRPr="003D122D">
        <w:rPr>
          <w:rFonts w:ascii="Baskerville Win95BT" w:hAnsi="Baskerville Win95BT"/>
          <w:lang w:val="en-US"/>
        </w:rPr>
        <w:t xml:space="preserve"> (5:6), pl. f.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kén</w:t>
      </w:r>
      <w:r w:rsidRPr="003D122D">
        <w:rPr>
          <w:rFonts w:ascii="Basker-Semitic" w:hAnsi="Basker-Semitic"/>
          <w:i/>
          <w:lang w:val="en-US"/>
        </w:rPr>
        <w:t>3</w:t>
      </w:r>
      <w:r w:rsidRPr="003D122D">
        <w:rPr>
          <w:rFonts w:ascii="Baskerville Win95BT" w:hAnsi="Baskerville Win95BT"/>
          <w:i/>
          <w:lang w:val="en-US"/>
        </w:rPr>
        <w:t xml:space="preserve">n </w:t>
      </w:r>
      <w:r w:rsidRPr="003D122D">
        <w:rPr>
          <w:rFonts w:ascii="Baskerville Win95BT" w:hAnsi="Baskerville Win95BT"/>
          <w:lang w:val="en-US"/>
        </w:rPr>
        <w:t xml:space="preserve">(18:40, 24:17), 1 sg. </w:t>
      </w:r>
      <w:r w:rsidRPr="003D122D">
        <w:rPr>
          <w:rFonts w:ascii="Baskerville Win95BT" w:hAnsi="Baskerville Win95BT"/>
          <w:i/>
          <w:lang w:val="en-US"/>
        </w:rPr>
        <w:t>ék</w:t>
      </w:r>
      <w:r w:rsidRPr="003D122D">
        <w:rPr>
          <w:rFonts w:ascii="Basker-Semitic" w:hAnsi="Basker-Semitic"/>
          <w:i/>
          <w:lang w:val="en-US"/>
        </w:rPr>
        <w:t>3</w:t>
      </w:r>
      <w:r w:rsidRPr="003D122D">
        <w:rPr>
          <w:rFonts w:ascii="Baskerville Win95BT" w:hAnsi="Baskerville Win95BT"/>
          <w:i/>
          <w:lang w:val="en-US"/>
        </w:rPr>
        <w:t xml:space="preserve">n </w:t>
      </w:r>
      <w:r w:rsidRPr="003D122D">
        <w:rPr>
          <w:rFonts w:ascii="Baskerville Win95BT" w:hAnsi="Baskerville Win95BT"/>
          <w:iCs/>
          <w:lang w:val="en-US"/>
        </w:rPr>
        <w:t>(25:47)</w:t>
      </w:r>
    </w:p>
    <w:p w:rsidR="001B195D" w:rsidRPr="003D122D" w:rsidRDefault="001B195D" w:rsidP="00104600">
      <w:pPr>
        <w:jc w:val="both"/>
        <w:rPr>
          <w:rFonts w:ascii="Baskerville Win95BT" w:hAnsi="Baskerville Win95BT"/>
          <w:lang w:val="en-US"/>
        </w:rPr>
      </w:pPr>
      <w:r w:rsidRPr="003D122D">
        <w:rPr>
          <w:rFonts w:ascii="Baskerville Win95BT" w:hAnsi="Baskerville Win95BT"/>
          <w:iCs/>
          <w:lang w:val="en-US"/>
        </w:rPr>
        <w:t xml:space="preserve">Juss. 3 sg. m. </w:t>
      </w:r>
      <w:r w:rsidRPr="003D122D">
        <w:rPr>
          <w:rFonts w:ascii="Baskerville Win95BT" w:hAnsi="Baskerville Win95BT" w:cs="Charis SIL"/>
          <w:i/>
          <w:lang w:val="en-US"/>
        </w:rPr>
        <w:t>ľ</w:t>
      </w:r>
      <w:r w:rsidRPr="003D122D">
        <w:rPr>
          <w:rFonts w:ascii="Baskerville Win95BT" w:hAnsi="Baskerville Win95BT"/>
          <w:i/>
          <w:lang w:val="en-US"/>
        </w:rPr>
        <w:t>ák</w:t>
      </w:r>
      <w:r w:rsidRPr="003D122D">
        <w:rPr>
          <w:rFonts w:ascii="Basker-Semitic" w:hAnsi="Basker-Semitic"/>
          <w:i/>
          <w:lang w:val="en-US"/>
        </w:rPr>
        <w:t>5</w:t>
      </w:r>
      <w:r w:rsidRPr="003D122D">
        <w:rPr>
          <w:rFonts w:ascii="Baskerville Win95BT" w:hAnsi="Baskerville Win95BT"/>
          <w:i/>
          <w:lang w:val="en-US"/>
        </w:rPr>
        <w:t xml:space="preserve">n </w:t>
      </w:r>
      <w:r w:rsidRPr="003D122D">
        <w:rPr>
          <w:rFonts w:ascii="Baskerville Win95BT" w:hAnsi="Baskerville Win95BT"/>
          <w:lang w:val="en-US"/>
        </w:rPr>
        <w:t xml:space="preserve">(1:4.5, 8:18, </w:t>
      </w:r>
      <w:r w:rsidRPr="003D122D">
        <w:rPr>
          <w:rFonts w:ascii="Baskerville Win95BT" w:hAnsi="Baskerville Win95BT"/>
          <w:i/>
          <w:iCs/>
          <w:lang w:val="en-US"/>
        </w:rPr>
        <w:t>18:37</w:t>
      </w:r>
      <w:r w:rsidRPr="003D122D">
        <w:rPr>
          <w:rFonts w:ascii="Baskerville Win95BT" w:hAnsi="Baskerville Win95BT"/>
          <w:lang w:val="en-US"/>
        </w:rPr>
        <w:t xml:space="preserve">, 25:9.60), 1 sg. </w:t>
      </w:r>
      <w:r w:rsidRPr="003D122D">
        <w:rPr>
          <w:i/>
          <w:lang w:val="en-US"/>
        </w:rPr>
        <w:t>ḷ</w:t>
      </w:r>
      <w:r w:rsidRPr="003D122D">
        <w:rPr>
          <w:rFonts w:ascii="Baskerville Win95BT" w:hAnsi="Baskerville Win95BT"/>
          <w:i/>
          <w:lang w:val="en-US"/>
        </w:rPr>
        <w:t>ák</w:t>
      </w:r>
      <w:r w:rsidRPr="003D122D">
        <w:rPr>
          <w:rFonts w:ascii="Basker-Semitic" w:hAnsi="Basker-Semitic"/>
          <w:i/>
          <w:lang w:val="en-US"/>
        </w:rPr>
        <w:t>5</w:t>
      </w:r>
      <w:r w:rsidRPr="003D122D">
        <w:rPr>
          <w:rFonts w:ascii="Baskerville Win95BT" w:hAnsi="Baskerville Win95BT"/>
          <w:i/>
          <w:lang w:val="en-US"/>
        </w:rPr>
        <w:t>n</w:t>
      </w:r>
      <w:r w:rsidRPr="003D122D">
        <w:rPr>
          <w:rFonts w:ascii="Baskerville Win95BT" w:hAnsi="Baskerville Win95BT"/>
          <w:lang w:val="en-US"/>
        </w:rPr>
        <w:t xml:space="preserve"> (25:5), pl. </w:t>
      </w:r>
      <w:r w:rsidRPr="003D122D">
        <w:rPr>
          <w:rFonts w:ascii="Baskerville Win95BT" w:hAnsi="Baskerville Win95BT"/>
          <w:i/>
          <w:lang w:val="en-US"/>
        </w:rPr>
        <w:t>nák</w:t>
      </w:r>
      <w:r w:rsidRPr="003D122D">
        <w:rPr>
          <w:rFonts w:ascii="Basker-Semitic" w:hAnsi="Basker-Semitic"/>
          <w:i/>
          <w:lang w:val="en-US"/>
        </w:rPr>
        <w:t>5</w:t>
      </w:r>
      <w:r w:rsidRPr="003D122D">
        <w:rPr>
          <w:rFonts w:ascii="Baskerville Win95BT" w:hAnsi="Baskerville Win95BT"/>
          <w:i/>
          <w:lang w:val="en-US"/>
        </w:rPr>
        <w:t>n</w:t>
      </w:r>
      <w:r w:rsidRPr="003D122D">
        <w:rPr>
          <w:rFonts w:ascii="Baskerville Win95BT" w:hAnsi="Baskerville Win95BT"/>
          <w:iCs/>
          <w:lang w:val="en-US"/>
        </w:rPr>
        <w:t xml:space="preserve"> (29:7)</w:t>
      </w:r>
    </w:p>
    <w:p w:rsidR="001B195D" w:rsidRPr="003D122D" w:rsidRDefault="001B195D" w:rsidP="00744F2A">
      <w:pPr>
        <w:jc w:val="both"/>
        <w:rPr>
          <w:rFonts w:ascii="Baskerville Win95BT" w:hAnsi="Baskerville Win95BT"/>
          <w:sz w:val="20"/>
          <w:szCs w:val="20"/>
          <w:lang w:val="en-US"/>
        </w:rPr>
      </w:pPr>
      <w:r w:rsidRPr="003D122D">
        <w:rPr>
          <w:rFonts w:ascii="Basker-Semitic" w:hAnsi="Basker-Semitic" w:cs="Charis SIL"/>
          <w:b/>
          <w:bCs/>
          <w:i/>
          <w:iCs/>
          <w:sz w:val="20"/>
          <w:szCs w:val="20"/>
          <w:lang w:val="en-US"/>
        </w:rPr>
        <w:t xml:space="preserve">› </w:t>
      </w:r>
      <w:r w:rsidRPr="003D122D">
        <w:rPr>
          <w:rFonts w:ascii="Baskerville Win95BT" w:hAnsi="Baskerville Win95BT"/>
          <w:sz w:val="20"/>
          <w:szCs w:val="20"/>
          <w:lang w:val="en-US"/>
        </w:rPr>
        <w:t>As an existential copula: 1:9, 8:1.</w:t>
      </w:r>
    </w:p>
    <w:p w:rsidR="001B195D" w:rsidRPr="003D122D" w:rsidRDefault="001B195D" w:rsidP="00744F2A">
      <w:pPr>
        <w:jc w:val="both"/>
        <w:rPr>
          <w:rFonts w:ascii="Baskerville Win95BT" w:hAnsi="Baskerville Win95BT"/>
          <w:sz w:val="20"/>
          <w:szCs w:val="20"/>
          <w:lang w:val="en-US"/>
        </w:rPr>
      </w:pPr>
      <w:r>
        <w:rPr>
          <w:rFonts w:ascii="Baskerville Win95BT" w:hAnsi="Baskerville Win95BT"/>
          <w:sz w:val="20"/>
          <w:szCs w:val="20"/>
          <w:lang w:val="en-US"/>
        </w:rPr>
        <w:t>‘T</w:t>
      </w:r>
      <w:r w:rsidRPr="003D122D">
        <w:rPr>
          <w:rFonts w:ascii="Baskerville Win95BT" w:hAnsi="Baskerville Win95BT"/>
          <w:sz w:val="20"/>
          <w:szCs w:val="20"/>
          <w:lang w:val="en-US"/>
        </w:rPr>
        <w:t>o take place, to happen’: 1:4+</w:t>
      </w:r>
      <w:r>
        <w:rPr>
          <w:rFonts w:ascii="Baskerville Win95BT" w:hAnsi="Baskerville Win95BT"/>
          <w:sz w:val="20"/>
          <w:szCs w:val="20"/>
          <w:lang w:val="en-US"/>
        </w:rPr>
        <w:t>.</w:t>
      </w:r>
    </w:p>
    <w:p w:rsidR="001B195D" w:rsidRPr="003D122D" w:rsidRDefault="001B195D" w:rsidP="00530D1A">
      <w:pPr>
        <w:jc w:val="both"/>
        <w:rPr>
          <w:rFonts w:ascii="Baskerville Win95BT" w:hAnsi="Baskerville Win95BT"/>
          <w:sz w:val="20"/>
          <w:szCs w:val="20"/>
          <w:lang w:val="en-US"/>
        </w:rPr>
      </w:pPr>
      <w:r w:rsidRPr="003D122D">
        <w:rPr>
          <w:rFonts w:ascii="Baskerville Win95BT" w:hAnsi="Baskerville Win95BT"/>
          <w:sz w:val="20"/>
          <w:szCs w:val="20"/>
          <w:lang w:val="en-US"/>
        </w:rPr>
        <w:t>As a copula of equational predication (with inchoative nuance ‘to become’): 25:5, 29:7.23.</w:t>
      </w:r>
    </w:p>
    <w:p w:rsidR="001B195D" w:rsidRPr="003D122D" w:rsidRDefault="001B195D" w:rsidP="00530D1A">
      <w:pPr>
        <w:jc w:val="both"/>
        <w:rPr>
          <w:rFonts w:ascii="Baskerville Win95BT" w:hAnsi="Baskerville Win95BT"/>
          <w:sz w:val="20"/>
          <w:szCs w:val="20"/>
          <w:lang w:val="en-US"/>
        </w:rPr>
      </w:pPr>
      <w:r w:rsidRPr="003D122D">
        <w:rPr>
          <w:rFonts w:ascii="Baskerville Win95BT" w:hAnsi="Baskerville Win95BT"/>
          <w:sz w:val="20"/>
          <w:szCs w:val="20"/>
          <w:lang w:val="en-US"/>
        </w:rPr>
        <w:t xml:space="preserve">As a copula of attributive predication: 18:18; (with inchoative nuance ‘to become’): 1:1, 8:18.23, 9:1, </w:t>
      </w:r>
      <w:r w:rsidRPr="003D122D">
        <w:rPr>
          <w:rFonts w:ascii="Baskerville Win95BT" w:hAnsi="Baskerville Win95BT"/>
          <w:i/>
          <w:iCs/>
          <w:sz w:val="20"/>
          <w:szCs w:val="20"/>
          <w:lang w:val="en-US"/>
        </w:rPr>
        <w:t>11:5</w:t>
      </w:r>
      <w:r w:rsidRPr="003D122D">
        <w:rPr>
          <w:rFonts w:ascii="Baskerville Win95BT" w:hAnsi="Baskerville Win95BT"/>
          <w:sz w:val="20"/>
          <w:szCs w:val="20"/>
          <w:lang w:val="en-US"/>
        </w:rPr>
        <w:t>, 17:3, 24:4.5, 25:47.</w:t>
      </w:r>
    </w:p>
    <w:p w:rsidR="001B195D" w:rsidRPr="003D122D" w:rsidRDefault="001B195D" w:rsidP="00221D94">
      <w:pPr>
        <w:jc w:val="both"/>
        <w:rPr>
          <w:rFonts w:ascii="Baskerville Win95BT" w:hAnsi="Baskerville Win95BT"/>
          <w:sz w:val="20"/>
          <w:szCs w:val="20"/>
          <w:lang w:val="en-US"/>
        </w:rPr>
      </w:pPr>
      <w:r w:rsidRPr="003D122D">
        <w:rPr>
          <w:rFonts w:ascii="Baskerville Win95BT" w:hAnsi="Baskerville Win95BT"/>
          <w:sz w:val="20"/>
          <w:szCs w:val="20"/>
          <w:lang w:val="en-US"/>
        </w:rPr>
        <w:t>‘To be or reach a certain size, amount, etc.’: 18:40, 26:57.73, 29:35.</w:t>
      </w:r>
    </w:p>
    <w:p w:rsidR="001B195D" w:rsidRPr="003D122D" w:rsidRDefault="001B195D" w:rsidP="00221D94">
      <w:pPr>
        <w:jc w:val="both"/>
        <w:rPr>
          <w:rFonts w:ascii="Baskerville Win95BT" w:hAnsi="Baskerville Win95BT"/>
          <w:sz w:val="20"/>
          <w:szCs w:val="20"/>
          <w:lang w:val="en-US"/>
        </w:rPr>
      </w:pPr>
      <w:r w:rsidRPr="003D122D">
        <w:rPr>
          <w:rFonts w:ascii="Baskerville Win95BT" w:hAnsi="Baskerville Win95BT"/>
          <w:sz w:val="20"/>
          <w:szCs w:val="20"/>
          <w:lang w:val="en-US"/>
        </w:rPr>
        <w:t xml:space="preserve">As a copula with the prepositional phrase as a predicate: 1:15, </w:t>
      </w:r>
      <w:r w:rsidRPr="003D122D">
        <w:rPr>
          <w:rFonts w:ascii="Baskerville Win95BT" w:hAnsi="Baskerville Win95BT"/>
          <w:i/>
          <w:iCs/>
          <w:sz w:val="20"/>
          <w:szCs w:val="20"/>
          <w:lang w:val="en-US"/>
        </w:rPr>
        <w:t>2:38</w:t>
      </w:r>
      <w:r w:rsidRPr="003D122D">
        <w:rPr>
          <w:rFonts w:ascii="Baskerville Win95BT" w:hAnsi="Baskerville Win95BT"/>
          <w:sz w:val="20"/>
          <w:szCs w:val="20"/>
          <w:lang w:val="en-US"/>
        </w:rPr>
        <w:t xml:space="preserve">, 4:19, </w:t>
      </w:r>
      <w:r w:rsidRPr="003D122D">
        <w:rPr>
          <w:rFonts w:ascii="Baskerville Win95BT" w:hAnsi="Baskerville Win95BT"/>
          <w:i/>
          <w:iCs/>
          <w:sz w:val="20"/>
          <w:szCs w:val="20"/>
          <w:lang w:val="en-US"/>
        </w:rPr>
        <w:t>8:43</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9:8</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18:43</w:t>
      </w:r>
      <w:r w:rsidRPr="003D122D">
        <w:rPr>
          <w:rFonts w:ascii="Baskerville Win95BT" w:hAnsi="Baskerville Win95BT"/>
          <w:sz w:val="20"/>
          <w:szCs w:val="20"/>
          <w:lang w:val="en-US"/>
        </w:rPr>
        <w:t>, 19:8.34, 22:54.61.67.73.78.79, 24:17.28, 25:60, 27:1.</w:t>
      </w:r>
    </w:p>
    <w:p w:rsidR="001B195D" w:rsidRPr="003D122D" w:rsidRDefault="001B195D" w:rsidP="00221D94">
      <w:pPr>
        <w:jc w:val="both"/>
        <w:rPr>
          <w:rFonts w:ascii="Baskerville Win95BT" w:hAnsi="Baskerville Win95BT"/>
          <w:sz w:val="20"/>
          <w:szCs w:val="20"/>
          <w:lang w:val="en-US"/>
        </w:rPr>
      </w:pPr>
      <w:r w:rsidRPr="003D122D">
        <w:rPr>
          <w:rFonts w:ascii="Baskerville Win95BT" w:hAnsi="Baskerville Win95BT"/>
          <w:sz w:val="20"/>
          <w:szCs w:val="20"/>
          <w:lang w:val="en-US"/>
        </w:rPr>
        <w:t>As a copula in possessive predicative constructions: 6:3, 25:9.76.</w:t>
      </w:r>
    </w:p>
    <w:p w:rsidR="001B195D" w:rsidRPr="003D122D" w:rsidRDefault="001B195D" w:rsidP="00744F2A">
      <w:pPr>
        <w:jc w:val="both"/>
        <w:rPr>
          <w:rFonts w:ascii="Baskerville Win95BT" w:hAnsi="Baskerville Win95BT"/>
          <w:sz w:val="20"/>
          <w:szCs w:val="20"/>
          <w:lang w:val="en-US"/>
        </w:rPr>
      </w:pPr>
      <w:r w:rsidRPr="003D122D">
        <w:rPr>
          <w:rFonts w:ascii="Baskerville Win95BT" w:hAnsi="Baskerville Win95BT"/>
          <w:bCs/>
          <w:i/>
          <w:sz w:val="20"/>
          <w:szCs w:val="20"/>
          <w:lang w:val="en-US"/>
        </w:rPr>
        <w:t>k</w:t>
      </w:r>
      <w:r w:rsidRPr="003D122D">
        <w:rPr>
          <w:rFonts w:ascii="Basker-Semitic" w:hAnsi="Basker-Semitic"/>
          <w:bCs/>
          <w:i/>
          <w:sz w:val="20"/>
          <w:szCs w:val="20"/>
          <w:lang w:val="en-US"/>
        </w:rPr>
        <w:t>B</w:t>
      </w:r>
      <w:r w:rsidRPr="003D122D">
        <w:rPr>
          <w:rFonts w:ascii="Baskerville Win95BT" w:hAnsi="Baskerville Win95BT"/>
          <w:bCs/>
          <w:i/>
          <w:sz w:val="20"/>
          <w:szCs w:val="20"/>
          <w:lang w:val="en-US"/>
        </w:rPr>
        <w:t>n di</w:t>
      </w:r>
      <w:r w:rsidRPr="003D122D">
        <w:rPr>
          <w:rFonts w:ascii="Baskerville Win95BT" w:hAnsi="Baskerville Win95BT"/>
          <w:bCs/>
          <w:sz w:val="20"/>
          <w:szCs w:val="20"/>
          <w:lang w:val="en-US"/>
        </w:rPr>
        <w:t>-</w:t>
      </w:r>
      <w:r w:rsidRPr="003D122D">
        <w:rPr>
          <w:rFonts w:ascii="Baskerville Win95BT" w:hAnsi="Baskerville Win95BT"/>
          <w:sz w:val="20"/>
          <w:szCs w:val="20"/>
          <w:lang w:val="en-US"/>
        </w:rPr>
        <w:t xml:space="preserve"> ‘to pretend as if’: 3:11</w:t>
      </w:r>
      <w:r>
        <w:rPr>
          <w:rFonts w:ascii="Baskerville Win95BT" w:hAnsi="Baskerville Win95BT"/>
          <w:sz w:val="20"/>
          <w:szCs w:val="20"/>
          <w:lang w:val="en-US"/>
        </w:rPr>
        <w:t>.</w:t>
      </w:r>
    </w:p>
    <w:p w:rsidR="001B195D" w:rsidRPr="003D122D" w:rsidRDefault="001B195D" w:rsidP="00744F2A">
      <w:pPr>
        <w:jc w:val="both"/>
        <w:rPr>
          <w:rFonts w:ascii="Baskerville Win95BT" w:hAnsi="Baskerville Win95BT"/>
          <w:sz w:val="20"/>
          <w:szCs w:val="20"/>
          <w:lang w:val="en-US"/>
        </w:rPr>
      </w:pPr>
      <w:r w:rsidRPr="003D122D">
        <w:rPr>
          <w:rFonts w:ascii="Baskerville Win95BT" w:hAnsi="Baskerville Win95BT"/>
          <w:sz w:val="20"/>
          <w:szCs w:val="20"/>
          <w:lang w:val="en-US"/>
        </w:rPr>
        <w:t>‘To be begotten, to issue from (</w:t>
      </w:r>
      <w:r w:rsidRPr="003D122D">
        <w:rPr>
          <w:rFonts w:ascii="Baskerville Win95BT" w:hAnsi="Baskerville Win95BT"/>
          <w:i/>
          <w:iCs/>
          <w:sz w:val="20"/>
          <w:szCs w:val="20"/>
          <w:lang w:val="en-US"/>
        </w:rPr>
        <w:t>m</w:t>
      </w:r>
      <w:r w:rsidRPr="003D122D">
        <w:rPr>
          <w:rFonts w:ascii="Baskerville Win95BT"/>
          <w:i/>
          <w:iCs/>
          <w:sz w:val="20"/>
          <w:szCs w:val="20"/>
          <w:lang w:val="en-US"/>
        </w:rPr>
        <w:t>ə</w:t>
      </w:r>
      <w:r w:rsidRPr="003D122D">
        <w:rPr>
          <w:rFonts w:ascii="Baskerville Win95BT" w:hAnsi="Baskerville Win95BT"/>
          <w:i/>
          <w:iCs/>
          <w:sz w:val="20"/>
          <w:szCs w:val="20"/>
          <w:lang w:val="en-US"/>
        </w:rPr>
        <w:t>n</w:t>
      </w:r>
      <w:r w:rsidRPr="003D122D">
        <w:rPr>
          <w:rFonts w:ascii="Baskerville Win95BT" w:hAnsi="Baskerville Win95BT"/>
          <w:sz w:val="20"/>
          <w:szCs w:val="20"/>
          <w:lang w:val="en-US"/>
        </w:rPr>
        <w:t>) somebody (a child)’: 17:57bis, 19:37.</w:t>
      </w:r>
    </w:p>
    <w:p w:rsidR="001B195D" w:rsidRPr="003D122D" w:rsidRDefault="001B195D" w:rsidP="00530D1A">
      <w:pPr>
        <w:jc w:val="both"/>
        <w:rPr>
          <w:rFonts w:ascii="Baskerville Win95BT" w:hAnsi="Baskerville Win95BT"/>
          <w:sz w:val="20"/>
          <w:szCs w:val="20"/>
          <w:lang w:val="en-US"/>
        </w:rPr>
      </w:pPr>
      <w:r w:rsidRPr="003D122D">
        <w:rPr>
          <w:rFonts w:ascii="Baskerville Win95BT" w:hAnsi="Baskerville Win95BT"/>
          <w:sz w:val="20"/>
          <w:szCs w:val="20"/>
          <w:lang w:val="en-US"/>
        </w:rPr>
        <w:t>‘To be a relative of somebody (</w:t>
      </w:r>
      <w:r w:rsidRPr="003D122D">
        <w:rPr>
          <w:rFonts w:ascii="Baskerville Win95BT" w:hAnsi="Baskerville Win95BT"/>
          <w:i/>
          <w:iCs/>
          <w:sz w:val="20"/>
          <w:szCs w:val="20"/>
          <w:lang w:val="en-US"/>
        </w:rPr>
        <w:t>e</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2:23</w:t>
      </w:r>
      <w:r w:rsidRPr="003D122D">
        <w:rPr>
          <w:rFonts w:ascii="Baskerville Win95BT" w:hAnsi="Baskerville Win95BT"/>
          <w:iCs/>
          <w:sz w:val="20"/>
          <w:szCs w:val="20"/>
          <w:lang w:val="en-US"/>
        </w:rPr>
        <w:t>.</w:t>
      </w:r>
    </w:p>
    <w:p w:rsidR="001B195D" w:rsidRPr="003D122D" w:rsidRDefault="001B195D" w:rsidP="00744F2A">
      <w:pPr>
        <w:jc w:val="both"/>
        <w:rPr>
          <w:rFonts w:ascii="Baskerville Win95BT" w:hAnsi="Baskerville Win95BT"/>
          <w:sz w:val="20"/>
          <w:szCs w:val="20"/>
          <w:lang w:val="en-US"/>
        </w:rPr>
      </w:pPr>
      <w:r w:rsidRPr="003D122D">
        <w:rPr>
          <w:rFonts w:ascii="Baskerville Win95BT" w:hAnsi="Baskerville Win95BT"/>
          <w:i/>
          <w:iCs/>
          <w:sz w:val="20"/>
          <w:szCs w:val="20"/>
          <w:lang w:val="en-US"/>
        </w:rPr>
        <w:t>fá</w:t>
      </w:r>
      <w:r w:rsidRPr="003D122D">
        <w:rPr>
          <w:rFonts w:ascii="Basker-Semitic" w:hAnsi="Basker-Semitic"/>
          <w:i/>
          <w:iCs/>
          <w:sz w:val="20"/>
          <w:szCs w:val="20"/>
          <w:lang w:val="en-US"/>
        </w:rPr>
        <w:t>µ</w:t>
      </w:r>
      <w:r w:rsidRPr="003D122D">
        <w:rPr>
          <w:rFonts w:ascii="Baskerville Win95BT" w:hAnsi="Baskerville Win95BT"/>
          <w:i/>
          <w:iCs/>
          <w:sz w:val="20"/>
          <w:szCs w:val="20"/>
          <w:lang w:val="en-US"/>
        </w:rPr>
        <w:t>re tó</w:t>
      </w:r>
      <w:r w:rsidRPr="003D122D">
        <w:rPr>
          <w:rFonts w:ascii="Basker-Semitic" w:hAnsi="Basker-Semitic"/>
          <w:i/>
          <w:iCs/>
          <w:sz w:val="20"/>
          <w:szCs w:val="20"/>
          <w:lang w:val="en-US"/>
        </w:rPr>
        <w:t>!</w:t>
      </w:r>
      <w:r w:rsidRPr="003D122D">
        <w:rPr>
          <w:rFonts w:ascii="Baskerville Win95BT" w:hAnsi="Baskerville Win95BT"/>
          <w:i/>
          <w:iCs/>
          <w:sz w:val="20"/>
          <w:szCs w:val="20"/>
          <w:lang w:val="en-US"/>
        </w:rPr>
        <w:t>o k</w:t>
      </w:r>
      <w:r w:rsidRPr="003D122D">
        <w:rPr>
          <w:rFonts w:ascii="Basker-Semitic" w:hAnsi="Basker-Semitic"/>
          <w:i/>
          <w:iCs/>
          <w:sz w:val="20"/>
          <w:szCs w:val="20"/>
          <w:lang w:val="en-US"/>
        </w:rPr>
        <w:t>B</w:t>
      </w:r>
      <w:r w:rsidRPr="003D122D">
        <w:rPr>
          <w:rFonts w:ascii="Baskerville Win95BT" w:hAnsi="Baskerville Win95BT"/>
          <w:i/>
          <w:iCs/>
          <w:sz w:val="20"/>
          <w:szCs w:val="20"/>
          <w:lang w:val="en-US"/>
        </w:rPr>
        <w:t>n</w:t>
      </w:r>
      <w:r>
        <w:rPr>
          <w:rFonts w:ascii="Baskerville Win95BT" w:hAnsi="Baskerville Win95BT"/>
          <w:iCs/>
          <w:sz w:val="20"/>
          <w:szCs w:val="20"/>
          <w:lang w:val="en-US"/>
        </w:rPr>
        <w:t xml:space="preserve"> ‘all the extant ones’</w:t>
      </w:r>
      <w:r w:rsidRPr="003D122D">
        <w:rPr>
          <w:rFonts w:ascii="Baskerville Win95BT" w:hAnsi="Baskerville Win95BT"/>
          <w:sz w:val="20"/>
          <w:szCs w:val="20"/>
          <w:lang w:val="en-US"/>
        </w:rPr>
        <w:t xml:space="preserve"> </w:t>
      </w:r>
      <w:r w:rsidRPr="003D122D">
        <w:rPr>
          <w:rFonts w:ascii="Basker-Semitic" w:hAnsi="Basker-Semitic"/>
          <w:sz w:val="20"/>
          <w:szCs w:val="20"/>
          <w:lang w:val="en-US"/>
        </w:rPr>
        <w:t>š</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fá</w:t>
      </w:r>
      <w:r w:rsidRPr="003D122D">
        <w:rPr>
          <w:rFonts w:ascii="Basker-Semitic" w:hAnsi="Basker-Semitic"/>
          <w:i/>
          <w:iCs/>
          <w:sz w:val="20"/>
          <w:szCs w:val="20"/>
          <w:lang w:val="en-US"/>
        </w:rPr>
        <w:t>µ</w:t>
      </w:r>
      <w:r w:rsidRPr="003D122D">
        <w:rPr>
          <w:rFonts w:ascii="Baskerville Win95BT" w:hAnsi="Baskerville Win95BT"/>
          <w:i/>
          <w:iCs/>
          <w:sz w:val="20"/>
          <w:szCs w:val="20"/>
          <w:lang w:val="en-US"/>
        </w:rPr>
        <w:t>re</w:t>
      </w:r>
    </w:p>
    <w:p w:rsidR="001B195D" w:rsidRPr="003D122D" w:rsidRDefault="001B195D" w:rsidP="0068433C">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215</w:t>
      </w:r>
    </w:p>
    <w:p w:rsidR="001B195D" w:rsidRPr="003D122D" w:rsidRDefault="001B195D" w:rsidP="000F45D8">
      <w:pPr>
        <w:jc w:val="both"/>
        <w:rPr>
          <w:rFonts w:ascii="Baskerville Win95BT" w:hAnsi="Baskerville Win95BT" w:cs="Charis SIL"/>
          <w:i/>
          <w:lang w:val="en-US"/>
        </w:rPr>
      </w:pPr>
    </w:p>
    <w:p w:rsidR="001B195D" w:rsidRPr="003D122D" w:rsidRDefault="001B195D" w:rsidP="00DE305F">
      <w:pPr>
        <w:jc w:val="both"/>
        <w:rPr>
          <w:rFonts w:ascii="Arabic Typesetting" w:hAnsi="Arabic Typesetting"/>
          <w:i/>
          <w:sz w:val="40"/>
          <w:rtl/>
          <w:lang w:val="en-US"/>
        </w:rPr>
      </w:pPr>
      <w:r w:rsidRPr="003D122D">
        <w:rPr>
          <w:rFonts w:ascii="Baskerville Win95BT" w:hAnsi="Baskerville Win95BT" w:cs="Charis SIL"/>
          <w:b/>
          <w:bCs/>
          <w:i/>
          <w:lang w:val="en-US"/>
        </w:rPr>
        <w:t>k</w:t>
      </w:r>
      <w:r w:rsidRPr="003D122D">
        <w:rPr>
          <w:rFonts w:ascii="Basker-Semitic" w:hAnsi="Basker-Semitic" w:cs="Charis SIL"/>
          <w:b/>
          <w:bCs/>
          <w:i/>
          <w:lang w:val="en-US"/>
        </w:rPr>
        <w:t>6</w:t>
      </w:r>
      <w:r w:rsidRPr="003D122D">
        <w:rPr>
          <w:rFonts w:ascii="Baskerville Win95BT" w:hAnsi="Baskerville Win95BT" w:cs="Charis SIL"/>
          <w:b/>
          <w:bCs/>
          <w:i/>
          <w:lang w:val="en-US"/>
        </w:rPr>
        <w:t>yb</w:t>
      </w:r>
      <w:r w:rsidRPr="003D122D">
        <w:rPr>
          <w:rFonts w:ascii="Basker-Semitic" w:hAnsi="Basker-Semitic" w:cs="Charis SIL"/>
          <w:b/>
          <w:bCs/>
          <w:i/>
          <w:lang w:val="en-US"/>
        </w:rPr>
        <w:t>3</w:t>
      </w:r>
      <w:r w:rsidRPr="003D122D">
        <w:rPr>
          <w:rFonts w:ascii="Baskerville Win95BT" w:hAnsi="Baskerville Win95BT" w:cs="Charis SIL"/>
          <w:b/>
          <w:bCs/>
          <w:i/>
          <w:lang w:val="en-US"/>
        </w:rPr>
        <w:t>h</w:t>
      </w:r>
      <w:r w:rsidRPr="003D122D">
        <w:rPr>
          <w:rFonts w:ascii="Basker-Semitic" w:hAnsi="Basker-Semitic" w:cs="Charis SIL"/>
          <w:b/>
          <w:bCs/>
          <w:i/>
          <w:lang w:val="en-US"/>
        </w:rPr>
        <w:t>3</w:t>
      </w:r>
      <w:r w:rsidRPr="003D122D">
        <w:rPr>
          <w:rFonts w:ascii="Baskerville Win95BT" w:hAnsi="Baskerville Win95BT" w:cs="Charis SIL"/>
          <w:b/>
          <w:bCs/>
          <w:i/>
          <w:lang w:val="en-US"/>
        </w:rPr>
        <w:t>n</w:t>
      </w:r>
      <w:r w:rsidRPr="003D122D">
        <w:rPr>
          <w:rFonts w:ascii="Baskerville Win95BT" w:hAnsi="Baskerville Win95BT" w:cs="Charis SIL"/>
          <w:iCs/>
          <w:lang w:val="en-US"/>
        </w:rPr>
        <w:t xml:space="preserve"> f. (du. </w:t>
      </w:r>
      <w:r w:rsidRPr="003D122D">
        <w:rPr>
          <w:rFonts w:ascii="Baskerville Win95BT" w:hAnsi="Baskerville Win95BT" w:cs="Charis SIL"/>
          <w:i/>
          <w:iCs/>
          <w:lang w:val="en-US"/>
        </w:rPr>
        <w:t>k</w:t>
      </w:r>
      <w:r w:rsidRPr="003D122D">
        <w:rPr>
          <w:rFonts w:ascii="Basker-Semitic" w:hAnsi="Basker-Semitic" w:cs="Charis SIL"/>
          <w:i/>
          <w:iCs/>
          <w:lang w:val="en-US"/>
        </w:rPr>
        <w:t>5</w:t>
      </w:r>
      <w:r w:rsidRPr="003D122D">
        <w:rPr>
          <w:rFonts w:ascii="Baskerville Win95BT" w:hAnsi="Baskerville Win95BT" w:cs="Charis SIL"/>
          <w:i/>
          <w:iCs/>
          <w:lang w:val="en-US"/>
        </w:rPr>
        <w:t>ybíni</w:t>
      </w:r>
      <w:r w:rsidRPr="003D122D">
        <w:rPr>
          <w:rFonts w:ascii="Baskerville Win95BT" w:hAnsi="Baskerville Win95BT" w:cs="Charis SIL"/>
          <w:iCs/>
          <w:lang w:val="en-US"/>
        </w:rPr>
        <w:t xml:space="preserve">, pl. </w:t>
      </w:r>
      <w:r w:rsidRPr="003D122D">
        <w:rPr>
          <w:rFonts w:ascii="Baskerville Win95BT" w:hAnsi="Baskerville Win95BT" w:cs="Charis SIL"/>
          <w:i/>
          <w:iCs/>
          <w:lang w:val="en-US"/>
        </w:rPr>
        <w:t>k</w:t>
      </w:r>
      <w:r w:rsidRPr="003D122D">
        <w:rPr>
          <w:rFonts w:ascii="Basker-Semitic" w:hAnsi="Basker-Semitic" w:cs="Charis SIL"/>
          <w:i/>
          <w:iCs/>
          <w:lang w:val="en-US"/>
        </w:rPr>
        <w:t>5</w:t>
      </w:r>
      <w:r w:rsidRPr="003D122D">
        <w:rPr>
          <w:rFonts w:ascii="Baskerville Win95BT" w:hAnsi="Baskerville Win95BT" w:cs="Charis SIL"/>
          <w:i/>
          <w:iCs/>
          <w:lang w:val="en-US"/>
        </w:rPr>
        <w:t>yóbhin</w:t>
      </w:r>
      <w:r>
        <w:rPr>
          <w:rFonts w:ascii="Baskerville Win95BT" w:hAnsi="Baskerville Win95BT" w:cs="Charis SIL"/>
          <w:iCs/>
          <w:lang w:val="en-US"/>
        </w:rPr>
        <w:t xml:space="preserve"> or </w:t>
      </w:r>
      <w:r w:rsidRPr="0096464F">
        <w:rPr>
          <w:rFonts w:ascii="Baskerville Win95BT" w:hAnsi="Baskerville Win95BT" w:cs="Charis SIL"/>
          <w:bCs/>
          <w:i/>
          <w:lang w:val="en-US"/>
        </w:rPr>
        <w:t>k</w:t>
      </w:r>
      <w:r w:rsidRPr="0096464F">
        <w:rPr>
          <w:rFonts w:ascii="Basker-Semitic" w:hAnsi="Basker-Semitic" w:cs="Charis SIL"/>
          <w:bCs/>
          <w:i/>
          <w:lang w:val="en-US"/>
        </w:rPr>
        <w:t>6</w:t>
      </w:r>
      <w:r w:rsidRPr="0096464F">
        <w:rPr>
          <w:rFonts w:ascii="Baskerville Win95BT" w:hAnsi="Baskerville Win95BT" w:cs="Charis SIL"/>
          <w:bCs/>
          <w:i/>
          <w:lang w:val="en-US"/>
        </w:rPr>
        <w:t>yb</w:t>
      </w:r>
      <w:r w:rsidRPr="003D122D">
        <w:rPr>
          <w:rFonts w:ascii="Basker-Semitic" w:hAnsi="Basker-Semitic" w:cs="Charis SIL"/>
          <w:i/>
          <w:iCs/>
          <w:lang w:val="en-US"/>
        </w:rPr>
        <w:t>5</w:t>
      </w:r>
      <w:r w:rsidRPr="0096464F">
        <w:rPr>
          <w:rFonts w:ascii="Baskerville Win95BT" w:hAnsi="Baskerville Win95BT" w:cs="Charis SIL"/>
          <w:bCs/>
          <w:i/>
          <w:lang w:val="en-US"/>
        </w:rPr>
        <w:t>h</w:t>
      </w:r>
      <w:r w:rsidRPr="003D122D">
        <w:rPr>
          <w:rFonts w:ascii="Basker-Semitic" w:hAnsi="Basker-Semitic" w:cs="Charis SIL"/>
          <w:i/>
          <w:iCs/>
          <w:lang w:val="en-US"/>
        </w:rPr>
        <w:t>5</w:t>
      </w:r>
      <w:r w:rsidRPr="0096464F">
        <w:rPr>
          <w:rFonts w:ascii="Baskerville Win95BT" w:hAnsi="Baskerville Win95BT" w:cs="Charis SIL"/>
          <w:bCs/>
          <w:i/>
          <w:lang w:val="en-US"/>
        </w:rPr>
        <w:t>n</w:t>
      </w:r>
      <w:r w:rsidRPr="003D122D">
        <w:rPr>
          <w:rFonts w:ascii="Baskerville Win95BT" w:hAnsi="Baskerville Win95BT" w:cs="Charis SIL"/>
          <w:iCs/>
          <w:lang w:val="en-US"/>
        </w:rPr>
        <w:t xml:space="preserve">) ‘jug’ </w:t>
      </w:r>
      <w:r w:rsidRPr="003D122D">
        <w:rPr>
          <w:rFonts w:ascii="Arabic Typesetting" w:hAnsi="Arabic Typesetting"/>
          <w:b/>
          <w:bCs/>
          <w:i/>
          <w:sz w:val="40"/>
          <w:rtl/>
          <w:lang w:val="en-US"/>
        </w:rPr>
        <w:t xml:space="preserve">كَيْبٞهٞن   </w:t>
      </w:r>
      <w:r w:rsidRPr="003D122D">
        <w:rPr>
          <w:rFonts w:ascii="Arabic Typesetting" w:hAnsi="Arabic Typesetting"/>
          <w:i/>
          <w:sz w:val="40"/>
          <w:rtl/>
          <w:lang w:val="en-US"/>
        </w:rPr>
        <w:t>جرّة</w:t>
      </w:r>
    </w:p>
    <w:p w:rsidR="001B195D" w:rsidRPr="003D122D" w:rsidRDefault="001B195D" w:rsidP="00480F19">
      <w:pPr>
        <w:jc w:val="both"/>
        <w:rPr>
          <w:rFonts w:ascii="Arabic Typesetting" w:hAnsi="Arabic Typesetting"/>
          <w:i/>
          <w:sz w:val="40"/>
          <w:lang w:val="en-US"/>
        </w:rPr>
      </w:pPr>
      <w:r w:rsidRPr="003D122D">
        <w:rPr>
          <w:rFonts w:ascii="Baskerville Win95BT" w:hAnsi="Baskerville Win95BT"/>
          <w:lang w:val="en-US"/>
        </w:rPr>
        <w:t>sg. 2:</w:t>
      </w:r>
      <w:r>
        <w:rPr>
          <w:rFonts w:ascii="Baskerville Win95BT" w:hAnsi="Baskerville Win95BT"/>
          <w:lang w:val="en-US"/>
        </w:rPr>
        <w:t>16.</w:t>
      </w:r>
      <w:r w:rsidRPr="003D122D">
        <w:rPr>
          <w:rFonts w:ascii="Baskerville Win95BT" w:hAnsi="Baskerville Win95BT"/>
          <w:lang w:val="en-US"/>
        </w:rPr>
        <w:t>25.29.33.54</w:t>
      </w:r>
    </w:p>
    <w:p w:rsidR="001B195D" w:rsidRDefault="001B195D" w:rsidP="0068433C">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215</w:t>
      </w:r>
    </w:p>
    <w:p w:rsidR="001B195D" w:rsidRPr="003D122D" w:rsidRDefault="001B195D" w:rsidP="0068433C">
      <w:pPr>
        <w:jc w:val="both"/>
        <w:rPr>
          <w:rFonts w:ascii="Baskerville Win95BT" w:hAnsi="Baskerville Win95BT"/>
          <w:bCs/>
          <w:sz w:val="20"/>
          <w:szCs w:val="20"/>
          <w:lang w:val="en-US"/>
        </w:rPr>
      </w:pPr>
      <w:r>
        <w:rPr>
          <w:rFonts w:cs="Times New Roman"/>
          <w:sz w:val="20"/>
          <w:szCs w:val="20"/>
          <w:lang w:val="en-US"/>
        </w:rPr>
        <w:t>■</w:t>
      </w:r>
      <w:r>
        <w:rPr>
          <w:rFonts w:ascii="Baskerville Win95BT" w:hAnsi="Baskerville Win95BT"/>
          <w:sz w:val="20"/>
          <w:szCs w:val="20"/>
          <w:lang w:val="en-US"/>
        </w:rPr>
        <w:t xml:space="preserve"> </w:t>
      </w:r>
      <w:r>
        <w:rPr>
          <w:rFonts w:ascii="Baskerville Win95BT" w:hAnsi="Baskerville Win95BT"/>
          <w:b/>
          <w:sz w:val="20"/>
          <w:szCs w:val="20"/>
          <w:lang w:val="en-US"/>
        </w:rPr>
        <w:t>3a</w:t>
      </w:r>
    </w:p>
    <w:p w:rsidR="001B195D" w:rsidRPr="003D122D" w:rsidRDefault="001B195D" w:rsidP="009A45BA">
      <w:pPr>
        <w:tabs>
          <w:tab w:val="left" w:pos="4785"/>
        </w:tabs>
        <w:jc w:val="center"/>
        <w:rPr>
          <w:rFonts w:ascii="Arabic Typesetting" w:hAnsi="Arabic Typesetting"/>
          <w:sz w:val="40"/>
          <w:lang w:val="en-US"/>
        </w:rPr>
      </w:pPr>
      <w:r w:rsidRPr="003D122D">
        <w:rPr>
          <w:rFonts w:ascii="Basker-Semitic" w:hAnsi="Basker-Semitic"/>
          <w:b/>
          <w:bCs/>
          <w:sz w:val="72"/>
          <w:szCs w:val="72"/>
          <w:lang w:val="en-US"/>
        </w:rPr>
        <w:t>Õ</w:t>
      </w:r>
    </w:p>
    <w:p w:rsidR="001B195D" w:rsidRDefault="001B195D" w:rsidP="00262382">
      <w:pPr>
        <w:jc w:val="both"/>
        <w:rPr>
          <w:rFonts w:ascii="Basker-Semitic" w:hAnsi="Basker-Semitic" w:cs="Charis SIL"/>
          <w:bCs/>
          <w:i/>
          <w:iCs/>
          <w:sz w:val="20"/>
          <w:szCs w:val="20"/>
          <w:lang w:val="en-US"/>
        </w:rPr>
      </w:pPr>
      <w:r w:rsidRPr="00E97765">
        <w:rPr>
          <w:rFonts w:ascii="Basker-Semitic" w:hAnsi="Basker-Semitic" w:cs="Charis SIL"/>
          <w:bCs/>
          <w:i/>
          <w:iCs/>
          <w:sz w:val="20"/>
          <w:szCs w:val="20"/>
          <w:lang w:val="en-US"/>
        </w:rPr>
        <w:t>£</w:t>
      </w:r>
      <w:r w:rsidRPr="00E97765">
        <w:rPr>
          <w:rFonts w:ascii="Baskerville Win95BT" w:hAnsi="Baskerville Win95BT" w:cs="Charis SIL"/>
          <w:bCs/>
          <w:i/>
          <w:iCs/>
          <w:sz w:val="20"/>
          <w:szCs w:val="20"/>
          <w:lang w:val="en-US"/>
        </w:rPr>
        <w:t>a</w:t>
      </w:r>
      <w:r w:rsidRPr="00E97765">
        <w:rPr>
          <w:rFonts w:ascii="Basker-Semitic" w:hAnsi="Basker-Semitic" w:cs="Charis SIL"/>
          <w:bCs/>
          <w:i/>
          <w:iCs/>
          <w:sz w:val="20"/>
          <w:szCs w:val="20"/>
          <w:lang w:val="en-US"/>
        </w:rPr>
        <w:t xml:space="preserve">" </w:t>
      </w:r>
      <w:r w:rsidRPr="00E97765">
        <w:rPr>
          <w:rFonts w:ascii="Baskerville Win95BT" w:hAnsi="Baskerville Win95BT"/>
          <w:sz w:val="20"/>
          <w:szCs w:val="20"/>
          <w:lang w:val="en-US"/>
        </w:rPr>
        <w:t xml:space="preserve">‘to ask a riddle’ </w:t>
      </w:r>
      <w:r w:rsidRPr="00E97765">
        <w:rPr>
          <w:rFonts w:ascii="Basker-Semitic" w:hAnsi="Basker-Semitic"/>
          <w:sz w:val="20"/>
          <w:szCs w:val="20"/>
          <w:lang w:val="en-US"/>
        </w:rPr>
        <w:t>š</w:t>
      </w:r>
      <w:r>
        <w:rPr>
          <w:rFonts w:ascii="Baskerville Win95BT" w:hAnsi="Baskerville Win95BT"/>
          <w:sz w:val="20"/>
          <w:szCs w:val="20"/>
          <w:lang w:val="en-US"/>
        </w:rPr>
        <w:t xml:space="preserve"> </w:t>
      </w:r>
      <w:r w:rsidRPr="00E97765">
        <w:rPr>
          <w:rFonts w:ascii="Basker-Semitic" w:hAnsi="Basker-Semitic"/>
          <w:i/>
          <w:sz w:val="20"/>
          <w:szCs w:val="20"/>
          <w:lang w:val="en-US"/>
        </w:rPr>
        <w:t>!</w:t>
      </w:r>
      <w:r>
        <w:rPr>
          <w:rFonts w:ascii="Baskerville Win95BT" w:hAnsi="Baskerville Win95BT"/>
          <w:sz w:val="20"/>
          <w:szCs w:val="20"/>
          <w:lang w:val="en-US"/>
        </w:rPr>
        <w:t>-</w:t>
      </w:r>
      <w:r w:rsidRPr="00E97765">
        <w:rPr>
          <w:rFonts w:ascii="Basker-Semitic" w:hAnsi="Basker-Semitic" w:cs="Charis SIL"/>
          <w:bCs/>
          <w:i/>
          <w:iCs/>
          <w:sz w:val="20"/>
          <w:szCs w:val="20"/>
          <w:lang w:val="en-US"/>
        </w:rPr>
        <w:t>£</w:t>
      </w:r>
      <w:r>
        <w:rPr>
          <w:rFonts w:ascii="Baskerville Win95BT" w:hAnsi="Baskerville Win95BT"/>
          <w:sz w:val="20"/>
          <w:szCs w:val="20"/>
          <w:lang w:val="en-US"/>
        </w:rPr>
        <w:t>-</w:t>
      </w:r>
      <w:r w:rsidRPr="00E97765">
        <w:rPr>
          <w:rFonts w:ascii="Basker-Semitic" w:hAnsi="Basker-Semitic" w:cs="Charis SIL"/>
          <w:bCs/>
          <w:i/>
          <w:iCs/>
          <w:sz w:val="20"/>
          <w:szCs w:val="20"/>
          <w:lang w:val="en-US"/>
        </w:rPr>
        <w:t>"</w:t>
      </w:r>
    </w:p>
    <w:p w:rsidR="001B195D" w:rsidRPr="00E97765" w:rsidRDefault="001B195D" w:rsidP="00262382">
      <w:pPr>
        <w:jc w:val="both"/>
        <w:rPr>
          <w:rFonts w:ascii="Basker-Semitic" w:hAnsi="Basker-Semitic"/>
          <w:bCs/>
          <w:i/>
          <w:iCs/>
          <w:sz w:val="20"/>
          <w:szCs w:val="20"/>
          <w:lang w:val="en-US"/>
        </w:rPr>
      </w:pPr>
    </w:p>
    <w:p w:rsidR="001B195D" w:rsidRPr="003D122D" w:rsidRDefault="001B195D" w:rsidP="00E45F67">
      <w:pPr>
        <w:jc w:val="both"/>
        <w:rPr>
          <w:rFonts w:ascii="Arabic Typesetting" w:hAnsi="Arabic Typesetting"/>
          <w:sz w:val="40"/>
          <w:rtl/>
          <w:lang w:val="en-US"/>
        </w:rPr>
      </w:pPr>
      <w:r w:rsidRPr="003D122D">
        <w:rPr>
          <w:rFonts w:ascii="Basker-Semitic" w:hAnsi="Basker-Semitic"/>
          <w:b/>
          <w:bCs/>
          <w:i/>
          <w:iCs/>
          <w:lang w:val="en-US"/>
        </w:rPr>
        <w:t>£</w:t>
      </w:r>
      <w:r w:rsidRPr="003D122D">
        <w:rPr>
          <w:rFonts w:ascii="Baskerville Win95BT" w:hAnsi="Baskerville Win95BT"/>
          <w:b/>
          <w:bCs/>
          <w:i/>
          <w:iCs/>
          <w:lang w:val="en-US"/>
        </w:rPr>
        <w:t>ó</w:t>
      </w:r>
      <w:r w:rsidRPr="003D122D">
        <w:rPr>
          <w:rFonts w:ascii="Basker-Semitic" w:hAnsi="Basker-Semitic"/>
          <w:b/>
          <w:bCs/>
          <w:i/>
          <w:iCs/>
          <w:lang w:val="en-US"/>
        </w:rPr>
        <w:t>"</w:t>
      </w:r>
      <w:r w:rsidRPr="003D122D">
        <w:rPr>
          <w:rFonts w:ascii="Baskerville Win95BT" w:hAnsi="Baskerville Win95BT"/>
          <w:b/>
          <w:bCs/>
          <w:i/>
          <w:iCs/>
          <w:lang w:val="en-US"/>
        </w:rPr>
        <w:t>od</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ó</w:t>
      </w:r>
      <w:r w:rsidRPr="003D122D">
        <w:rPr>
          <w:rFonts w:ascii="Basker-Semitic" w:hAnsi="Basker-Semitic"/>
          <w:i/>
          <w:iCs/>
          <w:lang w:val="en-US"/>
        </w:rPr>
        <w:t>"</w:t>
      </w:r>
      <w:r w:rsidRPr="003D122D">
        <w:rPr>
          <w:rFonts w:ascii="Baskerville Win95BT" w:hAnsi="Baskerville Win95BT"/>
          <w:i/>
          <w:iCs/>
          <w:lang w:val="en-US"/>
        </w:rPr>
        <w:t>od</w:t>
      </w:r>
      <w:r w:rsidRPr="003D122D">
        <w:rPr>
          <w:rFonts w:ascii="Baskerville Win95BT" w:hAnsi="Baskerville Win95BT"/>
          <w:lang w:val="en-US"/>
        </w:rPr>
        <w:t>/</w:t>
      </w:r>
      <w:r w:rsidRPr="003D122D">
        <w:rPr>
          <w:rFonts w:ascii="Baskerville Win95BT" w:hAnsi="Baskerville Win95BT" w:cs="Charis SIL"/>
          <w:i/>
          <w:lang w:val="en-US"/>
        </w:rPr>
        <w:t>ľ</w:t>
      </w:r>
      <w:r w:rsidRPr="003D122D">
        <w:rPr>
          <w:rFonts w:ascii="Baskerville Win95BT" w:hAnsi="Baskerville Win95BT"/>
          <w:i/>
          <w:iCs/>
          <w:lang w:val="en-US"/>
        </w:rPr>
        <w:t>i</w:t>
      </w:r>
      <w:r w:rsidRPr="003D122D">
        <w:rPr>
          <w:rFonts w:ascii="Basker-Semitic" w:hAnsi="Basker-Semitic"/>
          <w:i/>
          <w:iCs/>
          <w:lang w:val="en-US"/>
        </w:rPr>
        <w:t>£"</w:t>
      </w:r>
      <w:r w:rsidRPr="003D122D">
        <w:rPr>
          <w:rFonts w:ascii="Baskerville Win95BT" w:hAnsi="Baskerville Win95BT"/>
          <w:i/>
          <w:iCs/>
          <w:lang w:val="en-US"/>
        </w:rPr>
        <w:t>ád</w:t>
      </w:r>
      <w:r w:rsidRPr="003D122D">
        <w:rPr>
          <w:rFonts w:ascii="Baskerville Win95BT" w:hAnsi="Baskerville Win95BT"/>
          <w:lang w:val="en-US"/>
        </w:rPr>
        <w:t xml:space="preserve">) ‘to come down’ </w:t>
      </w:r>
      <w:r w:rsidRPr="003D122D">
        <w:rPr>
          <w:rFonts w:ascii="Arabic Typesetting" w:hAnsi="Arabic Typesetting"/>
          <w:b/>
          <w:bCs/>
          <w:sz w:val="40"/>
          <w:rtl/>
          <w:lang w:val="en-US"/>
        </w:rPr>
        <w:t xml:space="preserve">قُاعُد   </w:t>
      </w:r>
      <w:r w:rsidRPr="003D122D">
        <w:rPr>
          <w:rFonts w:ascii="Arabic Typesetting" w:hAnsi="Arabic Typesetting"/>
          <w:sz w:val="40"/>
          <w:rtl/>
          <w:lang w:val="en-US"/>
        </w:rPr>
        <w:t>نزل</w:t>
      </w:r>
    </w:p>
    <w:p w:rsidR="001B195D" w:rsidRPr="003D122D" w:rsidRDefault="001B195D" w:rsidP="006841DF">
      <w:pPr>
        <w:jc w:val="both"/>
        <w:rPr>
          <w:rFonts w:ascii="Baskerville Win95BT" w:hAnsi="Baskerville Win95BT"/>
          <w:lang w:val="en-US"/>
        </w:rPr>
      </w:pPr>
      <w:r w:rsidRPr="003D122D">
        <w:rPr>
          <w:rFonts w:ascii="Baskerville Win95BT" w:hAnsi="Baskerville Win95BT"/>
          <w:lang w:val="en-US"/>
        </w:rPr>
        <w:t xml:space="preserve">Pf. 3 sg. m. </w:t>
      </w:r>
      <w:r w:rsidRPr="003D122D">
        <w:rPr>
          <w:rFonts w:ascii="Basker-Semitic" w:hAnsi="Basker-Semitic"/>
          <w:bCs/>
          <w:i/>
          <w:iCs/>
          <w:lang w:val="en-US"/>
        </w:rPr>
        <w:t>£</w:t>
      </w:r>
      <w:r w:rsidRPr="003D122D">
        <w:rPr>
          <w:rFonts w:ascii="Baskerville Win95BT" w:hAnsi="Baskerville Win95BT"/>
          <w:bCs/>
          <w:i/>
          <w:iCs/>
          <w:lang w:val="en-US"/>
        </w:rPr>
        <w:t>ó</w:t>
      </w:r>
      <w:r w:rsidRPr="003D122D">
        <w:rPr>
          <w:rFonts w:ascii="Basker-Semitic" w:hAnsi="Basker-Semitic"/>
          <w:bCs/>
          <w:i/>
          <w:iCs/>
          <w:lang w:val="en-US"/>
        </w:rPr>
        <w:t>"</w:t>
      </w:r>
      <w:r w:rsidRPr="003D122D">
        <w:rPr>
          <w:rFonts w:ascii="Baskerville Win95BT" w:hAnsi="Baskerville Win95BT"/>
          <w:bCs/>
          <w:i/>
          <w:iCs/>
          <w:lang w:val="en-US"/>
        </w:rPr>
        <w:t>od</w:t>
      </w:r>
      <w:r w:rsidRPr="003D122D">
        <w:rPr>
          <w:rFonts w:ascii="Baskerville Win95BT" w:hAnsi="Baskerville Win95BT"/>
          <w:lang w:val="en-US"/>
        </w:rPr>
        <w:t xml:space="preserve"> (</w:t>
      </w:r>
      <w:r w:rsidRPr="003D122D">
        <w:rPr>
          <w:rFonts w:ascii="Baskerville Win95BT" w:hAnsi="Baskerville Win95BT"/>
          <w:i/>
          <w:lang w:val="en-US"/>
        </w:rPr>
        <w:t>30:2</w:t>
      </w:r>
      <w:r>
        <w:rPr>
          <w:rFonts w:ascii="Baskerville Win95BT" w:hAnsi="Baskerville Win95BT"/>
          <w:i/>
          <w:lang w:val="en-US"/>
        </w:rPr>
        <w:t>2</w:t>
      </w:r>
      <w:r w:rsidRPr="003D122D">
        <w:rPr>
          <w:rFonts w:ascii="Baskerville Win95BT" w:hAnsi="Baskerville Win95BT"/>
          <w:lang w:val="en-US"/>
        </w:rPr>
        <w:t xml:space="preserve">), f. </w:t>
      </w:r>
      <w:r w:rsidRPr="003D122D">
        <w:rPr>
          <w:rFonts w:ascii="Basker-Semitic" w:hAnsi="Basker-Semitic"/>
          <w:i/>
          <w:lang w:val="en-US"/>
        </w:rPr>
        <w:t>£</w:t>
      </w:r>
      <w:r w:rsidRPr="003D122D">
        <w:rPr>
          <w:rFonts w:ascii="Baskerville Win95BT" w:hAnsi="Baskerville Win95BT"/>
          <w:i/>
          <w:lang w:val="en-US"/>
        </w:rPr>
        <w:t>a</w:t>
      </w:r>
      <w:r w:rsidRPr="003D122D">
        <w:rPr>
          <w:rFonts w:ascii="Basker-Semitic" w:hAnsi="Basker-Semitic"/>
          <w:i/>
          <w:lang w:val="en-US"/>
        </w:rPr>
        <w:t>"</w:t>
      </w:r>
      <w:r w:rsidRPr="003D122D">
        <w:rPr>
          <w:rFonts w:ascii="Baskerville Win95BT" w:hAnsi="Baskerville Win95BT"/>
          <w:i/>
          <w:lang w:val="en-US"/>
        </w:rPr>
        <w:t xml:space="preserve">ádo </w:t>
      </w:r>
      <w:r w:rsidRPr="003D122D">
        <w:rPr>
          <w:rFonts w:ascii="Baskerville Win95BT" w:hAnsi="Baskerville Win95BT"/>
          <w:lang w:val="en-US"/>
        </w:rPr>
        <w:t xml:space="preserve">(20:2), 1 sg. </w:t>
      </w:r>
      <w:r w:rsidRPr="003D122D">
        <w:rPr>
          <w:rFonts w:ascii="Basker-Semitic" w:hAnsi="Basker-Semitic"/>
          <w:i/>
          <w:iCs/>
          <w:lang w:val="en-US"/>
        </w:rPr>
        <w:t>£</w:t>
      </w:r>
      <w:r w:rsidRPr="003D122D">
        <w:rPr>
          <w:rFonts w:ascii="Baskerville Win95BT" w:hAnsi="Baskerville Win95BT"/>
          <w:i/>
          <w:iCs/>
          <w:lang w:val="en-US"/>
        </w:rPr>
        <w:t>ó</w:t>
      </w:r>
      <w:r w:rsidRPr="003D122D">
        <w:rPr>
          <w:rFonts w:ascii="Basker-Semitic" w:hAnsi="Basker-Semitic"/>
          <w:i/>
          <w:iCs/>
          <w:lang w:val="en-US"/>
        </w:rPr>
        <w:t>"</w:t>
      </w:r>
      <w:r w:rsidRPr="003D122D">
        <w:rPr>
          <w:rFonts w:ascii="Baskerville Win95BT" w:hAnsi="Baskerville Win95BT"/>
          <w:i/>
          <w:iCs/>
          <w:lang w:val="en-US"/>
        </w:rPr>
        <w:t>odk</w:t>
      </w:r>
      <w:r w:rsidRPr="003D122D">
        <w:rPr>
          <w:rFonts w:ascii="Baskerville Win95BT" w:hAnsi="Baskerville Win95BT"/>
          <w:iCs/>
          <w:lang w:val="en-US"/>
        </w:rPr>
        <w:t xml:space="preserve"> (</w:t>
      </w:r>
      <w:r w:rsidRPr="003D122D">
        <w:rPr>
          <w:rFonts w:ascii="Baskerville Win95BT" w:hAnsi="Baskerville Win95BT"/>
          <w:i/>
          <w:iCs/>
          <w:lang w:val="en-US"/>
        </w:rPr>
        <w:t>20:2</w:t>
      </w:r>
      <w:r w:rsidRPr="003D122D">
        <w:rPr>
          <w:rFonts w:ascii="Baskerville Win95BT" w:hAnsi="Baskerville Win95BT"/>
          <w:iCs/>
          <w:lang w:val="en-US"/>
        </w:rPr>
        <w:t xml:space="preserve">, </w:t>
      </w:r>
      <w:r w:rsidRPr="003D122D">
        <w:rPr>
          <w:rFonts w:ascii="Baskerville Win95BT" w:hAnsi="Baskerville Win95BT"/>
          <w:i/>
          <w:iCs/>
          <w:lang w:val="en-US"/>
        </w:rPr>
        <w:t>24:12</w:t>
      </w:r>
      <w:r w:rsidRPr="003D122D">
        <w:rPr>
          <w:rFonts w:ascii="Baskerville Win95BT" w:hAnsi="Baskerville Win95BT"/>
          <w:iCs/>
          <w:lang w:val="en-US"/>
        </w:rPr>
        <w:t>)</w:t>
      </w:r>
    </w:p>
    <w:p w:rsidR="001B195D" w:rsidRPr="003D122D" w:rsidRDefault="001B195D" w:rsidP="006841DF">
      <w:pPr>
        <w:jc w:val="both"/>
        <w:rPr>
          <w:rFonts w:ascii="Baskerville Win95BT" w:hAnsi="Baskerville Win95BT"/>
          <w:i/>
          <w:iCs/>
          <w:lang w:val="en-US"/>
        </w:rPr>
      </w:pPr>
      <w:r w:rsidRPr="003D122D">
        <w:rPr>
          <w:rFonts w:ascii="Baskerville Win95BT" w:hAnsi="Baskerville Win95BT"/>
          <w:lang w:val="en-US"/>
        </w:rPr>
        <w:t xml:space="preserve">Impf. 3 sg. m.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ó</w:t>
      </w:r>
      <w:r w:rsidRPr="003D122D">
        <w:rPr>
          <w:rFonts w:ascii="Basker-Semitic" w:hAnsi="Basker-Semitic"/>
          <w:i/>
          <w:lang w:val="en-US"/>
        </w:rPr>
        <w:t>"</w:t>
      </w:r>
      <w:r w:rsidRPr="003D122D">
        <w:rPr>
          <w:rFonts w:ascii="Baskerville Win95BT" w:hAnsi="Baskerville Win95BT"/>
          <w:i/>
          <w:lang w:val="en-US"/>
        </w:rPr>
        <w:t xml:space="preserve">od </w:t>
      </w:r>
      <w:r w:rsidRPr="003D122D">
        <w:rPr>
          <w:rFonts w:ascii="Baskerville Win95BT" w:hAnsi="Baskerville Win95BT"/>
          <w:lang w:val="en-US"/>
        </w:rPr>
        <w:t xml:space="preserve">(23:5), pl.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é</w:t>
      </w:r>
      <w:r w:rsidRPr="003D122D">
        <w:rPr>
          <w:rFonts w:ascii="Basker-Semitic" w:hAnsi="Basker-Semitic"/>
          <w:i/>
          <w:iCs/>
          <w:lang w:val="en-US"/>
        </w:rPr>
        <w:t>"3</w:t>
      </w:r>
      <w:r w:rsidRPr="003D122D">
        <w:rPr>
          <w:rFonts w:ascii="Baskerville Win95BT" w:hAnsi="Baskerville Win95BT"/>
          <w:i/>
          <w:iCs/>
          <w:lang w:val="en-US"/>
        </w:rPr>
        <w:t>d</w:t>
      </w:r>
      <w:r w:rsidRPr="003D122D">
        <w:rPr>
          <w:rFonts w:ascii="Baskerville Win95BT" w:hAnsi="Baskerville Win95BT"/>
          <w:lang w:val="en-US"/>
        </w:rPr>
        <w:t xml:space="preserve"> (</w:t>
      </w:r>
      <w:r w:rsidRPr="003D122D">
        <w:rPr>
          <w:rFonts w:ascii="Baskerville Win95BT" w:hAnsi="Baskerville Win95BT"/>
          <w:i/>
          <w:lang w:val="en-US"/>
        </w:rPr>
        <w:t>2:38</w:t>
      </w:r>
      <w:r w:rsidRPr="003D122D">
        <w:rPr>
          <w:rFonts w:ascii="Baskerville Win95BT" w:hAnsi="Baskerville Win95BT"/>
          <w:iCs/>
          <w:lang w:val="en-US"/>
        </w:rPr>
        <w:t xml:space="preserve">, </w:t>
      </w:r>
      <w:r w:rsidRPr="003D122D">
        <w:rPr>
          <w:rFonts w:ascii="Baskerville Win95BT" w:hAnsi="Baskerville Win95BT"/>
          <w:i/>
          <w:lang w:val="en-US"/>
        </w:rPr>
        <w:t>16:12</w:t>
      </w:r>
      <w:r w:rsidRPr="003D122D">
        <w:rPr>
          <w:rFonts w:ascii="Baskerville Win95BT" w:hAnsi="Baskerville Win95BT"/>
          <w:lang w:val="en-US"/>
        </w:rPr>
        <w:t>)</w:t>
      </w:r>
    </w:p>
    <w:p w:rsidR="001B195D" w:rsidRPr="003D122D" w:rsidRDefault="001B195D" w:rsidP="00CE793B">
      <w:pPr>
        <w:jc w:val="both"/>
        <w:rPr>
          <w:rFonts w:ascii="Baskerville Win95BT" w:hAnsi="Baskerville Win95BT" w:cs="Charis SIL"/>
          <w:lang w:val="en-US"/>
        </w:rPr>
      </w:pPr>
      <w:r w:rsidRPr="003D122D">
        <w:rPr>
          <w:rFonts w:ascii="Baskerville Win95BT" w:hAnsi="Baskerville Win95BT"/>
          <w:lang w:val="en-US"/>
        </w:rPr>
        <w:t>Impv. 2 sg. m.</w:t>
      </w:r>
      <w:r w:rsidRPr="003D122D">
        <w:rPr>
          <w:rFonts w:ascii="Basker-Semitic" w:hAnsi="Basker-Semitic"/>
          <w:b/>
          <w:bCs/>
          <w:i/>
          <w:iCs/>
          <w:lang w:val="en-US"/>
        </w:rPr>
        <w:t xml:space="preserve"> </w:t>
      </w:r>
      <w:r w:rsidRPr="003D122D">
        <w:rPr>
          <w:rFonts w:ascii="Basker-Semitic" w:hAnsi="Basker-Semitic"/>
          <w:i/>
          <w:iCs/>
          <w:lang w:val="en-US"/>
        </w:rPr>
        <w:t>3£"</w:t>
      </w:r>
      <w:r w:rsidRPr="003D122D">
        <w:rPr>
          <w:rFonts w:ascii="Baskerville Win95BT" w:hAnsi="Baskerville Win95BT"/>
          <w:i/>
          <w:iCs/>
          <w:lang w:val="en-US"/>
        </w:rPr>
        <w:t>ád</w:t>
      </w:r>
      <w:r w:rsidRPr="003D122D">
        <w:rPr>
          <w:rFonts w:ascii="Baskerville Win95BT" w:hAnsi="Baskerville Win95BT" w:cs="Charis SIL"/>
          <w:i/>
          <w:iCs/>
          <w:lang w:val="en-US"/>
        </w:rPr>
        <w:t xml:space="preserve"> </w:t>
      </w:r>
      <w:r w:rsidRPr="003D122D">
        <w:rPr>
          <w:rFonts w:ascii="Baskerville Win95BT" w:hAnsi="Baskerville Win95BT" w:cs="Charis SIL"/>
          <w:lang w:val="en-US"/>
        </w:rPr>
        <w:t>(</w:t>
      </w:r>
      <w:r w:rsidRPr="003D122D">
        <w:rPr>
          <w:rFonts w:ascii="Baskerville Win95BT" w:hAnsi="Baskerville Win95BT" w:cs="Charis SIL"/>
          <w:i/>
          <w:iCs/>
          <w:lang w:val="en-US"/>
        </w:rPr>
        <w:t>8:25</w:t>
      </w:r>
      <w:r w:rsidRPr="003D122D">
        <w:rPr>
          <w:rFonts w:ascii="Baskerville Win95BT" w:hAnsi="Baskerville Win95BT" w:cs="Charis SIL"/>
          <w:lang w:val="en-US"/>
        </w:rPr>
        <w:t>)</w:t>
      </w:r>
    </w:p>
    <w:p w:rsidR="001B195D" w:rsidRPr="003D122D" w:rsidRDefault="001B195D" w:rsidP="00C17C29">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379</w:t>
      </w:r>
    </w:p>
    <w:p w:rsidR="001B195D" w:rsidRPr="003D122D" w:rsidRDefault="001B195D" w:rsidP="00915FA0">
      <w:pPr>
        <w:jc w:val="both"/>
        <w:rPr>
          <w:rFonts w:ascii="Basker-Semitic" w:hAnsi="Basker-Semitic"/>
          <w:b/>
          <w:i/>
          <w:iCs/>
          <w:lang w:val="en-US"/>
        </w:rPr>
      </w:pPr>
    </w:p>
    <w:p w:rsidR="001B195D" w:rsidRPr="003D122D" w:rsidRDefault="001B195D" w:rsidP="00B92DDD">
      <w:pPr>
        <w:jc w:val="both"/>
        <w:rPr>
          <w:rFonts w:ascii="Calibri" w:hAnsi="Calibri"/>
          <w:lang w:val="en-US"/>
        </w:rPr>
      </w:pPr>
      <w:r w:rsidRPr="003D122D">
        <w:rPr>
          <w:rFonts w:ascii="Basker-Semitic" w:hAnsi="Basker-Semitic"/>
          <w:b/>
          <w:i/>
          <w:iCs/>
          <w:lang w:val="en-US"/>
        </w:rPr>
        <w:t>£</w:t>
      </w:r>
      <w:r w:rsidRPr="003D122D">
        <w:rPr>
          <w:rFonts w:ascii="Baskerville Win95BT" w:hAnsi="Baskerville Win95BT"/>
          <w:b/>
          <w:i/>
          <w:iCs/>
          <w:lang w:val="en-US"/>
        </w:rPr>
        <w:t>ó</w:t>
      </w:r>
      <w:r w:rsidRPr="003D122D">
        <w:rPr>
          <w:rFonts w:ascii="Basker-Semitic" w:hAnsi="Basker-Semitic"/>
          <w:b/>
          <w:i/>
          <w:iCs/>
          <w:lang w:val="en-US"/>
        </w:rPr>
        <w:t>"</w:t>
      </w:r>
      <w:r w:rsidRPr="003D122D">
        <w:rPr>
          <w:rFonts w:ascii="Baskerville Win95BT" w:hAnsi="Baskerville Win95BT"/>
          <w:b/>
          <w:i/>
          <w:iCs/>
          <w:lang w:val="en-US"/>
        </w:rPr>
        <w:t>of</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ó</w:t>
      </w:r>
      <w:r w:rsidRPr="003D122D">
        <w:rPr>
          <w:rFonts w:ascii="Basker-Semitic" w:hAnsi="Basker-Semitic"/>
          <w:i/>
          <w:iCs/>
          <w:lang w:val="en-US"/>
        </w:rPr>
        <w:t>"</w:t>
      </w:r>
      <w:r w:rsidRPr="003D122D">
        <w:rPr>
          <w:rFonts w:ascii="Baskerville Win95BT" w:hAnsi="Baskerville Win95BT"/>
          <w:i/>
          <w:iCs/>
          <w:lang w:val="en-US"/>
        </w:rPr>
        <w:t>of</w:t>
      </w:r>
      <w:r w:rsidRPr="003D122D">
        <w:rPr>
          <w:rFonts w:ascii="Baskerville Win95BT" w:hAnsi="Baskerville Win95BT"/>
          <w:lang w:val="en-US"/>
        </w:rPr>
        <w:t>/</w:t>
      </w:r>
      <w:r w:rsidRPr="003D122D">
        <w:rPr>
          <w:rFonts w:ascii="Baskerville Win95BT" w:hAnsi="Baskerville Win95BT" w:cs="Charis SIL"/>
          <w:i/>
          <w:lang w:val="en-US"/>
        </w:rPr>
        <w:t>ľ</w:t>
      </w:r>
      <w:r w:rsidRPr="003D122D">
        <w:rPr>
          <w:rFonts w:ascii="Baskerville Win95BT" w:hAnsi="Baskerville Win95BT"/>
          <w:i/>
          <w:iCs/>
          <w:lang w:val="en-US"/>
        </w:rPr>
        <w:t>i</w:t>
      </w:r>
      <w:r w:rsidRPr="003D122D">
        <w:rPr>
          <w:rFonts w:ascii="Basker-Semitic" w:hAnsi="Basker-Semitic"/>
          <w:i/>
          <w:iCs/>
          <w:lang w:val="en-US"/>
        </w:rPr>
        <w:t>£"</w:t>
      </w:r>
      <w:r w:rsidRPr="003D122D">
        <w:rPr>
          <w:rFonts w:ascii="Baskerville Win95BT" w:hAnsi="Baskerville Win95BT"/>
          <w:i/>
          <w:iCs/>
          <w:lang w:val="en-US"/>
        </w:rPr>
        <w:t>áf</w:t>
      </w:r>
      <w:r w:rsidRPr="003D122D">
        <w:rPr>
          <w:rFonts w:ascii="Baskerville Win95BT" w:hAnsi="Baskerville Win95BT"/>
          <w:lang w:val="en-US"/>
        </w:rPr>
        <w:t xml:space="preserve">) ‘to spill, to overturn (transitive)’ </w:t>
      </w:r>
      <w:r w:rsidRPr="003D122D">
        <w:rPr>
          <w:rFonts w:ascii="Arabic Typesetting" w:hAnsi="Arabic Typesetting"/>
          <w:bCs/>
          <w:sz w:val="40"/>
          <w:rtl/>
          <w:lang w:val="en-US"/>
        </w:rPr>
        <w:t>قُاعُف</w:t>
      </w:r>
      <w:r w:rsidRPr="003D122D">
        <w:rPr>
          <w:rFonts w:ascii="Calibri" w:hAnsi="Calibri"/>
          <w:b/>
          <w:sz w:val="40"/>
          <w:rtl/>
          <w:lang w:val="en-US"/>
        </w:rPr>
        <w:t xml:space="preserve">   </w:t>
      </w:r>
      <w:r w:rsidRPr="003D122D">
        <w:rPr>
          <w:rFonts w:ascii="Arabic Typesetting" w:hAnsi="Arabic Typesetting"/>
          <w:sz w:val="40"/>
          <w:rtl/>
          <w:lang w:val="en-US"/>
        </w:rPr>
        <w:t>قلب</w:t>
      </w:r>
    </w:p>
    <w:p w:rsidR="001B195D" w:rsidRPr="003D122D" w:rsidRDefault="001B195D" w:rsidP="008C381A">
      <w:pPr>
        <w:jc w:val="both"/>
        <w:rPr>
          <w:rFonts w:ascii="Baskerville Win95BT" w:hAnsi="Baskerville Win95BT"/>
          <w:iCs/>
          <w:lang w:val="en-US"/>
        </w:rPr>
      </w:pPr>
      <w:r w:rsidRPr="003D122D">
        <w:rPr>
          <w:rFonts w:ascii="Baskerville Win95BT" w:hAnsi="Baskerville Win95BT" w:cs="Charis SIL"/>
          <w:lang w:val="en-US"/>
        </w:rPr>
        <w:t>Pf. 3 sg. m.</w:t>
      </w:r>
      <w:r w:rsidRPr="003D122D">
        <w:rPr>
          <w:rFonts w:ascii="Basker-Semitic" w:hAnsi="Basker-Semitic" w:cs="Charis SIL"/>
          <w:i/>
          <w:iCs/>
          <w:lang w:val="en-US"/>
        </w:rPr>
        <w:t xml:space="preserve"> £</w:t>
      </w:r>
      <w:r w:rsidRPr="003D122D">
        <w:rPr>
          <w:rFonts w:ascii="Baskerville Win95BT" w:hAnsi="Baskerville Win95BT" w:cs="Charis SIL"/>
          <w:i/>
          <w:iCs/>
          <w:lang w:val="en-US"/>
        </w:rPr>
        <w:t>ó</w:t>
      </w:r>
      <w:r w:rsidRPr="003D122D">
        <w:rPr>
          <w:rFonts w:ascii="Basker-Semitic" w:hAnsi="Basker-Semitic" w:cs="Charis SIL"/>
          <w:i/>
          <w:iCs/>
          <w:lang w:val="en-US"/>
        </w:rPr>
        <w:t>"</w:t>
      </w:r>
      <w:r w:rsidRPr="003D122D">
        <w:rPr>
          <w:rFonts w:ascii="Baskerville Win95BT" w:hAnsi="Baskerville Win95BT" w:cs="Charis SIL"/>
          <w:i/>
          <w:iCs/>
          <w:lang w:val="en-US"/>
        </w:rPr>
        <w:t>of</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6:38</w:t>
      </w:r>
      <w:r w:rsidRPr="003D122D">
        <w:rPr>
          <w:rFonts w:ascii="Baskerville Win95BT" w:hAnsi="Baskerville Win95BT" w:cs="Charis SIL"/>
          <w:iCs/>
          <w:lang w:val="en-US"/>
        </w:rPr>
        <w:t>), f.</w:t>
      </w:r>
      <w:r w:rsidRPr="003D122D">
        <w:rPr>
          <w:rFonts w:ascii="Baskerville Win95BT" w:hAnsi="Baskerville Win95BT" w:cs="Charis SIL"/>
          <w:i/>
          <w:iCs/>
          <w:lang w:val="en-US"/>
        </w:rPr>
        <w:t xml:space="preserve"> </w:t>
      </w:r>
      <w:r w:rsidRPr="003D122D">
        <w:rPr>
          <w:rFonts w:ascii="Basker-Semitic" w:hAnsi="Basker-Semitic" w:cs="Charis SIL"/>
          <w:i/>
          <w:iCs/>
          <w:lang w:val="en-US"/>
        </w:rPr>
        <w:t>£</w:t>
      </w:r>
      <w:r w:rsidRPr="003D122D">
        <w:rPr>
          <w:rFonts w:ascii="Baskerville Win95BT" w:hAnsi="Baskerville Win95BT" w:cs="Charis SIL"/>
          <w:i/>
          <w:iCs/>
          <w:lang w:val="en-US"/>
        </w:rPr>
        <w:t>a</w:t>
      </w:r>
      <w:r w:rsidRPr="003D122D">
        <w:rPr>
          <w:rFonts w:ascii="Basker-Semitic" w:hAnsi="Basker-Semitic" w:cs="Charis SIL"/>
          <w:i/>
          <w:iCs/>
          <w:lang w:val="en-US"/>
        </w:rPr>
        <w:t>"</w:t>
      </w:r>
      <w:r w:rsidRPr="003D122D">
        <w:rPr>
          <w:rFonts w:ascii="Baskerville Win95BT" w:hAnsi="Baskerville Win95BT" w:cs="Charis SIL"/>
          <w:i/>
          <w:iCs/>
          <w:lang w:val="en-US"/>
        </w:rPr>
        <w:t xml:space="preserve">áfo </w:t>
      </w:r>
      <w:r w:rsidRPr="003D122D">
        <w:rPr>
          <w:rFonts w:ascii="Baskerville Win95BT" w:hAnsi="Baskerville Win95BT" w:cs="Charis SIL"/>
          <w:iCs/>
          <w:lang w:val="en-US"/>
        </w:rPr>
        <w:t>(</w:t>
      </w:r>
      <w:r w:rsidRPr="003D122D">
        <w:rPr>
          <w:rFonts w:ascii="Baskerville Win95BT" w:hAnsi="Baskerville Win95BT" w:cs="Charis SIL"/>
          <w:i/>
          <w:iCs/>
          <w:lang w:val="en-US"/>
        </w:rPr>
        <w:t>22:63</w:t>
      </w:r>
      <w:r w:rsidRPr="003D122D">
        <w:rPr>
          <w:rFonts w:ascii="Baskerville Win95BT" w:hAnsi="Baskerville Win95BT" w:cs="Charis SIL"/>
          <w:iCs/>
          <w:lang w:val="en-US"/>
        </w:rPr>
        <w:t>), 3 sg. m. + suff. 3 sg. f.</w:t>
      </w:r>
      <w:r w:rsidRPr="003D122D">
        <w:rPr>
          <w:rFonts w:cs="Charis SIL"/>
          <w:lang w:val="en-US"/>
        </w:rPr>
        <w:t xml:space="preserve"> </w:t>
      </w:r>
      <w:r w:rsidRPr="003D122D">
        <w:rPr>
          <w:rFonts w:cs="Charis SIL"/>
          <w:i/>
          <w:lang w:val="en-US"/>
        </w:rPr>
        <w:t>ḳa</w:t>
      </w:r>
      <w:r w:rsidRPr="003D122D">
        <w:rPr>
          <w:rFonts w:ascii="Basker-Semitic" w:hAnsi="Basker-Semitic" w:cs="Charis SIL"/>
          <w:i/>
          <w:iCs/>
          <w:lang w:val="en-US"/>
        </w:rPr>
        <w:t>"</w:t>
      </w:r>
      <w:r w:rsidRPr="003D122D">
        <w:rPr>
          <w:rFonts w:ascii="Baskerville Win95BT" w:hAnsi="Baskerville Win95BT" w:cs="Charis SIL"/>
          <w:i/>
          <w:iCs/>
          <w:lang w:val="en-US"/>
        </w:rPr>
        <w:t>á</w:t>
      </w:r>
      <w:r w:rsidRPr="003D122D">
        <w:rPr>
          <w:rFonts w:ascii="Baskerville Win95BT" w:hAnsi="Baskerville Win95BT" w:cs="Charis SIL"/>
          <w:i/>
          <w:lang w:val="en-US"/>
        </w:rPr>
        <w:t>f</w:t>
      </w:r>
      <w:r w:rsidRPr="003D122D">
        <w:rPr>
          <w:rFonts w:ascii="Basker-Semitic" w:hAnsi="Basker-Semitic" w:cs="Charis SIL"/>
          <w:i/>
          <w:lang w:val="en-US"/>
        </w:rPr>
        <w:t>3</w:t>
      </w:r>
      <w:r w:rsidRPr="003D122D">
        <w:rPr>
          <w:rFonts w:ascii="Baskerville Win95BT" w:hAnsi="Baskerville Win95BT" w:cs="Charis SIL"/>
          <w:i/>
          <w:lang w:val="en-US"/>
        </w:rPr>
        <w:t>s</w:t>
      </w:r>
      <w:r w:rsidRPr="003D122D">
        <w:rPr>
          <w:rFonts w:ascii="Baskerville Win95BT" w:hAnsi="Baskerville Win95BT" w:cs="Charis SIL"/>
          <w:iCs/>
          <w:lang w:val="en-US"/>
        </w:rPr>
        <w:t xml:space="preserve"> (22:63)</w:t>
      </w:r>
    </w:p>
    <w:p w:rsidR="001B195D" w:rsidRPr="003D122D" w:rsidRDefault="001B195D" w:rsidP="00B92DDD">
      <w:pPr>
        <w:jc w:val="both"/>
        <w:rPr>
          <w:rFonts w:ascii="Arabic Typesetting" w:hAnsi="Arabic Typesetting"/>
          <w:sz w:val="40"/>
          <w:lang w:val="en-US"/>
        </w:rPr>
      </w:pPr>
      <w:r w:rsidRPr="003D122D">
        <w:rPr>
          <w:rFonts w:ascii="Baskerville Win95BT" w:hAnsi="Baskerville Win95BT" w:cs="Charis SIL"/>
          <w:b/>
          <w:bCs/>
          <w:lang w:val="en-US"/>
        </w:rPr>
        <w:t>VIII</w:t>
      </w:r>
      <w:r w:rsidRPr="003D122D">
        <w:rPr>
          <w:rFonts w:ascii="Baskerville Win95BT" w:hAnsi="Baskerville Win95BT" w:cs="Charis SIL"/>
          <w:lang w:val="en-US"/>
        </w:rPr>
        <w:t xml:space="preserve"> </w:t>
      </w:r>
      <w:r w:rsidRPr="003D122D">
        <w:rPr>
          <w:rFonts w:ascii="Basker-Semitic" w:hAnsi="Basker-Semitic" w:cs="Charis SIL"/>
          <w:b/>
          <w:bCs/>
          <w:i/>
          <w:iCs/>
          <w:lang w:val="en-US"/>
        </w:rPr>
        <w:t>£</w:t>
      </w:r>
      <w:r w:rsidRPr="003D122D">
        <w:rPr>
          <w:rFonts w:ascii="Baskerville Win95BT" w:hAnsi="Baskerville Win95BT" w:cs="Charis SIL"/>
          <w:b/>
          <w:bCs/>
          <w:i/>
          <w:iCs/>
          <w:lang w:val="en-US"/>
        </w:rPr>
        <w:t>atá</w:t>
      </w:r>
      <w:r w:rsidRPr="003D122D">
        <w:rPr>
          <w:rFonts w:ascii="Basker-Semitic" w:hAnsi="Basker-Semitic" w:cs="Charis SIL"/>
          <w:b/>
          <w:bCs/>
          <w:i/>
          <w:iCs/>
          <w:lang w:val="en-US"/>
        </w:rPr>
        <w:t>"</w:t>
      </w:r>
      <w:r w:rsidRPr="003D122D">
        <w:rPr>
          <w:rFonts w:ascii="Baskerville Win95BT" w:hAnsi="Baskerville Win95BT" w:cs="Charis SIL"/>
          <w:b/>
          <w:bCs/>
          <w:i/>
          <w:iCs/>
          <w:lang w:val="en-US"/>
        </w:rPr>
        <w:t>af</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tó</w:t>
      </w:r>
      <w:r w:rsidRPr="003D122D">
        <w:rPr>
          <w:rFonts w:ascii="Basker-Semitic" w:hAnsi="Basker-Semitic" w:cs="Charis SIL"/>
          <w:i/>
          <w:iCs/>
          <w:lang w:val="en-US"/>
        </w:rPr>
        <w:t>"</w:t>
      </w:r>
      <w:r w:rsidRPr="003D122D">
        <w:rPr>
          <w:rFonts w:ascii="Baskerville Win95BT" w:hAnsi="Baskerville Win95BT" w:cs="Charis SIL"/>
          <w:i/>
          <w:iCs/>
          <w:lang w:val="en-US"/>
        </w:rPr>
        <w:t>of</w:t>
      </w:r>
      <w:r w:rsidRPr="003D122D">
        <w:rPr>
          <w:rFonts w:ascii="Baskerville Win95BT" w:hAnsi="Baskerville Win95BT" w:cs="Charis SIL"/>
          <w:lang w:val="en-US"/>
        </w:rPr>
        <w:t>/</w:t>
      </w:r>
      <w:r w:rsidRPr="003D122D">
        <w:rPr>
          <w:rFonts w:ascii="Baskerville Win95BT" w:hAnsi="Baskerville Win95BT" w:cs="Charis SIL"/>
          <w:i/>
          <w:lang w:val="en-US"/>
        </w:rPr>
        <w:t>ľi</w:t>
      </w:r>
      <w:r w:rsidRPr="003D122D">
        <w:rPr>
          <w:rFonts w:ascii="Basker-Semitic" w:hAnsi="Basker-Semitic" w:cs="Charis SIL"/>
          <w:i/>
          <w:iCs/>
          <w:lang w:val="en-US"/>
        </w:rPr>
        <w:t>£</w:t>
      </w:r>
      <w:r w:rsidRPr="003D122D">
        <w:rPr>
          <w:rFonts w:ascii="Baskerville Win95BT" w:hAnsi="Baskerville Win95BT" w:cs="Charis SIL"/>
          <w:i/>
          <w:iCs/>
          <w:lang w:val="en-US"/>
        </w:rPr>
        <w:t>tá</w:t>
      </w:r>
      <w:r w:rsidRPr="003D122D">
        <w:rPr>
          <w:rFonts w:ascii="Basker-Semitic" w:hAnsi="Basker-Semitic" w:cs="Charis SIL"/>
          <w:i/>
          <w:iCs/>
          <w:lang w:val="en-US"/>
        </w:rPr>
        <w:t>"</w:t>
      </w:r>
      <w:r w:rsidRPr="003D122D">
        <w:rPr>
          <w:rFonts w:ascii="Baskerville Win95BT" w:hAnsi="Baskerville Win95BT" w:cs="Charis SIL"/>
          <w:i/>
          <w:iCs/>
          <w:lang w:val="en-US"/>
        </w:rPr>
        <w:t>af</w:t>
      </w:r>
      <w:r w:rsidRPr="003D122D">
        <w:rPr>
          <w:rFonts w:ascii="Baskerville Win95BT" w:hAnsi="Baskerville Win95BT" w:cs="Charis SIL"/>
          <w:lang w:val="en-US"/>
        </w:rPr>
        <w:t xml:space="preserve">) </w:t>
      </w:r>
      <w:r w:rsidRPr="003D122D">
        <w:rPr>
          <w:rFonts w:ascii="Baskerville Win95BT" w:hAnsi="Baskerville Win95BT"/>
          <w:iCs/>
          <w:lang w:val="en-US"/>
        </w:rPr>
        <w:t xml:space="preserve">‘to be spilled’ </w:t>
      </w:r>
      <w:r w:rsidRPr="003D122D">
        <w:rPr>
          <w:rFonts w:ascii="Arabic Typesetting" w:hAnsi="Arabic Typesetting"/>
          <w:sz w:val="40"/>
          <w:rtl/>
          <w:lang w:val="en-US"/>
        </w:rPr>
        <w:t xml:space="preserve">انقلب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قَتَاعَف</w:t>
      </w:r>
    </w:p>
    <w:p w:rsidR="001B195D" w:rsidRPr="003D122D" w:rsidRDefault="001B195D" w:rsidP="00FA775A">
      <w:pPr>
        <w:jc w:val="both"/>
        <w:rPr>
          <w:rFonts w:ascii="Baskerville Win95BT" w:hAnsi="Baskerville Win95BT" w:cs="Charis SIL"/>
          <w:iCs/>
          <w:lang w:val="en-US"/>
        </w:rPr>
      </w:pPr>
      <w:r w:rsidRPr="003D122D">
        <w:rPr>
          <w:rFonts w:ascii="Baskerville Win95BT" w:hAnsi="Baskerville Win95BT" w:cs="Charis SIL"/>
          <w:lang w:val="en-US"/>
        </w:rPr>
        <w:t xml:space="preserve">Pf. 3 sg. m. </w:t>
      </w:r>
      <w:r w:rsidRPr="003D122D">
        <w:rPr>
          <w:rFonts w:ascii="Basker-Semitic" w:hAnsi="Basker-Semitic" w:cs="Charis SIL"/>
          <w:i/>
          <w:iCs/>
          <w:lang w:val="en-US"/>
        </w:rPr>
        <w:t>£</w:t>
      </w:r>
      <w:r w:rsidRPr="003D122D">
        <w:rPr>
          <w:rFonts w:ascii="Baskerville Win95BT" w:hAnsi="Baskerville Win95BT" w:cs="Charis SIL"/>
          <w:i/>
          <w:iCs/>
          <w:lang w:val="en-US"/>
        </w:rPr>
        <w:t>atá</w:t>
      </w:r>
      <w:r w:rsidRPr="003D122D">
        <w:rPr>
          <w:rFonts w:ascii="Basker-Semitic" w:hAnsi="Basker-Semitic" w:cs="Charis SIL"/>
          <w:i/>
          <w:iCs/>
          <w:lang w:val="en-US"/>
        </w:rPr>
        <w:t>"</w:t>
      </w:r>
      <w:r w:rsidRPr="003D122D">
        <w:rPr>
          <w:rFonts w:ascii="Baskerville Win95BT" w:hAnsi="Baskerville Win95BT" w:cs="Charis SIL"/>
          <w:i/>
          <w:iCs/>
          <w:lang w:val="en-US"/>
        </w:rPr>
        <w:t>af</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22:63</w:t>
      </w:r>
      <w:r w:rsidRPr="003D122D">
        <w:rPr>
          <w:rFonts w:ascii="Baskerville Win95BT" w:hAnsi="Baskerville Win95BT" w:cs="Charis SIL"/>
          <w:iCs/>
          <w:lang w:val="en-US"/>
        </w:rPr>
        <w:t>)</w:t>
      </w:r>
    </w:p>
    <w:p w:rsidR="001B195D" w:rsidRPr="003D122D" w:rsidRDefault="001B195D" w:rsidP="00C17C29">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0F45D8">
      <w:pPr>
        <w:jc w:val="both"/>
        <w:rPr>
          <w:rFonts w:ascii="Baskerville Win95BT" w:hAnsi="Baskerville Win95BT"/>
          <w:i/>
          <w:iCs/>
          <w:lang w:val="en-US"/>
        </w:rPr>
      </w:pPr>
    </w:p>
    <w:p w:rsidR="001B195D" w:rsidRPr="003D122D" w:rsidRDefault="001B195D" w:rsidP="00C81A94">
      <w:pPr>
        <w:jc w:val="both"/>
        <w:rPr>
          <w:rFonts w:ascii="Arabic Typesetting" w:hAnsi="Arabic Typesetting"/>
          <w:bCs/>
          <w:sz w:val="40"/>
          <w:rtl/>
          <w:lang w:val="en-US"/>
        </w:rPr>
      </w:pPr>
      <w:r w:rsidRPr="003D122D">
        <w:rPr>
          <w:rFonts w:ascii="Basker-Semitic" w:hAnsi="Basker-Semitic"/>
          <w:b/>
          <w:bCs/>
          <w:i/>
          <w:lang w:val="en-US"/>
        </w:rPr>
        <w:t>£</w:t>
      </w:r>
      <w:r w:rsidRPr="003D122D">
        <w:rPr>
          <w:rFonts w:ascii="Baskerville Win95BT" w:hAnsi="Baskerville Win95BT"/>
          <w:b/>
          <w:bCs/>
          <w:i/>
          <w:lang w:val="en-US"/>
        </w:rPr>
        <w:t>á</w:t>
      </w:r>
      <w:r w:rsidRPr="003D122D">
        <w:rPr>
          <w:rFonts w:ascii="Basker-Semitic" w:hAnsi="Basker-Semitic"/>
          <w:b/>
          <w:bCs/>
          <w:i/>
          <w:lang w:val="en-US"/>
        </w:rPr>
        <w:t>"</w:t>
      </w:r>
      <w:r w:rsidRPr="003D122D">
        <w:rPr>
          <w:rFonts w:ascii="Baskerville Win95BT" w:hAnsi="Baskerville Win95BT"/>
          <w:b/>
          <w:bCs/>
          <w:i/>
          <w:lang w:val="en-US"/>
        </w:rPr>
        <w:t>ar</w:t>
      </w:r>
      <w:r w:rsidRPr="003D122D">
        <w:rPr>
          <w:rFonts w:ascii="Baskerville Win95BT" w:hAnsi="Baskerville Win95BT"/>
          <w:bCs/>
          <w:lang w:val="en-US"/>
        </w:rPr>
        <w:t xml:space="preserve"> </w:t>
      </w:r>
      <w:r w:rsidRPr="003D122D">
        <w:rPr>
          <w:rFonts w:ascii="Baskerville Win95BT" w:hAnsi="Baskerville Win95BT"/>
          <w:iCs/>
          <w:lang w:val="en-US"/>
        </w:rPr>
        <w:t>f.</w:t>
      </w:r>
      <w:r w:rsidRPr="003D122D">
        <w:rPr>
          <w:rFonts w:ascii="Baskerville Win95BT" w:hAnsi="Baskerville Win95BT"/>
          <w:bCs/>
          <w:lang w:val="en-US"/>
        </w:rPr>
        <w:t xml:space="preserve"> (du. </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ri</w:t>
      </w:r>
      <w:r w:rsidRPr="003D122D">
        <w:rPr>
          <w:rFonts w:ascii="Baskerville Win95BT" w:hAnsi="Baskerville Win95BT"/>
          <w:iCs/>
          <w:lang w:val="en-US"/>
        </w:rPr>
        <w:t xml:space="preserve">, pl. </w:t>
      </w:r>
      <w:r w:rsidRPr="003D122D">
        <w:rPr>
          <w:rFonts w:ascii="Basker-Semitic" w:hAnsi="Basker-Semitic"/>
          <w:i/>
          <w:lang w:val="en-US"/>
        </w:rPr>
        <w:t>£</w:t>
      </w:r>
      <w:r w:rsidRPr="003D122D">
        <w:rPr>
          <w:rFonts w:ascii="Baskerville Win95BT" w:hAnsi="Baskerville Win95BT"/>
          <w:i/>
          <w:lang w:val="en-US"/>
        </w:rPr>
        <w:t>á</w:t>
      </w:r>
      <w:r w:rsidRPr="003D122D">
        <w:rPr>
          <w:rFonts w:ascii="Basker-Semitic" w:hAnsi="Basker-Semitic"/>
          <w:i/>
          <w:lang w:val="en-US"/>
        </w:rPr>
        <w:t>"</w:t>
      </w:r>
      <w:r w:rsidRPr="003D122D">
        <w:rPr>
          <w:rFonts w:ascii="Baskerville Win95BT" w:hAnsi="Baskerville Win95BT"/>
          <w:i/>
          <w:lang w:val="en-US"/>
        </w:rPr>
        <w:t>y</w:t>
      </w:r>
      <w:r w:rsidRPr="003D122D">
        <w:rPr>
          <w:rFonts w:ascii="Basker-Semitic" w:hAnsi="Basker-Semitic"/>
          <w:i/>
          <w:lang w:val="en-US"/>
        </w:rPr>
        <w:t>3</w:t>
      </w:r>
      <w:r w:rsidRPr="003D122D">
        <w:rPr>
          <w:rFonts w:ascii="Baskerville Cyr Win95BT" w:hAnsi="Baskerville Cyr Win95BT"/>
          <w:i/>
          <w:lang w:val="en-US"/>
        </w:rPr>
        <w:t>h</w:t>
      </w:r>
      <w:r w:rsidRPr="003D122D">
        <w:rPr>
          <w:rFonts w:ascii="Basker-Semitic" w:hAnsi="Basker-Semitic"/>
          <w:i/>
          <w:lang w:val="en-US"/>
        </w:rPr>
        <w:t>5</w:t>
      </w:r>
      <w:r w:rsidRPr="003D122D">
        <w:rPr>
          <w:rFonts w:ascii="Baskerville Cyr Win95BT" w:hAnsi="Baskerville Cyr Win95BT"/>
          <w:i/>
          <w:lang w:val="en-US"/>
        </w:rPr>
        <w:t>r</w:t>
      </w:r>
      <w:r w:rsidRPr="003D122D">
        <w:rPr>
          <w:rFonts w:ascii="Baskerville Cyr Win95BT" w:hAnsi="Baskerville Cyr Win95BT"/>
          <w:lang w:val="en-US"/>
        </w:rPr>
        <w:t>)</w:t>
      </w:r>
      <w:r w:rsidRPr="003D122D">
        <w:rPr>
          <w:rFonts w:ascii="Baskerville Win95BT" w:hAnsi="Baskerville Win95BT"/>
          <w:iCs/>
          <w:lang w:val="en-US"/>
        </w:rPr>
        <w:t xml:space="preserve"> ‘house, living compound’ </w:t>
      </w:r>
      <w:r w:rsidRPr="003D122D">
        <w:rPr>
          <w:rFonts w:ascii="Arabic Typesetting" w:hAnsi="Arabic Typesetting"/>
          <w:b/>
          <w:sz w:val="40"/>
          <w:rtl/>
          <w:lang w:val="en-US"/>
        </w:rPr>
        <w:t xml:space="preserve">منزل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قَاعَر</w:t>
      </w:r>
    </w:p>
    <w:p w:rsidR="001B195D" w:rsidRPr="003D122D" w:rsidRDefault="001B195D" w:rsidP="007B3FAB">
      <w:pPr>
        <w:jc w:val="both"/>
        <w:rPr>
          <w:rFonts w:ascii="Arabic Typesetting" w:hAnsi="Arabic Typesetting"/>
          <w:bCs/>
          <w:iCs/>
          <w:sz w:val="40"/>
          <w:lang w:val="en-US"/>
        </w:rPr>
      </w:pPr>
      <w:r w:rsidRPr="003D122D">
        <w:rPr>
          <w:rFonts w:ascii="Baskerville Win95BT" w:hAnsi="Baskerville Win95BT" w:cs="Charis SIL"/>
          <w:iCs/>
          <w:lang w:val="en-US"/>
        </w:rPr>
        <w:t xml:space="preserve">sg. 1:38+, du. </w:t>
      </w:r>
      <w:r w:rsidRPr="003D122D">
        <w:rPr>
          <w:rFonts w:ascii="Baskerville Win95BT" w:hAnsi="Baskerville Win95BT" w:cs="Charis SIL"/>
          <w:i/>
          <w:iCs/>
          <w:lang w:val="en-US"/>
        </w:rPr>
        <w:t>2:23</w:t>
      </w:r>
      <w:r w:rsidRPr="003D122D">
        <w:rPr>
          <w:rFonts w:ascii="Baskerville Win95BT" w:hAnsi="Baskerville Win95BT" w:cs="Charis SIL"/>
          <w:iCs/>
          <w:lang w:val="en-US"/>
        </w:rPr>
        <w:t xml:space="preserve">, pl. </w:t>
      </w:r>
      <w:r w:rsidRPr="003D122D">
        <w:rPr>
          <w:rFonts w:ascii="Baskerville Win95BT" w:hAnsi="Baskerville Win95BT" w:cs="Charis SIL"/>
          <w:i/>
          <w:iCs/>
          <w:lang w:val="en-US"/>
        </w:rPr>
        <w:t>2:6</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12:10</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14:1</w:t>
      </w:r>
      <w:r w:rsidRPr="003D122D">
        <w:rPr>
          <w:rFonts w:ascii="Baskerville Win95BT" w:hAnsi="Baskerville Win95BT" w:cs="Charis SIL"/>
          <w:iCs/>
          <w:lang w:val="en-US"/>
        </w:rPr>
        <w:t xml:space="preserve">, 17:76, 25:34, </w:t>
      </w:r>
      <w:r w:rsidRPr="003D122D">
        <w:rPr>
          <w:rFonts w:ascii="Baskerville Win95BT" w:hAnsi="Baskerville Win95BT" w:cs="Charis SIL"/>
          <w:i/>
          <w:lang w:val="en-US"/>
        </w:rPr>
        <w:t>25:15.32</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31:14</w:t>
      </w:r>
    </w:p>
    <w:p w:rsidR="001B195D" w:rsidRPr="003D122D" w:rsidRDefault="001B195D" w:rsidP="00C17C29">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380</w:t>
      </w:r>
    </w:p>
    <w:p w:rsidR="001B195D" w:rsidRPr="003D122D" w:rsidRDefault="001B195D" w:rsidP="000F45D8">
      <w:pPr>
        <w:jc w:val="both"/>
        <w:rPr>
          <w:rFonts w:ascii="Baskerville Win95BT" w:hAnsi="Baskerville Win95BT"/>
          <w:bCs/>
          <w:lang w:val="en-US"/>
        </w:rPr>
      </w:pPr>
    </w:p>
    <w:p w:rsidR="001B195D" w:rsidRPr="003D122D" w:rsidRDefault="001B195D" w:rsidP="00577538">
      <w:pPr>
        <w:jc w:val="both"/>
        <w:rPr>
          <w:rFonts w:ascii="Baskerville Win95BT" w:hAnsi="Baskerville Win95BT" w:cs="Charis SIL"/>
          <w:iCs/>
          <w:lang w:val="en-US"/>
        </w:rPr>
      </w:pPr>
      <w:r w:rsidRPr="003D122D">
        <w:rPr>
          <w:rFonts w:ascii="Basker-Semitic" w:hAnsi="Basker-Semitic" w:cs="Charis SIL"/>
          <w:b/>
          <w:bCs/>
          <w:i/>
          <w:lang w:val="en-US"/>
        </w:rPr>
        <w:t>£</w:t>
      </w:r>
      <w:r w:rsidRPr="003D122D">
        <w:rPr>
          <w:rFonts w:ascii="Baskerville Win95BT" w:hAnsi="Baskerville Win95BT" w:cs="Charis SIL"/>
          <w:b/>
          <w:bCs/>
          <w:i/>
          <w:lang w:val="en-US"/>
        </w:rPr>
        <w:t>é</w:t>
      </w:r>
      <w:r w:rsidRPr="003D122D">
        <w:rPr>
          <w:rFonts w:ascii="Basker-Semitic" w:hAnsi="Basker-Semitic" w:cs="Charis SIL"/>
          <w:b/>
          <w:bCs/>
          <w:i/>
          <w:lang w:val="en-US"/>
        </w:rPr>
        <w:t>"</w:t>
      </w:r>
      <w:r w:rsidRPr="003D122D">
        <w:rPr>
          <w:rFonts w:ascii="Baskerville Win95BT" w:hAnsi="Baskerville Win95BT" w:cs="Charis SIL"/>
          <w:b/>
          <w:bCs/>
          <w:i/>
          <w:lang w:val="en-US"/>
        </w:rPr>
        <w:t>e</w:t>
      </w:r>
      <w:r w:rsidRPr="003D122D">
        <w:rPr>
          <w:rFonts w:ascii="Basker-Semitic" w:hAnsi="Basker-Semitic" w:cs="Charis SIL"/>
          <w:i/>
          <w:lang w:val="en-US"/>
        </w:rPr>
        <w:t xml:space="preserve"> </w:t>
      </w:r>
      <w:r w:rsidRPr="003D122D">
        <w:rPr>
          <w:rFonts w:ascii="Baskerville Win95BT" w:hAnsi="Baskerville Win95BT" w:cs="Charis SIL"/>
          <w:iCs/>
          <w:lang w:val="en-US"/>
        </w:rPr>
        <w:t>(</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á</w:t>
      </w:r>
      <w:r w:rsidRPr="003D122D">
        <w:rPr>
          <w:rFonts w:ascii="Basker-Semitic" w:hAnsi="Basker-Semitic" w:cs="Charis SIL"/>
          <w:i/>
          <w:iCs/>
          <w:lang w:val="en-US"/>
        </w:rPr>
        <w:t>"</w:t>
      </w:r>
      <w:r w:rsidRPr="003D122D">
        <w:rPr>
          <w:rFonts w:ascii="Baskerville Win95BT" w:hAnsi="Baskerville Win95BT" w:cs="Charis SIL"/>
          <w:i/>
          <w:iCs/>
          <w:lang w:val="en-US"/>
        </w:rPr>
        <w:t>a</w:t>
      </w:r>
      <w:r w:rsidRPr="003D122D">
        <w:rPr>
          <w:rFonts w:ascii="Baskerville Win95BT" w:hAnsi="Baskerville Win95BT" w:cs="Charis SIL"/>
          <w:iCs/>
          <w:lang w:val="en-US"/>
        </w:rPr>
        <w:t>/</w:t>
      </w:r>
      <w:r w:rsidRPr="003D122D">
        <w:rPr>
          <w:rFonts w:ascii="Baskerville Win95BT" w:hAnsi="Baskerville Win95BT" w:cs="Charis SIL"/>
          <w:i/>
          <w:lang w:val="en-US"/>
        </w:rPr>
        <w:t>ľi</w:t>
      </w:r>
      <w:r w:rsidRPr="003D122D">
        <w:rPr>
          <w:rFonts w:ascii="Basker-Semitic" w:hAnsi="Basker-Semitic" w:cs="Charis SIL"/>
          <w:i/>
          <w:lang w:val="en-US"/>
        </w:rPr>
        <w:t>£"</w:t>
      </w:r>
      <w:r w:rsidRPr="003D122D">
        <w:rPr>
          <w:rFonts w:ascii="Baskerville Win95BT" w:hAnsi="Baskerville Win95BT" w:cs="Charis SIL"/>
          <w:i/>
          <w:lang w:val="en-US"/>
        </w:rPr>
        <w:t>á</w:t>
      </w:r>
      <w:r w:rsidRPr="003D122D">
        <w:rPr>
          <w:rFonts w:ascii="Baskerville Win95BT" w:hAnsi="Baskerville Win95BT" w:cs="Charis SIL"/>
          <w:iCs/>
          <w:lang w:val="en-US"/>
        </w:rPr>
        <w:t xml:space="preserve">) ‘to open’ </w:t>
      </w:r>
      <w:r w:rsidRPr="003D122D">
        <w:rPr>
          <w:rFonts w:ascii="Arabic Typesetting" w:hAnsi="Arabic Typesetting"/>
          <w:b/>
          <w:bCs/>
          <w:sz w:val="40"/>
          <w:rtl/>
          <w:lang w:val="en-US"/>
        </w:rPr>
        <w:t xml:space="preserve">قٞاعٞى   </w:t>
      </w:r>
      <w:r w:rsidRPr="003D122D">
        <w:rPr>
          <w:rFonts w:ascii="Arabic Typesetting" w:hAnsi="Arabic Typesetting"/>
          <w:sz w:val="40"/>
          <w:rtl/>
          <w:lang w:val="en-US"/>
        </w:rPr>
        <w:t>فتح</w:t>
      </w:r>
    </w:p>
    <w:p w:rsidR="001B195D" w:rsidRPr="003D122D" w:rsidRDefault="001B195D" w:rsidP="00C17C29">
      <w:pPr>
        <w:tabs>
          <w:tab w:val="left" w:pos="4785"/>
        </w:tabs>
        <w:jc w:val="both"/>
        <w:rPr>
          <w:rFonts w:ascii="Charis SIL" w:hAnsi="Charis SIL" w:cs="Charis SIL"/>
          <w:lang w:val="en-US"/>
        </w:rPr>
      </w:pPr>
      <w:r w:rsidRPr="003D122D">
        <w:rPr>
          <w:rFonts w:ascii="Baskerville Win95BT" w:hAnsi="Baskerville Win95BT" w:cs="Charis SIL"/>
          <w:iCs/>
          <w:lang w:val="en-US"/>
        </w:rPr>
        <w:t xml:space="preserve">Pf. 3 sg. m. </w:t>
      </w:r>
      <w:r w:rsidRPr="003D122D">
        <w:rPr>
          <w:rFonts w:ascii="Basker-Semitic" w:hAnsi="Basker-Semitic"/>
          <w:i/>
          <w:iCs/>
          <w:lang w:val="en-US"/>
        </w:rPr>
        <w:t>£</w:t>
      </w:r>
      <w:r w:rsidRPr="003D122D">
        <w:rPr>
          <w:rFonts w:ascii="Baskerville Win95BT" w:hAnsi="Baskerville Win95BT"/>
          <w:i/>
          <w:iCs/>
          <w:lang w:val="en-US"/>
        </w:rPr>
        <w:t>é</w:t>
      </w:r>
      <w:r w:rsidRPr="003D122D">
        <w:rPr>
          <w:rFonts w:ascii="Basker-Semitic" w:hAnsi="Basker-Semitic"/>
          <w:i/>
          <w:iCs/>
          <w:lang w:val="en-US"/>
        </w:rPr>
        <w:t>"</w:t>
      </w:r>
      <w:r w:rsidRPr="003D122D">
        <w:rPr>
          <w:rFonts w:ascii="Baskerville Win95BT" w:hAnsi="Baskerville Win95BT"/>
          <w:i/>
          <w:iCs/>
          <w:lang w:val="en-US"/>
        </w:rPr>
        <w:t xml:space="preserve">e </w:t>
      </w:r>
      <w:r w:rsidRPr="003D122D">
        <w:rPr>
          <w:rFonts w:ascii="Baskerville Win95BT" w:hAnsi="Baskerville Win95BT"/>
          <w:iCs/>
          <w:lang w:val="en-US"/>
        </w:rPr>
        <w:t xml:space="preserve">(6:29, </w:t>
      </w:r>
      <w:r w:rsidRPr="003D122D">
        <w:rPr>
          <w:rFonts w:ascii="Baskerville Win95BT" w:hAnsi="Baskerville Win95BT"/>
          <w:i/>
          <w:iCs/>
          <w:lang w:val="en-US"/>
        </w:rPr>
        <w:t>18:36</w:t>
      </w:r>
      <w:r w:rsidRPr="003D122D">
        <w:rPr>
          <w:rFonts w:ascii="Baskerville Win95BT" w:hAnsi="Baskerville Win95BT"/>
          <w:iCs/>
          <w:lang w:val="en-US"/>
        </w:rPr>
        <w:t>), 1 sg.</w:t>
      </w:r>
      <w:r w:rsidRPr="003D122D">
        <w:rPr>
          <w:rFonts w:ascii="Baskerville Win95BT" w:hAnsi="Baskerville Win95BT"/>
          <w:i/>
          <w:iCs/>
          <w:lang w:val="en-US"/>
        </w:rPr>
        <w:t xml:space="preserve"> </w:t>
      </w:r>
      <w:r w:rsidRPr="003D122D">
        <w:rPr>
          <w:rFonts w:ascii="Basker-Semitic" w:hAnsi="Basker-Semitic"/>
          <w:i/>
          <w:lang w:val="en-US"/>
        </w:rPr>
        <w:t>£</w:t>
      </w:r>
      <w:r w:rsidRPr="003D122D">
        <w:rPr>
          <w:rFonts w:ascii="Baskerville Win95BT" w:hAnsi="Baskerville Win95BT"/>
          <w:i/>
          <w:lang w:val="en-US"/>
        </w:rPr>
        <w:t>á</w:t>
      </w:r>
      <w:r w:rsidRPr="003D122D">
        <w:rPr>
          <w:rFonts w:ascii="Basker-Semitic" w:hAnsi="Basker-Semitic"/>
          <w:i/>
          <w:lang w:val="en-US"/>
        </w:rPr>
        <w:t>"</w:t>
      </w:r>
      <w:r w:rsidRPr="003D122D">
        <w:rPr>
          <w:rFonts w:ascii="Baskerville Win95BT" w:hAnsi="Baskerville Win95BT"/>
          <w:i/>
          <w:lang w:val="en-US"/>
        </w:rPr>
        <w:t xml:space="preserve">ayk </w:t>
      </w:r>
      <w:r w:rsidRPr="003D122D">
        <w:rPr>
          <w:rFonts w:ascii="Baskerville Win95BT" w:hAnsi="Baskerville Win95BT"/>
          <w:lang w:val="en-US"/>
        </w:rPr>
        <w:t>(</w:t>
      </w:r>
      <w:r w:rsidRPr="003D122D">
        <w:rPr>
          <w:rFonts w:ascii="Baskerville Win95BT" w:hAnsi="Baskerville Win95BT"/>
          <w:i/>
          <w:lang w:val="en-US"/>
        </w:rPr>
        <w:t>24:12</w:t>
      </w:r>
      <w:r w:rsidRPr="003D122D">
        <w:rPr>
          <w:rFonts w:ascii="Baskerville Win95BT" w:hAnsi="Baskerville Win95BT"/>
          <w:lang w:val="en-US"/>
        </w:rPr>
        <w:t xml:space="preserve">), </w:t>
      </w:r>
      <w:r w:rsidRPr="003D122D">
        <w:rPr>
          <w:rFonts w:ascii="Baskerville Win95BT" w:hAnsi="Baskerville Win95BT" w:cs="Charis SIL"/>
          <w:iCs/>
          <w:lang w:val="en-US"/>
        </w:rPr>
        <w:t xml:space="preserve">3 sg. m. + suff. 3 sg. m. </w:t>
      </w:r>
      <w:r w:rsidRPr="003D122D">
        <w:rPr>
          <w:rFonts w:ascii="Basker-Semitic" w:hAnsi="Basker-Semitic"/>
          <w:i/>
          <w:iCs/>
          <w:lang w:val="en-US"/>
        </w:rPr>
        <w:t>£</w:t>
      </w:r>
      <w:r w:rsidRPr="003D122D">
        <w:rPr>
          <w:rFonts w:ascii="Baskerville Win95BT" w:hAnsi="Baskerville Win95BT"/>
          <w:i/>
          <w:iCs/>
          <w:lang w:val="en-US"/>
        </w:rPr>
        <w:t>é</w:t>
      </w:r>
      <w:r w:rsidRPr="003D122D">
        <w:rPr>
          <w:rFonts w:ascii="Basker-Semitic" w:hAnsi="Basker-Semitic"/>
          <w:i/>
          <w:iCs/>
          <w:lang w:val="en-US"/>
        </w:rPr>
        <w:t>"</w:t>
      </w:r>
      <w:r w:rsidRPr="003D122D">
        <w:rPr>
          <w:rFonts w:ascii="Baskerville Win95BT" w:hAnsi="Baskerville Win95BT"/>
          <w:i/>
          <w:iCs/>
          <w:lang w:val="en-US"/>
        </w:rPr>
        <w:t>iš</w:t>
      </w:r>
      <w:r>
        <w:rPr>
          <w:rFonts w:ascii="Baskerville Win95BT" w:hAnsi="Baskerville Win95BT"/>
          <w:iCs/>
          <w:lang w:val="en-US"/>
        </w:rPr>
        <w:t xml:space="preserve"> (5:5.7.20</w:t>
      </w:r>
      <w:r w:rsidRPr="003D122D">
        <w:rPr>
          <w:rFonts w:ascii="Baskerville Win95BT" w:hAnsi="Baskerville Win95BT"/>
          <w:iCs/>
          <w:lang w:val="en-US"/>
        </w:rPr>
        <w:t>)</w:t>
      </w:r>
    </w:p>
    <w:p w:rsidR="001B195D" w:rsidRPr="003D122D" w:rsidRDefault="001B195D" w:rsidP="00335674">
      <w:pPr>
        <w:jc w:val="both"/>
        <w:rPr>
          <w:rFonts w:ascii="Baskerville Win95BT" w:hAnsi="Baskerville Win95BT" w:cs="Charis SIL"/>
          <w:lang w:val="en-US"/>
        </w:rPr>
      </w:pPr>
      <w:r w:rsidRPr="003D122D">
        <w:rPr>
          <w:rFonts w:ascii="Baskerville Win95BT" w:hAnsi="Baskerville Win95BT" w:cs="Charis SIL"/>
          <w:lang w:val="en-US"/>
        </w:rPr>
        <w:t xml:space="preserve">Impf. 2 sg. m. </w:t>
      </w:r>
      <w:r w:rsidRPr="003D122D">
        <w:rPr>
          <w:rFonts w:ascii="Baskerville Win95BT" w:hAnsi="Baskerville Win95BT" w:cs="Charis SIL"/>
          <w:i/>
          <w:iCs/>
          <w:lang w:val="en-US"/>
        </w:rPr>
        <w:t>t</w:t>
      </w:r>
      <w:r w:rsidRPr="003D122D">
        <w:rPr>
          <w:rFonts w:ascii="Basker-Semitic" w:hAnsi="Basker-Semitic" w:cs="Charis SIL"/>
          <w:i/>
          <w:iCs/>
          <w:lang w:val="en-US"/>
        </w:rPr>
        <w:t>3£</w:t>
      </w:r>
      <w:r w:rsidRPr="003D122D">
        <w:rPr>
          <w:rFonts w:ascii="Baskerville Win95BT" w:hAnsi="Baskerville Win95BT" w:cs="Charis SIL"/>
          <w:i/>
          <w:iCs/>
          <w:lang w:val="en-US"/>
        </w:rPr>
        <w:t>á</w:t>
      </w:r>
      <w:r w:rsidRPr="003D122D">
        <w:rPr>
          <w:rFonts w:ascii="Basker-Semitic" w:hAnsi="Basker-Semitic" w:cs="Charis SIL"/>
          <w:i/>
          <w:iCs/>
          <w:lang w:val="en-US"/>
        </w:rPr>
        <w:t>"</w:t>
      </w:r>
      <w:r w:rsidRPr="003D122D">
        <w:rPr>
          <w:rFonts w:ascii="Baskerville Win95BT" w:hAnsi="Baskerville Win95BT" w:cs="Charis SIL"/>
          <w:i/>
          <w:iCs/>
          <w:lang w:val="en-US"/>
        </w:rPr>
        <w:t xml:space="preserve">a </w:t>
      </w:r>
      <w:r w:rsidRPr="003D122D">
        <w:rPr>
          <w:rFonts w:ascii="Baskerville Win95BT" w:hAnsi="Baskerville Win95BT" w:cs="Charis SIL"/>
          <w:iCs/>
          <w:lang w:val="en-US"/>
        </w:rPr>
        <w:t>(8:33.35.39)</w:t>
      </w:r>
      <w:r w:rsidRPr="003D122D">
        <w:rPr>
          <w:rFonts w:ascii="Baskerville Win95BT" w:hAnsi="Baskerville Win95BT" w:cs="Charis SIL"/>
          <w:lang w:val="en-US"/>
        </w:rPr>
        <w:t xml:space="preserve">, 1 sg. </w:t>
      </w:r>
      <w:r w:rsidRPr="003D122D">
        <w:rPr>
          <w:rFonts w:ascii="Basker-Semitic" w:hAnsi="Basker-Semitic" w:cs="Charis SIL"/>
          <w:i/>
          <w:iCs/>
          <w:lang w:val="en-US"/>
        </w:rPr>
        <w:t>3£</w:t>
      </w:r>
      <w:r w:rsidRPr="003D122D">
        <w:rPr>
          <w:rFonts w:ascii="Baskerville Win95BT" w:hAnsi="Baskerville Win95BT" w:cs="Charis SIL"/>
          <w:i/>
          <w:iCs/>
          <w:lang w:val="en-US"/>
        </w:rPr>
        <w:t>á</w:t>
      </w:r>
      <w:r w:rsidRPr="003D122D">
        <w:rPr>
          <w:rFonts w:ascii="Basker-Semitic" w:hAnsi="Basker-Semitic" w:cs="Charis SIL"/>
          <w:i/>
          <w:iCs/>
          <w:lang w:val="en-US"/>
        </w:rPr>
        <w:t>"</w:t>
      </w:r>
      <w:r w:rsidRPr="003D122D">
        <w:rPr>
          <w:rFonts w:ascii="Baskerville Win95BT" w:hAnsi="Baskerville Win95BT" w:cs="Charis SIL"/>
          <w:i/>
          <w:iCs/>
          <w:lang w:val="en-US"/>
        </w:rPr>
        <w:t>a</w:t>
      </w:r>
      <w:r w:rsidRPr="003D122D">
        <w:rPr>
          <w:rFonts w:ascii="Baskerville Win95BT" w:hAnsi="Baskerville Win95BT" w:cs="Charis SIL"/>
          <w:lang w:val="en-US"/>
        </w:rPr>
        <w:t xml:space="preserve"> (8:34.36.39)</w:t>
      </w:r>
    </w:p>
    <w:p w:rsidR="001B195D" w:rsidRPr="003D122D" w:rsidRDefault="001B195D" w:rsidP="00577538">
      <w:pPr>
        <w:jc w:val="both"/>
        <w:rPr>
          <w:rFonts w:ascii="Arabic Typesetting" w:hAnsi="Arabic Typesetting"/>
          <w:sz w:val="40"/>
          <w:rtl/>
          <w:lang w:val="en-US"/>
        </w:rPr>
      </w:pPr>
      <w:r w:rsidRPr="003D122D">
        <w:rPr>
          <w:rFonts w:ascii="Baskerville Win95BT" w:hAnsi="Baskerville Win95BT" w:cs="Charis SIL"/>
          <w:b/>
          <w:bCs/>
          <w:lang w:val="en-US"/>
        </w:rPr>
        <w:t xml:space="preserve">P </w:t>
      </w:r>
      <w:r w:rsidRPr="003D122D">
        <w:rPr>
          <w:rFonts w:ascii="Basker-Semitic" w:hAnsi="Basker-Semitic" w:cs="Charis SIL"/>
          <w:b/>
          <w:bCs/>
          <w:i/>
          <w:lang w:val="en-US"/>
        </w:rPr>
        <w:t>£3"H</w:t>
      </w:r>
      <w:r w:rsidRPr="003D122D">
        <w:rPr>
          <w:rFonts w:ascii="Baskerville Win95BT" w:hAnsi="Baskerville Win95BT" w:cs="Charis SIL"/>
          <w:b/>
          <w:bCs/>
          <w:i/>
          <w:lang w:val="en-US"/>
        </w:rPr>
        <w:t>w</w:t>
      </w:r>
      <w:r w:rsidRPr="003D122D">
        <w:rPr>
          <w:rFonts w:ascii="Basker-Semitic" w:hAnsi="Basker-Semitic" w:cs="Charis SIL"/>
          <w:b/>
          <w:bCs/>
          <w:i/>
          <w:lang w:val="en-US"/>
        </w:rPr>
        <w:t>3</w:t>
      </w:r>
      <w:r w:rsidRPr="003D122D">
        <w:rPr>
          <w:rFonts w:ascii="Basker-Semitic" w:hAnsi="Basker-Semitic" w:cs="Charis SIL"/>
          <w:i/>
          <w:lang w:val="en-US"/>
        </w:rPr>
        <w:t xml:space="preserve"> </w:t>
      </w:r>
      <w:r w:rsidRPr="003D122D">
        <w:rPr>
          <w:rFonts w:ascii="Baskerville Win95BT" w:hAnsi="Baskerville Win95BT" w:cs="Charis SIL"/>
          <w:iCs/>
          <w:lang w:val="en-US"/>
        </w:rPr>
        <w:t>(</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óu</w:t>
      </w:r>
      <w:r w:rsidRPr="003D122D">
        <w:rPr>
          <w:rFonts w:ascii="Basker-Semitic" w:hAnsi="Basker-Semitic" w:cs="Charis SIL"/>
          <w:i/>
          <w:iCs/>
          <w:lang w:val="en-US"/>
        </w:rPr>
        <w:t>"</w:t>
      </w:r>
      <w:r w:rsidRPr="003D122D">
        <w:rPr>
          <w:rFonts w:ascii="Baskerville Win95BT" w:hAnsi="Baskerville Win95BT" w:cs="Charis SIL"/>
          <w:i/>
          <w:iCs/>
          <w:lang w:val="en-US"/>
        </w:rPr>
        <w:t>a</w:t>
      </w:r>
      <w:r w:rsidRPr="003D122D">
        <w:rPr>
          <w:rFonts w:ascii="Baskerville Win95BT" w:hAnsi="Baskerville Win95BT" w:cs="Charis SIL"/>
          <w:iCs/>
          <w:lang w:val="en-US"/>
        </w:rPr>
        <w:t>/</w:t>
      </w:r>
      <w:r w:rsidRPr="003D122D">
        <w:rPr>
          <w:rFonts w:ascii="Baskerville Win95BT" w:hAnsi="Baskerville Win95BT" w:cs="Charis SIL"/>
          <w:i/>
          <w:lang w:val="en-US"/>
        </w:rPr>
        <w:t>ľi</w:t>
      </w:r>
      <w:r w:rsidRPr="003D122D">
        <w:rPr>
          <w:rFonts w:ascii="Basker-Semitic" w:hAnsi="Basker-Semitic" w:cs="Charis SIL"/>
          <w:i/>
          <w:lang w:val="en-US"/>
        </w:rPr>
        <w:t>£"</w:t>
      </w:r>
      <w:r w:rsidRPr="003D122D">
        <w:rPr>
          <w:rFonts w:ascii="Baskerville Win95BT" w:hAnsi="Baskerville Win95BT" w:cs="Charis SIL"/>
          <w:i/>
          <w:iCs/>
          <w:lang w:val="en-US"/>
        </w:rPr>
        <w:t>ó</w:t>
      </w:r>
      <w:r w:rsidRPr="003D122D">
        <w:rPr>
          <w:rFonts w:ascii="Baskerville Win95BT" w:hAnsi="Baskerville Win95BT" w:cs="Charis SIL"/>
          <w:iCs/>
          <w:lang w:val="en-US"/>
        </w:rPr>
        <w:t>)</w:t>
      </w:r>
      <w:r>
        <w:rPr>
          <w:rFonts w:ascii="Baskerville Win95BT" w:hAnsi="Baskerville Win95BT" w:cs="Charis SIL"/>
          <w:iCs/>
          <w:lang w:val="en-US"/>
        </w:rPr>
        <w:t xml:space="preserve"> </w:t>
      </w:r>
      <w:r w:rsidRPr="003D122D">
        <w:rPr>
          <w:rFonts w:ascii="Arabic Typesetting" w:hAnsi="Arabic Typesetting"/>
          <w:b/>
          <w:bCs/>
          <w:sz w:val="40"/>
          <w:rtl/>
          <w:lang w:val="en-US"/>
        </w:rPr>
        <w:t>قٞعٞاوٞى</w:t>
      </w:r>
      <w:r w:rsidRPr="003D122D">
        <w:rPr>
          <w:rFonts w:ascii="Arabic Typesetting" w:hAnsi="Arabic Typesetting"/>
          <w:sz w:val="40"/>
          <w:lang w:val="en-US"/>
        </w:rPr>
        <w:t xml:space="preserve"> </w:t>
      </w:r>
    </w:p>
    <w:p w:rsidR="001B195D" w:rsidRPr="003D122D" w:rsidRDefault="001B195D" w:rsidP="00335674">
      <w:pPr>
        <w:jc w:val="both"/>
        <w:rPr>
          <w:rFonts w:ascii="Baskerville Win95BT" w:hAnsi="Baskerville Win95BT" w:cs="Charis SIL"/>
          <w:lang w:val="en-US"/>
        </w:rPr>
      </w:pPr>
      <w:r w:rsidRPr="003D122D">
        <w:rPr>
          <w:rFonts w:ascii="Baskerville Win95BT" w:hAnsi="Baskerville Win95BT" w:cs="Charis SIL"/>
          <w:iCs/>
          <w:lang w:val="en-US"/>
        </w:rPr>
        <w:t xml:space="preserve">Pf. 3 sg. m. </w:t>
      </w:r>
      <w:r w:rsidRPr="003D122D">
        <w:rPr>
          <w:rFonts w:ascii="Basker-Semitic" w:hAnsi="Basker-Semitic" w:cs="Charis SIL"/>
          <w:i/>
          <w:lang w:val="en-US"/>
        </w:rPr>
        <w:t>£3"H</w:t>
      </w:r>
      <w:r w:rsidRPr="003D122D">
        <w:rPr>
          <w:rFonts w:ascii="Baskerville Win95BT" w:hAnsi="Baskerville Win95BT" w:cs="Charis SIL"/>
          <w:i/>
          <w:lang w:val="en-US"/>
        </w:rPr>
        <w:t>w</w:t>
      </w:r>
      <w:r w:rsidRPr="003D122D">
        <w:rPr>
          <w:rFonts w:ascii="Basker-Semitic" w:hAnsi="Basker-Semitic" w:cs="Charis SIL"/>
          <w:i/>
          <w:lang w:val="en-US"/>
        </w:rPr>
        <w:t xml:space="preserve">3 </w:t>
      </w:r>
      <w:r w:rsidRPr="003D122D">
        <w:rPr>
          <w:rFonts w:ascii="Baskerville Win95BT" w:hAnsi="Baskerville Win95BT"/>
          <w:iCs/>
          <w:lang w:val="en-US"/>
        </w:rPr>
        <w:t>(6:42.43, 26:90.91)</w:t>
      </w:r>
    </w:p>
    <w:p w:rsidR="001B195D" w:rsidRDefault="001B195D" w:rsidP="00853019">
      <w:pPr>
        <w:pStyle w:val="4"/>
        <w:spacing w:after="0" w:line="240" w:lineRule="auto"/>
        <w:ind w:left="0"/>
        <w:jc w:val="both"/>
        <w:rPr>
          <w:rFonts w:ascii="Baskerville Win95BT" w:hAnsi="Baskerville Win95BT" w:cs="Charis SIL"/>
          <w:sz w:val="24"/>
          <w:szCs w:val="24"/>
          <w:lang w:val="en-US"/>
        </w:rPr>
      </w:pPr>
      <w:r w:rsidRPr="003D122D">
        <w:rPr>
          <w:rFonts w:ascii="Baskerville Win95BT" w:hAnsi="Baskerville Win95BT" w:cs="Charis SIL"/>
          <w:iCs/>
          <w:sz w:val="24"/>
          <w:szCs w:val="24"/>
          <w:lang w:val="en-US"/>
        </w:rPr>
        <w:t xml:space="preserve">Impf. 3 sg. m. </w:t>
      </w:r>
      <w:r w:rsidRPr="003D122D">
        <w:rPr>
          <w:rFonts w:ascii="Baskerville Win95BT" w:hAnsi="Baskerville Win95BT"/>
          <w:i/>
          <w:sz w:val="24"/>
          <w:szCs w:val="24"/>
          <w:lang w:val="en-US"/>
        </w:rPr>
        <w:t>y</w:t>
      </w:r>
      <w:r w:rsidRPr="003D122D">
        <w:rPr>
          <w:rFonts w:ascii="Basker-Semitic" w:hAnsi="Basker-Semitic"/>
          <w:i/>
          <w:sz w:val="24"/>
          <w:szCs w:val="24"/>
          <w:lang w:val="en-US"/>
        </w:rPr>
        <w:t>3£</w:t>
      </w:r>
      <w:r w:rsidRPr="003D122D">
        <w:rPr>
          <w:rFonts w:ascii="Baskerville Win95BT" w:hAnsi="Baskerville Win95BT"/>
          <w:i/>
          <w:sz w:val="24"/>
          <w:szCs w:val="24"/>
          <w:lang w:val="en-US"/>
        </w:rPr>
        <w:t>óu</w:t>
      </w:r>
      <w:r w:rsidRPr="003D122D">
        <w:rPr>
          <w:rFonts w:ascii="Basker-Semitic" w:hAnsi="Basker-Semitic"/>
          <w:i/>
          <w:sz w:val="24"/>
          <w:szCs w:val="24"/>
          <w:lang w:val="en-US"/>
        </w:rPr>
        <w:t>"</w:t>
      </w:r>
      <w:r w:rsidRPr="003D122D">
        <w:rPr>
          <w:rFonts w:ascii="Baskerville Win95BT" w:hAnsi="Baskerville Win95BT"/>
          <w:i/>
          <w:sz w:val="24"/>
          <w:szCs w:val="24"/>
          <w:lang w:val="en-US"/>
        </w:rPr>
        <w:t>a</w:t>
      </w:r>
      <w:r w:rsidRPr="003D122D">
        <w:rPr>
          <w:rFonts w:ascii="Baskerville Win95BT" w:hAnsi="Baskerville Win95BT"/>
          <w:sz w:val="24"/>
          <w:szCs w:val="24"/>
          <w:lang w:val="en-US"/>
        </w:rPr>
        <w:t xml:space="preserve"> (26:86) or </w:t>
      </w:r>
      <w:r w:rsidRPr="003D122D">
        <w:rPr>
          <w:rFonts w:ascii="Basker-Semitic" w:hAnsi="Basker-Semitic" w:cs="Charis SIL"/>
          <w:i/>
          <w:sz w:val="24"/>
          <w:szCs w:val="24"/>
          <w:lang w:val="en-US"/>
        </w:rPr>
        <w:t>£</w:t>
      </w:r>
      <w:r w:rsidRPr="003D122D">
        <w:rPr>
          <w:rFonts w:ascii="Baskerville Win95BT" w:hAnsi="Baskerville Win95BT" w:cs="Charis SIL"/>
          <w:i/>
          <w:sz w:val="24"/>
          <w:szCs w:val="24"/>
          <w:lang w:val="en-US"/>
        </w:rPr>
        <w:t>óu</w:t>
      </w:r>
      <w:r w:rsidRPr="003D122D">
        <w:rPr>
          <w:rFonts w:ascii="Basker-Semitic" w:hAnsi="Basker-Semitic" w:cs="Charis SIL"/>
          <w:i/>
          <w:sz w:val="24"/>
          <w:szCs w:val="24"/>
          <w:lang w:val="en-US"/>
        </w:rPr>
        <w:t>"</w:t>
      </w:r>
      <w:r w:rsidRPr="003D122D">
        <w:rPr>
          <w:rFonts w:ascii="Baskerville Win95BT" w:hAnsi="Baskerville Win95BT" w:cs="Charis SIL"/>
          <w:i/>
          <w:sz w:val="24"/>
          <w:szCs w:val="24"/>
          <w:lang w:val="en-US"/>
        </w:rPr>
        <w:t>a</w:t>
      </w:r>
      <w:r w:rsidRPr="003D122D">
        <w:rPr>
          <w:rFonts w:ascii="Baskerville Win95BT" w:hAnsi="Baskerville Win95BT"/>
          <w:sz w:val="24"/>
          <w:szCs w:val="24"/>
          <w:lang w:val="en-US"/>
        </w:rPr>
        <w:t xml:space="preserve"> (6:51), f.</w:t>
      </w:r>
      <w:r w:rsidRPr="003D122D">
        <w:rPr>
          <w:rFonts w:ascii="Baskerville Win95BT" w:hAnsi="Baskerville Win95BT" w:cs="Charis SIL"/>
          <w:iCs/>
          <w:sz w:val="24"/>
          <w:szCs w:val="24"/>
          <w:lang w:val="en-US"/>
        </w:rPr>
        <w:t xml:space="preserve"> </w:t>
      </w:r>
      <w:r w:rsidRPr="003D122D">
        <w:rPr>
          <w:rFonts w:ascii="Basker-Semitic" w:hAnsi="Basker-Semitic" w:cs="Charis SIL"/>
          <w:i/>
          <w:sz w:val="24"/>
          <w:szCs w:val="24"/>
          <w:lang w:val="en-US"/>
        </w:rPr>
        <w:t>£</w:t>
      </w:r>
      <w:r w:rsidRPr="003D122D">
        <w:rPr>
          <w:rFonts w:ascii="Baskerville Win95BT" w:hAnsi="Baskerville Win95BT" w:cs="Charis SIL"/>
          <w:i/>
          <w:sz w:val="24"/>
          <w:szCs w:val="24"/>
          <w:lang w:val="en-US"/>
        </w:rPr>
        <w:t>óu</w:t>
      </w:r>
      <w:r w:rsidRPr="003D122D">
        <w:rPr>
          <w:rFonts w:ascii="Basker-Semitic" w:hAnsi="Basker-Semitic" w:cs="Charis SIL"/>
          <w:i/>
          <w:sz w:val="24"/>
          <w:szCs w:val="24"/>
          <w:lang w:val="en-US"/>
        </w:rPr>
        <w:t>"</w:t>
      </w:r>
      <w:r w:rsidRPr="003D122D">
        <w:rPr>
          <w:rFonts w:ascii="Baskerville Win95BT" w:hAnsi="Baskerville Win95BT" w:cs="Charis SIL"/>
          <w:i/>
          <w:sz w:val="24"/>
          <w:szCs w:val="24"/>
          <w:lang w:val="en-US"/>
        </w:rPr>
        <w:t>a</w:t>
      </w:r>
      <w:r w:rsidRPr="003D122D">
        <w:rPr>
          <w:rFonts w:ascii="Baskerville Win95BT" w:hAnsi="Baskerville Win95BT" w:cs="Charis SIL"/>
          <w:sz w:val="24"/>
          <w:szCs w:val="24"/>
          <w:lang w:val="en-US"/>
        </w:rPr>
        <w:t xml:space="preserve"> (2:16)</w:t>
      </w:r>
    </w:p>
    <w:p w:rsidR="001B195D" w:rsidRPr="003D122D" w:rsidRDefault="001B195D" w:rsidP="0019437F">
      <w:pPr>
        <w:pStyle w:val="4"/>
        <w:spacing w:after="0" w:line="240" w:lineRule="auto"/>
        <w:ind w:left="0"/>
        <w:jc w:val="both"/>
        <w:rPr>
          <w:rFonts w:ascii="Baskerville Win95BT" w:hAnsi="Baskerville Win95BT" w:cs="Charis SIL"/>
          <w:i/>
          <w:sz w:val="20"/>
          <w:szCs w:val="20"/>
          <w:lang w:val="en-US"/>
        </w:rPr>
      </w:pPr>
      <w:r w:rsidRPr="003D122D">
        <w:rPr>
          <w:rFonts w:ascii="Basker-Semitic" w:hAnsi="Basker-Semitic" w:cs="Charis SIL"/>
          <w:b/>
          <w:bCs/>
          <w:i/>
          <w:iCs/>
          <w:sz w:val="20"/>
          <w:szCs w:val="20"/>
          <w:lang w:val="en-US"/>
        </w:rPr>
        <w:t xml:space="preserve">› </w:t>
      </w:r>
      <w:r w:rsidRPr="003D122D">
        <w:rPr>
          <w:rFonts w:ascii="Baskerville Win95BT" w:hAnsi="Baskerville Win95BT" w:cs="Charis SIL"/>
          <w:sz w:val="20"/>
          <w:szCs w:val="20"/>
          <w:lang w:val="en-US"/>
        </w:rPr>
        <w:t>‘To open something (</w:t>
      </w:r>
      <w:r w:rsidRPr="003D122D">
        <w:rPr>
          <w:rFonts w:ascii="Times New Roman" w:hAnsi="Times New Roman"/>
          <w:i/>
          <w:sz w:val="20"/>
          <w:szCs w:val="20"/>
          <w:lang w:val="en-US"/>
        </w:rPr>
        <w:t>ḷ</w:t>
      </w:r>
      <w:r w:rsidRPr="003D122D">
        <w:rPr>
          <w:rFonts w:ascii="Basker-Semitic" w:hAnsi="Basker-Semitic" w:cs="Charis SIL"/>
          <w:i/>
          <w:sz w:val="20"/>
          <w:szCs w:val="20"/>
          <w:lang w:val="en-US"/>
        </w:rPr>
        <w:t>3</w:t>
      </w:r>
      <w:r w:rsidRPr="003D122D">
        <w:rPr>
          <w:rFonts w:ascii="Baskerville Win95BT" w:hAnsi="Baskerville Win95BT" w:cs="Charis SIL"/>
          <w:iCs/>
          <w:sz w:val="20"/>
          <w:szCs w:val="20"/>
          <w:lang w:val="en-US"/>
        </w:rPr>
        <w:t xml:space="preserve">-)’: 26:86.90.91; </w:t>
      </w:r>
      <w:r w:rsidRPr="003D122D">
        <w:rPr>
          <w:rFonts w:ascii="Baskerville Win95BT" w:hAnsi="Baskerville Win95BT" w:cs="Charis SIL"/>
          <w:sz w:val="20"/>
          <w:szCs w:val="20"/>
          <w:lang w:val="en-US"/>
        </w:rPr>
        <w:t>‘to release somebody or something (</w:t>
      </w:r>
      <w:r w:rsidRPr="003D122D">
        <w:rPr>
          <w:rFonts w:ascii="Times New Roman" w:hAnsi="Times New Roman"/>
          <w:i/>
          <w:sz w:val="20"/>
          <w:szCs w:val="20"/>
          <w:lang w:val="en-US"/>
        </w:rPr>
        <w:t>ḷ</w:t>
      </w:r>
      <w:r w:rsidRPr="003D122D">
        <w:rPr>
          <w:rFonts w:ascii="Basker-Semitic" w:hAnsi="Basker-Semitic" w:cs="Charis SIL"/>
          <w:i/>
          <w:sz w:val="20"/>
          <w:szCs w:val="20"/>
          <w:lang w:val="en-US"/>
        </w:rPr>
        <w:t>3</w:t>
      </w:r>
      <w:r w:rsidRPr="003D122D">
        <w:rPr>
          <w:rFonts w:ascii="Baskerville Win95BT" w:hAnsi="Baskerville Win95BT" w:cs="Charis SIL"/>
          <w:iCs/>
          <w:sz w:val="20"/>
          <w:szCs w:val="20"/>
          <w:lang w:val="en-US"/>
        </w:rPr>
        <w:t xml:space="preserve">-)’: 2:16, 6:29.42.43.51; </w:t>
      </w:r>
      <w:r w:rsidRPr="003D122D">
        <w:rPr>
          <w:rFonts w:ascii="Baskerville Win95BT" w:hAnsi="Baskerville Win95BT" w:cs="Charis SIL"/>
          <w:sz w:val="20"/>
          <w:szCs w:val="20"/>
          <w:lang w:val="en-US"/>
        </w:rPr>
        <w:t>‘to enter as an admixture’: 5:5.7.</w:t>
      </w:r>
    </w:p>
    <w:p w:rsidR="001B195D" w:rsidRPr="003D122D" w:rsidRDefault="001B195D" w:rsidP="00C17C29">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379</w:t>
      </w:r>
    </w:p>
    <w:p w:rsidR="001B195D" w:rsidRPr="003D122D" w:rsidRDefault="001B195D" w:rsidP="00335674">
      <w:pPr>
        <w:jc w:val="both"/>
        <w:rPr>
          <w:rFonts w:ascii="Baskerville Win95BT" w:hAnsi="Baskerville Win95BT" w:cs="Charis SIL"/>
          <w:b/>
          <w:bCs/>
          <w:i/>
          <w:lang w:val="en-US"/>
        </w:rPr>
      </w:pPr>
    </w:p>
    <w:p w:rsidR="001B195D" w:rsidRPr="003D122D" w:rsidRDefault="001B195D" w:rsidP="00577538">
      <w:pPr>
        <w:jc w:val="both"/>
        <w:rPr>
          <w:rFonts w:ascii="Arabic Typesetting" w:hAnsi="Arabic Typesetting"/>
          <w:i/>
          <w:sz w:val="40"/>
          <w:rtl/>
          <w:lang w:val="en-US"/>
        </w:rPr>
      </w:pPr>
      <w:r w:rsidRPr="003D122D">
        <w:rPr>
          <w:rFonts w:ascii="Baskerville Win95BT" w:hAnsi="Baskerville Win95BT" w:cs="Charis SIL"/>
          <w:b/>
          <w:bCs/>
          <w:i/>
          <w:lang w:val="en-US"/>
        </w:rPr>
        <w:t>k</w:t>
      </w:r>
      <w:r w:rsidRPr="003D122D">
        <w:rPr>
          <w:rFonts w:ascii="Charis SIL" w:hAnsi="Charis SIL" w:cs="Charis SIL"/>
          <w:b/>
          <w:bCs/>
          <w:i/>
          <w:lang w:val="en-US"/>
        </w:rPr>
        <w:t>̣</w:t>
      </w:r>
      <w:r w:rsidRPr="003D122D">
        <w:rPr>
          <w:rFonts w:ascii="Baskerville Win95BT" w:hAnsi="Baskerville Win95BT" w:cs="Charis SIL"/>
          <w:b/>
          <w:bCs/>
          <w:i/>
          <w:lang w:val="en-US"/>
        </w:rPr>
        <w:t>eb</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y</w:t>
      </w:r>
      <w:r w:rsidRPr="003D122D">
        <w:rPr>
          <w:rFonts w:ascii="Basker-Semitic" w:hAnsi="Basker-Semitic" w:cs="Charis SIL"/>
          <w:i/>
          <w:lang w:val="en-US"/>
        </w:rPr>
        <w:t>4£</w:t>
      </w:r>
      <w:r w:rsidRPr="003D122D">
        <w:rPr>
          <w:rFonts w:ascii="Baskerville Win95BT" w:hAnsi="Baskerville Win95BT" w:cs="Charis SIL"/>
          <w:i/>
          <w:lang w:val="en-US"/>
        </w:rPr>
        <w:t>b</w:t>
      </w:r>
      <w:r w:rsidRPr="003D122D">
        <w:rPr>
          <w:rFonts w:ascii="Basker-Semitic" w:hAnsi="Basker-Semitic"/>
          <w:i/>
          <w:lang w:val="en-US"/>
        </w:rPr>
        <w:t>3</w:t>
      </w:r>
      <w:r w:rsidRPr="003D122D">
        <w:rPr>
          <w:rFonts w:ascii="Baskerville Win95BT" w:hAnsi="Baskerville Win95BT"/>
          <w:i/>
          <w:lang w:val="en-US"/>
        </w:rPr>
        <w:t>b</w:t>
      </w:r>
      <w:r w:rsidRPr="003D122D">
        <w:rPr>
          <w:rFonts w:ascii="Baskerville Win95BT" w:hAnsi="Baskerville Win95BT"/>
          <w:iCs/>
          <w:lang w:val="en-US"/>
        </w:rPr>
        <w:t>/</w:t>
      </w:r>
      <w:r w:rsidRPr="003D122D">
        <w:rPr>
          <w:rFonts w:ascii="Baskerville Win95BT" w:hAnsi="Baskerville Win95BT" w:cs="Charis SIL"/>
          <w:i/>
          <w:lang w:val="en-US"/>
        </w:rPr>
        <w:t>ľ</w:t>
      </w:r>
      <w:r w:rsidRPr="003D122D">
        <w:rPr>
          <w:rFonts w:ascii="Baskerville Win95BT" w:hAnsi="Baskerville Win95BT"/>
          <w:i/>
          <w:lang w:val="en-US"/>
        </w:rPr>
        <w:t>i</w:t>
      </w:r>
      <w:r w:rsidRPr="003D122D">
        <w:rPr>
          <w:rFonts w:ascii="Basker-Semitic" w:hAnsi="Basker-Semitic" w:cs="Charis SIL"/>
          <w:i/>
          <w:lang w:val="en-US"/>
        </w:rPr>
        <w:t>£</w:t>
      </w:r>
      <w:r w:rsidRPr="003D122D">
        <w:rPr>
          <w:rFonts w:ascii="Baskerville Win95BT" w:hAnsi="Baskerville Win95BT" w:cs="Charis SIL"/>
          <w:i/>
          <w:lang w:val="en-US"/>
        </w:rPr>
        <w:t>b</w:t>
      </w:r>
      <w:r w:rsidRPr="003D122D">
        <w:rPr>
          <w:rFonts w:ascii="Basker-Semitic" w:hAnsi="Basker-Semitic" w:cs="Charis SIL"/>
          <w:i/>
          <w:lang w:val="en-US"/>
        </w:rPr>
        <w:t>6</w:t>
      </w:r>
      <w:r w:rsidRPr="003D122D">
        <w:rPr>
          <w:rFonts w:ascii="Baskerville Win95BT" w:hAnsi="Baskerville Win95BT" w:cs="Charis SIL"/>
          <w:i/>
          <w:lang w:val="en-US"/>
        </w:rPr>
        <w:t>b</w:t>
      </w:r>
      <w:r w:rsidRPr="003D122D">
        <w:rPr>
          <w:rFonts w:ascii="Baskerville Win95BT" w:hAnsi="Baskerville Win95BT" w:cs="Charis SIL"/>
          <w:iCs/>
          <w:lang w:val="en-US"/>
        </w:rPr>
        <w:t>) ‘to roast’</w:t>
      </w:r>
      <w:r w:rsidRPr="003D122D">
        <w:rPr>
          <w:rFonts w:ascii="Arabic Typesetting" w:hAnsi="Arabic Typesetting"/>
          <w:i/>
          <w:sz w:val="40"/>
          <w:rtl/>
          <w:lang w:val="en-US"/>
        </w:rPr>
        <w:t>شوى</w:t>
      </w:r>
      <w:r w:rsidRPr="003D122D">
        <w:rPr>
          <w:rFonts w:ascii="Arabic Typesetting" w:hAnsi="Arabic Typesetting"/>
          <w:b/>
          <w:bCs/>
          <w:i/>
          <w:sz w:val="40"/>
          <w:rtl/>
          <w:lang w:val="en-US"/>
        </w:rPr>
        <w:t xml:space="preserve">  </w:t>
      </w:r>
      <w:r>
        <w:rPr>
          <w:rFonts w:ascii="Arabic Typesetting" w:hAnsi="Arabic Typesetting"/>
          <w:b/>
          <w:bCs/>
          <w:i/>
          <w:sz w:val="40"/>
          <w:lang w:val="en-US"/>
        </w:rPr>
        <w:t xml:space="preserve">    </w:t>
      </w:r>
      <w:r w:rsidRPr="003D122D">
        <w:rPr>
          <w:rFonts w:ascii="Arabic Typesetting" w:hAnsi="Arabic Typesetting"/>
          <w:b/>
          <w:bCs/>
          <w:i/>
          <w:sz w:val="40"/>
          <w:rtl/>
          <w:lang w:val="en-US"/>
        </w:rPr>
        <w:t xml:space="preserve"> قٞاب</w:t>
      </w:r>
      <w:r w:rsidRPr="003D122D">
        <w:rPr>
          <w:rFonts w:ascii="Arabic Typesetting" w:hAnsi="Arabic Typesetting"/>
          <w:b/>
          <w:bCs/>
          <w:i/>
          <w:sz w:val="40"/>
          <w:lang w:val="en-US"/>
        </w:rPr>
        <w:t xml:space="preserve"> </w:t>
      </w:r>
    </w:p>
    <w:p w:rsidR="001B195D" w:rsidRPr="003D122D" w:rsidRDefault="001B195D" w:rsidP="00335674">
      <w:pPr>
        <w:jc w:val="both"/>
        <w:rPr>
          <w:rFonts w:ascii="Arabic Typesetting" w:hAnsi="Arabic Typesetting"/>
          <w:sz w:val="40"/>
          <w:rtl/>
          <w:lang w:val="en-US"/>
        </w:rPr>
      </w:pPr>
      <w:r w:rsidRPr="003D122D">
        <w:rPr>
          <w:rFonts w:ascii="Baskerville Win95BT" w:hAnsi="Baskerville Win95BT" w:cs="Charis SIL"/>
          <w:iCs/>
          <w:lang w:val="en-US"/>
        </w:rPr>
        <w:t xml:space="preserve">Pf. 3 sg. m. </w:t>
      </w:r>
      <w:r w:rsidRPr="003D122D">
        <w:rPr>
          <w:rFonts w:ascii="Baskerville Win95BT" w:hAnsi="Baskerville Win95BT" w:cs="Charis SIL"/>
          <w:bCs/>
          <w:i/>
          <w:lang w:val="en-US"/>
        </w:rPr>
        <w:t>k</w:t>
      </w:r>
      <w:r w:rsidRPr="003D122D">
        <w:rPr>
          <w:rFonts w:ascii="Charis SIL" w:hAnsi="Charis SIL" w:cs="Charis SIL"/>
          <w:bCs/>
          <w:i/>
          <w:lang w:val="en-US"/>
        </w:rPr>
        <w:t>̣</w:t>
      </w:r>
      <w:r w:rsidRPr="003D122D">
        <w:rPr>
          <w:rFonts w:ascii="Baskerville Win95BT" w:hAnsi="Baskerville Win95BT" w:cs="Charis SIL"/>
          <w:bCs/>
          <w:i/>
          <w:lang w:val="en-US"/>
        </w:rPr>
        <w:t>eb</w:t>
      </w:r>
      <w:r w:rsidRPr="003D122D">
        <w:rPr>
          <w:rFonts w:ascii="Baskerville Win95BT" w:hAnsi="Baskerville Win95BT" w:cs="Charis SIL"/>
          <w:bCs/>
          <w:lang w:val="en-US"/>
        </w:rPr>
        <w:t xml:space="preserve"> (5:22)</w:t>
      </w:r>
    </w:p>
    <w:p w:rsidR="001B195D" w:rsidRPr="003D122D" w:rsidRDefault="001B195D" w:rsidP="00577538">
      <w:pPr>
        <w:jc w:val="both"/>
        <w:rPr>
          <w:rFonts w:ascii="Arabic Typesetting" w:hAnsi="Arabic Typesetting"/>
          <w:b/>
          <w:bCs/>
          <w:i/>
          <w:sz w:val="40"/>
          <w:rtl/>
          <w:lang w:val="en-US"/>
        </w:rPr>
      </w:pPr>
      <w:r w:rsidRPr="003D122D">
        <w:rPr>
          <w:rFonts w:ascii="Baskerville Win95BT" w:hAnsi="Baskerville Win95BT"/>
          <w:b/>
          <w:bCs/>
          <w:iCs/>
          <w:lang w:val="en-US"/>
        </w:rPr>
        <w:t>P</w:t>
      </w:r>
      <w:r w:rsidRPr="003D122D">
        <w:rPr>
          <w:rFonts w:ascii="Baskerville Win95BT" w:hAnsi="Baskerville Win95BT"/>
          <w:iCs/>
          <w:lang w:val="en-US"/>
        </w:rPr>
        <w:t xml:space="preserve"> </w:t>
      </w:r>
      <w:r w:rsidRPr="003D122D">
        <w:rPr>
          <w:rFonts w:ascii="Basker-Semitic" w:hAnsi="Basker-Semitic"/>
          <w:b/>
          <w:bCs/>
          <w:i/>
          <w:lang w:val="en-US"/>
        </w:rPr>
        <w:t>£</w:t>
      </w:r>
      <w:r w:rsidRPr="003D122D">
        <w:rPr>
          <w:rFonts w:ascii="Baskerville Win95BT" w:hAnsi="Baskerville Win95BT"/>
          <w:b/>
          <w:bCs/>
          <w:i/>
          <w:lang w:val="en-US"/>
        </w:rPr>
        <w:t>íb</w:t>
      </w:r>
      <w:r w:rsidRPr="003D122D">
        <w:rPr>
          <w:rFonts w:ascii="Basker-Semitic" w:hAnsi="Basker-Semitic"/>
          <w:b/>
          <w:bCs/>
          <w:i/>
          <w:lang w:val="en-US"/>
        </w:rPr>
        <w:t>5</w:t>
      </w:r>
      <w:r w:rsidRPr="003D122D">
        <w:rPr>
          <w:rFonts w:ascii="Baskerville Win95BT" w:hAnsi="Baskerville Win95BT"/>
          <w:b/>
          <w:bCs/>
          <w:i/>
          <w:lang w:val="en-US"/>
        </w:rPr>
        <w:t>b</w:t>
      </w:r>
      <w:r w:rsidRPr="003D122D">
        <w:rPr>
          <w:rFonts w:ascii="Baskerville Win95BT" w:hAnsi="Baskerville Win95BT"/>
          <w:iCs/>
          <w:lang w:val="en-US"/>
        </w:rPr>
        <w:t xml:space="preserve"> (</w:t>
      </w:r>
      <w:r w:rsidRPr="003D122D">
        <w:rPr>
          <w:rFonts w:ascii="Baskerville Win95BT" w:hAnsi="Baskerville Win95BT"/>
          <w:i/>
          <w:lang w:val="en-US"/>
        </w:rPr>
        <w:t>y</w:t>
      </w:r>
      <w:r w:rsidRPr="003D122D">
        <w:rPr>
          <w:rFonts w:ascii="Basker-Semitic" w:hAnsi="Basker-Semitic" w:cs="Charis SIL"/>
          <w:i/>
          <w:lang w:val="en-US"/>
        </w:rPr>
        <w:t>3£</w:t>
      </w:r>
      <w:r w:rsidRPr="003D122D">
        <w:rPr>
          <w:rFonts w:ascii="Baskerville Win95BT" w:hAnsi="Baskerville Win95BT" w:cs="Charis SIL"/>
          <w:i/>
          <w:lang w:val="en-US"/>
        </w:rPr>
        <w:t>ú</w:t>
      </w:r>
      <w:r w:rsidRPr="003D122D">
        <w:rPr>
          <w:rFonts w:ascii="Baskerville Win95BT" w:hAnsi="Baskerville Win95BT"/>
          <w:i/>
          <w:lang w:val="en-US"/>
        </w:rPr>
        <w:t>bob</w:t>
      </w:r>
      <w:r w:rsidRPr="003D122D">
        <w:rPr>
          <w:rFonts w:ascii="Baskerville Win95BT" w:hAnsi="Baskerville Win95BT"/>
          <w:iCs/>
          <w:lang w:val="en-US"/>
        </w:rPr>
        <w:t>/</w:t>
      </w:r>
      <w:r w:rsidRPr="003D122D">
        <w:rPr>
          <w:rFonts w:ascii="Baskerville Win95BT" w:hAnsi="Baskerville Win95BT" w:cs="Charis SIL"/>
          <w:i/>
          <w:lang w:val="en-US"/>
        </w:rPr>
        <w:t>ľ</w:t>
      </w:r>
      <w:r w:rsidRPr="003D122D">
        <w:rPr>
          <w:rFonts w:ascii="Baskerville Win95BT" w:hAnsi="Baskerville Win95BT"/>
          <w:i/>
          <w:lang w:val="en-US"/>
        </w:rPr>
        <w:t>i</w:t>
      </w:r>
      <w:r w:rsidRPr="003D122D">
        <w:rPr>
          <w:rFonts w:ascii="Basker-Semitic" w:hAnsi="Basker-Semitic" w:cs="Charis SIL"/>
          <w:i/>
          <w:lang w:val="en-US"/>
        </w:rPr>
        <w:t>£</w:t>
      </w:r>
      <w:r w:rsidRPr="003D122D">
        <w:rPr>
          <w:rFonts w:ascii="Baskerville Win95BT" w:hAnsi="Baskerville Win95BT"/>
          <w:i/>
          <w:lang w:val="en-US"/>
        </w:rPr>
        <w:t>bób</w:t>
      </w:r>
      <w:r w:rsidRPr="003D122D">
        <w:rPr>
          <w:rFonts w:ascii="Baskerville Win95BT" w:hAnsi="Baskerville Win95BT"/>
          <w:iCs/>
          <w:lang w:val="en-US"/>
        </w:rPr>
        <w:t xml:space="preserve">) </w:t>
      </w:r>
      <w:r w:rsidRPr="003D122D">
        <w:rPr>
          <w:rFonts w:ascii="Arabic Typesetting" w:hAnsi="Arabic Typesetting"/>
          <w:b/>
          <w:bCs/>
          <w:i/>
          <w:sz w:val="40"/>
          <w:lang w:val="en-US"/>
        </w:rPr>
        <w:t xml:space="preserve"> </w:t>
      </w:r>
      <w:r w:rsidRPr="003D122D">
        <w:rPr>
          <w:rFonts w:ascii="Arabic Typesetting" w:hAnsi="Arabic Typesetting"/>
          <w:b/>
          <w:bCs/>
          <w:i/>
          <w:sz w:val="40"/>
          <w:rtl/>
          <w:lang w:val="en-US"/>
        </w:rPr>
        <w:t>قِيبَب</w:t>
      </w:r>
    </w:p>
    <w:p w:rsidR="001B195D" w:rsidRPr="003D122D" w:rsidRDefault="001B195D" w:rsidP="00A507A1">
      <w:pPr>
        <w:jc w:val="both"/>
        <w:rPr>
          <w:rFonts w:ascii="Baskerville Win95BT" w:hAnsi="Baskerville Win95BT"/>
          <w:lang w:val="en-US"/>
        </w:rPr>
      </w:pPr>
      <w:r w:rsidRPr="003D122D">
        <w:rPr>
          <w:rFonts w:ascii="Baskerville Win95BT" w:hAnsi="Baskerville Win95BT" w:cs="Charis SIL"/>
          <w:iCs/>
          <w:lang w:val="en-US"/>
        </w:rPr>
        <w:t xml:space="preserve">Pf. 3 sg. f. </w:t>
      </w:r>
      <w:r w:rsidRPr="003D122D">
        <w:rPr>
          <w:rFonts w:ascii="Basker-Semitic" w:hAnsi="Basker-Semitic"/>
          <w:i/>
          <w:lang w:val="en-US"/>
        </w:rPr>
        <w:t>£</w:t>
      </w:r>
      <w:r w:rsidRPr="003D122D">
        <w:rPr>
          <w:rFonts w:ascii="Baskerville Win95BT" w:hAnsi="Baskerville Win95BT"/>
          <w:i/>
          <w:lang w:val="en-US"/>
        </w:rPr>
        <w:t>ibíbo</w:t>
      </w:r>
      <w:r w:rsidRPr="003D122D">
        <w:rPr>
          <w:rFonts w:ascii="Baskerville Win95BT" w:hAnsi="Baskerville Win95BT"/>
          <w:lang w:val="en-US"/>
        </w:rPr>
        <w:t xml:space="preserve"> (3:13)</w:t>
      </w:r>
    </w:p>
    <w:p w:rsidR="001B195D" w:rsidRDefault="001B195D" w:rsidP="00C17C29">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365</w:t>
      </w:r>
    </w:p>
    <w:p w:rsidR="001B195D" w:rsidRDefault="001B195D" w:rsidP="00C17C29">
      <w:pPr>
        <w:jc w:val="both"/>
        <w:rPr>
          <w:rFonts w:ascii="Baskerville Win95BT" w:hAnsi="Baskerville Win95BT"/>
          <w:bCs/>
          <w:sz w:val="20"/>
          <w:szCs w:val="20"/>
          <w:lang w:val="en-US"/>
        </w:rPr>
      </w:pPr>
    </w:p>
    <w:p w:rsidR="001B195D" w:rsidRDefault="001B195D" w:rsidP="00ED6E91">
      <w:pPr>
        <w:jc w:val="both"/>
        <w:rPr>
          <w:rFonts w:ascii="Baskerville Win95BT" w:hAnsi="Baskerville Win95BT" w:cs="Charis SIL"/>
          <w:sz w:val="20"/>
          <w:szCs w:val="20"/>
          <w:lang w:val="en-US"/>
        </w:rPr>
      </w:pPr>
      <w:r>
        <w:rPr>
          <w:rFonts w:ascii="Basker-Semitic" w:hAnsi="Basker-Semitic" w:cs="Charis SIL"/>
          <w:i/>
          <w:iCs/>
          <w:sz w:val="20"/>
          <w:szCs w:val="20"/>
          <w:lang w:val="en-US"/>
        </w:rPr>
        <w:t>£</w:t>
      </w:r>
      <w:r>
        <w:rPr>
          <w:rFonts w:ascii="Baskerville Win95BT" w:hAnsi="Baskerville Win95BT" w:cs="Charis SIL"/>
          <w:i/>
          <w:iCs/>
          <w:sz w:val="20"/>
          <w:szCs w:val="20"/>
          <w:lang w:val="en-US"/>
        </w:rPr>
        <w:t>áb</w:t>
      </w:r>
      <w:r>
        <w:rPr>
          <w:rFonts w:ascii="Basker-Semitic" w:hAnsi="Basker-Semitic" w:cs="Charis SIL"/>
          <w:i/>
          <w:iCs/>
          <w:sz w:val="20"/>
          <w:szCs w:val="20"/>
          <w:lang w:val="en-US"/>
        </w:rPr>
        <w:t>3</w:t>
      </w:r>
      <w:r>
        <w:rPr>
          <w:rFonts w:ascii="Baskerville Win95BT" w:hAnsi="Baskerville Win95BT" w:cs="Charis SIL"/>
          <w:i/>
          <w:iCs/>
          <w:sz w:val="20"/>
          <w:szCs w:val="20"/>
          <w:lang w:val="en-US"/>
        </w:rPr>
        <w:t xml:space="preserve">ľu </w:t>
      </w:r>
      <w:r>
        <w:rPr>
          <w:rFonts w:ascii="Baskerville Win95BT" w:hAnsi="Baskerville Win95BT" w:cs="Charis SIL"/>
          <w:sz w:val="20"/>
          <w:szCs w:val="20"/>
          <w:lang w:val="en-US"/>
        </w:rPr>
        <w:t>‘they faced’: 22:13</w:t>
      </w:r>
    </w:p>
    <w:p w:rsidR="001B195D" w:rsidRDefault="001B195D" w:rsidP="00ED6E9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t</w:t>
      </w:r>
      <w:r>
        <w:rPr>
          <w:rFonts w:ascii="Basker-Semitic" w:hAnsi="Basker-Semitic" w:cs="Charis SIL"/>
          <w:i/>
          <w:iCs/>
          <w:sz w:val="20"/>
          <w:szCs w:val="20"/>
          <w:lang w:val="en-US"/>
        </w:rPr>
        <w:t>3£</w:t>
      </w:r>
      <w:r>
        <w:rPr>
          <w:rFonts w:ascii="Baskerville Win95BT" w:hAnsi="Baskerville Win95BT" w:cs="Charis SIL"/>
          <w:i/>
          <w:iCs/>
          <w:sz w:val="20"/>
          <w:szCs w:val="20"/>
          <w:lang w:val="en-US"/>
        </w:rPr>
        <w:t>áb</w:t>
      </w:r>
      <w:r>
        <w:rPr>
          <w:rFonts w:ascii="Basker-Semitic" w:hAnsi="Basker-Semitic" w:cs="Charis SIL"/>
          <w:i/>
          <w:iCs/>
          <w:sz w:val="20"/>
          <w:szCs w:val="20"/>
          <w:lang w:val="en-US"/>
        </w:rPr>
        <w:t>3</w:t>
      </w:r>
      <w:r>
        <w:rPr>
          <w:rFonts w:ascii="Baskerville Win95BT" w:hAnsi="Baskerville Win95BT" w:cs="Charis SIL"/>
          <w:i/>
          <w:iCs/>
          <w:sz w:val="20"/>
          <w:szCs w:val="20"/>
          <w:lang w:val="en-US"/>
        </w:rPr>
        <w:t>ľ</w:t>
      </w:r>
      <w:r>
        <w:rPr>
          <w:rFonts w:ascii="Baskerville Win95BT" w:hAnsi="Baskerville Win95BT" w:cs="Charis SIL"/>
          <w:sz w:val="20"/>
          <w:szCs w:val="20"/>
          <w:lang w:val="en-US"/>
        </w:rPr>
        <w:t xml:space="preserve"> ‘you face, oppose’: 27:25</w:t>
      </w:r>
    </w:p>
    <w:p w:rsidR="001B195D" w:rsidRDefault="001B195D" w:rsidP="00ED6E91">
      <w:pPr>
        <w:jc w:val="both"/>
        <w:rPr>
          <w:rFonts w:ascii="Baskerville Win95BT" w:hAnsi="Baskerville Win95BT" w:cs="Charis SIL"/>
          <w:sz w:val="20"/>
          <w:szCs w:val="20"/>
          <w:lang w:val="en-US"/>
        </w:rPr>
      </w:pPr>
      <w:r>
        <w:rPr>
          <w:rFonts w:ascii="Basker-Semitic" w:hAnsi="Basker-Semitic" w:cs="Charis SIL"/>
          <w:i/>
          <w:iCs/>
          <w:sz w:val="20"/>
          <w:szCs w:val="20"/>
          <w:lang w:val="en-US"/>
        </w:rPr>
        <w:t>3</w:t>
      </w:r>
      <w:r>
        <w:rPr>
          <w:rFonts w:ascii="Baskerville Win95BT" w:hAnsi="Baskerville Win95BT" w:cs="Charis SIL"/>
          <w:i/>
          <w:iCs/>
          <w:sz w:val="20"/>
          <w:szCs w:val="20"/>
          <w:lang w:val="en-US"/>
        </w:rPr>
        <w:t>stá</w:t>
      </w:r>
      <w:r>
        <w:rPr>
          <w:rFonts w:ascii="Basker-Semitic" w:hAnsi="Basker-Semitic" w:cs="Charis SIL"/>
          <w:i/>
          <w:iCs/>
          <w:sz w:val="20"/>
          <w:szCs w:val="20"/>
          <w:lang w:val="en-US"/>
        </w:rPr>
        <w:t>£</w:t>
      </w:r>
      <w:r>
        <w:rPr>
          <w:rFonts w:ascii="Baskerville Win95BT" w:hAnsi="Baskerville Win95BT" w:cs="Charis SIL"/>
          <w:i/>
          <w:iCs/>
          <w:sz w:val="20"/>
          <w:szCs w:val="20"/>
          <w:lang w:val="en-US"/>
        </w:rPr>
        <w:t>baľ</w:t>
      </w:r>
      <w:r>
        <w:rPr>
          <w:rFonts w:ascii="Baskerville Win95BT" w:hAnsi="Baskerville Win95BT" w:cs="Charis SIL"/>
          <w:sz w:val="20"/>
          <w:szCs w:val="20"/>
          <w:lang w:val="en-US"/>
        </w:rPr>
        <w:t xml:space="preserve"> ‘I meet, receive’: 26:100</w:t>
      </w:r>
    </w:p>
    <w:p w:rsidR="001B195D" w:rsidRDefault="001B195D" w:rsidP="00ED6E91">
      <w:pPr>
        <w:jc w:val="both"/>
        <w:rPr>
          <w:rFonts w:ascii="Baskerville Win95BT" w:hAnsi="Baskerville Win95BT" w:cs="Charis SIL"/>
          <w:sz w:val="20"/>
          <w:szCs w:val="20"/>
          <w:lang w:val="en-US"/>
        </w:rPr>
      </w:pPr>
      <w:r>
        <w:rPr>
          <w:rFonts w:ascii="Basker-Semitic" w:hAnsi="Basker-Semitic" w:cs="Charis SIL"/>
          <w:i/>
          <w:iCs/>
          <w:sz w:val="20"/>
          <w:szCs w:val="20"/>
          <w:lang w:val="en-US"/>
        </w:rPr>
        <w:t>£</w:t>
      </w:r>
      <w:r>
        <w:rPr>
          <w:rFonts w:ascii="Baskerville Win95BT" w:hAnsi="Baskerville Win95BT" w:cs="Charis SIL"/>
          <w:i/>
          <w:iCs/>
          <w:sz w:val="20"/>
          <w:szCs w:val="20"/>
          <w:lang w:val="en-US"/>
        </w:rPr>
        <w:t>áb</w:t>
      </w:r>
      <w:r>
        <w:rPr>
          <w:rFonts w:ascii="Basker-Semitic" w:hAnsi="Basker-Semitic" w:cs="Charis SIL"/>
          <w:i/>
          <w:iCs/>
          <w:sz w:val="20"/>
          <w:szCs w:val="20"/>
          <w:lang w:val="en-US"/>
        </w:rPr>
        <w:t>3</w:t>
      </w:r>
      <w:r>
        <w:rPr>
          <w:rFonts w:ascii="Baskerville Win95BT" w:hAnsi="Baskerville Win95BT" w:cs="Charis SIL"/>
          <w:i/>
          <w:iCs/>
          <w:sz w:val="20"/>
          <w:szCs w:val="20"/>
          <w:lang w:val="en-US"/>
        </w:rPr>
        <w:t>ľ</w:t>
      </w:r>
      <w:r>
        <w:rPr>
          <w:rFonts w:ascii="Baskerville Win95BT" w:hAnsi="Baskerville Win95BT" w:cs="Charis SIL"/>
          <w:sz w:val="20"/>
          <w:szCs w:val="20"/>
          <w:lang w:val="en-US"/>
        </w:rPr>
        <w:t xml:space="preserve"> ‘in front of’: 18:19</w:t>
      </w:r>
    </w:p>
    <w:p w:rsidR="001B195D" w:rsidRDefault="001B195D" w:rsidP="00ED6E91">
      <w:pPr>
        <w:jc w:val="both"/>
        <w:rPr>
          <w:rFonts w:ascii="Baskerville Win95BT" w:hAnsi="Baskerville Win95BT" w:cs="Charis SIL"/>
          <w:sz w:val="20"/>
          <w:szCs w:val="20"/>
          <w:lang w:val="en-US"/>
        </w:rPr>
      </w:pPr>
    </w:p>
    <w:p w:rsidR="001B195D" w:rsidRDefault="001B195D" w:rsidP="00ED6E91">
      <w:pPr>
        <w:jc w:val="both"/>
        <w:rPr>
          <w:rFonts w:ascii="Baskerville Win95BT" w:hAnsi="Baskerville Win95BT" w:cs="Charis SIL"/>
          <w:sz w:val="20"/>
          <w:szCs w:val="20"/>
          <w:lang w:val="en-US"/>
        </w:rPr>
      </w:pPr>
      <w:r>
        <w:rPr>
          <w:rFonts w:ascii="Basker-Semitic" w:hAnsi="Basker-Semitic" w:cs="Charis SIL"/>
          <w:i/>
          <w:iCs/>
          <w:sz w:val="20"/>
          <w:szCs w:val="20"/>
          <w:lang w:val="en-US"/>
        </w:rPr>
        <w:t>£</w:t>
      </w:r>
      <w:r>
        <w:rPr>
          <w:rFonts w:ascii="Baskerville Win95BT" w:hAnsi="Baskerville Win95BT" w:cs="Charis SIL"/>
          <w:i/>
          <w:iCs/>
          <w:sz w:val="20"/>
          <w:szCs w:val="20"/>
          <w:lang w:val="en-US"/>
        </w:rPr>
        <w:t>abíľe</w:t>
      </w:r>
      <w:r>
        <w:rPr>
          <w:rFonts w:ascii="Baskerville Win95BT" w:hAnsi="Baskerville Win95BT" w:cs="Charis SIL"/>
          <w:sz w:val="20"/>
          <w:szCs w:val="20"/>
          <w:lang w:val="en-US"/>
        </w:rPr>
        <w:t xml:space="preserve"> ‘tribe’: 3:15</w:t>
      </w:r>
    </w:p>
    <w:p w:rsidR="001B195D" w:rsidRDefault="001B195D" w:rsidP="00ED6E91">
      <w:pPr>
        <w:jc w:val="both"/>
        <w:rPr>
          <w:rFonts w:ascii="Baskerville Win95BT" w:hAnsi="Baskerville Win95BT" w:cs="Charis SIL"/>
          <w:sz w:val="20"/>
          <w:szCs w:val="20"/>
          <w:lang w:val="en-US"/>
        </w:rPr>
      </w:pPr>
    </w:p>
    <w:p w:rsidR="001B195D" w:rsidRPr="003D122D" w:rsidRDefault="001B195D" w:rsidP="005A43A7">
      <w:pPr>
        <w:pStyle w:val="4"/>
        <w:spacing w:after="0" w:line="240" w:lineRule="auto"/>
        <w:ind w:left="0"/>
        <w:jc w:val="both"/>
        <w:rPr>
          <w:rFonts w:ascii="Arabic Typesetting" w:hAnsi="Arabic Typesetting"/>
          <w:i/>
          <w:sz w:val="40"/>
          <w:szCs w:val="40"/>
          <w:rtl/>
          <w:lang w:val="en-US"/>
        </w:rPr>
      </w:pPr>
      <w:r w:rsidRPr="003D122D">
        <w:rPr>
          <w:rFonts w:ascii="Basker-Semitic" w:hAnsi="Basker-Semitic"/>
          <w:b/>
          <w:bCs/>
          <w:i/>
          <w:sz w:val="24"/>
          <w:szCs w:val="24"/>
          <w:lang w:val="en-US"/>
        </w:rPr>
        <w:t>£H</w:t>
      </w:r>
      <w:r w:rsidRPr="003D122D">
        <w:rPr>
          <w:rFonts w:ascii="Baskerville Win95BT" w:hAnsi="Baskerville Win95BT"/>
          <w:b/>
          <w:bCs/>
          <w:i/>
          <w:sz w:val="24"/>
          <w:szCs w:val="24"/>
          <w:lang w:val="en-US"/>
        </w:rPr>
        <w:t>bor</w:t>
      </w:r>
      <w:r w:rsidRPr="003D122D">
        <w:rPr>
          <w:rFonts w:ascii="Baskerville Win95BT" w:hAnsi="Baskerville Win95BT"/>
          <w:iCs/>
          <w:sz w:val="24"/>
          <w:szCs w:val="24"/>
          <w:lang w:val="en-US"/>
        </w:rPr>
        <w:t xml:space="preserve"> (</w:t>
      </w:r>
      <w:r w:rsidRPr="003D122D">
        <w:rPr>
          <w:rFonts w:ascii="Baskerville Win95BT" w:hAnsi="Baskerville Win95BT" w:cs="Charis SIL"/>
          <w:i/>
          <w:iCs/>
          <w:sz w:val="24"/>
          <w:szCs w:val="24"/>
          <w:lang w:val="en-US"/>
        </w:rPr>
        <w:t>y</w:t>
      </w:r>
      <w:r w:rsidRPr="003D122D">
        <w:rPr>
          <w:rFonts w:ascii="Basker-Semitic" w:hAnsi="Basker-Semitic" w:cs="Charis SIL"/>
          <w:i/>
          <w:iCs/>
          <w:sz w:val="24"/>
          <w:szCs w:val="24"/>
          <w:lang w:val="en-US"/>
        </w:rPr>
        <w:t>3£</w:t>
      </w:r>
      <w:r w:rsidRPr="003D122D">
        <w:rPr>
          <w:rFonts w:ascii="Baskerville Win95BT" w:hAnsi="Baskerville Win95BT" w:cs="Charis SIL"/>
          <w:i/>
          <w:iCs/>
          <w:sz w:val="24"/>
          <w:szCs w:val="24"/>
          <w:lang w:val="en-US"/>
        </w:rPr>
        <w:t>áb</w:t>
      </w:r>
      <w:r w:rsidRPr="003D122D">
        <w:rPr>
          <w:rFonts w:ascii="Basker-Semitic" w:hAnsi="Basker-Semitic" w:cs="Charis SIL"/>
          <w:i/>
          <w:iCs/>
          <w:sz w:val="24"/>
          <w:szCs w:val="24"/>
          <w:lang w:val="en-US"/>
        </w:rPr>
        <w:t>3</w:t>
      </w:r>
      <w:r w:rsidRPr="003D122D">
        <w:rPr>
          <w:rFonts w:ascii="Baskerville Win95BT" w:hAnsi="Baskerville Win95BT"/>
          <w:i/>
          <w:iCs/>
          <w:sz w:val="24"/>
          <w:szCs w:val="24"/>
          <w:lang w:val="en-US"/>
        </w:rPr>
        <w:t>r</w:t>
      </w:r>
      <w:r w:rsidRPr="003D122D">
        <w:rPr>
          <w:rFonts w:ascii="Baskerville Win95BT" w:hAnsi="Baskerville Win95BT"/>
          <w:iCs/>
          <w:sz w:val="24"/>
          <w:szCs w:val="24"/>
          <w:lang w:val="en-US"/>
        </w:rPr>
        <w:t>/</w:t>
      </w:r>
      <w:r w:rsidRPr="003D122D">
        <w:rPr>
          <w:rFonts w:ascii="Baskerville Win95BT" w:hAnsi="Baskerville Win95BT" w:cs="Charis SIL"/>
          <w:i/>
          <w:lang w:val="en-US"/>
        </w:rPr>
        <w:t>ľ</w:t>
      </w:r>
      <w:r w:rsidRPr="003D122D">
        <w:rPr>
          <w:rFonts w:ascii="Baskerville Win95BT" w:hAnsi="Baskerville Win95BT"/>
          <w:i/>
          <w:iCs/>
          <w:sz w:val="24"/>
          <w:szCs w:val="24"/>
          <w:lang w:val="en-US"/>
        </w:rPr>
        <w:t>i</w:t>
      </w:r>
      <w:r w:rsidRPr="003D122D">
        <w:rPr>
          <w:rFonts w:ascii="Basker-Semitic" w:hAnsi="Basker-Semitic" w:cs="Charis SIL"/>
          <w:i/>
          <w:iCs/>
          <w:sz w:val="24"/>
          <w:szCs w:val="24"/>
          <w:lang w:val="en-US"/>
        </w:rPr>
        <w:t>£</w:t>
      </w:r>
      <w:r w:rsidRPr="003D122D">
        <w:rPr>
          <w:rFonts w:ascii="Baskerville Win95BT" w:hAnsi="Baskerville Win95BT"/>
          <w:i/>
          <w:iCs/>
          <w:sz w:val="24"/>
          <w:szCs w:val="24"/>
          <w:lang w:val="en-US"/>
        </w:rPr>
        <w:t>b</w:t>
      </w:r>
      <w:r w:rsidRPr="003D122D">
        <w:rPr>
          <w:rFonts w:ascii="Basker-Semitic" w:hAnsi="Basker-Semitic" w:cs="Charis SIL"/>
          <w:i/>
          <w:sz w:val="24"/>
          <w:szCs w:val="24"/>
          <w:lang w:val="en-US"/>
        </w:rPr>
        <w:t>6</w:t>
      </w:r>
      <w:r w:rsidRPr="003D122D">
        <w:rPr>
          <w:rFonts w:ascii="Baskerville Win95BT" w:hAnsi="Baskerville Win95BT" w:cs="Charis SIL"/>
          <w:i/>
          <w:sz w:val="24"/>
          <w:szCs w:val="24"/>
          <w:lang w:val="en-US"/>
        </w:rPr>
        <w:t>r</w:t>
      </w:r>
      <w:r w:rsidRPr="003D122D">
        <w:rPr>
          <w:rFonts w:ascii="Baskerville Win95BT" w:hAnsi="Baskerville Win95BT"/>
          <w:iCs/>
          <w:sz w:val="24"/>
          <w:szCs w:val="24"/>
          <w:lang w:val="en-US"/>
        </w:rPr>
        <w:t>) ‘to bury’</w:t>
      </w:r>
      <w:r w:rsidRPr="003D122D">
        <w:rPr>
          <w:rFonts w:ascii="Baskerville Win95BT" w:hAnsi="Baskerville Win95BT"/>
          <w:iCs/>
          <w:lang w:val="en-US"/>
        </w:rPr>
        <w:t xml:space="preserve"> </w:t>
      </w:r>
      <w:r w:rsidRPr="003D122D">
        <w:rPr>
          <w:rFonts w:ascii="Arabic Typesetting" w:hAnsi="Arabic Typesetting"/>
          <w:i/>
          <w:sz w:val="40"/>
          <w:szCs w:val="40"/>
          <w:rtl/>
          <w:lang w:val="en-US"/>
        </w:rPr>
        <w:t xml:space="preserve">دفن </w:t>
      </w:r>
      <w:r>
        <w:rPr>
          <w:rFonts w:ascii="Arabic Typesetting" w:hAnsi="Arabic Typesetting"/>
          <w:i/>
          <w:sz w:val="40"/>
          <w:szCs w:val="40"/>
          <w:lang w:val="en-US"/>
        </w:rPr>
        <w:t xml:space="preserve">    </w:t>
      </w:r>
      <w:r w:rsidRPr="003D122D">
        <w:rPr>
          <w:rFonts w:ascii="Arabic Typesetting" w:hAnsi="Arabic Typesetting"/>
          <w:i/>
          <w:sz w:val="40"/>
          <w:szCs w:val="40"/>
          <w:rtl/>
          <w:lang w:val="en-US"/>
        </w:rPr>
        <w:t xml:space="preserve">  </w:t>
      </w:r>
      <w:r w:rsidRPr="003D122D">
        <w:rPr>
          <w:rFonts w:ascii="Arabic Typesetting" w:hAnsi="Arabic Typesetting"/>
          <w:bCs/>
          <w:i/>
          <w:sz w:val="40"/>
          <w:szCs w:val="40"/>
          <w:rtl/>
          <w:lang w:val="en-US"/>
        </w:rPr>
        <w:t>قٞابُر</w:t>
      </w:r>
    </w:p>
    <w:p w:rsidR="001B195D" w:rsidRPr="003D122D" w:rsidRDefault="001B195D" w:rsidP="00C17C29">
      <w:pPr>
        <w:pStyle w:val="4"/>
        <w:spacing w:after="0" w:line="240" w:lineRule="auto"/>
        <w:ind w:left="0"/>
        <w:jc w:val="both"/>
        <w:rPr>
          <w:rFonts w:ascii="Baskerville Win95BT" w:hAnsi="Baskerville Win95BT"/>
          <w:iCs/>
          <w:sz w:val="24"/>
          <w:szCs w:val="24"/>
          <w:rtl/>
          <w:lang w:val="en-US"/>
        </w:rPr>
      </w:pPr>
      <w:r w:rsidRPr="003D122D">
        <w:rPr>
          <w:rFonts w:ascii="Baskerville Win95BT" w:hAnsi="Baskerville Win95BT" w:cs="Charis SIL"/>
          <w:iCs/>
          <w:sz w:val="24"/>
          <w:szCs w:val="24"/>
          <w:lang w:val="en-US"/>
        </w:rPr>
        <w:t xml:space="preserve">Pf. 3 du. m. </w:t>
      </w:r>
      <w:r w:rsidRPr="003D122D">
        <w:rPr>
          <w:rFonts w:ascii="Basker-Semitic" w:hAnsi="Basker-Semitic"/>
          <w:i/>
          <w:sz w:val="24"/>
          <w:szCs w:val="24"/>
          <w:lang w:val="en-US"/>
        </w:rPr>
        <w:t>£3</w:t>
      </w:r>
      <w:r w:rsidRPr="003D122D">
        <w:rPr>
          <w:rFonts w:ascii="Baskerville Win95BT" w:hAnsi="Baskerville Win95BT"/>
          <w:i/>
          <w:sz w:val="24"/>
          <w:szCs w:val="24"/>
          <w:lang w:val="en-US"/>
        </w:rPr>
        <w:t>b</w:t>
      </w:r>
      <w:r w:rsidRPr="003D122D">
        <w:rPr>
          <w:rFonts w:ascii="Basker-Semitic" w:hAnsi="Basker-Semitic" w:cs="Charis SIL"/>
          <w:i/>
          <w:sz w:val="24"/>
          <w:szCs w:val="24"/>
          <w:lang w:val="en-US"/>
        </w:rPr>
        <w:t>6</w:t>
      </w:r>
      <w:r w:rsidRPr="003D122D">
        <w:rPr>
          <w:rFonts w:ascii="Baskerville Win95BT" w:hAnsi="Baskerville Win95BT"/>
          <w:i/>
          <w:sz w:val="24"/>
          <w:szCs w:val="24"/>
          <w:lang w:val="en-US"/>
        </w:rPr>
        <w:t>ro</w:t>
      </w:r>
      <w:r w:rsidRPr="003D122D">
        <w:rPr>
          <w:rFonts w:ascii="Baskerville Win95BT" w:hAnsi="Baskerville Win95BT"/>
          <w:sz w:val="24"/>
          <w:szCs w:val="24"/>
          <w:lang w:val="en-US"/>
        </w:rPr>
        <w:t xml:space="preserve"> (17:13.14), pl.</w:t>
      </w:r>
      <w:r w:rsidRPr="003D122D">
        <w:rPr>
          <w:rFonts w:ascii="Baskerville Win95BT" w:hAnsi="Baskerville Win95BT"/>
          <w:iCs/>
          <w:sz w:val="24"/>
          <w:szCs w:val="24"/>
          <w:lang w:val="en-US"/>
        </w:rPr>
        <w:t xml:space="preserve"> </w:t>
      </w:r>
      <w:r w:rsidRPr="003D122D">
        <w:rPr>
          <w:rFonts w:ascii="Basker-Semitic" w:hAnsi="Basker-Semitic"/>
          <w:bCs/>
          <w:i/>
          <w:sz w:val="24"/>
          <w:szCs w:val="24"/>
          <w:lang w:val="en-US"/>
        </w:rPr>
        <w:t>£</w:t>
      </w:r>
      <w:r w:rsidRPr="003D122D">
        <w:rPr>
          <w:rFonts w:ascii="Baskerville Win95BT" w:hAnsi="Baskerville Win95BT"/>
          <w:bCs/>
          <w:i/>
          <w:sz w:val="24"/>
          <w:szCs w:val="24"/>
          <w:lang w:val="en-US"/>
        </w:rPr>
        <w:t>éb</w:t>
      </w:r>
      <w:r w:rsidRPr="003D122D">
        <w:rPr>
          <w:rFonts w:ascii="Basker-Semitic" w:hAnsi="Basker-Semitic"/>
          <w:i/>
          <w:sz w:val="24"/>
          <w:szCs w:val="24"/>
          <w:lang w:val="en-US"/>
        </w:rPr>
        <w:t>3</w:t>
      </w:r>
      <w:r w:rsidRPr="003D122D">
        <w:rPr>
          <w:rFonts w:ascii="Baskerville Win95BT" w:hAnsi="Baskerville Win95BT"/>
          <w:bCs/>
          <w:i/>
          <w:sz w:val="24"/>
          <w:szCs w:val="24"/>
          <w:lang w:val="en-US"/>
        </w:rPr>
        <w:t>r</w:t>
      </w:r>
      <w:r w:rsidRPr="003D122D">
        <w:rPr>
          <w:rFonts w:ascii="Baskerville Win95BT" w:hAnsi="Baskerville Win95BT"/>
          <w:bCs/>
          <w:iCs/>
          <w:sz w:val="24"/>
          <w:szCs w:val="24"/>
          <w:lang w:val="en-US"/>
        </w:rPr>
        <w:t xml:space="preserve"> (28:37)</w:t>
      </w:r>
    </w:p>
    <w:p w:rsidR="001B195D" w:rsidRPr="003D122D" w:rsidRDefault="001B195D" w:rsidP="003D5668">
      <w:pPr>
        <w:tabs>
          <w:tab w:val="left" w:pos="4785"/>
        </w:tabs>
        <w:jc w:val="both"/>
        <w:rPr>
          <w:rFonts w:ascii="Arabic Typesetting" w:hAnsi="Arabic Typesetting"/>
          <w:b/>
          <w:bCs/>
          <w:i/>
          <w:sz w:val="40"/>
          <w:lang w:val="en-US"/>
        </w:rPr>
      </w:pPr>
      <w:r w:rsidRPr="003D122D">
        <w:rPr>
          <w:rFonts w:ascii="Basker-Semitic" w:hAnsi="Basker-Semitic"/>
          <w:b/>
          <w:i/>
          <w:lang w:val="en-US"/>
        </w:rPr>
        <w:t>£</w:t>
      </w:r>
      <w:r w:rsidRPr="003D122D">
        <w:rPr>
          <w:rFonts w:ascii="Baskerville Win95BT" w:hAnsi="Baskerville Win95BT"/>
          <w:b/>
          <w:i/>
          <w:lang w:val="en-US"/>
        </w:rPr>
        <w:t>áb</w:t>
      </w:r>
      <w:r w:rsidRPr="003D122D">
        <w:rPr>
          <w:rFonts w:ascii="Basker-Semitic" w:hAnsi="Basker-Semitic"/>
          <w:b/>
          <w:i/>
          <w:lang w:val="en-US"/>
        </w:rPr>
        <w:t>3</w:t>
      </w:r>
      <w:r w:rsidRPr="003D122D">
        <w:rPr>
          <w:rFonts w:ascii="Baskerville Win95BT" w:hAnsi="Baskerville Win95BT"/>
          <w:b/>
          <w:i/>
          <w:lang w:val="en-US"/>
        </w:rPr>
        <w:t>r</w:t>
      </w:r>
      <w:r w:rsidRPr="003D122D">
        <w:rPr>
          <w:rFonts w:ascii="Baskerville Win95BT" w:hAnsi="Baskerville Win95BT"/>
          <w:b/>
          <w:lang w:val="en-US"/>
        </w:rPr>
        <w:t xml:space="preserve"> </w:t>
      </w:r>
      <w:r w:rsidRPr="003D122D">
        <w:rPr>
          <w:rFonts w:ascii="Baskerville Win95BT" w:hAnsi="Baskerville Win95BT" w:cs="Charis SIL"/>
          <w:iCs/>
          <w:lang w:val="en-US"/>
        </w:rPr>
        <w:t>m.</w:t>
      </w:r>
      <w:r w:rsidRPr="003D122D">
        <w:rPr>
          <w:rFonts w:ascii="Baskerville Win95BT" w:hAnsi="Baskerville Win95BT"/>
          <w:bCs/>
          <w:lang w:val="en-US"/>
        </w:rPr>
        <w:t xml:space="preserve"> (du. </w:t>
      </w:r>
      <w:r w:rsidRPr="003D122D">
        <w:rPr>
          <w:rFonts w:ascii="Basker-Semitic" w:hAnsi="Basker-Semitic"/>
          <w:bCs/>
          <w:i/>
          <w:iCs/>
          <w:lang w:val="en-US"/>
        </w:rPr>
        <w:t>£</w:t>
      </w:r>
      <w:r w:rsidRPr="003D122D">
        <w:rPr>
          <w:rFonts w:ascii="Baskerville Win95BT" w:hAnsi="Baskerville Win95BT" w:cs="Charis SIL"/>
          <w:i/>
          <w:iCs/>
          <w:lang w:val="en-US"/>
        </w:rPr>
        <w:t>ábri</w:t>
      </w:r>
      <w:r w:rsidRPr="003D122D">
        <w:rPr>
          <w:rFonts w:ascii="Baskerville Win95BT" w:hAnsi="Baskerville Win95BT" w:cs="Charis SIL"/>
          <w:lang w:val="en-US"/>
        </w:rPr>
        <w:t xml:space="preserve">, pl. </w:t>
      </w:r>
      <w:r w:rsidRPr="003D122D">
        <w:rPr>
          <w:rFonts w:ascii="Basker-Semitic" w:hAnsi="Basker-Semitic"/>
          <w:bCs/>
          <w:i/>
          <w:iCs/>
          <w:lang w:val="en-US"/>
        </w:rPr>
        <w:t>£H</w:t>
      </w:r>
      <w:r w:rsidRPr="003D122D">
        <w:rPr>
          <w:rFonts w:ascii="Baskerville Win95BT" w:hAnsi="Baskerville Win95BT" w:cs="Charis SIL"/>
          <w:i/>
          <w:iCs/>
          <w:lang w:val="en-US"/>
        </w:rPr>
        <w:t>bhor</w:t>
      </w:r>
      <w:r w:rsidRPr="003D122D">
        <w:rPr>
          <w:rFonts w:ascii="Baskerville Win95BT" w:hAnsi="Baskerville Win95BT"/>
          <w:bCs/>
          <w:lang w:val="en-US"/>
        </w:rPr>
        <w:t>)</w:t>
      </w:r>
      <w:r w:rsidRPr="003D122D">
        <w:rPr>
          <w:rFonts w:ascii="Baskerville Win95BT" w:hAnsi="Baskerville Win95BT"/>
          <w:b/>
          <w:lang w:val="en-US"/>
        </w:rPr>
        <w:t xml:space="preserve"> </w:t>
      </w:r>
      <w:r w:rsidRPr="003D122D">
        <w:rPr>
          <w:rFonts w:ascii="Baskerville Win95BT" w:hAnsi="Baskerville Win95BT" w:cs="Charis SIL"/>
          <w:iCs/>
          <w:lang w:val="en-US"/>
        </w:rPr>
        <w:t xml:space="preserve">‘tomb’ </w:t>
      </w:r>
      <w:r w:rsidRPr="003D122D">
        <w:rPr>
          <w:rFonts w:ascii="Arabic Typesetting" w:hAnsi="Arabic Typesetting"/>
          <w:i/>
          <w:sz w:val="40"/>
          <w:rtl/>
          <w:lang w:val="en-US"/>
        </w:rPr>
        <w:t xml:space="preserve">قبْرٌ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قَابٞر</w:t>
      </w:r>
    </w:p>
    <w:p w:rsidR="001B195D" w:rsidRPr="003D122D" w:rsidRDefault="001B195D" w:rsidP="00A507A1">
      <w:pPr>
        <w:tabs>
          <w:tab w:val="left" w:pos="4785"/>
        </w:tabs>
        <w:jc w:val="both"/>
        <w:rPr>
          <w:rFonts w:ascii="Arabic Typesetting" w:hAnsi="Arabic Typesetting"/>
          <w:i/>
          <w:sz w:val="40"/>
          <w:rtl/>
          <w:lang w:val="en-US"/>
        </w:rPr>
      </w:pPr>
      <w:r w:rsidRPr="003D122D">
        <w:rPr>
          <w:rFonts w:ascii="Baskerville Win95BT" w:hAnsi="Baskerville Win95BT" w:cs="Charis SIL"/>
          <w:iCs/>
          <w:lang w:val="en-US"/>
        </w:rPr>
        <w:t>sg. 25:78, 27:16</w:t>
      </w:r>
    </w:p>
    <w:p w:rsidR="001B195D" w:rsidRPr="003D122D" w:rsidRDefault="001B195D" w:rsidP="00C17C29">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366</w:t>
      </w:r>
    </w:p>
    <w:p w:rsidR="001B195D" w:rsidRPr="003D122D" w:rsidRDefault="001B195D" w:rsidP="00095815">
      <w:pPr>
        <w:tabs>
          <w:tab w:val="left" w:pos="4785"/>
        </w:tabs>
        <w:jc w:val="both"/>
        <w:rPr>
          <w:rFonts w:ascii="Baskerville Win95BT" w:hAnsi="Baskerville Win95BT"/>
          <w:lang w:val="en-US"/>
        </w:rPr>
      </w:pPr>
    </w:p>
    <w:p w:rsidR="001B195D" w:rsidRPr="003D122D" w:rsidRDefault="001B195D" w:rsidP="003D5668">
      <w:pPr>
        <w:jc w:val="both"/>
        <w:rPr>
          <w:rFonts w:ascii="Baskerville Win95BT" w:hAnsi="Baskerville Win95BT"/>
          <w:lang w:val="en-US"/>
        </w:rPr>
      </w:pPr>
      <w:r w:rsidRPr="003D122D">
        <w:rPr>
          <w:rFonts w:ascii="Basker-Semitic" w:hAnsi="Basker-Semitic"/>
          <w:b/>
          <w:bCs/>
          <w:i/>
          <w:iCs/>
          <w:lang w:val="en-US"/>
        </w:rPr>
        <w:t>£</w:t>
      </w:r>
      <w:r w:rsidRPr="003D122D">
        <w:rPr>
          <w:rFonts w:ascii="Baskerville Win95BT" w:hAnsi="Baskerville Win95BT"/>
          <w:b/>
          <w:bCs/>
          <w:i/>
          <w:iCs/>
          <w:lang w:val="en-US"/>
        </w:rPr>
        <w:t>ábr</w:t>
      </w:r>
      <w:r w:rsidRPr="003D122D">
        <w:rPr>
          <w:rFonts w:ascii="Basker-Semitic" w:hAnsi="Basker-Semitic"/>
          <w:b/>
          <w:bCs/>
          <w:i/>
          <w:iCs/>
          <w:lang w:val="en-US"/>
        </w:rPr>
        <w:t>3</w:t>
      </w:r>
      <w:r w:rsidRPr="003D122D">
        <w:rPr>
          <w:rFonts w:ascii="Baskerville Win95BT" w:hAnsi="Baskerville Win95BT"/>
          <w:b/>
          <w:bCs/>
          <w:i/>
          <w:iCs/>
          <w:lang w:val="en-US"/>
        </w:rPr>
        <w:t>h</w:t>
      </w:r>
      <w:r w:rsidRPr="003D122D">
        <w:rPr>
          <w:rFonts w:ascii="Basker-Semitic" w:hAnsi="Basker-Semitic"/>
          <w:b/>
          <w:bCs/>
          <w:i/>
          <w:iCs/>
          <w:lang w:val="en-US"/>
        </w:rPr>
        <w:t>5</w:t>
      </w:r>
      <w:r w:rsidRPr="003D122D">
        <w:rPr>
          <w:rFonts w:ascii="Baskerville Win95BT" w:hAnsi="Baskerville Win95BT"/>
          <w:b/>
          <w:bCs/>
          <w:i/>
          <w:iCs/>
          <w:lang w:val="en-US"/>
        </w:rPr>
        <w:t>r</w:t>
      </w:r>
      <w:r w:rsidRPr="003D122D">
        <w:rPr>
          <w:rFonts w:ascii="Baskerville Win95BT" w:hAnsi="Baskerville Win95BT"/>
          <w:lang w:val="en-US"/>
        </w:rPr>
        <w:t xml:space="preserve"> (du. </w:t>
      </w:r>
      <w:r w:rsidRPr="003D122D">
        <w:rPr>
          <w:rFonts w:ascii="Basker-Semitic" w:hAnsi="Basker-Semitic"/>
          <w:i/>
          <w:iCs/>
          <w:lang w:val="en-US"/>
        </w:rPr>
        <w:t>£</w:t>
      </w:r>
      <w:r w:rsidRPr="003D122D">
        <w:rPr>
          <w:rFonts w:ascii="Baskerville Win95BT" w:hAnsi="Baskerville Win95BT"/>
          <w:i/>
          <w:iCs/>
          <w:lang w:val="en-US"/>
        </w:rPr>
        <w:t>abr</w:t>
      </w:r>
      <w:r w:rsidRPr="003D122D">
        <w:rPr>
          <w:rFonts w:ascii="Basker-Semitic" w:hAnsi="Basker-Semitic"/>
          <w:i/>
          <w:iCs/>
          <w:lang w:val="en-US"/>
        </w:rPr>
        <w:t>6</w:t>
      </w:r>
      <w:r w:rsidRPr="003D122D">
        <w:rPr>
          <w:rFonts w:ascii="Baskerville Win95BT" w:hAnsi="Baskerville Win95BT"/>
          <w:i/>
          <w:iCs/>
          <w:lang w:val="en-US"/>
        </w:rPr>
        <w:t>ri</w:t>
      </w:r>
      <w:r w:rsidRPr="003D122D">
        <w:rPr>
          <w:rFonts w:ascii="Baskerville Win95BT" w:hAnsi="Baskerville Win95BT"/>
          <w:lang w:val="en-US"/>
        </w:rPr>
        <w:t xml:space="preserve">, pl. </w:t>
      </w:r>
      <w:r w:rsidRPr="003D122D">
        <w:rPr>
          <w:rFonts w:ascii="Basker-Semitic" w:hAnsi="Basker-Semitic"/>
          <w:i/>
          <w:iCs/>
          <w:lang w:val="en-US"/>
        </w:rPr>
        <w:t>£</w:t>
      </w:r>
      <w:r w:rsidRPr="003D122D">
        <w:rPr>
          <w:rFonts w:ascii="Baskerville Win95BT" w:hAnsi="Baskerville Win95BT"/>
          <w:i/>
          <w:iCs/>
          <w:lang w:val="en-US"/>
        </w:rPr>
        <w:t>abr</w:t>
      </w:r>
      <w:r w:rsidRPr="003D122D">
        <w:rPr>
          <w:rFonts w:ascii="Basker-Semitic" w:hAnsi="Basker-Semitic"/>
          <w:i/>
          <w:iCs/>
          <w:lang w:val="en-US"/>
        </w:rPr>
        <w:t>4</w:t>
      </w:r>
      <w:r w:rsidRPr="003D122D">
        <w:rPr>
          <w:rFonts w:ascii="Baskerville Win95BT" w:hAnsi="Baskerville Win95BT"/>
          <w:i/>
          <w:iCs/>
          <w:lang w:val="en-US"/>
        </w:rPr>
        <w:t>rhon</w:t>
      </w:r>
      <w:r w:rsidRPr="003D122D">
        <w:rPr>
          <w:rFonts w:ascii="Baskerville Win95BT" w:hAnsi="Baskerville Win95BT"/>
          <w:lang w:val="en-US"/>
        </w:rPr>
        <w:t xml:space="preserve">, f. </w:t>
      </w:r>
      <w:r w:rsidRPr="003D122D">
        <w:rPr>
          <w:rFonts w:ascii="Basker-Semitic" w:hAnsi="Basker-Semitic"/>
          <w:i/>
          <w:iCs/>
          <w:lang w:val="en-US"/>
        </w:rPr>
        <w:t>£</w:t>
      </w:r>
      <w:r w:rsidRPr="003D122D">
        <w:rPr>
          <w:rFonts w:ascii="Baskerville Win95BT" w:hAnsi="Baskerville Win95BT"/>
          <w:i/>
          <w:iCs/>
          <w:lang w:val="en-US"/>
        </w:rPr>
        <w:t>ábr</w:t>
      </w:r>
      <w:r w:rsidRPr="003D122D">
        <w:rPr>
          <w:rFonts w:ascii="Basker-Semitic" w:hAnsi="Basker-Semitic"/>
          <w:i/>
          <w:iCs/>
          <w:lang w:val="en-US"/>
        </w:rPr>
        <w:t>3</w:t>
      </w:r>
      <w:r w:rsidRPr="003D122D">
        <w:rPr>
          <w:rFonts w:ascii="Baskerville Win95BT" w:hAnsi="Baskerville Win95BT"/>
          <w:i/>
          <w:iCs/>
          <w:lang w:val="en-US"/>
        </w:rPr>
        <w:t>h</w:t>
      </w:r>
      <w:r w:rsidRPr="003D122D">
        <w:rPr>
          <w:rFonts w:ascii="Basker-Semitic" w:hAnsi="Basker-Semitic"/>
          <w:i/>
          <w:iCs/>
          <w:lang w:val="en-US"/>
        </w:rPr>
        <w:t>3</w:t>
      </w:r>
      <w:r w:rsidRPr="003D122D">
        <w:rPr>
          <w:rFonts w:ascii="Baskerville Win95BT" w:hAnsi="Baskerville Win95BT"/>
          <w:i/>
          <w:iCs/>
          <w:lang w:val="en-US"/>
        </w:rPr>
        <w:t>r</w:t>
      </w:r>
      <w:r w:rsidRPr="003D122D">
        <w:rPr>
          <w:rFonts w:ascii="Baskerville Win95BT" w:hAnsi="Baskerville Win95BT"/>
          <w:lang w:val="en-US"/>
        </w:rPr>
        <w:t xml:space="preserve">, du. </w:t>
      </w:r>
      <w:r w:rsidRPr="003D122D">
        <w:rPr>
          <w:rFonts w:ascii="Basker-Semitic" w:hAnsi="Basker-Semitic"/>
          <w:i/>
          <w:iCs/>
          <w:lang w:val="en-US"/>
        </w:rPr>
        <w:t>£</w:t>
      </w:r>
      <w:r w:rsidRPr="003D122D">
        <w:rPr>
          <w:rFonts w:ascii="Baskerville Win95BT" w:hAnsi="Baskerville Win95BT"/>
          <w:i/>
          <w:iCs/>
          <w:lang w:val="en-US"/>
        </w:rPr>
        <w:t>abríri</w:t>
      </w:r>
      <w:r w:rsidRPr="003D122D">
        <w:rPr>
          <w:rFonts w:ascii="Baskerville Win95BT" w:hAnsi="Baskerville Win95BT"/>
          <w:lang w:val="en-US"/>
        </w:rPr>
        <w:t xml:space="preserve">, pl. </w:t>
      </w:r>
      <w:r w:rsidRPr="003D122D">
        <w:rPr>
          <w:rFonts w:ascii="Basker-Semitic" w:hAnsi="Basker-Semitic"/>
          <w:i/>
          <w:iCs/>
          <w:lang w:val="en-US"/>
        </w:rPr>
        <w:t>£</w:t>
      </w:r>
      <w:r w:rsidRPr="003D122D">
        <w:rPr>
          <w:rFonts w:ascii="Baskerville Win95BT" w:hAnsi="Baskerville Win95BT"/>
          <w:i/>
          <w:iCs/>
          <w:lang w:val="en-US"/>
        </w:rPr>
        <w:t>abórhir</w:t>
      </w:r>
      <w:r w:rsidRPr="003D122D">
        <w:rPr>
          <w:rFonts w:ascii="Baskerville Win95BT" w:hAnsi="Baskerville Win95BT"/>
          <w:lang w:val="en-US"/>
        </w:rPr>
        <w:t xml:space="preserve">) </w:t>
      </w:r>
    </w:p>
    <w:p w:rsidR="001B195D" w:rsidRPr="003D122D" w:rsidRDefault="001B195D" w:rsidP="003D5668">
      <w:pPr>
        <w:jc w:val="both"/>
        <w:rPr>
          <w:rFonts w:ascii="Arabic Typesetting" w:hAnsi="Arabic Typesetting"/>
          <w:sz w:val="40"/>
          <w:rtl/>
          <w:lang w:val="en-US"/>
        </w:rPr>
      </w:pPr>
      <w:r w:rsidRPr="003D122D">
        <w:rPr>
          <w:rFonts w:ascii="Baskerville Win95BT" w:hAnsi="Baskerville Win95BT"/>
          <w:lang w:val="en-US"/>
        </w:rPr>
        <w:t>‘tall, high’</w:t>
      </w:r>
      <w:r w:rsidRPr="003D122D">
        <w:rPr>
          <w:rFonts w:ascii="Arabic Typesetting" w:hAnsi="Arabic Typesetting"/>
          <w:b/>
          <w:bCs/>
          <w:sz w:val="40"/>
          <w:rtl/>
          <w:lang w:val="en-US"/>
        </w:rPr>
        <w:t xml:space="preserve">عَالٍ </w:t>
      </w:r>
      <w:r>
        <w:rPr>
          <w:rFonts w:ascii="Arabic Typesetting" w:hAnsi="Arabic Typesetting"/>
          <w:b/>
          <w:bCs/>
          <w:sz w:val="40"/>
          <w:lang w:val="en-US"/>
        </w:rPr>
        <w:t xml:space="preserve">    </w:t>
      </w:r>
      <w:r w:rsidRPr="003D122D">
        <w:rPr>
          <w:rFonts w:ascii="Arabic Typesetting" w:hAnsi="Arabic Typesetting"/>
          <w:b/>
          <w:bCs/>
          <w:sz w:val="40"/>
          <w:rtl/>
          <w:lang w:val="en-US"/>
        </w:rPr>
        <w:t xml:space="preserve">  قَبْرٞهَر</w:t>
      </w:r>
    </w:p>
    <w:p w:rsidR="001B195D" w:rsidRPr="003D122D" w:rsidRDefault="001B195D" w:rsidP="00CB28D4">
      <w:pPr>
        <w:jc w:val="both"/>
        <w:rPr>
          <w:rFonts w:ascii="Arabic Typesetting" w:hAnsi="Arabic Typesetting"/>
          <w:sz w:val="40"/>
          <w:rtl/>
          <w:lang w:val="en-US"/>
        </w:rPr>
      </w:pPr>
      <w:r w:rsidRPr="003D122D">
        <w:rPr>
          <w:rFonts w:ascii="Baskerville Win95BT" w:hAnsi="Baskerville Win95BT" w:cs="Charis SIL"/>
          <w:lang w:val="en-US"/>
        </w:rPr>
        <w:t>pl. 27:14</w:t>
      </w:r>
    </w:p>
    <w:p w:rsidR="001B195D" w:rsidRDefault="001B195D" w:rsidP="00C17C29">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 </w:t>
      </w:r>
    </w:p>
    <w:p w:rsidR="001B195D" w:rsidRPr="003D122D" w:rsidRDefault="001B195D" w:rsidP="004C4105">
      <w:pPr>
        <w:jc w:val="both"/>
        <w:rPr>
          <w:rFonts w:ascii="Baskerville Win95BT" w:hAnsi="Baskerville Win95BT" w:cs="Charis SIL"/>
          <w:i/>
          <w:iCs/>
          <w:lang w:val="en-US"/>
        </w:rPr>
      </w:pPr>
    </w:p>
    <w:p w:rsidR="001B195D" w:rsidRPr="003D122D" w:rsidRDefault="001B195D" w:rsidP="00F11BE6">
      <w:pPr>
        <w:jc w:val="both"/>
        <w:rPr>
          <w:rFonts w:ascii="Arabic Typesetting" w:hAnsi="Arabic Typesetting"/>
          <w:sz w:val="40"/>
          <w:lang w:val="en-US"/>
        </w:rPr>
      </w:pPr>
      <w:r w:rsidRPr="003D122D">
        <w:rPr>
          <w:rFonts w:ascii="Baskerville Win95BT" w:hAnsi="Baskerville Win95BT" w:cs="Charis SIL"/>
          <w:b/>
          <w:lang w:val="en-US"/>
        </w:rPr>
        <w:t>II</w:t>
      </w:r>
      <w:r w:rsidRPr="003D122D">
        <w:rPr>
          <w:rFonts w:ascii="Basker-Semitic" w:hAnsi="Basker-Semitic"/>
          <w:b/>
          <w:bCs/>
          <w:i/>
          <w:iCs/>
          <w:lang w:val="en-US"/>
        </w:rPr>
        <w:t xml:space="preserve"> £</w:t>
      </w:r>
      <w:r w:rsidRPr="003D122D">
        <w:rPr>
          <w:rFonts w:ascii="Baskerville Win95BT" w:hAnsi="Baskerville Win95BT"/>
          <w:b/>
          <w:bCs/>
          <w:i/>
          <w:iCs/>
          <w:lang w:val="en-US"/>
        </w:rPr>
        <w:t>ábit</w:t>
      </w:r>
      <w:r w:rsidRPr="003D122D">
        <w:rPr>
          <w:rFonts w:ascii="Baskerville Win95BT" w:hAnsi="Baskerville Win95BT" w:cs="Charis SIL"/>
          <w:b/>
          <w:lang w:val="en-US"/>
        </w:rPr>
        <w:t xml:space="preserve"> </w:t>
      </w:r>
      <w:r w:rsidRPr="003D122D">
        <w:rPr>
          <w:rFonts w:ascii="Baskerville Win95BT" w:hAnsi="Baskerville Win95BT"/>
          <w:lang w:val="en-US"/>
        </w:rPr>
        <w:t>(</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ab</w:t>
      </w:r>
      <w:r w:rsidRPr="003D122D">
        <w:rPr>
          <w:rFonts w:ascii="Baskerville Win95BT" w:hAnsi="Baskerville Win95BT"/>
          <w:i/>
          <w:iCs/>
          <w:lang w:val="en-US"/>
        </w:rPr>
        <w:t>í</w:t>
      </w:r>
      <w:r w:rsidRPr="003D122D">
        <w:rPr>
          <w:rFonts w:ascii="Baskerville Win95BT" w:hAnsi="Baskerville Win95BT" w:cs="Charis SIL"/>
          <w:i/>
          <w:iCs/>
          <w:lang w:val="en-US"/>
        </w:rPr>
        <w:t>tin</w:t>
      </w:r>
      <w:r w:rsidRPr="003D122D">
        <w:rPr>
          <w:rFonts w:ascii="Baskerville Win95BT" w:hAnsi="Baskerville Win95BT" w:cs="Charis SIL"/>
          <w:iCs/>
          <w:lang w:val="en-US"/>
        </w:rPr>
        <w:t>/</w:t>
      </w:r>
      <w:r w:rsidRPr="003D122D">
        <w:rPr>
          <w:rFonts w:ascii="Baskerville Win95BT" w:hAnsi="Baskerville Win95BT" w:cs="Charis SIL"/>
          <w:i/>
          <w:lang w:val="en-US"/>
        </w:rPr>
        <w:t>ľ</w:t>
      </w:r>
      <w:r w:rsidRPr="003D122D">
        <w:rPr>
          <w:rFonts w:ascii="Baskerville Win95BT" w:hAnsi="Baskerville Win95BT" w:cs="Charis SIL"/>
          <w:i/>
          <w:iCs/>
          <w:lang w:val="en-US"/>
        </w:rPr>
        <w:t>i</w:t>
      </w:r>
      <w:r w:rsidRPr="003D122D">
        <w:rPr>
          <w:rFonts w:ascii="Basker-Semitic" w:hAnsi="Basker-Semitic" w:cs="Charis SIL"/>
          <w:i/>
          <w:iCs/>
          <w:lang w:val="en-US"/>
        </w:rPr>
        <w:t>£</w:t>
      </w:r>
      <w:r>
        <w:rPr>
          <w:rFonts w:ascii="Baskerville Win95BT" w:hAnsi="Baskerville Win95BT" w:cs="Charis SIL"/>
          <w:i/>
          <w:iCs/>
          <w:lang w:val="en-US"/>
        </w:rPr>
        <w:t>áb</w:t>
      </w:r>
      <w:r>
        <w:rPr>
          <w:rFonts w:ascii="Basker-Semitic" w:hAnsi="Basker-Semitic" w:cs="Charis SIL"/>
          <w:i/>
          <w:iCs/>
          <w:lang w:val="en-US"/>
        </w:rPr>
        <w:t>5</w:t>
      </w:r>
      <w:r w:rsidRPr="003D122D">
        <w:rPr>
          <w:rFonts w:ascii="Baskerville Win95BT" w:hAnsi="Baskerville Win95BT" w:cs="Charis SIL"/>
          <w:i/>
          <w:iCs/>
          <w:lang w:val="en-US"/>
        </w:rPr>
        <w:t>t</w:t>
      </w:r>
      <w:r w:rsidRPr="003D122D">
        <w:rPr>
          <w:rFonts w:ascii="Baskerville Win95BT" w:hAnsi="Baskerville Win95BT" w:cs="Charis SIL"/>
          <w:iCs/>
          <w:lang w:val="en-US"/>
        </w:rPr>
        <w:t>)</w:t>
      </w:r>
      <w:r w:rsidRPr="003D122D">
        <w:rPr>
          <w:rFonts w:ascii="Baskerville Win95BT" w:hAnsi="Baskerville Win95BT"/>
          <w:lang w:val="en-US"/>
        </w:rPr>
        <w:t xml:space="preserve"> </w:t>
      </w:r>
      <w:r w:rsidRPr="003D122D">
        <w:rPr>
          <w:rFonts w:ascii="Baskerville Win95BT" w:hAnsi="Baskerville Win95BT" w:cs="Charis SIL"/>
          <w:lang w:val="en-US"/>
        </w:rPr>
        <w:t xml:space="preserve">‘to teach’ </w:t>
      </w:r>
      <w:r w:rsidRPr="003D122D">
        <w:rPr>
          <w:rFonts w:ascii="Arabic Typesetting" w:hAnsi="Arabic Typesetting"/>
          <w:sz w:val="40"/>
          <w:rtl/>
          <w:lang w:val="en-US"/>
        </w:rPr>
        <w:t xml:space="preserve">علّم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قَابِيت</w:t>
      </w:r>
    </w:p>
    <w:p w:rsidR="001B195D" w:rsidRPr="003D122D" w:rsidRDefault="001B195D" w:rsidP="004C4105">
      <w:pPr>
        <w:jc w:val="both"/>
        <w:rPr>
          <w:rFonts w:ascii="Baskerville Win95BT" w:hAnsi="Baskerville Win95BT" w:cs="Charis SIL"/>
          <w:lang w:val="en-US"/>
        </w:rPr>
      </w:pPr>
      <w:r w:rsidRPr="003D122D">
        <w:rPr>
          <w:rFonts w:ascii="Baskerville Win95BT" w:hAnsi="Baskerville Win95BT" w:cs="Charis SIL"/>
          <w:iCs/>
          <w:lang w:val="en-US"/>
        </w:rPr>
        <w:t xml:space="preserve">Impf. 3 sg. m. + suff. 3 pl. m.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abit</w:t>
      </w:r>
      <w:r w:rsidRPr="003D122D">
        <w:rPr>
          <w:rFonts w:ascii="Basker-Semitic" w:hAnsi="Basker-Semitic" w:cs="Charis SIL"/>
          <w:i/>
          <w:iCs/>
          <w:lang w:val="en-US"/>
        </w:rPr>
        <w:t>4</w:t>
      </w:r>
      <w:r w:rsidRPr="003D122D">
        <w:rPr>
          <w:rFonts w:ascii="Baskerville Win95BT" w:hAnsi="Baskerville Win95BT" w:cs="Charis SIL"/>
          <w:i/>
          <w:iCs/>
          <w:lang w:val="en-US"/>
        </w:rPr>
        <w:t>nyh</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6:14</w:t>
      </w:r>
      <w:r w:rsidRPr="003D122D">
        <w:rPr>
          <w:rFonts w:ascii="Baskerville Win95BT" w:hAnsi="Baskerville Win95BT" w:cs="Charis SIL"/>
          <w:lang w:val="en-US"/>
        </w:rPr>
        <w:t>)</w:t>
      </w:r>
    </w:p>
    <w:p w:rsidR="001B195D" w:rsidRPr="003D122D" w:rsidRDefault="001B195D" w:rsidP="00F11BE6">
      <w:pPr>
        <w:jc w:val="both"/>
        <w:rPr>
          <w:rFonts w:ascii="Arabic Typesetting" w:hAnsi="Arabic Typesetting"/>
          <w:sz w:val="40"/>
          <w:rtl/>
          <w:lang w:val="en-US"/>
        </w:rPr>
      </w:pPr>
      <w:r w:rsidRPr="003D122D">
        <w:rPr>
          <w:rFonts w:ascii="Baskerville Win95BT" w:hAnsi="Baskerville Win95BT" w:cs="Charis SIL"/>
          <w:b/>
          <w:lang w:val="en-US"/>
        </w:rPr>
        <w:t>X</w:t>
      </w:r>
      <w:r w:rsidRPr="003D122D">
        <w:rPr>
          <w:rFonts w:ascii="Baskerville Win95BT" w:hAnsi="Baskerville Win95BT" w:cs="Charis SIL"/>
          <w:b/>
          <w:vertAlign w:val="subscript"/>
          <w:lang w:val="en-US"/>
        </w:rPr>
        <w:t>II</w:t>
      </w:r>
      <w:r w:rsidRPr="003D122D">
        <w:rPr>
          <w:rFonts w:ascii="Baskerville Win95BT" w:hAnsi="Baskerville Win95BT" w:cs="Charis SIL"/>
          <w:b/>
          <w:lang w:val="en-US"/>
        </w:rPr>
        <w:t xml:space="preserve"> </w:t>
      </w:r>
      <w:r w:rsidRPr="003D122D">
        <w:rPr>
          <w:rFonts w:ascii="Baskerville Win95BT" w:hAnsi="Baskerville Win95BT" w:cs="Charis SIL"/>
          <w:b/>
          <w:i/>
          <w:lang w:val="en-US"/>
        </w:rPr>
        <w:t>š</w:t>
      </w:r>
      <w:r w:rsidRPr="003D122D">
        <w:rPr>
          <w:rFonts w:ascii="Basker-Semitic" w:hAnsi="Basker-Semitic" w:cs="Charis SIL"/>
          <w:b/>
          <w:i/>
          <w:lang w:val="en-US"/>
        </w:rPr>
        <w:t>3£</w:t>
      </w:r>
      <w:r w:rsidRPr="003D122D">
        <w:rPr>
          <w:rFonts w:ascii="Baskerville Win95BT" w:hAnsi="Baskerville Win95BT" w:cs="Charis SIL"/>
          <w:b/>
          <w:i/>
          <w:lang w:val="en-US"/>
        </w:rPr>
        <w:t>ábit</w:t>
      </w:r>
      <w:r w:rsidRPr="003D122D">
        <w:rPr>
          <w:rFonts w:ascii="Baskerville Win95BT" w:hAnsi="Baskerville Win95BT" w:cs="Charis SIL"/>
          <w:lang w:val="en-US"/>
        </w:rPr>
        <w:t xml:space="preserve"> </w:t>
      </w:r>
      <w:r w:rsidRPr="003D122D">
        <w:rPr>
          <w:rFonts w:ascii="Baskerville Win95BT" w:hAnsi="Baskerville Win95BT"/>
          <w:lang w:val="en-US"/>
        </w:rPr>
        <w:t>(</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lang w:val="en-US"/>
        </w:rPr>
        <w:t>š</w:t>
      </w:r>
      <w:r w:rsidRPr="003D122D">
        <w:rPr>
          <w:rFonts w:ascii="Basker-Semitic" w:hAnsi="Basker-Semitic" w:cs="Charis SIL"/>
          <w:i/>
          <w:iCs/>
          <w:lang w:val="en-US"/>
        </w:rPr>
        <w:t>£</w:t>
      </w:r>
      <w:r w:rsidRPr="003D122D">
        <w:rPr>
          <w:rFonts w:ascii="Baskerville Win95BT" w:hAnsi="Baskerville Win95BT" w:cs="Charis SIL"/>
          <w:i/>
          <w:iCs/>
          <w:lang w:val="en-US"/>
        </w:rPr>
        <w:t>ab</w:t>
      </w:r>
      <w:r w:rsidRPr="003D122D">
        <w:rPr>
          <w:rFonts w:ascii="Baskerville Win95BT" w:hAnsi="Baskerville Win95BT"/>
          <w:i/>
          <w:iCs/>
          <w:lang w:val="en-US"/>
        </w:rPr>
        <w:t>í</w:t>
      </w:r>
      <w:r w:rsidRPr="003D122D">
        <w:rPr>
          <w:rFonts w:ascii="Baskerville Win95BT" w:hAnsi="Baskerville Win95BT" w:cs="Charis SIL"/>
          <w:i/>
          <w:iCs/>
          <w:lang w:val="en-US"/>
        </w:rPr>
        <w:t>tin</w:t>
      </w:r>
      <w:r>
        <w:rPr>
          <w:rFonts w:ascii="Baskerville Win95BT" w:hAnsi="Baskerville Win95BT" w:cs="Charis SIL"/>
          <w:iCs/>
          <w:lang w:val="en-US"/>
        </w:rPr>
        <w:t>/</w:t>
      </w:r>
      <w:r w:rsidRPr="003D122D">
        <w:rPr>
          <w:rFonts w:ascii="Baskerville Win95BT" w:hAnsi="Baskerville Win95BT" w:cs="Charis SIL"/>
          <w:i/>
          <w:lang w:val="en-US"/>
        </w:rPr>
        <w:t>ľ</w:t>
      </w:r>
      <w:r w:rsidRPr="003D122D">
        <w:rPr>
          <w:rFonts w:ascii="Baskerville Win95BT" w:hAnsi="Baskerville Win95BT" w:cs="Charis SIL"/>
          <w:i/>
          <w:iCs/>
          <w:lang w:val="en-US"/>
        </w:rPr>
        <w:t>i</w:t>
      </w:r>
      <w:r w:rsidRPr="003D122D">
        <w:rPr>
          <w:rFonts w:ascii="Baskerville Win95BT" w:hAnsi="Baskerville Win95BT" w:cs="Charis SIL"/>
          <w:i/>
          <w:lang w:val="en-US"/>
        </w:rPr>
        <w:t>š</w:t>
      </w:r>
      <w:r w:rsidRPr="003D122D">
        <w:rPr>
          <w:rFonts w:ascii="Basker-Semitic" w:hAnsi="Basker-Semitic" w:cs="Charis SIL"/>
          <w:i/>
          <w:iCs/>
          <w:lang w:val="en-US"/>
        </w:rPr>
        <w:t>£</w:t>
      </w:r>
      <w:r>
        <w:rPr>
          <w:rFonts w:ascii="Baskerville Win95BT" w:hAnsi="Baskerville Win95BT" w:cs="Charis SIL"/>
          <w:i/>
          <w:iCs/>
          <w:lang w:val="en-US"/>
        </w:rPr>
        <w:t>áb</w:t>
      </w:r>
      <w:r>
        <w:rPr>
          <w:rFonts w:ascii="Basker-Semitic" w:hAnsi="Basker-Semitic" w:cs="Charis SIL"/>
          <w:i/>
          <w:iCs/>
          <w:lang w:val="en-US"/>
        </w:rPr>
        <w:t>5</w:t>
      </w:r>
      <w:r w:rsidRPr="003D122D">
        <w:rPr>
          <w:rFonts w:ascii="Baskerville Win95BT" w:hAnsi="Baskerville Win95BT" w:cs="Charis SIL"/>
          <w:i/>
          <w:iCs/>
          <w:lang w:val="en-US"/>
        </w:rPr>
        <w:t>t</w:t>
      </w:r>
      <w:r w:rsidRPr="003D122D">
        <w:rPr>
          <w:rFonts w:ascii="Baskerville Win95BT" w:hAnsi="Baskerville Win95BT" w:cs="Charis SIL"/>
          <w:iCs/>
          <w:lang w:val="en-US"/>
        </w:rPr>
        <w:t>)</w:t>
      </w:r>
      <w:r w:rsidRPr="003D122D">
        <w:rPr>
          <w:rFonts w:ascii="Baskerville Win95BT" w:hAnsi="Baskerville Win95BT" w:cs="Charis SIL"/>
          <w:lang w:val="en-US"/>
        </w:rPr>
        <w:t xml:space="preserve"> ‘to learn’ </w:t>
      </w:r>
      <w:r w:rsidRPr="003D122D">
        <w:rPr>
          <w:rFonts w:ascii="Arabic Typesetting" w:hAnsi="Arabic Typesetting"/>
          <w:sz w:val="40"/>
          <w:rtl/>
          <w:lang w:val="en-US"/>
        </w:rPr>
        <w:t xml:space="preserve">تعلّم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شٞقَابِيت</w:t>
      </w:r>
    </w:p>
    <w:p w:rsidR="001B195D" w:rsidRPr="003D122D" w:rsidRDefault="001B195D" w:rsidP="005D56CF">
      <w:pPr>
        <w:jc w:val="both"/>
        <w:rPr>
          <w:rFonts w:ascii="Baskerville Win95BT" w:hAnsi="Baskerville Win95BT" w:cs="Charis SIL"/>
          <w:lang w:val="en-US"/>
        </w:rPr>
      </w:pPr>
      <w:r w:rsidRPr="003D122D">
        <w:rPr>
          <w:rFonts w:ascii="Baskerville Win95BT" w:hAnsi="Baskerville Win95BT" w:cs="Charis SIL"/>
          <w:lang w:val="en-US"/>
        </w:rPr>
        <w:t xml:space="preserve">Pf. 3 sg. m. </w:t>
      </w:r>
      <w:r w:rsidRPr="003D122D">
        <w:rPr>
          <w:rFonts w:ascii="Baskerville Win95BT" w:hAnsi="Baskerville Win95BT" w:cs="Charis SIL"/>
          <w:i/>
          <w:lang w:val="en-US"/>
        </w:rPr>
        <w:t>š</w:t>
      </w:r>
      <w:r w:rsidRPr="003D122D">
        <w:rPr>
          <w:rFonts w:ascii="Basker-Semitic" w:hAnsi="Basker-Semitic" w:cs="Charis SIL"/>
          <w:i/>
          <w:lang w:val="en-US"/>
        </w:rPr>
        <w:t>3£</w:t>
      </w:r>
      <w:r w:rsidRPr="003D122D">
        <w:rPr>
          <w:rFonts w:ascii="Baskerville Win95BT" w:hAnsi="Baskerville Win95BT" w:cs="Charis SIL"/>
          <w:i/>
          <w:lang w:val="en-US"/>
        </w:rPr>
        <w:t xml:space="preserve">ábit </w:t>
      </w:r>
      <w:r w:rsidRPr="003D122D">
        <w:rPr>
          <w:rFonts w:ascii="Baskerville Win95BT" w:hAnsi="Baskerville Win95BT" w:cs="Charis SIL"/>
          <w:iCs/>
          <w:lang w:val="en-US"/>
        </w:rPr>
        <w:t>(6:2)</w:t>
      </w:r>
      <w:r w:rsidRPr="003D122D">
        <w:rPr>
          <w:rFonts w:ascii="Baskerville Win95BT" w:hAnsi="Baskerville Win95BT" w:cs="Charis SIL"/>
          <w:lang w:val="en-US"/>
        </w:rPr>
        <w:t xml:space="preserve">, 1 sg. </w:t>
      </w:r>
      <w:r w:rsidRPr="003D122D">
        <w:rPr>
          <w:rFonts w:ascii="Baskerville Win95BT" w:hAnsi="Baskerville Win95BT" w:cs="Charis SIL"/>
          <w:i/>
          <w:iCs/>
          <w:lang w:val="en-US"/>
        </w:rPr>
        <w:t>š</w:t>
      </w:r>
      <w:r w:rsidRPr="003D122D">
        <w:rPr>
          <w:rFonts w:ascii="Basker-Semitic" w:hAnsi="Basker-Semitic" w:cs="Charis SIL"/>
          <w:i/>
          <w:iCs/>
          <w:lang w:val="en-US"/>
        </w:rPr>
        <w:t>3£</w:t>
      </w:r>
      <w:r w:rsidRPr="003D122D">
        <w:rPr>
          <w:rFonts w:ascii="Baskerville Win95BT" w:hAnsi="Baskerville Win95BT" w:cs="Charis SIL"/>
          <w:i/>
          <w:iCs/>
          <w:lang w:val="en-US"/>
        </w:rPr>
        <w:t xml:space="preserve">ábitk </w:t>
      </w:r>
      <w:r w:rsidRPr="003D122D">
        <w:rPr>
          <w:rFonts w:ascii="Baskerville Win95BT" w:hAnsi="Baskerville Win95BT" w:cs="Charis SIL"/>
          <w:lang w:val="en-US"/>
        </w:rPr>
        <w:t>(</w:t>
      </w:r>
      <w:r w:rsidRPr="003D122D">
        <w:rPr>
          <w:rFonts w:ascii="Baskerville Win95BT" w:hAnsi="Baskerville Win95BT" w:cs="Charis SIL"/>
          <w:i/>
          <w:iCs/>
          <w:lang w:val="en-US"/>
        </w:rPr>
        <w:t>6:38</w:t>
      </w:r>
      <w:r w:rsidRPr="003D122D">
        <w:rPr>
          <w:rFonts w:ascii="Baskerville Win95BT" w:hAnsi="Baskerville Win95BT" w:cs="Charis SIL"/>
          <w:lang w:val="en-US"/>
        </w:rPr>
        <w:t xml:space="preserve">, </w:t>
      </w:r>
      <w:r w:rsidRPr="003D122D">
        <w:rPr>
          <w:rFonts w:ascii="Baskerville Win95BT" w:hAnsi="Baskerville Win95BT" w:cs="Charis SIL"/>
          <w:i/>
          <w:lang w:val="en-US"/>
        </w:rPr>
        <w:t>7:1</w:t>
      </w:r>
      <w:r w:rsidRPr="003D122D">
        <w:rPr>
          <w:rFonts w:ascii="Baskerville Win95BT" w:hAnsi="Baskerville Win95BT" w:cs="Charis SIL"/>
          <w:lang w:val="en-US"/>
        </w:rPr>
        <w:t>)</w:t>
      </w:r>
    </w:p>
    <w:p w:rsidR="001B195D" w:rsidRPr="003D122D" w:rsidRDefault="001B195D" w:rsidP="005D56CF">
      <w:pPr>
        <w:jc w:val="both"/>
        <w:rPr>
          <w:rFonts w:ascii="Baskerville Win95BT" w:hAnsi="Baskerville Win95BT" w:cs="TITUS Cyberbit Basic"/>
          <w:i/>
          <w:iCs/>
          <w:lang w:val="en-US"/>
        </w:rPr>
      </w:pPr>
      <w:r w:rsidRPr="003D122D">
        <w:rPr>
          <w:rFonts w:ascii="Baskerville Win95BT" w:hAnsi="Baskerville Win95BT"/>
          <w:iCs/>
          <w:lang w:val="en-US"/>
        </w:rPr>
        <w:t xml:space="preserve">Impf. 3 pl.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š</w:t>
      </w:r>
      <w:r w:rsidRPr="003D122D">
        <w:rPr>
          <w:rFonts w:ascii="Basker-Semitic" w:hAnsi="Basker-Semitic"/>
          <w:i/>
          <w:iCs/>
          <w:lang w:val="en-US"/>
        </w:rPr>
        <w:t>£</w:t>
      </w:r>
      <w:r w:rsidRPr="003D122D">
        <w:rPr>
          <w:rFonts w:ascii="Baskerville Win95BT" w:hAnsi="Baskerville Win95BT"/>
          <w:i/>
          <w:iCs/>
          <w:lang w:val="en-US"/>
        </w:rPr>
        <w:t>abét</w:t>
      </w:r>
      <w:r w:rsidRPr="003D122D">
        <w:rPr>
          <w:rFonts w:ascii="Basker-Semitic" w:hAnsi="Basker-Semitic"/>
          <w:i/>
          <w:iCs/>
          <w:lang w:val="en-US"/>
        </w:rPr>
        <w:t>3</w:t>
      </w:r>
      <w:r w:rsidRPr="003D122D">
        <w:rPr>
          <w:rFonts w:ascii="Baskerville Win95BT" w:hAnsi="Baskerville Win95BT"/>
          <w:i/>
          <w:iCs/>
          <w:lang w:val="en-US"/>
        </w:rPr>
        <w:t xml:space="preserve">n </w:t>
      </w:r>
      <w:r w:rsidRPr="003D122D">
        <w:rPr>
          <w:rFonts w:ascii="Baskerville Win95BT" w:hAnsi="Baskerville Win95BT"/>
          <w:iCs/>
          <w:lang w:val="en-US"/>
        </w:rPr>
        <w:t>(</w:t>
      </w:r>
      <w:r w:rsidRPr="003D122D">
        <w:rPr>
          <w:rFonts w:ascii="Baskerville Win95BT" w:hAnsi="Baskerville Win95BT"/>
          <w:i/>
          <w:iCs/>
          <w:lang w:val="en-US"/>
        </w:rPr>
        <w:t>31:2</w:t>
      </w:r>
      <w:r w:rsidRPr="003D122D">
        <w:rPr>
          <w:rFonts w:ascii="Baskerville Win95BT" w:hAnsi="Baskerville Win95BT"/>
          <w:iCs/>
          <w:lang w:val="en-US"/>
        </w:rPr>
        <w:t>), 1 sg.</w:t>
      </w:r>
      <w:r w:rsidRPr="003D122D">
        <w:rPr>
          <w:rFonts w:ascii="Basker-Semitic" w:hAnsi="Basker-Semitic" w:cs="TITUS Cyberbit Basic"/>
          <w:i/>
          <w:iCs/>
          <w:lang w:val="en-US"/>
        </w:rPr>
        <w:t xml:space="preserve"> 3</w:t>
      </w:r>
      <w:r w:rsidRPr="003D122D">
        <w:rPr>
          <w:rFonts w:ascii="Baskerville Win95BT" w:hAnsi="Baskerville Win95BT" w:cs="TITUS Cyberbit Basic"/>
          <w:i/>
          <w:iCs/>
          <w:lang w:val="en-US"/>
        </w:rPr>
        <w:t>š</w:t>
      </w:r>
      <w:r w:rsidRPr="003D122D">
        <w:rPr>
          <w:rFonts w:ascii="Basker-Semitic" w:hAnsi="Basker-Semitic" w:cs="TITUS Cyberbit Basic"/>
          <w:i/>
          <w:iCs/>
          <w:lang w:val="en-US"/>
        </w:rPr>
        <w:t>£</w:t>
      </w:r>
      <w:r w:rsidRPr="003D122D">
        <w:rPr>
          <w:rFonts w:ascii="Baskerville Win95BT" w:hAnsi="Baskerville Win95BT" w:cs="TITUS Cyberbit Basic"/>
          <w:i/>
          <w:iCs/>
          <w:lang w:val="en-US"/>
        </w:rPr>
        <w:t xml:space="preserve">abítin </w:t>
      </w:r>
      <w:r w:rsidRPr="003D122D">
        <w:rPr>
          <w:rFonts w:ascii="Baskerville Win95BT" w:hAnsi="Baskerville Win95BT"/>
          <w:iCs/>
          <w:lang w:val="en-US"/>
        </w:rPr>
        <w:t>(</w:t>
      </w:r>
      <w:r w:rsidRPr="003D122D">
        <w:rPr>
          <w:rFonts w:ascii="Baskerville Win95BT" w:hAnsi="Baskerville Win95BT"/>
          <w:i/>
          <w:iCs/>
          <w:lang w:val="en-US"/>
        </w:rPr>
        <w:t>31:5</w:t>
      </w:r>
      <w:r>
        <w:rPr>
          <w:rFonts w:ascii="Baskerville Win95BT" w:hAnsi="Baskerville Win95BT"/>
          <w:i/>
          <w:iCs/>
          <w:lang w:val="en-US"/>
        </w:rPr>
        <w:t>3</w:t>
      </w:r>
      <w:r w:rsidRPr="003D122D">
        <w:rPr>
          <w:rFonts w:ascii="Baskerville Win95BT" w:hAnsi="Baskerville Win95BT"/>
          <w:iCs/>
          <w:lang w:val="en-US"/>
        </w:rPr>
        <w:t>)</w:t>
      </w:r>
    </w:p>
    <w:p w:rsidR="001B195D" w:rsidRPr="003D122D" w:rsidRDefault="001B195D" w:rsidP="00C17C29">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366</w:t>
      </w:r>
    </w:p>
    <w:p w:rsidR="001B195D" w:rsidRPr="003D122D" w:rsidRDefault="001B195D" w:rsidP="00590B49">
      <w:pPr>
        <w:jc w:val="both"/>
        <w:rPr>
          <w:rFonts w:ascii="Baskerville Win95BT" w:hAnsi="Baskerville Win95BT" w:cs="Charis SIL"/>
          <w:b/>
          <w:lang w:val="en-US"/>
        </w:rPr>
      </w:pPr>
    </w:p>
    <w:p w:rsidR="001B195D" w:rsidRPr="003D122D" w:rsidRDefault="001B195D" w:rsidP="00F11BE6">
      <w:pPr>
        <w:jc w:val="both"/>
        <w:rPr>
          <w:rFonts w:ascii="Arabic Typesetting" w:hAnsi="Arabic Typesetting"/>
          <w:i/>
          <w:sz w:val="40"/>
          <w:rtl/>
          <w:lang w:val="en-US"/>
        </w:rPr>
      </w:pPr>
      <w:r w:rsidRPr="003D122D">
        <w:rPr>
          <w:rFonts w:ascii="Baskerville Win95BT" w:hAnsi="Baskerville Win95BT" w:cs="Charis SIL"/>
          <w:b/>
          <w:lang w:val="en-US"/>
        </w:rPr>
        <w:t>II</w:t>
      </w:r>
      <w:r w:rsidRPr="003D122D">
        <w:rPr>
          <w:rFonts w:ascii="Baskerville Win95BT" w:hAnsi="Baskerville Win95BT" w:cs="Charis SIL"/>
          <w:b/>
          <w:i/>
          <w:lang w:val="en-US"/>
        </w:rPr>
        <w:t xml:space="preserve"> k</w:t>
      </w:r>
      <w:r w:rsidRPr="003D122D">
        <w:rPr>
          <w:rFonts w:ascii="Charis SIL" w:hAnsi="Charis SIL" w:cs="Charis SIL"/>
          <w:b/>
          <w:i/>
          <w:lang w:val="en-US"/>
        </w:rPr>
        <w:t>̣</w:t>
      </w:r>
      <w:r w:rsidRPr="003D122D">
        <w:rPr>
          <w:rFonts w:ascii="Baskerville Win95BT" w:hAnsi="Baskerville Win95BT" w:cs="Charis SIL"/>
          <w:b/>
          <w:i/>
          <w:lang w:val="en-US"/>
        </w:rPr>
        <w:t>óbi</w:t>
      </w:r>
      <w:r w:rsidRPr="003D122D">
        <w:rPr>
          <w:rFonts w:ascii="Basker-Semitic" w:hAnsi="Basker-Semitic" w:cs="Charis SIL"/>
          <w:b/>
          <w:i/>
          <w:lang w:val="en-US"/>
        </w:rPr>
        <w:t>º</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y</w:t>
      </w:r>
      <w:r w:rsidRPr="003D122D">
        <w:rPr>
          <w:rFonts w:ascii="Charis SIL" w:hAnsi="Charis SIL" w:cs="Charis SIL"/>
          <w:i/>
          <w:lang w:val="en-US"/>
        </w:rPr>
        <w:t>ə</w:t>
      </w:r>
      <w:r w:rsidRPr="003D122D">
        <w:rPr>
          <w:rFonts w:ascii="Baskerville Win95BT" w:hAnsi="Baskerville Win95BT" w:cs="Charis SIL"/>
          <w:i/>
          <w:lang w:val="en-US"/>
        </w:rPr>
        <w:t>k</w:t>
      </w:r>
      <w:r w:rsidRPr="003D122D">
        <w:rPr>
          <w:rFonts w:ascii="Charis SIL" w:hAnsi="Charis SIL" w:cs="Charis SIL"/>
          <w:i/>
          <w:lang w:val="en-US"/>
        </w:rPr>
        <w:t>̣</w:t>
      </w:r>
      <w:r w:rsidRPr="003D122D">
        <w:rPr>
          <w:rFonts w:ascii="Baskerville Win95BT" w:hAnsi="Baskerville Win95BT" w:cs="Charis SIL"/>
          <w:i/>
          <w:lang w:val="en-US"/>
        </w:rPr>
        <w:t>obí</w:t>
      </w:r>
      <w:r w:rsidRPr="003D122D">
        <w:rPr>
          <w:rFonts w:ascii="Basker-Semitic" w:hAnsi="Basker-Semitic" w:cs="Charis SIL"/>
          <w:i/>
          <w:lang w:val="en-US"/>
        </w:rPr>
        <w:t>º</w:t>
      </w:r>
      <w:r w:rsidRPr="003D122D">
        <w:rPr>
          <w:rFonts w:ascii="Baskerville Win95BT" w:hAnsi="Baskerville Win95BT" w:cs="Charis SIL"/>
          <w:i/>
          <w:lang w:val="en-US"/>
        </w:rPr>
        <w:t>in</w:t>
      </w:r>
      <w:r w:rsidRPr="003D122D">
        <w:rPr>
          <w:rFonts w:ascii="Baskerville Win95BT" w:hAnsi="Baskerville Win95BT" w:cs="Charis SIL"/>
          <w:iCs/>
          <w:lang w:val="en-US"/>
        </w:rPr>
        <w:t>/</w:t>
      </w:r>
      <w:r w:rsidRPr="003D122D">
        <w:rPr>
          <w:rFonts w:ascii="Baskerville Win95BT" w:hAnsi="Baskerville Win95BT" w:cs="Charis SIL"/>
          <w:i/>
          <w:lang w:val="en-US"/>
        </w:rPr>
        <w:t>ľik</w:t>
      </w:r>
      <w:r w:rsidRPr="003D122D">
        <w:rPr>
          <w:rFonts w:ascii="Charis SIL" w:hAnsi="Charis SIL" w:cs="Charis SIL"/>
          <w:i/>
          <w:lang w:val="en-US"/>
        </w:rPr>
        <w:t>̣</w:t>
      </w:r>
      <w:r w:rsidRPr="003D122D">
        <w:rPr>
          <w:rFonts w:ascii="Baskerville Win95BT" w:hAnsi="Baskerville Win95BT" w:cs="Charis SIL"/>
          <w:i/>
          <w:lang w:val="en-US"/>
        </w:rPr>
        <w:t>ába</w:t>
      </w:r>
      <w:r w:rsidRPr="003D122D">
        <w:rPr>
          <w:rFonts w:ascii="Basker-Semitic" w:hAnsi="Basker-Semitic" w:cs="Charis SIL"/>
          <w:i/>
          <w:lang w:val="en-US"/>
        </w:rPr>
        <w:t>º</w:t>
      </w:r>
      <w:r w:rsidRPr="003D122D">
        <w:rPr>
          <w:rFonts w:ascii="Baskerville Win95BT" w:hAnsi="Baskerville Win95BT" w:cs="Charis SIL"/>
          <w:iCs/>
          <w:lang w:val="en-US"/>
        </w:rPr>
        <w:t xml:space="preserve">) </w:t>
      </w:r>
      <w:r w:rsidRPr="003D122D">
        <w:rPr>
          <w:rFonts w:ascii="Baskerville Win95BT" w:hAnsi="Baskerville Win95BT" w:cs="Charis SIL"/>
          <w:lang w:val="en-US"/>
        </w:rPr>
        <w:t xml:space="preserve">‘to tuck up one’s garment’ </w:t>
      </w:r>
      <w:r w:rsidRPr="003D122D">
        <w:rPr>
          <w:rFonts w:ascii="Arabic Typesetting" w:hAnsi="Arabic Typesetting"/>
          <w:i/>
          <w:sz w:val="40"/>
          <w:rtl/>
          <w:lang w:val="en-US"/>
        </w:rPr>
        <w:t xml:space="preserve">شمّر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Cs/>
          <w:i/>
          <w:sz w:val="40"/>
          <w:rtl/>
          <w:lang w:val="en-US"/>
        </w:rPr>
        <w:t>قُابِيض</w:t>
      </w:r>
    </w:p>
    <w:p w:rsidR="001B195D" w:rsidRPr="003D122D" w:rsidRDefault="001B195D" w:rsidP="00375C4D">
      <w:pPr>
        <w:jc w:val="both"/>
        <w:rPr>
          <w:rFonts w:ascii="Basker-Semitic" w:hAnsi="Basker-Semitic" w:cs="Charis SIL"/>
          <w:i/>
          <w:lang w:val="en-US"/>
        </w:rPr>
      </w:pPr>
      <w:r w:rsidRPr="003D122D">
        <w:rPr>
          <w:rFonts w:ascii="Baskerville Win95BT" w:hAnsi="Baskerville Win95BT" w:cs="Charis SIL"/>
          <w:iCs/>
          <w:lang w:val="en-US"/>
        </w:rPr>
        <w:t xml:space="preserve">Pf. 3 sg. m. </w:t>
      </w:r>
      <w:r w:rsidRPr="003D122D">
        <w:rPr>
          <w:rFonts w:ascii="Baskerville Win95BT" w:hAnsi="Baskerville Win95BT" w:cs="Charis SIL"/>
          <w:i/>
          <w:lang w:val="en-US"/>
        </w:rPr>
        <w:t>k</w:t>
      </w:r>
      <w:r w:rsidRPr="003D122D">
        <w:rPr>
          <w:rFonts w:ascii="Charis SIL" w:hAnsi="Charis SIL" w:cs="Charis SIL"/>
          <w:i/>
          <w:lang w:val="en-US"/>
        </w:rPr>
        <w:t>̣</w:t>
      </w:r>
      <w:r w:rsidRPr="003D122D">
        <w:rPr>
          <w:rFonts w:ascii="Baskerville Win95BT" w:hAnsi="Baskerville Win95BT" w:cs="Charis SIL"/>
          <w:i/>
          <w:lang w:val="en-US"/>
        </w:rPr>
        <w:t>óbi</w:t>
      </w:r>
      <w:r w:rsidRPr="003D122D">
        <w:rPr>
          <w:rFonts w:ascii="Basker-Semitic" w:hAnsi="Basker-Semitic" w:cs="Charis SIL"/>
          <w:i/>
          <w:lang w:val="en-US"/>
        </w:rPr>
        <w:t xml:space="preserve">º </w:t>
      </w:r>
      <w:r w:rsidRPr="003D122D">
        <w:rPr>
          <w:rFonts w:ascii="Baskerville Win95BT" w:hAnsi="Baskerville Win95BT"/>
          <w:lang w:val="en-US"/>
        </w:rPr>
        <w:t>(5:30)</w:t>
      </w:r>
    </w:p>
    <w:p w:rsidR="001B195D" w:rsidRDefault="001B195D" w:rsidP="00C17C29">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 </w:t>
      </w:r>
    </w:p>
    <w:p w:rsidR="001B195D" w:rsidRDefault="001B195D" w:rsidP="00C17C29">
      <w:pPr>
        <w:jc w:val="both"/>
        <w:rPr>
          <w:rFonts w:ascii="Baskerville Win95BT" w:hAnsi="Baskerville Win95BT"/>
          <w:bCs/>
          <w:sz w:val="20"/>
          <w:szCs w:val="20"/>
          <w:lang w:val="en-US"/>
        </w:rPr>
      </w:pPr>
    </w:p>
    <w:p w:rsidR="001B195D" w:rsidRDefault="001B195D" w:rsidP="00ED6E91">
      <w:pPr>
        <w:jc w:val="both"/>
        <w:rPr>
          <w:rFonts w:ascii="Baskerville Win95BT" w:hAnsi="Baskerville Win95BT" w:cs="Charis SIL"/>
          <w:sz w:val="20"/>
          <w:szCs w:val="20"/>
          <w:lang w:val="en-US"/>
        </w:rPr>
      </w:pPr>
      <w:r>
        <w:rPr>
          <w:rFonts w:ascii="Basker-Semitic" w:hAnsi="Basker-Semitic"/>
          <w:i/>
          <w:iCs/>
          <w:sz w:val="20"/>
          <w:szCs w:val="20"/>
          <w:lang w:val="en-US"/>
        </w:rPr>
        <w:t>£</w:t>
      </w:r>
      <w:r>
        <w:rPr>
          <w:rFonts w:ascii="Baskerville Win95BT" w:hAnsi="Baskerville Win95BT"/>
          <w:i/>
          <w:iCs/>
          <w:sz w:val="20"/>
          <w:szCs w:val="20"/>
          <w:lang w:val="en-US"/>
        </w:rPr>
        <w:t>áb</w:t>
      </w:r>
      <w:r>
        <w:rPr>
          <w:rFonts w:ascii="Basker-Semitic" w:hAnsi="Basker-Semitic"/>
          <w:i/>
          <w:iCs/>
          <w:sz w:val="20"/>
          <w:szCs w:val="20"/>
          <w:lang w:val="en-US"/>
        </w:rPr>
        <w:t>3º</w:t>
      </w:r>
      <w:r>
        <w:rPr>
          <w:rFonts w:ascii="Baskerville Win95BT" w:hAnsi="Baskerville Win95BT"/>
          <w:sz w:val="20"/>
          <w:szCs w:val="20"/>
          <w:lang w:val="en-US"/>
        </w:rPr>
        <w:t xml:space="preserve"> in </w:t>
      </w:r>
      <w:r>
        <w:rPr>
          <w:rFonts w:ascii="Basker-Semitic" w:hAnsi="Basker-Semitic"/>
          <w:i/>
          <w:iCs/>
          <w:sz w:val="20"/>
          <w:szCs w:val="20"/>
          <w:lang w:val="en-US"/>
        </w:rPr>
        <w:t>£</w:t>
      </w:r>
      <w:r>
        <w:rPr>
          <w:rFonts w:ascii="Baskerville Win95BT" w:hAnsi="Baskerville Win95BT"/>
          <w:i/>
          <w:iCs/>
          <w:sz w:val="20"/>
          <w:szCs w:val="20"/>
          <w:lang w:val="en-US"/>
        </w:rPr>
        <w:t>áb</w:t>
      </w:r>
      <w:r>
        <w:rPr>
          <w:rFonts w:ascii="Basker-Semitic" w:hAnsi="Basker-Semitic"/>
          <w:i/>
          <w:iCs/>
          <w:sz w:val="20"/>
          <w:szCs w:val="20"/>
          <w:lang w:val="en-US"/>
        </w:rPr>
        <w:t>3º</w:t>
      </w:r>
      <w:r>
        <w:rPr>
          <w:rFonts w:ascii="Baskerville Win95BT" w:hAnsi="Baskerville Win95BT"/>
          <w:sz w:val="20"/>
          <w:szCs w:val="20"/>
          <w:lang w:val="en-US"/>
        </w:rPr>
        <w:t xml:space="preserve"> </w:t>
      </w:r>
      <w:r>
        <w:rPr>
          <w:rFonts w:ascii="Baskerville Win95BT" w:hAnsi="Baskerville Win95BT"/>
          <w:i/>
          <w:iCs/>
          <w:sz w:val="20"/>
          <w:szCs w:val="20"/>
          <w:lang w:val="en-US"/>
        </w:rPr>
        <w:t>aľ</w:t>
      </w:r>
      <w:r>
        <w:rPr>
          <w:rFonts w:ascii="Baskerville Win95BT" w:hAnsi="Baskerville Win95BT"/>
          <w:sz w:val="20"/>
          <w:szCs w:val="20"/>
          <w:lang w:val="en-US"/>
        </w:rPr>
        <w:t>-</w:t>
      </w:r>
      <w:r>
        <w:rPr>
          <w:rFonts w:ascii="Basker-Semitic" w:hAnsi="Basker-Semitic"/>
          <w:i/>
          <w:iCs/>
          <w:sz w:val="20"/>
          <w:szCs w:val="20"/>
          <w:lang w:val="en-US"/>
        </w:rPr>
        <w:t>!</w:t>
      </w:r>
      <w:r>
        <w:rPr>
          <w:rFonts w:ascii="Baskerville Win95BT" w:hAnsi="Baskerville Win95BT"/>
          <w:i/>
          <w:iCs/>
          <w:sz w:val="20"/>
          <w:szCs w:val="20"/>
          <w:lang w:val="en-US"/>
        </w:rPr>
        <w:t>arwá</w:t>
      </w:r>
      <w:r>
        <w:rPr>
          <w:rFonts w:ascii="Basker-Semitic" w:hAnsi="Basker-Semitic"/>
          <w:i/>
          <w:iCs/>
          <w:sz w:val="20"/>
          <w:szCs w:val="20"/>
          <w:lang w:val="en-US"/>
        </w:rPr>
        <w:t xml:space="preserve">µ </w:t>
      </w:r>
      <w:r>
        <w:rPr>
          <w:rFonts w:ascii="Baskerville Win95BT" w:hAnsi="Baskerville Win95BT" w:cs="Charis SIL"/>
          <w:sz w:val="20"/>
          <w:szCs w:val="20"/>
          <w:lang w:val="en-US"/>
        </w:rPr>
        <w:t>‘the angel of death’: 25:36.45.56.64.70.72</w:t>
      </w:r>
    </w:p>
    <w:p w:rsidR="001B195D" w:rsidRDefault="001B195D" w:rsidP="00ED6E91">
      <w:pPr>
        <w:jc w:val="both"/>
        <w:rPr>
          <w:rFonts w:ascii="Baskerville Win95BT" w:hAnsi="Baskerville Win95BT" w:cs="Charis SIL"/>
          <w:sz w:val="20"/>
          <w:szCs w:val="20"/>
          <w:lang w:val="en-US"/>
        </w:rPr>
      </w:pPr>
      <w:r>
        <w:rPr>
          <w:rFonts w:ascii="Baskerville Win95BT" w:hAnsi="Baskerville Win95BT" w:cs="Charis SIL"/>
          <w:sz w:val="20"/>
          <w:szCs w:val="20"/>
          <w:lang w:val="en-US"/>
        </w:rPr>
        <w:t xml:space="preserve">• LS 213 (with </w:t>
      </w:r>
      <w:r>
        <w:rPr>
          <w:rFonts w:ascii="Baskerville Win95BT" w:hAnsi="Baskerville Win95BT" w:cs="Charis SIL"/>
          <w:i/>
          <w:iCs/>
          <w:sz w:val="20"/>
          <w:szCs w:val="20"/>
          <w:lang w:val="en-US"/>
        </w:rPr>
        <w:t>k</w:t>
      </w:r>
      <w:r>
        <w:rPr>
          <w:rFonts w:ascii="Baskerville Win95BT" w:hAnsi="Baskerville Win95BT" w:cs="Charis SIL"/>
          <w:sz w:val="20"/>
          <w:szCs w:val="20"/>
          <w:lang w:val="en-US"/>
        </w:rPr>
        <w:t>-)</w:t>
      </w:r>
    </w:p>
    <w:p w:rsidR="001B195D" w:rsidRDefault="001B195D" w:rsidP="00ED6E91">
      <w:pPr>
        <w:jc w:val="both"/>
        <w:rPr>
          <w:rFonts w:ascii="Baskerville Win95BT" w:hAnsi="Baskerville Win95BT" w:cs="Charis SIL"/>
          <w:sz w:val="20"/>
          <w:szCs w:val="20"/>
          <w:lang w:val="en-US"/>
        </w:rPr>
      </w:pPr>
    </w:p>
    <w:p w:rsidR="001B195D" w:rsidRPr="003D122D" w:rsidRDefault="001B195D" w:rsidP="00F11BE6">
      <w:pPr>
        <w:jc w:val="both"/>
        <w:rPr>
          <w:rFonts w:ascii="Arabic Typesetting" w:hAnsi="Arabic Typesetting"/>
          <w:sz w:val="40"/>
          <w:lang w:val="en-US"/>
        </w:rPr>
      </w:pPr>
      <w:r w:rsidRPr="003D122D">
        <w:rPr>
          <w:rFonts w:ascii="Basker-Semitic" w:hAnsi="Basker-Semitic"/>
          <w:b/>
          <w:bCs/>
          <w:i/>
          <w:iCs/>
          <w:lang w:val="en-US"/>
        </w:rPr>
        <w:t>£</w:t>
      </w:r>
      <w:r w:rsidRPr="003D122D">
        <w:rPr>
          <w:rFonts w:ascii="Baskerville Win95BT" w:hAnsi="Baskerville Win95BT"/>
          <w:b/>
          <w:bCs/>
          <w:i/>
          <w:iCs/>
          <w:lang w:val="en-US"/>
        </w:rPr>
        <w:t>áda</w:t>
      </w:r>
      <w:r w:rsidRPr="003D122D">
        <w:rPr>
          <w:rFonts w:ascii="Basker-Semitic" w:hAnsi="Basker-Semitic"/>
          <w:b/>
          <w:bCs/>
          <w:i/>
          <w:iCs/>
          <w:lang w:val="en-US"/>
        </w:rPr>
        <w:t>µ</w:t>
      </w:r>
      <w:r w:rsidRPr="003D122D">
        <w:rPr>
          <w:rFonts w:ascii="Basker-Semitic" w:hAnsi="Basker-Semitic"/>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áda</w:t>
      </w:r>
      <w:r w:rsidRPr="003D122D">
        <w:rPr>
          <w:rFonts w:ascii="Basker-Semitic" w:hAnsi="Basker-Semitic"/>
          <w:i/>
          <w:iCs/>
          <w:lang w:val="en-US"/>
        </w:rPr>
        <w:t>µ</w:t>
      </w:r>
      <w:r w:rsidRPr="003D122D">
        <w:rPr>
          <w:rFonts w:ascii="Baskerville Win95BT" w:hAnsi="Baskerville Win95BT"/>
          <w:lang w:val="en-US"/>
        </w:rPr>
        <w:t>/</w:t>
      </w:r>
      <w:r w:rsidRPr="003D122D">
        <w:rPr>
          <w:rFonts w:ascii="Baskerville Win95BT" w:hAnsi="Baskerville Win95BT" w:cs="Charis SIL"/>
          <w:i/>
          <w:lang w:val="en-US"/>
        </w:rPr>
        <w:t>ľ</w:t>
      </w:r>
      <w:r w:rsidRPr="003D122D">
        <w:rPr>
          <w:rFonts w:ascii="Baskerville Win95BT" w:hAnsi="Baskerville Win95BT"/>
          <w:i/>
          <w:iCs/>
          <w:lang w:val="en-US"/>
        </w:rPr>
        <w:t>i</w:t>
      </w:r>
      <w:r w:rsidRPr="003D122D">
        <w:rPr>
          <w:rFonts w:ascii="Basker-Semitic" w:hAnsi="Basker-Semitic"/>
          <w:i/>
          <w:iCs/>
          <w:lang w:val="en-US"/>
        </w:rPr>
        <w:t>£</w:t>
      </w:r>
      <w:r w:rsidRPr="003D122D">
        <w:rPr>
          <w:rFonts w:ascii="Baskerville Win95BT" w:hAnsi="Baskerville Win95BT"/>
          <w:i/>
          <w:iCs/>
          <w:lang w:val="en-US"/>
        </w:rPr>
        <w:t>dá</w:t>
      </w:r>
      <w:r w:rsidRPr="003D122D">
        <w:rPr>
          <w:rFonts w:ascii="Basker-Semitic" w:hAnsi="Basker-Semitic"/>
          <w:i/>
          <w:iCs/>
          <w:lang w:val="en-US"/>
        </w:rPr>
        <w:t>µ</w:t>
      </w:r>
      <w:r w:rsidRPr="003D122D">
        <w:rPr>
          <w:rFonts w:ascii="Baskerville Win95BT" w:hAnsi="Baskerville Win95BT"/>
          <w:lang w:val="en-US"/>
        </w:rPr>
        <w:t xml:space="preserve">) ‘to pierce’ </w:t>
      </w:r>
      <w:r w:rsidRPr="003D122D">
        <w:rPr>
          <w:rFonts w:ascii="Arabic Typesetting" w:hAnsi="Arabic Typesetting"/>
          <w:sz w:val="40"/>
          <w:rtl/>
          <w:lang w:val="en-US"/>
        </w:rPr>
        <w:t xml:space="preserve">ثقب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قَادَح</w:t>
      </w:r>
    </w:p>
    <w:p w:rsidR="001B195D" w:rsidRPr="003D122D" w:rsidRDefault="001B195D" w:rsidP="009F333C">
      <w:pPr>
        <w:jc w:val="both"/>
        <w:rPr>
          <w:rFonts w:ascii="Baskerville Win95BT" w:hAnsi="Baskerville Win95BT"/>
          <w:lang w:val="en-US"/>
        </w:rPr>
      </w:pPr>
      <w:r w:rsidRPr="003D122D">
        <w:rPr>
          <w:rFonts w:ascii="Baskerville Win95BT" w:hAnsi="Baskerville Win95BT"/>
          <w:lang w:val="en-US"/>
        </w:rPr>
        <w:t xml:space="preserve">Impf. 3 pl. f.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adá</w:t>
      </w:r>
      <w:r w:rsidRPr="003D122D">
        <w:rPr>
          <w:rFonts w:ascii="Basker-Semitic" w:hAnsi="Basker-Semitic"/>
          <w:i/>
          <w:lang w:val="en-US"/>
        </w:rPr>
        <w:t>µ</w:t>
      </w:r>
      <w:r w:rsidRPr="003D122D">
        <w:rPr>
          <w:rFonts w:ascii="Baskerville Win95BT" w:hAnsi="Baskerville Win95BT"/>
          <w:i/>
          <w:lang w:val="en-US"/>
        </w:rPr>
        <w:t xml:space="preserve">an </w:t>
      </w:r>
      <w:r w:rsidRPr="003D122D">
        <w:rPr>
          <w:rFonts w:ascii="Baskerville Win95BT" w:hAnsi="Baskerville Win95BT"/>
          <w:lang w:val="en-US"/>
        </w:rPr>
        <w:t>(30:9)</w:t>
      </w:r>
    </w:p>
    <w:p w:rsidR="001B195D" w:rsidRPr="003D122D" w:rsidRDefault="001B195D" w:rsidP="00C17C29">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367</w:t>
      </w:r>
    </w:p>
    <w:p w:rsidR="001B195D" w:rsidRPr="003D122D" w:rsidRDefault="001B195D" w:rsidP="00C17C29">
      <w:pPr>
        <w:jc w:val="both"/>
        <w:rPr>
          <w:rFonts w:ascii="Baskerville Win95BT" w:hAnsi="Baskerville Win95BT"/>
          <w:bCs/>
          <w:sz w:val="20"/>
          <w:szCs w:val="20"/>
          <w:lang w:val="en-US"/>
        </w:rPr>
      </w:pPr>
    </w:p>
    <w:p w:rsidR="001B195D" w:rsidRPr="003D122D" w:rsidRDefault="001B195D" w:rsidP="00F11BE6">
      <w:pPr>
        <w:jc w:val="both"/>
        <w:rPr>
          <w:rFonts w:ascii="Arabic Typesetting" w:hAnsi="Arabic Typesetting"/>
          <w:sz w:val="40"/>
          <w:rtl/>
          <w:lang w:val="en-US"/>
        </w:rPr>
      </w:pPr>
      <w:r w:rsidRPr="003D122D">
        <w:rPr>
          <w:rFonts w:ascii="Basker-Semitic" w:hAnsi="Basker-Semitic"/>
          <w:b/>
          <w:bCs/>
          <w:i/>
          <w:iCs/>
          <w:lang w:val="en-US"/>
        </w:rPr>
        <w:t>£</w:t>
      </w:r>
      <w:r w:rsidRPr="003D122D">
        <w:rPr>
          <w:rFonts w:ascii="Baskerville Win95BT" w:hAnsi="Baskerville Win95BT"/>
          <w:b/>
          <w:bCs/>
          <w:i/>
          <w:iCs/>
          <w:lang w:val="en-US"/>
        </w:rPr>
        <w:t>éd</w:t>
      </w:r>
      <w:r w:rsidRPr="003D122D">
        <w:rPr>
          <w:rFonts w:ascii="Basker-Semitic" w:hAnsi="Basker-Semitic"/>
          <w:b/>
          <w:bCs/>
          <w:i/>
          <w:iCs/>
          <w:lang w:val="en-US"/>
        </w:rPr>
        <w:t>3</w:t>
      </w:r>
      <w:r w:rsidRPr="003D122D">
        <w:rPr>
          <w:rFonts w:ascii="Baskerville Win95BT" w:hAnsi="Baskerville Win95BT"/>
          <w:b/>
          <w:bCs/>
          <w:i/>
          <w:iCs/>
          <w:lang w:val="en-US"/>
        </w:rPr>
        <w:t xml:space="preserve">m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ádom</w:t>
      </w:r>
      <w:r w:rsidRPr="003D122D">
        <w:rPr>
          <w:rFonts w:ascii="Baskerville Win95BT" w:hAnsi="Baskerville Win95BT"/>
          <w:lang w:val="en-US"/>
        </w:rPr>
        <w:t>/</w:t>
      </w:r>
      <w:r w:rsidRPr="003D122D">
        <w:rPr>
          <w:rFonts w:ascii="Baskerville Win95BT" w:hAnsi="Baskerville Win95BT" w:cs="Charis SIL"/>
          <w:i/>
          <w:lang w:val="en-US"/>
        </w:rPr>
        <w:t>ľ</w:t>
      </w:r>
      <w:r w:rsidRPr="003D122D">
        <w:rPr>
          <w:rFonts w:ascii="Baskerville Win95BT" w:hAnsi="Baskerville Win95BT"/>
          <w:i/>
          <w:iCs/>
          <w:lang w:val="en-US"/>
        </w:rPr>
        <w:t>i</w:t>
      </w:r>
      <w:r w:rsidRPr="003D122D">
        <w:rPr>
          <w:rFonts w:ascii="Basker-Semitic" w:hAnsi="Basker-Semitic"/>
          <w:i/>
          <w:iCs/>
          <w:lang w:val="en-US"/>
        </w:rPr>
        <w:t>£</w:t>
      </w:r>
      <w:r w:rsidRPr="003D122D">
        <w:rPr>
          <w:rFonts w:ascii="Baskerville Win95BT" w:hAnsi="Baskerville Win95BT"/>
          <w:i/>
          <w:iCs/>
          <w:lang w:val="en-US"/>
        </w:rPr>
        <w:t>d</w:t>
      </w:r>
      <w:r w:rsidRPr="003D122D">
        <w:rPr>
          <w:rFonts w:ascii="Baskerville Win95BT" w:hAnsi="Baskerville Win95BT" w:cs="Charis SIL"/>
          <w:i/>
          <w:iCs/>
          <w:lang w:val="en-US"/>
        </w:rPr>
        <w:t>óm</w:t>
      </w:r>
      <w:r w:rsidRPr="003D122D">
        <w:rPr>
          <w:rFonts w:ascii="Baskerville Win95BT" w:hAnsi="Baskerville Win95BT" w:cs="Charis SIL"/>
          <w:iCs/>
          <w:lang w:val="en-US"/>
        </w:rPr>
        <w:t xml:space="preserve">) ‘to be ahead’ </w:t>
      </w:r>
      <w:r w:rsidRPr="003D122D">
        <w:rPr>
          <w:rFonts w:ascii="Arabic Typesetting" w:hAnsi="Arabic Typesetting"/>
          <w:sz w:val="40"/>
          <w:rtl/>
          <w:lang w:val="en-US"/>
        </w:rPr>
        <w:t xml:space="preserve">سبق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قٞادٞم</w:t>
      </w:r>
    </w:p>
    <w:p w:rsidR="001B195D" w:rsidRPr="003D122D" w:rsidRDefault="001B195D" w:rsidP="005C0AF6">
      <w:pPr>
        <w:jc w:val="both"/>
        <w:rPr>
          <w:rFonts w:ascii="Baskerville Win95BT" w:hAnsi="Baskerville Win95BT"/>
          <w:iCs/>
          <w:lang w:val="en-US"/>
        </w:rPr>
      </w:pPr>
      <w:r w:rsidRPr="003D122D">
        <w:rPr>
          <w:rFonts w:ascii="Baskerville Win95BT" w:hAnsi="Baskerville Win95BT"/>
          <w:lang w:val="en-US"/>
        </w:rPr>
        <w:t xml:space="preserve">Juss. 3 sg. + suff. 2 sg. m.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dómk</w:t>
      </w:r>
      <w:r w:rsidRPr="003D122D">
        <w:rPr>
          <w:rFonts w:ascii="Baskerville Win95BT" w:hAnsi="Baskerville Win95BT"/>
          <w:iCs/>
          <w:lang w:val="en-US"/>
        </w:rPr>
        <w:t xml:space="preserve"> (</w:t>
      </w:r>
      <w:r>
        <w:rPr>
          <w:rFonts w:ascii="Baskerville Win95BT" w:hAnsi="Baskerville Win95BT"/>
          <w:i/>
          <w:iCs/>
          <w:lang w:val="en-US"/>
        </w:rPr>
        <w:t>12</w:t>
      </w:r>
      <w:r w:rsidRPr="003D122D">
        <w:rPr>
          <w:rFonts w:ascii="Baskerville Win95BT" w:hAnsi="Baskerville Win95BT"/>
          <w:i/>
          <w:iCs/>
          <w:lang w:val="en-US"/>
        </w:rPr>
        <w:t>:15</w:t>
      </w:r>
      <w:r w:rsidRPr="003D122D">
        <w:rPr>
          <w:rFonts w:ascii="Baskerville Win95BT" w:hAnsi="Baskerville Win95BT"/>
          <w:iCs/>
          <w:lang w:val="en-US"/>
        </w:rPr>
        <w:t>)</w:t>
      </w:r>
    </w:p>
    <w:p w:rsidR="001B195D" w:rsidRPr="003D122D" w:rsidRDefault="001B195D" w:rsidP="00EB5AAE">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367</w:t>
      </w:r>
    </w:p>
    <w:p w:rsidR="001B195D" w:rsidRPr="003D122D" w:rsidRDefault="001B195D" w:rsidP="00C17C29">
      <w:pPr>
        <w:jc w:val="both"/>
        <w:rPr>
          <w:rFonts w:ascii="Baskerville Win95BT" w:hAnsi="Baskerville Win95BT"/>
          <w:bCs/>
          <w:sz w:val="20"/>
          <w:szCs w:val="20"/>
          <w:lang w:val="en-US"/>
        </w:rPr>
      </w:pPr>
    </w:p>
    <w:p w:rsidR="001B195D" w:rsidRPr="003D122D" w:rsidRDefault="001B195D" w:rsidP="00C17C29">
      <w:pPr>
        <w:jc w:val="both"/>
        <w:rPr>
          <w:rFonts w:ascii="Arabic Typesetting" w:hAnsi="Arabic Typesetting"/>
          <w:i/>
          <w:sz w:val="40"/>
          <w:rtl/>
          <w:lang w:val="en-US"/>
        </w:rPr>
      </w:pPr>
      <w:r w:rsidRPr="003D122D">
        <w:rPr>
          <w:rFonts w:ascii="Baskerville Win95BT" w:hAnsi="Baskerville Win95BT"/>
          <w:b/>
          <w:bCs/>
          <w:iCs/>
          <w:lang w:val="en-US"/>
        </w:rPr>
        <w:t xml:space="preserve">IV </w:t>
      </w:r>
      <w:r w:rsidRPr="003D122D">
        <w:rPr>
          <w:rFonts w:ascii="Baskerville Win95BT" w:hAnsi="Baskerville Win95BT"/>
          <w:b/>
          <w:bCs/>
          <w:i/>
          <w:lang w:val="en-US"/>
        </w:rPr>
        <w:t>é</w:t>
      </w:r>
      <w:r w:rsidRPr="003D122D">
        <w:rPr>
          <w:rFonts w:ascii="Basker-Semitic" w:hAnsi="Basker-Semitic"/>
          <w:b/>
          <w:bCs/>
          <w:i/>
          <w:lang w:val="en-US"/>
        </w:rPr>
        <w:t>£</w:t>
      </w:r>
      <w:r w:rsidRPr="003D122D">
        <w:rPr>
          <w:rFonts w:ascii="Baskerville Win95BT" w:hAnsi="Baskerville Win95BT"/>
          <w:b/>
          <w:bCs/>
          <w:i/>
          <w:lang w:val="en-US"/>
        </w:rPr>
        <w:t>d</w:t>
      </w:r>
      <w:r w:rsidRPr="003D122D">
        <w:rPr>
          <w:rFonts w:ascii="Basker-Semitic" w:hAnsi="Basker-Semitic"/>
          <w:b/>
          <w:bCs/>
          <w:i/>
          <w:lang w:val="en-US"/>
        </w:rPr>
        <w:t>3</w:t>
      </w:r>
      <w:r w:rsidRPr="003D122D">
        <w:rPr>
          <w:rFonts w:ascii="Baskerville Win95BT" w:hAnsi="Baskerville Win95BT"/>
          <w:b/>
          <w:bCs/>
          <w:i/>
          <w:lang w:val="en-US"/>
        </w:rPr>
        <w:t>m</w:t>
      </w:r>
      <w:r w:rsidRPr="003D122D">
        <w:rPr>
          <w:lang w:val="en-US"/>
        </w:rPr>
        <w:t xml:space="preserve"> </w:t>
      </w:r>
      <w:r w:rsidRPr="003D122D">
        <w:rPr>
          <w:rFonts w:ascii="Baskerville Win95BT" w:hAnsi="Baskerville Win95BT"/>
          <w:lang w:val="en-US"/>
        </w:rPr>
        <w:t>(</w:t>
      </w:r>
      <w:r w:rsidRPr="003D122D">
        <w:rPr>
          <w:rFonts w:ascii="Baskerville Win95BT" w:hAnsi="Baskerville Win95BT" w:cs="Charis SIL"/>
          <w:i/>
          <w:lang w:val="en-US"/>
        </w:rPr>
        <w:t>y</w:t>
      </w:r>
      <w:r w:rsidRPr="003D122D">
        <w:rPr>
          <w:rFonts w:ascii="Basker-Semitic" w:hAnsi="Basker-Semitic"/>
          <w:i/>
          <w:lang w:val="en-US"/>
        </w:rPr>
        <w:t>3</w:t>
      </w:r>
      <w:r w:rsidRPr="003D122D">
        <w:rPr>
          <w:rFonts w:ascii="Baskerville Win95BT" w:hAnsi="Baskerville Win95BT" w:cs="Charis SIL"/>
          <w:i/>
          <w:lang w:val="en-US"/>
        </w:rPr>
        <w:t>k</w:t>
      </w:r>
      <w:r w:rsidRPr="003D122D">
        <w:rPr>
          <w:rFonts w:ascii="Charis SIL" w:hAnsi="Charis SIL" w:cs="Charis SIL"/>
          <w:i/>
          <w:lang w:val="en-US"/>
        </w:rPr>
        <w:t>̣</w:t>
      </w:r>
      <w:r w:rsidRPr="003D122D">
        <w:rPr>
          <w:rFonts w:ascii="Baskerville Win95BT" w:hAnsi="Baskerville Win95BT"/>
          <w:i/>
          <w:lang w:val="en-US"/>
        </w:rPr>
        <w:t>á</w:t>
      </w:r>
      <w:r w:rsidRPr="003D122D">
        <w:rPr>
          <w:rFonts w:ascii="Baskerville Win95BT" w:hAnsi="Baskerville Win95BT" w:cs="Charis SIL"/>
          <w:i/>
          <w:lang w:val="en-US"/>
        </w:rPr>
        <w:t>dom</w:t>
      </w:r>
      <w:r w:rsidRPr="003D122D">
        <w:rPr>
          <w:rFonts w:ascii="Baskerville Win95BT" w:hAnsi="Baskerville Win95BT" w:cs="Charis SIL"/>
          <w:iCs/>
          <w:lang w:val="en-US"/>
        </w:rPr>
        <w:t>/</w:t>
      </w:r>
      <w:r w:rsidRPr="003D122D">
        <w:rPr>
          <w:rFonts w:ascii="Baskerville Win95BT" w:hAnsi="Baskerville Win95BT" w:cs="Charis SIL"/>
          <w:i/>
          <w:lang w:val="en-US"/>
        </w:rPr>
        <w:t>ľ</w:t>
      </w:r>
      <w:r w:rsidRPr="003D122D">
        <w:rPr>
          <w:rFonts w:ascii="Baskerville Win95BT" w:hAnsi="Baskerville Win95BT"/>
          <w:i/>
          <w:lang w:val="en-US"/>
        </w:rPr>
        <w:t>á</w:t>
      </w:r>
      <w:r w:rsidRPr="003D122D">
        <w:rPr>
          <w:rFonts w:ascii="Baskerville Win95BT" w:hAnsi="Baskerville Win95BT" w:cs="Charis SIL"/>
          <w:i/>
          <w:lang w:val="en-US"/>
        </w:rPr>
        <w:t>k</w:t>
      </w:r>
      <w:r w:rsidRPr="003D122D">
        <w:rPr>
          <w:rFonts w:ascii="Charis SIL" w:hAnsi="Charis SIL" w:cs="Charis SIL"/>
          <w:i/>
          <w:lang w:val="en-US"/>
        </w:rPr>
        <w:t>̣</w:t>
      </w:r>
      <w:r w:rsidRPr="003D122D">
        <w:rPr>
          <w:rFonts w:ascii="Baskerville Win95BT" w:hAnsi="Baskerville Win95BT" w:cs="Charis SIL"/>
          <w:i/>
          <w:lang w:val="en-US"/>
        </w:rPr>
        <w:t>d</w:t>
      </w:r>
      <w:r>
        <w:rPr>
          <w:rFonts w:ascii="Basker-Semitic" w:hAnsi="Basker-Semitic"/>
          <w:i/>
          <w:lang w:val="en-US"/>
        </w:rPr>
        <w:t>5</w:t>
      </w:r>
      <w:r w:rsidRPr="003D122D">
        <w:rPr>
          <w:rFonts w:ascii="Baskerville Win95BT" w:hAnsi="Baskerville Win95BT" w:cs="Charis SIL"/>
          <w:i/>
          <w:lang w:val="en-US"/>
        </w:rPr>
        <w:t>m</w:t>
      </w:r>
      <w:r w:rsidRPr="003D122D">
        <w:rPr>
          <w:rFonts w:ascii="Baskerville Win95BT" w:hAnsi="Baskerville Win95BT" w:cs="Charis SIL"/>
          <w:iCs/>
          <w:lang w:val="en-US"/>
        </w:rPr>
        <w:t>)</w:t>
      </w:r>
      <w:r w:rsidRPr="003D122D">
        <w:rPr>
          <w:rFonts w:ascii="Baskerville Win95BT" w:hAnsi="Baskerville Win95BT" w:cs="Charis SIL"/>
          <w:lang w:val="en-US"/>
        </w:rPr>
        <w:t xml:space="preserve"> ‘to see’ </w:t>
      </w:r>
      <w:r w:rsidRPr="003D122D">
        <w:rPr>
          <w:rFonts w:ascii="Arabic Typesetting" w:hAnsi="Arabic Typesetting"/>
          <w:b/>
          <w:bCs/>
          <w:i/>
          <w:sz w:val="40"/>
          <w:rtl/>
          <w:lang w:val="en-US"/>
        </w:rPr>
        <w:t xml:space="preserve">أٞقْدٞم   </w:t>
      </w:r>
      <w:r w:rsidRPr="003D122D">
        <w:rPr>
          <w:rFonts w:ascii="Arabic Typesetting" w:hAnsi="Arabic Typesetting"/>
          <w:i/>
          <w:sz w:val="40"/>
          <w:rtl/>
          <w:lang w:val="en-US"/>
        </w:rPr>
        <w:t>رأى</w:t>
      </w:r>
    </w:p>
    <w:p w:rsidR="001B195D" w:rsidRPr="003D122D" w:rsidRDefault="001B195D" w:rsidP="00A46667">
      <w:pPr>
        <w:jc w:val="both"/>
        <w:rPr>
          <w:rFonts w:ascii="Baskerville Win95BT" w:hAnsi="Baskerville Win95BT"/>
          <w:lang w:val="en-US"/>
        </w:rPr>
      </w:pPr>
      <w:r w:rsidRPr="003D122D">
        <w:rPr>
          <w:rFonts w:ascii="Baskerville Win95BT" w:hAnsi="Baskerville Win95BT" w:cs="Charis SIL"/>
          <w:iCs/>
          <w:lang w:val="en-US"/>
        </w:rPr>
        <w:t xml:space="preserve">Pf. 3 sg. m. </w:t>
      </w:r>
      <w:r w:rsidRPr="003D122D">
        <w:rPr>
          <w:rFonts w:ascii="Baskerville Win95BT" w:hAnsi="Baskerville Win95BT"/>
          <w:i/>
          <w:lang w:val="en-US"/>
        </w:rPr>
        <w:t>é</w:t>
      </w:r>
      <w:r w:rsidRPr="003D122D">
        <w:rPr>
          <w:rFonts w:ascii="Basker-Semitic" w:hAnsi="Basker-Semitic"/>
          <w:i/>
          <w:lang w:val="en-US"/>
        </w:rPr>
        <w:t>£</w:t>
      </w:r>
      <w:r w:rsidRPr="003D122D">
        <w:rPr>
          <w:rFonts w:ascii="Baskerville Win95BT" w:hAnsi="Baskerville Win95BT"/>
          <w:i/>
          <w:lang w:val="en-US"/>
        </w:rPr>
        <w:t>d</w:t>
      </w:r>
      <w:r w:rsidRPr="003D122D">
        <w:rPr>
          <w:rFonts w:ascii="Basker-Semitic" w:hAnsi="Basker-Semitic"/>
          <w:i/>
          <w:lang w:val="en-US"/>
        </w:rPr>
        <w:t>3</w:t>
      </w:r>
      <w:r w:rsidRPr="003D122D">
        <w:rPr>
          <w:rFonts w:ascii="Baskerville Win95BT" w:hAnsi="Baskerville Win95BT"/>
          <w:i/>
          <w:lang w:val="en-US"/>
        </w:rPr>
        <w:t xml:space="preserve">m </w:t>
      </w:r>
      <w:r w:rsidRPr="003D122D">
        <w:rPr>
          <w:rFonts w:ascii="Baskerville Win95BT" w:hAnsi="Baskerville Win95BT"/>
          <w:lang w:val="en-US"/>
        </w:rPr>
        <w:t>(5:12+)</w:t>
      </w:r>
      <w:r w:rsidRPr="003D122D">
        <w:rPr>
          <w:rFonts w:ascii="Baskerville Win95BT" w:hAnsi="Baskerville Win95BT"/>
          <w:iCs/>
          <w:lang w:val="en-US"/>
        </w:rPr>
        <w:t>, f.</w:t>
      </w:r>
      <w:r w:rsidRPr="003D122D">
        <w:rPr>
          <w:rFonts w:ascii="Baskerville Win95BT" w:hAnsi="Baskerville Win95BT"/>
          <w:i/>
          <w:lang w:val="en-US"/>
        </w:rPr>
        <w:t xml:space="preserve"> </w:t>
      </w:r>
      <w:r w:rsidRPr="003D122D">
        <w:rPr>
          <w:rFonts w:ascii="Basker-Semitic" w:hAnsi="Basker-Semitic"/>
          <w:i/>
          <w:lang w:val="en-US"/>
        </w:rPr>
        <w:t>3</w:t>
      </w:r>
      <w:r w:rsidRPr="003D122D">
        <w:rPr>
          <w:rFonts w:ascii="Baskerville Win95BT" w:hAnsi="Baskerville Win95BT" w:cs="Charis SIL"/>
          <w:i/>
          <w:iCs/>
          <w:lang w:val="en-US"/>
        </w:rPr>
        <w:t>k</w:t>
      </w:r>
      <w:r w:rsidRPr="003D122D">
        <w:rPr>
          <w:rFonts w:ascii="Charis SIL" w:hAnsi="Charis SIL" w:cs="Charis SIL"/>
          <w:i/>
          <w:iCs/>
          <w:lang w:val="en-US"/>
        </w:rPr>
        <w:t>̣</w:t>
      </w:r>
      <w:r w:rsidRPr="003D122D">
        <w:rPr>
          <w:rFonts w:ascii="Baskerville Win95BT" w:hAnsi="Baskerville Win95BT" w:cs="Charis SIL"/>
          <w:i/>
          <w:iCs/>
          <w:lang w:val="en-US"/>
        </w:rPr>
        <w:t>d</w:t>
      </w:r>
      <w:r w:rsidRPr="003D122D">
        <w:rPr>
          <w:rFonts w:ascii="Baskerville Win95BT" w:hAnsi="Baskerville Win95BT"/>
          <w:i/>
          <w:lang w:val="en-US"/>
        </w:rPr>
        <w:t>é</w:t>
      </w:r>
      <w:r w:rsidRPr="003D122D">
        <w:rPr>
          <w:rFonts w:ascii="Baskerville Win95BT" w:hAnsi="Baskerville Win95BT" w:cs="Charis SIL"/>
          <w:i/>
          <w:iCs/>
          <w:lang w:val="en-US"/>
        </w:rPr>
        <w:t xml:space="preserve">mo </w:t>
      </w:r>
      <w:r w:rsidRPr="003D122D">
        <w:rPr>
          <w:rFonts w:ascii="Baskerville Win95BT" w:hAnsi="Baskerville Win95BT" w:cs="Charis SIL"/>
          <w:lang w:val="en-US"/>
        </w:rPr>
        <w:t xml:space="preserve">(5:37.38, 22:14), du. m. </w:t>
      </w:r>
      <w:r w:rsidRPr="003D122D">
        <w:rPr>
          <w:rFonts w:ascii="Basker-Semitic" w:hAnsi="Basker-Semitic"/>
          <w:i/>
          <w:lang w:val="en-US"/>
        </w:rPr>
        <w:t>3</w:t>
      </w:r>
      <w:r w:rsidRPr="003D122D">
        <w:rPr>
          <w:rFonts w:ascii="Baskerville Win95BT" w:hAnsi="Baskerville Win95BT" w:cs="Charis SIL"/>
          <w:i/>
          <w:iCs/>
          <w:lang w:val="en-US"/>
        </w:rPr>
        <w:t>k</w:t>
      </w:r>
      <w:r w:rsidRPr="003D122D">
        <w:rPr>
          <w:rFonts w:ascii="Charis SIL" w:hAnsi="Charis SIL" w:cs="Charis SIL"/>
          <w:i/>
          <w:iCs/>
          <w:lang w:val="en-US"/>
        </w:rPr>
        <w:t>̣</w:t>
      </w:r>
      <w:r w:rsidRPr="003D122D">
        <w:rPr>
          <w:rFonts w:ascii="Baskerville Win95BT" w:hAnsi="Baskerville Win95BT" w:cs="Charis SIL"/>
          <w:i/>
          <w:iCs/>
          <w:lang w:val="en-US"/>
        </w:rPr>
        <w:t>d</w:t>
      </w:r>
      <w:r w:rsidRPr="003D122D">
        <w:rPr>
          <w:rFonts w:ascii="Baskerville Win95BT" w:hAnsi="Baskerville Win95BT"/>
          <w:i/>
          <w:lang w:val="en-US"/>
        </w:rPr>
        <w:t>é</w:t>
      </w:r>
      <w:r w:rsidRPr="003D122D">
        <w:rPr>
          <w:rFonts w:ascii="Baskerville Win95BT" w:hAnsi="Baskerville Win95BT" w:cs="Charis SIL"/>
          <w:i/>
          <w:iCs/>
          <w:lang w:val="en-US"/>
        </w:rPr>
        <w:t>mo</w:t>
      </w:r>
      <w:r w:rsidRPr="003D122D">
        <w:rPr>
          <w:rFonts w:ascii="Baskerville Win95BT" w:hAnsi="Baskerville Win95BT" w:cs="Charis SIL"/>
          <w:lang w:val="en-US"/>
        </w:rPr>
        <w:t xml:space="preserve"> (12:12, 22:14, 25:27), pl. m. </w:t>
      </w:r>
      <w:r w:rsidRPr="003D122D">
        <w:rPr>
          <w:rFonts w:ascii="Baskerville Win95BT" w:hAnsi="Baskerville Win95BT"/>
          <w:i/>
          <w:lang w:val="en-US"/>
        </w:rPr>
        <w:t>é</w:t>
      </w:r>
      <w:r w:rsidRPr="003D122D">
        <w:rPr>
          <w:rFonts w:ascii="Basker-Semitic" w:hAnsi="Basker-Semitic"/>
          <w:i/>
          <w:lang w:val="en-US"/>
        </w:rPr>
        <w:t>£</w:t>
      </w:r>
      <w:r w:rsidRPr="003D122D">
        <w:rPr>
          <w:rFonts w:ascii="Baskerville Win95BT" w:hAnsi="Baskerville Win95BT"/>
          <w:i/>
          <w:lang w:val="en-US"/>
        </w:rPr>
        <w:t>d</w:t>
      </w:r>
      <w:r w:rsidRPr="003D122D">
        <w:rPr>
          <w:rFonts w:ascii="Basker-Semitic" w:hAnsi="Basker-Semitic"/>
          <w:i/>
          <w:lang w:val="en-US"/>
        </w:rPr>
        <w:t>3</w:t>
      </w:r>
      <w:r w:rsidRPr="003D122D">
        <w:rPr>
          <w:rFonts w:ascii="Baskerville Win95BT" w:hAnsi="Baskerville Win95BT"/>
          <w:i/>
          <w:lang w:val="en-US"/>
        </w:rPr>
        <w:t>m</w:t>
      </w:r>
      <w:r w:rsidRPr="003D122D">
        <w:rPr>
          <w:rFonts w:ascii="Baskerville Win95BT" w:hAnsi="Baskerville Win95BT" w:cs="Charis SIL"/>
          <w:lang w:val="en-US"/>
        </w:rPr>
        <w:t xml:space="preserve"> (3:3, 16:30.35), 2 sg. m. </w:t>
      </w:r>
      <w:r w:rsidRPr="003D122D">
        <w:rPr>
          <w:rFonts w:ascii="Baskerville Win95BT" w:hAnsi="Baskerville Win95BT" w:cs="Charis SIL"/>
          <w:i/>
          <w:iCs/>
          <w:lang w:val="en-US"/>
        </w:rPr>
        <w:t>é</w:t>
      </w:r>
      <w:r w:rsidRPr="003D122D">
        <w:rPr>
          <w:rFonts w:ascii="Basker-Semitic" w:hAnsi="Basker-Semitic" w:cs="Charis SIL"/>
          <w:i/>
          <w:iCs/>
          <w:lang w:val="en-US"/>
        </w:rPr>
        <w:t>£</w:t>
      </w:r>
      <w:r w:rsidRPr="003D122D">
        <w:rPr>
          <w:rFonts w:ascii="Baskerville Win95BT" w:hAnsi="Baskerville Win95BT" w:cs="Charis SIL"/>
          <w:i/>
          <w:iCs/>
          <w:lang w:val="en-US"/>
        </w:rPr>
        <w:t>domk</w:t>
      </w:r>
      <w:r w:rsidRPr="003D122D">
        <w:rPr>
          <w:rFonts w:ascii="Baskerville Win95BT" w:hAnsi="Baskerville Win95BT" w:cs="Charis SIL"/>
          <w:lang w:val="en-US"/>
        </w:rPr>
        <w:t xml:space="preserve"> (25:23), 1 sg.</w:t>
      </w:r>
      <w:r w:rsidRPr="003D122D">
        <w:rPr>
          <w:rFonts w:ascii="Baskerville Win95BT" w:hAnsi="Baskerville Win95BT" w:cs="Charis SIL"/>
          <w:i/>
          <w:lang w:val="en-US"/>
        </w:rPr>
        <w:t xml:space="preserve"> </w:t>
      </w:r>
      <w:r w:rsidRPr="003D122D">
        <w:rPr>
          <w:rFonts w:ascii="Baskerville Win95BT" w:hAnsi="Baskerville Win95BT" w:cs="Charis SIL"/>
          <w:i/>
          <w:iCs/>
          <w:lang w:val="en-US"/>
        </w:rPr>
        <w:t>é</w:t>
      </w:r>
      <w:r w:rsidRPr="003D122D">
        <w:rPr>
          <w:rFonts w:ascii="Basker-Semitic" w:hAnsi="Basker-Semitic" w:cs="Charis SIL"/>
          <w:i/>
          <w:iCs/>
          <w:lang w:val="en-US"/>
        </w:rPr>
        <w:t>£</w:t>
      </w:r>
      <w:r w:rsidRPr="003D122D">
        <w:rPr>
          <w:rFonts w:ascii="Baskerville Win95BT" w:hAnsi="Baskerville Win95BT" w:cs="Charis SIL"/>
          <w:i/>
          <w:iCs/>
          <w:lang w:val="en-US"/>
        </w:rPr>
        <w:t xml:space="preserve">domk </w:t>
      </w:r>
      <w:r w:rsidRPr="003D122D">
        <w:rPr>
          <w:rFonts w:ascii="Baskerville Win95BT" w:hAnsi="Baskerville Win95BT" w:cs="Charis SIL"/>
          <w:lang w:val="en-US"/>
        </w:rPr>
        <w:t>(</w:t>
      </w:r>
      <w:r w:rsidRPr="003D122D">
        <w:rPr>
          <w:rFonts w:ascii="Baskerville Win95BT" w:hAnsi="Baskerville Win95BT" w:cs="Charis SIL"/>
          <w:i/>
          <w:iCs/>
          <w:lang w:val="en-US"/>
        </w:rPr>
        <w:t>6:38</w:t>
      </w:r>
      <w:r w:rsidRPr="003D122D">
        <w:rPr>
          <w:rFonts w:ascii="Baskerville Win95BT" w:hAnsi="Baskerville Win95BT" w:cs="Charis SIL"/>
          <w:lang w:val="en-US"/>
        </w:rPr>
        <w:t>+)</w:t>
      </w:r>
      <w:r w:rsidRPr="003D122D">
        <w:rPr>
          <w:rFonts w:ascii="Baskerville Win95BT" w:hAnsi="Baskerville Win95BT" w:cs="Charis SIL"/>
          <w:iCs/>
          <w:lang w:val="en-US"/>
        </w:rPr>
        <w:t xml:space="preserve">, du. </w:t>
      </w:r>
      <w:r w:rsidRPr="003D122D">
        <w:rPr>
          <w:rFonts w:ascii="Baskerville Win95BT" w:hAnsi="Baskerville Win95BT"/>
          <w:i/>
          <w:iCs/>
          <w:lang w:val="en-US"/>
        </w:rPr>
        <w:t>e</w:t>
      </w:r>
      <w:r w:rsidRPr="003D122D">
        <w:rPr>
          <w:rFonts w:ascii="Basker-Semitic" w:hAnsi="Basker-Semitic"/>
          <w:i/>
          <w:iCs/>
          <w:lang w:val="en-US"/>
        </w:rPr>
        <w:t>£</w:t>
      </w:r>
      <w:r w:rsidRPr="003D122D">
        <w:rPr>
          <w:rFonts w:ascii="Baskerville Win95BT" w:hAnsi="Baskerville Win95BT"/>
          <w:i/>
          <w:iCs/>
          <w:lang w:val="en-US"/>
        </w:rPr>
        <w:t xml:space="preserve">dómki </w:t>
      </w:r>
      <w:r w:rsidRPr="003D122D">
        <w:rPr>
          <w:rFonts w:ascii="Baskerville Win95BT" w:hAnsi="Baskerville Win95BT"/>
          <w:iCs/>
          <w:lang w:val="en-US"/>
        </w:rPr>
        <w:t>(</w:t>
      </w:r>
      <w:r w:rsidRPr="003D122D">
        <w:rPr>
          <w:rFonts w:ascii="Baskerville Win95BT" w:hAnsi="Baskerville Win95BT"/>
          <w:i/>
          <w:iCs/>
          <w:lang w:val="en-US"/>
        </w:rPr>
        <w:t>30:2</w:t>
      </w:r>
      <w:r>
        <w:rPr>
          <w:rFonts w:ascii="Baskerville Win95BT" w:hAnsi="Baskerville Win95BT"/>
          <w:i/>
          <w:iCs/>
          <w:lang w:val="en-US"/>
        </w:rPr>
        <w:t>2</w:t>
      </w:r>
      <w:r w:rsidRPr="003D122D">
        <w:rPr>
          <w:rFonts w:ascii="Baskerville Win95BT" w:hAnsi="Baskerville Win95BT"/>
          <w:iCs/>
          <w:lang w:val="en-US"/>
        </w:rPr>
        <w:t>), pl.</w:t>
      </w:r>
      <w:r w:rsidRPr="003D122D">
        <w:rPr>
          <w:rFonts w:ascii="Baskerville Win95BT" w:hAnsi="Baskerville Win95BT" w:cs="Charis SIL"/>
          <w:iCs/>
          <w:lang w:val="en-US"/>
        </w:rPr>
        <w:t xml:space="preserve"> </w:t>
      </w:r>
      <w:r w:rsidRPr="003D122D">
        <w:rPr>
          <w:rFonts w:ascii="Basker-Semitic" w:hAnsi="Basker-Semitic"/>
          <w:i/>
          <w:iCs/>
          <w:lang w:val="en-US"/>
        </w:rPr>
        <w:t>3£</w:t>
      </w:r>
      <w:r w:rsidRPr="003D122D">
        <w:rPr>
          <w:rFonts w:ascii="Baskerville Win95BT" w:hAnsi="Baskerville Win95BT"/>
          <w:i/>
          <w:iCs/>
          <w:lang w:val="en-US"/>
        </w:rPr>
        <w:t>dóm</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lang w:val="en-US"/>
        </w:rPr>
        <w:t xml:space="preserve"> (</w:t>
      </w:r>
      <w:r w:rsidRPr="003D122D">
        <w:rPr>
          <w:rFonts w:ascii="Baskerville Win95BT" w:hAnsi="Baskerville Win95BT"/>
          <w:i/>
          <w:iCs/>
          <w:lang w:val="en-US"/>
        </w:rPr>
        <w:t>24:13</w:t>
      </w:r>
      <w:r w:rsidRPr="003D122D">
        <w:rPr>
          <w:rFonts w:ascii="Baskerville Win95BT" w:hAnsi="Baskerville Win95BT"/>
          <w:lang w:val="en-US"/>
        </w:rPr>
        <w:t xml:space="preserve">, </w:t>
      </w:r>
      <w:r w:rsidRPr="003D122D">
        <w:rPr>
          <w:rFonts w:ascii="Baskerville Win95BT" w:hAnsi="Baskerville Win95BT"/>
          <w:i/>
          <w:iCs/>
          <w:lang w:val="en-US"/>
        </w:rPr>
        <w:t>31:52</w:t>
      </w:r>
      <w:r w:rsidRPr="003D122D">
        <w:rPr>
          <w:rFonts w:ascii="Baskerville Win95BT" w:hAnsi="Baskerville Win95BT"/>
          <w:lang w:val="en-US"/>
        </w:rPr>
        <w:t>)</w:t>
      </w:r>
    </w:p>
    <w:p w:rsidR="001B195D" w:rsidRPr="003D122D" w:rsidRDefault="001B195D" w:rsidP="00DF1B35">
      <w:pPr>
        <w:jc w:val="both"/>
        <w:rPr>
          <w:rFonts w:ascii="Basker-Semitic" w:hAnsi="Basker-Semitic"/>
          <w:bCs/>
          <w:iCs/>
          <w:lang w:val="en-US"/>
        </w:rPr>
      </w:pPr>
      <w:r w:rsidRPr="003D122D">
        <w:rPr>
          <w:rFonts w:ascii="Baskerville Win95BT" w:hAnsi="Baskerville Win95BT"/>
          <w:lang w:val="en-US"/>
        </w:rPr>
        <w:t xml:space="preserve">Impf. 3 sg. m. </w:t>
      </w:r>
      <w:r w:rsidRPr="003D122D">
        <w:rPr>
          <w:rFonts w:ascii="Baskerville Win95BT" w:hAnsi="Baskerville Win95BT" w:cs="Charis SIL"/>
          <w:i/>
          <w:lang w:val="en-US"/>
        </w:rPr>
        <w:t>y</w:t>
      </w:r>
      <w:r w:rsidRPr="003D122D">
        <w:rPr>
          <w:rFonts w:ascii="Basker-Semitic" w:hAnsi="Basker-Semitic"/>
          <w:i/>
          <w:iCs/>
          <w:lang w:val="en-US"/>
        </w:rPr>
        <w:t>3</w:t>
      </w:r>
      <w:r w:rsidRPr="003D122D">
        <w:rPr>
          <w:rFonts w:ascii="Baskerville Win95BT" w:hAnsi="Baskerville Win95BT" w:cs="Charis SIL"/>
          <w:i/>
          <w:lang w:val="en-US"/>
        </w:rPr>
        <w:t>k</w:t>
      </w:r>
      <w:r w:rsidRPr="003D122D">
        <w:rPr>
          <w:rFonts w:ascii="Charis SIL" w:hAnsi="Charis SIL" w:cs="Charis SIL"/>
          <w:i/>
          <w:lang w:val="en-US"/>
        </w:rPr>
        <w:t>̣</w:t>
      </w:r>
      <w:r w:rsidRPr="003D122D">
        <w:rPr>
          <w:rFonts w:ascii="Baskerville Win95BT" w:hAnsi="Baskerville Win95BT"/>
          <w:i/>
          <w:lang w:val="en-US"/>
        </w:rPr>
        <w:t>á</w:t>
      </w:r>
      <w:r w:rsidRPr="003D122D">
        <w:rPr>
          <w:rFonts w:ascii="Baskerville Win95BT" w:hAnsi="Baskerville Win95BT" w:cs="Charis SIL"/>
          <w:i/>
          <w:lang w:val="en-US"/>
        </w:rPr>
        <w:t xml:space="preserve">dom </w:t>
      </w:r>
      <w:r>
        <w:rPr>
          <w:rFonts w:ascii="Baskerville Win95BT" w:hAnsi="Baskerville Win95BT" w:cs="Charis SIL"/>
          <w:lang w:val="en-US"/>
        </w:rPr>
        <w:t>(5:3, 28:5</w:t>
      </w:r>
      <w:r w:rsidRPr="003D122D">
        <w:rPr>
          <w:rFonts w:ascii="Baskerville Win95BT" w:hAnsi="Baskerville Win95BT" w:cs="Charis SIL"/>
          <w:lang w:val="en-US"/>
        </w:rPr>
        <w:t>),</w:t>
      </w:r>
      <w:r w:rsidRPr="003D122D">
        <w:rPr>
          <w:rFonts w:ascii="Baskerville Win95BT" w:hAnsi="Baskerville Win95BT" w:cs="Charis SIL"/>
          <w:i/>
          <w:lang w:val="en-US"/>
        </w:rPr>
        <w:t xml:space="preserve"> </w:t>
      </w:r>
      <w:r w:rsidRPr="003D122D">
        <w:rPr>
          <w:rFonts w:ascii="Baskerville Win95BT" w:hAnsi="Baskerville Win95BT" w:cs="Charis SIL"/>
          <w:iCs/>
          <w:lang w:val="en-US"/>
        </w:rPr>
        <w:t xml:space="preserve">2 sg. m. </w:t>
      </w:r>
      <w:r w:rsidRPr="003D122D">
        <w:rPr>
          <w:rFonts w:ascii="Baskerville Win95BT" w:hAnsi="Baskerville Win95BT"/>
          <w:i/>
          <w:lang w:val="en-US"/>
        </w:rPr>
        <w:t>t</w:t>
      </w:r>
      <w:r w:rsidRPr="003D122D">
        <w:rPr>
          <w:rFonts w:ascii="Basker-Semitic" w:hAnsi="Basker-Semitic"/>
          <w:i/>
          <w:iCs/>
          <w:lang w:val="en-US"/>
        </w:rPr>
        <w:t>3</w:t>
      </w:r>
      <w:r w:rsidRPr="003D122D">
        <w:rPr>
          <w:rFonts w:ascii="Baskerville Win95BT" w:hAnsi="Baskerville Win95BT" w:cs="Charis SIL"/>
          <w:i/>
          <w:lang w:val="en-US"/>
        </w:rPr>
        <w:t>k</w:t>
      </w:r>
      <w:r w:rsidRPr="003D122D">
        <w:rPr>
          <w:rFonts w:ascii="Charis SIL" w:hAnsi="Charis SIL" w:cs="Charis SIL"/>
          <w:i/>
          <w:lang w:val="en-US"/>
        </w:rPr>
        <w:t>̣</w:t>
      </w:r>
      <w:r w:rsidRPr="003D122D">
        <w:rPr>
          <w:rFonts w:ascii="Baskerville Win95BT" w:hAnsi="Baskerville Win95BT"/>
          <w:i/>
          <w:lang w:val="en-US"/>
        </w:rPr>
        <w:t xml:space="preserve">ádom </w:t>
      </w:r>
      <w:r w:rsidRPr="003D122D">
        <w:rPr>
          <w:rFonts w:ascii="Baskerville Win95BT" w:hAnsi="Baskerville Win95BT"/>
          <w:iCs/>
          <w:lang w:val="en-US"/>
        </w:rPr>
        <w:t>(25:22)</w:t>
      </w:r>
      <w:r w:rsidRPr="003D122D">
        <w:rPr>
          <w:rFonts w:ascii="Baskerville Win95BT" w:hAnsi="Baskerville Win95BT"/>
          <w:lang w:val="en-US"/>
        </w:rPr>
        <w:t xml:space="preserve">, f. </w:t>
      </w:r>
      <w:r w:rsidRPr="003D122D">
        <w:rPr>
          <w:rFonts w:ascii="Basker-Semitic" w:hAnsi="Basker-Semitic"/>
          <w:i/>
          <w:lang w:val="en-US"/>
        </w:rPr>
        <w:t>£</w:t>
      </w:r>
      <w:r w:rsidRPr="003D122D">
        <w:rPr>
          <w:rFonts w:ascii="Baskerville Win95BT" w:hAnsi="Baskerville Win95BT"/>
          <w:i/>
          <w:lang w:val="en-US"/>
        </w:rPr>
        <w:t>ádim</w:t>
      </w:r>
      <w:r w:rsidRPr="003D122D">
        <w:rPr>
          <w:rFonts w:ascii="Baskerville Win95BT" w:hAnsi="Baskerville Win95BT"/>
          <w:lang w:val="en-US"/>
        </w:rPr>
        <w:t xml:space="preserve"> (26:18), pl. m. </w:t>
      </w:r>
      <w:r w:rsidRPr="003D122D">
        <w:rPr>
          <w:rFonts w:ascii="Basker-Semitic" w:hAnsi="Basker-Semitic"/>
          <w:i/>
          <w:lang w:val="en-US"/>
        </w:rPr>
        <w:t>£</w:t>
      </w:r>
      <w:r w:rsidRPr="003D122D">
        <w:rPr>
          <w:rFonts w:ascii="Baskerville Win95BT" w:hAnsi="Baskerville Win95BT" w:cs="Charis SIL"/>
          <w:i/>
          <w:iCs/>
          <w:lang w:val="en-US"/>
        </w:rPr>
        <w:t>é</w:t>
      </w:r>
      <w:r w:rsidRPr="003D122D">
        <w:rPr>
          <w:rFonts w:ascii="Baskerville Win95BT" w:hAnsi="Baskerville Win95BT"/>
          <w:i/>
          <w:lang w:val="en-US"/>
        </w:rPr>
        <w:t>d</w:t>
      </w:r>
      <w:r w:rsidRPr="003D122D">
        <w:rPr>
          <w:rFonts w:ascii="Basker-Semitic" w:hAnsi="Basker-Semitic"/>
          <w:i/>
          <w:lang w:val="en-US"/>
        </w:rPr>
        <w:t>3</w:t>
      </w:r>
      <w:r w:rsidRPr="003D122D">
        <w:rPr>
          <w:rFonts w:ascii="Baskerville Win95BT" w:hAnsi="Baskerville Win95BT"/>
          <w:i/>
          <w:lang w:val="en-US"/>
        </w:rPr>
        <w:t xml:space="preserve">m </w:t>
      </w:r>
      <w:r w:rsidRPr="003D122D">
        <w:rPr>
          <w:rFonts w:ascii="Baskerville Win95BT" w:hAnsi="Baskerville Win95BT"/>
          <w:iCs/>
          <w:lang w:val="en-US"/>
        </w:rPr>
        <w:t>(26:80)</w:t>
      </w:r>
      <w:r w:rsidRPr="003D122D">
        <w:rPr>
          <w:rFonts w:ascii="Baskerville Win95BT" w:hAnsi="Baskerville Win95BT"/>
          <w:lang w:val="en-US"/>
        </w:rPr>
        <w:t xml:space="preserve">, 1 sg. </w:t>
      </w:r>
      <w:r w:rsidRPr="003D122D">
        <w:rPr>
          <w:rFonts w:ascii="Basker-Semitic" w:hAnsi="Basker-Semitic"/>
          <w:i/>
          <w:lang w:val="en-US"/>
        </w:rPr>
        <w:t>3£</w:t>
      </w:r>
      <w:r w:rsidRPr="003D122D">
        <w:rPr>
          <w:rFonts w:ascii="Baskerville Win95BT" w:hAnsi="Baskerville Win95BT"/>
          <w:i/>
          <w:lang w:val="en-US"/>
        </w:rPr>
        <w:t>ádom</w:t>
      </w:r>
      <w:r w:rsidRPr="003D122D">
        <w:rPr>
          <w:rFonts w:ascii="Baskerville Win95BT" w:hAnsi="Baskerville Win95BT"/>
          <w:iCs/>
          <w:lang w:val="en-US"/>
        </w:rPr>
        <w:t xml:space="preserve"> (26:100)</w:t>
      </w:r>
    </w:p>
    <w:p w:rsidR="001B195D" w:rsidRPr="003D122D" w:rsidRDefault="001B195D" w:rsidP="00544293">
      <w:pPr>
        <w:jc w:val="both"/>
        <w:rPr>
          <w:rFonts w:ascii="Baskerville Win95BT" w:hAnsi="Baskerville Win95BT"/>
          <w:iCs/>
          <w:lang w:val="en-US"/>
        </w:rPr>
      </w:pPr>
      <w:r w:rsidRPr="003D122D">
        <w:rPr>
          <w:rFonts w:ascii="Baskerville Win95BT" w:hAnsi="Baskerville Win95BT"/>
          <w:lang w:val="en-US"/>
        </w:rPr>
        <w:t xml:space="preserve">Juss. 3 sg. m. </w:t>
      </w:r>
      <w:r w:rsidRPr="003D122D">
        <w:rPr>
          <w:rFonts w:ascii="Baskerville Win95BT" w:hAnsi="Baskerville Win95BT" w:cs="Charis SIL"/>
          <w:i/>
          <w:lang w:val="en-US"/>
        </w:rPr>
        <w:t>ľ</w:t>
      </w:r>
      <w:r w:rsidRPr="003D122D">
        <w:rPr>
          <w:rFonts w:ascii="Baskerville Win95BT" w:hAnsi="Baskerville Win95BT"/>
          <w:i/>
          <w:lang w:val="en-US"/>
        </w:rPr>
        <w:t>á</w:t>
      </w:r>
      <w:r w:rsidRPr="003D122D">
        <w:rPr>
          <w:rFonts w:ascii="Basker-Semitic" w:hAnsi="Basker-Semitic"/>
          <w:i/>
          <w:lang w:val="en-US"/>
        </w:rPr>
        <w:t>£</w:t>
      </w:r>
      <w:r w:rsidRPr="003D122D">
        <w:rPr>
          <w:rFonts w:ascii="Baskerville Win95BT" w:hAnsi="Baskerville Win95BT"/>
          <w:i/>
          <w:lang w:val="en-US"/>
        </w:rPr>
        <w:t>d</w:t>
      </w:r>
      <w:r>
        <w:rPr>
          <w:rFonts w:ascii="Basker-Semitic" w:hAnsi="Basker-Semitic"/>
          <w:i/>
          <w:lang w:val="en-US"/>
        </w:rPr>
        <w:t>5</w:t>
      </w:r>
      <w:r w:rsidRPr="003D122D">
        <w:rPr>
          <w:rFonts w:ascii="Baskerville Win95BT" w:hAnsi="Baskerville Win95BT"/>
          <w:i/>
          <w:lang w:val="en-US"/>
        </w:rPr>
        <w:t xml:space="preserve">m </w:t>
      </w:r>
      <w:r w:rsidRPr="003D122D">
        <w:rPr>
          <w:rFonts w:ascii="Baskerville Win95BT" w:hAnsi="Baskerville Win95BT"/>
          <w:iCs/>
          <w:lang w:val="en-US"/>
        </w:rPr>
        <w:t>(26:46.63.68)</w:t>
      </w:r>
      <w:r w:rsidRPr="003D122D">
        <w:rPr>
          <w:rFonts w:ascii="Baskerville Win95BT" w:hAnsi="Baskerville Win95BT"/>
          <w:lang w:val="en-US"/>
        </w:rPr>
        <w:t xml:space="preserve">, f. </w:t>
      </w:r>
      <w:r w:rsidRPr="003D122D">
        <w:rPr>
          <w:i/>
          <w:lang w:val="en-US"/>
        </w:rPr>
        <w:t>ḷ</w:t>
      </w:r>
      <w:r w:rsidRPr="003D122D">
        <w:rPr>
          <w:rFonts w:ascii="Baskerville Win95BT" w:hAnsi="Baskerville Win95BT"/>
          <w:i/>
          <w:lang w:val="en-US"/>
        </w:rPr>
        <w:t>á</w:t>
      </w:r>
      <w:r w:rsidRPr="003D122D">
        <w:rPr>
          <w:rFonts w:ascii="Basker-Semitic" w:hAnsi="Basker-Semitic"/>
          <w:i/>
          <w:lang w:val="en-US"/>
        </w:rPr>
        <w:t>£</w:t>
      </w:r>
      <w:r w:rsidRPr="003D122D">
        <w:rPr>
          <w:rFonts w:ascii="Baskerville Win95BT" w:hAnsi="Baskerville Win95BT"/>
          <w:i/>
          <w:lang w:val="en-US"/>
        </w:rPr>
        <w:t>d</w:t>
      </w:r>
      <w:r>
        <w:rPr>
          <w:rFonts w:ascii="Basker-Semitic" w:hAnsi="Basker-Semitic"/>
          <w:i/>
          <w:lang w:val="en-US"/>
        </w:rPr>
        <w:t>5</w:t>
      </w:r>
      <w:r w:rsidRPr="003D122D">
        <w:rPr>
          <w:rFonts w:ascii="Baskerville Win95BT" w:hAnsi="Baskerville Win95BT"/>
          <w:i/>
          <w:lang w:val="en-US"/>
        </w:rPr>
        <w:t xml:space="preserve">m </w:t>
      </w:r>
      <w:r w:rsidRPr="003D122D">
        <w:rPr>
          <w:rFonts w:ascii="Baskerville Win95BT" w:hAnsi="Baskerville Win95BT"/>
          <w:iCs/>
          <w:lang w:val="en-US"/>
        </w:rPr>
        <w:t>(26:33.54)</w:t>
      </w:r>
    </w:p>
    <w:p w:rsidR="001B195D" w:rsidRPr="003D122D" w:rsidRDefault="001B195D" w:rsidP="004B082D">
      <w:pPr>
        <w:jc w:val="both"/>
        <w:rPr>
          <w:rFonts w:ascii="Baskerville Win95BT" w:hAnsi="Baskerville Win95BT"/>
          <w:iCs/>
          <w:sz w:val="20"/>
          <w:szCs w:val="20"/>
          <w:lang w:val="en-US"/>
        </w:rPr>
      </w:pPr>
      <w:r w:rsidRPr="003D122D">
        <w:rPr>
          <w:rFonts w:ascii="Basker-Semitic" w:hAnsi="Basker-Semitic" w:cs="Charis SIL"/>
          <w:b/>
          <w:bCs/>
          <w:i/>
          <w:iCs/>
          <w:sz w:val="20"/>
          <w:szCs w:val="20"/>
          <w:lang w:val="en-US"/>
        </w:rPr>
        <w:t xml:space="preserve">› </w:t>
      </w:r>
      <w:r w:rsidRPr="003D122D">
        <w:rPr>
          <w:rFonts w:ascii="Baskerville Win95BT" w:hAnsi="Baskerville Win95BT" w:cs="Charis SIL"/>
          <w:sz w:val="20"/>
          <w:szCs w:val="20"/>
          <w:lang w:val="en-US"/>
        </w:rPr>
        <w:t xml:space="preserve">‘To see somebody/something (direct object)’: </w:t>
      </w:r>
      <w:r w:rsidRPr="003D122D">
        <w:rPr>
          <w:rFonts w:ascii="Baskerville Win95BT" w:hAnsi="Baskerville Win95BT"/>
          <w:iCs/>
          <w:sz w:val="20"/>
          <w:szCs w:val="20"/>
          <w:lang w:val="en-US"/>
        </w:rPr>
        <w:t xml:space="preserve">3:3, 5:12, </w:t>
      </w:r>
      <w:r w:rsidRPr="003D122D">
        <w:rPr>
          <w:rFonts w:ascii="Baskerville Win95BT" w:hAnsi="Baskerville Win95BT"/>
          <w:i/>
          <w:sz w:val="20"/>
          <w:szCs w:val="20"/>
          <w:lang w:val="en-US"/>
        </w:rPr>
        <w:t>9:2</w:t>
      </w:r>
      <w:r w:rsidRPr="003D122D">
        <w:rPr>
          <w:rFonts w:ascii="Baskerville Win95BT" w:hAnsi="Baskerville Win95BT"/>
          <w:sz w:val="20"/>
          <w:szCs w:val="20"/>
          <w:lang w:val="en-US"/>
        </w:rPr>
        <w:t>, 12:4, 17:4,</w:t>
      </w:r>
      <w:r w:rsidRPr="003D122D">
        <w:rPr>
          <w:rFonts w:ascii="Baskerville Win95BT" w:hAnsi="Baskerville Win95BT"/>
          <w:i/>
          <w:sz w:val="20"/>
          <w:szCs w:val="20"/>
          <w:lang w:val="en-US"/>
        </w:rPr>
        <w:t xml:space="preserve"> 18:4</w:t>
      </w:r>
      <w:r w:rsidRPr="003D122D">
        <w:rPr>
          <w:rFonts w:ascii="Baskerville Win95BT" w:hAnsi="Baskerville Win95BT"/>
          <w:iCs/>
          <w:sz w:val="20"/>
          <w:szCs w:val="20"/>
          <w:lang w:val="en-US"/>
        </w:rPr>
        <w:t xml:space="preserve">, 25:25, </w:t>
      </w:r>
      <w:r w:rsidRPr="003D122D">
        <w:rPr>
          <w:rFonts w:ascii="Baskerville Win95BT" w:hAnsi="Baskerville Win95BT"/>
          <w:i/>
          <w:iCs/>
          <w:sz w:val="20"/>
          <w:szCs w:val="20"/>
          <w:lang w:val="en-US"/>
        </w:rPr>
        <w:t>31:30.52</w:t>
      </w:r>
      <w:r w:rsidRPr="003D122D">
        <w:rPr>
          <w:rFonts w:ascii="Baskerville Win95BT" w:hAnsi="Baskerville Win95BT"/>
          <w:sz w:val="20"/>
          <w:szCs w:val="20"/>
          <w:lang w:val="en-US"/>
        </w:rPr>
        <w:t>; ‘to see somebody/something (</w:t>
      </w:r>
      <w:r w:rsidRPr="003D122D">
        <w:rPr>
          <w:i/>
          <w:sz w:val="20"/>
          <w:szCs w:val="20"/>
          <w:lang w:val="en-US"/>
        </w:rPr>
        <w:t>ḷ</w:t>
      </w:r>
      <w:r w:rsidRPr="003D122D">
        <w:rPr>
          <w:rFonts w:ascii="Basker-Semitic" w:hAnsi="Basker-Semitic"/>
          <w:i/>
          <w:sz w:val="20"/>
          <w:szCs w:val="20"/>
          <w:lang w:val="en-US"/>
        </w:rPr>
        <w:t>3</w:t>
      </w:r>
      <w:r w:rsidRPr="003D122D">
        <w:rPr>
          <w:rFonts w:ascii="Baskerville Win95BT" w:hAnsi="Baskerville Win95BT"/>
          <w:iCs/>
          <w:sz w:val="20"/>
          <w:szCs w:val="20"/>
          <w:lang w:val="en-US"/>
        </w:rPr>
        <w:t xml:space="preserve">-)’: 5:35.37.38, 6:47, </w:t>
      </w:r>
      <w:r w:rsidRPr="003D122D">
        <w:rPr>
          <w:rFonts w:ascii="Baskerville Win95BT" w:hAnsi="Baskerville Win95BT"/>
          <w:i/>
          <w:sz w:val="20"/>
          <w:szCs w:val="20"/>
          <w:lang w:val="en-US"/>
        </w:rPr>
        <w:t>11:5</w:t>
      </w:r>
      <w:r w:rsidRPr="003D122D">
        <w:rPr>
          <w:rFonts w:ascii="Baskerville Win95BT" w:hAnsi="Baskerville Win95BT"/>
          <w:sz w:val="20"/>
          <w:szCs w:val="20"/>
          <w:lang w:val="en-US"/>
        </w:rPr>
        <w:t xml:space="preserve">, 12:12, 15:4, </w:t>
      </w:r>
      <w:r w:rsidRPr="003D122D">
        <w:rPr>
          <w:rFonts w:ascii="Baskerville Win95BT" w:hAnsi="Baskerville Win95BT"/>
          <w:i/>
          <w:sz w:val="20"/>
          <w:szCs w:val="20"/>
          <w:lang w:val="en-US"/>
        </w:rPr>
        <w:t>15:8</w:t>
      </w:r>
      <w:r w:rsidRPr="003D122D">
        <w:rPr>
          <w:rFonts w:ascii="Baskerville Win95BT" w:hAnsi="Baskerville Win95BT"/>
          <w:sz w:val="20"/>
          <w:szCs w:val="20"/>
          <w:lang w:val="en-US"/>
        </w:rPr>
        <w:t xml:space="preserve">, </w:t>
      </w:r>
      <w:r w:rsidRPr="003D122D">
        <w:rPr>
          <w:rFonts w:ascii="Baskerville Win95BT" w:hAnsi="Baskerville Win95BT"/>
          <w:i/>
          <w:sz w:val="20"/>
          <w:szCs w:val="20"/>
          <w:lang w:val="en-US"/>
        </w:rPr>
        <w:t>18:19</w:t>
      </w:r>
      <w:r w:rsidRPr="003D122D">
        <w:rPr>
          <w:rFonts w:ascii="Baskerville Win95BT" w:hAnsi="Baskerville Win95BT"/>
          <w:sz w:val="20"/>
          <w:szCs w:val="20"/>
          <w:lang w:val="en-US"/>
        </w:rPr>
        <w:t xml:space="preserve">, 19:28.44, 22:14, 25:23.27, 26:18.33.46.54.68, 28:29, </w:t>
      </w:r>
      <w:r w:rsidRPr="003D122D">
        <w:rPr>
          <w:rFonts w:ascii="Baskerville Win95BT" w:hAnsi="Baskerville Win95BT"/>
          <w:i/>
          <w:sz w:val="20"/>
          <w:szCs w:val="20"/>
          <w:lang w:val="en-US"/>
        </w:rPr>
        <w:t>30:2</w:t>
      </w:r>
      <w:r>
        <w:rPr>
          <w:rFonts w:ascii="Baskerville Win95BT" w:hAnsi="Baskerville Win95BT"/>
          <w:i/>
          <w:sz w:val="20"/>
          <w:szCs w:val="20"/>
          <w:lang w:val="en-US"/>
        </w:rPr>
        <w:t>2</w:t>
      </w:r>
      <w:r w:rsidRPr="003D122D">
        <w:rPr>
          <w:rFonts w:ascii="Baskerville Win95BT" w:hAnsi="Baskerville Win95BT"/>
          <w:iCs/>
          <w:sz w:val="20"/>
          <w:szCs w:val="20"/>
          <w:lang w:val="en-US"/>
        </w:rPr>
        <w:t xml:space="preserve">, </w:t>
      </w:r>
      <w:r w:rsidRPr="003D122D">
        <w:rPr>
          <w:rFonts w:ascii="Baskerville Win95BT" w:hAnsi="Baskerville Win95BT"/>
          <w:i/>
          <w:sz w:val="20"/>
          <w:szCs w:val="20"/>
          <w:lang w:val="en-US"/>
        </w:rPr>
        <w:t>31:2</w:t>
      </w:r>
      <w:r w:rsidRPr="003D122D">
        <w:rPr>
          <w:rFonts w:ascii="Baskerville Win95BT" w:hAnsi="Baskerville Win95BT"/>
          <w:iCs/>
          <w:sz w:val="20"/>
          <w:szCs w:val="20"/>
          <w:lang w:val="en-US"/>
        </w:rPr>
        <w:t xml:space="preserve">. Only the second type of government is possible with pronominal objects. </w:t>
      </w:r>
    </w:p>
    <w:p w:rsidR="001B195D" w:rsidRPr="003D122D" w:rsidRDefault="001B195D" w:rsidP="00DF1B35">
      <w:pPr>
        <w:tabs>
          <w:tab w:val="left" w:pos="6041"/>
        </w:tabs>
        <w:jc w:val="both"/>
        <w:rPr>
          <w:rFonts w:ascii="Arabic Typesetting" w:hAnsi="Arabic Typesetting"/>
          <w:b/>
          <w:sz w:val="40"/>
          <w:rtl/>
          <w:lang w:val="en-US"/>
        </w:rPr>
      </w:pPr>
      <w:r w:rsidRPr="003D122D">
        <w:rPr>
          <w:rFonts w:ascii="Baskerville Win95BT" w:hAnsi="Baskerville Win95BT"/>
          <w:b/>
          <w:iCs/>
          <w:lang w:val="en-US"/>
        </w:rPr>
        <w:t>P</w:t>
      </w:r>
      <w:r w:rsidRPr="003D122D">
        <w:rPr>
          <w:rFonts w:ascii="Baskerville Win95BT" w:hAnsi="Baskerville Win95BT"/>
          <w:iCs/>
          <w:lang w:val="en-US"/>
        </w:rPr>
        <w:t xml:space="preserve"> </w:t>
      </w:r>
      <w:r w:rsidRPr="003D122D">
        <w:rPr>
          <w:rFonts w:ascii="Baskerville Win95BT" w:hAnsi="Baskerville Win95BT"/>
          <w:b/>
          <w:i/>
          <w:iCs/>
          <w:lang w:val="en-US"/>
        </w:rPr>
        <w:t>í</w:t>
      </w:r>
      <w:r w:rsidRPr="003D122D">
        <w:rPr>
          <w:rFonts w:ascii="Basker-Semitic" w:hAnsi="Basker-Semitic"/>
          <w:b/>
          <w:i/>
          <w:iCs/>
          <w:lang w:val="en-US"/>
        </w:rPr>
        <w:t>£</w:t>
      </w:r>
      <w:r w:rsidRPr="003D122D">
        <w:rPr>
          <w:rFonts w:ascii="Baskerville Win95BT" w:hAnsi="Baskerville Win95BT"/>
          <w:b/>
          <w:i/>
          <w:iCs/>
          <w:lang w:val="en-US"/>
        </w:rPr>
        <w:t>d</w:t>
      </w:r>
      <w:r w:rsidRPr="003D122D">
        <w:rPr>
          <w:rFonts w:ascii="Basker-Semitic" w:hAnsi="Basker-Semitic"/>
          <w:b/>
          <w:i/>
          <w:iCs/>
          <w:lang w:val="en-US"/>
        </w:rPr>
        <w:t>5</w:t>
      </w:r>
      <w:r w:rsidRPr="003D122D">
        <w:rPr>
          <w:rFonts w:ascii="Baskerville Win95BT" w:hAnsi="Baskerville Win95BT"/>
          <w:b/>
          <w:i/>
          <w:iCs/>
          <w:lang w:val="en-US"/>
        </w:rPr>
        <w:t xml:space="preserve">m </w:t>
      </w:r>
      <w:r w:rsidRPr="003D122D">
        <w:rPr>
          <w:rFonts w:ascii="Baskerville Win95BT" w:hAnsi="Baskerville Win95BT"/>
          <w:lang w:val="en-US"/>
        </w:rPr>
        <w:t>(</w:t>
      </w:r>
      <w:r w:rsidRPr="003D122D">
        <w:rPr>
          <w:rFonts w:ascii="Baskerville Win95BT" w:hAnsi="Baskerville Win95BT"/>
          <w:i/>
          <w:lang w:val="en-US"/>
        </w:rPr>
        <w:t>y</w:t>
      </w:r>
      <w:r w:rsidRPr="003D122D">
        <w:rPr>
          <w:rFonts w:ascii="Basker-Semitic" w:hAnsi="Basker-Semitic"/>
          <w:i/>
          <w:lang w:val="en-US"/>
        </w:rPr>
        <w:t>3</w:t>
      </w:r>
      <w:r w:rsidRPr="003D122D">
        <w:rPr>
          <w:rFonts w:ascii="Basker-Semitic" w:hAnsi="Basker-Semitic"/>
          <w:i/>
          <w:iCs/>
          <w:lang w:val="en-US"/>
        </w:rPr>
        <w:t>£</w:t>
      </w:r>
      <w:r w:rsidRPr="003D122D">
        <w:rPr>
          <w:rFonts w:ascii="Baskerville Win95BT" w:hAnsi="Baskerville Win95BT"/>
          <w:i/>
          <w:iCs/>
          <w:lang w:val="en-US"/>
        </w:rPr>
        <w:t>ó</w:t>
      </w:r>
      <w:r w:rsidRPr="003D122D">
        <w:rPr>
          <w:rFonts w:ascii="Baskerville Win95BT" w:hAnsi="Baskerville Win95BT"/>
          <w:i/>
          <w:lang w:val="en-US"/>
        </w:rPr>
        <w:t>udom</w:t>
      </w:r>
      <w:r w:rsidRPr="003D122D">
        <w:rPr>
          <w:rFonts w:ascii="Baskerville Win95BT" w:hAnsi="Baskerville Win95BT"/>
          <w:lang w:val="en-US"/>
        </w:rPr>
        <w:t>/</w:t>
      </w:r>
      <w:r w:rsidRPr="003D122D">
        <w:rPr>
          <w:rFonts w:ascii="Baskerville Win95BT" w:hAnsi="Baskerville Win95BT" w:cs="Charis SIL"/>
          <w:i/>
          <w:lang w:val="en-US"/>
        </w:rPr>
        <w:t>ľ</w:t>
      </w:r>
      <w:r w:rsidRPr="003D122D">
        <w:rPr>
          <w:rFonts w:ascii="Baskerville Win95BT" w:hAnsi="Baskerville Win95BT"/>
          <w:i/>
          <w:lang w:val="en-US"/>
        </w:rPr>
        <w:t>i</w:t>
      </w:r>
      <w:r w:rsidRPr="003D122D">
        <w:rPr>
          <w:rFonts w:ascii="Basker-Semitic" w:hAnsi="Basker-Semitic"/>
          <w:i/>
          <w:iCs/>
          <w:lang w:val="en-US"/>
        </w:rPr>
        <w:t>£</w:t>
      </w:r>
      <w:r w:rsidRPr="003D122D">
        <w:rPr>
          <w:rFonts w:ascii="Baskerville Win95BT" w:hAnsi="Baskerville Win95BT"/>
          <w:i/>
          <w:lang w:val="en-US"/>
        </w:rPr>
        <w:t>d</w:t>
      </w:r>
      <w:r w:rsidRPr="003D122D">
        <w:rPr>
          <w:rFonts w:ascii="Baskerville Win95BT" w:hAnsi="Baskerville Win95BT"/>
          <w:i/>
          <w:iCs/>
          <w:lang w:val="en-US"/>
        </w:rPr>
        <w:t>óm</w:t>
      </w:r>
      <w:r w:rsidRPr="003D122D">
        <w:rPr>
          <w:rFonts w:ascii="Baskerville Win95BT" w:hAnsi="Baskerville Win95BT"/>
          <w:iCs/>
          <w:lang w:val="en-US"/>
        </w:rPr>
        <w:t>)</w:t>
      </w:r>
      <w:r w:rsidRPr="003D122D">
        <w:rPr>
          <w:rFonts w:ascii="Baskerville Win95BT" w:hAnsi="Baskerville Win95BT"/>
          <w:b/>
          <w:i/>
          <w:iCs/>
          <w:lang w:val="en-US"/>
        </w:rPr>
        <w:t xml:space="preserve"> </w:t>
      </w:r>
      <w:r w:rsidRPr="003D122D">
        <w:rPr>
          <w:rFonts w:ascii="Arabic Typesetting" w:hAnsi="Arabic Typesetting"/>
          <w:bCs/>
          <w:sz w:val="40"/>
          <w:rtl/>
          <w:lang w:val="en-US"/>
        </w:rPr>
        <w:t>إقْدَم</w:t>
      </w:r>
    </w:p>
    <w:p w:rsidR="001B195D" w:rsidRPr="003D122D" w:rsidRDefault="001B195D" w:rsidP="000E4AB8">
      <w:pPr>
        <w:tabs>
          <w:tab w:val="left" w:pos="6041"/>
        </w:tabs>
        <w:jc w:val="both"/>
        <w:rPr>
          <w:rFonts w:ascii="Arabic Typesetting" w:hAnsi="Arabic Typesetting"/>
          <w:b/>
          <w:sz w:val="40"/>
          <w:lang w:val="en-US"/>
        </w:rPr>
      </w:pPr>
      <w:r w:rsidRPr="003D122D">
        <w:rPr>
          <w:rFonts w:ascii="Charis SIL" w:hAnsi="Charis SIL" w:cs="Charis SIL"/>
          <w:iCs/>
          <w:lang w:val="en-US"/>
        </w:rPr>
        <w:t>Pf. 3 sg. m.</w:t>
      </w:r>
      <w:r w:rsidRPr="003D122D">
        <w:rPr>
          <w:rFonts w:ascii="Baskerville Win95BT" w:hAnsi="Baskerville Win95BT"/>
          <w:b/>
          <w:i/>
          <w:iCs/>
          <w:lang w:val="en-US"/>
        </w:rPr>
        <w:t xml:space="preserve"> </w:t>
      </w:r>
      <w:r w:rsidRPr="003D122D">
        <w:rPr>
          <w:rFonts w:ascii="Baskerville Win95BT" w:hAnsi="Baskerville Win95BT"/>
          <w:i/>
          <w:iCs/>
          <w:lang w:val="en-US"/>
        </w:rPr>
        <w:t>í</w:t>
      </w:r>
      <w:r w:rsidRPr="003D122D">
        <w:rPr>
          <w:rFonts w:ascii="Basker-Semitic" w:hAnsi="Basker-Semitic"/>
          <w:i/>
          <w:iCs/>
          <w:lang w:val="en-US"/>
        </w:rPr>
        <w:t>£</w:t>
      </w:r>
      <w:r w:rsidRPr="003D122D">
        <w:rPr>
          <w:rFonts w:ascii="Baskerville Win95BT" w:hAnsi="Baskerville Win95BT"/>
          <w:i/>
          <w:iCs/>
          <w:lang w:val="en-US"/>
        </w:rPr>
        <w:t>d</w:t>
      </w:r>
      <w:r w:rsidRPr="003D122D">
        <w:rPr>
          <w:rFonts w:ascii="Basker-Semitic" w:hAnsi="Basker-Semitic"/>
          <w:i/>
          <w:iCs/>
          <w:lang w:val="en-US"/>
        </w:rPr>
        <w:t>5</w:t>
      </w:r>
      <w:r w:rsidRPr="003D122D">
        <w:rPr>
          <w:rFonts w:ascii="Baskerville Win95BT" w:hAnsi="Baskerville Win95BT"/>
          <w:i/>
          <w:iCs/>
          <w:lang w:val="en-US"/>
        </w:rPr>
        <w:t>m</w:t>
      </w:r>
      <w:r w:rsidRPr="003D122D">
        <w:rPr>
          <w:rFonts w:ascii="Baskerville Win95BT" w:hAnsi="Baskerville Win95BT"/>
          <w:lang w:val="en-US"/>
        </w:rPr>
        <w:t xml:space="preserve"> (26:91)</w:t>
      </w:r>
    </w:p>
    <w:p w:rsidR="001B195D" w:rsidRPr="003D122D" w:rsidRDefault="001B195D" w:rsidP="00544293">
      <w:pPr>
        <w:jc w:val="both"/>
        <w:rPr>
          <w:rFonts w:ascii="Arabic Typesetting" w:hAnsi="Arabic Typesetting"/>
          <w:sz w:val="40"/>
          <w:rtl/>
          <w:lang w:val="en-US"/>
        </w:rPr>
      </w:pPr>
      <w:r w:rsidRPr="003D122D">
        <w:rPr>
          <w:rFonts w:ascii="Baskerville Win95BT" w:hAnsi="Baskerville Win95BT" w:cs="Charis SIL"/>
          <w:b/>
          <w:bCs/>
          <w:lang w:val="en-US"/>
        </w:rPr>
        <w:t>X</w:t>
      </w:r>
      <w:r w:rsidRPr="003D122D">
        <w:rPr>
          <w:rFonts w:ascii="Baskerville Win95BT" w:hAnsi="Baskerville Win95BT" w:cs="Charis SIL"/>
          <w:b/>
          <w:bCs/>
          <w:vertAlign w:val="subscript"/>
          <w:lang w:val="en-US"/>
        </w:rPr>
        <w:t>II</w:t>
      </w:r>
      <w:r w:rsidRPr="003D122D">
        <w:rPr>
          <w:rFonts w:ascii="Baskerville Win95BT" w:hAnsi="Baskerville Win95BT" w:cs="Charis SIL"/>
          <w:lang w:val="en-US"/>
        </w:rPr>
        <w:t xml:space="preserve"> </w:t>
      </w:r>
      <w:r w:rsidRPr="003D122D">
        <w:rPr>
          <w:rFonts w:ascii="Baskerville Win95BT" w:hAnsi="Baskerville Win95BT" w:cs="Charis SIL"/>
          <w:b/>
          <w:bCs/>
          <w:i/>
          <w:iCs/>
          <w:lang w:val="en-US"/>
        </w:rPr>
        <w:t>š</w:t>
      </w:r>
      <w:r w:rsidRPr="003D122D">
        <w:rPr>
          <w:rFonts w:ascii="Basker-Semitic" w:hAnsi="Basker-Semitic" w:cs="Charis SIL"/>
          <w:b/>
          <w:bCs/>
          <w:i/>
          <w:iCs/>
          <w:lang w:val="en-US"/>
        </w:rPr>
        <w:t>3£</w:t>
      </w:r>
      <w:r w:rsidRPr="003D122D">
        <w:rPr>
          <w:rFonts w:ascii="Baskerville Win95BT" w:hAnsi="Baskerville Win95BT" w:cs="Charis SIL"/>
          <w:b/>
          <w:bCs/>
          <w:i/>
          <w:iCs/>
          <w:lang w:val="en-US"/>
        </w:rPr>
        <w:t>ádim</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š</w:t>
      </w:r>
      <w:r w:rsidRPr="003D122D">
        <w:rPr>
          <w:rFonts w:ascii="Basker-Semitic" w:hAnsi="Basker-Semitic" w:cs="Charis SIL"/>
          <w:i/>
          <w:iCs/>
          <w:lang w:val="en-US"/>
        </w:rPr>
        <w:t>£</w:t>
      </w:r>
      <w:r w:rsidRPr="003D122D">
        <w:rPr>
          <w:rFonts w:ascii="Baskerville Win95BT" w:hAnsi="Baskerville Win95BT" w:cs="Charis SIL"/>
          <w:i/>
          <w:iCs/>
          <w:lang w:val="en-US"/>
        </w:rPr>
        <w:t>adímin</w:t>
      </w:r>
      <w:r w:rsidRPr="003D122D">
        <w:rPr>
          <w:rFonts w:ascii="Baskerville Win95BT" w:hAnsi="Baskerville Win95BT" w:cs="Charis SIL"/>
          <w:lang w:val="en-US"/>
        </w:rPr>
        <w:t>/</w:t>
      </w:r>
      <w:r w:rsidRPr="003D122D">
        <w:rPr>
          <w:rFonts w:ascii="Baskerville Win95BT" w:hAnsi="Baskerville Win95BT" w:cs="Charis SIL"/>
          <w:i/>
          <w:lang w:val="en-US"/>
        </w:rPr>
        <w:t>ľ</w:t>
      </w:r>
      <w:r w:rsidRPr="003D122D">
        <w:rPr>
          <w:rFonts w:ascii="Baskerville Win95BT" w:hAnsi="Baskerville Win95BT" w:cs="Charis SIL"/>
          <w:i/>
          <w:iCs/>
          <w:lang w:val="en-US"/>
        </w:rPr>
        <w:t>iš</w:t>
      </w:r>
      <w:r w:rsidRPr="003D122D">
        <w:rPr>
          <w:rFonts w:ascii="Basker-Semitic" w:hAnsi="Basker-Semitic" w:cs="Charis SIL"/>
          <w:i/>
          <w:iCs/>
          <w:lang w:val="en-US"/>
        </w:rPr>
        <w:t>£</w:t>
      </w:r>
      <w:r w:rsidRPr="003D122D">
        <w:rPr>
          <w:rFonts w:ascii="Baskerville Win95BT" w:hAnsi="Baskerville Win95BT" w:cs="Charis SIL"/>
          <w:i/>
          <w:iCs/>
          <w:lang w:val="en-US"/>
        </w:rPr>
        <w:t>ád</w:t>
      </w:r>
      <w:r>
        <w:rPr>
          <w:rFonts w:ascii="Basker-Semitic" w:hAnsi="Basker-Semitic"/>
          <w:i/>
          <w:lang w:val="en-US"/>
        </w:rPr>
        <w:t>5</w:t>
      </w:r>
      <w:r w:rsidRPr="003D122D">
        <w:rPr>
          <w:rFonts w:ascii="Baskerville Win95BT" w:hAnsi="Baskerville Win95BT" w:cs="Charis SIL"/>
          <w:i/>
          <w:iCs/>
          <w:lang w:val="en-US"/>
        </w:rPr>
        <w:t>m</w:t>
      </w:r>
      <w:r w:rsidRPr="003D122D">
        <w:rPr>
          <w:rFonts w:ascii="Baskerville Win95BT" w:hAnsi="Baskerville Win95BT" w:cs="Charis SIL"/>
          <w:lang w:val="en-US"/>
        </w:rPr>
        <w:t xml:space="preserve">) ‘to wait’ </w:t>
      </w:r>
      <w:r w:rsidRPr="003D122D">
        <w:rPr>
          <w:rFonts w:ascii="Arabic Typesetting" w:hAnsi="Arabic Typesetting"/>
          <w:b/>
          <w:bCs/>
          <w:sz w:val="40"/>
          <w:rtl/>
          <w:lang w:val="en-US"/>
        </w:rPr>
        <w:t xml:space="preserve">شٞقَادِيم   </w:t>
      </w:r>
      <w:r w:rsidRPr="003D122D">
        <w:rPr>
          <w:rFonts w:ascii="Arabic Typesetting" w:hAnsi="Arabic Typesetting"/>
          <w:sz w:val="40"/>
          <w:rtl/>
          <w:lang w:val="en-US"/>
        </w:rPr>
        <w:t>انتظر</w:t>
      </w:r>
    </w:p>
    <w:p w:rsidR="001B195D" w:rsidRPr="003D122D" w:rsidRDefault="001B195D" w:rsidP="00544293">
      <w:pPr>
        <w:jc w:val="both"/>
        <w:rPr>
          <w:rFonts w:ascii="Baskerville Win95BT" w:hAnsi="Baskerville Win95BT"/>
          <w:lang w:val="en-US"/>
        </w:rPr>
      </w:pPr>
      <w:r w:rsidRPr="003D122D">
        <w:rPr>
          <w:rFonts w:ascii="Baskerville Win95BT" w:hAnsi="Baskerville Win95BT" w:cs="Charis SIL"/>
          <w:lang w:val="en-US"/>
        </w:rPr>
        <w:t xml:space="preserve">Pf. </w:t>
      </w:r>
      <w:r w:rsidRPr="003D122D">
        <w:rPr>
          <w:rFonts w:ascii="Baskerville Win95BT" w:hAnsi="Baskerville Win95BT" w:cs="Charis SIL"/>
          <w:iCs/>
          <w:lang w:val="en-US"/>
        </w:rPr>
        <w:t>1 sg.</w:t>
      </w:r>
      <w:r w:rsidRPr="003D122D">
        <w:rPr>
          <w:rFonts w:ascii="Baskerville Win95BT" w:hAnsi="Baskerville Win95BT" w:cs="Charis SIL"/>
          <w:lang w:val="en-US"/>
        </w:rPr>
        <w:t xml:space="preserve"> </w:t>
      </w:r>
      <w:r w:rsidRPr="003D122D">
        <w:rPr>
          <w:rFonts w:ascii="Baskerville Win95BT" w:hAnsi="Baskerville Win95BT"/>
          <w:i/>
          <w:iCs/>
          <w:lang w:val="en-US"/>
        </w:rPr>
        <w:t>š</w:t>
      </w:r>
      <w:r w:rsidRPr="003D122D">
        <w:rPr>
          <w:rFonts w:ascii="Basker-Semitic" w:hAnsi="Basker-Semitic"/>
          <w:i/>
          <w:iCs/>
          <w:lang w:val="en-US"/>
        </w:rPr>
        <w:t>3£</w:t>
      </w:r>
      <w:r w:rsidRPr="003D122D">
        <w:rPr>
          <w:rFonts w:ascii="Baskerville Win95BT" w:hAnsi="Baskerville Win95BT"/>
          <w:i/>
          <w:iCs/>
          <w:lang w:val="en-US"/>
        </w:rPr>
        <w:t>ádimk</w:t>
      </w:r>
      <w:r w:rsidRPr="003D122D">
        <w:rPr>
          <w:rFonts w:ascii="Baskerville Win95BT" w:hAnsi="Baskerville Win95BT"/>
          <w:lang w:val="en-US"/>
        </w:rPr>
        <w:t xml:space="preserve"> (</w:t>
      </w:r>
      <w:r w:rsidRPr="003D122D">
        <w:rPr>
          <w:rFonts w:ascii="Baskerville Win95BT" w:hAnsi="Baskerville Win95BT"/>
          <w:i/>
          <w:iCs/>
          <w:lang w:val="en-US"/>
        </w:rPr>
        <w:t>25:15</w:t>
      </w:r>
      <w:r w:rsidRPr="003D122D">
        <w:rPr>
          <w:rFonts w:ascii="Baskerville Win95BT" w:hAnsi="Baskerville Win95BT"/>
          <w:lang w:val="en-US"/>
        </w:rPr>
        <w:t>)</w:t>
      </w:r>
    </w:p>
    <w:p w:rsidR="001B195D" w:rsidRDefault="001B195D" w:rsidP="00067AE9">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368</w:t>
      </w:r>
    </w:p>
    <w:p w:rsidR="001B195D" w:rsidRDefault="001B195D" w:rsidP="00067AE9">
      <w:pPr>
        <w:jc w:val="both"/>
        <w:rPr>
          <w:rFonts w:ascii="Baskerville Win95BT" w:hAnsi="Baskerville Win95BT"/>
          <w:bCs/>
          <w:sz w:val="20"/>
          <w:szCs w:val="20"/>
          <w:lang w:val="en-US"/>
        </w:rPr>
      </w:pPr>
    </w:p>
    <w:p w:rsidR="001B195D" w:rsidRDefault="001B195D" w:rsidP="002D7042">
      <w:pPr>
        <w:jc w:val="both"/>
        <w:rPr>
          <w:rFonts w:ascii="Baskerville Win95BT" w:hAnsi="Baskerville Win95BT" w:cs="Charis SIL"/>
          <w:i/>
          <w:iCs/>
          <w:sz w:val="20"/>
          <w:szCs w:val="20"/>
          <w:lang w:val="en-US"/>
        </w:rPr>
      </w:pPr>
      <w:r>
        <w:rPr>
          <w:rFonts w:ascii="Basker-Semitic" w:hAnsi="Basker-Semitic"/>
          <w:i/>
          <w:iCs/>
          <w:sz w:val="20"/>
          <w:szCs w:val="20"/>
          <w:lang w:val="en-US"/>
        </w:rPr>
        <w:t>£3</w:t>
      </w:r>
      <w:r>
        <w:rPr>
          <w:rFonts w:ascii="Baskerville Win95BT" w:hAnsi="Baskerville Win95BT" w:cs="Charis SIL"/>
          <w:i/>
          <w:iCs/>
          <w:sz w:val="20"/>
          <w:szCs w:val="20"/>
          <w:lang w:val="en-US"/>
        </w:rPr>
        <w:t>dd</w:t>
      </w:r>
      <w:r>
        <w:rPr>
          <w:rFonts w:ascii="Baskerville Win95BT" w:hAnsi="Baskerville Win95BT"/>
          <w:i/>
          <w:iCs/>
          <w:sz w:val="20"/>
          <w:szCs w:val="20"/>
          <w:lang w:val="en-US"/>
        </w:rPr>
        <w:t>á</w:t>
      </w:r>
      <w:r>
        <w:rPr>
          <w:rFonts w:ascii="Baskerville Win95BT" w:hAnsi="Baskerville Win95BT" w:cs="Charis SIL"/>
          <w:i/>
          <w:iCs/>
          <w:sz w:val="20"/>
          <w:szCs w:val="20"/>
          <w:lang w:val="en-US"/>
        </w:rPr>
        <w:t>m</w:t>
      </w:r>
      <w:r>
        <w:rPr>
          <w:rFonts w:ascii="Baskerville Win95BT" w:hAnsi="Baskerville Win95BT" w:cs="Charis SIL"/>
          <w:sz w:val="20"/>
          <w:szCs w:val="20"/>
          <w:lang w:val="en-US"/>
        </w:rPr>
        <w:t xml:space="preserve"> in </w:t>
      </w:r>
      <w:r>
        <w:rPr>
          <w:rFonts w:ascii="Baskerville Win95BT" w:hAnsi="Baskerville Win95BT" w:cs="Charis SIL"/>
          <w:i/>
          <w:iCs/>
          <w:sz w:val="20"/>
          <w:szCs w:val="20"/>
          <w:lang w:val="en-US"/>
        </w:rPr>
        <w:t>b</w:t>
      </w:r>
      <w:r>
        <w:rPr>
          <w:rFonts w:ascii="Basker-Semitic" w:hAnsi="Basker-Semitic"/>
          <w:i/>
          <w:iCs/>
          <w:sz w:val="20"/>
          <w:szCs w:val="20"/>
          <w:lang w:val="en-US"/>
        </w:rPr>
        <w:t>3</w:t>
      </w:r>
      <w:r>
        <w:rPr>
          <w:rFonts w:ascii="Baskerville Win95BT" w:hAnsi="Baskerville Win95BT" w:cs="Charis SIL"/>
          <w:i/>
          <w:iCs/>
          <w:sz w:val="20"/>
          <w:szCs w:val="20"/>
          <w:lang w:val="en-US"/>
        </w:rPr>
        <w:t>-</w:t>
      </w:r>
      <w:r>
        <w:rPr>
          <w:rFonts w:ascii="Basker-Semitic" w:hAnsi="Basker-Semitic"/>
          <w:i/>
          <w:iCs/>
          <w:sz w:val="20"/>
          <w:szCs w:val="20"/>
          <w:lang w:val="en-US"/>
        </w:rPr>
        <w:t>£3</w:t>
      </w:r>
      <w:r>
        <w:rPr>
          <w:rFonts w:ascii="Baskerville Win95BT" w:hAnsi="Baskerville Win95BT" w:cs="Charis SIL"/>
          <w:i/>
          <w:iCs/>
          <w:sz w:val="20"/>
          <w:szCs w:val="20"/>
          <w:lang w:val="en-US"/>
        </w:rPr>
        <w:t>dd</w:t>
      </w:r>
      <w:r>
        <w:rPr>
          <w:rFonts w:ascii="Baskerville Win95BT" w:hAnsi="Baskerville Win95BT"/>
          <w:i/>
          <w:iCs/>
          <w:sz w:val="20"/>
          <w:szCs w:val="20"/>
          <w:lang w:val="en-US"/>
        </w:rPr>
        <w:t>á</w:t>
      </w:r>
      <w:r>
        <w:rPr>
          <w:rFonts w:ascii="Baskerville Win95BT" w:hAnsi="Baskerville Win95BT" w:cs="Charis SIL"/>
          <w:i/>
          <w:iCs/>
          <w:sz w:val="20"/>
          <w:szCs w:val="20"/>
          <w:lang w:val="en-US"/>
        </w:rPr>
        <w:t>m</w:t>
      </w:r>
      <w:r>
        <w:rPr>
          <w:rFonts w:ascii="Baskerville Win95BT" w:hAnsi="Baskerville Win95BT" w:cs="Charis SIL"/>
          <w:sz w:val="20"/>
          <w:szCs w:val="20"/>
          <w:lang w:val="en-US"/>
        </w:rPr>
        <w:t xml:space="preserve"> ‘in front’: </w:t>
      </w:r>
      <w:r>
        <w:rPr>
          <w:rFonts w:ascii="Baskerville Win95BT" w:hAnsi="Baskerville Win95BT" w:cs="Charis SIL"/>
          <w:i/>
          <w:iCs/>
          <w:sz w:val="20"/>
          <w:szCs w:val="20"/>
          <w:lang w:val="en-US"/>
        </w:rPr>
        <w:t>30:23</w:t>
      </w:r>
    </w:p>
    <w:p w:rsidR="001B195D" w:rsidRDefault="001B195D" w:rsidP="002D7042">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w:t>
      </w:r>
      <w:r>
        <w:rPr>
          <w:rFonts w:ascii="Basker-Semitic" w:hAnsi="Basker-Semitic"/>
          <w:i/>
          <w:iCs/>
          <w:sz w:val="20"/>
          <w:szCs w:val="20"/>
          <w:lang w:val="en-US"/>
        </w:rPr>
        <w:t>3£</w:t>
      </w:r>
      <w:r>
        <w:rPr>
          <w:rFonts w:ascii="Baskerville Win95BT" w:hAnsi="Baskerville Win95BT"/>
          <w:i/>
          <w:iCs/>
          <w:sz w:val="20"/>
          <w:szCs w:val="20"/>
          <w:lang w:val="en-US"/>
        </w:rPr>
        <w:t>ádd</w:t>
      </w:r>
      <w:r>
        <w:rPr>
          <w:rFonts w:ascii="Basker-Semitic" w:hAnsi="Basker-Semitic"/>
          <w:i/>
          <w:iCs/>
          <w:sz w:val="20"/>
          <w:szCs w:val="20"/>
          <w:lang w:val="en-US"/>
        </w:rPr>
        <w:t>3</w:t>
      </w:r>
      <w:r>
        <w:rPr>
          <w:rFonts w:ascii="Baskerville Win95BT" w:hAnsi="Baskerville Win95BT" w:cs="Charis SIL"/>
          <w:i/>
          <w:iCs/>
          <w:sz w:val="20"/>
          <w:szCs w:val="20"/>
          <w:lang w:val="en-US"/>
        </w:rPr>
        <w:t>m</w:t>
      </w:r>
      <w:r>
        <w:rPr>
          <w:rFonts w:ascii="Baskerville Win95BT" w:hAnsi="Baskerville Win95BT" w:cs="Charis SIL"/>
          <w:iCs/>
          <w:sz w:val="20"/>
          <w:szCs w:val="20"/>
          <w:lang w:val="en-US"/>
        </w:rPr>
        <w:t xml:space="preserve"> ‘tribal chieftain’:</w:t>
      </w:r>
      <w:r>
        <w:rPr>
          <w:rFonts w:ascii="Baskerville Win95BT" w:hAnsi="Baskerville Win95BT" w:cs="Charis SIL"/>
          <w:i/>
          <w:iCs/>
          <w:sz w:val="20"/>
          <w:szCs w:val="20"/>
          <w:lang w:val="en-US"/>
        </w:rPr>
        <w:t xml:space="preserve"> </w:t>
      </w:r>
      <w:r w:rsidRPr="00F72F20">
        <w:rPr>
          <w:rFonts w:ascii="Baskerville Win95BT" w:hAnsi="Baskerville Win95BT" w:cs="Charis SIL"/>
          <w:sz w:val="20"/>
          <w:szCs w:val="20"/>
          <w:lang w:val="en-US"/>
        </w:rPr>
        <w:t>17:37.38.39.42.45.46.47.</w:t>
      </w:r>
      <w:r>
        <w:rPr>
          <w:rFonts w:ascii="Baskerville Win95BT" w:hAnsi="Baskerville Win95BT" w:cs="Charis SIL"/>
          <w:sz w:val="20"/>
          <w:szCs w:val="20"/>
          <w:lang w:val="en-US"/>
        </w:rPr>
        <w:t>56.58</w:t>
      </w:r>
    </w:p>
    <w:p w:rsidR="001B195D" w:rsidRDefault="001B195D" w:rsidP="000F098D">
      <w:pPr>
        <w:jc w:val="both"/>
        <w:rPr>
          <w:rFonts w:ascii="Baskerville Win95BT" w:hAnsi="Baskerville Win95BT" w:cs="Charis SIL"/>
          <w:b/>
          <w:i/>
          <w:lang w:val="en-US"/>
        </w:rPr>
      </w:pPr>
    </w:p>
    <w:p w:rsidR="001B195D" w:rsidRPr="003D122D" w:rsidRDefault="001B195D" w:rsidP="000F098D">
      <w:pPr>
        <w:jc w:val="both"/>
        <w:rPr>
          <w:rFonts w:ascii="Arabic Typesetting" w:hAnsi="Arabic Typesetting"/>
          <w:i/>
          <w:sz w:val="40"/>
          <w:rtl/>
          <w:lang w:val="en-US"/>
        </w:rPr>
      </w:pPr>
      <w:r w:rsidRPr="003D122D">
        <w:rPr>
          <w:rFonts w:ascii="Baskerville Win95BT" w:hAnsi="Baskerville Win95BT" w:cs="Charis SIL"/>
          <w:b/>
          <w:i/>
          <w:lang w:val="en-US"/>
        </w:rPr>
        <w:t>k</w:t>
      </w:r>
      <w:r w:rsidRPr="003D122D">
        <w:rPr>
          <w:rFonts w:ascii="Charis SIL" w:hAnsi="Charis SIL" w:cs="Charis SIL"/>
          <w:b/>
          <w:i/>
          <w:lang w:val="en-US"/>
        </w:rPr>
        <w:t>̣</w:t>
      </w:r>
      <w:r w:rsidRPr="003D122D">
        <w:rPr>
          <w:rFonts w:ascii="Baskerville Win95BT" w:hAnsi="Baskerville Win95BT"/>
          <w:b/>
          <w:i/>
          <w:iCs/>
          <w:lang w:val="en-US"/>
        </w:rPr>
        <w:t>é</w:t>
      </w:r>
      <w:r w:rsidRPr="003D122D">
        <w:rPr>
          <w:rFonts w:ascii="Baskerville Win95BT" w:hAnsi="Baskerville Win95BT" w:cs="Charis SIL"/>
          <w:b/>
          <w:i/>
          <w:lang w:val="en-US"/>
        </w:rPr>
        <w:t>dor</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Semitic" w:hAnsi="Basker-Semitic"/>
          <w:i/>
          <w:lang w:val="en-US"/>
        </w:rPr>
        <w:t>£</w:t>
      </w:r>
      <w:r w:rsidRPr="003D122D">
        <w:rPr>
          <w:rFonts w:ascii="Baskerville Win95BT" w:hAnsi="Baskerville Win95BT"/>
          <w:i/>
          <w:lang w:val="en-US"/>
        </w:rPr>
        <w:t>á</w:t>
      </w:r>
      <w:r w:rsidRPr="003D122D">
        <w:rPr>
          <w:rFonts w:ascii="Baskerville Win95BT" w:hAnsi="Baskerville Win95BT" w:cs="Charis SIL"/>
          <w:i/>
          <w:iCs/>
          <w:lang w:val="en-US"/>
        </w:rPr>
        <w:t>d</w:t>
      </w:r>
      <w:r w:rsidRPr="003D122D">
        <w:rPr>
          <w:rFonts w:ascii="Basker-Semitic" w:hAnsi="Basker-Semitic"/>
          <w:i/>
          <w:lang w:val="en-US"/>
        </w:rPr>
        <w:t>3</w:t>
      </w:r>
      <w:r w:rsidRPr="003D122D">
        <w:rPr>
          <w:rFonts w:ascii="Baskerville Win95BT" w:hAnsi="Baskerville Win95BT"/>
          <w:i/>
          <w:lang w:val="en-US"/>
        </w:rPr>
        <w:t>r</w:t>
      </w:r>
      <w:r w:rsidRPr="003D122D">
        <w:rPr>
          <w:rFonts w:ascii="Baskerville Win95BT" w:hAnsi="Baskerville Win95BT" w:cs="Charis SIL"/>
          <w:iCs/>
          <w:lang w:val="en-US"/>
        </w:rPr>
        <w:t>/</w:t>
      </w:r>
      <w:r w:rsidRPr="003D122D">
        <w:rPr>
          <w:rFonts w:ascii="Baskerville Win95BT" w:hAnsi="Baskerville Win95BT" w:cs="Charis SIL"/>
          <w:i/>
          <w:lang w:val="en-US"/>
        </w:rPr>
        <w:t>ľ</w:t>
      </w:r>
      <w:r w:rsidRPr="003D122D">
        <w:rPr>
          <w:rFonts w:ascii="Baskerville Win95BT" w:hAnsi="Baskerville Win95BT" w:cs="Charis SIL"/>
          <w:i/>
          <w:iCs/>
          <w:lang w:val="en-US"/>
        </w:rPr>
        <w:t>i</w:t>
      </w:r>
      <w:r w:rsidRPr="003D122D">
        <w:rPr>
          <w:rFonts w:ascii="Basker-Semitic" w:hAnsi="Basker-Semitic"/>
          <w:i/>
          <w:lang w:val="en-US"/>
        </w:rPr>
        <w:t>£</w:t>
      </w:r>
      <w:r w:rsidRPr="003D122D">
        <w:rPr>
          <w:rFonts w:ascii="Baskerville Win95BT" w:hAnsi="Baskerville Win95BT"/>
          <w:i/>
          <w:lang w:val="en-US"/>
        </w:rPr>
        <w:t>d</w:t>
      </w:r>
      <w:r w:rsidRPr="003D122D">
        <w:rPr>
          <w:rFonts w:ascii="Basker-Semitic" w:hAnsi="Basker-Semitic"/>
          <w:i/>
          <w:lang w:val="en-US"/>
        </w:rPr>
        <w:t>6</w:t>
      </w:r>
      <w:r w:rsidRPr="003D122D">
        <w:rPr>
          <w:rFonts w:ascii="Baskerville Win95BT" w:hAnsi="Baskerville Win95BT"/>
          <w:i/>
          <w:lang w:val="en-US"/>
        </w:rPr>
        <w:t>r</w:t>
      </w:r>
      <w:r w:rsidRPr="003D122D">
        <w:rPr>
          <w:rFonts w:ascii="Baskerville Win95BT" w:hAnsi="Baskerville Win95BT" w:cs="Charis SIL"/>
          <w:iCs/>
          <w:lang w:val="en-US"/>
        </w:rPr>
        <w:t>) ‘to cook’</w:t>
      </w:r>
      <w:r w:rsidRPr="003D122D">
        <w:rPr>
          <w:rFonts w:ascii="Charis SIL" w:hAnsi="Charis SIL" w:cs="Charis SIL"/>
          <w:iCs/>
          <w:lang w:val="en-US"/>
        </w:rPr>
        <w:t xml:space="preserve"> </w:t>
      </w:r>
      <w:r>
        <w:rPr>
          <w:rFonts w:ascii="Charis SIL" w:hAnsi="Charis SIL" w:cs="Charis SIL"/>
          <w:iCs/>
          <w:lang w:val="en-US"/>
        </w:rPr>
        <w:t xml:space="preserve">  </w:t>
      </w:r>
      <w:r w:rsidRPr="003D122D">
        <w:rPr>
          <w:rFonts w:ascii="Charis SIL" w:hAnsi="Charis SIL" w:cs="Charis SIL"/>
          <w:iCs/>
          <w:lang w:val="en-US"/>
        </w:rPr>
        <w:t xml:space="preserve">  </w:t>
      </w:r>
      <w:r w:rsidRPr="003D122D">
        <w:rPr>
          <w:rFonts w:ascii="Arabic Typesetting" w:hAnsi="Arabic Typesetting"/>
          <w:i/>
          <w:sz w:val="40"/>
          <w:rtl/>
          <w:lang w:val="en-US"/>
        </w:rPr>
        <w:t>طبخ</w:t>
      </w:r>
      <w:r>
        <w:rPr>
          <w:rFonts w:ascii="Arabic Typesetting" w:hAnsi="Arabic Typesetting"/>
          <w:i/>
          <w:sz w:val="40"/>
          <w:lang w:val="en-US"/>
        </w:rPr>
        <w:t xml:space="preserve">   </w:t>
      </w:r>
      <w:r w:rsidRPr="003D122D">
        <w:rPr>
          <w:rFonts w:ascii="Arabic Typesetting" w:hAnsi="Arabic Typesetting"/>
          <w:bCs/>
          <w:sz w:val="40"/>
          <w:rtl/>
          <w:lang w:val="en-US"/>
        </w:rPr>
        <w:t>قٞادُر</w:t>
      </w:r>
    </w:p>
    <w:p w:rsidR="001B195D" w:rsidRPr="003D122D" w:rsidRDefault="001B195D" w:rsidP="007848C5">
      <w:pPr>
        <w:jc w:val="both"/>
        <w:rPr>
          <w:rFonts w:ascii="Baskerville Win95BT" w:hAnsi="Baskerville Win95BT"/>
          <w:lang w:val="en-US"/>
        </w:rPr>
      </w:pPr>
      <w:r w:rsidRPr="003D122D">
        <w:rPr>
          <w:rFonts w:ascii="Baskerville Win95BT" w:hAnsi="Baskerville Win95BT" w:cs="Charis SIL"/>
          <w:iCs/>
          <w:lang w:val="en-US"/>
        </w:rPr>
        <w:t xml:space="preserve">Pf. 3 sg. m. </w:t>
      </w:r>
      <w:r w:rsidRPr="003D122D">
        <w:rPr>
          <w:rFonts w:ascii="Baskerville Win95BT" w:hAnsi="Baskerville Win95BT" w:cs="Charis SIL"/>
          <w:i/>
          <w:lang w:val="en-US"/>
        </w:rPr>
        <w:t>k</w:t>
      </w:r>
      <w:r w:rsidRPr="003D122D">
        <w:rPr>
          <w:rFonts w:ascii="Charis SIL" w:hAnsi="Charis SIL" w:cs="Charis SIL"/>
          <w:i/>
          <w:lang w:val="en-US"/>
        </w:rPr>
        <w:t>̣</w:t>
      </w:r>
      <w:r w:rsidRPr="003D122D">
        <w:rPr>
          <w:rFonts w:ascii="Baskerville Win95BT" w:hAnsi="Baskerville Win95BT"/>
          <w:i/>
          <w:iCs/>
          <w:lang w:val="en-US"/>
        </w:rPr>
        <w:t>é</w:t>
      </w:r>
      <w:r w:rsidRPr="003D122D">
        <w:rPr>
          <w:rFonts w:ascii="Baskerville Win95BT" w:hAnsi="Baskerville Win95BT" w:cs="Charis SIL"/>
          <w:i/>
          <w:lang w:val="en-US"/>
        </w:rPr>
        <w:t xml:space="preserve">dor </w:t>
      </w:r>
      <w:r w:rsidRPr="003D122D">
        <w:rPr>
          <w:rFonts w:ascii="Baskerville Win95BT" w:hAnsi="Baskerville Win95BT" w:cs="Charis SIL"/>
          <w:lang w:val="en-US"/>
        </w:rPr>
        <w:t>(5:23)</w:t>
      </w:r>
      <w:r w:rsidRPr="003D122D">
        <w:rPr>
          <w:rFonts w:ascii="Baskerville Win95BT" w:hAnsi="Baskerville Win95BT" w:cs="Charis SIL"/>
          <w:iCs/>
          <w:lang w:val="en-US"/>
        </w:rPr>
        <w:t xml:space="preserve">, f. </w:t>
      </w:r>
      <w:r w:rsidRPr="003D122D">
        <w:rPr>
          <w:rFonts w:ascii="Basker-Semitic" w:hAnsi="Basker-Semitic"/>
          <w:i/>
          <w:lang w:val="en-US"/>
        </w:rPr>
        <w:t>£3</w:t>
      </w:r>
      <w:r w:rsidRPr="003D122D">
        <w:rPr>
          <w:rFonts w:ascii="Baskerville Win95BT" w:hAnsi="Baskerville Win95BT"/>
          <w:i/>
          <w:lang w:val="en-US"/>
        </w:rPr>
        <w:t>d</w:t>
      </w:r>
      <w:r w:rsidRPr="003D122D">
        <w:rPr>
          <w:rFonts w:ascii="Basker-Semitic" w:hAnsi="Basker-Semitic"/>
          <w:i/>
          <w:lang w:val="en-US"/>
        </w:rPr>
        <w:t>6</w:t>
      </w:r>
      <w:r w:rsidRPr="003D122D">
        <w:rPr>
          <w:rFonts w:ascii="Baskerville Win95BT" w:hAnsi="Baskerville Win95BT"/>
          <w:i/>
          <w:lang w:val="en-US"/>
        </w:rPr>
        <w:t xml:space="preserve">ro </w:t>
      </w:r>
      <w:r w:rsidRPr="003D122D">
        <w:rPr>
          <w:rFonts w:ascii="Baskerville Win95BT" w:hAnsi="Baskerville Win95BT"/>
          <w:lang w:val="en-US"/>
        </w:rPr>
        <w:t>(17:50, 29:15)</w:t>
      </w:r>
      <w:r w:rsidRPr="003D122D">
        <w:rPr>
          <w:rFonts w:ascii="Baskerville Win95BT" w:hAnsi="Baskerville Win95BT" w:cs="Charis SIL"/>
          <w:iCs/>
          <w:lang w:val="en-US"/>
        </w:rPr>
        <w:t>, 1 sg.</w:t>
      </w:r>
      <w:r w:rsidRPr="003D122D">
        <w:rPr>
          <w:rFonts w:ascii="Basker-Semitic" w:hAnsi="Basker-Semitic"/>
          <w:i/>
          <w:iCs/>
          <w:lang w:val="en-US"/>
        </w:rPr>
        <w:t xml:space="preserve"> £</w:t>
      </w:r>
      <w:r w:rsidRPr="003D122D">
        <w:rPr>
          <w:rFonts w:ascii="Baskerville Win95BT" w:hAnsi="Baskerville Win95BT"/>
          <w:i/>
          <w:iCs/>
          <w:lang w:val="en-US"/>
        </w:rPr>
        <w:t>édork</w:t>
      </w:r>
      <w:r w:rsidRPr="003D122D">
        <w:rPr>
          <w:rFonts w:ascii="Baskerville Win95BT" w:hAnsi="Baskerville Win95BT"/>
          <w:lang w:val="en-US"/>
        </w:rPr>
        <w:t xml:space="preserve"> (</w:t>
      </w:r>
      <w:r w:rsidRPr="003D122D">
        <w:rPr>
          <w:rFonts w:ascii="Baskerville Win95BT" w:hAnsi="Baskerville Win95BT"/>
          <w:i/>
          <w:iCs/>
          <w:lang w:val="en-US"/>
        </w:rPr>
        <w:t>16:12</w:t>
      </w:r>
      <w:r w:rsidRPr="003D122D">
        <w:rPr>
          <w:rFonts w:ascii="Baskerville Win95BT" w:hAnsi="Baskerville Win95BT"/>
          <w:lang w:val="en-US"/>
        </w:rPr>
        <w:t>)</w:t>
      </w:r>
    </w:p>
    <w:p w:rsidR="001B195D" w:rsidRPr="003D122D" w:rsidRDefault="001B195D" w:rsidP="00DF1B35">
      <w:pPr>
        <w:jc w:val="both"/>
        <w:rPr>
          <w:rFonts w:ascii="Arabic Typesetting" w:hAnsi="Arabic Typesetting"/>
          <w:b/>
          <w:sz w:val="40"/>
          <w:rtl/>
          <w:lang w:val="en-US"/>
        </w:rPr>
      </w:pPr>
      <w:r w:rsidRPr="003D122D">
        <w:rPr>
          <w:rFonts w:ascii="Baskerville Win95BT" w:hAnsi="Baskerville Win95BT" w:cs="Charis SIL"/>
          <w:b/>
          <w:iCs/>
          <w:lang w:val="en-US"/>
        </w:rPr>
        <w:t>P</w:t>
      </w:r>
      <w:r w:rsidRPr="003D122D">
        <w:rPr>
          <w:rFonts w:ascii="Charis SIL" w:hAnsi="Charis SIL" w:cs="Charis SIL"/>
          <w:iCs/>
          <w:lang w:val="en-US"/>
        </w:rPr>
        <w:t xml:space="preserve"> </w:t>
      </w:r>
      <w:r w:rsidRPr="003D122D">
        <w:rPr>
          <w:rFonts w:ascii="Basker-Semitic" w:hAnsi="Basker-Semitic"/>
          <w:b/>
          <w:i/>
          <w:lang w:val="en-US"/>
        </w:rPr>
        <w:t>£</w:t>
      </w:r>
      <w:r w:rsidRPr="003D122D">
        <w:rPr>
          <w:rFonts w:ascii="Baskerville Win95BT" w:hAnsi="Baskerville Win95BT"/>
          <w:b/>
          <w:i/>
          <w:lang w:val="en-US"/>
        </w:rPr>
        <w:t>íd</w:t>
      </w:r>
      <w:r w:rsidRPr="003D122D">
        <w:rPr>
          <w:rFonts w:ascii="Basker-Semitic" w:hAnsi="Basker-Semitic"/>
          <w:b/>
          <w:i/>
          <w:iCs/>
          <w:lang w:val="en-US"/>
        </w:rPr>
        <w:t>5</w:t>
      </w:r>
      <w:r w:rsidRPr="003D122D">
        <w:rPr>
          <w:rFonts w:ascii="Baskerville Cyr Win95BT" w:hAnsi="Baskerville Cyr Win95BT"/>
          <w:b/>
          <w:i/>
          <w:lang w:val="en-US"/>
        </w:rPr>
        <w:t xml:space="preserve">r </w:t>
      </w:r>
      <w:r w:rsidRPr="003D122D">
        <w:rPr>
          <w:rFonts w:ascii="Baskerville Win95BT" w:hAnsi="Baskerville Win95BT" w:cs="Charis SIL"/>
          <w:lang w:val="en-US"/>
        </w:rPr>
        <w:t>(</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Semitic" w:hAnsi="Basker-Semitic"/>
          <w:i/>
          <w:lang w:val="en-US"/>
        </w:rPr>
        <w:t>£</w:t>
      </w:r>
      <w:r w:rsidRPr="003D122D">
        <w:rPr>
          <w:rFonts w:ascii="Baskerville Win95BT" w:hAnsi="Baskerville Win95BT"/>
          <w:i/>
          <w:lang w:val="en-US"/>
        </w:rPr>
        <w:t>óudor</w:t>
      </w:r>
      <w:r w:rsidRPr="003D122D">
        <w:rPr>
          <w:rFonts w:ascii="Baskerville Win95BT" w:hAnsi="Baskerville Win95BT"/>
          <w:lang w:val="en-US"/>
        </w:rPr>
        <w:t>/</w:t>
      </w:r>
      <w:r w:rsidRPr="003D122D">
        <w:rPr>
          <w:rFonts w:ascii="Baskerville Win95BT" w:hAnsi="Baskerville Win95BT" w:cs="Charis SIL"/>
          <w:i/>
          <w:lang w:val="en-US"/>
        </w:rPr>
        <w:t>ľ</w:t>
      </w:r>
      <w:r w:rsidRPr="003D122D">
        <w:rPr>
          <w:rFonts w:ascii="Baskerville Win95BT" w:hAnsi="Baskerville Win95BT"/>
          <w:i/>
          <w:lang w:val="en-US"/>
        </w:rPr>
        <w:t>i</w:t>
      </w:r>
      <w:r w:rsidRPr="003D122D">
        <w:rPr>
          <w:rFonts w:ascii="Basker-Semitic" w:hAnsi="Basker-Semitic"/>
          <w:i/>
          <w:lang w:val="en-US"/>
        </w:rPr>
        <w:t>£</w:t>
      </w:r>
      <w:r w:rsidRPr="003D122D">
        <w:rPr>
          <w:rFonts w:ascii="Baskerville Win95BT" w:hAnsi="Baskerville Win95BT"/>
          <w:i/>
          <w:lang w:val="en-US"/>
        </w:rPr>
        <w:t>dór</w:t>
      </w:r>
      <w:r w:rsidRPr="003D122D">
        <w:rPr>
          <w:rFonts w:ascii="Baskerville Win95BT" w:hAnsi="Baskerville Win95BT"/>
          <w:lang w:val="en-US"/>
        </w:rPr>
        <w:t xml:space="preserve">) </w:t>
      </w:r>
      <w:r w:rsidRPr="003D122D">
        <w:rPr>
          <w:rFonts w:ascii="Arabic Typesetting" w:hAnsi="Arabic Typesetting"/>
          <w:bCs/>
          <w:sz w:val="40"/>
          <w:rtl/>
          <w:lang w:val="en-US"/>
        </w:rPr>
        <w:t>قِيدَر</w:t>
      </w:r>
    </w:p>
    <w:p w:rsidR="001B195D" w:rsidRPr="003D122D" w:rsidRDefault="001B195D" w:rsidP="000F45D8">
      <w:pPr>
        <w:jc w:val="both"/>
        <w:rPr>
          <w:rFonts w:ascii="Basker-Semitic" w:hAnsi="Basker-Semitic"/>
          <w:i/>
          <w:lang w:val="en-US"/>
        </w:rPr>
      </w:pPr>
      <w:r w:rsidRPr="003D122D">
        <w:rPr>
          <w:rFonts w:ascii="Baskerville Win95BT" w:hAnsi="Baskerville Win95BT" w:cs="Charis SIL"/>
          <w:iCs/>
          <w:lang w:val="en-US"/>
        </w:rPr>
        <w:t xml:space="preserve">Pf. 3 sg. m. </w:t>
      </w:r>
      <w:r w:rsidRPr="003D122D">
        <w:rPr>
          <w:rFonts w:ascii="Basker-Semitic" w:hAnsi="Basker-Semitic"/>
          <w:i/>
          <w:lang w:val="en-US"/>
        </w:rPr>
        <w:t>£</w:t>
      </w:r>
      <w:r w:rsidRPr="003D122D">
        <w:rPr>
          <w:rFonts w:ascii="Baskerville Win95BT" w:hAnsi="Baskerville Win95BT"/>
          <w:i/>
          <w:lang w:val="en-US"/>
        </w:rPr>
        <w:t>íd</w:t>
      </w:r>
      <w:r w:rsidRPr="003D122D">
        <w:rPr>
          <w:rFonts w:ascii="Basker-Semitic" w:hAnsi="Basker-Semitic"/>
          <w:i/>
          <w:iCs/>
          <w:lang w:val="en-US"/>
        </w:rPr>
        <w:t>5</w:t>
      </w:r>
      <w:r w:rsidRPr="003D122D">
        <w:rPr>
          <w:rFonts w:ascii="Baskerville Cyr Win95BT" w:hAnsi="Baskerville Cyr Win95BT"/>
          <w:i/>
          <w:lang w:val="en-US"/>
        </w:rPr>
        <w:t xml:space="preserve">r </w:t>
      </w:r>
      <w:r w:rsidRPr="003D122D">
        <w:rPr>
          <w:rFonts w:ascii="Baskerville Cyr Win95BT" w:hAnsi="Baskerville Cyr Win95BT"/>
          <w:lang w:val="en-US"/>
        </w:rPr>
        <w:t>(17:42)</w:t>
      </w:r>
      <w:r w:rsidRPr="003D122D">
        <w:rPr>
          <w:rFonts w:ascii="Basker-Semitic" w:hAnsi="Basker-Semitic"/>
          <w:i/>
          <w:lang w:val="en-US"/>
        </w:rPr>
        <w:t xml:space="preserve"> </w:t>
      </w:r>
    </w:p>
    <w:p w:rsidR="001B195D" w:rsidRPr="003D122D" w:rsidRDefault="001B195D" w:rsidP="000F45D8">
      <w:pPr>
        <w:jc w:val="both"/>
        <w:rPr>
          <w:rFonts w:ascii="Baskerville Win95BT" w:hAnsi="Baskerville Win95BT"/>
          <w:iCs/>
          <w:lang w:val="en-US"/>
        </w:rPr>
      </w:pPr>
      <w:r w:rsidRPr="003D122D">
        <w:rPr>
          <w:rFonts w:ascii="Baskerville Win95BT" w:hAnsi="Baskerville Win95BT" w:cs="Charis SIL"/>
          <w:iCs/>
          <w:lang w:val="en-US"/>
        </w:rPr>
        <w:t>Pf. 3 sg. f.</w:t>
      </w:r>
      <w:r w:rsidRPr="003D122D">
        <w:rPr>
          <w:rFonts w:ascii="Charis SIL" w:hAnsi="Charis SIL" w:cs="Charis SIL"/>
          <w:iCs/>
          <w:lang w:val="en-US"/>
        </w:rPr>
        <w:t xml:space="preserve">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ó</w:t>
      </w:r>
      <w:r w:rsidRPr="003D122D">
        <w:rPr>
          <w:rFonts w:ascii="Baskerville Cyr Win95BT" w:hAnsi="Baskerville Cyr Win95BT"/>
          <w:i/>
          <w:lang w:val="en-US"/>
        </w:rPr>
        <w:t>udor</w:t>
      </w:r>
      <w:r w:rsidRPr="003D122D">
        <w:rPr>
          <w:rFonts w:ascii="Baskerville Cyr Win95BT" w:hAnsi="Baskerville Cyr Win95BT"/>
          <w:lang w:val="en-US"/>
        </w:rPr>
        <w:t xml:space="preserve"> (17:41) or </w:t>
      </w:r>
      <w:r w:rsidRPr="003D122D">
        <w:rPr>
          <w:rFonts w:ascii="Basker-Semitic" w:hAnsi="Basker-Semitic"/>
          <w:i/>
          <w:lang w:val="en-US"/>
        </w:rPr>
        <w:t>£</w:t>
      </w:r>
      <w:r w:rsidRPr="003D122D">
        <w:rPr>
          <w:rFonts w:ascii="Baskerville Win95BT" w:hAnsi="Baskerville Win95BT"/>
          <w:i/>
          <w:lang w:val="en-US"/>
        </w:rPr>
        <w:t>óudor</w:t>
      </w:r>
      <w:r w:rsidRPr="003D122D">
        <w:rPr>
          <w:rFonts w:ascii="Baskerville Win95BT" w:hAnsi="Baskerville Win95BT"/>
          <w:iCs/>
          <w:lang w:val="en-US"/>
        </w:rPr>
        <w:t xml:space="preserve"> (16:28, 29:13)</w:t>
      </w:r>
    </w:p>
    <w:p w:rsidR="001B195D" w:rsidRDefault="001B195D" w:rsidP="00067AE9">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368</w:t>
      </w:r>
    </w:p>
    <w:p w:rsidR="001B195D" w:rsidRDefault="001B195D" w:rsidP="00067AE9">
      <w:pPr>
        <w:jc w:val="both"/>
        <w:rPr>
          <w:rFonts w:ascii="Baskerville Win95BT" w:hAnsi="Baskerville Win95BT"/>
          <w:bCs/>
          <w:sz w:val="20"/>
          <w:szCs w:val="20"/>
          <w:lang w:val="en-US"/>
        </w:rPr>
      </w:pPr>
    </w:p>
    <w:p w:rsidR="001B195D" w:rsidRDefault="001B195D" w:rsidP="00ED6E9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w:t>
      </w:r>
      <w:r>
        <w:rPr>
          <w:rFonts w:ascii="Baskerville Win95BT" w:hAnsi="Baskerville Win95BT"/>
          <w:i/>
          <w:iCs/>
          <w:sz w:val="20"/>
          <w:szCs w:val="20"/>
          <w:lang w:val="en-US"/>
        </w:rPr>
        <w:t>á</w:t>
      </w:r>
      <w:r>
        <w:rPr>
          <w:rFonts w:ascii="Basker-Semitic" w:hAnsi="Basker-Semitic"/>
          <w:i/>
          <w:iCs/>
          <w:sz w:val="20"/>
          <w:szCs w:val="20"/>
          <w:lang w:val="en-US"/>
        </w:rPr>
        <w:t>£</w:t>
      </w:r>
      <w:r>
        <w:rPr>
          <w:rFonts w:ascii="Baskerville Win95BT" w:hAnsi="Baskerville Win95BT" w:cs="Charis SIL"/>
          <w:i/>
          <w:iCs/>
          <w:sz w:val="20"/>
          <w:szCs w:val="20"/>
          <w:lang w:val="en-US"/>
        </w:rPr>
        <w:t>dara</w:t>
      </w:r>
      <w:r>
        <w:rPr>
          <w:rFonts w:ascii="Baskerville Win95BT" w:hAnsi="Baskerville Win95BT" w:cs="Charis SIL"/>
          <w:sz w:val="20"/>
          <w:szCs w:val="20"/>
          <w:lang w:val="en-US"/>
        </w:rPr>
        <w:t xml:space="preserve"> ‘possibility, means’: 29:3</w:t>
      </w:r>
    </w:p>
    <w:p w:rsidR="001B195D" w:rsidRDefault="001B195D" w:rsidP="00ED6E91">
      <w:pPr>
        <w:jc w:val="both"/>
        <w:rPr>
          <w:rFonts w:ascii="Baskerville Win95BT" w:hAnsi="Baskerville Win95BT" w:cs="Charis SIL"/>
          <w:sz w:val="20"/>
          <w:szCs w:val="20"/>
          <w:lang w:val="en-US"/>
        </w:rPr>
      </w:pPr>
    </w:p>
    <w:p w:rsidR="001B195D" w:rsidRPr="003D122D" w:rsidRDefault="001B195D" w:rsidP="00F03042">
      <w:pPr>
        <w:tabs>
          <w:tab w:val="left" w:pos="6041"/>
        </w:tabs>
        <w:jc w:val="both"/>
        <w:rPr>
          <w:rFonts w:ascii="Baskerville Win95BT" w:hAnsi="Baskerville Win95BT"/>
          <w:lang w:val="en-US"/>
        </w:rPr>
      </w:pPr>
      <w:r w:rsidRPr="003D122D">
        <w:rPr>
          <w:rFonts w:ascii="Baskerville Win95BT" w:hAnsi="Baskerville Win95BT"/>
          <w:b/>
          <w:lang w:val="en-US"/>
        </w:rPr>
        <w:t xml:space="preserve">IV </w:t>
      </w:r>
      <w:r w:rsidRPr="003D122D">
        <w:rPr>
          <w:rFonts w:ascii="Baskerville Win95BT" w:hAnsi="Baskerville Win95BT"/>
          <w:b/>
          <w:i/>
          <w:lang w:val="en-US"/>
        </w:rPr>
        <w:t>é</w:t>
      </w:r>
      <w:r w:rsidRPr="003D122D">
        <w:rPr>
          <w:rFonts w:ascii="Basker-Semitic" w:hAnsi="Basker-Semitic"/>
          <w:b/>
          <w:i/>
          <w:lang w:val="en-US"/>
        </w:rPr>
        <w:t>£</w:t>
      </w:r>
      <w:r w:rsidRPr="003D122D">
        <w:rPr>
          <w:rFonts w:ascii="Baskerville Win95BT" w:hAnsi="Baskerville Win95BT"/>
          <w:b/>
          <w:i/>
          <w:lang w:val="en-US"/>
        </w:rPr>
        <w:t>f</w:t>
      </w:r>
      <w:r w:rsidRPr="003D122D">
        <w:rPr>
          <w:rFonts w:ascii="Basker-Semitic" w:hAnsi="Basker-Semitic"/>
          <w:b/>
          <w:i/>
          <w:lang w:val="en-US"/>
        </w:rPr>
        <w:t>3</w:t>
      </w:r>
      <w:r w:rsidRPr="003D122D">
        <w:rPr>
          <w:b/>
          <w:i/>
          <w:lang w:val="en-US"/>
        </w:rPr>
        <w:t>ḷ</w:t>
      </w:r>
      <w:r w:rsidRPr="003D122D">
        <w:rPr>
          <w:rFonts w:ascii="Baskerville Win95BT" w:hAnsi="Baskerville Win95BT"/>
          <w:lang w:val="en-US"/>
        </w:rPr>
        <w:t xml:space="preserve">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áfo</w:t>
      </w:r>
      <w:r w:rsidRPr="003D122D">
        <w:rPr>
          <w:bCs/>
          <w:i/>
          <w:lang w:val="en-US"/>
        </w:rPr>
        <w:t>ḷ</w:t>
      </w:r>
      <w:r w:rsidRPr="003D122D">
        <w:rPr>
          <w:rFonts w:ascii="Baskerville Win95BT" w:hAnsi="Baskerville Win95BT"/>
          <w:lang w:val="en-US"/>
        </w:rPr>
        <w:t>/</w:t>
      </w:r>
      <w:r w:rsidRPr="003D122D">
        <w:rPr>
          <w:rFonts w:ascii="Baskerville Win95BT" w:hAnsi="Baskerville Win95BT" w:cs="Charis SIL"/>
          <w:i/>
          <w:lang w:val="en-US"/>
        </w:rPr>
        <w:t>ľ</w:t>
      </w:r>
      <w:r w:rsidRPr="003D122D">
        <w:rPr>
          <w:rFonts w:ascii="Baskerville Win95BT" w:hAnsi="Baskerville Win95BT"/>
          <w:i/>
          <w:lang w:val="en-US"/>
        </w:rPr>
        <w:t>á</w:t>
      </w:r>
      <w:r w:rsidRPr="003D122D">
        <w:rPr>
          <w:rFonts w:ascii="Basker-Semitic" w:hAnsi="Basker-Semitic"/>
          <w:i/>
          <w:lang w:val="en-US"/>
        </w:rPr>
        <w:t>£</w:t>
      </w:r>
      <w:r w:rsidRPr="003D122D">
        <w:rPr>
          <w:rFonts w:ascii="Baskerville Win95BT" w:hAnsi="Baskerville Win95BT"/>
          <w:i/>
          <w:lang w:val="en-US"/>
        </w:rPr>
        <w:t>f</w:t>
      </w:r>
      <w:r>
        <w:rPr>
          <w:rFonts w:ascii="Basker-Semitic" w:hAnsi="Basker-Semitic"/>
          <w:i/>
          <w:lang w:val="en-US"/>
        </w:rPr>
        <w:t>5</w:t>
      </w:r>
      <w:r w:rsidRPr="003D122D">
        <w:rPr>
          <w:bCs/>
          <w:i/>
          <w:lang w:val="en-US"/>
        </w:rPr>
        <w:t>ḷ</w:t>
      </w:r>
      <w:r w:rsidRPr="003D122D">
        <w:rPr>
          <w:rFonts w:ascii="Baskerville Win95BT" w:hAnsi="Baskerville Win95BT"/>
          <w:lang w:val="en-US"/>
        </w:rPr>
        <w:t xml:space="preserve">) ‘to lock’ </w:t>
      </w:r>
      <w:r>
        <w:rPr>
          <w:rFonts w:ascii="Baskerville Win95BT" w:hAnsi="Baskerville Win95BT"/>
          <w:lang w:val="en-US"/>
        </w:rPr>
        <w:t xml:space="preserve"> </w:t>
      </w:r>
      <w:r w:rsidRPr="003D122D">
        <w:rPr>
          <w:rFonts w:ascii="Baskerville Win95BT" w:hAnsi="Baskerville Win95BT"/>
          <w:lang w:val="en-US"/>
        </w:rPr>
        <w:t xml:space="preserve">  </w:t>
      </w:r>
      <w:r w:rsidRPr="003D122D">
        <w:rPr>
          <w:rFonts w:ascii="Arabic Typesetting" w:hAnsi="Arabic Typesetting"/>
          <w:sz w:val="40"/>
          <w:rtl/>
          <w:lang w:val="en-US"/>
        </w:rPr>
        <w:t>أغلق</w:t>
      </w:r>
      <w:r>
        <w:rPr>
          <w:rFonts w:ascii="Arabic Typesetting" w:hAnsi="Arabic Typesetting"/>
          <w:sz w:val="40"/>
          <w:lang w:val="en-US"/>
        </w:rPr>
        <w:t xml:space="preserve">   </w:t>
      </w:r>
      <w:r w:rsidRPr="003D122D">
        <w:rPr>
          <w:rFonts w:ascii="Arabic Typesetting" w:hAnsi="Arabic Typesetting"/>
          <w:bCs/>
          <w:sz w:val="40"/>
          <w:rtl/>
          <w:lang w:val="en-US"/>
        </w:rPr>
        <w:t>أٞقْفٞڸ</w:t>
      </w:r>
    </w:p>
    <w:p w:rsidR="001B195D" w:rsidRPr="003D122D" w:rsidRDefault="001B195D" w:rsidP="00067AE9">
      <w:pPr>
        <w:tabs>
          <w:tab w:val="left" w:pos="6041"/>
        </w:tabs>
        <w:jc w:val="both"/>
        <w:rPr>
          <w:rFonts w:ascii="Baskerville Win95BT" w:hAnsi="Baskerville Win95BT"/>
          <w:iCs/>
          <w:lang w:val="en-US"/>
        </w:rPr>
      </w:pPr>
      <w:r w:rsidRPr="003D122D">
        <w:rPr>
          <w:rFonts w:ascii="Baskerville Win95BT" w:hAnsi="Baskerville Win95BT"/>
          <w:iCs/>
          <w:lang w:val="en-US"/>
        </w:rPr>
        <w:t>Pf. 3 sg. m.</w:t>
      </w:r>
      <w:r w:rsidRPr="003D122D">
        <w:rPr>
          <w:rFonts w:ascii="Baskerville Win95BT" w:hAnsi="Baskerville Win95BT"/>
          <w:i/>
          <w:lang w:val="en-US"/>
        </w:rPr>
        <w:t xml:space="preserve"> é</w:t>
      </w:r>
      <w:r w:rsidRPr="003D122D">
        <w:rPr>
          <w:rFonts w:ascii="Basker-Semitic" w:hAnsi="Basker-Semitic"/>
          <w:i/>
          <w:lang w:val="en-US"/>
        </w:rPr>
        <w:t>£</w:t>
      </w:r>
      <w:r w:rsidRPr="003D122D">
        <w:rPr>
          <w:rFonts w:ascii="Baskerville Win95BT" w:hAnsi="Baskerville Win95BT"/>
          <w:i/>
          <w:lang w:val="en-US"/>
        </w:rPr>
        <w:t>f</w:t>
      </w:r>
      <w:r w:rsidRPr="003D122D">
        <w:rPr>
          <w:rFonts w:ascii="Basker-Semitic" w:hAnsi="Basker-Semitic"/>
          <w:i/>
          <w:lang w:val="en-US"/>
        </w:rPr>
        <w:t>3</w:t>
      </w:r>
      <w:r w:rsidRPr="003D122D">
        <w:rPr>
          <w:bCs/>
          <w:i/>
          <w:lang w:val="en-US"/>
        </w:rPr>
        <w:t>ḷ</w:t>
      </w:r>
      <w:r w:rsidRPr="003D122D">
        <w:rPr>
          <w:rFonts w:ascii="Baskerville Cyr Win95BT" w:hAnsi="Baskerville Cyr Win95BT"/>
          <w:lang w:val="en-US"/>
        </w:rPr>
        <w:t xml:space="preserve"> (17:78), f.</w:t>
      </w:r>
      <w:r w:rsidRPr="003D122D">
        <w:rPr>
          <w:rFonts w:ascii="Baskerville Cyr Win95BT" w:hAnsi="Baskerville Cyr Win95BT"/>
          <w:i/>
          <w:lang w:val="en-US"/>
        </w:rPr>
        <w:t xml:space="preserve"> </w:t>
      </w:r>
      <w:r w:rsidRPr="003D122D">
        <w:rPr>
          <w:rFonts w:ascii="Basker-Semitic" w:hAnsi="Basker-Semitic"/>
          <w:i/>
          <w:iCs/>
          <w:lang w:val="en-US"/>
        </w:rPr>
        <w:t>3£</w:t>
      </w:r>
      <w:r w:rsidRPr="003D122D">
        <w:rPr>
          <w:rFonts w:ascii="Baskerville Cyr Win95BT" w:hAnsi="Baskerville Cyr Win95BT"/>
          <w:i/>
          <w:iCs/>
          <w:lang w:val="en-US"/>
        </w:rPr>
        <w:t>f</w:t>
      </w:r>
      <w:r w:rsidRPr="003D122D">
        <w:rPr>
          <w:rFonts w:ascii="Baskerville Win95BT" w:hAnsi="Baskerville Win95BT"/>
          <w:i/>
          <w:iCs/>
          <w:lang w:val="en-US"/>
        </w:rPr>
        <w:t>é</w:t>
      </w:r>
      <w:r w:rsidRPr="003D122D">
        <w:rPr>
          <w:bCs/>
          <w:i/>
          <w:lang w:val="en-US"/>
        </w:rPr>
        <w:t>ḷ</w:t>
      </w:r>
      <w:r w:rsidRPr="003D122D">
        <w:rPr>
          <w:rFonts w:ascii="Baskerville Cyr Win95BT" w:hAnsi="Baskerville Cyr Win95BT"/>
          <w:i/>
          <w:iCs/>
          <w:lang w:val="en-US"/>
        </w:rPr>
        <w:t>o</w:t>
      </w:r>
      <w:r w:rsidRPr="003D122D">
        <w:rPr>
          <w:rFonts w:ascii="Baskerville Win95BT" w:hAnsi="Baskerville Win95BT"/>
          <w:i/>
          <w:iCs/>
          <w:lang w:val="en-US"/>
        </w:rPr>
        <w:t xml:space="preserve"> </w:t>
      </w:r>
      <w:r w:rsidRPr="003D122D">
        <w:rPr>
          <w:rFonts w:ascii="Baskerville Win95BT" w:hAnsi="Baskerville Win95BT"/>
          <w:iCs/>
          <w:lang w:val="en-US"/>
        </w:rPr>
        <w:t>(</w:t>
      </w:r>
      <w:r w:rsidRPr="003D122D">
        <w:rPr>
          <w:rFonts w:ascii="Baskerville Win95BT" w:hAnsi="Baskerville Win95BT"/>
          <w:i/>
          <w:iCs/>
          <w:lang w:val="en-US"/>
        </w:rPr>
        <w:t>18:31</w:t>
      </w:r>
      <w:r w:rsidRPr="003D122D">
        <w:rPr>
          <w:rFonts w:ascii="Baskerville Win95BT" w:hAnsi="Baskerville Win95BT"/>
          <w:iCs/>
          <w:lang w:val="en-US"/>
        </w:rPr>
        <w:t>, 26:34.35.56)</w:t>
      </w:r>
    </w:p>
    <w:p w:rsidR="001B195D" w:rsidRPr="003D122D" w:rsidRDefault="001B195D" w:rsidP="00A25B89">
      <w:pPr>
        <w:tabs>
          <w:tab w:val="left" w:pos="6041"/>
        </w:tabs>
        <w:jc w:val="both"/>
        <w:rPr>
          <w:rFonts w:ascii="Baskerville Win95BT" w:hAnsi="Baskerville Win95BT"/>
          <w:iCs/>
          <w:lang w:val="en-US"/>
        </w:rPr>
      </w:pPr>
      <w:r w:rsidRPr="003D122D">
        <w:rPr>
          <w:rFonts w:ascii="Baskerville Win95BT" w:hAnsi="Baskerville Win95BT"/>
          <w:iCs/>
          <w:lang w:val="en-US"/>
        </w:rPr>
        <w:t xml:space="preserve">Impf. 1 sg. </w:t>
      </w:r>
      <w:r w:rsidRPr="003D122D">
        <w:rPr>
          <w:rFonts w:ascii="Basker-Semitic" w:hAnsi="Basker-Semitic"/>
          <w:i/>
          <w:lang w:val="en-US"/>
        </w:rPr>
        <w:t>3£</w:t>
      </w:r>
      <w:r w:rsidRPr="003D122D">
        <w:rPr>
          <w:rFonts w:ascii="Baskerville Win95BT" w:hAnsi="Baskerville Win95BT"/>
          <w:i/>
          <w:lang w:val="en-US"/>
        </w:rPr>
        <w:t>áfo</w:t>
      </w:r>
      <w:r w:rsidRPr="003D122D">
        <w:rPr>
          <w:bCs/>
          <w:i/>
          <w:lang w:val="en-US"/>
        </w:rPr>
        <w:t>ḷ</w:t>
      </w:r>
      <w:r w:rsidRPr="003D122D">
        <w:rPr>
          <w:rFonts w:ascii="Baskerville Win95BT" w:hAnsi="Baskerville Win95BT"/>
          <w:iCs/>
          <w:lang w:val="en-US"/>
        </w:rPr>
        <w:t xml:space="preserve"> (26:54.71)</w:t>
      </w:r>
    </w:p>
    <w:p w:rsidR="001B195D" w:rsidRPr="003D122D" w:rsidRDefault="001B195D" w:rsidP="00CB2524">
      <w:pPr>
        <w:tabs>
          <w:tab w:val="left" w:pos="6041"/>
        </w:tabs>
        <w:jc w:val="both"/>
        <w:rPr>
          <w:rFonts w:ascii="Baskerville Win95BT" w:hAnsi="Baskerville Win95BT"/>
          <w:sz w:val="20"/>
          <w:szCs w:val="20"/>
          <w:lang w:val="en-US"/>
        </w:rPr>
      </w:pPr>
      <w:r w:rsidRPr="003D122D">
        <w:rPr>
          <w:rFonts w:ascii="Basker-Semitic" w:hAnsi="Basker-Semitic" w:cs="Charis SIL"/>
          <w:b/>
          <w:bCs/>
          <w:i/>
          <w:iCs/>
          <w:sz w:val="20"/>
          <w:szCs w:val="20"/>
          <w:lang w:val="en-US"/>
        </w:rPr>
        <w:t xml:space="preserve">› </w:t>
      </w:r>
      <w:r w:rsidRPr="003D122D">
        <w:rPr>
          <w:rFonts w:ascii="Baskerville Win95BT" w:hAnsi="Baskerville Win95BT"/>
          <w:sz w:val="20"/>
          <w:szCs w:val="20"/>
          <w:lang w:val="en-US"/>
        </w:rPr>
        <w:t>‘To shut somebody (</w:t>
      </w:r>
      <w:r w:rsidRPr="003D122D">
        <w:rPr>
          <w:bCs/>
          <w:i/>
          <w:sz w:val="20"/>
          <w:szCs w:val="20"/>
          <w:lang w:val="en-US"/>
        </w:rPr>
        <w:t>ḷ</w:t>
      </w:r>
      <w:r w:rsidRPr="003D122D">
        <w:rPr>
          <w:rFonts w:ascii="Basker-Semitic" w:hAnsi="Basker-Semitic"/>
          <w:i/>
          <w:sz w:val="20"/>
          <w:szCs w:val="20"/>
          <w:lang w:val="en-US"/>
        </w:rPr>
        <w:t>3</w:t>
      </w:r>
      <w:r w:rsidRPr="003D122D">
        <w:rPr>
          <w:rFonts w:ascii="Baskerville Win95BT" w:hAnsi="Baskerville Win95BT"/>
          <w:sz w:val="20"/>
          <w:szCs w:val="20"/>
          <w:lang w:val="en-US"/>
        </w:rPr>
        <w:t>-) in’: 17:78, 26:54.71.</w:t>
      </w:r>
    </w:p>
    <w:p w:rsidR="001B195D" w:rsidRPr="003D122D" w:rsidRDefault="001B195D" w:rsidP="00CB2524">
      <w:pPr>
        <w:tabs>
          <w:tab w:val="left" w:pos="6041"/>
        </w:tabs>
        <w:jc w:val="both"/>
        <w:rPr>
          <w:rFonts w:ascii="Baskerville Win95BT" w:hAnsi="Baskerville Win95BT"/>
          <w:sz w:val="20"/>
          <w:szCs w:val="20"/>
          <w:lang w:val="en-US"/>
        </w:rPr>
      </w:pPr>
      <w:r w:rsidRPr="003D122D">
        <w:rPr>
          <w:rFonts w:ascii="Baskerville Win95BT" w:hAnsi="Baskerville Win95BT"/>
          <w:sz w:val="20"/>
          <w:szCs w:val="20"/>
          <w:lang w:val="en-US"/>
        </w:rPr>
        <w:t>(</w:t>
      </w:r>
      <w:r w:rsidRPr="003D122D">
        <w:rPr>
          <w:rFonts w:ascii="Baskerville Win95BT" w:hAnsi="Baskerville Win95BT"/>
          <w:i/>
          <w:sz w:val="20"/>
          <w:szCs w:val="20"/>
          <w:lang w:val="en-US"/>
        </w:rPr>
        <w:t>ibóho</w:t>
      </w:r>
      <w:r w:rsidRPr="003D122D">
        <w:rPr>
          <w:rFonts w:ascii="Baskerville Win95BT" w:hAnsi="Baskerville Win95BT"/>
          <w:sz w:val="20"/>
          <w:szCs w:val="20"/>
          <w:lang w:val="en-US"/>
        </w:rPr>
        <w:t>)</w:t>
      </w:r>
      <w:r w:rsidRPr="003D122D">
        <w:rPr>
          <w:rFonts w:ascii="Baskerville Win95BT" w:hAnsi="Baskerville Win95BT"/>
          <w:i/>
          <w:sz w:val="20"/>
          <w:szCs w:val="20"/>
          <w:lang w:val="en-US"/>
        </w:rPr>
        <w:t xml:space="preserve"> </w:t>
      </w:r>
      <w:r w:rsidRPr="003D122D">
        <w:rPr>
          <w:rFonts w:ascii="Baskerville Win95BT" w:hAnsi="Baskerville Win95BT"/>
          <w:i/>
          <w:iCs/>
          <w:sz w:val="20"/>
          <w:szCs w:val="20"/>
          <w:lang w:val="en-US"/>
        </w:rPr>
        <w:t xml:space="preserve">érhon </w:t>
      </w:r>
      <w:r w:rsidRPr="003D122D">
        <w:rPr>
          <w:rFonts w:ascii="Basker-Semitic" w:hAnsi="Basker-Semitic"/>
          <w:i/>
          <w:iCs/>
          <w:sz w:val="20"/>
          <w:szCs w:val="20"/>
          <w:lang w:val="en-US"/>
        </w:rPr>
        <w:t>3£</w:t>
      </w:r>
      <w:r w:rsidRPr="003D122D">
        <w:rPr>
          <w:rFonts w:ascii="Baskerville Cyr Win95BT" w:hAnsi="Baskerville Cyr Win95BT"/>
          <w:i/>
          <w:iCs/>
          <w:sz w:val="20"/>
          <w:szCs w:val="20"/>
          <w:lang w:val="en-US"/>
        </w:rPr>
        <w:t>f</w:t>
      </w:r>
      <w:r w:rsidRPr="003D122D">
        <w:rPr>
          <w:rFonts w:ascii="Baskerville Win95BT" w:hAnsi="Baskerville Win95BT"/>
          <w:i/>
          <w:iCs/>
          <w:sz w:val="20"/>
          <w:szCs w:val="20"/>
          <w:lang w:val="en-US"/>
        </w:rPr>
        <w:t>é</w:t>
      </w:r>
      <w:r w:rsidRPr="003D122D">
        <w:rPr>
          <w:bCs/>
          <w:i/>
          <w:sz w:val="20"/>
          <w:szCs w:val="20"/>
          <w:lang w:val="en-US"/>
        </w:rPr>
        <w:t>ḷ</w:t>
      </w:r>
      <w:r w:rsidRPr="003D122D">
        <w:rPr>
          <w:rFonts w:ascii="Baskerville Cyr Win95BT" w:hAnsi="Baskerville Cyr Win95BT"/>
          <w:i/>
          <w:iCs/>
          <w:sz w:val="20"/>
          <w:szCs w:val="20"/>
          <w:lang w:val="en-US"/>
        </w:rPr>
        <w:t>o</w:t>
      </w:r>
      <w:r w:rsidRPr="003D122D">
        <w:rPr>
          <w:rFonts w:ascii="Baskerville Cyr Win95BT" w:hAnsi="Baskerville Cyr Win95BT"/>
          <w:iCs/>
          <w:sz w:val="20"/>
          <w:szCs w:val="20"/>
          <w:lang w:val="en-US"/>
        </w:rPr>
        <w:t xml:space="preserve"> ‘all the goats became pregnant’: </w:t>
      </w:r>
      <w:r w:rsidRPr="003D122D">
        <w:rPr>
          <w:rFonts w:ascii="Baskerville Win95BT" w:hAnsi="Baskerville Win95BT"/>
          <w:i/>
          <w:sz w:val="20"/>
          <w:szCs w:val="20"/>
          <w:lang w:val="en-US"/>
        </w:rPr>
        <w:t>18:31</w:t>
      </w:r>
      <w:r w:rsidRPr="003D122D">
        <w:rPr>
          <w:rFonts w:ascii="Baskerville Win95BT" w:hAnsi="Baskerville Win95BT"/>
          <w:sz w:val="20"/>
          <w:szCs w:val="20"/>
          <w:lang w:val="en-US"/>
        </w:rPr>
        <w:t>.</w:t>
      </w:r>
    </w:p>
    <w:p w:rsidR="001B195D" w:rsidRPr="003D122D" w:rsidRDefault="001B195D" w:rsidP="0055426B">
      <w:pPr>
        <w:pStyle w:val="4"/>
        <w:spacing w:after="0" w:line="240" w:lineRule="auto"/>
        <w:ind w:left="0"/>
        <w:jc w:val="both"/>
        <w:rPr>
          <w:rFonts w:ascii="Arabic Typesetting" w:hAnsi="Arabic Typesetting"/>
          <w:sz w:val="40"/>
          <w:szCs w:val="40"/>
          <w:lang w:val="en-US"/>
        </w:rPr>
      </w:pPr>
      <w:r w:rsidRPr="003D122D">
        <w:rPr>
          <w:rFonts w:ascii="Baskerville Win95BT" w:hAnsi="Baskerville Win95BT"/>
          <w:b/>
          <w:sz w:val="24"/>
          <w:szCs w:val="24"/>
          <w:lang w:val="en-US"/>
        </w:rPr>
        <w:t xml:space="preserve">P </w:t>
      </w:r>
      <w:r w:rsidRPr="003D122D">
        <w:rPr>
          <w:rFonts w:ascii="Baskerville Win95BT" w:hAnsi="Baskerville Win95BT"/>
          <w:b/>
          <w:i/>
          <w:sz w:val="24"/>
          <w:szCs w:val="24"/>
          <w:lang w:val="en-US"/>
        </w:rPr>
        <w:t>í</w:t>
      </w:r>
      <w:r w:rsidRPr="003D122D">
        <w:rPr>
          <w:rFonts w:ascii="Basker-Semitic" w:hAnsi="Basker-Semitic"/>
          <w:b/>
          <w:i/>
          <w:sz w:val="24"/>
          <w:szCs w:val="24"/>
          <w:lang w:val="en-US"/>
        </w:rPr>
        <w:t>£</w:t>
      </w:r>
      <w:r w:rsidRPr="003D122D">
        <w:rPr>
          <w:rFonts w:ascii="Baskerville Win95BT" w:hAnsi="Baskerville Win95BT"/>
          <w:b/>
          <w:i/>
          <w:sz w:val="24"/>
          <w:szCs w:val="24"/>
          <w:lang w:val="en-US"/>
        </w:rPr>
        <w:t>f</w:t>
      </w:r>
      <w:r w:rsidRPr="003D122D">
        <w:rPr>
          <w:rFonts w:ascii="Basker-Semitic" w:hAnsi="Basker-Semitic"/>
          <w:b/>
          <w:i/>
          <w:sz w:val="24"/>
          <w:szCs w:val="24"/>
          <w:lang w:val="en-US"/>
        </w:rPr>
        <w:t>5</w:t>
      </w:r>
      <w:r w:rsidRPr="003D122D">
        <w:rPr>
          <w:rFonts w:ascii="Times New Roman" w:hAnsi="Times New Roman"/>
          <w:b/>
          <w:i/>
          <w:sz w:val="24"/>
          <w:szCs w:val="24"/>
          <w:lang w:val="en-US"/>
        </w:rPr>
        <w:t>ḷ</w:t>
      </w:r>
      <w:r w:rsidRPr="003D122D">
        <w:rPr>
          <w:b/>
          <w:i/>
          <w:lang w:val="en-US"/>
        </w:rPr>
        <w:t xml:space="preserve"> </w:t>
      </w:r>
      <w:r w:rsidRPr="003D122D">
        <w:rPr>
          <w:rFonts w:ascii="Baskerville Win95BT" w:hAnsi="Baskerville Win95BT"/>
          <w:sz w:val="24"/>
          <w:szCs w:val="24"/>
          <w:lang w:val="en-US"/>
        </w:rPr>
        <w:t>(</w:t>
      </w:r>
      <w:r w:rsidRPr="003D122D">
        <w:rPr>
          <w:rFonts w:ascii="Baskerville Win95BT" w:hAnsi="Baskerville Win95BT"/>
          <w:i/>
          <w:sz w:val="24"/>
          <w:szCs w:val="24"/>
          <w:lang w:val="en-US"/>
        </w:rPr>
        <w:t>y</w:t>
      </w:r>
      <w:r w:rsidRPr="003D122D">
        <w:rPr>
          <w:rFonts w:ascii="Basker-Semitic" w:hAnsi="Basker-Semitic"/>
          <w:i/>
          <w:sz w:val="24"/>
          <w:szCs w:val="24"/>
          <w:lang w:val="en-US"/>
        </w:rPr>
        <w:t>3£</w:t>
      </w:r>
      <w:r w:rsidRPr="003D122D">
        <w:rPr>
          <w:rFonts w:ascii="Baskerville Win95BT" w:hAnsi="Baskerville Win95BT"/>
          <w:i/>
          <w:sz w:val="24"/>
          <w:szCs w:val="24"/>
          <w:lang w:val="en-US"/>
        </w:rPr>
        <w:t>óufo</w:t>
      </w:r>
      <w:r w:rsidRPr="003D122D">
        <w:rPr>
          <w:rFonts w:ascii="Times New Roman" w:hAnsi="Times New Roman"/>
          <w:bCs/>
          <w:i/>
          <w:sz w:val="24"/>
          <w:szCs w:val="24"/>
          <w:lang w:val="en-US"/>
        </w:rPr>
        <w:t>ḷ</w:t>
      </w:r>
      <w:r w:rsidRPr="003D122D">
        <w:rPr>
          <w:rFonts w:ascii="Baskerville Win95BT" w:hAnsi="Baskerville Win95BT"/>
          <w:sz w:val="24"/>
          <w:szCs w:val="24"/>
          <w:lang w:val="en-US"/>
        </w:rPr>
        <w:t>/</w:t>
      </w:r>
      <w:r w:rsidRPr="003D122D">
        <w:rPr>
          <w:rFonts w:ascii="Baskerville Win95BT" w:hAnsi="Baskerville Win95BT" w:cs="Charis SIL"/>
          <w:i/>
          <w:lang w:val="en-US"/>
        </w:rPr>
        <w:t>ľ</w:t>
      </w:r>
      <w:r w:rsidRPr="003D122D">
        <w:rPr>
          <w:rFonts w:ascii="Baskerville Win95BT" w:hAnsi="Baskerville Win95BT"/>
          <w:i/>
          <w:sz w:val="24"/>
          <w:szCs w:val="24"/>
          <w:lang w:val="en-US"/>
        </w:rPr>
        <w:t>i</w:t>
      </w:r>
      <w:r w:rsidRPr="003D122D">
        <w:rPr>
          <w:rFonts w:ascii="Basker-Semitic" w:hAnsi="Basker-Semitic"/>
          <w:i/>
          <w:sz w:val="24"/>
          <w:szCs w:val="24"/>
          <w:lang w:val="en-US"/>
        </w:rPr>
        <w:t>£</w:t>
      </w:r>
      <w:r w:rsidRPr="003D122D">
        <w:rPr>
          <w:rFonts w:ascii="Baskerville Win95BT" w:hAnsi="Baskerville Win95BT"/>
          <w:i/>
          <w:sz w:val="24"/>
          <w:szCs w:val="24"/>
          <w:lang w:val="en-US"/>
        </w:rPr>
        <w:t>fó</w:t>
      </w:r>
      <w:r w:rsidRPr="003D122D">
        <w:rPr>
          <w:rFonts w:ascii="Times New Roman" w:hAnsi="Times New Roman"/>
          <w:bCs/>
          <w:i/>
          <w:sz w:val="24"/>
          <w:szCs w:val="24"/>
          <w:lang w:val="en-US"/>
        </w:rPr>
        <w:t>ḷ</w:t>
      </w:r>
      <w:r w:rsidRPr="003D122D">
        <w:rPr>
          <w:rFonts w:ascii="Baskerville Win95BT" w:hAnsi="Baskerville Win95BT"/>
          <w:sz w:val="24"/>
          <w:szCs w:val="24"/>
          <w:lang w:val="en-US"/>
        </w:rPr>
        <w:t>)</w:t>
      </w:r>
      <w:r w:rsidRPr="003D122D">
        <w:rPr>
          <w:rFonts w:ascii="Baskerville Win95BT" w:hAnsi="Baskerville Win95BT"/>
          <w:b/>
          <w:sz w:val="24"/>
          <w:szCs w:val="24"/>
          <w:lang w:val="en-US"/>
        </w:rPr>
        <w:t xml:space="preserve"> </w:t>
      </w:r>
      <w:r w:rsidRPr="003D122D">
        <w:rPr>
          <w:rFonts w:ascii="Arabic Typesetting" w:hAnsi="Arabic Typesetting"/>
          <w:bCs/>
          <w:sz w:val="40"/>
          <w:szCs w:val="40"/>
          <w:rtl/>
          <w:lang w:val="en-US"/>
        </w:rPr>
        <w:t>إِقْفَڸ</w:t>
      </w:r>
    </w:p>
    <w:p w:rsidR="001B195D" w:rsidRPr="003D122D" w:rsidRDefault="001B195D" w:rsidP="00CC66F0">
      <w:pPr>
        <w:jc w:val="both"/>
        <w:rPr>
          <w:rFonts w:ascii="Baskerville Win95BT" w:hAnsi="Baskerville Win95BT"/>
          <w:iCs/>
          <w:lang w:val="en-US"/>
        </w:rPr>
      </w:pPr>
      <w:r w:rsidRPr="003D122D">
        <w:rPr>
          <w:rFonts w:ascii="Baskerville Win95BT" w:hAnsi="Baskerville Win95BT"/>
          <w:lang w:val="en-US"/>
        </w:rPr>
        <w:t xml:space="preserve">Impf. 3 sg. m.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óufo</w:t>
      </w:r>
      <w:r w:rsidRPr="003D122D">
        <w:rPr>
          <w:bCs/>
          <w:i/>
          <w:lang w:val="en-US"/>
        </w:rPr>
        <w:t>ḷ</w:t>
      </w:r>
      <w:r w:rsidRPr="003D122D">
        <w:rPr>
          <w:rFonts w:ascii="Baskerville Win95BT" w:hAnsi="Baskerville Win95BT"/>
          <w:i/>
          <w:lang w:val="en-US"/>
        </w:rPr>
        <w:t xml:space="preserve"> </w:t>
      </w:r>
      <w:r w:rsidRPr="003D122D">
        <w:rPr>
          <w:rFonts w:ascii="Baskerville Win95BT" w:hAnsi="Baskerville Win95BT"/>
          <w:iCs/>
          <w:lang w:val="en-US"/>
        </w:rPr>
        <w:t>(26:11)</w:t>
      </w:r>
      <w:r w:rsidRPr="003D122D">
        <w:rPr>
          <w:rFonts w:ascii="Baskerville Win95BT" w:hAnsi="Baskerville Win95BT"/>
          <w:lang w:val="en-US"/>
        </w:rPr>
        <w:t xml:space="preserve">, 3 pl. f. </w:t>
      </w:r>
      <w:r w:rsidRPr="003D122D">
        <w:rPr>
          <w:rFonts w:ascii="Basker-Semitic" w:hAnsi="Basker-Semitic"/>
          <w:i/>
          <w:lang w:val="en-US"/>
        </w:rPr>
        <w:t>£</w:t>
      </w:r>
      <w:r w:rsidRPr="003D122D">
        <w:rPr>
          <w:rFonts w:ascii="Baskerville Win95BT" w:hAnsi="Baskerville Win95BT"/>
          <w:i/>
          <w:lang w:val="en-US"/>
        </w:rPr>
        <w:t>oufó</w:t>
      </w:r>
      <w:r w:rsidRPr="003D122D">
        <w:rPr>
          <w:bCs/>
          <w:i/>
          <w:lang w:val="en-US"/>
        </w:rPr>
        <w:t>ḷ</w:t>
      </w:r>
      <w:r w:rsidRPr="003D122D">
        <w:rPr>
          <w:rFonts w:ascii="Basker-Semitic" w:hAnsi="Basker-Semitic"/>
          <w:i/>
          <w:lang w:val="en-US"/>
        </w:rPr>
        <w:t>3</w:t>
      </w:r>
      <w:r w:rsidRPr="003D122D">
        <w:rPr>
          <w:rFonts w:ascii="Baskerville Win95BT" w:hAnsi="Baskerville Win95BT"/>
          <w:i/>
          <w:lang w:val="en-US"/>
        </w:rPr>
        <w:t>n</w:t>
      </w:r>
      <w:r w:rsidRPr="003D122D">
        <w:rPr>
          <w:rFonts w:ascii="Baskerville Win95BT" w:hAnsi="Baskerville Win95BT"/>
          <w:iCs/>
          <w:lang w:val="en-US"/>
        </w:rPr>
        <w:t xml:space="preserve"> (15:4)</w:t>
      </w:r>
    </w:p>
    <w:p w:rsidR="001B195D" w:rsidRDefault="001B195D" w:rsidP="00067AE9">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381</w:t>
      </w:r>
    </w:p>
    <w:p w:rsidR="001B195D" w:rsidRDefault="001B195D" w:rsidP="00067AE9">
      <w:pPr>
        <w:jc w:val="both"/>
        <w:rPr>
          <w:rFonts w:ascii="Baskerville Win95BT" w:hAnsi="Baskerville Win95BT"/>
          <w:bCs/>
          <w:sz w:val="20"/>
          <w:szCs w:val="20"/>
          <w:lang w:val="en-US"/>
        </w:rPr>
      </w:pPr>
    </w:p>
    <w:p w:rsidR="001B195D" w:rsidRDefault="001B195D" w:rsidP="00ED6E91">
      <w:pPr>
        <w:jc w:val="both"/>
        <w:rPr>
          <w:rFonts w:ascii="Baskerville Win95BT" w:hAnsi="Baskerville Win95BT" w:cs="Charis SIL"/>
          <w:sz w:val="20"/>
          <w:szCs w:val="20"/>
          <w:lang w:val="en-US"/>
        </w:rPr>
      </w:pPr>
      <w:r w:rsidRPr="003D122D">
        <w:rPr>
          <w:rFonts w:ascii="Basker-Semitic" w:hAnsi="Basker-Semitic"/>
          <w:i/>
          <w:iCs/>
          <w:sz w:val="20"/>
          <w:szCs w:val="20"/>
          <w:lang w:val="en-US"/>
        </w:rPr>
        <w:t>£</w:t>
      </w:r>
      <w:r>
        <w:rPr>
          <w:rFonts w:ascii="Baskerville Win95BT" w:hAnsi="Baskerville Win95BT" w:cs="Charis SIL"/>
          <w:i/>
          <w:iCs/>
          <w:sz w:val="20"/>
          <w:szCs w:val="20"/>
          <w:lang w:val="en-US"/>
        </w:rPr>
        <w:t>uf</w:t>
      </w:r>
      <w:r>
        <w:rPr>
          <w:rFonts w:ascii="Baskerville Win95BT" w:hAnsi="Baskerville Win95BT"/>
          <w:i/>
          <w:iCs/>
          <w:sz w:val="20"/>
          <w:szCs w:val="20"/>
          <w:lang w:val="en-US"/>
        </w:rPr>
        <w:t>ľ</w:t>
      </w:r>
      <w:r>
        <w:rPr>
          <w:rFonts w:ascii="Baskerville Win95BT" w:hAnsi="Baskerville Win95BT" w:cs="Charis SIL"/>
          <w:sz w:val="20"/>
          <w:szCs w:val="20"/>
          <w:lang w:val="en-US"/>
        </w:rPr>
        <w:t xml:space="preserve"> (pl. </w:t>
      </w:r>
      <w:r>
        <w:rPr>
          <w:rFonts w:ascii="Baskerville Win95BT" w:hAnsi="Baskerville Win95BT" w:cs="Charis SIL"/>
          <w:i/>
          <w:iCs/>
          <w:sz w:val="20"/>
          <w:szCs w:val="20"/>
          <w:lang w:val="en-US"/>
        </w:rPr>
        <w:t>a</w:t>
      </w:r>
      <w:r w:rsidRPr="003D122D">
        <w:rPr>
          <w:rFonts w:ascii="Basker-Semitic" w:hAnsi="Basker-Semitic"/>
          <w:i/>
          <w:iCs/>
          <w:sz w:val="20"/>
          <w:szCs w:val="20"/>
          <w:lang w:val="en-US"/>
        </w:rPr>
        <w:t>£</w:t>
      </w:r>
      <w:r>
        <w:rPr>
          <w:rFonts w:ascii="Baskerville Win95BT" w:hAnsi="Baskerville Win95BT" w:cs="Charis SIL"/>
          <w:i/>
          <w:iCs/>
          <w:sz w:val="20"/>
          <w:szCs w:val="20"/>
          <w:lang w:val="en-US"/>
        </w:rPr>
        <w:t>f</w:t>
      </w:r>
      <w:r>
        <w:rPr>
          <w:rFonts w:ascii="Baskerville Win95BT" w:hAnsi="Baskerville Win95BT"/>
          <w:i/>
          <w:iCs/>
          <w:sz w:val="20"/>
          <w:szCs w:val="20"/>
          <w:lang w:val="en-US"/>
        </w:rPr>
        <w:t>áľ</w:t>
      </w:r>
      <w:r>
        <w:rPr>
          <w:rFonts w:ascii="Baskerville Win95BT" w:hAnsi="Baskerville Win95BT" w:cs="Charis SIL"/>
          <w:sz w:val="20"/>
          <w:szCs w:val="20"/>
          <w:lang w:val="en-US"/>
        </w:rPr>
        <w:t>) ‘lock’: 26:11.13.14</w:t>
      </w:r>
    </w:p>
    <w:p w:rsidR="001B195D" w:rsidRDefault="001B195D" w:rsidP="00ED6E91">
      <w:pPr>
        <w:jc w:val="both"/>
        <w:rPr>
          <w:rFonts w:ascii="Baskerville Win95BT" w:hAnsi="Baskerville Win95BT" w:cs="Charis SIL"/>
          <w:sz w:val="20"/>
          <w:szCs w:val="20"/>
          <w:lang w:val="en-US"/>
        </w:rPr>
      </w:pPr>
    </w:p>
    <w:p w:rsidR="001B195D" w:rsidRPr="003D122D" w:rsidRDefault="001B195D" w:rsidP="00DF1B35">
      <w:pPr>
        <w:tabs>
          <w:tab w:val="left" w:pos="4785"/>
        </w:tabs>
        <w:jc w:val="both"/>
        <w:rPr>
          <w:rFonts w:ascii="Arabic Typesetting" w:hAnsi="Arabic Typesetting"/>
          <w:sz w:val="40"/>
          <w:lang w:val="en-US"/>
        </w:rPr>
      </w:pPr>
      <w:r w:rsidRPr="003D122D">
        <w:rPr>
          <w:rFonts w:ascii="Basker-Semitic" w:hAnsi="Basker-Semitic"/>
          <w:b/>
          <w:i/>
          <w:iCs/>
          <w:lang w:val="en-US"/>
        </w:rPr>
        <w:t>£</w:t>
      </w:r>
      <w:r w:rsidRPr="003D122D">
        <w:rPr>
          <w:rFonts w:ascii="Baskerville Win95BT" w:hAnsi="Baskerville Win95BT"/>
          <w:b/>
          <w:i/>
          <w:iCs/>
          <w:lang w:val="en-US"/>
        </w:rPr>
        <w:t>ó</w:t>
      </w:r>
      <w:r w:rsidRPr="003D122D">
        <w:rPr>
          <w:rFonts w:ascii="Baskerville Cyr Win95BT" w:hAnsi="Baskerville Cyr Win95BT"/>
          <w:b/>
          <w:i/>
          <w:iCs/>
          <w:lang w:val="en-US"/>
        </w:rPr>
        <w:t>hob</w:t>
      </w:r>
      <w:r w:rsidRPr="003D122D">
        <w:rPr>
          <w:rFonts w:ascii="Baskerville Cyr Win95BT" w:hAnsi="Baskerville Cyr Win95BT"/>
          <w:lang w:val="en-US"/>
        </w:rPr>
        <w:t xml:space="preserve"> (</w:t>
      </w:r>
      <w:r w:rsidRPr="003D122D">
        <w:rPr>
          <w:rFonts w:ascii="Baskerville Cyr Win95BT" w:hAnsi="Baskerville Cyr Win95BT"/>
          <w:i/>
          <w:iCs/>
          <w:lang w:val="en-US"/>
        </w:rPr>
        <w:t>y</w:t>
      </w:r>
      <w:r w:rsidRPr="003D122D">
        <w:rPr>
          <w:rFonts w:ascii="Basker-Semitic" w:hAnsi="Basker-Semitic"/>
          <w:i/>
          <w:iCs/>
          <w:lang w:val="en-US"/>
        </w:rPr>
        <w:t>3£</w:t>
      </w:r>
      <w:r w:rsidRPr="003D122D">
        <w:rPr>
          <w:rFonts w:ascii="Baskerville Win95BT" w:hAnsi="Baskerville Win95BT"/>
          <w:i/>
          <w:iCs/>
          <w:lang w:val="en-US"/>
        </w:rPr>
        <w:t>áhab</w:t>
      </w:r>
      <w:r w:rsidRPr="003D122D">
        <w:rPr>
          <w:rFonts w:ascii="Baskerville Win95BT" w:hAnsi="Baskerville Win95BT"/>
          <w:lang w:val="en-US"/>
        </w:rPr>
        <w:t>/</w:t>
      </w:r>
      <w:r w:rsidRPr="003D122D">
        <w:rPr>
          <w:rFonts w:ascii="Baskerville Win95BT" w:hAnsi="Baskerville Win95BT" w:cs="Charis SIL"/>
          <w:i/>
          <w:lang w:val="en-US"/>
        </w:rPr>
        <w:t>ľ</w:t>
      </w:r>
      <w:r w:rsidRPr="003D122D">
        <w:rPr>
          <w:rFonts w:ascii="Baskerville Win95BT" w:hAnsi="Baskerville Win95BT"/>
          <w:i/>
          <w:iCs/>
          <w:lang w:val="en-US"/>
        </w:rPr>
        <w:t>i</w:t>
      </w:r>
      <w:r w:rsidRPr="003D122D">
        <w:rPr>
          <w:rFonts w:ascii="Basker-Semitic" w:hAnsi="Basker-Semitic"/>
          <w:i/>
          <w:iCs/>
          <w:lang w:val="en-US"/>
        </w:rPr>
        <w:t>£</w:t>
      </w:r>
      <w:r w:rsidRPr="003D122D">
        <w:rPr>
          <w:rFonts w:ascii="Baskerville Win95BT" w:hAnsi="Baskerville Win95BT"/>
          <w:i/>
          <w:iCs/>
          <w:lang w:val="en-US"/>
        </w:rPr>
        <w:t>háb</w:t>
      </w:r>
      <w:r w:rsidRPr="003D122D">
        <w:rPr>
          <w:rFonts w:ascii="Baskerville Win95BT" w:hAnsi="Baskerville Win95BT"/>
          <w:lang w:val="en-US"/>
        </w:rPr>
        <w:t xml:space="preserve">) ‘to spend the afternoon’ </w:t>
      </w:r>
      <w:r w:rsidRPr="003D122D">
        <w:rPr>
          <w:rFonts w:ascii="Arabic Typesetting" w:hAnsi="Arabic Typesetting"/>
          <w:sz w:val="40"/>
          <w:rtl/>
          <w:lang w:val="en-US"/>
        </w:rPr>
        <w:t xml:space="preserve">جلس بعد الظهيرة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قُاهُب</w:t>
      </w:r>
    </w:p>
    <w:p w:rsidR="001B195D" w:rsidRPr="003D122D" w:rsidRDefault="001B195D" w:rsidP="00F97AB9">
      <w:pPr>
        <w:tabs>
          <w:tab w:val="left" w:pos="6041"/>
        </w:tabs>
        <w:jc w:val="both"/>
        <w:rPr>
          <w:rFonts w:ascii="Baskerville Win95BT" w:hAnsi="Baskerville Win95BT"/>
          <w:iCs/>
          <w:lang w:val="en-US"/>
        </w:rPr>
      </w:pPr>
      <w:r w:rsidRPr="003D122D">
        <w:rPr>
          <w:rFonts w:ascii="Baskerville Win95BT" w:hAnsi="Baskerville Win95BT"/>
          <w:iCs/>
          <w:lang w:val="en-US"/>
        </w:rPr>
        <w:t xml:space="preserve">Pf. 3 sg. m. </w:t>
      </w:r>
      <w:r w:rsidRPr="003D122D">
        <w:rPr>
          <w:rFonts w:ascii="Basker-Semitic" w:hAnsi="Basker-Semitic"/>
          <w:i/>
          <w:iCs/>
          <w:lang w:val="en-US"/>
        </w:rPr>
        <w:t>£</w:t>
      </w:r>
      <w:r w:rsidRPr="003D122D">
        <w:rPr>
          <w:rFonts w:ascii="Baskerville Win95BT" w:hAnsi="Baskerville Win95BT"/>
          <w:i/>
          <w:iCs/>
          <w:lang w:val="en-US"/>
        </w:rPr>
        <w:t>óhob</w:t>
      </w:r>
      <w:r w:rsidRPr="003D122D">
        <w:rPr>
          <w:rFonts w:ascii="Baskerville Win95BT" w:hAnsi="Baskerville Win95BT"/>
          <w:iCs/>
          <w:lang w:val="en-US"/>
        </w:rPr>
        <w:t xml:space="preserve"> (</w:t>
      </w:r>
      <w:r w:rsidRPr="003D122D">
        <w:rPr>
          <w:rFonts w:ascii="Baskerville Win95BT" w:hAnsi="Baskerville Win95BT"/>
          <w:i/>
          <w:lang w:val="en-US"/>
        </w:rPr>
        <w:t>6:45</w:t>
      </w:r>
      <w:r w:rsidRPr="003D122D">
        <w:rPr>
          <w:rFonts w:ascii="Baskerville Win95BT" w:hAnsi="Baskerville Win95BT"/>
          <w:iCs/>
          <w:lang w:val="en-US"/>
        </w:rPr>
        <w:t xml:space="preserve">), 1 sg. </w:t>
      </w:r>
      <w:r w:rsidRPr="003D122D">
        <w:rPr>
          <w:rFonts w:ascii="Basker-Semitic" w:hAnsi="Basker-Semitic"/>
          <w:i/>
          <w:iCs/>
          <w:lang w:val="en-US"/>
        </w:rPr>
        <w:t>£</w:t>
      </w:r>
      <w:r w:rsidRPr="003D122D">
        <w:rPr>
          <w:rFonts w:ascii="Baskerville Win95BT" w:hAnsi="Baskerville Win95BT"/>
          <w:i/>
          <w:iCs/>
          <w:lang w:val="en-US"/>
        </w:rPr>
        <w:t xml:space="preserve">óhobk </w:t>
      </w:r>
      <w:r w:rsidRPr="003D122D">
        <w:rPr>
          <w:rFonts w:ascii="Baskerville Win95BT" w:hAnsi="Baskerville Win95BT"/>
          <w:iCs/>
          <w:lang w:val="en-US"/>
        </w:rPr>
        <w:t>(18:32)</w:t>
      </w:r>
    </w:p>
    <w:p w:rsidR="001B195D" w:rsidRPr="003D122D" w:rsidRDefault="001B195D" w:rsidP="00853019">
      <w:pPr>
        <w:pStyle w:val="4"/>
        <w:spacing w:after="0" w:line="240" w:lineRule="auto"/>
        <w:ind w:left="0"/>
        <w:jc w:val="both"/>
        <w:rPr>
          <w:rFonts w:ascii="Baskerville Win95BT" w:hAnsi="Baskerville Win95BT"/>
          <w:sz w:val="24"/>
          <w:szCs w:val="24"/>
          <w:lang w:val="en-US"/>
        </w:rPr>
      </w:pPr>
      <w:r w:rsidRPr="003D122D">
        <w:rPr>
          <w:rFonts w:ascii="Baskerville Win95BT" w:hAnsi="Baskerville Win95BT"/>
          <w:iCs/>
          <w:sz w:val="24"/>
          <w:szCs w:val="24"/>
          <w:lang w:val="en-US"/>
        </w:rPr>
        <w:t xml:space="preserve">Pf. 1 du. </w:t>
      </w:r>
      <w:r w:rsidRPr="003D122D">
        <w:rPr>
          <w:rFonts w:ascii="Basker-Semitic" w:hAnsi="Basker-Semitic"/>
          <w:i/>
          <w:iCs/>
          <w:sz w:val="24"/>
          <w:szCs w:val="24"/>
          <w:lang w:val="en-US"/>
        </w:rPr>
        <w:t>3£</w:t>
      </w:r>
      <w:r w:rsidRPr="003D122D">
        <w:rPr>
          <w:rFonts w:ascii="Baskerville Win95BT" w:hAnsi="Baskerville Win95BT"/>
          <w:i/>
          <w:iCs/>
          <w:sz w:val="24"/>
          <w:szCs w:val="24"/>
          <w:lang w:val="en-US"/>
        </w:rPr>
        <w:t xml:space="preserve">ahábo </w:t>
      </w:r>
      <w:r w:rsidRPr="003D122D">
        <w:rPr>
          <w:rFonts w:ascii="Baskerville Win95BT" w:hAnsi="Baskerville Win95BT"/>
          <w:sz w:val="24"/>
          <w:szCs w:val="24"/>
          <w:lang w:val="en-US"/>
        </w:rPr>
        <w:t>(26:66)</w:t>
      </w:r>
    </w:p>
    <w:p w:rsidR="001B195D" w:rsidRPr="003D122D" w:rsidRDefault="001B195D" w:rsidP="00067AE9">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369</w:t>
      </w:r>
    </w:p>
    <w:p w:rsidR="001B195D" w:rsidRPr="003D122D" w:rsidRDefault="001B195D" w:rsidP="00A25B89">
      <w:pPr>
        <w:tabs>
          <w:tab w:val="left" w:pos="6041"/>
        </w:tabs>
        <w:jc w:val="both"/>
        <w:rPr>
          <w:rFonts w:ascii="Baskerville Win95BT" w:hAnsi="Baskerville Win95BT"/>
          <w:lang w:val="en-US"/>
        </w:rPr>
      </w:pPr>
    </w:p>
    <w:p w:rsidR="001B195D" w:rsidRPr="003D122D" w:rsidRDefault="001B195D" w:rsidP="00F30B6D">
      <w:pPr>
        <w:pStyle w:val="4"/>
        <w:spacing w:after="0" w:line="240" w:lineRule="auto"/>
        <w:ind w:left="0"/>
        <w:jc w:val="both"/>
        <w:rPr>
          <w:rFonts w:ascii="Arabic Typesetting" w:hAnsi="Arabic Typesetting"/>
          <w:i/>
          <w:sz w:val="40"/>
          <w:szCs w:val="40"/>
          <w:rtl/>
          <w:lang w:val="en-US"/>
        </w:rPr>
      </w:pPr>
      <w:r w:rsidRPr="003D122D">
        <w:rPr>
          <w:rFonts w:ascii="Baskerville Win95BT" w:hAnsi="Baskerville Win95BT"/>
          <w:b/>
          <w:bCs/>
          <w:i/>
          <w:sz w:val="24"/>
          <w:szCs w:val="24"/>
          <w:lang w:val="en-US"/>
        </w:rPr>
        <w:t>m</w:t>
      </w:r>
      <w:r w:rsidRPr="003D122D">
        <w:rPr>
          <w:rFonts w:ascii="Basker-Semitic" w:hAnsi="Basker-Semitic"/>
          <w:b/>
          <w:bCs/>
          <w:i/>
          <w:sz w:val="24"/>
          <w:szCs w:val="24"/>
          <w:lang w:val="en-US"/>
        </w:rPr>
        <w:t>4£</w:t>
      </w:r>
      <w:r w:rsidRPr="003D122D">
        <w:rPr>
          <w:rFonts w:ascii="Baskerville Win95BT" w:hAnsi="Baskerville Win95BT"/>
          <w:b/>
          <w:bCs/>
          <w:i/>
          <w:sz w:val="24"/>
          <w:szCs w:val="24"/>
          <w:lang w:val="en-US"/>
        </w:rPr>
        <w:t xml:space="preserve">him </w:t>
      </w:r>
      <w:r w:rsidRPr="003D122D">
        <w:rPr>
          <w:rFonts w:ascii="Baskerville Win95BT" w:hAnsi="Baskerville Win95BT"/>
          <w:sz w:val="24"/>
          <w:szCs w:val="24"/>
          <w:lang w:val="en-US"/>
        </w:rPr>
        <w:t>‘bottom of a precipice’</w:t>
      </w:r>
      <w:r w:rsidRPr="003D122D">
        <w:rPr>
          <w:rFonts w:ascii="Baskerville Win95BT" w:hAnsi="Baskerville Win95BT"/>
          <w:b/>
          <w:bCs/>
          <w:iCs/>
          <w:sz w:val="24"/>
          <w:szCs w:val="24"/>
          <w:lang w:val="en-US"/>
        </w:rPr>
        <w:t xml:space="preserve"> </w:t>
      </w:r>
      <w:r w:rsidRPr="003D122D">
        <w:rPr>
          <w:rFonts w:ascii="Arabic Typesetting" w:hAnsi="Arabic Typesetting"/>
          <w:i/>
          <w:sz w:val="40"/>
          <w:szCs w:val="40"/>
          <w:rtl/>
          <w:lang w:val="en-US"/>
        </w:rPr>
        <w:t xml:space="preserve">قاع الهاوية  </w:t>
      </w:r>
      <w:r>
        <w:rPr>
          <w:rFonts w:ascii="Arabic Typesetting" w:hAnsi="Arabic Typesetting"/>
          <w:i/>
          <w:sz w:val="40"/>
          <w:szCs w:val="40"/>
          <w:lang w:val="en-US"/>
        </w:rPr>
        <w:t xml:space="preserve">    </w:t>
      </w:r>
      <w:r w:rsidRPr="003D122D">
        <w:rPr>
          <w:rFonts w:ascii="Arabic Typesetting" w:hAnsi="Arabic Typesetting"/>
          <w:i/>
          <w:sz w:val="40"/>
          <w:szCs w:val="40"/>
          <w:rtl/>
          <w:lang w:val="en-US"/>
        </w:rPr>
        <w:t xml:space="preserve"> </w:t>
      </w:r>
      <w:r w:rsidRPr="003D122D">
        <w:rPr>
          <w:rFonts w:ascii="Arabic Typesetting" w:hAnsi="Arabic Typesetting"/>
          <w:b/>
          <w:bCs/>
          <w:i/>
          <w:sz w:val="40"/>
          <w:szCs w:val="40"/>
          <w:rtl/>
          <w:lang w:val="en-US"/>
        </w:rPr>
        <w:t>مٞقْهِيم</w:t>
      </w:r>
    </w:p>
    <w:p w:rsidR="001B195D" w:rsidRPr="003D122D" w:rsidRDefault="001B195D" w:rsidP="00F30B6D">
      <w:pPr>
        <w:pStyle w:val="4"/>
        <w:spacing w:after="0" w:line="240" w:lineRule="auto"/>
        <w:ind w:left="0"/>
        <w:jc w:val="both"/>
        <w:rPr>
          <w:rFonts w:ascii="Arabic Typesetting" w:hAnsi="Arabic Typesetting"/>
          <w:sz w:val="24"/>
          <w:szCs w:val="24"/>
          <w:rtl/>
          <w:lang w:val="en-US"/>
        </w:rPr>
      </w:pPr>
      <w:r w:rsidRPr="003D122D">
        <w:rPr>
          <w:rFonts w:ascii="Baskerville Win95BT" w:hAnsi="Baskerville Win95BT"/>
          <w:sz w:val="24"/>
          <w:szCs w:val="24"/>
          <w:lang w:val="en-US"/>
        </w:rPr>
        <w:t xml:space="preserve">25:15.16.19, </w:t>
      </w:r>
      <w:r w:rsidRPr="003D122D">
        <w:rPr>
          <w:rFonts w:ascii="Baskerville Win95BT" w:hAnsi="Baskerville Win95BT"/>
          <w:i/>
          <w:iCs/>
          <w:sz w:val="24"/>
          <w:szCs w:val="24"/>
          <w:lang w:val="en-US"/>
        </w:rPr>
        <w:t>25:15</w:t>
      </w:r>
      <w:r w:rsidRPr="003D122D">
        <w:rPr>
          <w:rFonts w:ascii="Baskerville Win95BT" w:hAnsi="Baskerville Win95BT"/>
          <w:sz w:val="24"/>
          <w:szCs w:val="24"/>
          <w:lang w:val="en-US"/>
        </w:rPr>
        <w:t>, 28:42</w:t>
      </w:r>
    </w:p>
    <w:p w:rsidR="001B195D" w:rsidRDefault="001B195D" w:rsidP="00123863">
      <w:pPr>
        <w:pStyle w:val="4"/>
        <w:spacing w:after="0" w:line="240" w:lineRule="auto"/>
        <w:ind w:left="0"/>
        <w:jc w:val="both"/>
        <w:rPr>
          <w:rFonts w:ascii="Baskerville Win95BT" w:hAnsi="Baskerville Win95BT"/>
          <w:bCs/>
          <w:sz w:val="20"/>
          <w:szCs w:val="20"/>
          <w:lang w:val="en-US"/>
        </w:rPr>
      </w:pPr>
      <w:r w:rsidRPr="003D122D">
        <w:rPr>
          <w:rFonts w:ascii="Times New Roman" w:hAnsi="Times New Roman"/>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123863">
      <w:pPr>
        <w:pStyle w:val="4"/>
        <w:spacing w:after="0" w:line="240" w:lineRule="auto"/>
        <w:ind w:left="0"/>
        <w:jc w:val="both"/>
        <w:rPr>
          <w:rFonts w:ascii="Baskerville Win95BT" w:hAnsi="Baskerville Win95BT"/>
          <w:bCs/>
          <w:sz w:val="20"/>
          <w:szCs w:val="20"/>
          <w:lang w:val="en-US"/>
        </w:rPr>
      </w:pPr>
      <w:r>
        <w:rPr>
          <w:rFonts w:ascii="Times New Roman" w:hAnsi="Times New Roman" w:cs="Times New Roman"/>
          <w:bCs/>
          <w:sz w:val="20"/>
          <w:szCs w:val="20"/>
          <w:lang w:val="en-US"/>
        </w:rPr>
        <w:t>■</w:t>
      </w:r>
      <w:r>
        <w:rPr>
          <w:rFonts w:ascii="Baskerville Win95BT" w:hAnsi="Baskerville Win95BT"/>
          <w:bCs/>
          <w:sz w:val="20"/>
          <w:szCs w:val="20"/>
          <w:lang w:val="en-US"/>
        </w:rPr>
        <w:t xml:space="preserve"> 62d</w:t>
      </w:r>
    </w:p>
    <w:p w:rsidR="001B195D" w:rsidRPr="003D122D" w:rsidRDefault="001B195D" w:rsidP="00123863">
      <w:pPr>
        <w:pStyle w:val="4"/>
        <w:spacing w:after="0" w:line="240" w:lineRule="auto"/>
        <w:ind w:left="0"/>
        <w:jc w:val="both"/>
        <w:rPr>
          <w:rFonts w:ascii="Baskerville Win95BT" w:hAnsi="Baskerville Win95BT"/>
          <w:bCs/>
          <w:sz w:val="20"/>
          <w:szCs w:val="20"/>
          <w:lang w:val="en-US"/>
        </w:rPr>
      </w:pPr>
    </w:p>
    <w:p w:rsidR="001B195D" w:rsidRPr="003D122D" w:rsidRDefault="001B195D" w:rsidP="00123863">
      <w:pPr>
        <w:pStyle w:val="4"/>
        <w:spacing w:after="0" w:line="240" w:lineRule="auto"/>
        <w:ind w:left="0"/>
        <w:jc w:val="both"/>
        <w:rPr>
          <w:rFonts w:ascii="Arabic Typesetting" w:hAnsi="Arabic Typesetting"/>
          <w:sz w:val="40"/>
          <w:szCs w:val="40"/>
          <w:lang w:val="en-US"/>
        </w:rPr>
      </w:pPr>
      <w:r w:rsidRPr="003D122D">
        <w:rPr>
          <w:rFonts w:ascii="Basker-Semitic" w:hAnsi="Basker-Semitic"/>
          <w:b/>
          <w:bCs/>
          <w:i/>
          <w:iCs/>
          <w:lang w:val="en-US"/>
        </w:rPr>
        <w:t>£</w:t>
      </w:r>
      <w:r w:rsidRPr="003D122D">
        <w:rPr>
          <w:rFonts w:ascii="Baskerville Win95BT" w:hAnsi="Baskerville Win95BT"/>
          <w:b/>
          <w:bCs/>
          <w:i/>
          <w:iCs/>
          <w:lang w:val="en-US"/>
        </w:rPr>
        <w:t>ouh</w:t>
      </w:r>
      <w:r w:rsidRPr="003D122D">
        <w:rPr>
          <w:rFonts w:ascii="Basker-Semitic" w:hAnsi="Basker-Semitic"/>
          <w:b/>
          <w:bCs/>
          <w:i/>
          <w:iCs/>
          <w:lang w:val="en-US"/>
        </w:rPr>
        <w:t>6</w:t>
      </w:r>
      <w:r w:rsidRPr="003D122D">
        <w:rPr>
          <w:rFonts w:ascii="Baskerville Win95BT" w:hAnsi="Baskerville Win95BT"/>
          <w:b/>
          <w:bCs/>
          <w:i/>
          <w:iCs/>
          <w:lang w:val="en-US"/>
        </w:rPr>
        <w:t xml:space="preserve">ri </w:t>
      </w:r>
      <w:r w:rsidRPr="003D122D">
        <w:rPr>
          <w:rFonts w:ascii="Baskerville Win95BT" w:hAnsi="Baskerville Win95BT"/>
          <w:lang w:val="en-US"/>
        </w:rPr>
        <w:t>in</w:t>
      </w:r>
      <w:r w:rsidRPr="003D122D">
        <w:rPr>
          <w:rFonts w:ascii="Baskerville Win95BT" w:hAnsi="Baskerville Win95BT"/>
          <w:b/>
          <w:bCs/>
          <w:lang w:val="en-US"/>
        </w:rPr>
        <w:t xml:space="preserve"> </w:t>
      </w:r>
      <w:r w:rsidRPr="003D122D">
        <w:rPr>
          <w:rFonts w:ascii="Baskerville Win95BT" w:hAnsi="Baskerville Win95BT"/>
          <w:i/>
          <w:iCs/>
          <w:lang w:val="en-US"/>
        </w:rPr>
        <w:t>b</w:t>
      </w:r>
      <w:r w:rsidRPr="003D122D">
        <w:rPr>
          <w:rFonts w:ascii="Basker-Semitic" w:hAnsi="Basker-Semitic"/>
          <w:i/>
          <w:iCs/>
          <w:lang w:val="en-US"/>
        </w:rPr>
        <w:t>3</w:t>
      </w:r>
      <w:r w:rsidRPr="003D122D">
        <w:rPr>
          <w:rFonts w:ascii="Baskerville Win95BT" w:hAnsi="Baskerville Win95BT"/>
          <w:lang w:val="en-US"/>
        </w:rPr>
        <w:t>-</w:t>
      </w:r>
      <w:r w:rsidRPr="003D122D">
        <w:rPr>
          <w:rFonts w:ascii="Basker-Semitic" w:hAnsi="Basker-Semitic"/>
          <w:i/>
          <w:iCs/>
          <w:lang w:val="en-US"/>
        </w:rPr>
        <w:t>£</w:t>
      </w:r>
      <w:r w:rsidRPr="003D122D">
        <w:rPr>
          <w:rFonts w:ascii="Baskerville Win95BT" w:hAnsi="Baskerville Win95BT"/>
          <w:i/>
          <w:iCs/>
          <w:lang w:val="en-US"/>
        </w:rPr>
        <w:t>ouh</w:t>
      </w:r>
      <w:r w:rsidRPr="003D122D">
        <w:rPr>
          <w:rFonts w:ascii="Basker-Semitic" w:hAnsi="Basker-Semitic"/>
          <w:i/>
          <w:iCs/>
          <w:lang w:val="en-US"/>
        </w:rPr>
        <w:t>6</w:t>
      </w:r>
      <w:r w:rsidRPr="003D122D">
        <w:rPr>
          <w:rFonts w:ascii="Baskerville Win95BT" w:hAnsi="Baskerville Win95BT"/>
          <w:i/>
          <w:iCs/>
          <w:lang w:val="en-US"/>
        </w:rPr>
        <w:t>ri</w:t>
      </w:r>
      <w:r w:rsidRPr="003D122D">
        <w:rPr>
          <w:rFonts w:ascii="Baskerville Win95BT" w:hAnsi="Baskerville Win95BT"/>
          <w:b/>
          <w:bCs/>
          <w:lang w:val="en-US"/>
        </w:rPr>
        <w:t xml:space="preserve"> </w:t>
      </w:r>
      <w:r w:rsidRPr="003D122D">
        <w:rPr>
          <w:rFonts w:ascii="Baskerville Win95BT" w:hAnsi="Baskerville Win95BT"/>
          <w:lang w:val="en-US"/>
        </w:rPr>
        <w:t>‘instantly, at this very moment’</w:t>
      </w:r>
      <w:r w:rsidRPr="003D122D">
        <w:rPr>
          <w:rFonts w:ascii="Arabic Typesetting" w:hAnsi="Arabic Typesetting"/>
          <w:b/>
          <w:bCs/>
          <w:sz w:val="40"/>
          <w:szCs w:val="40"/>
          <w:lang w:val="en-US"/>
        </w:rPr>
        <w:t xml:space="preserve">  </w:t>
      </w:r>
      <w:r w:rsidRPr="003D122D">
        <w:rPr>
          <w:rFonts w:ascii="Arabic Typesetting" w:hAnsi="Arabic Typesetting"/>
          <w:b/>
          <w:bCs/>
          <w:sz w:val="40"/>
          <w:szCs w:val="40"/>
          <w:rtl/>
          <w:lang w:val="en-US"/>
        </w:rPr>
        <w:t xml:space="preserve">قُوهَارِي  </w:t>
      </w:r>
      <w:r w:rsidRPr="003D122D">
        <w:rPr>
          <w:rFonts w:ascii="Arabic Typesetting" w:hAnsi="Arabic Typesetting"/>
          <w:sz w:val="40"/>
          <w:szCs w:val="40"/>
          <w:rtl/>
          <w:lang w:val="en-US"/>
        </w:rPr>
        <w:t>بطرفة عين</w:t>
      </w:r>
      <w:r w:rsidRPr="003D122D">
        <w:rPr>
          <w:rFonts w:ascii="Arabic Typesetting" w:hAnsi="Arabic Typesetting"/>
          <w:sz w:val="40"/>
          <w:szCs w:val="40"/>
          <w:lang w:val="en-US"/>
        </w:rPr>
        <w:tab/>
      </w:r>
    </w:p>
    <w:p w:rsidR="001B195D" w:rsidRPr="003D122D" w:rsidRDefault="001B195D" w:rsidP="00123863">
      <w:pPr>
        <w:tabs>
          <w:tab w:val="left" w:pos="4785"/>
        </w:tabs>
        <w:jc w:val="both"/>
        <w:rPr>
          <w:rFonts w:ascii="Baskerville Win95BT" w:hAnsi="Baskerville Win95BT"/>
          <w:i/>
          <w:lang w:val="en-US"/>
        </w:rPr>
      </w:pPr>
      <w:r w:rsidRPr="003D122D">
        <w:rPr>
          <w:rFonts w:ascii="Baskerville Win95BT" w:hAnsi="Baskerville Win95BT"/>
          <w:i/>
          <w:lang w:val="en-US"/>
        </w:rPr>
        <w:t>24:13</w:t>
      </w:r>
    </w:p>
    <w:p w:rsidR="001B195D" w:rsidRDefault="001B195D" w:rsidP="00123863">
      <w:pPr>
        <w:tabs>
          <w:tab w:val="left" w:pos="4785"/>
        </w:tabs>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123863">
      <w:pPr>
        <w:tabs>
          <w:tab w:val="left" w:pos="4785"/>
        </w:tabs>
        <w:jc w:val="both"/>
        <w:rPr>
          <w:rFonts w:ascii="Baskerville Win95BT" w:hAnsi="Baskerville Win95BT"/>
          <w:bCs/>
          <w:sz w:val="20"/>
          <w:szCs w:val="20"/>
          <w:lang w:val="en-US"/>
        </w:rPr>
      </w:pPr>
    </w:p>
    <w:p w:rsidR="001B195D" w:rsidRDefault="001B195D" w:rsidP="00ED6E91">
      <w:pPr>
        <w:jc w:val="both"/>
        <w:rPr>
          <w:rFonts w:ascii="Baskerville Win95BT" w:hAnsi="Baskerville Win95BT" w:cs="Charis SIL"/>
          <w:sz w:val="20"/>
          <w:szCs w:val="20"/>
          <w:lang w:val="en-US"/>
        </w:rPr>
      </w:pPr>
      <w:r w:rsidRPr="003D122D">
        <w:rPr>
          <w:rFonts w:ascii="Basker-Semitic" w:hAnsi="Basker-Semitic"/>
          <w:i/>
          <w:iCs/>
          <w:sz w:val="20"/>
          <w:szCs w:val="20"/>
          <w:lang w:val="en-US"/>
        </w:rPr>
        <w:t>£</w:t>
      </w:r>
      <w:r>
        <w:rPr>
          <w:rFonts w:ascii="Baskerville Win95BT" w:hAnsi="Baskerville Win95BT"/>
          <w:i/>
          <w:iCs/>
          <w:sz w:val="20"/>
          <w:szCs w:val="20"/>
          <w:lang w:val="en-US"/>
        </w:rPr>
        <w:t>á</w:t>
      </w:r>
      <w:r>
        <w:rPr>
          <w:rFonts w:ascii="Baskerville Win95BT" w:hAnsi="Baskerville Win95BT" w:cs="Charis SIL"/>
          <w:i/>
          <w:iCs/>
          <w:sz w:val="20"/>
          <w:szCs w:val="20"/>
          <w:lang w:val="en-US"/>
        </w:rPr>
        <w:t>hwa</w:t>
      </w:r>
      <w:r>
        <w:rPr>
          <w:rFonts w:ascii="Baskerville Win95BT" w:hAnsi="Baskerville Win95BT" w:cs="Charis SIL"/>
          <w:sz w:val="20"/>
          <w:szCs w:val="20"/>
          <w:lang w:val="en-US"/>
        </w:rPr>
        <w:t xml:space="preserve"> ‘coffee’: 1:8</w:t>
      </w:r>
    </w:p>
    <w:p w:rsidR="001B195D" w:rsidRDefault="001B195D" w:rsidP="00ED6E9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it</w:t>
      </w:r>
      <w:r w:rsidRPr="003D122D">
        <w:rPr>
          <w:rFonts w:ascii="Basker-Semitic" w:hAnsi="Basker-Semitic"/>
          <w:i/>
          <w:iCs/>
          <w:sz w:val="20"/>
          <w:szCs w:val="20"/>
          <w:lang w:val="en-US"/>
        </w:rPr>
        <w:t>£</w:t>
      </w:r>
      <w:r>
        <w:rPr>
          <w:rFonts w:ascii="Baskerville Win95BT" w:hAnsi="Baskerville Win95BT"/>
          <w:i/>
          <w:iCs/>
          <w:sz w:val="20"/>
          <w:szCs w:val="20"/>
          <w:lang w:val="en-US"/>
        </w:rPr>
        <w:t>á</w:t>
      </w:r>
      <w:r>
        <w:rPr>
          <w:rFonts w:ascii="Baskerville Win95BT" w:hAnsi="Baskerville Win95BT" w:cs="Charis SIL"/>
          <w:i/>
          <w:iCs/>
          <w:sz w:val="20"/>
          <w:szCs w:val="20"/>
          <w:lang w:val="en-US"/>
        </w:rPr>
        <w:t>hwa</w:t>
      </w:r>
      <w:r>
        <w:rPr>
          <w:rFonts w:ascii="Baskerville Win95BT" w:hAnsi="Baskerville Win95BT" w:cs="Charis SIL"/>
          <w:sz w:val="20"/>
          <w:szCs w:val="20"/>
          <w:lang w:val="en-US"/>
        </w:rPr>
        <w:t xml:space="preserve"> ‘he drank a coffee’: 1:8</w:t>
      </w:r>
    </w:p>
    <w:p w:rsidR="001B195D" w:rsidRDefault="001B195D" w:rsidP="00ED6E91">
      <w:pPr>
        <w:jc w:val="both"/>
        <w:rPr>
          <w:rFonts w:ascii="Baskerville Win95BT" w:hAnsi="Baskerville Win95BT" w:cs="Charis SIL"/>
          <w:sz w:val="20"/>
          <w:szCs w:val="20"/>
          <w:lang w:val="en-US"/>
        </w:rPr>
      </w:pPr>
      <w:r>
        <w:rPr>
          <w:rFonts w:ascii="Baskerville Win95BT" w:hAnsi="Baskerville Win95BT" w:cs="Charis SIL"/>
          <w:sz w:val="20"/>
          <w:szCs w:val="20"/>
          <w:lang w:val="en-US"/>
        </w:rPr>
        <w:t>• LS 369</w:t>
      </w:r>
    </w:p>
    <w:p w:rsidR="001B195D" w:rsidRDefault="001B195D" w:rsidP="00ED6E91">
      <w:pPr>
        <w:jc w:val="both"/>
        <w:rPr>
          <w:rFonts w:ascii="Baskerville Win95BT" w:hAnsi="Baskerville Win95BT" w:cs="Charis SIL"/>
          <w:sz w:val="20"/>
          <w:szCs w:val="20"/>
          <w:lang w:val="en-US"/>
        </w:rPr>
      </w:pPr>
    </w:p>
    <w:p w:rsidR="001B195D" w:rsidRPr="003D122D" w:rsidRDefault="001B195D" w:rsidP="00DF1B35">
      <w:pPr>
        <w:jc w:val="both"/>
        <w:rPr>
          <w:rFonts w:ascii="Arabic Typesetting" w:hAnsi="Arabic Typesetting"/>
          <w:sz w:val="40"/>
          <w:lang w:val="en-US"/>
        </w:rPr>
      </w:pPr>
      <w:r w:rsidRPr="003D122D">
        <w:rPr>
          <w:rFonts w:ascii="Basker-Semitic" w:hAnsi="Basker-Semitic"/>
          <w:b/>
          <w:i/>
          <w:iCs/>
          <w:lang w:val="en-US"/>
        </w:rPr>
        <w:t>£</w:t>
      </w:r>
      <w:r w:rsidRPr="003D122D">
        <w:rPr>
          <w:rFonts w:ascii="Baskerville Win95BT" w:hAnsi="Baskerville Win95BT"/>
          <w:b/>
          <w:i/>
          <w:iCs/>
          <w:lang w:val="en-US"/>
        </w:rPr>
        <w:t>ó</w:t>
      </w:r>
      <w:r w:rsidRPr="003D122D">
        <w:rPr>
          <w:rFonts w:ascii="Basker-Semitic" w:hAnsi="Basker-Semitic"/>
          <w:b/>
          <w:i/>
          <w:iCs/>
          <w:lang w:val="en-US"/>
        </w:rPr>
        <w:t>µ</w:t>
      </w:r>
      <w:r w:rsidRPr="003D122D">
        <w:rPr>
          <w:rFonts w:ascii="Baskerville Win95BT" w:hAnsi="Baskerville Win95BT"/>
          <w:b/>
          <w:i/>
          <w:iCs/>
          <w:lang w:val="en-US"/>
        </w:rPr>
        <w:t>of</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ó</w:t>
      </w:r>
      <w:r w:rsidRPr="003D122D">
        <w:rPr>
          <w:rFonts w:ascii="Basker-Semitic" w:hAnsi="Basker-Semitic"/>
          <w:i/>
          <w:iCs/>
          <w:lang w:val="en-US"/>
        </w:rPr>
        <w:t>µ</w:t>
      </w:r>
      <w:r w:rsidRPr="003D122D">
        <w:rPr>
          <w:rFonts w:ascii="Baskerville Win95BT" w:hAnsi="Baskerville Win95BT"/>
          <w:i/>
          <w:iCs/>
          <w:lang w:val="en-US"/>
        </w:rPr>
        <w:t>of</w:t>
      </w:r>
      <w:r w:rsidRPr="003D122D">
        <w:rPr>
          <w:rFonts w:ascii="Baskerville Win95BT" w:hAnsi="Baskerville Win95BT"/>
          <w:lang w:val="en-US"/>
        </w:rPr>
        <w:t>/</w:t>
      </w:r>
      <w:r w:rsidRPr="003D122D">
        <w:rPr>
          <w:rFonts w:ascii="Baskerville Win95BT" w:hAnsi="Baskerville Win95BT" w:cs="Charis SIL"/>
          <w:i/>
          <w:lang w:val="en-US"/>
        </w:rPr>
        <w:t>ľ</w:t>
      </w:r>
      <w:r w:rsidRPr="003D122D">
        <w:rPr>
          <w:rFonts w:ascii="Baskerville Win95BT" w:hAnsi="Baskerville Win95BT"/>
          <w:i/>
          <w:iCs/>
          <w:lang w:val="en-US"/>
        </w:rPr>
        <w:t>i</w:t>
      </w:r>
      <w:r w:rsidRPr="003D122D">
        <w:rPr>
          <w:rFonts w:ascii="Basker-Semitic" w:hAnsi="Basker-Semitic"/>
          <w:i/>
          <w:iCs/>
          <w:lang w:val="en-US"/>
        </w:rPr>
        <w:t>£µ</w:t>
      </w:r>
      <w:r w:rsidRPr="003D122D">
        <w:rPr>
          <w:rFonts w:ascii="Baskerville Win95BT" w:hAnsi="Baskerville Win95BT"/>
          <w:i/>
          <w:iCs/>
          <w:lang w:val="en-US"/>
        </w:rPr>
        <w:t>áf</w:t>
      </w:r>
      <w:r w:rsidRPr="003D122D">
        <w:rPr>
          <w:rFonts w:ascii="Baskerville Win95BT" w:hAnsi="Baskerville Win95BT"/>
          <w:lang w:val="en-US"/>
        </w:rPr>
        <w:t xml:space="preserve">) ‘to spoon up’ </w:t>
      </w:r>
      <w:r w:rsidRPr="003D122D">
        <w:rPr>
          <w:rFonts w:ascii="Arabic Typesetting" w:hAnsi="Arabic Typesetting"/>
          <w:sz w:val="40"/>
          <w:rtl/>
          <w:lang w:val="en-US"/>
        </w:rPr>
        <w:t xml:space="preserve">غرف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قُاحُف</w:t>
      </w:r>
    </w:p>
    <w:p w:rsidR="001B195D" w:rsidRPr="003D122D" w:rsidRDefault="001B195D" w:rsidP="00DF1B35">
      <w:pPr>
        <w:jc w:val="both"/>
        <w:rPr>
          <w:rFonts w:ascii="Arabic Typesetting" w:hAnsi="Arabic Typesetting"/>
          <w:sz w:val="40"/>
          <w:lang w:val="en-US"/>
        </w:rPr>
      </w:pPr>
      <w:r w:rsidRPr="003D122D">
        <w:rPr>
          <w:rFonts w:ascii="Baskerville Win95BT" w:hAnsi="Baskerville Win95BT"/>
          <w:b/>
          <w:lang w:val="en-US"/>
        </w:rPr>
        <w:t>P</w:t>
      </w:r>
      <w:r w:rsidRPr="003D122D">
        <w:rPr>
          <w:rFonts w:ascii="Baskerville Win95BT" w:hAnsi="Baskerville Win95BT"/>
          <w:lang w:val="en-US"/>
        </w:rPr>
        <w:t xml:space="preserve"> </w:t>
      </w:r>
      <w:r w:rsidRPr="003D122D">
        <w:rPr>
          <w:rFonts w:ascii="Basker-Semitic" w:hAnsi="Basker-Semitic" w:cs="Charis SIL"/>
          <w:b/>
          <w:i/>
          <w:iCs/>
          <w:lang w:val="en-US"/>
        </w:rPr>
        <w:t>£</w:t>
      </w:r>
      <w:r w:rsidRPr="003D122D">
        <w:rPr>
          <w:rFonts w:ascii="Baskerville Win95BT" w:hAnsi="Baskerville Win95BT" w:cs="Charis SIL"/>
          <w:b/>
          <w:i/>
          <w:iCs/>
          <w:lang w:val="en-US"/>
        </w:rPr>
        <w:t>í</w:t>
      </w:r>
      <w:r w:rsidRPr="003D122D">
        <w:rPr>
          <w:rFonts w:ascii="Basker-Semitic" w:hAnsi="Basker-Semitic" w:cs="Charis SIL"/>
          <w:b/>
          <w:i/>
          <w:iCs/>
          <w:lang w:val="en-US"/>
        </w:rPr>
        <w:t>µ</w:t>
      </w:r>
      <w:r w:rsidRPr="003D122D">
        <w:rPr>
          <w:rFonts w:ascii="Baskerville Win95BT" w:hAnsi="Baskerville Win95BT" w:cs="Charis SIL"/>
          <w:b/>
          <w:i/>
          <w:iCs/>
          <w:lang w:val="en-US"/>
        </w:rPr>
        <w:t xml:space="preserve">af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óu</w:t>
      </w:r>
      <w:r w:rsidRPr="003D122D">
        <w:rPr>
          <w:rFonts w:ascii="Basker-Semitic" w:hAnsi="Basker-Semitic"/>
          <w:i/>
          <w:iCs/>
          <w:lang w:val="en-US"/>
        </w:rPr>
        <w:t>µ</w:t>
      </w:r>
      <w:r w:rsidRPr="003D122D">
        <w:rPr>
          <w:rFonts w:ascii="Baskerville Win95BT" w:hAnsi="Baskerville Win95BT"/>
          <w:i/>
          <w:iCs/>
          <w:lang w:val="en-US"/>
        </w:rPr>
        <w:t>of</w:t>
      </w:r>
      <w:r w:rsidRPr="003D122D">
        <w:rPr>
          <w:rFonts w:ascii="Baskerville Win95BT" w:hAnsi="Baskerville Win95BT"/>
          <w:lang w:val="en-US"/>
        </w:rPr>
        <w:t>/</w:t>
      </w:r>
      <w:r w:rsidRPr="003D122D">
        <w:rPr>
          <w:rFonts w:ascii="Baskerville Win95BT" w:hAnsi="Baskerville Win95BT" w:cs="Charis SIL"/>
          <w:i/>
          <w:lang w:val="en-US"/>
        </w:rPr>
        <w:t>ľ</w:t>
      </w:r>
      <w:r w:rsidRPr="003D122D">
        <w:rPr>
          <w:rFonts w:ascii="Baskerville Win95BT" w:hAnsi="Baskerville Win95BT"/>
          <w:i/>
          <w:iCs/>
          <w:lang w:val="en-US"/>
        </w:rPr>
        <w:t>i</w:t>
      </w:r>
      <w:r w:rsidRPr="003D122D">
        <w:rPr>
          <w:rFonts w:ascii="Basker-Semitic" w:hAnsi="Basker-Semitic"/>
          <w:i/>
          <w:iCs/>
          <w:lang w:val="en-US"/>
        </w:rPr>
        <w:t>£µ</w:t>
      </w:r>
      <w:r w:rsidRPr="003D122D">
        <w:rPr>
          <w:rFonts w:ascii="Baskerville Win95BT" w:hAnsi="Baskerville Win95BT"/>
          <w:i/>
          <w:iCs/>
          <w:lang w:val="en-US"/>
        </w:rPr>
        <w:t>óf</w:t>
      </w:r>
      <w:r w:rsidRPr="003D122D">
        <w:rPr>
          <w:rFonts w:ascii="Baskerville Win95BT" w:hAnsi="Baskerville Win95BT"/>
          <w:lang w:val="en-US"/>
        </w:rPr>
        <w:t>)</w:t>
      </w:r>
      <w:r w:rsidRPr="003D122D">
        <w:rPr>
          <w:rFonts w:ascii="Baskerville Win95BT" w:hAnsi="Baskerville Win95BT" w:cs="Charis SIL"/>
          <w:b/>
          <w:i/>
          <w:iCs/>
          <w:lang w:val="en-US"/>
        </w:rPr>
        <w:t xml:space="preserve"> </w:t>
      </w:r>
      <w:r w:rsidRPr="003D122D">
        <w:rPr>
          <w:rFonts w:ascii="Arabic Typesetting" w:hAnsi="Arabic Typesetting"/>
          <w:b/>
          <w:bCs/>
          <w:sz w:val="40"/>
          <w:rtl/>
          <w:lang w:val="en-US"/>
        </w:rPr>
        <w:t>قِيحَف</w:t>
      </w:r>
    </w:p>
    <w:p w:rsidR="001B195D" w:rsidRPr="003D122D" w:rsidRDefault="001B195D" w:rsidP="00915FA0">
      <w:pPr>
        <w:jc w:val="both"/>
        <w:rPr>
          <w:rFonts w:ascii="Baskerville Win95BT" w:hAnsi="Baskerville Win95BT"/>
          <w:rtl/>
          <w:lang w:val="en-US"/>
        </w:rPr>
      </w:pPr>
      <w:r w:rsidRPr="003D122D">
        <w:rPr>
          <w:rFonts w:ascii="Baskerville Win95BT" w:hAnsi="Baskerville Win95BT"/>
          <w:lang w:val="en-US"/>
        </w:rPr>
        <w:t>Pf. 3 sg. m.</w:t>
      </w:r>
      <w:r w:rsidRPr="003D122D">
        <w:rPr>
          <w:rFonts w:ascii="Basker-Semitic" w:hAnsi="Basker-Semitic" w:cs="Charis SIL"/>
          <w:i/>
          <w:iCs/>
          <w:lang w:val="en-US"/>
        </w:rPr>
        <w:t xml:space="preserve"> £</w:t>
      </w:r>
      <w:r w:rsidRPr="003D122D">
        <w:rPr>
          <w:rFonts w:ascii="Baskerville Win95BT" w:hAnsi="Baskerville Win95BT" w:cs="Charis SIL"/>
          <w:i/>
          <w:iCs/>
          <w:lang w:val="en-US"/>
        </w:rPr>
        <w:t>í</w:t>
      </w:r>
      <w:r w:rsidRPr="003D122D">
        <w:rPr>
          <w:rFonts w:ascii="Basker-Semitic" w:hAnsi="Basker-Semitic" w:cs="Charis SIL"/>
          <w:i/>
          <w:iCs/>
          <w:lang w:val="en-US"/>
        </w:rPr>
        <w:t>µ</w:t>
      </w:r>
      <w:r w:rsidRPr="003D122D">
        <w:rPr>
          <w:rFonts w:ascii="Baskerville Win95BT" w:hAnsi="Baskerville Win95BT" w:cs="Charis SIL"/>
          <w:i/>
          <w:iCs/>
          <w:lang w:val="en-US"/>
        </w:rPr>
        <w:t xml:space="preserve">af </w:t>
      </w:r>
      <w:r w:rsidRPr="003D122D">
        <w:rPr>
          <w:rFonts w:ascii="Baskerville Win95BT" w:hAnsi="Baskerville Win95BT" w:cs="Charis SIL"/>
          <w:lang w:val="en-US"/>
        </w:rPr>
        <w:t>(</w:t>
      </w:r>
      <w:r w:rsidRPr="003D122D">
        <w:rPr>
          <w:rFonts w:ascii="Baskerville Win95BT" w:hAnsi="Baskerville Win95BT" w:cs="Charis SIL"/>
          <w:i/>
          <w:iCs/>
          <w:lang w:val="en-US"/>
        </w:rPr>
        <w:t>6:38</w:t>
      </w:r>
      <w:r w:rsidRPr="003D122D">
        <w:rPr>
          <w:rFonts w:ascii="Baskerville Win95BT" w:hAnsi="Baskerville Win95BT" w:cs="Charis SIL"/>
          <w:lang w:val="en-US"/>
        </w:rPr>
        <w:t>)</w:t>
      </w:r>
    </w:p>
    <w:p w:rsidR="001B195D" w:rsidRPr="003D122D" w:rsidRDefault="001B195D" w:rsidP="00F30B6D">
      <w:pPr>
        <w:jc w:val="both"/>
        <w:rPr>
          <w:rFonts w:ascii="Arabic Typesetting" w:hAnsi="Arabic Typesetting"/>
          <w:sz w:val="40"/>
          <w:lang w:val="en-US"/>
        </w:rPr>
      </w:pPr>
      <w:r w:rsidRPr="003D122D">
        <w:rPr>
          <w:rFonts w:ascii="Basker-Semitic" w:hAnsi="Basker-Semitic" w:cs="Charis SIL"/>
          <w:b/>
          <w:bCs/>
          <w:i/>
          <w:iCs/>
          <w:lang w:val="en-US"/>
        </w:rPr>
        <w:t>£</w:t>
      </w:r>
      <w:r w:rsidRPr="003D122D">
        <w:rPr>
          <w:rFonts w:ascii="Baskerville Win95BT" w:hAnsi="Baskerville Win95BT" w:cs="Charis SIL"/>
          <w:b/>
          <w:bCs/>
          <w:i/>
          <w:iCs/>
          <w:lang w:val="en-US"/>
        </w:rPr>
        <w:t>a</w:t>
      </w:r>
      <w:r w:rsidRPr="003D122D">
        <w:rPr>
          <w:rFonts w:ascii="Basker-Semitic" w:hAnsi="Basker-Semitic" w:cs="Charis SIL"/>
          <w:b/>
          <w:bCs/>
          <w:i/>
          <w:iCs/>
          <w:lang w:val="en-US"/>
        </w:rPr>
        <w:t>µ</w:t>
      </w:r>
      <w:r w:rsidRPr="003D122D">
        <w:rPr>
          <w:rFonts w:ascii="Baskerville Win95BT" w:hAnsi="Baskerville Win95BT" w:cs="Charis SIL"/>
          <w:b/>
          <w:bCs/>
          <w:i/>
          <w:iCs/>
          <w:lang w:val="en-US"/>
        </w:rPr>
        <w:t xml:space="preserve">f </w:t>
      </w:r>
      <w:r w:rsidRPr="003D122D">
        <w:rPr>
          <w:rFonts w:ascii="Baskerville Win95BT" w:hAnsi="Baskerville Win95BT"/>
          <w:lang w:val="en-US"/>
        </w:rPr>
        <w:t>‘a measure’</w:t>
      </w:r>
      <w:r w:rsidRPr="003D122D">
        <w:rPr>
          <w:rFonts w:ascii="Arabic Typesetting" w:hAnsi="Arabic Typesetting"/>
          <w:sz w:val="40"/>
          <w:rtl/>
          <w:lang w:val="en-US"/>
        </w:rPr>
        <w:t>اسم مكيال</w:t>
      </w:r>
      <w:r w:rsidRPr="003D122D">
        <w:rPr>
          <w:rFonts w:ascii="Baskerville Win95BT" w:hAnsi="Baskerville Win95BT" w:cs="Charis SIL"/>
          <w:b/>
          <w:bCs/>
          <w:i/>
          <w:iCs/>
          <w:rtl/>
          <w:lang w:val="en-US"/>
        </w:rPr>
        <w:t xml:space="preserve">  </w:t>
      </w:r>
      <w:r>
        <w:rPr>
          <w:rFonts w:ascii="Baskerville Win95BT" w:hAnsi="Baskerville Win95BT" w:cs="Charis SIL"/>
          <w:b/>
          <w:bCs/>
          <w:i/>
          <w:iCs/>
          <w:lang w:val="en-US"/>
        </w:rPr>
        <w:t xml:space="preserve">   </w:t>
      </w:r>
      <w:r w:rsidRPr="003D122D">
        <w:rPr>
          <w:rFonts w:ascii="Baskerville Win95BT" w:hAnsi="Baskerville Win95BT" w:cs="Charis SIL"/>
          <w:b/>
          <w:bCs/>
          <w:i/>
          <w:iCs/>
          <w:rtl/>
          <w:lang w:val="en-US"/>
        </w:rPr>
        <w:t xml:space="preserve"> </w:t>
      </w:r>
      <w:r w:rsidRPr="003D122D">
        <w:rPr>
          <w:rFonts w:ascii="Arabic Typesetting" w:hAnsi="Arabic Typesetting"/>
          <w:b/>
          <w:bCs/>
          <w:sz w:val="40"/>
          <w:rtl/>
          <w:lang w:val="en-US"/>
        </w:rPr>
        <w:t>قحَف</w:t>
      </w:r>
      <w:r w:rsidRPr="003D122D">
        <w:rPr>
          <w:rFonts w:ascii="Baskerville Win95BT" w:hAnsi="Baskerville Win95BT" w:cs="Charis SIL"/>
          <w:b/>
          <w:bCs/>
          <w:i/>
          <w:iCs/>
          <w:rtl/>
          <w:lang w:val="en-US"/>
        </w:rPr>
        <w:t xml:space="preserve"> </w:t>
      </w:r>
    </w:p>
    <w:p w:rsidR="001B195D" w:rsidRPr="003D122D" w:rsidRDefault="001B195D" w:rsidP="00C2437B">
      <w:pPr>
        <w:jc w:val="both"/>
        <w:rPr>
          <w:rFonts w:ascii="Baskerville Win95BT" w:hAnsi="Baskerville Win95BT" w:cs="Charis SIL"/>
          <w:b/>
          <w:bCs/>
          <w:lang w:val="en-US"/>
        </w:rPr>
      </w:pPr>
      <w:r w:rsidRPr="003D122D">
        <w:rPr>
          <w:rFonts w:ascii="Baskerville Win95BT" w:hAnsi="Baskerville Win95BT" w:cs="Charis SIL"/>
          <w:lang w:val="en-US"/>
        </w:rPr>
        <w:t>25:2.8</w:t>
      </w:r>
    </w:p>
    <w:p w:rsidR="001B195D" w:rsidRDefault="001B195D" w:rsidP="00915FA0">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Cf. LS 372</w:t>
      </w:r>
    </w:p>
    <w:p w:rsidR="001B195D" w:rsidRDefault="001B195D" w:rsidP="00915FA0">
      <w:pPr>
        <w:jc w:val="both"/>
        <w:rPr>
          <w:rFonts w:ascii="Baskerville Win95BT" w:hAnsi="Baskerville Win95BT"/>
          <w:bCs/>
          <w:sz w:val="20"/>
          <w:szCs w:val="20"/>
          <w:lang w:val="en-US"/>
        </w:rPr>
      </w:pPr>
    </w:p>
    <w:p w:rsidR="001B195D" w:rsidRPr="003D122D" w:rsidRDefault="001B195D" w:rsidP="00DF1B35">
      <w:pPr>
        <w:jc w:val="both"/>
        <w:rPr>
          <w:rFonts w:ascii="Arabic Typesetting" w:hAnsi="Arabic Typesetting"/>
          <w:b/>
          <w:bCs/>
          <w:sz w:val="40"/>
          <w:lang w:val="en-US"/>
        </w:rPr>
      </w:pPr>
      <w:r w:rsidRPr="003D122D">
        <w:rPr>
          <w:rFonts w:ascii="Basker-Semitic" w:hAnsi="Basker-Semitic"/>
          <w:b/>
          <w:bCs/>
          <w:i/>
          <w:iCs/>
          <w:lang w:val="en-US"/>
        </w:rPr>
        <w:t>£3µ</w:t>
      </w:r>
      <w:r w:rsidRPr="003D122D">
        <w:rPr>
          <w:rFonts w:ascii="Baskerville Win95BT" w:hAnsi="Baskerville Win95BT"/>
          <w:b/>
          <w:bCs/>
          <w:i/>
          <w:iCs/>
          <w:lang w:val="en-US"/>
        </w:rPr>
        <w:t>í</w:t>
      </w:r>
      <w:r w:rsidRPr="003D122D">
        <w:rPr>
          <w:rFonts w:ascii="Baskerville Win95BT" w:hAnsi="Baskerville Win95BT" w:cs="Charis SIL"/>
          <w:b/>
          <w:i/>
          <w:lang w:val="en-US"/>
        </w:rPr>
        <w:t>ľ</w:t>
      </w:r>
      <w:r w:rsidRPr="003D122D">
        <w:rPr>
          <w:rFonts w:ascii="Baskerville Win95BT" w:hAnsi="Baskerville Win95BT"/>
          <w:b/>
          <w:bCs/>
          <w:i/>
          <w:iCs/>
          <w:lang w:val="en-US"/>
        </w:rPr>
        <w:t>hin</w:t>
      </w:r>
      <w:r w:rsidRPr="003D122D">
        <w:rPr>
          <w:rFonts w:ascii="Basker-Semitic" w:hAnsi="Basker-Semitic"/>
          <w:lang w:val="en-US"/>
        </w:rPr>
        <w:t xml:space="preserve"> </w:t>
      </w:r>
      <w:r w:rsidRPr="003D122D">
        <w:rPr>
          <w:rFonts w:ascii="Baskerville Win95BT" w:hAnsi="Baskerville Win95BT"/>
          <w:lang w:val="en-US"/>
        </w:rPr>
        <w:t xml:space="preserve">(du. </w:t>
      </w:r>
      <w:r w:rsidRPr="003D122D">
        <w:rPr>
          <w:rFonts w:ascii="Basker-Semitic" w:hAnsi="Basker-Semitic"/>
          <w:i/>
          <w:iCs/>
          <w:lang w:val="en-US"/>
        </w:rPr>
        <w:t>£3µ</w:t>
      </w:r>
      <w:r w:rsidRPr="003D122D">
        <w:rPr>
          <w:rFonts w:ascii="Baskerville Win95BT" w:hAnsi="Baskerville Win95BT"/>
          <w:i/>
          <w:iCs/>
          <w:lang w:val="en-US"/>
        </w:rPr>
        <w:t>i</w:t>
      </w:r>
      <w:r w:rsidRPr="003D122D">
        <w:rPr>
          <w:rFonts w:ascii="Baskerville Win95BT" w:hAnsi="Baskerville Win95BT" w:cs="Charis SIL"/>
          <w:i/>
          <w:lang w:val="en-US"/>
        </w:rPr>
        <w:t>ľ</w:t>
      </w:r>
      <w:r w:rsidRPr="003D122D">
        <w:rPr>
          <w:rFonts w:ascii="Baskerville Win95BT" w:hAnsi="Baskerville Win95BT"/>
          <w:i/>
          <w:iCs/>
          <w:lang w:val="en-US"/>
        </w:rPr>
        <w:t>íni</w:t>
      </w:r>
      <w:r w:rsidRPr="003D122D">
        <w:rPr>
          <w:rFonts w:ascii="Baskerville Win95BT" w:hAnsi="Baskerville Win95BT"/>
          <w:lang w:val="en-US"/>
        </w:rPr>
        <w:t xml:space="preserve">, pl. </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µ</w:t>
      </w:r>
      <w:r w:rsidRPr="003D122D">
        <w:rPr>
          <w:rFonts w:ascii="Baskerville Win95BT" w:hAnsi="Baskerville Win95BT"/>
          <w:i/>
          <w:iCs/>
          <w:lang w:val="en-US"/>
        </w:rPr>
        <w:t>é</w:t>
      </w:r>
      <w:r w:rsidRPr="003D122D">
        <w:rPr>
          <w:i/>
          <w:iCs/>
          <w:lang w:val="en-US"/>
        </w:rPr>
        <w:t>ḷ</w:t>
      </w:r>
      <w:r w:rsidRPr="003D122D">
        <w:rPr>
          <w:rFonts w:ascii="Baskerville Win95BT" w:hAnsi="Baskerville Win95BT"/>
          <w:i/>
          <w:iCs/>
          <w:lang w:val="en-US"/>
        </w:rPr>
        <w:t>hon</w:t>
      </w:r>
      <w:r w:rsidRPr="003D122D">
        <w:rPr>
          <w:rFonts w:ascii="Baskerville Win95BT" w:hAnsi="Baskerville Win95BT"/>
          <w:lang w:val="en-US"/>
        </w:rPr>
        <w:t xml:space="preserve">) ‘egg’ </w:t>
      </w:r>
      <w:r w:rsidRPr="003D122D">
        <w:rPr>
          <w:rFonts w:ascii="Arabic Typesetting" w:hAnsi="Arabic Typesetting"/>
          <w:sz w:val="40"/>
          <w:rtl/>
          <w:lang w:val="en-US"/>
        </w:rPr>
        <w:t xml:space="preserve">بيضة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قٞحِلهِين</w:t>
      </w:r>
    </w:p>
    <w:p w:rsidR="001B195D" w:rsidRPr="003D122D" w:rsidRDefault="001B195D" w:rsidP="00DF1B35">
      <w:pPr>
        <w:jc w:val="both"/>
        <w:rPr>
          <w:rFonts w:ascii="Arabic Typesetting" w:hAnsi="Arabic Typesetting"/>
          <w:sz w:val="40"/>
          <w:rtl/>
          <w:lang w:val="en-US"/>
        </w:rPr>
      </w:pPr>
      <w:r w:rsidRPr="003D122D">
        <w:rPr>
          <w:rFonts w:ascii="Baskerville Win95BT" w:hAnsi="Baskerville Win95BT"/>
          <w:lang w:val="en-US"/>
        </w:rPr>
        <w:t xml:space="preserve">pl. </w:t>
      </w:r>
      <w:r w:rsidRPr="003D122D">
        <w:rPr>
          <w:rFonts w:ascii="Baskerville Win95BT" w:hAnsi="Baskerville Win95BT"/>
          <w:i/>
          <w:iCs/>
          <w:lang w:val="en-US"/>
        </w:rPr>
        <w:t>30:33</w:t>
      </w:r>
    </w:p>
    <w:p w:rsidR="001B195D" w:rsidRPr="003D122D" w:rsidRDefault="001B195D" w:rsidP="00C3583B">
      <w:pPr>
        <w:jc w:val="both"/>
        <w:rPr>
          <w:rFonts w:ascii="Baskerville Win95BT" w:hAnsi="Baskerville Win95BT" w:cs="Charis SIL"/>
          <w:i/>
          <w:iCs/>
          <w:rtl/>
          <w:lang w:val="en-US"/>
        </w:rPr>
      </w:pPr>
      <w:r w:rsidRPr="003D122D">
        <w:rPr>
          <w:bCs/>
          <w:sz w:val="20"/>
          <w:szCs w:val="20"/>
          <w:lang w:val="en-US"/>
        </w:rPr>
        <w:t>●</w:t>
      </w:r>
      <w:r w:rsidRPr="003D122D">
        <w:rPr>
          <w:rFonts w:ascii="Baskerville Win95BT" w:hAnsi="Baskerville Win95BT"/>
          <w:bCs/>
          <w:sz w:val="20"/>
          <w:szCs w:val="20"/>
          <w:lang w:val="en-US"/>
        </w:rPr>
        <w:t xml:space="preserve"> LS 369</w:t>
      </w:r>
    </w:p>
    <w:p w:rsidR="001B195D" w:rsidRPr="003D122D" w:rsidRDefault="001B195D" w:rsidP="00915FA0">
      <w:pPr>
        <w:jc w:val="both"/>
        <w:rPr>
          <w:rFonts w:ascii="Baskerville Win95BT" w:hAnsi="Baskerville Win95BT" w:cs="Charis SIL"/>
          <w:i/>
          <w:iCs/>
          <w:lang w:val="en-US"/>
        </w:rPr>
      </w:pPr>
    </w:p>
    <w:p w:rsidR="001B195D" w:rsidRPr="003D122D" w:rsidRDefault="001B195D" w:rsidP="00DC5CA8">
      <w:pPr>
        <w:jc w:val="both"/>
        <w:rPr>
          <w:rFonts w:ascii="Arabic Typesetting" w:hAnsi="Arabic Typesetting"/>
          <w:sz w:val="40"/>
          <w:lang w:val="en-US"/>
        </w:rPr>
      </w:pPr>
      <w:r w:rsidRPr="003D122D">
        <w:rPr>
          <w:rFonts w:ascii="Basker-Semitic" w:hAnsi="Basker-Semitic"/>
          <w:b/>
          <w:i/>
          <w:iCs/>
          <w:lang w:val="en-US"/>
        </w:rPr>
        <w:t>£</w:t>
      </w:r>
      <w:r w:rsidRPr="003D122D">
        <w:rPr>
          <w:rFonts w:ascii="Baskerville Win95BT" w:hAnsi="Baskerville Win95BT"/>
          <w:b/>
          <w:i/>
          <w:iCs/>
          <w:lang w:val="en-US"/>
        </w:rPr>
        <w:t>ó</w:t>
      </w:r>
      <w:r w:rsidRPr="003D122D">
        <w:rPr>
          <w:rFonts w:ascii="Basker-Semitic" w:hAnsi="Basker-Semitic"/>
          <w:b/>
          <w:i/>
          <w:iCs/>
          <w:lang w:val="en-US"/>
        </w:rPr>
        <w:t>µ</w:t>
      </w:r>
      <w:r w:rsidRPr="003D122D">
        <w:rPr>
          <w:rFonts w:ascii="Baskerville Win95BT" w:hAnsi="Baskerville Win95BT"/>
          <w:b/>
          <w:i/>
          <w:iCs/>
          <w:lang w:val="en-US"/>
        </w:rPr>
        <w:t>om</w:t>
      </w:r>
      <w:r w:rsidRPr="003D122D">
        <w:rPr>
          <w:rFonts w:ascii="Baskerville Win95BT" w:hAnsi="Baskerville Win95BT"/>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ó</w:t>
      </w:r>
      <w:r w:rsidRPr="003D122D">
        <w:rPr>
          <w:rFonts w:ascii="Basker-Semitic" w:hAnsi="Basker-Semitic"/>
          <w:i/>
          <w:iCs/>
          <w:lang w:val="en-US"/>
        </w:rPr>
        <w:t>µ</w:t>
      </w:r>
      <w:r w:rsidRPr="003D122D">
        <w:rPr>
          <w:rFonts w:ascii="Baskerville Win95BT" w:hAnsi="Baskerville Win95BT"/>
          <w:i/>
          <w:iCs/>
          <w:lang w:val="en-US"/>
        </w:rPr>
        <w:t>om</w:t>
      </w:r>
      <w:r w:rsidRPr="003D122D">
        <w:rPr>
          <w:rFonts w:ascii="Baskerville Win95BT" w:hAnsi="Baskerville Win95BT"/>
          <w:lang w:val="en-US"/>
        </w:rPr>
        <w:t>/</w:t>
      </w:r>
      <w:r w:rsidRPr="003D122D">
        <w:rPr>
          <w:rFonts w:ascii="Baskerville Win95BT" w:hAnsi="Baskerville Win95BT" w:cs="Charis SIL"/>
          <w:i/>
          <w:lang w:val="en-US"/>
        </w:rPr>
        <w:t>ľ</w:t>
      </w:r>
      <w:r w:rsidRPr="003D122D">
        <w:rPr>
          <w:rFonts w:ascii="Baskerville Win95BT" w:hAnsi="Baskerville Win95BT"/>
          <w:i/>
          <w:iCs/>
          <w:lang w:val="en-US"/>
        </w:rPr>
        <w:t>i</w:t>
      </w:r>
      <w:r w:rsidRPr="003D122D">
        <w:rPr>
          <w:rFonts w:ascii="Basker-Semitic" w:hAnsi="Basker-Semitic"/>
          <w:i/>
          <w:iCs/>
          <w:lang w:val="en-US"/>
        </w:rPr>
        <w:t>£µ</w:t>
      </w:r>
      <w:r w:rsidRPr="003D122D">
        <w:rPr>
          <w:rFonts w:ascii="Baskerville Win95BT" w:hAnsi="Baskerville Win95BT"/>
          <w:i/>
          <w:iCs/>
          <w:lang w:val="en-US"/>
        </w:rPr>
        <w:t>ám</w:t>
      </w:r>
      <w:r w:rsidRPr="003D122D">
        <w:rPr>
          <w:rFonts w:ascii="Baskerville Win95BT" w:hAnsi="Baskerville Win95BT"/>
          <w:lang w:val="en-US"/>
        </w:rPr>
        <w:t xml:space="preserve">) ‘to rub, to scratch’ </w:t>
      </w:r>
      <w:r w:rsidRPr="003D122D">
        <w:rPr>
          <w:rFonts w:ascii="Arabic Typesetting" w:hAnsi="Arabic Typesetting"/>
          <w:sz w:val="40"/>
          <w:rtl/>
          <w:lang w:val="en-US"/>
        </w:rPr>
        <w:t xml:space="preserve">حكّ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قُاحُم</w:t>
      </w:r>
    </w:p>
    <w:p w:rsidR="001B195D" w:rsidRPr="003D122D" w:rsidRDefault="001B195D" w:rsidP="00915FA0">
      <w:pPr>
        <w:jc w:val="both"/>
        <w:rPr>
          <w:rFonts w:ascii="Baskerville Win95BT" w:hAnsi="Baskerville Win95BT" w:cs="Charis SIL"/>
          <w:iCs/>
          <w:lang w:val="en-US"/>
        </w:rPr>
      </w:pPr>
      <w:r w:rsidRPr="003D122D">
        <w:rPr>
          <w:rFonts w:ascii="Baskerville Win95BT" w:hAnsi="Baskerville Win95BT" w:cs="Charis SIL"/>
          <w:lang w:val="en-US"/>
        </w:rPr>
        <w:t xml:space="preserve">Impf. 3 sg. m.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ó</w:t>
      </w:r>
      <w:r w:rsidRPr="003D122D">
        <w:rPr>
          <w:rFonts w:ascii="Basker-Semitic" w:hAnsi="Basker-Semitic" w:cs="Charis SIL"/>
          <w:i/>
          <w:lang w:val="en-US"/>
        </w:rPr>
        <w:t>µ</w:t>
      </w:r>
      <w:r w:rsidRPr="003D122D">
        <w:rPr>
          <w:rFonts w:ascii="Baskerville Win95BT" w:hAnsi="Baskerville Win95BT" w:cs="Charis SIL"/>
          <w:i/>
          <w:lang w:val="en-US"/>
        </w:rPr>
        <w:t>om</w:t>
      </w:r>
      <w:r w:rsidRPr="003D122D">
        <w:rPr>
          <w:rFonts w:ascii="Baskerville Win95BT" w:hAnsi="Baskerville Win95BT" w:cs="Charis SIL"/>
          <w:iCs/>
          <w:lang w:val="en-US"/>
        </w:rPr>
        <w:t xml:space="preserve"> (6:45)</w:t>
      </w:r>
    </w:p>
    <w:p w:rsidR="001B195D" w:rsidRPr="003D122D" w:rsidRDefault="001B195D" w:rsidP="00DC5CA8">
      <w:pPr>
        <w:jc w:val="both"/>
        <w:rPr>
          <w:rFonts w:ascii="Arabic Typesetting" w:hAnsi="Arabic Typesetting"/>
          <w:i/>
          <w:sz w:val="40"/>
          <w:rtl/>
          <w:lang w:val="en-US"/>
        </w:rPr>
      </w:pPr>
      <w:r w:rsidRPr="003D122D">
        <w:rPr>
          <w:rFonts w:ascii="Baskerville Win95BT" w:hAnsi="Baskerville Win95BT"/>
          <w:b/>
          <w:lang w:val="en-US"/>
        </w:rPr>
        <w:t>VIII</w:t>
      </w:r>
      <w:r w:rsidRPr="003D122D">
        <w:rPr>
          <w:rFonts w:ascii="Baskerville Win95BT" w:hAnsi="Baskerville Win95BT"/>
          <w:lang w:val="en-US"/>
        </w:rPr>
        <w:t xml:space="preserve"> </w:t>
      </w:r>
      <w:r w:rsidRPr="003D122D">
        <w:rPr>
          <w:rFonts w:ascii="Basker-Semitic" w:hAnsi="Basker-Semitic"/>
          <w:b/>
          <w:i/>
          <w:iCs/>
          <w:lang w:val="en-US"/>
        </w:rPr>
        <w:t>£</w:t>
      </w:r>
      <w:r w:rsidRPr="003D122D">
        <w:rPr>
          <w:rFonts w:ascii="Baskerville Win95BT" w:hAnsi="Baskerville Win95BT"/>
          <w:b/>
          <w:i/>
          <w:iCs/>
          <w:lang w:val="en-US"/>
        </w:rPr>
        <w:t>át</w:t>
      </w:r>
      <w:r w:rsidRPr="003D122D">
        <w:rPr>
          <w:rFonts w:ascii="Basker-Semitic" w:hAnsi="Basker-Semitic"/>
          <w:b/>
          <w:i/>
          <w:iCs/>
          <w:lang w:val="en-US"/>
        </w:rPr>
        <w:t>µ</w:t>
      </w:r>
      <w:r w:rsidRPr="003D122D">
        <w:rPr>
          <w:rFonts w:ascii="Baskerville Win95BT" w:hAnsi="Baskerville Win95BT"/>
          <w:b/>
          <w:i/>
          <w:iCs/>
          <w:lang w:val="en-US"/>
        </w:rPr>
        <w:t>am</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4£</w:t>
      </w:r>
      <w:r w:rsidRPr="003D122D">
        <w:rPr>
          <w:rFonts w:ascii="Baskerville Win95BT" w:hAnsi="Baskerville Win95BT"/>
          <w:i/>
          <w:iCs/>
          <w:lang w:val="en-US"/>
        </w:rPr>
        <w:t>t</w:t>
      </w:r>
      <w:r w:rsidRPr="003D122D">
        <w:rPr>
          <w:rFonts w:ascii="Basker-Semitic" w:hAnsi="Basker-Semitic"/>
          <w:i/>
          <w:iCs/>
          <w:lang w:val="en-US"/>
        </w:rPr>
        <w:t>µ</w:t>
      </w:r>
      <w:r w:rsidRPr="003D122D">
        <w:rPr>
          <w:rFonts w:ascii="Baskerville Win95BT" w:hAnsi="Baskerville Win95BT"/>
          <w:i/>
          <w:iCs/>
          <w:lang w:val="en-US"/>
        </w:rPr>
        <w:t>om</w:t>
      </w:r>
      <w:r w:rsidRPr="003D122D">
        <w:rPr>
          <w:rFonts w:ascii="Baskerville Win95BT" w:hAnsi="Baskerville Win95BT"/>
          <w:lang w:val="en-US"/>
        </w:rPr>
        <w:t>/</w:t>
      </w:r>
      <w:r w:rsidRPr="003D122D">
        <w:rPr>
          <w:rFonts w:ascii="Baskerville Win95BT" w:hAnsi="Baskerville Win95BT" w:cs="Charis SIL"/>
          <w:i/>
          <w:lang w:val="en-US"/>
        </w:rPr>
        <w:t>ľ</w:t>
      </w:r>
      <w:r w:rsidRPr="003D122D">
        <w:rPr>
          <w:rFonts w:ascii="Baskerville Win95BT" w:hAnsi="Baskerville Win95BT"/>
          <w:i/>
          <w:iCs/>
          <w:lang w:val="en-US"/>
        </w:rPr>
        <w:t>i</w:t>
      </w:r>
      <w:r w:rsidRPr="003D122D">
        <w:rPr>
          <w:rFonts w:ascii="Basker-Semitic" w:hAnsi="Basker-Semitic"/>
          <w:i/>
          <w:iCs/>
          <w:lang w:val="en-US"/>
        </w:rPr>
        <w:t>£</w:t>
      </w:r>
      <w:r w:rsidRPr="003D122D">
        <w:rPr>
          <w:rFonts w:ascii="Baskerville Win95BT" w:hAnsi="Baskerville Win95BT"/>
          <w:i/>
          <w:iCs/>
          <w:lang w:val="en-US"/>
        </w:rPr>
        <w:t>t</w:t>
      </w:r>
      <w:r w:rsidRPr="003D122D">
        <w:rPr>
          <w:rFonts w:ascii="Basker-Semitic" w:hAnsi="Basker-Semitic"/>
          <w:i/>
          <w:iCs/>
          <w:lang w:val="en-US"/>
        </w:rPr>
        <w:t>6µ</w:t>
      </w:r>
      <w:r w:rsidRPr="003D122D">
        <w:rPr>
          <w:rFonts w:ascii="Baskerville Win95BT" w:hAnsi="Baskerville Win95BT"/>
          <w:i/>
          <w:iCs/>
          <w:lang w:val="en-US"/>
        </w:rPr>
        <w:t>am</w:t>
      </w:r>
      <w:r w:rsidRPr="003D122D">
        <w:rPr>
          <w:rFonts w:ascii="Baskerville Win95BT" w:hAnsi="Baskerville Win95BT"/>
          <w:lang w:val="en-US"/>
        </w:rPr>
        <w:t xml:space="preserve">) ‘to scratch’ </w:t>
      </w:r>
      <w:r w:rsidRPr="003D122D">
        <w:rPr>
          <w:rFonts w:ascii="Arabic Typesetting" w:hAnsi="Arabic Typesetting"/>
          <w:i/>
          <w:sz w:val="40"/>
          <w:rtl/>
          <w:lang w:val="en-US"/>
        </w:rPr>
        <w:t xml:space="preserve">أحكّ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Cs/>
          <w:sz w:val="40"/>
          <w:rtl/>
          <w:lang w:val="en-US"/>
        </w:rPr>
        <w:t>قَتْحَم</w:t>
      </w:r>
    </w:p>
    <w:p w:rsidR="001B195D" w:rsidRPr="003D122D" w:rsidRDefault="001B195D" w:rsidP="00B42906">
      <w:pPr>
        <w:jc w:val="both"/>
        <w:rPr>
          <w:rFonts w:ascii="Baskerville Win95BT" w:hAnsi="Baskerville Win95BT"/>
          <w:iCs/>
          <w:lang w:val="en-US"/>
        </w:rPr>
      </w:pPr>
      <w:r w:rsidRPr="003D122D">
        <w:rPr>
          <w:rFonts w:ascii="Baskerville Win95BT" w:hAnsi="Baskerville Win95BT"/>
          <w:iCs/>
          <w:lang w:val="en-US"/>
        </w:rPr>
        <w:t xml:space="preserve">Impf. 3 sg. f. </w:t>
      </w:r>
      <w:r w:rsidRPr="003D122D">
        <w:rPr>
          <w:rFonts w:ascii="Baskerville Win95BT" w:hAnsi="Baskerville Win95BT"/>
          <w:i/>
          <w:iCs/>
          <w:lang w:val="en-US"/>
        </w:rPr>
        <w:t>té</w:t>
      </w:r>
      <w:r w:rsidRPr="003D122D">
        <w:rPr>
          <w:rFonts w:ascii="Basker-Semitic" w:hAnsi="Basker-Semitic"/>
          <w:i/>
          <w:iCs/>
          <w:lang w:val="en-US"/>
        </w:rPr>
        <w:t>£</w:t>
      </w:r>
      <w:r w:rsidRPr="003D122D">
        <w:rPr>
          <w:rFonts w:ascii="Baskerville Win95BT" w:hAnsi="Baskerville Win95BT"/>
          <w:i/>
          <w:iCs/>
          <w:lang w:val="en-US"/>
        </w:rPr>
        <w:t>t</w:t>
      </w:r>
      <w:r w:rsidRPr="003D122D">
        <w:rPr>
          <w:rFonts w:ascii="Basker-Semitic" w:hAnsi="Basker-Semitic"/>
          <w:i/>
          <w:iCs/>
          <w:lang w:val="en-US"/>
        </w:rPr>
        <w:t>µ</w:t>
      </w:r>
      <w:r w:rsidRPr="003D122D">
        <w:rPr>
          <w:rFonts w:ascii="Baskerville Win95BT" w:hAnsi="Baskerville Win95BT"/>
          <w:i/>
          <w:iCs/>
          <w:lang w:val="en-US"/>
        </w:rPr>
        <w:t>om</w:t>
      </w:r>
      <w:r w:rsidRPr="003D122D">
        <w:rPr>
          <w:rFonts w:ascii="Baskerville Win95BT" w:hAnsi="Baskerville Win95BT"/>
          <w:iCs/>
          <w:lang w:val="en-US"/>
        </w:rPr>
        <w:t xml:space="preserve"> (</w:t>
      </w:r>
      <w:r w:rsidRPr="003D122D">
        <w:rPr>
          <w:rFonts w:ascii="Baskerville Win95BT" w:hAnsi="Baskerville Win95BT"/>
          <w:i/>
          <w:iCs/>
          <w:lang w:val="en-US"/>
        </w:rPr>
        <w:t>30:3</w:t>
      </w:r>
      <w:r w:rsidRPr="003D122D">
        <w:rPr>
          <w:rFonts w:ascii="Baskerville Win95BT" w:hAnsi="Baskerville Win95BT"/>
          <w:iCs/>
          <w:lang w:val="en-US"/>
        </w:rPr>
        <w:t>)</w:t>
      </w:r>
    </w:p>
    <w:p w:rsidR="001B195D" w:rsidRPr="003D122D" w:rsidRDefault="001B195D" w:rsidP="00C3583B">
      <w:pPr>
        <w:jc w:val="both"/>
        <w:rPr>
          <w:rFonts w:ascii="Baskerville Win95BT" w:hAnsi="Baskerville Win95BT" w:cs="Charis SIL"/>
          <w:i/>
          <w:iCs/>
          <w:rtl/>
          <w:lang w:val="en-US"/>
        </w:rPr>
      </w:pPr>
      <w:r w:rsidRPr="003D122D">
        <w:rPr>
          <w:bCs/>
          <w:sz w:val="20"/>
          <w:szCs w:val="20"/>
          <w:lang w:val="en-US"/>
        </w:rPr>
        <w:t>●</w:t>
      </w:r>
      <w:r w:rsidRPr="003D122D">
        <w:rPr>
          <w:rFonts w:ascii="Baskerville Win95BT" w:hAnsi="Baskerville Win95BT"/>
          <w:bCs/>
          <w:sz w:val="20"/>
          <w:szCs w:val="20"/>
          <w:lang w:val="en-US"/>
        </w:rPr>
        <w:t xml:space="preserve"> LS 371</w:t>
      </w:r>
    </w:p>
    <w:p w:rsidR="001B195D" w:rsidRPr="003D122D" w:rsidRDefault="001B195D" w:rsidP="00B42906">
      <w:pPr>
        <w:jc w:val="both"/>
        <w:rPr>
          <w:rFonts w:ascii="Baskerville Win95BT" w:hAnsi="Baskerville Win95BT"/>
          <w:i/>
          <w:iCs/>
          <w:lang w:val="en-US"/>
        </w:rPr>
      </w:pPr>
    </w:p>
    <w:p w:rsidR="001B195D" w:rsidRPr="003D122D" w:rsidRDefault="001B195D" w:rsidP="00A43459">
      <w:pPr>
        <w:jc w:val="both"/>
        <w:rPr>
          <w:rFonts w:ascii="Arabic Typesetting" w:hAnsi="Arabic Typesetting"/>
          <w:bCs/>
          <w:sz w:val="40"/>
          <w:rtl/>
          <w:lang w:val="en-US"/>
        </w:rPr>
      </w:pPr>
      <w:r w:rsidRPr="003D122D">
        <w:rPr>
          <w:rFonts w:ascii="Basker-Semitic" w:hAnsi="Basker-Semitic" w:cs="Charis SIL"/>
          <w:b/>
          <w:i/>
          <w:iCs/>
          <w:lang w:val="en-US"/>
        </w:rPr>
        <w:t>3</w:t>
      </w:r>
      <w:r w:rsidRPr="003D122D">
        <w:rPr>
          <w:rFonts w:ascii="Baskerville Win95BT" w:hAnsi="Baskerville Win95BT" w:cs="Charis SIL"/>
          <w:b/>
          <w:i/>
          <w:iCs/>
          <w:lang w:val="en-US"/>
        </w:rPr>
        <w:t>k</w:t>
      </w:r>
      <w:r w:rsidRPr="003D122D">
        <w:rPr>
          <w:rFonts w:ascii="Charis SIL" w:hAnsi="Charis SIL" w:cs="Charis SIL"/>
          <w:b/>
          <w:i/>
          <w:iCs/>
          <w:lang w:val="en-US"/>
        </w:rPr>
        <w:t>̣</w:t>
      </w:r>
      <w:r w:rsidRPr="003D122D">
        <w:rPr>
          <w:rFonts w:ascii="Basker-Semitic" w:hAnsi="Basker-Semitic" w:cs="Charis SIL"/>
          <w:b/>
          <w:i/>
          <w:iCs/>
          <w:lang w:val="en-US"/>
        </w:rPr>
        <w:t>µ</w:t>
      </w:r>
      <w:r w:rsidRPr="003D122D">
        <w:rPr>
          <w:rFonts w:ascii="Baskerville Win95BT" w:hAnsi="Baskerville Win95BT" w:cs="Charis SIL"/>
          <w:b/>
          <w:i/>
          <w:iCs/>
          <w:lang w:val="en-US"/>
        </w:rPr>
        <w:t xml:space="preserve">ízo </w:t>
      </w:r>
      <w:r w:rsidRPr="003D122D">
        <w:rPr>
          <w:rFonts w:ascii="Baskerville Win95BT" w:hAnsi="Baskerville Win95BT"/>
          <w:lang w:val="en-US"/>
        </w:rPr>
        <w:t xml:space="preserve">(du. </w:t>
      </w:r>
      <w:r w:rsidRPr="003D122D">
        <w:rPr>
          <w:rFonts w:ascii="Basker-Semitic" w:hAnsi="Basker-Semitic" w:cs="Charis SIL"/>
          <w:i/>
          <w:lang w:val="en-US"/>
        </w:rPr>
        <w:t>3£</w:t>
      </w:r>
      <w:r w:rsidRPr="003D122D">
        <w:rPr>
          <w:rFonts w:ascii="Basker-Semitic" w:hAnsi="Basker-Semitic"/>
          <w:i/>
          <w:iCs/>
          <w:lang w:val="en-US"/>
        </w:rPr>
        <w:t>µ</w:t>
      </w:r>
      <w:r w:rsidRPr="003D122D">
        <w:rPr>
          <w:rFonts w:ascii="Baskerville Win95BT" w:hAnsi="Baskerville Win95BT"/>
          <w:i/>
          <w:iCs/>
          <w:lang w:val="en-US"/>
        </w:rPr>
        <w:t>iz</w:t>
      </w:r>
      <w:r w:rsidRPr="003D122D">
        <w:rPr>
          <w:rFonts w:ascii="Baskerville Win95BT" w:hAnsi="Baskerville Win95BT" w:cs="Charis SIL"/>
          <w:i/>
          <w:lang w:val="en-US"/>
        </w:rPr>
        <w:t>óti</w:t>
      </w:r>
      <w:r w:rsidRPr="003D122D">
        <w:rPr>
          <w:rFonts w:ascii="Baskerville Win95BT" w:hAnsi="Baskerville Win95BT" w:cs="Charis SIL"/>
          <w:lang w:val="en-US"/>
        </w:rPr>
        <w:t xml:space="preserve">, pl. </w:t>
      </w:r>
      <w:r w:rsidRPr="003D122D">
        <w:rPr>
          <w:rFonts w:ascii="Baskerville Win95BT" w:hAnsi="Baskerville Win95BT"/>
          <w:i/>
          <w:iCs/>
          <w:lang w:val="en-US"/>
        </w:rPr>
        <w:t>é</w:t>
      </w:r>
      <w:r w:rsidRPr="003D122D">
        <w:rPr>
          <w:rFonts w:ascii="Basker-Semitic" w:hAnsi="Basker-Semitic"/>
          <w:i/>
          <w:iCs/>
          <w:lang w:val="en-US"/>
        </w:rPr>
        <w:t>£µ3</w:t>
      </w:r>
      <w:r w:rsidRPr="003D122D">
        <w:rPr>
          <w:rFonts w:ascii="Baskerville Win95BT" w:hAnsi="Baskerville Win95BT" w:cs="Charis SIL"/>
          <w:i/>
          <w:lang w:val="en-US"/>
        </w:rPr>
        <w:t>z</w:t>
      </w:r>
      <w:r w:rsidRPr="003D122D">
        <w:rPr>
          <w:rFonts w:ascii="Baskerville Win95BT" w:hAnsi="Baskerville Win95BT" w:cs="Charis SIL"/>
          <w:lang w:val="en-US"/>
        </w:rPr>
        <w:t>) ‘stones on the river-bed’</w:t>
      </w:r>
      <w:r w:rsidRPr="003D122D">
        <w:rPr>
          <w:rFonts w:ascii="Baskerville Win95BT" w:hAnsi="Baskerville Win95BT" w:cs="Charis SIL"/>
          <w:b/>
          <w:i/>
          <w:iCs/>
          <w:lang w:val="en-US"/>
        </w:rPr>
        <w:t xml:space="preserve"> </w:t>
      </w:r>
      <w:r w:rsidRPr="003D122D">
        <w:rPr>
          <w:rFonts w:ascii="Arabic Typesetting" w:hAnsi="Arabic Typesetting"/>
          <w:sz w:val="40"/>
          <w:rtl/>
          <w:lang w:val="en-US"/>
        </w:rPr>
        <w:t xml:space="preserve">الأحجار في مجرى النهر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أٞقْحِيزُو</w:t>
      </w:r>
    </w:p>
    <w:p w:rsidR="001B195D" w:rsidRPr="003D122D" w:rsidRDefault="001B195D" w:rsidP="00A43459">
      <w:pPr>
        <w:jc w:val="both"/>
        <w:rPr>
          <w:rFonts w:ascii="Arabic Typesetting" w:hAnsi="Arabic Typesetting"/>
          <w:bCs/>
          <w:sz w:val="40"/>
          <w:lang w:val="en-US"/>
        </w:rPr>
      </w:pPr>
      <w:r w:rsidRPr="003D122D">
        <w:rPr>
          <w:rFonts w:ascii="Baskerville Win95BT" w:hAnsi="Baskerville Win95BT"/>
          <w:lang w:val="en-US"/>
        </w:rPr>
        <w:t xml:space="preserve">sg. </w:t>
      </w:r>
      <w:r w:rsidRPr="003D122D">
        <w:rPr>
          <w:rFonts w:ascii="Baskerville Win95BT" w:hAnsi="Baskerville Win95BT"/>
          <w:i/>
          <w:lang w:val="en-US"/>
        </w:rPr>
        <w:t>1:28</w:t>
      </w:r>
      <w:r w:rsidRPr="003D122D">
        <w:rPr>
          <w:rFonts w:ascii="Baskerville Win95BT" w:hAnsi="Baskerville Win95BT"/>
          <w:lang w:val="en-US"/>
        </w:rPr>
        <w:t xml:space="preserve">, </w:t>
      </w:r>
      <w:r w:rsidRPr="003D122D">
        <w:rPr>
          <w:rFonts w:ascii="Baskerville Win95BT" w:hAnsi="Baskerville Win95BT"/>
          <w:i/>
          <w:lang w:val="en-US"/>
        </w:rPr>
        <w:t>2:25</w:t>
      </w:r>
    </w:p>
    <w:p w:rsidR="001B195D" w:rsidRDefault="001B195D" w:rsidP="005F4429">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5F4429">
      <w:pPr>
        <w:jc w:val="both"/>
        <w:rPr>
          <w:rFonts w:ascii="Baskerville Win95BT" w:hAnsi="Baskerville Win95BT"/>
          <w:bCs/>
          <w:sz w:val="20"/>
          <w:szCs w:val="20"/>
          <w:lang w:val="en-US"/>
        </w:rPr>
      </w:pPr>
      <w:r>
        <w:rPr>
          <w:rFonts w:cs="Times New Roman"/>
          <w:bCs/>
          <w:sz w:val="20"/>
          <w:szCs w:val="20"/>
          <w:lang w:val="en-US"/>
        </w:rPr>
        <w:t>■</w:t>
      </w:r>
      <w:r>
        <w:rPr>
          <w:rFonts w:ascii="Baskerville Win95BT" w:hAnsi="Baskerville Win95BT"/>
          <w:bCs/>
          <w:sz w:val="20"/>
          <w:szCs w:val="20"/>
          <w:lang w:val="en-US"/>
        </w:rPr>
        <w:t xml:space="preserve"> 51a,b,c,d,e</w:t>
      </w:r>
    </w:p>
    <w:p w:rsidR="001B195D" w:rsidRDefault="001B195D" w:rsidP="005F4429">
      <w:pPr>
        <w:jc w:val="both"/>
        <w:rPr>
          <w:rFonts w:ascii="Baskerville Win95BT" w:hAnsi="Baskerville Win95BT"/>
          <w:bCs/>
          <w:sz w:val="20"/>
          <w:szCs w:val="20"/>
          <w:lang w:val="en-US"/>
        </w:rPr>
      </w:pPr>
    </w:p>
    <w:p w:rsidR="001B195D" w:rsidRPr="003D122D" w:rsidRDefault="001B195D" w:rsidP="005F4429">
      <w:pPr>
        <w:jc w:val="both"/>
        <w:rPr>
          <w:rFonts w:ascii="Arabic Typesetting" w:hAnsi="Arabic Typesetting"/>
          <w:b/>
          <w:bCs/>
          <w:i/>
          <w:sz w:val="40"/>
          <w:rtl/>
          <w:lang w:val="en-US"/>
        </w:rPr>
      </w:pPr>
      <w:r w:rsidRPr="003D122D">
        <w:rPr>
          <w:rFonts w:ascii="Basker-Semitic" w:hAnsi="Basker-Semitic"/>
          <w:b/>
          <w:i/>
          <w:lang w:val="en-US"/>
        </w:rPr>
        <w:t>£</w:t>
      </w:r>
      <w:r w:rsidRPr="003D122D">
        <w:rPr>
          <w:rFonts w:ascii="Baskerville Win95BT" w:hAnsi="Baskerville Win95BT"/>
          <w:b/>
          <w:i/>
          <w:lang w:val="en-US"/>
        </w:rPr>
        <w:t>á</w:t>
      </w:r>
      <w:r w:rsidRPr="003D122D">
        <w:rPr>
          <w:rFonts w:ascii="Basker-Semitic" w:hAnsi="Basker-Semitic"/>
          <w:b/>
          <w:i/>
          <w:lang w:val="en-US"/>
        </w:rPr>
        <w:t>£</w:t>
      </w:r>
      <w:r w:rsidRPr="003D122D">
        <w:rPr>
          <w:rFonts w:ascii="Baskerville Win95BT" w:hAnsi="Baskerville Win95BT"/>
          <w:b/>
          <w:i/>
          <w:lang w:val="en-US"/>
        </w:rPr>
        <w:t>a</w:t>
      </w:r>
      <w:r w:rsidRPr="003D122D">
        <w:rPr>
          <w:rFonts w:ascii="Baskerville Win95BT" w:hAnsi="Baskerville Win95BT"/>
          <w:i/>
          <w:lang w:val="en-US"/>
        </w:rPr>
        <w:t xml:space="preserve"> </w:t>
      </w:r>
      <w:r w:rsidRPr="003D122D">
        <w:rPr>
          <w:rFonts w:ascii="Baskerville Win95BT" w:hAnsi="Baskerville Win95BT"/>
          <w:lang w:val="en-US"/>
        </w:rPr>
        <w:t xml:space="preserve">(du. </w:t>
      </w:r>
      <w:r w:rsidRPr="003D122D">
        <w:rPr>
          <w:rFonts w:ascii="Basker-Semitic" w:hAnsi="Basker-Semitic"/>
          <w:i/>
          <w:lang w:val="en-US"/>
        </w:rPr>
        <w:t>£</w:t>
      </w:r>
      <w:r w:rsidRPr="003D122D">
        <w:rPr>
          <w:rFonts w:ascii="Baskerville Win95BT" w:hAnsi="Baskerville Win95BT"/>
          <w:i/>
          <w:lang w:val="en-US"/>
        </w:rPr>
        <w:t>a</w:t>
      </w:r>
      <w:r w:rsidRPr="003D122D">
        <w:rPr>
          <w:rFonts w:ascii="Basker-Semitic" w:hAnsi="Basker-Semitic"/>
          <w:i/>
          <w:lang w:val="en-US"/>
        </w:rPr>
        <w:t>£</w:t>
      </w:r>
      <w:r w:rsidRPr="003D122D">
        <w:rPr>
          <w:rFonts w:ascii="Baskerville Win95BT" w:hAnsi="Baskerville Win95BT"/>
          <w:i/>
          <w:lang w:val="en-US"/>
        </w:rPr>
        <w:t>áyhi</w:t>
      </w:r>
      <w:r w:rsidRPr="003D122D">
        <w:rPr>
          <w:rFonts w:ascii="Baskerville Win95BT" w:hAnsi="Baskerville Win95BT"/>
          <w:lang w:val="en-US"/>
        </w:rPr>
        <w:t>, pl.</w:t>
      </w:r>
      <w:r w:rsidRPr="003D122D">
        <w:rPr>
          <w:rFonts w:ascii="Baskerville Win95BT" w:hAnsi="Baskerville Win95BT"/>
          <w:i/>
          <w:lang w:val="en-US"/>
        </w:rPr>
        <w:t xml:space="preserve"> </w:t>
      </w:r>
      <w:r w:rsidRPr="003D122D">
        <w:rPr>
          <w:rFonts w:ascii="Basker-Semitic" w:hAnsi="Basker-Semitic" w:cs="Charis SIL"/>
          <w:i/>
          <w:iCs/>
          <w:lang w:val="en-US"/>
        </w:rPr>
        <w:t>£</w:t>
      </w:r>
      <w:r w:rsidRPr="003D122D">
        <w:rPr>
          <w:rFonts w:ascii="Baskerville Win95BT" w:hAnsi="Baskerville Win95BT" w:cs="Charis SIL"/>
          <w:i/>
          <w:iCs/>
          <w:lang w:val="en-US"/>
        </w:rPr>
        <w:t>a</w:t>
      </w:r>
      <w:r w:rsidRPr="003D122D">
        <w:rPr>
          <w:rFonts w:ascii="Basker-Semitic" w:hAnsi="Basker-Semitic" w:cs="Charis SIL"/>
          <w:i/>
          <w:iCs/>
          <w:lang w:val="en-US"/>
        </w:rPr>
        <w:t>£</w:t>
      </w:r>
      <w:r w:rsidRPr="003D122D">
        <w:rPr>
          <w:rFonts w:ascii="Baskerville Win95BT" w:hAnsi="Baskerville Win95BT" w:cs="Charis SIL"/>
          <w:i/>
          <w:iCs/>
          <w:lang w:val="en-US"/>
        </w:rPr>
        <w:t>áyhon</w:t>
      </w:r>
      <w:r>
        <w:rPr>
          <w:rFonts w:ascii="Baskerville Win95BT" w:hAnsi="Baskerville Win95BT" w:cs="Charis SIL"/>
          <w:iCs/>
          <w:lang w:val="en-US"/>
        </w:rPr>
        <w:t>) ‘brother;</w:t>
      </w:r>
      <w:r w:rsidRPr="003D122D">
        <w:rPr>
          <w:rFonts w:ascii="Baskerville Win95BT" w:hAnsi="Baskerville Win95BT" w:cs="Charis SIL"/>
          <w:iCs/>
          <w:lang w:val="en-US"/>
        </w:rPr>
        <w:t xml:space="preserve"> sister’ </w:t>
      </w:r>
      <w:r w:rsidRPr="003D122D">
        <w:rPr>
          <w:rFonts w:ascii="Arabic Typesetting" w:hAnsi="Arabic Typesetting"/>
          <w:i/>
          <w:sz w:val="40"/>
          <w:rtl/>
          <w:lang w:val="en-US"/>
        </w:rPr>
        <w:t xml:space="preserve">أخ؛ أخت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قَاقَه</w:t>
      </w:r>
    </w:p>
    <w:p w:rsidR="001B195D" w:rsidRPr="003D122D" w:rsidRDefault="001B195D" w:rsidP="007F705C">
      <w:pPr>
        <w:tabs>
          <w:tab w:val="left" w:pos="6041"/>
        </w:tabs>
        <w:jc w:val="both"/>
        <w:rPr>
          <w:rFonts w:ascii="Baskerville Win95BT" w:hAnsi="Baskerville Win95BT" w:cs="Charis SIL"/>
          <w:lang w:val="en-US"/>
        </w:rPr>
      </w:pPr>
      <w:r w:rsidRPr="003D122D">
        <w:rPr>
          <w:rFonts w:ascii="Baskerville Win95BT" w:hAnsi="Baskerville Win95BT" w:cs="Charis SIL"/>
          <w:lang w:val="en-US"/>
        </w:rPr>
        <w:t xml:space="preserve">sg. 4:20+, du. 19:title.1, pl. </w:t>
      </w:r>
      <w:r w:rsidRPr="003D122D">
        <w:rPr>
          <w:rFonts w:ascii="Baskerville Win95BT" w:hAnsi="Baskerville Win95BT" w:cs="Charis SIL"/>
          <w:i/>
          <w:iCs/>
          <w:lang w:val="en-US"/>
        </w:rPr>
        <w:t>10:2</w:t>
      </w:r>
      <w:r w:rsidRPr="003D122D">
        <w:rPr>
          <w:rFonts w:ascii="Baskerville Win95BT" w:hAnsi="Baskerville Win95BT" w:cs="Charis SIL"/>
          <w:lang w:val="en-US"/>
        </w:rPr>
        <w:t>, 28:11</w:t>
      </w:r>
    </w:p>
    <w:p w:rsidR="001B195D" w:rsidRPr="003D122D" w:rsidRDefault="001B195D" w:rsidP="00D46B73">
      <w:pPr>
        <w:tabs>
          <w:tab w:val="left" w:pos="6041"/>
        </w:tabs>
        <w:jc w:val="both"/>
        <w:rPr>
          <w:rFonts w:ascii="Arabic Typesetting" w:hAnsi="Arabic Typesetting"/>
          <w:i/>
          <w:sz w:val="20"/>
          <w:szCs w:val="20"/>
          <w:rtl/>
          <w:lang w:val="en-US"/>
        </w:rPr>
      </w:pPr>
      <w:r w:rsidRPr="003D122D">
        <w:rPr>
          <w:rFonts w:ascii="Basker-Semitic" w:hAnsi="Basker-Semitic" w:cs="Charis SIL"/>
          <w:b/>
          <w:bCs/>
          <w:i/>
          <w:iCs/>
          <w:sz w:val="20"/>
          <w:szCs w:val="20"/>
          <w:lang w:val="en-US"/>
        </w:rPr>
        <w:t>›</w:t>
      </w:r>
      <w:r w:rsidRPr="003D122D">
        <w:rPr>
          <w:rFonts w:ascii="Baskerville Win95BT" w:hAnsi="Baskerville Win95BT" w:cs="Charis SIL"/>
          <w:sz w:val="20"/>
          <w:szCs w:val="20"/>
          <w:lang w:val="en-US"/>
        </w:rPr>
        <w:t xml:space="preserve"> ‘Friend, comrade’: 4:20.</w:t>
      </w:r>
    </w:p>
    <w:p w:rsidR="001B195D" w:rsidRPr="003D122D" w:rsidRDefault="001B195D" w:rsidP="00DC2A91">
      <w:pPr>
        <w:tabs>
          <w:tab w:val="left" w:pos="6041"/>
        </w:tabs>
        <w:jc w:val="both"/>
        <w:rPr>
          <w:rFonts w:ascii="Arabic Typesetting" w:hAnsi="Arabic Typesetting"/>
          <w:i/>
          <w:sz w:val="40"/>
          <w:rtl/>
          <w:lang w:val="en-US"/>
        </w:rPr>
      </w:pPr>
      <w:r w:rsidRPr="003D122D">
        <w:rPr>
          <w:rFonts w:ascii="Baskerville Win95BT" w:hAnsi="Baskerville Win95BT" w:cs="Charis SIL"/>
          <w:b/>
          <w:lang w:val="en-US"/>
        </w:rPr>
        <w:t>D</w:t>
      </w:r>
      <w:r w:rsidRPr="003D122D">
        <w:rPr>
          <w:rFonts w:ascii="Baskerville Win95BT" w:hAnsi="Baskerville Win95BT" w:cs="Charis SIL"/>
          <w:lang w:val="en-US"/>
        </w:rPr>
        <w:t xml:space="preserve"> </w:t>
      </w:r>
      <w:r w:rsidRPr="003D122D">
        <w:rPr>
          <w:rFonts w:ascii="Basker-Semitic" w:hAnsi="Basker-Semitic" w:cs="Charis SIL"/>
          <w:b/>
          <w:i/>
          <w:lang w:val="en-US"/>
        </w:rPr>
        <w:t>£</w:t>
      </w:r>
      <w:r w:rsidRPr="003D122D">
        <w:rPr>
          <w:rFonts w:ascii="Baskerville Win95BT" w:hAnsi="Baskerville Win95BT" w:cs="Charis SIL"/>
          <w:b/>
          <w:i/>
          <w:lang w:val="en-US"/>
        </w:rPr>
        <w:t>ó</w:t>
      </w:r>
      <w:r w:rsidRPr="003D122D">
        <w:rPr>
          <w:rFonts w:ascii="Basker-Semitic" w:hAnsi="Basker-Semitic" w:cs="Charis SIL"/>
          <w:b/>
          <w:i/>
          <w:lang w:val="en-US"/>
        </w:rPr>
        <w:t>£</w:t>
      </w:r>
      <w:r w:rsidRPr="003D122D">
        <w:rPr>
          <w:rFonts w:ascii="Baskerville Win95BT" w:hAnsi="Baskerville Win95BT" w:cs="Charis SIL"/>
          <w:b/>
          <w:i/>
          <w:lang w:val="en-US"/>
        </w:rPr>
        <w:t>hi</w:t>
      </w:r>
      <w:r w:rsidRPr="003D122D">
        <w:rPr>
          <w:rFonts w:ascii="Baskerville Win95BT" w:hAnsi="Baskerville Win95BT" w:cs="Charis SIL"/>
          <w:i/>
          <w:lang w:val="en-US"/>
        </w:rPr>
        <w:t xml:space="preserve"> </w:t>
      </w:r>
      <w:r w:rsidRPr="003D122D">
        <w:rPr>
          <w:rFonts w:ascii="Baskerville Win95BT" w:hAnsi="Baskerville Win95BT" w:cs="Charis SIL"/>
          <w:lang w:val="en-US"/>
        </w:rPr>
        <w:t xml:space="preserve">in </w:t>
      </w:r>
      <w:r w:rsidRPr="003D122D">
        <w:rPr>
          <w:rFonts w:ascii="Baskerville Win95BT" w:hAnsi="Baskerville Win95BT" w:cs="Charis SIL"/>
          <w:i/>
          <w:lang w:val="en-US"/>
        </w:rPr>
        <w:t>di</w:t>
      </w:r>
      <w:r w:rsidRPr="003D122D">
        <w:rPr>
          <w:rFonts w:ascii="Baskerville Win95BT" w:hAnsi="Baskerville Win95BT" w:cs="Charis SIL"/>
          <w:lang w:val="en-US"/>
        </w:rPr>
        <w:t>-</w:t>
      </w:r>
      <w:r w:rsidRPr="003D122D">
        <w:rPr>
          <w:rFonts w:ascii="Basker-Semitic" w:hAnsi="Basker-Semitic" w:cs="Charis SIL"/>
          <w:i/>
          <w:lang w:val="en-US"/>
        </w:rPr>
        <w:t>£</w:t>
      </w:r>
      <w:r w:rsidRPr="003D122D">
        <w:rPr>
          <w:rFonts w:ascii="Baskerville Win95BT" w:hAnsi="Baskerville Win95BT" w:cs="Charis SIL"/>
          <w:i/>
          <w:lang w:val="en-US"/>
        </w:rPr>
        <w:t>ó</w:t>
      </w:r>
      <w:r w:rsidRPr="003D122D">
        <w:rPr>
          <w:rFonts w:ascii="Basker-Semitic" w:hAnsi="Basker-Semitic" w:cs="Charis SIL"/>
          <w:i/>
          <w:lang w:val="en-US"/>
        </w:rPr>
        <w:t>£</w:t>
      </w:r>
      <w:r w:rsidRPr="003D122D">
        <w:rPr>
          <w:rFonts w:ascii="Baskerville Win95BT" w:hAnsi="Baskerville Win95BT" w:cs="Charis SIL"/>
          <w:i/>
          <w:lang w:val="en-US"/>
        </w:rPr>
        <w:t>hi</w:t>
      </w:r>
      <w:r w:rsidRPr="003D122D">
        <w:rPr>
          <w:rFonts w:ascii="Charis SIL" w:hAnsi="Charis SIL" w:cs="Charis SIL"/>
          <w:i/>
          <w:lang w:val="en-US"/>
        </w:rPr>
        <w:t xml:space="preserve"> </w:t>
      </w:r>
      <w:r w:rsidRPr="003D122D">
        <w:rPr>
          <w:rFonts w:ascii="Arabic Typesetting" w:hAnsi="Arabic Typesetting"/>
          <w:b/>
          <w:bCs/>
          <w:i/>
          <w:sz w:val="40"/>
          <w:rtl/>
          <w:lang w:val="en-US"/>
        </w:rPr>
        <w:t>دِقُوقْهِي</w:t>
      </w:r>
    </w:p>
    <w:p w:rsidR="001B195D" w:rsidRPr="003D122D" w:rsidRDefault="001B195D" w:rsidP="00DC2A91">
      <w:pPr>
        <w:tabs>
          <w:tab w:val="left" w:pos="6041"/>
        </w:tabs>
        <w:jc w:val="both"/>
        <w:rPr>
          <w:rFonts w:ascii="Baskerville Win95BT" w:hAnsi="Baskerville Win95BT" w:cs="Charis SIL"/>
          <w:rtl/>
          <w:lang w:val="en-US"/>
        </w:rPr>
      </w:pPr>
      <w:r w:rsidRPr="003D122D">
        <w:rPr>
          <w:rFonts w:ascii="Baskerville Win95BT" w:hAnsi="Baskerville Win95BT" w:cs="Charis SIL"/>
          <w:lang w:val="en-US"/>
        </w:rPr>
        <w:t>10:4</w:t>
      </w:r>
    </w:p>
    <w:p w:rsidR="001B195D" w:rsidRPr="003D122D" w:rsidRDefault="001B195D" w:rsidP="00DC2A91">
      <w:pPr>
        <w:tabs>
          <w:tab w:val="left" w:pos="6041"/>
        </w:tabs>
        <w:jc w:val="both"/>
        <w:rPr>
          <w:rFonts w:ascii="Baskerville Win95BT" w:hAnsi="Baskerville Win95BT" w:cs="Charis SIL"/>
          <w:i/>
          <w:iCs/>
          <w:rtl/>
          <w:lang w:val="en-US"/>
        </w:rPr>
      </w:pPr>
      <w:r w:rsidRPr="003D122D">
        <w:rPr>
          <w:bCs/>
          <w:sz w:val="20"/>
          <w:szCs w:val="20"/>
          <w:lang w:val="en-US"/>
        </w:rPr>
        <w:t>●</w:t>
      </w:r>
      <w:r w:rsidRPr="003D122D">
        <w:rPr>
          <w:rFonts w:ascii="Baskerville Win95BT" w:hAnsi="Baskerville Win95BT"/>
          <w:bCs/>
          <w:sz w:val="20"/>
          <w:szCs w:val="20"/>
          <w:lang w:val="en-US"/>
        </w:rPr>
        <w:t xml:space="preserve"> LS 384</w:t>
      </w:r>
    </w:p>
    <w:p w:rsidR="001B195D" w:rsidRPr="003D122D" w:rsidRDefault="001B195D" w:rsidP="00A25B89">
      <w:pPr>
        <w:tabs>
          <w:tab w:val="left" w:pos="6041"/>
        </w:tabs>
        <w:jc w:val="both"/>
        <w:rPr>
          <w:rFonts w:ascii="Basker-Semitic" w:hAnsi="Basker-Semitic"/>
          <w:b/>
          <w:i/>
          <w:lang w:val="en-US"/>
        </w:rPr>
      </w:pPr>
    </w:p>
    <w:p w:rsidR="001B195D" w:rsidRPr="003D122D" w:rsidRDefault="001B195D" w:rsidP="00535FC4">
      <w:pPr>
        <w:tabs>
          <w:tab w:val="left" w:pos="6041"/>
        </w:tabs>
        <w:jc w:val="both"/>
        <w:rPr>
          <w:rFonts w:ascii="Arabic Typesetting" w:hAnsi="Arabic Typesetting"/>
          <w:b/>
          <w:i/>
          <w:sz w:val="40"/>
          <w:rtl/>
          <w:lang w:val="en-US"/>
        </w:rPr>
      </w:pPr>
      <w:r w:rsidRPr="003D122D">
        <w:rPr>
          <w:rFonts w:ascii="Basker-Semitic" w:hAnsi="Basker-Semitic"/>
          <w:b/>
          <w:i/>
          <w:lang w:val="en-US"/>
        </w:rPr>
        <w:t>£</w:t>
      </w:r>
      <w:r w:rsidRPr="003D122D">
        <w:rPr>
          <w:rFonts w:ascii="Baskerville Win95BT" w:hAnsi="Baskerville Win95BT"/>
          <w:b/>
          <w:i/>
          <w:lang w:val="en-US"/>
        </w:rPr>
        <w:t>a</w:t>
      </w:r>
      <w:r w:rsidRPr="003D122D">
        <w:rPr>
          <w:b/>
          <w:i/>
          <w:lang w:val="en-US"/>
        </w:rPr>
        <w:t>ḷ</w:t>
      </w:r>
      <w:r w:rsidRPr="003D122D">
        <w:rPr>
          <w:rFonts w:ascii="Baskerville Win95BT" w:hAnsi="Baskerville Win95BT"/>
          <w:b/>
          <w:i/>
          <w:lang w:val="en-US"/>
        </w:rPr>
        <w:t xml:space="preserve"> </w:t>
      </w:r>
      <w:r w:rsidRPr="003D122D">
        <w:rPr>
          <w:rFonts w:ascii="Baskerville Win95BT" w:hAnsi="Baskerville Win95BT"/>
          <w:bCs/>
          <w:iCs/>
          <w:lang w:val="en-US"/>
        </w:rPr>
        <w:t xml:space="preserve">(du. </w:t>
      </w:r>
      <w:r w:rsidRPr="003D122D">
        <w:rPr>
          <w:rFonts w:ascii="Baskerville Win95BT" w:hAnsi="Baskerville Win95BT" w:cs="Charis SIL"/>
          <w:i/>
          <w:lang w:val="en-US"/>
        </w:rPr>
        <w:t>k</w:t>
      </w:r>
      <w:r w:rsidRPr="003D122D">
        <w:rPr>
          <w:rFonts w:ascii="Charis SIL" w:hAnsi="Charis SIL" w:cs="Charis SIL"/>
          <w:i/>
          <w:lang w:val="en-US"/>
        </w:rPr>
        <w:t>̣</w:t>
      </w:r>
      <w:r w:rsidRPr="003D122D">
        <w:rPr>
          <w:rFonts w:ascii="Baskerville Win95BT" w:hAnsi="Baskerville Win95BT"/>
          <w:i/>
          <w:iCs/>
          <w:lang w:val="en-US"/>
        </w:rPr>
        <w:t>á</w:t>
      </w:r>
      <w:r w:rsidRPr="003D122D">
        <w:rPr>
          <w:rFonts w:ascii="Baskerville Win95BT" w:hAnsi="Baskerville Win95BT" w:cs="Charis SIL"/>
          <w:i/>
          <w:lang w:val="en-US"/>
        </w:rPr>
        <w:t>ľi</w:t>
      </w:r>
      <w:r w:rsidRPr="003D122D">
        <w:rPr>
          <w:rFonts w:ascii="Baskerville Win95BT" w:hAnsi="Baskerville Win95BT" w:cs="Charis SIL"/>
          <w:iCs/>
          <w:lang w:val="en-US"/>
        </w:rPr>
        <w:t xml:space="preserve">, pl. </w:t>
      </w:r>
      <w:r w:rsidRPr="003D122D">
        <w:rPr>
          <w:rFonts w:ascii="Baskerville Win95BT" w:hAnsi="Baskerville Win95BT" w:cs="Charis SIL"/>
          <w:i/>
          <w:lang w:val="en-US"/>
        </w:rPr>
        <w:t>k</w:t>
      </w:r>
      <w:r w:rsidRPr="003D122D">
        <w:rPr>
          <w:rFonts w:ascii="Charis SIL" w:hAnsi="Charis SIL" w:cs="Charis SIL"/>
          <w:i/>
          <w:lang w:val="en-US"/>
        </w:rPr>
        <w:t>̣</w:t>
      </w:r>
      <w:r w:rsidRPr="003D122D">
        <w:rPr>
          <w:rFonts w:ascii="Baskerville Win95BT" w:hAnsi="Baskerville Win95BT"/>
          <w:i/>
          <w:iCs/>
          <w:lang w:val="en-US"/>
        </w:rPr>
        <w:t>a</w:t>
      </w:r>
      <w:r w:rsidRPr="003D122D">
        <w:rPr>
          <w:i/>
          <w:iCs/>
          <w:lang w:val="en-US"/>
        </w:rPr>
        <w:t>ḷ</w:t>
      </w:r>
      <w:r w:rsidRPr="003D122D">
        <w:rPr>
          <w:rFonts w:ascii="Baskerville Win95BT" w:hAnsi="Baskerville Win95BT"/>
          <w:i/>
          <w:iCs/>
          <w:lang w:val="en-US"/>
        </w:rPr>
        <w:t>hét</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lang w:val="en-US"/>
        </w:rPr>
        <w:t xml:space="preserve">, f. </w:t>
      </w:r>
      <w:r w:rsidRPr="003D122D">
        <w:rPr>
          <w:rFonts w:ascii="Baskerville Win95BT" w:hAnsi="Baskerville Win95BT" w:cs="Charis SIL"/>
          <w:i/>
          <w:lang w:val="en-US"/>
        </w:rPr>
        <w:t>k</w:t>
      </w:r>
      <w:r w:rsidRPr="003D122D">
        <w:rPr>
          <w:rFonts w:ascii="Charis SIL" w:hAnsi="Charis SIL" w:cs="Charis SIL"/>
          <w:i/>
          <w:lang w:val="en-US"/>
        </w:rPr>
        <w:t>̣</w:t>
      </w:r>
      <w:r w:rsidRPr="003D122D">
        <w:rPr>
          <w:rFonts w:ascii="Baskerville Win95BT" w:hAnsi="Baskerville Win95BT" w:cs="Charis SIL"/>
          <w:i/>
          <w:lang w:val="en-US"/>
        </w:rPr>
        <w:t>éľ</w:t>
      </w:r>
      <w:r w:rsidRPr="003D122D">
        <w:rPr>
          <w:rFonts w:ascii="Baskerville Win95BT" w:hAnsi="Baskerville Win95BT"/>
          <w:bCs/>
          <w:i/>
          <w:lang w:val="en-US"/>
        </w:rPr>
        <w:t>e</w:t>
      </w:r>
      <w:r w:rsidRPr="003D122D">
        <w:rPr>
          <w:rFonts w:ascii="Baskerville Win95BT" w:hAnsi="Baskerville Win95BT"/>
          <w:bCs/>
          <w:iCs/>
          <w:lang w:val="en-US"/>
        </w:rPr>
        <w:t xml:space="preserve">, du. </w:t>
      </w:r>
      <w:r w:rsidRPr="003D122D">
        <w:rPr>
          <w:rFonts w:ascii="Baskerville Win95BT" w:hAnsi="Baskerville Win95BT" w:cs="Charis SIL"/>
          <w:i/>
          <w:lang w:val="en-US"/>
        </w:rPr>
        <w:t>k</w:t>
      </w:r>
      <w:r w:rsidRPr="003D122D">
        <w:rPr>
          <w:rFonts w:ascii="Charis SIL" w:hAnsi="Charis SIL" w:cs="Charis SIL"/>
          <w:i/>
          <w:lang w:val="en-US"/>
        </w:rPr>
        <w:t>̣</w:t>
      </w:r>
      <w:r w:rsidRPr="003D122D">
        <w:rPr>
          <w:rFonts w:ascii="Baskerville Win95BT" w:hAnsi="Baskerville Win95BT" w:cs="Charis SIL"/>
          <w:i/>
          <w:lang w:val="en-US"/>
        </w:rPr>
        <w:t>eľ</w:t>
      </w:r>
      <w:r w:rsidRPr="003D122D">
        <w:rPr>
          <w:rFonts w:ascii="Baskerville Win95BT" w:hAnsi="Baskerville Win95BT"/>
          <w:bCs/>
          <w:i/>
          <w:lang w:val="en-US"/>
        </w:rPr>
        <w:t>íti</w:t>
      </w:r>
      <w:r w:rsidRPr="003D122D">
        <w:rPr>
          <w:rFonts w:ascii="Baskerville Win95BT" w:hAnsi="Baskerville Win95BT"/>
          <w:bCs/>
          <w:iCs/>
          <w:lang w:val="en-US"/>
        </w:rPr>
        <w:t xml:space="preserve">, pl. </w:t>
      </w:r>
      <w:r w:rsidRPr="003D122D">
        <w:rPr>
          <w:rFonts w:ascii="Baskerville Win95BT" w:hAnsi="Baskerville Win95BT" w:cs="Charis SIL"/>
          <w:i/>
          <w:lang w:val="en-US"/>
        </w:rPr>
        <w:t>k</w:t>
      </w:r>
      <w:r w:rsidRPr="003D122D">
        <w:rPr>
          <w:rFonts w:ascii="Charis SIL" w:hAnsi="Charis SIL" w:cs="Charis SIL"/>
          <w:i/>
          <w:lang w:val="en-US"/>
        </w:rPr>
        <w:t>̣</w:t>
      </w:r>
      <w:r w:rsidRPr="003D122D">
        <w:rPr>
          <w:rFonts w:ascii="Baskerville Win95BT" w:hAnsi="Baskerville Win95BT"/>
          <w:i/>
          <w:iCs/>
          <w:lang w:val="en-US"/>
        </w:rPr>
        <w:t>a</w:t>
      </w:r>
      <w:r w:rsidRPr="003D122D">
        <w:rPr>
          <w:i/>
          <w:iCs/>
          <w:lang w:val="en-US"/>
        </w:rPr>
        <w:t>ḷ</w:t>
      </w:r>
      <w:r w:rsidRPr="003D122D">
        <w:rPr>
          <w:rFonts w:ascii="Baskerville Win95BT" w:hAnsi="Baskerville Win95BT"/>
          <w:i/>
          <w:iCs/>
          <w:lang w:val="en-US"/>
        </w:rPr>
        <w:t>hét</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bCs/>
          <w:iCs/>
          <w:lang w:val="en-US"/>
        </w:rPr>
        <w:t>)</w:t>
      </w:r>
      <w:r w:rsidRPr="003D122D">
        <w:rPr>
          <w:rFonts w:ascii="Baskerville Win95BT" w:hAnsi="Baskerville Win95BT"/>
          <w:b/>
          <w:iCs/>
          <w:lang w:val="en-US"/>
        </w:rPr>
        <w:t xml:space="preserve"> </w:t>
      </w:r>
      <w:r w:rsidRPr="003D122D">
        <w:rPr>
          <w:rFonts w:ascii="Baskerville Win95BT" w:hAnsi="Baskerville Win95BT"/>
          <w:bCs/>
          <w:iCs/>
          <w:lang w:val="en-US"/>
        </w:rPr>
        <w:t xml:space="preserve">‘young(er)’ </w:t>
      </w:r>
      <w:r w:rsidRPr="003D122D">
        <w:rPr>
          <w:rFonts w:ascii="Arabic Typesetting" w:hAnsi="Arabic Typesetting"/>
          <w:b/>
          <w:i/>
          <w:sz w:val="40"/>
          <w:rtl/>
          <w:lang w:val="en-US"/>
        </w:rPr>
        <w:t xml:space="preserve">صغير السن </w:t>
      </w:r>
      <w:r>
        <w:rPr>
          <w:rFonts w:ascii="Arabic Typesetting" w:hAnsi="Arabic Typesetting"/>
          <w:b/>
          <w:i/>
          <w:sz w:val="40"/>
          <w:lang w:val="en-US"/>
        </w:rPr>
        <w:t xml:space="preserve">    </w:t>
      </w:r>
      <w:r w:rsidRPr="003D122D">
        <w:rPr>
          <w:rFonts w:ascii="Arabic Typesetting" w:hAnsi="Arabic Typesetting"/>
          <w:b/>
          <w:i/>
          <w:sz w:val="40"/>
          <w:rtl/>
          <w:lang w:val="en-US"/>
        </w:rPr>
        <w:t xml:space="preserve">  </w:t>
      </w:r>
      <w:r w:rsidRPr="003D122D">
        <w:rPr>
          <w:rFonts w:ascii="Arabic Typesetting" w:hAnsi="Arabic Typesetting"/>
          <w:bCs/>
          <w:i/>
          <w:sz w:val="40"/>
          <w:rtl/>
          <w:lang w:val="en-US"/>
        </w:rPr>
        <w:t>قَاڸ</w:t>
      </w:r>
    </w:p>
    <w:p w:rsidR="001B195D" w:rsidRPr="003D122D" w:rsidRDefault="001B195D" w:rsidP="00535FC4">
      <w:pPr>
        <w:tabs>
          <w:tab w:val="left" w:pos="6041"/>
        </w:tabs>
        <w:jc w:val="both"/>
        <w:rPr>
          <w:rFonts w:ascii="Baskerville Win95BT" w:hAnsi="Baskerville Win95BT"/>
          <w:b/>
          <w:iCs/>
          <w:lang w:val="en-US"/>
        </w:rPr>
      </w:pPr>
      <w:r w:rsidRPr="003D122D">
        <w:rPr>
          <w:rFonts w:ascii="Baskerville Win95BT" w:hAnsi="Baskerville Win95BT"/>
          <w:bCs/>
          <w:iCs/>
          <w:lang w:val="en-US"/>
        </w:rPr>
        <w:t>sg. m. 18:10, 19:5</w:t>
      </w:r>
    </w:p>
    <w:p w:rsidR="001B195D" w:rsidRPr="003D122D" w:rsidRDefault="001B195D" w:rsidP="00A25B89">
      <w:pPr>
        <w:tabs>
          <w:tab w:val="left" w:pos="6041"/>
        </w:tabs>
        <w:jc w:val="both"/>
        <w:rPr>
          <w:rFonts w:ascii="Baskerville Win95BT" w:hAnsi="Baskerville Win95BT"/>
          <w:b/>
          <w:i/>
          <w:lang w:val="en-US"/>
        </w:rPr>
      </w:pPr>
      <w:r w:rsidRPr="003D122D">
        <w:rPr>
          <w:bCs/>
          <w:sz w:val="20"/>
          <w:szCs w:val="20"/>
          <w:lang w:val="en-US"/>
        </w:rPr>
        <w:t>●</w:t>
      </w:r>
      <w:r w:rsidRPr="003D122D">
        <w:rPr>
          <w:rFonts w:ascii="Baskerville Win95BT" w:hAnsi="Baskerville Win95BT"/>
          <w:bCs/>
          <w:sz w:val="20"/>
          <w:szCs w:val="20"/>
          <w:lang w:val="en-US"/>
        </w:rPr>
        <w:t xml:space="preserve"> LS 375</w:t>
      </w:r>
    </w:p>
    <w:p w:rsidR="001B195D" w:rsidRPr="003D122D" w:rsidRDefault="001B195D" w:rsidP="000F45D8">
      <w:pPr>
        <w:jc w:val="both"/>
        <w:rPr>
          <w:rFonts w:ascii="Baskerville Win95BT" w:hAnsi="Baskerville Win95BT" w:cs="Charis SIL"/>
          <w:i/>
          <w:iCs/>
          <w:lang w:val="en-US"/>
        </w:rPr>
      </w:pPr>
    </w:p>
    <w:p w:rsidR="001B195D" w:rsidRPr="003D122D" w:rsidRDefault="001B195D" w:rsidP="004413AD">
      <w:pPr>
        <w:jc w:val="both"/>
        <w:rPr>
          <w:rFonts w:ascii="Arabic Typesetting" w:hAnsi="Arabic Typesetting"/>
          <w:b/>
          <w:sz w:val="40"/>
          <w:rtl/>
          <w:lang w:val="en-US"/>
        </w:rPr>
      </w:pPr>
      <w:r w:rsidRPr="003D122D">
        <w:rPr>
          <w:rFonts w:ascii="Basker-Semitic" w:hAnsi="Basker-Semitic"/>
          <w:b/>
          <w:bCs/>
          <w:i/>
          <w:iCs/>
          <w:lang w:val="en-US"/>
        </w:rPr>
        <w:t>£</w:t>
      </w:r>
      <w:r w:rsidRPr="003D122D">
        <w:rPr>
          <w:rFonts w:ascii="Baskerville Win95BT" w:hAnsi="Baskerville Win95BT"/>
          <w:b/>
          <w:bCs/>
          <w:i/>
          <w:iCs/>
          <w:lang w:val="en-US"/>
        </w:rPr>
        <w:t>á</w:t>
      </w:r>
      <w:r w:rsidRPr="003D122D">
        <w:rPr>
          <w:b/>
          <w:i/>
          <w:lang w:val="en-US"/>
        </w:rPr>
        <w:t>ḷ</w:t>
      </w:r>
      <w:r w:rsidRPr="003D122D">
        <w:rPr>
          <w:rFonts w:ascii="Baskerville Win95BT" w:hAnsi="Baskerville Win95BT"/>
          <w:b/>
          <w:bCs/>
          <w:i/>
          <w:iCs/>
          <w:lang w:val="en-US"/>
        </w:rPr>
        <w:t>a</w:t>
      </w:r>
      <w:r w:rsidRPr="003D122D">
        <w:rPr>
          <w:rFonts w:ascii="Basker-Semitic" w:hAnsi="Basker-Semitic"/>
          <w:b/>
          <w:bCs/>
          <w:i/>
          <w:iCs/>
          <w:lang w:val="en-US"/>
        </w:rPr>
        <w:t>"</w:t>
      </w:r>
      <w:r w:rsidRPr="003D122D">
        <w:rPr>
          <w:rFonts w:ascii="Charis SIL" w:hAnsi="Charis SIL" w:cs="Charis SIL"/>
          <w:i/>
          <w:lang w:val="en-US"/>
        </w:rPr>
        <w:t xml:space="preserve"> </w:t>
      </w:r>
      <w:r w:rsidRPr="003D122D">
        <w:rPr>
          <w:rFonts w:ascii="Baskerville Win95BT" w:hAnsi="Baskerville Win95BT" w:cs="Charis SIL"/>
          <w:iCs/>
          <w:lang w:val="en-US"/>
        </w:rPr>
        <w:t>(</w:t>
      </w:r>
      <w:r w:rsidRPr="003D122D">
        <w:rPr>
          <w:rFonts w:ascii="Baskerville Win95BT" w:hAnsi="Baskerville Win95BT" w:cs="Charis SIL"/>
          <w:i/>
          <w:lang w:val="en-US"/>
        </w:rPr>
        <w:t>y</w:t>
      </w:r>
      <w:r w:rsidRPr="003D122D">
        <w:rPr>
          <w:rFonts w:ascii="Basker-Semitic" w:hAnsi="Basker-Semitic"/>
          <w:i/>
          <w:lang w:val="en-US"/>
        </w:rPr>
        <w:t>3</w:t>
      </w:r>
      <w:r w:rsidRPr="003D122D">
        <w:rPr>
          <w:rFonts w:ascii="Baskerville Win95BT" w:hAnsi="Baskerville Win95BT" w:cs="Charis SIL"/>
          <w:i/>
          <w:lang w:val="en-US"/>
        </w:rPr>
        <w:t>k</w:t>
      </w:r>
      <w:r w:rsidRPr="003D122D">
        <w:rPr>
          <w:rFonts w:ascii="Charis SIL" w:hAnsi="Charis SIL" w:cs="Charis SIL"/>
          <w:i/>
          <w:lang w:val="en-US"/>
        </w:rPr>
        <w:t>̣</w:t>
      </w:r>
      <w:r w:rsidRPr="003D122D">
        <w:rPr>
          <w:rFonts w:ascii="Baskerville Win95BT" w:hAnsi="Baskerville Win95BT"/>
          <w:i/>
          <w:iCs/>
          <w:lang w:val="en-US"/>
        </w:rPr>
        <w:t>á</w:t>
      </w:r>
      <w:r w:rsidRPr="003D122D">
        <w:rPr>
          <w:i/>
          <w:iCs/>
          <w:lang w:val="en-US"/>
        </w:rPr>
        <w:t>ḷ</w:t>
      </w:r>
      <w:r w:rsidRPr="003D122D">
        <w:rPr>
          <w:rFonts w:ascii="Baskerville Win95BT" w:hAnsi="Baskerville Win95BT" w:cs="Charis SIL"/>
          <w:i/>
          <w:lang w:val="en-US"/>
        </w:rPr>
        <w:t>a</w:t>
      </w:r>
      <w:r w:rsidRPr="003D122D">
        <w:rPr>
          <w:rFonts w:ascii="Basker-Semitic" w:hAnsi="Basker-Semitic"/>
          <w:i/>
          <w:iCs/>
          <w:lang w:val="en-US"/>
        </w:rPr>
        <w:t>"</w:t>
      </w:r>
      <w:r w:rsidRPr="003D122D">
        <w:rPr>
          <w:rFonts w:ascii="Baskerville Win95BT" w:hAnsi="Baskerville Win95BT" w:cs="Charis SIL"/>
          <w:iCs/>
          <w:lang w:val="en-US"/>
        </w:rPr>
        <w:t>/</w:t>
      </w:r>
      <w:r w:rsidRPr="003D122D">
        <w:rPr>
          <w:rFonts w:ascii="Baskerville Win95BT" w:hAnsi="Baskerville Win95BT" w:cs="Charis SIL"/>
          <w:i/>
          <w:lang w:val="en-US"/>
        </w:rPr>
        <w:t>ľ</w:t>
      </w:r>
      <w:r w:rsidRPr="003D122D">
        <w:rPr>
          <w:rFonts w:ascii="Baskerville Win95BT" w:hAnsi="Baskerville Win95BT" w:cs="Charis SIL"/>
          <w:i/>
          <w:iCs/>
          <w:lang w:val="en-US"/>
        </w:rPr>
        <w:t>i</w:t>
      </w:r>
      <w:r w:rsidRPr="003D122D">
        <w:rPr>
          <w:rFonts w:ascii="Baskerville Win95BT" w:hAnsi="Baskerville Win95BT" w:cs="Charis SIL"/>
          <w:i/>
          <w:lang w:val="en-US"/>
        </w:rPr>
        <w:t>k</w:t>
      </w:r>
      <w:r w:rsidRPr="003D122D">
        <w:rPr>
          <w:rFonts w:ascii="Charis SIL" w:hAnsi="Charis SIL" w:cs="Charis SIL"/>
          <w:i/>
          <w:lang w:val="en-US"/>
        </w:rPr>
        <w:t>̣</w:t>
      </w:r>
      <w:r w:rsidRPr="003D122D">
        <w:rPr>
          <w:i/>
          <w:iCs/>
          <w:lang w:val="en-US"/>
        </w:rPr>
        <w:t>ḷ</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cs="Charis SIL"/>
          <w:iCs/>
          <w:lang w:val="en-US"/>
        </w:rPr>
        <w:t>) ‘to throw’</w:t>
      </w:r>
      <w:r w:rsidRPr="003D122D">
        <w:rPr>
          <w:rFonts w:ascii="Charis SIL" w:hAnsi="Charis SIL" w:cs="Charis SIL"/>
          <w:iCs/>
          <w:lang w:val="en-US"/>
        </w:rPr>
        <w:t xml:space="preserve"> </w:t>
      </w:r>
      <w:r w:rsidRPr="003D122D">
        <w:rPr>
          <w:rFonts w:ascii="Arabic Typesetting" w:hAnsi="Arabic Typesetting"/>
          <w:b/>
          <w:sz w:val="40"/>
          <w:lang w:val="en-US"/>
        </w:rPr>
        <w:t xml:space="preserve"> </w:t>
      </w:r>
      <w:r w:rsidRPr="003D122D">
        <w:rPr>
          <w:rFonts w:ascii="Arabic Typesetting" w:hAnsi="Arabic Typesetting"/>
          <w:bCs/>
          <w:sz w:val="40"/>
          <w:rtl/>
          <w:lang w:val="en-US"/>
        </w:rPr>
        <w:t xml:space="preserve">قَاڸَع  </w:t>
      </w:r>
      <w:r w:rsidRPr="003D122D">
        <w:rPr>
          <w:rFonts w:ascii="Arabic Typesetting" w:hAnsi="Arabic Typesetting"/>
          <w:b/>
          <w:sz w:val="40"/>
          <w:rtl/>
          <w:lang w:val="en-US"/>
        </w:rPr>
        <w:t xml:space="preserve"> رمى</w:t>
      </w:r>
    </w:p>
    <w:p w:rsidR="001B195D" w:rsidRPr="003D122D" w:rsidRDefault="001B195D" w:rsidP="009D2AFB">
      <w:pPr>
        <w:jc w:val="both"/>
        <w:rPr>
          <w:rFonts w:ascii="Basker-Semitic" w:hAnsi="Basker-Semitic"/>
          <w:b/>
          <w:bCs/>
          <w:i/>
          <w:iCs/>
          <w:lang w:val="en-US"/>
        </w:rPr>
      </w:pPr>
      <w:r w:rsidRPr="003D122D">
        <w:rPr>
          <w:rFonts w:ascii="Baskerville Win95BT" w:hAnsi="Baskerville Win95BT" w:cs="Charis SIL"/>
          <w:iCs/>
          <w:lang w:val="en-US"/>
        </w:rPr>
        <w:t>Pf. 3 sg. m.</w:t>
      </w:r>
      <w:r w:rsidRPr="003D122D">
        <w:rPr>
          <w:rFonts w:ascii="Basker-Semitic" w:hAnsi="Basker-Semitic"/>
          <w:i/>
          <w:iCs/>
          <w:lang w:val="en-US"/>
        </w:rPr>
        <w:t xml:space="preserve"> £</w:t>
      </w:r>
      <w:r w:rsidRPr="003D122D">
        <w:rPr>
          <w:rFonts w:ascii="Baskerville Win95BT" w:hAnsi="Baskerville Win95BT"/>
          <w:i/>
          <w:iCs/>
          <w:lang w:val="en-US"/>
        </w:rPr>
        <w:t>á</w:t>
      </w:r>
      <w:r w:rsidRPr="003D122D">
        <w:rPr>
          <w:i/>
          <w:iCs/>
          <w:lang w:val="en-US"/>
        </w:rPr>
        <w:t>ḷ</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10:6</w:t>
      </w:r>
      <w:r w:rsidRPr="003D122D">
        <w:rPr>
          <w:rFonts w:ascii="Baskerville Win95BT" w:hAnsi="Baskerville Win95BT" w:cs="Charis SIL"/>
          <w:iCs/>
          <w:lang w:val="en-US"/>
        </w:rPr>
        <w:t>, 12:8, 19:48</w:t>
      </w:r>
      <w:r w:rsidRPr="003D122D">
        <w:rPr>
          <w:rFonts w:ascii="Baskerville Win95BT" w:hAnsi="Baskerville Win95BT" w:cs="Charis SIL"/>
          <w:lang w:val="en-US"/>
        </w:rPr>
        <w:t xml:space="preserve">), f. </w:t>
      </w:r>
      <w:r w:rsidRPr="003D122D">
        <w:rPr>
          <w:rFonts w:ascii="Basker-Semitic" w:hAnsi="Basker-Semitic"/>
          <w:i/>
          <w:lang w:val="en-US"/>
        </w:rPr>
        <w:t>£3</w:t>
      </w:r>
      <w:r w:rsidRPr="003D122D">
        <w:rPr>
          <w:i/>
          <w:iCs/>
          <w:lang w:val="en-US"/>
        </w:rPr>
        <w:t>ḷ</w:t>
      </w:r>
      <w:r w:rsidRPr="003D122D">
        <w:rPr>
          <w:rFonts w:ascii="Baskerville Win95BT" w:hAnsi="Baskerville Win95BT"/>
          <w:i/>
          <w:lang w:val="en-US"/>
        </w:rPr>
        <w:t>ó</w:t>
      </w:r>
      <w:r w:rsidRPr="003D122D">
        <w:rPr>
          <w:rFonts w:ascii="Basker-Semitic" w:hAnsi="Basker-Semitic"/>
          <w:i/>
          <w:lang w:val="en-US"/>
        </w:rPr>
        <w:t>"</w:t>
      </w:r>
      <w:r w:rsidRPr="003D122D">
        <w:rPr>
          <w:rFonts w:ascii="Baskerville Win95BT" w:hAnsi="Baskerville Win95BT"/>
          <w:i/>
          <w:lang w:val="en-US"/>
        </w:rPr>
        <w:t xml:space="preserve">o </w:t>
      </w:r>
      <w:r w:rsidRPr="003D122D">
        <w:rPr>
          <w:rFonts w:ascii="Baskerville Win95BT" w:hAnsi="Baskerville Win95BT"/>
          <w:lang w:val="en-US"/>
        </w:rPr>
        <w:t>(19:20),</w:t>
      </w:r>
      <w:r w:rsidRPr="003D122D">
        <w:rPr>
          <w:rFonts w:ascii="Charis SIL" w:hAnsi="Charis SIL" w:cs="Charis SIL"/>
          <w:lang w:val="en-US"/>
        </w:rPr>
        <w:t xml:space="preserve"> </w:t>
      </w:r>
      <w:r w:rsidRPr="003D122D">
        <w:rPr>
          <w:rFonts w:ascii="Baskerville Win95BT" w:hAnsi="Baskerville Win95BT"/>
          <w:lang w:val="en-US"/>
        </w:rPr>
        <w:t xml:space="preserve">2 sg. f. </w:t>
      </w:r>
      <w:r w:rsidRPr="003D122D">
        <w:rPr>
          <w:rFonts w:ascii="Basker-Semitic" w:hAnsi="Basker-Semitic"/>
          <w:i/>
          <w:lang w:val="en-US"/>
        </w:rPr>
        <w:t>£</w:t>
      </w:r>
      <w:r w:rsidRPr="003D122D">
        <w:rPr>
          <w:rFonts w:ascii="Baskerville Win95BT" w:hAnsi="Baskerville Win95BT"/>
          <w:i/>
          <w:lang w:val="en-US"/>
        </w:rPr>
        <w:t>á</w:t>
      </w:r>
      <w:r w:rsidRPr="003D122D">
        <w:rPr>
          <w:i/>
          <w:iCs/>
          <w:lang w:val="en-US"/>
        </w:rPr>
        <w:t>ḷ</w:t>
      </w:r>
      <w:r w:rsidRPr="003D122D">
        <w:rPr>
          <w:rFonts w:ascii="Baskerville Win95BT" w:hAnsi="Baskerville Win95BT"/>
          <w:i/>
          <w:lang w:val="en-US"/>
        </w:rPr>
        <w:t>a</w:t>
      </w:r>
      <w:r w:rsidRPr="003D122D">
        <w:rPr>
          <w:rFonts w:ascii="Basker-Semitic" w:hAnsi="Basker-Semitic"/>
          <w:i/>
          <w:lang w:val="en-US"/>
        </w:rPr>
        <w:t>"</w:t>
      </w:r>
      <w:r w:rsidRPr="003D122D">
        <w:rPr>
          <w:rFonts w:ascii="Baskerville Win95BT" w:hAnsi="Baskerville Win95BT"/>
          <w:i/>
          <w:lang w:val="en-US"/>
        </w:rPr>
        <w:t>š</w:t>
      </w:r>
      <w:r w:rsidRPr="003D122D">
        <w:rPr>
          <w:rFonts w:ascii="Baskerville Win95BT" w:hAnsi="Baskerville Win95BT" w:cs="Charis SIL"/>
          <w:lang w:val="en-US"/>
        </w:rPr>
        <w:t xml:space="preserve"> (19:23), 1 sg. </w:t>
      </w:r>
      <w:r w:rsidRPr="003D122D">
        <w:rPr>
          <w:rFonts w:ascii="Basker-Semitic" w:hAnsi="Basker-Semitic"/>
          <w:i/>
          <w:iCs/>
          <w:lang w:val="en-US"/>
        </w:rPr>
        <w:t>£</w:t>
      </w:r>
      <w:r w:rsidRPr="003D122D">
        <w:rPr>
          <w:rFonts w:ascii="Baskerville Win95BT" w:hAnsi="Baskerville Win95BT"/>
          <w:i/>
          <w:iCs/>
          <w:lang w:val="en-US"/>
        </w:rPr>
        <w:t>á</w:t>
      </w:r>
      <w:r w:rsidRPr="003D122D">
        <w:rPr>
          <w:i/>
          <w:iCs/>
          <w:lang w:val="en-US"/>
        </w:rPr>
        <w:t>ḷ</w:t>
      </w:r>
      <w:r w:rsidRPr="003D122D">
        <w:rPr>
          <w:rFonts w:ascii="Baskerville Win95BT" w:hAnsi="Baskerville Win95BT"/>
          <w:i/>
          <w:iCs/>
          <w:lang w:val="en-US"/>
        </w:rPr>
        <w:t>a</w:t>
      </w:r>
      <w:r w:rsidRPr="003D122D">
        <w:rPr>
          <w:rFonts w:ascii="Basker-Semitic" w:hAnsi="Basker-Semitic"/>
          <w:i/>
          <w:lang w:val="en-US"/>
        </w:rPr>
        <w:t>"</w:t>
      </w:r>
      <w:r w:rsidRPr="003D122D">
        <w:rPr>
          <w:rFonts w:ascii="Baskerville Win95BT" w:hAnsi="Baskerville Win95BT"/>
          <w:i/>
          <w:iCs/>
          <w:lang w:val="en-US"/>
        </w:rPr>
        <w:t xml:space="preserve">k </w:t>
      </w:r>
      <w:r w:rsidRPr="003D122D">
        <w:rPr>
          <w:rFonts w:ascii="Baskerville Win95BT" w:hAnsi="Baskerville Win95BT"/>
          <w:iCs/>
          <w:lang w:val="en-US"/>
        </w:rPr>
        <w:t>(</w:t>
      </w:r>
      <w:r w:rsidRPr="003D122D">
        <w:rPr>
          <w:rFonts w:ascii="Baskerville Win95BT" w:hAnsi="Baskerville Win95BT"/>
          <w:i/>
          <w:iCs/>
          <w:lang w:val="en-US"/>
        </w:rPr>
        <w:t>2:37</w:t>
      </w:r>
      <w:r w:rsidRPr="003D122D">
        <w:rPr>
          <w:rFonts w:ascii="Baskerville Win95BT" w:hAnsi="Baskerville Win95BT"/>
          <w:lang w:val="en-US"/>
        </w:rPr>
        <w:t xml:space="preserve">, </w:t>
      </w:r>
      <w:r w:rsidRPr="003D122D">
        <w:rPr>
          <w:rFonts w:ascii="Baskerville Win95BT" w:hAnsi="Baskerville Win95BT" w:cs="Charis SIL"/>
          <w:i/>
          <w:iCs/>
          <w:lang w:val="en-US"/>
        </w:rPr>
        <w:t>8:19</w:t>
      </w:r>
      <w:r w:rsidRPr="003D122D">
        <w:rPr>
          <w:rFonts w:ascii="Baskerville Win95BT" w:hAnsi="Baskerville Win95BT" w:cs="Charis SIL"/>
          <w:iCs/>
          <w:lang w:val="en-US"/>
        </w:rPr>
        <w:t xml:space="preserve">, 21:9, </w:t>
      </w:r>
      <w:r w:rsidRPr="003D122D">
        <w:rPr>
          <w:rFonts w:ascii="Baskerville Win95BT" w:hAnsi="Baskerville Win95BT" w:cs="Charis SIL"/>
          <w:i/>
          <w:lang w:val="en-US"/>
        </w:rPr>
        <w:t>23:13</w:t>
      </w:r>
      <w:r w:rsidRPr="003D122D">
        <w:rPr>
          <w:rFonts w:ascii="Baskerville Win95BT" w:hAnsi="Baskerville Win95BT"/>
          <w:iCs/>
          <w:lang w:val="en-US"/>
        </w:rPr>
        <w:t>)</w:t>
      </w:r>
      <w:r w:rsidRPr="003D122D">
        <w:rPr>
          <w:rFonts w:ascii="Baskerville Win95BT" w:hAnsi="Baskerville Win95BT"/>
          <w:lang w:val="en-US"/>
        </w:rPr>
        <w:t xml:space="preserve">, 3 sg. m. + suff. 2 sg. f. </w:t>
      </w:r>
      <w:r w:rsidRPr="003D122D">
        <w:rPr>
          <w:rFonts w:ascii="Baskerville Win95BT" w:hAnsi="Baskerville Win95BT" w:cs="Charis SIL"/>
          <w:i/>
          <w:lang w:val="en-US"/>
        </w:rPr>
        <w:t>k</w:t>
      </w:r>
      <w:r w:rsidRPr="003D122D">
        <w:rPr>
          <w:rFonts w:ascii="Charis SIL" w:hAnsi="Charis SIL" w:cs="Charis SIL"/>
          <w:i/>
          <w:lang w:val="en-US"/>
        </w:rPr>
        <w:t>̣</w:t>
      </w:r>
      <w:r w:rsidRPr="003D122D">
        <w:rPr>
          <w:rFonts w:ascii="Basker-Semitic" w:hAnsi="Basker-Semitic"/>
          <w:i/>
          <w:lang w:val="en-US"/>
        </w:rPr>
        <w:t>3</w:t>
      </w:r>
      <w:r w:rsidRPr="003D122D">
        <w:rPr>
          <w:i/>
          <w:iCs/>
          <w:lang w:val="en-US"/>
        </w:rPr>
        <w:t>ḷ</w:t>
      </w:r>
      <w:r w:rsidRPr="003D122D">
        <w:rPr>
          <w:rFonts w:ascii="Baskerville Win95BT" w:hAnsi="Baskerville Win95BT"/>
          <w:i/>
          <w:iCs/>
          <w:lang w:val="en-US"/>
        </w:rPr>
        <w:t>é</w:t>
      </w:r>
      <w:r w:rsidRPr="003D122D">
        <w:rPr>
          <w:rFonts w:ascii="Basker-Semitic" w:hAnsi="Basker-Semitic"/>
          <w:i/>
          <w:lang w:val="en-US"/>
        </w:rPr>
        <w:t>"3</w:t>
      </w:r>
      <w:r w:rsidRPr="003D122D">
        <w:rPr>
          <w:rFonts w:ascii="Baskerville Win95BT" w:hAnsi="Baskerville Win95BT"/>
          <w:i/>
          <w:lang w:val="en-US"/>
        </w:rPr>
        <w:t>š</w:t>
      </w:r>
      <w:r w:rsidRPr="003D122D">
        <w:rPr>
          <w:rFonts w:ascii="Baskerville Win95BT" w:hAnsi="Baskerville Win95BT" w:cs="Charis SIL"/>
          <w:iCs/>
          <w:lang w:val="en-US"/>
        </w:rPr>
        <w:t xml:space="preserve"> (5:36)</w:t>
      </w:r>
    </w:p>
    <w:p w:rsidR="001B195D" w:rsidRPr="003D122D" w:rsidRDefault="001B195D" w:rsidP="00C37F41">
      <w:pPr>
        <w:jc w:val="both"/>
        <w:rPr>
          <w:rFonts w:ascii="Baskerville Win95BT" w:hAnsi="Baskerville Win95BT" w:cs="Charis SIL"/>
          <w:lang w:val="en-US"/>
        </w:rPr>
      </w:pPr>
      <w:r w:rsidRPr="003D122D">
        <w:rPr>
          <w:rFonts w:ascii="Baskerville Win95BT" w:hAnsi="Baskerville Win95BT"/>
          <w:lang w:val="en-US"/>
        </w:rPr>
        <w:t xml:space="preserve">Impf. 3 sg. m.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á</w:t>
      </w:r>
      <w:r w:rsidRPr="003D122D">
        <w:rPr>
          <w:i/>
          <w:iCs/>
          <w:lang w:val="en-US"/>
        </w:rPr>
        <w:t>ḷ</w:t>
      </w:r>
      <w:r w:rsidRPr="003D122D">
        <w:rPr>
          <w:rFonts w:ascii="Baskerville Win95BT" w:hAnsi="Baskerville Win95BT"/>
          <w:i/>
          <w:lang w:val="en-US"/>
        </w:rPr>
        <w:t>a</w:t>
      </w:r>
      <w:r w:rsidRPr="003D122D">
        <w:rPr>
          <w:rFonts w:ascii="Basker-Semitic" w:hAnsi="Basker-Semitic"/>
          <w:i/>
          <w:lang w:val="en-US"/>
        </w:rPr>
        <w:t>"</w:t>
      </w:r>
      <w:r w:rsidRPr="003D122D">
        <w:rPr>
          <w:rFonts w:ascii="Baskerville Win95BT" w:hAnsi="Baskerville Win95BT" w:cs="Charis SIL"/>
          <w:lang w:val="en-US"/>
        </w:rPr>
        <w:t xml:space="preserve"> (23:12), f.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á</w:t>
      </w:r>
      <w:r w:rsidRPr="003D122D">
        <w:rPr>
          <w:i/>
          <w:iCs/>
          <w:lang w:val="en-US"/>
        </w:rPr>
        <w:t>ḷ</w:t>
      </w:r>
      <w:r w:rsidRPr="003D122D">
        <w:rPr>
          <w:rFonts w:ascii="Baskerville Win95BT" w:hAnsi="Baskerville Win95BT"/>
          <w:i/>
          <w:lang w:val="en-US"/>
        </w:rPr>
        <w:t>a</w:t>
      </w:r>
      <w:r w:rsidRPr="003D122D">
        <w:rPr>
          <w:rFonts w:ascii="Basker-Semitic" w:hAnsi="Basker-Semitic"/>
          <w:i/>
          <w:lang w:val="en-US"/>
        </w:rPr>
        <w:t xml:space="preserve">" </w:t>
      </w:r>
      <w:r w:rsidRPr="003D122D">
        <w:rPr>
          <w:rFonts w:ascii="Baskerville Win95BT" w:hAnsi="Baskerville Win95BT" w:cs="Charis SIL"/>
          <w:iCs/>
          <w:lang w:val="en-US"/>
        </w:rPr>
        <w:t>(19:18),</w:t>
      </w:r>
      <w:r w:rsidRPr="003D122D">
        <w:rPr>
          <w:rFonts w:ascii="Basker-Semitic" w:hAnsi="Basker-Semitic"/>
          <w:lang w:val="en-US"/>
        </w:rPr>
        <w:t xml:space="preserve"> </w:t>
      </w:r>
      <w:r w:rsidRPr="003D122D">
        <w:rPr>
          <w:rFonts w:ascii="Baskerville Win95BT" w:hAnsi="Baskerville Win95BT"/>
          <w:lang w:val="en-US"/>
        </w:rPr>
        <w:t xml:space="preserve">2 sg. m.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á</w:t>
      </w:r>
      <w:r w:rsidRPr="003D122D">
        <w:rPr>
          <w:i/>
          <w:iCs/>
          <w:lang w:val="en-US"/>
        </w:rPr>
        <w:t>ḷ</w:t>
      </w:r>
      <w:r w:rsidRPr="003D122D">
        <w:rPr>
          <w:rFonts w:ascii="Baskerville Win95BT" w:hAnsi="Baskerville Win95BT"/>
          <w:i/>
          <w:lang w:val="en-US"/>
        </w:rPr>
        <w:t>a</w:t>
      </w:r>
      <w:r w:rsidRPr="003D122D">
        <w:rPr>
          <w:rFonts w:ascii="Basker-Semitic" w:hAnsi="Basker-Semitic"/>
          <w:i/>
          <w:lang w:val="en-US"/>
        </w:rPr>
        <w:t>"</w:t>
      </w:r>
      <w:r w:rsidRPr="003D122D">
        <w:rPr>
          <w:rFonts w:ascii="Baskerville Win95BT" w:hAnsi="Baskerville Win95BT" w:cs="Charis SIL"/>
          <w:lang w:val="en-US"/>
        </w:rPr>
        <w:t xml:space="preserve"> (29:33), f.</w:t>
      </w:r>
      <w:r w:rsidRPr="003D122D">
        <w:rPr>
          <w:rFonts w:ascii="Basker-Semitic" w:hAnsi="Basker-Semitic"/>
          <w:lang w:val="en-US"/>
        </w:rPr>
        <w:t xml:space="preserve">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ó</w:t>
      </w:r>
      <w:r w:rsidRPr="003D122D">
        <w:rPr>
          <w:rFonts w:ascii="Baskerville Win95BT" w:hAnsi="Baskerville Win95BT" w:cs="Charis SIL"/>
          <w:i/>
          <w:lang w:val="en-US"/>
        </w:rPr>
        <w:t>ľ</w:t>
      </w:r>
      <w:r w:rsidRPr="003D122D">
        <w:rPr>
          <w:rFonts w:ascii="Baskerville Win95BT" w:hAnsi="Baskerville Win95BT"/>
          <w:i/>
          <w:lang w:val="en-US"/>
        </w:rPr>
        <w:t>i</w:t>
      </w:r>
      <w:r w:rsidRPr="003D122D">
        <w:rPr>
          <w:rFonts w:ascii="Basker-Semitic" w:hAnsi="Basker-Semitic"/>
          <w:i/>
          <w:lang w:val="en-US"/>
        </w:rPr>
        <w:t xml:space="preserve">" </w:t>
      </w:r>
      <w:r w:rsidRPr="003D122D">
        <w:rPr>
          <w:rFonts w:ascii="Baskerville Win95BT" w:hAnsi="Baskerville Win95BT" w:cs="Charis SIL"/>
          <w:iCs/>
          <w:lang w:val="en-US"/>
        </w:rPr>
        <w:t xml:space="preserve">(19:19), 3 sg. m. + suff. 2 sg. m. </w:t>
      </w:r>
      <w:r w:rsidRPr="003D122D">
        <w:rPr>
          <w:rFonts w:ascii="Baskerville Win95BT" w:hAnsi="Baskerville Win95BT" w:cs="Charis SIL"/>
          <w:i/>
          <w:lang w:val="en-US"/>
        </w:rPr>
        <w:t>y</w:t>
      </w:r>
      <w:r w:rsidRPr="003D122D">
        <w:rPr>
          <w:rFonts w:ascii="Basker-Semitic" w:hAnsi="Basker-Semitic"/>
          <w:i/>
          <w:lang w:val="en-US"/>
        </w:rPr>
        <w:t>3</w:t>
      </w:r>
      <w:r w:rsidRPr="003D122D">
        <w:rPr>
          <w:rFonts w:ascii="Baskerville Win95BT" w:hAnsi="Baskerville Win95BT" w:cs="Charis SIL"/>
          <w:i/>
          <w:lang w:val="en-US"/>
        </w:rPr>
        <w:t>k</w:t>
      </w:r>
      <w:r w:rsidRPr="003D122D">
        <w:rPr>
          <w:rFonts w:ascii="Charis SIL" w:hAnsi="Charis SIL" w:cs="Charis SIL"/>
          <w:i/>
          <w:lang w:val="en-US"/>
        </w:rPr>
        <w:t>̣</w:t>
      </w:r>
      <w:r w:rsidRPr="003D122D">
        <w:rPr>
          <w:rFonts w:ascii="Baskerville Win95BT" w:hAnsi="Baskerville Win95BT"/>
          <w:i/>
          <w:lang w:val="en-US"/>
        </w:rPr>
        <w:t>á</w:t>
      </w:r>
      <w:r w:rsidRPr="003D122D">
        <w:rPr>
          <w:i/>
          <w:iCs/>
          <w:lang w:val="en-US"/>
        </w:rPr>
        <w:t>ḷ</w:t>
      </w:r>
      <w:r w:rsidRPr="003D122D">
        <w:rPr>
          <w:rFonts w:ascii="Baskerville Win95BT" w:hAnsi="Baskerville Win95BT" w:cs="Charis SIL"/>
          <w:i/>
          <w:lang w:val="en-US"/>
        </w:rPr>
        <w:t>a</w:t>
      </w:r>
      <w:r w:rsidRPr="003D122D">
        <w:rPr>
          <w:rFonts w:ascii="Basker-Semitic" w:hAnsi="Basker-Semitic"/>
          <w:i/>
          <w:lang w:val="en-US"/>
        </w:rPr>
        <w:t>"</w:t>
      </w:r>
      <w:r w:rsidRPr="003D122D">
        <w:rPr>
          <w:rFonts w:ascii="Baskerville Win95BT" w:hAnsi="Baskerville Win95BT" w:cs="Charis SIL"/>
          <w:i/>
          <w:lang w:val="en-US"/>
        </w:rPr>
        <w:t>k</w:t>
      </w:r>
      <w:r w:rsidRPr="003D122D">
        <w:rPr>
          <w:rFonts w:ascii="Baskerville Win95BT" w:hAnsi="Baskerville Win95BT" w:cs="Charis SIL"/>
          <w:lang w:val="en-US"/>
        </w:rPr>
        <w:t xml:space="preserve"> (5:27)</w:t>
      </w:r>
      <w:r w:rsidRPr="003D122D">
        <w:rPr>
          <w:rFonts w:ascii="Baskerville Win95BT" w:hAnsi="Baskerville Win95BT" w:cs="Charis SIL"/>
          <w:iCs/>
          <w:lang w:val="en-US"/>
        </w:rPr>
        <w:t>, 3 sg. f. + suff. 1 du.</w:t>
      </w:r>
      <w:r w:rsidRPr="003D122D">
        <w:rPr>
          <w:rFonts w:ascii="Baskerville Win95BT" w:hAnsi="Baskerville Win95BT" w:cs="Charis SIL"/>
          <w:i/>
          <w:lang w:val="en-US"/>
        </w:rPr>
        <w:t xml:space="preserve"> </w:t>
      </w:r>
      <w:r w:rsidRPr="003D122D">
        <w:rPr>
          <w:rFonts w:ascii="Baskerville Win95BT" w:hAnsi="Baskerville Win95BT" w:cs="Charis SIL"/>
          <w:i/>
          <w:iCs/>
          <w:lang w:val="en-US"/>
        </w:rPr>
        <w:t>t</w:t>
      </w:r>
      <w:r w:rsidRPr="003D122D">
        <w:rPr>
          <w:rFonts w:ascii="Basker-Semitic" w:hAnsi="Basker-Semitic" w:cs="Charis SIL"/>
          <w:i/>
          <w:iCs/>
          <w:lang w:val="en-US"/>
        </w:rPr>
        <w:t>3£</w:t>
      </w:r>
      <w:r w:rsidRPr="003D122D">
        <w:rPr>
          <w:rFonts w:ascii="Baskerville Win95BT" w:hAnsi="Baskerville Win95BT" w:cs="Charis SIL"/>
          <w:i/>
          <w:iCs/>
          <w:lang w:val="en-US"/>
        </w:rPr>
        <w:t>a</w:t>
      </w:r>
      <w:r w:rsidRPr="003D122D">
        <w:rPr>
          <w:i/>
          <w:iCs/>
          <w:lang w:val="en-US"/>
        </w:rPr>
        <w:t>ḷ</w:t>
      </w:r>
      <w:r w:rsidRPr="003D122D">
        <w:rPr>
          <w:rFonts w:ascii="Baskerville Win95BT" w:hAnsi="Baskerville Win95BT" w:cs="Charis SIL"/>
          <w:i/>
          <w:iCs/>
          <w:lang w:val="en-US"/>
        </w:rPr>
        <w:t>á</w:t>
      </w:r>
      <w:r w:rsidRPr="003D122D">
        <w:rPr>
          <w:rFonts w:ascii="Basker-Semitic" w:hAnsi="Basker-Semitic" w:cs="Charis SIL"/>
          <w:i/>
          <w:iCs/>
          <w:lang w:val="en-US"/>
        </w:rPr>
        <w:t>"</w:t>
      </w:r>
      <w:r w:rsidRPr="003D122D">
        <w:rPr>
          <w:rFonts w:ascii="Baskerville Win95BT" w:hAnsi="Baskerville Win95BT" w:cs="Charis SIL"/>
          <w:i/>
          <w:iCs/>
          <w:lang w:val="en-US"/>
        </w:rPr>
        <w:t>ki</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8:33</w:t>
      </w:r>
      <w:r w:rsidRPr="003D122D">
        <w:rPr>
          <w:rFonts w:ascii="Baskerville Win95BT" w:hAnsi="Baskerville Win95BT" w:cs="Charis SIL"/>
          <w:lang w:val="en-US"/>
        </w:rPr>
        <w:t>)</w:t>
      </w:r>
    </w:p>
    <w:p w:rsidR="001B195D" w:rsidRPr="003D122D" w:rsidRDefault="001B195D" w:rsidP="002D629A">
      <w:pPr>
        <w:jc w:val="both"/>
        <w:rPr>
          <w:rFonts w:ascii="Baskerville Win95BT" w:hAnsi="Baskerville Win95BT" w:cs="Charis SIL"/>
          <w:sz w:val="20"/>
          <w:szCs w:val="20"/>
          <w:lang w:val="en-US"/>
        </w:rPr>
      </w:pPr>
      <w:r w:rsidRPr="003D122D">
        <w:rPr>
          <w:rFonts w:ascii="Basker-Semitic" w:hAnsi="Basker-Semitic"/>
          <w:sz w:val="20"/>
          <w:szCs w:val="20"/>
          <w:lang w:val="en-US"/>
        </w:rPr>
        <w:t xml:space="preserve">› </w:t>
      </w:r>
      <w:r w:rsidRPr="003D122D">
        <w:rPr>
          <w:rFonts w:ascii="Baskerville Win95BT" w:hAnsi="Baskerville Win95BT" w:cs="Charis SIL"/>
          <w:sz w:val="20"/>
          <w:szCs w:val="20"/>
          <w:lang w:val="en-US"/>
        </w:rPr>
        <w:t>‘To throw something (</w:t>
      </w:r>
      <w:r w:rsidRPr="003D122D">
        <w:rPr>
          <w:rFonts w:ascii="Baskerville Win95BT" w:hAnsi="Baskerville Win95BT" w:cs="Charis SIL"/>
          <w:i/>
          <w:iCs/>
          <w:sz w:val="20"/>
          <w:szCs w:val="20"/>
          <w:lang w:val="en-US"/>
        </w:rPr>
        <w:t>b</w:t>
      </w:r>
      <w:r w:rsidRPr="003D122D">
        <w:rPr>
          <w:rFonts w:ascii="Basker-Semitic" w:hAnsi="Basker-Semitic"/>
          <w:i/>
          <w:sz w:val="20"/>
          <w:szCs w:val="20"/>
          <w:lang w:val="en-US"/>
        </w:rPr>
        <w:t>3</w:t>
      </w:r>
      <w:r w:rsidRPr="003D122D">
        <w:rPr>
          <w:rFonts w:ascii="Baskerville Win95BT" w:hAnsi="Baskerville Win95BT" w:cs="Charis SIL"/>
          <w:iCs/>
          <w:sz w:val="20"/>
          <w:szCs w:val="20"/>
          <w:lang w:val="en-US"/>
        </w:rPr>
        <w:t xml:space="preserve">-) </w:t>
      </w:r>
      <w:r w:rsidRPr="003D122D">
        <w:rPr>
          <w:rFonts w:ascii="Baskerville Win95BT" w:hAnsi="Baskerville Win95BT" w:cs="Charis SIL"/>
          <w:sz w:val="20"/>
          <w:szCs w:val="20"/>
          <w:lang w:val="en-US"/>
        </w:rPr>
        <w:t xml:space="preserve">against somebody (direct object)’: </w:t>
      </w:r>
      <w:r w:rsidRPr="003D122D">
        <w:rPr>
          <w:rFonts w:ascii="Baskerville Win95BT" w:hAnsi="Baskerville Win95BT" w:cs="Charis SIL"/>
          <w:i/>
          <w:iCs/>
          <w:sz w:val="20"/>
          <w:szCs w:val="20"/>
          <w:lang w:val="en-US"/>
        </w:rPr>
        <w:t>8:19</w:t>
      </w:r>
      <w:r w:rsidRPr="003D122D">
        <w:rPr>
          <w:rFonts w:ascii="Baskerville Win95BT" w:hAnsi="Baskerville Win95BT" w:cs="Charis SIL"/>
          <w:iCs/>
          <w:sz w:val="20"/>
          <w:szCs w:val="20"/>
          <w:lang w:val="en-US"/>
        </w:rPr>
        <w:t xml:space="preserve">, 19:18.19, 23:12, </w:t>
      </w:r>
      <w:r w:rsidRPr="003D122D">
        <w:rPr>
          <w:rFonts w:ascii="Baskerville Win95BT" w:hAnsi="Baskerville Win95BT" w:cs="Charis SIL"/>
          <w:i/>
          <w:sz w:val="20"/>
          <w:szCs w:val="20"/>
          <w:lang w:val="en-US"/>
        </w:rPr>
        <w:t>23:13</w:t>
      </w:r>
      <w:r w:rsidRPr="003D122D">
        <w:rPr>
          <w:rFonts w:ascii="Baskerville Win95BT" w:hAnsi="Baskerville Win95BT" w:cs="Charis SIL"/>
          <w:iCs/>
          <w:sz w:val="20"/>
          <w:szCs w:val="20"/>
          <w:lang w:val="en-US"/>
        </w:rPr>
        <w:t>; ‘to throw something (</w:t>
      </w:r>
      <w:r w:rsidRPr="003D122D">
        <w:rPr>
          <w:rFonts w:ascii="Baskerville Win95BT" w:hAnsi="Baskerville Win95BT" w:cs="Charis SIL"/>
          <w:i/>
          <w:iCs/>
          <w:sz w:val="20"/>
          <w:szCs w:val="20"/>
          <w:lang w:val="en-US"/>
        </w:rPr>
        <w:t>b</w:t>
      </w:r>
      <w:r w:rsidRPr="003D122D">
        <w:rPr>
          <w:rFonts w:ascii="Basker-Semitic" w:hAnsi="Basker-Semitic"/>
          <w:i/>
          <w:sz w:val="20"/>
          <w:szCs w:val="20"/>
          <w:lang w:val="en-US"/>
        </w:rPr>
        <w:t>3</w:t>
      </w:r>
      <w:r w:rsidRPr="003D122D">
        <w:rPr>
          <w:rFonts w:ascii="Baskerville Win95BT" w:hAnsi="Baskerville Win95BT" w:cs="Charis SIL"/>
          <w:iCs/>
          <w:sz w:val="20"/>
          <w:szCs w:val="20"/>
          <w:lang w:val="en-US"/>
        </w:rPr>
        <w:t>-) somewhere (</w:t>
      </w:r>
      <w:r w:rsidRPr="003D122D">
        <w:rPr>
          <w:rFonts w:ascii="Baskerville Win95BT" w:hAnsi="Baskerville Win95BT" w:cs="Charis SIL"/>
          <w:i/>
          <w:sz w:val="20"/>
          <w:szCs w:val="20"/>
          <w:lang w:val="en-US"/>
        </w:rPr>
        <w:t>di</w:t>
      </w:r>
      <w:r w:rsidRPr="003D122D">
        <w:rPr>
          <w:rFonts w:ascii="Baskerville Win95BT" w:hAnsi="Baskerville Win95BT" w:cs="Charis SIL"/>
          <w:iCs/>
          <w:sz w:val="20"/>
          <w:szCs w:val="20"/>
          <w:lang w:val="en-US"/>
        </w:rPr>
        <w:t>-)’: 12:8.</w:t>
      </w:r>
    </w:p>
    <w:p w:rsidR="001B195D" w:rsidRPr="003D122D" w:rsidRDefault="001B195D" w:rsidP="009E1F87">
      <w:pPr>
        <w:jc w:val="both"/>
        <w:rPr>
          <w:rFonts w:ascii="Arabic Typesetting" w:hAnsi="Arabic Typesetting"/>
          <w:bCs/>
          <w:sz w:val="40"/>
          <w:rtl/>
          <w:lang w:val="en-US"/>
        </w:rPr>
      </w:pPr>
      <w:r w:rsidRPr="003D122D">
        <w:rPr>
          <w:rFonts w:ascii="Baskerville Win95BT" w:hAnsi="Baskerville Win95BT" w:cs="Charis SIL"/>
          <w:b/>
          <w:bCs/>
          <w:lang w:val="en-US"/>
        </w:rPr>
        <w:t>VIII</w:t>
      </w:r>
      <w:r w:rsidRPr="003D122D">
        <w:rPr>
          <w:rFonts w:ascii="Baskerville Win95BT" w:hAnsi="Baskerville Win95BT" w:cs="Charis SIL"/>
          <w:lang w:val="en-US"/>
        </w:rPr>
        <w:t xml:space="preserve"> </w:t>
      </w:r>
      <w:r w:rsidRPr="003D122D">
        <w:rPr>
          <w:rFonts w:ascii="Basker-Semitic" w:hAnsi="Basker-Semitic"/>
          <w:b/>
          <w:i/>
          <w:iCs/>
          <w:lang w:val="en-US"/>
        </w:rPr>
        <w:t>£</w:t>
      </w:r>
      <w:r w:rsidRPr="003D122D">
        <w:rPr>
          <w:rFonts w:ascii="Baskerville Win95BT" w:hAnsi="Baskerville Win95BT"/>
          <w:b/>
          <w:i/>
          <w:iCs/>
          <w:lang w:val="en-US"/>
        </w:rPr>
        <w:t>oté</w:t>
      </w:r>
      <w:r w:rsidRPr="003D122D">
        <w:rPr>
          <w:b/>
          <w:i/>
          <w:lang w:val="en-US"/>
        </w:rPr>
        <w:t>ḷ</w:t>
      </w:r>
      <w:r w:rsidRPr="003D122D">
        <w:rPr>
          <w:rFonts w:ascii="Basker-Semitic" w:hAnsi="Basker-Semitic"/>
          <w:b/>
          <w:i/>
          <w:iCs/>
          <w:lang w:val="en-US"/>
        </w:rPr>
        <w:t xml:space="preserve">3" </w:t>
      </w:r>
      <w:r w:rsidRPr="003D122D">
        <w:rPr>
          <w:rFonts w:ascii="Baskerville Win95BT" w:hAnsi="Baskerville Win95BT"/>
          <w:lang w:val="en-US"/>
        </w:rPr>
        <w:t>(</w:t>
      </w:r>
      <w:r w:rsidRPr="003D122D">
        <w:rPr>
          <w:rFonts w:ascii="Baskerville Win95BT" w:hAnsi="Baskerville Win95BT"/>
          <w:i/>
          <w:lang w:val="en-US"/>
        </w:rPr>
        <w:t>y</w:t>
      </w:r>
      <w:r w:rsidRPr="003D122D">
        <w:rPr>
          <w:rFonts w:ascii="Basker-Semitic" w:hAnsi="Basker-Semitic" w:cs="Charis SIL"/>
          <w:i/>
          <w:iCs/>
          <w:lang w:val="en-US"/>
        </w:rPr>
        <w:t>3£</w:t>
      </w:r>
      <w:r w:rsidRPr="003D122D">
        <w:rPr>
          <w:rFonts w:ascii="Baskerville Win95BT" w:hAnsi="Baskerville Win95BT"/>
          <w:i/>
          <w:lang w:val="en-US"/>
        </w:rPr>
        <w:t>t</w:t>
      </w:r>
      <w:r w:rsidRPr="003D122D">
        <w:rPr>
          <w:rFonts w:ascii="Baskerville Win95BT" w:hAnsi="Baskerville Win95BT"/>
          <w:i/>
          <w:iCs/>
          <w:lang w:val="en-US"/>
        </w:rPr>
        <w:t>é</w:t>
      </w:r>
      <w:r w:rsidRPr="003D122D">
        <w:rPr>
          <w:i/>
          <w:iCs/>
          <w:lang w:val="en-US"/>
        </w:rPr>
        <w:t>ḷ</w:t>
      </w:r>
      <w:r w:rsidRPr="003D122D">
        <w:rPr>
          <w:rFonts w:ascii="Basker-Semitic" w:hAnsi="Basker-Semitic" w:cs="Charis SIL"/>
          <w:i/>
          <w:iCs/>
          <w:lang w:val="en-US"/>
        </w:rPr>
        <w:t>3</w:t>
      </w:r>
      <w:r w:rsidRPr="003D122D">
        <w:rPr>
          <w:rFonts w:ascii="Basker-Semitic" w:hAnsi="Basker-Semitic"/>
          <w:i/>
          <w:iCs/>
          <w:lang w:val="en-US"/>
        </w:rPr>
        <w:t>"</w:t>
      </w:r>
      <w:r w:rsidRPr="003D122D">
        <w:rPr>
          <w:rFonts w:ascii="Baskerville Win95BT" w:hAnsi="Baskerville Win95BT"/>
          <w:lang w:val="en-US"/>
        </w:rPr>
        <w:t>/</w:t>
      </w:r>
      <w:r w:rsidRPr="003D122D">
        <w:rPr>
          <w:rFonts w:ascii="Baskerville Win95BT" w:hAnsi="Baskerville Win95BT" w:cs="Charis SIL"/>
          <w:i/>
          <w:lang w:val="en-US"/>
        </w:rPr>
        <w:t>ľ</w:t>
      </w:r>
      <w:r w:rsidRPr="003D122D">
        <w:rPr>
          <w:rFonts w:ascii="Baskerville Win95BT" w:hAnsi="Baskerville Win95BT"/>
          <w:i/>
          <w:lang w:val="en-US"/>
        </w:rPr>
        <w:t>i</w:t>
      </w:r>
      <w:r w:rsidRPr="003D122D">
        <w:rPr>
          <w:rFonts w:ascii="Basker-Semitic" w:hAnsi="Basker-Semitic" w:cs="Charis SIL"/>
          <w:i/>
          <w:iCs/>
          <w:lang w:val="en-US"/>
        </w:rPr>
        <w:t>£</w:t>
      </w:r>
      <w:r w:rsidRPr="003D122D">
        <w:rPr>
          <w:rFonts w:ascii="Baskerville Win95BT" w:hAnsi="Baskerville Win95BT"/>
          <w:i/>
          <w:lang w:val="en-US"/>
        </w:rPr>
        <w:t>t</w:t>
      </w:r>
      <w:r w:rsidRPr="003D122D">
        <w:rPr>
          <w:rFonts w:ascii="Baskerville Win95BT" w:hAnsi="Baskerville Win95BT"/>
          <w:i/>
          <w:iCs/>
          <w:lang w:val="en-US"/>
        </w:rPr>
        <w:t>é</w:t>
      </w:r>
      <w:r w:rsidRPr="003D122D">
        <w:rPr>
          <w:i/>
          <w:iCs/>
          <w:lang w:val="en-US"/>
        </w:rPr>
        <w:t>ḷ</w:t>
      </w:r>
      <w:r w:rsidRPr="003D122D">
        <w:rPr>
          <w:rFonts w:ascii="Basker-Semitic" w:hAnsi="Basker-Semitic" w:cs="Charis SIL"/>
          <w:i/>
          <w:iCs/>
          <w:lang w:val="en-US"/>
        </w:rPr>
        <w:t>3</w:t>
      </w:r>
      <w:r w:rsidRPr="003D122D">
        <w:rPr>
          <w:rFonts w:ascii="Basker-Semitic" w:hAnsi="Basker-Semitic"/>
          <w:i/>
          <w:iCs/>
          <w:lang w:val="en-US"/>
        </w:rPr>
        <w:t>"</w:t>
      </w:r>
      <w:r w:rsidRPr="003D122D">
        <w:rPr>
          <w:rFonts w:ascii="Baskerville Win95BT" w:hAnsi="Baskerville Win95BT"/>
          <w:lang w:val="en-US"/>
        </w:rPr>
        <w:t xml:space="preserve">) ‘to quarrel with one another’ </w:t>
      </w:r>
      <w:r w:rsidRPr="003D122D">
        <w:rPr>
          <w:rFonts w:ascii="Arabic Typesetting" w:hAnsi="Arabic Typesetting"/>
          <w:sz w:val="40"/>
          <w:rtl/>
          <w:lang w:val="en-US"/>
        </w:rPr>
        <w:t xml:space="preserve">تجادلوا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قُتٞاڸٞع</w:t>
      </w:r>
    </w:p>
    <w:p w:rsidR="001B195D" w:rsidRPr="003D122D" w:rsidRDefault="001B195D" w:rsidP="00C37F41">
      <w:pPr>
        <w:jc w:val="both"/>
        <w:rPr>
          <w:rFonts w:ascii="Arabic Typesetting" w:hAnsi="Arabic Typesetting"/>
          <w:b/>
          <w:sz w:val="40"/>
          <w:rtl/>
          <w:lang w:val="en-US"/>
        </w:rPr>
      </w:pPr>
      <w:r w:rsidRPr="003D122D">
        <w:rPr>
          <w:rFonts w:ascii="Baskerville Win95BT" w:hAnsi="Baskerville Win95BT" w:cs="Charis SIL"/>
          <w:iCs/>
          <w:lang w:val="en-US"/>
        </w:rPr>
        <w:t xml:space="preserve">Pf. 3 pl. m. </w:t>
      </w:r>
      <w:r w:rsidRPr="003D122D">
        <w:rPr>
          <w:rFonts w:ascii="Basker-Semitic" w:hAnsi="Basker-Semitic"/>
          <w:i/>
          <w:iCs/>
          <w:lang w:val="en-US"/>
        </w:rPr>
        <w:t>£</w:t>
      </w:r>
      <w:r w:rsidRPr="003D122D">
        <w:rPr>
          <w:rFonts w:ascii="Baskerville Win95BT" w:hAnsi="Baskerville Win95BT"/>
          <w:i/>
          <w:iCs/>
          <w:lang w:val="en-US"/>
        </w:rPr>
        <w:t>oté</w:t>
      </w:r>
      <w:r w:rsidRPr="003D122D">
        <w:rPr>
          <w:i/>
          <w:iCs/>
          <w:lang w:val="en-US"/>
        </w:rPr>
        <w:t>ḷ</w:t>
      </w:r>
      <w:r w:rsidRPr="003D122D">
        <w:rPr>
          <w:rFonts w:ascii="Basker-Semitic" w:hAnsi="Basker-Semitic"/>
          <w:i/>
          <w:iCs/>
          <w:lang w:val="en-US"/>
        </w:rPr>
        <w:t xml:space="preserve">3" </w:t>
      </w:r>
      <w:r w:rsidRPr="003D122D">
        <w:rPr>
          <w:rFonts w:ascii="Baskerville Win95BT" w:hAnsi="Baskerville Win95BT" w:cs="Charis SIL"/>
          <w:lang w:val="en-US"/>
        </w:rPr>
        <w:t>(</w:t>
      </w:r>
      <w:r w:rsidRPr="003D122D">
        <w:rPr>
          <w:rFonts w:ascii="Baskerville Win95BT" w:hAnsi="Baskerville Win95BT" w:cs="Charis SIL"/>
          <w:i/>
          <w:lang w:val="en-US"/>
        </w:rPr>
        <w:t>15:8</w:t>
      </w:r>
      <w:r w:rsidRPr="003D122D">
        <w:rPr>
          <w:rFonts w:ascii="Baskerville Win95BT" w:hAnsi="Baskerville Win95BT" w:cs="Charis SIL"/>
          <w:lang w:val="en-US"/>
        </w:rPr>
        <w:t>)</w:t>
      </w:r>
    </w:p>
    <w:p w:rsidR="001B195D" w:rsidRPr="003D122D" w:rsidRDefault="001B195D" w:rsidP="009E1F87">
      <w:pPr>
        <w:jc w:val="both"/>
        <w:rPr>
          <w:rFonts w:ascii="Arabic Typesetting" w:hAnsi="Arabic Typesetting"/>
          <w:sz w:val="20"/>
          <w:szCs w:val="20"/>
          <w:rtl/>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 xml:space="preserve"> The verb is not used in the singular (the forms adduced above are 3 pl. m.). The 3 du. m. forms are </w:t>
      </w:r>
      <w:r w:rsidRPr="003D122D">
        <w:rPr>
          <w:rFonts w:ascii="Basker-Semitic" w:hAnsi="Basker-Semitic"/>
          <w:i/>
          <w:iCs/>
          <w:sz w:val="20"/>
          <w:szCs w:val="20"/>
          <w:lang w:val="en-US"/>
        </w:rPr>
        <w:t>£</w:t>
      </w:r>
      <w:r w:rsidRPr="003D122D">
        <w:rPr>
          <w:rFonts w:ascii="Baskerville Win95BT" w:hAnsi="Baskerville Win95BT"/>
          <w:i/>
          <w:iCs/>
          <w:sz w:val="20"/>
          <w:szCs w:val="20"/>
          <w:lang w:val="en-US"/>
        </w:rPr>
        <w:t>até</w:t>
      </w:r>
      <w:r w:rsidRPr="003D122D">
        <w:rPr>
          <w:i/>
          <w:iCs/>
          <w:sz w:val="20"/>
          <w:szCs w:val="20"/>
          <w:lang w:val="en-US"/>
        </w:rPr>
        <w:t>ḷ</w:t>
      </w:r>
      <w:r w:rsidRPr="003D122D">
        <w:rPr>
          <w:rFonts w:ascii="Basker-Semitic" w:hAnsi="Basker-Semitic"/>
          <w:i/>
          <w:iCs/>
          <w:sz w:val="20"/>
          <w:szCs w:val="20"/>
          <w:lang w:val="en-US"/>
        </w:rPr>
        <w:t>"</w:t>
      </w:r>
      <w:r w:rsidRPr="003D122D">
        <w:rPr>
          <w:rFonts w:ascii="Baskerville Win95BT" w:hAnsi="Baskerville Win95BT"/>
          <w:i/>
          <w:sz w:val="20"/>
          <w:szCs w:val="20"/>
          <w:lang w:val="en-US"/>
        </w:rPr>
        <w:t>o</w:t>
      </w:r>
      <w:r w:rsidRPr="003D122D">
        <w:rPr>
          <w:rFonts w:ascii="Baskerville Win95BT" w:hAnsi="Baskerville Win95BT"/>
          <w:sz w:val="20"/>
          <w:szCs w:val="20"/>
          <w:lang w:val="en-US"/>
        </w:rPr>
        <w:t xml:space="preserve"> (</w:t>
      </w:r>
      <w:r w:rsidRPr="003D122D">
        <w:rPr>
          <w:rFonts w:ascii="Baskerville Win95BT" w:hAnsi="Baskerville Win95BT"/>
          <w:i/>
          <w:sz w:val="20"/>
          <w:szCs w:val="20"/>
          <w:lang w:val="en-US"/>
        </w:rPr>
        <w:t>y</w:t>
      </w:r>
      <w:r w:rsidRPr="003D122D">
        <w:rPr>
          <w:rFonts w:ascii="Basker-Semitic" w:hAnsi="Basker-Semitic"/>
          <w:i/>
          <w:sz w:val="20"/>
          <w:szCs w:val="20"/>
          <w:lang w:val="en-US"/>
        </w:rPr>
        <w:t>3</w:t>
      </w:r>
      <w:r w:rsidRPr="003D122D">
        <w:rPr>
          <w:rFonts w:ascii="Basker-Semitic" w:hAnsi="Basker-Semitic"/>
          <w:i/>
          <w:iCs/>
          <w:sz w:val="20"/>
          <w:szCs w:val="20"/>
          <w:lang w:val="en-US"/>
        </w:rPr>
        <w:t>£</w:t>
      </w:r>
      <w:r w:rsidRPr="003D122D">
        <w:rPr>
          <w:rFonts w:ascii="Baskerville Win95BT" w:hAnsi="Baskerville Win95BT"/>
          <w:i/>
          <w:sz w:val="20"/>
          <w:szCs w:val="20"/>
          <w:lang w:val="en-US"/>
        </w:rPr>
        <w:t>t</w:t>
      </w:r>
      <w:r w:rsidRPr="003D122D">
        <w:rPr>
          <w:rFonts w:ascii="Baskerville Win95BT" w:hAnsi="Baskerville Win95BT"/>
          <w:i/>
          <w:iCs/>
          <w:sz w:val="20"/>
          <w:szCs w:val="20"/>
          <w:lang w:val="en-US"/>
        </w:rPr>
        <w:t>e</w:t>
      </w:r>
      <w:r w:rsidRPr="003D122D">
        <w:rPr>
          <w:i/>
          <w:iCs/>
          <w:sz w:val="20"/>
          <w:szCs w:val="20"/>
          <w:lang w:val="en-US"/>
        </w:rPr>
        <w:t>ḷ</w:t>
      </w:r>
      <w:r w:rsidRPr="003D122D">
        <w:rPr>
          <w:rFonts w:ascii="Baskerville Win95BT" w:hAnsi="Baskerville Win95BT"/>
          <w:i/>
          <w:iCs/>
          <w:sz w:val="20"/>
          <w:szCs w:val="20"/>
          <w:lang w:val="en-US"/>
        </w:rPr>
        <w:t>ó</w:t>
      </w:r>
      <w:r w:rsidRPr="003D122D">
        <w:rPr>
          <w:rFonts w:ascii="Basker-Semitic" w:hAnsi="Basker-Semitic"/>
          <w:i/>
          <w:iCs/>
          <w:sz w:val="20"/>
          <w:szCs w:val="20"/>
          <w:lang w:val="en-US"/>
        </w:rPr>
        <w:t>"</w:t>
      </w:r>
      <w:r w:rsidRPr="003D122D">
        <w:rPr>
          <w:rFonts w:ascii="Baskerville Win95BT" w:hAnsi="Baskerville Win95BT"/>
          <w:i/>
          <w:iCs/>
          <w:sz w:val="20"/>
          <w:szCs w:val="20"/>
          <w:lang w:val="en-US"/>
        </w:rPr>
        <w:t>o</w:t>
      </w:r>
      <w:r w:rsidRPr="003D122D">
        <w:rPr>
          <w:rFonts w:ascii="Baskerville Win95BT" w:hAnsi="Baskerville Win95BT"/>
          <w:sz w:val="20"/>
          <w:szCs w:val="20"/>
          <w:lang w:val="en-US"/>
        </w:rPr>
        <w:t>/</w:t>
      </w:r>
      <w:r w:rsidRPr="003D122D">
        <w:rPr>
          <w:rFonts w:ascii="Baskerville Win95BT" w:hAnsi="Baskerville Win95BT"/>
          <w:i/>
          <w:sz w:val="20"/>
          <w:szCs w:val="20"/>
          <w:lang w:val="en-US"/>
        </w:rPr>
        <w:t>ľi</w:t>
      </w:r>
      <w:r w:rsidRPr="003D122D">
        <w:rPr>
          <w:rFonts w:ascii="Basker-Semitic" w:hAnsi="Basker-Semitic"/>
          <w:i/>
          <w:iCs/>
          <w:sz w:val="20"/>
          <w:szCs w:val="20"/>
          <w:lang w:val="en-US"/>
        </w:rPr>
        <w:t>£</w:t>
      </w:r>
      <w:r w:rsidRPr="003D122D">
        <w:rPr>
          <w:rFonts w:ascii="Baskerville Win95BT" w:hAnsi="Baskerville Win95BT"/>
          <w:i/>
          <w:sz w:val="20"/>
          <w:szCs w:val="20"/>
          <w:lang w:val="en-US"/>
        </w:rPr>
        <w:t>t</w:t>
      </w:r>
      <w:r w:rsidRPr="003D122D">
        <w:rPr>
          <w:rFonts w:ascii="Baskerville Win95BT" w:hAnsi="Baskerville Win95BT"/>
          <w:i/>
          <w:iCs/>
          <w:sz w:val="20"/>
          <w:szCs w:val="20"/>
          <w:lang w:val="en-US"/>
        </w:rPr>
        <w:t>i</w:t>
      </w:r>
      <w:r w:rsidRPr="003D122D">
        <w:rPr>
          <w:rFonts w:ascii="Baskerville Win95BT" w:hAnsi="Baskerville Win95BT"/>
          <w:i/>
          <w:sz w:val="20"/>
          <w:szCs w:val="20"/>
          <w:lang w:val="en-US"/>
        </w:rPr>
        <w:t>ľ</w:t>
      </w:r>
      <w:r w:rsidRPr="003D122D">
        <w:rPr>
          <w:rFonts w:ascii="Baskerville Win95BT" w:hAnsi="Baskerville Win95BT"/>
          <w:i/>
          <w:iCs/>
          <w:sz w:val="20"/>
          <w:szCs w:val="20"/>
          <w:lang w:val="en-US"/>
        </w:rPr>
        <w:t>í</w:t>
      </w:r>
      <w:r w:rsidRPr="003D122D">
        <w:rPr>
          <w:rFonts w:ascii="Basker-Semitic" w:hAnsi="Basker-Semitic"/>
          <w:i/>
          <w:iCs/>
          <w:sz w:val="20"/>
          <w:szCs w:val="20"/>
          <w:lang w:val="en-US"/>
        </w:rPr>
        <w:t>"</w:t>
      </w:r>
      <w:r w:rsidRPr="003D122D">
        <w:rPr>
          <w:rFonts w:ascii="Baskerville Win95BT" w:hAnsi="Baskerville Win95BT"/>
          <w:i/>
          <w:iCs/>
          <w:sz w:val="20"/>
          <w:szCs w:val="20"/>
          <w:lang w:val="en-US"/>
        </w:rPr>
        <w:t>o</w:t>
      </w:r>
      <w:r w:rsidRPr="003D122D">
        <w:rPr>
          <w:rFonts w:ascii="Baskerville Win95BT" w:hAnsi="Baskerville Win95BT"/>
          <w:iCs/>
          <w:sz w:val="20"/>
          <w:szCs w:val="20"/>
          <w:lang w:val="en-US"/>
        </w:rPr>
        <w:t xml:space="preserve"> or </w:t>
      </w:r>
      <w:r w:rsidRPr="003D122D">
        <w:rPr>
          <w:rFonts w:ascii="Baskerville Win95BT" w:hAnsi="Baskerville Win95BT"/>
          <w:i/>
          <w:sz w:val="20"/>
          <w:szCs w:val="20"/>
          <w:lang w:val="en-US"/>
        </w:rPr>
        <w:t>ľi</w:t>
      </w:r>
      <w:r w:rsidRPr="003D122D">
        <w:rPr>
          <w:rFonts w:ascii="Basker-Semitic" w:hAnsi="Basker-Semitic"/>
          <w:i/>
          <w:iCs/>
          <w:sz w:val="20"/>
          <w:szCs w:val="20"/>
          <w:lang w:val="en-US"/>
        </w:rPr>
        <w:t>£</w:t>
      </w:r>
      <w:r w:rsidRPr="003D122D">
        <w:rPr>
          <w:rFonts w:ascii="Baskerville Win95BT" w:hAnsi="Baskerville Win95BT"/>
          <w:i/>
          <w:sz w:val="20"/>
          <w:szCs w:val="20"/>
          <w:lang w:val="en-US"/>
        </w:rPr>
        <w:t>t</w:t>
      </w:r>
      <w:r w:rsidRPr="003D122D">
        <w:rPr>
          <w:rFonts w:ascii="Baskerville Win95BT" w:hAnsi="Baskerville Win95BT"/>
          <w:i/>
          <w:iCs/>
          <w:sz w:val="20"/>
          <w:szCs w:val="20"/>
          <w:lang w:val="en-US"/>
        </w:rPr>
        <w:t>e</w:t>
      </w:r>
      <w:r w:rsidRPr="003D122D">
        <w:rPr>
          <w:i/>
          <w:iCs/>
          <w:sz w:val="20"/>
          <w:szCs w:val="20"/>
          <w:lang w:val="en-US"/>
        </w:rPr>
        <w:t>ḷ</w:t>
      </w:r>
      <w:r w:rsidRPr="003D122D">
        <w:rPr>
          <w:rFonts w:ascii="Baskerville Win95BT" w:hAnsi="Baskerville Win95BT"/>
          <w:i/>
          <w:iCs/>
          <w:sz w:val="20"/>
          <w:szCs w:val="20"/>
          <w:lang w:val="en-US"/>
        </w:rPr>
        <w:t>ó</w:t>
      </w:r>
      <w:r w:rsidRPr="003D122D">
        <w:rPr>
          <w:rFonts w:ascii="Basker-Semitic" w:hAnsi="Basker-Semitic"/>
          <w:i/>
          <w:iCs/>
          <w:sz w:val="20"/>
          <w:szCs w:val="20"/>
          <w:lang w:val="en-US"/>
        </w:rPr>
        <w:t>"</w:t>
      </w:r>
      <w:r w:rsidRPr="003D122D">
        <w:rPr>
          <w:rFonts w:ascii="Baskerville Win95BT" w:hAnsi="Baskerville Win95BT"/>
          <w:i/>
          <w:iCs/>
          <w:sz w:val="20"/>
          <w:szCs w:val="20"/>
          <w:lang w:val="en-US"/>
        </w:rPr>
        <w:t>o</w:t>
      </w:r>
      <w:r w:rsidRPr="003D122D">
        <w:rPr>
          <w:rFonts w:ascii="Baskerville Win95BT" w:hAnsi="Baskerville Win95BT"/>
          <w:iCs/>
          <w:sz w:val="20"/>
          <w:szCs w:val="20"/>
          <w:lang w:val="en-US"/>
        </w:rPr>
        <w:t>)</w:t>
      </w:r>
      <w:r w:rsidRPr="003D122D">
        <w:rPr>
          <w:rFonts w:ascii="Baskerville Win95BT" w:hAnsi="Baskerville Win95BT"/>
          <w:sz w:val="20"/>
          <w:szCs w:val="20"/>
          <w:lang w:val="en-US"/>
        </w:rPr>
        <w:t xml:space="preserve">, the 3 pl. f. forms are </w:t>
      </w:r>
      <w:r w:rsidRPr="003D122D">
        <w:rPr>
          <w:rFonts w:ascii="Basker-Semitic" w:hAnsi="Basker-Semitic"/>
          <w:i/>
          <w:iCs/>
          <w:sz w:val="20"/>
          <w:szCs w:val="20"/>
          <w:lang w:val="en-US"/>
        </w:rPr>
        <w:t>£</w:t>
      </w:r>
      <w:r w:rsidRPr="003D122D">
        <w:rPr>
          <w:rFonts w:ascii="Baskerville Win95BT" w:hAnsi="Baskerville Win95BT"/>
          <w:i/>
          <w:iCs/>
          <w:sz w:val="20"/>
          <w:szCs w:val="20"/>
          <w:lang w:val="en-US"/>
        </w:rPr>
        <w:t>até</w:t>
      </w:r>
      <w:r w:rsidRPr="003D122D">
        <w:rPr>
          <w:i/>
          <w:iCs/>
          <w:sz w:val="20"/>
          <w:szCs w:val="20"/>
          <w:lang w:val="en-US"/>
        </w:rPr>
        <w:t>ḷ</w:t>
      </w:r>
      <w:r w:rsidRPr="003D122D">
        <w:rPr>
          <w:rFonts w:ascii="Baskerville Win95BT" w:hAnsi="Baskerville Win95BT"/>
          <w:i/>
          <w:iCs/>
          <w:sz w:val="20"/>
          <w:szCs w:val="20"/>
          <w:lang w:val="en-US"/>
        </w:rPr>
        <w:t>a</w:t>
      </w:r>
      <w:r w:rsidRPr="003D122D">
        <w:rPr>
          <w:rFonts w:ascii="Basker-Semitic" w:hAnsi="Basker-Semitic"/>
          <w:i/>
          <w:iCs/>
          <w:sz w:val="20"/>
          <w:szCs w:val="20"/>
          <w:lang w:val="en-US"/>
        </w:rPr>
        <w:t xml:space="preserve">" </w:t>
      </w:r>
      <w:r w:rsidRPr="003D122D">
        <w:rPr>
          <w:rFonts w:ascii="Baskerville Win95BT" w:hAnsi="Baskerville Win95BT"/>
          <w:sz w:val="20"/>
          <w:szCs w:val="20"/>
          <w:lang w:val="en-US"/>
        </w:rPr>
        <w:t>(</w:t>
      </w:r>
      <w:r w:rsidRPr="003D122D">
        <w:rPr>
          <w:rFonts w:ascii="Baskerville Win95BT" w:hAnsi="Baskerville Win95BT"/>
          <w:i/>
          <w:sz w:val="20"/>
          <w:szCs w:val="20"/>
          <w:lang w:val="en-US"/>
        </w:rPr>
        <w:t>t</w:t>
      </w:r>
      <w:r w:rsidRPr="003D122D">
        <w:rPr>
          <w:rFonts w:ascii="Basker-Semitic" w:hAnsi="Basker-Semitic"/>
          <w:i/>
          <w:sz w:val="20"/>
          <w:szCs w:val="20"/>
          <w:lang w:val="en-US"/>
        </w:rPr>
        <w:t>3</w:t>
      </w:r>
      <w:r w:rsidRPr="003D122D">
        <w:rPr>
          <w:rFonts w:ascii="Basker-Semitic" w:hAnsi="Basker-Semitic"/>
          <w:i/>
          <w:iCs/>
          <w:sz w:val="20"/>
          <w:szCs w:val="20"/>
          <w:lang w:val="en-US"/>
        </w:rPr>
        <w:t>£</w:t>
      </w:r>
      <w:r w:rsidRPr="003D122D">
        <w:rPr>
          <w:rFonts w:ascii="Baskerville Win95BT" w:hAnsi="Baskerville Win95BT"/>
          <w:i/>
          <w:sz w:val="20"/>
          <w:szCs w:val="20"/>
          <w:lang w:val="en-US"/>
        </w:rPr>
        <w:t>t</w:t>
      </w:r>
      <w:r w:rsidRPr="003D122D">
        <w:rPr>
          <w:rFonts w:ascii="Baskerville Win95BT" w:hAnsi="Baskerville Win95BT"/>
          <w:i/>
          <w:iCs/>
          <w:sz w:val="20"/>
          <w:szCs w:val="20"/>
          <w:lang w:val="en-US"/>
        </w:rPr>
        <w:t>e</w:t>
      </w:r>
      <w:r w:rsidRPr="003D122D">
        <w:rPr>
          <w:i/>
          <w:iCs/>
          <w:sz w:val="20"/>
          <w:szCs w:val="20"/>
          <w:lang w:val="en-US"/>
        </w:rPr>
        <w:t>ḷ</w:t>
      </w:r>
      <w:r w:rsidRPr="003D122D">
        <w:rPr>
          <w:rFonts w:ascii="Baskerville Win95BT" w:hAnsi="Baskerville Win95BT"/>
          <w:i/>
          <w:iCs/>
          <w:sz w:val="20"/>
          <w:szCs w:val="20"/>
          <w:lang w:val="en-US"/>
        </w:rPr>
        <w:t>á</w:t>
      </w:r>
      <w:r w:rsidRPr="003D122D">
        <w:rPr>
          <w:rFonts w:ascii="Basker-Semitic" w:hAnsi="Basker-Semitic"/>
          <w:i/>
          <w:iCs/>
          <w:sz w:val="20"/>
          <w:szCs w:val="20"/>
          <w:lang w:val="en-US"/>
        </w:rPr>
        <w:t>"</w:t>
      </w:r>
      <w:r w:rsidRPr="003D122D">
        <w:rPr>
          <w:rFonts w:ascii="Baskerville Win95BT" w:hAnsi="Baskerville Win95BT"/>
          <w:i/>
          <w:iCs/>
          <w:sz w:val="20"/>
          <w:szCs w:val="20"/>
          <w:lang w:val="en-US"/>
        </w:rPr>
        <w:t>an</w:t>
      </w:r>
      <w:r w:rsidRPr="003D122D">
        <w:rPr>
          <w:rFonts w:ascii="Baskerville Win95BT" w:hAnsi="Baskerville Win95BT"/>
          <w:iCs/>
          <w:sz w:val="20"/>
          <w:szCs w:val="20"/>
          <w:lang w:val="en-US"/>
        </w:rPr>
        <w:t>/</w:t>
      </w:r>
      <w:r w:rsidRPr="003D122D">
        <w:rPr>
          <w:rFonts w:ascii="Baskerville Win95BT" w:hAnsi="Baskerville Win95BT"/>
          <w:i/>
          <w:sz w:val="20"/>
          <w:szCs w:val="20"/>
          <w:lang w:val="en-US"/>
        </w:rPr>
        <w:t>t</w:t>
      </w:r>
      <w:r w:rsidRPr="003D122D">
        <w:rPr>
          <w:rFonts w:ascii="Basker-Semitic" w:hAnsi="Basker-Semitic"/>
          <w:i/>
          <w:sz w:val="20"/>
          <w:szCs w:val="20"/>
          <w:lang w:val="en-US"/>
        </w:rPr>
        <w:t>3</w:t>
      </w:r>
      <w:r w:rsidRPr="003D122D">
        <w:rPr>
          <w:rFonts w:ascii="Basker-Semitic" w:hAnsi="Basker-Semitic"/>
          <w:i/>
          <w:iCs/>
          <w:sz w:val="20"/>
          <w:szCs w:val="20"/>
          <w:lang w:val="en-US"/>
        </w:rPr>
        <w:t>£</w:t>
      </w:r>
      <w:r w:rsidRPr="003D122D">
        <w:rPr>
          <w:rFonts w:ascii="Baskerville Win95BT" w:hAnsi="Baskerville Win95BT"/>
          <w:i/>
          <w:sz w:val="20"/>
          <w:szCs w:val="20"/>
          <w:lang w:val="en-US"/>
        </w:rPr>
        <w:t>t</w:t>
      </w:r>
      <w:r w:rsidRPr="003D122D">
        <w:rPr>
          <w:rFonts w:ascii="Baskerville Win95BT" w:hAnsi="Baskerville Win95BT"/>
          <w:i/>
          <w:iCs/>
          <w:sz w:val="20"/>
          <w:szCs w:val="20"/>
          <w:lang w:val="en-US"/>
        </w:rPr>
        <w:t>e</w:t>
      </w:r>
      <w:r w:rsidRPr="003D122D">
        <w:rPr>
          <w:i/>
          <w:iCs/>
          <w:sz w:val="20"/>
          <w:szCs w:val="20"/>
          <w:lang w:val="en-US"/>
        </w:rPr>
        <w:t>ḷ</w:t>
      </w:r>
      <w:r w:rsidRPr="003D122D">
        <w:rPr>
          <w:rFonts w:ascii="Baskerville Win95BT" w:hAnsi="Baskerville Win95BT"/>
          <w:i/>
          <w:iCs/>
          <w:sz w:val="20"/>
          <w:szCs w:val="20"/>
          <w:lang w:val="en-US"/>
        </w:rPr>
        <w:t>á</w:t>
      </w:r>
      <w:r w:rsidRPr="003D122D">
        <w:rPr>
          <w:rFonts w:ascii="Basker-Semitic" w:hAnsi="Basker-Semitic"/>
          <w:i/>
          <w:iCs/>
          <w:sz w:val="20"/>
          <w:szCs w:val="20"/>
          <w:lang w:val="en-US"/>
        </w:rPr>
        <w:t>"</w:t>
      </w:r>
      <w:r w:rsidRPr="003D122D">
        <w:rPr>
          <w:rFonts w:ascii="Baskerville Win95BT" w:hAnsi="Baskerville Win95BT"/>
          <w:i/>
          <w:iCs/>
          <w:sz w:val="20"/>
          <w:szCs w:val="20"/>
          <w:lang w:val="en-US"/>
        </w:rPr>
        <w:t>an</w:t>
      </w:r>
      <w:r w:rsidRPr="003D122D">
        <w:rPr>
          <w:rFonts w:ascii="Baskerville Win95BT" w:hAnsi="Baskerville Win95BT"/>
          <w:iCs/>
          <w:sz w:val="20"/>
          <w:szCs w:val="20"/>
          <w:lang w:val="en-US"/>
        </w:rPr>
        <w:t>).</w:t>
      </w:r>
    </w:p>
    <w:p w:rsidR="001B195D" w:rsidRPr="003D122D" w:rsidRDefault="001B195D" w:rsidP="00EA42ED">
      <w:pPr>
        <w:jc w:val="both"/>
        <w:rPr>
          <w:rFonts w:ascii="Arabic Typesetting" w:hAnsi="Arabic Typesetting"/>
          <w:sz w:val="40"/>
          <w:rtl/>
          <w:lang w:val="en-US"/>
        </w:rPr>
      </w:pPr>
      <w:r w:rsidRPr="003D122D">
        <w:rPr>
          <w:rFonts w:ascii="Basker-Semitic" w:hAnsi="Basker-Semitic"/>
          <w:b/>
          <w:i/>
          <w:lang w:val="en-US"/>
        </w:rPr>
        <w:t>£</w:t>
      </w:r>
      <w:r w:rsidRPr="003D122D">
        <w:rPr>
          <w:rFonts w:ascii="Baskerville Win95BT" w:hAnsi="Baskerville Win95BT"/>
          <w:b/>
          <w:i/>
          <w:lang w:val="en-US"/>
        </w:rPr>
        <w:t>í</w:t>
      </w:r>
      <w:r w:rsidRPr="003D122D">
        <w:rPr>
          <w:rFonts w:ascii="Baskerville Win95BT" w:hAnsi="Baskerville Win95BT" w:cs="Charis SIL"/>
          <w:b/>
          <w:i/>
          <w:lang w:val="en-US"/>
        </w:rPr>
        <w:t>ľ</w:t>
      </w:r>
      <w:r w:rsidRPr="003D122D">
        <w:rPr>
          <w:rFonts w:ascii="Baskerville Win95BT" w:hAnsi="Baskerville Win95BT"/>
          <w:b/>
          <w:i/>
          <w:lang w:val="en-US"/>
        </w:rPr>
        <w:t>e</w:t>
      </w:r>
      <w:r w:rsidRPr="003D122D">
        <w:rPr>
          <w:rFonts w:ascii="Basker-Semitic" w:hAnsi="Basker-Semitic"/>
          <w:b/>
          <w:i/>
          <w:lang w:val="en-US"/>
        </w:rPr>
        <w:t>"</w:t>
      </w:r>
      <w:r w:rsidRPr="003D122D">
        <w:rPr>
          <w:rFonts w:ascii="Baskerville Win95BT" w:hAnsi="Baskerville Win95BT"/>
          <w:b/>
          <w:i/>
          <w:lang w:val="en-US"/>
        </w:rPr>
        <w:t xml:space="preserve"> </w:t>
      </w:r>
      <w:r w:rsidRPr="003D122D">
        <w:rPr>
          <w:rFonts w:ascii="Baskerville Win95BT" w:hAnsi="Baskerville Win95BT"/>
          <w:lang w:val="en-US"/>
        </w:rPr>
        <w:t xml:space="preserve">‘throwing’ </w:t>
      </w:r>
      <w:r w:rsidRPr="003D122D">
        <w:rPr>
          <w:rFonts w:ascii="Arabic Typesetting" w:hAnsi="Arabic Typesetting"/>
          <w:sz w:val="40"/>
          <w:rtl/>
          <w:lang w:val="en-US"/>
        </w:rPr>
        <w:t xml:space="preserve">رميٌ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قِيلٞع</w:t>
      </w:r>
    </w:p>
    <w:p w:rsidR="001B195D" w:rsidRPr="003D122D" w:rsidRDefault="001B195D" w:rsidP="001775B2">
      <w:pPr>
        <w:jc w:val="both"/>
        <w:rPr>
          <w:rFonts w:ascii="Baskerville Win95BT" w:hAnsi="Baskerville Win95BT"/>
          <w:lang w:val="en-US"/>
        </w:rPr>
      </w:pPr>
      <w:r w:rsidRPr="003D122D">
        <w:rPr>
          <w:rFonts w:ascii="Baskerville Win95BT" w:hAnsi="Baskerville Win95BT"/>
          <w:lang w:val="en-US"/>
        </w:rPr>
        <w:t>23:40</w:t>
      </w:r>
    </w:p>
    <w:p w:rsidR="001B195D" w:rsidRPr="003D122D" w:rsidRDefault="001B195D" w:rsidP="004413AD">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375</w:t>
      </w:r>
    </w:p>
    <w:p w:rsidR="001B195D" w:rsidRPr="003D122D" w:rsidRDefault="001B195D" w:rsidP="004413AD">
      <w:pPr>
        <w:jc w:val="both"/>
        <w:rPr>
          <w:rFonts w:ascii="Baskerville Win95BT" w:hAnsi="Baskerville Win95BT"/>
          <w:bCs/>
          <w:sz w:val="20"/>
          <w:szCs w:val="20"/>
          <w:lang w:val="en-US"/>
        </w:rPr>
      </w:pPr>
    </w:p>
    <w:p w:rsidR="001B195D" w:rsidRPr="003D122D" w:rsidRDefault="001B195D" w:rsidP="004413AD">
      <w:pPr>
        <w:jc w:val="both"/>
        <w:rPr>
          <w:rFonts w:ascii="Arabic Typesetting" w:hAnsi="Arabic Typesetting"/>
          <w:sz w:val="40"/>
          <w:rtl/>
          <w:lang w:val="en-US"/>
        </w:rPr>
      </w:pPr>
      <w:r w:rsidRPr="003D122D">
        <w:rPr>
          <w:rFonts w:ascii="Basker-Semitic" w:hAnsi="Basker-Semitic"/>
          <w:b/>
          <w:bCs/>
          <w:i/>
          <w:iCs/>
          <w:lang w:val="en-US"/>
        </w:rPr>
        <w:t>£</w:t>
      </w:r>
      <w:r w:rsidRPr="003D122D">
        <w:rPr>
          <w:rFonts w:ascii="Baskerville Win95BT" w:hAnsi="Baskerville Win95BT"/>
          <w:b/>
          <w:bCs/>
          <w:i/>
          <w:iCs/>
          <w:lang w:val="en-US"/>
        </w:rPr>
        <w:t>é</w:t>
      </w:r>
      <w:r w:rsidRPr="003D122D">
        <w:rPr>
          <w:b/>
          <w:bCs/>
          <w:i/>
          <w:lang w:val="en-US"/>
        </w:rPr>
        <w:t>ḷ</w:t>
      </w:r>
      <w:r w:rsidRPr="003D122D">
        <w:rPr>
          <w:rFonts w:ascii="Baskerville Win95BT" w:hAnsi="Baskerville Win95BT" w:cs="Charis SIL"/>
          <w:b/>
          <w:bCs/>
          <w:i/>
          <w:iCs/>
          <w:lang w:val="en-US"/>
        </w:rPr>
        <w:t>ob</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á</w:t>
      </w:r>
      <w:r w:rsidRPr="003D122D">
        <w:rPr>
          <w:i/>
          <w:iCs/>
          <w:lang w:val="en-US"/>
        </w:rPr>
        <w:t>ḷ</w:t>
      </w:r>
      <w:r w:rsidRPr="003D122D">
        <w:rPr>
          <w:rFonts w:ascii="Basker-Semitic" w:hAnsi="Basker-Semitic"/>
          <w:i/>
          <w:iCs/>
          <w:lang w:val="en-US"/>
        </w:rPr>
        <w:t>3</w:t>
      </w:r>
      <w:r w:rsidRPr="003D122D">
        <w:rPr>
          <w:rFonts w:ascii="Baskerville Win95BT" w:hAnsi="Baskerville Win95BT"/>
          <w:i/>
          <w:iCs/>
          <w:lang w:val="en-US"/>
        </w:rPr>
        <w:t>b</w:t>
      </w:r>
      <w:r w:rsidRPr="003D122D">
        <w:rPr>
          <w:rFonts w:ascii="Baskerville Win95BT" w:hAnsi="Baskerville Win95BT"/>
          <w:lang w:val="en-US"/>
        </w:rPr>
        <w:t>/</w:t>
      </w:r>
      <w:r w:rsidRPr="003D122D">
        <w:rPr>
          <w:rFonts w:ascii="Baskerville Win95BT" w:hAnsi="Baskerville Win95BT" w:cs="Charis SIL"/>
          <w:i/>
          <w:lang w:val="en-US"/>
        </w:rPr>
        <w:t>ľ</w:t>
      </w:r>
      <w:r w:rsidRPr="003D122D">
        <w:rPr>
          <w:rFonts w:ascii="Baskerville Win95BT" w:hAnsi="Baskerville Win95BT"/>
          <w:i/>
          <w:iCs/>
          <w:lang w:val="en-US"/>
        </w:rPr>
        <w:t>i</w:t>
      </w:r>
      <w:r w:rsidRPr="003D122D">
        <w:rPr>
          <w:rFonts w:ascii="Basker-Semitic" w:hAnsi="Basker-Semitic"/>
          <w:i/>
          <w:iCs/>
          <w:lang w:val="en-US"/>
        </w:rPr>
        <w:t>£</w:t>
      </w:r>
      <w:r w:rsidRPr="003D122D">
        <w:rPr>
          <w:i/>
          <w:iCs/>
          <w:lang w:val="en-US"/>
        </w:rPr>
        <w:t>ḷ</w:t>
      </w:r>
      <w:r w:rsidRPr="003D122D">
        <w:rPr>
          <w:rFonts w:ascii="Basker-Semitic" w:hAnsi="Basker-Semitic"/>
          <w:i/>
          <w:iCs/>
          <w:lang w:val="en-US"/>
        </w:rPr>
        <w:t>6</w:t>
      </w:r>
      <w:r w:rsidRPr="003D122D">
        <w:rPr>
          <w:rFonts w:ascii="Baskerville Win95BT" w:hAnsi="Baskerville Win95BT"/>
          <w:i/>
          <w:iCs/>
          <w:lang w:val="en-US"/>
        </w:rPr>
        <w:t>b</w:t>
      </w:r>
      <w:r w:rsidRPr="003D122D">
        <w:rPr>
          <w:rFonts w:ascii="Baskerville Win95BT" w:hAnsi="Baskerville Win95BT"/>
          <w:lang w:val="en-US"/>
        </w:rPr>
        <w:t xml:space="preserve">) ‘to turn (upside down), to displace’ </w:t>
      </w:r>
      <w:r w:rsidRPr="003D122D">
        <w:rPr>
          <w:rFonts w:ascii="Arabic Typesetting" w:hAnsi="Arabic Typesetting"/>
          <w:sz w:val="40"/>
          <w:rtl/>
          <w:lang w:val="en-US"/>
        </w:rPr>
        <w:t xml:space="preserve">قلب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قٞاڸُب</w:t>
      </w:r>
    </w:p>
    <w:p w:rsidR="001B195D" w:rsidRPr="003D122D" w:rsidRDefault="001B195D" w:rsidP="00F0326B">
      <w:pPr>
        <w:jc w:val="both"/>
        <w:rPr>
          <w:rFonts w:ascii="Baskerville Win95BT" w:hAnsi="Baskerville Win95BT" w:cs="Charis SIL"/>
          <w:lang w:val="en-US"/>
        </w:rPr>
      </w:pPr>
      <w:r w:rsidRPr="003D122D">
        <w:rPr>
          <w:rFonts w:ascii="Baskerville Win95BT" w:hAnsi="Baskerville Win95BT" w:cs="Charis SIL"/>
          <w:iCs/>
          <w:lang w:val="en-US"/>
        </w:rPr>
        <w:t xml:space="preserve">Pf. 3 sg. m. </w:t>
      </w:r>
      <w:r w:rsidRPr="003D122D">
        <w:rPr>
          <w:rFonts w:ascii="Basker-Semitic" w:hAnsi="Basker-Semitic" w:cs="Charis SIL"/>
          <w:i/>
          <w:iCs/>
          <w:lang w:val="en-US"/>
        </w:rPr>
        <w:t>£</w:t>
      </w:r>
      <w:r w:rsidRPr="003D122D">
        <w:rPr>
          <w:rFonts w:ascii="Baskerville Win95BT" w:hAnsi="Baskerville Win95BT" w:cs="Charis SIL"/>
          <w:i/>
          <w:iCs/>
          <w:lang w:val="en-US"/>
        </w:rPr>
        <w:t>é</w:t>
      </w:r>
      <w:r w:rsidRPr="003D122D">
        <w:rPr>
          <w:i/>
          <w:iCs/>
          <w:lang w:val="en-US"/>
        </w:rPr>
        <w:t>ḷ</w:t>
      </w:r>
      <w:r w:rsidRPr="003D122D">
        <w:rPr>
          <w:rFonts w:ascii="Baskerville Win95BT" w:hAnsi="Baskerville Win95BT" w:cs="Charis SIL"/>
          <w:i/>
          <w:iCs/>
          <w:lang w:val="en-US"/>
        </w:rPr>
        <w:t>ob</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8:51</w:t>
      </w:r>
      <w:r w:rsidRPr="003D122D">
        <w:rPr>
          <w:rFonts w:ascii="Baskerville Win95BT" w:hAnsi="Baskerville Win95BT" w:cs="Charis SIL"/>
          <w:lang w:val="en-US"/>
        </w:rPr>
        <w:t>)</w:t>
      </w:r>
    </w:p>
    <w:p w:rsidR="001B195D" w:rsidRPr="003D122D" w:rsidRDefault="001B195D" w:rsidP="004413AD">
      <w:pPr>
        <w:pStyle w:val="4"/>
        <w:spacing w:after="0" w:line="240" w:lineRule="auto"/>
        <w:ind w:left="0"/>
        <w:jc w:val="both"/>
        <w:rPr>
          <w:rFonts w:ascii="Arabic Typesetting" w:hAnsi="Arabic Typesetting"/>
          <w:b/>
          <w:sz w:val="40"/>
          <w:szCs w:val="40"/>
          <w:rtl/>
          <w:lang w:val="en-US" w:eastAsia="ru-RU"/>
        </w:rPr>
      </w:pPr>
      <w:r w:rsidRPr="003D122D">
        <w:rPr>
          <w:rFonts w:ascii="Baskerville Win95BT" w:hAnsi="Baskerville Win95BT"/>
          <w:b/>
          <w:bCs/>
          <w:sz w:val="24"/>
          <w:szCs w:val="24"/>
          <w:lang w:val="en-US" w:eastAsia="ru-RU"/>
        </w:rPr>
        <w:t xml:space="preserve">II </w:t>
      </w:r>
      <w:r w:rsidRPr="003D122D">
        <w:rPr>
          <w:rFonts w:ascii="Basker-Semitic" w:hAnsi="Basker-Semitic"/>
          <w:b/>
          <w:bCs/>
          <w:i/>
          <w:iCs/>
          <w:sz w:val="24"/>
          <w:szCs w:val="24"/>
          <w:lang w:val="en-US" w:eastAsia="ru-RU"/>
        </w:rPr>
        <w:t>£</w:t>
      </w:r>
      <w:r w:rsidRPr="003D122D">
        <w:rPr>
          <w:rFonts w:ascii="Baskerville Win95BT" w:hAnsi="Baskerville Win95BT"/>
          <w:b/>
          <w:bCs/>
          <w:i/>
          <w:iCs/>
          <w:sz w:val="24"/>
          <w:szCs w:val="24"/>
          <w:lang w:val="en-US" w:eastAsia="ru-RU"/>
        </w:rPr>
        <w:t>ó</w:t>
      </w:r>
      <w:r w:rsidRPr="003D122D">
        <w:rPr>
          <w:rFonts w:ascii="Baskerville Win95BT" w:hAnsi="Baskerville Win95BT" w:cs="Charis SIL"/>
          <w:b/>
          <w:i/>
          <w:lang w:val="en-US"/>
        </w:rPr>
        <w:t>ľ</w:t>
      </w:r>
      <w:r w:rsidRPr="003D122D">
        <w:rPr>
          <w:rFonts w:ascii="Baskerville Win95BT" w:hAnsi="Baskerville Win95BT"/>
          <w:b/>
          <w:bCs/>
          <w:i/>
          <w:iCs/>
          <w:sz w:val="24"/>
          <w:szCs w:val="24"/>
          <w:lang w:val="en-US" w:eastAsia="ru-RU"/>
        </w:rPr>
        <w:t>ib</w:t>
      </w:r>
      <w:r w:rsidRPr="003D122D">
        <w:rPr>
          <w:rFonts w:ascii="Baskerville Win95BT" w:hAnsi="Baskerville Win95BT"/>
          <w:sz w:val="24"/>
          <w:szCs w:val="24"/>
          <w:lang w:val="en-US" w:eastAsia="ru-RU"/>
        </w:rPr>
        <w:t xml:space="preserve"> (</w:t>
      </w:r>
      <w:r w:rsidRPr="003D122D">
        <w:rPr>
          <w:rFonts w:ascii="Baskerville Win95BT" w:hAnsi="Baskerville Win95BT"/>
          <w:i/>
          <w:iCs/>
          <w:sz w:val="24"/>
          <w:szCs w:val="24"/>
          <w:lang w:val="en-US" w:eastAsia="ru-RU"/>
        </w:rPr>
        <w:t>y</w:t>
      </w:r>
      <w:r w:rsidRPr="003D122D">
        <w:rPr>
          <w:rFonts w:ascii="Basker-Semitic" w:hAnsi="Basker-Semitic"/>
          <w:i/>
          <w:iCs/>
          <w:sz w:val="24"/>
          <w:szCs w:val="24"/>
          <w:lang w:val="en-US" w:eastAsia="ru-RU"/>
        </w:rPr>
        <w:t>3£</w:t>
      </w:r>
      <w:r w:rsidRPr="003D122D">
        <w:rPr>
          <w:rFonts w:ascii="Baskerville Win95BT" w:hAnsi="Baskerville Win95BT"/>
          <w:i/>
          <w:iCs/>
          <w:sz w:val="24"/>
          <w:szCs w:val="24"/>
          <w:lang w:val="en-US" w:eastAsia="ru-RU"/>
        </w:rPr>
        <w:t>ó</w:t>
      </w:r>
      <w:r w:rsidRPr="003D122D">
        <w:rPr>
          <w:rFonts w:ascii="Baskerville Win95BT" w:hAnsi="Baskerville Win95BT" w:cs="Charis SIL"/>
          <w:i/>
          <w:lang w:val="en-US"/>
        </w:rPr>
        <w:t>ľ</w:t>
      </w:r>
      <w:r w:rsidRPr="003D122D">
        <w:rPr>
          <w:rFonts w:ascii="Baskerville Win95BT" w:hAnsi="Baskerville Win95BT"/>
          <w:i/>
          <w:iCs/>
          <w:sz w:val="24"/>
          <w:szCs w:val="24"/>
          <w:lang w:val="en-US" w:eastAsia="ru-RU"/>
        </w:rPr>
        <w:t>ibin</w:t>
      </w:r>
      <w:r w:rsidRPr="003D122D">
        <w:rPr>
          <w:rFonts w:ascii="Baskerville Win95BT" w:hAnsi="Baskerville Win95BT"/>
          <w:sz w:val="24"/>
          <w:szCs w:val="24"/>
          <w:lang w:val="en-US" w:eastAsia="ru-RU"/>
        </w:rPr>
        <w:t>/</w:t>
      </w:r>
      <w:r w:rsidRPr="003D122D">
        <w:rPr>
          <w:rFonts w:ascii="Baskerville Win95BT" w:hAnsi="Baskerville Win95BT" w:cs="Charis SIL"/>
          <w:i/>
          <w:lang w:val="en-US"/>
        </w:rPr>
        <w:t>ľ</w:t>
      </w:r>
      <w:r w:rsidRPr="003D122D">
        <w:rPr>
          <w:rFonts w:ascii="Baskerville Win95BT" w:hAnsi="Baskerville Win95BT"/>
          <w:i/>
          <w:iCs/>
          <w:sz w:val="24"/>
          <w:szCs w:val="24"/>
          <w:lang w:val="en-US" w:eastAsia="ru-RU"/>
        </w:rPr>
        <w:t>i</w:t>
      </w:r>
      <w:r w:rsidRPr="003D122D">
        <w:rPr>
          <w:rFonts w:ascii="Basker-Semitic" w:hAnsi="Basker-Semitic"/>
          <w:i/>
          <w:iCs/>
          <w:sz w:val="24"/>
          <w:szCs w:val="24"/>
          <w:lang w:val="en-US" w:eastAsia="ru-RU"/>
        </w:rPr>
        <w:t>£</w:t>
      </w:r>
      <w:r w:rsidRPr="003D122D">
        <w:rPr>
          <w:rFonts w:ascii="Baskerville Win95BT" w:hAnsi="Baskerville Win95BT"/>
          <w:i/>
          <w:iCs/>
          <w:sz w:val="24"/>
          <w:szCs w:val="24"/>
          <w:lang w:val="en-US" w:eastAsia="ru-RU"/>
        </w:rPr>
        <w:t>á</w:t>
      </w:r>
      <w:r w:rsidRPr="003D122D">
        <w:rPr>
          <w:rFonts w:ascii="Times New Roman" w:hAnsi="Times New Roman"/>
          <w:i/>
          <w:iCs/>
          <w:sz w:val="24"/>
          <w:szCs w:val="24"/>
          <w:lang w:val="en-US"/>
        </w:rPr>
        <w:t>ḷ</w:t>
      </w:r>
      <w:r>
        <w:rPr>
          <w:rFonts w:ascii="Basker-Semitic" w:hAnsi="Basker-Semitic"/>
          <w:i/>
          <w:iCs/>
          <w:sz w:val="24"/>
          <w:szCs w:val="24"/>
          <w:lang w:val="en-US" w:eastAsia="ru-RU"/>
        </w:rPr>
        <w:t>5</w:t>
      </w:r>
      <w:r w:rsidRPr="003D122D">
        <w:rPr>
          <w:rFonts w:ascii="Baskerville Win95BT" w:hAnsi="Baskerville Win95BT"/>
          <w:i/>
          <w:iCs/>
          <w:sz w:val="24"/>
          <w:szCs w:val="24"/>
          <w:lang w:val="en-US" w:eastAsia="ru-RU"/>
        </w:rPr>
        <w:t>b</w:t>
      </w:r>
      <w:r w:rsidRPr="003D122D">
        <w:rPr>
          <w:rFonts w:ascii="Baskerville Win95BT" w:hAnsi="Baskerville Win95BT"/>
          <w:sz w:val="24"/>
          <w:szCs w:val="24"/>
          <w:lang w:val="en-US" w:eastAsia="ru-RU"/>
        </w:rPr>
        <w:t xml:space="preserve">) ‘to browse, to inspect, to look for’ </w:t>
      </w:r>
      <w:r w:rsidRPr="003D122D">
        <w:rPr>
          <w:rFonts w:ascii="Arabic Typesetting" w:hAnsi="Arabic Typesetting"/>
          <w:sz w:val="40"/>
          <w:szCs w:val="40"/>
          <w:rtl/>
          <w:lang w:val="en-US" w:eastAsia="ru-RU"/>
        </w:rPr>
        <w:t xml:space="preserve">بحث  </w:t>
      </w:r>
      <w:r>
        <w:rPr>
          <w:rFonts w:ascii="Arabic Typesetting" w:hAnsi="Arabic Typesetting"/>
          <w:sz w:val="40"/>
          <w:szCs w:val="40"/>
          <w:lang w:val="en-US" w:eastAsia="ru-RU"/>
        </w:rPr>
        <w:t xml:space="preserve">    </w:t>
      </w:r>
      <w:r w:rsidRPr="003D122D">
        <w:rPr>
          <w:rFonts w:ascii="Arabic Typesetting" w:hAnsi="Arabic Typesetting"/>
          <w:sz w:val="40"/>
          <w:szCs w:val="40"/>
          <w:rtl/>
          <w:lang w:val="en-US" w:eastAsia="ru-RU"/>
        </w:rPr>
        <w:t xml:space="preserve"> </w:t>
      </w:r>
      <w:r w:rsidRPr="003D122D">
        <w:rPr>
          <w:rFonts w:ascii="Arabic Typesetting" w:hAnsi="Arabic Typesetting"/>
          <w:bCs/>
          <w:sz w:val="40"/>
          <w:szCs w:val="40"/>
          <w:rtl/>
          <w:lang w:val="en-US" w:eastAsia="ru-RU"/>
        </w:rPr>
        <w:t>قُالِيب</w:t>
      </w:r>
    </w:p>
    <w:p w:rsidR="001B195D" w:rsidRPr="003D122D" w:rsidRDefault="001B195D" w:rsidP="00AD2D83">
      <w:pPr>
        <w:pStyle w:val="4"/>
        <w:spacing w:after="0" w:line="240" w:lineRule="auto"/>
        <w:ind w:left="0"/>
        <w:jc w:val="both"/>
        <w:rPr>
          <w:rFonts w:ascii="Arabic Typesetting" w:hAnsi="Arabic Typesetting"/>
          <w:sz w:val="24"/>
          <w:szCs w:val="24"/>
          <w:lang w:val="en-US" w:eastAsia="ru-RU"/>
        </w:rPr>
      </w:pPr>
      <w:r w:rsidRPr="003D122D">
        <w:rPr>
          <w:rFonts w:ascii="Baskerville Win95BT" w:hAnsi="Baskerville Win95BT" w:cs="Charis SIL"/>
          <w:iCs/>
          <w:sz w:val="24"/>
          <w:szCs w:val="24"/>
          <w:lang w:val="en-US"/>
        </w:rPr>
        <w:t xml:space="preserve">Pf. 3 sg. m. </w:t>
      </w:r>
      <w:r w:rsidRPr="003D122D">
        <w:rPr>
          <w:rFonts w:ascii="Basker-Semitic" w:hAnsi="Basker-Semitic"/>
          <w:i/>
          <w:iCs/>
          <w:sz w:val="24"/>
          <w:szCs w:val="24"/>
          <w:lang w:val="en-US" w:eastAsia="ru-RU"/>
        </w:rPr>
        <w:t>£</w:t>
      </w:r>
      <w:r w:rsidRPr="003D122D">
        <w:rPr>
          <w:rFonts w:ascii="Baskerville Win95BT" w:hAnsi="Baskerville Win95BT"/>
          <w:i/>
          <w:iCs/>
          <w:sz w:val="24"/>
          <w:szCs w:val="24"/>
          <w:lang w:val="en-US" w:eastAsia="ru-RU"/>
        </w:rPr>
        <w:t>ó</w:t>
      </w:r>
      <w:r w:rsidRPr="003D122D">
        <w:rPr>
          <w:rFonts w:ascii="Baskerville Win95BT" w:hAnsi="Baskerville Win95BT" w:cs="Charis SIL"/>
          <w:i/>
          <w:lang w:val="en-US"/>
        </w:rPr>
        <w:t>ľ</w:t>
      </w:r>
      <w:r w:rsidRPr="003D122D">
        <w:rPr>
          <w:rFonts w:ascii="Baskerville Win95BT" w:hAnsi="Baskerville Win95BT"/>
          <w:i/>
          <w:iCs/>
          <w:sz w:val="24"/>
          <w:szCs w:val="24"/>
          <w:lang w:val="en-US" w:eastAsia="ru-RU"/>
        </w:rPr>
        <w:t>ib</w:t>
      </w:r>
      <w:r w:rsidRPr="003D122D">
        <w:rPr>
          <w:rFonts w:ascii="Baskerville Win95BT" w:hAnsi="Baskerville Win95BT"/>
          <w:sz w:val="24"/>
          <w:szCs w:val="24"/>
          <w:lang w:val="en-US" w:eastAsia="ru-RU"/>
        </w:rPr>
        <w:t xml:space="preserve"> (</w:t>
      </w:r>
      <w:r w:rsidRPr="003D122D">
        <w:rPr>
          <w:rFonts w:ascii="Baskerville Win95BT" w:hAnsi="Baskerville Win95BT"/>
          <w:i/>
          <w:iCs/>
          <w:sz w:val="24"/>
          <w:szCs w:val="24"/>
          <w:lang w:val="en-US" w:eastAsia="ru-RU"/>
        </w:rPr>
        <w:t>27:14</w:t>
      </w:r>
      <w:r w:rsidRPr="003D122D">
        <w:rPr>
          <w:rFonts w:ascii="Baskerville Win95BT" w:hAnsi="Baskerville Win95BT"/>
          <w:sz w:val="24"/>
          <w:szCs w:val="24"/>
          <w:lang w:val="en-US" w:eastAsia="ru-RU"/>
        </w:rPr>
        <w:t xml:space="preserve">), 1 sg. </w:t>
      </w:r>
      <w:r w:rsidRPr="003D122D">
        <w:rPr>
          <w:rFonts w:ascii="Basker-Semitic" w:hAnsi="Basker-Semitic"/>
          <w:i/>
          <w:iCs/>
          <w:sz w:val="24"/>
          <w:szCs w:val="24"/>
          <w:lang w:val="en-US" w:eastAsia="ru-RU"/>
        </w:rPr>
        <w:t>£</w:t>
      </w:r>
      <w:r w:rsidRPr="003D122D">
        <w:rPr>
          <w:rFonts w:ascii="Baskerville Win95BT" w:hAnsi="Baskerville Win95BT"/>
          <w:i/>
          <w:iCs/>
          <w:sz w:val="24"/>
          <w:szCs w:val="24"/>
          <w:lang w:val="en-US" w:eastAsia="ru-RU"/>
        </w:rPr>
        <w:t>ó</w:t>
      </w:r>
      <w:r w:rsidRPr="003D122D">
        <w:rPr>
          <w:rFonts w:ascii="Baskerville Win95BT" w:hAnsi="Baskerville Win95BT" w:cs="Charis SIL"/>
          <w:i/>
          <w:lang w:val="en-US"/>
        </w:rPr>
        <w:t>ľ</w:t>
      </w:r>
      <w:r w:rsidRPr="003D122D">
        <w:rPr>
          <w:rFonts w:ascii="Baskerville Win95BT" w:hAnsi="Baskerville Win95BT"/>
          <w:i/>
          <w:iCs/>
          <w:sz w:val="24"/>
          <w:szCs w:val="24"/>
          <w:lang w:val="en-US" w:eastAsia="ru-RU"/>
        </w:rPr>
        <w:t>ibk</w:t>
      </w:r>
      <w:r w:rsidRPr="003D122D">
        <w:rPr>
          <w:rFonts w:ascii="Baskerville Win95BT" w:hAnsi="Baskerville Win95BT"/>
          <w:sz w:val="24"/>
          <w:szCs w:val="24"/>
          <w:lang w:val="en-US" w:eastAsia="ru-RU"/>
        </w:rPr>
        <w:t xml:space="preserve"> (</w:t>
      </w:r>
      <w:r w:rsidRPr="003D122D">
        <w:rPr>
          <w:rFonts w:ascii="Baskerville Win95BT" w:hAnsi="Baskerville Win95BT"/>
          <w:i/>
          <w:iCs/>
          <w:sz w:val="24"/>
          <w:szCs w:val="24"/>
          <w:lang w:val="en-US" w:eastAsia="ru-RU"/>
        </w:rPr>
        <w:t>27:14</w:t>
      </w:r>
      <w:r w:rsidRPr="003D122D">
        <w:rPr>
          <w:rFonts w:ascii="Baskerville Win95BT" w:hAnsi="Baskerville Win95BT"/>
          <w:sz w:val="24"/>
          <w:szCs w:val="24"/>
          <w:lang w:val="en-US" w:eastAsia="ru-RU"/>
        </w:rPr>
        <w:t>)</w:t>
      </w:r>
    </w:p>
    <w:p w:rsidR="001B195D" w:rsidRPr="003D122D" w:rsidRDefault="001B195D" w:rsidP="004413AD">
      <w:pPr>
        <w:pStyle w:val="4"/>
        <w:spacing w:after="0" w:line="240" w:lineRule="auto"/>
        <w:ind w:left="0"/>
        <w:jc w:val="both"/>
        <w:rPr>
          <w:rFonts w:ascii="Baskerville Win95BT" w:hAnsi="Baskerville Win95BT"/>
          <w:sz w:val="24"/>
          <w:szCs w:val="24"/>
          <w:lang w:val="en-US" w:eastAsia="ru-RU"/>
        </w:rPr>
      </w:pPr>
      <w:r w:rsidRPr="003D122D">
        <w:rPr>
          <w:rFonts w:ascii="Baskerville Win95BT" w:hAnsi="Baskerville Win95BT"/>
          <w:iCs/>
          <w:sz w:val="24"/>
          <w:szCs w:val="24"/>
          <w:lang w:val="en-US" w:eastAsia="ru-RU"/>
        </w:rPr>
        <w:t xml:space="preserve">Juss. 1 sg. </w:t>
      </w:r>
      <w:r w:rsidRPr="003D122D">
        <w:rPr>
          <w:rFonts w:ascii="Times New Roman" w:hAnsi="Times New Roman"/>
          <w:i/>
          <w:iCs/>
          <w:sz w:val="24"/>
          <w:szCs w:val="24"/>
          <w:lang w:val="en-US"/>
        </w:rPr>
        <w:t>ḷ</w:t>
      </w:r>
      <w:r w:rsidRPr="003D122D">
        <w:rPr>
          <w:rFonts w:ascii="Basker-Semitic" w:hAnsi="Basker-Semitic"/>
          <w:i/>
          <w:iCs/>
          <w:sz w:val="24"/>
          <w:szCs w:val="24"/>
          <w:lang w:val="en-US" w:eastAsia="ru-RU"/>
        </w:rPr>
        <w:t>3£</w:t>
      </w:r>
      <w:r w:rsidRPr="003D122D">
        <w:rPr>
          <w:rFonts w:ascii="Baskerville Win95BT" w:hAnsi="Baskerville Win95BT"/>
          <w:i/>
          <w:iCs/>
          <w:sz w:val="24"/>
          <w:szCs w:val="24"/>
          <w:lang w:val="en-US" w:eastAsia="ru-RU"/>
        </w:rPr>
        <w:t>á</w:t>
      </w:r>
      <w:r w:rsidRPr="003D122D">
        <w:rPr>
          <w:rFonts w:ascii="Times New Roman" w:hAnsi="Times New Roman"/>
          <w:i/>
          <w:iCs/>
          <w:sz w:val="24"/>
          <w:szCs w:val="24"/>
          <w:lang w:val="en-US"/>
        </w:rPr>
        <w:t>ḷ</w:t>
      </w:r>
      <w:r>
        <w:rPr>
          <w:rFonts w:ascii="Basker-Semitic" w:hAnsi="Basker-Semitic"/>
          <w:i/>
          <w:iCs/>
          <w:sz w:val="24"/>
          <w:szCs w:val="24"/>
          <w:lang w:val="en-US" w:eastAsia="ru-RU"/>
        </w:rPr>
        <w:t>5</w:t>
      </w:r>
      <w:r w:rsidRPr="003D122D">
        <w:rPr>
          <w:rFonts w:ascii="Baskerville Win95BT" w:hAnsi="Baskerville Win95BT"/>
          <w:i/>
          <w:iCs/>
          <w:sz w:val="24"/>
          <w:szCs w:val="24"/>
          <w:lang w:val="en-US" w:eastAsia="ru-RU"/>
        </w:rPr>
        <w:t xml:space="preserve">b </w:t>
      </w:r>
      <w:r w:rsidRPr="003D122D">
        <w:rPr>
          <w:rFonts w:ascii="Baskerville Win95BT" w:hAnsi="Baskerville Win95BT"/>
          <w:sz w:val="24"/>
          <w:szCs w:val="24"/>
          <w:lang w:val="en-US" w:eastAsia="ru-RU"/>
        </w:rPr>
        <w:t>(</w:t>
      </w:r>
      <w:r w:rsidRPr="003D122D">
        <w:rPr>
          <w:rFonts w:ascii="Baskerville Win95BT" w:hAnsi="Baskerville Win95BT"/>
          <w:i/>
          <w:iCs/>
          <w:sz w:val="24"/>
          <w:szCs w:val="24"/>
          <w:lang w:val="en-US" w:eastAsia="ru-RU"/>
        </w:rPr>
        <w:t>27:14</w:t>
      </w:r>
      <w:r w:rsidRPr="003D122D">
        <w:rPr>
          <w:rFonts w:ascii="Baskerville Win95BT" w:hAnsi="Baskerville Win95BT"/>
          <w:sz w:val="24"/>
          <w:szCs w:val="24"/>
          <w:lang w:val="en-US" w:eastAsia="ru-RU"/>
        </w:rPr>
        <w:t>)</w:t>
      </w:r>
      <w:r w:rsidRPr="003D122D">
        <w:rPr>
          <w:rFonts w:ascii="Basker-Semitic" w:hAnsi="Basker-Semitic"/>
          <w:i/>
          <w:iCs/>
          <w:sz w:val="24"/>
          <w:szCs w:val="24"/>
          <w:lang w:val="en-US" w:eastAsia="ru-RU"/>
        </w:rPr>
        <w:t xml:space="preserve"> </w:t>
      </w:r>
    </w:p>
    <w:p w:rsidR="001B195D" w:rsidRPr="003D122D" w:rsidRDefault="001B195D" w:rsidP="004413AD">
      <w:pPr>
        <w:pStyle w:val="4"/>
        <w:spacing w:after="0" w:line="240" w:lineRule="auto"/>
        <w:ind w:left="0"/>
        <w:jc w:val="both"/>
        <w:rPr>
          <w:rFonts w:ascii="Arabic Typesetting" w:hAnsi="Arabic Typesetting"/>
          <w:b/>
          <w:sz w:val="40"/>
          <w:szCs w:val="40"/>
          <w:rtl/>
          <w:lang w:val="en-US" w:eastAsia="ru-RU"/>
        </w:rPr>
      </w:pPr>
      <w:r w:rsidRPr="003D122D">
        <w:rPr>
          <w:rFonts w:ascii="Baskerville Win95BT" w:hAnsi="Baskerville Win95BT"/>
          <w:b/>
          <w:bCs/>
          <w:sz w:val="24"/>
          <w:szCs w:val="24"/>
          <w:lang w:val="en-US" w:eastAsia="ru-RU"/>
        </w:rPr>
        <w:t xml:space="preserve">P </w:t>
      </w:r>
      <w:r w:rsidRPr="003D122D">
        <w:rPr>
          <w:rFonts w:ascii="Basker-Semitic" w:hAnsi="Basker-Semitic"/>
          <w:b/>
          <w:bCs/>
          <w:i/>
          <w:iCs/>
          <w:sz w:val="24"/>
          <w:szCs w:val="24"/>
          <w:lang w:val="en-US" w:eastAsia="ru-RU"/>
        </w:rPr>
        <w:t>£</w:t>
      </w:r>
      <w:r w:rsidRPr="003D122D">
        <w:rPr>
          <w:rFonts w:ascii="Baskerville Win95BT" w:hAnsi="Baskerville Win95BT"/>
          <w:b/>
          <w:bCs/>
          <w:i/>
          <w:iCs/>
          <w:sz w:val="24"/>
          <w:szCs w:val="24"/>
          <w:lang w:val="en-US" w:eastAsia="ru-RU"/>
        </w:rPr>
        <w:t>é</w:t>
      </w:r>
      <w:r w:rsidRPr="003D122D">
        <w:rPr>
          <w:rFonts w:ascii="Times New Roman" w:hAnsi="Times New Roman"/>
          <w:b/>
          <w:bCs/>
          <w:i/>
          <w:sz w:val="24"/>
          <w:szCs w:val="24"/>
          <w:lang w:val="en-US"/>
        </w:rPr>
        <w:t>ḷ</w:t>
      </w:r>
      <w:r w:rsidRPr="003D122D">
        <w:rPr>
          <w:rFonts w:ascii="Basker-Semitic" w:hAnsi="Basker-Semitic"/>
          <w:b/>
          <w:bCs/>
          <w:i/>
          <w:iCs/>
          <w:sz w:val="24"/>
          <w:szCs w:val="24"/>
          <w:lang w:val="en-US" w:eastAsia="ru-RU"/>
        </w:rPr>
        <w:t>5</w:t>
      </w:r>
      <w:r w:rsidRPr="003D122D">
        <w:rPr>
          <w:rFonts w:ascii="Baskerville Win95BT" w:hAnsi="Baskerville Win95BT"/>
          <w:b/>
          <w:bCs/>
          <w:i/>
          <w:iCs/>
          <w:sz w:val="24"/>
          <w:szCs w:val="24"/>
          <w:lang w:val="en-US" w:eastAsia="ru-RU"/>
        </w:rPr>
        <w:t>b</w:t>
      </w:r>
      <w:r w:rsidRPr="003D122D">
        <w:rPr>
          <w:rFonts w:ascii="Baskerville Win95BT" w:hAnsi="Baskerville Win95BT"/>
          <w:sz w:val="24"/>
          <w:szCs w:val="24"/>
          <w:lang w:val="en-US" w:eastAsia="ru-RU"/>
        </w:rPr>
        <w:t xml:space="preserve"> (</w:t>
      </w:r>
      <w:r w:rsidRPr="003D122D">
        <w:rPr>
          <w:rFonts w:ascii="Baskerville Win95BT" w:hAnsi="Baskerville Win95BT"/>
          <w:i/>
          <w:iCs/>
          <w:sz w:val="24"/>
          <w:szCs w:val="24"/>
          <w:lang w:val="en-US" w:eastAsia="ru-RU"/>
        </w:rPr>
        <w:t>y</w:t>
      </w:r>
      <w:r w:rsidRPr="003D122D">
        <w:rPr>
          <w:rFonts w:ascii="Basker-Semitic" w:hAnsi="Basker-Semitic"/>
          <w:i/>
          <w:iCs/>
          <w:sz w:val="24"/>
          <w:szCs w:val="24"/>
          <w:lang w:val="en-US" w:eastAsia="ru-RU"/>
        </w:rPr>
        <w:t>3£3</w:t>
      </w:r>
      <w:r w:rsidRPr="003D122D">
        <w:rPr>
          <w:rFonts w:ascii="Times New Roman" w:hAnsi="Times New Roman"/>
          <w:i/>
          <w:iCs/>
          <w:sz w:val="24"/>
          <w:szCs w:val="24"/>
          <w:lang w:val="en-US"/>
        </w:rPr>
        <w:t>ḷ</w:t>
      </w:r>
      <w:r w:rsidRPr="003D122D">
        <w:rPr>
          <w:rFonts w:ascii="Basker-Semitic" w:hAnsi="Basker-Semitic"/>
          <w:i/>
          <w:iCs/>
          <w:sz w:val="24"/>
          <w:szCs w:val="24"/>
          <w:lang w:val="en-US" w:eastAsia="ru-RU"/>
        </w:rPr>
        <w:t>4</w:t>
      </w:r>
      <w:r w:rsidRPr="003D122D">
        <w:rPr>
          <w:rFonts w:ascii="Baskerville Win95BT" w:hAnsi="Baskerville Win95BT"/>
          <w:i/>
          <w:iCs/>
          <w:sz w:val="24"/>
          <w:szCs w:val="24"/>
          <w:lang w:val="en-US" w:eastAsia="ru-RU"/>
        </w:rPr>
        <w:t>b</w:t>
      </w:r>
      <w:r w:rsidRPr="003D122D">
        <w:rPr>
          <w:rFonts w:ascii="Basker-Semitic" w:hAnsi="Basker-Semitic"/>
          <w:i/>
          <w:iCs/>
          <w:sz w:val="24"/>
          <w:szCs w:val="24"/>
          <w:lang w:val="en-US" w:eastAsia="ru-RU"/>
        </w:rPr>
        <w:t>3</w:t>
      </w:r>
      <w:r w:rsidRPr="003D122D">
        <w:rPr>
          <w:rFonts w:ascii="Baskerville Win95BT" w:hAnsi="Baskerville Win95BT"/>
          <w:i/>
          <w:iCs/>
          <w:sz w:val="24"/>
          <w:szCs w:val="24"/>
          <w:lang w:val="en-US" w:eastAsia="ru-RU"/>
        </w:rPr>
        <w:t>n</w:t>
      </w:r>
      <w:r w:rsidRPr="003D122D">
        <w:rPr>
          <w:rFonts w:ascii="Baskerville Win95BT" w:hAnsi="Baskerville Win95BT"/>
          <w:sz w:val="24"/>
          <w:szCs w:val="24"/>
          <w:lang w:val="en-US" w:eastAsia="ru-RU"/>
        </w:rPr>
        <w:t>/</w:t>
      </w:r>
      <w:r w:rsidRPr="003D122D">
        <w:rPr>
          <w:rFonts w:ascii="Baskerville Win95BT" w:hAnsi="Baskerville Win95BT" w:cs="Charis SIL"/>
          <w:i/>
          <w:lang w:val="en-US"/>
        </w:rPr>
        <w:t>ľ</w:t>
      </w:r>
      <w:r w:rsidRPr="003D122D">
        <w:rPr>
          <w:rFonts w:ascii="Baskerville Win95BT" w:hAnsi="Baskerville Win95BT"/>
          <w:i/>
          <w:iCs/>
          <w:sz w:val="24"/>
          <w:szCs w:val="24"/>
          <w:lang w:val="en-US" w:eastAsia="ru-RU"/>
        </w:rPr>
        <w:t>i</w:t>
      </w:r>
      <w:r w:rsidRPr="003D122D">
        <w:rPr>
          <w:rFonts w:ascii="Basker-Semitic" w:hAnsi="Basker-Semitic"/>
          <w:i/>
          <w:iCs/>
          <w:sz w:val="24"/>
          <w:szCs w:val="24"/>
          <w:lang w:val="en-US" w:eastAsia="ru-RU"/>
        </w:rPr>
        <w:t>£</w:t>
      </w:r>
      <w:r w:rsidRPr="003D122D">
        <w:rPr>
          <w:rFonts w:ascii="Baskerville Win95BT" w:hAnsi="Baskerville Win95BT"/>
          <w:i/>
          <w:iCs/>
          <w:sz w:val="24"/>
          <w:szCs w:val="24"/>
          <w:lang w:val="en-US" w:eastAsia="ru-RU"/>
        </w:rPr>
        <w:t>é</w:t>
      </w:r>
      <w:r w:rsidRPr="003D122D">
        <w:rPr>
          <w:rFonts w:ascii="Times New Roman" w:hAnsi="Times New Roman"/>
          <w:i/>
          <w:iCs/>
          <w:sz w:val="24"/>
          <w:szCs w:val="24"/>
          <w:lang w:val="en-US"/>
        </w:rPr>
        <w:t>ḷ</w:t>
      </w:r>
      <w:r w:rsidRPr="003D122D">
        <w:rPr>
          <w:rFonts w:ascii="Baskerville Win95BT" w:hAnsi="Baskerville Win95BT"/>
          <w:i/>
          <w:iCs/>
          <w:sz w:val="24"/>
          <w:szCs w:val="24"/>
          <w:lang w:val="en-US" w:eastAsia="ru-RU"/>
        </w:rPr>
        <w:t>ob</w:t>
      </w:r>
      <w:r w:rsidRPr="003D122D">
        <w:rPr>
          <w:rFonts w:ascii="Baskerville Win95BT" w:hAnsi="Baskerville Win95BT"/>
          <w:sz w:val="24"/>
          <w:szCs w:val="24"/>
          <w:lang w:val="en-US" w:eastAsia="ru-RU"/>
        </w:rPr>
        <w:t xml:space="preserve">) </w:t>
      </w:r>
      <w:r w:rsidRPr="003D122D">
        <w:rPr>
          <w:rFonts w:ascii="Arabic Typesetting" w:hAnsi="Arabic Typesetting"/>
          <w:bCs/>
          <w:sz w:val="40"/>
          <w:szCs w:val="40"/>
          <w:rtl/>
          <w:lang w:val="en-US" w:eastAsia="ru-RU"/>
        </w:rPr>
        <w:t>قٞاڸَب</w:t>
      </w:r>
    </w:p>
    <w:p w:rsidR="001B195D" w:rsidRPr="003D122D" w:rsidRDefault="001B195D" w:rsidP="00F96E2A">
      <w:pPr>
        <w:pStyle w:val="4"/>
        <w:spacing w:after="0" w:line="240" w:lineRule="auto"/>
        <w:ind w:left="0"/>
        <w:jc w:val="both"/>
        <w:rPr>
          <w:rFonts w:ascii="Baskerville Win95BT" w:hAnsi="Baskerville Win95BT"/>
          <w:sz w:val="24"/>
          <w:szCs w:val="24"/>
          <w:lang w:val="en-US"/>
        </w:rPr>
      </w:pPr>
      <w:r w:rsidRPr="003D122D">
        <w:rPr>
          <w:rFonts w:ascii="Baskerville Win95BT" w:hAnsi="Baskerville Win95BT" w:cs="Charis SIL"/>
          <w:iCs/>
          <w:sz w:val="24"/>
          <w:szCs w:val="24"/>
          <w:lang w:val="en-US"/>
        </w:rPr>
        <w:t xml:space="preserve">Impf. 3 pl. m. </w:t>
      </w:r>
      <w:r w:rsidRPr="003D122D">
        <w:rPr>
          <w:rFonts w:ascii="Basker-Semitic" w:hAnsi="Basker-Semitic"/>
          <w:i/>
          <w:iCs/>
          <w:sz w:val="24"/>
          <w:szCs w:val="24"/>
          <w:lang w:val="en-US"/>
        </w:rPr>
        <w:t>£3</w:t>
      </w:r>
      <w:r w:rsidRPr="003D122D">
        <w:rPr>
          <w:rFonts w:ascii="Times New Roman" w:hAnsi="Times New Roman"/>
          <w:i/>
          <w:iCs/>
          <w:sz w:val="24"/>
          <w:szCs w:val="24"/>
          <w:lang w:val="en-US"/>
        </w:rPr>
        <w:t>ḷ</w:t>
      </w:r>
      <w:r w:rsidRPr="003D122D">
        <w:rPr>
          <w:rFonts w:ascii="Basker-Semitic" w:hAnsi="Basker-Semitic"/>
          <w:i/>
          <w:iCs/>
          <w:sz w:val="24"/>
          <w:szCs w:val="24"/>
          <w:lang w:val="en-US"/>
        </w:rPr>
        <w:t>4</w:t>
      </w:r>
      <w:r w:rsidRPr="003D122D">
        <w:rPr>
          <w:rFonts w:ascii="Baskerville Win95BT" w:hAnsi="Baskerville Win95BT"/>
          <w:i/>
          <w:iCs/>
          <w:sz w:val="24"/>
          <w:szCs w:val="24"/>
          <w:lang w:val="en-US"/>
        </w:rPr>
        <w:t>b</w:t>
      </w:r>
      <w:r w:rsidRPr="003D122D">
        <w:rPr>
          <w:rFonts w:ascii="Basker-Semitic" w:hAnsi="Basker-Semitic"/>
          <w:i/>
          <w:iCs/>
          <w:sz w:val="24"/>
          <w:szCs w:val="24"/>
          <w:lang w:val="en-US"/>
        </w:rPr>
        <w:t>3</w:t>
      </w:r>
      <w:r w:rsidRPr="003D122D">
        <w:rPr>
          <w:rFonts w:ascii="Baskerville Win95BT" w:hAnsi="Baskerville Win95BT"/>
          <w:i/>
          <w:iCs/>
          <w:sz w:val="24"/>
          <w:szCs w:val="24"/>
          <w:lang w:val="en-US"/>
        </w:rPr>
        <w:t>n</w:t>
      </w:r>
      <w:r w:rsidRPr="003D122D">
        <w:rPr>
          <w:rFonts w:ascii="Baskerville Win95BT" w:hAnsi="Baskerville Win95BT"/>
          <w:sz w:val="24"/>
          <w:szCs w:val="24"/>
          <w:lang w:val="en-US"/>
        </w:rPr>
        <w:t xml:space="preserve"> (27:14)</w:t>
      </w:r>
    </w:p>
    <w:p w:rsidR="001B195D" w:rsidRPr="003D122D" w:rsidRDefault="001B195D" w:rsidP="004413AD">
      <w:pPr>
        <w:jc w:val="both"/>
        <w:rPr>
          <w:rFonts w:ascii="Arabic Typesetting" w:hAnsi="Arabic Typesetting"/>
          <w:b/>
          <w:sz w:val="40"/>
          <w:rtl/>
          <w:lang w:val="en-US"/>
        </w:rPr>
      </w:pPr>
      <w:r w:rsidRPr="00D275FA">
        <w:rPr>
          <w:rFonts w:ascii="Baskerville Win95BT" w:hAnsi="Baskerville Win95BT"/>
          <w:b/>
          <w:bCs/>
          <w:lang w:val="en-US"/>
        </w:rPr>
        <w:t xml:space="preserve">VIII </w:t>
      </w:r>
      <w:r w:rsidRPr="00D275FA">
        <w:rPr>
          <w:rFonts w:ascii="Basker-Semitic" w:hAnsi="Basker-Semitic"/>
          <w:b/>
          <w:bCs/>
          <w:i/>
          <w:iCs/>
          <w:lang w:val="en-US"/>
        </w:rPr>
        <w:t>£</w:t>
      </w:r>
      <w:r w:rsidRPr="00D275FA">
        <w:rPr>
          <w:rFonts w:ascii="Baskerville Win95BT" w:hAnsi="Baskerville Win95BT"/>
          <w:b/>
          <w:bCs/>
          <w:i/>
          <w:iCs/>
          <w:lang w:val="en-US"/>
        </w:rPr>
        <w:t>até</w:t>
      </w:r>
      <w:r w:rsidRPr="00D275FA">
        <w:rPr>
          <w:b/>
          <w:bCs/>
          <w:i/>
          <w:lang w:val="en-US"/>
        </w:rPr>
        <w:t>ḷ</w:t>
      </w:r>
      <w:r w:rsidRPr="00D275FA">
        <w:rPr>
          <w:rFonts w:ascii="Basker-Semitic" w:hAnsi="Basker-Semitic"/>
          <w:b/>
          <w:bCs/>
          <w:i/>
          <w:iCs/>
          <w:lang w:val="en-US"/>
        </w:rPr>
        <w:t>5</w:t>
      </w:r>
      <w:r w:rsidRPr="00D275FA">
        <w:rPr>
          <w:rFonts w:ascii="Baskerville Win95BT" w:hAnsi="Baskerville Win95BT"/>
          <w:b/>
          <w:bCs/>
          <w:i/>
          <w:iCs/>
          <w:lang w:val="en-US"/>
        </w:rPr>
        <w:t>b</w:t>
      </w:r>
      <w:r w:rsidRPr="00D275FA">
        <w:rPr>
          <w:rFonts w:ascii="Baskerville Win95BT" w:hAnsi="Baskerville Win95BT"/>
          <w:lang w:val="en-US"/>
        </w:rPr>
        <w:t xml:space="preserve"> (</w:t>
      </w:r>
      <w:r w:rsidRPr="00D275FA">
        <w:rPr>
          <w:rFonts w:ascii="Baskerville Win95BT" w:hAnsi="Baskerville Win95BT"/>
          <w:i/>
          <w:iCs/>
          <w:lang w:val="en-US"/>
        </w:rPr>
        <w:t>y</w:t>
      </w:r>
      <w:r w:rsidRPr="00D275FA">
        <w:rPr>
          <w:rFonts w:ascii="Basker-Semitic" w:hAnsi="Basker-Semitic"/>
          <w:i/>
          <w:iCs/>
          <w:lang w:val="en-US"/>
        </w:rPr>
        <w:t>3£</w:t>
      </w:r>
      <w:r w:rsidRPr="00D275FA">
        <w:rPr>
          <w:rFonts w:ascii="Baskerville Win95BT" w:hAnsi="Baskerville Win95BT"/>
          <w:i/>
          <w:iCs/>
          <w:lang w:val="en-US"/>
        </w:rPr>
        <w:t>té</w:t>
      </w:r>
      <w:r w:rsidRPr="00D275FA">
        <w:rPr>
          <w:i/>
          <w:iCs/>
          <w:lang w:val="en-US"/>
        </w:rPr>
        <w:t>ḷ</w:t>
      </w:r>
      <w:r w:rsidRPr="00D275FA">
        <w:rPr>
          <w:rFonts w:ascii="Baskerville Win95BT" w:hAnsi="Baskerville Win95BT"/>
          <w:i/>
          <w:iCs/>
          <w:lang w:val="en-US"/>
        </w:rPr>
        <w:t>ob</w:t>
      </w:r>
      <w:r w:rsidRPr="00D275FA">
        <w:rPr>
          <w:rFonts w:ascii="Baskerville Win95BT" w:hAnsi="Baskerville Win95BT"/>
          <w:lang w:val="en-US"/>
        </w:rPr>
        <w:t>/</w:t>
      </w:r>
      <w:r w:rsidRPr="00D275FA">
        <w:rPr>
          <w:rFonts w:ascii="Baskerville Win95BT" w:hAnsi="Baskerville Win95BT" w:cs="Charis SIL"/>
          <w:i/>
          <w:lang w:val="en-US"/>
        </w:rPr>
        <w:t>ľ</w:t>
      </w:r>
      <w:r w:rsidRPr="00D275FA">
        <w:rPr>
          <w:rFonts w:ascii="Baskerville Win95BT" w:hAnsi="Baskerville Win95BT"/>
          <w:i/>
          <w:iCs/>
          <w:lang w:val="en-US"/>
        </w:rPr>
        <w:t>i</w:t>
      </w:r>
      <w:r w:rsidRPr="00D275FA">
        <w:rPr>
          <w:rFonts w:ascii="Basker-Semitic" w:hAnsi="Basker-Semitic"/>
          <w:i/>
          <w:iCs/>
          <w:lang w:val="en-US"/>
        </w:rPr>
        <w:t>£</w:t>
      </w:r>
      <w:r w:rsidRPr="00D275FA">
        <w:rPr>
          <w:rFonts w:ascii="Baskerville Win95BT" w:hAnsi="Baskerville Win95BT"/>
          <w:i/>
          <w:iCs/>
          <w:lang w:val="en-US"/>
        </w:rPr>
        <w:t>té</w:t>
      </w:r>
      <w:r w:rsidRPr="00D275FA">
        <w:rPr>
          <w:i/>
          <w:iCs/>
          <w:lang w:val="en-US"/>
        </w:rPr>
        <w:t>ḷ</w:t>
      </w:r>
      <w:r w:rsidRPr="00D275FA">
        <w:rPr>
          <w:rFonts w:ascii="Basker-Semitic" w:hAnsi="Basker-Semitic"/>
          <w:i/>
          <w:iCs/>
          <w:lang w:val="en-US"/>
        </w:rPr>
        <w:t>5</w:t>
      </w:r>
      <w:r w:rsidRPr="00D275FA">
        <w:rPr>
          <w:rFonts w:ascii="Baskerville Win95BT" w:hAnsi="Baskerville Win95BT"/>
          <w:i/>
          <w:iCs/>
          <w:lang w:val="en-US"/>
        </w:rPr>
        <w:t>b</w:t>
      </w:r>
      <w:r w:rsidRPr="00D275FA">
        <w:rPr>
          <w:rFonts w:ascii="Baskerville Win95BT" w:hAnsi="Baskerville Win95BT"/>
          <w:lang w:val="en-US"/>
        </w:rPr>
        <w:t xml:space="preserve">) ‘to be overturned’ </w:t>
      </w:r>
      <w:r w:rsidRPr="00D275FA">
        <w:rPr>
          <w:rFonts w:ascii="Arabic Typesetting" w:hAnsi="Arabic Typesetting"/>
          <w:bCs/>
          <w:sz w:val="40"/>
          <w:rtl/>
          <w:lang w:val="en-US"/>
        </w:rPr>
        <w:t xml:space="preserve">قَتٞاڸَب   </w:t>
      </w:r>
      <w:r w:rsidRPr="00D275FA">
        <w:rPr>
          <w:rFonts w:ascii="Arabic Typesetting" w:hAnsi="Arabic Typesetting"/>
          <w:b/>
          <w:sz w:val="40"/>
          <w:rtl/>
          <w:lang w:val="en-US"/>
        </w:rPr>
        <w:t>انقلب</w:t>
      </w:r>
    </w:p>
    <w:p w:rsidR="001B195D" w:rsidRPr="003D122D" w:rsidRDefault="001B195D" w:rsidP="004413AD">
      <w:pPr>
        <w:jc w:val="both"/>
        <w:rPr>
          <w:rFonts w:ascii="Baskerville Win95BT" w:hAnsi="Baskerville Win95BT"/>
          <w:bCs/>
          <w:lang w:val="en-US"/>
        </w:rPr>
      </w:pPr>
      <w:r w:rsidRPr="003D122D">
        <w:rPr>
          <w:rFonts w:ascii="Baskerville Win95BT" w:hAnsi="Baskerville Win95BT"/>
          <w:bCs/>
          <w:lang w:val="en-US"/>
        </w:rPr>
        <w:t xml:space="preserve">Pf. 3 sg. m. </w:t>
      </w:r>
      <w:r w:rsidRPr="003D122D">
        <w:rPr>
          <w:rFonts w:ascii="Basker-Semitic" w:hAnsi="Basker-Semitic"/>
          <w:i/>
          <w:iCs/>
          <w:lang w:val="en-US"/>
        </w:rPr>
        <w:t>£</w:t>
      </w:r>
      <w:r w:rsidRPr="003D122D">
        <w:rPr>
          <w:rFonts w:ascii="Baskerville Win95BT" w:hAnsi="Baskerville Win95BT"/>
          <w:i/>
          <w:iCs/>
          <w:lang w:val="en-US"/>
        </w:rPr>
        <w:t>até</w:t>
      </w:r>
      <w:r w:rsidRPr="003D122D">
        <w:rPr>
          <w:i/>
          <w:lang w:val="en-US"/>
        </w:rPr>
        <w:t>ḷ</w:t>
      </w:r>
      <w:r w:rsidRPr="003D122D">
        <w:rPr>
          <w:rFonts w:ascii="Basker-Semitic" w:hAnsi="Basker-Semitic"/>
          <w:i/>
          <w:iCs/>
          <w:lang w:val="en-US"/>
        </w:rPr>
        <w:t>5</w:t>
      </w:r>
      <w:r w:rsidRPr="003D122D">
        <w:rPr>
          <w:rFonts w:ascii="Baskerville Win95BT" w:hAnsi="Baskerville Win95BT"/>
          <w:i/>
          <w:iCs/>
          <w:lang w:val="en-US"/>
        </w:rPr>
        <w:t>b</w:t>
      </w:r>
      <w:r w:rsidRPr="003D122D">
        <w:rPr>
          <w:rFonts w:ascii="Baskerville Win95BT" w:hAnsi="Baskerville Win95BT"/>
          <w:bCs/>
          <w:lang w:val="en-US"/>
        </w:rPr>
        <w:t xml:space="preserve"> (</w:t>
      </w:r>
      <w:r w:rsidRPr="003D122D">
        <w:rPr>
          <w:rFonts w:ascii="Baskerville Win95BT" w:hAnsi="Baskerville Win95BT"/>
          <w:bCs/>
          <w:i/>
          <w:iCs/>
          <w:lang w:val="en-US"/>
        </w:rPr>
        <w:t>31:47</w:t>
      </w:r>
      <w:r w:rsidRPr="003D122D">
        <w:rPr>
          <w:rFonts w:ascii="Baskerville Win95BT" w:hAnsi="Baskerville Win95BT"/>
          <w:bCs/>
          <w:lang w:val="en-US"/>
        </w:rPr>
        <w:t xml:space="preserve">),  f. </w:t>
      </w:r>
      <w:r w:rsidRPr="003D122D">
        <w:rPr>
          <w:rFonts w:ascii="Basker-Semitic" w:hAnsi="Basker-Semitic"/>
          <w:bCs/>
          <w:i/>
          <w:iCs/>
          <w:lang w:val="en-US"/>
        </w:rPr>
        <w:t>£</w:t>
      </w:r>
      <w:r w:rsidRPr="003D122D">
        <w:rPr>
          <w:rFonts w:ascii="Baskerville Win95BT" w:hAnsi="Baskerville Win95BT"/>
          <w:bCs/>
          <w:i/>
          <w:iCs/>
          <w:lang w:val="en-US"/>
        </w:rPr>
        <w:t>at</w:t>
      </w:r>
      <w:r w:rsidRPr="003D122D">
        <w:rPr>
          <w:rFonts w:ascii="Basker-Semitic" w:hAnsi="Basker-Semitic"/>
          <w:bCs/>
          <w:i/>
          <w:iCs/>
          <w:lang w:val="en-US"/>
        </w:rPr>
        <w:t>4</w:t>
      </w:r>
      <w:r w:rsidRPr="003D122D">
        <w:rPr>
          <w:i/>
          <w:iCs/>
          <w:lang w:val="en-US"/>
        </w:rPr>
        <w:t>ḷ</w:t>
      </w:r>
      <w:r w:rsidRPr="003D122D">
        <w:rPr>
          <w:rFonts w:ascii="Baskerville Win95BT" w:hAnsi="Baskerville Win95BT"/>
          <w:bCs/>
          <w:i/>
          <w:iCs/>
          <w:lang w:val="en-US"/>
        </w:rPr>
        <w:t>bo</w:t>
      </w:r>
      <w:r w:rsidRPr="003D122D">
        <w:rPr>
          <w:rFonts w:ascii="Baskerville Win95BT" w:hAnsi="Baskerville Win95BT"/>
          <w:bCs/>
          <w:lang w:val="en-US"/>
        </w:rPr>
        <w:t xml:space="preserve"> (</w:t>
      </w:r>
      <w:r w:rsidRPr="003D122D">
        <w:rPr>
          <w:rFonts w:ascii="Baskerville Win95BT" w:hAnsi="Baskerville Win95BT"/>
          <w:bCs/>
          <w:i/>
          <w:lang w:val="en-US"/>
        </w:rPr>
        <w:t>1:21</w:t>
      </w:r>
      <w:r w:rsidRPr="003D122D">
        <w:rPr>
          <w:rFonts w:ascii="Baskerville Win95BT" w:hAnsi="Baskerville Win95BT"/>
          <w:bCs/>
          <w:lang w:val="en-US"/>
        </w:rPr>
        <w:t xml:space="preserve">), du. m. </w:t>
      </w:r>
      <w:r w:rsidRPr="003D122D">
        <w:rPr>
          <w:rFonts w:ascii="Basker-Semitic" w:hAnsi="Basker-Semitic"/>
          <w:bCs/>
          <w:i/>
          <w:iCs/>
          <w:lang w:val="en-US"/>
        </w:rPr>
        <w:t>£</w:t>
      </w:r>
      <w:r w:rsidRPr="003D122D">
        <w:rPr>
          <w:rFonts w:ascii="Baskerville Win95BT" w:hAnsi="Baskerville Win95BT"/>
          <w:bCs/>
          <w:i/>
          <w:iCs/>
          <w:lang w:val="en-US"/>
        </w:rPr>
        <w:t>at</w:t>
      </w:r>
      <w:r w:rsidRPr="003D122D">
        <w:rPr>
          <w:rFonts w:ascii="Basker-Semitic" w:hAnsi="Basker-Semitic"/>
          <w:bCs/>
          <w:i/>
          <w:iCs/>
          <w:lang w:val="en-US"/>
        </w:rPr>
        <w:t>4</w:t>
      </w:r>
      <w:r w:rsidRPr="003D122D">
        <w:rPr>
          <w:i/>
          <w:iCs/>
          <w:lang w:val="en-US"/>
        </w:rPr>
        <w:t>ḷ</w:t>
      </w:r>
      <w:r w:rsidRPr="003D122D">
        <w:rPr>
          <w:rFonts w:ascii="Baskerville Win95BT" w:hAnsi="Baskerville Win95BT"/>
          <w:bCs/>
          <w:i/>
          <w:iCs/>
          <w:lang w:val="en-US"/>
        </w:rPr>
        <w:t>bo</w:t>
      </w:r>
      <w:r w:rsidRPr="003D122D">
        <w:rPr>
          <w:rFonts w:ascii="Baskerville Win95BT" w:hAnsi="Baskerville Win95BT"/>
          <w:bCs/>
          <w:lang w:val="en-US"/>
        </w:rPr>
        <w:t xml:space="preserve"> (</w:t>
      </w:r>
      <w:r w:rsidRPr="003D122D">
        <w:rPr>
          <w:rFonts w:ascii="Baskerville Win95BT" w:hAnsi="Baskerville Win95BT"/>
          <w:bCs/>
          <w:i/>
          <w:iCs/>
          <w:lang w:val="en-US"/>
        </w:rPr>
        <w:t>18:37</w:t>
      </w:r>
      <w:r w:rsidRPr="003D122D">
        <w:rPr>
          <w:rFonts w:ascii="Baskerville Win95BT" w:hAnsi="Baskerville Win95BT"/>
          <w:bCs/>
          <w:lang w:val="en-US"/>
        </w:rPr>
        <w:t>)</w:t>
      </w:r>
    </w:p>
    <w:p w:rsidR="001B195D" w:rsidRPr="003D122D" w:rsidRDefault="001B195D" w:rsidP="00A75E5B">
      <w:pPr>
        <w:jc w:val="both"/>
        <w:rPr>
          <w:rFonts w:ascii="Baskerville Win95BT" w:hAnsi="Baskerville Win95BT"/>
          <w:bCs/>
          <w:lang w:val="en-US"/>
        </w:rPr>
      </w:pPr>
      <w:r w:rsidRPr="003D122D">
        <w:rPr>
          <w:bCs/>
          <w:sz w:val="20"/>
          <w:szCs w:val="20"/>
          <w:lang w:val="en-US"/>
        </w:rPr>
        <w:t>●</w:t>
      </w:r>
      <w:r w:rsidRPr="003D122D">
        <w:rPr>
          <w:rFonts w:ascii="Baskerville Win95BT" w:hAnsi="Baskerville Win95BT"/>
          <w:bCs/>
          <w:sz w:val="20"/>
          <w:szCs w:val="20"/>
          <w:lang w:val="en-US"/>
        </w:rPr>
        <w:t xml:space="preserve"> LS 374</w:t>
      </w:r>
    </w:p>
    <w:p w:rsidR="001B195D" w:rsidRPr="003D122D" w:rsidRDefault="001B195D" w:rsidP="00A75E5B">
      <w:pPr>
        <w:jc w:val="both"/>
        <w:rPr>
          <w:rFonts w:ascii="Baskerville Win95BT" w:hAnsi="Baskerville Win95BT"/>
          <w:bCs/>
          <w:lang w:val="en-US"/>
        </w:rPr>
      </w:pPr>
    </w:p>
    <w:p w:rsidR="001B195D" w:rsidRPr="003D122D" w:rsidRDefault="001B195D" w:rsidP="00FC3AAB">
      <w:pPr>
        <w:jc w:val="both"/>
        <w:rPr>
          <w:rFonts w:ascii="Arabic Typesetting" w:hAnsi="Arabic Typesetting"/>
          <w:b/>
          <w:sz w:val="40"/>
          <w:rtl/>
          <w:lang w:val="en-US"/>
        </w:rPr>
      </w:pPr>
      <w:r w:rsidRPr="003D122D">
        <w:rPr>
          <w:rFonts w:ascii="Basker-Semitic" w:hAnsi="Basker-Semitic"/>
          <w:b/>
          <w:bCs/>
          <w:i/>
          <w:iCs/>
          <w:lang w:val="en-US"/>
        </w:rPr>
        <w:t>£</w:t>
      </w:r>
      <w:r w:rsidRPr="003D122D">
        <w:rPr>
          <w:rFonts w:ascii="Baskerville Win95BT" w:hAnsi="Baskerville Win95BT"/>
          <w:b/>
          <w:bCs/>
          <w:i/>
          <w:iCs/>
          <w:lang w:val="en-US"/>
        </w:rPr>
        <w:t>á</w:t>
      </w:r>
      <w:r w:rsidRPr="003D122D">
        <w:rPr>
          <w:b/>
          <w:bCs/>
          <w:i/>
          <w:lang w:val="en-US"/>
        </w:rPr>
        <w:t>ḷ</w:t>
      </w:r>
      <w:r w:rsidRPr="003D122D">
        <w:rPr>
          <w:rFonts w:ascii="Baskerville Win95BT" w:hAnsi="Baskerville Win95BT"/>
          <w:b/>
          <w:bCs/>
          <w:i/>
          <w:iCs/>
          <w:lang w:val="en-US"/>
        </w:rPr>
        <w:t>a</w:t>
      </w:r>
      <w:r w:rsidRPr="003D122D">
        <w:rPr>
          <w:rFonts w:ascii="Basker-Semitic" w:hAnsi="Basker-Semitic" w:cs="Charis SIL"/>
          <w:b/>
          <w:bCs/>
          <w:i/>
          <w:iCs/>
          <w:lang w:val="en-US"/>
        </w:rPr>
        <w:t>µ</w:t>
      </w:r>
      <w:r w:rsidRPr="003D122D">
        <w:rPr>
          <w:rFonts w:ascii="Baskerville Win95BT" w:hAnsi="Baskerville Win95BT"/>
          <w:bCs/>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á</w:t>
      </w:r>
      <w:r w:rsidRPr="003D122D">
        <w:rPr>
          <w:i/>
          <w:iCs/>
          <w:lang w:val="en-US"/>
        </w:rPr>
        <w:t>ḷ</w:t>
      </w:r>
      <w:r w:rsidRPr="003D122D">
        <w:rPr>
          <w:rFonts w:ascii="Baskerville Win95BT" w:hAnsi="Baskerville Win95BT"/>
          <w:i/>
          <w:iCs/>
          <w:lang w:val="en-US"/>
        </w:rPr>
        <w:t>a</w:t>
      </w:r>
      <w:r w:rsidRPr="003D122D">
        <w:rPr>
          <w:rFonts w:ascii="Basker-Semitic" w:hAnsi="Basker-Semitic" w:cs="Charis SIL"/>
          <w:i/>
          <w:iCs/>
          <w:lang w:val="en-US"/>
        </w:rPr>
        <w:t>µ</w:t>
      </w:r>
      <w:r w:rsidRPr="003D122D">
        <w:rPr>
          <w:rFonts w:ascii="Baskerville Win95BT" w:hAnsi="Baskerville Win95BT"/>
          <w:lang w:val="en-US"/>
        </w:rPr>
        <w:t>/</w:t>
      </w:r>
      <w:r w:rsidRPr="003D122D">
        <w:rPr>
          <w:rFonts w:ascii="Baskerville Win95BT" w:hAnsi="Baskerville Win95BT" w:cs="Charis SIL"/>
          <w:i/>
          <w:lang w:val="en-US"/>
        </w:rPr>
        <w:t>ľ</w:t>
      </w:r>
      <w:r w:rsidRPr="003D122D">
        <w:rPr>
          <w:rFonts w:ascii="Baskerville Win95BT" w:hAnsi="Baskerville Win95BT"/>
          <w:i/>
          <w:iCs/>
          <w:lang w:val="en-US"/>
        </w:rPr>
        <w:t>i</w:t>
      </w:r>
      <w:r w:rsidRPr="003D122D">
        <w:rPr>
          <w:rFonts w:ascii="Basker-Semitic" w:hAnsi="Basker-Semitic"/>
          <w:i/>
          <w:iCs/>
          <w:lang w:val="en-US"/>
        </w:rPr>
        <w:t>£</w:t>
      </w:r>
      <w:r w:rsidRPr="003D122D">
        <w:rPr>
          <w:i/>
          <w:iCs/>
          <w:lang w:val="en-US"/>
        </w:rPr>
        <w:t>ḷ</w:t>
      </w:r>
      <w:r w:rsidRPr="003D122D">
        <w:rPr>
          <w:rFonts w:ascii="Baskerville Win95BT" w:hAnsi="Baskerville Win95BT"/>
          <w:i/>
          <w:iCs/>
          <w:lang w:val="en-US"/>
        </w:rPr>
        <w:t>á</w:t>
      </w:r>
      <w:r w:rsidRPr="003D122D">
        <w:rPr>
          <w:rFonts w:ascii="Basker-Semitic" w:hAnsi="Basker-Semitic" w:cs="Charis SIL"/>
          <w:i/>
          <w:iCs/>
          <w:lang w:val="en-US"/>
        </w:rPr>
        <w:t>µ</w:t>
      </w:r>
      <w:r w:rsidRPr="003D122D">
        <w:rPr>
          <w:rFonts w:ascii="Baskerville Win95BT" w:hAnsi="Baskerville Win95BT"/>
          <w:bCs/>
          <w:lang w:val="en-US"/>
        </w:rPr>
        <w:t xml:space="preserve">) ‘to vomit, to regurgitate’ </w:t>
      </w:r>
      <w:r w:rsidRPr="003D122D">
        <w:rPr>
          <w:rFonts w:ascii="Arabic Typesetting" w:hAnsi="Arabic Typesetting"/>
          <w:b/>
          <w:sz w:val="40"/>
          <w:rtl/>
          <w:lang w:val="en-US"/>
        </w:rPr>
        <w:t xml:space="preserve">قاء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قَاڸَح</w:t>
      </w:r>
    </w:p>
    <w:p w:rsidR="001B195D" w:rsidRPr="003D122D" w:rsidRDefault="001B195D" w:rsidP="007848D5">
      <w:pPr>
        <w:jc w:val="both"/>
        <w:rPr>
          <w:rFonts w:ascii="Baskerville Win95BT" w:hAnsi="Baskerville Win95BT"/>
          <w:i/>
          <w:iCs/>
          <w:lang w:val="en-US"/>
        </w:rPr>
      </w:pPr>
      <w:r w:rsidRPr="003D122D">
        <w:rPr>
          <w:rFonts w:ascii="Baskerville Win95BT" w:hAnsi="Baskerville Win95BT"/>
          <w:bCs/>
          <w:lang w:val="en-US"/>
        </w:rPr>
        <w:t xml:space="preserve">Pf. 3 sg. m. </w:t>
      </w:r>
      <w:r w:rsidRPr="003D122D">
        <w:rPr>
          <w:rFonts w:ascii="Basker-Semitic" w:hAnsi="Basker-Semitic" w:cs="Charis SIL"/>
          <w:i/>
          <w:iCs/>
          <w:lang w:val="en-US"/>
        </w:rPr>
        <w:t>£3</w:t>
      </w:r>
      <w:r w:rsidRPr="003D122D">
        <w:rPr>
          <w:i/>
          <w:iCs/>
          <w:lang w:val="en-US"/>
        </w:rPr>
        <w:t>ḷ</w:t>
      </w:r>
      <w:r w:rsidRPr="003D122D">
        <w:rPr>
          <w:rFonts w:ascii="Baskerville Win95BT" w:hAnsi="Baskerville Win95BT" w:cs="Charis SIL"/>
          <w:i/>
          <w:iCs/>
          <w:lang w:val="en-US"/>
        </w:rPr>
        <w:t>ó</w:t>
      </w:r>
      <w:r w:rsidRPr="003D122D">
        <w:rPr>
          <w:rFonts w:ascii="Basker-Semitic" w:hAnsi="Basker-Semitic" w:cs="Charis SIL"/>
          <w:i/>
          <w:iCs/>
          <w:lang w:val="en-US"/>
        </w:rPr>
        <w:t>µ</w:t>
      </w:r>
      <w:r w:rsidRPr="003D122D">
        <w:rPr>
          <w:rFonts w:ascii="Baskerville Win95BT" w:hAnsi="Baskerville Win95BT" w:cs="Charis SIL"/>
          <w:i/>
          <w:iCs/>
          <w:lang w:val="en-US"/>
        </w:rPr>
        <w:t xml:space="preserve">o </w:t>
      </w:r>
      <w:r w:rsidRPr="003D122D">
        <w:rPr>
          <w:rFonts w:ascii="Baskerville Win95BT" w:hAnsi="Baskerville Win95BT" w:cs="Charis SIL"/>
          <w:iCs/>
          <w:lang w:val="en-US"/>
        </w:rPr>
        <w:t>(</w:t>
      </w:r>
      <w:r w:rsidRPr="003D122D">
        <w:rPr>
          <w:rFonts w:ascii="Baskerville Win95BT" w:hAnsi="Baskerville Win95BT" w:cs="Charis SIL"/>
          <w:i/>
          <w:iCs/>
          <w:lang w:val="en-US"/>
        </w:rPr>
        <w:t>12:10</w:t>
      </w:r>
      <w:r w:rsidRPr="003D122D">
        <w:rPr>
          <w:rFonts w:ascii="Baskerville Win95BT" w:hAnsi="Baskerville Win95BT" w:cs="Charis SIL"/>
          <w:iCs/>
          <w:lang w:val="en-US"/>
        </w:rPr>
        <w:t>)</w:t>
      </w:r>
      <w:r w:rsidRPr="003D122D">
        <w:rPr>
          <w:rFonts w:ascii="Baskerville Win95BT" w:hAnsi="Baskerville Win95BT"/>
          <w:i/>
          <w:iCs/>
          <w:lang w:val="en-US"/>
        </w:rPr>
        <w:t xml:space="preserve"> </w:t>
      </w:r>
    </w:p>
    <w:p w:rsidR="001B195D" w:rsidRPr="003D122D" w:rsidRDefault="001B195D" w:rsidP="00C3500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C35002">
      <w:pPr>
        <w:jc w:val="both"/>
        <w:rPr>
          <w:rFonts w:ascii="Basker-Semitic" w:hAnsi="Basker-Semitic"/>
          <w:b/>
          <w:bCs/>
          <w:i/>
          <w:lang w:val="en-US"/>
        </w:rPr>
      </w:pPr>
    </w:p>
    <w:p w:rsidR="001B195D" w:rsidRPr="003D122D" w:rsidRDefault="001B195D" w:rsidP="007848D5">
      <w:pPr>
        <w:tabs>
          <w:tab w:val="left" w:pos="1548"/>
          <w:tab w:val="left" w:pos="5796"/>
        </w:tabs>
        <w:rPr>
          <w:rFonts w:ascii="Arabic Typesetting" w:hAnsi="Arabic Typesetting"/>
          <w:sz w:val="40"/>
          <w:highlight w:val="lightGray"/>
          <w:rtl/>
          <w:lang w:val="en-US"/>
        </w:rPr>
      </w:pPr>
      <w:r w:rsidRPr="003D122D">
        <w:rPr>
          <w:rFonts w:ascii="Basker-Semitic" w:hAnsi="Basker-Semitic"/>
          <w:b/>
          <w:bCs/>
          <w:i/>
          <w:iCs/>
          <w:lang w:val="en-US"/>
        </w:rPr>
        <w:t>£</w:t>
      </w:r>
      <w:r w:rsidRPr="003D122D">
        <w:rPr>
          <w:rFonts w:ascii="Baskerville Win95BT" w:hAnsi="Baskerville Win95BT"/>
          <w:b/>
          <w:bCs/>
          <w:i/>
          <w:iCs/>
          <w:lang w:val="en-US"/>
        </w:rPr>
        <w:t>a</w:t>
      </w:r>
      <w:r w:rsidRPr="003D122D">
        <w:rPr>
          <w:rFonts w:ascii="Baskerville Win95BT" w:hAnsi="Baskerville Win95BT" w:cs="Charis SIL"/>
          <w:b/>
          <w:i/>
          <w:lang w:val="en-US"/>
        </w:rPr>
        <w:t>ľ</w:t>
      </w:r>
      <w:r w:rsidRPr="003D122D">
        <w:rPr>
          <w:rFonts w:ascii="Baskerville Win95BT" w:hAnsi="Baskerville Win95BT"/>
          <w:b/>
          <w:bCs/>
          <w:i/>
          <w:iCs/>
          <w:lang w:val="en-US"/>
        </w:rPr>
        <w:t>ífo</w:t>
      </w:r>
      <w:r w:rsidRPr="003D122D">
        <w:rPr>
          <w:rFonts w:ascii="Baskerville Win95BT" w:hAnsi="Baskerville Win95BT"/>
          <w:b/>
          <w:bCs/>
          <w:lang w:val="en-US"/>
        </w:rPr>
        <w:t xml:space="preserve"> </w:t>
      </w:r>
      <w:r w:rsidRPr="003D122D">
        <w:rPr>
          <w:rFonts w:ascii="Baskerville Win95BT" w:hAnsi="Baskerville Win95BT"/>
          <w:lang w:val="en-US"/>
        </w:rPr>
        <w:t xml:space="preserve">(du. </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ville Win95BT" w:hAnsi="Baskerville Win95BT" w:cs="Charis SIL"/>
          <w:i/>
          <w:lang w:val="en-US"/>
        </w:rPr>
        <w:t>ľ</w:t>
      </w:r>
      <w:r w:rsidRPr="003D122D">
        <w:rPr>
          <w:rFonts w:ascii="Baskerville Win95BT" w:hAnsi="Baskerville Win95BT"/>
          <w:i/>
          <w:iCs/>
          <w:lang w:val="en-US"/>
        </w:rPr>
        <w:t>if</w:t>
      </w:r>
      <w:r w:rsidRPr="003D122D">
        <w:rPr>
          <w:rFonts w:ascii="Baskerville Win95BT" w:hAnsi="Baskerville Win95BT" w:cs="Charis SIL"/>
          <w:i/>
          <w:iCs/>
          <w:lang w:val="en-US"/>
        </w:rPr>
        <w:t>óti</w:t>
      </w:r>
      <w:r w:rsidRPr="003D122D">
        <w:rPr>
          <w:rFonts w:ascii="Baskerville Win95BT" w:hAnsi="Baskerville Win95BT" w:cs="Charis SIL"/>
          <w:lang w:val="en-US"/>
        </w:rPr>
        <w:t>,</w:t>
      </w:r>
      <w:r w:rsidRPr="003D122D">
        <w:rPr>
          <w:rFonts w:ascii="Baskerville Win95BT" w:hAnsi="Baskerville Win95BT"/>
          <w:lang w:val="en-US"/>
        </w:rPr>
        <w:t xml:space="preserve"> pl. </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ville Win95BT" w:hAnsi="Baskerville Win95BT" w:cs="Charis SIL"/>
          <w:i/>
          <w:lang w:val="en-US"/>
        </w:rPr>
        <w:t>ľ</w:t>
      </w:r>
      <w:r w:rsidRPr="003D122D">
        <w:rPr>
          <w:rFonts w:ascii="Baskerville Win95BT" w:hAnsi="Baskerville Win95BT"/>
          <w:i/>
          <w:iCs/>
          <w:lang w:val="en-US"/>
        </w:rPr>
        <w:t>yof</w:t>
      </w:r>
      <w:r w:rsidRPr="003D122D">
        <w:rPr>
          <w:rFonts w:ascii="Baskerville Win95BT" w:hAnsi="Baskerville Win95BT"/>
          <w:lang w:val="en-US"/>
        </w:rPr>
        <w:t xml:space="preserve">) </w:t>
      </w:r>
      <w:r w:rsidRPr="003D122D">
        <w:rPr>
          <w:rFonts w:ascii="Baskerville Win95BT" w:hAnsi="Baskerville Win95BT"/>
          <w:bCs/>
          <w:lang w:val="en-US"/>
        </w:rPr>
        <w:t xml:space="preserve">‘bark ’ </w:t>
      </w:r>
      <w:r w:rsidRPr="003D122D">
        <w:rPr>
          <w:rFonts w:ascii="Arabic Typesetting" w:hAnsi="Arabic Typesetting"/>
          <w:sz w:val="40"/>
          <w:rtl/>
          <w:lang w:val="en-US"/>
        </w:rPr>
        <w:t xml:space="preserve">لحاء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قَلِيفُو</w:t>
      </w:r>
    </w:p>
    <w:p w:rsidR="001B195D" w:rsidRPr="003D122D" w:rsidRDefault="001B195D" w:rsidP="009F333C">
      <w:pPr>
        <w:tabs>
          <w:tab w:val="left" w:pos="1548"/>
          <w:tab w:val="left" w:pos="5796"/>
        </w:tabs>
        <w:rPr>
          <w:rFonts w:ascii="Baskerville Win95BT" w:hAnsi="Baskerville Win95BT"/>
          <w:lang w:val="en-US"/>
        </w:rPr>
      </w:pPr>
      <w:r w:rsidRPr="003D122D">
        <w:rPr>
          <w:rFonts w:ascii="Baskerville Win95BT" w:hAnsi="Baskerville Win95BT"/>
          <w:bCs/>
          <w:lang w:val="en-US"/>
        </w:rPr>
        <w:t>pl. 30:26</w:t>
      </w:r>
    </w:p>
    <w:p w:rsidR="001B195D" w:rsidRPr="003D122D" w:rsidRDefault="001B195D" w:rsidP="00C37F41">
      <w:pPr>
        <w:tabs>
          <w:tab w:val="left" w:pos="1548"/>
          <w:tab w:val="left" w:pos="5796"/>
        </w:tabs>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376</w:t>
      </w:r>
    </w:p>
    <w:p w:rsidR="001B195D" w:rsidRPr="003D122D" w:rsidRDefault="001B195D" w:rsidP="00C37F41">
      <w:pPr>
        <w:tabs>
          <w:tab w:val="left" w:pos="1548"/>
          <w:tab w:val="left" w:pos="5796"/>
        </w:tabs>
        <w:rPr>
          <w:rFonts w:ascii="Basker-Semitic" w:hAnsi="Basker-Semitic"/>
          <w:i/>
          <w:iCs/>
          <w:lang w:val="en-US"/>
        </w:rPr>
      </w:pPr>
    </w:p>
    <w:p w:rsidR="001B195D" w:rsidRPr="003D122D" w:rsidRDefault="001B195D" w:rsidP="007848D5">
      <w:pPr>
        <w:tabs>
          <w:tab w:val="left" w:pos="1548"/>
          <w:tab w:val="left" w:pos="5796"/>
        </w:tabs>
        <w:rPr>
          <w:rFonts w:ascii="Arabic Typesetting" w:hAnsi="Arabic Typesetting"/>
          <w:sz w:val="40"/>
          <w:lang w:val="en-US"/>
        </w:rPr>
      </w:pPr>
      <w:r w:rsidRPr="003D122D">
        <w:rPr>
          <w:rFonts w:ascii="Basker-Semitic" w:hAnsi="Basker-Semitic"/>
          <w:b/>
          <w:i/>
          <w:iCs/>
          <w:lang w:val="en-US"/>
        </w:rPr>
        <w:t>£</w:t>
      </w:r>
      <w:r w:rsidRPr="003D122D">
        <w:rPr>
          <w:rFonts w:ascii="Baskerville Win95BT" w:hAnsi="Baskerville Win95BT"/>
          <w:b/>
          <w:i/>
          <w:iCs/>
          <w:lang w:val="en-US"/>
        </w:rPr>
        <w:t>é</w:t>
      </w:r>
      <w:r w:rsidRPr="003D122D">
        <w:rPr>
          <w:b/>
          <w:bCs/>
          <w:i/>
          <w:lang w:val="en-US"/>
        </w:rPr>
        <w:t>ḷ</w:t>
      </w:r>
      <w:r w:rsidRPr="003D122D">
        <w:rPr>
          <w:rFonts w:ascii="Baskerville Cyr Win95BT" w:hAnsi="Baskerville Cyr Win95BT"/>
          <w:b/>
          <w:i/>
          <w:iCs/>
          <w:lang w:val="en-US"/>
        </w:rPr>
        <w:t>om</w:t>
      </w:r>
      <w:r w:rsidRPr="003D122D">
        <w:rPr>
          <w:rFonts w:ascii="Baskerville Cyr Win95BT" w:hAnsi="Baskerville Cyr Win95BT"/>
          <w:lang w:val="en-US"/>
        </w:rPr>
        <w:t xml:space="preserve"> (</w:t>
      </w:r>
      <w:r w:rsidRPr="003D122D">
        <w:rPr>
          <w:rFonts w:ascii="Baskerville Cyr Win95BT" w:hAnsi="Baskerville Cyr Win95BT"/>
          <w:i/>
          <w:iCs/>
          <w:lang w:val="en-US"/>
        </w:rPr>
        <w:t>y</w:t>
      </w:r>
      <w:r w:rsidRPr="003D122D">
        <w:rPr>
          <w:rFonts w:ascii="Basker-Semitic" w:hAnsi="Basker-Semitic"/>
          <w:i/>
          <w:iCs/>
          <w:lang w:val="en-US"/>
        </w:rPr>
        <w:t>3£</w:t>
      </w:r>
      <w:r w:rsidRPr="003D122D">
        <w:rPr>
          <w:rFonts w:ascii="Baskerville Win95BT" w:hAnsi="Baskerville Win95BT"/>
          <w:i/>
          <w:iCs/>
          <w:lang w:val="en-US"/>
        </w:rPr>
        <w:t>á</w:t>
      </w:r>
      <w:r w:rsidRPr="003D122D">
        <w:rPr>
          <w:i/>
          <w:iCs/>
          <w:lang w:val="en-US"/>
        </w:rPr>
        <w:t>ḷ</w:t>
      </w:r>
      <w:r w:rsidRPr="003D122D">
        <w:rPr>
          <w:rFonts w:ascii="Basker-Semitic" w:hAnsi="Basker-Semitic"/>
          <w:i/>
          <w:iCs/>
          <w:lang w:val="en-US"/>
        </w:rPr>
        <w:t>3</w:t>
      </w:r>
      <w:r w:rsidRPr="003D122D">
        <w:rPr>
          <w:rFonts w:ascii="Baskerville Cyr Win95BT" w:hAnsi="Baskerville Cyr Win95BT"/>
          <w:i/>
          <w:iCs/>
          <w:lang w:val="en-US"/>
        </w:rPr>
        <w:t>m</w:t>
      </w:r>
      <w:r w:rsidRPr="003D122D">
        <w:rPr>
          <w:rFonts w:ascii="Baskerville Cyr Win95BT" w:hAnsi="Baskerville Cyr Win95BT"/>
          <w:lang w:val="en-US"/>
        </w:rPr>
        <w:t>/</w:t>
      </w:r>
      <w:r w:rsidRPr="003D122D">
        <w:rPr>
          <w:rFonts w:ascii="Baskerville Win95BT" w:hAnsi="Baskerville Win95BT" w:cs="Charis SIL"/>
          <w:i/>
          <w:lang w:val="en-US"/>
        </w:rPr>
        <w:t>ľ</w:t>
      </w:r>
      <w:r w:rsidRPr="003D122D">
        <w:rPr>
          <w:rFonts w:ascii="Baskerville Cyr Win95BT" w:hAnsi="Baskerville Cyr Win95BT"/>
          <w:i/>
          <w:iCs/>
          <w:lang w:val="en-US"/>
        </w:rPr>
        <w:t>i</w:t>
      </w:r>
      <w:r w:rsidRPr="003D122D">
        <w:rPr>
          <w:rFonts w:ascii="Basker-Semitic" w:hAnsi="Basker-Semitic"/>
          <w:i/>
          <w:iCs/>
          <w:lang w:val="en-US"/>
        </w:rPr>
        <w:t>£</w:t>
      </w:r>
      <w:r w:rsidRPr="003D122D">
        <w:rPr>
          <w:i/>
          <w:iCs/>
          <w:lang w:val="en-US"/>
        </w:rPr>
        <w:t>ḷ</w:t>
      </w:r>
      <w:r w:rsidRPr="003D122D">
        <w:rPr>
          <w:rFonts w:ascii="Basker-Semitic" w:hAnsi="Basker-Semitic"/>
          <w:i/>
          <w:iCs/>
          <w:lang w:val="en-US"/>
        </w:rPr>
        <w:t>6</w:t>
      </w:r>
      <w:r w:rsidRPr="003D122D">
        <w:rPr>
          <w:rFonts w:ascii="Baskerville Win95BT" w:hAnsi="Baskerville Win95BT"/>
          <w:i/>
          <w:iCs/>
          <w:lang w:val="en-US"/>
        </w:rPr>
        <w:t>m</w:t>
      </w:r>
      <w:r w:rsidRPr="003D122D">
        <w:rPr>
          <w:rFonts w:ascii="Baskerville Win95BT" w:hAnsi="Baskerville Win95BT"/>
          <w:lang w:val="en-US"/>
        </w:rPr>
        <w:t>)</w:t>
      </w:r>
      <w:r w:rsidRPr="003D122D">
        <w:rPr>
          <w:rFonts w:ascii="Baskerville Cyr Win95BT" w:hAnsi="Baskerville Cyr Win95BT"/>
          <w:lang w:val="en-US"/>
        </w:rPr>
        <w:t xml:space="preserve"> ‘to jump, to spring’ </w:t>
      </w:r>
      <w:r w:rsidRPr="003D122D">
        <w:rPr>
          <w:rFonts w:ascii="Arabic Typesetting" w:hAnsi="Arabic Typesetting"/>
          <w:sz w:val="40"/>
          <w:rtl/>
          <w:lang w:val="en-US"/>
        </w:rPr>
        <w:t xml:space="preserve">قفز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قٞاڸُم</w:t>
      </w:r>
    </w:p>
    <w:p w:rsidR="001B195D" w:rsidRPr="003D122D" w:rsidRDefault="001B195D" w:rsidP="007848D5">
      <w:pPr>
        <w:tabs>
          <w:tab w:val="left" w:pos="6041"/>
        </w:tabs>
        <w:jc w:val="both"/>
        <w:rPr>
          <w:rFonts w:ascii="Baskerville Cyr Win95BT" w:hAnsi="Baskerville Cyr Win95BT"/>
          <w:lang w:val="en-US"/>
        </w:rPr>
      </w:pPr>
      <w:r w:rsidRPr="003D122D">
        <w:rPr>
          <w:rFonts w:ascii="Baskerville Win95BT" w:hAnsi="Baskerville Win95BT"/>
          <w:bCs/>
          <w:lang w:val="en-US"/>
        </w:rPr>
        <w:t xml:space="preserve">Pf. 3 sg. m. </w:t>
      </w:r>
      <w:r w:rsidRPr="003D122D">
        <w:rPr>
          <w:rFonts w:ascii="Basker-Semitic" w:hAnsi="Basker-Semitic"/>
          <w:i/>
          <w:lang w:val="en-US"/>
        </w:rPr>
        <w:t>£</w:t>
      </w:r>
      <w:r w:rsidRPr="003D122D">
        <w:rPr>
          <w:rFonts w:ascii="Baskerville Win95BT" w:hAnsi="Baskerville Win95BT"/>
          <w:i/>
          <w:iCs/>
          <w:lang w:val="en-US"/>
        </w:rPr>
        <w:t>é</w:t>
      </w:r>
      <w:r w:rsidRPr="003D122D">
        <w:rPr>
          <w:i/>
          <w:iCs/>
          <w:lang w:val="en-US"/>
        </w:rPr>
        <w:t>ḷ</w:t>
      </w:r>
      <w:r w:rsidRPr="003D122D">
        <w:rPr>
          <w:rFonts w:ascii="Baskerville Cyr Win95BT" w:hAnsi="Baskerville Cyr Win95BT"/>
          <w:i/>
          <w:lang w:val="en-US"/>
        </w:rPr>
        <w:t xml:space="preserve">om </w:t>
      </w:r>
      <w:r w:rsidRPr="003D122D">
        <w:rPr>
          <w:rFonts w:ascii="Baskerville Cyr Win95BT" w:hAnsi="Baskerville Cyr Win95BT"/>
          <w:iCs/>
          <w:lang w:val="en-US"/>
        </w:rPr>
        <w:t>(</w:t>
      </w:r>
      <w:r w:rsidRPr="003D122D">
        <w:rPr>
          <w:rFonts w:ascii="Baskerville Cyr Win95BT" w:hAnsi="Baskerville Cyr Win95BT"/>
          <w:i/>
          <w:lang w:val="en-US"/>
        </w:rPr>
        <w:t>8:49</w:t>
      </w:r>
      <w:r w:rsidRPr="003D122D">
        <w:rPr>
          <w:rFonts w:ascii="Baskerville Cyr Win95BT" w:hAnsi="Baskerville Cyr Win95BT"/>
          <w:lang w:val="en-US"/>
        </w:rPr>
        <w:t xml:space="preserve">, 18:35, </w:t>
      </w:r>
      <w:r w:rsidRPr="003D122D">
        <w:rPr>
          <w:rFonts w:ascii="Baskerville Cyr Win95BT" w:hAnsi="Baskerville Cyr Win95BT"/>
          <w:i/>
          <w:lang w:val="en-US"/>
        </w:rPr>
        <w:t>18:43</w:t>
      </w:r>
      <w:r w:rsidRPr="003D122D">
        <w:rPr>
          <w:rFonts w:ascii="Baskerville Cyr Win95BT" w:hAnsi="Baskerville Cyr Win95BT"/>
          <w:iCs/>
          <w:lang w:val="en-US"/>
        </w:rPr>
        <w:t>)</w:t>
      </w:r>
      <w:r w:rsidRPr="003D122D">
        <w:rPr>
          <w:rFonts w:ascii="Baskerville Cyr Win95BT" w:hAnsi="Baskerville Cyr Win95BT"/>
          <w:lang w:val="en-US"/>
        </w:rPr>
        <w:t xml:space="preserve">, f. </w:t>
      </w:r>
      <w:r w:rsidRPr="003D122D">
        <w:rPr>
          <w:rFonts w:ascii="Basker-Semitic" w:hAnsi="Basker-Semitic"/>
          <w:i/>
          <w:iCs/>
          <w:lang w:val="en-US"/>
        </w:rPr>
        <w:t>£3</w:t>
      </w:r>
      <w:r w:rsidRPr="003D122D">
        <w:rPr>
          <w:i/>
          <w:iCs/>
          <w:lang w:val="en-US"/>
        </w:rPr>
        <w:t>ḷ</w:t>
      </w:r>
      <w:r w:rsidRPr="003D122D">
        <w:rPr>
          <w:rFonts w:ascii="Basker-Semitic" w:hAnsi="Basker-Semitic"/>
          <w:i/>
          <w:iCs/>
          <w:lang w:val="en-US"/>
        </w:rPr>
        <w:t>6</w:t>
      </w:r>
      <w:r w:rsidRPr="003D122D">
        <w:rPr>
          <w:rFonts w:ascii="Baskerville Cyr Win95BT" w:hAnsi="Baskerville Cyr Win95BT"/>
          <w:i/>
          <w:iCs/>
          <w:lang w:val="en-US"/>
        </w:rPr>
        <w:t>mo</w:t>
      </w:r>
      <w:r w:rsidRPr="003D122D">
        <w:rPr>
          <w:rFonts w:ascii="Baskerville Cyr Win95BT" w:hAnsi="Baskerville Cyr Win95BT"/>
          <w:lang w:val="en-US"/>
        </w:rPr>
        <w:t xml:space="preserve"> (</w:t>
      </w:r>
      <w:r w:rsidRPr="003D122D">
        <w:rPr>
          <w:rFonts w:ascii="Baskerville Cyr Win95BT" w:hAnsi="Baskerville Cyr Win95BT"/>
          <w:i/>
          <w:lang w:val="en-US"/>
        </w:rPr>
        <w:t>18:35.43</w:t>
      </w:r>
      <w:r w:rsidRPr="003D122D">
        <w:rPr>
          <w:rFonts w:ascii="Baskerville Cyr Win95BT" w:hAnsi="Baskerville Cyr Win95BT"/>
          <w:iCs/>
          <w:lang w:val="en-US"/>
        </w:rPr>
        <w:t xml:space="preserve">, </w:t>
      </w:r>
      <w:r w:rsidRPr="003D122D">
        <w:rPr>
          <w:rFonts w:ascii="Baskerville Cyr Win95BT" w:hAnsi="Baskerville Cyr Win95BT"/>
          <w:i/>
          <w:lang w:val="en-US"/>
        </w:rPr>
        <w:t>25:15</w:t>
      </w:r>
      <w:r w:rsidRPr="003D122D">
        <w:rPr>
          <w:rFonts w:ascii="Baskerville Cyr Win95BT" w:hAnsi="Baskerville Cyr Win95BT"/>
          <w:lang w:val="en-US"/>
        </w:rPr>
        <w:t>)</w:t>
      </w:r>
    </w:p>
    <w:p w:rsidR="001B195D" w:rsidRPr="003D122D" w:rsidRDefault="001B195D" w:rsidP="00E47EA4">
      <w:pPr>
        <w:rPr>
          <w:rFonts w:ascii="Baskerville Win95BT" w:hAnsi="Baskerville Win95BT" w:cs="Charis SIL"/>
          <w:lang w:val="en-US"/>
        </w:rPr>
      </w:pPr>
      <w:r w:rsidRPr="003D122D">
        <w:rPr>
          <w:rFonts w:ascii="Baskerville Win95BT" w:hAnsi="Baskerville Win95BT"/>
          <w:iCs/>
          <w:lang w:val="en-US"/>
        </w:rPr>
        <w:t xml:space="preserve">Juss. 3 sg. f. </w:t>
      </w:r>
      <w:r w:rsidRPr="003D122D">
        <w:rPr>
          <w:rFonts w:ascii="Baskerville Win95BT" w:hAnsi="Baskerville Win95BT"/>
          <w:i/>
          <w:iCs/>
          <w:lang w:val="en-US"/>
        </w:rPr>
        <w:t>t</w:t>
      </w:r>
      <w:r w:rsidRPr="003D122D">
        <w:rPr>
          <w:rFonts w:ascii="Basker-Semitic" w:hAnsi="Basker-Semitic"/>
          <w:i/>
          <w:iCs/>
          <w:lang w:val="en-US"/>
        </w:rPr>
        <w:t>3£</w:t>
      </w:r>
      <w:r w:rsidRPr="003D122D">
        <w:rPr>
          <w:i/>
          <w:iCs/>
          <w:lang w:val="en-US"/>
        </w:rPr>
        <w:t>ḷ</w:t>
      </w:r>
      <w:r w:rsidRPr="003D122D">
        <w:rPr>
          <w:rFonts w:ascii="Basker-Semitic" w:hAnsi="Basker-Semitic"/>
          <w:i/>
          <w:iCs/>
          <w:lang w:val="en-US"/>
        </w:rPr>
        <w:t>6</w:t>
      </w:r>
      <w:r w:rsidRPr="003D122D">
        <w:rPr>
          <w:rFonts w:ascii="Baskerville Win95BT" w:hAnsi="Baskerville Win95BT"/>
          <w:i/>
          <w:iCs/>
          <w:lang w:val="en-US"/>
        </w:rPr>
        <w:t xml:space="preserve">m </w:t>
      </w:r>
      <w:r w:rsidRPr="003D122D">
        <w:rPr>
          <w:rFonts w:ascii="Baskerville Win95BT" w:hAnsi="Baskerville Win95BT"/>
          <w:iCs/>
          <w:lang w:val="en-US"/>
        </w:rPr>
        <w:t xml:space="preserve">(9:2), du. f. </w:t>
      </w:r>
      <w:r w:rsidRPr="003D122D">
        <w:rPr>
          <w:rFonts w:ascii="Baskerville Win95BT" w:hAnsi="Baskerville Win95BT" w:cs="Charis SIL"/>
          <w:i/>
          <w:iCs/>
          <w:lang w:val="en-US"/>
        </w:rPr>
        <w:t>t</w:t>
      </w:r>
      <w:r w:rsidRPr="003D122D">
        <w:rPr>
          <w:rFonts w:ascii="Basker-Semitic" w:hAnsi="Basker-Semitic" w:cs="Charis SIL"/>
          <w:i/>
          <w:iCs/>
          <w:lang w:val="en-US"/>
        </w:rPr>
        <w:t>3£</w:t>
      </w:r>
      <w:r w:rsidRPr="003D122D">
        <w:rPr>
          <w:i/>
          <w:iCs/>
          <w:lang w:val="en-US"/>
        </w:rPr>
        <w:t>ḷ</w:t>
      </w:r>
      <w:r w:rsidRPr="003D122D">
        <w:rPr>
          <w:rFonts w:ascii="Basker-Semitic" w:hAnsi="Basker-Semitic"/>
          <w:i/>
          <w:iCs/>
          <w:lang w:val="en-US"/>
        </w:rPr>
        <w:t>6</w:t>
      </w:r>
      <w:r w:rsidRPr="003D122D">
        <w:rPr>
          <w:rFonts w:ascii="Baskerville Win95BT" w:hAnsi="Baskerville Win95BT" w:cs="Charis SIL"/>
          <w:i/>
          <w:iCs/>
          <w:lang w:val="en-US"/>
        </w:rPr>
        <w:t>mo</w:t>
      </w:r>
      <w:r w:rsidRPr="003D122D">
        <w:rPr>
          <w:rFonts w:ascii="Baskerville Win95BT" w:hAnsi="Baskerville Win95BT" w:cs="Charis SIL"/>
          <w:lang w:val="en-US"/>
        </w:rPr>
        <w:t xml:space="preserve"> (10:8)</w:t>
      </w:r>
    </w:p>
    <w:p w:rsidR="001B195D" w:rsidRDefault="001B195D" w:rsidP="00C37F41">
      <w:pPr>
        <w:tabs>
          <w:tab w:val="left" w:pos="1548"/>
          <w:tab w:val="left" w:pos="5796"/>
        </w:tabs>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376</w:t>
      </w:r>
    </w:p>
    <w:p w:rsidR="001B195D" w:rsidRDefault="001B195D" w:rsidP="00C37F41">
      <w:pPr>
        <w:tabs>
          <w:tab w:val="left" w:pos="1548"/>
          <w:tab w:val="left" w:pos="5796"/>
        </w:tabs>
        <w:rPr>
          <w:rFonts w:ascii="Baskerville Win95BT" w:hAnsi="Baskerville Win95BT"/>
          <w:bCs/>
          <w:sz w:val="20"/>
          <w:szCs w:val="20"/>
          <w:lang w:val="en-US"/>
        </w:rPr>
      </w:pPr>
    </w:p>
    <w:p w:rsidR="001B195D" w:rsidRDefault="001B195D" w:rsidP="00ED6E91">
      <w:pPr>
        <w:jc w:val="both"/>
        <w:rPr>
          <w:rFonts w:ascii="Baskerville Win95BT" w:hAnsi="Baskerville Win95BT" w:cs="Charis SIL"/>
          <w:i/>
          <w:iCs/>
          <w:sz w:val="20"/>
          <w:szCs w:val="20"/>
          <w:lang w:val="en-US"/>
        </w:rPr>
      </w:pPr>
      <w:r w:rsidRPr="003D5CA3">
        <w:rPr>
          <w:rFonts w:ascii="Baskerville Win95BT" w:hAnsi="Baskerville Win95BT" w:cs="Charis SIL"/>
          <w:i/>
          <w:iCs/>
          <w:sz w:val="20"/>
          <w:szCs w:val="20"/>
          <w:lang w:val="en-US"/>
        </w:rPr>
        <w:t>k</w:t>
      </w:r>
      <w:r w:rsidRPr="003D5CA3">
        <w:rPr>
          <w:rFonts w:cs="Charis SIL"/>
          <w:i/>
          <w:iCs/>
          <w:sz w:val="20"/>
          <w:szCs w:val="20"/>
          <w:lang w:val="en-US"/>
        </w:rPr>
        <w:t>̣</w:t>
      </w:r>
      <w:r w:rsidRPr="003D5CA3">
        <w:rPr>
          <w:rFonts w:ascii="Baskerville Win95BT" w:hAnsi="Baskerville Win95BT" w:cs="Charis SIL"/>
          <w:i/>
          <w:iCs/>
          <w:sz w:val="20"/>
          <w:szCs w:val="20"/>
          <w:lang w:val="en-US"/>
        </w:rPr>
        <w:t>a</w:t>
      </w:r>
      <w:r w:rsidRPr="003D5CA3">
        <w:rPr>
          <w:rFonts w:ascii="Baskerville Win95BT" w:hAnsi="Baskerville Win95BT"/>
          <w:i/>
          <w:iCs/>
          <w:sz w:val="20"/>
          <w:szCs w:val="20"/>
          <w:lang w:val="en-US"/>
        </w:rPr>
        <w:t>ľá</w:t>
      </w:r>
      <w:r w:rsidRPr="003D5CA3">
        <w:rPr>
          <w:rFonts w:ascii="Baskerville Win95BT" w:hAnsi="Baskerville Win95BT" w:cs="Charis SIL"/>
          <w:i/>
          <w:iCs/>
          <w:sz w:val="20"/>
          <w:szCs w:val="20"/>
          <w:lang w:val="en-US"/>
        </w:rPr>
        <w:t>s</w:t>
      </w:r>
      <w:r w:rsidRPr="003D5CA3">
        <w:rPr>
          <w:rFonts w:ascii="Baskerville Win95BT" w:hAnsi="Baskerville Win95BT" w:cs="Charis SIL"/>
          <w:sz w:val="20"/>
          <w:szCs w:val="20"/>
          <w:lang w:val="en-US"/>
        </w:rPr>
        <w:t xml:space="preserve"> ‘a small can’: 1:28, 29:36, </w:t>
      </w:r>
      <w:r w:rsidRPr="003D5CA3">
        <w:rPr>
          <w:rFonts w:ascii="Baskerville Win95BT" w:hAnsi="Baskerville Win95BT" w:cs="Charis SIL"/>
          <w:i/>
          <w:iCs/>
          <w:sz w:val="20"/>
          <w:szCs w:val="20"/>
          <w:lang w:val="en-US"/>
        </w:rPr>
        <w:t>30:21</w:t>
      </w:r>
    </w:p>
    <w:p w:rsidR="001B195D" w:rsidRDefault="001B195D" w:rsidP="00ED6E91">
      <w:pPr>
        <w:jc w:val="both"/>
        <w:rPr>
          <w:rFonts w:ascii="Baskerville Win95BT" w:hAnsi="Baskerville Win95BT" w:cs="Charis SIL"/>
          <w:sz w:val="20"/>
          <w:szCs w:val="20"/>
          <w:lang w:val="en-US"/>
        </w:rPr>
      </w:pPr>
      <w:r>
        <w:rPr>
          <w:rFonts w:ascii="Baskerville Win95BT" w:hAnsi="Baskerville Win95BT" w:cs="Charis SIL"/>
          <w:sz w:val="20"/>
          <w:szCs w:val="20"/>
          <w:lang w:val="en-US"/>
        </w:rPr>
        <w:t>• Cf. Behnstedt 1023, Piamenta 411</w:t>
      </w:r>
    </w:p>
    <w:p w:rsidR="001B195D" w:rsidRDefault="001B195D" w:rsidP="00ED6E91">
      <w:pPr>
        <w:jc w:val="both"/>
        <w:rPr>
          <w:rFonts w:ascii="Baskerville Win95BT" w:hAnsi="Baskerville Win95BT" w:cs="Charis SIL"/>
          <w:sz w:val="20"/>
          <w:szCs w:val="20"/>
          <w:lang w:val="en-US"/>
        </w:rPr>
      </w:pPr>
    </w:p>
    <w:p w:rsidR="001B195D" w:rsidRPr="003D122D" w:rsidRDefault="001B195D" w:rsidP="00FC3AAB">
      <w:pPr>
        <w:jc w:val="both"/>
        <w:rPr>
          <w:rFonts w:ascii="Arabic Typesetting" w:hAnsi="Arabic Typesetting"/>
          <w:b/>
          <w:bCs/>
          <w:sz w:val="40"/>
          <w:lang w:val="en-US"/>
        </w:rPr>
      </w:pPr>
      <w:r w:rsidRPr="003D122D">
        <w:rPr>
          <w:rFonts w:ascii="Basker-Semitic" w:hAnsi="Basker-Semitic"/>
          <w:b/>
          <w:i/>
          <w:iCs/>
          <w:lang w:val="en-US"/>
        </w:rPr>
        <w:t>£</w:t>
      </w:r>
      <w:r w:rsidRPr="003D122D">
        <w:rPr>
          <w:rFonts w:ascii="Baskerville Win95BT" w:hAnsi="Baskerville Win95BT"/>
          <w:b/>
          <w:i/>
          <w:iCs/>
          <w:lang w:val="en-US"/>
        </w:rPr>
        <w:t xml:space="preserve">at </w:t>
      </w:r>
      <w:r w:rsidRPr="003D122D">
        <w:rPr>
          <w:rFonts w:ascii="Baskerville Win95BT" w:hAnsi="Baskerville Win95BT"/>
          <w:lang w:val="en-US"/>
        </w:rPr>
        <w:t>m.</w:t>
      </w:r>
      <w:r w:rsidRPr="003D122D">
        <w:rPr>
          <w:rFonts w:ascii="Baskerville Win95BT" w:hAnsi="Baskerville Win95BT"/>
          <w:iCs/>
          <w:lang w:val="en-US"/>
        </w:rPr>
        <w:t xml:space="preserve"> (du. </w:t>
      </w:r>
      <w:r w:rsidRPr="003D122D">
        <w:rPr>
          <w:rFonts w:ascii="Basker-Semitic" w:hAnsi="Basker-Semitic"/>
          <w:i/>
          <w:iCs/>
          <w:lang w:val="en-US"/>
        </w:rPr>
        <w:t>£</w:t>
      </w:r>
      <w:r w:rsidRPr="003D122D">
        <w:rPr>
          <w:rFonts w:ascii="Baskerville Win95BT" w:hAnsi="Baskerville Win95BT"/>
          <w:i/>
          <w:iCs/>
          <w:lang w:val="en-US"/>
        </w:rPr>
        <w:t>áti</w:t>
      </w:r>
      <w:r w:rsidRPr="003D122D">
        <w:rPr>
          <w:rFonts w:ascii="Baskerville Win95BT" w:hAnsi="Baskerville Win95BT"/>
          <w:iCs/>
          <w:lang w:val="en-US"/>
        </w:rPr>
        <w:t>, pl.</w:t>
      </w:r>
      <w:r w:rsidRPr="003D122D">
        <w:rPr>
          <w:rFonts w:ascii="Baskerville Win95BT" w:hAnsi="Baskerville Win95BT"/>
          <w:b/>
          <w:iCs/>
          <w:lang w:val="en-US"/>
        </w:rPr>
        <w:t xml:space="preserve"> </w:t>
      </w:r>
      <w:r w:rsidRPr="003D122D">
        <w:rPr>
          <w:rFonts w:ascii="Basker-Semitic" w:hAnsi="Basker-Semitic"/>
          <w:i/>
          <w:iCs/>
          <w:lang w:val="en-US"/>
        </w:rPr>
        <w:t>3£</w:t>
      </w:r>
      <w:r w:rsidRPr="003D122D">
        <w:rPr>
          <w:rFonts w:ascii="Baskerville Win95BT" w:hAnsi="Baskerville Win95BT"/>
          <w:i/>
          <w:iCs/>
          <w:lang w:val="en-US"/>
        </w:rPr>
        <w:t>á</w:t>
      </w:r>
      <w:r w:rsidRPr="003D122D">
        <w:rPr>
          <w:i/>
          <w:iCs/>
          <w:lang w:val="en-US"/>
        </w:rPr>
        <w:t>ḷ</w:t>
      </w:r>
      <w:r w:rsidRPr="003D122D">
        <w:rPr>
          <w:rFonts w:ascii="Basker-Semitic" w:hAnsi="Basker-Semitic"/>
          <w:i/>
          <w:iCs/>
          <w:lang w:val="en-US"/>
        </w:rPr>
        <w:t>3</w:t>
      </w:r>
      <w:r w:rsidRPr="003D122D">
        <w:rPr>
          <w:rFonts w:ascii="Baskerville Win95BT" w:hAnsi="Baskerville Win95BT"/>
          <w:i/>
          <w:iCs/>
          <w:lang w:val="en-US"/>
        </w:rPr>
        <w:t>t</w:t>
      </w:r>
      <w:r w:rsidRPr="003D122D">
        <w:rPr>
          <w:rFonts w:ascii="Baskerville Win95BT" w:hAnsi="Baskerville Win95BT"/>
          <w:lang w:val="en-US"/>
        </w:rPr>
        <w:t xml:space="preserve">) ‘natural water reservoir’ </w:t>
      </w:r>
      <w:r w:rsidRPr="003D122D">
        <w:rPr>
          <w:rFonts w:ascii="Arabic Typesetting" w:hAnsi="Arabic Typesetting"/>
          <w:sz w:val="40"/>
          <w:rtl/>
          <w:lang w:val="en-US"/>
        </w:rPr>
        <w:t xml:space="preserve">بركة طبيعية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قَات</w:t>
      </w:r>
    </w:p>
    <w:p w:rsidR="001B195D" w:rsidRPr="003D122D" w:rsidRDefault="001B195D" w:rsidP="002363E4">
      <w:pPr>
        <w:jc w:val="both"/>
        <w:rPr>
          <w:rFonts w:ascii="Arabic Typesetting" w:hAnsi="Arabic Typesetting"/>
          <w:b/>
          <w:bCs/>
          <w:sz w:val="40"/>
          <w:lang w:val="en-US"/>
        </w:rPr>
      </w:pPr>
      <w:r w:rsidRPr="003D122D">
        <w:rPr>
          <w:rFonts w:ascii="Baskerville Win95BT" w:hAnsi="Baskerville Win95BT"/>
          <w:lang w:val="en-US"/>
        </w:rPr>
        <w:t xml:space="preserve">sg. 24:33, pl. </w:t>
      </w:r>
      <w:r w:rsidRPr="003D122D">
        <w:rPr>
          <w:rFonts w:ascii="Baskerville Win95BT" w:hAnsi="Baskerville Win95BT"/>
          <w:i/>
          <w:iCs/>
          <w:lang w:val="en-US"/>
        </w:rPr>
        <w:t>11:5</w:t>
      </w:r>
    </w:p>
    <w:p w:rsidR="001B195D" w:rsidRDefault="001B195D" w:rsidP="00C37F41">
      <w:pPr>
        <w:tabs>
          <w:tab w:val="left" w:pos="1548"/>
          <w:tab w:val="left" w:pos="5796"/>
        </w:tabs>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376</w:t>
      </w:r>
    </w:p>
    <w:p w:rsidR="001B195D" w:rsidRDefault="001B195D" w:rsidP="00C37F41">
      <w:pPr>
        <w:tabs>
          <w:tab w:val="left" w:pos="1548"/>
          <w:tab w:val="left" w:pos="5796"/>
        </w:tabs>
        <w:rPr>
          <w:rFonts w:ascii="Baskerville Win95BT" w:hAnsi="Baskerville Win95BT"/>
          <w:bCs/>
          <w:sz w:val="20"/>
          <w:szCs w:val="20"/>
          <w:lang w:val="en-US"/>
        </w:rPr>
      </w:pPr>
      <w:r>
        <w:rPr>
          <w:rFonts w:cs="Times New Roman"/>
          <w:bCs/>
          <w:sz w:val="20"/>
          <w:szCs w:val="20"/>
          <w:lang w:val="en-US"/>
        </w:rPr>
        <w:t>■</w:t>
      </w:r>
      <w:r>
        <w:rPr>
          <w:rFonts w:ascii="Baskerville Win95BT" w:hAnsi="Baskerville Win95BT"/>
          <w:bCs/>
          <w:sz w:val="20"/>
          <w:szCs w:val="20"/>
          <w:lang w:val="en-US"/>
        </w:rPr>
        <w:t xml:space="preserve"> 46a,b,c,d,e,f</w:t>
      </w:r>
    </w:p>
    <w:p w:rsidR="001B195D" w:rsidRDefault="001B195D" w:rsidP="00C37F41">
      <w:pPr>
        <w:tabs>
          <w:tab w:val="left" w:pos="1548"/>
          <w:tab w:val="left" w:pos="5796"/>
        </w:tabs>
        <w:rPr>
          <w:rFonts w:ascii="Baskerville Win95BT" w:hAnsi="Baskerville Win95BT"/>
          <w:bCs/>
          <w:sz w:val="20"/>
          <w:szCs w:val="20"/>
          <w:lang w:val="en-US"/>
        </w:rPr>
      </w:pPr>
    </w:p>
    <w:p w:rsidR="001B195D" w:rsidRDefault="001B195D" w:rsidP="00ED6E91">
      <w:pPr>
        <w:jc w:val="both"/>
        <w:rPr>
          <w:rFonts w:ascii="Baskerville Win95BT" w:hAnsi="Baskerville Win95BT" w:cs="Charis SIL"/>
          <w:i/>
          <w:iCs/>
          <w:sz w:val="20"/>
          <w:szCs w:val="20"/>
          <w:lang w:val="en-US"/>
        </w:rPr>
      </w:pPr>
      <w:r w:rsidRPr="00704C0B">
        <w:rPr>
          <w:rFonts w:ascii="Basker-Semitic" w:hAnsi="Basker-Semitic"/>
          <w:i/>
          <w:iCs/>
          <w:sz w:val="20"/>
          <w:szCs w:val="20"/>
          <w:lang w:val="en-US"/>
        </w:rPr>
        <w:t>£</w:t>
      </w:r>
      <w:r>
        <w:rPr>
          <w:rFonts w:ascii="Baskerville Win95BT" w:hAnsi="Baskerville Win95BT" w:cs="Charis SIL"/>
          <w:i/>
          <w:iCs/>
          <w:sz w:val="20"/>
          <w:szCs w:val="20"/>
          <w:lang w:val="en-US"/>
        </w:rPr>
        <w:t>am</w:t>
      </w:r>
      <w:r>
        <w:rPr>
          <w:rFonts w:ascii="Baskerville Win95BT" w:hAnsi="Baskerville Win95BT"/>
          <w:i/>
          <w:iCs/>
          <w:sz w:val="20"/>
          <w:szCs w:val="20"/>
          <w:lang w:val="en-US"/>
        </w:rPr>
        <w:t>á</w:t>
      </w:r>
      <w:r>
        <w:rPr>
          <w:rFonts w:ascii="Basker-Semitic" w:hAnsi="Basker-Semitic"/>
          <w:i/>
          <w:iCs/>
          <w:sz w:val="20"/>
          <w:szCs w:val="20"/>
          <w:lang w:val="en-US"/>
        </w:rPr>
        <w:t>´</w:t>
      </w:r>
      <w:r>
        <w:rPr>
          <w:rFonts w:ascii="Baskerville Win95BT" w:hAnsi="Baskerville Win95BT" w:cs="Charis SIL"/>
          <w:sz w:val="20"/>
          <w:szCs w:val="20"/>
          <w:lang w:val="en-US"/>
        </w:rPr>
        <w:t xml:space="preserve"> ‘it bounced’: </w:t>
      </w:r>
      <w:r>
        <w:rPr>
          <w:rFonts w:ascii="Baskerville Win95BT" w:hAnsi="Baskerville Win95BT" w:cs="Charis SIL"/>
          <w:i/>
          <w:iCs/>
          <w:sz w:val="20"/>
          <w:szCs w:val="20"/>
          <w:lang w:val="en-US"/>
        </w:rPr>
        <w:t>8:49</w:t>
      </w:r>
    </w:p>
    <w:p w:rsidR="001B195D" w:rsidRDefault="001B195D" w:rsidP="00ED6E91">
      <w:pPr>
        <w:jc w:val="both"/>
        <w:rPr>
          <w:rFonts w:ascii="Baskerville Win95BT" w:hAnsi="Baskerville Win95BT" w:cs="Charis SIL"/>
          <w:sz w:val="20"/>
          <w:szCs w:val="20"/>
          <w:lang w:val="en-US"/>
        </w:rPr>
      </w:pPr>
      <w:r>
        <w:rPr>
          <w:rFonts w:ascii="Baskerville Win95BT" w:hAnsi="Baskerville Win95BT" w:cs="Charis SIL"/>
          <w:sz w:val="20"/>
          <w:szCs w:val="20"/>
          <w:lang w:val="en-US"/>
        </w:rPr>
        <w:t>• Wehr 790</w:t>
      </w:r>
    </w:p>
    <w:p w:rsidR="001B195D" w:rsidRDefault="001B195D" w:rsidP="00ED6E91">
      <w:pPr>
        <w:jc w:val="both"/>
        <w:rPr>
          <w:rFonts w:ascii="Baskerville Win95BT" w:hAnsi="Baskerville Win95BT" w:cs="Charis SIL"/>
          <w:sz w:val="20"/>
          <w:szCs w:val="20"/>
          <w:lang w:val="en-US"/>
        </w:rPr>
      </w:pPr>
    </w:p>
    <w:p w:rsidR="001B195D" w:rsidRDefault="001B195D" w:rsidP="00ED6E91">
      <w:pPr>
        <w:jc w:val="both"/>
        <w:rPr>
          <w:rFonts w:ascii="Baskerville Win95BT" w:hAnsi="Baskerville Win95BT" w:cs="Charis SIL"/>
          <w:sz w:val="20"/>
          <w:szCs w:val="20"/>
          <w:lang w:val="en-US"/>
        </w:rPr>
      </w:pPr>
      <w:r w:rsidRPr="00704C0B">
        <w:rPr>
          <w:rFonts w:ascii="Basker-Semitic" w:hAnsi="Basker-Semitic"/>
          <w:i/>
          <w:iCs/>
          <w:sz w:val="20"/>
          <w:szCs w:val="20"/>
          <w:lang w:val="en-US"/>
        </w:rPr>
        <w:t>£</w:t>
      </w:r>
      <w:r>
        <w:rPr>
          <w:rFonts w:ascii="Baskerville Win95BT" w:hAnsi="Baskerville Win95BT" w:cs="Charis SIL"/>
          <w:i/>
          <w:iCs/>
          <w:sz w:val="20"/>
          <w:szCs w:val="20"/>
          <w:lang w:val="en-US"/>
        </w:rPr>
        <w:t>amí</w:t>
      </w:r>
      <w:r>
        <w:rPr>
          <w:rFonts w:ascii="Basker-Semitic" w:hAnsi="Basker-Semitic" w:cs="Charis SIL"/>
          <w:i/>
          <w:iCs/>
          <w:sz w:val="20"/>
          <w:szCs w:val="20"/>
          <w:lang w:val="en-US"/>
        </w:rPr>
        <w:t>´</w:t>
      </w:r>
      <w:r>
        <w:rPr>
          <w:rFonts w:ascii="Baskerville Win95BT" w:hAnsi="Baskerville Win95BT" w:cs="Charis SIL"/>
          <w:sz w:val="20"/>
          <w:szCs w:val="20"/>
          <w:lang w:val="en-US"/>
        </w:rPr>
        <w:t xml:space="preserve"> ‘shirt’: </w:t>
      </w:r>
      <w:r>
        <w:rPr>
          <w:rFonts w:ascii="Baskerville Win95BT" w:hAnsi="Baskerville Win95BT" w:cs="Charis SIL"/>
          <w:i/>
          <w:iCs/>
          <w:sz w:val="20"/>
          <w:szCs w:val="20"/>
          <w:lang w:val="en-US"/>
        </w:rPr>
        <w:t>9:2</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18:42</w:t>
      </w:r>
    </w:p>
    <w:p w:rsidR="001B195D" w:rsidRDefault="001B195D" w:rsidP="00ED6E91">
      <w:pPr>
        <w:jc w:val="both"/>
        <w:rPr>
          <w:rFonts w:ascii="Baskerville Win95BT" w:hAnsi="Baskerville Win95BT" w:cs="Charis SIL"/>
          <w:sz w:val="20"/>
          <w:szCs w:val="20"/>
          <w:lang w:val="en-US"/>
        </w:rPr>
      </w:pPr>
      <w:r>
        <w:rPr>
          <w:rFonts w:ascii="Baskerville Win95BT" w:hAnsi="Baskerville Win95BT" w:cs="Charis SIL"/>
          <w:sz w:val="20"/>
          <w:szCs w:val="20"/>
          <w:lang w:val="en-US"/>
        </w:rPr>
        <w:t>• LS 377</w:t>
      </w:r>
    </w:p>
    <w:p w:rsidR="001B195D" w:rsidRDefault="001B195D" w:rsidP="00ED6E91">
      <w:pPr>
        <w:jc w:val="both"/>
        <w:rPr>
          <w:rFonts w:ascii="Baskerville Win95BT" w:hAnsi="Baskerville Win95BT" w:cs="Charis SIL"/>
          <w:sz w:val="20"/>
          <w:szCs w:val="20"/>
          <w:lang w:val="en-US"/>
        </w:rPr>
      </w:pPr>
    </w:p>
    <w:p w:rsidR="001B195D" w:rsidRPr="003D122D" w:rsidRDefault="001B195D" w:rsidP="007848D5">
      <w:pPr>
        <w:jc w:val="both"/>
        <w:rPr>
          <w:rFonts w:ascii="Arabic Typesetting" w:hAnsi="Arabic Typesetting"/>
          <w:sz w:val="40"/>
          <w:lang w:val="en-US"/>
        </w:rPr>
      </w:pPr>
      <w:r w:rsidRPr="003D122D">
        <w:rPr>
          <w:rFonts w:ascii="Basker-Semitic" w:hAnsi="Basker-Semitic"/>
          <w:b/>
          <w:bCs/>
          <w:i/>
          <w:iCs/>
          <w:lang w:val="en-US"/>
        </w:rPr>
        <w:t>£</w:t>
      </w:r>
      <w:r w:rsidRPr="003D122D">
        <w:rPr>
          <w:rFonts w:ascii="Baskerville Win95BT" w:hAnsi="Baskerville Win95BT"/>
          <w:b/>
          <w:bCs/>
          <w:i/>
          <w:iCs/>
          <w:lang w:val="en-US"/>
        </w:rPr>
        <w:t xml:space="preserve">énom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án</w:t>
      </w:r>
      <w:r w:rsidRPr="003D122D">
        <w:rPr>
          <w:rFonts w:ascii="Basker-Semitic" w:hAnsi="Basker-Semitic"/>
          <w:i/>
          <w:iCs/>
          <w:lang w:val="en-US"/>
        </w:rPr>
        <w:t>3</w:t>
      </w:r>
      <w:r w:rsidRPr="003D122D">
        <w:rPr>
          <w:rFonts w:ascii="Baskerville Win95BT" w:hAnsi="Baskerville Win95BT"/>
          <w:i/>
          <w:iCs/>
          <w:lang w:val="en-US"/>
        </w:rPr>
        <w:t>m</w:t>
      </w:r>
      <w:r w:rsidRPr="003D122D">
        <w:rPr>
          <w:rFonts w:ascii="Baskerville Win95BT" w:hAnsi="Baskerville Win95BT"/>
          <w:lang w:val="en-US"/>
        </w:rPr>
        <w:t>/</w:t>
      </w:r>
      <w:r w:rsidRPr="003D122D">
        <w:rPr>
          <w:rFonts w:ascii="Baskerville Win95BT" w:hAnsi="Baskerville Win95BT" w:cs="Charis SIL"/>
          <w:i/>
          <w:lang w:val="en-US"/>
        </w:rPr>
        <w:t>ľ</w:t>
      </w:r>
      <w:r w:rsidRPr="003D122D">
        <w:rPr>
          <w:rFonts w:ascii="Baskerville Win95BT" w:hAnsi="Baskerville Win95BT"/>
          <w:i/>
          <w:iCs/>
          <w:lang w:val="en-US"/>
        </w:rPr>
        <w:t>i</w:t>
      </w:r>
      <w:r w:rsidRPr="003D122D">
        <w:rPr>
          <w:rFonts w:ascii="Basker-Semitic" w:hAnsi="Basker-Semitic"/>
          <w:i/>
          <w:iCs/>
          <w:lang w:val="en-US"/>
        </w:rPr>
        <w:t>£</w:t>
      </w:r>
      <w:r w:rsidRPr="003D122D">
        <w:rPr>
          <w:rFonts w:ascii="Baskerville Win95BT" w:hAnsi="Baskerville Win95BT"/>
          <w:i/>
          <w:iCs/>
          <w:lang w:val="en-US"/>
        </w:rPr>
        <w:t>n</w:t>
      </w:r>
      <w:r w:rsidRPr="003D122D">
        <w:rPr>
          <w:rFonts w:ascii="Basker-Semitic" w:hAnsi="Basker-Semitic"/>
          <w:i/>
          <w:iCs/>
          <w:lang w:val="en-US"/>
        </w:rPr>
        <w:t>6</w:t>
      </w:r>
      <w:r w:rsidRPr="003D122D">
        <w:rPr>
          <w:rFonts w:ascii="Baskerville Win95BT" w:hAnsi="Baskerville Win95BT"/>
          <w:i/>
          <w:iCs/>
          <w:lang w:val="en-US"/>
        </w:rPr>
        <w:t>m</w:t>
      </w:r>
      <w:r w:rsidRPr="003D122D">
        <w:rPr>
          <w:rFonts w:ascii="Baskerville Win95BT" w:hAnsi="Baskerville Win95BT"/>
          <w:lang w:val="en-US"/>
        </w:rPr>
        <w:t xml:space="preserve">) ‘to feed livestock’ </w:t>
      </w:r>
      <w:r w:rsidRPr="003D122D">
        <w:rPr>
          <w:rFonts w:ascii="Arabic Typesetting" w:hAnsi="Arabic Typesetting"/>
          <w:sz w:val="40"/>
          <w:rtl/>
          <w:lang w:val="en-US"/>
        </w:rPr>
        <w:t xml:space="preserve">علف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قٞانُم</w:t>
      </w:r>
    </w:p>
    <w:p w:rsidR="001B195D" w:rsidRPr="003D122D" w:rsidRDefault="001B195D" w:rsidP="009F333C">
      <w:pPr>
        <w:jc w:val="both"/>
        <w:rPr>
          <w:rFonts w:ascii="Baskerville Win95BT" w:hAnsi="Baskerville Win95BT" w:cs="TITUS Cyberbit Basic"/>
          <w:iCs/>
          <w:lang w:val="en-US"/>
        </w:rPr>
      </w:pPr>
      <w:r w:rsidRPr="003D122D">
        <w:rPr>
          <w:rFonts w:ascii="Baskerville Win95BT" w:hAnsi="Baskerville Win95BT"/>
          <w:bCs/>
          <w:lang w:val="en-US"/>
        </w:rPr>
        <w:t xml:space="preserve">Pf. 3 sg. pl. </w:t>
      </w:r>
      <w:r w:rsidRPr="003D122D">
        <w:rPr>
          <w:rFonts w:ascii="Basker-Semitic" w:hAnsi="Basker-Semitic"/>
          <w:i/>
          <w:iCs/>
          <w:lang w:val="en-US"/>
        </w:rPr>
        <w:t>£</w:t>
      </w:r>
      <w:r w:rsidRPr="003D122D">
        <w:rPr>
          <w:rFonts w:ascii="Baskerville Win95BT" w:hAnsi="Baskerville Win95BT"/>
          <w:i/>
          <w:iCs/>
          <w:lang w:val="en-US"/>
        </w:rPr>
        <w:t>én</w:t>
      </w:r>
      <w:r w:rsidRPr="003D122D">
        <w:rPr>
          <w:rFonts w:ascii="Basker-Semitic" w:hAnsi="Basker-Semitic"/>
          <w:i/>
          <w:iCs/>
          <w:lang w:val="en-US"/>
        </w:rPr>
        <w:t>3</w:t>
      </w:r>
      <w:r w:rsidRPr="003D122D">
        <w:rPr>
          <w:rFonts w:ascii="Baskerville Win95BT" w:hAnsi="Baskerville Win95BT"/>
          <w:i/>
          <w:iCs/>
          <w:lang w:val="en-US"/>
        </w:rPr>
        <w:t xml:space="preserve">m </w:t>
      </w:r>
      <w:r w:rsidRPr="003D122D">
        <w:rPr>
          <w:rFonts w:ascii="Baskerville Win95BT" w:hAnsi="Baskerville Win95BT"/>
          <w:iCs/>
          <w:lang w:val="en-US"/>
        </w:rPr>
        <w:t>(30:30), 1 sg.</w:t>
      </w:r>
      <w:r w:rsidRPr="003D122D">
        <w:rPr>
          <w:rFonts w:ascii="Baskerville Win95BT" w:hAnsi="Baskerville Win95BT"/>
          <w:i/>
          <w:iCs/>
          <w:lang w:val="en-US"/>
        </w:rPr>
        <w:t xml:space="preserve"> </w:t>
      </w:r>
      <w:r w:rsidRPr="003D122D">
        <w:rPr>
          <w:rFonts w:ascii="Basker-Semitic" w:hAnsi="Basker-Semitic" w:cs="TITUS Cyberbit Basic"/>
          <w:i/>
          <w:iCs/>
          <w:lang w:val="en-US"/>
        </w:rPr>
        <w:t>£</w:t>
      </w:r>
      <w:r w:rsidRPr="003D122D">
        <w:rPr>
          <w:rFonts w:ascii="Baskerville Win95BT" w:hAnsi="Baskerville Win95BT" w:cs="TITUS Cyberbit Basic"/>
          <w:i/>
          <w:iCs/>
          <w:lang w:val="en-US"/>
        </w:rPr>
        <w:t xml:space="preserve">énomk </w:t>
      </w:r>
      <w:r w:rsidRPr="003D122D">
        <w:rPr>
          <w:rFonts w:ascii="Baskerville Win95BT" w:hAnsi="Baskerville Win95BT" w:cs="TITUS Cyberbit Basic"/>
          <w:iCs/>
          <w:lang w:val="en-US"/>
        </w:rPr>
        <w:t>(</w:t>
      </w:r>
      <w:r w:rsidRPr="003D122D">
        <w:rPr>
          <w:rFonts w:ascii="Baskerville Win95BT" w:hAnsi="Baskerville Win95BT" w:cs="TITUS Cyberbit Basic"/>
          <w:i/>
          <w:iCs/>
          <w:lang w:val="en-US"/>
        </w:rPr>
        <w:t>12:10</w:t>
      </w:r>
      <w:r w:rsidRPr="003D122D">
        <w:rPr>
          <w:rFonts w:ascii="Baskerville Win95BT" w:hAnsi="Baskerville Win95BT" w:cs="TITUS Cyberbit Basic"/>
          <w:lang w:val="en-US"/>
        </w:rPr>
        <w:t xml:space="preserve">, </w:t>
      </w:r>
      <w:r w:rsidRPr="003D122D">
        <w:rPr>
          <w:rFonts w:ascii="Baskerville Win95BT" w:hAnsi="Baskerville Win95BT" w:cs="TITUS Cyberbit Basic"/>
          <w:i/>
          <w:iCs/>
          <w:lang w:val="en-US"/>
        </w:rPr>
        <w:t>24:27</w:t>
      </w:r>
      <w:r w:rsidRPr="003D122D">
        <w:rPr>
          <w:rFonts w:ascii="Baskerville Win95BT" w:hAnsi="Baskerville Win95BT" w:cs="TITUS Cyberbit Basic"/>
          <w:iCs/>
          <w:lang w:val="en-US"/>
        </w:rPr>
        <w:t xml:space="preserve">, 30:31, </w:t>
      </w:r>
      <w:r w:rsidRPr="003D122D">
        <w:rPr>
          <w:rFonts w:ascii="Baskerville Win95BT" w:hAnsi="Baskerville Win95BT" w:cs="TITUS Cyberbit Basic"/>
          <w:i/>
          <w:iCs/>
          <w:lang w:val="en-US"/>
        </w:rPr>
        <w:t>31:9</w:t>
      </w:r>
      <w:r w:rsidRPr="003D122D">
        <w:rPr>
          <w:rFonts w:ascii="Baskerville Win95BT" w:hAnsi="Baskerville Win95BT" w:cs="TITUS Cyberbit Basic"/>
          <w:iCs/>
          <w:lang w:val="en-US"/>
        </w:rPr>
        <w:t>)</w:t>
      </w:r>
    </w:p>
    <w:p w:rsidR="001B195D" w:rsidRPr="003D122D" w:rsidRDefault="001B195D" w:rsidP="00677FEC">
      <w:pPr>
        <w:jc w:val="both"/>
        <w:rPr>
          <w:rFonts w:ascii="Baskerville Win95BT" w:hAnsi="Baskerville Win95BT"/>
          <w:iCs/>
          <w:lang w:val="en-US"/>
        </w:rPr>
      </w:pPr>
      <w:r w:rsidRPr="003D122D">
        <w:rPr>
          <w:rFonts w:ascii="Baskerville Win95BT" w:hAnsi="Baskerville Win95BT"/>
          <w:bCs/>
          <w:lang w:val="en-US"/>
        </w:rPr>
        <w:t xml:space="preserve">Impf. 1 sg. </w:t>
      </w:r>
      <w:r w:rsidRPr="003D122D">
        <w:rPr>
          <w:rFonts w:ascii="Basker-Semitic" w:hAnsi="Basker-Semitic"/>
          <w:i/>
          <w:iCs/>
          <w:lang w:val="en-US"/>
        </w:rPr>
        <w:t>3£</w:t>
      </w:r>
      <w:r w:rsidRPr="003D122D">
        <w:rPr>
          <w:rFonts w:ascii="Baskerville Win95BT" w:hAnsi="Baskerville Win95BT"/>
          <w:i/>
          <w:iCs/>
          <w:lang w:val="en-US"/>
        </w:rPr>
        <w:t>án</w:t>
      </w:r>
      <w:r w:rsidRPr="003D122D">
        <w:rPr>
          <w:rFonts w:ascii="Basker-Semitic" w:hAnsi="Basker-Semitic"/>
          <w:i/>
          <w:iCs/>
          <w:lang w:val="en-US"/>
        </w:rPr>
        <w:t>3</w:t>
      </w:r>
      <w:r w:rsidRPr="003D122D">
        <w:rPr>
          <w:rFonts w:ascii="Baskerville Win95BT" w:hAnsi="Baskerville Win95BT"/>
          <w:i/>
          <w:iCs/>
          <w:lang w:val="en-US"/>
        </w:rPr>
        <w:t xml:space="preserve">m </w:t>
      </w:r>
      <w:r w:rsidRPr="003D122D">
        <w:rPr>
          <w:rFonts w:ascii="Baskerville Win95BT" w:hAnsi="Baskerville Win95BT"/>
          <w:iCs/>
          <w:lang w:val="en-US"/>
        </w:rPr>
        <w:t>(</w:t>
      </w:r>
      <w:r w:rsidRPr="003D122D">
        <w:rPr>
          <w:rFonts w:ascii="Baskerville Win95BT" w:hAnsi="Baskerville Win95BT"/>
          <w:i/>
          <w:iCs/>
          <w:lang w:val="en-US"/>
        </w:rPr>
        <w:t>22:65</w:t>
      </w:r>
      <w:r w:rsidRPr="003D122D">
        <w:rPr>
          <w:rFonts w:ascii="Baskerville Win95BT" w:hAnsi="Baskerville Win95BT"/>
          <w:iCs/>
          <w:lang w:val="en-US"/>
        </w:rPr>
        <w:t xml:space="preserve">, </w:t>
      </w:r>
      <w:r w:rsidRPr="003D122D">
        <w:rPr>
          <w:rFonts w:ascii="Baskerville Win95BT" w:hAnsi="Baskerville Win95BT"/>
          <w:i/>
          <w:iCs/>
          <w:lang w:val="en-US"/>
        </w:rPr>
        <w:t>29:12</w:t>
      </w:r>
      <w:r w:rsidRPr="003D122D">
        <w:rPr>
          <w:rFonts w:ascii="Baskerville Win95BT" w:hAnsi="Baskerville Win95BT"/>
          <w:iCs/>
          <w:lang w:val="en-US"/>
        </w:rPr>
        <w:t>)</w:t>
      </w:r>
    </w:p>
    <w:p w:rsidR="001B195D" w:rsidRPr="003D122D" w:rsidRDefault="001B195D" w:rsidP="007848D5">
      <w:pPr>
        <w:jc w:val="both"/>
        <w:rPr>
          <w:rFonts w:ascii="Arabic Typesetting" w:hAnsi="Arabic Typesetting"/>
          <w:b/>
          <w:i/>
          <w:sz w:val="40"/>
          <w:rtl/>
          <w:lang w:val="en-US"/>
        </w:rPr>
      </w:pPr>
      <w:r w:rsidRPr="003D122D">
        <w:rPr>
          <w:rFonts w:ascii="Baskerville Win95BT" w:hAnsi="Baskerville Win95BT"/>
          <w:b/>
          <w:iCs/>
          <w:lang w:val="en-US"/>
        </w:rPr>
        <w:t xml:space="preserve">P </w:t>
      </w:r>
      <w:r w:rsidRPr="003D122D">
        <w:rPr>
          <w:rFonts w:ascii="Basker-Semitic" w:hAnsi="Basker-Semitic"/>
          <w:b/>
          <w:bCs/>
          <w:i/>
          <w:iCs/>
          <w:lang w:val="en-US"/>
        </w:rPr>
        <w:t>£</w:t>
      </w:r>
      <w:r w:rsidRPr="003D122D">
        <w:rPr>
          <w:rFonts w:ascii="Baskerville Win95BT" w:hAnsi="Baskerville Win95BT"/>
          <w:b/>
          <w:bCs/>
          <w:i/>
          <w:iCs/>
          <w:lang w:val="en-US"/>
        </w:rPr>
        <w:t>ín</w:t>
      </w:r>
      <w:r w:rsidRPr="003D122D">
        <w:rPr>
          <w:rFonts w:ascii="Basker-Semitic" w:hAnsi="Basker-Semitic"/>
          <w:b/>
          <w:bCs/>
          <w:i/>
          <w:iCs/>
          <w:lang w:val="en-US"/>
        </w:rPr>
        <w:t>5</w:t>
      </w:r>
      <w:r w:rsidRPr="003D122D">
        <w:rPr>
          <w:rFonts w:ascii="Baskerville Win95BT" w:hAnsi="Baskerville Win95BT"/>
          <w:b/>
          <w:bCs/>
          <w:i/>
          <w:iCs/>
          <w:lang w:val="en-US"/>
        </w:rPr>
        <w:t xml:space="preserve">m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cs="Charis SIL"/>
          <w:i/>
          <w:iCs/>
          <w:lang w:val="en-US"/>
        </w:rPr>
        <w:t>óunom</w:t>
      </w:r>
      <w:r w:rsidRPr="003D122D">
        <w:rPr>
          <w:rFonts w:ascii="Baskerville Win95BT" w:hAnsi="Baskerville Win95BT"/>
          <w:lang w:val="en-US"/>
        </w:rPr>
        <w:t>/</w:t>
      </w:r>
      <w:r w:rsidRPr="003D122D">
        <w:rPr>
          <w:rFonts w:ascii="Baskerville Win95BT" w:hAnsi="Baskerville Win95BT" w:cs="Charis SIL"/>
          <w:i/>
          <w:lang w:val="en-US"/>
        </w:rPr>
        <w:t>ľ</w:t>
      </w:r>
      <w:r w:rsidRPr="003D122D">
        <w:rPr>
          <w:rFonts w:ascii="Baskerville Win95BT" w:hAnsi="Baskerville Win95BT"/>
          <w:i/>
          <w:iCs/>
          <w:lang w:val="en-US"/>
        </w:rPr>
        <w:t>i</w:t>
      </w:r>
      <w:r w:rsidRPr="003D122D">
        <w:rPr>
          <w:rFonts w:ascii="Basker-Semitic" w:hAnsi="Basker-Semitic"/>
          <w:i/>
          <w:iCs/>
          <w:lang w:val="en-US"/>
        </w:rPr>
        <w:t>£</w:t>
      </w:r>
      <w:r w:rsidRPr="003D122D">
        <w:rPr>
          <w:rFonts w:ascii="Baskerville Win95BT" w:hAnsi="Baskerville Win95BT"/>
          <w:i/>
          <w:iCs/>
          <w:lang w:val="en-US"/>
        </w:rPr>
        <w:t>n</w:t>
      </w:r>
      <w:r w:rsidRPr="003D122D">
        <w:rPr>
          <w:rFonts w:ascii="Baskerville Win95BT" w:hAnsi="Baskerville Win95BT" w:cs="Charis SIL"/>
          <w:i/>
          <w:iCs/>
          <w:lang w:val="en-US"/>
        </w:rPr>
        <w:t>ó</w:t>
      </w:r>
      <w:r w:rsidRPr="003D122D">
        <w:rPr>
          <w:rFonts w:ascii="Baskerville Win95BT" w:hAnsi="Baskerville Win95BT"/>
          <w:i/>
          <w:iCs/>
          <w:lang w:val="en-US"/>
        </w:rPr>
        <w:t>m</w:t>
      </w:r>
      <w:r w:rsidRPr="003D122D">
        <w:rPr>
          <w:rFonts w:ascii="Baskerville Win95BT" w:hAnsi="Baskerville Win95BT"/>
          <w:lang w:val="en-US"/>
        </w:rPr>
        <w:t>)</w:t>
      </w:r>
      <w:r w:rsidRPr="003D122D">
        <w:rPr>
          <w:rFonts w:ascii="Baskerville Win95BT" w:hAnsi="Baskerville Win95BT"/>
          <w:b/>
          <w:iCs/>
          <w:lang w:val="en-US"/>
        </w:rPr>
        <w:t xml:space="preserve"> </w:t>
      </w:r>
      <w:r w:rsidRPr="003D122D">
        <w:rPr>
          <w:rFonts w:ascii="Arabic Typesetting" w:hAnsi="Arabic Typesetting"/>
          <w:bCs/>
          <w:i/>
          <w:sz w:val="40"/>
          <w:rtl/>
          <w:lang w:val="en-US"/>
        </w:rPr>
        <w:t>قِينَم</w:t>
      </w:r>
    </w:p>
    <w:p w:rsidR="001B195D" w:rsidRPr="003D122D" w:rsidRDefault="001B195D" w:rsidP="000E01FF">
      <w:pPr>
        <w:jc w:val="both"/>
        <w:rPr>
          <w:rFonts w:ascii="Baskerville Win95BT" w:hAnsi="Baskerville Win95BT" w:cs="Charis SIL"/>
          <w:lang w:val="en-US"/>
        </w:rPr>
      </w:pPr>
      <w:r w:rsidRPr="003D122D">
        <w:rPr>
          <w:rFonts w:ascii="Baskerville Win95BT" w:hAnsi="Baskerville Win95BT"/>
          <w:bCs/>
          <w:lang w:val="en-US"/>
        </w:rPr>
        <w:t xml:space="preserve">Impf. 3 sg. m. </w:t>
      </w:r>
      <w:r w:rsidRPr="003D122D">
        <w:rPr>
          <w:rFonts w:ascii="Basker-Semitic" w:hAnsi="Basker-Semitic" w:cs="Charis SIL"/>
          <w:i/>
          <w:iCs/>
          <w:lang w:val="en-US"/>
        </w:rPr>
        <w:t>£</w:t>
      </w:r>
      <w:r w:rsidRPr="003D122D">
        <w:rPr>
          <w:rFonts w:ascii="Baskerville Win95BT" w:hAnsi="Baskerville Win95BT" w:cs="Charis SIL"/>
          <w:i/>
          <w:iCs/>
          <w:lang w:val="en-US"/>
        </w:rPr>
        <w:t>óunom</w:t>
      </w:r>
      <w:r w:rsidRPr="003D122D">
        <w:rPr>
          <w:rFonts w:ascii="Baskerville Win95BT" w:hAnsi="Baskerville Win95BT" w:cs="Charis SIL"/>
          <w:lang w:val="en-US"/>
        </w:rPr>
        <w:t xml:space="preserve"> (</w:t>
      </w:r>
      <w:r w:rsidRPr="003D122D">
        <w:rPr>
          <w:rFonts w:ascii="Baskerville Win95BT" w:hAnsi="Baskerville Win95BT" w:cs="Charis SIL"/>
          <w:i/>
          <w:lang w:val="en-US"/>
        </w:rPr>
        <w:t>22:65</w:t>
      </w:r>
      <w:r w:rsidRPr="003D122D">
        <w:rPr>
          <w:rFonts w:ascii="Baskerville Win95BT" w:hAnsi="Baskerville Win95BT" w:cs="Charis SIL"/>
          <w:lang w:val="en-US"/>
        </w:rPr>
        <w:t>)</w:t>
      </w:r>
    </w:p>
    <w:p w:rsidR="001B195D" w:rsidRPr="003D122D" w:rsidRDefault="001B195D" w:rsidP="00ED5BD0">
      <w:pPr>
        <w:jc w:val="both"/>
        <w:rPr>
          <w:rFonts w:ascii="Arabic Typesetting" w:hAnsi="Arabic Typesetting"/>
          <w:b/>
          <w:bCs/>
          <w:sz w:val="40"/>
          <w:rtl/>
          <w:lang w:val="en-US"/>
        </w:rPr>
      </w:pPr>
      <w:r w:rsidRPr="003D122D">
        <w:rPr>
          <w:rFonts w:ascii="Basker-Semitic" w:hAnsi="Basker-Semitic"/>
          <w:b/>
          <w:bCs/>
          <w:i/>
          <w:iCs/>
          <w:lang w:val="en-US"/>
        </w:rPr>
        <w:t>£6</w:t>
      </w:r>
      <w:r w:rsidRPr="003D122D">
        <w:rPr>
          <w:rFonts w:ascii="Baskerville Win95BT" w:hAnsi="Baskerville Win95BT"/>
          <w:b/>
          <w:bCs/>
          <w:i/>
          <w:iCs/>
          <w:lang w:val="en-US"/>
        </w:rPr>
        <w:t>nhom</w:t>
      </w:r>
      <w:r w:rsidRPr="003D122D">
        <w:rPr>
          <w:rFonts w:ascii="Baskerville Win95BT" w:hAnsi="Baskerville Win95BT"/>
          <w:lang w:val="en-US"/>
        </w:rPr>
        <w:t xml:space="preserve"> m. ‘fodder’ </w:t>
      </w:r>
      <w:r w:rsidRPr="003D122D">
        <w:rPr>
          <w:rFonts w:ascii="Arabic Typesetting" w:hAnsi="Arabic Typesetting"/>
          <w:sz w:val="40"/>
          <w:rtl/>
          <w:lang w:val="en-US"/>
        </w:rPr>
        <w:t xml:space="preserve">علفٌ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قَنْهُم</w:t>
      </w:r>
    </w:p>
    <w:p w:rsidR="001B195D" w:rsidRPr="003D122D" w:rsidRDefault="001B195D" w:rsidP="004455BF">
      <w:pPr>
        <w:jc w:val="both"/>
        <w:rPr>
          <w:rFonts w:cs="Charis SIL"/>
          <w:lang w:val="en-US"/>
        </w:rPr>
      </w:pPr>
      <w:r w:rsidRPr="003D122D">
        <w:rPr>
          <w:rFonts w:ascii="Baskerville Win95BT" w:hAnsi="Baskerville Win95BT"/>
          <w:bCs/>
          <w:lang w:val="en-US"/>
        </w:rPr>
        <w:t>30:18</w:t>
      </w:r>
    </w:p>
    <w:p w:rsidR="001B195D" w:rsidRPr="003D122D" w:rsidRDefault="001B195D" w:rsidP="00C37F41">
      <w:pPr>
        <w:tabs>
          <w:tab w:val="left" w:pos="1548"/>
          <w:tab w:val="left" w:pos="5796"/>
        </w:tabs>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378</w:t>
      </w:r>
    </w:p>
    <w:p w:rsidR="001B195D" w:rsidRPr="003D122D" w:rsidRDefault="001B195D" w:rsidP="009F333C">
      <w:pPr>
        <w:jc w:val="both"/>
        <w:rPr>
          <w:rFonts w:ascii="Basker-Semitic" w:hAnsi="Basker-Semitic"/>
          <w:b/>
          <w:bCs/>
          <w:i/>
          <w:lang w:val="en-US"/>
        </w:rPr>
      </w:pPr>
    </w:p>
    <w:p w:rsidR="001B195D" w:rsidRPr="003D122D" w:rsidRDefault="001B195D" w:rsidP="007366DC">
      <w:pPr>
        <w:jc w:val="both"/>
        <w:rPr>
          <w:rFonts w:ascii="Arabic Typesetting" w:hAnsi="Arabic Typesetting"/>
          <w:b/>
          <w:bCs/>
          <w:i/>
          <w:sz w:val="40"/>
          <w:rtl/>
          <w:lang w:val="en-US"/>
        </w:rPr>
      </w:pPr>
      <w:r w:rsidRPr="003D122D">
        <w:rPr>
          <w:rFonts w:ascii="Basker-Semitic" w:hAnsi="Basker-Semitic"/>
          <w:b/>
          <w:bCs/>
          <w:i/>
          <w:lang w:val="en-US"/>
        </w:rPr>
        <w:t>£</w:t>
      </w:r>
      <w:r w:rsidRPr="003D122D">
        <w:rPr>
          <w:rFonts w:ascii="Baskerville Win95BT" w:hAnsi="Baskerville Win95BT"/>
          <w:b/>
          <w:bCs/>
          <w:i/>
          <w:lang w:val="en-US"/>
        </w:rPr>
        <w:t>áne</w:t>
      </w:r>
      <w:r w:rsidRPr="003D122D">
        <w:rPr>
          <w:rFonts w:ascii="Baskerville Win95BT" w:hAnsi="Baskerville Win95BT"/>
          <w:b/>
          <w:bCs/>
          <w:lang w:val="en-US"/>
        </w:rPr>
        <w:t xml:space="preserve"> </w:t>
      </w:r>
      <w:r w:rsidRPr="003D122D">
        <w:rPr>
          <w:rFonts w:ascii="Baskerville Win95BT" w:hAnsi="Baskerville Win95BT"/>
          <w:iCs/>
          <w:lang w:val="en-US"/>
        </w:rPr>
        <w:t xml:space="preserve">‘inside’ </w:t>
      </w:r>
      <w:r w:rsidRPr="003D122D">
        <w:rPr>
          <w:rFonts w:ascii="Arabic Typesetting" w:hAnsi="Arabic Typesetting"/>
          <w:i/>
          <w:sz w:val="40"/>
          <w:rtl/>
          <w:lang w:val="en-US"/>
        </w:rPr>
        <w:t xml:space="preserve">في الداخل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قَانٞه</w:t>
      </w:r>
    </w:p>
    <w:p w:rsidR="001B195D" w:rsidRPr="003D122D" w:rsidRDefault="001B195D" w:rsidP="00ED5BD0">
      <w:pPr>
        <w:jc w:val="both"/>
        <w:rPr>
          <w:rFonts w:ascii="Baskerville Win95BT" w:hAnsi="Baskerville Win95BT"/>
          <w:iCs/>
          <w:u w:val="single"/>
          <w:lang w:val="en-US"/>
        </w:rPr>
      </w:pPr>
      <w:r w:rsidRPr="003D122D">
        <w:rPr>
          <w:rFonts w:ascii="Baskerville Win95BT" w:hAnsi="Baskerville Win95BT"/>
          <w:iCs/>
          <w:u w:val="single"/>
          <w:lang w:val="en-US"/>
        </w:rPr>
        <w:t>prepositional</w:t>
      </w:r>
    </w:p>
    <w:p w:rsidR="001B195D" w:rsidRPr="003D122D" w:rsidRDefault="001B195D" w:rsidP="00ED5BD0">
      <w:pPr>
        <w:jc w:val="both"/>
        <w:rPr>
          <w:rFonts w:ascii="Baskerville Win95BT" w:hAnsi="Baskerville Win95BT"/>
          <w:iCs/>
          <w:u w:val="single"/>
          <w:lang w:val="en-US"/>
        </w:rPr>
      </w:pPr>
      <w:r w:rsidRPr="003D122D">
        <w:rPr>
          <w:rFonts w:ascii="Baskerville Win95BT" w:hAnsi="Baskerville Win95BT"/>
          <w:i/>
          <w:lang w:val="en-US"/>
        </w:rPr>
        <w:t>m</w:t>
      </w:r>
      <w:r w:rsidRPr="003D122D">
        <w:rPr>
          <w:rFonts w:ascii="Basker-Semitic" w:hAnsi="Basker-Semitic"/>
          <w:i/>
          <w:lang w:val="en-US"/>
        </w:rPr>
        <w:t>3</w:t>
      </w:r>
      <w:r w:rsidRPr="003D122D">
        <w:rPr>
          <w:rFonts w:ascii="Baskerville Win95BT" w:hAnsi="Baskerville Win95BT"/>
          <w:i/>
          <w:lang w:val="en-US"/>
        </w:rPr>
        <w:t xml:space="preserve">n </w:t>
      </w:r>
      <w:r w:rsidRPr="003D122D">
        <w:rPr>
          <w:rFonts w:ascii="Basker-Semitic" w:hAnsi="Basker-Semitic"/>
          <w:i/>
          <w:lang w:val="en-US"/>
        </w:rPr>
        <w:t>£</w:t>
      </w:r>
      <w:r w:rsidRPr="003D122D">
        <w:rPr>
          <w:rFonts w:ascii="Baskerville Win95BT" w:hAnsi="Baskerville Win95BT"/>
          <w:i/>
          <w:lang w:val="en-US"/>
        </w:rPr>
        <w:t>áne di</w:t>
      </w:r>
      <w:r w:rsidRPr="003D122D">
        <w:rPr>
          <w:rFonts w:ascii="Baskerville Win95BT" w:hAnsi="Baskerville Win95BT"/>
          <w:iCs/>
          <w:lang w:val="en-US"/>
        </w:rPr>
        <w:t xml:space="preserve">- ‘from inside’: </w:t>
      </w:r>
      <w:r w:rsidRPr="003D122D">
        <w:rPr>
          <w:rFonts w:ascii="Baskerville Win95BT" w:hAnsi="Baskerville Win95BT"/>
          <w:i/>
          <w:lang w:val="en-US"/>
        </w:rPr>
        <w:t>31:30</w:t>
      </w:r>
    </w:p>
    <w:p w:rsidR="001B195D" w:rsidRPr="003D122D" w:rsidRDefault="001B195D" w:rsidP="00FA741F">
      <w:pPr>
        <w:jc w:val="both"/>
        <w:rPr>
          <w:rFonts w:ascii="Baskerville Win95BT" w:hAnsi="Baskerville Win95BT"/>
          <w:iCs/>
          <w:lang w:val="en-US"/>
        </w:rPr>
      </w:pPr>
      <w:r w:rsidRPr="003D122D">
        <w:rPr>
          <w:rFonts w:ascii="Baskerville Win95BT" w:hAnsi="Baskerville Win95BT"/>
          <w:i/>
          <w:lang w:val="en-US"/>
        </w:rPr>
        <w:t>di</w:t>
      </w:r>
      <w:r w:rsidRPr="003D122D">
        <w:rPr>
          <w:rFonts w:ascii="Baskerville Win95BT" w:hAnsi="Baskerville Win95BT"/>
          <w:iCs/>
          <w:lang w:val="en-US"/>
        </w:rPr>
        <w:t>-</w:t>
      </w:r>
      <w:r w:rsidRPr="003D122D">
        <w:rPr>
          <w:rFonts w:ascii="Basker-Semitic" w:hAnsi="Basker-Semitic"/>
          <w:i/>
          <w:lang w:val="en-US"/>
        </w:rPr>
        <w:t>£</w:t>
      </w:r>
      <w:r w:rsidRPr="003D122D">
        <w:rPr>
          <w:rFonts w:ascii="Baskerville Win95BT" w:hAnsi="Baskerville Win95BT"/>
          <w:i/>
          <w:lang w:val="en-US"/>
        </w:rPr>
        <w:t>áne di</w:t>
      </w:r>
      <w:r w:rsidRPr="003D122D">
        <w:rPr>
          <w:rFonts w:ascii="Baskerville Win95BT" w:hAnsi="Baskerville Win95BT"/>
          <w:iCs/>
          <w:lang w:val="en-US"/>
        </w:rPr>
        <w:t>- ‘inside (terminative)’:</w:t>
      </w:r>
      <w:r w:rsidRPr="003D122D">
        <w:rPr>
          <w:rFonts w:ascii="Baskerville Win95BT" w:hAnsi="Baskerville Win95BT"/>
          <w:i/>
          <w:iCs/>
          <w:lang w:val="en-US"/>
        </w:rPr>
        <w:t xml:space="preserve"> 2:37</w:t>
      </w:r>
      <w:r w:rsidRPr="003D122D">
        <w:rPr>
          <w:rFonts w:ascii="Baskerville Win95BT" w:hAnsi="Baskerville Win95BT"/>
          <w:lang w:val="en-US"/>
        </w:rPr>
        <w:t xml:space="preserve">, </w:t>
      </w:r>
      <w:r w:rsidRPr="003D122D">
        <w:rPr>
          <w:rFonts w:ascii="Baskerville Win95BT" w:hAnsi="Baskerville Win95BT"/>
          <w:i/>
          <w:lang w:val="en-US"/>
        </w:rPr>
        <w:t>6:12</w:t>
      </w:r>
      <w:r w:rsidRPr="003D122D">
        <w:rPr>
          <w:rFonts w:ascii="Baskerville Win95BT" w:hAnsi="Baskerville Win95BT"/>
          <w:iCs/>
          <w:lang w:val="en-US"/>
        </w:rPr>
        <w:t xml:space="preserve">, </w:t>
      </w:r>
      <w:r w:rsidRPr="003D122D">
        <w:rPr>
          <w:rFonts w:ascii="Baskerville Win95BT" w:hAnsi="Baskerville Win95BT"/>
          <w:lang w:val="en-US"/>
        </w:rPr>
        <w:t xml:space="preserve">8:50, </w:t>
      </w:r>
      <w:r w:rsidRPr="003D122D">
        <w:rPr>
          <w:rFonts w:ascii="Baskerville Win95BT" w:hAnsi="Baskerville Win95BT"/>
          <w:i/>
          <w:iCs/>
          <w:lang w:val="en-US"/>
        </w:rPr>
        <w:t>8:26</w:t>
      </w:r>
      <w:r w:rsidRPr="003D122D">
        <w:rPr>
          <w:rFonts w:ascii="Baskerville Win95BT" w:hAnsi="Baskerville Win95BT"/>
          <w:lang w:val="en-US"/>
        </w:rPr>
        <w:t xml:space="preserve">, </w:t>
      </w:r>
      <w:r w:rsidRPr="003D122D">
        <w:rPr>
          <w:rFonts w:ascii="Baskerville Win95BT" w:hAnsi="Baskerville Win95BT"/>
          <w:iCs/>
          <w:lang w:val="en-US"/>
        </w:rPr>
        <w:t xml:space="preserve">12:10, 25:22.25, </w:t>
      </w:r>
      <w:r w:rsidRPr="003D122D">
        <w:rPr>
          <w:rFonts w:ascii="Baskerville Win95BT" w:hAnsi="Baskerville Win95BT"/>
          <w:i/>
          <w:lang w:val="en-US"/>
        </w:rPr>
        <w:t>25:15</w:t>
      </w:r>
      <w:r w:rsidRPr="003D122D">
        <w:rPr>
          <w:rFonts w:ascii="Baskerville Win95BT" w:hAnsi="Baskerville Win95BT"/>
          <w:iCs/>
          <w:lang w:val="en-US"/>
        </w:rPr>
        <w:t xml:space="preserve">, 26:72, </w:t>
      </w:r>
      <w:r w:rsidRPr="003D122D">
        <w:rPr>
          <w:rFonts w:ascii="Baskerville Win95BT" w:hAnsi="Baskerville Win95BT"/>
          <w:i/>
          <w:lang w:val="en-US"/>
        </w:rPr>
        <w:t>26:80</w:t>
      </w:r>
      <w:r w:rsidRPr="003D122D">
        <w:rPr>
          <w:rFonts w:ascii="Baskerville Win95BT" w:hAnsi="Baskerville Win95BT"/>
          <w:iCs/>
          <w:lang w:val="en-US"/>
        </w:rPr>
        <w:t xml:space="preserve">, </w:t>
      </w:r>
      <w:r w:rsidRPr="003D122D">
        <w:rPr>
          <w:rFonts w:ascii="Baskerville Win95BT" w:hAnsi="Baskerville Win95BT"/>
          <w:i/>
          <w:lang w:val="en-US"/>
        </w:rPr>
        <w:t>28:19</w:t>
      </w:r>
      <w:r w:rsidRPr="003D122D">
        <w:rPr>
          <w:rFonts w:ascii="Baskerville Win95BT" w:hAnsi="Baskerville Win95BT"/>
          <w:iCs/>
          <w:lang w:val="en-US"/>
        </w:rPr>
        <w:t xml:space="preserve">, </w:t>
      </w:r>
      <w:r w:rsidRPr="003D122D">
        <w:rPr>
          <w:rFonts w:ascii="Baskerville Win95BT" w:hAnsi="Baskerville Win95BT"/>
          <w:lang w:val="en-US"/>
        </w:rPr>
        <w:t>30:22</w:t>
      </w:r>
    </w:p>
    <w:p w:rsidR="001B195D" w:rsidRPr="003D122D" w:rsidRDefault="001B195D" w:rsidP="006E7371">
      <w:pPr>
        <w:jc w:val="both"/>
        <w:rPr>
          <w:rFonts w:ascii="Baskerville Win95BT" w:hAnsi="Baskerville Win95BT"/>
          <w:i/>
          <w:lang w:val="en-US"/>
        </w:rPr>
      </w:pPr>
      <w:r w:rsidRPr="003D122D">
        <w:rPr>
          <w:rFonts w:ascii="Baskerville Win95BT" w:hAnsi="Baskerville Win95BT" w:cs="Charis SIL"/>
          <w:i/>
          <w:iCs/>
          <w:lang w:val="en-US"/>
        </w:rPr>
        <w:t>b</w:t>
      </w:r>
      <w:r w:rsidRPr="003D122D">
        <w:rPr>
          <w:rFonts w:ascii="Basker-Semitic" w:hAnsi="Basker-Semitic" w:cs="Charis SIL"/>
          <w:i/>
          <w:iCs/>
          <w:lang w:val="en-US"/>
        </w:rPr>
        <w:t>3</w:t>
      </w:r>
      <w:r w:rsidRPr="003D122D">
        <w:rPr>
          <w:rFonts w:ascii="Baskerville Win95BT" w:hAnsi="Baskerville Win95BT" w:cs="Charis SIL"/>
          <w:lang w:val="en-US"/>
        </w:rPr>
        <w:t>-</w:t>
      </w:r>
      <w:r w:rsidRPr="003D122D">
        <w:rPr>
          <w:rFonts w:ascii="Basker-Semitic" w:hAnsi="Basker-Semitic" w:cs="Charis SIL"/>
          <w:i/>
          <w:iCs/>
          <w:lang w:val="en-US"/>
        </w:rPr>
        <w:t>£</w:t>
      </w:r>
      <w:r w:rsidRPr="003D122D">
        <w:rPr>
          <w:rFonts w:ascii="Baskerville Win95BT" w:hAnsi="Baskerville Win95BT" w:cs="Charis SIL"/>
          <w:i/>
          <w:iCs/>
          <w:lang w:val="en-US"/>
        </w:rPr>
        <w:t>áne di</w:t>
      </w:r>
      <w:r w:rsidRPr="003D122D">
        <w:rPr>
          <w:rFonts w:ascii="Baskerville Win95BT" w:hAnsi="Baskerville Win95BT" w:cs="Charis SIL"/>
          <w:lang w:val="en-US"/>
        </w:rPr>
        <w:t xml:space="preserve">- ‘inside (inessive)’: 6:26, </w:t>
      </w:r>
      <w:r w:rsidRPr="003D122D">
        <w:rPr>
          <w:rFonts w:ascii="Baskerville Win95BT" w:hAnsi="Baskerville Win95BT" w:cs="Charis SIL"/>
          <w:i/>
          <w:iCs/>
          <w:lang w:val="en-US"/>
        </w:rPr>
        <w:t xml:space="preserve">10:1, </w:t>
      </w:r>
      <w:r w:rsidRPr="003D122D">
        <w:rPr>
          <w:rFonts w:ascii="Baskerville Win95BT" w:hAnsi="Baskerville Win95BT"/>
          <w:lang w:val="en-US"/>
        </w:rPr>
        <w:t>22</w:t>
      </w:r>
      <w:r w:rsidRPr="003D122D">
        <w:rPr>
          <w:rFonts w:ascii="Baskerville Win95BT" w:hAnsi="Baskerville Win95BT"/>
          <w:iCs/>
          <w:lang w:val="en-US"/>
        </w:rPr>
        <w:t>:14, 26:41</w:t>
      </w:r>
      <w:r>
        <w:rPr>
          <w:rFonts w:ascii="Baskerville Win95BT" w:hAnsi="Baskerville Win95BT"/>
          <w:iCs/>
          <w:lang w:val="en-US"/>
        </w:rPr>
        <w:t xml:space="preserve">, </w:t>
      </w:r>
      <w:r w:rsidRPr="003D122D">
        <w:rPr>
          <w:rFonts w:ascii="Baskerville Win95BT" w:hAnsi="Baskerville Win95BT" w:cs="Charis SIL"/>
          <w:i/>
          <w:iCs/>
          <w:lang w:val="en-US"/>
        </w:rPr>
        <w:t>31:25</w:t>
      </w:r>
    </w:p>
    <w:p w:rsidR="001B195D" w:rsidRPr="003D122D" w:rsidRDefault="001B195D" w:rsidP="00ED5BD0">
      <w:pPr>
        <w:jc w:val="both"/>
        <w:rPr>
          <w:rFonts w:ascii="Baskerville Win95BT" w:hAnsi="Baskerville Win95BT"/>
          <w:u w:val="single"/>
          <w:lang w:val="en-US"/>
        </w:rPr>
      </w:pPr>
      <w:r w:rsidRPr="003D122D">
        <w:rPr>
          <w:rFonts w:ascii="Baskerville Win95BT" w:hAnsi="Baskerville Win95BT"/>
          <w:u w:val="single"/>
          <w:lang w:val="en-US"/>
        </w:rPr>
        <w:t>adverbial</w:t>
      </w:r>
    </w:p>
    <w:p w:rsidR="001B195D" w:rsidRPr="003D122D" w:rsidRDefault="001B195D" w:rsidP="00ED5BD0">
      <w:pPr>
        <w:jc w:val="both"/>
        <w:rPr>
          <w:rFonts w:ascii="Baskerville Win95BT" w:hAnsi="Baskerville Win95BT"/>
          <w:iCs/>
          <w:lang w:val="en-US"/>
        </w:rPr>
      </w:pPr>
      <w:r w:rsidRPr="003D122D">
        <w:rPr>
          <w:rFonts w:ascii="Baskerville Win95BT" w:hAnsi="Baskerville Win95BT"/>
          <w:i/>
          <w:lang w:val="en-US"/>
        </w:rPr>
        <w:t>m</w:t>
      </w:r>
      <w:r w:rsidRPr="003D122D">
        <w:rPr>
          <w:rFonts w:ascii="Basker-Semitic" w:hAnsi="Basker-Semitic"/>
          <w:i/>
          <w:lang w:val="en-US"/>
        </w:rPr>
        <w:t>3</w:t>
      </w:r>
      <w:r w:rsidRPr="003D122D">
        <w:rPr>
          <w:rFonts w:ascii="Baskerville Win95BT" w:hAnsi="Baskerville Win95BT"/>
          <w:i/>
          <w:lang w:val="en-US"/>
        </w:rPr>
        <w:t xml:space="preserve">n </w:t>
      </w:r>
      <w:r w:rsidRPr="003D122D">
        <w:rPr>
          <w:rFonts w:ascii="Basker-Semitic" w:hAnsi="Basker-Semitic"/>
          <w:i/>
          <w:lang w:val="en-US"/>
        </w:rPr>
        <w:t>£</w:t>
      </w:r>
      <w:r w:rsidRPr="003D122D">
        <w:rPr>
          <w:rFonts w:ascii="Baskerville Win95BT" w:hAnsi="Baskerville Win95BT"/>
          <w:i/>
          <w:lang w:val="en-US"/>
        </w:rPr>
        <w:t>áne</w:t>
      </w:r>
      <w:r w:rsidRPr="003D122D">
        <w:rPr>
          <w:rFonts w:ascii="Baskerville Win95BT" w:hAnsi="Baskerville Win95BT"/>
          <w:iCs/>
          <w:lang w:val="en-US"/>
        </w:rPr>
        <w:t xml:space="preserve"> ‘from inside’: 1:47, </w:t>
      </w:r>
      <w:r w:rsidRPr="003D122D">
        <w:rPr>
          <w:rFonts w:ascii="Baskerville Win95BT" w:hAnsi="Baskerville Win95BT"/>
          <w:i/>
          <w:iCs/>
          <w:lang w:val="en-US"/>
        </w:rPr>
        <w:t>15:8</w:t>
      </w:r>
    </w:p>
    <w:p w:rsidR="001B195D" w:rsidRPr="003D122D" w:rsidRDefault="001B195D" w:rsidP="00404560">
      <w:pPr>
        <w:jc w:val="both"/>
        <w:rPr>
          <w:rFonts w:ascii="Baskerville Win95BT" w:hAnsi="Baskerville Win95BT"/>
          <w:lang w:val="en-US"/>
        </w:rPr>
      </w:pPr>
      <w:r w:rsidRPr="003D122D">
        <w:rPr>
          <w:rFonts w:ascii="Baskerville Win95BT" w:hAnsi="Baskerville Win95BT"/>
          <w:i/>
          <w:lang w:val="en-US"/>
        </w:rPr>
        <w:t>di</w:t>
      </w:r>
      <w:r w:rsidRPr="003D122D">
        <w:rPr>
          <w:rFonts w:ascii="Baskerville Win95BT" w:hAnsi="Baskerville Win95BT"/>
          <w:iCs/>
          <w:lang w:val="en-US"/>
        </w:rPr>
        <w:t>-</w:t>
      </w:r>
      <w:r w:rsidRPr="003D122D">
        <w:rPr>
          <w:rFonts w:ascii="Basker-Semitic" w:hAnsi="Basker-Semitic"/>
          <w:i/>
          <w:lang w:val="en-US"/>
        </w:rPr>
        <w:t>£</w:t>
      </w:r>
      <w:r w:rsidRPr="003D122D">
        <w:rPr>
          <w:rFonts w:ascii="Baskerville Win95BT" w:hAnsi="Baskerville Win95BT"/>
          <w:i/>
          <w:lang w:val="en-US"/>
        </w:rPr>
        <w:t xml:space="preserve">áne </w:t>
      </w:r>
      <w:r w:rsidRPr="003D122D">
        <w:rPr>
          <w:rFonts w:ascii="Baskerville Win95BT" w:hAnsi="Baskerville Win95BT"/>
          <w:iCs/>
          <w:lang w:val="en-US"/>
        </w:rPr>
        <w:t xml:space="preserve">‘inside (terminative)’: </w:t>
      </w:r>
      <w:r w:rsidRPr="003D122D">
        <w:rPr>
          <w:rFonts w:ascii="Baskerville Win95BT" w:hAnsi="Baskerville Win95BT"/>
          <w:i/>
          <w:lang w:val="en-US"/>
        </w:rPr>
        <w:t>2:38.5</w:t>
      </w:r>
      <w:r>
        <w:rPr>
          <w:rFonts w:ascii="Baskerville Win95BT" w:hAnsi="Baskerville Win95BT"/>
          <w:i/>
          <w:lang w:val="en-US"/>
        </w:rPr>
        <w:t>1</w:t>
      </w:r>
      <w:r w:rsidRPr="003D122D">
        <w:rPr>
          <w:rFonts w:ascii="Baskerville Win95BT" w:hAnsi="Baskerville Win95BT"/>
          <w:iCs/>
          <w:lang w:val="en-US"/>
        </w:rPr>
        <w:t xml:space="preserve">, </w:t>
      </w:r>
      <w:r w:rsidRPr="003D122D">
        <w:rPr>
          <w:rFonts w:ascii="Baskerville Win95BT" w:hAnsi="Baskerville Win95BT"/>
          <w:i/>
          <w:iCs/>
          <w:lang w:val="en-US"/>
        </w:rPr>
        <w:t>15:8</w:t>
      </w:r>
      <w:r w:rsidRPr="003D122D">
        <w:rPr>
          <w:rFonts w:ascii="Baskerville Win95BT" w:hAnsi="Baskerville Win95BT"/>
          <w:lang w:val="en-US"/>
        </w:rPr>
        <w:t xml:space="preserve">, 25:26.27, </w:t>
      </w:r>
      <w:r w:rsidRPr="003D122D">
        <w:rPr>
          <w:rFonts w:ascii="Baskerville Win95BT" w:hAnsi="Baskerville Win95BT"/>
          <w:i/>
          <w:iCs/>
          <w:lang w:val="en-US"/>
        </w:rPr>
        <w:t>31:2</w:t>
      </w:r>
    </w:p>
    <w:p w:rsidR="001B195D" w:rsidRPr="003D122D" w:rsidRDefault="001B195D" w:rsidP="00FA741F">
      <w:pPr>
        <w:jc w:val="both"/>
        <w:rPr>
          <w:rFonts w:ascii="Baskerville Win95BT" w:hAnsi="Baskerville Win95BT"/>
          <w:i/>
          <w:iCs/>
          <w:lang w:val="en-US"/>
        </w:rPr>
      </w:pPr>
      <w:r w:rsidRPr="003D122D">
        <w:rPr>
          <w:rFonts w:ascii="Baskerville Win95BT" w:hAnsi="Baskerville Win95BT" w:cs="Charis SIL"/>
          <w:i/>
          <w:iCs/>
          <w:lang w:val="en-US"/>
        </w:rPr>
        <w:t>b</w:t>
      </w:r>
      <w:r w:rsidRPr="003D122D">
        <w:rPr>
          <w:rFonts w:ascii="Basker-Semitic" w:hAnsi="Basker-Semitic" w:cs="Charis SIL"/>
          <w:i/>
          <w:iCs/>
          <w:lang w:val="en-US"/>
        </w:rPr>
        <w:t>3</w:t>
      </w:r>
      <w:r w:rsidRPr="003D122D">
        <w:rPr>
          <w:rFonts w:ascii="Baskerville Win95BT" w:hAnsi="Baskerville Win95BT" w:cs="Charis SIL"/>
          <w:lang w:val="en-US"/>
        </w:rPr>
        <w:t>-</w:t>
      </w:r>
      <w:r w:rsidRPr="003D122D">
        <w:rPr>
          <w:rFonts w:ascii="Basker-Semitic" w:hAnsi="Basker-Semitic" w:cs="Charis SIL"/>
          <w:i/>
          <w:iCs/>
          <w:lang w:val="en-US"/>
        </w:rPr>
        <w:t>£</w:t>
      </w:r>
      <w:r w:rsidRPr="003D122D">
        <w:rPr>
          <w:rFonts w:ascii="Baskerville Win95BT" w:hAnsi="Baskerville Win95BT" w:cs="Charis SIL"/>
          <w:i/>
          <w:iCs/>
          <w:lang w:val="en-US"/>
        </w:rPr>
        <w:t xml:space="preserve">áne </w:t>
      </w:r>
      <w:r w:rsidRPr="003D122D">
        <w:rPr>
          <w:rFonts w:ascii="Baskerville Win95BT" w:hAnsi="Baskerville Win95BT" w:cs="Charis SIL"/>
          <w:lang w:val="en-US"/>
        </w:rPr>
        <w:t xml:space="preserve">‘inside (inessive)’: 26:91, </w:t>
      </w:r>
      <w:r w:rsidRPr="003D122D">
        <w:rPr>
          <w:rFonts w:ascii="Baskerville Win95BT" w:hAnsi="Baskerville Win95BT"/>
          <w:i/>
          <w:iCs/>
          <w:lang w:val="en-US"/>
        </w:rPr>
        <w:t>30:33</w:t>
      </w:r>
    </w:p>
    <w:p w:rsidR="001B195D" w:rsidRPr="003D122D" w:rsidRDefault="001B195D" w:rsidP="00510C19">
      <w:pPr>
        <w:tabs>
          <w:tab w:val="left" w:pos="1548"/>
          <w:tab w:val="left" w:pos="5796"/>
        </w:tabs>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378</w:t>
      </w:r>
    </w:p>
    <w:p w:rsidR="001B195D" w:rsidRPr="003D122D" w:rsidRDefault="001B195D" w:rsidP="00C35002">
      <w:pPr>
        <w:jc w:val="both"/>
        <w:rPr>
          <w:rFonts w:ascii="Baskerville Win95BT" w:hAnsi="Baskerville Win95BT"/>
          <w:i/>
          <w:lang w:val="en-US"/>
        </w:rPr>
      </w:pPr>
    </w:p>
    <w:p w:rsidR="001B195D" w:rsidRPr="003D122D" w:rsidRDefault="001B195D" w:rsidP="00E23164">
      <w:pPr>
        <w:jc w:val="both"/>
        <w:rPr>
          <w:rFonts w:ascii="Arabic Typesetting" w:hAnsi="Arabic Typesetting"/>
          <w:sz w:val="40"/>
          <w:rtl/>
          <w:lang w:val="en-US"/>
        </w:rPr>
      </w:pPr>
      <w:r w:rsidRPr="003D122D">
        <w:rPr>
          <w:rFonts w:ascii="Baskerville Win95BT" w:hAnsi="Baskerville Win95BT"/>
          <w:b/>
          <w:lang w:val="en-US"/>
        </w:rPr>
        <w:t>N</w:t>
      </w:r>
      <w:r w:rsidRPr="003D122D">
        <w:rPr>
          <w:rFonts w:ascii="Baskerville Win95BT" w:hAnsi="Baskerville Win95BT"/>
          <w:b/>
          <w:vertAlign w:val="subscript"/>
          <w:lang w:val="en-US"/>
        </w:rPr>
        <w:t>II</w:t>
      </w:r>
      <w:r w:rsidRPr="003D122D">
        <w:rPr>
          <w:rFonts w:ascii="Baskerville Win95BT" w:hAnsi="Baskerville Win95BT"/>
          <w:b/>
          <w:lang w:val="en-US"/>
        </w:rPr>
        <w:t xml:space="preserve"> </w:t>
      </w:r>
      <w:r w:rsidRPr="003D122D">
        <w:rPr>
          <w:rFonts w:ascii="Basker-Semitic" w:hAnsi="Basker-Semitic" w:cs="Charis SIL"/>
          <w:b/>
          <w:i/>
          <w:iCs/>
          <w:lang w:val="en-US"/>
        </w:rPr>
        <w:t>3</w:t>
      </w:r>
      <w:r w:rsidRPr="003D122D">
        <w:rPr>
          <w:rFonts w:ascii="Baskerville Win95BT" w:hAnsi="Baskerville Win95BT" w:cs="Charis SIL"/>
          <w:b/>
          <w:i/>
          <w:iCs/>
          <w:lang w:val="en-US"/>
        </w:rPr>
        <w:t>n</w:t>
      </w:r>
      <w:r w:rsidRPr="003D122D">
        <w:rPr>
          <w:rFonts w:ascii="Basker-Semitic" w:hAnsi="Basker-Semitic" w:cs="Charis SIL"/>
          <w:b/>
          <w:i/>
          <w:iCs/>
          <w:lang w:val="en-US"/>
        </w:rPr>
        <w:t>£</w:t>
      </w:r>
      <w:r w:rsidRPr="003D122D">
        <w:rPr>
          <w:rFonts w:ascii="Baskerville Win95BT" w:hAnsi="Baskerville Win95BT" w:cs="Charis SIL"/>
          <w:b/>
          <w:i/>
          <w:iCs/>
          <w:lang w:val="en-US"/>
        </w:rPr>
        <w:t>ána</w:t>
      </w:r>
      <w:r w:rsidRPr="003D122D">
        <w:rPr>
          <w:rFonts w:ascii="Basker-Semitic" w:hAnsi="Basker-Semitic" w:cs="Charis SIL"/>
          <w:b/>
          <w:i/>
          <w:iCs/>
          <w:lang w:val="en-US"/>
        </w:rPr>
        <w:t>"</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Semitic" w:hAnsi="Basker-Semitic" w:cs="Charis SIL"/>
          <w:i/>
          <w:iCs/>
          <w:lang w:val="en-US"/>
        </w:rPr>
        <w:t>£</w:t>
      </w:r>
      <w:r w:rsidRPr="003D122D">
        <w:rPr>
          <w:rFonts w:ascii="Baskerville Win95BT" w:hAnsi="Baskerville Win95BT" w:cs="Charis SIL"/>
          <w:i/>
          <w:iCs/>
          <w:lang w:val="en-US"/>
        </w:rPr>
        <w:t>aní</w:t>
      </w:r>
      <w:r w:rsidRPr="003D122D">
        <w:rPr>
          <w:rFonts w:ascii="Basker-Semitic" w:hAnsi="Basker-Semitic" w:cs="Charis SIL"/>
          <w:i/>
          <w:iCs/>
          <w:lang w:val="en-US"/>
        </w:rPr>
        <w:t>"</w:t>
      </w:r>
      <w:r w:rsidRPr="003D122D">
        <w:rPr>
          <w:rFonts w:ascii="Baskerville Win95BT" w:hAnsi="Baskerville Win95BT" w:cs="Charis SIL"/>
          <w:i/>
          <w:iCs/>
          <w:lang w:val="en-US"/>
        </w:rPr>
        <w:t>in</w:t>
      </w:r>
      <w:r w:rsidRPr="003D122D">
        <w:rPr>
          <w:rFonts w:ascii="Baskerville Win95BT" w:hAnsi="Baskerville Win95BT" w:cs="Charis SIL"/>
          <w:lang w:val="en-US"/>
        </w:rPr>
        <w:t>/</w:t>
      </w:r>
      <w:r w:rsidRPr="003D122D">
        <w:rPr>
          <w:rFonts w:ascii="Baskerville Win95BT" w:hAnsi="Baskerville Win95BT" w:cs="Charis SIL"/>
          <w:i/>
          <w:lang w:val="en-US"/>
        </w:rPr>
        <w:t>ľ</w:t>
      </w:r>
      <w:r w:rsidRPr="003D122D">
        <w:rPr>
          <w:rFonts w:ascii="Baskerville Win95BT" w:hAnsi="Baskerville Win95BT" w:cs="Charis SIL"/>
          <w:i/>
          <w:iCs/>
          <w:lang w:val="en-US"/>
        </w:rPr>
        <w:t>in</w:t>
      </w:r>
      <w:r w:rsidRPr="003D122D">
        <w:rPr>
          <w:rFonts w:ascii="Basker-Semitic" w:hAnsi="Basker-Semitic" w:cs="Charis SIL"/>
          <w:i/>
          <w:iCs/>
          <w:lang w:val="en-US"/>
        </w:rPr>
        <w:t>£</w:t>
      </w:r>
      <w:r w:rsidRPr="003D122D">
        <w:rPr>
          <w:rFonts w:ascii="Baskerville Win95BT" w:hAnsi="Baskerville Win95BT" w:cs="Charis SIL"/>
          <w:i/>
          <w:iCs/>
          <w:lang w:val="en-US"/>
        </w:rPr>
        <w:t>ána</w:t>
      </w:r>
      <w:r w:rsidRPr="003D122D">
        <w:rPr>
          <w:rFonts w:ascii="Basker-Semitic" w:hAnsi="Basker-Semitic" w:cs="Charis SIL"/>
          <w:i/>
          <w:iCs/>
          <w:lang w:val="en-US"/>
        </w:rPr>
        <w:t>"</w:t>
      </w:r>
      <w:r w:rsidRPr="003D122D">
        <w:rPr>
          <w:rFonts w:ascii="Baskerville Win95BT" w:hAnsi="Baskerville Win95BT" w:cs="Charis SIL"/>
          <w:lang w:val="en-US"/>
        </w:rPr>
        <w:t xml:space="preserve">) </w:t>
      </w:r>
      <w:r w:rsidRPr="003D122D">
        <w:rPr>
          <w:rFonts w:ascii="Baskerville Win95BT" w:hAnsi="Baskerville Win95BT"/>
          <w:lang w:val="en-US"/>
        </w:rPr>
        <w:t xml:space="preserve">‘to be crazy, to behave as a fool’ </w:t>
      </w:r>
      <w:r w:rsidRPr="003D122D">
        <w:rPr>
          <w:rFonts w:ascii="Arabic Typesetting" w:hAnsi="Arabic Typesetting"/>
          <w:sz w:val="40"/>
          <w:rtl/>
        </w:rPr>
        <w:t xml:space="preserve">جُنّ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rPr>
        <w:t>أٞنْقَانَع</w:t>
      </w:r>
    </w:p>
    <w:p w:rsidR="001B195D" w:rsidRPr="003D122D" w:rsidRDefault="001B195D" w:rsidP="00491B4F">
      <w:pPr>
        <w:jc w:val="both"/>
        <w:rPr>
          <w:rFonts w:ascii="Baskerville Win95BT" w:hAnsi="Baskerville Win95BT" w:cs="Charis SIL"/>
          <w:iCs/>
          <w:lang w:val="en-US"/>
        </w:rPr>
      </w:pPr>
      <w:r w:rsidRPr="003D122D">
        <w:rPr>
          <w:rFonts w:ascii="Baskerville Win95BT" w:hAnsi="Baskerville Win95BT"/>
          <w:lang w:val="en-US"/>
        </w:rPr>
        <w:t xml:space="preserve">Impf. 3 sg. m.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n</w:t>
      </w:r>
      <w:r w:rsidRPr="003D122D">
        <w:rPr>
          <w:rFonts w:ascii="Basker-Semitic" w:hAnsi="Basker-Semitic"/>
          <w:i/>
          <w:lang w:val="en-US"/>
        </w:rPr>
        <w:t>£</w:t>
      </w:r>
      <w:r w:rsidRPr="003D122D">
        <w:rPr>
          <w:rFonts w:ascii="Baskerville Win95BT" w:hAnsi="Baskerville Win95BT"/>
          <w:i/>
          <w:lang w:val="en-US"/>
        </w:rPr>
        <w:t>aní</w:t>
      </w:r>
      <w:r w:rsidRPr="003D122D">
        <w:rPr>
          <w:rFonts w:ascii="Basker-Semitic" w:hAnsi="Basker-Semitic"/>
          <w:i/>
          <w:lang w:val="en-US"/>
        </w:rPr>
        <w:t>"</w:t>
      </w:r>
      <w:r w:rsidRPr="003D122D">
        <w:rPr>
          <w:rFonts w:ascii="Baskerville Win95BT" w:hAnsi="Baskerville Win95BT"/>
          <w:i/>
          <w:lang w:val="en-US"/>
        </w:rPr>
        <w:t>in</w:t>
      </w:r>
      <w:r w:rsidRPr="003D122D">
        <w:rPr>
          <w:rFonts w:ascii="Baskerville Win95BT" w:hAnsi="Baskerville Win95BT"/>
          <w:iCs/>
          <w:lang w:val="en-US"/>
        </w:rPr>
        <w:t xml:space="preserve"> (28:6)</w:t>
      </w:r>
    </w:p>
    <w:p w:rsidR="001B195D" w:rsidRPr="003D122D" w:rsidRDefault="001B195D" w:rsidP="00047A56">
      <w:pPr>
        <w:jc w:val="both"/>
        <w:rPr>
          <w:rFonts w:ascii="Arabic Typesetting" w:hAnsi="Arabic Typesetting"/>
          <w:i/>
          <w:sz w:val="40"/>
          <w:lang w:val="en-US"/>
        </w:rPr>
      </w:pPr>
      <w:r w:rsidRPr="003D122D">
        <w:rPr>
          <w:rFonts w:ascii="Baskerville Win95BT" w:hAnsi="Baskerville Win95BT" w:cs="Charis SIL"/>
          <w:b/>
          <w:i/>
          <w:iCs/>
          <w:lang w:val="en-US"/>
        </w:rPr>
        <w:t>m</w:t>
      </w:r>
      <w:r w:rsidRPr="003D122D">
        <w:rPr>
          <w:rFonts w:ascii="Basker-Semitic" w:hAnsi="Basker-Semitic" w:cs="Charis SIL"/>
          <w:b/>
          <w:i/>
          <w:iCs/>
          <w:lang w:val="en-US"/>
        </w:rPr>
        <w:t>3</w:t>
      </w:r>
      <w:r w:rsidRPr="003D122D">
        <w:rPr>
          <w:rFonts w:ascii="Baskerville Win95BT" w:hAnsi="Baskerville Win95BT" w:cs="Charis SIL"/>
          <w:b/>
          <w:i/>
          <w:iCs/>
          <w:lang w:val="en-US"/>
        </w:rPr>
        <w:t>n</w:t>
      </w:r>
      <w:r w:rsidRPr="003D122D">
        <w:rPr>
          <w:rFonts w:ascii="Basker-Semitic" w:hAnsi="Basker-Semitic" w:cs="Charis SIL"/>
          <w:b/>
          <w:i/>
          <w:iCs/>
          <w:lang w:val="en-US"/>
        </w:rPr>
        <w:t>£</w:t>
      </w:r>
      <w:r w:rsidRPr="003D122D">
        <w:rPr>
          <w:rFonts w:ascii="Baskerville Win95BT" w:hAnsi="Baskerville Win95BT" w:cs="Charis SIL"/>
          <w:b/>
          <w:i/>
          <w:iCs/>
          <w:lang w:val="en-US"/>
        </w:rPr>
        <w:t>áyna</w:t>
      </w:r>
      <w:r w:rsidRPr="003D122D">
        <w:rPr>
          <w:rFonts w:ascii="Basker-Semitic" w:hAnsi="Basker-Semitic" w:cs="Charis SIL"/>
          <w:b/>
          <w:i/>
          <w:iCs/>
          <w:lang w:val="en-US"/>
        </w:rPr>
        <w:t xml:space="preserve">" </w:t>
      </w:r>
      <w:r w:rsidRPr="003D122D">
        <w:rPr>
          <w:rFonts w:ascii="Baskerville Win95BT" w:hAnsi="Baskerville Win95BT" w:cs="Charis SIL"/>
          <w:lang w:val="en-US"/>
        </w:rPr>
        <w:t xml:space="preserve">(pl. </w:t>
      </w:r>
      <w:r w:rsidRPr="003D122D">
        <w:rPr>
          <w:rFonts w:ascii="Baskerville Win95BT" w:hAnsi="Baskerville Win95BT" w:cs="Charis SIL"/>
          <w:i/>
          <w:lang w:val="en-US"/>
        </w:rPr>
        <w:t>m</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Semitic" w:hAnsi="Basker-Semitic" w:cs="Charis SIL"/>
          <w:i/>
          <w:iCs/>
          <w:lang w:val="en-US"/>
        </w:rPr>
        <w:t>£</w:t>
      </w:r>
      <w:r w:rsidRPr="003D122D">
        <w:rPr>
          <w:rFonts w:ascii="Baskerville Win95BT" w:hAnsi="Baskerville Win95BT" w:cs="Charis SIL"/>
          <w:i/>
          <w:iCs/>
          <w:lang w:val="en-US"/>
        </w:rPr>
        <w:t>i</w:t>
      </w:r>
      <w:r w:rsidRPr="003D122D">
        <w:rPr>
          <w:rFonts w:ascii="Baskerville Win95BT" w:hAnsi="Baskerville Win95BT" w:cs="Charis SIL"/>
          <w:i/>
          <w:lang w:val="en-US"/>
        </w:rPr>
        <w:t>n</w:t>
      </w:r>
      <w:r w:rsidRPr="003D122D">
        <w:rPr>
          <w:rFonts w:ascii="Basker-Semitic" w:hAnsi="Basker-Semitic" w:cs="Charis SIL"/>
          <w:i/>
          <w:iCs/>
          <w:lang w:val="en-US"/>
        </w:rPr>
        <w:t>3!</w:t>
      </w:r>
      <w:r w:rsidRPr="003D122D">
        <w:rPr>
          <w:rFonts w:ascii="Basker-Semitic" w:hAnsi="Basker-Semitic" w:cs="Charis SIL"/>
          <w:i/>
          <w:lang w:val="en-US"/>
        </w:rPr>
        <w:t>µ</w:t>
      </w:r>
      <w:r w:rsidRPr="003D122D">
        <w:rPr>
          <w:rFonts w:ascii="Baskerville Win95BT" w:hAnsi="Baskerville Win95BT" w:cs="Charis SIL"/>
          <w:i/>
          <w:iCs/>
          <w:lang w:val="en-US"/>
        </w:rPr>
        <w:t>ét</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ville Win95BT" w:hAnsi="Baskerville Win95BT" w:cs="Charis SIL"/>
          <w:lang w:val="en-US"/>
        </w:rPr>
        <w:t xml:space="preserve">) ‘crazy man’ </w:t>
      </w:r>
      <w:r w:rsidRPr="003D122D">
        <w:rPr>
          <w:rFonts w:ascii="Arabic Typesetting" w:hAnsi="Arabic Typesetting"/>
          <w:i/>
          <w:sz w:val="40"/>
          <w:rtl/>
          <w:lang w:val="en-US"/>
        </w:rPr>
        <w:t xml:space="preserve">مجنون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Cs/>
          <w:i/>
          <w:sz w:val="40"/>
          <w:rtl/>
          <w:lang w:val="en-US"/>
        </w:rPr>
        <w:t>مٞنْقيْنَع</w:t>
      </w:r>
      <w:r w:rsidRPr="003D122D">
        <w:rPr>
          <w:rFonts w:ascii="Arabic Typesetting" w:hAnsi="Arabic Typesetting"/>
          <w:i/>
          <w:sz w:val="40"/>
          <w:lang w:val="en-US"/>
        </w:rPr>
        <w:t xml:space="preserve"> </w:t>
      </w:r>
    </w:p>
    <w:p w:rsidR="001B195D" w:rsidRPr="003D122D" w:rsidRDefault="001B195D" w:rsidP="00047A56">
      <w:pPr>
        <w:jc w:val="both"/>
        <w:rPr>
          <w:rFonts w:ascii="Arabic Typesetting" w:hAnsi="Arabic Typesetting"/>
          <w:i/>
          <w:sz w:val="40"/>
          <w:rtl/>
          <w:lang w:val="en-US"/>
        </w:rPr>
      </w:pPr>
      <w:r w:rsidRPr="003D122D">
        <w:rPr>
          <w:rFonts w:ascii="Baskerville Win95BT" w:hAnsi="Baskerville Win95BT"/>
          <w:iCs/>
          <w:lang w:val="en-US"/>
        </w:rPr>
        <w:t>sg. 12title, 25:81, 28:6.7.9.10.21</w:t>
      </w:r>
    </w:p>
    <w:p w:rsidR="001B195D" w:rsidRPr="003D122D" w:rsidRDefault="001B195D" w:rsidP="00047A56">
      <w:pPr>
        <w:jc w:val="both"/>
        <w:rPr>
          <w:rFonts w:ascii="Arabic Typesetting" w:hAnsi="Arabic Typesetting"/>
          <w:bCs/>
          <w:i/>
          <w:sz w:val="40"/>
          <w:rtl/>
          <w:lang w:val="en-US"/>
        </w:rPr>
      </w:pPr>
      <w:r w:rsidRPr="003D122D">
        <w:rPr>
          <w:rFonts w:ascii="Baskerville Win95BT" w:hAnsi="Baskerville Win95BT" w:cs="Charis SIL"/>
          <w:b/>
          <w:i/>
          <w:iCs/>
          <w:lang w:val="en-US"/>
        </w:rPr>
        <w:t>m</w:t>
      </w:r>
      <w:r w:rsidRPr="003D122D">
        <w:rPr>
          <w:rFonts w:ascii="Basker-Semitic" w:hAnsi="Basker-Semitic" w:cs="Charis SIL"/>
          <w:b/>
          <w:i/>
          <w:iCs/>
          <w:lang w:val="en-US"/>
        </w:rPr>
        <w:t>3</w:t>
      </w:r>
      <w:r w:rsidRPr="003D122D">
        <w:rPr>
          <w:rFonts w:ascii="Baskerville Win95BT" w:hAnsi="Baskerville Win95BT" w:cs="Charis SIL"/>
          <w:b/>
          <w:i/>
          <w:iCs/>
          <w:lang w:val="en-US"/>
        </w:rPr>
        <w:t>n</w:t>
      </w:r>
      <w:r w:rsidRPr="003D122D">
        <w:rPr>
          <w:rFonts w:ascii="Basker-Semitic" w:hAnsi="Basker-Semitic" w:cs="Charis SIL"/>
          <w:b/>
          <w:i/>
          <w:iCs/>
          <w:lang w:val="en-US"/>
        </w:rPr>
        <w:t>£</w:t>
      </w:r>
      <w:r w:rsidRPr="003D122D">
        <w:rPr>
          <w:rFonts w:ascii="Baskerville Win95BT" w:hAnsi="Baskerville Win95BT" w:cs="Charis SIL"/>
          <w:b/>
          <w:i/>
          <w:iCs/>
          <w:lang w:val="en-US"/>
        </w:rPr>
        <w:t>iní</w:t>
      </w:r>
      <w:r w:rsidRPr="003D122D">
        <w:rPr>
          <w:rFonts w:ascii="Basker-Semitic" w:hAnsi="Basker-Semitic" w:cs="Charis SIL"/>
          <w:b/>
          <w:i/>
          <w:iCs/>
          <w:lang w:val="en-US"/>
        </w:rPr>
        <w:t>"</w:t>
      </w:r>
      <w:r w:rsidRPr="003D122D">
        <w:rPr>
          <w:rFonts w:ascii="Baskerville Win95BT" w:hAnsi="Baskerville Win95BT" w:cs="Charis SIL"/>
          <w:b/>
          <w:i/>
          <w:iCs/>
          <w:lang w:val="en-US"/>
        </w:rPr>
        <w:t>o</w:t>
      </w:r>
      <w:r w:rsidRPr="003D122D">
        <w:rPr>
          <w:rFonts w:ascii="Baskerville Win95BT" w:hAnsi="Baskerville Win95BT" w:cs="Charis SIL"/>
          <w:lang w:val="en-US"/>
        </w:rPr>
        <w:t xml:space="preserve"> (pl.</w:t>
      </w:r>
      <w:r w:rsidRPr="003D122D">
        <w:rPr>
          <w:rFonts w:ascii="Baskerville Win95BT" w:hAnsi="Baskerville Win95BT" w:cs="Charis SIL"/>
          <w:i/>
          <w:lang w:val="en-US"/>
        </w:rPr>
        <w:t xml:space="preserve"> m</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Semitic" w:hAnsi="Basker-Semitic" w:cs="Charis SIL"/>
          <w:i/>
          <w:iCs/>
          <w:lang w:val="en-US"/>
        </w:rPr>
        <w:t>£</w:t>
      </w:r>
      <w:r w:rsidRPr="003D122D">
        <w:rPr>
          <w:rFonts w:ascii="Baskerville Win95BT" w:hAnsi="Baskerville Win95BT" w:cs="Charis SIL"/>
          <w:i/>
          <w:iCs/>
          <w:lang w:val="en-US"/>
        </w:rPr>
        <w:t>i</w:t>
      </w:r>
      <w:r w:rsidRPr="003D122D">
        <w:rPr>
          <w:rFonts w:ascii="Baskerville Win95BT" w:hAnsi="Baskerville Win95BT" w:cs="Charis SIL"/>
          <w:i/>
          <w:lang w:val="en-US"/>
        </w:rPr>
        <w:t>n</w:t>
      </w:r>
      <w:r w:rsidRPr="003D122D">
        <w:rPr>
          <w:rFonts w:ascii="Basker-Semitic" w:hAnsi="Basker-Semitic" w:cs="Charis SIL"/>
          <w:i/>
          <w:iCs/>
          <w:lang w:val="en-US"/>
        </w:rPr>
        <w:t>3!</w:t>
      </w:r>
      <w:r w:rsidRPr="003D122D">
        <w:rPr>
          <w:rFonts w:ascii="Basker-Semitic" w:hAnsi="Basker-Semitic" w:cs="Charis SIL"/>
          <w:i/>
          <w:lang w:val="en-US"/>
        </w:rPr>
        <w:t>µ</w:t>
      </w:r>
      <w:r w:rsidRPr="003D122D">
        <w:rPr>
          <w:rFonts w:ascii="Baskerville Win95BT" w:hAnsi="Baskerville Win95BT" w:cs="Charis SIL"/>
          <w:i/>
          <w:iCs/>
          <w:lang w:val="en-US"/>
        </w:rPr>
        <w:t>ét</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ville Win95BT" w:hAnsi="Baskerville Win95BT" w:cs="Charis SIL"/>
          <w:lang w:val="en-US"/>
        </w:rPr>
        <w:t xml:space="preserve">) ‘crazy woman’ </w:t>
      </w:r>
      <w:r w:rsidRPr="003D122D">
        <w:rPr>
          <w:rFonts w:ascii="Arabic Typesetting" w:hAnsi="Arabic Typesetting"/>
          <w:i/>
          <w:sz w:val="40"/>
          <w:rtl/>
          <w:lang w:val="en-US"/>
        </w:rPr>
        <w:t>مجنون</w:t>
      </w:r>
      <w:r w:rsidRPr="003D122D">
        <w:rPr>
          <w:rFonts w:ascii="Arabic Typesetting" w:hAnsi="Arabic Typesetting"/>
          <w:sz w:val="40"/>
          <w:rtl/>
          <w:lang w:val="en-US"/>
        </w:rPr>
        <w:t>ة</w:t>
      </w:r>
      <w:r w:rsidRPr="003D122D">
        <w:rPr>
          <w:rFonts w:ascii="Arabic Typesetting" w:hAnsi="Arabic Typesetting"/>
          <w:i/>
          <w:sz w:val="40"/>
          <w:rtl/>
          <w:lang w:val="en-US"/>
        </w:rPr>
        <w:t xml:space="preserve">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Cs/>
          <w:i/>
          <w:sz w:val="40"/>
          <w:rtl/>
          <w:lang w:val="en-US"/>
        </w:rPr>
        <w:t>مٞنْقِينِيعُو</w:t>
      </w:r>
    </w:p>
    <w:p w:rsidR="001B195D" w:rsidRPr="003D122D" w:rsidRDefault="001B195D" w:rsidP="00047A56">
      <w:pPr>
        <w:jc w:val="both"/>
        <w:rPr>
          <w:rFonts w:ascii="Arabic Typesetting" w:hAnsi="Arabic Typesetting"/>
          <w:bCs/>
          <w:i/>
          <w:sz w:val="40"/>
          <w:rtl/>
          <w:lang w:val="en-US"/>
        </w:rPr>
      </w:pPr>
      <w:r w:rsidRPr="003D122D">
        <w:rPr>
          <w:rFonts w:ascii="Baskerville Win95BT" w:hAnsi="Baskerville Win95BT"/>
          <w:i/>
          <w:iCs/>
          <w:lang w:val="en-US"/>
        </w:rPr>
        <w:t>12:1</w:t>
      </w:r>
    </w:p>
    <w:p w:rsidR="001B195D" w:rsidRPr="003D122D" w:rsidRDefault="001B195D" w:rsidP="00047A56">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377</w:t>
      </w:r>
    </w:p>
    <w:p w:rsidR="001B195D" w:rsidRPr="003D122D" w:rsidRDefault="001B195D" w:rsidP="0080395C">
      <w:pPr>
        <w:jc w:val="both"/>
        <w:rPr>
          <w:rFonts w:ascii="Baskerville Win95BT" w:hAnsi="Baskerville Win95BT"/>
          <w:iCs/>
          <w:lang w:val="en-US"/>
        </w:rPr>
      </w:pPr>
    </w:p>
    <w:p w:rsidR="001B195D" w:rsidRPr="003D122D" w:rsidRDefault="001B195D" w:rsidP="001E6E61">
      <w:pPr>
        <w:jc w:val="both"/>
        <w:rPr>
          <w:rFonts w:ascii="Baskerville Win95BT" w:hAnsi="Baskerville Win95BT"/>
          <w:b/>
          <w:iCs/>
          <w:lang w:val="en-US"/>
        </w:rPr>
      </w:pPr>
      <w:r w:rsidRPr="003D122D">
        <w:rPr>
          <w:rFonts w:ascii="Baskerville Win95BT" w:hAnsi="Baskerville Win95BT"/>
          <w:b/>
          <w:iCs/>
          <w:lang w:val="en-US"/>
        </w:rPr>
        <w:t xml:space="preserve">X </w:t>
      </w:r>
      <w:r w:rsidRPr="003D122D">
        <w:rPr>
          <w:rFonts w:ascii="Baskerville Win95BT" w:hAnsi="Baskerville Win95BT"/>
          <w:b/>
          <w:i/>
          <w:lang w:val="en-US"/>
        </w:rPr>
        <w:t>šé</w:t>
      </w:r>
      <w:r w:rsidRPr="003D122D">
        <w:rPr>
          <w:rFonts w:ascii="Basker-Semitic" w:hAnsi="Basker-Semitic"/>
          <w:b/>
          <w:i/>
          <w:lang w:val="en-US"/>
        </w:rPr>
        <w:t>£</w:t>
      </w:r>
      <w:r w:rsidRPr="003D122D">
        <w:rPr>
          <w:rFonts w:ascii="Baskerville Win95BT" w:hAnsi="Baskerville Win95BT"/>
          <w:b/>
          <w:i/>
          <w:lang w:val="en-US"/>
        </w:rPr>
        <w:t>na</w:t>
      </w:r>
      <w:r w:rsidRPr="003D122D">
        <w:rPr>
          <w:rFonts w:ascii="Basker-Semitic" w:hAnsi="Basker-Semitic"/>
          <w:b/>
          <w:i/>
          <w:lang w:val="en-US"/>
        </w:rPr>
        <w:t xml:space="preserve">" </w:t>
      </w:r>
      <w:r w:rsidRPr="003D122D">
        <w:rPr>
          <w:rFonts w:ascii="Baskerville Win95BT" w:hAnsi="Baskerville Win95BT" w:cs="Charis SIL"/>
          <w:lang w:val="en-US"/>
        </w:rPr>
        <w:t>(</w:t>
      </w:r>
      <w:r w:rsidRPr="003D122D">
        <w:rPr>
          <w:rFonts w:ascii="Baskerville Win95BT" w:hAnsi="Baskerville Win95BT" w:cs="Charis SIL"/>
          <w:i/>
          <w:lang w:val="en-US"/>
        </w:rPr>
        <w:t>y</w:t>
      </w:r>
      <w:r w:rsidRPr="003D122D">
        <w:rPr>
          <w:rFonts w:ascii="Basker-Semitic" w:hAnsi="Basker-Semitic" w:cs="Charis SIL"/>
          <w:i/>
          <w:iCs/>
          <w:lang w:val="en-US"/>
        </w:rPr>
        <w:t>3</w:t>
      </w:r>
      <w:r w:rsidRPr="003D122D">
        <w:rPr>
          <w:rFonts w:ascii="Baskerville Win95BT" w:hAnsi="Baskerville Win95BT"/>
          <w:i/>
          <w:lang w:val="en-US"/>
        </w:rPr>
        <w:t>š</w:t>
      </w:r>
      <w:r w:rsidRPr="003D122D">
        <w:rPr>
          <w:rFonts w:ascii="Basker-Semitic" w:hAnsi="Basker-Semitic"/>
          <w:i/>
          <w:lang w:val="en-US"/>
        </w:rPr>
        <w:t>£</w:t>
      </w:r>
      <w:r w:rsidRPr="003D122D">
        <w:rPr>
          <w:rFonts w:ascii="Baskerville Win95BT" w:hAnsi="Baskerville Win95BT"/>
          <w:i/>
          <w:iCs/>
          <w:lang w:val="en-US"/>
        </w:rPr>
        <w:t>ána</w:t>
      </w:r>
      <w:r w:rsidRPr="003D122D">
        <w:rPr>
          <w:rFonts w:ascii="Basker-Semitic" w:hAnsi="Basker-Semitic"/>
          <w:i/>
          <w:lang w:val="en-US"/>
        </w:rPr>
        <w:t>"</w:t>
      </w:r>
      <w:r w:rsidRPr="003D122D">
        <w:rPr>
          <w:rFonts w:ascii="Baskerville Win95BT" w:hAnsi="Baskerville Win95BT" w:cs="Charis SIL"/>
          <w:lang w:val="en-US"/>
        </w:rPr>
        <w:t>/</w:t>
      </w:r>
      <w:r w:rsidRPr="003D122D">
        <w:rPr>
          <w:rFonts w:ascii="Baskerville Win95BT" w:hAnsi="Baskerville Win95BT" w:cs="Charis SIL"/>
          <w:i/>
          <w:lang w:val="en-US"/>
        </w:rPr>
        <w:t>ľi</w:t>
      </w:r>
      <w:r w:rsidRPr="003D122D">
        <w:rPr>
          <w:rFonts w:ascii="Baskerville Win95BT" w:hAnsi="Baskerville Win95BT"/>
          <w:i/>
          <w:lang w:val="en-US"/>
        </w:rPr>
        <w:t>š</w:t>
      </w:r>
      <w:r w:rsidRPr="003D122D">
        <w:rPr>
          <w:rFonts w:ascii="Baskerville Win95BT" w:hAnsi="Baskerville Win95BT"/>
          <w:i/>
          <w:iCs/>
          <w:lang w:val="en-US"/>
        </w:rPr>
        <w:t>á</w:t>
      </w:r>
      <w:r w:rsidRPr="003D122D">
        <w:rPr>
          <w:rFonts w:ascii="Basker-Semitic" w:hAnsi="Basker-Semitic"/>
          <w:i/>
          <w:lang w:val="en-US"/>
        </w:rPr>
        <w:t>£</w:t>
      </w:r>
      <w:r w:rsidRPr="003D122D">
        <w:rPr>
          <w:rFonts w:ascii="Baskerville Win95BT" w:hAnsi="Baskerville Win95BT"/>
          <w:i/>
          <w:iCs/>
          <w:lang w:val="en-US"/>
        </w:rPr>
        <w:t>na</w:t>
      </w:r>
      <w:r w:rsidRPr="003D122D">
        <w:rPr>
          <w:rFonts w:ascii="Basker-Semitic" w:hAnsi="Basker-Semitic"/>
          <w:i/>
          <w:lang w:val="en-US"/>
        </w:rPr>
        <w:t>"</w:t>
      </w:r>
      <w:r w:rsidRPr="003D122D">
        <w:rPr>
          <w:rFonts w:ascii="Baskerville Win95BT" w:hAnsi="Baskerville Win95BT" w:cs="Charis SIL"/>
          <w:lang w:val="en-US"/>
        </w:rPr>
        <w:t xml:space="preserve">) </w:t>
      </w:r>
      <w:r w:rsidRPr="003D122D">
        <w:rPr>
          <w:rFonts w:ascii="Baskerville Win95BT" w:hAnsi="Baskerville Win95BT"/>
          <w:lang w:val="en-US"/>
        </w:rPr>
        <w:t>‘to ascertain’</w:t>
      </w:r>
      <w:r w:rsidRPr="003D122D">
        <w:rPr>
          <w:rFonts w:ascii="Baskerville Win95BT" w:hAnsi="Baskerville Win95BT"/>
          <w:b/>
          <w:iCs/>
          <w:lang w:val="en-US"/>
        </w:rPr>
        <w:t xml:space="preserve"> </w:t>
      </w:r>
      <w:r w:rsidRPr="003D122D">
        <w:rPr>
          <w:rFonts w:ascii="Arabic Typesetting" w:hAnsi="Arabic Typesetting"/>
          <w:sz w:val="40"/>
          <w:rtl/>
          <w:lang w:val="en-US"/>
        </w:rPr>
        <w:t xml:space="preserve">تيقّن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شٞقْنَع</w:t>
      </w:r>
    </w:p>
    <w:p w:rsidR="001B195D" w:rsidRPr="003D122D" w:rsidRDefault="001B195D" w:rsidP="0080395C">
      <w:pPr>
        <w:jc w:val="both"/>
        <w:rPr>
          <w:rFonts w:ascii="Baskerville Win95BT" w:hAnsi="Baskerville Win95BT"/>
          <w:lang w:val="en-US"/>
        </w:rPr>
      </w:pPr>
      <w:r w:rsidRPr="003D122D">
        <w:rPr>
          <w:rFonts w:ascii="Baskerville Win95BT" w:hAnsi="Baskerville Win95BT"/>
          <w:iCs/>
          <w:lang w:val="en-US"/>
        </w:rPr>
        <w:t xml:space="preserve">Pf. 3 sg. m. </w:t>
      </w:r>
      <w:r w:rsidRPr="003D122D">
        <w:rPr>
          <w:rFonts w:ascii="Baskerville Win95BT" w:hAnsi="Baskerville Win95BT"/>
          <w:i/>
          <w:lang w:val="en-US"/>
        </w:rPr>
        <w:t>šé</w:t>
      </w:r>
      <w:r w:rsidRPr="003D122D">
        <w:rPr>
          <w:rFonts w:ascii="Basker-Semitic" w:hAnsi="Basker-Semitic"/>
          <w:i/>
          <w:lang w:val="en-US"/>
        </w:rPr>
        <w:t>£</w:t>
      </w:r>
      <w:r w:rsidRPr="003D122D">
        <w:rPr>
          <w:rFonts w:ascii="Baskerville Win95BT" w:hAnsi="Baskerville Win95BT"/>
          <w:i/>
          <w:lang w:val="en-US"/>
        </w:rPr>
        <w:t>na</w:t>
      </w:r>
      <w:r w:rsidRPr="003D122D">
        <w:rPr>
          <w:rFonts w:ascii="Basker-Semitic" w:hAnsi="Basker-Semitic"/>
          <w:i/>
          <w:lang w:val="en-US"/>
        </w:rPr>
        <w:t>"</w:t>
      </w:r>
      <w:r w:rsidRPr="003D122D">
        <w:rPr>
          <w:rFonts w:ascii="Baskerville Win95BT" w:hAnsi="Baskerville Win95BT"/>
          <w:lang w:val="en-US"/>
        </w:rPr>
        <w:t xml:space="preserve"> (25:63), 1 sg. </w:t>
      </w:r>
      <w:r w:rsidRPr="003D122D">
        <w:rPr>
          <w:rFonts w:ascii="Baskerville Win95BT" w:hAnsi="Baskerville Win95BT"/>
          <w:i/>
          <w:lang w:val="en-US"/>
        </w:rPr>
        <w:t>šé</w:t>
      </w:r>
      <w:r w:rsidRPr="003D122D">
        <w:rPr>
          <w:rFonts w:ascii="Basker-Semitic" w:hAnsi="Basker-Semitic"/>
          <w:i/>
          <w:lang w:val="en-US"/>
        </w:rPr>
        <w:t>£</w:t>
      </w:r>
      <w:r w:rsidRPr="003D122D">
        <w:rPr>
          <w:rFonts w:ascii="Baskerville Win95BT" w:hAnsi="Baskerville Win95BT"/>
          <w:i/>
          <w:lang w:val="en-US"/>
        </w:rPr>
        <w:t>na</w:t>
      </w:r>
      <w:r w:rsidRPr="003D122D">
        <w:rPr>
          <w:rFonts w:ascii="Basker-Semitic" w:hAnsi="Basker-Semitic"/>
          <w:i/>
          <w:lang w:val="en-US"/>
        </w:rPr>
        <w:t>"</w:t>
      </w:r>
      <w:r w:rsidRPr="003D122D">
        <w:rPr>
          <w:rFonts w:ascii="Baskerville Win95BT" w:hAnsi="Baskerville Win95BT"/>
          <w:i/>
          <w:lang w:val="en-US"/>
        </w:rPr>
        <w:t>k</w:t>
      </w:r>
      <w:r w:rsidRPr="003D122D">
        <w:rPr>
          <w:rFonts w:ascii="Baskerville Win95BT" w:hAnsi="Baskerville Win95BT"/>
          <w:lang w:val="en-US"/>
        </w:rPr>
        <w:t xml:space="preserve"> (25:65)</w:t>
      </w:r>
    </w:p>
    <w:p w:rsidR="001B195D" w:rsidRPr="003D122D" w:rsidRDefault="001B195D" w:rsidP="0080395C">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378</w:t>
      </w:r>
    </w:p>
    <w:p w:rsidR="001B195D" w:rsidRPr="003D122D" w:rsidRDefault="001B195D" w:rsidP="00C35002">
      <w:pPr>
        <w:jc w:val="both"/>
        <w:rPr>
          <w:rFonts w:ascii="Baskerville Win95BT" w:hAnsi="Baskerville Win95BT"/>
          <w:iCs/>
          <w:lang w:val="en-US"/>
        </w:rPr>
      </w:pPr>
    </w:p>
    <w:p w:rsidR="001B195D" w:rsidRPr="003D122D" w:rsidRDefault="001B195D" w:rsidP="001E6E61">
      <w:pPr>
        <w:jc w:val="both"/>
        <w:rPr>
          <w:rFonts w:ascii="Arabic Typesetting" w:hAnsi="Arabic Typesetting"/>
          <w:sz w:val="40"/>
          <w:rtl/>
          <w:lang w:val="en-US"/>
        </w:rPr>
      </w:pPr>
      <w:r w:rsidRPr="003D122D">
        <w:rPr>
          <w:rFonts w:ascii="Basker-Semitic" w:hAnsi="Basker-Semitic" w:cs="Charis SIL"/>
          <w:b/>
          <w:bCs/>
          <w:i/>
          <w:iCs/>
          <w:lang w:val="en-US"/>
        </w:rPr>
        <w:t>£</w:t>
      </w:r>
      <w:r w:rsidRPr="003D122D">
        <w:rPr>
          <w:rFonts w:ascii="Baskerville Win95BT" w:hAnsi="Baskerville Win95BT" w:cs="Charis SIL"/>
          <w:b/>
          <w:bCs/>
          <w:i/>
          <w:iCs/>
          <w:lang w:val="en-US"/>
        </w:rPr>
        <w:t>án</w:t>
      </w:r>
      <w:r w:rsidRPr="003D122D">
        <w:rPr>
          <w:rFonts w:ascii="Basker-Semitic" w:hAnsi="Basker-Semitic" w:cs="Charis SIL"/>
          <w:b/>
          <w:bCs/>
          <w:i/>
          <w:iCs/>
          <w:lang w:val="en-US"/>
        </w:rPr>
        <w:t>3</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yí</w:t>
      </w:r>
      <w:r w:rsidRPr="003D122D">
        <w:rPr>
          <w:rFonts w:ascii="Basker-Semitic" w:hAnsi="Basker-Semitic" w:cs="Charis SIL"/>
          <w:i/>
          <w:iCs/>
          <w:lang w:val="en-US"/>
        </w:rPr>
        <w:t>£</w:t>
      </w:r>
      <w:r w:rsidRPr="003D122D">
        <w:rPr>
          <w:rFonts w:ascii="Baskerville Win95BT" w:hAnsi="Baskerville Win95BT" w:cs="Charis SIL"/>
          <w:i/>
          <w:iCs/>
          <w:lang w:val="en-US"/>
        </w:rPr>
        <w:t>on</w:t>
      </w:r>
      <w:r w:rsidRPr="003D122D">
        <w:rPr>
          <w:rFonts w:ascii="Baskerville Win95BT" w:hAnsi="Baskerville Win95BT" w:cs="Charis SIL"/>
          <w:iCs/>
          <w:lang w:val="en-US"/>
        </w:rPr>
        <w:t xml:space="preserve"> or </w:t>
      </w:r>
      <w:r w:rsidRPr="003D122D">
        <w:rPr>
          <w:rFonts w:ascii="Baskerville Win95BT" w:hAnsi="Baskerville Win95BT" w:cs="Charis SIL"/>
          <w:i/>
          <w:iCs/>
          <w:lang w:val="en-US"/>
        </w:rPr>
        <w:t>yí</w:t>
      </w:r>
      <w:r w:rsidRPr="003D122D">
        <w:rPr>
          <w:rFonts w:ascii="Basker-Semitic" w:hAnsi="Basker-Semitic" w:cs="Charis SIL"/>
          <w:i/>
          <w:iCs/>
          <w:lang w:val="en-US"/>
        </w:rPr>
        <w:t>£</w:t>
      </w:r>
      <w:r w:rsidRPr="003D122D">
        <w:rPr>
          <w:rFonts w:ascii="Baskerville Win95BT" w:hAnsi="Baskerville Win95BT" w:cs="Charis SIL"/>
          <w:i/>
          <w:iCs/>
          <w:lang w:val="en-US"/>
        </w:rPr>
        <w:t>an</w:t>
      </w:r>
      <w:r w:rsidRPr="003D122D">
        <w:rPr>
          <w:rFonts w:ascii="Baskerville Win95BT" w:hAnsi="Baskerville Win95BT" w:cs="Charis SIL"/>
          <w:lang w:val="en-US"/>
        </w:rPr>
        <w:t>/</w:t>
      </w:r>
      <w:r w:rsidRPr="003D122D">
        <w:rPr>
          <w:rFonts w:ascii="Baskerville Win95BT" w:hAnsi="Baskerville Win95BT" w:cs="Charis SIL"/>
          <w:i/>
          <w:lang w:val="en-US"/>
        </w:rPr>
        <w:t>ľ</w:t>
      </w:r>
      <w:r w:rsidRPr="003D122D">
        <w:rPr>
          <w:rFonts w:ascii="Baskerville Win95BT" w:hAnsi="Baskerville Win95BT" w:cs="Charis SIL"/>
          <w:i/>
          <w:iCs/>
          <w:lang w:val="en-US"/>
        </w:rPr>
        <w:t>i</w:t>
      </w:r>
      <w:r w:rsidRPr="003D122D">
        <w:rPr>
          <w:rFonts w:ascii="Basker-Semitic" w:hAnsi="Basker-Semitic" w:cs="Charis SIL"/>
          <w:i/>
          <w:iCs/>
          <w:lang w:val="en-US"/>
        </w:rPr>
        <w:t>£</w:t>
      </w:r>
      <w:r w:rsidRPr="003D122D">
        <w:rPr>
          <w:rFonts w:ascii="Baskerville Win95BT" w:hAnsi="Baskerville Win95BT" w:cs="Charis SIL"/>
          <w:i/>
          <w:iCs/>
          <w:lang w:val="en-US"/>
        </w:rPr>
        <w:t>n</w:t>
      </w:r>
      <w:r w:rsidRPr="003D122D">
        <w:rPr>
          <w:rFonts w:ascii="Basker-Semitic" w:hAnsi="Basker-Semitic" w:cs="Charis SIL"/>
          <w:i/>
          <w:iCs/>
          <w:lang w:val="en-US"/>
        </w:rPr>
        <w:t>6</w:t>
      </w:r>
      <w:r w:rsidRPr="003D122D">
        <w:rPr>
          <w:rFonts w:ascii="Baskerville Win95BT" w:hAnsi="Baskerville Win95BT" w:cs="Charis SIL"/>
          <w:lang w:val="en-US"/>
        </w:rPr>
        <w:t xml:space="preserve">) ‘to feed; to rear’ </w:t>
      </w:r>
      <w:r w:rsidRPr="003D122D">
        <w:rPr>
          <w:rFonts w:ascii="Arabic Typesetting" w:hAnsi="Arabic Typesetting"/>
          <w:sz w:val="40"/>
          <w:rtl/>
          <w:lang w:val="en-US"/>
        </w:rPr>
        <w:t xml:space="preserve">أطعم، ربّى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قَانٞى</w:t>
      </w:r>
    </w:p>
    <w:p w:rsidR="001B195D" w:rsidRPr="003D122D" w:rsidRDefault="001B195D" w:rsidP="0033501D">
      <w:pPr>
        <w:jc w:val="both"/>
        <w:rPr>
          <w:rFonts w:ascii="Baskerville Win95BT" w:hAnsi="Baskerville Win95BT"/>
          <w:i/>
          <w:iCs/>
          <w:lang w:val="en-US"/>
        </w:rPr>
      </w:pPr>
      <w:r w:rsidRPr="003D122D">
        <w:rPr>
          <w:rFonts w:ascii="Baskerville Win95BT" w:hAnsi="Baskerville Win95BT" w:cs="Charis SIL"/>
          <w:lang w:val="en-US"/>
        </w:rPr>
        <w:t>Pf. 3 sg. f.</w:t>
      </w:r>
      <w:r w:rsidRPr="003D122D">
        <w:rPr>
          <w:rFonts w:ascii="Basker-Semitic" w:hAnsi="Basker-Semitic"/>
          <w:i/>
          <w:iCs/>
          <w:lang w:val="en-US"/>
        </w:rPr>
        <w:t xml:space="preserve"> £</w:t>
      </w:r>
      <w:r w:rsidRPr="003D122D">
        <w:rPr>
          <w:rFonts w:ascii="Baskerville Win95BT" w:hAnsi="Baskerville Win95BT"/>
          <w:i/>
          <w:iCs/>
          <w:lang w:val="en-US"/>
        </w:rPr>
        <w:t>án</w:t>
      </w:r>
      <w:r w:rsidRPr="003D122D">
        <w:rPr>
          <w:rFonts w:ascii="Basker-Semitic" w:hAnsi="Basker-Semitic" w:cs="Charis SIL"/>
          <w:i/>
          <w:iCs/>
          <w:lang w:val="en-US"/>
        </w:rPr>
        <w:t xml:space="preserve">3 </w:t>
      </w:r>
      <w:r w:rsidRPr="003D122D">
        <w:rPr>
          <w:rFonts w:ascii="Baskerville Win95BT" w:hAnsi="Baskerville Win95BT" w:cs="Charis SIL"/>
          <w:lang w:val="en-US"/>
        </w:rPr>
        <w:t>(10:3)</w:t>
      </w:r>
    </w:p>
    <w:p w:rsidR="001B195D" w:rsidRPr="003D122D" w:rsidRDefault="001B195D" w:rsidP="002B2B9D">
      <w:pPr>
        <w:jc w:val="both"/>
        <w:rPr>
          <w:rFonts w:ascii="Baskerville Win95BT" w:hAnsi="Baskerville Win95BT" w:cs="Charis SIL"/>
          <w:lang w:val="en-US"/>
        </w:rPr>
      </w:pPr>
      <w:r w:rsidRPr="003D122D">
        <w:rPr>
          <w:rFonts w:ascii="Baskerville Win95BT" w:hAnsi="Baskerville Win95BT" w:cs="Charis SIL"/>
          <w:lang w:val="en-US"/>
        </w:rPr>
        <w:t xml:space="preserve">Impf. 1 sg. + suff. 3 sg. m. </w:t>
      </w:r>
      <w:r w:rsidRPr="003D122D">
        <w:rPr>
          <w:rFonts w:ascii="Basker-Semitic" w:hAnsi="Basker-Semitic" w:cs="Charis SIL"/>
          <w:i/>
          <w:iCs/>
          <w:lang w:val="en-US"/>
        </w:rPr>
        <w:t>3£</w:t>
      </w:r>
      <w:r w:rsidRPr="003D122D">
        <w:rPr>
          <w:rFonts w:ascii="Baskerville Win95BT" w:hAnsi="Baskerville Win95BT" w:cs="Charis SIL"/>
          <w:i/>
          <w:iCs/>
          <w:lang w:val="en-US"/>
        </w:rPr>
        <w:t>ániš</w:t>
      </w:r>
      <w:r w:rsidRPr="003D122D">
        <w:rPr>
          <w:rFonts w:ascii="Baskerville Win95BT" w:hAnsi="Baskerville Win95BT" w:cs="Charis SIL"/>
          <w:iCs/>
          <w:lang w:val="en-US"/>
        </w:rPr>
        <w:t xml:space="preserve"> (8:41.43.45.47.49)</w:t>
      </w:r>
    </w:p>
    <w:p w:rsidR="001B195D" w:rsidRPr="003D122D" w:rsidRDefault="001B195D" w:rsidP="001E6E61">
      <w:pPr>
        <w:jc w:val="both"/>
        <w:rPr>
          <w:rFonts w:ascii="Arabic Typesetting" w:hAnsi="Arabic Typesetting"/>
          <w:bCs/>
          <w:i/>
          <w:sz w:val="40"/>
          <w:rtl/>
          <w:lang w:val="en-US"/>
        </w:rPr>
      </w:pPr>
      <w:r w:rsidRPr="003D122D">
        <w:rPr>
          <w:rFonts w:ascii="Baskerville Win95BT" w:hAnsi="Baskerville Win95BT" w:cs="Charis SIL"/>
          <w:b/>
          <w:bCs/>
          <w:lang w:val="en-US"/>
        </w:rPr>
        <w:t>VIII</w:t>
      </w:r>
      <w:r w:rsidRPr="003D122D">
        <w:rPr>
          <w:rFonts w:ascii="Baskerville Win95BT" w:hAnsi="Baskerville Win95BT" w:cs="Charis SIL"/>
          <w:lang w:val="en-US"/>
        </w:rPr>
        <w:t xml:space="preserve"> </w:t>
      </w:r>
      <w:r w:rsidRPr="003D122D">
        <w:rPr>
          <w:rFonts w:ascii="Basker-Semitic" w:hAnsi="Basker-Semitic"/>
          <w:b/>
          <w:bCs/>
          <w:i/>
          <w:lang w:val="en-US"/>
        </w:rPr>
        <w:t>£</w:t>
      </w:r>
      <w:r w:rsidRPr="003D122D">
        <w:rPr>
          <w:rFonts w:ascii="Baskerville Win95BT" w:hAnsi="Baskerville Win95BT"/>
          <w:b/>
          <w:bCs/>
          <w:i/>
          <w:lang w:val="en-US"/>
        </w:rPr>
        <w:t>otén</w:t>
      </w:r>
      <w:r w:rsidRPr="003D122D">
        <w:rPr>
          <w:rFonts w:ascii="Basker-Semitic" w:hAnsi="Basker-Semitic"/>
          <w:b/>
          <w:bCs/>
          <w:i/>
          <w:lang w:val="en-US"/>
        </w:rPr>
        <w:t>3</w:t>
      </w:r>
      <w:r>
        <w:rPr>
          <w:rFonts w:ascii="Basker-Semitic" w:hAnsi="Basker-Semitic"/>
          <w:b/>
          <w:bCs/>
          <w:i/>
          <w:lang w:val="en-US"/>
        </w:rPr>
        <w:t xml:space="preserve"> </w:t>
      </w:r>
      <w:r>
        <w:rPr>
          <w:rFonts w:ascii="Baskerville Win95BT" w:hAnsi="Baskerville Win95BT" w:cs="Charis SIL"/>
          <w:lang w:val="en-US"/>
        </w:rPr>
        <w:t xml:space="preserve">or </w:t>
      </w:r>
      <w:r w:rsidRPr="00137F09">
        <w:rPr>
          <w:rFonts w:ascii="Basker-Semitic" w:hAnsi="Basker-Semitic"/>
          <w:bCs/>
          <w:i/>
          <w:lang w:val="en-US"/>
        </w:rPr>
        <w:t>£</w:t>
      </w:r>
      <w:r w:rsidRPr="00137F09">
        <w:rPr>
          <w:rFonts w:ascii="Baskerville Win95BT" w:hAnsi="Baskerville Win95BT"/>
          <w:bCs/>
          <w:i/>
          <w:lang w:val="en-US"/>
        </w:rPr>
        <w:t>atén</w:t>
      </w:r>
      <w:r w:rsidRPr="00137F09">
        <w:rPr>
          <w:rFonts w:ascii="Basker-Semitic" w:hAnsi="Basker-Semitic"/>
          <w:bCs/>
          <w:i/>
          <w:lang w:val="en-US"/>
        </w:rPr>
        <w:t>5</w:t>
      </w:r>
      <w:r>
        <w:rPr>
          <w:rFonts w:ascii="Baskerville Win95BT" w:hAnsi="Baskerville Win95BT" w:cs="Charis SIL"/>
          <w:lang w:val="en-US"/>
        </w:rPr>
        <w:t xml:space="preserve"> </w:t>
      </w:r>
      <w:r w:rsidRPr="003D122D">
        <w:rPr>
          <w:rFonts w:ascii="Baskerville Win95BT" w:hAnsi="Baskerville Win95BT" w:cs="Charis SIL"/>
          <w:lang w:val="en-US"/>
        </w:rPr>
        <w:t>(</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tíni</w:t>
      </w:r>
      <w:r w:rsidRPr="003D122D">
        <w:rPr>
          <w:rFonts w:ascii="Baskerville Win95BT" w:hAnsi="Baskerville Win95BT" w:cs="Charis SIL"/>
          <w:lang w:val="en-US"/>
        </w:rPr>
        <w:t>/</w:t>
      </w:r>
      <w:r w:rsidRPr="003D122D">
        <w:rPr>
          <w:rFonts w:ascii="Baskerville Win95BT" w:hAnsi="Baskerville Win95BT" w:cs="Charis SIL"/>
          <w:i/>
          <w:lang w:val="en-US"/>
        </w:rPr>
        <w:t>ľ</w:t>
      </w:r>
      <w:r w:rsidRPr="003D122D">
        <w:rPr>
          <w:rFonts w:ascii="Baskerville Win95BT" w:hAnsi="Baskerville Win95BT" w:cs="Charis SIL"/>
          <w:i/>
          <w:iCs/>
          <w:lang w:val="en-US"/>
        </w:rPr>
        <w:t>i</w:t>
      </w:r>
      <w:r w:rsidRPr="003D122D">
        <w:rPr>
          <w:rFonts w:ascii="Basker-Semitic" w:hAnsi="Basker-Semitic" w:cs="Charis SIL"/>
          <w:i/>
          <w:iCs/>
          <w:lang w:val="en-US"/>
        </w:rPr>
        <w:t>£</w:t>
      </w:r>
      <w:r w:rsidRPr="003D122D">
        <w:rPr>
          <w:rFonts w:ascii="Baskerville Win95BT" w:hAnsi="Baskerville Win95BT" w:cs="Charis SIL"/>
          <w:i/>
          <w:iCs/>
          <w:lang w:val="en-US"/>
        </w:rPr>
        <w:t>tín</w:t>
      </w:r>
      <w:r w:rsidRPr="003D122D">
        <w:rPr>
          <w:rFonts w:ascii="Baskerville Win95BT" w:hAnsi="Baskerville Win95BT" w:cs="Charis SIL"/>
          <w:lang w:val="en-US"/>
        </w:rPr>
        <w:t>)</w:t>
      </w:r>
      <w:r w:rsidRPr="003D122D">
        <w:rPr>
          <w:rFonts w:ascii="Baskerville Win95BT" w:hAnsi="Baskerville Win95BT"/>
          <w:iCs/>
          <w:lang w:val="en-US"/>
        </w:rPr>
        <w:t xml:space="preserve"> ‘to eat’ </w:t>
      </w:r>
      <w:r w:rsidRPr="003D122D">
        <w:rPr>
          <w:rFonts w:ascii="Arabic Typesetting" w:hAnsi="Arabic Typesetting"/>
          <w:b/>
          <w:i/>
          <w:sz w:val="40"/>
          <w:rtl/>
          <w:lang w:val="en-US"/>
        </w:rPr>
        <w:t xml:space="preserve">تغذّى  </w:t>
      </w:r>
      <w:r>
        <w:rPr>
          <w:rFonts w:ascii="Arabic Typesetting" w:hAnsi="Arabic Typesetting"/>
          <w:b/>
          <w:i/>
          <w:sz w:val="40"/>
          <w:lang w:val="en-US"/>
        </w:rPr>
        <w:t xml:space="preserve">    </w:t>
      </w:r>
      <w:r w:rsidRPr="003D122D">
        <w:rPr>
          <w:rFonts w:ascii="Arabic Typesetting" w:hAnsi="Arabic Typesetting"/>
          <w:bCs/>
          <w:i/>
          <w:sz w:val="40"/>
          <w:rtl/>
          <w:lang w:val="en-US"/>
        </w:rPr>
        <w:t xml:space="preserve"> قُتٞانى</w:t>
      </w:r>
    </w:p>
    <w:p w:rsidR="001B195D" w:rsidRPr="003D122D" w:rsidRDefault="001B195D" w:rsidP="002B2B9D">
      <w:pPr>
        <w:jc w:val="both"/>
        <w:rPr>
          <w:rFonts w:ascii="Calibri" w:hAnsi="Calibri"/>
          <w:lang w:val="en-US"/>
        </w:rPr>
      </w:pPr>
      <w:r w:rsidRPr="003D122D">
        <w:rPr>
          <w:rFonts w:ascii="Baskerville Win95BT" w:hAnsi="Baskerville Win95BT" w:cs="Charis SIL"/>
          <w:lang w:val="en-US"/>
        </w:rPr>
        <w:t xml:space="preserve">Pf. 3 sg. m. </w:t>
      </w:r>
      <w:r w:rsidRPr="003D122D">
        <w:rPr>
          <w:rFonts w:ascii="Basker-Semitic" w:hAnsi="Basker-Semitic"/>
          <w:i/>
          <w:lang w:val="en-US"/>
        </w:rPr>
        <w:t>£</w:t>
      </w:r>
      <w:r w:rsidRPr="003D122D">
        <w:rPr>
          <w:rFonts w:ascii="Baskerville Win95BT" w:hAnsi="Baskerville Win95BT"/>
          <w:i/>
          <w:lang w:val="en-US"/>
        </w:rPr>
        <w:t>otén</w:t>
      </w:r>
      <w:r w:rsidRPr="003D122D">
        <w:rPr>
          <w:rFonts w:ascii="Basker-Semitic" w:hAnsi="Basker-Semitic"/>
          <w:i/>
          <w:lang w:val="en-US"/>
        </w:rPr>
        <w:t>3</w:t>
      </w:r>
      <w:r w:rsidRPr="003D122D">
        <w:rPr>
          <w:rFonts w:ascii="Calibri" w:hAnsi="Calibri"/>
          <w:lang w:val="en-US"/>
        </w:rPr>
        <w:t xml:space="preserve"> </w:t>
      </w:r>
      <w:r w:rsidRPr="003D122D">
        <w:rPr>
          <w:rFonts w:ascii="Baskerville Win95BT" w:hAnsi="Baskerville Win95BT" w:cs="Charis SIL"/>
          <w:lang w:val="en-US"/>
        </w:rPr>
        <w:t>(25:75)</w:t>
      </w:r>
    </w:p>
    <w:p w:rsidR="001B195D" w:rsidRPr="003D122D" w:rsidRDefault="001B195D" w:rsidP="00DE13EE">
      <w:pPr>
        <w:jc w:val="both"/>
        <w:rPr>
          <w:rFonts w:ascii="Baskerville Win95BT" w:hAnsi="Baskerville Win95BT"/>
          <w:iCs/>
          <w:lang w:val="en-US"/>
        </w:rPr>
      </w:pPr>
      <w:r w:rsidRPr="003D122D">
        <w:rPr>
          <w:rFonts w:ascii="Baskerville Win95BT" w:hAnsi="Baskerville Win95BT" w:cs="Charis SIL"/>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tíni</w:t>
      </w:r>
      <w:r w:rsidRPr="003D122D">
        <w:rPr>
          <w:rFonts w:ascii="Baskerville Win95BT" w:hAnsi="Baskerville Win95BT"/>
          <w:iCs/>
          <w:lang w:val="en-US"/>
        </w:rPr>
        <w:t xml:space="preserve"> (</w:t>
      </w:r>
      <w:r w:rsidRPr="003D122D">
        <w:rPr>
          <w:rFonts w:ascii="Baskerville Win95BT" w:hAnsi="Baskerville Win95BT"/>
          <w:i/>
          <w:iCs/>
          <w:lang w:val="en-US"/>
        </w:rPr>
        <w:t>29:33</w:t>
      </w:r>
      <w:r w:rsidRPr="003D122D">
        <w:rPr>
          <w:rFonts w:ascii="Baskerville Win95BT" w:hAnsi="Baskerville Win95BT"/>
          <w:iCs/>
          <w:lang w:val="en-US"/>
        </w:rPr>
        <w:t>)</w:t>
      </w:r>
    </w:p>
    <w:p w:rsidR="001B195D" w:rsidRPr="003D122D" w:rsidRDefault="001B195D" w:rsidP="00564123">
      <w:pPr>
        <w:jc w:val="both"/>
        <w:rPr>
          <w:rFonts w:ascii="Baskerville Win95BT" w:hAnsi="Baskerville Win95BT"/>
          <w:iCs/>
          <w:sz w:val="20"/>
          <w:szCs w:val="20"/>
          <w:lang w:val="en-US"/>
        </w:rPr>
      </w:pPr>
      <w:r w:rsidRPr="003D122D">
        <w:rPr>
          <w:rFonts w:ascii="Basker-Semitic" w:hAnsi="Basker-Semitic"/>
          <w:sz w:val="20"/>
          <w:szCs w:val="20"/>
          <w:lang w:val="en-US"/>
        </w:rPr>
        <w:t>›</w:t>
      </w:r>
      <w:r w:rsidRPr="003D122D">
        <w:rPr>
          <w:rFonts w:ascii="Baskerville Win95BT" w:hAnsi="Baskerville Win95BT" w:cs="Charis SIL"/>
          <w:sz w:val="20"/>
          <w:szCs w:val="20"/>
          <w:lang w:val="en-US"/>
        </w:rPr>
        <w:t xml:space="preserve"> ‘To benefit from something (</w:t>
      </w:r>
      <w:r w:rsidRPr="003D122D">
        <w:rPr>
          <w:rFonts w:ascii="Baskerville Win95BT" w:hAnsi="Baskerville Win95BT" w:cs="Charis SIL"/>
          <w:i/>
          <w:iCs/>
          <w:sz w:val="20"/>
          <w:szCs w:val="20"/>
          <w:lang w:val="en-US"/>
        </w:rPr>
        <w:t>m</w:t>
      </w:r>
      <w:r w:rsidRPr="003D122D">
        <w:rPr>
          <w:rFonts w:ascii="Basker-Semitic" w:hAnsi="Basker-Semitic" w:cs="Charis SIL"/>
          <w:i/>
          <w:iCs/>
          <w:sz w:val="20"/>
          <w:szCs w:val="20"/>
          <w:lang w:val="en-US"/>
        </w:rPr>
        <w:t>3</w:t>
      </w:r>
      <w:r w:rsidRPr="003D122D">
        <w:rPr>
          <w:rFonts w:ascii="Baskerville Win95BT" w:hAnsi="Baskerville Win95BT" w:cs="Charis SIL"/>
          <w:i/>
          <w:iCs/>
          <w:sz w:val="20"/>
          <w:szCs w:val="20"/>
          <w:lang w:val="en-US"/>
        </w:rPr>
        <w:t>n</w:t>
      </w:r>
      <w:r w:rsidRPr="003D122D">
        <w:rPr>
          <w:rFonts w:ascii="Baskerville Win95BT" w:hAnsi="Baskerville Win95BT" w:cs="Charis SIL"/>
          <w:sz w:val="20"/>
          <w:szCs w:val="20"/>
          <w:lang w:val="en-US"/>
        </w:rPr>
        <w:t>)’: 25:75.</w:t>
      </w:r>
    </w:p>
    <w:p w:rsidR="001B195D" w:rsidRPr="003D122D" w:rsidRDefault="001B195D" w:rsidP="001E6E61">
      <w:pPr>
        <w:jc w:val="both"/>
        <w:rPr>
          <w:rFonts w:ascii="Arabic Typesetting" w:hAnsi="Arabic Typesetting"/>
          <w:b/>
          <w:i/>
          <w:sz w:val="40"/>
          <w:rtl/>
          <w:lang w:val="en-US"/>
        </w:rPr>
      </w:pPr>
      <w:r w:rsidRPr="003D122D">
        <w:rPr>
          <w:rFonts w:ascii="Baskerville Win95BT" w:hAnsi="Baskerville Win95BT"/>
          <w:b/>
          <w:bCs/>
          <w:iCs/>
          <w:lang w:val="en-US"/>
        </w:rPr>
        <w:t>P</w:t>
      </w:r>
      <w:r w:rsidRPr="003D122D">
        <w:rPr>
          <w:rFonts w:ascii="Baskerville Win95BT" w:hAnsi="Baskerville Win95BT"/>
          <w:iCs/>
          <w:lang w:val="en-US"/>
        </w:rPr>
        <w:t xml:space="preserve"> </w:t>
      </w:r>
      <w:r w:rsidRPr="003D122D">
        <w:rPr>
          <w:rFonts w:ascii="Basker-Semitic" w:hAnsi="Basker-Semitic" w:cs="Charis SIL"/>
          <w:b/>
          <w:bCs/>
          <w:i/>
          <w:iCs/>
          <w:lang w:val="en-US"/>
        </w:rPr>
        <w:t>£3</w:t>
      </w:r>
      <w:r w:rsidRPr="003D122D">
        <w:rPr>
          <w:rFonts w:ascii="Baskerville Win95BT" w:hAnsi="Baskerville Win95BT" w:cs="Charis SIL"/>
          <w:b/>
          <w:bCs/>
          <w:i/>
          <w:iCs/>
          <w:lang w:val="en-US"/>
        </w:rPr>
        <w:t>t</w:t>
      </w:r>
      <w:r w:rsidRPr="003D122D">
        <w:rPr>
          <w:rFonts w:ascii="Basker-Semitic" w:hAnsi="Basker-Semitic" w:cs="Charis SIL"/>
          <w:b/>
          <w:bCs/>
          <w:i/>
          <w:iCs/>
          <w:lang w:val="en-US"/>
        </w:rPr>
        <w:t>3</w:t>
      </w:r>
      <w:r w:rsidRPr="003D122D">
        <w:rPr>
          <w:rFonts w:ascii="Baskerville Win95BT" w:hAnsi="Baskerville Win95BT" w:cs="Charis SIL"/>
          <w:b/>
          <w:bCs/>
          <w:i/>
          <w:iCs/>
          <w:lang w:val="en-US"/>
        </w:rPr>
        <w:t>n</w:t>
      </w:r>
      <w:r w:rsidRPr="003D122D">
        <w:rPr>
          <w:rFonts w:ascii="Basker-Semitic" w:hAnsi="Basker-Semitic" w:cs="Charis SIL"/>
          <w:b/>
          <w:bCs/>
          <w:i/>
          <w:iCs/>
          <w:lang w:val="en-US"/>
        </w:rPr>
        <w:t>H</w:t>
      </w:r>
      <w:r w:rsidRPr="003D122D">
        <w:rPr>
          <w:rFonts w:ascii="Baskerville Win95BT" w:hAnsi="Baskerville Win95BT" w:cs="Charis SIL"/>
          <w:b/>
          <w:bCs/>
          <w:i/>
          <w:iCs/>
          <w:lang w:val="en-US"/>
        </w:rPr>
        <w:t>w</w:t>
      </w:r>
      <w:r w:rsidRPr="003D122D">
        <w:rPr>
          <w:rFonts w:ascii="Basker-Semitic" w:hAnsi="Basker-Semitic" w:cs="Charis SIL"/>
          <w:b/>
          <w:bCs/>
          <w:i/>
          <w:iCs/>
          <w:lang w:val="en-US"/>
        </w:rPr>
        <w:t xml:space="preserve">3 </w:t>
      </w:r>
      <w:r w:rsidRPr="003D122D">
        <w:rPr>
          <w:rFonts w:ascii="Baskerville Win95BT" w:hAnsi="Baskerville Win95BT" w:cs="Charis SIL"/>
          <w:lang w:val="en-US"/>
        </w:rPr>
        <w:t>(</w:t>
      </w:r>
      <w:r w:rsidRPr="003D122D">
        <w:rPr>
          <w:rFonts w:ascii="Baskerville Win95BT" w:hAnsi="Baskerville Win95BT" w:cs="Charis SIL"/>
          <w:i/>
          <w:iCs/>
          <w:lang w:val="en-US"/>
        </w:rPr>
        <w:t>y</w:t>
      </w:r>
      <w:r w:rsidRPr="003D122D">
        <w:rPr>
          <w:rFonts w:ascii="Basker-Semitic" w:hAnsi="Basker-Semitic" w:cs="Charis SIL"/>
          <w:i/>
          <w:iCs/>
          <w:lang w:val="en-US"/>
        </w:rPr>
        <w:t>3£3</w:t>
      </w:r>
      <w:r w:rsidRPr="003D122D">
        <w:rPr>
          <w:rFonts w:ascii="Baskerville Win95BT" w:hAnsi="Baskerville Win95BT" w:cs="Charis SIL"/>
          <w:i/>
          <w:iCs/>
          <w:lang w:val="en-US"/>
        </w:rPr>
        <w:t>tóun</w:t>
      </w:r>
      <w:r w:rsidRPr="003D122D">
        <w:rPr>
          <w:rFonts w:ascii="Basker-Semitic" w:hAnsi="Basker-Semitic" w:cs="Charis SIL"/>
          <w:i/>
          <w:iCs/>
          <w:lang w:val="en-US"/>
        </w:rPr>
        <w:t>5</w:t>
      </w:r>
      <w:r w:rsidRPr="003D122D">
        <w:rPr>
          <w:rFonts w:ascii="Baskerville Win95BT" w:hAnsi="Baskerville Win95BT" w:cs="Charis SIL"/>
          <w:lang w:val="en-US"/>
        </w:rPr>
        <w:t>/</w:t>
      </w:r>
      <w:r w:rsidRPr="003D122D">
        <w:rPr>
          <w:rFonts w:ascii="Baskerville Win95BT" w:hAnsi="Baskerville Win95BT" w:cs="Charis SIL"/>
          <w:i/>
          <w:lang w:val="en-US"/>
        </w:rPr>
        <w:t>ľ</w:t>
      </w:r>
      <w:r w:rsidRPr="003D122D">
        <w:rPr>
          <w:rFonts w:ascii="Baskerville Win95BT" w:hAnsi="Baskerville Win95BT" w:cs="Charis SIL"/>
          <w:i/>
          <w:iCs/>
          <w:lang w:val="en-US"/>
        </w:rPr>
        <w:t>i</w:t>
      </w:r>
      <w:r w:rsidRPr="003D122D">
        <w:rPr>
          <w:rFonts w:ascii="Basker-Semitic" w:hAnsi="Basker-Semitic" w:cs="Charis SIL"/>
          <w:i/>
          <w:iCs/>
          <w:lang w:val="en-US"/>
        </w:rPr>
        <w:t>£</w:t>
      </w:r>
      <w:r w:rsidRPr="003D122D">
        <w:rPr>
          <w:rFonts w:ascii="Baskerville Win95BT" w:hAnsi="Baskerville Win95BT" w:cs="Charis SIL"/>
          <w:i/>
          <w:iCs/>
          <w:lang w:val="en-US"/>
        </w:rPr>
        <w:t>tón</w:t>
      </w:r>
      <w:r w:rsidRPr="003D122D">
        <w:rPr>
          <w:rFonts w:ascii="Baskerville Win95BT" w:hAnsi="Baskerville Win95BT" w:cs="Charis SIL"/>
          <w:lang w:val="en-US"/>
        </w:rPr>
        <w:t xml:space="preserve">) </w:t>
      </w:r>
      <w:r w:rsidRPr="003D122D">
        <w:rPr>
          <w:rFonts w:ascii="Arabic Typesetting" w:hAnsi="Arabic Typesetting"/>
          <w:bCs/>
          <w:i/>
          <w:sz w:val="40"/>
          <w:rtl/>
          <w:lang w:val="en-US"/>
        </w:rPr>
        <w:t>قٞتٞنٞاوٞى</w:t>
      </w:r>
    </w:p>
    <w:p w:rsidR="001B195D" w:rsidRPr="003D122D" w:rsidRDefault="001B195D" w:rsidP="00DC36D6">
      <w:pPr>
        <w:jc w:val="both"/>
        <w:rPr>
          <w:rFonts w:ascii="Baskerville Win95BT" w:hAnsi="Baskerville Win95BT" w:cs="Charis SIL"/>
          <w:lang w:val="en-US"/>
        </w:rPr>
      </w:pPr>
      <w:r w:rsidRPr="003D122D">
        <w:rPr>
          <w:rFonts w:ascii="Baskerville Win95BT" w:hAnsi="Baskerville Win95BT"/>
          <w:lang w:val="en-US"/>
        </w:rPr>
        <w:t>Impf. 3 sg. f.</w:t>
      </w:r>
      <w:r w:rsidRPr="003D122D">
        <w:rPr>
          <w:rFonts w:ascii="Basker-Semitic" w:hAnsi="Basker-Semitic"/>
          <w:i/>
          <w:lang w:val="en-US"/>
        </w:rPr>
        <w:t xml:space="preserve"> £</w:t>
      </w:r>
      <w:r w:rsidRPr="003D122D">
        <w:rPr>
          <w:rFonts w:ascii="Baskerville Win95BT" w:hAnsi="Baskerville Win95BT"/>
          <w:i/>
          <w:lang w:val="en-US"/>
        </w:rPr>
        <w:t>atóun</w:t>
      </w:r>
      <w:r w:rsidRPr="003D122D">
        <w:rPr>
          <w:rFonts w:ascii="Basker-Semitic" w:hAnsi="Basker-Semitic" w:cs="Charis SIL"/>
          <w:i/>
          <w:iCs/>
          <w:lang w:val="en-US"/>
        </w:rPr>
        <w:t>5</w:t>
      </w:r>
      <w:r w:rsidRPr="003D122D">
        <w:rPr>
          <w:rFonts w:ascii="Basker-Semitic" w:hAnsi="Basker-Semitic"/>
          <w:iCs/>
          <w:lang w:val="en-US"/>
        </w:rPr>
        <w:t xml:space="preserve"> </w:t>
      </w:r>
      <w:r w:rsidRPr="003D122D">
        <w:rPr>
          <w:rFonts w:ascii="Baskerville Win95BT" w:hAnsi="Baskerville Win95BT" w:cs="Charis SIL"/>
          <w:lang w:val="en-US"/>
        </w:rPr>
        <w:t xml:space="preserve">(4:2, </w:t>
      </w:r>
      <w:r w:rsidRPr="003D122D">
        <w:rPr>
          <w:rFonts w:ascii="Baskerville Win95BT" w:hAnsi="Baskerville Win95BT" w:cs="Charis SIL"/>
          <w:i/>
          <w:lang w:val="en-US"/>
        </w:rPr>
        <w:t>29:33</w:t>
      </w:r>
      <w:r w:rsidRPr="003D122D">
        <w:rPr>
          <w:rFonts w:ascii="Baskerville Win95BT" w:hAnsi="Baskerville Win95BT" w:cs="Charis SIL"/>
          <w:lang w:val="en-US"/>
        </w:rPr>
        <w:t>)</w:t>
      </w:r>
    </w:p>
    <w:p w:rsidR="001B195D" w:rsidRPr="003D122D" w:rsidRDefault="001B195D" w:rsidP="00865468">
      <w:pPr>
        <w:jc w:val="both"/>
        <w:rPr>
          <w:rFonts w:ascii="Arabic Typesetting" w:hAnsi="Arabic Typesetting"/>
          <w:bCs/>
          <w:sz w:val="40"/>
          <w:rtl/>
          <w:lang w:val="en-US"/>
        </w:rPr>
      </w:pPr>
      <w:r w:rsidRPr="003D122D">
        <w:rPr>
          <w:rFonts w:ascii="Basker-Semitic" w:hAnsi="Basker-Semitic"/>
          <w:b/>
          <w:bCs/>
          <w:i/>
          <w:lang w:val="en-US"/>
        </w:rPr>
        <w:t>3£</w:t>
      </w:r>
      <w:r w:rsidRPr="003D122D">
        <w:rPr>
          <w:rFonts w:ascii="Baskerville Win95BT" w:hAnsi="Baskerville Win95BT"/>
          <w:b/>
          <w:bCs/>
          <w:i/>
          <w:lang w:val="en-US"/>
        </w:rPr>
        <w:t>n</w:t>
      </w:r>
      <w:r w:rsidRPr="003D122D">
        <w:rPr>
          <w:rFonts w:ascii="Baskerville Win95BT" w:hAnsi="Baskerville Win95BT"/>
          <w:b/>
          <w:i/>
          <w:lang w:val="en-US"/>
        </w:rPr>
        <w:t>íyo</w:t>
      </w:r>
      <w:r w:rsidRPr="003D122D">
        <w:rPr>
          <w:rFonts w:ascii="Baskerville Win95BT" w:hAnsi="Baskerville Win95BT"/>
          <w:lang w:val="en-US"/>
        </w:rPr>
        <w:t xml:space="preserve"> (du. </w:t>
      </w:r>
      <w:r w:rsidRPr="003D122D">
        <w:rPr>
          <w:rFonts w:ascii="Basker-Semitic" w:hAnsi="Basker-Semitic" w:cs="Charis SIL"/>
          <w:i/>
          <w:iCs/>
          <w:lang w:val="en-US"/>
        </w:rPr>
        <w:t>3£</w:t>
      </w:r>
      <w:r w:rsidRPr="003D122D">
        <w:rPr>
          <w:rFonts w:ascii="Baskerville Win95BT" w:hAnsi="Baskerville Win95BT"/>
          <w:i/>
          <w:lang w:val="en-US"/>
        </w:rPr>
        <w:t>niyóti</w:t>
      </w:r>
      <w:r w:rsidRPr="003D122D">
        <w:rPr>
          <w:rFonts w:ascii="Baskerville Win95BT" w:hAnsi="Baskerville Win95BT"/>
          <w:lang w:val="en-US"/>
        </w:rPr>
        <w:t xml:space="preserve">, pl. </w:t>
      </w:r>
      <w:r w:rsidRPr="003D122D">
        <w:rPr>
          <w:rFonts w:ascii="Basker-Semitic" w:hAnsi="Basker-Semitic"/>
          <w:i/>
          <w:lang w:val="en-US"/>
        </w:rPr>
        <w:t>4£</w:t>
      </w:r>
      <w:r w:rsidRPr="003D122D">
        <w:rPr>
          <w:rFonts w:ascii="Baskerville Win95BT" w:hAnsi="Baskerville Win95BT"/>
          <w:i/>
          <w:lang w:val="en-US"/>
        </w:rPr>
        <w:t>n</w:t>
      </w:r>
      <w:r w:rsidRPr="003D122D">
        <w:rPr>
          <w:rFonts w:ascii="Basker-Semitic" w:hAnsi="Basker-Semitic"/>
          <w:i/>
          <w:lang w:val="en-US"/>
        </w:rPr>
        <w:t>3</w:t>
      </w:r>
      <w:r w:rsidRPr="003D122D">
        <w:rPr>
          <w:rFonts w:ascii="Baskerville Win95BT" w:hAnsi="Baskerville Win95BT"/>
          <w:i/>
          <w:lang w:val="en-US"/>
        </w:rPr>
        <w:t>hi</w:t>
      </w:r>
      <w:r w:rsidRPr="003D122D">
        <w:rPr>
          <w:rFonts w:ascii="Baskerville Win95BT" w:hAnsi="Baskerville Win95BT"/>
          <w:lang w:val="en-US"/>
        </w:rPr>
        <w:t xml:space="preserve"> or </w:t>
      </w:r>
      <w:r w:rsidRPr="003D122D">
        <w:rPr>
          <w:rFonts w:ascii="Basker-Semitic" w:hAnsi="Basker-Semitic"/>
          <w:i/>
          <w:lang w:val="en-US"/>
        </w:rPr>
        <w:t>3£</w:t>
      </w:r>
      <w:r w:rsidRPr="003D122D">
        <w:rPr>
          <w:rFonts w:ascii="Baskerville Win95BT" w:hAnsi="Baskerville Win95BT"/>
          <w:i/>
          <w:lang w:val="en-US"/>
        </w:rPr>
        <w:t>ánhi</w:t>
      </w:r>
      <w:r w:rsidRPr="003D122D">
        <w:rPr>
          <w:rFonts w:ascii="Baskerville Win95BT" w:hAnsi="Baskerville Win95BT"/>
          <w:lang w:val="en-US"/>
        </w:rPr>
        <w:t xml:space="preserve">) ‘food’ </w:t>
      </w:r>
      <w:r w:rsidRPr="003D122D">
        <w:rPr>
          <w:rFonts w:ascii="Arabic Typesetting" w:hAnsi="Arabic Typesetting"/>
          <w:sz w:val="40"/>
          <w:rtl/>
          <w:lang w:val="en-US"/>
        </w:rPr>
        <w:t xml:space="preserve">طعام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أٞقْنِيُو</w:t>
      </w:r>
    </w:p>
    <w:p w:rsidR="001B195D" w:rsidRPr="003D122D" w:rsidRDefault="001B195D" w:rsidP="00DD3AE0">
      <w:pPr>
        <w:jc w:val="both"/>
        <w:rPr>
          <w:rFonts w:ascii="Arabic Typesetting" w:hAnsi="Arabic Typesetting"/>
          <w:sz w:val="40"/>
          <w:u w:val="single"/>
          <w:rtl/>
          <w:lang w:val="en-US"/>
        </w:rPr>
      </w:pPr>
      <w:r w:rsidRPr="003D122D">
        <w:rPr>
          <w:rFonts w:ascii="Baskerville Win95BT" w:hAnsi="Baskerville Win95BT"/>
          <w:lang w:val="en-US"/>
        </w:rPr>
        <w:t xml:space="preserve">sg. 1:41, </w:t>
      </w:r>
      <w:r w:rsidRPr="003D122D">
        <w:rPr>
          <w:rFonts w:ascii="Baskerville Win95BT" w:hAnsi="Baskerville Win95BT"/>
          <w:i/>
          <w:iCs/>
          <w:lang w:val="en-US"/>
        </w:rPr>
        <w:t>5:43</w:t>
      </w:r>
      <w:r w:rsidRPr="003D122D">
        <w:rPr>
          <w:rFonts w:ascii="Baskerville Win95BT" w:hAnsi="Baskerville Win95BT"/>
          <w:lang w:val="en-US"/>
        </w:rPr>
        <w:t xml:space="preserve">, </w:t>
      </w:r>
      <w:r w:rsidRPr="003D122D">
        <w:rPr>
          <w:rFonts w:ascii="Baskerville Win95BT" w:hAnsi="Baskerville Win95BT"/>
          <w:i/>
          <w:iCs/>
          <w:lang w:val="en-US"/>
        </w:rPr>
        <w:t>6:20</w:t>
      </w:r>
      <w:r w:rsidRPr="003D122D">
        <w:rPr>
          <w:rFonts w:ascii="Baskerville Win95BT" w:hAnsi="Baskerville Win95BT"/>
          <w:lang w:val="en-US"/>
        </w:rPr>
        <w:t xml:space="preserve">, </w:t>
      </w:r>
      <w:r w:rsidRPr="003D122D">
        <w:rPr>
          <w:rFonts w:ascii="Baskerville Win95BT" w:hAnsi="Baskerville Win95BT"/>
          <w:i/>
          <w:iCs/>
          <w:lang w:val="en-US"/>
        </w:rPr>
        <w:t>11:4</w:t>
      </w:r>
      <w:r w:rsidRPr="003D122D">
        <w:rPr>
          <w:rFonts w:ascii="Baskerville Win95BT" w:hAnsi="Baskerville Win95BT"/>
          <w:iCs/>
          <w:lang w:val="en-US"/>
        </w:rPr>
        <w:t xml:space="preserve">, 12:6, </w:t>
      </w:r>
      <w:r w:rsidRPr="003D122D">
        <w:rPr>
          <w:rFonts w:ascii="Baskerville Win95BT" w:hAnsi="Baskerville Win95BT"/>
          <w:i/>
          <w:iCs/>
          <w:lang w:val="en-US"/>
        </w:rPr>
        <w:t>18:36</w:t>
      </w:r>
      <w:r w:rsidRPr="003D122D">
        <w:rPr>
          <w:rFonts w:ascii="Baskerville Win95BT" w:hAnsi="Baskerville Win95BT"/>
          <w:iCs/>
          <w:lang w:val="en-US"/>
        </w:rPr>
        <w:t xml:space="preserve">, </w:t>
      </w:r>
      <w:r w:rsidRPr="003D122D">
        <w:rPr>
          <w:rFonts w:ascii="Baskerville Win95BT" w:hAnsi="Baskerville Win95BT"/>
          <w:i/>
          <w:iCs/>
          <w:lang w:val="en-US"/>
        </w:rPr>
        <w:t>22:83</w:t>
      </w:r>
      <w:r w:rsidRPr="003D122D">
        <w:rPr>
          <w:rFonts w:ascii="Baskerville Win95BT" w:hAnsi="Baskerville Win95BT"/>
          <w:lang w:val="en-US"/>
        </w:rPr>
        <w:t xml:space="preserve">, </w:t>
      </w:r>
      <w:r w:rsidRPr="003D122D">
        <w:rPr>
          <w:rFonts w:ascii="Baskerville Win95BT" w:hAnsi="Baskerville Win95BT"/>
          <w:i/>
          <w:iCs/>
          <w:lang w:val="en-US"/>
        </w:rPr>
        <w:t>27:14</w:t>
      </w:r>
      <w:r w:rsidRPr="003D122D">
        <w:rPr>
          <w:rFonts w:ascii="Baskerville Win95BT" w:hAnsi="Baskerville Win95BT"/>
          <w:lang w:val="en-US"/>
        </w:rPr>
        <w:t xml:space="preserve">, 29:2.5, </w:t>
      </w:r>
      <w:r w:rsidRPr="003D122D">
        <w:rPr>
          <w:rFonts w:ascii="Baskerville Win95BT" w:hAnsi="Baskerville Win95BT"/>
          <w:i/>
          <w:lang w:val="en-US"/>
        </w:rPr>
        <w:t>29:33</w:t>
      </w:r>
      <w:r w:rsidRPr="003D122D">
        <w:rPr>
          <w:rFonts w:ascii="Baskerville Win95BT" w:hAnsi="Baskerville Win95BT"/>
          <w:lang w:val="en-US"/>
        </w:rPr>
        <w:t>, 30:13</w:t>
      </w:r>
    </w:p>
    <w:p w:rsidR="001B195D" w:rsidRPr="003D122D" w:rsidRDefault="001B195D" w:rsidP="00564123">
      <w:pPr>
        <w:jc w:val="both"/>
        <w:rPr>
          <w:rFonts w:ascii="Arabic Typesetting" w:hAnsi="Arabic Typesetting"/>
          <w:sz w:val="40"/>
          <w:rtl/>
          <w:lang w:val="en-US"/>
        </w:rPr>
      </w:pPr>
      <w:r w:rsidRPr="003D122D">
        <w:rPr>
          <w:rFonts w:ascii="Basker-Semitic" w:hAnsi="Basker-Semitic" w:cs="Charis SIL"/>
          <w:b/>
          <w:bCs/>
          <w:i/>
          <w:iCs/>
          <w:lang w:val="en-US"/>
        </w:rPr>
        <w:t>£</w:t>
      </w:r>
      <w:r w:rsidRPr="003D122D">
        <w:rPr>
          <w:rFonts w:ascii="Baskerville Win95BT" w:hAnsi="Baskerville Win95BT" w:cs="Charis SIL"/>
          <w:b/>
          <w:bCs/>
          <w:i/>
          <w:iCs/>
          <w:lang w:val="en-US"/>
        </w:rPr>
        <w:t>én</w:t>
      </w:r>
      <w:r w:rsidRPr="003D122D">
        <w:rPr>
          <w:rFonts w:ascii="Baskerville Win95BT" w:hAnsi="Baskerville Win95BT" w:cs="Charis SIL"/>
          <w:b/>
          <w:bCs/>
          <w:iCs/>
          <w:lang w:val="en-US"/>
        </w:rPr>
        <w:t>(</w:t>
      </w:r>
      <w:r w:rsidRPr="003D122D">
        <w:rPr>
          <w:rFonts w:ascii="Baskerville Win95BT" w:hAnsi="Baskerville Win95BT" w:cs="Charis SIL"/>
          <w:b/>
          <w:bCs/>
          <w:i/>
          <w:iCs/>
          <w:lang w:val="en-US"/>
        </w:rPr>
        <w:t>h</w:t>
      </w:r>
      <w:r w:rsidRPr="003D122D">
        <w:rPr>
          <w:rFonts w:ascii="Baskerville Win95BT" w:hAnsi="Baskerville Win95BT" w:cs="Charis SIL"/>
          <w:b/>
          <w:bCs/>
          <w:iCs/>
          <w:lang w:val="en-US"/>
        </w:rPr>
        <w:t>)</w:t>
      </w:r>
      <w:r w:rsidRPr="003D122D">
        <w:rPr>
          <w:rFonts w:ascii="Baskerville Win95BT" w:hAnsi="Baskerville Win95BT" w:cs="Charis SIL"/>
          <w:b/>
          <w:bCs/>
          <w:i/>
          <w:iCs/>
          <w:lang w:val="en-US"/>
        </w:rPr>
        <w:t>o</w:t>
      </w:r>
      <w:r w:rsidRPr="003D122D">
        <w:rPr>
          <w:rFonts w:ascii="Baskerville Win95BT" w:hAnsi="Baskerville Win95BT" w:cs="Charis SIL"/>
          <w:lang w:val="en-US"/>
        </w:rPr>
        <w:t xml:space="preserve"> m. (pl. </w:t>
      </w:r>
      <w:r w:rsidRPr="003D122D">
        <w:rPr>
          <w:rFonts w:ascii="Basker-Semitic" w:hAnsi="Basker-Semitic" w:cs="Charis SIL"/>
          <w:i/>
          <w:iCs/>
          <w:lang w:val="en-US"/>
        </w:rPr>
        <w:t>£3</w:t>
      </w:r>
      <w:r w:rsidRPr="003D122D">
        <w:rPr>
          <w:rFonts w:ascii="Baskerville Win95BT" w:hAnsi="Baskerville Win95BT" w:cs="Charis SIL"/>
          <w:i/>
          <w:iCs/>
          <w:lang w:val="en-US"/>
        </w:rPr>
        <w:t>nhóyt</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ville Win95BT" w:hAnsi="Baskerville Win95BT" w:cs="Charis SIL"/>
          <w:lang w:val="en-US"/>
        </w:rPr>
        <w:t xml:space="preserve">) ‘livestock’ </w:t>
      </w:r>
      <w:r w:rsidRPr="003D122D">
        <w:rPr>
          <w:rFonts w:ascii="Arabic Typesetting" w:hAnsi="Arabic Typesetting"/>
          <w:sz w:val="40"/>
          <w:rtl/>
          <w:lang w:val="en-US"/>
        </w:rPr>
        <w:t xml:space="preserve">الحيوانات الداجنة </w:t>
      </w:r>
      <w:r w:rsidRPr="003D122D">
        <w:rPr>
          <w:rFonts w:ascii="Arabic Typesetting" w:hAnsi="Arabic Typesetting"/>
          <w:b/>
          <w:bCs/>
          <w:sz w:val="40"/>
          <w:rtl/>
          <w:lang w:val="en-US"/>
        </w:rPr>
        <w:t xml:space="preserve"> </w:t>
      </w:r>
      <w:r>
        <w:rPr>
          <w:rFonts w:ascii="Arabic Typesetting" w:hAnsi="Arabic Typesetting"/>
          <w:b/>
          <w:bCs/>
          <w:sz w:val="40"/>
          <w:lang w:val="en-US"/>
        </w:rPr>
        <w:t xml:space="preserve">    </w:t>
      </w:r>
      <w:r w:rsidRPr="003D122D">
        <w:rPr>
          <w:rFonts w:ascii="Arabic Typesetting" w:hAnsi="Arabic Typesetting"/>
          <w:b/>
          <w:bCs/>
          <w:sz w:val="40"/>
          <w:rtl/>
          <w:lang w:val="en-US"/>
        </w:rPr>
        <w:t xml:space="preserve"> قٞنْهُو</w:t>
      </w:r>
    </w:p>
    <w:p w:rsidR="001B195D" w:rsidRPr="003D122D" w:rsidRDefault="001B195D" w:rsidP="00DD3AE0">
      <w:pPr>
        <w:jc w:val="both"/>
        <w:rPr>
          <w:rFonts w:ascii="Arabic Typesetting" w:hAnsi="Arabic Typesetting"/>
          <w:sz w:val="40"/>
          <w:rtl/>
          <w:lang w:val="en-US"/>
        </w:rPr>
      </w:pPr>
      <w:r w:rsidRPr="003D122D">
        <w:rPr>
          <w:rFonts w:ascii="Baskerville Win95BT" w:hAnsi="Baskerville Win95BT"/>
          <w:lang w:val="en-US"/>
        </w:rPr>
        <w:t xml:space="preserve">sg. 8:2, 23:25, pl. 8:13, 30:15, </w:t>
      </w:r>
      <w:r w:rsidRPr="003D122D">
        <w:rPr>
          <w:rFonts w:ascii="Baskerville Win95BT" w:hAnsi="Baskerville Win95BT"/>
          <w:i/>
          <w:iCs/>
          <w:lang w:val="en-US"/>
        </w:rPr>
        <w:t>31:9</w:t>
      </w:r>
    </w:p>
    <w:p w:rsidR="001B195D" w:rsidRPr="003D122D" w:rsidRDefault="001B195D" w:rsidP="007E664C">
      <w:pPr>
        <w:jc w:val="both"/>
        <w:rPr>
          <w:rFonts w:ascii="Arabic Typesetting" w:hAnsi="Arabic Typesetting"/>
          <w:bCs/>
          <w:sz w:val="40"/>
          <w:lang w:val="en-US"/>
        </w:rPr>
      </w:pPr>
      <w:r w:rsidRPr="003D122D">
        <w:rPr>
          <w:rFonts w:ascii="Basker-Semitic" w:hAnsi="Basker-Semitic"/>
          <w:b/>
          <w:bCs/>
          <w:i/>
          <w:lang w:val="en-US"/>
        </w:rPr>
        <w:t>£</w:t>
      </w:r>
      <w:r w:rsidRPr="003D122D">
        <w:rPr>
          <w:rFonts w:ascii="Baskerville Win95BT" w:hAnsi="Baskerville Win95BT" w:cs="Charis SIL"/>
          <w:b/>
          <w:i/>
          <w:lang w:val="en-US"/>
        </w:rPr>
        <w:t>anínhin</w:t>
      </w:r>
      <w:r w:rsidRPr="003D122D">
        <w:rPr>
          <w:rFonts w:ascii="Baskerville Win95BT" w:hAnsi="Baskerville Win95BT" w:cs="Charis SIL"/>
          <w:lang w:val="en-US"/>
        </w:rPr>
        <w:t xml:space="preserve"> ‘God, Lord’</w:t>
      </w:r>
      <w:r w:rsidRPr="003D122D">
        <w:rPr>
          <w:rFonts w:ascii="Charis SIL" w:hAnsi="Charis SIL" w:cs="Charis SIL"/>
          <w:lang w:val="en-US"/>
        </w:rPr>
        <w:t xml:space="preserve"> </w:t>
      </w:r>
      <w:r w:rsidRPr="003D122D">
        <w:rPr>
          <w:rFonts w:ascii="Arabic Typesetting" w:hAnsi="Arabic Typesetting"/>
          <w:sz w:val="40"/>
          <w:rtl/>
          <w:lang w:val="en-US"/>
        </w:rPr>
        <w:t xml:space="preserve">الربّ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قَنِينْهِين</w:t>
      </w:r>
    </w:p>
    <w:p w:rsidR="001B195D" w:rsidRPr="003D122D" w:rsidRDefault="001B195D" w:rsidP="00DD3AE0">
      <w:pPr>
        <w:jc w:val="both"/>
        <w:rPr>
          <w:rFonts w:ascii="Arabic Typesetting" w:hAnsi="Arabic Typesetting"/>
          <w:bCs/>
          <w:sz w:val="40"/>
          <w:lang w:val="en-US"/>
        </w:rPr>
      </w:pPr>
      <w:r w:rsidRPr="003D122D">
        <w:rPr>
          <w:rFonts w:ascii="Baskerville Win95BT" w:hAnsi="Baskerville Win95BT" w:cs="Charis SIL"/>
          <w:lang w:val="en-US"/>
        </w:rPr>
        <w:t>10:7, 23 passim</w:t>
      </w:r>
    </w:p>
    <w:p w:rsidR="001B195D" w:rsidRPr="003D122D" w:rsidRDefault="001B195D" w:rsidP="004C7DEF">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377-378</w:t>
      </w:r>
    </w:p>
    <w:p w:rsidR="001B195D" w:rsidRPr="003D122D" w:rsidRDefault="001B195D" w:rsidP="000F45D8">
      <w:pPr>
        <w:jc w:val="both"/>
        <w:rPr>
          <w:rFonts w:ascii="Baskerville Win95BT" w:hAnsi="Baskerville Win95BT"/>
          <w:lang w:val="en-US"/>
        </w:rPr>
      </w:pPr>
    </w:p>
    <w:p w:rsidR="001B195D" w:rsidRPr="003D122D" w:rsidRDefault="001B195D" w:rsidP="00564123">
      <w:pPr>
        <w:jc w:val="both"/>
        <w:rPr>
          <w:rFonts w:ascii="Arabic Typesetting" w:hAnsi="Arabic Typesetting"/>
          <w:b/>
          <w:sz w:val="40"/>
          <w:rtl/>
          <w:lang w:val="en-US"/>
        </w:rPr>
      </w:pPr>
      <w:r w:rsidRPr="00E31EC1">
        <w:rPr>
          <w:rFonts w:ascii="Basker-Semitic" w:hAnsi="Basker-Semitic"/>
          <w:b/>
          <w:bCs/>
          <w:i/>
          <w:lang w:val="en-US"/>
        </w:rPr>
        <w:t>£</w:t>
      </w:r>
      <w:r w:rsidRPr="00E31EC1">
        <w:rPr>
          <w:rFonts w:ascii="Baskerville Win95BT" w:hAnsi="Baskerville Win95BT"/>
          <w:b/>
          <w:bCs/>
          <w:i/>
          <w:lang w:val="en-US"/>
        </w:rPr>
        <w:t>én</w:t>
      </w:r>
      <w:r w:rsidRPr="00E31EC1">
        <w:rPr>
          <w:rFonts w:ascii="Basker-Semitic" w:hAnsi="Basker-Semitic"/>
          <w:b/>
          <w:bCs/>
          <w:i/>
          <w:lang w:val="en-US"/>
        </w:rPr>
        <w:t xml:space="preserve">3 </w:t>
      </w:r>
      <w:r w:rsidRPr="00E31EC1">
        <w:rPr>
          <w:rFonts w:ascii="Baskerville Win95BT" w:hAnsi="Baskerville Win95BT"/>
          <w:iCs/>
          <w:lang w:val="en-US"/>
        </w:rPr>
        <w:t xml:space="preserve">or </w:t>
      </w:r>
      <w:r w:rsidRPr="00E31EC1">
        <w:rPr>
          <w:rFonts w:ascii="Basker-Semitic" w:hAnsi="Basker-Semitic"/>
          <w:bCs/>
          <w:i/>
          <w:lang w:val="en-US"/>
        </w:rPr>
        <w:t>£</w:t>
      </w:r>
      <w:r w:rsidRPr="00E31EC1">
        <w:rPr>
          <w:rFonts w:ascii="Baskerville Win95BT" w:hAnsi="Baskerville Win95BT"/>
          <w:i/>
          <w:lang w:val="en-US"/>
        </w:rPr>
        <w:t>á</w:t>
      </w:r>
      <w:r w:rsidRPr="00E31EC1">
        <w:rPr>
          <w:rFonts w:ascii="Baskerville Win95BT" w:hAnsi="Baskerville Win95BT"/>
          <w:bCs/>
          <w:i/>
          <w:lang w:val="en-US"/>
        </w:rPr>
        <w:t>n</w:t>
      </w:r>
      <w:r w:rsidRPr="00E31EC1">
        <w:rPr>
          <w:rFonts w:ascii="Basker-Semitic" w:hAnsi="Basker-Semitic"/>
          <w:bCs/>
          <w:i/>
          <w:lang w:val="en-US"/>
        </w:rPr>
        <w:t>3</w:t>
      </w:r>
      <w:r w:rsidRPr="00E31EC1">
        <w:rPr>
          <w:rFonts w:ascii="Baskerville Win95BT" w:hAnsi="Baskerville Win95BT"/>
          <w:iCs/>
          <w:lang w:val="en-US"/>
        </w:rPr>
        <w:t xml:space="preserve"> (</w:t>
      </w:r>
      <w:r w:rsidRPr="00E31EC1">
        <w:rPr>
          <w:rFonts w:ascii="Baskerville Win95BT" w:hAnsi="Baskerville Win95BT"/>
          <w:i/>
          <w:lang w:val="en-US"/>
        </w:rPr>
        <w:t>y</w:t>
      </w:r>
      <w:r w:rsidRPr="00E31EC1">
        <w:rPr>
          <w:rFonts w:ascii="Basker-Semitic" w:hAnsi="Basker-Semitic"/>
          <w:i/>
          <w:lang w:val="en-US"/>
        </w:rPr>
        <w:t>3£</w:t>
      </w:r>
      <w:r w:rsidRPr="00E31EC1">
        <w:rPr>
          <w:rFonts w:ascii="Baskerville Win95BT" w:hAnsi="Baskerville Win95BT"/>
          <w:i/>
          <w:lang w:val="en-US"/>
        </w:rPr>
        <w:t>án</w:t>
      </w:r>
      <w:r w:rsidRPr="00E31EC1">
        <w:rPr>
          <w:rFonts w:ascii="Basker-Semitic" w:hAnsi="Basker-Semitic"/>
          <w:i/>
          <w:lang w:val="en-US"/>
        </w:rPr>
        <w:t>3</w:t>
      </w:r>
      <w:r w:rsidRPr="00E31EC1">
        <w:rPr>
          <w:rFonts w:ascii="Baskerville Win95BT" w:hAnsi="Baskerville Win95BT"/>
          <w:iCs/>
          <w:lang w:val="en-US"/>
        </w:rPr>
        <w:t>/</w:t>
      </w:r>
      <w:r w:rsidRPr="00E31EC1">
        <w:rPr>
          <w:rFonts w:ascii="Baskerville Win95BT" w:hAnsi="Baskerville Win95BT" w:cs="Charis SIL"/>
          <w:i/>
          <w:lang w:val="en-US"/>
        </w:rPr>
        <w:t>ľ</w:t>
      </w:r>
      <w:r w:rsidRPr="00E31EC1">
        <w:rPr>
          <w:rFonts w:ascii="Baskerville Win95BT" w:hAnsi="Baskerville Win95BT"/>
          <w:i/>
          <w:lang w:val="en-US"/>
        </w:rPr>
        <w:t>i</w:t>
      </w:r>
      <w:r w:rsidRPr="00E31EC1">
        <w:rPr>
          <w:rFonts w:ascii="Basker-Semitic" w:hAnsi="Basker-Semitic"/>
          <w:i/>
          <w:lang w:val="en-US"/>
        </w:rPr>
        <w:t>£</w:t>
      </w:r>
      <w:r w:rsidRPr="00E31EC1">
        <w:rPr>
          <w:rFonts w:ascii="Baskerville Win95BT" w:hAnsi="Baskerville Win95BT"/>
          <w:i/>
          <w:lang w:val="en-US"/>
        </w:rPr>
        <w:t>n</w:t>
      </w:r>
      <w:r w:rsidRPr="00E31EC1">
        <w:rPr>
          <w:rFonts w:ascii="Basker-Semitic" w:hAnsi="Basker-Semitic"/>
          <w:i/>
          <w:lang w:val="en-US"/>
        </w:rPr>
        <w:t>6</w:t>
      </w:r>
      <w:r w:rsidRPr="00E31EC1">
        <w:rPr>
          <w:rFonts w:ascii="Baskerville Win95BT" w:hAnsi="Baskerville Win95BT"/>
          <w:iCs/>
          <w:lang w:val="en-US"/>
        </w:rPr>
        <w:t xml:space="preserve">) ‘to be jealous; to be envious’ </w:t>
      </w:r>
      <w:r w:rsidRPr="00E31EC1">
        <w:rPr>
          <w:rFonts w:ascii="Arabic Typesetting" w:hAnsi="Arabic Typesetting"/>
          <w:bCs/>
          <w:sz w:val="40"/>
          <w:rtl/>
          <w:lang w:val="en-US"/>
        </w:rPr>
        <w:t xml:space="preserve">قٞانٞى   </w:t>
      </w:r>
      <w:r w:rsidRPr="00E31EC1">
        <w:rPr>
          <w:rFonts w:ascii="Arabic Typesetting" w:hAnsi="Arabic Typesetting"/>
          <w:b/>
          <w:sz w:val="40"/>
          <w:rtl/>
          <w:lang w:val="en-US"/>
        </w:rPr>
        <w:t>غار على</w:t>
      </w:r>
      <w:r w:rsidRPr="003D122D">
        <w:rPr>
          <w:rFonts w:ascii="Arabic Typesetting" w:hAnsi="Arabic Typesetting"/>
          <w:b/>
          <w:sz w:val="40"/>
          <w:lang w:val="en-US"/>
        </w:rPr>
        <w:t xml:space="preserve"> </w:t>
      </w:r>
    </w:p>
    <w:p w:rsidR="001B195D" w:rsidRPr="003D122D" w:rsidRDefault="001B195D" w:rsidP="001D353B">
      <w:pPr>
        <w:jc w:val="both"/>
        <w:rPr>
          <w:rFonts w:ascii="Baskerville Win95BT" w:hAnsi="Baskerville Win95BT"/>
          <w:iCs/>
          <w:lang w:val="en-US"/>
        </w:rPr>
      </w:pPr>
      <w:r w:rsidRPr="003D122D">
        <w:rPr>
          <w:rFonts w:ascii="Baskerville Win95BT" w:hAnsi="Baskerville Win95BT"/>
          <w:iCs/>
          <w:lang w:val="en-US"/>
        </w:rPr>
        <w:t xml:space="preserve">Pf. 3 pl. m. </w:t>
      </w:r>
      <w:r w:rsidRPr="003D122D">
        <w:rPr>
          <w:rFonts w:ascii="Basker-Semitic" w:hAnsi="Basker-Semitic"/>
          <w:i/>
          <w:lang w:val="en-US"/>
        </w:rPr>
        <w:t>£</w:t>
      </w:r>
      <w:r w:rsidRPr="003D122D">
        <w:rPr>
          <w:rFonts w:ascii="Baskerville Win95BT" w:hAnsi="Baskerville Win95BT"/>
          <w:i/>
          <w:lang w:val="en-US"/>
        </w:rPr>
        <w:t>én</w:t>
      </w:r>
      <w:r w:rsidRPr="003D122D">
        <w:rPr>
          <w:rFonts w:ascii="Basker-Semitic" w:hAnsi="Basker-Semitic"/>
          <w:i/>
          <w:lang w:val="en-US"/>
        </w:rPr>
        <w:t xml:space="preserve">3 </w:t>
      </w:r>
      <w:r w:rsidRPr="003D122D">
        <w:rPr>
          <w:rFonts w:ascii="Baskerville Win95BT" w:hAnsi="Baskerville Win95BT"/>
          <w:iCs/>
          <w:lang w:val="en-US"/>
        </w:rPr>
        <w:t>(1:4)</w:t>
      </w:r>
    </w:p>
    <w:p w:rsidR="001B195D" w:rsidRPr="003D122D" w:rsidRDefault="001B195D" w:rsidP="00564123">
      <w:pPr>
        <w:jc w:val="both"/>
        <w:rPr>
          <w:rFonts w:ascii="Basker-Semitic" w:hAnsi="Basker-Semitic"/>
          <w:sz w:val="20"/>
          <w:szCs w:val="20"/>
          <w:lang w:val="en-US"/>
        </w:rPr>
      </w:pPr>
      <w:r w:rsidRPr="003D122D">
        <w:rPr>
          <w:rFonts w:ascii="Basker-Semitic" w:hAnsi="Basker-Semitic"/>
          <w:sz w:val="20"/>
          <w:szCs w:val="20"/>
          <w:lang w:val="en-US"/>
        </w:rPr>
        <w:t>›</w:t>
      </w:r>
      <w:r w:rsidRPr="003D122D">
        <w:rPr>
          <w:rFonts w:ascii="Baskerville Win95BT" w:hAnsi="Baskerville Win95BT" w:cs="Charis SIL"/>
          <w:sz w:val="20"/>
          <w:szCs w:val="20"/>
          <w:lang w:val="en-US"/>
        </w:rPr>
        <w:t xml:space="preserve"> ‘To be envious of somebody (</w:t>
      </w:r>
      <w:r w:rsidRPr="003D122D">
        <w:rPr>
          <w:rFonts w:ascii="Baskerville Win95BT" w:hAnsi="Baskerville Win95BT"/>
          <w:i/>
          <w:iCs/>
          <w:sz w:val="20"/>
          <w:szCs w:val="20"/>
          <w:lang w:val="en-US"/>
        </w:rPr>
        <w:t>b</w:t>
      </w:r>
      <w:r w:rsidRPr="003D122D">
        <w:rPr>
          <w:rFonts w:ascii="Basker-Semitic" w:hAnsi="Basker-Semitic"/>
          <w:i/>
          <w:sz w:val="20"/>
          <w:szCs w:val="20"/>
          <w:lang w:val="en-US"/>
        </w:rPr>
        <w:t>3</w:t>
      </w:r>
      <w:r w:rsidRPr="003D122D">
        <w:rPr>
          <w:rFonts w:ascii="Baskerville Win95BT" w:hAnsi="Baskerville Win95BT"/>
          <w:i/>
          <w:sz w:val="20"/>
          <w:szCs w:val="20"/>
          <w:lang w:val="en-US"/>
        </w:rPr>
        <w:t>-</w:t>
      </w:r>
      <w:r w:rsidRPr="003D122D">
        <w:rPr>
          <w:rFonts w:ascii="Baskerville Win95BT" w:hAnsi="Baskerville Win95BT"/>
          <w:iCs/>
          <w:sz w:val="20"/>
          <w:szCs w:val="20"/>
          <w:lang w:val="en-US"/>
        </w:rPr>
        <w:t>)</w:t>
      </w:r>
      <w:r w:rsidRPr="003D122D">
        <w:rPr>
          <w:rFonts w:ascii="Baskerville Win95BT" w:hAnsi="Baskerville Win95BT"/>
          <w:sz w:val="20"/>
          <w:szCs w:val="20"/>
          <w:lang w:val="en-US"/>
        </w:rPr>
        <w:t>’: 1:4.</w:t>
      </w:r>
    </w:p>
    <w:p w:rsidR="001B195D" w:rsidRDefault="001B195D" w:rsidP="00F9428C">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377</w:t>
      </w:r>
    </w:p>
    <w:p w:rsidR="001B195D" w:rsidRDefault="001B195D" w:rsidP="00F9428C">
      <w:pPr>
        <w:jc w:val="both"/>
        <w:rPr>
          <w:rFonts w:ascii="Baskerville Win95BT" w:hAnsi="Baskerville Win95BT"/>
          <w:bCs/>
          <w:sz w:val="20"/>
          <w:szCs w:val="20"/>
          <w:lang w:val="en-US"/>
        </w:rPr>
      </w:pPr>
    </w:p>
    <w:p w:rsidR="001B195D" w:rsidRPr="00626C98" w:rsidRDefault="001B195D" w:rsidP="000F45D8">
      <w:pPr>
        <w:jc w:val="both"/>
        <w:rPr>
          <w:rFonts w:ascii="Baskerville Win95BT" w:hAnsi="Baskerville Win95BT"/>
          <w:iCs/>
          <w:sz w:val="20"/>
          <w:szCs w:val="20"/>
          <w:lang w:val="en-US"/>
        </w:rPr>
      </w:pPr>
      <w:r w:rsidRPr="00626C98">
        <w:rPr>
          <w:rFonts w:ascii="Basker-Semitic" w:hAnsi="Basker-Semitic"/>
          <w:i/>
          <w:iCs/>
          <w:sz w:val="20"/>
          <w:szCs w:val="20"/>
          <w:lang w:val="en-US"/>
        </w:rPr>
        <w:t>£</w:t>
      </w:r>
      <w:r w:rsidRPr="00626C98">
        <w:rPr>
          <w:rFonts w:ascii="Baskerville Win95BT" w:hAnsi="Baskerville Win95BT"/>
          <w:i/>
          <w:iCs/>
          <w:sz w:val="20"/>
          <w:szCs w:val="20"/>
          <w:lang w:val="en-US"/>
        </w:rPr>
        <w:t>er</w:t>
      </w:r>
      <w:r w:rsidRPr="00626C98">
        <w:rPr>
          <w:rFonts w:ascii="Baskerville Win95BT" w:hAnsi="Baskerville Win95BT"/>
          <w:iCs/>
          <w:sz w:val="20"/>
          <w:szCs w:val="20"/>
          <w:lang w:val="en-US"/>
        </w:rPr>
        <w:t xml:space="preserve"> ‘to bring the goats into the pen’</w:t>
      </w:r>
      <w:r>
        <w:rPr>
          <w:rFonts w:ascii="Baskerville Win95BT" w:hAnsi="Baskerville Win95BT"/>
          <w:iCs/>
          <w:sz w:val="20"/>
          <w:szCs w:val="20"/>
          <w:lang w:val="en-US"/>
        </w:rPr>
        <w:t xml:space="preserve"> </w:t>
      </w:r>
      <w:r>
        <w:rPr>
          <w:rFonts w:ascii="Basker-Semitic" w:hAnsi="Basker-Semitic"/>
          <w:iCs/>
          <w:sz w:val="20"/>
          <w:szCs w:val="20"/>
          <w:lang w:val="en-US"/>
        </w:rPr>
        <w:t>š</w:t>
      </w:r>
      <w:r>
        <w:rPr>
          <w:rFonts w:ascii="Baskerville Win95BT" w:hAnsi="Baskerville Win95BT"/>
          <w:iCs/>
          <w:sz w:val="20"/>
          <w:szCs w:val="20"/>
          <w:lang w:val="en-US"/>
        </w:rPr>
        <w:t xml:space="preserve"> </w:t>
      </w:r>
      <w:r w:rsidRPr="00626C98">
        <w:rPr>
          <w:rFonts w:ascii="Basker-Semitic" w:hAnsi="Basker-Semitic"/>
          <w:i/>
          <w:iCs/>
          <w:sz w:val="20"/>
          <w:szCs w:val="20"/>
          <w:lang w:val="en-US"/>
        </w:rPr>
        <w:t>!</w:t>
      </w:r>
      <w:r>
        <w:rPr>
          <w:rFonts w:ascii="Baskerville Win95BT" w:hAnsi="Baskerville Win95BT"/>
          <w:iCs/>
          <w:sz w:val="20"/>
          <w:szCs w:val="20"/>
          <w:lang w:val="en-US"/>
        </w:rPr>
        <w:t>-</w:t>
      </w:r>
      <w:r w:rsidRPr="00626C98">
        <w:rPr>
          <w:rFonts w:ascii="Basker-Semitic" w:hAnsi="Basker-Semitic"/>
          <w:i/>
          <w:iCs/>
          <w:sz w:val="20"/>
          <w:szCs w:val="20"/>
          <w:lang w:val="en-US"/>
        </w:rPr>
        <w:t>£</w:t>
      </w:r>
      <w:r>
        <w:rPr>
          <w:rFonts w:ascii="Baskerville Win95BT" w:hAnsi="Baskerville Win95BT"/>
          <w:iCs/>
          <w:sz w:val="20"/>
          <w:szCs w:val="20"/>
          <w:lang w:val="en-US"/>
        </w:rPr>
        <w:t>-</w:t>
      </w:r>
      <w:r w:rsidRPr="00626C98">
        <w:rPr>
          <w:rFonts w:ascii="Baskerville Win95BT" w:hAnsi="Baskerville Win95BT"/>
          <w:i/>
          <w:iCs/>
          <w:sz w:val="20"/>
          <w:szCs w:val="20"/>
          <w:lang w:val="en-US"/>
        </w:rPr>
        <w:t>r</w:t>
      </w:r>
    </w:p>
    <w:p w:rsidR="001B195D" w:rsidRPr="003D122D" w:rsidRDefault="001B195D" w:rsidP="000F45D8">
      <w:pPr>
        <w:jc w:val="both"/>
        <w:rPr>
          <w:rFonts w:ascii="Baskerville Win95BT" w:hAnsi="Baskerville Win95BT"/>
          <w:lang w:val="en-US"/>
        </w:rPr>
      </w:pPr>
    </w:p>
    <w:p w:rsidR="001B195D" w:rsidRPr="003D122D" w:rsidRDefault="001B195D" w:rsidP="00564123">
      <w:pPr>
        <w:jc w:val="both"/>
        <w:rPr>
          <w:rFonts w:ascii="Arabic Typesetting" w:hAnsi="Arabic Typesetting"/>
          <w:bCs/>
          <w:i/>
          <w:sz w:val="40"/>
          <w:rtl/>
          <w:lang w:val="en-US"/>
        </w:rPr>
      </w:pPr>
      <w:r w:rsidRPr="003D122D">
        <w:rPr>
          <w:rFonts w:ascii="Basker-Semitic" w:hAnsi="Basker-Semitic"/>
          <w:b/>
          <w:i/>
          <w:iCs/>
          <w:lang w:val="en-US"/>
        </w:rPr>
        <w:t>£</w:t>
      </w:r>
      <w:r w:rsidRPr="003D122D">
        <w:rPr>
          <w:rFonts w:ascii="Baskerville Cyr Win95BT" w:hAnsi="Baskerville Cyr Win95BT"/>
          <w:b/>
          <w:i/>
          <w:iCs/>
          <w:lang w:val="en-US"/>
        </w:rPr>
        <w:t>ar</w:t>
      </w:r>
      <w:r w:rsidRPr="003D122D">
        <w:rPr>
          <w:rFonts w:ascii="Baskerville Cyr Win95BT" w:hAnsi="Baskerville Cyr Win95BT"/>
          <w:iCs/>
          <w:lang w:val="en-US"/>
        </w:rPr>
        <w:t xml:space="preserve"> f. (du. </w:t>
      </w:r>
      <w:r w:rsidRPr="003D122D">
        <w:rPr>
          <w:rFonts w:ascii="Basker-Semitic" w:hAnsi="Basker-Semitic"/>
          <w:i/>
          <w:lang w:val="en-US"/>
        </w:rPr>
        <w:t>£</w:t>
      </w:r>
      <w:r w:rsidRPr="003D122D">
        <w:rPr>
          <w:rFonts w:ascii="Baskerville Win95BT" w:hAnsi="Baskerville Win95BT"/>
          <w:i/>
          <w:lang w:val="en-US"/>
        </w:rPr>
        <w:t>ári</w:t>
      </w:r>
      <w:r w:rsidRPr="003D122D">
        <w:rPr>
          <w:rFonts w:ascii="Baskerville Cyr Win95BT" w:hAnsi="Baskerville Cyr Win95BT"/>
          <w:iCs/>
          <w:lang w:val="en-US"/>
        </w:rPr>
        <w:t xml:space="preserve">, pl. </w:t>
      </w:r>
      <w:r w:rsidRPr="003D122D">
        <w:rPr>
          <w:rFonts w:ascii="Basker-Semitic" w:hAnsi="Basker-Semitic"/>
          <w:i/>
          <w:lang w:val="en-US"/>
        </w:rPr>
        <w:t>£</w:t>
      </w:r>
      <w:r w:rsidRPr="003D122D">
        <w:rPr>
          <w:rFonts w:ascii="Baskerville Win95BT" w:hAnsi="Baskerville Win95BT"/>
          <w:i/>
          <w:lang w:val="en-US"/>
        </w:rPr>
        <w:t>í</w:t>
      </w:r>
      <w:r w:rsidRPr="003D122D">
        <w:rPr>
          <w:rFonts w:ascii="Baskerville Cyr Win95BT" w:hAnsi="Baskerville Cyr Win95BT"/>
          <w:i/>
          <w:lang w:val="en-US"/>
        </w:rPr>
        <w:t>rod</w:t>
      </w:r>
      <w:r w:rsidRPr="003D122D">
        <w:rPr>
          <w:rFonts w:ascii="Baskerville Cyr Win95BT" w:hAnsi="Baskerville Cyr Win95BT"/>
          <w:iCs/>
          <w:lang w:val="en-US"/>
        </w:rPr>
        <w:t xml:space="preserve">) ‘neck, throat’ </w:t>
      </w:r>
      <w:r w:rsidRPr="003D122D">
        <w:rPr>
          <w:rFonts w:ascii="Arabic Typesetting" w:hAnsi="Arabic Typesetting"/>
          <w:sz w:val="40"/>
          <w:rtl/>
        </w:rPr>
        <w:t xml:space="preserve">بلعوم </w:t>
      </w:r>
      <w:r>
        <w:rPr>
          <w:rFonts w:ascii="Arabic Typesetting" w:hAnsi="Arabic Typesetting"/>
          <w:sz w:val="40"/>
          <w:lang w:val="en-US"/>
        </w:rPr>
        <w:t xml:space="preserve">    </w:t>
      </w:r>
      <w:r w:rsidRPr="003D122D">
        <w:rPr>
          <w:rFonts w:ascii="Arabic Typesetting" w:hAnsi="Arabic Typesetting"/>
          <w:sz w:val="40"/>
          <w:rtl/>
        </w:rPr>
        <w:t xml:space="preserve">  </w:t>
      </w:r>
      <w:r w:rsidRPr="003D122D">
        <w:rPr>
          <w:rFonts w:ascii="Arabic Typesetting" w:hAnsi="Arabic Typesetting"/>
          <w:b/>
          <w:bCs/>
          <w:sz w:val="40"/>
          <w:rtl/>
        </w:rPr>
        <w:t>قَار</w:t>
      </w:r>
    </w:p>
    <w:p w:rsidR="001B195D" w:rsidRPr="003D122D" w:rsidRDefault="001B195D" w:rsidP="005B2785">
      <w:pPr>
        <w:jc w:val="both"/>
        <w:rPr>
          <w:rFonts w:ascii="Arabic Typesetting" w:hAnsi="Arabic Typesetting"/>
          <w:bCs/>
          <w:iCs/>
          <w:sz w:val="40"/>
          <w:lang w:val="en-US"/>
        </w:rPr>
      </w:pPr>
      <w:r w:rsidRPr="003D122D">
        <w:rPr>
          <w:rFonts w:ascii="Baskerville Cyr Win95BT" w:hAnsi="Baskerville Cyr Win95BT"/>
          <w:iCs/>
          <w:lang w:val="en-US"/>
        </w:rPr>
        <w:t xml:space="preserve">sg. </w:t>
      </w:r>
      <w:r w:rsidRPr="003D122D">
        <w:rPr>
          <w:rFonts w:ascii="Baskerville Cyr Win95BT" w:hAnsi="Baskerville Cyr Win95BT"/>
          <w:i/>
          <w:lang w:val="en-US"/>
        </w:rPr>
        <w:t>2:54</w:t>
      </w:r>
      <w:r w:rsidRPr="003D122D">
        <w:rPr>
          <w:rFonts w:ascii="Baskerville Cyr Win95BT" w:hAnsi="Baskerville Cyr Win95BT"/>
          <w:lang w:val="en-US"/>
        </w:rPr>
        <w:t xml:space="preserve">, 12:9.13.14.15, </w:t>
      </w:r>
      <w:r w:rsidRPr="003D122D">
        <w:rPr>
          <w:rFonts w:ascii="Baskerville Cyr Win95BT" w:hAnsi="Baskerville Cyr Win95BT"/>
          <w:i/>
          <w:lang w:val="en-US"/>
        </w:rPr>
        <w:t>12:10</w:t>
      </w:r>
      <w:r w:rsidRPr="003D122D">
        <w:rPr>
          <w:rFonts w:ascii="Baskerville Cyr Win95BT" w:hAnsi="Baskerville Cyr Win95BT"/>
          <w:iCs/>
          <w:lang w:val="en-US"/>
        </w:rPr>
        <w:t>, 16:4, 30:2.8.13</w:t>
      </w:r>
    </w:p>
    <w:p w:rsidR="001B195D" w:rsidRPr="003D122D" w:rsidRDefault="001B195D" w:rsidP="00E868B4">
      <w:pPr>
        <w:jc w:val="both"/>
        <w:rPr>
          <w:rFonts w:ascii="Arabic Typesetting" w:hAnsi="Arabic Typesetting"/>
          <w:i/>
          <w:sz w:val="40"/>
          <w:rtl/>
          <w:lang w:val="en-US"/>
        </w:rPr>
      </w:pPr>
      <w:r w:rsidRPr="003D122D">
        <w:rPr>
          <w:bCs/>
          <w:sz w:val="20"/>
          <w:szCs w:val="20"/>
          <w:lang w:val="en-US"/>
        </w:rPr>
        <w:t>●</w:t>
      </w:r>
      <w:r w:rsidRPr="003D122D">
        <w:rPr>
          <w:rFonts w:ascii="Baskerville Win95BT" w:hAnsi="Baskerville Win95BT"/>
          <w:bCs/>
          <w:sz w:val="20"/>
          <w:szCs w:val="20"/>
          <w:lang w:val="en-US"/>
        </w:rPr>
        <w:t xml:space="preserve"> LS 384</w:t>
      </w:r>
    </w:p>
    <w:p w:rsidR="001B195D" w:rsidRPr="003D122D" w:rsidRDefault="001B195D" w:rsidP="000F45D8">
      <w:pPr>
        <w:jc w:val="both"/>
        <w:rPr>
          <w:rFonts w:ascii="Baskerville Cyr Win95BT" w:hAnsi="Baskerville Cyr Win95BT"/>
          <w:iCs/>
          <w:lang w:val="en-US"/>
        </w:rPr>
      </w:pPr>
    </w:p>
    <w:p w:rsidR="001B195D" w:rsidRPr="003D122D" w:rsidRDefault="001B195D" w:rsidP="00275018">
      <w:pPr>
        <w:jc w:val="both"/>
        <w:rPr>
          <w:rFonts w:ascii="Arabic Typesetting" w:hAnsi="Arabic Typesetting"/>
          <w:sz w:val="40"/>
          <w:lang w:val="en-US"/>
        </w:rPr>
      </w:pPr>
      <w:r w:rsidRPr="003D122D">
        <w:rPr>
          <w:rFonts w:ascii="Basker-Semitic" w:hAnsi="Basker-Semitic"/>
          <w:b/>
          <w:i/>
          <w:iCs/>
          <w:lang w:val="en-US"/>
        </w:rPr>
        <w:t>£</w:t>
      </w:r>
      <w:r w:rsidRPr="003D122D">
        <w:rPr>
          <w:rFonts w:ascii="Baskerville Win95BT" w:hAnsi="Baskerville Win95BT"/>
          <w:b/>
          <w:i/>
          <w:iCs/>
          <w:lang w:val="en-US"/>
        </w:rPr>
        <w:t>ára</w:t>
      </w:r>
      <w:r w:rsidRPr="003D122D">
        <w:rPr>
          <w:rFonts w:ascii="Basker-Semitic" w:hAnsi="Basker-Semitic"/>
          <w:b/>
          <w:i/>
          <w:iCs/>
          <w:lang w:val="en-US"/>
        </w:rPr>
        <w:t>"</w:t>
      </w:r>
      <w:r w:rsidRPr="003D122D">
        <w:rPr>
          <w:rFonts w:ascii="Basker-Semitic" w:hAnsi="Basker-Semitic"/>
          <w:i/>
          <w:iCs/>
          <w:lang w:val="en-US"/>
        </w:rPr>
        <w:t xml:space="preserve"> </w:t>
      </w:r>
      <w:r w:rsidRPr="003D122D">
        <w:rPr>
          <w:rFonts w:ascii="Baskerville Cyr Win95BT" w:hAnsi="Baskerville Cyr Win95BT"/>
          <w:lang w:val="en-US"/>
        </w:rPr>
        <w:t>(</w:t>
      </w:r>
      <w:r w:rsidRPr="003D122D">
        <w:rPr>
          <w:rFonts w:ascii="Baskerville Cyr Win95BT" w:hAnsi="Baskerville Cyr Win95BT"/>
          <w:i/>
          <w:iCs/>
          <w:lang w:val="en-US"/>
        </w:rPr>
        <w:t>y</w:t>
      </w:r>
      <w:r w:rsidRPr="003D122D">
        <w:rPr>
          <w:rFonts w:ascii="Basker-Semitic" w:hAnsi="Basker-Semitic"/>
          <w:i/>
          <w:iCs/>
          <w:lang w:val="en-US"/>
        </w:rPr>
        <w:t>3£</w:t>
      </w:r>
      <w:r w:rsidRPr="003D122D">
        <w:rPr>
          <w:rFonts w:ascii="Baskerville Win95BT" w:hAnsi="Baskerville Win95BT"/>
          <w:i/>
          <w:iCs/>
          <w:lang w:val="en-US"/>
        </w:rPr>
        <w:t>ára</w:t>
      </w:r>
      <w:r w:rsidRPr="003D122D">
        <w:rPr>
          <w:rFonts w:ascii="Basker-Semitic" w:hAnsi="Basker-Semitic"/>
          <w:i/>
          <w:iCs/>
          <w:lang w:val="en-US"/>
        </w:rPr>
        <w:t>"</w:t>
      </w:r>
      <w:r w:rsidRPr="003D122D">
        <w:rPr>
          <w:rFonts w:ascii="Baskerville Cyr Win95BT" w:hAnsi="Baskerville Cyr Win95BT"/>
          <w:iCs/>
          <w:lang w:val="en-US"/>
        </w:rPr>
        <w:t>/</w:t>
      </w:r>
      <w:r w:rsidRPr="003D122D">
        <w:rPr>
          <w:rFonts w:ascii="Baskerville Win95BT" w:hAnsi="Baskerville Win95BT" w:cs="Charis SIL"/>
          <w:i/>
          <w:lang w:val="en-US"/>
        </w:rPr>
        <w:t>ľ</w:t>
      </w:r>
      <w:r w:rsidRPr="003D122D">
        <w:rPr>
          <w:rFonts w:ascii="Baskerville Cyr Win95BT" w:hAnsi="Baskerville Cyr Win95BT"/>
          <w:i/>
          <w:iCs/>
          <w:lang w:val="en-US"/>
        </w:rPr>
        <w:t>i</w:t>
      </w:r>
      <w:r w:rsidRPr="003D122D">
        <w:rPr>
          <w:rFonts w:ascii="Basker-Semitic" w:hAnsi="Basker-Semitic"/>
          <w:i/>
          <w:iCs/>
          <w:lang w:val="en-US"/>
        </w:rPr>
        <w:t>£</w:t>
      </w:r>
      <w:r w:rsidRPr="003D122D">
        <w:rPr>
          <w:rFonts w:ascii="Baskerville Win95BT" w:hAnsi="Baskerville Win95BT"/>
          <w:i/>
          <w:iCs/>
          <w:lang w:val="en-US"/>
        </w:rPr>
        <w:t>rá</w:t>
      </w:r>
      <w:r w:rsidRPr="003D122D">
        <w:rPr>
          <w:rFonts w:ascii="Basker-Semitic" w:hAnsi="Basker-Semitic"/>
          <w:i/>
          <w:iCs/>
          <w:lang w:val="en-US"/>
        </w:rPr>
        <w:t>"</w:t>
      </w:r>
      <w:r w:rsidRPr="003D122D">
        <w:rPr>
          <w:rFonts w:ascii="Baskerville Cyr Win95BT" w:hAnsi="Baskerville Cyr Win95BT"/>
          <w:lang w:val="en-US"/>
        </w:rPr>
        <w:t xml:space="preserve">) ‘to kindle’ </w:t>
      </w:r>
      <w:r w:rsidRPr="003D122D">
        <w:rPr>
          <w:rFonts w:ascii="Arabic Typesetting" w:hAnsi="Arabic Typesetting"/>
          <w:sz w:val="40"/>
          <w:rtl/>
          <w:lang w:val="en-US"/>
        </w:rPr>
        <w:t xml:space="preserve">أوقد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قَارَع</w:t>
      </w:r>
    </w:p>
    <w:p w:rsidR="001B195D" w:rsidRPr="003D122D" w:rsidRDefault="001B195D" w:rsidP="00761830">
      <w:pPr>
        <w:tabs>
          <w:tab w:val="left" w:pos="6041"/>
        </w:tabs>
        <w:jc w:val="both"/>
        <w:rPr>
          <w:rFonts w:ascii="Baskerville Win95BT" w:hAnsi="Baskerville Win95BT"/>
          <w:i/>
          <w:iCs/>
          <w:lang w:val="en-US"/>
        </w:rPr>
      </w:pPr>
      <w:r w:rsidRPr="003D122D">
        <w:rPr>
          <w:rFonts w:ascii="Baskerville Win95BT" w:hAnsi="Baskerville Win95BT"/>
          <w:iCs/>
          <w:lang w:val="en-US"/>
        </w:rPr>
        <w:t xml:space="preserve">Pf. 3 sg. f. </w:t>
      </w:r>
      <w:r w:rsidRPr="003D122D">
        <w:rPr>
          <w:rFonts w:ascii="Basker-Semitic" w:hAnsi="Basker-Semitic"/>
          <w:i/>
          <w:iCs/>
          <w:lang w:val="en-US"/>
        </w:rPr>
        <w:t>£3</w:t>
      </w:r>
      <w:r w:rsidRPr="003D122D">
        <w:rPr>
          <w:rFonts w:ascii="Baskerville Cyr Win95BT" w:hAnsi="Baskerville Cyr Win95BT"/>
          <w:i/>
          <w:iCs/>
          <w:lang w:val="en-US"/>
        </w:rPr>
        <w:t>r</w:t>
      </w:r>
      <w:r w:rsidRPr="003D122D">
        <w:rPr>
          <w:rFonts w:ascii="Baskerville Win95BT" w:hAnsi="Baskerville Win95BT"/>
          <w:i/>
          <w:iCs/>
          <w:lang w:val="en-US"/>
        </w:rPr>
        <w:t>ó</w:t>
      </w:r>
      <w:r w:rsidRPr="003D122D">
        <w:rPr>
          <w:rFonts w:ascii="Basker-Semitic" w:hAnsi="Basker-Semitic"/>
          <w:i/>
          <w:iCs/>
          <w:lang w:val="en-US"/>
        </w:rPr>
        <w:t>"</w:t>
      </w:r>
      <w:r w:rsidRPr="003D122D">
        <w:rPr>
          <w:rFonts w:ascii="Baskerville Win95BT" w:hAnsi="Baskerville Win95BT"/>
          <w:i/>
          <w:iCs/>
          <w:lang w:val="en-US"/>
        </w:rPr>
        <w:t>o</w:t>
      </w:r>
      <w:r w:rsidRPr="003D122D">
        <w:rPr>
          <w:rFonts w:ascii="Baskerville Win95BT" w:hAnsi="Baskerville Win95BT"/>
          <w:iCs/>
          <w:lang w:val="en-US"/>
        </w:rPr>
        <w:t xml:space="preserve"> </w:t>
      </w:r>
      <w:r w:rsidRPr="003D122D">
        <w:rPr>
          <w:rFonts w:ascii="Baskerville Win95BT" w:hAnsi="Baskerville Win95BT"/>
          <w:i/>
          <w:iCs/>
          <w:lang w:val="en-US"/>
        </w:rPr>
        <w:t>(18:4</w:t>
      </w:r>
      <w:r w:rsidRPr="003D122D">
        <w:rPr>
          <w:rFonts w:ascii="Baskerville Win95BT" w:hAnsi="Baskerville Win95BT"/>
          <w:iCs/>
          <w:lang w:val="en-US"/>
        </w:rPr>
        <w:t xml:space="preserve">), 1 sg. </w:t>
      </w:r>
      <w:r w:rsidRPr="003D122D">
        <w:rPr>
          <w:rFonts w:ascii="Basker-Semitic" w:hAnsi="Basker-Semitic"/>
          <w:i/>
          <w:lang w:val="en-US"/>
        </w:rPr>
        <w:t>£</w:t>
      </w:r>
      <w:r w:rsidRPr="003D122D">
        <w:rPr>
          <w:rFonts w:ascii="Baskerville Win95BT" w:hAnsi="Baskerville Win95BT"/>
          <w:i/>
          <w:iCs/>
          <w:lang w:val="en-US"/>
        </w:rPr>
        <w:t>á</w:t>
      </w:r>
      <w:r w:rsidRPr="003D122D">
        <w:rPr>
          <w:i/>
          <w:lang w:val="en-US"/>
        </w:rPr>
        <w:t>ra</w:t>
      </w:r>
      <w:r w:rsidRPr="003D122D">
        <w:rPr>
          <w:rFonts w:ascii="Basker-Semitic" w:hAnsi="Basker-Semitic"/>
          <w:i/>
          <w:lang w:val="en-US"/>
        </w:rPr>
        <w:t>"</w:t>
      </w:r>
      <w:r w:rsidRPr="003D122D">
        <w:rPr>
          <w:rFonts w:ascii="Baskerville Cyr Win95BT" w:hAnsi="Baskerville Cyr Win95BT"/>
          <w:i/>
          <w:lang w:val="en-US"/>
        </w:rPr>
        <w:t>k</w:t>
      </w:r>
      <w:r w:rsidRPr="003D122D">
        <w:rPr>
          <w:rFonts w:ascii="Baskerville Cyr Win95BT" w:hAnsi="Baskerville Cyr Win95BT"/>
          <w:iCs/>
          <w:lang w:val="en-US"/>
        </w:rPr>
        <w:t xml:space="preserve"> (18:4.6.15)</w:t>
      </w:r>
      <w:r w:rsidRPr="003D122D">
        <w:rPr>
          <w:rFonts w:ascii="Basker-Semitic" w:hAnsi="Basker-Semitic"/>
          <w:i/>
          <w:iCs/>
          <w:lang w:val="en-US"/>
        </w:rPr>
        <w:t xml:space="preserve"> </w:t>
      </w:r>
    </w:p>
    <w:p w:rsidR="001B195D" w:rsidRPr="003D122D" w:rsidRDefault="001B195D" w:rsidP="004C6C8B">
      <w:pPr>
        <w:tabs>
          <w:tab w:val="left" w:pos="6041"/>
        </w:tabs>
        <w:jc w:val="both"/>
        <w:rPr>
          <w:rFonts w:ascii="Basker-Semitic" w:hAnsi="Basker-Semitic"/>
          <w:i/>
          <w:iCs/>
          <w:lang w:val="en-US"/>
        </w:rPr>
      </w:pPr>
      <w:r w:rsidRPr="003D122D">
        <w:rPr>
          <w:rFonts w:ascii="Baskerville Win95BT" w:hAnsi="Baskerville Win95BT"/>
          <w:iCs/>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ára</w:t>
      </w:r>
      <w:r w:rsidRPr="003D122D">
        <w:rPr>
          <w:rFonts w:ascii="Basker-Semitic" w:hAnsi="Basker-Semitic"/>
          <w:i/>
          <w:iCs/>
          <w:lang w:val="en-US"/>
        </w:rPr>
        <w:t>"</w:t>
      </w:r>
      <w:r w:rsidRPr="003D122D">
        <w:rPr>
          <w:rFonts w:ascii="Baskerville Win95BT" w:hAnsi="Baskerville Win95BT"/>
          <w:iCs/>
          <w:lang w:val="en-US"/>
        </w:rPr>
        <w:t xml:space="preserve"> (</w:t>
      </w:r>
      <w:r w:rsidRPr="003D122D">
        <w:rPr>
          <w:rFonts w:ascii="Baskerville Win95BT" w:hAnsi="Baskerville Win95BT"/>
          <w:i/>
          <w:iCs/>
          <w:lang w:val="en-US"/>
        </w:rPr>
        <w:t>18:3</w:t>
      </w:r>
      <w:r w:rsidRPr="003D122D">
        <w:rPr>
          <w:rFonts w:ascii="Baskerville Win95BT" w:hAnsi="Baskerville Win95BT"/>
          <w:iCs/>
          <w:lang w:val="en-US"/>
        </w:rPr>
        <w:t>), 2 sg. m.</w:t>
      </w:r>
      <w:r w:rsidRPr="003D122D">
        <w:rPr>
          <w:rFonts w:ascii="Calibri" w:hAnsi="Calibri"/>
          <w:i/>
          <w:iCs/>
          <w:lang w:val="en-US"/>
        </w:rPr>
        <w:t xml:space="preserve"> </w:t>
      </w:r>
      <w:r w:rsidRPr="003D122D">
        <w:rPr>
          <w:rFonts w:ascii="Baskerville Cyr Win95BT" w:hAnsi="Baskerville Cyr Win95BT"/>
          <w:i/>
          <w:iCs/>
          <w:lang w:val="en-US"/>
        </w:rPr>
        <w:t>t</w:t>
      </w:r>
      <w:r w:rsidRPr="003D122D">
        <w:rPr>
          <w:rFonts w:ascii="Basker-Semitic" w:hAnsi="Basker-Semitic"/>
          <w:i/>
          <w:iCs/>
          <w:lang w:val="en-US"/>
        </w:rPr>
        <w:t>3£</w:t>
      </w:r>
      <w:r w:rsidRPr="003D122D">
        <w:rPr>
          <w:rFonts w:ascii="Baskerville Win95BT" w:hAnsi="Baskerville Win95BT"/>
          <w:i/>
          <w:iCs/>
          <w:lang w:val="en-US"/>
        </w:rPr>
        <w:t>ára</w:t>
      </w:r>
      <w:r w:rsidRPr="003D122D">
        <w:rPr>
          <w:rFonts w:ascii="Basker-Semitic" w:hAnsi="Basker-Semitic"/>
          <w:i/>
          <w:iCs/>
          <w:lang w:val="en-US"/>
        </w:rPr>
        <w:t xml:space="preserve">" </w:t>
      </w:r>
      <w:r w:rsidRPr="003D122D">
        <w:rPr>
          <w:rFonts w:ascii="Baskerville Cyr Win95BT" w:hAnsi="Baskerville Cyr Win95BT"/>
          <w:iCs/>
          <w:lang w:val="en-US"/>
        </w:rPr>
        <w:t>(</w:t>
      </w:r>
      <w:r w:rsidRPr="003D122D">
        <w:rPr>
          <w:rFonts w:ascii="Baskerville Cyr Win95BT" w:hAnsi="Baskerville Cyr Win95BT"/>
          <w:i/>
          <w:iCs/>
          <w:lang w:val="en-US"/>
        </w:rPr>
        <w:t>18:4</w:t>
      </w:r>
      <w:r w:rsidRPr="003D122D">
        <w:rPr>
          <w:rFonts w:ascii="Baskerville Cyr Win95BT" w:hAnsi="Baskerville Cyr Win95BT"/>
          <w:iCs/>
          <w:lang w:val="en-US"/>
        </w:rPr>
        <w:t>)</w:t>
      </w:r>
    </w:p>
    <w:p w:rsidR="001B195D" w:rsidRPr="003D122D" w:rsidRDefault="001B195D" w:rsidP="00F9428C">
      <w:pPr>
        <w:jc w:val="both"/>
        <w:rPr>
          <w:rFonts w:ascii="Arabic Typesetting" w:hAnsi="Arabic Typesetting"/>
          <w:i/>
          <w:sz w:val="40"/>
          <w:rtl/>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0F45D8">
      <w:pPr>
        <w:jc w:val="both"/>
        <w:rPr>
          <w:rFonts w:ascii="Baskerville Cyr Win95BT" w:hAnsi="Baskerville Cyr Win95BT"/>
          <w:iCs/>
          <w:lang w:val="en-US"/>
        </w:rPr>
      </w:pPr>
    </w:p>
    <w:p w:rsidR="001B195D" w:rsidRPr="003D122D" w:rsidRDefault="001B195D" w:rsidP="00275018">
      <w:pPr>
        <w:jc w:val="both"/>
        <w:rPr>
          <w:rFonts w:ascii="Arabic Typesetting" w:hAnsi="Arabic Typesetting"/>
          <w:sz w:val="40"/>
          <w:rtl/>
          <w:lang w:val="en-US"/>
        </w:rPr>
      </w:pPr>
      <w:r w:rsidRPr="003D122D">
        <w:rPr>
          <w:rFonts w:ascii="Basker-Semitic" w:hAnsi="Basker-Semitic"/>
          <w:b/>
          <w:bCs/>
          <w:i/>
          <w:lang w:val="en-US"/>
        </w:rPr>
        <w:t>£</w:t>
      </w:r>
      <w:r w:rsidRPr="003D122D">
        <w:rPr>
          <w:rFonts w:ascii="Baskerville Win95BT" w:hAnsi="Baskerville Win95BT"/>
          <w:b/>
          <w:bCs/>
          <w:i/>
          <w:lang w:val="en-US"/>
        </w:rPr>
        <w:t>ár</w:t>
      </w:r>
      <w:r w:rsidRPr="003D122D">
        <w:rPr>
          <w:rFonts w:ascii="Basker-Semitic" w:hAnsi="Basker-Semitic"/>
          <w:b/>
          <w:bCs/>
          <w:i/>
          <w:lang w:val="en-US"/>
        </w:rPr>
        <w:t xml:space="preserve">3 </w:t>
      </w:r>
      <w:r w:rsidRPr="003D122D">
        <w:rPr>
          <w:rFonts w:ascii="Baskerville Win95BT" w:hAnsi="Baskerville Win95BT"/>
          <w:iCs/>
          <w:lang w:val="en-US"/>
        </w:rPr>
        <w:t>(</w:t>
      </w:r>
      <w:r w:rsidRPr="003D122D">
        <w:rPr>
          <w:rFonts w:ascii="Baskerville Win95BT" w:hAnsi="Baskerville Win95BT"/>
          <w:i/>
          <w:lang w:val="en-US"/>
        </w:rPr>
        <w:t>yí</w:t>
      </w:r>
      <w:r w:rsidRPr="003D122D">
        <w:rPr>
          <w:rFonts w:ascii="Basker-Semitic" w:hAnsi="Basker-Semitic"/>
          <w:i/>
          <w:lang w:val="en-US"/>
        </w:rPr>
        <w:t>£</w:t>
      </w:r>
      <w:r w:rsidRPr="003D122D">
        <w:rPr>
          <w:rFonts w:ascii="Baskerville Win95BT" w:hAnsi="Baskerville Win95BT"/>
          <w:i/>
          <w:lang w:val="en-US"/>
        </w:rPr>
        <w:t>ar</w:t>
      </w:r>
      <w:r w:rsidRPr="003D122D">
        <w:rPr>
          <w:rFonts w:ascii="Baskerville Win95BT" w:hAnsi="Baskerville Win95BT"/>
          <w:iCs/>
          <w:lang w:val="en-US"/>
        </w:rPr>
        <w:t>/</w:t>
      </w:r>
      <w:r w:rsidRPr="003D122D">
        <w:rPr>
          <w:rFonts w:ascii="Baskerville Win95BT" w:hAnsi="Baskerville Win95BT" w:cs="Charis SIL"/>
          <w:i/>
          <w:lang w:val="en-US"/>
        </w:rPr>
        <w:t>ľ</w:t>
      </w:r>
      <w:r w:rsidRPr="003D122D">
        <w:rPr>
          <w:rFonts w:ascii="Baskerville Win95BT" w:hAnsi="Baskerville Win95BT"/>
          <w:i/>
          <w:iCs/>
          <w:lang w:val="en-US"/>
        </w:rPr>
        <w:t>i</w:t>
      </w:r>
      <w:r w:rsidRPr="003D122D">
        <w:rPr>
          <w:rFonts w:ascii="Basker-Semitic" w:hAnsi="Basker-Semitic"/>
          <w:i/>
          <w:iCs/>
          <w:lang w:val="en-US"/>
        </w:rPr>
        <w:t>£</w:t>
      </w:r>
      <w:r w:rsidRPr="003D122D">
        <w:rPr>
          <w:rFonts w:ascii="Baskerville Win95BT" w:hAnsi="Baskerville Win95BT"/>
          <w:i/>
          <w:iCs/>
          <w:lang w:val="en-US"/>
        </w:rPr>
        <w:t>r</w:t>
      </w:r>
      <w:r w:rsidRPr="003D122D">
        <w:rPr>
          <w:rFonts w:ascii="Basker-Semitic" w:hAnsi="Basker-Semitic"/>
          <w:i/>
          <w:iCs/>
          <w:lang w:val="en-US"/>
        </w:rPr>
        <w:t>6</w:t>
      </w:r>
      <w:r w:rsidRPr="003D122D">
        <w:rPr>
          <w:rFonts w:ascii="Baskerville Win95BT" w:hAnsi="Baskerville Win95BT"/>
          <w:iCs/>
          <w:lang w:val="en-US"/>
        </w:rPr>
        <w:t xml:space="preserve">) ‘to hide’ </w:t>
      </w:r>
      <w:r w:rsidRPr="003D122D">
        <w:rPr>
          <w:rFonts w:ascii="Arabic Typesetting" w:hAnsi="Arabic Typesetting"/>
          <w:b/>
          <w:bCs/>
          <w:sz w:val="40"/>
          <w:rtl/>
          <w:lang w:val="en-US"/>
        </w:rPr>
        <w:t xml:space="preserve">قَارٞى   </w:t>
      </w:r>
      <w:r w:rsidRPr="003D122D">
        <w:rPr>
          <w:rFonts w:ascii="Arabic Typesetting" w:hAnsi="Arabic Typesetting"/>
          <w:sz w:val="40"/>
          <w:rtl/>
          <w:lang w:val="en-US"/>
        </w:rPr>
        <w:t>خَفَى</w:t>
      </w:r>
    </w:p>
    <w:p w:rsidR="001B195D" w:rsidRPr="003D122D" w:rsidRDefault="001B195D" w:rsidP="00076371">
      <w:pPr>
        <w:jc w:val="both"/>
        <w:rPr>
          <w:rFonts w:ascii="Baskerville Win95BT" w:hAnsi="Baskerville Win95BT"/>
          <w:lang w:val="en-US"/>
        </w:rPr>
      </w:pPr>
      <w:r w:rsidRPr="003D122D">
        <w:rPr>
          <w:rFonts w:ascii="Baskerville Win95BT" w:hAnsi="Baskerville Win95BT"/>
          <w:lang w:val="en-US"/>
        </w:rPr>
        <w:t>Pf. 3 sg. m.</w:t>
      </w:r>
      <w:r w:rsidRPr="003D122D">
        <w:rPr>
          <w:rFonts w:ascii="Basker-Semitic" w:hAnsi="Basker-Semitic"/>
          <w:b/>
          <w:bCs/>
          <w:i/>
          <w:lang w:val="en-US"/>
        </w:rPr>
        <w:t xml:space="preserve"> </w:t>
      </w:r>
      <w:r w:rsidRPr="003D122D">
        <w:rPr>
          <w:rFonts w:ascii="Basker-Semitic" w:hAnsi="Basker-Semitic"/>
          <w:bCs/>
          <w:i/>
          <w:lang w:val="en-US"/>
        </w:rPr>
        <w:t>£</w:t>
      </w:r>
      <w:r w:rsidRPr="003D122D">
        <w:rPr>
          <w:rFonts w:ascii="Baskerville Win95BT" w:hAnsi="Baskerville Win95BT"/>
          <w:bCs/>
          <w:i/>
          <w:lang w:val="en-US"/>
        </w:rPr>
        <w:t>ár</w:t>
      </w:r>
      <w:r w:rsidRPr="003D122D">
        <w:rPr>
          <w:rFonts w:ascii="Basker-Semitic" w:hAnsi="Basker-Semitic"/>
          <w:bCs/>
          <w:i/>
          <w:lang w:val="en-US"/>
        </w:rPr>
        <w:t xml:space="preserve">3 </w:t>
      </w:r>
      <w:r w:rsidRPr="003D122D">
        <w:rPr>
          <w:rFonts w:ascii="Baskerville Win95BT" w:hAnsi="Baskerville Win95BT"/>
          <w:iCs/>
          <w:lang w:val="en-US"/>
        </w:rPr>
        <w:t>(3:8)</w:t>
      </w:r>
    </w:p>
    <w:p w:rsidR="001B195D" w:rsidRPr="003D122D" w:rsidRDefault="001B195D" w:rsidP="00F9428C">
      <w:pPr>
        <w:jc w:val="both"/>
        <w:rPr>
          <w:rFonts w:ascii="Arabic Typesetting" w:hAnsi="Arabic Typesetting"/>
          <w:i/>
          <w:sz w:val="40"/>
          <w:rtl/>
          <w:lang w:val="en-US"/>
        </w:rPr>
      </w:pPr>
      <w:r w:rsidRPr="003D122D">
        <w:rPr>
          <w:bCs/>
          <w:sz w:val="20"/>
          <w:szCs w:val="20"/>
          <w:lang w:val="en-US"/>
        </w:rPr>
        <w:t>●</w:t>
      </w:r>
      <w:r w:rsidRPr="003D122D">
        <w:rPr>
          <w:rFonts w:ascii="Baskerville Win95BT" w:hAnsi="Baskerville Win95BT"/>
          <w:bCs/>
          <w:sz w:val="20"/>
          <w:szCs w:val="20"/>
          <w:lang w:val="en-US"/>
        </w:rPr>
        <w:t xml:space="preserve"> LS 386</w:t>
      </w:r>
    </w:p>
    <w:p w:rsidR="001B195D" w:rsidRPr="003D122D" w:rsidRDefault="001B195D" w:rsidP="00076371">
      <w:pPr>
        <w:jc w:val="both"/>
        <w:rPr>
          <w:rFonts w:ascii="Basker-Semitic" w:hAnsi="Basker-Semitic"/>
          <w:i/>
          <w:iCs/>
          <w:lang w:val="en-US"/>
        </w:rPr>
      </w:pPr>
    </w:p>
    <w:p w:rsidR="001B195D" w:rsidRPr="003D122D" w:rsidRDefault="001B195D" w:rsidP="00275018">
      <w:pPr>
        <w:jc w:val="both"/>
        <w:rPr>
          <w:rFonts w:ascii="Arabic Typesetting" w:hAnsi="Arabic Typesetting"/>
          <w:b/>
          <w:sz w:val="40"/>
          <w:rtl/>
          <w:lang w:val="en-US"/>
        </w:rPr>
      </w:pPr>
      <w:r w:rsidRPr="003D122D">
        <w:rPr>
          <w:rFonts w:ascii="Basker-Semitic" w:hAnsi="Basker-Semitic"/>
          <w:b/>
          <w:bCs/>
          <w:i/>
          <w:lang w:val="en-US"/>
        </w:rPr>
        <w:t>£</w:t>
      </w:r>
      <w:r w:rsidRPr="003D122D">
        <w:rPr>
          <w:rFonts w:ascii="Baskerville Win95BT" w:hAnsi="Baskerville Win95BT"/>
          <w:b/>
          <w:bCs/>
          <w:i/>
          <w:lang w:val="en-US"/>
        </w:rPr>
        <w:t>ár</w:t>
      </w:r>
      <w:r w:rsidRPr="003D122D">
        <w:rPr>
          <w:rFonts w:ascii="Basker-Semitic" w:hAnsi="Basker-Semitic"/>
          <w:b/>
          <w:bCs/>
          <w:i/>
          <w:lang w:val="en-US"/>
        </w:rPr>
        <w:t>3</w:t>
      </w:r>
      <w:r w:rsidRPr="003D122D">
        <w:rPr>
          <w:rFonts w:ascii="Baskerville Win95BT" w:hAnsi="TITUS Cyberbit Basic" w:cs="TITUS Cyberbit Basic"/>
          <w:b/>
          <w:lang w:val="en-US"/>
        </w:rPr>
        <w:t xml:space="preserve"> </w:t>
      </w:r>
      <w:r w:rsidRPr="003D122D">
        <w:rPr>
          <w:rFonts w:ascii="Baskerville Win95BT" w:hAnsi="TITUS Cyberbit Basic" w:cs="TITUS Cyberbit Basic"/>
          <w:lang w:val="en-US"/>
        </w:rPr>
        <w:t>(</w:t>
      </w:r>
      <w:r w:rsidRPr="003D122D">
        <w:rPr>
          <w:rFonts w:ascii="Baskerville Win95BT" w:hAnsi="Baskerville Win95BT" w:cs="TITUS Cyberbit Basic"/>
          <w:i/>
          <w:lang w:val="en-US"/>
        </w:rPr>
        <w:t>y</w:t>
      </w:r>
      <w:r w:rsidRPr="003D122D">
        <w:rPr>
          <w:rFonts w:ascii="Basker-Semitic" w:hAnsi="Basker-Semitic" w:cs="TITUS Cyberbit Basic"/>
          <w:i/>
          <w:lang w:val="en-US"/>
        </w:rPr>
        <w:t>3£</w:t>
      </w:r>
      <w:r w:rsidRPr="003D122D">
        <w:rPr>
          <w:rFonts w:ascii="Baskerville Win95BT" w:hAnsi="Baskerville Win95BT" w:cs="TITUS Cyberbit Basic"/>
          <w:i/>
          <w:lang w:val="en-US"/>
        </w:rPr>
        <w:t>ár</w:t>
      </w:r>
      <w:r w:rsidRPr="003D122D">
        <w:rPr>
          <w:rFonts w:ascii="Basker-Semitic" w:hAnsi="Basker-Semitic" w:cs="TITUS Cyberbit Basic"/>
          <w:i/>
          <w:lang w:val="en-US"/>
        </w:rPr>
        <w:t>3</w:t>
      </w:r>
      <w:r w:rsidRPr="003D122D">
        <w:rPr>
          <w:rFonts w:ascii="Baskerville Win95BT" w:hAnsi="Baskerville Win95BT"/>
          <w:iCs/>
          <w:lang w:val="en-US"/>
        </w:rPr>
        <w:t>/</w:t>
      </w:r>
      <w:r w:rsidRPr="003D122D">
        <w:rPr>
          <w:rFonts w:ascii="Baskerville Win95BT" w:hAnsi="Baskerville Win95BT" w:cs="Charis SIL"/>
          <w:i/>
          <w:lang w:val="en-US"/>
        </w:rPr>
        <w:t>ľ</w:t>
      </w:r>
      <w:r w:rsidRPr="003D122D">
        <w:rPr>
          <w:rFonts w:ascii="Baskerville Win95BT" w:hAnsi="Baskerville Win95BT"/>
          <w:i/>
          <w:iCs/>
          <w:lang w:val="en-US"/>
        </w:rPr>
        <w:t>i</w:t>
      </w:r>
      <w:r w:rsidRPr="003D122D">
        <w:rPr>
          <w:rFonts w:ascii="Basker-Semitic" w:hAnsi="Basker-Semitic"/>
          <w:i/>
          <w:iCs/>
          <w:lang w:val="en-US"/>
        </w:rPr>
        <w:t>£</w:t>
      </w:r>
      <w:r w:rsidRPr="003D122D">
        <w:rPr>
          <w:rFonts w:ascii="Baskerville Win95BT" w:hAnsi="Baskerville Win95BT"/>
          <w:i/>
          <w:iCs/>
          <w:lang w:val="en-US"/>
        </w:rPr>
        <w:t>r</w:t>
      </w:r>
      <w:r w:rsidRPr="003D122D">
        <w:rPr>
          <w:rFonts w:ascii="Basker-Semitic" w:hAnsi="Basker-Semitic"/>
          <w:i/>
          <w:iCs/>
          <w:lang w:val="en-US"/>
        </w:rPr>
        <w:t>6</w:t>
      </w:r>
      <w:r w:rsidRPr="003D122D">
        <w:rPr>
          <w:rFonts w:ascii="Baskerville Win95BT" w:hAnsi="TITUS Cyberbit Basic" w:cs="TITUS Cyberbit Basic"/>
          <w:lang w:val="en-US"/>
        </w:rPr>
        <w:t xml:space="preserve">) </w:t>
      </w:r>
      <w:r w:rsidRPr="003D122D">
        <w:rPr>
          <w:rFonts w:ascii="Baskerville Win95BT" w:hAnsi="TITUS Cyberbit Basic" w:cs="TITUS Cyberbit Basic"/>
          <w:lang w:val="en-US"/>
        </w:rPr>
        <w:t>‘</w:t>
      </w:r>
      <w:r w:rsidRPr="003D122D">
        <w:rPr>
          <w:rFonts w:ascii="Baskerville Win95BT" w:hAnsi="TITUS Cyberbit Basic" w:cs="TITUS Cyberbit Basic"/>
          <w:lang w:val="en-US"/>
        </w:rPr>
        <w:t>to read</w:t>
      </w:r>
      <w:r w:rsidRPr="003D122D">
        <w:rPr>
          <w:rFonts w:ascii="Baskerville Win95BT" w:hAnsi="TITUS Cyberbit Basic" w:cs="TITUS Cyberbit Basic"/>
          <w:lang w:val="en-US"/>
        </w:rPr>
        <w:t>’</w:t>
      </w:r>
      <w:r w:rsidRPr="003D122D">
        <w:rPr>
          <w:rFonts w:ascii="Baskerville Win95BT" w:hAnsi="TITUS Cyberbit Basic" w:cs="TITUS Cyberbit Basic"/>
          <w:lang w:val="en-US"/>
        </w:rPr>
        <w:t xml:space="preserve"> </w:t>
      </w:r>
      <w:r w:rsidRPr="003D122D">
        <w:rPr>
          <w:rFonts w:ascii="Arabic Typesetting" w:hAnsi="Arabic Typesetting"/>
          <w:sz w:val="40"/>
          <w:rtl/>
          <w:lang w:val="en-US"/>
        </w:rPr>
        <w:t xml:space="preserve">قرأ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قَارٞى</w:t>
      </w:r>
    </w:p>
    <w:p w:rsidR="001B195D" w:rsidRPr="003D122D" w:rsidRDefault="001B195D" w:rsidP="0010546E">
      <w:pPr>
        <w:jc w:val="both"/>
        <w:rPr>
          <w:rFonts w:ascii="Baskerville Win95BT" w:hAnsi="Baskerville Win95BT" w:cs="TITUS Cyberbit Basic"/>
          <w:lang w:val="en-US"/>
        </w:rPr>
      </w:pPr>
      <w:r w:rsidRPr="003D122D">
        <w:rPr>
          <w:rFonts w:ascii="Baskerville Win95BT" w:hAnsi="Baskerville Win95BT" w:cs="TITUS Cyberbit Basic"/>
          <w:lang w:val="en-US"/>
        </w:rPr>
        <w:t>Pf. 3 sg. m.</w:t>
      </w:r>
      <w:r w:rsidRPr="003D122D">
        <w:rPr>
          <w:rFonts w:ascii="Basker-Semitic" w:hAnsi="Basker-Semitic"/>
          <w:b/>
          <w:bCs/>
          <w:i/>
          <w:lang w:val="en-US"/>
        </w:rPr>
        <w:t xml:space="preserve"> </w:t>
      </w:r>
      <w:r w:rsidRPr="003D122D">
        <w:rPr>
          <w:rFonts w:ascii="Basker-Semitic" w:hAnsi="Basker-Semitic"/>
          <w:i/>
          <w:lang w:val="en-US"/>
        </w:rPr>
        <w:t>£</w:t>
      </w:r>
      <w:r w:rsidRPr="003D122D">
        <w:rPr>
          <w:rFonts w:ascii="Baskerville Win95BT" w:hAnsi="Baskerville Win95BT"/>
          <w:i/>
          <w:lang w:val="en-US"/>
        </w:rPr>
        <w:t>ár</w:t>
      </w:r>
      <w:r w:rsidRPr="003D122D">
        <w:rPr>
          <w:rFonts w:ascii="Basker-Semitic" w:hAnsi="Basker-Semitic"/>
          <w:i/>
          <w:lang w:val="en-US"/>
        </w:rPr>
        <w:t xml:space="preserve">3 </w:t>
      </w:r>
      <w:r w:rsidRPr="003D122D">
        <w:rPr>
          <w:rFonts w:ascii="Baskerville Win95BT" w:hAnsi="TITUS Cyberbit Basic" w:cs="TITUS Cyberbit Basic"/>
          <w:lang w:val="en-US"/>
        </w:rPr>
        <w:t>(</w:t>
      </w:r>
      <w:r w:rsidRPr="003D122D">
        <w:rPr>
          <w:rFonts w:ascii="Baskerville Win95BT" w:hAnsi="TITUS Cyberbit Basic" w:cs="TITUS Cyberbit Basic"/>
          <w:i/>
          <w:iCs/>
          <w:lang w:val="en-US"/>
        </w:rPr>
        <w:t>31:2</w:t>
      </w:r>
      <w:r w:rsidRPr="003D122D">
        <w:rPr>
          <w:rFonts w:ascii="Baskerville Win95BT" w:hAnsi="TITUS Cyberbit Basic" w:cs="TITUS Cyberbit Basic"/>
          <w:lang w:val="en-US"/>
        </w:rPr>
        <w:t xml:space="preserve">), 1 sg. </w:t>
      </w:r>
      <w:r w:rsidRPr="003D122D">
        <w:rPr>
          <w:rFonts w:ascii="Basker-Semitic" w:hAnsi="Basker-Semitic"/>
          <w:i/>
          <w:lang w:val="en-US"/>
        </w:rPr>
        <w:t>£</w:t>
      </w:r>
      <w:r w:rsidRPr="003D122D">
        <w:rPr>
          <w:rFonts w:ascii="Baskerville Win95BT" w:hAnsi="Baskerville Win95BT"/>
          <w:i/>
          <w:lang w:val="en-US"/>
        </w:rPr>
        <w:t>ár</w:t>
      </w:r>
      <w:r w:rsidRPr="003D122D">
        <w:rPr>
          <w:rFonts w:ascii="Basker-Semitic" w:hAnsi="Basker-Semitic"/>
          <w:i/>
          <w:lang w:val="en-US"/>
        </w:rPr>
        <w:t>3</w:t>
      </w:r>
      <w:r w:rsidRPr="003D122D">
        <w:rPr>
          <w:rFonts w:ascii="Baskerville Win95BT" w:hAnsi="TITUS Cyberbit Basic" w:cs="TITUS Cyberbit Basic"/>
          <w:i/>
          <w:iCs/>
          <w:lang w:val="en-US"/>
        </w:rPr>
        <w:t>k</w:t>
      </w:r>
      <w:r w:rsidRPr="003D122D">
        <w:rPr>
          <w:rFonts w:ascii="Basker-Semitic" w:hAnsi="Basker-Semitic"/>
          <w:i/>
          <w:lang w:val="en-US"/>
        </w:rPr>
        <w:t xml:space="preserve"> </w:t>
      </w:r>
      <w:r w:rsidRPr="003D122D">
        <w:rPr>
          <w:rFonts w:ascii="Baskerville Win95BT" w:hAnsi="TITUS Cyberbit Basic" w:cs="TITUS Cyberbit Basic"/>
          <w:lang w:val="en-US"/>
        </w:rPr>
        <w:t>(</w:t>
      </w:r>
      <w:r w:rsidRPr="003D122D">
        <w:rPr>
          <w:rFonts w:ascii="Baskerville Win95BT" w:hAnsi="TITUS Cyberbit Basic" w:cs="TITUS Cyberbit Basic"/>
          <w:i/>
          <w:iCs/>
          <w:lang w:val="en-US"/>
        </w:rPr>
        <w:t>31:2</w:t>
      </w:r>
      <w:r w:rsidRPr="003D122D">
        <w:rPr>
          <w:rFonts w:ascii="Baskerville Win95BT" w:hAnsi="TITUS Cyberbit Basic" w:cs="TITUS Cyberbit Basic"/>
          <w:lang w:val="en-US"/>
        </w:rPr>
        <w:t>)</w:t>
      </w:r>
    </w:p>
    <w:p w:rsidR="001B195D" w:rsidRPr="003D122D" w:rsidRDefault="001B195D" w:rsidP="00DA267D">
      <w:pPr>
        <w:jc w:val="both"/>
        <w:rPr>
          <w:rFonts w:ascii="Basker-Semitic" w:hAnsi="Basker-Semitic" w:cs="TITUS Cyberbit Basic"/>
          <w:i/>
          <w:lang w:val="en-US"/>
        </w:rPr>
      </w:pPr>
      <w:r w:rsidRPr="003D122D">
        <w:rPr>
          <w:rFonts w:ascii="Baskerville Win95BT" w:hAnsi="Baskerville Win95BT" w:cs="TITUS Cyberbit Basic"/>
          <w:lang w:val="en-US"/>
        </w:rPr>
        <w:t xml:space="preserve">Impf. 3 sg. m. </w:t>
      </w:r>
      <w:r w:rsidRPr="003D122D">
        <w:rPr>
          <w:rFonts w:ascii="Baskerville Win95BT" w:hAnsi="Baskerville Win95BT" w:cs="TITUS Cyberbit Basic"/>
          <w:i/>
          <w:lang w:val="en-US"/>
        </w:rPr>
        <w:t>y</w:t>
      </w:r>
      <w:r w:rsidRPr="003D122D">
        <w:rPr>
          <w:rFonts w:ascii="Basker-Semitic" w:hAnsi="Basker-Semitic" w:cs="TITUS Cyberbit Basic"/>
          <w:i/>
          <w:lang w:val="en-US"/>
        </w:rPr>
        <w:t>3£</w:t>
      </w:r>
      <w:r w:rsidRPr="003D122D">
        <w:rPr>
          <w:rFonts w:ascii="Baskerville Win95BT" w:hAnsi="Baskerville Win95BT" w:cs="TITUS Cyberbit Basic"/>
          <w:i/>
          <w:lang w:val="en-US"/>
        </w:rPr>
        <w:t>ár</w:t>
      </w:r>
      <w:r w:rsidRPr="003D122D">
        <w:rPr>
          <w:rFonts w:ascii="Basker-Semitic" w:hAnsi="Basker-Semitic" w:cs="TITUS Cyberbit Basic"/>
          <w:i/>
          <w:lang w:val="en-US"/>
        </w:rPr>
        <w:t xml:space="preserve">3 </w:t>
      </w:r>
      <w:r>
        <w:rPr>
          <w:rFonts w:ascii="Baskerville Win95BT" w:hAnsi="TITUS Cyberbit Basic" w:cs="TITUS Cyberbit Basic"/>
          <w:lang w:val="en-US"/>
        </w:rPr>
        <w:t>(31:53</w:t>
      </w:r>
      <w:r w:rsidRPr="003D122D">
        <w:rPr>
          <w:rFonts w:ascii="Baskerville Win95BT" w:hAnsi="TITUS Cyberbit Basic" w:cs="TITUS Cyberbit Basic"/>
          <w:lang w:val="en-US"/>
        </w:rPr>
        <w:t xml:space="preserve">), 2 sg. m. </w:t>
      </w:r>
      <w:r w:rsidRPr="003D122D">
        <w:rPr>
          <w:rFonts w:ascii="Baskerville Win95BT" w:hAnsi="Baskerville Win95BT" w:cs="TITUS Cyberbit Basic"/>
          <w:i/>
          <w:lang w:val="en-US"/>
        </w:rPr>
        <w:t>t</w:t>
      </w:r>
      <w:r w:rsidRPr="003D122D">
        <w:rPr>
          <w:rFonts w:ascii="Basker-Semitic" w:hAnsi="Basker-Semitic" w:cs="TITUS Cyberbit Basic"/>
          <w:i/>
          <w:lang w:val="en-US"/>
        </w:rPr>
        <w:t>3£</w:t>
      </w:r>
      <w:r w:rsidRPr="003D122D">
        <w:rPr>
          <w:rFonts w:ascii="Baskerville Win95BT" w:hAnsi="Baskerville Win95BT" w:cs="TITUS Cyberbit Basic"/>
          <w:i/>
          <w:lang w:val="en-US"/>
        </w:rPr>
        <w:t>ár</w:t>
      </w:r>
      <w:r w:rsidRPr="003D122D">
        <w:rPr>
          <w:rFonts w:ascii="Basker-Semitic" w:hAnsi="Basker-Semitic" w:cs="TITUS Cyberbit Basic"/>
          <w:i/>
          <w:lang w:val="en-US"/>
        </w:rPr>
        <w:t xml:space="preserve">3 </w:t>
      </w:r>
      <w:r w:rsidRPr="003D122D">
        <w:rPr>
          <w:rFonts w:ascii="Baskerville Win95BT" w:hAnsi="TITUS Cyberbit Basic" w:cs="TITUS Cyberbit Basic"/>
          <w:lang w:val="en-US"/>
        </w:rPr>
        <w:t>(</w:t>
      </w:r>
      <w:r w:rsidRPr="003D122D">
        <w:rPr>
          <w:rFonts w:ascii="Baskerville Win95BT" w:hAnsi="TITUS Cyberbit Basic" w:cs="TITUS Cyberbit Basic"/>
          <w:i/>
          <w:iCs/>
          <w:lang w:val="en-US"/>
        </w:rPr>
        <w:t>31:2</w:t>
      </w:r>
      <w:r w:rsidRPr="003D122D">
        <w:rPr>
          <w:rFonts w:ascii="Baskerville Win95BT" w:hAnsi="TITUS Cyberbit Basic" w:cs="TITUS Cyberbit Basic"/>
          <w:lang w:val="en-US"/>
        </w:rPr>
        <w:t>)</w:t>
      </w:r>
    </w:p>
    <w:p w:rsidR="001B195D" w:rsidRPr="003D122D" w:rsidRDefault="001B195D" w:rsidP="00275018">
      <w:pPr>
        <w:jc w:val="both"/>
        <w:rPr>
          <w:rFonts w:ascii="Arabic Typesetting" w:hAnsi="Arabic Typesetting"/>
          <w:sz w:val="40"/>
          <w:rtl/>
          <w:lang w:val="en-US"/>
        </w:rPr>
      </w:pPr>
      <w:r w:rsidRPr="003D122D">
        <w:rPr>
          <w:rFonts w:ascii="Baskerville Win95BT" w:hAnsi="Baskerville Win95BT" w:cs="TITUS Cyberbit Basic"/>
          <w:lang w:val="en-US"/>
        </w:rPr>
        <w:t>Juss. 3 sg. m.</w:t>
      </w:r>
      <w:r w:rsidRPr="003D122D">
        <w:rPr>
          <w:rFonts w:ascii="Baskerville Win95BT" w:hAnsi="Baskerville Win95BT"/>
          <w:i/>
          <w:iCs/>
          <w:lang w:val="en-US"/>
        </w:rPr>
        <w:t xml:space="preserve"> </w:t>
      </w:r>
      <w:r w:rsidRPr="003D122D">
        <w:rPr>
          <w:rFonts w:ascii="Baskerville Win95BT" w:hAnsi="Baskerville Win95BT" w:cs="Charis SIL"/>
          <w:i/>
          <w:lang w:val="en-US"/>
        </w:rPr>
        <w:t>ľ</w:t>
      </w:r>
      <w:r w:rsidRPr="003D122D">
        <w:rPr>
          <w:rFonts w:ascii="Baskerville Win95BT" w:hAnsi="Baskerville Win95BT"/>
          <w:i/>
          <w:iCs/>
          <w:lang w:val="en-US"/>
        </w:rPr>
        <w:t>i</w:t>
      </w:r>
      <w:r w:rsidRPr="003D122D">
        <w:rPr>
          <w:rFonts w:ascii="Basker-Semitic" w:hAnsi="Basker-Semitic"/>
          <w:i/>
          <w:iCs/>
          <w:lang w:val="en-US"/>
        </w:rPr>
        <w:t>£</w:t>
      </w:r>
      <w:r w:rsidRPr="003D122D">
        <w:rPr>
          <w:rFonts w:ascii="Baskerville Win95BT" w:hAnsi="Baskerville Win95BT"/>
          <w:i/>
          <w:iCs/>
          <w:lang w:val="en-US"/>
        </w:rPr>
        <w:t>r</w:t>
      </w:r>
      <w:r w:rsidRPr="003D122D">
        <w:rPr>
          <w:rFonts w:ascii="Basker-Semitic" w:hAnsi="Basker-Semitic"/>
          <w:i/>
          <w:iCs/>
          <w:lang w:val="en-US"/>
        </w:rPr>
        <w:t xml:space="preserve">6 </w:t>
      </w:r>
      <w:r w:rsidRPr="003D122D">
        <w:rPr>
          <w:rFonts w:ascii="Baskerville Win95BT" w:hAnsi="TITUS Cyberbit Basic" w:cs="TITUS Cyberbit Basic"/>
          <w:lang w:val="en-US"/>
        </w:rPr>
        <w:t>(</w:t>
      </w:r>
      <w:r w:rsidRPr="003D122D">
        <w:rPr>
          <w:rFonts w:ascii="Baskerville Win95BT" w:hAnsi="TITUS Cyberbit Basic" w:cs="TITUS Cyberbit Basic"/>
          <w:i/>
          <w:lang w:val="en-US"/>
        </w:rPr>
        <w:t>4:15</w:t>
      </w:r>
      <w:r w:rsidRPr="003D122D">
        <w:rPr>
          <w:rFonts w:ascii="Baskerville Win95BT" w:hAnsi="TITUS Cyberbit Basic" w:cs="TITUS Cyberbit Basic"/>
          <w:lang w:val="en-US"/>
        </w:rPr>
        <w:t>)</w:t>
      </w:r>
    </w:p>
    <w:p w:rsidR="001B195D" w:rsidRPr="003D122D" w:rsidRDefault="001B195D" w:rsidP="00275018">
      <w:pPr>
        <w:jc w:val="both"/>
        <w:rPr>
          <w:rFonts w:ascii="Arabic Typesetting" w:hAnsi="Arabic Typesetting"/>
          <w:sz w:val="40"/>
          <w:rtl/>
          <w:lang w:val="en-US"/>
        </w:rPr>
      </w:pPr>
      <w:r w:rsidRPr="003D122D">
        <w:rPr>
          <w:rFonts w:ascii="Baskerville Win95BT" w:hAnsi="Baskerville Win95BT" w:cs="TITUS Cyberbit Basic"/>
          <w:b/>
          <w:lang w:val="en-US"/>
        </w:rPr>
        <w:t xml:space="preserve">P </w:t>
      </w:r>
      <w:r w:rsidRPr="003D122D">
        <w:rPr>
          <w:rFonts w:ascii="Basker-Semitic" w:hAnsi="Basker-Semitic" w:cs="TITUS Cyberbit Basic"/>
          <w:b/>
          <w:i/>
          <w:lang w:val="en-US"/>
        </w:rPr>
        <w:t>£</w:t>
      </w:r>
      <w:r w:rsidRPr="003D122D">
        <w:rPr>
          <w:rFonts w:ascii="Basker-Semitic" w:hAnsi="Basker-Semitic"/>
          <w:b/>
          <w:i/>
          <w:iCs/>
          <w:lang w:val="en-US"/>
        </w:rPr>
        <w:t>3</w:t>
      </w:r>
      <w:r w:rsidRPr="003D122D">
        <w:rPr>
          <w:rFonts w:ascii="Baskerville Win95BT" w:hAnsi="Baskerville Win95BT"/>
          <w:b/>
          <w:bCs/>
          <w:i/>
          <w:lang w:val="en-US"/>
        </w:rPr>
        <w:t>r</w:t>
      </w:r>
      <w:r w:rsidRPr="003D122D">
        <w:rPr>
          <w:rFonts w:ascii="Basker-Semitic" w:hAnsi="Basker-Semitic"/>
          <w:b/>
          <w:bCs/>
          <w:i/>
          <w:lang w:val="en-US"/>
        </w:rPr>
        <w:t>H</w:t>
      </w:r>
      <w:r w:rsidRPr="003D122D">
        <w:rPr>
          <w:rFonts w:ascii="Baskerville Win95BT" w:hAnsi="Baskerville Win95BT"/>
          <w:b/>
          <w:bCs/>
          <w:i/>
          <w:lang w:val="en-US"/>
        </w:rPr>
        <w:t>w</w:t>
      </w:r>
      <w:r w:rsidRPr="003D122D">
        <w:rPr>
          <w:rFonts w:ascii="Basker-Semitic" w:hAnsi="Basker-Semitic" w:cs="TITUS Cyberbit Basic"/>
          <w:b/>
          <w:i/>
          <w:lang w:val="en-US"/>
        </w:rPr>
        <w:t xml:space="preserve">3 </w:t>
      </w:r>
      <w:r w:rsidRPr="003D122D">
        <w:rPr>
          <w:rFonts w:ascii="Baskerville Win95BT" w:hAnsi="TITUS Cyberbit Basic" w:cs="TITUS Cyberbit Basic"/>
          <w:lang w:val="en-US"/>
        </w:rPr>
        <w:t>(</w:t>
      </w:r>
      <w:r w:rsidRPr="003D122D">
        <w:rPr>
          <w:rFonts w:ascii="Baskerville Win95BT" w:hAnsi="Baskerville Win95BT" w:cs="TITUS Cyberbit Basic"/>
          <w:i/>
          <w:lang w:val="en-US"/>
        </w:rPr>
        <w:t>y</w:t>
      </w:r>
      <w:r w:rsidRPr="003D122D">
        <w:rPr>
          <w:rFonts w:ascii="Basker-Semitic" w:hAnsi="Basker-Semitic" w:cs="TITUS Cyberbit Basic"/>
          <w:i/>
          <w:lang w:val="en-US"/>
        </w:rPr>
        <w:t>3</w:t>
      </w:r>
      <w:r w:rsidRPr="003D122D">
        <w:rPr>
          <w:rFonts w:ascii="Basker-Semitic" w:hAnsi="Basker-Semitic" w:cs="TITUS Cyberbit Basic"/>
          <w:i/>
          <w:iCs/>
          <w:lang w:val="en-US"/>
        </w:rPr>
        <w:t>£</w:t>
      </w:r>
      <w:r w:rsidRPr="003D122D">
        <w:rPr>
          <w:rFonts w:ascii="Baskerville Win95BT" w:hAnsi="Baskerville Win95BT" w:cs="TITUS Cyberbit Basic"/>
          <w:i/>
          <w:iCs/>
          <w:lang w:val="en-US"/>
        </w:rPr>
        <w:t>óur</w:t>
      </w:r>
      <w:r w:rsidRPr="003D122D">
        <w:rPr>
          <w:rFonts w:ascii="Basker-Semitic" w:hAnsi="Basker-Semitic" w:cs="TITUS Cyberbit Basic"/>
          <w:i/>
          <w:iCs/>
          <w:lang w:val="en-US"/>
        </w:rPr>
        <w:t>5</w:t>
      </w:r>
      <w:r w:rsidRPr="003D122D">
        <w:rPr>
          <w:rFonts w:ascii="Baskerville Win95BT" w:hAnsi="Baskerville Win95BT"/>
          <w:iCs/>
          <w:lang w:val="en-US"/>
        </w:rPr>
        <w:t>/</w:t>
      </w:r>
      <w:r w:rsidRPr="003D122D">
        <w:rPr>
          <w:rFonts w:ascii="Baskerville Win95BT" w:hAnsi="Baskerville Win95BT" w:cs="Charis SIL"/>
          <w:i/>
          <w:lang w:val="en-US"/>
        </w:rPr>
        <w:t>ľ</w:t>
      </w:r>
      <w:r w:rsidRPr="003D122D">
        <w:rPr>
          <w:rFonts w:ascii="Baskerville Win95BT" w:hAnsi="Baskerville Win95BT"/>
          <w:i/>
          <w:iCs/>
          <w:lang w:val="en-US"/>
        </w:rPr>
        <w:t>i</w:t>
      </w:r>
      <w:r w:rsidRPr="003D122D">
        <w:rPr>
          <w:rFonts w:ascii="Basker-Semitic" w:hAnsi="Basker-Semitic"/>
          <w:i/>
          <w:iCs/>
          <w:lang w:val="en-US"/>
        </w:rPr>
        <w:t>£</w:t>
      </w:r>
      <w:r w:rsidRPr="003D122D">
        <w:rPr>
          <w:rFonts w:ascii="Baskerville Win95BT" w:hAnsi="Baskerville Win95BT"/>
          <w:i/>
          <w:iCs/>
          <w:lang w:val="en-US"/>
        </w:rPr>
        <w:t>ró</w:t>
      </w:r>
      <w:r w:rsidRPr="003D122D">
        <w:rPr>
          <w:rFonts w:ascii="Baskerville Win95BT" w:hAnsi="Baskerville Win95BT"/>
          <w:iCs/>
          <w:lang w:val="en-US"/>
        </w:rPr>
        <w:t>)</w:t>
      </w:r>
      <w:r w:rsidRPr="003D122D">
        <w:rPr>
          <w:rFonts w:ascii="Baskerville Win95BT" w:hAnsi="Baskerville Win95BT" w:cs="TITUS Cyberbit Basic"/>
          <w:b/>
          <w:lang w:val="en-US"/>
        </w:rPr>
        <w:t xml:space="preserve"> </w:t>
      </w:r>
      <w:r w:rsidRPr="003D122D">
        <w:rPr>
          <w:rFonts w:ascii="Arabic Typesetting" w:hAnsi="Arabic Typesetting"/>
          <w:b/>
          <w:bCs/>
          <w:sz w:val="40"/>
          <w:rtl/>
          <w:lang w:val="en-US"/>
        </w:rPr>
        <w:t>قٞرٞاوٞى</w:t>
      </w:r>
    </w:p>
    <w:p w:rsidR="001B195D" w:rsidRPr="003D122D" w:rsidRDefault="001B195D" w:rsidP="00066162">
      <w:pPr>
        <w:jc w:val="both"/>
        <w:rPr>
          <w:rFonts w:ascii="Baskerville Win95BT" w:hAnsi="Baskerville Win95BT" w:cs="TITUS Cyberbit Basic"/>
          <w:i/>
          <w:iCs/>
          <w:lang w:val="en-US"/>
        </w:rPr>
      </w:pPr>
      <w:r w:rsidRPr="003D122D">
        <w:rPr>
          <w:rFonts w:ascii="Baskerville Win95BT" w:hAnsi="Baskerville Win95BT" w:cs="TITUS Cyberbit Basic"/>
          <w:lang w:val="en-US"/>
        </w:rPr>
        <w:t xml:space="preserve">Impf. 3 sg. f. </w:t>
      </w:r>
      <w:r w:rsidRPr="003D122D">
        <w:rPr>
          <w:rFonts w:ascii="Basker-Semitic" w:hAnsi="Basker-Semitic" w:cs="TITUS Cyberbit Basic"/>
          <w:i/>
          <w:iCs/>
          <w:lang w:val="en-US"/>
        </w:rPr>
        <w:t>£</w:t>
      </w:r>
      <w:r w:rsidRPr="003D122D">
        <w:rPr>
          <w:rFonts w:ascii="Baskerville Win95BT" w:hAnsi="Baskerville Win95BT" w:cs="TITUS Cyberbit Basic"/>
          <w:i/>
          <w:iCs/>
          <w:lang w:val="en-US"/>
        </w:rPr>
        <w:t>óur</w:t>
      </w:r>
      <w:r w:rsidRPr="003D122D">
        <w:rPr>
          <w:rFonts w:ascii="Basker-Semitic" w:hAnsi="Basker-Semitic" w:cs="TITUS Cyberbit Basic"/>
          <w:i/>
          <w:iCs/>
          <w:lang w:val="en-US"/>
        </w:rPr>
        <w:t>5</w:t>
      </w:r>
      <w:r w:rsidRPr="003D122D">
        <w:rPr>
          <w:rFonts w:ascii="Baskerville Win95BT" w:hAnsi="Baskerville Win95BT" w:cs="TITUS Cyberbit Basic"/>
          <w:i/>
          <w:iCs/>
          <w:lang w:val="en-US"/>
        </w:rPr>
        <w:t xml:space="preserve"> </w:t>
      </w:r>
      <w:r w:rsidRPr="003D122D">
        <w:rPr>
          <w:rFonts w:ascii="Baskerville Win95BT" w:hAnsi="TITUS Cyberbit Basic" w:cs="TITUS Cyberbit Basic"/>
          <w:lang w:val="en-US"/>
        </w:rPr>
        <w:t>(</w:t>
      </w:r>
      <w:r w:rsidRPr="003D122D">
        <w:rPr>
          <w:rFonts w:ascii="Baskerville Win95BT" w:hAnsi="TITUS Cyberbit Basic" w:cs="TITUS Cyberbit Basic"/>
          <w:i/>
          <w:lang w:val="en-US"/>
        </w:rPr>
        <w:t>31:51</w:t>
      </w:r>
      <w:r w:rsidRPr="003D122D">
        <w:rPr>
          <w:rFonts w:ascii="Baskerville Win95BT" w:hAnsi="TITUS Cyberbit Basic" w:cs="TITUS Cyberbit Basic"/>
          <w:lang w:val="en-US"/>
        </w:rPr>
        <w:t>)</w:t>
      </w:r>
    </w:p>
    <w:p w:rsidR="001B195D" w:rsidRPr="003D122D" w:rsidRDefault="001B195D" w:rsidP="00F9428C">
      <w:pPr>
        <w:jc w:val="both"/>
        <w:rPr>
          <w:rFonts w:ascii="Baskerville Win95BT" w:hAnsi="Baskerville Win95BT" w:cs="TITUS Cyberbit Basic"/>
          <w:sz w:val="20"/>
          <w:szCs w:val="20"/>
          <w:lang w:val="en-US"/>
        </w:rPr>
      </w:pPr>
      <w:r w:rsidRPr="003D122D">
        <w:rPr>
          <w:rFonts w:ascii="Basker-Semitic" w:hAnsi="Basker-Semitic" w:cs="TITUS Cyberbit Basic"/>
          <w:iCs/>
          <w:sz w:val="20"/>
          <w:szCs w:val="20"/>
          <w:lang w:val="en-US"/>
        </w:rPr>
        <w:t xml:space="preserve">› </w:t>
      </w:r>
      <w:r w:rsidRPr="003D122D">
        <w:rPr>
          <w:rFonts w:ascii="Baskerville Win95BT" w:hAnsi="Baskerville Win95BT" w:cs="TITUS Cyberbit Basic"/>
          <w:sz w:val="20"/>
          <w:szCs w:val="20"/>
          <w:lang w:val="en-US"/>
        </w:rPr>
        <w:t xml:space="preserve">The first consonant in the perfect </w:t>
      </w:r>
      <w:r w:rsidRPr="003D122D">
        <w:rPr>
          <w:rFonts w:ascii="Basker-Semitic" w:hAnsi="Basker-Semitic"/>
          <w:bCs/>
          <w:i/>
          <w:sz w:val="20"/>
          <w:szCs w:val="20"/>
          <w:lang w:val="en-US"/>
        </w:rPr>
        <w:t>£</w:t>
      </w:r>
      <w:r w:rsidRPr="003D122D">
        <w:rPr>
          <w:rFonts w:ascii="Baskerville Win95BT" w:hAnsi="Baskerville Win95BT"/>
          <w:bCs/>
          <w:i/>
          <w:sz w:val="20"/>
          <w:szCs w:val="20"/>
          <w:lang w:val="en-US"/>
        </w:rPr>
        <w:t>ár</w:t>
      </w:r>
      <w:r w:rsidRPr="003D122D">
        <w:rPr>
          <w:rFonts w:ascii="Basker-Semitic" w:hAnsi="Basker-Semitic"/>
          <w:bCs/>
          <w:i/>
          <w:sz w:val="20"/>
          <w:szCs w:val="20"/>
          <w:lang w:val="en-US"/>
        </w:rPr>
        <w:t>3</w:t>
      </w:r>
      <w:r w:rsidRPr="003D122D">
        <w:rPr>
          <w:rFonts w:ascii="Baskerville Win95BT" w:hAnsi="Baskerville Win95BT" w:cs="TITUS Cyberbit Basic"/>
          <w:sz w:val="20"/>
          <w:szCs w:val="20"/>
          <w:lang w:val="en-US"/>
        </w:rPr>
        <w:t xml:space="preserve"> ‘he read’ is not palatalized, which makes it different from </w:t>
      </w:r>
      <w:r w:rsidRPr="003D122D">
        <w:rPr>
          <w:rFonts w:ascii="Basker-Semitic" w:hAnsi="Basker-Semitic"/>
          <w:bCs/>
          <w:i/>
          <w:sz w:val="20"/>
          <w:szCs w:val="20"/>
          <w:lang w:val="en-US"/>
        </w:rPr>
        <w:t>£</w:t>
      </w:r>
      <w:r w:rsidRPr="003D122D">
        <w:rPr>
          <w:rFonts w:ascii="Baskerville Win95BT" w:hAnsi="Baskerville Win95BT"/>
          <w:bCs/>
          <w:i/>
          <w:sz w:val="20"/>
          <w:szCs w:val="20"/>
          <w:lang w:val="en-US"/>
        </w:rPr>
        <w:t>ár</w:t>
      </w:r>
      <w:r w:rsidRPr="003D122D">
        <w:rPr>
          <w:rFonts w:ascii="Basker-Semitic" w:hAnsi="Basker-Semitic"/>
          <w:bCs/>
          <w:i/>
          <w:sz w:val="20"/>
          <w:szCs w:val="20"/>
          <w:lang w:val="en-US"/>
        </w:rPr>
        <w:t xml:space="preserve">3 </w:t>
      </w:r>
      <w:r w:rsidRPr="003D122D">
        <w:rPr>
          <w:rFonts w:ascii="Baskerville Win95BT" w:hAnsi="Baskerville Win95BT" w:cs="TITUS Cyberbit Basic"/>
          <w:sz w:val="20"/>
          <w:szCs w:val="20"/>
          <w:lang w:val="en-US"/>
        </w:rPr>
        <w:t>[</w:t>
      </w:r>
      <w:r w:rsidRPr="003D122D">
        <w:rPr>
          <w:rFonts w:ascii="Basker-Semitic" w:hAnsi="Basker-Semitic"/>
          <w:bCs/>
          <w:sz w:val="20"/>
          <w:szCs w:val="20"/>
          <w:lang w:val="en-US"/>
        </w:rPr>
        <w:t>£</w:t>
      </w:r>
      <w:r w:rsidRPr="003D122D">
        <w:rPr>
          <w:rFonts w:ascii="Baskerville Win95BT" w:hAnsi="Baskerville Win95BT"/>
          <w:bCs/>
          <w:sz w:val="20"/>
          <w:szCs w:val="20"/>
          <w:vertAlign w:val="superscript"/>
          <w:lang w:val="en-US"/>
        </w:rPr>
        <w:t>y</w:t>
      </w:r>
      <w:r w:rsidRPr="003D122D">
        <w:rPr>
          <w:rFonts w:ascii="Baskerville Win95BT" w:hAnsi="Baskerville Win95BT"/>
          <w:bCs/>
          <w:sz w:val="20"/>
          <w:szCs w:val="20"/>
          <w:lang w:val="en-US"/>
        </w:rPr>
        <w:t>ár</w:t>
      </w:r>
      <w:r w:rsidRPr="003D122D">
        <w:rPr>
          <w:rFonts w:ascii="Basker-Semitic" w:hAnsi="Basker-Semitic"/>
          <w:bCs/>
          <w:sz w:val="20"/>
          <w:szCs w:val="20"/>
          <w:lang w:val="en-US"/>
        </w:rPr>
        <w:t>3</w:t>
      </w:r>
      <w:r>
        <w:rPr>
          <w:rFonts w:ascii="Baskerville Win95BT" w:hAnsi="Baskerville Win95BT" w:cs="TITUS Cyberbit Basic"/>
          <w:sz w:val="20"/>
          <w:szCs w:val="20"/>
          <w:lang w:val="en-US"/>
        </w:rPr>
        <w:t>] ‘he hid.’</w:t>
      </w:r>
    </w:p>
    <w:p w:rsidR="001B195D" w:rsidRPr="003D122D" w:rsidRDefault="001B195D" w:rsidP="00F9428C">
      <w:pPr>
        <w:jc w:val="both"/>
        <w:rPr>
          <w:rFonts w:ascii="Arabic Typesetting" w:hAnsi="Arabic Typesetting"/>
          <w:i/>
          <w:sz w:val="40"/>
          <w:rtl/>
          <w:lang w:val="en-US"/>
        </w:rPr>
      </w:pPr>
      <w:r w:rsidRPr="003D122D">
        <w:rPr>
          <w:bCs/>
          <w:sz w:val="20"/>
          <w:szCs w:val="20"/>
          <w:lang w:val="en-US"/>
        </w:rPr>
        <w:t>●</w:t>
      </w:r>
      <w:r w:rsidRPr="003D122D">
        <w:rPr>
          <w:rFonts w:ascii="Baskerville Win95BT" w:hAnsi="Baskerville Win95BT"/>
          <w:bCs/>
          <w:sz w:val="20"/>
          <w:szCs w:val="20"/>
          <w:lang w:val="en-US"/>
        </w:rPr>
        <w:t xml:space="preserve"> LS 385</w:t>
      </w:r>
    </w:p>
    <w:p w:rsidR="001B195D" w:rsidRPr="003D122D" w:rsidRDefault="001B195D" w:rsidP="000F45D8">
      <w:pPr>
        <w:jc w:val="both"/>
        <w:rPr>
          <w:rFonts w:ascii="Basker-Semitic" w:hAnsi="Basker-Semitic"/>
          <w:b/>
          <w:i/>
          <w:iCs/>
          <w:lang w:val="en-US"/>
        </w:rPr>
      </w:pPr>
    </w:p>
    <w:p w:rsidR="001B195D" w:rsidRPr="003D122D" w:rsidRDefault="001B195D" w:rsidP="00564123">
      <w:pPr>
        <w:jc w:val="both"/>
        <w:rPr>
          <w:rFonts w:ascii="Arabic Typesetting" w:hAnsi="Arabic Typesetting"/>
          <w:i/>
          <w:sz w:val="40"/>
          <w:rtl/>
          <w:lang w:val="en-US"/>
        </w:rPr>
      </w:pPr>
      <w:r w:rsidRPr="003D122D">
        <w:rPr>
          <w:rFonts w:ascii="Basker-Semitic" w:hAnsi="Basker-Semitic"/>
          <w:b/>
          <w:i/>
          <w:iCs/>
          <w:lang w:val="en-US"/>
        </w:rPr>
        <w:t>£</w:t>
      </w:r>
      <w:r w:rsidRPr="003D122D">
        <w:rPr>
          <w:rFonts w:ascii="Baskerville Win95BT" w:hAnsi="Baskerville Win95BT"/>
          <w:b/>
          <w:i/>
          <w:iCs/>
          <w:lang w:val="en-US"/>
        </w:rPr>
        <w:t>ár</w:t>
      </w:r>
      <w:r w:rsidRPr="003D122D">
        <w:rPr>
          <w:rFonts w:ascii="Basker-Semitic" w:hAnsi="Basker-Semitic"/>
          <w:b/>
          <w:i/>
          <w:iCs/>
          <w:lang w:val="en-US"/>
        </w:rPr>
        <w:t>3</w:t>
      </w:r>
      <w:r w:rsidRPr="003D122D">
        <w:rPr>
          <w:rFonts w:ascii="Baskerville Win95BT" w:hAnsi="Baskerville Win95BT"/>
          <w:b/>
          <w:i/>
          <w:iCs/>
          <w:lang w:val="en-US"/>
        </w:rPr>
        <w:t>b</w:t>
      </w:r>
      <w:r w:rsidRPr="003D122D">
        <w:rPr>
          <w:rFonts w:ascii="Baskerville Win95BT" w:hAnsi="Baskerville Win95BT"/>
          <w:iCs/>
          <w:lang w:val="en-US"/>
        </w:rPr>
        <w:t xml:space="preserve"> m. (du. </w:t>
      </w:r>
      <w:r w:rsidRPr="003D122D">
        <w:rPr>
          <w:rFonts w:ascii="Basker-Semitic" w:hAnsi="Basker-Semitic"/>
          <w:i/>
          <w:iCs/>
          <w:lang w:val="en-US"/>
        </w:rPr>
        <w:t>£</w:t>
      </w:r>
      <w:r w:rsidRPr="003D122D">
        <w:rPr>
          <w:rFonts w:ascii="Baskerville Win95BT" w:hAnsi="Baskerville Win95BT"/>
          <w:i/>
          <w:iCs/>
          <w:lang w:val="en-US"/>
        </w:rPr>
        <w:t>aríbi</w:t>
      </w:r>
      <w:r w:rsidRPr="003D122D">
        <w:rPr>
          <w:rFonts w:ascii="Baskerville Win95BT" w:hAnsi="Baskerville Win95BT"/>
          <w:iCs/>
          <w:lang w:val="en-US"/>
        </w:rPr>
        <w:t xml:space="preserve">, pl. </w:t>
      </w:r>
      <w:r w:rsidRPr="003D122D">
        <w:rPr>
          <w:rFonts w:ascii="Basker-Semitic" w:hAnsi="Basker-Semitic"/>
          <w:i/>
          <w:iCs/>
          <w:lang w:val="en-US"/>
        </w:rPr>
        <w:t>£</w:t>
      </w:r>
      <w:r w:rsidRPr="003D122D">
        <w:rPr>
          <w:rFonts w:ascii="Baskerville Win95BT" w:hAnsi="Baskerville Win95BT"/>
          <w:i/>
          <w:iCs/>
          <w:lang w:val="en-US"/>
        </w:rPr>
        <w:t>árob</w:t>
      </w:r>
      <w:r w:rsidRPr="003D122D">
        <w:rPr>
          <w:rFonts w:ascii="Baskerville Win95BT" w:hAnsi="Baskerville Win95BT"/>
          <w:iCs/>
          <w:lang w:val="en-US"/>
        </w:rPr>
        <w:t xml:space="preserve">) ‘wound’ </w:t>
      </w:r>
      <w:r w:rsidRPr="003D122D">
        <w:rPr>
          <w:rFonts w:ascii="Arabic Typesetting" w:hAnsi="Arabic Typesetting"/>
          <w:b/>
          <w:bCs/>
          <w:sz w:val="40"/>
          <w:rtl/>
        </w:rPr>
        <w:t>قَارٞب</w:t>
      </w:r>
      <w:r w:rsidRPr="003D122D">
        <w:rPr>
          <w:rFonts w:ascii="Arabic Typesetting" w:hAnsi="Arabic Typesetting"/>
          <w:sz w:val="40"/>
          <w:rtl/>
        </w:rPr>
        <w:t xml:space="preserve">   جرح</w:t>
      </w:r>
    </w:p>
    <w:p w:rsidR="001B195D" w:rsidRPr="003D122D" w:rsidRDefault="001B195D" w:rsidP="000F45D8">
      <w:pPr>
        <w:jc w:val="both"/>
        <w:rPr>
          <w:rFonts w:ascii="Arabic Typesetting" w:hAnsi="Arabic Typesetting"/>
          <w:sz w:val="40"/>
          <w:lang w:val="en-US"/>
        </w:rPr>
      </w:pPr>
      <w:r w:rsidRPr="003D122D">
        <w:rPr>
          <w:rFonts w:ascii="Baskerville Win95BT" w:hAnsi="Baskerville Win95BT"/>
          <w:iCs/>
          <w:lang w:val="en-US"/>
        </w:rPr>
        <w:t xml:space="preserve">sg. </w:t>
      </w:r>
      <w:r w:rsidRPr="003D122D">
        <w:rPr>
          <w:rFonts w:ascii="Baskerville Win95BT" w:hAnsi="Baskerville Win95BT"/>
          <w:i/>
          <w:iCs/>
          <w:lang w:val="en-US"/>
        </w:rPr>
        <w:t>1:11</w:t>
      </w:r>
      <w:r w:rsidRPr="003D122D">
        <w:rPr>
          <w:rFonts w:ascii="Baskerville Win95BT" w:hAnsi="Baskerville Win95BT"/>
          <w:iCs/>
          <w:lang w:val="en-US"/>
        </w:rPr>
        <w:t xml:space="preserve">, </w:t>
      </w:r>
      <w:r w:rsidRPr="003D122D">
        <w:rPr>
          <w:rFonts w:ascii="Baskerville Win95BT" w:hAnsi="Baskerville Win95BT"/>
          <w:i/>
          <w:iCs/>
          <w:lang w:val="en-US"/>
        </w:rPr>
        <w:t>19:12</w:t>
      </w:r>
      <w:r w:rsidRPr="003D122D">
        <w:rPr>
          <w:rFonts w:ascii="Baskerville Win95BT" w:hAnsi="Baskerville Win95BT"/>
          <w:lang w:val="en-US"/>
        </w:rPr>
        <w:t xml:space="preserve">, </w:t>
      </w:r>
      <w:r w:rsidRPr="003D122D">
        <w:rPr>
          <w:rFonts w:ascii="Baskerville Win95BT" w:hAnsi="Baskerville Win95BT"/>
          <w:i/>
          <w:iCs/>
          <w:lang w:val="en-US"/>
        </w:rPr>
        <w:t>31:52</w:t>
      </w:r>
    </w:p>
    <w:p w:rsidR="001B195D" w:rsidRPr="003D122D" w:rsidRDefault="001B195D" w:rsidP="00F9428C">
      <w:pPr>
        <w:jc w:val="both"/>
        <w:rPr>
          <w:rFonts w:ascii="Arabic Typesetting" w:hAnsi="Arabic Typesetting"/>
          <w:i/>
          <w:sz w:val="40"/>
          <w:rtl/>
          <w:lang w:val="en-US"/>
        </w:rPr>
      </w:pPr>
      <w:r w:rsidRPr="003D122D">
        <w:rPr>
          <w:bCs/>
          <w:sz w:val="20"/>
          <w:szCs w:val="20"/>
          <w:lang w:val="en-US"/>
        </w:rPr>
        <w:t>●</w:t>
      </w:r>
      <w:r w:rsidRPr="003D122D">
        <w:rPr>
          <w:rFonts w:ascii="Baskerville Win95BT" w:hAnsi="Baskerville Win95BT"/>
          <w:bCs/>
          <w:sz w:val="20"/>
          <w:szCs w:val="20"/>
          <w:lang w:val="en-US"/>
        </w:rPr>
        <w:t xml:space="preserve"> Nakano 1986:41 (not in LS)</w:t>
      </w:r>
    </w:p>
    <w:p w:rsidR="001B195D" w:rsidRPr="003D122D" w:rsidRDefault="001B195D" w:rsidP="000F45D8">
      <w:pPr>
        <w:jc w:val="both"/>
        <w:rPr>
          <w:rFonts w:ascii="Calibri" w:hAnsi="Calibri"/>
          <w:iCs/>
          <w:lang w:val="en-US"/>
        </w:rPr>
      </w:pPr>
    </w:p>
    <w:p w:rsidR="001B195D" w:rsidRPr="003D122D" w:rsidRDefault="001B195D" w:rsidP="00564123">
      <w:pPr>
        <w:jc w:val="both"/>
        <w:rPr>
          <w:rFonts w:ascii="Arabic Typesetting" w:hAnsi="Arabic Typesetting"/>
          <w:sz w:val="40"/>
          <w:rtl/>
          <w:lang w:val="en-US"/>
        </w:rPr>
      </w:pPr>
      <w:r w:rsidRPr="003D122D">
        <w:rPr>
          <w:rFonts w:ascii="Basker-Semitic" w:hAnsi="Basker-Semitic"/>
          <w:b/>
          <w:i/>
          <w:iCs/>
          <w:lang w:val="en-US"/>
        </w:rPr>
        <w:t>£</w:t>
      </w:r>
      <w:r w:rsidRPr="003D122D">
        <w:rPr>
          <w:rFonts w:ascii="Baskerville Win95BT" w:hAnsi="Baskerville Win95BT"/>
          <w:b/>
          <w:i/>
          <w:iCs/>
          <w:lang w:val="en-US"/>
        </w:rPr>
        <w:t>arf</w:t>
      </w:r>
      <w:r w:rsidRPr="003D122D">
        <w:rPr>
          <w:rFonts w:ascii="Baskerville Win95BT" w:hAnsi="Baskerville Win95BT"/>
          <w:lang w:val="en-US"/>
        </w:rPr>
        <w:t xml:space="preserve"> m. (du. </w:t>
      </w:r>
      <w:r w:rsidRPr="003D122D">
        <w:rPr>
          <w:rFonts w:ascii="Basker-Semitic" w:hAnsi="Basker-Semitic"/>
          <w:i/>
          <w:iCs/>
          <w:lang w:val="en-US"/>
        </w:rPr>
        <w:t>£</w:t>
      </w:r>
      <w:r w:rsidRPr="003D122D">
        <w:rPr>
          <w:rFonts w:ascii="Baskerville Win95BT" w:hAnsi="Baskerville Win95BT"/>
          <w:i/>
          <w:iCs/>
          <w:lang w:val="en-US"/>
        </w:rPr>
        <w:t>árfi</w:t>
      </w:r>
      <w:r w:rsidRPr="003D122D">
        <w:rPr>
          <w:rFonts w:ascii="Baskerville Win95BT" w:hAnsi="Baskerville Win95BT"/>
          <w:lang w:val="en-US"/>
        </w:rPr>
        <w:t xml:space="preserve">, pl. </w:t>
      </w:r>
      <w:r w:rsidRPr="003D122D">
        <w:rPr>
          <w:rFonts w:ascii="Baskerville Win95BT" w:hAnsi="Baskerville Win95BT"/>
          <w:i/>
          <w:iCs/>
          <w:lang w:val="en-US"/>
        </w:rPr>
        <w:t>é</w:t>
      </w:r>
      <w:r w:rsidRPr="003D122D">
        <w:rPr>
          <w:rFonts w:ascii="Basker-Semitic" w:hAnsi="Basker-Semitic"/>
          <w:i/>
          <w:iCs/>
          <w:lang w:val="en-US"/>
        </w:rPr>
        <w:t>£</w:t>
      </w:r>
      <w:r w:rsidRPr="003D122D">
        <w:rPr>
          <w:rFonts w:ascii="Baskerville Win95BT" w:hAnsi="Baskerville Win95BT"/>
          <w:i/>
          <w:iCs/>
          <w:lang w:val="en-US"/>
        </w:rPr>
        <w:t>r</w:t>
      </w:r>
      <w:r w:rsidRPr="003D122D">
        <w:rPr>
          <w:rFonts w:ascii="Basker-Semitic" w:hAnsi="Basker-Semitic"/>
          <w:i/>
          <w:iCs/>
          <w:lang w:val="en-US"/>
        </w:rPr>
        <w:t>5</w:t>
      </w:r>
      <w:r w:rsidRPr="003D122D">
        <w:rPr>
          <w:rFonts w:ascii="Baskerville Win95BT" w:hAnsi="Baskerville Win95BT"/>
          <w:i/>
          <w:iCs/>
          <w:lang w:val="en-US"/>
        </w:rPr>
        <w:t>f</w:t>
      </w:r>
      <w:r w:rsidRPr="003D122D">
        <w:rPr>
          <w:rFonts w:ascii="Baskerville Win95BT" w:hAnsi="Baskerville Win95BT"/>
          <w:lang w:val="en-US"/>
        </w:rPr>
        <w:t xml:space="preserve">) ‘bracelet’ </w:t>
      </w:r>
      <w:r w:rsidRPr="003D122D">
        <w:rPr>
          <w:rFonts w:ascii="Arabic Typesetting" w:hAnsi="Arabic Typesetting"/>
          <w:bCs/>
          <w:sz w:val="40"/>
          <w:rtl/>
          <w:lang w:val="en-US"/>
        </w:rPr>
        <w:t xml:space="preserve">قَرْف </w:t>
      </w:r>
      <w:r w:rsidRPr="003D122D">
        <w:rPr>
          <w:rFonts w:ascii="Arabic Typesetting" w:hAnsi="Arabic Typesetting"/>
          <w:sz w:val="40"/>
          <w:rtl/>
          <w:lang w:val="en-US"/>
        </w:rPr>
        <w:t xml:space="preserve">  سوار</w:t>
      </w:r>
    </w:p>
    <w:p w:rsidR="001B195D" w:rsidRPr="003D122D" w:rsidRDefault="001B195D" w:rsidP="00F9428C">
      <w:pPr>
        <w:jc w:val="both"/>
        <w:rPr>
          <w:rFonts w:ascii="Arabic Typesetting" w:hAnsi="Arabic Typesetting"/>
          <w:sz w:val="40"/>
          <w:lang w:val="en-US"/>
        </w:rPr>
      </w:pPr>
      <w:r w:rsidRPr="003D122D">
        <w:rPr>
          <w:rFonts w:ascii="Baskerville Win95BT" w:hAnsi="Baskerville Win95BT"/>
          <w:lang w:val="en-US"/>
        </w:rPr>
        <w:t>pl. 20:7, 26:109.113</w:t>
      </w:r>
    </w:p>
    <w:p w:rsidR="001B195D" w:rsidRPr="003D122D" w:rsidRDefault="001B195D" w:rsidP="00CC531B">
      <w:pPr>
        <w:jc w:val="both"/>
        <w:rPr>
          <w:rFonts w:ascii="Arabic Typesetting" w:hAnsi="Arabic Typesetting"/>
          <w:i/>
          <w:sz w:val="40"/>
          <w:rtl/>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C31E1C">
      <w:pPr>
        <w:jc w:val="both"/>
        <w:rPr>
          <w:rFonts w:ascii="Basker-Semitic" w:hAnsi="Basker-Semitic"/>
          <w:b/>
          <w:i/>
          <w:lang w:val="en-US"/>
        </w:rPr>
      </w:pPr>
    </w:p>
    <w:p w:rsidR="001B195D" w:rsidRPr="003D122D" w:rsidRDefault="001B195D" w:rsidP="00D91380">
      <w:pPr>
        <w:jc w:val="both"/>
        <w:rPr>
          <w:rFonts w:ascii="Arabic Typesetting" w:hAnsi="Arabic Typesetting"/>
          <w:sz w:val="40"/>
          <w:rtl/>
          <w:lang w:val="en-US"/>
        </w:rPr>
      </w:pPr>
      <w:r w:rsidRPr="003D122D">
        <w:rPr>
          <w:rFonts w:ascii="Basker-Semitic" w:hAnsi="Basker-Semitic"/>
          <w:b/>
          <w:i/>
          <w:lang w:val="en-US"/>
        </w:rPr>
        <w:t>£3</w:t>
      </w:r>
      <w:r w:rsidRPr="003D122D">
        <w:rPr>
          <w:rFonts w:ascii="Baskerville Win95BT" w:hAnsi="Baskerville Win95BT"/>
          <w:b/>
          <w:i/>
          <w:lang w:val="en-US"/>
        </w:rPr>
        <w:t>ré</w:t>
      </w:r>
      <w:r w:rsidRPr="003D122D">
        <w:rPr>
          <w:rFonts w:ascii="Basker-Semitic" w:hAnsi="Basker-Semitic"/>
          <w:b/>
          <w:i/>
          <w:lang w:val="en-US"/>
        </w:rPr>
        <w:t>µ</w:t>
      </w:r>
      <w:r w:rsidRPr="003D122D">
        <w:rPr>
          <w:rFonts w:ascii="Baskerville Win95BT" w:hAnsi="Baskerville Win95BT"/>
          <w:b/>
          <w:i/>
          <w:lang w:val="en-US"/>
        </w:rPr>
        <w:t>e</w:t>
      </w:r>
      <w:r w:rsidRPr="003D122D">
        <w:rPr>
          <w:rFonts w:ascii="Baskerville Win95BT" w:hAnsi="Baskerville Win95BT"/>
          <w:i/>
          <w:iCs/>
          <w:lang w:val="en-US"/>
        </w:rPr>
        <w:t xml:space="preserve"> </w:t>
      </w:r>
      <w:r w:rsidRPr="003D122D">
        <w:rPr>
          <w:rFonts w:ascii="Baskerville Win95BT" w:hAnsi="Baskerville Win95BT"/>
          <w:lang w:val="en-US"/>
        </w:rPr>
        <w:t>‘voice of a billy goat in rut’</w:t>
      </w:r>
      <w:r w:rsidRPr="003D122D">
        <w:rPr>
          <w:rFonts w:ascii="Baskerville Win95BT" w:hAnsi="Baskerville Win95BT"/>
          <w:i/>
          <w:iCs/>
          <w:lang w:val="en-US"/>
        </w:rPr>
        <w:t xml:space="preserve"> </w:t>
      </w:r>
      <w:r w:rsidRPr="003D122D">
        <w:rPr>
          <w:rFonts w:ascii="Arabic Typesetting" w:hAnsi="Arabic Typesetting"/>
          <w:sz w:val="40"/>
          <w:rtl/>
          <w:lang w:val="en-US"/>
        </w:rPr>
        <w:t xml:space="preserve">صوت التيس عند التلقيح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قٞرٞاحٞه</w:t>
      </w:r>
    </w:p>
    <w:p w:rsidR="001B195D" w:rsidRPr="003D122D" w:rsidRDefault="001B195D" w:rsidP="00C31E1C">
      <w:pPr>
        <w:jc w:val="both"/>
        <w:rPr>
          <w:rFonts w:ascii="Baskerville Win95BT" w:hAnsi="Baskerville Win95BT"/>
          <w:i/>
          <w:iCs/>
          <w:lang w:val="en-US"/>
        </w:rPr>
      </w:pPr>
      <w:r w:rsidRPr="003D122D">
        <w:rPr>
          <w:rFonts w:ascii="Baskerville Win95BT" w:hAnsi="Baskerville Win95BT"/>
          <w:lang w:val="en-US"/>
        </w:rPr>
        <w:t>23:34</w:t>
      </w:r>
    </w:p>
    <w:p w:rsidR="001B195D" w:rsidRPr="003D122D" w:rsidRDefault="001B195D" w:rsidP="00CC531B">
      <w:pPr>
        <w:jc w:val="both"/>
        <w:rPr>
          <w:rFonts w:ascii="Arabic Typesetting" w:hAnsi="Arabic Typesetting"/>
          <w:i/>
          <w:sz w:val="40"/>
          <w:rtl/>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6841DF">
      <w:pPr>
        <w:jc w:val="both"/>
        <w:rPr>
          <w:rFonts w:ascii="Baskerville Win95BT" w:hAnsi="Baskerville Win95BT"/>
          <w:lang w:val="en-US"/>
        </w:rPr>
      </w:pPr>
    </w:p>
    <w:p w:rsidR="001B195D" w:rsidRPr="003D122D" w:rsidRDefault="001B195D" w:rsidP="00564123">
      <w:pPr>
        <w:pStyle w:val="af"/>
        <w:ind w:left="0"/>
        <w:jc w:val="both"/>
        <w:rPr>
          <w:rFonts w:ascii="Arabic Typesetting" w:hAnsi="Arabic Typesetting"/>
          <w:sz w:val="40"/>
          <w:rtl/>
          <w:lang w:val="en-US"/>
        </w:rPr>
      </w:pPr>
      <w:r w:rsidRPr="003D122D">
        <w:rPr>
          <w:rFonts w:ascii="Basker-Semitic" w:hAnsi="Basker-Semitic"/>
          <w:b/>
          <w:bCs/>
          <w:i/>
          <w:iCs/>
          <w:lang w:val="en-US"/>
        </w:rPr>
        <w:t>£</w:t>
      </w:r>
      <w:r w:rsidRPr="003D122D">
        <w:rPr>
          <w:rFonts w:ascii="Baskerville Win95BT" w:hAnsi="Baskerville Win95BT"/>
          <w:b/>
          <w:bCs/>
          <w:i/>
          <w:iCs/>
          <w:lang w:val="en-US"/>
        </w:rPr>
        <w:t>ár</w:t>
      </w:r>
      <w:r w:rsidRPr="003D122D">
        <w:rPr>
          <w:rFonts w:ascii="Basker-Semitic" w:hAnsi="Basker-Semitic"/>
          <w:b/>
          <w:bCs/>
          <w:i/>
          <w:iCs/>
          <w:lang w:val="en-US"/>
        </w:rPr>
        <w:t>£3</w:t>
      </w:r>
      <w:r w:rsidRPr="003D122D">
        <w:rPr>
          <w:rFonts w:ascii="Baskerville Win95BT" w:hAnsi="Baskerville Win95BT"/>
          <w:b/>
          <w:bCs/>
          <w:i/>
          <w:iCs/>
          <w:lang w:val="en-US"/>
        </w:rPr>
        <w:t>h</w:t>
      </w:r>
      <w:r w:rsidRPr="003D122D">
        <w:rPr>
          <w:rFonts w:ascii="Basker-Semitic" w:hAnsi="Basker-Semitic"/>
          <w:b/>
          <w:bCs/>
          <w:i/>
          <w:iCs/>
          <w:lang w:val="en-US"/>
        </w:rPr>
        <w:t>5</w:t>
      </w:r>
      <w:r w:rsidRPr="003D122D">
        <w:rPr>
          <w:rFonts w:ascii="Baskerville Win95BT" w:hAnsi="Baskerville Win95BT"/>
          <w:b/>
          <w:bCs/>
          <w:i/>
          <w:iCs/>
          <w:lang w:val="en-US"/>
        </w:rPr>
        <w:t>r</w:t>
      </w:r>
      <w:r w:rsidRPr="003D122D">
        <w:rPr>
          <w:rFonts w:ascii="Baskerville Win95BT" w:hAnsi="Baskerville Win95BT"/>
          <w:lang w:val="en-US"/>
        </w:rPr>
        <w:t xml:space="preserve"> m. ‘soil’ </w:t>
      </w:r>
      <w:r w:rsidRPr="003D122D">
        <w:rPr>
          <w:rFonts w:ascii="Arabic Typesetting" w:hAnsi="Arabic Typesetting"/>
          <w:bCs/>
          <w:sz w:val="40"/>
          <w:rtl/>
          <w:lang w:val="en-US"/>
        </w:rPr>
        <w:t xml:space="preserve">قَرْقٞهَر   </w:t>
      </w:r>
      <w:r w:rsidRPr="003D122D">
        <w:rPr>
          <w:rFonts w:ascii="Arabic Typesetting" w:hAnsi="Arabic Typesetting"/>
          <w:sz w:val="40"/>
          <w:rtl/>
          <w:lang w:val="en-US"/>
        </w:rPr>
        <w:t>تراب أحمر</w:t>
      </w:r>
    </w:p>
    <w:p w:rsidR="001B195D" w:rsidRPr="003D122D" w:rsidRDefault="001B195D" w:rsidP="00D24FFE">
      <w:pPr>
        <w:pStyle w:val="af"/>
        <w:ind w:left="0"/>
        <w:jc w:val="both"/>
        <w:rPr>
          <w:rFonts w:ascii="Arabic Typesetting" w:hAnsi="Arabic Typesetting"/>
          <w:sz w:val="40"/>
          <w:lang w:val="en-US"/>
        </w:rPr>
      </w:pPr>
      <w:r w:rsidRPr="003D122D">
        <w:rPr>
          <w:rFonts w:ascii="Baskerville Win95BT" w:hAnsi="Baskerville Win95BT"/>
          <w:lang w:val="en-US"/>
        </w:rPr>
        <w:t>30:21</w:t>
      </w:r>
    </w:p>
    <w:p w:rsidR="001B195D" w:rsidRPr="003D122D" w:rsidRDefault="001B195D" w:rsidP="00A21347">
      <w:pPr>
        <w:jc w:val="both"/>
        <w:rPr>
          <w:rFonts w:ascii="Arabic Typesetting" w:hAnsi="Arabic Typesetting"/>
          <w:i/>
          <w:sz w:val="40"/>
          <w:rtl/>
          <w:lang w:val="en-US"/>
        </w:rPr>
      </w:pPr>
      <w:r w:rsidRPr="003D122D">
        <w:rPr>
          <w:bCs/>
          <w:sz w:val="20"/>
          <w:szCs w:val="20"/>
          <w:lang w:val="en-US"/>
        </w:rPr>
        <w:t>●</w:t>
      </w:r>
      <w:r w:rsidRPr="003D122D">
        <w:rPr>
          <w:rFonts w:ascii="Baskerville Win95BT" w:hAnsi="Baskerville Win95BT"/>
          <w:bCs/>
          <w:sz w:val="20"/>
          <w:szCs w:val="20"/>
          <w:lang w:val="en-US"/>
        </w:rPr>
        <w:t xml:space="preserve"> LS 387</w:t>
      </w:r>
    </w:p>
    <w:p w:rsidR="001B195D" w:rsidRPr="003D122D" w:rsidRDefault="001B195D" w:rsidP="00F7352A">
      <w:pPr>
        <w:pStyle w:val="af"/>
        <w:ind w:left="0"/>
        <w:jc w:val="both"/>
        <w:rPr>
          <w:rFonts w:ascii="Charis SIL" w:hAnsi="Charis SIL" w:cs="Charis SIL"/>
          <w:b/>
          <w:i/>
          <w:lang w:val="en-US"/>
        </w:rPr>
      </w:pPr>
    </w:p>
    <w:p w:rsidR="001B195D" w:rsidRPr="003D122D" w:rsidRDefault="001B195D" w:rsidP="00275018">
      <w:pPr>
        <w:pStyle w:val="af"/>
        <w:ind w:left="0"/>
        <w:jc w:val="both"/>
        <w:rPr>
          <w:rFonts w:ascii="Calibri" w:hAnsi="Calibri" w:cs="Charis SIL"/>
          <w:iCs/>
          <w:lang w:val="en-US"/>
        </w:rPr>
      </w:pPr>
      <w:r w:rsidRPr="003D122D">
        <w:rPr>
          <w:rFonts w:ascii="Baskerville Win95BT" w:hAnsi="Baskerville Win95BT" w:cs="Charis SIL"/>
          <w:b/>
          <w:i/>
          <w:lang w:val="en-US"/>
        </w:rPr>
        <w:t>k</w:t>
      </w:r>
      <w:r w:rsidRPr="003D122D">
        <w:rPr>
          <w:rFonts w:ascii="Charis SIL" w:hAnsi="Charis SIL" w:cs="Charis SIL"/>
          <w:b/>
          <w:i/>
          <w:lang w:val="en-US"/>
        </w:rPr>
        <w:t>̣</w:t>
      </w:r>
      <w:r w:rsidRPr="003D122D">
        <w:rPr>
          <w:rFonts w:ascii="Baskerville Win95BT" w:hAnsi="Baskerville Win95BT" w:cs="Charis SIL"/>
          <w:b/>
          <w:i/>
          <w:lang w:val="en-US"/>
        </w:rPr>
        <w:t>ér</w:t>
      </w:r>
      <w:r w:rsidRPr="003D122D">
        <w:rPr>
          <w:rFonts w:ascii="Basker-Semitic" w:hAnsi="Basker-Semitic"/>
          <w:b/>
          <w:i/>
          <w:iCs/>
          <w:lang w:val="en-US"/>
        </w:rPr>
        <w:t>3</w:t>
      </w:r>
      <w:r w:rsidRPr="003D122D">
        <w:rPr>
          <w:rFonts w:ascii="Baskerville Win95BT" w:hAnsi="Baskerville Win95BT" w:cs="Charis SIL"/>
          <w:b/>
          <w:i/>
          <w:lang w:val="en-US"/>
        </w:rPr>
        <w:t>m</w:t>
      </w:r>
      <w:r w:rsidRPr="003D122D">
        <w:rPr>
          <w:rFonts w:ascii="Baskerville Win95BT" w:hAnsi="Baskerville Win95BT" w:cs="Charis SIL"/>
          <w:i/>
          <w:lang w:val="en-US"/>
        </w:rPr>
        <w:t xml:space="preserve"> </w:t>
      </w:r>
      <w:r w:rsidRPr="003D122D">
        <w:rPr>
          <w:rFonts w:ascii="Baskerville Win95BT" w:hAnsi="Baskerville Win95BT" w:cs="Charis SIL"/>
          <w:iCs/>
          <w:lang w:val="en-US"/>
        </w:rPr>
        <w:t>(</w:t>
      </w:r>
      <w:r w:rsidRPr="003D122D">
        <w:rPr>
          <w:rFonts w:ascii="Baskerville Win95BT" w:hAnsi="Baskerville Win95BT" w:cs="Charis SIL"/>
          <w:i/>
          <w:lang w:val="en-US"/>
        </w:rPr>
        <w:t>y</w:t>
      </w:r>
      <w:r w:rsidRPr="003D122D">
        <w:rPr>
          <w:rFonts w:ascii="Basker-Semitic" w:hAnsi="Basker-Semitic" w:cs="TITUS Cyberbit Basic"/>
          <w:i/>
          <w:lang w:val="en-US"/>
        </w:rPr>
        <w:t>3</w:t>
      </w:r>
      <w:r w:rsidRPr="003D122D">
        <w:rPr>
          <w:rFonts w:ascii="Baskerville Win95BT" w:hAnsi="Baskerville Win95BT" w:cs="Charis SIL"/>
          <w:i/>
          <w:lang w:val="en-US"/>
        </w:rPr>
        <w:t>k</w:t>
      </w:r>
      <w:r w:rsidRPr="003D122D">
        <w:rPr>
          <w:rFonts w:ascii="Charis SIL" w:hAnsi="Charis SIL" w:cs="Charis SIL"/>
          <w:i/>
          <w:lang w:val="en-US"/>
        </w:rPr>
        <w:t>̣</w:t>
      </w:r>
      <w:r w:rsidRPr="003D122D">
        <w:rPr>
          <w:rFonts w:ascii="Baskerville Win95BT" w:hAnsi="Baskerville Win95BT"/>
          <w:i/>
          <w:iCs/>
          <w:lang w:val="en-US"/>
        </w:rPr>
        <w:t>á</w:t>
      </w:r>
      <w:r w:rsidRPr="003D122D">
        <w:rPr>
          <w:rFonts w:ascii="Baskerville Win95BT" w:hAnsi="Baskerville Win95BT" w:cs="Charis SIL"/>
          <w:i/>
          <w:lang w:val="en-US"/>
        </w:rPr>
        <w:t>rom</w:t>
      </w:r>
      <w:r w:rsidRPr="003D122D">
        <w:rPr>
          <w:rFonts w:ascii="Baskerville Win95BT" w:hAnsi="Baskerville Win95BT" w:cs="Charis SIL"/>
          <w:iCs/>
          <w:lang w:val="en-US"/>
        </w:rPr>
        <w:t>/</w:t>
      </w:r>
      <w:r w:rsidRPr="003D122D">
        <w:rPr>
          <w:rFonts w:ascii="Baskerville Win95BT" w:hAnsi="Baskerville Win95BT" w:cs="Charis SIL"/>
          <w:i/>
          <w:lang w:val="en-US"/>
        </w:rPr>
        <w:t>ľik</w:t>
      </w:r>
      <w:r w:rsidRPr="003D122D">
        <w:rPr>
          <w:rFonts w:ascii="Charis SIL" w:hAnsi="Charis SIL" w:cs="Charis SIL"/>
          <w:i/>
          <w:lang w:val="en-US"/>
        </w:rPr>
        <w:t>̣</w:t>
      </w:r>
      <w:r w:rsidRPr="003D122D">
        <w:rPr>
          <w:rFonts w:ascii="Baskerville Win95BT" w:hAnsi="Baskerville Win95BT" w:cs="Charis SIL"/>
          <w:i/>
          <w:lang w:val="en-US"/>
        </w:rPr>
        <w:t>r</w:t>
      </w:r>
      <w:r w:rsidRPr="003D122D">
        <w:rPr>
          <w:rFonts w:ascii="Basker-Semitic" w:hAnsi="Basker-Semitic" w:cs="Charis SIL"/>
          <w:i/>
          <w:lang w:val="en-US"/>
        </w:rPr>
        <w:t>6</w:t>
      </w:r>
      <w:r w:rsidRPr="003D122D">
        <w:rPr>
          <w:rFonts w:ascii="Baskerville Win95BT" w:hAnsi="Baskerville Win95BT" w:cs="Charis SIL"/>
          <w:i/>
          <w:lang w:val="en-US"/>
        </w:rPr>
        <w:t>m</w:t>
      </w:r>
      <w:r w:rsidRPr="003D122D">
        <w:rPr>
          <w:rFonts w:ascii="Baskerville Win95BT" w:hAnsi="Baskerville Win95BT" w:cs="Charis SIL"/>
          <w:iCs/>
          <w:lang w:val="en-US"/>
        </w:rPr>
        <w:t>) ‘to crave’</w:t>
      </w:r>
      <w:r w:rsidRPr="003D122D">
        <w:rPr>
          <w:rFonts w:ascii="Charis SIL" w:hAnsi="Charis SIL" w:cs="Charis SIL"/>
          <w:iCs/>
          <w:lang w:val="en-US"/>
        </w:rPr>
        <w:t xml:space="preserve"> </w:t>
      </w:r>
      <w:r w:rsidRPr="003D122D">
        <w:rPr>
          <w:rFonts w:ascii="Arabic Typesetting" w:hAnsi="Arabic Typesetting"/>
          <w:b/>
          <w:bCs/>
          <w:sz w:val="40"/>
          <w:rtl/>
        </w:rPr>
        <w:t>قٞارٞم</w:t>
      </w:r>
      <w:r w:rsidRPr="003D122D">
        <w:rPr>
          <w:rFonts w:ascii="Arabic Typesetting" w:hAnsi="Arabic Typesetting"/>
          <w:sz w:val="40"/>
          <w:rtl/>
        </w:rPr>
        <w:t xml:space="preserve">   اشتهى</w:t>
      </w:r>
    </w:p>
    <w:p w:rsidR="001B195D" w:rsidRPr="003D122D" w:rsidRDefault="001B195D" w:rsidP="00A21347">
      <w:pPr>
        <w:pStyle w:val="af"/>
        <w:ind w:left="0"/>
        <w:jc w:val="both"/>
        <w:rPr>
          <w:rFonts w:ascii="Baskerville Win95BT" w:hAnsi="Baskerville Win95BT" w:cs="Charis SIL"/>
          <w:iCs/>
          <w:lang w:val="en-US"/>
        </w:rPr>
      </w:pPr>
      <w:r w:rsidRPr="003D122D">
        <w:rPr>
          <w:rFonts w:ascii="Baskerville Win95BT" w:hAnsi="Baskerville Win95BT" w:cs="Charis SIL"/>
          <w:lang w:val="en-US"/>
        </w:rPr>
        <w:t xml:space="preserve">Pf. 1 du. </w:t>
      </w:r>
      <w:r w:rsidRPr="003D122D">
        <w:rPr>
          <w:rFonts w:ascii="Baskerville Win95BT" w:hAnsi="Baskerville Win95BT" w:cs="Charis SIL"/>
          <w:i/>
          <w:lang w:val="en-US"/>
        </w:rPr>
        <w:t>k</w:t>
      </w:r>
      <w:r w:rsidRPr="003D122D">
        <w:rPr>
          <w:rFonts w:ascii="Charis SIL" w:hAnsi="Charis SIL" w:cs="Charis SIL"/>
          <w:i/>
          <w:lang w:val="en-US"/>
        </w:rPr>
        <w:t>̣</w:t>
      </w:r>
      <w:r w:rsidRPr="003D122D">
        <w:rPr>
          <w:rFonts w:ascii="Baskerville Win95BT" w:hAnsi="Baskerville Win95BT" w:cs="Charis SIL"/>
          <w:i/>
          <w:lang w:val="en-US"/>
        </w:rPr>
        <w:t>er</w:t>
      </w:r>
      <w:r w:rsidRPr="003D122D">
        <w:rPr>
          <w:rFonts w:ascii="Basker-Semitic" w:hAnsi="Basker-Semitic" w:cs="Charis SIL"/>
          <w:i/>
          <w:lang w:val="en-US"/>
        </w:rPr>
        <w:t>4</w:t>
      </w:r>
      <w:r w:rsidRPr="003D122D">
        <w:rPr>
          <w:rFonts w:ascii="Baskerville Win95BT" w:hAnsi="Baskerville Win95BT" w:cs="Charis SIL"/>
          <w:i/>
          <w:lang w:val="en-US"/>
        </w:rPr>
        <w:t>mki</w:t>
      </w:r>
      <w:r w:rsidRPr="003D122D">
        <w:rPr>
          <w:rFonts w:ascii="Baskerville Win95BT" w:hAnsi="Baskerville Win95BT" w:cs="Charis SIL"/>
          <w:lang w:val="en-US"/>
        </w:rPr>
        <w:t xml:space="preserve"> (5:4)</w:t>
      </w:r>
    </w:p>
    <w:p w:rsidR="001B195D" w:rsidRPr="003D122D" w:rsidRDefault="001B195D" w:rsidP="00A21347">
      <w:pPr>
        <w:jc w:val="both"/>
        <w:rPr>
          <w:rFonts w:ascii="Arabic Typesetting" w:hAnsi="Arabic Typesetting"/>
          <w:i/>
          <w:sz w:val="40"/>
          <w:rtl/>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321DE0">
      <w:pPr>
        <w:jc w:val="both"/>
        <w:rPr>
          <w:rFonts w:ascii="Basker-Semitic" w:hAnsi="Basker-Semitic"/>
          <w:b/>
          <w:bCs/>
          <w:i/>
          <w:iCs/>
          <w:lang w:val="en-US"/>
        </w:rPr>
      </w:pPr>
    </w:p>
    <w:p w:rsidR="001B195D" w:rsidRPr="003D122D" w:rsidRDefault="001B195D" w:rsidP="00F03042">
      <w:pPr>
        <w:jc w:val="both"/>
        <w:rPr>
          <w:rFonts w:ascii="Arabic Typesetting" w:hAnsi="Arabic Typesetting"/>
          <w:sz w:val="40"/>
          <w:lang w:val="en-US"/>
        </w:rPr>
      </w:pPr>
      <w:r w:rsidRPr="003D122D">
        <w:rPr>
          <w:rFonts w:ascii="Baskerville Win95BT" w:hAnsi="Baskerville Win95BT" w:cs="Charis SIL"/>
          <w:b/>
          <w:bCs/>
          <w:iCs/>
          <w:lang w:val="en-US"/>
        </w:rPr>
        <w:t>R</w:t>
      </w:r>
      <w:r w:rsidRPr="003D122D">
        <w:rPr>
          <w:rFonts w:ascii="Baskerville Win95BT" w:hAnsi="Baskerville Win95BT" w:cs="Charis SIL"/>
          <w:iCs/>
          <w:lang w:val="en-US"/>
        </w:rPr>
        <w:t xml:space="preserve"> </w:t>
      </w:r>
      <w:r w:rsidRPr="003D122D">
        <w:rPr>
          <w:rFonts w:ascii="Basker-Semitic" w:hAnsi="Basker-Semitic"/>
          <w:b/>
          <w:bCs/>
          <w:i/>
          <w:iCs/>
          <w:lang w:val="en-US"/>
        </w:rPr>
        <w:t>3£</w:t>
      </w:r>
      <w:r w:rsidRPr="003D122D">
        <w:rPr>
          <w:rFonts w:ascii="Baskerville Win95BT" w:hAnsi="Baskerville Win95BT"/>
          <w:b/>
          <w:bCs/>
          <w:i/>
          <w:iCs/>
          <w:lang w:val="en-US"/>
        </w:rPr>
        <w:t>r</w:t>
      </w:r>
      <w:r w:rsidRPr="003D122D">
        <w:rPr>
          <w:rFonts w:ascii="Basker-Semitic" w:hAnsi="Basker-Semitic"/>
          <w:b/>
          <w:bCs/>
          <w:i/>
          <w:iCs/>
          <w:lang w:val="en-US"/>
        </w:rPr>
        <w:t>6</w:t>
      </w:r>
      <w:r w:rsidRPr="003D122D">
        <w:rPr>
          <w:rFonts w:ascii="Baskerville Win95BT" w:hAnsi="Baskerville Win95BT"/>
          <w:b/>
          <w:bCs/>
          <w:i/>
          <w:iCs/>
          <w:lang w:val="en-US"/>
        </w:rPr>
        <w:t>ymim</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r</w:t>
      </w:r>
      <w:r w:rsidRPr="003D122D">
        <w:rPr>
          <w:rFonts w:ascii="Basker-Semitic" w:hAnsi="Basker-Semitic"/>
          <w:i/>
          <w:iCs/>
          <w:lang w:val="en-US"/>
        </w:rPr>
        <w:t>5</w:t>
      </w:r>
      <w:r w:rsidRPr="003D122D">
        <w:rPr>
          <w:rFonts w:ascii="Baskerville Win95BT" w:hAnsi="Baskerville Win95BT"/>
          <w:i/>
          <w:iCs/>
          <w:lang w:val="en-US"/>
        </w:rPr>
        <w:t>ymímin</w:t>
      </w:r>
      <w:r w:rsidRPr="003D122D">
        <w:rPr>
          <w:rFonts w:ascii="Baskerville Win95BT" w:hAnsi="Baskerville Win95BT"/>
          <w:lang w:val="en-US"/>
        </w:rPr>
        <w:t>/</w:t>
      </w:r>
      <w:r w:rsidRPr="003D122D">
        <w:rPr>
          <w:rFonts w:ascii="Baskerville Win95BT" w:hAnsi="Baskerville Win95BT" w:cs="Charis SIL"/>
          <w:i/>
          <w:lang w:val="en-US"/>
        </w:rPr>
        <w:t>ľ</w:t>
      </w:r>
      <w:r w:rsidRPr="003D122D">
        <w:rPr>
          <w:rFonts w:ascii="Baskerville Win95BT" w:hAnsi="Baskerville Win95BT"/>
          <w:i/>
          <w:iCs/>
          <w:lang w:val="en-US"/>
        </w:rPr>
        <w:t>i</w:t>
      </w:r>
      <w:r w:rsidRPr="003D122D">
        <w:rPr>
          <w:rFonts w:ascii="Basker-Semitic" w:hAnsi="Basker-Semitic"/>
          <w:i/>
          <w:iCs/>
          <w:lang w:val="en-US"/>
        </w:rPr>
        <w:t>£</w:t>
      </w:r>
      <w:r w:rsidRPr="003D122D">
        <w:rPr>
          <w:rFonts w:ascii="Baskerville Win95BT" w:hAnsi="Baskerville Win95BT"/>
          <w:i/>
          <w:iCs/>
          <w:lang w:val="en-US"/>
        </w:rPr>
        <w:t>r</w:t>
      </w:r>
      <w:r w:rsidRPr="003D122D">
        <w:rPr>
          <w:rFonts w:ascii="Basker-Semitic" w:hAnsi="Basker-Semitic"/>
          <w:i/>
          <w:iCs/>
          <w:lang w:val="en-US"/>
        </w:rPr>
        <w:t>6</w:t>
      </w:r>
      <w:r w:rsidRPr="003D122D">
        <w:rPr>
          <w:rFonts w:ascii="Baskerville Win95BT" w:hAnsi="Baskerville Win95BT"/>
          <w:i/>
          <w:iCs/>
          <w:lang w:val="en-US"/>
        </w:rPr>
        <w:t>m</w:t>
      </w:r>
      <w:r w:rsidRPr="003D122D">
        <w:rPr>
          <w:rFonts w:ascii="Basker-Semitic" w:hAnsi="Basker-Semitic"/>
          <w:i/>
          <w:iCs/>
          <w:lang w:val="en-US"/>
        </w:rPr>
        <w:t>5</w:t>
      </w:r>
      <w:r w:rsidRPr="003D122D">
        <w:rPr>
          <w:rFonts w:ascii="Baskerville Win95BT" w:hAnsi="Baskerville Win95BT"/>
          <w:i/>
          <w:iCs/>
          <w:lang w:val="en-US"/>
        </w:rPr>
        <w:t>m</w:t>
      </w:r>
      <w:r w:rsidRPr="003D122D">
        <w:rPr>
          <w:rFonts w:ascii="Baskerville Win95BT" w:hAnsi="Baskerville Win95BT"/>
          <w:lang w:val="en-US"/>
        </w:rPr>
        <w:t>)</w:t>
      </w:r>
      <w:r>
        <w:rPr>
          <w:rFonts w:ascii="Baskerville Win95BT" w:hAnsi="Baskerville Win95BT"/>
          <w:lang w:val="en-US"/>
        </w:rPr>
        <w:t xml:space="preserve"> </w:t>
      </w:r>
      <w:r w:rsidRPr="003D122D">
        <w:rPr>
          <w:rFonts w:ascii="Baskerville Win95BT" w:hAnsi="Baskerville Win95BT"/>
          <w:lang w:val="en-US"/>
        </w:rPr>
        <w:t xml:space="preserve">‘to be bent, contracted’ </w:t>
      </w:r>
      <w:r w:rsidRPr="003D122D">
        <w:rPr>
          <w:rFonts w:ascii="Arabic Typesetting" w:hAnsi="Arabic Typesetting"/>
          <w:sz w:val="40"/>
          <w:rtl/>
          <w:lang w:val="en-US"/>
        </w:rPr>
        <w:t xml:space="preserve">ثَـنَى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أٞقْرَيْمِيم</w:t>
      </w:r>
    </w:p>
    <w:p w:rsidR="001B195D" w:rsidRPr="003D122D" w:rsidRDefault="001B195D" w:rsidP="00F7320B">
      <w:pPr>
        <w:pStyle w:val="4"/>
        <w:spacing w:after="0" w:line="240" w:lineRule="auto"/>
        <w:ind w:left="0"/>
        <w:jc w:val="both"/>
        <w:rPr>
          <w:rFonts w:ascii="Baskerville Win95BT" w:hAnsi="Baskerville Win95BT"/>
          <w:sz w:val="24"/>
          <w:szCs w:val="24"/>
          <w:lang w:val="en-US"/>
        </w:rPr>
      </w:pPr>
      <w:r w:rsidRPr="003D122D">
        <w:rPr>
          <w:rFonts w:ascii="Baskerville Win95BT" w:hAnsi="Baskerville Win95BT" w:cs="Charis SIL"/>
          <w:sz w:val="24"/>
          <w:szCs w:val="24"/>
          <w:lang w:val="en-US"/>
        </w:rPr>
        <w:t xml:space="preserve">Pf. 3 du. f. </w:t>
      </w:r>
      <w:r w:rsidRPr="003D122D">
        <w:rPr>
          <w:rFonts w:ascii="Basker-Semitic" w:hAnsi="Basker-Semitic"/>
          <w:i/>
          <w:iCs/>
          <w:sz w:val="24"/>
          <w:szCs w:val="24"/>
          <w:lang w:val="en-US"/>
        </w:rPr>
        <w:t>3£</w:t>
      </w:r>
      <w:r w:rsidRPr="003D122D">
        <w:rPr>
          <w:rFonts w:ascii="Baskerville Win95BT" w:hAnsi="Baskerville Win95BT"/>
          <w:i/>
          <w:iCs/>
          <w:sz w:val="24"/>
          <w:szCs w:val="24"/>
          <w:lang w:val="en-US"/>
        </w:rPr>
        <w:t>r</w:t>
      </w:r>
      <w:r w:rsidRPr="003D122D">
        <w:rPr>
          <w:rFonts w:ascii="Basker-Semitic" w:hAnsi="Basker-Semitic"/>
          <w:i/>
          <w:iCs/>
          <w:sz w:val="24"/>
          <w:szCs w:val="24"/>
          <w:lang w:val="en-US"/>
        </w:rPr>
        <w:t>5</w:t>
      </w:r>
      <w:r w:rsidRPr="003D122D">
        <w:rPr>
          <w:rFonts w:ascii="Baskerville Win95BT" w:hAnsi="Baskerville Win95BT"/>
          <w:i/>
          <w:iCs/>
          <w:sz w:val="24"/>
          <w:szCs w:val="24"/>
          <w:lang w:val="en-US"/>
        </w:rPr>
        <w:t>ym</w:t>
      </w:r>
      <w:r w:rsidRPr="003D122D">
        <w:rPr>
          <w:rFonts w:ascii="Basker-Semitic" w:hAnsi="Basker-Semitic"/>
          <w:i/>
          <w:iCs/>
          <w:sz w:val="24"/>
          <w:szCs w:val="24"/>
          <w:lang w:val="en-US"/>
        </w:rPr>
        <w:t>3</w:t>
      </w:r>
      <w:r w:rsidRPr="003D122D">
        <w:rPr>
          <w:rFonts w:ascii="Baskerville Win95BT" w:hAnsi="Baskerville Win95BT"/>
          <w:i/>
          <w:iCs/>
          <w:sz w:val="24"/>
          <w:szCs w:val="24"/>
          <w:lang w:val="en-US"/>
        </w:rPr>
        <w:t>méto</w:t>
      </w:r>
      <w:r w:rsidRPr="003D122D">
        <w:rPr>
          <w:rFonts w:ascii="Baskerville Win95BT" w:hAnsi="Baskerville Win95BT"/>
          <w:sz w:val="24"/>
          <w:szCs w:val="24"/>
          <w:lang w:val="en-US"/>
        </w:rPr>
        <w:t xml:space="preserve"> (</w:t>
      </w:r>
      <w:r w:rsidRPr="003D122D">
        <w:rPr>
          <w:rFonts w:ascii="Baskerville Win95BT" w:hAnsi="Baskerville Win95BT"/>
          <w:i/>
          <w:iCs/>
          <w:sz w:val="24"/>
          <w:szCs w:val="24"/>
          <w:lang w:val="en-US"/>
        </w:rPr>
        <w:t>28:21</w:t>
      </w:r>
      <w:r w:rsidRPr="003D122D">
        <w:rPr>
          <w:rFonts w:ascii="Baskerville Win95BT" w:hAnsi="Baskerville Win95BT"/>
          <w:sz w:val="24"/>
          <w:szCs w:val="24"/>
          <w:lang w:val="en-US"/>
        </w:rPr>
        <w:t>)</w:t>
      </w:r>
    </w:p>
    <w:p w:rsidR="001B195D" w:rsidRPr="003D122D" w:rsidRDefault="001B195D" w:rsidP="00A21347">
      <w:pPr>
        <w:jc w:val="both"/>
        <w:rPr>
          <w:rFonts w:ascii="Arabic Typesetting" w:hAnsi="Arabic Typesetting"/>
          <w:i/>
          <w:sz w:val="40"/>
          <w:rtl/>
          <w:lang w:val="en-US"/>
        </w:rPr>
      </w:pPr>
      <w:r w:rsidRPr="003D122D">
        <w:rPr>
          <w:bCs/>
          <w:sz w:val="20"/>
          <w:szCs w:val="20"/>
          <w:lang w:val="en-US"/>
        </w:rPr>
        <w:t>●</w:t>
      </w:r>
      <w:r w:rsidRPr="003D122D">
        <w:rPr>
          <w:rFonts w:ascii="Baskerville Win95BT" w:hAnsi="Baskerville Win95BT"/>
          <w:bCs/>
          <w:sz w:val="20"/>
          <w:szCs w:val="20"/>
          <w:lang w:val="en-US"/>
        </w:rPr>
        <w:t xml:space="preserve"> LS 386</w:t>
      </w:r>
    </w:p>
    <w:p w:rsidR="001B195D" w:rsidRPr="003D122D" w:rsidRDefault="001B195D" w:rsidP="006841DF">
      <w:pPr>
        <w:tabs>
          <w:tab w:val="left" w:pos="6041"/>
        </w:tabs>
        <w:jc w:val="both"/>
        <w:rPr>
          <w:rFonts w:ascii="Basker-Semitic" w:hAnsi="Basker-Semitic" w:cs="TITUS Cyberbit Basic"/>
          <w:lang w:val="en-US"/>
        </w:rPr>
      </w:pPr>
    </w:p>
    <w:p w:rsidR="001B195D" w:rsidRPr="003D122D" w:rsidRDefault="001B195D" w:rsidP="004A6528">
      <w:pPr>
        <w:tabs>
          <w:tab w:val="left" w:pos="6041"/>
        </w:tabs>
        <w:jc w:val="both"/>
        <w:rPr>
          <w:rFonts w:ascii="Arabic Typesetting" w:hAnsi="Arabic Typesetting"/>
          <w:sz w:val="40"/>
          <w:rtl/>
          <w:lang w:val="en-US"/>
        </w:rPr>
      </w:pPr>
      <w:r w:rsidRPr="003D122D">
        <w:rPr>
          <w:rFonts w:ascii="Basker-Semitic" w:hAnsi="Basker-Semitic"/>
          <w:b/>
          <w:bCs/>
          <w:i/>
          <w:iCs/>
          <w:lang w:val="en-US"/>
        </w:rPr>
        <w:t>H</w:t>
      </w:r>
      <w:r w:rsidRPr="003D122D">
        <w:rPr>
          <w:rFonts w:ascii="Basker-Semitic" w:hAnsi="Basker-Semitic" w:cs="TITUS Cyberbit Basic"/>
          <w:b/>
          <w:i/>
          <w:lang w:val="en-US"/>
        </w:rPr>
        <w:t>£</w:t>
      </w:r>
      <w:r w:rsidRPr="003D122D">
        <w:rPr>
          <w:rFonts w:ascii="Baskerville Win95BT" w:hAnsi="Baskerville Win95BT" w:cs="TITUS Cyberbit Basic"/>
          <w:b/>
          <w:i/>
          <w:lang w:val="en-US"/>
        </w:rPr>
        <w:t xml:space="preserve">rahom </w:t>
      </w:r>
      <w:r w:rsidRPr="003D122D">
        <w:rPr>
          <w:rFonts w:ascii="Baskerville Win95BT" w:hAnsi="Baskerville Win95BT" w:cs="TITUS Cyberbit Basic"/>
          <w:lang w:val="en-US"/>
        </w:rPr>
        <w:t>‘mangrove tree (Avicennia marina)’</w:t>
      </w:r>
      <w:r w:rsidRPr="003D122D">
        <w:rPr>
          <w:rFonts w:ascii="Arabic Typesetting" w:hAnsi="Arabic Typesetting"/>
          <w:sz w:val="40"/>
          <w:rtl/>
          <w:lang w:val="en-US"/>
        </w:rPr>
        <w:t xml:space="preserve">نوع من الشجر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أٞقْرَهَم</w:t>
      </w:r>
      <w:r w:rsidRPr="003D122D">
        <w:rPr>
          <w:rFonts w:ascii="Arabic Typesetting" w:hAnsi="Arabic Typesetting"/>
          <w:sz w:val="40"/>
          <w:lang w:val="en-US"/>
        </w:rPr>
        <w:t xml:space="preserve"> </w:t>
      </w:r>
    </w:p>
    <w:p w:rsidR="001B195D" w:rsidRPr="003D122D" w:rsidRDefault="001B195D" w:rsidP="004A6528">
      <w:pPr>
        <w:tabs>
          <w:tab w:val="left" w:pos="6041"/>
        </w:tabs>
        <w:jc w:val="both"/>
        <w:rPr>
          <w:rFonts w:ascii="Arabic Typesetting" w:hAnsi="Arabic Typesetting"/>
          <w:sz w:val="40"/>
          <w:lang w:val="en-US"/>
        </w:rPr>
      </w:pPr>
      <w:r w:rsidRPr="003D122D">
        <w:rPr>
          <w:rFonts w:ascii="Baskerville Win95BT" w:hAnsi="Baskerville Win95BT" w:cs="Charis SIL"/>
          <w:lang w:val="en-US"/>
        </w:rPr>
        <w:t>31:7.8.9.17</w:t>
      </w:r>
    </w:p>
    <w:p w:rsidR="001B195D" w:rsidRPr="003D122D" w:rsidRDefault="001B195D" w:rsidP="00EF273F">
      <w:pPr>
        <w:tabs>
          <w:tab w:val="left" w:pos="6041"/>
        </w:tabs>
        <w:jc w:val="both"/>
        <w:rPr>
          <w:rFonts w:ascii="Baskerville Win95BT" w:hAnsi="Baskerville Win95BT" w:cs="TITUS Cyberbit Basic"/>
          <w:b/>
          <w:i/>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w:t>
      </w:r>
      <w:r w:rsidRPr="003D122D">
        <w:rPr>
          <w:rFonts w:ascii="Baskerville Win95BT" w:hAnsi="Baskerville Win95BT" w:cs="TITUS Cyberbit Basic"/>
          <w:sz w:val="20"/>
          <w:szCs w:val="20"/>
          <w:lang w:val="en-US"/>
        </w:rPr>
        <w:t>Miller–Morris 2004:443 (not in LS, but note Müller 1905:370)</w:t>
      </w:r>
    </w:p>
    <w:p w:rsidR="001B195D" w:rsidRPr="003D122D" w:rsidRDefault="001B195D" w:rsidP="00A25B89">
      <w:pPr>
        <w:tabs>
          <w:tab w:val="left" w:pos="6041"/>
        </w:tabs>
        <w:jc w:val="both"/>
        <w:rPr>
          <w:rFonts w:ascii="Baskerville Win95BT" w:hAnsi="Baskerville Win95BT"/>
          <w:i/>
          <w:iCs/>
          <w:lang w:val="en-US"/>
        </w:rPr>
      </w:pPr>
      <w:r w:rsidRPr="003D122D">
        <w:rPr>
          <w:rFonts w:ascii="Arabic Typesetting" w:hAnsi="Arabic Typesetting"/>
          <w:sz w:val="40"/>
          <w:lang w:val="en-US"/>
        </w:rPr>
        <w:t xml:space="preserve"> </w:t>
      </w:r>
    </w:p>
    <w:p w:rsidR="001B195D" w:rsidRDefault="001B195D" w:rsidP="004D5F35">
      <w:pPr>
        <w:tabs>
          <w:tab w:val="left" w:pos="6041"/>
        </w:tabs>
        <w:jc w:val="both"/>
        <w:rPr>
          <w:rFonts w:ascii="Arabic Typesetting" w:hAnsi="Arabic Typesetting"/>
          <w:bCs/>
          <w:sz w:val="40"/>
          <w:rtl/>
          <w:lang w:val="en-US"/>
        </w:rPr>
      </w:pPr>
      <w:r w:rsidRPr="003D122D">
        <w:rPr>
          <w:rFonts w:ascii="Basker-Semitic" w:hAnsi="Basker-Semitic"/>
          <w:b/>
          <w:i/>
          <w:iCs/>
          <w:lang w:val="en-US"/>
        </w:rPr>
        <w:t>£</w:t>
      </w:r>
      <w:r w:rsidRPr="003D122D">
        <w:rPr>
          <w:rFonts w:ascii="Basker-Semitic" w:hAnsi="Basker-Semitic"/>
          <w:b/>
          <w:bCs/>
          <w:i/>
          <w:iCs/>
          <w:lang w:val="en-US"/>
        </w:rPr>
        <w:t>3</w:t>
      </w:r>
      <w:r w:rsidRPr="003D122D">
        <w:rPr>
          <w:rFonts w:ascii="Baskerville Win95BT" w:hAnsi="Baskerville Win95BT"/>
          <w:b/>
          <w:i/>
          <w:iCs/>
          <w:lang w:val="en-US"/>
        </w:rPr>
        <w:t>rín</w:t>
      </w:r>
      <w:r w:rsidRPr="003D122D">
        <w:rPr>
          <w:rFonts w:ascii="Basker-Semitic" w:hAnsi="Basker-Semitic"/>
          <w:b/>
          <w:i/>
          <w:iCs/>
          <w:lang w:val="en-US"/>
        </w:rPr>
        <w:t>£</w:t>
      </w:r>
      <w:r w:rsidRPr="003D122D">
        <w:rPr>
          <w:rFonts w:ascii="Baskerville Win95BT" w:hAnsi="Baskerville Win95BT"/>
          <w:b/>
          <w:i/>
          <w:iCs/>
          <w:lang w:val="en-US"/>
        </w:rPr>
        <w:t>a</w:t>
      </w:r>
      <w:r w:rsidRPr="003D122D">
        <w:rPr>
          <w:rFonts w:ascii="Basker-Semitic" w:hAnsi="Basker-Semitic"/>
          <w:b/>
          <w:i/>
          <w:iCs/>
          <w:lang w:val="en-US"/>
        </w:rPr>
        <w:t>µ</w:t>
      </w:r>
      <w:r w:rsidRPr="003D122D">
        <w:rPr>
          <w:rFonts w:ascii="Baskerville Win95BT" w:hAnsi="Baskerville Win95BT"/>
          <w:i/>
          <w:iCs/>
          <w:lang w:val="en-US"/>
        </w:rPr>
        <w:t xml:space="preserve"> </w:t>
      </w:r>
      <w:r w:rsidRPr="003D122D">
        <w:rPr>
          <w:rFonts w:ascii="Baskerville Win95BT" w:hAnsi="Baskerville Win95BT"/>
          <w:lang w:val="en-US"/>
        </w:rPr>
        <w:t xml:space="preserve">‘mumps’ </w:t>
      </w:r>
      <w:r w:rsidRPr="003D122D">
        <w:rPr>
          <w:rFonts w:ascii="Arabic Typesetting" w:hAnsi="Arabic Typesetting"/>
          <w:sz w:val="40"/>
          <w:rtl/>
          <w:lang w:val="en-US"/>
        </w:rPr>
        <w:t xml:space="preserve">مرض النكاف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قٞرِينقَح</w:t>
      </w:r>
    </w:p>
    <w:p w:rsidR="001B195D" w:rsidRPr="000C6903" w:rsidRDefault="001B195D" w:rsidP="004D5F35">
      <w:pPr>
        <w:tabs>
          <w:tab w:val="left" w:pos="6041"/>
        </w:tabs>
        <w:jc w:val="both"/>
        <w:rPr>
          <w:rFonts w:ascii="Arabic Typesetting" w:hAnsi="Arabic Typesetting"/>
          <w:bCs/>
          <w:i/>
          <w:sz w:val="40"/>
          <w:lang w:val="en-US"/>
        </w:rPr>
      </w:pPr>
      <w:r w:rsidRPr="000C6903">
        <w:rPr>
          <w:rFonts w:ascii="Baskerville Win95BT" w:hAnsi="Baskerville Win95BT" w:cs="Charis SIL"/>
          <w:i/>
          <w:lang w:val="en-US"/>
        </w:rPr>
        <w:t>18:38</w:t>
      </w:r>
    </w:p>
    <w:p w:rsidR="001B195D" w:rsidRPr="003D122D" w:rsidRDefault="001B195D" w:rsidP="00522D37">
      <w:pPr>
        <w:tabs>
          <w:tab w:val="left" w:pos="6041"/>
        </w:tabs>
        <w:jc w:val="both"/>
        <w:rPr>
          <w:rFonts w:ascii="Arabic Typesetting" w:hAnsi="Arabic Typesetting"/>
          <w:sz w:val="40"/>
          <w:rtl/>
          <w:lang w:val="en-US"/>
        </w:rPr>
      </w:pPr>
      <w:r w:rsidRPr="003D122D">
        <w:rPr>
          <w:bCs/>
          <w:sz w:val="20"/>
          <w:szCs w:val="20"/>
          <w:lang w:val="en-US"/>
        </w:rPr>
        <w:t>●</w:t>
      </w:r>
      <w:r w:rsidRPr="003D122D">
        <w:rPr>
          <w:rFonts w:ascii="Baskerville Win95BT" w:hAnsi="Baskerville Win95BT"/>
          <w:bCs/>
          <w:sz w:val="20"/>
          <w:szCs w:val="20"/>
          <w:lang w:val="en-US"/>
        </w:rPr>
        <w:t xml:space="preserve"> Morris 2003:324 (not in LS)</w:t>
      </w:r>
    </w:p>
    <w:p w:rsidR="001B195D" w:rsidRPr="003D122D" w:rsidRDefault="001B195D" w:rsidP="002162DD">
      <w:pPr>
        <w:jc w:val="both"/>
        <w:rPr>
          <w:rFonts w:ascii="Basker-Semitic" w:hAnsi="Basker-Semitic" w:cs="Charis SIL"/>
          <w:b/>
          <w:bCs/>
          <w:i/>
          <w:iCs/>
          <w:lang w:val="en-US"/>
        </w:rPr>
      </w:pPr>
    </w:p>
    <w:p w:rsidR="001B195D" w:rsidRPr="003D122D" w:rsidRDefault="001B195D" w:rsidP="00564123">
      <w:pPr>
        <w:jc w:val="both"/>
        <w:rPr>
          <w:rFonts w:ascii="Arabic Typesetting" w:hAnsi="Arabic Typesetting"/>
          <w:bCs/>
          <w:sz w:val="40"/>
          <w:rtl/>
          <w:lang w:val="en-US"/>
        </w:rPr>
      </w:pPr>
      <w:r w:rsidRPr="003D122D">
        <w:rPr>
          <w:rFonts w:ascii="Basker-Semitic" w:hAnsi="Basker-Semitic" w:cs="Charis SIL"/>
          <w:b/>
          <w:bCs/>
          <w:i/>
          <w:iCs/>
          <w:lang w:val="en-US"/>
        </w:rPr>
        <w:t>£B</w:t>
      </w:r>
      <w:r w:rsidRPr="003D122D">
        <w:rPr>
          <w:rFonts w:ascii="Baskerville Win95BT" w:hAnsi="Baskerville Win95BT" w:cs="Charis SIL"/>
          <w:b/>
          <w:bCs/>
          <w:i/>
          <w:iCs/>
          <w:lang w:val="en-US"/>
        </w:rPr>
        <w:t>n</w:t>
      </w:r>
      <w:r w:rsidRPr="003D122D">
        <w:rPr>
          <w:rFonts w:ascii="Baskerville Win95BT" w:hAnsi="Baskerville Win95BT" w:cs="Charis SIL"/>
          <w:lang w:val="en-US"/>
        </w:rPr>
        <w:t xml:space="preserve"> m. (du.</w:t>
      </w:r>
      <w:r w:rsidRPr="003D122D">
        <w:rPr>
          <w:rFonts w:ascii="Basker-Semitic" w:hAnsi="Basker-Semitic" w:cs="Charis SIL"/>
          <w:lang w:val="en-US"/>
        </w:rPr>
        <w:t xml:space="preserve"> </w:t>
      </w:r>
      <w:r w:rsidRPr="003D122D">
        <w:rPr>
          <w:rFonts w:ascii="Basker-Semitic" w:hAnsi="Basker-Semitic" w:cs="Charis SIL"/>
          <w:i/>
          <w:lang w:val="en-US"/>
        </w:rPr>
        <w:t>£</w:t>
      </w:r>
      <w:r w:rsidRPr="003D122D">
        <w:rPr>
          <w:rFonts w:ascii="Baskerville Win95BT" w:hAnsi="Baskerville Win95BT" w:cs="Charis SIL"/>
          <w:i/>
          <w:lang w:val="en-US"/>
        </w:rPr>
        <w:t>áni</w:t>
      </w:r>
      <w:r w:rsidRPr="003D122D">
        <w:rPr>
          <w:rFonts w:ascii="Baskerville Win95BT" w:hAnsi="Baskerville Win95BT" w:cs="Charis SIL"/>
          <w:lang w:val="en-US"/>
        </w:rPr>
        <w:t xml:space="preserve">, pl. </w:t>
      </w:r>
      <w:r w:rsidRPr="003D122D">
        <w:rPr>
          <w:rFonts w:ascii="Basker-Semitic" w:hAnsi="Basker-Semitic" w:cs="Charis SIL"/>
          <w:i/>
          <w:lang w:val="en-US"/>
        </w:rPr>
        <w:t>£</w:t>
      </w:r>
      <w:r w:rsidRPr="003D122D">
        <w:rPr>
          <w:rFonts w:ascii="Baskerville Win95BT" w:hAnsi="Baskerville Win95BT" w:cs="Charis SIL"/>
          <w:i/>
          <w:lang w:val="en-US"/>
        </w:rPr>
        <w:t>érhon</w:t>
      </w:r>
      <w:r w:rsidRPr="003D122D">
        <w:rPr>
          <w:rFonts w:ascii="Baskerville Win95BT" w:hAnsi="Baskerville Win95BT" w:cs="Charis SIL"/>
          <w:lang w:val="en-US"/>
        </w:rPr>
        <w:t xml:space="preserve">) ‘horn’ </w:t>
      </w:r>
      <w:r w:rsidRPr="003D122D">
        <w:rPr>
          <w:rFonts w:ascii="Arabic Typesetting" w:hAnsi="Arabic Typesetting"/>
          <w:sz w:val="40"/>
          <w:rtl/>
          <w:lang w:val="en-US"/>
        </w:rPr>
        <w:t xml:space="preserve">قرن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قآن</w:t>
      </w:r>
    </w:p>
    <w:p w:rsidR="001B195D" w:rsidRPr="003D122D" w:rsidRDefault="001B195D" w:rsidP="00522D37">
      <w:pPr>
        <w:jc w:val="both"/>
        <w:rPr>
          <w:rFonts w:ascii="Arabic Typesetting" w:hAnsi="Arabic Typesetting"/>
          <w:b/>
          <w:sz w:val="40"/>
          <w:lang w:val="en-US"/>
        </w:rPr>
      </w:pPr>
      <w:r w:rsidRPr="003D122D">
        <w:rPr>
          <w:rFonts w:ascii="Baskerville Win95BT" w:hAnsi="Baskerville Win95BT" w:cs="Charis SIL"/>
          <w:lang w:val="en-US"/>
        </w:rPr>
        <w:t xml:space="preserve">sg. 8:52, du. 8:18, </w:t>
      </w:r>
      <w:r w:rsidRPr="003D122D">
        <w:rPr>
          <w:rFonts w:ascii="Baskerville Win95BT" w:hAnsi="Baskerville Win95BT" w:cs="Charis SIL"/>
          <w:i/>
          <w:iCs/>
          <w:lang w:val="en-US"/>
        </w:rPr>
        <w:t>30:33</w:t>
      </w:r>
    </w:p>
    <w:p w:rsidR="001B195D" w:rsidRPr="003D122D" w:rsidRDefault="001B195D" w:rsidP="00522D37">
      <w:pPr>
        <w:jc w:val="both"/>
        <w:rPr>
          <w:rFonts w:ascii="Arabic Typesetting" w:hAnsi="Arabic Typesetting"/>
          <w:sz w:val="40"/>
          <w:rtl/>
          <w:lang w:val="en-US"/>
        </w:rPr>
      </w:pPr>
      <w:r w:rsidRPr="003D122D">
        <w:rPr>
          <w:bCs/>
          <w:sz w:val="20"/>
          <w:szCs w:val="20"/>
          <w:lang w:val="en-US"/>
        </w:rPr>
        <w:t>●</w:t>
      </w:r>
      <w:r w:rsidRPr="003D122D">
        <w:rPr>
          <w:rFonts w:ascii="Baskerville Win95BT" w:hAnsi="Baskerville Win95BT"/>
          <w:bCs/>
          <w:sz w:val="20"/>
          <w:szCs w:val="20"/>
          <w:lang w:val="en-US"/>
        </w:rPr>
        <w:t xml:space="preserve"> LS 377</w:t>
      </w:r>
    </w:p>
    <w:p w:rsidR="001B195D" w:rsidRPr="003D122D" w:rsidRDefault="001B195D" w:rsidP="000F45D8">
      <w:pPr>
        <w:jc w:val="both"/>
        <w:rPr>
          <w:rFonts w:ascii="Baskerville Win95BT" w:hAnsi="Baskerville Win95BT"/>
          <w:i/>
          <w:iCs/>
          <w:lang w:val="en-US"/>
        </w:rPr>
      </w:pPr>
    </w:p>
    <w:p w:rsidR="001B195D" w:rsidRPr="003D122D" w:rsidRDefault="001B195D" w:rsidP="002D0D8A">
      <w:pPr>
        <w:jc w:val="both"/>
        <w:rPr>
          <w:rFonts w:ascii="Arabic Typesetting" w:hAnsi="Arabic Typesetting"/>
          <w:b/>
          <w:bCs/>
          <w:sz w:val="40"/>
          <w:rtl/>
          <w:lang w:val="en-US"/>
        </w:rPr>
      </w:pPr>
      <w:r w:rsidRPr="003D122D">
        <w:rPr>
          <w:rFonts w:ascii="Basker-Semitic" w:hAnsi="Basker-Semitic"/>
          <w:b/>
          <w:bCs/>
          <w:i/>
          <w:iCs/>
          <w:lang w:val="en-US"/>
        </w:rPr>
        <w:t>£</w:t>
      </w:r>
      <w:r w:rsidRPr="003D122D">
        <w:rPr>
          <w:rFonts w:ascii="Baskerville Win95BT" w:hAnsi="Baskerville Win95BT"/>
          <w:b/>
          <w:bCs/>
          <w:i/>
          <w:iCs/>
          <w:lang w:val="en-US"/>
        </w:rPr>
        <w:t>er</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4£</w:t>
      </w:r>
      <w:r w:rsidRPr="003D122D">
        <w:rPr>
          <w:rFonts w:ascii="Baskerville Win95BT" w:hAnsi="Baskerville Win95BT"/>
          <w:i/>
          <w:iCs/>
          <w:lang w:val="en-US"/>
        </w:rPr>
        <w:t>r</w:t>
      </w:r>
      <w:r w:rsidRPr="003D122D">
        <w:rPr>
          <w:rFonts w:ascii="Basker-Semitic" w:hAnsi="Basker-Semitic"/>
          <w:i/>
          <w:iCs/>
          <w:lang w:val="en-US"/>
        </w:rPr>
        <w:t>3</w:t>
      </w:r>
      <w:r w:rsidRPr="003D122D">
        <w:rPr>
          <w:rFonts w:ascii="Baskerville Win95BT" w:hAnsi="Baskerville Win95BT"/>
          <w:i/>
          <w:iCs/>
          <w:lang w:val="en-US"/>
        </w:rPr>
        <w:t>r</w:t>
      </w:r>
      <w:r w:rsidRPr="003D122D">
        <w:rPr>
          <w:rFonts w:ascii="Baskerville Win95BT" w:hAnsi="Baskerville Win95BT"/>
          <w:lang w:val="en-US"/>
        </w:rPr>
        <w:t>/</w:t>
      </w:r>
      <w:r w:rsidRPr="003D122D">
        <w:rPr>
          <w:rFonts w:ascii="Baskerville Win95BT" w:hAnsi="Baskerville Win95BT" w:cs="Charis SIL"/>
          <w:i/>
          <w:lang w:val="en-US"/>
        </w:rPr>
        <w:t>ľ</w:t>
      </w:r>
      <w:r w:rsidRPr="003D122D">
        <w:rPr>
          <w:rFonts w:ascii="Baskerville Win95BT" w:hAnsi="Baskerville Win95BT"/>
          <w:i/>
          <w:iCs/>
          <w:lang w:val="en-US"/>
        </w:rPr>
        <w:t>i</w:t>
      </w:r>
      <w:r w:rsidRPr="003D122D">
        <w:rPr>
          <w:rFonts w:ascii="Basker-Semitic" w:hAnsi="Basker-Semitic"/>
          <w:i/>
          <w:iCs/>
          <w:lang w:val="en-US"/>
        </w:rPr>
        <w:t>£</w:t>
      </w:r>
      <w:r w:rsidRPr="003D122D">
        <w:rPr>
          <w:rFonts w:ascii="Baskerville Win95BT" w:hAnsi="Baskerville Win95BT"/>
          <w:i/>
          <w:iCs/>
          <w:lang w:val="en-US"/>
        </w:rPr>
        <w:t>r</w:t>
      </w:r>
      <w:r w:rsidRPr="003D122D">
        <w:rPr>
          <w:rFonts w:ascii="Basker-Semitic" w:hAnsi="Basker-Semitic"/>
          <w:i/>
          <w:iCs/>
          <w:lang w:val="en-US"/>
        </w:rPr>
        <w:t>6</w:t>
      </w:r>
      <w:r w:rsidRPr="003D122D">
        <w:rPr>
          <w:rFonts w:ascii="Baskerville Win95BT" w:hAnsi="Baskerville Win95BT"/>
          <w:i/>
          <w:iCs/>
          <w:lang w:val="en-US"/>
        </w:rPr>
        <w:t>r</w:t>
      </w:r>
      <w:r w:rsidRPr="003D122D">
        <w:rPr>
          <w:rFonts w:ascii="Baskerville Win95BT" w:hAnsi="Baskerville Win95BT"/>
          <w:lang w:val="en-US"/>
        </w:rPr>
        <w:t xml:space="preserve">) ‘to boil during a long time, to thicken by boiling (transitive)’ </w:t>
      </w:r>
      <w:r>
        <w:rPr>
          <w:rFonts w:ascii="Arabic Typesetting" w:hAnsi="Arabic Typesetting"/>
          <w:sz w:val="40"/>
          <w:rtl/>
          <w:lang w:val="en-US"/>
        </w:rPr>
        <w:t>بخّر</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قٞار</w:t>
      </w:r>
    </w:p>
    <w:p w:rsidR="001B195D" w:rsidRPr="003D122D" w:rsidRDefault="001B195D" w:rsidP="002D0D8A">
      <w:pPr>
        <w:jc w:val="both"/>
        <w:rPr>
          <w:rFonts w:ascii="Arabic Typesetting" w:hAnsi="Arabic Typesetting"/>
          <w:i/>
          <w:sz w:val="40"/>
          <w:lang w:val="en-US"/>
        </w:rPr>
      </w:pPr>
      <w:r w:rsidRPr="003D122D">
        <w:rPr>
          <w:rFonts w:ascii="Baskerville Win95BT" w:hAnsi="Baskerville Win95BT"/>
          <w:i/>
          <w:lang w:val="en-US"/>
        </w:rPr>
        <w:t>29:35</w:t>
      </w:r>
    </w:p>
    <w:p w:rsidR="001B195D" w:rsidRPr="003D122D" w:rsidRDefault="001B195D" w:rsidP="005A51BD">
      <w:pPr>
        <w:jc w:val="both"/>
        <w:rPr>
          <w:rFonts w:ascii="Arabic Typesetting" w:hAnsi="Arabic Typesetting"/>
          <w:b/>
          <w:bCs/>
          <w:sz w:val="40"/>
          <w:rtl/>
          <w:lang w:val="en-US"/>
        </w:rPr>
      </w:pPr>
      <w:r w:rsidRPr="003D122D">
        <w:rPr>
          <w:rFonts w:ascii="Baskerville Win95BT" w:hAnsi="Baskerville Win95BT"/>
          <w:b/>
          <w:bCs/>
          <w:i/>
          <w:iCs/>
          <w:lang w:val="en-US"/>
        </w:rPr>
        <w:t>m</w:t>
      </w:r>
      <w:r w:rsidRPr="003D122D">
        <w:rPr>
          <w:rFonts w:ascii="Basker-Semitic" w:hAnsi="Basker-Semitic"/>
          <w:b/>
          <w:bCs/>
          <w:i/>
          <w:iCs/>
          <w:lang w:val="en-US"/>
        </w:rPr>
        <w:t>4£</w:t>
      </w:r>
      <w:r w:rsidRPr="003D122D">
        <w:rPr>
          <w:rFonts w:ascii="Baskerville Win95BT" w:hAnsi="Baskerville Win95BT"/>
          <w:b/>
          <w:bCs/>
          <w:i/>
          <w:iCs/>
          <w:lang w:val="en-US"/>
        </w:rPr>
        <w:t>r</w:t>
      </w:r>
      <w:r w:rsidRPr="003D122D">
        <w:rPr>
          <w:rFonts w:ascii="Basker-Semitic" w:hAnsi="Basker-Semitic"/>
          <w:b/>
          <w:bCs/>
          <w:i/>
          <w:iCs/>
          <w:lang w:val="en-US"/>
        </w:rPr>
        <w:t>3</w:t>
      </w:r>
      <w:r w:rsidRPr="003D122D">
        <w:rPr>
          <w:rFonts w:ascii="Baskerville Win95BT" w:hAnsi="Baskerville Win95BT"/>
          <w:b/>
          <w:bCs/>
          <w:i/>
          <w:iCs/>
          <w:lang w:val="en-US"/>
        </w:rPr>
        <w:t>h</w:t>
      </w:r>
      <w:r w:rsidRPr="003D122D">
        <w:rPr>
          <w:rFonts w:ascii="Basker-Semitic" w:hAnsi="Basker-Semitic"/>
          <w:b/>
          <w:bCs/>
          <w:i/>
          <w:iCs/>
          <w:lang w:val="en-US"/>
        </w:rPr>
        <w:t>3</w:t>
      </w:r>
      <w:r w:rsidRPr="003D122D">
        <w:rPr>
          <w:rFonts w:ascii="Baskerville Win95BT" w:hAnsi="Baskerville Win95BT"/>
          <w:b/>
          <w:bCs/>
          <w:i/>
          <w:iCs/>
          <w:lang w:val="en-US"/>
        </w:rPr>
        <w:t>r</w:t>
      </w:r>
      <w:r w:rsidRPr="003D122D">
        <w:rPr>
          <w:rFonts w:ascii="Baskerville Win95BT" w:hAnsi="Baskerville Win95BT"/>
          <w:lang w:val="en-US"/>
        </w:rPr>
        <w:t xml:space="preserve"> (pl. </w:t>
      </w:r>
      <w:r w:rsidRPr="003D122D">
        <w:rPr>
          <w:rFonts w:ascii="Baskerville Win95BT" w:hAnsi="Baskerville Win95BT"/>
          <w:i/>
          <w:iCs/>
          <w:lang w:val="en-US"/>
        </w:rPr>
        <w:t>m</w:t>
      </w:r>
      <w:r w:rsidRPr="003D122D">
        <w:rPr>
          <w:rFonts w:ascii="Basker-Semitic" w:hAnsi="Basker-Semitic"/>
          <w:i/>
          <w:iCs/>
          <w:lang w:val="en-US"/>
        </w:rPr>
        <w:t>4£</w:t>
      </w:r>
      <w:r w:rsidRPr="003D122D">
        <w:rPr>
          <w:rFonts w:ascii="Baskerville Win95BT" w:hAnsi="Baskerville Win95BT"/>
          <w:i/>
          <w:iCs/>
          <w:lang w:val="en-US"/>
        </w:rPr>
        <w:t>r</w:t>
      </w:r>
      <w:r w:rsidRPr="003D122D">
        <w:rPr>
          <w:rFonts w:ascii="Basker-Semitic" w:hAnsi="Basker-Semitic"/>
          <w:i/>
          <w:iCs/>
          <w:lang w:val="en-US"/>
        </w:rPr>
        <w:t>3</w:t>
      </w:r>
      <w:r w:rsidRPr="003D122D">
        <w:rPr>
          <w:rFonts w:ascii="Baskerville Win95BT" w:hAnsi="Baskerville Win95BT"/>
          <w:i/>
          <w:iCs/>
          <w:lang w:val="en-US"/>
        </w:rPr>
        <w:t>hor</w:t>
      </w:r>
      <w:r w:rsidRPr="003D122D">
        <w:rPr>
          <w:rFonts w:ascii="Baskerville Win95BT" w:hAnsi="Baskerville Win95BT"/>
          <w:lang w:val="en-US"/>
        </w:rPr>
        <w:t xml:space="preserve">) ‘buttermilk thickened by boiling’ </w:t>
      </w:r>
      <w:r w:rsidRPr="003D122D">
        <w:rPr>
          <w:rFonts w:ascii="Arabic Typesetting" w:hAnsi="Arabic Typesetting"/>
          <w:sz w:val="40"/>
          <w:rtl/>
          <w:lang w:val="en-US"/>
        </w:rPr>
        <w:t xml:space="preserve">المخيض المكثّف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مٞقْرٞهٞر</w:t>
      </w:r>
    </w:p>
    <w:p w:rsidR="001B195D" w:rsidRPr="003D122D" w:rsidRDefault="001B195D" w:rsidP="008F0E46">
      <w:pPr>
        <w:jc w:val="both"/>
        <w:rPr>
          <w:rFonts w:ascii="Arabic Typesetting" w:hAnsi="Arabic Typesetting"/>
          <w:sz w:val="40"/>
          <w:rtl/>
          <w:lang w:val="en-US"/>
        </w:rPr>
      </w:pPr>
      <w:r w:rsidRPr="003D122D">
        <w:rPr>
          <w:rFonts w:ascii="Baskerville Win95BT" w:hAnsi="Baskerville Win95BT"/>
          <w:lang w:val="en-US"/>
        </w:rPr>
        <w:t>pl. 29:35</w:t>
      </w:r>
    </w:p>
    <w:p w:rsidR="001B195D" w:rsidRPr="003D122D" w:rsidRDefault="001B195D" w:rsidP="00EF273F">
      <w:pPr>
        <w:jc w:val="both"/>
        <w:rPr>
          <w:rFonts w:ascii="Arabic Typesetting" w:hAnsi="Arabic Typesetting"/>
          <w:sz w:val="40"/>
          <w:rtl/>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0F45D8">
      <w:pPr>
        <w:jc w:val="both"/>
        <w:rPr>
          <w:rFonts w:ascii="Baskerville Win95BT" w:hAnsi="Baskerville Win95BT"/>
          <w:i/>
          <w:iCs/>
          <w:lang w:val="en-US"/>
        </w:rPr>
      </w:pPr>
    </w:p>
    <w:p w:rsidR="001B195D" w:rsidRPr="003D122D" w:rsidRDefault="001B195D" w:rsidP="005A51BD">
      <w:pPr>
        <w:jc w:val="both"/>
        <w:rPr>
          <w:rFonts w:ascii="Arabic Typesetting" w:hAnsi="Arabic Typesetting"/>
          <w:bCs/>
          <w:sz w:val="40"/>
          <w:rtl/>
          <w:lang w:val="en-US"/>
        </w:rPr>
      </w:pPr>
      <w:r w:rsidRPr="003D122D">
        <w:rPr>
          <w:rFonts w:ascii="Basker-Semitic" w:hAnsi="Basker-Semitic"/>
          <w:b/>
          <w:i/>
          <w:lang w:val="en-US"/>
        </w:rPr>
        <w:t>£</w:t>
      </w:r>
      <w:r w:rsidRPr="003D122D">
        <w:rPr>
          <w:rFonts w:ascii="Baskerville Win95BT" w:hAnsi="Baskerville Win95BT"/>
          <w:b/>
          <w:i/>
          <w:lang w:val="en-US"/>
        </w:rPr>
        <w:t>arére</w:t>
      </w:r>
      <w:r w:rsidRPr="003D122D">
        <w:rPr>
          <w:rFonts w:ascii="Baskerville Win95BT" w:hAnsi="Baskerville Win95BT"/>
          <w:lang w:val="en-US"/>
        </w:rPr>
        <w:t xml:space="preserve"> ‘tomorrow; next day’ </w:t>
      </w:r>
      <w:r w:rsidRPr="003D122D">
        <w:rPr>
          <w:rFonts w:ascii="Arabic Typesetting" w:hAnsi="Arabic Typesetting"/>
          <w:sz w:val="40"/>
          <w:rtl/>
          <w:lang w:val="en-US"/>
        </w:rPr>
        <w:t xml:space="preserve">غداً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قَرٞارٞى</w:t>
      </w:r>
    </w:p>
    <w:p w:rsidR="001B195D" w:rsidRPr="003D122D" w:rsidRDefault="001B195D" w:rsidP="005A51BD">
      <w:pPr>
        <w:jc w:val="both"/>
        <w:rPr>
          <w:rFonts w:ascii="Baskerville Win95BT" w:hAnsi="Baskerville Win95BT" w:cs="Charis SIL"/>
          <w:sz w:val="20"/>
          <w:szCs w:val="20"/>
          <w:lang w:val="en-US"/>
        </w:rPr>
      </w:pPr>
      <w:r w:rsidRPr="003D122D">
        <w:rPr>
          <w:rFonts w:ascii="Basker-Semitic" w:hAnsi="Basker-Semitic" w:cs="TITUS Cyberbit Basic"/>
          <w:iCs/>
          <w:sz w:val="20"/>
          <w:szCs w:val="20"/>
          <w:lang w:val="en-US"/>
        </w:rPr>
        <w:t xml:space="preserve">› </w:t>
      </w:r>
      <w:r w:rsidRPr="003D122D">
        <w:rPr>
          <w:rFonts w:ascii="Baskerville Win95BT" w:hAnsi="Baskerville Win95BT" w:cs="Charis SIL"/>
          <w:sz w:val="20"/>
          <w:szCs w:val="20"/>
          <w:lang w:val="en-US"/>
        </w:rPr>
        <w:t xml:space="preserve">‘Tomorrow’: 1:9+; ‘next day’: 2:45, </w:t>
      </w:r>
      <w:r w:rsidRPr="003D122D">
        <w:rPr>
          <w:rFonts w:ascii="Baskerville Win95BT" w:hAnsi="Baskerville Win95BT" w:cs="Charis SIL"/>
          <w:i/>
          <w:iCs/>
          <w:sz w:val="20"/>
          <w:szCs w:val="20"/>
          <w:lang w:val="en-US"/>
        </w:rPr>
        <w:t>9:5.8</w:t>
      </w:r>
      <w:r w:rsidRPr="003D122D">
        <w:rPr>
          <w:rFonts w:ascii="Baskerville Win95BT" w:hAnsi="Baskerville Win95BT" w:cs="Charis SIL"/>
          <w:iCs/>
          <w:sz w:val="20"/>
          <w:szCs w:val="20"/>
          <w:lang w:val="en-US"/>
        </w:rPr>
        <w:t xml:space="preserve">, </w:t>
      </w:r>
      <w:r w:rsidRPr="003D122D">
        <w:rPr>
          <w:rFonts w:ascii="Baskerville Win95BT" w:hAnsi="Baskerville Win95BT" w:cs="Charis SIL"/>
          <w:i/>
          <w:iCs/>
          <w:sz w:val="20"/>
          <w:szCs w:val="20"/>
          <w:lang w:val="en-US"/>
        </w:rPr>
        <w:t>19:16</w:t>
      </w:r>
      <w:r w:rsidRPr="003D122D">
        <w:rPr>
          <w:rFonts w:ascii="Baskerville Win95BT" w:hAnsi="Baskerville Win95BT" w:cs="Charis SIL"/>
          <w:iCs/>
          <w:sz w:val="20"/>
          <w:szCs w:val="20"/>
          <w:lang w:val="en-US"/>
        </w:rPr>
        <w:t xml:space="preserve">, 22:27.28.30.32.47, </w:t>
      </w:r>
      <w:r w:rsidRPr="003D122D">
        <w:rPr>
          <w:rFonts w:ascii="Baskerville Win95BT" w:hAnsi="Baskerville Win95BT" w:cs="Charis SIL"/>
          <w:i/>
          <w:sz w:val="20"/>
          <w:szCs w:val="20"/>
          <w:lang w:val="en-US"/>
        </w:rPr>
        <w:t>23:14</w:t>
      </w:r>
      <w:r w:rsidRPr="003D122D">
        <w:rPr>
          <w:rFonts w:ascii="Baskerville Win95BT" w:hAnsi="Baskerville Win95BT" w:cs="Charis SIL"/>
          <w:sz w:val="20"/>
          <w:szCs w:val="20"/>
          <w:lang w:val="en-US"/>
        </w:rPr>
        <w:t xml:space="preserve">, 30:10, </w:t>
      </w:r>
      <w:r w:rsidRPr="003D122D">
        <w:rPr>
          <w:rFonts w:ascii="Baskerville Win95BT" w:hAnsi="Baskerville Win95BT" w:cs="Charis SIL"/>
          <w:i/>
          <w:sz w:val="20"/>
          <w:szCs w:val="20"/>
          <w:lang w:val="en-US"/>
        </w:rPr>
        <w:t>30:5</w:t>
      </w:r>
      <w:r w:rsidRPr="003D122D">
        <w:rPr>
          <w:rFonts w:ascii="Baskerville Win95BT" w:hAnsi="Baskerville Win95BT" w:cs="Charis SIL"/>
          <w:sz w:val="20"/>
          <w:szCs w:val="20"/>
          <w:lang w:val="en-US"/>
        </w:rPr>
        <w:t>.</w:t>
      </w:r>
    </w:p>
    <w:p w:rsidR="001B195D" w:rsidRDefault="001B195D" w:rsidP="00471E6B">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388</w:t>
      </w:r>
    </w:p>
    <w:p w:rsidR="001B195D" w:rsidRDefault="001B195D" w:rsidP="00471E6B">
      <w:pPr>
        <w:jc w:val="both"/>
        <w:rPr>
          <w:rFonts w:ascii="Baskerville Win95BT" w:hAnsi="Baskerville Win95BT"/>
          <w:bCs/>
          <w:sz w:val="20"/>
          <w:szCs w:val="20"/>
          <w:lang w:val="en-US"/>
        </w:rPr>
      </w:pPr>
    </w:p>
    <w:p w:rsidR="001B195D" w:rsidRPr="001F3637" w:rsidRDefault="001B195D" w:rsidP="00ED6E91">
      <w:pPr>
        <w:jc w:val="both"/>
        <w:rPr>
          <w:rFonts w:ascii="Baskerville Win95BT" w:hAnsi="Baskerville Win95BT" w:cs="Charis SIL"/>
          <w:sz w:val="20"/>
          <w:szCs w:val="20"/>
          <w:lang w:val="en-US"/>
        </w:rPr>
      </w:pPr>
      <w:r w:rsidRPr="001F3637">
        <w:rPr>
          <w:rFonts w:ascii="Basker-Semitic" w:hAnsi="Basker-Semitic" w:cs="Charis SIL"/>
          <w:i/>
          <w:iCs/>
          <w:sz w:val="20"/>
          <w:szCs w:val="20"/>
          <w:lang w:val="en-US"/>
        </w:rPr>
        <w:t>£</w:t>
      </w:r>
      <w:r w:rsidRPr="001F3637">
        <w:rPr>
          <w:rFonts w:ascii="Baskerville Win95BT" w:hAnsi="Baskerville Win95BT" w:cs="Charis SIL"/>
          <w:i/>
          <w:iCs/>
          <w:sz w:val="20"/>
          <w:szCs w:val="20"/>
          <w:lang w:val="en-US"/>
        </w:rPr>
        <w:t>or</w:t>
      </w:r>
      <w:r w:rsidRPr="001F3637">
        <w:rPr>
          <w:rFonts w:ascii="Basker-Semitic" w:hAnsi="Basker-Semitic" w:cs="Charis SIL"/>
          <w:i/>
          <w:iCs/>
          <w:sz w:val="20"/>
          <w:szCs w:val="20"/>
          <w:lang w:val="en-US"/>
        </w:rPr>
        <w:t>´</w:t>
      </w:r>
      <w:r w:rsidRPr="001F3637">
        <w:rPr>
          <w:rFonts w:ascii="Baskerville Win95BT" w:hAnsi="Baskerville Win95BT" w:cs="Charis SIL"/>
          <w:sz w:val="20"/>
          <w:szCs w:val="20"/>
          <w:lang w:val="en-US"/>
        </w:rPr>
        <w:t xml:space="preserve"> (pl. </w:t>
      </w:r>
      <w:r w:rsidRPr="001F3637">
        <w:rPr>
          <w:rFonts w:ascii="Baskerville Win95BT" w:hAnsi="Baskerville Win95BT" w:cs="Charis SIL"/>
          <w:i/>
          <w:iCs/>
          <w:sz w:val="20"/>
          <w:szCs w:val="20"/>
          <w:lang w:val="en-US"/>
        </w:rPr>
        <w:t>a</w:t>
      </w:r>
      <w:r w:rsidRPr="001F3637">
        <w:rPr>
          <w:rFonts w:ascii="Basker-Semitic" w:hAnsi="Basker-Semitic" w:cs="Charis SIL"/>
          <w:i/>
          <w:iCs/>
          <w:sz w:val="20"/>
          <w:szCs w:val="20"/>
          <w:lang w:val="en-US"/>
        </w:rPr>
        <w:t>£</w:t>
      </w:r>
      <w:r w:rsidRPr="001F3637">
        <w:rPr>
          <w:rFonts w:ascii="Baskerville Win95BT" w:hAnsi="Baskerville Win95BT" w:cs="Charis SIL"/>
          <w:i/>
          <w:iCs/>
          <w:sz w:val="20"/>
          <w:szCs w:val="20"/>
          <w:lang w:val="en-US"/>
        </w:rPr>
        <w:t>r</w:t>
      </w:r>
      <w:r w:rsidRPr="001F3637">
        <w:rPr>
          <w:rFonts w:ascii="Baskerville Win95BT" w:hAnsi="Baskerville Win95BT"/>
          <w:i/>
          <w:iCs/>
          <w:sz w:val="20"/>
          <w:szCs w:val="20"/>
          <w:lang w:val="en-US"/>
        </w:rPr>
        <w:t>á</w:t>
      </w:r>
      <w:r w:rsidRPr="001F3637">
        <w:rPr>
          <w:rFonts w:ascii="Basker-Semitic" w:hAnsi="Basker-Semitic"/>
          <w:i/>
          <w:iCs/>
          <w:sz w:val="20"/>
          <w:szCs w:val="20"/>
          <w:lang w:val="en-US"/>
        </w:rPr>
        <w:t>´</w:t>
      </w:r>
      <w:r w:rsidRPr="001F3637">
        <w:rPr>
          <w:rFonts w:ascii="Baskerville Win95BT" w:hAnsi="Baskerville Win95BT" w:cs="Charis SIL"/>
          <w:sz w:val="20"/>
          <w:szCs w:val="20"/>
          <w:lang w:val="en-US"/>
        </w:rPr>
        <w:t>) ‘a dry measure’: 29:3</w:t>
      </w:r>
    </w:p>
    <w:p w:rsidR="001B195D" w:rsidRDefault="001B195D" w:rsidP="00ED6E91">
      <w:pPr>
        <w:jc w:val="both"/>
        <w:rPr>
          <w:rFonts w:ascii="Baskerville Win95BT" w:hAnsi="Baskerville Win95BT" w:cs="Charis SIL"/>
          <w:sz w:val="20"/>
          <w:szCs w:val="20"/>
          <w:lang w:val="en-US"/>
        </w:rPr>
      </w:pPr>
    </w:p>
    <w:p w:rsidR="001B195D" w:rsidRPr="003D122D" w:rsidRDefault="001B195D" w:rsidP="002D0D8A">
      <w:pPr>
        <w:jc w:val="both"/>
        <w:rPr>
          <w:rFonts w:ascii="Arabic Typesetting" w:hAnsi="Arabic Typesetting"/>
          <w:i/>
          <w:sz w:val="40"/>
          <w:rtl/>
          <w:lang w:val="en-US"/>
        </w:rPr>
      </w:pPr>
      <w:r w:rsidRPr="003D122D">
        <w:rPr>
          <w:rFonts w:ascii="Basker-Semitic" w:hAnsi="Basker-Semitic" w:cs="Charis SIL"/>
          <w:b/>
          <w:i/>
          <w:iCs/>
          <w:lang w:val="en-US"/>
        </w:rPr>
        <w:t>£</w:t>
      </w:r>
      <w:r w:rsidRPr="003D122D">
        <w:rPr>
          <w:rFonts w:ascii="Baskerville Win95BT" w:hAnsi="Baskerville Win95BT" w:cs="Charis SIL"/>
          <w:b/>
          <w:i/>
          <w:iCs/>
          <w:lang w:val="en-US"/>
        </w:rPr>
        <w:t>éroš</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ár</w:t>
      </w:r>
      <w:r w:rsidRPr="003D122D">
        <w:rPr>
          <w:rFonts w:ascii="Basker-Semitic" w:hAnsi="Basker-Semitic" w:cs="Charis SIL"/>
          <w:i/>
          <w:iCs/>
          <w:lang w:val="en-US"/>
        </w:rPr>
        <w:t>3</w:t>
      </w:r>
      <w:r w:rsidRPr="003D122D">
        <w:rPr>
          <w:rFonts w:ascii="Baskerville Win95BT" w:hAnsi="Baskerville Win95BT" w:cs="Charis SIL"/>
          <w:i/>
          <w:iCs/>
          <w:lang w:val="en-US"/>
        </w:rPr>
        <w:t>š</w:t>
      </w:r>
      <w:r w:rsidRPr="003D122D">
        <w:rPr>
          <w:rFonts w:ascii="Baskerville Win95BT" w:hAnsi="Baskerville Win95BT" w:cs="Charis SIL"/>
          <w:lang w:val="en-US"/>
        </w:rPr>
        <w:t>/</w:t>
      </w:r>
      <w:r w:rsidRPr="003D122D">
        <w:rPr>
          <w:rFonts w:ascii="Baskerville Win95BT" w:hAnsi="Baskerville Win95BT" w:cs="Charis SIL"/>
          <w:i/>
          <w:lang w:val="en-US"/>
        </w:rPr>
        <w:t>ľ</w:t>
      </w:r>
      <w:r w:rsidRPr="003D122D">
        <w:rPr>
          <w:rFonts w:ascii="Baskerville Win95BT" w:hAnsi="Baskerville Win95BT" w:cs="Charis SIL"/>
          <w:i/>
          <w:iCs/>
          <w:lang w:val="en-US"/>
        </w:rPr>
        <w:t>i</w:t>
      </w:r>
      <w:r w:rsidRPr="003D122D">
        <w:rPr>
          <w:rFonts w:ascii="Basker-Semitic" w:hAnsi="Basker-Semitic" w:cs="Charis SIL"/>
          <w:i/>
          <w:iCs/>
          <w:lang w:val="en-US"/>
        </w:rPr>
        <w:t>£</w:t>
      </w:r>
      <w:r w:rsidRPr="003D122D">
        <w:rPr>
          <w:rFonts w:ascii="Baskerville Win95BT" w:hAnsi="Baskerville Win95BT" w:cs="Charis SIL"/>
          <w:i/>
          <w:iCs/>
          <w:lang w:val="en-US"/>
        </w:rPr>
        <w:t>r</w:t>
      </w:r>
      <w:r w:rsidRPr="003D122D">
        <w:rPr>
          <w:rFonts w:ascii="Basker-Semitic" w:hAnsi="Basker-Semitic"/>
          <w:i/>
          <w:lang w:val="en-US"/>
        </w:rPr>
        <w:t>6</w:t>
      </w:r>
      <w:r w:rsidRPr="003D122D">
        <w:rPr>
          <w:rFonts w:ascii="Baskerville Win95BT" w:hAnsi="Baskerville Win95BT" w:cs="Charis SIL"/>
          <w:i/>
          <w:iCs/>
          <w:lang w:val="en-US"/>
        </w:rPr>
        <w:t>š</w:t>
      </w:r>
      <w:r w:rsidRPr="003D122D">
        <w:rPr>
          <w:rFonts w:ascii="Baskerville Win95BT" w:hAnsi="Baskerville Win95BT" w:cs="Charis SIL"/>
          <w:lang w:val="en-US"/>
        </w:rPr>
        <w:t xml:space="preserve">) ‘to peel’ </w:t>
      </w:r>
      <w:r w:rsidRPr="003D122D">
        <w:rPr>
          <w:rFonts w:ascii="Arabic Typesetting" w:hAnsi="Arabic Typesetting"/>
          <w:i/>
          <w:sz w:val="40"/>
          <w:rtl/>
          <w:lang w:val="en-US"/>
        </w:rPr>
        <w:t xml:space="preserve">قشّر  </w:t>
      </w:r>
      <w:r>
        <w:rPr>
          <w:rFonts w:ascii="Arabic Typesetting" w:hAnsi="Arabic Typesetting"/>
          <w:i/>
          <w:sz w:val="40"/>
          <w:lang w:val="en-US"/>
        </w:rPr>
        <w:t xml:space="preserve">    </w:t>
      </w:r>
      <w:r w:rsidRPr="003D122D">
        <w:rPr>
          <w:rFonts w:ascii="Arabic Typesetting" w:hAnsi="Arabic Typesetting"/>
          <w:b/>
          <w:bCs/>
          <w:i/>
          <w:sz w:val="40"/>
          <w:rtl/>
          <w:lang w:val="en-US"/>
        </w:rPr>
        <w:t xml:space="preserve"> قٞارُش</w:t>
      </w:r>
    </w:p>
    <w:p w:rsidR="001B195D" w:rsidRPr="003D122D" w:rsidRDefault="001B195D" w:rsidP="00C13411">
      <w:pPr>
        <w:jc w:val="both"/>
        <w:rPr>
          <w:rFonts w:ascii="Baskerville Win95BT" w:hAnsi="Baskerville Win95BT" w:cs="Charis SIL"/>
          <w:lang w:val="en-US"/>
        </w:rPr>
      </w:pPr>
      <w:r w:rsidRPr="003D122D">
        <w:rPr>
          <w:rFonts w:ascii="Baskerville Win95BT" w:hAnsi="Baskerville Win95BT" w:cs="Charis SIL"/>
          <w:lang w:val="en-US"/>
        </w:rPr>
        <w:t xml:space="preserve">Pf. 3 sg. m. </w:t>
      </w:r>
      <w:r w:rsidRPr="003D122D">
        <w:rPr>
          <w:rFonts w:ascii="Basker-Semitic" w:hAnsi="Basker-Semitic" w:cs="Charis SIL"/>
          <w:bCs/>
          <w:i/>
          <w:iCs/>
          <w:lang w:val="en-US"/>
        </w:rPr>
        <w:t>£</w:t>
      </w:r>
      <w:r w:rsidRPr="003D122D">
        <w:rPr>
          <w:rFonts w:ascii="Baskerville Win95BT" w:hAnsi="Baskerville Win95BT" w:cs="Charis SIL"/>
          <w:bCs/>
          <w:i/>
          <w:iCs/>
          <w:lang w:val="en-US"/>
        </w:rPr>
        <w:t xml:space="preserve">éroš </w:t>
      </w:r>
      <w:r w:rsidRPr="003D122D">
        <w:rPr>
          <w:rFonts w:ascii="Baskerville Win95BT" w:hAnsi="Baskerville Win95BT" w:cs="Charis SIL"/>
          <w:bCs/>
          <w:lang w:val="en-US"/>
        </w:rPr>
        <w:t>(2:29)</w:t>
      </w:r>
      <w:r w:rsidRPr="003D122D">
        <w:rPr>
          <w:rFonts w:ascii="Baskerville Win95BT" w:hAnsi="Baskerville Win95BT" w:cs="Charis SIL"/>
          <w:lang w:val="en-US"/>
        </w:rPr>
        <w:t xml:space="preserve">, 3 sg. m. + suff. sg. f. </w:t>
      </w:r>
      <w:r w:rsidRPr="003D122D">
        <w:rPr>
          <w:rFonts w:ascii="Basker-Semitic" w:hAnsi="Basker-Semitic" w:cs="Charis SIL"/>
          <w:i/>
          <w:lang w:val="en-US"/>
        </w:rPr>
        <w:t>£3</w:t>
      </w:r>
      <w:r w:rsidRPr="003D122D">
        <w:rPr>
          <w:rFonts w:ascii="Baskerville Win95BT" w:hAnsi="Baskerville Win95BT" w:cs="Charis SIL"/>
          <w:i/>
          <w:lang w:val="en-US"/>
        </w:rPr>
        <w:t>r</w:t>
      </w:r>
      <w:r w:rsidRPr="003D122D">
        <w:rPr>
          <w:rFonts w:ascii="Basker-Semitic" w:hAnsi="Basker-Semitic" w:cs="Charis SIL"/>
          <w:i/>
          <w:lang w:val="en-US"/>
        </w:rPr>
        <w:t>6</w:t>
      </w:r>
      <w:r w:rsidRPr="003D122D">
        <w:rPr>
          <w:rFonts w:ascii="Baskerville Win95BT" w:hAnsi="Baskerville Win95BT" w:cs="Charis SIL"/>
          <w:i/>
          <w:lang w:val="en-US"/>
        </w:rPr>
        <w:t>š</w:t>
      </w:r>
      <w:r w:rsidRPr="003D122D">
        <w:rPr>
          <w:rFonts w:ascii="Basker-Semitic" w:hAnsi="Basker-Semitic" w:cs="Charis SIL"/>
          <w:i/>
          <w:lang w:val="en-US"/>
        </w:rPr>
        <w:t>3</w:t>
      </w:r>
      <w:r w:rsidRPr="003D122D">
        <w:rPr>
          <w:rFonts w:ascii="Baskerville Win95BT" w:hAnsi="Baskerville Win95BT" w:cs="Charis SIL"/>
          <w:i/>
          <w:lang w:val="en-US"/>
        </w:rPr>
        <w:t>s</w:t>
      </w:r>
      <w:r w:rsidRPr="003D122D">
        <w:rPr>
          <w:rFonts w:ascii="Baskerville Win95BT" w:hAnsi="Baskerville Win95BT" w:cs="Charis SIL"/>
          <w:lang w:val="en-US"/>
        </w:rPr>
        <w:t xml:space="preserve"> (12:8)</w:t>
      </w:r>
    </w:p>
    <w:p w:rsidR="001B195D" w:rsidRPr="003D122D" w:rsidRDefault="001B195D" w:rsidP="000E1515">
      <w:pPr>
        <w:jc w:val="both"/>
        <w:rPr>
          <w:rFonts w:ascii="Arabic Typesetting" w:hAnsi="Arabic Typesetting"/>
          <w:bCs/>
          <w:i/>
          <w:sz w:val="40"/>
          <w:rtl/>
          <w:lang w:val="en-US"/>
        </w:rPr>
      </w:pPr>
      <w:r w:rsidRPr="003D122D">
        <w:rPr>
          <w:rFonts w:ascii="Basker-Semitic" w:hAnsi="Basker-Semitic" w:cs="Charis SIL"/>
          <w:b/>
          <w:i/>
          <w:iCs/>
          <w:lang w:val="en-US"/>
        </w:rPr>
        <w:t>£</w:t>
      </w:r>
      <w:r w:rsidRPr="003D122D">
        <w:rPr>
          <w:rFonts w:ascii="Baskerville Win95BT" w:hAnsi="Baskerville Win95BT" w:cs="Charis SIL"/>
          <w:b/>
          <w:i/>
          <w:iCs/>
          <w:lang w:val="en-US"/>
        </w:rPr>
        <w:t>aríšo</w:t>
      </w:r>
      <w:r w:rsidRPr="003D122D">
        <w:rPr>
          <w:rFonts w:ascii="Baskerville Win95BT" w:hAnsi="Baskerville Win95BT" w:cs="Charis SIL"/>
          <w:lang w:val="en-US"/>
        </w:rPr>
        <w:t xml:space="preserve"> ‘skin’ (du. </w:t>
      </w:r>
      <w:r w:rsidRPr="003D122D">
        <w:rPr>
          <w:rFonts w:ascii="Basker-Semitic" w:hAnsi="Basker-Semitic" w:cs="Charis SIL"/>
          <w:i/>
          <w:iCs/>
          <w:lang w:val="en-US"/>
        </w:rPr>
        <w:t>£</w:t>
      </w:r>
      <w:r w:rsidRPr="003D122D">
        <w:rPr>
          <w:rFonts w:ascii="Baskerville Win95BT" w:hAnsi="Baskerville Win95BT" w:cs="Charis SIL"/>
          <w:i/>
          <w:iCs/>
          <w:lang w:val="en-US"/>
        </w:rPr>
        <w:t>arišóti</w:t>
      </w:r>
      <w:r w:rsidRPr="003D122D">
        <w:rPr>
          <w:rFonts w:ascii="Baskerville Win95BT" w:hAnsi="Baskerville Win95BT" w:cs="Charis SIL"/>
          <w:iCs/>
          <w:lang w:val="en-US"/>
        </w:rPr>
        <w:t>,</w:t>
      </w:r>
      <w:r w:rsidRPr="003D122D">
        <w:rPr>
          <w:rFonts w:ascii="Baskerville Win95BT" w:hAnsi="Baskerville Win95BT" w:cs="Charis SIL"/>
          <w:lang w:val="en-US"/>
        </w:rPr>
        <w:t xml:space="preserve"> pl. </w:t>
      </w:r>
      <w:r w:rsidRPr="003D122D">
        <w:rPr>
          <w:rFonts w:ascii="Basker-Semitic" w:hAnsi="Basker-Semitic" w:cs="Charis SIL"/>
          <w:i/>
          <w:iCs/>
          <w:lang w:val="en-US"/>
        </w:rPr>
        <w:t>£</w:t>
      </w:r>
      <w:r w:rsidRPr="003D122D">
        <w:rPr>
          <w:rFonts w:ascii="Baskerville Win95BT" w:hAnsi="Baskerville Win95BT" w:cs="Charis SIL"/>
          <w:i/>
          <w:iCs/>
          <w:lang w:val="en-US"/>
        </w:rPr>
        <w:t>áryoš</w:t>
      </w:r>
      <w:r w:rsidRPr="003D122D">
        <w:rPr>
          <w:rFonts w:ascii="Baskerville Win95BT" w:hAnsi="Baskerville Win95BT" w:cs="Charis SIL"/>
          <w:lang w:val="en-US"/>
        </w:rPr>
        <w:t xml:space="preserve">) </w:t>
      </w:r>
      <w:r w:rsidRPr="003D122D">
        <w:rPr>
          <w:rFonts w:ascii="Arabic Typesetting" w:hAnsi="Arabic Typesetting"/>
          <w:i/>
          <w:sz w:val="40"/>
          <w:rtl/>
          <w:lang w:val="en-US"/>
        </w:rPr>
        <w:t xml:space="preserve">قشرة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Cs/>
          <w:i/>
          <w:sz w:val="40"/>
          <w:rtl/>
          <w:lang w:val="en-US"/>
        </w:rPr>
        <w:t>قَرِيشُو</w:t>
      </w:r>
    </w:p>
    <w:p w:rsidR="001B195D" w:rsidRPr="003D122D" w:rsidRDefault="001B195D" w:rsidP="000E1515">
      <w:pPr>
        <w:jc w:val="both"/>
        <w:rPr>
          <w:rFonts w:ascii="Arabic Typesetting" w:hAnsi="Arabic Typesetting"/>
          <w:bCs/>
          <w:i/>
          <w:sz w:val="40"/>
          <w:lang w:val="en-US"/>
        </w:rPr>
      </w:pPr>
      <w:r w:rsidRPr="003D122D">
        <w:rPr>
          <w:rFonts w:ascii="Baskerville Win95BT" w:hAnsi="Baskerville Win95BT" w:cs="Charis SIL"/>
          <w:lang w:val="en-US"/>
        </w:rPr>
        <w:t>pl. 2:29</w:t>
      </w:r>
    </w:p>
    <w:p w:rsidR="001B195D" w:rsidRPr="003D122D" w:rsidRDefault="001B195D" w:rsidP="00C13411">
      <w:pPr>
        <w:jc w:val="both"/>
        <w:rPr>
          <w:rFonts w:ascii="Arabic Typesetting" w:hAnsi="Arabic Typesetting"/>
          <w:sz w:val="40"/>
          <w:rtl/>
          <w:lang w:val="en-US"/>
        </w:rPr>
      </w:pPr>
      <w:r w:rsidRPr="003D122D">
        <w:rPr>
          <w:bCs/>
          <w:sz w:val="20"/>
          <w:szCs w:val="20"/>
          <w:lang w:val="en-US"/>
        </w:rPr>
        <w:t>●</w:t>
      </w:r>
      <w:r w:rsidRPr="003D122D">
        <w:rPr>
          <w:rFonts w:ascii="Baskerville Win95BT" w:hAnsi="Baskerville Win95BT"/>
          <w:bCs/>
          <w:sz w:val="20"/>
          <w:szCs w:val="20"/>
          <w:lang w:val="en-US"/>
        </w:rPr>
        <w:t xml:space="preserve"> Cf. LS 388</w:t>
      </w:r>
    </w:p>
    <w:p w:rsidR="001B195D" w:rsidRPr="003D122D" w:rsidRDefault="001B195D" w:rsidP="000F45D8">
      <w:pPr>
        <w:jc w:val="both"/>
        <w:rPr>
          <w:rFonts w:ascii="Baskerville Win95BT" w:hAnsi="Baskerville Win95BT" w:cs="Charis SIL"/>
          <w:i/>
          <w:lang w:val="en-US"/>
        </w:rPr>
      </w:pPr>
    </w:p>
    <w:p w:rsidR="001B195D" w:rsidRPr="003D122D" w:rsidRDefault="001B195D" w:rsidP="002D0D8A">
      <w:pPr>
        <w:jc w:val="both"/>
        <w:rPr>
          <w:rFonts w:ascii="Arabic Typesetting" w:hAnsi="Arabic Typesetting"/>
          <w:i/>
          <w:sz w:val="40"/>
          <w:rtl/>
          <w:lang w:val="en-US"/>
        </w:rPr>
      </w:pPr>
      <w:r w:rsidRPr="003D122D">
        <w:rPr>
          <w:rFonts w:ascii="Basker-Semitic" w:hAnsi="Basker-Semitic"/>
          <w:b/>
          <w:i/>
          <w:iCs/>
          <w:lang w:val="en-US"/>
        </w:rPr>
        <w:t>£</w:t>
      </w:r>
      <w:r w:rsidRPr="003D122D">
        <w:rPr>
          <w:rFonts w:ascii="Baskerville Win95BT" w:hAnsi="Baskerville Win95BT"/>
          <w:b/>
          <w:i/>
          <w:iCs/>
          <w:lang w:val="en-US"/>
        </w:rPr>
        <w:t>éroy</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ár</w:t>
      </w:r>
      <w:r w:rsidRPr="003D122D">
        <w:rPr>
          <w:rFonts w:ascii="Basker-Semitic" w:hAnsi="Basker-Semitic"/>
          <w:i/>
          <w:iCs/>
          <w:lang w:val="en-US"/>
        </w:rPr>
        <w:t>3</w:t>
      </w:r>
      <w:r w:rsidRPr="003D122D">
        <w:rPr>
          <w:rFonts w:ascii="Baskerville Win95BT" w:hAnsi="Baskerville Win95BT"/>
          <w:i/>
          <w:iCs/>
          <w:lang w:val="en-US"/>
        </w:rPr>
        <w:t>y</w:t>
      </w:r>
      <w:r w:rsidRPr="003D122D">
        <w:rPr>
          <w:rFonts w:ascii="Baskerville Win95BT" w:hAnsi="Baskerville Win95BT"/>
          <w:lang w:val="en-US"/>
        </w:rPr>
        <w:t>/</w:t>
      </w:r>
      <w:r w:rsidRPr="003D122D">
        <w:rPr>
          <w:rFonts w:ascii="Baskerville Win95BT" w:hAnsi="Baskerville Win95BT" w:cs="Charis SIL"/>
          <w:i/>
          <w:lang w:val="en-US"/>
        </w:rPr>
        <w:t>ľ</w:t>
      </w:r>
      <w:r w:rsidRPr="003D122D">
        <w:rPr>
          <w:rFonts w:ascii="Baskerville Win95BT" w:hAnsi="Baskerville Win95BT"/>
          <w:i/>
          <w:iCs/>
          <w:lang w:val="en-US"/>
        </w:rPr>
        <w:t>i</w:t>
      </w:r>
      <w:r w:rsidRPr="003D122D">
        <w:rPr>
          <w:rFonts w:ascii="Basker-Semitic" w:hAnsi="Basker-Semitic"/>
          <w:i/>
          <w:iCs/>
          <w:lang w:val="en-US"/>
        </w:rPr>
        <w:t>£</w:t>
      </w:r>
      <w:r w:rsidRPr="003D122D">
        <w:rPr>
          <w:rFonts w:ascii="Baskerville Win95BT" w:hAnsi="Baskerville Win95BT"/>
          <w:i/>
          <w:iCs/>
          <w:lang w:val="en-US"/>
        </w:rPr>
        <w:t>r</w:t>
      </w:r>
      <w:r w:rsidRPr="003D122D">
        <w:rPr>
          <w:rFonts w:ascii="Basker-Semitic" w:hAnsi="Basker-Semitic"/>
          <w:i/>
          <w:iCs/>
          <w:lang w:val="en-US"/>
        </w:rPr>
        <w:t>6</w:t>
      </w:r>
      <w:r w:rsidRPr="003D122D">
        <w:rPr>
          <w:rFonts w:ascii="Baskerville Win95BT" w:hAnsi="Baskerville Win95BT"/>
          <w:lang w:val="en-US"/>
        </w:rPr>
        <w:t xml:space="preserve">) ‘to jump’ </w:t>
      </w:r>
      <w:r w:rsidRPr="003D122D">
        <w:rPr>
          <w:rFonts w:ascii="Arabic Typesetting" w:hAnsi="Arabic Typesetting"/>
          <w:b/>
          <w:bCs/>
          <w:i/>
          <w:sz w:val="40"/>
          <w:rtl/>
          <w:lang w:val="en-US"/>
        </w:rPr>
        <w:t xml:space="preserve">قٞارُيه   </w:t>
      </w:r>
      <w:r w:rsidRPr="003D122D">
        <w:rPr>
          <w:rFonts w:ascii="Arabic Typesetting" w:hAnsi="Arabic Typesetting"/>
          <w:i/>
          <w:sz w:val="40"/>
          <w:rtl/>
          <w:lang w:val="en-US"/>
        </w:rPr>
        <w:t>قفز</w:t>
      </w:r>
    </w:p>
    <w:p w:rsidR="001B195D" w:rsidRPr="003D122D" w:rsidRDefault="001B195D" w:rsidP="002149F3">
      <w:pPr>
        <w:jc w:val="both"/>
        <w:rPr>
          <w:rFonts w:ascii="Baskerville Win95BT" w:hAnsi="Baskerville Win95BT" w:cs="Charis SIL"/>
          <w:iCs/>
          <w:lang w:val="en-US"/>
        </w:rPr>
      </w:pPr>
      <w:r w:rsidRPr="003D122D">
        <w:rPr>
          <w:rFonts w:ascii="Baskerville Win95BT" w:hAnsi="Baskerville Win95BT"/>
          <w:lang w:val="en-US"/>
        </w:rPr>
        <w:t xml:space="preserve">Pf. 3 sg. m. </w:t>
      </w:r>
      <w:r w:rsidRPr="003D122D">
        <w:rPr>
          <w:rFonts w:ascii="Basker-Semitic" w:hAnsi="Basker-Semitic"/>
          <w:i/>
          <w:iCs/>
          <w:lang w:val="en-US"/>
        </w:rPr>
        <w:t>£</w:t>
      </w:r>
      <w:r w:rsidRPr="003D122D">
        <w:rPr>
          <w:rFonts w:ascii="Baskerville Win95BT" w:hAnsi="Baskerville Win95BT"/>
          <w:i/>
          <w:iCs/>
          <w:lang w:val="en-US"/>
        </w:rPr>
        <w:t xml:space="preserve">éroy </w:t>
      </w:r>
      <w:r w:rsidRPr="003D122D">
        <w:rPr>
          <w:rFonts w:ascii="Baskerville Win95BT" w:hAnsi="Baskerville Win95BT"/>
          <w:iCs/>
          <w:lang w:val="en-US"/>
        </w:rPr>
        <w:t>(</w:t>
      </w:r>
      <w:r w:rsidRPr="003D122D">
        <w:rPr>
          <w:rFonts w:ascii="Baskerville Win95BT" w:hAnsi="Baskerville Win95BT"/>
          <w:i/>
          <w:iCs/>
          <w:lang w:val="en-US"/>
        </w:rPr>
        <w:t>2:48</w:t>
      </w:r>
      <w:r w:rsidRPr="003D122D">
        <w:rPr>
          <w:rFonts w:ascii="Baskerville Win95BT" w:hAnsi="Baskerville Win95BT"/>
          <w:iCs/>
          <w:lang w:val="en-US"/>
        </w:rPr>
        <w:t xml:space="preserve">), f. </w:t>
      </w:r>
      <w:r w:rsidRPr="003D122D">
        <w:rPr>
          <w:rFonts w:ascii="Basker-Semitic" w:hAnsi="Basker-Semitic" w:cs="Charis SIL"/>
          <w:i/>
          <w:lang w:val="en-US"/>
        </w:rPr>
        <w:t>£3</w:t>
      </w:r>
      <w:r w:rsidRPr="003D122D">
        <w:rPr>
          <w:rFonts w:ascii="Baskerville Win95BT" w:hAnsi="Baskerville Win95BT" w:cs="Charis SIL"/>
          <w:i/>
          <w:lang w:val="en-US"/>
        </w:rPr>
        <w:t>róho</w:t>
      </w:r>
      <w:r w:rsidRPr="003D122D">
        <w:rPr>
          <w:rFonts w:ascii="Baskerville Win95BT" w:hAnsi="Baskerville Win95BT" w:cs="Charis SIL"/>
          <w:iCs/>
          <w:lang w:val="en-US"/>
        </w:rPr>
        <w:t xml:space="preserve"> (2:48)</w:t>
      </w:r>
    </w:p>
    <w:p w:rsidR="001B195D" w:rsidRDefault="001B195D" w:rsidP="00C13411">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C13411">
      <w:pPr>
        <w:jc w:val="both"/>
        <w:rPr>
          <w:rFonts w:ascii="Baskerville Win95BT" w:hAnsi="Baskerville Win95BT"/>
          <w:bCs/>
          <w:sz w:val="20"/>
          <w:szCs w:val="20"/>
          <w:lang w:val="en-US"/>
        </w:rPr>
      </w:pPr>
    </w:p>
    <w:p w:rsidR="001B195D" w:rsidRDefault="001B195D" w:rsidP="00ED6E91">
      <w:pPr>
        <w:jc w:val="both"/>
        <w:rPr>
          <w:rFonts w:ascii="Baskerville Win95BT" w:hAnsi="Baskerville Win95BT" w:cs="Charis SIL"/>
          <w:sz w:val="20"/>
          <w:szCs w:val="20"/>
          <w:lang w:val="en-US"/>
        </w:rPr>
      </w:pPr>
      <w:r w:rsidRPr="001F3637">
        <w:rPr>
          <w:rFonts w:ascii="Basker-Semitic" w:hAnsi="Basker-Semitic" w:cs="Charis SIL"/>
          <w:i/>
          <w:iCs/>
          <w:sz w:val="20"/>
          <w:szCs w:val="20"/>
          <w:lang w:val="en-US"/>
        </w:rPr>
        <w:t>£</w:t>
      </w:r>
      <w:r>
        <w:rPr>
          <w:rFonts w:ascii="Baskerville Win95BT" w:hAnsi="Baskerville Win95BT"/>
          <w:i/>
          <w:iCs/>
          <w:sz w:val="20"/>
          <w:szCs w:val="20"/>
          <w:lang w:val="en-US"/>
        </w:rPr>
        <w:t>á</w:t>
      </w:r>
      <w:r>
        <w:rPr>
          <w:rFonts w:ascii="Baskerville Win95BT" w:hAnsi="Baskerville Win95BT" w:cs="Charis SIL"/>
          <w:i/>
          <w:iCs/>
          <w:sz w:val="20"/>
          <w:szCs w:val="20"/>
          <w:lang w:val="en-US"/>
        </w:rPr>
        <w:t>rye</w:t>
      </w:r>
      <w:r>
        <w:rPr>
          <w:rFonts w:ascii="Baskerville Win95BT" w:hAnsi="Baskerville Win95BT" w:cs="Charis SIL"/>
          <w:sz w:val="20"/>
          <w:szCs w:val="20"/>
          <w:lang w:val="en-US"/>
        </w:rPr>
        <w:t xml:space="preserve"> ‘village’: </w:t>
      </w:r>
      <w:r>
        <w:rPr>
          <w:rFonts w:ascii="Baskerville Win95BT" w:hAnsi="Baskerville Win95BT" w:cs="Charis SIL"/>
          <w:i/>
          <w:iCs/>
          <w:sz w:val="20"/>
          <w:szCs w:val="20"/>
          <w:lang w:val="en-US"/>
        </w:rPr>
        <w:t>10:1</w:t>
      </w:r>
    </w:p>
    <w:p w:rsidR="001B195D" w:rsidRDefault="001B195D" w:rsidP="00ED6E91">
      <w:pPr>
        <w:jc w:val="both"/>
        <w:rPr>
          <w:rFonts w:ascii="Baskerville Win95BT" w:hAnsi="Baskerville Win95BT" w:cs="Charis SIL"/>
          <w:sz w:val="20"/>
          <w:szCs w:val="20"/>
          <w:lang w:val="en-US"/>
        </w:rPr>
      </w:pPr>
      <w:r>
        <w:rPr>
          <w:rFonts w:ascii="Baskerville Win95BT" w:hAnsi="Baskerville Win95BT" w:cs="Charis SIL"/>
          <w:sz w:val="20"/>
          <w:szCs w:val="20"/>
          <w:lang w:val="en-US"/>
        </w:rPr>
        <w:t>• LS 385</w:t>
      </w:r>
    </w:p>
    <w:p w:rsidR="001B195D" w:rsidRDefault="001B195D" w:rsidP="00ED6E91">
      <w:pPr>
        <w:jc w:val="both"/>
        <w:rPr>
          <w:rFonts w:ascii="Baskerville Win95BT" w:hAnsi="Baskerville Win95BT" w:cs="Charis SIL"/>
          <w:sz w:val="20"/>
          <w:szCs w:val="20"/>
          <w:lang w:val="en-US"/>
        </w:rPr>
      </w:pPr>
    </w:p>
    <w:p w:rsidR="001B195D" w:rsidRPr="003D122D" w:rsidRDefault="001B195D" w:rsidP="002D0D8A">
      <w:pPr>
        <w:jc w:val="both"/>
        <w:rPr>
          <w:rFonts w:ascii="Arabic Typesetting" w:hAnsi="Arabic Typesetting"/>
          <w:sz w:val="40"/>
          <w:rtl/>
          <w:lang w:val="en-US"/>
        </w:rPr>
      </w:pPr>
      <w:r w:rsidRPr="003D122D">
        <w:rPr>
          <w:rFonts w:ascii="Baskerville Win95BT" w:hAnsi="Baskerville Win95BT"/>
          <w:b/>
          <w:bCs/>
          <w:lang w:val="en-US"/>
        </w:rPr>
        <w:t>Q</w:t>
      </w:r>
      <w:r w:rsidRPr="003D122D">
        <w:rPr>
          <w:rFonts w:ascii="Basker-Semitic" w:hAnsi="Basker-Semitic"/>
          <w:b/>
          <w:bCs/>
          <w:i/>
          <w:lang w:val="en-US"/>
        </w:rPr>
        <w:t xml:space="preserve"> £</w:t>
      </w:r>
      <w:r w:rsidRPr="003D122D">
        <w:rPr>
          <w:rFonts w:ascii="Baskerville Win95BT" w:hAnsi="Baskerville Win95BT"/>
          <w:b/>
          <w:bCs/>
          <w:i/>
          <w:lang w:val="en-US"/>
        </w:rPr>
        <w:t>ás</w:t>
      </w:r>
      <w:r w:rsidRPr="003D122D">
        <w:rPr>
          <w:rFonts w:ascii="Basker-Semitic" w:hAnsi="Basker-Semitic"/>
          <w:b/>
          <w:bCs/>
          <w:i/>
          <w:lang w:val="en-US"/>
        </w:rPr>
        <w:t>£3</w:t>
      </w:r>
      <w:r w:rsidRPr="003D122D">
        <w:rPr>
          <w:rFonts w:ascii="Baskerville Win95BT" w:hAnsi="Baskerville Win95BT"/>
          <w:b/>
          <w:bCs/>
          <w:i/>
          <w:lang w:val="en-US"/>
        </w:rPr>
        <w:t>s</w:t>
      </w:r>
      <w:r w:rsidRPr="003D122D">
        <w:rPr>
          <w:rFonts w:ascii="Baskerville Win95BT" w:hAnsi="Baskerville Win95BT"/>
          <w:lang w:val="en-US"/>
        </w:rPr>
        <w:t xml:space="preserve">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ás</w:t>
      </w:r>
      <w:r w:rsidRPr="003D122D">
        <w:rPr>
          <w:rFonts w:ascii="Basker-Semitic" w:hAnsi="Basker-Semitic"/>
          <w:i/>
          <w:lang w:val="en-US"/>
        </w:rPr>
        <w:t>£3</w:t>
      </w:r>
      <w:r w:rsidRPr="003D122D">
        <w:rPr>
          <w:rFonts w:ascii="Baskerville Win95BT" w:hAnsi="Baskerville Win95BT"/>
          <w:i/>
          <w:lang w:val="en-US"/>
        </w:rPr>
        <w:t>s</w:t>
      </w:r>
      <w:r>
        <w:rPr>
          <w:rFonts w:ascii="Baskerville Win95BT" w:hAnsi="Baskerville Win95BT"/>
          <w:lang w:val="en-US"/>
        </w:rPr>
        <w:t>/</w:t>
      </w:r>
      <w:r w:rsidRPr="003D122D">
        <w:rPr>
          <w:rFonts w:ascii="Baskerville Win95BT" w:hAnsi="Baskerville Win95BT" w:cs="Charis SIL"/>
          <w:i/>
          <w:lang w:val="en-US"/>
        </w:rPr>
        <w:t>ľ</w:t>
      </w:r>
      <w:r w:rsidRPr="003D122D">
        <w:rPr>
          <w:rFonts w:ascii="Baskerville Win95BT" w:hAnsi="Baskerville Win95BT"/>
          <w:i/>
          <w:lang w:val="en-US"/>
        </w:rPr>
        <w:t>i</w:t>
      </w:r>
      <w:r w:rsidRPr="003D122D">
        <w:rPr>
          <w:rFonts w:ascii="Basker-Semitic" w:hAnsi="Basker-Semitic"/>
          <w:i/>
          <w:lang w:val="en-US"/>
        </w:rPr>
        <w:t>£</w:t>
      </w:r>
      <w:r w:rsidRPr="003D122D">
        <w:rPr>
          <w:rFonts w:ascii="Baskerville Win95BT" w:hAnsi="Baskerville Win95BT"/>
          <w:i/>
          <w:lang w:val="en-US"/>
        </w:rPr>
        <w:t>ás</w:t>
      </w:r>
      <w:r w:rsidRPr="003D122D">
        <w:rPr>
          <w:rFonts w:ascii="Basker-Semitic" w:hAnsi="Basker-Semitic"/>
          <w:i/>
          <w:lang w:val="en-US"/>
        </w:rPr>
        <w:t>£</w:t>
      </w:r>
      <w:r w:rsidRPr="003D122D">
        <w:rPr>
          <w:rFonts w:ascii="Baskerville Win95BT" w:hAnsi="Baskerville Win95BT"/>
          <w:i/>
          <w:lang w:val="en-US"/>
        </w:rPr>
        <w:t>as</w:t>
      </w:r>
      <w:r w:rsidRPr="003D122D">
        <w:rPr>
          <w:rFonts w:ascii="Baskerville Win95BT" w:hAnsi="Baskerville Win95BT"/>
          <w:lang w:val="en-US"/>
        </w:rPr>
        <w:t xml:space="preserve">) ‘to knock’ </w:t>
      </w:r>
      <w:r w:rsidRPr="003D122D">
        <w:rPr>
          <w:rFonts w:ascii="Arabic Typesetting" w:hAnsi="Arabic Typesetting"/>
          <w:sz w:val="40"/>
          <w:rtl/>
          <w:lang w:val="en-US"/>
        </w:rPr>
        <w:t xml:space="preserve">دقّ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قَسْقٞس</w:t>
      </w:r>
    </w:p>
    <w:p w:rsidR="001B195D" w:rsidRPr="003D122D" w:rsidRDefault="001B195D" w:rsidP="0036677B">
      <w:pPr>
        <w:jc w:val="both"/>
        <w:rPr>
          <w:rFonts w:ascii="Basker-Semitic" w:hAnsi="Basker-Semitic"/>
          <w:i/>
          <w:iCs/>
          <w:lang w:val="en-US"/>
        </w:rPr>
      </w:pPr>
      <w:r w:rsidRPr="003D122D">
        <w:rPr>
          <w:rFonts w:ascii="Baskerville Win95BT" w:hAnsi="Baskerville Win95BT"/>
          <w:iCs/>
          <w:lang w:val="en-US"/>
        </w:rPr>
        <w:t xml:space="preserve">Impf. 3 sg. f. </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ville Win95BT" w:hAnsi="Baskerville Win95BT"/>
          <w:i/>
          <w:lang w:val="en-US"/>
        </w:rPr>
        <w:t>s</w:t>
      </w:r>
      <w:r w:rsidRPr="003D122D">
        <w:rPr>
          <w:rFonts w:ascii="Basker-Semitic" w:hAnsi="Basker-Semitic"/>
          <w:i/>
          <w:iCs/>
          <w:lang w:val="en-US"/>
        </w:rPr>
        <w:t>£3</w:t>
      </w:r>
      <w:r w:rsidRPr="003D122D">
        <w:rPr>
          <w:rFonts w:ascii="Baskerville Win95BT" w:hAnsi="Baskerville Win95BT"/>
          <w:i/>
          <w:lang w:val="en-US"/>
        </w:rPr>
        <w:t>s</w:t>
      </w:r>
      <w:r w:rsidRPr="003D122D">
        <w:rPr>
          <w:rFonts w:ascii="Baskerville Win95BT" w:hAnsi="Baskerville Win95BT"/>
          <w:iCs/>
          <w:lang w:val="en-US"/>
        </w:rPr>
        <w:t xml:space="preserve"> (</w:t>
      </w:r>
      <w:r w:rsidRPr="003D122D">
        <w:rPr>
          <w:rFonts w:ascii="Baskerville Win95BT" w:hAnsi="Baskerville Win95BT"/>
          <w:i/>
          <w:lang w:val="en-US"/>
        </w:rPr>
        <w:t>28:5</w:t>
      </w:r>
      <w:r w:rsidRPr="003D122D">
        <w:rPr>
          <w:rFonts w:ascii="Baskerville Win95BT" w:hAnsi="Baskerville Win95BT"/>
          <w:iCs/>
          <w:lang w:val="en-US"/>
        </w:rPr>
        <w:t>), 2 sg. f.</w:t>
      </w:r>
      <w:r w:rsidRPr="003D122D">
        <w:rPr>
          <w:rFonts w:ascii="Basker-Semitic" w:hAnsi="Basker-Semitic"/>
          <w:i/>
          <w:lang w:val="en-US"/>
        </w:rPr>
        <w:t xml:space="preserve"> £</w:t>
      </w:r>
      <w:r w:rsidRPr="003D122D">
        <w:rPr>
          <w:rFonts w:ascii="Baskerville Win95BT" w:hAnsi="Baskerville Win95BT"/>
          <w:i/>
          <w:lang w:val="en-US"/>
        </w:rPr>
        <w:t>ás</w:t>
      </w:r>
      <w:r w:rsidRPr="003D122D">
        <w:rPr>
          <w:rFonts w:ascii="Basker-Semitic" w:hAnsi="Basker-Semitic"/>
          <w:i/>
          <w:lang w:val="en-US"/>
        </w:rPr>
        <w:t>£</w:t>
      </w:r>
      <w:r w:rsidRPr="003D122D">
        <w:rPr>
          <w:rFonts w:ascii="Baskerville Win95BT" w:hAnsi="Baskerville Win95BT"/>
          <w:i/>
          <w:lang w:val="en-US"/>
        </w:rPr>
        <w:t xml:space="preserve">is </w:t>
      </w:r>
      <w:r w:rsidRPr="003D122D">
        <w:rPr>
          <w:rFonts w:ascii="Baskerville Win95BT" w:hAnsi="Baskerville Win95BT"/>
          <w:iCs/>
          <w:lang w:val="en-US"/>
        </w:rPr>
        <w:t>(</w:t>
      </w:r>
      <w:r w:rsidRPr="003D122D">
        <w:rPr>
          <w:rFonts w:ascii="Baskerville Win95BT" w:hAnsi="Baskerville Win95BT"/>
          <w:i/>
          <w:lang w:val="en-US"/>
        </w:rPr>
        <w:t>28:5</w:t>
      </w:r>
      <w:r w:rsidRPr="003D122D">
        <w:rPr>
          <w:rFonts w:ascii="Baskerville Win95BT" w:hAnsi="Baskerville Win95BT"/>
          <w:iCs/>
          <w:lang w:val="en-US"/>
        </w:rPr>
        <w:t>)</w:t>
      </w:r>
    </w:p>
    <w:p w:rsidR="001B195D" w:rsidRPr="003D122D" w:rsidRDefault="001B195D" w:rsidP="003D5CD8">
      <w:pPr>
        <w:jc w:val="both"/>
        <w:rPr>
          <w:rFonts w:ascii="Arabic Typesetting" w:hAnsi="Arabic Typesetting"/>
          <w:bCs/>
          <w:sz w:val="40"/>
          <w:rtl/>
          <w:lang w:val="en-US"/>
        </w:rPr>
      </w:pPr>
      <w:r w:rsidRPr="003D122D">
        <w:rPr>
          <w:rFonts w:ascii="Basker-Semitic" w:hAnsi="Basker-Semitic"/>
          <w:b/>
          <w:bCs/>
          <w:i/>
          <w:lang w:val="en-US"/>
        </w:rPr>
        <w:t>£</w:t>
      </w:r>
      <w:r w:rsidRPr="003D122D">
        <w:rPr>
          <w:rFonts w:ascii="Baskerville Win95BT" w:hAnsi="Baskerville Win95BT"/>
          <w:b/>
          <w:bCs/>
          <w:i/>
          <w:lang w:val="en-US"/>
        </w:rPr>
        <w:t>a</w:t>
      </w:r>
      <w:r w:rsidRPr="003D122D">
        <w:rPr>
          <w:rFonts w:ascii="Baskerville Win95BT" w:hAnsi="Baskerville Win95BT"/>
          <w:b/>
          <w:i/>
          <w:lang w:val="en-US"/>
        </w:rPr>
        <w:t>s</w:t>
      </w:r>
      <w:r w:rsidRPr="003D122D">
        <w:rPr>
          <w:rFonts w:ascii="Basker-Semitic" w:hAnsi="Basker-Semitic"/>
          <w:b/>
          <w:bCs/>
          <w:i/>
          <w:lang w:val="en-US"/>
        </w:rPr>
        <w:t>£6</w:t>
      </w:r>
      <w:r w:rsidRPr="003D122D">
        <w:rPr>
          <w:rFonts w:ascii="Baskerville Win95BT" w:hAnsi="Baskerville Win95BT"/>
          <w:b/>
          <w:i/>
          <w:lang w:val="en-US"/>
        </w:rPr>
        <w:t>s</w:t>
      </w:r>
      <w:r w:rsidRPr="003D122D">
        <w:rPr>
          <w:rFonts w:ascii="Baskerville Win95BT" w:hAnsi="Baskerville Win95BT"/>
          <w:b/>
          <w:bCs/>
          <w:i/>
          <w:lang w:val="en-US"/>
        </w:rPr>
        <w:t xml:space="preserve">e </w:t>
      </w:r>
      <w:r w:rsidRPr="003D122D">
        <w:rPr>
          <w:rFonts w:ascii="Baskerville Win95BT" w:hAnsi="Baskerville Win95BT"/>
          <w:lang w:val="en-US"/>
        </w:rPr>
        <w:t xml:space="preserve">‘knocking’ </w:t>
      </w:r>
      <w:r w:rsidRPr="003D122D">
        <w:rPr>
          <w:rFonts w:ascii="Arabic Typesetting" w:hAnsi="Arabic Typesetting"/>
          <w:b/>
          <w:sz w:val="40"/>
          <w:rtl/>
          <w:lang w:val="en-US"/>
        </w:rPr>
        <w:t xml:space="preserve">دَقّة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قَسْقَاسٞه</w:t>
      </w:r>
    </w:p>
    <w:p w:rsidR="001B195D" w:rsidRPr="003D122D" w:rsidRDefault="001B195D" w:rsidP="003D5CD8">
      <w:pPr>
        <w:jc w:val="both"/>
        <w:rPr>
          <w:rFonts w:ascii="Arabic Typesetting" w:hAnsi="Arabic Typesetting"/>
          <w:b/>
          <w:i/>
          <w:sz w:val="40"/>
          <w:rtl/>
          <w:lang w:val="en-US"/>
        </w:rPr>
      </w:pPr>
      <w:r w:rsidRPr="003D122D">
        <w:rPr>
          <w:rFonts w:ascii="Baskerville Win95BT" w:hAnsi="Baskerville Win95BT"/>
          <w:i/>
          <w:iCs/>
          <w:lang w:val="en-US"/>
        </w:rPr>
        <w:t>28:5</w:t>
      </w:r>
    </w:p>
    <w:p w:rsidR="001B195D" w:rsidRPr="003D122D" w:rsidRDefault="001B195D" w:rsidP="00D31D35">
      <w:pPr>
        <w:jc w:val="both"/>
        <w:rPr>
          <w:rFonts w:ascii="Baskerville Win95BT" w:hAnsi="Baskerville Win95BT"/>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4C6C8B">
      <w:pPr>
        <w:tabs>
          <w:tab w:val="left" w:pos="6041"/>
        </w:tabs>
        <w:jc w:val="both"/>
        <w:rPr>
          <w:rFonts w:ascii="Basker-Semitic" w:hAnsi="Basker-Semitic"/>
          <w:i/>
          <w:iCs/>
          <w:lang w:val="en-US"/>
        </w:rPr>
      </w:pPr>
    </w:p>
    <w:p w:rsidR="001B195D" w:rsidRPr="003D122D" w:rsidRDefault="001B195D" w:rsidP="005A3AAE">
      <w:pPr>
        <w:tabs>
          <w:tab w:val="left" w:pos="6041"/>
        </w:tabs>
        <w:jc w:val="both"/>
        <w:rPr>
          <w:rFonts w:ascii="Arabic Typesetting" w:hAnsi="Arabic Typesetting"/>
          <w:sz w:val="40"/>
          <w:rtl/>
          <w:lang w:val="en-US"/>
        </w:rPr>
      </w:pPr>
      <w:r w:rsidRPr="003D122D">
        <w:rPr>
          <w:rFonts w:ascii="Basker-Semitic" w:hAnsi="Basker-Semitic"/>
          <w:b/>
          <w:bCs/>
          <w:i/>
          <w:iCs/>
          <w:lang w:val="en-US"/>
        </w:rPr>
        <w:t>£</w:t>
      </w:r>
      <w:r w:rsidRPr="003D122D">
        <w:rPr>
          <w:rFonts w:ascii="Baskerville Win95BT" w:hAnsi="Baskerville Win95BT"/>
          <w:b/>
          <w:bCs/>
          <w:i/>
          <w:iCs/>
          <w:lang w:val="en-US"/>
        </w:rPr>
        <w:t>ésom</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ás</w:t>
      </w:r>
      <w:r w:rsidRPr="003D122D">
        <w:rPr>
          <w:rFonts w:ascii="Basker-Semitic" w:hAnsi="Basker-Semitic"/>
          <w:i/>
          <w:iCs/>
          <w:lang w:val="en-US"/>
        </w:rPr>
        <w:t>3</w:t>
      </w:r>
      <w:r w:rsidRPr="003D122D">
        <w:rPr>
          <w:rFonts w:ascii="Baskerville Win95BT" w:hAnsi="Baskerville Win95BT"/>
          <w:i/>
          <w:iCs/>
          <w:lang w:val="en-US"/>
        </w:rPr>
        <w:t>m</w:t>
      </w:r>
      <w:r w:rsidRPr="003D122D">
        <w:rPr>
          <w:rFonts w:ascii="Baskerville Win95BT" w:hAnsi="Baskerville Win95BT"/>
          <w:lang w:val="en-US"/>
        </w:rPr>
        <w:t>/</w:t>
      </w:r>
      <w:r w:rsidRPr="003D122D">
        <w:rPr>
          <w:rFonts w:ascii="Baskerville Win95BT" w:hAnsi="Baskerville Win95BT" w:cs="Charis SIL"/>
          <w:i/>
          <w:lang w:val="en-US"/>
        </w:rPr>
        <w:t>ľ</w:t>
      </w:r>
      <w:r w:rsidRPr="003D122D">
        <w:rPr>
          <w:rFonts w:ascii="Baskerville Win95BT" w:hAnsi="Baskerville Win95BT"/>
          <w:i/>
          <w:iCs/>
          <w:lang w:val="en-US"/>
        </w:rPr>
        <w:t>i</w:t>
      </w:r>
      <w:r w:rsidRPr="003D122D">
        <w:rPr>
          <w:rFonts w:ascii="Basker-Semitic" w:hAnsi="Basker-Semitic"/>
          <w:i/>
          <w:iCs/>
          <w:lang w:val="en-US"/>
        </w:rPr>
        <w:t>£</w:t>
      </w:r>
      <w:r w:rsidRPr="003D122D">
        <w:rPr>
          <w:rFonts w:ascii="Baskerville Win95BT" w:hAnsi="Baskerville Win95BT"/>
          <w:i/>
          <w:iCs/>
          <w:lang w:val="en-US"/>
        </w:rPr>
        <w:t>s</w:t>
      </w:r>
      <w:r w:rsidRPr="003D122D">
        <w:rPr>
          <w:rFonts w:ascii="Basker-Semitic" w:hAnsi="Basker-Semitic"/>
          <w:i/>
          <w:iCs/>
          <w:lang w:val="en-US"/>
        </w:rPr>
        <w:t>6</w:t>
      </w:r>
      <w:r w:rsidRPr="003D122D">
        <w:rPr>
          <w:rFonts w:ascii="Baskerville Win95BT" w:hAnsi="Baskerville Win95BT"/>
          <w:i/>
          <w:iCs/>
          <w:lang w:val="en-US"/>
        </w:rPr>
        <w:t>m</w:t>
      </w:r>
      <w:r w:rsidRPr="003D122D">
        <w:rPr>
          <w:rFonts w:ascii="Baskerville Win95BT" w:hAnsi="Baskerville Win95BT"/>
          <w:lang w:val="en-US"/>
        </w:rPr>
        <w:t xml:space="preserve">) ‘to present as a gift’ </w:t>
      </w:r>
      <w:r w:rsidRPr="003D122D">
        <w:rPr>
          <w:rFonts w:ascii="Arabic Typesetting" w:hAnsi="Arabic Typesetting"/>
          <w:sz w:val="40"/>
          <w:rtl/>
          <w:lang w:val="en-US"/>
        </w:rPr>
        <w:t xml:space="preserve">منح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قٞاسُم</w:t>
      </w:r>
    </w:p>
    <w:p w:rsidR="001B195D" w:rsidRPr="003D122D" w:rsidRDefault="001B195D" w:rsidP="00D202B1">
      <w:pPr>
        <w:tabs>
          <w:tab w:val="left" w:pos="6041"/>
        </w:tabs>
        <w:jc w:val="both"/>
        <w:rPr>
          <w:rFonts w:ascii="Baskerville Cyr Win95BT" w:hAnsi="Baskerville Cyr Win95BT"/>
          <w:iCs/>
          <w:lang w:val="en-US"/>
        </w:rPr>
      </w:pPr>
      <w:r w:rsidRPr="003D122D">
        <w:rPr>
          <w:rFonts w:ascii="Baskerville Cyr Win95BT" w:hAnsi="Baskerville Cyr Win95BT"/>
          <w:iCs/>
          <w:lang w:val="en-US"/>
        </w:rPr>
        <w:t xml:space="preserve">Impf. 1 sg. </w:t>
      </w:r>
      <w:r w:rsidRPr="003D122D">
        <w:rPr>
          <w:rFonts w:ascii="Basker-Semitic" w:hAnsi="Basker-Semitic"/>
          <w:i/>
          <w:iCs/>
          <w:lang w:val="en-US"/>
        </w:rPr>
        <w:t>3£</w:t>
      </w:r>
      <w:r w:rsidRPr="003D122D">
        <w:rPr>
          <w:rFonts w:ascii="Baskerville Win95BT" w:hAnsi="Baskerville Win95BT"/>
          <w:i/>
          <w:iCs/>
          <w:lang w:val="en-US"/>
        </w:rPr>
        <w:t>á</w:t>
      </w:r>
      <w:r w:rsidRPr="003D122D">
        <w:rPr>
          <w:rFonts w:ascii="Baskerville Cyr Win95BT" w:hAnsi="Baskerville Cyr Win95BT"/>
          <w:i/>
          <w:iCs/>
          <w:lang w:val="en-US"/>
        </w:rPr>
        <w:t>s</w:t>
      </w:r>
      <w:r w:rsidRPr="003D122D">
        <w:rPr>
          <w:rFonts w:ascii="Basker-Semitic" w:hAnsi="Basker-Semitic"/>
          <w:i/>
          <w:iCs/>
          <w:lang w:val="en-US"/>
        </w:rPr>
        <w:t>3</w:t>
      </w:r>
      <w:r w:rsidRPr="003D122D">
        <w:rPr>
          <w:rFonts w:ascii="Baskerville Cyr Win95BT" w:hAnsi="Baskerville Cyr Win95BT"/>
          <w:i/>
          <w:iCs/>
          <w:lang w:val="en-US"/>
        </w:rPr>
        <w:t xml:space="preserve">m </w:t>
      </w:r>
      <w:r w:rsidRPr="003D122D">
        <w:rPr>
          <w:rFonts w:ascii="Baskerville Cyr Win95BT" w:hAnsi="Baskerville Cyr Win95BT"/>
          <w:iCs/>
          <w:lang w:val="en-US"/>
        </w:rPr>
        <w:t>(</w:t>
      </w:r>
      <w:r w:rsidRPr="003D122D">
        <w:rPr>
          <w:rFonts w:ascii="Baskerville Cyr Win95BT" w:hAnsi="Baskerville Cyr Win95BT"/>
          <w:i/>
          <w:iCs/>
          <w:lang w:val="en-US"/>
        </w:rPr>
        <w:t>18:3</w:t>
      </w:r>
      <w:r w:rsidRPr="003D122D">
        <w:rPr>
          <w:rFonts w:ascii="Baskerville Cyr Win95BT" w:hAnsi="Baskerville Cyr Win95BT"/>
          <w:iCs/>
          <w:lang w:val="en-US"/>
        </w:rPr>
        <w:t>)</w:t>
      </w:r>
    </w:p>
    <w:p w:rsidR="001B195D" w:rsidRPr="003D122D" w:rsidRDefault="001B195D" w:rsidP="00D202B1">
      <w:pPr>
        <w:tabs>
          <w:tab w:val="left" w:pos="6041"/>
        </w:tabs>
        <w:jc w:val="both"/>
        <w:rPr>
          <w:rFonts w:ascii="Baskerville Cyr Win95BT" w:hAnsi="Baskerville Cyr Win95BT"/>
          <w:iCs/>
          <w:sz w:val="20"/>
          <w:szCs w:val="20"/>
          <w:lang w:val="en-US"/>
        </w:rPr>
      </w:pPr>
      <w:r w:rsidRPr="003D122D">
        <w:rPr>
          <w:rFonts w:ascii="Basker-Semitic" w:hAnsi="Basker-Semitic" w:cs="TITUS Cyberbit Basic"/>
          <w:iCs/>
          <w:sz w:val="20"/>
          <w:szCs w:val="20"/>
          <w:lang w:val="en-US"/>
        </w:rPr>
        <w:t xml:space="preserve">› </w:t>
      </w:r>
      <w:r w:rsidRPr="003D122D">
        <w:rPr>
          <w:rFonts w:ascii="Baskerville Cyr Win95BT" w:hAnsi="Baskerville Cyr Win95BT"/>
          <w:iCs/>
          <w:sz w:val="20"/>
          <w:szCs w:val="20"/>
          <w:lang w:val="en-US"/>
        </w:rPr>
        <w:t xml:space="preserve">‘To give somebody (direct object) something (direct object) as a gift’: </w:t>
      </w:r>
      <w:r w:rsidRPr="003D122D">
        <w:rPr>
          <w:rFonts w:ascii="Baskerville Cyr Win95BT" w:hAnsi="Baskerville Cyr Win95BT"/>
          <w:i/>
          <w:sz w:val="20"/>
          <w:szCs w:val="20"/>
          <w:lang w:val="en-US"/>
        </w:rPr>
        <w:t>18:3</w:t>
      </w:r>
      <w:r w:rsidRPr="003D122D">
        <w:rPr>
          <w:rFonts w:ascii="Baskerville Cyr Win95BT" w:hAnsi="Baskerville Cyr Win95BT"/>
          <w:sz w:val="20"/>
          <w:szCs w:val="20"/>
          <w:lang w:val="en-US"/>
        </w:rPr>
        <w:t>.</w:t>
      </w:r>
    </w:p>
    <w:p w:rsidR="001B195D" w:rsidRPr="003D122D" w:rsidRDefault="001B195D" w:rsidP="00C13411">
      <w:pPr>
        <w:jc w:val="both"/>
        <w:rPr>
          <w:rFonts w:ascii="Arabic Typesetting" w:hAnsi="Arabic Typesetting"/>
          <w:sz w:val="40"/>
          <w:rtl/>
          <w:lang w:val="en-US"/>
        </w:rPr>
      </w:pPr>
      <w:r w:rsidRPr="003D122D">
        <w:rPr>
          <w:bCs/>
          <w:sz w:val="20"/>
          <w:szCs w:val="20"/>
          <w:lang w:val="en-US"/>
        </w:rPr>
        <w:t>●</w:t>
      </w:r>
      <w:r w:rsidRPr="003D122D">
        <w:rPr>
          <w:rFonts w:ascii="Baskerville Win95BT" w:hAnsi="Baskerville Win95BT"/>
          <w:bCs/>
          <w:sz w:val="20"/>
          <w:szCs w:val="20"/>
          <w:lang w:val="en-US"/>
        </w:rPr>
        <w:t xml:space="preserve"> LS 379</w:t>
      </w:r>
    </w:p>
    <w:p w:rsidR="001B195D" w:rsidRPr="003D122D" w:rsidRDefault="001B195D" w:rsidP="004C6C8B">
      <w:pPr>
        <w:tabs>
          <w:tab w:val="left" w:pos="6041"/>
        </w:tabs>
        <w:jc w:val="both"/>
        <w:rPr>
          <w:rFonts w:ascii="Baskerville Cyr Win95BT" w:hAnsi="Baskerville Cyr Win95BT"/>
          <w:i/>
          <w:iCs/>
          <w:lang w:val="en-US"/>
        </w:rPr>
      </w:pPr>
    </w:p>
    <w:p w:rsidR="001B195D" w:rsidRPr="003D122D" w:rsidRDefault="001B195D" w:rsidP="00301380">
      <w:pPr>
        <w:jc w:val="both"/>
        <w:rPr>
          <w:rFonts w:ascii="Arabic Typesetting" w:hAnsi="Arabic Typesetting"/>
          <w:bCs/>
          <w:i/>
          <w:sz w:val="40"/>
          <w:rtl/>
          <w:lang w:val="en-US"/>
        </w:rPr>
      </w:pPr>
      <w:r w:rsidRPr="003D122D">
        <w:rPr>
          <w:rFonts w:ascii="Basker-Semitic" w:hAnsi="Basker-Semitic"/>
          <w:b/>
          <w:i/>
          <w:iCs/>
          <w:lang w:val="en-US"/>
        </w:rPr>
        <w:t>£</w:t>
      </w:r>
      <w:r w:rsidRPr="003D122D">
        <w:rPr>
          <w:rFonts w:ascii="Baskerville Win95BT" w:hAnsi="Baskerville Win95BT" w:cs="Charis SIL"/>
          <w:b/>
          <w:bCs/>
          <w:i/>
          <w:iCs/>
          <w:lang w:val="en-US"/>
        </w:rPr>
        <w:t>é</w:t>
      </w:r>
      <w:r w:rsidRPr="003D122D">
        <w:rPr>
          <w:rFonts w:ascii="Baskerville Win95BT" w:hAnsi="Baskerville Win95BT"/>
          <w:b/>
          <w:i/>
          <w:iCs/>
          <w:lang w:val="en-US"/>
        </w:rPr>
        <w:t>sor</w:t>
      </w:r>
      <w:r w:rsidRPr="003D122D">
        <w:rPr>
          <w:rFonts w:ascii="Baskerville Win95BT" w:hAnsi="Baskerville Win95BT"/>
          <w:lang w:val="en-US"/>
        </w:rPr>
        <w:t xml:space="preserve">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ás</w:t>
      </w:r>
      <w:r w:rsidRPr="003D122D">
        <w:rPr>
          <w:rFonts w:ascii="Basker-Semitic" w:hAnsi="Basker-Semitic"/>
          <w:i/>
          <w:lang w:val="en-US"/>
        </w:rPr>
        <w:t>3</w:t>
      </w:r>
      <w:r w:rsidRPr="003D122D">
        <w:rPr>
          <w:rFonts w:ascii="Baskerville Win95BT" w:hAnsi="Baskerville Win95BT"/>
          <w:i/>
          <w:lang w:val="en-US"/>
        </w:rPr>
        <w:t>r</w:t>
      </w:r>
      <w:r w:rsidRPr="003D122D">
        <w:rPr>
          <w:rFonts w:ascii="Baskerville Win95BT" w:hAnsi="Baskerville Win95BT"/>
          <w:lang w:val="en-US"/>
        </w:rPr>
        <w:t>/</w:t>
      </w:r>
      <w:r w:rsidRPr="003D122D">
        <w:rPr>
          <w:rFonts w:ascii="Baskerville Win95BT" w:hAnsi="Baskerville Win95BT" w:cs="Charis SIL"/>
          <w:i/>
          <w:lang w:val="en-US"/>
        </w:rPr>
        <w:t>ľ</w:t>
      </w:r>
      <w:r w:rsidRPr="003D122D">
        <w:rPr>
          <w:rFonts w:ascii="Baskerville Win95BT" w:hAnsi="Baskerville Win95BT"/>
          <w:i/>
          <w:lang w:val="en-US"/>
        </w:rPr>
        <w:t>i</w:t>
      </w:r>
      <w:r w:rsidRPr="003D122D">
        <w:rPr>
          <w:rFonts w:ascii="Basker-Semitic" w:hAnsi="Basker-Semitic"/>
          <w:i/>
          <w:lang w:val="en-US"/>
        </w:rPr>
        <w:t>£</w:t>
      </w:r>
      <w:r w:rsidRPr="003D122D">
        <w:rPr>
          <w:rFonts w:ascii="Baskerville Win95BT" w:hAnsi="Baskerville Win95BT"/>
          <w:i/>
          <w:lang w:val="en-US"/>
        </w:rPr>
        <w:t>s</w:t>
      </w:r>
      <w:r w:rsidRPr="003D122D">
        <w:rPr>
          <w:rFonts w:ascii="Basker-Semitic" w:hAnsi="Basker-Semitic"/>
          <w:i/>
          <w:lang w:val="en-US"/>
        </w:rPr>
        <w:t>6</w:t>
      </w:r>
      <w:r w:rsidRPr="003D122D">
        <w:rPr>
          <w:rFonts w:ascii="Baskerville Win95BT" w:hAnsi="Baskerville Win95BT"/>
          <w:i/>
          <w:lang w:val="en-US"/>
        </w:rPr>
        <w:t>r</w:t>
      </w:r>
      <w:r w:rsidRPr="003D122D">
        <w:rPr>
          <w:rFonts w:ascii="Baskerville Win95BT" w:hAnsi="Baskerville Win95BT"/>
          <w:lang w:val="en-US"/>
        </w:rPr>
        <w:t xml:space="preserve">) ‘to bite’ </w:t>
      </w:r>
      <w:r w:rsidRPr="003D122D">
        <w:rPr>
          <w:rFonts w:ascii="Arabic Typesetting" w:hAnsi="Arabic Typesetting"/>
          <w:i/>
          <w:sz w:val="40"/>
          <w:rtl/>
          <w:lang w:val="en-US"/>
        </w:rPr>
        <w:t xml:space="preserve">قرص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Cs/>
          <w:i/>
          <w:sz w:val="40"/>
          <w:rtl/>
          <w:lang w:val="en-US"/>
        </w:rPr>
        <w:t>قٞاسُر</w:t>
      </w:r>
    </w:p>
    <w:p w:rsidR="001B195D" w:rsidRPr="003D122D" w:rsidRDefault="001B195D" w:rsidP="00513150">
      <w:pPr>
        <w:jc w:val="both"/>
        <w:rPr>
          <w:rFonts w:ascii="Arabic Typesetting" w:hAnsi="Arabic Typesetting"/>
          <w:sz w:val="40"/>
          <w:rtl/>
          <w:lang w:val="en-US"/>
        </w:rPr>
      </w:pPr>
      <w:r w:rsidRPr="003D122D">
        <w:rPr>
          <w:rFonts w:ascii="Baskerville Win95BT" w:hAnsi="Baskerville Win95BT"/>
          <w:lang w:val="en-US"/>
        </w:rPr>
        <w:t>Pf. 3 sg. m.</w:t>
      </w:r>
      <w:r w:rsidRPr="003D122D">
        <w:rPr>
          <w:rFonts w:ascii="Basker-Semitic" w:hAnsi="Basker-Semitic"/>
          <w:b/>
          <w:i/>
          <w:iCs/>
          <w:lang w:val="en-US"/>
        </w:rPr>
        <w:t xml:space="preserve"> </w:t>
      </w:r>
      <w:r w:rsidRPr="003D122D">
        <w:rPr>
          <w:rFonts w:ascii="Basker-Semitic" w:hAnsi="Basker-Semitic"/>
          <w:bCs/>
          <w:i/>
          <w:iCs/>
          <w:lang w:val="en-US"/>
        </w:rPr>
        <w:t>£</w:t>
      </w:r>
      <w:r w:rsidRPr="003D122D">
        <w:rPr>
          <w:rFonts w:ascii="Baskerville Win95BT" w:hAnsi="Baskerville Win95BT" w:cs="Charis SIL"/>
          <w:bCs/>
          <w:i/>
          <w:iCs/>
          <w:lang w:val="en-US"/>
        </w:rPr>
        <w:t>é</w:t>
      </w:r>
      <w:r w:rsidRPr="003D122D">
        <w:rPr>
          <w:rFonts w:ascii="Baskerville Win95BT" w:hAnsi="Baskerville Win95BT"/>
          <w:bCs/>
          <w:i/>
          <w:iCs/>
          <w:lang w:val="en-US"/>
        </w:rPr>
        <w:t>sor</w:t>
      </w:r>
      <w:r w:rsidRPr="003D122D">
        <w:rPr>
          <w:rFonts w:ascii="Baskerville Win95BT" w:hAnsi="Baskerville Win95BT"/>
          <w:bCs/>
          <w:lang w:val="en-US"/>
        </w:rPr>
        <w:t xml:space="preserve"> (</w:t>
      </w:r>
      <w:r w:rsidRPr="003D122D">
        <w:rPr>
          <w:rFonts w:ascii="Baskerville Win95BT" w:hAnsi="Baskerville Win95BT"/>
          <w:bCs/>
          <w:i/>
          <w:iCs/>
          <w:lang w:val="en-US"/>
        </w:rPr>
        <w:t>6:45</w:t>
      </w:r>
      <w:r w:rsidRPr="003D122D">
        <w:rPr>
          <w:rFonts w:ascii="Baskerville Win95BT" w:hAnsi="Baskerville Win95BT"/>
          <w:bCs/>
          <w:lang w:val="en-US"/>
        </w:rPr>
        <w:t>)</w:t>
      </w:r>
    </w:p>
    <w:p w:rsidR="001B195D" w:rsidRPr="003D122D" w:rsidRDefault="001B195D" w:rsidP="00301380">
      <w:pPr>
        <w:jc w:val="both"/>
        <w:rPr>
          <w:rFonts w:ascii="Arabic Typesetting" w:hAnsi="Arabic Typesetting"/>
          <w:b/>
          <w:bCs/>
          <w:sz w:val="40"/>
          <w:rtl/>
          <w:lang w:val="en-US"/>
        </w:rPr>
      </w:pPr>
      <w:r w:rsidRPr="003D122D">
        <w:rPr>
          <w:rFonts w:ascii="Basker-Semitic" w:hAnsi="Basker-Semitic"/>
          <w:b/>
          <w:bCs/>
          <w:i/>
          <w:iCs/>
          <w:lang w:val="en-US"/>
        </w:rPr>
        <w:t>£</w:t>
      </w:r>
      <w:r w:rsidRPr="003D122D">
        <w:rPr>
          <w:rFonts w:ascii="Baskerville Win95BT" w:hAnsi="Baskerville Win95BT"/>
          <w:b/>
          <w:bCs/>
          <w:i/>
          <w:iCs/>
          <w:lang w:val="en-US"/>
        </w:rPr>
        <w:t>ísir</w:t>
      </w:r>
      <w:r w:rsidRPr="003D122D">
        <w:rPr>
          <w:rFonts w:ascii="Baskerville Win95BT" w:hAnsi="Baskerville Win95BT"/>
          <w:i/>
          <w:iCs/>
          <w:lang w:val="en-US"/>
        </w:rPr>
        <w:t xml:space="preserve"> </w:t>
      </w:r>
      <w:r w:rsidRPr="003D122D">
        <w:rPr>
          <w:rFonts w:ascii="Baskerville Win95BT" w:hAnsi="Baskerville Win95BT"/>
          <w:lang w:val="en-US"/>
        </w:rPr>
        <w:t xml:space="preserve">‘sting’ </w:t>
      </w:r>
      <w:r w:rsidRPr="003D122D">
        <w:rPr>
          <w:rFonts w:ascii="Arabic Typesetting" w:hAnsi="Arabic Typesetting"/>
          <w:sz w:val="40"/>
          <w:rtl/>
          <w:lang w:val="en-US"/>
        </w:rPr>
        <w:t xml:space="preserve">قرصة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قِيسِير</w:t>
      </w:r>
    </w:p>
    <w:p w:rsidR="001B195D" w:rsidRPr="003D122D" w:rsidRDefault="001B195D" w:rsidP="00301380">
      <w:pPr>
        <w:jc w:val="both"/>
        <w:rPr>
          <w:rFonts w:ascii="Arabic Typesetting" w:hAnsi="Arabic Typesetting"/>
          <w:sz w:val="40"/>
          <w:rtl/>
          <w:lang w:val="en-US"/>
        </w:rPr>
      </w:pPr>
      <w:r w:rsidRPr="003D122D">
        <w:rPr>
          <w:rFonts w:ascii="Baskerville Win95BT" w:hAnsi="Baskerville Win95BT"/>
          <w:i/>
          <w:iCs/>
          <w:lang w:val="en-US"/>
        </w:rPr>
        <w:t>6:45</w:t>
      </w:r>
    </w:p>
    <w:p w:rsidR="001B195D" w:rsidRDefault="001B195D" w:rsidP="007749A3">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379</w:t>
      </w:r>
    </w:p>
    <w:p w:rsidR="001B195D" w:rsidRDefault="001B195D" w:rsidP="007749A3">
      <w:pPr>
        <w:jc w:val="both"/>
        <w:rPr>
          <w:rFonts w:ascii="Baskerville Win95BT" w:hAnsi="Baskerville Win95BT"/>
          <w:bCs/>
          <w:sz w:val="20"/>
          <w:szCs w:val="20"/>
          <w:lang w:val="en-US"/>
        </w:rPr>
      </w:pPr>
    </w:p>
    <w:p w:rsidR="001B195D" w:rsidRPr="003D122D" w:rsidRDefault="001B195D" w:rsidP="00301380">
      <w:pPr>
        <w:tabs>
          <w:tab w:val="left" w:pos="6041"/>
        </w:tabs>
        <w:jc w:val="both"/>
        <w:rPr>
          <w:rFonts w:ascii="Arabic Typesetting" w:hAnsi="Arabic Typesetting"/>
          <w:sz w:val="40"/>
          <w:rtl/>
          <w:lang w:val="en-US"/>
        </w:rPr>
      </w:pPr>
      <w:r w:rsidRPr="003D122D">
        <w:rPr>
          <w:rFonts w:ascii="Basker-Semitic" w:hAnsi="Basker-Semitic"/>
          <w:b/>
          <w:i/>
          <w:iCs/>
          <w:lang w:val="en-US"/>
        </w:rPr>
        <w:t>£</w:t>
      </w:r>
      <w:r w:rsidRPr="003D122D">
        <w:rPr>
          <w:rFonts w:ascii="Baskerville Win95BT" w:hAnsi="Baskerville Win95BT"/>
          <w:b/>
          <w:i/>
          <w:iCs/>
          <w:lang w:val="en-US"/>
        </w:rPr>
        <w:t>é</w:t>
      </w:r>
      <w:r w:rsidRPr="003D122D">
        <w:rPr>
          <w:rFonts w:ascii="Basker-Semitic" w:hAnsi="Basker-Semitic"/>
          <w:b/>
          <w:i/>
          <w:iCs/>
          <w:lang w:val="en-US"/>
        </w:rPr>
        <w:t>´</w:t>
      </w:r>
      <w:r w:rsidRPr="003D122D">
        <w:rPr>
          <w:rFonts w:ascii="Baskerville Win95BT" w:hAnsi="Baskerville Win95BT"/>
          <w:b/>
          <w:i/>
          <w:iCs/>
          <w:lang w:val="en-US"/>
        </w:rPr>
        <w:t>a</w:t>
      </w:r>
      <w:r w:rsidRPr="003D122D">
        <w:rPr>
          <w:rFonts w:ascii="Basker-Semitic" w:hAnsi="Basker-Semitic"/>
          <w:b/>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lang w:val="en-US"/>
        </w:rPr>
        <w:t>/</w:t>
      </w:r>
      <w:r w:rsidRPr="003D122D">
        <w:rPr>
          <w:rFonts w:ascii="Baskerville Win95BT" w:hAnsi="Baskerville Win95BT" w:cs="Charis SIL"/>
          <w:i/>
          <w:lang w:val="en-US"/>
        </w:rPr>
        <w:t>ľ</w:t>
      </w:r>
      <w:r w:rsidRPr="003D122D">
        <w:rPr>
          <w:rFonts w:ascii="Baskerville Win95BT" w:hAnsi="Baskerville Win95BT"/>
          <w:i/>
          <w:iCs/>
          <w:lang w:val="en-US"/>
        </w:rPr>
        <w:t>i</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lang w:val="en-US"/>
        </w:rPr>
        <w:t xml:space="preserve">) ‘to stand’ </w:t>
      </w:r>
      <w:r w:rsidRPr="003D122D">
        <w:rPr>
          <w:rFonts w:ascii="Arabic Typesetting" w:hAnsi="Arabic Typesetting"/>
          <w:sz w:val="40"/>
          <w:rtl/>
          <w:lang w:val="en-US"/>
        </w:rPr>
        <w:t xml:space="preserve">قام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قٞاصَع</w:t>
      </w:r>
    </w:p>
    <w:p w:rsidR="001B195D" w:rsidRPr="003D122D" w:rsidRDefault="001B195D" w:rsidP="00391492">
      <w:pPr>
        <w:tabs>
          <w:tab w:val="left" w:pos="6041"/>
        </w:tabs>
        <w:jc w:val="both"/>
        <w:rPr>
          <w:rFonts w:ascii="Basker-Semitic" w:hAnsi="Basker-Semitic"/>
          <w:rtl/>
          <w:lang w:val="en-US"/>
        </w:rPr>
      </w:pPr>
      <w:r w:rsidRPr="003D122D">
        <w:rPr>
          <w:rFonts w:ascii="Baskerville Win95BT" w:hAnsi="Baskerville Win95BT"/>
          <w:lang w:val="en-US"/>
        </w:rPr>
        <w:t>Pf. 3 sg. m.</w:t>
      </w:r>
      <w:r w:rsidRPr="003D122D">
        <w:rPr>
          <w:rFonts w:ascii="Basker-Semitic" w:hAnsi="Basker-Semitic"/>
          <w:i/>
          <w:iCs/>
          <w:lang w:val="en-US"/>
        </w:rPr>
        <w:t xml:space="preserve"> £</w:t>
      </w:r>
      <w:r w:rsidRPr="003D122D">
        <w:rPr>
          <w:rFonts w:ascii="Baskerville Win95BT" w:hAnsi="Baskerville Win95BT"/>
          <w:i/>
          <w:iCs/>
          <w:lang w:val="en-US"/>
        </w:rPr>
        <w:t>é</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lang w:val="en-US"/>
        </w:rPr>
        <w:t xml:space="preserve"> (</w:t>
      </w:r>
      <w:r w:rsidRPr="003D122D">
        <w:rPr>
          <w:rFonts w:ascii="Baskerville Win95BT" w:hAnsi="Baskerville Win95BT"/>
          <w:i/>
          <w:lang w:val="en-US"/>
        </w:rPr>
        <w:t>14:1</w:t>
      </w:r>
      <w:r w:rsidRPr="003D122D">
        <w:rPr>
          <w:rFonts w:ascii="Baskerville Win95BT" w:hAnsi="Baskerville Win95BT"/>
          <w:lang w:val="en-US"/>
        </w:rPr>
        <w:t xml:space="preserve">, </w:t>
      </w:r>
      <w:r w:rsidRPr="003D122D">
        <w:rPr>
          <w:rFonts w:ascii="Baskerville Win95BT" w:hAnsi="Baskerville Win95BT"/>
          <w:i/>
          <w:lang w:val="en-US"/>
        </w:rPr>
        <w:t>18:36</w:t>
      </w:r>
      <w:r w:rsidRPr="003D122D">
        <w:rPr>
          <w:rFonts w:ascii="Baskerville Win95BT" w:hAnsi="Baskerville Win95BT"/>
          <w:lang w:val="en-US"/>
        </w:rPr>
        <w:t>), f.</w:t>
      </w:r>
      <w:r w:rsidRPr="003D122D">
        <w:rPr>
          <w:rFonts w:ascii="Basker-Semitic" w:hAnsi="Basker-Semitic"/>
          <w:i/>
          <w:iCs/>
          <w:lang w:val="en-US"/>
        </w:rPr>
        <w:t xml:space="preserve"> </w:t>
      </w:r>
      <w:r w:rsidRPr="003D122D">
        <w:rPr>
          <w:rFonts w:ascii="Basker-Semitic" w:hAnsi="Basker-Semitic" w:cs="Charis SIL"/>
          <w:i/>
          <w:lang w:val="en-US"/>
        </w:rPr>
        <w:t>£3´</w:t>
      </w:r>
      <w:r w:rsidRPr="003D122D">
        <w:rPr>
          <w:rFonts w:ascii="Baskerville Win95BT" w:hAnsi="Baskerville Win95BT" w:cs="Charis SIL"/>
          <w:i/>
          <w:lang w:val="en-US"/>
        </w:rPr>
        <w:t>ó</w:t>
      </w:r>
      <w:r w:rsidRPr="003D122D">
        <w:rPr>
          <w:rFonts w:ascii="Basker-Semitic" w:hAnsi="Basker-Semitic" w:cs="Charis SIL"/>
          <w:i/>
          <w:lang w:val="en-US"/>
        </w:rPr>
        <w:t>"</w:t>
      </w:r>
      <w:r w:rsidRPr="003D122D">
        <w:rPr>
          <w:rFonts w:ascii="Baskerville Win95BT" w:hAnsi="Baskerville Win95BT" w:cs="Charis SIL"/>
          <w:i/>
          <w:lang w:val="en-US"/>
        </w:rPr>
        <w:t>o</w:t>
      </w:r>
      <w:r w:rsidRPr="003D122D">
        <w:rPr>
          <w:rFonts w:ascii="Baskerville Win95BT" w:hAnsi="Baskerville Win95BT"/>
          <w:lang w:val="en-US"/>
        </w:rPr>
        <w:t xml:space="preserve"> (6:17.21, 18:2.7.16), 2 sg. m. </w:t>
      </w:r>
      <w:r w:rsidRPr="003D122D">
        <w:rPr>
          <w:rFonts w:ascii="Basker-Semitic" w:hAnsi="Basker-Semitic"/>
          <w:i/>
          <w:iCs/>
          <w:lang w:val="en-US"/>
        </w:rPr>
        <w:t>£</w:t>
      </w:r>
      <w:r w:rsidRPr="003D122D">
        <w:rPr>
          <w:rFonts w:ascii="Baskerville Win95BT" w:hAnsi="Baskerville Win95BT"/>
          <w:i/>
          <w:iCs/>
          <w:lang w:val="en-US"/>
        </w:rPr>
        <w:t>é</w:t>
      </w:r>
      <w:r w:rsidRPr="003D122D">
        <w:rPr>
          <w:rFonts w:ascii="Basker-Semitic" w:hAnsi="Basker-Semitic"/>
          <w:i/>
          <w:iCs/>
          <w:lang w:val="en-US"/>
        </w:rPr>
        <w:t>´</w:t>
      </w:r>
      <w:r w:rsidRPr="003D122D">
        <w:rPr>
          <w:rFonts w:ascii="Baskerville Cyr Win95BT" w:hAnsi="Baskerville Cyr Win95BT"/>
          <w:i/>
          <w:iCs/>
          <w:lang w:val="en-US"/>
        </w:rPr>
        <w:t>a</w:t>
      </w:r>
      <w:r w:rsidRPr="003D122D">
        <w:rPr>
          <w:rFonts w:ascii="Basker-Semitic" w:hAnsi="Basker-Semitic"/>
          <w:i/>
          <w:iCs/>
          <w:lang w:val="en-US"/>
        </w:rPr>
        <w:t>"</w:t>
      </w:r>
      <w:r w:rsidRPr="003D122D">
        <w:rPr>
          <w:rFonts w:ascii="Baskerville Win95BT" w:hAnsi="Baskerville Win95BT"/>
          <w:i/>
          <w:iCs/>
          <w:lang w:val="en-US"/>
        </w:rPr>
        <w:t xml:space="preserve">k </w:t>
      </w:r>
      <w:r w:rsidRPr="003D122D">
        <w:rPr>
          <w:rFonts w:ascii="Baskerville Win95BT" w:hAnsi="Baskerville Win95BT"/>
          <w:lang w:val="en-US"/>
        </w:rPr>
        <w:t>(16:4.20), 1 sg.</w:t>
      </w:r>
      <w:r w:rsidRPr="003D122D">
        <w:rPr>
          <w:rFonts w:ascii="Baskerville Win95BT" w:hAnsi="Baskerville Win95BT" w:cs="Charis SIL"/>
          <w:i/>
          <w:lang w:val="en-US"/>
        </w:rPr>
        <w:t xml:space="preserve"> </w:t>
      </w:r>
      <w:r w:rsidRPr="003D122D">
        <w:rPr>
          <w:rFonts w:ascii="Basker-Semitic" w:hAnsi="Basker-Semitic"/>
          <w:i/>
          <w:iCs/>
          <w:lang w:val="en-US"/>
        </w:rPr>
        <w:t>£</w:t>
      </w:r>
      <w:r w:rsidRPr="003D122D">
        <w:rPr>
          <w:rFonts w:ascii="Baskerville Win95BT" w:hAnsi="Baskerville Win95BT"/>
          <w:i/>
          <w:iCs/>
          <w:lang w:val="en-US"/>
        </w:rPr>
        <w:t>é</w:t>
      </w:r>
      <w:r w:rsidRPr="003D122D">
        <w:rPr>
          <w:rFonts w:ascii="Basker-Semitic" w:hAnsi="Basker-Semitic"/>
          <w:i/>
          <w:iCs/>
          <w:lang w:val="en-US"/>
        </w:rPr>
        <w:t>´</w:t>
      </w:r>
      <w:r w:rsidRPr="003D122D">
        <w:rPr>
          <w:rFonts w:ascii="Baskerville Cyr Win95BT" w:hAnsi="Baskerville Cyr Win95BT"/>
          <w:i/>
          <w:iCs/>
          <w:lang w:val="en-US"/>
        </w:rPr>
        <w:t>a</w:t>
      </w:r>
      <w:r w:rsidRPr="003D122D">
        <w:rPr>
          <w:rFonts w:ascii="Basker-Semitic" w:hAnsi="Basker-Semitic"/>
          <w:i/>
          <w:iCs/>
          <w:lang w:val="en-US"/>
        </w:rPr>
        <w:t>"</w:t>
      </w:r>
      <w:r w:rsidRPr="003D122D">
        <w:rPr>
          <w:rFonts w:ascii="Baskerville Win95BT" w:hAnsi="Baskerville Win95BT"/>
          <w:i/>
          <w:iCs/>
          <w:lang w:val="en-US"/>
        </w:rPr>
        <w:t xml:space="preserve">k </w:t>
      </w:r>
      <w:r w:rsidRPr="003D122D">
        <w:rPr>
          <w:rFonts w:ascii="Baskerville Win95BT" w:hAnsi="Baskerville Win95BT"/>
          <w:lang w:val="en-US"/>
        </w:rPr>
        <w:t xml:space="preserve">(16:21, 18:23) </w:t>
      </w:r>
    </w:p>
    <w:p w:rsidR="001B195D" w:rsidRPr="003D122D" w:rsidRDefault="001B195D" w:rsidP="009D1516">
      <w:pPr>
        <w:tabs>
          <w:tab w:val="left" w:pos="6041"/>
        </w:tabs>
        <w:jc w:val="both"/>
        <w:rPr>
          <w:rFonts w:ascii="Basker-Semitic" w:hAnsi="Basker-Semitic"/>
          <w:i/>
          <w:iCs/>
          <w:lang w:val="en-US"/>
        </w:rPr>
      </w:pPr>
      <w:r w:rsidRPr="003D122D">
        <w:rPr>
          <w:rFonts w:ascii="Baskerville Win95BT" w:hAnsi="Baskerville Win95BT"/>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lang w:val="en-US"/>
        </w:rPr>
        <w:t xml:space="preserve"> (26:11), 2 sg. m.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lang w:val="en-US"/>
        </w:rPr>
        <w:t xml:space="preserve"> (17:67), 1 sg. </w:t>
      </w:r>
      <w:r w:rsidRPr="003D122D">
        <w:rPr>
          <w:rFonts w:ascii="Basker-Semitic" w:hAnsi="Basker-Semitic"/>
          <w:i/>
          <w:iCs/>
          <w:lang w:val="en-US"/>
        </w:rPr>
        <w:t>3£</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 xml:space="preserve">" </w:t>
      </w:r>
      <w:r w:rsidRPr="003D122D">
        <w:rPr>
          <w:rFonts w:ascii="Baskerville Win95BT" w:hAnsi="Baskerville Win95BT"/>
          <w:lang w:val="en-US"/>
        </w:rPr>
        <w:t>(</w:t>
      </w:r>
      <w:r w:rsidRPr="003D122D">
        <w:rPr>
          <w:rFonts w:ascii="Baskerville Win95BT" w:hAnsi="Baskerville Win95BT"/>
          <w:i/>
          <w:lang w:val="en-US"/>
        </w:rPr>
        <w:t>18:8</w:t>
      </w:r>
      <w:r w:rsidRPr="003D122D">
        <w:rPr>
          <w:rFonts w:ascii="Baskerville Win95BT" w:hAnsi="Baskerville Win95BT"/>
          <w:lang w:val="en-US"/>
        </w:rPr>
        <w:t>)</w:t>
      </w:r>
    </w:p>
    <w:p w:rsidR="001B195D" w:rsidRPr="003D122D" w:rsidRDefault="001B195D" w:rsidP="00301380">
      <w:pPr>
        <w:tabs>
          <w:tab w:val="left" w:pos="6041"/>
        </w:tabs>
        <w:jc w:val="both"/>
        <w:rPr>
          <w:rFonts w:ascii="Baskerville Win95BT" w:hAnsi="Baskerville Win95BT"/>
          <w:lang w:val="en-US"/>
        </w:rPr>
      </w:pPr>
      <w:r w:rsidRPr="003D122D">
        <w:rPr>
          <w:rFonts w:ascii="Baskerville Win95BT" w:hAnsi="Baskerville Win95BT"/>
          <w:iCs/>
          <w:lang w:val="en-US"/>
        </w:rPr>
        <w:t xml:space="preserve">Juss. 3 sg. m. </w:t>
      </w:r>
      <w:r w:rsidRPr="003D122D">
        <w:rPr>
          <w:rFonts w:ascii="Baskerville Win95BT" w:hAnsi="Baskerville Win95BT" w:cs="Charis SIL"/>
          <w:i/>
          <w:lang w:val="en-US"/>
        </w:rPr>
        <w:t>ľ</w:t>
      </w:r>
      <w:r w:rsidRPr="003D122D">
        <w:rPr>
          <w:rFonts w:ascii="Baskerville Win95BT" w:hAnsi="Baskerville Win95BT"/>
          <w:i/>
          <w:iCs/>
          <w:lang w:val="en-US"/>
        </w:rPr>
        <w:t>i</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lang w:val="en-US"/>
        </w:rPr>
        <w:t xml:space="preserve"> (</w:t>
      </w:r>
      <w:r w:rsidRPr="003D122D">
        <w:rPr>
          <w:rFonts w:ascii="Baskerville Win95BT" w:hAnsi="Baskerville Win95BT"/>
          <w:i/>
          <w:lang w:val="en-US"/>
        </w:rPr>
        <w:t>18:36</w:t>
      </w:r>
      <w:r w:rsidRPr="003D122D">
        <w:rPr>
          <w:rFonts w:ascii="Baskerville Win95BT" w:hAnsi="Baskerville Win95BT"/>
          <w:lang w:val="en-US"/>
        </w:rPr>
        <w:t>)</w:t>
      </w:r>
    </w:p>
    <w:p w:rsidR="001B195D" w:rsidRPr="003D122D" w:rsidRDefault="001B195D" w:rsidP="00E92BDB">
      <w:pPr>
        <w:tabs>
          <w:tab w:val="left" w:pos="6041"/>
        </w:tabs>
        <w:jc w:val="both"/>
        <w:rPr>
          <w:rFonts w:ascii="Baskerville Win95BT" w:hAnsi="Baskerville Win95BT"/>
          <w:iCs/>
          <w:sz w:val="20"/>
          <w:szCs w:val="20"/>
          <w:lang w:val="en-US"/>
        </w:rPr>
      </w:pPr>
      <w:r w:rsidRPr="003D122D">
        <w:rPr>
          <w:rFonts w:ascii="Basker-Semitic" w:hAnsi="Basker-Semitic" w:cs="TITUS Cyberbit Basic"/>
          <w:iCs/>
          <w:sz w:val="20"/>
          <w:szCs w:val="20"/>
          <w:lang w:val="en-US"/>
        </w:rPr>
        <w:t xml:space="preserve">› </w:t>
      </w:r>
      <w:r w:rsidRPr="003D122D">
        <w:rPr>
          <w:rFonts w:ascii="Baskerville Win95BT" w:hAnsi="Baskerville Win95BT"/>
          <w:iCs/>
          <w:sz w:val="20"/>
          <w:szCs w:val="20"/>
          <w:lang w:val="en-US"/>
        </w:rPr>
        <w:t>‘To stand near somebody/something (</w:t>
      </w:r>
      <w:r w:rsidRPr="003D122D">
        <w:rPr>
          <w:i/>
          <w:iCs/>
          <w:sz w:val="20"/>
          <w:szCs w:val="20"/>
          <w:lang w:val="en-US"/>
        </w:rPr>
        <w:t>ḷ</w:t>
      </w:r>
      <w:r w:rsidRPr="003D122D">
        <w:rPr>
          <w:rFonts w:ascii="Basker-Semitic" w:hAnsi="Basker-Semitic"/>
          <w:i/>
          <w:iCs/>
          <w:sz w:val="20"/>
          <w:szCs w:val="20"/>
          <w:lang w:val="en-US"/>
        </w:rPr>
        <w:t>3</w:t>
      </w:r>
      <w:r w:rsidRPr="003D122D">
        <w:rPr>
          <w:rFonts w:ascii="Baskerville Win95BT" w:hAnsi="Baskerville Win95BT"/>
          <w:iCs/>
          <w:sz w:val="20"/>
          <w:szCs w:val="20"/>
          <w:lang w:val="en-US"/>
        </w:rPr>
        <w:t>-)’: 6:17.21; ‘to supervise something (</w:t>
      </w:r>
      <w:r w:rsidRPr="003D122D">
        <w:rPr>
          <w:i/>
          <w:iCs/>
          <w:sz w:val="20"/>
          <w:szCs w:val="20"/>
          <w:lang w:val="en-US"/>
        </w:rPr>
        <w:t>ḷ</w:t>
      </w:r>
      <w:r w:rsidRPr="003D122D">
        <w:rPr>
          <w:rFonts w:ascii="Basker-Semitic" w:hAnsi="Basker-Semitic"/>
          <w:i/>
          <w:iCs/>
          <w:sz w:val="20"/>
          <w:szCs w:val="20"/>
          <w:lang w:val="en-US"/>
        </w:rPr>
        <w:t>3</w:t>
      </w:r>
      <w:r w:rsidRPr="003D122D">
        <w:rPr>
          <w:rFonts w:ascii="Baskerville Win95BT" w:hAnsi="Baskerville Win95BT"/>
          <w:iCs/>
          <w:sz w:val="20"/>
          <w:szCs w:val="20"/>
          <w:lang w:val="en-US"/>
        </w:rPr>
        <w:t xml:space="preserve">-)’: </w:t>
      </w:r>
      <w:r w:rsidRPr="003D122D">
        <w:rPr>
          <w:rFonts w:ascii="Baskerville Win95BT" w:hAnsi="Baskerville Win95BT"/>
          <w:i/>
          <w:iCs/>
          <w:sz w:val="20"/>
          <w:szCs w:val="20"/>
          <w:lang w:val="en-US"/>
        </w:rPr>
        <w:t>18:36</w:t>
      </w:r>
      <w:r w:rsidRPr="003D122D">
        <w:rPr>
          <w:rFonts w:ascii="Baskerville Win95BT" w:hAnsi="Baskerville Win95BT"/>
          <w:sz w:val="20"/>
          <w:szCs w:val="20"/>
          <w:lang w:val="en-US"/>
        </w:rPr>
        <w:t xml:space="preserve">; </w:t>
      </w:r>
      <w:r w:rsidRPr="003D122D">
        <w:rPr>
          <w:rFonts w:ascii="Baskerville Win95BT" w:hAnsi="Baskerville Win95BT"/>
          <w:iCs/>
          <w:sz w:val="20"/>
          <w:szCs w:val="20"/>
          <w:lang w:val="en-US"/>
        </w:rPr>
        <w:t>‘to host, entertain a guest (</w:t>
      </w:r>
      <w:r w:rsidRPr="003D122D">
        <w:rPr>
          <w:rFonts w:ascii="Baskerville Win95BT" w:hAnsi="Baskerville Win95BT"/>
          <w:i/>
          <w:iCs/>
          <w:sz w:val="20"/>
          <w:szCs w:val="20"/>
          <w:lang w:val="en-US"/>
        </w:rPr>
        <w:t>b</w:t>
      </w:r>
      <w:r w:rsidRPr="003D122D">
        <w:rPr>
          <w:rFonts w:ascii="Basker-Semitic" w:hAnsi="Basker-Semitic"/>
          <w:i/>
          <w:iCs/>
          <w:sz w:val="20"/>
          <w:szCs w:val="20"/>
          <w:lang w:val="en-US"/>
        </w:rPr>
        <w:t>3</w:t>
      </w:r>
      <w:r w:rsidRPr="003D122D">
        <w:rPr>
          <w:rFonts w:ascii="Baskerville Win95BT" w:hAnsi="Baskerville Win95BT"/>
          <w:iCs/>
          <w:sz w:val="20"/>
          <w:szCs w:val="20"/>
          <w:lang w:val="en-US"/>
        </w:rPr>
        <w:t xml:space="preserve">-)’: </w:t>
      </w:r>
      <w:r w:rsidRPr="003D122D">
        <w:rPr>
          <w:rFonts w:ascii="Baskerville Win95BT" w:hAnsi="Baskerville Win95BT"/>
          <w:i/>
          <w:iCs/>
          <w:sz w:val="20"/>
          <w:szCs w:val="20"/>
          <w:lang w:val="en-US"/>
        </w:rPr>
        <w:t>14:1</w:t>
      </w:r>
      <w:r w:rsidRPr="003D122D">
        <w:rPr>
          <w:rFonts w:ascii="Baskerville Win95BT" w:hAnsi="Baskerville Win95BT"/>
          <w:iCs/>
          <w:sz w:val="20"/>
          <w:szCs w:val="20"/>
          <w:lang w:val="en-US"/>
        </w:rPr>
        <w:t>.</w:t>
      </w:r>
    </w:p>
    <w:p w:rsidR="001B195D" w:rsidRPr="003D122D" w:rsidRDefault="001B195D" w:rsidP="009D1516">
      <w:pPr>
        <w:tabs>
          <w:tab w:val="left" w:pos="6041"/>
        </w:tabs>
        <w:jc w:val="both"/>
        <w:rPr>
          <w:rFonts w:ascii="Baskerville Win95BT" w:hAnsi="Baskerville Win95BT"/>
          <w:sz w:val="20"/>
          <w:szCs w:val="20"/>
          <w:lang w:val="en-US"/>
        </w:rPr>
      </w:pPr>
      <w:r w:rsidRPr="003D122D">
        <w:rPr>
          <w:rFonts w:ascii="Baskerville Win95BT" w:hAnsi="Baskerville Win95BT"/>
          <w:sz w:val="20"/>
          <w:szCs w:val="20"/>
          <w:lang w:val="en-US"/>
        </w:rPr>
        <w:t xml:space="preserve">Most of the attestations are static (‘to be standing, upright’), the dynamic meaning ‘to stand up (after being sitting or lying)’ is attested in 18:23 and </w:t>
      </w:r>
      <w:r w:rsidRPr="003D122D">
        <w:rPr>
          <w:rFonts w:ascii="Baskerville Win95BT" w:hAnsi="Baskerville Win95BT"/>
          <w:i/>
          <w:iCs/>
          <w:sz w:val="20"/>
          <w:szCs w:val="20"/>
          <w:lang w:val="en-US"/>
        </w:rPr>
        <w:t>18:8</w:t>
      </w:r>
      <w:r w:rsidRPr="003D122D">
        <w:rPr>
          <w:rFonts w:ascii="Baskerville Win95BT" w:hAnsi="Baskerville Win95BT"/>
          <w:sz w:val="20"/>
          <w:szCs w:val="20"/>
          <w:lang w:val="en-US"/>
        </w:rPr>
        <w:t>.</w:t>
      </w:r>
    </w:p>
    <w:p w:rsidR="001B195D" w:rsidRPr="003D122D" w:rsidRDefault="001B195D" w:rsidP="00E92BDB">
      <w:pPr>
        <w:tabs>
          <w:tab w:val="left" w:pos="6041"/>
        </w:tabs>
        <w:jc w:val="both"/>
        <w:rPr>
          <w:rFonts w:ascii="Baskerville Win95BT" w:hAnsi="Baskerville Win95BT"/>
          <w:sz w:val="20"/>
          <w:szCs w:val="20"/>
          <w:lang w:val="en-US"/>
        </w:rPr>
      </w:pPr>
      <w:r w:rsidRPr="003D122D">
        <w:rPr>
          <w:rFonts w:ascii="Basker-Semitic" w:hAnsi="Basker-Semitic" w:cs="Charis SIL"/>
          <w:i/>
          <w:sz w:val="20"/>
          <w:szCs w:val="20"/>
          <w:lang w:val="en-US"/>
        </w:rPr>
        <w:t>£3´</w:t>
      </w:r>
      <w:r w:rsidRPr="003D122D">
        <w:rPr>
          <w:rFonts w:ascii="Baskerville Win95BT" w:hAnsi="Baskerville Win95BT" w:cs="Charis SIL"/>
          <w:i/>
          <w:sz w:val="20"/>
          <w:szCs w:val="20"/>
          <w:lang w:val="en-US"/>
        </w:rPr>
        <w:t>ó</w:t>
      </w:r>
      <w:r w:rsidRPr="003D122D">
        <w:rPr>
          <w:rFonts w:ascii="Basker-Semitic" w:hAnsi="Basker-Semitic" w:cs="Charis SIL"/>
          <w:i/>
          <w:sz w:val="20"/>
          <w:szCs w:val="20"/>
          <w:lang w:val="en-US"/>
        </w:rPr>
        <w:t>"</w:t>
      </w:r>
      <w:r w:rsidRPr="003D122D">
        <w:rPr>
          <w:rFonts w:ascii="Baskerville Win95BT" w:hAnsi="Baskerville Win95BT" w:cs="Charis SIL"/>
          <w:i/>
          <w:sz w:val="20"/>
          <w:szCs w:val="20"/>
          <w:lang w:val="en-US"/>
        </w:rPr>
        <w:t>o š</w:t>
      </w:r>
      <w:r w:rsidRPr="003D122D">
        <w:rPr>
          <w:rFonts w:ascii="Basker-Semitic" w:hAnsi="Basker-Semitic" w:cs="Charis SIL"/>
          <w:i/>
          <w:sz w:val="20"/>
          <w:szCs w:val="20"/>
          <w:lang w:val="en-US"/>
        </w:rPr>
        <w:t>B</w:t>
      </w:r>
      <w:r w:rsidRPr="003D122D">
        <w:rPr>
          <w:rFonts w:ascii="Baskerville Win95BT" w:hAnsi="Baskerville Win95BT" w:cs="Charis SIL"/>
          <w:i/>
          <w:sz w:val="20"/>
          <w:szCs w:val="20"/>
          <w:lang w:val="en-US"/>
        </w:rPr>
        <w:t xml:space="preserve">m </w:t>
      </w:r>
      <w:r w:rsidRPr="003D122D">
        <w:rPr>
          <w:i/>
          <w:iCs/>
          <w:sz w:val="20"/>
          <w:szCs w:val="20"/>
          <w:lang w:val="en-US"/>
        </w:rPr>
        <w:t>ḷ</w:t>
      </w:r>
      <w:r w:rsidRPr="003D122D">
        <w:rPr>
          <w:rFonts w:ascii="Basker-Semitic" w:hAnsi="Basker-Semitic"/>
          <w:i/>
          <w:iCs/>
          <w:sz w:val="20"/>
          <w:szCs w:val="20"/>
          <w:lang w:val="en-US"/>
        </w:rPr>
        <w:t>3</w:t>
      </w:r>
      <w:r w:rsidRPr="003D122D">
        <w:rPr>
          <w:rFonts w:ascii="Baskerville Win95BT" w:hAnsi="Baskerville Win95BT"/>
          <w:iCs/>
          <w:sz w:val="20"/>
          <w:szCs w:val="20"/>
          <w:lang w:val="en-US"/>
        </w:rPr>
        <w:t>-</w:t>
      </w:r>
      <w:r w:rsidRPr="003D122D">
        <w:rPr>
          <w:rFonts w:ascii="Baskerville Win95BT" w:hAnsi="Baskerville Win95BT"/>
          <w:i/>
          <w:sz w:val="20"/>
          <w:szCs w:val="20"/>
          <w:lang w:val="en-US"/>
        </w:rPr>
        <w:t>ri</w:t>
      </w:r>
      <w:r w:rsidRPr="003D122D">
        <w:rPr>
          <w:rFonts w:ascii="Baskerville Win95BT" w:hAnsi="Baskerville Win95BT"/>
          <w:iCs/>
          <w:sz w:val="20"/>
          <w:szCs w:val="20"/>
          <w:lang w:val="en-US"/>
        </w:rPr>
        <w:t xml:space="preserve"> ‘the sun was high’: </w:t>
      </w:r>
      <w:r w:rsidRPr="003D122D">
        <w:rPr>
          <w:rFonts w:ascii="Baskerville Win95BT" w:hAnsi="Baskerville Win95BT"/>
          <w:sz w:val="20"/>
          <w:szCs w:val="20"/>
          <w:lang w:val="en-US"/>
        </w:rPr>
        <w:t>18:2.</w:t>
      </w:r>
    </w:p>
    <w:p w:rsidR="001B195D" w:rsidRPr="003D122D" w:rsidRDefault="001B195D" w:rsidP="00C7199E">
      <w:pPr>
        <w:tabs>
          <w:tab w:val="left" w:pos="6041"/>
        </w:tabs>
        <w:jc w:val="both"/>
        <w:rPr>
          <w:rFonts w:ascii="Baskerville Win95BT" w:hAnsi="Baskerville Win95BT"/>
          <w:iCs/>
          <w:rtl/>
          <w:lang w:val="en-US"/>
        </w:rPr>
      </w:pPr>
      <w:r w:rsidRPr="003D122D">
        <w:rPr>
          <w:rFonts w:ascii="Baskerville Win95BT" w:hAnsi="Baskerville Win95BT"/>
          <w:b/>
          <w:lang w:val="en-US"/>
        </w:rPr>
        <w:t xml:space="preserve">IV </w:t>
      </w:r>
      <w:r w:rsidRPr="003D122D">
        <w:rPr>
          <w:rFonts w:ascii="Baskerville Win95BT" w:hAnsi="Baskerville Win95BT"/>
          <w:b/>
          <w:i/>
          <w:iCs/>
          <w:lang w:val="en-US"/>
        </w:rPr>
        <w:t>é</w:t>
      </w:r>
      <w:r w:rsidRPr="003D122D">
        <w:rPr>
          <w:rFonts w:ascii="Basker-Semitic" w:hAnsi="Basker-Semitic"/>
          <w:b/>
          <w:i/>
          <w:iCs/>
          <w:lang w:val="en-US"/>
        </w:rPr>
        <w:t>£´</w:t>
      </w:r>
      <w:r w:rsidRPr="003D122D">
        <w:rPr>
          <w:rFonts w:ascii="Baskerville Cyr Win95BT" w:hAnsi="Baskerville Cyr Win95BT"/>
          <w:b/>
          <w:i/>
          <w:iCs/>
          <w:lang w:val="en-US"/>
        </w:rPr>
        <w:t>a</w:t>
      </w:r>
      <w:r w:rsidRPr="003D122D">
        <w:rPr>
          <w:rFonts w:ascii="Basker-Semitic" w:hAnsi="Basker-Semitic"/>
          <w:b/>
          <w:i/>
          <w:iCs/>
          <w:lang w:val="en-US"/>
        </w:rPr>
        <w:t>"</w:t>
      </w:r>
      <w:r w:rsidRPr="003D122D">
        <w:rPr>
          <w:rFonts w:ascii="Baskerville Win95BT" w:hAnsi="Baskerville Win95BT"/>
          <w:iCs/>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iCs/>
          <w:lang w:val="en-US"/>
        </w:rPr>
        <w:t>/</w:t>
      </w:r>
      <w:r w:rsidRPr="003D122D">
        <w:rPr>
          <w:rFonts w:ascii="Baskerville Win95BT" w:hAnsi="Baskerville Win95BT" w:cs="Charis SIL"/>
          <w:i/>
          <w:lang w:val="en-US"/>
        </w:rPr>
        <w:t>ľ</w:t>
      </w:r>
      <w:r w:rsidRPr="003D122D">
        <w:rPr>
          <w:rFonts w:ascii="Baskerville Win95BT" w:hAnsi="Baskerville Win95BT"/>
          <w:i/>
          <w:lang w:val="en-US"/>
        </w:rPr>
        <w:t>á</w:t>
      </w:r>
      <w:r w:rsidRPr="003D122D">
        <w:rPr>
          <w:rFonts w:ascii="Basker-Semitic" w:hAnsi="Basker-Semitic"/>
          <w:i/>
          <w:lang w:val="en-US"/>
        </w:rPr>
        <w:t>£´</w:t>
      </w:r>
      <w:r w:rsidRPr="003D122D">
        <w:rPr>
          <w:rFonts w:ascii="Baskerville Win95BT" w:hAnsi="Baskerville Win95BT"/>
          <w:i/>
          <w:lang w:val="en-US"/>
        </w:rPr>
        <w:t>a</w:t>
      </w:r>
      <w:r w:rsidRPr="003D122D">
        <w:rPr>
          <w:rFonts w:ascii="Basker-Semitic" w:hAnsi="Basker-Semitic"/>
          <w:i/>
          <w:lang w:val="en-US"/>
        </w:rPr>
        <w:t>"</w:t>
      </w:r>
      <w:r w:rsidRPr="003D122D">
        <w:rPr>
          <w:rFonts w:ascii="Baskerville Win95BT" w:hAnsi="Baskerville Win95BT"/>
          <w:iCs/>
          <w:lang w:val="en-US"/>
        </w:rPr>
        <w:t>) ‘to make stand, to put erect’</w:t>
      </w:r>
      <w:r w:rsidRPr="003D122D">
        <w:rPr>
          <w:rFonts w:ascii="Arabic Typesetting" w:hAnsi="Arabic Typesetting"/>
          <w:iCs/>
          <w:sz w:val="40"/>
          <w:lang w:val="en-US"/>
        </w:rPr>
        <w:t xml:space="preserve"> </w:t>
      </w:r>
      <w:r w:rsidRPr="003D122D">
        <w:rPr>
          <w:rFonts w:ascii="Arabic Typesetting" w:hAnsi="Arabic Typesetting"/>
          <w:i/>
          <w:sz w:val="40"/>
          <w:rtl/>
          <w:lang w:val="en-US"/>
        </w:rPr>
        <w:t xml:space="preserve">أقام، قوّم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أٞقْصعَ</w:t>
      </w:r>
    </w:p>
    <w:p w:rsidR="001B195D" w:rsidRPr="003D122D" w:rsidRDefault="001B195D" w:rsidP="009601AB">
      <w:pPr>
        <w:tabs>
          <w:tab w:val="left" w:pos="6041"/>
        </w:tabs>
        <w:jc w:val="both"/>
        <w:rPr>
          <w:rFonts w:ascii="Baskerville Win95BT" w:hAnsi="Baskerville Win95BT"/>
          <w:iCs/>
          <w:lang w:val="en-US"/>
        </w:rPr>
      </w:pPr>
      <w:r w:rsidRPr="003D122D">
        <w:rPr>
          <w:rFonts w:ascii="Baskerville Win95BT" w:hAnsi="Baskerville Win95BT"/>
          <w:lang w:val="en-US"/>
        </w:rPr>
        <w:t>Pf. 3 sg. m.</w:t>
      </w:r>
      <w:r w:rsidRPr="003D122D">
        <w:rPr>
          <w:rFonts w:ascii="Baskerville Win95BT" w:hAnsi="Baskerville Win95BT"/>
          <w:b/>
          <w:i/>
          <w:iCs/>
          <w:lang w:val="en-US"/>
        </w:rPr>
        <w:t xml:space="preserve"> </w:t>
      </w:r>
      <w:r w:rsidRPr="003D122D">
        <w:rPr>
          <w:rFonts w:ascii="Baskerville Win95BT" w:hAnsi="Baskerville Win95BT"/>
          <w:i/>
          <w:iCs/>
          <w:lang w:val="en-US"/>
        </w:rPr>
        <w:t>é</w:t>
      </w:r>
      <w:r w:rsidRPr="003D122D">
        <w:rPr>
          <w:rFonts w:ascii="Basker-Semitic" w:hAnsi="Basker-Semitic"/>
          <w:i/>
          <w:iCs/>
          <w:lang w:val="en-US"/>
        </w:rPr>
        <w:t>£´</w:t>
      </w:r>
      <w:r w:rsidRPr="003D122D">
        <w:rPr>
          <w:rFonts w:ascii="Baskerville Cyr Win95BT" w:hAnsi="Baskerville Cyr Win95BT"/>
          <w:i/>
          <w:iCs/>
          <w:lang w:val="en-US"/>
        </w:rPr>
        <w:t>a</w:t>
      </w:r>
      <w:r w:rsidRPr="003D122D">
        <w:rPr>
          <w:rFonts w:ascii="Basker-Semitic" w:hAnsi="Basker-Semitic"/>
          <w:i/>
          <w:iCs/>
          <w:lang w:val="en-US"/>
        </w:rPr>
        <w:t xml:space="preserve">" </w:t>
      </w:r>
      <w:r w:rsidRPr="003D122D">
        <w:rPr>
          <w:rFonts w:ascii="Baskerville Win95BT" w:hAnsi="Baskerville Win95BT"/>
          <w:iCs/>
          <w:lang w:val="en-US"/>
        </w:rPr>
        <w:t>(32:10)</w:t>
      </w:r>
    </w:p>
    <w:p w:rsidR="001B195D" w:rsidRPr="003D122D" w:rsidRDefault="001B195D" w:rsidP="009601AB">
      <w:pPr>
        <w:tabs>
          <w:tab w:val="left" w:pos="6041"/>
        </w:tabs>
        <w:jc w:val="both"/>
        <w:rPr>
          <w:rFonts w:ascii="Baskerville Win95BT" w:hAnsi="Baskerville Win95BT"/>
          <w:b/>
          <w:sz w:val="20"/>
          <w:szCs w:val="20"/>
          <w:lang w:val="en-US"/>
        </w:rPr>
      </w:pPr>
      <w:r w:rsidRPr="003D122D">
        <w:rPr>
          <w:rFonts w:ascii="Basker-Semitic" w:hAnsi="Basker-Semitic" w:cs="TITUS Cyberbit Basic"/>
          <w:iCs/>
          <w:sz w:val="20"/>
          <w:szCs w:val="20"/>
          <w:lang w:val="en-US"/>
        </w:rPr>
        <w:t>›</w:t>
      </w:r>
      <w:r w:rsidRPr="003D122D">
        <w:rPr>
          <w:rFonts w:ascii="Baskerville Win95BT" w:hAnsi="Baskerville Win95BT"/>
          <w:iCs/>
          <w:sz w:val="20"/>
          <w:szCs w:val="20"/>
          <w:lang w:val="en-US"/>
        </w:rPr>
        <w:t xml:space="preserve"> ‘To become erect (sexually)’: 32:10.</w:t>
      </w:r>
    </w:p>
    <w:p w:rsidR="001B195D" w:rsidRPr="003D122D" w:rsidRDefault="001B195D" w:rsidP="009601AB">
      <w:pPr>
        <w:tabs>
          <w:tab w:val="left" w:pos="6041"/>
        </w:tabs>
        <w:jc w:val="both"/>
        <w:rPr>
          <w:rFonts w:ascii="Baskerville Win95BT" w:hAnsi="Baskerville Win95BT"/>
          <w:lang w:val="en-US"/>
        </w:rPr>
      </w:pPr>
      <w:r w:rsidRPr="003D122D">
        <w:rPr>
          <w:bCs/>
          <w:sz w:val="20"/>
          <w:szCs w:val="20"/>
          <w:lang w:val="en-US"/>
        </w:rPr>
        <w:t>●</w:t>
      </w:r>
      <w:r w:rsidRPr="003D122D">
        <w:rPr>
          <w:rFonts w:ascii="Baskerville Win95BT" w:hAnsi="Baskerville Win95BT"/>
          <w:bCs/>
          <w:sz w:val="20"/>
          <w:szCs w:val="20"/>
          <w:lang w:val="en-US"/>
        </w:rPr>
        <w:t xml:space="preserve"> LS 382</w:t>
      </w:r>
    </w:p>
    <w:p w:rsidR="001B195D" w:rsidRPr="003D122D" w:rsidRDefault="001B195D" w:rsidP="007749A3">
      <w:pPr>
        <w:pStyle w:val="4"/>
        <w:spacing w:after="0" w:line="240" w:lineRule="auto"/>
        <w:ind w:left="0"/>
        <w:jc w:val="both"/>
        <w:rPr>
          <w:rFonts w:ascii="Basker-Semitic" w:hAnsi="Basker-Semitic"/>
          <w:b/>
          <w:i/>
          <w:sz w:val="24"/>
          <w:szCs w:val="24"/>
          <w:lang w:val="en-US"/>
        </w:rPr>
      </w:pPr>
    </w:p>
    <w:p w:rsidR="001B195D" w:rsidRPr="003D122D" w:rsidRDefault="001B195D" w:rsidP="00F233F6">
      <w:pPr>
        <w:pStyle w:val="4"/>
        <w:spacing w:after="0" w:line="240" w:lineRule="auto"/>
        <w:ind w:left="0"/>
        <w:jc w:val="both"/>
        <w:rPr>
          <w:rFonts w:ascii="Arabic Typesetting" w:hAnsi="Arabic Typesetting"/>
          <w:bCs/>
          <w:sz w:val="40"/>
          <w:szCs w:val="40"/>
          <w:rtl/>
          <w:lang w:val="en-US"/>
        </w:rPr>
      </w:pPr>
      <w:r w:rsidRPr="003D122D">
        <w:rPr>
          <w:rFonts w:ascii="Basker-Semitic" w:hAnsi="Basker-Semitic"/>
          <w:b/>
          <w:i/>
          <w:sz w:val="24"/>
          <w:szCs w:val="24"/>
          <w:lang w:val="en-US"/>
        </w:rPr>
        <w:t>£</w:t>
      </w:r>
      <w:r w:rsidRPr="003D122D">
        <w:rPr>
          <w:rFonts w:ascii="Baskerville Win95BT" w:hAnsi="Baskerville Win95BT"/>
          <w:b/>
          <w:i/>
          <w:sz w:val="24"/>
          <w:szCs w:val="24"/>
          <w:lang w:val="en-US"/>
        </w:rPr>
        <w:t>á</w:t>
      </w:r>
      <w:r w:rsidRPr="003D122D">
        <w:rPr>
          <w:rFonts w:ascii="Basker-Semitic" w:hAnsi="Basker-Semitic"/>
          <w:b/>
          <w:i/>
          <w:sz w:val="24"/>
          <w:szCs w:val="24"/>
          <w:lang w:val="en-US"/>
        </w:rPr>
        <w:t>´"</w:t>
      </w:r>
      <w:r w:rsidRPr="003D122D">
        <w:rPr>
          <w:rFonts w:ascii="Baskerville Win95BT" w:hAnsi="Baskerville Win95BT"/>
          <w:b/>
          <w:i/>
          <w:sz w:val="24"/>
          <w:szCs w:val="24"/>
          <w:lang w:val="en-US"/>
        </w:rPr>
        <w:t xml:space="preserve">a </w:t>
      </w:r>
      <w:r w:rsidRPr="003D122D">
        <w:rPr>
          <w:rFonts w:ascii="Baskerville Win95BT" w:hAnsi="Baskerville Win95BT"/>
          <w:lang w:val="en-US"/>
        </w:rPr>
        <w:t xml:space="preserve">‘a visitor; a group of guests’ </w:t>
      </w:r>
      <w:r w:rsidRPr="003D122D">
        <w:rPr>
          <w:rFonts w:ascii="Arabic Typesetting" w:hAnsi="Arabic Typesetting"/>
          <w:sz w:val="40"/>
          <w:szCs w:val="40"/>
          <w:rtl/>
          <w:lang w:val="en-US"/>
        </w:rPr>
        <w:t xml:space="preserve">ضيف، ضيوف </w:t>
      </w:r>
      <w:r>
        <w:rPr>
          <w:rFonts w:ascii="Arabic Typesetting" w:hAnsi="Arabic Typesetting"/>
          <w:sz w:val="40"/>
          <w:szCs w:val="40"/>
          <w:lang w:val="en-US"/>
        </w:rPr>
        <w:t xml:space="preserve">    </w:t>
      </w:r>
      <w:r w:rsidRPr="003D122D">
        <w:rPr>
          <w:rFonts w:ascii="Arabic Typesetting" w:hAnsi="Arabic Typesetting"/>
          <w:sz w:val="40"/>
          <w:szCs w:val="40"/>
          <w:rtl/>
          <w:lang w:val="en-US"/>
        </w:rPr>
        <w:t xml:space="preserve">  </w:t>
      </w:r>
      <w:r w:rsidRPr="003D122D">
        <w:rPr>
          <w:rFonts w:ascii="Arabic Typesetting" w:hAnsi="Arabic Typesetting"/>
          <w:bCs/>
          <w:sz w:val="40"/>
          <w:szCs w:val="40"/>
          <w:rtl/>
          <w:lang w:val="en-US"/>
        </w:rPr>
        <w:t>قَصْعَه</w:t>
      </w:r>
    </w:p>
    <w:p w:rsidR="001B195D" w:rsidRPr="003D122D" w:rsidRDefault="001B195D" w:rsidP="007749A3">
      <w:pPr>
        <w:pStyle w:val="4"/>
        <w:spacing w:after="0" w:line="240" w:lineRule="auto"/>
        <w:ind w:left="0"/>
        <w:jc w:val="both"/>
        <w:rPr>
          <w:rFonts w:ascii="Arabic Typesetting" w:hAnsi="Arabic Typesetting"/>
          <w:bCs/>
          <w:sz w:val="40"/>
          <w:szCs w:val="40"/>
          <w:lang w:val="en-US"/>
        </w:rPr>
      </w:pPr>
      <w:r w:rsidRPr="003D122D">
        <w:rPr>
          <w:rFonts w:ascii="Baskerville Win95BT" w:hAnsi="Baskerville Win95BT"/>
          <w:lang w:val="en-US"/>
        </w:rPr>
        <w:t xml:space="preserve">14:1, </w:t>
      </w:r>
      <w:r w:rsidRPr="003D122D">
        <w:rPr>
          <w:rFonts w:ascii="Baskerville Win95BT" w:hAnsi="Baskerville Win95BT"/>
          <w:i/>
          <w:lang w:val="en-US"/>
        </w:rPr>
        <w:t>14:1</w:t>
      </w:r>
    </w:p>
    <w:p w:rsidR="001B195D" w:rsidRDefault="001B195D" w:rsidP="007749A3">
      <w:pPr>
        <w:pStyle w:val="4"/>
        <w:spacing w:after="0" w:line="240" w:lineRule="auto"/>
        <w:ind w:left="0"/>
        <w:jc w:val="both"/>
        <w:rPr>
          <w:rFonts w:ascii="Baskerville Win95BT" w:hAnsi="Baskerville Win95BT"/>
          <w:bCs/>
          <w:sz w:val="20"/>
          <w:szCs w:val="20"/>
          <w:lang w:val="en-US"/>
        </w:rPr>
      </w:pPr>
      <w:r w:rsidRPr="003D122D">
        <w:rPr>
          <w:rFonts w:ascii="Times New Roman" w:hAnsi="Times New Roman"/>
          <w:bCs/>
          <w:sz w:val="20"/>
          <w:szCs w:val="20"/>
          <w:lang w:val="en-US"/>
        </w:rPr>
        <w:t>●</w:t>
      </w:r>
      <w:r w:rsidRPr="003D122D">
        <w:rPr>
          <w:rFonts w:ascii="Baskerville Win95BT" w:hAnsi="Baskerville Win95BT"/>
          <w:bCs/>
          <w:sz w:val="20"/>
          <w:szCs w:val="20"/>
          <w:lang w:val="en-US"/>
        </w:rPr>
        <w:t xml:space="preserve"> Not in LS</w:t>
      </w:r>
    </w:p>
    <w:p w:rsidR="001B195D" w:rsidRDefault="001B195D" w:rsidP="007749A3">
      <w:pPr>
        <w:pStyle w:val="4"/>
        <w:spacing w:after="0" w:line="240" w:lineRule="auto"/>
        <w:ind w:left="0"/>
        <w:jc w:val="both"/>
        <w:rPr>
          <w:rFonts w:ascii="Baskerville Win95BT" w:hAnsi="Baskerville Win95BT"/>
          <w:bCs/>
          <w:sz w:val="20"/>
          <w:szCs w:val="20"/>
          <w:lang w:val="en-US"/>
        </w:rPr>
      </w:pPr>
    </w:p>
    <w:p w:rsidR="001B195D" w:rsidRDefault="001B195D" w:rsidP="001D3E4F">
      <w:pPr>
        <w:jc w:val="both"/>
        <w:rPr>
          <w:rFonts w:ascii="Baskerville Win95BT" w:hAnsi="Baskerville Win95BT" w:cs="Charis SIL"/>
          <w:sz w:val="20"/>
          <w:szCs w:val="20"/>
          <w:lang w:val="en-US"/>
        </w:rPr>
      </w:pPr>
      <w:r w:rsidRPr="001F3637">
        <w:rPr>
          <w:rFonts w:ascii="Basker-Semitic" w:hAnsi="Basker-Semitic" w:cs="Charis SIL"/>
          <w:i/>
          <w:iCs/>
          <w:sz w:val="20"/>
          <w:szCs w:val="20"/>
          <w:lang w:val="en-US"/>
        </w:rPr>
        <w:t>£</w:t>
      </w:r>
      <w:r>
        <w:rPr>
          <w:rFonts w:ascii="Baskerville Win95BT" w:hAnsi="Baskerville Win95BT" w:cs="Charis SIL"/>
          <w:i/>
          <w:iCs/>
          <w:sz w:val="20"/>
          <w:szCs w:val="20"/>
          <w:lang w:val="en-US"/>
        </w:rPr>
        <w:t>ó</w:t>
      </w:r>
      <w:r>
        <w:rPr>
          <w:rFonts w:ascii="Basker-Semitic" w:hAnsi="Basker-Semitic" w:cs="Charis SIL"/>
          <w:i/>
          <w:iCs/>
          <w:sz w:val="20"/>
          <w:szCs w:val="20"/>
          <w:lang w:val="en-US"/>
        </w:rPr>
        <w:t>´</w:t>
      </w:r>
      <w:r>
        <w:rPr>
          <w:rFonts w:ascii="Baskerville Win95BT" w:hAnsi="Baskerville Win95BT" w:cs="Charis SIL"/>
          <w:i/>
          <w:iCs/>
          <w:sz w:val="20"/>
          <w:szCs w:val="20"/>
          <w:lang w:val="en-US"/>
        </w:rPr>
        <w:t>ba</w:t>
      </w:r>
      <w:r>
        <w:rPr>
          <w:rFonts w:ascii="Baskerville Win95BT" w:hAnsi="Baskerville Win95BT" w:cs="Charis SIL"/>
          <w:sz w:val="20"/>
          <w:szCs w:val="20"/>
          <w:lang w:val="en-US"/>
        </w:rPr>
        <w:t xml:space="preserve"> and </w:t>
      </w:r>
      <w:r w:rsidRPr="001F3637">
        <w:rPr>
          <w:rFonts w:ascii="Basker-Semitic" w:hAnsi="Basker-Semitic" w:cs="Charis SIL"/>
          <w:i/>
          <w:iCs/>
          <w:sz w:val="20"/>
          <w:szCs w:val="20"/>
          <w:lang w:val="en-US"/>
        </w:rPr>
        <w:t>£</w:t>
      </w:r>
      <w:r>
        <w:rPr>
          <w:rFonts w:ascii="Baskerville Win95BT" w:hAnsi="Baskerville Win95BT"/>
          <w:i/>
          <w:iCs/>
          <w:sz w:val="20"/>
          <w:szCs w:val="20"/>
          <w:lang w:val="en-US"/>
        </w:rPr>
        <w:t>á</w:t>
      </w:r>
      <w:r>
        <w:rPr>
          <w:rFonts w:ascii="Basker-Semitic" w:hAnsi="Basker-Semitic" w:cs="Charis SIL"/>
          <w:i/>
          <w:iCs/>
          <w:sz w:val="20"/>
          <w:szCs w:val="20"/>
          <w:lang w:val="en-US"/>
        </w:rPr>
        <w:t>´</w:t>
      </w:r>
      <w:r>
        <w:rPr>
          <w:rFonts w:ascii="Baskerville Win95BT" w:hAnsi="Baskerville Win95BT" w:cs="Charis SIL"/>
          <w:i/>
          <w:iCs/>
          <w:sz w:val="20"/>
          <w:szCs w:val="20"/>
          <w:lang w:val="en-US"/>
        </w:rPr>
        <w:t>ab</w:t>
      </w:r>
      <w:r>
        <w:rPr>
          <w:rFonts w:ascii="Baskerville Win95BT" w:hAnsi="Baskerville Win95BT" w:cs="Charis SIL"/>
          <w:sz w:val="20"/>
          <w:szCs w:val="20"/>
          <w:lang w:val="en-US"/>
        </w:rPr>
        <w:t xml:space="preserve"> ‘pipe, hose’: </w:t>
      </w:r>
      <w:r>
        <w:rPr>
          <w:rFonts w:ascii="Baskerville Win95BT" w:hAnsi="Baskerville Win95BT" w:cs="Charis SIL"/>
          <w:i/>
          <w:iCs/>
          <w:sz w:val="20"/>
          <w:szCs w:val="20"/>
          <w:lang w:val="en-US"/>
        </w:rPr>
        <w:t>3:7</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30:22</w:t>
      </w:r>
    </w:p>
    <w:p w:rsidR="001B195D" w:rsidRDefault="001B195D" w:rsidP="001D3E4F">
      <w:pPr>
        <w:jc w:val="both"/>
        <w:rPr>
          <w:rFonts w:ascii="Baskerville Win95BT" w:hAnsi="Baskerville Win95BT" w:cs="Charis SIL"/>
          <w:sz w:val="20"/>
          <w:szCs w:val="20"/>
          <w:lang w:val="en-US"/>
        </w:rPr>
      </w:pPr>
    </w:p>
    <w:p w:rsidR="001B195D" w:rsidRPr="003D122D" w:rsidRDefault="001B195D" w:rsidP="00301380">
      <w:pPr>
        <w:jc w:val="both"/>
        <w:rPr>
          <w:rFonts w:ascii="Arabic Typesetting" w:hAnsi="Arabic Typesetting"/>
          <w:sz w:val="40"/>
          <w:rtl/>
          <w:lang w:val="en-US"/>
        </w:rPr>
      </w:pPr>
      <w:r w:rsidRPr="003D122D">
        <w:rPr>
          <w:rFonts w:ascii="Basker-Semitic" w:hAnsi="Basker-Semitic" w:cs="Charis SIL"/>
          <w:b/>
          <w:bCs/>
          <w:i/>
          <w:iCs/>
          <w:lang w:val="en-US"/>
        </w:rPr>
        <w:t>£H´</w:t>
      </w:r>
      <w:r w:rsidRPr="003D122D">
        <w:rPr>
          <w:rFonts w:ascii="Baskerville Win95BT" w:hAnsi="Baskerville Win95BT" w:cs="Charis SIL"/>
          <w:b/>
          <w:bCs/>
          <w:i/>
          <w:iCs/>
          <w:lang w:val="en-US"/>
        </w:rPr>
        <w:t>ad</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á</w:t>
      </w:r>
      <w:r w:rsidRPr="003D122D">
        <w:rPr>
          <w:rFonts w:ascii="Basker-Semitic" w:hAnsi="Basker-Semitic" w:cs="Charis SIL"/>
          <w:i/>
          <w:iCs/>
          <w:lang w:val="en-US"/>
        </w:rPr>
        <w:t>´</w:t>
      </w:r>
      <w:r w:rsidRPr="003D122D">
        <w:rPr>
          <w:rFonts w:ascii="Baskerville Win95BT" w:hAnsi="Baskerville Win95BT" w:cs="Charis SIL"/>
          <w:i/>
          <w:iCs/>
          <w:lang w:val="en-US"/>
        </w:rPr>
        <w:t>ad</w:t>
      </w:r>
      <w:r w:rsidRPr="003D122D">
        <w:rPr>
          <w:rFonts w:ascii="Baskerville Win95BT" w:hAnsi="Baskerville Win95BT" w:cs="Charis SIL"/>
          <w:lang w:val="en-US"/>
        </w:rPr>
        <w:t>/</w:t>
      </w:r>
      <w:r w:rsidRPr="003D122D">
        <w:rPr>
          <w:rFonts w:ascii="Baskerville Win95BT" w:hAnsi="Baskerville Win95BT" w:cs="Charis SIL"/>
          <w:i/>
          <w:lang w:val="en-US"/>
        </w:rPr>
        <w:t>ľ</w:t>
      </w:r>
      <w:r w:rsidRPr="003D122D">
        <w:rPr>
          <w:rFonts w:ascii="Baskerville Win95BT" w:hAnsi="Baskerville Win95BT" w:cs="Charis SIL"/>
          <w:i/>
          <w:iCs/>
          <w:lang w:val="en-US"/>
        </w:rPr>
        <w:t>i</w:t>
      </w:r>
      <w:r w:rsidRPr="003D122D">
        <w:rPr>
          <w:rFonts w:ascii="Basker-Semitic" w:hAnsi="Basker-Semitic" w:cs="Charis SIL"/>
          <w:i/>
          <w:iCs/>
          <w:lang w:val="en-US"/>
        </w:rPr>
        <w:t>£´</w:t>
      </w:r>
      <w:r w:rsidRPr="003D122D">
        <w:rPr>
          <w:rFonts w:ascii="Baskerville Win95BT" w:hAnsi="Baskerville Win95BT" w:cs="Charis SIL"/>
          <w:i/>
          <w:iCs/>
          <w:lang w:val="en-US"/>
        </w:rPr>
        <w:t>ád</w:t>
      </w:r>
      <w:r w:rsidRPr="003D122D">
        <w:rPr>
          <w:rFonts w:ascii="Baskerville Win95BT" w:hAnsi="Baskerville Win95BT" w:cs="Charis SIL"/>
          <w:lang w:val="en-US"/>
        </w:rPr>
        <w:t xml:space="preserve">) ‘to cut’ </w:t>
      </w:r>
      <w:r w:rsidRPr="003D122D">
        <w:rPr>
          <w:rFonts w:ascii="Arabic Typesetting" w:hAnsi="Arabic Typesetting"/>
          <w:sz w:val="40"/>
          <w:rtl/>
          <w:lang w:val="en-US"/>
        </w:rPr>
        <w:t xml:space="preserve">قطع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قٞاصَد</w:t>
      </w:r>
    </w:p>
    <w:p w:rsidR="001B195D" w:rsidRPr="003D122D" w:rsidRDefault="001B195D" w:rsidP="002162DD">
      <w:pPr>
        <w:jc w:val="both"/>
        <w:rPr>
          <w:rFonts w:ascii="Baskerville Win95BT" w:hAnsi="Baskerville Win95BT" w:cs="Charis SIL"/>
          <w:lang w:val="en-US"/>
        </w:rPr>
      </w:pPr>
      <w:r w:rsidRPr="003D122D">
        <w:rPr>
          <w:rFonts w:ascii="Baskerville Win95BT" w:hAnsi="Baskerville Win95BT"/>
          <w:lang w:val="en-US"/>
        </w:rPr>
        <w:t xml:space="preserve">Pf. 3 sg. m. </w:t>
      </w:r>
      <w:r w:rsidRPr="003D122D">
        <w:rPr>
          <w:rFonts w:ascii="Basker-Semitic" w:hAnsi="Basker-Semitic" w:cs="Charis SIL"/>
          <w:i/>
          <w:iCs/>
          <w:lang w:val="en-US"/>
        </w:rPr>
        <w:t>£H´</w:t>
      </w:r>
      <w:r w:rsidRPr="003D122D">
        <w:rPr>
          <w:rFonts w:ascii="Baskerville Win95BT" w:hAnsi="Baskerville Win95BT" w:cs="Charis SIL"/>
          <w:i/>
          <w:iCs/>
          <w:lang w:val="en-US"/>
        </w:rPr>
        <w:t>ad</w:t>
      </w:r>
      <w:r w:rsidRPr="003D122D">
        <w:rPr>
          <w:rFonts w:ascii="Baskerville Win95BT" w:hAnsi="Baskerville Win95BT" w:cs="Charis SIL"/>
          <w:iCs/>
          <w:lang w:val="en-US"/>
        </w:rPr>
        <w:t xml:space="preserve"> (8:51),</w:t>
      </w:r>
      <w:r w:rsidRPr="003D122D">
        <w:rPr>
          <w:rFonts w:ascii="Baskerville Win95BT" w:hAnsi="Baskerville Win95BT" w:cs="Charis SIL"/>
          <w:i/>
          <w:iCs/>
          <w:lang w:val="en-US"/>
        </w:rPr>
        <w:t xml:space="preserve"> </w:t>
      </w:r>
      <w:r w:rsidRPr="003D122D">
        <w:rPr>
          <w:rFonts w:ascii="Baskerville Win95BT" w:hAnsi="Baskerville Win95BT"/>
          <w:lang w:val="en-US"/>
        </w:rPr>
        <w:t>1 sg.</w:t>
      </w:r>
      <w:r w:rsidRPr="003D122D">
        <w:rPr>
          <w:rFonts w:ascii="Basker-Semitic" w:hAnsi="Basker-Semitic" w:cs="Charis SIL"/>
          <w:i/>
          <w:iCs/>
          <w:lang w:val="en-US"/>
        </w:rPr>
        <w:t xml:space="preserve"> £H´</w:t>
      </w:r>
      <w:r w:rsidRPr="003D122D">
        <w:rPr>
          <w:rFonts w:ascii="Baskerville Win95BT" w:hAnsi="Baskerville Win95BT" w:cs="Charis SIL"/>
          <w:i/>
          <w:iCs/>
          <w:lang w:val="en-US"/>
        </w:rPr>
        <w:t>adk</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8:51</w:t>
      </w:r>
      <w:r w:rsidRPr="003D122D">
        <w:rPr>
          <w:rFonts w:ascii="Baskerville Win95BT" w:hAnsi="Baskerville Win95BT" w:cs="Charis SIL"/>
          <w:lang w:val="en-US"/>
        </w:rPr>
        <w:t>)</w:t>
      </w:r>
    </w:p>
    <w:p w:rsidR="001B195D" w:rsidRPr="003D122D" w:rsidRDefault="001B195D" w:rsidP="002A3307">
      <w:pPr>
        <w:pStyle w:val="4"/>
        <w:spacing w:after="0" w:line="240" w:lineRule="auto"/>
        <w:ind w:left="0"/>
        <w:jc w:val="both"/>
        <w:rPr>
          <w:rFonts w:ascii="Arabic Typesetting" w:hAnsi="Arabic Typesetting"/>
          <w:sz w:val="40"/>
          <w:szCs w:val="40"/>
          <w:lang w:val="en-US"/>
        </w:rPr>
      </w:pPr>
      <w:r w:rsidRPr="003D122D">
        <w:rPr>
          <w:rFonts w:ascii="Times New Roman" w:hAnsi="Times New Roman"/>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2162DD">
      <w:pPr>
        <w:jc w:val="both"/>
        <w:rPr>
          <w:rFonts w:ascii="Baskerville Win95BT" w:hAnsi="Baskerville Win95BT" w:cs="Charis SIL"/>
          <w:i/>
          <w:iCs/>
          <w:lang w:val="en-US"/>
        </w:rPr>
      </w:pPr>
    </w:p>
    <w:p w:rsidR="001B195D" w:rsidRPr="003D122D" w:rsidRDefault="001B195D" w:rsidP="009D1516">
      <w:pPr>
        <w:jc w:val="both"/>
        <w:rPr>
          <w:rFonts w:ascii="Arabic Typesetting" w:hAnsi="Arabic Typesetting"/>
          <w:sz w:val="40"/>
          <w:rtl/>
          <w:lang w:val="en-US"/>
        </w:rPr>
      </w:pPr>
      <w:r w:rsidRPr="003D122D">
        <w:rPr>
          <w:rFonts w:ascii="Basker-Semitic" w:eastAsia="MingLiU_HKSCS" w:hAnsi="Basker-Semitic"/>
          <w:b/>
          <w:i/>
          <w:iCs/>
          <w:lang w:val="en-US"/>
        </w:rPr>
        <w:t>£H´</w:t>
      </w:r>
      <w:r w:rsidRPr="003D122D">
        <w:rPr>
          <w:rFonts w:ascii="Baskerville Win95BT" w:hAnsi="Baskerville Win95BT" w:cs="TITUS Cyberbit Basic"/>
          <w:b/>
          <w:i/>
          <w:iCs/>
          <w:lang w:val="en-US" w:bidi="ar-SY"/>
        </w:rPr>
        <w:t>af</w:t>
      </w:r>
      <w:r w:rsidRPr="003D122D">
        <w:rPr>
          <w:rFonts w:ascii="Baskerville Win95BT" w:hAnsi="Baskerville Win95BT" w:cs="TITUS Cyberbit Basic"/>
          <w:lang w:val="en-US" w:bidi="ar-SY"/>
        </w:rPr>
        <w:t xml:space="preserve"> (</w:t>
      </w:r>
      <w:r w:rsidRPr="003D122D">
        <w:rPr>
          <w:rFonts w:ascii="Baskerville Win95BT" w:hAnsi="Baskerville Win95BT" w:cs="TITUS Cyberbit Basic"/>
          <w:i/>
          <w:iCs/>
          <w:lang w:val="en-US"/>
        </w:rPr>
        <w:t>y</w:t>
      </w:r>
      <w:r w:rsidRPr="003D122D">
        <w:rPr>
          <w:rFonts w:ascii="Basker-Semitic" w:hAnsi="Basker-Semitic" w:cs="TITUS Cyberbit Basic"/>
          <w:i/>
          <w:iCs/>
          <w:lang w:val="en-US"/>
        </w:rPr>
        <w:t>3</w:t>
      </w:r>
      <w:r w:rsidRPr="003D122D">
        <w:rPr>
          <w:rFonts w:ascii="Basker-Semitic" w:eastAsia="MingLiU_HKSCS" w:hAnsi="Basker-Semitic"/>
          <w:i/>
          <w:iCs/>
          <w:lang w:val="en-US"/>
        </w:rPr>
        <w:t>£</w:t>
      </w:r>
      <w:r w:rsidRPr="003D122D">
        <w:rPr>
          <w:rFonts w:ascii="Baskerville Win95BT" w:hAnsi="Baskerville Win95BT" w:cs="TITUS Cyberbit Basic"/>
          <w:i/>
          <w:iCs/>
          <w:lang w:val="en-US"/>
        </w:rPr>
        <w:t>á</w:t>
      </w:r>
      <w:r w:rsidRPr="003D122D">
        <w:rPr>
          <w:rFonts w:ascii="Basker-Semitic" w:eastAsia="MingLiU_HKSCS" w:hAnsi="Basker-Semitic"/>
          <w:i/>
          <w:iCs/>
          <w:lang w:val="en-US"/>
        </w:rPr>
        <w:t>´</w:t>
      </w:r>
      <w:r w:rsidRPr="003D122D">
        <w:rPr>
          <w:rFonts w:ascii="Baskerville Win95BT" w:hAnsi="Baskerville Win95BT" w:cs="TITUS Cyberbit Basic"/>
          <w:i/>
          <w:iCs/>
          <w:lang w:val="en-US"/>
        </w:rPr>
        <w:t>af</w:t>
      </w:r>
      <w:r w:rsidRPr="003D122D">
        <w:rPr>
          <w:rFonts w:ascii="Baskerville Win95BT" w:hAnsi="Baskerville Win95BT" w:cs="TITUS Cyberbit Basic"/>
          <w:lang w:val="en-US"/>
        </w:rPr>
        <w:t>/</w:t>
      </w:r>
      <w:r w:rsidRPr="003D122D">
        <w:rPr>
          <w:rFonts w:ascii="Baskerville Win95BT" w:hAnsi="Baskerville Win95BT" w:cs="Charis SIL"/>
          <w:i/>
          <w:lang w:val="en-US"/>
        </w:rPr>
        <w:t>ľ</w:t>
      </w:r>
      <w:r w:rsidRPr="003D122D">
        <w:rPr>
          <w:rFonts w:ascii="Baskerville Win95BT" w:hAnsi="Baskerville Win95BT" w:cs="TITUS Cyberbit Basic"/>
          <w:i/>
          <w:iCs/>
          <w:lang w:val="en-US"/>
        </w:rPr>
        <w:t>i</w:t>
      </w:r>
      <w:r w:rsidRPr="003D122D">
        <w:rPr>
          <w:rFonts w:ascii="Basker-Semitic" w:eastAsia="MingLiU_HKSCS" w:hAnsi="Basker-Semitic"/>
          <w:i/>
          <w:iCs/>
          <w:lang w:val="en-US"/>
        </w:rPr>
        <w:t>£´</w:t>
      </w:r>
      <w:r w:rsidRPr="003D122D">
        <w:rPr>
          <w:rFonts w:ascii="Baskerville Win95BT" w:hAnsi="Baskerville Win95BT" w:cs="Charis SIL"/>
          <w:i/>
          <w:iCs/>
          <w:lang w:val="en-US"/>
        </w:rPr>
        <w:t>á</w:t>
      </w:r>
      <w:r w:rsidRPr="003D122D">
        <w:rPr>
          <w:rFonts w:ascii="Baskerville Win95BT" w:hAnsi="Baskerville Win95BT" w:cs="TITUS Cyberbit Basic"/>
          <w:i/>
          <w:iCs/>
          <w:lang w:val="en-US"/>
        </w:rPr>
        <w:t>f</w:t>
      </w:r>
      <w:r w:rsidRPr="003D122D">
        <w:rPr>
          <w:rFonts w:ascii="Baskerville Win95BT" w:hAnsi="Baskerville Win95BT" w:cs="TITUS Cyberbit Basic"/>
          <w:lang w:val="en-US"/>
        </w:rPr>
        <w:t xml:space="preserve">) ‘to cut’ </w:t>
      </w:r>
      <w:r w:rsidRPr="003D122D">
        <w:rPr>
          <w:rFonts w:ascii="Arabic Typesetting" w:hAnsi="Arabic Typesetting"/>
          <w:sz w:val="40"/>
          <w:rtl/>
          <w:lang w:val="en-US"/>
        </w:rPr>
        <w:t xml:space="preserve">قطع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قٞاصَف</w:t>
      </w:r>
    </w:p>
    <w:p w:rsidR="001B195D" w:rsidRPr="00144CA0" w:rsidRDefault="001B195D" w:rsidP="0063524F">
      <w:pPr>
        <w:jc w:val="both"/>
        <w:rPr>
          <w:rFonts w:ascii="Baskerville Win95BT" w:hAnsi="Baskerville Win95BT" w:cs="TITUS Cyberbit Basic"/>
          <w:lang w:val="en-US"/>
        </w:rPr>
      </w:pPr>
      <w:r w:rsidRPr="003D122D">
        <w:rPr>
          <w:rFonts w:ascii="Baskerville Win95BT" w:hAnsi="Baskerville Win95BT"/>
          <w:lang w:val="en-US"/>
        </w:rPr>
        <w:t xml:space="preserve">Pf. 3 sg. m. </w:t>
      </w:r>
      <w:r w:rsidRPr="003D122D">
        <w:rPr>
          <w:rFonts w:ascii="Basker-Semitic" w:hAnsi="Basker-Semitic"/>
          <w:i/>
          <w:lang w:val="en-US"/>
        </w:rPr>
        <w:t>£H´</w:t>
      </w:r>
      <w:r w:rsidRPr="003D122D">
        <w:rPr>
          <w:rFonts w:ascii="Baskerville Win95BT" w:hAnsi="Baskerville Win95BT"/>
          <w:i/>
          <w:lang w:val="en-US"/>
        </w:rPr>
        <w:t xml:space="preserve">af </w:t>
      </w:r>
      <w:r w:rsidRPr="003D122D">
        <w:rPr>
          <w:rFonts w:ascii="Baskerville Win95BT" w:hAnsi="Baskerville Win95BT"/>
          <w:lang w:val="en-US"/>
        </w:rPr>
        <w:t>(19:14)</w:t>
      </w:r>
      <w:r w:rsidRPr="003D122D">
        <w:rPr>
          <w:rFonts w:ascii="Baskerville Win95BT" w:hAnsi="Baskerville Win95BT" w:cs="Charis SIL"/>
          <w:iCs/>
          <w:lang w:val="en-US"/>
        </w:rPr>
        <w:t>, f.</w:t>
      </w:r>
      <w:r w:rsidRPr="003D122D">
        <w:rPr>
          <w:rFonts w:ascii="Baskerville Win95BT" w:hAnsi="Baskerville Win95BT"/>
          <w:i/>
          <w:lang w:val="en-US"/>
        </w:rPr>
        <w:t xml:space="preserve"> </w:t>
      </w:r>
      <w:r w:rsidRPr="003D122D">
        <w:rPr>
          <w:rFonts w:ascii="Basker-Semitic" w:hAnsi="Basker-Semitic"/>
          <w:i/>
          <w:iCs/>
          <w:lang w:val="en-US"/>
        </w:rPr>
        <w:t>£3´</w:t>
      </w:r>
      <w:r w:rsidRPr="003D122D">
        <w:rPr>
          <w:rFonts w:ascii="Baskerville Win95BT" w:hAnsi="Baskerville Win95BT"/>
          <w:i/>
          <w:iCs/>
          <w:lang w:val="en-US"/>
        </w:rPr>
        <w:t xml:space="preserve">áfo </w:t>
      </w:r>
      <w:r w:rsidRPr="003D122D">
        <w:rPr>
          <w:rFonts w:ascii="Baskerville Win95BT" w:hAnsi="Baskerville Win95BT"/>
          <w:iCs/>
          <w:lang w:val="en-US"/>
        </w:rPr>
        <w:t>(</w:t>
      </w:r>
      <w:r w:rsidRPr="003D122D">
        <w:rPr>
          <w:rFonts w:ascii="Baskerville Win95BT" w:hAnsi="Baskerville Win95BT"/>
          <w:i/>
          <w:iCs/>
          <w:lang w:val="en-US"/>
        </w:rPr>
        <w:t>29:26</w:t>
      </w:r>
      <w:r w:rsidRPr="003D122D">
        <w:rPr>
          <w:rFonts w:ascii="Baskerville Win95BT" w:hAnsi="Baskerville Win95BT"/>
          <w:iCs/>
          <w:lang w:val="en-US"/>
        </w:rPr>
        <w:t>)</w:t>
      </w:r>
      <w:r w:rsidRPr="003D122D">
        <w:rPr>
          <w:rFonts w:ascii="Baskerville Win95BT" w:hAnsi="Baskerville Win95BT" w:cs="Charis SIL"/>
          <w:iCs/>
          <w:lang w:val="en-US"/>
        </w:rPr>
        <w:t xml:space="preserve">, </w:t>
      </w:r>
      <w:r w:rsidRPr="003D122D">
        <w:rPr>
          <w:rFonts w:ascii="Baskerville Win95BT" w:hAnsi="Baskerville Win95BT" w:cs="TITUS Cyberbit Basic"/>
          <w:lang w:val="en-US"/>
        </w:rPr>
        <w:t xml:space="preserve">2 sg. m. </w:t>
      </w:r>
      <w:r w:rsidRPr="003D122D">
        <w:rPr>
          <w:rFonts w:ascii="Basker-Semitic" w:hAnsi="Basker-Semitic" w:cs="TITUS Cyberbit Basic"/>
          <w:i/>
          <w:iCs/>
          <w:lang w:val="en-US"/>
        </w:rPr>
        <w:t>£H´</w:t>
      </w:r>
      <w:r w:rsidRPr="003D122D">
        <w:rPr>
          <w:rFonts w:ascii="Baskerville Win95BT" w:hAnsi="Baskerville Win95BT" w:cs="TITUS Cyberbit Basic"/>
          <w:i/>
          <w:iCs/>
          <w:lang w:val="en-US"/>
        </w:rPr>
        <w:t xml:space="preserve">afk </w:t>
      </w:r>
      <w:r w:rsidRPr="003D122D">
        <w:rPr>
          <w:rFonts w:ascii="Baskerville Win95BT" w:hAnsi="Baskerville Win95BT" w:cs="TITUS Cyberbit Basic"/>
          <w:iCs/>
          <w:lang w:val="en-US"/>
        </w:rPr>
        <w:t>(</w:t>
      </w:r>
      <w:r w:rsidRPr="003D122D">
        <w:rPr>
          <w:rFonts w:ascii="Baskerville Win95BT" w:hAnsi="Baskerville Win95BT" w:cs="TITUS Cyberbit Basic"/>
          <w:i/>
          <w:lang w:val="en-US"/>
        </w:rPr>
        <w:t>9:5</w:t>
      </w:r>
      <w:r w:rsidRPr="003D122D">
        <w:rPr>
          <w:rFonts w:ascii="Baskerville Win95BT" w:hAnsi="Baskerville Win95BT" w:cs="TITUS Cyberbit Basic"/>
          <w:iCs/>
          <w:lang w:val="en-US"/>
        </w:rPr>
        <w:t>),</w:t>
      </w:r>
      <w:r w:rsidRPr="003D122D">
        <w:rPr>
          <w:rFonts w:ascii="Baskerville Win95BT" w:hAnsi="Baskerville Win95BT" w:cs="TITUS Cyberbit Basic"/>
          <w:lang w:val="en-US"/>
        </w:rPr>
        <w:t xml:space="preserve"> </w:t>
      </w:r>
      <w:r w:rsidRPr="003D122D">
        <w:rPr>
          <w:rFonts w:ascii="Baskerville Win95BT" w:hAnsi="Baskerville Win95BT" w:cs="Charis SIL"/>
          <w:iCs/>
          <w:lang w:val="en-US"/>
        </w:rPr>
        <w:t>1 sg.</w:t>
      </w:r>
      <w:r w:rsidRPr="003D122D">
        <w:rPr>
          <w:rFonts w:ascii="Baskerville Win95BT" w:hAnsi="Baskerville Win95BT"/>
          <w:i/>
          <w:lang w:val="en-US"/>
        </w:rPr>
        <w:t xml:space="preserve"> </w:t>
      </w:r>
      <w:r w:rsidRPr="003D122D">
        <w:rPr>
          <w:rFonts w:ascii="Basker-Semitic" w:hAnsi="Basker-Semitic" w:cs="TITUS Cyberbit Basic"/>
          <w:i/>
          <w:iCs/>
          <w:lang w:val="en-US"/>
        </w:rPr>
        <w:t>£H´</w:t>
      </w:r>
      <w:r w:rsidRPr="003D122D">
        <w:rPr>
          <w:rFonts w:ascii="Baskerville Win95BT" w:hAnsi="Baskerville Win95BT" w:cs="TITUS Cyberbit Basic"/>
          <w:i/>
          <w:iCs/>
          <w:lang w:val="en-US"/>
        </w:rPr>
        <w:t xml:space="preserve">afk </w:t>
      </w:r>
      <w:r w:rsidRPr="003D122D">
        <w:rPr>
          <w:rFonts w:ascii="Baskerville Win95BT" w:hAnsi="Baskerville Win95BT" w:cs="TITUS Cyberbit Basic"/>
          <w:iCs/>
          <w:lang w:val="en-US"/>
        </w:rPr>
        <w:t>(</w:t>
      </w:r>
      <w:r w:rsidRPr="003D122D">
        <w:rPr>
          <w:rFonts w:ascii="Baskerville Win95BT" w:hAnsi="Baskerville Win95BT" w:cs="TITUS Cyberbit Basic"/>
          <w:i/>
          <w:iCs/>
          <w:lang w:val="en-US"/>
        </w:rPr>
        <w:t>2:25</w:t>
      </w:r>
      <w:r w:rsidRPr="003D122D">
        <w:rPr>
          <w:rFonts w:ascii="Baskerville Win95BT" w:hAnsi="Baskerville Win95BT" w:cs="TITUS Cyberbit Basic"/>
          <w:lang w:val="en-US"/>
        </w:rPr>
        <w:t xml:space="preserve">, </w:t>
      </w:r>
      <w:r w:rsidRPr="003D122D">
        <w:rPr>
          <w:rFonts w:ascii="Baskerville Win95BT" w:hAnsi="Baskerville Win95BT" w:cs="TITUS Cyberbit Basic"/>
          <w:i/>
          <w:iCs/>
          <w:lang w:val="en-US"/>
        </w:rPr>
        <w:t>9:5</w:t>
      </w:r>
      <w:r w:rsidRPr="003D122D">
        <w:rPr>
          <w:rFonts w:ascii="Baskerville Win95BT" w:hAnsi="Baskerville Win95BT" w:cs="TITUS Cyberbit Basic"/>
          <w:iCs/>
          <w:lang w:val="en-US"/>
        </w:rPr>
        <w:t xml:space="preserve">, 17:48.51.53.55, </w:t>
      </w:r>
      <w:r w:rsidRPr="003D122D">
        <w:rPr>
          <w:rFonts w:ascii="Baskerville Win95BT" w:hAnsi="Baskerville Win95BT" w:cs="TITUS Cyberbit Basic"/>
          <w:i/>
          <w:lang w:val="en-US"/>
        </w:rPr>
        <w:t>25:13</w:t>
      </w:r>
      <w:r w:rsidRPr="003D122D">
        <w:rPr>
          <w:rFonts w:ascii="Baskerville Win95BT" w:hAnsi="Baskerville Win95BT" w:cs="TITUS Cyberbit Basic"/>
          <w:iCs/>
          <w:lang w:val="en-US"/>
        </w:rPr>
        <w:t xml:space="preserve">, </w:t>
      </w:r>
      <w:r w:rsidRPr="003D122D">
        <w:rPr>
          <w:rFonts w:ascii="Baskerville Win95BT" w:hAnsi="Baskerville Win95BT" w:cs="TITUS Cyberbit Basic"/>
          <w:i/>
          <w:lang w:val="en-US"/>
        </w:rPr>
        <w:t>28:42</w:t>
      </w:r>
      <w:r w:rsidRPr="003D122D">
        <w:rPr>
          <w:rFonts w:ascii="Baskerville Win95BT" w:hAnsi="Baskerville Win95BT" w:cs="TITUS Cyberbit Basic"/>
          <w:lang w:val="en-US"/>
        </w:rPr>
        <w:t xml:space="preserve">, </w:t>
      </w:r>
      <w:r w:rsidRPr="003D122D">
        <w:rPr>
          <w:rFonts w:ascii="Baskerville Win95BT" w:hAnsi="Baskerville Win95BT" w:cs="TITUS Cyberbit Basic"/>
          <w:i/>
          <w:lang w:val="en-US"/>
        </w:rPr>
        <w:t>29:23</w:t>
      </w:r>
      <w:r w:rsidRPr="003D122D">
        <w:rPr>
          <w:rFonts w:ascii="Baskerville Win95BT" w:hAnsi="Baskerville Win95BT" w:cs="TITUS Cyberbit Basic"/>
          <w:lang w:val="en-US"/>
        </w:rPr>
        <w:t xml:space="preserve">, </w:t>
      </w:r>
      <w:r w:rsidRPr="003D122D">
        <w:rPr>
          <w:rFonts w:ascii="Baskerville Win95BT" w:hAnsi="Baskerville Win95BT" w:cs="TITUS Cyberbit Basic"/>
          <w:i/>
          <w:lang w:val="en-US"/>
        </w:rPr>
        <w:t>31:22</w:t>
      </w:r>
      <w:r w:rsidRPr="003D122D">
        <w:rPr>
          <w:rFonts w:ascii="Baskerville Win95BT" w:hAnsi="Baskerville Win95BT" w:cs="TITUS Cyberbit Basic"/>
          <w:iCs/>
          <w:lang w:val="en-US"/>
        </w:rPr>
        <w:t>)</w:t>
      </w:r>
      <w:r w:rsidRPr="003D122D">
        <w:rPr>
          <w:rFonts w:ascii="Baskerville Win95BT" w:hAnsi="Baskerville Win95BT" w:cs="TITUS Cyberbit Basic"/>
          <w:lang w:val="en-US"/>
        </w:rPr>
        <w:t xml:space="preserve">, 3 sg. m. + suff. 3 sg. f. </w:t>
      </w:r>
      <w:r w:rsidRPr="003D122D">
        <w:rPr>
          <w:rFonts w:ascii="Basker-Semitic" w:hAnsi="Basker-Semitic"/>
          <w:i/>
          <w:lang w:val="en-US"/>
        </w:rPr>
        <w:t>£3´</w:t>
      </w:r>
      <w:r w:rsidRPr="003D122D">
        <w:rPr>
          <w:rFonts w:ascii="Baskerville Win95BT" w:hAnsi="Baskerville Win95BT" w:cs="TITUS Cyberbit Basic"/>
          <w:i/>
          <w:iCs/>
          <w:lang w:val="en-US"/>
        </w:rPr>
        <w:t>á</w:t>
      </w:r>
      <w:r w:rsidRPr="003D122D">
        <w:rPr>
          <w:rFonts w:ascii="Baskerville Win95BT" w:hAnsi="Baskerville Win95BT"/>
          <w:i/>
          <w:lang w:val="en-US"/>
        </w:rPr>
        <w:t>f</w:t>
      </w:r>
      <w:r w:rsidRPr="003D122D">
        <w:rPr>
          <w:rFonts w:ascii="Basker-Semitic" w:hAnsi="Basker-Semitic"/>
          <w:i/>
          <w:lang w:val="en-US"/>
        </w:rPr>
        <w:t>3</w:t>
      </w:r>
      <w:r w:rsidRPr="003D122D">
        <w:rPr>
          <w:rFonts w:ascii="Baskerville Win95BT" w:hAnsi="Baskerville Win95BT"/>
          <w:i/>
          <w:lang w:val="en-US"/>
        </w:rPr>
        <w:t>s</w:t>
      </w:r>
      <w:r>
        <w:rPr>
          <w:rFonts w:ascii="Baskerville Win95BT" w:hAnsi="Baskerville Win95BT"/>
          <w:lang w:val="en-US"/>
        </w:rPr>
        <w:t xml:space="preserve"> (29:17)</w:t>
      </w:r>
    </w:p>
    <w:p w:rsidR="001B195D" w:rsidRPr="003D122D" w:rsidRDefault="001B195D" w:rsidP="00A23F0F">
      <w:pPr>
        <w:jc w:val="both"/>
        <w:rPr>
          <w:rFonts w:ascii="Baskerville Win95BT" w:hAnsi="Baskerville Win95BT" w:cs="TITUS Cyberbit Basic"/>
          <w:lang w:val="en-US"/>
        </w:rPr>
      </w:pPr>
      <w:r w:rsidRPr="003D122D">
        <w:rPr>
          <w:rFonts w:ascii="Baskerville Win95BT" w:hAnsi="Baskerville Win95BT"/>
          <w:lang w:val="en-US"/>
        </w:rPr>
        <w:t xml:space="preserve">Impf. 2 sg. m.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á</w:t>
      </w:r>
      <w:r w:rsidRPr="003D122D">
        <w:rPr>
          <w:rFonts w:ascii="Basker-Semitic" w:hAnsi="Basker-Semitic"/>
          <w:i/>
          <w:lang w:val="en-US"/>
        </w:rPr>
        <w:t>´</w:t>
      </w:r>
      <w:r w:rsidRPr="003D122D">
        <w:rPr>
          <w:rFonts w:ascii="Baskerville Win95BT" w:hAnsi="Baskerville Win95BT"/>
          <w:i/>
          <w:lang w:val="en-US"/>
        </w:rPr>
        <w:t xml:space="preserve">af </w:t>
      </w:r>
      <w:r w:rsidRPr="003D122D">
        <w:rPr>
          <w:rFonts w:ascii="Baskerville Win95BT" w:hAnsi="Baskerville Win95BT"/>
          <w:lang w:val="en-US"/>
        </w:rPr>
        <w:t>(19:12)</w:t>
      </w:r>
      <w:r w:rsidRPr="003D122D">
        <w:rPr>
          <w:rFonts w:ascii="Baskerville Win95BT" w:hAnsi="Baskerville Win95BT" w:cs="Charis SIL"/>
          <w:iCs/>
          <w:lang w:val="en-US"/>
        </w:rPr>
        <w:t>, pl. m.</w:t>
      </w:r>
      <w:r w:rsidRPr="003D122D">
        <w:rPr>
          <w:rFonts w:ascii="Baskerville Win95BT" w:hAnsi="Baskerville Win95BT"/>
          <w:i/>
          <w:lang w:val="en-US"/>
        </w:rPr>
        <w:t xml:space="preserve"> t</w:t>
      </w:r>
      <w:r w:rsidRPr="003D122D">
        <w:rPr>
          <w:rFonts w:ascii="Basker-Semitic" w:hAnsi="Basker-Semitic"/>
          <w:i/>
          <w:lang w:val="en-US"/>
        </w:rPr>
        <w:t>3£</w:t>
      </w:r>
      <w:r w:rsidRPr="003D122D">
        <w:rPr>
          <w:rFonts w:ascii="Baskerville Win95BT" w:hAnsi="Baskerville Win95BT"/>
          <w:i/>
          <w:lang w:val="en-US"/>
        </w:rPr>
        <w:t>ó</w:t>
      </w:r>
      <w:r w:rsidRPr="003D122D">
        <w:rPr>
          <w:rFonts w:ascii="Basker-Semitic" w:hAnsi="Basker-Semitic"/>
          <w:i/>
          <w:lang w:val="en-US"/>
        </w:rPr>
        <w:t>´3</w:t>
      </w:r>
      <w:r w:rsidRPr="003D122D">
        <w:rPr>
          <w:rFonts w:ascii="Baskerville Win95BT" w:hAnsi="Baskerville Win95BT"/>
          <w:i/>
          <w:lang w:val="en-US"/>
        </w:rPr>
        <w:t xml:space="preserve">f </w:t>
      </w:r>
      <w:r w:rsidRPr="003D122D">
        <w:rPr>
          <w:rFonts w:ascii="Baskerville Win95BT" w:hAnsi="Baskerville Win95BT"/>
          <w:iCs/>
          <w:lang w:val="en-US"/>
        </w:rPr>
        <w:t>(26:86)</w:t>
      </w:r>
      <w:r w:rsidRPr="003D122D">
        <w:rPr>
          <w:rFonts w:ascii="Baskerville Win95BT" w:hAnsi="Baskerville Win95BT"/>
          <w:lang w:val="en-US"/>
        </w:rPr>
        <w:t>, 1 sg.</w:t>
      </w:r>
      <w:r w:rsidRPr="003D122D">
        <w:rPr>
          <w:rFonts w:ascii="Basker-Semitic" w:hAnsi="Basker-Semitic" w:cs="TITUS Cyberbit Basic"/>
          <w:i/>
          <w:iCs/>
          <w:lang w:val="en-US"/>
        </w:rPr>
        <w:t xml:space="preserve"> 3£</w:t>
      </w:r>
      <w:r w:rsidRPr="003D122D">
        <w:rPr>
          <w:rFonts w:ascii="Baskerville Win95BT" w:hAnsi="Baskerville Win95BT" w:cs="TITUS Cyberbit Basic"/>
          <w:i/>
          <w:iCs/>
          <w:lang w:val="en-US"/>
        </w:rPr>
        <w:t>á</w:t>
      </w:r>
      <w:r w:rsidRPr="003D122D">
        <w:rPr>
          <w:rFonts w:ascii="Basker-Semitic" w:hAnsi="Basker-Semitic" w:cs="TITUS Cyberbit Basic"/>
          <w:i/>
          <w:iCs/>
          <w:lang w:val="en-US"/>
        </w:rPr>
        <w:t>´</w:t>
      </w:r>
      <w:r w:rsidRPr="003D122D">
        <w:rPr>
          <w:rFonts w:ascii="Baskerville Win95BT" w:hAnsi="Baskerville Win95BT" w:cs="TITUS Cyberbit Basic"/>
          <w:i/>
          <w:iCs/>
          <w:lang w:val="en-US"/>
        </w:rPr>
        <w:t xml:space="preserve">af </w:t>
      </w:r>
      <w:r w:rsidRPr="003D122D">
        <w:rPr>
          <w:rFonts w:ascii="Baskerville Win95BT" w:hAnsi="Baskerville Win95BT" w:cs="TITUS Cyberbit Basic"/>
          <w:iCs/>
          <w:lang w:val="en-US"/>
        </w:rPr>
        <w:t>(</w:t>
      </w:r>
      <w:r w:rsidRPr="003D122D">
        <w:rPr>
          <w:rFonts w:ascii="Baskerville Win95BT" w:hAnsi="Baskerville Win95BT" w:cs="TITUS Cyberbit Basic"/>
          <w:i/>
          <w:iCs/>
          <w:lang w:val="en-US"/>
        </w:rPr>
        <w:t>31:2</w:t>
      </w:r>
      <w:r>
        <w:rPr>
          <w:rFonts w:ascii="Baskerville Win95BT" w:hAnsi="Baskerville Win95BT" w:cs="TITUS Cyberbit Basic"/>
          <w:i/>
          <w:iCs/>
          <w:lang w:val="en-US"/>
        </w:rPr>
        <w:t>2</w:t>
      </w:r>
      <w:r w:rsidRPr="003D122D">
        <w:rPr>
          <w:rFonts w:ascii="Baskerville Win95BT" w:hAnsi="Baskerville Win95BT" w:cs="TITUS Cyberbit Basic"/>
          <w:iCs/>
          <w:lang w:val="en-US"/>
        </w:rPr>
        <w:t>)</w:t>
      </w:r>
      <w:r w:rsidRPr="003D122D">
        <w:rPr>
          <w:rFonts w:ascii="Baskerville Win95BT" w:hAnsi="Baskerville Win95BT"/>
          <w:lang w:val="en-US"/>
        </w:rPr>
        <w:t>, 2 sg. m. + suff. 3 pl. f.</w:t>
      </w:r>
      <w:r w:rsidRPr="003D122D">
        <w:rPr>
          <w:rFonts w:ascii="Basker-Semitic" w:hAnsi="Basker-Semitic"/>
          <w:lang w:val="en-US"/>
        </w:rPr>
        <w:t xml:space="preserve"> </w:t>
      </w:r>
      <w:r w:rsidRPr="003D122D">
        <w:rPr>
          <w:rFonts w:ascii="Baskerville Win95BT" w:hAnsi="Baskerville Win95BT" w:cs="TITUS Cyberbit Basic"/>
          <w:i/>
          <w:lang w:val="en-US"/>
        </w:rPr>
        <w:t>t</w:t>
      </w:r>
      <w:r w:rsidRPr="003D122D">
        <w:rPr>
          <w:rFonts w:ascii="Basker-Semitic" w:hAnsi="Basker-Semitic"/>
          <w:i/>
          <w:lang w:val="en-US"/>
        </w:rPr>
        <w:t>3£</w:t>
      </w:r>
      <w:r w:rsidRPr="003D122D">
        <w:rPr>
          <w:rFonts w:ascii="Baskerville Win95BT" w:hAnsi="Baskerville Win95BT" w:cs="TITUS Cyberbit Basic"/>
          <w:i/>
          <w:lang w:val="en-US"/>
        </w:rPr>
        <w:t>a</w:t>
      </w:r>
      <w:r w:rsidRPr="003D122D">
        <w:rPr>
          <w:rFonts w:ascii="Basker-Semitic" w:hAnsi="Basker-Semitic" w:cs="TITUS Cyberbit Basic"/>
          <w:i/>
          <w:lang w:val="en-US"/>
        </w:rPr>
        <w:t>´</w:t>
      </w:r>
      <w:r w:rsidRPr="003D122D">
        <w:rPr>
          <w:rFonts w:ascii="Baskerville Win95BT" w:hAnsi="Baskerville Win95BT" w:cs="TITUS Cyberbit Basic"/>
          <w:i/>
          <w:lang w:val="en-US"/>
        </w:rPr>
        <w:t>áfs</w:t>
      </w:r>
      <w:r w:rsidRPr="003D122D">
        <w:rPr>
          <w:rFonts w:ascii="Basker-Semitic" w:hAnsi="Basker-Semitic"/>
          <w:i/>
          <w:lang w:val="en-US"/>
        </w:rPr>
        <w:t>3</w:t>
      </w:r>
      <w:r w:rsidRPr="003D122D">
        <w:rPr>
          <w:rFonts w:ascii="Baskerville Win95BT" w:hAnsi="Baskerville Win95BT" w:cs="TITUS Cyberbit Basic"/>
          <w:i/>
          <w:lang w:val="en-US"/>
        </w:rPr>
        <w:t>n</w:t>
      </w:r>
      <w:r>
        <w:rPr>
          <w:rFonts w:ascii="Baskerville Win95BT" w:hAnsi="Baskerville Win95BT" w:cs="TITUS Cyberbit Basic"/>
          <w:lang w:val="en-US"/>
        </w:rPr>
        <w:t xml:space="preserve"> (31:19</w:t>
      </w:r>
      <w:r w:rsidRPr="003D122D">
        <w:rPr>
          <w:rFonts w:ascii="Baskerville Win95BT" w:hAnsi="Baskerville Win95BT" w:cs="TITUS Cyberbit Basic"/>
          <w:lang w:val="en-US"/>
        </w:rPr>
        <w:t>)</w:t>
      </w:r>
    </w:p>
    <w:p w:rsidR="001B195D" w:rsidRPr="003D122D" w:rsidRDefault="001B195D" w:rsidP="00301380">
      <w:pPr>
        <w:jc w:val="both"/>
        <w:rPr>
          <w:rFonts w:ascii="Arabic Typesetting" w:hAnsi="Arabic Typesetting"/>
          <w:b/>
          <w:i/>
          <w:sz w:val="40"/>
          <w:rtl/>
          <w:lang w:val="en-US"/>
        </w:rPr>
      </w:pPr>
      <w:r w:rsidRPr="003D122D">
        <w:rPr>
          <w:rFonts w:ascii="Baskerville Win95BT" w:hAnsi="Baskerville Win95BT"/>
          <w:b/>
          <w:lang w:val="en-US"/>
        </w:rPr>
        <w:t xml:space="preserve">P </w:t>
      </w:r>
      <w:r w:rsidRPr="003D122D">
        <w:rPr>
          <w:rFonts w:ascii="Basker-Semitic" w:hAnsi="Basker-Semitic"/>
          <w:b/>
          <w:i/>
          <w:lang w:val="en-US"/>
        </w:rPr>
        <w:t>£</w:t>
      </w:r>
      <w:r w:rsidRPr="003D122D">
        <w:rPr>
          <w:rFonts w:ascii="Baskerville Win95BT" w:hAnsi="Baskerville Win95BT"/>
          <w:b/>
          <w:i/>
          <w:lang w:val="en-US"/>
        </w:rPr>
        <w:t>í</w:t>
      </w:r>
      <w:r w:rsidRPr="003D122D">
        <w:rPr>
          <w:rFonts w:ascii="Basker-Semitic" w:hAnsi="Basker-Semitic"/>
          <w:b/>
          <w:i/>
          <w:lang w:val="en-US"/>
        </w:rPr>
        <w:t>´</w:t>
      </w:r>
      <w:r w:rsidRPr="003D122D">
        <w:rPr>
          <w:rFonts w:ascii="Baskerville Win95BT" w:hAnsi="Baskerville Win95BT"/>
          <w:b/>
          <w:i/>
          <w:lang w:val="en-US"/>
        </w:rPr>
        <w:t>af</w:t>
      </w:r>
      <w:r w:rsidRPr="003D122D">
        <w:rPr>
          <w:rFonts w:ascii="Baskerville Win95BT" w:hAnsi="Baskerville Win95BT"/>
          <w:i/>
          <w:lang w:val="en-US"/>
        </w:rPr>
        <w:t xml:space="preserve"> </w:t>
      </w:r>
      <w:r w:rsidRPr="003D122D">
        <w:rPr>
          <w:rFonts w:ascii="Baskerville Win95BT" w:hAnsi="Baskerville Win95BT" w:cs="TITUS Cyberbit Basic"/>
          <w:lang w:val="en-US" w:bidi="ar-SY"/>
        </w:rPr>
        <w:t>(</w:t>
      </w:r>
      <w:r w:rsidRPr="003D122D">
        <w:rPr>
          <w:rFonts w:ascii="Baskerville Win95BT" w:hAnsi="Baskerville Win95BT" w:cs="Charis SIL"/>
          <w:i/>
          <w:lang w:val="en-US"/>
        </w:rPr>
        <w:t>y</w:t>
      </w:r>
      <w:r w:rsidRPr="003D122D">
        <w:rPr>
          <w:rFonts w:ascii="Basker-Semitic" w:hAnsi="Basker-Semitic"/>
          <w:i/>
          <w:lang w:val="en-US"/>
        </w:rPr>
        <w:t>3£</w:t>
      </w:r>
      <w:r w:rsidRPr="003D122D">
        <w:rPr>
          <w:rFonts w:ascii="Baskerville Win95BT" w:hAnsi="Baskerville Win95BT" w:cs="Charis SIL"/>
          <w:i/>
          <w:lang w:val="en-US"/>
        </w:rPr>
        <w:t>óu</w:t>
      </w:r>
      <w:r w:rsidRPr="003D122D">
        <w:rPr>
          <w:rFonts w:ascii="Basker-Semitic" w:hAnsi="Basker-Semitic" w:cs="TITUS Cyberbit Basic"/>
          <w:i/>
          <w:lang w:val="en-US"/>
        </w:rPr>
        <w:t>´</w:t>
      </w:r>
      <w:r w:rsidRPr="003D122D">
        <w:rPr>
          <w:rFonts w:ascii="Baskerville Win95BT" w:hAnsi="Baskerville Win95BT" w:cs="Charis SIL"/>
          <w:i/>
          <w:lang w:val="en-US"/>
        </w:rPr>
        <w:t>af</w:t>
      </w:r>
      <w:r w:rsidRPr="003D122D">
        <w:rPr>
          <w:rFonts w:ascii="Baskerville Win95BT" w:hAnsi="Baskerville Win95BT" w:cs="Charis SIL"/>
          <w:iCs/>
          <w:lang w:val="en-US"/>
        </w:rPr>
        <w:t>/</w:t>
      </w:r>
      <w:r w:rsidRPr="003D122D">
        <w:rPr>
          <w:rFonts w:ascii="Baskerville Win95BT" w:hAnsi="Baskerville Win95BT" w:cs="Charis SIL"/>
          <w:i/>
          <w:lang w:val="en-US"/>
        </w:rPr>
        <w:t>ľi</w:t>
      </w:r>
      <w:r w:rsidRPr="003D122D">
        <w:rPr>
          <w:rFonts w:ascii="Basker-Semitic" w:hAnsi="Basker-Semitic"/>
          <w:i/>
          <w:lang w:val="en-US"/>
        </w:rPr>
        <w:t>£´</w:t>
      </w:r>
      <w:r w:rsidRPr="003D122D">
        <w:rPr>
          <w:rFonts w:ascii="Baskerville Win95BT" w:hAnsi="Baskerville Win95BT" w:cs="Charis SIL"/>
          <w:i/>
          <w:lang w:val="en-US"/>
        </w:rPr>
        <w:t>óf</w:t>
      </w:r>
      <w:r w:rsidRPr="003D122D">
        <w:rPr>
          <w:rFonts w:ascii="Baskerville Win95BT" w:hAnsi="Baskerville Win95BT" w:cs="Charis SIL"/>
          <w:iCs/>
          <w:lang w:val="en-US"/>
        </w:rPr>
        <w:t>)</w:t>
      </w:r>
      <w:r w:rsidRPr="003D122D">
        <w:rPr>
          <w:rFonts w:ascii="Baskerville Win95BT" w:hAnsi="Baskerville Win95BT"/>
          <w:b/>
          <w:lang w:val="en-US"/>
        </w:rPr>
        <w:t xml:space="preserve"> </w:t>
      </w:r>
      <w:r w:rsidRPr="003D122D">
        <w:rPr>
          <w:rFonts w:ascii="Arabic Typesetting" w:hAnsi="Arabic Typesetting"/>
          <w:bCs/>
          <w:i/>
          <w:sz w:val="40"/>
          <w:rtl/>
          <w:lang w:val="en-US"/>
        </w:rPr>
        <w:t>قِيصَف</w:t>
      </w:r>
    </w:p>
    <w:p w:rsidR="001B195D" w:rsidRPr="003D122D" w:rsidRDefault="001B195D" w:rsidP="00A62D79">
      <w:pPr>
        <w:jc w:val="both"/>
        <w:rPr>
          <w:rFonts w:ascii="Baskerville Win95BT" w:hAnsi="Baskerville Win95BT"/>
          <w:iCs/>
          <w:lang w:val="en-US"/>
        </w:rPr>
      </w:pPr>
      <w:r w:rsidRPr="003D122D">
        <w:rPr>
          <w:rFonts w:ascii="Baskerville Win95BT" w:hAnsi="Baskerville Win95BT"/>
          <w:lang w:val="en-US"/>
        </w:rPr>
        <w:t xml:space="preserve">Pf. 3 sg. m. </w:t>
      </w:r>
      <w:r w:rsidRPr="003D122D">
        <w:rPr>
          <w:rFonts w:ascii="Basker-Semitic" w:hAnsi="Basker-Semitic"/>
          <w:i/>
          <w:lang w:val="en-US"/>
        </w:rPr>
        <w:t>£</w:t>
      </w:r>
      <w:r w:rsidRPr="003D122D">
        <w:rPr>
          <w:rFonts w:ascii="Baskerville Win95BT" w:hAnsi="Baskerville Win95BT"/>
          <w:i/>
          <w:lang w:val="en-US"/>
        </w:rPr>
        <w:t>í</w:t>
      </w:r>
      <w:r w:rsidRPr="003D122D">
        <w:rPr>
          <w:rFonts w:ascii="Basker-Semitic" w:hAnsi="Basker-Semitic"/>
          <w:i/>
          <w:lang w:val="en-US"/>
        </w:rPr>
        <w:t>´</w:t>
      </w:r>
      <w:r w:rsidRPr="003D122D">
        <w:rPr>
          <w:rFonts w:ascii="Baskerville Win95BT" w:hAnsi="Baskerville Win95BT"/>
          <w:i/>
          <w:lang w:val="en-US"/>
        </w:rPr>
        <w:t>af</w:t>
      </w:r>
      <w:r w:rsidRPr="003D122D">
        <w:rPr>
          <w:rFonts w:ascii="Baskerville Win95BT" w:hAnsi="Baskerville Win95BT"/>
          <w:iCs/>
          <w:lang w:val="en-US"/>
        </w:rPr>
        <w:t xml:space="preserve"> (2:50.56, </w:t>
      </w:r>
      <w:r w:rsidRPr="003D122D">
        <w:rPr>
          <w:rFonts w:ascii="Baskerville Win95BT" w:hAnsi="Baskerville Win95BT"/>
          <w:i/>
          <w:lang w:val="en-US"/>
        </w:rPr>
        <w:t>17:29</w:t>
      </w:r>
      <w:r w:rsidRPr="003D122D">
        <w:rPr>
          <w:rFonts w:ascii="Baskerville Win95BT" w:hAnsi="Baskerville Win95BT"/>
          <w:lang w:val="en-US"/>
        </w:rPr>
        <w:t>, 19:20</w:t>
      </w:r>
      <w:r w:rsidRPr="003D122D">
        <w:rPr>
          <w:rFonts w:ascii="Baskerville Win95BT" w:hAnsi="Baskerville Win95BT"/>
          <w:iCs/>
          <w:lang w:val="en-US"/>
        </w:rPr>
        <w:t>)</w:t>
      </w:r>
    </w:p>
    <w:p w:rsidR="001B195D" w:rsidRPr="003D122D" w:rsidRDefault="001B195D" w:rsidP="009601AB">
      <w:pPr>
        <w:jc w:val="both"/>
        <w:rPr>
          <w:rFonts w:ascii="Baskerville Win95BT" w:hAnsi="Baskerville Win95BT"/>
          <w:iCs/>
          <w:lang w:val="en-US"/>
        </w:rPr>
      </w:pPr>
      <w:r w:rsidRPr="003D122D">
        <w:rPr>
          <w:rFonts w:ascii="Baskerville Win95BT" w:hAnsi="Baskerville Win95BT"/>
          <w:lang w:val="en-US"/>
        </w:rPr>
        <w:t xml:space="preserve">Impf. 3 sg. m. </w:t>
      </w:r>
      <w:r w:rsidRPr="003D122D">
        <w:rPr>
          <w:rFonts w:ascii="Baskerville Win95BT" w:hAnsi="Baskerville Win95BT" w:cs="Charis SIL"/>
          <w:i/>
          <w:lang w:val="en-US"/>
        </w:rPr>
        <w:t>y</w:t>
      </w:r>
      <w:r w:rsidRPr="003D122D">
        <w:rPr>
          <w:rFonts w:ascii="Basker-Semitic" w:hAnsi="Basker-Semitic"/>
          <w:i/>
          <w:lang w:val="en-US"/>
        </w:rPr>
        <w:t>3£</w:t>
      </w:r>
      <w:r w:rsidRPr="003D122D">
        <w:rPr>
          <w:rFonts w:ascii="Baskerville Win95BT" w:hAnsi="Baskerville Win95BT" w:cs="Charis SIL"/>
          <w:i/>
          <w:lang w:val="en-US"/>
        </w:rPr>
        <w:t>óu</w:t>
      </w:r>
      <w:r w:rsidRPr="003D122D">
        <w:rPr>
          <w:rFonts w:ascii="Basker-Semitic" w:hAnsi="Basker-Semitic" w:cs="TITUS Cyberbit Basic"/>
          <w:i/>
          <w:lang w:val="en-US"/>
        </w:rPr>
        <w:t>´</w:t>
      </w:r>
      <w:r w:rsidRPr="003D122D">
        <w:rPr>
          <w:rFonts w:ascii="Baskerville Win95BT" w:hAnsi="Baskerville Win95BT" w:cs="Charis SIL"/>
          <w:i/>
          <w:lang w:val="en-US"/>
        </w:rPr>
        <w:t xml:space="preserve">af </w:t>
      </w:r>
      <w:r w:rsidRPr="003D122D">
        <w:rPr>
          <w:rFonts w:ascii="Baskerville Win95BT" w:hAnsi="Baskerville Win95BT" w:cs="Charis SIL"/>
          <w:lang w:val="en-US"/>
        </w:rPr>
        <w:t>(22:39)</w:t>
      </w:r>
      <w:r w:rsidRPr="003D122D">
        <w:rPr>
          <w:rFonts w:ascii="Baskerville Win95BT" w:hAnsi="Baskerville Win95BT"/>
          <w:iCs/>
          <w:lang w:val="en-US"/>
        </w:rPr>
        <w:t xml:space="preserve">, </w:t>
      </w:r>
      <w:r w:rsidRPr="003D122D">
        <w:rPr>
          <w:rFonts w:ascii="Baskerville Win95BT" w:hAnsi="Baskerville Win95BT" w:cs="Charis SIL"/>
          <w:lang w:val="en-US"/>
        </w:rPr>
        <w:t xml:space="preserve">f. </w:t>
      </w:r>
      <w:r w:rsidRPr="003D122D">
        <w:rPr>
          <w:rFonts w:ascii="Basker-Semitic" w:hAnsi="Basker-Semitic"/>
          <w:i/>
          <w:iCs/>
          <w:lang w:val="en-US"/>
        </w:rPr>
        <w:t>£</w:t>
      </w:r>
      <w:r w:rsidRPr="003D122D">
        <w:rPr>
          <w:rFonts w:ascii="Baskerville Win95BT" w:hAnsi="Baskerville Win95BT"/>
          <w:i/>
          <w:iCs/>
          <w:lang w:val="en-US"/>
        </w:rPr>
        <w:t>ó</w:t>
      </w:r>
      <w:r w:rsidRPr="003D122D">
        <w:rPr>
          <w:rFonts w:ascii="Baskerville Cyr Win95BT" w:hAnsi="Baskerville Cyr Win95BT"/>
          <w:i/>
          <w:iCs/>
          <w:lang w:val="en-US"/>
        </w:rPr>
        <w:t>u</w:t>
      </w:r>
      <w:r w:rsidRPr="003D122D">
        <w:rPr>
          <w:rFonts w:ascii="Basker-Semitic" w:hAnsi="Basker-Semitic"/>
          <w:i/>
          <w:iCs/>
          <w:lang w:val="en-US"/>
        </w:rPr>
        <w:t>´</w:t>
      </w:r>
      <w:r w:rsidRPr="003D122D">
        <w:rPr>
          <w:rFonts w:ascii="Baskerville Cyr Win95BT" w:hAnsi="Baskerville Cyr Win95BT"/>
          <w:i/>
          <w:iCs/>
          <w:lang w:val="en-US"/>
        </w:rPr>
        <w:t xml:space="preserve">af </w:t>
      </w:r>
      <w:r w:rsidRPr="003D122D">
        <w:rPr>
          <w:rFonts w:ascii="Baskerville Cyr Win95BT" w:hAnsi="Baskerville Cyr Win95BT"/>
          <w:iCs/>
          <w:lang w:val="en-US"/>
        </w:rPr>
        <w:t>(</w:t>
      </w:r>
      <w:r w:rsidRPr="003D122D">
        <w:rPr>
          <w:rFonts w:ascii="Baskerville Cyr Win95BT" w:hAnsi="Baskerville Cyr Win95BT"/>
          <w:i/>
          <w:iCs/>
          <w:lang w:val="en-US"/>
        </w:rPr>
        <w:t>18:3</w:t>
      </w:r>
      <w:r w:rsidRPr="003D122D">
        <w:rPr>
          <w:rFonts w:ascii="Baskerville Cyr Win95BT" w:hAnsi="Baskerville Cyr Win95BT"/>
          <w:iCs/>
          <w:lang w:val="en-US"/>
        </w:rPr>
        <w:t>)</w:t>
      </w:r>
    </w:p>
    <w:p w:rsidR="001B195D" w:rsidRPr="003D122D" w:rsidRDefault="001B195D" w:rsidP="002A3307">
      <w:pPr>
        <w:pStyle w:val="4"/>
        <w:spacing w:after="0" w:line="240" w:lineRule="auto"/>
        <w:ind w:left="0"/>
        <w:jc w:val="both"/>
        <w:rPr>
          <w:rFonts w:ascii="Baskerville Win95BT" w:hAnsi="Baskerville Win95BT"/>
          <w:bCs/>
          <w:sz w:val="20"/>
          <w:szCs w:val="20"/>
          <w:lang w:val="en-US"/>
        </w:rPr>
      </w:pPr>
      <w:r w:rsidRPr="003D122D">
        <w:rPr>
          <w:rFonts w:ascii="Times New Roman" w:hAnsi="Times New Roman"/>
          <w:bCs/>
          <w:sz w:val="20"/>
          <w:szCs w:val="20"/>
          <w:lang w:val="en-US"/>
        </w:rPr>
        <w:t>●</w:t>
      </w:r>
      <w:r w:rsidRPr="003D122D">
        <w:rPr>
          <w:rFonts w:ascii="Baskerville Win95BT" w:hAnsi="Baskerville Win95BT"/>
          <w:bCs/>
          <w:sz w:val="20"/>
          <w:szCs w:val="20"/>
          <w:lang w:val="en-US"/>
        </w:rPr>
        <w:t xml:space="preserve"> LS 382</w:t>
      </w:r>
    </w:p>
    <w:p w:rsidR="001B195D" w:rsidRPr="003D122D" w:rsidRDefault="001B195D" w:rsidP="002A3307">
      <w:pPr>
        <w:pStyle w:val="4"/>
        <w:spacing w:after="0" w:line="240" w:lineRule="auto"/>
        <w:ind w:left="0"/>
        <w:jc w:val="both"/>
        <w:rPr>
          <w:rFonts w:ascii="Baskerville Win95BT" w:hAnsi="Baskerville Win95BT"/>
          <w:bCs/>
          <w:sz w:val="20"/>
          <w:szCs w:val="20"/>
          <w:lang w:val="en-US"/>
        </w:rPr>
      </w:pPr>
    </w:p>
    <w:p w:rsidR="001B195D" w:rsidRPr="003D122D" w:rsidRDefault="001B195D" w:rsidP="00301380">
      <w:pPr>
        <w:jc w:val="both"/>
        <w:rPr>
          <w:rFonts w:ascii="Arabic Typesetting" w:hAnsi="Arabic Typesetting"/>
          <w:bCs/>
          <w:i/>
          <w:sz w:val="40"/>
          <w:lang w:val="en-US"/>
        </w:rPr>
      </w:pPr>
      <w:r w:rsidRPr="003D122D">
        <w:rPr>
          <w:rFonts w:ascii="Baskerville Win95BT" w:hAnsi="Baskerville Win95BT"/>
          <w:b/>
          <w:bCs/>
          <w:lang w:val="en-US"/>
        </w:rPr>
        <w:t>Q</w:t>
      </w:r>
      <w:r w:rsidRPr="003D122D">
        <w:rPr>
          <w:rFonts w:ascii="Basker-Semitic" w:hAnsi="Basker-Semitic"/>
          <w:b/>
          <w:bCs/>
          <w:i/>
          <w:lang w:val="en-US"/>
        </w:rPr>
        <w:t xml:space="preserve"> £</w:t>
      </w:r>
      <w:r w:rsidRPr="003D122D">
        <w:rPr>
          <w:rFonts w:ascii="Baskerville Win95BT" w:hAnsi="Baskerville Win95BT"/>
          <w:b/>
          <w:bCs/>
          <w:i/>
          <w:lang w:val="en-US"/>
        </w:rPr>
        <w:t>á</w:t>
      </w:r>
      <w:r w:rsidRPr="003D122D">
        <w:rPr>
          <w:rFonts w:ascii="Basker-Semitic" w:hAnsi="Basker-Semitic"/>
          <w:b/>
          <w:i/>
          <w:iCs/>
          <w:lang w:val="en-US"/>
        </w:rPr>
        <w:t>´</w:t>
      </w:r>
      <w:r w:rsidRPr="003D122D">
        <w:rPr>
          <w:rFonts w:ascii="Basker-Semitic" w:hAnsi="Basker-Semitic"/>
          <w:b/>
          <w:bCs/>
          <w:i/>
          <w:lang w:val="en-US"/>
        </w:rPr>
        <w:t>£3</w:t>
      </w:r>
      <w:r w:rsidRPr="003D122D">
        <w:rPr>
          <w:rFonts w:ascii="Basker-Semitic" w:hAnsi="Basker-Semitic"/>
          <w:b/>
          <w:i/>
          <w:iCs/>
          <w:lang w:val="en-US"/>
        </w:rPr>
        <w:t>´</w:t>
      </w:r>
      <w:r w:rsidRPr="003D122D">
        <w:rPr>
          <w:rFonts w:ascii="Baskerville Win95BT" w:hAnsi="Baskerville Win95BT"/>
          <w:lang w:val="en-US"/>
        </w:rPr>
        <w:t xml:space="preserve">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á</w:t>
      </w:r>
      <w:r w:rsidRPr="003D122D">
        <w:rPr>
          <w:rFonts w:ascii="Basker-Semitic" w:hAnsi="Basker-Semitic"/>
          <w:i/>
          <w:iCs/>
          <w:lang w:val="en-US"/>
        </w:rPr>
        <w:t>´</w:t>
      </w:r>
      <w:r w:rsidRPr="003D122D">
        <w:rPr>
          <w:rFonts w:ascii="Basker-Semitic" w:hAnsi="Basker-Semitic"/>
          <w:i/>
          <w:lang w:val="en-US"/>
        </w:rPr>
        <w:t>£3</w:t>
      </w:r>
      <w:r w:rsidRPr="003D122D">
        <w:rPr>
          <w:rFonts w:ascii="Basker-Semitic" w:hAnsi="Basker-Semitic"/>
          <w:i/>
          <w:iCs/>
          <w:lang w:val="en-US"/>
        </w:rPr>
        <w:t>´</w:t>
      </w:r>
      <w:r w:rsidRPr="003D122D">
        <w:rPr>
          <w:rFonts w:ascii="Baskerville Win95BT" w:hAnsi="Baskerville Win95BT"/>
          <w:lang w:val="en-US"/>
        </w:rPr>
        <w:t>/</w:t>
      </w:r>
      <w:r w:rsidRPr="003D122D">
        <w:rPr>
          <w:rFonts w:ascii="Baskerville Win95BT" w:hAnsi="Baskerville Win95BT" w:cs="Charis SIL"/>
          <w:i/>
          <w:lang w:val="en-US"/>
        </w:rPr>
        <w:t>ľ</w:t>
      </w:r>
      <w:r w:rsidRPr="003D122D">
        <w:rPr>
          <w:rFonts w:ascii="Baskerville Win95BT" w:hAnsi="Baskerville Win95BT"/>
          <w:i/>
          <w:lang w:val="en-US"/>
        </w:rPr>
        <w:t>i</w:t>
      </w:r>
      <w:r w:rsidRPr="003D122D">
        <w:rPr>
          <w:rFonts w:ascii="Basker-Semitic" w:hAnsi="Basker-Semitic"/>
          <w:i/>
          <w:lang w:val="en-US"/>
        </w:rPr>
        <w:t>£</w:t>
      </w:r>
      <w:r w:rsidRPr="003D122D">
        <w:rPr>
          <w:rFonts w:ascii="Baskerville Win95BT" w:hAnsi="Baskerville Win95BT"/>
          <w:i/>
          <w:lang w:val="en-US"/>
        </w:rPr>
        <w:t>á</w:t>
      </w:r>
      <w:r w:rsidRPr="003D122D">
        <w:rPr>
          <w:rFonts w:ascii="Basker-Semitic" w:hAnsi="Basker-Semitic"/>
          <w:i/>
          <w:iCs/>
          <w:lang w:val="en-US"/>
        </w:rPr>
        <w:t>´</w:t>
      </w:r>
      <w:r w:rsidRPr="003D122D">
        <w:rPr>
          <w:rFonts w:ascii="Basker-Semitic" w:hAnsi="Basker-Semitic"/>
          <w:i/>
          <w:lang w:val="en-US"/>
        </w:rPr>
        <w:t>£</w:t>
      </w:r>
      <w:r w:rsidRPr="003D122D">
        <w:rPr>
          <w:rFonts w:ascii="Baskerville Win95BT" w:hAnsi="Baskerville Win95BT"/>
          <w:i/>
          <w:lang w:val="en-US"/>
        </w:rPr>
        <w:t>a</w:t>
      </w:r>
      <w:r w:rsidRPr="003D122D">
        <w:rPr>
          <w:rFonts w:ascii="Basker-Semitic" w:hAnsi="Basker-Semitic"/>
          <w:i/>
          <w:iCs/>
          <w:lang w:val="en-US"/>
        </w:rPr>
        <w:t>´</w:t>
      </w:r>
      <w:r w:rsidRPr="003D122D">
        <w:rPr>
          <w:rFonts w:ascii="Baskerville Win95BT" w:hAnsi="Baskerville Win95BT"/>
          <w:lang w:val="en-US"/>
        </w:rPr>
        <w:t xml:space="preserve">) ‘to gnaw’ </w:t>
      </w:r>
      <w:r w:rsidRPr="003D122D">
        <w:rPr>
          <w:rFonts w:ascii="Arabic Typesetting" w:hAnsi="Arabic Typesetting"/>
          <w:sz w:val="40"/>
          <w:rtl/>
          <w:lang w:val="en-US"/>
        </w:rPr>
        <w:t xml:space="preserve">قرض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قَ</w:t>
      </w:r>
      <w:r w:rsidRPr="003D122D">
        <w:rPr>
          <w:rFonts w:ascii="Arabic Typesetting" w:hAnsi="Arabic Typesetting"/>
          <w:bCs/>
          <w:i/>
          <w:sz w:val="40"/>
          <w:rtl/>
          <w:lang w:val="en-US"/>
        </w:rPr>
        <w:t>ص</w:t>
      </w:r>
      <w:r w:rsidRPr="003D122D">
        <w:rPr>
          <w:rFonts w:ascii="Arabic Typesetting" w:hAnsi="Arabic Typesetting"/>
          <w:bCs/>
          <w:sz w:val="40"/>
          <w:rtl/>
          <w:lang w:val="en-US"/>
        </w:rPr>
        <w:t>ْقٞ</w:t>
      </w:r>
      <w:r w:rsidRPr="003D122D">
        <w:rPr>
          <w:rFonts w:ascii="Arabic Typesetting" w:hAnsi="Arabic Typesetting"/>
          <w:bCs/>
          <w:i/>
          <w:sz w:val="40"/>
          <w:rtl/>
          <w:lang w:val="en-US"/>
        </w:rPr>
        <w:t>ص</w:t>
      </w:r>
    </w:p>
    <w:p w:rsidR="001B195D" w:rsidRPr="003D122D" w:rsidRDefault="001B195D" w:rsidP="003D5CD8">
      <w:pPr>
        <w:jc w:val="both"/>
        <w:rPr>
          <w:rFonts w:ascii="Basker-Semitic" w:hAnsi="Basker-Semitic"/>
          <w:i/>
          <w:iCs/>
          <w:lang w:val="en-US"/>
        </w:rPr>
      </w:pPr>
      <w:r w:rsidRPr="003D122D">
        <w:rPr>
          <w:rFonts w:ascii="Baskerville Win95BT" w:hAnsi="Baskerville Win95BT"/>
          <w:lang w:val="en-US"/>
        </w:rPr>
        <w:t xml:space="preserve">Pf. 3 sg. m. </w:t>
      </w:r>
      <w:r w:rsidRPr="003D122D">
        <w:rPr>
          <w:rFonts w:ascii="Basker-Semitic" w:hAnsi="Basker-Semitic"/>
          <w:i/>
          <w:lang w:val="en-US"/>
        </w:rPr>
        <w:t>£</w:t>
      </w:r>
      <w:r w:rsidRPr="003D122D">
        <w:rPr>
          <w:rFonts w:ascii="Baskerville Win95BT" w:hAnsi="Baskerville Win95BT"/>
          <w:i/>
          <w:lang w:val="en-US"/>
        </w:rPr>
        <w:t>á</w:t>
      </w:r>
      <w:r w:rsidRPr="003D122D">
        <w:rPr>
          <w:rFonts w:ascii="Basker-Semitic" w:hAnsi="Basker-Semitic"/>
          <w:i/>
          <w:iCs/>
          <w:lang w:val="en-US"/>
        </w:rPr>
        <w:t>´</w:t>
      </w:r>
      <w:r w:rsidRPr="003D122D">
        <w:rPr>
          <w:rFonts w:ascii="Basker-Semitic" w:hAnsi="Basker-Semitic"/>
          <w:i/>
          <w:lang w:val="en-US"/>
        </w:rPr>
        <w:t>£3</w:t>
      </w:r>
      <w:r w:rsidRPr="003D122D">
        <w:rPr>
          <w:rFonts w:ascii="Basker-Semitic" w:hAnsi="Basker-Semitic"/>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28:5</w:t>
      </w:r>
      <w:r w:rsidRPr="003D122D">
        <w:rPr>
          <w:rFonts w:ascii="Baskerville Win95BT" w:hAnsi="Baskerville Win95BT"/>
          <w:lang w:val="en-US"/>
        </w:rPr>
        <w:t>)</w:t>
      </w:r>
    </w:p>
    <w:p w:rsidR="001B195D" w:rsidRPr="003D122D" w:rsidRDefault="001B195D" w:rsidP="003D5CD8">
      <w:pPr>
        <w:jc w:val="both"/>
        <w:rPr>
          <w:rFonts w:ascii="Basker-Semitic" w:hAnsi="Basker-Semitic"/>
          <w:i/>
          <w:iCs/>
          <w:lang w:val="en-US"/>
        </w:rPr>
      </w:pPr>
      <w:r w:rsidRPr="003D122D">
        <w:rPr>
          <w:rFonts w:ascii="Baskerville Win95BT" w:hAnsi="Baskerville Win95BT"/>
          <w:lang w:val="en-US"/>
        </w:rPr>
        <w:t xml:space="preserve">Impf. 3 sg. m.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á</w:t>
      </w:r>
      <w:r w:rsidRPr="003D122D">
        <w:rPr>
          <w:rFonts w:ascii="Basker-Semitic" w:hAnsi="Basker-Semitic"/>
          <w:i/>
          <w:iCs/>
          <w:lang w:val="en-US"/>
        </w:rPr>
        <w:t>´</w:t>
      </w:r>
      <w:r w:rsidRPr="003D122D">
        <w:rPr>
          <w:rFonts w:ascii="Basker-Semitic" w:hAnsi="Basker-Semitic"/>
          <w:i/>
          <w:lang w:val="en-US"/>
        </w:rPr>
        <w:t>£3</w:t>
      </w:r>
      <w:r w:rsidRPr="003D122D">
        <w:rPr>
          <w:rFonts w:ascii="Basker-Semitic" w:hAnsi="Basker-Semitic"/>
          <w:i/>
          <w:iCs/>
          <w:lang w:val="en-US"/>
        </w:rPr>
        <w:t xml:space="preserve">´ </w:t>
      </w:r>
      <w:r w:rsidRPr="003D122D">
        <w:rPr>
          <w:rFonts w:ascii="Baskerville Win95BT" w:hAnsi="Baskerville Win95BT"/>
          <w:lang w:val="en-US"/>
        </w:rPr>
        <w:t xml:space="preserve">(28:5), f. </w:t>
      </w:r>
      <w:r w:rsidRPr="003D122D">
        <w:rPr>
          <w:rFonts w:ascii="Basker-Semitic" w:hAnsi="Basker-Semitic"/>
          <w:i/>
          <w:lang w:val="en-US"/>
        </w:rPr>
        <w:t>£</w:t>
      </w:r>
      <w:r w:rsidRPr="003D122D">
        <w:rPr>
          <w:rFonts w:ascii="Baskerville Win95BT" w:hAnsi="Baskerville Win95BT"/>
          <w:i/>
          <w:lang w:val="en-US"/>
        </w:rPr>
        <w:t>á</w:t>
      </w:r>
      <w:r w:rsidRPr="003D122D">
        <w:rPr>
          <w:rFonts w:ascii="Basker-Semitic" w:hAnsi="Basker-Semitic"/>
          <w:i/>
          <w:iCs/>
          <w:lang w:val="en-US"/>
        </w:rPr>
        <w:t>´</w:t>
      </w:r>
      <w:r w:rsidRPr="003D122D">
        <w:rPr>
          <w:rFonts w:ascii="Basker-Semitic" w:hAnsi="Basker-Semitic"/>
          <w:i/>
          <w:lang w:val="en-US"/>
        </w:rPr>
        <w:t>£3</w:t>
      </w:r>
      <w:r w:rsidRPr="003D122D">
        <w:rPr>
          <w:rFonts w:ascii="Basker-Semitic" w:hAnsi="Basker-Semitic"/>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28:5</w:t>
      </w:r>
      <w:r w:rsidRPr="003D122D">
        <w:rPr>
          <w:rFonts w:ascii="Baskerville Win95BT" w:hAnsi="Baskerville Win95BT"/>
          <w:lang w:val="en-US"/>
        </w:rPr>
        <w:t>)</w:t>
      </w:r>
    </w:p>
    <w:p w:rsidR="001B195D" w:rsidRPr="003D122D" w:rsidRDefault="001B195D" w:rsidP="00493A40">
      <w:pPr>
        <w:jc w:val="both"/>
        <w:rPr>
          <w:rFonts w:ascii="Arabic Typesetting" w:hAnsi="Arabic Typesetting"/>
          <w:bCs/>
          <w:sz w:val="40"/>
          <w:lang w:val="en-US"/>
        </w:rPr>
      </w:pPr>
      <w:r w:rsidRPr="003D122D">
        <w:rPr>
          <w:rFonts w:ascii="Basker-Semitic" w:hAnsi="Basker-Semitic"/>
          <w:b/>
          <w:bCs/>
          <w:i/>
          <w:lang w:val="en-US"/>
        </w:rPr>
        <w:t>£</w:t>
      </w:r>
      <w:r w:rsidRPr="003D122D">
        <w:rPr>
          <w:rFonts w:ascii="Baskerville Win95BT" w:hAnsi="Baskerville Win95BT"/>
          <w:b/>
          <w:bCs/>
          <w:i/>
          <w:lang w:val="en-US"/>
        </w:rPr>
        <w:t>a</w:t>
      </w:r>
      <w:r w:rsidRPr="003D122D">
        <w:rPr>
          <w:rFonts w:ascii="Basker-Semitic" w:hAnsi="Basker-Semitic"/>
          <w:b/>
          <w:i/>
          <w:iCs/>
          <w:lang w:val="en-US"/>
        </w:rPr>
        <w:t>´</w:t>
      </w:r>
      <w:r w:rsidRPr="003D122D">
        <w:rPr>
          <w:rFonts w:ascii="Basker-Semitic" w:hAnsi="Basker-Semitic"/>
          <w:b/>
          <w:bCs/>
          <w:i/>
          <w:lang w:val="en-US"/>
        </w:rPr>
        <w:t>£6</w:t>
      </w:r>
      <w:r w:rsidRPr="003D122D">
        <w:rPr>
          <w:rFonts w:ascii="Basker-Semitic" w:hAnsi="Basker-Semitic"/>
          <w:b/>
          <w:i/>
          <w:iCs/>
          <w:lang w:val="en-US"/>
        </w:rPr>
        <w:t>´</w:t>
      </w:r>
      <w:r w:rsidRPr="003D122D">
        <w:rPr>
          <w:rFonts w:ascii="Baskerville Win95BT" w:hAnsi="Baskerville Win95BT"/>
          <w:b/>
          <w:bCs/>
          <w:i/>
          <w:lang w:val="en-US"/>
        </w:rPr>
        <w:t xml:space="preserve">e </w:t>
      </w:r>
      <w:r w:rsidRPr="003D122D">
        <w:rPr>
          <w:rFonts w:ascii="Baskerville Win95BT" w:hAnsi="Baskerville Win95BT"/>
          <w:lang w:val="en-US"/>
        </w:rPr>
        <w:t>‘gnawing’</w:t>
      </w:r>
      <w:r w:rsidRPr="003D122D">
        <w:rPr>
          <w:rFonts w:ascii="Arabic Typesetting" w:hAnsi="Arabic Typesetting"/>
          <w:bCs/>
          <w:sz w:val="40"/>
          <w:lang w:val="en-US"/>
        </w:rPr>
        <w:t xml:space="preserve"> </w:t>
      </w:r>
      <w:r w:rsidRPr="003D122D">
        <w:rPr>
          <w:rFonts w:ascii="Arabic Typesetting" w:hAnsi="Arabic Typesetting"/>
          <w:bCs/>
          <w:sz w:val="40"/>
          <w:rtl/>
          <w:lang w:val="en-US"/>
        </w:rPr>
        <w:t>قَ</w:t>
      </w:r>
      <w:r w:rsidRPr="003D122D">
        <w:rPr>
          <w:rFonts w:ascii="Arabic Typesetting" w:hAnsi="Arabic Typesetting"/>
          <w:bCs/>
          <w:i/>
          <w:sz w:val="40"/>
          <w:rtl/>
          <w:lang w:val="en-US"/>
        </w:rPr>
        <w:t>ص</w:t>
      </w:r>
      <w:r w:rsidRPr="003D122D">
        <w:rPr>
          <w:rFonts w:ascii="Arabic Typesetting" w:hAnsi="Arabic Typesetting"/>
          <w:bCs/>
          <w:sz w:val="40"/>
          <w:rtl/>
          <w:lang w:val="en-US"/>
        </w:rPr>
        <w:t>ْقَا</w:t>
      </w:r>
      <w:r w:rsidRPr="003D122D">
        <w:rPr>
          <w:rFonts w:ascii="Arabic Typesetting" w:hAnsi="Arabic Typesetting"/>
          <w:bCs/>
          <w:i/>
          <w:sz w:val="40"/>
          <w:rtl/>
          <w:lang w:val="en-US"/>
        </w:rPr>
        <w:t>ص</w:t>
      </w:r>
      <w:r w:rsidRPr="003D122D">
        <w:rPr>
          <w:rFonts w:ascii="Arabic Typesetting" w:hAnsi="Arabic Typesetting"/>
          <w:bCs/>
          <w:sz w:val="40"/>
          <w:rtl/>
          <w:lang w:val="en-US"/>
        </w:rPr>
        <w:t>ٞه</w:t>
      </w:r>
    </w:p>
    <w:p w:rsidR="001B195D" w:rsidRPr="003D122D" w:rsidRDefault="001B195D" w:rsidP="003D5CD8">
      <w:pPr>
        <w:jc w:val="both"/>
        <w:rPr>
          <w:rFonts w:ascii="Baskerville Win95BT" w:hAnsi="Baskerville Win95BT"/>
          <w:lang w:val="en-US"/>
        </w:rPr>
      </w:pPr>
      <w:r w:rsidRPr="003D122D">
        <w:rPr>
          <w:rFonts w:ascii="Baskerville Win95BT" w:hAnsi="Baskerville Win95BT"/>
          <w:i/>
          <w:iCs/>
          <w:lang w:val="en-US"/>
        </w:rPr>
        <w:t>28:5</w:t>
      </w:r>
    </w:p>
    <w:p w:rsidR="001B195D" w:rsidRPr="003D122D" w:rsidRDefault="001B195D" w:rsidP="003E1053">
      <w:pPr>
        <w:jc w:val="both"/>
        <w:rPr>
          <w:rFonts w:ascii="Baskerville Win95BT" w:hAnsi="Baskerville Win95BT"/>
          <w:sz w:val="20"/>
          <w:szCs w:val="20"/>
          <w:lang w:val="en-US"/>
        </w:rPr>
      </w:pPr>
      <w:r w:rsidRPr="003D122D">
        <w:rPr>
          <w:rFonts w:ascii="Basker-Semitic" w:hAnsi="Basker-Semitic"/>
          <w:iCs/>
          <w:sz w:val="20"/>
          <w:szCs w:val="20"/>
          <w:lang w:val="en-US"/>
        </w:rPr>
        <w:t xml:space="preserve">› </w:t>
      </w:r>
      <w:r w:rsidRPr="003D122D">
        <w:rPr>
          <w:rFonts w:ascii="Baskerville Win95BT" w:hAnsi="Baskerville Win95BT"/>
          <w:sz w:val="20"/>
          <w:szCs w:val="20"/>
          <w:lang w:val="en-US"/>
        </w:rPr>
        <w:t xml:space="preserve">Can also be pronounced with a non-emphatic </w:t>
      </w:r>
      <w:r w:rsidRPr="003D122D">
        <w:rPr>
          <w:rFonts w:ascii="Baskerville Win95BT" w:hAnsi="Baskerville Win95BT"/>
          <w:i/>
          <w:iCs/>
          <w:sz w:val="20"/>
          <w:szCs w:val="20"/>
          <w:lang w:val="en-US"/>
        </w:rPr>
        <w:t>s</w:t>
      </w:r>
      <w:r w:rsidRPr="003D122D">
        <w:rPr>
          <w:rFonts w:ascii="Baskerville Win95BT" w:hAnsi="Baskerville Win95BT"/>
          <w:sz w:val="20"/>
          <w:szCs w:val="20"/>
          <w:lang w:val="en-US"/>
        </w:rPr>
        <w:t xml:space="preserve"> (</w:t>
      </w:r>
      <w:r w:rsidRPr="003D122D">
        <w:rPr>
          <w:rFonts w:ascii="Basker-Semitic" w:hAnsi="Basker-Semitic"/>
          <w:i/>
          <w:sz w:val="20"/>
          <w:szCs w:val="20"/>
          <w:lang w:val="en-US"/>
        </w:rPr>
        <w:t>£</w:t>
      </w:r>
      <w:r w:rsidRPr="003D122D">
        <w:rPr>
          <w:rFonts w:ascii="Baskerville Win95BT" w:hAnsi="Baskerville Win95BT"/>
          <w:i/>
          <w:sz w:val="20"/>
          <w:szCs w:val="20"/>
          <w:lang w:val="en-US"/>
        </w:rPr>
        <w:t>ás</w:t>
      </w:r>
      <w:r w:rsidRPr="003D122D">
        <w:rPr>
          <w:rFonts w:ascii="Basker-Semitic" w:hAnsi="Basker-Semitic"/>
          <w:i/>
          <w:sz w:val="20"/>
          <w:szCs w:val="20"/>
          <w:lang w:val="en-US"/>
        </w:rPr>
        <w:t>£3</w:t>
      </w:r>
      <w:r w:rsidRPr="003D122D">
        <w:rPr>
          <w:rFonts w:ascii="Baskerville Win95BT" w:hAnsi="Baskerville Win95BT"/>
          <w:i/>
          <w:sz w:val="20"/>
          <w:szCs w:val="20"/>
          <w:lang w:val="en-US"/>
        </w:rPr>
        <w:t>s</w:t>
      </w:r>
      <w:r w:rsidRPr="003D122D">
        <w:rPr>
          <w:rFonts w:ascii="Baskerville Win95BT" w:hAnsi="Baskerville Win95BT"/>
          <w:sz w:val="20"/>
          <w:szCs w:val="20"/>
          <w:lang w:val="en-US"/>
        </w:rPr>
        <w:t xml:space="preserve">), being thus homonymous with </w:t>
      </w:r>
      <w:r w:rsidRPr="003D122D">
        <w:rPr>
          <w:rFonts w:ascii="Basker-Semitic" w:hAnsi="Basker-Semitic"/>
          <w:i/>
          <w:sz w:val="20"/>
          <w:szCs w:val="20"/>
          <w:lang w:val="en-US"/>
        </w:rPr>
        <w:t>£</w:t>
      </w:r>
      <w:r w:rsidRPr="003D122D">
        <w:rPr>
          <w:rFonts w:ascii="Baskerville Win95BT" w:hAnsi="Baskerville Win95BT"/>
          <w:i/>
          <w:sz w:val="20"/>
          <w:szCs w:val="20"/>
          <w:lang w:val="en-US"/>
        </w:rPr>
        <w:t>ás</w:t>
      </w:r>
      <w:r w:rsidRPr="003D122D">
        <w:rPr>
          <w:rFonts w:ascii="Basker-Semitic" w:hAnsi="Basker-Semitic"/>
          <w:i/>
          <w:sz w:val="20"/>
          <w:szCs w:val="20"/>
          <w:lang w:val="en-US"/>
        </w:rPr>
        <w:t>£3</w:t>
      </w:r>
      <w:r w:rsidRPr="003D122D">
        <w:rPr>
          <w:rFonts w:ascii="Baskerville Win95BT" w:hAnsi="Baskerville Win95BT"/>
          <w:i/>
          <w:sz w:val="20"/>
          <w:szCs w:val="20"/>
          <w:lang w:val="en-US"/>
        </w:rPr>
        <w:t>s</w:t>
      </w:r>
      <w:r>
        <w:rPr>
          <w:rFonts w:ascii="Baskerville Win95BT" w:hAnsi="Baskerville Win95BT"/>
          <w:sz w:val="20"/>
          <w:szCs w:val="20"/>
          <w:lang w:val="en-US"/>
        </w:rPr>
        <w:t xml:space="preserve"> ‘to knock.’</w:t>
      </w:r>
    </w:p>
    <w:p w:rsidR="001B195D" w:rsidRPr="003D122D" w:rsidRDefault="001B195D" w:rsidP="002A3307">
      <w:pPr>
        <w:pStyle w:val="4"/>
        <w:spacing w:after="0" w:line="240" w:lineRule="auto"/>
        <w:ind w:left="0"/>
        <w:jc w:val="both"/>
        <w:rPr>
          <w:rFonts w:ascii="Arabic Typesetting" w:hAnsi="Arabic Typesetting"/>
          <w:sz w:val="40"/>
          <w:szCs w:val="40"/>
          <w:lang w:val="en-US"/>
        </w:rPr>
      </w:pPr>
      <w:r w:rsidRPr="003D122D">
        <w:rPr>
          <w:rFonts w:ascii="Times New Roman" w:hAnsi="Times New Roman"/>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2162DD">
      <w:pPr>
        <w:jc w:val="both"/>
        <w:rPr>
          <w:rFonts w:ascii="Baskerville Win95BT" w:hAnsi="Baskerville Win95BT" w:cs="Charis SIL"/>
          <w:i/>
          <w:iCs/>
          <w:lang w:val="en-US"/>
        </w:rPr>
      </w:pPr>
    </w:p>
    <w:p w:rsidR="001B195D" w:rsidRDefault="001B195D" w:rsidP="009D1516">
      <w:pPr>
        <w:jc w:val="both"/>
        <w:rPr>
          <w:rFonts w:ascii="Baskerville Win95BT" w:hAnsi="Baskerville Win95BT"/>
          <w:lang w:val="en-US"/>
        </w:rPr>
      </w:pPr>
      <w:r w:rsidRPr="003D122D">
        <w:rPr>
          <w:rFonts w:ascii="Basker-Semitic" w:hAnsi="Basker-Semitic"/>
          <w:b/>
          <w:i/>
          <w:iCs/>
          <w:lang w:val="en-US"/>
        </w:rPr>
        <w:t>£</w:t>
      </w:r>
      <w:r w:rsidRPr="003D122D">
        <w:rPr>
          <w:rFonts w:ascii="Baskerville Win95BT" w:hAnsi="Baskerville Win95BT"/>
          <w:b/>
          <w:i/>
          <w:iCs/>
          <w:lang w:val="en-US"/>
        </w:rPr>
        <w:t>é</w:t>
      </w:r>
      <w:r w:rsidRPr="003D122D">
        <w:rPr>
          <w:rFonts w:ascii="Basker-Semitic" w:hAnsi="Basker-Semitic"/>
          <w:b/>
          <w:i/>
          <w:iCs/>
          <w:lang w:val="en-US"/>
        </w:rPr>
        <w:t>´</w:t>
      </w:r>
      <w:r w:rsidRPr="003D122D">
        <w:rPr>
          <w:rFonts w:ascii="Baskerville Win95BT" w:hAnsi="Baskerville Win95BT"/>
          <w:b/>
          <w:i/>
          <w:iCs/>
          <w:lang w:val="en-US"/>
        </w:rPr>
        <w:t>am</w:t>
      </w:r>
      <w:r w:rsidRPr="003D122D">
        <w:rPr>
          <w:rFonts w:ascii="Baskerville Win95BT" w:hAnsi="Baskerville Win95BT"/>
          <w:lang w:val="en-US"/>
        </w:rPr>
        <w:t xml:space="preserve"> </w:t>
      </w:r>
      <w:r w:rsidRPr="003D122D">
        <w:rPr>
          <w:rFonts w:ascii="Baskerville Cyr Win95BT" w:hAnsi="Baskerville Cyr Win95BT"/>
          <w:lang w:val="en-US"/>
        </w:rPr>
        <w:t>(</w:t>
      </w:r>
      <w:r w:rsidRPr="003D122D">
        <w:rPr>
          <w:rFonts w:ascii="Baskerville Cyr Win95BT" w:hAnsi="Baskerville Cyr Win95BT"/>
          <w:i/>
          <w:iCs/>
          <w:lang w:val="en-US"/>
        </w:rPr>
        <w:t>y</w:t>
      </w:r>
      <w:r w:rsidRPr="003D122D">
        <w:rPr>
          <w:rFonts w:ascii="Basker-Semitic" w:hAnsi="Basker-Semitic"/>
          <w:i/>
          <w:iCs/>
          <w:lang w:val="en-US"/>
        </w:rPr>
        <w:t>3£</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Cyr Win95BT" w:hAnsi="Baskerville Cyr Win95BT"/>
          <w:i/>
          <w:iCs/>
          <w:lang w:val="en-US"/>
        </w:rPr>
        <w:t>om</w:t>
      </w:r>
      <w:r w:rsidRPr="003D122D">
        <w:rPr>
          <w:rFonts w:ascii="Baskerville Cyr Win95BT" w:hAnsi="Baskerville Cyr Win95BT"/>
          <w:lang w:val="en-US"/>
        </w:rPr>
        <w:t>/</w:t>
      </w:r>
      <w:r w:rsidRPr="003D122D">
        <w:rPr>
          <w:rFonts w:ascii="Baskerville Win95BT" w:hAnsi="Baskerville Win95BT" w:cs="Charis SIL"/>
          <w:i/>
          <w:lang w:val="en-US"/>
        </w:rPr>
        <w:t>ľ</w:t>
      </w:r>
      <w:r w:rsidRPr="003D122D">
        <w:rPr>
          <w:rFonts w:ascii="Baskerville Cyr Win95BT" w:hAnsi="Baskerville Cyr Win95BT"/>
          <w:i/>
          <w:iCs/>
          <w:lang w:val="en-US"/>
        </w:rPr>
        <w:t>i</w:t>
      </w:r>
      <w:r w:rsidRPr="003D122D">
        <w:rPr>
          <w:rFonts w:ascii="Basker-Semitic" w:hAnsi="Basker-Semitic"/>
          <w:i/>
          <w:iCs/>
          <w:lang w:val="en-US"/>
        </w:rPr>
        <w:t>£´</w:t>
      </w:r>
      <w:r w:rsidRPr="003D122D">
        <w:rPr>
          <w:rFonts w:ascii="Baskerville Win95BT" w:hAnsi="Baskerville Win95BT"/>
          <w:i/>
          <w:iCs/>
          <w:lang w:val="en-US"/>
        </w:rPr>
        <w:t>ám</w:t>
      </w:r>
      <w:r w:rsidRPr="003D122D">
        <w:rPr>
          <w:rFonts w:ascii="Baskerville Win95BT" w:hAnsi="Baskerville Win95BT"/>
          <w:lang w:val="en-US"/>
        </w:rPr>
        <w:t xml:space="preserve">) </w:t>
      </w:r>
    </w:p>
    <w:p w:rsidR="001B195D" w:rsidRPr="003D122D" w:rsidRDefault="001B195D" w:rsidP="009D1516">
      <w:pPr>
        <w:jc w:val="both"/>
        <w:rPr>
          <w:rFonts w:ascii="Arabic Typesetting" w:hAnsi="Arabic Typesetting"/>
          <w:sz w:val="40"/>
          <w:lang w:val="en-US"/>
        </w:rPr>
      </w:pPr>
      <w:r w:rsidRPr="003D122D">
        <w:rPr>
          <w:rFonts w:ascii="Baskerville Win95BT" w:hAnsi="Baskerville Win95BT"/>
          <w:lang w:val="en-US"/>
        </w:rPr>
        <w:t xml:space="preserve">‘to become cold (after being warm); to be extinguished’ </w:t>
      </w:r>
      <w:r w:rsidRPr="003D122D">
        <w:rPr>
          <w:rFonts w:ascii="Arabic Typesetting" w:hAnsi="Arabic Typesetting"/>
          <w:sz w:val="40"/>
          <w:rtl/>
          <w:lang w:val="en-US"/>
        </w:rPr>
        <w:t xml:space="preserve">تبرّد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قٞاصَم</w:t>
      </w:r>
    </w:p>
    <w:p w:rsidR="001B195D" w:rsidRPr="003D122D" w:rsidRDefault="001B195D" w:rsidP="004C6C8B">
      <w:pPr>
        <w:tabs>
          <w:tab w:val="left" w:pos="6041"/>
        </w:tabs>
        <w:jc w:val="both"/>
        <w:rPr>
          <w:rFonts w:ascii="Baskerville Cyr Win95BT" w:hAnsi="Baskerville Cyr Win95BT"/>
          <w:iCs/>
          <w:lang w:val="en-US"/>
        </w:rPr>
      </w:pPr>
      <w:r w:rsidRPr="003D122D">
        <w:rPr>
          <w:rFonts w:ascii="Baskerville Win95BT" w:hAnsi="Baskerville Win95BT"/>
          <w:lang w:val="en-US"/>
        </w:rPr>
        <w:t xml:space="preserve">Pf. 3 sg. m. </w:t>
      </w:r>
      <w:r w:rsidRPr="003D122D">
        <w:rPr>
          <w:rFonts w:ascii="Basker-Semitic" w:hAnsi="Basker-Semitic"/>
          <w:i/>
          <w:lang w:val="en-US"/>
        </w:rPr>
        <w:t>£</w:t>
      </w:r>
      <w:r w:rsidRPr="003D122D">
        <w:rPr>
          <w:rFonts w:ascii="Baskerville Win95BT" w:hAnsi="Baskerville Win95BT"/>
          <w:i/>
          <w:lang w:val="en-US"/>
        </w:rPr>
        <w:t>é</w:t>
      </w:r>
      <w:r w:rsidRPr="003D122D">
        <w:rPr>
          <w:rFonts w:ascii="Basker-Semitic" w:hAnsi="Basker-Semitic"/>
          <w:i/>
          <w:lang w:val="en-US"/>
        </w:rPr>
        <w:t>´</w:t>
      </w:r>
      <w:r w:rsidRPr="003D122D">
        <w:rPr>
          <w:rFonts w:ascii="Baskerville Cyr Win95BT" w:hAnsi="Baskerville Cyr Win95BT"/>
          <w:i/>
          <w:lang w:val="en-US"/>
        </w:rPr>
        <w:t>am</w:t>
      </w:r>
      <w:r w:rsidRPr="003D122D">
        <w:rPr>
          <w:rFonts w:ascii="Baskerville Cyr Win95BT" w:hAnsi="Baskerville Cyr Win95BT"/>
          <w:iCs/>
          <w:lang w:val="en-US"/>
        </w:rPr>
        <w:t xml:space="preserve"> (18:5.12)</w:t>
      </w:r>
    </w:p>
    <w:p w:rsidR="001B195D" w:rsidRPr="003D122D" w:rsidRDefault="001B195D" w:rsidP="00DA1A69">
      <w:pPr>
        <w:jc w:val="both"/>
        <w:rPr>
          <w:rFonts w:ascii="Calibri" w:hAnsi="Calibri"/>
          <w:lang w:val="en-US"/>
        </w:rPr>
      </w:pPr>
      <w:r w:rsidRPr="003D122D">
        <w:rPr>
          <w:rFonts w:ascii="Baskerville Win95BT" w:hAnsi="Baskerville Win95BT"/>
          <w:b/>
          <w:iCs/>
          <w:lang w:val="en-US"/>
        </w:rPr>
        <w:t xml:space="preserve">IV </w:t>
      </w:r>
      <w:r w:rsidRPr="003D122D">
        <w:rPr>
          <w:rFonts w:ascii="Baskerville Win95BT" w:hAnsi="Baskerville Win95BT"/>
          <w:b/>
          <w:i/>
          <w:iCs/>
          <w:lang w:val="en-US"/>
        </w:rPr>
        <w:t>é</w:t>
      </w:r>
      <w:r w:rsidRPr="003D122D">
        <w:rPr>
          <w:rFonts w:ascii="Basker-Semitic" w:hAnsi="Basker-Semitic"/>
          <w:b/>
          <w:i/>
          <w:iCs/>
          <w:lang w:val="en-US"/>
        </w:rPr>
        <w:t>£´3</w:t>
      </w:r>
      <w:r w:rsidRPr="003D122D">
        <w:rPr>
          <w:rFonts w:ascii="Baskerville Cyr Win95BT" w:hAnsi="Baskerville Cyr Win95BT"/>
          <w:b/>
          <w:i/>
          <w:iCs/>
          <w:lang w:val="en-US"/>
        </w:rPr>
        <w:t>m</w:t>
      </w:r>
      <w:r w:rsidRPr="003D122D">
        <w:rPr>
          <w:rFonts w:ascii="Baskerville Cyr Win95BT" w:hAnsi="Baskerville Cyr Win95BT"/>
          <w:lang w:val="en-US"/>
        </w:rPr>
        <w:t xml:space="preserve"> (</w:t>
      </w:r>
      <w:r w:rsidRPr="003D122D">
        <w:rPr>
          <w:rFonts w:ascii="Baskerville Cyr Win95BT" w:hAnsi="Baskerville Cyr Win95BT"/>
          <w:i/>
          <w:iCs/>
          <w:lang w:val="en-US"/>
        </w:rPr>
        <w:t>y</w:t>
      </w:r>
      <w:r w:rsidRPr="003D122D">
        <w:rPr>
          <w:rFonts w:ascii="Basker-Semitic" w:hAnsi="Basker-Semitic"/>
          <w:i/>
          <w:iCs/>
          <w:lang w:val="en-US"/>
        </w:rPr>
        <w:t>3£</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Cyr Win95BT" w:hAnsi="Baskerville Cyr Win95BT"/>
          <w:i/>
          <w:iCs/>
          <w:lang w:val="en-US"/>
        </w:rPr>
        <w:t>om</w:t>
      </w:r>
      <w:r w:rsidRPr="003D122D">
        <w:rPr>
          <w:rFonts w:ascii="Baskerville Cyr Win95BT" w:hAnsi="Baskerville Cyr Win95BT"/>
          <w:lang w:val="en-US"/>
        </w:rPr>
        <w:t>/</w:t>
      </w:r>
      <w:r w:rsidRPr="003D122D">
        <w:rPr>
          <w:rFonts w:ascii="Baskerville Win95BT" w:hAnsi="Baskerville Win95BT" w:cs="Charis SIL"/>
          <w:i/>
          <w:lang w:val="en-US"/>
        </w:rPr>
        <w:t>ľ</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Cyr Win95BT" w:hAnsi="Baskerville Cyr Win95BT"/>
          <w:i/>
          <w:iCs/>
          <w:lang w:val="en-US"/>
        </w:rPr>
        <w:t>am</w:t>
      </w:r>
      <w:r w:rsidRPr="003D122D">
        <w:rPr>
          <w:rFonts w:ascii="Baskerville Cyr Win95BT" w:hAnsi="Baskerville Cyr Win95BT"/>
          <w:lang w:val="en-US"/>
        </w:rPr>
        <w:t xml:space="preserve">) ‘to extinguish, to cool’ </w:t>
      </w:r>
      <w:r w:rsidRPr="003D122D">
        <w:rPr>
          <w:rFonts w:ascii="Arabic Typesetting" w:hAnsi="Arabic Typesetting"/>
          <w:bCs/>
          <w:sz w:val="40"/>
          <w:rtl/>
          <w:lang w:val="en-US"/>
        </w:rPr>
        <w:t xml:space="preserve">أٞقْصٞم  </w:t>
      </w:r>
      <w:r w:rsidRPr="003D122D">
        <w:rPr>
          <w:rFonts w:ascii="Arabic Typesetting" w:hAnsi="Arabic Typesetting"/>
          <w:sz w:val="40"/>
          <w:rtl/>
          <w:lang w:val="en-US"/>
        </w:rPr>
        <w:t xml:space="preserve"> أطفأ</w:t>
      </w:r>
    </w:p>
    <w:p w:rsidR="001B195D" w:rsidRPr="003D122D" w:rsidRDefault="001B195D" w:rsidP="00673FAF">
      <w:pPr>
        <w:jc w:val="both"/>
        <w:rPr>
          <w:rFonts w:ascii="Baskerville Cyr Win95BT" w:hAnsi="Baskerville Cyr Win95BT"/>
          <w:iCs/>
          <w:lang w:val="en-US"/>
        </w:rPr>
      </w:pPr>
      <w:r w:rsidRPr="003D122D">
        <w:rPr>
          <w:rFonts w:ascii="Baskerville Win95BT" w:hAnsi="Baskerville Win95BT"/>
          <w:lang w:val="en-US"/>
        </w:rPr>
        <w:t xml:space="preserve">Pf. 3 sg. f. </w:t>
      </w:r>
      <w:r w:rsidRPr="003D122D">
        <w:rPr>
          <w:rFonts w:ascii="Basker-Semitic" w:hAnsi="Basker-Semitic"/>
          <w:i/>
          <w:lang w:val="en-US"/>
        </w:rPr>
        <w:t>3£´</w:t>
      </w:r>
      <w:r w:rsidRPr="003D122D">
        <w:rPr>
          <w:rFonts w:ascii="Baskerville Win95BT" w:hAnsi="Baskerville Win95BT"/>
          <w:i/>
          <w:lang w:val="en-US"/>
        </w:rPr>
        <w:t>é</w:t>
      </w:r>
      <w:r w:rsidRPr="003D122D">
        <w:rPr>
          <w:rFonts w:ascii="Baskerville Cyr Win95BT" w:hAnsi="Baskerville Cyr Win95BT"/>
          <w:i/>
          <w:lang w:val="en-US"/>
        </w:rPr>
        <w:t>mo</w:t>
      </w:r>
      <w:r w:rsidRPr="003D122D">
        <w:rPr>
          <w:rFonts w:ascii="Baskerville Cyr Win95BT" w:hAnsi="Baskerville Cyr Win95BT"/>
          <w:iCs/>
          <w:lang w:val="en-US"/>
        </w:rPr>
        <w:t xml:space="preserve"> (18:5, 26:110)</w:t>
      </w:r>
    </w:p>
    <w:p w:rsidR="001B195D" w:rsidRPr="003D122D" w:rsidRDefault="001B195D" w:rsidP="002A3307">
      <w:pPr>
        <w:pStyle w:val="4"/>
        <w:spacing w:after="0" w:line="240" w:lineRule="auto"/>
        <w:ind w:left="0"/>
        <w:jc w:val="both"/>
        <w:rPr>
          <w:rFonts w:ascii="Arabic Typesetting" w:hAnsi="Arabic Typesetting"/>
          <w:sz w:val="40"/>
          <w:szCs w:val="40"/>
          <w:lang w:val="en-US"/>
        </w:rPr>
      </w:pPr>
      <w:r w:rsidRPr="003D122D">
        <w:rPr>
          <w:rFonts w:ascii="Times New Roman" w:hAnsi="Times New Roman"/>
          <w:bCs/>
          <w:sz w:val="20"/>
          <w:szCs w:val="20"/>
          <w:lang w:val="en-US"/>
        </w:rPr>
        <w:t>●</w:t>
      </w:r>
      <w:r w:rsidRPr="003D122D">
        <w:rPr>
          <w:rFonts w:ascii="Baskerville Win95BT" w:hAnsi="Baskerville Win95BT"/>
          <w:bCs/>
          <w:sz w:val="20"/>
          <w:szCs w:val="20"/>
          <w:lang w:val="en-US"/>
        </w:rPr>
        <w:t xml:space="preserve"> LS 382</w:t>
      </w:r>
    </w:p>
    <w:p w:rsidR="001B195D" w:rsidRPr="003D122D" w:rsidRDefault="001B195D" w:rsidP="00673FAF">
      <w:pPr>
        <w:jc w:val="both"/>
        <w:rPr>
          <w:rFonts w:ascii="Baskerville Win95BT" w:hAnsi="Baskerville Win95BT"/>
          <w:lang w:val="en-US"/>
        </w:rPr>
      </w:pPr>
    </w:p>
    <w:p w:rsidR="001B195D" w:rsidRPr="003D122D" w:rsidRDefault="001B195D" w:rsidP="00301380">
      <w:pPr>
        <w:jc w:val="both"/>
        <w:rPr>
          <w:rFonts w:ascii="Arabic Typesetting" w:hAnsi="Arabic Typesetting"/>
          <w:sz w:val="40"/>
          <w:rtl/>
          <w:lang w:val="en-US"/>
        </w:rPr>
      </w:pPr>
      <w:r w:rsidRPr="003D122D">
        <w:rPr>
          <w:rFonts w:ascii="Basker-Semitic" w:hAnsi="Basker-Semitic"/>
          <w:b/>
          <w:i/>
          <w:iCs/>
          <w:lang w:val="en-US"/>
        </w:rPr>
        <w:t>£H´</w:t>
      </w:r>
      <w:r w:rsidRPr="003D122D">
        <w:rPr>
          <w:rFonts w:ascii="Baskerville Cyr Win95BT" w:hAnsi="Baskerville Cyr Win95BT"/>
          <w:b/>
          <w:i/>
          <w:iCs/>
          <w:lang w:val="en-US"/>
        </w:rPr>
        <w:t>am</w:t>
      </w:r>
      <w:r w:rsidRPr="003D122D">
        <w:rPr>
          <w:rFonts w:ascii="Baskerville Cyr Win95BT" w:hAnsi="Baskerville Cyr Win95BT"/>
          <w:lang w:val="en-US"/>
        </w:rPr>
        <w:t xml:space="preserve"> (</w:t>
      </w:r>
      <w:r w:rsidRPr="003D122D">
        <w:rPr>
          <w:rFonts w:ascii="Baskerville Cyr Win95BT" w:hAnsi="Baskerville Cyr Win95BT"/>
          <w:i/>
          <w:iCs/>
          <w:lang w:val="en-US"/>
        </w:rPr>
        <w:t>y</w:t>
      </w:r>
      <w:r w:rsidRPr="003D122D">
        <w:rPr>
          <w:rFonts w:ascii="Basker-Semitic" w:hAnsi="Basker-Semitic"/>
          <w:i/>
          <w:iCs/>
          <w:lang w:val="en-US"/>
        </w:rPr>
        <w:t>3£</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Cyr Win95BT" w:hAnsi="Baskerville Cyr Win95BT"/>
          <w:i/>
          <w:iCs/>
          <w:lang w:val="en-US"/>
        </w:rPr>
        <w:t>am</w:t>
      </w:r>
      <w:r w:rsidRPr="003D122D">
        <w:rPr>
          <w:rFonts w:ascii="Baskerville Cyr Win95BT" w:hAnsi="Baskerville Cyr Win95BT"/>
          <w:lang w:val="en-US"/>
        </w:rPr>
        <w:t>/</w:t>
      </w:r>
      <w:r w:rsidRPr="003D122D">
        <w:rPr>
          <w:rFonts w:ascii="Baskerville Win95BT" w:hAnsi="Baskerville Win95BT" w:cs="Charis SIL"/>
          <w:i/>
          <w:lang w:val="en-US"/>
        </w:rPr>
        <w:t>ľ</w:t>
      </w:r>
      <w:r w:rsidRPr="003D122D">
        <w:rPr>
          <w:rFonts w:ascii="Baskerville Cyr Win95BT" w:hAnsi="Baskerville Cyr Win95BT"/>
          <w:i/>
          <w:iCs/>
          <w:lang w:val="en-US"/>
        </w:rPr>
        <w:t>i</w:t>
      </w:r>
      <w:r w:rsidRPr="003D122D">
        <w:rPr>
          <w:rFonts w:ascii="Basker-Semitic" w:hAnsi="Basker-Semitic"/>
          <w:i/>
          <w:iCs/>
          <w:lang w:val="en-US"/>
        </w:rPr>
        <w:t>£´</w:t>
      </w:r>
      <w:r w:rsidRPr="003D122D">
        <w:rPr>
          <w:rFonts w:ascii="Baskerville Win95BT" w:hAnsi="Baskerville Win95BT"/>
          <w:i/>
          <w:iCs/>
          <w:lang w:val="en-US"/>
        </w:rPr>
        <w:t>ám</w:t>
      </w:r>
      <w:r w:rsidRPr="003D122D">
        <w:rPr>
          <w:rFonts w:ascii="Baskerville Win95BT" w:hAnsi="Baskerville Win95BT"/>
          <w:iCs/>
          <w:lang w:val="en-US"/>
        </w:rPr>
        <w:t xml:space="preserve">) </w:t>
      </w:r>
      <w:r w:rsidRPr="003D122D">
        <w:rPr>
          <w:rFonts w:ascii="Baskerville Cyr Win95BT" w:hAnsi="Baskerville Cyr Win95BT"/>
          <w:lang w:val="en-US"/>
        </w:rPr>
        <w:t xml:space="preserve">‘to have one’s breakfast’ </w:t>
      </w:r>
      <w:r w:rsidRPr="003D122D">
        <w:rPr>
          <w:rFonts w:ascii="Arabic Typesetting" w:hAnsi="Arabic Typesetting"/>
          <w:sz w:val="40"/>
          <w:rtl/>
          <w:lang w:val="en-US"/>
        </w:rPr>
        <w:t xml:space="preserve">فطّر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قٞاصم</w:t>
      </w:r>
    </w:p>
    <w:p w:rsidR="001B195D" w:rsidRPr="003D122D" w:rsidRDefault="001B195D" w:rsidP="00C2106D">
      <w:pPr>
        <w:jc w:val="both"/>
        <w:rPr>
          <w:rFonts w:ascii="Baskerville Win95BT" w:hAnsi="Baskerville Win95BT"/>
          <w:lang w:val="en-US"/>
        </w:rPr>
      </w:pPr>
      <w:r w:rsidRPr="003D122D">
        <w:rPr>
          <w:rFonts w:ascii="Baskerville Cyr Win95BT" w:hAnsi="Baskerville Cyr Win95BT"/>
          <w:lang w:val="en-US"/>
        </w:rPr>
        <w:t xml:space="preserve">Pf. 1 sg. </w:t>
      </w:r>
      <w:r w:rsidRPr="003D122D">
        <w:rPr>
          <w:rFonts w:ascii="Basker-Semitic" w:hAnsi="Basker-Semitic"/>
          <w:i/>
          <w:iCs/>
          <w:lang w:val="en-US"/>
        </w:rPr>
        <w:t>£H´</w:t>
      </w:r>
      <w:r w:rsidRPr="003D122D">
        <w:rPr>
          <w:rFonts w:ascii="Baskerville Win95BT" w:hAnsi="Baskerville Win95BT"/>
          <w:i/>
          <w:iCs/>
          <w:lang w:val="en-US"/>
        </w:rPr>
        <w:t>amk</w:t>
      </w:r>
      <w:r w:rsidRPr="003D122D">
        <w:rPr>
          <w:rFonts w:ascii="Baskerville Win95BT" w:hAnsi="Baskerville Win95BT"/>
          <w:lang w:val="en-US"/>
        </w:rPr>
        <w:t xml:space="preserve"> (</w:t>
      </w:r>
      <w:r w:rsidRPr="003D122D">
        <w:rPr>
          <w:rFonts w:ascii="Baskerville Win95BT" w:hAnsi="Baskerville Win95BT"/>
          <w:i/>
          <w:iCs/>
          <w:lang w:val="en-US"/>
        </w:rPr>
        <w:t>17:52</w:t>
      </w:r>
      <w:r w:rsidRPr="003D122D">
        <w:rPr>
          <w:rFonts w:ascii="Baskerville Win95BT" w:hAnsi="Baskerville Win95BT"/>
          <w:lang w:val="en-US"/>
        </w:rPr>
        <w:t>)</w:t>
      </w:r>
    </w:p>
    <w:p w:rsidR="001B195D" w:rsidRPr="003D122D" w:rsidRDefault="001B195D" w:rsidP="00706DBF">
      <w:pPr>
        <w:jc w:val="both"/>
        <w:rPr>
          <w:rFonts w:ascii="Arabic Typesetting" w:hAnsi="Arabic Typesetting"/>
          <w:b/>
          <w:bCs/>
          <w:sz w:val="40"/>
          <w:rtl/>
          <w:lang w:val="en-US"/>
        </w:rPr>
      </w:pPr>
      <w:r w:rsidRPr="003D122D">
        <w:rPr>
          <w:rFonts w:ascii="Baskerville Win95BT" w:hAnsi="Baskerville Win95BT"/>
          <w:b/>
          <w:iCs/>
          <w:lang w:val="en-US"/>
        </w:rPr>
        <w:t>IV</w:t>
      </w:r>
      <w:r w:rsidRPr="003D122D">
        <w:rPr>
          <w:rFonts w:ascii="Baskerville Win95BT" w:hAnsi="Baskerville Win95BT"/>
          <w:b/>
          <w:i/>
          <w:iCs/>
          <w:lang w:val="en-US"/>
        </w:rPr>
        <w:t xml:space="preserve"> é</w:t>
      </w:r>
      <w:r w:rsidRPr="003D122D">
        <w:rPr>
          <w:rFonts w:ascii="Basker-Semitic" w:hAnsi="Basker-Semitic"/>
          <w:b/>
          <w:i/>
          <w:iCs/>
          <w:lang w:val="en-US"/>
        </w:rPr>
        <w:t>£´3</w:t>
      </w:r>
      <w:r w:rsidRPr="003D122D">
        <w:rPr>
          <w:rFonts w:ascii="Baskerville Cyr Win95BT" w:hAnsi="Baskerville Cyr Win95BT"/>
          <w:b/>
          <w:i/>
          <w:iCs/>
          <w:lang w:val="en-US"/>
        </w:rPr>
        <w:t>m</w:t>
      </w:r>
      <w:r w:rsidRPr="003D122D">
        <w:rPr>
          <w:rFonts w:ascii="Baskerville Cyr Win95BT" w:hAnsi="Baskerville Cyr Win95BT"/>
          <w:lang w:val="en-US"/>
        </w:rPr>
        <w:t xml:space="preserve"> (</w:t>
      </w:r>
      <w:r w:rsidRPr="003D122D">
        <w:rPr>
          <w:rFonts w:ascii="Baskerville Cyr Win95BT" w:hAnsi="Baskerville Cyr Win95BT"/>
          <w:i/>
          <w:iCs/>
          <w:lang w:val="en-US"/>
        </w:rPr>
        <w:t>y</w:t>
      </w:r>
      <w:r w:rsidRPr="003D122D">
        <w:rPr>
          <w:rFonts w:ascii="Basker-Semitic" w:hAnsi="Basker-Semitic"/>
          <w:i/>
          <w:iCs/>
          <w:lang w:val="en-US"/>
        </w:rPr>
        <w:t>3£</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Cyr Win95BT" w:hAnsi="Baskerville Cyr Win95BT"/>
          <w:i/>
          <w:iCs/>
          <w:lang w:val="en-US"/>
        </w:rPr>
        <w:t>om</w:t>
      </w:r>
      <w:r w:rsidRPr="003D122D">
        <w:rPr>
          <w:rFonts w:ascii="Baskerville Cyr Win95BT" w:hAnsi="Baskerville Cyr Win95BT"/>
          <w:lang w:val="en-US"/>
        </w:rPr>
        <w:t>/</w:t>
      </w:r>
      <w:r w:rsidRPr="003D122D">
        <w:rPr>
          <w:rFonts w:ascii="Baskerville Win95BT" w:hAnsi="Baskerville Win95BT" w:cs="Charis SIL"/>
          <w:i/>
          <w:lang w:val="en-US"/>
        </w:rPr>
        <w:t>ľ</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Cyr Win95BT" w:hAnsi="Baskerville Cyr Win95BT"/>
          <w:i/>
          <w:iCs/>
          <w:lang w:val="en-US"/>
        </w:rPr>
        <w:t>am</w:t>
      </w:r>
      <w:r w:rsidRPr="003D122D">
        <w:rPr>
          <w:rFonts w:ascii="Baskerville Cyr Win95BT" w:hAnsi="Baskerville Cyr Win95BT"/>
          <w:lang w:val="en-US"/>
        </w:rPr>
        <w:t xml:space="preserve">) ‘to offer somebody his breakfast’ </w:t>
      </w:r>
      <w:r w:rsidRPr="003D122D">
        <w:rPr>
          <w:rFonts w:ascii="Arabic Typesetting" w:hAnsi="Arabic Typesetting"/>
          <w:sz w:val="40"/>
          <w:rtl/>
          <w:lang w:val="en-US"/>
        </w:rPr>
        <w:t xml:space="preserve">أعطى إفطاراً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أٞقْصٞم</w:t>
      </w:r>
    </w:p>
    <w:p w:rsidR="001B195D" w:rsidRPr="003D122D" w:rsidRDefault="001B195D" w:rsidP="00706DBF">
      <w:pPr>
        <w:jc w:val="both"/>
        <w:rPr>
          <w:rFonts w:ascii="Arabic Typesetting" w:hAnsi="Arabic Typesetting"/>
          <w:sz w:val="40"/>
          <w:rtl/>
          <w:lang w:val="en-US"/>
        </w:rPr>
      </w:pPr>
      <w:r w:rsidRPr="003D122D">
        <w:rPr>
          <w:rFonts w:ascii="Baskerville Win95BT" w:hAnsi="Baskerville Win95BT"/>
          <w:i/>
          <w:iCs/>
          <w:lang w:val="en-US"/>
        </w:rPr>
        <w:t>18:5</w:t>
      </w:r>
    </w:p>
    <w:p w:rsidR="001B195D" w:rsidRDefault="001B195D" w:rsidP="002A3307">
      <w:pPr>
        <w:pStyle w:val="4"/>
        <w:spacing w:after="0" w:line="240" w:lineRule="auto"/>
        <w:ind w:left="0"/>
        <w:jc w:val="both"/>
        <w:rPr>
          <w:rFonts w:ascii="Baskerville Win95BT" w:hAnsi="Baskerville Win95BT"/>
          <w:bCs/>
          <w:sz w:val="20"/>
          <w:szCs w:val="20"/>
          <w:lang w:val="en-US"/>
        </w:rPr>
      </w:pPr>
      <w:r w:rsidRPr="003D122D">
        <w:rPr>
          <w:rFonts w:ascii="Times New Roman" w:hAnsi="Times New Roman"/>
          <w:bCs/>
          <w:sz w:val="20"/>
          <w:szCs w:val="20"/>
          <w:lang w:val="en-US"/>
        </w:rPr>
        <w:t>●</w:t>
      </w:r>
      <w:r w:rsidRPr="003D122D">
        <w:rPr>
          <w:rFonts w:ascii="Baskerville Win95BT" w:hAnsi="Baskerville Win95BT"/>
          <w:bCs/>
          <w:sz w:val="20"/>
          <w:szCs w:val="20"/>
          <w:lang w:val="en-US"/>
        </w:rPr>
        <w:t xml:space="preserve"> LS 381</w:t>
      </w:r>
    </w:p>
    <w:p w:rsidR="001B195D" w:rsidRDefault="001B195D" w:rsidP="002A3307">
      <w:pPr>
        <w:pStyle w:val="4"/>
        <w:spacing w:after="0" w:line="240" w:lineRule="auto"/>
        <w:ind w:left="0"/>
        <w:jc w:val="both"/>
        <w:rPr>
          <w:rFonts w:ascii="Baskerville Win95BT" w:hAnsi="Baskerville Win95BT"/>
          <w:bCs/>
          <w:sz w:val="20"/>
          <w:szCs w:val="20"/>
          <w:lang w:val="en-US"/>
        </w:rPr>
      </w:pPr>
    </w:p>
    <w:p w:rsidR="001B195D" w:rsidRPr="001F3637" w:rsidRDefault="001B195D" w:rsidP="00144CA0">
      <w:pPr>
        <w:jc w:val="both"/>
        <w:rPr>
          <w:rFonts w:ascii="Baskerville Win95BT" w:hAnsi="Baskerville Win95BT" w:cs="Charis SIL"/>
          <w:sz w:val="20"/>
          <w:szCs w:val="20"/>
          <w:lang w:val="en-US"/>
        </w:rPr>
      </w:pPr>
      <w:r w:rsidRPr="001F3637">
        <w:rPr>
          <w:rFonts w:ascii="Basker-Semitic" w:hAnsi="Basker-Semitic"/>
          <w:i/>
          <w:sz w:val="20"/>
          <w:szCs w:val="20"/>
          <w:lang w:val="en-US"/>
        </w:rPr>
        <w:t>£</w:t>
      </w:r>
      <w:r w:rsidRPr="001F3637">
        <w:rPr>
          <w:rFonts w:ascii="Baskerville Win95BT" w:hAnsi="Baskerville Win95BT"/>
          <w:i/>
          <w:iCs/>
          <w:sz w:val="20"/>
          <w:szCs w:val="20"/>
          <w:lang w:val="en-US"/>
        </w:rPr>
        <w:t>á</w:t>
      </w:r>
      <w:r w:rsidRPr="001F3637">
        <w:rPr>
          <w:rFonts w:ascii="Basker-Semitic" w:hAnsi="Basker-Semitic" w:cs="Charis SIL"/>
          <w:i/>
          <w:iCs/>
          <w:sz w:val="20"/>
          <w:szCs w:val="20"/>
          <w:lang w:val="en-US"/>
        </w:rPr>
        <w:t>´´</w:t>
      </w:r>
      <w:r w:rsidRPr="001F3637">
        <w:rPr>
          <w:rFonts w:ascii="Baskerville Win95BT" w:hAnsi="Baskerville Win95BT" w:cs="Charis SIL"/>
          <w:i/>
          <w:iCs/>
          <w:sz w:val="20"/>
          <w:szCs w:val="20"/>
          <w:lang w:val="en-US"/>
        </w:rPr>
        <w:t>a</w:t>
      </w:r>
      <w:r w:rsidRPr="001F3637">
        <w:rPr>
          <w:rFonts w:ascii="Baskerville Win95BT" w:hAnsi="Baskerville Win95BT" w:cs="Charis SIL"/>
          <w:sz w:val="20"/>
          <w:szCs w:val="20"/>
          <w:lang w:val="en-US"/>
        </w:rPr>
        <w:t xml:space="preserve"> (pl. </w:t>
      </w:r>
      <w:r w:rsidRPr="001F3637">
        <w:rPr>
          <w:rFonts w:ascii="Basker-Semitic" w:hAnsi="Basker-Semitic"/>
          <w:i/>
          <w:sz w:val="20"/>
          <w:szCs w:val="20"/>
          <w:lang w:val="en-US"/>
        </w:rPr>
        <w:t>£</w:t>
      </w:r>
      <w:r w:rsidRPr="001F3637">
        <w:rPr>
          <w:rFonts w:ascii="Baskerville Win95BT" w:hAnsi="Baskerville Win95BT" w:cs="Charis SIL"/>
          <w:i/>
          <w:iCs/>
          <w:sz w:val="20"/>
          <w:szCs w:val="20"/>
          <w:lang w:val="en-US"/>
        </w:rPr>
        <w:t>í</w:t>
      </w:r>
      <w:r w:rsidRPr="001F3637">
        <w:rPr>
          <w:rFonts w:ascii="Basker-Semitic" w:hAnsi="Basker-Semitic" w:cs="Charis SIL"/>
          <w:i/>
          <w:iCs/>
          <w:sz w:val="20"/>
          <w:szCs w:val="20"/>
          <w:lang w:val="en-US"/>
        </w:rPr>
        <w:t>´</w:t>
      </w:r>
      <w:r w:rsidRPr="001F3637">
        <w:rPr>
          <w:rFonts w:ascii="Baskerville Win95BT" w:hAnsi="Baskerville Win95BT" w:cs="Charis SIL"/>
          <w:i/>
          <w:iCs/>
          <w:sz w:val="20"/>
          <w:szCs w:val="20"/>
          <w:lang w:val="en-US"/>
        </w:rPr>
        <w:t>a</w:t>
      </w:r>
      <w:r w:rsidRPr="001F3637">
        <w:rPr>
          <w:rFonts w:ascii="Basker-Semitic" w:hAnsi="Basker-Semitic" w:cs="Charis SIL"/>
          <w:i/>
          <w:iCs/>
          <w:sz w:val="20"/>
          <w:szCs w:val="20"/>
          <w:lang w:val="en-US"/>
        </w:rPr>
        <w:t>´</w:t>
      </w:r>
      <w:r w:rsidRPr="001F3637">
        <w:rPr>
          <w:rFonts w:ascii="Baskerville Win95BT" w:hAnsi="Baskerville Win95BT" w:cs="Charis SIL"/>
          <w:sz w:val="20"/>
          <w:szCs w:val="20"/>
          <w:lang w:val="en-US"/>
        </w:rPr>
        <w:t>) ‘story; trick’: 2:title.24, 16:1, 17:61.62.63, 25:1.87, 26:10.91.95.104.120</w:t>
      </w:r>
    </w:p>
    <w:p w:rsidR="001B195D" w:rsidRPr="001F3637" w:rsidRDefault="001B195D" w:rsidP="00144CA0">
      <w:pPr>
        <w:jc w:val="both"/>
        <w:rPr>
          <w:rFonts w:ascii="Baskerville Win95BT" w:hAnsi="Baskerville Win95BT" w:cs="Charis SIL"/>
          <w:sz w:val="20"/>
          <w:szCs w:val="20"/>
          <w:lang w:val="en-US"/>
        </w:rPr>
      </w:pPr>
      <w:r w:rsidRPr="001F3637">
        <w:rPr>
          <w:rFonts w:ascii="Basker-Semitic" w:hAnsi="Basker-Semitic"/>
          <w:i/>
          <w:sz w:val="20"/>
          <w:szCs w:val="20"/>
          <w:lang w:val="en-US"/>
        </w:rPr>
        <w:t>£</w:t>
      </w:r>
      <w:r w:rsidRPr="001F3637">
        <w:rPr>
          <w:rFonts w:ascii="Baskerville Win95BT" w:hAnsi="Baskerville Win95BT"/>
          <w:i/>
          <w:iCs/>
          <w:sz w:val="20"/>
          <w:szCs w:val="20"/>
          <w:lang w:val="en-US"/>
        </w:rPr>
        <w:t>á</w:t>
      </w:r>
      <w:r w:rsidRPr="001F3637">
        <w:rPr>
          <w:rFonts w:ascii="Basker-Semitic" w:hAnsi="Basker-Semitic" w:cs="Charis SIL"/>
          <w:i/>
          <w:iCs/>
          <w:sz w:val="20"/>
          <w:szCs w:val="20"/>
          <w:lang w:val="en-US"/>
        </w:rPr>
        <w:t>´´</w:t>
      </w:r>
      <w:r w:rsidRPr="001F3637">
        <w:rPr>
          <w:rFonts w:ascii="Baskerville Win95BT" w:hAnsi="Baskerville Win95BT" w:cs="Charis SIL"/>
          <w:i/>
          <w:iCs/>
          <w:sz w:val="20"/>
          <w:szCs w:val="20"/>
          <w:lang w:val="en-US"/>
        </w:rPr>
        <w:t>at</w:t>
      </w:r>
      <w:r w:rsidRPr="001F3637">
        <w:rPr>
          <w:rFonts w:ascii="Baskerville Win95BT" w:hAnsi="Baskerville Win95BT" w:cs="Charis SIL"/>
          <w:sz w:val="20"/>
          <w:szCs w:val="20"/>
          <w:lang w:val="en-US"/>
        </w:rPr>
        <w:t xml:space="preserve"> ‘she outwitted’: 26:104</w:t>
      </w:r>
    </w:p>
    <w:p w:rsidR="001B195D" w:rsidRPr="001F3637" w:rsidRDefault="001B195D" w:rsidP="00144CA0">
      <w:pPr>
        <w:jc w:val="both"/>
        <w:rPr>
          <w:rFonts w:ascii="Baskerville Win95BT" w:hAnsi="Baskerville Win95BT" w:cs="Charis SIL"/>
          <w:sz w:val="20"/>
          <w:szCs w:val="20"/>
          <w:lang w:val="en-US"/>
        </w:rPr>
      </w:pPr>
      <w:r w:rsidRPr="001F3637">
        <w:rPr>
          <w:rFonts w:ascii="Baskerville Win95BT" w:hAnsi="Baskerville Win95BT" w:cs="Charis SIL"/>
          <w:sz w:val="20"/>
          <w:szCs w:val="20"/>
          <w:lang w:val="en-US"/>
        </w:rPr>
        <w:t>• LS 383</w:t>
      </w:r>
    </w:p>
    <w:p w:rsidR="001B195D" w:rsidRDefault="001B195D" w:rsidP="00301380">
      <w:pPr>
        <w:jc w:val="both"/>
        <w:rPr>
          <w:rFonts w:ascii="Basker-Semitic" w:hAnsi="Basker-Semitic" w:cs="Charis SIL"/>
          <w:b/>
          <w:i/>
          <w:iCs/>
          <w:lang w:val="en-US"/>
        </w:rPr>
      </w:pPr>
    </w:p>
    <w:p w:rsidR="001B195D" w:rsidRPr="003D122D" w:rsidRDefault="001B195D" w:rsidP="00301380">
      <w:pPr>
        <w:jc w:val="both"/>
        <w:rPr>
          <w:rFonts w:ascii="Arabic Typesetting" w:hAnsi="Arabic Typesetting"/>
          <w:i/>
          <w:sz w:val="40"/>
          <w:rtl/>
          <w:lang w:val="en-US"/>
        </w:rPr>
      </w:pPr>
      <w:r w:rsidRPr="003D122D">
        <w:rPr>
          <w:rFonts w:ascii="Basker-Semitic" w:hAnsi="Basker-Semitic" w:cs="Charis SIL"/>
          <w:b/>
          <w:i/>
          <w:iCs/>
          <w:lang w:val="en-US"/>
        </w:rPr>
        <w:t>£</w:t>
      </w:r>
      <w:r w:rsidRPr="003D122D">
        <w:rPr>
          <w:rFonts w:ascii="Baskerville Win95BT" w:hAnsi="Baskerville Win95BT" w:cs="Charis SIL"/>
          <w:b/>
          <w:i/>
          <w:iCs/>
          <w:lang w:val="en-US"/>
        </w:rPr>
        <w:t>á</w:t>
      </w:r>
      <w:r w:rsidRPr="003D122D">
        <w:rPr>
          <w:rFonts w:ascii="Basker-Semitic" w:hAnsi="Basker-Semitic" w:cs="Charis SIL"/>
          <w:b/>
          <w:i/>
          <w:iCs/>
          <w:lang w:val="en-US"/>
        </w:rPr>
        <w:t>´</w:t>
      </w:r>
      <w:r w:rsidRPr="003D122D">
        <w:rPr>
          <w:rFonts w:ascii="Basker-Semitic" w:hAnsi="Basker-Semitic" w:cs="Charis SIL"/>
          <w:b/>
          <w:i/>
          <w:lang w:val="en-US"/>
        </w:rPr>
        <w:t>3</w:t>
      </w:r>
      <w:r w:rsidRPr="003D122D">
        <w:rPr>
          <w:rFonts w:ascii="Baskerville Win95BT" w:hAnsi="Baskerville Win95BT" w:cs="Charis SIL"/>
          <w:lang w:val="en-US"/>
        </w:rPr>
        <w:t xml:space="preserve"> (</w:t>
      </w:r>
      <w:r w:rsidRPr="003D122D">
        <w:rPr>
          <w:rFonts w:ascii="Baskerville Win95BT" w:hAnsi="Baskerville Win95BT" w:cs="Arial"/>
          <w:i/>
          <w:iCs/>
          <w:lang w:val="en-US" w:bidi="ar-YE"/>
        </w:rPr>
        <w:t>yí</w:t>
      </w:r>
      <w:r w:rsidRPr="003D122D">
        <w:rPr>
          <w:rFonts w:ascii="Basker-Semitic" w:hAnsi="Basker-Semitic" w:cs="Arial"/>
          <w:i/>
          <w:iCs/>
          <w:lang w:val="en-US" w:bidi="ar-YE"/>
        </w:rPr>
        <w:t>£</w:t>
      </w:r>
      <w:r w:rsidRPr="003D122D">
        <w:rPr>
          <w:rFonts w:ascii="Baskerville Win95BT" w:hAnsi="Baskerville Win95BT" w:cs="Arial"/>
          <w:i/>
          <w:iCs/>
          <w:lang w:val="en-US" w:bidi="ar-YE"/>
        </w:rPr>
        <w:t>a</w:t>
      </w:r>
      <w:r w:rsidRPr="003D122D">
        <w:rPr>
          <w:rFonts w:ascii="Basker-Semitic" w:hAnsi="Basker-Semitic" w:cs="Arial"/>
          <w:i/>
          <w:iCs/>
          <w:lang w:val="en-US" w:bidi="ar-YE"/>
        </w:rPr>
        <w:t>´</w:t>
      </w:r>
      <w:r w:rsidRPr="003D122D">
        <w:rPr>
          <w:rFonts w:ascii="Baskerville Win95BT" w:hAnsi="Baskerville Win95BT" w:cs="Charis SIL"/>
          <w:lang w:val="en-US"/>
        </w:rPr>
        <w:t>/</w:t>
      </w:r>
      <w:r w:rsidRPr="003D122D">
        <w:rPr>
          <w:rFonts w:ascii="Baskerville Win95BT" w:hAnsi="Baskerville Win95BT" w:cs="Charis SIL"/>
          <w:i/>
          <w:lang w:val="en-US"/>
        </w:rPr>
        <w:t>ľ</w:t>
      </w:r>
      <w:r w:rsidRPr="003D122D">
        <w:rPr>
          <w:rFonts w:ascii="Baskerville Win95BT" w:hAnsi="Baskerville Win95BT" w:cs="Charis SIL"/>
          <w:i/>
          <w:iCs/>
          <w:lang w:val="en-US"/>
        </w:rPr>
        <w:t>i</w:t>
      </w:r>
      <w:r>
        <w:rPr>
          <w:rFonts w:ascii="Basker-Semitic" w:hAnsi="Basker-Semitic" w:cs="Arial"/>
          <w:i/>
          <w:iCs/>
          <w:lang w:val="en-US" w:bidi="ar-YE"/>
        </w:rPr>
        <w:t>£´</w:t>
      </w:r>
      <w:r w:rsidRPr="003D122D">
        <w:rPr>
          <w:rFonts w:ascii="Baskerville Win95BT" w:hAnsi="Baskerville Win95BT" w:cs="Charis SIL"/>
          <w:i/>
          <w:lang w:val="en-US"/>
        </w:rPr>
        <w:t>á</w:t>
      </w:r>
      <w:r w:rsidRPr="003D122D">
        <w:rPr>
          <w:rFonts w:ascii="Baskerville Win95BT" w:hAnsi="Baskerville Win95BT" w:cs="Charis SIL"/>
          <w:lang w:val="en-US"/>
        </w:rPr>
        <w:t xml:space="preserve">) ‘to cut off’ </w:t>
      </w:r>
      <w:r w:rsidRPr="003D122D">
        <w:rPr>
          <w:rFonts w:ascii="Arabic Typesetting" w:hAnsi="Arabic Typesetting"/>
          <w:b/>
          <w:bCs/>
          <w:i/>
          <w:sz w:val="40"/>
          <w:rtl/>
          <w:lang w:val="en-US"/>
        </w:rPr>
        <w:t xml:space="preserve">قَاصٞى   </w:t>
      </w:r>
      <w:r w:rsidRPr="003D122D">
        <w:rPr>
          <w:rFonts w:ascii="Arabic Typesetting" w:hAnsi="Arabic Typesetting"/>
          <w:i/>
          <w:sz w:val="40"/>
          <w:rtl/>
          <w:lang w:val="en-US"/>
        </w:rPr>
        <w:t xml:space="preserve"> قطع</w:t>
      </w:r>
    </w:p>
    <w:p w:rsidR="001B195D" w:rsidRPr="003D122D" w:rsidRDefault="001B195D" w:rsidP="00156F98">
      <w:pPr>
        <w:jc w:val="both"/>
        <w:rPr>
          <w:rFonts w:ascii="Basker-Semitic" w:hAnsi="Basker-Semitic" w:cs="Charis SIL"/>
          <w:iCs/>
          <w:lang w:val="en-US"/>
        </w:rPr>
      </w:pPr>
      <w:r w:rsidRPr="003D122D">
        <w:rPr>
          <w:rFonts w:ascii="Baskerville Win95BT" w:hAnsi="Baskerville Win95BT" w:cs="Charis SIL"/>
          <w:lang w:val="en-US"/>
        </w:rPr>
        <w:t xml:space="preserve">Pf. 3 sg. m. </w:t>
      </w:r>
      <w:r w:rsidRPr="003D122D">
        <w:rPr>
          <w:rFonts w:ascii="Basker-Semitic" w:hAnsi="Basker-Semitic" w:cs="Charis SIL"/>
          <w:i/>
          <w:lang w:val="en-US"/>
        </w:rPr>
        <w:t>£</w:t>
      </w:r>
      <w:r w:rsidRPr="003D122D">
        <w:rPr>
          <w:rFonts w:ascii="Baskerville Win95BT" w:hAnsi="Baskerville Win95BT" w:cs="Charis SIL"/>
          <w:i/>
          <w:lang w:val="en-US"/>
        </w:rPr>
        <w:t>á</w:t>
      </w:r>
      <w:r w:rsidRPr="003D122D">
        <w:rPr>
          <w:rFonts w:ascii="Basker-Semitic" w:hAnsi="Basker-Semitic" w:cs="Charis SIL"/>
          <w:i/>
          <w:lang w:val="en-US"/>
        </w:rPr>
        <w:t>´3</w:t>
      </w:r>
      <w:r w:rsidRPr="003D122D">
        <w:rPr>
          <w:rFonts w:ascii="Baskerville Win95BT" w:hAnsi="Baskerville Win95BT" w:cs="Charis SIL"/>
          <w:lang w:val="en-US"/>
        </w:rPr>
        <w:t xml:space="preserve"> (2:28, </w:t>
      </w:r>
      <w:r w:rsidRPr="003D122D">
        <w:rPr>
          <w:rFonts w:ascii="Baskerville Win95BT" w:hAnsi="Baskerville Win95BT" w:cs="Charis SIL"/>
          <w:i/>
          <w:iCs/>
          <w:lang w:val="en-US"/>
        </w:rPr>
        <w:t>9:3</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23:27</w:t>
      </w:r>
      <w:r w:rsidRPr="003D122D">
        <w:rPr>
          <w:rFonts w:ascii="Baskerville Win95BT" w:hAnsi="Baskerville Win95BT" w:cs="Charis SIL"/>
          <w:lang w:val="en-US"/>
        </w:rPr>
        <w:t xml:space="preserve">), 1 sg. </w:t>
      </w:r>
      <w:r w:rsidRPr="003D122D">
        <w:rPr>
          <w:rFonts w:ascii="Basker-Semitic" w:hAnsi="Basker-Semitic" w:cs="Charis SIL"/>
          <w:i/>
          <w:iCs/>
          <w:lang w:val="en-US"/>
        </w:rPr>
        <w:t>£</w:t>
      </w:r>
      <w:r w:rsidRPr="003D122D">
        <w:rPr>
          <w:rFonts w:ascii="Baskerville Win95BT" w:hAnsi="Baskerville Win95BT" w:cs="Charis SIL"/>
          <w:i/>
          <w:iCs/>
          <w:lang w:val="en-US"/>
        </w:rPr>
        <w:t>á</w:t>
      </w:r>
      <w:r w:rsidRPr="003D122D">
        <w:rPr>
          <w:rFonts w:ascii="Basker-Semitic" w:hAnsi="Basker-Semitic" w:cs="Charis SIL"/>
          <w:i/>
          <w:iCs/>
          <w:lang w:val="en-US"/>
        </w:rPr>
        <w:t>´</w:t>
      </w:r>
      <w:r w:rsidRPr="003D122D">
        <w:rPr>
          <w:rFonts w:ascii="Baskerville Win95BT" w:hAnsi="Baskerville Win95BT" w:cs="Charis SIL"/>
          <w:i/>
          <w:iCs/>
          <w:lang w:val="en-US"/>
        </w:rPr>
        <w:t>ik</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8:18</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18:3.31.43</w:t>
      </w:r>
      <w:r w:rsidRPr="003D122D">
        <w:rPr>
          <w:rFonts w:ascii="Baskerville Win95BT" w:hAnsi="Baskerville Win95BT" w:cs="Charis SIL"/>
          <w:iCs/>
          <w:lang w:val="en-US"/>
        </w:rPr>
        <w:t>)</w:t>
      </w:r>
    </w:p>
    <w:p w:rsidR="001B195D" w:rsidRPr="003D122D" w:rsidRDefault="001B195D" w:rsidP="00B816D4">
      <w:pPr>
        <w:jc w:val="both"/>
        <w:rPr>
          <w:rFonts w:ascii="Basker-Semitic" w:hAnsi="Basker-Semitic"/>
          <w:i/>
          <w:iCs/>
          <w:lang w:val="en-US"/>
        </w:rPr>
      </w:pPr>
      <w:r w:rsidRPr="003D122D">
        <w:rPr>
          <w:rFonts w:ascii="Baskerville Win95BT" w:hAnsi="Baskerville Win95BT" w:cs="Charis SIL"/>
          <w:lang w:val="en-US"/>
        </w:rPr>
        <w:t>Impf. 3 sg. m.</w:t>
      </w:r>
      <w:r w:rsidRPr="003D122D">
        <w:rPr>
          <w:rFonts w:ascii="Baskerville Win95BT" w:hAnsi="Baskerville Win95BT"/>
          <w:i/>
          <w:iCs/>
          <w:lang w:val="en-US"/>
        </w:rPr>
        <w:t xml:space="preserve"> yí</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 xml:space="preserve">´ </w:t>
      </w:r>
      <w:r w:rsidRPr="003D122D">
        <w:rPr>
          <w:rFonts w:ascii="Baskerville Win95BT" w:hAnsi="Baskerville Win95BT" w:cs="Charis SIL"/>
          <w:lang w:val="en-US"/>
        </w:rPr>
        <w:t>(</w:t>
      </w:r>
      <w:r w:rsidRPr="003D122D">
        <w:rPr>
          <w:rFonts w:ascii="Baskerville Win95BT" w:hAnsi="Baskerville Win95BT" w:cs="Charis SIL"/>
          <w:i/>
          <w:iCs/>
          <w:lang w:val="en-US"/>
        </w:rPr>
        <w:t>9:3</w:t>
      </w:r>
      <w:r w:rsidRPr="003D122D">
        <w:rPr>
          <w:rFonts w:ascii="Baskerville Win95BT" w:hAnsi="Baskerville Win95BT" w:cs="Charis SIL"/>
          <w:lang w:val="en-US"/>
        </w:rPr>
        <w:t>)</w:t>
      </w:r>
    </w:p>
    <w:p w:rsidR="001B195D" w:rsidRPr="003D122D" w:rsidRDefault="001B195D" w:rsidP="00301380">
      <w:pPr>
        <w:tabs>
          <w:tab w:val="left" w:pos="6041"/>
        </w:tabs>
        <w:jc w:val="both"/>
        <w:rPr>
          <w:rFonts w:ascii="Arabic Typesetting" w:hAnsi="Arabic Typesetting"/>
          <w:i/>
          <w:sz w:val="40"/>
          <w:rtl/>
          <w:lang w:val="en-US"/>
        </w:rPr>
      </w:pPr>
      <w:r w:rsidRPr="003D122D">
        <w:rPr>
          <w:rFonts w:ascii="Baskerville Win95BT" w:hAnsi="Baskerville Win95BT" w:cs="Charis SIL"/>
          <w:b/>
          <w:lang w:val="en-US"/>
        </w:rPr>
        <w:t xml:space="preserve">P </w:t>
      </w:r>
      <w:r w:rsidRPr="003D122D">
        <w:rPr>
          <w:rFonts w:ascii="Basker-Semitic" w:hAnsi="Basker-Semitic"/>
          <w:b/>
          <w:i/>
          <w:iCs/>
          <w:lang w:val="en-US"/>
        </w:rPr>
        <w:t>£</w:t>
      </w:r>
      <w:r w:rsidRPr="003D122D">
        <w:rPr>
          <w:rFonts w:ascii="Baskerville Win95BT" w:hAnsi="Baskerville Win95BT"/>
          <w:b/>
          <w:i/>
          <w:iCs/>
          <w:lang w:val="en-US"/>
        </w:rPr>
        <w:t>í</w:t>
      </w:r>
      <w:r w:rsidRPr="003D122D">
        <w:rPr>
          <w:rFonts w:ascii="Basker-Semitic" w:hAnsi="Basker-Semitic"/>
          <w:b/>
          <w:i/>
          <w:iCs/>
          <w:lang w:val="en-US"/>
        </w:rPr>
        <w:t>´</w:t>
      </w:r>
      <w:r w:rsidRPr="003D122D">
        <w:rPr>
          <w:rFonts w:ascii="Baskerville Win95BT" w:hAnsi="Baskerville Win95BT"/>
          <w:b/>
          <w:i/>
          <w:iCs/>
          <w:lang w:val="en-US"/>
        </w:rPr>
        <w:t xml:space="preserve">a </w:t>
      </w:r>
      <w:r w:rsidRPr="003D122D">
        <w:rPr>
          <w:rFonts w:ascii="Baskerville Win95BT" w:hAnsi="Baskerville Win95BT" w:cs="Charis SIL"/>
          <w:lang w:val="en-US"/>
        </w:rPr>
        <w:t>(</w:t>
      </w:r>
      <w:r w:rsidRPr="003D122D">
        <w:rPr>
          <w:rFonts w:ascii="Baskerville Win95BT" w:hAnsi="Baskerville Win95BT" w:cs="TITUS Cyberbit Basic"/>
          <w:i/>
          <w:iCs/>
          <w:lang w:val="en-US"/>
        </w:rPr>
        <w:t>y</w:t>
      </w:r>
      <w:r w:rsidRPr="003D122D">
        <w:rPr>
          <w:rFonts w:ascii="Basker-Semitic" w:hAnsi="Basker-Semitic" w:cs="TITUS Cyberbit Basic"/>
          <w:i/>
          <w:iCs/>
          <w:lang w:val="en-US"/>
        </w:rPr>
        <w:t>3</w:t>
      </w:r>
      <w:r w:rsidRPr="003D122D">
        <w:rPr>
          <w:rFonts w:ascii="Basker-Semitic" w:hAnsi="Basker-Semitic" w:cs="Charis SIL"/>
          <w:i/>
          <w:lang w:val="en-US"/>
        </w:rPr>
        <w:t>£</w:t>
      </w:r>
      <w:r w:rsidRPr="003D122D">
        <w:rPr>
          <w:rFonts w:ascii="Baskerville Win95BT" w:hAnsi="Baskerville Win95BT" w:cs="Charis SIL"/>
          <w:i/>
          <w:lang w:val="en-US"/>
        </w:rPr>
        <w:t>óu</w:t>
      </w:r>
      <w:r w:rsidRPr="003D122D">
        <w:rPr>
          <w:rFonts w:ascii="Basker-Semitic" w:hAnsi="Basker-Semitic" w:cs="Charis SIL"/>
          <w:i/>
          <w:lang w:val="en-US"/>
        </w:rPr>
        <w:t>´</w:t>
      </w:r>
      <w:r w:rsidRPr="003D122D">
        <w:rPr>
          <w:rFonts w:ascii="Baskerville Win95BT" w:hAnsi="Baskerville Win95BT" w:cs="Charis SIL"/>
          <w:i/>
          <w:lang w:val="en-US"/>
        </w:rPr>
        <w:t>a</w:t>
      </w:r>
      <w:r w:rsidRPr="003D122D">
        <w:rPr>
          <w:rFonts w:ascii="Baskerville Win95BT" w:hAnsi="Baskerville Win95BT" w:cs="TITUS Cyberbit Basic"/>
          <w:lang w:val="en-US"/>
        </w:rPr>
        <w:t>/</w:t>
      </w:r>
      <w:r w:rsidRPr="003D122D">
        <w:rPr>
          <w:rFonts w:ascii="Baskerville Win95BT" w:hAnsi="Baskerville Win95BT" w:cs="Charis SIL"/>
          <w:i/>
          <w:lang w:val="en-US"/>
        </w:rPr>
        <w:t>ľ</w:t>
      </w:r>
      <w:r w:rsidRPr="003D122D">
        <w:rPr>
          <w:rFonts w:ascii="Baskerville Win95BT" w:hAnsi="Baskerville Win95BT" w:cs="TITUS Cyberbit Basic"/>
          <w:i/>
          <w:iCs/>
          <w:lang w:val="en-US"/>
        </w:rPr>
        <w:t>i</w:t>
      </w:r>
      <w:r w:rsidRPr="003D122D">
        <w:rPr>
          <w:rFonts w:ascii="Basker-Semitic" w:hAnsi="Basker-Semitic" w:cs="Charis SIL"/>
          <w:i/>
          <w:lang w:val="en-US"/>
        </w:rPr>
        <w:t>£</w:t>
      </w:r>
      <w:r w:rsidRPr="003D122D">
        <w:rPr>
          <w:rFonts w:ascii="Basker-Semitic" w:hAnsi="Basker-Semitic"/>
          <w:i/>
          <w:iCs/>
          <w:lang w:val="en-US"/>
        </w:rPr>
        <w:t>´</w:t>
      </w:r>
      <w:r w:rsidRPr="003D122D">
        <w:rPr>
          <w:rFonts w:ascii="Baskerville Win95BT" w:hAnsi="Baskerville Win95BT" w:cs="Charis SIL"/>
          <w:i/>
          <w:lang w:val="en-US"/>
        </w:rPr>
        <w:t>ó</w:t>
      </w:r>
      <w:r w:rsidRPr="003D122D">
        <w:rPr>
          <w:rFonts w:ascii="Baskerville Win95BT" w:hAnsi="Baskerville Win95BT" w:cs="Charis SIL"/>
          <w:lang w:val="en-US"/>
        </w:rPr>
        <w:t>)</w:t>
      </w:r>
      <w:r w:rsidRPr="003D122D">
        <w:rPr>
          <w:rFonts w:ascii="Baskerville Win95BT" w:hAnsi="Baskerville Win95BT" w:cs="Charis SIL"/>
          <w:b/>
          <w:lang w:val="en-US"/>
        </w:rPr>
        <w:t xml:space="preserve"> </w:t>
      </w:r>
      <w:r w:rsidRPr="003D122D">
        <w:rPr>
          <w:rFonts w:ascii="Arabic Typesetting" w:hAnsi="Arabic Typesetting"/>
          <w:bCs/>
          <w:i/>
          <w:sz w:val="40"/>
          <w:rtl/>
          <w:lang w:val="en-US"/>
        </w:rPr>
        <w:t>قِيصَى</w:t>
      </w:r>
    </w:p>
    <w:p w:rsidR="001B195D" w:rsidRPr="003D122D" w:rsidRDefault="001B195D" w:rsidP="00A25B89">
      <w:pPr>
        <w:tabs>
          <w:tab w:val="left" w:pos="6041"/>
        </w:tabs>
        <w:jc w:val="both"/>
        <w:rPr>
          <w:rFonts w:ascii="Baskerville Win95BT" w:hAnsi="Baskerville Win95BT" w:cs="Charis SIL"/>
          <w:lang w:val="en-US"/>
        </w:rPr>
      </w:pPr>
      <w:r w:rsidRPr="003D122D">
        <w:rPr>
          <w:rFonts w:ascii="Baskerville Win95BT" w:hAnsi="Baskerville Win95BT" w:cs="Charis SIL"/>
          <w:lang w:val="en-US"/>
        </w:rPr>
        <w:t xml:space="preserve">Impf. 3 sg. f. </w:t>
      </w:r>
      <w:r w:rsidRPr="003D122D">
        <w:rPr>
          <w:rFonts w:ascii="Basker-Semitic" w:hAnsi="Basker-Semitic" w:cs="Charis SIL"/>
          <w:i/>
          <w:lang w:val="en-US"/>
        </w:rPr>
        <w:t>£</w:t>
      </w:r>
      <w:r w:rsidRPr="003D122D">
        <w:rPr>
          <w:rFonts w:ascii="Baskerville Win95BT" w:hAnsi="Baskerville Win95BT" w:cs="Charis SIL"/>
          <w:i/>
          <w:lang w:val="en-US"/>
        </w:rPr>
        <w:t>óu</w:t>
      </w:r>
      <w:r w:rsidRPr="003D122D">
        <w:rPr>
          <w:rFonts w:ascii="Basker-Semitic" w:hAnsi="Basker-Semitic" w:cs="Charis SIL"/>
          <w:i/>
          <w:lang w:val="en-US"/>
        </w:rPr>
        <w:t>´</w:t>
      </w:r>
      <w:r w:rsidRPr="003D122D">
        <w:rPr>
          <w:rFonts w:ascii="Baskerville Win95BT" w:hAnsi="Baskerville Win95BT" w:cs="Charis SIL"/>
          <w:i/>
          <w:lang w:val="en-US"/>
        </w:rPr>
        <w:t>a</w:t>
      </w:r>
      <w:r w:rsidRPr="003D122D">
        <w:rPr>
          <w:rFonts w:ascii="Baskerville Win95BT" w:hAnsi="Baskerville Win95BT" w:cs="Charis SIL"/>
          <w:lang w:val="en-US"/>
        </w:rPr>
        <w:t xml:space="preserve"> (21:7)</w:t>
      </w:r>
    </w:p>
    <w:p w:rsidR="001B195D" w:rsidRPr="003D122D" w:rsidRDefault="001B195D" w:rsidP="00AD0AF7">
      <w:pPr>
        <w:jc w:val="both"/>
        <w:rPr>
          <w:rFonts w:ascii="Arabic Typesetting" w:hAnsi="Arabic Typesetting"/>
          <w:bCs/>
          <w:sz w:val="40"/>
          <w:rtl/>
          <w:lang w:val="en-US"/>
        </w:rPr>
      </w:pPr>
      <w:r w:rsidRPr="003D122D">
        <w:rPr>
          <w:rFonts w:ascii="Baskerville Win95BT" w:hAnsi="Baskerville Win95BT" w:cs="TITUS Cyberbit Basic"/>
          <w:b/>
          <w:iCs/>
          <w:lang w:val="en-US"/>
        </w:rPr>
        <w:t xml:space="preserve">X </w:t>
      </w:r>
      <w:r w:rsidRPr="003D122D">
        <w:rPr>
          <w:rFonts w:ascii="Baskerville Win95BT" w:hAnsi="Baskerville Win95BT" w:cs="TITUS Cyberbit Basic"/>
          <w:b/>
          <w:i/>
          <w:iCs/>
          <w:lang w:val="en-US"/>
        </w:rPr>
        <w:t>š</w:t>
      </w:r>
      <w:r w:rsidRPr="003D122D">
        <w:rPr>
          <w:rFonts w:ascii="Basker-Semitic" w:hAnsi="Basker-Semitic" w:cs="TITUS Cyberbit Basic"/>
          <w:b/>
          <w:i/>
          <w:iCs/>
          <w:lang w:val="en-US"/>
        </w:rPr>
        <w:t>4£´3</w:t>
      </w:r>
      <w:r w:rsidRPr="003D122D">
        <w:rPr>
          <w:rFonts w:ascii="Baskerville Win95BT" w:hAnsi="Baskerville Win95BT" w:cs="TITUS Cyberbit Basic"/>
          <w:lang w:val="en-US"/>
        </w:rPr>
        <w:t xml:space="preserve"> (</w:t>
      </w:r>
      <w:r w:rsidRPr="003D122D">
        <w:rPr>
          <w:rFonts w:ascii="Baskerville Win95BT" w:hAnsi="Baskerville Win95BT" w:cs="TITUS Cyberbit Basic"/>
          <w:i/>
          <w:iCs/>
          <w:lang w:val="en-US"/>
        </w:rPr>
        <w:t>y</w:t>
      </w:r>
      <w:r w:rsidRPr="003D122D">
        <w:rPr>
          <w:rFonts w:ascii="Basker-Semitic" w:hAnsi="Basker-Semitic" w:cs="TITUS Cyberbit Basic"/>
          <w:i/>
          <w:iCs/>
          <w:lang w:val="en-US"/>
        </w:rPr>
        <w:t>3</w:t>
      </w:r>
      <w:r w:rsidRPr="003D122D">
        <w:rPr>
          <w:rFonts w:ascii="Baskerville Win95BT" w:hAnsi="Baskerville Win95BT" w:cs="TITUS Cyberbit Basic"/>
          <w:i/>
          <w:iCs/>
          <w:lang w:val="en-US"/>
        </w:rPr>
        <w:t>š</w:t>
      </w:r>
      <w:r w:rsidRPr="003D122D">
        <w:rPr>
          <w:rFonts w:ascii="Basker-Semitic" w:hAnsi="Basker-Semitic" w:cs="TITUS Cyberbit Basic"/>
          <w:i/>
          <w:iCs/>
          <w:lang w:val="en-US"/>
        </w:rPr>
        <w:t>£</w:t>
      </w:r>
      <w:r w:rsidRPr="003D122D">
        <w:rPr>
          <w:rFonts w:ascii="Baskerville Win95BT" w:hAnsi="Baskerville Win95BT" w:cs="TITUS Cyberbit Basic"/>
          <w:i/>
          <w:iCs/>
          <w:lang w:val="en-US"/>
        </w:rPr>
        <w:t>ó</w:t>
      </w:r>
      <w:r w:rsidRPr="003D122D">
        <w:rPr>
          <w:rFonts w:ascii="Basker-Semitic" w:hAnsi="Basker-Semitic" w:cs="TITUS Cyberbit Basic"/>
          <w:i/>
          <w:iCs/>
          <w:lang w:val="en-US"/>
        </w:rPr>
        <w:t>´</w:t>
      </w:r>
      <w:r w:rsidRPr="003D122D">
        <w:rPr>
          <w:rFonts w:ascii="Baskerville Win95BT" w:hAnsi="Baskerville Win95BT" w:cs="TITUS Cyberbit Basic"/>
          <w:i/>
          <w:iCs/>
          <w:lang w:val="en-US"/>
        </w:rPr>
        <w:t>i</w:t>
      </w:r>
      <w:r w:rsidRPr="003D122D">
        <w:rPr>
          <w:rFonts w:ascii="Baskerville Win95BT" w:hAnsi="Baskerville Win95BT" w:cs="TITUS Cyberbit Basic"/>
          <w:lang w:val="en-US"/>
        </w:rPr>
        <w:t>/</w:t>
      </w:r>
      <w:r w:rsidRPr="003D122D">
        <w:rPr>
          <w:rFonts w:ascii="Baskerville Win95BT" w:hAnsi="Baskerville Win95BT" w:cs="Charis SIL"/>
          <w:i/>
          <w:lang w:val="en-US"/>
        </w:rPr>
        <w:t>ľ</w:t>
      </w:r>
      <w:r w:rsidRPr="003D122D">
        <w:rPr>
          <w:rFonts w:ascii="Baskerville Win95BT" w:hAnsi="Baskerville Win95BT" w:cs="TITUS Cyberbit Basic"/>
          <w:i/>
          <w:iCs/>
          <w:lang w:val="en-US"/>
        </w:rPr>
        <w:t>išó</w:t>
      </w:r>
      <w:r w:rsidRPr="003D122D">
        <w:rPr>
          <w:rFonts w:ascii="Basker-Semitic" w:hAnsi="Basker-Semitic" w:cs="TITUS Cyberbit Basic"/>
          <w:i/>
          <w:iCs/>
          <w:lang w:val="en-US"/>
        </w:rPr>
        <w:t>£</w:t>
      </w:r>
      <w:r w:rsidRPr="003D122D">
        <w:rPr>
          <w:rFonts w:ascii="Baskerville Win95BT" w:hAnsi="Baskerville Win95BT" w:cs="TITUS Cyberbit Basic"/>
          <w:i/>
          <w:iCs/>
          <w:lang w:val="en-US"/>
        </w:rPr>
        <w:t>i</w:t>
      </w:r>
      <w:r w:rsidRPr="003D122D">
        <w:rPr>
          <w:rFonts w:ascii="Basker-Semitic" w:hAnsi="Basker-Semitic" w:cs="TITUS Cyberbit Basic"/>
          <w:i/>
          <w:iCs/>
          <w:lang w:val="en-US"/>
        </w:rPr>
        <w:t>´</w:t>
      </w:r>
      <w:r w:rsidRPr="003D122D">
        <w:rPr>
          <w:rFonts w:ascii="Baskerville Win95BT" w:hAnsi="Baskerville Win95BT" w:cs="TITUS Cyberbit Basic"/>
          <w:lang w:val="en-US"/>
        </w:rPr>
        <w:t xml:space="preserve"> or </w:t>
      </w:r>
      <w:r w:rsidRPr="003D122D">
        <w:rPr>
          <w:rFonts w:ascii="Baskerville Win95BT" w:hAnsi="Baskerville Win95BT" w:cs="Charis SIL"/>
          <w:i/>
          <w:lang w:val="en-US"/>
        </w:rPr>
        <w:t>ľ</w:t>
      </w:r>
      <w:r w:rsidRPr="003D122D">
        <w:rPr>
          <w:rFonts w:ascii="Baskerville Win95BT" w:hAnsi="Baskerville Win95BT" w:cs="TITUS Cyberbit Basic"/>
          <w:i/>
          <w:iCs/>
          <w:lang w:val="en-US"/>
        </w:rPr>
        <w:t>išó</w:t>
      </w:r>
      <w:r w:rsidRPr="003D122D">
        <w:rPr>
          <w:rFonts w:ascii="Basker-Semitic" w:hAnsi="Basker-Semitic" w:cs="TITUS Cyberbit Basic"/>
          <w:i/>
          <w:iCs/>
          <w:lang w:val="en-US"/>
        </w:rPr>
        <w:t>£´</w:t>
      </w:r>
      <w:r w:rsidRPr="003D122D">
        <w:rPr>
          <w:rFonts w:ascii="Baskerville Win95BT" w:hAnsi="Baskerville Win95BT" w:cs="TITUS Cyberbit Basic"/>
          <w:i/>
          <w:iCs/>
          <w:lang w:val="en-US"/>
        </w:rPr>
        <w:t>i</w:t>
      </w:r>
      <w:r w:rsidRPr="003D122D">
        <w:rPr>
          <w:rFonts w:ascii="Baskerville Win95BT" w:hAnsi="Baskerville Win95BT" w:cs="TITUS Cyberbit Basic"/>
          <w:iCs/>
          <w:lang w:val="en-US"/>
        </w:rPr>
        <w:t>)</w:t>
      </w:r>
      <w:r w:rsidRPr="003D122D">
        <w:rPr>
          <w:rFonts w:ascii="Baskerville Win95BT" w:hAnsi="Baskerville Win95BT" w:cs="TITUS Cyberbit Basic"/>
          <w:lang w:val="en-US"/>
        </w:rPr>
        <w:t xml:space="preserve">  ‘to be satisfying’ </w:t>
      </w:r>
      <w:r w:rsidRPr="003D122D">
        <w:rPr>
          <w:rFonts w:ascii="Arabic Typesetting" w:hAnsi="Arabic Typesetting"/>
          <w:sz w:val="40"/>
          <w:rtl/>
          <w:lang w:val="en-US"/>
        </w:rPr>
        <w:t xml:space="preserve">كفى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شٞقْصٞى</w:t>
      </w:r>
    </w:p>
    <w:p w:rsidR="001B195D" w:rsidRPr="003D122D" w:rsidRDefault="001B195D" w:rsidP="00301380">
      <w:pPr>
        <w:jc w:val="both"/>
        <w:rPr>
          <w:rFonts w:ascii="Arabic Typesetting" w:hAnsi="Arabic Typesetting"/>
          <w:sz w:val="40"/>
          <w:lang w:val="en-US"/>
        </w:rPr>
      </w:pPr>
      <w:r w:rsidRPr="003D122D">
        <w:rPr>
          <w:rFonts w:ascii="Baskerville Win95BT" w:hAnsi="Baskerville Win95BT" w:cs="Charis SIL"/>
          <w:lang w:val="en-US"/>
        </w:rPr>
        <w:t>Pf. 3 sg. m.</w:t>
      </w:r>
      <w:r w:rsidRPr="003D122D">
        <w:rPr>
          <w:rFonts w:ascii="Baskerville Win95BT" w:hAnsi="Baskerville Win95BT" w:cs="TITUS Cyberbit Basic"/>
          <w:b/>
          <w:i/>
          <w:iCs/>
          <w:lang w:val="en-US"/>
        </w:rPr>
        <w:t xml:space="preserve"> </w:t>
      </w:r>
      <w:r w:rsidRPr="003D122D">
        <w:rPr>
          <w:rFonts w:ascii="Baskerville Win95BT" w:hAnsi="Baskerville Win95BT" w:cs="TITUS Cyberbit Basic"/>
          <w:i/>
          <w:iCs/>
          <w:lang w:val="en-US"/>
        </w:rPr>
        <w:t>š</w:t>
      </w:r>
      <w:r w:rsidRPr="003D122D">
        <w:rPr>
          <w:rFonts w:ascii="Basker-Semitic" w:hAnsi="Basker-Semitic" w:cs="TITUS Cyberbit Basic"/>
          <w:i/>
          <w:iCs/>
          <w:lang w:val="en-US"/>
        </w:rPr>
        <w:t>4£´3</w:t>
      </w:r>
      <w:r w:rsidRPr="003D122D">
        <w:rPr>
          <w:rFonts w:ascii="Baskerville Win95BT" w:hAnsi="Baskerville Win95BT" w:cs="TITUS Cyberbit Basic"/>
          <w:lang w:val="en-US"/>
        </w:rPr>
        <w:t xml:space="preserve"> (32:15)</w:t>
      </w:r>
    </w:p>
    <w:p w:rsidR="001B195D" w:rsidRPr="003D122D" w:rsidRDefault="001B195D" w:rsidP="00301380">
      <w:pPr>
        <w:jc w:val="both"/>
        <w:rPr>
          <w:rFonts w:ascii="Baskerville Win95BT" w:hAnsi="Baskerville Win95BT" w:cs="TITUS Cyberbit Basic"/>
          <w:lang w:val="en-US"/>
        </w:rPr>
      </w:pPr>
      <w:r w:rsidRPr="003D122D">
        <w:rPr>
          <w:rFonts w:ascii="Baskerville Win95BT" w:hAnsi="Baskerville Win95BT" w:cs="Charis SIL"/>
          <w:lang w:val="en-US"/>
        </w:rPr>
        <w:t xml:space="preserve">Impf. 3 sg. m. </w:t>
      </w:r>
      <w:r w:rsidRPr="003D122D">
        <w:rPr>
          <w:rFonts w:ascii="Baskerville Win95BT" w:hAnsi="Baskerville Win95BT" w:cs="TITUS Cyberbit Basic"/>
          <w:i/>
          <w:iCs/>
          <w:lang w:val="en-US"/>
        </w:rPr>
        <w:t>y</w:t>
      </w:r>
      <w:r w:rsidRPr="003D122D">
        <w:rPr>
          <w:rFonts w:ascii="Basker-Semitic" w:hAnsi="Basker-Semitic" w:cs="TITUS Cyberbit Basic"/>
          <w:i/>
          <w:iCs/>
          <w:lang w:val="en-US"/>
        </w:rPr>
        <w:t>3</w:t>
      </w:r>
      <w:r w:rsidRPr="003D122D">
        <w:rPr>
          <w:rFonts w:ascii="Baskerville Win95BT" w:hAnsi="Baskerville Win95BT" w:cs="TITUS Cyberbit Basic"/>
          <w:i/>
          <w:iCs/>
          <w:lang w:val="en-US"/>
        </w:rPr>
        <w:t>š</w:t>
      </w:r>
      <w:r w:rsidRPr="003D122D">
        <w:rPr>
          <w:rFonts w:ascii="Basker-Semitic" w:hAnsi="Basker-Semitic" w:cs="TITUS Cyberbit Basic"/>
          <w:i/>
          <w:iCs/>
          <w:lang w:val="en-US"/>
        </w:rPr>
        <w:t>£</w:t>
      </w:r>
      <w:r w:rsidRPr="003D122D">
        <w:rPr>
          <w:rFonts w:ascii="Baskerville Win95BT" w:hAnsi="Baskerville Win95BT" w:cs="TITUS Cyberbit Basic"/>
          <w:i/>
          <w:iCs/>
          <w:lang w:val="en-US"/>
        </w:rPr>
        <w:t>ó</w:t>
      </w:r>
      <w:r w:rsidRPr="003D122D">
        <w:rPr>
          <w:rFonts w:ascii="Basker-Semitic" w:hAnsi="Basker-Semitic" w:cs="TITUS Cyberbit Basic"/>
          <w:i/>
          <w:iCs/>
          <w:lang w:val="en-US"/>
        </w:rPr>
        <w:t>´</w:t>
      </w:r>
      <w:r w:rsidRPr="003D122D">
        <w:rPr>
          <w:rFonts w:ascii="Baskerville Win95BT" w:hAnsi="Baskerville Win95BT" w:cs="TITUS Cyberbit Basic"/>
          <w:i/>
          <w:iCs/>
          <w:lang w:val="en-US"/>
        </w:rPr>
        <w:t>i</w:t>
      </w:r>
      <w:r w:rsidRPr="003D122D">
        <w:rPr>
          <w:rFonts w:ascii="Baskerville Win95BT" w:hAnsi="Baskerville Win95BT" w:cs="TITUS Cyberbit Basic"/>
          <w:iCs/>
          <w:lang w:val="en-US"/>
        </w:rPr>
        <w:t xml:space="preserve"> (32:14)</w:t>
      </w:r>
      <w:r w:rsidRPr="003D122D">
        <w:rPr>
          <w:rFonts w:ascii="Baskerville Win95BT" w:hAnsi="Baskerville Win95BT" w:cs="Charis SIL"/>
          <w:lang w:val="en-US"/>
        </w:rPr>
        <w:t xml:space="preserve"> </w:t>
      </w:r>
    </w:p>
    <w:p w:rsidR="001B195D" w:rsidRPr="003D122D" w:rsidRDefault="001B195D" w:rsidP="00301380">
      <w:pPr>
        <w:jc w:val="both"/>
        <w:rPr>
          <w:rFonts w:ascii="Baskerville Win95BT" w:hAnsi="Baskerville Win95BT" w:cs="Charis SIL"/>
          <w:lang w:val="en-US"/>
        </w:rPr>
      </w:pPr>
      <w:r w:rsidRPr="003D122D">
        <w:rPr>
          <w:rFonts w:ascii="Baskerville Win95BT" w:hAnsi="Baskerville Win95BT" w:cs="TITUS Cyberbit Basic"/>
          <w:lang w:val="en-US"/>
        </w:rPr>
        <w:t xml:space="preserve">Juss. 3 sg. m. </w:t>
      </w:r>
      <w:r w:rsidRPr="003D122D">
        <w:rPr>
          <w:rFonts w:ascii="Baskerville Win95BT" w:hAnsi="Baskerville Win95BT" w:cs="Charis SIL"/>
          <w:i/>
          <w:lang w:val="en-US"/>
        </w:rPr>
        <w:t>ľ</w:t>
      </w:r>
      <w:r w:rsidRPr="003D122D">
        <w:rPr>
          <w:rFonts w:ascii="Baskerville Win95BT" w:hAnsi="Baskerville Win95BT" w:cs="TITUS Cyberbit Basic"/>
          <w:i/>
          <w:lang w:val="en-US"/>
        </w:rPr>
        <w:t>išó</w:t>
      </w:r>
      <w:r w:rsidRPr="003D122D">
        <w:rPr>
          <w:rFonts w:ascii="Basker-Semitic" w:hAnsi="Basker-Semitic" w:cs="TITUS Cyberbit Basic"/>
          <w:i/>
          <w:lang w:val="en-US"/>
        </w:rPr>
        <w:t>£</w:t>
      </w:r>
      <w:r w:rsidRPr="003D122D">
        <w:rPr>
          <w:rFonts w:ascii="Baskerville Win95BT" w:hAnsi="Baskerville Win95BT" w:cs="TITUS Cyberbit Basic"/>
          <w:i/>
          <w:lang w:val="en-US"/>
        </w:rPr>
        <w:t>i</w:t>
      </w:r>
      <w:r w:rsidRPr="003D122D">
        <w:rPr>
          <w:rFonts w:ascii="Basker-Semitic" w:hAnsi="Basker-Semitic" w:cs="TITUS Cyberbit Basic"/>
          <w:i/>
          <w:lang w:val="en-US"/>
        </w:rPr>
        <w:t xml:space="preserve">´ </w:t>
      </w:r>
      <w:r w:rsidRPr="003D122D">
        <w:rPr>
          <w:rFonts w:ascii="Baskerville Win95BT" w:hAnsi="Baskerville Win95BT" w:cs="Charis SIL"/>
          <w:lang w:val="en-US"/>
        </w:rPr>
        <w:t>(31:36)</w:t>
      </w:r>
    </w:p>
    <w:p w:rsidR="001B195D" w:rsidRPr="003D122D" w:rsidRDefault="001B195D" w:rsidP="00AD0AF7">
      <w:pPr>
        <w:jc w:val="both"/>
        <w:rPr>
          <w:rFonts w:ascii="Baskerville Win95BT" w:hAnsi="Baskerville Win95BT"/>
          <w:sz w:val="20"/>
          <w:szCs w:val="20"/>
          <w:lang w:val="en-US"/>
        </w:rPr>
      </w:pPr>
      <w:r w:rsidRPr="003D122D">
        <w:rPr>
          <w:rFonts w:ascii="Basker-Semitic" w:hAnsi="Basker-Semitic"/>
          <w:iCs/>
          <w:sz w:val="20"/>
          <w:szCs w:val="20"/>
          <w:lang w:val="en-US"/>
        </w:rPr>
        <w:t xml:space="preserve">› </w:t>
      </w:r>
      <w:r w:rsidRPr="003D122D">
        <w:rPr>
          <w:rFonts w:ascii="Baskerville Win95BT" w:hAnsi="Baskerville Win95BT"/>
          <w:sz w:val="20"/>
          <w:szCs w:val="20"/>
          <w:lang w:val="en-US"/>
        </w:rPr>
        <w:t xml:space="preserve">The verb is used impersonally in 3 sg. m., the experiencer is introduced with </w:t>
      </w:r>
      <w:r w:rsidRPr="003D122D">
        <w:rPr>
          <w:rFonts w:ascii="Baskerville Win95BT" w:hAnsi="Baskerville Win95BT"/>
          <w:i/>
          <w:iCs/>
          <w:sz w:val="20"/>
          <w:szCs w:val="20"/>
          <w:lang w:val="en-US"/>
        </w:rPr>
        <w:t>e</w:t>
      </w:r>
      <w:r w:rsidRPr="003D122D">
        <w:rPr>
          <w:rFonts w:ascii="Baskerville Win95BT" w:hAnsi="Baskerville Win95BT"/>
          <w:sz w:val="20"/>
          <w:szCs w:val="20"/>
          <w:lang w:val="en-US"/>
        </w:rPr>
        <w:t>- (</w:t>
      </w:r>
      <w:r w:rsidRPr="003D122D">
        <w:rPr>
          <w:rFonts w:ascii="Baskerville Win95BT" w:hAnsi="Baskerville Win95BT" w:cs="TITUS Cyberbit Basic"/>
          <w:i/>
          <w:iCs/>
          <w:sz w:val="20"/>
          <w:szCs w:val="20"/>
          <w:lang w:val="en-US"/>
        </w:rPr>
        <w:t>š</w:t>
      </w:r>
      <w:r w:rsidRPr="003D122D">
        <w:rPr>
          <w:rFonts w:ascii="Basker-Semitic" w:hAnsi="Basker-Semitic" w:cs="TITUS Cyberbit Basic"/>
          <w:i/>
          <w:iCs/>
          <w:sz w:val="20"/>
          <w:szCs w:val="20"/>
          <w:lang w:val="en-US"/>
        </w:rPr>
        <w:t>4£´3</w:t>
      </w:r>
      <w:r w:rsidRPr="003D122D">
        <w:rPr>
          <w:rFonts w:ascii="Baskerville Win95BT" w:hAnsi="Baskerville Win95BT"/>
          <w:i/>
          <w:iCs/>
          <w:sz w:val="20"/>
          <w:szCs w:val="20"/>
          <w:lang w:val="en-US"/>
        </w:rPr>
        <w:t xml:space="preserve"> h</w:t>
      </w:r>
      <w:r w:rsidRPr="003D122D">
        <w:rPr>
          <w:rFonts w:ascii="Basker-Semitic" w:hAnsi="Basker-Semitic" w:cs="TITUS Cyberbit Basic"/>
          <w:i/>
          <w:iCs/>
          <w:sz w:val="20"/>
          <w:szCs w:val="20"/>
          <w:lang w:val="en-US"/>
        </w:rPr>
        <w:t>3</w:t>
      </w:r>
      <w:r w:rsidRPr="003D122D">
        <w:rPr>
          <w:rFonts w:ascii="Baskerville Win95BT" w:hAnsi="Baskerville Win95BT"/>
          <w:i/>
          <w:iCs/>
          <w:sz w:val="20"/>
          <w:szCs w:val="20"/>
          <w:lang w:val="en-US"/>
        </w:rPr>
        <w:t>y</w:t>
      </w:r>
      <w:r w:rsidRPr="003D122D">
        <w:rPr>
          <w:rFonts w:ascii="Baskerville Win95BT" w:hAnsi="Baskerville Win95BT"/>
          <w:sz w:val="20"/>
          <w:szCs w:val="20"/>
          <w:lang w:val="en-US"/>
        </w:rPr>
        <w:t xml:space="preserve"> ‘he was satisfied’).</w:t>
      </w:r>
    </w:p>
    <w:p w:rsidR="001B195D" w:rsidRPr="003D122D" w:rsidRDefault="001B195D" w:rsidP="00AD0AF7">
      <w:pPr>
        <w:pStyle w:val="4"/>
        <w:spacing w:after="0" w:line="240" w:lineRule="auto"/>
        <w:ind w:left="0"/>
        <w:jc w:val="both"/>
        <w:rPr>
          <w:rFonts w:ascii="Baskerville Win95BT" w:hAnsi="Baskerville Win95BT"/>
          <w:bCs/>
          <w:sz w:val="20"/>
          <w:szCs w:val="20"/>
          <w:lang w:val="en-US"/>
        </w:rPr>
      </w:pPr>
      <w:r w:rsidRPr="003D122D">
        <w:rPr>
          <w:rFonts w:ascii="Times New Roman" w:hAnsi="Times New Roman"/>
          <w:bCs/>
          <w:sz w:val="20"/>
          <w:szCs w:val="20"/>
          <w:lang w:val="en-US"/>
        </w:rPr>
        <w:t>●</w:t>
      </w:r>
      <w:r w:rsidRPr="003D122D">
        <w:rPr>
          <w:rFonts w:ascii="Baskerville Win95BT" w:hAnsi="Baskerville Win95BT"/>
          <w:bCs/>
          <w:sz w:val="20"/>
          <w:szCs w:val="20"/>
          <w:lang w:val="en-US"/>
        </w:rPr>
        <w:t xml:space="preserve"> LS 381</w:t>
      </w:r>
    </w:p>
    <w:p w:rsidR="001B195D" w:rsidRPr="003D122D" w:rsidRDefault="001B195D" w:rsidP="007257A1">
      <w:pPr>
        <w:jc w:val="both"/>
        <w:rPr>
          <w:rFonts w:ascii="Basker-Semitic" w:hAnsi="Basker-Semitic"/>
          <w:b/>
          <w:i/>
          <w:iCs/>
          <w:lang w:val="en-US"/>
        </w:rPr>
      </w:pPr>
    </w:p>
    <w:p w:rsidR="001B195D" w:rsidRPr="003D122D" w:rsidRDefault="001B195D" w:rsidP="009D1516">
      <w:pPr>
        <w:jc w:val="both"/>
        <w:rPr>
          <w:rFonts w:ascii="Arabic Typesetting" w:hAnsi="Arabic Typesetting"/>
          <w:b/>
          <w:bCs/>
          <w:i/>
          <w:sz w:val="40"/>
          <w:lang w:val="en-US"/>
        </w:rPr>
      </w:pPr>
      <w:r w:rsidRPr="003D122D">
        <w:rPr>
          <w:rFonts w:ascii="Basker-Semitic" w:hAnsi="Basker-Semitic"/>
          <w:b/>
          <w:i/>
          <w:iCs/>
          <w:lang w:val="en-US"/>
        </w:rPr>
        <w:t>£H´</w:t>
      </w:r>
      <w:r w:rsidRPr="003D122D">
        <w:rPr>
          <w:rFonts w:ascii="Baskerville Win95BT" w:hAnsi="Baskerville Win95BT"/>
          <w:b/>
          <w:i/>
          <w:iCs/>
          <w:lang w:val="en-US"/>
        </w:rPr>
        <w:t xml:space="preserve">ho </w:t>
      </w:r>
      <w:r w:rsidRPr="003D122D">
        <w:rPr>
          <w:rFonts w:ascii="Baskerville Win95BT" w:hAnsi="Baskerville Win95BT" w:cs="Charis SIL"/>
          <w:lang w:val="en-US"/>
        </w:rPr>
        <w:t xml:space="preserve">m. ‘grass’ </w:t>
      </w:r>
      <w:r w:rsidRPr="003D122D">
        <w:rPr>
          <w:rFonts w:ascii="Arabic Typesetting" w:hAnsi="Arabic Typesetting"/>
          <w:i/>
          <w:sz w:val="40"/>
          <w:rtl/>
          <w:lang w:val="en-US"/>
        </w:rPr>
        <w:t xml:space="preserve">حشيش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قٞصْهُو</w:t>
      </w:r>
    </w:p>
    <w:p w:rsidR="001B195D" w:rsidRPr="003D122D" w:rsidRDefault="001B195D" w:rsidP="00A85CDF">
      <w:pPr>
        <w:jc w:val="both"/>
        <w:rPr>
          <w:rFonts w:ascii="Arabic Typesetting" w:hAnsi="Arabic Typesetting"/>
          <w:b/>
          <w:bCs/>
          <w:sz w:val="40"/>
          <w:lang w:val="en-US"/>
        </w:rPr>
      </w:pPr>
      <w:r w:rsidRPr="003D122D">
        <w:rPr>
          <w:rFonts w:ascii="Baskerville Win95BT" w:hAnsi="Baskerville Win95BT" w:cs="Charis SIL"/>
          <w:i/>
          <w:iCs/>
          <w:lang w:val="en-US"/>
        </w:rPr>
        <w:t>11:4</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18:31</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24:25</w:t>
      </w:r>
    </w:p>
    <w:p w:rsidR="001B195D" w:rsidRPr="003D122D" w:rsidRDefault="001B195D" w:rsidP="00226E1C">
      <w:pPr>
        <w:pStyle w:val="4"/>
        <w:spacing w:after="0" w:line="240" w:lineRule="auto"/>
        <w:ind w:left="0"/>
        <w:jc w:val="both"/>
        <w:rPr>
          <w:rFonts w:ascii="Baskerville Win95BT" w:hAnsi="Baskerville Win95BT"/>
          <w:bCs/>
          <w:sz w:val="20"/>
          <w:szCs w:val="20"/>
          <w:lang w:val="en-US"/>
        </w:rPr>
      </w:pPr>
      <w:r w:rsidRPr="003D122D">
        <w:rPr>
          <w:rFonts w:ascii="Times New Roman" w:hAnsi="Times New Roman"/>
          <w:bCs/>
          <w:sz w:val="20"/>
          <w:szCs w:val="20"/>
          <w:lang w:val="en-US"/>
        </w:rPr>
        <w:t>●</w:t>
      </w:r>
      <w:r w:rsidRPr="003D122D">
        <w:rPr>
          <w:rFonts w:ascii="Baskerville Win95BT" w:hAnsi="Baskerville Win95BT"/>
          <w:bCs/>
          <w:sz w:val="20"/>
          <w:szCs w:val="20"/>
          <w:lang w:val="en-US"/>
        </w:rPr>
        <w:t xml:space="preserve"> LS 381</w:t>
      </w:r>
    </w:p>
    <w:p w:rsidR="001B195D" w:rsidRPr="003D122D" w:rsidRDefault="001B195D" w:rsidP="00226E1C">
      <w:pPr>
        <w:pStyle w:val="4"/>
        <w:spacing w:after="0" w:line="240" w:lineRule="auto"/>
        <w:ind w:left="0"/>
        <w:jc w:val="both"/>
        <w:rPr>
          <w:rFonts w:ascii="Baskerville Win95BT" w:hAnsi="Baskerville Win95BT"/>
          <w:bCs/>
          <w:sz w:val="20"/>
          <w:szCs w:val="20"/>
          <w:lang w:val="en-US"/>
        </w:rPr>
      </w:pPr>
    </w:p>
    <w:p w:rsidR="001B195D" w:rsidRDefault="001B195D" w:rsidP="007257A1">
      <w:pPr>
        <w:jc w:val="both"/>
        <w:rPr>
          <w:rFonts w:ascii="Baskerville Win95BT" w:hAnsi="Baskerville Win95BT"/>
          <w:lang w:val="en-US"/>
        </w:rPr>
      </w:pPr>
      <w:r w:rsidRPr="003D122D">
        <w:rPr>
          <w:rFonts w:ascii="Baskerville Win95BT" w:hAnsi="Baskerville Win95BT"/>
          <w:b/>
          <w:bCs/>
          <w:i/>
          <w:iCs/>
          <w:lang w:val="en-US"/>
        </w:rPr>
        <w:t>m</w:t>
      </w:r>
      <w:r w:rsidRPr="003D122D">
        <w:rPr>
          <w:rFonts w:ascii="Basker-Semitic" w:hAnsi="Basker-Semitic"/>
          <w:b/>
          <w:bCs/>
          <w:i/>
          <w:iCs/>
          <w:lang w:val="en-US"/>
        </w:rPr>
        <w:t>4£´</w:t>
      </w:r>
      <w:r w:rsidRPr="003D122D">
        <w:rPr>
          <w:rFonts w:ascii="Baskerville Win95BT" w:hAnsi="Baskerville Win95BT"/>
          <w:b/>
          <w:bCs/>
          <w:i/>
          <w:iCs/>
          <w:lang w:val="en-US"/>
        </w:rPr>
        <w:t>e</w:t>
      </w:r>
      <w:r w:rsidRPr="003D122D">
        <w:rPr>
          <w:rFonts w:ascii="Baskerville Win95BT" w:hAnsi="Baskerville Win95BT"/>
          <w:lang w:val="en-US"/>
        </w:rPr>
        <w:t xml:space="preserve"> (du. </w:t>
      </w:r>
      <w:r w:rsidRPr="003D122D">
        <w:rPr>
          <w:rFonts w:ascii="Baskerville Win95BT" w:hAnsi="Baskerville Win95BT"/>
          <w:i/>
          <w:iCs/>
          <w:lang w:val="en-US"/>
        </w:rPr>
        <w:t>m</w:t>
      </w:r>
      <w:r w:rsidRPr="003D122D">
        <w:rPr>
          <w:rFonts w:ascii="Basker-Semitic" w:hAnsi="Basker-Semitic"/>
          <w:i/>
          <w:iCs/>
          <w:lang w:val="en-US"/>
        </w:rPr>
        <w:t>3£´</w:t>
      </w:r>
      <w:r w:rsidRPr="003D122D">
        <w:rPr>
          <w:rFonts w:ascii="Baskerville Win95BT" w:hAnsi="Baskerville Win95BT"/>
          <w:i/>
          <w:iCs/>
          <w:lang w:val="en-US"/>
        </w:rPr>
        <w:t>íti</w:t>
      </w:r>
      <w:r w:rsidRPr="003D122D">
        <w:rPr>
          <w:rFonts w:ascii="Baskerville Win95BT" w:hAnsi="Baskerville Win95BT"/>
          <w:lang w:val="en-US"/>
        </w:rPr>
        <w:t xml:space="preserve">, pl. </w:t>
      </w:r>
      <w:r w:rsidRPr="003D122D">
        <w:rPr>
          <w:rFonts w:ascii="Baskerville Win95BT" w:hAnsi="Baskerville Win95BT"/>
          <w:i/>
          <w:iCs/>
          <w:lang w:val="en-US"/>
        </w:rPr>
        <w:t>m</w:t>
      </w:r>
      <w:r w:rsidRPr="003D122D">
        <w:rPr>
          <w:rFonts w:ascii="Basker-Semitic" w:hAnsi="Basker-Semitic"/>
          <w:i/>
          <w:iCs/>
          <w:lang w:val="en-US"/>
        </w:rPr>
        <w:t>3£</w:t>
      </w:r>
      <w:r w:rsidRPr="003D122D">
        <w:rPr>
          <w:rFonts w:ascii="Baskerville Win95BT" w:hAnsi="Baskerville Win95BT" w:cs="Charis SIL"/>
          <w:i/>
          <w:lang w:val="en-US"/>
        </w:rPr>
        <w:t>ó</w:t>
      </w:r>
      <w:r w:rsidRPr="003D122D">
        <w:rPr>
          <w:rFonts w:ascii="Basker-Semitic" w:hAnsi="Basker-Semitic"/>
          <w:i/>
          <w:iCs/>
          <w:lang w:val="en-US"/>
        </w:rPr>
        <w:t>´</w:t>
      </w:r>
      <w:r w:rsidRPr="003D122D">
        <w:rPr>
          <w:rFonts w:ascii="Baskerville Win95BT" w:hAnsi="Baskerville Win95BT"/>
          <w:i/>
          <w:iCs/>
          <w:lang w:val="en-US"/>
        </w:rPr>
        <w:t>hi</w:t>
      </w:r>
      <w:r w:rsidRPr="003D122D">
        <w:rPr>
          <w:rFonts w:ascii="Baskerville Win95BT" w:hAnsi="Baskerville Win95BT"/>
          <w:lang w:val="en-US"/>
        </w:rPr>
        <w:t xml:space="preserve">) </w:t>
      </w:r>
    </w:p>
    <w:p w:rsidR="001B195D" w:rsidRPr="003D122D" w:rsidRDefault="001B195D" w:rsidP="007257A1">
      <w:pPr>
        <w:jc w:val="both"/>
        <w:rPr>
          <w:rFonts w:ascii="Arabic Typesetting" w:hAnsi="Arabic Typesetting"/>
          <w:bCs/>
          <w:sz w:val="40"/>
          <w:lang w:val="en-US"/>
        </w:rPr>
      </w:pPr>
      <w:r w:rsidRPr="003D122D">
        <w:rPr>
          <w:rFonts w:ascii="Baskerville Win95BT" w:hAnsi="Baskerville Win95BT"/>
          <w:lang w:val="en-US"/>
        </w:rPr>
        <w:t xml:space="preserve">‘articulation, joint; top of the precipice’ </w:t>
      </w:r>
      <w:r w:rsidRPr="003D122D">
        <w:rPr>
          <w:rFonts w:ascii="Arabic Typesetting" w:hAnsi="Arabic Typesetting"/>
          <w:sz w:val="40"/>
          <w:rtl/>
          <w:lang w:val="en-US"/>
        </w:rPr>
        <w:t xml:space="preserve">حافة الهاوية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مٞقْصٞه</w:t>
      </w:r>
    </w:p>
    <w:p w:rsidR="001B195D" w:rsidRPr="003D122D" w:rsidRDefault="001B195D" w:rsidP="002D4992">
      <w:pPr>
        <w:jc w:val="both"/>
        <w:rPr>
          <w:rFonts w:ascii="Arabic Typesetting" w:hAnsi="Arabic Typesetting"/>
          <w:sz w:val="40"/>
          <w:lang w:val="en-US"/>
        </w:rPr>
      </w:pPr>
      <w:r w:rsidRPr="003D122D">
        <w:rPr>
          <w:rFonts w:ascii="Baskerville Win95BT" w:hAnsi="Baskerville Win95BT"/>
          <w:lang w:val="en-US"/>
        </w:rPr>
        <w:t xml:space="preserve">sg. 25:13, </w:t>
      </w:r>
      <w:r w:rsidRPr="003D122D">
        <w:rPr>
          <w:rFonts w:ascii="Baskerville Win95BT" w:hAnsi="Baskerville Win95BT"/>
          <w:i/>
          <w:iCs/>
          <w:lang w:val="en-US"/>
        </w:rPr>
        <w:t>25:13</w:t>
      </w:r>
    </w:p>
    <w:p w:rsidR="001B195D" w:rsidRDefault="001B195D" w:rsidP="002D4992">
      <w:pPr>
        <w:pStyle w:val="4"/>
        <w:spacing w:after="0" w:line="240" w:lineRule="auto"/>
        <w:ind w:left="0"/>
        <w:jc w:val="both"/>
        <w:rPr>
          <w:rFonts w:ascii="Baskerville Win95BT" w:hAnsi="Baskerville Win95BT"/>
          <w:bCs/>
          <w:sz w:val="20"/>
          <w:szCs w:val="20"/>
          <w:lang w:val="en-US"/>
        </w:rPr>
      </w:pPr>
      <w:r w:rsidRPr="003D122D">
        <w:rPr>
          <w:rFonts w:ascii="Times New Roman" w:hAnsi="Times New Roman"/>
          <w:bCs/>
          <w:sz w:val="20"/>
          <w:szCs w:val="20"/>
          <w:lang w:val="en-US"/>
        </w:rPr>
        <w:t>●</w:t>
      </w:r>
      <w:r w:rsidRPr="003D122D">
        <w:rPr>
          <w:rFonts w:ascii="Baskerville Win95BT" w:hAnsi="Baskerville Win95BT"/>
          <w:bCs/>
          <w:sz w:val="20"/>
          <w:szCs w:val="20"/>
          <w:lang w:val="en-US"/>
        </w:rPr>
        <w:t xml:space="preserve"> LS 381</w:t>
      </w:r>
    </w:p>
    <w:p w:rsidR="001B195D" w:rsidRPr="003D122D" w:rsidRDefault="001B195D" w:rsidP="002D4992">
      <w:pPr>
        <w:pStyle w:val="4"/>
        <w:spacing w:after="0" w:line="240" w:lineRule="auto"/>
        <w:ind w:left="0"/>
        <w:jc w:val="both"/>
        <w:rPr>
          <w:rFonts w:ascii="Baskerville Win95BT" w:hAnsi="Baskerville Win95BT"/>
          <w:bCs/>
          <w:sz w:val="20"/>
          <w:szCs w:val="20"/>
          <w:lang w:val="en-US"/>
        </w:rPr>
      </w:pPr>
      <w:r>
        <w:rPr>
          <w:rFonts w:ascii="Times New Roman" w:hAnsi="Times New Roman" w:cs="Times New Roman"/>
          <w:bCs/>
          <w:sz w:val="20"/>
          <w:szCs w:val="20"/>
          <w:lang w:val="en-US"/>
        </w:rPr>
        <w:t>■</w:t>
      </w:r>
      <w:r>
        <w:rPr>
          <w:rFonts w:ascii="Baskerville Win95BT" w:hAnsi="Baskerville Win95BT"/>
          <w:bCs/>
          <w:sz w:val="20"/>
          <w:szCs w:val="20"/>
          <w:lang w:val="en-US"/>
        </w:rPr>
        <w:t xml:space="preserve"> 62e,f,g</w:t>
      </w:r>
    </w:p>
    <w:p w:rsidR="001B195D" w:rsidRPr="003D122D" w:rsidRDefault="001B195D" w:rsidP="00AD32F9">
      <w:pPr>
        <w:jc w:val="both"/>
        <w:rPr>
          <w:rFonts w:ascii="Basker-Semitic" w:hAnsi="Basker-Semitic"/>
          <w:b/>
          <w:i/>
          <w:iCs/>
          <w:lang w:val="en-US"/>
        </w:rPr>
      </w:pPr>
    </w:p>
    <w:p w:rsidR="001B195D" w:rsidRPr="003D122D" w:rsidRDefault="001B195D" w:rsidP="00301380">
      <w:pPr>
        <w:jc w:val="both"/>
        <w:rPr>
          <w:rFonts w:ascii="Arabic Typesetting" w:hAnsi="Arabic Typesetting"/>
          <w:sz w:val="40"/>
          <w:lang w:val="en-US"/>
        </w:rPr>
      </w:pPr>
      <w:r w:rsidRPr="003D122D">
        <w:rPr>
          <w:rFonts w:ascii="Basker-Semitic" w:hAnsi="Basker-Semitic"/>
          <w:b/>
          <w:i/>
          <w:iCs/>
          <w:lang w:val="en-US"/>
        </w:rPr>
        <w:t>£</w:t>
      </w:r>
      <w:r w:rsidRPr="003D122D">
        <w:rPr>
          <w:rFonts w:ascii="Baskerville Win95BT" w:hAnsi="Baskerville Win95BT"/>
          <w:b/>
          <w:i/>
          <w:iCs/>
          <w:lang w:val="en-US"/>
        </w:rPr>
        <w:t>é</w:t>
      </w:r>
      <w:r w:rsidRPr="003D122D">
        <w:rPr>
          <w:rFonts w:ascii="Basker-Semitic" w:hAnsi="Basker-Semitic"/>
          <w:b/>
          <w:i/>
          <w:iCs/>
          <w:lang w:val="en-US"/>
        </w:rPr>
        <w:t>»</w:t>
      </w:r>
      <w:r w:rsidRPr="003D122D">
        <w:rPr>
          <w:rFonts w:ascii="Baskerville Win95BT" w:hAnsi="Baskerville Win95BT" w:cs="TITUS Cyberbit Basic"/>
          <w:b/>
          <w:i/>
          <w:lang w:val="en-US"/>
        </w:rPr>
        <w:t>a</w:t>
      </w:r>
      <w:r w:rsidRPr="003D122D">
        <w:rPr>
          <w:rFonts w:ascii="Basker-Semitic" w:hAnsi="Basker-Semitic"/>
          <w:b/>
          <w:i/>
          <w:iCs/>
          <w:lang w:val="en-US"/>
        </w:rPr>
        <w:t>"</w:t>
      </w:r>
      <w:r w:rsidRPr="003D122D">
        <w:rPr>
          <w:rFonts w:ascii="Baskerville Win95BT" w:hAnsi="Baskerville Win95BT" w:cs="TITUS Cyberbit Basic"/>
          <w:lang w:val="en-US"/>
        </w:rPr>
        <w:t xml:space="preserve"> </w:t>
      </w:r>
      <w:r w:rsidRPr="003D122D">
        <w:rPr>
          <w:rFonts w:ascii="Baskerville Win95BT" w:hAnsi="Baskerville Win95BT" w:cs="Charis SIL"/>
          <w:lang w:val="en-US"/>
        </w:rPr>
        <w:t>(</w:t>
      </w:r>
      <w:r w:rsidRPr="003D122D">
        <w:rPr>
          <w:rFonts w:ascii="Baskerville Win95BT" w:hAnsi="Baskerville Win95BT" w:cs="TITUS Cyberbit Basic"/>
          <w:i/>
          <w:iCs/>
          <w:lang w:val="en-US"/>
        </w:rPr>
        <w:t>y</w:t>
      </w:r>
      <w:r w:rsidRPr="003D122D">
        <w:rPr>
          <w:rFonts w:ascii="Basker-Semitic" w:hAnsi="Basker-Semitic" w:cs="TITUS Cyberbit Basic"/>
          <w:i/>
          <w:iCs/>
          <w:lang w:val="en-US"/>
        </w:rPr>
        <w:t>3</w:t>
      </w:r>
      <w:r w:rsidRPr="003D122D">
        <w:rPr>
          <w:rFonts w:ascii="Basker-Semitic" w:hAnsi="Basker-Semitic" w:cs="Charis SIL"/>
          <w:i/>
          <w:lang w:val="en-US"/>
        </w:rPr>
        <w:t>£</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cs="TITUS Cyberbit Basic"/>
          <w:lang w:val="en-US"/>
        </w:rPr>
        <w:t>/</w:t>
      </w:r>
      <w:r w:rsidRPr="003D122D">
        <w:rPr>
          <w:rFonts w:ascii="Baskerville Win95BT" w:hAnsi="Baskerville Win95BT" w:cs="Charis SIL"/>
          <w:i/>
          <w:lang w:val="en-US"/>
        </w:rPr>
        <w:t>ľ</w:t>
      </w:r>
      <w:r w:rsidRPr="003D122D">
        <w:rPr>
          <w:rFonts w:ascii="Baskerville Win95BT" w:hAnsi="Baskerville Win95BT" w:cs="TITUS Cyberbit Basic"/>
          <w:i/>
          <w:lang w:val="en-US"/>
        </w:rPr>
        <w:t>i</w:t>
      </w:r>
      <w:r w:rsidRPr="003D122D">
        <w:rPr>
          <w:rFonts w:ascii="Basker-Semitic" w:hAnsi="Basker-Semitic" w:cs="Charis SIL"/>
          <w:i/>
          <w:lang w:val="en-US"/>
        </w:rPr>
        <w:t>£</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cs="TITUS Cyberbit Basic"/>
          <w:lang w:val="en-US"/>
        </w:rPr>
        <w:t xml:space="preserve">) ‘to be dry’ </w:t>
      </w:r>
      <w:r w:rsidRPr="003D122D">
        <w:rPr>
          <w:rFonts w:ascii="Arabic Typesetting" w:hAnsi="Arabic Typesetting"/>
          <w:sz w:val="40"/>
          <w:rtl/>
          <w:lang w:val="en-US"/>
        </w:rPr>
        <w:t xml:space="preserve">يَبِسَ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قٞاڛَع</w:t>
      </w:r>
    </w:p>
    <w:p w:rsidR="001B195D" w:rsidRPr="003D122D" w:rsidRDefault="001B195D" w:rsidP="00C31E1C">
      <w:pPr>
        <w:jc w:val="both"/>
        <w:rPr>
          <w:rFonts w:ascii="Baskerville Win95BT" w:hAnsi="Baskerville Win95BT"/>
          <w:lang w:val="en-US"/>
        </w:rPr>
      </w:pPr>
      <w:r w:rsidRPr="003D122D">
        <w:rPr>
          <w:rFonts w:ascii="Baskerville Win95BT" w:hAnsi="Baskerville Win95BT" w:cs="Charis SIL"/>
          <w:lang w:val="en-US"/>
        </w:rPr>
        <w:t xml:space="preserve">Pf. 3 sg. f. </w:t>
      </w:r>
      <w:r w:rsidRPr="003D122D">
        <w:rPr>
          <w:rFonts w:ascii="Basker-Semitic" w:hAnsi="Basker-Semitic"/>
          <w:i/>
          <w:iCs/>
          <w:lang w:val="en-US"/>
        </w:rPr>
        <w:t>£</w:t>
      </w:r>
      <w:r w:rsidRPr="003D122D">
        <w:rPr>
          <w:rFonts w:ascii="Baskerville Win95BT" w:hAnsi="Baskerville Win95BT"/>
          <w:i/>
          <w:iCs/>
          <w:lang w:val="en-US"/>
        </w:rPr>
        <w:t>i</w:t>
      </w:r>
      <w:r w:rsidRPr="003D122D">
        <w:rPr>
          <w:rFonts w:ascii="Basker-Semitic" w:hAnsi="Basker-Semitic"/>
          <w:i/>
          <w:iCs/>
          <w:lang w:val="en-US"/>
        </w:rPr>
        <w:t>»</w:t>
      </w:r>
      <w:r w:rsidRPr="003D122D">
        <w:rPr>
          <w:rFonts w:ascii="Baskerville Win95BT" w:hAnsi="Baskerville Win95BT"/>
          <w:i/>
          <w:iCs/>
          <w:lang w:val="en-US"/>
        </w:rPr>
        <w:t>ó</w:t>
      </w:r>
      <w:r w:rsidRPr="003D122D">
        <w:rPr>
          <w:rFonts w:ascii="Basker-Semitic" w:hAnsi="Basker-Semitic"/>
          <w:i/>
          <w:iCs/>
          <w:lang w:val="en-US"/>
        </w:rPr>
        <w:t>"</w:t>
      </w:r>
      <w:r w:rsidRPr="003D122D">
        <w:rPr>
          <w:rFonts w:ascii="Baskerville Win95BT" w:hAnsi="Baskerville Win95BT"/>
          <w:i/>
          <w:iCs/>
          <w:lang w:val="en-US"/>
        </w:rPr>
        <w:t xml:space="preserve">o </w:t>
      </w:r>
      <w:r w:rsidRPr="003D122D">
        <w:rPr>
          <w:rFonts w:ascii="Baskerville Win95BT" w:hAnsi="Baskerville Win95BT"/>
          <w:lang w:val="en-US"/>
        </w:rPr>
        <w:t>(</w:t>
      </w:r>
      <w:r w:rsidRPr="003D122D">
        <w:rPr>
          <w:rFonts w:ascii="Baskerville Win95BT" w:hAnsi="Baskerville Win95BT"/>
          <w:i/>
          <w:iCs/>
          <w:lang w:val="en-US"/>
        </w:rPr>
        <w:t>23:46</w:t>
      </w:r>
      <w:r w:rsidRPr="003D122D">
        <w:rPr>
          <w:rFonts w:ascii="Baskerville Win95BT" w:hAnsi="Baskerville Win95BT"/>
          <w:lang w:val="en-US"/>
        </w:rPr>
        <w:t>)</w:t>
      </w:r>
    </w:p>
    <w:p w:rsidR="001B195D" w:rsidRPr="003D122D" w:rsidRDefault="001B195D" w:rsidP="00DE13EE">
      <w:pPr>
        <w:jc w:val="both"/>
        <w:rPr>
          <w:rFonts w:ascii="Basker-Semitic" w:hAnsi="Basker-Semitic"/>
          <w:rtl/>
          <w:lang w:val="en-US"/>
        </w:rPr>
      </w:pPr>
      <w:r w:rsidRPr="003D122D">
        <w:rPr>
          <w:rFonts w:ascii="Baskerville Win95BT" w:hAnsi="Baskerville Win95BT"/>
          <w:iCs/>
          <w:lang w:val="en-US"/>
        </w:rPr>
        <w:t xml:space="preserve">Impf. 3 sg. f.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Semitic" w:hAnsi="Basker-Semitic"/>
          <w:lang w:val="en-US"/>
        </w:rPr>
        <w:t xml:space="preserve"> </w:t>
      </w:r>
      <w:r w:rsidRPr="003D122D">
        <w:rPr>
          <w:rFonts w:ascii="Baskerville Win95BT" w:hAnsi="Baskerville Win95BT"/>
          <w:lang w:val="en-US"/>
        </w:rPr>
        <w:t>(29:17)</w:t>
      </w:r>
    </w:p>
    <w:p w:rsidR="001B195D" w:rsidRPr="003D122D" w:rsidRDefault="001B195D" w:rsidP="00004F2A">
      <w:pPr>
        <w:jc w:val="both"/>
        <w:rPr>
          <w:rFonts w:ascii="Arabic Typesetting" w:hAnsi="Arabic Typesetting"/>
          <w:sz w:val="40"/>
          <w:rtl/>
          <w:lang w:val="en-US"/>
        </w:rPr>
      </w:pPr>
      <w:r w:rsidRPr="003D122D">
        <w:rPr>
          <w:rFonts w:ascii="Baskerville Win95BT" w:hAnsi="Baskerville Win95BT"/>
          <w:b/>
          <w:iCs/>
          <w:lang w:val="en-US"/>
        </w:rPr>
        <w:t>IV</w:t>
      </w:r>
      <w:r w:rsidRPr="003D122D">
        <w:rPr>
          <w:rFonts w:ascii="Baskerville Win95BT" w:hAnsi="Baskerville Win95BT"/>
          <w:iCs/>
          <w:lang w:val="en-US"/>
        </w:rPr>
        <w:t xml:space="preserve"> </w:t>
      </w:r>
      <w:r w:rsidRPr="003D122D">
        <w:rPr>
          <w:rFonts w:ascii="Baskerville Win95BT" w:hAnsi="Baskerville Win95BT"/>
          <w:b/>
          <w:i/>
          <w:iCs/>
          <w:lang w:val="en-US"/>
        </w:rPr>
        <w:t>é</w:t>
      </w:r>
      <w:r w:rsidRPr="003D122D">
        <w:rPr>
          <w:rFonts w:ascii="Basker-Semitic" w:hAnsi="Basker-Semitic"/>
          <w:b/>
          <w:i/>
          <w:iCs/>
          <w:lang w:val="en-US"/>
        </w:rPr>
        <w:t>£»</w:t>
      </w:r>
      <w:r w:rsidRPr="003D122D">
        <w:rPr>
          <w:rFonts w:ascii="Baskerville Win95BT" w:hAnsi="Baskerville Win95BT"/>
          <w:b/>
          <w:i/>
          <w:iCs/>
          <w:lang w:val="en-US"/>
        </w:rPr>
        <w:t>a</w:t>
      </w:r>
      <w:r w:rsidRPr="003D122D">
        <w:rPr>
          <w:rFonts w:ascii="Basker-Semitic" w:hAnsi="Basker-Semitic"/>
          <w:b/>
          <w:i/>
          <w:iCs/>
          <w:lang w:val="en-US"/>
        </w:rPr>
        <w:t>"</w:t>
      </w:r>
      <w:r w:rsidRPr="003D122D">
        <w:rPr>
          <w:rFonts w:ascii="Baskerville Win95BT" w:hAnsi="Baskerville Win95BT"/>
          <w:lang w:val="en-US"/>
        </w:rPr>
        <w:t xml:space="preserve"> ‘to dry’ </w:t>
      </w:r>
      <w:r w:rsidRPr="003D122D">
        <w:rPr>
          <w:rFonts w:ascii="Baskerville Win95BT" w:hAnsi="Baskerville Win95BT" w:cs="Charis SIL"/>
          <w:lang w:val="en-US"/>
        </w:rPr>
        <w:t>(</w:t>
      </w:r>
      <w:r w:rsidRPr="003D122D">
        <w:rPr>
          <w:rFonts w:ascii="Baskerville Win95BT" w:hAnsi="Baskerville Win95BT" w:cs="TITUS Cyberbit Basic"/>
          <w:i/>
          <w:iCs/>
          <w:lang w:val="en-US"/>
        </w:rPr>
        <w:t>y</w:t>
      </w:r>
      <w:r w:rsidRPr="003D122D">
        <w:rPr>
          <w:rFonts w:ascii="Basker-Semitic" w:hAnsi="Basker-Semitic" w:cs="TITUS Cyberbit Basic"/>
          <w:i/>
          <w:iCs/>
          <w:lang w:val="en-US"/>
        </w:rPr>
        <w:t>3</w:t>
      </w:r>
      <w:r w:rsidRPr="003D122D">
        <w:rPr>
          <w:rFonts w:ascii="Basker-Semitic" w:hAnsi="Basker-Semitic" w:cs="Charis SIL"/>
          <w:i/>
          <w:lang w:val="en-US"/>
        </w:rPr>
        <w:t>£</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cs="TITUS Cyberbit Basic"/>
          <w:lang w:val="en-US"/>
        </w:rPr>
        <w:t>/</w:t>
      </w:r>
      <w:r w:rsidRPr="003D122D">
        <w:rPr>
          <w:rFonts w:ascii="Baskerville Win95BT" w:hAnsi="Baskerville Win95BT" w:cs="Charis SIL"/>
          <w:i/>
          <w:lang w:val="en-US"/>
        </w:rPr>
        <w:t>ľ</w:t>
      </w:r>
      <w:r w:rsidRPr="003D122D">
        <w:rPr>
          <w:rFonts w:ascii="Baskerville Win95BT" w:hAnsi="Baskerville Win95BT"/>
          <w:i/>
          <w:iCs/>
          <w:lang w:val="en-US"/>
        </w:rPr>
        <w:t>á</w:t>
      </w:r>
      <w:r w:rsidRPr="003D122D">
        <w:rPr>
          <w:rFonts w:ascii="Basker-Semitic" w:hAnsi="Basker-Semitic" w:cs="Charis SIL"/>
          <w:i/>
          <w:lang w:val="en-US"/>
        </w:rPr>
        <w:t>£</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cs="TITUS Cyberbit Basic"/>
          <w:lang w:val="en-US"/>
        </w:rPr>
        <w:t>)</w:t>
      </w:r>
      <w:r w:rsidRPr="003D122D">
        <w:rPr>
          <w:rFonts w:ascii="Baskerville Win95BT" w:hAnsi="Baskerville Win95BT"/>
          <w:lang w:val="en-US"/>
        </w:rPr>
        <w:t xml:space="preserve"> </w:t>
      </w:r>
      <w:r w:rsidRPr="003D122D">
        <w:rPr>
          <w:rFonts w:ascii="Arabic Typesetting" w:hAnsi="Arabic Typesetting"/>
          <w:sz w:val="40"/>
          <w:rtl/>
          <w:lang w:val="en-US"/>
        </w:rPr>
        <w:t xml:space="preserve">جفّف  </w:t>
      </w:r>
      <w:r>
        <w:rPr>
          <w:rFonts w:ascii="Arabic Typesetting" w:hAnsi="Arabic Typesetting"/>
          <w:sz w:val="40"/>
          <w:lang w:val="en-US"/>
        </w:rPr>
        <w:t xml:space="preserve">    </w:t>
      </w:r>
      <w:r w:rsidRPr="003D122D">
        <w:rPr>
          <w:rFonts w:ascii="Arabic Typesetting" w:hAnsi="Arabic Typesetting"/>
          <w:bCs/>
          <w:sz w:val="40"/>
          <w:rtl/>
          <w:lang w:val="en-US"/>
        </w:rPr>
        <w:t xml:space="preserve"> أٞقْڛَع</w:t>
      </w:r>
    </w:p>
    <w:p w:rsidR="001B195D" w:rsidRPr="003D122D" w:rsidRDefault="001B195D" w:rsidP="00DA043B">
      <w:pPr>
        <w:jc w:val="both"/>
        <w:rPr>
          <w:rFonts w:ascii="Baskerville Win95BT" w:hAnsi="Baskerville Win95BT" w:cs="Charis SIL"/>
          <w:lang w:val="en-US"/>
        </w:rPr>
      </w:pPr>
      <w:r w:rsidRPr="003D122D">
        <w:rPr>
          <w:rFonts w:ascii="Baskerville Win95BT" w:hAnsi="Baskerville Win95BT"/>
          <w:iCs/>
          <w:lang w:val="en-US"/>
        </w:rPr>
        <w:t xml:space="preserve">Pf. 3 sg. m. </w:t>
      </w:r>
      <w:r w:rsidRPr="003D122D">
        <w:rPr>
          <w:rFonts w:ascii="Baskerville Win95BT" w:hAnsi="Baskerville Win95BT"/>
          <w:i/>
          <w:iCs/>
          <w:lang w:val="en-US"/>
        </w:rPr>
        <w:t>é</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i/>
          <w:iCs/>
          <w:lang w:val="en-US"/>
        </w:rPr>
        <w:t xml:space="preserve"> </w:t>
      </w:r>
      <w:r w:rsidRPr="003D122D">
        <w:rPr>
          <w:rFonts w:ascii="Baskerville Win95BT" w:hAnsi="Baskerville Win95BT" w:cs="Charis SIL"/>
          <w:lang w:val="en-US"/>
        </w:rPr>
        <w:t>(29:21)</w:t>
      </w:r>
    </w:p>
    <w:p w:rsidR="001B195D" w:rsidRPr="003D122D" w:rsidRDefault="001B195D" w:rsidP="00DA043B">
      <w:pPr>
        <w:jc w:val="both"/>
        <w:rPr>
          <w:rFonts w:ascii="Arabic Typesetting" w:hAnsi="Arabic Typesetting"/>
          <w:sz w:val="40"/>
          <w:lang w:val="en-US"/>
        </w:rPr>
      </w:pPr>
      <w:r w:rsidRPr="003D122D">
        <w:rPr>
          <w:bCs/>
          <w:sz w:val="20"/>
          <w:szCs w:val="20"/>
          <w:lang w:val="en-US"/>
        </w:rPr>
        <w:t>●</w:t>
      </w:r>
      <w:r w:rsidRPr="003D122D">
        <w:rPr>
          <w:rFonts w:ascii="Baskerville Win95BT" w:hAnsi="Baskerville Win95BT"/>
          <w:bCs/>
          <w:sz w:val="20"/>
          <w:szCs w:val="20"/>
          <w:lang w:val="en-US"/>
        </w:rPr>
        <w:t xml:space="preserve"> LS 389</w:t>
      </w:r>
    </w:p>
    <w:p w:rsidR="001B195D" w:rsidRPr="003D122D" w:rsidRDefault="001B195D" w:rsidP="000F45D8">
      <w:pPr>
        <w:jc w:val="both"/>
        <w:rPr>
          <w:rFonts w:ascii="Basker-Semitic" w:hAnsi="Basker-Semitic" w:cs="Charis SIL"/>
          <w:i/>
          <w:iCs/>
          <w:lang w:val="en-US"/>
        </w:rPr>
      </w:pPr>
    </w:p>
    <w:p w:rsidR="001B195D" w:rsidRPr="003D122D" w:rsidRDefault="001B195D" w:rsidP="00AD0AF7">
      <w:pPr>
        <w:jc w:val="both"/>
        <w:rPr>
          <w:rFonts w:ascii="Arabic Typesetting" w:hAnsi="Arabic Typesetting"/>
          <w:bCs/>
          <w:sz w:val="40"/>
          <w:lang w:val="en-US"/>
        </w:rPr>
      </w:pPr>
      <w:r w:rsidRPr="003D122D">
        <w:rPr>
          <w:rFonts w:ascii="Basker-Semitic" w:hAnsi="Basker-Semitic" w:cs="Charis SIL"/>
          <w:b/>
          <w:i/>
          <w:iCs/>
          <w:lang w:val="en-US"/>
        </w:rPr>
        <w:t>£</w:t>
      </w:r>
      <w:r w:rsidRPr="003D122D">
        <w:rPr>
          <w:rFonts w:ascii="Baskerville Win95BT" w:hAnsi="Baskerville Win95BT" w:cs="Charis SIL"/>
          <w:b/>
          <w:i/>
          <w:iCs/>
          <w:lang w:val="en-US"/>
        </w:rPr>
        <w:t>á</w:t>
      </w:r>
      <w:r w:rsidRPr="003D122D">
        <w:rPr>
          <w:b/>
          <w:i/>
          <w:iCs/>
          <w:lang w:val="en-US"/>
        </w:rPr>
        <w:t>ŝ</w:t>
      </w:r>
      <w:r w:rsidRPr="003D122D">
        <w:rPr>
          <w:rFonts w:ascii="Basker-Semitic" w:hAnsi="Basker-Semitic" w:cs="Charis SIL"/>
          <w:b/>
          <w:i/>
          <w:iCs/>
          <w:lang w:val="en-US"/>
        </w:rPr>
        <w:t>"3</w:t>
      </w:r>
      <w:r w:rsidRPr="003D122D">
        <w:rPr>
          <w:rFonts w:ascii="Baskerville Win95BT" w:hAnsi="Baskerville Win95BT" w:cs="Charis SIL"/>
          <w:b/>
          <w:i/>
          <w:iCs/>
          <w:lang w:val="en-US"/>
        </w:rPr>
        <w:t xml:space="preserve">r </w:t>
      </w:r>
      <w:r w:rsidRPr="003D122D">
        <w:rPr>
          <w:rFonts w:ascii="Baskerville Win95BT" w:hAnsi="Baskerville Win95BT" w:cs="TITUS Cyberbit Basic"/>
          <w:lang w:val="en-US"/>
        </w:rPr>
        <w:t>m.</w:t>
      </w:r>
      <w:r w:rsidRPr="003D122D">
        <w:rPr>
          <w:rFonts w:ascii="Baskerville Win95BT" w:hAnsi="Baskerville Win95BT" w:cs="Charis SIL"/>
          <w:iCs/>
          <w:lang w:val="en-US"/>
        </w:rPr>
        <w:t xml:space="preserve"> (du. </w:t>
      </w:r>
      <w:r w:rsidRPr="003D122D">
        <w:rPr>
          <w:rFonts w:ascii="Basker-Semitic" w:hAnsi="Basker-Semitic"/>
          <w:i/>
          <w:iCs/>
          <w:lang w:val="en-US"/>
        </w:rPr>
        <w:t>£</w:t>
      </w:r>
      <w:r w:rsidRPr="003D122D">
        <w:rPr>
          <w:rFonts w:ascii="Baskerville Win95BT" w:hAnsi="Baskerville Win95BT" w:cs="Charis SIL"/>
          <w:i/>
          <w:iCs/>
          <w:lang w:val="en-US"/>
        </w:rPr>
        <w:t>a</w:t>
      </w:r>
      <w:r w:rsidRPr="003D122D">
        <w:rPr>
          <w:i/>
          <w:iCs/>
          <w:lang w:val="en-US"/>
        </w:rPr>
        <w:t>ŝ</w:t>
      </w:r>
      <w:r w:rsidRPr="003D122D">
        <w:rPr>
          <w:rFonts w:ascii="Basker-Semitic" w:hAnsi="Basker-Semitic"/>
          <w:i/>
          <w:iCs/>
          <w:lang w:val="en-US"/>
        </w:rPr>
        <w:t>"</w:t>
      </w:r>
      <w:r w:rsidRPr="003D122D">
        <w:rPr>
          <w:rFonts w:ascii="Baskerville Win95BT" w:hAnsi="Baskerville Win95BT" w:cs="Charis SIL"/>
          <w:i/>
          <w:iCs/>
          <w:lang w:val="en-US"/>
        </w:rPr>
        <w:t>íri</w:t>
      </w:r>
      <w:r w:rsidRPr="003D122D">
        <w:rPr>
          <w:rFonts w:ascii="Baskerville Win95BT" w:hAnsi="Baskerville Win95BT" w:cs="Charis SIL"/>
          <w:iCs/>
          <w:lang w:val="en-US"/>
        </w:rPr>
        <w:t xml:space="preserve">, pl. </w:t>
      </w:r>
      <w:r w:rsidRPr="003D122D">
        <w:rPr>
          <w:rFonts w:ascii="Basker-Semitic" w:hAnsi="Basker-Semitic" w:cs="Charis SIL"/>
          <w:i/>
          <w:iCs/>
          <w:lang w:val="en-US"/>
        </w:rPr>
        <w:t>£</w:t>
      </w:r>
      <w:r w:rsidRPr="003D122D">
        <w:rPr>
          <w:rFonts w:ascii="Baskerville Win95BT" w:hAnsi="Baskerville Win95BT" w:cs="Charis SIL"/>
          <w:i/>
          <w:iCs/>
          <w:lang w:val="en-US"/>
        </w:rPr>
        <w:t>á</w:t>
      </w:r>
      <w:r w:rsidRPr="003D122D">
        <w:rPr>
          <w:i/>
          <w:iCs/>
          <w:lang w:val="en-US"/>
        </w:rPr>
        <w:t>ŝ</w:t>
      </w:r>
      <w:r w:rsidRPr="003D122D">
        <w:rPr>
          <w:rFonts w:ascii="Basker-Semitic" w:hAnsi="Basker-Semitic" w:cs="Charis SIL"/>
          <w:i/>
          <w:iCs/>
          <w:lang w:val="en-US"/>
        </w:rPr>
        <w:t>"</w:t>
      </w:r>
      <w:r w:rsidRPr="003D122D">
        <w:rPr>
          <w:rFonts w:ascii="Baskerville Win95BT" w:hAnsi="Baskerville Win95BT" w:cs="Charis SIL"/>
          <w:i/>
          <w:iCs/>
          <w:lang w:val="en-US"/>
        </w:rPr>
        <w:t>or</w:t>
      </w:r>
      <w:r w:rsidRPr="003D122D">
        <w:rPr>
          <w:rFonts w:ascii="Baskerville Win95BT" w:hAnsi="Baskerville Win95BT" w:cs="Charis SIL"/>
          <w:iCs/>
          <w:lang w:val="en-US"/>
        </w:rPr>
        <w:t>)</w:t>
      </w:r>
      <w:r w:rsidRPr="003D122D">
        <w:rPr>
          <w:rFonts w:ascii="Baskerville Win95BT" w:hAnsi="Baskerville Win95BT" w:cs="Charis SIL"/>
          <w:b/>
          <w:iCs/>
          <w:lang w:val="en-US"/>
        </w:rPr>
        <w:t xml:space="preserve"> </w:t>
      </w:r>
      <w:r>
        <w:rPr>
          <w:rFonts w:ascii="Baskerville Win95BT" w:hAnsi="Baskerville Win95BT" w:cs="TITUS Cyberbit Basic"/>
          <w:lang w:val="en-US"/>
        </w:rPr>
        <w:t>‘skin vessel</w:t>
      </w:r>
      <w:r w:rsidRPr="003D122D">
        <w:rPr>
          <w:rFonts w:ascii="Baskerville Win95BT" w:hAnsi="Baskerville Win95BT" w:cs="TITUS Cyberbit Basic"/>
          <w:lang w:val="en-US"/>
        </w:rPr>
        <w:t xml:space="preserve">’ </w:t>
      </w:r>
      <w:r w:rsidRPr="003D122D">
        <w:rPr>
          <w:rFonts w:ascii="Arabic Typesetting" w:hAnsi="Arabic Typesetting"/>
          <w:sz w:val="40"/>
          <w:rtl/>
          <w:lang w:val="en-US"/>
        </w:rPr>
        <w:t xml:space="preserve">قربة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قَڛْعٞر</w:t>
      </w:r>
    </w:p>
    <w:p w:rsidR="001B195D" w:rsidRPr="003D122D" w:rsidRDefault="001B195D" w:rsidP="00AD32F9">
      <w:pPr>
        <w:jc w:val="both"/>
        <w:rPr>
          <w:rFonts w:ascii="Arabic Typesetting" w:hAnsi="Arabic Typesetting"/>
          <w:bCs/>
          <w:sz w:val="40"/>
          <w:lang w:val="en-US"/>
        </w:rPr>
      </w:pPr>
      <w:r w:rsidRPr="003D122D">
        <w:rPr>
          <w:rFonts w:ascii="Baskerville Win95BT" w:hAnsi="Baskerville Win95BT" w:cs="Charis SIL"/>
          <w:iCs/>
          <w:lang w:val="en-US"/>
        </w:rPr>
        <w:t xml:space="preserve">sg. 7:1.2.3.4.6, 26:108.110.114.115.116, pl. </w:t>
      </w:r>
      <w:r w:rsidRPr="003D122D">
        <w:rPr>
          <w:rFonts w:ascii="Baskerville Win95BT" w:hAnsi="Baskerville Win95BT" w:cs="Charis SIL"/>
          <w:i/>
          <w:lang w:val="en-US"/>
        </w:rPr>
        <w:t>28:5</w:t>
      </w:r>
    </w:p>
    <w:p w:rsidR="001B195D" w:rsidRDefault="001B195D" w:rsidP="008D3C81">
      <w:pPr>
        <w:pStyle w:val="4"/>
        <w:spacing w:after="0" w:line="240" w:lineRule="auto"/>
        <w:ind w:left="0"/>
        <w:jc w:val="both"/>
        <w:rPr>
          <w:rFonts w:ascii="Baskerville Win95BT" w:hAnsi="Baskerville Win95BT"/>
          <w:bCs/>
          <w:sz w:val="20"/>
          <w:szCs w:val="20"/>
          <w:lang w:val="en-US"/>
        </w:rPr>
      </w:pPr>
      <w:r w:rsidRPr="003D122D">
        <w:rPr>
          <w:rFonts w:ascii="Times New Roman" w:hAnsi="Times New Roman"/>
          <w:bCs/>
          <w:sz w:val="20"/>
          <w:szCs w:val="20"/>
          <w:lang w:val="en-US"/>
        </w:rPr>
        <w:t>●</w:t>
      </w:r>
      <w:r w:rsidRPr="003D122D">
        <w:rPr>
          <w:rFonts w:ascii="Baskerville Win95BT" w:hAnsi="Baskerville Win95BT"/>
          <w:bCs/>
          <w:sz w:val="20"/>
          <w:szCs w:val="20"/>
          <w:lang w:val="en-US"/>
        </w:rPr>
        <w:t xml:space="preserve"> LS 389</w:t>
      </w:r>
    </w:p>
    <w:p w:rsidR="001B195D" w:rsidRDefault="001B195D" w:rsidP="0064646E">
      <w:pPr>
        <w:jc w:val="both"/>
        <w:rPr>
          <w:rFonts w:ascii="Baskerville Win95BT" w:hAnsi="Baskerville Win95BT"/>
          <w:bCs/>
          <w:sz w:val="20"/>
          <w:szCs w:val="20"/>
          <w:lang w:val="en-US"/>
        </w:rPr>
      </w:pPr>
      <w:r>
        <w:rPr>
          <w:rFonts w:cs="Times New Roman"/>
          <w:bCs/>
          <w:sz w:val="20"/>
          <w:szCs w:val="20"/>
          <w:lang w:val="en-US"/>
        </w:rPr>
        <w:t>■</w:t>
      </w:r>
      <w:r>
        <w:rPr>
          <w:rFonts w:ascii="Baskerville Win95BT" w:hAnsi="Baskerville Win95BT"/>
          <w:bCs/>
          <w:sz w:val="20"/>
          <w:szCs w:val="20"/>
          <w:lang w:val="en-US"/>
        </w:rPr>
        <w:t xml:space="preserve"> 9a,b,c,d</w:t>
      </w:r>
    </w:p>
    <w:p w:rsidR="001B195D" w:rsidRPr="003D122D" w:rsidRDefault="001B195D" w:rsidP="00AD32F9">
      <w:pPr>
        <w:tabs>
          <w:tab w:val="left" w:pos="4785"/>
        </w:tabs>
        <w:jc w:val="both"/>
        <w:rPr>
          <w:rFonts w:ascii="Baskerville Win95BT" w:hAnsi="Baskerville Win95BT" w:cs="Charis SIL"/>
          <w:i/>
          <w:iCs/>
          <w:lang w:val="en-US"/>
        </w:rPr>
      </w:pPr>
    </w:p>
    <w:p w:rsidR="001B195D" w:rsidRPr="003D122D" w:rsidRDefault="001B195D" w:rsidP="00AD0AF7">
      <w:pPr>
        <w:tabs>
          <w:tab w:val="left" w:pos="4785"/>
        </w:tabs>
        <w:jc w:val="both"/>
        <w:rPr>
          <w:rFonts w:ascii="Arabic Typesetting" w:hAnsi="Arabic Typesetting"/>
          <w:bCs/>
          <w:sz w:val="40"/>
          <w:lang w:val="en-US"/>
        </w:rPr>
      </w:pPr>
      <w:r w:rsidRPr="003D122D">
        <w:rPr>
          <w:rFonts w:ascii="Basker-Semitic" w:hAnsi="Basker-Semitic" w:cs="Charis SIL"/>
          <w:b/>
          <w:i/>
          <w:iCs/>
          <w:lang w:val="en-US"/>
        </w:rPr>
        <w:t>£</w:t>
      </w:r>
      <w:r w:rsidRPr="003D122D">
        <w:rPr>
          <w:rFonts w:ascii="Baskerville Win95BT" w:hAnsi="Baskerville Win95BT" w:cs="Charis SIL"/>
          <w:b/>
          <w:i/>
          <w:iCs/>
          <w:lang w:val="en-US"/>
        </w:rPr>
        <w:t>á</w:t>
      </w:r>
      <w:r w:rsidRPr="003D122D">
        <w:rPr>
          <w:b/>
          <w:i/>
          <w:iCs/>
          <w:lang w:val="en-US"/>
        </w:rPr>
        <w:t>ŝ</w:t>
      </w:r>
      <w:r w:rsidRPr="003D122D">
        <w:rPr>
          <w:rFonts w:ascii="Baskerville Win95BT" w:hAnsi="Baskerville Win95BT" w:cs="Charis SIL"/>
          <w:b/>
          <w:i/>
          <w:iCs/>
          <w:lang w:val="en-US"/>
        </w:rPr>
        <w:t>re</w:t>
      </w:r>
      <w:r w:rsidRPr="003D122D">
        <w:rPr>
          <w:rFonts w:ascii="Baskerville Win95BT" w:hAnsi="Baskerville Win95BT" w:cs="Charis SIL"/>
          <w:iCs/>
          <w:lang w:val="en-US"/>
        </w:rPr>
        <w:t xml:space="preserve"> (du. </w:t>
      </w:r>
      <w:r w:rsidRPr="003D122D">
        <w:rPr>
          <w:rFonts w:ascii="Basker-Semitic" w:hAnsi="Basker-Semitic"/>
          <w:i/>
          <w:iCs/>
          <w:lang w:val="en-US"/>
        </w:rPr>
        <w:t>£</w:t>
      </w:r>
      <w:r w:rsidRPr="003D122D">
        <w:rPr>
          <w:rFonts w:ascii="Baskerville Win95BT" w:hAnsi="Baskerville Win95BT" w:cs="Charis SIL"/>
          <w:i/>
          <w:iCs/>
          <w:lang w:val="en-US"/>
        </w:rPr>
        <w:t>a</w:t>
      </w:r>
      <w:r w:rsidRPr="003D122D">
        <w:rPr>
          <w:i/>
          <w:iCs/>
          <w:lang w:val="en-US"/>
        </w:rPr>
        <w:t>ŝ</w:t>
      </w:r>
      <w:r w:rsidRPr="003D122D">
        <w:rPr>
          <w:rFonts w:ascii="Baskerville Win95BT" w:hAnsi="Baskerville Win95BT" w:cs="Charis SIL"/>
          <w:i/>
          <w:iCs/>
          <w:lang w:val="en-US"/>
        </w:rPr>
        <w:t>ríti</w:t>
      </w:r>
      <w:r w:rsidRPr="003D122D">
        <w:rPr>
          <w:rFonts w:ascii="Baskerville Win95BT" w:hAnsi="Baskerville Win95BT" w:cs="Charis SIL"/>
          <w:iCs/>
          <w:lang w:val="en-US"/>
        </w:rPr>
        <w:t xml:space="preserve">, pl. </w:t>
      </w:r>
      <w:r w:rsidRPr="003D122D">
        <w:rPr>
          <w:rFonts w:ascii="Basker-Semitic" w:hAnsi="Basker-Semitic"/>
          <w:i/>
          <w:iCs/>
          <w:lang w:val="en-US"/>
        </w:rPr>
        <w:t>£</w:t>
      </w:r>
      <w:r w:rsidRPr="003D122D">
        <w:rPr>
          <w:rFonts w:ascii="Baskerville Win95BT" w:hAnsi="Baskerville Win95BT" w:cs="Charis SIL"/>
          <w:i/>
          <w:iCs/>
          <w:lang w:val="en-US"/>
        </w:rPr>
        <w:t>í</w:t>
      </w:r>
      <w:r w:rsidRPr="003D122D">
        <w:rPr>
          <w:i/>
          <w:iCs/>
          <w:lang w:val="en-US"/>
        </w:rPr>
        <w:t>ŝ</w:t>
      </w:r>
      <w:r w:rsidRPr="003D122D">
        <w:rPr>
          <w:rFonts w:ascii="Basker-Semitic" w:hAnsi="Basker-Semitic"/>
          <w:i/>
          <w:iCs/>
          <w:lang w:val="en-US"/>
        </w:rPr>
        <w:t>5</w:t>
      </w:r>
      <w:r w:rsidRPr="003D122D">
        <w:rPr>
          <w:rFonts w:ascii="Baskerville Win95BT" w:hAnsi="Baskerville Win95BT"/>
          <w:i/>
          <w:iCs/>
          <w:lang w:val="en-US"/>
        </w:rPr>
        <w:t>r</w:t>
      </w:r>
      <w:r w:rsidRPr="003D122D">
        <w:rPr>
          <w:rFonts w:ascii="Baskerville Win95BT" w:hAnsi="Baskerville Win95BT"/>
          <w:iCs/>
          <w:lang w:val="en-US"/>
        </w:rPr>
        <w:t xml:space="preserve">) ‘stones with sharp edges’ </w:t>
      </w:r>
      <w:r w:rsidRPr="003D122D">
        <w:rPr>
          <w:rFonts w:ascii="Arabic Typesetting" w:hAnsi="Arabic Typesetting"/>
          <w:sz w:val="40"/>
          <w:rtl/>
          <w:lang w:val="en-US"/>
        </w:rPr>
        <w:t xml:space="preserve">صخرة حادّة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قَڛْرٞه</w:t>
      </w:r>
    </w:p>
    <w:p w:rsidR="001B195D" w:rsidRPr="003D122D" w:rsidRDefault="001B195D" w:rsidP="00AD32F9">
      <w:pPr>
        <w:tabs>
          <w:tab w:val="left" w:pos="4785"/>
        </w:tabs>
        <w:jc w:val="both"/>
        <w:rPr>
          <w:rFonts w:ascii="Arabic Typesetting" w:hAnsi="Arabic Typesetting"/>
          <w:bCs/>
          <w:sz w:val="40"/>
          <w:lang w:val="en-US"/>
        </w:rPr>
      </w:pPr>
      <w:r w:rsidRPr="003D122D">
        <w:rPr>
          <w:rFonts w:ascii="Baskerville Win95BT" w:hAnsi="Baskerville Win95BT" w:cs="Charis SIL"/>
          <w:iCs/>
          <w:lang w:val="en-US"/>
        </w:rPr>
        <w:t xml:space="preserve">pl. </w:t>
      </w:r>
      <w:r w:rsidRPr="003D122D">
        <w:rPr>
          <w:rFonts w:ascii="Baskerville Win95BT" w:hAnsi="Baskerville Win95BT" w:cs="Charis SIL"/>
          <w:i/>
          <w:lang w:val="en-US"/>
        </w:rPr>
        <w:t>24:13</w:t>
      </w:r>
    </w:p>
    <w:p w:rsidR="001B195D" w:rsidRDefault="001B195D" w:rsidP="00AD32F9">
      <w:pPr>
        <w:tabs>
          <w:tab w:val="left" w:pos="4785"/>
        </w:tabs>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Cf. LS 390</w:t>
      </w:r>
    </w:p>
    <w:p w:rsidR="001B195D" w:rsidRPr="005F4429" w:rsidRDefault="001B195D" w:rsidP="00AD32F9">
      <w:pPr>
        <w:tabs>
          <w:tab w:val="left" w:pos="4785"/>
        </w:tabs>
        <w:jc w:val="both"/>
        <w:rPr>
          <w:rFonts w:ascii="Baskerville Win95BT" w:hAnsi="Baskerville Win95BT"/>
          <w:bCs/>
          <w:sz w:val="20"/>
          <w:szCs w:val="20"/>
          <w:lang w:val="en-US"/>
        </w:rPr>
      </w:pPr>
      <w:r>
        <w:rPr>
          <w:rFonts w:cs="Times New Roman"/>
          <w:bCs/>
          <w:sz w:val="20"/>
          <w:szCs w:val="20"/>
          <w:lang w:val="en-US"/>
        </w:rPr>
        <w:t>■</w:t>
      </w:r>
      <w:r>
        <w:rPr>
          <w:rFonts w:ascii="Baskerville Win95BT" w:hAnsi="Baskerville Win95BT"/>
          <w:bCs/>
          <w:sz w:val="20"/>
          <w:szCs w:val="20"/>
          <w:lang w:val="en-US"/>
        </w:rPr>
        <w:t xml:space="preserve"> 48a,b,c,d</w:t>
      </w:r>
    </w:p>
    <w:p w:rsidR="001B195D" w:rsidRPr="003D122D" w:rsidRDefault="001B195D" w:rsidP="00AD32F9">
      <w:pPr>
        <w:tabs>
          <w:tab w:val="left" w:pos="4785"/>
        </w:tabs>
        <w:jc w:val="both"/>
        <w:rPr>
          <w:rFonts w:ascii="Baskerville Win95BT" w:hAnsi="Baskerville Win95BT" w:cs="Charis SIL"/>
          <w:i/>
          <w:iCs/>
          <w:lang w:val="en-US"/>
        </w:rPr>
      </w:pPr>
      <w:r w:rsidRPr="003D122D">
        <w:rPr>
          <w:rFonts w:ascii="Baskerville Win95BT" w:hAnsi="Baskerville Win95BT" w:cs="Charis SIL"/>
          <w:iCs/>
          <w:lang w:val="en-US"/>
        </w:rPr>
        <w:t xml:space="preserve"> </w:t>
      </w:r>
    </w:p>
    <w:p w:rsidR="001B195D" w:rsidRPr="003D122D" w:rsidRDefault="001B195D" w:rsidP="00004F2A">
      <w:pPr>
        <w:jc w:val="both"/>
        <w:rPr>
          <w:rFonts w:ascii="Arabic Typesetting" w:hAnsi="Arabic Typesetting"/>
          <w:bCs/>
          <w:sz w:val="40"/>
          <w:rtl/>
          <w:lang w:val="en-US"/>
        </w:rPr>
      </w:pPr>
      <w:r w:rsidRPr="003D122D">
        <w:rPr>
          <w:rFonts w:ascii="Basker-Semitic" w:hAnsi="Basker-Semitic"/>
          <w:b/>
          <w:i/>
          <w:iCs/>
          <w:lang w:val="en-US"/>
        </w:rPr>
        <w:t>£</w:t>
      </w:r>
      <w:r w:rsidRPr="003D122D">
        <w:rPr>
          <w:rFonts w:ascii="Baskerville Win95BT" w:hAnsi="Baskerville Win95BT"/>
          <w:b/>
          <w:i/>
          <w:iCs/>
          <w:lang w:val="en-US"/>
        </w:rPr>
        <w:t>á</w:t>
      </w:r>
      <w:r w:rsidRPr="003D122D">
        <w:rPr>
          <w:rFonts w:ascii="Basker-Semitic" w:hAnsi="Basker-Semitic"/>
          <w:b/>
          <w:i/>
          <w:iCs/>
          <w:lang w:val="en-US"/>
        </w:rPr>
        <w:t>»3</w:t>
      </w:r>
      <w:r w:rsidRPr="003D122D">
        <w:rPr>
          <w:rFonts w:ascii="Baskerville Win95BT" w:hAnsi="Baskerville Win95BT"/>
          <w:b/>
          <w:i/>
          <w:iCs/>
          <w:lang w:val="en-US"/>
        </w:rPr>
        <w:t>n</w:t>
      </w:r>
      <w:r w:rsidRPr="003D122D">
        <w:rPr>
          <w:rFonts w:ascii="Baskerville Win95BT" w:hAnsi="Baskerville Win95BT"/>
          <w:i/>
          <w:iCs/>
          <w:lang w:val="en-US"/>
        </w:rPr>
        <w:t xml:space="preserve"> </w:t>
      </w:r>
      <w:r w:rsidRPr="003D122D">
        <w:rPr>
          <w:rFonts w:ascii="Baskerville Win95BT" w:hAnsi="Baskerville Win95BT"/>
          <w:iCs/>
          <w:lang w:val="en-US"/>
        </w:rPr>
        <w:t xml:space="preserve">in </w:t>
      </w:r>
      <w:r w:rsidRPr="003D122D">
        <w:rPr>
          <w:rFonts w:ascii="Baskerville Win95BT" w:hAnsi="Baskerville Win95BT"/>
          <w:i/>
          <w:iCs/>
          <w:lang w:val="en-US"/>
        </w:rPr>
        <w:t>di</w:t>
      </w:r>
      <w:r w:rsidRPr="003D122D">
        <w:rPr>
          <w:rFonts w:ascii="Baskerville Win95BT" w:hAnsi="Baskerville Win95BT"/>
          <w:lang w:val="en-US"/>
        </w:rPr>
        <w:t>-</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lang w:val="en-US"/>
        </w:rPr>
        <w:t xml:space="preserve"> (pl. </w:t>
      </w:r>
      <w:r w:rsidRPr="003D122D">
        <w:rPr>
          <w:rFonts w:ascii="Baskerville Win95BT" w:hAnsi="Baskerville Win95BT"/>
          <w:i/>
          <w:iCs/>
          <w:lang w:val="en-US"/>
        </w:rPr>
        <w:t>i</w:t>
      </w:r>
      <w:r w:rsidRPr="003D122D">
        <w:rPr>
          <w:rFonts w:ascii="Baskerville Win95BT" w:hAnsi="Baskerville Win95BT" w:cs="Charis SIL"/>
          <w:i/>
          <w:lang w:val="en-US"/>
        </w:rPr>
        <w:t>ľ</w:t>
      </w:r>
      <w:r w:rsidRPr="003D122D">
        <w:rPr>
          <w:rFonts w:ascii="Baskerville Win95BT" w:hAnsi="Baskerville Win95BT"/>
          <w:lang w:val="en-US"/>
        </w:rPr>
        <w:t>-</w:t>
      </w:r>
      <w:r w:rsidRPr="003D122D">
        <w:rPr>
          <w:rFonts w:ascii="Basker-Semitic" w:hAnsi="Basker-Semitic"/>
          <w:i/>
          <w:iCs/>
          <w:lang w:val="en-US"/>
        </w:rPr>
        <w:t>£</w:t>
      </w:r>
      <w:r w:rsidRPr="003D122D">
        <w:rPr>
          <w:rFonts w:ascii="Baskerville Win95BT" w:hAnsi="Baskerville Win95BT"/>
          <w:i/>
          <w:iCs/>
          <w:lang w:val="en-US"/>
        </w:rPr>
        <w:t>í</w:t>
      </w:r>
      <w:r w:rsidRPr="003D122D">
        <w:rPr>
          <w:rFonts w:ascii="Basker-Semitic" w:hAnsi="Basker-Semitic"/>
          <w:i/>
          <w:iCs/>
          <w:lang w:val="en-US"/>
        </w:rPr>
        <w:t>»</w:t>
      </w:r>
      <w:r w:rsidRPr="003D122D">
        <w:rPr>
          <w:rFonts w:ascii="Baskerville Win95BT" w:hAnsi="Baskerville Win95BT"/>
          <w:i/>
          <w:iCs/>
          <w:lang w:val="en-US"/>
        </w:rPr>
        <w:t>on</w:t>
      </w:r>
      <w:r w:rsidRPr="003D122D">
        <w:rPr>
          <w:rFonts w:ascii="Baskerville Win95BT" w:hAnsi="Baskerville Win95BT"/>
          <w:lang w:val="en-US"/>
        </w:rPr>
        <w:t xml:space="preserve">) </w:t>
      </w:r>
      <w:r w:rsidRPr="003D122D">
        <w:rPr>
          <w:rFonts w:ascii="Baskerville Win95BT" w:hAnsi="Baskerville Win95BT" w:cs="Charis SIL"/>
          <w:lang w:val="en-US"/>
        </w:rPr>
        <w:t xml:space="preserve">‘thief’ </w:t>
      </w:r>
      <w:r w:rsidRPr="003D122D">
        <w:rPr>
          <w:rFonts w:ascii="Arabic Typesetting" w:hAnsi="Arabic Typesetting"/>
          <w:sz w:val="40"/>
          <w:rtl/>
          <w:lang w:val="en-US"/>
        </w:rPr>
        <w:t xml:space="preserve">سارق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دِقَاڛٞن</w:t>
      </w:r>
    </w:p>
    <w:p w:rsidR="001B195D" w:rsidRPr="003D122D" w:rsidRDefault="001B195D" w:rsidP="00AD32F9">
      <w:pPr>
        <w:jc w:val="both"/>
        <w:rPr>
          <w:rFonts w:ascii="Arabic Typesetting" w:hAnsi="Arabic Typesetting"/>
          <w:bCs/>
          <w:sz w:val="40"/>
          <w:lang w:val="en-US"/>
        </w:rPr>
      </w:pPr>
      <w:r w:rsidRPr="003D122D">
        <w:rPr>
          <w:rFonts w:ascii="Baskerville Win95BT" w:hAnsi="Baskerville Win95BT" w:cs="Charis SIL"/>
          <w:lang w:val="en-US"/>
        </w:rPr>
        <w:t>sg. 15:3</w:t>
      </w:r>
    </w:p>
    <w:p w:rsidR="001B195D" w:rsidRPr="003D122D" w:rsidRDefault="001B195D" w:rsidP="008D3C81">
      <w:pPr>
        <w:pStyle w:val="4"/>
        <w:spacing w:after="0" w:line="240" w:lineRule="auto"/>
        <w:ind w:left="0"/>
        <w:jc w:val="both"/>
        <w:rPr>
          <w:rFonts w:ascii="Baskerville Win95BT" w:hAnsi="Baskerville Win95BT"/>
          <w:bCs/>
          <w:sz w:val="20"/>
          <w:szCs w:val="20"/>
          <w:lang w:val="en-US"/>
        </w:rPr>
      </w:pPr>
      <w:r w:rsidRPr="003D122D">
        <w:rPr>
          <w:rFonts w:ascii="Times New Roman" w:hAnsi="Times New Roman"/>
          <w:bCs/>
          <w:sz w:val="20"/>
          <w:szCs w:val="20"/>
          <w:lang w:val="en-US"/>
        </w:rPr>
        <w:t>●</w:t>
      </w:r>
      <w:r w:rsidRPr="003D122D">
        <w:rPr>
          <w:rFonts w:ascii="Baskerville Win95BT" w:hAnsi="Baskerville Win95BT"/>
          <w:bCs/>
          <w:sz w:val="20"/>
          <w:szCs w:val="20"/>
          <w:lang w:val="en-US"/>
        </w:rPr>
        <w:t xml:space="preserve"> LS 388-389</w:t>
      </w:r>
    </w:p>
    <w:p w:rsidR="001B195D" w:rsidRPr="003D122D" w:rsidRDefault="001B195D" w:rsidP="008D3C81">
      <w:pPr>
        <w:pStyle w:val="4"/>
        <w:spacing w:after="0" w:line="240" w:lineRule="auto"/>
        <w:ind w:left="0"/>
        <w:jc w:val="both"/>
        <w:rPr>
          <w:rFonts w:ascii="Baskerville Win95BT" w:hAnsi="Baskerville Win95BT"/>
          <w:bCs/>
          <w:sz w:val="20"/>
          <w:szCs w:val="20"/>
          <w:lang w:val="en-US"/>
        </w:rPr>
      </w:pPr>
    </w:p>
    <w:p w:rsidR="001B195D" w:rsidRPr="003D122D" w:rsidRDefault="001B195D" w:rsidP="00F03042">
      <w:pPr>
        <w:pStyle w:val="4"/>
        <w:spacing w:after="0" w:line="240" w:lineRule="auto"/>
        <w:ind w:left="0"/>
        <w:jc w:val="both"/>
        <w:rPr>
          <w:rFonts w:ascii="Baskerville Win95BT" w:hAnsi="Baskerville Win95BT"/>
          <w:sz w:val="24"/>
          <w:szCs w:val="24"/>
          <w:lang w:val="en-US"/>
        </w:rPr>
      </w:pPr>
      <w:r w:rsidRPr="003D122D">
        <w:rPr>
          <w:rFonts w:ascii="Baskerville Win95BT" w:hAnsi="Baskerville Win95BT"/>
          <w:b/>
          <w:bCs/>
          <w:i/>
          <w:iCs/>
          <w:sz w:val="24"/>
          <w:szCs w:val="24"/>
          <w:lang w:val="en-US"/>
        </w:rPr>
        <w:t>m</w:t>
      </w:r>
      <w:r w:rsidRPr="003D122D">
        <w:rPr>
          <w:rFonts w:ascii="Basker-Semitic" w:hAnsi="Basker-Semitic"/>
          <w:b/>
          <w:bCs/>
          <w:i/>
          <w:iCs/>
          <w:sz w:val="24"/>
          <w:szCs w:val="24"/>
          <w:lang w:val="en-US"/>
        </w:rPr>
        <w:t>3£</w:t>
      </w:r>
      <w:r w:rsidRPr="003D122D">
        <w:rPr>
          <w:rFonts w:ascii="Baskerville Win95BT" w:hAnsi="Baskerville Win95BT"/>
          <w:b/>
          <w:bCs/>
          <w:i/>
          <w:iCs/>
          <w:sz w:val="24"/>
          <w:szCs w:val="24"/>
          <w:lang w:val="en-US"/>
        </w:rPr>
        <w:t>té</w:t>
      </w:r>
      <w:r w:rsidRPr="003D122D">
        <w:rPr>
          <w:rFonts w:ascii="Basker-Semitic" w:hAnsi="Basker-Semitic"/>
          <w:b/>
          <w:bCs/>
          <w:i/>
          <w:iCs/>
          <w:sz w:val="24"/>
          <w:szCs w:val="24"/>
          <w:lang w:val="en-US"/>
        </w:rPr>
        <w:t>¢</w:t>
      </w:r>
      <w:r w:rsidRPr="003D122D">
        <w:rPr>
          <w:rFonts w:ascii="Baskerville Win95BT" w:hAnsi="Baskerville Win95BT"/>
          <w:b/>
          <w:bCs/>
          <w:i/>
          <w:iCs/>
          <w:sz w:val="24"/>
          <w:szCs w:val="24"/>
          <w:lang w:val="en-US"/>
        </w:rPr>
        <w:t>a</w:t>
      </w:r>
      <w:r w:rsidRPr="003D122D">
        <w:rPr>
          <w:rFonts w:ascii="Basker-Semitic" w:hAnsi="Basker-Semitic"/>
          <w:b/>
          <w:bCs/>
          <w:i/>
          <w:iCs/>
          <w:sz w:val="24"/>
          <w:szCs w:val="24"/>
          <w:lang w:val="en-US"/>
        </w:rPr>
        <w:t xml:space="preserve">" </w:t>
      </w:r>
      <w:r w:rsidRPr="003D122D">
        <w:rPr>
          <w:rFonts w:ascii="Baskerville Win95BT" w:hAnsi="Baskerville Win95BT" w:cs="Charis SIL"/>
          <w:sz w:val="24"/>
          <w:szCs w:val="24"/>
          <w:lang w:val="en-US"/>
        </w:rPr>
        <w:t>‘a man without heirs’</w:t>
      </w:r>
      <w:r w:rsidRPr="003D122D">
        <w:rPr>
          <w:rFonts w:ascii="Scheherazade" w:hAnsi="Scheherazade"/>
          <w:sz w:val="40"/>
          <w:szCs w:val="40"/>
          <w:lang w:val="en-US"/>
        </w:rPr>
        <w:t xml:space="preserve"> </w:t>
      </w:r>
      <w:r w:rsidRPr="003D122D">
        <w:rPr>
          <w:rFonts w:ascii="Scheherazade" w:hAnsi="Scheherazade"/>
          <w:sz w:val="40"/>
          <w:szCs w:val="40"/>
          <w:rtl/>
          <w:lang w:val="en-US"/>
        </w:rPr>
        <w:t xml:space="preserve">لا وارث له </w:t>
      </w:r>
      <w:r>
        <w:rPr>
          <w:rFonts w:ascii="Scheherazade" w:hAnsi="Scheherazade"/>
          <w:sz w:val="40"/>
          <w:szCs w:val="40"/>
          <w:lang w:val="en-US"/>
        </w:rPr>
        <w:t xml:space="preserve">    </w:t>
      </w:r>
      <w:r w:rsidRPr="003D122D">
        <w:rPr>
          <w:rFonts w:ascii="Scheherazade" w:hAnsi="Scheherazade"/>
          <w:b/>
          <w:bCs/>
          <w:sz w:val="40"/>
          <w:szCs w:val="40"/>
          <w:rtl/>
          <w:lang w:val="en-US"/>
        </w:rPr>
        <w:t>مٞقْتٞاطَع</w:t>
      </w:r>
      <w:r w:rsidRPr="003D122D">
        <w:rPr>
          <w:rFonts w:ascii="Scheherazade" w:hAnsi="Scheherazade"/>
          <w:sz w:val="40"/>
          <w:szCs w:val="40"/>
          <w:rtl/>
          <w:lang w:val="en-US"/>
        </w:rPr>
        <w:t xml:space="preserve"> </w:t>
      </w:r>
      <w:r w:rsidRPr="003D122D">
        <w:rPr>
          <w:rFonts w:ascii="Scheherazade" w:hAnsi="Scheherazade"/>
          <w:sz w:val="40"/>
          <w:szCs w:val="40"/>
          <w:lang w:val="en-US"/>
        </w:rPr>
        <w:t xml:space="preserve"> </w:t>
      </w:r>
    </w:p>
    <w:p w:rsidR="001B195D" w:rsidRPr="003D122D" w:rsidRDefault="001B195D" w:rsidP="002354FE">
      <w:pPr>
        <w:pStyle w:val="4"/>
        <w:spacing w:after="0" w:line="240" w:lineRule="auto"/>
        <w:ind w:left="0"/>
        <w:jc w:val="both"/>
        <w:rPr>
          <w:rFonts w:ascii="Baskerville Win95BT" w:hAnsi="Baskerville Win95BT" w:cs="Charis SIL"/>
          <w:sz w:val="24"/>
          <w:szCs w:val="24"/>
          <w:lang w:val="en-US"/>
        </w:rPr>
      </w:pPr>
      <w:r w:rsidRPr="003D122D">
        <w:rPr>
          <w:rFonts w:ascii="Baskerville Win95BT" w:hAnsi="Baskerville Win95BT" w:cs="Charis SIL"/>
          <w:sz w:val="24"/>
          <w:szCs w:val="24"/>
          <w:lang w:val="en-US"/>
        </w:rPr>
        <w:t>17:56</w:t>
      </w:r>
    </w:p>
    <w:p w:rsidR="001B195D" w:rsidRDefault="001B195D" w:rsidP="002354FE">
      <w:pPr>
        <w:pStyle w:val="4"/>
        <w:spacing w:after="0" w:line="240" w:lineRule="auto"/>
        <w:ind w:left="0"/>
        <w:jc w:val="both"/>
        <w:rPr>
          <w:rFonts w:ascii="Baskerville Win95BT" w:hAnsi="Baskerville Win95BT"/>
          <w:bCs/>
          <w:sz w:val="20"/>
          <w:szCs w:val="20"/>
          <w:lang w:val="en-US"/>
        </w:rPr>
      </w:pPr>
      <w:r w:rsidRPr="003D122D">
        <w:rPr>
          <w:rFonts w:ascii="Times New Roman" w:hAnsi="Times New Roman"/>
          <w:bCs/>
          <w:sz w:val="20"/>
          <w:szCs w:val="20"/>
          <w:lang w:val="en-US"/>
        </w:rPr>
        <w:t>●</w:t>
      </w:r>
      <w:r w:rsidRPr="003D122D">
        <w:rPr>
          <w:rFonts w:ascii="Baskerville Win95BT" w:hAnsi="Baskerville Win95BT"/>
          <w:bCs/>
          <w:sz w:val="20"/>
          <w:szCs w:val="20"/>
          <w:lang w:val="en-US"/>
        </w:rPr>
        <w:t xml:space="preserve"> Not in LS</w:t>
      </w:r>
    </w:p>
    <w:p w:rsidR="001B195D" w:rsidRDefault="001B195D" w:rsidP="002354FE">
      <w:pPr>
        <w:pStyle w:val="4"/>
        <w:spacing w:after="0" w:line="240" w:lineRule="auto"/>
        <w:ind w:left="0"/>
        <w:jc w:val="both"/>
        <w:rPr>
          <w:rFonts w:ascii="Baskerville Win95BT" w:hAnsi="Baskerville Win95BT"/>
          <w:bCs/>
          <w:sz w:val="20"/>
          <w:szCs w:val="20"/>
          <w:lang w:val="en-US"/>
        </w:rPr>
      </w:pPr>
    </w:p>
    <w:p w:rsidR="001B195D" w:rsidRDefault="001B195D" w:rsidP="001D3E4F">
      <w:pPr>
        <w:jc w:val="both"/>
        <w:rPr>
          <w:rFonts w:ascii="Baskerville Win95BT" w:hAnsi="Baskerville Win95BT" w:cs="Arial"/>
          <w:sz w:val="20"/>
          <w:szCs w:val="20"/>
          <w:lang w:val="en-US"/>
        </w:rPr>
      </w:pPr>
      <w:r>
        <w:rPr>
          <w:rFonts w:ascii="Baskerville Win95BT" w:hAnsi="Baskerville Win95BT"/>
          <w:i/>
          <w:iCs/>
          <w:sz w:val="20"/>
          <w:szCs w:val="20"/>
          <w:lang w:val="en-US"/>
        </w:rPr>
        <w:t>in</w:t>
      </w:r>
      <w:r w:rsidRPr="00704C0B">
        <w:rPr>
          <w:rFonts w:ascii="Basker-Semitic" w:hAnsi="Basker-Semitic"/>
          <w:i/>
          <w:iCs/>
          <w:sz w:val="20"/>
          <w:szCs w:val="20"/>
          <w:lang w:val="en-US"/>
        </w:rPr>
        <w:t>£</w:t>
      </w:r>
      <w:r>
        <w:rPr>
          <w:rFonts w:ascii="Baskerville Win95BT" w:hAnsi="Baskerville Win95BT"/>
          <w:i/>
          <w:iCs/>
          <w:sz w:val="20"/>
          <w:szCs w:val="20"/>
          <w:lang w:val="en-US"/>
        </w:rPr>
        <w:t>á</w:t>
      </w:r>
      <w:r>
        <w:rPr>
          <w:rFonts w:ascii="Basker-Semitic" w:hAnsi="Basker-Semitic"/>
          <w:i/>
          <w:iCs/>
          <w:sz w:val="20"/>
          <w:szCs w:val="20"/>
          <w:lang w:val="en-US"/>
        </w:rPr>
        <w:t>¢</w:t>
      </w:r>
      <w:r>
        <w:rPr>
          <w:rFonts w:ascii="Baskerville Win95BT" w:hAnsi="Baskerville Win95BT"/>
          <w:i/>
          <w:iCs/>
          <w:sz w:val="20"/>
          <w:szCs w:val="20"/>
          <w:lang w:val="en-US"/>
        </w:rPr>
        <w:t>a</w:t>
      </w:r>
      <w:r>
        <w:rPr>
          <w:rFonts w:ascii="Basker-Semitic" w:hAnsi="Basker-Semitic"/>
          <w:i/>
          <w:iCs/>
          <w:sz w:val="20"/>
          <w:szCs w:val="20"/>
          <w:lang w:val="en-US"/>
        </w:rPr>
        <w:t>"</w:t>
      </w:r>
      <w:r>
        <w:rPr>
          <w:rFonts w:ascii="Baskerville Win95BT" w:hAnsi="Baskerville Win95BT"/>
          <w:sz w:val="20"/>
          <w:szCs w:val="20"/>
          <w:lang w:val="en-US"/>
        </w:rPr>
        <w:t xml:space="preserve"> ‘it stopped, disappeared’: 7:23</w:t>
      </w:r>
    </w:p>
    <w:p w:rsidR="001B195D" w:rsidRDefault="001B195D" w:rsidP="001D3E4F">
      <w:pPr>
        <w:jc w:val="both"/>
        <w:rPr>
          <w:rFonts w:ascii="Baskerville Win95BT" w:hAnsi="Baskerville Win95BT" w:cs="Charis SIL"/>
          <w:sz w:val="20"/>
          <w:szCs w:val="20"/>
          <w:lang w:val="en-US"/>
        </w:rPr>
      </w:pPr>
      <w:r w:rsidRPr="00704C0B">
        <w:rPr>
          <w:rFonts w:ascii="Basker-Semitic" w:hAnsi="Basker-Semitic"/>
          <w:i/>
          <w:iCs/>
          <w:sz w:val="20"/>
          <w:szCs w:val="20"/>
          <w:lang w:val="en-US"/>
        </w:rPr>
        <w:t>£</w:t>
      </w:r>
      <w:r>
        <w:rPr>
          <w:rFonts w:ascii="Baskerville Win95BT" w:hAnsi="Baskerville Win95BT" w:cs="Charis SIL"/>
          <w:i/>
          <w:iCs/>
          <w:sz w:val="20"/>
          <w:szCs w:val="20"/>
          <w:lang w:val="en-US"/>
        </w:rPr>
        <w:t>í</w:t>
      </w:r>
      <w:r>
        <w:rPr>
          <w:rFonts w:ascii="Basker-Semitic" w:hAnsi="Basker-Semitic"/>
          <w:i/>
          <w:iCs/>
          <w:sz w:val="20"/>
          <w:szCs w:val="20"/>
          <w:lang w:val="en-US"/>
        </w:rPr>
        <w:t>¢"</w:t>
      </w:r>
      <w:r>
        <w:rPr>
          <w:rFonts w:ascii="Baskerville Win95BT" w:hAnsi="Baskerville Win95BT" w:cs="Charis SIL"/>
          <w:i/>
          <w:iCs/>
          <w:sz w:val="20"/>
          <w:szCs w:val="20"/>
          <w:lang w:val="en-US"/>
        </w:rPr>
        <w:t>a</w:t>
      </w:r>
      <w:r>
        <w:rPr>
          <w:rFonts w:ascii="Baskerville Win95BT" w:hAnsi="Baskerville Win95BT" w:cs="Charis SIL"/>
          <w:sz w:val="20"/>
          <w:szCs w:val="20"/>
          <w:lang w:val="en-US"/>
        </w:rPr>
        <w:t xml:space="preserve"> ‘plot, parcel’: </w:t>
      </w:r>
      <w:r>
        <w:rPr>
          <w:rFonts w:ascii="Baskerville Win95BT" w:hAnsi="Baskerville Win95BT" w:cs="Charis SIL"/>
          <w:i/>
          <w:iCs/>
          <w:sz w:val="20"/>
          <w:szCs w:val="20"/>
          <w:lang w:val="en-US"/>
        </w:rPr>
        <w:t>18:31.36</w:t>
      </w:r>
    </w:p>
    <w:p w:rsidR="001B195D" w:rsidRDefault="001B195D" w:rsidP="001D3E4F">
      <w:pPr>
        <w:jc w:val="both"/>
        <w:rPr>
          <w:rFonts w:ascii="Baskerville Win95BT" w:hAnsi="Baskerville Win95BT" w:cs="Charis SIL"/>
          <w:sz w:val="20"/>
          <w:szCs w:val="20"/>
          <w:rtl/>
          <w:lang w:val="en-US"/>
        </w:rPr>
      </w:pPr>
      <w:r>
        <w:rPr>
          <w:rFonts w:ascii="Baskerville Win95BT" w:hAnsi="Baskerville Win95BT" w:cs="Charis SIL"/>
          <w:sz w:val="20"/>
          <w:szCs w:val="20"/>
          <w:lang w:val="en-US"/>
        </w:rPr>
        <w:t>• LS 373</w:t>
      </w:r>
    </w:p>
    <w:p w:rsidR="001B195D" w:rsidRDefault="001B195D" w:rsidP="001D3E4F">
      <w:pPr>
        <w:jc w:val="both"/>
        <w:rPr>
          <w:rFonts w:ascii="Baskerville Win95BT" w:hAnsi="Baskerville Win95BT" w:cs="Charis SIL"/>
          <w:sz w:val="20"/>
          <w:szCs w:val="20"/>
          <w:lang w:val="en-US"/>
        </w:rPr>
      </w:pPr>
    </w:p>
    <w:p w:rsidR="001B195D" w:rsidRPr="003D122D" w:rsidRDefault="001B195D" w:rsidP="002360F9">
      <w:pPr>
        <w:jc w:val="both"/>
        <w:rPr>
          <w:rFonts w:cs="Charis SIL"/>
          <w:lang w:val="en-US"/>
        </w:rPr>
      </w:pPr>
      <w:r w:rsidRPr="003D122D">
        <w:rPr>
          <w:rFonts w:ascii="Basker-Semitic" w:hAnsi="Basker-Semitic" w:cs="Charis SIL"/>
          <w:b/>
          <w:i/>
          <w:iCs/>
          <w:lang w:val="en-US"/>
        </w:rPr>
        <w:t>£H¢</w:t>
      </w:r>
      <w:r w:rsidRPr="003D122D">
        <w:rPr>
          <w:rFonts w:ascii="Baskerville Win95BT" w:hAnsi="Baskerville Win95BT" w:cs="Charis SIL"/>
          <w:b/>
          <w:i/>
          <w:iCs/>
          <w:lang w:val="en-US"/>
        </w:rPr>
        <w:t>ab</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á</w:t>
      </w:r>
      <w:r w:rsidRPr="003D122D">
        <w:rPr>
          <w:rFonts w:ascii="Basker-Semitic" w:hAnsi="Basker-Semitic" w:cs="Charis SIL"/>
          <w:i/>
          <w:iCs/>
          <w:lang w:val="en-US"/>
        </w:rPr>
        <w:t>¢</w:t>
      </w:r>
      <w:r w:rsidRPr="003D122D">
        <w:rPr>
          <w:rFonts w:ascii="Baskerville Win95BT" w:hAnsi="Baskerville Win95BT" w:cs="Charis SIL"/>
          <w:i/>
          <w:iCs/>
          <w:lang w:val="en-US"/>
        </w:rPr>
        <w:t>ab</w:t>
      </w:r>
      <w:r w:rsidRPr="003D122D">
        <w:rPr>
          <w:rFonts w:ascii="Baskerville Win95BT" w:hAnsi="Baskerville Win95BT" w:cs="Charis SIL"/>
          <w:lang w:val="en-US"/>
        </w:rPr>
        <w:t>/</w:t>
      </w:r>
      <w:r w:rsidRPr="003D122D">
        <w:rPr>
          <w:rFonts w:ascii="Baskerville Win95BT" w:hAnsi="Baskerville Win95BT" w:cs="Charis SIL"/>
          <w:i/>
          <w:lang w:val="en-US"/>
        </w:rPr>
        <w:t>ľ</w:t>
      </w:r>
      <w:r w:rsidRPr="003D122D">
        <w:rPr>
          <w:rFonts w:ascii="Baskerville Win95BT" w:hAnsi="Baskerville Win95BT" w:cs="Charis SIL"/>
          <w:i/>
          <w:iCs/>
          <w:lang w:val="en-US"/>
        </w:rPr>
        <w:t>i</w:t>
      </w:r>
      <w:r w:rsidRPr="003D122D">
        <w:rPr>
          <w:rFonts w:ascii="Basker-Semitic" w:hAnsi="Basker-Semitic" w:cs="Charis SIL"/>
          <w:i/>
          <w:iCs/>
          <w:lang w:val="en-US"/>
        </w:rPr>
        <w:t>£¢</w:t>
      </w:r>
      <w:r w:rsidRPr="003D122D">
        <w:rPr>
          <w:rFonts w:ascii="Baskerville Win95BT" w:hAnsi="Baskerville Win95BT" w:cs="Charis SIL"/>
          <w:i/>
          <w:iCs/>
          <w:lang w:val="en-US"/>
        </w:rPr>
        <w:t>áb</w:t>
      </w:r>
      <w:r w:rsidRPr="003D122D">
        <w:rPr>
          <w:rFonts w:ascii="Baskerville Win95BT" w:hAnsi="Baskerville Win95BT" w:cs="Charis SIL"/>
          <w:lang w:val="en-US"/>
        </w:rPr>
        <w:t xml:space="preserve">) ‘to cut’ </w:t>
      </w:r>
      <w:r w:rsidRPr="003D122D">
        <w:rPr>
          <w:rFonts w:ascii="Arabic Typesetting" w:hAnsi="Arabic Typesetting"/>
          <w:b/>
          <w:bCs/>
          <w:sz w:val="40"/>
          <w:rtl/>
          <w:lang w:val="en-US"/>
        </w:rPr>
        <w:t>قٞاطَب</w:t>
      </w:r>
      <w:r w:rsidRPr="003D122D">
        <w:rPr>
          <w:rFonts w:ascii="Arabic Typesetting" w:hAnsi="Arabic Typesetting"/>
          <w:sz w:val="40"/>
          <w:rtl/>
          <w:lang w:val="en-US"/>
        </w:rPr>
        <w:t xml:space="preserve">   قطع</w:t>
      </w:r>
    </w:p>
    <w:p w:rsidR="001B195D" w:rsidRPr="003D122D" w:rsidRDefault="001B195D" w:rsidP="00F867ED">
      <w:pPr>
        <w:jc w:val="both"/>
        <w:rPr>
          <w:rFonts w:ascii="Baskerville Win95BT" w:hAnsi="Baskerville Win95BT" w:cs="Charis SIL"/>
          <w:lang w:val="en-US"/>
        </w:rPr>
      </w:pPr>
      <w:r w:rsidRPr="003D122D">
        <w:rPr>
          <w:rFonts w:ascii="Baskerville Win95BT" w:hAnsi="Baskerville Win95BT" w:cs="Charis SIL"/>
          <w:lang w:val="en-US"/>
        </w:rPr>
        <w:t xml:space="preserve">Pf. 1 sg. m. </w:t>
      </w:r>
      <w:r w:rsidRPr="003D122D">
        <w:rPr>
          <w:rFonts w:ascii="Basker-Semitic" w:hAnsi="Basker-Semitic" w:cs="Charis SIL"/>
          <w:i/>
          <w:iCs/>
          <w:lang w:val="en-US"/>
        </w:rPr>
        <w:t>£H¢</w:t>
      </w:r>
      <w:r w:rsidRPr="003D122D">
        <w:rPr>
          <w:rFonts w:ascii="Baskerville Win95BT" w:hAnsi="Baskerville Win95BT" w:cs="Charis SIL"/>
          <w:i/>
          <w:iCs/>
          <w:lang w:val="en-US"/>
        </w:rPr>
        <w:t>abk</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2:53</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18:43</w:t>
      </w:r>
      <w:r w:rsidRPr="003D122D">
        <w:rPr>
          <w:rFonts w:ascii="Baskerville Win95BT" w:hAnsi="Baskerville Win95BT" w:cs="Charis SIL"/>
          <w:lang w:val="en-US"/>
        </w:rPr>
        <w:t>)</w:t>
      </w:r>
    </w:p>
    <w:p w:rsidR="001B195D" w:rsidRPr="003D122D" w:rsidRDefault="001B195D" w:rsidP="002360F9">
      <w:pPr>
        <w:tabs>
          <w:tab w:val="left" w:pos="6041"/>
        </w:tabs>
        <w:jc w:val="both"/>
        <w:rPr>
          <w:rFonts w:ascii="Arabic Typesetting" w:hAnsi="Arabic Typesetting"/>
          <w:b/>
          <w:bCs/>
          <w:sz w:val="40"/>
          <w:lang w:val="en-US"/>
        </w:rPr>
      </w:pPr>
      <w:r w:rsidRPr="003D122D">
        <w:rPr>
          <w:rFonts w:ascii="Baskerville Win95BT" w:hAnsi="Baskerville Win95BT" w:cs="Charis SIL"/>
          <w:b/>
          <w:iCs/>
          <w:lang w:val="en-US"/>
        </w:rPr>
        <w:t>P</w:t>
      </w:r>
      <w:r w:rsidRPr="003D122D">
        <w:rPr>
          <w:rFonts w:ascii="Baskerville Win95BT" w:hAnsi="Baskerville Win95BT" w:cs="Charis SIL"/>
          <w:iCs/>
          <w:lang w:val="en-US"/>
        </w:rPr>
        <w:t xml:space="preserve"> </w:t>
      </w:r>
      <w:r w:rsidRPr="003D122D">
        <w:rPr>
          <w:rFonts w:ascii="Basker-Semitic" w:hAnsi="Basker-Semitic" w:cs="Charis SIL"/>
          <w:b/>
          <w:bCs/>
          <w:i/>
          <w:lang w:val="en-US"/>
        </w:rPr>
        <w:t>£</w:t>
      </w:r>
      <w:r w:rsidRPr="003D122D">
        <w:rPr>
          <w:rFonts w:ascii="Baskerville Win95BT" w:hAnsi="Baskerville Win95BT" w:cs="Charis SIL"/>
          <w:b/>
          <w:bCs/>
          <w:i/>
          <w:lang w:val="en-US"/>
        </w:rPr>
        <w:t>í</w:t>
      </w:r>
      <w:r w:rsidRPr="003D122D">
        <w:rPr>
          <w:rFonts w:ascii="Basker-Semitic" w:hAnsi="Basker-Semitic" w:cs="Charis SIL"/>
          <w:b/>
          <w:bCs/>
          <w:i/>
          <w:lang w:val="en-US"/>
        </w:rPr>
        <w:t>¢</w:t>
      </w:r>
      <w:r w:rsidRPr="003D122D">
        <w:rPr>
          <w:rFonts w:ascii="Baskerville Win95BT" w:hAnsi="Baskerville Win95BT" w:cs="Charis SIL"/>
          <w:b/>
          <w:bCs/>
          <w:i/>
          <w:lang w:val="en-US"/>
        </w:rPr>
        <w:t>ab</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óu</w:t>
      </w:r>
      <w:r w:rsidRPr="003D122D">
        <w:rPr>
          <w:rFonts w:ascii="Basker-Semitic" w:hAnsi="Basker-Semitic" w:cs="Charis SIL"/>
          <w:i/>
          <w:iCs/>
          <w:lang w:val="en-US"/>
        </w:rPr>
        <w:t>¢</w:t>
      </w:r>
      <w:r w:rsidRPr="003D122D">
        <w:rPr>
          <w:rFonts w:ascii="Baskerville Win95BT" w:hAnsi="Baskerville Win95BT" w:cs="Charis SIL"/>
          <w:i/>
          <w:iCs/>
          <w:lang w:val="en-US"/>
        </w:rPr>
        <w:t>ab</w:t>
      </w:r>
      <w:r w:rsidRPr="003D122D">
        <w:rPr>
          <w:rFonts w:ascii="Baskerville Win95BT" w:hAnsi="Baskerville Win95BT" w:cs="Charis SIL"/>
          <w:lang w:val="en-US"/>
        </w:rPr>
        <w:t>/</w:t>
      </w:r>
      <w:r w:rsidRPr="003D122D">
        <w:rPr>
          <w:rFonts w:ascii="Baskerville Win95BT" w:hAnsi="Baskerville Win95BT" w:cs="Charis SIL"/>
          <w:i/>
          <w:lang w:val="en-US"/>
        </w:rPr>
        <w:t>ľ</w:t>
      </w:r>
      <w:r w:rsidRPr="003D122D">
        <w:rPr>
          <w:rFonts w:ascii="Baskerville Win95BT" w:hAnsi="Baskerville Win95BT" w:cs="Charis SIL"/>
          <w:i/>
          <w:iCs/>
          <w:lang w:val="en-US"/>
        </w:rPr>
        <w:t>i</w:t>
      </w:r>
      <w:r w:rsidRPr="003D122D">
        <w:rPr>
          <w:rFonts w:ascii="Basker-Semitic" w:hAnsi="Basker-Semitic" w:cs="Charis SIL"/>
          <w:i/>
          <w:iCs/>
          <w:lang w:val="en-US"/>
        </w:rPr>
        <w:t>£¢</w:t>
      </w:r>
      <w:r w:rsidRPr="003D122D">
        <w:rPr>
          <w:rFonts w:ascii="Baskerville Win95BT" w:hAnsi="Baskerville Win95BT" w:cs="Charis SIL"/>
          <w:i/>
          <w:iCs/>
          <w:lang w:val="en-US"/>
        </w:rPr>
        <w:t>ób</w:t>
      </w:r>
      <w:r w:rsidRPr="003D122D">
        <w:rPr>
          <w:rFonts w:ascii="Baskerville Win95BT" w:hAnsi="Baskerville Win95BT" w:cs="Charis SIL"/>
          <w:lang w:val="en-US"/>
        </w:rPr>
        <w:t xml:space="preserve">) </w:t>
      </w:r>
      <w:r w:rsidRPr="003D122D">
        <w:rPr>
          <w:rFonts w:ascii="Arabic Typesetting" w:hAnsi="Arabic Typesetting"/>
          <w:b/>
          <w:bCs/>
          <w:sz w:val="40"/>
          <w:rtl/>
          <w:lang w:val="en-US"/>
        </w:rPr>
        <w:t>قِيطَب</w:t>
      </w:r>
      <w:r w:rsidRPr="003D122D">
        <w:rPr>
          <w:rFonts w:ascii="Arabic Typesetting" w:hAnsi="Arabic Typesetting"/>
          <w:b/>
          <w:bCs/>
          <w:sz w:val="40"/>
          <w:lang w:val="en-US"/>
        </w:rPr>
        <w:t xml:space="preserve"> </w:t>
      </w:r>
    </w:p>
    <w:p w:rsidR="001B195D" w:rsidRPr="003D122D" w:rsidRDefault="001B195D" w:rsidP="00F867ED">
      <w:pPr>
        <w:tabs>
          <w:tab w:val="left" w:pos="6041"/>
        </w:tabs>
        <w:jc w:val="both"/>
        <w:rPr>
          <w:rFonts w:ascii="Baskerville Win95BT" w:hAnsi="Baskerville Win95BT" w:cs="Charis SIL"/>
          <w:lang w:val="en-US"/>
        </w:rPr>
      </w:pPr>
      <w:r w:rsidRPr="003D122D">
        <w:rPr>
          <w:rFonts w:ascii="Baskerville Win95BT" w:hAnsi="Baskerville Win95BT" w:cs="Charis SIL"/>
          <w:lang w:val="en-US"/>
        </w:rPr>
        <w:t xml:space="preserve">Pf. 3 sg. f. </w:t>
      </w:r>
      <w:r w:rsidRPr="003D122D">
        <w:rPr>
          <w:rFonts w:ascii="Basker-Semitic" w:hAnsi="Basker-Semitic" w:cs="Charis SIL"/>
          <w:i/>
          <w:lang w:val="en-US"/>
        </w:rPr>
        <w:t>£3¢</w:t>
      </w:r>
      <w:r w:rsidRPr="003D122D">
        <w:rPr>
          <w:rFonts w:ascii="Baskerville Win95BT" w:hAnsi="Baskerville Win95BT" w:cs="Charis SIL"/>
          <w:i/>
          <w:lang w:val="en-US"/>
        </w:rPr>
        <w:t>íbo</w:t>
      </w:r>
      <w:r w:rsidRPr="003D122D">
        <w:rPr>
          <w:rFonts w:ascii="Baskerville Win95BT" w:hAnsi="Baskerville Win95BT" w:cs="Charis SIL"/>
          <w:iCs/>
          <w:lang w:val="en-US"/>
        </w:rPr>
        <w:t xml:space="preserve"> (2:53)</w:t>
      </w:r>
    </w:p>
    <w:p w:rsidR="001B195D" w:rsidRPr="003D122D" w:rsidRDefault="001B195D" w:rsidP="008D3C81">
      <w:pPr>
        <w:pStyle w:val="4"/>
        <w:spacing w:after="0" w:line="240" w:lineRule="auto"/>
        <w:ind w:left="0"/>
        <w:jc w:val="both"/>
        <w:rPr>
          <w:rFonts w:ascii="Arabic Typesetting" w:hAnsi="Arabic Typesetting"/>
          <w:sz w:val="40"/>
          <w:szCs w:val="40"/>
          <w:lang w:val="en-US"/>
        </w:rPr>
      </w:pPr>
      <w:r w:rsidRPr="003D122D">
        <w:rPr>
          <w:rFonts w:ascii="Times New Roman" w:hAnsi="Times New Roman"/>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F867ED">
      <w:pPr>
        <w:tabs>
          <w:tab w:val="left" w:pos="6041"/>
        </w:tabs>
        <w:jc w:val="both"/>
        <w:rPr>
          <w:rFonts w:ascii="Baskerville Win95BT" w:hAnsi="Baskerville Win95BT" w:cs="Charis SIL"/>
          <w:lang w:val="en-US"/>
        </w:rPr>
      </w:pPr>
    </w:p>
    <w:p w:rsidR="001B195D" w:rsidRPr="003D122D" w:rsidRDefault="001B195D" w:rsidP="00AD0AF7">
      <w:pPr>
        <w:tabs>
          <w:tab w:val="left" w:pos="6041"/>
        </w:tabs>
        <w:jc w:val="both"/>
        <w:rPr>
          <w:rFonts w:ascii="Arabic Typesetting" w:hAnsi="Arabic Typesetting"/>
          <w:bCs/>
          <w:sz w:val="40"/>
          <w:rtl/>
          <w:lang w:val="en-US"/>
        </w:rPr>
      </w:pPr>
      <w:r w:rsidRPr="003D122D">
        <w:rPr>
          <w:rFonts w:ascii="Baskerville Win95BT" w:hAnsi="Baskerville Win95BT"/>
          <w:b/>
          <w:i/>
          <w:iCs/>
          <w:lang w:val="en-US"/>
        </w:rPr>
        <w:t>m</w:t>
      </w:r>
      <w:r w:rsidRPr="003D122D">
        <w:rPr>
          <w:rFonts w:ascii="Basker-Semitic" w:hAnsi="Basker-Semitic"/>
          <w:b/>
          <w:i/>
          <w:iCs/>
          <w:lang w:val="en-US"/>
        </w:rPr>
        <w:t>4£¢</w:t>
      </w:r>
      <w:r w:rsidRPr="003D122D">
        <w:rPr>
          <w:rFonts w:ascii="Baskerville Win95BT" w:hAnsi="Baskerville Win95BT"/>
          <w:b/>
          <w:i/>
          <w:iCs/>
          <w:lang w:val="en-US"/>
        </w:rPr>
        <w:t xml:space="preserve">af </w:t>
      </w:r>
      <w:r w:rsidRPr="003D122D">
        <w:rPr>
          <w:rFonts w:ascii="Baskerville Win95BT" w:hAnsi="Baskerville Win95BT" w:cs="Charis SIL"/>
          <w:lang w:val="en-US"/>
        </w:rPr>
        <w:t>m.</w:t>
      </w:r>
      <w:r w:rsidRPr="003D122D">
        <w:rPr>
          <w:rFonts w:ascii="Baskerville Win95BT" w:hAnsi="Baskerville Win95BT"/>
          <w:iCs/>
          <w:lang w:val="en-US"/>
        </w:rPr>
        <w:t xml:space="preserve"> (du. </w:t>
      </w:r>
      <w:r w:rsidRPr="003D122D">
        <w:rPr>
          <w:rFonts w:ascii="Baskerville Win95BT" w:hAnsi="Baskerville Win95BT"/>
          <w:i/>
          <w:iCs/>
          <w:lang w:val="en-US"/>
        </w:rPr>
        <w:t>m</w:t>
      </w:r>
      <w:r w:rsidRPr="003D122D">
        <w:rPr>
          <w:rFonts w:ascii="Basker-Semitic" w:hAnsi="Basker-Semitic"/>
          <w:i/>
          <w:iCs/>
          <w:lang w:val="en-US"/>
        </w:rPr>
        <w:t>3£¢</w:t>
      </w:r>
      <w:r w:rsidRPr="003D122D">
        <w:rPr>
          <w:rFonts w:ascii="Baskerville Win95BT" w:hAnsi="Baskerville Win95BT"/>
          <w:i/>
          <w:iCs/>
          <w:lang w:val="en-US"/>
        </w:rPr>
        <w:t>áfi</w:t>
      </w:r>
      <w:r w:rsidRPr="003D122D">
        <w:rPr>
          <w:rFonts w:ascii="Baskerville Win95BT" w:hAnsi="Baskerville Win95BT"/>
          <w:iCs/>
          <w:lang w:val="en-US"/>
        </w:rPr>
        <w:t xml:space="preserve">, pl. </w:t>
      </w:r>
      <w:r w:rsidRPr="003D122D">
        <w:rPr>
          <w:rFonts w:ascii="Baskerville Win95BT" w:hAnsi="Baskerville Win95BT"/>
          <w:i/>
          <w:iCs/>
          <w:lang w:val="en-US"/>
        </w:rPr>
        <w:t>m</w:t>
      </w:r>
      <w:r w:rsidRPr="003D122D">
        <w:rPr>
          <w:rFonts w:ascii="Basker-Semitic" w:hAnsi="Basker-Semitic"/>
          <w:i/>
          <w:iCs/>
          <w:lang w:val="en-US"/>
        </w:rPr>
        <w:t>3£</w:t>
      </w:r>
      <w:r w:rsidRPr="003D122D">
        <w:rPr>
          <w:rFonts w:ascii="Baskerville Win95BT" w:hAnsi="Baskerville Win95BT" w:cs="Charis SIL"/>
          <w:i/>
          <w:iCs/>
          <w:lang w:val="en-US"/>
        </w:rPr>
        <w:t>á</w:t>
      </w:r>
      <w:r w:rsidRPr="003D122D">
        <w:rPr>
          <w:rFonts w:ascii="Basker-Semitic" w:hAnsi="Basker-Semitic"/>
          <w:i/>
          <w:iCs/>
          <w:lang w:val="en-US"/>
        </w:rPr>
        <w:t>¢</w:t>
      </w:r>
      <w:r w:rsidRPr="003D122D">
        <w:rPr>
          <w:rFonts w:ascii="Baskerville Win95BT" w:hAnsi="Baskerville Win95BT"/>
          <w:i/>
          <w:iCs/>
          <w:lang w:val="en-US"/>
        </w:rPr>
        <w:t>if</w:t>
      </w:r>
      <w:r w:rsidRPr="003D122D">
        <w:rPr>
          <w:rFonts w:ascii="Baskerville Win95BT" w:hAnsi="Baskerville Win95BT"/>
          <w:iCs/>
          <w:lang w:val="en-US"/>
        </w:rPr>
        <w:t xml:space="preserve">) </w:t>
      </w:r>
      <w:r w:rsidRPr="003D122D">
        <w:rPr>
          <w:rFonts w:ascii="Baskerville Win95BT" w:hAnsi="Baskerville Win95BT" w:cs="Charis SIL"/>
          <w:lang w:val="en-US"/>
        </w:rPr>
        <w:t xml:space="preserve">‘load-pack on a camel’ </w:t>
      </w:r>
      <w:r w:rsidRPr="003D122D">
        <w:rPr>
          <w:rFonts w:ascii="Arabic Typesetting" w:hAnsi="Arabic Typesetting"/>
          <w:b/>
          <w:sz w:val="40"/>
          <w:rtl/>
          <w:lang w:val="en-US"/>
        </w:rPr>
        <w:t xml:space="preserve">زِمْل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مٞقْطَف</w:t>
      </w:r>
    </w:p>
    <w:p w:rsidR="001B195D" w:rsidRPr="003D122D" w:rsidRDefault="001B195D" w:rsidP="00676AEB">
      <w:pPr>
        <w:tabs>
          <w:tab w:val="left" w:pos="6041"/>
        </w:tabs>
        <w:jc w:val="both"/>
        <w:rPr>
          <w:rFonts w:ascii="Arabic Typesetting" w:hAnsi="Arabic Typesetting"/>
          <w:bCs/>
          <w:i/>
          <w:sz w:val="40"/>
          <w:lang w:val="en-US"/>
        </w:rPr>
      </w:pPr>
      <w:r w:rsidRPr="003D122D">
        <w:rPr>
          <w:rFonts w:ascii="Baskerville Win95BT" w:hAnsi="Baskerville Win95BT" w:cs="Charis SIL"/>
          <w:lang w:val="en-US"/>
        </w:rPr>
        <w:t xml:space="preserve">sg. </w:t>
      </w:r>
      <w:r w:rsidRPr="003D122D">
        <w:rPr>
          <w:rFonts w:ascii="Baskerville Win95BT" w:hAnsi="Baskerville Win95BT" w:cs="Charis SIL"/>
          <w:i/>
          <w:lang w:val="en-US"/>
        </w:rPr>
        <w:t>18:43</w:t>
      </w:r>
    </w:p>
    <w:p w:rsidR="001B195D" w:rsidRDefault="001B195D" w:rsidP="00676AEB">
      <w:pPr>
        <w:pStyle w:val="4"/>
        <w:spacing w:after="0" w:line="240" w:lineRule="auto"/>
        <w:ind w:left="0"/>
        <w:jc w:val="both"/>
        <w:rPr>
          <w:rFonts w:ascii="Baskerville Win95BT" w:hAnsi="Baskerville Win95BT"/>
          <w:bCs/>
          <w:sz w:val="20"/>
          <w:szCs w:val="20"/>
          <w:lang w:val="en-US"/>
        </w:rPr>
      </w:pPr>
      <w:r w:rsidRPr="003D122D">
        <w:rPr>
          <w:rFonts w:ascii="Times New Roman" w:hAnsi="Times New Roman"/>
          <w:bCs/>
          <w:sz w:val="20"/>
          <w:szCs w:val="20"/>
          <w:lang w:val="en-US"/>
        </w:rPr>
        <w:t>●</w:t>
      </w:r>
      <w:r w:rsidRPr="003D122D">
        <w:rPr>
          <w:rFonts w:ascii="Baskerville Win95BT" w:hAnsi="Baskerville Win95BT"/>
          <w:bCs/>
          <w:sz w:val="20"/>
          <w:szCs w:val="20"/>
          <w:lang w:val="en-US"/>
        </w:rPr>
        <w:t xml:space="preserve"> Not in LS</w:t>
      </w:r>
    </w:p>
    <w:p w:rsidR="001B195D" w:rsidRDefault="001B195D" w:rsidP="00676AEB">
      <w:pPr>
        <w:pStyle w:val="4"/>
        <w:spacing w:after="0" w:line="240" w:lineRule="auto"/>
        <w:ind w:left="0"/>
        <w:jc w:val="both"/>
        <w:rPr>
          <w:rFonts w:ascii="Baskerville Win95BT" w:hAnsi="Baskerville Win95BT"/>
          <w:bCs/>
          <w:sz w:val="20"/>
          <w:szCs w:val="20"/>
          <w:lang w:val="en-US"/>
        </w:rPr>
      </w:pPr>
    </w:p>
    <w:p w:rsidR="001B195D" w:rsidRDefault="001B195D" w:rsidP="002E4780">
      <w:pPr>
        <w:jc w:val="both"/>
        <w:rPr>
          <w:rFonts w:ascii="Baskerville Win95BT" w:hAnsi="Baskerville Win95BT" w:cs="Charis SIL"/>
          <w:i/>
          <w:iCs/>
          <w:sz w:val="20"/>
          <w:szCs w:val="20"/>
          <w:lang w:val="en-US"/>
        </w:rPr>
      </w:pPr>
      <w:r w:rsidRPr="001F3637">
        <w:rPr>
          <w:rFonts w:ascii="Basker-Semitic" w:hAnsi="Basker-Semitic"/>
          <w:i/>
          <w:sz w:val="20"/>
          <w:szCs w:val="20"/>
          <w:lang w:val="en-US"/>
        </w:rPr>
        <w:t>£</w:t>
      </w:r>
      <w:r>
        <w:rPr>
          <w:rFonts w:ascii="Baskerville Win95BT" w:hAnsi="Baskerville Win95BT" w:cs="Charis SIL"/>
          <w:i/>
          <w:iCs/>
          <w:sz w:val="20"/>
          <w:szCs w:val="20"/>
          <w:lang w:val="en-US"/>
        </w:rPr>
        <w:t>úwwa</w:t>
      </w:r>
      <w:r>
        <w:rPr>
          <w:rFonts w:ascii="Baskerville Win95BT" w:hAnsi="Baskerville Win95BT" w:cs="Charis SIL"/>
          <w:sz w:val="20"/>
          <w:szCs w:val="20"/>
          <w:lang w:val="en-US"/>
        </w:rPr>
        <w:t xml:space="preserve"> ‘power, strength’: 1:15, </w:t>
      </w:r>
      <w:r>
        <w:rPr>
          <w:rFonts w:ascii="Baskerville Win95BT" w:hAnsi="Baskerville Win95BT" w:cs="Charis SIL"/>
          <w:i/>
          <w:iCs/>
          <w:sz w:val="20"/>
          <w:szCs w:val="20"/>
          <w:lang w:val="en-US"/>
        </w:rPr>
        <w:t>16:12</w:t>
      </w:r>
      <w:r>
        <w:rPr>
          <w:rFonts w:ascii="Baskerville Win95BT" w:hAnsi="Baskerville Win95BT" w:cs="Charis SIL"/>
          <w:sz w:val="20"/>
          <w:szCs w:val="20"/>
          <w:lang w:val="en-US"/>
        </w:rPr>
        <w:t xml:space="preserve">, </w:t>
      </w:r>
      <w:r w:rsidRPr="001F3637">
        <w:rPr>
          <w:rFonts w:ascii="Baskerville Win95BT" w:hAnsi="Baskerville Win95BT" w:cs="Charis SIL"/>
          <w:iCs/>
          <w:sz w:val="20"/>
          <w:szCs w:val="20"/>
          <w:lang w:val="en-US"/>
        </w:rPr>
        <w:t>18:44</w:t>
      </w:r>
    </w:p>
    <w:p w:rsidR="001B195D" w:rsidRPr="003D122D" w:rsidRDefault="001B195D" w:rsidP="00676AEB">
      <w:pPr>
        <w:pStyle w:val="4"/>
        <w:spacing w:after="0" w:line="240" w:lineRule="auto"/>
        <w:ind w:left="0"/>
        <w:jc w:val="both"/>
        <w:rPr>
          <w:rFonts w:ascii="Baskerville Win95BT" w:hAnsi="Baskerville Win95BT"/>
          <w:bCs/>
          <w:sz w:val="20"/>
          <w:szCs w:val="20"/>
          <w:lang w:val="en-US"/>
        </w:rPr>
      </w:pPr>
    </w:p>
    <w:p w:rsidR="001B195D" w:rsidRPr="003D122D" w:rsidRDefault="001B195D" w:rsidP="00AD0AF7">
      <w:pPr>
        <w:tabs>
          <w:tab w:val="left" w:pos="6041"/>
        </w:tabs>
        <w:jc w:val="both"/>
        <w:rPr>
          <w:rFonts w:ascii="Arabic Typesetting" w:hAnsi="Arabic Typesetting"/>
          <w:bCs/>
          <w:i/>
          <w:sz w:val="40"/>
          <w:lang w:val="en-US"/>
        </w:rPr>
      </w:pPr>
      <w:r w:rsidRPr="003D122D">
        <w:rPr>
          <w:rFonts w:ascii="Basker-Semitic" w:hAnsi="Basker-Semitic"/>
          <w:b/>
          <w:i/>
          <w:iCs/>
          <w:lang w:val="en-US"/>
        </w:rPr>
        <w:t>£</w:t>
      </w:r>
      <w:r w:rsidRPr="003D122D">
        <w:rPr>
          <w:rFonts w:ascii="Baskerville Cyr Win95BT" w:hAnsi="Baskerville Cyr Win95BT"/>
          <w:b/>
          <w:i/>
          <w:iCs/>
          <w:lang w:val="en-US"/>
        </w:rPr>
        <w:t>ayd</w:t>
      </w:r>
      <w:r w:rsidRPr="003D122D">
        <w:rPr>
          <w:rFonts w:ascii="Baskerville Cyr Win95BT" w:hAnsi="Baskerville Cyr Win95BT"/>
          <w:iCs/>
          <w:lang w:val="en-US"/>
        </w:rPr>
        <w:t xml:space="preserve"> m.</w:t>
      </w:r>
      <w:r w:rsidRPr="003D122D">
        <w:rPr>
          <w:rFonts w:ascii="Baskerville Win95BT" w:hAnsi="Baskerville Win95BT" w:cs="Charis SIL"/>
          <w:lang w:val="en-US"/>
        </w:rPr>
        <w:t xml:space="preserve"> (du. </w:t>
      </w:r>
      <w:r w:rsidRPr="003D122D">
        <w:rPr>
          <w:rFonts w:ascii="Basker-Semitic" w:hAnsi="Basker-Semitic" w:cs="Charis SIL"/>
          <w:i/>
          <w:iCs/>
          <w:lang w:val="en-US"/>
        </w:rPr>
        <w:t>£</w:t>
      </w:r>
      <w:r w:rsidRPr="003D122D">
        <w:rPr>
          <w:rFonts w:ascii="Baskerville Win95BT" w:hAnsi="Baskerville Win95BT"/>
          <w:i/>
          <w:iCs/>
          <w:lang w:val="en-US"/>
        </w:rPr>
        <w:t>áydi</w:t>
      </w:r>
      <w:r w:rsidRPr="003D122D">
        <w:rPr>
          <w:rFonts w:ascii="Baskerville Win95BT" w:hAnsi="Baskerville Win95BT" w:cs="Charis SIL"/>
          <w:lang w:val="en-US"/>
        </w:rPr>
        <w:t>, pl.</w:t>
      </w:r>
      <w:r w:rsidRPr="003D122D">
        <w:rPr>
          <w:rFonts w:ascii="Basker-Semitic" w:hAnsi="Basker-Semitic" w:cs="Charis SIL"/>
          <w:i/>
          <w:iCs/>
          <w:lang w:val="en-US"/>
        </w:rPr>
        <w:t xml:space="preserve"> £4</w:t>
      </w:r>
      <w:r w:rsidRPr="003D122D">
        <w:rPr>
          <w:rFonts w:ascii="Baskerville Win95BT" w:hAnsi="Baskerville Win95BT" w:cs="Charis SIL"/>
          <w:i/>
          <w:iCs/>
          <w:lang w:val="en-US"/>
        </w:rPr>
        <w:t>yyod</w:t>
      </w:r>
      <w:r w:rsidRPr="003D122D">
        <w:rPr>
          <w:rFonts w:ascii="Baskerville Win95BT" w:hAnsi="Baskerville Win95BT" w:cs="Charis SIL"/>
          <w:lang w:val="en-US"/>
        </w:rPr>
        <w:t>)</w:t>
      </w:r>
      <w:r w:rsidRPr="003D122D">
        <w:rPr>
          <w:rFonts w:ascii="Baskerville Cyr Win95BT" w:hAnsi="Baskerville Cyr Win95BT"/>
          <w:iCs/>
          <w:lang w:val="en-US"/>
        </w:rPr>
        <w:t xml:space="preserve"> ‘cord, rope’ </w:t>
      </w:r>
      <w:r w:rsidRPr="003D122D">
        <w:rPr>
          <w:rFonts w:ascii="Arabic Typesetting" w:hAnsi="Arabic Typesetting"/>
          <w:i/>
          <w:sz w:val="40"/>
          <w:rtl/>
          <w:lang w:val="en-US"/>
        </w:rPr>
        <w:t xml:space="preserve">حَبْل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Cs/>
          <w:i/>
          <w:sz w:val="40"/>
          <w:rtl/>
          <w:lang w:val="en-US"/>
        </w:rPr>
        <w:t>قَيد</w:t>
      </w:r>
    </w:p>
    <w:p w:rsidR="001B195D" w:rsidRPr="003D122D" w:rsidRDefault="001B195D" w:rsidP="00E868B4">
      <w:pPr>
        <w:tabs>
          <w:tab w:val="left" w:pos="6041"/>
        </w:tabs>
        <w:jc w:val="both"/>
        <w:rPr>
          <w:rFonts w:ascii="Arabic Typesetting" w:hAnsi="Arabic Typesetting"/>
          <w:bCs/>
          <w:sz w:val="40"/>
          <w:lang w:val="en-US"/>
        </w:rPr>
      </w:pPr>
      <w:r w:rsidRPr="003D122D">
        <w:rPr>
          <w:rFonts w:ascii="Baskerville Win95BT" w:hAnsi="Baskerville Win95BT" w:cs="Charis SIL"/>
          <w:lang w:val="en-US"/>
        </w:rPr>
        <w:t xml:space="preserve">sg. </w:t>
      </w:r>
      <w:r w:rsidRPr="003D122D">
        <w:rPr>
          <w:rFonts w:ascii="Baskerville Win95BT" w:hAnsi="Baskerville Win95BT" w:cs="Charis SIL"/>
          <w:i/>
          <w:iCs/>
          <w:lang w:val="en-US"/>
        </w:rPr>
        <w:t>2:54</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8:51</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9:2</w:t>
      </w:r>
      <w:r w:rsidRPr="003D122D">
        <w:rPr>
          <w:rFonts w:ascii="Baskerville Win95BT" w:hAnsi="Baskerville Win95BT" w:cs="Charis SIL"/>
          <w:lang w:val="en-US"/>
        </w:rPr>
        <w:t xml:space="preserve">, </w:t>
      </w:r>
      <w:r w:rsidRPr="003D122D">
        <w:rPr>
          <w:rFonts w:ascii="Baskerville Win95BT" w:hAnsi="Baskerville Win95BT" w:cs="Charis SIL"/>
          <w:i/>
          <w:lang w:val="en-US"/>
        </w:rPr>
        <w:t>18:44</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25:27</w:t>
      </w:r>
      <w:r w:rsidRPr="003D122D">
        <w:rPr>
          <w:rFonts w:ascii="Baskerville Win95BT" w:hAnsi="Baskerville Win95BT" w:cs="Charis SIL"/>
          <w:lang w:val="en-US"/>
        </w:rPr>
        <w:t xml:space="preserve">, 26:108.112.113, 28:39.42, </w:t>
      </w:r>
      <w:r w:rsidRPr="003D122D">
        <w:rPr>
          <w:rFonts w:ascii="Baskerville Win95BT" w:hAnsi="Baskerville Win95BT" w:cs="Charis SIL"/>
          <w:i/>
          <w:lang w:val="en-US"/>
        </w:rPr>
        <w:t>31:</w:t>
      </w:r>
      <w:r>
        <w:rPr>
          <w:rFonts w:ascii="Baskerville Win95BT" w:hAnsi="Baskerville Win95BT" w:cs="Charis SIL"/>
          <w:i/>
          <w:lang w:val="en-US"/>
        </w:rPr>
        <w:t>30</w:t>
      </w:r>
      <w:r w:rsidRPr="003D122D">
        <w:rPr>
          <w:rFonts w:ascii="Baskerville Win95BT" w:hAnsi="Baskerville Win95BT" w:cs="Charis SIL"/>
          <w:lang w:val="en-US"/>
        </w:rPr>
        <w:t xml:space="preserve">, pl. </w:t>
      </w:r>
      <w:r w:rsidRPr="003D122D">
        <w:rPr>
          <w:rFonts w:ascii="Baskerville Win95BT" w:hAnsi="Baskerville Win95BT" w:cs="Charis SIL"/>
          <w:i/>
          <w:iCs/>
          <w:lang w:val="en-US"/>
        </w:rPr>
        <w:t>8:51</w:t>
      </w:r>
      <w:r w:rsidRPr="003D122D">
        <w:rPr>
          <w:rFonts w:ascii="Baskerville Win95BT" w:hAnsi="Baskerville Win95BT" w:cs="Charis SIL"/>
          <w:iCs/>
          <w:lang w:val="en-US"/>
        </w:rPr>
        <w:t xml:space="preserve">, 9:2, 29:19, </w:t>
      </w:r>
      <w:r w:rsidRPr="003D122D">
        <w:rPr>
          <w:rFonts w:ascii="Baskerville Win95BT" w:hAnsi="Baskerville Win95BT" w:cs="Charis SIL"/>
          <w:i/>
          <w:iCs/>
          <w:lang w:val="en-US"/>
        </w:rPr>
        <w:t>29:23</w:t>
      </w:r>
    </w:p>
    <w:p w:rsidR="001B195D" w:rsidRDefault="001B195D" w:rsidP="00E868B4">
      <w:pPr>
        <w:tabs>
          <w:tab w:val="left" w:pos="6041"/>
        </w:tabs>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374</w:t>
      </w:r>
    </w:p>
    <w:p w:rsidR="001B195D" w:rsidRDefault="001B195D" w:rsidP="00E868B4">
      <w:pPr>
        <w:tabs>
          <w:tab w:val="left" w:pos="6041"/>
        </w:tabs>
        <w:jc w:val="both"/>
        <w:rPr>
          <w:rFonts w:ascii="Baskerville Win95BT" w:hAnsi="Baskerville Win95BT"/>
          <w:bCs/>
          <w:sz w:val="20"/>
          <w:szCs w:val="20"/>
          <w:lang w:val="en-US"/>
        </w:rPr>
      </w:pPr>
    </w:p>
    <w:p w:rsidR="001B195D" w:rsidRDefault="001B195D" w:rsidP="003B117D">
      <w:pPr>
        <w:pStyle w:val="4"/>
        <w:spacing w:before="240" w:after="0" w:line="240" w:lineRule="auto"/>
        <w:ind w:left="0"/>
        <w:jc w:val="both"/>
        <w:rPr>
          <w:rFonts w:ascii="Baskerville Win95BT" w:hAnsi="Baskerville Win95BT"/>
          <w:sz w:val="24"/>
          <w:szCs w:val="24"/>
          <w:lang w:val="en-US"/>
        </w:rPr>
      </w:pPr>
      <w:r w:rsidRPr="003D122D">
        <w:rPr>
          <w:rFonts w:ascii="Baskerville Win95BT" w:hAnsi="Baskerville Win95BT"/>
          <w:b/>
          <w:bCs/>
          <w:sz w:val="24"/>
          <w:szCs w:val="24"/>
          <w:lang w:val="en-US"/>
        </w:rPr>
        <w:t>X</w:t>
      </w:r>
      <w:r w:rsidRPr="003D122D">
        <w:rPr>
          <w:rFonts w:ascii="Baskerville Win95BT" w:hAnsi="Baskerville Win95BT"/>
          <w:sz w:val="24"/>
          <w:szCs w:val="24"/>
          <w:lang w:val="en-US"/>
        </w:rPr>
        <w:t xml:space="preserve"> </w:t>
      </w:r>
      <w:r w:rsidRPr="003D122D">
        <w:rPr>
          <w:rFonts w:ascii="Baskerville Win95BT" w:hAnsi="Baskerville Win95BT"/>
          <w:b/>
          <w:bCs/>
          <w:i/>
          <w:iCs/>
          <w:sz w:val="24"/>
          <w:szCs w:val="24"/>
          <w:lang w:val="en-US"/>
        </w:rPr>
        <w:t>š</w:t>
      </w:r>
      <w:r w:rsidRPr="003D122D">
        <w:rPr>
          <w:rFonts w:ascii="Basker-Semitic" w:hAnsi="Basker-Semitic"/>
          <w:b/>
          <w:bCs/>
          <w:i/>
          <w:iCs/>
          <w:sz w:val="24"/>
          <w:szCs w:val="24"/>
          <w:lang w:val="en-US"/>
        </w:rPr>
        <w:t>4£</w:t>
      </w:r>
      <w:r w:rsidRPr="003D122D">
        <w:rPr>
          <w:rFonts w:ascii="Baskerville Win95BT" w:hAnsi="Baskerville Win95BT"/>
          <w:b/>
          <w:bCs/>
          <w:i/>
          <w:iCs/>
          <w:sz w:val="24"/>
          <w:szCs w:val="24"/>
          <w:lang w:val="en-US"/>
        </w:rPr>
        <w:t>yh</w:t>
      </w:r>
      <w:r w:rsidRPr="003D122D">
        <w:rPr>
          <w:rFonts w:ascii="Basker-Semitic" w:hAnsi="Basker-Semitic"/>
          <w:b/>
          <w:bCs/>
          <w:i/>
          <w:iCs/>
          <w:sz w:val="24"/>
          <w:szCs w:val="24"/>
          <w:lang w:val="en-US"/>
        </w:rPr>
        <w:t>3</w:t>
      </w:r>
      <w:r w:rsidRPr="003D122D">
        <w:rPr>
          <w:rFonts w:ascii="Baskerville Win95BT" w:hAnsi="Baskerville Win95BT"/>
          <w:b/>
          <w:bCs/>
          <w:i/>
          <w:iCs/>
          <w:sz w:val="24"/>
          <w:szCs w:val="24"/>
          <w:lang w:val="en-US"/>
        </w:rPr>
        <w:t xml:space="preserve">š </w:t>
      </w:r>
      <w:r w:rsidRPr="003D122D">
        <w:rPr>
          <w:rFonts w:ascii="Baskerville Win95BT" w:hAnsi="Baskerville Win95BT"/>
          <w:sz w:val="24"/>
          <w:szCs w:val="24"/>
          <w:lang w:val="en-US"/>
        </w:rPr>
        <w:t>(</w:t>
      </w:r>
      <w:r w:rsidRPr="003D122D">
        <w:rPr>
          <w:rFonts w:ascii="Baskerville Win95BT" w:hAnsi="Baskerville Win95BT"/>
          <w:i/>
          <w:iCs/>
          <w:sz w:val="24"/>
          <w:szCs w:val="24"/>
          <w:lang w:val="en-US"/>
        </w:rPr>
        <w:t>y</w:t>
      </w:r>
      <w:r w:rsidRPr="003D122D">
        <w:rPr>
          <w:rFonts w:ascii="Basker-Semitic" w:hAnsi="Basker-Semitic"/>
          <w:i/>
          <w:iCs/>
          <w:sz w:val="24"/>
          <w:szCs w:val="24"/>
          <w:lang w:val="en-US"/>
        </w:rPr>
        <w:t>3</w:t>
      </w:r>
      <w:r w:rsidRPr="003D122D">
        <w:rPr>
          <w:rFonts w:ascii="Baskerville Win95BT" w:hAnsi="Baskerville Win95BT"/>
          <w:i/>
          <w:iCs/>
          <w:sz w:val="24"/>
          <w:szCs w:val="24"/>
          <w:lang w:val="en-US"/>
        </w:rPr>
        <w:t>š</w:t>
      </w:r>
      <w:r w:rsidRPr="003D122D">
        <w:rPr>
          <w:rFonts w:ascii="Basker-Semitic" w:hAnsi="Basker-Semitic"/>
          <w:i/>
          <w:iCs/>
          <w:sz w:val="24"/>
          <w:szCs w:val="24"/>
          <w:lang w:val="en-US"/>
        </w:rPr>
        <w:t>£</w:t>
      </w:r>
      <w:r w:rsidRPr="003D122D">
        <w:rPr>
          <w:rFonts w:ascii="Baskerville Win95BT" w:hAnsi="Baskerville Win95BT"/>
          <w:i/>
          <w:iCs/>
          <w:sz w:val="24"/>
          <w:szCs w:val="24"/>
          <w:lang w:val="en-US"/>
        </w:rPr>
        <w:t>áyhoš</w:t>
      </w:r>
      <w:r w:rsidRPr="003D122D">
        <w:rPr>
          <w:rFonts w:ascii="Baskerville Win95BT" w:hAnsi="Baskerville Win95BT"/>
          <w:sz w:val="24"/>
          <w:szCs w:val="24"/>
          <w:lang w:val="en-US"/>
        </w:rPr>
        <w:t>/</w:t>
      </w:r>
      <w:r w:rsidRPr="003D122D">
        <w:rPr>
          <w:rFonts w:ascii="Baskerville Win95BT" w:hAnsi="Baskerville Win95BT" w:cs="Charis SIL"/>
          <w:i/>
          <w:sz w:val="24"/>
          <w:szCs w:val="24"/>
          <w:lang w:val="en-US"/>
        </w:rPr>
        <w:t>ľ</w:t>
      </w:r>
      <w:r w:rsidRPr="003D122D">
        <w:rPr>
          <w:rFonts w:ascii="Baskerville Win95BT" w:hAnsi="Baskerville Win95BT"/>
          <w:i/>
          <w:iCs/>
          <w:sz w:val="24"/>
          <w:szCs w:val="24"/>
          <w:lang w:val="en-US"/>
        </w:rPr>
        <w:t>išó</w:t>
      </w:r>
      <w:r w:rsidRPr="003D122D">
        <w:rPr>
          <w:rFonts w:ascii="Basker-Semitic" w:hAnsi="Basker-Semitic"/>
          <w:i/>
          <w:iCs/>
          <w:sz w:val="24"/>
          <w:szCs w:val="24"/>
          <w:lang w:val="en-US"/>
        </w:rPr>
        <w:t>£</w:t>
      </w:r>
      <w:r w:rsidRPr="003D122D">
        <w:rPr>
          <w:rFonts w:ascii="Baskerville Win95BT" w:hAnsi="Baskerville Win95BT"/>
          <w:i/>
          <w:iCs/>
          <w:sz w:val="24"/>
          <w:szCs w:val="24"/>
          <w:lang w:val="en-US"/>
        </w:rPr>
        <w:t>yh</w:t>
      </w:r>
      <w:r w:rsidRPr="003D122D">
        <w:rPr>
          <w:rFonts w:ascii="Basker-Semitic" w:hAnsi="Basker-Semitic"/>
          <w:i/>
          <w:iCs/>
          <w:sz w:val="24"/>
          <w:szCs w:val="24"/>
          <w:lang w:val="en-US"/>
        </w:rPr>
        <w:t>3</w:t>
      </w:r>
      <w:r w:rsidRPr="003D122D">
        <w:rPr>
          <w:rFonts w:ascii="Baskerville Win95BT" w:hAnsi="Baskerville Win95BT"/>
          <w:i/>
          <w:iCs/>
          <w:sz w:val="24"/>
          <w:szCs w:val="24"/>
          <w:lang w:val="en-US"/>
        </w:rPr>
        <w:t>š</w:t>
      </w:r>
      <w:r w:rsidRPr="003D122D">
        <w:rPr>
          <w:rFonts w:ascii="Baskerville Win95BT" w:hAnsi="Baskerville Win95BT"/>
          <w:sz w:val="24"/>
          <w:szCs w:val="24"/>
          <w:lang w:val="en-US"/>
        </w:rPr>
        <w:t>) ‘to acquire its taste and smell (boiled milk)’</w:t>
      </w:r>
    </w:p>
    <w:p w:rsidR="001B195D" w:rsidRPr="003D122D" w:rsidRDefault="001B195D" w:rsidP="003B117D">
      <w:pPr>
        <w:pStyle w:val="4"/>
        <w:spacing w:before="240" w:after="0" w:line="240" w:lineRule="auto"/>
        <w:ind w:left="0"/>
        <w:jc w:val="both"/>
        <w:rPr>
          <w:rFonts w:ascii="Arabic Typesetting" w:hAnsi="Arabic Typesetting"/>
          <w:b/>
          <w:bCs/>
          <w:sz w:val="40"/>
          <w:szCs w:val="40"/>
          <w:rtl/>
          <w:lang w:val="en-US"/>
        </w:rPr>
      </w:pPr>
      <w:r w:rsidRPr="003D122D">
        <w:rPr>
          <w:rFonts w:ascii="Arabic Typesetting" w:hAnsi="Arabic Typesetting"/>
          <w:sz w:val="40"/>
          <w:szCs w:val="40"/>
          <w:rtl/>
          <w:lang w:val="en-US"/>
        </w:rPr>
        <w:t>اكتسب طعماً ورائحةً (الحليب المغليّ)</w:t>
      </w:r>
      <w:r>
        <w:rPr>
          <w:rFonts w:ascii="Arabic Typesetting" w:hAnsi="Arabic Typesetting"/>
          <w:sz w:val="40"/>
          <w:szCs w:val="40"/>
          <w:lang w:val="en-US"/>
        </w:rPr>
        <w:t xml:space="preserve">    </w:t>
      </w:r>
      <w:r w:rsidRPr="003D122D">
        <w:rPr>
          <w:rFonts w:ascii="Arabic Typesetting" w:hAnsi="Arabic Typesetting"/>
          <w:sz w:val="40"/>
          <w:szCs w:val="40"/>
          <w:rtl/>
          <w:lang w:val="en-US"/>
        </w:rPr>
        <w:t xml:space="preserve">  </w:t>
      </w:r>
      <w:r w:rsidRPr="003D122D">
        <w:rPr>
          <w:rFonts w:ascii="Arabic Typesetting" w:hAnsi="Arabic Typesetting"/>
          <w:b/>
          <w:bCs/>
          <w:sz w:val="40"/>
          <w:szCs w:val="40"/>
          <w:rtl/>
          <w:lang w:val="en-US"/>
        </w:rPr>
        <w:t>شٞقْيهٞش</w:t>
      </w:r>
    </w:p>
    <w:p w:rsidR="001B195D" w:rsidRPr="003D122D" w:rsidRDefault="001B195D" w:rsidP="003B117D">
      <w:pPr>
        <w:pStyle w:val="4"/>
        <w:spacing w:after="0" w:line="240" w:lineRule="auto"/>
        <w:ind w:left="0"/>
        <w:jc w:val="both"/>
        <w:rPr>
          <w:rFonts w:ascii="Arabic Typesetting" w:hAnsi="Arabic Typesetting"/>
          <w:b/>
          <w:bCs/>
          <w:sz w:val="24"/>
          <w:szCs w:val="24"/>
          <w:lang w:val="en-US"/>
        </w:rPr>
      </w:pPr>
      <w:r w:rsidRPr="003D122D">
        <w:rPr>
          <w:rFonts w:ascii="Baskerville Win95BT" w:hAnsi="Baskerville Win95BT"/>
          <w:bCs/>
          <w:sz w:val="24"/>
          <w:szCs w:val="24"/>
          <w:lang w:val="en-US"/>
        </w:rPr>
        <w:t>(not in the corpus)</w:t>
      </w:r>
    </w:p>
    <w:p w:rsidR="001B195D" w:rsidRPr="003D122D" w:rsidRDefault="001B195D" w:rsidP="003B117D">
      <w:pPr>
        <w:pStyle w:val="4"/>
        <w:spacing w:after="0" w:line="240" w:lineRule="auto"/>
        <w:ind w:left="0"/>
        <w:jc w:val="both"/>
        <w:rPr>
          <w:rFonts w:ascii="Arabic Typesetting" w:hAnsi="Arabic Typesetting"/>
          <w:sz w:val="40"/>
          <w:szCs w:val="40"/>
          <w:lang w:val="en-US"/>
        </w:rPr>
      </w:pPr>
      <w:r w:rsidRPr="003D122D">
        <w:rPr>
          <w:rFonts w:ascii="Times New Roman" w:hAnsi="Times New Roman"/>
          <w:bCs/>
          <w:sz w:val="20"/>
          <w:szCs w:val="20"/>
          <w:lang w:val="en-US"/>
        </w:rPr>
        <w:t>●</w:t>
      </w:r>
      <w:r w:rsidRPr="003D122D">
        <w:rPr>
          <w:rFonts w:ascii="Baskerville Win95BT" w:hAnsi="Baskerville Win95BT"/>
          <w:bCs/>
          <w:sz w:val="20"/>
          <w:szCs w:val="20"/>
          <w:lang w:val="en-US"/>
        </w:rPr>
        <w:t xml:space="preserve"> Not in LS</w:t>
      </w:r>
    </w:p>
    <w:p w:rsidR="001B195D" w:rsidRDefault="001B195D" w:rsidP="00E868B4">
      <w:pPr>
        <w:tabs>
          <w:tab w:val="left" w:pos="6041"/>
        </w:tabs>
        <w:jc w:val="both"/>
        <w:rPr>
          <w:rFonts w:ascii="Baskerville Win95BT" w:hAnsi="Baskerville Win95BT"/>
          <w:bCs/>
          <w:sz w:val="20"/>
          <w:szCs w:val="20"/>
          <w:lang w:val="en-US"/>
        </w:rPr>
      </w:pPr>
    </w:p>
    <w:p w:rsidR="001B195D" w:rsidRDefault="001B195D" w:rsidP="001D3E4F">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a</w:t>
      </w:r>
      <w:r>
        <w:rPr>
          <w:rFonts w:ascii="Baskerville Win95BT" w:hAnsi="Baskerville Win95BT"/>
          <w:i/>
          <w:iCs/>
          <w:sz w:val="20"/>
          <w:szCs w:val="20"/>
          <w:lang w:val="en-US"/>
        </w:rPr>
        <w:t>ľ</w:t>
      </w:r>
      <w:r>
        <w:rPr>
          <w:rFonts w:ascii="Baskerville Win95BT" w:hAnsi="Baskerville Win95BT" w:cs="Charis SIL"/>
          <w:i/>
          <w:iCs/>
          <w:sz w:val="20"/>
          <w:szCs w:val="20"/>
          <w:lang w:val="en-US"/>
        </w:rPr>
        <w:t>-</w:t>
      </w:r>
      <w:r w:rsidRPr="00704C0B">
        <w:rPr>
          <w:rFonts w:ascii="Basker-Semitic" w:hAnsi="Basker-Semitic"/>
          <w:i/>
          <w:iCs/>
          <w:sz w:val="20"/>
          <w:szCs w:val="20"/>
          <w:lang w:val="en-US"/>
        </w:rPr>
        <w:t>£</w:t>
      </w:r>
      <w:r>
        <w:rPr>
          <w:rFonts w:ascii="Baskerville Win95BT" w:hAnsi="Baskerville Win95BT" w:cs="Charis SIL"/>
          <w:i/>
          <w:iCs/>
          <w:sz w:val="20"/>
          <w:szCs w:val="20"/>
          <w:lang w:val="en-US"/>
        </w:rPr>
        <w:t>iy</w:t>
      </w:r>
      <w:r>
        <w:rPr>
          <w:rFonts w:ascii="Baskerville Win95BT" w:hAnsi="Baskerville Win95BT"/>
          <w:i/>
          <w:iCs/>
          <w:sz w:val="20"/>
          <w:szCs w:val="20"/>
          <w:lang w:val="en-US"/>
        </w:rPr>
        <w:t>á</w:t>
      </w:r>
      <w:r>
        <w:rPr>
          <w:rFonts w:ascii="Baskerville Win95BT" w:hAnsi="Baskerville Win95BT" w:cs="Charis SIL"/>
          <w:i/>
          <w:iCs/>
          <w:sz w:val="20"/>
          <w:szCs w:val="20"/>
          <w:lang w:val="en-US"/>
        </w:rPr>
        <w:t>ma</w:t>
      </w:r>
      <w:r>
        <w:rPr>
          <w:rFonts w:ascii="Baskerville Win95BT" w:hAnsi="Baskerville Win95BT" w:cs="Charis SIL"/>
          <w:sz w:val="20"/>
          <w:szCs w:val="20"/>
          <w:lang w:val="en-US"/>
        </w:rPr>
        <w:t xml:space="preserve"> ‘the Resurrection’: 27:25</w:t>
      </w:r>
    </w:p>
    <w:p w:rsidR="001B195D" w:rsidRDefault="001B195D" w:rsidP="001D3E4F">
      <w:pPr>
        <w:jc w:val="both"/>
        <w:rPr>
          <w:rFonts w:ascii="Baskerville Win95BT" w:hAnsi="Baskerville Win95BT" w:cs="Charis SIL"/>
          <w:sz w:val="20"/>
          <w:szCs w:val="20"/>
          <w:lang w:val="en-US"/>
        </w:rPr>
      </w:pPr>
    </w:p>
    <w:p w:rsidR="001B195D" w:rsidRDefault="001B195D" w:rsidP="00882B5B">
      <w:pPr>
        <w:tabs>
          <w:tab w:val="left" w:pos="6041"/>
        </w:tabs>
        <w:jc w:val="both"/>
        <w:rPr>
          <w:rFonts w:ascii="Baskerville Win95BT" w:hAnsi="Baskerville Win95BT" w:cs="Charis SIL"/>
          <w:lang w:val="en-US"/>
        </w:rPr>
      </w:pPr>
      <w:r w:rsidRPr="003D122D">
        <w:rPr>
          <w:rFonts w:ascii="Basker-Semitic" w:hAnsi="Basker-Semitic" w:cs="Charis SIL"/>
          <w:b/>
          <w:i/>
          <w:iCs/>
          <w:lang w:val="en-US"/>
        </w:rPr>
        <w:t>£4</w:t>
      </w:r>
      <w:r w:rsidRPr="003D122D">
        <w:rPr>
          <w:rFonts w:ascii="Baskerville Win95BT" w:hAnsi="Baskerville Win95BT" w:cs="Charis SIL"/>
          <w:b/>
          <w:i/>
          <w:iCs/>
          <w:lang w:val="en-US"/>
        </w:rPr>
        <w:t>yh</w:t>
      </w:r>
      <w:r w:rsidRPr="003D122D">
        <w:rPr>
          <w:rFonts w:ascii="Basker-Semitic" w:hAnsi="Basker-Semitic" w:cs="Charis SIL"/>
          <w:b/>
          <w:i/>
          <w:iCs/>
          <w:lang w:val="en-US"/>
        </w:rPr>
        <w:t>5</w:t>
      </w:r>
      <w:r w:rsidRPr="003D122D">
        <w:rPr>
          <w:rFonts w:ascii="Baskerville Win95BT" w:hAnsi="Baskerville Win95BT" w:cs="Charis SIL"/>
          <w:b/>
          <w:i/>
          <w:iCs/>
          <w:lang w:val="en-US"/>
        </w:rPr>
        <w:t>n</w:t>
      </w:r>
      <w:r w:rsidRPr="003D122D">
        <w:rPr>
          <w:rFonts w:ascii="Baskerville Win95BT" w:hAnsi="Baskerville Win95BT" w:cs="Charis SIL"/>
          <w:i/>
          <w:iCs/>
          <w:lang w:val="en-US"/>
        </w:rPr>
        <w:t xml:space="preserve"> </w:t>
      </w:r>
      <w:r w:rsidRPr="003D122D">
        <w:rPr>
          <w:rFonts w:ascii="Baskerville Win95BT" w:hAnsi="Baskerville Win95BT" w:cs="Charis SIL"/>
          <w:iCs/>
          <w:lang w:val="en-US"/>
        </w:rPr>
        <w:t xml:space="preserve">(du. </w:t>
      </w:r>
      <w:r w:rsidRPr="003D122D">
        <w:rPr>
          <w:rFonts w:ascii="Basker-Semitic" w:hAnsi="Basker-Semitic" w:cs="Charis SIL"/>
          <w:i/>
          <w:iCs/>
          <w:lang w:val="en-US"/>
        </w:rPr>
        <w:t>£3</w:t>
      </w:r>
      <w:r w:rsidRPr="003D122D">
        <w:rPr>
          <w:rFonts w:ascii="Baskerville Win95BT" w:hAnsi="Baskerville Win95BT" w:cs="Charis SIL"/>
          <w:i/>
          <w:iCs/>
          <w:lang w:val="en-US"/>
        </w:rPr>
        <w:t>y</w:t>
      </w:r>
      <w:r w:rsidRPr="003D122D">
        <w:rPr>
          <w:rFonts w:ascii="Basker-Semitic" w:hAnsi="Basker-Semitic" w:cs="Charis SIL"/>
          <w:i/>
          <w:iCs/>
          <w:lang w:val="en-US"/>
        </w:rPr>
        <w:t>6</w:t>
      </w:r>
      <w:r w:rsidRPr="003D122D">
        <w:rPr>
          <w:rFonts w:ascii="Baskerville Win95BT" w:hAnsi="Baskerville Win95BT" w:cs="Charis SIL"/>
          <w:i/>
          <w:iCs/>
          <w:lang w:val="en-US"/>
        </w:rPr>
        <w:t>ni</w:t>
      </w:r>
      <w:r w:rsidRPr="003D122D">
        <w:rPr>
          <w:rFonts w:ascii="Baskerville Win95BT" w:hAnsi="Baskerville Win95BT" w:cs="Charis SIL"/>
          <w:iCs/>
          <w:lang w:val="en-US"/>
        </w:rPr>
        <w:t xml:space="preserve">, pl. </w:t>
      </w:r>
      <w:r w:rsidRPr="003D122D">
        <w:rPr>
          <w:rFonts w:ascii="Basker-Semitic" w:hAnsi="Basker-Semitic" w:cs="Charis SIL"/>
          <w:i/>
          <w:iCs/>
          <w:lang w:val="en-US"/>
        </w:rPr>
        <w:t>£4</w:t>
      </w:r>
      <w:r w:rsidRPr="003D122D">
        <w:rPr>
          <w:rFonts w:ascii="Baskerville Win95BT" w:hAnsi="Baskerville Win95BT" w:cs="Charis SIL"/>
          <w:i/>
          <w:iCs/>
          <w:lang w:val="en-US"/>
        </w:rPr>
        <w:t>yhon</w:t>
      </w:r>
      <w:r w:rsidRPr="003D122D">
        <w:rPr>
          <w:rFonts w:ascii="Baskerville Win95BT" w:hAnsi="Baskerville Win95BT" w:cs="Charis SIL"/>
          <w:iCs/>
          <w:lang w:val="en-US"/>
        </w:rPr>
        <w:t>, f.</w:t>
      </w:r>
      <w:r w:rsidRPr="003D122D">
        <w:rPr>
          <w:rFonts w:ascii="Baskerville Win95BT" w:hAnsi="Baskerville Win95BT" w:cs="Charis SIL"/>
          <w:i/>
          <w:iCs/>
          <w:lang w:val="en-US"/>
        </w:rPr>
        <w:t xml:space="preserve"> </w:t>
      </w:r>
      <w:r w:rsidRPr="003D122D">
        <w:rPr>
          <w:rFonts w:ascii="Basker-Semitic" w:hAnsi="Basker-Semitic" w:cs="Charis SIL"/>
          <w:i/>
          <w:iCs/>
          <w:lang w:val="en-US"/>
        </w:rPr>
        <w:t>£</w:t>
      </w:r>
      <w:r w:rsidRPr="003D122D">
        <w:rPr>
          <w:rFonts w:ascii="Baskerville Win95BT" w:hAnsi="Baskerville Win95BT" w:cs="Charis SIL"/>
          <w:i/>
          <w:iCs/>
          <w:lang w:val="en-US"/>
        </w:rPr>
        <w:t>íno</w:t>
      </w:r>
      <w:r w:rsidRPr="003D122D">
        <w:rPr>
          <w:rFonts w:ascii="Baskerville Win95BT" w:hAnsi="Baskerville Win95BT" w:cs="Charis SIL"/>
          <w:iCs/>
          <w:lang w:val="en-US"/>
        </w:rPr>
        <w:t xml:space="preserve">, du. </w:t>
      </w:r>
      <w:r w:rsidRPr="003D122D">
        <w:rPr>
          <w:rFonts w:ascii="Basker-Semitic" w:hAnsi="Basker-Semitic" w:cs="Charis SIL"/>
          <w:i/>
          <w:iCs/>
          <w:lang w:val="en-US"/>
        </w:rPr>
        <w:t>£</w:t>
      </w:r>
      <w:r w:rsidRPr="003D122D">
        <w:rPr>
          <w:rFonts w:ascii="Baskerville Win95BT" w:hAnsi="Baskerville Win95BT" w:cs="Charis SIL"/>
          <w:i/>
          <w:iCs/>
          <w:lang w:val="en-US"/>
        </w:rPr>
        <w:t>inóti</w:t>
      </w:r>
      <w:r w:rsidRPr="003D122D">
        <w:rPr>
          <w:rFonts w:ascii="Baskerville Win95BT" w:hAnsi="Baskerville Win95BT" w:cs="Charis SIL"/>
          <w:iCs/>
          <w:lang w:val="en-US"/>
        </w:rPr>
        <w:t xml:space="preserve">, pl. </w:t>
      </w:r>
      <w:r w:rsidRPr="003D122D">
        <w:rPr>
          <w:rFonts w:ascii="Basker-Semitic" w:hAnsi="Basker-Semitic" w:cs="Charis SIL"/>
          <w:i/>
          <w:iCs/>
          <w:lang w:val="en-US"/>
        </w:rPr>
        <w:t>£3</w:t>
      </w:r>
      <w:r w:rsidRPr="003D122D">
        <w:rPr>
          <w:rFonts w:ascii="Baskerville Win95BT" w:hAnsi="Baskerville Win95BT" w:cs="Charis SIL"/>
          <w:i/>
          <w:iCs/>
          <w:lang w:val="en-US"/>
        </w:rPr>
        <w:t>nhít</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ville Win95BT" w:hAnsi="Baskerville Win95BT" w:cs="Charis SIL"/>
          <w:lang w:val="en-US"/>
        </w:rPr>
        <w:t xml:space="preserve">) </w:t>
      </w:r>
    </w:p>
    <w:p w:rsidR="001B195D" w:rsidRPr="003D122D" w:rsidRDefault="001B195D" w:rsidP="00882B5B">
      <w:pPr>
        <w:tabs>
          <w:tab w:val="left" w:pos="6041"/>
        </w:tabs>
        <w:jc w:val="both"/>
        <w:rPr>
          <w:rFonts w:ascii="Arabic Typesetting" w:hAnsi="Arabic Typesetting"/>
          <w:bCs/>
          <w:sz w:val="40"/>
          <w:lang w:val="en-US"/>
        </w:rPr>
      </w:pPr>
      <w:r w:rsidRPr="003D122D">
        <w:rPr>
          <w:rFonts w:ascii="Baskerville Win95BT" w:hAnsi="Baskerville Win95BT" w:cs="Charis SIL"/>
          <w:lang w:val="en-US"/>
        </w:rPr>
        <w:t xml:space="preserve">‘small; younger’ </w:t>
      </w:r>
      <w:r w:rsidRPr="003D122D">
        <w:rPr>
          <w:rFonts w:ascii="Arabic Typesetting" w:hAnsi="Arabic Typesetting"/>
          <w:sz w:val="40"/>
          <w:rtl/>
          <w:lang w:val="en-US"/>
        </w:rPr>
        <w:t xml:space="preserve">صغير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قِيهَن</w:t>
      </w:r>
    </w:p>
    <w:p w:rsidR="001B195D" w:rsidRPr="003D122D" w:rsidRDefault="001B195D" w:rsidP="00AD0AF7">
      <w:pPr>
        <w:tabs>
          <w:tab w:val="left" w:pos="6041"/>
        </w:tabs>
        <w:jc w:val="both"/>
        <w:rPr>
          <w:rFonts w:ascii="Arabic Typesetting" w:hAnsi="Arabic Typesetting"/>
          <w:iCs/>
          <w:sz w:val="40"/>
          <w:rtl/>
          <w:lang w:val="en-US"/>
        </w:rPr>
      </w:pPr>
      <w:r w:rsidRPr="003D122D">
        <w:rPr>
          <w:rFonts w:ascii="Baskerville Win95BT" w:hAnsi="Baskerville Win95BT" w:cs="Charis SIL"/>
          <w:lang w:val="en-US"/>
        </w:rPr>
        <w:t xml:space="preserve">sg. m. </w:t>
      </w:r>
      <w:r w:rsidRPr="003D122D">
        <w:rPr>
          <w:rFonts w:ascii="Baskerville Win95BT" w:hAnsi="Baskerville Win95BT" w:cs="Charis SIL"/>
          <w:i/>
          <w:iCs/>
          <w:lang w:val="en-US"/>
        </w:rPr>
        <w:t>6:38</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9:8</w:t>
      </w:r>
      <w:r w:rsidRPr="003D122D">
        <w:rPr>
          <w:rFonts w:ascii="Baskerville Win95BT" w:hAnsi="Baskerville Win95BT" w:cs="Charis SIL"/>
          <w:lang w:val="en-US"/>
        </w:rPr>
        <w:t xml:space="preserve">, 17:23.34.45.66, 19:2, f. 7:1, </w:t>
      </w:r>
      <w:r w:rsidRPr="003D122D">
        <w:rPr>
          <w:rFonts w:ascii="Baskerville Win95BT" w:hAnsi="Baskerville Win95BT" w:cs="Charis SIL"/>
          <w:i/>
          <w:lang w:val="en-US"/>
        </w:rPr>
        <w:t>18:3</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30:33</w:t>
      </w:r>
    </w:p>
    <w:p w:rsidR="001B195D" w:rsidRPr="003D122D" w:rsidRDefault="001B195D" w:rsidP="00676AEB">
      <w:pPr>
        <w:tabs>
          <w:tab w:val="left" w:pos="6041"/>
        </w:tabs>
        <w:jc w:val="both"/>
        <w:rPr>
          <w:rFonts w:ascii="Arabic Typesetting" w:hAnsi="Arabic Typesetting"/>
          <w:i/>
          <w:sz w:val="40"/>
          <w:rtl/>
          <w:lang w:val="en-US"/>
        </w:rPr>
      </w:pPr>
      <w:r w:rsidRPr="003D122D">
        <w:rPr>
          <w:bCs/>
          <w:sz w:val="20"/>
          <w:szCs w:val="20"/>
          <w:lang w:val="en-US"/>
        </w:rPr>
        <w:t>●</w:t>
      </w:r>
      <w:r w:rsidRPr="003D122D">
        <w:rPr>
          <w:rFonts w:ascii="Baskerville Win95BT" w:hAnsi="Baskerville Win95BT"/>
          <w:bCs/>
          <w:sz w:val="20"/>
          <w:szCs w:val="20"/>
          <w:lang w:val="en-US"/>
        </w:rPr>
        <w:t xml:space="preserve"> LS 374</w:t>
      </w:r>
    </w:p>
    <w:p w:rsidR="001B195D" w:rsidRPr="003D122D" w:rsidRDefault="001B195D" w:rsidP="00095815">
      <w:pPr>
        <w:tabs>
          <w:tab w:val="left" w:pos="4785"/>
        </w:tabs>
        <w:jc w:val="both"/>
        <w:rPr>
          <w:rFonts w:ascii="Basker-Semitic" w:hAnsi="Basker-Semitic"/>
          <w:b/>
          <w:i/>
          <w:lang w:val="en-US"/>
        </w:rPr>
      </w:pPr>
    </w:p>
    <w:p w:rsidR="001B195D" w:rsidRPr="003D122D" w:rsidRDefault="001B195D" w:rsidP="00971426">
      <w:pPr>
        <w:tabs>
          <w:tab w:val="left" w:pos="4785"/>
        </w:tabs>
        <w:jc w:val="both"/>
        <w:rPr>
          <w:rFonts w:ascii="Arabic Typesetting" w:hAnsi="Arabic Typesetting"/>
          <w:bCs/>
          <w:sz w:val="40"/>
          <w:lang w:val="en-US"/>
        </w:rPr>
      </w:pPr>
      <w:r w:rsidRPr="003D122D">
        <w:rPr>
          <w:rFonts w:ascii="Basker-Semitic" w:hAnsi="Basker-Semitic"/>
          <w:b/>
          <w:i/>
          <w:lang w:val="en-US"/>
        </w:rPr>
        <w:t>£6</w:t>
      </w:r>
      <w:r w:rsidRPr="003D122D">
        <w:rPr>
          <w:rFonts w:ascii="Baskerville Win95BT" w:hAnsi="Baskerville Win95BT"/>
          <w:b/>
          <w:i/>
          <w:lang w:val="en-US"/>
        </w:rPr>
        <w:t xml:space="preserve">yri </w:t>
      </w:r>
      <w:r w:rsidRPr="003D122D">
        <w:rPr>
          <w:rFonts w:ascii="Baskerville Win95BT" w:hAnsi="Baskerville Win95BT" w:cs="Charis SIL"/>
          <w:lang w:val="en-US"/>
        </w:rPr>
        <w:t xml:space="preserve">‘damage’ </w:t>
      </w:r>
      <w:r w:rsidRPr="003D122D">
        <w:rPr>
          <w:rFonts w:ascii="Arabic Typesetting" w:hAnsi="Arabic Typesetting"/>
          <w:b/>
          <w:sz w:val="40"/>
          <w:rtl/>
          <w:lang w:val="en-US"/>
        </w:rPr>
        <w:t xml:space="preserve">ضَرَر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قَيْرِي</w:t>
      </w:r>
    </w:p>
    <w:p w:rsidR="001B195D" w:rsidRPr="003D122D" w:rsidRDefault="001B195D" w:rsidP="00AD32F9">
      <w:pPr>
        <w:tabs>
          <w:tab w:val="left" w:pos="4785"/>
        </w:tabs>
        <w:jc w:val="both"/>
        <w:rPr>
          <w:rFonts w:ascii="Arabic Typesetting" w:hAnsi="Arabic Typesetting"/>
          <w:bCs/>
          <w:sz w:val="40"/>
          <w:lang w:val="en-US"/>
        </w:rPr>
      </w:pPr>
      <w:r w:rsidRPr="003D122D">
        <w:rPr>
          <w:rFonts w:ascii="Baskerville Win95BT" w:hAnsi="Baskerville Win95BT" w:cs="Charis SIL"/>
          <w:lang w:val="en-US"/>
        </w:rPr>
        <w:t>25:16.19</w:t>
      </w:r>
    </w:p>
    <w:p w:rsidR="001B195D" w:rsidRDefault="001B195D" w:rsidP="00676AEB">
      <w:pPr>
        <w:tabs>
          <w:tab w:val="left" w:pos="6041"/>
        </w:tabs>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374</w:t>
      </w:r>
    </w:p>
    <w:p w:rsidR="001B195D" w:rsidRDefault="001B195D" w:rsidP="00676AEB">
      <w:pPr>
        <w:tabs>
          <w:tab w:val="left" w:pos="6041"/>
        </w:tabs>
        <w:jc w:val="both"/>
        <w:rPr>
          <w:rFonts w:ascii="Baskerville Win95BT" w:hAnsi="Baskerville Win95BT"/>
          <w:bCs/>
          <w:sz w:val="20"/>
          <w:szCs w:val="20"/>
          <w:lang w:val="en-US"/>
        </w:rPr>
      </w:pPr>
    </w:p>
    <w:p w:rsidR="001B195D" w:rsidRDefault="001B195D" w:rsidP="001D3E4F">
      <w:pPr>
        <w:jc w:val="both"/>
        <w:rPr>
          <w:rFonts w:ascii="Baskerville Win95BT" w:hAnsi="Baskerville Win95BT" w:cs="Charis SIL"/>
          <w:sz w:val="20"/>
          <w:szCs w:val="20"/>
          <w:lang w:val="en-US"/>
        </w:rPr>
      </w:pPr>
      <w:r w:rsidRPr="001F3637">
        <w:rPr>
          <w:rFonts w:ascii="Basker-Semitic" w:hAnsi="Basker-Semitic"/>
          <w:i/>
          <w:iCs/>
          <w:sz w:val="20"/>
          <w:szCs w:val="20"/>
          <w:lang w:val="en-US"/>
        </w:rPr>
        <w:t>£</w:t>
      </w:r>
      <w:r>
        <w:rPr>
          <w:rFonts w:ascii="Baskerville Win95BT" w:hAnsi="Baskerville Win95BT" w:cs="Charis SIL"/>
          <w:i/>
          <w:iCs/>
          <w:sz w:val="20"/>
          <w:szCs w:val="20"/>
          <w:lang w:val="en-US"/>
        </w:rPr>
        <w:t>ayyeséyt</w:t>
      </w:r>
      <w:r>
        <w:rPr>
          <w:rFonts w:ascii="Baskerville Win95BT" w:hAnsi="Baskerville Win95BT" w:cs="Charis SIL"/>
          <w:sz w:val="20"/>
          <w:szCs w:val="20"/>
          <w:lang w:val="en-US"/>
        </w:rPr>
        <w:t xml:space="preserve"> ‘I estimated’: 18:30</w:t>
      </w:r>
    </w:p>
    <w:p w:rsidR="001B195D" w:rsidRDefault="001B195D" w:rsidP="001D3E4F">
      <w:pPr>
        <w:pStyle w:val="4"/>
        <w:spacing w:after="0" w:line="240" w:lineRule="auto"/>
        <w:ind w:left="0"/>
        <w:jc w:val="both"/>
        <w:rPr>
          <w:rFonts w:ascii="Baskerville Win95BT" w:hAnsi="Baskerville Win95BT" w:cs="Times New Roman"/>
          <w:sz w:val="20"/>
          <w:szCs w:val="20"/>
          <w:lang w:val="en-US"/>
        </w:rPr>
      </w:pPr>
      <w:r w:rsidRPr="001F3637">
        <w:rPr>
          <w:rFonts w:ascii="Basker-Semitic" w:hAnsi="Basker-Semitic"/>
          <w:i/>
          <w:iCs/>
          <w:sz w:val="20"/>
          <w:szCs w:val="20"/>
          <w:lang w:val="en-US"/>
        </w:rPr>
        <w:t>£</w:t>
      </w:r>
      <w:r>
        <w:rPr>
          <w:rFonts w:ascii="Baskerville Win95BT" w:hAnsi="Baskerville Win95BT" w:cs="Charis SIL"/>
          <w:i/>
          <w:iCs/>
          <w:sz w:val="20"/>
          <w:szCs w:val="20"/>
          <w:lang w:val="en-US"/>
        </w:rPr>
        <w:t>iy</w:t>
      </w:r>
      <w:r>
        <w:rPr>
          <w:rFonts w:ascii="Baskerville Win95BT" w:hAnsi="Baskerville Win95BT"/>
          <w:i/>
          <w:iCs/>
          <w:sz w:val="20"/>
          <w:szCs w:val="20"/>
          <w:lang w:val="en-US"/>
        </w:rPr>
        <w:t>á</w:t>
      </w:r>
      <w:r>
        <w:rPr>
          <w:rFonts w:ascii="Baskerville Win95BT" w:hAnsi="Baskerville Win95BT" w:cs="Charis SIL"/>
          <w:i/>
          <w:iCs/>
          <w:sz w:val="20"/>
          <w:szCs w:val="20"/>
          <w:lang w:val="en-US"/>
        </w:rPr>
        <w:t>s</w:t>
      </w:r>
      <w:r>
        <w:rPr>
          <w:rFonts w:ascii="Baskerville Win95BT" w:hAnsi="Baskerville Win95BT" w:cs="Charis SIL"/>
          <w:sz w:val="20"/>
          <w:szCs w:val="20"/>
          <w:lang w:val="en-US"/>
        </w:rPr>
        <w:t xml:space="preserve"> ‘measure’: </w:t>
      </w:r>
      <w:r>
        <w:rPr>
          <w:rFonts w:ascii="Baskerville Win95BT" w:hAnsi="Baskerville Win95BT" w:cs="Times New Roman"/>
          <w:sz w:val="20"/>
          <w:szCs w:val="20"/>
          <w:lang w:val="en-US"/>
        </w:rPr>
        <w:t>7:21</w:t>
      </w:r>
    </w:p>
    <w:p w:rsidR="001B195D" w:rsidRDefault="001B195D" w:rsidP="001D3E4F">
      <w:pPr>
        <w:pStyle w:val="4"/>
        <w:spacing w:after="0" w:line="240" w:lineRule="auto"/>
        <w:ind w:left="0"/>
        <w:jc w:val="both"/>
        <w:rPr>
          <w:rFonts w:ascii="Baskerville Win95BT" w:hAnsi="Baskerville Win95BT" w:cs="Times New Roman"/>
          <w:sz w:val="20"/>
          <w:szCs w:val="20"/>
          <w:lang w:val="en-US"/>
        </w:rPr>
      </w:pPr>
    </w:p>
    <w:p w:rsidR="001B195D" w:rsidRPr="001F3637" w:rsidRDefault="001B195D" w:rsidP="001D3E4F">
      <w:pPr>
        <w:pStyle w:val="4"/>
        <w:spacing w:after="0" w:line="240" w:lineRule="auto"/>
        <w:ind w:left="0"/>
        <w:jc w:val="both"/>
        <w:rPr>
          <w:rFonts w:ascii="Baskerville Win95BT" w:hAnsi="Baskerville Win95BT" w:cs="Times New Roman"/>
          <w:sz w:val="20"/>
          <w:szCs w:val="20"/>
          <w:lang w:val="en-US"/>
        </w:rPr>
      </w:pPr>
      <w:r w:rsidRPr="001F3637">
        <w:rPr>
          <w:rFonts w:ascii="Basker-Semitic" w:hAnsi="Basker-Semitic"/>
          <w:i/>
          <w:iCs/>
          <w:sz w:val="20"/>
          <w:szCs w:val="20"/>
          <w:lang w:val="en-US"/>
        </w:rPr>
        <w:t>£</w:t>
      </w:r>
      <w:r w:rsidRPr="001F3637">
        <w:rPr>
          <w:rFonts w:ascii="Baskerville Win95BT" w:hAnsi="Baskerville Win95BT"/>
          <w:i/>
          <w:iCs/>
          <w:sz w:val="20"/>
          <w:szCs w:val="20"/>
          <w:lang w:val="en-US"/>
        </w:rPr>
        <w:t>ayš</w:t>
      </w:r>
      <w:r w:rsidRPr="001F3637">
        <w:rPr>
          <w:rFonts w:ascii="Baskerville Win95BT" w:hAnsi="Baskerville Win95BT"/>
          <w:iCs/>
          <w:sz w:val="20"/>
          <w:szCs w:val="20"/>
          <w:lang w:val="en-US"/>
        </w:rPr>
        <w:t xml:space="preserve"> ‘to describe’ </w:t>
      </w:r>
      <w:r w:rsidRPr="001F3637">
        <w:rPr>
          <w:rFonts w:ascii="Basker-Semitic" w:hAnsi="Basker-Semitic"/>
          <w:iCs/>
          <w:sz w:val="20"/>
          <w:szCs w:val="20"/>
          <w:lang w:val="en-US"/>
        </w:rPr>
        <w:t xml:space="preserve">š </w:t>
      </w:r>
      <w:r w:rsidRPr="001F3637">
        <w:rPr>
          <w:rFonts w:ascii="Basker-Semitic" w:hAnsi="Basker-Semitic"/>
          <w:i/>
          <w:iCs/>
          <w:sz w:val="20"/>
          <w:szCs w:val="20"/>
          <w:lang w:val="en-US"/>
        </w:rPr>
        <w:t>!</w:t>
      </w:r>
      <w:r w:rsidRPr="001F3637">
        <w:rPr>
          <w:rFonts w:ascii="Baskerville Win95BT" w:hAnsi="Baskerville Win95BT" w:cs="Times New Roman"/>
          <w:sz w:val="20"/>
          <w:szCs w:val="20"/>
          <w:lang w:val="en-US"/>
        </w:rPr>
        <w:t>-</w:t>
      </w:r>
      <w:r w:rsidRPr="001F3637">
        <w:rPr>
          <w:rFonts w:ascii="Basker-Semitic" w:hAnsi="Basker-Semitic"/>
          <w:i/>
          <w:iCs/>
          <w:sz w:val="20"/>
          <w:szCs w:val="20"/>
          <w:lang w:val="en-US"/>
        </w:rPr>
        <w:t>£</w:t>
      </w:r>
      <w:r w:rsidRPr="001F3637">
        <w:rPr>
          <w:rFonts w:ascii="Baskerville Win95BT" w:hAnsi="Baskerville Win95BT" w:cs="Times New Roman"/>
          <w:sz w:val="20"/>
          <w:szCs w:val="20"/>
          <w:lang w:val="en-US"/>
        </w:rPr>
        <w:t>-</w:t>
      </w:r>
      <w:r w:rsidRPr="001F3637">
        <w:rPr>
          <w:rFonts w:ascii="Baskerville Win95BT" w:hAnsi="Baskerville Win95BT"/>
          <w:i/>
          <w:iCs/>
          <w:sz w:val="20"/>
          <w:szCs w:val="20"/>
          <w:lang w:val="en-US"/>
        </w:rPr>
        <w:t>š</w:t>
      </w:r>
    </w:p>
    <w:p w:rsidR="001B195D" w:rsidRPr="003D122D" w:rsidRDefault="001B195D" w:rsidP="005D56CF">
      <w:pPr>
        <w:tabs>
          <w:tab w:val="left" w:pos="6041"/>
        </w:tabs>
        <w:jc w:val="both"/>
        <w:rPr>
          <w:rFonts w:ascii="Baskerville Cyr Win95BT" w:hAnsi="Baskerville Cyr Win95BT"/>
          <w:i/>
          <w:iCs/>
          <w:lang w:val="en-US"/>
        </w:rPr>
      </w:pPr>
    </w:p>
    <w:p w:rsidR="001B195D" w:rsidRPr="003D122D" w:rsidRDefault="001B195D" w:rsidP="00500C9C">
      <w:pPr>
        <w:jc w:val="both"/>
        <w:rPr>
          <w:rFonts w:ascii="Baskerville Win95BT" w:hAnsi="Baskerville Win95BT"/>
          <w:lang w:val="en-US"/>
        </w:rPr>
      </w:pPr>
      <w:r w:rsidRPr="003D122D">
        <w:rPr>
          <w:rFonts w:ascii="Basker-Semitic" w:hAnsi="Basker-Semitic" w:cs="Charis SIL"/>
          <w:b/>
          <w:i/>
          <w:iCs/>
          <w:lang w:val="en-US"/>
        </w:rPr>
        <w:t>£</w:t>
      </w:r>
      <w:r w:rsidRPr="003D122D">
        <w:rPr>
          <w:rFonts w:ascii="Baskerville Win95BT" w:hAnsi="Baskerville Win95BT" w:cs="Charis SIL"/>
          <w:b/>
          <w:i/>
          <w:iCs/>
          <w:lang w:val="en-US"/>
        </w:rPr>
        <w:t>íya</w:t>
      </w:r>
      <w:r w:rsidRPr="003D122D">
        <w:rPr>
          <w:rFonts w:ascii="Basker-Semitic" w:hAnsi="Basker-Semitic" w:cs="Charis SIL"/>
          <w:b/>
          <w:i/>
          <w:iCs/>
          <w:lang w:val="en-US"/>
        </w:rPr>
        <w:t>¢</w:t>
      </w:r>
      <w:r w:rsidRPr="003D122D">
        <w:rPr>
          <w:rFonts w:ascii="Basker-Semitic" w:hAnsi="Basker-Semitic" w:cs="Charis SIL"/>
          <w:i/>
          <w:iCs/>
          <w:lang w:val="en-US"/>
        </w:rPr>
        <w:t xml:space="preserve"> </w:t>
      </w:r>
      <w:r w:rsidRPr="003D122D">
        <w:rPr>
          <w:rFonts w:ascii="Baskerville Win95BT" w:hAnsi="Baskerville Win95BT"/>
          <w:lang w:val="en-US"/>
        </w:rPr>
        <w:t xml:space="preserve">‘one of the four seasons of the year (January, February, March)’ </w:t>
      </w:r>
    </w:p>
    <w:p w:rsidR="001B195D" w:rsidRPr="003D122D" w:rsidRDefault="001B195D" w:rsidP="00500C9C">
      <w:pPr>
        <w:jc w:val="both"/>
        <w:rPr>
          <w:rFonts w:ascii="Arabic Typesetting" w:hAnsi="Arabic Typesetting"/>
          <w:i/>
          <w:sz w:val="40"/>
          <w:rtl/>
          <w:lang w:val="en-US"/>
        </w:rPr>
      </w:pPr>
      <w:r w:rsidRPr="003D122D">
        <w:rPr>
          <w:rFonts w:ascii="Arabic Typesetting" w:hAnsi="Arabic Typesetting"/>
          <w:i/>
          <w:sz w:val="40"/>
          <w:rtl/>
          <w:lang w:val="en-US"/>
        </w:rPr>
        <w:t>فصل من فصول السنة (يناير، فبراير، مارس)</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Cs/>
          <w:i/>
          <w:sz w:val="40"/>
          <w:rtl/>
          <w:lang w:val="en-US"/>
        </w:rPr>
        <w:t>قِيَط</w:t>
      </w:r>
    </w:p>
    <w:p w:rsidR="001B195D" w:rsidRPr="003D122D" w:rsidRDefault="001B195D" w:rsidP="000F45D8">
      <w:pPr>
        <w:jc w:val="both"/>
        <w:rPr>
          <w:rFonts w:ascii="Baskerville Win95BT" w:hAnsi="Baskerville Win95BT" w:cs="Charis SIL"/>
          <w:lang w:val="en-US"/>
        </w:rPr>
      </w:pPr>
      <w:r w:rsidRPr="003D122D">
        <w:rPr>
          <w:rFonts w:ascii="Basker-Semitic" w:hAnsi="Basker-Semitic" w:cs="Charis SIL"/>
          <w:b/>
          <w:i/>
          <w:lang w:val="en-US"/>
        </w:rPr>
        <w:t>£</w:t>
      </w:r>
      <w:r w:rsidRPr="003D122D">
        <w:rPr>
          <w:rFonts w:ascii="Baskerville Win95BT" w:hAnsi="Baskerville Win95BT" w:cs="Charis SIL"/>
          <w:b/>
          <w:i/>
          <w:lang w:val="en-US"/>
        </w:rPr>
        <w:t>a</w:t>
      </w:r>
      <w:r w:rsidRPr="003D122D">
        <w:rPr>
          <w:rFonts w:ascii="Basker-Semitic" w:hAnsi="Basker-Semitic" w:cs="Charis SIL"/>
          <w:b/>
          <w:i/>
          <w:lang w:val="en-US"/>
        </w:rPr>
        <w:t>¢</w:t>
      </w:r>
      <w:r w:rsidRPr="003D122D">
        <w:rPr>
          <w:rFonts w:ascii="Baskerville Win95BT" w:hAnsi="Baskerville Win95BT" w:cs="Charis SIL"/>
          <w:b/>
          <w:i/>
          <w:lang w:val="en-US"/>
        </w:rPr>
        <w:t>hét</w:t>
      </w:r>
      <w:r w:rsidRPr="003D122D">
        <w:rPr>
          <w:rFonts w:ascii="Basker-Semitic" w:hAnsi="Basker-Semitic" w:cs="Charis SIL"/>
          <w:b/>
          <w:i/>
          <w:lang w:val="en-US"/>
        </w:rPr>
        <w:t>3</w:t>
      </w:r>
      <w:r w:rsidRPr="003D122D">
        <w:rPr>
          <w:rFonts w:ascii="Baskerville Win95BT" w:hAnsi="Baskerville Win95BT" w:cs="Charis SIL"/>
          <w:b/>
          <w:i/>
          <w:lang w:val="en-US"/>
        </w:rPr>
        <w:t>n</w:t>
      </w:r>
      <w:r w:rsidRPr="003D122D">
        <w:rPr>
          <w:rFonts w:ascii="Baskerville Win95BT" w:hAnsi="Baskerville Win95BT" w:cs="Charis SIL"/>
          <w:lang w:val="en-US"/>
        </w:rPr>
        <w:t xml:space="preserve"> uncertain </w:t>
      </w:r>
    </w:p>
    <w:p w:rsidR="001B195D" w:rsidRPr="003D122D" w:rsidRDefault="001B195D" w:rsidP="000F45D8">
      <w:pPr>
        <w:jc w:val="both"/>
        <w:rPr>
          <w:rFonts w:ascii="Baskerville Win95BT" w:hAnsi="Baskerville Win95BT" w:cs="Charis SIL"/>
          <w:lang w:val="en-US"/>
        </w:rPr>
      </w:pPr>
      <w:r w:rsidRPr="003D122D">
        <w:rPr>
          <w:rFonts w:ascii="Baskerville Win95BT" w:hAnsi="Baskerville Win95BT" w:cs="Charis SIL"/>
          <w:lang w:val="en-US"/>
        </w:rPr>
        <w:t>2:26</w:t>
      </w:r>
    </w:p>
    <w:p w:rsidR="001B195D" w:rsidRPr="003D122D" w:rsidRDefault="001B195D" w:rsidP="00676AEB">
      <w:pPr>
        <w:tabs>
          <w:tab w:val="left" w:pos="6041"/>
        </w:tabs>
        <w:jc w:val="both"/>
        <w:rPr>
          <w:rFonts w:ascii="Arabic Typesetting" w:hAnsi="Arabic Typesetting"/>
          <w:i/>
          <w:sz w:val="40"/>
          <w:rtl/>
          <w:lang w:val="en-US"/>
        </w:rPr>
      </w:pPr>
      <w:r w:rsidRPr="003D122D">
        <w:rPr>
          <w:bCs/>
          <w:sz w:val="20"/>
          <w:szCs w:val="20"/>
          <w:lang w:val="en-US"/>
        </w:rPr>
        <w:t>●</w:t>
      </w:r>
      <w:r w:rsidRPr="003D122D">
        <w:rPr>
          <w:rFonts w:ascii="Baskerville Win95BT" w:hAnsi="Baskerville Win95BT"/>
          <w:bCs/>
          <w:sz w:val="20"/>
          <w:szCs w:val="20"/>
          <w:lang w:val="en-US"/>
        </w:rPr>
        <w:t xml:space="preserve"> LS 374</w:t>
      </w:r>
    </w:p>
    <w:p w:rsidR="001B195D" w:rsidRPr="003D122D" w:rsidRDefault="001B195D" w:rsidP="000F45D8">
      <w:pPr>
        <w:jc w:val="both"/>
        <w:rPr>
          <w:rFonts w:ascii="Baskerville Win95BT" w:hAnsi="Baskerville Win95BT" w:cs="Charis SIL"/>
          <w:i/>
          <w:lang w:val="en-US"/>
        </w:rPr>
      </w:pPr>
    </w:p>
    <w:p w:rsidR="001B195D" w:rsidRPr="003D122D" w:rsidRDefault="001B195D" w:rsidP="00D0465D">
      <w:pPr>
        <w:jc w:val="both"/>
        <w:rPr>
          <w:rFonts w:ascii="Arabic Typesetting" w:hAnsi="Arabic Typesetting"/>
          <w:i/>
          <w:sz w:val="40"/>
          <w:rtl/>
          <w:lang w:val="en-US"/>
        </w:rPr>
      </w:pPr>
      <w:r w:rsidRPr="003D122D">
        <w:rPr>
          <w:rFonts w:ascii="Basker-Semitic" w:hAnsi="Basker-Semitic" w:cs="Charis SIL"/>
          <w:b/>
          <w:i/>
          <w:iCs/>
          <w:lang w:val="en-US"/>
        </w:rPr>
        <w:t>£</w:t>
      </w:r>
      <w:r w:rsidRPr="003D122D">
        <w:rPr>
          <w:rFonts w:ascii="Basker-Semitic" w:hAnsi="Basker-Semitic" w:cs="Charis SIL"/>
          <w:b/>
          <w:i/>
          <w:lang w:val="en-US"/>
        </w:rPr>
        <w:t>3</w:t>
      </w:r>
      <w:r w:rsidRPr="003D122D">
        <w:rPr>
          <w:rFonts w:ascii="Baskerville Win95BT" w:hAnsi="Baskerville Win95BT" w:cs="Charis SIL"/>
          <w:b/>
          <w:iCs/>
          <w:lang w:val="en-US"/>
        </w:rPr>
        <w:t xml:space="preserve"> </w:t>
      </w:r>
      <w:r w:rsidRPr="003D122D">
        <w:rPr>
          <w:rFonts w:ascii="Baskerville Win95BT" w:hAnsi="Baskerville Win95BT" w:cs="Charis SIL"/>
          <w:iCs/>
          <w:lang w:val="en-US"/>
        </w:rPr>
        <w:t>(</w:t>
      </w:r>
      <w:r w:rsidRPr="003D122D">
        <w:rPr>
          <w:rFonts w:ascii="Baskerville Win95BT" w:hAnsi="Baskerville Win95BT" w:cs="Charis SIL"/>
          <w:i/>
          <w:iCs/>
          <w:lang w:val="en-US"/>
        </w:rPr>
        <w:t>y</w:t>
      </w:r>
      <w:r w:rsidRPr="003D122D">
        <w:rPr>
          <w:rFonts w:ascii="Basker-Semitic" w:hAnsi="Basker-Semitic" w:cs="Charis SIL"/>
          <w:i/>
          <w:iCs/>
          <w:lang w:val="en-US"/>
        </w:rPr>
        <w:t>4</w:t>
      </w:r>
      <w:r w:rsidRPr="003D122D">
        <w:rPr>
          <w:rFonts w:ascii="Basker-Semitic" w:hAnsi="Basker-Semitic"/>
          <w:i/>
          <w:lang w:val="en-US"/>
        </w:rPr>
        <w:t>£</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cs="Charis SIL"/>
          <w:iCs/>
          <w:lang w:val="en-US"/>
        </w:rPr>
        <w:t>/</w:t>
      </w:r>
      <w:r w:rsidRPr="003D122D">
        <w:rPr>
          <w:rFonts w:ascii="Baskerville Win95BT" w:hAnsi="Baskerville Win95BT" w:cs="Charis SIL"/>
          <w:i/>
          <w:lang w:val="en-US"/>
        </w:rPr>
        <w:t>ľ</w:t>
      </w:r>
      <w:r w:rsidRPr="003D122D">
        <w:rPr>
          <w:rFonts w:ascii="Baskerville Win95BT" w:hAnsi="Baskerville Win95BT" w:cs="Charis SIL"/>
          <w:i/>
          <w:iCs/>
          <w:lang w:val="en-US"/>
        </w:rPr>
        <w:t>i</w:t>
      </w:r>
      <w:r w:rsidRPr="003D122D">
        <w:rPr>
          <w:rFonts w:ascii="Basker-Semitic" w:hAnsi="Basker-Semitic"/>
          <w:i/>
          <w:lang w:val="en-US"/>
        </w:rPr>
        <w:t>£</w:t>
      </w:r>
      <w:r w:rsidRPr="003D122D">
        <w:rPr>
          <w:rFonts w:ascii="Baskerville Win95BT" w:hAnsi="Baskerville Win95BT"/>
          <w:i/>
          <w:lang w:val="en-US"/>
        </w:rPr>
        <w:t>y</w:t>
      </w:r>
      <w:r w:rsidRPr="003D122D">
        <w:rPr>
          <w:rFonts w:ascii="Basker-Semitic" w:hAnsi="Basker-Semitic"/>
          <w:i/>
          <w:lang w:val="en-US"/>
        </w:rPr>
        <w:t>6</w:t>
      </w:r>
      <w:r w:rsidRPr="003D122D">
        <w:rPr>
          <w:rFonts w:ascii="Baskerville Win95BT" w:hAnsi="Baskerville Win95BT" w:cs="Charis SIL"/>
          <w:iCs/>
          <w:lang w:val="en-US"/>
        </w:rPr>
        <w:t>)</w:t>
      </w:r>
      <w:r w:rsidRPr="003D122D">
        <w:rPr>
          <w:rFonts w:ascii="Baskerville Win95BT" w:hAnsi="Baskerville Win95BT" w:cs="Charis SIL"/>
          <w:b/>
          <w:iCs/>
          <w:lang w:val="en-US"/>
        </w:rPr>
        <w:t xml:space="preserve"> </w:t>
      </w:r>
      <w:r w:rsidRPr="003D122D">
        <w:rPr>
          <w:rFonts w:ascii="Baskerville Cyr Win95BT" w:hAnsi="Baskerville Cyr Win95BT"/>
          <w:iCs/>
          <w:lang w:val="en-US"/>
        </w:rPr>
        <w:t xml:space="preserve">‘to vomit’ </w:t>
      </w:r>
      <w:r w:rsidRPr="003D122D">
        <w:rPr>
          <w:rFonts w:ascii="Arabic Typesetting" w:hAnsi="Arabic Typesetting"/>
          <w:i/>
          <w:sz w:val="40"/>
          <w:rtl/>
          <w:lang w:val="en-US"/>
        </w:rPr>
        <w:t xml:space="preserve">تقيّأ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Cs/>
          <w:i/>
          <w:sz w:val="40"/>
          <w:rtl/>
          <w:lang w:val="en-US"/>
        </w:rPr>
        <w:t>قٞى</w:t>
      </w:r>
    </w:p>
    <w:p w:rsidR="001B195D" w:rsidRPr="003D122D" w:rsidRDefault="001B195D" w:rsidP="003A34C6">
      <w:pPr>
        <w:jc w:val="both"/>
        <w:rPr>
          <w:rFonts w:ascii="Baskerville Win95BT" w:hAnsi="Baskerville Win95BT"/>
          <w:lang w:val="en-US"/>
        </w:rPr>
      </w:pPr>
      <w:r w:rsidRPr="003D122D">
        <w:rPr>
          <w:rFonts w:ascii="Baskerville Win95BT" w:hAnsi="Baskerville Win95BT"/>
          <w:lang w:val="en-US"/>
        </w:rPr>
        <w:t xml:space="preserve">Pf. 3 sg. m. </w:t>
      </w:r>
      <w:r w:rsidRPr="003D122D">
        <w:rPr>
          <w:rFonts w:ascii="Basker-Semitic" w:hAnsi="Basker-Semitic" w:cs="Charis SIL"/>
          <w:i/>
          <w:iCs/>
          <w:lang w:val="en-US"/>
        </w:rPr>
        <w:t>£</w:t>
      </w:r>
      <w:r w:rsidRPr="003D122D">
        <w:rPr>
          <w:rFonts w:ascii="Basker-Semitic" w:hAnsi="Basker-Semitic" w:cs="Charis SIL"/>
          <w:i/>
          <w:lang w:val="en-US"/>
        </w:rPr>
        <w:t xml:space="preserve">3 </w:t>
      </w:r>
      <w:r w:rsidRPr="003D122D">
        <w:rPr>
          <w:rFonts w:ascii="Baskerville Win95BT" w:hAnsi="Baskerville Win95BT" w:cs="Charis SIL"/>
          <w:iCs/>
          <w:lang w:val="en-US"/>
        </w:rPr>
        <w:t>(</w:t>
      </w:r>
      <w:r w:rsidRPr="003D122D">
        <w:rPr>
          <w:rFonts w:ascii="Baskerville Win95BT" w:hAnsi="Baskerville Win95BT" w:cs="Charis SIL"/>
          <w:i/>
          <w:iCs/>
          <w:lang w:val="en-US"/>
        </w:rPr>
        <w:t>12:10</w:t>
      </w:r>
      <w:r w:rsidRPr="003D122D">
        <w:rPr>
          <w:rFonts w:ascii="Baskerville Win95BT" w:hAnsi="Baskerville Win95BT" w:cs="Charis SIL"/>
          <w:iCs/>
          <w:lang w:val="en-US"/>
        </w:rPr>
        <w:t>)</w:t>
      </w:r>
    </w:p>
    <w:p w:rsidR="001B195D" w:rsidRPr="003D122D" w:rsidRDefault="001B195D" w:rsidP="003A34C6">
      <w:pPr>
        <w:jc w:val="both"/>
        <w:rPr>
          <w:rFonts w:ascii="Baskerville Win95BT" w:hAnsi="Baskerville Win95BT"/>
          <w:iCs/>
          <w:highlight w:val="yellow"/>
          <w:lang w:val="en-US"/>
        </w:rPr>
      </w:pPr>
      <w:r w:rsidRPr="003D122D">
        <w:rPr>
          <w:rFonts w:ascii="Baskerville Win95BT" w:hAnsi="Baskerville Win95BT"/>
          <w:lang w:val="en-US"/>
        </w:rPr>
        <w:t xml:space="preserve">Juss. 2 sg. m.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y</w:t>
      </w:r>
      <w:r w:rsidRPr="003D122D">
        <w:rPr>
          <w:rFonts w:ascii="Basker-Semitic" w:hAnsi="Basker-Semitic"/>
          <w:i/>
          <w:lang w:val="en-US"/>
        </w:rPr>
        <w:t>6</w:t>
      </w:r>
      <w:r w:rsidRPr="003D122D">
        <w:rPr>
          <w:rFonts w:ascii="Baskerville Win95BT" w:hAnsi="Baskerville Win95BT" w:cs="Charis SIL"/>
          <w:iCs/>
          <w:lang w:val="en-US"/>
        </w:rPr>
        <w:t xml:space="preserve"> (30:3.13)</w:t>
      </w:r>
    </w:p>
    <w:p w:rsidR="001B195D" w:rsidRPr="003D122D" w:rsidRDefault="001B195D" w:rsidP="007A11C9">
      <w:pPr>
        <w:tabs>
          <w:tab w:val="left" w:pos="4785"/>
        </w:tabs>
        <w:jc w:val="both"/>
        <w:rPr>
          <w:rFonts w:ascii="Arabic Typesetting" w:hAnsi="Arabic Typesetting"/>
          <w:b/>
          <w:bCs/>
          <w:sz w:val="40"/>
          <w:lang w:val="en-US"/>
        </w:rPr>
      </w:pPr>
      <w:r w:rsidRPr="003D122D">
        <w:rPr>
          <w:rFonts w:ascii="Basker-Semitic" w:hAnsi="Basker-Semitic"/>
          <w:b/>
          <w:i/>
          <w:iCs/>
          <w:lang w:val="en-US"/>
        </w:rPr>
        <w:t>£</w:t>
      </w:r>
      <w:r w:rsidRPr="003D122D">
        <w:rPr>
          <w:rFonts w:ascii="Baskerville Win95BT" w:hAnsi="Baskerville Win95BT"/>
          <w:b/>
          <w:i/>
          <w:iCs/>
          <w:lang w:val="en-US"/>
        </w:rPr>
        <w:t>ay</w:t>
      </w:r>
      <w:r w:rsidRPr="003D122D">
        <w:rPr>
          <w:rFonts w:ascii="Baskerville Win95BT" w:hAnsi="Baskerville Win95BT"/>
          <w:b/>
          <w:lang w:val="en-US"/>
        </w:rPr>
        <w:t xml:space="preserve"> </w:t>
      </w:r>
      <w:r w:rsidRPr="003D122D">
        <w:rPr>
          <w:rFonts w:ascii="Baskerville Win95BT" w:hAnsi="Baskerville Win95BT"/>
          <w:bCs/>
          <w:lang w:val="en-US"/>
        </w:rPr>
        <w:t xml:space="preserve">‘vomiting’ </w:t>
      </w:r>
      <w:r w:rsidRPr="00F03042">
        <w:rPr>
          <w:rFonts w:ascii="Arabic Typesetting" w:hAnsi="Arabic Typesetting"/>
          <w:b/>
          <w:sz w:val="40"/>
          <w:rtl/>
          <w:lang w:val="en-US"/>
        </w:rPr>
        <w:t>قياء</w:t>
      </w:r>
      <w:r w:rsidRPr="003D122D">
        <w:rPr>
          <w:rFonts w:ascii="Arabic Typesetting" w:hAnsi="Arabic Typesetting"/>
          <w:bCs/>
          <w:sz w:val="40"/>
          <w:rtl/>
          <w:lang w:val="en-US"/>
        </w:rPr>
        <w:t xml:space="preserve">  </w:t>
      </w:r>
      <w:r>
        <w:rPr>
          <w:rFonts w:ascii="Arabic Typesetting" w:hAnsi="Arabic Typesetting"/>
          <w:bCs/>
          <w:sz w:val="40"/>
          <w:lang w:val="en-US"/>
        </w:rPr>
        <w:t xml:space="preserve">    </w:t>
      </w:r>
      <w:r w:rsidRPr="003D122D">
        <w:rPr>
          <w:rFonts w:ascii="Arabic Typesetting" w:hAnsi="Arabic Typesetting"/>
          <w:bCs/>
          <w:sz w:val="40"/>
          <w:rtl/>
          <w:lang w:val="en-US"/>
        </w:rPr>
        <w:t xml:space="preserve"> </w:t>
      </w:r>
      <w:r w:rsidRPr="003D122D">
        <w:rPr>
          <w:rFonts w:ascii="Arabic Typesetting" w:hAnsi="Arabic Typesetting"/>
          <w:b/>
          <w:bCs/>
          <w:sz w:val="40"/>
          <w:rtl/>
          <w:lang w:val="en-US"/>
        </w:rPr>
        <w:t>قَيْ</w:t>
      </w:r>
    </w:p>
    <w:p w:rsidR="001B195D" w:rsidRPr="003D122D" w:rsidRDefault="001B195D" w:rsidP="00AA68E2">
      <w:pPr>
        <w:tabs>
          <w:tab w:val="left" w:pos="4785"/>
        </w:tabs>
        <w:jc w:val="both"/>
        <w:rPr>
          <w:rFonts w:ascii="Arabic Typesetting" w:hAnsi="Arabic Typesetting"/>
          <w:b/>
          <w:bCs/>
          <w:iCs/>
          <w:sz w:val="40"/>
          <w:lang w:val="en-US"/>
        </w:rPr>
      </w:pPr>
      <w:r w:rsidRPr="003D122D">
        <w:rPr>
          <w:rFonts w:ascii="Baskerville Win95BT" w:hAnsi="Baskerville Win95BT"/>
          <w:bCs/>
          <w:i/>
          <w:iCs/>
          <w:lang w:val="en-US"/>
        </w:rPr>
        <w:t>24:25</w:t>
      </w:r>
      <w:r w:rsidRPr="003D122D">
        <w:rPr>
          <w:rFonts w:ascii="Baskerville Win95BT" w:hAnsi="Baskerville Win95BT"/>
          <w:bCs/>
          <w:iCs/>
          <w:lang w:val="en-US"/>
        </w:rPr>
        <w:t>, 30:3.7.11</w:t>
      </w:r>
    </w:p>
    <w:p w:rsidR="001B195D" w:rsidRDefault="001B195D" w:rsidP="00051E83">
      <w:pPr>
        <w:tabs>
          <w:tab w:val="left" w:pos="6041"/>
        </w:tabs>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370</w:t>
      </w:r>
    </w:p>
    <w:p w:rsidR="001B195D" w:rsidRDefault="001B195D" w:rsidP="00051E83">
      <w:pPr>
        <w:tabs>
          <w:tab w:val="left" w:pos="6041"/>
        </w:tabs>
        <w:jc w:val="both"/>
        <w:rPr>
          <w:rFonts w:ascii="Baskerville Win95BT" w:hAnsi="Baskerville Win95BT"/>
          <w:bCs/>
          <w:sz w:val="20"/>
          <w:szCs w:val="20"/>
          <w:lang w:val="en-US"/>
        </w:rPr>
      </w:pPr>
    </w:p>
    <w:p w:rsidR="001B195D" w:rsidRDefault="001B195D" w:rsidP="00ED6E91">
      <w:pPr>
        <w:jc w:val="both"/>
        <w:rPr>
          <w:rFonts w:ascii="Baskerville Win95BT" w:hAnsi="Baskerville Win95BT" w:cs="Charis SIL"/>
          <w:sz w:val="20"/>
          <w:szCs w:val="20"/>
          <w:lang w:val="en-US"/>
        </w:rPr>
      </w:pPr>
      <w:r>
        <w:rPr>
          <w:rFonts w:ascii="Basker-Semitic" w:hAnsi="Basker-Semitic"/>
          <w:i/>
          <w:iCs/>
          <w:sz w:val="20"/>
          <w:szCs w:val="20"/>
          <w:lang w:val="en-US"/>
        </w:rPr>
        <w:t>£</w:t>
      </w:r>
      <w:r>
        <w:rPr>
          <w:rFonts w:ascii="Baskerville Win95BT" w:hAnsi="Baskerville Win95BT"/>
          <w:i/>
          <w:iCs/>
          <w:sz w:val="20"/>
          <w:szCs w:val="20"/>
          <w:lang w:val="en-US"/>
        </w:rPr>
        <w:t>á</w:t>
      </w:r>
      <w:r>
        <w:rPr>
          <w:rFonts w:ascii="Basker-Semitic" w:hAnsi="Basker-Semitic"/>
          <w:i/>
          <w:iCs/>
          <w:sz w:val="20"/>
          <w:szCs w:val="20"/>
          <w:lang w:val="en-US"/>
        </w:rPr>
        <w:t>º</w:t>
      </w:r>
      <w:r>
        <w:rPr>
          <w:rFonts w:ascii="Baskerville Win95BT" w:hAnsi="Baskerville Win95BT" w:cs="Charis SIL"/>
          <w:i/>
          <w:iCs/>
          <w:sz w:val="20"/>
          <w:szCs w:val="20"/>
          <w:lang w:val="en-US"/>
        </w:rPr>
        <w:t>i</w:t>
      </w:r>
      <w:r>
        <w:rPr>
          <w:rFonts w:ascii="Baskerville Win95BT" w:hAnsi="Baskerville Win95BT" w:cs="Charis SIL"/>
          <w:sz w:val="20"/>
          <w:szCs w:val="20"/>
          <w:lang w:val="en-US"/>
        </w:rPr>
        <w:t xml:space="preserve"> (pl. </w:t>
      </w:r>
      <w:r>
        <w:rPr>
          <w:rFonts w:ascii="Basker-Semitic" w:hAnsi="Basker-Semitic"/>
          <w:i/>
          <w:iCs/>
          <w:sz w:val="20"/>
          <w:szCs w:val="20"/>
          <w:lang w:val="en-US"/>
        </w:rPr>
        <w:t>£</w:t>
      </w:r>
      <w:r>
        <w:rPr>
          <w:rFonts w:ascii="Baskerville Win95BT" w:hAnsi="Baskerville Win95BT" w:cs="Charis SIL"/>
          <w:i/>
          <w:iCs/>
          <w:sz w:val="20"/>
          <w:szCs w:val="20"/>
          <w:lang w:val="en-US"/>
        </w:rPr>
        <w:t>u</w:t>
      </w:r>
      <w:r>
        <w:rPr>
          <w:rFonts w:ascii="Basker-Semitic" w:hAnsi="Basker-Semitic"/>
          <w:i/>
          <w:iCs/>
          <w:sz w:val="20"/>
          <w:szCs w:val="20"/>
          <w:lang w:val="en-US"/>
        </w:rPr>
        <w:t>º</w:t>
      </w:r>
      <w:r>
        <w:rPr>
          <w:rFonts w:ascii="Baskerville Win95BT" w:hAnsi="Baskerville Win95BT"/>
          <w:i/>
          <w:iCs/>
          <w:sz w:val="20"/>
          <w:szCs w:val="20"/>
          <w:lang w:val="en-US"/>
        </w:rPr>
        <w:t>á</w:t>
      </w:r>
      <w:r>
        <w:rPr>
          <w:rFonts w:ascii="Baskerville Win95BT" w:hAnsi="Baskerville Win95BT" w:cs="Charis SIL"/>
          <w:sz w:val="20"/>
          <w:szCs w:val="20"/>
          <w:lang w:val="en-US"/>
        </w:rPr>
        <w:t>) ‘judge’: 16:26, 26:3.36.37.38.42.46.52.55.73.76.83.93.118.119</w:t>
      </w:r>
    </w:p>
    <w:p w:rsidR="001B195D" w:rsidRDefault="001B195D" w:rsidP="00ED6E91">
      <w:pPr>
        <w:jc w:val="both"/>
        <w:rPr>
          <w:rFonts w:ascii="Baskerville Win95BT" w:hAnsi="Baskerville Win95BT" w:cs="Charis SIL"/>
          <w:sz w:val="20"/>
          <w:szCs w:val="20"/>
          <w:lang w:val="en-US"/>
        </w:rPr>
      </w:pPr>
      <w:r w:rsidRPr="00704C0B">
        <w:rPr>
          <w:rFonts w:ascii="Basker-Semitic" w:hAnsi="Basker-Semitic"/>
          <w:i/>
          <w:iCs/>
          <w:sz w:val="20"/>
          <w:szCs w:val="20"/>
          <w:lang w:val="en-US"/>
        </w:rPr>
        <w:t>£</w:t>
      </w:r>
      <w:r>
        <w:rPr>
          <w:rFonts w:ascii="Baskerville Win95BT" w:hAnsi="Baskerville Win95BT" w:cs="Charis SIL"/>
          <w:i/>
          <w:iCs/>
          <w:sz w:val="20"/>
          <w:szCs w:val="20"/>
          <w:lang w:val="en-US"/>
        </w:rPr>
        <w:t>a</w:t>
      </w:r>
      <w:r>
        <w:rPr>
          <w:rFonts w:ascii="Basker-Semitic" w:hAnsi="Basker-Semitic"/>
          <w:i/>
          <w:iCs/>
          <w:sz w:val="20"/>
          <w:szCs w:val="20"/>
          <w:lang w:val="en-US"/>
        </w:rPr>
        <w:t>º</w:t>
      </w:r>
      <w:r>
        <w:rPr>
          <w:rFonts w:ascii="Baskerville Win95BT" w:hAnsi="Baskerville Win95BT"/>
          <w:i/>
          <w:iCs/>
          <w:sz w:val="20"/>
          <w:szCs w:val="20"/>
          <w:lang w:val="en-US"/>
        </w:rPr>
        <w:t>í</w:t>
      </w:r>
      <w:r>
        <w:rPr>
          <w:rFonts w:ascii="Baskerville Win95BT" w:hAnsi="Baskerville Win95BT" w:cs="Charis SIL"/>
          <w:i/>
          <w:iCs/>
          <w:sz w:val="20"/>
          <w:szCs w:val="20"/>
          <w:lang w:val="en-US"/>
        </w:rPr>
        <w:t>yye</w:t>
      </w:r>
      <w:r>
        <w:rPr>
          <w:rFonts w:ascii="Baskerville Win95BT" w:hAnsi="Baskerville Win95BT" w:cs="Charis SIL"/>
          <w:sz w:val="20"/>
          <w:szCs w:val="20"/>
          <w:lang w:val="en-US"/>
        </w:rPr>
        <w:t xml:space="preserve"> ‘lawsuit, litigation’: 1:44, 16:18.19</w:t>
      </w:r>
    </w:p>
    <w:p w:rsidR="001B195D" w:rsidRDefault="001B195D" w:rsidP="00ED6E91">
      <w:pPr>
        <w:jc w:val="both"/>
        <w:rPr>
          <w:rFonts w:ascii="Baskerville Win95BT" w:hAnsi="Baskerville Win95BT" w:cs="Charis SIL"/>
          <w:sz w:val="20"/>
          <w:szCs w:val="20"/>
          <w:lang w:val="en-US"/>
        </w:rPr>
      </w:pPr>
      <w:r>
        <w:rPr>
          <w:rFonts w:ascii="Baskerville Win95BT" w:hAnsi="Baskerville Win95BT" w:cs="Charis SIL"/>
          <w:sz w:val="20"/>
          <w:szCs w:val="20"/>
          <w:lang w:val="en-US"/>
        </w:rPr>
        <w:t>• LS 384</w:t>
      </w:r>
    </w:p>
    <w:p w:rsidR="001B195D" w:rsidRDefault="001B195D" w:rsidP="00ED6E91">
      <w:pPr>
        <w:jc w:val="both"/>
        <w:rPr>
          <w:rFonts w:ascii="Baskerville Win95BT" w:hAnsi="Baskerville Win95BT" w:cs="Charis SIL"/>
          <w:sz w:val="20"/>
          <w:szCs w:val="20"/>
          <w:lang w:val="en-US"/>
        </w:rPr>
      </w:pPr>
    </w:p>
    <w:p w:rsidR="001B195D" w:rsidRPr="003D122D" w:rsidRDefault="001B195D" w:rsidP="00ED6E91">
      <w:pPr>
        <w:tabs>
          <w:tab w:val="left" w:pos="6041"/>
        </w:tabs>
        <w:jc w:val="center"/>
        <w:rPr>
          <w:rFonts w:ascii="Baskerville Win95BT" w:hAnsi="Baskerville Win95BT"/>
          <w:b/>
          <w:sz w:val="72"/>
          <w:szCs w:val="72"/>
          <w:lang w:val="en-US"/>
        </w:rPr>
      </w:pPr>
      <w:r w:rsidRPr="003D122D">
        <w:rPr>
          <w:rFonts w:ascii="Baskerville Win95BT" w:hAnsi="Baskerville Win95BT"/>
          <w:b/>
          <w:sz w:val="72"/>
          <w:szCs w:val="72"/>
          <w:lang w:val="en-US"/>
        </w:rPr>
        <w:t>L</w:t>
      </w:r>
    </w:p>
    <w:p w:rsidR="001B195D" w:rsidRPr="003278A9" w:rsidRDefault="001B195D" w:rsidP="008D6178">
      <w:pPr>
        <w:jc w:val="both"/>
        <w:rPr>
          <w:rFonts w:ascii="Arabic Typesetting" w:hAnsi="Arabic Typesetting"/>
          <w:b/>
          <w:bCs/>
          <w:sz w:val="40"/>
          <w:rtl/>
          <w:lang w:val="en-US"/>
        </w:rPr>
      </w:pPr>
      <w:r w:rsidRPr="003D122D">
        <w:rPr>
          <w:b/>
          <w:i/>
          <w:lang w:val="en-US"/>
        </w:rPr>
        <w:t>ḷ</w:t>
      </w:r>
      <w:r w:rsidRPr="003D122D">
        <w:rPr>
          <w:rFonts w:ascii="Basker-Semitic" w:hAnsi="Basker-Semitic"/>
          <w:b/>
          <w:i/>
          <w:lang w:val="en-US"/>
        </w:rPr>
        <w:t>3</w:t>
      </w:r>
      <w:r w:rsidRPr="003D122D">
        <w:rPr>
          <w:rFonts w:ascii="Baskerville Win95BT" w:hAnsi="Baskerville Win95BT"/>
          <w:b/>
          <w:lang w:val="en-US"/>
        </w:rPr>
        <w:t>-</w:t>
      </w:r>
      <w:r w:rsidRPr="003D122D">
        <w:rPr>
          <w:rFonts w:ascii="Baskerville Win95BT" w:hAnsi="Baskerville Win95BT"/>
          <w:lang w:val="en-US"/>
        </w:rPr>
        <w:t xml:space="preserve"> ‘on, over, against’ </w:t>
      </w:r>
      <w:r w:rsidRPr="003D122D">
        <w:rPr>
          <w:rFonts w:ascii="Arabic Typesetting" w:hAnsi="Arabic Typesetting"/>
          <w:sz w:val="40"/>
          <w:rtl/>
          <w:lang w:val="en-US"/>
        </w:rPr>
        <w:t xml:space="preserve">على </w:t>
      </w:r>
      <w:r>
        <w:rPr>
          <w:rFonts w:ascii="Arabic Typesetting" w:hAnsi="Arabic Typesetting"/>
          <w:sz w:val="40"/>
          <w:lang w:val="en-US"/>
        </w:rPr>
        <w:t xml:space="preserve">    </w:t>
      </w:r>
      <w:r w:rsidRPr="003278A9">
        <w:rPr>
          <w:rFonts w:ascii="Arabic Typesetting" w:hAnsi="Arabic Typesetting"/>
          <w:b/>
          <w:bCs/>
          <w:sz w:val="40"/>
          <w:rtl/>
          <w:lang w:val="en-US"/>
        </w:rPr>
        <w:t xml:space="preserve">  ڸٞـ</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
        <w:gridCol w:w="1385"/>
        <w:gridCol w:w="1276"/>
        <w:gridCol w:w="1559"/>
        <w:gridCol w:w="1134"/>
        <w:gridCol w:w="1559"/>
        <w:gridCol w:w="1559"/>
      </w:tblGrid>
      <w:tr w:rsidR="001B195D" w:rsidRPr="003D122D" w:rsidTr="002E4780">
        <w:tc>
          <w:tcPr>
            <w:tcW w:w="708" w:type="dxa"/>
          </w:tcPr>
          <w:p w:rsidR="001B195D" w:rsidRPr="003D122D" w:rsidRDefault="001B195D" w:rsidP="00085241">
            <w:pPr>
              <w:rPr>
                <w:rFonts w:ascii="Baskerville Win95BT" w:hAnsi="Baskerville Win95BT"/>
                <w:sz w:val="20"/>
                <w:szCs w:val="20"/>
                <w:lang w:val="en-US"/>
              </w:rPr>
            </w:pPr>
          </w:p>
        </w:tc>
        <w:tc>
          <w:tcPr>
            <w:tcW w:w="2661" w:type="dxa"/>
            <w:gridSpan w:val="2"/>
          </w:tcPr>
          <w:p w:rsidR="001B195D" w:rsidRPr="003D122D" w:rsidRDefault="001B195D" w:rsidP="00085241">
            <w:pPr>
              <w:rPr>
                <w:rFonts w:ascii="Baskerville Win95BT" w:hAnsi="Baskerville Win95BT"/>
                <w:sz w:val="20"/>
                <w:szCs w:val="20"/>
                <w:lang w:val="en-US"/>
              </w:rPr>
            </w:pPr>
            <w:r w:rsidRPr="003D122D">
              <w:rPr>
                <w:rFonts w:ascii="Baskerville Win95BT" w:hAnsi="Baskerville Win95BT"/>
                <w:sz w:val="20"/>
                <w:szCs w:val="20"/>
                <w:lang w:val="en-US"/>
              </w:rPr>
              <w:t>Sg.</w:t>
            </w:r>
          </w:p>
        </w:tc>
        <w:tc>
          <w:tcPr>
            <w:tcW w:w="2693" w:type="dxa"/>
            <w:gridSpan w:val="2"/>
          </w:tcPr>
          <w:p w:rsidR="001B195D" w:rsidRPr="003D122D" w:rsidRDefault="001B195D" w:rsidP="00085241">
            <w:pPr>
              <w:rPr>
                <w:rFonts w:ascii="Baskerville Win95BT" w:hAnsi="Baskerville Win95BT"/>
                <w:sz w:val="20"/>
                <w:szCs w:val="20"/>
                <w:lang w:val="en-US"/>
              </w:rPr>
            </w:pPr>
            <w:r w:rsidRPr="003D122D">
              <w:rPr>
                <w:rFonts w:ascii="Baskerville Win95BT" w:hAnsi="Baskerville Win95BT"/>
                <w:sz w:val="20"/>
                <w:szCs w:val="20"/>
                <w:lang w:val="en-US"/>
              </w:rPr>
              <w:t>Du.</w:t>
            </w:r>
          </w:p>
        </w:tc>
        <w:tc>
          <w:tcPr>
            <w:tcW w:w="3118" w:type="dxa"/>
            <w:gridSpan w:val="2"/>
          </w:tcPr>
          <w:p w:rsidR="001B195D" w:rsidRPr="003D122D" w:rsidRDefault="001B195D" w:rsidP="00085241">
            <w:pPr>
              <w:rPr>
                <w:rFonts w:ascii="Baskerville Win95BT" w:hAnsi="Baskerville Win95BT"/>
                <w:sz w:val="20"/>
                <w:szCs w:val="20"/>
                <w:lang w:val="en-US"/>
              </w:rPr>
            </w:pPr>
            <w:r w:rsidRPr="003D122D">
              <w:rPr>
                <w:rFonts w:ascii="Baskerville Win95BT" w:hAnsi="Baskerville Win95BT"/>
                <w:sz w:val="20"/>
                <w:szCs w:val="20"/>
                <w:lang w:val="en-US"/>
              </w:rPr>
              <w:t>Pl.</w:t>
            </w:r>
          </w:p>
        </w:tc>
      </w:tr>
      <w:tr w:rsidR="001B195D" w:rsidRPr="003D122D" w:rsidTr="00085241">
        <w:tc>
          <w:tcPr>
            <w:tcW w:w="708" w:type="dxa"/>
          </w:tcPr>
          <w:p w:rsidR="001B195D" w:rsidRPr="003D122D" w:rsidRDefault="001B195D" w:rsidP="00085241">
            <w:pPr>
              <w:rPr>
                <w:rFonts w:ascii="Baskerville Win95BT" w:hAnsi="Baskerville Win95BT"/>
                <w:sz w:val="20"/>
                <w:szCs w:val="20"/>
                <w:lang w:val="en-US"/>
              </w:rPr>
            </w:pPr>
            <w:r w:rsidRPr="003D122D">
              <w:rPr>
                <w:rFonts w:ascii="Baskerville Win95BT" w:hAnsi="Baskerville Win95BT"/>
                <w:sz w:val="20"/>
                <w:szCs w:val="20"/>
                <w:lang w:val="en-US"/>
              </w:rPr>
              <w:t>1</w:t>
            </w:r>
          </w:p>
        </w:tc>
        <w:tc>
          <w:tcPr>
            <w:tcW w:w="1385" w:type="dxa"/>
          </w:tcPr>
          <w:p w:rsidR="001B195D" w:rsidRPr="003D122D" w:rsidRDefault="001B195D" w:rsidP="00085241">
            <w:pPr>
              <w:rPr>
                <w:rFonts w:ascii="Baskerville Win95BT" w:hAnsi="Baskerville Win95BT"/>
                <w:sz w:val="20"/>
                <w:szCs w:val="20"/>
                <w:lang w:val="en-US"/>
              </w:rPr>
            </w:pPr>
            <w:r w:rsidRPr="003D122D">
              <w:rPr>
                <w:rFonts w:ascii="Basker-Semitic" w:hAnsi="Basker-Semitic"/>
                <w:sz w:val="20"/>
                <w:szCs w:val="20"/>
                <w:lang w:val="en-US"/>
              </w:rPr>
              <w:t>µ</w:t>
            </w:r>
            <w:r w:rsidRPr="003D122D">
              <w:rPr>
                <w:rFonts w:ascii="Baskerville Win95BT" w:hAnsi="Baskerville Win95BT"/>
                <w:sz w:val="20"/>
                <w:szCs w:val="20"/>
                <w:lang w:val="en-US"/>
              </w:rPr>
              <w:t>e (4:5+)</w:t>
            </w:r>
          </w:p>
          <w:p w:rsidR="001B195D" w:rsidRPr="003D122D" w:rsidRDefault="001B195D" w:rsidP="00085241">
            <w:pPr>
              <w:rPr>
                <w:rFonts w:ascii="Baskerville Win95BT" w:hAnsi="Baskerville Win95BT" w:cs="Arabic Typesetting"/>
                <w:sz w:val="20"/>
                <w:szCs w:val="20"/>
                <w:lang w:val="en-US"/>
              </w:rPr>
            </w:pPr>
          </w:p>
        </w:tc>
        <w:tc>
          <w:tcPr>
            <w:tcW w:w="1276" w:type="dxa"/>
          </w:tcPr>
          <w:p w:rsidR="001B195D" w:rsidRPr="003D122D" w:rsidRDefault="001B195D" w:rsidP="00085241">
            <w:pPr>
              <w:rPr>
                <w:rFonts w:ascii="Baskerville Win95BT" w:hAnsi="Baskerville Win95BT"/>
                <w:sz w:val="20"/>
                <w:szCs w:val="20"/>
                <w:lang w:val="en-US"/>
              </w:rPr>
            </w:pPr>
            <w:r w:rsidRPr="003D122D">
              <w:rPr>
                <w:rFonts w:ascii="Basker-Semitic" w:hAnsi="Basker-Semitic"/>
                <w:sz w:val="20"/>
                <w:szCs w:val="20"/>
                <w:lang w:val="en-US"/>
              </w:rPr>
              <w:t>µ4</w:t>
            </w:r>
            <w:r w:rsidRPr="003D122D">
              <w:rPr>
                <w:rFonts w:ascii="Baskerville Win95BT" w:hAnsi="Baskerville Win95BT"/>
                <w:sz w:val="20"/>
                <w:szCs w:val="20"/>
                <w:lang w:val="en-US"/>
              </w:rPr>
              <w:t>yho (7:17)</w:t>
            </w:r>
          </w:p>
          <w:p w:rsidR="001B195D" w:rsidRPr="003D122D" w:rsidRDefault="001B195D" w:rsidP="00085241">
            <w:pPr>
              <w:rPr>
                <w:rFonts w:ascii="Baskerville Win95BT" w:hAnsi="Baskerville Win95BT" w:cs="Arabic Typesetting"/>
                <w:sz w:val="20"/>
                <w:szCs w:val="20"/>
                <w:lang w:val="en-US"/>
              </w:rPr>
            </w:pPr>
          </w:p>
        </w:tc>
        <w:tc>
          <w:tcPr>
            <w:tcW w:w="1559" w:type="dxa"/>
          </w:tcPr>
          <w:p w:rsidR="001B195D" w:rsidRPr="003D122D" w:rsidRDefault="001B195D" w:rsidP="00085241">
            <w:pPr>
              <w:rPr>
                <w:rFonts w:ascii="Baskerville Win95BT" w:hAnsi="Baskerville Win95BT" w:cs="Arabic Typesetting"/>
                <w:sz w:val="20"/>
                <w:szCs w:val="20"/>
                <w:lang w:val="en-US"/>
              </w:rPr>
            </w:pPr>
            <w:r w:rsidRPr="003D122D">
              <w:rPr>
                <w:rFonts w:ascii="Basker-Semitic" w:hAnsi="Basker-Semitic"/>
                <w:sz w:val="20"/>
                <w:szCs w:val="20"/>
                <w:lang w:val="en-US"/>
              </w:rPr>
              <w:t>"4</w:t>
            </w:r>
            <w:r w:rsidRPr="003D122D">
              <w:rPr>
                <w:rFonts w:ascii="Baskerville Win95BT" w:hAnsi="Baskerville Win95BT"/>
                <w:sz w:val="20"/>
                <w:szCs w:val="20"/>
                <w:lang w:val="en-US"/>
              </w:rPr>
              <w:t>yki (</w:t>
            </w:r>
            <w:r w:rsidRPr="00D4233C">
              <w:rPr>
                <w:rFonts w:ascii="Baskerville Win95BT" w:hAnsi="Baskerville Win95BT"/>
                <w:i/>
                <w:sz w:val="20"/>
                <w:szCs w:val="20"/>
                <w:lang w:val="en-US"/>
              </w:rPr>
              <w:t>2:22</w:t>
            </w:r>
            <w:r w:rsidRPr="003D122D">
              <w:rPr>
                <w:rFonts w:ascii="Baskerville Win95BT" w:hAnsi="Baskerville Win95BT"/>
                <w:sz w:val="20"/>
                <w:szCs w:val="20"/>
                <w:lang w:val="en-US"/>
              </w:rPr>
              <w:t xml:space="preserve">, </w:t>
            </w:r>
            <w:r w:rsidRPr="003D122D">
              <w:rPr>
                <w:rFonts w:ascii="Baskerville Win95BT" w:hAnsi="Baskerville Win95BT"/>
                <w:i/>
                <w:sz w:val="20"/>
                <w:szCs w:val="20"/>
                <w:lang w:val="en-US"/>
              </w:rPr>
              <w:t>12:15</w:t>
            </w:r>
            <w:r w:rsidRPr="003D122D">
              <w:rPr>
                <w:rFonts w:ascii="Baskerville Win95BT" w:hAnsi="Baskerville Win95BT"/>
                <w:sz w:val="20"/>
                <w:szCs w:val="20"/>
                <w:lang w:val="en-US"/>
              </w:rPr>
              <w:t xml:space="preserve">, </w:t>
            </w:r>
            <w:r w:rsidRPr="003D122D">
              <w:rPr>
                <w:rFonts w:ascii="Baskerville Win95BT" w:hAnsi="Baskerville Win95BT"/>
                <w:i/>
                <w:sz w:val="20"/>
                <w:szCs w:val="20"/>
                <w:lang w:val="en-US"/>
              </w:rPr>
              <w:t>18:31</w:t>
            </w:r>
            <w:r w:rsidRPr="003D122D">
              <w:rPr>
                <w:rFonts w:ascii="Baskerville Win95BT" w:hAnsi="Baskerville Win95BT"/>
                <w:iCs/>
                <w:sz w:val="20"/>
                <w:szCs w:val="20"/>
                <w:lang w:val="en-US"/>
              </w:rPr>
              <w:t xml:space="preserve">, </w:t>
            </w:r>
            <w:r w:rsidRPr="003D122D">
              <w:rPr>
                <w:rFonts w:ascii="Baskerville Win95BT" w:hAnsi="Baskerville Win95BT"/>
                <w:i/>
                <w:sz w:val="20"/>
                <w:szCs w:val="20"/>
                <w:lang w:val="en-US"/>
              </w:rPr>
              <w:t>31:2</w:t>
            </w:r>
            <w:r w:rsidRPr="003D122D">
              <w:rPr>
                <w:rFonts w:ascii="Baskerville Win95BT" w:hAnsi="Baskerville Win95BT"/>
                <w:sz w:val="20"/>
                <w:szCs w:val="20"/>
                <w:lang w:val="en-US"/>
              </w:rPr>
              <w:t>)</w:t>
            </w:r>
          </w:p>
        </w:tc>
        <w:tc>
          <w:tcPr>
            <w:tcW w:w="1134" w:type="dxa"/>
          </w:tcPr>
          <w:p w:rsidR="001B195D" w:rsidRPr="003D122D" w:rsidRDefault="001B195D" w:rsidP="00085241">
            <w:pPr>
              <w:rPr>
                <w:rFonts w:ascii="Baskerville Win95BT" w:hAnsi="Baskerville Win95BT" w:cs="Arabic Typesetting"/>
                <w:sz w:val="20"/>
                <w:szCs w:val="20"/>
                <w:lang w:val="en-US"/>
              </w:rPr>
            </w:pPr>
            <w:r w:rsidRPr="003D122D">
              <w:rPr>
                <w:rFonts w:ascii="Basker-Semitic" w:hAnsi="Basker-Semitic"/>
                <w:sz w:val="20"/>
                <w:szCs w:val="20"/>
                <w:lang w:val="en-US"/>
              </w:rPr>
              <w:t>"3</w:t>
            </w:r>
            <w:r w:rsidRPr="003D122D">
              <w:rPr>
                <w:rFonts w:ascii="Baskerville Win95BT" w:hAnsi="Baskerville Win95BT"/>
                <w:sz w:val="20"/>
                <w:szCs w:val="20"/>
                <w:lang w:val="en-US"/>
              </w:rPr>
              <w:t>kí</w:t>
            </w:r>
            <w:r w:rsidRPr="003D122D">
              <w:rPr>
                <w:rFonts w:ascii="Basker-Semitic" w:hAnsi="Basker-Semitic"/>
                <w:sz w:val="20"/>
                <w:szCs w:val="20"/>
                <w:lang w:val="en-US"/>
              </w:rPr>
              <w:t>!</w:t>
            </w:r>
            <w:r w:rsidRPr="003D122D">
              <w:rPr>
                <w:rFonts w:ascii="Baskerville Win95BT" w:hAnsi="Baskerville Win95BT"/>
                <w:sz w:val="20"/>
                <w:szCs w:val="20"/>
                <w:lang w:val="en-US"/>
              </w:rPr>
              <w:t>ki</w:t>
            </w:r>
          </w:p>
        </w:tc>
        <w:tc>
          <w:tcPr>
            <w:tcW w:w="1559" w:type="dxa"/>
          </w:tcPr>
          <w:p w:rsidR="001B195D" w:rsidRPr="003D122D" w:rsidRDefault="001B195D" w:rsidP="00085241">
            <w:pPr>
              <w:rPr>
                <w:rFonts w:ascii="Baskerville Win95BT" w:hAnsi="Baskerville Win95BT" w:cs="Arabic Typesetting"/>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in (</w:t>
            </w:r>
            <w:r w:rsidRPr="003D122D">
              <w:rPr>
                <w:rFonts w:ascii="Baskerville Win95BT" w:hAnsi="Baskerville Win95BT"/>
                <w:i/>
                <w:sz w:val="20"/>
                <w:szCs w:val="20"/>
                <w:lang w:val="en-US"/>
              </w:rPr>
              <w:t>2:22</w:t>
            </w:r>
            <w:r w:rsidRPr="003D122D">
              <w:rPr>
                <w:rFonts w:ascii="Baskerville Win95BT" w:hAnsi="Baskerville Win95BT"/>
                <w:sz w:val="20"/>
                <w:szCs w:val="20"/>
                <w:lang w:val="en-US"/>
              </w:rPr>
              <w:t>.</w:t>
            </w:r>
            <w:r w:rsidRPr="003D122D">
              <w:rPr>
                <w:rFonts w:ascii="Baskerville Win95BT" w:hAnsi="Baskerville Win95BT"/>
                <w:i/>
                <w:sz w:val="20"/>
                <w:szCs w:val="20"/>
                <w:lang w:val="en-US"/>
              </w:rPr>
              <w:t>40</w:t>
            </w:r>
            <w:r w:rsidRPr="003D122D">
              <w:rPr>
                <w:rFonts w:ascii="Baskerville Win95BT" w:hAnsi="Baskerville Win95BT"/>
                <w:sz w:val="20"/>
                <w:szCs w:val="20"/>
                <w:lang w:val="en-US"/>
              </w:rPr>
              <w:t>, 17:22.</w:t>
            </w:r>
            <w:r w:rsidRPr="003D122D">
              <w:rPr>
                <w:rFonts w:ascii="Baskerville Win95BT" w:hAnsi="Baskerville Win95BT"/>
                <w:sz w:val="20"/>
                <w:szCs w:val="20"/>
              </w:rPr>
              <w:t>59</w:t>
            </w:r>
            <w:r w:rsidRPr="003D122D">
              <w:rPr>
                <w:rFonts w:ascii="Baskerville Win95BT" w:hAnsi="Baskerville Win95BT"/>
                <w:sz w:val="20"/>
                <w:szCs w:val="20"/>
                <w:lang w:val="en-US"/>
              </w:rPr>
              <w:t>,</w:t>
            </w:r>
            <w:r w:rsidRPr="003D122D">
              <w:rPr>
                <w:rFonts w:ascii="Baskerville Win95BT" w:hAnsi="Baskerville Win95BT"/>
                <w:sz w:val="20"/>
                <w:szCs w:val="20"/>
              </w:rPr>
              <w:t xml:space="preserve"> </w:t>
            </w:r>
            <w:r w:rsidRPr="003D122D">
              <w:rPr>
                <w:rFonts w:ascii="Baskerville Win95BT" w:hAnsi="Baskerville Win95BT"/>
                <w:i/>
                <w:iCs/>
                <w:sz w:val="20"/>
                <w:szCs w:val="20"/>
              </w:rPr>
              <w:t>20:6</w:t>
            </w:r>
            <w:r w:rsidRPr="003D122D">
              <w:rPr>
                <w:rFonts w:ascii="Baskerville Win95BT" w:hAnsi="Baskerville Win95BT"/>
                <w:sz w:val="20"/>
                <w:szCs w:val="20"/>
              </w:rPr>
              <w:t xml:space="preserve">, </w:t>
            </w:r>
            <w:r w:rsidRPr="003D122D">
              <w:rPr>
                <w:rFonts w:ascii="Baskerville Win95BT" w:hAnsi="Baskerville Win95BT"/>
                <w:i/>
                <w:iCs/>
                <w:sz w:val="20"/>
                <w:szCs w:val="20"/>
              </w:rPr>
              <w:t>25:18</w:t>
            </w:r>
            <w:r w:rsidRPr="003D122D">
              <w:rPr>
                <w:rFonts w:ascii="Baskerville Win95BT" w:hAnsi="Baskerville Win95BT"/>
                <w:sz w:val="20"/>
                <w:szCs w:val="20"/>
              </w:rPr>
              <w:t>,</w:t>
            </w:r>
            <w:r w:rsidRPr="003D122D">
              <w:rPr>
                <w:rFonts w:ascii="Baskerville Win95BT" w:hAnsi="Baskerville Win95BT"/>
                <w:sz w:val="20"/>
                <w:szCs w:val="20"/>
                <w:lang w:val="en-US"/>
              </w:rPr>
              <w:t xml:space="preserve"> </w:t>
            </w:r>
            <w:r w:rsidRPr="003D122D">
              <w:rPr>
                <w:rFonts w:ascii="Baskerville Win95BT" w:hAnsi="Baskerville Win95BT"/>
                <w:i/>
                <w:sz w:val="20"/>
                <w:szCs w:val="20"/>
                <w:lang w:val="en-US"/>
              </w:rPr>
              <w:t>29:12</w:t>
            </w:r>
            <w:r w:rsidRPr="003D122D">
              <w:rPr>
                <w:rFonts w:ascii="Baskerville Win95BT" w:hAnsi="Baskerville Win95BT"/>
                <w:iCs/>
                <w:sz w:val="20"/>
                <w:szCs w:val="20"/>
              </w:rPr>
              <w:t>, 30:30</w:t>
            </w:r>
            <w:r w:rsidRPr="003D122D">
              <w:rPr>
                <w:rFonts w:ascii="Baskerville Win95BT" w:hAnsi="Baskerville Win95BT"/>
                <w:sz w:val="20"/>
                <w:szCs w:val="20"/>
                <w:lang w:val="en-US"/>
              </w:rPr>
              <w:t>)</w:t>
            </w:r>
          </w:p>
        </w:tc>
        <w:tc>
          <w:tcPr>
            <w:tcW w:w="1559" w:type="dxa"/>
          </w:tcPr>
          <w:p w:rsidR="001B195D" w:rsidRPr="003D122D" w:rsidRDefault="001B195D" w:rsidP="00085241">
            <w:pPr>
              <w:rPr>
                <w:rFonts w:ascii="Baskerville Win95BT" w:hAnsi="Baskerville Win95BT"/>
                <w:sz w:val="20"/>
                <w:szCs w:val="20"/>
                <w:lang w:val="en-US"/>
              </w:rPr>
            </w:pPr>
            <w:r w:rsidRPr="003D122D">
              <w:rPr>
                <w:rFonts w:ascii="Basker-Semitic" w:hAnsi="Basker-Semitic"/>
                <w:sz w:val="20"/>
                <w:szCs w:val="20"/>
                <w:lang w:val="en-US"/>
              </w:rPr>
              <w:t>µ4</w:t>
            </w:r>
            <w:r w:rsidRPr="003D122D">
              <w:rPr>
                <w:rFonts w:ascii="Baskerville Win95BT" w:hAnsi="Baskerville Win95BT"/>
                <w:sz w:val="20"/>
                <w:szCs w:val="20"/>
                <w:lang w:val="en-US"/>
              </w:rPr>
              <w:t>y</w:t>
            </w:r>
            <w:r w:rsidRPr="003D122D">
              <w:rPr>
                <w:rFonts w:ascii="Basker-Semitic" w:hAnsi="Basker-Semitic"/>
                <w:sz w:val="20"/>
                <w:szCs w:val="20"/>
                <w:lang w:val="en-US"/>
              </w:rPr>
              <w:t>µ</w:t>
            </w:r>
            <w:r w:rsidRPr="003D122D">
              <w:rPr>
                <w:rFonts w:ascii="Baskerville Win95BT" w:hAnsi="Baskerville Win95BT"/>
                <w:sz w:val="20"/>
                <w:szCs w:val="20"/>
                <w:lang w:val="en-US"/>
              </w:rPr>
              <w:t>an</w:t>
            </w:r>
          </w:p>
        </w:tc>
      </w:tr>
      <w:tr w:rsidR="001B195D" w:rsidRPr="003D122D" w:rsidTr="00085241">
        <w:tc>
          <w:tcPr>
            <w:tcW w:w="708" w:type="dxa"/>
          </w:tcPr>
          <w:p w:rsidR="001B195D" w:rsidRPr="003D122D" w:rsidRDefault="001B195D" w:rsidP="00085241">
            <w:pPr>
              <w:rPr>
                <w:rFonts w:ascii="Baskerville Win95BT" w:hAnsi="Baskerville Win95BT"/>
                <w:sz w:val="20"/>
                <w:szCs w:val="20"/>
                <w:lang w:val="en-US"/>
              </w:rPr>
            </w:pPr>
            <w:r w:rsidRPr="003D122D">
              <w:rPr>
                <w:rFonts w:ascii="Baskerville Win95BT" w:hAnsi="Baskerville Win95BT"/>
                <w:sz w:val="20"/>
                <w:szCs w:val="20"/>
                <w:lang w:val="en-US"/>
              </w:rPr>
              <w:t>2 m.</w:t>
            </w:r>
          </w:p>
        </w:tc>
        <w:tc>
          <w:tcPr>
            <w:tcW w:w="1385" w:type="dxa"/>
          </w:tcPr>
          <w:p w:rsidR="001B195D" w:rsidRPr="003D122D" w:rsidRDefault="001B195D" w:rsidP="00085241">
            <w:pPr>
              <w:rPr>
                <w:rFonts w:ascii="Baskerville Win95BT" w:hAnsi="Baskerville Win95BT"/>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ek (1:53+)</w:t>
            </w:r>
          </w:p>
          <w:p w:rsidR="001B195D" w:rsidRPr="003D122D" w:rsidRDefault="001B195D" w:rsidP="00085241">
            <w:pPr>
              <w:pStyle w:val="af"/>
              <w:ind w:left="0" w:firstLine="55"/>
              <w:rPr>
                <w:rFonts w:ascii="Baskerville Win95BT" w:hAnsi="Baskerville Win95BT" w:cs="Arabic Typesetting"/>
                <w:sz w:val="20"/>
                <w:szCs w:val="20"/>
                <w:lang w:val="en-US"/>
              </w:rPr>
            </w:pPr>
          </w:p>
        </w:tc>
        <w:tc>
          <w:tcPr>
            <w:tcW w:w="1276" w:type="dxa"/>
          </w:tcPr>
          <w:p w:rsidR="001B195D" w:rsidRPr="003D122D" w:rsidRDefault="001B195D" w:rsidP="00085241">
            <w:pPr>
              <w:rPr>
                <w:rFonts w:ascii="Baskerville Win95BT" w:hAnsi="Baskerville Win95BT" w:cs="Arabic Typesetting"/>
                <w:sz w:val="20"/>
                <w:szCs w:val="20"/>
                <w:lang w:val="en-US"/>
              </w:rPr>
            </w:pPr>
            <w:r w:rsidRPr="003D122D">
              <w:rPr>
                <w:rFonts w:ascii="Basker-Semitic" w:hAnsi="Basker-Semitic"/>
                <w:sz w:val="20"/>
                <w:szCs w:val="20"/>
                <w:lang w:val="en-US"/>
              </w:rPr>
              <w:t>"3</w:t>
            </w:r>
            <w:r w:rsidRPr="003D122D">
              <w:rPr>
                <w:rFonts w:ascii="Baskerville Win95BT" w:hAnsi="Baskerville Win95BT"/>
                <w:sz w:val="20"/>
                <w:szCs w:val="20"/>
                <w:lang w:val="en-US"/>
              </w:rPr>
              <w:t>k</w:t>
            </w:r>
            <w:r w:rsidRPr="003D122D">
              <w:rPr>
                <w:rFonts w:ascii="Basker-Semitic" w:hAnsi="Basker-Semitic"/>
                <w:sz w:val="20"/>
                <w:szCs w:val="20"/>
                <w:lang w:val="en-US"/>
              </w:rPr>
              <w:t>6</w:t>
            </w:r>
          </w:p>
        </w:tc>
        <w:tc>
          <w:tcPr>
            <w:tcW w:w="1559" w:type="dxa"/>
            <w:vMerge w:val="restart"/>
          </w:tcPr>
          <w:p w:rsidR="001B195D" w:rsidRPr="003D122D" w:rsidRDefault="001B195D" w:rsidP="00085241">
            <w:pPr>
              <w:rPr>
                <w:rFonts w:ascii="Baskerville Win95BT" w:hAnsi="Baskerville Win95BT" w:cs="Arabic Typesetting"/>
                <w:sz w:val="20"/>
                <w:szCs w:val="20"/>
                <w:lang w:val="en-US"/>
              </w:rPr>
            </w:pPr>
            <w:r w:rsidRPr="003D122D">
              <w:rPr>
                <w:rFonts w:ascii="Basker-Semitic" w:hAnsi="Basker-Semitic"/>
                <w:sz w:val="20"/>
                <w:szCs w:val="20"/>
                <w:lang w:val="en-US"/>
              </w:rPr>
              <w:t>"4</w:t>
            </w:r>
            <w:r w:rsidRPr="003D122D">
              <w:rPr>
                <w:rFonts w:ascii="Baskerville Win95BT" w:hAnsi="Baskerville Win95BT"/>
                <w:sz w:val="20"/>
                <w:szCs w:val="20"/>
                <w:lang w:val="en-US"/>
              </w:rPr>
              <w:t>yki</w:t>
            </w:r>
          </w:p>
        </w:tc>
        <w:tc>
          <w:tcPr>
            <w:tcW w:w="1134" w:type="dxa"/>
            <w:vMerge w:val="restart"/>
          </w:tcPr>
          <w:p w:rsidR="001B195D" w:rsidRPr="003D122D" w:rsidRDefault="001B195D" w:rsidP="00085241">
            <w:pPr>
              <w:rPr>
                <w:rFonts w:ascii="Baskerville Win95BT" w:hAnsi="Baskerville Win95BT" w:cs="Arabic Typesetting"/>
                <w:sz w:val="20"/>
                <w:szCs w:val="20"/>
                <w:lang w:val="en-US"/>
              </w:rPr>
            </w:pPr>
            <w:r w:rsidRPr="003D122D">
              <w:rPr>
                <w:rFonts w:ascii="Basker-Semitic" w:hAnsi="Basker-Semitic"/>
                <w:sz w:val="20"/>
                <w:szCs w:val="20"/>
                <w:lang w:val="en-US"/>
              </w:rPr>
              <w:t>"3</w:t>
            </w:r>
            <w:r w:rsidRPr="003D122D">
              <w:rPr>
                <w:rFonts w:ascii="Baskerville Win95BT" w:hAnsi="Baskerville Win95BT"/>
                <w:sz w:val="20"/>
                <w:szCs w:val="20"/>
                <w:lang w:val="en-US"/>
              </w:rPr>
              <w:t>kí</w:t>
            </w:r>
            <w:r w:rsidRPr="003D122D">
              <w:rPr>
                <w:rFonts w:ascii="Basker-Semitic" w:hAnsi="Basker-Semitic"/>
                <w:sz w:val="20"/>
                <w:szCs w:val="20"/>
                <w:lang w:val="en-US"/>
              </w:rPr>
              <w:t>!</w:t>
            </w:r>
            <w:r w:rsidRPr="003D122D">
              <w:rPr>
                <w:rFonts w:ascii="Baskerville Win95BT" w:hAnsi="Baskerville Win95BT"/>
                <w:sz w:val="20"/>
                <w:szCs w:val="20"/>
                <w:lang w:val="en-US"/>
              </w:rPr>
              <w:t>ti</w:t>
            </w:r>
          </w:p>
        </w:tc>
        <w:tc>
          <w:tcPr>
            <w:tcW w:w="1559" w:type="dxa"/>
            <w:vMerge w:val="restart"/>
          </w:tcPr>
          <w:p w:rsidR="001B195D" w:rsidRPr="003D122D" w:rsidRDefault="001B195D" w:rsidP="00085241">
            <w:pPr>
              <w:rPr>
                <w:rFonts w:ascii="Baskerville Win95BT" w:hAnsi="Baskerville Win95BT" w:cs="Arabic Typesetting"/>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ék</w:t>
            </w:r>
            <w:r w:rsidRPr="003D122D">
              <w:rPr>
                <w:rFonts w:ascii="Basker-Semitic" w:hAnsi="Basker-Semitic"/>
                <w:sz w:val="20"/>
                <w:szCs w:val="20"/>
                <w:lang w:val="en-US"/>
              </w:rPr>
              <w:t>3</w:t>
            </w:r>
            <w:r w:rsidRPr="003D122D">
              <w:rPr>
                <w:rFonts w:ascii="Baskerville Win95BT" w:hAnsi="Baskerville Win95BT"/>
                <w:sz w:val="20"/>
                <w:szCs w:val="20"/>
                <w:lang w:val="en-US"/>
              </w:rPr>
              <w:t>n (</w:t>
            </w:r>
            <w:r w:rsidRPr="003D122D">
              <w:rPr>
                <w:rFonts w:ascii="Baskerville Win95BT" w:hAnsi="Baskerville Win95BT"/>
                <w:i/>
                <w:iCs/>
                <w:sz w:val="20"/>
                <w:szCs w:val="20"/>
                <w:lang w:val="en-US"/>
              </w:rPr>
              <w:t>9:8</w:t>
            </w:r>
            <w:r w:rsidRPr="003D122D">
              <w:rPr>
                <w:rFonts w:ascii="Baskerville Win95BT" w:hAnsi="Baskerville Win95BT"/>
                <w:iCs/>
                <w:sz w:val="20"/>
                <w:szCs w:val="20"/>
                <w:lang w:val="en-US"/>
              </w:rPr>
              <w:t>, 17:60, 25:1, 27:14</w:t>
            </w:r>
            <w:r w:rsidRPr="003D122D">
              <w:rPr>
                <w:rFonts w:ascii="Baskerville Win95BT" w:hAnsi="Baskerville Win95BT"/>
                <w:sz w:val="20"/>
                <w:szCs w:val="20"/>
                <w:lang w:val="en-US"/>
              </w:rPr>
              <w:t>)</w:t>
            </w:r>
          </w:p>
        </w:tc>
        <w:tc>
          <w:tcPr>
            <w:tcW w:w="1559" w:type="dxa"/>
            <w:vMerge w:val="restart"/>
          </w:tcPr>
          <w:p w:rsidR="001B195D" w:rsidRPr="003D122D" w:rsidRDefault="001B195D" w:rsidP="00085241">
            <w:pPr>
              <w:rPr>
                <w:rFonts w:ascii="Baskerville Win95BT" w:hAnsi="Baskerville Win95BT"/>
                <w:sz w:val="20"/>
                <w:szCs w:val="20"/>
                <w:lang w:val="en-US"/>
              </w:rPr>
            </w:pPr>
            <w:r w:rsidRPr="003D122D">
              <w:rPr>
                <w:rFonts w:ascii="Basker-Semitic" w:hAnsi="Basker-Semitic"/>
                <w:sz w:val="20"/>
                <w:szCs w:val="20"/>
                <w:lang w:val="en-US"/>
              </w:rPr>
              <w:t>"3</w:t>
            </w:r>
            <w:r w:rsidRPr="003D122D">
              <w:rPr>
                <w:rFonts w:ascii="Baskerville Win95BT" w:hAnsi="Baskerville Win95BT"/>
                <w:sz w:val="20"/>
                <w:szCs w:val="20"/>
                <w:lang w:val="en-US"/>
              </w:rPr>
              <w:t>ké</w:t>
            </w:r>
            <w:r w:rsidRPr="003D122D">
              <w:rPr>
                <w:rFonts w:ascii="Basker-Semitic" w:hAnsi="Basker-Semitic"/>
                <w:sz w:val="20"/>
                <w:szCs w:val="20"/>
                <w:lang w:val="en-US"/>
              </w:rPr>
              <w:t>!</w:t>
            </w:r>
            <w:r w:rsidRPr="003D122D">
              <w:rPr>
                <w:rFonts w:ascii="Baskerville Win95BT" w:hAnsi="Baskerville Win95BT"/>
                <w:sz w:val="20"/>
                <w:szCs w:val="20"/>
                <w:lang w:val="en-US"/>
              </w:rPr>
              <w:t>t</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r w:rsidR="001B195D" w:rsidRPr="003D122D" w:rsidTr="00085241">
        <w:tc>
          <w:tcPr>
            <w:tcW w:w="708" w:type="dxa"/>
          </w:tcPr>
          <w:p w:rsidR="001B195D" w:rsidRPr="003D122D" w:rsidRDefault="001B195D" w:rsidP="00085241">
            <w:pPr>
              <w:rPr>
                <w:rFonts w:ascii="Baskerville Win95BT" w:hAnsi="Baskerville Win95BT"/>
                <w:sz w:val="20"/>
                <w:szCs w:val="20"/>
                <w:lang w:val="en-US"/>
              </w:rPr>
            </w:pPr>
            <w:r w:rsidRPr="003D122D">
              <w:rPr>
                <w:rFonts w:ascii="Baskerville Win95BT" w:hAnsi="Baskerville Win95BT"/>
                <w:sz w:val="20"/>
                <w:szCs w:val="20"/>
                <w:lang w:val="en-US"/>
              </w:rPr>
              <w:t>2 f.</w:t>
            </w:r>
          </w:p>
        </w:tc>
        <w:tc>
          <w:tcPr>
            <w:tcW w:w="1385" w:type="dxa"/>
          </w:tcPr>
          <w:p w:rsidR="001B195D" w:rsidRPr="003D122D" w:rsidRDefault="001B195D" w:rsidP="00085241">
            <w:pPr>
              <w:pStyle w:val="af"/>
              <w:ind w:left="0" w:firstLine="55"/>
              <w:rPr>
                <w:rFonts w:ascii="Baskerville Win95BT" w:hAnsi="Baskerville Win95BT" w:cs="Arabic Typesetting"/>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eš (1:66+)</w:t>
            </w:r>
          </w:p>
        </w:tc>
        <w:tc>
          <w:tcPr>
            <w:tcW w:w="1276" w:type="dxa"/>
          </w:tcPr>
          <w:p w:rsidR="001B195D" w:rsidRPr="003D122D" w:rsidRDefault="001B195D" w:rsidP="00085241">
            <w:pPr>
              <w:rPr>
                <w:rFonts w:ascii="Baskerville Win95BT" w:hAnsi="Baskerville Win95BT" w:cs="Arabic Typesetting"/>
                <w:sz w:val="20"/>
                <w:szCs w:val="20"/>
                <w:lang w:val="en-US"/>
              </w:rPr>
            </w:pPr>
            <w:r w:rsidRPr="003D122D">
              <w:rPr>
                <w:rFonts w:ascii="Basker-Semitic" w:hAnsi="Basker-Semitic"/>
                <w:sz w:val="20"/>
                <w:szCs w:val="20"/>
                <w:lang w:val="en-US"/>
              </w:rPr>
              <w:t>"3</w:t>
            </w:r>
            <w:r w:rsidRPr="003D122D">
              <w:rPr>
                <w:rFonts w:ascii="Baskerville Win95BT" w:hAnsi="Baskerville Win95BT"/>
                <w:sz w:val="20"/>
                <w:szCs w:val="20"/>
                <w:lang w:val="en-US"/>
              </w:rPr>
              <w:t>ší</w:t>
            </w:r>
          </w:p>
        </w:tc>
        <w:tc>
          <w:tcPr>
            <w:tcW w:w="1559" w:type="dxa"/>
            <w:vMerge/>
          </w:tcPr>
          <w:p w:rsidR="001B195D" w:rsidRPr="003D122D" w:rsidRDefault="001B195D" w:rsidP="00085241">
            <w:pPr>
              <w:pStyle w:val="af"/>
              <w:rPr>
                <w:rFonts w:ascii="Baskerville Win95BT" w:hAnsi="Baskerville Win95BT" w:cs="Arabic Typesetting"/>
                <w:sz w:val="20"/>
                <w:szCs w:val="20"/>
                <w:lang w:val="en-US"/>
              </w:rPr>
            </w:pPr>
          </w:p>
        </w:tc>
        <w:tc>
          <w:tcPr>
            <w:tcW w:w="1134" w:type="dxa"/>
            <w:vMerge/>
          </w:tcPr>
          <w:p w:rsidR="001B195D" w:rsidRPr="003D122D" w:rsidRDefault="001B195D" w:rsidP="00085241">
            <w:pPr>
              <w:pStyle w:val="af"/>
              <w:rPr>
                <w:rFonts w:ascii="Baskerville Win95BT" w:hAnsi="Baskerville Win95BT" w:cs="Arabic Typesetting"/>
                <w:sz w:val="20"/>
                <w:szCs w:val="20"/>
                <w:lang w:val="en-US"/>
              </w:rPr>
            </w:pPr>
          </w:p>
        </w:tc>
        <w:tc>
          <w:tcPr>
            <w:tcW w:w="1559" w:type="dxa"/>
            <w:vMerge/>
          </w:tcPr>
          <w:p w:rsidR="001B195D" w:rsidRPr="003D122D" w:rsidRDefault="001B195D" w:rsidP="00085241">
            <w:pPr>
              <w:rPr>
                <w:rFonts w:ascii="Baskerville Win95BT" w:hAnsi="Baskerville Win95BT" w:cs="Arabic Typesetting"/>
                <w:sz w:val="20"/>
                <w:szCs w:val="20"/>
                <w:lang w:val="en-US"/>
              </w:rPr>
            </w:pPr>
          </w:p>
        </w:tc>
        <w:tc>
          <w:tcPr>
            <w:tcW w:w="1559" w:type="dxa"/>
            <w:vMerge/>
          </w:tcPr>
          <w:p w:rsidR="001B195D" w:rsidRPr="003D122D" w:rsidRDefault="001B195D" w:rsidP="00085241">
            <w:pPr>
              <w:rPr>
                <w:rFonts w:ascii="Baskerville Win95BT" w:hAnsi="Baskerville Win95BT"/>
                <w:sz w:val="20"/>
                <w:szCs w:val="20"/>
                <w:lang w:val="en-US"/>
              </w:rPr>
            </w:pPr>
          </w:p>
        </w:tc>
      </w:tr>
      <w:tr w:rsidR="001B195D" w:rsidRPr="003D122D" w:rsidTr="00085241">
        <w:tc>
          <w:tcPr>
            <w:tcW w:w="708" w:type="dxa"/>
          </w:tcPr>
          <w:p w:rsidR="001B195D" w:rsidRPr="003D122D" w:rsidRDefault="001B195D" w:rsidP="00085241">
            <w:pPr>
              <w:rPr>
                <w:rFonts w:ascii="Baskerville Win95BT" w:hAnsi="Baskerville Win95BT"/>
                <w:sz w:val="20"/>
                <w:szCs w:val="20"/>
                <w:lang w:val="en-US"/>
              </w:rPr>
            </w:pPr>
            <w:r w:rsidRPr="003D122D">
              <w:rPr>
                <w:rFonts w:ascii="Baskerville Win95BT" w:hAnsi="Baskerville Win95BT"/>
                <w:sz w:val="20"/>
                <w:szCs w:val="20"/>
                <w:lang w:val="en-US"/>
              </w:rPr>
              <w:t>3 m.</w:t>
            </w:r>
          </w:p>
        </w:tc>
        <w:tc>
          <w:tcPr>
            <w:tcW w:w="1385" w:type="dxa"/>
          </w:tcPr>
          <w:p w:rsidR="001B195D" w:rsidRPr="003D122D" w:rsidRDefault="001B195D" w:rsidP="00085241">
            <w:pPr>
              <w:pStyle w:val="af"/>
              <w:ind w:left="0" w:firstLine="55"/>
              <w:rPr>
                <w:rFonts w:ascii="Baskerville Win95BT" w:hAnsi="Baskerville Win95BT" w:cs="Arabic Typesetting"/>
                <w:sz w:val="20"/>
                <w:szCs w:val="20"/>
                <w:lang w:val="en-US"/>
              </w:rPr>
            </w:pPr>
            <w:r w:rsidRPr="003D122D">
              <w:rPr>
                <w:rFonts w:ascii="Basker-Semitic" w:hAnsi="Basker-Semitic"/>
                <w:sz w:val="20"/>
                <w:szCs w:val="20"/>
                <w:lang w:val="en-US"/>
              </w:rPr>
              <w:t>"3</w:t>
            </w:r>
            <w:r w:rsidRPr="003D122D">
              <w:rPr>
                <w:rFonts w:ascii="Baskerville Win95BT" w:hAnsi="Baskerville Win95BT"/>
                <w:sz w:val="20"/>
                <w:szCs w:val="20"/>
                <w:lang w:val="en-US"/>
              </w:rPr>
              <w:t>y (</w:t>
            </w:r>
            <w:r w:rsidRPr="003D122D">
              <w:rPr>
                <w:rFonts w:ascii="Basker-Semitic" w:hAnsi="Basker-Semitic"/>
                <w:sz w:val="20"/>
                <w:szCs w:val="20"/>
                <w:lang w:val="en-US"/>
              </w:rPr>
              <w:t>"</w:t>
            </w:r>
            <w:r w:rsidRPr="003D122D">
              <w:rPr>
                <w:rFonts w:ascii="Baskerville Win95BT" w:hAnsi="Baskerville Win95BT"/>
                <w:sz w:val="20"/>
                <w:szCs w:val="20"/>
                <w:lang w:val="en-US"/>
              </w:rPr>
              <w:t>iš) (</w:t>
            </w:r>
            <w:r w:rsidRPr="003D122D">
              <w:rPr>
                <w:rFonts w:ascii="Baskerville Win95BT" w:hAnsi="Baskerville Win95BT"/>
                <w:sz w:val="20"/>
                <w:szCs w:val="20"/>
              </w:rPr>
              <w:t>1:14+</w:t>
            </w:r>
            <w:r w:rsidRPr="003D122D">
              <w:rPr>
                <w:rFonts w:ascii="Baskerville Win95BT" w:hAnsi="Baskerville Win95BT"/>
                <w:sz w:val="20"/>
                <w:szCs w:val="20"/>
                <w:lang w:val="en-US"/>
              </w:rPr>
              <w:t>)</w:t>
            </w:r>
          </w:p>
        </w:tc>
        <w:tc>
          <w:tcPr>
            <w:tcW w:w="1276" w:type="dxa"/>
          </w:tcPr>
          <w:p w:rsidR="001B195D" w:rsidRPr="003D122D" w:rsidRDefault="001B195D" w:rsidP="00085241">
            <w:pPr>
              <w:rPr>
                <w:rFonts w:ascii="Baskerville Win95BT" w:hAnsi="Baskerville Win95BT" w:cs="Arabic Typesetting"/>
                <w:sz w:val="20"/>
                <w:szCs w:val="20"/>
                <w:lang w:val="en-US"/>
              </w:rPr>
            </w:pPr>
            <w:r w:rsidRPr="003D122D">
              <w:rPr>
                <w:rFonts w:ascii="Basker-Semitic" w:hAnsi="Basker-Semitic"/>
                <w:sz w:val="20"/>
                <w:szCs w:val="20"/>
                <w:lang w:val="en-US"/>
              </w:rPr>
              <w:t>"3</w:t>
            </w:r>
            <w:r w:rsidRPr="003D122D">
              <w:rPr>
                <w:rFonts w:ascii="Baskerville Win95BT" w:hAnsi="Baskerville Win95BT"/>
                <w:sz w:val="20"/>
                <w:szCs w:val="20"/>
                <w:lang w:val="en-US"/>
              </w:rPr>
              <w:t>š</w:t>
            </w:r>
            <w:r w:rsidRPr="003D122D">
              <w:rPr>
                <w:rFonts w:ascii="Basker-Semitic" w:hAnsi="Basker-Semitic"/>
                <w:sz w:val="20"/>
                <w:szCs w:val="20"/>
                <w:lang w:val="en-US"/>
              </w:rPr>
              <w:t>6</w:t>
            </w:r>
          </w:p>
        </w:tc>
        <w:tc>
          <w:tcPr>
            <w:tcW w:w="1559" w:type="dxa"/>
            <w:vMerge w:val="restart"/>
          </w:tcPr>
          <w:p w:rsidR="001B195D" w:rsidRPr="003D122D" w:rsidRDefault="001B195D" w:rsidP="00047177">
            <w:pPr>
              <w:rPr>
                <w:rFonts w:ascii="Baskerville Win95BT" w:hAnsi="Baskerville Win95BT" w:cs="Arabic Typesetting"/>
                <w:sz w:val="20"/>
                <w:szCs w:val="20"/>
                <w:lang w:val="en-US"/>
              </w:rPr>
            </w:pPr>
            <w:r w:rsidRPr="003D122D">
              <w:rPr>
                <w:rFonts w:ascii="Basker-Semitic" w:hAnsi="Basker-Semitic"/>
                <w:sz w:val="20"/>
                <w:szCs w:val="20"/>
                <w:lang w:val="en-US"/>
              </w:rPr>
              <w:t>"4</w:t>
            </w:r>
            <w:r w:rsidRPr="003D122D">
              <w:rPr>
                <w:rFonts w:ascii="Baskerville Win95BT" w:hAnsi="Baskerville Win95BT"/>
                <w:sz w:val="20"/>
                <w:szCs w:val="20"/>
                <w:lang w:val="en-US"/>
              </w:rPr>
              <w:t>yhi (5:31, 6:41.42)</w:t>
            </w:r>
          </w:p>
        </w:tc>
        <w:tc>
          <w:tcPr>
            <w:tcW w:w="1134" w:type="dxa"/>
            <w:vMerge w:val="restart"/>
          </w:tcPr>
          <w:p w:rsidR="001B195D" w:rsidRPr="003D122D" w:rsidRDefault="001B195D" w:rsidP="00085241">
            <w:pPr>
              <w:rPr>
                <w:rFonts w:ascii="Baskerville Win95BT" w:hAnsi="Baskerville Win95BT" w:cs="Arabic Typesetting"/>
                <w:sz w:val="20"/>
                <w:szCs w:val="20"/>
                <w:lang w:val="en-US"/>
              </w:rPr>
            </w:pPr>
            <w:r w:rsidRPr="003D122D">
              <w:rPr>
                <w:rFonts w:ascii="Basker-Semitic" w:hAnsi="Basker-Semitic"/>
                <w:sz w:val="20"/>
                <w:szCs w:val="20"/>
                <w:lang w:val="en-US"/>
              </w:rPr>
              <w:t>"3</w:t>
            </w:r>
            <w:r w:rsidRPr="003D122D">
              <w:rPr>
                <w:rFonts w:ascii="Baskerville Win95BT" w:hAnsi="Baskerville Win95BT"/>
                <w:sz w:val="20"/>
                <w:szCs w:val="20"/>
                <w:lang w:val="en-US"/>
              </w:rPr>
              <w:t>ší</w:t>
            </w:r>
            <w:r w:rsidRPr="003D122D">
              <w:rPr>
                <w:rFonts w:ascii="Basker-Semitic" w:hAnsi="Basker-Semitic"/>
                <w:sz w:val="20"/>
                <w:szCs w:val="20"/>
                <w:lang w:val="en-US"/>
              </w:rPr>
              <w:t>!</w:t>
            </w:r>
            <w:r w:rsidRPr="003D122D">
              <w:rPr>
                <w:rFonts w:ascii="Baskerville Win95BT" w:hAnsi="Baskerville Win95BT"/>
                <w:sz w:val="20"/>
                <w:szCs w:val="20"/>
                <w:lang w:val="en-US"/>
              </w:rPr>
              <w:t>yhi</w:t>
            </w:r>
          </w:p>
        </w:tc>
        <w:tc>
          <w:tcPr>
            <w:tcW w:w="1559" w:type="dxa"/>
          </w:tcPr>
          <w:p w:rsidR="001B195D" w:rsidRPr="003D122D" w:rsidRDefault="001B195D" w:rsidP="00085241">
            <w:pPr>
              <w:rPr>
                <w:rFonts w:ascii="Baskerville Win95BT" w:hAnsi="Baskerville Win95BT" w:cs="Arabic Typesetting"/>
                <w:sz w:val="20"/>
                <w:szCs w:val="20"/>
                <w:lang w:val="en-US"/>
              </w:rPr>
            </w:pPr>
            <w:r w:rsidRPr="003D122D">
              <w:rPr>
                <w:rFonts w:ascii="Basker-Semitic" w:hAnsi="Basker-Semitic"/>
                <w:sz w:val="20"/>
                <w:szCs w:val="20"/>
                <w:lang w:val="en-US"/>
              </w:rPr>
              <w:t>"4</w:t>
            </w:r>
            <w:r w:rsidRPr="003D122D">
              <w:rPr>
                <w:rFonts w:ascii="Baskerville Win95BT" w:hAnsi="Baskerville Win95BT"/>
                <w:sz w:val="20"/>
                <w:szCs w:val="20"/>
                <w:lang w:val="en-US"/>
              </w:rPr>
              <w:t>yh</w:t>
            </w:r>
            <w:r w:rsidRPr="003D122D">
              <w:rPr>
                <w:rFonts w:ascii="Basker-Semitic" w:hAnsi="Basker-Semitic"/>
                <w:sz w:val="20"/>
                <w:szCs w:val="20"/>
                <w:lang w:val="en-US"/>
              </w:rPr>
              <w:t>3</w:t>
            </w:r>
            <w:r w:rsidRPr="003D122D">
              <w:rPr>
                <w:rFonts w:ascii="Baskerville Win95BT" w:hAnsi="Baskerville Win95BT"/>
                <w:sz w:val="20"/>
                <w:szCs w:val="20"/>
                <w:lang w:val="en-US"/>
              </w:rPr>
              <w:t xml:space="preserve">n (1:46, 2:10, </w:t>
            </w:r>
            <w:r w:rsidRPr="003D122D">
              <w:rPr>
                <w:rFonts w:ascii="Baskerville Win95BT" w:hAnsi="Baskerville Win95BT"/>
                <w:i/>
                <w:sz w:val="20"/>
                <w:szCs w:val="20"/>
                <w:lang w:val="en-US"/>
              </w:rPr>
              <w:t>2:38</w:t>
            </w:r>
            <w:r w:rsidRPr="003D122D">
              <w:rPr>
                <w:rFonts w:ascii="Baskerville Win95BT" w:hAnsi="Baskerville Win95BT"/>
                <w:sz w:val="20"/>
                <w:szCs w:val="20"/>
                <w:lang w:val="en-US"/>
              </w:rPr>
              <w:t>, 22:48)</w:t>
            </w:r>
          </w:p>
        </w:tc>
        <w:tc>
          <w:tcPr>
            <w:tcW w:w="1559" w:type="dxa"/>
          </w:tcPr>
          <w:p w:rsidR="001B195D" w:rsidRPr="003D122D" w:rsidRDefault="001B195D" w:rsidP="00085241">
            <w:pPr>
              <w:rPr>
                <w:rFonts w:ascii="Baskerville Win95BT" w:hAnsi="Baskerville Win95BT"/>
                <w:sz w:val="20"/>
                <w:szCs w:val="20"/>
                <w:lang w:val="en-US"/>
              </w:rPr>
            </w:pPr>
            <w:r w:rsidRPr="003D122D">
              <w:rPr>
                <w:rFonts w:ascii="Basker-Semitic" w:hAnsi="Basker-Semitic"/>
                <w:sz w:val="20"/>
                <w:szCs w:val="20"/>
                <w:lang w:val="en-US"/>
              </w:rPr>
              <w:t>"3</w:t>
            </w:r>
            <w:r w:rsidRPr="003D122D">
              <w:rPr>
                <w:rFonts w:ascii="Baskerville Win95BT" w:hAnsi="Baskerville Win95BT"/>
                <w:sz w:val="20"/>
                <w:szCs w:val="20"/>
                <w:lang w:val="en-US"/>
              </w:rPr>
              <w:t>š</w:t>
            </w:r>
            <w:r w:rsidRPr="003D122D">
              <w:rPr>
                <w:rFonts w:ascii="Basker-Semitic" w:hAnsi="Basker-Semitic"/>
                <w:sz w:val="20"/>
                <w:szCs w:val="20"/>
                <w:lang w:val="en-US"/>
              </w:rPr>
              <w:t>4!</w:t>
            </w:r>
            <w:r w:rsidRPr="003D122D">
              <w:rPr>
                <w:rFonts w:ascii="Baskerville Win95BT" w:hAnsi="Baskerville Win95BT"/>
                <w:sz w:val="20"/>
                <w:szCs w:val="20"/>
                <w:lang w:val="en-US"/>
              </w:rPr>
              <w:t>yh</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r w:rsidR="001B195D" w:rsidRPr="003D122D" w:rsidTr="00085241">
        <w:tc>
          <w:tcPr>
            <w:tcW w:w="708" w:type="dxa"/>
          </w:tcPr>
          <w:p w:rsidR="001B195D" w:rsidRPr="003D122D" w:rsidRDefault="001B195D" w:rsidP="00085241">
            <w:pPr>
              <w:pStyle w:val="af"/>
              <w:ind w:left="0" w:firstLine="55"/>
              <w:rPr>
                <w:rFonts w:ascii="Baskerville Win95BT" w:hAnsi="Baskerville Win95BT" w:cs="Charis SIL"/>
                <w:sz w:val="20"/>
                <w:szCs w:val="20"/>
                <w:lang w:val="en-US"/>
              </w:rPr>
            </w:pPr>
            <w:r w:rsidRPr="003D122D">
              <w:rPr>
                <w:rFonts w:ascii="Baskerville Win95BT" w:hAnsi="Baskerville Win95BT" w:cs="Charis SIL"/>
                <w:sz w:val="20"/>
                <w:szCs w:val="20"/>
                <w:lang w:val="en-US"/>
              </w:rPr>
              <w:t>3 f.</w:t>
            </w:r>
          </w:p>
        </w:tc>
        <w:tc>
          <w:tcPr>
            <w:tcW w:w="1385" w:type="dxa"/>
          </w:tcPr>
          <w:p w:rsidR="001B195D" w:rsidRPr="003D122D" w:rsidRDefault="001B195D" w:rsidP="00085241">
            <w:pPr>
              <w:pStyle w:val="af"/>
              <w:ind w:left="0" w:firstLine="55"/>
              <w:rPr>
                <w:rFonts w:ascii="Baskerville Win95BT" w:hAnsi="Baskerville Win95BT" w:cs="Arabic Typesetting"/>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es (1:64+)</w:t>
            </w:r>
          </w:p>
        </w:tc>
        <w:tc>
          <w:tcPr>
            <w:tcW w:w="1276" w:type="dxa"/>
          </w:tcPr>
          <w:p w:rsidR="001B195D" w:rsidRPr="003D122D" w:rsidRDefault="001B195D" w:rsidP="00085241">
            <w:pPr>
              <w:pStyle w:val="af"/>
              <w:ind w:left="0" w:firstLine="55"/>
              <w:rPr>
                <w:rFonts w:ascii="Baskerville Win95BT" w:hAnsi="Baskerville Win95BT" w:cs="Arabic Typesetting"/>
                <w:sz w:val="20"/>
                <w:szCs w:val="20"/>
                <w:lang w:val="en-US"/>
              </w:rPr>
            </w:pPr>
            <w:r w:rsidRPr="003D122D">
              <w:rPr>
                <w:rFonts w:ascii="Basker-Semitic" w:hAnsi="Basker-Semitic"/>
                <w:sz w:val="20"/>
                <w:szCs w:val="20"/>
                <w:lang w:val="en-US"/>
              </w:rPr>
              <w:t>"3</w:t>
            </w:r>
            <w:r w:rsidRPr="003D122D">
              <w:rPr>
                <w:rFonts w:ascii="Baskerville Win95BT" w:hAnsi="Baskerville Win95BT"/>
                <w:sz w:val="20"/>
                <w:szCs w:val="20"/>
                <w:lang w:val="en-US"/>
              </w:rPr>
              <w:t>s</w:t>
            </w:r>
            <w:r w:rsidRPr="003D122D">
              <w:rPr>
                <w:rFonts w:ascii="Basker-Semitic" w:hAnsi="Basker-Semitic"/>
                <w:sz w:val="20"/>
                <w:szCs w:val="20"/>
                <w:lang w:val="en-US"/>
              </w:rPr>
              <w:t>6</w:t>
            </w:r>
          </w:p>
        </w:tc>
        <w:tc>
          <w:tcPr>
            <w:tcW w:w="1559" w:type="dxa"/>
            <w:vMerge/>
          </w:tcPr>
          <w:p w:rsidR="001B195D" w:rsidRPr="003D122D" w:rsidRDefault="001B195D" w:rsidP="00085241">
            <w:pPr>
              <w:pStyle w:val="af"/>
              <w:ind w:left="0" w:firstLine="55"/>
              <w:rPr>
                <w:rFonts w:ascii="Baskerville Win95BT" w:hAnsi="Baskerville Win95BT" w:cs="Arabic Typesetting"/>
                <w:sz w:val="20"/>
                <w:szCs w:val="20"/>
                <w:lang w:val="en-US"/>
              </w:rPr>
            </w:pPr>
          </w:p>
        </w:tc>
        <w:tc>
          <w:tcPr>
            <w:tcW w:w="1134" w:type="dxa"/>
            <w:vMerge/>
          </w:tcPr>
          <w:p w:rsidR="001B195D" w:rsidRPr="003D122D" w:rsidRDefault="001B195D" w:rsidP="00085241">
            <w:pPr>
              <w:pStyle w:val="af"/>
              <w:ind w:left="0" w:firstLine="55"/>
              <w:rPr>
                <w:rFonts w:ascii="Baskerville Win95BT" w:hAnsi="Baskerville Win95BT" w:cs="Arabic Typesetting"/>
                <w:sz w:val="20"/>
                <w:szCs w:val="20"/>
                <w:lang w:val="en-US"/>
              </w:rPr>
            </w:pPr>
          </w:p>
        </w:tc>
        <w:tc>
          <w:tcPr>
            <w:tcW w:w="1559" w:type="dxa"/>
          </w:tcPr>
          <w:p w:rsidR="001B195D" w:rsidRPr="003D122D" w:rsidRDefault="001B195D" w:rsidP="00085241">
            <w:pPr>
              <w:rPr>
                <w:rFonts w:ascii="Baskerville Win95BT" w:hAnsi="Baskerville Win95BT" w:cs="Arabic Typesetting"/>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és</w:t>
            </w:r>
            <w:r w:rsidRPr="003D122D">
              <w:rPr>
                <w:rFonts w:ascii="Basker-Semitic" w:hAnsi="Basker-Semitic"/>
                <w:sz w:val="20"/>
                <w:szCs w:val="20"/>
                <w:lang w:val="en-US"/>
              </w:rPr>
              <w:t>3</w:t>
            </w:r>
            <w:r w:rsidRPr="003D122D">
              <w:rPr>
                <w:rFonts w:ascii="Baskerville Win95BT" w:hAnsi="Baskerville Win95BT"/>
                <w:sz w:val="20"/>
                <w:szCs w:val="20"/>
                <w:lang w:val="en-US"/>
              </w:rPr>
              <w:t xml:space="preserve">n (1:28, </w:t>
            </w:r>
            <w:r w:rsidRPr="003D122D">
              <w:rPr>
                <w:rFonts w:ascii="Baskerville Win95BT" w:hAnsi="Baskerville Win95BT"/>
                <w:sz w:val="20"/>
                <w:szCs w:val="20"/>
              </w:rPr>
              <w:t xml:space="preserve">6:29, </w:t>
            </w:r>
            <w:r w:rsidRPr="003D122D">
              <w:rPr>
                <w:rFonts w:ascii="Baskerville Win95BT" w:hAnsi="Baskerville Win95BT"/>
                <w:i/>
                <w:iCs/>
                <w:sz w:val="20"/>
                <w:szCs w:val="20"/>
              </w:rPr>
              <w:t>6:29</w:t>
            </w:r>
            <w:r w:rsidRPr="003D122D">
              <w:rPr>
                <w:rFonts w:ascii="Baskerville Win95BT" w:hAnsi="Baskerville Win95BT"/>
                <w:sz w:val="20"/>
                <w:szCs w:val="20"/>
              </w:rPr>
              <w:t xml:space="preserve">, </w:t>
            </w:r>
            <w:r w:rsidRPr="003D122D">
              <w:rPr>
                <w:rFonts w:ascii="Baskerville Win95BT" w:hAnsi="Baskerville Win95BT"/>
                <w:sz w:val="20"/>
                <w:szCs w:val="20"/>
                <w:lang w:val="en-US"/>
              </w:rPr>
              <w:t>7:24, 24:21, 30:22)</w:t>
            </w:r>
          </w:p>
        </w:tc>
        <w:tc>
          <w:tcPr>
            <w:tcW w:w="1559" w:type="dxa"/>
          </w:tcPr>
          <w:p w:rsidR="001B195D" w:rsidRPr="003D122D" w:rsidRDefault="001B195D" w:rsidP="00085241">
            <w:pPr>
              <w:rPr>
                <w:rFonts w:ascii="Baskerville Win95BT" w:hAnsi="Baskerville Win95BT"/>
                <w:sz w:val="20"/>
                <w:szCs w:val="20"/>
                <w:lang w:val="en-US"/>
              </w:rPr>
            </w:pPr>
            <w:r w:rsidRPr="003D122D">
              <w:rPr>
                <w:rFonts w:ascii="Basker-Semitic" w:hAnsi="Basker-Semitic"/>
                <w:sz w:val="20"/>
                <w:szCs w:val="20"/>
                <w:lang w:val="en-US"/>
              </w:rPr>
              <w:t>"3</w:t>
            </w:r>
            <w:r w:rsidRPr="003D122D">
              <w:rPr>
                <w:rFonts w:ascii="Baskerville Win95BT" w:hAnsi="Baskerville Win95BT"/>
                <w:sz w:val="20"/>
                <w:szCs w:val="20"/>
                <w:lang w:val="en-US"/>
              </w:rPr>
              <w:t>sé</w:t>
            </w:r>
            <w:r w:rsidRPr="003D122D">
              <w:rPr>
                <w:rFonts w:ascii="Basker-Semitic" w:hAnsi="Basker-Semitic"/>
                <w:sz w:val="20"/>
                <w:szCs w:val="20"/>
                <w:lang w:val="en-US"/>
              </w:rPr>
              <w:t>!</w:t>
            </w:r>
            <w:r w:rsidRPr="003D122D">
              <w:rPr>
                <w:rFonts w:ascii="Baskerville Win95BT" w:hAnsi="Baskerville Win95BT"/>
                <w:sz w:val="20"/>
                <w:szCs w:val="20"/>
                <w:lang w:val="en-US"/>
              </w:rPr>
              <w:t>s</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bl>
    <w:p w:rsidR="001B195D" w:rsidRPr="003D122D" w:rsidRDefault="001B195D" w:rsidP="00B13D9B">
      <w:pPr>
        <w:tabs>
          <w:tab w:val="left" w:pos="6041"/>
        </w:tabs>
        <w:jc w:val="both"/>
        <w:rPr>
          <w:rFonts w:ascii="Baskerville Win95BT" w:hAnsi="Baskerville Win95BT"/>
          <w:sz w:val="20"/>
          <w:szCs w:val="20"/>
          <w:lang w:val="en-US"/>
        </w:rPr>
      </w:pPr>
      <w:r w:rsidRPr="003D122D">
        <w:rPr>
          <w:rFonts w:ascii="Basker-Semitic" w:hAnsi="Basker-Semitic"/>
          <w:iCs/>
          <w:sz w:val="20"/>
          <w:szCs w:val="20"/>
          <w:lang w:val="en-US"/>
        </w:rPr>
        <w:t xml:space="preserve">› </w:t>
      </w:r>
      <w:r w:rsidRPr="003D122D">
        <w:rPr>
          <w:rFonts w:ascii="Baskerville Win95BT" w:hAnsi="Baskerville Win95BT"/>
          <w:iCs/>
          <w:sz w:val="20"/>
          <w:szCs w:val="20"/>
          <w:lang w:val="en-US"/>
        </w:rPr>
        <w:t>Suressive/surlative/superess</w:t>
      </w:r>
      <w:r>
        <w:rPr>
          <w:rFonts w:ascii="Baskerville Win95BT" w:hAnsi="Baskerville Win95BT"/>
          <w:iCs/>
          <w:sz w:val="20"/>
          <w:szCs w:val="20"/>
          <w:lang w:val="en-US"/>
        </w:rPr>
        <w:t>ive/superversive (‘above, over,’</w:t>
      </w:r>
      <w:r w:rsidRPr="003D122D">
        <w:rPr>
          <w:rFonts w:ascii="Baskerville Win95BT" w:hAnsi="Baskerville Win95BT"/>
          <w:iCs/>
          <w:sz w:val="20"/>
          <w:szCs w:val="20"/>
          <w:lang w:val="en-US"/>
        </w:rPr>
        <w:t xml:space="preserve"> dynamic/static): </w:t>
      </w:r>
      <w:r w:rsidRPr="003D122D">
        <w:rPr>
          <w:rFonts w:ascii="Baskerville Win95BT" w:hAnsi="Baskerville Win95BT"/>
          <w:i/>
          <w:sz w:val="20"/>
          <w:szCs w:val="20"/>
          <w:lang w:val="en-US"/>
        </w:rPr>
        <w:t>1:11</w:t>
      </w:r>
      <w:r w:rsidRPr="003D122D">
        <w:rPr>
          <w:rFonts w:ascii="Baskerville Win95BT" w:hAnsi="Baskerville Win95BT"/>
          <w:iCs/>
          <w:sz w:val="20"/>
          <w:szCs w:val="20"/>
          <w:lang w:val="en-US"/>
        </w:rPr>
        <w:t xml:space="preserve">, </w:t>
      </w:r>
      <w:r w:rsidRPr="003D122D">
        <w:rPr>
          <w:rFonts w:ascii="Baskerville Win95BT" w:hAnsi="Baskerville Win95BT"/>
          <w:i/>
          <w:sz w:val="20"/>
          <w:szCs w:val="20"/>
          <w:lang w:val="en-US"/>
        </w:rPr>
        <w:t>2:37bis</w:t>
      </w:r>
      <w:r w:rsidRPr="003D122D">
        <w:rPr>
          <w:rFonts w:ascii="Baskerville Win95BT" w:hAnsi="Baskerville Win95BT"/>
          <w:iCs/>
          <w:sz w:val="20"/>
          <w:szCs w:val="20"/>
          <w:lang w:val="en-US"/>
        </w:rPr>
        <w:t>, 6:17.21, 8:21.50.51</w:t>
      </w:r>
      <w:r w:rsidRPr="003D122D">
        <w:rPr>
          <w:rFonts w:ascii="Baskerville Win95BT" w:hAnsi="Baskerville Win95BT" w:cs="Charis SIL"/>
          <w:sz w:val="20"/>
          <w:szCs w:val="20"/>
          <w:lang w:val="en-US"/>
        </w:rPr>
        <w:t xml:space="preserve">, </w:t>
      </w:r>
      <w:r w:rsidRPr="003D122D">
        <w:rPr>
          <w:rFonts w:ascii="Baskerville Win95BT" w:hAnsi="Baskerville Win95BT" w:cs="Charis SIL"/>
          <w:i/>
          <w:iCs/>
          <w:sz w:val="20"/>
          <w:szCs w:val="20"/>
          <w:lang w:val="en-US"/>
        </w:rPr>
        <w:t>8:19.51</w:t>
      </w:r>
      <w:r w:rsidRPr="003D122D">
        <w:rPr>
          <w:rFonts w:ascii="Baskerville Win95BT" w:hAnsi="Baskerville Win95BT" w:cs="Charis SIL"/>
          <w:sz w:val="20"/>
          <w:szCs w:val="20"/>
          <w:lang w:val="en-US"/>
        </w:rPr>
        <w:t xml:space="preserve">, 17:27.31, </w:t>
      </w:r>
      <w:r w:rsidRPr="003D122D">
        <w:rPr>
          <w:rFonts w:ascii="Baskerville Win95BT" w:hAnsi="Baskerville Win95BT" w:cs="Charis SIL"/>
          <w:i/>
          <w:iCs/>
          <w:sz w:val="20"/>
          <w:szCs w:val="20"/>
          <w:lang w:val="en-US"/>
        </w:rPr>
        <w:t>17:13bis</w:t>
      </w:r>
      <w:r w:rsidRPr="003D122D">
        <w:rPr>
          <w:rFonts w:ascii="Baskerville Win95BT" w:hAnsi="Baskerville Win95BT"/>
          <w:i/>
          <w:sz w:val="20"/>
          <w:szCs w:val="20"/>
          <w:lang w:val="en-US"/>
        </w:rPr>
        <w:t>.52</w:t>
      </w:r>
      <w:r w:rsidRPr="003D122D">
        <w:rPr>
          <w:rFonts w:ascii="Baskerville Win95BT" w:hAnsi="Baskerville Win95BT" w:cs="Charis SIL"/>
          <w:sz w:val="20"/>
          <w:szCs w:val="20"/>
          <w:lang w:val="en-US"/>
        </w:rPr>
        <w:t xml:space="preserve">, </w:t>
      </w:r>
      <w:r w:rsidRPr="003D122D">
        <w:rPr>
          <w:rFonts w:ascii="Baskerville Win95BT" w:hAnsi="Baskerville Win95BT" w:cs="Charis SIL"/>
          <w:i/>
          <w:iCs/>
          <w:sz w:val="20"/>
          <w:szCs w:val="20"/>
          <w:lang w:val="en-US"/>
        </w:rPr>
        <w:t>18:43</w:t>
      </w:r>
      <w:r w:rsidRPr="003D122D">
        <w:rPr>
          <w:rFonts w:ascii="Baskerville Win95BT" w:hAnsi="Baskerville Win95BT" w:cs="Charis SIL"/>
          <w:sz w:val="20"/>
          <w:szCs w:val="20"/>
          <w:lang w:val="en-US"/>
        </w:rPr>
        <w:t>,</w:t>
      </w:r>
      <w:r w:rsidRPr="003D122D">
        <w:rPr>
          <w:rFonts w:ascii="Baskerville Win95BT" w:hAnsi="Baskerville Win95BT"/>
          <w:iCs/>
          <w:sz w:val="20"/>
          <w:szCs w:val="20"/>
          <w:lang w:val="en-US"/>
        </w:rPr>
        <w:t xml:space="preserve"> </w:t>
      </w:r>
      <w:r w:rsidRPr="003D122D">
        <w:rPr>
          <w:rFonts w:ascii="Baskerville Win95BT" w:hAnsi="Baskerville Win95BT"/>
          <w:i/>
          <w:sz w:val="20"/>
          <w:szCs w:val="20"/>
          <w:lang w:val="en-US"/>
        </w:rPr>
        <w:t>21:5</w:t>
      </w:r>
      <w:r w:rsidRPr="003D122D">
        <w:rPr>
          <w:rFonts w:ascii="Baskerville Win95BT" w:hAnsi="Baskerville Win95BT"/>
          <w:iCs/>
          <w:sz w:val="20"/>
          <w:szCs w:val="20"/>
          <w:lang w:val="en-US"/>
        </w:rPr>
        <w:t xml:space="preserve">, </w:t>
      </w:r>
      <w:r w:rsidRPr="003D122D">
        <w:rPr>
          <w:rFonts w:ascii="Baskerville Win95BT" w:hAnsi="Baskerville Win95BT" w:cs="Charis SIL"/>
          <w:sz w:val="20"/>
          <w:szCs w:val="20"/>
          <w:lang w:val="en-US"/>
        </w:rPr>
        <w:t xml:space="preserve">22:43.52, </w:t>
      </w:r>
      <w:r w:rsidRPr="003D122D">
        <w:rPr>
          <w:rFonts w:ascii="Baskerville Win95BT" w:hAnsi="Baskerville Win95BT" w:cs="Charis SIL"/>
          <w:i/>
          <w:iCs/>
          <w:sz w:val="20"/>
          <w:szCs w:val="20"/>
          <w:lang w:val="en-US"/>
        </w:rPr>
        <w:t>22:63</w:t>
      </w:r>
      <w:r w:rsidRPr="003D122D">
        <w:rPr>
          <w:rFonts w:ascii="Baskerville Win95BT" w:hAnsi="Baskerville Win95BT" w:cs="Charis SIL"/>
          <w:sz w:val="20"/>
          <w:szCs w:val="20"/>
          <w:lang w:val="en-US"/>
        </w:rPr>
        <w:t xml:space="preserve">, </w:t>
      </w:r>
      <w:r w:rsidRPr="003D122D">
        <w:rPr>
          <w:rFonts w:ascii="Baskerville Win95BT" w:hAnsi="Baskerville Win95BT" w:cs="Charis SIL"/>
          <w:i/>
          <w:iCs/>
          <w:sz w:val="20"/>
          <w:szCs w:val="20"/>
          <w:lang w:val="en-US"/>
        </w:rPr>
        <w:t>23:5</w:t>
      </w:r>
      <w:r w:rsidRPr="003D122D">
        <w:rPr>
          <w:rFonts w:ascii="Baskerville Win95BT" w:hAnsi="Baskerville Win95BT" w:cs="Charis SIL"/>
          <w:sz w:val="20"/>
          <w:szCs w:val="20"/>
          <w:lang w:val="en-US"/>
        </w:rPr>
        <w:t xml:space="preserve">, 24:18.27, </w:t>
      </w:r>
      <w:r w:rsidRPr="003D122D">
        <w:rPr>
          <w:rFonts w:ascii="Baskerville Win95BT" w:hAnsi="Baskerville Win95BT"/>
          <w:i/>
          <w:sz w:val="20"/>
          <w:szCs w:val="20"/>
          <w:lang w:val="en-US"/>
        </w:rPr>
        <w:t>24:27</w:t>
      </w:r>
      <w:r w:rsidRPr="003D122D">
        <w:rPr>
          <w:rFonts w:ascii="Baskerville Win95BT" w:hAnsi="Baskerville Win95BT"/>
          <w:iCs/>
          <w:sz w:val="20"/>
          <w:szCs w:val="20"/>
          <w:lang w:val="en-US"/>
        </w:rPr>
        <w:t xml:space="preserve">, </w:t>
      </w:r>
      <w:r w:rsidRPr="003D122D">
        <w:rPr>
          <w:rFonts w:ascii="Baskerville Win95BT" w:hAnsi="Baskerville Win95BT" w:cs="Charis SIL"/>
          <w:sz w:val="20"/>
          <w:szCs w:val="20"/>
          <w:lang w:val="en-US"/>
        </w:rPr>
        <w:t xml:space="preserve">28:45, </w:t>
      </w:r>
      <w:r w:rsidRPr="003D122D">
        <w:rPr>
          <w:rFonts w:ascii="Baskerville Win95BT" w:hAnsi="Baskerville Win95BT" w:cs="Charis SIL"/>
          <w:i/>
          <w:iCs/>
          <w:sz w:val="20"/>
          <w:szCs w:val="20"/>
          <w:lang w:val="en-US"/>
        </w:rPr>
        <w:t>28:19</w:t>
      </w:r>
      <w:r w:rsidRPr="003D122D">
        <w:rPr>
          <w:rFonts w:ascii="Baskerville Win95BT" w:hAnsi="Baskerville Win95BT"/>
          <w:i/>
          <w:iCs/>
          <w:sz w:val="20"/>
          <w:szCs w:val="20"/>
          <w:lang w:val="am-ET"/>
        </w:rPr>
        <w:t>bis</w:t>
      </w:r>
      <w:r w:rsidRPr="003D122D">
        <w:rPr>
          <w:rFonts w:ascii="Baskerville Win95BT" w:hAnsi="Baskerville Win95BT"/>
          <w:sz w:val="20"/>
          <w:szCs w:val="20"/>
          <w:lang w:val="am-ET"/>
        </w:rPr>
        <w:t xml:space="preserve">, </w:t>
      </w:r>
      <w:r w:rsidRPr="003D122D">
        <w:rPr>
          <w:rFonts w:ascii="Baskerville Win95BT" w:hAnsi="Baskerville Win95BT"/>
          <w:i/>
          <w:iCs/>
          <w:sz w:val="20"/>
          <w:szCs w:val="20"/>
          <w:lang w:val="am-ET"/>
        </w:rPr>
        <w:t>29:23</w:t>
      </w:r>
      <w:r w:rsidRPr="003D122D">
        <w:rPr>
          <w:rFonts w:ascii="Baskerville Win95BT" w:hAnsi="Baskerville Win95BT"/>
          <w:sz w:val="20"/>
          <w:szCs w:val="20"/>
          <w:lang w:val="am-ET"/>
        </w:rPr>
        <w:t>, 30:16.</w:t>
      </w:r>
      <w:r w:rsidRPr="003D122D">
        <w:rPr>
          <w:rFonts w:ascii="Baskerville Win95BT" w:hAnsi="Baskerville Win95BT"/>
          <w:iCs/>
          <w:sz w:val="20"/>
          <w:szCs w:val="20"/>
          <w:lang w:val="en-US"/>
        </w:rPr>
        <w:t xml:space="preserve">18, </w:t>
      </w:r>
      <w:r>
        <w:rPr>
          <w:rFonts w:ascii="Baskerville Win95BT" w:hAnsi="Baskerville Win95BT"/>
          <w:i/>
          <w:sz w:val="20"/>
          <w:szCs w:val="20"/>
          <w:lang w:val="en-US"/>
        </w:rPr>
        <w:t>30:23</w:t>
      </w:r>
      <w:r w:rsidRPr="003D122D">
        <w:rPr>
          <w:rFonts w:ascii="Baskerville Win95BT" w:hAnsi="Baskerville Win95BT"/>
          <w:sz w:val="20"/>
          <w:szCs w:val="20"/>
          <w:lang w:val="en-US"/>
        </w:rPr>
        <w:t>.</w:t>
      </w:r>
    </w:p>
    <w:p w:rsidR="001B195D" w:rsidRPr="003D122D" w:rsidRDefault="001B195D" w:rsidP="00E7086F">
      <w:pPr>
        <w:tabs>
          <w:tab w:val="left" w:pos="6041"/>
        </w:tabs>
        <w:jc w:val="both"/>
        <w:rPr>
          <w:rFonts w:ascii="Baskerville Win95BT" w:hAnsi="Baskerville Win95BT"/>
          <w:iCs/>
          <w:sz w:val="20"/>
          <w:szCs w:val="20"/>
          <w:lang w:val="en-US"/>
        </w:rPr>
      </w:pPr>
      <w:r w:rsidRPr="003D122D">
        <w:rPr>
          <w:rFonts w:ascii="Baskerville Win95BT" w:hAnsi="Baskerville Win95BT"/>
          <w:iCs/>
          <w:sz w:val="20"/>
          <w:szCs w:val="20"/>
          <w:lang w:val="en-US"/>
        </w:rPr>
        <w:t xml:space="preserve">Terminative (‘to, towards’): 2:51, </w:t>
      </w:r>
      <w:r w:rsidRPr="003D122D">
        <w:rPr>
          <w:rFonts w:ascii="Baskerville Win95BT" w:hAnsi="Baskerville Win95BT"/>
          <w:i/>
          <w:sz w:val="20"/>
          <w:szCs w:val="20"/>
          <w:lang w:val="en-US"/>
        </w:rPr>
        <w:t>2:37</w:t>
      </w:r>
      <w:r w:rsidRPr="003D122D">
        <w:rPr>
          <w:rFonts w:ascii="Baskerville Win95BT" w:hAnsi="Baskerville Win95BT"/>
          <w:iCs/>
          <w:sz w:val="20"/>
          <w:szCs w:val="20"/>
          <w:lang w:val="en-US"/>
        </w:rPr>
        <w:t xml:space="preserve">, 8:11.23, 13:5, </w:t>
      </w:r>
      <w:r w:rsidRPr="003D122D">
        <w:rPr>
          <w:rFonts w:ascii="Baskerville Win95BT" w:hAnsi="Baskerville Win95BT"/>
          <w:i/>
          <w:sz w:val="20"/>
          <w:szCs w:val="20"/>
          <w:lang w:val="en-US"/>
        </w:rPr>
        <w:t xml:space="preserve">18:42, </w:t>
      </w:r>
      <w:r w:rsidRPr="003D122D">
        <w:rPr>
          <w:rFonts w:ascii="Baskerville Win95BT" w:hAnsi="Baskerville Win95BT"/>
          <w:iCs/>
          <w:sz w:val="20"/>
          <w:szCs w:val="20"/>
          <w:lang w:val="en-US"/>
        </w:rPr>
        <w:t xml:space="preserve">24:21, </w:t>
      </w:r>
      <w:r w:rsidRPr="003D122D">
        <w:rPr>
          <w:rFonts w:ascii="Baskerville Win95BT" w:hAnsi="Baskerville Win95BT"/>
          <w:i/>
          <w:sz w:val="20"/>
          <w:szCs w:val="20"/>
          <w:lang w:val="en-US"/>
        </w:rPr>
        <w:t>24:20</w:t>
      </w:r>
      <w:r w:rsidRPr="003D122D">
        <w:rPr>
          <w:rFonts w:ascii="Baskerville Win95BT" w:hAnsi="Baskerville Win95BT"/>
          <w:iCs/>
          <w:sz w:val="20"/>
          <w:szCs w:val="20"/>
          <w:lang w:val="en-US"/>
        </w:rPr>
        <w:t>, 25:13,</w:t>
      </w:r>
      <w:r w:rsidRPr="003D122D">
        <w:rPr>
          <w:rFonts w:ascii="Baskerville Win95BT" w:hAnsi="Baskerville Win95BT"/>
          <w:i/>
          <w:sz w:val="20"/>
          <w:szCs w:val="20"/>
          <w:lang w:val="en-US"/>
        </w:rPr>
        <w:t xml:space="preserve"> 25:13</w:t>
      </w:r>
      <w:r w:rsidRPr="003D122D">
        <w:rPr>
          <w:rFonts w:ascii="Baskerville Win95BT" w:hAnsi="Baskerville Win95BT"/>
          <w:iCs/>
          <w:sz w:val="20"/>
          <w:szCs w:val="20"/>
          <w:lang w:val="en-US"/>
        </w:rPr>
        <w:t xml:space="preserve"> (for some of the examples, locative interpretation is also possible).</w:t>
      </w:r>
    </w:p>
    <w:p w:rsidR="001B195D" w:rsidRPr="003D122D" w:rsidRDefault="001B195D" w:rsidP="00340A28">
      <w:pPr>
        <w:tabs>
          <w:tab w:val="left" w:pos="6041"/>
        </w:tabs>
        <w:jc w:val="both"/>
        <w:rPr>
          <w:rFonts w:ascii="Baskerville Win95BT" w:hAnsi="Baskerville Win95BT"/>
          <w:sz w:val="20"/>
          <w:szCs w:val="20"/>
          <w:lang w:val="en-US"/>
        </w:rPr>
      </w:pPr>
      <w:r w:rsidRPr="003D122D">
        <w:rPr>
          <w:rFonts w:ascii="Baskerville Win95BT" w:hAnsi="Baskerville Win95BT"/>
          <w:iCs/>
          <w:sz w:val="20"/>
          <w:szCs w:val="20"/>
          <w:lang w:val="en-US"/>
        </w:rPr>
        <w:t xml:space="preserve">Locative (‘at, near; in’): 7:23, </w:t>
      </w:r>
      <w:r w:rsidRPr="003D122D">
        <w:rPr>
          <w:rFonts w:ascii="Baskerville Win95BT" w:hAnsi="Baskerville Win95BT"/>
          <w:i/>
          <w:sz w:val="20"/>
          <w:szCs w:val="20"/>
          <w:lang w:val="en-US"/>
        </w:rPr>
        <w:t>9:5bis</w:t>
      </w:r>
      <w:r w:rsidRPr="003D122D">
        <w:rPr>
          <w:rFonts w:ascii="Baskerville Win95BT" w:hAnsi="Baskerville Win95BT"/>
          <w:iCs/>
          <w:sz w:val="20"/>
          <w:szCs w:val="20"/>
          <w:lang w:val="en-US"/>
        </w:rPr>
        <w:t xml:space="preserve">, </w:t>
      </w:r>
      <w:r w:rsidRPr="003D122D">
        <w:rPr>
          <w:rFonts w:ascii="Baskerville Win95BT" w:hAnsi="Baskerville Win95BT"/>
          <w:i/>
          <w:sz w:val="20"/>
          <w:szCs w:val="20"/>
          <w:lang w:val="en-US"/>
        </w:rPr>
        <w:t>17:52, 18:37.42,</w:t>
      </w:r>
      <w:r w:rsidRPr="003D122D">
        <w:rPr>
          <w:rFonts w:ascii="Baskerville Win95BT" w:hAnsi="Baskerville Win95BT"/>
          <w:iCs/>
          <w:sz w:val="20"/>
          <w:szCs w:val="20"/>
          <w:lang w:val="en-US"/>
        </w:rPr>
        <w:t xml:space="preserve"> </w:t>
      </w:r>
      <w:r w:rsidRPr="003D122D">
        <w:rPr>
          <w:rFonts w:ascii="Baskerville Win95BT" w:hAnsi="Baskerville Win95BT"/>
          <w:i/>
          <w:sz w:val="20"/>
          <w:szCs w:val="20"/>
          <w:lang w:val="en-US"/>
        </w:rPr>
        <w:t>23:12</w:t>
      </w:r>
      <w:r w:rsidRPr="003D122D">
        <w:rPr>
          <w:rFonts w:ascii="Baskerville Win95BT" w:hAnsi="Baskerville Win95BT"/>
          <w:iCs/>
          <w:sz w:val="20"/>
          <w:szCs w:val="20"/>
          <w:lang w:val="en-US"/>
        </w:rPr>
        <w:t>,</w:t>
      </w:r>
      <w:r w:rsidRPr="003D122D">
        <w:rPr>
          <w:rFonts w:ascii="Baskerville Win95BT" w:hAnsi="Baskerville Win95BT"/>
          <w:i/>
          <w:sz w:val="20"/>
          <w:szCs w:val="20"/>
          <w:lang w:val="en-US"/>
        </w:rPr>
        <w:t xml:space="preserve"> 25:13</w:t>
      </w:r>
      <w:r w:rsidRPr="003D122D">
        <w:rPr>
          <w:rFonts w:ascii="Baskerville Win95BT" w:hAnsi="Baskerville Win95BT"/>
          <w:sz w:val="20"/>
          <w:szCs w:val="20"/>
          <w:lang w:val="en-US"/>
        </w:rPr>
        <w:t>.</w:t>
      </w:r>
    </w:p>
    <w:p w:rsidR="001B195D" w:rsidRPr="003D122D" w:rsidRDefault="001B195D" w:rsidP="00340A28">
      <w:pPr>
        <w:tabs>
          <w:tab w:val="left" w:pos="6041"/>
        </w:tabs>
        <w:jc w:val="both"/>
        <w:rPr>
          <w:rFonts w:ascii="Baskerville Win95BT" w:hAnsi="Baskerville Win95BT"/>
          <w:iCs/>
          <w:sz w:val="20"/>
          <w:szCs w:val="20"/>
          <w:lang w:val="en-US"/>
        </w:rPr>
      </w:pPr>
      <w:r w:rsidRPr="003D122D">
        <w:rPr>
          <w:rFonts w:ascii="Baskerville Win95BT" w:hAnsi="Baskerville Win95BT"/>
          <w:iCs/>
          <w:sz w:val="20"/>
          <w:szCs w:val="20"/>
          <w:lang w:val="en-US"/>
        </w:rPr>
        <w:t>‘Through’: 30:5.</w:t>
      </w:r>
    </w:p>
    <w:p w:rsidR="001B195D" w:rsidRPr="003D122D" w:rsidRDefault="001B195D" w:rsidP="00E41F56">
      <w:pPr>
        <w:tabs>
          <w:tab w:val="left" w:pos="6041"/>
        </w:tabs>
        <w:jc w:val="both"/>
        <w:rPr>
          <w:rFonts w:ascii="Baskerville Win95BT" w:hAnsi="Baskerville Win95BT"/>
          <w:sz w:val="20"/>
          <w:szCs w:val="20"/>
          <w:lang w:val="en-US"/>
        </w:rPr>
      </w:pPr>
      <w:r w:rsidRPr="003D122D">
        <w:rPr>
          <w:rFonts w:ascii="Baskerville Win95BT" w:hAnsi="Baskerville Win95BT"/>
          <w:iCs/>
          <w:sz w:val="20"/>
          <w:szCs w:val="20"/>
          <w:lang w:val="en-US"/>
        </w:rPr>
        <w:t xml:space="preserve">Temporal: </w:t>
      </w:r>
      <w:r w:rsidRPr="003D122D">
        <w:rPr>
          <w:rFonts w:ascii="Baskerville Win95BT" w:hAnsi="Baskerville Win95BT"/>
          <w:i/>
          <w:sz w:val="20"/>
          <w:szCs w:val="20"/>
          <w:lang w:val="en-US"/>
        </w:rPr>
        <w:t>1:18</w:t>
      </w:r>
      <w:r w:rsidRPr="003D122D">
        <w:rPr>
          <w:rFonts w:ascii="Baskerville Win95BT" w:hAnsi="Baskerville Win95BT"/>
          <w:iCs/>
          <w:sz w:val="20"/>
          <w:szCs w:val="20"/>
          <w:lang w:val="en-US"/>
        </w:rPr>
        <w:t xml:space="preserve">, </w:t>
      </w:r>
      <w:r w:rsidRPr="003D122D">
        <w:rPr>
          <w:rFonts w:ascii="Baskerville Win95BT" w:hAnsi="Baskerville Win95BT"/>
          <w:i/>
          <w:sz w:val="20"/>
          <w:szCs w:val="20"/>
          <w:lang w:val="en-US"/>
        </w:rPr>
        <w:t>2:19.34</w:t>
      </w:r>
      <w:r w:rsidRPr="003D122D">
        <w:rPr>
          <w:rFonts w:ascii="Baskerville Win95BT" w:hAnsi="Baskerville Win95BT"/>
          <w:iCs/>
          <w:sz w:val="20"/>
          <w:szCs w:val="20"/>
          <w:lang w:val="en-US"/>
        </w:rPr>
        <w:t xml:space="preserve">, 6:41, 7:2.3.4.18.23, 8:32.50, 10:9, </w:t>
      </w:r>
      <w:r w:rsidRPr="003D122D">
        <w:rPr>
          <w:rFonts w:ascii="Baskerville Win95BT" w:hAnsi="Baskerville Win95BT"/>
          <w:i/>
          <w:sz w:val="20"/>
          <w:szCs w:val="20"/>
          <w:lang w:val="en-US"/>
        </w:rPr>
        <w:t>10:9</w:t>
      </w:r>
      <w:r w:rsidRPr="003D122D">
        <w:rPr>
          <w:rFonts w:ascii="Baskerville Win95BT" w:hAnsi="Baskerville Win95BT"/>
          <w:iCs/>
          <w:sz w:val="20"/>
          <w:szCs w:val="20"/>
          <w:lang w:val="en-US"/>
        </w:rPr>
        <w:t xml:space="preserve">, 16:8 (note especially </w:t>
      </w:r>
      <w:r w:rsidRPr="003D122D">
        <w:rPr>
          <w:rFonts w:ascii="Baskerville Win95BT" w:hAnsi="Baskerville Win95BT"/>
          <w:i/>
          <w:iCs/>
          <w:sz w:val="20"/>
          <w:szCs w:val="20"/>
          <w:lang w:val="en-US"/>
        </w:rPr>
        <w:t>dí</w:t>
      </w:r>
      <w:r w:rsidRPr="003D122D">
        <w:rPr>
          <w:rFonts w:ascii="Basker-Semitic" w:hAnsi="Basker-Semitic"/>
          <w:i/>
          <w:iCs/>
          <w:sz w:val="20"/>
          <w:szCs w:val="20"/>
          <w:lang w:val="en-US"/>
        </w:rPr>
        <w:t>!</w:t>
      </w:r>
      <w:r w:rsidRPr="003D122D">
        <w:rPr>
          <w:i/>
          <w:iCs/>
          <w:sz w:val="20"/>
          <w:szCs w:val="20"/>
          <w:lang w:val="en-US"/>
        </w:rPr>
        <w:t>yhe</w:t>
      </w:r>
      <w:r w:rsidRPr="003D122D">
        <w:rPr>
          <w:rFonts w:ascii="Baskerville Win95BT" w:hAnsi="Baskerville Win95BT"/>
          <w:i/>
          <w:iCs/>
          <w:sz w:val="20"/>
          <w:szCs w:val="20"/>
          <w:lang w:val="en-US"/>
        </w:rPr>
        <w:t xml:space="preserve"> </w:t>
      </w:r>
      <w:r w:rsidRPr="003D122D">
        <w:rPr>
          <w:i/>
          <w:iCs/>
          <w:sz w:val="20"/>
          <w:szCs w:val="20"/>
          <w:lang w:val="en-US"/>
        </w:rPr>
        <w:t>ḷ</w:t>
      </w:r>
      <w:r w:rsidRPr="003D122D">
        <w:rPr>
          <w:rFonts w:ascii="Basker-Semitic" w:hAnsi="Basker-Semitic"/>
          <w:i/>
          <w:iCs/>
          <w:sz w:val="20"/>
          <w:szCs w:val="20"/>
          <w:lang w:val="en-US"/>
        </w:rPr>
        <w:t>3</w:t>
      </w:r>
      <w:r w:rsidRPr="003D122D">
        <w:rPr>
          <w:rFonts w:ascii="Baskerville Win95BT" w:hAnsi="Baskerville Win95BT"/>
          <w:i/>
          <w:iCs/>
          <w:sz w:val="20"/>
          <w:szCs w:val="20"/>
          <w:lang w:val="en-US"/>
        </w:rPr>
        <w:t>-z</w:t>
      </w:r>
      <w:r w:rsidRPr="003D122D">
        <w:rPr>
          <w:rFonts w:ascii="Basker-Semitic" w:hAnsi="Basker-Semitic"/>
          <w:i/>
          <w:iCs/>
          <w:sz w:val="20"/>
          <w:szCs w:val="20"/>
          <w:lang w:val="en-US"/>
        </w:rPr>
        <w:t>5</w:t>
      </w:r>
      <w:r w:rsidRPr="003D122D">
        <w:rPr>
          <w:rFonts w:ascii="Baskerville Win95BT" w:hAnsi="Baskerville Win95BT"/>
          <w:i/>
          <w:iCs/>
          <w:sz w:val="20"/>
          <w:szCs w:val="20"/>
          <w:lang w:val="en-US"/>
        </w:rPr>
        <w:t>m</w:t>
      </w:r>
      <w:r w:rsidRPr="003D122D">
        <w:rPr>
          <w:rFonts w:ascii="Baskerville Win95BT" w:hAnsi="Baskerville Win95BT"/>
          <w:sz w:val="20"/>
          <w:szCs w:val="20"/>
          <w:lang w:val="en-US"/>
        </w:rPr>
        <w:t>/</w:t>
      </w:r>
      <w:r w:rsidRPr="003D122D">
        <w:rPr>
          <w:rFonts w:ascii="Basker-Semitic" w:hAnsi="Basker-Semitic" w:cs="Charis SIL"/>
          <w:i/>
          <w:iCs/>
          <w:sz w:val="20"/>
          <w:szCs w:val="20"/>
          <w:lang w:val="en-US"/>
        </w:rPr>
        <w:t>µ</w:t>
      </w:r>
      <w:r w:rsidRPr="003D122D">
        <w:rPr>
          <w:rFonts w:ascii="Baskerville Win95BT" w:hAnsi="Baskerville Win95BT" w:cs="Charis SIL"/>
          <w:i/>
          <w:iCs/>
          <w:sz w:val="20"/>
          <w:szCs w:val="20"/>
          <w:lang w:val="en-US"/>
        </w:rPr>
        <w:t>oz</w:t>
      </w:r>
      <w:r w:rsidRPr="003D122D">
        <w:rPr>
          <w:rFonts w:ascii="Baskerville Win95BT" w:hAnsi="Baskerville Win95BT"/>
          <w:sz w:val="20"/>
          <w:szCs w:val="20"/>
          <w:lang w:val="en-US"/>
        </w:rPr>
        <w:t xml:space="preserve"> ‘at the same time of day/year, etc.’: 1:9.11.26, </w:t>
      </w:r>
      <w:r w:rsidRPr="003D122D">
        <w:rPr>
          <w:rFonts w:ascii="Baskerville Win95BT" w:hAnsi="Baskerville Win95BT"/>
          <w:i/>
          <w:iCs/>
          <w:sz w:val="20"/>
          <w:szCs w:val="20"/>
          <w:lang w:val="en-US"/>
        </w:rPr>
        <w:t>2:19.34</w:t>
      </w:r>
      <w:r w:rsidRPr="003D122D">
        <w:rPr>
          <w:rFonts w:ascii="Baskerville Win95BT" w:hAnsi="Baskerville Win95BT"/>
          <w:sz w:val="20"/>
          <w:szCs w:val="20"/>
          <w:lang w:val="en-US"/>
        </w:rPr>
        <w:t>,</w:t>
      </w:r>
      <w:r w:rsidRPr="003D122D">
        <w:rPr>
          <w:rFonts w:ascii="Baskerville Win95BT" w:hAnsi="Baskerville Win95BT"/>
          <w:i/>
          <w:iCs/>
          <w:sz w:val="20"/>
          <w:szCs w:val="20"/>
          <w:lang w:val="en-US"/>
        </w:rPr>
        <w:t xml:space="preserve"> 19:16</w:t>
      </w:r>
      <w:r w:rsidRPr="003D122D">
        <w:rPr>
          <w:rFonts w:ascii="Baskerville Win95BT" w:hAnsi="Baskerville Win95BT"/>
          <w:sz w:val="20"/>
          <w:szCs w:val="20"/>
          <w:lang w:val="en-US"/>
        </w:rPr>
        <w:t>, 22:28.32).</w:t>
      </w:r>
    </w:p>
    <w:p w:rsidR="001B195D" w:rsidRPr="003D122D" w:rsidRDefault="001B195D" w:rsidP="002A2532">
      <w:pPr>
        <w:tabs>
          <w:tab w:val="left" w:pos="6041"/>
        </w:tabs>
        <w:jc w:val="both"/>
        <w:rPr>
          <w:rFonts w:ascii="Baskerville Win95BT" w:hAnsi="Baskerville Win95BT"/>
          <w:sz w:val="20"/>
          <w:szCs w:val="20"/>
          <w:lang w:val="en-US"/>
        </w:rPr>
      </w:pPr>
      <w:r w:rsidRPr="003D122D">
        <w:rPr>
          <w:rFonts w:ascii="Baskerville Win95BT" w:hAnsi="Baskerville Win95BT"/>
          <w:sz w:val="20"/>
          <w:szCs w:val="20"/>
          <w:lang w:val="en-US"/>
        </w:rPr>
        <w:t>‘At, in the process of doing something (with a verbal noun)’: 13:5.</w:t>
      </w:r>
    </w:p>
    <w:p w:rsidR="001B195D" w:rsidRPr="003D122D" w:rsidRDefault="001B195D" w:rsidP="002A2532">
      <w:pPr>
        <w:tabs>
          <w:tab w:val="left" w:pos="6041"/>
        </w:tabs>
        <w:jc w:val="both"/>
        <w:rPr>
          <w:rFonts w:ascii="Baskerville Win95BT" w:hAnsi="Baskerville Win95BT"/>
          <w:iCs/>
          <w:sz w:val="20"/>
          <w:szCs w:val="20"/>
          <w:lang w:val="en-US"/>
        </w:rPr>
      </w:pPr>
      <w:r w:rsidRPr="003D122D">
        <w:rPr>
          <w:rFonts w:ascii="Baskerville Win95BT" w:hAnsi="Baskerville Win95BT"/>
          <w:sz w:val="20"/>
          <w:szCs w:val="20"/>
          <w:lang w:val="en-US"/>
        </w:rPr>
        <w:t xml:space="preserve">‘For, because of, for the sake of’: 1:3.4, 2:55, 4:10, </w:t>
      </w:r>
      <w:r w:rsidRPr="003D122D">
        <w:rPr>
          <w:rFonts w:ascii="Baskerville Win95BT" w:hAnsi="Baskerville Win95BT"/>
          <w:i/>
          <w:sz w:val="20"/>
          <w:szCs w:val="20"/>
          <w:lang w:val="en-US"/>
        </w:rPr>
        <w:t>4:10</w:t>
      </w:r>
      <w:r w:rsidRPr="003D122D">
        <w:rPr>
          <w:rFonts w:ascii="Baskerville Win95BT" w:hAnsi="Baskerville Win95BT"/>
          <w:iCs/>
          <w:sz w:val="20"/>
          <w:szCs w:val="20"/>
          <w:lang w:val="en-US"/>
        </w:rPr>
        <w:t xml:space="preserve">, </w:t>
      </w:r>
      <w:r w:rsidRPr="003D122D">
        <w:rPr>
          <w:rFonts w:ascii="Baskerville Win95BT" w:hAnsi="Baskerville Win95BT"/>
          <w:i/>
          <w:sz w:val="20"/>
          <w:szCs w:val="20"/>
          <w:lang w:val="en-US"/>
        </w:rPr>
        <w:t>5:30</w:t>
      </w:r>
      <w:r w:rsidRPr="003D122D">
        <w:rPr>
          <w:rFonts w:ascii="Baskerville Win95BT" w:hAnsi="Baskerville Win95BT"/>
          <w:iCs/>
          <w:sz w:val="20"/>
          <w:szCs w:val="20"/>
          <w:lang w:val="en-US"/>
        </w:rPr>
        <w:t xml:space="preserve">, </w:t>
      </w:r>
      <w:r w:rsidRPr="003D122D">
        <w:rPr>
          <w:rFonts w:ascii="Baskerville Win95BT" w:hAnsi="Baskerville Win95BT"/>
          <w:sz w:val="20"/>
          <w:szCs w:val="20"/>
          <w:lang w:val="en-US"/>
        </w:rPr>
        <w:t xml:space="preserve">6:2, 8:19, </w:t>
      </w:r>
      <w:r w:rsidRPr="003D122D">
        <w:rPr>
          <w:rFonts w:ascii="Baskerville Win95BT" w:hAnsi="Baskerville Win95BT"/>
          <w:i/>
          <w:iCs/>
          <w:sz w:val="20"/>
          <w:szCs w:val="20"/>
          <w:lang w:val="en-US"/>
        </w:rPr>
        <w:t>8:43</w:t>
      </w:r>
      <w:r w:rsidRPr="003D122D">
        <w:rPr>
          <w:rFonts w:ascii="Baskerville Win95BT" w:hAnsi="Baskerville Win95BT"/>
          <w:iCs/>
          <w:sz w:val="20"/>
          <w:szCs w:val="20"/>
          <w:lang w:val="en-US"/>
        </w:rPr>
        <w:t xml:space="preserve">, </w:t>
      </w:r>
      <w:r w:rsidRPr="003D122D">
        <w:rPr>
          <w:rFonts w:ascii="Baskerville Win95BT" w:hAnsi="Baskerville Win95BT"/>
          <w:i/>
          <w:sz w:val="20"/>
          <w:szCs w:val="20"/>
          <w:lang w:val="en-US"/>
        </w:rPr>
        <w:t>22:70</w:t>
      </w:r>
      <w:r w:rsidRPr="003D122D">
        <w:rPr>
          <w:rFonts w:ascii="Baskerville Win95BT" w:hAnsi="Baskerville Win95BT"/>
          <w:iCs/>
          <w:sz w:val="20"/>
          <w:szCs w:val="20"/>
          <w:lang w:val="en-US"/>
        </w:rPr>
        <w:t xml:space="preserve">, 23:26.38.45.46, 24:32, 25:2.4.8, 25:36, 28:14, </w:t>
      </w:r>
      <w:r w:rsidRPr="003D122D">
        <w:rPr>
          <w:rFonts w:ascii="Baskerville Win95BT" w:hAnsi="Baskerville Win95BT"/>
          <w:i/>
          <w:sz w:val="20"/>
          <w:szCs w:val="20"/>
          <w:lang w:val="en-US"/>
        </w:rPr>
        <w:t>31:37</w:t>
      </w:r>
      <w:r w:rsidRPr="003D122D">
        <w:rPr>
          <w:rFonts w:ascii="Baskerville Win95BT" w:hAnsi="Baskerville Win95BT"/>
          <w:sz w:val="20"/>
          <w:szCs w:val="20"/>
          <w:lang w:val="en-US"/>
        </w:rPr>
        <w:t>.</w:t>
      </w:r>
    </w:p>
    <w:p w:rsidR="001B195D" w:rsidRPr="003D122D" w:rsidRDefault="001B195D" w:rsidP="001F1FAE">
      <w:pPr>
        <w:tabs>
          <w:tab w:val="left" w:pos="6041"/>
        </w:tabs>
        <w:jc w:val="both"/>
        <w:rPr>
          <w:rFonts w:ascii="Baskerville Win95BT" w:hAnsi="Baskerville Win95BT"/>
          <w:sz w:val="20"/>
          <w:szCs w:val="20"/>
          <w:lang w:val="fr-FR"/>
        </w:rPr>
      </w:pPr>
      <w:r w:rsidRPr="003D122D">
        <w:rPr>
          <w:rFonts w:ascii="Baskerville Win95BT" w:hAnsi="Baskerville Win95BT"/>
          <w:sz w:val="20"/>
          <w:szCs w:val="20"/>
          <w:lang w:val="en-US"/>
        </w:rPr>
        <w:t>‘About, concerning’: 16:6</w:t>
      </w:r>
      <w:r w:rsidRPr="003D122D">
        <w:rPr>
          <w:rFonts w:ascii="Baskerville Win95BT" w:hAnsi="Baskerville Win95BT"/>
          <w:sz w:val="20"/>
          <w:szCs w:val="20"/>
          <w:lang w:val="fr-FR"/>
        </w:rPr>
        <w:t>, 28:21.</w:t>
      </w:r>
    </w:p>
    <w:p w:rsidR="001B195D" w:rsidRPr="003D122D" w:rsidRDefault="001B195D" w:rsidP="00D33155">
      <w:pPr>
        <w:tabs>
          <w:tab w:val="left" w:pos="6041"/>
        </w:tabs>
        <w:jc w:val="both"/>
        <w:rPr>
          <w:rFonts w:ascii="Baskerville Win95BT" w:hAnsi="Baskerville Win95BT"/>
          <w:iCs/>
          <w:sz w:val="20"/>
          <w:szCs w:val="20"/>
          <w:lang w:val="en-US"/>
        </w:rPr>
      </w:pPr>
      <w:r w:rsidRPr="003D122D">
        <w:rPr>
          <w:rFonts w:ascii="Baskerville Win95BT" w:hAnsi="Baskerville Win95BT"/>
          <w:sz w:val="20"/>
          <w:szCs w:val="20"/>
          <w:lang w:val="en-US"/>
        </w:rPr>
        <w:t xml:space="preserve">Malefactive: 1:67, 2:55, </w:t>
      </w:r>
      <w:r>
        <w:rPr>
          <w:rFonts w:ascii="Baskerville Win95BT" w:hAnsi="Baskerville Win95BT"/>
          <w:i/>
          <w:sz w:val="20"/>
          <w:szCs w:val="20"/>
          <w:lang w:val="en-US"/>
        </w:rPr>
        <w:t>2:6.22.53</w:t>
      </w:r>
      <w:r w:rsidRPr="003D122D">
        <w:rPr>
          <w:rFonts w:ascii="Baskerville Win95BT" w:hAnsi="Baskerville Win95BT"/>
          <w:sz w:val="20"/>
          <w:szCs w:val="20"/>
          <w:lang w:val="en-US"/>
        </w:rPr>
        <w:t xml:space="preserve">, 5:2, </w:t>
      </w:r>
      <w:r w:rsidRPr="003D122D">
        <w:rPr>
          <w:rFonts w:ascii="Baskerville Win95BT" w:hAnsi="Baskerville Win95BT"/>
          <w:i/>
          <w:sz w:val="20"/>
          <w:szCs w:val="20"/>
          <w:lang w:val="en-US"/>
        </w:rPr>
        <w:t>6:38</w:t>
      </w:r>
      <w:r w:rsidRPr="003D122D">
        <w:rPr>
          <w:rFonts w:ascii="Baskerville Win95BT" w:hAnsi="Baskerville Win95BT"/>
          <w:sz w:val="20"/>
          <w:szCs w:val="20"/>
          <w:lang w:val="en-US"/>
        </w:rPr>
        <w:t xml:space="preserve">, 8:8, </w:t>
      </w:r>
      <w:r w:rsidRPr="003D122D">
        <w:rPr>
          <w:rFonts w:ascii="Baskerville Win95BT" w:hAnsi="Baskerville Win95BT"/>
          <w:i/>
          <w:iCs/>
          <w:sz w:val="20"/>
          <w:szCs w:val="20"/>
          <w:lang w:val="en-US"/>
        </w:rPr>
        <w:t>8:32.43.49</w:t>
      </w:r>
      <w:r w:rsidRPr="003D122D">
        <w:rPr>
          <w:rFonts w:ascii="Baskerville Win95BT" w:hAnsi="Baskerville Win95BT"/>
          <w:iCs/>
          <w:sz w:val="20"/>
          <w:szCs w:val="20"/>
          <w:lang w:val="en-US"/>
        </w:rPr>
        <w:t xml:space="preserve">, 9:2, </w:t>
      </w:r>
      <w:r w:rsidRPr="003D122D">
        <w:rPr>
          <w:rFonts w:ascii="Baskerville Win95BT" w:hAnsi="Baskerville Win95BT"/>
          <w:i/>
          <w:sz w:val="20"/>
          <w:szCs w:val="20"/>
          <w:lang w:val="en-US"/>
        </w:rPr>
        <w:t>9:8</w:t>
      </w:r>
      <w:r w:rsidRPr="003D122D">
        <w:rPr>
          <w:rFonts w:ascii="Baskerville Win95BT" w:hAnsi="Baskerville Win95BT"/>
          <w:iCs/>
          <w:sz w:val="20"/>
          <w:szCs w:val="20"/>
          <w:lang w:val="en-US"/>
        </w:rPr>
        <w:t xml:space="preserve">, </w:t>
      </w:r>
      <w:r w:rsidRPr="003D122D">
        <w:rPr>
          <w:rFonts w:ascii="Baskerville Win95BT" w:hAnsi="Baskerville Win95BT"/>
          <w:i/>
          <w:sz w:val="20"/>
          <w:szCs w:val="20"/>
          <w:lang w:val="en-US"/>
        </w:rPr>
        <w:t>11:4</w:t>
      </w:r>
      <w:r w:rsidRPr="003D122D">
        <w:rPr>
          <w:rFonts w:ascii="Baskerville Win95BT" w:hAnsi="Baskerville Win95BT"/>
          <w:iCs/>
          <w:sz w:val="20"/>
          <w:szCs w:val="20"/>
          <w:lang w:val="en-US"/>
        </w:rPr>
        <w:t xml:space="preserve">, 16:35, 17:2.52, </w:t>
      </w:r>
      <w:r w:rsidRPr="003D122D">
        <w:rPr>
          <w:rFonts w:ascii="Baskerville Win95BT" w:hAnsi="Baskerville Win95BT"/>
          <w:i/>
          <w:sz w:val="20"/>
          <w:szCs w:val="20"/>
          <w:lang w:val="en-US"/>
        </w:rPr>
        <w:t>17:52</w:t>
      </w:r>
      <w:r w:rsidRPr="003D122D">
        <w:rPr>
          <w:rFonts w:ascii="Baskerville Win95BT" w:hAnsi="Baskerville Win95BT"/>
          <w:iCs/>
          <w:sz w:val="20"/>
          <w:szCs w:val="20"/>
          <w:lang w:val="en-US"/>
        </w:rPr>
        <w:t xml:space="preserve">, 18:5, </w:t>
      </w:r>
      <w:r w:rsidRPr="003D122D">
        <w:rPr>
          <w:rFonts w:ascii="Baskerville Win95BT" w:hAnsi="Baskerville Win95BT"/>
          <w:i/>
          <w:iCs/>
          <w:sz w:val="20"/>
          <w:szCs w:val="20"/>
          <w:lang w:val="en-US"/>
        </w:rPr>
        <w:t>18:35</w:t>
      </w:r>
      <w:r w:rsidRPr="003D122D">
        <w:rPr>
          <w:rFonts w:ascii="Baskerville Win95BT" w:hAnsi="Baskerville Win95BT"/>
          <w:iCs/>
          <w:sz w:val="20"/>
          <w:szCs w:val="20"/>
          <w:lang w:val="en-US"/>
        </w:rPr>
        <w:t xml:space="preserve">, 19:10, </w:t>
      </w:r>
      <w:r w:rsidRPr="003D122D">
        <w:rPr>
          <w:rFonts w:ascii="Baskerville Win95BT" w:hAnsi="Baskerville Win95BT"/>
          <w:i/>
          <w:iCs/>
          <w:sz w:val="20"/>
          <w:szCs w:val="20"/>
          <w:lang w:val="en-US"/>
        </w:rPr>
        <w:t>20:6</w:t>
      </w:r>
      <w:r w:rsidRPr="003D122D">
        <w:rPr>
          <w:rFonts w:ascii="Baskerville Win95BT" w:hAnsi="Baskerville Win95BT"/>
          <w:sz w:val="20"/>
          <w:szCs w:val="20"/>
          <w:lang w:val="en-US"/>
        </w:rPr>
        <w:t xml:space="preserve">, 22:56, </w:t>
      </w:r>
      <w:r w:rsidRPr="003D122D">
        <w:rPr>
          <w:rFonts w:ascii="Baskerville Win95BT" w:hAnsi="Baskerville Win95BT"/>
          <w:i/>
          <w:iCs/>
          <w:sz w:val="20"/>
          <w:szCs w:val="20"/>
          <w:lang w:val="en-US"/>
        </w:rPr>
        <w:t>23:14</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26:80</w:t>
      </w:r>
      <w:r w:rsidRPr="003D122D">
        <w:rPr>
          <w:rFonts w:ascii="Baskerville Win95BT" w:hAnsi="Baskerville Win95BT"/>
          <w:sz w:val="20"/>
          <w:szCs w:val="20"/>
          <w:lang w:val="en-US"/>
        </w:rPr>
        <w:t xml:space="preserve">, 28:3.5, </w:t>
      </w:r>
      <w:r w:rsidRPr="003D122D">
        <w:rPr>
          <w:rFonts w:ascii="Baskerville Win95BT" w:hAnsi="Baskerville Win95BT"/>
          <w:i/>
          <w:iCs/>
          <w:sz w:val="20"/>
          <w:szCs w:val="20"/>
          <w:lang w:val="en-US"/>
        </w:rPr>
        <w:t>28:19</w:t>
      </w:r>
      <w:r w:rsidRPr="003D122D">
        <w:rPr>
          <w:rFonts w:ascii="Baskerville Win95BT" w:hAnsi="Baskerville Win95BT"/>
          <w:iCs/>
          <w:sz w:val="20"/>
          <w:szCs w:val="20"/>
          <w:lang w:val="en-US"/>
        </w:rPr>
        <w:t xml:space="preserve">, </w:t>
      </w:r>
      <w:r w:rsidRPr="003D122D">
        <w:rPr>
          <w:rFonts w:ascii="Baskerville Win95BT" w:hAnsi="Baskerville Win95BT"/>
          <w:i/>
          <w:iCs/>
          <w:sz w:val="20"/>
          <w:szCs w:val="20"/>
          <w:lang w:val="en-US"/>
        </w:rPr>
        <w:t>29:12</w:t>
      </w:r>
      <w:r w:rsidRPr="003D122D">
        <w:rPr>
          <w:rFonts w:ascii="Baskerville Win95BT" w:hAnsi="Baskerville Win95BT"/>
          <w:iCs/>
          <w:sz w:val="20"/>
          <w:szCs w:val="20"/>
          <w:lang w:val="en-US"/>
        </w:rPr>
        <w:t xml:space="preserve">, 30:30, </w:t>
      </w:r>
      <w:r w:rsidRPr="003D122D">
        <w:rPr>
          <w:rFonts w:ascii="Baskerville Win95BT" w:hAnsi="Baskerville Win95BT"/>
          <w:i/>
          <w:iCs/>
          <w:sz w:val="20"/>
          <w:szCs w:val="20"/>
          <w:lang w:val="en-US"/>
        </w:rPr>
        <w:t>30:5.33</w:t>
      </w:r>
      <w:r w:rsidRPr="003D122D">
        <w:rPr>
          <w:rFonts w:ascii="Baskerville Win95BT" w:hAnsi="Baskerville Win95BT"/>
          <w:iCs/>
          <w:sz w:val="20"/>
          <w:szCs w:val="20"/>
          <w:lang w:val="en-US"/>
        </w:rPr>
        <w:t xml:space="preserve">, </w:t>
      </w:r>
      <w:r w:rsidRPr="003D122D">
        <w:rPr>
          <w:rFonts w:ascii="Baskerville Win95BT" w:hAnsi="Baskerville Win95BT"/>
          <w:i/>
          <w:iCs/>
          <w:sz w:val="20"/>
          <w:szCs w:val="20"/>
          <w:lang w:val="en-US"/>
        </w:rPr>
        <w:t>31:1.28</w:t>
      </w:r>
      <w:r w:rsidRPr="003D122D">
        <w:rPr>
          <w:rFonts w:ascii="Baskerville Win95BT" w:hAnsi="Baskerville Win95BT"/>
          <w:iCs/>
          <w:sz w:val="20"/>
          <w:szCs w:val="20"/>
          <w:lang w:val="en-US"/>
        </w:rPr>
        <w:t>.</w:t>
      </w:r>
    </w:p>
    <w:p w:rsidR="001B195D" w:rsidRPr="003D122D" w:rsidRDefault="001B195D" w:rsidP="001F1FAE">
      <w:pPr>
        <w:tabs>
          <w:tab w:val="left" w:pos="6041"/>
        </w:tabs>
        <w:jc w:val="both"/>
        <w:rPr>
          <w:rFonts w:ascii="Baskerville Win95BT" w:hAnsi="Baskerville Win95BT"/>
          <w:iCs/>
          <w:sz w:val="20"/>
          <w:szCs w:val="20"/>
          <w:lang w:val="en-US"/>
        </w:rPr>
      </w:pPr>
      <w:r w:rsidRPr="003D122D">
        <w:rPr>
          <w:rFonts w:ascii="Baskerville Win95BT" w:hAnsi="Baskerville Win95BT"/>
          <w:i/>
          <w:sz w:val="20"/>
          <w:szCs w:val="20"/>
          <w:lang w:val="en-US"/>
        </w:rPr>
        <w:t>a</w:t>
      </w:r>
      <w:r w:rsidRPr="003D122D">
        <w:rPr>
          <w:i/>
          <w:sz w:val="20"/>
          <w:szCs w:val="20"/>
          <w:lang w:val="en-US"/>
        </w:rPr>
        <w:t>ḷ</w:t>
      </w:r>
      <w:r w:rsidRPr="003D122D">
        <w:rPr>
          <w:rFonts w:ascii="Baskerville Win95BT" w:hAnsi="Baskerville Win95BT"/>
          <w:sz w:val="20"/>
          <w:szCs w:val="20"/>
          <w:lang w:val="en-US"/>
        </w:rPr>
        <w:t>-</w:t>
      </w:r>
      <w:r w:rsidRPr="003D122D">
        <w:rPr>
          <w:rFonts w:ascii="Baskerville Win95BT" w:hAnsi="Baskerville Win95BT"/>
          <w:i/>
          <w:sz w:val="20"/>
          <w:szCs w:val="20"/>
          <w:lang w:val="en-US"/>
        </w:rPr>
        <w:t>di</w:t>
      </w:r>
      <w:r w:rsidRPr="003D122D">
        <w:rPr>
          <w:rFonts w:ascii="Baskerville Win95BT" w:hAnsi="Baskerville Win95BT"/>
          <w:sz w:val="20"/>
          <w:szCs w:val="20"/>
          <w:lang w:val="en-US"/>
        </w:rPr>
        <w:t>-</w:t>
      </w:r>
      <w:r w:rsidRPr="003D122D">
        <w:rPr>
          <w:rFonts w:ascii="Basker-Semitic" w:hAnsi="Basker-Semitic"/>
          <w:i/>
          <w:sz w:val="20"/>
          <w:szCs w:val="20"/>
          <w:lang w:val="en-US"/>
        </w:rPr>
        <w:t>"</w:t>
      </w:r>
      <w:r w:rsidRPr="003D122D">
        <w:rPr>
          <w:rFonts w:ascii="Baskerville Win95BT" w:hAnsi="Baskerville Win95BT"/>
          <w:i/>
          <w:sz w:val="20"/>
          <w:szCs w:val="20"/>
          <w:lang w:val="en-US"/>
        </w:rPr>
        <w:t xml:space="preserve">ek </w:t>
      </w:r>
      <w:r w:rsidRPr="003D122D">
        <w:rPr>
          <w:rFonts w:ascii="Baskerville Win95BT" w:hAnsi="Baskerville Win95BT"/>
          <w:iCs/>
          <w:sz w:val="20"/>
          <w:szCs w:val="20"/>
          <w:lang w:val="en-US"/>
        </w:rPr>
        <w:t xml:space="preserve">‘do not care, never mind’: 19:13, </w:t>
      </w:r>
      <w:r w:rsidRPr="003D122D">
        <w:rPr>
          <w:rFonts w:ascii="Baskerville Win95BT" w:hAnsi="Baskerville Win95BT"/>
          <w:i/>
          <w:sz w:val="20"/>
          <w:szCs w:val="20"/>
          <w:lang w:val="en-US"/>
        </w:rPr>
        <w:t>28:5</w:t>
      </w:r>
      <w:r w:rsidRPr="003D122D">
        <w:rPr>
          <w:rFonts w:ascii="Baskerville Win95BT" w:hAnsi="Baskerville Win95BT"/>
          <w:sz w:val="20"/>
          <w:szCs w:val="20"/>
          <w:lang w:val="en-US"/>
        </w:rPr>
        <w:t>.</w:t>
      </w:r>
    </w:p>
    <w:p w:rsidR="001B195D" w:rsidRPr="003D122D" w:rsidRDefault="001B195D" w:rsidP="00421EB9">
      <w:pPr>
        <w:tabs>
          <w:tab w:val="left" w:pos="6041"/>
        </w:tabs>
        <w:jc w:val="both"/>
        <w:rPr>
          <w:bCs/>
          <w:i/>
          <w:iCs/>
          <w:sz w:val="20"/>
          <w:szCs w:val="20"/>
          <w:lang w:val="en-US"/>
        </w:rPr>
      </w:pPr>
      <w:r w:rsidRPr="003D122D">
        <w:rPr>
          <w:i/>
          <w:sz w:val="20"/>
          <w:szCs w:val="20"/>
          <w:lang w:val="en-US"/>
        </w:rPr>
        <w:t>ḷ</w:t>
      </w:r>
      <w:r w:rsidRPr="003D122D">
        <w:rPr>
          <w:rFonts w:ascii="Basker-Semitic" w:hAnsi="Basker-Semitic"/>
          <w:i/>
          <w:sz w:val="20"/>
          <w:szCs w:val="20"/>
          <w:lang w:val="en-US"/>
        </w:rPr>
        <w:t>3</w:t>
      </w:r>
      <w:r w:rsidRPr="003D122D">
        <w:rPr>
          <w:rFonts w:ascii="Baskerville Win95BT" w:hAnsi="Baskerville Win95BT"/>
          <w:sz w:val="20"/>
          <w:szCs w:val="20"/>
          <w:lang w:val="en-US"/>
        </w:rPr>
        <w:t>-</w:t>
      </w:r>
      <w:r w:rsidRPr="003D122D">
        <w:rPr>
          <w:rFonts w:ascii="Basker-Semitic" w:hAnsi="Basker-Semitic"/>
          <w:i/>
          <w:sz w:val="20"/>
          <w:szCs w:val="20"/>
          <w:lang w:val="en-US"/>
        </w:rPr>
        <w:t>µ</w:t>
      </w:r>
      <w:r w:rsidRPr="003D122D">
        <w:rPr>
          <w:rFonts w:ascii="Baskerville Win95BT" w:hAnsi="Baskerville Win95BT"/>
          <w:i/>
          <w:sz w:val="20"/>
          <w:szCs w:val="20"/>
          <w:lang w:val="en-US"/>
        </w:rPr>
        <w:t>a</w:t>
      </w:r>
      <w:r w:rsidRPr="003D122D">
        <w:rPr>
          <w:rFonts w:ascii="Baskerville Win95BT" w:hAnsi="Baskerville Win95BT"/>
          <w:iCs/>
          <w:sz w:val="20"/>
          <w:szCs w:val="20"/>
          <w:lang w:val="en-US"/>
        </w:rPr>
        <w:t xml:space="preserve"> </w:t>
      </w:r>
      <w:r w:rsidRPr="003D122D">
        <w:rPr>
          <w:rFonts w:ascii="Basker-Semitic" w:hAnsi="Basker-Semitic"/>
          <w:iCs/>
          <w:sz w:val="20"/>
          <w:szCs w:val="20"/>
          <w:lang w:val="en-US"/>
        </w:rPr>
        <w:t>š</w:t>
      </w:r>
      <w:r w:rsidRPr="003D122D">
        <w:rPr>
          <w:rFonts w:ascii="Basker-Semitic" w:hAnsi="Basker-Semitic"/>
          <w:i/>
          <w:sz w:val="20"/>
          <w:szCs w:val="20"/>
          <w:lang w:val="en-US"/>
        </w:rPr>
        <w:t xml:space="preserve"> µ</w:t>
      </w:r>
      <w:r w:rsidRPr="003D122D">
        <w:rPr>
          <w:rFonts w:ascii="Baskerville Win95BT" w:hAnsi="Baskerville Win95BT"/>
          <w:i/>
          <w:sz w:val="20"/>
          <w:szCs w:val="20"/>
          <w:lang w:val="en-US"/>
        </w:rPr>
        <w:t>a</w:t>
      </w:r>
      <w:r w:rsidRPr="003D122D">
        <w:rPr>
          <w:rFonts w:ascii="Baskerville Win95BT" w:hAnsi="Baskerville Win95BT"/>
          <w:iCs/>
          <w:sz w:val="20"/>
          <w:szCs w:val="20"/>
          <w:lang w:val="en-US"/>
        </w:rPr>
        <w:t xml:space="preserve">, </w:t>
      </w:r>
      <w:r w:rsidRPr="003D122D">
        <w:rPr>
          <w:i/>
          <w:iCs/>
          <w:sz w:val="20"/>
          <w:szCs w:val="20"/>
          <w:lang w:val="en-US"/>
        </w:rPr>
        <w:t>ḷ</w:t>
      </w:r>
      <w:r w:rsidRPr="003D122D">
        <w:rPr>
          <w:rFonts w:ascii="Basker-Semitic" w:hAnsi="Basker-Semitic"/>
          <w:i/>
          <w:iCs/>
          <w:sz w:val="20"/>
          <w:szCs w:val="20"/>
          <w:lang w:val="en-US"/>
        </w:rPr>
        <w:t>3</w:t>
      </w:r>
      <w:r w:rsidRPr="003D122D">
        <w:rPr>
          <w:rFonts w:ascii="Baskerville Win95BT" w:hAnsi="Baskerville Win95BT"/>
          <w:sz w:val="20"/>
          <w:szCs w:val="20"/>
          <w:lang w:val="en-US"/>
        </w:rPr>
        <w:t>-</w:t>
      </w:r>
      <w:r w:rsidRPr="003D122D">
        <w:rPr>
          <w:rFonts w:ascii="Baskerville Win95BT" w:hAnsi="Baskerville Win95BT"/>
          <w:i/>
          <w:iCs/>
          <w:sz w:val="20"/>
          <w:szCs w:val="20"/>
          <w:lang w:val="en-US"/>
        </w:rPr>
        <w:t>nh</w:t>
      </w:r>
      <w:r w:rsidRPr="003D122D">
        <w:rPr>
          <w:rFonts w:ascii="Basker-Semitic" w:hAnsi="Basker-Semitic"/>
          <w:i/>
          <w:iCs/>
          <w:sz w:val="20"/>
          <w:szCs w:val="20"/>
          <w:lang w:val="en-US"/>
        </w:rPr>
        <w:t>B</w:t>
      </w:r>
      <w:r w:rsidRPr="003D122D">
        <w:rPr>
          <w:rFonts w:ascii="Baskerville Win95BT" w:hAnsi="Baskerville Win95BT"/>
          <w:i/>
          <w:iCs/>
          <w:sz w:val="20"/>
          <w:szCs w:val="20"/>
          <w:lang w:val="en-US"/>
        </w:rPr>
        <w:t xml:space="preserve">fš </w:t>
      </w:r>
      <w:r w:rsidRPr="003D122D">
        <w:rPr>
          <w:rFonts w:ascii="Basker-Semitic" w:hAnsi="Basker-Semitic"/>
          <w:iCs/>
          <w:sz w:val="20"/>
          <w:szCs w:val="20"/>
          <w:lang w:val="en-US"/>
        </w:rPr>
        <w:t xml:space="preserve">š </w:t>
      </w:r>
      <w:r w:rsidRPr="003D122D">
        <w:rPr>
          <w:rFonts w:ascii="Baskerville Win95BT" w:hAnsi="Baskerville Win95BT"/>
          <w:i/>
          <w:iCs/>
          <w:sz w:val="20"/>
          <w:szCs w:val="20"/>
          <w:lang w:val="en-US"/>
        </w:rPr>
        <w:t>nh</w:t>
      </w:r>
      <w:r w:rsidRPr="003D122D">
        <w:rPr>
          <w:rFonts w:ascii="Basker-Semitic" w:hAnsi="Basker-Semitic"/>
          <w:i/>
          <w:iCs/>
          <w:sz w:val="20"/>
          <w:szCs w:val="20"/>
          <w:lang w:val="en-US"/>
        </w:rPr>
        <w:t>B</w:t>
      </w:r>
      <w:r w:rsidRPr="003D122D">
        <w:rPr>
          <w:rFonts w:ascii="Baskerville Win95BT" w:hAnsi="Baskerville Win95BT"/>
          <w:i/>
          <w:iCs/>
          <w:sz w:val="20"/>
          <w:szCs w:val="20"/>
          <w:lang w:val="en-US"/>
        </w:rPr>
        <w:t>f</w:t>
      </w:r>
      <w:r w:rsidRPr="003D122D">
        <w:rPr>
          <w:rFonts w:ascii="Baskerville Win95BT" w:hAnsi="Baskerville Win95BT"/>
          <w:sz w:val="20"/>
          <w:szCs w:val="20"/>
          <w:lang w:val="en-US"/>
        </w:rPr>
        <w:t xml:space="preserve">, </w:t>
      </w:r>
      <w:r w:rsidRPr="003D122D">
        <w:rPr>
          <w:i/>
          <w:iCs/>
          <w:sz w:val="20"/>
          <w:szCs w:val="20"/>
          <w:lang w:val="fr-FR"/>
        </w:rPr>
        <w:t>ḷ</w:t>
      </w:r>
      <w:r w:rsidRPr="003D122D">
        <w:rPr>
          <w:rFonts w:ascii="Basker-Semitic" w:hAnsi="Basker-Semitic"/>
          <w:i/>
          <w:iCs/>
          <w:sz w:val="20"/>
          <w:szCs w:val="20"/>
          <w:lang w:val="en-US"/>
        </w:rPr>
        <w:t>3</w:t>
      </w:r>
      <w:r w:rsidRPr="003D122D">
        <w:rPr>
          <w:rFonts w:ascii="Baskerville Win95BT" w:hAnsi="Baskerville Win95BT"/>
          <w:sz w:val="20"/>
          <w:szCs w:val="20"/>
          <w:lang w:val="en-US"/>
        </w:rPr>
        <w:t>-</w:t>
      </w:r>
      <w:r w:rsidRPr="003D122D">
        <w:rPr>
          <w:rFonts w:ascii="Baskerville Win95BT" w:hAnsi="Baskerville Win95BT"/>
          <w:i/>
          <w:iCs/>
          <w:sz w:val="20"/>
          <w:szCs w:val="20"/>
          <w:lang w:val="en-US"/>
        </w:rPr>
        <w:t>ker</w:t>
      </w:r>
      <w:r w:rsidRPr="003D122D">
        <w:rPr>
          <w:rFonts w:ascii="Baskerville Win95BT" w:hAnsi="Baskerville Win95BT"/>
          <w:sz w:val="20"/>
          <w:szCs w:val="20"/>
          <w:lang w:val="en-US"/>
        </w:rPr>
        <w:t xml:space="preserve"> </w:t>
      </w:r>
      <w:r w:rsidRPr="003D122D">
        <w:rPr>
          <w:rFonts w:ascii="Basker-Semitic" w:hAnsi="Basker-Semitic"/>
          <w:iCs/>
          <w:sz w:val="20"/>
          <w:szCs w:val="20"/>
          <w:lang w:val="en-US"/>
        </w:rPr>
        <w:t>š</w:t>
      </w:r>
      <w:r w:rsidRPr="003D122D">
        <w:rPr>
          <w:rFonts w:ascii="Baskerville Win95BT" w:hAnsi="Baskerville Win95BT"/>
          <w:i/>
          <w:iCs/>
          <w:sz w:val="20"/>
          <w:szCs w:val="20"/>
          <w:lang w:val="en-US"/>
        </w:rPr>
        <w:t xml:space="preserve"> ker</w:t>
      </w:r>
      <w:r w:rsidRPr="003D122D">
        <w:rPr>
          <w:rFonts w:ascii="Baskerville Win95BT" w:hAnsi="Baskerville Win95BT"/>
          <w:sz w:val="20"/>
          <w:szCs w:val="20"/>
          <w:lang w:val="en-US"/>
        </w:rPr>
        <w:t xml:space="preserve">, </w:t>
      </w:r>
      <w:r w:rsidRPr="003D122D">
        <w:rPr>
          <w:i/>
          <w:iCs/>
          <w:sz w:val="20"/>
          <w:szCs w:val="20"/>
          <w:lang w:val="de-DE"/>
        </w:rPr>
        <w:t>ḷ</w:t>
      </w:r>
      <w:r w:rsidRPr="003D122D">
        <w:rPr>
          <w:rFonts w:ascii="Basker-Semitic" w:hAnsi="Basker-Semitic"/>
          <w:i/>
          <w:iCs/>
          <w:sz w:val="20"/>
          <w:szCs w:val="20"/>
          <w:lang w:val="en-US"/>
        </w:rPr>
        <w:t>3</w:t>
      </w:r>
      <w:r w:rsidRPr="003D122D">
        <w:rPr>
          <w:rFonts w:ascii="Baskerville Cyr Win95BT" w:hAnsi="Baskerville Cyr Win95BT"/>
          <w:sz w:val="20"/>
          <w:szCs w:val="20"/>
          <w:lang w:val="en-US"/>
        </w:rPr>
        <w:t>-</w:t>
      </w:r>
      <w:r w:rsidRPr="003D122D">
        <w:rPr>
          <w:rFonts w:ascii="Basker-Semitic" w:hAnsi="Basker-Semitic"/>
          <w:i/>
          <w:iCs/>
          <w:sz w:val="20"/>
          <w:szCs w:val="20"/>
          <w:lang w:val="en-US"/>
        </w:rPr>
        <w:t>¢</w:t>
      </w:r>
      <w:r w:rsidRPr="003D122D">
        <w:rPr>
          <w:rFonts w:ascii="Baskerville Win95BT" w:hAnsi="Baskerville Win95BT"/>
          <w:i/>
          <w:iCs/>
          <w:sz w:val="20"/>
          <w:szCs w:val="20"/>
          <w:lang w:val="en-US"/>
        </w:rPr>
        <w:t>á</w:t>
      </w:r>
      <w:r w:rsidRPr="003D122D">
        <w:rPr>
          <w:rFonts w:ascii="Baskerville Cyr Win95BT" w:hAnsi="Baskerville Cyr Win95BT"/>
          <w:i/>
          <w:iCs/>
          <w:sz w:val="20"/>
          <w:szCs w:val="20"/>
          <w:lang w:val="en-US"/>
        </w:rPr>
        <w:t>da</w:t>
      </w:r>
      <w:r w:rsidRPr="003D122D">
        <w:rPr>
          <w:rFonts w:ascii="Basker-Semitic" w:hAnsi="Basker-Semitic"/>
          <w:i/>
          <w:iCs/>
          <w:sz w:val="20"/>
          <w:szCs w:val="20"/>
          <w:lang w:val="en-US"/>
        </w:rPr>
        <w:t>"</w:t>
      </w:r>
      <w:r w:rsidRPr="003D122D">
        <w:rPr>
          <w:i/>
          <w:iCs/>
          <w:sz w:val="20"/>
          <w:szCs w:val="20"/>
          <w:lang w:val="en-US"/>
        </w:rPr>
        <w:t xml:space="preserve"> </w:t>
      </w:r>
      <w:r w:rsidRPr="003D122D">
        <w:rPr>
          <w:rFonts w:ascii="Basker-Semitic" w:hAnsi="Basker-Semitic"/>
          <w:iCs/>
          <w:sz w:val="20"/>
          <w:szCs w:val="20"/>
          <w:lang w:val="en-US"/>
        </w:rPr>
        <w:t>š</w:t>
      </w:r>
      <w:r w:rsidRPr="003D122D">
        <w:rPr>
          <w:rFonts w:ascii="Basker-Semitic" w:hAnsi="Basker-Semitic"/>
          <w:i/>
          <w:iCs/>
          <w:sz w:val="20"/>
          <w:szCs w:val="20"/>
          <w:lang w:val="en-US"/>
        </w:rPr>
        <w:t xml:space="preserve"> ¢</w:t>
      </w:r>
      <w:r w:rsidRPr="003D122D">
        <w:rPr>
          <w:rFonts w:ascii="Baskerville Win95BT" w:hAnsi="Baskerville Win95BT"/>
          <w:i/>
          <w:iCs/>
          <w:sz w:val="20"/>
          <w:szCs w:val="20"/>
          <w:lang w:val="en-US"/>
        </w:rPr>
        <w:t>á</w:t>
      </w:r>
      <w:r w:rsidRPr="003D122D">
        <w:rPr>
          <w:rFonts w:ascii="Baskerville Cyr Win95BT" w:hAnsi="Baskerville Cyr Win95BT"/>
          <w:i/>
          <w:iCs/>
          <w:sz w:val="20"/>
          <w:szCs w:val="20"/>
          <w:lang w:val="en-US"/>
        </w:rPr>
        <w:t>da</w:t>
      </w:r>
      <w:r w:rsidRPr="003D122D">
        <w:rPr>
          <w:rFonts w:ascii="Basker-Semitic" w:hAnsi="Basker-Semitic"/>
          <w:i/>
          <w:iCs/>
          <w:sz w:val="20"/>
          <w:szCs w:val="20"/>
          <w:lang w:val="en-US"/>
        </w:rPr>
        <w:t>"</w:t>
      </w:r>
      <w:r w:rsidRPr="003D122D">
        <w:rPr>
          <w:sz w:val="20"/>
          <w:szCs w:val="20"/>
          <w:lang w:val="en-US"/>
        </w:rPr>
        <w:t>,</w:t>
      </w:r>
      <w:r w:rsidRPr="003D122D">
        <w:rPr>
          <w:rFonts w:ascii="Basker-Semitic" w:hAnsi="Basker-Semitic"/>
          <w:sz w:val="20"/>
          <w:szCs w:val="20"/>
          <w:lang w:val="en-US"/>
        </w:rPr>
        <w:t xml:space="preserve"> </w:t>
      </w:r>
      <w:r w:rsidRPr="003D122D">
        <w:rPr>
          <w:i/>
          <w:iCs/>
          <w:sz w:val="20"/>
          <w:szCs w:val="20"/>
          <w:lang w:val="de-DE"/>
        </w:rPr>
        <w:t>ḷ</w:t>
      </w:r>
      <w:r w:rsidRPr="003D122D">
        <w:rPr>
          <w:rFonts w:ascii="Basker-Semitic" w:hAnsi="Basker-Semitic"/>
          <w:i/>
          <w:iCs/>
          <w:sz w:val="20"/>
          <w:szCs w:val="20"/>
          <w:lang w:val="en-US"/>
        </w:rPr>
        <w:t>3</w:t>
      </w:r>
      <w:r w:rsidRPr="003D122D">
        <w:rPr>
          <w:rFonts w:ascii="Baskerville Cyr Win95BT" w:hAnsi="Baskerville Cyr Win95BT"/>
          <w:sz w:val="20"/>
          <w:szCs w:val="20"/>
          <w:lang w:val="en-US"/>
        </w:rPr>
        <w:t>-</w:t>
      </w:r>
      <w:r w:rsidRPr="003D122D">
        <w:rPr>
          <w:rFonts w:ascii="Baskerville Cyr Win95BT" w:hAnsi="Baskerville Cyr Win95BT"/>
          <w:i/>
          <w:iCs/>
          <w:sz w:val="20"/>
          <w:szCs w:val="20"/>
          <w:lang w:val="en-US"/>
        </w:rPr>
        <w:t>d</w:t>
      </w:r>
      <w:r w:rsidRPr="003D122D">
        <w:rPr>
          <w:rFonts w:ascii="Basker-Semitic" w:hAnsi="Basker-Semitic"/>
          <w:i/>
          <w:iCs/>
          <w:sz w:val="20"/>
          <w:szCs w:val="20"/>
          <w:lang w:val="en-US"/>
        </w:rPr>
        <w:t>6</w:t>
      </w:r>
      <w:r w:rsidRPr="003D122D">
        <w:rPr>
          <w:rFonts w:ascii="Baskerville Cyr Win95BT" w:hAnsi="Baskerville Cyr Win95BT"/>
          <w:i/>
          <w:iCs/>
          <w:sz w:val="20"/>
          <w:szCs w:val="20"/>
          <w:lang w:val="en-US"/>
        </w:rPr>
        <w:t xml:space="preserve">fe </w:t>
      </w:r>
      <w:r w:rsidRPr="003D122D">
        <w:rPr>
          <w:rFonts w:ascii="Basker-Semitic" w:hAnsi="Basker-Semitic"/>
          <w:iCs/>
          <w:sz w:val="20"/>
          <w:szCs w:val="20"/>
          <w:lang w:val="en-US"/>
        </w:rPr>
        <w:t>š</w:t>
      </w:r>
      <w:r w:rsidRPr="003D122D">
        <w:rPr>
          <w:rFonts w:ascii="Baskerville Cyr Win95BT" w:hAnsi="Baskerville Cyr Win95BT"/>
          <w:i/>
          <w:iCs/>
          <w:sz w:val="20"/>
          <w:szCs w:val="20"/>
          <w:lang w:val="en-US"/>
        </w:rPr>
        <w:t xml:space="preserve"> d</w:t>
      </w:r>
      <w:r w:rsidRPr="003D122D">
        <w:rPr>
          <w:rFonts w:ascii="Basker-Semitic" w:hAnsi="Basker-Semitic"/>
          <w:i/>
          <w:iCs/>
          <w:sz w:val="20"/>
          <w:szCs w:val="20"/>
          <w:lang w:val="en-US"/>
        </w:rPr>
        <w:t>6</w:t>
      </w:r>
      <w:r w:rsidRPr="003D122D">
        <w:rPr>
          <w:rFonts w:ascii="Baskerville Cyr Win95BT" w:hAnsi="Baskerville Cyr Win95BT"/>
          <w:i/>
          <w:iCs/>
          <w:sz w:val="20"/>
          <w:szCs w:val="20"/>
          <w:lang w:val="en-US"/>
        </w:rPr>
        <w:t>fe</w:t>
      </w:r>
      <w:r w:rsidRPr="003D122D">
        <w:rPr>
          <w:sz w:val="20"/>
          <w:szCs w:val="20"/>
          <w:lang w:val="en-US"/>
        </w:rPr>
        <w:t xml:space="preserve">, </w:t>
      </w:r>
      <w:r w:rsidRPr="003D122D">
        <w:rPr>
          <w:i/>
          <w:sz w:val="20"/>
          <w:szCs w:val="20"/>
          <w:lang w:val="en-US"/>
        </w:rPr>
        <w:t>ḷ</w:t>
      </w:r>
      <w:r w:rsidRPr="003D122D">
        <w:rPr>
          <w:rFonts w:ascii="Basker-Semitic" w:hAnsi="Basker-Semitic"/>
          <w:i/>
          <w:iCs/>
          <w:sz w:val="20"/>
          <w:szCs w:val="20"/>
          <w:lang w:val="en-US"/>
        </w:rPr>
        <w:t>3</w:t>
      </w:r>
      <w:r w:rsidRPr="003D122D">
        <w:rPr>
          <w:rFonts w:ascii="Baskerville Win95BT" w:hAnsi="Baskerville Win95BT" w:cs="Charis SIL"/>
          <w:iCs/>
          <w:sz w:val="20"/>
          <w:szCs w:val="20"/>
          <w:lang w:val="en-US"/>
        </w:rPr>
        <w:t>-</w:t>
      </w:r>
      <w:r w:rsidRPr="003D122D">
        <w:rPr>
          <w:rFonts w:ascii="Basker-Semitic" w:hAnsi="Basker-Semitic"/>
          <w:i/>
          <w:sz w:val="20"/>
          <w:szCs w:val="20"/>
          <w:lang w:val="en-US"/>
        </w:rPr>
        <w:t>µ</w:t>
      </w:r>
      <w:r w:rsidRPr="003D122D">
        <w:rPr>
          <w:rFonts w:ascii="Baskerville Win95BT" w:hAnsi="Baskerville Win95BT"/>
          <w:i/>
          <w:sz w:val="20"/>
          <w:szCs w:val="20"/>
          <w:lang w:val="en-US"/>
        </w:rPr>
        <w:t>án</w:t>
      </w:r>
      <w:r w:rsidRPr="003D122D">
        <w:rPr>
          <w:rFonts w:ascii="Basker-Semitic" w:hAnsi="Basker-Semitic"/>
          <w:i/>
          <w:sz w:val="20"/>
          <w:szCs w:val="20"/>
          <w:lang w:val="en-US"/>
        </w:rPr>
        <w:t>!</w:t>
      </w:r>
      <w:r w:rsidRPr="003D122D">
        <w:rPr>
          <w:rFonts w:ascii="Baskerville Win95BT" w:hAnsi="Baskerville Win95BT"/>
          <w:i/>
          <w:sz w:val="20"/>
          <w:szCs w:val="20"/>
          <w:lang w:val="en-US"/>
        </w:rPr>
        <w:t xml:space="preserve">e </w:t>
      </w:r>
      <w:r w:rsidRPr="003D122D">
        <w:rPr>
          <w:rFonts w:ascii="Basker-Semitic" w:hAnsi="Basker-Semitic"/>
          <w:iCs/>
          <w:sz w:val="20"/>
          <w:szCs w:val="20"/>
          <w:lang w:val="en-US"/>
        </w:rPr>
        <w:t>š</w:t>
      </w:r>
      <w:r w:rsidRPr="003D122D">
        <w:rPr>
          <w:rFonts w:ascii="Baskerville Win95BT" w:hAnsi="Baskerville Win95BT"/>
          <w:iCs/>
          <w:sz w:val="20"/>
          <w:szCs w:val="20"/>
          <w:lang w:val="en-US"/>
        </w:rPr>
        <w:t xml:space="preserve"> </w:t>
      </w:r>
      <w:r w:rsidRPr="003D122D">
        <w:rPr>
          <w:rFonts w:ascii="Basker-Semitic" w:hAnsi="Basker-Semitic"/>
          <w:i/>
          <w:sz w:val="20"/>
          <w:szCs w:val="20"/>
          <w:lang w:val="en-US"/>
        </w:rPr>
        <w:t>µ</w:t>
      </w:r>
      <w:r w:rsidRPr="003D122D">
        <w:rPr>
          <w:rFonts w:ascii="Baskerville Win95BT" w:hAnsi="Baskerville Win95BT"/>
          <w:i/>
          <w:sz w:val="20"/>
          <w:szCs w:val="20"/>
          <w:lang w:val="en-US"/>
        </w:rPr>
        <w:t>án</w:t>
      </w:r>
      <w:r w:rsidRPr="003D122D">
        <w:rPr>
          <w:rFonts w:ascii="Basker-Semitic" w:hAnsi="Basker-Semitic"/>
          <w:i/>
          <w:sz w:val="20"/>
          <w:szCs w:val="20"/>
          <w:lang w:val="en-US"/>
        </w:rPr>
        <w:t>!</w:t>
      </w:r>
      <w:r w:rsidRPr="003D122D">
        <w:rPr>
          <w:rFonts w:ascii="Baskerville Win95BT" w:hAnsi="Baskerville Win95BT"/>
          <w:i/>
          <w:sz w:val="20"/>
          <w:szCs w:val="20"/>
          <w:lang w:val="en-US"/>
        </w:rPr>
        <w:t xml:space="preserve">e, </w:t>
      </w:r>
      <w:r w:rsidRPr="003D122D">
        <w:rPr>
          <w:bCs/>
          <w:i/>
          <w:iCs/>
          <w:sz w:val="20"/>
          <w:szCs w:val="20"/>
          <w:lang w:val="en-US"/>
        </w:rPr>
        <w:t>ḷ</w:t>
      </w:r>
      <w:r w:rsidRPr="003D122D">
        <w:rPr>
          <w:rFonts w:ascii="Basker-Semitic" w:hAnsi="Basker-Semitic"/>
          <w:bCs/>
          <w:i/>
          <w:iCs/>
          <w:sz w:val="20"/>
          <w:szCs w:val="20"/>
          <w:lang w:val="en-US"/>
        </w:rPr>
        <w:t>3</w:t>
      </w:r>
      <w:r w:rsidRPr="003D122D">
        <w:rPr>
          <w:rFonts w:ascii="Baskerville Win95BT" w:hAnsi="Baskerville Win95BT"/>
          <w:sz w:val="20"/>
          <w:szCs w:val="20"/>
          <w:lang w:val="en-US"/>
        </w:rPr>
        <w:t>-</w:t>
      </w:r>
      <w:r w:rsidRPr="003D122D">
        <w:rPr>
          <w:rFonts w:ascii="Baskerville Win95BT" w:hAnsi="Baskerville Win95BT"/>
          <w:i/>
          <w:sz w:val="20"/>
          <w:szCs w:val="20"/>
          <w:lang w:val="en-US"/>
        </w:rPr>
        <w:t>ma</w:t>
      </w:r>
      <w:r w:rsidRPr="003D122D">
        <w:rPr>
          <w:bCs/>
          <w:i/>
          <w:iCs/>
          <w:sz w:val="20"/>
          <w:szCs w:val="20"/>
          <w:lang w:val="en-US"/>
        </w:rPr>
        <w:t xml:space="preserve">ḷ </w:t>
      </w:r>
      <w:r w:rsidRPr="003D122D">
        <w:rPr>
          <w:rFonts w:ascii="Basker-Semitic" w:hAnsi="Basker-Semitic"/>
          <w:iCs/>
          <w:sz w:val="20"/>
          <w:szCs w:val="20"/>
          <w:lang w:val="en-US"/>
        </w:rPr>
        <w:t>š</w:t>
      </w:r>
      <w:r w:rsidRPr="003D122D">
        <w:rPr>
          <w:rFonts w:ascii="Baskerville Win95BT" w:hAnsi="Baskerville Win95BT"/>
          <w:i/>
          <w:sz w:val="20"/>
          <w:szCs w:val="20"/>
          <w:lang w:val="en-US"/>
        </w:rPr>
        <w:t xml:space="preserve"> ma</w:t>
      </w:r>
      <w:r w:rsidRPr="003D122D">
        <w:rPr>
          <w:bCs/>
          <w:i/>
          <w:iCs/>
          <w:sz w:val="20"/>
          <w:szCs w:val="20"/>
          <w:lang w:val="en-US"/>
        </w:rPr>
        <w:t>ḷ</w:t>
      </w:r>
    </w:p>
    <w:p w:rsidR="001B195D" w:rsidRPr="003D122D" w:rsidRDefault="001B195D" w:rsidP="002A2532">
      <w:pPr>
        <w:tabs>
          <w:tab w:val="left" w:pos="6041"/>
        </w:tabs>
        <w:jc w:val="both"/>
        <w:rPr>
          <w:rFonts w:ascii="Baskerville Win95BT" w:hAnsi="Baskerville Win95BT"/>
          <w:highlight w:val="red"/>
          <w:lang w:val="en-US"/>
        </w:rPr>
      </w:pPr>
      <w:r w:rsidRPr="003D122D">
        <w:rPr>
          <w:bCs/>
          <w:sz w:val="20"/>
          <w:szCs w:val="20"/>
          <w:lang w:val="en-US"/>
        </w:rPr>
        <w:t>●</w:t>
      </w:r>
      <w:r w:rsidRPr="003D122D">
        <w:rPr>
          <w:rFonts w:ascii="Baskerville Win95BT" w:hAnsi="Baskerville Win95BT"/>
          <w:bCs/>
          <w:sz w:val="20"/>
          <w:szCs w:val="20"/>
          <w:lang w:val="en-US"/>
        </w:rPr>
        <w:t xml:space="preserve"> LS 227</w:t>
      </w:r>
    </w:p>
    <w:p w:rsidR="001B195D" w:rsidRPr="003D122D" w:rsidRDefault="001B195D" w:rsidP="000F45D8">
      <w:pPr>
        <w:jc w:val="both"/>
        <w:rPr>
          <w:rFonts w:ascii="Baskerville Win95BT" w:hAnsi="Baskerville Win95BT"/>
          <w:lang w:val="en-US"/>
        </w:rPr>
      </w:pPr>
    </w:p>
    <w:p w:rsidR="001B195D" w:rsidRPr="003D122D" w:rsidRDefault="001B195D" w:rsidP="007967C3">
      <w:pPr>
        <w:jc w:val="both"/>
        <w:rPr>
          <w:rFonts w:ascii="Arabic Typesetting" w:hAnsi="Arabic Typesetting"/>
          <w:b/>
          <w:bCs/>
          <w:sz w:val="40"/>
          <w:lang w:val="en-US"/>
        </w:rPr>
      </w:pPr>
      <w:r w:rsidRPr="003D122D">
        <w:rPr>
          <w:rFonts w:ascii="Baskerville Win95BT" w:hAnsi="Baskerville Win95BT"/>
          <w:b/>
          <w:i/>
          <w:sz w:val="20"/>
          <w:szCs w:val="20"/>
          <w:lang w:val="en-US"/>
        </w:rPr>
        <w:t>ľ</w:t>
      </w:r>
      <w:r w:rsidRPr="003D122D">
        <w:rPr>
          <w:rFonts w:ascii="Basker-Semitic" w:hAnsi="Basker-Semitic"/>
          <w:b/>
          <w:bCs/>
          <w:i/>
          <w:iCs/>
          <w:lang w:val="en-US"/>
        </w:rPr>
        <w:t>5</w:t>
      </w:r>
      <w:r w:rsidRPr="003D122D">
        <w:rPr>
          <w:rFonts w:ascii="Baskerville Win95BT" w:hAnsi="Baskerville Win95BT"/>
          <w:lang w:val="en-US"/>
        </w:rPr>
        <w:t xml:space="preserve"> </w:t>
      </w:r>
      <w:r w:rsidRPr="003D122D">
        <w:rPr>
          <w:rFonts w:ascii="Baskerville Win95BT" w:hAnsi="Baskerville Win95BT" w:cs="Charis SIL"/>
          <w:lang w:val="en-US"/>
        </w:rPr>
        <w:t xml:space="preserve">affirmative particle </w:t>
      </w:r>
      <w:r w:rsidRPr="003D122D">
        <w:rPr>
          <w:rFonts w:ascii="Arabic Typesetting" w:hAnsi="Arabic Typesetting"/>
          <w:sz w:val="40"/>
          <w:rtl/>
          <w:lang w:val="en-US"/>
        </w:rPr>
        <w:t xml:space="preserve">لَـ (أداة التأكيد)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لَا</w:t>
      </w:r>
    </w:p>
    <w:p w:rsidR="001B195D" w:rsidRPr="003D122D" w:rsidRDefault="001B195D" w:rsidP="00946AA0">
      <w:pPr>
        <w:jc w:val="both"/>
        <w:rPr>
          <w:rFonts w:ascii="Arabic Typesetting" w:hAnsi="Arabic Typesetting"/>
          <w:sz w:val="40"/>
          <w:rtl/>
          <w:lang w:val="en-US"/>
        </w:rPr>
      </w:pPr>
      <w:r w:rsidRPr="003D122D">
        <w:rPr>
          <w:rFonts w:ascii="Baskerville Win95BT" w:hAnsi="Baskerville Win95BT" w:cs="Charis SIL"/>
          <w:lang w:val="en-US"/>
        </w:rPr>
        <w:t xml:space="preserve">26:50, </w:t>
      </w:r>
      <w:r w:rsidRPr="003D122D">
        <w:rPr>
          <w:rFonts w:ascii="Baskerville Win95BT" w:hAnsi="Baskerville Win95BT" w:cs="Charis SIL"/>
          <w:i/>
          <w:iCs/>
          <w:lang w:val="en-US"/>
        </w:rPr>
        <w:t>26:50</w:t>
      </w:r>
    </w:p>
    <w:p w:rsidR="001B195D" w:rsidRPr="003D122D" w:rsidRDefault="001B195D" w:rsidP="00676AEB">
      <w:pPr>
        <w:tabs>
          <w:tab w:val="left" w:pos="6041"/>
        </w:tabs>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676AEB">
      <w:pPr>
        <w:tabs>
          <w:tab w:val="left" w:pos="6041"/>
        </w:tabs>
        <w:jc w:val="both"/>
        <w:rPr>
          <w:rFonts w:ascii="Baskerville Win95BT" w:hAnsi="Baskerville Win95BT"/>
          <w:bCs/>
          <w:sz w:val="20"/>
          <w:szCs w:val="20"/>
          <w:lang w:val="en-US"/>
        </w:rPr>
      </w:pPr>
    </w:p>
    <w:p w:rsidR="001B195D" w:rsidRPr="003D122D" w:rsidRDefault="001B195D" w:rsidP="00392371">
      <w:pPr>
        <w:tabs>
          <w:tab w:val="left" w:pos="6041"/>
        </w:tabs>
        <w:jc w:val="both"/>
        <w:rPr>
          <w:rFonts w:ascii="Arabic Typesetting" w:hAnsi="Arabic Typesetting"/>
          <w:sz w:val="40"/>
          <w:rtl/>
          <w:lang w:val="en-US"/>
        </w:rPr>
      </w:pPr>
      <w:r w:rsidRPr="003D122D">
        <w:rPr>
          <w:b/>
          <w:bCs/>
          <w:i/>
          <w:iCs/>
          <w:lang w:val="en-US"/>
        </w:rPr>
        <w:t>ḷ</w:t>
      </w:r>
      <w:r w:rsidRPr="003D122D">
        <w:rPr>
          <w:rFonts w:ascii="Basker-Semitic" w:hAnsi="Basker-Semitic"/>
          <w:b/>
          <w:bCs/>
          <w:i/>
          <w:iCs/>
          <w:lang w:val="en-US"/>
        </w:rPr>
        <w:t>3</w:t>
      </w:r>
      <w:r w:rsidRPr="003D122D">
        <w:rPr>
          <w:rFonts w:ascii="Baskerville Win95BT" w:hAnsi="Baskerville Win95BT"/>
          <w:lang w:val="en-US"/>
        </w:rPr>
        <w:t xml:space="preserve"> ‘if’ (unreal condition) </w:t>
      </w:r>
      <w:r w:rsidRPr="003D122D">
        <w:rPr>
          <w:rFonts w:ascii="Arabic Typesetting" w:hAnsi="Arabic Typesetting"/>
          <w:sz w:val="40"/>
          <w:rtl/>
          <w:lang w:val="en-US"/>
        </w:rPr>
        <w:t xml:space="preserve">لو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ڸٞـ</w:t>
      </w:r>
    </w:p>
    <w:p w:rsidR="001B195D" w:rsidRDefault="001B195D" w:rsidP="00676AEB">
      <w:pPr>
        <w:tabs>
          <w:tab w:val="left" w:pos="6041"/>
        </w:tabs>
        <w:jc w:val="both"/>
        <w:rPr>
          <w:rFonts w:ascii="Baskerville Win95BT" w:hAnsi="Baskerville Win95BT"/>
          <w:lang w:val="en-US"/>
        </w:rPr>
      </w:pPr>
      <w:r w:rsidRPr="003D122D">
        <w:rPr>
          <w:rFonts w:ascii="Baskerville Win95BT" w:hAnsi="Baskerville Win95BT"/>
          <w:lang w:val="en-US"/>
        </w:rPr>
        <w:t>6:45</w:t>
      </w:r>
    </w:p>
    <w:p w:rsidR="001B195D" w:rsidRPr="00030A13" w:rsidRDefault="001B195D" w:rsidP="00030A13">
      <w:pPr>
        <w:jc w:val="both"/>
        <w:rPr>
          <w:rFonts w:ascii="Baskerville Win95BT" w:hAnsi="Baskerville Win95BT" w:cs="Charis SIL"/>
          <w:sz w:val="20"/>
          <w:szCs w:val="20"/>
          <w:lang w:val="en-US"/>
        </w:rPr>
      </w:pPr>
      <w:r w:rsidRPr="00030A13">
        <w:rPr>
          <w:i/>
          <w:iCs/>
          <w:sz w:val="20"/>
          <w:szCs w:val="20"/>
          <w:lang w:val="en-US"/>
        </w:rPr>
        <w:t>ḷ</w:t>
      </w:r>
      <w:r w:rsidRPr="00030A13">
        <w:rPr>
          <w:rFonts w:ascii="Basker-Semitic" w:hAnsi="Basker-Semitic"/>
          <w:i/>
          <w:iCs/>
          <w:sz w:val="20"/>
          <w:szCs w:val="20"/>
          <w:lang w:val="en-US"/>
        </w:rPr>
        <w:t>3</w:t>
      </w:r>
      <w:r w:rsidRPr="00030A13">
        <w:rPr>
          <w:rFonts w:ascii="Baskerville Win95BT" w:hAnsi="Baskerville Win95BT"/>
          <w:iCs/>
          <w:sz w:val="20"/>
          <w:szCs w:val="20"/>
          <w:lang w:val="en-US"/>
        </w:rPr>
        <w:t>-</w:t>
      </w:r>
      <w:r w:rsidRPr="00030A13">
        <w:rPr>
          <w:rFonts w:ascii="Basker-Semitic" w:hAnsi="Basker-Semitic" w:cs="Charis SIL"/>
          <w:i/>
          <w:sz w:val="20"/>
          <w:szCs w:val="20"/>
          <w:lang w:val="en-US"/>
        </w:rPr>
        <w:t>"</w:t>
      </w:r>
      <w:r w:rsidRPr="00030A13">
        <w:rPr>
          <w:rFonts w:ascii="Baskerville Win95BT" w:hAnsi="Baskerville Win95BT" w:cs="Charis SIL"/>
          <w:i/>
          <w:sz w:val="20"/>
          <w:szCs w:val="20"/>
          <w:lang w:val="en-US"/>
        </w:rPr>
        <w:t xml:space="preserve">am </w:t>
      </w:r>
      <w:r w:rsidRPr="00030A13">
        <w:rPr>
          <w:rFonts w:ascii="Baskerville Win95BT" w:hAnsi="Baskerville Win95BT" w:cs="Charis SIL"/>
          <w:iCs/>
          <w:sz w:val="20"/>
          <w:szCs w:val="20"/>
          <w:lang w:val="en-US"/>
        </w:rPr>
        <w:t>‘if (unreal)’</w:t>
      </w:r>
      <w:r w:rsidRPr="00030A13">
        <w:rPr>
          <w:rFonts w:ascii="Baskerville Win95BT" w:hAnsi="Baskerville Win95BT" w:cs="Charis SIL"/>
          <w:sz w:val="20"/>
          <w:szCs w:val="20"/>
          <w:lang w:val="en-US"/>
        </w:rPr>
        <w:t xml:space="preserve"> </w:t>
      </w:r>
      <w:r w:rsidRPr="00030A13">
        <w:rPr>
          <w:rFonts w:ascii="Basker-Semitic" w:hAnsi="Basker-Semitic" w:cs="Charis SIL"/>
          <w:sz w:val="20"/>
          <w:szCs w:val="20"/>
          <w:lang w:val="en-US"/>
        </w:rPr>
        <w:t xml:space="preserve">š </w:t>
      </w:r>
      <w:r w:rsidRPr="00030A13">
        <w:rPr>
          <w:rFonts w:ascii="Basker-Semitic" w:hAnsi="Basker-Semitic" w:cs="Charis SIL"/>
          <w:i/>
          <w:sz w:val="20"/>
          <w:szCs w:val="20"/>
          <w:lang w:val="en-US"/>
        </w:rPr>
        <w:t>"</w:t>
      </w:r>
      <w:r w:rsidRPr="00030A13">
        <w:rPr>
          <w:rFonts w:ascii="Baskerville Win95BT" w:hAnsi="Baskerville Win95BT" w:cs="Charis SIL"/>
          <w:i/>
          <w:sz w:val="20"/>
          <w:szCs w:val="20"/>
          <w:lang w:val="en-US"/>
        </w:rPr>
        <w:t>am</w:t>
      </w:r>
    </w:p>
    <w:p w:rsidR="001B195D" w:rsidRDefault="001B195D" w:rsidP="00FD7479">
      <w:pPr>
        <w:tabs>
          <w:tab w:val="left" w:pos="6041"/>
        </w:tabs>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227</w:t>
      </w:r>
    </w:p>
    <w:p w:rsidR="001B195D" w:rsidRDefault="001B195D" w:rsidP="00FD7479">
      <w:pPr>
        <w:tabs>
          <w:tab w:val="left" w:pos="6041"/>
        </w:tabs>
        <w:jc w:val="both"/>
        <w:rPr>
          <w:rFonts w:ascii="Baskerville Win95BT" w:hAnsi="Baskerville Win95BT"/>
          <w:bCs/>
          <w:sz w:val="20"/>
          <w:szCs w:val="20"/>
          <w:lang w:val="en-US"/>
        </w:rPr>
      </w:pPr>
    </w:p>
    <w:p w:rsidR="001B195D" w:rsidRDefault="001B195D" w:rsidP="009F3792">
      <w:pPr>
        <w:jc w:val="both"/>
        <w:rPr>
          <w:rFonts w:ascii="Baskerville Win95BT" w:hAnsi="Baskerville Win95BT" w:cs="Charis SIL"/>
          <w:sz w:val="20"/>
          <w:szCs w:val="20"/>
          <w:lang w:val="en-US"/>
        </w:rPr>
      </w:pPr>
      <w:r>
        <w:rPr>
          <w:rFonts w:ascii="Baskerville Win95BT" w:hAnsi="Baskerville Win95BT"/>
          <w:i/>
          <w:iCs/>
          <w:sz w:val="20"/>
          <w:szCs w:val="20"/>
          <w:lang w:val="en-US"/>
        </w:rPr>
        <w:t>ľ</w:t>
      </w:r>
      <w:r>
        <w:rPr>
          <w:rFonts w:ascii="Baskerville Win95BT" w:hAnsi="Baskerville Win95BT" w:cs="Charis SIL"/>
          <w:i/>
          <w:iCs/>
          <w:sz w:val="20"/>
          <w:szCs w:val="20"/>
          <w:lang w:val="en-US"/>
        </w:rPr>
        <w:t>i</w:t>
      </w:r>
      <w:r>
        <w:rPr>
          <w:rFonts w:ascii="Baskerville Win95BT" w:hAnsi="Baskerville Win95BT" w:cs="Charis SIL"/>
          <w:sz w:val="20"/>
          <w:szCs w:val="20"/>
          <w:lang w:val="en-US"/>
        </w:rPr>
        <w:t xml:space="preserve"> ‘to me’: 1:47</w:t>
      </w:r>
    </w:p>
    <w:p w:rsidR="001B195D" w:rsidRDefault="001B195D" w:rsidP="009F3792">
      <w:pPr>
        <w:jc w:val="both"/>
        <w:rPr>
          <w:rFonts w:ascii="Baskerville Win95BT" w:hAnsi="Baskerville Win95BT" w:cs="Charis SIL"/>
          <w:sz w:val="20"/>
          <w:szCs w:val="20"/>
          <w:lang w:val="en-US"/>
        </w:rPr>
      </w:pPr>
    </w:p>
    <w:p w:rsidR="001B195D" w:rsidRDefault="001B195D" w:rsidP="009F3792">
      <w:pPr>
        <w:jc w:val="both"/>
        <w:rPr>
          <w:rFonts w:ascii="Baskerville Win95BT" w:hAnsi="Baskerville Win95BT" w:cs="Charis SIL"/>
          <w:sz w:val="20"/>
          <w:szCs w:val="20"/>
          <w:lang w:val="en-US"/>
        </w:rPr>
      </w:pPr>
      <w:r>
        <w:rPr>
          <w:rFonts w:ascii="Baskerville Win95BT" w:hAnsi="Baskerville Win95BT"/>
          <w:i/>
          <w:iCs/>
          <w:sz w:val="20"/>
          <w:szCs w:val="20"/>
          <w:lang w:val="en-US"/>
        </w:rPr>
        <w:t>ľ</w:t>
      </w:r>
      <w:r>
        <w:rPr>
          <w:rFonts w:ascii="Baskerville Win95BT" w:hAnsi="Baskerville Win95BT" w:cs="Charis SIL"/>
          <w:i/>
          <w:iCs/>
          <w:sz w:val="20"/>
          <w:szCs w:val="20"/>
          <w:lang w:val="en-US"/>
        </w:rPr>
        <w:t xml:space="preserve">a </w:t>
      </w:r>
      <w:r>
        <w:rPr>
          <w:rFonts w:ascii="Baskerville Win95BT" w:hAnsi="Baskerville Win95BT" w:cs="Charis SIL"/>
          <w:sz w:val="20"/>
          <w:szCs w:val="20"/>
          <w:lang w:val="en-US"/>
        </w:rPr>
        <w:t xml:space="preserve">‘no, not’: </w:t>
      </w:r>
      <w:r>
        <w:rPr>
          <w:rFonts w:ascii="Baskerville Win95BT" w:hAnsi="Baskerville Win95BT" w:cs="Charis SIL"/>
          <w:i/>
          <w:iCs/>
          <w:sz w:val="20"/>
          <w:szCs w:val="20"/>
          <w:lang w:val="en-US"/>
        </w:rPr>
        <w:t>2:22</w:t>
      </w:r>
      <w:r>
        <w:rPr>
          <w:rFonts w:ascii="Baskerville Win95BT" w:hAnsi="Baskerville Win95BT" w:cs="Charis SIL"/>
          <w:sz w:val="20"/>
          <w:szCs w:val="20"/>
          <w:lang w:val="en-US"/>
        </w:rPr>
        <w:t xml:space="preserve">, 4:6, 5:42, 6:34, 8:2, 16:33, 17:7.15.17.48.53.55.65.74, </w:t>
      </w:r>
      <w:r>
        <w:rPr>
          <w:rFonts w:ascii="Baskerville Win95BT" w:hAnsi="Baskerville Win95BT" w:cs="Charis SIL"/>
          <w:i/>
          <w:iCs/>
          <w:sz w:val="20"/>
          <w:szCs w:val="20"/>
          <w:lang w:val="en-US"/>
        </w:rPr>
        <w:t>17:29</w:t>
      </w:r>
      <w:r>
        <w:rPr>
          <w:rFonts w:ascii="Baskerville Win95BT" w:hAnsi="Baskerville Win95BT" w:cs="Charis SIL"/>
          <w:sz w:val="20"/>
          <w:szCs w:val="20"/>
          <w:lang w:val="en-US"/>
        </w:rPr>
        <w:t xml:space="preserve">, 18:18.40, </w:t>
      </w:r>
      <w:r>
        <w:rPr>
          <w:rFonts w:ascii="Baskerville Win95BT" w:hAnsi="Baskerville Win95BT" w:cs="Charis SIL"/>
          <w:i/>
          <w:iCs/>
          <w:sz w:val="20"/>
          <w:szCs w:val="20"/>
          <w:lang w:val="en-US"/>
        </w:rPr>
        <w:t>18:3.11</w:t>
      </w:r>
      <w:r>
        <w:rPr>
          <w:rFonts w:ascii="Baskerville Win95BT" w:hAnsi="Baskerville Win95BT" w:cs="Charis SIL"/>
          <w:sz w:val="20"/>
          <w:szCs w:val="20"/>
          <w:lang w:val="en-US"/>
        </w:rPr>
        <w:t xml:space="preserve">, 22:46, </w:t>
      </w:r>
      <w:r>
        <w:rPr>
          <w:rFonts w:ascii="Baskerville Win95BT" w:hAnsi="Baskerville Win95BT" w:cs="Charis SIL"/>
          <w:i/>
          <w:iCs/>
          <w:sz w:val="20"/>
          <w:szCs w:val="20"/>
          <w:lang w:val="en-US"/>
        </w:rPr>
        <w:t>23:10</w:t>
      </w:r>
      <w:r>
        <w:rPr>
          <w:rFonts w:ascii="Baskerville Win95BT" w:hAnsi="Baskerville Win95BT" w:cs="Charis SIL"/>
          <w:sz w:val="20"/>
          <w:szCs w:val="20"/>
          <w:lang w:val="en-US"/>
        </w:rPr>
        <w:t xml:space="preserve">, 25:83, 26:68, 27:21, 28:9.10.17.23, </w:t>
      </w:r>
      <w:r>
        <w:rPr>
          <w:rFonts w:ascii="Baskerville Win95BT" w:hAnsi="Baskerville Win95BT" w:cs="Charis SIL"/>
          <w:i/>
          <w:iCs/>
          <w:sz w:val="20"/>
          <w:szCs w:val="20"/>
          <w:lang w:val="en-US"/>
        </w:rPr>
        <w:t>28:5</w:t>
      </w:r>
    </w:p>
    <w:p w:rsidR="001B195D" w:rsidRDefault="001B195D" w:rsidP="009F3792">
      <w:pPr>
        <w:jc w:val="both"/>
        <w:rPr>
          <w:rFonts w:ascii="Baskerville Win95BT" w:hAnsi="Baskerville Win95BT" w:cs="Charis SIL"/>
          <w:sz w:val="20"/>
          <w:szCs w:val="20"/>
          <w:lang w:val="en-US"/>
        </w:rPr>
      </w:pPr>
      <w:r>
        <w:rPr>
          <w:rFonts w:ascii="Baskerville Win95BT" w:hAnsi="Baskerville Win95BT" w:cs="Charis SIL"/>
          <w:sz w:val="20"/>
          <w:szCs w:val="20"/>
          <w:lang w:val="en-US"/>
        </w:rPr>
        <w:t>• LS 227</w:t>
      </w:r>
    </w:p>
    <w:p w:rsidR="001B195D" w:rsidRPr="003D122D" w:rsidRDefault="001B195D" w:rsidP="0007605D">
      <w:pPr>
        <w:jc w:val="both"/>
        <w:rPr>
          <w:rFonts w:ascii="Baskerville Win95BT" w:hAnsi="Baskerville Win95BT" w:cs="Charis SIL"/>
          <w:b/>
          <w:bCs/>
          <w:i/>
          <w:iCs/>
          <w:lang w:val="en-US"/>
        </w:rPr>
      </w:pPr>
    </w:p>
    <w:p w:rsidR="001B195D" w:rsidRPr="003D122D" w:rsidRDefault="001B195D" w:rsidP="00D0465D">
      <w:pPr>
        <w:jc w:val="both"/>
        <w:rPr>
          <w:rFonts w:ascii="Arabic Typesetting" w:hAnsi="Arabic Typesetting"/>
          <w:sz w:val="40"/>
          <w:rtl/>
          <w:lang w:val="en-US"/>
        </w:rPr>
      </w:pPr>
      <w:r w:rsidRPr="003D122D">
        <w:rPr>
          <w:b/>
          <w:bCs/>
          <w:i/>
          <w:iCs/>
          <w:lang w:val="en-US"/>
        </w:rPr>
        <w:t>ḷ</w:t>
      </w:r>
      <w:r w:rsidRPr="003D122D">
        <w:rPr>
          <w:rFonts w:ascii="Baskerville Win95BT" w:hAnsi="Baskerville Win95BT" w:cs="Charis SIL"/>
          <w:b/>
          <w:i/>
          <w:lang w:val="en-US"/>
        </w:rPr>
        <w:t>ó</w:t>
      </w:r>
      <w:r w:rsidRPr="003D122D">
        <w:rPr>
          <w:rFonts w:ascii="Basker-Semitic" w:hAnsi="Basker-Semitic" w:cs="Charis SIL"/>
          <w:b/>
          <w:i/>
          <w:lang w:val="en-US"/>
        </w:rPr>
        <w:t>!</w:t>
      </w:r>
      <w:r w:rsidRPr="003D122D">
        <w:rPr>
          <w:rFonts w:ascii="Baskerville Win95BT" w:hAnsi="Baskerville Win95BT" w:cs="Charis SIL"/>
          <w:b/>
          <w:i/>
          <w:lang w:val="en-US"/>
        </w:rPr>
        <w:t>o</w:t>
      </w:r>
      <w:r w:rsidRPr="003D122D">
        <w:rPr>
          <w:rFonts w:ascii="Baskerville Win95BT" w:hAnsi="Baskerville Win95BT" w:cs="Charis SIL"/>
          <w:b/>
          <w:lang w:val="en-US"/>
        </w:rPr>
        <w:t xml:space="preserve"> </w:t>
      </w:r>
      <w:r w:rsidRPr="003D122D">
        <w:rPr>
          <w:rFonts w:ascii="Baskerville Win95BT" w:hAnsi="Baskerville Win95BT" w:cs="Charis SIL"/>
          <w:lang w:val="en-US"/>
        </w:rPr>
        <w:t>‘why?’</w:t>
      </w:r>
      <w:r w:rsidRPr="003D122D">
        <w:rPr>
          <w:rFonts w:ascii="Arabic Typesetting" w:hAnsi="Arabic Typesetting"/>
          <w:b/>
          <w:bCs/>
          <w:sz w:val="40"/>
          <w:lang w:val="en-US"/>
        </w:rPr>
        <w:t xml:space="preserve"> </w:t>
      </w:r>
      <w:r w:rsidRPr="003D122D">
        <w:rPr>
          <w:rFonts w:ascii="Arabic Typesetting" w:hAnsi="Arabic Typesetting"/>
          <w:b/>
          <w:bCs/>
          <w:sz w:val="40"/>
          <w:rtl/>
          <w:lang w:val="en-US"/>
        </w:rPr>
        <w:t>ڸُؤُو</w:t>
      </w:r>
      <w:r w:rsidRPr="003D122D">
        <w:rPr>
          <w:rFonts w:ascii="Arabic Typesetting" w:hAnsi="Arabic Typesetting"/>
          <w:sz w:val="40"/>
          <w:rtl/>
          <w:lang w:val="en-US"/>
        </w:rPr>
        <w:t xml:space="preserve">  لماذا</w:t>
      </w:r>
      <w:r w:rsidRPr="003D122D">
        <w:rPr>
          <w:rFonts w:ascii="Arabic Typesetting" w:hAnsi="Arabic Typesetting"/>
          <w:sz w:val="40"/>
          <w:lang w:val="en-US"/>
        </w:rPr>
        <w:t xml:space="preserve"> </w:t>
      </w:r>
    </w:p>
    <w:p w:rsidR="001B195D" w:rsidRDefault="001B195D" w:rsidP="00424168">
      <w:pPr>
        <w:jc w:val="both"/>
        <w:rPr>
          <w:rFonts w:ascii="Baskerville Win95BT" w:hAnsi="Baskerville Win95BT" w:cs="Charis SIL"/>
          <w:iCs/>
          <w:lang w:val="en-US"/>
        </w:rPr>
      </w:pPr>
      <w:r w:rsidRPr="003D122D">
        <w:rPr>
          <w:rFonts w:ascii="Baskerville Win95BT" w:hAnsi="Baskerville Win95BT" w:cs="Charis SIL"/>
          <w:lang w:val="en-US"/>
        </w:rPr>
        <w:t xml:space="preserve">2:10, 5:25, </w:t>
      </w:r>
      <w:r w:rsidRPr="003D122D">
        <w:rPr>
          <w:rFonts w:ascii="Baskerville Win95BT" w:hAnsi="Baskerville Win95BT" w:cs="Charis SIL"/>
          <w:i/>
          <w:iCs/>
          <w:lang w:val="en-US"/>
        </w:rPr>
        <w:t>10:9</w:t>
      </w:r>
      <w:r w:rsidRPr="003D122D">
        <w:rPr>
          <w:rFonts w:ascii="Baskerville Win95BT" w:hAnsi="Baskerville Win95BT" w:cs="Charis SIL"/>
          <w:iCs/>
          <w:lang w:val="en-US"/>
        </w:rPr>
        <w:t>, 17:62</w:t>
      </w:r>
    </w:p>
    <w:p w:rsidR="001B195D" w:rsidRPr="003D122D" w:rsidRDefault="001B195D" w:rsidP="00424168">
      <w:pPr>
        <w:jc w:val="both"/>
        <w:rPr>
          <w:rFonts w:ascii="Baskerville Win95BT" w:hAnsi="Baskerville Win95BT" w:cs="Charis SIL"/>
          <w:iCs/>
          <w:lang w:val="en-US"/>
        </w:rPr>
      </w:pPr>
      <w:r w:rsidRPr="003D122D">
        <w:rPr>
          <w:i/>
          <w:iCs/>
          <w:sz w:val="20"/>
          <w:szCs w:val="20"/>
          <w:lang w:val="en-US"/>
        </w:rPr>
        <w:t>ḷ</w:t>
      </w:r>
      <w:r w:rsidRPr="003D122D">
        <w:rPr>
          <w:rFonts w:ascii="Baskerville Win95BT" w:hAnsi="Baskerville Win95BT" w:cs="Charis SIL"/>
          <w:i/>
          <w:sz w:val="20"/>
          <w:szCs w:val="20"/>
          <w:lang w:val="en-US"/>
        </w:rPr>
        <w:t>ó</w:t>
      </w:r>
      <w:r w:rsidRPr="003D122D">
        <w:rPr>
          <w:rFonts w:ascii="Basker-Semitic" w:hAnsi="Basker-Semitic" w:cs="Charis SIL"/>
          <w:i/>
          <w:sz w:val="20"/>
          <w:szCs w:val="20"/>
          <w:lang w:val="en-US"/>
        </w:rPr>
        <w:t>!</w:t>
      </w:r>
      <w:r w:rsidRPr="003D122D">
        <w:rPr>
          <w:rFonts w:ascii="Baskerville Win95BT" w:hAnsi="Baskerville Win95BT" w:cs="Charis SIL"/>
          <w:i/>
          <w:sz w:val="20"/>
          <w:szCs w:val="20"/>
          <w:lang w:val="en-US"/>
        </w:rPr>
        <w:t>o b</w:t>
      </w:r>
      <w:r w:rsidRPr="003D122D">
        <w:rPr>
          <w:rFonts w:ascii="Basker-Semitic" w:hAnsi="Basker-Semitic" w:cs="Charis SIL"/>
          <w:bCs/>
          <w:i/>
          <w:iCs/>
          <w:sz w:val="20"/>
          <w:szCs w:val="20"/>
          <w:lang w:val="en-US"/>
        </w:rPr>
        <w:t xml:space="preserve">5 </w:t>
      </w:r>
      <w:r w:rsidRPr="003D122D">
        <w:rPr>
          <w:rFonts w:ascii="Baskerville Win95BT" w:hAnsi="Baskerville Win95BT"/>
          <w:sz w:val="20"/>
          <w:szCs w:val="20"/>
          <w:lang w:val="en-US"/>
        </w:rPr>
        <w:t>‘why not?’</w:t>
      </w:r>
      <w:r>
        <w:rPr>
          <w:rFonts w:ascii="Baskerville Win95BT" w:hAnsi="Baskerville Win95BT"/>
          <w:sz w:val="20"/>
          <w:szCs w:val="20"/>
          <w:lang w:val="en-US"/>
        </w:rPr>
        <w:t xml:space="preserve"> </w:t>
      </w:r>
      <w:r>
        <w:rPr>
          <w:rFonts w:ascii="Basker-Semitic" w:hAnsi="Basker-Semitic" w:cs="Charis SIL"/>
          <w:sz w:val="20"/>
          <w:szCs w:val="20"/>
          <w:lang w:val="en-US"/>
        </w:rPr>
        <w:t>š</w:t>
      </w:r>
      <w:r w:rsidRPr="003878B1">
        <w:rPr>
          <w:rFonts w:ascii="Baskerville Win95BT" w:hAnsi="Baskerville Win95BT" w:cs="Charis SIL"/>
          <w:i/>
          <w:sz w:val="20"/>
          <w:szCs w:val="20"/>
          <w:lang w:val="en-US"/>
        </w:rPr>
        <w:t xml:space="preserve"> </w:t>
      </w:r>
      <w:r w:rsidRPr="003D122D">
        <w:rPr>
          <w:rFonts w:ascii="Baskerville Win95BT" w:hAnsi="Baskerville Win95BT" w:cs="Charis SIL"/>
          <w:i/>
          <w:sz w:val="20"/>
          <w:szCs w:val="20"/>
          <w:lang w:val="en-US"/>
        </w:rPr>
        <w:t>b</w:t>
      </w:r>
      <w:r w:rsidRPr="003D122D">
        <w:rPr>
          <w:rFonts w:ascii="Basker-Semitic" w:hAnsi="Basker-Semitic" w:cs="Charis SIL"/>
          <w:bCs/>
          <w:i/>
          <w:iCs/>
          <w:sz w:val="20"/>
          <w:szCs w:val="20"/>
          <w:lang w:val="en-US"/>
        </w:rPr>
        <w:t>5</w:t>
      </w:r>
    </w:p>
    <w:p w:rsidR="001B195D" w:rsidRDefault="001B195D" w:rsidP="00424168">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227</w:t>
      </w:r>
    </w:p>
    <w:p w:rsidR="001B195D" w:rsidRDefault="001B195D" w:rsidP="00424168">
      <w:pPr>
        <w:jc w:val="both"/>
        <w:rPr>
          <w:rFonts w:ascii="Baskerville Win95BT" w:hAnsi="Baskerville Win95BT"/>
          <w:bCs/>
          <w:sz w:val="20"/>
          <w:szCs w:val="20"/>
          <w:lang w:val="en-US"/>
        </w:rPr>
      </w:pPr>
    </w:p>
    <w:p w:rsidR="001B195D" w:rsidRPr="00D33B44" w:rsidRDefault="001B195D" w:rsidP="00D33B44">
      <w:pPr>
        <w:jc w:val="both"/>
        <w:rPr>
          <w:rFonts w:ascii="Arabic Typesetting" w:hAnsi="Arabic Typesetting"/>
          <w:sz w:val="20"/>
          <w:szCs w:val="20"/>
          <w:lang w:val="en-US"/>
        </w:rPr>
      </w:pPr>
      <w:r w:rsidRPr="00D33B44">
        <w:rPr>
          <w:i/>
          <w:iCs/>
          <w:sz w:val="20"/>
          <w:szCs w:val="20"/>
          <w:lang w:val="en-US"/>
        </w:rPr>
        <w:t>ḷ</w:t>
      </w:r>
      <w:r w:rsidRPr="00D33B44">
        <w:rPr>
          <w:rFonts w:ascii="Baskerville Win95BT" w:hAnsi="Baskerville Win95BT"/>
          <w:bCs/>
          <w:i/>
          <w:iCs/>
          <w:sz w:val="20"/>
          <w:szCs w:val="20"/>
          <w:lang w:val="en-US"/>
        </w:rPr>
        <w:t>ó</w:t>
      </w:r>
      <w:r w:rsidRPr="00D33B44">
        <w:rPr>
          <w:rFonts w:ascii="Basker-Semitic" w:hAnsi="Basker-Semitic"/>
          <w:bCs/>
          <w:i/>
          <w:iCs/>
          <w:sz w:val="20"/>
          <w:szCs w:val="20"/>
          <w:lang w:val="en-US"/>
        </w:rPr>
        <w:t>!</w:t>
      </w:r>
      <w:r w:rsidRPr="00D33B44">
        <w:rPr>
          <w:rFonts w:ascii="Baskerville Win95BT" w:hAnsi="Baskerville Win95BT"/>
          <w:bCs/>
          <w:i/>
          <w:iCs/>
          <w:sz w:val="20"/>
          <w:szCs w:val="20"/>
          <w:lang w:val="en-US"/>
        </w:rPr>
        <w:t>o</w:t>
      </w:r>
      <w:r>
        <w:rPr>
          <w:rFonts w:ascii="Baskerville Win95BT" w:hAnsi="Baskerville Win95BT" w:cs="Charis SIL"/>
          <w:sz w:val="20"/>
          <w:szCs w:val="20"/>
          <w:lang w:val="en-US"/>
        </w:rPr>
        <w:t xml:space="preserve"> ‘by which way?’ </w:t>
      </w:r>
      <w:r>
        <w:rPr>
          <w:rFonts w:ascii="Basker-Semitic" w:hAnsi="Basker-Semitic" w:cs="Charis SIL"/>
          <w:sz w:val="20"/>
          <w:szCs w:val="20"/>
          <w:lang w:val="en-US"/>
        </w:rPr>
        <w:t xml:space="preserve">š </w:t>
      </w:r>
      <w:r w:rsidRPr="00D33B44">
        <w:rPr>
          <w:rFonts w:ascii="Baskerville Win95BT" w:hAnsi="Baskerville Win95BT"/>
          <w:bCs/>
          <w:i/>
          <w:iCs/>
          <w:sz w:val="20"/>
          <w:szCs w:val="20"/>
          <w:lang w:val="en-US"/>
        </w:rPr>
        <w:t>ó</w:t>
      </w:r>
      <w:r w:rsidRPr="00D33B44">
        <w:rPr>
          <w:rFonts w:ascii="Basker-Semitic" w:hAnsi="Basker-Semitic"/>
          <w:bCs/>
          <w:i/>
          <w:iCs/>
          <w:sz w:val="20"/>
          <w:szCs w:val="20"/>
          <w:lang w:val="en-US"/>
        </w:rPr>
        <w:t>!</w:t>
      </w:r>
      <w:r w:rsidRPr="00D33B44">
        <w:rPr>
          <w:rFonts w:ascii="Baskerville Win95BT" w:hAnsi="Baskerville Win95BT"/>
          <w:bCs/>
          <w:i/>
          <w:iCs/>
          <w:sz w:val="20"/>
          <w:szCs w:val="20"/>
          <w:lang w:val="en-US"/>
        </w:rPr>
        <w:t>o</w:t>
      </w:r>
    </w:p>
    <w:p w:rsidR="001B195D" w:rsidRPr="003D122D" w:rsidRDefault="001B195D" w:rsidP="004B76AC">
      <w:pPr>
        <w:jc w:val="both"/>
        <w:rPr>
          <w:rFonts w:ascii="Baskerville Win95BT" w:hAnsi="Baskerville Win95BT"/>
          <w:b/>
          <w:bCs/>
          <w:i/>
          <w:iCs/>
          <w:lang w:val="en-US"/>
        </w:rPr>
      </w:pPr>
    </w:p>
    <w:p w:rsidR="001B195D" w:rsidRPr="003D122D" w:rsidRDefault="001B195D" w:rsidP="00D0465D">
      <w:pPr>
        <w:jc w:val="both"/>
        <w:rPr>
          <w:rFonts w:ascii="Calibri" w:hAnsi="Calibri"/>
          <w:lang w:val="en-US"/>
        </w:rPr>
      </w:pPr>
      <w:r w:rsidRPr="003D122D">
        <w:rPr>
          <w:b/>
          <w:bCs/>
          <w:i/>
          <w:iCs/>
          <w:lang w:val="en-US"/>
        </w:rPr>
        <w:t>ḷ</w:t>
      </w:r>
      <w:r w:rsidRPr="003D122D">
        <w:rPr>
          <w:rFonts w:ascii="Baskerville Win95BT" w:hAnsi="Baskerville Win95BT"/>
          <w:b/>
          <w:bCs/>
          <w:i/>
          <w:iCs/>
          <w:lang w:val="en-US"/>
        </w:rPr>
        <w:t>ó</w:t>
      </w:r>
      <w:r w:rsidRPr="003D122D">
        <w:rPr>
          <w:rFonts w:ascii="Basker-Semitic" w:hAnsi="Basker-Semitic"/>
          <w:b/>
          <w:bCs/>
          <w:i/>
          <w:iCs/>
          <w:lang w:val="en-US"/>
        </w:rPr>
        <w:t>"</w:t>
      </w:r>
      <w:r w:rsidRPr="003D122D">
        <w:rPr>
          <w:rFonts w:ascii="Baskerville Win95BT" w:hAnsi="Baskerville Win95BT"/>
          <w:b/>
          <w:bCs/>
          <w:i/>
          <w:iCs/>
          <w:lang w:val="en-US"/>
        </w:rPr>
        <w:t>om</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ľá</w:t>
      </w:r>
      <w:r w:rsidRPr="003D122D">
        <w:rPr>
          <w:rFonts w:ascii="Basker-Semitic" w:hAnsi="Basker-Semitic"/>
          <w:i/>
          <w:iCs/>
          <w:lang w:val="en-US"/>
        </w:rPr>
        <w:t>"</w:t>
      </w:r>
      <w:r w:rsidRPr="003D122D">
        <w:rPr>
          <w:rFonts w:ascii="Baskerville Win95BT" w:hAnsi="Baskerville Win95BT"/>
          <w:i/>
          <w:iCs/>
          <w:lang w:val="en-US"/>
        </w:rPr>
        <w:t>am</w:t>
      </w:r>
      <w:r w:rsidRPr="003D122D">
        <w:rPr>
          <w:rFonts w:ascii="Baskerville Win95BT" w:hAnsi="Baskerville Win95BT"/>
          <w:iCs/>
          <w:lang w:val="en-US"/>
        </w:rPr>
        <w:t xml:space="preserve"> or</w:t>
      </w:r>
      <w:r w:rsidRPr="003D122D">
        <w:rPr>
          <w:rFonts w:ascii="Baskerville Win95BT" w:hAnsi="Baskerville Win95BT"/>
          <w:i/>
          <w:iCs/>
          <w:lang w:val="en-US"/>
        </w:rPr>
        <w:t xml:space="preserve"> y</w:t>
      </w:r>
      <w:r w:rsidRPr="003D122D">
        <w:rPr>
          <w:rFonts w:ascii="Basker-Semitic" w:hAnsi="Basker-Semitic"/>
          <w:i/>
          <w:iCs/>
          <w:lang w:val="en-US"/>
        </w:rPr>
        <w:t>3</w:t>
      </w:r>
      <w:r w:rsidRPr="003D122D">
        <w:rPr>
          <w:rFonts w:ascii="Baskerville Win95BT" w:hAnsi="Baskerville Win95BT"/>
          <w:i/>
          <w:iCs/>
          <w:lang w:val="en-US"/>
        </w:rPr>
        <w:t>ľó</w:t>
      </w:r>
      <w:r w:rsidRPr="003D122D">
        <w:rPr>
          <w:rFonts w:ascii="Basker-Semitic" w:hAnsi="Basker-Semitic"/>
          <w:i/>
          <w:iCs/>
          <w:lang w:val="en-US"/>
        </w:rPr>
        <w:t>"</w:t>
      </w:r>
      <w:r w:rsidRPr="003D122D">
        <w:rPr>
          <w:rFonts w:ascii="Baskerville Win95BT" w:hAnsi="Baskerville Win95BT"/>
          <w:i/>
          <w:iCs/>
          <w:lang w:val="en-US"/>
        </w:rPr>
        <w:t>om</w:t>
      </w:r>
      <w:r w:rsidRPr="003D122D">
        <w:rPr>
          <w:rFonts w:ascii="Baskerville Win95BT" w:hAnsi="Baskerville Win95BT"/>
          <w:lang w:val="en-US"/>
        </w:rPr>
        <w:t>/</w:t>
      </w:r>
      <w:r w:rsidRPr="003D122D">
        <w:rPr>
          <w:rFonts w:ascii="Baskerville Win95BT" w:hAnsi="Baskerville Win95BT"/>
          <w:i/>
          <w:iCs/>
          <w:lang w:val="en-US"/>
        </w:rPr>
        <w:t>ľiľ</w:t>
      </w:r>
      <w:r w:rsidRPr="003D122D">
        <w:rPr>
          <w:rFonts w:ascii="Basker-Semitic" w:hAnsi="Basker-Semitic"/>
          <w:i/>
          <w:iCs/>
          <w:lang w:val="en-US"/>
        </w:rPr>
        <w:t>"</w:t>
      </w:r>
      <w:r w:rsidRPr="003D122D">
        <w:rPr>
          <w:rFonts w:ascii="Baskerville Win95BT" w:hAnsi="Baskerville Win95BT"/>
          <w:i/>
          <w:iCs/>
          <w:lang w:val="en-US"/>
        </w:rPr>
        <w:t>ám</w:t>
      </w:r>
      <w:r w:rsidRPr="003D122D">
        <w:rPr>
          <w:rFonts w:ascii="Baskerville Win95BT" w:hAnsi="Baskerville Win95BT"/>
          <w:lang w:val="en-US"/>
        </w:rPr>
        <w:t xml:space="preserve">) ‘to spit’ </w:t>
      </w:r>
      <w:r w:rsidRPr="003D122D">
        <w:rPr>
          <w:rFonts w:ascii="Arabic Typesetting" w:hAnsi="Arabic Typesetting"/>
          <w:bCs/>
          <w:sz w:val="40"/>
          <w:rtl/>
          <w:lang w:val="en-US"/>
        </w:rPr>
        <w:t>ڸُاعُم</w:t>
      </w:r>
      <w:r w:rsidRPr="003D122D">
        <w:rPr>
          <w:rFonts w:ascii="Arabic Typesetting" w:hAnsi="Arabic Typesetting"/>
          <w:b/>
          <w:sz w:val="40"/>
          <w:rtl/>
          <w:lang w:val="en-US"/>
        </w:rPr>
        <w:t xml:space="preserve">   </w:t>
      </w:r>
      <w:r w:rsidRPr="003D122D">
        <w:rPr>
          <w:rFonts w:ascii="Arabic Typesetting" w:hAnsi="Arabic Typesetting"/>
          <w:sz w:val="40"/>
          <w:rtl/>
          <w:lang w:val="en-US"/>
        </w:rPr>
        <w:t>بصق</w:t>
      </w:r>
    </w:p>
    <w:p w:rsidR="001B195D" w:rsidRPr="003D122D" w:rsidRDefault="001B195D" w:rsidP="004B76AC">
      <w:pPr>
        <w:jc w:val="both"/>
        <w:rPr>
          <w:rFonts w:ascii="Baskerville Win95BT" w:hAnsi="Baskerville Win95BT"/>
          <w:lang w:val="en-US"/>
        </w:rPr>
      </w:pPr>
      <w:r w:rsidRPr="003D122D">
        <w:rPr>
          <w:rFonts w:ascii="Baskerville Win95BT" w:hAnsi="Baskerville Win95BT"/>
          <w:iCs/>
          <w:lang w:val="en-US"/>
        </w:rPr>
        <w:t xml:space="preserve">Pf. 3 sg. f. </w:t>
      </w:r>
      <w:r w:rsidRPr="003D122D">
        <w:rPr>
          <w:i/>
          <w:lang w:val="en-US"/>
        </w:rPr>
        <w:t>ḷ</w:t>
      </w:r>
      <w:r w:rsidRPr="003D122D">
        <w:rPr>
          <w:rFonts w:ascii="Basker-Semitic" w:hAnsi="Basker-Semitic"/>
          <w:i/>
          <w:iCs/>
          <w:lang w:val="en-US"/>
        </w:rPr>
        <w:t>3"</w:t>
      </w:r>
      <w:r w:rsidRPr="003D122D">
        <w:rPr>
          <w:rFonts w:ascii="Baskerville Win95BT" w:hAnsi="Baskerville Win95BT"/>
          <w:i/>
          <w:iCs/>
          <w:lang w:val="en-US"/>
        </w:rPr>
        <w:t xml:space="preserve">ámo </w:t>
      </w:r>
      <w:r w:rsidRPr="003D122D">
        <w:rPr>
          <w:rFonts w:ascii="Baskerville Win95BT" w:hAnsi="Baskerville Win95BT"/>
          <w:lang w:val="en-US"/>
        </w:rPr>
        <w:t>(</w:t>
      </w:r>
      <w:r w:rsidRPr="003D122D">
        <w:rPr>
          <w:rFonts w:ascii="Baskerville Win95BT" w:hAnsi="Baskerville Win95BT"/>
          <w:i/>
          <w:iCs/>
          <w:lang w:val="en-US"/>
        </w:rPr>
        <w:t>30:33</w:t>
      </w:r>
      <w:r w:rsidRPr="003D122D">
        <w:rPr>
          <w:rFonts w:ascii="Baskerville Win95BT" w:hAnsi="Baskerville Win95BT"/>
          <w:lang w:val="en-US"/>
        </w:rPr>
        <w:t>)</w:t>
      </w:r>
      <w:r w:rsidRPr="003D122D">
        <w:rPr>
          <w:rFonts w:ascii="Baskerville Win95BT" w:hAnsi="Baskerville Win95BT"/>
          <w:iCs/>
          <w:lang w:val="en-US"/>
        </w:rPr>
        <w:t xml:space="preserve">, 1 sg. </w:t>
      </w:r>
      <w:r w:rsidRPr="003D122D">
        <w:rPr>
          <w:i/>
          <w:lang w:val="en-US"/>
        </w:rPr>
        <w:t>ḷ</w:t>
      </w:r>
      <w:r w:rsidRPr="003D122D">
        <w:rPr>
          <w:rFonts w:ascii="Baskerville Win95BT" w:hAnsi="Baskerville Win95BT"/>
          <w:i/>
          <w:iCs/>
          <w:lang w:val="en-US"/>
        </w:rPr>
        <w:t>ó</w:t>
      </w:r>
      <w:r w:rsidRPr="003D122D">
        <w:rPr>
          <w:rFonts w:ascii="Basker-Semitic" w:hAnsi="Basker-Semitic"/>
          <w:i/>
          <w:iCs/>
          <w:lang w:val="en-US"/>
        </w:rPr>
        <w:t>"</w:t>
      </w:r>
      <w:r w:rsidRPr="003D122D">
        <w:rPr>
          <w:rFonts w:ascii="Baskerville Win95BT" w:hAnsi="Baskerville Win95BT"/>
          <w:i/>
          <w:iCs/>
          <w:lang w:val="en-US"/>
        </w:rPr>
        <w:t>omk</w:t>
      </w:r>
      <w:r w:rsidRPr="003D122D">
        <w:rPr>
          <w:rFonts w:ascii="Baskerville Win95BT" w:hAnsi="Baskerville Win95BT"/>
          <w:lang w:val="en-US"/>
        </w:rPr>
        <w:t xml:space="preserve"> (30:33)</w:t>
      </w:r>
    </w:p>
    <w:p w:rsidR="001B195D" w:rsidRPr="003D122D" w:rsidRDefault="001B195D" w:rsidP="006928FD">
      <w:pPr>
        <w:jc w:val="both"/>
        <w:rPr>
          <w:rFonts w:ascii="Baskerville Win95BT" w:hAnsi="Baskerville Win95BT"/>
          <w:i/>
          <w:iCs/>
          <w:lang w:val="en-US"/>
        </w:rPr>
      </w:pPr>
      <w:r w:rsidRPr="003D122D">
        <w:rPr>
          <w:rFonts w:ascii="Baskerville Win95BT" w:hAnsi="Baskerville Win95BT"/>
          <w:lang w:val="en-US"/>
        </w:rPr>
        <w:t xml:space="preserve">Impf. </w:t>
      </w:r>
      <w:r w:rsidRPr="003D122D">
        <w:rPr>
          <w:rFonts w:ascii="Baskerville Win95BT" w:hAnsi="Baskerville Win95BT" w:cs="Charis SIL"/>
          <w:lang w:val="en-US"/>
        </w:rPr>
        <w:t xml:space="preserve">2 sg. m. </w:t>
      </w:r>
      <w:r w:rsidRPr="003D122D">
        <w:rPr>
          <w:rFonts w:ascii="Baskerville Win95BT" w:hAnsi="Baskerville Win95BT"/>
          <w:i/>
          <w:iCs/>
          <w:lang w:val="en-US"/>
        </w:rPr>
        <w:t>t</w:t>
      </w:r>
      <w:r w:rsidRPr="003D122D">
        <w:rPr>
          <w:rFonts w:ascii="Basker-Semitic" w:hAnsi="Basker-Semitic"/>
          <w:i/>
          <w:iCs/>
          <w:lang w:val="en-US"/>
        </w:rPr>
        <w:t>3</w:t>
      </w:r>
      <w:r w:rsidRPr="003D122D">
        <w:rPr>
          <w:i/>
          <w:lang w:val="en-US"/>
        </w:rPr>
        <w:t>ḷ</w:t>
      </w:r>
      <w:r w:rsidRPr="003D122D">
        <w:rPr>
          <w:rFonts w:ascii="Baskerville Win95BT" w:hAnsi="Baskerville Win95BT"/>
          <w:i/>
          <w:iCs/>
          <w:lang w:val="en-US"/>
        </w:rPr>
        <w:t>ó</w:t>
      </w:r>
      <w:r w:rsidRPr="003D122D">
        <w:rPr>
          <w:rFonts w:ascii="Basker-Semitic" w:hAnsi="Basker-Semitic"/>
          <w:i/>
          <w:iCs/>
          <w:lang w:val="en-US"/>
        </w:rPr>
        <w:t>"</w:t>
      </w:r>
      <w:r w:rsidRPr="003D122D">
        <w:rPr>
          <w:rFonts w:ascii="Baskerville Win95BT" w:hAnsi="Baskerville Win95BT"/>
          <w:i/>
          <w:iCs/>
          <w:lang w:val="en-US"/>
        </w:rPr>
        <w:t xml:space="preserve">om </w:t>
      </w:r>
      <w:r w:rsidRPr="003D122D">
        <w:rPr>
          <w:rFonts w:ascii="Baskerville Win95BT" w:hAnsi="Baskerville Win95BT"/>
          <w:lang w:val="en-US"/>
        </w:rPr>
        <w:t>(</w:t>
      </w:r>
      <w:r w:rsidRPr="003D122D">
        <w:rPr>
          <w:rFonts w:ascii="Baskerville Win95BT" w:hAnsi="Baskerville Win95BT"/>
          <w:i/>
          <w:iCs/>
          <w:lang w:val="en-US"/>
        </w:rPr>
        <w:t>30:33</w:t>
      </w:r>
      <w:r w:rsidRPr="003D122D">
        <w:rPr>
          <w:rFonts w:ascii="Baskerville Win95BT" w:hAnsi="Baskerville Win95BT"/>
          <w:lang w:val="en-US"/>
        </w:rPr>
        <w:t>)</w:t>
      </w:r>
    </w:p>
    <w:p w:rsidR="001B195D" w:rsidRPr="003D122D" w:rsidRDefault="001B195D" w:rsidP="00D0465D">
      <w:pPr>
        <w:jc w:val="both"/>
        <w:rPr>
          <w:rFonts w:ascii="Arabic Typesetting" w:hAnsi="Arabic Typesetting"/>
          <w:b/>
          <w:bCs/>
          <w:sz w:val="40"/>
          <w:rtl/>
          <w:lang w:val="en-US"/>
        </w:rPr>
      </w:pPr>
      <w:r w:rsidRPr="003D122D">
        <w:rPr>
          <w:rFonts w:ascii="Baskerville Win95BT" w:hAnsi="Baskerville Win95BT"/>
          <w:b/>
          <w:bCs/>
          <w:lang w:val="en-US"/>
        </w:rPr>
        <w:t xml:space="preserve">V </w:t>
      </w:r>
      <w:r w:rsidRPr="00696FCF">
        <w:rPr>
          <w:b/>
          <w:bCs/>
          <w:i/>
          <w:iCs/>
          <w:lang w:val="en-US"/>
        </w:rPr>
        <w:t>ḷ</w:t>
      </w:r>
      <w:r w:rsidRPr="00696FCF">
        <w:rPr>
          <w:rFonts w:ascii="Baskerville Win95BT" w:hAnsi="Baskerville Win95BT"/>
          <w:b/>
          <w:bCs/>
          <w:i/>
          <w:iCs/>
          <w:lang w:val="en-US"/>
        </w:rPr>
        <w:t>atá</w:t>
      </w:r>
      <w:r w:rsidRPr="00696FCF">
        <w:rPr>
          <w:rFonts w:ascii="Basker-Semitic" w:hAnsi="Basker-Semitic"/>
          <w:b/>
          <w:bCs/>
          <w:i/>
          <w:iCs/>
          <w:lang w:val="en-US"/>
        </w:rPr>
        <w:t>"</w:t>
      </w:r>
      <w:r w:rsidRPr="00696FCF">
        <w:rPr>
          <w:rFonts w:ascii="Baskerville Win95BT" w:hAnsi="Baskerville Win95BT"/>
          <w:b/>
          <w:bCs/>
          <w:i/>
          <w:iCs/>
          <w:lang w:val="en-US"/>
        </w:rPr>
        <w:t>am</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i/>
          <w:lang w:val="en-US"/>
        </w:rPr>
        <w:t>ḷ</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ém</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iCs/>
          <w:lang w:val="en-US"/>
        </w:rPr>
        <w:t xml:space="preserve"> or </w:t>
      </w:r>
      <w:r w:rsidRPr="003D122D">
        <w:rPr>
          <w:rFonts w:ascii="Baskerville Win95BT" w:hAnsi="Baskerville Win95BT"/>
          <w:i/>
          <w:iCs/>
          <w:lang w:val="en-US"/>
        </w:rPr>
        <w:t>y</w:t>
      </w:r>
      <w:r w:rsidRPr="003D122D">
        <w:rPr>
          <w:rFonts w:ascii="Basker-Semitic" w:hAnsi="Basker-Semitic"/>
          <w:i/>
          <w:iCs/>
          <w:lang w:val="en-US"/>
        </w:rPr>
        <w:t>3</w:t>
      </w:r>
      <w:r w:rsidRPr="003D122D">
        <w:rPr>
          <w:i/>
          <w:lang w:val="en-US"/>
        </w:rPr>
        <w:t>ḷ</w:t>
      </w:r>
      <w:r w:rsidRPr="003D122D">
        <w:rPr>
          <w:rFonts w:ascii="Baskerville Win95BT" w:hAnsi="Baskerville Win95BT"/>
          <w:i/>
          <w:iCs/>
          <w:lang w:val="en-US"/>
        </w:rPr>
        <w:t>tó</w:t>
      </w:r>
      <w:r w:rsidRPr="003D122D">
        <w:rPr>
          <w:rFonts w:ascii="Basker-Semitic" w:hAnsi="Basker-Semitic"/>
          <w:i/>
          <w:iCs/>
          <w:lang w:val="en-US"/>
        </w:rPr>
        <w:t>"</w:t>
      </w:r>
      <w:r w:rsidRPr="003D122D">
        <w:rPr>
          <w:rFonts w:ascii="Baskerville Win95BT" w:hAnsi="Baskerville Win95BT"/>
          <w:i/>
          <w:iCs/>
          <w:lang w:val="en-US"/>
        </w:rPr>
        <w:t>om</w:t>
      </w:r>
      <w:r w:rsidRPr="003D122D">
        <w:rPr>
          <w:rFonts w:ascii="Baskerville Win95BT" w:hAnsi="Baskerville Win95BT"/>
          <w:lang w:val="en-US"/>
        </w:rPr>
        <w:t>/</w:t>
      </w:r>
      <w:r w:rsidRPr="003D122D">
        <w:rPr>
          <w:rFonts w:ascii="Baskerville Win95BT" w:hAnsi="Baskerville Win95BT"/>
          <w:i/>
          <w:iCs/>
          <w:lang w:val="en-US"/>
        </w:rPr>
        <w:t>ľiľtá</w:t>
      </w:r>
      <w:r w:rsidRPr="003D122D">
        <w:rPr>
          <w:rFonts w:ascii="Basker-Semitic" w:hAnsi="Basker-Semitic"/>
          <w:i/>
          <w:iCs/>
          <w:lang w:val="en-US"/>
        </w:rPr>
        <w:t>"</w:t>
      </w:r>
      <w:r w:rsidRPr="003D122D">
        <w:rPr>
          <w:rFonts w:ascii="Baskerville Win95BT" w:hAnsi="Baskerville Win95BT"/>
          <w:i/>
          <w:iCs/>
          <w:lang w:val="en-US"/>
        </w:rPr>
        <w:t>am</w:t>
      </w:r>
      <w:r w:rsidRPr="003D122D">
        <w:rPr>
          <w:rFonts w:ascii="Baskerville Win95BT" w:hAnsi="Baskerville Win95BT"/>
          <w:lang w:val="en-US"/>
        </w:rPr>
        <w:t xml:space="preserve">) ‘to spit’ </w:t>
      </w:r>
      <w:r w:rsidRPr="003D122D">
        <w:rPr>
          <w:rFonts w:ascii="Arabic Typesetting" w:hAnsi="Arabic Typesetting"/>
          <w:sz w:val="40"/>
          <w:rtl/>
          <w:lang w:val="en-US"/>
        </w:rPr>
        <w:t xml:space="preserve">بصق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ڸَتَاعَم</w:t>
      </w:r>
    </w:p>
    <w:p w:rsidR="001B195D" w:rsidRPr="003D122D" w:rsidRDefault="001B195D" w:rsidP="00D0465D">
      <w:pPr>
        <w:jc w:val="both"/>
        <w:rPr>
          <w:rFonts w:ascii="Arabic Typesetting" w:hAnsi="Arabic Typesetting"/>
          <w:b/>
          <w:bCs/>
          <w:sz w:val="40"/>
          <w:lang w:val="en-US"/>
        </w:rPr>
      </w:pPr>
      <w:r w:rsidRPr="003D122D">
        <w:rPr>
          <w:rFonts w:ascii="Baskerville Win95BT" w:hAnsi="Baskerville Win95BT"/>
          <w:i/>
          <w:iCs/>
          <w:lang w:val="en-US"/>
        </w:rPr>
        <w:t>30:33</w:t>
      </w:r>
    </w:p>
    <w:p w:rsidR="001B195D" w:rsidRPr="003D122D" w:rsidRDefault="001B195D" w:rsidP="002D2E88">
      <w:pPr>
        <w:jc w:val="both"/>
        <w:rPr>
          <w:rFonts w:ascii="Arabic Typesetting" w:hAnsi="Arabic Typesetting"/>
          <w:sz w:val="40"/>
          <w:rtl/>
          <w:lang w:val="en-US"/>
        </w:rPr>
      </w:pPr>
      <w:r w:rsidRPr="003D122D">
        <w:rPr>
          <w:bCs/>
          <w:sz w:val="20"/>
          <w:szCs w:val="20"/>
          <w:lang w:val="en-US"/>
        </w:rPr>
        <w:t>●</w:t>
      </w:r>
      <w:r w:rsidRPr="003D122D">
        <w:rPr>
          <w:rFonts w:ascii="Baskerville Win95BT" w:hAnsi="Baskerville Win95BT"/>
          <w:bCs/>
          <w:sz w:val="20"/>
          <w:szCs w:val="20"/>
          <w:lang w:val="en-US"/>
        </w:rPr>
        <w:t xml:space="preserve"> LS 234</w:t>
      </w:r>
    </w:p>
    <w:p w:rsidR="001B195D" w:rsidRPr="003D122D" w:rsidRDefault="001B195D" w:rsidP="00424168">
      <w:pPr>
        <w:pStyle w:val="af"/>
        <w:ind w:left="0"/>
        <w:jc w:val="both"/>
        <w:rPr>
          <w:rFonts w:ascii="Baskerville Win95BT" w:hAnsi="Baskerville Win95BT"/>
          <w:b/>
          <w:bCs/>
          <w:lang w:val="en-US"/>
        </w:rPr>
      </w:pPr>
    </w:p>
    <w:p w:rsidR="001B195D" w:rsidRPr="003D122D" w:rsidRDefault="001B195D" w:rsidP="00EC4F0E">
      <w:pPr>
        <w:pStyle w:val="af"/>
        <w:ind w:left="0"/>
        <w:jc w:val="both"/>
        <w:rPr>
          <w:rFonts w:ascii="Baskerville Win95BT" w:hAnsi="Baskerville Win95BT"/>
          <w:rtl/>
          <w:lang w:val="en-US"/>
        </w:rPr>
      </w:pPr>
      <w:r w:rsidRPr="003D122D">
        <w:rPr>
          <w:rFonts w:ascii="Baskerville Win95BT" w:hAnsi="Baskerville Win95BT"/>
          <w:b/>
          <w:bCs/>
          <w:lang w:val="en-US"/>
        </w:rPr>
        <w:t xml:space="preserve">IV </w:t>
      </w:r>
      <w:r w:rsidRPr="003D122D">
        <w:rPr>
          <w:rFonts w:ascii="Baskerville Win95BT" w:hAnsi="Baskerville Win95BT"/>
          <w:b/>
          <w:bCs/>
          <w:i/>
          <w:lang w:val="en-US"/>
        </w:rPr>
        <w:t>é</w:t>
      </w:r>
      <w:r w:rsidRPr="003D122D">
        <w:rPr>
          <w:b/>
          <w:bCs/>
          <w:i/>
          <w:iCs/>
          <w:lang w:val="en-US"/>
        </w:rPr>
        <w:t>ḷ</w:t>
      </w:r>
      <w:r w:rsidRPr="003D122D">
        <w:rPr>
          <w:rFonts w:ascii="Basker-Semitic" w:hAnsi="Basker-Semitic"/>
          <w:b/>
          <w:bCs/>
          <w:i/>
          <w:lang w:val="en-US"/>
        </w:rPr>
        <w:t>"3</w:t>
      </w:r>
      <w:r w:rsidRPr="003D122D">
        <w:rPr>
          <w:rFonts w:ascii="Baskerville Win95BT" w:hAnsi="Baskerville Win95BT"/>
          <w:b/>
          <w:bCs/>
          <w:i/>
          <w:lang w:val="en-US"/>
        </w:rPr>
        <w:t xml:space="preserve">m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i/>
          <w:lang w:val="en-US"/>
        </w:rPr>
        <w:t>ḷ</w:t>
      </w:r>
      <w:r w:rsidRPr="003D122D">
        <w:rPr>
          <w:rFonts w:ascii="Baskerville Win95BT" w:hAnsi="Baskerville Win95BT"/>
          <w:i/>
          <w:iCs/>
          <w:lang w:val="en-US"/>
        </w:rPr>
        <w:t>ó</w:t>
      </w:r>
      <w:r w:rsidRPr="003D122D">
        <w:rPr>
          <w:rFonts w:ascii="Basker-Semitic" w:hAnsi="Basker-Semitic"/>
          <w:i/>
          <w:iCs/>
          <w:lang w:val="en-US"/>
        </w:rPr>
        <w:t>"</w:t>
      </w:r>
      <w:r w:rsidRPr="003D122D">
        <w:rPr>
          <w:rFonts w:ascii="Baskerville Win95BT" w:hAnsi="Baskerville Win95BT"/>
          <w:i/>
          <w:iCs/>
          <w:lang w:val="en-US"/>
        </w:rPr>
        <w:t>om</w:t>
      </w:r>
      <w:r w:rsidRPr="003D122D">
        <w:rPr>
          <w:rFonts w:ascii="Baskerville Win95BT" w:hAnsi="Baskerville Win95BT"/>
          <w:iCs/>
          <w:lang w:val="en-US"/>
        </w:rPr>
        <w:t>/</w:t>
      </w:r>
      <w:r w:rsidRPr="003D122D">
        <w:rPr>
          <w:rFonts w:ascii="Baskerville Win95BT" w:hAnsi="Baskerville Win95BT"/>
          <w:i/>
          <w:iCs/>
          <w:lang w:val="en-US"/>
        </w:rPr>
        <w:t>ľá</w:t>
      </w:r>
      <w:r w:rsidRPr="003D122D">
        <w:rPr>
          <w:i/>
          <w:lang w:val="en-US"/>
        </w:rPr>
        <w:t>ḷ</w:t>
      </w:r>
      <w:r>
        <w:rPr>
          <w:rFonts w:ascii="Basker-Semitic" w:hAnsi="Basker-Semitic"/>
          <w:i/>
          <w:iCs/>
          <w:lang w:val="en-US"/>
        </w:rPr>
        <w:t>"</w:t>
      </w:r>
      <w:r>
        <w:rPr>
          <w:rFonts w:ascii="Baskerville Win95BT" w:hAnsi="Baskerville Win95BT"/>
          <w:i/>
          <w:iCs/>
          <w:lang w:val="en-US"/>
        </w:rPr>
        <w:t>am</w:t>
      </w:r>
      <w:r w:rsidRPr="003D122D">
        <w:rPr>
          <w:rFonts w:ascii="Baskerville Win95BT" w:hAnsi="Baskerville Win95BT"/>
          <w:iCs/>
          <w:lang w:val="en-US"/>
        </w:rPr>
        <w:t xml:space="preserve">) </w:t>
      </w:r>
      <w:r w:rsidRPr="003D122D">
        <w:rPr>
          <w:rFonts w:ascii="Baskerville Win95BT" w:hAnsi="Baskerville Win95BT"/>
          <w:lang w:val="en-US"/>
        </w:rPr>
        <w:t xml:space="preserve">‘to join a kid with its mother for suckling’ </w:t>
      </w:r>
    </w:p>
    <w:p w:rsidR="001B195D" w:rsidRPr="003D122D" w:rsidRDefault="001B195D" w:rsidP="00C92F9C">
      <w:pPr>
        <w:pStyle w:val="af"/>
        <w:ind w:left="0"/>
        <w:jc w:val="both"/>
        <w:rPr>
          <w:rFonts w:ascii="Arabic Typesetting" w:hAnsi="Arabic Typesetting"/>
          <w:sz w:val="40"/>
          <w:rtl/>
          <w:lang w:val="en-US"/>
        </w:rPr>
      </w:pPr>
      <w:r w:rsidRPr="003D122D">
        <w:rPr>
          <w:rFonts w:ascii="Arabic Typesetting" w:hAnsi="Arabic Typesetting"/>
          <w:sz w:val="40"/>
          <w:rtl/>
          <w:lang w:val="en-US"/>
        </w:rPr>
        <w:t xml:space="preserve">ألحق صغير الحيوان بأمّه </w:t>
      </w:r>
      <w:r>
        <w:rPr>
          <w:rFonts w:ascii="Arabic Typesetting" w:hAnsi="Arabic Typesetting"/>
          <w:sz w:val="40"/>
          <w:lang w:val="en-US"/>
        </w:rPr>
        <w:t xml:space="preserve">    </w:t>
      </w:r>
      <w:r w:rsidRPr="003D122D">
        <w:rPr>
          <w:rFonts w:ascii="Arabic Typesetting" w:hAnsi="Arabic Typesetting"/>
          <w:b/>
          <w:bCs/>
          <w:sz w:val="40"/>
          <w:rtl/>
          <w:lang w:val="en-US"/>
        </w:rPr>
        <w:t xml:space="preserve">  أٞڸْعٞم</w:t>
      </w:r>
    </w:p>
    <w:p w:rsidR="001B195D" w:rsidRDefault="001B195D" w:rsidP="006928FD">
      <w:pPr>
        <w:jc w:val="both"/>
        <w:rPr>
          <w:rFonts w:ascii="Baskerville Win95BT" w:hAnsi="Baskerville Win95BT" w:cs="Charis SIL"/>
          <w:lang w:val="en-US"/>
        </w:rPr>
      </w:pPr>
      <w:r w:rsidRPr="003D122D">
        <w:rPr>
          <w:rFonts w:ascii="Baskerville Win95BT" w:hAnsi="Baskerville Win95BT" w:cs="Charis SIL"/>
          <w:lang w:val="en-US"/>
        </w:rPr>
        <w:t xml:space="preserve">Impf. 3 sg. m.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i/>
          <w:lang w:val="en-US"/>
        </w:rPr>
        <w:t>ḷ</w:t>
      </w:r>
      <w:r w:rsidRPr="003D122D">
        <w:rPr>
          <w:rFonts w:ascii="Baskerville Win95BT" w:hAnsi="Baskerville Win95BT" w:cs="Charis SIL"/>
          <w:i/>
          <w:lang w:val="en-US"/>
        </w:rPr>
        <w:t>ó</w:t>
      </w:r>
      <w:r w:rsidRPr="003D122D">
        <w:rPr>
          <w:rFonts w:ascii="Basker-Semitic" w:hAnsi="Basker-Semitic" w:cs="Charis SIL"/>
          <w:i/>
          <w:lang w:val="en-US"/>
        </w:rPr>
        <w:t>"</w:t>
      </w:r>
      <w:r w:rsidRPr="003D122D">
        <w:rPr>
          <w:rFonts w:ascii="Baskerville Win95BT" w:hAnsi="Baskerville Win95BT" w:cs="Charis SIL"/>
          <w:i/>
          <w:lang w:val="en-US"/>
        </w:rPr>
        <w:t xml:space="preserve">om </w:t>
      </w:r>
      <w:r w:rsidRPr="003D122D">
        <w:rPr>
          <w:rFonts w:ascii="Baskerville Win95BT" w:hAnsi="Baskerville Win95BT" w:cs="Charis SIL"/>
          <w:lang w:val="en-US"/>
        </w:rPr>
        <w:t xml:space="preserve">(6:31) </w:t>
      </w:r>
    </w:p>
    <w:p w:rsidR="001B195D" w:rsidRDefault="001B195D" w:rsidP="006D5A4F">
      <w:pPr>
        <w:jc w:val="both"/>
        <w:rPr>
          <w:rFonts w:ascii="Baskerville Win95BT" w:hAnsi="Baskerville Win95BT"/>
          <w:b/>
          <w:i/>
          <w:iCs/>
          <w:lang w:val="en-US"/>
        </w:rPr>
      </w:pPr>
      <w:r w:rsidRPr="003D122D">
        <w:rPr>
          <w:rFonts w:ascii="Baskerville Win95BT" w:hAnsi="Baskerville Win95BT"/>
          <w:b/>
          <w:i/>
          <w:iCs/>
          <w:lang w:val="en-US"/>
        </w:rPr>
        <w:t>móľ</w:t>
      </w:r>
      <w:r>
        <w:rPr>
          <w:rFonts w:ascii="Basker-Semitic" w:hAnsi="Basker-Semitic"/>
          <w:b/>
          <w:i/>
          <w:iCs/>
          <w:lang w:val="en-US"/>
        </w:rPr>
        <w:t>!</w:t>
      </w:r>
      <w:r w:rsidRPr="003D122D">
        <w:rPr>
          <w:rFonts w:ascii="Basker-Semitic" w:hAnsi="Basker-Semitic"/>
          <w:b/>
          <w:i/>
          <w:iCs/>
          <w:lang w:val="en-US"/>
        </w:rPr>
        <w:t>µ</w:t>
      </w:r>
      <w:r w:rsidRPr="003D122D">
        <w:rPr>
          <w:rFonts w:ascii="Baskerville Win95BT" w:hAnsi="Baskerville Win95BT"/>
          <w:b/>
          <w:i/>
          <w:iCs/>
          <w:lang w:val="en-US"/>
        </w:rPr>
        <w:t xml:space="preserve">im </w:t>
      </w:r>
      <w:r w:rsidRPr="003D122D">
        <w:rPr>
          <w:rFonts w:ascii="Baskerville Win95BT" w:hAnsi="Baskerville Win95BT"/>
          <w:bCs/>
          <w:lang w:val="en-US"/>
        </w:rPr>
        <w:t>m.</w:t>
      </w:r>
      <w:r w:rsidRPr="003D122D">
        <w:rPr>
          <w:rFonts w:ascii="Baskerville Win95BT" w:hAnsi="Baskerville Win95BT"/>
          <w:b/>
          <w:lang w:val="en-US"/>
        </w:rPr>
        <w:t xml:space="preserve"> </w:t>
      </w:r>
      <w:r w:rsidRPr="003D122D">
        <w:rPr>
          <w:rFonts w:ascii="Baskerville Win95BT" w:hAnsi="Baskerville Win95BT"/>
          <w:iCs/>
          <w:lang w:val="en-US"/>
        </w:rPr>
        <w:t xml:space="preserve">(du. </w:t>
      </w:r>
      <w:r w:rsidRPr="003D122D">
        <w:rPr>
          <w:rFonts w:ascii="Baskerville Win95BT" w:hAnsi="Baskerville Win95BT"/>
          <w:i/>
          <w:iCs/>
          <w:lang w:val="en-US"/>
        </w:rPr>
        <w:t>moľ</w:t>
      </w:r>
      <w:r w:rsidRPr="003D122D">
        <w:rPr>
          <w:rFonts w:ascii="Basker-Semitic" w:hAnsi="Basker-Semitic"/>
          <w:i/>
          <w:iCs/>
          <w:lang w:val="en-US"/>
        </w:rPr>
        <w:t>"</w:t>
      </w:r>
      <w:r w:rsidRPr="003D122D">
        <w:rPr>
          <w:rFonts w:ascii="Baskerville Win95BT" w:hAnsi="Baskerville Win95BT"/>
          <w:i/>
          <w:iCs/>
          <w:lang w:val="en-US"/>
        </w:rPr>
        <w:t>ími</w:t>
      </w:r>
      <w:r w:rsidRPr="003D122D">
        <w:rPr>
          <w:rFonts w:ascii="Baskerville Win95BT" w:hAnsi="Baskerville Win95BT"/>
          <w:iCs/>
          <w:lang w:val="en-US"/>
        </w:rPr>
        <w:t xml:space="preserve">, pl. </w:t>
      </w:r>
      <w:r w:rsidRPr="003D122D">
        <w:rPr>
          <w:rFonts w:ascii="Baskerville Win95BT" w:hAnsi="Baskerville Win95BT"/>
          <w:i/>
          <w:iCs/>
          <w:lang w:val="en-US"/>
        </w:rPr>
        <w:t>m</w:t>
      </w:r>
      <w:r w:rsidRPr="003D122D">
        <w:rPr>
          <w:rFonts w:ascii="Basker-Semitic" w:hAnsi="Basker-Semitic"/>
          <w:i/>
          <w:iCs/>
          <w:lang w:val="en-US"/>
        </w:rPr>
        <w:t>3</w:t>
      </w:r>
      <w:r w:rsidRPr="003D122D">
        <w:rPr>
          <w:i/>
          <w:iCs/>
          <w:lang w:val="en-US"/>
        </w:rPr>
        <w:t>ḷ</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ham</w:t>
      </w:r>
      <w:r w:rsidRPr="003D122D">
        <w:rPr>
          <w:rFonts w:ascii="Baskerville Win95BT" w:hAnsi="Baskerville Win95BT"/>
          <w:iCs/>
          <w:lang w:val="en-US"/>
        </w:rPr>
        <w:t>)</w:t>
      </w:r>
      <w:r w:rsidRPr="003D122D">
        <w:rPr>
          <w:rFonts w:ascii="Baskerville Win95BT" w:hAnsi="Baskerville Win95BT"/>
          <w:b/>
          <w:i/>
          <w:iCs/>
          <w:lang w:val="en-US"/>
        </w:rPr>
        <w:t xml:space="preserve"> </w:t>
      </w:r>
    </w:p>
    <w:p w:rsidR="001B195D" w:rsidRPr="003D122D" w:rsidRDefault="001B195D" w:rsidP="006D5A4F">
      <w:pPr>
        <w:jc w:val="both"/>
        <w:rPr>
          <w:rFonts w:ascii="Arabic Typesetting" w:hAnsi="Arabic Typesetting"/>
          <w:bCs/>
          <w:sz w:val="40"/>
          <w:rtl/>
          <w:lang w:val="en-US"/>
        </w:rPr>
      </w:pPr>
      <w:r w:rsidRPr="003D122D">
        <w:rPr>
          <w:rFonts w:ascii="Baskerville Win95BT" w:hAnsi="Baskerville Win95BT"/>
          <w:lang w:val="en-US"/>
        </w:rPr>
        <w:t>‘area around the pen’</w:t>
      </w:r>
      <w:r w:rsidRPr="003D122D">
        <w:rPr>
          <w:rFonts w:ascii="Baskerville Win95BT" w:hAnsi="Baskerville Win95BT"/>
          <w:b/>
          <w:i/>
          <w:iCs/>
          <w:lang w:val="en-US"/>
        </w:rPr>
        <w:t xml:space="preserve"> </w:t>
      </w:r>
      <w:r w:rsidRPr="003D122D">
        <w:rPr>
          <w:rFonts w:ascii="Arabic Typesetting" w:hAnsi="Arabic Typesetting"/>
          <w:sz w:val="40"/>
          <w:rtl/>
          <w:lang w:val="en-US"/>
        </w:rPr>
        <w:t xml:space="preserve">مكان حول الحوش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مُلْعحِيم</w:t>
      </w:r>
    </w:p>
    <w:p w:rsidR="001B195D" w:rsidRPr="003D122D" w:rsidRDefault="001B195D" w:rsidP="006D5A4F">
      <w:pPr>
        <w:jc w:val="both"/>
        <w:rPr>
          <w:rFonts w:ascii="Arabic Typesetting" w:hAnsi="Arabic Typesetting"/>
          <w:bCs/>
          <w:sz w:val="40"/>
          <w:lang w:val="en-US"/>
        </w:rPr>
      </w:pPr>
      <w:r w:rsidRPr="003D122D">
        <w:rPr>
          <w:rFonts w:ascii="Baskerville Win95BT" w:hAnsi="Baskerville Win95BT"/>
          <w:lang w:val="en-US"/>
        </w:rPr>
        <w:t xml:space="preserve">sg. </w:t>
      </w:r>
      <w:r w:rsidRPr="003D122D">
        <w:rPr>
          <w:rFonts w:ascii="Baskerville Win95BT" w:hAnsi="Baskerville Win95BT"/>
          <w:i/>
          <w:lang w:val="en-US"/>
        </w:rPr>
        <w:t>30:15</w:t>
      </w:r>
    </w:p>
    <w:p w:rsidR="001B195D" w:rsidRPr="003D122D" w:rsidRDefault="001B195D" w:rsidP="006D5A4F">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244</w:t>
      </w:r>
    </w:p>
    <w:p w:rsidR="001B195D" w:rsidRPr="003D122D" w:rsidRDefault="001B195D" w:rsidP="00A63C9F">
      <w:pPr>
        <w:jc w:val="both"/>
        <w:rPr>
          <w:rFonts w:ascii="Baskerville Win95BT" w:hAnsi="Baskerville Win95BT"/>
          <w:bCs/>
          <w:sz w:val="20"/>
          <w:szCs w:val="20"/>
          <w:lang w:val="en-US"/>
        </w:rPr>
      </w:pPr>
    </w:p>
    <w:p w:rsidR="001B195D" w:rsidRPr="003D122D" w:rsidRDefault="001B195D" w:rsidP="00E83C0A">
      <w:pPr>
        <w:pStyle w:val="af"/>
        <w:ind w:left="0"/>
        <w:jc w:val="both"/>
        <w:rPr>
          <w:rFonts w:ascii="Baskerville Win95BT" w:hAnsi="Baskerville Win95BT"/>
          <w:lang w:val="en-US"/>
        </w:rPr>
      </w:pPr>
      <w:r w:rsidRPr="003D122D">
        <w:rPr>
          <w:rFonts w:ascii="Baskerville Win95BT" w:hAnsi="Baskerville Win95BT"/>
          <w:b/>
          <w:i/>
          <w:iCs/>
          <w:lang w:val="en-US"/>
        </w:rPr>
        <w:t>ľ</w:t>
      </w:r>
      <w:r w:rsidRPr="003D122D">
        <w:rPr>
          <w:rFonts w:ascii="Baskerville Win95BT" w:hAnsi="Baskerville Win95BT" w:cs="Charis SIL"/>
          <w:b/>
          <w:bCs/>
          <w:i/>
          <w:lang w:val="en-US"/>
        </w:rPr>
        <w:t>á</w:t>
      </w:r>
      <w:r w:rsidRPr="003D122D">
        <w:rPr>
          <w:rFonts w:ascii="Basker-Semitic" w:hAnsi="Basker-Semitic" w:cs="Charis SIL"/>
          <w:b/>
          <w:bCs/>
          <w:i/>
          <w:lang w:val="en-US"/>
        </w:rPr>
        <w:t>"</w:t>
      </w:r>
      <w:r w:rsidRPr="003D122D">
        <w:rPr>
          <w:rFonts w:ascii="Baskerville Win95BT" w:hAnsi="Baskerville Win95BT" w:cs="Charis SIL"/>
          <w:b/>
          <w:bCs/>
          <w:i/>
          <w:lang w:val="en-US"/>
        </w:rPr>
        <w:t xml:space="preserve">anhin </w:t>
      </w:r>
      <w:r w:rsidRPr="003D122D">
        <w:rPr>
          <w:rFonts w:ascii="Baskerville Win95BT" w:hAnsi="Baskerville Win95BT"/>
          <w:lang w:val="en-US"/>
        </w:rPr>
        <w:t xml:space="preserve">m. (du. </w:t>
      </w:r>
      <w:r w:rsidRPr="003D122D">
        <w:rPr>
          <w:rFonts w:ascii="Baskerville Win95BT" w:hAnsi="Baskerville Win95BT"/>
          <w:i/>
          <w:iCs/>
          <w:lang w:val="en-US"/>
        </w:rPr>
        <w:t>ľ</w:t>
      </w:r>
      <w:r w:rsidRPr="003D122D">
        <w:rPr>
          <w:rFonts w:ascii="Baskerville Win95BT" w:hAnsi="Baskerville Win95BT"/>
          <w:i/>
          <w:lang w:val="en-US"/>
        </w:rPr>
        <w:t>a</w:t>
      </w:r>
      <w:r w:rsidRPr="003D122D">
        <w:rPr>
          <w:rFonts w:ascii="Basker-Semitic" w:hAnsi="Basker-Semitic"/>
          <w:i/>
          <w:lang w:val="en-US"/>
        </w:rPr>
        <w:t>"</w:t>
      </w:r>
      <w:r w:rsidRPr="003D122D">
        <w:rPr>
          <w:rFonts w:ascii="Baskerville Win95BT" w:hAnsi="Baskerville Win95BT"/>
          <w:i/>
          <w:lang w:val="en-US"/>
        </w:rPr>
        <w:t>níni</w:t>
      </w:r>
      <w:r w:rsidRPr="003D122D">
        <w:rPr>
          <w:rFonts w:ascii="Baskerville Win95BT" w:hAnsi="Baskerville Win95BT"/>
          <w:lang w:val="en-US"/>
        </w:rPr>
        <w:t xml:space="preserve">, pl. </w:t>
      </w:r>
      <w:r w:rsidRPr="003D122D">
        <w:rPr>
          <w:rFonts w:ascii="Baskerville Win95BT" w:hAnsi="Baskerville Win95BT"/>
          <w:i/>
          <w:iCs/>
          <w:lang w:val="en-US"/>
        </w:rPr>
        <w:t>ľ</w:t>
      </w:r>
      <w:r w:rsidRPr="003D122D">
        <w:rPr>
          <w:rFonts w:ascii="Baskerville Win95BT" w:hAnsi="Baskerville Win95BT" w:cs="Charis SIL"/>
          <w:bCs/>
          <w:i/>
          <w:lang w:val="en-US"/>
        </w:rPr>
        <w:t>á</w:t>
      </w:r>
      <w:r w:rsidRPr="003D122D">
        <w:rPr>
          <w:rFonts w:ascii="Basker-Semitic" w:hAnsi="Basker-Semitic" w:cs="Charis SIL"/>
          <w:bCs/>
          <w:i/>
          <w:lang w:val="en-US"/>
        </w:rPr>
        <w:t>"</w:t>
      </w:r>
      <w:r w:rsidRPr="003D122D">
        <w:rPr>
          <w:rFonts w:ascii="Baskerville Win95BT" w:hAnsi="Baskerville Win95BT" w:cs="Charis SIL"/>
          <w:bCs/>
          <w:i/>
          <w:lang w:val="en-US"/>
        </w:rPr>
        <w:t>anhon</w:t>
      </w:r>
      <w:r w:rsidRPr="003D122D">
        <w:rPr>
          <w:rFonts w:ascii="Baskerville Win95BT" w:hAnsi="Baskerville Win95BT"/>
          <w:lang w:val="en-US"/>
        </w:rPr>
        <w:t xml:space="preserve">) </w:t>
      </w:r>
    </w:p>
    <w:p w:rsidR="001B195D" w:rsidRPr="003D122D" w:rsidRDefault="001B195D" w:rsidP="00E83C0A">
      <w:pPr>
        <w:pStyle w:val="af"/>
        <w:ind w:left="0"/>
        <w:jc w:val="both"/>
        <w:rPr>
          <w:rFonts w:ascii="Arabic Typesetting" w:hAnsi="Arabic Typesetting"/>
          <w:sz w:val="40"/>
          <w:lang w:val="en-US"/>
        </w:rPr>
      </w:pPr>
      <w:r w:rsidRPr="003D122D">
        <w:rPr>
          <w:rFonts w:ascii="Baskerville Win95BT" w:hAnsi="Baskerville Win95BT" w:cs="Charis SIL"/>
          <w:iCs/>
          <w:lang w:val="en-US"/>
        </w:rPr>
        <w:t>‘gil</w:t>
      </w:r>
      <w:r>
        <w:rPr>
          <w:rFonts w:ascii="Baskerville Win95BT" w:hAnsi="Baskerville Win95BT" w:cs="Charis SIL"/>
          <w:iCs/>
          <w:lang w:val="en-US"/>
        </w:rPr>
        <w:t>ls; place from which a palm branch</w:t>
      </w:r>
      <w:r w:rsidRPr="003D122D">
        <w:rPr>
          <w:rFonts w:ascii="Baskerville Win95BT" w:hAnsi="Baskerville Win95BT" w:cs="Charis SIL"/>
          <w:iCs/>
          <w:lang w:val="en-US"/>
        </w:rPr>
        <w:t xml:space="preserve"> grows’ </w:t>
      </w:r>
      <w:r w:rsidRPr="003D122D">
        <w:rPr>
          <w:rFonts w:ascii="Arabic Typesetting" w:hAnsi="Arabic Typesetting"/>
          <w:b/>
          <w:bCs/>
          <w:sz w:val="40"/>
          <w:rtl/>
          <w:lang w:val="en-US"/>
        </w:rPr>
        <w:t>لَعَنْهِين</w:t>
      </w:r>
      <w:r w:rsidRPr="003D122D">
        <w:rPr>
          <w:rFonts w:ascii="Arabic Typesetting" w:hAnsi="Arabic Typesetting"/>
          <w:sz w:val="40"/>
          <w:rtl/>
          <w:lang w:val="en-US"/>
        </w:rPr>
        <w:t xml:space="preserve">  خيشوم</w:t>
      </w:r>
      <w:r w:rsidRPr="003D122D">
        <w:rPr>
          <w:rFonts w:ascii="Arabic Typesetting" w:hAnsi="Arabic Typesetting"/>
          <w:sz w:val="40"/>
          <w:lang w:val="en-US"/>
        </w:rPr>
        <w:t xml:space="preserve"> </w:t>
      </w:r>
    </w:p>
    <w:p w:rsidR="001B195D" w:rsidRPr="003D122D" w:rsidRDefault="001B195D" w:rsidP="00424168">
      <w:pPr>
        <w:pStyle w:val="af"/>
        <w:ind w:left="0"/>
        <w:jc w:val="both"/>
        <w:rPr>
          <w:rFonts w:ascii="Arabic Typesetting" w:hAnsi="Arabic Typesetting"/>
          <w:sz w:val="40"/>
          <w:rtl/>
          <w:lang w:val="en-US"/>
        </w:rPr>
      </w:pPr>
      <w:r w:rsidRPr="003D122D">
        <w:rPr>
          <w:rFonts w:ascii="Baskerville Win95BT" w:hAnsi="Baskerville Win95BT" w:cs="Charis SIL"/>
          <w:iCs/>
          <w:lang w:val="en-US"/>
        </w:rPr>
        <w:t xml:space="preserve">sg. </w:t>
      </w:r>
      <w:r w:rsidRPr="003D122D">
        <w:rPr>
          <w:rFonts w:ascii="Baskerville Win95BT" w:hAnsi="Baskerville Win95BT" w:cs="Charis SIL"/>
          <w:i/>
          <w:lang w:val="en-US"/>
        </w:rPr>
        <w:t>10:6</w:t>
      </w:r>
    </w:p>
    <w:p w:rsidR="001B195D" w:rsidRDefault="001B195D" w:rsidP="00A3061F">
      <w:pPr>
        <w:pStyle w:val="af"/>
        <w:ind w:left="0"/>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235</w:t>
      </w:r>
    </w:p>
    <w:p w:rsidR="001B195D" w:rsidRPr="003D122D" w:rsidRDefault="001B195D" w:rsidP="00A3061F">
      <w:pPr>
        <w:pStyle w:val="af"/>
        <w:ind w:left="0"/>
        <w:jc w:val="both"/>
        <w:rPr>
          <w:rFonts w:ascii="Baskerville Win95BT" w:hAnsi="Baskerville Win95BT"/>
          <w:bCs/>
          <w:sz w:val="20"/>
          <w:szCs w:val="20"/>
          <w:lang w:val="en-US"/>
        </w:rPr>
      </w:pPr>
      <w:r>
        <w:rPr>
          <w:rFonts w:cs="Times New Roman"/>
          <w:bCs/>
          <w:sz w:val="20"/>
          <w:szCs w:val="20"/>
          <w:lang w:val="en-US"/>
        </w:rPr>
        <w:t xml:space="preserve">■ </w:t>
      </w:r>
      <w:r>
        <w:rPr>
          <w:rFonts w:ascii="Baskerville Win95BT" w:hAnsi="Baskerville Win95BT"/>
          <w:bCs/>
          <w:sz w:val="20"/>
          <w:szCs w:val="20"/>
          <w:lang w:val="en-US"/>
        </w:rPr>
        <w:t>34a,b</w:t>
      </w:r>
    </w:p>
    <w:p w:rsidR="001B195D" w:rsidRPr="003D122D" w:rsidRDefault="001B195D" w:rsidP="00A3061F">
      <w:pPr>
        <w:pStyle w:val="af"/>
        <w:ind w:left="0"/>
        <w:jc w:val="both"/>
        <w:rPr>
          <w:rFonts w:ascii="Basker-Semitic" w:hAnsi="Basker-Semitic"/>
          <w:rtl/>
          <w:lang w:val="en-US"/>
        </w:rPr>
      </w:pPr>
    </w:p>
    <w:p w:rsidR="001B195D" w:rsidRPr="003D122D" w:rsidRDefault="001B195D" w:rsidP="00E83C0A">
      <w:pPr>
        <w:jc w:val="both"/>
        <w:rPr>
          <w:rFonts w:ascii="Arabic Typesetting" w:hAnsi="Arabic Typesetting"/>
          <w:bCs/>
          <w:sz w:val="40"/>
          <w:rtl/>
          <w:lang w:val="en-US"/>
        </w:rPr>
      </w:pPr>
      <w:r w:rsidRPr="003D122D">
        <w:rPr>
          <w:rFonts w:ascii="Basker-Semitic" w:hAnsi="Basker-Semitic"/>
          <w:b/>
          <w:i/>
          <w:lang w:val="en-US"/>
        </w:rPr>
        <w:t>4</w:t>
      </w:r>
      <w:r w:rsidRPr="003D122D">
        <w:rPr>
          <w:rFonts w:ascii="Baskerville Win95BT" w:hAnsi="Baskerville Win95BT"/>
          <w:b/>
          <w:i/>
          <w:iCs/>
          <w:lang w:val="en-US"/>
        </w:rPr>
        <w:t>ľ</w:t>
      </w:r>
      <w:r w:rsidRPr="003D122D">
        <w:rPr>
          <w:rFonts w:ascii="Baskerville Win95BT" w:hAnsi="Baskerville Win95BT"/>
          <w:b/>
          <w:i/>
          <w:lang w:val="en-US"/>
        </w:rPr>
        <w:t>b</w:t>
      </w:r>
      <w:r w:rsidRPr="003D122D">
        <w:rPr>
          <w:rFonts w:ascii="Basker-Semitic" w:hAnsi="Basker-Semitic"/>
          <w:b/>
          <w:i/>
          <w:lang w:val="en-US"/>
        </w:rPr>
        <w:t>3</w:t>
      </w:r>
      <w:r w:rsidRPr="003D122D">
        <w:rPr>
          <w:rFonts w:ascii="Baskerville Win95BT" w:hAnsi="Baskerville Win95BT"/>
          <w:b/>
          <w:i/>
          <w:lang w:val="en-US"/>
        </w:rPr>
        <w:t>b</w:t>
      </w:r>
      <w:r w:rsidRPr="003D122D">
        <w:rPr>
          <w:rFonts w:ascii="Charis SIL" w:hAnsi="Charis SIL" w:cs="Charis SIL"/>
          <w:lang w:val="en-US"/>
        </w:rPr>
        <w:t xml:space="preserve"> </w:t>
      </w:r>
      <w:r w:rsidRPr="003D122D">
        <w:rPr>
          <w:rFonts w:ascii="Baskerville Win95BT" w:hAnsi="Baskerville Win95BT" w:cs="Charis SIL"/>
          <w:lang w:val="en-US"/>
        </w:rPr>
        <w:t xml:space="preserve">m. (du. </w:t>
      </w:r>
      <w:r w:rsidRPr="003D122D">
        <w:rPr>
          <w:rFonts w:ascii="Basker-Semitic" w:hAnsi="Basker-Semitic" w:cs="Charis SIL"/>
          <w:i/>
          <w:lang w:val="en-US"/>
        </w:rPr>
        <w:t>3</w:t>
      </w:r>
      <w:r w:rsidRPr="003D122D">
        <w:rPr>
          <w:rFonts w:ascii="Baskerville Win95BT" w:hAnsi="Baskerville Win95BT"/>
          <w:i/>
          <w:iCs/>
          <w:lang w:val="en-US"/>
        </w:rPr>
        <w:t>ľ</w:t>
      </w:r>
      <w:r w:rsidRPr="003D122D">
        <w:rPr>
          <w:rFonts w:ascii="Baskerville Win95BT" w:hAnsi="Baskerville Win95BT" w:cs="Charis SIL"/>
          <w:i/>
          <w:lang w:val="en-US"/>
        </w:rPr>
        <w:t>bíbi</w:t>
      </w:r>
      <w:r w:rsidRPr="003D122D">
        <w:rPr>
          <w:rFonts w:ascii="Baskerville Win95BT" w:hAnsi="Baskerville Win95BT" w:cs="Charis SIL"/>
          <w:lang w:val="en-US"/>
        </w:rPr>
        <w:t xml:space="preserve">, pl. </w:t>
      </w:r>
      <w:r w:rsidRPr="003D122D">
        <w:rPr>
          <w:rFonts w:ascii="Basker-Semitic" w:hAnsi="Basker-Semitic" w:cs="Charis SIL"/>
          <w:i/>
          <w:lang w:val="en-US"/>
        </w:rPr>
        <w:t>3</w:t>
      </w:r>
      <w:r w:rsidRPr="003D122D">
        <w:rPr>
          <w:i/>
          <w:lang w:val="en-US"/>
        </w:rPr>
        <w:t>ḷ</w:t>
      </w:r>
      <w:r w:rsidRPr="003D122D">
        <w:rPr>
          <w:rFonts w:ascii="Basker-Semitic" w:hAnsi="Basker-Semitic" w:cs="Charis SIL"/>
          <w:i/>
          <w:lang w:val="en-US"/>
        </w:rPr>
        <w:t>6</w:t>
      </w:r>
      <w:r w:rsidRPr="003D122D">
        <w:rPr>
          <w:rFonts w:ascii="Baskerville Win95BT" w:hAnsi="Baskerville Win95BT" w:cs="Charis SIL"/>
          <w:i/>
          <w:lang w:val="en-US"/>
        </w:rPr>
        <w:t>b</w:t>
      </w:r>
      <w:r w:rsidRPr="003D122D">
        <w:rPr>
          <w:rFonts w:ascii="Basker-Semitic" w:hAnsi="Basker-Semitic" w:cs="Charis SIL"/>
          <w:i/>
          <w:lang w:val="en-US"/>
        </w:rPr>
        <w:t>3</w:t>
      </w:r>
      <w:r w:rsidRPr="003D122D">
        <w:rPr>
          <w:rFonts w:ascii="Baskerville Win95BT" w:hAnsi="Baskerville Win95BT" w:cs="Charis SIL"/>
          <w:i/>
          <w:lang w:val="en-US"/>
        </w:rPr>
        <w:t>b</w:t>
      </w:r>
      <w:r w:rsidRPr="003D122D">
        <w:rPr>
          <w:rFonts w:ascii="Baskerville Win95BT" w:hAnsi="Baskerville Win95BT" w:cs="Charis SIL"/>
          <w:lang w:val="en-US"/>
        </w:rPr>
        <w:t xml:space="preserve">) ‘heart’ </w:t>
      </w:r>
      <w:r w:rsidRPr="003D122D">
        <w:rPr>
          <w:rFonts w:ascii="Arabic Typesetting" w:hAnsi="Arabic Typesetting"/>
          <w:sz w:val="40"/>
          <w:rtl/>
          <w:lang w:val="en-US"/>
        </w:rPr>
        <w:t xml:space="preserve">قَلْب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أٞلْبٞب</w:t>
      </w:r>
    </w:p>
    <w:p w:rsidR="001B195D" w:rsidRPr="003D122D" w:rsidRDefault="001B195D" w:rsidP="002E1A24">
      <w:pPr>
        <w:jc w:val="both"/>
        <w:rPr>
          <w:rFonts w:ascii="Arabic Typesetting" w:hAnsi="Arabic Typesetting"/>
          <w:bCs/>
          <w:sz w:val="40"/>
          <w:lang w:val="en-US"/>
        </w:rPr>
      </w:pPr>
      <w:r w:rsidRPr="003D122D">
        <w:rPr>
          <w:rFonts w:ascii="Baskerville Win95BT" w:hAnsi="Baskerville Win95BT" w:cs="Charis SIL"/>
          <w:lang w:val="en-US"/>
        </w:rPr>
        <w:t>sg. 18:22</w:t>
      </w:r>
    </w:p>
    <w:p w:rsidR="001B195D" w:rsidRPr="003D122D" w:rsidRDefault="001B195D" w:rsidP="002E1A24">
      <w:pPr>
        <w:jc w:val="both"/>
        <w:rPr>
          <w:rFonts w:ascii="Arabic Typesetting" w:hAnsi="Arabic Typesetting"/>
          <w:sz w:val="40"/>
          <w:rtl/>
          <w:lang w:val="en-US"/>
        </w:rPr>
      </w:pPr>
      <w:r w:rsidRPr="003D122D">
        <w:rPr>
          <w:bCs/>
          <w:sz w:val="20"/>
          <w:szCs w:val="20"/>
          <w:lang w:val="en-US"/>
        </w:rPr>
        <w:t>●</w:t>
      </w:r>
      <w:r w:rsidRPr="003D122D">
        <w:rPr>
          <w:rFonts w:ascii="Baskerville Win95BT" w:hAnsi="Baskerville Win95BT"/>
          <w:bCs/>
          <w:sz w:val="20"/>
          <w:szCs w:val="20"/>
          <w:lang w:val="en-US"/>
        </w:rPr>
        <w:t xml:space="preserve"> LS 61</w:t>
      </w:r>
    </w:p>
    <w:p w:rsidR="001B195D" w:rsidRPr="003D122D" w:rsidRDefault="001B195D" w:rsidP="000F45D8">
      <w:pPr>
        <w:jc w:val="both"/>
        <w:rPr>
          <w:rFonts w:ascii="Baskerville Win95BT" w:hAnsi="Baskerville Win95BT" w:cs="Charis SIL"/>
          <w:lang w:val="en-US"/>
        </w:rPr>
      </w:pPr>
    </w:p>
    <w:p w:rsidR="001B195D" w:rsidRPr="003D122D" w:rsidRDefault="001B195D" w:rsidP="00AE544C">
      <w:pPr>
        <w:jc w:val="both"/>
        <w:rPr>
          <w:rFonts w:ascii="Arabic Typesetting" w:hAnsi="Arabic Typesetting"/>
          <w:sz w:val="40"/>
          <w:lang w:val="en-US"/>
        </w:rPr>
      </w:pPr>
      <w:r w:rsidRPr="003D122D">
        <w:rPr>
          <w:b/>
          <w:bCs/>
          <w:i/>
          <w:iCs/>
          <w:lang w:val="en-US"/>
        </w:rPr>
        <w:t>ḷ</w:t>
      </w:r>
      <w:r w:rsidRPr="003D122D">
        <w:rPr>
          <w:rFonts w:ascii="Basker-Semitic" w:hAnsi="Basker-Semitic"/>
          <w:b/>
          <w:i/>
          <w:iCs/>
          <w:lang w:val="en-US"/>
        </w:rPr>
        <w:t>H</w:t>
      </w:r>
      <w:r w:rsidRPr="003D122D">
        <w:rPr>
          <w:rFonts w:ascii="Baskerville Win95BT" w:hAnsi="Baskerville Win95BT"/>
          <w:b/>
          <w:i/>
          <w:iCs/>
          <w:lang w:val="en-US"/>
        </w:rPr>
        <w:t>bod</w:t>
      </w:r>
      <w:r w:rsidRPr="003D122D">
        <w:rPr>
          <w:rFonts w:ascii="Charis SIL" w:hAnsi="Charis SIL" w:cs="Charis SIL"/>
          <w:lang w:val="en-US"/>
        </w:rPr>
        <w:t xml:space="preserve"> </w:t>
      </w:r>
      <w:r w:rsidRPr="003D122D">
        <w:rPr>
          <w:rFonts w:ascii="Baskerville Win95BT" w:hAnsi="Baskerville Win95BT" w:cs="Charis SIL"/>
          <w:lang w:val="en-US"/>
        </w:rPr>
        <w:t>(</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i/>
          <w:lang w:val="en-US"/>
        </w:rPr>
        <w:t>ḷ</w:t>
      </w:r>
      <w:r w:rsidRPr="003D122D">
        <w:rPr>
          <w:rFonts w:ascii="Baskerville Win95BT" w:hAnsi="Baskerville Win95BT" w:cs="Charis SIL"/>
          <w:i/>
          <w:lang w:val="en-US"/>
        </w:rPr>
        <w:t>ób</w:t>
      </w:r>
      <w:r w:rsidRPr="003D122D">
        <w:rPr>
          <w:rFonts w:ascii="Basker-Semitic" w:hAnsi="Basker-Semitic" w:cs="Charis SIL"/>
          <w:i/>
          <w:lang w:val="en-US"/>
        </w:rPr>
        <w:t>3</w:t>
      </w:r>
      <w:r w:rsidRPr="003D122D">
        <w:rPr>
          <w:rFonts w:ascii="Baskerville Win95BT" w:hAnsi="Baskerville Win95BT" w:cs="Charis SIL"/>
          <w:i/>
          <w:lang w:val="en-US"/>
        </w:rPr>
        <w:t>d</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lang w:val="en-US"/>
        </w:rPr>
        <w:t>i</w:t>
      </w:r>
      <w:r w:rsidRPr="003D122D">
        <w:rPr>
          <w:rFonts w:ascii="Baskerville Win95BT" w:hAnsi="Baskerville Win95BT"/>
          <w:i/>
          <w:iCs/>
          <w:lang w:val="en-US"/>
        </w:rPr>
        <w:t>ľ</w:t>
      </w:r>
      <w:r w:rsidRPr="003D122D">
        <w:rPr>
          <w:rFonts w:ascii="Baskerville Win95BT" w:hAnsi="Baskerville Win95BT" w:cs="Charis SIL"/>
          <w:i/>
          <w:lang w:val="en-US"/>
        </w:rPr>
        <w:t>b</w:t>
      </w:r>
      <w:r w:rsidRPr="003D122D">
        <w:rPr>
          <w:rFonts w:ascii="Basker-Semitic" w:hAnsi="Basker-Semitic" w:cs="Charis SIL"/>
          <w:i/>
          <w:lang w:val="en-US"/>
        </w:rPr>
        <w:t>6</w:t>
      </w:r>
      <w:r w:rsidRPr="003D122D">
        <w:rPr>
          <w:rFonts w:ascii="Baskerville Win95BT" w:hAnsi="Baskerville Win95BT" w:cs="Charis SIL"/>
          <w:i/>
          <w:lang w:val="en-US"/>
        </w:rPr>
        <w:t>d</w:t>
      </w:r>
      <w:r w:rsidRPr="003D122D">
        <w:rPr>
          <w:rFonts w:ascii="Baskerville Win95BT" w:hAnsi="Baskerville Win95BT" w:cs="Charis SIL"/>
          <w:lang w:val="en-US"/>
        </w:rPr>
        <w:t>)</w:t>
      </w:r>
      <w:r w:rsidRPr="003D122D">
        <w:rPr>
          <w:rFonts w:ascii="Charis SIL" w:hAnsi="Charis SIL" w:cs="Charis SIL"/>
          <w:lang w:val="en-US"/>
        </w:rPr>
        <w:t xml:space="preserve"> </w:t>
      </w:r>
      <w:r w:rsidRPr="003D122D">
        <w:rPr>
          <w:rFonts w:ascii="Baskerville Win95BT" w:hAnsi="Baskerville Win95BT" w:cs="Charis SIL"/>
          <w:lang w:val="en-US"/>
        </w:rPr>
        <w:t xml:space="preserve">‘to cut the branches of the </w:t>
      </w:r>
      <w:r w:rsidRPr="003D122D">
        <w:rPr>
          <w:rFonts w:ascii="Baskerville Win95BT" w:hAnsi="Baskerville Win95BT" w:cs="Charis SIL"/>
          <w:i/>
          <w:iCs/>
          <w:lang w:val="en-US"/>
        </w:rPr>
        <w:t>imte</w:t>
      </w:r>
      <w:r w:rsidRPr="003D122D">
        <w:rPr>
          <w:rFonts w:ascii="Baskerville Win95BT" w:hAnsi="Baskerville Win95BT" w:cs="Charis SIL"/>
          <w:lang w:val="en-US"/>
        </w:rPr>
        <w:t>-tree’</w:t>
      </w:r>
      <w:r w:rsidRPr="003D122D">
        <w:rPr>
          <w:rFonts w:ascii="Charis SIL" w:hAnsi="Charis SIL" w:cs="Charis SIL"/>
          <w:lang w:val="en-US"/>
        </w:rPr>
        <w:t xml:space="preserve"> </w:t>
      </w:r>
      <w:r w:rsidRPr="003D122D">
        <w:rPr>
          <w:rFonts w:ascii="Arabic Typesetting" w:hAnsi="Arabic Typesetting"/>
          <w:sz w:val="40"/>
          <w:rtl/>
          <w:lang w:val="en-US"/>
        </w:rPr>
        <w:t>قطع فروع شجرة الإمتى</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ڸٞابُد</w:t>
      </w:r>
    </w:p>
    <w:p w:rsidR="001B195D" w:rsidRPr="003D122D" w:rsidRDefault="001B195D" w:rsidP="002C5F8C">
      <w:pPr>
        <w:jc w:val="both"/>
        <w:rPr>
          <w:rFonts w:ascii="Baskerville Win95BT" w:hAnsi="Baskerville Win95BT"/>
          <w:lang w:val="en-US"/>
        </w:rPr>
      </w:pPr>
      <w:r w:rsidRPr="003D122D">
        <w:rPr>
          <w:rFonts w:ascii="Baskerville Win95BT" w:hAnsi="Baskerville Win95BT"/>
          <w:iCs/>
          <w:lang w:val="en-US"/>
        </w:rPr>
        <w:t xml:space="preserve">Pf. 1 sg. </w:t>
      </w:r>
      <w:r w:rsidRPr="003D122D">
        <w:rPr>
          <w:i/>
          <w:lang w:val="en-US"/>
        </w:rPr>
        <w:t>ḷ</w:t>
      </w:r>
      <w:r w:rsidRPr="003D122D">
        <w:rPr>
          <w:rFonts w:ascii="Basker-Semitic" w:hAnsi="Basker-Semitic"/>
          <w:i/>
          <w:iCs/>
          <w:lang w:val="en-US"/>
        </w:rPr>
        <w:t>H</w:t>
      </w:r>
      <w:r w:rsidRPr="003D122D">
        <w:rPr>
          <w:rFonts w:ascii="Baskerville Win95BT" w:hAnsi="Baskerville Win95BT"/>
          <w:i/>
          <w:iCs/>
          <w:lang w:val="en-US"/>
        </w:rPr>
        <w:t>bodk</w:t>
      </w:r>
      <w:r w:rsidRPr="003D122D">
        <w:rPr>
          <w:rFonts w:ascii="Baskerville Win95BT" w:hAnsi="Baskerville Win95BT"/>
          <w:lang w:val="en-US"/>
        </w:rPr>
        <w:t xml:space="preserve"> (</w:t>
      </w:r>
      <w:r w:rsidRPr="003D122D">
        <w:rPr>
          <w:rFonts w:ascii="Baskerville Win95BT" w:hAnsi="Baskerville Win95BT"/>
          <w:i/>
          <w:iCs/>
          <w:lang w:val="en-US"/>
        </w:rPr>
        <w:t>8:43</w:t>
      </w:r>
      <w:r w:rsidRPr="003D122D">
        <w:rPr>
          <w:rFonts w:ascii="Baskerville Win95BT" w:hAnsi="Baskerville Win95BT"/>
          <w:lang w:val="en-US"/>
        </w:rPr>
        <w:t>)</w:t>
      </w:r>
    </w:p>
    <w:p w:rsidR="001B195D" w:rsidRPr="003D122D" w:rsidRDefault="001B195D" w:rsidP="002D2E88">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Cf. LS 228</w:t>
      </w:r>
    </w:p>
    <w:p w:rsidR="001B195D" w:rsidRPr="003D122D" w:rsidRDefault="001B195D" w:rsidP="002D2E88">
      <w:pPr>
        <w:jc w:val="both"/>
        <w:rPr>
          <w:rFonts w:ascii="Baskerville Win95BT" w:hAnsi="Baskerville Win95BT" w:cs="Charis SIL"/>
          <w:lang w:val="en-US"/>
        </w:rPr>
      </w:pPr>
    </w:p>
    <w:p w:rsidR="001B195D" w:rsidRPr="003D122D" w:rsidRDefault="001B195D" w:rsidP="007939AB">
      <w:pPr>
        <w:jc w:val="both"/>
        <w:rPr>
          <w:rFonts w:ascii="Arabic Typesetting" w:hAnsi="Arabic Typesetting"/>
          <w:sz w:val="40"/>
          <w:lang w:val="en-US"/>
        </w:rPr>
      </w:pPr>
      <w:r w:rsidRPr="003D122D">
        <w:rPr>
          <w:b/>
          <w:bCs/>
          <w:i/>
          <w:iCs/>
          <w:lang w:val="en-US"/>
        </w:rPr>
        <w:t>ḷ</w:t>
      </w:r>
      <w:r w:rsidRPr="003D122D">
        <w:rPr>
          <w:rFonts w:ascii="Baskerville Win95BT" w:hAnsi="Baskerville Win95BT" w:cs="Charis SIL"/>
          <w:b/>
          <w:i/>
          <w:iCs/>
          <w:lang w:val="en-US"/>
        </w:rPr>
        <w:t>éb</w:t>
      </w:r>
      <w:r w:rsidRPr="003D122D">
        <w:rPr>
          <w:rFonts w:ascii="Basker-Semitic" w:hAnsi="Basker-Semitic" w:cs="Charis SIL"/>
          <w:b/>
          <w:i/>
          <w:iCs/>
          <w:lang w:val="en-US"/>
        </w:rPr>
        <w:t>3</w:t>
      </w:r>
      <w:r w:rsidRPr="003D122D">
        <w:rPr>
          <w:rFonts w:ascii="Baskerville Win95BT" w:hAnsi="Baskerville Win95BT" w:cs="Charis SIL"/>
          <w:b/>
          <w:i/>
          <w:iCs/>
          <w:lang w:val="en-US"/>
        </w:rPr>
        <w:t>k</w:t>
      </w:r>
      <w:r w:rsidRPr="003D122D">
        <w:rPr>
          <w:rFonts w:ascii="Baskerville Win95BT" w:hAnsi="Baskerville Win95BT" w:cs="Charis SIL"/>
          <w:b/>
          <w:iCs/>
          <w:lang w:val="en-US"/>
        </w:rPr>
        <w:t xml:space="preserve"> </w:t>
      </w:r>
      <w:r w:rsidRPr="003D122D">
        <w:rPr>
          <w:rFonts w:ascii="Baskerville Win95BT" w:hAnsi="Baskerville Win95BT" w:cs="Charis SIL"/>
          <w:iCs/>
          <w:lang w:val="en-US"/>
        </w:rPr>
        <w:t>(</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i/>
          <w:lang w:val="en-US"/>
        </w:rPr>
        <w:t>ḷ</w:t>
      </w:r>
      <w:r w:rsidRPr="003D122D">
        <w:rPr>
          <w:rFonts w:ascii="Basker-Semitic" w:hAnsi="Basker-Semitic" w:cs="Charis SIL"/>
          <w:i/>
          <w:iCs/>
          <w:lang w:val="en-US"/>
        </w:rPr>
        <w:t>6</w:t>
      </w:r>
      <w:r w:rsidRPr="003D122D">
        <w:rPr>
          <w:rFonts w:ascii="Baskerville Win95BT" w:hAnsi="Baskerville Win95BT" w:cs="Charis SIL"/>
          <w:i/>
          <w:iCs/>
          <w:lang w:val="en-US"/>
        </w:rPr>
        <w:t>bok</w:t>
      </w:r>
      <w:r w:rsidRPr="003D122D">
        <w:rPr>
          <w:rFonts w:ascii="Baskerville Win95BT" w:hAnsi="Baskerville Win95BT" w:cs="Charis SIL"/>
          <w:iCs/>
          <w:lang w:val="en-US"/>
        </w:rPr>
        <w:t>/</w:t>
      </w:r>
      <w:r w:rsidRPr="003D122D">
        <w:rPr>
          <w:rFonts w:ascii="Baskerville Win95BT" w:hAnsi="Baskerville Win95BT"/>
          <w:i/>
          <w:iCs/>
          <w:lang w:val="en-US"/>
        </w:rPr>
        <w:t>ľiľ</w:t>
      </w:r>
      <w:r w:rsidRPr="003D122D">
        <w:rPr>
          <w:rFonts w:ascii="Baskerville Win95BT" w:hAnsi="Baskerville Win95BT" w:cs="Charis SIL"/>
          <w:i/>
          <w:iCs/>
          <w:lang w:val="en-US"/>
        </w:rPr>
        <w:t>bók</w:t>
      </w:r>
      <w:r w:rsidRPr="003D122D">
        <w:rPr>
          <w:rFonts w:ascii="Baskerville Win95BT" w:hAnsi="Baskerville Win95BT" w:cs="Charis SIL"/>
          <w:iCs/>
          <w:lang w:val="en-US"/>
        </w:rPr>
        <w:t>)</w:t>
      </w:r>
      <w:r w:rsidRPr="003D122D">
        <w:rPr>
          <w:rFonts w:ascii="Baskerville Win95BT" w:hAnsi="Baskerville Win95BT" w:cs="Charis SIL"/>
          <w:b/>
          <w:iCs/>
          <w:lang w:val="en-US"/>
        </w:rPr>
        <w:t xml:space="preserve"> </w:t>
      </w:r>
      <w:r w:rsidRPr="003D122D">
        <w:rPr>
          <w:rFonts w:ascii="Baskerville Win95BT" w:hAnsi="Baskerville Win95BT" w:cs="Charis SIL"/>
          <w:lang w:val="en-US"/>
        </w:rPr>
        <w:t>‘to be thick’</w:t>
      </w:r>
      <w:r w:rsidRPr="003D122D">
        <w:rPr>
          <w:rFonts w:ascii="Charis SIL" w:hAnsi="Charis SIL" w:cs="Charis SIL"/>
          <w:lang w:val="en-US"/>
        </w:rPr>
        <w:t xml:space="preserve"> </w:t>
      </w:r>
      <w:r w:rsidRPr="003D122D">
        <w:rPr>
          <w:rFonts w:ascii="Arabic Typesetting" w:hAnsi="Arabic Typesetting"/>
          <w:sz w:val="40"/>
          <w:rtl/>
          <w:lang w:val="en-US"/>
        </w:rPr>
        <w:t xml:space="preserve">سَمِنَ، غَلُظَ، كَثُفَ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ڸٞابٞك</w:t>
      </w:r>
    </w:p>
    <w:p w:rsidR="001B195D" w:rsidRPr="003D122D" w:rsidRDefault="001B195D" w:rsidP="002E1A24">
      <w:pPr>
        <w:jc w:val="both"/>
        <w:rPr>
          <w:rFonts w:ascii="Baskerville Win95BT" w:hAnsi="Baskerville Win95BT" w:cs="Charis SIL"/>
          <w:iCs/>
          <w:lang w:val="en-US"/>
        </w:rPr>
      </w:pPr>
      <w:r w:rsidRPr="003D122D">
        <w:rPr>
          <w:rFonts w:ascii="Baskerville Win95BT" w:hAnsi="Baskerville Win95BT" w:cs="Charis SIL"/>
          <w:iCs/>
          <w:lang w:val="en-US"/>
        </w:rPr>
        <w:t xml:space="preserve">Pf. 3 sg. m. </w:t>
      </w:r>
      <w:r w:rsidRPr="003D122D">
        <w:rPr>
          <w:i/>
          <w:lang w:val="en-US"/>
        </w:rPr>
        <w:t>ḷ</w:t>
      </w:r>
      <w:r w:rsidRPr="003D122D">
        <w:rPr>
          <w:rFonts w:ascii="Baskerville Win95BT" w:hAnsi="Baskerville Win95BT" w:cs="Charis SIL"/>
          <w:i/>
          <w:iCs/>
          <w:lang w:val="en-US"/>
        </w:rPr>
        <w:t>éb</w:t>
      </w:r>
      <w:r w:rsidRPr="003D122D">
        <w:rPr>
          <w:rFonts w:ascii="Basker-Semitic" w:hAnsi="Basker-Semitic" w:cs="Charis SIL"/>
          <w:i/>
          <w:iCs/>
          <w:lang w:val="en-US"/>
        </w:rPr>
        <w:t>3</w:t>
      </w:r>
      <w:r w:rsidRPr="003D122D">
        <w:rPr>
          <w:rFonts w:ascii="Baskerville Win95BT" w:hAnsi="Baskerville Win95BT" w:cs="Charis SIL"/>
          <w:i/>
          <w:iCs/>
          <w:lang w:val="en-US"/>
        </w:rPr>
        <w:t>k</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8:18</w:t>
      </w:r>
      <w:r w:rsidRPr="003D122D">
        <w:rPr>
          <w:rFonts w:ascii="Baskerville Win95BT" w:hAnsi="Baskerville Win95BT" w:cs="Charis SIL"/>
          <w:iCs/>
          <w:lang w:val="en-US"/>
        </w:rPr>
        <w:t>)</w:t>
      </w:r>
    </w:p>
    <w:p w:rsidR="001B195D" w:rsidRPr="003D122D" w:rsidRDefault="001B195D" w:rsidP="002D2E88">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228</w:t>
      </w:r>
    </w:p>
    <w:p w:rsidR="001B195D" w:rsidRPr="003D122D" w:rsidRDefault="001B195D" w:rsidP="000F45D8">
      <w:pPr>
        <w:jc w:val="both"/>
        <w:rPr>
          <w:rFonts w:ascii="Baskerville Win95BT" w:hAnsi="Baskerville Win95BT" w:cs="Charis SIL"/>
          <w:i/>
          <w:iCs/>
          <w:lang w:val="en-US"/>
        </w:rPr>
      </w:pPr>
    </w:p>
    <w:p w:rsidR="001B195D" w:rsidRPr="003D122D" w:rsidRDefault="001B195D" w:rsidP="00AE544C">
      <w:pPr>
        <w:jc w:val="both"/>
        <w:rPr>
          <w:rFonts w:ascii="Arabic Typesetting" w:hAnsi="Arabic Typesetting"/>
          <w:bCs/>
          <w:sz w:val="40"/>
          <w:rtl/>
          <w:lang w:val="en-US"/>
        </w:rPr>
      </w:pPr>
      <w:r w:rsidRPr="003D122D">
        <w:rPr>
          <w:b/>
          <w:bCs/>
          <w:i/>
          <w:iCs/>
          <w:lang w:val="en-US"/>
        </w:rPr>
        <w:t>ḷ</w:t>
      </w:r>
      <w:r w:rsidRPr="003D122D">
        <w:rPr>
          <w:rFonts w:ascii="Basker-Semitic" w:hAnsi="Basker-Semitic"/>
          <w:b/>
          <w:i/>
          <w:lang w:val="en-US"/>
        </w:rPr>
        <w:t>4</w:t>
      </w:r>
      <w:r w:rsidRPr="003D122D">
        <w:rPr>
          <w:rFonts w:ascii="Baskerville Win95BT" w:hAnsi="Baskerville Win95BT"/>
          <w:b/>
          <w:i/>
          <w:lang w:val="en-US"/>
        </w:rPr>
        <w:t>bhon</w:t>
      </w:r>
      <w:r w:rsidRPr="003D122D">
        <w:rPr>
          <w:rFonts w:ascii="Baskerville Win95BT" w:hAnsi="Baskerville Win95BT"/>
          <w:lang w:val="en-US"/>
        </w:rPr>
        <w:t xml:space="preserve"> (du. </w:t>
      </w:r>
      <w:r w:rsidRPr="003D122D">
        <w:rPr>
          <w:i/>
          <w:lang w:val="en-US"/>
        </w:rPr>
        <w:t>ḷ</w:t>
      </w:r>
      <w:r w:rsidRPr="003D122D">
        <w:rPr>
          <w:rFonts w:ascii="Basker-Semitic" w:hAnsi="Basker-Semitic"/>
          <w:i/>
          <w:iCs/>
          <w:lang w:val="en-US"/>
        </w:rPr>
        <w:t>3</w:t>
      </w:r>
      <w:r w:rsidRPr="003D122D">
        <w:rPr>
          <w:rFonts w:ascii="Baskerville Win95BT" w:hAnsi="Baskerville Win95BT"/>
          <w:i/>
          <w:iCs/>
          <w:lang w:val="en-US"/>
        </w:rPr>
        <w:t>báni</w:t>
      </w:r>
      <w:r w:rsidRPr="003D122D">
        <w:rPr>
          <w:rFonts w:ascii="Baskerville Win95BT" w:hAnsi="Baskerville Win95BT"/>
          <w:iCs/>
          <w:lang w:val="en-US"/>
        </w:rPr>
        <w:t xml:space="preserve">, pl. </w:t>
      </w:r>
      <w:r w:rsidRPr="003D122D">
        <w:rPr>
          <w:i/>
          <w:lang w:val="en-US"/>
        </w:rPr>
        <w:t>ḷ</w:t>
      </w:r>
      <w:r w:rsidRPr="003D122D">
        <w:rPr>
          <w:rFonts w:ascii="Basker-Semitic" w:hAnsi="Basker-Semitic"/>
          <w:i/>
          <w:iCs/>
          <w:lang w:val="en-US"/>
        </w:rPr>
        <w:t>3</w:t>
      </w:r>
      <w:r w:rsidRPr="003D122D">
        <w:rPr>
          <w:rFonts w:ascii="Baskerville Win95BT" w:hAnsi="Baskerville Win95BT"/>
          <w:i/>
          <w:iCs/>
          <w:lang w:val="en-US"/>
        </w:rPr>
        <w:t>b</w:t>
      </w:r>
      <w:r w:rsidRPr="003D122D">
        <w:rPr>
          <w:rFonts w:ascii="Basker-Semitic" w:hAnsi="Basker-Semitic"/>
          <w:i/>
          <w:iCs/>
          <w:lang w:val="en-US"/>
        </w:rPr>
        <w:t>6</w:t>
      </w:r>
      <w:r w:rsidRPr="003D122D">
        <w:rPr>
          <w:rFonts w:ascii="Baskerville Win95BT" w:hAnsi="Baskerville Win95BT"/>
          <w:i/>
          <w:iCs/>
          <w:lang w:val="en-US"/>
        </w:rPr>
        <w:t>n</w:t>
      </w:r>
      <w:r w:rsidRPr="003D122D">
        <w:rPr>
          <w:rFonts w:ascii="Basker-Semitic" w:hAnsi="Basker-Semitic"/>
          <w:i/>
          <w:iCs/>
          <w:lang w:val="en-US"/>
        </w:rPr>
        <w:t>3</w:t>
      </w:r>
      <w:r w:rsidRPr="003D122D">
        <w:rPr>
          <w:rFonts w:ascii="Baskerville Win95BT" w:hAnsi="Baskerville Win95BT"/>
          <w:iCs/>
          <w:lang w:val="en-US"/>
        </w:rPr>
        <w:t xml:space="preserve">, </w:t>
      </w:r>
      <w:r w:rsidRPr="003D122D">
        <w:rPr>
          <w:rFonts w:ascii="Baskerville Win95BT" w:hAnsi="Baskerville Win95BT"/>
          <w:lang w:val="en-US"/>
        </w:rPr>
        <w:t>f.</w:t>
      </w:r>
      <w:r w:rsidRPr="003D122D">
        <w:rPr>
          <w:i/>
          <w:lang w:val="en-US"/>
        </w:rPr>
        <w:t xml:space="preserve"> ḷ</w:t>
      </w:r>
      <w:r w:rsidRPr="003D122D">
        <w:rPr>
          <w:rFonts w:ascii="Basker-Semitic" w:hAnsi="Basker-Semitic"/>
          <w:i/>
          <w:iCs/>
          <w:lang w:val="en-US"/>
        </w:rPr>
        <w:t>3</w:t>
      </w:r>
      <w:r w:rsidRPr="003D122D">
        <w:rPr>
          <w:rFonts w:ascii="Baskerville Win95BT" w:hAnsi="Baskerville Win95BT"/>
          <w:i/>
          <w:iCs/>
          <w:lang w:val="en-US"/>
        </w:rPr>
        <w:t>bíne</w:t>
      </w:r>
      <w:r w:rsidRPr="003D122D">
        <w:rPr>
          <w:rFonts w:ascii="Baskerville Win95BT" w:hAnsi="Baskerville Win95BT"/>
          <w:iCs/>
          <w:lang w:val="en-US"/>
        </w:rPr>
        <w:t xml:space="preserve">, du. </w:t>
      </w:r>
      <w:r w:rsidRPr="003D122D">
        <w:rPr>
          <w:i/>
          <w:lang w:val="en-US"/>
        </w:rPr>
        <w:t>ḷ</w:t>
      </w:r>
      <w:r w:rsidRPr="003D122D">
        <w:rPr>
          <w:rFonts w:ascii="Basker-Semitic" w:hAnsi="Basker-Semitic"/>
          <w:i/>
          <w:lang w:val="en-US"/>
        </w:rPr>
        <w:t>3</w:t>
      </w:r>
      <w:r w:rsidRPr="003D122D">
        <w:rPr>
          <w:rFonts w:ascii="Baskerville Win95BT" w:hAnsi="Baskerville Win95BT"/>
          <w:i/>
          <w:lang w:val="en-US"/>
        </w:rPr>
        <w:t>biníti</w:t>
      </w:r>
      <w:r w:rsidRPr="003D122D">
        <w:rPr>
          <w:rFonts w:ascii="Baskerville Win95BT" w:hAnsi="Baskerville Win95BT"/>
          <w:iCs/>
          <w:lang w:val="en-US"/>
        </w:rPr>
        <w:t xml:space="preserve">, </w:t>
      </w:r>
      <w:r w:rsidRPr="003D122D">
        <w:rPr>
          <w:rFonts w:ascii="Baskerville Win95BT" w:hAnsi="Baskerville Win95BT"/>
          <w:lang w:val="en-US"/>
        </w:rPr>
        <w:t xml:space="preserve">pl. </w:t>
      </w:r>
      <w:r w:rsidRPr="003D122D">
        <w:rPr>
          <w:i/>
          <w:lang w:val="en-US"/>
        </w:rPr>
        <w:t>ḷ</w:t>
      </w:r>
      <w:r w:rsidRPr="003D122D">
        <w:rPr>
          <w:rFonts w:ascii="Basker-Semitic" w:hAnsi="Basker-Semitic"/>
          <w:i/>
          <w:lang w:val="en-US"/>
        </w:rPr>
        <w:t>3</w:t>
      </w:r>
      <w:r w:rsidRPr="003D122D">
        <w:rPr>
          <w:rFonts w:ascii="Baskerville Win95BT" w:hAnsi="Baskerville Win95BT"/>
          <w:i/>
          <w:lang w:val="en-US"/>
        </w:rPr>
        <w:t>bhinítin</w:t>
      </w:r>
      <w:r w:rsidRPr="003D122D">
        <w:rPr>
          <w:rFonts w:ascii="Baskerville Win95BT" w:hAnsi="Baskerville Win95BT"/>
          <w:lang w:val="en-US"/>
        </w:rPr>
        <w:t xml:space="preserve">) ‘white’ </w:t>
      </w:r>
      <w:r w:rsidRPr="003D122D">
        <w:rPr>
          <w:rFonts w:ascii="Arabic Typesetting" w:hAnsi="Arabic Typesetting"/>
          <w:sz w:val="40"/>
          <w:rtl/>
          <w:lang w:val="en-US"/>
        </w:rPr>
        <w:t xml:space="preserve">أبيض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ڸٞبْهُن</w:t>
      </w:r>
    </w:p>
    <w:p w:rsidR="001B195D" w:rsidRPr="003D122D" w:rsidRDefault="001B195D" w:rsidP="002E1A24">
      <w:pPr>
        <w:jc w:val="both"/>
        <w:rPr>
          <w:rFonts w:ascii="Arabic Typesetting" w:hAnsi="Arabic Typesetting"/>
          <w:sz w:val="40"/>
          <w:rtl/>
          <w:lang w:val="en-US"/>
        </w:rPr>
      </w:pPr>
      <w:r w:rsidRPr="003D122D">
        <w:rPr>
          <w:rFonts w:ascii="Baskerville Win95BT" w:hAnsi="Baskerville Win95BT"/>
          <w:lang w:val="en-US"/>
        </w:rPr>
        <w:t xml:space="preserve">sg. m. 18:43, f. </w:t>
      </w:r>
      <w:r w:rsidRPr="003D122D">
        <w:rPr>
          <w:rFonts w:ascii="Baskerville Win95BT" w:hAnsi="Baskerville Win95BT"/>
          <w:i/>
          <w:iCs/>
          <w:lang w:val="en-US"/>
        </w:rPr>
        <w:t>23:7</w:t>
      </w:r>
      <w:r w:rsidRPr="003D122D">
        <w:rPr>
          <w:rFonts w:ascii="Baskerville Win95BT" w:hAnsi="Baskerville Win95BT"/>
          <w:iCs/>
          <w:lang w:val="en-US"/>
        </w:rPr>
        <w:t>, pl. 30:5</w:t>
      </w:r>
    </w:p>
    <w:p w:rsidR="001B195D" w:rsidRPr="003D122D" w:rsidRDefault="001B195D" w:rsidP="004311C4">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228</w:t>
      </w:r>
    </w:p>
    <w:p w:rsidR="001B195D" w:rsidRPr="003D122D" w:rsidRDefault="001B195D" w:rsidP="000F45D8">
      <w:pPr>
        <w:jc w:val="both"/>
        <w:rPr>
          <w:rFonts w:ascii="Baskerville Win95BT" w:hAnsi="Baskerville Win95BT" w:cs="Charis SIL"/>
          <w:i/>
          <w:iCs/>
          <w:lang w:val="en-US"/>
        </w:rPr>
      </w:pPr>
    </w:p>
    <w:p w:rsidR="001B195D" w:rsidRPr="003D122D" w:rsidRDefault="001B195D" w:rsidP="00CA4BC2">
      <w:pPr>
        <w:jc w:val="both"/>
        <w:rPr>
          <w:rFonts w:ascii="Arabic Typesetting" w:hAnsi="Arabic Typesetting"/>
          <w:sz w:val="40"/>
          <w:rtl/>
          <w:lang w:val="en-US"/>
        </w:rPr>
      </w:pPr>
      <w:r w:rsidRPr="003D122D">
        <w:rPr>
          <w:rFonts w:ascii="Baskerville Win95BT" w:hAnsi="Baskerville Win95BT"/>
          <w:b/>
          <w:i/>
          <w:iCs/>
          <w:lang w:val="en-US"/>
        </w:rPr>
        <w:t>ľibó</w:t>
      </w:r>
      <w:r w:rsidRPr="003D122D">
        <w:rPr>
          <w:rFonts w:ascii="Basker-Semitic" w:hAnsi="Basker-Semitic"/>
          <w:b/>
          <w:i/>
          <w:iCs/>
          <w:lang w:val="en-US"/>
        </w:rPr>
        <w:t>!</w:t>
      </w:r>
      <w:r w:rsidRPr="003D122D">
        <w:rPr>
          <w:rFonts w:ascii="Baskerville Win95BT" w:hAnsi="Baskerville Win95BT"/>
          <w:b/>
          <w:i/>
          <w:iCs/>
          <w:lang w:val="en-US"/>
        </w:rPr>
        <w:t>o</w:t>
      </w:r>
      <w:r w:rsidRPr="003D122D">
        <w:rPr>
          <w:rFonts w:ascii="Baskerville Win95BT" w:hAnsi="Baskerville Win95BT"/>
          <w:lang w:val="en-US"/>
        </w:rPr>
        <w:t xml:space="preserve"> (</w:t>
      </w:r>
      <w:r w:rsidRPr="003D122D">
        <w:rPr>
          <w:rFonts w:ascii="Baskerville Win95BT" w:hAnsi="Baskerville Win95BT"/>
          <w:i/>
          <w:iCs/>
          <w:lang w:val="en-US"/>
        </w:rPr>
        <w:t>t</w:t>
      </w:r>
      <w:r w:rsidRPr="003D122D">
        <w:rPr>
          <w:rFonts w:ascii="Basker-Semitic" w:hAnsi="Basker-Semitic"/>
          <w:i/>
          <w:iCs/>
          <w:lang w:val="en-US"/>
        </w:rPr>
        <w:t>3</w:t>
      </w:r>
      <w:r w:rsidRPr="003D122D">
        <w:rPr>
          <w:i/>
          <w:lang w:val="en-US"/>
        </w:rPr>
        <w:t>ḷ</w:t>
      </w:r>
      <w:r w:rsidRPr="003D122D">
        <w:rPr>
          <w:rFonts w:ascii="Baskerville Win95BT" w:hAnsi="Baskerville Win95BT"/>
          <w:i/>
          <w:iCs/>
          <w:lang w:val="en-US"/>
        </w:rPr>
        <w:t>ób</w:t>
      </w:r>
      <w:r w:rsidRPr="003D122D">
        <w:rPr>
          <w:rFonts w:ascii="Basker-Semitic" w:hAnsi="Basker-Semitic"/>
          <w:i/>
          <w:iCs/>
          <w:lang w:val="en-US"/>
        </w:rPr>
        <w:t>3</w:t>
      </w:r>
      <w:r w:rsidRPr="003D122D">
        <w:rPr>
          <w:rFonts w:ascii="Baskerville Win95BT" w:hAnsi="Baskerville Win95BT"/>
          <w:lang w:val="en-US"/>
        </w:rPr>
        <w:t>/</w:t>
      </w:r>
      <w:r w:rsidRPr="003D122D">
        <w:rPr>
          <w:rFonts w:ascii="Baskerville Win95BT" w:hAnsi="Baskerville Win95BT"/>
          <w:i/>
          <w:iCs/>
          <w:lang w:val="en-US"/>
        </w:rPr>
        <w:t>t</w:t>
      </w:r>
      <w:r w:rsidRPr="003D122D">
        <w:rPr>
          <w:rFonts w:ascii="Basker-Semitic" w:hAnsi="Basker-Semitic"/>
          <w:i/>
          <w:iCs/>
          <w:lang w:val="en-US"/>
        </w:rPr>
        <w:t>3</w:t>
      </w:r>
      <w:r w:rsidRPr="003D122D">
        <w:rPr>
          <w:i/>
          <w:lang w:val="en-US"/>
        </w:rPr>
        <w:t>ḷ</w:t>
      </w:r>
      <w:r w:rsidRPr="003D122D">
        <w:rPr>
          <w:rFonts w:ascii="Baskerville Win95BT" w:hAnsi="Baskerville Win95BT"/>
          <w:i/>
          <w:iCs/>
          <w:lang w:val="en-US"/>
        </w:rPr>
        <w:t>b</w:t>
      </w:r>
      <w:r w:rsidRPr="003D122D">
        <w:rPr>
          <w:rFonts w:ascii="Basker-Semitic" w:hAnsi="Basker-Semitic"/>
          <w:i/>
          <w:iCs/>
          <w:lang w:val="en-US"/>
        </w:rPr>
        <w:t>6</w:t>
      </w:r>
      <w:r w:rsidRPr="003D122D">
        <w:rPr>
          <w:rFonts w:ascii="Baskerville Win95BT" w:hAnsi="Baskerville Win95BT"/>
          <w:lang w:val="en-US"/>
        </w:rPr>
        <w:t xml:space="preserve">) ‘to be in season’ </w:t>
      </w:r>
      <w:r w:rsidRPr="003D122D">
        <w:rPr>
          <w:rFonts w:ascii="Arabic Typesetting" w:hAnsi="Arabic Typesetting"/>
          <w:sz w:val="40"/>
          <w:rtl/>
          <w:lang w:val="en-US"/>
        </w:rPr>
        <w:t xml:space="preserve">كانت في فترة الشبق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لِيبُاؤُو</w:t>
      </w:r>
    </w:p>
    <w:p w:rsidR="001B195D" w:rsidRPr="003D122D" w:rsidRDefault="001B195D" w:rsidP="00492985">
      <w:pPr>
        <w:jc w:val="both"/>
        <w:rPr>
          <w:rFonts w:ascii="Baskerville Win95BT" w:hAnsi="Baskerville Win95BT"/>
          <w:lang w:val="en-US"/>
        </w:rPr>
      </w:pPr>
      <w:r w:rsidRPr="003D122D">
        <w:rPr>
          <w:rFonts w:ascii="Baskerville Win95BT" w:hAnsi="Baskerville Win95BT"/>
          <w:iCs/>
          <w:lang w:val="en-US"/>
        </w:rPr>
        <w:t xml:space="preserve">Impf. 3 sg. f. </w:t>
      </w:r>
      <w:r w:rsidRPr="003D122D">
        <w:rPr>
          <w:rFonts w:ascii="Baskerville Win95BT" w:hAnsi="Baskerville Win95BT"/>
          <w:i/>
          <w:iCs/>
          <w:lang w:val="en-US"/>
        </w:rPr>
        <w:t>t</w:t>
      </w:r>
      <w:r w:rsidRPr="003D122D">
        <w:rPr>
          <w:rFonts w:ascii="Basker-Semitic" w:hAnsi="Basker-Semitic"/>
          <w:i/>
          <w:iCs/>
          <w:lang w:val="en-US"/>
        </w:rPr>
        <w:t>3</w:t>
      </w:r>
      <w:r w:rsidRPr="003D122D">
        <w:rPr>
          <w:i/>
          <w:lang w:val="en-US"/>
        </w:rPr>
        <w:t>ḷ</w:t>
      </w:r>
      <w:r w:rsidRPr="003D122D">
        <w:rPr>
          <w:rFonts w:ascii="Baskerville Win95BT" w:hAnsi="Baskerville Win95BT"/>
          <w:i/>
          <w:iCs/>
          <w:lang w:val="en-US"/>
        </w:rPr>
        <w:t>ób</w:t>
      </w:r>
      <w:r w:rsidRPr="003D122D">
        <w:rPr>
          <w:rFonts w:ascii="Basker-Semitic" w:hAnsi="Basker-Semitic"/>
          <w:i/>
          <w:iCs/>
          <w:lang w:val="en-US"/>
        </w:rPr>
        <w:t xml:space="preserve">3 </w:t>
      </w:r>
      <w:r w:rsidRPr="003D122D">
        <w:rPr>
          <w:rFonts w:ascii="Baskerville Win95BT" w:hAnsi="Baskerville Win95BT"/>
          <w:lang w:val="en-US"/>
        </w:rPr>
        <w:t>(</w:t>
      </w:r>
      <w:r w:rsidRPr="003D122D">
        <w:rPr>
          <w:rFonts w:ascii="Baskerville Win95BT" w:hAnsi="Baskerville Win95BT"/>
          <w:i/>
          <w:iCs/>
          <w:lang w:val="en-US"/>
        </w:rPr>
        <w:t>23:6</w:t>
      </w:r>
      <w:r w:rsidRPr="003D122D">
        <w:rPr>
          <w:rFonts w:ascii="Baskerville Win95BT" w:hAnsi="Baskerville Win95BT"/>
          <w:lang w:val="en-US"/>
        </w:rPr>
        <w:t>.</w:t>
      </w:r>
      <w:r w:rsidRPr="003D122D">
        <w:rPr>
          <w:rFonts w:ascii="Baskerville Win95BT" w:hAnsi="Baskerville Win95BT"/>
          <w:i/>
          <w:iCs/>
          <w:lang w:val="en-US"/>
        </w:rPr>
        <w:t>7</w:t>
      </w:r>
      <w:r w:rsidRPr="003D122D">
        <w:rPr>
          <w:rFonts w:ascii="Baskerville Win95BT" w:hAnsi="Baskerville Win95BT"/>
          <w:lang w:val="en-US"/>
        </w:rPr>
        <w:t>)</w:t>
      </w:r>
    </w:p>
    <w:p w:rsidR="001B195D" w:rsidRPr="003D122D" w:rsidRDefault="001B195D" w:rsidP="003A5E7F">
      <w:pPr>
        <w:jc w:val="both"/>
        <w:rPr>
          <w:rFonts w:ascii="Baskerville Win95BT" w:hAnsi="Baskerville Win95BT"/>
          <w:sz w:val="20"/>
          <w:szCs w:val="20"/>
          <w:lang w:val="en-US"/>
        </w:rPr>
      </w:pPr>
      <w:r w:rsidRPr="003D122D">
        <w:rPr>
          <w:rFonts w:ascii="Basker-Semitic" w:hAnsi="Basker-Semitic"/>
          <w:iCs/>
          <w:sz w:val="20"/>
          <w:szCs w:val="20"/>
          <w:lang w:val="en-US"/>
        </w:rPr>
        <w:t>›</w:t>
      </w:r>
      <w:r w:rsidRPr="003D122D">
        <w:rPr>
          <w:rFonts w:ascii="Baskerville Win95BT" w:hAnsi="Baskerville Win95BT"/>
          <w:iCs/>
          <w:sz w:val="20"/>
          <w:szCs w:val="20"/>
          <w:lang w:val="en-US"/>
        </w:rPr>
        <w:t xml:space="preserve"> </w:t>
      </w:r>
      <w:r w:rsidRPr="003D122D">
        <w:rPr>
          <w:rFonts w:ascii="Baskerville Win95BT" w:hAnsi="Baskerville Win95BT"/>
          <w:sz w:val="20"/>
          <w:szCs w:val="20"/>
          <w:lang w:val="en-US"/>
        </w:rPr>
        <w:t>The pl. f. forms are</w:t>
      </w:r>
      <w:r w:rsidRPr="003D122D">
        <w:rPr>
          <w:rFonts w:ascii="Baskerville Win95BT" w:hAnsi="Baskerville Win95BT"/>
          <w:i/>
          <w:iCs/>
          <w:sz w:val="20"/>
          <w:szCs w:val="20"/>
          <w:lang w:val="en-US"/>
        </w:rPr>
        <w:t xml:space="preserve"> </w:t>
      </w:r>
      <w:r w:rsidRPr="003D122D">
        <w:rPr>
          <w:i/>
          <w:sz w:val="20"/>
          <w:szCs w:val="20"/>
          <w:lang w:val="en-US"/>
        </w:rPr>
        <w:t>ḷ</w:t>
      </w:r>
      <w:r w:rsidRPr="003D122D">
        <w:rPr>
          <w:rFonts w:ascii="Baskerville Win95BT" w:hAnsi="Baskerville Win95BT"/>
          <w:i/>
          <w:iCs/>
          <w:sz w:val="20"/>
          <w:szCs w:val="20"/>
          <w:lang w:val="en-US"/>
        </w:rPr>
        <w:t>éb</w:t>
      </w:r>
      <w:r w:rsidRPr="003D122D">
        <w:rPr>
          <w:rFonts w:ascii="Basker-Semitic" w:hAnsi="Basker-Semitic"/>
          <w:i/>
          <w:iCs/>
          <w:sz w:val="20"/>
          <w:szCs w:val="20"/>
          <w:lang w:val="en-US"/>
        </w:rPr>
        <w:t>3</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t</w:t>
      </w:r>
      <w:r w:rsidRPr="003D122D">
        <w:rPr>
          <w:rFonts w:ascii="Basker-Semitic" w:hAnsi="Basker-Semitic"/>
          <w:i/>
          <w:iCs/>
          <w:sz w:val="20"/>
          <w:szCs w:val="20"/>
          <w:lang w:val="en-US"/>
        </w:rPr>
        <w:t>3</w:t>
      </w:r>
      <w:r w:rsidRPr="003D122D">
        <w:rPr>
          <w:i/>
          <w:sz w:val="20"/>
          <w:szCs w:val="20"/>
          <w:lang w:val="en-US"/>
        </w:rPr>
        <w:t>ḷ</w:t>
      </w:r>
      <w:r w:rsidRPr="003D122D">
        <w:rPr>
          <w:rFonts w:ascii="Baskerville Win95BT" w:hAnsi="Baskerville Win95BT"/>
          <w:i/>
          <w:iCs/>
          <w:sz w:val="20"/>
          <w:szCs w:val="20"/>
          <w:lang w:val="en-US"/>
        </w:rPr>
        <w:t>óbin</w:t>
      </w:r>
      <w:r w:rsidRPr="003D122D">
        <w:rPr>
          <w:rFonts w:ascii="Baskerville Win95BT" w:hAnsi="Baskerville Win95BT"/>
          <w:sz w:val="20"/>
          <w:szCs w:val="20"/>
          <w:lang w:val="en-US"/>
        </w:rPr>
        <w:t>/</w:t>
      </w:r>
      <w:r w:rsidRPr="003D122D">
        <w:rPr>
          <w:rFonts w:ascii="Baskerville Win95BT" w:hAnsi="Baskerville Win95BT"/>
          <w:i/>
          <w:iCs/>
          <w:sz w:val="20"/>
          <w:szCs w:val="20"/>
          <w:lang w:val="en-US"/>
        </w:rPr>
        <w:t>t</w:t>
      </w:r>
      <w:r w:rsidRPr="003D122D">
        <w:rPr>
          <w:rFonts w:ascii="Basker-Semitic" w:hAnsi="Basker-Semitic"/>
          <w:i/>
          <w:iCs/>
          <w:sz w:val="20"/>
          <w:szCs w:val="20"/>
          <w:lang w:val="en-US"/>
        </w:rPr>
        <w:t>3</w:t>
      </w:r>
      <w:r w:rsidRPr="003D122D">
        <w:rPr>
          <w:i/>
          <w:sz w:val="20"/>
          <w:szCs w:val="20"/>
          <w:lang w:val="en-US"/>
        </w:rPr>
        <w:t>ḷ</w:t>
      </w:r>
      <w:r w:rsidRPr="003D122D">
        <w:rPr>
          <w:rFonts w:ascii="Baskerville Win95BT" w:hAnsi="Baskerville Win95BT"/>
          <w:i/>
          <w:iCs/>
          <w:sz w:val="20"/>
          <w:szCs w:val="20"/>
          <w:lang w:val="en-US"/>
        </w:rPr>
        <w:t>b</w:t>
      </w:r>
      <w:r w:rsidRPr="003D122D">
        <w:rPr>
          <w:rFonts w:ascii="Basker-Semitic" w:hAnsi="Basker-Semitic"/>
          <w:i/>
          <w:iCs/>
          <w:sz w:val="20"/>
          <w:szCs w:val="20"/>
          <w:lang w:val="en-US"/>
        </w:rPr>
        <w:t>6</w:t>
      </w:r>
      <w:r w:rsidRPr="003D122D">
        <w:rPr>
          <w:rFonts w:ascii="Baskerville Win95BT" w:hAnsi="Baskerville Win95BT"/>
          <w:i/>
          <w:iCs/>
          <w:sz w:val="20"/>
          <w:szCs w:val="20"/>
          <w:lang w:val="en-US"/>
        </w:rPr>
        <w:t>n</w:t>
      </w:r>
      <w:r>
        <w:rPr>
          <w:rFonts w:ascii="Baskerville Win95BT" w:hAnsi="Baskerville Win95BT"/>
          <w:sz w:val="20"/>
          <w:szCs w:val="20"/>
          <w:lang w:val="en-US"/>
        </w:rPr>
        <w:t xml:space="preserve"> or </w:t>
      </w:r>
      <w:r w:rsidRPr="003D122D">
        <w:rPr>
          <w:rFonts w:ascii="Baskerville Win95BT" w:hAnsi="Baskerville Win95BT"/>
          <w:i/>
          <w:iCs/>
          <w:sz w:val="20"/>
          <w:szCs w:val="20"/>
          <w:lang w:val="en-US"/>
        </w:rPr>
        <w:t>t</w:t>
      </w:r>
      <w:r w:rsidRPr="003D122D">
        <w:rPr>
          <w:rFonts w:ascii="Basker-Semitic" w:hAnsi="Basker-Semitic"/>
          <w:i/>
          <w:iCs/>
          <w:sz w:val="20"/>
          <w:szCs w:val="20"/>
          <w:lang w:val="en-US"/>
        </w:rPr>
        <w:t>3</w:t>
      </w:r>
      <w:r w:rsidRPr="003D122D">
        <w:rPr>
          <w:i/>
          <w:sz w:val="20"/>
          <w:szCs w:val="20"/>
          <w:lang w:val="en-US"/>
        </w:rPr>
        <w:t>ḷ</w:t>
      </w:r>
      <w:r>
        <w:rPr>
          <w:rFonts w:ascii="Baskerville Win95BT" w:hAnsi="Baskerville Win95BT"/>
          <w:i/>
          <w:iCs/>
          <w:sz w:val="20"/>
          <w:szCs w:val="20"/>
          <w:lang w:val="en-US"/>
        </w:rPr>
        <w:t>ob</w:t>
      </w:r>
      <w:r w:rsidRPr="003D122D">
        <w:rPr>
          <w:rFonts w:ascii="Baskerville Win95BT" w:hAnsi="Baskerville Win95BT"/>
          <w:i/>
          <w:iCs/>
          <w:sz w:val="20"/>
          <w:szCs w:val="20"/>
          <w:lang w:val="en-US"/>
        </w:rPr>
        <w:t>é</w:t>
      </w:r>
      <w:r>
        <w:rPr>
          <w:rFonts w:ascii="Basker-Semitic" w:hAnsi="Basker-Semitic"/>
          <w:i/>
          <w:iCs/>
          <w:sz w:val="20"/>
          <w:szCs w:val="20"/>
          <w:lang w:val="en-US"/>
        </w:rPr>
        <w:t>!</w:t>
      </w:r>
      <w:r w:rsidRPr="003D122D">
        <w:rPr>
          <w:rFonts w:ascii="Basker-Semitic" w:hAnsi="Basker-Semitic"/>
          <w:i/>
          <w:iCs/>
          <w:sz w:val="20"/>
          <w:szCs w:val="20"/>
          <w:lang w:val="en-US"/>
        </w:rPr>
        <w:t>3</w:t>
      </w:r>
      <w:r w:rsidRPr="003D122D">
        <w:rPr>
          <w:rFonts w:ascii="Baskerville Win95BT" w:hAnsi="Baskerville Win95BT"/>
          <w:i/>
          <w:iCs/>
          <w:sz w:val="20"/>
          <w:szCs w:val="20"/>
          <w:lang w:val="en-US"/>
        </w:rPr>
        <w:t>n</w:t>
      </w:r>
      <w:r w:rsidRPr="003D122D">
        <w:rPr>
          <w:rFonts w:ascii="Baskerville Win95BT" w:hAnsi="Baskerville Win95BT"/>
          <w:sz w:val="20"/>
          <w:szCs w:val="20"/>
          <w:lang w:val="en-US"/>
        </w:rPr>
        <w:t>/</w:t>
      </w:r>
      <w:r w:rsidRPr="003D122D">
        <w:rPr>
          <w:rFonts w:ascii="Baskerville Win95BT" w:hAnsi="Baskerville Win95BT"/>
          <w:i/>
          <w:iCs/>
          <w:sz w:val="20"/>
          <w:szCs w:val="20"/>
          <w:lang w:val="en-US"/>
        </w:rPr>
        <w:t>t</w:t>
      </w:r>
      <w:r w:rsidRPr="003D122D">
        <w:rPr>
          <w:rFonts w:ascii="Basker-Semitic" w:hAnsi="Basker-Semitic"/>
          <w:i/>
          <w:iCs/>
          <w:sz w:val="20"/>
          <w:szCs w:val="20"/>
          <w:lang w:val="en-US"/>
        </w:rPr>
        <w:t>3</w:t>
      </w:r>
      <w:r w:rsidRPr="003D122D">
        <w:rPr>
          <w:i/>
          <w:sz w:val="20"/>
          <w:szCs w:val="20"/>
          <w:lang w:val="en-US"/>
        </w:rPr>
        <w:t>ḷ</w:t>
      </w:r>
      <w:r w:rsidRPr="003D122D">
        <w:rPr>
          <w:rFonts w:ascii="Baskerville Win95BT" w:hAnsi="Baskerville Win95BT"/>
          <w:i/>
          <w:iCs/>
          <w:sz w:val="20"/>
          <w:szCs w:val="20"/>
          <w:lang w:val="en-US"/>
        </w:rPr>
        <w:t>b</w:t>
      </w:r>
      <w:r w:rsidRPr="003D122D">
        <w:rPr>
          <w:rFonts w:ascii="Basker-Semitic" w:hAnsi="Basker-Semitic"/>
          <w:i/>
          <w:iCs/>
          <w:sz w:val="20"/>
          <w:szCs w:val="20"/>
          <w:lang w:val="en-US"/>
        </w:rPr>
        <w:t>6</w:t>
      </w:r>
      <w:r>
        <w:rPr>
          <w:rFonts w:ascii="Basker-Semitic" w:hAnsi="Basker-Semitic"/>
          <w:i/>
          <w:iCs/>
          <w:sz w:val="20"/>
          <w:szCs w:val="20"/>
          <w:lang w:val="en-US"/>
        </w:rPr>
        <w:t>!5</w:t>
      </w:r>
      <w:r w:rsidRPr="003D122D">
        <w:rPr>
          <w:rFonts w:ascii="Baskerville Win95BT" w:hAnsi="Baskerville Win95BT"/>
          <w:i/>
          <w:iCs/>
          <w:sz w:val="20"/>
          <w:szCs w:val="20"/>
          <w:lang w:val="en-US"/>
        </w:rPr>
        <w:t>n</w:t>
      </w:r>
      <w:r>
        <w:rPr>
          <w:rFonts w:ascii="Baskerville Win95BT" w:hAnsi="Baskerville Win95BT"/>
          <w:sz w:val="20"/>
          <w:szCs w:val="20"/>
          <w:lang w:val="en-US"/>
        </w:rPr>
        <w:t>)</w:t>
      </w:r>
      <w:r w:rsidRPr="003D122D">
        <w:rPr>
          <w:rFonts w:ascii="Baskerville Win95BT" w:hAnsi="Baskerville Win95BT"/>
          <w:sz w:val="20"/>
          <w:szCs w:val="20"/>
          <w:lang w:val="en-US"/>
        </w:rPr>
        <w:t>.</w:t>
      </w:r>
    </w:p>
    <w:p w:rsidR="001B195D" w:rsidRPr="003D122D" w:rsidRDefault="001B195D" w:rsidP="00CA4BC2">
      <w:pPr>
        <w:jc w:val="both"/>
        <w:rPr>
          <w:rFonts w:ascii="Arabic Typesetting" w:hAnsi="Arabic Typesetting"/>
          <w:sz w:val="40"/>
          <w:rtl/>
          <w:lang w:val="en-US"/>
        </w:rPr>
      </w:pPr>
      <w:r w:rsidRPr="003D122D">
        <w:rPr>
          <w:b/>
          <w:bCs/>
          <w:i/>
          <w:iCs/>
          <w:lang w:val="en-US"/>
        </w:rPr>
        <w:t>ḷ</w:t>
      </w:r>
      <w:r w:rsidRPr="003D122D">
        <w:rPr>
          <w:rFonts w:ascii="Basker-Semitic" w:hAnsi="Basker-Semitic"/>
          <w:b/>
          <w:i/>
          <w:lang w:val="en-US"/>
        </w:rPr>
        <w:t>4</w:t>
      </w:r>
      <w:r w:rsidRPr="003D122D">
        <w:rPr>
          <w:rFonts w:ascii="Baskerville Win95BT" w:hAnsi="Baskerville Win95BT"/>
          <w:b/>
          <w:i/>
          <w:lang w:val="en-US"/>
        </w:rPr>
        <w:t>b</w:t>
      </w:r>
      <w:r w:rsidRPr="003D122D">
        <w:rPr>
          <w:rFonts w:ascii="Basker-Semitic" w:hAnsi="Basker-Semitic"/>
          <w:b/>
          <w:i/>
          <w:lang w:val="en-US"/>
        </w:rPr>
        <w:t>!</w:t>
      </w:r>
      <w:r w:rsidRPr="003D122D">
        <w:rPr>
          <w:rFonts w:ascii="Baskerville Win95BT" w:hAnsi="Baskerville Win95BT"/>
          <w:b/>
          <w:i/>
          <w:lang w:val="en-US"/>
        </w:rPr>
        <w:t xml:space="preserve">e </w:t>
      </w:r>
      <w:r w:rsidRPr="003D122D">
        <w:rPr>
          <w:rFonts w:ascii="Baskerville Win95BT" w:hAnsi="Baskerville Win95BT"/>
          <w:lang w:val="en-US"/>
        </w:rPr>
        <w:t xml:space="preserve">‘season’ </w:t>
      </w:r>
      <w:r w:rsidRPr="003D122D">
        <w:rPr>
          <w:rFonts w:ascii="Arabic Typesetting" w:hAnsi="Arabic Typesetting"/>
          <w:sz w:val="40"/>
          <w:rtl/>
          <w:lang w:val="en-US"/>
        </w:rPr>
        <w:t xml:space="preserve">فترة الشبق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rPr>
        <w:t>ڸٞبْئٞه</w:t>
      </w:r>
    </w:p>
    <w:p w:rsidR="001B195D" w:rsidRPr="003D122D" w:rsidRDefault="001B195D" w:rsidP="00A32C4A">
      <w:pPr>
        <w:jc w:val="both"/>
        <w:rPr>
          <w:rFonts w:ascii="Baskerville Win95BT" w:hAnsi="Baskerville Win95BT"/>
          <w:lang w:val="en-US"/>
        </w:rPr>
      </w:pPr>
      <w:r w:rsidRPr="003D122D">
        <w:rPr>
          <w:rFonts w:ascii="Baskerville Win95BT" w:hAnsi="Baskerville Win95BT"/>
          <w:lang w:val="en-US"/>
        </w:rPr>
        <w:t>23:7.34</w:t>
      </w:r>
    </w:p>
    <w:p w:rsidR="001B195D" w:rsidRPr="003D122D" w:rsidRDefault="001B195D" w:rsidP="004311C4">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0F45D8">
      <w:pPr>
        <w:jc w:val="both"/>
        <w:rPr>
          <w:rFonts w:ascii="Baskerville Win95BT" w:hAnsi="Baskerville Win95BT" w:cs="Charis SIL"/>
          <w:i/>
          <w:iCs/>
          <w:lang w:val="en-US"/>
        </w:rPr>
      </w:pPr>
    </w:p>
    <w:p w:rsidR="001B195D" w:rsidRPr="003D122D" w:rsidRDefault="001B195D" w:rsidP="00CA4BC2">
      <w:pPr>
        <w:jc w:val="both"/>
        <w:rPr>
          <w:rFonts w:ascii="Arabic Typesetting" w:hAnsi="Arabic Typesetting"/>
          <w:bCs/>
          <w:sz w:val="40"/>
          <w:lang w:val="en-US"/>
        </w:rPr>
      </w:pPr>
      <w:r w:rsidRPr="003D122D">
        <w:rPr>
          <w:b/>
          <w:bCs/>
          <w:i/>
          <w:iCs/>
          <w:lang w:val="en-US"/>
        </w:rPr>
        <w:t>ḷ</w:t>
      </w:r>
      <w:r w:rsidRPr="003D122D">
        <w:rPr>
          <w:rFonts w:ascii="Baskerville Win95BT" w:hAnsi="Baskerville Win95BT" w:cs="TITUS Cyberbit Basic"/>
          <w:b/>
          <w:i/>
          <w:iCs/>
          <w:lang w:val="en-US"/>
        </w:rPr>
        <w:t xml:space="preserve">áfi </w:t>
      </w:r>
      <w:r w:rsidRPr="003D122D">
        <w:rPr>
          <w:rFonts w:ascii="Baskerville Win95BT" w:hAnsi="Baskerville Win95BT"/>
          <w:lang w:val="en-US"/>
        </w:rPr>
        <w:t xml:space="preserve">m. ‘strength’ </w:t>
      </w:r>
      <w:r w:rsidRPr="003D122D">
        <w:rPr>
          <w:rFonts w:ascii="Arabic Typesetting" w:hAnsi="Arabic Typesetting"/>
          <w:sz w:val="40"/>
          <w:rtl/>
          <w:lang w:val="en-US"/>
        </w:rPr>
        <w:t xml:space="preserve">قوة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rPr>
        <w:t>ڸَافِي</w:t>
      </w:r>
    </w:p>
    <w:p w:rsidR="001B195D" w:rsidRPr="003D122D" w:rsidRDefault="001B195D" w:rsidP="00CA4BC2">
      <w:pPr>
        <w:jc w:val="both"/>
        <w:rPr>
          <w:rFonts w:ascii="Baskerville Win95BT" w:hAnsi="Baskerville Win95BT"/>
          <w:lang w:val="en-US"/>
        </w:rPr>
      </w:pPr>
      <w:r w:rsidRPr="003D122D">
        <w:rPr>
          <w:rFonts w:ascii="Baskerville Win95BT" w:hAnsi="Baskerville Win95BT"/>
          <w:lang w:val="en-US"/>
        </w:rPr>
        <w:t xml:space="preserve">31:15, </w:t>
      </w:r>
      <w:r w:rsidRPr="003D122D">
        <w:rPr>
          <w:rFonts w:ascii="Baskerville Win95BT" w:hAnsi="Baskerville Win95BT"/>
          <w:i/>
          <w:iCs/>
          <w:lang w:val="en-US"/>
        </w:rPr>
        <w:t>31:15</w:t>
      </w:r>
      <w:r w:rsidRPr="003D122D">
        <w:rPr>
          <w:rFonts w:ascii="Baskerville Win95BT" w:hAnsi="Baskerville Win95BT"/>
          <w:lang w:val="en-US"/>
        </w:rPr>
        <w:t xml:space="preserve"> </w:t>
      </w:r>
    </w:p>
    <w:p w:rsidR="001B195D" w:rsidRPr="003D122D" w:rsidRDefault="001B195D" w:rsidP="00093226">
      <w:pPr>
        <w:jc w:val="both"/>
        <w:rPr>
          <w:rFonts w:ascii="Arabic Typesetting" w:hAnsi="Arabic Typesetting"/>
          <w:sz w:val="40"/>
          <w:rtl/>
          <w:lang w:val="en-US"/>
        </w:rPr>
      </w:pPr>
      <w:r w:rsidRPr="003D122D">
        <w:rPr>
          <w:b/>
          <w:bCs/>
          <w:i/>
          <w:iCs/>
          <w:lang w:val="en-US"/>
        </w:rPr>
        <w:t>ḷ</w:t>
      </w:r>
      <w:r w:rsidRPr="003D122D">
        <w:rPr>
          <w:rFonts w:ascii="Baskerville Win95BT" w:hAnsi="Baskerville Win95BT" w:cs="TITUS Cyberbit Basic"/>
          <w:b/>
          <w:i/>
          <w:iCs/>
          <w:lang w:val="en-US"/>
        </w:rPr>
        <w:t xml:space="preserve">áfi </w:t>
      </w:r>
      <w:r w:rsidRPr="003D122D">
        <w:rPr>
          <w:rFonts w:ascii="Baskerville Win95BT" w:hAnsi="Baskerville Win95BT" w:cs="TITUS Cyberbit Basic"/>
          <w:bCs/>
          <w:lang w:val="en-US"/>
        </w:rPr>
        <w:t xml:space="preserve">(f. </w:t>
      </w:r>
      <w:r w:rsidRPr="003D122D">
        <w:rPr>
          <w:bCs/>
          <w:i/>
          <w:iCs/>
          <w:lang w:val="en-US"/>
        </w:rPr>
        <w:t>ḷ</w:t>
      </w:r>
      <w:r w:rsidRPr="003D122D">
        <w:rPr>
          <w:rFonts w:ascii="Basker-Semitic" w:hAnsi="Basker-Semitic" w:cs="TITUS Cyberbit Basic"/>
          <w:bCs/>
          <w:i/>
          <w:iCs/>
          <w:lang w:val="en-US"/>
        </w:rPr>
        <w:t>3</w:t>
      </w:r>
      <w:r w:rsidRPr="003D122D">
        <w:rPr>
          <w:rFonts w:ascii="Baskerville Win95BT" w:hAnsi="Baskerville Win95BT" w:cs="TITUS Cyberbit Basic"/>
          <w:bCs/>
          <w:i/>
          <w:iCs/>
          <w:lang w:val="en-US"/>
        </w:rPr>
        <w:t>fíyye</w:t>
      </w:r>
      <w:r w:rsidRPr="003D122D">
        <w:rPr>
          <w:rFonts w:ascii="Baskerville Win95BT" w:hAnsi="Baskerville Win95BT" w:cs="TITUS Cyberbit Basic"/>
          <w:bCs/>
          <w:lang w:val="en-US"/>
        </w:rPr>
        <w:t xml:space="preserve">, pl. m. </w:t>
      </w:r>
      <w:r w:rsidRPr="003D122D">
        <w:rPr>
          <w:bCs/>
          <w:i/>
          <w:iCs/>
          <w:lang w:val="en-US"/>
        </w:rPr>
        <w:t>ḷ</w:t>
      </w:r>
      <w:r w:rsidRPr="003D122D">
        <w:rPr>
          <w:rFonts w:ascii="Basker-Semitic" w:hAnsi="Basker-Semitic"/>
          <w:bCs/>
          <w:i/>
          <w:iCs/>
          <w:lang w:val="en-US"/>
        </w:rPr>
        <w:t>4</w:t>
      </w:r>
      <w:r w:rsidRPr="003D122D">
        <w:rPr>
          <w:bCs/>
          <w:i/>
          <w:iCs/>
          <w:lang w:val="en-US"/>
        </w:rPr>
        <w:t>fyε</w:t>
      </w:r>
      <w:r w:rsidRPr="003D122D">
        <w:rPr>
          <w:rFonts w:ascii="Baskerville Win95BT" w:hAnsi="Baskerville Win95BT" w:cs="TITUS Cyberbit Basic"/>
          <w:bCs/>
          <w:lang w:val="en-US"/>
        </w:rPr>
        <w:t xml:space="preserve">, pl. f. </w:t>
      </w:r>
      <w:r w:rsidRPr="003D122D">
        <w:rPr>
          <w:bCs/>
          <w:i/>
          <w:iCs/>
          <w:lang w:val="en-US"/>
        </w:rPr>
        <w:t>ḷ</w:t>
      </w:r>
      <w:r w:rsidRPr="003D122D">
        <w:rPr>
          <w:rFonts w:ascii="Basker-Semitic" w:hAnsi="Basker-Semitic"/>
          <w:i/>
          <w:iCs/>
          <w:lang w:val="en-US"/>
        </w:rPr>
        <w:t>3</w:t>
      </w:r>
      <w:r w:rsidRPr="003D122D">
        <w:rPr>
          <w:rFonts w:ascii="Baskerville Win95BT" w:hAnsi="Baskerville Win95BT"/>
          <w:i/>
          <w:iCs/>
          <w:lang w:val="en-US"/>
        </w:rPr>
        <w:t>f</w:t>
      </w:r>
      <w:r w:rsidRPr="003D122D">
        <w:rPr>
          <w:rFonts w:ascii="Basker-Semitic" w:hAnsi="Basker-Semitic"/>
          <w:i/>
          <w:iCs/>
          <w:lang w:val="en-US"/>
        </w:rPr>
        <w:t>3</w:t>
      </w:r>
      <w:r w:rsidRPr="003D122D">
        <w:rPr>
          <w:rFonts w:ascii="Baskerville Win95BT" w:hAnsi="Baskerville Win95BT" w:cs="TITUS Cyberbit Basic"/>
          <w:bCs/>
          <w:i/>
          <w:iCs/>
          <w:lang w:val="en-US"/>
        </w:rPr>
        <w:t>y</w:t>
      </w:r>
      <w:r w:rsidRPr="003D122D">
        <w:rPr>
          <w:rFonts w:ascii="Baskerville Win95BT" w:hAnsi="Baskerville Win95BT" w:cs="Charis SIL"/>
          <w:i/>
          <w:iCs/>
          <w:lang w:val="en-US"/>
        </w:rPr>
        <w:t>ét</w:t>
      </w:r>
      <w:r w:rsidRPr="003D122D">
        <w:rPr>
          <w:rFonts w:ascii="Basker-Semitic" w:hAnsi="Basker-Semitic"/>
          <w:i/>
          <w:iCs/>
          <w:lang w:val="en-US"/>
        </w:rPr>
        <w:t>3</w:t>
      </w:r>
      <w:r w:rsidRPr="003D122D">
        <w:rPr>
          <w:rFonts w:ascii="Baskerville Win95BT" w:hAnsi="Baskerville Win95BT" w:cs="TITUS Cyberbit Basic"/>
          <w:bCs/>
          <w:i/>
          <w:iCs/>
          <w:lang w:val="en-US"/>
        </w:rPr>
        <w:t>n</w:t>
      </w:r>
      <w:r w:rsidRPr="003D122D">
        <w:rPr>
          <w:rFonts w:ascii="Baskerville Win95BT" w:hAnsi="Baskerville Win95BT" w:cs="TITUS Cyberbit Basic"/>
          <w:bCs/>
          <w:lang w:val="en-US"/>
        </w:rPr>
        <w:t>)</w:t>
      </w:r>
      <w:r w:rsidRPr="003D122D">
        <w:rPr>
          <w:rFonts w:ascii="Baskerville Win95BT" w:hAnsi="Baskerville Win95BT" w:cs="TITUS Cyberbit Basic"/>
          <w:b/>
          <w:lang w:val="en-US"/>
        </w:rPr>
        <w:t xml:space="preserve"> </w:t>
      </w:r>
      <w:r w:rsidRPr="003D122D">
        <w:rPr>
          <w:rFonts w:ascii="Baskerville Win95BT" w:hAnsi="Baskerville Win95BT"/>
          <w:lang w:val="en-US"/>
        </w:rPr>
        <w:t xml:space="preserve">‘strong’ </w:t>
      </w:r>
      <w:r w:rsidRPr="003D122D">
        <w:rPr>
          <w:rFonts w:ascii="Arabic Typesetting" w:hAnsi="Arabic Typesetting"/>
          <w:sz w:val="40"/>
          <w:rtl/>
          <w:lang w:val="en-US"/>
        </w:rPr>
        <w:t>قو</w:t>
      </w:r>
      <w:r w:rsidRPr="003D122D">
        <w:rPr>
          <w:rFonts w:ascii="Arabic Typesetting" w:hAnsi="Arabic Typesetting"/>
          <w:b/>
          <w:sz w:val="40"/>
          <w:rtl/>
        </w:rPr>
        <w:t>يّ</w:t>
      </w:r>
      <w:r w:rsidRPr="003D122D">
        <w:rPr>
          <w:rFonts w:ascii="Arabic Typesetting" w:hAnsi="Arabic Typesetting"/>
          <w:sz w:val="40"/>
          <w:rtl/>
          <w:lang w:val="en-US"/>
        </w:rPr>
        <w:t xml:space="preserve">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rPr>
        <w:t>ڸَافِي</w:t>
      </w:r>
    </w:p>
    <w:p w:rsidR="001B195D" w:rsidRPr="003D122D" w:rsidRDefault="001B195D" w:rsidP="004319A6">
      <w:pPr>
        <w:jc w:val="both"/>
        <w:rPr>
          <w:rFonts w:ascii="Baskerville Win95BT" w:hAnsi="Baskerville Win95BT"/>
          <w:lang w:val="en-US"/>
        </w:rPr>
      </w:pPr>
      <w:r w:rsidRPr="003D122D">
        <w:rPr>
          <w:rFonts w:ascii="Baskerville Win95BT" w:hAnsi="Baskerville Win95BT"/>
          <w:lang w:val="en-US"/>
        </w:rPr>
        <w:t xml:space="preserve">28:18, </w:t>
      </w:r>
      <w:r w:rsidRPr="003D122D">
        <w:rPr>
          <w:rFonts w:ascii="Baskerville Win95BT" w:hAnsi="Baskerville Win95BT"/>
          <w:i/>
          <w:iCs/>
          <w:lang w:val="en-US"/>
        </w:rPr>
        <w:t>31:15</w:t>
      </w:r>
    </w:p>
    <w:p w:rsidR="001B195D" w:rsidRPr="003D122D" w:rsidRDefault="001B195D" w:rsidP="00A36461">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235</w:t>
      </w:r>
    </w:p>
    <w:p w:rsidR="001B195D" w:rsidRPr="003D122D" w:rsidRDefault="001B195D" w:rsidP="000F45D8">
      <w:pPr>
        <w:jc w:val="both"/>
        <w:rPr>
          <w:rFonts w:ascii="Baskerville Win95BT" w:hAnsi="Baskerville Win95BT" w:cs="Charis SIL"/>
          <w:i/>
          <w:iCs/>
          <w:lang w:val="en-US"/>
        </w:rPr>
      </w:pPr>
    </w:p>
    <w:p w:rsidR="001B195D" w:rsidRPr="003D122D" w:rsidRDefault="001B195D" w:rsidP="00D36F09">
      <w:pPr>
        <w:jc w:val="both"/>
        <w:rPr>
          <w:rFonts w:ascii="Arabic Typesetting" w:hAnsi="Arabic Typesetting"/>
          <w:sz w:val="40"/>
          <w:lang w:val="en-US"/>
        </w:rPr>
      </w:pPr>
      <w:r w:rsidRPr="003D122D">
        <w:rPr>
          <w:b/>
          <w:bCs/>
          <w:i/>
          <w:iCs/>
          <w:lang w:val="en-US"/>
        </w:rPr>
        <w:t>ḷ</w:t>
      </w:r>
      <w:r w:rsidRPr="003D122D">
        <w:rPr>
          <w:rFonts w:ascii="Baskerville Win95BT" w:hAnsi="Baskerville Win95BT"/>
          <w:b/>
          <w:bCs/>
          <w:i/>
          <w:iCs/>
          <w:lang w:val="en-US"/>
        </w:rPr>
        <w:t>ef</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4</w:t>
      </w:r>
      <w:r w:rsidRPr="003D122D">
        <w:rPr>
          <w:i/>
          <w:lang w:val="en-US"/>
        </w:rPr>
        <w:t>ḷ</w:t>
      </w:r>
      <w:r w:rsidRPr="003D122D">
        <w:rPr>
          <w:rFonts w:ascii="Baskerville Win95BT" w:hAnsi="Baskerville Win95BT"/>
          <w:i/>
          <w:iCs/>
          <w:lang w:val="en-US"/>
        </w:rPr>
        <w:t>f</w:t>
      </w:r>
      <w:r w:rsidRPr="003D122D">
        <w:rPr>
          <w:rFonts w:ascii="Basker-Semitic" w:hAnsi="Basker-Semitic"/>
          <w:i/>
          <w:iCs/>
          <w:lang w:val="en-US"/>
        </w:rPr>
        <w:t>3</w:t>
      </w:r>
      <w:r w:rsidRPr="003D122D">
        <w:rPr>
          <w:rFonts w:ascii="Baskerville Win95BT" w:hAnsi="Baskerville Win95BT"/>
          <w:i/>
          <w:iCs/>
          <w:lang w:val="en-US"/>
        </w:rPr>
        <w:t>f</w:t>
      </w:r>
      <w:r w:rsidRPr="003D122D">
        <w:rPr>
          <w:rFonts w:ascii="Baskerville Win95BT" w:hAnsi="Baskerville Win95BT"/>
          <w:lang w:val="en-US"/>
        </w:rPr>
        <w:t>/</w:t>
      </w:r>
      <w:r w:rsidRPr="003D122D">
        <w:rPr>
          <w:rFonts w:ascii="Baskerville Win95BT" w:hAnsi="Baskerville Win95BT"/>
          <w:i/>
          <w:iCs/>
          <w:lang w:val="en-US"/>
        </w:rPr>
        <w:t>ľiľf</w:t>
      </w:r>
      <w:r w:rsidRPr="003D122D">
        <w:rPr>
          <w:rFonts w:ascii="Basker-Semitic" w:hAnsi="Basker-Semitic"/>
          <w:i/>
          <w:iCs/>
          <w:lang w:val="en-US"/>
        </w:rPr>
        <w:t>6</w:t>
      </w:r>
      <w:r w:rsidRPr="003D122D">
        <w:rPr>
          <w:rFonts w:ascii="Baskerville Win95BT" w:hAnsi="Baskerville Win95BT"/>
          <w:i/>
          <w:iCs/>
          <w:lang w:val="en-US"/>
        </w:rPr>
        <w:t>f</w:t>
      </w:r>
      <w:r w:rsidRPr="003D122D">
        <w:rPr>
          <w:rFonts w:ascii="Baskerville Win95BT" w:hAnsi="Baskerville Win95BT"/>
          <w:lang w:val="en-US"/>
        </w:rPr>
        <w:t xml:space="preserve">) ‘to eat much and quickly’ </w:t>
      </w:r>
      <w:r w:rsidRPr="003D122D">
        <w:rPr>
          <w:rFonts w:ascii="Arabic Typesetting" w:hAnsi="Arabic Typesetting"/>
          <w:sz w:val="40"/>
          <w:rtl/>
          <w:lang w:val="en-US"/>
        </w:rPr>
        <w:t xml:space="preserve">لَهَم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ڸٞاف</w:t>
      </w:r>
    </w:p>
    <w:p w:rsidR="001B195D" w:rsidRPr="003D122D" w:rsidRDefault="001B195D" w:rsidP="004B76AC">
      <w:pPr>
        <w:jc w:val="both"/>
        <w:rPr>
          <w:rFonts w:ascii="Baskerville Win95BT" w:hAnsi="Baskerville Win95BT"/>
          <w:lang w:val="en-US"/>
        </w:rPr>
      </w:pPr>
      <w:r w:rsidRPr="003D122D">
        <w:rPr>
          <w:rFonts w:ascii="Baskerville Win95BT" w:hAnsi="Baskerville Win95BT"/>
          <w:iCs/>
          <w:lang w:val="en-US"/>
        </w:rPr>
        <w:t xml:space="preserve">Pf. 3 sg. m. </w:t>
      </w:r>
      <w:r w:rsidRPr="003D122D">
        <w:rPr>
          <w:i/>
          <w:lang w:val="en-US"/>
        </w:rPr>
        <w:t>ḷ</w:t>
      </w:r>
      <w:r w:rsidRPr="003D122D">
        <w:rPr>
          <w:rFonts w:ascii="Baskerville Win95BT" w:hAnsi="Baskerville Win95BT"/>
          <w:i/>
          <w:iCs/>
          <w:lang w:val="en-US"/>
        </w:rPr>
        <w:t xml:space="preserve">ef </w:t>
      </w:r>
      <w:r w:rsidRPr="003D122D">
        <w:rPr>
          <w:rFonts w:ascii="Baskerville Win95BT" w:hAnsi="Baskerville Win95BT"/>
          <w:iCs/>
          <w:lang w:val="en-US"/>
        </w:rPr>
        <w:t>(</w:t>
      </w:r>
      <w:r w:rsidRPr="003D122D">
        <w:rPr>
          <w:rFonts w:ascii="Baskerville Win95BT" w:hAnsi="Baskerville Win95BT"/>
          <w:i/>
          <w:iCs/>
          <w:lang w:val="en-US"/>
        </w:rPr>
        <w:t>30:21</w:t>
      </w:r>
      <w:r w:rsidRPr="003D122D">
        <w:rPr>
          <w:rFonts w:ascii="Baskerville Win95BT" w:hAnsi="Baskerville Win95BT"/>
          <w:iCs/>
          <w:lang w:val="en-US"/>
        </w:rPr>
        <w:t xml:space="preserve">), f. </w:t>
      </w:r>
      <w:r w:rsidRPr="003D122D">
        <w:rPr>
          <w:i/>
          <w:lang w:val="en-US"/>
        </w:rPr>
        <w:t>ḷ</w:t>
      </w:r>
      <w:r w:rsidRPr="003D122D">
        <w:rPr>
          <w:rFonts w:ascii="Baskerville Win95BT" w:hAnsi="Baskerville Win95BT"/>
          <w:i/>
          <w:iCs/>
          <w:lang w:val="en-US"/>
        </w:rPr>
        <w:t>éfo</w:t>
      </w:r>
      <w:r w:rsidRPr="003D122D">
        <w:rPr>
          <w:rFonts w:ascii="Baskerville Win95BT" w:hAnsi="Baskerville Win95BT"/>
          <w:iCs/>
          <w:lang w:val="en-US"/>
        </w:rPr>
        <w:t xml:space="preserve"> (12:10, </w:t>
      </w:r>
      <w:r w:rsidRPr="003D122D">
        <w:rPr>
          <w:rFonts w:ascii="Baskerville Win95BT" w:hAnsi="Baskerville Win95BT"/>
          <w:i/>
          <w:iCs/>
          <w:lang w:val="en-US"/>
        </w:rPr>
        <w:t>30:21</w:t>
      </w:r>
      <w:r w:rsidRPr="003D122D">
        <w:rPr>
          <w:rFonts w:ascii="Baskerville Win95BT" w:hAnsi="Baskerville Win95BT"/>
          <w:iCs/>
          <w:lang w:val="en-US"/>
        </w:rPr>
        <w:t>)</w:t>
      </w:r>
    </w:p>
    <w:p w:rsidR="001B195D" w:rsidRPr="003D122D" w:rsidRDefault="001B195D" w:rsidP="00CA4BC2">
      <w:pPr>
        <w:jc w:val="both"/>
        <w:rPr>
          <w:rFonts w:ascii="Baskerville Win95BT" w:hAnsi="Baskerville Win95BT"/>
          <w:lang w:val="en-US"/>
        </w:rPr>
      </w:pPr>
      <w:r w:rsidRPr="003D122D">
        <w:rPr>
          <w:rFonts w:ascii="Baskerville Win95BT" w:hAnsi="Baskerville Win95BT"/>
          <w:iCs/>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4</w:t>
      </w:r>
      <w:r w:rsidRPr="003D122D">
        <w:rPr>
          <w:i/>
          <w:lang w:val="en-US"/>
        </w:rPr>
        <w:t>ḷ</w:t>
      </w:r>
      <w:r w:rsidRPr="003D122D">
        <w:rPr>
          <w:rFonts w:ascii="Baskerville Win95BT" w:hAnsi="Baskerville Win95BT"/>
          <w:i/>
          <w:iCs/>
          <w:lang w:val="en-US"/>
        </w:rPr>
        <w:t>f</w:t>
      </w:r>
      <w:r w:rsidRPr="003D122D">
        <w:rPr>
          <w:rFonts w:ascii="Basker-Semitic" w:hAnsi="Basker-Semitic"/>
          <w:i/>
          <w:iCs/>
          <w:lang w:val="en-US"/>
        </w:rPr>
        <w:t>3</w:t>
      </w:r>
      <w:r w:rsidRPr="003D122D">
        <w:rPr>
          <w:rFonts w:ascii="Baskerville Win95BT" w:hAnsi="Baskerville Win95BT"/>
          <w:i/>
          <w:iCs/>
          <w:lang w:val="en-US"/>
        </w:rPr>
        <w:t xml:space="preserve">f </w:t>
      </w:r>
      <w:r w:rsidRPr="003D122D">
        <w:rPr>
          <w:rFonts w:ascii="Baskerville Win95BT" w:hAnsi="Baskerville Win95BT"/>
          <w:iCs/>
          <w:lang w:val="en-US"/>
        </w:rPr>
        <w:t>(30:21)</w:t>
      </w:r>
      <w:r w:rsidRPr="003D122D">
        <w:rPr>
          <w:rFonts w:ascii="Baskerville Win95BT" w:hAnsi="Baskerville Win95BT"/>
          <w:lang w:val="en-US"/>
        </w:rPr>
        <w:t xml:space="preserve">, 2 sg. m f. </w:t>
      </w:r>
      <w:r w:rsidRPr="003D122D">
        <w:rPr>
          <w:rFonts w:ascii="Baskerville Win95BT" w:hAnsi="Baskerville Win95BT"/>
          <w:i/>
          <w:iCs/>
          <w:lang w:val="en-US"/>
        </w:rPr>
        <w:t>t</w:t>
      </w:r>
      <w:r w:rsidRPr="003D122D">
        <w:rPr>
          <w:rFonts w:ascii="Basker-Semitic" w:hAnsi="Basker-Semitic"/>
          <w:i/>
          <w:iCs/>
          <w:lang w:val="en-US"/>
        </w:rPr>
        <w:t>4</w:t>
      </w:r>
      <w:r w:rsidRPr="003D122D">
        <w:rPr>
          <w:i/>
          <w:lang w:val="en-US"/>
        </w:rPr>
        <w:t>ḷ</w:t>
      </w:r>
      <w:r w:rsidRPr="003D122D">
        <w:rPr>
          <w:rFonts w:ascii="Baskerville Win95BT" w:hAnsi="Baskerville Win95BT"/>
          <w:i/>
          <w:iCs/>
          <w:lang w:val="en-US"/>
        </w:rPr>
        <w:t>f</w:t>
      </w:r>
      <w:r w:rsidRPr="003D122D">
        <w:rPr>
          <w:rFonts w:ascii="Basker-Semitic" w:hAnsi="Basker-Semitic"/>
          <w:i/>
          <w:iCs/>
          <w:lang w:val="en-US"/>
        </w:rPr>
        <w:t>3</w:t>
      </w:r>
      <w:r w:rsidRPr="003D122D">
        <w:rPr>
          <w:rFonts w:ascii="Baskerville Win95BT" w:hAnsi="Baskerville Win95BT"/>
          <w:i/>
          <w:iCs/>
          <w:lang w:val="en-US"/>
        </w:rPr>
        <w:t>f</w:t>
      </w:r>
      <w:r w:rsidRPr="003D122D">
        <w:rPr>
          <w:rFonts w:ascii="Baskerville Win95BT" w:hAnsi="Baskerville Win95BT"/>
          <w:lang w:val="en-US"/>
        </w:rPr>
        <w:t xml:space="preserve"> (30:27)</w:t>
      </w:r>
    </w:p>
    <w:p w:rsidR="001B195D" w:rsidRDefault="001B195D" w:rsidP="00A36461">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A36461">
      <w:pPr>
        <w:jc w:val="both"/>
        <w:rPr>
          <w:rFonts w:ascii="Baskerville Win95BT" w:hAnsi="Baskerville Win95BT"/>
          <w:bCs/>
          <w:sz w:val="20"/>
          <w:szCs w:val="20"/>
          <w:lang w:val="en-US"/>
        </w:rPr>
      </w:pPr>
    </w:p>
    <w:p w:rsidR="001B195D" w:rsidRDefault="001B195D" w:rsidP="009F3792">
      <w:pPr>
        <w:jc w:val="both"/>
        <w:rPr>
          <w:rFonts w:ascii="Baskerville Win95BT" w:hAnsi="Baskerville Win95BT" w:cs="Charis SIL"/>
          <w:sz w:val="20"/>
          <w:szCs w:val="20"/>
          <w:lang w:val="en-US"/>
        </w:rPr>
      </w:pPr>
      <w:r>
        <w:rPr>
          <w:rFonts w:ascii="Baskerville Win95BT" w:hAnsi="Baskerville Win95BT"/>
          <w:i/>
          <w:iCs/>
          <w:sz w:val="20"/>
          <w:szCs w:val="20"/>
          <w:lang w:val="en-US"/>
        </w:rPr>
        <w:t>ľ</w:t>
      </w:r>
      <w:r>
        <w:rPr>
          <w:rFonts w:ascii="Basker-Semitic" w:hAnsi="Basker-Semitic"/>
          <w:i/>
          <w:iCs/>
          <w:sz w:val="20"/>
          <w:szCs w:val="20"/>
          <w:lang w:val="en-US"/>
        </w:rPr>
        <w:t>4</w:t>
      </w:r>
      <w:r>
        <w:rPr>
          <w:rFonts w:ascii="Baskerville Win95BT" w:hAnsi="Baskerville Win95BT" w:cs="Charis SIL"/>
          <w:i/>
          <w:iCs/>
          <w:sz w:val="20"/>
          <w:szCs w:val="20"/>
          <w:lang w:val="en-US"/>
        </w:rPr>
        <w:t>gne</w:t>
      </w:r>
      <w:r>
        <w:rPr>
          <w:rFonts w:ascii="Baskerville Win95BT" w:hAnsi="Baskerville Win95BT" w:cs="Charis SIL"/>
          <w:sz w:val="20"/>
          <w:szCs w:val="20"/>
          <w:lang w:val="en-US"/>
        </w:rPr>
        <w:t xml:space="preserve"> ‘commission, council, committee’: </w:t>
      </w:r>
      <w:r>
        <w:rPr>
          <w:rFonts w:ascii="Baskerville Win95BT" w:hAnsi="Baskerville Win95BT" w:cs="Charis SIL"/>
          <w:i/>
          <w:iCs/>
          <w:sz w:val="20"/>
          <w:szCs w:val="20"/>
          <w:lang w:val="en-US"/>
        </w:rPr>
        <w:t>28:21</w:t>
      </w:r>
    </w:p>
    <w:p w:rsidR="001B195D" w:rsidRPr="003D122D" w:rsidRDefault="001B195D" w:rsidP="000F45D8">
      <w:pPr>
        <w:jc w:val="both"/>
        <w:rPr>
          <w:rFonts w:ascii="Baskerville Win95BT" w:hAnsi="Baskerville Win95BT" w:cs="Charis SIL"/>
          <w:i/>
          <w:iCs/>
          <w:lang w:val="en-US"/>
        </w:rPr>
      </w:pPr>
    </w:p>
    <w:p w:rsidR="001B195D" w:rsidRPr="003D122D" w:rsidRDefault="001B195D" w:rsidP="006E7F4F">
      <w:pPr>
        <w:jc w:val="both"/>
        <w:rPr>
          <w:rFonts w:ascii="Arabic Typesetting" w:hAnsi="Arabic Typesetting"/>
          <w:b/>
          <w:sz w:val="40"/>
          <w:rtl/>
          <w:lang w:val="en-US"/>
        </w:rPr>
      </w:pPr>
      <w:r w:rsidRPr="003D122D">
        <w:rPr>
          <w:b/>
          <w:bCs/>
          <w:i/>
          <w:iCs/>
          <w:lang w:val="en-US"/>
        </w:rPr>
        <w:t>ḷ</w:t>
      </w:r>
      <w:r w:rsidRPr="003D122D">
        <w:rPr>
          <w:rFonts w:ascii="Baskerville Win95BT" w:hAnsi="Baskerville Win95BT" w:cs="Charis SIL"/>
          <w:b/>
          <w:i/>
          <w:iCs/>
          <w:lang w:val="en-US"/>
        </w:rPr>
        <w:t>égot</w:t>
      </w:r>
      <w:r w:rsidRPr="003D122D">
        <w:rPr>
          <w:rFonts w:ascii="Baskerville Win95BT" w:hAnsi="Baskerville Win95BT"/>
          <w:lang w:val="en-US"/>
        </w:rPr>
        <w:t xml:space="preserve"> (</w:t>
      </w:r>
      <w:r w:rsidRPr="003D122D">
        <w:rPr>
          <w:rFonts w:ascii="Baskerville Win95BT" w:hAnsi="Baskerville Win95BT"/>
          <w:i/>
          <w:lang w:val="en-US"/>
        </w:rPr>
        <w:t>y</w:t>
      </w:r>
      <w:r w:rsidRPr="003D122D">
        <w:rPr>
          <w:rFonts w:ascii="Basker-Semitic" w:hAnsi="Basker-Semitic"/>
          <w:i/>
          <w:lang w:val="en-US"/>
        </w:rPr>
        <w:t>3</w:t>
      </w:r>
      <w:r w:rsidRPr="003D122D">
        <w:rPr>
          <w:i/>
          <w:lang w:val="en-US"/>
        </w:rPr>
        <w:t>ḷ</w:t>
      </w:r>
      <w:r w:rsidRPr="003D122D">
        <w:rPr>
          <w:rFonts w:ascii="Baskerville Win95BT" w:hAnsi="Baskerville Win95BT"/>
          <w:i/>
          <w:lang w:val="en-US"/>
        </w:rPr>
        <w:t>óg</w:t>
      </w:r>
      <w:r w:rsidRPr="003D122D">
        <w:rPr>
          <w:rFonts w:ascii="Basker-Semitic" w:hAnsi="Basker-Semitic"/>
          <w:i/>
          <w:lang w:val="en-US"/>
        </w:rPr>
        <w:t>3</w:t>
      </w:r>
      <w:r w:rsidRPr="003D122D">
        <w:rPr>
          <w:rFonts w:ascii="Baskerville Win95BT" w:hAnsi="Baskerville Win95BT"/>
          <w:i/>
          <w:lang w:val="en-US"/>
        </w:rPr>
        <w:t>t</w:t>
      </w:r>
      <w:r w:rsidRPr="003D122D">
        <w:rPr>
          <w:rFonts w:ascii="Baskerville Win95BT" w:hAnsi="Baskerville Win95BT"/>
          <w:lang w:val="en-US"/>
        </w:rPr>
        <w:t>/</w:t>
      </w:r>
      <w:r w:rsidRPr="003D122D">
        <w:rPr>
          <w:rFonts w:ascii="Baskerville Win95BT" w:hAnsi="Baskerville Win95BT"/>
          <w:i/>
          <w:iCs/>
          <w:lang w:val="en-US"/>
        </w:rPr>
        <w:t>ľ</w:t>
      </w:r>
      <w:r w:rsidRPr="003D122D">
        <w:rPr>
          <w:rFonts w:ascii="Baskerville Win95BT" w:hAnsi="Baskerville Win95BT"/>
          <w:i/>
          <w:lang w:val="en-US"/>
        </w:rPr>
        <w:t>i</w:t>
      </w:r>
      <w:r w:rsidRPr="003D122D">
        <w:rPr>
          <w:rFonts w:ascii="Baskerville Win95BT" w:hAnsi="Baskerville Win95BT"/>
          <w:i/>
          <w:iCs/>
          <w:lang w:val="en-US"/>
        </w:rPr>
        <w:t>ľ</w:t>
      </w:r>
      <w:r w:rsidRPr="003D122D">
        <w:rPr>
          <w:rFonts w:ascii="Baskerville Win95BT" w:hAnsi="Baskerville Win95BT"/>
          <w:i/>
          <w:lang w:val="en-US"/>
        </w:rPr>
        <w:t>g</w:t>
      </w:r>
      <w:r w:rsidRPr="003D122D">
        <w:rPr>
          <w:rFonts w:ascii="Basker-Semitic" w:hAnsi="Basker-Semitic"/>
          <w:i/>
          <w:iCs/>
          <w:lang w:val="en-US"/>
        </w:rPr>
        <w:t>6</w:t>
      </w:r>
      <w:r w:rsidRPr="003D122D">
        <w:rPr>
          <w:rFonts w:ascii="Baskerville Win95BT" w:hAnsi="Baskerville Win95BT"/>
          <w:i/>
          <w:iCs/>
          <w:lang w:val="en-US"/>
        </w:rPr>
        <w:t>t</w:t>
      </w:r>
      <w:r w:rsidRPr="003D122D">
        <w:rPr>
          <w:rFonts w:ascii="Baskerville Win95BT" w:hAnsi="Baskerville Win95BT"/>
          <w:iCs/>
          <w:lang w:val="en-US"/>
        </w:rPr>
        <w:t>)</w:t>
      </w:r>
      <w:r w:rsidRPr="003D122D">
        <w:rPr>
          <w:rFonts w:ascii="Baskerville Win95BT" w:hAnsi="Baskerville Win95BT"/>
          <w:lang w:val="en-US"/>
        </w:rPr>
        <w:t xml:space="preserve"> ‘to hit’ </w:t>
      </w:r>
      <w:r w:rsidRPr="003D122D">
        <w:rPr>
          <w:rFonts w:ascii="Arabic Typesetting" w:hAnsi="Arabic Typesetting"/>
          <w:sz w:val="40"/>
          <w:rtl/>
          <w:lang w:val="en-US"/>
        </w:rPr>
        <w:t xml:space="preserve">أصاب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ڸٞاجُت</w:t>
      </w:r>
    </w:p>
    <w:p w:rsidR="001B195D" w:rsidRPr="003D122D" w:rsidRDefault="001B195D" w:rsidP="00992865">
      <w:pPr>
        <w:jc w:val="both"/>
        <w:rPr>
          <w:rFonts w:ascii="Baskerville Win95BT" w:hAnsi="Baskerville Win95BT" w:cs="Charis SIL"/>
          <w:lang w:val="en-US"/>
        </w:rPr>
      </w:pPr>
      <w:r w:rsidRPr="003D122D">
        <w:rPr>
          <w:rFonts w:ascii="Baskerville Win95BT" w:hAnsi="Baskerville Win95BT"/>
          <w:iCs/>
          <w:lang w:val="en-US"/>
        </w:rPr>
        <w:t xml:space="preserve">Pf. 3 sg. f. </w:t>
      </w:r>
      <w:r w:rsidRPr="003D122D">
        <w:rPr>
          <w:i/>
          <w:lang w:val="en-US"/>
        </w:rPr>
        <w:t>ḷ</w:t>
      </w:r>
      <w:r w:rsidRPr="003D122D">
        <w:rPr>
          <w:rFonts w:ascii="Basker-Semitic" w:hAnsi="Basker-Semitic"/>
          <w:i/>
          <w:iCs/>
          <w:lang w:val="en-US"/>
        </w:rPr>
        <w:t>3</w:t>
      </w:r>
      <w:r w:rsidRPr="003D122D">
        <w:rPr>
          <w:rFonts w:ascii="Baskerville Win95BT" w:hAnsi="Baskerville Win95BT"/>
          <w:i/>
          <w:iCs/>
          <w:lang w:val="en-US"/>
        </w:rPr>
        <w:t>g</w:t>
      </w:r>
      <w:r w:rsidRPr="003D122D">
        <w:rPr>
          <w:rFonts w:ascii="Basker-Semitic" w:hAnsi="Basker-Semitic"/>
          <w:i/>
          <w:iCs/>
          <w:lang w:val="en-US"/>
        </w:rPr>
        <w:t>6</w:t>
      </w:r>
      <w:r w:rsidRPr="003D122D">
        <w:rPr>
          <w:rFonts w:ascii="Baskerville Win95BT" w:hAnsi="Baskerville Win95BT"/>
          <w:i/>
          <w:iCs/>
          <w:lang w:val="en-US"/>
        </w:rPr>
        <w:t xml:space="preserve">to </w:t>
      </w:r>
      <w:r w:rsidRPr="003D122D">
        <w:rPr>
          <w:rFonts w:ascii="Baskerville Win95BT" w:hAnsi="Baskerville Win95BT"/>
          <w:lang w:val="en-US"/>
        </w:rPr>
        <w:t>(</w:t>
      </w:r>
      <w:r w:rsidRPr="003D122D">
        <w:rPr>
          <w:rFonts w:ascii="Baskerville Win95BT" w:hAnsi="Baskerville Win95BT"/>
          <w:i/>
          <w:iCs/>
          <w:lang w:val="en-US"/>
        </w:rPr>
        <w:t>10:6</w:t>
      </w:r>
      <w:r w:rsidRPr="003D122D">
        <w:rPr>
          <w:rFonts w:ascii="Baskerville Win95BT" w:hAnsi="Baskerville Win95BT"/>
          <w:lang w:val="en-US"/>
        </w:rPr>
        <w:t>)</w:t>
      </w:r>
      <w:r w:rsidRPr="003D122D">
        <w:rPr>
          <w:rFonts w:ascii="Baskerville Win95BT" w:hAnsi="Baskerville Win95BT"/>
          <w:iCs/>
          <w:lang w:val="en-US"/>
        </w:rPr>
        <w:t>, 1 sg.</w:t>
      </w:r>
      <w:r w:rsidRPr="003D122D">
        <w:rPr>
          <w:rFonts w:ascii="Baskerville Win95BT" w:hAnsi="Baskerville Win95BT"/>
          <w:i/>
          <w:iCs/>
          <w:lang w:val="en-US"/>
        </w:rPr>
        <w:t xml:space="preserve"> </w:t>
      </w:r>
      <w:r w:rsidRPr="003D122D">
        <w:rPr>
          <w:i/>
          <w:lang w:val="en-US"/>
        </w:rPr>
        <w:t>ḷ</w:t>
      </w:r>
      <w:r w:rsidRPr="003D122D">
        <w:rPr>
          <w:rFonts w:ascii="Baskerville Win95BT" w:hAnsi="Baskerville Win95BT" w:cs="Charis SIL"/>
          <w:i/>
          <w:iCs/>
          <w:lang w:val="en-US"/>
        </w:rPr>
        <w:t>égotk</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8:19</w:t>
      </w:r>
      <w:r w:rsidRPr="003D122D">
        <w:rPr>
          <w:rFonts w:ascii="Baskerville Win95BT" w:hAnsi="Baskerville Win95BT" w:cs="Charis SIL"/>
          <w:lang w:val="en-US"/>
        </w:rPr>
        <w:t>)</w:t>
      </w:r>
    </w:p>
    <w:p w:rsidR="001B195D" w:rsidRDefault="001B195D" w:rsidP="00A36461">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Cf. LS 229</w:t>
      </w:r>
    </w:p>
    <w:p w:rsidR="001B195D" w:rsidRDefault="001B195D" w:rsidP="00A36461">
      <w:pPr>
        <w:jc w:val="both"/>
        <w:rPr>
          <w:rFonts w:ascii="Baskerville Win95BT" w:hAnsi="Baskerville Win95BT"/>
          <w:bCs/>
          <w:sz w:val="20"/>
          <w:szCs w:val="20"/>
          <w:lang w:val="en-US"/>
        </w:rPr>
      </w:pPr>
    </w:p>
    <w:p w:rsidR="001B195D" w:rsidRDefault="001B195D" w:rsidP="00A36461">
      <w:pPr>
        <w:jc w:val="both"/>
        <w:rPr>
          <w:rFonts w:ascii="Basker-Semitic" w:hAnsi="Basker-Semitic"/>
          <w:i/>
          <w:sz w:val="20"/>
          <w:szCs w:val="20"/>
          <w:lang w:val="en-US"/>
        </w:rPr>
      </w:pPr>
      <w:r w:rsidRPr="005514EF">
        <w:rPr>
          <w:rFonts w:ascii="Baskerville Win95BT" w:hAnsi="Baskerville Win95BT" w:cs="Charis SIL"/>
          <w:i/>
          <w:sz w:val="20"/>
          <w:szCs w:val="20"/>
          <w:lang w:val="en-US"/>
        </w:rPr>
        <w:t>ľhe</w:t>
      </w:r>
      <w:r>
        <w:rPr>
          <w:rFonts w:ascii="Baskerville Win95BT" w:hAnsi="Baskerville Win95BT" w:cs="Charis SIL"/>
          <w:sz w:val="20"/>
          <w:szCs w:val="20"/>
          <w:lang w:val="en-US"/>
        </w:rPr>
        <w:t xml:space="preserve"> ‘these’</w:t>
      </w:r>
      <w:r w:rsidRPr="005514EF">
        <w:rPr>
          <w:rFonts w:ascii="Baskerville Win95BT" w:hAnsi="Baskerville Win95BT" w:cs="Charis SIL"/>
          <w:sz w:val="20"/>
          <w:szCs w:val="20"/>
          <w:lang w:val="en-US"/>
        </w:rPr>
        <w:t xml:space="preserve"> </w:t>
      </w:r>
      <w:r w:rsidRPr="005514EF">
        <w:rPr>
          <w:rFonts w:ascii="Basker-Semitic" w:hAnsi="Basker-Semitic" w:cs="Charis SIL"/>
          <w:sz w:val="20"/>
          <w:szCs w:val="20"/>
          <w:lang w:val="en-US"/>
        </w:rPr>
        <w:t xml:space="preserve">š </w:t>
      </w:r>
      <w:r>
        <w:rPr>
          <w:rFonts w:ascii="Baskerville Win95BT" w:hAnsi="Baskerville Win95BT"/>
          <w:i/>
          <w:sz w:val="20"/>
          <w:szCs w:val="20"/>
          <w:lang w:val="en-US"/>
        </w:rPr>
        <w:t>d</w:t>
      </w:r>
      <w:r w:rsidRPr="005514EF">
        <w:rPr>
          <w:rFonts w:ascii="Basker-Semitic" w:hAnsi="Basker-Semitic"/>
          <w:i/>
          <w:sz w:val="20"/>
          <w:szCs w:val="20"/>
          <w:lang w:val="en-US"/>
        </w:rPr>
        <w:t>3</w:t>
      </w:r>
    </w:p>
    <w:p w:rsidR="001B195D" w:rsidRDefault="001B195D" w:rsidP="00A36461">
      <w:pPr>
        <w:jc w:val="both"/>
        <w:rPr>
          <w:rFonts w:ascii="Basker-Semitic" w:hAnsi="Basker-Semitic"/>
          <w:i/>
          <w:sz w:val="20"/>
          <w:szCs w:val="20"/>
          <w:lang w:val="en-US"/>
        </w:rPr>
      </w:pPr>
    </w:p>
    <w:p w:rsidR="001B195D" w:rsidRDefault="001B195D" w:rsidP="005D4919">
      <w:pPr>
        <w:jc w:val="both"/>
        <w:rPr>
          <w:rFonts w:ascii="Baskerville Win95BT" w:hAnsi="Baskerville Win95BT"/>
          <w:bCs/>
          <w:i/>
          <w:sz w:val="20"/>
          <w:szCs w:val="20"/>
          <w:lang w:val="en-US"/>
        </w:rPr>
      </w:pPr>
      <w:r w:rsidRPr="005D4919">
        <w:rPr>
          <w:rFonts w:ascii="Baskerville Win95BT" w:hAnsi="Baskerville Win95BT" w:cs="Charis SIL"/>
          <w:i/>
          <w:sz w:val="20"/>
          <w:szCs w:val="20"/>
          <w:lang w:val="en-US"/>
        </w:rPr>
        <w:t>ľ</w:t>
      </w:r>
      <w:r w:rsidRPr="005D4919">
        <w:rPr>
          <w:rFonts w:ascii="Baskerville Win95BT" w:hAnsi="Baskerville Win95BT"/>
          <w:bCs/>
          <w:i/>
          <w:sz w:val="20"/>
          <w:szCs w:val="20"/>
          <w:lang w:val="en-US"/>
        </w:rPr>
        <w:t>h</w:t>
      </w:r>
      <w:r w:rsidRPr="005D4919">
        <w:rPr>
          <w:rFonts w:ascii="Basker-Semitic" w:hAnsi="Basker-Semitic"/>
          <w:bCs/>
          <w:i/>
          <w:sz w:val="20"/>
          <w:szCs w:val="20"/>
          <w:lang w:val="en-US"/>
        </w:rPr>
        <w:t>5</w:t>
      </w:r>
      <w:r w:rsidRPr="005D4919">
        <w:rPr>
          <w:rFonts w:ascii="Baskerville Win95BT" w:hAnsi="Baskerville Win95BT"/>
          <w:bCs/>
          <w:i/>
          <w:sz w:val="20"/>
          <w:szCs w:val="20"/>
          <w:lang w:val="en-US"/>
        </w:rPr>
        <w:t xml:space="preserve">g </w:t>
      </w:r>
      <w:r w:rsidRPr="005D4919">
        <w:rPr>
          <w:rFonts w:ascii="Baskerville Win95BT" w:hAnsi="Baskerville Win95BT" w:cs="Charis SIL"/>
          <w:sz w:val="20"/>
          <w:szCs w:val="20"/>
          <w:lang w:val="en-US"/>
        </w:rPr>
        <w:t>‘the other ones’</w:t>
      </w:r>
      <w:r w:rsidRPr="005D4919">
        <w:rPr>
          <w:rFonts w:ascii="Baskerville Win95BT" w:hAnsi="Baskerville Win95BT"/>
          <w:bCs/>
          <w:i/>
          <w:sz w:val="20"/>
          <w:szCs w:val="20"/>
          <w:lang w:val="en-US"/>
        </w:rPr>
        <w:t xml:space="preserve"> </w:t>
      </w:r>
      <w:r w:rsidRPr="005D4919">
        <w:rPr>
          <w:rFonts w:ascii="Basker-Semitic" w:hAnsi="Basker-Semitic" w:cs="Charis SIL"/>
          <w:sz w:val="20"/>
          <w:szCs w:val="20"/>
          <w:lang w:val="en-US"/>
        </w:rPr>
        <w:t>š</w:t>
      </w:r>
      <w:r w:rsidRPr="005D4919">
        <w:rPr>
          <w:rFonts w:ascii="Baskerville Win95BT" w:hAnsi="Baskerville Win95BT"/>
          <w:b/>
          <w:i/>
          <w:sz w:val="20"/>
          <w:szCs w:val="20"/>
          <w:lang w:val="en-US"/>
        </w:rPr>
        <w:t xml:space="preserve"> </w:t>
      </w:r>
      <w:r w:rsidRPr="005D4919">
        <w:rPr>
          <w:rFonts w:ascii="Baskerville Win95BT" w:hAnsi="Baskerville Win95BT"/>
          <w:i/>
          <w:sz w:val="20"/>
          <w:szCs w:val="20"/>
          <w:lang w:val="en-US"/>
        </w:rPr>
        <w:t>d</w:t>
      </w:r>
      <w:r w:rsidRPr="005D4919">
        <w:rPr>
          <w:rFonts w:ascii="Basker-Semitic" w:hAnsi="Basker-Semitic"/>
          <w:i/>
          <w:sz w:val="20"/>
          <w:szCs w:val="20"/>
          <w:lang w:val="en-US"/>
        </w:rPr>
        <w:t>5</w:t>
      </w:r>
      <w:r w:rsidRPr="005D4919">
        <w:rPr>
          <w:rFonts w:ascii="Baskerville Win95BT" w:hAnsi="Baskerville Win95BT"/>
          <w:i/>
          <w:sz w:val="20"/>
          <w:szCs w:val="20"/>
          <w:lang w:val="en-US"/>
        </w:rPr>
        <w:t>g</w:t>
      </w:r>
      <w:r w:rsidRPr="005D4919">
        <w:rPr>
          <w:rFonts w:ascii="Baskerville Win95BT" w:hAnsi="Baskerville Win95BT"/>
          <w:bCs/>
          <w:i/>
          <w:sz w:val="20"/>
          <w:szCs w:val="20"/>
          <w:lang w:val="en-US"/>
        </w:rPr>
        <w:t xml:space="preserve"> </w:t>
      </w:r>
    </w:p>
    <w:p w:rsidR="001B195D" w:rsidRDefault="001B195D" w:rsidP="005D4919">
      <w:pPr>
        <w:jc w:val="both"/>
        <w:rPr>
          <w:rFonts w:ascii="Baskerville Win95BT" w:hAnsi="Baskerville Win95BT"/>
          <w:bCs/>
          <w:i/>
          <w:sz w:val="20"/>
          <w:szCs w:val="20"/>
          <w:lang w:val="en-US"/>
        </w:rPr>
      </w:pPr>
    </w:p>
    <w:p w:rsidR="001B195D" w:rsidRPr="005D4919" w:rsidRDefault="001B195D" w:rsidP="005D4919">
      <w:pPr>
        <w:jc w:val="both"/>
        <w:rPr>
          <w:rFonts w:ascii="Baskerville Win95BT" w:hAnsi="Baskerville Win95BT"/>
          <w:iCs/>
          <w:sz w:val="20"/>
          <w:szCs w:val="20"/>
          <w:lang w:val="en-US"/>
        </w:rPr>
      </w:pPr>
      <w:r w:rsidRPr="005D4919">
        <w:rPr>
          <w:rFonts w:ascii="Baskerville Win95BT" w:hAnsi="Baskerville Win95BT" w:cs="Charis SIL"/>
          <w:i/>
          <w:sz w:val="20"/>
          <w:szCs w:val="20"/>
          <w:lang w:val="en-US"/>
        </w:rPr>
        <w:t>ľ</w:t>
      </w:r>
      <w:r w:rsidRPr="005D4919">
        <w:rPr>
          <w:rFonts w:ascii="Baskerville Win95BT" w:hAnsi="Baskerville Win95BT"/>
          <w:bCs/>
          <w:i/>
          <w:sz w:val="20"/>
          <w:szCs w:val="20"/>
          <w:lang w:val="en-US"/>
        </w:rPr>
        <w:t>h</w:t>
      </w:r>
      <w:r w:rsidRPr="005D4919">
        <w:rPr>
          <w:rFonts w:ascii="Basker-Semitic" w:hAnsi="Basker-Semitic" w:cs="Charis SIL"/>
          <w:i/>
          <w:sz w:val="20"/>
          <w:szCs w:val="20"/>
          <w:lang w:val="en-US"/>
        </w:rPr>
        <w:t>6</w:t>
      </w:r>
      <w:r w:rsidRPr="005D4919">
        <w:rPr>
          <w:rFonts w:ascii="Baskerville Win95BT" w:hAnsi="Baskerville Win95BT"/>
          <w:bCs/>
          <w:i/>
          <w:sz w:val="20"/>
          <w:szCs w:val="20"/>
          <w:lang w:val="en-US"/>
        </w:rPr>
        <w:t>g</w:t>
      </w:r>
      <w:r w:rsidRPr="005D4919">
        <w:rPr>
          <w:rFonts w:ascii="Basker-Semitic" w:hAnsi="Basker-Semitic"/>
          <w:i/>
          <w:sz w:val="20"/>
          <w:szCs w:val="20"/>
          <w:lang w:val="en-US"/>
        </w:rPr>
        <w:t>3</w:t>
      </w:r>
      <w:r w:rsidRPr="005D4919">
        <w:rPr>
          <w:rFonts w:ascii="Baskerville Win95BT" w:hAnsi="Baskerville Win95BT"/>
          <w:i/>
          <w:sz w:val="20"/>
          <w:szCs w:val="20"/>
          <w:lang w:val="en-US"/>
        </w:rPr>
        <w:t>n</w:t>
      </w:r>
      <w:r>
        <w:rPr>
          <w:rFonts w:ascii="Baskerville Win95BT" w:hAnsi="Baskerville Win95BT"/>
          <w:i/>
          <w:sz w:val="20"/>
          <w:szCs w:val="20"/>
          <w:lang w:val="en-US"/>
        </w:rPr>
        <w:t xml:space="preserve"> </w:t>
      </w:r>
      <w:r w:rsidRPr="005D4919">
        <w:rPr>
          <w:rFonts w:ascii="Baskerville Win95BT" w:hAnsi="Baskerville Win95BT" w:cs="Charis SIL"/>
          <w:sz w:val="20"/>
          <w:szCs w:val="20"/>
          <w:lang w:val="en-US"/>
        </w:rPr>
        <w:t>‘the other ones’</w:t>
      </w:r>
      <w:r w:rsidRPr="005D4919">
        <w:rPr>
          <w:rFonts w:ascii="Baskerville Win95BT" w:hAnsi="Baskerville Win95BT"/>
          <w:bCs/>
          <w:i/>
          <w:sz w:val="20"/>
          <w:szCs w:val="20"/>
          <w:lang w:val="en-US"/>
        </w:rPr>
        <w:t xml:space="preserve"> </w:t>
      </w:r>
      <w:r w:rsidRPr="005D4919">
        <w:rPr>
          <w:rFonts w:ascii="Basker-Semitic" w:hAnsi="Basker-Semitic" w:cs="Charis SIL"/>
          <w:sz w:val="20"/>
          <w:szCs w:val="20"/>
          <w:lang w:val="en-US"/>
        </w:rPr>
        <w:t>š</w:t>
      </w:r>
      <w:r>
        <w:rPr>
          <w:rFonts w:ascii="Basker-Semitic" w:hAnsi="Basker-Semitic" w:cs="Charis SIL"/>
          <w:sz w:val="20"/>
          <w:szCs w:val="20"/>
          <w:lang w:val="en-US"/>
        </w:rPr>
        <w:t xml:space="preserve"> </w:t>
      </w:r>
      <w:r w:rsidRPr="005D4919">
        <w:rPr>
          <w:rFonts w:ascii="Baskerville Win95BT" w:hAnsi="Baskerville Win95BT"/>
          <w:i/>
          <w:sz w:val="20"/>
          <w:szCs w:val="20"/>
          <w:lang w:val="en-US"/>
        </w:rPr>
        <w:t>d</w:t>
      </w:r>
      <w:r w:rsidRPr="005D4919">
        <w:rPr>
          <w:rFonts w:ascii="Basker-Semitic" w:hAnsi="Basker-Semitic"/>
          <w:i/>
          <w:sz w:val="20"/>
          <w:szCs w:val="20"/>
          <w:lang w:val="en-US"/>
        </w:rPr>
        <w:t>6</w:t>
      </w:r>
      <w:r w:rsidRPr="005D4919">
        <w:rPr>
          <w:rFonts w:ascii="Baskerville Win95BT" w:hAnsi="Baskerville Win95BT"/>
          <w:i/>
          <w:sz w:val="20"/>
          <w:szCs w:val="20"/>
          <w:lang w:val="en-US"/>
        </w:rPr>
        <w:t>g</w:t>
      </w:r>
      <w:r w:rsidRPr="005D4919">
        <w:rPr>
          <w:rFonts w:ascii="Basker-Semitic" w:hAnsi="Basker-Semitic" w:cs="Charis SIL"/>
          <w:i/>
          <w:sz w:val="20"/>
          <w:szCs w:val="20"/>
          <w:lang w:val="en-US"/>
        </w:rPr>
        <w:t>3</w:t>
      </w:r>
      <w:r w:rsidRPr="005D4919">
        <w:rPr>
          <w:rFonts w:ascii="Baskerville Win95BT" w:hAnsi="Baskerville Win95BT" w:cs="Charis SIL"/>
          <w:i/>
          <w:sz w:val="20"/>
          <w:szCs w:val="20"/>
          <w:lang w:val="en-US"/>
        </w:rPr>
        <w:t>n</w:t>
      </w:r>
      <w:r w:rsidRPr="005D4919">
        <w:rPr>
          <w:rFonts w:ascii="Baskerville Win95BT" w:hAnsi="Baskerville Win95BT"/>
          <w:bCs/>
          <w:iCs/>
          <w:sz w:val="20"/>
          <w:szCs w:val="20"/>
          <w:lang w:val="en-US"/>
        </w:rPr>
        <w:t xml:space="preserve"> </w:t>
      </w:r>
    </w:p>
    <w:p w:rsidR="001B195D" w:rsidRPr="003D122D" w:rsidRDefault="001B195D" w:rsidP="00A36461">
      <w:pPr>
        <w:jc w:val="both"/>
        <w:rPr>
          <w:rFonts w:ascii="Baskerville Win95BT" w:hAnsi="Baskerville Win95BT"/>
          <w:bCs/>
          <w:sz w:val="20"/>
          <w:szCs w:val="20"/>
          <w:lang w:val="en-US"/>
        </w:rPr>
      </w:pPr>
    </w:p>
    <w:p w:rsidR="001B195D" w:rsidRPr="00A0553A" w:rsidRDefault="001B195D" w:rsidP="00E92B99">
      <w:pPr>
        <w:pStyle w:val="af"/>
        <w:ind w:left="0"/>
        <w:jc w:val="both"/>
        <w:rPr>
          <w:rFonts w:ascii="Arabic Typesetting" w:hAnsi="Arabic Typesetting"/>
          <w:bCs/>
          <w:sz w:val="40"/>
          <w:lang w:val="en-US"/>
        </w:rPr>
      </w:pPr>
      <w:r w:rsidRPr="003D122D">
        <w:rPr>
          <w:b/>
          <w:bCs/>
          <w:i/>
          <w:iCs/>
          <w:lang w:val="en-US"/>
        </w:rPr>
        <w:t>ḷ</w:t>
      </w:r>
      <w:r w:rsidRPr="003D122D">
        <w:rPr>
          <w:rFonts w:ascii="Basker-Semitic" w:hAnsi="Basker-Semitic"/>
          <w:b/>
          <w:i/>
          <w:lang w:val="en-US"/>
        </w:rPr>
        <w:t>6</w:t>
      </w:r>
      <w:r w:rsidRPr="003D122D">
        <w:rPr>
          <w:rFonts w:ascii="Baskerville Win95BT" w:hAnsi="Baskerville Win95BT"/>
          <w:b/>
          <w:i/>
          <w:lang w:val="en-US"/>
        </w:rPr>
        <w:t>h</w:t>
      </w:r>
      <w:r w:rsidRPr="003D122D">
        <w:rPr>
          <w:rFonts w:ascii="Basker-Semitic" w:hAnsi="Basker-Semitic"/>
          <w:b/>
          <w:i/>
          <w:lang w:val="en-US"/>
        </w:rPr>
        <w:t>5</w:t>
      </w:r>
      <w:r w:rsidRPr="003D122D">
        <w:rPr>
          <w:rFonts w:ascii="Baskerville Win95BT" w:hAnsi="Baskerville Win95BT"/>
          <w:b/>
          <w:i/>
          <w:lang w:val="en-US"/>
        </w:rPr>
        <w:t>m</w:t>
      </w:r>
      <w:r w:rsidRPr="003D122D">
        <w:rPr>
          <w:rFonts w:ascii="Baskerville Win95BT" w:hAnsi="Baskerville Win95BT"/>
          <w:lang w:val="en-US"/>
        </w:rPr>
        <w:t xml:space="preserve"> (</w:t>
      </w:r>
      <w:r w:rsidRPr="003D122D">
        <w:rPr>
          <w:rFonts w:ascii="Baskerville Win95BT" w:hAnsi="Baskerville Win95BT"/>
          <w:i/>
          <w:lang w:val="en-US"/>
        </w:rPr>
        <w:t>y</w:t>
      </w:r>
      <w:r w:rsidRPr="003D122D">
        <w:rPr>
          <w:rFonts w:ascii="Basker-Semitic" w:hAnsi="Basker-Semitic"/>
          <w:i/>
          <w:lang w:val="en-US"/>
        </w:rPr>
        <w:t>3</w:t>
      </w:r>
      <w:r w:rsidRPr="003D122D">
        <w:rPr>
          <w:i/>
          <w:lang w:val="en-US"/>
        </w:rPr>
        <w:t>ḷ</w:t>
      </w:r>
      <w:r w:rsidRPr="003D122D">
        <w:rPr>
          <w:rFonts w:ascii="Baskerville Win95BT" w:hAnsi="Baskerville Win95BT"/>
          <w:i/>
          <w:lang w:val="en-US"/>
        </w:rPr>
        <w:t>óhom</w:t>
      </w:r>
      <w:r w:rsidRPr="003D122D">
        <w:rPr>
          <w:rFonts w:ascii="Baskerville Win95BT" w:hAnsi="Baskerville Win95BT"/>
          <w:lang w:val="en-US"/>
        </w:rPr>
        <w:t>/</w:t>
      </w:r>
      <w:r w:rsidRPr="003D122D">
        <w:rPr>
          <w:rFonts w:ascii="Baskerville Win95BT" w:hAnsi="Baskerville Win95BT"/>
          <w:i/>
          <w:iCs/>
          <w:lang w:val="en-US"/>
        </w:rPr>
        <w:t>ľ</w:t>
      </w:r>
      <w:r w:rsidRPr="003D122D">
        <w:rPr>
          <w:rFonts w:ascii="Baskerville Win95BT" w:hAnsi="Baskerville Win95BT"/>
          <w:i/>
          <w:lang w:val="en-US"/>
        </w:rPr>
        <w:t>i</w:t>
      </w:r>
      <w:r w:rsidRPr="003D122D">
        <w:rPr>
          <w:rFonts w:ascii="Baskerville Win95BT" w:hAnsi="Baskerville Win95BT"/>
          <w:i/>
          <w:iCs/>
          <w:lang w:val="en-US"/>
        </w:rPr>
        <w:t>ľ</w:t>
      </w:r>
      <w:r w:rsidRPr="003D122D">
        <w:rPr>
          <w:rFonts w:ascii="Baskerville Win95BT" w:hAnsi="Baskerville Win95BT"/>
          <w:i/>
          <w:lang w:val="en-US"/>
        </w:rPr>
        <w:t>hó</w:t>
      </w:r>
      <w:r w:rsidRPr="003D122D">
        <w:rPr>
          <w:rFonts w:ascii="Baskerville Win95BT" w:hAnsi="Baskerville Win95BT"/>
          <w:i/>
          <w:iCs/>
          <w:lang w:val="en-US"/>
        </w:rPr>
        <w:t>m</w:t>
      </w:r>
      <w:r w:rsidRPr="003D122D">
        <w:rPr>
          <w:rFonts w:ascii="Baskerville Win95BT" w:hAnsi="Baskerville Win95BT"/>
          <w:iCs/>
          <w:lang w:val="en-US"/>
        </w:rPr>
        <w:t>)</w:t>
      </w:r>
      <w:r w:rsidRPr="003D122D">
        <w:rPr>
          <w:rFonts w:ascii="Baskerville Win95BT" w:hAnsi="Baskerville Win95BT"/>
          <w:lang w:val="en-US"/>
        </w:rPr>
        <w:t xml:space="preserve"> ‘to touch’ </w:t>
      </w:r>
      <w:r w:rsidRPr="003D122D">
        <w:rPr>
          <w:rFonts w:ascii="Arabic Typesetting" w:hAnsi="Arabic Typesetting"/>
          <w:sz w:val="40"/>
          <w:rtl/>
          <w:lang w:val="en-US"/>
        </w:rPr>
        <w:t xml:space="preserve">لمس  </w:t>
      </w:r>
      <w:r>
        <w:rPr>
          <w:rFonts w:ascii="Arabic Typesetting" w:hAnsi="Arabic Typesetting"/>
          <w:sz w:val="40"/>
          <w:lang w:val="en-US"/>
        </w:rPr>
        <w:t xml:space="preserve">   </w:t>
      </w:r>
      <w:r w:rsidRPr="00A0553A">
        <w:rPr>
          <w:rFonts w:ascii="Arabic Typesetting" w:hAnsi="Arabic Typesetting"/>
          <w:bCs/>
          <w:sz w:val="40"/>
          <w:rtl/>
          <w:lang w:val="en-US"/>
        </w:rPr>
        <w:t xml:space="preserve"> </w:t>
      </w:r>
      <w:r w:rsidRPr="00A0553A">
        <w:rPr>
          <w:rFonts w:ascii="Arabic Typesetting" w:hAnsi="Arabic Typesetting"/>
          <w:bCs/>
          <w:sz w:val="40"/>
          <w:rtl/>
        </w:rPr>
        <w:t>ڸَاهَم</w:t>
      </w:r>
    </w:p>
    <w:p w:rsidR="001B195D" w:rsidRPr="003D122D" w:rsidRDefault="001B195D" w:rsidP="00E92B99">
      <w:pPr>
        <w:pStyle w:val="af"/>
        <w:ind w:left="0"/>
        <w:jc w:val="both"/>
        <w:rPr>
          <w:rFonts w:ascii="Baskerville Win95BT" w:hAnsi="Baskerville Win95BT"/>
          <w:i/>
          <w:iCs/>
          <w:lang w:val="en-US"/>
        </w:rPr>
      </w:pPr>
      <w:r w:rsidRPr="003D122D">
        <w:rPr>
          <w:rFonts w:ascii="Baskerville Win95BT" w:hAnsi="Baskerville Win95BT"/>
          <w:lang w:val="en-US"/>
        </w:rPr>
        <w:t xml:space="preserve">Pf. 3 sg. f. </w:t>
      </w:r>
      <w:r w:rsidRPr="003D122D">
        <w:rPr>
          <w:i/>
          <w:lang w:val="en-US"/>
        </w:rPr>
        <w:t>ḷ</w:t>
      </w:r>
      <w:r w:rsidRPr="003D122D">
        <w:rPr>
          <w:rFonts w:ascii="Basker-Semitic" w:hAnsi="Basker-Semitic"/>
          <w:i/>
          <w:lang w:val="en-US"/>
        </w:rPr>
        <w:t>5</w:t>
      </w:r>
      <w:r w:rsidRPr="003D122D">
        <w:rPr>
          <w:rFonts w:ascii="Baskerville Win95BT" w:hAnsi="Baskerville Win95BT"/>
          <w:i/>
          <w:lang w:val="en-US"/>
        </w:rPr>
        <w:t>h</w:t>
      </w:r>
      <w:r w:rsidRPr="003D122D">
        <w:rPr>
          <w:rFonts w:ascii="Basker-Semitic" w:hAnsi="Basker-Semitic"/>
          <w:i/>
          <w:iCs/>
          <w:lang w:val="en-US"/>
        </w:rPr>
        <w:t>6</w:t>
      </w:r>
      <w:r w:rsidRPr="003D122D">
        <w:rPr>
          <w:rFonts w:ascii="Baskerville Win95BT" w:hAnsi="Baskerville Win95BT"/>
          <w:i/>
          <w:lang w:val="en-US"/>
        </w:rPr>
        <w:t xml:space="preserve">mo </w:t>
      </w:r>
      <w:r w:rsidRPr="003D122D">
        <w:rPr>
          <w:rFonts w:ascii="Baskerville Win95BT" w:hAnsi="Baskerville Win95BT"/>
          <w:lang w:val="en-US"/>
        </w:rPr>
        <w:t>(18:31)</w:t>
      </w:r>
      <w:r w:rsidRPr="003D122D">
        <w:rPr>
          <w:rFonts w:ascii="Baskerville Win95BT" w:hAnsi="Baskerville Win95BT"/>
          <w:iCs/>
          <w:lang w:val="en-US"/>
        </w:rPr>
        <w:t>, 1 sg.</w:t>
      </w:r>
      <w:r w:rsidRPr="003D122D">
        <w:rPr>
          <w:rFonts w:ascii="Baskerville Win95BT" w:hAnsi="Baskerville Win95BT"/>
          <w:i/>
          <w:iCs/>
          <w:lang w:val="en-US"/>
        </w:rPr>
        <w:t xml:space="preserve"> </w:t>
      </w:r>
      <w:r w:rsidRPr="003D122D">
        <w:rPr>
          <w:i/>
          <w:lang w:val="en-US"/>
        </w:rPr>
        <w:t>ḷ</w:t>
      </w:r>
      <w:r w:rsidRPr="003D122D">
        <w:rPr>
          <w:rFonts w:ascii="Basker-Semitic" w:hAnsi="Basker-Semitic"/>
          <w:i/>
          <w:iCs/>
          <w:lang w:val="en-US"/>
        </w:rPr>
        <w:t>6</w:t>
      </w:r>
      <w:r w:rsidRPr="003D122D">
        <w:rPr>
          <w:rFonts w:ascii="Baskerville Win95BT" w:hAnsi="Baskerville Win95BT"/>
          <w:i/>
          <w:iCs/>
          <w:lang w:val="en-US"/>
        </w:rPr>
        <w:t>h</w:t>
      </w:r>
      <w:r w:rsidRPr="003D122D">
        <w:rPr>
          <w:rFonts w:ascii="Basker-Semitic" w:hAnsi="Basker-Semitic"/>
          <w:i/>
          <w:lang w:val="en-US"/>
        </w:rPr>
        <w:t>5</w:t>
      </w:r>
      <w:r w:rsidRPr="003D122D">
        <w:rPr>
          <w:rFonts w:ascii="Baskerville Win95BT" w:hAnsi="Baskerville Win95BT"/>
          <w:i/>
          <w:iCs/>
          <w:lang w:val="en-US"/>
        </w:rPr>
        <w:t xml:space="preserve">mk </w:t>
      </w:r>
      <w:r w:rsidRPr="003D122D">
        <w:rPr>
          <w:rFonts w:ascii="Baskerville Win95BT" w:hAnsi="Baskerville Win95BT"/>
          <w:iCs/>
          <w:lang w:val="en-US"/>
        </w:rPr>
        <w:t xml:space="preserve">(17:52), 3 sg. m. + suff. 3 sg. f. </w:t>
      </w:r>
      <w:r w:rsidRPr="003D122D">
        <w:rPr>
          <w:i/>
          <w:lang w:val="en-US"/>
        </w:rPr>
        <w:t>ḷ</w:t>
      </w:r>
      <w:r w:rsidRPr="003D122D">
        <w:rPr>
          <w:rFonts w:ascii="Basker-Semitic" w:hAnsi="Basker-Semitic"/>
          <w:i/>
          <w:lang w:val="en-US"/>
        </w:rPr>
        <w:t>5</w:t>
      </w:r>
      <w:r w:rsidRPr="003D122D">
        <w:rPr>
          <w:rFonts w:ascii="Baskerville Win95BT" w:hAnsi="Baskerville Win95BT"/>
          <w:i/>
          <w:iCs/>
          <w:lang w:val="en-US"/>
        </w:rPr>
        <w:t>h</w:t>
      </w:r>
      <w:r w:rsidRPr="003D122D">
        <w:rPr>
          <w:rFonts w:ascii="Basker-Semitic" w:hAnsi="Basker-Semitic"/>
          <w:i/>
          <w:iCs/>
          <w:lang w:val="en-US"/>
        </w:rPr>
        <w:t>6</w:t>
      </w:r>
      <w:r w:rsidRPr="003D122D">
        <w:rPr>
          <w:rFonts w:ascii="Baskerville Win95BT" w:hAnsi="Baskerville Win95BT"/>
          <w:i/>
          <w:iCs/>
          <w:lang w:val="en-US"/>
        </w:rPr>
        <w:t>m</w:t>
      </w:r>
      <w:r w:rsidRPr="003D122D">
        <w:rPr>
          <w:rFonts w:ascii="Basker-Semitic" w:hAnsi="Basker-Semitic"/>
          <w:i/>
          <w:iCs/>
          <w:lang w:val="en-US"/>
        </w:rPr>
        <w:t>3</w:t>
      </w:r>
      <w:r w:rsidRPr="003D122D">
        <w:rPr>
          <w:rFonts w:ascii="Baskerville Win95BT" w:hAnsi="Baskerville Win95BT"/>
          <w:i/>
          <w:iCs/>
          <w:lang w:val="en-US"/>
        </w:rPr>
        <w:t xml:space="preserve">s </w:t>
      </w:r>
      <w:r w:rsidRPr="003D122D">
        <w:rPr>
          <w:rFonts w:ascii="Baskerville Win95BT" w:hAnsi="Baskerville Win95BT"/>
          <w:iCs/>
          <w:lang w:val="en-US"/>
        </w:rPr>
        <w:t>(26:55)</w:t>
      </w:r>
    </w:p>
    <w:p w:rsidR="001B195D" w:rsidRPr="003D122D" w:rsidRDefault="001B195D" w:rsidP="0007605D">
      <w:pPr>
        <w:jc w:val="both"/>
        <w:rPr>
          <w:rFonts w:ascii="Baskerville Win95BT" w:hAnsi="Baskerville Win95BT"/>
          <w:iCs/>
          <w:lang w:val="en-US"/>
        </w:rPr>
      </w:pPr>
      <w:r w:rsidRPr="003D122D">
        <w:rPr>
          <w:rFonts w:ascii="Baskerville Win95BT" w:hAnsi="Baskerville Win95BT"/>
          <w:iCs/>
          <w:lang w:val="en-US"/>
        </w:rPr>
        <w:t xml:space="preserve">Impf. 1 sg. </w:t>
      </w:r>
      <w:r w:rsidRPr="003D122D">
        <w:rPr>
          <w:rFonts w:ascii="Basker-Semitic" w:hAnsi="Basker-Semitic"/>
          <w:i/>
          <w:lang w:val="en-US"/>
        </w:rPr>
        <w:t>3</w:t>
      </w:r>
      <w:r w:rsidRPr="003D122D">
        <w:rPr>
          <w:i/>
          <w:lang w:val="en-US"/>
        </w:rPr>
        <w:t>ḷ</w:t>
      </w:r>
      <w:r w:rsidRPr="003D122D">
        <w:rPr>
          <w:rFonts w:ascii="Baskerville Win95BT" w:hAnsi="Baskerville Win95BT"/>
          <w:i/>
          <w:lang w:val="en-US"/>
        </w:rPr>
        <w:t>óhom</w:t>
      </w:r>
      <w:r w:rsidRPr="003D122D">
        <w:rPr>
          <w:rFonts w:ascii="Baskerville Win95BT" w:hAnsi="Baskerville Win95BT"/>
          <w:iCs/>
          <w:lang w:val="en-US"/>
        </w:rPr>
        <w:t xml:space="preserve"> (29:14)</w:t>
      </w:r>
    </w:p>
    <w:p w:rsidR="001B195D" w:rsidRPr="003D122D" w:rsidRDefault="001B195D" w:rsidP="00E92B99">
      <w:pPr>
        <w:jc w:val="both"/>
        <w:rPr>
          <w:rFonts w:ascii="Baskerville Win95BT" w:hAnsi="Baskerville Win95BT" w:cs="Charis SIL"/>
          <w:iCs/>
          <w:lang w:val="en-US"/>
        </w:rPr>
      </w:pPr>
      <w:r w:rsidRPr="003D122D">
        <w:rPr>
          <w:rFonts w:ascii="Baskerville Win95BT" w:hAnsi="Baskerville Win95BT" w:cs="Charis SIL"/>
          <w:lang w:val="en-US"/>
        </w:rPr>
        <w:t xml:space="preserve">Juss. 3 sg. m. </w:t>
      </w:r>
      <w:r w:rsidRPr="003D122D">
        <w:rPr>
          <w:rFonts w:ascii="Baskerville Win95BT" w:hAnsi="Baskerville Win95BT"/>
          <w:i/>
          <w:iCs/>
          <w:lang w:val="en-US"/>
        </w:rPr>
        <w:t>ľ</w:t>
      </w:r>
      <w:r w:rsidRPr="003D122D">
        <w:rPr>
          <w:rFonts w:ascii="Baskerville Win95BT" w:hAnsi="Baskerville Win95BT"/>
          <w:i/>
          <w:lang w:val="en-US"/>
        </w:rPr>
        <w:t>i</w:t>
      </w:r>
      <w:r w:rsidRPr="003D122D">
        <w:rPr>
          <w:rFonts w:ascii="Baskerville Win95BT" w:hAnsi="Baskerville Win95BT"/>
          <w:i/>
          <w:iCs/>
          <w:lang w:val="en-US"/>
        </w:rPr>
        <w:t>ľ</w:t>
      </w:r>
      <w:r w:rsidRPr="003D122D">
        <w:rPr>
          <w:rFonts w:ascii="Baskerville Win95BT" w:hAnsi="Baskerville Win95BT"/>
          <w:i/>
          <w:lang w:val="en-US"/>
        </w:rPr>
        <w:t>hó</w:t>
      </w:r>
      <w:r w:rsidRPr="003D122D">
        <w:rPr>
          <w:rFonts w:ascii="Baskerville Win95BT" w:hAnsi="Baskerville Win95BT"/>
          <w:i/>
          <w:iCs/>
          <w:lang w:val="en-US"/>
        </w:rPr>
        <w:t>m</w:t>
      </w:r>
      <w:r w:rsidRPr="003D122D">
        <w:rPr>
          <w:rFonts w:ascii="Baskerville Win95BT" w:hAnsi="Baskerville Win95BT" w:cs="Charis SIL"/>
          <w:lang w:val="en-US"/>
        </w:rPr>
        <w:t xml:space="preserve"> (32:1), pl. </w:t>
      </w:r>
      <w:r w:rsidRPr="003D122D">
        <w:rPr>
          <w:rFonts w:ascii="Baskerville Win95BT" w:hAnsi="Baskerville Win95BT"/>
          <w:i/>
          <w:iCs/>
          <w:lang w:val="en-US"/>
        </w:rPr>
        <w:t>ľ</w:t>
      </w:r>
      <w:r w:rsidRPr="003D122D">
        <w:rPr>
          <w:rFonts w:ascii="Baskerville Win95BT" w:hAnsi="Baskerville Win95BT" w:cs="Charis SIL"/>
          <w:i/>
          <w:lang w:val="en-US"/>
        </w:rPr>
        <w:t>i</w:t>
      </w:r>
      <w:r w:rsidRPr="003D122D">
        <w:rPr>
          <w:rFonts w:ascii="Baskerville Win95BT" w:hAnsi="Baskerville Win95BT"/>
          <w:i/>
          <w:iCs/>
          <w:lang w:val="en-US"/>
        </w:rPr>
        <w:t>ľ</w:t>
      </w:r>
      <w:r w:rsidRPr="003D122D">
        <w:rPr>
          <w:rFonts w:ascii="Baskerville Win95BT" w:hAnsi="Baskerville Win95BT" w:cs="Charis SIL"/>
          <w:i/>
          <w:lang w:val="en-US"/>
        </w:rPr>
        <w:t>h</w:t>
      </w:r>
      <w:r w:rsidRPr="003D122D">
        <w:rPr>
          <w:rFonts w:ascii="Baskerville Win95BT" w:hAnsi="Baskerville Win95BT"/>
          <w:bCs/>
          <w:i/>
          <w:iCs/>
          <w:lang w:val="en-US"/>
        </w:rPr>
        <w:t>é</w:t>
      </w:r>
      <w:r w:rsidRPr="003D122D">
        <w:rPr>
          <w:rFonts w:ascii="Baskerville Win95BT" w:hAnsi="Baskerville Win95BT" w:cs="Charis SIL"/>
          <w:i/>
          <w:lang w:val="en-US"/>
        </w:rPr>
        <w:t>m</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5:43</w:t>
      </w:r>
      <w:r w:rsidRPr="003D122D">
        <w:rPr>
          <w:rFonts w:ascii="Baskerville Win95BT" w:hAnsi="Baskerville Win95BT" w:cs="Charis SIL"/>
          <w:iCs/>
          <w:lang w:val="en-US"/>
        </w:rPr>
        <w:t>)</w:t>
      </w:r>
    </w:p>
    <w:p w:rsidR="001B195D" w:rsidRPr="003D122D" w:rsidRDefault="001B195D" w:rsidP="002E3D6A">
      <w:pPr>
        <w:jc w:val="both"/>
        <w:rPr>
          <w:rFonts w:ascii="Baskerville Win95BT" w:hAnsi="Baskerville Win95BT" w:cs="Charis SIL"/>
          <w:iCs/>
          <w:sz w:val="20"/>
          <w:szCs w:val="20"/>
          <w:lang w:val="en-US"/>
        </w:rPr>
      </w:pPr>
      <w:r w:rsidRPr="003D122D">
        <w:rPr>
          <w:rFonts w:ascii="Basker-Semitic" w:hAnsi="Basker-Semitic"/>
          <w:iCs/>
          <w:sz w:val="20"/>
          <w:szCs w:val="20"/>
          <w:lang w:val="en-US"/>
        </w:rPr>
        <w:t>›</w:t>
      </w:r>
      <w:r w:rsidRPr="003D122D">
        <w:rPr>
          <w:rFonts w:ascii="Baskerville Win95BT" w:hAnsi="Baskerville Win95BT" w:cs="Charis SIL"/>
          <w:iCs/>
          <w:sz w:val="20"/>
          <w:szCs w:val="20"/>
          <w:lang w:val="en-US"/>
        </w:rPr>
        <w:t xml:space="preserve"> As a sexual euphemisim: 26:55, 32:1.</w:t>
      </w:r>
    </w:p>
    <w:p w:rsidR="001B195D" w:rsidRDefault="001B195D" w:rsidP="00A36461">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229</w:t>
      </w:r>
    </w:p>
    <w:p w:rsidR="001B195D" w:rsidRDefault="001B195D" w:rsidP="00A36461">
      <w:pPr>
        <w:jc w:val="both"/>
        <w:rPr>
          <w:rFonts w:ascii="Baskerville Win95BT" w:hAnsi="Baskerville Win95BT"/>
          <w:bCs/>
          <w:sz w:val="20"/>
          <w:szCs w:val="20"/>
          <w:lang w:val="en-US"/>
        </w:rPr>
      </w:pPr>
    </w:p>
    <w:p w:rsidR="001B195D" w:rsidRPr="00E84B3C" w:rsidRDefault="001B195D" w:rsidP="00A36461">
      <w:pPr>
        <w:jc w:val="both"/>
        <w:rPr>
          <w:rFonts w:ascii="Baskerville Win95BT" w:hAnsi="Baskerville Win95BT"/>
          <w:bCs/>
          <w:sz w:val="20"/>
          <w:szCs w:val="20"/>
          <w:lang w:val="en-US"/>
        </w:rPr>
      </w:pPr>
      <w:r w:rsidRPr="00E84B3C">
        <w:rPr>
          <w:rFonts w:ascii="Baskerville Win95BT" w:hAnsi="Baskerville Win95BT" w:cs="Charis SIL"/>
          <w:i/>
          <w:sz w:val="20"/>
          <w:szCs w:val="20"/>
          <w:lang w:val="en-US"/>
        </w:rPr>
        <w:t>ľhén</w:t>
      </w:r>
      <w:r w:rsidRPr="00E84B3C">
        <w:rPr>
          <w:rFonts w:ascii="Basker-Semitic" w:hAnsi="Basker-Semitic" w:cs="Charis SIL"/>
          <w:i/>
          <w:sz w:val="20"/>
          <w:szCs w:val="20"/>
          <w:lang w:val="en-US"/>
        </w:rPr>
        <w:t>"</w:t>
      </w:r>
      <w:r w:rsidRPr="00E84B3C">
        <w:rPr>
          <w:rFonts w:ascii="Baskerville Win95BT" w:hAnsi="Baskerville Win95BT" w:cs="Charis SIL"/>
          <w:i/>
          <w:sz w:val="20"/>
          <w:szCs w:val="20"/>
          <w:lang w:val="en-US"/>
        </w:rPr>
        <w:t>a</w:t>
      </w:r>
      <w:r>
        <w:rPr>
          <w:rFonts w:ascii="Baskerville Win95BT" w:hAnsi="Baskerville Win95BT" w:cs="Charis SIL"/>
          <w:sz w:val="20"/>
          <w:szCs w:val="20"/>
          <w:lang w:val="en-US"/>
        </w:rPr>
        <w:t xml:space="preserve"> ‘these’ </w:t>
      </w:r>
      <w:r>
        <w:rPr>
          <w:rFonts w:ascii="Basker-Semitic" w:hAnsi="Basker-Semitic" w:cs="Charis SIL"/>
          <w:sz w:val="20"/>
          <w:szCs w:val="20"/>
          <w:lang w:val="en-US"/>
        </w:rPr>
        <w:t xml:space="preserve">š </w:t>
      </w:r>
      <w:r w:rsidRPr="00E84B3C">
        <w:rPr>
          <w:rFonts w:ascii="Baskerville Win95BT" w:hAnsi="Baskerville Win95BT" w:cs="Charis SIL"/>
          <w:i/>
          <w:iCs/>
          <w:sz w:val="20"/>
          <w:szCs w:val="20"/>
          <w:lang w:val="en-US"/>
        </w:rPr>
        <w:t>d</w:t>
      </w:r>
      <w:r w:rsidRPr="00E84B3C">
        <w:rPr>
          <w:rFonts w:ascii="Basker-Semitic" w:hAnsi="Basker-Semitic" w:cs="Charis SIL"/>
          <w:i/>
          <w:iCs/>
          <w:sz w:val="20"/>
          <w:szCs w:val="20"/>
          <w:lang w:val="en-US"/>
        </w:rPr>
        <w:t>3</w:t>
      </w:r>
    </w:p>
    <w:p w:rsidR="001B195D" w:rsidRPr="003D122D" w:rsidRDefault="001B195D" w:rsidP="00A36461">
      <w:pPr>
        <w:jc w:val="both"/>
        <w:rPr>
          <w:rFonts w:ascii="Baskerville Win95BT" w:hAnsi="Baskerville Win95BT"/>
          <w:bCs/>
          <w:sz w:val="20"/>
          <w:szCs w:val="20"/>
          <w:lang w:val="en-US"/>
        </w:rPr>
      </w:pPr>
    </w:p>
    <w:p w:rsidR="001B195D" w:rsidRDefault="001B195D" w:rsidP="00317CC3">
      <w:pPr>
        <w:jc w:val="both"/>
        <w:rPr>
          <w:rFonts w:ascii="Arabic Typesetting" w:hAnsi="Arabic Typesetting"/>
          <w:bCs/>
          <w:sz w:val="40"/>
          <w:rtl/>
          <w:lang w:val="en-US"/>
        </w:rPr>
      </w:pPr>
      <w:r w:rsidRPr="003D122D">
        <w:rPr>
          <w:b/>
          <w:i/>
          <w:iCs/>
          <w:lang w:val="en-US"/>
        </w:rPr>
        <w:t>ḷ</w:t>
      </w:r>
      <w:r w:rsidRPr="003D122D">
        <w:rPr>
          <w:rFonts w:ascii="Baskerville Win95BT" w:hAnsi="Baskerville Win95BT"/>
          <w:b/>
          <w:i/>
          <w:iCs/>
          <w:lang w:val="en-US"/>
        </w:rPr>
        <w:t>éh</w:t>
      </w:r>
      <w:r w:rsidRPr="003D122D">
        <w:rPr>
          <w:rFonts w:ascii="Basker-Semitic" w:hAnsi="Basker-Semitic"/>
          <w:b/>
          <w:i/>
          <w:iCs/>
          <w:lang w:val="en-US"/>
        </w:rPr>
        <w:t>3</w:t>
      </w:r>
      <w:r w:rsidRPr="003D122D">
        <w:rPr>
          <w:rFonts w:ascii="Baskerville Win95BT" w:hAnsi="Baskerville Win95BT"/>
          <w:lang w:val="en-US"/>
        </w:rPr>
        <w:t xml:space="preserve"> </w:t>
      </w:r>
      <w:r>
        <w:rPr>
          <w:rFonts w:ascii="Baskerville Win95BT" w:hAnsi="Baskerville Win95BT"/>
          <w:lang w:val="en-US"/>
        </w:rPr>
        <w:t>or</w:t>
      </w:r>
      <w:r w:rsidRPr="00245926">
        <w:rPr>
          <w:rFonts w:ascii="Baskerville Win95BT" w:hAnsi="Baskerville Win95BT"/>
          <w:lang w:val="en-US"/>
        </w:rPr>
        <w:t xml:space="preserve"> </w:t>
      </w:r>
      <w:r w:rsidRPr="00245926">
        <w:rPr>
          <w:bCs/>
          <w:i/>
          <w:iCs/>
          <w:lang w:val="en-US"/>
        </w:rPr>
        <w:t>ḷ</w:t>
      </w:r>
      <w:r w:rsidRPr="00245926">
        <w:rPr>
          <w:rFonts w:ascii="Basker-Semitic" w:hAnsi="Basker-Semitic"/>
          <w:i/>
          <w:lang w:val="en-US"/>
        </w:rPr>
        <w:t>6</w:t>
      </w:r>
      <w:r w:rsidRPr="00245926">
        <w:rPr>
          <w:rFonts w:ascii="Baskerville Win95BT" w:hAnsi="Baskerville Win95BT"/>
          <w:i/>
          <w:lang w:val="en-US"/>
        </w:rPr>
        <w:t>h</w:t>
      </w:r>
      <w:r w:rsidRPr="00245926">
        <w:rPr>
          <w:rFonts w:ascii="Basker-Semitic" w:hAnsi="Basker-Semitic"/>
          <w:i/>
          <w:lang w:val="en-US"/>
        </w:rPr>
        <w:t>5</w:t>
      </w:r>
      <w:r w:rsidRPr="00245926">
        <w:rPr>
          <w:rFonts w:ascii="Baskerville Win95BT" w:hAnsi="Baskerville Win95BT"/>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i/>
          <w:lang w:val="en-US"/>
        </w:rPr>
        <w:t>ḷ</w:t>
      </w:r>
      <w:r w:rsidRPr="003D122D">
        <w:rPr>
          <w:rFonts w:ascii="Basker-Semitic" w:hAnsi="Basker-Semitic"/>
          <w:i/>
          <w:iCs/>
          <w:lang w:val="en-US"/>
        </w:rPr>
        <w:t>6</w:t>
      </w:r>
      <w:r w:rsidRPr="003D122D">
        <w:rPr>
          <w:rFonts w:ascii="Baskerville Win95BT" w:hAnsi="Baskerville Win95BT"/>
          <w:i/>
          <w:iCs/>
          <w:lang w:val="en-US"/>
        </w:rPr>
        <w:t>h</w:t>
      </w:r>
      <w:r w:rsidRPr="003D122D">
        <w:rPr>
          <w:rFonts w:ascii="Basker-Semitic" w:hAnsi="Basker-Semitic"/>
          <w:i/>
          <w:iCs/>
          <w:lang w:val="en-US"/>
        </w:rPr>
        <w:t>5</w:t>
      </w:r>
      <w:r w:rsidRPr="003D122D">
        <w:rPr>
          <w:rFonts w:ascii="Baskerville Win95BT" w:hAnsi="Baskerville Win95BT"/>
          <w:lang w:val="en-US"/>
        </w:rPr>
        <w:t>/</w:t>
      </w:r>
      <w:r w:rsidRPr="003D122D">
        <w:rPr>
          <w:rFonts w:ascii="Baskerville Win95BT" w:hAnsi="Baskerville Win95BT"/>
          <w:i/>
          <w:iCs/>
          <w:lang w:val="en-US"/>
        </w:rPr>
        <w:t>ľiľh</w:t>
      </w:r>
      <w:r w:rsidRPr="003D122D">
        <w:rPr>
          <w:rFonts w:ascii="Basker-Semitic" w:hAnsi="Basker-Semitic"/>
          <w:i/>
          <w:iCs/>
          <w:lang w:val="en-US"/>
        </w:rPr>
        <w:t>6</w:t>
      </w:r>
      <w:r w:rsidRPr="003D122D">
        <w:rPr>
          <w:rFonts w:ascii="Baskerville Win95BT" w:hAnsi="Baskerville Win95BT"/>
          <w:lang w:val="en-US"/>
        </w:rPr>
        <w:t xml:space="preserve">) ‘to bleat’ </w:t>
      </w:r>
      <w:r w:rsidRPr="003D122D">
        <w:rPr>
          <w:rFonts w:ascii="Arabic Typesetting" w:hAnsi="Arabic Typesetting"/>
          <w:sz w:val="40"/>
          <w:rtl/>
          <w:lang w:val="en-US"/>
        </w:rPr>
        <w:t xml:space="preserve">ثغا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ڸٞاهٞى</w:t>
      </w:r>
    </w:p>
    <w:p w:rsidR="001B195D" w:rsidRPr="00D4233C" w:rsidRDefault="001B195D" w:rsidP="00317CC3">
      <w:pPr>
        <w:jc w:val="both"/>
        <w:rPr>
          <w:rFonts w:ascii="Arabic Typesetting" w:hAnsi="Arabic Typesetting"/>
          <w:bCs/>
          <w:i/>
          <w:sz w:val="40"/>
          <w:lang w:val="en-US"/>
        </w:rPr>
      </w:pPr>
      <w:r w:rsidRPr="00D4233C">
        <w:rPr>
          <w:rFonts w:ascii="Baskerville Win95BT" w:hAnsi="Baskerville Win95BT"/>
          <w:i/>
          <w:lang w:val="en-US"/>
        </w:rPr>
        <w:t>9:1</w:t>
      </w:r>
    </w:p>
    <w:p w:rsidR="001B195D" w:rsidRDefault="001B195D" w:rsidP="00317CC3">
      <w:pPr>
        <w:jc w:val="both"/>
        <w:rPr>
          <w:rFonts w:ascii="Baskerville Win95BT" w:hAnsi="Baskerville Win95BT"/>
          <w:lang w:val="en-US"/>
        </w:rPr>
      </w:pPr>
      <w:r w:rsidRPr="003D122D">
        <w:rPr>
          <w:rFonts w:ascii="Baskerville Win95BT" w:hAnsi="Baskerville Win95BT"/>
          <w:b/>
          <w:bCs/>
          <w:lang w:val="en-US"/>
        </w:rPr>
        <w:t>X</w:t>
      </w:r>
      <w:r w:rsidRPr="003D122D">
        <w:rPr>
          <w:rFonts w:ascii="Baskerville Win95BT" w:hAnsi="Baskerville Win95BT"/>
          <w:b/>
          <w:bCs/>
          <w:vertAlign w:val="subscript"/>
          <w:lang w:val="en-US"/>
        </w:rPr>
        <w:t>II</w:t>
      </w:r>
      <w:r w:rsidRPr="003D122D">
        <w:rPr>
          <w:rFonts w:ascii="Baskerville Win95BT" w:hAnsi="Baskerville Win95BT"/>
          <w:lang w:val="en-US"/>
        </w:rPr>
        <w:t xml:space="preserve"> </w:t>
      </w:r>
      <w:r w:rsidRPr="003D122D">
        <w:rPr>
          <w:rFonts w:ascii="Baskerville Win95BT" w:hAnsi="Baskerville Win95BT"/>
          <w:b/>
          <w:bCs/>
          <w:i/>
          <w:iCs/>
          <w:lang w:val="en-US"/>
        </w:rPr>
        <w:t>š</w:t>
      </w:r>
      <w:r w:rsidRPr="003D122D">
        <w:rPr>
          <w:rFonts w:ascii="Basker-Semitic" w:hAnsi="Basker-Semitic"/>
          <w:b/>
          <w:bCs/>
          <w:i/>
          <w:iCs/>
          <w:lang w:val="en-US"/>
        </w:rPr>
        <w:t>3</w:t>
      </w:r>
      <w:r w:rsidRPr="003D122D">
        <w:rPr>
          <w:b/>
          <w:bCs/>
          <w:i/>
          <w:iCs/>
          <w:lang w:val="en-US"/>
        </w:rPr>
        <w:t>ḷ</w:t>
      </w:r>
      <w:r w:rsidRPr="003D122D">
        <w:rPr>
          <w:rFonts w:ascii="Basker-Semitic" w:hAnsi="Basker-Semitic"/>
          <w:b/>
          <w:bCs/>
          <w:i/>
          <w:iCs/>
          <w:lang w:val="en-US"/>
        </w:rPr>
        <w:t>6</w:t>
      </w:r>
      <w:r w:rsidRPr="003D122D">
        <w:rPr>
          <w:rFonts w:ascii="Baskerville Win95BT" w:hAnsi="Baskerville Win95BT"/>
          <w:b/>
          <w:bCs/>
          <w:i/>
          <w:iCs/>
          <w:lang w:val="en-US"/>
        </w:rPr>
        <w:t xml:space="preserve">hi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š</w:t>
      </w:r>
      <w:r w:rsidRPr="003D122D">
        <w:rPr>
          <w:i/>
          <w:iCs/>
          <w:lang w:val="en-US"/>
        </w:rPr>
        <w:t>ḷ</w:t>
      </w:r>
      <w:r w:rsidRPr="003D122D">
        <w:rPr>
          <w:rFonts w:ascii="Basker-Semitic" w:hAnsi="Basker-Semitic"/>
          <w:i/>
          <w:iCs/>
          <w:lang w:val="en-US"/>
        </w:rPr>
        <w:t>5</w:t>
      </w:r>
      <w:r w:rsidRPr="003D122D">
        <w:rPr>
          <w:rFonts w:ascii="Baskerville Win95BT" w:hAnsi="Baskerville Win95BT"/>
          <w:i/>
          <w:iCs/>
          <w:lang w:val="en-US"/>
        </w:rPr>
        <w:t>híyin</w:t>
      </w:r>
      <w:r>
        <w:rPr>
          <w:rFonts w:ascii="Baskerville Win95BT" w:hAnsi="Baskerville Win95BT"/>
          <w:lang w:val="en-US"/>
        </w:rPr>
        <w:t>/</w:t>
      </w:r>
      <w:r w:rsidRPr="003D122D">
        <w:rPr>
          <w:rFonts w:ascii="Baskerville Win95BT" w:hAnsi="Baskerville Win95BT"/>
          <w:i/>
          <w:iCs/>
          <w:lang w:val="en-US"/>
        </w:rPr>
        <w:t>ľiš</w:t>
      </w:r>
      <w:r w:rsidRPr="003D122D">
        <w:rPr>
          <w:i/>
          <w:iCs/>
          <w:lang w:val="en-US"/>
        </w:rPr>
        <w:t>ḷ</w:t>
      </w:r>
      <w:r w:rsidRPr="003D122D">
        <w:rPr>
          <w:rFonts w:ascii="Basker-Semitic" w:hAnsi="Basker-Semitic"/>
          <w:i/>
          <w:iCs/>
          <w:lang w:val="en-US"/>
        </w:rPr>
        <w:t>6</w:t>
      </w:r>
      <w:r w:rsidRPr="003D122D">
        <w:rPr>
          <w:rFonts w:ascii="Baskerville Win95BT" w:hAnsi="Baskerville Win95BT"/>
          <w:i/>
          <w:iCs/>
          <w:lang w:val="en-US"/>
        </w:rPr>
        <w:t>h</w:t>
      </w:r>
      <w:r w:rsidRPr="003D122D">
        <w:rPr>
          <w:rFonts w:ascii="Basker-Semitic" w:hAnsi="Basker-Semitic"/>
          <w:i/>
          <w:iCs/>
          <w:lang w:val="en-US"/>
        </w:rPr>
        <w:t>5</w:t>
      </w:r>
      <w:r w:rsidRPr="003D122D">
        <w:rPr>
          <w:rFonts w:ascii="Baskerville Win95BT" w:hAnsi="Baskerville Win95BT"/>
          <w:lang w:val="en-US"/>
        </w:rPr>
        <w:t xml:space="preserve">) </w:t>
      </w:r>
    </w:p>
    <w:p w:rsidR="001B195D" w:rsidRPr="003D122D" w:rsidRDefault="001B195D" w:rsidP="00317CC3">
      <w:pPr>
        <w:jc w:val="both"/>
        <w:rPr>
          <w:rFonts w:ascii="Arabic Typesetting" w:hAnsi="Arabic Typesetting"/>
          <w:i/>
          <w:sz w:val="40"/>
          <w:rtl/>
          <w:lang w:val="en-US"/>
        </w:rPr>
      </w:pPr>
      <w:r w:rsidRPr="003D122D">
        <w:rPr>
          <w:rFonts w:ascii="Baskerville Win95BT" w:hAnsi="Baskerville Win95BT"/>
          <w:lang w:val="en-US"/>
        </w:rPr>
        <w:t xml:space="preserve">‘to call its kid (a goat)’ </w:t>
      </w:r>
      <w:r w:rsidRPr="003D122D">
        <w:rPr>
          <w:rFonts w:ascii="Arabic Typesetting" w:hAnsi="Arabic Typesetting"/>
          <w:i/>
          <w:sz w:val="40"/>
          <w:rtl/>
          <w:lang w:val="en-US"/>
        </w:rPr>
        <w:t xml:space="preserve">نادت صغيرها (العنزة)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شٞڸٞاهِي</w:t>
      </w:r>
    </w:p>
    <w:p w:rsidR="001B195D" w:rsidRPr="003D122D" w:rsidRDefault="001B195D" w:rsidP="00317CC3">
      <w:pPr>
        <w:jc w:val="both"/>
        <w:rPr>
          <w:rFonts w:ascii="Baskerville Win95BT" w:hAnsi="Baskerville Win95BT"/>
          <w:lang w:val="en-US"/>
        </w:rPr>
      </w:pPr>
      <w:r w:rsidRPr="003D122D">
        <w:rPr>
          <w:rFonts w:ascii="Baskerville Win95BT" w:hAnsi="Baskerville Win95BT"/>
          <w:iCs/>
          <w:lang w:val="en-US"/>
        </w:rPr>
        <w:t xml:space="preserve">Impf. 3 sg. f. </w:t>
      </w:r>
      <w:r w:rsidRPr="003D122D">
        <w:rPr>
          <w:rFonts w:ascii="Baskerville Win95BT" w:hAnsi="Baskerville Win95BT"/>
          <w:i/>
          <w:lang w:val="en-US"/>
        </w:rPr>
        <w:t>tš</w:t>
      </w:r>
      <w:r w:rsidRPr="003D122D">
        <w:rPr>
          <w:rFonts w:ascii="Basker-Semitic" w:hAnsi="Basker-Semitic"/>
          <w:i/>
          <w:lang w:val="en-US"/>
        </w:rPr>
        <w:t>3</w:t>
      </w:r>
      <w:r w:rsidRPr="003D122D">
        <w:rPr>
          <w:i/>
          <w:iCs/>
          <w:lang w:val="en-US"/>
        </w:rPr>
        <w:t>ḷ</w:t>
      </w:r>
      <w:r w:rsidRPr="003D122D">
        <w:rPr>
          <w:rFonts w:ascii="Basker-Semitic" w:hAnsi="Basker-Semitic"/>
          <w:i/>
          <w:iCs/>
          <w:lang w:val="en-US"/>
        </w:rPr>
        <w:t>5</w:t>
      </w:r>
      <w:r w:rsidRPr="003D122D">
        <w:rPr>
          <w:rFonts w:ascii="Baskerville Win95BT" w:hAnsi="Baskerville Win95BT"/>
          <w:i/>
          <w:iCs/>
          <w:lang w:val="en-US"/>
        </w:rPr>
        <w:t>híyin</w:t>
      </w:r>
      <w:r w:rsidRPr="003D122D">
        <w:rPr>
          <w:rFonts w:ascii="Baskerville Win95BT" w:hAnsi="Baskerville Win95BT"/>
          <w:lang w:val="en-US"/>
        </w:rPr>
        <w:t xml:space="preserve"> (9:1)</w:t>
      </w:r>
    </w:p>
    <w:p w:rsidR="001B195D" w:rsidRPr="003D122D" w:rsidRDefault="001B195D" w:rsidP="00317CC3">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229</w:t>
      </w:r>
    </w:p>
    <w:p w:rsidR="001B195D" w:rsidRPr="003D122D" w:rsidRDefault="001B195D" w:rsidP="000F45D8">
      <w:pPr>
        <w:jc w:val="both"/>
        <w:rPr>
          <w:rFonts w:ascii="Baskerville Win95BT" w:hAnsi="Baskerville Win95BT" w:cs="Charis SIL"/>
          <w:i/>
          <w:iCs/>
          <w:lang w:val="en-US"/>
        </w:rPr>
      </w:pPr>
    </w:p>
    <w:p w:rsidR="001B195D" w:rsidRPr="003D122D" w:rsidRDefault="001B195D" w:rsidP="00D55BDE">
      <w:pPr>
        <w:pStyle w:val="af"/>
        <w:ind w:left="0"/>
        <w:jc w:val="both"/>
        <w:rPr>
          <w:rFonts w:ascii="Arabic Typesetting" w:hAnsi="Arabic Typesetting"/>
          <w:sz w:val="40"/>
          <w:rtl/>
          <w:lang w:val="en-US"/>
        </w:rPr>
      </w:pPr>
      <w:r w:rsidRPr="003D122D">
        <w:rPr>
          <w:b/>
          <w:bCs/>
          <w:i/>
          <w:iCs/>
          <w:lang w:val="en-US"/>
        </w:rPr>
        <w:t>ḷ</w:t>
      </w:r>
      <w:r w:rsidRPr="003D122D">
        <w:rPr>
          <w:rFonts w:ascii="Baskerville Win95BT" w:hAnsi="Baskerville Win95BT"/>
          <w:b/>
          <w:bCs/>
          <w:i/>
          <w:iCs/>
          <w:lang w:val="en-US"/>
        </w:rPr>
        <w:t>á</w:t>
      </w:r>
      <w:r w:rsidRPr="003D122D">
        <w:rPr>
          <w:rFonts w:ascii="Basker-Semitic" w:hAnsi="Basker-Semitic"/>
          <w:b/>
          <w:bCs/>
          <w:i/>
          <w:iCs/>
          <w:lang w:val="en-US"/>
        </w:rPr>
        <w:t>µ</w:t>
      </w:r>
      <w:r w:rsidRPr="003D122D">
        <w:rPr>
          <w:rFonts w:ascii="Baskerville Win95BT" w:hAnsi="Baskerville Win95BT"/>
          <w:b/>
          <w:bCs/>
          <w:i/>
          <w:iCs/>
          <w:lang w:val="en-US"/>
        </w:rPr>
        <w:t>ag</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ľó</w:t>
      </w:r>
      <w:r w:rsidRPr="003D122D">
        <w:rPr>
          <w:rFonts w:ascii="Basker-Semitic" w:hAnsi="Basker-Semitic"/>
          <w:i/>
          <w:iCs/>
          <w:lang w:val="en-US"/>
        </w:rPr>
        <w:t>µ</w:t>
      </w:r>
      <w:r w:rsidRPr="003D122D">
        <w:rPr>
          <w:rFonts w:ascii="Baskerville Win95BT" w:hAnsi="Baskerville Win95BT"/>
          <w:i/>
          <w:iCs/>
          <w:lang w:val="en-US"/>
        </w:rPr>
        <w:t>og</w:t>
      </w:r>
      <w:r w:rsidRPr="003D122D">
        <w:rPr>
          <w:rFonts w:ascii="Baskerville Win95BT" w:hAnsi="Baskerville Win95BT"/>
          <w:lang w:val="en-US"/>
        </w:rPr>
        <w:t>/</w:t>
      </w:r>
      <w:r w:rsidRPr="003D122D">
        <w:rPr>
          <w:rFonts w:ascii="Baskerville Win95BT" w:hAnsi="Baskerville Win95BT"/>
          <w:i/>
          <w:iCs/>
          <w:lang w:val="en-US"/>
        </w:rPr>
        <w:t>ľiľ</w:t>
      </w:r>
      <w:r w:rsidRPr="003D122D">
        <w:rPr>
          <w:rFonts w:ascii="Basker-Semitic" w:hAnsi="Basker-Semitic"/>
          <w:i/>
          <w:iCs/>
          <w:lang w:val="en-US"/>
        </w:rPr>
        <w:t>µ</w:t>
      </w:r>
      <w:r w:rsidRPr="003D122D">
        <w:rPr>
          <w:rFonts w:ascii="Baskerville Win95BT" w:hAnsi="Baskerville Win95BT"/>
          <w:i/>
          <w:iCs/>
          <w:lang w:val="en-US"/>
        </w:rPr>
        <w:t>óg</w:t>
      </w:r>
      <w:r w:rsidRPr="003D122D">
        <w:rPr>
          <w:rFonts w:ascii="Baskerville Win95BT" w:hAnsi="Baskerville Win95BT"/>
          <w:lang w:val="en-US"/>
        </w:rPr>
        <w:t xml:space="preserve">) ‘to get stuck’ </w:t>
      </w:r>
      <w:r w:rsidRPr="003D122D">
        <w:rPr>
          <w:rFonts w:ascii="Arabic Typesetting" w:hAnsi="Arabic Typesetting"/>
          <w:sz w:val="40"/>
          <w:rtl/>
          <w:lang w:val="en-US"/>
        </w:rPr>
        <w:t xml:space="preserve">علق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ڸ</w:t>
      </w:r>
      <w:r w:rsidRPr="003D122D">
        <w:rPr>
          <w:rFonts w:ascii="Arabic Typesetting" w:hAnsi="Arabic Typesetting"/>
          <w:b/>
          <w:bCs/>
          <w:sz w:val="40"/>
          <w:rtl/>
          <w:lang w:val="en-US"/>
        </w:rPr>
        <w:t>َاحَج</w:t>
      </w:r>
    </w:p>
    <w:p w:rsidR="001B195D" w:rsidRPr="003D122D" w:rsidRDefault="001B195D" w:rsidP="00D55BDE">
      <w:pPr>
        <w:jc w:val="both"/>
        <w:rPr>
          <w:rFonts w:ascii="Baskerville Win95BT" w:hAnsi="Baskerville Win95BT" w:cs="Charis SIL"/>
          <w:iCs/>
          <w:lang w:val="en-US"/>
        </w:rPr>
      </w:pPr>
      <w:r w:rsidRPr="003D122D">
        <w:rPr>
          <w:rFonts w:ascii="Baskerville Win95BT" w:hAnsi="Baskerville Win95BT" w:cs="Charis SIL"/>
          <w:lang w:val="en-US"/>
        </w:rPr>
        <w:t xml:space="preserve">Pf. 3 sg. f. </w:t>
      </w:r>
      <w:r w:rsidRPr="003D122D">
        <w:rPr>
          <w:i/>
          <w:iCs/>
          <w:lang w:val="en-US"/>
        </w:rPr>
        <w:t>ḷ</w:t>
      </w:r>
      <w:r w:rsidRPr="003D122D">
        <w:rPr>
          <w:rFonts w:ascii="Baskerville Win95BT" w:hAnsi="Baskerville Win95BT" w:cs="Charis SIL"/>
          <w:i/>
          <w:iCs/>
          <w:lang w:val="en-US"/>
        </w:rPr>
        <w:t>a</w:t>
      </w:r>
      <w:r w:rsidRPr="003D122D">
        <w:rPr>
          <w:rFonts w:ascii="Basker-Semitic" w:hAnsi="Basker-Semitic" w:cs="Charis SIL"/>
          <w:i/>
          <w:iCs/>
          <w:lang w:val="en-US"/>
        </w:rPr>
        <w:t>µ</w:t>
      </w:r>
      <w:r w:rsidRPr="003D122D">
        <w:rPr>
          <w:rFonts w:ascii="Baskerville Win95BT" w:hAnsi="Baskerville Win95BT" w:cs="Charis SIL"/>
          <w:i/>
          <w:iCs/>
          <w:lang w:val="en-US"/>
        </w:rPr>
        <w:t>ágo</w:t>
      </w:r>
      <w:r>
        <w:rPr>
          <w:rFonts w:ascii="Baskerville Win95BT" w:hAnsi="Baskerville Win95BT" w:cs="Charis SIL"/>
          <w:iCs/>
          <w:lang w:val="en-US"/>
        </w:rPr>
        <w:t xml:space="preserve"> (12:9</w:t>
      </w:r>
      <w:r w:rsidRPr="003D122D">
        <w:rPr>
          <w:rFonts w:ascii="Baskerville Win95BT" w:hAnsi="Baskerville Win95BT" w:cs="Charis SIL"/>
          <w:iCs/>
          <w:lang w:val="en-US"/>
        </w:rPr>
        <w:t>)</w:t>
      </w:r>
    </w:p>
    <w:p w:rsidR="001B195D" w:rsidRDefault="001B195D" w:rsidP="00930FD5">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231</w:t>
      </w:r>
    </w:p>
    <w:p w:rsidR="001B195D" w:rsidRDefault="001B195D" w:rsidP="00930FD5">
      <w:pPr>
        <w:jc w:val="both"/>
        <w:rPr>
          <w:rFonts w:ascii="Baskerville Win95BT" w:hAnsi="Baskerville Win95BT"/>
          <w:bCs/>
          <w:sz w:val="20"/>
          <w:szCs w:val="20"/>
          <w:lang w:val="en-US"/>
        </w:rPr>
      </w:pPr>
    </w:p>
    <w:p w:rsidR="001B195D" w:rsidRDefault="001B195D" w:rsidP="009F3792">
      <w:pPr>
        <w:jc w:val="both"/>
        <w:rPr>
          <w:rFonts w:ascii="Baskerville Win95BT" w:hAnsi="Baskerville Win95BT" w:cs="Charis SIL"/>
          <w:sz w:val="20"/>
          <w:szCs w:val="20"/>
          <w:lang w:val="en-US"/>
        </w:rPr>
      </w:pPr>
      <w:r>
        <w:rPr>
          <w:rFonts w:ascii="Baskerville Win95BT" w:hAnsi="Baskerville Win95BT"/>
          <w:i/>
          <w:iCs/>
          <w:sz w:val="20"/>
          <w:szCs w:val="20"/>
          <w:lang w:val="en-US"/>
        </w:rPr>
        <w:t>ľ</w:t>
      </w:r>
      <w:r>
        <w:rPr>
          <w:rFonts w:ascii="Basker-Semitic" w:hAnsi="Basker-Semitic"/>
          <w:i/>
          <w:iCs/>
          <w:sz w:val="20"/>
          <w:szCs w:val="20"/>
          <w:lang w:val="en-US"/>
        </w:rPr>
        <w:t>3µ</w:t>
      </w:r>
      <w:r>
        <w:rPr>
          <w:rFonts w:ascii="Baskerville Win95BT" w:hAnsi="Baskerville Win95BT"/>
          <w:i/>
          <w:iCs/>
          <w:sz w:val="20"/>
          <w:szCs w:val="20"/>
          <w:lang w:val="en-US"/>
        </w:rPr>
        <w:t>á</w:t>
      </w:r>
      <w:r>
        <w:rPr>
          <w:rFonts w:ascii="Basker-Semitic" w:hAnsi="Basker-Semitic"/>
          <w:i/>
          <w:iCs/>
          <w:sz w:val="20"/>
          <w:szCs w:val="20"/>
          <w:lang w:val="en-US"/>
        </w:rPr>
        <w:t>£</w:t>
      </w:r>
      <w:r>
        <w:rPr>
          <w:rFonts w:ascii="Baskerville Win95BT" w:hAnsi="Baskerville Win95BT" w:cs="Charis SIL"/>
          <w:sz w:val="20"/>
          <w:szCs w:val="20"/>
          <w:lang w:val="en-US"/>
        </w:rPr>
        <w:t xml:space="preserve"> ‘he caught up, reached’: 30:22</w:t>
      </w:r>
    </w:p>
    <w:p w:rsidR="001B195D" w:rsidRDefault="001B195D" w:rsidP="009F3792">
      <w:pPr>
        <w:jc w:val="both"/>
        <w:rPr>
          <w:rFonts w:ascii="Baskerville Win95BT" w:hAnsi="Baskerville Win95BT" w:cs="Charis SIL"/>
          <w:sz w:val="20"/>
          <w:szCs w:val="20"/>
          <w:lang w:val="en-US"/>
        </w:rPr>
      </w:pPr>
      <w:r>
        <w:rPr>
          <w:rFonts w:ascii="Baskerville Win95BT" w:hAnsi="Baskerville Win95BT"/>
          <w:i/>
          <w:iCs/>
          <w:sz w:val="20"/>
          <w:szCs w:val="20"/>
          <w:lang w:val="en-US"/>
        </w:rPr>
        <w:t>ľ</w:t>
      </w:r>
      <w:r>
        <w:rPr>
          <w:rFonts w:ascii="Baskerville Win95BT" w:hAnsi="Baskerville Win95BT" w:cs="Charis SIL"/>
          <w:i/>
          <w:iCs/>
          <w:sz w:val="20"/>
          <w:szCs w:val="20"/>
          <w:lang w:val="en-US"/>
        </w:rPr>
        <w:t>a</w:t>
      </w:r>
      <w:r>
        <w:rPr>
          <w:rFonts w:ascii="Basker-Semitic" w:hAnsi="Basker-Semitic"/>
          <w:i/>
          <w:iCs/>
          <w:sz w:val="20"/>
          <w:szCs w:val="20"/>
          <w:lang w:val="en-US"/>
        </w:rPr>
        <w:t>µ</w:t>
      </w:r>
      <w:r>
        <w:rPr>
          <w:rFonts w:ascii="Baskerville Win95BT" w:hAnsi="Baskerville Win95BT"/>
          <w:i/>
          <w:iCs/>
          <w:sz w:val="20"/>
          <w:szCs w:val="20"/>
          <w:lang w:val="en-US"/>
        </w:rPr>
        <w:t>á</w:t>
      </w:r>
      <w:r>
        <w:rPr>
          <w:rFonts w:ascii="Basker-Semitic" w:hAnsi="Basker-Semitic"/>
          <w:i/>
          <w:iCs/>
          <w:sz w:val="20"/>
          <w:szCs w:val="20"/>
          <w:lang w:val="en-US"/>
        </w:rPr>
        <w:t>£</w:t>
      </w:r>
      <w:r>
        <w:rPr>
          <w:rFonts w:ascii="Baskerville Win95BT" w:hAnsi="Baskerville Win95BT" w:cs="Charis SIL"/>
          <w:i/>
          <w:iCs/>
          <w:sz w:val="20"/>
          <w:szCs w:val="20"/>
          <w:lang w:val="en-US"/>
        </w:rPr>
        <w:t>t</w:t>
      </w:r>
      <w:r>
        <w:rPr>
          <w:rFonts w:ascii="Baskerville Win95BT" w:hAnsi="Baskerville Win95BT" w:cs="Charis SIL"/>
          <w:sz w:val="20"/>
          <w:szCs w:val="20"/>
          <w:lang w:val="en-US"/>
        </w:rPr>
        <w:t xml:space="preserve"> ‘I was close’: </w:t>
      </w:r>
      <w:r>
        <w:rPr>
          <w:rFonts w:ascii="Baskerville Win95BT" w:hAnsi="Baskerville Win95BT" w:cs="Charis SIL"/>
          <w:i/>
          <w:iCs/>
          <w:sz w:val="20"/>
          <w:szCs w:val="20"/>
          <w:lang w:val="en-US"/>
        </w:rPr>
        <w:t>30:22.23</w:t>
      </w:r>
    </w:p>
    <w:p w:rsidR="001B195D" w:rsidRDefault="001B195D" w:rsidP="009F3792">
      <w:pPr>
        <w:jc w:val="both"/>
        <w:rPr>
          <w:rFonts w:ascii="Baskerville Win95BT" w:hAnsi="Baskerville Win95BT" w:cs="Charis SIL"/>
          <w:sz w:val="20"/>
          <w:szCs w:val="20"/>
          <w:lang w:val="en-US"/>
        </w:rPr>
      </w:pPr>
      <w:r>
        <w:rPr>
          <w:rFonts w:ascii="Baskerville Win95BT" w:hAnsi="Baskerville Win95BT"/>
          <w:i/>
          <w:iCs/>
          <w:sz w:val="20"/>
          <w:szCs w:val="20"/>
          <w:lang w:val="en-US"/>
        </w:rPr>
        <w:t>ľ</w:t>
      </w:r>
      <w:r>
        <w:rPr>
          <w:rFonts w:ascii="Baskerville Win95BT" w:hAnsi="Baskerville Win95BT" w:cs="Charis SIL"/>
          <w:i/>
          <w:iCs/>
          <w:sz w:val="20"/>
          <w:szCs w:val="20"/>
          <w:lang w:val="en-US"/>
        </w:rPr>
        <w:t>a</w:t>
      </w:r>
      <w:r>
        <w:rPr>
          <w:rFonts w:ascii="Basker-Semitic" w:hAnsi="Basker-Semitic"/>
          <w:i/>
          <w:iCs/>
          <w:sz w:val="20"/>
          <w:szCs w:val="20"/>
          <w:lang w:val="en-US"/>
        </w:rPr>
        <w:t>µ</w:t>
      </w:r>
      <w:r>
        <w:rPr>
          <w:rFonts w:ascii="Baskerville Win95BT" w:hAnsi="Baskerville Win95BT" w:cs="Charis SIL"/>
          <w:i/>
          <w:iCs/>
          <w:sz w:val="20"/>
          <w:szCs w:val="20"/>
          <w:lang w:val="en-US"/>
        </w:rPr>
        <w:t>a</w:t>
      </w:r>
      <w:r>
        <w:rPr>
          <w:rFonts w:ascii="Basker-Semitic" w:hAnsi="Basker-Semitic"/>
          <w:i/>
          <w:iCs/>
          <w:sz w:val="20"/>
          <w:szCs w:val="20"/>
          <w:lang w:val="en-US"/>
        </w:rPr>
        <w:t>£</w:t>
      </w:r>
      <w:r>
        <w:rPr>
          <w:rFonts w:ascii="Baskerville Win95BT" w:hAnsi="Baskerville Win95BT"/>
          <w:i/>
          <w:iCs/>
          <w:sz w:val="20"/>
          <w:szCs w:val="20"/>
          <w:lang w:val="en-US"/>
        </w:rPr>
        <w:t>é</w:t>
      </w:r>
      <w:r>
        <w:rPr>
          <w:rFonts w:ascii="Baskerville Win95BT" w:hAnsi="Baskerville Win95BT" w:cs="Charis SIL"/>
          <w:i/>
          <w:iCs/>
          <w:sz w:val="20"/>
          <w:szCs w:val="20"/>
          <w:lang w:val="en-US"/>
        </w:rPr>
        <w:t>k</w:t>
      </w:r>
      <w:r>
        <w:rPr>
          <w:rFonts w:ascii="Basker-Semitic" w:hAnsi="Basker-Semitic" w:cs="Charis SIL"/>
          <w:i/>
          <w:iCs/>
          <w:sz w:val="20"/>
          <w:szCs w:val="20"/>
          <w:lang w:val="en-US"/>
        </w:rPr>
        <w:t>3</w:t>
      </w:r>
      <w:r>
        <w:rPr>
          <w:rFonts w:ascii="Baskerville Win95BT" w:hAnsi="Baskerville Win95BT" w:cs="Charis SIL"/>
          <w:i/>
          <w:iCs/>
          <w:sz w:val="20"/>
          <w:szCs w:val="20"/>
          <w:lang w:val="en-US"/>
        </w:rPr>
        <w:t>n</w:t>
      </w:r>
      <w:r>
        <w:rPr>
          <w:rFonts w:ascii="Baskerville Win95BT" w:hAnsi="Baskerville Win95BT" w:cs="Charis SIL"/>
          <w:sz w:val="20"/>
          <w:szCs w:val="20"/>
          <w:lang w:val="en-US"/>
        </w:rPr>
        <w:t xml:space="preserve"> ‘they</w:t>
      </w:r>
      <w:r>
        <w:rPr>
          <w:rFonts w:ascii="Baskerville Win95BT" w:hAnsi="Baskerville Win95BT" w:cs="Charis SIL"/>
          <w:sz w:val="20"/>
          <w:szCs w:val="20"/>
          <w:vertAlign w:val="subscript"/>
          <w:lang w:val="en-US"/>
        </w:rPr>
        <w:t>f.</w:t>
      </w:r>
      <w:r>
        <w:rPr>
          <w:rFonts w:ascii="Baskerville Win95BT" w:hAnsi="Baskerville Win95BT" w:cs="Charis SIL"/>
          <w:sz w:val="20"/>
          <w:szCs w:val="20"/>
          <w:lang w:val="en-US"/>
        </w:rPr>
        <w:t xml:space="preserve"> were close to you</w:t>
      </w:r>
      <w:r>
        <w:rPr>
          <w:rFonts w:ascii="Baskerville Win95BT" w:hAnsi="Baskerville Win95BT" w:cs="Charis SIL"/>
          <w:sz w:val="20"/>
          <w:szCs w:val="20"/>
          <w:vertAlign w:val="subscript"/>
          <w:lang w:val="en-US"/>
        </w:rPr>
        <w:t>pl.</w:t>
      </w:r>
      <w:r>
        <w:rPr>
          <w:rFonts w:ascii="Baskerville Win95BT" w:hAnsi="Baskerville Win95BT" w:cs="Charis SIL"/>
          <w:sz w:val="20"/>
          <w:szCs w:val="20"/>
          <w:lang w:val="en-US"/>
        </w:rPr>
        <w:t>’: 27:14</w:t>
      </w:r>
    </w:p>
    <w:p w:rsidR="001B195D" w:rsidRDefault="001B195D" w:rsidP="009F3792">
      <w:pPr>
        <w:jc w:val="both"/>
        <w:rPr>
          <w:rFonts w:ascii="Baskerville Win95BT" w:hAnsi="Baskerville Win95BT" w:cs="Charis SIL"/>
          <w:sz w:val="20"/>
          <w:szCs w:val="20"/>
          <w:lang w:val="en-US"/>
        </w:rPr>
      </w:pPr>
      <w:r>
        <w:rPr>
          <w:rFonts w:ascii="Baskerville Win95BT" w:hAnsi="Baskerville Win95BT" w:cs="Charis SIL"/>
          <w:sz w:val="20"/>
          <w:szCs w:val="20"/>
          <w:lang w:val="en-US"/>
        </w:rPr>
        <w:t>• LS 232</w:t>
      </w:r>
    </w:p>
    <w:p w:rsidR="001B195D" w:rsidRDefault="001B195D" w:rsidP="009F3792">
      <w:pPr>
        <w:jc w:val="both"/>
        <w:rPr>
          <w:rFonts w:ascii="Baskerville Win95BT" w:hAnsi="Baskerville Win95BT" w:cs="Charis SIL"/>
          <w:sz w:val="20"/>
          <w:szCs w:val="20"/>
          <w:lang w:val="en-US"/>
        </w:rPr>
      </w:pPr>
    </w:p>
    <w:p w:rsidR="001B195D" w:rsidRPr="003D122D" w:rsidRDefault="001B195D" w:rsidP="00D87A17">
      <w:pPr>
        <w:jc w:val="both"/>
        <w:rPr>
          <w:rFonts w:ascii="Arabic Typesetting" w:hAnsi="Arabic Typesetting"/>
          <w:bCs/>
          <w:sz w:val="40"/>
          <w:lang w:val="en-US"/>
        </w:rPr>
      </w:pPr>
      <w:r w:rsidRPr="003D122D">
        <w:rPr>
          <w:rFonts w:ascii="Baskerville Win95BT" w:hAnsi="Baskerville Win95BT"/>
          <w:b/>
          <w:i/>
          <w:iCs/>
          <w:lang w:val="en-US"/>
        </w:rPr>
        <w:t>ľ</w:t>
      </w:r>
      <w:r w:rsidRPr="003D122D">
        <w:rPr>
          <w:rFonts w:ascii="Basker-Semitic" w:hAnsi="Basker-Semitic"/>
          <w:b/>
          <w:i/>
          <w:iCs/>
          <w:lang w:val="en-US"/>
        </w:rPr>
        <w:t>3µ</w:t>
      </w:r>
      <w:r w:rsidRPr="003D122D">
        <w:rPr>
          <w:rFonts w:ascii="Baskerville Win95BT" w:hAnsi="Baskerville Win95BT"/>
          <w:b/>
          <w:i/>
          <w:iCs/>
          <w:lang w:val="en-US"/>
        </w:rPr>
        <w:t>é</w:t>
      </w:r>
      <w:r w:rsidRPr="003D122D">
        <w:rPr>
          <w:rFonts w:ascii="Baskerville Win95BT" w:hAnsi="Baskerville Win95BT"/>
          <w:iCs/>
          <w:lang w:val="en-US"/>
        </w:rPr>
        <w:t xml:space="preserve"> ‘downwards’</w:t>
      </w:r>
      <w:r w:rsidRPr="003D122D">
        <w:rPr>
          <w:rFonts w:ascii="Baskerville Win95BT" w:hAnsi="Baskerville Win95BT"/>
          <w:i/>
          <w:iCs/>
          <w:lang w:val="en-US"/>
        </w:rPr>
        <w:t xml:space="preserve"> </w:t>
      </w:r>
      <w:r w:rsidRPr="003D122D">
        <w:rPr>
          <w:rFonts w:ascii="Arabic Typesetting" w:hAnsi="Arabic Typesetting"/>
          <w:sz w:val="40"/>
          <w:rtl/>
          <w:lang w:val="en-US"/>
        </w:rPr>
        <w:t xml:space="preserve">تحت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لٞحٞى</w:t>
      </w:r>
    </w:p>
    <w:p w:rsidR="001B195D" w:rsidRPr="003D122D" w:rsidRDefault="001B195D" w:rsidP="00D87A17">
      <w:pPr>
        <w:jc w:val="both"/>
        <w:rPr>
          <w:rFonts w:ascii="Baskerville Win95BT" w:hAnsi="Baskerville Win95BT"/>
          <w:iCs/>
          <w:lang w:val="en-US"/>
        </w:rPr>
      </w:pPr>
      <w:r w:rsidRPr="003D122D">
        <w:rPr>
          <w:rFonts w:ascii="Baskerville Win95BT" w:hAnsi="Baskerville Win95BT"/>
          <w:i/>
          <w:lang w:val="en-US"/>
        </w:rPr>
        <w:t>9:2</w:t>
      </w:r>
      <w:r w:rsidRPr="003D122D">
        <w:rPr>
          <w:rFonts w:ascii="Baskerville Win95BT" w:hAnsi="Baskerville Win95BT"/>
          <w:iCs/>
          <w:lang w:val="en-US"/>
        </w:rPr>
        <w:t xml:space="preserve">, </w:t>
      </w:r>
      <w:r w:rsidRPr="003D122D">
        <w:rPr>
          <w:rFonts w:ascii="Baskerville Win95BT" w:hAnsi="Baskerville Win95BT"/>
          <w:i/>
          <w:lang w:val="en-US"/>
        </w:rPr>
        <w:t>17:13</w:t>
      </w:r>
      <w:r w:rsidRPr="003D122D">
        <w:rPr>
          <w:rFonts w:ascii="Baskerville Win95BT" w:hAnsi="Baskerville Win95BT"/>
          <w:iCs/>
          <w:lang w:val="en-US"/>
        </w:rPr>
        <w:t xml:space="preserve">, </w:t>
      </w:r>
      <w:r w:rsidRPr="003D122D">
        <w:rPr>
          <w:rFonts w:ascii="Baskerville Win95BT" w:hAnsi="Baskerville Win95BT"/>
          <w:lang w:val="en-US"/>
        </w:rPr>
        <w:t xml:space="preserve">22:15.21, </w:t>
      </w:r>
      <w:r w:rsidRPr="003D122D">
        <w:rPr>
          <w:rFonts w:ascii="Baskerville Win95BT" w:hAnsi="Baskerville Win95BT"/>
          <w:i/>
          <w:lang w:val="en-US"/>
        </w:rPr>
        <w:t>24:12.13</w:t>
      </w:r>
      <w:r w:rsidRPr="003D122D">
        <w:rPr>
          <w:rFonts w:ascii="Baskerville Win95BT" w:hAnsi="Baskerville Win95BT"/>
          <w:iCs/>
          <w:lang w:val="en-US"/>
        </w:rPr>
        <w:t xml:space="preserve">, </w:t>
      </w:r>
      <w:r w:rsidRPr="003D122D">
        <w:rPr>
          <w:rFonts w:ascii="Baskerville Win95BT" w:hAnsi="Baskerville Win95BT"/>
          <w:i/>
          <w:lang w:val="en-US"/>
        </w:rPr>
        <w:t>26:80</w:t>
      </w:r>
      <w:r w:rsidRPr="003D122D">
        <w:rPr>
          <w:rFonts w:ascii="Baskerville Win95BT" w:hAnsi="Baskerville Win95BT"/>
          <w:iCs/>
          <w:lang w:val="en-US"/>
        </w:rPr>
        <w:t xml:space="preserve">, </w:t>
      </w:r>
      <w:r w:rsidRPr="003D122D">
        <w:rPr>
          <w:rFonts w:ascii="Baskerville Win95BT" w:hAnsi="Baskerville Win95BT"/>
          <w:i/>
          <w:lang w:val="en-US"/>
        </w:rPr>
        <w:t>28:19</w:t>
      </w:r>
    </w:p>
    <w:p w:rsidR="001B195D" w:rsidRPr="003D122D" w:rsidRDefault="001B195D" w:rsidP="00D87A17">
      <w:pPr>
        <w:jc w:val="both"/>
        <w:rPr>
          <w:rFonts w:ascii="Baskerville Win95BT" w:hAnsi="Baskerville Win95BT"/>
          <w:lang w:val="en-US"/>
        </w:rPr>
      </w:pPr>
      <w:r w:rsidRPr="003D122D">
        <w:rPr>
          <w:rFonts w:ascii="Baskerville Win95BT" w:hAnsi="Baskerville Win95BT"/>
          <w:i/>
          <w:lang w:val="en-US"/>
        </w:rPr>
        <w:t>m</w:t>
      </w:r>
      <w:r w:rsidRPr="003D122D">
        <w:rPr>
          <w:rFonts w:ascii="Basker-Semitic" w:hAnsi="Basker-Semitic"/>
          <w:i/>
          <w:lang w:val="en-US"/>
        </w:rPr>
        <w:t>3</w:t>
      </w:r>
      <w:r w:rsidRPr="003D122D">
        <w:rPr>
          <w:rFonts w:ascii="Baskerville Win95BT" w:hAnsi="Baskerville Win95BT"/>
          <w:i/>
          <w:lang w:val="en-US"/>
        </w:rPr>
        <w:t xml:space="preserve">n </w:t>
      </w:r>
      <w:r w:rsidRPr="003D122D">
        <w:rPr>
          <w:rFonts w:ascii="Baskerville Win95BT" w:hAnsi="Baskerville Win95BT"/>
          <w:i/>
          <w:iCs/>
          <w:lang w:val="en-US"/>
        </w:rPr>
        <w:t>ľ</w:t>
      </w:r>
      <w:r w:rsidRPr="003D122D">
        <w:rPr>
          <w:rFonts w:ascii="Baskerville Win95BT" w:hAnsi="Baskerville Win95BT"/>
          <w:bCs/>
          <w:i/>
          <w:iCs/>
          <w:lang w:val="en-US"/>
        </w:rPr>
        <w:t>é</w:t>
      </w:r>
      <w:r w:rsidRPr="003D122D">
        <w:rPr>
          <w:rFonts w:ascii="Basker-Semitic" w:hAnsi="Basker-Semitic"/>
          <w:bCs/>
          <w:i/>
          <w:iCs/>
          <w:lang w:val="en-US"/>
        </w:rPr>
        <w:t>µ</w:t>
      </w:r>
      <w:r w:rsidRPr="003D122D">
        <w:rPr>
          <w:rFonts w:ascii="Baskerville Win95BT" w:hAnsi="Baskerville Win95BT"/>
          <w:bCs/>
          <w:i/>
          <w:iCs/>
          <w:lang w:val="en-US"/>
        </w:rPr>
        <w:t>e</w:t>
      </w:r>
      <w:r w:rsidRPr="003D122D">
        <w:rPr>
          <w:rFonts w:ascii="Baskerville Win95BT" w:hAnsi="Baskerville Win95BT"/>
          <w:bCs/>
          <w:lang w:val="en-US"/>
        </w:rPr>
        <w:t xml:space="preserve"> ‘from below’: </w:t>
      </w:r>
      <w:r w:rsidRPr="003D122D">
        <w:rPr>
          <w:rFonts w:ascii="Baskerville Win95BT" w:hAnsi="Baskerville Win95BT"/>
          <w:i/>
          <w:lang w:val="en-US"/>
        </w:rPr>
        <w:t>18:3</w:t>
      </w:r>
      <w:r w:rsidRPr="003D122D">
        <w:rPr>
          <w:rFonts w:ascii="Baskerville Win95BT" w:hAnsi="Baskerville Win95BT"/>
          <w:iCs/>
          <w:lang w:val="en-US"/>
        </w:rPr>
        <w:t xml:space="preserve">, 28:39, </w:t>
      </w:r>
      <w:r w:rsidRPr="003D122D">
        <w:rPr>
          <w:rFonts w:ascii="Baskerville Win95BT" w:hAnsi="Baskerville Win95BT"/>
          <w:i/>
          <w:iCs/>
          <w:lang w:val="en-US"/>
        </w:rPr>
        <w:t>31:30.3</w:t>
      </w:r>
      <w:r>
        <w:rPr>
          <w:rFonts w:ascii="Baskerville Win95BT" w:hAnsi="Baskerville Win95BT"/>
          <w:i/>
          <w:iCs/>
          <w:lang w:val="en-US"/>
        </w:rPr>
        <w:t>7</w:t>
      </w:r>
    </w:p>
    <w:p w:rsidR="001B195D" w:rsidRPr="003D122D" w:rsidRDefault="001B195D" w:rsidP="001E2ABE">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231</w:t>
      </w:r>
    </w:p>
    <w:p w:rsidR="001B195D" w:rsidRPr="003D122D" w:rsidRDefault="001B195D" w:rsidP="001E2ABE">
      <w:pPr>
        <w:jc w:val="both"/>
        <w:rPr>
          <w:rFonts w:ascii="Baskerville Win95BT" w:hAnsi="Baskerville Win95BT"/>
          <w:bCs/>
          <w:sz w:val="20"/>
          <w:szCs w:val="20"/>
          <w:lang w:val="en-US"/>
        </w:rPr>
      </w:pPr>
    </w:p>
    <w:p w:rsidR="001B195D" w:rsidRDefault="001B195D" w:rsidP="00FF325C">
      <w:pPr>
        <w:jc w:val="both"/>
        <w:rPr>
          <w:rFonts w:ascii="Baskerville Win95BT" w:hAnsi="Baskerville Win95BT"/>
          <w:lang w:val="en-US"/>
        </w:rPr>
      </w:pPr>
      <w:r w:rsidRPr="003D122D">
        <w:rPr>
          <w:b/>
          <w:i/>
          <w:iCs/>
          <w:lang w:val="en-US"/>
        </w:rPr>
        <w:t>ḷ</w:t>
      </w:r>
      <w:r w:rsidRPr="003D122D">
        <w:rPr>
          <w:rFonts w:ascii="Baskerville Win95BT" w:hAnsi="Baskerville Win95BT"/>
          <w:b/>
          <w:bCs/>
          <w:i/>
          <w:iCs/>
          <w:lang w:val="en-US"/>
        </w:rPr>
        <w:t>é</w:t>
      </w:r>
      <w:r w:rsidRPr="003D122D">
        <w:rPr>
          <w:rFonts w:ascii="Basker-Semitic" w:hAnsi="Basker-Semitic"/>
          <w:b/>
          <w:bCs/>
          <w:i/>
          <w:iCs/>
          <w:lang w:val="en-US"/>
        </w:rPr>
        <w:t>µ</w:t>
      </w:r>
      <w:r w:rsidRPr="003D122D">
        <w:rPr>
          <w:rFonts w:ascii="Baskerville Win95BT" w:hAnsi="Baskerville Win95BT"/>
          <w:b/>
          <w:bCs/>
          <w:i/>
          <w:iCs/>
          <w:lang w:val="en-US"/>
        </w:rPr>
        <w:t>e</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i/>
          <w:iCs/>
          <w:lang w:val="en-US"/>
        </w:rPr>
        <w:t>ḷ</w:t>
      </w:r>
      <w:r w:rsidRPr="003D122D">
        <w:rPr>
          <w:rFonts w:ascii="Baskerville Win95BT" w:hAnsi="Baskerville Win95BT"/>
          <w:i/>
          <w:iCs/>
          <w:lang w:val="en-US"/>
        </w:rPr>
        <w:t>á</w:t>
      </w:r>
      <w:r w:rsidRPr="003D122D">
        <w:rPr>
          <w:rFonts w:ascii="Basker-Semitic" w:hAnsi="Basker-Semitic"/>
          <w:i/>
          <w:iCs/>
          <w:lang w:val="en-US"/>
        </w:rPr>
        <w:t>µ</w:t>
      </w:r>
      <w:r w:rsidRPr="003D122D">
        <w:rPr>
          <w:rFonts w:ascii="Baskerville Win95BT" w:hAnsi="Baskerville Win95BT"/>
          <w:i/>
          <w:iCs/>
          <w:lang w:val="en-US"/>
        </w:rPr>
        <w:t>a</w:t>
      </w:r>
      <w:r w:rsidRPr="003D122D">
        <w:rPr>
          <w:rFonts w:ascii="Baskerville Win95BT" w:hAnsi="Baskerville Win95BT"/>
          <w:lang w:val="en-US"/>
        </w:rPr>
        <w:t>/</w:t>
      </w:r>
      <w:r w:rsidRPr="003D122D">
        <w:rPr>
          <w:rFonts w:ascii="Baskerville Win95BT" w:hAnsi="Baskerville Win95BT"/>
          <w:i/>
          <w:iCs/>
          <w:lang w:val="en-US"/>
        </w:rPr>
        <w:t>ľiľ</w:t>
      </w:r>
      <w:r w:rsidRPr="003D122D">
        <w:rPr>
          <w:rFonts w:ascii="Basker-Semitic" w:hAnsi="Basker-Semitic"/>
          <w:i/>
          <w:iCs/>
          <w:lang w:val="en-US"/>
        </w:rPr>
        <w:t>µ</w:t>
      </w:r>
      <w:r w:rsidRPr="003D122D">
        <w:rPr>
          <w:rFonts w:ascii="Baskerville Win95BT" w:hAnsi="Baskerville Win95BT"/>
          <w:i/>
          <w:iCs/>
          <w:lang w:val="en-US"/>
        </w:rPr>
        <w:t>á</w:t>
      </w:r>
      <w:r w:rsidRPr="003D122D">
        <w:rPr>
          <w:rFonts w:ascii="Baskerville Win95BT" w:hAnsi="Baskerville Win95BT"/>
          <w:lang w:val="en-US"/>
        </w:rPr>
        <w:t xml:space="preserve">) </w:t>
      </w:r>
    </w:p>
    <w:p w:rsidR="001B195D" w:rsidRPr="003D122D" w:rsidRDefault="001B195D" w:rsidP="00FF325C">
      <w:pPr>
        <w:jc w:val="both"/>
        <w:rPr>
          <w:rFonts w:ascii="Arabic Typesetting" w:hAnsi="Arabic Typesetting"/>
          <w:sz w:val="40"/>
          <w:lang w:val="en-US"/>
        </w:rPr>
      </w:pPr>
      <w:r w:rsidRPr="003D122D">
        <w:rPr>
          <w:rFonts w:ascii="Baskerville Win95BT" w:hAnsi="Baskerville Win95BT"/>
          <w:lang w:val="en-US"/>
        </w:rPr>
        <w:t xml:space="preserve">‘to join a kid to a goat other than its mother for suckling’ </w:t>
      </w:r>
      <w:r w:rsidRPr="003D122D">
        <w:rPr>
          <w:rFonts w:ascii="Arabic Typesetting" w:hAnsi="Arabic Typesetting"/>
          <w:sz w:val="40"/>
          <w:rtl/>
          <w:lang w:val="en-US"/>
        </w:rPr>
        <w:t xml:space="preserve">أرضع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ڸٞاحٞى</w:t>
      </w:r>
    </w:p>
    <w:p w:rsidR="001B195D" w:rsidRPr="003D122D" w:rsidRDefault="001B195D" w:rsidP="00A62D79">
      <w:pPr>
        <w:jc w:val="both"/>
        <w:rPr>
          <w:rFonts w:ascii="Baskerville Win95BT" w:hAnsi="Baskerville Win95BT"/>
          <w:iCs/>
          <w:lang w:val="en-US"/>
        </w:rPr>
      </w:pPr>
      <w:r w:rsidRPr="003D122D">
        <w:rPr>
          <w:rFonts w:ascii="Baskerville Win95BT" w:hAnsi="Baskerville Win95BT"/>
          <w:iCs/>
          <w:lang w:val="en-US"/>
        </w:rPr>
        <w:t xml:space="preserve">Pf. 3 sg. m. </w:t>
      </w:r>
      <w:r w:rsidRPr="003D122D">
        <w:rPr>
          <w:bCs/>
          <w:i/>
          <w:iCs/>
          <w:lang w:val="en-US"/>
        </w:rPr>
        <w:t>ḷ</w:t>
      </w:r>
      <w:r w:rsidRPr="003D122D">
        <w:rPr>
          <w:rFonts w:ascii="Baskerville Win95BT" w:hAnsi="Baskerville Win95BT"/>
          <w:bCs/>
          <w:i/>
          <w:iCs/>
          <w:lang w:val="en-US"/>
        </w:rPr>
        <w:t>é</w:t>
      </w:r>
      <w:r w:rsidRPr="003D122D">
        <w:rPr>
          <w:rFonts w:ascii="Basker-Semitic" w:hAnsi="Basker-Semitic"/>
          <w:bCs/>
          <w:i/>
          <w:iCs/>
          <w:lang w:val="en-US"/>
        </w:rPr>
        <w:t>µ</w:t>
      </w:r>
      <w:r w:rsidRPr="003D122D">
        <w:rPr>
          <w:rFonts w:ascii="Baskerville Win95BT" w:hAnsi="Baskerville Win95BT"/>
          <w:bCs/>
          <w:i/>
          <w:iCs/>
          <w:lang w:val="en-US"/>
        </w:rPr>
        <w:t>e</w:t>
      </w:r>
      <w:r w:rsidRPr="003D122D">
        <w:rPr>
          <w:rFonts w:ascii="Baskerville Win95BT" w:hAnsi="Baskerville Win95BT"/>
          <w:iCs/>
          <w:lang w:val="en-US"/>
        </w:rPr>
        <w:t xml:space="preserve"> (</w:t>
      </w:r>
      <w:r w:rsidRPr="003D122D">
        <w:rPr>
          <w:rFonts w:ascii="Baskerville Win95BT" w:hAnsi="Baskerville Win95BT"/>
          <w:i/>
          <w:lang w:val="en-US"/>
        </w:rPr>
        <w:t>17:49</w:t>
      </w:r>
      <w:r w:rsidRPr="003D122D">
        <w:rPr>
          <w:rFonts w:ascii="Baskerville Win95BT" w:hAnsi="Baskerville Win95BT"/>
          <w:iCs/>
          <w:lang w:val="en-US"/>
        </w:rPr>
        <w:t xml:space="preserve">), 1 sg. </w:t>
      </w:r>
      <w:r w:rsidRPr="003D122D">
        <w:rPr>
          <w:bCs/>
          <w:i/>
          <w:iCs/>
          <w:lang w:val="en-US"/>
        </w:rPr>
        <w:t>ḷ</w:t>
      </w:r>
      <w:r w:rsidRPr="003D122D">
        <w:rPr>
          <w:rFonts w:ascii="Baskerville Win95BT" w:hAnsi="Baskerville Win95BT"/>
          <w:i/>
          <w:iCs/>
          <w:lang w:val="en-US"/>
        </w:rPr>
        <w:t>á</w:t>
      </w:r>
      <w:r w:rsidRPr="003D122D">
        <w:rPr>
          <w:rFonts w:ascii="Basker-Semitic" w:hAnsi="Basker-Semitic"/>
          <w:i/>
          <w:iCs/>
          <w:lang w:val="en-US"/>
        </w:rPr>
        <w:t>µ</w:t>
      </w:r>
      <w:r w:rsidRPr="003D122D">
        <w:rPr>
          <w:rFonts w:ascii="Baskerville Win95BT" w:hAnsi="Baskerville Win95BT"/>
          <w:i/>
          <w:iCs/>
          <w:lang w:val="en-US"/>
        </w:rPr>
        <w:t>ayk</w:t>
      </w:r>
      <w:r w:rsidRPr="003D122D">
        <w:rPr>
          <w:rFonts w:ascii="Baskerville Win95BT" w:hAnsi="Baskerville Win95BT"/>
          <w:iCs/>
          <w:lang w:val="en-US"/>
        </w:rPr>
        <w:t xml:space="preserve"> (17:49, </w:t>
      </w:r>
      <w:r w:rsidRPr="003D122D">
        <w:rPr>
          <w:rFonts w:ascii="Baskerville Win95BT" w:hAnsi="Baskerville Win95BT"/>
          <w:i/>
          <w:lang w:val="en-US"/>
        </w:rPr>
        <w:t>17:49</w:t>
      </w:r>
      <w:r w:rsidRPr="003D122D">
        <w:rPr>
          <w:rFonts w:ascii="Baskerville Win95BT" w:hAnsi="Baskerville Win95BT"/>
          <w:iCs/>
          <w:lang w:val="en-US"/>
        </w:rPr>
        <w:t>)</w:t>
      </w:r>
    </w:p>
    <w:p w:rsidR="001B195D" w:rsidRPr="003D122D" w:rsidRDefault="001B195D" w:rsidP="00D87A17">
      <w:pPr>
        <w:jc w:val="both"/>
        <w:rPr>
          <w:rFonts w:ascii="Baskerville Win95BT" w:hAnsi="Baskerville Win95BT"/>
          <w:lang w:val="en-US"/>
        </w:rPr>
      </w:pPr>
      <w:r w:rsidRPr="003D122D">
        <w:rPr>
          <w:rFonts w:ascii="Baskerville Win95BT" w:hAnsi="Baskerville Win95BT"/>
          <w:b/>
          <w:bCs/>
          <w:i/>
          <w:iCs/>
          <w:lang w:val="en-US"/>
        </w:rPr>
        <w:t>m</w:t>
      </w:r>
      <w:r w:rsidRPr="003D122D">
        <w:rPr>
          <w:rFonts w:ascii="Basker-Semitic" w:hAnsi="Basker-Semitic"/>
          <w:b/>
          <w:bCs/>
          <w:i/>
          <w:iCs/>
          <w:lang w:val="en-US"/>
        </w:rPr>
        <w:t>4</w:t>
      </w:r>
      <w:r w:rsidRPr="003D122D">
        <w:rPr>
          <w:rFonts w:ascii="Baskerville Win95BT" w:hAnsi="Baskerville Win95BT"/>
          <w:b/>
          <w:i/>
          <w:iCs/>
          <w:lang w:val="en-US"/>
        </w:rPr>
        <w:t>ľ</w:t>
      </w:r>
      <w:r w:rsidRPr="003D122D">
        <w:rPr>
          <w:rFonts w:ascii="Basker-Semitic" w:hAnsi="Basker-Semitic"/>
          <w:b/>
          <w:bCs/>
          <w:i/>
          <w:iCs/>
          <w:lang w:val="en-US"/>
        </w:rPr>
        <w:t>µ</w:t>
      </w:r>
      <w:r w:rsidRPr="003D122D">
        <w:rPr>
          <w:rFonts w:ascii="Baskerville Win95BT" w:hAnsi="Baskerville Win95BT"/>
          <w:b/>
          <w:bCs/>
          <w:i/>
          <w:iCs/>
          <w:lang w:val="en-US"/>
        </w:rPr>
        <w:t>e</w:t>
      </w:r>
      <w:r w:rsidRPr="003D122D">
        <w:rPr>
          <w:rFonts w:ascii="Baskerville Win95BT" w:hAnsi="Baskerville Win95BT"/>
          <w:lang w:val="en-US"/>
        </w:rPr>
        <w:t xml:space="preserve"> m. (du. </w:t>
      </w:r>
      <w:r>
        <w:rPr>
          <w:rFonts w:ascii="Baskerville Win95BT" w:hAnsi="Baskerville Win95BT"/>
          <w:i/>
          <w:iCs/>
          <w:lang w:val="en-US"/>
        </w:rPr>
        <w:t>m</w:t>
      </w:r>
      <w:r>
        <w:rPr>
          <w:rFonts w:ascii="Basker-Semitic" w:hAnsi="Basker-Semitic"/>
          <w:i/>
          <w:iCs/>
          <w:lang w:val="en-US"/>
        </w:rPr>
        <w:t>6</w:t>
      </w:r>
      <w:r w:rsidRPr="003D122D">
        <w:rPr>
          <w:bCs/>
          <w:i/>
          <w:iCs/>
          <w:lang w:val="en-US"/>
        </w:rPr>
        <w:t>ḷ</w:t>
      </w:r>
      <w:r w:rsidRPr="003D122D">
        <w:rPr>
          <w:rFonts w:ascii="Basker-Semitic" w:hAnsi="Basker-Semitic"/>
          <w:i/>
          <w:iCs/>
          <w:lang w:val="en-US"/>
        </w:rPr>
        <w:t>µ</w:t>
      </w:r>
      <w:r w:rsidRPr="003D122D">
        <w:rPr>
          <w:rFonts w:ascii="Baskerville Win95BT" w:hAnsi="Baskerville Win95BT"/>
          <w:i/>
          <w:iCs/>
          <w:lang w:val="en-US"/>
        </w:rPr>
        <w:t>oy</w:t>
      </w:r>
      <w:r w:rsidRPr="003D122D">
        <w:rPr>
          <w:rFonts w:ascii="Baskerville Win95BT" w:hAnsi="Baskerville Win95BT"/>
          <w:iCs/>
          <w:lang w:val="en-US"/>
        </w:rPr>
        <w:t>,</w:t>
      </w:r>
      <w:r w:rsidRPr="003D122D">
        <w:rPr>
          <w:rFonts w:ascii="Baskerville Win95BT" w:hAnsi="Baskerville Win95BT"/>
          <w:lang w:val="en-US"/>
        </w:rPr>
        <w:t xml:space="preserve"> pl. </w:t>
      </w:r>
      <w:r>
        <w:rPr>
          <w:rFonts w:ascii="Baskerville Win95BT" w:hAnsi="Baskerville Win95BT"/>
          <w:i/>
          <w:iCs/>
          <w:lang w:val="en-US"/>
        </w:rPr>
        <w:t>m</w:t>
      </w:r>
      <w:r>
        <w:rPr>
          <w:rFonts w:ascii="Basker-Semitic" w:hAnsi="Basker-Semitic"/>
          <w:i/>
          <w:iCs/>
          <w:lang w:val="en-US"/>
        </w:rPr>
        <w:t>6</w:t>
      </w:r>
      <w:r w:rsidRPr="003D122D">
        <w:rPr>
          <w:bCs/>
          <w:i/>
          <w:iCs/>
          <w:lang w:val="en-US"/>
        </w:rPr>
        <w:t>ḷ</w:t>
      </w:r>
      <w:r w:rsidRPr="003D122D">
        <w:rPr>
          <w:rFonts w:ascii="Basker-Semitic" w:hAnsi="Basker-Semitic"/>
          <w:i/>
          <w:iCs/>
          <w:lang w:val="en-US"/>
        </w:rPr>
        <w:t>µ</w:t>
      </w:r>
      <w:r w:rsidRPr="003D122D">
        <w:rPr>
          <w:rFonts w:ascii="Baskerville Win95BT" w:hAnsi="Baskerville Win95BT"/>
          <w:i/>
          <w:iCs/>
          <w:lang w:val="en-US"/>
        </w:rPr>
        <w:t>o</w:t>
      </w:r>
      <w:r w:rsidRPr="003D122D">
        <w:rPr>
          <w:rFonts w:ascii="Baskerville Win95BT" w:hAnsi="Baskerville Win95BT"/>
          <w:lang w:val="en-US"/>
        </w:rPr>
        <w:t xml:space="preserve">) </w:t>
      </w:r>
    </w:p>
    <w:p w:rsidR="001B195D" w:rsidRDefault="001B195D" w:rsidP="00A0553A">
      <w:pPr>
        <w:jc w:val="both"/>
        <w:rPr>
          <w:rFonts w:ascii="Arabic Typesetting" w:hAnsi="Arabic Typesetting"/>
          <w:sz w:val="40"/>
          <w:lang w:val="en-US"/>
        </w:rPr>
      </w:pPr>
      <w:r w:rsidRPr="003D122D">
        <w:rPr>
          <w:rFonts w:ascii="Baskerville Win95BT" w:hAnsi="Baskerville Win95BT"/>
          <w:lang w:val="en-US"/>
        </w:rPr>
        <w:t>‘a kid sucking from a goat other than its mother’</w:t>
      </w:r>
      <w:r>
        <w:rPr>
          <w:rFonts w:ascii="Baskerville Win95BT" w:hAnsi="Baskerville Win95BT"/>
          <w:lang w:val="en-US"/>
        </w:rPr>
        <w:t xml:space="preserve"> </w:t>
      </w:r>
      <w:r>
        <w:rPr>
          <w:rFonts w:ascii="Arabic Typesetting" w:hAnsi="Arabic Typesetting"/>
          <w:sz w:val="40"/>
          <w:lang w:val="en-US"/>
        </w:rPr>
        <w:t xml:space="preserve"> </w:t>
      </w:r>
      <w:r w:rsidRPr="003D122D">
        <w:rPr>
          <w:rFonts w:ascii="Arabic Typesetting" w:hAnsi="Arabic Typesetting"/>
          <w:bCs/>
          <w:sz w:val="40"/>
          <w:rtl/>
          <w:lang w:val="en-US"/>
        </w:rPr>
        <w:t>مٞلْحٞى</w:t>
      </w:r>
      <w:r w:rsidRPr="003D122D">
        <w:rPr>
          <w:rFonts w:ascii="Arabic Typesetting" w:hAnsi="Arabic Typesetting"/>
          <w:sz w:val="40"/>
          <w:rtl/>
          <w:lang w:val="en-US"/>
        </w:rPr>
        <w:t xml:space="preserve">   جدي يرضع من غير أمه</w:t>
      </w:r>
      <w:r>
        <w:rPr>
          <w:rFonts w:ascii="Arabic Typesetting" w:hAnsi="Arabic Typesetting"/>
          <w:sz w:val="40"/>
          <w:lang w:val="en-US"/>
        </w:rPr>
        <w:t xml:space="preserve"> </w:t>
      </w:r>
    </w:p>
    <w:p w:rsidR="001B195D" w:rsidRPr="003D122D" w:rsidRDefault="001B195D" w:rsidP="001E2ABE">
      <w:pPr>
        <w:jc w:val="both"/>
        <w:rPr>
          <w:rFonts w:ascii="Baskerville Win95BT" w:hAnsi="Baskerville Win95BT"/>
          <w:i/>
          <w:iCs/>
          <w:lang w:val="en-US"/>
        </w:rPr>
      </w:pPr>
      <w:r w:rsidRPr="003D122D">
        <w:rPr>
          <w:rFonts w:ascii="Baskerville Win95BT" w:hAnsi="Baskerville Win95BT"/>
          <w:lang w:val="en-US"/>
        </w:rPr>
        <w:t xml:space="preserve">sg. </w:t>
      </w:r>
      <w:r w:rsidRPr="003D122D">
        <w:rPr>
          <w:rFonts w:ascii="Baskerville Win95BT" w:hAnsi="Baskerville Win95BT"/>
          <w:i/>
          <w:lang w:val="en-US"/>
        </w:rPr>
        <w:t>29:12</w:t>
      </w:r>
      <w:r w:rsidRPr="003D122D">
        <w:rPr>
          <w:rFonts w:ascii="Baskerville Win95BT" w:hAnsi="Baskerville Win95BT"/>
          <w:lang w:val="en-US"/>
        </w:rPr>
        <w:t xml:space="preserve">, pl. </w:t>
      </w:r>
      <w:r w:rsidRPr="003D122D">
        <w:rPr>
          <w:rFonts w:ascii="Baskerville Win95BT" w:hAnsi="Baskerville Win95BT"/>
          <w:i/>
          <w:iCs/>
          <w:lang w:val="en-US"/>
        </w:rPr>
        <w:t xml:space="preserve">17:49 </w:t>
      </w:r>
    </w:p>
    <w:p w:rsidR="001B195D" w:rsidRPr="003D122D" w:rsidRDefault="001B195D" w:rsidP="00E4137E">
      <w:pPr>
        <w:jc w:val="both"/>
        <w:rPr>
          <w:rFonts w:ascii="Baskerville Win95BT" w:hAnsi="Baskerville Win95BT"/>
          <w:lang w:val="en-US"/>
        </w:rPr>
      </w:pPr>
      <w:r w:rsidRPr="006111D8">
        <w:rPr>
          <w:rFonts w:ascii="Baskerville Win95BT" w:hAnsi="Baskerville Win95BT"/>
          <w:b/>
          <w:i/>
          <w:lang w:val="en-US"/>
        </w:rPr>
        <w:t>m</w:t>
      </w:r>
      <w:r w:rsidRPr="006111D8">
        <w:rPr>
          <w:rFonts w:ascii="Basker-Semitic" w:hAnsi="Basker-Semitic"/>
          <w:b/>
          <w:i/>
          <w:iCs/>
          <w:lang w:val="en-US"/>
        </w:rPr>
        <w:t>6</w:t>
      </w:r>
      <w:r w:rsidRPr="006111D8">
        <w:rPr>
          <w:b/>
          <w:bCs/>
          <w:i/>
          <w:iCs/>
          <w:lang w:val="en-US"/>
        </w:rPr>
        <w:t>ḷ</w:t>
      </w:r>
      <w:r w:rsidRPr="006111D8">
        <w:rPr>
          <w:rFonts w:ascii="Basker-Semitic" w:hAnsi="Basker-Semitic"/>
          <w:b/>
          <w:i/>
          <w:lang w:val="en-US"/>
        </w:rPr>
        <w:t>µ</w:t>
      </w:r>
      <w:r w:rsidRPr="006111D8">
        <w:rPr>
          <w:rFonts w:ascii="Baskerville Win95BT" w:hAnsi="Baskerville Win95BT"/>
          <w:b/>
          <w:i/>
          <w:lang w:val="en-US"/>
        </w:rPr>
        <w:t>e</w:t>
      </w:r>
      <w:r w:rsidRPr="003D122D">
        <w:rPr>
          <w:rFonts w:ascii="Baskerville Win95BT" w:hAnsi="Baskerville Win95BT"/>
          <w:lang w:val="en-US"/>
        </w:rPr>
        <w:t xml:space="preserve"> (du. </w:t>
      </w:r>
      <w:r>
        <w:rPr>
          <w:rFonts w:ascii="Baskerville Win95BT" w:hAnsi="Baskerville Win95BT"/>
          <w:i/>
          <w:lang w:val="en-US"/>
        </w:rPr>
        <w:t>m</w:t>
      </w:r>
      <w:r>
        <w:rPr>
          <w:rFonts w:ascii="Basker-Semitic" w:hAnsi="Basker-Semitic"/>
          <w:i/>
          <w:lang w:val="en-US"/>
        </w:rPr>
        <w:t>5</w:t>
      </w:r>
      <w:r w:rsidRPr="003D122D">
        <w:rPr>
          <w:bCs/>
          <w:i/>
          <w:iCs/>
          <w:lang w:val="en-US"/>
        </w:rPr>
        <w:t>ḷ</w:t>
      </w:r>
      <w:r w:rsidRPr="003D122D">
        <w:rPr>
          <w:rFonts w:ascii="Basker-Semitic" w:hAnsi="Basker-Semitic"/>
          <w:i/>
          <w:iCs/>
          <w:lang w:val="en-US"/>
        </w:rPr>
        <w:t>µ</w:t>
      </w:r>
      <w:r w:rsidRPr="003D122D">
        <w:rPr>
          <w:rFonts w:ascii="Baskerville Win95BT" w:hAnsi="Baskerville Win95BT"/>
          <w:i/>
          <w:iCs/>
          <w:lang w:val="en-US"/>
        </w:rPr>
        <w:t>í</w:t>
      </w:r>
      <w:r w:rsidRPr="003D122D">
        <w:rPr>
          <w:rFonts w:ascii="Baskerville Win95BT" w:hAnsi="Baskerville Win95BT"/>
          <w:i/>
          <w:lang w:val="en-US"/>
        </w:rPr>
        <w:t>ti</w:t>
      </w:r>
      <w:r w:rsidRPr="003D122D">
        <w:rPr>
          <w:rFonts w:ascii="Baskerville Win95BT" w:hAnsi="Baskerville Win95BT"/>
          <w:lang w:val="en-US"/>
        </w:rPr>
        <w:t xml:space="preserve">, pl. </w:t>
      </w:r>
      <w:r>
        <w:rPr>
          <w:rFonts w:ascii="Baskerville Win95BT" w:hAnsi="Baskerville Win95BT"/>
          <w:i/>
          <w:lang w:val="en-US"/>
        </w:rPr>
        <w:t>m</w:t>
      </w:r>
      <w:r>
        <w:rPr>
          <w:rFonts w:ascii="Basker-Semitic" w:hAnsi="Basker-Semitic"/>
          <w:i/>
          <w:lang w:val="en-US"/>
        </w:rPr>
        <w:t>5</w:t>
      </w:r>
      <w:r w:rsidRPr="003D122D">
        <w:rPr>
          <w:bCs/>
          <w:i/>
          <w:iCs/>
          <w:lang w:val="en-US"/>
        </w:rPr>
        <w:t>ḷ</w:t>
      </w:r>
      <w:r w:rsidRPr="003D122D">
        <w:rPr>
          <w:rFonts w:ascii="Basker-Semitic" w:hAnsi="Basker-Semitic"/>
          <w:i/>
          <w:iCs/>
          <w:lang w:val="en-US"/>
        </w:rPr>
        <w:t>µ</w:t>
      </w:r>
      <w:r w:rsidRPr="003D122D">
        <w:rPr>
          <w:rFonts w:ascii="Baskerville Win95BT" w:hAnsi="Baskerville Win95BT"/>
          <w:i/>
          <w:iCs/>
          <w:lang w:val="en-US"/>
        </w:rPr>
        <w:t>ét</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lang w:val="en-US"/>
        </w:rPr>
        <w:t xml:space="preserve">) </w:t>
      </w:r>
    </w:p>
    <w:p w:rsidR="001B195D" w:rsidRPr="003D122D" w:rsidRDefault="001B195D" w:rsidP="00E4137E">
      <w:pPr>
        <w:jc w:val="both"/>
        <w:rPr>
          <w:rFonts w:ascii="Arabic Typesetting" w:hAnsi="Arabic Typesetting"/>
          <w:b/>
          <w:bCs/>
          <w:sz w:val="40"/>
          <w:lang w:val="en-US"/>
        </w:rPr>
      </w:pPr>
      <w:r w:rsidRPr="003D122D">
        <w:rPr>
          <w:rFonts w:ascii="Baskerville Win95BT" w:hAnsi="Baskerville Win95BT"/>
          <w:lang w:val="en-US"/>
        </w:rPr>
        <w:t xml:space="preserve">‘a </w:t>
      </w:r>
      <w:r>
        <w:rPr>
          <w:rFonts w:ascii="Baskerville Win95BT" w:hAnsi="Baskerville Win95BT"/>
          <w:lang w:val="en-US"/>
        </w:rPr>
        <w:t xml:space="preserve">female </w:t>
      </w:r>
      <w:r w:rsidRPr="003D122D">
        <w:rPr>
          <w:rFonts w:ascii="Baskerville Win95BT" w:hAnsi="Baskerville Win95BT"/>
          <w:lang w:val="en-US"/>
        </w:rPr>
        <w:t xml:space="preserve">goat accustomed to stay in the living compound’ </w:t>
      </w:r>
      <w:r w:rsidRPr="003D122D">
        <w:rPr>
          <w:rFonts w:ascii="Arabic Typesetting" w:hAnsi="Arabic Typesetting"/>
          <w:sz w:val="40"/>
          <w:rtl/>
          <w:lang w:val="en-US"/>
        </w:rPr>
        <w:t xml:space="preserve">عنزة أليفة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مَ</w:t>
      </w:r>
      <w:r w:rsidRPr="003D122D">
        <w:rPr>
          <w:rFonts w:ascii="Arabic Typesetting" w:hAnsi="Arabic Typesetting"/>
          <w:bCs/>
          <w:sz w:val="40"/>
          <w:rtl/>
          <w:lang w:val="en-US"/>
        </w:rPr>
        <w:t>ڸ</w:t>
      </w:r>
      <w:r w:rsidRPr="003D122D">
        <w:rPr>
          <w:rFonts w:ascii="Arabic Typesetting" w:hAnsi="Arabic Typesetting"/>
          <w:b/>
          <w:bCs/>
          <w:sz w:val="40"/>
          <w:rtl/>
          <w:lang w:val="en-US"/>
        </w:rPr>
        <w:t>ْحٞه</w:t>
      </w:r>
    </w:p>
    <w:p w:rsidR="001B195D" w:rsidRDefault="001B195D" w:rsidP="00E4137E">
      <w:pPr>
        <w:jc w:val="both"/>
        <w:rPr>
          <w:rFonts w:ascii="Baskerville Win95BT" w:hAnsi="Baskerville Win95BT"/>
          <w:i/>
          <w:iCs/>
          <w:lang w:val="en-US"/>
        </w:rPr>
      </w:pPr>
      <w:r w:rsidRPr="003D122D">
        <w:rPr>
          <w:rFonts w:ascii="Baskerville Win95BT" w:hAnsi="Baskerville Win95BT"/>
          <w:lang w:val="en-US"/>
        </w:rPr>
        <w:t xml:space="preserve">sg. </w:t>
      </w:r>
      <w:r w:rsidRPr="003D122D">
        <w:rPr>
          <w:rFonts w:ascii="Baskerville Win95BT" w:hAnsi="Baskerville Win95BT"/>
          <w:i/>
          <w:iCs/>
          <w:lang w:val="en-US"/>
        </w:rPr>
        <w:t>18:37</w:t>
      </w:r>
    </w:p>
    <w:p w:rsidR="001B195D" w:rsidRDefault="001B195D" w:rsidP="00A91636">
      <w:pPr>
        <w:jc w:val="both"/>
        <w:rPr>
          <w:rFonts w:ascii="Baskerville Win95BT" w:hAnsi="Baskerville Win95BT"/>
          <w:lang w:val="en-US"/>
        </w:rPr>
      </w:pPr>
      <w:r w:rsidRPr="003D122D">
        <w:rPr>
          <w:rFonts w:ascii="Baskerville Win95BT" w:hAnsi="Baskerville Win95BT"/>
          <w:b/>
          <w:bCs/>
          <w:i/>
          <w:iCs/>
          <w:lang w:val="en-US"/>
        </w:rPr>
        <w:t>m</w:t>
      </w:r>
      <w:r w:rsidRPr="003D122D">
        <w:rPr>
          <w:rFonts w:ascii="Basker-Semitic" w:hAnsi="Basker-Semitic"/>
          <w:b/>
          <w:bCs/>
          <w:i/>
          <w:iCs/>
          <w:lang w:val="en-US"/>
        </w:rPr>
        <w:t>4</w:t>
      </w:r>
      <w:r w:rsidRPr="003D122D">
        <w:rPr>
          <w:rFonts w:ascii="Baskerville Win95BT" w:hAnsi="Baskerville Win95BT"/>
          <w:b/>
          <w:i/>
          <w:iCs/>
          <w:lang w:val="en-US"/>
        </w:rPr>
        <w:t>ľ</w:t>
      </w:r>
      <w:r w:rsidRPr="003D122D">
        <w:rPr>
          <w:rFonts w:ascii="Basker-Semitic" w:hAnsi="Basker-Semitic"/>
          <w:b/>
          <w:bCs/>
          <w:i/>
          <w:iCs/>
          <w:lang w:val="en-US"/>
        </w:rPr>
        <w:t>µ</w:t>
      </w:r>
      <w:r w:rsidRPr="003D122D">
        <w:rPr>
          <w:rFonts w:ascii="Baskerville Win95BT" w:hAnsi="Baskerville Win95BT"/>
          <w:b/>
          <w:bCs/>
          <w:i/>
          <w:iCs/>
          <w:lang w:val="en-US"/>
        </w:rPr>
        <w:t>e</w:t>
      </w:r>
      <w:r w:rsidRPr="003D122D">
        <w:rPr>
          <w:rFonts w:ascii="Baskerville Win95BT" w:hAnsi="Baskerville Win95BT"/>
          <w:lang w:val="en-US"/>
        </w:rPr>
        <w:t xml:space="preserve"> m. (du. </w:t>
      </w:r>
      <w:r>
        <w:rPr>
          <w:rFonts w:ascii="Baskerville Win95BT" w:hAnsi="Baskerville Win95BT"/>
          <w:i/>
          <w:iCs/>
          <w:lang w:val="en-US"/>
        </w:rPr>
        <w:t>m</w:t>
      </w:r>
      <w:r>
        <w:rPr>
          <w:rFonts w:ascii="Basker-Semitic" w:hAnsi="Basker-Semitic"/>
          <w:i/>
          <w:iCs/>
          <w:lang w:val="en-US"/>
        </w:rPr>
        <w:t>6</w:t>
      </w:r>
      <w:r w:rsidRPr="003D122D">
        <w:rPr>
          <w:bCs/>
          <w:i/>
          <w:iCs/>
          <w:lang w:val="en-US"/>
        </w:rPr>
        <w:t>ḷ</w:t>
      </w:r>
      <w:r w:rsidRPr="003D122D">
        <w:rPr>
          <w:rFonts w:ascii="Basker-Semitic" w:hAnsi="Basker-Semitic"/>
          <w:i/>
          <w:iCs/>
          <w:lang w:val="en-US"/>
        </w:rPr>
        <w:t>µ</w:t>
      </w:r>
      <w:r w:rsidRPr="003D122D">
        <w:rPr>
          <w:rFonts w:ascii="Baskerville Win95BT" w:hAnsi="Baskerville Win95BT"/>
          <w:i/>
          <w:iCs/>
          <w:lang w:val="en-US"/>
        </w:rPr>
        <w:t>oy</w:t>
      </w:r>
      <w:r w:rsidRPr="003D122D">
        <w:rPr>
          <w:rFonts w:ascii="Baskerville Win95BT" w:hAnsi="Baskerville Win95BT"/>
          <w:iCs/>
          <w:lang w:val="en-US"/>
        </w:rPr>
        <w:t>,</w:t>
      </w:r>
      <w:r w:rsidRPr="003D122D">
        <w:rPr>
          <w:rFonts w:ascii="Baskerville Win95BT" w:hAnsi="Baskerville Win95BT"/>
          <w:lang w:val="en-US"/>
        </w:rPr>
        <w:t xml:space="preserve"> pl. </w:t>
      </w:r>
      <w:r>
        <w:rPr>
          <w:rFonts w:ascii="Baskerville Win95BT" w:hAnsi="Baskerville Win95BT"/>
          <w:i/>
          <w:iCs/>
          <w:lang w:val="en-US"/>
        </w:rPr>
        <w:t>m</w:t>
      </w:r>
      <w:r>
        <w:rPr>
          <w:rFonts w:ascii="Basker-Semitic" w:hAnsi="Basker-Semitic"/>
          <w:i/>
          <w:iCs/>
          <w:lang w:val="en-US"/>
        </w:rPr>
        <w:t>6</w:t>
      </w:r>
      <w:r w:rsidRPr="003D122D">
        <w:rPr>
          <w:bCs/>
          <w:i/>
          <w:iCs/>
          <w:lang w:val="en-US"/>
        </w:rPr>
        <w:t>ḷ</w:t>
      </w:r>
      <w:r w:rsidRPr="003D122D">
        <w:rPr>
          <w:rFonts w:ascii="Basker-Semitic" w:hAnsi="Basker-Semitic"/>
          <w:i/>
          <w:iCs/>
          <w:lang w:val="en-US"/>
        </w:rPr>
        <w:t>µ</w:t>
      </w:r>
      <w:r w:rsidRPr="003D122D">
        <w:rPr>
          <w:rFonts w:ascii="Baskerville Win95BT" w:hAnsi="Baskerville Win95BT"/>
          <w:i/>
          <w:iCs/>
          <w:lang w:val="en-US"/>
        </w:rPr>
        <w:t>o</w:t>
      </w:r>
      <w:r w:rsidRPr="003D122D">
        <w:rPr>
          <w:rFonts w:ascii="Baskerville Win95BT" w:hAnsi="Baskerville Win95BT"/>
          <w:lang w:val="en-US"/>
        </w:rPr>
        <w:t xml:space="preserve">) </w:t>
      </w:r>
    </w:p>
    <w:p w:rsidR="001B195D" w:rsidRDefault="001B195D" w:rsidP="00A91636">
      <w:pPr>
        <w:jc w:val="both"/>
        <w:rPr>
          <w:rFonts w:ascii="Scheherazade" w:hAnsi="Scheherazade"/>
          <w:sz w:val="40"/>
          <w:rtl/>
          <w:lang w:val="en-US"/>
        </w:rPr>
      </w:pPr>
      <w:r w:rsidRPr="003D122D">
        <w:rPr>
          <w:rFonts w:ascii="Baskerville Win95BT" w:hAnsi="Baskerville Win95BT"/>
          <w:lang w:val="en-US"/>
        </w:rPr>
        <w:t xml:space="preserve">‘a </w:t>
      </w:r>
      <w:r>
        <w:rPr>
          <w:rFonts w:ascii="Baskerville Win95BT" w:hAnsi="Baskerville Win95BT"/>
          <w:lang w:val="en-US"/>
        </w:rPr>
        <w:t xml:space="preserve">male </w:t>
      </w:r>
      <w:r w:rsidRPr="003D122D">
        <w:rPr>
          <w:rFonts w:ascii="Baskerville Win95BT" w:hAnsi="Baskerville Win95BT"/>
          <w:lang w:val="en-US"/>
        </w:rPr>
        <w:t>goat accustomed to stay in the living compound’</w:t>
      </w:r>
      <w:r>
        <w:rPr>
          <w:rFonts w:ascii="Baskerville Win95BT" w:hAnsi="Baskerville Win95BT"/>
          <w:lang w:val="en-US"/>
        </w:rPr>
        <w:t xml:space="preserve"> </w:t>
      </w:r>
      <w:r w:rsidRPr="003D122D">
        <w:rPr>
          <w:rFonts w:ascii="Arabic Typesetting" w:hAnsi="Arabic Typesetting"/>
          <w:sz w:val="40"/>
          <w:rtl/>
          <w:lang w:val="en-US"/>
        </w:rPr>
        <w:t>أليف</w:t>
      </w:r>
      <w:r>
        <w:rPr>
          <w:rFonts w:ascii="Arabic Typesetting" w:hAnsi="Arabic Typesetting"/>
          <w:sz w:val="40"/>
          <w:lang w:val="en-US"/>
        </w:rPr>
        <w:t xml:space="preserve"> </w:t>
      </w:r>
      <w:r w:rsidRPr="003D122D">
        <w:rPr>
          <w:rFonts w:ascii="Arabic Typesetting" w:hAnsi="Arabic Typesetting"/>
          <w:bCs/>
          <w:sz w:val="40"/>
          <w:rtl/>
          <w:lang w:val="en-US"/>
        </w:rPr>
        <w:t>مٞلْحٞى</w:t>
      </w:r>
      <w:r w:rsidRPr="003D122D">
        <w:rPr>
          <w:rFonts w:ascii="Arabic Typesetting" w:hAnsi="Arabic Typesetting"/>
          <w:sz w:val="40"/>
          <w:rtl/>
          <w:lang w:val="en-US"/>
        </w:rPr>
        <w:t xml:space="preserve">   </w:t>
      </w:r>
      <w:r>
        <w:rPr>
          <w:rFonts w:ascii="Scheherazade" w:hAnsi="Scheherazade"/>
          <w:sz w:val="40"/>
          <w:rtl/>
          <w:lang w:val="en-US"/>
        </w:rPr>
        <w:t>تيس</w:t>
      </w:r>
    </w:p>
    <w:p w:rsidR="001B195D" w:rsidRPr="0010677F" w:rsidRDefault="001B195D" w:rsidP="0010677F">
      <w:pPr>
        <w:jc w:val="both"/>
        <w:rPr>
          <w:rFonts w:ascii="Arabic Typesetting" w:hAnsi="Arabic Typesetting"/>
          <w:sz w:val="20"/>
          <w:szCs w:val="20"/>
          <w:lang w:val="en-US"/>
        </w:rPr>
      </w:pPr>
      <w:r w:rsidRPr="0010677F">
        <w:rPr>
          <w:rFonts w:ascii="Basker-Semitic" w:hAnsi="Basker-Semitic"/>
          <w:iCs/>
          <w:sz w:val="20"/>
          <w:szCs w:val="20"/>
          <w:lang w:val="en-US"/>
        </w:rPr>
        <w:t>›</w:t>
      </w:r>
      <w:r w:rsidRPr="0010677F">
        <w:rPr>
          <w:rFonts w:ascii="Baskerville Win95BT" w:hAnsi="Baskerville Win95BT" w:cs="Charis SIL"/>
          <w:iCs/>
          <w:sz w:val="20"/>
          <w:szCs w:val="20"/>
          <w:lang w:val="en-US"/>
        </w:rPr>
        <w:t xml:space="preserve"> </w:t>
      </w:r>
      <w:r w:rsidRPr="0010677F">
        <w:rPr>
          <w:rFonts w:ascii="Baskerville Win95BT" w:hAnsi="Baskerville Win95BT"/>
          <w:bCs/>
          <w:i/>
          <w:iCs/>
          <w:sz w:val="20"/>
          <w:szCs w:val="20"/>
          <w:lang w:val="en-US"/>
        </w:rPr>
        <w:t>m</w:t>
      </w:r>
      <w:r w:rsidRPr="0010677F">
        <w:rPr>
          <w:rFonts w:ascii="Basker-Semitic" w:hAnsi="Basker-Semitic"/>
          <w:bCs/>
          <w:i/>
          <w:iCs/>
          <w:sz w:val="20"/>
          <w:szCs w:val="20"/>
          <w:lang w:val="en-US"/>
        </w:rPr>
        <w:t>4</w:t>
      </w:r>
      <w:r w:rsidRPr="0010677F">
        <w:rPr>
          <w:rFonts w:ascii="Baskerville Win95BT" w:hAnsi="Baskerville Win95BT"/>
          <w:i/>
          <w:iCs/>
          <w:sz w:val="20"/>
          <w:szCs w:val="20"/>
          <w:lang w:val="en-US"/>
        </w:rPr>
        <w:t>ľ</w:t>
      </w:r>
      <w:r w:rsidRPr="0010677F">
        <w:rPr>
          <w:rFonts w:ascii="Basker-Semitic" w:hAnsi="Basker-Semitic"/>
          <w:bCs/>
          <w:i/>
          <w:iCs/>
          <w:sz w:val="20"/>
          <w:szCs w:val="20"/>
          <w:lang w:val="en-US"/>
        </w:rPr>
        <w:t>µ</w:t>
      </w:r>
      <w:r w:rsidRPr="0010677F">
        <w:rPr>
          <w:rFonts w:ascii="Baskerville Win95BT" w:hAnsi="Baskerville Win95BT"/>
          <w:bCs/>
          <w:i/>
          <w:iCs/>
          <w:sz w:val="20"/>
          <w:szCs w:val="20"/>
          <w:lang w:val="en-US"/>
        </w:rPr>
        <w:t xml:space="preserve">e </w:t>
      </w:r>
      <w:r w:rsidRPr="0010677F">
        <w:rPr>
          <w:rFonts w:ascii="Baskerville Win95BT" w:hAnsi="Baskerville Win95BT"/>
          <w:sz w:val="20"/>
          <w:szCs w:val="20"/>
          <w:lang w:val="en-US"/>
        </w:rPr>
        <w:t xml:space="preserve">‘a kid sucking from a goat other than its mother’ is homonymous with </w:t>
      </w:r>
      <w:r w:rsidRPr="0010677F">
        <w:rPr>
          <w:rFonts w:ascii="Baskerville Win95BT" w:hAnsi="Baskerville Win95BT"/>
          <w:bCs/>
          <w:i/>
          <w:iCs/>
          <w:sz w:val="20"/>
          <w:szCs w:val="20"/>
          <w:lang w:val="en-US"/>
        </w:rPr>
        <w:t>m</w:t>
      </w:r>
      <w:r w:rsidRPr="0010677F">
        <w:rPr>
          <w:rFonts w:ascii="Basker-Semitic" w:hAnsi="Basker-Semitic"/>
          <w:bCs/>
          <w:i/>
          <w:iCs/>
          <w:sz w:val="20"/>
          <w:szCs w:val="20"/>
          <w:lang w:val="en-US"/>
        </w:rPr>
        <w:t>4</w:t>
      </w:r>
      <w:r w:rsidRPr="0010677F">
        <w:rPr>
          <w:rFonts w:ascii="Baskerville Win95BT" w:hAnsi="Baskerville Win95BT"/>
          <w:i/>
          <w:iCs/>
          <w:sz w:val="20"/>
          <w:szCs w:val="20"/>
          <w:lang w:val="en-US"/>
        </w:rPr>
        <w:t>ľ</w:t>
      </w:r>
      <w:r w:rsidRPr="0010677F">
        <w:rPr>
          <w:rFonts w:ascii="Basker-Semitic" w:hAnsi="Basker-Semitic"/>
          <w:bCs/>
          <w:i/>
          <w:iCs/>
          <w:sz w:val="20"/>
          <w:szCs w:val="20"/>
          <w:lang w:val="en-US"/>
        </w:rPr>
        <w:t>µ</w:t>
      </w:r>
      <w:r w:rsidRPr="0010677F">
        <w:rPr>
          <w:rFonts w:ascii="Baskerville Win95BT" w:hAnsi="Baskerville Win95BT"/>
          <w:bCs/>
          <w:i/>
          <w:iCs/>
          <w:sz w:val="20"/>
          <w:szCs w:val="20"/>
          <w:lang w:val="en-US"/>
        </w:rPr>
        <w:t>e</w:t>
      </w:r>
      <w:r w:rsidRPr="0010677F">
        <w:rPr>
          <w:rFonts w:ascii="Baskerville Win95BT" w:hAnsi="Baskerville Win95BT"/>
          <w:sz w:val="20"/>
          <w:szCs w:val="20"/>
          <w:lang w:val="en-US"/>
        </w:rPr>
        <w:t xml:space="preserve"> ‘a male goat accustomed to stay in the living compound’;  </w:t>
      </w:r>
      <w:r w:rsidRPr="0010677F">
        <w:rPr>
          <w:rFonts w:ascii="Baskerville Win95BT" w:hAnsi="Baskerville Win95BT"/>
          <w:i/>
          <w:sz w:val="20"/>
          <w:szCs w:val="20"/>
          <w:lang w:val="en-US"/>
        </w:rPr>
        <w:t>m</w:t>
      </w:r>
      <w:r w:rsidRPr="0010677F">
        <w:rPr>
          <w:rFonts w:ascii="Basker-Semitic" w:hAnsi="Basker-Semitic"/>
          <w:i/>
          <w:iCs/>
          <w:sz w:val="20"/>
          <w:szCs w:val="20"/>
          <w:lang w:val="en-US"/>
        </w:rPr>
        <w:t>6</w:t>
      </w:r>
      <w:r w:rsidRPr="0010677F">
        <w:rPr>
          <w:bCs/>
          <w:i/>
          <w:iCs/>
          <w:sz w:val="20"/>
          <w:szCs w:val="20"/>
          <w:lang w:val="en-US"/>
        </w:rPr>
        <w:t>ḷ</w:t>
      </w:r>
      <w:r w:rsidRPr="0010677F">
        <w:rPr>
          <w:rFonts w:ascii="Basker-Semitic" w:hAnsi="Basker-Semitic"/>
          <w:i/>
          <w:sz w:val="20"/>
          <w:szCs w:val="20"/>
          <w:lang w:val="en-US"/>
        </w:rPr>
        <w:t>µ</w:t>
      </w:r>
      <w:r w:rsidRPr="0010677F">
        <w:rPr>
          <w:rFonts w:ascii="Baskerville Win95BT" w:hAnsi="Baskerville Win95BT"/>
          <w:i/>
          <w:sz w:val="20"/>
          <w:szCs w:val="20"/>
          <w:lang w:val="en-US"/>
        </w:rPr>
        <w:t xml:space="preserve">e </w:t>
      </w:r>
      <w:r w:rsidRPr="0010677F">
        <w:rPr>
          <w:rFonts w:ascii="Baskerville Win95BT" w:hAnsi="Baskerville Win95BT"/>
          <w:sz w:val="20"/>
          <w:szCs w:val="20"/>
          <w:lang w:val="en-US"/>
        </w:rPr>
        <w:t xml:space="preserve">‘a female goat accustomed to stay in the living compound’ is homonymous with </w:t>
      </w:r>
      <w:r w:rsidRPr="0010677F">
        <w:rPr>
          <w:rFonts w:ascii="Baskerville Win95BT" w:hAnsi="Baskerville Win95BT"/>
          <w:i/>
          <w:sz w:val="20"/>
          <w:szCs w:val="20"/>
          <w:lang w:val="en-US"/>
        </w:rPr>
        <w:t>m</w:t>
      </w:r>
      <w:r w:rsidRPr="0010677F">
        <w:rPr>
          <w:rFonts w:ascii="Basker-Semitic" w:hAnsi="Basker-Semitic"/>
          <w:i/>
          <w:iCs/>
          <w:sz w:val="20"/>
          <w:szCs w:val="20"/>
          <w:lang w:val="en-US"/>
        </w:rPr>
        <w:t>6</w:t>
      </w:r>
      <w:r w:rsidRPr="0010677F">
        <w:rPr>
          <w:bCs/>
          <w:i/>
          <w:iCs/>
          <w:sz w:val="20"/>
          <w:szCs w:val="20"/>
          <w:lang w:val="en-US"/>
        </w:rPr>
        <w:t>ḷ</w:t>
      </w:r>
      <w:r w:rsidRPr="0010677F">
        <w:rPr>
          <w:rFonts w:ascii="Basker-Semitic" w:hAnsi="Basker-Semitic"/>
          <w:i/>
          <w:sz w:val="20"/>
          <w:szCs w:val="20"/>
          <w:lang w:val="en-US"/>
        </w:rPr>
        <w:t>µ</w:t>
      </w:r>
      <w:r w:rsidRPr="0010677F">
        <w:rPr>
          <w:rFonts w:ascii="Baskerville Win95BT" w:hAnsi="Baskerville Win95BT"/>
          <w:i/>
          <w:sz w:val="20"/>
          <w:szCs w:val="20"/>
          <w:lang w:val="en-US"/>
        </w:rPr>
        <w:t xml:space="preserve">e </w:t>
      </w:r>
      <w:r w:rsidRPr="0010677F">
        <w:rPr>
          <w:rFonts w:ascii="Baskerville Win95BT" w:hAnsi="Baskerville Win95BT"/>
          <w:sz w:val="20"/>
          <w:szCs w:val="20"/>
          <w:lang w:val="en-US"/>
        </w:rPr>
        <w:t>‘jaw.’</w:t>
      </w:r>
    </w:p>
    <w:p w:rsidR="001B195D" w:rsidRPr="003D122D" w:rsidRDefault="001B195D" w:rsidP="00664147">
      <w:pPr>
        <w:jc w:val="both"/>
        <w:rPr>
          <w:rFonts w:ascii="Baskerville Win95BT" w:hAnsi="Baskerville Win95BT"/>
          <w:i/>
          <w:lang w:val="en-US"/>
        </w:rPr>
      </w:pPr>
      <w:r w:rsidRPr="003D122D">
        <w:rPr>
          <w:bCs/>
          <w:sz w:val="20"/>
          <w:szCs w:val="20"/>
          <w:lang w:val="en-US"/>
        </w:rPr>
        <w:t>●</w:t>
      </w:r>
      <w:r w:rsidRPr="003D122D">
        <w:rPr>
          <w:rFonts w:ascii="Baskerville Win95BT" w:hAnsi="Baskerville Win95BT"/>
          <w:bCs/>
          <w:sz w:val="20"/>
          <w:szCs w:val="20"/>
          <w:lang w:val="en-US"/>
        </w:rPr>
        <w:t xml:space="preserve"> Cf. LS 244</w:t>
      </w:r>
    </w:p>
    <w:p w:rsidR="001B195D" w:rsidRPr="003D122D" w:rsidRDefault="001B195D" w:rsidP="001E2ABE">
      <w:pPr>
        <w:jc w:val="both"/>
        <w:rPr>
          <w:rFonts w:ascii="Baskerville Win95BT" w:hAnsi="Baskerville Win95BT"/>
          <w:i/>
          <w:lang w:val="en-US"/>
        </w:rPr>
      </w:pPr>
    </w:p>
    <w:p w:rsidR="001B195D" w:rsidRPr="003D122D" w:rsidRDefault="001B195D" w:rsidP="000C3848">
      <w:pPr>
        <w:jc w:val="both"/>
        <w:rPr>
          <w:rFonts w:ascii="Arabic Typesetting" w:hAnsi="Arabic Typesetting"/>
          <w:b/>
          <w:bCs/>
          <w:sz w:val="40"/>
          <w:lang w:val="en-US"/>
        </w:rPr>
      </w:pPr>
      <w:r w:rsidRPr="006111D8">
        <w:rPr>
          <w:rFonts w:ascii="Baskerville Win95BT" w:hAnsi="Baskerville Win95BT"/>
          <w:b/>
          <w:i/>
          <w:lang w:val="en-US"/>
        </w:rPr>
        <w:t>m</w:t>
      </w:r>
      <w:r w:rsidRPr="006111D8">
        <w:rPr>
          <w:rFonts w:ascii="Basker-Semitic" w:hAnsi="Basker-Semitic"/>
          <w:b/>
          <w:i/>
          <w:iCs/>
          <w:lang w:val="en-US"/>
        </w:rPr>
        <w:t>6</w:t>
      </w:r>
      <w:r w:rsidRPr="006111D8">
        <w:rPr>
          <w:b/>
          <w:bCs/>
          <w:i/>
          <w:iCs/>
          <w:lang w:val="en-US"/>
        </w:rPr>
        <w:t>ḷ</w:t>
      </w:r>
      <w:r w:rsidRPr="006111D8">
        <w:rPr>
          <w:rFonts w:ascii="Basker-Semitic" w:hAnsi="Basker-Semitic"/>
          <w:b/>
          <w:i/>
          <w:lang w:val="en-US"/>
        </w:rPr>
        <w:t>µ</w:t>
      </w:r>
      <w:r w:rsidRPr="006111D8">
        <w:rPr>
          <w:rFonts w:ascii="Baskerville Win95BT" w:hAnsi="Baskerville Win95BT"/>
          <w:b/>
          <w:i/>
          <w:lang w:val="en-US"/>
        </w:rPr>
        <w:t>e</w:t>
      </w:r>
      <w:r w:rsidRPr="003D122D">
        <w:rPr>
          <w:rFonts w:ascii="Baskerville Win95BT" w:hAnsi="Baskerville Win95BT"/>
          <w:lang w:val="en-US"/>
        </w:rPr>
        <w:t xml:space="preserve"> (du. </w:t>
      </w:r>
      <w:r>
        <w:rPr>
          <w:rFonts w:ascii="Baskerville Win95BT" w:hAnsi="Baskerville Win95BT"/>
          <w:i/>
          <w:lang w:val="en-US"/>
        </w:rPr>
        <w:t>m</w:t>
      </w:r>
      <w:r>
        <w:rPr>
          <w:rFonts w:ascii="Basker-Semitic" w:hAnsi="Basker-Semitic"/>
          <w:i/>
          <w:lang w:val="en-US"/>
        </w:rPr>
        <w:t>5</w:t>
      </w:r>
      <w:r w:rsidRPr="003D122D">
        <w:rPr>
          <w:bCs/>
          <w:i/>
          <w:iCs/>
          <w:lang w:val="en-US"/>
        </w:rPr>
        <w:t>ḷ</w:t>
      </w:r>
      <w:r w:rsidRPr="003D122D">
        <w:rPr>
          <w:rFonts w:ascii="Basker-Semitic" w:hAnsi="Basker-Semitic"/>
          <w:i/>
          <w:iCs/>
          <w:lang w:val="en-US"/>
        </w:rPr>
        <w:t>µ</w:t>
      </w:r>
      <w:r w:rsidRPr="003D122D">
        <w:rPr>
          <w:rFonts w:ascii="Baskerville Win95BT" w:hAnsi="Baskerville Win95BT"/>
          <w:i/>
          <w:iCs/>
          <w:lang w:val="en-US"/>
        </w:rPr>
        <w:t>í</w:t>
      </w:r>
      <w:r w:rsidRPr="003D122D">
        <w:rPr>
          <w:rFonts w:ascii="Baskerville Win95BT" w:hAnsi="Baskerville Win95BT"/>
          <w:i/>
          <w:lang w:val="en-US"/>
        </w:rPr>
        <w:t>ti</w:t>
      </w:r>
      <w:r w:rsidRPr="003D122D">
        <w:rPr>
          <w:rFonts w:ascii="Baskerville Win95BT" w:hAnsi="Baskerville Win95BT"/>
          <w:lang w:val="en-US"/>
        </w:rPr>
        <w:t>,</w:t>
      </w:r>
      <w:r>
        <w:rPr>
          <w:rFonts w:ascii="Baskerville Win95BT" w:hAnsi="Baskerville Win95BT"/>
          <w:lang w:val="en-US"/>
        </w:rPr>
        <w:t xml:space="preserve"> </w:t>
      </w:r>
      <w:r w:rsidRPr="003D122D">
        <w:rPr>
          <w:rFonts w:ascii="Baskerville Win95BT" w:hAnsi="Baskerville Win95BT"/>
          <w:lang w:val="en-US"/>
        </w:rPr>
        <w:t xml:space="preserve">pl. </w:t>
      </w:r>
      <w:r w:rsidRPr="003D122D">
        <w:rPr>
          <w:rFonts w:ascii="Baskerville Win95BT" w:hAnsi="Baskerville Win95BT"/>
          <w:i/>
          <w:lang w:val="en-US"/>
        </w:rPr>
        <w:t>m</w:t>
      </w:r>
      <w:r w:rsidRPr="003D122D">
        <w:rPr>
          <w:rFonts w:ascii="Basker-Semitic" w:hAnsi="Basker-Semitic"/>
          <w:i/>
          <w:lang w:val="en-US"/>
        </w:rPr>
        <w:t>5</w:t>
      </w:r>
      <w:r w:rsidRPr="003D122D">
        <w:rPr>
          <w:bCs/>
          <w:i/>
          <w:iCs/>
          <w:lang w:val="en-US"/>
        </w:rPr>
        <w:t>ḷ</w:t>
      </w:r>
      <w:r w:rsidRPr="003D122D">
        <w:rPr>
          <w:rFonts w:ascii="Basker-Semitic" w:hAnsi="Basker-Semitic"/>
          <w:i/>
          <w:lang w:val="en-US"/>
        </w:rPr>
        <w:t>6</w:t>
      </w:r>
      <w:r w:rsidRPr="003D122D">
        <w:rPr>
          <w:rFonts w:ascii="Basker-Semitic" w:hAnsi="Basker-Semitic"/>
          <w:i/>
          <w:iCs/>
          <w:lang w:val="en-US"/>
        </w:rPr>
        <w:t>µ</w:t>
      </w:r>
      <w:r w:rsidRPr="003D122D">
        <w:rPr>
          <w:rFonts w:ascii="Baskerville Win95BT" w:hAnsi="Baskerville Win95BT"/>
          <w:i/>
          <w:iCs/>
          <w:lang w:val="en-US"/>
        </w:rPr>
        <w:t>i</w:t>
      </w:r>
      <w:r w:rsidRPr="003D122D">
        <w:rPr>
          <w:rFonts w:ascii="Baskerville Win95BT" w:hAnsi="Baskerville Win95BT"/>
          <w:lang w:val="en-US"/>
        </w:rPr>
        <w:t xml:space="preserve">) ‘jaw’ </w:t>
      </w:r>
      <w:r w:rsidRPr="003D122D">
        <w:rPr>
          <w:rFonts w:ascii="Arabic Typesetting" w:hAnsi="Arabic Typesetting"/>
          <w:sz w:val="40"/>
          <w:rtl/>
          <w:lang w:val="en-US"/>
        </w:rPr>
        <w:t xml:space="preserve">فَكٌّ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مَلْحٞه</w:t>
      </w:r>
    </w:p>
    <w:p w:rsidR="001B195D" w:rsidRPr="003D122D" w:rsidRDefault="001B195D" w:rsidP="001E2ABE">
      <w:pPr>
        <w:jc w:val="both"/>
        <w:rPr>
          <w:rFonts w:ascii="Arabic Typesetting" w:hAnsi="Arabic Typesetting"/>
          <w:b/>
          <w:bCs/>
          <w:sz w:val="40"/>
          <w:lang w:val="en-US"/>
        </w:rPr>
      </w:pPr>
      <w:r w:rsidRPr="003D122D">
        <w:rPr>
          <w:rFonts w:ascii="Baskerville Win95BT" w:hAnsi="Baskerville Win95BT"/>
          <w:lang w:val="en-US"/>
        </w:rPr>
        <w:t xml:space="preserve">sg. </w:t>
      </w:r>
      <w:r w:rsidRPr="003D122D">
        <w:rPr>
          <w:rFonts w:ascii="Baskerville Win95BT" w:hAnsi="Baskerville Win95BT"/>
          <w:i/>
          <w:iCs/>
          <w:lang w:val="en-US"/>
        </w:rPr>
        <w:t>17:13</w:t>
      </w:r>
      <w:r w:rsidRPr="003D122D">
        <w:rPr>
          <w:rFonts w:ascii="Baskerville Win95BT" w:hAnsi="Baskerville Win95BT"/>
          <w:iCs/>
          <w:lang w:val="en-US"/>
        </w:rPr>
        <w:t>, 24:33</w:t>
      </w:r>
    </w:p>
    <w:p w:rsidR="001B195D" w:rsidRDefault="001B195D" w:rsidP="001E2ABE">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244</w:t>
      </w:r>
    </w:p>
    <w:p w:rsidR="001B195D" w:rsidRDefault="001B195D" w:rsidP="001E2ABE">
      <w:pPr>
        <w:jc w:val="both"/>
        <w:rPr>
          <w:rFonts w:ascii="Baskerville Win95BT" w:hAnsi="Baskerville Win95BT"/>
          <w:bCs/>
          <w:sz w:val="20"/>
          <w:szCs w:val="20"/>
          <w:lang w:val="en-US"/>
        </w:rPr>
      </w:pPr>
    </w:p>
    <w:p w:rsidR="001B195D" w:rsidRDefault="001B195D" w:rsidP="009F3792">
      <w:pPr>
        <w:jc w:val="both"/>
        <w:rPr>
          <w:rFonts w:ascii="Baskerville Win95BT" w:hAnsi="Baskerville Win95BT" w:cs="Charis SIL"/>
          <w:sz w:val="20"/>
          <w:szCs w:val="20"/>
          <w:lang w:val="en-US"/>
        </w:rPr>
      </w:pPr>
      <w:r>
        <w:rPr>
          <w:rFonts w:ascii="Baskerville Win95BT" w:hAnsi="Baskerville Win95BT"/>
          <w:i/>
          <w:iCs/>
          <w:sz w:val="20"/>
          <w:szCs w:val="20"/>
          <w:lang w:val="en-US"/>
        </w:rPr>
        <w:t>ľ</w:t>
      </w:r>
      <w:r>
        <w:rPr>
          <w:rFonts w:ascii="Baskerville Win95BT" w:hAnsi="Baskerville Win95BT" w:cs="Charis SIL"/>
          <w:i/>
          <w:iCs/>
          <w:sz w:val="20"/>
          <w:szCs w:val="20"/>
          <w:lang w:val="en-US"/>
        </w:rPr>
        <w:t>a</w:t>
      </w:r>
      <w:r>
        <w:rPr>
          <w:rFonts w:ascii="Basker-Semitic" w:hAnsi="Basker-Semitic"/>
          <w:i/>
          <w:iCs/>
          <w:sz w:val="20"/>
          <w:szCs w:val="20"/>
          <w:lang w:val="en-US"/>
        </w:rPr>
        <w:t>µ</w:t>
      </w:r>
      <w:r>
        <w:rPr>
          <w:rFonts w:ascii="Baskerville Win95BT" w:hAnsi="Baskerville Win95BT"/>
          <w:i/>
          <w:iCs/>
          <w:sz w:val="20"/>
          <w:szCs w:val="20"/>
          <w:lang w:val="en-US"/>
        </w:rPr>
        <w:t>yá</w:t>
      </w:r>
      <w:r>
        <w:rPr>
          <w:rFonts w:ascii="Baskerville Win95BT" w:hAnsi="Baskerville Win95BT" w:cs="Charis SIL"/>
          <w:i/>
          <w:iCs/>
          <w:sz w:val="20"/>
          <w:szCs w:val="20"/>
          <w:lang w:val="en-US"/>
        </w:rPr>
        <w:t>tak</w:t>
      </w:r>
      <w:r>
        <w:rPr>
          <w:rFonts w:ascii="Baskerville Win95BT" w:hAnsi="Baskerville Win95BT" w:cs="Charis SIL"/>
          <w:sz w:val="20"/>
          <w:szCs w:val="20"/>
          <w:lang w:val="en-US"/>
        </w:rPr>
        <w:t xml:space="preserve"> ‘your beard’: 26:117</w:t>
      </w:r>
    </w:p>
    <w:p w:rsidR="001B195D" w:rsidRDefault="001B195D" w:rsidP="009F3792">
      <w:pPr>
        <w:jc w:val="both"/>
        <w:rPr>
          <w:rFonts w:ascii="Baskerville Win95BT" w:hAnsi="Baskerville Win95BT" w:cs="Charis SIL"/>
          <w:sz w:val="20"/>
          <w:szCs w:val="20"/>
          <w:lang w:val="en-US"/>
        </w:rPr>
      </w:pPr>
      <w:r>
        <w:rPr>
          <w:rFonts w:ascii="Baskerville Win95BT" w:hAnsi="Baskerville Win95BT" w:cs="Charis SIL"/>
          <w:sz w:val="20"/>
          <w:szCs w:val="20"/>
          <w:lang w:val="en-US"/>
        </w:rPr>
        <w:t>• LS 231</w:t>
      </w:r>
    </w:p>
    <w:p w:rsidR="001B195D" w:rsidRDefault="001B195D" w:rsidP="009F3792">
      <w:pPr>
        <w:jc w:val="both"/>
        <w:rPr>
          <w:rFonts w:ascii="Baskerville Win95BT" w:hAnsi="Baskerville Win95BT" w:cs="Charis SIL"/>
          <w:sz w:val="20"/>
          <w:szCs w:val="20"/>
          <w:lang w:val="en-US"/>
        </w:rPr>
      </w:pPr>
    </w:p>
    <w:p w:rsidR="001B195D" w:rsidRDefault="001B195D" w:rsidP="009F3792">
      <w:pPr>
        <w:jc w:val="both"/>
        <w:rPr>
          <w:rFonts w:ascii="Baskerville Win95BT" w:hAnsi="Baskerville Win95BT" w:cs="Charis SIL"/>
          <w:sz w:val="20"/>
          <w:szCs w:val="20"/>
          <w:lang w:val="en-US"/>
        </w:rPr>
      </w:pPr>
      <w:r>
        <w:rPr>
          <w:rFonts w:ascii="Baskerville Win95BT" w:hAnsi="Baskerville Win95BT"/>
          <w:i/>
          <w:iCs/>
          <w:sz w:val="20"/>
          <w:szCs w:val="20"/>
          <w:lang w:val="en-US"/>
        </w:rPr>
        <w:t>ľikén</w:t>
      </w:r>
      <w:r>
        <w:rPr>
          <w:rFonts w:ascii="Baskerville Win95BT" w:hAnsi="Baskerville Win95BT"/>
          <w:sz w:val="20"/>
          <w:szCs w:val="20"/>
          <w:lang w:val="en-US"/>
        </w:rPr>
        <w:t xml:space="preserve"> or </w:t>
      </w:r>
      <w:r>
        <w:rPr>
          <w:rFonts w:ascii="Baskerville Win95BT" w:hAnsi="Baskerville Win95BT"/>
          <w:i/>
          <w:iCs/>
          <w:sz w:val="20"/>
          <w:szCs w:val="20"/>
          <w:lang w:val="en-US"/>
        </w:rPr>
        <w:t>ľikán</w:t>
      </w:r>
      <w:r>
        <w:rPr>
          <w:rFonts w:ascii="Baskerville Win95BT" w:hAnsi="Baskerville Win95BT"/>
          <w:sz w:val="20"/>
          <w:szCs w:val="20"/>
          <w:lang w:val="en-US"/>
        </w:rPr>
        <w:t xml:space="preserve"> </w:t>
      </w:r>
      <w:r>
        <w:rPr>
          <w:rFonts w:ascii="Baskerville Win95BT" w:hAnsi="Baskerville Win95BT" w:cs="Charis SIL"/>
          <w:sz w:val="20"/>
          <w:szCs w:val="20"/>
          <w:lang w:val="en-US"/>
        </w:rPr>
        <w:t xml:space="preserve"> ‘but’: 13:5, 15:3, 16:5, 17:20, </w:t>
      </w:r>
      <w:r>
        <w:rPr>
          <w:rFonts w:ascii="Baskerville Win95BT" w:hAnsi="Baskerville Win95BT" w:cs="Charis SIL"/>
          <w:i/>
          <w:iCs/>
          <w:sz w:val="20"/>
          <w:szCs w:val="20"/>
          <w:lang w:val="en-US"/>
        </w:rPr>
        <w:t>18:8</w:t>
      </w:r>
      <w:r>
        <w:rPr>
          <w:rFonts w:ascii="Baskerville Win95BT" w:hAnsi="Baskerville Win95BT" w:cs="Charis SIL"/>
          <w:sz w:val="20"/>
          <w:szCs w:val="20"/>
          <w:lang w:val="en-US"/>
        </w:rPr>
        <w:t>, 19:35, 26:7.81.86.93, 27:17.21, 29:14.38.39, 30:23.27</w:t>
      </w:r>
    </w:p>
    <w:p w:rsidR="001B195D" w:rsidRDefault="001B195D" w:rsidP="009F3792">
      <w:pPr>
        <w:jc w:val="both"/>
        <w:rPr>
          <w:rFonts w:ascii="Baskerville Win95BT" w:hAnsi="Baskerville Win95BT" w:cs="Charis SIL"/>
          <w:sz w:val="20"/>
          <w:szCs w:val="20"/>
          <w:lang w:val="en-US"/>
        </w:rPr>
      </w:pPr>
      <w:r>
        <w:rPr>
          <w:rFonts w:ascii="Baskerville Win95BT" w:hAnsi="Baskerville Win95BT" w:cs="Charis SIL"/>
          <w:sz w:val="20"/>
          <w:szCs w:val="20"/>
          <w:lang w:val="en-US"/>
        </w:rPr>
        <w:t>• LS 233</w:t>
      </w:r>
    </w:p>
    <w:p w:rsidR="001B195D" w:rsidRDefault="001B195D" w:rsidP="009F3792">
      <w:pPr>
        <w:jc w:val="both"/>
        <w:rPr>
          <w:rFonts w:ascii="Baskerville Win95BT" w:hAnsi="Baskerville Win95BT" w:cs="Charis SIL"/>
          <w:sz w:val="20"/>
          <w:szCs w:val="20"/>
          <w:lang w:val="en-US"/>
        </w:rPr>
      </w:pPr>
    </w:p>
    <w:p w:rsidR="001B195D" w:rsidRDefault="001B195D" w:rsidP="00A221F7">
      <w:pPr>
        <w:jc w:val="both"/>
        <w:rPr>
          <w:rFonts w:ascii="Baskerville Win95BT" w:hAnsi="Baskerville Win95BT"/>
          <w:b/>
          <w:lang w:val="en-US"/>
        </w:rPr>
      </w:pPr>
      <w:r w:rsidRPr="003D122D">
        <w:rPr>
          <w:b/>
          <w:i/>
          <w:iCs/>
          <w:lang w:val="en-US"/>
        </w:rPr>
        <w:t>ḷ</w:t>
      </w:r>
      <w:r w:rsidRPr="003D122D">
        <w:rPr>
          <w:rFonts w:ascii="Basker-Semitic" w:hAnsi="Basker-Semitic"/>
          <w:b/>
          <w:i/>
          <w:lang w:val="en-US"/>
        </w:rPr>
        <w:t>4£</w:t>
      </w:r>
      <w:r>
        <w:rPr>
          <w:rFonts w:ascii="Baskerville Win95BT" w:hAnsi="Baskerville Win95BT"/>
          <w:b/>
          <w:i/>
          <w:lang w:val="en-US"/>
        </w:rPr>
        <w:t>h</w:t>
      </w:r>
      <w:r>
        <w:rPr>
          <w:rFonts w:ascii="Basker-Semitic" w:hAnsi="Basker-Semitic"/>
          <w:b/>
          <w:i/>
          <w:lang w:val="en-US"/>
        </w:rPr>
        <w:t>5</w:t>
      </w:r>
      <w:r w:rsidRPr="003D122D">
        <w:rPr>
          <w:rFonts w:ascii="Baskerville Win95BT" w:hAnsi="Baskerville Win95BT"/>
          <w:b/>
          <w:i/>
          <w:lang w:val="en-US"/>
        </w:rPr>
        <w:t>m</w:t>
      </w:r>
      <w:r w:rsidRPr="003D122D">
        <w:rPr>
          <w:rFonts w:ascii="Baskerville Win95BT" w:hAnsi="Baskerville Win95BT"/>
          <w:b/>
          <w:lang w:val="en-US"/>
        </w:rPr>
        <w:t xml:space="preserve"> </w:t>
      </w:r>
      <w:r w:rsidRPr="003D122D">
        <w:rPr>
          <w:rFonts w:ascii="Baskerville Win95BT" w:hAnsi="Baskerville Win95BT"/>
          <w:lang w:val="en-US"/>
        </w:rPr>
        <w:t xml:space="preserve">f. (du. </w:t>
      </w:r>
      <w:r w:rsidRPr="003D122D">
        <w:rPr>
          <w:bCs/>
          <w:i/>
          <w:iCs/>
          <w:lang w:val="en-US"/>
        </w:rPr>
        <w:t>ḷ</w:t>
      </w:r>
      <w:r w:rsidRPr="003D122D">
        <w:rPr>
          <w:rFonts w:ascii="Basker-Semitic" w:hAnsi="Basker-Semitic"/>
          <w:i/>
          <w:lang w:val="en-US"/>
        </w:rPr>
        <w:t>3£</w:t>
      </w:r>
      <w:r w:rsidRPr="003D122D">
        <w:rPr>
          <w:rFonts w:ascii="Baskerville Win95BT" w:hAnsi="Baskerville Win95BT"/>
          <w:i/>
          <w:lang w:val="en-US"/>
        </w:rPr>
        <w:t>ámi</w:t>
      </w:r>
      <w:r w:rsidRPr="003D122D">
        <w:rPr>
          <w:rFonts w:ascii="Baskerville Win95BT" w:hAnsi="Baskerville Win95BT"/>
          <w:lang w:val="en-US"/>
        </w:rPr>
        <w:t xml:space="preserve">, pl. </w:t>
      </w:r>
      <w:r w:rsidRPr="003D122D">
        <w:rPr>
          <w:bCs/>
          <w:i/>
          <w:iCs/>
          <w:lang w:val="en-US"/>
        </w:rPr>
        <w:t>ḷ</w:t>
      </w:r>
      <w:r w:rsidRPr="003D122D">
        <w:rPr>
          <w:rFonts w:ascii="Baskerville Win95BT" w:hAnsi="Baskerville Win95BT"/>
          <w:i/>
          <w:lang w:val="en-US"/>
        </w:rPr>
        <w:t>á</w:t>
      </w:r>
      <w:r w:rsidRPr="003D122D">
        <w:rPr>
          <w:rFonts w:ascii="Basker-Semitic" w:hAnsi="Basker-Semitic"/>
          <w:i/>
          <w:lang w:val="en-US"/>
        </w:rPr>
        <w:t>£</w:t>
      </w:r>
      <w:r w:rsidRPr="003D122D">
        <w:rPr>
          <w:rFonts w:ascii="Baskerville Win95BT" w:hAnsi="Baskerville Win95BT"/>
          <w:i/>
          <w:lang w:val="en-US"/>
        </w:rPr>
        <w:t>hom</w:t>
      </w:r>
      <w:r w:rsidRPr="003D122D">
        <w:rPr>
          <w:rFonts w:ascii="Baskerville Win95BT" w:hAnsi="Baskerville Win95BT"/>
          <w:lang w:val="en-US"/>
        </w:rPr>
        <w:t>)</w:t>
      </w:r>
      <w:r w:rsidRPr="003D122D">
        <w:rPr>
          <w:rFonts w:ascii="Baskerville Win95BT" w:hAnsi="Baskerville Win95BT"/>
          <w:b/>
          <w:lang w:val="en-US"/>
        </w:rPr>
        <w:t xml:space="preserve"> </w:t>
      </w:r>
    </w:p>
    <w:p w:rsidR="001B195D" w:rsidRPr="003D122D" w:rsidRDefault="001B195D" w:rsidP="006645AE">
      <w:pPr>
        <w:jc w:val="both"/>
        <w:rPr>
          <w:rFonts w:ascii="Arabic Typesetting" w:hAnsi="Arabic Typesetting"/>
          <w:iCs/>
          <w:sz w:val="40"/>
          <w:lang w:val="en-US"/>
        </w:rPr>
      </w:pPr>
      <w:r w:rsidRPr="003D122D">
        <w:rPr>
          <w:rFonts w:ascii="Baskerville Win95BT" w:hAnsi="Baskerville Win95BT"/>
          <w:lang w:val="en-US"/>
        </w:rPr>
        <w:t xml:space="preserve">‘kind of tree (Commiphora parvifolia)’ </w:t>
      </w:r>
      <w:r w:rsidRPr="003D122D">
        <w:rPr>
          <w:rFonts w:ascii="Arabic Typesetting" w:hAnsi="Arabic Typesetting"/>
          <w:b/>
          <w:i/>
          <w:sz w:val="40"/>
          <w:rtl/>
          <w:lang w:val="en-US"/>
        </w:rPr>
        <w:t xml:space="preserve">نوع من الشجر </w:t>
      </w:r>
      <w:r>
        <w:rPr>
          <w:rFonts w:ascii="Arabic Typesetting" w:hAnsi="Arabic Typesetting"/>
          <w:b/>
          <w:i/>
          <w:sz w:val="40"/>
          <w:lang w:val="en-US"/>
        </w:rPr>
        <w:t xml:space="preserve">    </w:t>
      </w:r>
      <w:r w:rsidRPr="003D122D">
        <w:rPr>
          <w:rFonts w:ascii="Arabic Typesetting" w:hAnsi="Arabic Typesetting"/>
          <w:b/>
          <w:i/>
          <w:sz w:val="40"/>
          <w:rtl/>
          <w:lang w:val="en-US"/>
        </w:rPr>
        <w:t xml:space="preserve">  </w:t>
      </w:r>
      <w:r w:rsidRPr="003D122D">
        <w:rPr>
          <w:rFonts w:ascii="Arabic Typesetting" w:hAnsi="Arabic Typesetting"/>
          <w:b/>
          <w:bCs/>
          <w:i/>
          <w:sz w:val="40"/>
          <w:rtl/>
          <w:lang w:val="en-US"/>
        </w:rPr>
        <w:t>ڸٞقْهَم</w:t>
      </w:r>
    </w:p>
    <w:p w:rsidR="001B195D" w:rsidRPr="003D122D" w:rsidRDefault="001B195D" w:rsidP="001F5FCB">
      <w:pPr>
        <w:jc w:val="both"/>
        <w:rPr>
          <w:rFonts w:ascii="Arabic Typesetting" w:hAnsi="Arabic Typesetting"/>
          <w:b/>
          <w:bCs/>
          <w:i/>
          <w:sz w:val="40"/>
          <w:lang w:val="en-US"/>
        </w:rPr>
      </w:pPr>
      <w:r w:rsidRPr="003D122D">
        <w:rPr>
          <w:rFonts w:ascii="Baskerville Win95BT" w:hAnsi="Baskerville Win95BT"/>
          <w:lang w:val="en-US"/>
        </w:rPr>
        <w:t>sg. 24:16.19.20.26</w:t>
      </w:r>
    </w:p>
    <w:p w:rsidR="001B195D" w:rsidRDefault="001B195D" w:rsidP="00930FD5">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236, Miller–Morris 2004:468</w:t>
      </w:r>
    </w:p>
    <w:p w:rsidR="001B195D" w:rsidRDefault="001B195D" w:rsidP="00930FD5">
      <w:pPr>
        <w:jc w:val="both"/>
        <w:rPr>
          <w:rFonts w:ascii="Baskerville Win95BT" w:hAnsi="Baskerville Win95BT"/>
          <w:bCs/>
          <w:sz w:val="20"/>
          <w:szCs w:val="20"/>
          <w:lang w:val="en-US"/>
        </w:rPr>
      </w:pPr>
    </w:p>
    <w:p w:rsidR="001B195D" w:rsidRDefault="001B195D" w:rsidP="009F3792">
      <w:pPr>
        <w:jc w:val="both"/>
        <w:rPr>
          <w:rFonts w:ascii="Baskerville Win95BT" w:hAnsi="Baskerville Win95BT" w:cs="Charis SIL"/>
          <w:sz w:val="20"/>
          <w:szCs w:val="20"/>
          <w:lang w:val="en-US"/>
        </w:rPr>
      </w:pPr>
      <w:r>
        <w:rPr>
          <w:rFonts w:ascii="Baskerville Win95BT" w:hAnsi="Baskerville Win95BT"/>
          <w:i/>
          <w:iCs/>
          <w:sz w:val="20"/>
          <w:szCs w:val="20"/>
          <w:lang w:val="en-US"/>
        </w:rPr>
        <w:t>ľú</w:t>
      </w:r>
      <w:r>
        <w:rPr>
          <w:rFonts w:ascii="Basker-Semitic" w:hAnsi="Basker-Semitic"/>
          <w:i/>
          <w:iCs/>
          <w:sz w:val="20"/>
          <w:szCs w:val="20"/>
          <w:lang w:val="en-US"/>
        </w:rPr>
        <w:t>£</w:t>
      </w:r>
      <w:r>
        <w:rPr>
          <w:rFonts w:ascii="Baskerville Win95BT" w:hAnsi="Baskerville Win95BT" w:cs="Charis SIL"/>
          <w:i/>
          <w:iCs/>
          <w:sz w:val="20"/>
          <w:szCs w:val="20"/>
          <w:lang w:val="en-US"/>
        </w:rPr>
        <w:t>ma</w:t>
      </w:r>
      <w:r>
        <w:rPr>
          <w:rFonts w:ascii="Baskerville Win95BT" w:hAnsi="Baskerville Win95BT" w:cs="Charis SIL"/>
          <w:sz w:val="20"/>
          <w:szCs w:val="20"/>
          <w:lang w:val="en-US"/>
        </w:rPr>
        <w:t xml:space="preserve"> ‘mouthful, bite, morsel; bribe’: </w:t>
      </w:r>
      <w:r>
        <w:rPr>
          <w:rFonts w:ascii="Baskerville Win95BT" w:hAnsi="Baskerville Win95BT" w:cs="Charis SIL"/>
          <w:i/>
          <w:iCs/>
          <w:sz w:val="20"/>
          <w:szCs w:val="20"/>
          <w:lang w:val="en-US"/>
        </w:rPr>
        <w:t>24:25</w:t>
      </w:r>
      <w:r>
        <w:rPr>
          <w:rFonts w:ascii="Baskerville Win95BT" w:hAnsi="Baskerville Win95BT" w:cs="Charis SIL"/>
          <w:sz w:val="20"/>
          <w:szCs w:val="20"/>
          <w:lang w:val="en-US"/>
        </w:rPr>
        <w:t>, 27:1</w:t>
      </w:r>
    </w:p>
    <w:p w:rsidR="001B195D" w:rsidRDefault="001B195D" w:rsidP="009F3792">
      <w:pPr>
        <w:jc w:val="both"/>
        <w:rPr>
          <w:rFonts w:ascii="Baskerville Win95BT" w:hAnsi="Baskerville Win95BT" w:cs="Charis SIL"/>
          <w:sz w:val="20"/>
          <w:szCs w:val="20"/>
          <w:lang w:val="en-US"/>
        </w:rPr>
      </w:pPr>
      <w:r>
        <w:rPr>
          <w:rFonts w:ascii="Baskerville Win95BT" w:hAnsi="Baskerville Win95BT" w:cs="Charis SIL"/>
          <w:sz w:val="20"/>
          <w:szCs w:val="20"/>
          <w:lang w:val="en-US"/>
        </w:rPr>
        <w:t>• LS 236</w:t>
      </w:r>
    </w:p>
    <w:p w:rsidR="001B195D" w:rsidRPr="003D122D" w:rsidRDefault="001B195D" w:rsidP="00BE7E33">
      <w:pPr>
        <w:jc w:val="both"/>
        <w:rPr>
          <w:rFonts w:ascii="Baskerville Win95BT" w:hAnsi="Baskerville Win95BT"/>
          <w:lang w:val="en-US"/>
        </w:rPr>
      </w:pPr>
    </w:p>
    <w:p w:rsidR="001B195D" w:rsidRPr="003D122D" w:rsidRDefault="001B195D" w:rsidP="00254B9D">
      <w:pPr>
        <w:jc w:val="both"/>
        <w:rPr>
          <w:rFonts w:ascii="Arabic Typesetting" w:hAnsi="Arabic Typesetting"/>
          <w:sz w:val="40"/>
          <w:rtl/>
          <w:lang w:val="en-US"/>
        </w:rPr>
      </w:pPr>
      <w:r w:rsidRPr="003D122D">
        <w:rPr>
          <w:b/>
          <w:i/>
          <w:iCs/>
          <w:lang w:val="en-US"/>
        </w:rPr>
        <w:t>ḷ</w:t>
      </w:r>
      <w:r w:rsidRPr="003D122D">
        <w:rPr>
          <w:rFonts w:ascii="Baskerville Win95BT" w:hAnsi="Baskerville Win95BT"/>
          <w:b/>
          <w:i/>
          <w:iCs/>
          <w:lang w:val="en-US"/>
        </w:rPr>
        <w:t>a</w:t>
      </w:r>
      <w:r w:rsidRPr="003D122D">
        <w:rPr>
          <w:b/>
          <w:i/>
          <w:iCs/>
          <w:lang w:val="en-US"/>
        </w:rPr>
        <w:t>ḷ</w:t>
      </w:r>
      <w:r w:rsidRPr="003D122D">
        <w:rPr>
          <w:rFonts w:ascii="Baskerville Win95BT" w:hAnsi="Baskerville Win95BT"/>
          <w:iCs/>
          <w:lang w:val="en-US"/>
        </w:rPr>
        <w:t xml:space="preserve"> ‘when (temporal conjunction)’ </w:t>
      </w:r>
      <w:r w:rsidRPr="003D122D">
        <w:rPr>
          <w:rFonts w:ascii="Arabic Typesetting" w:hAnsi="Arabic Typesetting"/>
          <w:sz w:val="40"/>
          <w:rtl/>
          <w:lang w:val="en-US"/>
        </w:rPr>
        <w:t xml:space="preserve">إذا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ڸَڸ</w:t>
      </w:r>
    </w:p>
    <w:p w:rsidR="001B195D" w:rsidRPr="003D122D" w:rsidRDefault="001B195D" w:rsidP="00254B9D">
      <w:pPr>
        <w:jc w:val="both"/>
        <w:rPr>
          <w:rFonts w:ascii="Baskerville Win95BT" w:hAnsi="Baskerville Win95BT"/>
          <w:bCs/>
          <w:sz w:val="20"/>
          <w:szCs w:val="20"/>
          <w:lang w:val="en-US"/>
        </w:rPr>
      </w:pPr>
      <w:r w:rsidRPr="003D122D">
        <w:rPr>
          <w:rFonts w:ascii="Basker-Semitic" w:hAnsi="Basker-Semitic"/>
          <w:iCs/>
          <w:sz w:val="20"/>
          <w:szCs w:val="20"/>
          <w:lang w:val="en-US"/>
        </w:rPr>
        <w:t>›</w:t>
      </w:r>
      <w:r w:rsidRPr="003D122D">
        <w:rPr>
          <w:rFonts w:ascii="Baskerville Win95BT" w:hAnsi="Baskerville Win95BT"/>
          <w:iCs/>
          <w:sz w:val="20"/>
          <w:szCs w:val="20"/>
          <w:lang w:val="en-US"/>
        </w:rPr>
        <w:t xml:space="preserve"> </w:t>
      </w:r>
      <w:r w:rsidRPr="003D122D">
        <w:rPr>
          <w:rFonts w:ascii="Baskerville Win95BT"/>
          <w:bCs/>
          <w:i/>
          <w:iCs/>
          <w:sz w:val="20"/>
          <w:szCs w:val="20"/>
          <w:lang w:val="en-US"/>
        </w:rPr>
        <w:t>ḷ</w:t>
      </w:r>
      <w:r w:rsidRPr="003D122D">
        <w:rPr>
          <w:rFonts w:ascii="Baskerville Win95BT" w:hAnsi="Baskerville Win95BT"/>
          <w:bCs/>
          <w:i/>
          <w:iCs/>
          <w:sz w:val="20"/>
          <w:szCs w:val="20"/>
          <w:lang w:val="en-US"/>
        </w:rPr>
        <w:t>a</w:t>
      </w:r>
      <w:r w:rsidRPr="003D122D">
        <w:rPr>
          <w:rFonts w:ascii="Baskerville Win95BT"/>
          <w:bCs/>
          <w:i/>
          <w:iCs/>
          <w:sz w:val="20"/>
          <w:szCs w:val="20"/>
          <w:lang w:val="en-US"/>
        </w:rPr>
        <w:t>ḷ</w:t>
      </w:r>
      <w:r w:rsidRPr="003D122D">
        <w:rPr>
          <w:rFonts w:ascii="Baskerville Win95BT" w:hAnsi="Baskerville Win95BT"/>
          <w:bCs/>
          <w:sz w:val="20"/>
          <w:szCs w:val="20"/>
          <w:lang w:val="en-US"/>
        </w:rPr>
        <w:t xml:space="preserve"> is used with the imperfect only. </w:t>
      </w:r>
    </w:p>
    <w:p w:rsidR="001B195D" w:rsidRPr="003D122D" w:rsidRDefault="001B195D" w:rsidP="00254B9D">
      <w:pPr>
        <w:jc w:val="both"/>
        <w:rPr>
          <w:rFonts w:ascii="Baskerville Win95BT" w:hAnsi="Baskerville Win95BT"/>
          <w:bCs/>
          <w:sz w:val="20"/>
          <w:szCs w:val="20"/>
          <w:lang w:val="en-US"/>
        </w:rPr>
      </w:pPr>
      <w:r w:rsidRPr="003D122D">
        <w:rPr>
          <w:bCs/>
          <w:i/>
          <w:iCs/>
          <w:sz w:val="20"/>
          <w:szCs w:val="20"/>
          <w:lang w:val="en-US"/>
        </w:rPr>
        <w:t>ḷ</w:t>
      </w:r>
      <w:r w:rsidRPr="003D122D">
        <w:rPr>
          <w:rFonts w:ascii="Baskerville Win95BT" w:hAnsi="Baskerville Win95BT"/>
          <w:bCs/>
          <w:i/>
          <w:iCs/>
          <w:sz w:val="20"/>
          <w:szCs w:val="20"/>
          <w:lang w:val="en-US"/>
        </w:rPr>
        <w:t>a</w:t>
      </w:r>
      <w:r w:rsidRPr="003D122D">
        <w:rPr>
          <w:bCs/>
          <w:i/>
          <w:iCs/>
          <w:sz w:val="20"/>
          <w:szCs w:val="20"/>
          <w:lang w:val="en-US"/>
        </w:rPr>
        <w:t>ḷ</w:t>
      </w:r>
      <w:r w:rsidRPr="003D122D">
        <w:rPr>
          <w:rFonts w:ascii="Baskerville Win95BT" w:hAnsi="Baskerville Win95BT"/>
          <w:bCs/>
          <w:sz w:val="20"/>
          <w:szCs w:val="20"/>
          <w:lang w:val="en-US"/>
        </w:rPr>
        <w:t xml:space="preserve"> + imperfect + imperfect in the main clause (or a verbless clause), referring to present/future: </w:t>
      </w:r>
      <w:r w:rsidRPr="003D122D">
        <w:rPr>
          <w:rFonts w:ascii="Baskerville Win95BT" w:hAnsi="Baskerville Win95BT"/>
          <w:bCs/>
          <w:i/>
          <w:iCs/>
          <w:sz w:val="20"/>
          <w:szCs w:val="20"/>
          <w:lang w:val="en-US"/>
        </w:rPr>
        <w:t>1:11</w:t>
      </w:r>
      <w:r w:rsidRPr="003D122D">
        <w:rPr>
          <w:rFonts w:ascii="Baskerville Win95BT" w:hAnsi="Baskerville Win95BT"/>
          <w:bCs/>
          <w:sz w:val="20"/>
          <w:szCs w:val="20"/>
          <w:lang w:val="en-US"/>
        </w:rPr>
        <w:t xml:space="preserve">, 2:16.37, </w:t>
      </w:r>
      <w:r w:rsidRPr="003D122D">
        <w:rPr>
          <w:rFonts w:ascii="Baskerville Win95BT" w:hAnsi="Baskerville Win95BT"/>
          <w:bCs/>
          <w:i/>
          <w:iCs/>
          <w:sz w:val="20"/>
          <w:szCs w:val="20"/>
          <w:lang w:val="en-US"/>
        </w:rPr>
        <w:t>2:38</w:t>
      </w:r>
      <w:r w:rsidRPr="003D122D">
        <w:rPr>
          <w:rFonts w:ascii="Baskerville Win95BT" w:hAnsi="Baskerville Win95BT"/>
          <w:bCs/>
          <w:sz w:val="20"/>
          <w:szCs w:val="20"/>
          <w:lang w:val="en-US"/>
        </w:rPr>
        <w:t xml:space="preserve">, </w:t>
      </w:r>
      <w:r w:rsidRPr="003D122D">
        <w:rPr>
          <w:rFonts w:ascii="Baskerville Win95BT" w:hAnsi="Baskerville Win95BT"/>
          <w:bCs/>
          <w:i/>
          <w:iCs/>
          <w:sz w:val="20"/>
          <w:szCs w:val="20"/>
          <w:lang w:val="en-US"/>
        </w:rPr>
        <w:t>9:6bis</w:t>
      </w:r>
      <w:r w:rsidRPr="003D122D">
        <w:rPr>
          <w:rFonts w:ascii="Baskerville Win95BT" w:hAnsi="Baskerville Win95BT"/>
          <w:bCs/>
          <w:sz w:val="20"/>
          <w:szCs w:val="20"/>
          <w:lang w:val="en-US"/>
        </w:rPr>
        <w:t>,</w:t>
      </w:r>
      <w:r w:rsidRPr="003D122D">
        <w:rPr>
          <w:rFonts w:ascii="Baskerville Win95BT" w:hAnsi="Baskerville Win95BT"/>
          <w:bCs/>
          <w:i/>
          <w:iCs/>
          <w:sz w:val="20"/>
          <w:szCs w:val="20"/>
          <w:lang w:val="en-US"/>
        </w:rPr>
        <w:t xml:space="preserve"> 10:9, 11:5</w:t>
      </w:r>
      <w:r w:rsidRPr="003D122D">
        <w:rPr>
          <w:rFonts w:ascii="Baskerville Win95BT" w:hAnsi="Baskerville Win95BT"/>
          <w:bCs/>
          <w:sz w:val="20"/>
          <w:szCs w:val="20"/>
          <w:lang w:val="en-US"/>
        </w:rPr>
        <w:t>, 18:38, 19:12, 21:6.7,</w:t>
      </w:r>
      <w:r w:rsidRPr="003D122D">
        <w:rPr>
          <w:rFonts w:ascii="Baskerville Win95BT" w:hAnsi="Baskerville Win95BT"/>
          <w:bCs/>
          <w:i/>
          <w:iCs/>
          <w:sz w:val="20"/>
          <w:szCs w:val="20"/>
          <w:lang w:val="en-US"/>
        </w:rPr>
        <w:t xml:space="preserve"> 21:5</w:t>
      </w:r>
      <w:r w:rsidRPr="003D122D">
        <w:rPr>
          <w:rFonts w:ascii="Baskerville Win95BT" w:hAnsi="Baskerville Win95BT"/>
          <w:bCs/>
          <w:sz w:val="20"/>
          <w:szCs w:val="20"/>
          <w:lang w:val="en-US"/>
        </w:rPr>
        <w:t xml:space="preserve">, </w:t>
      </w:r>
      <w:r w:rsidRPr="003D122D">
        <w:rPr>
          <w:rFonts w:ascii="Baskerville Win95BT" w:hAnsi="Baskerville Win95BT"/>
          <w:bCs/>
          <w:i/>
          <w:iCs/>
          <w:sz w:val="20"/>
          <w:szCs w:val="20"/>
          <w:lang w:val="en-US"/>
        </w:rPr>
        <w:t>23:7</w:t>
      </w:r>
      <w:r w:rsidRPr="003D122D">
        <w:rPr>
          <w:rFonts w:ascii="Baskerville Win95BT" w:hAnsi="Baskerville Win95BT"/>
          <w:bCs/>
          <w:sz w:val="20"/>
          <w:szCs w:val="20"/>
          <w:lang w:val="en-US"/>
        </w:rPr>
        <w:t xml:space="preserve">, </w:t>
      </w:r>
      <w:r w:rsidRPr="00D4233C">
        <w:rPr>
          <w:rFonts w:ascii="Baskerville Win95BT" w:hAnsi="Baskerville Win95BT"/>
          <w:bCs/>
          <w:i/>
          <w:sz w:val="20"/>
          <w:szCs w:val="20"/>
          <w:lang w:val="en-US"/>
        </w:rPr>
        <w:t>24:24</w:t>
      </w:r>
      <w:r w:rsidRPr="003D122D">
        <w:rPr>
          <w:rFonts w:ascii="Baskerville Win95BT" w:hAnsi="Baskerville Win95BT"/>
          <w:bCs/>
          <w:sz w:val="20"/>
          <w:szCs w:val="20"/>
          <w:lang w:val="en-US"/>
        </w:rPr>
        <w:t xml:space="preserve">, 25:13.61, 26:18.42, </w:t>
      </w:r>
      <w:r w:rsidRPr="003D122D">
        <w:rPr>
          <w:rFonts w:ascii="Baskerville Win95BT" w:hAnsi="Baskerville Win95BT"/>
          <w:bCs/>
          <w:i/>
          <w:iCs/>
          <w:sz w:val="20"/>
          <w:szCs w:val="20"/>
          <w:lang w:val="en-US"/>
        </w:rPr>
        <w:t>28:19</w:t>
      </w:r>
      <w:r w:rsidRPr="003D122D">
        <w:rPr>
          <w:rFonts w:ascii="Baskerville Win95BT" w:hAnsi="Baskerville Win95BT"/>
          <w:bCs/>
          <w:sz w:val="20"/>
          <w:szCs w:val="20"/>
          <w:lang w:val="en-US"/>
        </w:rPr>
        <w:t xml:space="preserve">, </w:t>
      </w:r>
      <w:r w:rsidRPr="003D122D">
        <w:rPr>
          <w:rFonts w:ascii="Baskerville Win95BT" w:hAnsi="Baskerville Win95BT"/>
          <w:bCs/>
          <w:i/>
          <w:iCs/>
          <w:sz w:val="20"/>
          <w:szCs w:val="20"/>
          <w:lang w:val="en-US"/>
        </w:rPr>
        <w:t>29:33</w:t>
      </w:r>
      <w:r w:rsidRPr="003D122D">
        <w:rPr>
          <w:rFonts w:ascii="Baskerville Win95BT" w:hAnsi="Baskerville Win95BT"/>
          <w:bCs/>
          <w:sz w:val="20"/>
          <w:szCs w:val="20"/>
          <w:lang w:val="en-US"/>
        </w:rPr>
        <w:t xml:space="preserve">, 30:16.18, </w:t>
      </w:r>
      <w:r w:rsidRPr="003D122D">
        <w:rPr>
          <w:rFonts w:ascii="Baskerville Win95BT" w:hAnsi="Baskerville Win95BT"/>
          <w:bCs/>
          <w:i/>
          <w:iCs/>
          <w:sz w:val="20"/>
          <w:szCs w:val="20"/>
          <w:lang w:val="en-US"/>
        </w:rPr>
        <w:t>30:3</w:t>
      </w:r>
      <w:r w:rsidRPr="003D122D">
        <w:rPr>
          <w:rFonts w:ascii="Baskerville Win95BT" w:hAnsi="Baskerville Win95BT"/>
          <w:bCs/>
          <w:iCs/>
          <w:sz w:val="20"/>
          <w:szCs w:val="20"/>
          <w:lang w:val="en-US"/>
        </w:rPr>
        <w:t>.</w:t>
      </w:r>
    </w:p>
    <w:p w:rsidR="001B195D" w:rsidRPr="003D122D" w:rsidRDefault="001B195D" w:rsidP="00254B9D">
      <w:pPr>
        <w:jc w:val="both"/>
        <w:rPr>
          <w:rFonts w:ascii="Baskerville Win95BT" w:hAnsi="Baskerville Win95BT"/>
          <w:bCs/>
          <w:sz w:val="20"/>
          <w:szCs w:val="20"/>
          <w:lang w:val="en-US"/>
        </w:rPr>
      </w:pPr>
      <w:r w:rsidRPr="003D122D">
        <w:rPr>
          <w:bCs/>
          <w:i/>
          <w:iCs/>
          <w:sz w:val="20"/>
          <w:szCs w:val="20"/>
          <w:lang w:val="en-US"/>
        </w:rPr>
        <w:t>ḷ</w:t>
      </w:r>
      <w:r w:rsidRPr="003D122D">
        <w:rPr>
          <w:rFonts w:ascii="Baskerville Win95BT" w:hAnsi="Baskerville Win95BT"/>
          <w:bCs/>
          <w:i/>
          <w:iCs/>
          <w:sz w:val="20"/>
          <w:szCs w:val="20"/>
          <w:lang w:val="en-US"/>
        </w:rPr>
        <w:t>a</w:t>
      </w:r>
      <w:r w:rsidRPr="003D122D">
        <w:rPr>
          <w:bCs/>
          <w:i/>
          <w:iCs/>
          <w:sz w:val="20"/>
          <w:szCs w:val="20"/>
          <w:lang w:val="en-US"/>
        </w:rPr>
        <w:t>ḷ</w:t>
      </w:r>
      <w:r w:rsidRPr="003D122D">
        <w:rPr>
          <w:rFonts w:ascii="Baskerville Win95BT" w:hAnsi="Baskerville Win95BT"/>
          <w:bCs/>
          <w:sz w:val="20"/>
          <w:szCs w:val="20"/>
          <w:lang w:val="en-US"/>
        </w:rPr>
        <w:t xml:space="preserve"> + imperfect + imperfect in the main clause, referring to past: 18:21.45.</w:t>
      </w:r>
    </w:p>
    <w:p w:rsidR="001B195D" w:rsidRPr="003D122D" w:rsidRDefault="001B195D" w:rsidP="00254B9D">
      <w:pPr>
        <w:jc w:val="both"/>
        <w:rPr>
          <w:rFonts w:ascii="Baskerville Win95BT" w:hAnsi="Baskerville Win95BT"/>
          <w:bCs/>
          <w:sz w:val="20"/>
          <w:szCs w:val="20"/>
          <w:lang w:val="en-US"/>
        </w:rPr>
      </w:pPr>
      <w:r w:rsidRPr="003D122D">
        <w:rPr>
          <w:bCs/>
          <w:i/>
          <w:iCs/>
          <w:sz w:val="20"/>
          <w:szCs w:val="20"/>
          <w:lang w:val="en-US"/>
        </w:rPr>
        <w:t>ḷ</w:t>
      </w:r>
      <w:r w:rsidRPr="003D122D">
        <w:rPr>
          <w:rFonts w:ascii="Baskerville Win95BT" w:hAnsi="Baskerville Win95BT"/>
          <w:bCs/>
          <w:i/>
          <w:iCs/>
          <w:sz w:val="20"/>
          <w:szCs w:val="20"/>
          <w:lang w:val="en-US"/>
        </w:rPr>
        <w:t>a</w:t>
      </w:r>
      <w:r w:rsidRPr="003D122D">
        <w:rPr>
          <w:bCs/>
          <w:i/>
          <w:iCs/>
          <w:sz w:val="20"/>
          <w:szCs w:val="20"/>
          <w:lang w:val="en-US"/>
        </w:rPr>
        <w:t>ḷ</w:t>
      </w:r>
      <w:r w:rsidRPr="003D122D">
        <w:rPr>
          <w:rFonts w:ascii="Baskerville Win95BT" w:hAnsi="Baskerville Win95BT"/>
          <w:bCs/>
          <w:sz w:val="20"/>
          <w:szCs w:val="20"/>
          <w:lang w:val="en-US"/>
        </w:rPr>
        <w:t xml:space="preserve"> + imperfect + perfect in the main clause, referring to past: 18:45.</w:t>
      </w:r>
    </w:p>
    <w:p w:rsidR="001B195D" w:rsidRPr="003D122D" w:rsidRDefault="001B195D" w:rsidP="00254B9D">
      <w:pPr>
        <w:jc w:val="both"/>
        <w:rPr>
          <w:rFonts w:ascii="Baskerville Win95BT" w:hAnsi="Baskerville Win95BT"/>
          <w:sz w:val="20"/>
          <w:szCs w:val="20"/>
          <w:lang w:val="en-US"/>
        </w:rPr>
      </w:pPr>
      <w:r w:rsidRPr="003D122D">
        <w:rPr>
          <w:rFonts w:ascii="Basker-Semitic" w:hAnsi="Basker-Semitic"/>
          <w:i/>
          <w:iCs/>
          <w:sz w:val="20"/>
          <w:szCs w:val="20"/>
          <w:lang w:val="en-US"/>
        </w:rPr>
        <w:t>"</w:t>
      </w:r>
      <w:r w:rsidRPr="003D122D">
        <w:rPr>
          <w:rFonts w:ascii="Baskerville Win95BT" w:hAnsi="Baskerville Win95BT"/>
          <w:i/>
          <w:iCs/>
          <w:sz w:val="20"/>
          <w:szCs w:val="20"/>
          <w:lang w:val="en-US"/>
        </w:rPr>
        <w:t>af</w:t>
      </w:r>
      <w:r w:rsidRPr="003D122D">
        <w:rPr>
          <w:rFonts w:ascii="Baskerville Win95BT" w:hAnsi="Baskerville Win95BT"/>
          <w:bCs/>
          <w:i/>
          <w:iCs/>
          <w:sz w:val="20"/>
          <w:szCs w:val="20"/>
          <w:lang w:val="en-US"/>
        </w:rPr>
        <w:t xml:space="preserve"> </w:t>
      </w:r>
      <w:r w:rsidRPr="003D122D">
        <w:rPr>
          <w:i/>
          <w:iCs/>
          <w:sz w:val="20"/>
          <w:szCs w:val="20"/>
          <w:lang w:val="en-US"/>
        </w:rPr>
        <w:t>ḷ</w:t>
      </w:r>
      <w:r w:rsidRPr="003D122D">
        <w:rPr>
          <w:rFonts w:ascii="Baskerville Win95BT" w:hAnsi="Baskerville Win95BT"/>
          <w:i/>
          <w:iCs/>
          <w:sz w:val="20"/>
          <w:szCs w:val="20"/>
          <w:lang w:val="en-US"/>
        </w:rPr>
        <w:t>a</w:t>
      </w:r>
      <w:r w:rsidRPr="003D122D">
        <w:rPr>
          <w:i/>
          <w:iCs/>
          <w:sz w:val="20"/>
          <w:szCs w:val="20"/>
          <w:lang w:val="en-US"/>
        </w:rPr>
        <w:t>ḷ</w:t>
      </w:r>
      <w:r>
        <w:rPr>
          <w:i/>
          <w:iCs/>
          <w:sz w:val="20"/>
          <w:szCs w:val="20"/>
          <w:lang w:val="en-US"/>
        </w:rPr>
        <w:t xml:space="preserve"> </w:t>
      </w:r>
      <w:r>
        <w:rPr>
          <w:rFonts w:ascii="Baskerville Win95BT" w:hAnsi="Baskerville Win95BT"/>
          <w:iCs/>
          <w:sz w:val="20"/>
          <w:szCs w:val="20"/>
          <w:lang w:val="en-US"/>
        </w:rPr>
        <w:t>‘until’</w:t>
      </w:r>
      <w:r w:rsidRPr="003D122D">
        <w:rPr>
          <w:i/>
          <w:iCs/>
          <w:sz w:val="20"/>
          <w:szCs w:val="20"/>
          <w:lang w:val="en-US"/>
        </w:rPr>
        <w:t xml:space="preserve"> </w:t>
      </w:r>
      <w:r w:rsidRPr="003D122D">
        <w:rPr>
          <w:rFonts w:ascii="Basker-Semitic" w:hAnsi="Basker-Semitic"/>
          <w:sz w:val="20"/>
          <w:szCs w:val="20"/>
          <w:lang w:val="en-US"/>
        </w:rPr>
        <w:t>š</w:t>
      </w:r>
      <w:r w:rsidRPr="003D122D">
        <w:rPr>
          <w:i/>
          <w:iCs/>
          <w:sz w:val="20"/>
          <w:szCs w:val="20"/>
          <w:lang w:val="en-US"/>
        </w:rPr>
        <w:t xml:space="preserve"> </w:t>
      </w:r>
      <w:r w:rsidRPr="003D122D">
        <w:rPr>
          <w:rFonts w:ascii="Basker-Semitic" w:hAnsi="Basker-Semitic"/>
          <w:i/>
          <w:iCs/>
          <w:sz w:val="20"/>
          <w:szCs w:val="20"/>
          <w:lang w:val="en-US"/>
        </w:rPr>
        <w:t>"</w:t>
      </w:r>
      <w:r w:rsidRPr="003D122D">
        <w:rPr>
          <w:rFonts w:ascii="Baskerville Win95BT" w:hAnsi="Baskerville Win95BT"/>
          <w:i/>
          <w:iCs/>
          <w:sz w:val="20"/>
          <w:szCs w:val="20"/>
          <w:lang w:val="en-US"/>
        </w:rPr>
        <w:t>af</w:t>
      </w:r>
    </w:p>
    <w:p w:rsidR="001B195D" w:rsidRDefault="001B195D" w:rsidP="00254B9D">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233</w:t>
      </w:r>
    </w:p>
    <w:p w:rsidR="001B195D" w:rsidRDefault="001B195D" w:rsidP="00254B9D">
      <w:pPr>
        <w:jc w:val="both"/>
        <w:rPr>
          <w:rFonts w:ascii="Baskerville Win95BT" w:hAnsi="Baskerville Win95BT"/>
          <w:bCs/>
          <w:sz w:val="20"/>
          <w:szCs w:val="20"/>
          <w:lang w:val="en-US"/>
        </w:rPr>
      </w:pPr>
    </w:p>
    <w:p w:rsidR="001B195D" w:rsidRPr="003D122D" w:rsidRDefault="001B195D" w:rsidP="00650F7E">
      <w:pPr>
        <w:jc w:val="both"/>
        <w:rPr>
          <w:rFonts w:ascii="Arabic Typesetting" w:hAnsi="Arabic Typesetting"/>
          <w:sz w:val="40"/>
          <w:lang w:val="en-US"/>
        </w:rPr>
      </w:pPr>
      <w:r w:rsidRPr="003D122D">
        <w:rPr>
          <w:rFonts w:ascii="Baskerville Win95BT" w:hAnsi="Baskerville Win95BT"/>
          <w:b/>
          <w:i/>
          <w:iCs/>
          <w:lang w:val="en-US"/>
        </w:rPr>
        <w:t>ľ</w:t>
      </w:r>
      <w:r w:rsidRPr="003D122D">
        <w:rPr>
          <w:rFonts w:ascii="Baskerville Win95BT" w:hAnsi="Baskerville Win95BT" w:cs="Charis SIL"/>
          <w:b/>
          <w:i/>
          <w:iCs/>
          <w:lang w:val="en-US"/>
        </w:rPr>
        <w:t>í</w:t>
      </w:r>
      <w:r w:rsidRPr="003D122D">
        <w:rPr>
          <w:rFonts w:ascii="Baskerville Win95BT" w:hAnsi="Baskerville Win95BT"/>
          <w:b/>
          <w:i/>
          <w:iCs/>
          <w:lang w:val="en-US"/>
        </w:rPr>
        <w:t>ľ</w:t>
      </w:r>
      <w:r w:rsidRPr="003D122D">
        <w:rPr>
          <w:rFonts w:ascii="Baskerville Win95BT" w:hAnsi="Baskerville Win95BT" w:cs="Charis SIL"/>
          <w:b/>
          <w:i/>
          <w:iCs/>
          <w:lang w:val="en-US"/>
        </w:rPr>
        <w:t>in</w:t>
      </w:r>
      <w:r w:rsidRPr="003D122D">
        <w:rPr>
          <w:rFonts w:ascii="Baskerville Win95BT" w:hAnsi="Baskerville Win95BT" w:cs="Charis SIL"/>
          <w:lang w:val="en-US"/>
        </w:rPr>
        <w:t xml:space="preserve"> </w:t>
      </w:r>
      <w:r w:rsidRPr="003D122D">
        <w:rPr>
          <w:rFonts w:ascii="Baskerville Win95BT" w:hAnsi="Baskerville Win95BT"/>
          <w:lang w:val="en-US"/>
        </w:rPr>
        <w:t xml:space="preserve">‘last night’ </w:t>
      </w:r>
      <w:r w:rsidRPr="003D122D">
        <w:rPr>
          <w:rFonts w:ascii="Arabic Typesetting" w:hAnsi="Arabic Typesetting"/>
          <w:b/>
          <w:bCs/>
          <w:sz w:val="40"/>
          <w:rtl/>
          <w:lang w:val="en-US"/>
        </w:rPr>
        <w:t>لِيلِن</w:t>
      </w:r>
      <w:r w:rsidRPr="003D122D">
        <w:rPr>
          <w:rFonts w:ascii="Arabic Typesetting" w:hAnsi="Arabic Typesetting"/>
          <w:sz w:val="40"/>
          <w:rtl/>
        </w:rPr>
        <w:t xml:space="preserve">   </w:t>
      </w:r>
      <w:r w:rsidRPr="003D122D">
        <w:rPr>
          <w:rFonts w:ascii="Arabic Typesetting" w:hAnsi="Arabic Typesetting"/>
          <w:sz w:val="40"/>
          <w:rtl/>
          <w:lang w:val="en-US"/>
        </w:rPr>
        <w:t>ليلة البارحة</w:t>
      </w:r>
    </w:p>
    <w:p w:rsidR="001B195D" w:rsidRPr="003D122D" w:rsidRDefault="001B195D" w:rsidP="00650F7E">
      <w:pPr>
        <w:jc w:val="both"/>
        <w:rPr>
          <w:rFonts w:ascii="Arabic Typesetting" w:hAnsi="Arabic Typesetting"/>
          <w:i/>
          <w:iCs/>
          <w:sz w:val="40"/>
          <w:rtl/>
          <w:lang w:val="en-US"/>
        </w:rPr>
      </w:pPr>
      <w:r w:rsidRPr="003D122D">
        <w:rPr>
          <w:rFonts w:ascii="Baskerville Win95BT" w:hAnsi="Baskerville Win95BT"/>
          <w:i/>
          <w:iCs/>
          <w:lang w:val="en-US"/>
        </w:rPr>
        <w:t>8:36</w:t>
      </w:r>
    </w:p>
    <w:p w:rsidR="001B195D" w:rsidRPr="003D122D" w:rsidRDefault="001B195D" w:rsidP="00650F7E">
      <w:pPr>
        <w:jc w:val="both"/>
        <w:rPr>
          <w:rFonts w:ascii="Arabic Typesetting" w:hAnsi="Arabic Typesetting"/>
          <w:sz w:val="40"/>
          <w:rtl/>
          <w:lang w:val="en-US"/>
        </w:rPr>
      </w:pPr>
      <w:r w:rsidRPr="003D122D">
        <w:rPr>
          <w:rFonts w:ascii="Baskerville Win95BT" w:hAnsi="Baskerville Win95BT"/>
          <w:b/>
          <w:i/>
          <w:iCs/>
          <w:lang w:val="en-US"/>
        </w:rPr>
        <w:t>ľ</w:t>
      </w:r>
      <w:r w:rsidRPr="003D122D">
        <w:rPr>
          <w:rFonts w:ascii="Basker-Semitic" w:hAnsi="Basker-Semitic"/>
          <w:b/>
          <w:i/>
          <w:iCs/>
          <w:lang w:val="en-US"/>
        </w:rPr>
        <w:t>4</w:t>
      </w:r>
      <w:r w:rsidRPr="003D122D">
        <w:rPr>
          <w:rFonts w:ascii="Baskerville Win95BT" w:hAnsi="Baskerville Win95BT"/>
          <w:b/>
          <w:i/>
          <w:iCs/>
          <w:lang w:val="en-US"/>
        </w:rPr>
        <w:t>ľhe</w:t>
      </w:r>
      <w:r w:rsidRPr="003D122D">
        <w:rPr>
          <w:rFonts w:ascii="Baskerville Win95BT" w:hAnsi="Baskerville Win95BT"/>
          <w:lang w:val="en-US"/>
        </w:rPr>
        <w:t xml:space="preserve"> in </w:t>
      </w:r>
      <w:r w:rsidRPr="003D122D">
        <w:rPr>
          <w:rFonts w:ascii="Baskerville Win95BT" w:hAnsi="Baskerville Win95BT"/>
          <w:i/>
          <w:lang w:val="en-US"/>
        </w:rPr>
        <w:t>b</w:t>
      </w:r>
      <w:r w:rsidRPr="003D122D">
        <w:rPr>
          <w:rFonts w:ascii="Basker-Semitic" w:hAnsi="Basker-Semitic" w:cs="Charis SIL"/>
          <w:i/>
          <w:iCs/>
          <w:lang w:val="en-US"/>
        </w:rPr>
        <w:t>3</w:t>
      </w:r>
      <w:r w:rsidRPr="003D122D">
        <w:rPr>
          <w:rFonts w:ascii="Baskerville Win95BT" w:hAnsi="Baskerville Win95BT" w:cs="Charis SIL"/>
          <w:iCs/>
          <w:lang w:val="en-US"/>
        </w:rPr>
        <w:t>-</w:t>
      </w:r>
      <w:r w:rsidRPr="003D122D">
        <w:rPr>
          <w:rFonts w:ascii="Baskerville Win95BT" w:hAnsi="Baskerville Win95BT"/>
          <w:i/>
          <w:iCs/>
          <w:lang w:val="en-US"/>
        </w:rPr>
        <w:t>ľ</w:t>
      </w:r>
      <w:r w:rsidRPr="003D122D">
        <w:rPr>
          <w:rFonts w:ascii="Basker-Semitic" w:hAnsi="Basker-Semitic"/>
          <w:i/>
          <w:iCs/>
          <w:lang w:val="en-US"/>
        </w:rPr>
        <w:t>4</w:t>
      </w:r>
      <w:r w:rsidRPr="003D122D">
        <w:rPr>
          <w:rFonts w:ascii="Baskerville Win95BT" w:hAnsi="Baskerville Win95BT"/>
          <w:i/>
          <w:iCs/>
          <w:lang w:val="en-US"/>
        </w:rPr>
        <w:t>ľhe</w:t>
      </w:r>
      <w:r w:rsidRPr="003D122D">
        <w:rPr>
          <w:rFonts w:ascii="Baskerville Win95BT" w:hAnsi="Baskerville Win95BT"/>
          <w:lang w:val="en-US"/>
        </w:rPr>
        <w:t xml:space="preserve"> ‘at night’</w:t>
      </w:r>
      <w:r w:rsidRPr="003D122D">
        <w:rPr>
          <w:rFonts w:ascii="Arabic Typesetting" w:hAnsi="Arabic Typesetting"/>
          <w:sz w:val="40"/>
          <w:rtl/>
          <w:lang w:val="en-US"/>
        </w:rPr>
        <w:t xml:space="preserve">ليلاً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بٞلٞلْهٞى</w:t>
      </w:r>
      <w:r w:rsidRPr="003D122D">
        <w:rPr>
          <w:rFonts w:ascii="Arabic Typesetting" w:hAnsi="Arabic Typesetting"/>
          <w:sz w:val="40"/>
          <w:lang w:val="en-US"/>
        </w:rPr>
        <w:t xml:space="preserve"> </w:t>
      </w:r>
    </w:p>
    <w:p w:rsidR="001B195D" w:rsidRPr="003D122D" w:rsidRDefault="001B195D" w:rsidP="00650F7E">
      <w:pPr>
        <w:jc w:val="both"/>
        <w:rPr>
          <w:rFonts w:ascii="Arabic Typesetting" w:hAnsi="Arabic Typesetting"/>
          <w:sz w:val="40"/>
          <w:lang w:val="en-US"/>
        </w:rPr>
      </w:pPr>
      <w:r w:rsidRPr="003D122D">
        <w:rPr>
          <w:rFonts w:ascii="Baskerville Win95BT" w:hAnsi="Baskerville Win95BT"/>
          <w:i/>
          <w:lang w:val="en-US"/>
        </w:rPr>
        <w:t>14:1</w:t>
      </w:r>
      <w:r w:rsidRPr="003D122D">
        <w:rPr>
          <w:rFonts w:ascii="Baskerville Win95BT" w:hAnsi="Baskerville Win95BT"/>
          <w:lang w:val="en-US"/>
        </w:rPr>
        <w:t xml:space="preserve">, 15:6, </w:t>
      </w:r>
      <w:r w:rsidRPr="003D122D">
        <w:rPr>
          <w:rFonts w:ascii="Baskerville Win95BT" w:hAnsi="Baskerville Win95BT"/>
          <w:i/>
          <w:iCs/>
          <w:lang w:val="en-US"/>
        </w:rPr>
        <w:t>16:12</w:t>
      </w:r>
      <w:r w:rsidRPr="003D122D">
        <w:rPr>
          <w:rFonts w:ascii="Baskerville Win95BT" w:hAnsi="Baskerville Win95BT"/>
          <w:lang w:val="en-US"/>
        </w:rPr>
        <w:t xml:space="preserve">, </w:t>
      </w:r>
      <w:r w:rsidRPr="003D122D">
        <w:rPr>
          <w:rFonts w:ascii="Baskerville Win95BT" w:hAnsi="Baskerville Win95BT"/>
          <w:i/>
          <w:iCs/>
          <w:lang w:val="en-US"/>
        </w:rPr>
        <w:t>24:20</w:t>
      </w:r>
    </w:p>
    <w:p w:rsidR="001B195D" w:rsidRDefault="001B195D" w:rsidP="00650F7E">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233</w:t>
      </w:r>
    </w:p>
    <w:p w:rsidR="001B195D" w:rsidRPr="003D122D" w:rsidRDefault="001B195D" w:rsidP="00930FD5">
      <w:pPr>
        <w:jc w:val="both"/>
        <w:rPr>
          <w:rFonts w:ascii="Baskerville Win95BT" w:hAnsi="Baskerville Win95BT"/>
          <w:bCs/>
          <w:sz w:val="20"/>
          <w:szCs w:val="20"/>
          <w:lang w:val="en-US"/>
        </w:rPr>
      </w:pPr>
    </w:p>
    <w:p w:rsidR="001B195D" w:rsidRPr="003D122D" w:rsidRDefault="001B195D" w:rsidP="00167648">
      <w:pPr>
        <w:jc w:val="both"/>
        <w:rPr>
          <w:rFonts w:ascii="Arabic Typesetting" w:hAnsi="Arabic Typesetting"/>
          <w:bCs/>
          <w:sz w:val="40"/>
          <w:lang w:val="en-US"/>
        </w:rPr>
      </w:pPr>
      <w:r w:rsidRPr="003D122D">
        <w:rPr>
          <w:rFonts w:ascii="Baskerville Win95BT" w:hAnsi="Baskerville Win95BT"/>
          <w:b/>
          <w:i/>
          <w:iCs/>
          <w:lang w:val="en-US"/>
        </w:rPr>
        <w:t>ľim</w:t>
      </w:r>
      <w:r w:rsidRPr="003D122D">
        <w:rPr>
          <w:rFonts w:ascii="Baskerville Win95BT" w:hAnsi="Baskerville Win95BT"/>
          <w:lang w:val="en-US"/>
        </w:rPr>
        <w:t xml:space="preserve"> f. (du. </w:t>
      </w:r>
      <w:r w:rsidRPr="003D122D">
        <w:rPr>
          <w:rFonts w:ascii="Baskerville Win95BT" w:hAnsi="Baskerville Win95BT"/>
          <w:i/>
          <w:iCs/>
          <w:lang w:val="en-US"/>
        </w:rPr>
        <w:t>ľími</w:t>
      </w:r>
      <w:r w:rsidRPr="003D122D">
        <w:rPr>
          <w:rFonts w:ascii="Baskerville Win95BT" w:hAnsi="Baskerville Win95BT"/>
          <w:lang w:val="en-US"/>
        </w:rPr>
        <w:t xml:space="preserve">, pl. </w:t>
      </w:r>
      <w:r w:rsidRPr="003D122D">
        <w:rPr>
          <w:rFonts w:ascii="Baskerville Win95BT" w:hAnsi="Baskerville Win95BT"/>
          <w:i/>
          <w:iCs/>
          <w:lang w:val="en-US"/>
        </w:rPr>
        <w:t>é</w:t>
      </w:r>
      <w:r w:rsidRPr="003D122D">
        <w:rPr>
          <w:bCs/>
          <w:i/>
          <w:iCs/>
          <w:lang w:val="en-US"/>
        </w:rPr>
        <w:t>ḷ</w:t>
      </w:r>
      <w:r w:rsidRPr="003D122D">
        <w:rPr>
          <w:rFonts w:ascii="Baskerville Win95BT" w:hAnsi="Baskerville Win95BT"/>
          <w:i/>
          <w:iCs/>
          <w:lang w:val="en-US"/>
        </w:rPr>
        <w:t>mhom</w:t>
      </w:r>
      <w:r w:rsidRPr="003D122D">
        <w:rPr>
          <w:rFonts w:ascii="Baskerville Win95BT" w:hAnsi="Baskerville Win95BT"/>
          <w:lang w:val="en-US"/>
        </w:rPr>
        <w:t xml:space="preserve">) ‘larger natural pond’ </w:t>
      </w:r>
      <w:r w:rsidRPr="003D122D">
        <w:rPr>
          <w:rFonts w:ascii="Arabic Typesetting" w:hAnsi="Arabic Typesetting"/>
          <w:sz w:val="40"/>
          <w:rtl/>
          <w:lang w:val="en-US"/>
        </w:rPr>
        <w:t xml:space="preserve">بركة كبيرة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لِيم</w:t>
      </w:r>
    </w:p>
    <w:p w:rsidR="001B195D" w:rsidRPr="003D122D" w:rsidRDefault="001B195D" w:rsidP="00FF325C">
      <w:pPr>
        <w:jc w:val="both"/>
        <w:rPr>
          <w:rFonts w:ascii="Arabic Typesetting" w:hAnsi="Arabic Typesetting"/>
          <w:b/>
          <w:sz w:val="40"/>
          <w:lang w:val="en-US"/>
        </w:rPr>
      </w:pPr>
      <w:r w:rsidRPr="003D122D">
        <w:rPr>
          <w:rFonts w:ascii="Baskerville Win95BT" w:hAnsi="Baskerville Win95BT"/>
          <w:lang w:val="en-US"/>
        </w:rPr>
        <w:t xml:space="preserve">sg. 11:5, </w:t>
      </w:r>
      <w:r w:rsidRPr="003D122D">
        <w:rPr>
          <w:rFonts w:ascii="Baskerville Win95BT" w:hAnsi="Baskerville Win95BT"/>
          <w:i/>
          <w:iCs/>
          <w:lang w:val="en-US"/>
        </w:rPr>
        <w:t>11:5</w:t>
      </w:r>
      <w:r w:rsidRPr="003D122D">
        <w:rPr>
          <w:rFonts w:ascii="Baskerville Win95BT" w:hAnsi="Baskerville Win95BT"/>
          <w:lang w:val="en-US"/>
        </w:rPr>
        <w:t xml:space="preserve">, pl. </w:t>
      </w:r>
      <w:r w:rsidRPr="003D122D">
        <w:rPr>
          <w:rFonts w:ascii="Baskerville Win95BT" w:hAnsi="Baskerville Win95BT"/>
          <w:i/>
          <w:iCs/>
          <w:lang w:val="en-US"/>
        </w:rPr>
        <w:t>11:5</w:t>
      </w:r>
    </w:p>
    <w:p w:rsidR="001B195D" w:rsidRDefault="001B195D" w:rsidP="00FF325C">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FF325C">
      <w:pPr>
        <w:jc w:val="both"/>
        <w:rPr>
          <w:rFonts w:ascii="Baskerville Win95BT" w:hAnsi="Baskerville Win95BT"/>
          <w:bCs/>
          <w:sz w:val="20"/>
          <w:szCs w:val="20"/>
          <w:lang w:val="en-US"/>
        </w:rPr>
      </w:pPr>
      <w:r>
        <w:rPr>
          <w:rFonts w:cs="Times New Roman"/>
          <w:bCs/>
          <w:sz w:val="20"/>
          <w:szCs w:val="20"/>
          <w:lang w:val="en-US"/>
        </w:rPr>
        <w:t>■</w:t>
      </w:r>
      <w:r>
        <w:rPr>
          <w:rFonts w:ascii="Baskerville Win95BT" w:hAnsi="Baskerville Win95BT"/>
          <w:bCs/>
          <w:sz w:val="20"/>
          <w:szCs w:val="20"/>
          <w:lang w:val="en-US"/>
        </w:rPr>
        <w:t xml:space="preserve"> 46a,b,c</w:t>
      </w:r>
    </w:p>
    <w:p w:rsidR="001B195D" w:rsidRPr="003D122D" w:rsidRDefault="001B195D" w:rsidP="00FF325C">
      <w:pPr>
        <w:jc w:val="both"/>
        <w:rPr>
          <w:rFonts w:ascii="Baskerville Win95BT" w:hAnsi="Baskerville Win95BT"/>
          <w:bCs/>
          <w:sz w:val="20"/>
          <w:szCs w:val="20"/>
          <w:lang w:val="en-US"/>
        </w:rPr>
      </w:pPr>
    </w:p>
    <w:p w:rsidR="001B195D" w:rsidRPr="003D122D" w:rsidRDefault="001B195D" w:rsidP="00FF325C">
      <w:pPr>
        <w:jc w:val="both"/>
        <w:rPr>
          <w:rFonts w:ascii="Arabic Typesetting" w:hAnsi="Arabic Typesetting"/>
          <w:bCs/>
          <w:sz w:val="40"/>
          <w:lang w:val="en-US"/>
        </w:rPr>
      </w:pPr>
      <w:r w:rsidRPr="003D122D">
        <w:rPr>
          <w:b/>
          <w:i/>
          <w:iCs/>
          <w:lang w:val="en-US"/>
        </w:rPr>
        <w:t>ḷ</w:t>
      </w:r>
      <w:r w:rsidRPr="003D122D">
        <w:rPr>
          <w:rFonts w:ascii="Baskerville Win95BT" w:hAnsi="Baskerville Win95BT" w:cs="Charis SIL"/>
          <w:b/>
          <w:i/>
          <w:lang w:val="en-US"/>
        </w:rPr>
        <w:t>ámi</w:t>
      </w:r>
      <w:r w:rsidRPr="003D122D">
        <w:rPr>
          <w:rFonts w:ascii="Baskerville Win95BT" w:hAnsi="Baskerville Win95BT" w:cs="Charis SIL"/>
          <w:lang w:val="en-US"/>
        </w:rPr>
        <w:t xml:space="preserve"> ‘leave it!’, ‘no problem!’ </w:t>
      </w:r>
      <w:r w:rsidRPr="003D122D">
        <w:rPr>
          <w:rFonts w:ascii="Arabic Typesetting" w:hAnsi="Arabic Typesetting"/>
          <w:sz w:val="40"/>
          <w:rtl/>
          <w:lang w:val="en-US"/>
        </w:rPr>
        <w:t xml:space="preserve">لا بأس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ڸَامِي</w:t>
      </w:r>
    </w:p>
    <w:p w:rsidR="001B195D" w:rsidRPr="003D122D" w:rsidRDefault="001B195D" w:rsidP="00FF325C">
      <w:pPr>
        <w:jc w:val="both"/>
        <w:rPr>
          <w:rFonts w:ascii="Arabic Typesetting" w:hAnsi="Arabic Typesetting"/>
          <w:bCs/>
          <w:sz w:val="40"/>
          <w:lang w:val="en-US"/>
        </w:rPr>
      </w:pPr>
      <w:r w:rsidRPr="003D122D">
        <w:rPr>
          <w:rFonts w:ascii="Baskerville Win95BT" w:hAnsi="Baskerville Win95BT"/>
          <w:lang w:val="en-US"/>
        </w:rPr>
        <w:t xml:space="preserve">2:23, </w:t>
      </w:r>
      <w:r w:rsidRPr="003D122D">
        <w:rPr>
          <w:rFonts w:ascii="Baskerville Win95BT" w:hAnsi="Baskerville Win95BT"/>
          <w:i/>
          <w:lang w:val="en-US"/>
        </w:rPr>
        <w:t>2:23</w:t>
      </w:r>
    </w:p>
    <w:p w:rsidR="001B195D" w:rsidRPr="003D122D" w:rsidRDefault="001B195D" w:rsidP="00FF325C">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Cf. LS 498.</w:t>
      </w:r>
    </w:p>
    <w:p w:rsidR="001B195D" w:rsidRPr="003D122D" w:rsidRDefault="001B195D" w:rsidP="000F45D8">
      <w:pPr>
        <w:jc w:val="both"/>
        <w:rPr>
          <w:rFonts w:ascii="Baskerville Win95BT" w:hAnsi="Baskerville Win95BT"/>
          <w:lang w:val="en-US"/>
        </w:rPr>
      </w:pPr>
    </w:p>
    <w:p w:rsidR="001B195D" w:rsidRPr="003D122D" w:rsidRDefault="001B195D" w:rsidP="00FF325C">
      <w:pPr>
        <w:jc w:val="both"/>
        <w:rPr>
          <w:rFonts w:ascii="Arabic Typesetting" w:hAnsi="Arabic Typesetting"/>
          <w:sz w:val="40"/>
          <w:lang w:val="en-US"/>
        </w:rPr>
      </w:pPr>
      <w:r w:rsidRPr="003D122D">
        <w:rPr>
          <w:rFonts w:ascii="Baskerville Win95BT" w:hAnsi="Baskerville Win95BT"/>
          <w:b/>
          <w:iCs/>
          <w:lang w:val="en-US"/>
        </w:rPr>
        <w:t xml:space="preserve">Q </w:t>
      </w:r>
      <w:r w:rsidRPr="003D122D">
        <w:rPr>
          <w:b/>
          <w:i/>
          <w:iCs/>
          <w:lang w:val="en-US"/>
        </w:rPr>
        <w:t>ḷ</w:t>
      </w:r>
      <w:r w:rsidRPr="003D122D">
        <w:rPr>
          <w:rFonts w:ascii="Basker-Semitic" w:hAnsi="Basker-Semitic"/>
          <w:b/>
          <w:i/>
          <w:iCs/>
          <w:lang w:val="en-US"/>
        </w:rPr>
        <w:t>6</w:t>
      </w:r>
      <w:r w:rsidRPr="003D122D">
        <w:rPr>
          <w:rFonts w:ascii="Baskerville Win95BT" w:hAnsi="Baskerville Win95BT"/>
          <w:b/>
          <w:i/>
          <w:iCs/>
          <w:lang w:val="en-US"/>
        </w:rPr>
        <w:t>m</w:t>
      </w:r>
      <w:r w:rsidRPr="003D122D">
        <w:rPr>
          <w:b/>
          <w:i/>
          <w:iCs/>
          <w:lang w:val="en-US"/>
        </w:rPr>
        <w:t>ḷ</w:t>
      </w:r>
      <w:r w:rsidRPr="003D122D">
        <w:rPr>
          <w:rFonts w:ascii="Basker-Semitic" w:hAnsi="Basker-Semitic"/>
          <w:b/>
          <w:i/>
          <w:iCs/>
          <w:lang w:val="en-US"/>
        </w:rPr>
        <w:t>3</w:t>
      </w:r>
      <w:r w:rsidRPr="003D122D">
        <w:rPr>
          <w:rFonts w:ascii="Baskerville Win95BT" w:hAnsi="Baskerville Win95BT"/>
          <w:b/>
          <w:i/>
          <w:iCs/>
          <w:lang w:val="en-US"/>
        </w:rPr>
        <w:t>m</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bCs/>
          <w:i/>
          <w:iCs/>
          <w:lang w:val="en-US"/>
        </w:rPr>
        <w:t>ḷ</w:t>
      </w:r>
      <w:r w:rsidRPr="003D122D">
        <w:rPr>
          <w:rFonts w:ascii="Basker-Semitic" w:hAnsi="Basker-Semitic"/>
          <w:i/>
          <w:iCs/>
          <w:lang w:val="en-US"/>
        </w:rPr>
        <w:t>6</w:t>
      </w:r>
      <w:r w:rsidRPr="003D122D">
        <w:rPr>
          <w:rFonts w:ascii="Baskerville Win95BT" w:hAnsi="Baskerville Win95BT"/>
          <w:i/>
          <w:iCs/>
          <w:lang w:val="en-US"/>
        </w:rPr>
        <w:t>m</w:t>
      </w:r>
      <w:r w:rsidRPr="003D122D">
        <w:rPr>
          <w:bCs/>
          <w:i/>
          <w:iCs/>
          <w:lang w:val="en-US"/>
        </w:rPr>
        <w:t>ḷ</w:t>
      </w:r>
      <w:r w:rsidRPr="003D122D">
        <w:rPr>
          <w:rFonts w:ascii="Basker-Semitic" w:hAnsi="Basker-Semitic"/>
          <w:i/>
          <w:iCs/>
          <w:lang w:val="en-US"/>
        </w:rPr>
        <w:t>3</w:t>
      </w:r>
      <w:r w:rsidRPr="003D122D">
        <w:rPr>
          <w:rFonts w:ascii="Baskerville Win95BT" w:hAnsi="Baskerville Win95BT"/>
          <w:i/>
          <w:iCs/>
          <w:lang w:val="en-US"/>
        </w:rPr>
        <w:t>m</w:t>
      </w:r>
      <w:r w:rsidRPr="003D122D">
        <w:rPr>
          <w:rFonts w:ascii="Baskerville Win95BT" w:hAnsi="Baskerville Win95BT"/>
          <w:lang w:val="en-US"/>
        </w:rPr>
        <w:t>/</w:t>
      </w:r>
      <w:r w:rsidRPr="003D122D">
        <w:rPr>
          <w:rFonts w:ascii="Baskerville Win95BT" w:hAnsi="Baskerville Win95BT"/>
          <w:i/>
          <w:iCs/>
          <w:lang w:val="en-US"/>
        </w:rPr>
        <w:t>ľiľ</w:t>
      </w:r>
      <w:r w:rsidRPr="003D122D">
        <w:rPr>
          <w:rFonts w:ascii="Basker-Semitic" w:hAnsi="Basker-Semitic"/>
          <w:i/>
          <w:iCs/>
          <w:lang w:val="en-US"/>
        </w:rPr>
        <w:t>6</w:t>
      </w:r>
      <w:r w:rsidRPr="003D122D">
        <w:rPr>
          <w:rFonts w:ascii="Baskerville Win95BT" w:hAnsi="Baskerville Win95BT"/>
          <w:i/>
          <w:iCs/>
          <w:lang w:val="en-US"/>
        </w:rPr>
        <w:t>m</w:t>
      </w:r>
      <w:r w:rsidRPr="003D122D">
        <w:rPr>
          <w:bCs/>
          <w:i/>
          <w:iCs/>
          <w:lang w:val="en-US"/>
        </w:rPr>
        <w:t>ḷ</w:t>
      </w:r>
      <w:r>
        <w:rPr>
          <w:rFonts w:ascii="Basker-Semitic" w:hAnsi="Basker-Semitic"/>
          <w:i/>
          <w:iCs/>
          <w:lang w:val="en-US"/>
        </w:rPr>
        <w:t>5</w:t>
      </w:r>
      <w:r w:rsidRPr="003D122D">
        <w:rPr>
          <w:rFonts w:ascii="Baskerville Win95BT" w:hAnsi="Baskerville Win95BT"/>
          <w:i/>
          <w:iCs/>
          <w:lang w:val="en-US"/>
        </w:rPr>
        <w:t>m</w:t>
      </w:r>
      <w:r w:rsidRPr="003D122D">
        <w:rPr>
          <w:rFonts w:ascii="Baskerville Win95BT" w:hAnsi="Baskerville Win95BT"/>
          <w:lang w:val="en-US"/>
        </w:rPr>
        <w:t xml:space="preserve">) ‘to be full’ </w:t>
      </w:r>
      <w:r w:rsidRPr="003D122D">
        <w:rPr>
          <w:rFonts w:ascii="Arabic Typesetting" w:hAnsi="Arabic Typesetting"/>
          <w:b/>
          <w:bCs/>
          <w:sz w:val="40"/>
          <w:rtl/>
          <w:lang w:val="en-US"/>
        </w:rPr>
        <w:t>ڸَمْڸٞم</w:t>
      </w:r>
      <w:r w:rsidRPr="003D122D">
        <w:rPr>
          <w:rFonts w:ascii="Arabic Typesetting" w:hAnsi="Arabic Typesetting"/>
          <w:sz w:val="40"/>
          <w:rtl/>
          <w:lang w:val="en-US"/>
        </w:rPr>
        <w:t xml:space="preserve">   امتلأ</w:t>
      </w:r>
    </w:p>
    <w:p w:rsidR="001B195D" w:rsidRPr="003D122D" w:rsidRDefault="001B195D" w:rsidP="00FF325C">
      <w:pPr>
        <w:jc w:val="both"/>
        <w:rPr>
          <w:rFonts w:ascii="Baskerville Win95BT" w:hAnsi="Baskerville Win95BT"/>
          <w:lang w:val="en-US"/>
        </w:rPr>
      </w:pPr>
      <w:r w:rsidRPr="003D122D">
        <w:rPr>
          <w:rFonts w:ascii="Baskerville Win95BT" w:hAnsi="Baskerville Win95BT"/>
          <w:iCs/>
          <w:lang w:val="en-US"/>
        </w:rPr>
        <w:t xml:space="preserve">Pf. 3 sg. f. </w:t>
      </w:r>
      <w:r w:rsidRPr="003D122D">
        <w:rPr>
          <w:bCs/>
          <w:i/>
          <w:iCs/>
          <w:lang w:val="en-US"/>
        </w:rPr>
        <w:t>ḷ</w:t>
      </w:r>
      <w:r w:rsidRPr="003D122D">
        <w:rPr>
          <w:rFonts w:ascii="Basker-Semitic" w:hAnsi="Basker-Semitic"/>
          <w:i/>
          <w:iCs/>
          <w:lang w:val="en-US"/>
        </w:rPr>
        <w:t>5</w:t>
      </w:r>
      <w:r w:rsidRPr="003D122D">
        <w:rPr>
          <w:rFonts w:ascii="Baskerville Win95BT" w:hAnsi="Baskerville Win95BT"/>
          <w:i/>
          <w:iCs/>
          <w:lang w:val="en-US"/>
        </w:rPr>
        <w:t>m</w:t>
      </w:r>
      <w:r w:rsidRPr="003D122D">
        <w:rPr>
          <w:bCs/>
          <w:i/>
          <w:iCs/>
          <w:lang w:val="en-US"/>
        </w:rPr>
        <w:t>ḷ</w:t>
      </w:r>
      <w:r w:rsidRPr="003D122D">
        <w:rPr>
          <w:rFonts w:ascii="Basker-Semitic" w:hAnsi="Basker-Semitic"/>
          <w:i/>
          <w:iCs/>
          <w:lang w:val="en-US"/>
        </w:rPr>
        <w:t>3</w:t>
      </w:r>
      <w:r w:rsidRPr="003D122D">
        <w:rPr>
          <w:rFonts w:ascii="Baskerville Win95BT" w:hAnsi="Baskerville Win95BT"/>
          <w:i/>
          <w:iCs/>
          <w:lang w:val="en-US"/>
        </w:rPr>
        <w:t>méto</w:t>
      </w:r>
      <w:r w:rsidRPr="003D122D">
        <w:rPr>
          <w:rFonts w:ascii="Baskerville Win95BT" w:hAnsi="Baskerville Win95BT"/>
          <w:lang w:val="en-US"/>
        </w:rPr>
        <w:t xml:space="preserve"> (</w:t>
      </w:r>
      <w:r w:rsidRPr="003D122D">
        <w:rPr>
          <w:rFonts w:ascii="Baskerville Win95BT" w:hAnsi="Baskerville Win95BT"/>
          <w:i/>
          <w:iCs/>
          <w:lang w:val="en-US"/>
        </w:rPr>
        <w:t>11:5</w:t>
      </w:r>
      <w:r w:rsidRPr="003D122D">
        <w:rPr>
          <w:rFonts w:ascii="Baskerville Win95BT" w:hAnsi="Baskerville Win95BT"/>
          <w:lang w:val="en-US"/>
        </w:rPr>
        <w:t>)</w:t>
      </w:r>
    </w:p>
    <w:p w:rsidR="001B195D" w:rsidRPr="003D122D" w:rsidRDefault="001B195D" w:rsidP="00FF325C">
      <w:pPr>
        <w:jc w:val="both"/>
        <w:rPr>
          <w:rFonts w:ascii="Baskerville Win95BT" w:hAnsi="Baskerville Win95BT"/>
          <w:iCs/>
          <w:lang w:val="en-US"/>
        </w:rPr>
      </w:pPr>
      <w:r w:rsidRPr="003D122D">
        <w:rPr>
          <w:rFonts w:ascii="Baskerville Win95BT" w:hAnsi="Baskerville Win95BT"/>
          <w:b/>
          <w:iCs/>
          <w:lang w:val="en-US"/>
        </w:rPr>
        <w:t>Q</w:t>
      </w:r>
      <w:r w:rsidRPr="003D122D">
        <w:rPr>
          <w:rFonts w:ascii="Baskerville Win95BT" w:hAnsi="Baskerville Win95BT"/>
          <w:b/>
          <w:iCs/>
          <w:vertAlign w:val="subscript"/>
          <w:lang w:val="en-US"/>
        </w:rPr>
        <w:t>N</w:t>
      </w:r>
      <w:r w:rsidRPr="003D122D">
        <w:rPr>
          <w:rFonts w:ascii="Baskerville Win95BT" w:hAnsi="Baskerville Win95BT"/>
          <w:b/>
          <w:iCs/>
          <w:lang w:val="en-US"/>
        </w:rPr>
        <w:t xml:space="preserve"> </w:t>
      </w:r>
      <w:r w:rsidRPr="003D122D">
        <w:rPr>
          <w:rFonts w:ascii="Basker-Semitic" w:hAnsi="Basker-Semitic"/>
          <w:b/>
          <w:i/>
          <w:iCs/>
          <w:lang w:val="en-US"/>
        </w:rPr>
        <w:t>3</w:t>
      </w:r>
      <w:r w:rsidRPr="003D122D">
        <w:rPr>
          <w:rFonts w:ascii="Baskerville Win95BT" w:hAnsi="Baskerville Win95BT"/>
          <w:b/>
          <w:i/>
          <w:iCs/>
          <w:lang w:val="en-US"/>
        </w:rPr>
        <w:t>n</w:t>
      </w:r>
      <w:r w:rsidRPr="003D122D">
        <w:rPr>
          <w:b/>
          <w:i/>
          <w:iCs/>
          <w:lang w:val="en-US"/>
        </w:rPr>
        <w:t>ḷ</w:t>
      </w:r>
      <w:r w:rsidRPr="003D122D">
        <w:rPr>
          <w:rFonts w:ascii="Basker-Semitic" w:hAnsi="Basker-Semitic"/>
          <w:b/>
          <w:i/>
          <w:iCs/>
          <w:lang w:val="en-US"/>
        </w:rPr>
        <w:t>6</w:t>
      </w:r>
      <w:r w:rsidRPr="003D122D">
        <w:rPr>
          <w:rFonts w:ascii="Baskerville Win95BT" w:hAnsi="Baskerville Win95BT"/>
          <w:b/>
          <w:i/>
          <w:iCs/>
          <w:lang w:val="en-US"/>
        </w:rPr>
        <w:t>m</w:t>
      </w:r>
      <w:r w:rsidRPr="003D122D">
        <w:rPr>
          <w:b/>
          <w:i/>
          <w:iCs/>
          <w:lang w:val="en-US"/>
        </w:rPr>
        <w:t>ḷ</w:t>
      </w:r>
      <w:r w:rsidRPr="003D122D">
        <w:rPr>
          <w:rFonts w:ascii="Basker-Semitic" w:hAnsi="Basker-Semitic"/>
          <w:b/>
          <w:i/>
          <w:lang w:val="en-US"/>
        </w:rPr>
        <w:t>3</w:t>
      </w:r>
      <w:r w:rsidRPr="003D122D">
        <w:rPr>
          <w:rFonts w:ascii="Baskerville Win95BT" w:hAnsi="Baskerville Win95BT"/>
          <w:b/>
          <w:i/>
          <w:iCs/>
          <w:lang w:val="en-US"/>
        </w:rPr>
        <w:t xml:space="preserve">m </w:t>
      </w:r>
      <w:r w:rsidRPr="003D122D">
        <w:rPr>
          <w:rFonts w:ascii="Baskerville Win95BT" w:hAnsi="Baskerville Win95BT"/>
          <w:lang w:val="en-US"/>
        </w:rPr>
        <w:t>(</w:t>
      </w:r>
      <w:r w:rsidRPr="003D122D">
        <w:rPr>
          <w:rFonts w:ascii="Baskerville Win95BT" w:hAnsi="Baskerville Win95BT"/>
          <w:i/>
          <w:lang w:val="en-US"/>
        </w:rPr>
        <w:t>y</w:t>
      </w:r>
      <w:r w:rsidRPr="003D122D">
        <w:rPr>
          <w:rFonts w:ascii="Basker-Semitic" w:hAnsi="Basker-Semitic"/>
          <w:i/>
          <w:iCs/>
          <w:lang w:val="en-US"/>
        </w:rPr>
        <w:t>3</w:t>
      </w:r>
      <w:r w:rsidRPr="003D122D">
        <w:rPr>
          <w:rFonts w:ascii="Baskerville Win95BT" w:hAnsi="Baskerville Win95BT"/>
          <w:i/>
          <w:iCs/>
          <w:lang w:val="en-US"/>
        </w:rPr>
        <w:t>n</w:t>
      </w:r>
      <w:r w:rsidRPr="003D122D">
        <w:rPr>
          <w:bCs/>
          <w:i/>
          <w:iCs/>
          <w:lang w:val="en-US"/>
        </w:rPr>
        <w:t>ḷ</w:t>
      </w:r>
      <w:r w:rsidRPr="003D122D">
        <w:rPr>
          <w:rFonts w:ascii="Basker-Semitic" w:hAnsi="Basker-Semitic"/>
          <w:i/>
          <w:iCs/>
          <w:lang w:val="en-US"/>
        </w:rPr>
        <w:t>6</w:t>
      </w:r>
      <w:r w:rsidRPr="003D122D">
        <w:rPr>
          <w:rFonts w:ascii="Baskerville Win95BT" w:hAnsi="Baskerville Win95BT"/>
          <w:i/>
          <w:iCs/>
          <w:lang w:val="en-US"/>
        </w:rPr>
        <w:t>m</w:t>
      </w:r>
      <w:r w:rsidRPr="003D122D">
        <w:rPr>
          <w:bCs/>
          <w:i/>
          <w:iCs/>
          <w:lang w:val="en-US"/>
        </w:rPr>
        <w:t>ḷ</w:t>
      </w:r>
      <w:r w:rsidRPr="003D122D">
        <w:rPr>
          <w:rFonts w:ascii="Basker-Semitic" w:hAnsi="Basker-Semitic"/>
          <w:i/>
          <w:lang w:val="en-US"/>
        </w:rPr>
        <w:t>3</w:t>
      </w:r>
      <w:r w:rsidRPr="003D122D">
        <w:rPr>
          <w:rFonts w:ascii="Baskerville Win95BT" w:hAnsi="Baskerville Win95BT"/>
          <w:i/>
          <w:iCs/>
          <w:lang w:val="en-US"/>
        </w:rPr>
        <w:t>m</w:t>
      </w:r>
      <w:r w:rsidRPr="003D122D">
        <w:rPr>
          <w:rFonts w:ascii="Baskerville Win95BT" w:hAnsi="Baskerville Win95BT"/>
          <w:iCs/>
          <w:lang w:val="en-US"/>
        </w:rPr>
        <w:t>/</w:t>
      </w:r>
      <w:r w:rsidRPr="003D122D">
        <w:rPr>
          <w:rFonts w:ascii="Baskerville Win95BT" w:hAnsi="Baskerville Win95BT"/>
          <w:i/>
          <w:iCs/>
          <w:lang w:val="en-US"/>
        </w:rPr>
        <w:t>ľin</w:t>
      </w:r>
      <w:r w:rsidRPr="003D122D">
        <w:rPr>
          <w:bCs/>
          <w:i/>
          <w:iCs/>
          <w:lang w:val="en-US"/>
        </w:rPr>
        <w:t>ḷ</w:t>
      </w:r>
      <w:r w:rsidRPr="003D122D">
        <w:rPr>
          <w:rFonts w:ascii="Basker-Semitic" w:hAnsi="Basker-Semitic"/>
          <w:i/>
          <w:iCs/>
          <w:lang w:val="en-US"/>
        </w:rPr>
        <w:t>6</w:t>
      </w:r>
      <w:r w:rsidRPr="003D122D">
        <w:rPr>
          <w:rFonts w:ascii="Baskerville Win95BT" w:hAnsi="Baskerville Win95BT"/>
          <w:i/>
          <w:iCs/>
          <w:lang w:val="en-US"/>
        </w:rPr>
        <w:t>m</w:t>
      </w:r>
      <w:r w:rsidRPr="003D122D">
        <w:rPr>
          <w:bCs/>
          <w:i/>
          <w:iCs/>
          <w:lang w:val="en-US"/>
        </w:rPr>
        <w:t>ḷ</w:t>
      </w:r>
      <w:r>
        <w:rPr>
          <w:rFonts w:ascii="Basker-Semitic" w:hAnsi="Basker-Semitic"/>
          <w:i/>
          <w:iCs/>
          <w:lang w:val="en-US"/>
        </w:rPr>
        <w:t>5</w:t>
      </w:r>
      <w:r w:rsidRPr="003D122D">
        <w:rPr>
          <w:rFonts w:ascii="Baskerville Win95BT" w:hAnsi="Baskerville Win95BT"/>
          <w:i/>
          <w:iCs/>
          <w:lang w:val="en-US"/>
        </w:rPr>
        <w:t>m</w:t>
      </w:r>
      <w:r w:rsidRPr="003D122D">
        <w:rPr>
          <w:rFonts w:ascii="Baskerville Win95BT" w:hAnsi="Baskerville Win95BT"/>
          <w:iCs/>
          <w:lang w:val="en-US"/>
        </w:rPr>
        <w:t xml:space="preserve">) </w:t>
      </w:r>
    </w:p>
    <w:p w:rsidR="001B195D" w:rsidRPr="003D122D" w:rsidRDefault="001B195D" w:rsidP="00FF325C">
      <w:pPr>
        <w:jc w:val="both"/>
        <w:rPr>
          <w:rFonts w:ascii="Arabic Typesetting" w:hAnsi="Arabic Typesetting"/>
          <w:sz w:val="40"/>
          <w:rtl/>
          <w:lang w:val="en-US"/>
        </w:rPr>
      </w:pPr>
      <w:r w:rsidRPr="003D122D">
        <w:rPr>
          <w:rFonts w:ascii="Baskerville Win95BT" w:hAnsi="Baskerville Win95BT"/>
          <w:iCs/>
          <w:lang w:val="en-US"/>
        </w:rPr>
        <w:t xml:space="preserve">‘to be filled’ </w:t>
      </w:r>
      <w:r w:rsidRPr="003D122D">
        <w:rPr>
          <w:rFonts w:ascii="Arabic Typesetting" w:hAnsi="Arabic Typesetting"/>
          <w:sz w:val="40"/>
          <w:rtl/>
          <w:lang w:val="en-US"/>
        </w:rPr>
        <w:t xml:space="preserve">امتلأ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أٞنْڸَمْڸٞم</w:t>
      </w:r>
    </w:p>
    <w:p w:rsidR="001B195D" w:rsidRPr="003D122D" w:rsidRDefault="001B195D" w:rsidP="00EC208F">
      <w:pPr>
        <w:jc w:val="both"/>
        <w:rPr>
          <w:rFonts w:ascii="Baskerville Win95BT" w:hAnsi="Baskerville Win95BT"/>
          <w:lang w:val="en-US"/>
        </w:rPr>
      </w:pPr>
      <w:r w:rsidRPr="003D122D">
        <w:rPr>
          <w:rFonts w:ascii="Baskerville Win95BT" w:hAnsi="Baskerville Win95BT"/>
          <w:iCs/>
          <w:lang w:val="en-US"/>
        </w:rPr>
        <w:t>Impf. 3 sg. f.</w:t>
      </w:r>
      <w:r w:rsidRPr="003D122D">
        <w:rPr>
          <w:rFonts w:ascii="Baskerville Win95BT" w:hAnsi="Baskerville Win95BT"/>
          <w:i/>
          <w:iCs/>
          <w:lang w:val="en-US"/>
        </w:rPr>
        <w:t xml:space="preserve">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n</w:t>
      </w:r>
      <w:r w:rsidRPr="003D122D">
        <w:rPr>
          <w:bCs/>
          <w:i/>
          <w:iCs/>
          <w:lang w:val="en-US"/>
        </w:rPr>
        <w:t>ḷ</w:t>
      </w:r>
      <w:r w:rsidRPr="003D122D">
        <w:rPr>
          <w:rFonts w:ascii="Basker-Semitic" w:hAnsi="Basker-Semitic"/>
          <w:i/>
          <w:iCs/>
          <w:lang w:val="en-US"/>
        </w:rPr>
        <w:t>6</w:t>
      </w:r>
      <w:r w:rsidRPr="003D122D">
        <w:rPr>
          <w:rFonts w:ascii="Baskerville Win95BT" w:hAnsi="Baskerville Win95BT"/>
          <w:i/>
          <w:lang w:val="en-US"/>
        </w:rPr>
        <w:t>m</w:t>
      </w:r>
      <w:r w:rsidRPr="003D122D">
        <w:rPr>
          <w:bCs/>
          <w:i/>
          <w:iCs/>
          <w:lang w:val="en-US"/>
        </w:rPr>
        <w:t>ḷ</w:t>
      </w:r>
      <w:r w:rsidRPr="003D122D">
        <w:rPr>
          <w:rFonts w:ascii="Basker-Semitic" w:hAnsi="Basker-Semitic"/>
          <w:i/>
          <w:lang w:val="en-US"/>
        </w:rPr>
        <w:t>3</w:t>
      </w:r>
      <w:r w:rsidRPr="003D122D">
        <w:rPr>
          <w:rFonts w:ascii="Baskerville Win95BT" w:hAnsi="Baskerville Win95BT"/>
          <w:i/>
          <w:lang w:val="en-US"/>
        </w:rPr>
        <w:t>m</w:t>
      </w:r>
      <w:r w:rsidRPr="003D122D">
        <w:rPr>
          <w:rFonts w:ascii="Baskerville Win95BT" w:hAnsi="Baskerville Win95BT"/>
          <w:i/>
          <w:iCs/>
          <w:lang w:val="en-US"/>
        </w:rPr>
        <w:t xml:space="preserve"> </w:t>
      </w:r>
      <w:r w:rsidRPr="003D122D">
        <w:rPr>
          <w:rFonts w:ascii="Baskerville Win95BT" w:hAnsi="Baskerville Win95BT"/>
          <w:lang w:val="en-US"/>
        </w:rPr>
        <w:t xml:space="preserve">(11:5), pl.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w:t>
      </w:r>
      <w:r w:rsidRPr="003D122D">
        <w:rPr>
          <w:bCs/>
          <w:i/>
          <w:iCs/>
          <w:lang w:val="en-US"/>
        </w:rPr>
        <w:t>ḷ</w:t>
      </w:r>
      <w:r w:rsidRPr="003D122D">
        <w:rPr>
          <w:rFonts w:ascii="Basker-Semitic" w:hAnsi="Basker-Semitic"/>
          <w:i/>
          <w:iCs/>
          <w:lang w:val="en-US"/>
        </w:rPr>
        <w:t>6</w:t>
      </w:r>
      <w:r w:rsidRPr="003D122D">
        <w:rPr>
          <w:rFonts w:ascii="Baskerville Win95BT" w:hAnsi="Baskerville Win95BT"/>
          <w:i/>
          <w:iCs/>
          <w:lang w:val="en-US"/>
        </w:rPr>
        <w:t>m</w:t>
      </w:r>
      <w:r w:rsidRPr="003D122D">
        <w:rPr>
          <w:bCs/>
          <w:i/>
          <w:iCs/>
          <w:lang w:val="en-US"/>
        </w:rPr>
        <w:t>ḷ</w:t>
      </w:r>
      <w:r w:rsidRPr="003D122D">
        <w:rPr>
          <w:rFonts w:ascii="Basker-Semitic" w:hAnsi="Basker-Semitic"/>
          <w:i/>
          <w:lang w:val="en-US"/>
        </w:rPr>
        <w:t>3</w:t>
      </w:r>
      <w:r w:rsidRPr="003D122D">
        <w:rPr>
          <w:rFonts w:ascii="Baskerville Win95BT" w:hAnsi="Baskerville Win95BT"/>
          <w:i/>
          <w:iCs/>
          <w:lang w:val="en-US"/>
        </w:rPr>
        <w:t>m</w:t>
      </w:r>
      <w:r w:rsidRPr="003D122D">
        <w:rPr>
          <w:rFonts w:ascii="Baskerville Win95BT" w:hAnsi="Baskerville Win95BT"/>
          <w:lang w:val="en-US"/>
        </w:rPr>
        <w:t xml:space="preserve"> (</w:t>
      </w:r>
      <w:r w:rsidRPr="003D122D">
        <w:rPr>
          <w:rFonts w:ascii="Baskerville Win95BT" w:hAnsi="Baskerville Win95BT"/>
          <w:i/>
          <w:iCs/>
          <w:lang w:val="en-US"/>
        </w:rPr>
        <w:t>11:5</w:t>
      </w:r>
      <w:r w:rsidRPr="003D122D">
        <w:rPr>
          <w:rFonts w:ascii="Baskerville Win95BT" w:hAnsi="Baskerville Win95BT"/>
          <w:lang w:val="en-US"/>
        </w:rPr>
        <w:t>)</w:t>
      </w:r>
    </w:p>
    <w:p w:rsidR="001B195D" w:rsidRDefault="001B195D" w:rsidP="00FF325C">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Cf. LS 233</w:t>
      </w:r>
    </w:p>
    <w:p w:rsidR="001B195D" w:rsidRDefault="001B195D" w:rsidP="00FF325C">
      <w:pPr>
        <w:jc w:val="both"/>
        <w:rPr>
          <w:rFonts w:ascii="Baskerville Win95BT" w:hAnsi="Baskerville Win95BT"/>
          <w:bCs/>
          <w:sz w:val="20"/>
          <w:szCs w:val="20"/>
          <w:lang w:val="en-US"/>
        </w:rPr>
      </w:pPr>
    </w:p>
    <w:p w:rsidR="001B195D" w:rsidRPr="0090629F" w:rsidRDefault="001B195D" w:rsidP="0090629F">
      <w:pPr>
        <w:jc w:val="both"/>
        <w:rPr>
          <w:rFonts w:ascii="Arabic Typesetting" w:hAnsi="Arabic Typesetting"/>
          <w:sz w:val="20"/>
          <w:szCs w:val="20"/>
          <w:lang w:val="en-US"/>
        </w:rPr>
      </w:pPr>
      <w:r w:rsidRPr="0090629F">
        <w:rPr>
          <w:rFonts w:ascii="Baskerville Win95BT" w:hAnsi="Baskerville Win95BT"/>
          <w:i/>
          <w:iCs/>
          <w:sz w:val="20"/>
          <w:szCs w:val="20"/>
          <w:lang w:val="en-US"/>
        </w:rPr>
        <w:t>ľ</w:t>
      </w:r>
      <w:r w:rsidRPr="0090629F">
        <w:rPr>
          <w:rFonts w:ascii="Baskerville Win95BT" w:hAnsi="Baskerville Win95BT"/>
          <w:bCs/>
          <w:i/>
          <w:iCs/>
          <w:sz w:val="20"/>
          <w:szCs w:val="20"/>
          <w:lang w:val="en-US"/>
        </w:rPr>
        <w:t>ính</w:t>
      </w:r>
      <w:r w:rsidRPr="0090629F">
        <w:rPr>
          <w:rFonts w:ascii="Basker-Semitic" w:hAnsi="Basker-Semitic"/>
          <w:bCs/>
          <w:i/>
          <w:iCs/>
          <w:sz w:val="20"/>
          <w:szCs w:val="20"/>
          <w:lang w:val="en-US"/>
        </w:rPr>
        <w:t>5</w:t>
      </w:r>
      <w:r w:rsidRPr="0090629F">
        <w:rPr>
          <w:rFonts w:ascii="Baskerville Win95BT" w:hAnsi="Baskerville Win95BT"/>
          <w:bCs/>
          <w:i/>
          <w:iCs/>
          <w:sz w:val="20"/>
          <w:szCs w:val="20"/>
          <w:lang w:val="en-US"/>
        </w:rPr>
        <w:t>m</w:t>
      </w:r>
      <w:r w:rsidRPr="0090629F">
        <w:rPr>
          <w:rFonts w:ascii="Baskerville Win95BT" w:hAnsi="Baskerville Win95BT"/>
          <w:sz w:val="20"/>
          <w:szCs w:val="20"/>
          <w:lang w:val="en-US"/>
        </w:rPr>
        <w:t xml:space="preserve"> ‘why?’ </w:t>
      </w:r>
      <w:r w:rsidRPr="0090629F">
        <w:rPr>
          <w:rFonts w:ascii="Basker-Semitic" w:hAnsi="Basker-Semitic"/>
          <w:sz w:val="20"/>
          <w:szCs w:val="20"/>
          <w:lang w:val="en-US"/>
        </w:rPr>
        <w:t>š</w:t>
      </w:r>
      <w:r w:rsidRPr="0090629F">
        <w:rPr>
          <w:rFonts w:ascii="Baskerville Win95BT" w:hAnsi="Baskerville Win95BT"/>
          <w:sz w:val="20"/>
          <w:szCs w:val="20"/>
          <w:lang w:val="en-US"/>
        </w:rPr>
        <w:t xml:space="preserve"> </w:t>
      </w:r>
      <w:r w:rsidRPr="0090629F">
        <w:rPr>
          <w:rFonts w:ascii="Baskerville Win95BT" w:hAnsi="Baskerville Win95BT"/>
          <w:i/>
          <w:sz w:val="20"/>
          <w:szCs w:val="20"/>
          <w:lang w:val="en-US"/>
        </w:rPr>
        <w:t>in</w:t>
      </w:r>
      <w:r w:rsidRPr="0090629F">
        <w:rPr>
          <w:rFonts w:ascii="Basker-Semitic" w:hAnsi="Basker-Semitic"/>
          <w:bCs/>
          <w:i/>
          <w:sz w:val="20"/>
          <w:szCs w:val="20"/>
          <w:lang w:val="en-US"/>
        </w:rPr>
        <w:t>6</w:t>
      </w:r>
      <w:r w:rsidRPr="0090629F">
        <w:rPr>
          <w:rFonts w:ascii="Baskerville Win95BT" w:hAnsi="Baskerville Win95BT"/>
          <w:bCs/>
          <w:i/>
          <w:sz w:val="20"/>
          <w:szCs w:val="20"/>
          <w:lang w:val="en-US"/>
        </w:rPr>
        <w:t>m</w:t>
      </w:r>
    </w:p>
    <w:p w:rsidR="001B195D" w:rsidRPr="003D122D" w:rsidRDefault="001B195D" w:rsidP="00FF325C">
      <w:pPr>
        <w:jc w:val="both"/>
        <w:rPr>
          <w:rFonts w:ascii="Baskerville Win95BT" w:hAnsi="Baskerville Win95BT"/>
          <w:bCs/>
          <w:sz w:val="20"/>
          <w:szCs w:val="20"/>
          <w:lang w:val="en-US"/>
        </w:rPr>
      </w:pPr>
    </w:p>
    <w:p w:rsidR="001B195D" w:rsidRPr="003D122D" w:rsidRDefault="001B195D" w:rsidP="00FF325C">
      <w:pPr>
        <w:jc w:val="both"/>
        <w:rPr>
          <w:rFonts w:ascii="Scheherazade" w:hAnsi="Scheherazade"/>
          <w:sz w:val="40"/>
          <w:rtl/>
          <w:lang w:val="en-US"/>
        </w:rPr>
      </w:pPr>
      <w:r w:rsidRPr="003D122D">
        <w:rPr>
          <w:b/>
          <w:bCs/>
          <w:i/>
          <w:iCs/>
          <w:lang w:val="en-US"/>
        </w:rPr>
        <w:t>ḷ</w:t>
      </w:r>
      <w:r w:rsidRPr="003D122D">
        <w:rPr>
          <w:rFonts w:ascii="Basker-Semitic" w:hAnsi="Basker-Semitic"/>
          <w:b/>
          <w:bCs/>
          <w:i/>
          <w:iCs/>
          <w:lang w:val="en-US"/>
        </w:rPr>
        <w:t>6</w:t>
      </w:r>
      <w:r w:rsidRPr="003D122D">
        <w:rPr>
          <w:rFonts w:ascii="Baskerville Win95BT" w:hAnsi="Baskerville Win95BT"/>
          <w:b/>
          <w:bCs/>
          <w:i/>
          <w:iCs/>
          <w:lang w:val="en-US"/>
        </w:rPr>
        <w:t>bin</w:t>
      </w:r>
      <w:r w:rsidRPr="003D122D">
        <w:rPr>
          <w:rFonts w:ascii="Baskerville Win95BT" w:hAnsi="Baskerville Win95BT"/>
          <w:lang w:val="en-US"/>
        </w:rPr>
        <w:t xml:space="preserve"> or </w:t>
      </w:r>
      <w:r w:rsidRPr="003D122D">
        <w:rPr>
          <w:i/>
          <w:iCs/>
          <w:lang w:val="en-US"/>
        </w:rPr>
        <w:t>ḷ</w:t>
      </w:r>
      <w:r w:rsidRPr="003D122D">
        <w:rPr>
          <w:rFonts w:ascii="Basker-Semitic" w:hAnsi="Basker-Semitic"/>
          <w:i/>
          <w:iCs/>
          <w:lang w:val="en-US"/>
        </w:rPr>
        <w:t>6</w:t>
      </w:r>
      <w:r w:rsidRPr="003D122D">
        <w:rPr>
          <w:rFonts w:ascii="Baskerville Win95BT" w:hAnsi="Baskerville Win95BT"/>
          <w:i/>
          <w:iCs/>
          <w:lang w:val="en-US"/>
        </w:rPr>
        <w:t xml:space="preserve">min </w:t>
      </w:r>
      <w:r w:rsidRPr="003D122D">
        <w:rPr>
          <w:rFonts w:ascii="Scheherazade" w:hAnsi="Scheherazade"/>
          <w:sz w:val="40"/>
          <w:rtl/>
          <w:lang w:val="en-US"/>
        </w:rPr>
        <w:t xml:space="preserve">لو </w:t>
      </w:r>
      <w:r>
        <w:rPr>
          <w:rFonts w:ascii="Scheherazade" w:hAnsi="Scheherazade"/>
          <w:sz w:val="40"/>
          <w:lang w:val="en-US"/>
        </w:rPr>
        <w:t xml:space="preserve">    </w:t>
      </w:r>
      <w:r w:rsidRPr="003D122D">
        <w:rPr>
          <w:rFonts w:ascii="Scheherazade" w:hAnsi="Scheherazade"/>
          <w:sz w:val="40"/>
          <w:rtl/>
          <w:lang w:val="en-US"/>
        </w:rPr>
        <w:t xml:space="preserve">  </w:t>
      </w:r>
      <w:r w:rsidRPr="003D122D">
        <w:rPr>
          <w:rFonts w:ascii="Scheherazade" w:hAnsi="Scheherazade"/>
          <w:b/>
          <w:bCs/>
          <w:sz w:val="40"/>
          <w:rtl/>
          <w:lang w:val="en-US"/>
        </w:rPr>
        <w:t>ڸَامِين</w:t>
      </w:r>
      <w:r w:rsidRPr="003D122D">
        <w:rPr>
          <w:rFonts w:ascii="Scheherazade" w:hAnsi="Scheherazade"/>
          <w:sz w:val="40"/>
          <w:rtl/>
          <w:lang w:val="en-US"/>
        </w:rPr>
        <w:t xml:space="preserve"> (ڸَابِين)</w:t>
      </w:r>
    </w:p>
    <w:p w:rsidR="001B195D" w:rsidRPr="003D122D" w:rsidRDefault="001B195D" w:rsidP="00FF325C">
      <w:pPr>
        <w:jc w:val="both"/>
        <w:rPr>
          <w:rFonts w:ascii="Baskerville Win95BT" w:hAnsi="Baskerville Win95BT"/>
          <w:i/>
          <w:iCs/>
          <w:lang w:val="en-US"/>
        </w:rPr>
      </w:pPr>
      <w:r w:rsidRPr="003D122D">
        <w:rPr>
          <w:rFonts w:ascii="Baskerville Win95BT" w:hAnsi="Baskerville Win95BT"/>
          <w:i/>
          <w:iCs/>
          <w:lang w:val="en-US"/>
        </w:rPr>
        <w:t>6:45</w:t>
      </w:r>
    </w:p>
    <w:p w:rsidR="001B195D" w:rsidRPr="003D122D" w:rsidRDefault="001B195D" w:rsidP="00FF325C">
      <w:pPr>
        <w:jc w:val="both"/>
        <w:rPr>
          <w:rFonts w:ascii="Baskerville Win95BT" w:hAnsi="Baskerville Win95BT"/>
          <w:i/>
          <w:iCs/>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EC208F">
      <w:pPr>
        <w:jc w:val="both"/>
        <w:rPr>
          <w:rFonts w:ascii="Baskerville Win95BT" w:hAnsi="Baskerville Win95BT"/>
          <w:lang w:val="en-US"/>
        </w:rPr>
      </w:pPr>
    </w:p>
    <w:p w:rsidR="001B195D" w:rsidRPr="003D122D" w:rsidRDefault="001B195D" w:rsidP="00D61050">
      <w:pPr>
        <w:jc w:val="both"/>
        <w:rPr>
          <w:rFonts w:ascii="Baskerville Win95BT" w:hAnsi="Baskerville Win95BT"/>
          <w:iCs/>
          <w:lang w:val="en-US"/>
        </w:rPr>
      </w:pPr>
      <w:r w:rsidRPr="003D122D">
        <w:rPr>
          <w:rFonts w:ascii="Baskerville Win95BT" w:hAnsi="Baskerville Win95BT"/>
          <w:b/>
          <w:i/>
          <w:iCs/>
          <w:lang w:val="en-US"/>
        </w:rPr>
        <w:t>ľíso</w:t>
      </w:r>
      <w:r w:rsidRPr="003D122D">
        <w:rPr>
          <w:rFonts w:ascii="Baskerville Win95BT" w:hAnsi="Baskerville Win95BT"/>
          <w:i/>
          <w:iCs/>
          <w:lang w:val="en-US"/>
        </w:rPr>
        <w:t xml:space="preserve"> </w:t>
      </w:r>
      <w:r w:rsidRPr="003D122D">
        <w:rPr>
          <w:rFonts w:ascii="Baskerville Win95BT" w:hAnsi="Baskerville Win95BT"/>
          <w:iCs/>
          <w:lang w:val="en-US"/>
        </w:rPr>
        <w:t>(</w:t>
      </w:r>
      <w:r w:rsidRPr="003D122D">
        <w:rPr>
          <w:rFonts w:ascii="Baskerville Win95BT" w:hAnsi="Baskerville Win95BT"/>
          <w:i/>
          <w:iCs/>
          <w:lang w:val="en-US"/>
        </w:rPr>
        <w:t>t</w:t>
      </w:r>
      <w:r w:rsidRPr="003D122D">
        <w:rPr>
          <w:rFonts w:ascii="Basker-Semitic" w:hAnsi="Basker-Semitic"/>
          <w:i/>
          <w:iCs/>
          <w:lang w:val="en-US"/>
        </w:rPr>
        <w:t>3</w:t>
      </w:r>
      <w:r w:rsidRPr="003D122D">
        <w:rPr>
          <w:bCs/>
          <w:i/>
          <w:iCs/>
          <w:lang w:val="en-US"/>
        </w:rPr>
        <w:t>ḷ</w:t>
      </w:r>
      <w:r w:rsidRPr="003D122D">
        <w:rPr>
          <w:rFonts w:ascii="Baskerville Win95BT" w:hAnsi="Baskerville Win95BT"/>
          <w:i/>
          <w:iCs/>
          <w:lang w:val="en-US"/>
        </w:rPr>
        <w:t>ós</w:t>
      </w:r>
      <w:r w:rsidRPr="003D122D">
        <w:rPr>
          <w:rFonts w:ascii="Basker-Semitic" w:hAnsi="Basker-Semitic"/>
          <w:i/>
          <w:iCs/>
          <w:lang w:val="en-US"/>
        </w:rPr>
        <w:t>3</w:t>
      </w:r>
      <w:r w:rsidRPr="003D122D">
        <w:rPr>
          <w:rFonts w:ascii="Baskerville Win95BT" w:hAnsi="Baskerville Win95BT"/>
          <w:iCs/>
          <w:lang w:val="en-US"/>
        </w:rPr>
        <w:t>/</w:t>
      </w:r>
      <w:r w:rsidRPr="003D122D">
        <w:rPr>
          <w:rFonts w:ascii="Baskerville Win95BT" w:hAnsi="Baskerville Win95BT"/>
          <w:i/>
          <w:lang w:val="en-US"/>
        </w:rPr>
        <w:t>t</w:t>
      </w:r>
      <w:r w:rsidRPr="003D122D">
        <w:rPr>
          <w:rFonts w:ascii="Basker-Semitic" w:hAnsi="Basker-Semitic"/>
          <w:i/>
          <w:lang w:val="en-US"/>
        </w:rPr>
        <w:t>3</w:t>
      </w:r>
      <w:r w:rsidRPr="003D122D">
        <w:rPr>
          <w:bCs/>
          <w:i/>
          <w:iCs/>
          <w:lang w:val="en-US"/>
        </w:rPr>
        <w:t>ḷ</w:t>
      </w:r>
      <w:r w:rsidRPr="003D122D">
        <w:rPr>
          <w:rFonts w:ascii="Baskerville Win95BT" w:hAnsi="Baskerville Win95BT"/>
          <w:i/>
          <w:lang w:val="en-US"/>
        </w:rPr>
        <w:t>s</w:t>
      </w:r>
      <w:r w:rsidRPr="003D122D">
        <w:rPr>
          <w:rFonts w:ascii="Basker-Semitic" w:hAnsi="Basker-Semitic"/>
          <w:i/>
          <w:lang w:val="en-US"/>
        </w:rPr>
        <w:t>6</w:t>
      </w:r>
      <w:r w:rsidRPr="003D122D">
        <w:rPr>
          <w:rFonts w:ascii="Baskerville Win95BT" w:hAnsi="Baskerville Win95BT"/>
          <w:iCs/>
          <w:lang w:val="en-US"/>
        </w:rPr>
        <w:t xml:space="preserve">) ‘to rain’ </w:t>
      </w:r>
      <w:r w:rsidRPr="003D122D">
        <w:rPr>
          <w:rFonts w:ascii="Arabic Typesetting" w:hAnsi="Arabic Typesetting"/>
          <w:b/>
          <w:bCs/>
          <w:sz w:val="40"/>
          <w:rtl/>
          <w:lang w:val="en-US"/>
        </w:rPr>
        <w:t>لِيسُو</w:t>
      </w:r>
      <w:r w:rsidRPr="003D122D">
        <w:rPr>
          <w:rFonts w:ascii="Arabic Typesetting" w:hAnsi="Arabic Typesetting"/>
          <w:sz w:val="40"/>
          <w:rtl/>
          <w:lang w:val="en-US"/>
        </w:rPr>
        <w:t xml:space="preserve">   أمطرت السماء</w:t>
      </w:r>
    </w:p>
    <w:p w:rsidR="001B195D" w:rsidRPr="003D122D" w:rsidRDefault="001B195D" w:rsidP="00F97AB9">
      <w:pPr>
        <w:jc w:val="both"/>
        <w:rPr>
          <w:rFonts w:ascii="Baskerville Win95BT" w:hAnsi="Baskerville Win95BT"/>
          <w:lang w:val="en-US"/>
        </w:rPr>
      </w:pPr>
      <w:r w:rsidRPr="003D122D">
        <w:rPr>
          <w:rFonts w:ascii="Baskerville Win95BT" w:hAnsi="Baskerville Win95BT"/>
          <w:lang w:val="en-US"/>
        </w:rPr>
        <w:t xml:space="preserve">Pf. 3 sg. f. </w:t>
      </w:r>
      <w:r w:rsidRPr="003D122D">
        <w:rPr>
          <w:rFonts w:ascii="Baskerville Win95BT" w:hAnsi="Baskerville Win95BT"/>
          <w:i/>
          <w:iCs/>
          <w:lang w:val="en-US"/>
        </w:rPr>
        <w:t>ľíso</w:t>
      </w:r>
      <w:r w:rsidRPr="003D122D">
        <w:rPr>
          <w:rFonts w:ascii="Baskerville Win95BT" w:hAnsi="Baskerville Win95BT"/>
          <w:lang w:val="en-US"/>
        </w:rPr>
        <w:t xml:space="preserve"> </w:t>
      </w:r>
      <w:r w:rsidRPr="003D122D">
        <w:rPr>
          <w:rFonts w:ascii="Baskerville Win95BT" w:hAnsi="Baskerville Win95BT"/>
          <w:i/>
          <w:iCs/>
          <w:lang w:val="en-US"/>
        </w:rPr>
        <w:t>2:51</w:t>
      </w:r>
      <w:r w:rsidRPr="003D122D">
        <w:rPr>
          <w:rFonts w:ascii="Baskerville Win95BT" w:hAnsi="Baskerville Win95BT"/>
          <w:lang w:val="en-US"/>
        </w:rPr>
        <w:t>+</w:t>
      </w:r>
    </w:p>
    <w:p w:rsidR="001B195D" w:rsidRPr="003D122D" w:rsidRDefault="001B195D" w:rsidP="000F45D8">
      <w:pPr>
        <w:jc w:val="both"/>
        <w:rPr>
          <w:rFonts w:ascii="Baskerville Win95BT" w:hAnsi="Baskerville Win95BT"/>
          <w:iCs/>
          <w:lang w:val="en-US"/>
        </w:rPr>
      </w:pPr>
      <w:r w:rsidRPr="003D122D">
        <w:rPr>
          <w:rFonts w:ascii="Baskerville Win95BT" w:hAnsi="Baskerville Win95BT"/>
          <w:lang w:val="en-US"/>
        </w:rPr>
        <w:t xml:space="preserve">Impf. 3 sg. f. </w:t>
      </w:r>
      <w:r w:rsidRPr="003D122D">
        <w:rPr>
          <w:rFonts w:ascii="Baskerville Win95BT" w:hAnsi="Baskerville Win95BT"/>
          <w:i/>
          <w:iCs/>
          <w:lang w:val="en-US"/>
        </w:rPr>
        <w:t>t</w:t>
      </w:r>
      <w:r w:rsidRPr="003D122D">
        <w:rPr>
          <w:rFonts w:ascii="Basker-Semitic" w:hAnsi="Basker-Semitic"/>
          <w:i/>
          <w:iCs/>
          <w:lang w:val="en-US"/>
        </w:rPr>
        <w:t>3</w:t>
      </w:r>
      <w:r w:rsidRPr="003D122D">
        <w:rPr>
          <w:bCs/>
          <w:i/>
          <w:iCs/>
          <w:lang w:val="en-US"/>
        </w:rPr>
        <w:t>ḷ</w:t>
      </w:r>
      <w:r w:rsidRPr="003D122D">
        <w:rPr>
          <w:rFonts w:ascii="Baskerville Win95BT" w:hAnsi="Baskerville Win95BT"/>
          <w:i/>
          <w:iCs/>
          <w:lang w:val="en-US"/>
        </w:rPr>
        <w:t>ós</w:t>
      </w:r>
      <w:r w:rsidRPr="003D122D">
        <w:rPr>
          <w:rFonts w:ascii="Basker-Semitic" w:hAnsi="Basker-Semitic"/>
          <w:i/>
          <w:iCs/>
          <w:lang w:val="en-US"/>
        </w:rPr>
        <w:t xml:space="preserve">3 </w:t>
      </w:r>
      <w:r w:rsidRPr="003D122D">
        <w:rPr>
          <w:rFonts w:ascii="Baskerville Win95BT" w:hAnsi="Baskerville Win95BT"/>
          <w:iCs/>
          <w:lang w:val="en-US"/>
        </w:rPr>
        <w:t>(</w:t>
      </w:r>
      <w:r w:rsidRPr="003D122D">
        <w:rPr>
          <w:rFonts w:ascii="Baskerville Win95BT" w:hAnsi="Baskerville Win95BT"/>
          <w:i/>
          <w:iCs/>
          <w:lang w:val="en-US"/>
        </w:rPr>
        <w:t>2:38</w:t>
      </w:r>
      <w:r w:rsidRPr="003D122D">
        <w:rPr>
          <w:rFonts w:ascii="Baskerville Win95BT" w:hAnsi="Baskerville Win95BT"/>
          <w:iCs/>
          <w:lang w:val="en-US"/>
        </w:rPr>
        <w:t>)</w:t>
      </w:r>
    </w:p>
    <w:p w:rsidR="001B195D" w:rsidRPr="003D122D" w:rsidRDefault="001B195D" w:rsidP="000F45D8">
      <w:pPr>
        <w:jc w:val="both"/>
        <w:rPr>
          <w:rFonts w:ascii="Basker-Semitic" w:hAnsi="Basker-Semitic"/>
          <w:rtl/>
          <w:lang w:val="en-US"/>
        </w:rPr>
      </w:pPr>
      <w:r w:rsidRPr="003D122D">
        <w:rPr>
          <w:rFonts w:ascii="Basker-Semitic" w:hAnsi="Basker-Semitic"/>
          <w:iCs/>
          <w:sz w:val="20"/>
          <w:szCs w:val="20"/>
          <w:lang w:val="en-US"/>
        </w:rPr>
        <w:t>›</w:t>
      </w:r>
      <w:r w:rsidRPr="003D122D">
        <w:rPr>
          <w:rFonts w:ascii="Baskerville Win95BT" w:hAnsi="Baskerville Win95BT" w:cs="Charis SIL"/>
          <w:iCs/>
          <w:sz w:val="20"/>
          <w:szCs w:val="20"/>
          <w:lang w:val="en-US"/>
        </w:rPr>
        <w:t xml:space="preserve"> This is an impersonal verb used in 3 sg. f. only (sometimes with </w:t>
      </w:r>
      <w:r w:rsidRPr="003D122D">
        <w:rPr>
          <w:rFonts w:ascii="Baskerville Win95BT" w:hAnsi="Baskerville Win95BT" w:cs="Charis SIL"/>
          <w:bCs/>
          <w:i/>
          <w:iCs/>
          <w:sz w:val="20"/>
          <w:szCs w:val="20"/>
          <w:lang w:val="en-US"/>
        </w:rPr>
        <w:t>m</w:t>
      </w:r>
      <w:r w:rsidRPr="003D122D">
        <w:rPr>
          <w:rFonts w:ascii="Basker-Semitic" w:hAnsi="Basker-Semitic" w:cs="Charis SIL"/>
          <w:bCs/>
          <w:i/>
          <w:iCs/>
          <w:sz w:val="20"/>
          <w:szCs w:val="20"/>
          <w:lang w:val="en-US"/>
        </w:rPr>
        <w:t>6</w:t>
      </w:r>
      <w:r w:rsidRPr="003D122D">
        <w:rPr>
          <w:rFonts w:ascii="Baskerville Win95BT" w:hAnsi="Baskerville Win95BT" w:cs="Charis SIL"/>
          <w:bCs/>
          <w:i/>
          <w:iCs/>
          <w:sz w:val="20"/>
          <w:szCs w:val="20"/>
          <w:lang w:val="en-US"/>
        </w:rPr>
        <w:t>se</w:t>
      </w:r>
      <w:r w:rsidRPr="003D122D">
        <w:rPr>
          <w:rFonts w:ascii="Baskerville Win95BT" w:hAnsi="Baskerville Win95BT" w:cs="Charis SIL"/>
          <w:bCs/>
          <w:sz w:val="20"/>
          <w:szCs w:val="20"/>
          <w:lang w:val="en-US"/>
        </w:rPr>
        <w:t xml:space="preserve"> as direct object).</w:t>
      </w:r>
    </w:p>
    <w:p w:rsidR="001B195D" w:rsidRPr="003D122D" w:rsidRDefault="001B195D" w:rsidP="00167648">
      <w:pPr>
        <w:jc w:val="both"/>
        <w:rPr>
          <w:rFonts w:ascii="Arabic Typesetting" w:hAnsi="Arabic Typesetting"/>
          <w:bCs/>
          <w:sz w:val="40"/>
          <w:rtl/>
          <w:lang w:val="en-US"/>
        </w:rPr>
      </w:pPr>
      <w:r w:rsidRPr="003D122D">
        <w:rPr>
          <w:rFonts w:ascii="Baskerville Win95BT" w:hAnsi="Baskerville Win95BT" w:cs="Charis SIL"/>
          <w:b/>
          <w:i/>
          <w:iCs/>
          <w:lang w:val="en-US"/>
        </w:rPr>
        <w:t>m</w:t>
      </w:r>
      <w:r w:rsidRPr="003D122D">
        <w:rPr>
          <w:rFonts w:ascii="Basker-Semitic" w:hAnsi="Basker-Semitic" w:cs="Charis SIL"/>
          <w:b/>
          <w:i/>
          <w:iCs/>
          <w:lang w:val="en-US"/>
        </w:rPr>
        <w:t>6</w:t>
      </w:r>
      <w:r w:rsidRPr="003D122D">
        <w:rPr>
          <w:rFonts w:ascii="Baskerville Win95BT" w:hAnsi="Baskerville Win95BT" w:cs="Charis SIL"/>
          <w:b/>
          <w:i/>
          <w:iCs/>
          <w:lang w:val="en-US"/>
        </w:rPr>
        <w:t xml:space="preserve">se </w:t>
      </w:r>
      <w:r w:rsidRPr="003D122D">
        <w:rPr>
          <w:rFonts w:ascii="Baskerville Win95BT" w:hAnsi="Baskerville Win95BT"/>
          <w:iCs/>
          <w:lang w:val="en-US"/>
        </w:rPr>
        <w:t xml:space="preserve">m. ‘rain’ </w:t>
      </w:r>
      <w:r w:rsidRPr="003D122D">
        <w:rPr>
          <w:rFonts w:ascii="Arabic Typesetting" w:hAnsi="Arabic Typesetting"/>
          <w:sz w:val="40"/>
          <w:rtl/>
          <w:lang w:val="en-US"/>
        </w:rPr>
        <w:t xml:space="preserve">مَطَرٌ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مَاسٞى</w:t>
      </w:r>
    </w:p>
    <w:p w:rsidR="001B195D" w:rsidRPr="003D122D" w:rsidRDefault="001B195D" w:rsidP="006A5C4A">
      <w:pPr>
        <w:jc w:val="both"/>
        <w:rPr>
          <w:rFonts w:ascii="Arabic Typesetting" w:hAnsi="Arabic Typesetting"/>
          <w:bCs/>
          <w:i/>
          <w:sz w:val="40"/>
          <w:lang w:val="en-US"/>
        </w:rPr>
      </w:pPr>
      <w:r w:rsidRPr="003D122D">
        <w:rPr>
          <w:rFonts w:ascii="Baskerville Win95BT" w:hAnsi="Baskerville Win95BT"/>
          <w:i/>
          <w:lang w:val="en-US"/>
        </w:rPr>
        <w:t>2:38</w:t>
      </w:r>
      <w:r w:rsidRPr="003D122D">
        <w:rPr>
          <w:rFonts w:ascii="Baskerville Win95BT" w:hAnsi="Baskerville Win95BT"/>
          <w:lang w:val="en-US"/>
        </w:rPr>
        <w:t>+</w:t>
      </w:r>
    </w:p>
    <w:p w:rsidR="001B195D" w:rsidRPr="003D122D" w:rsidRDefault="001B195D" w:rsidP="00B47354">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234. Cf. Müller 1905:43</w:t>
      </w:r>
      <w:r w:rsidRPr="003D122D">
        <w:rPr>
          <w:rFonts w:ascii="Baskerville Win95BT" w:hAnsi="Baskerville Win95BT"/>
          <w:bCs/>
          <w:sz w:val="20"/>
          <w:szCs w:val="20"/>
          <w:vertAlign w:val="subscript"/>
          <w:lang w:val="en-US"/>
        </w:rPr>
        <w:t>17</w:t>
      </w:r>
      <w:r w:rsidRPr="003D122D">
        <w:rPr>
          <w:rFonts w:ascii="Baskerville Win95BT" w:hAnsi="Baskerville Win95BT"/>
          <w:bCs/>
          <w:sz w:val="20"/>
          <w:szCs w:val="20"/>
          <w:lang w:val="en-US"/>
        </w:rPr>
        <w:t>, 73</w:t>
      </w:r>
      <w:r w:rsidRPr="003D122D">
        <w:rPr>
          <w:rFonts w:ascii="Baskerville Win95BT" w:hAnsi="Baskerville Win95BT"/>
          <w:bCs/>
          <w:sz w:val="20"/>
          <w:szCs w:val="20"/>
          <w:vertAlign w:val="subscript"/>
          <w:lang w:val="en-US"/>
        </w:rPr>
        <w:t>11</w:t>
      </w:r>
      <w:r w:rsidRPr="003D122D">
        <w:rPr>
          <w:rFonts w:ascii="Baskerville Win95BT" w:hAnsi="Baskerville Win95BT"/>
          <w:bCs/>
          <w:sz w:val="20"/>
          <w:szCs w:val="20"/>
          <w:lang w:val="en-US"/>
        </w:rPr>
        <w:t>, 132</w:t>
      </w:r>
      <w:r w:rsidRPr="003D122D">
        <w:rPr>
          <w:rFonts w:ascii="Baskerville Win95BT" w:hAnsi="Baskerville Win95BT"/>
          <w:bCs/>
          <w:sz w:val="20"/>
          <w:szCs w:val="20"/>
          <w:vertAlign w:val="subscript"/>
          <w:lang w:val="en-US"/>
        </w:rPr>
        <w:t>5</w:t>
      </w:r>
      <w:r w:rsidRPr="003D122D">
        <w:rPr>
          <w:rFonts w:ascii="Baskerville Win95BT" w:hAnsi="Baskerville Win95BT"/>
          <w:bCs/>
          <w:sz w:val="20"/>
          <w:szCs w:val="20"/>
          <w:lang w:val="en-US"/>
        </w:rPr>
        <w:t>, 197</w:t>
      </w:r>
      <w:r w:rsidRPr="003D122D">
        <w:rPr>
          <w:rFonts w:ascii="Baskerville Win95BT" w:hAnsi="Baskerville Win95BT"/>
          <w:bCs/>
          <w:sz w:val="20"/>
          <w:szCs w:val="20"/>
          <w:vertAlign w:val="subscript"/>
          <w:lang w:val="en-US"/>
        </w:rPr>
        <w:t>18</w:t>
      </w:r>
      <w:r w:rsidRPr="003D122D">
        <w:rPr>
          <w:rFonts w:ascii="Baskerville Win95BT" w:hAnsi="Baskerville Win95BT"/>
          <w:bCs/>
          <w:sz w:val="20"/>
          <w:szCs w:val="20"/>
          <w:lang w:val="en-US"/>
        </w:rPr>
        <w:t xml:space="preserve"> for various attempts to render </w:t>
      </w:r>
      <w:r w:rsidRPr="003D122D">
        <w:rPr>
          <w:rFonts w:ascii="Basker-Semitic" w:hAnsi="Basker-Semitic"/>
          <w:bCs/>
          <w:i/>
          <w:iCs/>
          <w:sz w:val="20"/>
          <w:szCs w:val="20"/>
          <w:lang w:val="en-US"/>
        </w:rPr>
        <w:t>5</w:t>
      </w:r>
      <w:r w:rsidRPr="003D122D">
        <w:rPr>
          <w:rFonts w:ascii="Baskerville Win95BT" w:hAnsi="Baskerville Win95BT"/>
          <w:bCs/>
          <w:sz w:val="20"/>
          <w:szCs w:val="20"/>
          <w:lang w:val="en-US"/>
        </w:rPr>
        <w:t xml:space="preserve"> (</w:t>
      </w:r>
      <w:r w:rsidRPr="003D122D">
        <w:rPr>
          <w:rFonts w:ascii="Baskerville Win95BT" w:hAnsi="Baskerville Win95BT"/>
          <w:bCs/>
          <w:i/>
          <w:iCs/>
          <w:sz w:val="20"/>
          <w:szCs w:val="20"/>
          <w:lang w:val="en-US"/>
        </w:rPr>
        <w:t>mése</w:t>
      </w:r>
      <w:r w:rsidRPr="003D122D">
        <w:rPr>
          <w:rFonts w:ascii="Baskerville Win95BT" w:hAnsi="Baskerville Win95BT"/>
          <w:bCs/>
          <w:sz w:val="20"/>
          <w:szCs w:val="20"/>
          <w:lang w:val="en-US"/>
        </w:rPr>
        <w:t xml:space="preserve">, </w:t>
      </w:r>
      <w:r w:rsidRPr="003D122D">
        <w:rPr>
          <w:rFonts w:ascii="Baskerville Win95BT" w:hAnsi="Baskerville Win95BT"/>
          <w:bCs/>
          <w:i/>
          <w:iCs/>
          <w:sz w:val="20"/>
          <w:szCs w:val="20"/>
          <w:lang w:val="en-US"/>
        </w:rPr>
        <w:t>měse</w:t>
      </w:r>
      <w:r w:rsidRPr="003D122D">
        <w:rPr>
          <w:rFonts w:ascii="Baskerville Win95BT" w:hAnsi="Baskerville Win95BT"/>
          <w:bCs/>
          <w:sz w:val="20"/>
          <w:szCs w:val="20"/>
          <w:lang w:val="en-US"/>
        </w:rPr>
        <w:t xml:space="preserve">, </w:t>
      </w:r>
      <w:r w:rsidRPr="003D122D">
        <w:rPr>
          <w:rFonts w:ascii="Baskerville Win95BT" w:hAnsi="Baskerville Win95BT"/>
          <w:bCs/>
          <w:i/>
          <w:iCs/>
          <w:sz w:val="20"/>
          <w:szCs w:val="20"/>
          <w:lang w:val="en-US"/>
        </w:rPr>
        <w:t>mésse</w:t>
      </w:r>
      <w:r w:rsidRPr="003D122D">
        <w:rPr>
          <w:rFonts w:ascii="Baskerville Win95BT" w:hAnsi="Baskerville Win95BT"/>
          <w:bCs/>
          <w:sz w:val="20"/>
          <w:szCs w:val="20"/>
          <w:lang w:val="en-US"/>
        </w:rPr>
        <w:t>).</w:t>
      </w:r>
    </w:p>
    <w:p w:rsidR="001B195D" w:rsidRPr="003D122D" w:rsidRDefault="001B195D" w:rsidP="000F45D8">
      <w:pPr>
        <w:jc w:val="both"/>
        <w:rPr>
          <w:rFonts w:ascii="Baskerville Win95BT" w:hAnsi="Baskerville Win95BT"/>
          <w:lang w:val="en-US"/>
        </w:rPr>
      </w:pPr>
    </w:p>
    <w:p w:rsidR="001B195D" w:rsidRPr="003D122D" w:rsidRDefault="001B195D" w:rsidP="00C557F4">
      <w:pPr>
        <w:jc w:val="both"/>
        <w:rPr>
          <w:rFonts w:ascii="Arabic Typesetting" w:hAnsi="Arabic Typesetting"/>
          <w:sz w:val="40"/>
          <w:lang w:val="en-US"/>
        </w:rPr>
      </w:pPr>
      <w:r w:rsidRPr="003D122D">
        <w:rPr>
          <w:rFonts w:ascii="Baskerville Win95BT" w:hAnsi="Baskerville Win95BT"/>
          <w:b/>
          <w:i/>
          <w:iCs/>
          <w:lang w:val="en-US"/>
        </w:rPr>
        <w:t>ľ</w:t>
      </w:r>
      <w:r w:rsidRPr="003D122D">
        <w:rPr>
          <w:rFonts w:ascii="Baskerville Win95BT" w:hAnsi="Baskerville Win95BT" w:cs="Charis SIL"/>
          <w:b/>
          <w:i/>
          <w:lang w:val="en-US"/>
        </w:rPr>
        <w:t>íšin</w:t>
      </w:r>
      <w:r w:rsidRPr="003D122D">
        <w:rPr>
          <w:rFonts w:ascii="Baskerville Win95BT" w:hAnsi="Baskerville Win95BT" w:cs="Charis SIL"/>
          <w:lang w:val="en-US"/>
        </w:rPr>
        <w:t xml:space="preserve"> f. (du. </w:t>
      </w:r>
      <w:r w:rsidRPr="003D122D">
        <w:rPr>
          <w:rFonts w:ascii="Baskerville Win95BT" w:hAnsi="Baskerville Win95BT"/>
          <w:i/>
          <w:iCs/>
          <w:lang w:val="en-US"/>
        </w:rPr>
        <w:t>ľ</w:t>
      </w:r>
      <w:r w:rsidRPr="003D122D">
        <w:rPr>
          <w:rFonts w:ascii="Baskerville Win95BT" w:hAnsi="Baskerville Win95BT" w:cs="Charis SIL"/>
          <w:bCs/>
          <w:i/>
          <w:lang w:val="en-US"/>
        </w:rPr>
        <w:t>išíni</w:t>
      </w:r>
      <w:r w:rsidRPr="003D122D">
        <w:rPr>
          <w:rFonts w:ascii="Baskerville Win95BT" w:hAnsi="Baskerville Win95BT" w:cs="Charis SIL"/>
          <w:bCs/>
          <w:iCs/>
          <w:lang w:val="en-US"/>
        </w:rPr>
        <w:t xml:space="preserve">, pl. </w:t>
      </w:r>
      <w:r w:rsidRPr="003D122D">
        <w:rPr>
          <w:bCs/>
          <w:i/>
          <w:iCs/>
          <w:lang w:val="en-US"/>
        </w:rPr>
        <w:t>ḷ</w:t>
      </w:r>
      <w:r w:rsidRPr="003D122D">
        <w:rPr>
          <w:rFonts w:ascii="Basker-Semitic" w:hAnsi="Basker-Semitic" w:cs="Charis SIL"/>
          <w:bCs/>
          <w:i/>
          <w:lang w:val="en-US"/>
        </w:rPr>
        <w:t>3</w:t>
      </w:r>
      <w:r w:rsidRPr="003D122D">
        <w:rPr>
          <w:rFonts w:ascii="Baskerville Win95BT" w:hAnsi="Baskerville Win95BT" w:cs="Charis SIL"/>
          <w:bCs/>
          <w:i/>
          <w:lang w:val="en-US"/>
        </w:rPr>
        <w:t>š</w:t>
      </w:r>
      <w:r w:rsidRPr="003D122D">
        <w:rPr>
          <w:rFonts w:ascii="Basker-Semitic" w:hAnsi="Basker-Semitic" w:cs="Charis SIL"/>
          <w:bCs/>
          <w:i/>
          <w:lang w:val="en-US"/>
        </w:rPr>
        <w:t>C</w:t>
      </w:r>
      <w:r w:rsidRPr="003D122D">
        <w:rPr>
          <w:rFonts w:ascii="Baskerville Win95BT" w:hAnsi="Baskerville Win95BT" w:cs="Charis SIL"/>
          <w:bCs/>
          <w:i/>
          <w:lang w:val="en-US"/>
        </w:rPr>
        <w:t>nt</w:t>
      </w:r>
      <w:r w:rsidRPr="003D122D">
        <w:rPr>
          <w:rFonts w:ascii="Basker-Semitic" w:hAnsi="Basker-Semitic" w:cs="Charis SIL"/>
          <w:bCs/>
          <w:i/>
          <w:lang w:val="en-US"/>
        </w:rPr>
        <w:t>3</w:t>
      </w:r>
      <w:r w:rsidRPr="003D122D">
        <w:rPr>
          <w:rFonts w:ascii="Baskerville Win95BT" w:hAnsi="Baskerville Win95BT" w:cs="Charis SIL"/>
          <w:bCs/>
          <w:i/>
          <w:lang w:val="en-US"/>
        </w:rPr>
        <w:t>n</w:t>
      </w:r>
      <w:r w:rsidRPr="003D122D">
        <w:rPr>
          <w:rFonts w:ascii="Baskerville Win95BT" w:hAnsi="Baskerville Win95BT" w:cs="Charis SIL"/>
          <w:lang w:val="en-US"/>
        </w:rPr>
        <w:t xml:space="preserve">) ‘tongue’ </w:t>
      </w:r>
      <w:r w:rsidRPr="003D122D">
        <w:rPr>
          <w:rFonts w:ascii="Arabic Typesetting" w:hAnsi="Arabic Typesetting"/>
          <w:b/>
          <w:bCs/>
          <w:sz w:val="40"/>
          <w:rtl/>
          <w:lang w:val="en-US"/>
        </w:rPr>
        <w:t xml:space="preserve">لِيشِن   </w:t>
      </w:r>
      <w:r w:rsidRPr="003D122D">
        <w:rPr>
          <w:rFonts w:ascii="Arabic Typesetting" w:hAnsi="Arabic Typesetting"/>
          <w:sz w:val="40"/>
          <w:rtl/>
          <w:lang w:val="en-US"/>
        </w:rPr>
        <w:t>لسان</w:t>
      </w:r>
    </w:p>
    <w:p w:rsidR="001B195D" w:rsidRPr="003D122D" w:rsidRDefault="001B195D" w:rsidP="003D0672">
      <w:pPr>
        <w:jc w:val="both"/>
        <w:rPr>
          <w:rFonts w:ascii="Arabic Typesetting" w:hAnsi="Arabic Typesetting"/>
          <w:sz w:val="40"/>
          <w:lang w:val="en-US"/>
        </w:rPr>
      </w:pPr>
      <w:r w:rsidRPr="003D122D">
        <w:rPr>
          <w:rFonts w:ascii="Baskerville Win95BT" w:hAnsi="Baskerville Win95BT" w:cs="Charis SIL"/>
          <w:bCs/>
          <w:iCs/>
          <w:lang w:val="en-US"/>
        </w:rPr>
        <w:t xml:space="preserve">sg. 2:49, 24:27, </w:t>
      </w:r>
      <w:r w:rsidRPr="003D122D">
        <w:rPr>
          <w:rFonts w:ascii="Baskerville Win95BT" w:hAnsi="Baskerville Win95BT" w:cs="Charis SIL"/>
          <w:bCs/>
          <w:i/>
          <w:lang w:val="en-US"/>
        </w:rPr>
        <w:t>24:27</w:t>
      </w:r>
    </w:p>
    <w:p w:rsidR="001B195D" w:rsidRPr="003D122D" w:rsidRDefault="001B195D" w:rsidP="003C239B">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236</w:t>
      </w:r>
    </w:p>
    <w:p w:rsidR="001B195D" w:rsidRPr="003D122D" w:rsidRDefault="001B195D" w:rsidP="003C239B">
      <w:pPr>
        <w:jc w:val="both"/>
        <w:rPr>
          <w:rFonts w:ascii="Baskerville Win95BT" w:hAnsi="Baskerville Win95BT"/>
          <w:i/>
          <w:lang w:val="en-US"/>
        </w:rPr>
      </w:pPr>
    </w:p>
    <w:p w:rsidR="001B195D" w:rsidRPr="003D122D" w:rsidRDefault="001B195D" w:rsidP="00D61050">
      <w:pPr>
        <w:jc w:val="both"/>
        <w:rPr>
          <w:rFonts w:ascii="Arabic Typesetting" w:hAnsi="Arabic Typesetting"/>
          <w:sz w:val="40"/>
          <w:rtl/>
          <w:lang w:val="en-US"/>
        </w:rPr>
      </w:pPr>
      <w:r w:rsidRPr="003D122D">
        <w:rPr>
          <w:b/>
          <w:i/>
          <w:iCs/>
          <w:lang w:val="en-US"/>
        </w:rPr>
        <w:t>ḷ</w:t>
      </w:r>
      <w:r w:rsidRPr="003D122D">
        <w:rPr>
          <w:rFonts w:ascii="Baskerville Win95BT" w:hAnsi="Baskerville Win95BT" w:cs="Charis SIL"/>
          <w:b/>
          <w:bCs/>
          <w:i/>
          <w:lang w:val="en-US"/>
        </w:rPr>
        <w:t>áta</w:t>
      </w:r>
      <w:r w:rsidRPr="003D122D">
        <w:rPr>
          <w:rFonts w:ascii="Basker-Semitic" w:hAnsi="Basker-Semitic" w:cs="Charis SIL"/>
          <w:b/>
          <w:bCs/>
          <w:i/>
          <w:lang w:val="en-US"/>
        </w:rPr>
        <w:t xml:space="preserve">" </w:t>
      </w:r>
      <w:r w:rsidRPr="003D122D">
        <w:rPr>
          <w:rFonts w:ascii="Baskerville Win95BT" w:hAnsi="Baskerville Win95BT" w:cs="Charis SIL"/>
          <w:lang w:val="en-US"/>
        </w:rPr>
        <w:t>(</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bCs/>
          <w:i/>
          <w:iCs/>
          <w:lang w:val="en-US"/>
        </w:rPr>
        <w:t>ḷ</w:t>
      </w:r>
      <w:r w:rsidRPr="003D122D">
        <w:rPr>
          <w:rFonts w:ascii="Baskerville Win95BT" w:hAnsi="Baskerville Win95BT" w:cs="Charis SIL"/>
          <w:i/>
          <w:iCs/>
          <w:lang w:val="en-US"/>
        </w:rPr>
        <w:t>áta</w:t>
      </w:r>
      <w:r w:rsidRPr="003D122D">
        <w:rPr>
          <w:rFonts w:ascii="Basker-Semitic" w:hAnsi="Basker-Semitic" w:cs="Charis SIL"/>
          <w:i/>
          <w:iCs/>
          <w:lang w:val="en-US"/>
        </w:rPr>
        <w:t>"</w:t>
      </w:r>
      <w:r w:rsidRPr="003D122D">
        <w:rPr>
          <w:rFonts w:ascii="Baskerville Win95BT" w:hAnsi="Baskerville Win95BT" w:cs="Charis SIL"/>
          <w:bCs/>
          <w:iCs/>
          <w:lang w:val="en-US"/>
        </w:rPr>
        <w:t>/</w:t>
      </w:r>
      <w:r w:rsidRPr="003D122D">
        <w:rPr>
          <w:rFonts w:ascii="Baskerville Win95BT" w:hAnsi="Baskerville Win95BT"/>
          <w:i/>
          <w:iCs/>
          <w:lang w:val="en-US"/>
        </w:rPr>
        <w:t>ľ</w:t>
      </w:r>
      <w:r w:rsidRPr="003D122D">
        <w:rPr>
          <w:rFonts w:ascii="Baskerville Win95BT" w:hAnsi="Baskerville Win95BT" w:cs="Charis SIL"/>
          <w:bCs/>
          <w:i/>
          <w:lang w:val="en-US"/>
        </w:rPr>
        <w:t>i</w:t>
      </w:r>
      <w:r w:rsidRPr="003D122D">
        <w:rPr>
          <w:rFonts w:ascii="Baskerville Win95BT" w:hAnsi="Baskerville Win95BT"/>
          <w:i/>
          <w:iCs/>
          <w:lang w:val="en-US"/>
        </w:rPr>
        <w:t>ľ</w:t>
      </w:r>
      <w:r w:rsidRPr="003D122D">
        <w:rPr>
          <w:rFonts w:ascii="Baskerville Win95BT" w:hAnsi="Baskerville Win95BT" w:cs="Charis SIL"/>
          <w:i/>
          <w:lang w:val="en-US"/>
        </w:rPr>
        <w:t>tá</w:t>
      </w:r>
      <w:r w:rsidRPr="003D122D">
        <w:rPr>
          <w:rFonts w:ascii="Basker-Semitic" w:hAnsi="Basker-Semitic" w:cs="Charis SIL"/>
          <w:i/>
          <w:lang w:val="en-US"/>
        </w:rPr>
        <w:t>"</w:t>
      </w:r>
      <w:r w:rsidRPr="003D122D">
        <w:rPr>
          <w:rFonts w:ascii="Baskerville Win95BT" w:hAnsi="Baskerville Win95BT" w:cs="Charis SIL"/>
          <w:lang w:val="en-US"/>
        </w:rPr>
        <w:t>) ‘to kill’</w:t>
      </w:r>
      <w:r w:rsidRPr="003D122D">
        <w:rPr>
          <w:rFonts w:ascii="Arabic Typesetting" w:hAnsi="Arabic Typesetting"/>
          <w:sz w:val="40"/>
          <w:rtl/>
          <w:lang w:val="en-US"/>
        </w:rPr>
        <w:t xml:space="preserve">قتل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لَاتَع</w:t>
      </w:r>
      <w:r w:rsidRPr="003D122D">
        <w:rPr>
          <w:rFonts w:ascii="Arabic Typesetting" w:hAnsi="Arabic Typesetting"/>
          <w:sz w:val="40"/>
          <w:lang w:val="en-US"/>
        </w:rPr>
        <w:t xml:space="preserve"> </w:t>
      </w:r>
    </w:p>
    <w:p w:rsidR="001B195D" w:rsidRPr="003D122D" w:rsidRDefault="001B195D" w:rsidP="00F50965">
      <w:pPr>
        <w:jc w:val="both"/>
        <w:rPr>
          <w:rFonts w:ascii="Baskerville Win95BT" w:hAnsi="Baskerville Win95BT"/>
          <w:lang w:val="en-US"/>
        </w:rPr>
      </w:pPr>
      <w:r w:rsidRPr="003D122D">
        <w:rPr>
          <w:rFonts w:ascii="Baskerville Win95BT" w:hAnsi="Baskerville Win95BT"/>
          <w:lang w:val="en-US"/>
        </w:rPr>
        <w:t xml:space="preserve">Pf. 3 sg. m. </w:t>
      </w:r>
      <w:r w:rsidRPr="003D122D">
        <w:rPr>
          <w:bCs/>
          <w:i/>
          <w:iCs/>
          <w:lang w:val="en-US"/>
        </w:rPr>
        <w:t>ḷ</w:t>
      </w:r>
      <w:r w:rsidRPr="003D122D">
        <w:rPr>
          <w:rFonts w:ascii="Baskerville Win95BT" w:hAnsi="Baskerville Win95BT"/>
          <w:i/>
          <w:lang w:val="en-US"/>
        </w:rPr>
        <w:t>áta</w:t>
      </w:r>
      <w:r w:rsidRPr="003D122D">
        <w:rPr>
          <w:rFonts w:ascii="Basker-Semitic" w:hAnsi="Basker-Semitic"/>
          <w:i/>
          <w:lang w:val="en-US"/>
        </w:rPr>
        <w:t>"</w:t>
      </w:r>
      <w:r w:rsidRPr="003D122D">
        <w:rPr>
          <w:rFonts w:ascii="Baskerville Win95BT" w:hAnsi="Baskerville Win95BT"/>
          <w:lang w:val="en-US"/>
        </w:rPr>
        <w:t xml:space="preserve"> (19:44), du. m. </w:t>
      </w:r>
      <w:r w:rsidRPr="003D122D">
        <w:rPr>
          <w:bCs/>
          <w:i/>
          <w:iCs/>
          <w:lang w:val="en-US"/>
        </w:rPr>
        <w:t>ḷ</w:t>
      </w:r>
      <w:r w:rsidRPr="003D122D">
        <w:rPr>
          <w:rFonts w:ascii="Basker-Semitic" w:hAnsi="Basker-Semitic"/>
          <w:i/>
          <w:lang w:val="en-US"/>
        </w:rPr>
        <w:t>3</w:t>
      </w:r>
      <w:r w:rsidRPr="003D122D">
        <w:rPr>
          <w:rFonts w:ascii="Baskerville Win95BT" w:hAnsi="Baskerville Win95BT"/>
          <w:i/>
          <w:lang w:val="en-US"/>
        </w:rPr>
        <w:t>tó</w:t>
      </w:r>
      <w:r w:rsidRPr="003D122D">
        <w:rPr>
          <w:rFonts w:ascii="Basker-Semitic" w:hAnsi="Basker-Semitic"/>
          <w:i/>
          <w:lang w:val="en-US"/>
        </w:rPr>
        <w:t>"</w:t>
      </w:r>
      <w:r w:rsidRPr="003D122D">
        <w:rPr>
          <w:rFonts w:ascii="Baskerville Win95BT" w:hAnsi="Baskerville Win95BT"/>
          <w:i/>
          <w:lang w:val="en-US"/>
        </w:rPr>
        <w:t>o</w:t>
      </w:r>
      <w:r w:rsidRPr="003D122D">
        <w:rPr>
          <w:rFonts w:ascii="Baskerville Win95BT" w:hAnsi="Baskerville Win95BT"/>
          <w:lang w:val="en-US"/>
        </w:rPr>
        <w:t xml:space="preserve"> (4:20), 1 sg.</w:t>
      </w:r>
      <w:r w:rsidRPr="003D122D">
        <w:rPr>
          <w:rFonts w:ascii="Basker-Semitic" w:hAnsi="Basker-Semitic"/>
          <w:lang w:val="en-US"/>
        </w:rPr>
        <w:t xml:space="preserve"> </w:t>
      </w:r>
      <w:r w:rsidRPr="003D122D">
        <w:rPr>
          <w:bCs/>
          <w:i/>
          <w:iCs/>
          <w:lang w:val="en-US"/>
        </w:rPr>
        <w:t>ḷ</w:t>
      </w:r>
      <w:r w:rsidRPr="003D122D">
        <w:rPr>
          <w:rFonts w:ascii="Baskerville Win95BT" w:hAnsi="Baskerville Win95BT"/>
          <w:i/>
          <w:iCs/>
          <w:lang w:val="en-US"/>
        </w:rPr>
        <w:t>áta</w:t>
      </w:r>
      <w:r w:rsidRPr="003D122D">
        <w:rPr>
          <w:rFonts w:ascii="Basker-Semitic" w:hAnsi="Basker-Semitic"/>
          <w:i/>
          <w:iCs/>
          <w:lang w:val="en-US"/>
        </w:rPr>
        <w:t>"</w:t>
      </w:r>
      <w:r w:rsidRPr="003D122D">
        <w:rPr>
          <w:rFonts w:ascii="Baskerville Win95BT" w:hAnsi="Baskerville Win95BT"/>
          <w:i/>
          <w:iCs/>
          <w:lang w:val="en-US"/>
        </w:rPr>
        <w:t xml:space="preserve">k </w:t>
      </w:r>
      <w:r w:rsidRPr="003D122D">
        <w:rPr>
          <w:rFonts w:ascii="Baskerville Win95BT" w:hAnsi="Baskerville Win95BT"/>
          <w:lang w:val="en-US"/>
        </w:rPr>
        <w:t>(</w:t>
      </w:r>
      <w:r w:rsidRPr="003D122D">
        <w:rPr>
          <w:rFonts w:ascii="Baskerville Win95BT" w:hAnsi="Baskerville Win95BT"/>
          <w:i/>
          <w:iCs/>
          <w:lang w:val="en-US"/>
        </w:rPr>
        <w:t>25:16</w:t>
      </w:r>
      <w:r w:rsidRPr="003D122D">
        <w:rPr>
          <w:rFonts w:ascii="Baskerville Win95BT" w:hAnsi="Baskerville Win95BT"/>
          <w:lang w:val="en-US"/>
        </w:rPr>
        <w:t>)</w:t>
      </w:r>
      <w:r w:rsidRPr="003D122D">
        <w:rPr>
          <w:rFonts w:ascii="Baskerville Win95BT" w:hAnsi="Baskerville Win95BT"/>
          <w:iCs/>
          <w:lang w:val="en-US"/>
        </w:rPr>
        <w:t xml:space="preserve">, pl. m. </w:t>
      </w:r>
      <w:r w:rsidRPr="003D122D">
        <w:rPr>
          <w:bCs/>
          <w:i/>
          <w:iCs/>
          <w:lang w:val="en-US"/>
        </w:rPr>
        <w:t>ḷ</w:t>
      </w:r>
      <w:r w:rsidRPr="003D122D">
        <w:rPr>
          <w:rFonts w:ascii="Baskerville Win95BT" w:hAnsi="Baskerville Win95BT"/>
          <w:bCs/>
          <w:i/>
          <w:iCs/>
          <w:lang w:val="en-US"/>
        </w:rPr>
        <w:t>é</w:t>
      </w:r>
      <w:r w:rsidRPr="003D122D">
        <w:rPr>
          <w:rFonts w:ascii="Baskerville Win95BT" w:hAnsi="Baskerville Win95BT"/>
          <w:bCs/>
          <w:i/>
          <w:lang w:val="en-US"/>
        </w:rPr>
        <w:t>t</w:t>
      </w:r>
      <w:r w:rsidRPr="003D122D">
        <w:rPr>
          <w:rFonts w:ascii="Basker-Semitic" w:hAnsi="Basker-Semitic"/>
          <w:bCs/>
          <w:i/>
          <w:lang w:val="en-US"/>
        </w:rPr>
        <w:t xml:space="preserve">3" </w:t>
      </w:r>
      <w:r w:rsidRPr="003D122D">
        <w:rPr>
          <w:rFonts w:ascii="Baskerville Win95BT" w:hAnsi="Baskerville Win95BT"/>
          <w:lang w:val="en-US"/>
        </w:rPr>
        <w:t>(4title)</w:t>
      </w:r>
      <w:r w:rsidRPr="003D122D">
        <w:rPr>
          <w:rFonts w:ascii="Baskerville Win95BT" w:hAnsi="Baskerville Win95BT"/>
          <w:iCs/>
          <w:lang w:val="en-US"/>
        </w:rPr>
        <w:t>, 3 sg. m. + suff. 3 du.</w:t>
      </w:r>
      <w:r w:rsidRPr="003D122D">
        <w:rPr>
          <w:rFonts w:ascii="Baskerville Win95BT" w:hAnsi="Baskerville Win95BT"/>
          <w:i/>
          <w:lang w:val="en-US"/>
        </w:rPr>
        <w:t xml:space="preserve"> </w:t>
      </w:r>
      <w:r w:rsidRPr="003D122D">
        <w:rPr>
          <w:bCs/>
          <w:i/>
          <w:iCs/>
          <w:lang w:val="en-US"/>
        </w:rPr>
        <w:t>ḷ</w:t>
      </w:r>
      <w:r w:rsidRPr="003D122D">
        <w:rPr>
          <w:rFonts w:ascii="Basker-Semitic" w:hAnsi="Basker-Semitic"/>
          <w:i/>
          <w:lang w:val="en-US"/>
        </w:rPr>
        <w:t>3</w:t>
      </w:r>
      <w:r w:rsidRPr="003D122D">
        <w:rPr>
          <w:rFonts w:ascii="Baskerville Win95BT" w:hAnsi="Baskerville Win95BT"/>
          <w:i/>
          <w:lang w:val="en-US"/>
        </w:rPr>
        <w:t>te</w:t>
      </w:r>
      <w:r w:rsidRPr="003D122D">
        <w:rPr>
          <w:rFonts w:ascii="Basker-Semitic" w:hAnsi="Basker-Semitic"/>
          <w:i/>
          <w:lang w:val="en-US"/>
        </w:rPr>
        <w:t>"4</w:t>
      </w:r>
      <w:r w:rsidRPr="003D122D">
        <w:rPr>
          <w:rFonts w:ascii="Baskerville Win95BT" w:hAnsi="Baskerville Win95BT"/>
          <w:i/>
          <w:lang w:val="en-US"/>
        </w:rPr>
        <w:t>yhi</w:t>
      </w:r>
      <w:r w:rsidRPr="003D122D">
        <w:rPr>
          <w:rFonts w:ascii="Baskerville Win95BT" w:hAnsi="Baskerville Win95BT"/>
          <w:lang w:val="en-US"/>
        </w:rPr>
        <w:t xml:space="preserve"> (4:24), 3 du. m. + suff. 3 sg. f.</w:t>
      </w:r>
      <w:r w:rsidRPr="003D122D">
        <w:rPr>
          <w:rFonts w:ascii="Baskerville Win95BT" w:hAnsi="Baskerville Win95BT"/>
          <w:i/>
          <w:lang w:val="en-US"/>
        </w:rPr>
        <w:t xml:space="preserve"> </w:t>
      </w:r>
      <w:r w:rsidRPr="003D122D">
        <w:rPr>
          <w:bCs/>
          <w:i/>
          <w:iCs/>
          <w:lang w:val="en-US"/>
        </w:rPr>
        <w:t>ḷ</w:t>
      </w:r>
      <w:r w:rsidRPr="003D122D">
        <w:rPr>
          <w:rFonts w:ascii="Basker-Semitic" w:hAnsi="Basker-Semitic"/>
          <w:i/>
          <w:lang w:val="en-US"/>
        </w:rPr>
        <w:t>3</w:t>
      </w:r>
      <w:r w:rsidRPr="003D122D">
        <w:rPr>
          <w:rFonts w:ascii="Baskerville Win95BT" w:hAnsi="Baskerville Win95BT"/>
          <w:i/>
          <w:lang w:val="en-US"/>
        </w:rPr>
        <w:t>tó</w:t>
      </w:r>
      <w:r w:rsidRPr="003D122D">
        <w:rPr>
          <w:rFonts w:ascii="Basker-Semitic" w:hAnsi="Basker-Semitic"/>
          <w:i/>
          <w:lang w:val="en-US"/>
        </w:rPr>
        <w:t>"</w:t>
      </w:r>
      <w:r w:rsidRPr="003D122D">
        <w:rPr>
          <w:rFonts w:ascii="Baskerville Win95BT" w:hAnsi="Baskerville Win95BT"/>
          <w:i/>
          <w:lang w:val="en-US"/>
        </w:rPr>
        <w:t>os</w:t>
      </w:r>
      <w:r w:rsidRPr="003D122D">
        <w:rPr>
          <w:rFonts w:ascii="Baskerville Win95BT" w:hAnsi="Baskerville Win95BT"/>
          <w:lang w:val="en-US"/>
        </w:rPr>
        <w:t xml:space="preserve"> (4:11)</w:t>
      </w:r>
    </w:p>
    <w:p w:rsidR="001B195D" w:rsidRPr="003D122D" w:rsidRDefault="001B195D" w:rsidP="00145A01">
      <w:pPr>
        <w:jc w:val="both"/>
        <w:rPr>
          <w:rFonts w:ascii="Baskerville Win95BT" w:hAnsi="Baskerville Win95BT"/>
          <w:iCs/>
          <w:lang w:val="en-US"/>
        </w:rPr>
      </w:pPr>
      <w:r w:rsidRPr="003D122D">
        <w:rPr>
          <w:rFonts w:ascii="Baskerville Win95BT" w:hAnsi="Baskerville Win95BT"/>
          <w:lang w:val="en-US"/>
        </w:rPr>
        <w:t xml:space="preserve">Impf. 3 sg. m.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bCs/>
          <w:i/>
          <w:iCs/>
          <w:lang w:val="en-US"/>
        </w:rPr>
        <w:t>ḷ</w:t>
      </w:r>
      <w:r w:rsidRPr="003D122D">
        <w:rPr>
          <w:rFonts w:ascii="Baskerville Win95BT" w:hAnsi="Baskerville Win95BT" w:cs="Charis SIL"/>
          <w:i/>
          <w:iCs/>
          <w:lang w:val="en-US"/>
        </w:rPr>
        <w:t>áta</w:t>
      </w:r>
      <w:r w:rsidRPr="003D122D">
        <w:rPr>
          <w:rFonts w:ascii="Basker-Semitic" w:hAnsi="Basker-Semitic" w:cs="Charis SIL"/>
          <w:i/>
          <w:iCs/>
          <w:lang w:val="en-US"/>
        </w:rPr>
        <w:t>"</w:t>
      </w:r>
      <w:r w:rsidRPr="003D122D">
        <w:rPr>
          <w:rFonts w:ascii="Baskerville Win95BT" w:hAnsi="Baskerville Win95BT" w:cs="Charis SIL"/>
          <w:bCs/>
          <w:iCs/>
          <w:lang w:val="en-US"/>
        </w:rPr>
        <w:t xml:space="preserve"> (27:22), f. </w:t>
      </w:r>
      <w:r w:rsidRPr="003D122D">
        <w:rPr>
          <w:rFonts w:ascii="Baskerville Win95BT" w:hAnsi="Baskerville Win95BT"/>
          <w:i/>
          <w:iCs/>
          <w:lang w:val="en-US"/>
        </w:rPr>
        <w:t>t</w:t>
      </w:r>
      <w:r w:rsidRPr="003D122D">
        <w:rPr>
          <w:rFonts w:ascii="Basker-Semitic" w:hAnsi="Basker-Semitic"/>
          <w:i/>
          <w:lang w:val="en-US"/>
        </w:rPr>
        <w:t>3</w:t>
      </w:r>
      <w:r w:rsidRPr="003D122D">
        <w:rPr>
          <w:bCs/>
          <w:i/>
          <w:iCs/>
          <w:lang w:val="en-US"/>
        </w:rPr>
        <w:t>ḷ</w:t>
      </w:r>
      <w:r w:rsidRPr="003D122D">
        <w:rPr>
          <w:rFonts w:ascii="Baskerville Win95BT" w:hAnsi="Baskerville Win95BT"/>
          <w:i/>
          <w:lang w:val="en-US"/>
        </w:rPr>
        <w:t>áta</w:t>
      </w:r>
      <w:r w:rsidRPr="003D122D">
        <w:rPr>
          <w:rFonts w:ascii="Basker-Semitic" w:hAnsi="Basker-Semitic"/>
          <w:i/>
          <w:lang w:val="en-US"/>
        </w:rPr>
        <w:t>"</w:t>
      </w:r>
      <w:r w:rsidRPr="003D122D">
        <w:rPr>
          <w:rFonts w:ascii="Baskerville Win95BT" w:hAnsi="Baskerville Win95BT"/>
          <w:lang w:val="en-US"/>
        </w:rPr>
        <w:t xml:space="preserve"> (28title),</w:t>
      </w:r>
      <w:r w:rsidRPr="003D122D">
        <w:rPr>
          <w:rFonts w:ascii="Baskerville Win95BT" w:hAnsi="Baskerville Win95BT" w:cs="Charis SIL"/>
          <w:bCs/>
          <w:iCs/>
          <w:lang w:val="en-US"/>
        </w:rPr>
        <w:t xml:space="preserve"> </w:t>
      </w:r>
      <w:r w:rsidRPr="003D122D">
        <w:rPr>
          <w:rFonts w:ascii="Baskerville Win95BT" w:hAnsi="Baskerville Win95BT"/>
          <w:lang w:val="en-US"/>
        </w:rPr>
        <w:t xml:space="preserve">2 sg. m. </w:t>
      </w:r>
      <w:r w:rsidRPr="003D122D">
        <w:rPr>
          <w:rFonts w:ascii="Baskerville Win95BT" w:hAnsi="Baskerville Win95BT"/>
          <w:i/>
          <w:iCs/>
          <w:lang w:val="en-US"/>
        </w:rPr>
        <w:t>t</w:t>
      </w:r>
      <w:r w:rsidRPr="003D122D">
        <w:rPr>
          <w:rFonts w:ascii="Basker-Semitic" w:hAnsi="Basker-Semitic"/>
          <w:i/>
          <w:lang w:val="en-US"/>
        </w:rPr>
        <w:t>3</w:t>
      </w:r>
      <w:r w:rsidRPr="003D122D">
        <w:rPr>
          <w:bCs/>
          <w:i/>
          <w:iCs/>
          <w:lang w:val="en-US"/>
        </w:rPr>
        <w:t>ḷ</w:t>
      </w:r>
      <w:r w:rsidRPr="003D122D">
        <w:rPr>
          <w:rFonts w:ascii="Baskerville Win95BT" w:hAnsi="Baskerville Win95BT"/>
          <w:i/>
          <w:lang w:val="en-US"/>
        </w:rPr>
        <w:t>áta</w:t>
      </w:r>
      <w:r w:rsidRPr="003D122D">
        <w:rPr>
          <w:rFonts w:ascii="Basker-Semitic" w:hAnsi="Basker-Semitic"/>
          <w:i/>
          <w:lang w:val="en-US"/>
        </w:rPr>
        <w:t>"</w:t>
      </w:r>
      <w:r w:rsidRPr="003D122D">
        <w:rPr>
          <w:rFonts w:ascii="Baskerville Win95BT" w:hAnsi="Baskerville Win95BT"/>
          <w:lang w:val="en-US"/>
        </w:rPr>
        <w:t xml:space="preserve"> (22:76), 1 sg.</w:t>
      </w:r>
      <w:r w:rsidRPr="003D122D">
        <w:rPr>
          <w:rFonts w:ascii="Basker-Semitic" w:hAnsi="Basker-Semitic"/>
          <w:lang w:val="en-US"/>
        </w:rPr>
        <w:t xml:space="preserve"> </w:t>
      </w:r>
      <w:r w:rsidRPr="003D122D">
        <w:rPr>
          <w:rFonts w:ascii="Basker-Semitic" w:hAnsi="Basker-Semitic"/>
          <w:i/>
          <w:lang w:val="en-US"/>
        </w:rPr>
        <w:t>3</w:t>
      </w:r>
      <w:r w:rsidRPr="003D122D">
        <w:rPr>
          <w:bCs/>
          <w:i/>
          <w:iCs/>
          <w:lang w:val="en-US"/>
        </w:rPr>
        <w:t>ḷ</w:t>
      </w:r>
      <w:r w:rsidRPr="003D122D">
        <w:rPr>
          <w:rFonts w:ascii="Baskerville Win95BT" w:hAnsi="Baskerville Win95BT"/>
          <w:i/>
          <w:lang w:val="en-US"/>
        </w:rPr>
        <w:t>áta</w:t>
      </w:r>
      <w:r w:rsidRPr="003D122D">
        <w:rPr>
          <w:rFonts w:ascii="Basker-Semitic" w:hAnsi="Basker-Semitic"/>
          <w:i/>
          <w:lang w:val="en-US"/>
        </w:rPr>
        <w:t>"</w:t>
      </w:r>
      <w:r w:rsidRPr="003D122D">
        <w:rPr>
          <w:rFonts w:ascii="Baskerville Win95BT" w:hAnsi="Baskerville Win95BT"/>
          <w:lang w:val="en-US"/>
        </w:rPr>
        <w:t xml:space="preserve"> (19:30, </w:t>
      </w:r>
      <w:r w:rsidRPr="003D122D">
        <w:rPr>
          <w:rFonts w:ascii="Baskerville Win95BT" w:hAnsi="Baskerville Win95BT"/>
          <w:i/>
          <w:iCs/>
          <w:lang w:val="en-US"/>
        </w:rPr>
        <w:t>25:1</w:t>
      </w:r>
      <w:r>
        <w:rPr>
          <w:rFonts w:ascii="Baskerville Win95BT" w:hAnsi="Baskerville Win95BT"/>
          <w:i/>
          <w:iCs/>
          <w:lang w:val="en-US"/>
        </w:rPr>
        <w:t>6</w:t>
      </w:r>
      <w:r w:rsidRPr="003D122D">
        <w:rPr>
          <w:rFonts w:ascii="Baskerville Win95BT" w:hAnsi="Baskerville Win95BT"/>
          <w:lang w:val="en-US"/>
        </w:rPr>
        <w:t xml:space="preserve">), 2 sg. m. + suff. 3 sg. f. </w:t>
      </w:r>
      <w:r w:rsidRPr="003D122D">
        <w:rPr>
          <w:rFonts w:ascii="Baskerville Win95BT" w:hAnsi="Baskerville Win95BT" w:cs="Charis SIL"/>
          <w:i/>
          <w:iCs/>
          <w:lang w:val="en-US"/>
        </w:rPr>
        <w:t>t</w:t>
      </w:r>
      <w:r w:rsidRPr="003D122D">
        <w:rPr>
          <w:rFonts w:ascii="Basker-Semitic" w:hAnsi="Basker-Semitic" w:cs="Charis SIL"/>
          <w:i/>
          <w:iCs/>
          <w:lang w:val="en-US"/>
        </w:rPr>
        <w:t>3</w:t>
      </w:r>
      <w:r w:rsidRPr="003D122D">
        <w:rPr>
          <w:bCs/>
          <w:i/>
          <w:iCs/>
          <w:lang w:val="en-US"/>
        </w:rPr>
        <w:t>ḷ</w:t>
      </w:r>
      <w:r w:rsidRPr="003D122D">
        <w:rPr>
          <w:rFonts w:ascii="Baskerville Win95BT" w:hAnsi="Baskerville Win95BT" w:cs="Charis SIL"/>
          <w:i/>
          <w:iCs/>
          <w:lang w:val="en-US"/>
        </w:rPr>
        <w:t>áta</w:t>
      </w:r>
      <w:r w:rsidRPr="003D122D">
        <w:rPr>
          <w:rFonts w:ascii="Basker-Semitic" w:hAnsi="Basker-Semitic" w:cs="Charis SIL"/>
          <w:i/>
          <w:iCs/>
          <w:lang w:val="en-US"/>
        </w:rPr>
        <w:t>"</w:t>
      </w:r>
      <w:r w:rsidRPr="003D122D">
        <w:rPr>
          <w:rFonts w:ascii="Baskerville Win95BT" w:hAnsi="Baskerville Win95BT" w:cs="Charis SIL"/>
          <w:i/>
          <w:iCs/>
          <w:lang w:val="en-US"/>
        </w:rPr>
        <w:t xml:space="preserve">s </w:t>
      </w:r>
      <w:r w:rsidRPr="003D122D">
        <w:rPr>
          <w:rFonts w:ascii="Baskerville Win95BT" w:hAnsi="Baskerville Win95BT" w:cs="Charis SIL"/>
          <w:iCs/>
          <w:lang w:val="en-US"/>
        </w:rPr>
        <w:t>(8:22), 1 sg. + suff. 2 sg. m.</w:t>
      </w:r>
      <w:r w:rsidRPr="003D122D">
        <w:rPr>
          <w:rFonts w:ascii="Baskerville Win95BT" w:hAnsi="Baskerville Win95BT"/>
          <w:lang w:val="en-US"/>
        </w:rPr>
        <w:t xml:space="preserve"> </w:t>
      </w:r>
      <w:r w:rsidRPr="003D122D">
        <w:rPr>
          <w:rFonts w:ascii="Basker-Semitic" w:hAnsi="Basker-Semitic"/>
          <w:i/>
          <w:lang w:val="en-US"/>
        </w:rPr>
        <w:t>3</w:t>
      </w:r>
      <w:r w:rsidRPr="003D122D">
        <w:rPr>
          <w:bCs/>
          <w:i/>
          <w:iCs/>
          <w:lang w:val="en-US"/>
        </w:rPr>
        <w:t>ḷ</w:t>
      </w:r>
      <w:r w:rsidRPr="003D122D">
        <w:rPr>
          <w:rFonts w:ascii="Baskerville Win95BT" w:hAnsi="Baskerville Win95BT"/>
          <w:i/>
          <w:lang w:val="en-US"/>
        </w:rPr>
        <w:t>áta</w:t>
      </w:r>
      <w:r w:rsidRPr="003D122D">
        <w:rPr>
          <w:rFonts w:ascii="Basker-Semitic" w:hAnsi="Basker-Semitic"/>
          <w:i/>
          <w:lang w:val="en-US"/>
        </w:rPr>
        <w:t>"</w:t>
      </w:r>
      <w:r w:rsidRPr="003D122D">
        <w:rPr>
          <w:rFonts w:ascii="Baskerville Win95BT" w:hAnsi="Baskerville Win95BT"/>
          <w:i/>
          <w:lang w:val="en-US"/>
        </w:rPr>
        <w:t>k</w:t>
      </w:r>
      <w:r w:rsidRPr="003D122D">
        <w:rPr>
          <w:rFonts w:ascii="Baskerville Win95BT" w:hAnsi="Baskerville Win95BT"/>
          <w:lang w:val="en-US"/>
        </w:rPr>
        <w:t xml:space="preserve"> (19:30), 1 du. + suff. 2 sg. f. </w:t>
      </w:r>
      <w:r w:rsidRPr="003D122D">
        <w:rPr>
          <w:rFonts w:ascii="Basker-Semitic" w:hAnsi="Basker-Semitic"/>
          <w:i/>
          <w:lang w:val="en-US"/>
        </w:rPr>
        <w:t>3</w:t>
      </w:r>
      <w:r w:rsidRPr="003D122D">
        <w:rPr>
          <w:bCs/>
          <w:i/>
          <w:iCs/>
          <w:lang w:val="en-US"/>
        </w:rPr>
        <w:t>ḷ</w:t>
      </w:r>
      <w:r w:rsidRPr="003D122D">
        <w:rPr>
          <w:rFonts w:ascii="Basker-Semitic" w:hAnsi="Basker-Semitic"/>
          <w:i/>
          <w:lang w:val="en-US"/>
        </w:rPr>
        <w:t>5</w:t>
      </w:r>
      <w:r w:rsidRPr="003D122D">
        <w:rPr>
          <w:rFonts w:ascii="Baskerville Win95BT" w:hAnsi="Baskerville Win95BT"/>
          <w:i/>
          <w:lang w:val="en-US"/>
        </w:rPr>
        <w:t>tó</w:t>
      </w:r>
      <w:r w:rsidRPr="003D122D">
        <w:rPr>
          <w:rFonts w:ascii="Basker-Semitic" w:hAnsi="Basker-Semitic"/>
          <w:i/>
          <w:lang w:val="en-US"/>
        </w:rPr>
        <w:t>"</w:t>
      </w:r>
      <w:r w:rsidRPr="003D122D">
        <w:rPr>
          <w:rFonts w:ascii="Baskerville Win95BT" w:hAnsi="Baskerville Win95BT"/>
          <w:i/>
          <w:lang w:val="en-US"/>
        </w:rPr>
        <w:t>oš</w:t>
      </w:r>
      <w:r w:rsidRPr="003D122D">
        <w:rPr>
          <w:rFonts w:ascii="Baskerville Win95BT" w:hAnsi="Baskerville Win95BT"/>
          <w:lang w:val="en-US"/>
        </w:rPr>
        <w:t xml:space="preserve"> (4:4.6)</w:t>
      </w:r>
    </w:p>
    <w:p w:rsidR="001B195D" w:rsidRPr="003D122D" w:rsidRDefault="001B195D" w:rsidP="00D61050">
      <w:pPr>
        <w:jc w:val="both"/>
        <w:rPr>
          <w:rFonts w:ascii="Baskerville Win95BT" w:hAnsi="Baskerville Win95BT"/>
          <w:i/>
          <w:lang w:val="en-US"/>
        </w:rPr>
      </w:pPr>
      <w:r w:rsidRPr="003D122D">
        <w:rPr>
          <w:rFonts w:ascii="Baskerville Win95BT" w:hAnsi="Baskerville Win95BT"/>
          <w:b/>
          <w:bCs/>
          <w:iCs/>
          <w:lang w:val="en-US"/>
        </w:rPr>
        <w:t>P</w:t>
      </w:r>
      <w:r w:rsidRPr="003D122D">
        <w:rPr>
          <w:rFonts w:ascii="Baskerville Win95BT" w:hAnsi="Baskerville Win95BT"/>
          <w:iCs/>
          <w:lang w:val="en-US"/>
        </w:rPr>
        <w:t xml:space="preserve"> </w:t>
      </w:r>
      <w:r w:rsidRPr="003D122D">
        <w:rPr>
          <w:rFonts w:ascii="Baskerville Win95BT" w:hAnsi="Baskerville Win95BT"/>
          <w:b/>
          <w:i/>
          <w:iCs/>
          <w:lang w:val="en-US"/>
        </w:rPr>
        <w:t>ľ</w:t>
      </w:r>
      <w:r w:rsidRPr="003D122D">
        <w:rPr>
          <w:rFonts w:ascii="Baskerville Win95BT" w:hAnsi="Baskerville Win95BT"/>
          <w:b/>
          <w:bCs/>
          <w:i/>
          <w:lang w:val="en-US"/>
        </w:rPr>
        <w:t>íta</w:t>
      </w:r>
      <w:r w:rsidRPr="003D122D">
        <w:rPr>
          <w:rFonts w:ascii="Basker-Semitic" w:hAnsi="Basker-Semitic" w:cs="Charis SIL"/>
          <w:b/>
          <w:bCs/>
          <w:i/>
          <w:lang w:val="en-US"/>
        </w:rPr>
        <w:t xml:space="preserve">" </w:t>
      </w:r>
      <w:r w:rsidRPr="003D122D">
        <w:rPr>
          <w:rFonts w:ascii="Baskerville Win95BT" w:hAnsi="Baskerville Win95BT" w:cs="Charis SIL"/>
          <w:lang w:val="en-US"/>
        </w:rPr>
        <w:t>(</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bCs/>
          <w:i/>
          <w:iCs/>
          <w:lang w:val="en-US"/>
        </w:rPr>
        <w:t>ḷ</w:t>
      </w:r>
      <w:r w:rsidRPr="003D122D">
        <w:rPr>
          <w:rFonts w:ascii="Baskerville Win95BT" w:hAnsi="Baskerville Win95BT" w:cs="Charis SIL"/>
          <w:i/>
          <w:lang w:val="en-US"/>
        </w:rPr>
        <w:t>úta</w:t>
      </w:r>
      <w:r w:rsidRPr="003D122D">
        <w:rPr>
          <w:rFonts w:ascii="Basker-Semitic" w:hAnsi="Basker-Semitic" w:cs="Charis SIL"/>
          <w:i/>
          <w:lang w:val="en-US"/>
        </w:rPr>
        <w:t>"</w:t>
      </w:r>
      <w:r w:rsidRPr="003D122D">
        <w:rPr>
          <w:rFonts w:ascii="Baskerville Win95BT" w:hAnsi="Baskerville Win95BT"/>
          <w:iCs/>
          <w:lang w:val="en-US"/>
        </w:rPr>
        <w:t>/</w:t>
      </w:r>
      <w:r w:rsidRPr="003D122D">
        <w:rPr>
          <w:rFonts w:ascii="Baskerville Win95BT" w:hAnsi="Baskerville Win95BT"/>
          <w:i/>
          <w:iCs/>
          <w:lang w:val="en-US"/>
        </w:rPr>
        <w:t>ľ</w:t>
      </w:r>
      <w:r w:rsidRPr="003D122D">
        <w:rPr>
          <w:rFonts w:ascii="Baskerville Win95BT" w:hAnsi="Baskerville Win95BT" w:cs="Charis SIL"/>
          <w:bCs/>
          <w:i/>
          <w:lang w:val="en-US"/>
        </w:rPr>
        <w:t>i</w:t>
      </w:r>
      <w:r w:rsidRPr="003D122D">
        <w:rPr>
          <w:rFonts w:ascii="Baskerville Win95BT" w:hAnsi="Baskerville Win95BT"/>
          <w:i/>
          <w:iCs/>
          <w:lang w:val="en-US"/>
        </w:rPr>
        <w:t>ľ</w:t>
      </w:r>
      <w:r w:rsidRPr="003D122D">
        <w:rPr>
          <w:rFonts w:ascii="Baskerville Win95BT" w:hAnsi="Baskerville Win95BT" w:cs="Charis SIL"/>
          <w:i/>
          <w:lang w:val="en-US"/>
        </w:rPr>
        <w:t>t</w:t>
      </w:r>
      <w:r w:rsidRPr="003D122D">
        <w:rPr>
          <w:rFonts w:ascii="Baskerville Win95BT" w:hAnsi="Baskerville Win95BT"/>
          <w:i/>
          <w:lang w:val="en-US"/>
        </w:rPr>
        <w:t>ó</w:t>
      </w:r>
      <w:r w:rsidRPr="003D122D">
        <w:rPr>
          <w:rFonts w:ascii="Basker-Semitic" w:hAnsi="Basker-Semitic" w:cs="Charis SIL"/>
          <w:i/>
          <w:lang w:val="en-US"/>
        </w:rPr>
        <w:t>"</w:t>
      </w:r>
      <w:r w:rsidRPr="003D122D">
        <w:rPr>
          <w:rFonts w:ascii="Baskerville Win95BT" w:hAnsi="Baskerville Win95BT"/>
          <w:iCs/>
          <w:lang w:val="en-US"/>
        </w:rPr>
        <w:t xml:space="preserve">) </w:t>
      </w:r>
      <w:r w:rsidRPr="003D122D">
        <w:rPr>
          <w:rFonts w:ascii="Arabic Typesetting" w:hAnsi="Arabic Typesetting"/>
          <w:b/>
          <w:bCs/>
          <w:sz w:val="40"/>
          <w:rtl/>
          <w:lang w:val="en-US"/>
        </w:rPr>
        <w:t>لِيتَع</w:t>
      </w:r>
    </w:p>
    <w:p w:rsidR="001B195D" w:rsidRPr="003D122D" w:rsidRDefault="001B195D" w:rsidP="000F45D8">
      <w:pPr>
        <w:jc w:val="both"/>
        <w:rPr>
          <w:rFonts w:ascii="Baskerville Win95BT" w:hAnsi="Baskerville Win95BT" w:cs="Charis SIL"/>
          <w:lang w:val="en-US"/>
        </w:rPr>
      </w:pPr>
      <w:r w:rsidRPr="003D122D">
        <w:rPr>
          <w:rFonts w:ascii="Baskerville Win95BT" w:hAnsi="Baskerville Win95BT"/>
          <w:iCs/>
          <w:lang w:val="en-US"/>
        </w:rPr>
        <w:t xml:space="preserve">Pf. 3 sg. m. </w:t>
      </w:r>
      <w:r w:rsidRPr="003D122D">
        <w:rPr>
          <w:rFonts w:ascii="Baskerville Win95BT" w:hAnsi="Baskerville Win95BT"/>
          <w:i/>
          <w:iCs/>
          <w:lang w:val="en-US"/>
        </w:rPr>
        <w:t>ľíta</w:t>
      </w:r>
      <w:r w:rsidRPr="003D122D">
        <w:rPr>
          <w:rFonts w:ascii="Basker-Semitic" w:hAnsi="Basker-Semitic"/>
          <w:bCs/>
          <w:i/>
          <w:iCs/>
          <w:lang w:val="en-US"/>
        </w:rPr>
        <w:t>"</w:t>
      </w:r>
      <w:r w:rsidRPr="003D122D">
        <w:rPr>
          <w:rFonts w:ascii="Baskerville Win95BT" w:hAnsi="Baskerville Win95BT"/>
          <w:iCs/>
          <w:lang w:val="en-US"/>
        </w:rPr>
        <w:t xml:space="preserve"> (28:34), f. </w:t>
      </w:r>
      <w:r w:rsidRPr="003D122D">
        <w:rPr>
          <w:rFonts w:ascii="Baskerville Win95BT" w:hAnsi="Baskerville Win95BT"/>
          <w:i/>
          <w:iCs/>
          <w:lang w:val="en-US"/>
        </w:rPr>
        <w:t>ľ</w:t>
      </w:r>
      <w:r w:rsidRPr="003D122D">
        <w:rPr>
          <w:rFonts w:ascii="Baskerville Win95BT" w:hAnsi="Baskerville Win95BT"/>
          <w:i/>
          <w:lang w:val="en-US"/>
        </w:rPr>
        <w:t>ití</w:t>
      </w:r>
      <w:r w:rsidRPr="003D122D">
        <w:rPr>
          <w:rFonts w:ascii="Basker-Semitic" w:hAnsi="Basker-Semitic"/>
          <w:i/>
          <w:lang w:val="en-US"/>
        </w:rPr>
        <w:t>"</w:t>
      </w:r>
      <w:r w:rsidRPr="003D122D">
        <w:rPr>
          <w:rFonts w:ascii="Baskerville Win95BT" w:hAnsi="Baskerville Win95BT"/>
          <w:i/>
          <w:lang w:val="en-US"/>
        </w:rPr>
        <w:t xml:space="preserve">o </w:t>
      </w:r>
      <w:r w:rsidRPr="003D122D">
        <w:rPr>
          <w:rFonts w:ascii="Baskerville Win95BT" w:hAnsi="Baskerville Win95BT"/>
          <w:lang w:val="en-US"/>
        </w:rPr>
        <w:t>(4:10.21)</w:t>
      </w:r>
    </w:p>
    <w:p w:rsidR="001B195D" w:rsidRPr="003D122D" w:rsidRDefault="001B195D" w:rsidP="000F45D8">
      <w:pPr>
        <w:jc w:val="both"/>
        <w:rPr>
          <w:rFonts w:ascii="Basker-Semitic" w:hAnsi="Basker-Semitic" w:cs="Charis SIL"/>
          <w:i/>
          <w:lang w:val="en-US"/>
        </w:rPr>
      </w:pPr>
      <w:r w:rsidRPr="003D122D">
        <w:rPr>
          <w:rFonts w:ascii="Baskerville Win95BT" w:hAnsi="Baskerville Win95BT" w:cs="Charis SIL"/>
          <w:iCs/>
          <w:lang w:val="en-US"/>
        </w:rPr>
        <w:t xml:space="preserve">Impf. 3 sg. m.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bCs/>
          <w:i/>
          <w:iCs/>
          <w:lang w:val="en-US"/>
        </w:rPr>
        <w:t>ḷ</w:t>
      </w:r>
      <w:r w:rsidRPr="003D122D">
        <w:rPr>
          <w:rFonts w:ascii="Baskerville Win95BT" w:hAnsi="Baskerville Win95BT" w:cs="Charis SIL"/>
          <w:i/>
          <w:lang w:val="en-US"/>
        </w:rPr>
        <w:t>úta</w:t>
      </w:r>
      <w:r w:rsidRPr="003D122D">
        <w:rPr>
          <w:rFonts w:ascii="Basker-Semitic" w:hAnsi="Basker-Semitic" w:cs="Charis SIL"/>
          <w:i/>
          <w:lang w:val="en-US"/>
        </w:rPr>
        <w:t xml:space="preserve">" </w:t>
      </w:r>
      <w:r w:rsidRPr="003D122D">
        <w:rPr>
          <w:rFonts w:ascii="Baskerville Win95BT" w:hAnsi="Baskerville Win95BT"/>
          <w:lang w:val="en-US"/>
        </w:rPr>
        <w:t>(2:5, 22:75)</w:t>
      </w:r>
    </w:p>
    <w:p w:rsidR="001B195D" w:rsidRDefault="001B195D" w:rsidP="003C239B">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236</w:t>
      </w:r>
    </w:p>
    <w:p w:rsidR="001B195D" w:rsidRDefault="001B195D" w:rsidP="003C239B">
      <w:pPr>
        <w:jc w:val="both"/>
        <w:rPr>
          <w:rFonts w:ascii="Baskerville Win95BT" w:hAnsi="Baskerville Win95BT"/>
          <w:bCs/>
          <w:sz w:val="20"/>
          <w:szCs w:val="20"/>
          <w:lang w:val="en-US"/>
        </w:rPr>
      </w:pPr>
    </w:p>
    <w:p w:rsidR="001B195D" w:rsidRPr="003D122D" w:rsidRDefault="001B195D" w:rsidP="00A831C5">
      <w:pPr>
        <w:jc w:val="both"/>
        <w:rPr>
          <w:rFonts w:ascii="Arabic Typesetting" w:hAnsi="Arabic Typesetting"/>
          <w:sz w:val="40"/>
          <w:rtl/>
          <w:lang w:val="en-US"/>
        </w:rPr>
      </w:pPr>
      <w:r w:rsidRPr="003D122D">
        <w:rPr>
          <w:b/>
          <w:i/>
          <w:iCs/>
          <w:lang w:val="en-US"/>
        </w:rPr>
        <w:t>ḷ</w:t>
      </w:r>
      <w:r w:rsidRPr="003D122D">
        <w:rPr>
          <w:rFonts w:ascii="Baskerville Win95BT" w:hAnsi="Baskerville Win95BT"/>
          <w:b/>
          <w:i/>
          <w:lang w:val="en-US"/>
        </w:rPr>
        <w:t>ót</w:t>
      </w:r>
      <w:r w:rsidRPr="003D122D">
        <w:rPr>
          <w:rFonts w:ascii="Basker-Semitic" w:hAnsi="Basker-Semitic"/>
          <w:b/>
          <w:i/>
          <w:lang w:val="en-US"/>
        </w:rPr>
        <w:t xml:space="preserve">3 </w:t>
      </w:r>
      <w:r w:rsidRPr="003D122D">
        <w:rPr>
          <w:rFonts w:ascii="Baskerville Win95BT" w:hAnsi="Baskerville Win95BT"/>
          <w:lang w:val="en-US"/>
        </w:rPr>
        <w:t>(</w:t>
      </w:r>
      <w:r w:rsidRPr="00A831C5">
        <w:rPr>
          <w:rFonts w:ascii="Baskerville Win95BT" w:hAnsi="Baskerville Win95BT"/>
          <w:i/>
          <w:iCs/>
          <w:lang w:val="en-US"/>
        </w:rPr>
        <w:t>y</w:t>
      </w:r>
      <w:r w:rsidRPr="00A831C5">
        <w:rPr>
          <w:rFonts w:ascii="Basker-Semitic" w:hAnsi="Basker-Semitic"/>
          <w:i/>
          <w:iCs/>
          <w:lang w:val="en-US"/>
        </w:rPr>
        <w:t>6</w:t>
      </w:r>
      <w:r w:rsidRPr="00A831C5">
        <w:rPr>
          <w:rFonts w:ascii="Baskerville Win95BT" w:hAnsi="Baskerville Win95BT"/>
          <w:i/>
          <w:lang w:val="en-US"/>
        </w:rPr>
        <w:t>t</w:t>
      </w:r>
      <w:r w:rsidRPr="00A831C5">
        <w:rPr>
          <w:rFonts w:ascii="Basker-Semitic" w:hAnsi="Basker-Semitic"/>
          <w:i/>
          <w:lang w:val="en-US"/>
        </w:rPr>
        <w:t>3</w:t>
      </w:r>
      <w:r w:rsidRPr="00A831C5">
        <w:rPr>
          <w:rFonts w:ascii="Baskerville Win95BT" w:hAnsi="Baskerville Win95BT"/>
          <w:i/>
          <w:lang w:val="en-US"/>
        </w:rPr>
        <w:t>n</w:t>
      </w:r>
      <w:r>
        <w:rPr>
          <w:rFonts w:ascii="Baskerville Win95BT" w:hAnsi="Baskerville Win95BT"/>
          <w:lang w:val="en-US"/>
        </w:rPr>
        <w:t>/</w:t>
      </w:r>
      <w:r>
        <w:rPr>
          <w:rFonts w:ascii="Baskerville Win95BT" w:hAnsi="Baskerville Win95BT"/>
          <w:i/>
          <w:iCs/>
          <w:lang w:val="en-US"/>
        </w:rPr>
        <w:t>ľ</w:t>
      </w:r>
      <w:r w:rsidRPr="00A831C5">
        <w:rPr>
          <w:rFonts w:ascii="Basker-Semitic" w:hAnsi="Basker-Semitic"/>
          <w:i/>
          <w:iCs/>
          <w:lang w:val="en-US"/>
        </w:rPr>
        <w:t>6</w:t>
      </w:r>
      <w:r w:rsidRPr="00A831C5">
        <w:rPr>
          <w:rFonts w:ascii="Baskerville Win95BT" w:hAnsi="Baskerville Win95BT"/>
          <w:i/>
          <w:lang w:val="en-US"/>
        </w:rPr>
        <w:t>t</w:t>
      </w:r>
      <w:r w:rsidRPr="00A831C5">
        <w:rPr>
          <w:rFonts w:ascii="Basker-Semitic" w:hAnsi="Basker-Semitic"/>
          <w:i/>
          <w:lang w:val="en-US"/>
        </w:rPr>
        <w:t>3</w:t>
      </w:r>
      <w:r>
        <w:rPr>
          <w:rFonts w:ascii="Baskerville Win95BT" w:hAnsi="Baskerville Win95BT"/>
          <w:lang w:val="en-US"/>
        </w:rPr>
        <w:t>)</w:t>
      </w:r>
      <w:r w:rsidRPr="003D122D">
        <w:rPr>
          <w:rFonts w:ascii="Basker-Semitic" w:hAnsi="Basker-Semitic"/>
          <w:b/>
          <w:i/>
          <w:lang w:val="en-US"/>
        </w:rPr>
        <w:t xml:space="preserve"> </w:t>
      </w:r>
      <w:r w:rsidRPr="003D122D">
        <w:rPr>
          <w:rFonts w:ascii="Baskerville Win95BT" w:hAnsi="Baskerville Win95BT"/>
          <w:iCs/>
          <w:lang w:val="en-US"/>
        </w:rPr>
        <w:t>‘to meet one another, to gather, to assemble’</w:t>
      </w:r>
      <w:r>
        <w:rPr>
          <w:rFonts w:ascii="Baskerville Win95BT" w:hAnsi="Baskerville Win95BT"/>
          <w:iCs/>
          <w:lang w:val="en-US"/>
        </w:rPr>
        <w:t xml:space="preserve"> </w:t>
      </w:r>
      <w:r w:rsidRPr="003D122D">
        <w:rPr>
          <w:rFonts w:ascii="Baskerville Win95BT" w:hAnsi="Baskerville Win95BT"/>
          <w:iCs/>
          <w:lang w:val="en-US"/>
        </w:rPr>
        <w:t xml:space="preserve"> </w:t>
      </w:r>
      <w:r w:rsidRPr="003D122D">
        <w:rPr>
          <w:rFonts w:ascii="Arabic Typesetting" w:hAnsi="Arabic Typesetting"/>
          <w:sz w:val="40"/>
          <w:rtl/>
          <w:lang w:val="en-US"/>
        </w:rPr>
        <w:t>اجتمعوا</w:t>
      </w:r>
      <w:r>
        <w:rPr>
          <w:rFonts w:ascii="Arabic Typesetting" w:hAnsi="Arabic Typesetting"/>
          <w:sz w:val="40"/>
          <w:lang w:val="en-US"/>
        </w:rPr>
        <w:t xml:space="preserve">   </w:t>
      </w:r>
      <w:r w:rsidRPr="003D122D">
        <w:rPr>
          <w:rFonts w:ascii="Arabic Typesetting" w:hAnsi="Arabic Typesetting"/>
          <w:b/>
          <w:bCs/>
          <w:sz w:val="40"/>
          <w:rtl/>
          <w:lang w:val="en-US"/>
        </w:rPr>
        <w:t>ڸُاتٞى</w:t>
      </w:r>
    </w:p>
    <w:p w:rsidR="001B195D" w:rsidRPr="003D122D" w:rsidRDefault="001B195D" w:rsidP="00A831C5">
      <w:pPr>
        <w:jc w:val="both"/>
        <w:rPr>
          <w:rFonts w:ascii="Baskerville Win95BT" w:hAnsi="Baskerville Win95BT"/>
          <w:lang w:val="en-US"/>
        </w:rPr>
      </w:pPr>
      <w:r w:rsidRPr="003D122D">
        <w:rPr>
          <w:rFonts w:ascii="Baskerville Win95BT" w:hAnsi="Baskerville Win95BT"/>
          <w:bCs/>
          <w:lang w:val="en-US"/>
        </w:rPr>
        <w:t xml:space="preserve">Pf. 3 du. m. </w:t>
      </w:r>
      <w:r w:rsidRPr="003D122D">
        <w:rPr>
          <w:bCs/>
          <w:i/>
          <w:iCs/>
          <w:lang w:val="en-US"/>
        </w:rPr>
        <w:t>ḷ</w:t>
      </w:r>
      <w:r w:rsidRPr="003D122D">
        <w:rPr>
          <w:rFonts w:ascii="Basker-Semitic" w:hAnsi="Basker-Semitic"/>
          <w:i/>
          <w:lang w:val="en-US"/>
        </w:rPr>
        <w:t>3</w:t>
      </w:r>
      <w:r w:rsidRPr="003D122D">
        <w:rPr>
          <w:rFonts w:ascii="Baskerville Win95BT" w:hAnsi="Baskerville Win95BT"/>
          <w:i/>
          <w:lang w:val="en-US"/>
        </w:rPr>
        <w:t xml:space="preserve">tóuyo </w:t>
      </w:r>
      <w:r w:rsidRPr="003D122D">
        <w:rPr>
          <w:rFonts w:ascii="Baskerville Win95BT" w:hAnsi="Baskerville Win95BT"/>
          <w:lang w:val="en-US"/>
        </w:rPr>
        <w:t>(1:29)</w:t>
      </w:r>
      <w:r w:rsidRPr="003D122D">
        <w:rPr>
          <w:rFonts w:ascii="Baskerville Win95BT" w:hAnsi="Baskerville Win95BT"/>
          <w:iCs/>
          <w:lang w:val="en-US"/>
        </w:rPr>
        <w:t xml:space="preserve">, </w:t>
      </w:r>
      <w:r w:rsidRPr="003D122D">
        <w:rPr>
          <w:rFonts w:ascii="Baskerville Win95BT" w:hAnsi="Baskerville Win95BT"/>
          <w:bCs/>
          <w:lang w:val="en-US"/>
        </w:rPr>
        <w:t xml:space="preserve">pl. m. </w:t>
      </w:r>
      <w:r w:rsidRPr="003D122D">
        <w:rPr>
          <w:bCs/>
          <w:i/>
          <w:iCs/>
          <w:lang w:val="en-US"/>
        </w:rPr>
        <w:t>ḷ</w:t>
      </w:r>
      <w:r w:rsidRPr="003D122D">
        <w:rPr>
          <w:rFonts w:ascii="Baskerville Win95BT" w:hAnsi="Baskerville Win95BT"/>
          <w:bCs/>
          <w:i/>
          <w:lang w:val="en-US"/>
        </w:rPr>
        <w:t>ót</w:t>
      </w:r>
      <w:r w:rsidRPr="003D122D">
        <w:rPr>
          <w:rFonts w:ascii="Basker-Semitic" w:hAnsi="Basker-Semitic"/>
          <w:bCs/>
          <w:i/>
          <w:lang w:val="en-US"/>
        </w:rPr>
        <w:t>3</w:t>
      </w:r>
      <w:r w:rsidRPr="003D122D">
        <w:rPr>
          <w:rFonts w:ascii="Baskerville Win95BT" w:hAnsi="Baskerville Win95BT"/>
          <w:lang w:val="en-US"/>
        </w:rPr>
        <w:t xml:space="preserve"> (1:32, 26:3.4)</w:t>
      </w:r>
    </w:p>
    <w:p w:rsidR="001B195D" w:rsidRPr="00A831C5" w:rsidRDefault="001B195D" w:rsidP="00A831C5">
      <w:pPr>
        <w:jc w:val="both"/>
        <w:rPr>
          <w:rFonts w:ascii="Basker-Semitic" w:hAnsi="Basker-Semitic"/>
          <w:bCs/>
          <w:sz w:val="20"/>
          <w:szCs w:val="20"/>
          <w:lang w:val="en-US"/>
        </w:rPr>
      </w:pPr>
      <w:r w:rsidRPr="00A831C5">
        <w:rPr>
          <w:rFonts w:ascii="Basker-Semitic" w:hAnsi="Basker-Semitic"/>
          <w:iCs/>
          <w:sz w:val="20"/>
          <w:szCs w:val="20"/>
          <w:lang w:val="en-US"/>
        </w:rPr>
        <w:t>›</w:t>
      </w:r>
      <w:r w:rsidRPr="00A831C5">
        <w:rPr>
          <w:rFonts w:ascii="Baskerville Win95BT" w:hAnsi="Baskerville Win95BT"/>
          <w:sz w:val="20"/>
          <w:szCs w:val="20"/>
          <w:lang w:val="en-US"/>
        </w:rPr>
        <w:t xml:space="preserve"> This verb cannot be used in the singular. The 3 du. m. forms are </w:t>
      </w:r>
      <w:r w:rsidRPr="00A831C5">
        <w:rPr>
          <w:bCs/>
          <w:i/>
          <w:iCs/>
          <w:sz w:val="20"/>
          <w:szCs w:val="20"/>
          <w:lang w:val="en-US"/>
        </w:rPr>
        <w:t>ḷ</w:t>
      </w:r>
      <w:r w:rsidRPr="00A831C5">
        <w:rPr>
          <w:rFonts w:ascii="Basker-Semitic" w:hAnsi="Basker-Semitic"/>
          <w:i/>
          <w:sz w:val="20"/>
          <w:szCs w:val="20"/>
          <w:lang w:val="en-US"/>
        </w:rPr>
        <w:t>3</w:t>
      </w:r>
      <w:r w:rsidRPr="00A831C5">
        <w:rPr>
          <w:rFonts w:ascii="Baskerville Win95BT" w:hAnsi="Baskerville Win95BT"/>
          <w:i/>
          <w:sz w:val="20"/>
          <w:szCs w:val="20"/>
          <w:lang w:val="en-US"/>
        </w:rPr>
        <w:t>tóuyo</w:t>
      </w:r>
      <w:r>
        <w:rPr>
          <w:rFonts w:ascii="Baskerville Win95BT" w:hAnsi="Baskerville Win95BT"/>
          <w:sz w:val="20"/>
          <w:szCs w:val="20"/>
          <w:lang w:val="en-US"/>
        </w:rPr>
        <w:t xml:space="preserve"> (</w:t>
      </w:r>
      <w:r w:rsidRPr="00C36721">
        <w:rPr>
          <w:rFonts w:ascii="Baskerville Win95BT" w:hAnsi="Baskerville Win95BT"/>
          <w:i/>
          <w:sz w:val="20"/>
          <w:szCs w:val="20"/>
          <w:lang w:val="en-US"/>
        </w:rPr>
        <w:t>y</w:t>
      </w:r>
      <w:r w:rsidRPr="00C36721">
        <w:rPr>
          <w:rFonts w:ascii="Basker-Semitic" w:hAnsi="Basker-Semitic"/>
          <w:i/>
          <w:sz w:val="20"/>
          <w:szCs w:val="20"/>
          <w:lang w:val="en-US"/>
        </w:rPr>
        <w:t>5</w:t>
      </w:r>
      <w:r w:rsidRPr="00C36721">
        <w:rPr>
          <w:rFonts w:ascii="Baskerville Win95BT" w:hAnsi="Baskerville Win95BT"/>
          <w:i/>
          <w:sz w:val="20"/>
          <w:szCs w:val="20"/>
          <w:lang w:val="en-US"/>
        </w:rPr>
        <w:t>tóuyon</w:t>
      </w:r>
      <w:r>
        <w:rPr>
          <w:rFonts w:ascii="Baskerville Win95BT" w:hAnsi="Baskerville Win95BT"/>
          <w:sz w:val="20"/>
          <w:szCs w:val="20"/>
          <w:lang w:val="en-US"/>
        </w:rPr>
        <w:t>/</w:t>
      </w:r>
      <w:r w:rsidRPr="00C36721">
        <w:rPr>
          <w:rFonts w:ascii="Baskerville Win95BT" w:hAnsi="Baskerville Win95BT"/>
          <w:i/>
          <w:sz w:val="20"/>
          <w:szCs w:val="20"/>
          <w:lang w:val="en-US"/>
        </w:rPr>
        <w:t>ľ</w:t>
      </w:r>
      <w:r w:rsidRPr="00C36721">
        <w:rPr>
          <w:rFonts w:ascii="Basker-Semitic" w:hAnsi="Basker-Semitic"/>
          <w:i/>
          <w:sz w:val="20"/>
          <w:szCs w:val="20"/>
          <w:lang w:val="en-US"/>
        </w:rPr>
        <w:t>5</w:t>
      </w:r>
      <w:r w:rsidRPr="00C36721">
        <w:rPr>
          <w:rFonts w:ascii="Baskerville Win95BT" w:hAnsi="Baskerville Win95BT"/>
          <w:i/>
          <w:sz w:val="20"/>
          <w:szCs w:val="20"/>
          <w:lang w:val="en-US"/>
        </w:rPr>
        <w:t>tóuyo</w:t>
      </w:r>
      <w:r>
        <w:rPr>
          <w:rFonts w:ascii="Baskerville Win95BT" w:hAnsi="Baskerville Win95BT"/>
          <w:sz w:val="20"/>
          <w:szCs w:val="20"/>
          <w:lang w:val="en-US"/>
        </w:rPr>
        <w:t>). Etymologically, it seems to be a passive-feflexive intensive (</w:t>
      </w:r>
      <w:r w:rsidRPr="00A831C5">
        <w:rPr>
          <w:rFonts w:ascii="Baskerville Win95BT" w:hAnsi="Baskerville Win95BT"/>
          <w:b/>
          <w:sz w:val="20"/>
          <w:szCs w:val="20"/>
          <w:lang w:val="en-US"/>
        </w:rPr>
        <w:t>V</w:t>
      </w:r>
      <w:r>
        <w:rPr>
          <w:rFonts w:ascii="Baskerville Win95BT" w:hAnsi="Baskerville Win95BT"/>
          <w:sz w:val="20"/>
          <w:szCs w:val="20"/>
          <w:lang w:val="en-US"/>
        </w:rPr>
        <w:t xml:space="preserve">) stem from </w:t>
      </w:r>
      <w:r w:rsidRPr="00A831C5">
        <w:rPr>
          <w:rFonts w:ascii="Baskerville Win95BT" w:hAnsi="Baskerville Win95BT"/>
          <w:i/>
          <w:sz w:val="20"/>
          <w:szCs w:val="20"/>
          <w:lang w:val="en-US"/>
        </w:rPr>
        <w:t>l</w:t>
      </w:r>
      <w:r>
        <w:rPr>
          <w:rFonts w:ascii="Baskerville Win95BT" w:hAnsi="Baskerville Win95BT"/>
          <w:sz w:val="20"/>
          <w:szCs w:val="20"/>
          <w:lang w:val="en-US"/>
        </w:rPr>
        <w:t>-</w:t>
      </w:r>
      <w:r w:rsidRPr="00A831C5">
        <w:rPr>
          <w:rFonts w:ascii="Baskerville Win95BT" w:hAnsi="Baskerville Win95BT"/>
          <w:i/>
          <w:sz w:val="20"/>
          <w:szCs w:val="20"/>
          <w:lang w:val="en-US"/>
        </w:rPr>
        <w:t>w</w:t>
      </w:r>
      <w:r>
        <w:rPr>
          <w:rFonts w:ascii="Baskerville Win95BT" w:hAnsi="Baskerville Win95BT"/>
          <w:sz w:val="20"/>
          <w:szCs w:val="20"/>
          <w:lang w:val="en-US"/>
        </w:rPr>
        <w:t>-</w:t>
      </w:r>
      <w:r w:rsidRPr="00A831C5">
        <w:rPr>
          <w:rFonts w:ascii="Baskerville Win95BT" w:hAnsi="Baskerville Win95BT"/>
          <w:i/>
          <w:sz w:val="20"/>
          <w:szCs w:val="20"/>
          <w:lang w:val="en-US"/>
        </w:rPr>
        <w:t>y</w:t>
      </w:r>
      <w:r>
        <w:rPr>
          <w:rFonts w:ascii="Baskerville Win95BT" w:hAnsi="Baskerville Win95BT"/>
          <w:sz w:val="20"/>
          <w:szCs w:val="20"/>
          <w:lang w:val="en-US"/>
        </w:rPr>
        <w:t>.</w:t>
      </w:r>
    </w:p>
    <w:p w:rsidR="001B195D" w:rsidRPr="003D122D" w:rsidRDefault="001B195D" w:rsidP="00A831C5">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230</w:t>
      </w:r>
    </w:p>
    <w:p w:rsidR="001B195D" w:rsidRPr="003D122D" w:rsidRDefault="001B195D" w:rsidP="000F45D8">
      <w:pPr>
        <w:jc w:val="both"/>
        <w:rPr>
          <w:rFonts w:ascii="Baskerville Win95BT" w:hAnsi="Baskerville Win95BT"/>
          <w:b/>
          <w:i/>
          <w:lang w:val="en-US"/>
        </w:rPr>
      </w:pPr>
    </w:p>
    <w:p w:rsidR="001B195D" w:rsidRPr="003D122D" w:rsidRDefault="001B195D" w:rsidP="00BD616E">
      <w:pPr>
        <w:jc w:val="both"/>
        <w:rPr>
          <w:rFonts w:ascii="Arabic Typesetting" w:hAnsi="Arabic Typesetting"/>
          <w:bCs/>
          <w:sz w:val="40"/>
          <w:lang w:val="en-US"/>
        </w:rPr>
      </w:pPr>
      <w:r w:rsidRPr="003D122D">
        <w:rPr>
          <w:b/>
          <w:i/>
          <w:iCs/>
          <w:lang w:val="en-US"/>
        </w:rPr>
        <w:t>ḷ</w:t>
      </w:r>
      <w:r w:rsidRPr="003D122D">
        <w:rPr>
          <w:rFonts w:ascii="Baskerville Win95BT" w:hAnsi="Baskerville Win95BT"/>
          <w:b/>
          <w:i/>
          <w:lang w:val="en-US"/>
        </w:rPr>
        <w:t>a</w:t>
      </w:r>
      <w:r w:rsidRPr="003D122D">
        <w:rPr>
          <w:rFonts w:ascii="Basker-Semitic" w:hAnsi="Basker-Semitic"/>
          <w:b/>
          <w:i/>
          <w:lang w:val="en-US"/>
        </w:rPr>
        <w:t>¢</w:t>
      </w:r>
      <w:r w:rsidRPr="003D122D">
        <w:rPr>
          <w:rFonts w:ascii="Baskerville Win95BT" w:hAnsi="Baskerville Win95BT"/>
          <w:b/>
          <w:i/>
          <w:lang w:val="en-US"/>
        </w:rPr>
        <w:t xml:space="preserve"> </w:t>
      </w:r>
      <w:r w:rsidRPr="003D122D">
        <w:rPr>
          <w:rFonts w:ascii="Baskerville Win95BT" w:hAnsi="Baskerville Win95BT" w:cs="Charis SIL"/>
          <w:lang w:val="en-US"/>
        </w:rPr>
        <w:t xml:space="preserve">‘then’ </w:t>
      </w:r>
      <w:r w:rsidRPr="003D122D">
        <w:rPr>
          <w:rFonts w:ascii="Arabic Typesetting" w:hAnsi="Arabic Typesetting"/>
          <w:sz w:val="40"/>
          <w:rtl/>
          <w:lang w:val="en-US"/>
        </w:rPr>
        <w:t xml:space="preserve">ثمّ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ڸَاط</w:t>
      </w:r>
    </w:p>
    <w:p w:rsidR="001B195D" w:rsidRPr="003D122D" w:rsidRDefault="001B195D" w:rsidP="00BD616E">
      <w:pPr>
        <w:jc w:val="both"/>
        <w:rPr>
          <w:rFonts w:ascii="Baskerville Win95BT" w:hAnsi="Baskerville Win95BT"/>
          <w:bCs/>
          <w:noProof/>
          <w:sz w:val="20"/>
          <w:szCs w:val="20"/>
          <w:lang w:val="en-US"/>
        </w:rPr>
      </w:pPr>
      <w:r w:rsidRPr="003D122D">
        <w:rPr>
          <w:rFonts w:ascii="Basker-Semitic" w:hAnsi="Basker-Semitic"/>
          <w:iCs/>
          <w:sz w:val="20"/>
          <w:szCs w:val="20"/>
          <w:lang w:val="en-US"/>
        </w:rPr>
        <w:t xml:space="preserve">› </w:t>
      </w:r>
      <w:r w:rsidRPr="003D122D">
        <w:rPr>
          <w:rFonts w:ascii="Baskerville Win95BT" w:hAnsi="Baskerville Win95BT"/>
          <w:bCs/>
          <w:noProof/>
          <w:sz w:val="20"/>
          <w:szCs w:val="20"/>
          <w:u w:val="single"/>
          <w:lang w:val="en-US"/>
        </w:rPr>
        <w:t>temporal (‘then’)</w:t>
      </w:r>
    </w:p>
    <w:p w:rsidR="001B195D" w:rsidRPr="003D122D" w:rsidRDefault="001B195D" w:rsidP="002E5F32">
      <w:pPr>
        <w:jc w:val="both"/>
        <w:rPr>
          <w:rFonts w:ascii="Baskerville Win95BT" w:hAnsi="Baskerville Win95BT"/>
          <w:bCs/>
          <w:noProof/>
          <w:sz w:val="20"/>
          <w:szCs w:val="20"/>
          <w:lang w:val="en-US"/>
        </w:rPr>
      </w:pPr>
      <w:r w:rsidRPr="003D122D">
        <w:rPr>
          <w:rFonts w:ascii="Baskerville Win95BT" w:hAnsi="Baskerville Win95BT"/>
          <w:bCs/>
          <w:noProof/>
          <w:sz w:val="20"/>
          <w:szCs w:val="20"/>
          <w:lang w:val="en-US"/>
        </w:rPr>
        <w:t xml:space="preserve">With perfect: 2:25.48, </w:t>
      </w:r>
      <w:r w:rsidRPr="003D122D">
        <w:rPr>
          <w:rFonts w:ascii="Baskerville Win95BT" w:hAnsi="Baskerville Win95BT"/>
          <w:bCs/>
          <w:i/>
          <w:iCs/>
          <w:noProof/>
          <w:sz w:val="20"/>
          <w:szCs w:val="20"/>
          <w:lang w:val="en-US"/>
        </w:rPr>
        <w:t>2:22.25.48</w:t>
      </w:r>
      <w:r w:rsidRPr="003D122D">
        <w:rPr>
          <w:rFonts w:ascii="Baskerville Win95BT" w:hAnsi="Baskerville Win95BT"/>
          <w:bCs/>
          <w:noProof/>
          <w:sz w:val="20"/>
          <w:szCs w:val="20"/>
          <w:lang w:val="en-US"/>
        </w:rPr>
        <w:t xml:space="preserve">, </w:t>
      </w:r>
      <w:r w:rsidRPr="003D122D">
        <w:rPr>
          <w:rFonts w:ascii="Baskerville Win95BT" w:hAnsi="Baskerville Win95BT"/>
          <w:bCs/>
          <w:i/>
          <w:iCs/>
          <w:noProof/>
          <w:sz w:val="20"/>
          <w:szCs w:val="20"/>
          <w:lang w:val="en-US"/>
        </w:rPr>
        <w:t>8:32.43</w:t>
      </w:r>
      <w:r w:rsidRPr="003D122D">
        <w:rPr>
          <w:rFonts w:ascii="Baskerville Win95BT" w:hAnsi="Baskerville Win95BT"/>
          <w:bCs/>
          <w:noProof/>
          <w:sz w:val="20"/>
          <w:szCs w:val="20"/>
          <w:lang w:val="en-US"/>
        </w:rPr>
        <w:t xml:space="preserve">, 17:46.52, </w:t>
      </w:r>
      <w:r w:rsidRPr="003D122D">
        <w:rPr>
          <w:rFonts w:ascii="Baskerville Win95BT" w:hAnsi="Baskerville Win95BT"/>
          <w:bCs/>
          <w:i/>
          <w:iCs/>
          <w:noProof/>
          <w:sz w:val="20"/>
          <w:szCs w:val="20"/>
          <w:lang w:val="en-US"/>
        </w:rPr>
        <w:t>17:49.52</w:t>
      </w:r>
      <w:r w:rsidRPr="003D122D">
        <w:rPr>
          <w:rFonts w:ascii="Baskerville Win95BT" w:hAnsi="Baskerville Win95BT"/>
          <w:bCs/>
          <w:noProof/>
          <w:sz w:val="20"/>
          <w:szCs w:val="20"/>
          <w:lang w:val="en-US"/>
        </w:rPr>
        <w:t xml:space="preserve">, </w:t>
      </w:r>
      <w:r w:rsidRPr="003D122D">
        <w:rPr>
          <w:rFonts w:ascii="Baskerville Win95BT" w:hAnsi="Baskerville Win95BT"/>
          <w:bCs/>
          <w:i/>
          <w:iCs/>
          <w:noProof/>
          <w:sz w:val="20"/>
          <w:szCs w:val="20"/>
          <w:lang w:val="en-US"/>
        </w:rPr>
        <w:t>18:3.4.43</w:t>
      </w:r>
      <w:r w:rsidRPr="003D122D">
        <w:rPr>
          <w:rFonts w:ascii="Baskerville Win95BT" w:hAnsi="Baskerville Win95BT"/>
          <w:bCs/>
          <w:noProof/>
          <w:sz w:val="20"/>
          <w:szCs w:val="20"/>
          <w:lang w:val="en-US"/>
        </w:rPr>
        <w:t xml:space="preserve">, 19:27, </w:t>
      </w:r>
      <w:r w:rsidRPr="003D122D">
        <w:rPr>
          <w:rFonts w:ascii="Baskerville Win95BT" w:hAnsi="Baskerville Win95BT"/>
          <w:bCs/>
          <w:i/>
          <w:iCs/>
          <w:noProof/>
          <w:sz w:val="20"/>
          <w:szCs w:val="20"/>
          <w:lang w:val="en-US"/>
        </w:rPr>
        <w:t>21:5bis, 23:27bis</w:t>
      </w:r>
      <w:r w:rsidRPr="003D122D">
        <w:rPr>
          <w:rFonts w:ascii="Baskerville Win95BT" w:hAnsi="Baskerville Win95BT"/>
          <w:bCs/>
          <w:noProof/>
          <w:sz w:val="20"/>
          <w:szCs w:val="20"/>
          <w:lang w:val="en-US"/>
        </w:rPr>
        <w:t xml:space="preserve">, 24:19.21, </w:t>
      </w:r>
      <w:r w:rsidRPr="003D122D">
        <w:rPr>
          <w:rFonts w:ascii="Baskerville Win95BT" w:hAnsi="Baskerville Win95BT"/>
          <w:bCs/>
          <w:i/>
          <w:iCs/>
          <w:noProof/>
          <w:sz w:val="20"/>
          <w:szCs w:val="20"/>
          <w:lang w:val="en-US"/>
        </w:rPr>
        <w:t>25:13</w:t>
      </w:r>
      <w:r w:rsidRPr="003D122D">
        <w:rPr>
          <w:rFonts w:ascii="Baskerville Win95BT" w:hAnsi="Baskerville Win95BT"/>
          <w:bCs/>
          <w:noProof/>
          <w:sz w:val="20"/>
          <w:szCs w:val="20"/>
          <w:lang w:val="en-US"/>
        </w:rPr>
        <w:t xml:space="preserve">, 26:108.116, 28:27.38.42, </w:t>
      </w:r>
      <w:r w:rsidRPr="003D122D">
        <w:rPr>
          <w:rFonts w:ascii="Baskerville Win95BT" w:hAnsi="Baskerville Win95BT"/>
          <w:bCs/>
          <w:i/>
          <w:iCs/>
          <w:noProof/>
          <w:sz w:val="20"/>
          <w:szCs w:val="20"/>
          <w:lang w:val="en-US"/>
        </w:rPr>
        <w:t>29:23thrice</w:t>
      </w:r>
      <w:r w:rsidRPr="003D122D">
        <w:rPr>
          <w:rFonts w:ascii="Baskerville Win95BT" w:hAnsi="Baskerville Win95BT"/>
          <w:bCs/>
          <w:noProof/>
          <w:sz w:val="20"/>
          <w:szCs w:val="20"/>
          <w:lang w:val="en-US"/>
        </w:rPr>
        <w:t xml:space="preserve">, 30:33, </w:t>
      </w:r>
      <w:r w:rsidRPr="003D122D">
        <w:rPr>
          <w:rFonts w:ascii="Baskerville Win95BT" w:hAnsi="Baskerville Win95BT"/>
          <w:bCs/>
          <w:i/>
          <w:iCs/>
          <w:noProof/>
          <w:sz w:val="20"/>
          <w:szCs w:val="20"/>
          <w:lang w:val="en-US"/>
        </w:rPr>
        <w:t>30:2</w:t>
      </w:r>
      <w:r>
        <w:rPr>
          <w:rFonts w:ascii="Baskerville Win95BT" w:hAnsi="Baskerville Win95BT"/>
          <w:bCs/>
          <w:i/>
          <w:iCs/>
          <w:noProof/>
          <w:sz w:val="20"/>
          <w:szCs w:val="20"/>
          <w:lang w:val="en-US"/>
        </w:rPr>
        <w:t>2</w:t>
      </w:r>
      <w:r w:rsidRPr="003D122D">
        <w:rPr>
          <w:rFonts w:ascii="Baskerville Win95BT" w:hAnsi="Baskerville Win95BT"/>
          <w:bCs/>
          <w:noProof/>
          <w:sz w:val="20"/>
          <w:szCs w:val="20"/>
          <w:lang w:val="en-US"/>
        </w:rPr>
        <w:t xml:space="preserve">, </w:t>
      </w:r>
      <w:r w:rsidRPr="003D122D">
        <w:rPr>
          <w:rFonts w:ascii="Baskerville Win95BT" w:hAnsi="Baskerville Win95BT"/>
          <w:bCs/>
          <w:i/>
          <w:iCs/>
          <w:noProof/>
          <w:sz w:val="20"/>
          <w:szCs w:val="20"/>
          <w:lang w:val="en-US"/>
        </w:rPr>
        <w:t>31:2</w:t>
      </w:r>
      <w:r w:rsidRPr="003D122D">
        <w:rPr>
          <w:rFonts w:ascii="Baskerville Win95BT" w:hAnsi="Baskerville Win95BT"/>
          <w:bCs/>
          <w:iCs/>
          <w:noProof/>
          <w:sz w:val="20"/>
          <w:szCs w:val="20"/>
          <w:lang w:val="en-US"/>
        </w:rPr>
        <w:t xml:space="preserve">; </w:t>
      </w:r>
      <w:r w:rsidRPr="003D122D">
        <w:rPr>
          <w:rFonts w:ascii="Baskerville Win95BT" w:hAnsi="Baskerville Win95BT"/>
          <w:bCs/>
          <w:noProof/>
          <w:sz w:val="20"/>
          <w:szCs w:val="20"/>
          <w:lang w:val="en-US"/>
        </w:rPr>
        <w:t xml:space="preserve">with imperfect: 2:39, 6:31, 8:22, </w:t>
      </w:r>
      <w:r w:rsidRPr="002906B1">
        <w:rPr>
          <w:rFonts w:ascii="Baskerville Win95BT" w:hAnsi="Baskerville Win95BT"/>
          <w:bCs/>
          <w:i/>
          <w:noProof/>
          <w:sz w:val="20"/>
          <w:szCs w:val="20"/>
          <w:lang w:val="en-US"/>
        </w:rPr>
        <w:t>8:25</w:t>
      </w:r>
      <w:r w:rsidRPr="003D122D">
        <w:rPr>
          <w:rFonts w:ascii="Baskerville Win95BT" w:hAnsi="Baskerville Win95BT"/>
          <w:bCs/>
          <w:noProof/>
          <w:sz w:val="20"/>
          <w:szCs w:val="20"/>
          <w:lang w:val="en-US"/>
        </w:rPr>
        <w:t xml:space="preserve">, 17:68, </w:t>
      </w:r>
      <w:r w:rsidRPr="003D122D">
        <w:rPr>
          <w:rFonts w:ascii="Baskerville Win95BT" w:hAnsi="Baskerville Win95BT"/>
          <w:bCs/>
          <w:i/>
          <w:iCs/>
          <w:noProof/>
          <w:sz w:val="20"/>
          <w:szCs w:val="20"/>
          <w:lang w:val="en-US"/>
        </w:rPr>
        <w:t xml:space="preserve">18:3thrice, </w:t>
      </w:r>
      <w:r w:rsidRPr="003D122D">
        <w:rPr>
          <w:rFonts w:ascii="Baskerville Win95BT" w:hAnsi="Baskerville Win95BT"/>
          <w:bCs/>
          <w:noProof/>
          <w:sz w:val="20"/>
          <w:szCs w:val="20"/>
          <w:lang w:val="en-US"/>
        </w:rPr>
        <w:t>26:18.42; elliptic: 9:2.</w:t>
      </w:r>
    </w:p>
    <w:p w:rsidR="001B195D" w:rsidRPr="003D122D" w:rsidRDefault="001B195D" w:rsidP="002E5F32">
      <w:pPr>
        <w:jc w:val="both"/>
        <w:rPr>
          <w:rFonts w:ascii="Baskerville Win95BT" w:hAnsi="Baskerville Win95BT"/>
          <w:bCs/>
          <w:noProof/>
          <w:sz w:val="20"/>
          <w:szCs w:val="20"/>
          <w:u w:val="single"/>
          <w:lang w:val="en-US"/>
        </w:rPr>
      </w:pPr>
      <w:r w:rsidRPr="003D122D">
        <w:rPr>
          <w:rFonts w:ascii="Baskerville Win95BT" w:hAnsi="Baskerville Win95BT"/>
          <w:bCs/>
          <w:noProof/>
          <w:sz w:val="20"/>
          <w:szCs w:val="20"/>
          <w:u w:val="single"/>
          <w:lang w:val="en-US"/>
        </w:rPr>
        <w:t>consequence (‘so, thus, because of this’)</w:t>
      </w:r>
    </w:p>
    <w:p w:rsidR="001B195D" w:rsidRPr="003D122D" w:rsidRDefault="001B195D" w:rsidP="002E5F32">
      <w:pPr>
        <w:jc w:val="both"/>
        <w:rPr>
          <w:rFonts w:ascii="Baskerville Win95BT" w:hAnsi="Baskerville Win95BT"/>
          <w:bCs/>
          <w:noProof/>
          <w:sz w:val="20"/>
          <w:szCs w:val="20"/>
          <w:lang w:val="en-US"/>
        </w:rPr>
      </w:pPr>
      <w:r w:rsidRPr="003D122D">
        <w:rPr>
          <w:rFonts w:ascii="Baskerville Win95BT" w:hAnsi="Baskerville Win95BT"/>
          <w:bCs/>
          <w:noProof/>
          <w:sz w:val="20"/>
          <w:szCs w:val="20"/>
          <w:lang w:val="en-US"/>
        </w:rPr>
        <w:t xml:space="preserve">With perfect: 1:4, </w:t>
      </w:r>
      <w:r w:rsidRPr="003D122D">
        <w:rPr>
          <w:rFonts w:ascii="Baskerville Win95BT" w:hAnsi="Baskerville Win95BT"/>
          <w:bCs/>
          <w:i/>
          <w:iCs/>
          <w:noProof/>
          <w:sz w:val="20"/>
          <w:szCs w:val="20"/>
          <w:lang w:val="en-US"/>
        </w:rPr>
        <w:t>19:15</w:t>
      </w:r>
      <w:r w:rsidRPr="003D122D">
        <w:rPr>
          <w:rFonts w:ascii="Baskerville Win95BT" w:hAnsi="Baskerville Win95BT"/>
          <w:bCs/>
          <w:iCs/>
          <w:noProof/>
          <w:sz w:val="20"/>
          <w:szCs w:val="20"/>
          <w:lang w:val="en-US"/>
        </w:rPr>
        <w:t>.</w:t>
      </w:r>
    </w:p>
    <w:p w:rsidR="001B195D" w:rsidRDefault="001B195D" w:rsidP="00BD616E">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230</w:t>
      </w:r>
    </w:p>
    <w:p w:rsidR="001B195D" w:rsidRDefault="001B195D" w:rsidP="00BD616E">
      <w:pPr>
        <w:jc w:val="both"/>
        <w:rPr>
          <w:rFonts w:ascii="Baskerville Win95BT" w:hAnsi="Baskerville Win95BT"/>
          <w:bCs/>
          <w:sz w:val="20"/>
          <w:szCs w:val="20"/>
          <w:lang w:val="en-US"/>
        </w:rPr>
      </w:pPr>
    </w:p>
    <w:p w:rsidR="001B195D" w:rsidRPr="003D122D" w:rsidRDefault="001B195D" w:rsidP="00A831C5">
      <w:pPr>
        <w:jc w:val="both"/>
        <w:rPr>
          <w:rFonts w:ascii="Baskerville Win95BT" w:hAnsi="Baskerville Win95BT" w:cs="Charis SIL"/>
          <w:lang w:val="en-US"/>
        </w:rPr>
      </w:pPr>
      <w:r w:rsidRPr="003D122D">
        <w:rPr>
          <w:rFonts w:ascii="Baskerville Win95BT" w:hAnsi="Baskerville Win95BT"/>
          <w:b/>
          <w:bCs/>
          <w:iCs/>
          <w:lang w:val="en-US"/>
        </w:rPr>
        <w:t xml:space="preserve">IV </w:t>
      </w:r>
      <w:r w:rsidRPr="003D122D">
        <w:rPr>
          <w:b/>
          <w:i/>
          <w:iCs/>
          <w:lang w:val="en-US"/>
        </w:rPr>
        <w:t>ḷ</w:t>
      </w:r>
      <w:r w:rsidRPr="003D122D">
        <w:rPr>
          <w:rFonts w:ascii="Baskerville Win95BT" w:hAnsi="Baskerville Win95BT"/>
          <w:b/>
          <w:bCs/>
          <w:i/>
          <w:lang w:val="en-US"/>
        </w:rPr>
        <w:t>e</w:t>
      </w:r>
      <w:r w:rsidRPr="003D122D">
        <w:rPr>
          <w:rFonts w:ascii="Basker-Semitic" w:hAnsi="Basker-Semitic"/>
          <w:b/>
          <w:bCs/>
          <w:i/>
          <w:lang w:val="en-US"/>
        </w:rPr>
        <w:t>¢</w:t>
      </w:r>
      <w:r w:rsidRPr="003D122D">
        <w:rPr>
          <w:rFonts w:ascii="Basker-Semitic" w:hAnsi="Basker-Semitic"/>
          <w:iCs/>
          <w:lang w:val="en-US"/>
        </w:rPr>
        <w:t xml:space="preserve"> </w:t>
      </w:r>
      <w:r w:rsidRPr="003D122D">
        <w:rPr>
          <w:rFonts w:ascii="Baskerville Win95BT" w:hAnsi="Baskerville Win95BT" w:cs="Charis SIL"/>
          <w:lang w:val="en-US"/>
        </w:rPr>
        <w:t>(</w:t>
      </w:r>
      <w:r w:rsidRPr="003D122D">
        <w:rPr>
          <w:rFonts w:ascii="Baskerville Win95BT" w:hAnsi="Baskerville Win95BT" w:cs="Charis SIL"/>
          <w:i/>
          <w:iCs/>
          <w:lang w:val="en-US"/>
        </w:rPr>
        <w:t>y</w:t>
      </w:r>
      <w:r w:rsidRPr="003D122D">
        <w:rPr>
          <w:rFonts w:ascii="Basker-Semitic" w:hAnsi="Basker-Semitic"/>
          <w:i/>
          <w:iCs/>
          <w:lang w:val="en-US"/>
        </w:rPr>
        <w:t>3</w:t>
      </w:r>
      <w:r w:rsidRPr="003D122D">
        <w:rPr>
          <w:bCs/>
          <w:i/>
          <w:iCs/>
          <w:lang w:val="en-US"/>
        </w:rPr>
        <w:t>ḷ</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cs="Charis SIL"/>
          <w:lang w:val="en-US"/>
        </w:rPr>
        <w:t>/</w:t>
      </w:r>
      <w:r w:rsidRPr="003D122D">
        <w:rPr>
          <w:rFonts w:ascii="Baskerville Win95BT" w:hAnsi="Baskerville Win95BT"/>
          <w:i/>
          <w:iCs/>
          <w:lang w:val="en-US"/>
        </w:rPr>
        <w:t>ľá</w:t>
      </w:r>
      <w:r w:rsidRPr="003D122D">
        <w:rPr>
          <w:bCs/>
          <w:i/>
          <w:iCs/>
          <w:lang w:val="en-US"/>
        </w:rPr>
        <w:t>ḷ</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cs="Charis SIL"/>
          <w:lang w:val="en-US"/>
        </w:rPr>
        <w:t xml:space="preserve">) </w:t>
      </w:r>
    </w:p>
    <w:p w:rsidR="001B195D" w:rsidRPr="003D122D" w:rsidRDefault="001B195D" w:rsidP="00A831C5">
      <w:pPr>
        <w:jc w:val="both"/>
        <w:rPr>
          <w:rFonts w:ascii="Arabic Typesetting" w:hAnsi="Arabic Typesetting"/>
          <w:i/>
          <w:sz w:val="40"/>
          <w:rtl/>
          <w:lang w:val="en-US"/>
        </w:rPr>
      </w:pPr>
      <w:r w:rsidRPr="003D122D">
        <w:rPr>
          <w:rFonts w:ascii="Baskerville Win95BT" w:hAnsi="Baskerville Win95BT" w:cs="Charis SIL"/>
          <w:lang w:val="en-US"/>
        </w:rPr>
        <w:t xml:space="preserve">‘to turn aside; to do again; to follow someone in doing something’ </w:t>
      </w:r>
      <w:r w:rsidRPr="003D122D">
        <w:rPr>
          <w:rFonts w:ascii="Arabic Typesetting" w:hAnsi="Arabic Typesetting"/>
          <w:b/>
          <w:bCs/>
          <w:i/>
          <w:sz w:val="40"/>
          <w:rtl/>
          <w:lang w:val="en-US"/>
        </w:rPr>
        <w:t>ڸٞاط</w:t>
      </w:r>
      <w:r w:rsidRPr="003D122D">
        <w:rPr>
          <w:rFonts w:ascii="Arabic Typesetting" w:hAnsi="Arabic Typesetting"/>
          <w:sz w:val="40"/>
          <w:rtl/>
          <w:lang w:val="en-US"/>
        </w:rPr>
        <w:t xml:space="preserve">   </w:t>
      </w:r>
      <w:r w:rsidRPr="003D122D">
        <w:rPr>
          <w:rFonts w:ascii="Arabic Typesetting" w:hAnsi="Arabic Typesetting"/>
          <w:sz w:val="40"/>
          <w:rtl/>
        </w:rPr>
        <w:t>خَلَفَ</w:t>
      </w:r>
    </w:p>
    <w:p w:rsidR="001B195D" w:rsidRPr="003D122D" w:rsidRDefault="001B195D" w:rsidP="00A831C5">
      <w:pPr>
        <w:jc w:val="both"/>
        <w:rPr>
          <w:rFonts w:ascii="Baskerville Win95BT" w:hAnsi="Baskerville Win95BT"/>
          <w:lang w:val="en-US"/>
        </w:rPr>
      </w:pPr>
      <w:r w:rsidRPr="003D122D">
        <w:rPr>
          <w:rFonts w:ascii="Baskerville Win95BT" w:hAnsi="Baskerville Win95BT"/>
          <w:iCs/>
          <w:lang w:val="en-US"/>
        </w:rPr>
        <w:t xml:space="preserve">Pf. 3 sg. m. </w:t>
      </w:r>
      <w:r w:rsidRPr="003D122D">
        <w:rPr>
          <w:bCs/>
          <w:i/>
          <w:iCs/>
          <w:lang w:val="en-US"/>
        </w:rPr>
        <w:t>ḷ</w:t>
      </w:r>
      <w:r w:rsidRPr="003D122D">
        <w:rPr>
          <w:rFonts w:ascii="Baskerville Win95BT" w:hAnsi="Baskerville Win95BT"/>
          <w:i/>
          <w:lang w:val="en-US"/>
        </w:rPr>
        <w:t>e</w:t>
      </w:r>
      <w:r w:rsidRPr="003D122D">
        <w:rPr>
          <w:rFonts w:ascii="Basker-Semitic" w:hAnsi="Basker-Semitic"/>
          <w:i/>
          <w:lang w:val="en-US"/>
        </w:rPr>
        <w:t>¢</w:t>
      </w:r>
      <w:r w:rsidRPr="003D122D">
        <w:rPr>
          <w:rFonts w:ascii="Baskerville Win95BT" w:hAnsi="Baskerville Win95BT" w:cs="TITUS Cyberbit Basic"/>
          <w:lang w:val="en-US"/>
        </w:rPr>
        <w:t xml:space="preserve"> (1:31, 5:3, 7:2, 24:21, 25:71, 31:2, </w:t>
      </w:r>
      <w:r w:rsidRPr="003D122D">
        <w:rPr>
          <w:rFonts w:ascii="Baskerville Win95BT" w:hAnsi="Baskerville Win95BT" w:cs="TITUS Cyberbit Basic"/>
          <w:i/>
          <w:iCs/>
          <w:lang w:val="en-US"/>
        </w:rPr>
        <w:t>31:2</w:t>
      </w:r>
      <w:r w:rsidRPr="003D122D">
        <w:rPr>
          <w:rFonts w:ascii="Baskerville Win95BT" w:hAnsi="Baskerville Win95BT" w:cs="TITUS Cyberbit Basic"/>
          <w:lang w:val="en-US"/>
        </w:rPr>
        <w:t xml:space="preserve">), f. </w:t>
      </w:r>
      <w:r w:rsidRPr="003D122D">
        <w:rPr>
          <w:bCs/>
          <w:i/>
          <w:iCs/>
          <w:lang w:val="en-US"/>
        </w:rPr>
        <w:t>ḷ</w:t>
      </w:r>
      <w:r w:rsidRPr="003D122D">
        <w:rPr>
          <w:rFonts w:ascii="Baskerville Win95BT" w:hAnsi="Baskerville Win95BT" w:cs="TITUS Cyberbit Basic"/>
          <w:i/>
          <w:lang w:val="en-US"/>
        </w:rPr>
        <w:t>é</w:t>
      </w:r>
      <w:r w:rsidRPr="003D122D">
        <w:rPr>
          <w:rFonts w:ascii="Basker-Semitic" w:hAnsi="Basker-Semitic" w:cs="TITUS Cyberbit Basic"/>
          <w:i/>
          <w:lang w:val="en-US"/>
        </w:rPr>
        <w:t>¢</w:t>
      </w:r>
      <w:r w:rsidRPr="003D122D">
        <w:rPr>
          <w:rFonts w:ascii="Baskerville Win95BT" w:hAnsi="Baskerville Win95BT" w:cs="TITUS Cyberbit Basic"/>
          <w:i/>
          <w:lang w:val="en-US"/>
        </w:rPr>
        <w:t xml:space="preserve">o </w:t>
      </w:r>
      <w:r>
        <w:rPr>
          <w:rFonts w:ascii="Baskerville Win95BT" w:hAnsi="Baskerville Win95BT" w:cs="TITUS Cyberbit Basic"/>
          <w:iCs/>
          <w:lang w:val="en-US"/>
        </w:rPr>
        <w:t>(28:32, 31:50.55</w:t>
      </w:r>
      <w:r w:rsidRPr="003D122D">
        <w:rPr>
          <w:rFonts w:ascii="Baskerville Win95BT" w:hAnsi="Baskerville Win95BT" w:cs="TITUS Cyberbit Basic"/>
          <w:iCs/>
          <w:lang w:val="en-US"/>
        </w:rPr>
        <w:t>)</w:t>
      </w:r>
      <w:r w:rsidRPr="003D122D">
        <w:rPr>
          <w:rFonts w:ascii="Baskerville Win95BT" w:hAnsi="Baskerville Win95BT" w:cs="TITUS Cyberbit Basic"/>
          <w:lang w:val="en-US"/>
        </w:rPr>
        <w:t xml:space="preserve">, du. f. </w:t>
      </w:r>
      <w:r w:rsidRPr="003D122D">
        <w:rPr>
          <w:bCs/>
          <w:i/>
          <w:iCs/>
          <w:lang w:val="en-US"/>
        </w:rPr>
        <w:t>ḷ</w:t>
      </w:r>
      <w:r w:rsidRPr="003D122D">
        <w:rPr>
          <w:rFonts w:ascii="Baskerville Win95BT" w:hAnsi="Baskerville Win95BT"/>
          <w:i/>
          <w:iCs/>
          <w:lang w:val="en-US"/>
        </w:rPr>
        <w:t>e</w:t>
      </w:r>
      <w:r w:rsidRPr="003D122D">
        <w:rPr>
          <w:rFonts w:ascii="Basker-Semitic" w:hAnsi="Basker-Semitic"/>
          <w:i/>
          <w:iCs/>
          <w:lang w:val="en-US"/>
        </w:rPr>
        <w:t>¢</w:t>
      </w:r>
      <w:r w:rsidRPr="003D122D">
        <w:rPr>
          <w:rFonts w:ascii="Baskerville Win95BT" w:hAnsi="Baskerville Win95BT"/>
          <w:i/>
          <w:iCs/>
          <w:lang w:val="en-US"/>
        </w:rPr>
        <w:t xml:space="preserve">áto </w:t>
      </w:r>
      <w:r w:rsidRPr="003D122D">
        <w:rPr>
          <w:rFonts w:ascii="Baskerville Win95BT" w:hAnsi="Baskerville Win95BT"/>
          <w:lang w:val="en-US"/>
        </w:rPr>
        <w:t>(</w:t>
      </w:r>
      <w:r w:rsidRPr="003D122D">
        <w:rPr>
          <w:rFonts w:ascii="Baskerville Win95BT" w:hAnsi="Baskerville Win95BT"/>
          <w:i/>
          <w:iCs/>
          <w:lang w:val="en-US"/>
        </w:rPr>
        <w:t>28:21</w:t>
      </w:r>
      <w:r w:rsidRPr="003D122D">
        <w:rPr>
          <w:rFonts w:ascii="Baskerville Win95BT" w:hAnsi="Baskerville Win95BT"/>
          <w:lang w:val="en-US"/>
        </w:rPr>
        <w:t>)</w:t>
      </w:r>
      <w:r w:rsidRPr="003D122D">
        <w:rPr>
          <w:rFonts w:ascii="Baskerville Win95BT" w:hAnsi="Baskerville Win95BT"/>
          <w:iCs/>
          <w:lang w:val="en-US"/>
        </w:rPr>
        <w:t xml:space="preserve">, pl. m. </w:t>
      </w:r>
      <w:r w:rsidRPr="003D122D">
        <w:rPr>
          <w:bCs/>
          <w:i/>
          <w:iCs/>
          <w:lang w:val="en-US"/>
        </w:rPr>
        <w:t>ḷ</w:t>
      </w:r>
      <w:r w:rsidRPr="003D122D">
        <w:rPr>
          <w:rFonts w:ascii="Baskerville Win95BT" w:hAnsi="Baskerville Win95BT"/>
          <w:i/>
          <w:lang w:val="en-US"/>
        </w:rPr>
        <w:t>e</w:t>
      </w:r>
      <w:r w:rsidRPr="003D122D">
        <w:rPr>
          <w:rFonts w:ascii="Basker-Semitic" w:hAnsi="Basker-Semitic"/>
          <w:i/>
          <w:lang w:val="en-US"/>
        </w:rPr>
        <w:t xml:space="preserve">¢ </w:t>
      </w:r>
      <w:r w:rsidRPr="003D122D">
        <w:rPr>
          <w:rFonts w:ascii="Baskerville Win95BT" w:hAnsi="Baskerville Win95BT" w:cs="Charis SIL"/>
          <w:lang w:val="en-US"/>
        </w:rPr>
        <w:t xml:space="preserve">(7:24, </w:t>
      </w:r>
      <w:r w:rsidRPr="003D122D">
        <w:rPr>
          <w:rFonts w:ascii="Baskerville Win95BT" w:hAnsi="Baskerville Win95BT" w:cs="Charis SIL"/>
          <w:i/>
          <w:iCs/>
          <w:lang w:val="en-US"/>
        </w:rPr>
        <w:t>31:2</w:t>
      </w:r>
      <w:r w:rsidRPr="003D122D">
        <w:rPr>
          <w:rFonts w:ascii="Baskerville Win95BT" w:hAnsi="Baskerville Win95BT" w:cs="Charis SIL"/>
          <w:lang w:val="en-US"/>
        </w:rPr>
        <w:t xml:space="preserve">), 1 sg. </w:t>
      </w:r>
      <w:r w:rsidRPr="003D122D">
        <w:rPr>
          <w:bCs/>
          <w:i/>
          <w:iCs/>
          <w:lang w:val="en-US"/>
        </w:rPr>
        <w:t>ḷ</w:t>
      </w:r>
      <w:r w:rsidRPr="003D122D">
        <w:rPr>
          <w:rFonts w:ascii="Baskerville Win95BT" w:hAnsi="Baskerville Win95BT"/>
          <w:i/>
          <w:lang w:val="en-US"/>
        </w:rPr>
        <w:t>a</w:t>
      </w:r>
      <w:r w:rsidRPr="003D122D">
        <w:rPr>
          <w:rFonts w:ascii="Basker-Semitic" w:hAnsi="Basker-Semitic"/>
          <w:i/>
          <w:lang w:val="en-US"/>
        </w:rPr>
        <w:t>¢</w:t>
      </w:r>
      <w:r w:rsidRPr="003D122D">
        <w:rPr>
          <w:rFonts w:ascii="Baskerville Win95BT" w:hAnsi="Baskerville Win95BT"/>
          <w:i/>
          <w:lang w:val="en-US"/>
        </w:rPr>
        <w:t>k</w:t>
      </w:r>
      <w:r w:rsidRPr="003D122D">
        <w:rPr>
          <w:rFonts w:ascii="Baskerville Win95BT" w:hAnsi="Baskerville Win95BT"/>
          <w:iCs/>
          <w:lang w:val="en-US"/>
        </w:rPr>
        <w:t xml:space="preserve"> (</w:t>
      </w:r>
      <w:r w:rsidRPr="003D122D">
        <w:rPr>
          <w:rFonts w:ascii="Baskerville Win95BT" w:hAnsi="Baskerville Win95BT"/>
          <w:i/>
          <w:lang w:val="en-US"/>
        </w:rPr>
        <w:t>31:2</w:t>
      </w:r>
      <w:r w:rsidRPr="003D122D">
        <w:rPr>
          <w:rFonts w:ascii="Baskerville Win95BT" w:hAnsi="Baskerville Win95BT"/>
          <w:iCs/>
          <w:lang w:val="en-US"/>
        </w:rPr>
        <w:t xml:space="preserve">), pl. </w:t>
      </w:r>
      <w:r w:rsidRPr="003D122D">
        <w:rPr>
          <w:bCs/>
          <w:i/>
          <w:iCs/>
          <w:lang w:val="en-US"/>
        </w:rPr>
        <w:t>ḷ</w:t>
      </w:r>
      <w:r w:rsidRPr="003D122D">
        <w:rPr>
          <w:rFonts w:ascii="Baskerville Win95BT" w:hAnsi="Baskerville Win95BT"/>
          <w:i/>
          <w:iCs/>
          <w:lang w:val="en-US"/>
        </w:rPr>
        <w:t>á</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lang w:val="en-US"/>
        </w:rPr>
        <w:t xml:space="preserve"> (</w:t>
      </w:r>
      <w:r w:rsidRPr="003D122D">
        <w:rPr>
          <w:rFonts w:ascii="Baskerville Win95BT" w:hAnsi="Baskerville Win95BT"/>
          <w:i/>
          <w:iCs/>
          <w:lang w:val="en-US"/>
        </w:rPr>
        <w:t>31:2</w:t>
      </w:r>
      <w:r w:rsidRPr="003D122D">
        <w:rPr>
          <w:rFonts w:ascii="Baskerville Win95BT" w:hAnsi="Baskerville Win95BT"/>
          <w:lang w:val="en-US"/>
        </w:rPr>
        <w:t>)</w:t>
      </w:r>
    </w:p>
    <w:p w:rsidR="001B195D" w:rsidRPr="003D122D" w:rsidRDefault="001B195D" w:rsidP="00A831C5">
      <w:pPr>
        <w:jc w:val="both"/>
        <w:rPr>
          <w:rFonts w:ascii="Basker-Semitic" w:hAnsi="Basker-Semitic"/>
          <w:i/>
          <w:iCs/>
          <w:lang w:val="en-US"/>
        </w:rPr>
      </w:pPr>
      <w:r w:rsidRPr="003D122D">
        <w:rPr>
          <w:rFonts w:ascii="Baskerville Win95BT" w:hAnsi="Baskerville Win95BT"/>
          <w:iCs/>
          <w:lang w:val="en-US"/>
        </w:rPr>
        <w:t xml:space="preserve">Impf. 3 sg. m. </w:t>
      </w:r>
      <w:r w:rsidRPr="003D122D">
        <w:rPr>
          <w:rFonts w:ascii="Baskerville Win95BT" w:hAnsi="Baskerville Win95BT" w:cs="Charis SIL"/>
          <w:i/>
          <w:iCs/>
          <w:lang w:val="en-US"/>
        </w:rPr>
        <w:t>y</w:t>
      </w:r>
      <w:r w:rsidRPr="003D122D">
        <w:rPr>
          <w:rFonts w:ascii="Basker-Semitic" w:hAnsi="Basker-Semitic"/>
          <w:i/>
          <w:iCs/>
          <w:lang w:val="en-US"/>
        </w:rPr>
        <w:t>3</w:t>
      </w:r>
      <w:r w:rsidRPr="003D122D">
        <w:rPr>
          <w:bCs/>
          <w:i/>
          <w:iCs/>
          <w:lang w:val="en-US"/>
        </w:rPr>
        <w:t>ḷ</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Cs/>
          <w:lang w:val="en-US"/>
        </w:rPr>
        <w:t xml:space="preserve"> (</w:t>
      </w:r>
      <w:r w:rsidRPr="003D122D">
        <w:rPr>
          <w:rFonts w:ascii="Baskerville Win95BT" w:hAnsi="Baskerville Win95BT"/>
          <w:i/>
          <w:lang w:val="en-US"/>
        </w:rPr>
        <w:t>31:2</w:t>
      </w:r>
      <w:r w:rsidRPr="003D122D">
        <w:rPr>
          <w:rFonts w:ascii="Baskerville Win95BT" w:hAnsi="Baskerville Win95BT"/>
          <w:iCs/>
          <w:lang w:val="en-US"/>
        </w:rPr>
        <w:t xml:space="preserve">), pl. m. </w:t>
      </w:r>
      <w:r w:rsidRPr="003D122D">
        <w:rPr>
          <w:rFonts w:ascii="Baskerville Win95BT" w:hAnsi="Baskerville Win95BT"/>
          <w:i/>
          <w:iCs/>
          <w:lang w:val="en-US"/>
        </w:rPr>
        <w:t>y</w:t>
      </w:r>
      <w:r w:rsidRPr="003D122D">
        <w:rPr>
          <w:rFonts w:ascii="Basker-Semitic" w:hAnsi="Basker-Semitic"/>
          <w:i/>
          <w:iCs/>
          <w:lang w:val="en-US"/>
        </w:rPr>
        <w:t>3</w:t>
      </w:r>
      <w:r w:rsidRPr="003D122D">
        <w:rPr>
          <w:bCs/>
          <w:i/>
          <w:iCs/>
          <w:lang w:val="en-US"/>
        </w:rPr>
        <w:t>ḷ</w:t>
      </w:r>
      <w:r w:rsidRPr="003D122D">
        <w:rPr>
          <w:rFonts w:ascii="Baskerville Win95BT" w:hAnsi="Baskerville Win95BT"/>
          <w:i/>
          <w:iCs/>
          <w:lang w:val="en-US"/>
        </w:rPr>
        <w:t>é</w:t>
      </w:r>
      <w:r w:rsidRPr="003D122D">
        <w:rPr>
          <w:rFonts w:ascii="Basker-Semitic" w:hAnsi="Basker-Semitic"/>
          <w:i/>
          <w:iCs/>
          <w:lang w:val="en-US"/>
        </w:rPr>
        <w:t>¢</w:t>
      </w:r>
      <w:r w:rsidRPr="003D122D">
        <w:rPr>
          <w:rFonts w:ascii="Baskerville Win95BT" w:hAnsi="Baskerville Win95BT"/>
          <w:iCs/>
          <w:lang w:val="en-US"/>
        </w:rPr>
        <w:t xml:space="preserve"> (</w:t>
      </w:r>
      <w:r w:rsidRPr="003D122D">
        <w:rPr>
          <w:rFonts w:ascii="Baskerville Win95BT" w:hAnsi="Baskerville Win95BT"/>
          <w:i/>
          <w:iCs/>
          <w:lang w:val="en-US"/>
        </w:rPr>
        <w:t>30:5</w:t>
      </w:r>
      <w:r w:rsidRPr="003D122D">
        <w:rPr>
          <w:rFonts w:ascii="Baskerville Win95BT" w:hAnsi="Baskerville Win95BT"/>
          <w:iCs/>
          <w:lang w:val="en-US"/>
        </w:rPr>
        <w:t xml:space="preserve">), pl. f. </w:t>
      </w:r>
      <w:r w:rsidRPr="003D122D">
        <w:rPr>
          <w:bCs/>
          <w:i/>
          <w:iCs/>
          <w:lang w:val="en-US"/>
        </w:rPr>
        <w:t>ḷ</w:t>
      </w:r>
      <w:r w:rsidRPr="003D122D">
        <w:rPr>
          <w:rFonts w:ascii="Baskerville Win95BT" w:hAnsi="Baskerville Win95BT"/>
          <w:i/>
          <w:lang w:val="en-US"/>
        </w:rPr>
        <w:t>á</w:t>
      </w:r>
      <w:r w:rsidRPr="003D122D">
        <w:rPr>
          <w:rFonts w:ascii="Basker-Semitic" w:hAnsi="Basker-Semitic"/>
          <w:i/>
          <w:lang w:val="en-US"/>
        </w:rPr>
        <w:t>¢3</w:t>
      </w:r>
      <w:r w:rsidRPr="003D122D">
        <w:rPr>
          <w:rFonts w:ascii="Baskerville Win95BT" w:hAnsi="Baskerville Win95BT"/>
          <w:i/>
          <w:lang w:val="en-US"/>
        </w:rPr>
        <w:t>n</w:t>
      </w:r>
      <w:r w:rsidRPr="003D122D">
        <w:rPr>
          <w:rFonts w:ascii="Baskerville Win95BT" w:hAnsi="Baskerville Win95BT"/>
          <w:iCs/>
          <w:lang w:val="en-US"/>
        </w:rPr>
        <w:t xml:space="preserve"> (30:13), 1 sg. </w:t>
      </w:r>
      <w:r w:rsidRPr="003D122D">
        <w:rPr>
          <w:rFonts w:ascii="Basker-Semitic" w:hAnsi="Basker-Semitic"/>
          <w:i/>
          <w:iCs/>
          <w:lang w:val="en-US"/>
        </w:rPr>
        <w:t>3</w:t>
      </w:r>
      <w:r w:rsidRPr="003D122D">
        <w:rPr>
          <w:bCs/>
          <w:i/>
          <w:iCs/>
          <w:lang w:val="en-US"/>
        </w:rPr>
        <w:t>ḷ</w:t>
      </w:r>
      <w:r w:rsidRPr="003D122D">
        <w:rPr>
          <w:rFonts w:ascii="Baskerville Win95BT" w:hAnsi="Baskerville Win95BT"/>
          <w:i/>
          <w:iCs/>
          <w:lang w:val="en-US"/>
        </w:rPr>
        <w:t>á</w:t>
      </w:r>
      <w:r w:rsidRPr="003D122D">
        <w:rPr>
          <w:rFonts w:ascii="Basker-Semitic" w:hAnsi="Basker-Semitic"/>
          <w:i/>
          <w:iCs/>
          <w:lang w:val="en-US"/>
        </w:rPr>
        <w:t xml:space="preserve">¢ </w:t>
      </w:r>
      <w:r w:rsidRPr="003D122D">
        <w:rPr>
          <w:rFonts w:ascii="Baskerville Win95BT" w:hAnsi="Baskerville Win95BT" w:cs="Charis SIL"/>
          <w:lang w:val="en-US"/>
        </w:rPr>
        <w:t>(1:21)</w:t>
      </w:r>
    </w:p>
    <w:p w:rsidR="001B195D" w:rsidRPr="003D122D" w:rsidRDefault="001B195D" w:rsidP="00A831C5">
      <w:pPr>
        <w:pStyle w:val="af"/>
        <w:ind w:left="0"/>
        <w:jc w:val="both"/>
        <w:rPr>
          <w:rFonts w:ascii="Baskerville Win95BT" w:hAnsi="Baskerville Win95BT"/>
          <w:lang w:val="en-US"/>
        </w:rPr>
      </w:pPr>
      <w:r w:rsidRPr="003D122D">
        <w:rPr>
          <w:rFonts w:ascii="Baskerville Win95BT" w:hAnsi="Baskerville Win95BT"/>
          <w:lang w:val="en-US"/>
        </w:rPr>
        <w:t xml:space="preserve">Juss. 3 pl. f. </w:t>
      </w:r>
      <w:r w:rsidRPr="003D122D">
        <w:rPr>
          <w:i/>
          <w:iCs/>
          <w:lang w:val="en-US"/>
        </w:rPr>
        <w:t>ḷ</w:t>
      </w:r>
      <w:r w:rsidRPr="003D122D">
        <w:rPr>
          <w:rFonts w:ascii="Basker-Semitic" w:hAnsi="Basker-Semitic"/>
          <w:i/>
          <w:lang w:val="en-US"/>
        </w:rPr>
        <w:t>5</w:t>
      </w:r>
      <w:r w:rsidRPr="003D122D">
        <w:rPr>
          <w:bCs/>
          <w:i/>
          <w:iCs/>
          <w:lang w:val="en-US"/>
        </w:rPr>
        <w:t>ḷ</w:t>
      </w:r>
      <w:r w:rsidRPr="003D122D">
        <w:rPr>
          <w:rFonts w:ascii="Baskerville Win95BT" w:hAnsi="Baskerville Win95BT"/>
          <w:i/>
          <w:lang w:val="en-US"/>
        </w:rPr>
        <w:t>á</w:t>
      </w:r>
      <w:r w:rsidRPr="003D122D">
        <w:rPr>
          <w:rFonts w:ascii="Basker-Semitic" w:hAnsi="Basker-Semitic"/>
          <w:i/>
          <w:lang w:val="en-US"/>
        </w:rPr>
        <w:t>¢3</w:t>
      </w:r>
      <w:r w:rsidRPr="003D122D">
        <w:rPr>
          <w:rFonts w:ascii="Baskerville Win95BT" w:hAnsi="Baskerville Win95BT"/>
          <w:i/>
          <w:lang w:val="en-US"/>
        </w:rPr>
        <w:t>n</w:t>
      </w:r>
      <w:r w:rsidRPr="003D122D">
        <w:rPr>
          <w:rFonts w:ascii="Baskerville Win95BT" w:hAnsi="Baskerville Win95BT"/>
          <w:lang w:val="en-US"/>
        </w:rPr>
        <w:t xml:space="preserve"> (30:13)</w:t>
      </w:r>
    </w:p>
    <w:p w:rsidR="001B195D" w:rsidRPr="003D122D" w:rsidRDefault="001B195D" w:rsidP="00A831C5">
      <w:pPr>
        <w:pStyle w:val="af"/>
        <w:ind w:left="0"/>
        <w:jc w:val="both"/>
        <w:rPr>
          <w:rFonts w:ascii="Baskerville Win95BT" w:hAnsi="Baskerville Win95BT" w:cs="Charis SIL"/>
          <w:sz w:val="20"/>
          <w:szCs w:val="20"/>
          <w:lang w:val="en-US"/>
        </w:rPr>
      </w:pPr>
      <w:r w:rsidRPr="003D122D">
        <w:rPr>
          <w:rFonts w:ascii="Basker-Semitic" w:hAnsi="Basker-Semitic"/>
          <w:iCs/>
          <w:sz w:val="20"/>
          <w:szCs w:val="20"/>
          <w:lang w:val="en-US"/>
        </w:rPr>
        <w:t xml:space="preserve">› </w:t>
      </w:r>
      <w:r w:rsidRPr="003D122D">
        <w:rPr>
          <w:rFonts w:ascii="Baskerville Win95BT" w:hAnsi="Baskerville Win95BT"/>
          <w:iCs/>
          <w:sz w:val="20"/>
          <w:szCs w:val="20"/>
          <w:lang w:val="en-US"/>
        </w:rPr>
        <w:t>‘To turn aside from somebody/something (</w:t>
      </w:r>
      <w:r w:rsidRPr="003D122D">
        <w:rPr>
          <w:rFonts w:ascii="Basker-Semitic" w:hAnsi="Basker-Semitic" w:cs="Charis SIL"/>
          <w:i/>
          <w:iCs/>
          <w:sz w:val="20"/>
          <w:szCs w:val="20"/>
          <w:lang w:val="en-US"/>
        </w:rPr>
        <w:t>"</w:t>
      </w:r>
      <w:r w:rsidRPr="003D122D">
        <w:rPr>
          <w:rFonts w:ascii="Baskerville Win95BT" w:hAnsi="Baskerville Win95BT" w:cs="Charis SIL"/>
          <w:i/>
          <w:iCs/>
          <w:sz w:val="20"/>
          <w:szCs w:val="20"/>
          <w:lang w:val="en-US"/>
        </w:rPr>
        <w:t>an</w:t>
      </w:r>
      <w:r w:rsidRPr="003D122D">
        <w:rPr>
          <w:rFonts w:ascii="Baskerville Win95BT" w:hAnsi="Baskerville Win95BT"/>
          <w:iCs/>
          <w:sz w:val="20"/>
          <w:szCs w:val="20"/>
          <w:lang w:val="en-US"/>
        </w:rPr>
        <w:t xml:space="preserve">)’: </w:t>
      </w:r>
      <w:r w:rsidRPr="003D122D">
        <w:rPr>
          <w:rFonts w:ascii="Baskerville Win95BT" w:hAnsi="Baskerville Win95BT"/>
          <w:i/>
          <w:sz w:val="20"/>
          <w:szCs w:val="20"/>
          <w:lang w:val="en-US"/>
        </w:rPr>
        <w:t>31:2</w:t>
      </w:r>
      <w:r w:rsidRPr="003D122D">
        <w:rPr>
          <w:rFonts w:ascii="Baskerville Win95BT" w:hAnsi="Baskerville Win95BT"/>
          <w:sz w:val="20"/>
          <w:szCs w:val="20"/>
          <w:lang w:val="en-US"/>
        </w:rPr>
        <w:t xml:space="preserve">; </w:t>
      </w:r>
      <w:r w:rsidRPr="003D122D">
        <w:rPr>
          <w:rFonts w:ascii="Baskerville Win95BT" w:hAnsi="Baskerville Win95BT"/>
          <w:iCs/>
          <w:sz w:val="20"/>
          <w:szCs w:val="20"/>
          <w:lang w:val="en-US"/>
        </w:rPr>
        <w:t>‘to come later, afterwards to somebody/something (</w:t>
      </w:r>
      <w:r w:rsidRPr="003D122D">
        <w:rPr>
          <w:rFonts w:ascii="Baskerville Win95BT"/>
          <w:bCs/>
          <w:i/>
          <w:iCs/>
          <w:sz w:val="20"/>
          <w:szCs w:val="20"/>
          <w:lang w:val="en-US"/>
        </w:rPr>
        <w:t>ḷ</w:t>
      </w:r>
      <w:r w:rsidRPr="003D122D">
        <w:rPr>
          <w:rFonts w:ascii="Basker-Semitic" w:hAnsi="Basker-Semitic"/>
          <w:i/>
          <w:iCs/>
          <w:sz w:val="20"/>
          <w:szCs w:val="20"/>
          <w:lang w:val="en-US"/>
        </w:rPr>
        <w:t>3</w:t>
      </w:r>
      <w:r w:rsidRPr="003D122D">
        <w:rPr>
          <w:rFonts w:ascii="Baskerville Win95BT" w:hAnsi="Baskerville Win95BT" w:cs="Charis SIL"/>
          <w:sz w:val="20"/>
          <w:szCs w:val="20"/>
          <w:lang w:val="en-US"/>
        </w:rPr>
        <w:t xml:space="preserve">-)’: 24:21, 28:32; ‘to come after somebody/something, to follow’: 30:13, </w:t>
      </w:r>
      <w:r w:rsidRPr="003D122D">
        <w:rPr>
          <w:rFonts w:ascii="Baskerville Win95BT" w:hAnsi="Baskerville Win95BT" w:cs="Charis SIL"/>
          <w:i/>
          <w:iCs/>
          <w:sz w:val="20"/>
          <w:szCs w:val="20"/>
          <w:lang w:val="en-US"/>
        </w:rPr>
        <w:t>31:2</w:t>
      </w:r>
      <w:r w:rsidRPr="003D122D">
        <w:rPr>
          <w:rFonts w:ascii="Baskerville Win95BT" w:hAnsi="Baskerville Win95BT" w:cs="Charis SIL"/>
          <w:sz w:val="20"/>
          <w:szCs w:val="20"/>
          <w:lang w:val="en-US"/>
        </w:rPr>
        <w:t>; ‘to replace somebody (</w:t>
      </w:r>
      <w:r w:rsidRPr="003D122D">
        <w:rPr>
          <w:rFonts w:ascii="Basker-Semitic" w:hAnsi="Basker-Semitic" w:cs="Charis SIL"/>
          <w:i/>
          <w:iCs/>
          <w:sz w:val="20"/>
          <w:szCs w:val="20"/>
          <w:lang w:val="en-US"/>
        </w:rPr>
        <w:t>"</w:t>
      </w:r>
      <w:r w:rsidRPr="003D122D">
        <w:rPr>
          <w:rFonts w:ascii="Baskerville Win95BT" w:hAnsi="Baskerville Win95BT" w:cs="Charis SIL"/>
          <w:i/>
          <w:iCs/>
          <w:sz w:val="20"/>
          <w:szCs w:val="20"/>
          <w:lang w:val="en-US"/>
        </w:rPr>
        <w:t>an</w:t>
      </w:r>
      <w:r w:rsidRPr="003D122D">
        <w:rPr>
          <w:rFonts w:ascii="Baskerville Win95BT" w:hAnsi="Baskerville Win95BT" w:cs="Charis SIL"/>
          <w:sz w:val="20"/>
          <w:szCs w:val="20"/>
          <w:lang w:val="en-US"/>
        </w:rPr>
        <w:t>) in something (</w:t>
      </w:r>
      <w:r w:rsidRPr="003D122D">
        <w:rPr>
          <w:rFonts w:ascii="Baskerville Win95BT" w:hAnsi="Baskerville Win95BT" w:cs="Charis SIL"/>
          <w:i/>
          <w:iCs/>
          <w:sz w:val="20"/>
          <w:szCs w:val="20"/>
          <w:lang w:val="en-US"/>
        </w:rPr>
        <w:t>b</w:t>
      </w:r>
      <w:r w:rsidRPr="003D122D">
        <w:rPr>
          <w:rFonts w:ascii="Basker-Semitic" w:hAnsi="Basker-Semitic" w:cs="Charis SIL"/>
          <w:i/>
          <w:iCs/>
          <w:sz w:val="20"/>
          <w:szCs w:val="20"/>
          <w:lang w:val="en-US"/>
        </w:rPr>
        <w:t>3</w:t>
      </w:r>
      <w:r w:rsidRPr="003D122D">
        <w:rPr>
          <w:rFonts w:ascii="Baskerville Win95BT" w:hAnsi="Baskerville Win95BT" w:cs="Charis SIL"/>
          <w:sz w:val="20"/>
          <w:szCs w:val="20"/>
          <w:lang w:val="en-US"/>
        </w:rPr>
        <w:t xml:space="preserve">-)’: </w:t>
      </w:r>
      <w:r w:rsidRPr="003D122D">
        <w:rPr>
          <w:rFonts w:ascii="Baskerville Win95BT" w:hAnsi="Baskerville Win95BT" w:cs="Charis SIL"/>
          <w:i/>
          <w:iCs/>
          <w:sz w:val="20"/>
          <w:szCs w:val="20"/>
          <w:lang w:val="en-US"/>
        </w:rPr>
        <w:t>31:2bis</w:t>
      </w:r>
      <w:r w:rsidRPr="003D122D">
        <w:rPr>
          <w:rFonts w:ascii="Baskerville Win95BT" w:hAnsi="Baskerville Win95BT" w:cs="Charis SIL"/>
          <w:iCs/>
          <w:sz w:val="20"/>
          <w:szCs w:val="20"/>
          <w:lang w:val="en-US"/>
        </w:rPr>
        <w:t>.</w:t>
      </w:r>
    </w:p>
    <w:p w:rsidR="001B195D" w:rsidRPr="003D122D" w:rsidRDefault="001B195D" w:rsidP="00A831C5">
      <w:pPr>
        <w:pStyle w:val="af"/>
        <w:ind w:left="0"/>
        <w:jc w:val="both"/>
        <w:rPr>
          <w:rFonts w:ascii="Baskerville Win95BT" w:hAnsi="Baskerville Win95BT"/>
          <w:iCs/>
          <w:sz w:val="20"/>
          <w:szCs w:val="20"/>
          <w:lang w:val="en-US"/>
        </w:rPr>
      </w:pPr>
      <w:r w:rsidRPr="003D122D">
        <w:rPr>
          <w:rFonts w:ascii="Baskerville Win95BT" w:hAnsi="Baskerville Win95BT"/>
          <w:iCs/>
          <w:sz w:val="20"/>
          <w:szCs w:val="20"/>
          <w:lang w:val="en-US"/>
        </w:rPr>
        <w:t xml:space="preserve">When followed by another verb in the same morphological form (sometimes separated by the subject), </w:t>
      </w:r>
      <w:r w:rsidRPr="003D122D">
        <w:rPr>
          <w:bCs/>
          <w:i/>
          <w:iCs/>
          <w:sz w:val="20"/>
          <w:szCs w:val="20"/>
          <w:lang w:val="en-US"/>
        </w:rPr>
        <w:t>ḷ</w:t>
      </w:r>
      <w:r w:rsidRPr="003D122D">
        <w:rPr>
          <w:rFonts w:ascii="Baskerville Win95BT" w:hAnsi="Baskerville Win95BT"/>
          <w:i/>
          <w:sz w:val="20"/>
          <w:szCs w:val="20"/>
          <w:lang w:val="en-US"/>
        </w:rPr>
        <w:t>e</w:t>
      </w:r>
      <w:r w:rsidRPr="003D122D">
        <w:rPr>
          <w:rFonts w:ascii="Basker-Semitic" w:hAnsi="Basker-Semitic"/>
          <w:i/>
          <w:sz w:val="20"/>
          <w:szCs w:val="20"/>
          <w:lang w:val="en-US"/>
        </w:rPr>
        <w:t>¢</w:t>
      </w:r>
      <w:r w:rsidRPr="003D122D">
        <w:rPr>
          <w:rFonts w:ascii="Baskerville Win95BT" w:hAnsi="Baskerville Win95BT"/>
          <w:iCs/>
          <w:sz w:val="20"/>
          <w:szCs w:val="20"/>
          <w:lang w:val="en-US"/>
        </w:rPr>
        <w:t xml:space="preserve"> means ‘to do something in one’s turn, after somebody, to imitate somebody’ (1:31, 7:2, 25:71, 31:50, </w:t>
      </w:r>
      <w:r w:rsidRPr="003D122D">
        <w:rPr>
          <w:rFonts w:ascii="Baskerville Win95BT" w:hAnsi="Baskerville Win95BT"/>
          <w:i/>
          <w:sz w:val="20"/>
          <w:szCs w:val="20"/>
          <w:lang w:val="en-US"/>
        </w:rPr>
        <w:t>31:2bis</w:t>
      </w:r>
      <w:r w:rsidRPr="003D122D">
        <w:rPr>
          <w:rFonts w:ascii="Baskerville Win95BT" w:hAnsi="Baskerville Win95BT"/>
          <w:iCs/>
          <w:sz w:val="20"/>
          <w:szCs w:val="20"/>
          <w:lang w:val="en-US"/>
        </w:rPr>
        <w:t xml:space="preserve">, with ellipsis in 1:22) or ‘to do something afterwards’ (7:24, </w:t>
      </w:r>
      <w:r w:rsidRPr="003D122D">
        <w:rPr>
          <w:rFonts w:ascii="Baskerville Win95BT" w:hAnsi="Baskerville Win95BT"/>
          <w:i/>
          <w:sz w:val="20"/>
          <w:szCs w:val="20"/>
          <w:lang w:val="en-US"/>
        </w:rPr>
        <w:t>28:21</w:t>
      </w:r>
      <w:r w:rsidRPr="003D122D">
        <w:rPr>
          <w:rFonts w:ascii="Baskerville Win95BT" w:hAnsi="Baskerville Win95BT"/>
          <w:iCs/>
          <w:sz w:val="20"/>
          <w:szCs w:val="20"/>
          <w:lang w:val="en-US"/>
        </w:rPr>
        <w:t xml:space="preserve">, 30:13, </w:t>
      </w:r>
      <w:r w:rsidRPr="003D122D">
        <w:rPr>
          <w:rFonts w:ascii="Baskerville Win95BT" w:hAnsi="Baskerville Win95BT"/>
          <w:i/>
          <w:sz w:val="20"/>
          <w:szCs w:val="20"/>
          <w:lang w:val="en-US"/>
        </w:rPr>
        <w:t>30:5</w:t>
      </w:r>
      <w:r w:rsidRPr="003D122D">
        <w:rPr>
          <w:rFonts w:ascii="Baskerville Win95BT" w:hAnsi="Baskerville Win95BT"/>
          <w:iCs/>
          <w:sz w:val="20"/>
          <w:szCs w:val="20"/>
          <w:lang w:val="en-US"/>
        </w:rPr>
        <w:t xml:space="preserve">, 31:55, </w:t>
      </w:r>
      <w:r w:rsidRPr="003D122D">
        <w:rPr>
          <w:rFonts w:ascii="Baskerville Win95BT" w:hAnsi="Baskerville Win95BT"/>
          <w:i/>
          <w:sz w:val="20"/>
          <w:szCs w:val="20"/>
          <w:lang w:val="en-US"/>
        </w:rPr>
        <w:t>31:2bis</w:t>
      </w:r>
      <w:r w:rsidRPr="003D122D">
        <w:rPr>
          <w:rFonts w:ascii="Baskerville Win95BT" w:hAnsi="Baskerville Win95BT"/>
          <w:iCs/>
          <w:sz w:val="20"/>
          <w:szCs w:val="20"/>
          <w:lang w:val="en-US"/>
        </w:rPr>
        <w:t>).</w:t>
      </w:r>
    </w:p>
    <w:p w:rsidR="001B195D" w:rsidRPr="003D122D" w:rsidRDefault="001B195D" w:rsidP="00A831C5">
      <w:pPr>
        <w:pStyle w:val="af"/>
        <w:ind w:left="0"/>
        <w:jc w:val="both"/>
        <w:rPr>
          <w:iCs/>
          <w:sz w:val="20"/>
          <w:szCs w:val="20"/>
          <w:lang w:val="en-US"/>
        </w:rPr>
      </w:pPr>
      <w:r w:rsidRPr="003D122D">
        <w:rPr>
          <w:rFonts w:ascii="Baskerville Win95BT" w:hAnsi="Baskerville Win95BT"/>
          <w:iCs/>
          <w:sz w:val="20"/>
          <w:szCs w:val="20"/>
          <w:lang w:val="en-US"/>
        </w:rPr>
        <w:t xml:space="preserve">In 31:2 </w:t>
      </w:r>
      <w:r w:rsidRPr="003D122D">
        <w:rPr>
          <w:bCs/>
          <w:i/>
          <w:iCs/>
          <w:sz w:val="20"/>
          <w:szCs w:val="20"/>
          <w:lang w:val="en-US"/>
        </w:rPr>
        <w:t>ḷ</w:t>
      </w:r>
      <w:r w:rsidRPr="003D122D">
        <w:rPr>
          <w:rFonts w:ascii="Baskerville Win95BT" w:hAnsi="Baskerville Win95BT"/>
          <w:i/>
          <w:sz w:val="20"/>
          <w:szCs w:val="20"/>
          <w:lang w:val="en-US"/>
        </w:rPr>
        <w:t>e</w:t>
      </w:r>
      <w:r w:rsidRPr="003D122D">
        <w:rPr>
          <w:rFonts w:ascii="Basker-Semitic" w:hAnsi="Basker-Semitic"/>
          <w:i/>
          <w:sz w:val="20"/>
          <w:szCs w:val="20"/>
          <w:lang w:val="en-US"/>
        </w:rPr>
        <w:t>¢</w:t>
      </w:r>
      <w:r w:rsidRPr="003D122D">
        <w:rPr>
          <w:rFonts w:ascii="Baskerville Win95BT" w:hAnsi="Baskerville Win95BT"/>
          <w:iCs/>
          <w:sz w:val="20"/>
          <w:szCs w:val="20"/>
          <w:lang w:val="en-US"/>
        </w:rPr>
        <w:t xml:space="preserve"> followed by the imperfect apparently means ‘to do something repeatedly.’</w:t>
      </w:r>
    </w:p>
    <w:p w:rsidR="001B195D" w:rsidRPr="003D122D" w:rsidRDefault="001B195D" w:rsidP="00A831C5">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230</w:t>
      </w:r>
    </w:p>
    <w:p w:rsidR="001B195D" w:rsidRDefault="001B195D" w:rsidP="00D61050">
      <w:pPr>
        <w:jc w:val="both"/>
        <w:rPr>
          <w:b/>
          <w:i/>
          <w:iCs/>
          <w:lang w:val="en-US"/>
        </w:rPr>
      </w:pPr>
    </w:p>
    <w:p w:rsidR="001B195D" w:rsidRPr="003D122D" w:rsidRDefault="001B195D" w:rsidP="00D61050">
      <w:pPr>
        <w:jc w:val="both"/>
        <w:rPr>
          <w:rFonts w:ascii="Arabic Typesetting" w:hAnsi="Arabic Typesetting"/>
          <w:i/>
          <w:sz w:val="40"/>
          <w:rtl/>
          <w:lang w:val="en-US"/>
        </w:rPr>
      </w:pPr>
      <w:r w:rsidRPr="003D122D">
        <w:rPr>
          <w:b/>
          <w:i/>
          <w:iCs/>
          <w:lang w:val="en-US"/>
        </w:rPr>
        <w:t>ḷ</w:t>
      </w:r>
      <w:r w:rsidRPr="003D122D">
        <w:rPr>
          <w:rFonts w:ascii="Baskerville Win95BT" w:hAnsi="Baskerville Win95BT"/>
          <w:b/>
          <w:i/>
          <w:iCs/>
          <w:lang w:val="en-US"/>
        </w:rPr>
        <w:t>é</w:t>
      </w:r>
      <w:r w:rsidRPr="003D122D">
        <w:rPr>
          <w:rFonts w:ascii="Basker-Semitic" w:hAnsi="Basker-Semitic"/>
          <w:b/>
          <w:i/>
          <w:iCs/>
          <w:lang w:val="en-US"/>
        </w:rPr>
        <w:t>¢</w:t>
      </w:r>
      <w:r>
        <w:rPr>
          <w:rFonts w:ascii="Baskerville Win95BT" w:hAnsi="Baskerville Win95BT"/>
          <w:b/>
          <w:i/>
          <w:iCs/>
          <w:lang w:val="en-US"/>
        </w:rPr>
        <w:t>am</w:t>
      </w:r>
      <w:r w:rsidRPr="003D122D">
        <w:rPr>
          <w:rFonts w:ascii="Baskerville Win95BT" w:hAnsi="Baskerville Win95BT"/>
          <w:iCs/>
          <w:lang w:val="en-US"/>
        </w:rPr>
        <w:t xml:space="preserve"> (</w:t>
      </w:r>
      <w:r w:rsidRPr="003D122D">
        <w:rPr>
          <w:rFonts w:ascii="Baskerville Win95BT" w:hAnsi="Baskerville Win95BT"/>
          <w:i/>
          <w:lang w:val="en-US"/>
        </w:rPr>
        <w:t>y</w:t>
      </w:r>
      <w:r w:rsidRPr="003D122D">
        <w:rPr>
          <w:rFonts w:ascii="Basker-Semitic" w:hAnsi="Basker-Semitic"/>
          <w:i/>
          <w:lang w:val="en-US"/>
        </w:rPr>
        <w:t>3</w:t>
      </w:r>
      <w:r w:rsidRPr="003D122D">
        <w:rPr>
          <w:bCs/>
          <w:i/>
          <w:iCs/>
          <w:lang w:val="en-US"/>
        </w:rPr>
        <w:t>ḷ</w:t>
      </w:r>
      <w:r w:rsidRPr="003D122D">
        <w:rPr>
          <w:rFonts w:ascii="Baskerville Win95BT" w:hAnsi="Baskerville Win95BT"/>
          <w:bCs/>
          <w:i/>
          <w:lang w:val="en-US"/>
        </w:rPr>
        <w:t>á</w:t>
      </w:r>
      <w:r w:rsidRPr="003D122D">
        <w:rPr>
          <w:rFonts w:ascii="Basker-Semitic" w:hAnsi="Basker-Semitic"/>
          <w:i/>
          <w:lang w:val="en-US"/>
        </w:rPr>
        <w:t>¢</w:t>
      </w:r>
      <w:r w:rsidRPr="003D122D">
        <w:rPr>
          <w:rFonts w:ascii="Baskerville Win95BT" w:hAnsi="Baskerville Win95BT"/>
          <w:i/>
          <w:lang w:val="en-US"/>
        </w:rPr>
        <w:t>am</w:t>
      </w:r>
      <w:r w:rsidRPr="003D122D">
        <w:rPr>
          <w:rFonts w:ascii="Baskerville Win95BT" w:hAnsi="Baskerville Win95BT"/>
          <w:iCs/>
          <w:lang w:val="en-US"/>
        </w:rPr>
        <w:t>/</w:t>
      </w:r>
      <w:r w:rsidRPr="003D122D">
        <w:rPr>
          <w:rFonts w:ascii="Baskerville Win95BT" w:hAnsi="Baskerville Win95BT"/>
          <w:i/>
          <w:iCs/>
          <w:lang w:val="en-US"/>
        </w:rPr>
        <w:t>ľiľ</w:t>
      </w:r>
      <w:r w:rsidRPr="003D122D">
        <w:rPr>
          <w:rFonts w:ascii="Basker-Semitic" w:hAnsi="Basker-Semitic"/>
          <w:i/>
          <w:lang w:val="en-US"/>
        </w:rPr>
        <w:t>¢</w:t>
      </w:r>
      <w:r w:rsidRPr="003D122D">
        <w:rPr>
          <w:rFonts w:ascii="Baskerville Win95BT" w:hAnsi="Baskerville Win95BT"/>
          <w:bCs/>
          <w:i/>
          <w:lang w:val="en-US"/>
        </w:rPr>
        <w:t>ám</w:t>
      </w:r>
      <w:r w:rsidRPr="003D122D">
        <w:rPr>
          <w:rFonts w:ascii="Baskerville Win95BT" w:hAnsi="Baskerville Win95BT"/>
          <w:bCs/>
          <w:iCs/>
          <w:lang w:val="en-US"/>
        </w:rPr>
        <w:t>)</w:t>
      </w:r>
      <w:r w:rsidRPr="003D122D">
        <w:rPr>
          <w:rFonts w:ascii="Baskerville Win95BT" w:hAnsi="Baskerville Win95BT"/>
          <w:iCs/>
          <w:lang w:val="en-US"/>
        </w:rPr>
        <w:t xml:space="preserve"> ‘to slap in the face’ </w:t>
      </w:r>
      <w:r w:rsidRPr="003D122D">
        <w:rPr>
          <w:rFonts w:ascii="Arabic Typesetting" w:hAnsi="Arabic Typesetting"/>
          <w:sz w:val="40"/>
          <w:lang w:val="en-US"/>
        </w:rPr>
        <w:t xml:space="preserve"> </w:t>
      </w:r>
      <w:r w:rsidRPr="003D122D">
        <w:rPr>
          <w:rFonts w:ascii="Arabic Typesetting" w:hAnsi="Arabic Typesetting"/>
          <w:b/>
          <w:bCs/>
          <w:sz w:val="40"/>
          <w:rtl/>
        </w:rPr>
        <w:t>ڸٞاطَم</w:t>
      </w:r>
      <w:r w:rsidRPr="003D122D">
        <w:rPr>
          <w:rFonts w:ascii="Arabic Typesetting" w:hAnsi="Arabic Typesetting"/>
          <w:sz w:val="40"/>
          <w:rtl/>
          <w:lang w:val="en-US"/>
        </w:rPr>
        <w:t xml:space="preserve">  </w:t>
      </w:r>
      <w:r w:rsidRPr="003D122D">
        <w:rPr>
          <w:rFonts w:ascii="Arabic Typesetting" w:hAnsi="Arabic Typesetting"/>
          <w:sz w:val="40"/>
          <w:rtl/>
        </w:rPr>
        <w:t>لطم</w:t>
      </w:r>
    </w:p>
    <w:p w:rsidR="001B195D" w:rsidRPr="003D122D" w:rsidRDefault="001B195D" w:rsidP="00142469">
      <w:pPr>
        <w:jc w:val="both"/>
        <w:rPr>
          <w:rFonts w:ascii="Baskerville Win95BT" w:hAnsi="Baskerville Win95BT"/>
          <w:iCs/>
          <w:lang w:val="en-US"/>
        </w:rPr>
      </w:pPr>
      <w:r w:rsidRPr="003D122D">
        <w:rPr>
          <w:rFonts w:ascii="Baskerville Win95BT" w:hAnsi="Baskerville Win95BT"/>
          <w:iCs/>
          <w:lang w:val="en-US"/>
        </w:rPr>
        <w:t xml:space="preserve">Impf. 3 sg. m. + suff. 3 sg. m. </w:t>
      </w:r>
      <w:r w:rsidRPr="003D122D">
        <w:rPr>
          <w:rFonts w:ascii="Baskerville Win95BT" w:hAnsi="Baskerville Win95BT"/>
          <w:i/>
          <w:lang w:val="en-US"/>
        </w:rPr>
        <w:t>y</w:t>
      </w:r>
      <w:r w:rsidRPr="003D122D">
        <w:rPr>
          <w:rFonts w:ascii="Basker-Semitic" w:hAnsi="Basker-Semitic"/>
          <w:i/>
          <w:lang w:val="en-US"/>
        </w:rPr>
        <w:t>3</w:t>
      </w:r>
      <w:r w:rsidRPr="003D122D">
        <w:rPr>
          <w:bCs/>
          <w:i/>
          <w:iCs/>
          <w:lang w:val="en-US"/>
        </w:rPr>
        <w:t>ḷ</w:t>
      </w:r>
      <w:r w:rsidRPr="003D122D">
        <w:rPr>
          <w:rFonts w:ascii="Baskerville Win95BT" w:hAnsi="Baskerville Win95BT"/>
          <w:bCs/>
          <w:i/>
          <w:lang w:val="en-US"/>
        </w:rPr>
        <w:t>á</w:t>
      </w:r>
      <w:r w:rsidRPr="003D122D">
        <w:rPr>
          <w:rFonts w:ascii="Basker-Semitic" w:hAnsi="Basker-Semitic"/>
          <w:i/>
          <w:lang w:val="en-US"/>
        </w:rPr>
        <w:t>¢</w:t>
      </w:r>
      <w:r w:rsidRPr="003D122D">
        <w:rPr>
          <w:rFonts w:ascii="Baskerville Win95BT" w:hAnsi="Baskerville Win95BT"/>
          <w:i/>
          <w:lang w:val="en-US"/>
        </w:rPr>
        <w:t>amš</w:t>
      </w:r>
      <w:r w:rsidRPr="003D122D">
        <w:rPr>
          <w:rFonts w:ascii="Baskerville Win95BT" w:hAnsi="Baskerville Win95BT"/>
          <w:iCs/>
          <w:lang w:val="en-US"/>
        </w:rPr>
        <w:t xml:space="preserve"> (1:52)</w:t>
      </w:r>
    </w:p>
    <w:p w:rsidR="001B195D" w:rsidRPr="003D122D" w:rsidRDefault="001B195D" w:rsidP="003C239B">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232</w:t>
      </w:r>
    </w:p>
    <w:p w:rsidR="001B195D" w:rsidRPr="003D122D" w:rsidRDefault="001B195D" w:rsidP="00142469">
      <w:pPr>
        <w:jc w:val="both"/>
        <w:rPr>
          <w:rFonts w:ascii="Baskerville Win95BT" w:hAnsi="Baskerville Win95BT"/>
          <w:iCs/>
          <w:lang w:val="en-US"/>
        </w:rPr>
      </w:pPr>
    </w:p>
    <w:p w:rsidR="001B195D" w:rsidRPr="003D122D" w:rsidRDefault="001B195D" w:rsidP="0006261C">
      <w:pPr>
        <w:jc w:val="both"/>
        <w:rPr>
          <w:rFonts w:ascii="Arabic Typesetting" w:hAnsi="Arabic Typesetting"/>
          <w:sz w:val="40"/>
          <w:lang w:val="en-US"/>
        </w:rPr>
      </w:pPr>
      <w:r w:rsidRPr="003D122D">
        <w:rPr>
          <w:rFonts w:ascii="Baskerville Win95BT" w:hAnsi="Baskerville Win95BT"/>
          <w:b/>
          <w:i/>
          <w:iCs/>
          <w:lang w:val="en-US"/>
        </w:rPr>
        <w:t>é</w:t>
      </w:r>
      <w:r w:rsidRPr="003D122D">
        <w:rPr>
          <w:b/>
          <w:i/>
          <w:iCs/>
          <w:lang w:val="en-US"/>
        </w:rPr>
        <w:t>ḷ</w:t>
      </w:r>
      <w:r w:rsidRPr="003D122D">
        <w:rPr>
          <w:rFonts w:ascii="Basker-Semitic" w:hAnsi="Basker-Semitic"/>
          <w:b/>
          <w:i/>
          <w:iCs/>
          <w:lang w:val="en-US"/>
        </w:rPr>
        <w:t>¢3</w:t>
      </w:r>
      <w:r w:rsidRPr="003D122D">
        <w:rPr>
          <w:rFonts w:ascii="Basker-Semitic" w:hAnsi="Basker-Semitic"/>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bCs/>
          <w:i/>
          <w:iCs/>
          <w:lang w:val="en-US"/>
        </w:rPr>
        <w:t>ḷ</w:t>
      </w:r>
      <w:r w:rsidRPr="003D122D">
        <w:rPr>
          <w:rFonts w:ascii="Baskerville Win95BT" w:hAnsi="Baskerville Win95BT"/>
          <w:i/>
          <w:iCs/>
          <w:lang w:val="en-US"/>
        </w:rPr>
        <w:t>ó</w:t>
      </w:r>
      <w:r w:rsidRPr="003D122D">
        <w:rPr>
          <w:rFonts w:ascii="Basker-Semitic" w:hAnsi="Basker-Semitic"/>
          <w:i/>
          <w:iCs/>
          <w:lang w:val="en-US"/>
        </w:rPr>
        <w:t>¢</w:t>
      </w:r>
      <w:r w:rsidRPr="003D122D">
        <w:rPr>
          <w:rFonts w:ascii="Baskerville Win95BT" w:hAnsi="Baskerville Win95BT"/>
          <w:i/>
          <w:iCs/>
          <w:lang w:val="en-US"/>
        </w:rPr>
        <w:t>i</w:t>
      </w:r>
      <w:r w:rsidRPr="003D122D">
        <w:rPr>
          <w:rFonts w:ascii="Baskerville Win95BT" w:hAnsi="Baskerville Win95BT"/>
          <w:lang w:val="en-US"/>
        </w:rPr>
        <w:t>/</w:t>
      </w:r>
      <w:r w:rsidRPr="003D122D">
        <w:rPr>
          <w:rFonts w:ascii="Baskerville Win95BT" w:hAnsi="Baskerville Win95BT"/>
          <w:i/>
          <w:iCs/>
          <w:lang w:val="en-US"/>
        </w:rPr>
        <w:t>ľóľi</w:t>
      </w:r>
      <w:r w:rsidRPr="003D122D">
        <w:rPr>
          <w:rFonts w:ascii="Basker-Semitic" w:hAnsi="Basker-Semitic"/>
          <w:i/>
          <w:iCs/>
          <w:lang w:val="en-US"/>
        </w:rPr>
        <w:t>¢</w:t>
      </w:r>
      <w:r w:rsidRPr="003D122D">
        <w:rPr>
          <w:rFonts w:ascii="Baskerville Win95BT" w:hAnsi="Baskerville Win95BT"/>
          <w:lang w:val="en-US"/>
        </w:rPr>
        <w:t xml:space="preserve"> or </w:t>
      </w:r>
      <w:r w:rsidRPr="003D122D">
        <w:rPr>
          <w:rFonts w:ascii="Baskerville Win95BT" w:hAnsi="Baskerville Win95BT"/>
          <w:i/>
          <w:iCs/>
          <w:lang w:val="en-US"/>
        </w:rPr>
        <w:t>ľó</w:t>
      </w:r>
      <w:r w:rsidRPr="003D122D">
        <w:rPr>
          <w:i/>
          <w:iCs/>
          <w:lang w:val="en-US"/>
        </w:rPr>
        <w:t>ḷ</w:t>
      </w:r>
      <w:r w:rsidRPr="003D122D">
        <w:rPr>
          <w:rFonts w:ascii="Basker-Semitic" w:hAnsi="Basker-Semitic"/>
          <w:i/>
          <w:iCs/>
          <w:lang w:val="en-US"/>
        </w:rPr>
        <w:t>¢</w:t>
      </w:r>
      <w:r w:rsidRPr="003D122D">
        <w:rPr>
          <w:rFonts w:ascii="Baskerville Win95BT" w:hAnsi="Baskerville Win95BT"/>
          <w:i/>
          <w:iCs/>
          <w:lang w:val="en-US"/>
        </w:rPr>
        <w:t>i</w:t>
      </w:r>
      <w:r w:rsidRPr="003D122D">
        <w:rPr>
          <w:rFonts w:ascii="Baskerville Win95BT" w:hAnsi="Baskerville Win95BT"/>
          <w:lang w:val="en-US"/>
        </w:rPr>
        <w:t xml:space="preserve">) ‘to light fire’ </w:t>
      </w:r>
      <w:r w:rsidRPr="003D122D">
        <w:rPr>
          <w:rFonts w:ascii="Arabic Typesetting" w:hAnsi="Arabic Typesetting"/>
          <w:sz w:val="40"/>
          <w:rtl/>
          <w:lang w:val="en-US"/>
        </w:rPr>
        <w:t xml:space="preserve">أوقد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أٞڸْطٞى</w:t>
      </w:r>
    </w:p>
    <w:p w:rsidR="001B195D" w:rsidRPr="003D122D" w:rsidRDefault="001B195D" w:rsidP="00042749">
      <w:pPr>
        <w:rPr>
          <w:rFonts w:ascii="Baskerville Win95BT" w:hAnsi="Baskerville Win95BT"/>
          <w:iCs/>
          <w:lang w:val="en-US"/>
        </w:rPr>
      </w:pPr>
      <w:r w:rsidRPr="003D122D">
        <w:rPr>
          <w:rFonts w:ascii="Baskerville Win95BT" w:hAnsi="Baskerville Win95BT"/>
          <w:iCs/>
          <w:lang w:val="en-US"/>
        </w:rPr>
        <w:t>Pf. 3 sg. m.</w:t>
      </w:r>
      <w:r w:rsidRPr="003D122D">
        <w:rPr>
          <w:rFonts w:ascii="Baskerville Win95BT" w:hAnsi="Baskerville Win95BT"/>
          <w:b/>
          <w:i/>
          <w:iCs/>
          <w:lang w:val="en-US"/>
        </w:rPr>
        <w:t xml:space="preserve"> </w:t>
      </w:r>
      <w:r w:rsidRPr="003D122D">
        <w:rPr>
          <w:rFonts w:ascii="Baskerville Win95BT" w:hAnsi="Baskerville Win95BT"/>
          <w:i/>
          <w:iCs/>
          <w:lang w:val="en-US"/>
        </w:rPr>
        <w:t>é</w:t>
      </w:r>
      <w:r w:rsidRPr="003D122D">
        <w:rPr>
          <w:bCs/>
          <w:i/>
          <w:iCs/>
          <w:lang w:val="en-US"/>
        </w:rPr>
        <w:t>ḷ</w:t>
      </w:r>
      <w:r w:rsidRPr="003D122D">
        <w:rPr>
          <w:rFonts w:ascii="Basker-Semitic" w:hAnsi="Basker-Semitic"/>
          <w:i/>
          <w:iCs/>
          <w:lang w:val="en-US"/>
        </w:rPr>
        <w:t xml:space="preserve">¢3 </w:t>
      </w:r>
      <w:r w:rsidRPr="003D122D">
        <w:rPr>
          <w:rFonts w:ascii="Baskerville Win95BT" w:hAnsi="Baskerville Win95BT"/>
          <w:lang w:val="en-US"/>
        </w:rPr>
        <w:t>(</w:t>
      </w:r>
      <w:r w:rsidRPr="003D122D">
        <w:rPr>
          <w:rFonts w:ascii="Baskerville Win95BT" w:hAnsi="Baskerville Win95BT"/>
          <w:i/>
          <w:lang w:val="en-US"/>
        </w:rPr>
        <w:t>18:6</w:t>
      </w:r>
      <w:r w:rsidRPr="003D122D">
        <w:rPr>
          <w:rFonts w:ascii="Baskerville Win95BT" w:hAnsi="Baskerville Win95BT"/>
          <w:lang w:val="en-US"/>
        </w:rPr>
        <w:t>)</w:t>
      </w:r>
    </w:p>
    <w:p w:rsidR="001B195D" w:rsidRPr="003D122D" w:rsidRDefault="001B195D" w:rsidP="00042749">
      <w:pPr>
        <w:rPr>
          <w:rFonts w:ascii="Baskerville Win95BT" w:hAnsi="Baskerville Win95BT"/>
          <w:lang w:val="en-US"/>
        </w:rPr>
      </w:pPr>
      <w:r w:rsidRPr="003D122D">
        <w:rPr>
          <w:rFonts w:ascii="Baskerville Win95BT" w:hAnsi="Baskerville Win95BT"/>
          <w:iCs/>
          <w:lang w:val="en-US"/>
        </w:rPr>
        <w:t xml:space="preserve">Juss. 3 sg. m. </w:t>
      </w:r>
      <w:r w:rsidRPr="003D122D">
        <w:rPr>
          <w:rFonts w:ascii="Baskerville Win95BT" w:hAnsi="Baskerville Win95BT"/>
          <w:i/>
          <w:iCs/>
          <w:lang w:val="en-US"/>
        </w:rPr>
        <w:t>ľóľi</w:t>
      </w:r>
      <w:r w:rsidRPr="003D122D">
        <w:rPr>
          <w:rFonts w:ascii="Basker-Semitic" w:hAnsi="Basker-Semitic"/>
          <w:i/>
          <w:iCs/>
          <w:lang w:val="en-US"/>
        </w:rPr>
        <w:t>¢</w:t>
      </w:r>
      <w:r w:rsidRPr="003D122D">
        <w:rPr>
          <w:rFonts w:ascii="Baskerville Win95BT" w:hAnsi="Baskerville Win95BT"/>
          <w:lang w:val="en-US"/>
        </w:rPr>
        <w:t xml:space="preserve"> (</w:t>
      </w:r>
      <w:r w:rsidRPr="003D122D">
        <w:rPr>
          <w:rFonts w:ascii="Baskerville Win95BT" w:hAnsi="Baskerville Win95BT"/>
          <w:i/>
          <w:lang w:val="en-US"/>
        </w:rPr>
        <w:t>18:6</w:t>
      </w:r>
      <w:r w:rsidRPr="003D122D">
        <w:rPr>
          <w:rFonts w:ascii="Baskerville Win95BT" w:hAnsi="Baskerville Win95BT"/>
          <w:lang w:val="en-US"/>
        </w:rPr>
        <w:t>)</w:t>
      </w:r>
    </w:p>
    <w:p w:rsidR="001B195D" w:rsidRPr="003D122D" w:rsidRDefault="001B195D" w:rsidP="00666CBE">
      <w:pPr>
        <w:rPr>
          <w:rFonts w:ascii="Baskerville Win95BT" w:hAnsi="Baskerville Win95BT"/>
          <w:sz w:val="20"/>
          <w:szCs w:val="20"/>
          <w:lang w:val="en-US"/>
        </w:rPr>
      </w:pPr>
      <w:r w:rsidRPr="003D122D">
        <w:rPr>
          <w:rFonts w:ascii="Basker-Semitic" w:hAnsi="Basker-Semitic"/>
          <w:iCs/>
          <w:sz w:val="20"/>
          <w:szCs w:val="20"/>
          <w:lang w:val="en-US"/>
        </w:rPr>
        <w:t>›</w:t>
      </w:r>
      <w:r w:rsidRPr="003D122D">
        <w:rPr>
          <w:rFonts w:ascii="Baskerville Win95BT" w:hAnsi="Baskerville Win95BT" w:cs="Charis SIL"/>
          <w:iCs/>
          <w:sz w:val="20"/>
          <w:szCs w:val="20"/>
          <w:lang w:val="en-US"/>
        </w:rPr>
        <w:t xml:space="preserve"> ‘To set something (</w:t>
      </w:r>
      <w:r w:rsidRPr="003D122D">
        <w:rPr>
          <w:rFonts w:ascii="Baskerville Win95BT" w:hAnsi="Baskerville Win95BT"/>
          <w:i/>
          <w:sz w:val="20"/>
          <w:szCs w:val="20"/>
          <w:lang w:val="en-US"/>
        </w:rPr>
        <w:t>b</w:t>
      </w:r>
      <w:r w:rsidRPr="003D122D">
        <w:rPr>
          <w:rFonts w:ascii="Basker-Semitic" w:hAnsi="Basker-Semitic"/>
          <w:i/>
          <w:iCs/>
          <w:sz w:val="20"/>
          <w:szCs w:val="20"/>
          <w:lang w:val="en-US"/>
        </w:rPr>
        <w:t>3</w:t>
      </w:r>
      <w:r w:rsidRPr="003D122D">
        <w:rPr>
          <w:rFonts w:ascii="Baskerville Win95BT" w:hAnsi="Baskerville Win95BT"/>
          <w:iCs/>
          <w:sz w:val="20"/>
          <w:szCs w:val="20"/>
          <w:lang w:val="en-US"/>
        </w:rPr>
        <w:t xml:space="preserve">-) on fire’: </w:t>
      </w:r>
      <w:r w:rsidRPr="003D122D">
        <w:rPr>
          <w:rFonts w:ascii="Baskerville Win95BT" w:hAnsi="Baskerville Win95BT"/>
          <w:i/>
          <w:iCs/>
          <w:sz w:val="20"/>
          <w:szCs w:val="20"/>
          <w:lang w:val="en-US"/>
        </w:rPr>
        <w:t>18:6</w:t>
      </w:r>
      <w:r w:rsidRPr="003D122D">
        <w:rPr>
          <w:rFonts w:ascii="Baskerville Win95BT" w:hAnsi="Baskerville Win95BT"/>
          <w:iCs/>
          <w:sz w:val="20"/>
          <w:szCs w:val="20"/>
          <w:lang w:val="en-US"/>
        </w:rPr>
        <w:t>.</w:t>
      </w:r>
    </w:p>
    <w:p w:rsidR="001B195D" w:rsidRPr="003D122D" w:rsidRDefault="001B195D" w:rsidP="00042749">
      <w:pPr>
        <w:jc w:val="both"/>
        <w:rPr>
          <w:rFonts w:ascii="Baskerville Win95BT" w:hAnsi="Baskerville Win95BT"/>
          <w:i/>
          <w:iCs/>
          <w:lang w:val="en-US"/>
        </w:rPr>
      </w:pPr>
      <w:r w:rsidRPr="003D122D">
        <w:rPr>
          <w:rFonts w:ascii="Baskerville Win95BT" w:hAnsi="Baskerville Win95BT"/>
          <w:b/>
          <w:i/>
          <w:iCs/>
          <w:lang w:val="en-US"/>
        </w:rPr>
        <w:t>šé</w:t>
      </w:r>
      <w:r w:rsidRPr="003D122D">
        <w:rPr>
          <w:b/>
          <w:i/>
          <w:iCs/>
          <w:lang w:val="en-US"/>
        </w:rPr>
        <w:t>ḷ</w:t>
      </w:r>
      <w:r w:rsidRPr="003D122D">
        <w:rPr>
          <w:rFonts w:ascii="Basker-Semitic" w:hAnsi="Basker-Semitic"/>
          <w:b/>
          <w:i/>
          <w:iCs/>
          <w:lang w:val="en-US"/>
        </w:rPr>
        <w:t>¢3</w:t>
      </w:r>
      <w:r w:rsidRPr="003D122D">
        <w:rPr>
          <w:rFonts w:ascii="Basker-Semitic" w:hAnsi="Basker-Semitic"/>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š</w:t>
      </w:r>
      <w:r w:rsidRPr="003D122D">
        <w:rPr>
          <w:bCs/>
          <w:i/>
          <w:iCs/>
          <w:lang w:val="en-US"/>
        </w:rPr>
        <w:t>ḷ</w:t>
      </w:r>
      <w:r w:rsidRPr="003D122D">
        <w:rPr>
          <w:rFonts w:ascii="Baskerville Win95BT" w:hAnsi="Baskerville Win95BT"/>
          <w:i/>
          <w:iCs/>
          <w:lang w:val="en-US"/>
        </w:rPr>
        <w:t>ó</w:t>
      </w:r>
      <w:r w:rsidRPr="003D122D">
        <w:rPr>
          <w:rFonts w:ascii="Basker-Semitic" w:hAnsi="Basker-Semitic"/>
          <w:i/>
          <w:iCs/>
          <w:lang w:val="en-US"/>
        </w:rPr>
        <w:t>¢</w:t>
      </w:r>
      <w:r w:rsidRPr="003D122D">
        <w:rPr>
          <w:rFonts w:ascii="Baskerville Win95BT" w:hAnsi="Baskerville Win95BT"/>
          <w:i/>
          <w:iCs/>
          <w:lang w:val="en-US"/>
        </w:rPr>
        <w:t>i</w:t>
      </w:r>
      <w:r w:rsidRPr="003D122D">
        <w:rPr>
          <w:rFonts w:ascii="Baskerville Win95BT" w:hAnsi="Baskerville Win95BT"/>
          <w:lang w:val="en-US"/>
        </w:rPr>
        <w:t>/</w:t>
      </w:r>
      <w:r w:rsidRPr="003D122D">
        <w:rPr>
          <w:rFonts w:ascii="Baskerville Win95BT" w:hAnsi="Baskerville Win95BT"/>
          <w:i/>
          <w:iCs/>
          <w:lang w:val="en-US"/>
        </w:rPr>
        <w:t>ľišóľi</w:t>
      </w:r>
      <w:r w:rsidRPr="003D122D">
        <w:rPr>
          <w:rFonts w:ascii="Basker-Semitic" w:hAnsi="Basker-Semitic"/>
          <w:i/>
          <w:iCs/>
          <w:lang w:val="en-US"/>
        </w:rPr>
        <w:t>¢</w:t>
      </w:r>
      <w:r w:rsidRPr="003D122D">
        <w:rPr>
          <w:rFonts w:ascii="Baskerville Win95BT" w:hAnsi="Baskerville Win95BT"/>
          <w:lang w:val="en-US"/>
        </w:rPr>
        <w:t xml:space="preserve"> or </w:t>
      </w:r>
      <w:r w:rsidRPr="003D122D">
        <w:rPr>
          <w:rFonts w:ascii="Baskerville Win95BT" w:hAnsi="Baskerville Win95BT"/>
          <w:i/>
          <w:iCs/>
          <w:lang w:val="en-US"/>
        </w:rPr>
        <w:t>ľiš</w:t>
      </w:r>
      <w:r w:rsidRPr="003D122D">
        <w:rPr>
          <w:rFonts w:ascii="Basker-Semitic" w:hAnsi="Basker-Semitic"/>
          <w:i/>
          <w:iCs/>
          <w:lang w:val="en-US"/>
        </w:rPr>
        <w:t>6</w:t>
      </w:r>
      <w:r w:rsidRPr="003D122D">
        <w:rPr>
          <w:i/>
          <w:iCs/>
          <w:lang w:val="en-US"/>
        </w:rPr>
        <w:t>ḷ</w:t>
      </w:r>
      <w:r w:rsidRPr="003D122D">
        <w:rPr>
          <w:rFonts w:ascii="Basker-Semitic" w:hAnsi="Basker-Semitic"/>
          <w:i/>
          <w:iCs/>
          <w:lang w:val="en-US"/>
        </w:rPr>
        <w:t>¢</w:t>
      </w:r>
      <w:r w:rsidRPr="003D122D">
        <w:rPr>
          <w:rFonts w:ascii="Baskerville Win95BT" w:hAnsi="Baskerville Win95BT"/>
          <w:i/>
          <w:iCs/>
          <w:lang w:val="en-US"/>
        </w:rPr>
        <w:t>i</w:t>
      </w:r>
      <w:r w:rsidRPr="003D122D">
        <w:rPr>
          <w:rFonts w:ascii="Baskerville Win95BT" w:hAnsi="Baskerville Win95BT"/>
          <w:lang w:val="en-US"/>
        </w:rPr>
        <w:t xml:space="preserve"> or </w:t>
      </w:r>
      <w:r w:rsidRPr="003D122D">
        <w:rPr>
          <w:rFonts w:ascii="Baskerville Win95BT" w:hAnsi="Baskerville Win95BT"/>
          <w:i/>
          <w:iCs/>
          <w:lang w:val="en-US"/>
        </w:rPr>
        <w:t>ľiš</w:t>
      </w:r>
      <w:r w:rsidRPr="003D122D">
        <w:rPr>
          <w:rFonts w:ascii="Basker-Semitic" w:hAnsi="Basker-Semitic"/>
          <w:i/>
          <w:iCs/>
          <w:lang w:val="en-US"/>
        </w:rPr>
        <w:t>6</w:t>
      </w:r>
      <w:r w:rsidRPr="003D122D">
        <w:rPr>
          <w:i/>
          <w:iCs/>
          <w:lang w:val="en-US"/>
        </w:rPr>
        <w:t>ḷ</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ville Win95BT" w:hAnsi="Baskerville Win95BT"/>
          <w:lang w:val="en-US"/>
        </w:rPr>
        <w:t xml:space="preserve">) ‘to take fire’ </w:t>
      </w:r>
      <w:r w:rsidRPr="003D122D">
        <w:rPr>
          <w:rFonts w:ascii="Arabic Typesetting" w:hAnsi="Arabic Typesetting"/>
          <w:sz w:val="40"/>
          <w:rtl/>
          <w:lang w:val="en-US"/>
        </w:rPr>
        <w:t xml:space="preserve">توقّد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شٞڸْطٞى</w:t>
      </w:r>
    </w:p>
    <w:p w:rsidR="001B195D" w:rsidRPr="003D122D" w:rsidRDefault="001B195D" w:rsidP="006424E9">
      <w:pPr>
        <w:jc w:val="both"/>
        <w:rPr>
          <w:rFonts w:ascii="Baskerville Win95BT" w:hAnsi="Baskerville Win95BT"/>
          <w:lang w:val="en-US"/>
        </w:rPr>
      </w:pPr>
      <w:r w:rsidRPr="003D122D">
        <w:rPr>
          <w:rFonts w:ascii="Baskerville Win95BT" w:hAnsi="Baskerville Win95BT"/>
          <w:iCs/>
          <w:lang w:val="en-US"/>
        </w:rPr>
        <w:t xml:space="preserve">Pf. 3 sg. m. </w:t>
      </w:r>
      <w:r w:rsidRPr="003D122D">
        <w:rPr>
          <w:rFonts w:ascii="Baskerville Win95BT" w:hAnsi="Baskerville Win95BT"/>
          <w:i/>
          <w:iCs/>
          <w:lang w:val="en-US"/>
        </w:rPr>
        <w:t>šé</w:t>
      </w:r>
      <w:r w:rsidRPr="003D122D">
        <w:rPr>
          <w:bCs/>
          <w:i/>
          <w:iCs/>
          <w:lang w:val="en-US"/>
        </w:rPr>
        <w:t>ḷ</w:t>
      </w:r>
      <w:r w:rsidRPr="003D122D">
        <w:rPr>
          <w:rFonts w:ascii="Basker-Semitic" w:hAnsi="Basker-Semitic"/>
          <w:i/>
          <w:iCs/>
          <w:lang w:val="en-US"/>
        </w:rPr>
        <w:t xml:space="preserve">¢3 </w:t>
      </w:r>
      <w:r w:rsidRPr="003D122D">
        <w:rPr>
          <w:rFonts w:ascii="Baskerville Win95BT" w:hAnsi="Baskerville Win95BT"/>
          <w:lang w:val="en-US"/>
        </w:rPr>
        <w:t xml:space="preserve">(18:6, </w:t>
      </w:r>
      <w:r w:rsidRPr="003D122D">
        <w:rPr>
          <w:rFonts w:ascii="Baskerville Win95BT" w:hAnsi="Baskerville Win95BT"/>
          <w:i/>
          <w:lang w:val="en-US"/>
        </w:rPr>
        <w:t>18:4</w:t>
      </w:r>
      <w:r w:rsidRPr="003D122D">
        <w:rPr>
          <w:rFonts w:ascii="Baskerville Win95BT" w:hAnsi="Baskerville Win95BT"/>
          <w:lang w:val="en-US"/>
        </w:rPr>
        <w:t>.</w:t>
      </w:r>
      <w:r w:rsidRPr="003D122D">
        <w:rPr>
          <w:rFonts w:ascii="Baskerville Win95BT" w:hAnsi="Baskerville Win95BT"/>
          <w:i/>
          <w:lang w:val="en-US"/>
        </w:rPr>
        <w:t>6</w:t>
      </w:r>
      <w:r w:rsidRPr="003D122D">
        <w:rPr>
          <w:rFonts w:ascii="Baskerville Win95BT" w:hAnsi="Baskerville Win95BT"/>
          <w:lang w:val="en-US"/>
        </w:rPr>
        <w:t>)</w:t>
      </w:r>
    </w:p>
    <w:p w:rsidR="001B195D" w:rsidRDefault="001B195D" w:rsidP="003C239B">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3C239B">
      <w:pPr>
        <w:jc w:val="both"/>
        <w:rPr>
          <w:rFonts w:ascii="Baskerville Win95BT" w:hAnsi="Baskerville Win95BT"/>
          <w:bCs/>
          <w:sz w:val="20"/>
          <w:szCs w:val="20"/>
          <w:lang w:val="en-US"/>
        </w:rPr>
      </w:pPr>
    </w:p>
    <w:p w:rsidR="001B195D" w:rsidRDefault="001B195D" w:rsidP="009F3792">
      <w:pPr>
        <w:jc w:val="both"/>
        <w:rPr>
          <w:rFonts w:ascii="Baskerville Win95BT" w:hAnsi="Baskerville Win95BT" w:cs="Charis SIL"/>
          <w:sz w:val="20"/>
          <w:szCs w:val="20"/>
          <w:lang w:val="en-US"/>
        </w:rPr>
      </w:pPr>
      <w:r>
        <w:rPr>
          <w:rFonts w:ascii="Basker-Semitic" w:hAnsi="Basker-Semitic"/>
          <w:i/>
          <w:iCs/>
          <w:sz w:val="20"/>
          <w:szCs w:val="20"/>
          <w:lang w:val="en-US"/>
        </w:rPr>
        <w:t>3</w:t>
      </w:r>
      <w:r>
        <w:rPr>
          <w:rFonts w:ascii="Baskerville Win95BT" w:hAnsi="Baskerville Win95BT"/>
          <w:i/>
          <w:iCs/>
          <w:sz w:val="20"/>
          <w:szCs w:val="20"/>
          <w:lang w:val="en-US"/>
        </w:rPr>
        <w:t>ľ</w:t>
      </w:r>
      <w:r>
        <w:rPr>
          <w:rFonts w:ascii="Baskerville Win95BT" w:hAnsi="Baskerville Win95BT" w:cs="Charis SIL"/>
          <w:i/>
          <w:iCs/>
          <w:sz w:val="20"/>
          <w:szCs w:val="20"/>
          <w:lang w:val="en-US"/>
        </w:rPr>
        <w:t>w</w:t>
      </w:r>
      <w:r>
        <w:rPr>
          <w:rFonts w:ascii="Baskerville Win95BT" w:hAnsi="Baskerville Win95BT"/>
          <w:i/>
          <w:iCs/>
          <w:sz w:val="20"/>
          <w:szCs w:val="20"/>
          <w:lang w:val="en-US"/>
        </w:rPr>
        <w:t>á</w:t>
      </w:r>
      <w:r>
        <w:rPr>
          <w:rFonts w:ascii="Basker-Semitic" w:hAnsi="Basker-Semitic"/>
          <w:i/>
          <w:iCs/>
          <w:sz w:val="20"/>
          <w:szCs w:val="20"/>
          <w:lang w:val="en-US"/>
        </w:rPr>
        <w:t>µ</w:t>
      </w:r>
      <w:r>
        <w:rPr>
          <w:rFonts w:ascii="Baskerville Win95BT" w:hAnsi="Baskerville Win95BT" w:cs="Charis SIL"/>
          <w:sz w:val="20"/>
          <w:szCs w:val="20"/>
          <w:lang w:val="en-US"/>
        </w:rPr>
        <w:t xml:space="preserve"> ‘plank’: 26:11.13</w:t>
      </w:r>
    </w:p>
    <w:p w:rsidR="001B195D" w:rsidRDefault="001B195D" w:rsidP="009F3792">
      <w:pPr>
        <w:jc w:val="both"/>
        <w:rPr>
          <w:rFonts w:ascii="Baskerville Win95BT" w:hAnsi="Baskerville Win95BT" w:cs="Charis SIL"/>
          <w:sz w:val="20"/>
          <w:szCs w:val="20"/>
          <w:lang w:val="en-US"/>
        </w:rPr>
      </w:pPr>
      <w:r>
        <w:rPr>
          <w:rFonts w:ascii="Baskerville Win95BT" w:hAnsi="Baskerville Win95BT" w:cs="Charis SIL"/>
          <w:sz w:val="20"/>
          <w:szCs w:val="20"/>
          <w:lang w:val="en-US"/>
        </w:rPr>
        <w:t>• LS 229</w:t>
      </w:r>
    </w:p>
    <w:p w:rsidR="001B195D" w:rsidRDefault="001B195D" w:rsidP="009F3792">
      <w:pPr>
        <w:jc w:val="both"/>
        <w:rPr>
          <w:rFonts w:ascii="Baskerville Win95BT" w:hAnsi="Baskerville Win95BT" w:cs="Charis SIL"/>
          <w:sz w:val="20"/>
          <w:szCs w:val="20"/>
          <w:lang w:val="en-US"/>
        </w:rPr>
      </w:pPr>
    </w:p>
    <w:p w:rsidR="001B195D" w:rsidRDefault="001B195D" w:rsidP="009F3792">
      <w:pPr>
        <w:jc w:val="both"/>
        <w:rPr>
          <w:rFonts w:ascii="Baskerville Win95BT" w:hAnsi="Baskerville Win95BT" w:cs="Charis SIL"/>
          <w:sz w:val="20"/>
          <w:szCs w:val="20"/>
          <w:lang w:val="en-US"/>
        </w:rPr>
      </w:pPr>
      <w:r>
        <w:rPr>
          <w:rFonts w:ascii="Baskerville Win95BT" w:hAnsi="Baskerville Win95BT"/>
          <w:i/>
          <w:iCs/>
          <w:sz w:val="20"/>
          <w:szCs w:val="20"/>
          <w:lang w:val="en-US"/>
        </w:rPr>
        <w:t>ľ</w:t>
      </w:r>
      <w:r>
        <w:rPr>
          <w:rFonts w:ascii="Baskerville Win95BT" w:hAnsi="Baskerville Win95BT" w:cs="Charis SIL"/>
          <w:i/>
          <w:iCs/>
          <w:sz w:val="20"/>
          <w:szCs w:val="20"/>
          <w:lang w:val="en-US"/>
        </w:rPr>
        <w:t>aw</w:t>
      </w:r>
      <w:r>
        <w:rPr>
          <w:rFonts w:ascii="Baskerville Win95BT" w:hAnsi="Baskerville Win95BT"/>
          <w:i/>
          <w:iCs/>
          <w:sz w:val="20"/>
          <w:szCs w:val="20"/>
          <w:lang w:val="en-US"/>
        </w:rPr>
        <w:t>ľí</w:t>
      </w:r>
      <w:r>
        <w:rPr>
          <w:rFonts w:ascii="Baskerville Win95BT" w:hAnsi="Baskerville Win95BT" w:cs="Charis SIL"/>
          <w:i/>
          <w:iCs/>
          <w:sz w:val="20"/>
          <w:szCs w:val="20"/>
          <w:lang w:val="en-US"/>
        </w:rPr>
        <w:t>y</w:t>
      </w:r>
      <w:r>
        <w:rPr>
          <w:rFonts w:ascii="Baskerville Win95BT" w:hAnsi="Baskerville Win95BT" w:cs="Charis SIL"/>
          <w:sz w:val="20"/>
          <w:szCs w:val="20"/>
          <w:lang w:val="en-US"/>
        </w:rPr>
        <w:t>(</w:t>
      </w:r>
      <w:r>
        <w:rPr>
          <w:rFonts w:ascii="Baskerville Win95BT" w:hAnsi="Baskerville Win95BT" w:cs="Charis SIL"/>
          <w:i/>
          <w:iCs/>
          <w:sz w:val="20"/>
          <w:szCs w:val="20"/>
          <w:lang w:val="en-US"/>
        </w:rPr>
        <w:t>y</w:t>
      </w:r>
      <w:r>
        <w:rPr>
          <w:rFonts w:ascii="Baskerville Win95BT" w:hAnsi="Baskerville Win95BT" w:cs="Charis SIL"/>
          <w:sz w:val="20"/>
          <w:szCs w:val="20"/>
          <w:lang w:val="en-US"/>
        </w:rPr>
        <w:t>)</w:t>
      </w:r>
      <w:r>
        <w:rPr>
          <w:rFonts w:ascii="Baskerville Win95BT" w:hAnsi="Baskerville Win95BT" w:cs="Charis SIL"/>
          <w:i/>
          <w:iCs/>
          <w:sz w:val="20"/>
          <w:szCs w:val="20"/>
          <w:lang w:val="en-US"/>
        </w:rPr>
        <w:t>e</w:t>
      </w:r>
      <w:r>
        <w:rPr>
          <w:rFonts w:ascii="Baskerville Win95BT" w:hAnsi="Baskerville Win95BT" w:cs="Charis SIL"/>
          <w:sz w:val="20"/>
          <w:szCs w:val="20"/>
          <w:lang w:val="en-US"/>
        </w:rPr>
        <w:t xml:space="preserve"> ‘old</w:t>
      </w:r>
      <w:r>
        <w:rPr>
          <w:rFonts w:ascii="Baskerville Win95BT" w:hAnsi="Baskerville Win95BT" w:cs="Times New Roman"/>
          <w:sz w:val="20"/>
          <w:szCs w:val="20"/>
          <w:lang w:val="en-US"/>
        </w:rPr>
        <w:t>; early</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2:5</w:t>
      </w:r>
      <w:r>
        <w:rPr>
          <w:rFonts w:ascii="Baskerville Win95BT" w:hAnsi="Baskerville Win95BT" w:cs="Charis SIL"/>
          <w:sz w:val="20"/>
          <w:szCs w:val="20"/>
          <w:lang w:val="en-US"/>
        </w:rPr>
        <w:t>, 7:3</w:t>
      </w:r>
    </w:p>
    <w:p w:rsidR="001B195D" w:rsidRPr="003D122D" w:rsidRDefault="001B195D" w:rsidP="006424E9">
      <w:pPr>
        <w:jc w:val="both"/>
        <w:rPr>
          <w:rFonts w:ascii="Baskerville Win95BT" w:hAnsi="Baskerville Win95BT"/>
          <w:i/>
          <w:iCs/>
          <w:lang w:val="en-US"/>
        </w:rPr>
      </w:pPr>
    </w:p>
    <w:p w:rsidR="001B195D" w:rsidRPr="003D122D" w:rsidRDefault="001B195D" w:rsidP="007C2B1E">
      <w:pPr>
        <w:jc w:val="both"/>
        <w:rPr>
          <w:rFonts w:ascii="Arabic Typesetting" w:hAnsi="Arabic Typesetting"/>
          <w:sz w:val="40"/>
          <w:rtl/>
          <w:lang w:val="en-US"/>
        </w:rPr>
      </w:pPr>
      <w:r w:rsidRPr="003D122D">
        <w:rPr>
          <w:b/>
          <w:i/>
          <w:iCs/>
          <w:lang w:val="en-US"/>
        </w:rPr>
        <w:t>ḷ</w:t>
      </w:r>
      <w:r w:rsidRPr="003D122D">
        <w:rPr>
          <w:rFonts w:ascii="Basker-Semitic" w:hAnsi="Basker-Semitic"/>
          <w:b/>
          <w:bCs/>
          <w:i/>
          <w:lang w:val="en-US"/>
        </w:rPr>
        <w:t xml:space="preserve">3 </w:t>
      </w:r>
      <w:r w:rsidRPr="003D122D">
        <w:rPr>
          <w:rFonts w:ascii="Baskerville Win95BT" w:hAnsi="Baskerville Win95BT"/>
          <w:lang w:val="en-US"/>
        </w:rPr>
        <w:t>(</w:t>
      </w:r>
      <w:r w:rsidRPr="003D122D">
        <w:rPr>
          <w:rFonts w:ascii="Baskerville Win95BT" w:hAnsi="Baskerville Win95BT"/>
          <w:i/>
          <w:iCs/>
          <w:lang w:val="en-US"/>
        </w:rPr>
        <w:t>yíľoy</w:t>
      </w:r>
      <w:r w:rsidRPr="003D122D">
        <w:rPr>
          <w:rFonts w:ascii="Baskerville Win95BT" w:hAnsi="Baskerville Win95BT"/>
          <w:lang w:val="en-US"/>
        </w:rPr>
        <w:t>/</w:t>
      </w:r>
      <w:r w:rsidRPr="003D122D">
        <w:rPr>
          <w:rFonts w:ascii="Baskerville Win95BT" w:hAnsi="Baskerville Win95BT"/>
          <w:i/>
          <w:iCs/>
          <w:lang w:val="en-US"/>
        </w:rPr>
        <w:t>ľiľ</w:t>
      </w:r>
      <w:r w:rsidRPr="003D122D">
        <w:rPr>
          <w:rFonts w:ascii="Basker-Semitic" w:hAnsi="Basker-Semitic"/>
          <w:i/>
          <w:iCs/>
          <w:lang w:val="en-US"/>
        </w:rPr>
        <w:t>6</w:t>
      </w:r>
      <w:r w:rsidRPr="003D122D">
        <w:rPr>
          <w:rFonts w:ascii="Baskerville Win95BT" w:hAnsi="Baskerville Win95BT"/>
          <w:lang w:val="en-US"/>
        </w:rPr>
        <w:t>)</w:t>
      </w:r>
      <w:r w:rsidRPr="003D122D">
        <w:rPr>
          <w:rFonts w:ascii="Basker-Semitic" w:hAnsi="Basker-Semitic"/>
          <w:bCs/>
          <w:i/>
          <w:lang w:val="en-US"/>
        </w:rPr>
        <w:t xml:space="preserve"> </w:t>
      </w:r>
      <w:r w:rsidRPr="003D122D">
        <w:rPr>
          <w:rFonts w:ascii="Baskerville Win95BT" w:hAnsi="Baskerville Win95BT"/>
          <w:lang w:val="en-US"/>
        </w:rPr>
        <w:t xml:space="preserve">‘to hold, to seize, to catch’ </w:t>
      </w:r>
      <w:r w:rsidRPr="003D122D">
        <w:rPr>
          <w:rFonts w:ascii="Arabic Typesetting" w:hAnsi="Arabic Typesetting"/>
          <w:b/>
          <w:bCs/>
          <w:sz w:val="40"/>
          <w:rtl/>
        </w:rPr>
        <w:t>ڸٞى</w:t>
      </w:r>
      <w:r w:rsidRPr="003D122D">
        <w:rPr>
          <w:rFonts w:ascii="Arabic Typesetting" w:hAnsi="Arabic Typesetting"/>
          <w:sz w:val="40"/>
          <w:rtl/>
          <w:lang w:val="en-US"/>
        </w:rPr>
        <w:t xml:space="preserve">   مسك</w:t>
      </w:r>
    </w:p>
    <w:p w:rsidR="001B195D" w:rsidRPr="003D122D" w:rsidRDefault="001B195D" w:rsidP="00A32C4A">
      <w:pPr>
        <w:jc w:val="both"/>
        <w:rPr>
          <w:rFonts w:ascii="Baskerville Win95BT" w:hAnsi="Baskerville Win95BT"/>
          <w:lang w:val="en-US"/>
        </w:rPr>
      </w:pPr>
      <w:r w:rsidRPr="003D122D">
        <w:rPr>
          <w:rFonts w:ascii="Baskerville Win95BT" w:hAnsi="Baskerville Win95BT"/>
          <w:iCs/>
          <w:lang w:val="en-US"/>
        </w:rPr>
        <w:t xml:space="preserve">Pf. 3 sg. m. </w:t>
      </w:r>
      <w:r w:rsidRPr="003D122D">
        <w:rPr>
          <w:bCs/>
          <w:i/>
          <w:iCs/>
          <w:lang w:val="en-US"/>
        </w:rPr>
        <w:t>ḷ</w:t>
      </w:r>
      <w:r w:rsidRPr="003D122D">
        <w:rPr>
          <w:rFonts w:ascii="Basker-Semitic" w:hAnsi="Basker-Semitic"/>
          <w:i/>
          <w:lang w:val="en-US"/>
        </w:rPr>
        <w:t>3</w:t>
      </w:r>
      <w:r w:rsidRPr="003D122D">
        <w:rPr>
          <w:rFonts w:ascii="Baskerville Win95BT" w:hAnsi="Baskerville Win95BT"/>
          <w:lang w:val="en-US"/>
        </w:rPr>
        <w:t xml:space="preserve"> (12:15, 22:44),</w:t>
      </w:r>
      <w:r w:rsidRPr="003D122D">
        <w:rPr>
          <w:rFonts w:ascii="Baskerville Win95BT" w:hAnsi="Baskerville Win95BT"/>
          <w:iCs/>
          <w:lang w:val="en-US"/>
        </w:rPr>
        <w:t xml:space="preserve"> f. </w:t>
      </w:r>
      <w:r w:rsidRPr="003D122D">
        <w:rPr>
          <w:bCs/>
          <w:i/>
          <w:iCs/>
          <w:lang w:val="en-US"/>
        </w:rPr>
        <w:t>ḷ</w:t>
      </w:r>
      <w:r w:rsidRPr="003D122D">
        <w:rPr>
          <w:rFonts w:ascii="Basker-Semitic" w:hAnsi="Basker-Semitic"/>
          <w:i/>
          <w:lang w:val="en-US"/>
        </w:rPr>
        <w:t>3</w:t>
      </w:r>
      <w:r>
        <w:rPr>
          <w:rFonts w:ascii="Baskerville Win95BT" w:hAnsi="Baskerville Win95BT"/>
          <w:lang w:val="en-US"/>
        </w:rPr>
        <w:t xml:space="preserve"> (31:47</w:t>
      </w:r>
      <w:r w:rsidRPr="003D122D">
        <w:rPr>
          <w:rFonts w:ascii="Baskerville Win95BT" w:hAnsi="Baskerville Win95BT"/>
          <w:lang w:val="en-US"/>
        </w:rPr>
        <w:t xml:space="preserve">), </w:t>
      </w:r>
      <w:r w:rsidRPr="003D122D">
        <w:rPr>
          <w:rFonts w:ascii="Baskerville Win95BT" w:hAnsi="Baskerville Win95BT"/>
          <w:iCs/>
          <w:lang w:val="en-US"/>
        </w:rPr>
        <w:t xml:space="preserve">du. m. </w:t>
      </w:r>
      <w:r w:rsidRPr="003D122D">
        <w:rPr>
          <w:bCs/>
          <w:i/>
          <w:iCs/>
          <w:lang w:val="en-US"/>
        </w:rPr>
        <w:t>ḷ</w:t>
      </w:r>
      <w:r w:rsidRPr="003D122D">
        <w:rPr>
          <w:rFonts w:ascii="Baskerville Win95BT" w:hAnsi="Baskerville Win95BT"/>
          <w:i/>
          <w:lang w:val="en-US"/>
        </w:rPr>
        <w:t xml:space="preserve">óuyo </w:t>
      </w:r>
      <w:r>
        <w:rPr>
          <w:rFonts w:ascii="Baskerville Win95BT" w:hAnsi="Baskerville Win95BT"/>
          <w:lang w:val="en-US"/>
        </w:rPr>
        <w:t>(3:5.6, 12:14</w:t>
      </w:r>
      <w:r w:rsidRPr="003D122D">
        <w:rPr>
          <w:rFonts w:ascii="Baskerville Win95BT" w:hAnsi="Baskerville Win95BT"/>
          <w:lang w:val="en-US"/>
        </w:rPr>
        <w:t>)</w:t>
      </w:r>
      <w:r w:rsidRPr="003D122D">
        <w:rPr>
          <w:rFonts w:ascii="Baskerville Win95BT" w:hAnsi="Baskerville Win95BT"/>
          <w:iCs/>
          <w:lang w:val="en-US"/>
        </w:rPr>
        <w:t>, pl. m.</w:t>
      </w:r>
      <w:r w:rsidRPr="003D122D">
        <w:rPr>
          <w:rFonts w:ascii="Baskerville Win95BT" w:hAnsi="Baskerville Win95BT"/>
          <w:i/>
          <w:iCs/>
          <w:lang w:val="en-US"/>
        </w:rPr>
        <w:t xml:space="preserve"> </w:t>
      </w:r>
      <w:r w:rsidRPr="003D122D">
        <w:rPr>
          <w:bCs/>
          <w:i/>
          <w:iCs/>
          <w:lang w:val="en-US"/>
        </w:rPr>
        <w:t>ḷ</w:t>
      </w:r>
      <w:r w:rsidRPr="003D122D">
        <w:rPr>
          <w:rFonts w:ascii="Basker-Semitic" w:hAnsi="Basker-Semitic"/>
          <w:i/>
          <w:lang w:val="en-US"/>
        </w:rPr>
        <w:t>3</w:t>
      </w:r>
      <w:r w:rsidRPr="003D122D">
        <w:rPr>
          <w:rFonts w:ascii="Baskerville Win95BT" w:hAnsi="Baskerville Win95BT"/>
          <w:iCs/>
          <w:lang w:val="en-US"/>
        </w:rPr>
        <w:t xml:space="preserve"> (28:42), 1 sg.</w:t>
      </w:r>
      <w:r w:rsidRPr="003D122D">
        <w:rPr>
          <w:rFonts w:ascii="Baskerville Win95BT" w:hAnsi="Baskerville Win95BT"/>
          <w:i/>
          <w:iCs/>
          <w:lang w:val="en-US"/>
        </w:rPr>
        <w:t xml:space="preserve"> </w:t>
      </w:r>
      <w:r w:rsidRPr="003D122D">
        <w:rPr>
          <w:bCs/>
          <w:i/>
          <w:iCs/>
          <w:lang w:val="en-US"/>
        </w:rPr>
        <w:t>ḷ</w:t>
      </w:r>
      <w:r w:rsidRPr="003D122D">
        <w:rPr>
          <w:rFonts w:ascii="Baskerville Win95BT" w:hAnsi="Baskerville Win95BT"/>
          <w:i/>
          <w:iCs/>
          <w:lang w:val="en-US"/>
        </w:rPr>
        <w:t xml:space="preserve">oyk </w:t>
      </w:r>
      <w:r w:rsidRPr="003D122D">
        <w:rPr>
          <w:rFonts w:ascii="Baskerville Win95BT" w:hAnsi="Baskerville Win95BT"/>
          <w:iCs/>
          <w:lang w:val="en-US"/>
        </w:rPr>
        <w:t>(</w:t>
      </w:r>
      <w:r w:rsidRPr="003D122D">
        <w:rPr>
          <w:rFonts w:ascii="Baskerville Win95BT" w:hAnsi="Baskerville Win95BT"/>
          <w:i/>
          <w:iCs/>
          <w:lang w:val="en-US"/>
        </w:rPr>
        <w:t>2:37</w:t>
      </w:r>
      <w:r w:rsidRPr="003D122D">
        <w:rPr>
          <w:rFonts w:ascii="Baskerville Win95BT" w:hAnsi="Baskerville Win95BT"/>
          <w:iCs/>
          <w:lang w:val="en-US"/>
        </w:rPr>
        <w:t>.</w:t>
      </w:r>
      <w:r w:rsidRPr="003D122D">
        <w:rPr>
          <w:rFonts w:ascii="Baskerville Win95BT" w:hAnsi="Baskerville Win95BT"/>
          <w:i/>
          <w:iCs/>
          <w:lang w:val="en-US"/>
        </w:rPr>
        <w:t>48</w:t>
      </w:r>
      <w:r w:rsidRPr="003D122D">
        <w:rPr>
          <w:rFonts w:ascii="Baskerville Win95BT" w:hAnsi="Baskerville Win95BT"/>
          <w:iCs/>
          <w:lang w:val="en-US"/>
        </w:rPr>
        <w:t xml:space="preserve">, </w:t>
      </w:r>
      <w:r w:rsidRPr="003D122D">
        <w:rPr>
          <w:rFonts w:ascii="Baskerville Win95BT" w:hAnsi="Baskerville Win95BT"/>
          <w:i/>
          <w:iCs/>
          <w:lang w:val="en-US"/>
        </w:rPr>
        <w:t>14:1</w:t>
      </w:r>
      <w:r w:rsidRPr="003D122D">
        <w:rPr>
          <w:rFonts w:ascii="Baskerville Win95BT" w:hAnsi="Baskerville Win95BT"/>
          <w:lang w:val="en-US"/>
        </w:rPr>
        <w:t xml:space="preserve">, 18:6, </w:t>
      </w:r>
      <w:r w:rsidRPr="003D122D">
        <w:rPr>
          <w:rFonts w:ascii="Baskerville Win95BT" w:hAnsi="Baskerville Win95BT"/>
          <w:i/>
          <w:lang w:val="en-US"/>
        </w:rPr>
        <w:t>22:70</w:t>
      </w:r>
      <w:r w:rsidRPr="003D122D">
        <w:rPr>
          <w:rFonts w:ascii="Baskerville Win95BT" w:hAnsi="Baskerville Win95BT"/>
          <w:iCs/>
          <w:lang w:val="en-US"/>
        </w:rPr>
        <w:t xml:space="preserve">, </w:t>
      </w:r>
      <w:r w:rsidRPr="003D122D">
        <w:rPr>
          <w:rFonts w:ascii="Baskerville Win95BT" w:hAnsi="Baskerville Win95BT"/>
          <w:i/>
          <w:lang w:val="en-US"/>
        </w:rPr>
        <w:t>23:13</w:t>
      </w:r>
      <w:r w:rsidRPr="003D122D">
        <w:rPr>
          <w:rFonts w:ascii="Baskerville Win95BT" w:hAnsi="Baskerville Win95BT"/>
          <w:iCs/>
          <w:lang w:val="en-US"/>
        </w:rPr>
        <w:t xml:space="preserve">, </w:t>
      </w:r>
      <w:r w:rsidRPr="003D122D">
        <w:rPr>
          <w:rFonts w:ascii="Baskerville Win95BT" w:hAnsi="Baskerville Win95BT"/>
          <w:i/>
          <w:lang w:val="en-US"/>
        </w:rPr>
        <w:t>24:20</w:t>
      </w:r>
      <w:r w:rsidRPr="003D122D">
        <w:rPr>
          <w:rFonts w:ascii="Baskerville Win95BT" w:hAnsi="Baskerville Win95BT"/>
          <w:iCs/>
          <w:lang w:val="en-US"/>
        </w:rPr>
        <w:t xml:space="preserve">, </w:t>
      </w:r>
      <w:r w:rsidRPr="003D122D">
        <w:rPr>
          <w:rFonts w:ascii="Baskerville Win95BT" w:hAnsi="Baskerville Win95BT"/>
          <w:i/>
          <w:lang w:val="en-US"/>
        </w:rPr>
        <w:t>28:19</w:t>
      </w:r>
      <w:r w:rsidRPr="003D122D">
        <w:rPr>
          <w:rFonts w:ascii="Baskerville Win95BT" w:hAnsi="Baskerville Win95BT"/>
          <w:lang w:val="en-US"/>
        </w:rPr>
        <w:t xml:space="preserve">, 30:32, </w:t>
      </w:r>
      <w:r w:rsidRPr="003D122D">
        <w:rPr>
          <w:rFonts w:ascii="Baskerville Win95BT" w:hAnsi="Baskerville Win95BT"/>
          <w:i/>
          <w:lang w:val="en-US"/>
        </w:rPr>
        <w:t>30:24</w:t>
      </w:r>
      <w:r w:rsidRPr="003D122D">
        <w:rPr>
          <w:rFonts w:ascii="Baskerville Win95BT" w:hAnsi="Baskerville Win95BT"/>
          <w:lang w:val="en-US"/>
        </w:rPr>
        <w:t xml:space="preserve">, </w:t>
      </w:r>
      <w:r w:rsidRPr="003D122D">
        <w:rPr>
          <w:rFonts w:ascii="Baskerville Win95BT" w:hAnsi="Baskerville Win95BT"/>
          <w:i/>
          <w:lang w:val="en-US"/>
        </w:rPr>
        <w:t>31:36</w:t>
      </w:r>
      <w:r w:rsidRPr="003D122D">
        <w:rPr>
          <w:rFonts w:ascii="Baskerville Win95BT" w:hAnsi="Baskerville Win95BT"/>
          <w:iCs/>
          <w:lang w:val="en-US"/>
        </w:rPr>
        <w:t>)</w:t>
      </w:r>
    </w:p>
    <w:p w:rsidR="001B195D" w:rsidRPr="003D122D" w:rsidRDefault="001B195D" w:rsidP="0037713B">
      <w:pPr>
        <w:jc w:val="both"/>
        <w:rPr>
          <w:rFonts w:ascii="Baskerville Win95BT" w:hAnsi="Baskerville Win95BT"/>
          <w:i/>
          <w:iCs/>
          <w:lang w:val="en-US"/>
        </w:rPr>
      </w:pPr>
      <w:r w:rsidRPr="003D122D">
        <w:rPr>
          <w:rFonts w:ascii="Baskerville Win95BT" w:hAnsi="Baskerville Win95BT" w:cs="Charis SIL"/>
          <w:lang w:val="en-US"/>
        </w:rPr>
        <w:t xml:space="preserve">Impf. 3 sg. m. </w:t>
      </w:r>
      <w:r w:rsidRPr="003D122D">
        <w:rPr>
          <w:rFonts w:ascii="Baskerville Win95BT" w:hAnsi="Baskerville Win95BT"/>
          <w:i/>
          <w:iCs/>
          <w:lang w:val="en-US"/>
        </w:rPr>
        <w:t xml:space="preserve">yíľoy </w:t>
      </w:r>
      <w:r w:rsidRPr="003D122D">
        <w:rPr>
          <w:rFonts w:ascii="Baskerville Win95BT" w:hAnsi="Baskerville Win95BT"/>
          <w:lang w:val="en-US"/>
        </w:rPr>
        <w:t>(28:19)</w:t>
      </w:r>
      <w:r w:rsidRPr="003D122D">
        <w:rPr>
          <w:rFonts w:ascii="Baskerville Win95BT" w:hAnsi="Baskerville Win95BT" w:cs="Charis SIL"/>
          <w:lang w:val="en-US"/>
        </w:rPr>
        <w:t xml:space="preserve">, f. </w:t>
      </w:r>
      <w:r w:rsidRPr="003D122D">
        <w:rPr>
          <w:rFonts w:ascii="Baskerville Win95BT" w:hAnsi="Baskerville Win95BT"/>
          <w:i/>
          <w:lang w:val="en-US"/>
        </w:rPr>
        <w:t>té</w:t>
      </w:r>
      <w:r w:rsidRPr="003D122D">
        <w:rPr>
          <w:bCs/>
          <w:i/>
          <w:iCs/>
          <w:lang w:val="en-US"/>
        </w:rPr>
        <w:t>ḷ</w:t>
      </w:r>
      <w:r w:rsidRPr="003D122D">
        <w:rPr>
          <w:rFonts w:ascii="Baskerville Win95BT" w:hAnsi="Baskerville Win95BT"/>
          <w:i/>
          <w:lang w:val="en-US"/>
        </w:rPr>
        <w:t xml:space="preserve">oy </w:t>
      </w:r>
      <w:r w:rsidRPr="003D122D">
        <w:rPr>
          <w:rFonts w:ascii="Baskerville Win95BT" w:hAnsi="Baskerville Win95BT"/>
          <w:lang w:val="en-US"/>
        </w:rPr>
        <w:t xml:space="preserve">(20:12), pl. m. </w:t>
      </w:r>
      <w:r w:rsidRPr="003D122D">
        <w:rPr>
          <w:rFonts w:ascii="Baskerville Win95BT" w:hAnsi="Baskerville Win95BT"/>
          <w:i/>
          <w:iCs/>
          <w:lang w:val="en-US"/>
        </w:rPr>
        <w:t>yíľ</w:t>
      </w:r>
      <w:r w:rsidRPr="003D122D">
        <w:rPr>
          <w:rFonts w:ascii="Basker-Semitic" w:hAnsi="Basker-Semitic"/>
          <w:bCs/>
          <w:i/>
          <w:lang w:val="en-US"/>
        </w:rPr>
        <w:t>3</w:t>
      </w:r>
      <w:r w:rsidRPr="003D122D">
        <w:rPr>
          <w:rFonts w:ascii="Baskerville Win95BT" w:hAnsi="Baskerville Win95BT" w:cs="Charis SIL"/>
          <w:lang w:val="en-US"/>
        </w:rPr>
        <w:t xml:space="preserve"> (28:39), du. m. </w:t>
      </w:r>
      <w:r w:rsidRPr="003D122D">
        <w:rPr>
          <w:rFonts w:ascii="Baskerville Win95BT" w:hAnsi="Baskerville Win95BT"/>
          <w:i/>
          <w:lang w:val="en-US"/>
        </w:rPr>
        <w:t>y</w:t>
      </w:r>
      <w:r w:rsidRPr="003D122D">
        <w:rPr>
          <w:rFonts w:ascii="Basker-Semitic" w:hAnsi="Basker-Semitic"/>
          <w:i/>
          <w:lang w:val="en-US"/>
        </w:rPr>
        <w:t>3</w:t>
      </w:r>
      <w:r w:rsidRPr="003D122D">
        <w:rPr>
          <w:bCs/>
          <w:i/>
          <w:iCs/>
          <w:lang w:val="en-US"/>
        </w:rPr>
        <w:t>ḷ</w:t>
      </w:r>
      <w:r w:rsidRPr="003D122D">
        <w:rPr>
          <w:rFonts w:ascii="Baskerville Win95BT" w:hAnsi="Baskerville Win95BT"/>
          <w:i/>
          <w:lang w:val="en-US"/>
        </w:rPr>
        <w:t>óuyo</w:t>
      </w:r>
      <w:r w:rsidRPr="003D122D">
        <w:rPr>
          <w:rFonts w:ascii="Baskerville Win95BT" w:hAnsi="Baskerville Win95BT"/>
          <w:lang w:val="en-US"/>
        </w:rPr>
        <w:t xml:space="preserve"> (3:5)</w:t>
      </w:r>
      <w:r w:rsidRPr="003D122D">
        <w:rPr>
          <w:rFonts w:ascii="Baskerville Win95BT" w:hAnsi="Baskerville Win95BT" w:cs="Charis SIL"/>
          <w:lang w:val="en-US"/>
        </w:rPr>
        <w:t xml:space="preserve">, 1 sg. </w:t>
      </w:r>
      <w:r w:rsidRPr="003D122D">
        <w:rPr>
          <w:rFonts w:ascii="Baskerville Win95BT" w:hAnsi="Baskerville Win95BT" w:cs="Charis SIL"/>
          <w:i/>
          <w:iCs/>
          <w:lang w:val="en-US"/>
        </w:rPr>
        <w:t>é</w:t>
      </w:r>
      <w:r w:rsidRPr="003D122D">
        <w:rPr>
          <w:bCs/>
          <w:i/>
          <w:iCs/>
          <w:lang w:val="en-US"/>
        </w:rPr>
        <w:t>ḷ</w:t>
      </w:r>
      <w:r w:rsidRPr="003D122D">
        <w:rPr>
          <w:rFonts w:ascii="Baskerville Win95BT" w:hAnsi="Baskerville Win95BT" w:cs="Charis SIL"/>
          <w:i/>
          <w:iCs/>
          <w:lang w:val="en-US"/>
        </w:rPr>
        <w:t xml:space="preserve">oy </w:t>
      </w:r>
      <w:r w:rsidRPr="003D122D">
        <w:rPr>
          <w:rFonts w:ascii="Baskerville Win95BT" w:hAnsi="Baskerville Win95BT" w:cs="Charis SIL"/>
          <w:iCs/>
          <w:lang w:val="en-US"/>
        </w:rPr>
        <w:t xml:space="preserve">(7:8, </w:t>
      </w:r>
      <w:r w:rsidRPr="003D122D">
        <w:rPr>
          <w:rFonts w:ascii="Baskerville Win95BT" w:hAnsi="Baskerville Win95BT" w:cs="Charis SIL"/>
          <w:i/>
          <w:lang w:val="en-US"/>
        </w:rPr>
        <w:t>9:2</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18:37bis</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25:16</w:t>
      </w:r>
      <w:r w:rsidRPr="003D122D">
        <w:rPr>
          <w:rFonts w:ascii="Baskerville Win95BT" w:hAnsi="Baskerville Win95BT" w:cs="Charis SIL"/>
          <w:lang w:val="en-US"/>
        </w:rPr>
        <w:t xml:space="preserve">, </w:t>
      </w:r>
      <w:r w:rsidRPr="003D122D">
        <w:rPr>
          <w:rFonts w:ascii="Baskerville Win95BT" w:hAnsi="Baskerville Win95BT" w:cs="Charis SIL"/>
          <w:i/>
          <w:lang w:val="en-US"/>
        </w:rPr>
        <w:t>31:36</w:t>
      </w:r>
      <w:r w:rsidRPr="003D122D">
        <w:rPr>
          <w:rFonts w:ascii="Baskerville Win95BT" w:hAnsi="Baskerville Win95BT" w:cs="Charis SIL"/>
          <w:iCs/>
          <w:lang w:val="en-US"/>
        </w:rPr>
        <w:t>)</w:t>
      </w:r>
      <w:r w:rsidRPr="003D122D">
        <w:rPr>
          <w:rFonts w:ascii="Baskerville Win95BT" w:hAnsi="Baskerville Win95BT" w:cs="Charis SIL"/>
          <w:lang w:val="en-US"/>
        </w:rPr>
        <w:t xml:space="preserve">, du. </w:t>
      </w:r>
      <w:r w:rsidRPr="003D122D">
        <w:rPr>
          <w:rFonts w:ascii="Basker-Semitic" w:hAnsi="Basker-Semitic"/>
          <w:i/>
          <w:iCs/>
          <w:lang w:val="en-US"/>
        </w:rPr>
        <w:t>3</w:t>
      </w:r>
      <w:r w:rsidRPr="003D122D">
        <w:rPr>
          <w:bCs/>
          <w:i/>
          <w:iCs/>
          <w:lang w:val="en-US"/>
        </w:rPr>
        <w:t>ḷ</w:t>
      </w:r>
      <w:r w:rsidRPr="003D122D">
        <w:rPr>
          <w:rFonts w:ascii="Baskerville Win95BT" w:hAnsi="Baskerville Win95BT"/>
          <w:i/>
          <w:iCs/>
          <w:lang w:val="en-US"/>
        </w:rPr>
        <w:t xml:space="preserve">óuyo </w:t>
      </w:r>
      <w:r w:rsidRPr="003D122D">
        <w:rPr>
          <w:rFonts w:ascii="Baskerville Win95BT" w:hAnsi="Baskerville Win95BT"/>
          <w:iCs/>
          <w:lang w:val="en-US"/>
        </w:rPr>
        <w:t>(</w:t>
      </w:r>
      <w:r w:rsidRPr="003D122D">
        <w:rPr>
          <w:rFonts w:ascii="Baskerville Win95BT" w:hAnsi="Baskerville Win95BT"/>
          <w:i/>
          <w:iCs/>
          <w:lang w:val="en-US"/>
        </w:rPr>
        <w:t>12:15</w:t>
      </w:r>
      <w:r w:rsidRPr="003D122D">
        <w:rPr>
          <w:rFonts w:ascii="Baskerville Win95BT" w:hAnsi="Baskerville Win95BT"/>
          <w:iCs/>
          <w:lang w:val="en-US"/>
        </w:rPr>
        <w:t>)</w:t>
      </w:r>
      <w:r w:rsidRPr="003D122D">
        <w:rPr>
          <w:rFonts w:ascii="Baskerville Win95BT" w:hAnsi="Baskerville Win95BT"/>
          <w:lang w:val="en-US"/>
        </w:rPr>
        <w:t xml:space="preserve"> </w:t>
      </w:r>
    </w:p>
    <w:p w:rsidR="001B195D" w:rsidRPr="003D122D" w:rsidRDefault="001B195D" w:rsidP="00D40D02">
      <w:pPr>
        <w:rPr>
          <w:rFonts w:ascii="Basker-Semitic" w:hAnsi="Basker-Semitic"/>
          <w:i/>
          <w:iCs/>
          <w:lang w:val="en-US"/>
        </w:rPr>
      </w:pPr>
      <w:r w:rsidRPr="003D122D">
        <w:rPr>
          <w:rFonts w:ascii="Baskerville Win95BT" w:hAnsi="Baskerville Win95BT"/>
          <w:iCs/>
          <w:lang w:val="en-US"/>
        </w:rPr>
        <w:t xml:space="preserve">Juss. 1 sg. </w:t>
      </w:r>
      <w:r w:rsidRPr="003D122D">
        <w:rPr>
          <w:bCs/>
          <w:i/>
          <w:iCs/>
          <w:lang w:val="en-US"/>
        </w:rPr>
        <w:t>ḷ</w:t>
      </w:r>
      <w:r w:rsidRPr="003D122D">
        <w:rPr>
          <w:rFonts w:ascii="Basker-Semitic" w:hAnsi="Basker-Semitic"/>
          <w:i/>
          <w:iCs/>
          <w:lang w:val="en-US"/>
        </w:rPr>
        <w:t>3</w:t>
      </w:r>
      <w:r w:rsidRPr="003D122D">
        <w:rPr>
          <w:bCs/>
          <w:i/>
          <w:iCs/>
          <w:lang w:val="en-US"/>
        </w:rPr>
        <w:t>ḷ</w:t>
      </w:r>
      <w:r w:rsidRPr="003D122D">
        <w:rPr>
          <w:rFonts w:ascii="Basker-Semitic" w:hAnsi="Basker-Semitic"/>
          <w:i/>
          <w:iCs/>
          <w:lang w:val="en-US"/>
        </w:rPr>
        <w:t xml:space="preserve">6 </w:t>
      </w:r>
      <w:r w:rsidRPr="003D122D">
        <w:rPr>
          <w:rFonts w:ascii="Baskerville Win95BT" w:hAnsi="Baskerville Win95BT"/>
          <w:iCs/>
          <w:lang w:val="en-US"/>
        </w:rPr>
        <w:t>(</w:t>
      </w:r>
      <w:r w:rsidRPr="003D122D">
        <w:rPr>
          <w:rFonts w:ascii="Baskerville Win95BT" w:hAnsi="Baskerville Win95BT"/>
          <w:i/>
          <w:iCs/>
          <w:lang w:val="en-US"/>
        </w:rPr>
        <w:t>18:8</w:t>
      </w:r>
      <w:r w:rsidRPr="003D122D">
        <w:rPr>
          <w:rFonts w:ascii="Baskerville Win95BT" w:hAnsi="Baskerville Win95BT"/>
          <w:iCs/>
          <w:lang w:val="en-US"/>
        </w:rPr>
        <w:t xml:space="preserve">, </w:t>
      </w:r>
      <w:r w:rsidRPr="003D122D">
        <w:rPr>
          <w:rFonts w:ascii="Baskerville Win95BT" w:hAnsi="Baskerville Win95BT"/>
          <w:i/>
          <w:iCs/>
          <w:lang w:val="en-US"/>
        </w:rPr>
        <w:t>24:12</w:t>
      </w:r>
      <w:r w:rsidRPr="003D122D">
        <w:rPr>
          <w:rFonts w:ascii="Baskerville Win95BT" w:hAnsi="Baskerville Win95BT"/>
          <w:iCs/>
          <w:lang w:val="en-US"/>
        </w:rPr>
        <w:t>)</w:t>
      </w:r>
    </w:p>
    <w:p w:rsidR="001B195D" w:rsidRPr="003D122D" w:rsidRDefault="001B195D" w:rsidP="00D40D02">
      <w:pPr>
        <w:rPr>
          <w:rFonts w:ascii="Baskerville Win95BT" w:hAnsi="Baskerville Win95BT"/>
          <w:sz w:val="20"/>
          <w:szCs w:val="20"/>
          <w:lang w:val="en-US"/>
        </w:rPr>
      </w:pPr>
      <w:r w:rsidRPr="003D122D">
        <w:rPr>
          <w:rFonts w:ascii="Basker-Semitic" w:hAnsi="Basker-Semitic"/>
          <w:iCs/>
          <w:sz w:val="20"/>
          <w:szCs w:val="20"/>
          <w:lang w:val="en-US"/>
        </w:rPr>
        <w:t xml:space="preserve">› </w:t>
      </w:r>
      <w:r w:rsidRPr="003D122D">
        <w:rPr>
          <w:rFonts w:ascii="Baskerville Win95BT" w:hAnsi="Baskerville Win95BT"/>
          <w:iCs/>
          <w:sz w:val="20"/>
          <w:szCs w:val="20"/>
          <w:lang w:val="en-US"/>
        </w:rPr>
        <w:t>‘To seize somebody/something (</w:t>
      </w:r>
      <w:r w:rsidRPr="003D122D">
        <w:rPr>
          <w:rFonts w:ascii="Baskerville Win95BT" w:hAnsi="Baskerville Win95BT"/>
          <w:i/>
          <w:iCs/>
          <w:sz w:val="20"/>
          <w:szCs w:val="20"/>
          <w:lang w:val="en-US"/>
        </w:rPr>
        <w:t>b</w:t>
      </w:r>
      <w:r w:rsidRPr="003D122D">
        <w:rPr>
          <w:rFonts w:ascii="Basker-Semitic" w:hAnsi="Basker-Semitic"/>
          <w:i/>
          <w:iCs/>
          <w:sz w:val="20"/>
          <w:szCs w:val="20"/>
          <w:lang w:val="en-US"/>
        </w:rPr>
        <w:t>3</w:t>
      </w:r>
      <w:r w:rsidRPr="003D122D">
        <w:rPr>
          <w:rFonts w:ascii="Baskerville Win95BT" w:hAnsi="Baskerville Win95BT"/>
          <w:sz w:val="20"/>
          <w:szCs w:val="20"/>
          <w:lang w:val="en-US"/>
        </w:rPr>
        <w:t>-)’: 3:5+; ‘to get, to obtain’: 7:8.</w:t>
      </w:r>
    </w:p>
    <w:p w:rsidR="001B195D" w:rsidRPr="003D122D" w:rsidRDefault="001B195D" w:rsidP="007C2B1E">
      <w:pPr>
        <w:rPr>
          <w:rFonts w:ascii="Arabic Typesetting" w:hAnsi="Arabic Typesetting"/>
          <w:bCs/>
          <w:sz w:val="40"/>
          <w:rtl/>
          <w:lang w:val="en-US"/>
        </w:rPr>
      </w:pPr>
      <w:r w:rsidRPr="003D122D">
        <w:rPr>
          <w:rFonts w:ascii="Baskerville Win95BT" w:hAnsi="Baskerville Win95BT"/>
          <w:b/>
          <w:lang w:val="en-US"/>
        </w:rPr>
        <w:t>P</w:t>
      </w:r>
      <w:r w:rsidRPr="003D122D">
        <w:rPr>
          <w:rFonts w:ascii="Baskerville Win95BT" w:hAnsi="Baskerville Win95BT"/>
          <w:lang w:val="en-US"/>
        </w:rPr>
        <w:t xml:space="preserve"> </w:t>
      </w:r>
      <w:r w:rsidRPr="003D122D">
        <w:rPr>
          <w:b/>
          <w:i/>
          <w:iCs/>
          <w:lang w:val="en-US"/>
        </w:rPr>
        <w:t>ḷ</w:t>
      </w:r>
      <w:r w:rsidRPr="003D122D">
        <w:rPr>
          <w:rFonts w:ascii="Basker-Semitic" w:hAnsi="Basker-Semitic"/>
          <w:b/>
          <w:i/>
          <w:iCs/>
          <w:lang w:val="en-US"/>
        </w:rPr>
        <w:t>4</w:t>
      </w:r>
      <w:r w:rsidRPr="003D122D">
        <w:rPr>
          <w:rFonts w:ascii="Baskerville Win95BT" w:hAnsi="Baskerville Win95BT"/>
          <w:b/>
          <w:i/>
          <w:iCs/>
          <w:lang w:val="en-US"/>
        </w:rPr>
        <w:t>w</w:t>
      </w:r>
      <w:r w:rsidRPr="003D122D">
        <w:rPr>
          <w:rFonts w:ascii="Basker-Semitic" w:hAnsi="Basker-Semitic"/>
          <w:b/>
          <w:i/>
          <w:iCs/>
          <w:lang w:val="en-US"/>
        </w:rPr>
        <w:t>3</w:t>
      </w:r>
      <w:r w:rsidRPr="003D122D">
        <w:rPr>
          <w:rFonts w:ascii="Baskerville Win95BT" w:hAnsi="Baskerville Win95BT"/>
          <w:i/>
          <w:iCs/>
          <w:lang w:val="en-US"/>
        </w:rPr>
        <w:t xml:space="preserve"> </w:t>
      </w:r>
      <w:r w:rsidRPr="003D122D">
        <w:rPr>
          <w:rFonts w:ascii="Baskerville Win95BT" w:hAnsi="Baskerville Win95BT"/>
          <w:lang w:val="en-US"/>
        </w:rPr>
        <w:t>(</w:t>
      </w:r>
      <w:r w:rsidRPr="003D122D">
        <w:rPr>
          <w:rFonts w:ascii="Baskerville Win95BT" w:hAnsi="Baskerville Win95BT" w:cs="TITUS Cyberbit Basic"/>
          <w:i/>
          <w:iCs/>
          <w:lang w:val="en-US"/>
        </w:rPr>
        <w:t>yóu</w:t>
      </w:r>
      <w:r w:rsidRPr="003D122D">
        <w:rPr>
          <w:bCs/>
          <w:i/>
          <w:iCs/>
          <w:lang w:val="en-US"/>
        </w:rPr>
        <w:t>ḷ</w:t>
      </w:r>
      <w:r w:rsidRPr="003D122D">
        <w:rPr>
          <w:rFonts w:ascii="Basker-Semitic" w:hAnsi="Basker-Semitic" w:cs="TITUS Cyberbit Basic"/>
          <w:i/>
          <w:iCs/>
          <w:lang w:val="en-US"/>
        </w:rPr>
        <w:t>5</w:t>
      </w:r>
      <w:r w:rsidRPr="003D122D">
        <w:rPr>
          <w:rFonts w:ascii="Baskerville Win95BT" w:hAnsi="Baskerville Win95BT"/>
          <w:lang w:val="en-US"/>
        </w:rPr>
        <w:t>/</w:t>
      </w:r>
      <w:r w:rsidRPr="003D122D">
        <w:rPr>
          <w:rFonts w:ascii="Baskerville Win95BT" w:hAnsi="Baskerville Win95BT"/>
          <w:i/>
          <w:iCs/>
          <w:lang w:val="en-US"/>
        </w:rPr>
        <w:t>ľiľ</w:t>
      </w:r>
      <w:r w:rsidRPr="003D122D">
        <w:rPr>
          <w:rFonts w:ascii="Baskerville Win95BT" w:hAnsi="Baskerville Win95BT" w:cs="TITUS Cyberbit Basic"/>
          <w:i/>
          <w:iCs/>
          <w:lang w:val="en-US"/>
        </w:rPr>
        <w:t>ó</w:t>
      </w:r>
      <w:r w:rsidRPr="003D122D">
        <w:rPr>
          <w:rFonts w:ascii="Baskerville Win95BT" w:hAnsi="Baskerville Win95BT" w:cs="TITUS Cyberbit Basic"/>
          <w:lang w:val="en-US"/>
        </w:rPr>
        <w:t xml:space="preserve">) </w:t>
      </w:r>
      <w:r w:rsidRPr="003D122D">
        <w:rPr>
          <w:rFonts w:ascii="Arabic Typesetting" w:hAnsi="Arabic Typesetting"/>
          <w:bCs/>
          <w:sz w:val="40"/>
          <w:rtl/>
          <w:lang w:val="en-US"/>
        </w:rPr>
        <w:t>ڸٞوٞى</w:t>
      </w:r>
    </w:p>
    <w:p w:rsidR="001B195D" w:rsidRPr="003D122D" w:rsidRDefault="001B195D" w:rsidP="00F33C7F">
      <w:pPr>
        <w:rPr>
          <w:rFonts w:ascii="Baskerville Win95BT" w:hAnsi="Baskerville Win95BT"/>
          <w:lang w:val="en-US"/>
        </w:rPr>
      </w:pPr>
      <w:r w:rsidRPr="003D122D">
        <w:rPr>
          <w:rFonts w:ascii="Baskerville Win95BT" w:hAnsi="Baskerville Win95BT"/>
          <w:iCs/>
          <w:lang w:val="en-US"/>
        </w:rPr>
        <w:t>Pf. 3 sg. m.</w:t>
      </w:r>
      <w:r w:rsidRPr="003D122D">
        <w:rPr>
          <w:rFonts w:ascii="Baskerville Win95BT" w:hAnsi="Baskerville Win95BT"/>
          <w:i/>
          <w:iCs/>
          <w:lang w:val="en-US"/>
        </w:rPr>
        <w:t xml:space="preserve"> </w:t>
      </w:r>
      <w:r w:rsidRPr="003D122D">
        <w:rPr>
          <w:bCs/>
          <w:i/>
          <w:iCs/>
          <w:lang w:val="en-US"/>
        </w:rPr>
        <w:t>ḷ</w:t>
      </w:r>
      <w:r w:rsidRPr="003D122D">
        <w:rPr>
          <w:rFonts w:ascii="Basker-Semitic" w:hAnsi="Basker-Semitic"/>
          <w:i/>
          <w:iCs/>
          <w:lang w:val="en-US"/>
        </w:rPr>
        <w:t>4</w:t>
      </w:r>
      <w:r w:rsidRPr="003D122D">
        <w:rPr>
          <w:rFonts w:ascii="Baskerville Win95BT" w:hAnsi="Baskerville Win95BT"/>
          <w:i/>
          <w:iCs/>
          <w:lang w:val="en-US"/>
        </w:rPr>
        <w:t>w</w:t>
      </w:r>
      <w:r w:rsidRPr="003D122D">
        <w:rPr>
          <w:rFonts w:ascii="Basker-Semitic" w:hAnsi="Basker-Semitic"/>
          <w:i/>
          <w:iCs/>
          <w:lang w:val="en-US"/>
        </w:rPr>
        <w:t xml:space="preserve">3 </w:t>
      </w:r>
      <w:r w:rsidRPr="003D122D">
        <w:rPr>
          <w:rFonts w:ascii="Baskerville Win95BT" w:hAnsi="Baskerville Win95BT"/>
          <w:lang w:val="en-US"/>
        </w:rPr>
        <w:t>(</w:t>
      </w:r>
      <w:r w:rsidRPr="003D122D">
        <w:rPr>
          <w:rFonts w:ascii="Baskerville Win95BT" w:hAnsi="Baskerville Win95BT"/>
          <w:i/>
          <w:lang w:val="en-US"/>
        </w:rPr>
        <w:t>18:13</w:t>
      </w:r>
      <w:r w:rsidRPr="003D122D">
        <w:rPr>
          <w:rFonts w:ascii="Baskerville Win95BT" w:hAnsi="Baskerville Win95BT"/>
          <w:lang w:val="en-US"/>
        </w:rPr>
        <w:t>)</w:t>
      </w:r>
    </w:p>
    <w:p w:rsidR="001B195D" w:rsidRPr="003D122D" w:rsidRDefault="001B195D" w:rsidP="00F33C7F">
      <w:pPr>
        <w:rPr>
          <w:rFonts w:ascii="Arabic Typesetting" w:hAnsi="Arabic Typesetting"/>
          <w:bCs/>
          <w:sz w:val="40"/>
          <w:lang w:val="en-US"/>
        </w:rPr>
      </w:pPr>
      <w:r w:rsidRPr="003D122D">
        <w:rPr>
          <w:rFonts w:ascii="Baskerville Win95BT" w:hAnsi="Baskerville Win95BT" w:cs="Charis SIL"/>
          <w:lang w:val="en-US"/>
        </w:rPr>
        <w:t>Impf. 3 sg. m.</w:t>
      </w:r>
      <w:r w:rsidRPr="003D122D">
        <w:rPr>
          <w:rFonts w:ascii="Baskerville Win95BT" w:hAnsi="Baskerville Win95BT" w:cs="TITUS Cyberbit Basic"/>
          <w:i/>
          <w:iCs/>
          <w:lang w:val="en-US"/>
        </w:rPr>
        <w:t xml:space="preserve"> yóu</w:t>
      </w:r>
      <w:r w:rsidRPr="003D122D">
        <w:rPr>
          <w:bCs/>
          <w:i/>
          <w:iCs/>
          <w:lang w:val="en-US"/>
        </w:rPr>
        <w:t>ḷ</w:t>
      </w:r>
      <w:r w:rsidRPr="003D122D">
        <w:rPr>
          <w:rFonts w:ascii="Basker-Semitic" w:hAnsi="Basker-Semitic" w:cs="TITUS Cyberbit Basic"/>
          <w:i/>
          <w:iCs/>
          <w:lang w:val="en-US"/>
        </w:rPr>
        <w:t>5</w:t>
      </w:r>
      <w:r w:rsidRPr="003D122D">
        <w:rPr>
          <w:rFonts w:ascii="Baskerville Win95BT" w:hAnsi="Baskerville Win95BT"/>
          <w:lang w:val="en-US"/>
        </w:rPr>
        <w:t xml:space="preserve"> (</w:t>
      </w:r>
      <w:r w:rsidRPr="003D122D">
        <w:rPr>
          <w:rFonts w:ascii="Baskerville Win95BT" w:hAnsi="Baskerville Win95BT"/>
          <w:i/>
          <w:lang w:val="en-US"/>
        </w:rPr>
        <w:t>31:5</w:t>
      </w:r>
      <w:r>
        <w:rPr>
          <w:rFonts w:ascii="Baskerville Win95BT" w:hAnsi="Baskerville Win95BT"/>
          <w:i/>
          <w:lang w:val="en-US"/>
        </w:rPr>
        <w:t>3</w:t>
      </w:r>
      <w:r w:rsidRPr="003D122D">
        <w:rPr>
          <w:rFonts w:ascii="Baskerville Win95BT" w:hAnsi="Baskerville Win95BT"/>
          <w:lang w:val="en-US"/>
        </w:rPr>
        <w:t>)</w:t>
      </w:r>
    </w:p>
    <w:p w:rsidR="001B195D" w:rsidRPr="003D122D" w:rsidRDefault="001B195D" w:rsidP="003C239B">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230</w:t>
      </w:r>
    </w:p>
    <w:p w:rsidR="001B195D" w:rsidRPr="003D122D" w:rsidRDefault="001B195D" w:rsidP="00D40D02">
      <w:pPr>
        <w:rPr>
          <w:rFonts w:ascii="Baskerville Win95BT" w:hAnsi="Baskerville Win95BT"/>
          <w:i/>
          <w:iCs/>
          <w:lang w:val="en-US"/>
        </w:rPr>
      </w:pPr>
    </w:p>
    <w:p w:rsidR="001B195D" w:rsidRDefault="001B195D" w:rsidP="009F3792">
      <w:pPr>
        <w:jc w:val="both"/>
        <w:rPr>
          <w:rFonts w:ascii="Baskerville Win95BT" w:hAnsi="Baskerville Win95BT" w:cs="Charis SIL"/>
          <w:sz w:val="20"/>
          <w:szCs w:val="20"/>
          <w:lang w:val="en-US"/>
        </w:rPr>
      </w:pPr>
      <w:r>
        <w:rPr>
          <w:rFonts w:ascii="Baskerville Win95BT" w:hAnsi="Baskerville Win95BT"/>
          <w:i/>
          <w:iCs/>
          <w:sz w:val="20"/>
          <w:szCs w:val="20"/>
          <w:lang w:val="en-US"/>
        </w:rPr>
        <w:t>ľ</w:t>
      </w:r>
      <w:r>
        <w:rPr>
          <w:rFonts w:ascii="Baskerville Win95BT" w:hAnsi="Baskerville Win95BT" w:cs="Charis SIL"/>
          <w:i/>
          <w:iCs/>
          <w:sz w:val="20"/>
          <w:szCs w:val="20"/>
          <w:lang w:val="en-US"/>
        </w:rPr>
        <w:t>ay</w:t>
      </w:r>
      <w:r>
        <w:rPr>
          <w:rFonts w:ascii="Baskerville Win95BT" w:hAnsi="Baskerville Win95BT"/>
          <w:i/>
          <w:iCs/>
          <w:sz w:val="20"/>
          <w:szCs w:val="20"/>
          <w:lang w:val="en-US"/>
        </w:rPr>
        <w:t>ľ</w:t>
      </w:r>
      <w:r>
        <w:rPr>
          <w:rFonts w:ascii="Baskerville Win95BT" w:hAnsi="Baskerville Win95BT" w:cs="Charis SIL"/>
          <w:sz w:val="20"/>
          <w:szCs w:val="20"/>
          <w:lang w:val="en-US"/>
        </w:rPr>
        <w:t xml:space="preserve"> ‘night’: 18:35</w:t>
      </w:r>
    </w:p>
    <w:p w:rsidR="001B195D" w:rsidRDefault="001B195D" w:rsidP="009F3792">
      <w:pPr>
        <w:jc w:val="both"/>
        <w:rPr>
          <w:rFonts w:ascii="Baskerville Win95BT" w:hAnsi="Baskerville Win95BT" w:cs="Arial"/>
          <w:sz w:val="20"/>
          <w:szCs w:val="20"/>
          <w:lang w:val="en-US"/>
        </w:rPr>
      </w:pPr>
      <w:r>
        <w:rPr>
          <w:rFonts w:ascii="Baskerville Win95BT" w:hAnsi="Baskerville Win95BT"/>
          <w:i/>
          <w:iCs/>
          <w:sz w:val="20"/>
          <w:szCs w:val="20"/>
          <w:lang w:val="en-US"/>
        </w:rPr>
        <w:t>ľá</w:t>
      </w:r>
      <w:r>
        <w:rPr>
          <w:rFonts w:ascii="Baskerville Win95BT" w:hAnsi="Baskerville Win95BT" w:cs="Charis SIL"/>
          <w:i/>
          <w:iCs/>
          <w:sz w:val="20"/>
          <w:szCs w:val="20"/>
          <w:lang w:val="en-US"/>
        </w:rPr>
        <w:t>y</w:t>
      </w:r>
      <w:r>
        <w:rPr>
          <w:rFonts w:ascii="Baskerville Win95BT" w:hAnsi="Baskerville Win95BT"/>
          <w:i/>
          <w:iCs/>
          <w:sz w:val="20"/>
          <w:szCs w:val="20"/>
          <w:lang w:val="en-US"/>
        </w:rPr>
        <w:t>ľ</w:t>
      </w:r>
      <w:r>
        <w:rPr>
          <w:rFonts w:ascii="Baskerville Win95BT" w:hAnsi="Baskerville Win95BT" w:cs="Charis SIL"/>
          <w:i/>
          <w:iCs/>
          <w:sz w:val="20"/>
          <w:szCs w:val="20"/>
          <w:lang w:val="en-US"/>
        </w:rPr>
        <w:t>an</w:t>
      </w:r>
      <w:r>
        <w:rPr>
          <w:rFonts w:ascii="Baskerville Win95BT" w:hAnsi="Baskerville Win95BT"/>
          <w:sz w:val="20"/>
          <w:szCs w:val="20"/>
          <w:lang w:val="en-US"/>
        </w:rPr>
        <w:t xml:space="preserve"> ‘at night’: 18:36</w:t>
      </w:r>
    </w:p>
    <w:p w:rsidR="001B195D" w:rsidRDefault="001B195D" w:rsidP="009F3792">
      <w:pPr>
        <w:jc w:val="both"/>
        <w:rPr>
          <w:rFonts w:ascii="Baskerville Win95BT" w:hAnsi="Baskerville Win95BT" w:cs="Charis SIL"/>
          <w:sz w:val="20"/>
          <w:szCs w:val="20"/>
          <w:lang w:val="en-US"/>
        </w:rPr>
      </w:pPr>
      <w:r>
        <w:rPr>
          <w:rFonts w:ascii="Baskerville Win95BT" w:hAnsi="Baskerville Win95BT"/>
          <w:i/>
          <w:iCs/>
          <w:sz w:val="20"/>
          <w:szCs w:val="20"/>
          <w:lang w:val="en-US"/>
        </w:rPr>
        <w:t>ľá</w:t>
      </w:r>
      <w:r>
        <w:rPr>
          <w:rFonts w:ascii="Baskerville Win95BT" w:hAnsi="Baskerville Win95BT" w:cs="Charis SIL"/>
          <w:i/>
          <w:iCs/>
          <w:sz w:val="20"/>
          <w:szCs w:val="20"/>
          <w:lang w:val="en-US"/>
        </w:rPr>
        <w:t>y</w:t>
      </w:r>
      <w:r>
        <w:rPr>
          <w:rFonts w:ascii="Baskerville Win95BT" w:hAnsi="Baskerville Win95BT"/>
          <w:i/>
          <w:iCs/>
          <w:sz w:val="20"/>
          <w:szCs w:val="20"/>
          <w:lang w:val="en-US"/>
        </w:rPr>
        <w:t>ľ</w:t>
      </w:r>
      <w:r>
        <w:rPr>
          <w:rFonts w:ascii="Baskerville Win95BT" w:hAnsi="Baskerville Win95BT" w:cs="Charis SIL"/>
          <w:i/>
          <w:iCs/>
          <w:sz w:val="20"/>
          <w:szCs w:val="20"/>
          <w:lang w:val="en-US"/>
        </w:rPr>
        <w:t>a</w:t>
      </w:r>
      <w:r>
        <w:rPr>
          <w:rFonts w:ascii="Baskerville Win95BT" w:hAnsi="Baskerville Win95BT" w:cs="Charis SIL"/>
          <w:sz w:val="20"/>
          <w:szCs w:val="20"/>
          <w:lang w:val="en-US"/>
        </w:rPr>
        <w:t xml:space="preserve"> in </w:t>
      </w:r>
      <w:r>
        <w:rPr>
          <w:rFonts w:ascii="Baskerville Win95BT" w:hAnsi="Baskerville Win95BT"/>
          <w:i/>
          <w:iCs/>
          <w:sz w:val="20"/>
          <w:szCs w:val="20"/>
          <w:lang w:val="en-US"/>
        </w:rPr>
        <w:t>ľá</w:t>
      </w:r>
      <w:r>
        <w:rPr>
          <w:rFonts w:ascii="Baskerville Win95BT" w:hAnsi="Baskerville Win95BT" w:cs="Charis SIL"/>
          <w:i/>
          <w:iCs/>
          <w:sz w:val="20"/>
          <w:szCs w:val="20"/>
          <w:lang w:val="en-US"/>
        </w:rPr>
        <w:t>y</w:t>
      </w:r>
      <w:r>
        <w:rPr>
          <w:rFonts w:ascii="Baskerville Win95BT" w:hAnsi="Baskerville Win95BT"/>
          <w:i/>
          <w:iCs/>
          <w:sz w:val="20"/>
          <w:szCs w:val="20"/>
          <w:lang w:val="en-US"/>
        </w:rPr>
        <w:t>ľ</w:t>
      </w:r>
      <w:r>
        <w:rPr>
          <w:rFonts w:ascii="Baskerville Win95BT" w:hAnsi="Baskerville Win95BT" w:cs="Charis SIL"/>
          <w:i/>
          <w:iCs/>
          <w:sz w:val="20"/>
          <w:szCs w:val="20"/>
          <w:lang w:val="en-US"/>
        </w:rPr>
        <w:t>at ad</w:t>
      </w:r>
      <w:r>
        <w:rPr>
          <w:rFonts w:ascii="Baskerville Win95BT" w:hAnsi="Baskerville Win95BT" w:cs="Charis SIL"/>
          <w:sz w:val="20"/>
          <w:szCs w:val="20"/>
          <w:lang w:val="en-US"/>
        </w:rPr>
        <w:t>-</w:t>
      </w:r>
      <w:r>
        <w:rPr>
          <w:rFonts w:ascii="Baskerville Win95BT" w:hAnsi="Baskerville Win95BT" w:cs="Charis SIL"/>
          <w:i/>
          <w:iCs/>
          <w:sz w:val="20"/>
          <w:szCs w:val="20"/>
          <w:lang w:val="en-US"/>
        </w:rPr>
        <w:t>du</w:t>
      </w:r>
      <w:r>
        <w:rPr>
          <w:rFonts w:ascii="Basker-Semitic" w:hAnsi="Basker-Semitic" w:cs="Charis SIL"/>
          <w:i/>
          <w:iCs/>
          <w:sz w:val="20"/>
          <w:szCs w:val="20"/>
          <w:lang w:val="en-US"/>
        </w:rPr>
        <w:t>¶</w:t>
      </w:r>
      <w:r>
        <w:rPr>
          <w:rFonts w:ascii="Baskerville Win95BT" w:hAnsi="Baskerville Win95BT" w:cs="Charis SIL"/>
          <w:i/>
          <w:iCs/>
          <w:sz w:val="20"/>
          <w:szCs w:val="20"/>
          <w:lang w:val="en-US"/>
        </w:rPr>
        <w:t>ú</w:t>
      </w:r>
      <w:r>
        <w:rPr>
          <w:rFonts w:ascii="Baskerville Win95BT" w:hAnsi="Baskerville Win95BT" w:cs="Charis SIL"/>
          <w:i/>
          <w:sz w:val="20"/>
          <w:szCs w:val="20"/>
          <w:lang w:val="en-US"/>
        </w:rPr>
        <w:t>ľ</w:t>
      </w:r>
      <w:r>
        <w:rPr>
          <w:rFonts w:ascii="Baskerville Win95BT" w:hAnsi="Baskerville Win95BT" w:cs="Charis SIL"/>
          <w:sz w:val="20"/>
          <w:szCs w:val="20"/>
          <w:lang w:val="en-US"/>
        </w:rPr>
        <w:t xml:space="preserve"> ‘wedding night’: 17:9, 25:36.56</w:t>
      </w:r>
    </w:p>
    <w:p w:rsidR="001B195D" w:rsidRDefault="001B195D" w:rsidP="009F3792">
      <w:pPr>
        <w:jc w:val="both"/>
        <w:rPr>
          <w:rFonts w:ascii="Baskerville Win95BT" w:hAnsi="Baskerville Win95BT" w:cs="Charis SIL"/>
          <w:sz w:val="20"/>
          <w:szCs w:val="20"/>
          <w:lang w:val="en-US"/>
        </w:rPr>
      </w:pPr>
    </w:p>
    <w:p w:rsidR="001B195D" w:rsidRDefault="001B195D" w:rsidP="009F3792">
      <w:pPr>
        <w:jc w:val="both"/>
        <w:rPr>
          <w:rFonts w:ascii="Baskerville Win95BT" w:hAnsi="Baskerville Win95BT" w:cs="Charis SIL"/>
          <w:sz w:val="20"/>
          <w:szCs w:val="20"/>
          <w:lang w:val="en-US"/>
        </w:rPr>
      </w:pPr>
      <w:r>
        <w:rPr>
          <w:rFonts w:ascii="Baskerville Win95BT" w:hAnsi="Baskerville Win95BT"/>
          <w:i/>
          <w:iCs/>
          <w:sz w:val="20"/>
          <w:szCs w:val="20"/>
          <w:lang w:val="en-US"/>
        </w:rPr>
        <w:t>ľá</w:t>
      </w:r>
      <w:r>
        <w:rPr>
          <w:rFonts w:ascii="Baskerville Win95BT" w:hAnsi="Baskerville Win95BT" w:cs="Charis SIL"/>
          <w:i/>
          <w:iCs/>
          <w:sz w:val="20"/>
          <w:szCs w:val="20"/>
          <w:lang w:val="en-US"/>
        </w:rPr>
        <w:t>z</w:t>
      </w:r>
      <w:r>
        <w:rPr>
          <w:rFonts w:ascii="Basker-Semitic" w:hAnsi="Basker-Semitic" w:cs="Charis SIL"/>
          <w:i/>
          <w:iCs/>
          <w:sz w:val="20"/>
          <w:szCs w:val="20"/>
          <w:lang w:val="en-US"/>
        </w:rPr>
        <w:t>3</w:t>
      </w:r>
      <w:r>
        <w:rPr>
          <w:rFonts w:ascii="Baskerville Win95BT" w:hAnsi="Baskerville Win95BT" w:cs="Charis SIL"/>
          <w:i/>
          <w:iCs/>
          <w:sz w:val="20"/>
          <w:szCs w:val="20"/>
          <w:lang w:val="en-US"/>
        </w:rPr>
        <w:t>m</w:t>
      </w:r>
      <w:r>
        <w:rPr>
          <w:rFonts w:ascii="Baskerville Win95BT" w:hAnsi="Baskerville Win95BT" w:cs="Charis SIL"/>
          <w:sz w:val="20"/>
          <w:szCs w:val="20"/>
          <w:lang w:val="en-US"/>
        </w:rPr>
        <w:t xml:space="preserve"> ‘(it is) necessary’: 2:3, </w:t>
      </w:r>
      <w:r>
        <w:rPr>
          <w:rFonts w:ascii="Baskerville Win95BT" w:hAnsi="Baskerville Win95BT" w:cs="Charis SIL"/>
          <w:i/>
          <w:iCs/>
          <w:sz w:val="20"/>
          <w:szCs w:val="20"/>
          <w:lang w:val="en-US"/>
        </w:rPr>
        <w:t>2.34</w:t>
      </w:r>
      <w:r>
        <w:rPr>
          <w:rFonts w:ascii="Baskerville Win95BT" w:hAnsi="Baskerville Win95BT" w:cs="Charis SIL"/>
          <w:sz w:val="20"/>
          <w:szCs w:val="20"/>
          <w:lang w:val="en-US"/>
        </w:rPr>
        <w:t xml:space="preserve">, 4:6, 8:38, </w:t>
      </w:r>
      <w:r>
        <w:rPr>
          <w:rFonts w:ascii="Baskerville Win95BT" w:hAnsi="Baskerville Win95BT" w:cs="Charis SIL"/>
          <w:i/>
          <w:iCs/>
          <w:sz w:val="20"/>
          <w:szCs w:val="20"/>
          <w:lang w:val="en-US"/>
        </w:rPr>
        <w:t>9:8</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10:6</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17:13</w:t>
      </w:r>
      <w:r>
        <w:rPr>
          <w:rFonts w:ascii="Baskerville Win95BT" w:hAnsi="Baskerville Win95BT" w:cs="Charis SIL"/>
          <w:sz w:val="20"/>
          <w:szCs w:val="20"/>
          <w:lang w:val="en-US"/>
        </w:rPr>
        <w:t xml:space="preserve">, 19:22.43, </w:t>
      </w:r>
      <w:r>
        <w:rPr>
          <w:rFonts w:ascii="Baskerville Win95BT" w:hAnsi="Baskerville Win95BT" w:cs="Charis SIL"/>
          <w:i/>
          <w:iCs/>
          <w:sz w:val="20"/>
          <w:szCs w:val="20"/>
          <w:lang w:val="en-US"/>
        </w:rPr>
        <w:t>21:5</w:t>
      </w:r>
      <w:r>
        <w:rPr>
          <w:rFonts w:ascii="Baskerville Win95BT" w:hAnsi="Baskerville Win95BT" w:cs="Charis SIL"/>
          <w:sz w:val="20"/>
          <w:szCs w:val="20"/>
          <w:lang w:val="en-US"/>
        </w:rPr>
        <w:t>, 25:47, 26:95, 29:8</w:t>
      </w:r>
    </w:p>
    <w:p w:rsidR="001B195D" w:rsidRPr="003D122D" w:rsidRDefault="001B195D" w:rsidP="003C239B">
      <w:pPr>
        <w:jc w:val="both"/>
        <w:rPr>
          <w:rFonts w:ascii="Baskerville Win95BT" w:hAnsi="Baskerville Win95BT"/>
          <w:bCs/>
          <w:sz w:val="20"/>
          <w:szCs w:val="20"/>
          <w:lang w:val="en-US"/>
        </w:rPr>
      </w:pPr>
    </w:p>
    <w:p w:rsidR="001B195D" w:rsidRPr="003D122D" w:rsidRDefault="001B195D" w:rsidP="00934D58">
      <w:pPr>
        <w:jc w:val="both"/>
        <w:rPr>
          <w:rFonts w:ascii="Arabic Typesetting" w:hAnsi="Arabic Typesetting"/>
          <w:sz w:val="40"/>
          <w:lang w:val="en-US"/>
        </w:rPr>
      </w:pPr>
      <w:r w:rsidRPr="003D122D">
        <w:rPr>
          <w:rFonts w:ascii="Baskerville Win95BT" w:hAnsi="Baskerville Win95BT"/>
          <w:b/>
          <w:lang w:val="en-US"/>
        </w:rPr>
        <w:t xml:space="preserve">IV </w:t>
      </w:r>
      <w:r w:rsidRPr="003D122D">
        <w:rPr>
          <w:rFonts w:ascii="Baskerville Win95BT" w:hAnsi="Baskerville Win95BT"/>
          <w:b/>
          <w:i/>
          <w:iCs/>
          <w:lang w:val="en-US"/>
        </w:rPr>
        <w:t>é</w:t>
      </w:r>
      <w:r w:rsidRPr="003D122D">
        <w:rPr>
          <w:b/>
          <w:i/>
          <w:iCs/>
          <w:lang w:val="en-US"/>
        </w:rPr>
        <w:t>ḷ</w:t>
      </w:r>
      <w:r w:rsidRPr="003D122D">
        <w:rPr>
          <w:rFonts w:ascii="Baskerville Win95BT" w:hAnsi="Baskerville Win95BT"/>
          <w:b/>
          <w:i/>
          <w:iCs/>
          <w:lang w:val="en-US"/>
        </w:rPr>
        <w:t>z</w:t>
      </w:r>
      <w:r w:rsidRPr="003D122D">
        <w:rPr>
          <w:rFonts w:ascii="Basker-Semitic" w:hAnsi="Basker-Semitic"/>
          <w:b/>
          <w:i/>
          <w:iCs/>
          <w:lang w:val="en-US"/>
        </w:rPr>
        <w:t>3</w:t>
      </w:r>
      <w:r w:rsidRPr="003D122D">
        <w:rPr>
          <w:rFonts w:ascii="Baskerville Cyr Win95BT" w:hAnsi="Baskerville Cyr Win95BT"/>
          <w:lang w:val="en-US"/>
        </w:rPr>
        <w:t xml:space="preserve"> (</w:t>
      </w:r>
      <w:r w:rsidRPr="003D122D">
        <w:rPr>
          <w:rFonts w:ascii="Baskerville Cyr Win95BT" w:hAnsi="Baskerville Cyr Win95BT"/>
          <w:i/>
          <w:iCs/>
          <w:lang w:val="en-US"/>
        </w:rPr>
        <w:t>y</w:t>
      </w:r>
      <w:r w:rsidRPr="003D122D">
        <w:rPr>
          <w:rFonts w:ascii="Basker-Semitic" w:hAnsi="Basker-Semitic"/>
          <w:i/>
          <w:iCs/>
          <w:lang w:val="en-US"/>
        </w:rPr>
        <w:t>3</w:t>
      </w:r>
      <w:r w:rsidRPr="003D122D">
        <w:rPr>
          <w:bCs/>
          <w:i/>
          <w:iCs/>
          <w:lang w:val="en-US"/>
        </w:rPr>
        <w:t>ḷ</w:t>
      </w:r>
      <w:r w:rsidRPr="003D122D">
        <w:rPr>
          <w:rFonts w:ascii="Baskerville Win95BT" w:hAnsi="Baskerville Win95BT"/>
          <w:i/>
          <w:iCs/>
          <w:lang w:val="en-US"/>
        </w:rPr>
        <w:t>ó</w:t>
      </w:r>
      <w:r w:rsidRPr="003D122D">
        <w:rPr>
          <w:rFonts w:ascii="Baskerville Cyr Win95BT" w:hAnsi="Baskerville Cyr Win95BT"/>
          <w:i/>
          <w:iCs/>
          <w:lang w:val="en-US"/>
        </w:rPr>
        <w:t>zi</w:t>
      </w:r>
      <w:r w:rsidRPr="003D122D">
        <w:rPr>
          <w:rFonts w:ascii="Baskerville Cyr Win95BT" w:hAnsi="Baskerville Cyr Win95BT"/>
          <w:lang w:val="en-US"/>
        </w:rPr>
        <w:t>/</w:t>
      </w:r>
      <w:r w:rsidRPr="003D122D">
        <w:rPr>
          <w:rFonts w:ascii="Baskerville Win95BT" w:hAnsi="Baskerville Win95BT"/>
          <w:i/>
          <w:iCs/>
          <w:lang w:val="en-US"/>
        </w:rPr>
        <w:t>ľóľ</w:t>
      </w:r>
      <w:r w:rsidRPr="003D122D">
        <w:rPr>
          <w:rFonts w:ascii="Baskerville Cyr Win95BT" w:hAnsi="Baskerville Cyr Win95BT"/>
          <w:i/>
          <w:iCs/>
          <w:lang w:val="en-US"/>
        </w:rPr>
        <w:t>iz</w:t>
      </w:r>
      <w:r w:rsidRPr="003D122D">
        <w:rPr>
          <w:rFonts w:ascii="Baskerville Cyr Win95BT" w:hAnsi="Baskerville Cyr Win95BT"/>
          <w:iCs/>
          <w:lang w:val="en-US"/>
        </w:rPr>
        <w:t xml:space="preserve"> or </w:t>
      </w:r>
      <w:r w:rsidRPr="003D122D">
        <w:rPr>
          <w:rFonts w:ascii="Baskerville Win95BT" w:hAnsi="Baskerville Win95BT"/>
          <w:i/>
          <w:iCs/>
          <w:lang w:val="en-US"/>
        </w:rPr>
        <w:t>ľóľ</w:t>
      </w:r>
      <w:r w:rsidRPr="003D122D">
        <w:rPr>
          <w:rFonts w:ascii="Baskerville Cyr Win95BT" w:hAnsi="Baskerville Cyr Win95BT"/>
          <w:i/>
          <w:iCs/>
          <w:lang w:val="en-US"/>
        </w:rPr>
        <w:t>zi</w:t>
      </w:r>
      <w:r w:rsidRPr="003D122D">
        <w:rPr>
          <w:rFonts w:ascii="Baskerville Cyr Win95BT" w:hAnsi="Baskerville Cyr Win95BT"/>
          <w:iCs/>
          <w:lang w:val="en-US"/>
        </w:rPr>
        <w:t xml:space="preserve"> or </w:t>
      </w:r>
      <w:r w:rsidRPr="003D122D">
        <w:rPr>
          <w:rFonts w:ascii="Baskerville Cyr Win95BT" w:hAnsi="Baskerville Cyr Win95BT"/>
          <w:i/>
          <w:iCs/>
          <w:lang w:val="en-US"/>
        </w:rPr>
        <w:t>y</w:t>
      </w:r>
      <w:r w:rsidRPr="003D122D">
        <w:rPr>
          <w:rFonts w:ascii="Basker-Semitic" w:hAnsi="Basker-Semitic"/>
          <w:i/>
          <w:iCs/>
          <w:lang w:val="en-US"/>
        </w:rPr>
        <w:t>3</w:t>
      </w:r>
      <w:r w:rsidRPr="003D122D">
        <w:rPr>
          <w:bCs/>
          <w:i/>
          <w:iCs/>
          <w:lang w:val="en-US"/>
        </w:rPr>
        <w:t>ḷ</w:t>
      </w:r>
      <w:r w:rsidRPr="003D122D">
        <w:rPr>
          <w:rFonts w:ascii="Baskerville Win95BT" w:hAnsi="Baskerville Win95BT"/>
          <w:i/>
          <w:iCs/>
          <w:lang w:val="en-US"/>
        </w:rPr>
        <w:t>ó</w:t>
      </w:r>
      <w:r w:rsidRPr="003D122D">
        <w:rPr>
          <w:rFonts w:ascii="Baskerville Cyr Win95BT" w:hAnsi="Baskerville Cyr Win95BT"/>
          <w:i/>
          <w:iCs/>
          <w:lang w:val="en-US"/>
        </w:rPr>
        <w:t>z</w:t>
      </w:r>
      <w:r w:rsidRPr="003D122D">
        <w:rPr>
          <w:rFonts w:ascii="Basker-Semitic" w:hAnsi="Basker-Semitic"/>
          <w:i/>
          <w:iCs/>
          <w:lang w:val="en-US"/>
        </w:rPr>
        <w:t>3</w:t>
      </w:r>
      <w:r w:rsidRPr="003D122D">
        <w:rPr>
          <w:rFonts w:ascii="Baskerville Cyr Win95BT" w:hAnsi="Baskerville Cyr Win95BT"/>
          <w:lang w:val="en-US"/>
        </w:rPr>
        <w:t>/</w:t>
      </w:r>
      <w:r w:rsidRPr="003D122D">
        <w:rPr>
          <w:rFonts w:ascii="Baskerville Win95BT" w:hAnsi="Baskerville Win95BT"/>
          <w:i/>
          <w:iCs/>
          <w:lang w:val="en-US"/>
        </w:rPr>
        <w:t>ľ</w:t>
      </w:r>
      <w:r w:rsidRPr="003D122D">
        <w:rPr>
          <w:rFonts w:ascii="Baskerville Win95BT" w:hAnsi="Baskerville Win95BT"/>
          <w:i/>
          <w:lang w:val="en-US"/>
        </w:rPr>
        <w:t>á</w:t>
      </w:r>
      <w:r w:rsidRPr="003D122D">
        <w:rPr>
          <w:bCs/>
          <w:i/>
          <w:iCs/>
          <w:lang w:val="en-US"/>
        </w:rPr>
        <w:t>ḷ</w:t>
      </w:r>
      <w:r w:rsidRPr="003D122D">
        <w:rPr>
          <w:rFonts w:ascii="Baskerville Cyr Win95BT" w:hAnsi="Baskerville Cyr Win95BT"/>
          <w:i/>
          <w:lang w:val="en-US"/>
        </w:rPr>
        <w:t>z</w:t>
      </w:r>
      <w:r w:rsidRPr="003D122D">
        <w:rPr>
          <w:rFonts w:ascii="Basker-Semitic" w:hAnsi="Basker-Semitic"/>
          <w:i/>
          <w:lang w:val="en-US"/>
        </w:rPr>
        <w:t>5</w:t>
      </w:r>
      <w:r w:rsidRPr="003D122D">
        <w:rPr>
          <w:rFonts w:ascii="Baskerville Cyr Win95BT" w:hAnsi="Baskerville Cyr Win95BT"/>
          <w:lang w:val="en-US"/>
        </w:rPr>
        <w:t xml:space="preserve">) ‘to be bent down, inclined’ </w:t>
      </w:r>
      <w:r w:rsidRPr="003D122D">
        <w:rPr>
          <w:rFonts w:ascii="Arabic Typesetting" w:hAnsi="Arabic Typesetting"/>
          <w:sz w:val="40"/>
          <w:rtl/>
          <w:lang w:val="en-US"/>
        </w:rPr>
        <w:t xml:space="preserve">انحنى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أٞڸْزٞى</w:t>
      </w:r>
    </w:p>
    <w:p w:rsidR="001B195D" w:rsidRPr="003D122D" w:rsidRDefault="001B195D" w:rsidP="002A3380">
      <w:pPr>
        <w:jc w:val="both"/>
        <w:rPr>
          <w:rFonts w:ascii="Baskerville Win95BT" w:hAnsi="Baskerville Win95BT"/>
          <w:lang w:val="en-US"/>
        </w:rPr>
      </w:pPr>
      <w:r w:rsidRPr="003D122D">
        <w:rPr>
          <w:rFonts w:ascii="Baskerville Win95BT" w:hAnsi="Baskerville Win95BT"/>
          <w:lang w:val="en-US"/>
        </w:rPr>
        <w:t>Pf. 3 sg. m.</w:t>
      </w:r>
      <w:r w:rsidRPr="003D122D">
        <w:rPr>
          <w:rFonts w:ascii="Baskerville Win95BT" w:hAnsi="Baskerville Win95BT"/>
          <w:i/>
          <w:iCs/>
          <w:lang w:val="en-US"/>
        </w:rPr>
        <w:t xml:space="preserve"> é</w:t>
      </w:r>
      <w:r w:rsidRPr="003D122D">
        <w:rPr>
          <w:bCs/>
          <w:i/>
          <w:iCs/>
          <w:lang w:val="en-US"/>
        </w:rPr>
        <w:t>ḷ</w:t>
      </w:r>
      <w:r w:rsidRPr="003D122D">
        <w:rPr>
          <w:rFonts w:ascii="Baskerville Win95BT" w:hAnsi="Baskerville Win95BT"/>
          <w:i/>
          <w:iCs/>
          <w:lang w:val="en-US"/>
        </w:rPr>
        <w:t>z</w:t>
      </w:r>
      <w:r w:rsidRPr="003D122D">
        <w:rPr>
          <w:rFonts w:ascii="Basker-Semitic" w:hAnsi="Basker-Semitic"/>
          <w:i/>
          <w:iCs/>
          <w:lang w:val="en-US"/>
        </w:rPr>
        <w:t>3</w:t>
      </w:r>
      <w:r w:rsidRPr="003D122D">
        <w:rPr>
          <w:rFonts w:ascii="Baskerville Cyr Win95BT" w:hAnsi="Baskerville Cyr Win95BT"/>
          <w:lang w:val="en-US"/>
        </w:rPr>
        <w:t xml:space="preserve"> (</w:t>
      </w:r>
      <w:r w:rsidRPr="003D122D">
        <w:rPr>
          <w:rFonts w:ascii="Baskerville Cyr Win95BT" w:hAnsi="Baskerville Cyr Win95BT"/>
          <w:i/>
          <w:lang w:val="en-US"/>
        </w:rPr>
        <w:t>18:31</w:t>
      </w:r>
      <w:r w:rsidRPr="003D122D">
        <w:rPr>
          <w:rFonts w:ascii="Baskerville Cyr Win95BT" w:hAnsi="Baskerville Cyr Win95BT"/>
          <w:lang w:val="en-US"/>
        </w:rPr>
        <w:t>), f.</w:t>
      </w:r>
      <w:r w:rsidRPr="003D122D">
        <w:rPr>
          <w:rFonts w:ascii="Basker-Semitic" w:hAnsi="Basker-Semitic"/>
          <w:i/>
          <w:iCs/>
          <w:lang w:val="en-US"/>
        </w:rPr>
        <w:t xml:space="preserve"> 3</w:t>
      </w:r>
      <w:r w:rsidRPr="003D122D">
        <w:rPr>
          <w:bCs/>
          <w:i/>
          <w:iCs/>
          <w:lang w:val="en-US"/>
        </w:rPr>
        <w:t>ḷ</w:t>
      </w:r>
      <w:r w:rsidRPr="003D122D">
        <w:rPr>
          <w:rFonts w:ascii="Baskerville Win95BT" w:hAnsi="Baskerville Win95BT"/>
          <w:i/>
          <w:iCs/>
          <w:lang w:val="en-US"/>
        </w:rPr>
        <w:t>zó</w:t>
      </w:r>
      <w:r w:rsidRPr="003D122D">
        <w:rPr>
          <w:rFonts w:ascii="Basker-Semitic" w:hAnsi="Basker-Semitic"/>
          <w:i/>
          <w:iCs/>
          <w:lang w:val="en-US"/>
        </w:rPr>
        <w:t>!</w:t>
      </w:r>
      <w:r w:rsidRPr="003D122D">
        <w:rPr>
          <w:rFonts w:ascii="Baskerville Win95BT" w:hAnsi="Baskerville Win95BT"/>
          <w:i/>
          <w:iCs/>
          <w:lang w:val="en-US"/>
        </w:rPr>
        <w:t xml:space="preserve">o </w:t>
      </w:r>
      <w:r w:rsidRPr="003D122D">
        <w:rPr>
          <w:rFonts w:ascii="Baskerville Win95BT" w:hAnsi="Baskerville Win95BT"/>
          <w:iCs/>
          <w:lang w:val="en-US"/>
        </w:rPr>
        <w:t>(</w:t>
      </w:r>
      <w:r w:rsidRPr="003D122D">
        <w:rPr>
          <w:rFonts w:ascii="Baskerville Win95BT" w:hAnsi="Baskerville Win95BT"/>
          <w:i/>
          <w:iCs/>
          <w:lang w:val="en-US"/>
        </w:rPr>
        <w:t>18:31</w:t>
      </w:r>
      <w:r w:rsidRPr="003D122D">
        <w:rPr>
          <w:rFonts w:ascii="Baskerville Win95BT" w:hAnsi="Baskerville Win95BT"/>
          <w:iCs/>
          <w:lang w:val="en-US"/>
        </w:rPr>
        <w:t>), 1 sg.</w:t>
      </w:r>
      <w:r w:rsidRPr="003D122D">
        <w:rPr>
          <w:rFonts w:ascii="Basker-Semitic" w:hAnsi="Basker-Semitic"/>
          <w:i/>
          <w:iCs/>
          <w:lang w:val="en-US"/>
        </w:rPr>
        <w:t xml:space="preserve"> </w:t>
      </w:r>
      <w:r w:rsidRPr="003D122D">
        <w:rPr>
          <w:rFonts w:ascii="Baskerville Win95BT" w:hAnsi="Baskerville Win95BT"/>
          <w:i/>
          <w:lang w:val="en-US"/>
        </w:rPr>
        <w:t>é</w:t>
      </w:r>
      <w:r w:rsidRPr="003D122D">
        <w:rPr>
          <w:bCs/>
          <w:i/>
          <w:iCs/>
          <w:lang w:val="en-US"/>
        </w:rPr>
        <w:t>ḷ</w:t>
      </w:r>
      <w:r w:rsidRPr="003D122D">
        <w:rPr>
          <w:rFonts w:ascii="Baskerville Win95BT" w:hAnsi="Baskerville Win95BT"/>
          <w:i/>
          <w:lang w:val="en-US"/>
        </w:rPr>
        <w:t>z</w:t>
      </w:r>
      <w:r w:rsidRPr="003D122D">
        <w:rPr>
          <w:rFonts w:ascii="Basker-Semitic" w:hAnsi="Basker-Semitic"/>
          <w:i/>
          <w:lang w:val="en-US"/>
        </w:rPr>
        <w:t>3!</w:t>
      </w:r>
      <w:r w:rsidRPr="003D122D">
        <w:rPr>
          <w:rFonts w:ascii="Baskerville Win95BT" w:hAnsi="Baskerville Win95BT"/>
          <w:i/>
          <w:lang w:val="en-US"/>
        </w:rPr>
        <w:t>k</w:t>
      </w:r>
      <w:r w:rsidRPr="003D122D">
        <w:rPr>
          <w:rFonts w:ascii="Baskerville Win95BT" w:hAnsi="Baskerville Win95BT"/>
          <w:lang w:val="en-US"/>
        </w:rPr>
        <w:t xml:space="preserve"> (18:31)</w:t>
      </w:r>
    </w:p>
    <w:p w:rsidR="001B195D" w:rsidRPr="003D122D" w:rsidRDefault="001B195D" w:rsidP="006424E9">
      <w:pPr>
        <w:jc w:val="both"/>
        <w:rPr>
          <w:rFonts w:ascii="Basker-Semitic" w:hAnsi="Basker-Semitic"/>
          <w:i/>
          <w:iCs/>
          <w:lang w:val="en-US"/>
        </w:rPr>
      </w:pPr>
      <w:r w:rsidRPr="003D122D">
        <w:rPr>
          <w:rFonts w:ascii="Baskerville Cyr Win95BT" w:hAnsi="Baskerville Cyr Win95BT"/>
          <w:iCs/>
          <w:lang w:val="en-US"/>
        </w:rPr>
        <w:t xml:space="preserve">Impf. 3 sg. m. </w:t>
      </w:r>
      <w:r w:rsidRPr="003D122D">
        <w:rPr>
          <w:rFonts w:ascii="Baskerville Cyr Win95BT" w:hAnsi="Baskerville Cyr Win95BT"/>
          <w:i/>
          <w:iCs/>
          <w:lang w:val="en-US"/>
        </w:rPr>
        <w:t>y</w:t>
      </w:r>
      <w:r w:rsidRPr="003D122D">
        <w:rPr>
          <w:rFonts w:ascii="Basker-Semitic" w:hAnsi="Basker-Semitic"/>
          <w:i/>
          <w:iCs/>
          <w:lang w:val="en-US"/>
        </w:rPr>
        <w:t>3</w:t>
      </w:r>
      <w:r w:rsidRPr="003D122D">
        <w:rPr>
          <w:bCs/>
          <w:i/>
          <w:iCs/>
          <w:lang w:val="en-US"/>
        </w:rPr>
        <w:t>ḷ</w:t>
      </w:r>
      <w:r w:rsidRPr="003D122D">
        <w:rPr>
          <w:rFonts w:ascii="Baskerville Win95BT" w:hAnsi="Baskerville Win95BT"/>
          <w:i/>
          <w:iCs/>
          <w:lang w:val="en-US"/>
        </w:rPr>
        <w:t>ó</w:t>
      </w:r>
      <w:r w:rsidRPr="003D122D">
        <w:rPr>
          <w:rFonts w:ascii="Baskerville Cyr Win95BT" w:hAnsi="Baskerville Cyr Win95BT"/>
          <w:i/>
          <w:iCs/>
          <w:lang w:val="en-US"/>
        </w:rPr>
        <w:t>z</w:t>
      </w:r>
      <w:r w:rsidRPr="003D122D">
        <w:rPr>
          <w:rFonts w:ascii="Basker-Semitic" w:hAnsi="Basker-Semitic"/>
          <w:i/>
          <w:iCs/>
          <w:lang w:val="en-US"/>
        </w:rPr>
        <w:t xml:space="preserve">3 </w:t>
      </w:r>
      <w:r w:rsidRPr="003D122D">
        <w:rPr>
          <w:rFonts w:ascii="Baskerville Win95BT" w:hAnsi="Baskerville Win95BT"/>
          <w:lang w:val="en-US"/>
        </w:rPr>
        <w:t>(</w:t>
      </w:r>
      <w:r w:rsidRPr="003D122D">
        <w:rPr>
          <w:rFonts w:ascii="Baskerville Win95BT" w:hAnsi="Baskerville Win95BT"/>
          <w:i/>
          <w:lang w:val="en-US"/>
        </w:rPr>
        <w:t>18:31</w:t>
      </w:r>
      <w:r w:rsidRPr="003D122D">
        <w:rPr>
          <w:rFonts w:ascii="Baskerville Win95BT" w:hAnsi="Baskerville Win95BT"/>
          <w:lang w:val="en-US"/>
        </w:rPr>
        <w:t>)</w:t>
      </w:r>
    </w:p>
    <w:p w:rsidR="001B195D" w:rsidRDefault="001B195D" w:rsidP="0071635C">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71635C">
      <w:pPr>
        <w:jc w:val="both"/>
        <w:rPr>
          <w:rFonts w:ascii="Baskerville Win95BT" w:hAnsi="Baskerville Win95BT"/>
          <w:bCs/>
          <w:sz w:val="20"/>
          <w:szCs w:val="20"/>
          <w:lang w:val="en-US"/>
        </w:rPr>
      </w:pPr>
    </w:p>
    <w:p w:rsidR="001B195D" w:rsidRPr="003D122D" w:rsidRDefault="001B195D" w:rsidP="009A45BA">
      <w:pPr>
        <w:jc w:val="center"/>
        <w:rPr>
          <w:rFonts w:ascii="Basker-Semitic" w:hAnsi="Basker-Semitic"/>
          <w:b/>
          <w:bCs/>
          <w:sz w:val="72"/>
          <w:szCs w:val="72"/>
          <w:lang w:val="en-US"/>
        </w:rPr>
      </w:pPr>
      <w:r w:rsidRPr="003D122D">
        <w:rPr>
          <w:rFonts w:ascii="Baskerville Win95BT" w:hAnsi="Baskerville Win95BT"/>
          <w:b/>
          <w:bCs/>
          <w:sz w:val="72"/>
          <w:szCs w:val="72"/>
          <w:lang w:val="en-US"/>
        </w:rPr>
        <w:t>M</w:t>
      </w:r>
    </w:p>
    <w:p w:rsidR="001B195D" w:rsidRDefault="001B195D" w:rsidP="00431331">
      <w:pPr>
        <w:jc w:val="both"/>
        <w:rPr>
          <w:rFonts w:ascii="Baskerville Win95BT" w:hAnsi="Baskerville Win95BT" w:cs="Charis SIL"/>
          <w:b/>
          <w:i/>
          <w:lang w:val="en-US"/>
        </w:rPr>
      </w:pPr>
    </w:p>
    <w:p w:rsidR="001B195D" w:rsidRDefault="001B195D" w:rsidP="008C483C">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ma</w:t>
      </w:r>
      <w:r>
        <w:rPr>
          <w:rFonts w:ascii="Baskerville Win95BT" w:hAnsi="Baskerville Win95BT" w:cs="Charis SIL"/>
          <w:sz w:val="20"/>
          <w:szCs w:val="20"/>
          <w:lang w:val="en-US"/>
        </w:rPr>
        <w:t xml:space="preserve"> ‘what, that; not’: 1:9, 7:23, 18:18</w:t>
      </w:r>
    </w:p>
    <w:p w:rsidR="001B195D" w:rsidRDefault="001B195D" w:rsidP="008C483C">
      <w:pPr>
        <w:jc w:val="both"/>
        <w:rPr>
          <w:rFonts w:ascii="Baskerville Win95BT" w:hAnsi="Baskerville Win95BT" w:cs="Charis SIL"/>
          <w:sz w:val="20"/>
          <w:szCs w:val="20"/>
          <w:lang w:val="en-US"/>
        </w:rPr>
      </w:pPr>
    </w:p>
    <w:p w:rsidR="001B195D" w:rsidRDefault="001B195D" w:rsidP="008C483C">
      <w:pPr>
        <w:jc w:val="both"/>
        <w:rPr>
          <w:rFonts w:ascii="Baskerville Win95BT" w:hAnsi="Baskerville Win95BT"/>
          <w:i/>
          <w:iCs/>
          <w:sz w:val="20"/>
          <w:szCs w:val="20"/>
          <w:lang w:val="en-US"/>
        </w:rPr>
      </w:pPr>
      <w:r w:rsidRPr="00824D1D">
        <w:rPr>
          <w:rFonts w:ascii="Baskerville Win95BT" w:hAnsi="Baskerville Win95BT"/>
          <w:i/>
          <w:iCs/>
          <w:sz w:val="20"/>
          <w:szCs w:val="20"/>
          <w:lang w:val="en-US"/>
        </w:rPr>
        <w:t>mi</w:t>
      </w:r>
      <w:r w:rsidRPr="00824D1D">
        <w:rPr>
          <w:rFonts w:ascii="Basker-Semitic" w:hAnsi="Basker-Semitic"/>
          <w:i/>
          <w:iCs/>
          <w:sz w:val="20"/>
          <w:szCs w:val="20"/>
          <w:lang w:val="en-US"/>
        </w:rPr>
        <w:t>!</w:t>
      </w:r>
      <w:r w:rsidRPr="00824D1D">
        <w:rPr>
          <w:rFonts w:ascii="Baskerville Win95BT" w:hAnsi="Baskerville Win95BT"/>
          <w:i/>
          <w:iCs/>
          <w:sz w:val="20"/>
          <w:szCs w:val="20"/>
          <w:lang w:val="en-US"/>
        </w:rPr>
        <w:t>mímo</w:t>
      </w:r>
      <w:r>
        <w:rPr>
          <w:rFonts w:ascii="Baskerville Win95BT" w:hAnsi="Baskerville Win95BT"/>
          <w:iCs/>
          <w:sz w:val="20"/>
          <w:szCs w:val="20"/>
          <w:lang w:val="en-US"/>
        </w:rPr>
        <w:t xml:space="preserve"> ‘rope’ </w:t>
      </w:r>
      <w:r>
        <w:rPr>
          <w:rFonts w:ascii="Basker-Semitic" w:hAnsi="Basker-Semitic"/>
          <w:iCs/>
          <w:sz w:val="20"/>
          <w:szCs w:val="20"/>
          <w:lang w:val="en-US"/>
        </w:rPr>
        <w:t xml:space="preserve">š </w:t>
      </w:r>
      <w:r w:rsidRPr="00824D1D">
        <w:rPr>
          <w:rFonts w:ascii="Basker-Semitic" w:hAnsi="Basker-Semitic"/>
          <w:i/>
          <w:iCs/>
          <w:sz w:val="20"/>
          <w:szCs w:val="20"/>
          <w:lang w:val="en-US"/>
        </w:rPr>
        <w:t>!</w:t>
      </w:r>
      <w:r>
        <w:rPr>
          <w:rFonts w:ascii="Baskerville Win95BT" w:hAnsi="Baskerville Win95BT"/>
          <w:iCs/>
          <w:sz w:val="20"/>
          <w:szCs w:val="20"/>
          <w:lang w:val="en-US"/>
        </w:rPr>
        <w:t>-</w:t>
      </w:r>
      <w:r w:rsidRPr="00824D1D">
        <w:rPr>
          <w:rFonts w:ascii="Baskerville Win95BT" w:hAnsi="Baskerville Win95BT"/>
          <w:i/>
          <w:iCs/>
          <w:sz w:val="20"/>
          <w:szCs w:val="20"/>
          <w:lang w:val="en-US"/>
        </w:rPr>
        <w:t>m</w:t>
      </w:r>
      <w:r>
        <w:rPr>
          <w:rFonts w:ascii="Baskerville Win95BT" w:hAnsi="Baskerville Win95BT"/>
          <w:iCs/>
          <w:sz w:val="20"/>
          <w:szCs w:val="20"/>
          <w:lang w:val="en-US"/>
        </w:rPr>
        <w:t>-</w:t>
      </w:r>
      <w:r w:rsidRPr="00824D1D">
        <w:rPr>
          <w:rFonts w:ascii="Baskerville Win95BT" w:hAnsi="Baskerville Win95BT"/>
          <w:i/>
          <w:iCs/>
          <w:sz w:val="20"/>
          <w:szCs w:val="20"/>
          <w:lang w:val="en-US"/>
        </w:rPr>
        <w:t>m</w:t>
      </w:r>
    </w:p>
    <w:p w:rsidR="001B195D" w:rsidRDefault="001B195D" w:rsidP="008C483C">
      <w:pPr>
        <w:jc w:val="both"/>
        <w:rPr>
          <w:rFonts w:ascii="Baskerville Win95BT" w:hAnsi="Baskerville Win95BT"/>
          <w:i/>
          <w:iCs/>
          <w:sz w:val="20"/>
          <w:szCs w:val="20"/>
          <w:lang w:val="en-US"/>
        </w:rPr>
      </w:pPr>
    </w:p>
    <w:p w:rsidR="001B195D" w:rsidRPr="008A54B3" w:rsidRDefault="001B195D" w:rsidP="008C483C">
      <w:pPr>
        <w:jc w:val="both"/>
        <w:rPr>
          <w:rFonts w:ascii="Baskerville Win95BT" w:hAnsi="Baskerville Win95BT" w:cs="Charis SIL"/>
          <w:sz w:val="20"/>
          <w:szCs w:val="20"/>
          <w:lang w:val="en-US"/>
        </w:rPr>
      </w:pPr>
      <w:r w:rsidRPr="008A54B3">
        <w:rPr>
          <w:rFonts w:ascii="Baskerville Win95BT" w:hAnsi="Baskerville Win95BT"/>
          <w:i/>
          <w:iCs/>
          <w:sz w:val="20"/>
          <w:szCs w:val="20"/>
          <w:lang w:val="en-US"/>
        </w:rPr>
        <w:t>mí</w:t>
      </w:r>
      <w:r w:rsidRPr="008A54B3">
        <w:rPr>
          <w:rFonts w:ascii="Basker-Semitic" w:hAnsi="Basker-Semitic"/>
          <w:i/>
          <w:iCs/>
          <w:sz w:val="20"/>
          <w:szCs w:val="20"/>
          <w:lang w:val="en-US"/>
        </w:rPr>
        <w:t>!</w:t>
      </w:r>
      <w:r w:rsidRPr="008A54B3">
        <w:rPr>
          <w:rFonts w:ascii="Baskerville Win95BT" w:hAnsi="Baskerville Win95BT"/>
          <w:i/>
          <w:iCs/>
          <w:sz w:val="20"/>
          <w:szCs w:val="20"/>
          <w:lang w:val="en-US"/>
        </w:rPr>
        <w:t>š</w:t>
      </w:r>
      <w:r w:rsidRPr="008A54B3">
        <w:rPr>
          <w:rFonts w:ascii="Basker-Semitic" w:hAnsi="Basker-Semitic"/>
          <w:i/>
          <w:iCs/>
          <w:sz w:val="20"/>
          <w:szCs w:val="20"/>
          <w:lang w:val="en-US"/>
        </w:rPr>
        <w:t>3</w:t>
      </w:r>
      <w:r w:rsidRPr="008A54B3">
        <w:rPr>
          <w:rFonts w:ascii="Baskerville Win95BT" w:hAnsi="Baskerville Win95BT"/>
          <w:i/>
          <w:iCs/>
          <w:sz w:val="20"/>
          <w:szCs w:val="20"/>
          <w:lang w:val="en-US"/>
        </w:rPr>
        <w:t xml:space="preserve">r </w:t>
      </w:r>
      <w:r w:rsidRPr="008A54B3">
        <w:rPr>
          <w:rFonts w:ascii="Baskerville Win95BT" w:hAnsi="Baskerville Win95BT"/>
          <w:iCs/>
          <w:sz w:val="20"/>
          <w:szCs w:val="20"/>
          <w:lang w:val="en-US"/>
        </w:rPr>
        <w:t xml:space="preserve">(pl. </w:t>
      </w:r>
      <w:r w:rsidRPr="008A54B3">
        <w:rPr>
          <w:rFonts w:ascii="Baskerville Win95BT" w:hAnsi="Baskerville Win95BT"/>
          <w:i/>
          <w:iCs/>
          <w:sz w:val="20"/>
          <w:szCs w:val="20"/>
          <w:lang w:val="en-US"/>
        </w:rPr>
        <w:t>m</w:t>
      </w:r>
      <w:r w:rsidRPr="008A54B3">
        <w:rPr>
          <w:rFonts w:ascii="Basker-Semitic" w:hAnsi="Basker-Semitic"/>
          <w:i/>
          <w:iCs/>
          <w:sz w:val="20"/>
          <w:szCs w:val="20"/>
          <w:lang w:val="en-US"/>
        </w:rPr>
        <w:t>4</w:t>
      </w:r>
      <w:r w:rsidRPr="008A54B3">
        <w:rPr>
          <w:rFonts w:ascii="Baskerville Win95BT" w:hAnsi="Baskerville Win95BT"/>
          <w:i/>
          <w:iCs/>
          <w:sz w:val="20"/>
          <w:szCs w:val="20"/>
          <w:lang w:val="en-US"/>
        </w:rPr>
        <w:t>dkor</w:t>
      </w:r>
      <w:r>
        <w:rPr>
          <w:rFonts w:ascii="Baskerville Win95BT" w:hAnsi="Baskerville Win95BT"/>
          <w:iCs/>
          <w:sz w:val="20"/>
          <w:szCs w:val="20"/>
          <w:lang w:val="en-US"/>
        </w:rPr>
        <w:t xml:space="preserve">) ‘billy goat’ </w:t>
      </w:r>
      <w:r>
        <w:rPr>
          <w:rFonts w:ascii="Basker-Semitic" w:hAnsi="Basker-Semitic"/>
          <w:iCs/>
          <w:sz w:val="20"/>
          <w:szCs w:val="20"/>
          <w:lang w:val="en-US"/>
        </w:rPr>
        <w:t>š</w:t>
      </w:r>
      <w:r>
        <w:rPr>
          <w:rFonts w:ascii="Baskerville Win95BT" w:hAnsi="Baskerville Win95BT"/>
          <w:iCs/>
          <w:sz w:val="20"/>
          <w:szCs w:val="20"/>
          <w:lang w:val="en-US"/>
        </w:rPr>
        <w:t xml:space="preserve"> </w:t>
      </w:r>
      <w:r w:rsidRPr="008A54B3">
        <w:rPr>
          <w:rFonts w:ascii="Baskerville Win95BT" w:hAnsi="Baskerville Win95BT"/>
          <w:i/>
          <w:iCs/>
          <w:sz w:val="20"/>
          <w:szCs w:val="20"/>
          <w:lang w:val="en-US"/>
        </w:rPr>
        <w:t>d</w:t>
      </w:r>
      <w:r>
        <w:rPr>
          <w:rFonts w:ascii="Baskerville Win95BT" w:hAnsi="Baskerville Win95BT"/>
          <w:iCs/>
          <w:sz w:val="20"/>
          <w:szCs w:val="20"/>
          <w:lang w:val="en-US"/>
        </w:rPr>
        <w:t>-</w:t>
      </w:r>
      <w:r w:rsidRPr="008A54B3">
        <w:rPr>
          <w:rFonts w:ascii="Baskerville Win95BT" w:hAnsi="Baskerville Win95BT"/>
          <w:i/>
          <w:iCs/>
          <w:sz w:val="20"/>
          <w:szCs w:val="20"/>
          <w:lang w:val="en-US"/>
        </w:rPr>
        <w:t>k</w:t>
      </w:r>
      <w:r>
        <w:rPr>
          <w:rFonts w:ascii="Baskerville Win95BT" w:hAnsi="Baskerville Win95BT"/>
          <w:iCs/>
          <w:sz w:val="20"/>
          <w:szCs w:val="20"/>
          <w:lang w:val="en-US"/>
        </w:rPr>
        <w:t>-</w:t>
      </w:r>
      <w:r w:rsidRPr="008A54B3">
        <w:rPr>
          <w:rFonts w:ascii="Baskerville Win95BT" w:hAnsi="Baskerville Win95BT"/>
          <w:i/>
          <w:iCs/>
          <w:sz w:val="20"/>
          <w:szCs w:val="20"/>
          <w:lang w:val="en-US"/>
        </w:rPr>
        <w:t>r</w:t>
      </w:r>
    </w:p>
    <w:p w:rsidR="001B195D" w:rsidRDefault="001B195D" w:rsidP="008C483C">
      <w:pPr>
        <w:jc w:val="both"/>
        <w:rPr>
          <w:rFonts w:ascii="Baskerville Win95BT" w:hAnsi="Baskerville Win95BT" w:cs="Charis SIL"/>
          <w:sz w:val="20"/>
          <w:szCs w:val="20"/>
          <w:lang w:val="en-US"/>
        </w:rPr>
      </w:pPr>
    </w:p>
    <w:p w:rsidR="001B195D" w:rsidRDefault="001B195D" w:rsidP="008E328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mí</w:t>
      </w:r>
      <w:r>
        <w:rPr>
          <w:rFonts w:ascii="Basker-Semitic" w:hAnsi="Basker-Semitic" w:cs="Charis SIL"/>
          <w:i/>
          <w:iCs/>
          <w:sz w:val="20"/>
          <w:szCs w:val="20"/>
          <w:lang w:val="en-US"/>
        </w:rPr>
        <w:t>!</w:t>
      </w:r>
      <w:r>
        <w:rPr>
          <w:rFonts w:ascii="Baskerville Win95BT" w:hAnsi="Baskerville Win95BT" w:cs="Charis SIL"/>
          <w:i/>
          <w:iCs/>
          <w:sz w:val="20"/>
          <w:szCs w:val="20"/>
          <w:lang w:val="en-US"/>
        </w:rPr>
        <w:t>at</w:t>
      </w:r>
      <w:r>
        <w:rPr>
          <w:rFonts w:ascii="Baskerville Win95BT" w:hAnsi="Baskerville Win95BT" w:cs="Charis SIL"/>
          <w:sz w:val="20"/>
          <w:szCs w:val="20"/>
          <w:lang w:val="en-US"/>
        </w:rPr>
        <w:t xml:space="preserve"> ‘hundred</w:t>
      </w:r>
      <w:r>
        <w:rPr>
          <w:rFonts w:ascii="Baskerville Win95BT" w:hAnsi="Baskerville Win95BT" w:cs="Charis SIL"/>
          <w:sz w:val="20"/>
          <w:szCs w:val="20"/>
          <w:vertAlign w:val="subscript"/>
          <w:lang w:val="en-US"/>
        </w:rPr>
        <w:t>constr.</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7:11</w:t>
      </w:r>
    </w:p>
    <w:p w:rsidR="001B195D" w:rsidRDefault="001B195D" w:rsidP="008E3281">
      <w:pPr>
        <w:jc w:val="both"/>
        <w:rPr>
          <w:rFonts w:ascii="Baskerville Win95BT" w:hAnsi="Baskerville Win95BT" w:cs="Charis SIL"/>
          <w:sz w:val="20"/>
          <w:szCs w:val="20"/>
          <w:lang w:val="en-US"/>
        </w:rPr>
      </w:pPr>
      <w:r>
        <w:rPr>
          <w:rFonts w:ascii="Baskerville Win95BT" w:hAnsi="Baskerville Win95BT" w:cs="Charis SIL"/>
          <w:sz w:val="20"/>
          <w:szCs w:val="20"/>
          <w:lang w:val="en-US"/>
        </w:rPr>
        <w:t>• LS 237</w:t>
      </w:r>
    </w:p>
    <w:p w:rsidR="001B195D" w:rsidRDefault="001B195D" w:rsidP="008E3281">
      <w:pPr>
        <w:jc w:val="both"/>
        <w:rPr>
          <w:rFonts w:ascii="Baskerville Win95BT" w:hAnsi="Baskerville Win95BT" w:cs="Charis SIL"/>
          <w:sz w:val="20"/>
          <w:szCs w:val="20"/>
          <w:lang w:val="en-US"/>
        </w:rPr>
      </w:pPr>
    </w:p>
    <w:p w:rsidR="001B195D" w:rsidRPr="003D122D" w:rsidRDefault="001B195D" w:rsidP="00D01012">
      <w:pPr>
        <w:pStyle w:val="4"/>
        <w:spacing w:after="0" w:line="240" w:lineRule="auto"/>
        <w:ind w:left="0"/>
        <w:jc w:val="both"/>
        <w:rPr>
          <w:rFonts w:ascii="Arabic Typesetting" w:hAnsi="Arabic Typesetting"/>
          <w:sz w:val="40"/>
          <w:szCs w:val="40"/>
          <w:lang w:val="en-US"/>
        </w:rPr>
      </w:pPr>
      <w:r w:rsidRPr="003D122D">
        <w:rPr>
          <w:rFonts w:ascii="Baskerville Win95BT" w:hAnsi="Baskerville Win95BT"/>
          <w:b/>
          <w:sz w:val="24"/>
          <w:szCs w:val="24"/>
          <w:lang w:val="en-US"/>
        </w:rPr>
        <w:t xml:space="preserve">VIII </w:t>
      </w:r>
      <w:r w:rsidRPr="003D122D">
        <w:rPr>
          <w:rFonts w:ascii="Baskerville Win95BT" w:hAnsi="Baskerville Win95BT"/>
          <w:b/>
          <w:i/>
          <w:iCs/>
          <w:sz w:val="24"/>
          <w:szCs w:val="24"/>
          <w:lang w:val="en-US"/>
        </w:rPr>
        <w:t>m</w:t>
      </w:r>
      <w:r w:rsidRPr="003D122D">
        <w:rPr>
          <w:rFonts w:ascii="Basker-Semitic" w:hAnsi="Basker-Semitic"/>
          <w:b/>
          <w:i/>
          <w:iCs/>
          <w:sz w:val="24"/>
          <w:szCs w:val="24"/>
          <w:lang w:val="en-US"/>
        </w:rPr>
        <w:t>3</w:t>
      </w:r>
      <w:r w:rsidRPr="003D122D">
        <w:rPr>
          <w:rFonts w:ascii="Baskerville Win95BT" w:hAnsi="Baskerville Win95BT"/>
          <w:b/>
          <w:i/>
          <w:iCs/>
          <w:sz w:val="24"/>
          <w:szCs w:val="24"/>
          <w:lang w:val="en-US"/>
        </w:rPr>
        <w:t>t</w:t>
      </w:r>
      <w:r w:rsidRPr="003D122D">
        <w:rPr>
          <w:rFonts w:ascii="Basker-Semitic" w:hAnsi="Basker-Semitic"/>
          <w:b/>
          <w:i/>
          <w:iCs/>
          <w:sz w:val="24"/>
          <w:szCs w:val="24"/>
          <w:lang w:val="en-US"/>
        </w:rPr>
        <w:t>6!</w:t>
      </w:r>
      <w:r w:rsidRPr="003D122D">
        <w:rPr>
          <w:rFonts w:ascii="Baskerville Win95BT" w:hAnsi="Baskerville Win95BT"/>
          <w:b/>
          <w:i/>
          <w:iCs/>
          <w:sz w:val="24"/>
          <w:szCs w:val="24"/>
          <w:lang w:val="en-US"/>
        </w:rPr>
        <w:t>yo</w:t>
      </w:r>
      <w:r w:rsidRPr="003D122D">
        <w:rPr>
          <w:rFonts w:ascii="Baskerville Win95BT" w:hAnsi="Baskerville Win95BT"/>
          <w:sz w:val="24"/>
          <w:szCs w:val="24"/>
          <w:lang w:val="en-US"/>
        </w:rPr>
        <w:t xml:space="preserve"> (</w:t>
      </w:r>
      <w:r w:rsidRPr="003D122D">
        <w:rPr>
          <w:rFonts w:ascii="Baskerville Win95BT" w:hAnsi="Baskerville Win95BT"/>
          <w:i/>
          <w:sz w:val="24"/>
          <w:szCs w:val="24"/>
          <w:lang w:val="en-US"/>
        </w:rPr>
        <w:t>t</w:t>
      </w:r>
      <w:r w:rsidRPr="003D122D">
        <w:rPr>
          <w:rFonts w:ascii="Basker-Semitic" w:hAnsi="Basker-Semitic"/>
          <w:i/>
          <w:sz w:val="24"/>
          <w:szCs w:val="24"/>
          <w:lang w:val="en-US"/>
        </w:rPr>
        <w:t>4</w:t>
      </w:r>
      <w:r w:rsidRPr="003D122D">
        <w:rPr>
          <w:rFonts w:ascii="Baskerville Win95BT" w:hAnsi="Baskerville Win95BT"/>
          <w:i/>
          <w:sz w:val="24"/>
          <w:szCs w:val="24"/>
          <w:lang w:val="en-US"/>
        </w:rPr>
        <w:t>mt</w:t>
      </w:r>
      <w:r w:rsidRPr="003D122D">
        <w:rPr>
          <w:rFonts w:ascii="Basker-Semitic" w:hAnsi="Basker-Semitic"/>
          <w:i/>
          <w:sz w:val="24"/>
          <w:szCs w:val="24"/>
          <w:lang w:val="en-US"/>
        </w:rPr>
        <w:t>3</w:t>
      </w:r>
      <w:r w:rsidRPr="003D122D">
        <w:rPr>
          <w:rFonts w:ascii="Baskerville Win95BT" w:hAnsi="Baskerville Win95BT"/>
          <w:sz w:val="24"/>
          <w:szCs w:val="24"/>
          <w:lang w:val="en-US"/>
        </w:rPr>
        <w:t>/</w:t>
      </w:r>
      <w:r w:rsidRPr="003D122D">
        <w:rPr>
          <w:rFonts w:ascii="Baskerville Win95BT" w:hAnsi="Baskerville Win95BT"/>
          <w:i/>
          <w:sz w:val="24"/>
          <w:szCs w:val="24"/>
          <w:lang w:val="en-US"/>
        </w:rPr>
        <w:t>t</w:t>
      </w:r>
      <w:r w:rsidRPr="003D122D">
        <w:rPr>
          <w:rFonts w:ascii="Basker-Semitic" w:hAnsi="Basker-Semitic"/>
          <w:i/>
          <w:sz w:val="24"/>
          <w:szCs w:val="24"/>
          <w:lang w:val="en-US"/>
        </w:rPr>
        <w:t>3</w:t>
      </w:r>
      <w:r w:rsidRPr="003D122D">
        <w:rPr>
          <w:rFonts w:ascii="Baskerville Win95BT" w:hAnsi="Baskerville Win95BT"/>
          <w:i/>
          <w:sz w:val="24"/>
          <w:szCs w:val="24"/>
          <w:lang w:val="en-US"/>
        </w:rPr>
        <w:t>mt</w:t>
      </w:r>
      <w:r w:rsidRPr="003D122D">
        <w:rPr>
          <w:rFonts w:ascii="Basker-Semitic" w:hAnsi="Basker-Semitic"/>
          <w:i/>
          <w:sz w:val="24"/>
          <w:szCs w:val="24"/>
          <w:lang w:val="en-US"/>
        </w:rPr>
        <w:t>6</w:t>
      </w:r>
      <w:r w:rsidRPr="003D122D">
        <w:rPr>
          <w:rFonts w:ascii="Baskerville Win95BT" w:hAnsi="Baskerville Win95BT"/>
          <w:sz w:val="24"/>
          <w:szCs w:val="24"/>
          <w:lang w:val="en-US"/>
        </w:rPr>
        <w:t xml:space="preserve">) ‘to be possible’ </w:t>
      </w:r>
      <w:r w:rsidRPr="003D122D">
        <w:rPr>
          <w:rFonts w:ascii="Arabic Typesetting" w:hAnsi="Arabic Typesetting"/>
          <w:sz w:val="40"/>
          <w:szCs w:val="40"/>
          <w:rtl/>
          <w:lang w:val="en-US"/>
        </w:rPr>
        <w:t xml:space="preserve">أمكن  </w:t>
      </w:r>
      <w:r>
        <w:rPr>
          <w:rFonts w:ascii="Arabic Typesetting" w:hAnsi="Arabic Typesetting"/>
          <w:sz w:val="40"/>
          <w:szCs w:val="40"/>
          <w:lang w:val="en-US"/>
        </w:rPr>
        <w:t xml:space="preserve">    </w:t>
      </w:r>
      <w:r w:rsidRPr="003D122D">
        <w:rPr>
          <w:rFonts w:ascii="Arabic Typesetting" w:hAnsi="Arabic Typesetting"/>
          <w:sz w:val="40"/>
          <w:szCs w:val="40"/>
          <w:rtl/>
          <w:lang w:val="en-US"/>
        </w:rPr>
        <w:t xml:space="preserve"> </w:t>
      </w:r>
      <w:r w:rsidRPr="003D122D">
        <w:rPr>
          <w:rFonts w:ascii="Arabic Typesetting" w:hAnsi="Arabic Typesetting"/>
          <w:b/>
          <w:bCs/>
          <w:sz w:val="40"/>
          <w:szCs w:val="40"/>
          <w:rtl/>
          <w:lang w:val="en-US"/>
        </w:rPr>
        <w:t>مٞتَأْيُو</w:t>
      </w:r>
    </w:p>
    <w:p w:rsidR="001B195D" w:rsidRPr="003D122D" w:rsidRDefault="001B195D" w:rsidP="00D01012">
      <w:pPr>
        <w:pStyle w:val="af"/>
        <w:spacing w:after="200" w:line="276" w:lineRule="auto"/>
        <w:ind w:left="0"/>
        <w:jc w:val="both"/>
        <w:rPr>
          <w:rFonts w:ascii="Basker-Semitic" w:hAnsi="Basker-Semitic"/>
          <w:sz w:val="20"/>
          <w:szCs w:val="20"/>
          <w:lang w:val="en-US"/>
        </w:rPr>
      </w:pPr>
      <w:r w:rsidRPr="003D122D">
        <w:rPr>
          <w:rFonts w:ascii="Baskerville Win95BT" w:hAnsi="Baskerville Win95BT" w:cs="Charis SIL"/>
          <w:lang w:val="en-US"/>
        </w:rPr>
        <w:t xml:space="preserve">Pf. 3 sg. f. </w:t>
      </w:r>
      <w:r w:rsidRPr="003D122D">
        <w:rPr>
          <w:rFonts w:ascii="Baskerville Win95BT" w:hAnsi="Baskerville Win95BT" w:cs="Charis SIL"/>
          <w:i/>
          <w:iCs/>
          <w:lang w:val="en-US"/>
        </w:rPr>
        <w:t>28:19</w:t>
      </w:r>
      <w:r w:rsidRPr="003D122D">
        <w:rPr>
          <w:rFonts w:ascii="Baskerville Win95BT" w:hAnsi="Baskerville Win95BT" w:cs="Charis SIL"/>
          <w:lang w:val="en-US"/>
        </w:rPr>
        <w:t xml:space="preserve"> (‘to be possible for somebody (</w:t>
      </w:r>
      <w:r w:rsidRPr="003D122D">
        <w:rPr>
          <w:rFonts w:ascii="Baskerville Win95BT" w:hAnsi="Baskerville Win95BT" w:cs="Charis SIL"/>
          <w:i/>
          <w:iCs/>
          <w:lang w:val="en-US"/>
        </w:rPr>
        <w:t>e</w:t>
      </w:r>
      <w:r w:rsidRPr="003D122D">
        <w:rPr>
          <w:rFonts w:ascii="Baskerville Win95BT" w:hAnsi="Baskerville Win95BT" w:cs="Charis SIL"/>
          <w:lang w:val="en-US"/>
        </w:rPr>
        <w:t>-)’)</w:t>
      </w:r>
    </w:p>
    <w:p w:rsidR="001B195D" w:rsidRPr="003D122D" w:rsidRDefault="001B195D" w:rsidP="00D01012">
      <w:pPr>
        <w:pStyle w:val="af"/>
        <w:spacing w:after="200" w:line="276" w:lineRule="auto"/>
        <w:ind w:left="0"/>
        <w:jc w:val="both"/>
        <w:rPr>
          <w:rFonts w:ascii="Baskerville Win95BT" w:hAnsi="Baskerville Win95BT"/>
          <w:bCs/>
          <w:sz w:val="20"/>
          <w:szCs w:val="20"/>
          <w:lang w:val="en-US"/>
        </w:rPr>
      </w:pPr>
      <w:r w:rsidRPr="003D122D">
        <w:rPr>
          <w:rFonts w:ascii="Basker-Semitic" w:hAnsi="Basker-Semitic"/>
          <w:iCs/>
          <w:sz w:val="20"/>
          <w:szCs w:val="20"/>
          <w:lang w:val="en-US"/>
        </w:rPr>
        <w:t>›</w:t>
      </w:r>
      <w:r w:rsidRPr="003D122D">
        <w:rPr>
          <w:rFonts w:ascii="Baskerville Win95BT" w:hAnsi="Baskerville Win95BT"/>
          <w:iCs/>
          <w:sz w:val="20"/>
          <w:szCs w:val="20"/>
          <w:lang w:val="en-US"/>
        </w:rPr>
        <w:t xml:space="preserve"> </w:t>
      </w:r>
      <w:r w:rsidRPr="003D122D">
        <w:rPr>
          <w:rFonts w:ascii="Baskerville Win95BT" w:hAnsi="Baskerville Win95BT"/>
          <w:sz w:val="20"/>
          <w:szCs w:val="20"/>
          <w:lang w:val="en-US"/>
        </w:rPr>
        <w:t xml:space="preserve">This impersonal verb is used in 3 sg. f. only. </w:t>
      </w:r>
    </w:p>
    <w:p w:rsidR="001B195D" w:rsidRPr="003D122D" w:rsidRDefault="001B195D" w:rsidP="00D01012">
      <w:pPr>
        <w:pStyle w:val="af"/>
        <w:spacing w:after="200" w:line="276" w:lineRule="auto"/>
        <w:ind w:left="0"/>
        <w:jc w:val="both"/>
        <w:rPr>
          <w:rFonts w:ascii="Arabic Typesetting" w:hAnsi="Arabic Typesetting"/>
          <w:sz w:val="40"/>
          <w:rtl/>
          <w:lang w:val="en-US"/>
        </w:rPr>
      </w:pPr>
      <w:r w:rsidRPr="003D122D">
        <w:rPr>
          <w:bCs/>
          <w:sz w:val="20"/>
          <w:szCs w:val="20"/>
          <w:lang w:val="en-US"/>
        </w:rPr>
        <w:t>●</w:t>
      </w:r>
      <w:r w:rsidRPr="003D122D">
        <w:rPr>
          <w:rFonts w:ascii="Baskerville Win95BT" w:hAnsi="Baskerville Win95BT"/>
          <w:bCs/>
          <w:sz w:val="20"/>
          <w:szCs w:val="20"/>
          <w:lang w:val="en-US"/>
        </w:rPr>
        <w:t xml:space="preserve"> LS 242</w:t>
      </w:r>
    </w:p>
    <w:p w:rsidR="001B195D" w:rsidRPr="003D122D" w:rsidRDefault="001B195D" w:rsidP="00934D58">
      <w:pPr>
        <w:jc w:val="both"/>
        <w:rPr>
          <w:rFonts w:ascii="Arabic Typesetting" w:hAnsi="Arabic Typesetting"/>
          <w:sz w:val="40"/>
          <w:rtl/>
          <w:lang w:val="en-US"/>
        </w:rPr>
      </w:pPr>
      <w:r w:rsidRPr="003D122D">
        <w:rPr>
          <w:rFonts w:ascii="Baskerville Win95BT" w:hAnsi="Baskerville Win95BT" w:cs="Charis SIL"/>
          <w:b/>
          <w:i/>
          <w:lang w:val="en-US"/>
        </w:rPr>
        <w:t>m</w:t>
      </w:r>
      <w:r w:rsidRPr="003D122D">
        <w:rPr>
          <w:rFonts w:ascii="Basker-Semitic" w:hAnsi="Basker-Semitic" w:cs="Charis SIL"/>
          <w:b/>
          <w:i/>
          <w:lang w:val="en-US"/>
        </w:rPr>
        <w:t>C"</w:t>
      </w:r>
      <w:r w:rsidRPr="003D122D">
        <w:rPr>
          <w:rFonts w:ascii="Baskerville Win95BT" w:hAnsi="Baskerville Win95BT" w:cs="Charis SIL"/>
          <w:b/>
          <w:i/>
          <w:lang w:val="en-US"/>
        </w:rPr>
        <w:t>a</w:t>
      </w:r>
      <w:r w:rsidRPr="003D122D">
        <w:rPr>
          <w:rFonts w:ascii="Baskerville Win95BT" w:hAnsi="Baskerville Win95BT" w:cs="Charis SIL"/>
          <w:b/>
          <w:lang w:val="en-US"/>
        </w:rPr>
        <w:t xml:space="preserve"> </w:t>
      </w:r>
      <w:r w:rsidRPr="003D122D">
        <w:rPr>
          <w:rFonts w:ascii="Baskerville Win95BT" w:hAnsi="Baskerville Win95BT" w:cs="Charis SIL"/>
          <w:bCs/>
          <w:lang w:val="en-US"/>
        </w:rPr>
        <w:t xml:space="preserve">(du. </w:t>
      </w:r>
      <w:r w:rsidRPr="003D122D">
        <w:rPr>
          <w:rFonts w:ascii="Baskerville Win95BT" w:hAnsi="Baskerville Win95BT" w:cs="Charis SIL"/>
          <w:bCs/>
          <w:i/>
          <w:iCs/>
          <w:lang w:val="en-US"/>
        </w:rPr>
        <w:t>m</w:t>
      </w:r>
      <w:r w:rsidRPr="003D122D">
        <w:rPr>
          <w:rFonts w:ascii="Basker-Semitic" w:hAnsi="Basker-Semitic" w:cs="Charis SIL"/>
          <w:bCs/>
          <w:i/>
          <w:iCs/>
          <w:lang w:val="en-US"/>
        </w:rPr>
        <w:t>B"</w:t>
      </w:r>
      <w:r w:rsidRPr="003D122D">
        <w:rPr>
          <w:rFonts w:ascii="Baskerville Win95BT" w:hAnsi="Baskerville Win95BT" w:cs="Charis SIL"/>
          <w:bCs/>
          <w:i/>
          <w:iCs/>
          <w:lang w:val="en-US"/>
        </w:rPr>
        <w:t>áyhi</w:t>
      </w:r>
      <w:r w:rsidRPr="003D122D">
        <w:rPr>
          <w:rFonts w:ascii="Baskerville Win95BT" w:hAnsi="Baskerville Win95BT" w:cs="Charis SIL"/>
          <w:bCs/>
          <w:lang w:val="en-US"/>
        </w:rPr>
        <w:t xml:space="preserve">, pl. </w:t>
      </w:r>
      <w:r w:rsidRPr="003D122D">
        <w:rPr>
          <w:rFonts w:ascii="Baskerville Win95BT" w:hAnsi="Baskerville Win95BT" w:cs="Charis SIL"/>
          <w:bCs/>
          <w:i/>
          <w:iCs/>
          <w:lang w:val="en-US"/>
        </w:rPr>
        <w:t>m</w:t>
      </w:r>
      <w:r w:rsidRPr="003D122D">
        <w:rPr>
          <w:rFonts w:ascii="Basker-Semitic" w:hAnsi="Basker-Semitic" w:cs="Charis SIL"/>
          <w:bCs/>
          <w:i/>
          <w:iCs/>
          <w:lang w:val="en-US"/>
        </w:rPr>
        <w:t>5</w:t>
      </w:r>
      <w:r w:rsidRPr="003D122D">
        <w:rPr>
          <w:rFonts w:ascii="Baskerville Win95BT" w:hAnsi="Baskerville Win95BT" w:cs="Charis SIL"/>
          <w:bCs/>
          <w:i/>
          <w:iCs/>
          <w:lang w:val="en-US"/>
        </w:rPr>
        <w:t>má</w:t>
      </w:r>
      <w:r w:rsidRPr="003D122D">
        <w:rPr>
          <w:rFonts w:ascii="Basker-Semitic" w:hAnsi="Basker-Semitic" w:cs="Charis SIL"/>
          <w:bCs/>
          <w:i/>
          <w:iCs/>
          <w:lang w:val="en-US"/>
        </w:rPr>
        <w:t>"</w:t>
      </w:r>
      <w:r w:rsidRPr="003D122D">
        <w:rPr>
          <w:rFonts w:ascii="Baskerville Win95BT" w:hAnsi="Baskerville Win95BT" w:cs="Charis SIL"/>
          <w:bCs/>
          <w:i/>
          <w:iCs/>
          <w:lang w:val="en-US"/>
        </w:rPr>
        <w:t>yhon</w:t>
      </w:r>
      <w:r w:rsidRPr="003D122D">
        <w:rPr>
          <w:rFonts w:ascii="Baskerville Win95BT" w:hAnsi="Baskerville Win95BT" w:cs="Charis SIL"/>
          <w:bCs/>
          <w:lang w:val="en-US"/>
        </w:rPr>
        <w:t xml:space="preserve">) </w:t>
      </w:r>
      <w:r w:rsidRPr="003D122D">
        <w:rPr>
          <w:rFonts w:ascii="Baskerville Win95BT" w:hAnsi="Baskerville Win95BT" w:cs="Charis SIL"/>
          <w:lang w:val="en-US"/>
        </w:rPr>
        <w:t xml:space="preserve">‘grand-father’ </w:t>
      </w:r>
      <w:r w:rsidRPr="003D122D">
        <w:rPr>
          <w:rFonts w:ascii="Arabic Typesetting" w:hAnsi="Arabic Typesetting"/>
          <w:b/>
          <w:bCs/>
          <w:sz w:val="40"/>
          <w:rtl/>
          <w:lang w:val="en-US"/>
        </w:rPr>
        <w:t>مآعه</w:t>
      </w:r>
      <w:r w:rsidRPr="003D122D">
        <w:rPr>
          <w:rFonts w:ascii="Arabic Typesetting" w:hAnsi="Arabic Typesetting"/>
          <w:sz w:val="40"/>
          <w:rtl/>
          <w:lang w:val="en-US"/>
        </w:rPr>
        <w:t xml:space="preserve">  </w:t>
      </w:r>
      <w:r w:rsidRPr="003D122D">
        <w:rPr>
          <w:rFonts w:ascii="Arabic Typesetting" w:hAnsi="Arabic Typesetting"/>
          <w:sz w:val="40"/>
          <w:rtl/>
        </w:rPr>
        <w:t>جَدٌّ</w:t>
      </w:r>
      <w:r w:rsidRPr="003D122D">
        <w:rPr>
          <w:rFonts w:ascii="Arabic Typesetting" w:hAnsi="Arabic Typesetting"/>
          <w:sz w:val="40"/>
          <w:lang w:val="en-US"/>
        </w:rPr>
        <w:t xml:space="preserve"> </w:t>
      </w:r>
    </w:p>
    <w:p w:rsidR="001B195D" w:rsidRPr="003D122D" w:rsidRDefault="001B195D" w:rsidP="00F15BD3">
      <w:pPr>
        <w:jc w:val="both"/>
        <w:rPr>
          <w:rFonts w:ascii="Baskerville Win95BT" w:hAnsi="Baskerville Win95BT"/>
          <w:iCs/>
          <w:lang w:val="en-US"/>
        </w:rPr>
      </w:pPr>
      <w:r w:rsidRPr="003D122D">
        <w:rPr>
          <w:rFonts w:ascii="Baskerville Win95BT" w:hAnsi="Baskerville Win95BT"/>
          <w:iCs/>
          <w:lang w:val="en-US"/>
        </w:rPr>
        <w:t xml:space="preserve">sg. 2:20.35.42.44, </w:t>
      </w:r>
      <w:r w:rsidRPr="003D122D">
        <w:rPr>
          <w:rFonts w:ascii="Baskerville Win95BT" w:hAnsi="Baskerville Win95BT"/>
          <w:i/>
          <w:lang w:val="en-US"/>
        </w:rPr>
        <w:t>10:8</w:t>
      </w:r>
      <w:r w:rsidRPr="003D122D">
        <w:rPr>
          <w:rFonts w:ascii="Baskerville Win95BT" w:hAnsi="Baskerville Win95BT"/>
          <w:iCs/>
          <w:lang w:val="en-US"/>
        </w:rPr>
        <w:t>, 11title</w:t>
      </w:r>
    </w:p>
    <w:p w:rsidR="001B195D" w:rsidRPr="003D122D" w:rsidRDefault="001B195D" w:rsidP="00306A8A">
      <w:pPr>
        <w:jc w:val="both"/>
        <w:rPr>
          <w:rFonts w:ascii="Baskerville Win95BT" w:hAnsi="Baskerville Win95BT" w:cs="Charis SIL"/>
          <w:iCs/>
          <w:lang w:val="en-US"/>
        </w:rPr>
      </w:pPr>
      <w:r w:rsidRPr="003D122D">
        <w:rPr>
          <w:rFonts w:ascii="Baskerville Win95BT" w:hAnsi="Baskerville Win95BT"/>
          <w:i/>
          <w:lang w:val="en-US"/>
        </w:rPr>
        <w:t>di</w:t>
      </w:r>
      <w:r w:rsidRPr="003D122D">
        <w:rPr>
          <w:rFonts w:ascii="Baskerville Win95BT" w:hAnsi="Baskerville Win95BT"/>
          <w:iCs/>
          <w:lang w:val="en-US"/>
        </w:rPr>
        <w:t>-</w:t>
      </w:r>
      <w:r w:rsidRPr="003D122D">
        <w:rPr>
          <w:rFonts w:ascii="Baskerville Win95BT" w:hAnsi="Baskerville Win95BT" w:cs="Charis SIL"/>
          <w:i/>
          <w:lang w:val="en-US"/>
        </w:rPr>
        <w:t>m</w:t>
      </w:r>
      <w:r w:rsidRPr="003D122D">
        <w:rPr>
          <w:rFonts w:ascii="Basker-Semitic" w:hAnsi="Basker-Semitic" w:cs="Charis SIL"/>
          <w:i/>
          <w:lang w:val="en-US"/>
        </w:rPr>
        <w:t>C"</w:t>
      </w:r>
      <w:r w:rsidRPr="003D122D">
        <w:rPr>
          <w:rFonts w:ascii="Baskerville Win95BT" w:hAnsi="Baskerville Win95BT" w:cs="Charis SIL"/>
          <w:i/>
          <w:lang w:val="en-US"/>
        </w:rPr>
        <w:t>a</w:t>
      </w:r>
      <w:r w:rsidRPr="003D122D">
        <w:rPr>
          <w:rFonts w:ascii="Baskerville Win95BT" w:hAnsi="Baskerville Win95BT" w:cs="Charis SIL"/>
          <w:iCs/>
          <w:lang w:val="en-US"/>
        </w:rPr>
        <w:t xml:space="preserve"> ‘grand-child’: 2:43</w:t>
      </w:r>
    </w:p>
    <w:p w:rsidR="001B195D" w:rsidRPr="003D122D" w:rsidRDefault="001B195D" w:rsidP="00775085">
      <w:pPr>
        <w:jc w:val="both"/>
        <w:rPr>
          <w:rFonts w:ascii="Arabic Typesetting" w:hAnsi="Arabic Typesetting"/>
          <w:sz w:val="40"/>
          <w:rtl/>
          <w:lang w:val="en-US"/>
        </w:rPr>
      </w:pPr>
      <w:r w:rsidRPr="003D122D">
        <w:rPr>
          <w:rFonts w:ascii="Baskerville Win95BT" w:hAnsi="Baskerville Win95BT"/>
          <w:b/>
          <w:bCs/>
          <w:i/>
          <w:iCs/>
          <w:lang w:val="en-US"/>
        </w:rPr>
        <w:t>mi</w:t>
      </w:r>
      <w:r w:rsidRPr="003D122D">
        <w:rPr>
          <w:rFonts w:ascii="Basker-Semitic" w:hAnsi="Basker-Semitic"/>
          <w:b/>
          <w:bCs/>
          <w:i/>
          <w:iCs/>
          <w:lang w:val="en-US"/>
        </w:rPr>
        <w:t>"</w:t>
      </w:r>
      <w:r w:rsidRPr="003D122D">
        <w:rPr>
          <w:rFonts w:ascii="Baskerville Win95BT" w:hAnsi="Baskerville Win95BT"/>
          <w:b/>
          <w:bCs/>
          <w:i/>
          <w:iCs/>
          <w:lang w:val="en-US"/>
        </w:rPr>
        <w:t>mí</w:t>
      </w:r>
      <w:r w:rsidRPr="003D122D">
        <w:rPr>
          <w:rFonts w:ascii="Basker-Semitic" w:hAnsi="Basker-Semitic"/>
          <w:b/>
          <w:bCs/>
          <w:i/>
          <w:iCs/>
          <w:lang w:val="en-US"/>
        </w:rPr>
        <w:t>"</w:t>
      </w:r>
      <w:r w:rsidRPr="003D122D">
        <w:rPr>
          <w:rFonts w:ascii="Baskerville Win95BT" w:hAnsi="Baskerville Win95BT"/>
          <w:b/>
          <w:bCs/>
          <w:i/>
          <w:iCs/>
          <w:lang w:val="en-US"/>
        </w:rPr>
        <w:t>yhin</w:t>
      </w:r>
      <w:r w:rsidRPr="003D122D">
        <w:rPr>
          <w:rFonts w:ascii="Baskerville Win95BT" w:hAnsi="Baskerville Win95BT"/>
          <w:i/>
          <w:iCs/>
          <w:lang w:val="en-US"/>
        </w:rPr>
        <w:t xml:space="preserve"> </w:t>
      </w:r>
      <w:r w:rsidRPr="003D122D">
        <w:rPr>
          <w:rFonts w:ascii="Baskerville Win95BT" w:hAnsi="Baskerville Win95BT"/>
          <w:lang w:val="en-US"/>
        </w:rPr>
        <w:t>‘great grand-father’</w:t>
      </w:r>
      <w:r w:rsidRPr="003D122D">
        <w:rPr>
          <w:rFonts w:ascii="Baskerville Win95BT" w:hAnsi="Baskerville Win95BT"/>
          <w:i/>
          <w:iCs/>
          <w:lang w:val="en-US"/>
        </w:rPr>
        <w:t xml:space="preserve"> </w:t>
      </w:r>
      <w:r w:rsidRPr="003D122D">
        <w:rPr>
          <w:rFonts w:ascii="Arabic Typesetting" w:hAnsi="Arabic Typesetting"/>
          <w:sz w:val="40"/>
          <w:lang w:val="en-US"/>
        </w:rPr>
        <w:t xml:space="preserve"> </w:t>
      </w:r>
      <w:r w:rsidRPr="003D122D">
        <w:rPr>
          <w:rFonts w:ascii="Arabic Typesetting" w:hAnsi="Arabic Typesetting"/>
          <w:sz w:val="40"/>
          <w:rtl/>
          <w:lang w:val="en-US"/>
        </w:rPr>
        <w:t xml:space="preserve">أبو الجد أو أبو الجدةّ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مِمِعْهِين</w:t>
      </w:r>
    </w:p>
    <w:p w:rsidR="001B195D" w:rsidRPr="003D122D" w:rsidRDefault="001B195D" w:rsidP="00F02C76">
      <w:pPr>
        <w:jc w:val="both"/>
        <w:rPr>
          <w:rFonts w:ascii="Baskerville Win95BT" w:hAnsi="Baskerville Win95BT"/>
          <w:i/>
          <w:iCs/>
          <w:lang w:val="en-US"/>
        </w:rPr>
      </w:pPr>
      <w:r w:rsidRPr="003D122D">
        <w:rPr>
          <w:rFonts w:ascii="Baskerville Win95BT" w:hAnsi="Baskerville Win95BT"/>
          <w:i/>
          <w:iCs/>
          <w:lang w:val="en-US"/>
        </w:rPr>
        <w:t>18:38</w:t>
      </w:r>
    </w:p>
    <w:p w:rsidR="001B195D" w:rsidRDefault="001B195D" w:rsidP="00091DB3">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248</w:t>
      </w:r>
    </w:p>
    <w:p w:rsidR="001B195D" w:rsidRDefault="001B195D" w:rsidP="00091DB3">
      <w:pPr>
        <w:jc w:val="both"/>
        <w:rPr>
          <w:rFonts w:ascii="Baskerville Win95BT" w:hAnsi="Baskerville Win95BT"/>
          <w:bCs/>
          <w:sz w:val="20"/>
          <w:szCs w:val="20"/>
          <w:lang w:val="en-US"/>
        </w:rPr>
      </w:pPr>
    </w:p>
    <w:p w:rsidR="001B195D" w:rsidRDefault="001B195D" w:rsidP="008E328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w:t>
      </w:r>
      <w:r>
        <w:rPr>
          <w:rFonts w:ascii="Baskerville Win95BT" w:hAnsi="Baskerville Win95BT"/>
          <w:i/>
          <w:iCs/>
          <w:sz w:val="20"/>
          <w:szCs w:val="20"/>
          <w:lang w:val="en-US"/>
        </w:rPr>
        <w:t>á</w:t>
      </w:r>
      <w:r>
        <w:rPr>
          <w:rFonts w:ascii="Basker-Semitic" w:hAnsi="Basker-Semitic"/>
          <w:i/>
          <w:iCs/>
          <w:sz w:val="20"/>
          <w:szCs w:val="20"/>
          <w:lang w:val="en-US"/>
        </w:rPr>
        <w:t>"</w:t>
      </w:r>
      <w:r>
        <w:rPr>
          <w:rFonts w:ascii="Baskerville Win95BT" w:hAnsi="Baskerville Win95BT" w:cs="Charis SIL"/>
          <w:i/>
          <w:iCs/>
          <w:sz w:val="20"/>
          <w:szCs w:val="20"/>
          <w:lang w:val="en-US"/>
        </w:rPr>
        <w:t>a</w:t>
      </w:r>
      <w:r>
        <w:rPr>
          <w:rFonts w:ascii="Baskerville Win95BT" w:hAnsi="Baskerville Win95BT" w:cs="Charis SIL"/>
          <w:sz w:val="20"/>
          <w:szCs w:val="20"/>
          <w:lang w:val="en-US"/>
        </w:rPr>
        <w:t xml:space="preserve"> ‘with’: 18:36</w:t>
      </w:r>
    </w:p>
    <w:p w:rsidR="001B195D" w:rsidRPr="003D122D" w:rsidRDefault="001B195D" w:rsidP="00F02C76">
      <w:pPr>
        <w:jc w:val="both"/>
        <w:rPr>
          <w:rFonts w:ascii="Basker-Semitic" w:hAnsi="Basker-Semitic"/>
          <w:b/>
          <w:bCs/>
          <w:i/>
          <w:iCs/>
          <w:lang w:val="en-US"/>
        </w:rPr>
      </w:pPr>
    </w:p>
    <w:p w:rsidR="001B195D" w:rsidRDefault="001B195D" w:rsidP="00666CBE">
      <w:pPr>
        <w:jc w:val="both"/>
        <w:rPr>
          <w:rFonts w:ascii="Baskerville Cyr Win95BT" w:hAnsi="Baskerville Cyr Win95BT"/>
          <w:lang w:val="en-US"/>
        </w:rPr>
      </w:pPr>
      <w:r w:rsidRPr="003D122D">
        <w:rPr>
          <w:rFonts w:ascii="Basker-Semitic" w:hAnsi="Basker-Semitic"/>
          <w:b/>
          <w:bCs/>
          <w:i/>
          <w:iCs/>
          <w:lang w:val="en-US"/>
        </w:rPr>
        <w:t>3</w:t>
      </w:r>
      <w:r w:rsidRPr="003D122D">
        <w:rPr>
          <w:rFonts w:ascii="Baskerville Cyr Win95BT" w:hAnsi="Baskerville Cyr Win95BT"/>
          <w:b/>
          <w:i/>
          <w:iCs/>
          <w:lang w:val="en-US"/>
        </w:rPr>
        <w:t>m</w:t>
      </w:r>
      <w:r w:rsidRPr="003D122D">
        <w:rPr>
          <w:rFonts w:ascii="Basker-Semitic" w:hAnsi="Basker-Semitic"/>
          <w:b/>
          <w:i/>
          <w:iCs/>
          <w:lang w:val="en-US"/>
        </w:rPr>
        <w:t>"</w:t>
      </w:r>
      <w:r w:rsidRPr="003D122D">
        <w:rPr>
          <w:rFonts w:ascii="Baskerville Win95BT" w:hAnsi="Baskerville Win95BT"/>
          <w:b/>
          <w:i/>
          <w:iCs/>
          <w:lang w:val="en-US"/>
        </w:rPr>
        <w:t>í</w:t>
      </w:r>
      <w:r w:rsidRPr="003D122D">
        <w:rPr>
          <w:rFonts w:ascii="Baskerville Cyr Win95BT" w:hAnsi="Baskerville Cyr Win95BT"/>
          <w:b/>
          <w:i/>
          <w:iCs/>
          <w:lang w:val="en-US"/>
        </w:rPr>
        <w:t>ro</w:t>
      </w:r>
      <w:r w:rsidRPr="003D122D">
        <w:rPr>
          <w:rFonts w:ascii="Baskerville Cyr Win95BT" w:hAnsi="Baskerville Cyr Win95BT"/>
          <w:lang w:val="en-US"/>
        </w:rPr>
        <w:t xml:space="preserve"> (du. </w:t>
      </w:r>
      <w:r w:rsidRPr="003D122D">
        <w:rPr>
          <w:rFonts w:ascii="Basker-Semitic" w:hAnsi="Basker-Semitic"/>
          <w:i/>
          <w:iCs/>
          <w:lang w:val="en-US"/>
        </w:rPr>
        <w:t>3</w:t>
      </w:r>
      <w:r w:rsidRPr="003D122D">
        <w:rPr>
          <w:rFonts w:ascii="Baskerville Win95BT" w:hAnsi="Baskerville Win95BT"/>
          <w:i/>
          <w:iCs/>
          <w:lang w:val="en-US"/>
        </w:rPr>
        <w:t>m</w:t>
      </w:r>
      <w:r w:rsidRPr="003D122D">
        <w:rPr>
          <w:rFonts w:ascii="Basker-Semitic" w:hAnsi="Basker-Semitic"/>
          <w:i/>
          <w:iCs/>
          <w:lang w:val="en-US"/>
        </w:rPr>
        <w:t>"</w:t>
      </w:r>
      <w:r w:rsidRPr="003D122D">
        <w:rPr>
          <w:rFonts w:ascii="Baskerville Win95BT" w:hAnsi="Baskerville Win95BT"/>
          <w:i/>
          <w:iCs/>
          <w:lang w:val="en-US"/>
        </w:rPr>
        <w:t>iróti</w:t>
      </w:r>
      <w:r w:rsidRPr="003D122D">
        <w:rPr>
          <w:rFonts w:ascii="Baskerville Win95BT" w:hAnsi="Baskerville Win95BT"/>
          <w:iCs/>
          <w:lang w:val="en-US"/>
        </w:rPr>
        <w:t xml:space="preserve">, pl. </w:t>
      </w:r>
      <w:r w:rsidRPr="003D122D">
        <w:rPr>
          <w:rFonts w:ascii="Baskerville Win95BT" w:hAnsi="Baskerville Win95BT"/>
          <w:i/>
          <w:iCs/>
          <w:lang w:val="en-US"/>
        </w:rPr>
        <w:t>ém</w:t>
      </w:r>
      <w:r>
        <w:rPr>
          <w:rFonts w:ascii="Basker-Semitic" w:hAnsi="Basker-Semitic"/>
          <w:i/>
          <w:iCs/>
          <w:lang w:val="en-US"/>
        </w:rPr>
        <w:t>!</w:t>
      </w:r>
      <w:r w:rsidRPr="003D122D">
        <w:rPr>
          <w:rFonts w:ascii="Basker-Semitic" w:hAnsi="Basker-Semitic"/>
          <w:i/>
          <w:iCs/>
          <w:lang w:val="en-US"/>
        </w:rPr>
        <w:t>µ</w:t>
      </w:r>
      <w:r w:rsidRPr="003D122D">
        <w:rPr>
          <w:rFonts w:ascii="Baskerville Win95BT" w:hAnsi="Baskerville Win95BT"/>
          <w:i/>
          <w:iCs/>
          <w:lang w:val="en-US"/>
        </w:rPr>
        <w:t>ar</w:t>
      </w:r>
      <w:r w:rsidRPr="003D122D">
        <w:rPr>
          <w:rFonts w:ascii="Baskerville Cyr Win95BT" w:hAnsi="Baskerville Cyr Win95BT"/>
          <w:lang w:val="en-US"/>
        </w:rPr>
        <w:t xml:space="preserve">) </w:t>
      </w:r>
    </w:p>
    <w:p w:rsidR="001B195D" w:rsidRPr="003D122D" w:rsidRDefault="001B195D" w:rsidP="00666CBE">
      <w:pPr>
        <w:jc w:val="both"/>
        <w:rPr>
          <w:rFonts w:ascii="Arabic Typesetting" w:hAnsi="Arabic Typesetting"/>
          <w:bCs/>
          <w:sz w:val="40"/>
          <w:lang w:val="en-US"/>
        </w:rPr>
      </w:pPr>
      <w:r w:rsidRPr="003D122D">
        <w:rPr>
          <w:rFonts w:ascii="Baskerville Cyr Win95BT" w:hAnsi="Baskerville Cyr Win95BT"/>
          <w:lang w:val="en-US"/>
        </w:rPr>
        <w:t xml:space="preserve">‘the frankincense tree (Boswellia ameero)’ </w:t>
      </w:r>
      <w:r w:rsidRPr="003D122D">
        <w:rPr>
          <w:rFonts w:ascii="Arabic Typesetting" w:hAnsi="Arabic Typesetting"/>
          <w:sz w:val="40"/>
          <w:rtl/>
          <w:lang w:val="en-US"/>
        </w:rPr>
        <w:t xml:space="preserve">جرة اللبان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أٞمْعِيرُو</w:t>
      </w:r>
    </w:p>
    <w:p w:rsidR="001B195D" w:rsidRPr="003D122D" w:rsidRDefault="001B195D" w:rsidP="00091DB3">
      <w:pPr>
        <w:jc w:val="both"/>
        <w:rPr>
          <w:rFonts w:ascii="Arabic Typesetting" w:hAnsi="Arabic Typesetting"/>
          <w:bCs/>
          <w:sz w:val="40"/>
          <w:lang w:val="en-US"/>
        </w:rPr>
      </w:pPr>
      <w:r w:rsidRPr="003D122D">
        <w:rPr>
          <w:rFonts w:ascii="Baskerville Cyr Win95BT" w:hAnsi="Baskerville Cyr Win95BT"/>
          <w:lang w:val="en-US"/>
        </w:rPr>
        <w:t>sg. 29:16.21.22, pl. 18:19</w:t>
      </w:r>
    </w:p>
    <w:p w:rsidR="001B195D" w:rsidRPr="003D122D" w:rsidRDefault="001B195D" w:rsidP="00091DB3">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Miller–Morris 2004:458 (not in LS)</w:t>
      </w:r>
    </w:p>
    <w:p w:rsidR="001B195D" w:rsidRPr="003D122D" w:rsidRDefault="001B195D" w:rsidP="00C374CE">
      <w:pPr>
        <w:jc w:val="both"/>
        <w:rPr>
          <w:rFonts w:ascii="Basker-Semitic" w:hAnsi="Basker-Semitic" w:cs="Charis SIL"/>
          <w:b/>
          <w:i/>
          <w:iCs/>
          <w:lang w:val="en-US"/>
        </w:rPr>
      </w:pPr>
    </w:p>
    <w:p w:rsidR="001B195D" w:rsidRPr="003D122D" w:rsidRDefault="001B195D" w:rsidP="008A4640">
      <w:pPr>
        <w:jc w:val="both"/>
        <w:rPr>
          <w:rFonts w:ascii="Arabic Typesetting" w:hAnsi="Arabic Typesetting"/>
          <w:sz w:val="40"/>
          <w:rtl/>
          <w:lang w:val="en-US"/>
        </w:rPr>
      </w:pPr>
      <w:r w:rsidRPr="003D122D">
        <w:rPr>
          <w:rFonts w:ascii="Baskerville Cyr Win95BT" w:hAnsi="Baskerville Cyr Win95BT"/>
          <w:b/>
          <w:bCs/>
          <w:lang w:val="en-US"/>
        </w:rPr>
        <w:t>R</w:t>
      </w:r>
      <w:r w:rsidRPr="003D122D">
        <w:rPr>
          <w:rFonts w:ascii="Basker-Semitic" w:hAnsi="Basker-Semitic" w:cs="Charis SIL"/>
          <w:b/>
          <w:i/>
          <w:iCs/>
          <w:lang w:val="en-US"/>
        </w:rPr>
        <w:t xml:space="preserve"> 3</w:t>
      </w:r>
      <w:r w:rsidRPr="003D122D">
        <w:rPr>
          <w:rFonts w:ascii="Baskerville Win95BT" w:hAnsi="Baskerville Win95BT" w:cs="Charis SIL"/>
          <w:b/>
          <w:i/>
          <w:iCs/>
          <w:lang w:val="en-US"/>
        </w:rPr>
        <w:t>m</w:t>
      </w:r>
      <w:r w:rsidRPr="003D122D">
        <w:rPr>
          <w:rFonts w:ascii="Basker-Semitic" w:hAnsi="Basker-Semitic" w:cs="Charis SIL"/>
          <w:b/>
          <w:i/>
          <w:iCs/>
          <w:lang w:val="en-US"/>
        </w:rPr>
        <w:t>"</w:t>
      </w:r>
      <w:r w:rsidRPr="003D122D">
        <w:rPr>
          <w:rFonts w:ascii="Baskerville Win95BT" w:hAnsi="Baskerville Win95BT" w:cs="Charis SIL"/>
          <w:b/>
          <w:i/>
          <w:iCs/>
          <w:lang w:val="en-US"/>
        </w:rPr>
        <w:t>á</w:t>
      </w:r>
      <w:r w:rsidRPr="003D122D">
        <w:rPr>
          <w:rFonts w:ascii="Basker-Semitic" w:hAnsi="Basker-Semitic" w:cs="Charis SIL"/>
          <w:b/>
          <w:i/>
          <w:iCs/>
          <w:lang w:val="en-US"/>
        </w:rPr>
        <w:t>´</w:t>
      </w:r>
      <w:r w:rsidRPr="003D122D">
        <w:rPr>
          <w:rFonts w:ascii="Baskerville Win95BT" w:hAnsi="Baskerville Win95BT" w:cs="Charis SIL"/>
          <w:b/>
          <w:i/>
          <w:iCs/>
          <w:lang w:val="en-US"/>
        </w:rPr>
        <w:t>i</w:t>
      </w:r>
      <w:r w:rsidRPr="003D122D">
        <w:rPr>
          <w:rFonts w:ascii="Basker-Semitic" w:hAnsi="Basker-Semitic" w:cs="Charis SIL"/>
          <w:b/>
          <w:i/>
          <w:iCs/>
          <w:lang w:val="en-US"/>
        </w:rPr>
        <w:t>´</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m</w:t>
      </w:r>
      <w:r w:rsidRPr="003D122D">
        <w:rPr>
          <w:rFonts w:ascii="Basker-Semitic" w:hAnsi="Basker-Semitic" w:cs="Charis SIL"/>
          <w:i/>
          <w:iCs/>
          <w:lang w:val="en-US"/>
        </w:rPr>
        <w:t>"</w:t>
      </w:r>
      <w:r w:rsidRPr="003D122D">
        <w:rPr>
          <w:rFonts w:ascii="Baskerville Win95BT" w:hAnsi="Baskerville Win95BT" w:cs="Charis SIL"/>
          <w:i/>
          <w:iCs/>
          <w:lang w:val="en-US"/>
        </w:rPr>
        <w:t>a</w:t>
      </w:r>
      <w:r w:rsidRPr="003D122D">
        <w:rPr>
          <w:rFonts w:ascii="Basker-Semitic" w:hAnsi="Basker-Semitic" w:cs="Charis SIL"/>
          <w:i/>
          <w:iCs/>
          <w:lang w:val="en-US"/>
        </w:rPr>
        <w:t>´</w:t>
      </w:r>
      <w:r w:rsidRPr="003D122D">
        <w:rPr>
          <w:rFonts w:ascii="Baskerville Win95BT" w:hAnsi="Baskerville Win95BT" w:cs="Charis SIL"/>
          <w:i/>
          <w:iCs/>
          <w:lang w:val="en-US"/>
        </w:rPr>
        <w:t>í</w:t>
      </w:r>
      <w:r w:rsidRPr="003D122D">
        <w:rPr>
          <w:rFonts w:ascii="Basker-Semitic" w:hAnsi="Basker-Semitic" w:cs="Charis SIL"/>
          <w:i/>
          <w:iCs/>
          <w:lang w:val="en-US"/>
        </w:rPr>
        <w:t>´</w:t>
      </w:r>
      <w:r w:rsidRPr="003D122D">
        <w:rPr>
          <w:rFonts w:ascii="Baskerville Win95BT" w:hAnsi="Baskerville Win95BT" w:cs="Charis SIL"/>
          <w:i/>
          <w:iCs/>
          <w:lang w:val="en-US"/>
        </w:rPr>
        <w:t>in</w:t>
      </w:r>
      <w:r>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im</w:t>
      </w:r>
      <w:r w:rsidRPr="003D122D">
        <w:rPr>
          <w:rFonts w:ascii="Basker-Semitic" w:hAnsi="Basker-Semitic" w:cs="Charis SIL"/>
          <w:i/>
          <w:iCs/>
          <w:lang w:val="en-US"/>
        </w:rPr>
        <w:t>"</w:t>
      </w:r>
      <w:r w:rsidRPr="003D122D">
        <w:rPr>
          <w:rFonts w:ascii="Baskerville Win95BT" w:hAnsi="Baskerville Win95BT" w:cs="Charis SIL"/>
          <w:i/>
          <w:iCs/>
          <w:lang w:val="en-US"/>
        </w:rPr>
        <w:t>á</w:t>
      </w:r>
      <w:r w:rsidRPr="003D122D">
        <w:rPr>
          <w:rFonts w:ascii="Basker-Semitic" w:hAnsi="Basker-Semitic" w:cs="Charis SIL"/>
          <w:i/>
          <w:iCs/>
          <w:lang w:val="en-US"/>
        </w:rPr>
        <w:t>´</w:t>
      </w:r>
      <w:r w:rsidRPr="003D122D">
        <w:rPr>
          <w:rFonts w:ascii="Baskerville Win95BT" w:hAnsi="Baskerville Win95BT" w:cs="Charis SIL"/>
          <w:i/>
          <w:lang w:val="en-US"/>
        </w:rPr>
        <w:t>a</w:t>
      </w:r>
      <w:r w:rsidRPr="003D122D">
        <w:rPr>
          <w:rFonts w:ascii="Basker-Semitic" w:hAnsi="Basker-Semitic" w:cs="Charis SIL"/>
          <w:i/>
          <w:iCs/>
          <w:lang w:val="en-US"/>
        </w:rPr>
        <w:t>´</w:t>
      </w:r>
      <w:r w:rsidRPr="003D122D">
        <w:rPr>
          <w:rFonts w:ascii="Baskerville Win95BT" w:hAnsi="Baskerville Win95BT" w:cs="Charis SIL"/>
          <w:lang w:val="en-US"/>
        </w:rPr>
        <w:t xml:space="preserve">) ‘to gulp down’ </w:t>
      </w:r>
      <w:r w:rsidRPr="003D122D">
        <w:rPr>
          <w:rFonts w:ascii="Arabic Typesetting" w:hAnsi="Arabic Typesetting"/>
          <w:sz w:val="40"/>
          <w:rtl/>
          <w:lang w:val="en-US"/>
        </w:rPr>
        <w:t xml:space="preserve">بلع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أٞمْعَاصِيص</w:t>
      </w:r>
    </w:p>
    <w:p w:rsidR="001B195D" w:rsidRPr="003D122D" w:rsidRDefault="001B195D" w:rsidP="00691201">
      <w:pPr>
        <w:jc w:val="both"/>
        <w:rPr>
          <w:rFonts w:ascii="Baskerville Win95BT" w:hAnsi="Baskerville Win95BT"/>
          <w:iCs/>
          <w:lang w:val="en-US"/>
        </w:rPr>
      </w:pPr>
      <w:r w:rsidRPr="003D122D">
        <w:rPr>
          <w:rFonts w:ascii="Baskerville Win95BT" w:hAnsi="Baskerville Win95BT"/>
          <w:lang w:val="en-US"/>
        </w:rPr>
        <w:t xml:space="preserve">Pf. 1 sg. </w:t>
      </w:r>
      <w:r w:rsidRPr="003D122D">
        <w:rPr>
          <w:rFonts w:ascii="Basker-Semitic" w:hAnsi="Basker-Semitic" w:cs="Charis SIL"/>
          <w:i/>
          <w:iCs/>
          <w:lang w:val="en-US"/>
        </w:rPr>
        <w:t>3</w:t>
      </w:r>
      <w:r w:rsidRPr="003D122D">
        <w:rPr>
          <w:rFonts w:ascii="Baskerville Win95BT" w:hAnsi="Baskerville Win95BT" w:cs="Charis SIL"/>
          <w:i/>
          <w:iCs/>
          <w:lang w:val="en-US"/>
        </w:rPr>
        <w:t>m</w:t>
      </w:r>
      <w:r w:rsidRPr="003D122D">
        <w:rPr>
          <w:rFonts w:ascii="Basker-Semitic" w:hAnsi="Basker-Semitic" w:cs="Charis SIL"/>
          <w:i/>
          <w:iCs/>
          <w:lang w:val="en-US"/>
        </w:rPr>
        <w:t>"</w:t>
      </w:r>
      <w:r w:rsidRPr="003D122D">
        <w:rPr>
          <w:rFonts w:ascii="Baskerville Win95BT" w:hAnsi="Baskerville Win95BT" w:cs="Charis SIL"/>
          <w:i/>
          <w:iCs/>
          <w:lang w:val="en-US"/>
        </w:rPr>
        <w:t>á</w:t>
      </w:r>
      <w:r w:rsidRPr="003D122D">
        <w:rPr>
          <w:rFonts w:ascii="Basker-Semitic" w:hAnsi="Basker-Semitic" w:cs="Charis SIL"/>
          <w:i/>
          <w:iCs/>
          <w:lang w:val="en-US"/>
        </w:rPr>
        <w:t>´</w:t>
      </w:r>
      <w:r w:rsidRPr="003D122D">
        <w:rPr>
          <w:rFonts w:ascii="Baskerville Win95BT" w:hAnsi="Baskerville Win95BT" w:cs="Charis SIL"/>
          <w:i/>
          <w:iCs/>
          <w:lang w:val="en-US"/>
        </w:rPr>
        <w:t>i</w:t>
      </w:r>
      <w:r w:rsidRPr="003D122D">
        <w:rPr>
          <w:rFonts w:ascii="Basker-Semitic" w:hAnsi="Basker-Semitic" w:cs="Charis SIL"/>
          <w:i/>
          <w:iCs/>
          <w:lang w:val="en-US"/>
        </w:rPr>
        <w:t>´</w:t>
      </w:r>
      <w:r w:rsidRPr="003D122D">
        <w:rPr>
          <w:rFonts w:ascii="Baskerville Win95BT" w:hAnsi="Baskerville Win95BT"/>
          <w:i/>
          <w:iCs/>
          <w:lang w:val="en-US"/>
        </w:rPr>
        <w:t>k</w:t>
      </w:r>
      <w:r w:rsidRPr="003D122D">
        <w:rPr>
          <w:rFonts w:ascii="Baskerville Win95BT" w:hAnsi="Baskerville Win95BT"/>
          <w:iCs/>
          <w:lang w:val="en-US"/>
        </w:rPr>
        <w:t xml:space="preserve"> (</w:t>
      </w:r>
      <w:r w:rsidRPr="003D122D">
        <w:rPr>
          <w:rFonts w:ascii="Baskerville Win95BT" w:hAnsi="Baskerville Win95BT"/>
          <w:i/>
          <w:iCs/>
          <w:lang w:val="en-US"/>
        </w:rPr>
        <w:t>12:10</w:t>
      </w:r>
      <w:r w:rsidRPr="003D122D">
        <w:rPr>
          <w:rFonts w:ascii="Baskerville Win95BT" w:hAnsi="Baskerville Win95BT"/>
          <w:iCs/>
          <w:lang w:val="en-US"/>
        </w:rPr>
        <w:t>)</w:t>
      </w:r>
    </w:p>
    <w:p w:rsidR="001B195D" w:rsidRPr="003D122D" w:rsidRDefault="001B195D" w:rsidP="00556DC5">
      <w:pPr>
        <w:jc w:val="both"/>
        <w:rPr>
          <w:rFonts w:ascii="Basker-Semitic" w:hAnsi="Basker-Semitic" w:cs="Charis SIL"/>
          <w:i/>
          <w:iCs/>
          <w:lang w:val="en-US"/>
        </w:rPr>
      </w:pPr>
      <w:r w:rsidRPr="003D122D">
        <w:rPr>
          <w:rFonts w:ascii="Baskerville Win95BT" w:hAnsi="Baskerville Win95BT" w:cs="Charis SIL"/>
          <w:iCs/>
          <w:lang w:val="en-US"/>
        </w:rPr>
        <w:t xml:space="preserve">Juss. 3 sg. m. </w:t>
      </w:r>
      <w:r w:rsidRPr="003D122D">
        <w:rPr>
          <w:rFonts w:ascii="Baskerville Win95BT" w:hAnsi="Baskerville Win95BT"/>
          <w:i/>
          <w:iCs/>
          <w:lang w:val="en-US"/>
        </w:rPr>
        <w:t>ľ</w:t>
      </w:r>
      <w:r w:rsidRPr="003D122D">
        <w:rPr>
          <w:rFonts w:ascii="Baskerville Win95BT" w:hAnsi="Baskerville Win95BT" w:cs="Charis SIL"/>
          <w:i/>
          <w:lang w:val="en-US"/>
        </w:rPr>
        <w:t>im</w:t>
      </w:r>
      <w:r w:rsidRPr="003D122D">
        <w:rPr>
          <w:rFonts w:ascii="Basker-Semitic" w:hAnsi="Basker-Semitic" w:cs="Charis SIL"/>
          <w:i/>
          <w:lang w:val="en-US"/>
        </w:rPr>
        <w:t>"</w:t>
      </w:r>
      <w:r w:rsidRPr="003D122D">
        <w:rPr>
          <w:rFonts w:ascii="Baskerville Win95BT" w:hAnsi="Baskerville Win95BT" w:cs="Charis SIL"/>
          <w:i/>
          <w:lang w:val="en-US"/>
        </w:rPr>
        <w:t>á</w:t>
      </w:r>
      <w:r>
        <w:rPr>
          <w:rFonts w:ascii="Basker-Semitic" w:hAnsi="Basker-Semitic" w:cs="Charis SIL"/>
          <w:i/>
          <w:lang w:val="en-US"/>
        </w:rPr>
        <w:t>´</w:t>
      </w:r>
      <w:r>
        <w:rPr>
          <w:rFonts w:ascii="Baskerville Win95BT" w:hAnsi="Baskerville Win95BT" w:cs="Charis SIL"/>
          <w:i/>
          <w:iCs/>
          <w:lang w:val="en-US"/>
        </w:rPr>
        <w:t>a</w:t>
      </w:r>
      <w:r w:rsidRPr="003D122D">
        <w:rPr>
          <w:rFonts w:ascii="Basker-Semitic" w:hAnsi="Basker-Semitic" w:cs="Charis SIL"/>
          <w:i/>
          <w:lang w:val="en-US"/>
        </w:rPr>
        <w:t>´</w:t>
      </w:r>
      <w:r w:rsidRPr="003D122D">
        <w:rPr>
          <w:rFonts w:ascii="Baskerville Win95BT" w:hAnsi="Baskerville Win95BT" w:cs="Charis SIL"/>
          <w:iCs/>
          <w:lang w:val="en-US"/>
        </w:rPr>
        <w:t xml:space="preserve"> (12:10, </w:t>
      </w:r>
      <w:r w:rsidRPr="003D122D">
        <w:rPr>
          <w:rFonts w:ascii="Baskerville Win95BT" w:hAnsi="Baskerville Win95BT" w:cs="Charis SIL"/>
          <w:i/>
          <w:iCs/>
          <w:lang w:val="en-US"/>
        </w:rPr>
        <w:t>12:10</w:t>
      </w:r>
      <w:r w:rsidRPr="003D122D">
        <w:rPr>
          <w:rFonts w:ascii="Baskerville Win95BT" w:hAnsi="Baskerville Win95BT" w:cs="Charis SIL"/>
          <w:iCs/>
          <w:lang w:val="en-US"/>
        </w:rPr>
        <w:t xml:space="preserve">), f. </w:t>
      </w:r>
      <w:r w:rsidRPr="003D122D">
        <w:rPr>
          <w:rFonts w:ascii="Baskerville Win95BT" w:hAnsi="Baskerville Win95BT" w:cs="Charis SIL"/>
          <w:i/>
          <w:iCs/>
          <w:lang w:val="en-US"/>
        </w:rPr>
        <w:t>t</w:t>
      </w:r>
      <w:r w:rsidRPr="003D122D">
        <w:rPr>
          <w:rFonts w:ascii="Basker-Semitic" w:hAnsi="Basker-Semitic" w:cs="Charis SIL"/>
          <w:i/>
          <w:iCs/>
          <w:lang w:val="en-US"/>
        </w:rPr>
        <w:t>3</w:t>
      </w:r>
      <w:r w:rsidRPr="003D122D">
        <w:rPr>
          <w:rFonts w:ascii="Baskerville Win95BT" w:hAnsi="Baskerville Win95BT" w:cs="Charis SIL"/>
          <w:i/>
          <w:iCs/>
          <w:lang w:val="en-US"/>
        </w:rPr>
        <w:t>m</w:t>
      </w:r>
      <w:r w:rsidRPr="003D122D">
        <w:rPr>
          <w:rFonts w:ascii="Basker-Semitic" w:hAnsi="Basker-Semitic" w:cs="Charis SIL"/>
          <w:i/>
          <w:iCs/>
          <w:lang w:val="en-US"/>
        </w:rPr>
        <w:t>"</w:t>
      </w:r>
      <w:r w:rsidRPr="003D122D">
        <w:rPr>
          <w:rFonts w:ascii="Baskerville Win95BT" w:hAnsi="Baskerville Win95BT" w:cs="Charis SIL"/>
          <w:i/>
          <w:iCs/>
          <w:lang w:val="en-US"/>
        </w:rPr>
        <w:t>á</w:t>
      </w:r>
      <w:r>
        <w:rPr>
          <w:rFonts w:ascii="Basker-Semitic" w:hAnsi="Basker-Semitic" w:cs="Charis SIL"/>
          <w:i/>
          <w:iCs/>
          <w:lang w:val="en-US"/>
        </w:rPr>
        <w:t>´</w:t>
      </w:r>
      <w:r>
        <w:rPr>
          <w:rFonts w:ascii="Baskerville Win95BT" w:hAnsi="Baskerville Win95BT" w:cs="Charis SIL"/>
          <w:i/>
          <w:iCs/>
          <w:lang w:val="en-US"/>
        </w:rPr>
        <w:t>a</w:t>
      </w:r>
      <w:r w:rsidRPr="003D122D">
        <w:rPr>
          <w:rFonts w:ascii="Basker-Semitic" w:hAnsi="Basker-Semitic" w:cs="Charis SIL"/>
          <w:i/>
          <w:iCs/>
          <w:lang w:val="en-US"/>
        </w:rPr>
        <w:t xml:space="preserve">´ </w:t>
      </w:r>
      <w:r w:rsidRPr="003D122D">
        <w:rPr>
          <w:rFonts w:ascii="Baskerville Win95BT" w:hAnsi="Baskerville Win95BT" w:cs="Charis SIL"/>
          <w:iCs/>
          <w:lang w:val="en-US"/>
        </w:rPr>
        <w:t>(</w:t>
      </w:r>
      <w:r w:rsidRPr="003D122D">
        <w:rPr>
          <w:rFonts w:ascii="Baskerville Win95BT" w:hAnsi="Baskerville Win95BT" w:cs="Charis SIL"/>
          <w:i/>
          <w:iCs/>
          <w:lang w:val="en-US"/>
        </w:rPr>
        <w:t>12:10</w:t>
      </w:r>
      <w:r w:rsidRPr="003D122D">
        <w:rPr>
          <w:rFonts w:ascii="Baskerville Win95BT" w:hAnsi="Baskerville Win95BT" w:cs="Charis SIL"/>
          <w:iCs/>
          <w:lang w:val="en-US"/>
        </w:rPr>
        <w:t>)</w:t>
      </w:r>
    </w:p>
    <w:p w:rsidR="001B195D" w:rsidRPr="003D122D" w:rsidRDefault="001B195D" w:rsidP="00691201">
      <w:pPr>
        <w:jc w:val="both"/>
        <w:rPr>
          <w:rFonts w:ascii="Basker-Semitic" w:hAnsi="Basker-Semitic" w:cs="Charis SIL"/>
          <w:i/>
          <w:iCs/>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C374CE">
      <w:pPr>
        <w:jc w:val="both"/>
        <w:rPr>
          <w:rFonts w:ascii="Basker-Semitic" w:hAnsi="Basker-Semitic" w:cs="Charis SIL"/>
          <w:i/>
          <w:iCs/>
          <w:lang w:val="en-US"/>
        </w:rPr>
      </w:pPr>
    </w:p>
    <w:p w:rsidR="001B195D" w:rsidRPr="003D122D" w:rsidRDefault="001B195D" w:rsidP="00116180">
      <w:pPr>
        <w:pStyle w:val="4"/>
        <w:spacing w:after="0" w:line="240" w:lineRule="auto"/>
        <w:ind w:left="0"/>
        <w:jc w:val="both"/>
        <w:rPr>
          <w:rFonts w:ascii="Arabic Typesetting" w:hAnsi="Arabic Typesetting"/>
          <w:bCs/>
          <w:sz w:val="40"/>
          <w:szCs w:val="40"/>
          <w:rtl/>
          <w:lang w:val="en-US"/>
        </w:rPr>
      </w:pPr>
      <w:r w:rsidRPr="003D122D">
        <w:rPr>
          <w:rFonts w:ascii="Baskerville Win95BT" w:hAnsi="Baskerville Win95BT" w:cs="Charis SIL"/>
          <w:b/>
          <w:i/>
          <w:iCs/>
          <w:sz w:val="24"/>
          <w:szCs w:val="24"/>
          <w:lang w:val="en-US"/>
        </w:rPr>
        <w:t>m</w:t>
      </w:r>
      <w:r w:rsidRPr="003D122D">
        <w:rPr>
          <w:rFonts w:ascii="Baskerville Win95BT" w:hAnsi="Baskerville Win95BT"/>
          <w:b/>
          <w:bCs/>
          <w:i/>
          <w:iCs/>
          <w:sz w:val="24"/>
          <w:szCs w:val="24"/>
          <w:lang w:val="en-US"/>
        </w:rPr>
        <w:t>é</w:t>
      </w:r>
      <w:r w:rsidRPr="003D122D">
        <w:rPr>
          <w:rFonts w:ascii="Baskerville Win95BT" w:hAnsi="Baskerville Win95BT" w:cs="Charis SIL"/>
          <w:b/>
          <w:i/>
          <w:iCs/>
          <w:sz w:val="24"/>
          <w:szCs w:val="24"/>
          <w:lang w:val="en-US"/>
        </w:rPr>
        <w:t>de</w:t>
      </w:r>
      <w:r w:rsidRPr="003D122D">
        <w:rPr>
          <w:rFonts w:ascii="Baskerville Win95BT" w:hAnsi="Baskerville Win95BT" w:cs="Charis SIL"/>
          <w:i/>
          <w:iCs/>
          <w:sz w:val="24"/>
          <w:szCs w:val="24"/>
          <w:lang w:val="en-US"/>
        </w:rPr>
        <w:t xml:space="preserve"> </w:t>
      </w:r>
      <w:r w:rsidRPr="003D122D">
        <w:rPr>
          <w:rFonts w:ascii="Baskerville Win95BT" w:hAnsi="Baskerville Win95BT" w:cs="Charis SIL"/>
          <w:iCs/>
          <w:sz w:val="24"/>
          <w:szCs w:val="24"/>
          <w:lang w:val="en-US"/>
        </w:rPr>
        <w:t xml:space="preserve">in </w:t>
      </w:r>
      <w:r w:rsidRPr="003D122D">
        <w:rPr>
          <w:rFonts w:ascii="Baskerville Win95BT" w:hAnsi="Baskerville Win95BT" w:cs="Charis SIL"/>
          <w:i/>
          <w:iCs/>
          <w:sz w:val="24"/>
          <w:szCs w:val="24"/>
          <w:lang w:val="en-US"/>
        </w:rPr>
        <w:t>di-m</w:t>
      </w:r>
      <w:r w:rsidRPr="003D122D">
        <w:rPr>
          <w:rFonts w:ascii="Baskerville Win95BT" w:hAnsi="Baskerville Win95BT"/>
          <w:bCs/>
          <w:i/>
          <w:iCs/>
          <w:sz w:val="24"/>
          <w:szCs w:val="24"/>
          <w:lang w:val="en-US"/>
        </w:rPr>
        <w:t>é</w:t>
      </w:r>
      <w:r w:rsidRPr="003D122D">
        <w:rPr>
          <w:rFonts w:ascii="Baskerville Win95BT" w:hAnsi="Baskerville Win95BT" w:cs="Charis SIL"/>
          <w:i/>
          <w:iCs/>
          <w:sz w:val="24"/>
          <w:szCs w:val="24"/>
          <w:lang w:val="en-US"/>
        </w:rPr>
        <w:t xml:space="preserve">de </w:t>
      </w:r>
      <w:r w:rsidRPr="003D122D">
        <w:rPr>
          <w:rFonts w:ascii="Baskerville Win95BT" w:hAnsi="Baskerville Win95BT" w:cs="Charis SIL"/>
          <w:sz w:val="24"/>
          <w:szCs w:val="24"/>
          <w:lang w:val="en-US"/>
        </w:rPr>
        <w:t xml:space="preserve">‘countryside’ </w:t>
      </w:r>
      <w:r w:rsidRPr="003D122D">
        <w:rPr>
          <w:rFonts w:ascii="Arabic Typesetting" w:hAnsi="Arabic Typesetting"/>
          <w:sz w:val="40"/>
          <w:szCs w:val="40"/>
          <w:rtl/>
          <w:lang w:val="en-US"/>
        </w:rPr>
        <w:t xml:space="preserve">ريف </w:t>
      </w:r>
      <w:r>
        <w:rPr>
          <w:rFonts w:ascii="Arabic Typesetting" w:hAnsi="Arabic Typesetting"/>
          <w:sz w:val="40"/>
          <w:szCs w:val="40"/>
          <w:lang w:val="en-US"/>
        </w:rPr>
        <w:t xml:space="preserve">    </w:t>
      </w:r>
      <w:r w:rsidRPr="003D122D">
        <w:rPr>
          <w:rFonts w:ascii="Arabic Typesetting" w:hAnsi="Arabic Typesetting"/>
          <w:sz w:val="40"/>
          <w:szCs w:val="40"/>
          <w:rtl/>
          <w:lang w:val="en-US"/>
        </w:rPr>
        <w:t xml:space="preserve">  </w:t>
      </w:r>
      <w:r w:rsidRPr="003D122D">
        <w:rPr>
          <w:rFonts w:ascii="Arabic Typesetting" w:hAnsi="Arabic Typesetting"/>
          <w:bCs/>
          <w:sz w:val="40"/>
          <w:szCs w:val="40"/>
          <w:rtl/>
          <w:lang w:val="en-US"/>
        </w:rPr>
        <w:t>دِمٞادٞه</w:t>
      </w:r>
    </w:p>
    <w:p w:rsidR="001B195D" w:rsidRPr="003D122D" w:rsidRDefault="001B195D" w:rsidP="00116180">
      <w:pPr>
        <w:pStyle w:val="4"/>
        <w:spacing w:after="0" w:line="240" w:lineRule="auto"/>
        <w:ind w:left="0"/>
        <w:jc w:val="both"/>
        <w:rPr>
          <w:rFonts w:ascii="Arabic Typesetting" w:hAnsi="Arabic Typesetting"/>
          <w:bCs/>
          <w:i/>
          <w:sz w:val="40"/>
          <w:szCs w:val="40"/>
          <w:lang w:val="en-US"/>
        </w:rPr>
      </w:pPr>
      <w:r w:rsidRPr="003D122D">
        <w:rPr>
          <w:rFonts w:ascii="Baskerville Win95BT" w:hAnsi="Baskerville Win95BT" w:cs="Charis SIL"/>
          <w:i/>
          <w:sz w:val="24"/>
          <w:szCs w:val="24"/>
          <w:lang w:val="en-US"/>
        </w:rPr>
        <w:t>22:63</w:t>
      </w:r>
    </w:p>
    <w:p w:rsidR="001B195D" w:rsidRDefault="001B195D" w:rsidP="00116180">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238</w:t>
      </w:r>
    </w:p>
    <w:p w:rsidR="001B195D" w:rsidRDefault="001B195D" w:rsidP="00116180">
      <w:pPr>
        <w:jc w:val="both"/>
        <w:rPr>
          <w:rFonts w:ascii="Baskerville Win95BT" w:hAnsi="Baskerville Win95BT"/>
          <w:bCs/>
          <w:sz w:val="20"/>
          <w:szCs w:val="20"/>
          <w:lang w:val="en-US"/>
        </w:rPr>
      </w:pPr>
    </w:p>
    <w:p w:rsidR="001B195D" w:rsidRDefault="001B195D" w:rsidP="008E328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 xml:space="preserve">múdda </w:t>
      </w:r>
      <w:r>
        <w:rPr>
          <w:rFonts w:ascii="Baskerville Win95BT" w:hAnsi="Baskerville Win95BT" w:cs="Charis SIL"/>
          <w:iCs/>
          <w:sz w:val="20"/>
          <w:szCs w:val="20"/>
          <w:lang w:val="en-US"/>
        </w:rPr>
        <w:t xml:space="preserve">or </w:t>
      </w:r>
      <w:r>
        <w:rPr>
          <w:rFonts w:ascii="Baskerville Win95BT" w:hAnsi="Baskerville Win95BT" w:cs="Charis SIL"/>
          <w:i/>
          <w:iCs/>
          <w:sz w:val="20"/>
          <w:szCs w:val="20"/>
          <w:lang w:val="en-US"/>
        </w:rPr>
        <w:t>m</w:t>
      </w:r>
      <w:r>
        <w:rPr>
          <w:rFonts w:ascii="Basker-Semitic" w:hAnsi="Basker-Semitic" w:cs="Charis SIL"/>
          <w:i/>
          <w:iCs/>
          <w:sz w:val="20"/>
          <w:szCs w:val="20"/>
          <w:lang w:val="en-US"/>
        </w:rPr>
        <w:t>4</w:t>
      </w:r>
      <w:r>
        <w:rPr>
          <w:rFonts w:ascii="Baskerville Win95BT" w:hAnsi="Baskerville Win95BT" w:cs="Charis SIL"/>
          <w:i/>
          <w:iCs/>
          <w:sz w:val="20"/>
          <w:szCs w:val="20"/>
          <w:lang w:val="en-US"/>
        </w:rPr>
        <w:t>dda</w:t>
      </w:r>
      <w:r>
        <w:rPr>
          <w:rFonts w:ascii="Baskerville Win95BT" w:hAnsi="Baskerville Win95BT" w:cs="Charis SIL"/>
          <w:sz w:val="20"/>
          <w:szCs w:val="20"/>
          <w:lang w:val="en-US"/>
        </w:rPr>
        <w:t xml:space="preserve"> ‘period (of time)’: 1:1, 2:4</w:t>
      </w:r>
    </w:p>
    <w:p w:rsidR="001B195D" w:rsidRDefault="001B195D" w:rsidP="008E3281">
      <w:pPr>
        <w:jc w:val="both"/>
        <w:rPr>
          <w:rFonts w:ascii="Baskerville Win95BT" w:hAnsi="Baskerville Win95BT" w:cs="Charis SIL"/>
          <w:sz w:val="20"/>
          <w:szCs w:val="20"/>
          <w:lang w:val="en-US"/>
        </w:rPr>
      </w:pPr>
      <w:r>
        <w:rPr>
          <w:rFonts w:ascii="Baskerville Win95BT" w:hAnsi="Baskerville Win95BT" w:cs="Charis SIL"/>
          <w:sz w:val="20"/>
          <w:szCs w:val="20"/>
          <w:lang w:val="en-US"/>
        </w:rPr>
        <w:t>• LS 238</w:t>
      </w:r>
    </w:p>
    <w:p w:rsidR="001B195D" w:rsidRDefault="001B195D" w:rsidP="008E3281">
      <w:pPr>
        <w:jc w:val="both"/>
        <w:rPr>
          <w:rFonts w:ascii="Baskerville Win95BT" w:hAnsi="Baskerville Win95BT" w:cs="Charis SIL"/>
          <w:sz w:val="20"/>
          <w:szCs w:val="20"/>
          <w:lang w:val="en-US"/>
        </w:rPr>
      </w:pPr>
    </w:p>
    <w:p w:rsidR="001B195D" w:rsidRDefault="001B195D" w:rsidP="008E3281">
      <w:pPr>
        <w:jc w:val="both"/>
        <w:rPr>
          <w:rFonts w:ascii="Baskerville Win95BT" w:hAnsi="Baskerville Win95BT" w:cs="Arial"/>
          <w:sz w:val="20"/>
          <w:szCs w:val="20"/>
          <w:lang w:val="en-US"/>
        </w:rPr>
      </w:pPr>
      <w:r>
        <w:rPr>
          <w:rFonts w:ascii="Baskerville Win95BT" w:hAnsi="Baskerville Win95BT"/>
          <w:i/>
          <w:iCs/>
          <w:sz w:val="20"/>
          <w:szCs w:val="20"/>
          <w:lang w:val="en-US"/>
        </w:rPr>
        <w:t>m</w:t>
      </w:r>
      <w:r>
        <w:rPr>
          <w:rFonts w:ascii="Basker-Semitic" w:hAnsi="Basker-Semitic" w:cs="Charis SIL"/>
          <w:i/>
          <w:iCs/>
          <w:sz w:val="20"/>
          <w:szCs w:val="20"/>
          <w:lang w:val="en-US"/>
        </w:rPr>
        <w:t>3</w:t>
      </w:r>
      <w:r>
        <w:rPr>
          <w:rFonts w:ascii="Baskerville Win95BT" w:hAnsi="Baskerville Win95BT"/>
          <w:i/>
          <w:iCs/>
          <w:sz w:val="20"/>
          <w:szCs w:val="20"/>
          <w:lang w:val="en-US"/>
        </w:rPr>
        <w:t>d</w:t>
      </w:r>
      <w:r>
        <w:rPr>
          <w:rFonts w:ascii="Baskerville Win95BT" w:hAnsi="Baskerville Win95BT" w:cs="Charis SIL"/>
          <w:i/>
          <w:iCs/>
          <w:sz w:val="20"/>
          <w:szCs w:val="20"/>
          <w:lang w:val="en-US"/>
        </w:rPr>
        <w:t>í</w:t>
      </w:r>
      <w:r>
        <w:rPr>
          <w:rFonts w:ascii="Baskerville Win95BT" w:hAnsi="Baskerville Win95BT"/>
          <w:i/>
          <w:iCs/>
          <w:sz w:val="20"/>
          <w:szCs w:val="20"/>
          <w:lang w:val="en-US"/>
        </w:rPr>
        <w:t>ne</w:t>
      </w:r>
      <w:r>
        <w:rPr>
          <w:rFonts w:ascii="Baskerville Win95BT" w:hAnsi="Baskerville Win95BT"/>
          <w:sz w:val="20"/>
          <w:szCs w:val="20"/>
          <w:lang w:val="en-US"/>
        </w:rPr>
        <w:t xml:space="preserve"> ‘city’: 27:14</w:t>
      </w:r>
    </w:p>
    <w:p w:rsidR="001B195D" w:rsidRDefault="001B195D" w:rsidP="00556DC5">
      <w:pPr>
        <w:jc w:val="both"/>
        <w:rPr>
          <w:rFonts w:ascii="Baskerville Win95BT" w:hAnsi="Baskerville Win95BT"/>
          <w:b/>
          <w:i/>
          <w:iCs/>
          <w:lang w:val="en-US"/>
        </w:rPr>
      </w:pPr>
    </w:p>
    <w:p w:rsidR="001B195D" w:rsidRPr="003D122D" w:rsidRDefault="001B195D" w:rsidP="00556DC5">
      <w:pPr>
        <w:jc w:val="both"/>
        <w:rPr>
          <w:rFonts w:ascii="Arabic Typesetting" w:hAnsi="Arabic Typesetting"/>
          <w:i/>
          <w:sz w:val="40"/>
          <w:rtl/>
          <w:lang w:val="en-US"/>
        </w:rPr>
      </w:pPr>
      <w:r w:rsidRPr="003D122D">
        <w:rPr>
          <w:rFonts w:ascii="Baskerville Win95BT" w:hAnsi="Baskerville Win95BT"/>
          <w:b/>
          <w:i/>
          <w:iCs/>
          <w:lang w:val="en-US"/>
        </w:rPr>
        <w:t>mídi</w:t>
      </w:r>
      <w:r w:rsidRPr="003D122D">
        <w:rPr>
          <w:rFonts w:ascii="Baskerville Win95BT" w:hAnsi="Baskerville Win95BT"/>
          <w:lang w:val="en-US"/>
        </w:rPr>
        <w:t xml:space="preserve">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módi</w:t>
      </w:r>
      <w:r w:rsidRPr="003D122D">
        <w:rPr>
          <w:rFonts w:ascii="Baskerville Win95BT" w:hAnsi="Baskerville Win95BT"/>
          <w:lang w:val="en-US"/>
        </w:rPr>
        <w:t>/</w:t>
      </w:r>
      <w:r w:rsidRPr="003D122D">
        <w:rPr>
          <w:rFonts w:ascii="Baskerville Win95BT" w:hAnsi="Baskerville Win95BT"/>
          <w:i/>
          <w:iCs/>
          <w:lang w:val="en-US"/>
        </w:rPr>
        <w:t>ľ</w:t>
      </w:r>
      <w:r w:rsidRPr="003D122D">
        <w:rPr>
          <w:rFonts w:ascii="Baskerville Win95BT" w:hAnsi="Baskerville Win95BT"/>
          <w:i/>
          <w:lang w:val="en-US"/>
        </w:rPr>
        <w:t>imd</w:t>
      </w:r>
      <w:r w:rsidRPr="003D122D">
        <w:rPr>
          <w:rFonts w:ascii="Basker-Semitic" w:hAnsi="Basker-Semitic"/>
          <w:i/>
          <w:lang w:val="en-US"/>
        </w:rPr>
        <w:t>6</w:t>
      </w:r>
      <w:r w:rsidRPr="003D122D">
        <w:rPr>
          <w:rFonts w:ascii="Baskerville Win95BT" w:hAnsi="Baskerville Win95BT"/>
          <w:lang w:val="en-US"/>
        </w:rPr>
        <w:t xml:space="preserve">) ‘to be wearied’ </w:t>
      </w:r>
      <w:r w:rsidRPr="003D122D">
        <w:rPr>
          <w:rFonts w:ascii="Arabic Typesetting" w:hAnsi="Arabic Typesetting"/>
          <w:i/>
          <w:sz w:val="40"/>
          <w:rtl/>
          <w:lang w:val="en-US"/>
        </w:rPr>
        <w:t xml:space="preserve">سئم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Cs/>
          <w:i/>
          <w:sz w:val="40"/>
          <w:rtl/>
          <w:lang w:val="en-US"/>
        </w:rPr>
        <w:t>مِيدِي</w:t>
      </w:r>
    </w:p>
    <w:p w:rsidR="001B195D" w:rsidRPr="003D122D" w:rsidRDefault="001B195D" w:rsidP="00F02C76">
      <w:pPr>
        <w:jc w:val="both"/>
        <w:rPr>
          <w:rFonts w:ascii="Baskerville Win95BT" w:hAnsi="Baskerville Win95BT"/>
          <w:lang w:val="en-US"/>
        </w:rPr>
      </w:pPr>
      <w:r w:rsidRPr="003D122D">
        <w:rPr>
          <w:rFonts w:ascii="Baskerville Win95BT" w:hAnsi="Baskerville Win95BT"/>
          <w:iCs/>
          <w:lang w:val="en-US"/>
        </w:rPr>
        <w:t xml:space="preserve">Pf. 3 sg. m. </w:t>
      </w:r>
      <w:r w:rsidRPr="003D122D">
        <w:rPr>
          <w:rFonts w:ascii="Baskerville Win95BT" w:hAnsi="Baskerville Win95BT"/>
          <w:i/>
          <w:iCs/>
          <w:lang w:val="en-US"/>
        </w:rPr>
        <w:t>mídi</w:t>
      </w:r>
      <w:r w:rsidRPr="003D122D">
        <w:rPr>
          <w:rFonts w:ascii="Baskerville Win95BT" w:hAnsi="Baskerville Win95BT"/>
          <w:lang w:val="en-US"/>
        </w:rPr>
        <w:t xml:space="preserve"> (</w:t>
      </w:r>
      <w:r w:rsidRPr="003D122D">
        <w:rPr>
          <w:rFonts w:ascii="Baskerville Win95BT" w:hAnsi="Baskerville Win95BT"/>
          <w:i/>
          <w:lang w:val="en-US"/>
        </w:rPr>
        <w:t>18:36</w:t>
      </w:r>
      <w:r w:rsidRPr="003D122D">
        <w:rPr>
          <w:rFonts w:ascii="Baskerville Win95BT" w:hAnsi="Baskerville Win95BT"/>
          <w:lang w:val="en-US"/>
        </w:rPr>
        <w:t>)</w:t>
      </w:r>
    </w:p>
    <w:p w:rsidR="001B195D" w:rsidRPr="003D122D" w:rsidRDefault="001B195D" w:rsidP="00116180">
      <w:pPr>
        <w:jc w:val="both"/>
        <w:rPr>
          <w:rFonts w:ascii="Basker-Semitic" w:hAnsi="Basker-Semitic" w:cs="Charis SIL"/>
          <w:i/>
          <w:iCs/>
          <w:lang w:val="en-US"/>
        </w:rPr>
      </w:pPr>
      <w:r w:rsidRPr="003D122D">
        <w:rPr>
          <w:bCs/>
          <w:sz w:val="20"/>
          <w:szCs w:val="20"/>
          <w:lang w:val="en-US"/>
        </w:rPr>
        <w:t>●</w:t>
      </w:r>
      <w:r w:rsidRPr="003D122D">
        <w:rPr>
          <w:rFonts w:ascii="Baskerville Win95BT" w:hAnsi="Baskerville Win95BT"/>
          <w:bCs/>
          <w:sz w:val="20"/>
          <w:szCs w:val="20"/>
          <w:lang w:val="en-US"/>
        </w:rPr>
        <w:t xml:space="preserve"> LS 238</w:t>
      </w:r>
    </w:p>
    <w:p w:rsidR="001B195D" w:rsidRPr="003D122D" w:rsidRDefault="001B195D" w:rsidP="005B2684">
      <w:pPr>
        <w:jc w:val="both"/>
        <w:rPr>
          <w:rFonts w:ascii="Baskerville Win95BT" w:hAnsi="Baskerville Win95BT" w:cs="Charis SIL"/>
          <w:lang w:val="en-US"/>
        </w:rPr>
      </w:pPr>
    </w:p>
    <w:p w:rsidR="001B195D" w:rsidRPr="003D122D" w:rsidRDefault="001B195D" w:rsidP="00556DC5">
      <w:pPr>
        <w:jc w:val="both"/>
        <w:rPr>
          <w:rFonts w:ascii="Arabic Typesetting" w:hAnsi="Arabic Typesetting"/>
          <w:sz w:val="40"/>
          <w:rtl/>
          <w:lang w:val="en-US"/>
        </w:rPr>
      </w:pPr>
      <w:r w:rsidRPr="003D122D">
        <w:rPr>
          <w:rFonts w:ascii="Baskerville Win95BT" w:hAnsi="Baskerville Win95BT"/>
          <w:b/>
          <w:iCs/>
          <w:lang w:val="en-US"/>
        </w:rPr>
        <w:t>Q</w:t>
      </w:r>
      <w:r w:rsidRPr="003D122D">
        <w:rPr>
          <w:rFonts w:ascii="Baskerville Win95BT" w:hAnsi="Baskerville Win95BT"/>
          <w:iCs/>
          <w:lang w:val="en-US"/>
        </w:rPr>
        <w:t xml:space="preserve"> </w:t>
      </w:r>
      <w:r w:rsidRPr="003D122D">
        <w:rPr>
          <w:rFonts w:ascii="Baskerville Win95BT" w:hAnsi="Baskerville Win95BT"/>
          <w:b/>
          <w:i/>
          <w:iCs/>
          <w:lang w:val="en-US"/>
        </w:rPr>
        <w:t>m</w:t>
      </w:r>
      <w:r w:rsidRPr="003D122D">
        <w:rPr>
          <w:rFonts w:ascii="Basker-Semitic" w:hAnsi="Basker-Semitic"/>
          <w:b/>
          <w:i/>
          <w:iCs/>
          <w:lang w:val="en-US"/>
        </w:rPr>
        <w:t>6</w:t>
      </w:r>
      <w:r w:rsidRPr="003D122D">
        <w:rPr>
          <w:rFonts w:ascii="Baskerville Win95BT" w:hAnsi="Baskerville Win95BT"/>
          <w:b/>
          <w:i/>
          <w:iCs/>
          <w:lang w:val="en-US"/>
        </w:rPr>
        <w:t>gm</w:t>
      </w:r>
      <w:r w:rsidRPr="003D122D">
        <w:rPr>
          <w:rFonts w:ascii="Basker-Semitic" w:hAnsi="Basker-Semitic"/>
          <w:b/>
          <w:i/>
          <w:lang w:val="en-US"/>
        </w:rPr>
        <w:t>3</w:t>
      </w:r>
      <w:r w:rsidRPr="003D122D">
        <w:rPr>
          <w:rFonts w:ascii="Baskerville Win95BT" w:hAnsi="Baskerville Win95BT"/>
          <w:b/>
          <w:i/>
          <w:iCs/>
          <w:lang w:val="en-US"/>
        </w:rPr>
        <w:t>g</w:t>
      </w:r>
      <w:r w:rsidRPr="003D122D">
        <w:rPr>
          <w:rFonts w:ascii="Baskerville Win95BT" w:hAnsi="Baskerville Win95BT"/>
          <w:i/>
          <w:iCs/>
          <w:lang w:val="en-US"/>
        </w:rPr>
        <w:t xml:space="preserve"> </w:t>
      </w:r>
      <w:r w:rsidRPr="003D122D">
        <w:rPr>
          <w:rFonts w:ascii="Baskerville Win95BT" w:hAnsi="Baskerville Win95BT"/>
          <w:iCs/>
          <w:lang w:val="en-US"/>
        </w:rPr>
        <w:t>(</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iCs/>
          <w:lang w:val="en-US"/>
        </w:rPr>
        <w:t>m</w:t>
      </w:r>
      <w:r w:rsidRPr="003D122D">
        <w:rPr>
          <w:rFonts w:ascii="Basker-Semitic" w:hAnsi="Basker-Semitic"/>
          <w:i/>
          <w:iCs/>
          <w:lang w:val="en-US"/>
        </w:rPr>
        <w:t>6</w:t>
      </w:r>
      <w:r w:rsidRPr="003D122D">
        <w:rPr>
          <w:rFonts w:ascii="Baskerville Win95BT" w:hAnsi="Baskerville Win95BT"/>
          <w:i/>
          <w:iCs/>
          <w:lang w:val="en-US"/>
        </w:rPr>
        <w:t>gm</w:t>
      </w:r>
      <w:r w:rsidRPr="003D122D">
        <w:rPr>
          <w:rFonts w:ascii="Basker-Semitic" w:hAnsi="Basker-Semitic"/>
          <w:i/>
          <w:lang w:val="en-US"/>
        </w:rPr>
        <w:t>3</w:t>
      </w:r>
      <w:r w:rsidRPr="003D122D">
        <w:rPr>
          <w:rFonts w:ascii="Baskerville Win95BT" w:hAnsi="Baskerville Win95BT"/>
          <w:i/>
          <w:iCs/>
          <w:lang w:val="en-US"/>
        </w:rPr>
        <w:t>g</w:t>
      </w:r>
      <w:r w:rsidRPr="003D122D">
        <w:rPr>
          <w:rFonts w:ascii="Baskerville Win95BT" w:hAnsi="Baskerville Win95BT"/>
          <w:iCs/>
          <w:lang w:val="en-US"/>
        </w:rPr>
        <w:t>/</w:t>
      </w:r>
      <w:r w:rsidRPr="003D122D">
        <w:rPr>
          <w:rFonts w:ascii="Baskerville Win95BT" w:hAnsi="Baskerville Win95BT"/>
          <w:i/>
          <w:iCs/>
          <w:lang w:val="en-US"/>
        </w:rPr>
        <w:t>ľim</w:t>
      </w:r>
      <w:r w:rsidRPr="003D122D">
        <w:rPr>
          <w:rFonts w:ascii="Basker-Semitic" w:hAnsi="Basker-Semitic"/>
          <w:i/>
          <w:iCs/>
          <w:lang w:val="en-US"/>
        </w:rPr>
        <w:t>6</w:t>
      </w:r>
      <w:r w:rsidRPr="003D122D">
        <w:rPr>
          <w:rFonts w:ascii="Baskerville Win95BT" w:hAnsi="Baskerville Win95BT"/>
          <w:i/>
          <w:iCs/>
          <w:lang w:val="en-US"/>
        </w:rPr>
        <w:t>gm</w:t>
      </w:r>
      <w:r>
        <w:rPr>
          <w:rFonts w:ascii="Basker-Semitic" w:hAnsi="Basker-Semitic"/>
          <w:i/>
          <w:iCs/>
          <w:lang w:val="en-US"/>
        </w:rPr>
        <w:t>5</w:t>
      </w:r>
      <w:r w:rsidRPr="003D122D">
        <w:rPr>
          <w:rFonts w:ascii="Baskerville Win95BT" w:hAnsi="Baskerville Win95BT"/>
          <w:i/>
          <w:iCs/>
          <w:lang w:val="en-US"/>
        </w:rPr>
        <w:t>g</w:t>
      </w:r>
      <w:r w:rsidRPr="003D122D">
        <w:rPr>
          <w:rFonts w:ascii="Baskerville Win95BT" w:hAnsi="Baskerville Win95BT"/>
          <w:iCs/>
          <w:lang w:val="en-US"/>
        </w:rPr>
        <w:t xml:space="preserve">) ‘to hook from beneath’ </w:t>
      </w:r>
      <w:r w:rsidRPr="003D122D">
        <w:rPr>
          <w:rFonts w:ascii="Arabic Typesetting" w:hAnsi="Arabic Typesetting"/>
          <w:sz w:val="40"/>
          <w:rtl/>
          <w:lang w:val="en-US"/>
        </w:rPr>
        <w:t xml:space="preserve">حاول إخراج شيء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مَجْمٞج</w:t>
      </w:r>
    </w:p>
    <w:p w:rsidR="001B195D" w:rsidRPr="003D122D" w:rsidRDefault="001B195D" w:rsidP="000F45D8">
      <w:pPr>
        <w:jc w:val="both"/>
        <w:rPr>
          <w:rFonts w:ascii="Baskerville Win95BT" w:hAnsi="Baskerville Win95BT"/>
          <w:lang w:val="en-US"/>
        </w:rPr>
      </w:pPr>
      <w:r w:rsidRPr="003D122D">
        <w:rPr>
          <w:rFonts w:ascii="Baskerville Win95BT" w:hAnsi="Baskerville Win95BT"/>
          <w:iCs/>
          <w:lang w:val="en-US"/>
        </w:rPr>
        <w:t xml:space="preserve">Pf. 1 sg. m. </w:t>
      </w:r>
      <w:r w:rsidRPr="003D122D">
        <w:rPr>
          <w:rFonts w:ascii="Baskerville Win95BT" w:hAnsi="Baskerville Win95BT"/>
          <w:i/>
          <w:iCs/>
          <w:lang w:val="en-US"/>
        </w:rPr>
        <w:t>m</w:t>
      </w:r>
      <w:r w:rsidRPr="003D122D">
        <w:rPr>
          <w:rFonts w:ascii="Basker-Semitic" w:hAnsi="Basker-Semitic"/>
          <w:i/>
          <w:iCs/>
          <w:lang w:val="en-US"/>
        </w:rPr>
        <w:t>6</w:t>
      </w:r>
      <w:r w:rsidRPr="003D122D">
        <w:rPr>
          <w:rFonts w:ascii="Baskerville Win95BT" w:hAnsi="Baskerville Win95BT"/>
          <w:i/>
          <w:iCs/>
          <w:lang w:val="en-US"/>
        </w:rPr>
        <w:t>gmokk</w:t>
      </w:r>
      <w:r w:rsidRPr="003D122D">
        <w:rPr>
          <w:rFonts w:ascii="Baskerville Win95BT" w:hAnsi="Baskerville Win95BT"/>
          <w:lang w:val="en-US"/>
        </w:rPr>
        <w:t xml:space="preserve"> (</w:t>
      </w:r>
      <w:r w:rsidRPr="003D122D">
        <w:rPr>
          <w:rFonts w:ascii="Baskerville Win95BT" w:hAnsi="Baskerville Win95BT"/>
          <w:i/>
          <w:iCs/>
          <w:lang w:val="en-US"/>
        </w:rPr>
        <w:t>9:5</w:t>
      </w:r>
      <w:r w:rsidRPr="003D122D">
        <w:rPr>
          <w:rFonts w:ascii="Baskerville Win95BT" w:hAnsi="Baskerville Win95BT"/>
          <w:lang w:val="en-US"/>
        </w:rPr>
        <w:t>)</w:t>
      </w:r>
    </w:p>
    <w:p w:rsidR="001B195D" w:rsidRDefault="001B195D" w:rsidP="00116180">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116180">
      <w:pPr>
        <w:jc w:val="both"/>
        <w:rPr>
          <w:rFonts w:ascii="Baskerville Win95BT" w:hAnsi="Baskerville Win95BT"/>
          <w:bCs/>
          <w:sz w:val="20"/>
          <w:szCs w:val="20"/>
          <w:lang w:val="en-US"/>
        </w:rPr>
      </w:pPr>
    </w:p>
    <w:p w:rsidR="001B195D" w:rsidRDefault="001B195D" w:rsidP="00116180">
      <w:pPr>
        <w:jc w:val="both"/>
        <w:rPr>
          <w:rFonts w:ascii="Baskerville Win95BT" w:hAnsi="Baskerville Win95BT"/>
          <w:i/>
          <w:sz w:val="20"/>
          <w:szCs w:val="20"/>
          <w:lang w:val="en-US"/>
        </w:rPr>
      </w:pPr>
      <w:r w:rsidRPr="00083DC3">
        <w:rPr>
          <w:rFonts w:ascii="Baskerville Win95BT" w:hAnsi="Baskerville Win95BT"/>
          <w:i/>
          <w:sz w:val="20"/>
          <w:szCs w:val="20"/>
          <w:lang w:val="en-US"/>
        </w:rPr>
        <w:t>múgš</w:t>
      </w:r>
      <w:r w:rsidRPr="00083DC3">
        <w:rPr>
          <w:rFonts w:ascii="Basker-Semitic" w:hAnsi="Basker-Semitic"/>
          <w:i/>
          <w:sz w:val="20"/>
          <w:szCs w:val="20"/>
          <w:lang w:val="en-US"/>
        </w:rPr>
        <w:t>3</w:t>
      </w:r>
      <w:r w:rsidRPr="00083DC3">
        <w:rPr>
          <w:rFonts w:ascii="Baskerville Win95BT" w:hAnsi="Baskerville Win95BT"/>
          <w:i/>
          <w:sz w:val="20"/>
          <w:szCs w:val="20"/>
          <w:lang w:val="en-US"/>
        </w:rPr>
        <w:t>m</w:t>
      </w:r>
      <w:r w:rsidRPr="00083DC3">
        <w:rPr>
          <w:rFonts w:ascii="Baskerville Win95BT" w:hAnsi="Baskerville Win95BT"/>
          <w:sz w:val="20"/>
          <w:szCs w:val="20"/>
          <w:lang w:val="en-US"/>
        </w:rPr>
        <w:t xml:space="preserve"> ‘boy, son’ </w:t>
      </w:r>
      <w:r w:rsidRPr="00083DC3">
        <w:rPr>
          <w:rFonts w:ascii="Basker-Semitic" w:hAnsi="Basker-Semitic"/>
          <w:sz w:val="20"/>
          <w:szCs w:val="20"/>
          <w:lang w:val="en-US"/>
        </w:rPr>
        <w:t>š</w:t>
      </w:r>
      <w:r w:rsidRPr="00083DC3">
        <w:rPr>
          <w:rFonts w:ascii="Baskerville Win95BT" w:hAnsi="Baskerville Win95BT"/>
          <w:sz w:val="20"/>
          <w:szCs w:val="20"/>
          <w:lang w:val="en-US"/>
        </w:rPr>
        <w:t xml:space="preserve"> </w:t>
      </w:r>
      <w:r w:rsidRPr="00083DC3">
        <w:rPr>
          <w:rFonts w:ascii="Baskerville Win95BT" w:hAnsi="Baskerville Win95BT"/>
          <w:i/>
          <w:sz w:val="20"/>
          <w:szCs w:val="20"/>
          <w:lang w:val="en-US"/>
        </w:rPr>
        <w:t>g</w:t>
      </w:r>
      <w:r w:rsidRPr="00083DC3">
        <w:rPr>
          <w:rFonts w:ascii="Baskerville Win95BT" w:hAnsi="Baskerville Win95BT"/>
          <w:sz w:val="20"/>
          <w:szCs w:val="20"/>
          <w:lang w:val="en-US"/>
        </w:rPr>
        <w:t>-</w:t>
      </w:r>
      <w:r w:rsidRPr="00083DC3">
        <w:rPr>
          <w:rFonts w:ascii="Baskerville Win95BT" w:hAnsi="Baskerville Win95BT"/>
          <w:i/>
          <w:sz w:val="20"/>
          <w:szCs w:val="20"/>
          <w:lang w:val="en-US"/>
        </w:rPr>
        <w:t>š</w:t>
      </w:r>
      <w:r w:rsidRPr="00083DC3">
        <w:rPr>
          <w:rFonts w:ascii="Baskerville Win95BT" w:hAnsi="Baskerville Win95BT"/>
          <w:sz w:val="20"/>
          <w:szCs w:val="20"/>
          <w:lang w:val="en-US"/>
        </w:rPr>
        <w:t>-</w:t>
      </w:r>
      <w:r w:rsidRPr="00083DC3">
        <w:rPr>
          <w:rFonts w:ascii="Baskerville Win95BT" w:hAnsi="Baskerville Win95BT"/>
          <w:i/>
          <w:sz w:val="20"/>
          <w:szCs w:val="20"/>
          <w:lang w:val="en-US"/>
        </w:rPr>
        <w:t>m</w:t>
      </w:r>
    </w:p>
    <w:p w:rsidR="001B195D" w:rsidRDefault="001B195D" w:rsidP="00116180">
      <w:pPr>
        <w:jc w:val="both"/>
        <w:rPr>
          <w:rFonts w:ascii="Baskerville Win95BT" w:hAnsi="Baskerville Win95BT"/>
          <w:i/>
          <w:sz w:val="20"/>
          <w:szCs w:val="20"/>
          <w:lang w:val="en-US"/>
        </w:rPr>
      </w:pPr>
    </w:p>
    <w:p w:rsidR="001B195D" w:rsidRDefault="001B195D" w:rsidP="00116180">
      <w:pPr>
        <w:jc w:val="both"/>
        <w:rPr>
          <w:rFonts w:ascii="Baskerville Win95BT" w:hAnsi="Baskerville Win95BT"/>
          <w:i/>
          <w:sz w:val="20"/>
          <w:szCs w:val="20"/>
          <w:lang w:val="en-US"/>
        </w:rPr>
      </w:pPr>
      <w:r w:rsidRPr="00083DC3">
        <w:rPr>
          <w:rFonts w:ascii="Baskerville Win95BT" w:hAnsi="Baskerville Win95BT" w:cs="Charis SIL"/>
          <w:bCs/>
          <w:i/>
          <w:sz w:val="20"/>
          <w:szCs w:val="20"/>
          <w:lang w:val="en-US"/>
        </w:rPr>
        <w:t>m</w:t>
      </w:r>
      <w:r w:rsidRPr="00083DC3">
        <w:rPr>
          <w:rFonts w:ascii="Basker-Semitic" w:hAnsi="Basker-Semitic" w:cs="Charis SIL"/>
          <w:bCs/>
          <w:i/>
          <w:sz w:val="20"/>
          <w:szCs w:val="20"/>
          <w:lang w:val="en-US"/>
        </w:rPr>
        <w:t>3</w:t>
      </w:r>
      <w:r w:rsidRPr="00083DC3">
        <w:rPr>
          <w:rFonts w:ascii="Baskerville Win95BT" w:hAnsi="Baskerville Win95BT" w:cs="Charis SIL"/>
          <w:bCs/>
          <w:i/>
          <w:sz w:val="20"/>
          <w:szCs w:val="20"/>
          <w:lang w:val="en-US"/>
        </w:rPr>
        <w:t>gz</w:t>
      </w:r>
      <w:r w:rsidRPr="00083DC3">
        <w:rPr>
          <w:rFonts w:ascii="Basker-Semitic" w:hAnsi="Basker-Semitic" w:cs="Charis SIL"/>
          <w:bCs/>
          <w:i/>
          <w:sz w:val="20"/>
          <w:szCs w:val="20"/>
          <w:lang w:val="en-US"/>
        </w:rPr>
        <w:t>6</w:t>
      </w:r>
      <w:r w:rsidRPr="00083DC3">
        <w:rPr>
          <w:bCs/>
          <w:i/>
          <w:sz w:val="20"/>
          <w:szCs w:val="20"/>
          <w:lang w:val="en-US"/>
        </w:rPr>
        <w:t>ḷ</w:t>
      </w:r>
      <w:r w:rsidRPr="00083DC3">
        <w:rPr>
          <w:rFonts w:ascii="Baskerville Win95BT" w:hAnsi="Baskerville Win95BT" w:cs="Charis SIL"/>
          <w:bCs/>
          <w:i/>
          <w:sz w:val="20"/>
          <w:szCs w:val="20"/>
          <w:lang w:val="en-US"/>
        </w:rPr>
        <w:t>e</w:t>
      </w:r>
      <w:r w:rsidRPr="00083DC3">
        <w:rPr>
          <w:rFonts w:ascii="Baskerville Win95BT" w:hAnsi="Baskerville Win95BT" w:cs="Charis SIL"/>
          <w:iCs/>
          <w:sz w:val="20"/>
          <w:szCs w:val="20"/>
          <w:lang w:val="en-US"/>
        </w:rPr>
        <w:t xml:space="preserve"> ‘fault, shame’</w:t>
      </w:r>
      <w:r>
        <w:rPr>
          <w:rFonts w:ascii="Baskerville Win95BT" w:hAnsi="Baskerville Win95BT" w:cs="Charis SIL"/>
          <w:iCs/>
          <w:sz w:val="20"/>
          <w:szCs w:val="20"/>
          <w:lang w:val="en-US"/>
        </w:rPr>
        <w:t xml:space="preserve"> </w:t>
      </w:r>
      <w:r w:rsidRPr="00083DC3">
        <w:rPr>
          <w:rFonts w:ascii="Basker-Semitic" w:hAnsi="Basker-Semitic"/>
          <w:sz w:val="20"/>
          <w:szCs w:val="20"/>
          <w:lang w:val="en-US"/>
        </w:rPr>
        <w:t>š</w:t>
      </w:r>
      <w:r w:rsidRPr="00083DC3">
        <w:rPr>
          <w:rFonts w:ascii="Baskerville Win95BT" w:hAnsi="Baskerville Win95BT"/>
          <w:sz w:val="20"/>
          <w:szCs w:val="20"/>
          <w:lang w:val="en-US"/>
        </w:rPr>
        <w:t xml:space="preserve"> </w:t>
      </w:r>
      <w:r w:rsidRPr="00083DC3">
        <w:rPr>
          <w:rFonts w:ascii="Baskerville Win95BT" w:hAnsi="Baskerville Win95BT"/>
          <w:i/>
          <w:sz w:val="20"/>
          <w:szCs w:val="20"/>
          <w:lang w:val="en-US"/>
        </w:rPr>
        <w:t>g</w:t>
      </w:r>
      <w:r>
        <w:rPr>
          <w:rFonts w:ascii="Baskerville Win95BT" w:hAnsi="Baskerville Win95BT"/>
          <w:sz w:val="20"/>
          <w:szCs w:val="20"/>
          <w:lang w:val="en-US"/>
        </w:rPr>
        <w:t>-</w:t>
      </w:r>
      <w:r w:rsidRPr="00083DC3">
        <w:rPr>
          <w:rFonts w:ascii="Baskerville Win95BT" w:hAnsi="Baskerville Win95BT"/>
          <w:i/>
          <w:sz w:val="20"/>
          <w:szCs w:val="20"/>
          <w:lang w:val="en-US"/>
        </w:rPr>
        <w:t>z</w:t>
      </w:r>
      <w:r>
        <w:rPr>
          <w:rFonts w:ascii="Baskerville Win95BT" w:hAnsi="Baskerville Win95BT"/>
          <w:sz w:val="20"/>
          <w:szCs w:val="20"/>
          <w:lang w:val="en-US"/>
        </w:rPr>
        <w:t>-</w:t>
      </w:r>
      <w:r w:rsidRPr="00083DC3">
        <w:rPr>
          <w:rFonts w:ascii="Baskerville Win95BT" w:hAnsi="Baskerville Win95BT"/>
          <w:i/>
          <w:sz w:val="20"/>
          <w:szCs w:val="20"/>
          <w:lang w:val="en-US"/>
        </w:rPr>
        <w:t>l</w:t>
      </w:r>
    </w:p>
    <w:p w:rsidR="001B195D" w:rsidRDefault="001B195D" w:rsidP="00116180">
      <w:pPr>
        <w:jc w:val="both"/>
        <w:rPr>
          <w:rFonts w:ascii="Baskerville Win95BT" w:hAnsi="Baskerville Win95BT"/>
          <w:i/>
          <w:sz w:val="20"/>
          <w:szCs w:val="20"/>
          <w:lang w:val="en-US"/>
        </w:rPr>
      </w:pPr>
    </w:p>
    <w:p w:rsidR="001B195D" w:rsidRPr="00F5608F" w:rsidRDefault="001B195D" w:rsidP="00F5608F">
      <w:pPr>
        <w:jc w:val="both"/>
        <w:rPr>
          <w:rFonts w:ascii="Baskerville Win95BT" w:hAnsi="Baskerville Win95BT"/>
          <w:bCs/>
          <w:sz w:val="20"/>
          <w:szCs w:val="20"/>
          <w:lang w:val="en-US"/>
        </w:rPr>
      </w:pPr>
      <w:r w:rsidRPr="00F5608F">
        <w:rPr>
          <w:rFonts w:ascii="Baskerville Win95BT" w:hAnsi="Baskerville Win95BT" w:cs="Charis SIL"/>
          <w:bCs/>
          <w:i/>
          <w:sz w:val="20"/>
          <w:szCs w:val="20"/>
          <w:lang w:val="en-US"/>
        </w:rPr>
        <w:t xml:space="preserve">móhdid </w:t>
      </w:r>
      <w:r w:rsidRPr="00F5608F">
        <w:rPr>
          <w:rFonts w:ascii="Baskerville Win95BT" w:hAnsi="Baskerville Win95BT"/>
          <w:bCs/>
          <w:iCs/>
          <w:sz w:val="20"/>
          <w:szCs w:val="20"/>
          <w:lang w:val="en-US"/>
        </w:rPr>
        <w:t>‘a piece of cloth or a dead tree used to block the gateway</w:t>
      </w:r>
      <w:r w:rsidRPr="00F5608F">
        <w:rPr>
          <w:rFonts w:ascii="Charis SIL" w:hAnsi="Charis SIL" w:cs="Charis SIL"/>
          <w:bCs/>
          <w:iCs/>
          <w:sz w:val="20"/>
          <w:szCs w:val="20"/>
          <w:lang w:val="en-US"/>
        </w:rPr>
        <w:t>’</w:t>
      </w:r>
      <w:r>
        <w:rPr>
          <w:rFonts w:ascii="Charis SIL" w:hAnsi="Charis SIL" w:cs="Charis SIL"/>
          <w:bCs/>
          <w:iCs/>
          <w:sz w:val="20"/>
          <w:szCs w:val="20"/>
          <w:lang w:val="en-US"/>
        </w:rPr>
        <w:t xml:space="preserve"> </w:t>
      </w:r>
      <w:r w:rsidRPr="00083DC3">
        <w:rPr>
          <w:rFonts w:ascii="Basker-Semitic" w:hAnsi="Basker-Semitic"/>
          <w:sz w:val="20"/>
          <w:szCs w:val="20"/>
          <w:lang w:val="en-US"/>
        </w:rPr>
        <w:t>š</w:t>
      </w:r>
      <w:r>
        <w:rPr>
          <w:rFonts w:ascii="Baskerville Win95BT" w:hAnsi="Baskerville Win95BT"/>
          <w:i/>
          <w:iCs/>
          <w:sz w:val="20"/>
          <w:szCs w:val="20"/>
          <w:lang w:val="en-US"/>
        </w:rPr>
        <w:t xml:space="preserve"> yh</w:t>
      </w:r>
      <w:r>
        <w:rPr>
          <w:rFonts w:ascii="Baskerville Win95BT" w:hAnsi="Baskerville Win95BT"/>
          <w:sz w:val="20"/>
          <w:szCs w:val="20"/>
          <w:lang w:val="en-US"/>
        </w:rPr>
        <w:t>-</w:t>
      </w:r>
      <w:r w:rsidRPr="00F5608F">
        <w:rPr>
          <w:rFonts w:ascii="Baskerville Win95BT" w:hAnsi="Baskerville Win95BT"/>
          <w:i/>
          <w:iCs/>
          <w:sz w:val="20"/>
          <w:szCs w:val="20"/>
          <w:lang w:val="en-US"/>
        </w:rPr>
        <w:t>d</w:t>
      </w:r>
      <w:r>
        <w:rPr>
          <w:rFonts w:ascii="Baskerville Win95BT" w:hAnsi="Baskerville Win95BT"/>
          <w:sz w:val="20"/>
          <w:szCs w:val="20"/>
          <w:lang w:val="en-US"/>
        </w:rPr>
        <w:t>-</w:t>
      </w:r>
      <w:r w:rsidRPr="00F5608F">
        <w:rPr>
          <w:rFonts w:ascii="Baskerville Win95BT" w:hAnsi="Baskerville Win95BT"/>
          <w:i/>
          <w:iCs/>
          <w:sz w:val="20"/>
          <w:szCs w:val="20"/>
          <w:lang w:val="en-US"/>
        </w:rPr>
        <w:t>d</w:t>
      </w:r>
    </w:p>
    <w:p w:rsidR="001B195D" w:rsidRDefault="001B195D" w:rsidP="00116180">
      <w:pPr>
        <w:jc w:val="both"/>
        <w:rPr>
          <w:rFonts w:ascii="Baskerville Win95BT" w:hAnsi="Baskerville Win95BT"/>
          <w:i/>
          <w:sz w:val="20"/>
          <w:szCs w:val="20"/>
          <w:lang w:val="en-US"/>
        </w:rPr>
      </w:pPr>
    </w:p>
    <w:p w:rsidR="001B195D" w:rsidRPr="00637AAF" w:rsidRDefault="001B195D" w:rsidP="00116180">
      <w:pPr>
        <w:jc w:val="both"/>
        <w:rPr>
          <w:rFonts w:ascii="Baskerville Win95BT" w:hAnsi="Baskerville Win95BT"/>
          <w:bCs/>
          <w:sz w:val="20"/>
          <w:szCs w:val="20"/>
          <w:lang w:val="en-US"/>
        </w:rPr>
      </w:pPr>
      <w:r w:rsidRPr="00637AAF">
        <w:rPr>
          <w:rFonts w:ascii="Baskerville Win95BT" w:hAnsi="Baskerville Win95BT"/>
          <w:sz w:val="20"/>
          <w:szCs w:val="20"/>
          <w:lang w:val="en-US"/>
        </w:rPr>
        <w:t>-</w:t>
      </w:r>
      <w:r w:rsidRPr="00637AAF">
        <w:rPr>
          <w:rFonts w:ascii="Baskerville Win95BT" w:hAnsi="Baskerville Win95BT"/>
          <w:i/>
          <w:iCs/>
          <w:sz w:val="20"/>
          <w:szCs w:val="20"/>
          <w:lang w:val="en-US"/>
        </w:rPr>
        <w:t>mhon</w:t>
      </w:r>
      <w:r>
        <w:rPr>
          <w:rFonts w:ascii="Baskerville Win95BT" w:hAnsi="Baskerville Win95BT"/>
          <w:iCs/>
          <w:sz w:val="20"/>
          <w:szCs w:val="20"/>
          <w:lang w:val="en-US"/>
        </w:rPr>
        <w:t xml:space="preserve"> ‘whose’ </w:t>
      </w:r>
      <w:r w:rsidRPr="00083DC3">
        <w:rPr>
          <w:rFonts w:ascii="Basker-Semitic" w:hAnsi="Basker-Semitic"/>
          <w:sz w:val="20"/>
          <w:szCs w:val="20"/>
          <w:lang w:val="en-US"/>
        </w:rPr>
        <w:t>š</w:t>
      </w:r>
      <w:r>
        <w:rPr>
          <w:rFonts w:ascii="Basker-Semitic" w:hAnsi="Basker-Semitic"/>
          <w:sz w:val="20"/>
          <w:szCs w:val="20"/>
          <w:lang w:val="en-US"/>
        </w:rPr>
        <w:t xml:space="preserve"> </w:t>
      </w:r>
      <w:r w:rsidRPr="00637AAF">
        <w:rPr>
          <w:rFonts w:ascii="Baskerville Win95BT" w:hAnsi="Baskerville Win95BT"/>
          <w:i/>
          <w:iCs/>
          <w:sz w:val="20"/>
          <w:szCs w:val="20"/>
          <w:lang w:val="en-US"/>
        </w:rPr>
        <w:t>m</w:t>
      </w:r>
      <w:r>
        <w:rPr>
          <w:rFonts w:ascii="Basker-Semitic" w:hAnsi="Basker-Semitic"/>
          <w:i/>
          <w:iCs/>
          <w:sz w:val="20"/>
          <w:szCs w:val="20"/>
          <w:lang w:val="en-US"/>
        </w:rPr>
        <w:t>B</w:t>
      </w:r>
      <w:r>
        <w:rPr>
          <w:rFonts w:ascii="Baskerville Win95BT" w:hAnsi="Baskerville Win95BT"/>
          <w:i/>
          <w:iCs/>
          <w:sz w:val="20"/>
          <w:szCs w:val="20"/>
          <w:lang w:val="en-US"/>
        </w:rPr>
        <w:t>n</w:t>
      </w:r>
    </w:p>
    <w:p w:rsidR="001B195D" w:rsidRPr="003D122D" w:rsidRDefault="001B195D" w:rsidP="00116180">
      <w:pPr>
        <w:jc w:val="both"/>
        <w:rPr>
          <w:rFonts w:ascii="Baskerville Win95BT" w:hAnsi="Baskerville Win95BT"/>
          <w:bCs/>
          <w:sz w:val="20"/>
          <w:szCs w:val="20"/>
          <w:lang w:val="en-US"/>
        </w:rPr>
      </w:pPr>
    </w:p>
    <w:p w:rsidR="001B195D" w:rsidRPr="003D122D" w:rsidRDefault="001B195D" w:rsidP="00841801">
      <w:pPr>
        <w:jc w:val="both"/>
        <w:rPr>
          <w:rFonts w:ascii="Arabic Typesetting" w:hAnsi="Arabic Typesetting"/>
          <w:sz w:val="40"/>
          <w:rtl/>
          <w:lang w:val="en-US"/>
        </w:rPr>
      </w:pPr>
      <w:r w:rsidRPr="003D122D">
        <w:rPr>
          <w:rFonts w:ascii="Baskerville Win95BT" w:hAnsi="Baskerville Win95BT" w:cs="Charis SIL"/>
          <w:b/>
          <w:i/>
          <w:iCs/>
          <w:lang w:val="en-US"/>
        </w:rPr>
        <w:t>má</w:t>
      </w:r>
      <w:r w:rsidRPr="003D122D">
        <w:rPr>
          <w:rFonts w:ascii="Basker-Semitic" w:hAnsi="Basker-Semitic" w:cs="Charis SIL"/>
          <w:b/>
          <w:i/>
          <w:iCs/>
          <w:lang w:val="en-US"/>
        </w:rPr>
        <w:t>µ</w:t>
      </w:r>
      <w:r>
        <w:rPr>
          <w:rFonts w:cs="Times New Roman"/>
          <w:b/>
          <w:i/>
          <w:iCs/>
          <w:lang w:val="en-US"/>
        </w:rPr>
        <w:t>ḷ</w:t>
      </w:r>
      <w:r w:rsidRPr="00EA737E">
        <w:rPr>
          <w:rFonts w:ascii="Basker-Semitic" w:hAnsi="Basker-Semitic"/>
          <w:b/>
          <w:i/>
          <w:iCs/>
          <w:lang w:val="en-US"/>
        </w:rPr>
        <w:t>5</w:t>
      </w:r>
      <w:r w:rsidRPr="003D122D">
        <w:rPr>
          <w:rFonts w:ascii="Baskerville Win95BT" w:hAnsi="Baskerville Win95BT" w:cs="Charis SIL"/>
          <w:i/>
          <w:iCs/>
          <w:lang w:val="en-US"/>
        </w:rPr>
        <w:t xml:space="preserve"> </w:t>
      </w:r>
      <w:r w:rsidRPr="003D122D">
        <w:rPr>
          <w:rFonts w:ascii="Baskerville Win95BT" w:hAnsi="Baskerville Win95BT" w:cs="Charis SIL"/>
          <w:iCs/>
          <w:lang w:val="en-US"/>
        </w:rPr>
        <w:t xml:space="preserve">or </w:t>
      </w:r>
      <w:r w:rsidRPr="003D122D">
        <w:rPr>
          <w:rFonts w:ascii="Baskerville Win95BT" w:hAnsi="Baskerville Win95BT" w:cs="Charis SIL"/>
          <w:i/>
          <w:iCs/>
          <w:lang w:val="en-US"/>
        </w:rPr>
        <w:t>di</w:t>
      </w:r>
      <w:r w:rsidRPr="003D122D">
        <w:rPr>
          <w:rFonts w:ascii="Baskerville Win95BT" w:hAnsi="Baskerville Win95BT" w:cs="Charis SIL"/>
          <w:lang w:val="en-US"/>
        </w:rPr>
        <w:t>-</w:t>
      </w:r>
      <w:r w:rsidRPr="003D122D">
        <w:rPr>
          <w:rFonts w:ascii="Baskerville Win95BT" w:hAnsi="Baskerville Win95BT" w:cs="Charis SIL"/>
          <w:i/>
          <w:iCs/>
          <w:lang w:val="en-US"/>
        </w:rPr>
        <w:t>má</w:t>
      </w:r>
      <w:r w:rsidRPr="003D122D">
        <w:rPr>
          <w:rFonts w:ascii="Basker-Semitic" w:hAnsi="Basker-Semitic" w:cs="Charis SIL"/>
          <w:i/>
          <w:iCs/>
          <w:lang w:val="en-US"/>
        </w:rPr>
        <w:t>µ</w:t>
      </w:r>
      <w:r w:rsidRPr="00841801">
        <w:rPr>
          <w:rFonts w:cs="Times New Roman"/>
          <w:bCs/>
          <w:i/>
          <w:iCs/>
          <w:lang w:val="en-US"/>
        </w:rPr>
        <w:t>ḷ</w:t>
      </w:r>
      <w:r>
        <w:rPr>
          <w:rFonts w:ascii="Basker-Semitic" w:hAnsi="Basker-Semitic"/>
          <w:i/>
          <w:iCs/>
          <w:lang w:val="en-US"/>
        </w:rPr>
        <w:t>5</w:t>
      </w:r>
      <w:r w:rsidRPr="003D122D">
        <w:rPr>
          <w:rFonts w:ascii="Baskerville Win95BT" w:hAnsi="Baskerville Win95BT" w:cs="Charis SIL"/>
          <w:iCs/>
          <w:lang w:val="en-US"/>
        </w:rPr>
        <w:t xml:space="preserve"> ‘quickly’ </w:t>
      </w:r>
      <w:r w:rsidRPr="003D122D">
        <w:rPr>
          <w:rFonts w:ascii="Arabic Typesetting" w:hAnsi="Arabic Typesetting"/>
          <w:sz w:val="40"/>
          <w:rtl/>
          <w:lang w:val="en-US"/>
        </w:rPr>
        <w:t xml:space="preserve">سريعاً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دِمَحْ</w:t>
      </w:r>
      <w:r>
        <w:rPr>
          <w:rFonts w:ascii="Scheherazade" w:hAnsi="Scheherazade"/>
          <w:b/>
          <w:bCs/>
          <w:sz w:val="40"/>
          <w:rtl/>
          <w:lang w:val="en-US"/>
        </w:rPr>
        <w:t>ڸَ</w:t>
      </w:r>
      <w:r w:rsidRPr="003D122D">
        <w:rPr>
          <w:rFonts w:ascii="Arabic Typesetting" w:hAnsi="Arabic Typesetting"/>
          <w:b/>
          <w:bCs/>
          <w:sz w:val="40"/>
          <w:rtl/>
          <w:lang w:val="en-US"/>
        </w:rPr>
        <w:t>ى</w:t>
      </w:r>
    </w:p>
    <w:p w:rsidR="001B195D" w:rsidRPr="003D122D" w:rsidRDefault="001B195D" w:rsidP="00DA2022">
      <w:pPr>
        <w:jc w:val="both"/>
        <w:rPr>
          <w:rFonts w:ascii="Baskerville Win95BT" w:hAnsi="Baskerville Win95BT" w:cs="Charis SIL"/>
          <w:lang w:val="en-US"/>
        </w:rPr>
      </w:pPr>
      <w:r w:rsidRPr="00EA737E">
        <w:rPr>
          <w:rFonts w:ascii="Baskerville Win95BT" w:hAnsi="Baskerville Win95BT" w:cs="Charis SIL"/>
          <w:iCs/>
          <w:lang w:val="en-US"/>
        </w:rPr>
        <w:t xml:space="preserve">6:20, </w:t>
      </w:r>
      <w:r w:rsidRPr="00EA737E">
        <w:rPr>
          <w:rFonts w:ascii="Baskerville Win95BT" w:hAnsi="Baskerville Win95BT" w:cs="Charis SIL"/>
          <w:i/>
          <w:iCs/>
          <w:lang w:val="en-US"/>
        </w:rPr>
        <w:t>12:10.15</w:t>
      </w:r>
      <w:r w:rsidRPr="00EA737E">
        <w:rPr>
          <w:rFonts w:ascii="Baskerville Win95BT" w:hAnsi="Baskerville Win95BT" w:cs="Charis SIL"/>
          <w:lang w:val="en-US"/>
        </w:rPr>
        <w:t>, 22:69, 30:2</w:t>
      </w:r>
    </w:p>
    <w:p w:rsidR="001B195D" w:rsidRPr="003D122D" w:rsidRDefault="001B195D" w:rsidP="002D4992">
      <w:pPr>
        <w:jc w:val="both"/>
        <w:rPr>
          <w:rFonts w:ascii="Basker-Semitic" w:hAnsi="Basker-Semitic" w:cs="Charis SIL"/>
          <w:i/>
          <w:iCs/>
          <w:lang w:val="en-US"/>
        </w:rPr>
      </w:pPr>
      <w:r w:rsidRPr="003D122D">
        <w:rPr>
          <w:bCs/>
          <w:sz w:val="20"/>
          <w:szCs w:val="20"/>
          <w:lang w:val="en-US"/>
        </w:rPr>
        <w:t>●</w:t>
      </w:r>
      <w:r w:rsidRPr="003D122D">
        <w:rPr>
          <w:rFonts w:ascii="Baskerville Win95BT" w:hAnsi="Baskerville Win95BT"/>
          <w:bCs/>
          <w:sz w:val="20"/>
          <w:szCs w:val="20"/>
          <w:lang w:val="en-US"/>
        </w:rPr>
        <w:t xml:space="preserve"> LS 240</w:t>
      </w:r>
    </w:p>
    <w:p w:rsidR="001B195D" w:rsidRPr="003D122D" w:rsidRDefault="001B195D" w:rsidP="00F761E7">
      <w:pPr>
        <w:jc w:val="both"/>
        <w:rPr>
          <w:rFonts w:ascii="Baskerville Win95BT" w:hAnsi="Baskerville Win95BT" w:cs="Charis SIL"/>
          <w:iCs/>
          <w:lang w:val="en-US"/>
        </w:rPr>
      </w:pPr>
    </w:p>
    <w:p w:rsidR="001B195D" w:rsidRPr="003D122D" w:rsidRDefault="001B195D" w:rsidP="00382E33">
      <w:pPr>
        <w:jc w:val="both"/>
        <w:rPr>
          <w:rFonts w:ascii="Arabic Typesetting" w:hAnsi="Arabic Typesetting"/>
          <w:bCs/>
          <w:sz w:val="40"/>
          <w:rtl/>
          <w:lang w:val="en-US"/>
        </w:rPr>
      </w:pPr>
      <w:r w:rsidRPr="003D122D">
        <w:rPr>
          <w:rFonts w:ascii="Baskerville Win95BT" w:hAnsi="Baskerville Win95BT"/>
          <w:b/>
          <w:bCs/>
          <w:i/>
          <w:iCs/>
          <w:lang w:val="en-US"/>
        </w:rPr>
        <w:t>mé</w:t>
      </w:r>
      <w:r w:rsidRPr="003D122D">
        <w:rPr>
          <w:rFonts w:ascii="Basker-Semitic" w:hAnsi="Basker-Semitic"/>
          <w:b/>
          <w:bCs/>
          <w:i/>
          <w:iCs/>
          <w:lang w:val="en-US"/>
        </w:rPr>
        <w:t>µ3</w:t>
      </w:r>
      <w:r w:rsidRPr="003D122D">
        <w:rPr>
          <w:rFonts w:ascii="Baskerville Win95BT" w:hAnsi="Baskerville Win95BT"/>
          <w:b/>
          <w:bCs/>
          <w:i/>
          <w:iCs/>
          <w:lang w:val="en-US"/>
        </w:rPr>
        <w:t>r</w:t>
      </w:r>
      <w:r w:rsidRPr="003D122D">
        <w:rPr>
          <w:rFonts w:ascii="Baskerville Win95BT" w:hAnsi="Baskerville Win95BT"/>
          <w:lang w:val="en-US"/>
        </w:rPr>
        <w:t xml:space="preserve"> ‘an inacessible place in a precipice’ </w:t>
      </w:r>
      <w:r w:rsidRPr="003D122D">
        <w:rPr>
          <w:rFonts w:ascii="Arabic Typesetting" w:hAnsi="Arabic Typesetting"/>
          <w:sz w:val="40"/>
          <w:rtl/>
          <w:lang w:val="en-US"/>
        </w:rPr>
        <w:t xml:space="preserve">مكان منيع في الهاوية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مٞاحٞر</w:t>
      </w:r>
    </w:p>
    <w:p w:rsidR="001B195D" w:rsidRPr="003D122D" w:rsidRDefault="001B195D" w:rsidP="00382E33">
      <w:pPr>
        <w:jc w:val="both"/>
        <w:rPr>
          <w:rFonts w:ascii="Arabic Typesetting" w:hAnsi="Arabic Typesetting"/>
          <w:bCs/>
          <w:i/>
          <w:sz w:val="40"/>
          <w:lang w:val="en-US"/>
        </w:rPr>
      </w:pPr>
      <w:r w:rsidRPr="003D122D">
        <w:rPr>
          <w:rFonts w:ascii="Baskerville Win95BT" w:hAnsi="Baskerville Win95BT" w:cs="Charis SIL"/>
          <w:i/>
          <w:iCs/>
          <w:lang w:val="en-US"/>
        </w:rPr>
        <w:t>25:15</w:t>
      </w:r>
    </w:p>
    <w:p w:rsidR="001B195D" w:rsidRDefault="001B195D" w:rsidP="002D499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F41300">
      <w:pPr>
        <w:jc w:val="both"/>
        <w:rPr>
          <w:rFonts w:ascii="Baskerville Win95BT" w:hAnsi="Baskerville Win95BT"/>
          <w:bCs/>
          <w:sz w:val="20"/>
          <w:szCs w:val="20"/>
          <w:lang w:val="en-US"/>
        </w:rPr>
      </w:pPr>
      <w:r>
        <w:rPr>
          <w:rFonts w:cs="Times New Roman"/>
          <w:bCs/>
          <w:sz w:val="20"/>
          <w:szCs w:val="20"/>
          <w:lang w:val="en-US"/>
        </w:rPr>
        <w:t>■</w:t>
      </w:r>
      <w:r>
        <w:rPr>
          <w:rFonts w:ascii="Baskerville Win95BT" w:hAnsi="Baskerville Win95BT"/>
          <w:bCs/>
          <w:sz w:val="20"/>
          <w:szCs w:val="20"/>
          <w:lang w:val="en-US"/>
        </w:rPr>
        <w:t xml:space="preserve"> 63a,b,c,d,e,f</w:t>
      </w:r>
    </w:p>
    <w:p w:rsidR="001B195D" w:rsidRPr="003D122D" w:rsidRDefault="001B195D" w:rsidP="00691201">
      <w:pPr>
        <w:jc w:val="both"/>
        <w:rPr>
          <w:rFonts w:ascii="Baskerville Win95BT" w:hAnsi="Baskerville Win95BT"/>
          <w:i/>
          <w:iCs/>
          <w:lang w:val="en-US"/>
        </w:rPr>
      </w:pPr>
    </w:p>
    <w:p w:rsidR="001B195D" w:rsidRPr="003D122D" w:rsidRDefault="001B195D" w:rsidP="00556DC5">
      <w:pPr>
        <w:jc w:val="both"/>
        <w:rPr>
          <w:rFonts w:ascii="Arabic Typesetting" w:hAnsi="Arabic Typesetting"/>
          <w:b/>
          <w:sz w:val="40"/>
          <w:rtl/>
          <w:lang w:val="en-US"/>
        </w:rPr>
      </w:pPr>
      <w:r w:rsidRPr="003D122D">
        <w:rPr>
          <w:rFonts w:ascii="Baskerville Win95BT" w:hAnsi="Baskerville Win95BT"/>
          <w:b/>
          <w:i/>
          <w:iCs/>
          <w:lang w:val="en-US"/>
        </w:rPr>
        <w:t>mó</w:t>
      </w:r>
      <w:r w:rsidRPr="003D122D">
        <w:rPr>
          <w:rFonts w:ascii="Basker-Semitic" w:hAnsi="Basker-Semitic"/>
          <w:b/>
          <w:i/>
          <w:iCs/>
          <w:lang w:val="en-US"/>
        </w:rPr>
        <w:t>µ</w:t>
      </w:r>
      <w:r w:rsidRPr="003D122D">
        <w:rPr>
          <w:rFonts w:ascii="Baskerville Win95BT" w:hAnsi="Baskerville Win95BT"/>
          <w:b/>
          <w:i/>
          <w:iCs/>
          <w:lang w:val="en-US"/>
        </w:rPr>
        <w:t>o</w:t>
      </w:r>
      <w:r w:rsidRPr="003D122D">
        <w:rPr>
          <w:rFonts w:ascii="Basker-Semitic" w:hAnsi="Basker-Semitic"/>
          <w:b/>
          <w:i/>
          <w:iCs/>
          <w:lang w:val="en-US"/>
        </w:rPr>
        <w:t>»</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mó</w:t>
      </w:r>
      <w:r w:rsidRPr="003D122D">
        <w:rPr>
          <w:rFonts w:ascii="Basker-Semitic" w:hAnsi="Basker-Semitic"/>
          <w:i/>
          <w:iCs/>
          <w:lang w:val="en-US"/>
        </w:rPr>
        <w:t>µ</w:t>
      </w:r>
      <w:r w:rsidRPr="003D122D">
        <w:rPr>
          <w:rFonts w:ascii="Baskerville Win95BT" w:hAnsi="Baskerville Win95BT"/>
          <w:i/>
          <w:iCs/>
          <w:lang w:val="en-US"/>
        </w:rPr>
        <w:t>o</w:t>
      </w:r>
      <w:r w:rsidRPr="003D122D">
        <w:rPr>
          <w:rFonts w:ascii="Basker-Semitic" w:hAnsi="Basker-Semitic"/>
          <w:i/>
          <w:iCs/>
          <w:lang w:val="en-US"/>
        </w:rPr>
        <w:t>»</w:t>
      </w:r>
      <w:r w:rsidRPr="003D122D">
        <w:rPr>
          <w:rFonts w:ascii="Baskerville Win95BT" w:hAnsi="Baskerville Win95BT"/>
          <w:lang w:val="en-US"/>
        </w:rPr>
        <w:t>/</w:t>
      </w:r>
      <w:r w:rsidRPr="003D122D">
        <w:rPr>
          <w:rFonts w:ascii="Baskerville Win95BT" w:hAnsi="Baskerville Win95BT"/>
          <w:bCs/>
          <w:i/>
          <w:iCs/>
          <w:lang w:val="en-US"/>
        </w:rPr>
        <w:t>ľ</w:t>
      </w:r>
      <w:r w:rsidRPr="003D122D">
        <w:rPr>
          <w:rFonts w:ascii="Baskerville Win95BT" w:hAnsi="Baskerville Win95BT"/>
          <w:i/>
          <w:lang w:val="en-US"/>
        </w:rPr>
        <w:t>i</w:t>
      </w:r>
      <w:r w:rsidRPr="003D122D">
        <w:rPr>
          <w:rFonts w:ascii="Baskerville Win95BT" w:hAnsi="Baskerville Win95BT"/>
          <w:i/>
          <w:iCs/>
          <w:lang w:val="en-US"/>
        </w:rPr>
        <w:t>m</w:t>
      </w:r>
      <w:r w:rsidRPr="003D122D">
        <w:rPr>
          <w:rFonts w:ascii="Basker-Semitic" w:hAnsi="Basker-Semitic"/>
          <w:i/>
          <w:iCs/>
          <w:lang w:val="en-US"/>
        </w:rPr>
        <w:t>µ</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lang w:val="en-US"/>
        </w:rPr>
        <w:t xml:space="preserve">) ‘to tear off’ </w:t>
      </w:r>
      <w:r w:rsidRPr="003D122D">
        <w:rPr>
          <w:rFonts w:ascii="Arabic Typesetting" w:hAnsi="Arabic Typesetting"/>
          <w:b/>
          <w:sz w:val="40"/>
          <w:rtl/>
          <w:lang w:val="en-US"/>
        </w:rPr>
        <w:t xml:space="preserve">خلع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
          <w:bCs/>
          <w:sz w:val="40"/>
          <w:rtl/>
          <w:lang w:val="en-US"/>
        </w:rPr>
        <w:t>مُاحُڛ</w:t>
      </w:r>
    </w:p>
    <w:p w:rsidR="001B195D" w:rsidRPr="003D122D" w:rsidRDefault="001B195D" w:rsidP="00691201">
      <w:pPr>
        <w:jc w:val="both"/>
        <w:rPr>
          <w:rFonts w:ascii="Baskerville Win95BT" w:hAnsi="Baskerville Win95BT"/>
          <w:lang w:val="en-US"/>
        </w:rPr>
      </w:pPr>
      <w:r w:rsidRPr="003D122D">
        <w:rPr>
          <w:rFonts w:ascii="Baskerville Win95BT" w:hAnsi="Baskerville Win95BT"/>
          <w:iCs/>
          <w:lang w:val="en-US"/>
        </w:rPr>
        <w:t xml:space="preserve">Pf. 1 sg. m. </w:t>
      </w:r>
      <w:r w:rsidRPr="003D122D">
        <w:rPr>
          <w:rFonts w:ascii="Baskerville Win95BT" w:hAnsi="Baskerville Win95BT"/>
          <w:i/>
          <w:iCs/>
          <w:lang w:val="en-US"/>
        </w:rPr>
        <w:t>mó</w:t>
      </w:r>
      <w:r w:rsidRPr="003D122D">
        <w:rPr>
          <w:rFonts w:ascii="Basker-Semitic" w:hAnsi="Basker-Semitic"/>
          <w:i/>
          <w:iCs/>
          <w:lang w:val="en-US"/>
        </w:rPr>
        <w:t>µ</w:t>
      </w:r>
      <w:r w:rsidRPr="003D122D">
        <w:rPr>
          <w:rFonts w:ascii="Baskerville Win95BT" w:hAnsi="Baskerville Win95BT"/>
          <w:i/>
          <w:iCs/>
          <w:lang w:val="en-US"/>
        </w:rPr>
        <w:t>o</w:t>
      </w:r>
      <w:r w:rsidRPr="003D122D">
        <w:rPr>
          <w:rFonts w:ascii="Basker-Semitic" w:hAnsi="Basker-Semitic"/>
          <w:i/>
          <w:iCs/>
          <w:lang w:val="en-US"/>
        </w:rPr>
        <w:t>»</w:t>
      </w:r>
      <w:r w:rsidRPr="003D122D">
        <w:rPr>
          <w:rFonts w:ascii="Baskerville Win95BT" w:hAnsi="Baskerville Win95BT"/>
          <w:i/>
          <w:iCs/>
          <w:lang w:val="en-US"/>
        </w:rPr>
        <w:t>k</w:t>
      </w:r>
      <w:r w:rsidRPr="003D122D">
        <w:rPr>
          <w:rFonts w:ascii="Baskerville Win95BT" w:hAnsi="Baskerville Win95BT"/>
          <w:lang w:val="en-US"/>
        </w:rPr>
        <w:t xml:space="preserve"> (</w:t>
      </w:r>
      <w:r w:rsidRPr="003D122D">
        <w:rPr>
          <w:rFonts w:ascii="Baskerville Win95BT" w:hAnsi="Baskerville Win95BT"/>
          <w:i/>
          <w:lang w:val="en-US"/>
        </w:rPr>
        <w:t>18:42</w:t>
      </w:r>
      <w:r w:rsidRPr="003D122D">
        <w:rPr>
          <w:rFonts w:ascii="Baskerville Win95BT" w:hAnsi="Baskerville Win95BT"/>
          <w:lang w:val="en-US"/>
        </w:rPr>
        <w:t>)</w:t>
      </w:r>
    </w:p>
    <w:p w:rsidR="001B195D" w:rsidRDefault="001B195D" w:rsidP="002D499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241</w:t>
      </w:r>
    </w:p>
    <w:p w:rsidR="001B195D" w:rsidRDefault="001B195D" w:rsidP="002D4992">
      <w:pPr>
        <w:jc w:val="both"/>
        <w:rPr>
          <w:rFonts w:ascii="Baskerville Win95BT" w:hAnsi="Baskerville Win95BT"/>
          <w:bCs/>
          <w:sz w:val="20"/>
          <w:szCs w:val="20"/>
          <w:lang w:val="en-US"/>
        </w:rPr>
      </w:pPr>
    </w:p>
    <w:p w:rsidR="001B195D" w:rsidRDefault="001B195D" w:rsidP="008E328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w:t>
      </w:r>
      <w:r>
        <w:rPr>
          <w:rFonts w:ascii="Baskerville Win95BT" w:hAnsi="Baskerville Win95BT"/>
          <w:i/>
          <w:iCs/>
          <w:sz w:val="20"/>
          <w:szCs w:val="20"/>
          <w:lang w:val="en-US"/>
        </w:rPr>
        <w:t>á</w:t>
      </w:r>
      <w:r>
        <w:rPr>
          <w:rFonts w:ascii="Baskerville Win95BT" w:hAnsi="Baskerville Win95BT" w:cs="Charis SIL"/>
          <w:i/>
          <w:iCs/>
          <w:sz w:val="20"/>
          <w:szCs w:val="20"/>
          <w:lang w:val="en-US"/>
        </w:rPr>
        <w:t>kkuk</w:t>
      </w:r>
      <w:r>
        <w:rPr>
          <w:rFonts w:ascii="Baskerville Win95BT" w:hAnsi="Baskerville Win95BT" w:cs="Charis SIL"/>
          <w:sz w:val="20"/>
          <w:szCs w:val="20"/>
          <w:lang w:val="en-US"/>
        </w:rPr>
        <w:t xml:space="preserve"> ‘dry measure’: 29:3</w:t>
      </w:r>
    </w:p>
    <w:p w:rsidR="001B195D" w:rsidRDefault="001B195D" w:rsidP="008E3281">
      <w:pPr>
        <w:jc w:val="both"/>
        <w:rPr>
          <w:rFonts w:ascii="Baskerville Win95BT" w:hAnsi="Baskerville Win95BT" w:cs="Charis SIL"/>
          <w:sz w:val="20"/>
          <w:szCs w:val="20"/>
          <w:lang w:val="en-US"/>
        </w:rPr>
      </w:pPr>
    </w:p>
    <w:p w:rsidR="001B195D" w:rsidRDefault="001B195D" w:rsidP="008E328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yúmkin</w:t>
      </w:r>
      <w:r>
        <w:rPr>
          <w:rFonts w:ascii="Baskerville Win95BT" w:hAnsi="Baskerville Win95BT" w:cs="Charis SIL"/>
          <w:sz w:val="20"/>
          <w:szCs w:val="20"/>
          <w:lang w:val="en-US"/>
        </w:rPr>
        <w:t xml:space="preserve"> or </w:t>
      </w:r>
      <w:r>
        <w:rPr>
          <w:rFonts w:ascii="Baskerville Win95BT" w:hAnsi="Baskerville Win95BT" w:cs="Charis SIL"/>
          <w:i/>
          <w:iCs/>
          <w:sz w:val="20"/>
          <w:szCs w:val="20"/>
          <w:lang w:val="en-US"/>
        </w:rPr>
        <w:t>y</w:t>
      </w:r>
      <w:r>
        <w:rPr>
          <w:rFonts w:ascii="Basker-Semitic" w:hAnsi="Basker-Semitic" w:cs="Charis SIL"/>
          <w:i/>
          <w:iCs/>
          <w:sz w:val="20"/>
          <w:szCs w:val="20"/>
          <w:lang w:val="en-US"/>
        </w:rPr>
        <w:t>4</w:t>
      </w:r>
      <w:r>
        <w:rPr>
          <w:rFonts w:ascii="Baskerville Win95BT" w:hAnsi="Baskerville Win95BT" w:cs="Charis SIL"/>
          <w:i/>
          <w:iCs/>
          <w:sz w:val="20"/>
          <w:szCs w:val="20"/>
          <w:lang w:val="en-US"/>
        </w:rPr>
        <w:t>mkin</w:t>
      </w:r>
      <w:r>
        <w:rPr>
          <w:rFonts w:ascii="Baskerville Win95BT" w:hAnsi="Baskerville Win95BT" w:cs="Charis SIL"/>
          <w:sz w:val="20"/>
          <w:szCs w:val="20"/>
          <w:lang w:val="en-US"/>
        </w:rPr>
        <w:t xml:space="preserve"> ‘maybe’: 27:22, 30:28</w:t>
      </w:r>
    </w:p>
    <w:p w:rsidR="001B195D" w:rsidRDefault="001B195D" w:rsidP="008E3281">
      <w:pPr>
        <w:jc w:val="both"/>
        <w:rPr>
          <w:rFonts w:ascii="Baskerville Win95BT" w:hAnsi="Baskerville Win95BT" w:cs="Charis SIL"/>
          <w:sz w:val="20"/>
          <w:szCs w:val="20"/>
          <w:lang w:val="en-US"/>
        </w:rPr>
      </w:pPr>
    </w:p>
    <w:p w:rsidR="001B195D" w:rsidRDefault="001B195D" w:rsidP="008E328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w:t>
      </w:r>
      <w:r>
        <w:rPr>
          <w:rFonts w:ascii="Basker-Semitic" w:hAnsi="Basker-Semitic" w:cs="Charis SIL"/>
          <w:i/>
          <w:iCs/>
          <w:sz w:val="20"/>
          <w:szCs w:val="20"/>
          <w:lang w:val="en-US"/>
        </w:rPr>
        <w:t>3</w:t>
      </w:r>
      <w:r>
        <w:rPr>
          <w:rFonts w:ascii="Baskerville Win95BT" w:hAnsi="Baskerville Win95BT" w:cs="Charis SIL"/>
          <w:i/>
          <w:iCs/>
          <w:sz w:val="20"/>
          <w:szCs w:val="20"/>
          <w:lang w:val="en-US"/>
        </w:rPr>
        <w:t>kína</w:t>
      </w:r>
      <w:r>
        <w:rPr>
          <w:rFonts w:ascii="Baskerville Win95BT" w:hAnsi="Baskerville Win95BT" w:cs="Charis SIL"/>
          <w:sz w:val="20"/>
          <w:szCs w:val="20"/>
          <w:lang w:val="en-US"/>
        </w:rPr>
        <w:t xml:space="preserve"> ‘razor’: 19:25</w:t>
      </w:r>
    </w:p>
    <w:p w:rsidR="001B195D" w:rsidRDefault="001B195D" w:rsidP="008E3281">
      <w:pPr>
        <w:jc w:val="both"/>
        <w:rPr>
          <w:rFonts w:ascii="Baskerville Win95BT" w:hAnsi="Baskerville Win95BT" w:cs="Charis SIL"/>
          <w:sz w:val="20"/>
          <w:szCs w:val="20"/>
          <w:lang w:val="en-US"/>
        </w:rPr>
      </w:pPr>
      <w:r>
        <w:rPr>
          <w:rFonts w:ascii="Baskerville Win95BT" w:hAnsi="Baskerville Win95BT" w:cs="Charis SIL"/>
          <w:sz w:val="20"/>
          <w:szCs w:val="20"/>
          <w:lang w:val="en-US"/>
        </w:rPr>
        <w:t>• Behnstedt 1170</w:t>
      </w:r>
    </w:p>
    <w:p w:rsidR="001B195D" w:rsidRDefault="001B195D" w:rsidP="008E3281">
      <w:pPr>
        <w:jc w:val="both"/>
        <w:rPr>
          <w:rFonts w:ascii="Baskerville Win95BT" w:hAnsi="Baskerville Win95BT" w:cs="Charis SIL"/>
          <w:sz w:val="20"/>
          <w:szCs w:val="20"/>
          <w:lang w:val="en-US"/>
        </w:rPr>
      </w:pPr>
    </w:p>
    <w:p w:rsidR="001B195D" w:rsidRDefault="001B195D" w:rsidP="00544BCC">
      <w:pPr>
        <w:jc w:val="both"/>
        <w:rPr>
          <w:rFonts w:ascii="Baskerville Win95BT" w:hAnsi="Baskerville Win95BT"/>
          <w:bCs/>
          <w:i/>
          <w:sz w:val="20"/>
          <w:szCs w:val="20"/>
          <w:lang w:val="en-US"/>
        </w:rPr>
      </w:pPr>
      <w:r w:rsidRPr="0005474A">
        <w:rPr>
          <w:rFonts w:ascii="Baskerville Win95BT" w:hAnsi="Baskerville Win95BT"/>
          <w:bCs/>
          <w:i/>
          <w:sz w:val="20"/>
          <w:szCs w:val="20"/>
          <w:lang w:val="en-US"/>
        </w:rPr>
        <w:t>m</w:t>
      </w:r>
      <w:r w:rsidRPr="0005474A">
        <w:rPr>
          <w:rFonts w:ascii="Basker-Semitic" w:hAnsi="Basker-Semitic"/>
          <w:bCs/>
          <w:i/>
          <w:sz w:val="20"/>
          <w:szCs w:val="20"/>
          <w:lang w:val="en-US"/>
        </w:rPr>
        <w:t>4£</w:t>
      </w:r>
      <w:r w:rsidRPr="0005474A">
        <w:rPr>
          <w:rFonts w:ascii="Baskerville Win95BT" w:hAnsi="Baskerville Win95BT"/>
          <w:bCs/>
          <w:i/>
          <w:sz w:val="20"/>
          <w:szCs w:val="20"/>
          <w:lang w:val="en-US"/>
        </w:rPr>
        <w:t xml:space="preserve">him </w:t>
      </w:r>
      <w:r w:rsidRPr="0005474A">
        <w:rPr>
          <w:rFonts w:ascii="Baskerville Win95BT" w:hAnsi="Baskerville Win95BT"/>
          <w:sz w:val="20"/>
          <w:szCs w:val="20"/>
          <w:lang w:val="en-US"/>
        </w:rPr>
        <w:t>‘bottom of a precipice’</w:t>
      </w:r>
      <w:r>
        <w:rPr>
          <w:rFonts w:ascii="Baskerville Win95BT" w:hAnsi="Baskerville Win95BT"/>
          <w:sz w:val="20"/>
          <w:szCs w:val="20"/>
          <w:lang w:val="en-US"/>
        </w:rPr>
        <w:t xml:space="preserve"> </w:t>
      </w:r>
      <w:r>
        <w:rPr>
          <w:rFonts w:ascii="Basker-Semitic" w:hAnsi="Basker-Semitic"/>
          <w:sz w:val="20"/>
          <w:szCs w:val="20"/>
          <w:lang w:val="en-US"/>
        </w:rPr>
        <w:t xml:space="preserve">š </w:t>
      </w:r>
      <w:r w:rsidRPr="0005474A">
        <w:rPr>
          <w:rFonts w:ascii="Basker-Semitic" w:hAnsi="Basker-Semitic"/>
          <w:bCs/>
          <w:i/>
          <w:sz w:val="20"/>
          <w:szCs w:val="20"/>
          <w:lang w:val="en-US"/>
        </w:rPr>
        <w:t>£</w:t>
      </w:r>
      <w:r>
        <w:rPr>
          <w:rFonts w:ascii="Baskerville Win95BT" w:hAnsi="Baskerville Win95BT"/>
          <w:bCs/>
          <w:sz w:val="20"/>
          <w:szCs w:val="20"/>
          <w:lang w:val="en-US"/>
        </w:rPr>
        <w:t>-</w:t>
      </w:r>
      <w:r w:rsidRPr="0005474A">
        <w:rPr>
          <w:rFonts w:ascii="Baskerville Win95BT" w:hAnsi="Baskerville Win95BT"/>
          <w:bCs/>
          <w:i/>
          <w:sz w:val="20"/>
          <w:szCs w:val="20"/>
          <w:lang w:val="en-US"/>
        </w:rPr>
        <w:t>h</w:t>
      </w:r>
      <w:r>
        <w:rPr>
          <w:rFonts w:ascii="Baskerville Win95BT" w:hAnsi="Baskerville Win95BT"/>
          <w:bCs/>
          <w:sz w:val="20"/>
          <w:szCs w:val="20"/>
          <w:lang w:val="en-US"/>
        </w:rPr>
        <w:t>-</w:t>
      </w:r>
      <w:r w:rsidRPr="0005474A">
        <w:rPr>
          <w:rFonts w:ascii="Baskerville Win95BT" w:hAnsi="Baskerville Win95BT"/>
          <w:bCs/>
          <w:i/>
          <w:sz w:val="20"/>
          <w:szCs w:val="20"/>
          <w:lang w:val="en-US"/>
        </w:rPr>
        <w:t>m</w:t>
      </w:r>
    </w:p>
    <w:p w:rsidR="001B195D" w:rsidRDefault="001B195D" w:rsidP="00544BCC">
      <w:pPr>
        <w:jc w:val="both"/>
        <w:rPr>
          <w:rFonts w:ascii="Baskerville Win95BT" w:hAnsi="Baskerville Win95BT"/>
          <w:bCs/>
          <w:i/>
          <w:sz w:val="20"/>
          <w:szCs w:val="20"/>
          <w:lang w:val="en-US"/>
        </w:rPr>
      </w:pPr>
    </w:p>
    <w:p w:rsidR="001B195D" w:rsidRPr="002C3B8B" w:rsidRDefault="001B195D" w:rsidP="002C3B8B">
      <w:pPr>
        <w:jc w:val="both"/>
        <w:rPr>
          <w:rFonts w:ascii="Baskerville Win95BT" w:hAnsi="Baskerville Win95BT"/>
          <w:sz w:val="20"/>
          <w:szCs w:val="20"/>
          <w:lang w:val="en-US"/>
        </w:rPr>
      </w:pPr>
      <w:r w:rsidRPr="002C3B8B">
        <w:rPr>
          <w:rFonts w:ascii="Baskerville Win95BT" w:hAnsi="Baskerville Win95BT"/>
          <w:bCs/>
          <w:i/>
          <w:iCs/>
          <w:sz w:val="20"/>
          <w:szCs w:val="20"/>
          <w:lang w:val="en-US"/>
        </w:rPr>
        <w:t>m</w:t>
      </w:r>
      <w:r w:rsidRPr="002C3B8B">
        <w:rPr>
          <w:rFonts w:ascii="Basker-Semitic" w:hAnsi="Basker-Semitic"/>
          <w:bCs/>
          <w:i/>
          <w:iCs/>
          <w:sz w:val="20"/>
          <w:szCs w:val="20"/>
          <w:lang w:val="en-US"/>
        </w:rPr>
        <w:t>4£´</w:t>
      </w:r>
      <w:r w:rsidRPr="002C3B8B">
        <w:rPr>
          <w:rFonts w:ascii="Baskerville Win95BT" w:hAnsi="Baskerville Win95BT"/>
          <w:bCs/>
          <w:i/>
          <w:iCs/>
          <w:sz w:val="20"/>
          <w:szCs w:val="20"/>
          <w:lang w:val="en-US"/>
        </w:rPr>
        <w:t>e</w:t>
      </w:r>
      <w:r w:rsidRPr="002C3B8B">
        <w:rPr>
          <w:rFonts w:ascii="Baskerville Win95BT" w:hAnsi="Baskerville Win95BT"/>
          <w:sz w:val="20"/>
          <w:szCs w:val="20"/>
          <w:lang w:val="en-US"/>
        </w:rPr>
        <w:t xml:space="preserve"> ‘articulation, joint’</w:t>
      </w:r>
      <w:r w:rsidRPr="002C3B8B">
        <w:rPr>
          <w:rFonts w:ascii="Basker-Semitic" w:hAnsi="Basker-Semitic"/>
          <w:sz w:val="20"/>
          <w:szCs w:val="20"/>
          <w:lang w:val="en-US"/>
        </w:rPr>
        <w:t xml:space="preserve"> š </w:t>
      </w:r>
      <w:r w:rsidRPr="002C3B8B">
        <w:rPr>
          <w:rFonts w:ascii="Basker-Semitic" w:hAnsi="Basker-Semitic"/>
          <w:bCs/>
          <w:i/>
          <w:sz w:val="20"/>
          <w:szCs w:val="20"/>
          <w:lang w:val="en-US"/>
        </w:rPr>
        <w:t>£</w:t>
      </w:r>
      <w:r w:rsidRPr="002C3B8B">
        <w:rPr>
          <w:rFonts w:ascii="Baskerville Win95BT" w:hAnsi="Baskerville Win95BT"/>
          <w:bCs/>
          <w:sz w:val="20"/>
          <w:szCs w:val="20"/>
          <w:lang w:val="en-US"/>
        </w:rPr>
        <w:t>-</w:t>
      </w:r>
      <w:r w:rsidRPr="002C3B8B">
        <w:rPr>
          <w:rFonts w:ascii="Basker-Semitic" w:hAnsi="Basker-Semitic"/>
          <w:bCs/>
          <w:i/>
          <w:iCs/>
          <w:sz w:val="20"/>
          <w:szCs w:val="20"/>
          <w:lang w:val="en-US"/>
        </w:rPr>
        <w:t>´</w:t>
      </w:r>
      <w:r w:rsidRPr="002C3B8B">
        <w:rPr>
          <w:rFonts w:ascii="Baskerville Win95BT" w:hAnsi="Baskerville Win95BT"/>
          <w:bCs/>
          <w:sz w:val="20"/>
          <w:szCs w:val="20"/>
          <w:lang w:val="en-US"/>
        </w:rPr>
        <w:t>-</w:t>
      </w:r>
      <w:r w:rsidRPr="002C3B8B">
        <w:rPr>
          <w:rFonts w:ascii="Baskerville Win95BT" w:hAnsi="Baskerville Win95BT"/>
          <w:bCs/>
          <w:i/>
          <w:sz w:val="20"/>
          <w:szCs w:val="20"/>
          <w:lang w:val="en-US"/>
        </w:rPr>
        <w:t>y</w:t>
      </w:r>
    </w:p>
    <w:p w:rsidR="001B195D" w:rsidRPr="003D122D" w:rsidRDefault="001B195D" w:rsidP="00544BCC">
      <w:pPr>
        <w:jc w:val="both"/>
        <w:rPr>
          <w:rFonts w:ascii="Baskerville Win95BT" w:hAnsi="Baskerville Win95BT" w:cs="Charis SIL"/>
          <w:iCs/>
          <w:lang w:val="en-US"/>
        </w:rPr>
      </w:pPr>
    </w:p>
    <w:p w:rsidR="001B195D" w:rsidRPr="003D122D" w:rsidRDefault="001B195D" w:rsidP="00DA2022">
      <w:pPr>
        <w:jc w:val="both"/>
        <w:rPr>
          <w:rFonts w:ascii="Baskerville Win95BT" w:hAnsi="Baskerville Win95BT" w:cs="Charis SIL"/>
          <w:lang w:val="en-US"/>
        </w:rPr>
      </w:pPr>
      <w:r w:rsidRPr="003D122D">
        <w:rPr>
          <w:rFonts w:ascii="Baskerville Win95BT" w:hAnsi="Baskerville Win95BT" w:cs="Charis SIL"/>
          <w:b/>
          <w:i/>
          <w:lang w:val="en-US"/>
        </w:rPr>
        <w:t>ém</w:t>
      </w:r>
      <w:r w:rsidRPr="003D122D">
        <w:rPr>
          <w:rFonts w:ascii="Basker-Semitic" w:hAnsi="Basker-Semitic" w:cs="Charis SIL"/>
          <w:b/>
          <w:i/>
          <w:lang w:val="en-US"/>
        </w:rPr>
        <w:t>£</w:t>
      </w:r>
      <w:r w:rsidRPr="003D122D">
        <w:rPr>
          <w:rFonts w:ascii="Baskerville Win95BT" w:hAnsi="Baskerville Win95BT" w:cs="Charis SIL"/>
          <w:b/>
          <w:i/>
          <w:lang w:val="en-US"/>
        </w:rPr>
        <w:t>a</w:t>
      </w:r>
      <w:r w:rsidRPr="003D122D">
        <w:rPr>
          <w:rFonts w:ascii="Basker-Semitic" w:hAnsi="Basker-Semitic" w:cs="Charis SIL"/>
          <w:b/>
          <w:i/>
          <w:lang w:val="en-US"/>
        </w:rPr>
        <w:t>¢</w:t>
      </w:r>
      <w:r w:rsidRPr="003D122D">
        <w:rPr>
          <w:rFonts w:ascii="Baskerville Win95BT" w:hAnsi="Baskerville Win95BT" w:cs="Charis SIL"/>
          <w:lang w:val="en-US"/>
        </w:rPr>
        <w:t xml:space="preserve"> (du. </w:t>
      </w:r>
      <w:r w:rsidRPr="003D122D">
        <w:rPr>
          <w:rFonts w:ascii="Baskerville Win95BT" w:hAnsi="Baskerville Win95BT" w:cs="Charis SIL"/>
          <w:i/>
          <w:lang w:val="en-US"/>
        </w:rPr>
        <w:t>em</w:t>
      </w:r>
      <w:r w:rsidRPr="003D122D">
        <w:rPr>
          <w:rFonts w:ascii="Basker-Semitic" w:hAnsi="Basker-Semitic" w:cs="Charis SIL"/>
          <w:i/>
          <w:lang w:val="en-US"/>
        </w:rPr>
        <w:t>£</w:t>
      </w:r>
      <w:r w:rsidRPr="003D122D">
        <w:rPr>
          <w:rFonts w:ascii="Baskerville Win95BT" w:hAnsi="Baskerville Win95BT" w:cs="Charis SIL"/>
          <w:i/>
          <w:iCs/>
          <w:lang w:val="en-US"/>
        </w:rPr>
        <w:t>á</w:t>
      </w:r>
      <w:r w:rsidRPr="003D122D">
        <w:rPr>
          <w:rFonts w:ascii="Basker-Semitic" w:hAnsi="Basker-Semitic" w:cs="Charis SIL"/>
          <w:i/>
          <w:lang w:val="en-US"/>
        </w:rPr>
        <w:t>¢</w:t>
      </w:r>
      <w:r w:rsidRPr="003D122D">
        <w:rPr>
          <w:rFonts w:ascii="Baskerville Win95BT" w:hAnsi="Baskerville Win95BT" w:cs="Charis SIL"/>
          <w:i/>
          <w:iCs/>
          <w:lang w:val="en-US"/>
        </w:rPr>
        <w:t>i</w:t>
      </w:r>
      <w:r w:rsidRPr="003D122D">
        <w:rPr>
          <w:rFonts w:ascii="Baskerville Win95BT" w:hAnsi="Baskerville Win95BT" w:cs="Charis SIL"/>
          <w:lang w:val="en-US"/>
        </w:rPr>
        <w:t xml:space="preserve">, pl. </w:t>
      </w:r>
      <w:r w:rsidRPr="003D122D">
        <w:rPr>
          <w:rFonts w:ascii="Baskerville Win95BT" w:hAnsi="Baskerville Win95BT" w:cs="Charis SIL"/>
          <w:i/>
          <w:iCs/>
          <w:lang w:val="en-US"/>
        </w:rPr>
        <w:t>emé</w:t>
      </w:r>
      <w:r w:rsidRPr="003D122D">
        <w:rPr>
          <w:rFonts w:ascii="Basker-Semitic" w:hAnsi="Basker-Semitic" w:cs="Charis SIL"/>
          <w:i/>
          <w:iCs/>
          <w:lang w:val="en-US"/>
        </w:rPr>
        <w:t>£</w:t>
      </w:r>
      <w:r w:rsidRPr="003D122D">
        <w:rPr>
          <w:rFonts w:ascii="Baskerville Win95BT" w:hAnsi="Baskerville Win95BT" w:cs="Charis SIL"/>
          <w:i/>
          <w:iCs/>
          <w:lang w:val="en-US"/>
        </w:rPr>
        <w:t>a</w:t>
      </w:r>
      <w:r w:rsidRPr="003D122D">
        <w:rPr>
          <w:rFonts w:ascii="Basker-Semitic" w:hAnsi="Basker-Semitic" w:cs="Charis SIL"/>
          <w:i/>
          <w:iCs/>
          <w:lang w:val="en-US"/>
        </w:rPr>
        <w:t>¢</w:t>
      </w:r>
      <w:r w:rsidRPr="003D122D">
        <w:rPr>
          <w:rFonts w:ascii="Baskerville Win95BT" w:hAnsi="Baskerville Win95BT" w:cs="Charis SIL"/>
          <w:lang w:val="en-US"/>
        </w:rPr>
        <w:t xml:space="preserve">) </w:t>
      </w:r>
    </w:p>
    <w:p w:rsidR="001B195D" w:rsidRPr="003D122D" w:rsidRDefault="001B195D" w:rsidP="006645AE">
      <w:pPr>
        <w:jc w:val="both"/>
        <w:rPr>
          <w:rFonts w:ascii="Arabic Typesetting" w:hAnsi="Arabic Typesetting"/>
          <w:sz w:val="40"/>
          <w:rtl/>
          <w:lang w:val="en-US"/>
        </w:rPr>
      </w:pPr>
      <w:r w:rsidRPr="003D122D">
        <w:rPr>
          <w:rFonts w:ascii="Baskerville Win95BT" w:hAnsi="Baskerville Win95BT" w:cs="Charis SIL"/>
          <w:lang w:val="en-US"/>
        </w:rPr>
        <w:t>‘pregnant (about large animals)’</w:t>
      </w:r>
      <w:r w:rsidRPr="003D122D">
        <w:rPr>
          <w:rFonts w:ascii="Arabic Typesetting" w:hAnsi="Arabic Typesetting"/>
          <w:b/>
          <w:bCs/>
          <w:sz w:val="40"/>
          <w:rtl/>
          <w:lang w:val="en-US"/>
        </w:rPr>
        <w:t xml:space="preserve">  </w:t>
      </w:r>
      <w:r>
        <w:rPr>
          <w:rFonts w:ascii="Arabic Typesetting" w:hAnsi="Arabic Typesetting"/>
          <w:b/>
          <w:bCs/>
          <w:sz w:val="40"/>
          <w:lang w:val="en-US"/>
        </w:rPr>
        <w:t xml:space="preserve">    </w:t>
      </w:r>
      <w:r w:rsidRPr="006645AE">
        <w:rPr>
          <w:rFonts w:ascii="Arabic Typesetting" w:hAnsi="Arabic Typesetting"/>
          <w:sz w:val="40"/>
          <w:lang w:val="en-US"/>
        </w:rPr>
        <w:t>(</w:t>
      </w:r>
      <w:r w:rsidRPr="003D122D">
        <w:rPr>
          <w:rFonts w:ascii="Arabic Typesetting" w:hAnsi="Arabic Typesetting"/>
          <w:sz w:val="40"/>
          <w:rtl/>
          <w:lang w:val="en-US"/>
        </w:rPr>
        <w:t>حامل (البقر والإبل والحمير</w:t>
      </w:r>
      <w:r>
        <w:rPr>
          <w:rFonts w:ascii="Arabic Typesetting" w:hAnsi="Arabic Typesetting"/>
          <w:sz w:val="40"/>
          <w:lang w:val="en-US"/>
        </w:rPr>
        <w:t xml:space="preserve">  </w:t>
      </w:r>
      <w:r w:rsidRPr="003D122D">
        <w:rPr>
          <w:rFonts w:ascii="Arabic Typesetting" w:hAnsi="Arabic Typesetting"/>
          <w:b/>
          <w:bCs/>
          <w:sz w:val="40"/>
          <w:rtl/>
          <w:lang w:val="en-US"/>
        </w:rPr>
        <w:t>أٞمْقَط</w:t>
      </w:r>
    </w:p>
    <w:p w:rsidR="001B195D" w:rsidRPr="003D122D" w:rsidRDefault="001B195D" w:rsidP="00DA2022">
      <w:pPr>
        <w:jc w:val="both"/>
        <w:rPr>
          <w:rFonts w:ascii="Arabic Typesetting" w:hAnsi="Arabic Typesetting"/>
          <w:i/>
          <w:sz w:val="40"/>
          <w:lang w:val="en-US"/>
        </w:rPr>
      </w:pPr>
      <w:r w:rsidRPr="003D122D">
        <w:rPr>
          <w:rFonts w:ascii="Baskerville Win95BT" w:hAnsi="Baskerville Win95BT"/>
          <w:i/>
          <w:iCs/>
          <w:lang w:val="en-US"/>
        </w:rPr>
        <w:t>2:30</w:t>
      </w:r>
    </w:p>
    <w:p w:rsidR="001B195D" w:rsidRDefault="001B195D" w:rsidP="001218E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249</w:t>
      </w:r>
    </w:p>
    <w:p w:rsidR="001B195D" w:rsidRDefault="001B195D" w:rsidP="001218E2">
      <w:pPr>
        <w:jc w:val="both"/>
        <w:rPr>
          <w:rFonts w:ascii="Baskerville Win95BT" w:hAnsi="Baskerville Win95BT"/>
          <w:bCs/>
          <w:sz w:val="20"/>
          <w:szCs w:val="20"/>
          <w:lang w:val="en-US"/>
        </w:rPr>
      </w:pPr>
    </w:p>
    <w:p w:rsidR="001B195D" w:rsidRDefault="001B195D" w:rsidP="001218E2">
      <w:pPr>
        <w:jc w:val="both"/>
        <w:rPr>
          <w:rFonts w:ascii="Baskerville Win95BT" w:hAnsi="Baskerville Win95BT"/>
          <w:i/>
          <w:iCs/>
          <w:sz w:val="20"/>
          <w:szCs w:val="20"/>
          <w:lang w:val="en-US"/>
        </w:rPr>
      </w:pPr>
      <w:r w:rsidRPr="002C3B8B">
        <w:rPr>
          <w:rFonts w:ascii="Baskerville Win95BT" w:hAnsi="Baskerville Win95BT"/>
          <w:i/>
          <w:iCs/>
          <w:sz w:val="20"/>
          <w:szCs w:val="20"/>
          <w:lang w:val="en-US"/>
        </w:rPr>
        <w:t>m</w:t>
      </w:r>
      <w:r w:rsidRPr="002C3B8B">
        <w:rPr>
          <w:rFonts w:ascii="Basker-Semitic" w:hAnsi="Basker-Semitic"/>
          <w:i/>
          <w:iCs/>
          <w:sz w:val="20"/>
          <w:szCs w:val="20"/>
          <w:lang w:val="en-US"/>
        </w:rPr>
        <w:t>4£¢</w:t>
      </w:r>
      <w:r w:rsidRPr="002C3B8B">
        <w:rPr>
          <w:rFonts w:ascii="Baskerville Win95BT" w:hAnsi="Baskerville Win95BT"/>
          <w:i/>
          <w:iCs/>
          <w:sz w:val="20"/>
          <w:szCs w:val="20"/>
          <w:lang w:val="en-US"/>
        </w:rPr>
        <w:t xml:space="preserve">af </w:t>
      </w:r>
      <w:r w:rsidRPr="002C3B8B">
        <w:rPr>
          <w:rFonts w:ascii="Baskerville Win95BT" w:hAnsi="Baskerville Win95BT" w:cs="Charis SIL"/>
          <w:sz w:val="20"/>
          <w:szCs w:val="20"/>
          <w:lang w:val="en-US"/>
        </w:rPr>
        <w:t>‘load-pack on a camel’</w:t>
      </w:r>
      <w:r>
        <w:rPr>
          <w:rFonts w:ascii="Baskerville Win95BT" w:hAnsi="Baskerville Win95BT" w:cs="Charis SIL"/>
          <w:sz w:val="20"/>
          <w:szCs w:val="20"/>
          <w:lang w:val="en-US"/>
        </w:rPr>
        <w:t xml:space="preserve"> </w:t>
      </w:r>
      <w:r>
        <w:rPr>
          <w:rFonts w:ascii="Basker-Semitic" w:hAnsi="Basker-Semitic" w:cs="Charis SIL"/>
          <w:sz w:val="20"/>
          <w:szCs w:val="20"/>
          <w:lang w:val="en-US"/>
        </w:rPr>
        <w:t xml:space="preserve">š </w:t>
      </w:r>
      <w:r w:rsidRPr="002C3B8B">
        <w:rPr>
          <w:rFonts w:ascii="Basker-Semitic" w:hAnsi="Basker-Semitic"/>
          <w:i/>
          <w:iCs/>
          <w:sz w:val="20"/>
          <w:szCs w:val="20"/>
          <w:lang w:val="en-US"/>
        </w:rPr>
        <w:t>£</w:t>
      </w:r>
      <w:r>
        <w:rPr>
          <w:rFonts w:ascii="Baskerville Win95BT" w:hAnsi="Baskerville Win95BT"/>
          <w:iCs/>
          <w:sz w:val="20"/>
          <w:szCs w:val="20"/>
          <w:lang w:val="en-US"/>
        </w:rPr>
        <w:t>-</w:t>
      </w:r>
      <w:r w:rsidRPr="002C3B8B">
        <w:rPr>
          <w:rFonts w:ascii="Basker-Semitic" w:hAnsi="Basker-Semitic"/>
          <w:i/>
          <w:iCs/>
          <w:sz w:val="20"/>
          <w:szCs w:val="20"/>
          <w:lang w:val="en-US"/>
        </w:rPr>
        <w:t>¢</w:t>
      </w:r>
      <w:r>
        <w:rPr>
          <w:rFonts w:ascii="Baskerville Win95BT" w:hAnsi="Baskerville Win95BT"/>
          <w:iCs/>
          <w:sz w:val="20"/>
          <w:szCs w:val="20"/>
          <w:lang w:val="en-US"/>
        </w:rPr>
        <w:t>-</w:t>
      </w:r>
      <w:r w:rsidRPr="002C3B8B">
        <w:rPr>
          <w:rFonts w:ascii="Baskerville Win95BT" w:hAnsi="Baskerville Win95BT"/>
          <w:i/>
          <w:iCs/>
          <w:sz w:val="20"/>
          <w:szCs w:val="20"/>
          <w:lang w:val="en-US"/>
        </w:rPr>
        <w:t>f</w:t>
      </w:r>
    </w:p>
    <w:p w:rsidR="001B195D" w:rsidRDefault="001B195D" w:rsidP="001218E2">
      <w:pPr>
        <w:jc w:val="both"/>
        <w:rPr>
          <w:rFonts w:ascii="Baskerville Win95BT" w:hAnsi="Baskerville Win95BT"/>
          <w:i/>
          <w:iCs/>
          <w:sz w:val="20"/>
          <w:szCs w:val="20"/>
          <w:lang w:val="en-US"/>
        </w:rPr>
      </w:pPr>
    </w:p>
    <w:p w:rsidR="001B195D" w:rsidRPr="003730C6" w:rsidRDefault="001B195D" w:rsidP="001218E2">
      <w:pPr>
        <w:jc w:val="both"/>
        <w:rPr>
          <w:rFonts w:ascii="Baskerville Win95BT" w:hAnsi="Baskerville Win95BT"/>
          <w:i/>
          <w:iCs/>
          <w:sz w:val="20"/>
          <w:szCs w:val="20"/>
          <w:lang w:val="en-US"/>
        </w:rPr>
      </w:pPr>
      <w:r w:rsidRPr="003730C6">
        <w:rPr>
          <w:rFonts w:ascii="Baskerville Win95BT" w:hAnsi="Baskerville Win95BT"/>
          <w:bCs/>
          <w:i/>
          <w:sz w:val="20"/>
          <w:szCs w:val="20"/>
          <w:lang w:val="en-US"/>
        </w:rPr>
        <w:t>m</w:t>
      </w:r>
      <w:r>
        <w:rPr>
          <w:rFonts w:ascii="Baskerville Win95BT" w:hAnsi="Baskerville Win95BT"/>
          <w:bCs/>
          <w:i/>
          <w:sz w:val="20"/>
          <w:szCs w:val="20"/>
          <w:lang w:val="en-US"/>
        </w:rPr>
        <w:t>a</w:t>
      </w:r>
      <w:r w:rsidRPr="003730C6">
        <w:rPr>
          <w:bCs/>
          <w:i/>
          <w:sz w:val="20"/>
          <w:szCs w:val="20"/>
          <w:lang w:val="en-US"/>
        </w:rPr>
        <w:t xml:space="preserve">ḷ </w:t>
      </w:r>
      <w:r w:rsidRPr="003730C6">
        <w:rPr>
          <w:rFonts w:ascii="Basker-Semitic" w:hAnsi="Basker-Semitic" w:cs="Charis SIL"/>
          <w:bCs/>
          <w:i/>
          <w:iCs/>
          <w:sz w:val="20"/>
          <w:szCs w:val="20"/>
          <w:lang w:val="en-US"/>
        </w:rPr>
        <w:t>"</w:t>
      </w:r>
      <w:r w:rsidRPr="003730C6">
        <w:rPr>
          <w:rFonts w:ascii="Baskerville Win95BT" w:hAnsi="Baskerville Win95BT" w:cs="Charis SIL"/>
          <w:bCs/>
          <w:i/>
          <w:iCs/>
          <w:sz w:val="20"/>
          <w:szCs w:val="20"/>
          <w:lang w:val="en-US"/>
        </w:rPr>
        <w:t>ad</w:t>
      </w:r>
      <w:r>
        <w:rPr>
          <w:rFonts w:ascii="Baskerville Win95BT" w:hAnsi="Baskerville Win95BT" w:cs="Charis SIL"/>
          <w:bCs/>
          <w:i/>
          <w:iCs/>
          <w:sz w:val="20"/>
          <w:szCs w:val="20"/>
          <w:lang w:val="en-US"/>
        </w:rPr>
        <w:t xml:space="preserve"> </w:t>
      </w:r>
      <w:r w:rsidRPr="003730C6">
        <w:rPr>
          <w:rFonts w:ascii="Baskerville Win95BT" w:hAnsi="Baskerville Win95BT" w:cs="Charis SIL"/>
          <w:iCs/>
          <w:sz w:val="20"/>
          <w:szCs w:val="20"/>
          <w:lang w:val="en-US"/>
        </w:rPr>
        <w:t>‘while’</w:t>
      </w:r>
      <w:r>
        <w:rPr>
          <w:rFonts w:ascii="Baskerville Win95BT" w:hAnsi="Baskerville Win95BT" w:cs="Charis SIL"/>
          <w:iCs/>
          <w:sz w:val="20"/>
          <w:szCs w:val="20"/>
          <w:lang w:val="en-US"/>
        </w:rPr>
        <w:t xml:space="preserve"> </w:t>
      </w:r>
      <w:r>
        <w:rPr>
          <w:rFonts w:ascii="Basker-Semitic" w:hAnsi="Basker-Semitic" w:cs="Charis SIL"/>
          <w:sz w:val="20"/>
          <w:szCs w:val="20"/>
          <w:lang w:val="en-US"/>
        </w:rPr>
        <w:t>š</w:t>
      </w:r>
      <w:r w:rsidRPr="003730C6">
        <w:rPr>
          <w:rFonts w:ascii="Baskerville Win95BT" w:hAnsi="Baskerville Win95BT"/>
          <w:bCs/>
          <w:i/>
          <w:sz w:val="20"/>
          <w:szCs w:val="20"/>
          <w:lang w:val="en-US"/>
        </w:rPr>
        <w:t xml:space="preserve"> m</w:t>
      </w:r>
      <w:r w:rsidRPr="003730C6">
        <w:rPr>
          <w:rFonts w:ascii="Basker-Semitic" w:hAnsi="Basker-Semitic"/>
          <w:bCs/>
          <w:i/>
          <w:sz w:val="20"/>
          <w:szCs w:val="20"/>
          <w:lang w:val="en-US"/>
        </w:rPr>
        <w:t>3</w:t>
      </w:r>
      <w:r w:rsidRPr="003730C6">
        <w:rPr>
          <w:rFonts w:ascii="Baskerville Win95BT" w:hAnsi="Baskerville Win95BT"/>
          <w:bCs/>
          <w:i/>
          <w:sz w:val="20"/>
          <w:szCs w:val="20"/>
          <w:lang w:val="en-US"/>
        </w:rPr>
        <w:t>ná</w:t>
      </w:r>
      <w:r w:rsidRPr="003730C6">
        <w:rPr>
          <w:bCs/>
          <w:i/>
          <w:sz w:val="20"/>
          <w:szCs w:val="20"/>
          <w:lang w:val="en-US"/>
        </w:rPr>
        <w:t>ḷ</w:t>
      </w:r>
      <w:r w:rsidRPr="003730C6">
        <w:rPr>
          <w:rFonts w:ascii="Baskerville Win95BT" w:hAnsi="Baskerville Win95BT" w:cs="Charis SIL"/>
          <w:sz w:val="20"/>
          <w:szCs w:val="20"/>
          <w:lang w:val="en-US"/>
        </w:rPr>
        <w:t xml:space="preserve"> </w:t>
      </w:r>
    </w:p>
    <w:p w:rsidR="001B195D" w:rsidRDefault="001B195D" w:rsidP="001218E2">
      <w:pPr>
        <w:jc w:val="both"/>
        <w:rPr>
          <w:rFonts w:ascii="Baskerville Win95BT" w:hAnsi="Baskerville Win95BT"/>
          <w:i/>
          <w:iCs/>
          <w:sz w:val="20"/>
          <w:szCs w:val="20"/>
          <w:lang w:val="en-US"/>
        </w:rPr>
      </w:pPr>
    </w:p>
    <w:p w:rsidR="001B195D" w:rsidRDefault="001B195D" w:rsidP="00754897">
      <w:pPr>
        <w:jc w:val="both"/>
        <w:rPr>
          <w:rFonts w:ascii="Baskerville Win95BT" w:hAnsi="Baskerville Win95BT"/>
          <w:i/>
          <w:iCs/>
          <w:sz w:val="20"/>
          <w:szCs w:val="20"/>
          <w:lang w:val="en-US"/>
        </w:rPr>
      </w:pPr>
      <w:r w:rsidRPr="006D5A4F">
        <w:rPr>
          <w:rFonts w:ascii="Baskerville Win95BT" w:hAnsi="Baskerville Win95BT"/>
          <w:i/>
          <w:iCs/>
          <w:sz w:val="20"/>
          <w:szCs w:val="20"/>
          <w:lang w:val="en-US"/>
        </w:rPr>
        <w:t>móľ</w:t>
      </w:r>
      <w:r w:rsidRPr="006D5A4F">
        <w:rPr>
          <w:rFonts w:ascii="Basker-Semitic" w:hAnsi="Basker-Semitic"/>
          <w:i/>
          <w:iCs/>
          <w:sz w:val="20"/>
          <w:szCs w:val="20"/>
          <w:lang w:val="en-US"/>
        </w:rPr>
        <w:t>!µ</w:t>
      </w:r>
      <w:r w:rsidRPr="006D5A4F">
        <w:rPr>
          <w:rFonts w:ascii="Baskerville Win95BT" w:hAnsi="Baskerville Win95BT"/>
          <w:i/>
          <w:iCs/>
          <w:sz w:val="20"/>
          <w:szCs w:val="20"/>
          <w:lang w:val="en-US"/>
        </w:rPr>
        <w:t xml:space="preserve">im </w:t>
      </w:r>
      <w:r w:rsidRPr="006D5A4F">
        <w:rPr>
          <w:rFonts w:ascii="Baskerville Win95BT" w:hAnsi="Baskerville Win95BT"/>
          <w:sz w:val="20"/>
          <w:szCs w:val="20"/>
          <w:lang w:val="en-US"/>
        </w:rPr>
        <w:t>‘area around the pen’</w:t>
      </w:r>
      <w:r w:rsidRPr="006D5A4F">
        <w:rPr>
          <w:rFonts w:ascii="Basker-Semitic" w:hAnsi="Basker-Semitic" w:cs="Charis SIL"/>
          <w:sz w:val="20"/>
          <w:szCs w:val="20"/>
          <w:lang w:val="en-US"/>
        </w:rPr>
        <w:t xml:space="preserve"> </w:t>
      </w:r>
      <w:r>
        <w:rPr>
          <w:rFonts w:ascii="Basker-Semitic" w:hAnsi="Basker-Semitic" w:cs="Charis SIL"/>
          <w:sz w:val="20"/>
          <w:szCs w:val="20"/>
          <w:lang w:val="en-US"/>
        </w:rPr>
        <w:t>š</w:t>
      </w:r>
      <w:r w:rsidRPr="006D5A4F">
        <w:rPr>
          <w:rFonts w:ascii="Baskerville Win95BT" w:hAnsi="Baskerville Win95BT"/>
          <w:i/>
          <w:iCs/>
          <w:sz w:val="20"/>
          <w:szCs w:val="20"/>
          <w:lang w:val="en-US"/>
        </w:rPr>
        <w:t xml:space="preserve"> </w:t>
      </w:r>
      <w:r>
        <w:rPr>
          <w:rFonts w:ascii="Baskerville Win95BT" w:hAnsi="Baskerville Win95BT"/>
          <w:i/>
          <w:iCs/>
          <w:sz w:val="20"/>
          <w:szCs w:val="20"/>
          <w:lang w:val="en-US"/>
        </w:rPr>
        <w:t xml:space="preserve"> l</w:t>
      </w:r>
      <w:r>
        <w:rPr>
          <w:rFonts w:ascii="Baskerville Win95BT" w:hAnsi="Baskerville Win95BT"/>
          <w:iCs/>
          <w:sz w:val="20"/>
          <w:szCs w:val="20"/>
          <w:lang w:val="en-US"/>
        </w:rPr>
        <w:t>-</w:t>
      </w:r>
      <w:r w:rsidRPr="006D5A4F">
        <w:rPr>
          <w:rFonts w:ascii="Basker-Semitic" w:hAnsi="Basker-Semitic"/>
          <w:i/>
          <w:iCs/>
          <w:sz w:val="20"/>
          <w:szCs w:val="20"/>
          <w:lang w:val="en-US"/>
        </w:rPr>
        <w:t>"</w:t>
      </w:r>
      <w:r>
        <w:rPr>
          <w:rFonts w:ascii="Baskerville Win95BT" w:hAnsi="Baskerville Win95BT"/>
          <w:iCs/>
          <w:sz w:val="20"/>
          <w:szCs w:val="20"/>
          <w:lang w:val="en-US"/>
        </w:rPr>
        <w:t>-</w:t>
      </w:r>
      <w:r w:rsidRPr="006D5A4F">
        <w:rPr>
          <w:rFonts w:ascii="Baskerville Win95BT" w:hAnsi="Baskerville Win95BT"/>
          <w:i/>
          <w:iCs/>
          <w:sz w:val="20"/>
          <w:szCs w:val="20"/>
          <w:lang w:val="en-US"/>
        </w:rPr>
        <w:t>m</w:t>
      </w:r>
    </w:p>
    <w:p w:rsidR="001B195D" w:rsidRDefault="001B195D" w:rsidP="00754897">
      <w:pPr>
        <w:jc w:val="both"/>
        <w:rPr>
          <w:rFonts w:ascii="Baskerville Win95BT" w:hAnsi="Baskerville Win95BT"/>
          <w:i/>
          <w:iCs/>
          <w:sz w:val="20"/>
          <w:szCs w:val="20"/>
          <w:lang w:val="en-US"/>
        </w:rPr>
      </w:pPr>
    </w:p>
    <w:p w:rsidR="001B195D" w:rsidRDefault="001B195D" w:rsidP="008118F5">
      <w:pPr>
        <w:jc w:val="both"/>
        <w:rPr>
          <w:rFonts w:ascii="Basker-Semitic" w:hAnsi="Basker-Semitic" w:cs="Charis SIL"/>
          <w:sz w:val="20"/>
          <w:szCs w:val="20"/>
          <w:lang w:val="en-US"/>
        </w:rPr>
      </w:pPr>
      <w:r w:rsidRPr="008118F5">
        <w:rPr>
          <w:rFonts w:ascii="Baskerville Win95BT" w:hAnsi="Baskerville Win95BT"/>
          <w:i/>
          <w:iCs/>
          <w:sz w:val="20"/>
          <w:szCs w:val="20"/>
          <w:lang w:val="en-US"/>
        </w:rPr>
        <w:t>m</w:t>
      </w:r>
      <w:r w:rsidRPr="008118F5">
        <w:rPr>
          <w:rFonts w:ascii="Basker-Semitic" w:hAnsi="Basker-Semitic"/>
          <w:i/>
          <w:iCs/>
          <w:sz w:val="20"/>
          <w:szCs w:val="20"/>
          <w:lang w:val="en-US"/>
        </w:rPr>
        <w:t>4</w:t>
      </w:r>
      <w:r w:rsidRPr="008118F5">
        <w:rPr>
          <w:rFonts w:ascii="Baskerville Win95BT" w:hAnsi="Baskerville Win95BT"/>
          <w:i/>
          <w:iCs/>
          <w:sz w:val="20"/>
          <w:szCs w:val="20"/>
          <w:lang w:val="en-US"/>
        </w:rPr>
        <w:t>ľ</w:t>
      </w:r>
      <w:r w:rsidRPr="008118F5">
        <w:rPr>
          <w:rFonts w:ascii="Basker-Semitic" w:hAnsi="Basker-Semitic"/>
          <w:i/>
          <w:iCs/>
          <w:sz w:val="20"/>
          <w:szCs w:val="20"/>
          <w:lang w:val="en-US"/>
        </w:rPr>
        <w:t>µ</w:t>
      </w:r>
      <w:r w:rsidRPr="008118F5">
        <w:rPr>
          <w:rFonts w:ascii="Baskerville Win95BT" w:hAnsi="Baskerville Win95BT"/>
          <w:i/>
          <w:iCs/>
          <w:sz w:val="20"/>
          <w:szCs w:val="20"/>
          <w:lang w:val="en-US"/>
        </w:rPr>
        <w:t>e</w:t>
      </w:r>
      <w:r w:rsidRPr="008118F5">
        <w:rPr>
          <w:rFonts w:ascii="Baskerville Win95BT" w:hAnsi="Baskerville Win95BT"/>
          <w:sz w:val="20"/>
          <w:szCs w:val="20"/>
          <w:lang w:val="en-US"/>
        </w:rPr>
        <w:t xml:space="preserve"> ‘a kid sucking from a goat other than its mother’</w:t>
      </w:r>
      <w:r>
        <w:rPr>
          <w:rFonts w:ascii="Baskerville Win95BT" w:hAnsi="Baskerville Win95BT"/>
          <w:sz w:val="20"/>
          <w:szCs w:val="20"/>
          <w:lang w:val="en-US"/>
        </w:rPr>
        <w:t xml:space="preserve"> </w:t>
      </w:r>
      <w:r>
        <w:rPr>
          <w:rFonts w:ascii="Basker-Semitic" w:hAnsi="Basker-Semitic" w:cs="Charis SIL"/>
          <w:sz w:val="20"/>
          <w:szCs w:val="20"/>
          <w:lang w:val="en-US"/>
        </w:rPr>
        <w:t xml:space="preserve">š </w:t>
      </w:r>
      <w:r>
        <w:rPr>
          <w:rFonts w:ascii="Baskerville Win95BT" w:hAnsi="Baskerville Win95BT"/>
          <w:i/>
          <w:iCs/>
          <w:sz w:val="20"/>
          <w:szCs w:val="20"/>
          <w:lang w:val="en-US"/>
        </w:rPr>
        <w:t>l</w:t>
      </w:r>
      <w:r>
        <w:rPr>
          <w:rFonts w:ascii="Baskerville Win95BT" w:hAnsi="Baskerville Win95BT"/>
          <w:iCs/>
          <w:sz w:val="20"/>
          <w:szCs w:val="20"/>
          <w:lang w:val="en-US"/>
        </w:rPr>
        <w:t>-</w:t>
      </w:r>
      <w:r w:rsidRPr="008118F5">
        <w:rPr>
          <w:rFonts w:ascii="Basker-Semitic" w:hAnsi="Basker-Semitic"/>
          <w:i/>
          <w:iCs/>
          <w:sz w:val="20"/>
          <w:szCs w:val="20"/>
          <w:lang w:val="en-US"/>
        </w:rPr>
        <w:t>µ</w:t>
      </w:r>
      <w:r>
        <w:rPr>
          <w:rFonts w:ascii="Baskerville Win95BT" w:hAnsi="Baskerville Win95BT"/>
          <w:iCs/>
          <w:sz w:val="20"/>
          <w:szCs w:val="20"/>
          <w:lang w:val="en-US"/>
        </w:rPr>
        <w:t>-</w:t>
      </w:r>
      <w:r w:rsidRPr="008118F5">
        <w:rPr>
          <w:rFonts w:ascii="Baskerville Win95BT" w:hAnsi="Baskerville Win95BT"/>
          <w:i/>
          <w:sz w:val="20"/>
          <w:szCs w:val="20"/>
          <w:lang w:val="en-US"/>
        </w:rPr>
        <w:t>y</w:t>
      </w:r>
    </w:p>
    <w:p w:rsidR="001B195D" w:rsidRDefault="001B195D" w:rsidP="008118F5">
      <w:pPr>
        <w:jc w:val="both"/>
        <w:rPr>
          <w:rFonts w:ascii="Basker-Semitic" w:hAnsi="Basker-Semitic" w:cs="Charis SIL"/>
          <w:sz w:val="20"/>
          <w:szCs w:val="20"/>
          <w:lang w:val="en-US"/>
        </w:rPr>
      </w:pPr>
    </w:p>
    <w:p w:rsidR="001B195D" w:rsidRDefault="001B195D" w:rsidP="008118F5">
      <w:pPr>
        <w:jc w:val="both"/>
        <w:rPr>
          <w:rFonts w:ascii="Arabic Typesetting" w:hAnsi="Arabic Typesetting"/>
          <w:sz w:val="20"/>
          <w:szCs w:val="20"/>
          <w:lang w:val="en-US"/>
        </w:rPr>
      </w:pPr>
      <w:r w:rsidRPr="008118F5">
        <w:rPr>
          <w:rFonts w:ascii="Baskerville Win95BT" w:hAnsi="Baskerville Win95BT"/>
          <w:i/>
          <w:iCs/>
          <w:sz w:val="20"/>
          <w:szCs w:val="20"/>
          <w:lang w:val="en-US"/>
        </w:rPr>
        <w:t>m</w:t>
      </w:r>
      <w:r w:rsidRPr="008118F5">
        <w:rPr>
          <w:rFonts w:ascii="Basker-Semitic" w:hAnsi="Basker-Semitic"/>
          <w:i/>
          <w:iCs/>
          <w:sz w:val="20"/>
          <w:szCs w:val="20"/>
          <w:lang w:val="en-US"/>
        </w:rPr>
        <w:t>4</w:t>
      </w:r>
      <w:r w:rsidRPr="008118F5">
        <w:rPr>
          <w:rFonts w:ascii="Baskerville Win95BT" w:hAnsi="Baskerville Win95BT"/>
          <w:i/>
          <w:iCs/>
          <w:sz w:val="20"/>
          <w:szCs w:val="20"/>
          <w:lang w:val="en-US"/>
        </w:rPr>
        <w:t>ľ</w:t>
      </w:r>
      <w:r w:rsidRPr="008118F5">
        <w:rPr>
          <w:rFonts w:ascii="Basker-Semitic" w:hAnsi="Basker-Semitic"/>
          <w:i/>
          <w:iCs/>
          <w:sz w:val="20"/>
          <w:szCs w:val="20"/>
          <w:lang w:val="en-US"/>
        </w:rPr>
        <w:t>µ</w:t>
      </w:r>
      <w:r w:rsidRPr="008118F5">
        <w:rPr>
          <w:rFonts w:ascii="Baskerville Win95BT" w:hAnsi="Baskerville Win95BT"/>
          <w:i/>
          <w:iCs/>
          <w:sz w:val="20"/>
          <w:szCs w:val="20"/>
          <w:lang w:val="en-US"/>
        </w:rPr>
        <w:t>e</w:t>
      </w:r>
      <w:r w:rsidRPr="008118F5">
        <w:rPr>
          <w:rFonts w:ascii="Baskerville Win95BT" w:hAnsi="Baskerville Win95BT"/>
          <w:sz w:val="20"/>
          <w:szCs w:val="20"/>
          <w:lang w:val="en-US"/>
        </w:rPr>
        <w:t xml:space="preserve"> ‘a male </w:t>
      </w:r>
      <w:r>
        <w:rPr>
          <w:rFonts w:ascii="Baskerville Win95BT" w:hAnsi="Baskerville Win95BT"/>
          <w:sz w:val="20"/>
          <w:szCs w:val="20"/>
          <w:lang w:val="en-US"/>
        </w:rPr>
        <w:t xml:space="preserve">animal </w:t>
      </w:r>
      <w:r w:rsidRPr="008118F5">
        <w:rPr>
          <w:rFonts w:ascii="Baskerville Win95BT" w:hAnsi="Baskerville Win95BT"/>
          <w:sz w:val="20"/>
          <w:szCs w:val="20"/>
          <w:lang w:val="en-US"/>
        </w:rPr>
        <w:t>accustomed to stay in the living compound’</w:t>
      </w:r>
      <w:r>
        <w:rPr>
          <w:rFonts w:ascii="Baskerville Win95BT" w:hAnsi="Baskerville Win95BT"/>
          <w:sz w:val="20"/>
          <w:szCs w:val="20"/>
          <w:lang w:val="en-US"/>
        </w:rPr>
        <w:t xml:space="preserve"> </w:t>
      </w:r>
      <w:r>
        <w:rPr>
          <w:rFonts w:ascii="Basker-Semitic" w:hAnsi="Basker-Semitic" w:cs="Charis SIL"/>
          <w:sz w:val="20"/>
          <w:szCs w:val="20"/>
          <w:lang w:val="en-US"/>
        </w:rPr>
        <w:t xml:space="preserve">š </w:t>
      </w:r>
      <w:r>
        <w:rPr>
          <w:rFonts w:ascii="Baskerville Win95BT" w:hAnsi="Baskerville Win95BT"/>
          <w:i/>
          <w:iCs/>
          <w:sz w:val="20"/>
          <w:szCs w:val="20"/>
          <w:lang w:val="en-US"/>
        </w:rPr>
        <w:t>l</w:t>
      </w:r>
      <w:r>
        <w:rPr>
          <w:rFonts w:ascii="Baskerville Win95BT" w:hAnsi="Baskerville Win95BT"/>
          <w:iCs/>
          <w:sz w:val="20"/>
          <w:szCs w:val="20"/>
          <w:lang w:val="en-US"/>
        </w:rPr>
        <w:t>-</w:t>
      </w:r>
      <w:r w:rsidRPr="008118F5">
        <w:rPr>
          <w:rFonts w:ascii="Basker-Semitic" w:hAnsi="Basker-Semitic"/>
          <w:i/>
          <w:iCs/>
          <w:sz w:val="20"/>
          <w:szCs w:val="20"/>
          <w:lang w:val="en-US"/>
        </w:rPr>
        <w:t>µ</w:t>
      </w:r>
      <w:r>
        <w:rPr>
          <w:rFonts w:ascii="Baskerville Win95BT" w:hAnsi="Baskerville Win95BT"/>
          <w:iCs/>
          <w:sz w:val="20"/>
          <w:szCs w:val="20"/>
          <w:lang w:val="en-US"/>
        </w:rPr>
        <w:t>-</w:t>
      </w:r>
      <w:r w:rsidRPr="008118F5">
        <w:rPr>
          <w:rFonts w:ascii="Baskerville Win95BT" w:hAnsi="Baskerville Win95BT"/>
          <w:i/>
          <w:sz w:val="20"/>
          <w:szCs w:val="20"/>
          <w:lang w:val="en-US"/>
        </w:rPr>
        <w:t>y</w:t>
      </w:r>
    </w:p>
    <w:p w:rsidR="001B195D" w:rsidRDefault="001B195D" w:rsidP="008118F5">
      <w:pPr>
        <w:jc w:val="both"/>
        <w:rPr>
          <w:rFonts w:ascii="Baskerville Win95BT" w:hAnsi="Baskerville Win95BT"/>
          <w:sz w:val="20"/>
          <w:szCs w:val="20"/>
          <w:lang w:val="en-US"/>
        </w:rPr>
      </w:pPr>
    </w:p>
    <w:p w:rsidR="001B195D" w:rsidRDefault="001B195D" w:rsidP="008118F5">
      <w:pPr>
        <w:jc w:val="both"/>
        <w:rPr>
          <w:rFonts w:ascii="Basker-Semitic" w:hAnsi="Basker-Semitic" w:cs="Charis SIL"/>
          <w:sz w:val="20"/>
          <w:szCs w:val="20"/>
          <w:lang w:val="en-US"/>
        </w:rPr>
      </w:pPr>
      <w:r w:rsidRPr="008118F5">
        <w:rPr>
          <w:rFonts w:ascii="Baskerville Win95BT" w:hAnsi="Baskerville Win95BT"/>
          <w:i/>
          <w:sz w:val="20"/>
          <w:szCs w:val="20"/>
          <w:lang w:val="en-US"/>
        </w:rPr>
        <w:t>m</w:t>
      </w:r>
      <w:r w:rsidRPr="008118F5">
        <w:rPr>
          <w:rFonts w:ascii="Basker-Semitic" w:hAnsi="Basker-Semitic"/>
          <w:i/>
          <w:iCs/>
          <w:sz w:val="20"/>
          <w:szCs w:val="20"/>
          <w:lang w:val="en-US"/>
        </w:rPr>
        <w:t>6</w:t>
      </w:r>
      <w:r w:rsidRPr="008118F5">
        <w:rPr>
          <w:i/>
          <w:iCs/>
          <w:sz w:val="20"/>
          <w:szCs w:val="20"/>
          <w:lang w:val="en-US"/>
        </w:rPr>
        <w:t>ḷ</w:t>
      </w:r>
      <w:r w:rsidRPr="008118F5">
        <w:rPr>
          <w:rFonts w:ascii="Basker-Semitic" w:hAnsi="Basker-Semitic"/>
          <w:i/>
          <w:sz w:val="20"/>
          <w:szCs w:val="20"/>
          <w:lang w:val="en-US"/>
        </w:rPr>
        <w:t>µ</w:t>
      </w:r>
      <w:r w:rsidRPr="008118F5">
        <w:rPr>
          <w:rFonts w:ascii="Baskerville Win95BT" w:hAnsi="Baskerville Win95BT"/>
          <w:i/>
          <w:sz w:val="20"/>
          <w:szCs w:val="20"/>
          <w:lang w:val="en-US"/>
        </w:rPr>
        <w:t>e</w:t>
      </w:r>
      <w:r>
        <w:rPr>
          <w:rFonts w:ascii="Baskerville Win95BT" w:hAnsi="Baskerville Win95BT"/>
          <w:sz w:val="20"/>
          <w:szCs w:val="20"/>
          <w:lang w:val="en-US"/>
        </w:rPr>
        <w:t xml:space="preserve"> ‘a female animal</w:t>
      </w:r>
      <w:r w:rsidRPr="008118F5">
        <w:rPr>
          <w:rFonts w:ascii="Baskerville Win95BT" w:hAnsi="Baskerville Win95BT"/>
          <w:sz w:val="20"/>
          <w:szCs w:val="20"/>
          <w:lang w:val="en-US"/>
        </w:rPr>
        <w:t xml:space="preserve"> accustomed to stay in the living compound’</w:t>
      </w:r>
      <w:r>
        <w:rPr>
          <w:rFonts w:ascii="Baskerville Win95BT" w:hAnsi="Baskerville Win95BT"/>
          <w:sz w:val="20"/>
          <w:szCs w:val="20"/>
          <w:lang w:val="en-US"/>
        </w:rPr>
        <w:t xml:space="preserve"> </w:t>
      </w:r>
      <w:r>
        <w:rPr>
          <w:rFonts w:ascii="Basker-Semitic" w:hAnsi="Basker-Semitic" w:cs="Charis SIL"/>
          <w:sz w:val="20"/>
          <w:szCs w:val="20"/>
          <w:lang w:val="en-US"/>
        </w:rPr>
        <w:t xml:space="preserve">š </w:t>
      </w:r>
      <w:r>
        <w:rPr>
          <w:rFonts w:ascii="Baskerville Win95BT" w:hAnsi="Baskerville Win95BT"/>
          <w:i/>
          <w:iCs/>
          <w:sz w:val="20"/>
          <w:szCs w:val="20"/>
          <w:lang w:val="en-US"/>
        </w:rPr>
        <w:t>l</w:t>
      </w:r>
      <w:r>
        <w:rPr>
          <w:rFonts w:ascii="Baskerville Win95BT" w:hAnsi="Baskerville Win95BT"/>
          <w:iCs/>
          <w:sz w:val="20"/>
          <w:szCs w:val="20"/>
          <w:lang w:val="en-US"/>
        </w:rPr>
        <w:t>-</w:t>
      </w:r>
      <w:r w:rsidRPr="008118F5">
        <w:rPr>
          <w:rFonts w:ascii="Basker-Semitic" w:hAnsi="Basker-Semitic"/>
          <w:i/>
          <w:iCs/>
          <w:sz w:val="20"/>
          <w:szCs w:val="20"/>
          <w:lang w:val="en-US"/>
        </w:rPr>
        <w:t>µ</w:t>
      </w:r>
      <w:r>
        <w:rPr>
          <w:rFonts w:ascii="Baskerville Win95BT" w:hAnsi="Baskerville Win95BT"/>
          <w:iCs/>
          <w:sz w:val="20"/>
          <w:szCs w:val="20"/>
          <w:lang w:val="en-US"/>
        </w:rPr>
        <w:t>-</w:t>
      </w:r>
      <w:r w:rsidRPr="008118F5">
        <w:rPr>
          <w:rFonts w:ascii="Baskerville Win95BT" w:hAnsi="Baskerville Win95BT"/>
          <w:i/>
          <w:sz w:val="20"/>
          <w:szCs w:val="20"/>
          <w:lang w:val="en-US"/>
        </w:rPr>
        <w:t>y</w:t>
      </w:r>
    </w:p>
    <w:p w:rsidR="001B195D" w:rsidRDefault="001B195D" w:rsidP="008118F5">
      <w:pPr>
        <w:jc w:val="both"/>
        <w:rPr>
          <w:rFonts w:ascii="Basker-Semitic" w:hAnsi="Basker-Semitic" w:cs="Charis SIL"/>
          <w:sz w:val="20"/>
          <w:szCs w:val="20"/>
          <w:lang w:val="en-US"/>
        </w:rPr>
      </w:pPr>
    </w:p>
    <w:p w:rsidR="001B195D" w:rsidRDefault="001B195D" w:rsidP="008118F5">
      <w:pPr>
        <w:jc w:val="both"/>
        <w:rPr>
          <w:rFonts w:ascii="Baskerville Win95BT" w:hAnsi="Baskerville Win95BT"/>
          <w:sz w:val="20"/>
          <w:szCs w:val="20"/>
          <w:lang w:val="en-US"/>
        </w:rPr>
      </w:pPr>
      <w:r w:rsidRPr="008118F5">
        <w:rPr>
          <w:rFonts w:ascii="Baskerville Win95BT" w:hAnsi="Baskerville Win95BT"/>
          <w:i/>
          <w:sz w:val="20"/>
          <w:szCs w:val="20"/>
          <w:lang w:val="en-US"/>
        </w:rPr>
        <w:t>m</w:t>
      </w:r>
      <w:r w:rsidRPr="008118F5">
        <w:rPr>
          <w:rFonts w:ascii="Basker-Semitic" w:hAnsi="Basker-Semitic"/>
          <w:i/>
          <w:iCs/>
          <w:sz w:val="20"/>
          <w:szCs w:val="20"/>
          <w:lang w:val="en-US"/>
        </w:rPr>
        <w:t>6</w:t>
      </w:r>
      <w:r w:rsidRPr="008118F5">
        <w:rPr>
          <w:i/>
          <w:iCs/>
          <w:sz w:val="20"/>
          <w:szCs w:val="20"/>
          <w:lang w:val="en-US"/>
        </w:rPr>
        <w:t>ḷ</w:t>
      </w:r>
      <w:r w:rsidRPr="008118F5">
        <w:rPr>
          <w:rFonts w:ascii="Basker-Semitic" w:hAnsi="Basker-Semitic"/>
          <w:i/>
          <w:sz w:val="20"/>
          <w:szCs w:val="20"/>
          <w:lang w:val="en-US"/>
        </w:rPr>
        <w:t>µ</w:t>
      </w:r>
      <w:r w:rsidRPr="008118F5">
        <w:rPr>
          <w:rFonts w:ascii="Baskerville Win95BT" w:hAnsi="Baskerville Win95BT"/>
          <w:i/>
          <w:sz w:val="20"/>
          <w:szCs w:val="20"/>
          <w:lang w:val="en-US"/>
        </w:rPr>
        <w:t>e</w:t>
      </w:r>
      <w:r w:rsidRPr="008118F5">
        <w:rPr>
          <w:rFonts w:ascii="Baskerville Win95BT" w:hAnsi="Baskerville Win95BT"/>
          <w:sz w:val="20"/>
          <w:szCs w:val="20"/>
          <w:lang w:val="en-US"/>
        </w:rPr>
        <w:t xml:space="preserve"> ‘</w:t>
      </w:r>
      <w:r>
        <w:rPr>
          <w:rFonts w:ascii="Baskerville Win95BT" w:hAnsi="Baskerville Win95BT"/>
          <w:sz w:val="20"/>
          <w:szCs w:val="20"/>
          <w:lang w:val="en-US"/>
        </w:rPr>
        <w:t>jaw</w:t>
      </w:r>
      <w:r w:rsidRPr="008118F5">
        <w:rPr>
          <w:rFonts w:ascii="Baskerville Win95BT" w:hAnsi="Baskerville Win95BT"/>
          <w:sz w:val="20"/>
          <w:szCs w:val="20"/>
          <w:lang w:val="en-US"/>
        </w:rPr>
        <w:t>’</w:t>
      </w:r>
      <w:r>
        <w:rPr>
          <w:rFonts w:ascii="Baskerville Win95BT" w:hAnsi="Baskerville Win95BT"/>
          <w:sz w:val="20"/>
          <w:szCs w:val="20"/>
          <w:lang w:val="en-US"/>
        </w:rPr>
        <w:t xml:space="preserve"> </w:t>
      </w:r>
      <w:r>
        <w:rPr>
          <w:rFonts w:ascii="Basker-Semitic" w:hAnsi="Basker-Semitic" w:cs="Charis SIL"/>
          <w:sz w:val="20"/>
          <w:szCs w:val="20"/>
          <w:lang w:val="en-US"/>
        </w:rPr>
        <w:t xml:space="preserve">š </w:t>
      </w:r>
      <w:r>
        <w:rPr>
          <w:rFonts w:ascii="Baskerville Win95BT" w:hAnsi="Baskerville Win95BT"/>
          <w:i/>
          <w:iCs/>
          <w:sz w:val="20"/>
          <w:szCs w:val="20"/>
          <w:lang w:val="en-US"/>
        </w:rPr>
        <w:t>l</w:t>
      </w:r>
      <w:r>
        <w:rPr>
          <w:rFonts w:ascii="Baskerville Win95BT" w:hAnsi="Baskerville Win95BT"/>
          <w:iCs/>
          <w:sz w:val="20"/>
          <w:szCs w:val="20"/>
          <w:lang w:val="en-US"/>
        </w:rPr>
        <w:t>-</w:t>
      </w:r>
      <w:r w:rsidRPr="008118F5">
        <w:rPr>
          <w:rFonts w:ascii="Basker-Semitic" w:hAnsi="Basker-Semitic"/>
          <w:i/>
          <w:iCs/>
          <w:sz w:val="20"/>
          <w:szCs w:val="20"/>
          <w:lang w:val="en-US"/>
        </w:rPr>
        <w:t>µ</w:t>
      </w:r>
      <w:r>
        <w:rPr>
          <w:rFonts w:ascii="Baskerville Win95BT" w:hAnsi="Baskerville Win95BT"/>
          <w:iCs/>
          <w:sz w:val="20"/>
          <w:szCs w:val="20"/>
          <w:lang w:val="en-US"/>
        </w:rPr>
        <w:t>-</w:t>
      </w:r>
      <w:r w:rsidRPr="008118F5">
        <w:rPr>
          <w:rFonts w:ascii="Baskerville Win95BT" w:hAnsi="Baskerville Win95BT"/>
          <w:i/>
          <w:sz w:val="20"/>
          <w:szCs w:val="20"/>
          <w:lang w:val="en-US"/>
        </w:rPr>
        <w:t>y</w:t>
      </w:r>
    </w:p>
    <w:p w:rsidR="001B195D" w:rsidRPr="003D122D" w:rsidRDefault="001B195D" w:rsidP="00754897">
      <w:pPr>
        <w:jc w:val="both"/>
        <w:rPr>
          <w:rFonts w:ascii="Baskerville Win95BT" w:hAnsi="Baskerville Win95BT" w:cs="Charis SIL"/>
          <w:lang w:val="en-US"/>
        </w:rPr>
      </w:pPr>
    </w:p>
    <w:p w:rsidR="001B195D" w:rsidRPr="003D122D" w:rsidRDefault="001B195D" w:rsidP="008E16F8">
      <w:pPr>
        <w:pStyle w:val="af"/>
        <w:ind w:left="0"/>
        <w:jc w:val="both"/>
        <w:rPr>
          <w:rFonts w:ascii="Arabic Typesetting" w:hAnsi="Arabic Typesetting"/>
          <w:sz w:val="40"/>
          <w:rtl/>
          <w:lang w:val="en-US"/>
        </w:rPr>
      </w:pPr>
      <w:r w:rsidRPr="003D122D">
        <w:rPr>
          <w:rFonts w:ascii="Baskerville Win95BT" w:hAnsi="Baskerville Win95BT" w:cs="Charis SIL"/>
          <w:b/>
          <w:i/>
          <w:iCs/>
          <w:lang w:val="en-US"/>
        </w:rPr>
        <w:t>mé</w:t>
      </w:r>
      <w:r w:rsidRPr="003D122D">
        <w:rPr>
          <w:b/>
          <w:i/>
          <w:iCs/>
          <w:lang w:val="en-US"/>
        </w:rPr>
        <w:t>ḷ</w:t>
      </w:r>
      <w:r w:rsidRPr="003D122D">
        <w:rPr>
          <w:rFonts w:ascii="Baskerville Win95BT" w:hAnsi="Baskerville Win95BT" w:cs="Charis SIL"/>
          <w:b/>
          <w:i/>
          <w:iCs/>
          <w:lang w:val="en-US"/>
        </w:rPr>
        <w:t>ok</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mó</w:t>
      </w:r>
      <w:r w:rsidRPr="003D122D">
        <w:rPr>
          <w:i/>
          <w:iCs/>
          <w:lang w:val="en-US"/>
        </w:rPr>
        <w:t>ḷ</w:t>
      </w:r>
      <w:r w:rsidRPr="003D122D">
        <w:rPr>
          <w:rFonts w:ascii="Basker-Semitic" w:hAnsi="Basker-Semitic" w:cs="Charis SIL"/>
          <w:i/>
          <w:iCs/>
          <w:lang w:val="en-US"/>
        </w:rPr>
        <w:t>3</w:t>
      </w:r>
      <w:r w:rsidRPr="003D122D">
        <w:rPr>
          <w:rFonts w:ascii="Baskerville Win95BT" w:hAnsi="Baskerville Win95BT" w:cs="Charis SIL"/>
          <w:i/>
          <w:iCs/>
          <w:lang w:val="en-US"/>
        </w:rPr>
        <w:t>k</w:t>
      </w:r>
      <w:r w:rsidRPr="003D122D">
        <w:rPr>
          <w:rFonts w:ascii="Baskerville Win95BT" w:hAnsi="Baskerville Win95BT" w:cs="Charis SIL"/>
          <w:lang w:val="en-US"/>
        </w:rPr>
        <w:t>/</w:t>
      </w:r>
      <w:r w:rsidRPr="003D122D">
        <w:rPr>
          <w:rFonts w:ascii="Baskerville Win95BT" w:hAnsi="Baskerville Win95BT"/>
          <w:bCs/>
          <w:i/>
          <w:iCs/>
          <w:lang w:val="en-US"/>
        </w:rPr>
        <w:t>ľ</w:t>
      </w:r>
      <w:r w:rsidRPr="003D122D">
        <w:rPr>
          <w:rFonts w:ascii="Baskerville Win95BT" w:hAnsi="Baskerville Win95BT" w:cs="Charis SIL"/>
          <w:i/>
          <w:iCs/>
          <w:lang w:val="en-US"/>
        </w:rPr>
        <w:t>im</w:t>
      </w:r>
      <w:r w:rsidRPr="003D122D">
        <w:rPr>
          <w:i/>
          <w:iCs/>
          <w:lang w:val="en-US"/>
        </w:rPr>
        <w:t>ḷ</w:t>
      </w:r>
      <w:r w:rsidRPr="003D122D">
        <w:rPr>
          <w:rFonts w:ascii="Basker-Semitic" w:hAnsi="Basker-Semitic" w:cs="Charis SIL"/>
          <w:i/>
          <w:iCs/>
          <w:lang w:val="en-US"/>
        </w:rPr>
        <w:t>6</w:t>
      </w:r>
      <w:r w:rsidRPr="003D122D">
        <w:rPr>
          <w:rFonts w:ascii="Baskerville Win95BT" w:hAnsi="Baskerville Win95BT" w:cs="Charis SIL"/>
          <w:i/>
          <w:iCs/>
          <w:lang w:val="en-US"/>
        </w:rPr>
        <w:t>k</w:t>
      </w:r>
      <w:r w:rsidRPr="003D122D">
        <w:rPr>
          <w:rFonts w:ascii="Baskerville Win95BT" w:hAnsi="Baskerville Win95BT" w:cs="Charis SIL"/>
          <w:lang w:val="en-US"/>
        </w:rPr>
        <w:t>) ‘to be in front of; to discern; to be sure’</w:t>
      </w:r>
      <w:r>
        <w:rPr>
          <w:rFonts w:ascii="Baskerville Win95BT" w:hAnsi="Baskerville Win95BT" w:cs="Charis SIL"/>
          <w:lang w:val="en-US"/>
        </w:rPr>
        <w:t xml:space="preserve"> </w:t>
      </w:r>
      <w:r w:rsidRPr="003D122D">
        <w:rPr>
          <w:rFonts w:ascii="Arabic Typesetting" w:hAnsi="Arabic Typesetting"/>
          <w:sz w:val="40"/>
          <w:rtl/>
          <w:lang w:val="en-US"/>
        </w:rPr>
        <w:t>تيق</w:t>
      </w:r>
      <w:r>
        <w:rPr>
          <w:rFonts w:ascii="Scheherazade" w:hAnsi="Scheherazade"/>
          <w:sz w:val="40"/>
          <w:rtl/>
          <w:lang w:val="en-US"/>
        </w:rPr>
        <w:t>ّ</w:t>
      </w:r>
      <w:r w:rsidRPr="003D122D">
        <w:rPr>
          <w:rFonts w:ascii="Arabic Typesetting" w:hAnsi="Arabic Typesetting"/>
          <w:sz w:val="40"/>
          <w:rtl/>
          <w:lang w:val="en-US"/>
        </w:rPr>
        <w:t>ن</w:t>
      </w:r>
      <w:r w:rsidRPr="003D122D">
        <w:rPr>
          <w:rFonts w:ascii="Baskerville Win95BT" w:hAnsi="Baskerville Win95BT" w:cs="Charis SIL"/>
          <w:lang w:val="en-US"/>
        </w:rPr>
        <w:t xml:space="preserve"> </w:t>
      </w:r>
      <w:r w:rsidRPr="003D122D">
        <w:rPr>
          <w:rFonts w:ascii="Arabic Typesetting" w:hAnsi="Arabic Typesetting"/>
          <w:sz w:val="40"/>
          <w:rtl/>
          <w:lang w:val="en-US"/>
        </w:rPr>
        <w:t>قَابَلَ،</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مٞاڸُك</w:t>
      </w:r>
    </w:p>
    <w:p w:rsidR="001B195D" w:rsidRPr="003D122D" w:rsidRDefault="001B195D" w:rsidP="00CC2075">
      <w:pPr>
        <w:pStyle w:val="af"/>
        <w:ind w:left="0"/>
        <w:jc w:val="both"/>
        <w:rPr>
          <w:rFonts w:ascii="Baskerville Win95BT" w:hAnsi="Baskerville Win95BT"/>
          <w:i/>
          <w:iCs/>
          <w:lang w:val="en-US"/>
        </w:rPr>
      </w:pPr>
      <w:r w:rsidRPr="003D122D">
        <w:rPr>
          <w:rFonts w:ascii="Baskerville Win95BT" w:hAnsi="Baskerville Win95BT" w:cs="Charis SIL"/>
          <w:iCs/>
          <w:lang w:val="en-US"/>
        </w:rPr>
        <w:t xml:space="preserve">Pf. 3 sg. m. </w:t>
      </w:r>
      <w:r w:rsidRPr="003D122D">
        <w:rPr>
          <w:rFonts w:ascii="Baskerville Win95BT" w:hAnsi="Baskerville Win95BT" w:cs="Charis SIL"/>
          <w:i/>
          <w:lang w:val="en-US"/>
        </w:rPr>
        <w:t>mé</w:t>
      </w:r>
      <w:r w:rsidRPr="003D122D">
        <w:rPr>
          <w:i/>
          <w:iCs/>
          <w:lang w:val="en-US"/>
        </w:rPr>
        <w:t>ḷ</w:t>
      </w:r>
      <w:r w:rsidRPr="003D122D">
        <w:rPr>
          <w:rFonts w:ascii="Baskerville Win95BT" w:hAnsi="Baskerville Win95BT" w:cs="Charis SIL"/>
          <w:i/>
          <w:lang w:val="en-US"/>
        </w:rPr>
        <w:t xml:space="preserve">ok </w:t>
      </w:r>
      <w:r w:rsidRPr="003D122D">
        <w:rPr>
          <w:rFonts w:ascii="Baskerville Win95BT" w:hAnsi="Baskerville Win95BT" w:cs="Charis SIL"/>
          <w:iCs/>
          <w:lang w:val="en-US"/>
        </w:rPr>
        <w:t>(10:9)</w:t>
      </w:r>
      <w:r w:rsidRPr="003D122D">
        <w:rPr>
          <w:rFonts w:ascii="Baskerville Win95BT" w:hAnsi="Baskerville Win95BT" w:cs="Charis SIL"/>
          <w:lang w:val="en-US"/>
        </w:rPr>
        <w:t xml:space="preserve">, f. </w:t>
      </w:r>
      <w:r w:rsidRPr="003D122D">
        <w:rPr>
          <w:rFonts w:ascii="Baskerville Win95BT" w:hAnsi="Baskerville Win95BT"/>
          <w:i/>
          <w:iCs/>
          <w:lang w:val="en-US"/>
        </w:rPr>
        <w:t>m</w:t>
      </w:r>
      <w:r w:rsidRPr="003D122D">
        <w:rPr>
          <w:rFonts w:ascii="Basker-Semitic" w:hAnsi="Basker-Semitic"/>
          <w:i/>
          <w:iCs/>
          <w:lang w:val="en-US"/>
        </w:rPr>
        <w:t>3</w:t>
      </w:r>
      <w:r w:rsidRPr="003D122D">
        <w:rPr>
          <w:i/>
          <w:iCs/>
          <w:lang w:val="en-US"/>
        </w:rPr>
        <w:t>ḷ</w:t>
      </w:r>
      <w:r w:rsidRPr="003D122D">
        <w:rPr>
          <w:rFonts w:ascii="Basker-Semitic" w:hAnsi="Basker-Semitic"/>
          <w:i/>
          <w:iCs/>
          <w:lang w:val="en-US"/>
        </w:rPr>
        <w:t>6</w:t>
      </w:r>
      <w:r w:rsidRPr="003D122D">
        <w:rPr>
          <w:rFonts w:ascii="Baskerville Win95BT" w:hAnsi="Baskerville Win95BT"/>
          <w:i/>
          <w:iCs/>
          <w:lang w:val="en-US"/>
        </w:rPr>
        <w:t xml:space="preserve">ko </w:t>
      </w:r>
      <w:r w:rsidRPr="003D122D">
        <w:rPr>
          <w:rFonts w:ascii="Baskerville Win95BT" w:hAnsi="Baskerville Win95BT"/>
          <w:iCs/>
          <w:lang w:val="en-US"/>
        </w:rPr>
        <w:t>(18:43)</w:t>
      </w:r>
      <w:r w:rsidRPr="003D122D">
        <w:rPr>
          <w:rFonts w:ascii="Baskerville Win95BT" w:hAnsi="Baskerville Win95BT" w:cs="Charis SIL"/>
          <w:lang w:val="en-US"/>
        </w:rPr>
        <w:t xml:space="preserve">, 2 sg. m. </w:t>
      </w:r>
      <w:r w:rsidRPr="003D122D">
        <w:rPr>
          <w:rFonts w:ascii="Baskerville Win95BT" w:hAnsi="Baskerville Win95BT"/>
          <w:i/>
          <w:iCs/>
          <w:lang w:val="en-US"/>
        </w:rPr>
        <w:t>mé</w:t>
      </w:r>
      <w:r w:rsidRPr="003D122D">
        <w:rPr>
          <w:i/>
          <w:iCs/>
          <w:lang w:val="en-US"/>
        </w:rPr>
        <w:t>ḷ</w:t>
      </w:r>
      <w:r w:rsidRPr="003D122D">
        <w:rPr>
          <w:rFonts w:ascii="Baskerville Win95BT" w:hAnsi="Baskerville Win95BT"/>
          <w:i/>
          <w:iCs/>
          <w:lang w:val="en-US"/>
        </w:rPr>
        <w:t xml:space="preserve">okk </w:t>
      </w:r>
      <w:r w:rsidRPr="003D122D">
        <w:rPr>
          <w:rFonts w:ascii="Baskerville Win95BT" w:hAnsi="Baskerville Win95BT" w:cs="Charis SIL"/>
          <w:iCs/>
          <w:lang w:val="en-US"/>
        </w:rPr>
        <w:t>(</w:t>
      </w:r>
      <w:r w:rsidRPr="003D122D">
        <w:rPr>
          <w:rFonts w:ascii="Baskerville Win95BT" w:hAnsi="Baskerville Win95BT" w:cs="Charis SIL"/>
          <w:i/>
          <w:lang w:val="en-US"/>
        </w:rPr>
        <w:t>10:9</w:t>
      </w:r>
      <w:r w:rsidRPr="003D122D">
        <w:rPr>
          <w:rFonts w:ascii="Baskerville Win95BT" w:hAnsi="Baskerville Win95BT" w:cs="Charis SIL"/>
          <w:iCs/>
          <w:lang w:val="en-US"/>
        </w:rPr>
        <w:t>)</w:t>
      </w:r>
      <w:r w:rsidRPr="003D122D">
        <w:rPr>
          <w:rFonts w:ascii="Baskerville Win95BT" w:hAnsi="Baskerville Win95BT" w:cs="Charis SIL"/>
          <w:lang w:val="en-US"/>
        </w:rPr>
        <w:t xml:space="preserve">, 1 sg. </w:t>
      </w:r>
      <w:r w:rsidRPr="003D122D">
        <w:rPr>
          <w:rFonts w:ascii="Baskerville Win95BT" w:hAnsi="Baskerville Win95BT"/>
          <w:i/>
          <w:iCs/>
          <w:lang w:val="en-US"/>
        </w:rPr>
        <w:t>mé</w:t>
      </w:r>
      <w:r w:rsidRPr="003D122D">
        <w:rPr>
          <w:i/>
          <w:iCs/>
          <w:lang w:val="en-US"/>
        </w:rPr>
        <w:t>ḷ</w:t>
      </w:r>
      <w:r w:rsidRPr="003D122D">
        <w:rPr>
          <w:rFonts w:ascii="Baskerville Win95BT" w:hAnsi="Baskerville Win95BT"/>
          <w:i/>
          <w:iCs/>
          <w:lang w:val="en-US"/>
        </w:rPr>
        <w:t xml:space="preserve">okk </w:t>
      </w:r>
      <w:r w:rsidRPr="003D122D">
        <w:rPr>
          <w:rFonts w:ascii="Baskerville Win95BT" w:hAnsi="Baskerville Win95BT" w:cs="Charis SIL"/>
          <w:iCs/>
          <w:lang w:val="en-US"/>
        </w:rPr>
        <w:t>(</w:t>
      </w:r>
      <w:r w:rsidRPr="003D122D">
        <w:rPr>
          <w:rFonts w:ascii="Baskerville Win95BT" w:hAnsi="Baskerville Win95BT" w:cs="Charis SIL"/>
          <w:i/>
          <w:lang w:val="en-US"/>
        </w:rPr>
        <w:t>10:9</w:t>
      </w:r>
      <w:r w:rsidRPr="003D122D">
        <w:rPr>
          <w:rFonts w:ascii="Baskerville Win95BT" w:hAnsi="Baskerville Win95BT" w:cs="Charis SIL"/>
          <w:lang w:val="en-US"/>
        </w:rPr>
        <w:t xml:space="preserve">, </w:t>
      </w:r>
      <w:r w:rsidRPr="003D122D">
        <w:rPr>
          <w:rFonts w:ascii="Baskerville Win95BT" w:hAnsi="Baskerville Win95BT" w:cs="Charis SIL"/>
          <w:i/>
          <w:lang w:val="en-US"/>
        </w:rPr>
        <w:t>18:43</w:t>
      </w:r>
      <w:r w:rsidRPr="003D122D">
        <w:rPr>
          <w:rFonts w:ascii="Baskerville Win95BT" w:hAnsi="Baskerville Win95BT" w:cs="Charis SIL"/>
          <w:iCs/>
          <w:lang w:val="en-US"/>
        </w:rPr>
        <w:t>)</w:t>
      </w:r>
    </w:p>
    <w:p w:rsidR="001B195D" w:rsidRPr="003D122D" w:rsidRDefault="001B195D" w:rsidP="00691201">
      <w:pPr>
        <w:pStyle w:val="af"/>
        <w:ind w:left="0"/>
        <w:jc w:val="both"/>
        <w:rPr>
          <w:rFonts w:ascii="Baskerville Win95BT" w:hAnsi="Baskerville Win95BT"/>
          <w:i/>
          <w:iCs/>
          <w:lang w:val="en-US"/>
        </w:rPr>
      </w:pPr>
      <w:r w:rsidRPr="003D122D">
        <w:rPr>
          <w:rFonts w:ascii="Baskerville Win95BT" w:hAnsi="Baskerville Win95BT"/>
          <w:lang w:val="en-US"/>
        </w:rPr>
        <w:t xml:space="preserve">Impf. 1 sg. </w:t>
      </w:r>
      <w:r w:rsidRPr="003D122D">
        <w:rPr>
          <w:rFonts w:ascii="Basker-Semitic" w:hAnsi="Basker-Semitic"/>
          <w:i/>
          <w:iCs/>
          <w:lang w:val="en-US"/>
        </w:rPr>
        <w:t>3</w:t>
      </w:r>
      <w:r w:rsidRPr="003D122D">
        <w:rPr>
          <w:rFonts w:ascii="Baskerville Win95BT" w:hAnsi="Baskerville Win95BT"/>
          <w:i/>
          <w:iCs/>
          <w:lang w:val="en-US"/>
        </w:rPr>
        <w:t>mó</w:t>
      </w:r>
      <w:r w:rsidRPr="003D122D">
        <w:rPr>
          <w:i/>
          <w:iCs/>
          <w:lang w:val="en-US"/>
        </w:rPr>
        <w:t>ḷ</w:t>
      </w:r>
      <w:r w:rsidRPr="003D122D">
        <w:rPr>
          <w:rFonts w:ascii="Basker-Semitic" w:hAnsi="Basker-Semitic"/>
          <w:i/>
          <w:iCs/>
          <w:lang w:val="en-US"/>
        </w:rPr>
        <w:t>3</w:t>
      </w:r>
      <w:r w:rsidRPr="003D122D">
        <w:rPr>
          <w:rFonts w:ascii="Baskerville Win95BT" w:hAnsi="Baskerville Win95BT"/>
          <w:i/>
          <w:iCs/>
          <w:lang w:val="en-US"/>
        </w:rPr>
        <w:t xml:space="preserve">k </w:t>
      </w:r>
      <w:r w:rsidRPr="003D122D">
        <w:rPr>
          <w:rFonts w:ascii="Baskerville Win95BT" w:hAnsi="Baskerville Win95BT"/>
          <w:lang w:val="en-US"/>
        </w:rPr>
        <w:t>(</w:t>
      </w:r>
      <w:r w:rsidRPr="003D122D">
        <w:rPr>
          <w:rFonts w:ascii="Baskerville Win95BT" w:hAnsi="Baskerville Win95BT" w:cs="Charis SIL"/>
          <w:i/>
          <w:lang w:val="en-US"/>
        </w:rPr>
        <w:t>18:43</w:t>
      </w:r>
      <w:r w:rsidRPr="003D122D">
        <w:rPr>
          <w:rFonts w:ascii="Baskerville Win95BT" w:hAnsi="Baskerville Win95BT" w:cs="Charis SIL"/>
          <w:iCs/>
          <w:lang w:val="en-US"/>
        </w:rPr>
        <w:t>)</w:t>
      </w:r>
    </w:p>
    <w:p w:rsidR="001B195D" w:rsidRPr="003D122D" w:rsidRDefault="001B195D" w:rsidP="008E16F8">
      <w:pPr>
        <w:pStyle w:val="af"/>
        <w:ind w:left="0"/>
        <w:jc w:val="both"/>
        <w:rPr>
          <w:rFonts w:ascii="Baskerville Win95BT" w:hAnsi="Baskerville Win95BT"/>
          <w:bCs/>
          <w:sz w:val="20"/>
          <w:szCs w:val="20"/>
          <w:lang w:val="en-US"/>
        </w:rPr>
      </w:pPr>
      <w:r w:rsidRPr="003D122D">
        <w:rPr>
          <w:rFonts w:ascii="Basker-Semitic" w:hAnsi="Basker-Semitic"/>
          <w:iCs/>
          <w:sz w:val="20"/>
          <w:szCs w:val="20"/>
          <w:lang w:val="en-US"/>
        </w:rPr>
        <w:t>›</w:t>
      </w:r>
      <w:r w:rsidRPr="003D122D">
        <w:rPr>
          <w:rFonts w:ascii="Baskerville Win95BT" w:hAnsi="Baskerville Win95BT"/>
          <w:bCs/>
          <w:sz w:val="20"/>
          <w:szCs w:val="20"/>
          <w:lang w:val="en-US"/>
        </w:rPr>
        <w:t xml:space="preserve"> ‘To be in front of somebody/something (</w:t>
      </w:r>
      <w:r w:rsidRPr="003D122D">
        <w:rPr>
          <w:i/>
          <w:iCs/>
          <w:sz w:val="20"/>
          <w:szCs w:val="20"/>
          <w:lang w:val="en-US"/>
        </w:rPr>
        <w:t>ḷ</w:t>
      </w:r>
      <w:r w:rsidRPr="003D122D">
        <w:rPr>
          <w:rFonts w:ascii="Basker-Semitic" w:hAnsi="Basker-Semitic"/>
          <w:i/>
          <w:iCs/>
          <w:sz w:val="20"/>
          <w:szCs w:val="20"/>
          <w:lang w:val="en-US"/>
        </w:rPr>
        <w:t>3</w:t>
      </w:r>
      <w:r w:rsidRPr="003D122D">
        <w:rPr>
          <w:rFonts w:ascii="Baskerville Win95BT" w:hAnsi="Baskerville Win95BT"/>
          <w:sz w:val="20"/>
          <w:szCs w:val="20"/>
          <w:lang w:val="en-US"/>
        </w:rPr>
        <w:t xml:space="preserve">-)’: 18:43, </w:t>
      </w:r>
      <w:r w:rsidRPr="003D122D">
        <w:rPr>
          <w:rFonts w:ascii="Baskerville Win95BT" w:hAnsi="Baskerville Win95BT"/>
          <w:i/>
          <w:sz w:val="20"/>
          <w:szCs w:val="20"/>
          <w:lang w:val="en-US"/>
        </w:rPr>
        <w:t>18:43</w:t>
      </w:r>
      <w:r w:rsidRPr="003D122D">
        <w:rPr>
          <w:rFonts w:ascii="Baskerville Win95BT" w:hAnsi="Baskerville Win95BT"/>
          <w:sz w:val="20"/>
          <w:szCs w:val="20"/>
          <w:lang w:val="en-US"/>
        </w:rPr>
        <w:t xml:space="preserve">; ‘to discern somebody/something </w:t>
      </w:r>
      <w:r w:rsidRPr="003D122D">
        <w:rPr>
          <w:rFonts w:ascii="Baskerville Win95BT" w:hAnsi="Baskerville Win95BT"/>
          <w:bCs/>
          <w:sz w:val="20"/>
          <w:szCs w:val="20"/>
          <w:lang w:val="en-US"/>
        </w:rPr>
        <w:t>(</w:t>
      </w:r>
      <w:r w:rsidRPr="003D122D">
        <w:rPr>
          <w:i/>
          <w:iCs/>
          <w:sz w:val="20"/>
          <w:szCs w:val="20"/>
          <w:lang w:val="en-US"/>
        </w:rPr>
        <w:t>ḷ</w:t>
      </w:r>
      <w:r w:rsidRPr="003D122D">
        <w:rPr>
          <w:rFonts w:ascii="Basker-Semitic" w:hAnsi="Basker-Semitic"/>
          <w:i/>
          <w:iCs/>
          <w:sz w:val="20"/>
          <w:szCs w:val="20"/>
          <w:lang w:val="en-US"/>
        </w:rPr>
        <w:t>3</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18:43</w:t>
      </w:r>
      <w:r w:rsidRPr="003D122D">
        <w:rPr>
          <w:rFonts w:ascii="Baskerville Win95BT" w:hAnsi="Baskerville Win95BT"/>
          <w:sz w:val="20"/>
          <w:szCs w:val="20"/>
          <w:lang w:val="en-US"/>
        </w:rPr>
        <w:t xml:space="preserve">; ‘to have a certain knowledge of something </w:t>
      </w:r>
      <w:r w:rsidRPr="003D122D">
        <w:rPr>
          <w:rFonts w:ascii="Baskerville Win95BT" w:hAnsi="Baskerville Win95BT"/>
          <w:bCs/>
          <w:sz w:val="20"/>
          <w:szCs w:val="20"/>
          <w:lang w:val="en-US"/>
        </w:rPr>
        <w:t>(</w:t>
      </w:r>
      <w:r w:rsidRPr="003D122D">
        <w:rPr>
          <w:i/>
          <w:iCs/>
          <w:sz w:val="20"/>
          <w:szCs w:val="20"/>
          <w:lang w:val="en-US"/>
        </w:rPr>
        <w:t>ḷ</w:t>
      </w:r>
      <w:r w:rsidRPr="003D122D">
        <w:rPr>
          <w:rFonts w:ascii="Basker-Semitic" w:hAnsi="Basker-Semitic"/>
          <w:i/>
          <w:iCs/>
          <w:sz w:val="20"/>
          <w:szCs w:val="20"/>
          <w:lang w:val="en-US"/>
        </w:rPr>
        <w:t>3</w:t>
      </w:r>
      <w:r w:rsidRPr="003D122D">
        <w:rPr>
          <w:rFonts w:ascii="Baskerville Win95BT" w:hAnsi="Baskerville Win95BT"/>
          <w:sz w:val="20"/>
          <w:szCs w:val="20"/>
          <w:lang w:val="en-US"/>
        </w:rPr>
        <w:t xml:space="preserve">-)’: 10:9, </w:t>
      </w:r>
      <w:r w:rsidRPr="003D122D">
        <w:rPr>
          <w:rFonts w:ascii="Baskerville Win95BT" w:hAnsi="Baskerville Win95BT"/>
          <w:i/>
          <w:iCs/>
          <w:sz w:val="20"/>
          <w:szCs w:val="20"/>
          <w:lang w:val="en-US"/>
        </w:rPr>
        <w:t>10:9</w:t>
      </w:r>
      <w:r w:rsidRPr="003D122D">
        <w:rPr>
          <w:rFonts w:ascii="Baskerville Win95BT" w:hAnsi="Baskerville Win95BT"/>
          <w:iCs/>
          <w:sz w:val="20"/>
          <w:szCs w:val="20"/>
          <w:lang w:val="en-US"/>
        </w:rPr>
        <w:t>.</w:t>
      </w:r>
    </w:p>
    <w:p w:rsidR="001B195D" w:rsidRPr="003D122D" w:rsidRDefault="001B195D" w:rsidP="00382E33">
      <w:pPr>
        <w:pStyle w:val="af"/>
        <w:ind w:left="0"/>
        <w:jc w:val="both"/>
        <w:rPr>
          <w:rFonts w:ascii="Arabic Typesetting" w:hAnsi="Arabic Typesetting"/>
          <w:sz w:val="40"/>
          <w:lang w:val="en-US"/>
        </w:rPr>
      </w:pPr>
      <w:r w:rsidRPr="003D122D">
        <w:rPr>
          <w:rFonts w:ascii="Baskerville Win95BT" w:hAnsi="Baskerville Win95BT"/>
          <w:b/>
          <w:bCs/>
          <w:lang w:val="en-US"/>
        </w:rPr>
        <w:t xml:space="preserve">IV </w:t>
      </w:r>
      <w:r w:rsidRPr="003D122D">
        <w:rPr>
          <w:rFonts w:ascii="Baskerville Win95BT" w:hAnsi="Baskerville Win95BT"/>
          <w:b/>
          <w:i/>
          <w:iCs/>
          <w:lang w:val="en-US"/>
        </w:rPr>
        <w:t>ém</w:t>
      </w:r>
      <w:r w:rsidRPr="003D122D">
        <w:rPr>
          <w:b/>
          <w:i/>
          <w:iCs/>
          <w:lang w:val="en-US"/>
        </w:rPr>
        <w:t>ḷ</w:t>
      </w:r>
      <w:r w:rsidRPr="003D122D">
        <w:rPr>
          <w:rFonts w:ascii="Basker-Semitic" w:hAnsi="Basker-Semitic"/>
          <w:b/>
          <w:i/>
          <w:iCs/>
          <w:lang w:val="en-US"/>
        </w:rPr>
        <w:t>3</w:t>
      </w:r>
      <w:r w:rsidRPr="003D122D">
        <w:rPr>
          <w:rFonts w:ascii="Baskerville Win95BT" w:hAnsi="Baskerville Win95BT"/>
          <w:b/>
          <w:i/>
          <w:iCs/>
          <w:lang w:val="en-US"/>
        </w:rPr>
        <w:t>k</w:t>
      </w:r>
      <w:r w:rsidRPr="003D122D">
        <w:rPr>
          <w:rFonts w:ascii="Baskerville Win95BT" w:hAnsi="Baskerville Win95BT"/>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m</w:t>
      </w:r>
      <w:r w:rsidRPr="003D122D">
        <w:rPr>
          <w:rFonts w:ascii="Basker-Semitic" w:hAnsi="Basker-Semitic"/>
          <w:i/>
          <w:iCs/>
          <w:lang w:val="en-US"/>
        </w:rPr>
        <w:t>6</w:t>
      </w:r>
      <w:r w:rsidRPr="003D122D">
        <w:rPr>
          <w:i/>
          <w:iCs/>
          <w:lang w:val="en-US"/>
        </w:rPr>
        <w:t>ḷ</w:t>
      </w:r>
      <w:r w:rsidRPr="003D122D">
        <w:rPr>
          <w:rFonts w:ascii="Baskerville Win95BT" w:hAnsi="Baskerville Win95BT"/>
          <w:i/>
          <w:iCs/>
          <w:lang w:val="en-US"/>
        </w:rPr>
        <w:t>ok</w:t>
      </w:r>
      <w:r w:rsidRPr="003D122D">
        <w:rPr>
          <w:rFonts w:ascii="Baskerville Win95BT" w:hAnsi="Baskerville Win95BT"/>
          <w:iCs/>
          <w:lang w:val="en-US"/>
        </w:rPr>
        <w:t>/</w:t>
      </w:r>
      <w:r w:rsidRPr="003D122D">
        <w:rPr>
          <w:rFonts w:ascii="Baskerville Win95BT" w:hAnsi="Baskerville Win95BT"/>
          <w:bCs/>
          <w:i/>
          <w:iCs/>
          <w:lang w:val="en-US"/>
        </w:rPr>
        <w:t>ľ</w:t>
      </w:r>
      <w:r w:rsidRPr="003D122D">
        <w:rPr>
          <w:rFonts w:ascii="Baskerville Win95BT" w:hAnsi="Baskerville Win95BT"/>
          <w:i/>
          <w:iCs/>
          <w:lang w:val="en-US"/>
        </w:rPr>
        <w:t>ám</w:t>
      </w:r>
      <w:r w:rsidRPr="003D122D">
        <w:rPr>
          <w:i/>
          <w:iCs/>
          <w:lang w:val="en-US"/>
        </w:rPr>
        <w:t>ḷ</w:t>
      </w:r>
      <w:r w:rsidRPr="003D122D">
        <w:rPr>
          <w:rFonts w:ascii="Baskerville Win95BT" w:hAnsi="Baskerville Win95BT"/>
          <w:i/>
          <w:iCs/>
          <w:lang w:val="en-US"/>
        </w:rPr>
        <w:t>ak</w:t>
      </w:r>
      <w:r w:rsidRPr="003D122D">
        <w:rPr>
          <w:rFonts w:ascii="Baskerville Win95BT" w:hAnsi="Baskerville Win95BT"/>
          <w:lang w:val="en-US"/>
        </w:rPr>
        <w:t xml:space="preserve">) ‘to tame’ </w:t>
      </w:r>
      <w:r w:rsidRPr="003D122D">
        <w:rPr>
          <w:rFonts w:ascii="Arabic Typesetting" w:hAnsi="Arabic Typesetting"/>
          <w:sz w:val="40"/>
          <w:rtl/>
          <w:lang w:val="en-US"/>
        </w:rPr>
        <w:t xml:space="preserve">روّض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أٞمْڸٞك</w:t>
      </w:r>
    </w:p>
    <w:p w:rsidR="001B195D" w:rsidRPr="003D122D" w:rsidRDefault="001B195D" w:rsidP="0067107A">
      <w:pPr>
        <w:pStyle w:val="af"/>
        <w:ind w:left="0"/>
        <w:jc w:val="both"/>
        <w:rPr>
          <w:rFonts w:ascii="Baskerville Win95BT" w:hAnsi="Baskerville Win95BT"/>
          <w:i/>
          <w:iCs/>
          <w:lang w:val="en-US"/>
        </w:rPr>
      </w:pPr>
      <w:r w:rsidRPr="003D122D">
        <w:rPr>
          <w:rFonts w:ascii="Baskerville Win95BT" w:hAnsi="Baskerville Win95BT"/>
          <w:iCs/>
          <w:lang w:val="en-US"/>
        </w:rPr>
        <w:t xml:space="preserve">Pf. 1 sg. </w:t>
      </w:r>
      <w:r w:rsidRPr="003D122D">
        <w:rPr>
          <w:rFonts w:ascii="Baskerville Win95BT" w:hAnsi="Baskerville Win95BT"/>
          <w:i/>
          <w:iCs/>
          <w:lang w:val="en-US"/>
        </w:rPr>
        <w:t>ém</w:t>
      </w:r>
      <w:r w:rsidRPr="003D122D">
        <w:rPr>
          <w:i/>
          <w:iCs/>
          <w:lang w:val="en-US"/>
        </w:rPr>
        <w:t>ḷ</w:t>
      </w:r>
      <w:r w:rsidRPr="003D122D">
        <w:rPr>
          <w:rFonts w:ascii="Baskerville Win95BT" w:hAnsi="Baskerville Win95BT"/>
          <w:i/>
          <w:iCs/>
          <w:lang w:val="en-US"/>
        </w:rPr>
        <w:t xml:space="preserve">okk </w:t>
      </w:r>
      <w:r w:rsidRPr="003D122D">
        <w:rPr>
          <w:rFonts w:ascii="Baskerville Win95BT" w:hAnsi="Baskerville Win95BT"/>
          <w:lang w:val="en-US"/>
        </w:rPr>
        <w:t>(</w:t>
      </w:r>
      <w:r w:rsidRPr="003D122D">
        <w:rPr>
          <w:rFonts w:ascii="Baskerville Win95BT" w:hAnsi="Baskerville Win95BT"/>
          <w:i/>
          <w:iCs/>
          <w:lang w:val="en-US"/>
        </w:rPr>
        <w:t>28:19</w:t>
      </w:r>
      <w:r w:rsidRPr="003D122D">
        <w:rPr>
          <w:rFonts w:ascii="Baskerville Win95BT" w:hAnsi="Baskerville Win95BT"/>
          <w:lang w:val="en-US"/>
        </w:rPr>
        <w:t>)</w:t>
      </w:r>
    </w:p>
    <w:p w:rsidR="001B195D" w:rsidRPr="003D122D" w:rsidRDefault="001B195D" w:rsidP="0067107A">
      <w:pPr>
        <w:pStyle w:val="af"/>
        <w:ind w:left="0"/>
        <w:jc w:val="both"/>
        <w:rPr>
          <w:rFonts w:ascii="Baskerville Win95BT" w:hAnsi="Baskerville Win95BT"/>
          <w:b/>
          <w:bCs/>
          <w:lang w:val="en-US"/>
        </w:rPr>
      </w:pPr>
      <w:r w:rsidRPr="003D122D">
        <w:rPr>
          <w:rFonts w:ascii="Baskerville Win95BT" w:hAnsi="Baskerville Win95BT"/>
          <w:iCs/>
          <w:lang w:val="en-US"/>
        </w:rPr>
        <w:t xml:space="preserve">Impf. 1 sg. </w:t>
      </w:r>
      <w:r w:rsidRPr="003D122D">
        <w:rPr>
          <w:rFonts w:ascii="Basker-Semitic" w:hAnsi="Basker-Semitic"/>
          <w:i/>
          <w:iCs/>
          <w:lang w:val="en-US"/>
        </w:rPr>
        <w:t>3</w:t>
      </w:r>
      <w:r w:rsidRPr="003D122D">
        <w:rPr>
          <w:rFonts w:ascii="Baskerville Win95BT" w:hAnsi="Baskerville Win95BT"/>
          <w:i/>
          <w:iCs/>
          <w:lang w:val="en-US"/>
        </w:rPr>
        <w:t>m</w:t>
      </w:r>
      <w:r w:rsidRPr="003D122D">
        <w:rPr>
          <w:rFonts w:ascii="Basker-Semitic" w:hAnsi="Basker-Semitic"/>
          <w:i/>
          <w:iCs/>
          <w:lang w:val="en-US"/>
        </w:rPr>
        <w:t>6</w:t>
      </w:r>
      <w:r w:rsidRPr="003D122D">
        <w:rPr>
          <w:i/>
          <w:iCs/>
          <w:lang w:val="en-US"/>
        </w:rPr>
        <w:t>ḷ</w:t>
      </w:r>
      <w:r w:rsidRPr="003D122D">
        <w:rPr>
          <w:rFonts w:ascii="Baskerville Win95BT" w:hAnsi="Baskerville Win95BT"/>
          <w:i/>
          <w:iCs/>
          <w:lang w:val="en-US"/>
        </w:rPr>
        <w:t>ok</w:t>
      </w:r>
      <w:r w:rsidRPr="003D122D">
        <w:rPr>
          <w:rFonts w:ascii="Baskerville Win95BT" w:hAnsi="Baskerville Win95BT"/>
          <w:lang w:val="en-US"/>
        </w:rPr>
        <w:t xml:space="preserve"> (</w:t>
      </w:r>
      <w:r w:rsidRPr="003D122D">
        <w:rPr>
          <w:rFonts w:ascii="Baskerville Win95BT" w:hAnsi="Baskerville Win95BT"/>
          <w:i/>
          <w:iCs/>
          <w:lang w:val="en-US"/>
        </w:rPr>
        <w:t>28:19</w:t>
      </w:r>
      <w:r w:rsidRPr="003D122D">
        <w:rPr>
          <w:rFonts w:ascii="Baskerville Win95BT" w:hAnsi="Baskerville Win95BT"/>
          <w:lang w:val="en-US"/>
        </w:rPr>
        <w:t>)</w:t>
      </w:r>
    </w:p>
    <w:p w:rsidR="001B195D" w:rsidRPr="003D122D" w:rsidRDefault="001B195D" w:rsidP="008860D7">
      <w:pPr>
        <w:pStyle w:val="af"/>
        <w:ind w:left="0"/>
        <w:jc w:val="both"/>
        <w:rPr>
          <w:rFonts w:ascii="Arabic Typesetting" w:hAnsi="Arabic Typesetting"/>
          <w:sz w:val="40"/>
          <w:rtl/>
          <w:lang w:val="en-US"/>
        </w:rPr>
      </w:pPr>
      <w:r w:rsidRPr="003D122D">
        <w:rPr>
          <w:rFonts w:ascii="Baskerville Win95BT" w:hAnsi="Baskerville Win95BT"/>
          <w:b/>
          <w:bCs/>
          <w:lang w:val="en-US"/>
        </w:rPr>
        <w:t>X</w:t>
      </w:r>
      <w:r w:rsidRPr="003D122D">
        <w:rPr>
          <w:rFonts w:ascii="Baskerville Win95BT" w:hAnsi="Baskerville Win95BT"/>
          <w:b/>
          <w:bCs/>
          <w:vertAlign w:val="subscript"/>
          <w:lang w:val="en-US"/>
        </w:rPr>
        <w:t>II</w:t>
      </w:r>
      <w:r w:rsidRPr="003D122D">
        <w:rPr>
          <w:rFonts w:ascii="Baskerville Win95BT" w:hAnsi="Baskerville Win95BT"/>
          <w:lang w:val="en-US"/>
        </w:rPr>
        <w:t xml:space="preserve"> </w:t>
      </w:r>
      <w:r w:rsidRPr="003D122D">
        <w:rPr>
          <w:rFonts w:ascii="Baskerville Win95BT" w:hAnsi="Baskerville Win95BT"/>
          <w:b/>
          <w:bCs/>
          <w:i/>
          <w:iCs/>
          <w:lang w:val="en-US"/>
        </w:rPr>
        <w:t>š</w:t>
      </w:r>
      <w:r w:rsidRPr="003D122D">
        <w:rPr>
          <w:rFonts w:ascii="Basker-Semitic" w:hAnsi="Basker-Semitic"/>
          <w:b/>
          <w:bCs/>
          <w:i/>
          <w:iCs/>
          <w:lang w:val="en-US"/>
        </w:rPr>
        <w:t>3</w:t>
      </w:r>
      <w:r w:rsidRPr="003D122D">
        <w:rPr>
          <w:rFonts w:ascii="Baskerville Win95BT" w:hAnsi="Baskerville Win95BT"/>
          <w:b/>
          <w:bCs/>
          <w:i/>
          <w:iCs/>
          <w:lang w:val="en-US"/>
        </w:rPr>
        <w:t>m</w:t>
      </w:r>
      <w:r w:rsidRPr="003D122D">
        <w:rPr>
          <w:rFonts w:ascii="Basker-Semitic" w:hAnsi="Basker-Semitic"/>
          <w:b/>
          <w:bCs/>
          <w:i/>
          <w:iCs/>
          <w:lang w:val="en-US"/>
        </w:rPr>
        <w:t>6</w:t>
      </w:r>
      <w:r w:rsidRPr="003D122D">
        <w:rPr>
          <w:rFonts w:ascii="Baskerville Win95BT" w:hAnsi="Baskerville Win95BT"/>
          <w:b/>
          <w:bCs/>
          <w:i/>
          <w:iCs/>
          <w:lang w:val="en-US"/>
        </w:rPr>
        <w:t>ľik</w:t>
      </w:r>
      <w:r w:rsidRPr="003D122D">
        <w:rPr>
          <w:rFonts w:ascii="Baskerville Win95BT" w:hAnsi="Baskerville Win95BT"/>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šm</w:t>
      </w:r>
      <w:r w:rsidRPr="003D122D">
        <w:rPr>
          <w:rFonts w:ascii="Basker-Semitic" w:hAnsi="Basker-Semitic"/>
          <w:i/>
          <w:iCs/>
          <w:lang w:val="en-US"/>
        </w:rPr>
        <w:t>5</w:t>
      </w:r>
      <w:r w:rsidRPr="003D122D">
        <w:rPr>
          <w:rFonts w:ascii="Baskerville Win95BT" w:hAnsi="Baskerville Win95BT"/>
          <w:bCs/>
          <w:i/>
          <w:iCs/>
          <w:lang w:val="en-US"/>
        </w:rPr>
        <w:t>ľ</w:t>
      </w:r>
      <w:r w:rsidRPr="003D122D">
        <w:rPr>
          <w:rFonts w:ascii="Baskerville Win95BT" w:hAnsi="Baskerville Win95BT"/>
          <w:i/>
          <w:iCs/>
          <w:lang w:val="en-US"/>
        </w:rPr>
        <w:t>íkin</w:t>
      </w:r>
      <w:r>
        <w:rPr>
          <w:rFonts w:ascii="Baskerville Win95BT" w:hAnsi="Baskerville Win95BT"/>
          <w:lang w:val="en-US"/>
        </w:rPr>
        <w:t>/</w:t>
      </w:r>
      <w:r w:rsidRPr="003D122D">
        <w:rPr>
          <w:rFonts w:ascii="Baskerville Win95BT" w:hAnsi="Baskerville Win95BT"/>
          <w:bCs/>
          <w:i/>
          <w:iCs/>
          <w:lang w:val="en-US"/>
        </w:rPr>
        <w:t>ľi</w:t>
      </w:r>
      <w:r w:rsidRPr="003D122D">
        <w:rPr>
          <w:rFonts w:ascii="Baskerville Win95BT" w:hAnsi="Baskerville Win95BT"/>
          <w:i/>
          <w:iCs/>
          <w:lang w:val="en-US"/>
        </w:rPr>
        <w:t>šm</w:t>
      </w:r>
      <w:r w:rsidRPr="003D122D">
        <w:rPr>
          <w:rFonts w:ascii="Basker-Semitic" w:hAnsi="Basker-Semitic"/>
          <w:i/>
          <w:iCs/>
          <w:lang w:val="en-US"/>
        </w:rPr>
        <w:t>6</w:t>
      </w:r>
      <w:r w:rsidRPr="003D122D">
        <w:rPr>
          <w:i/>
          <w:iCs/>
          <w:lang w:val="en-US"/>
        </w:rPr>
        <w:t>ḷ</w:t>
      </w:r>
      <w:r w:rsidRPr="003D122D">
        <w:rPr>
          <w:rFonts w:ascii="Basker-Semitic" w:hAnsi="Basker-Semitic"/>
          <w:i/>
          <w:iCs/>
          <w:lang w:val="en-US"/>
        </w:rPr>
        <w:t>5</w:t>
      </w:r>
      <w:r w:rsidRPr="003D122D">
        <w:rPr>
          <w:rFonts w:ascii="Baskerville Win95BT" w:hAnsi="Baskerville Win95BT"/>
          <w:i/>
          <w:iCs/>
          <w:lang w:val="en-US"/>
        </w:rPr>
        <w:t>k</w:t>
      </w:r>
      <w:r w:rsidRPr="003D122D">
        <w:rPr>
          <w:rFonts w:ascii="Baskerville Win95BT" w:hAnsi="Baskerville Win95BT"/>
          <w:lang w:val="en-US"/>
        </w:rPr>
        <w:t xml:space="preserve">) ‘to be in front of’ </w:t>
      </w:r>
      <w:r w:rsidRPr="003D122D">
        <w:rPr>
          <w:rFonts w:ascii="Arabic Typesetting" w:hAnsi="Arabic Typesetting"/>
          <w:sz w:val="40"/>
          <w:rtl/>
          <w:lang w:val="en-US"/>
        </w:rPr>
        <w:t xml:space="preserve">قابل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شٞمَالِيك</w:t>
      </w:r>
    </w:p>
    <w:p w:rsidR="001B195D" w:rsidRPr="003D122D" w:rsidRDefault="001B195D" w:rsidP="0067107A">
      <w:pPr>
        <w:pStyle w:val="af"/>
        <w:ind w:left="0"/>
        <w:jc w:val="both"/>
        <w:rPr>
          <w:rFonts w:ascii="Baskerville Win95BT" w:hAnsi="Baskerville Win95BT"/>
          <w:lang w:val="en-US"/>
        </w:rPr>
      </w:pPr>
      <w:r w:rsidRPr="003D122D">
        <w:rPr>
          <w:rFonts w:ascii="Baskerville Win95BT" w:hAnsi="Baskerville Win95BT" w:cs="Charis SIL"/>
          <w:lang w:val="en-US"/>
        </w:rPr>
        <w:t xml:space="preserve">Pf. 3 sg. m. </w:t>
      </w:r>
      <w:r w:rsidRPr="003D122D">
        <w:rPr>
          <w:rFonts w:ascii="Baskerville Win95BT" w:hAnsi="Baskerville Win95BT" w:cs="Charis SIL"/>
          <w:i/>
          <w:iCs/>
          <w:lang w:val="en-US"/>
        </w:rPr>
        <w:t>š</w:t>
      </w:r>
      <w:r w:rsidRPr="003D122D">
        <w:rPr>
          <w:rFonts w:ascii="Basker-Semitic" w:hAnsi="Basker-Semitic" w:cs="Charis SIL"/>
          <w:i/>
          <w:iCs/>
          <w:lang w:val="en-US"/>
        </w:rPr>
        <w:t>3</w:t>
      </w:r>
      <w:r w:rsidRPr="003D122D">
        <w:rPr>
          <w:rFonts w:ascii="Baskerville Win95BT" w:hAnsi="Baskerville Win95BT" w:cs="Charis SIL"/>
          <w:i/>
          <w:iCs/>
          <w:lang w:val="en-US"/>
        </w:rPr>
        <w:t>m</w:t>
      </w:r>
      <w:r w:rsidRPr="003D122D">
        <w:rPr>
          <w:rFonts w:ascii="Basker-Semitic" w:hAnsi="Basker-Semitic"/>
          <w:i/>
          <w:iCs/>
          <w:lang w:val="en-US"/>
        </w:rPr>
        <w:t>6</w:t>
      </w:r>
      <w:r w:rsidRPr="003D122D">
        <w:rPr>
          <w:rFonts w:ascii="Baskerville Win95BT" w:hAnsi="Baskerville Win95BT"/>
          <w:bCs/>
          <w:i/>
          <w:iCs/>
          <w:lang w:val="en-US"/>
        </w:rPr>
        <w:t>ľ</w:t>
      </w:r>
      <w:r w:rsidRPr="003D122D">
        <w:rPr>
          <w:rFonts w:ascii="Baskerville Win95BT" w:hAnsi="Baskerville Win95BT" w:cs="Charis SIL"/>
          <w:i/>
          <w:iCs/>
          <w:lang w:val="en-US"/>
        </w:rPr>
        <w:t xml:space="preserve">ik </w:t>
      </w:r>
      <w:r w:rsidRPr="003D122D">
        <w:rPr>
          <w:rFonts w:ascii="Baskerville Win95BT" w:hAnsi="Baskerville Win95BT" w:cs="Charis SIL"/>
          <w:lang w:val="en-US"/>
        </w:rPr>
        <w:t>(</w:t>
      </w:r>
      <w:r w:rsidRPr="003D122D">
        <w:rPr>
          <w:rFonts w:ascii="Baskerville Win95BT" w:hAnsi="Baskerville Win95BT" w:cs="Charis SIL"/>
          <w:i/>
          <w:iCs/>
          <w:lang w:val="en-US"/>
        </w:rPr>
        <w:t>10:9</w:t>
      </w:r>
      <w:r w:rsidRPr="003D122D">
        <w:rPr>
          <w:rFonts w:ascii="Baskerville Win95BT" w:hAnsi="Baskerville Win95BT" w:cs="Charis SIL"/>
          <w:lang w:val="en-US"/>
        </w:rPr>
        <w:t>), f.</w:t>
      </w:r>
      <w:r w:rsidRPr="003D122D">
        <w:rPr>
          <w:rFonts w:ascii="Baskerville Win95BT" w:hAnsi="Baskerville Win95BT" w:cs="Charis SIL"/>
          <w:i/>
          <w:iCs/>
          <w:lang w:val="en-US"/>
        </w:rPr>
        <w:t xml:space="preserve"> </w:t>
      </w:r>
      <w:r w:rsidRPr="003D122D">
        <w:rPr>
          <w:rFonts w:ascii="Baskerville Win95BT" w:hAnsi="Baskerville Win95BT"/>
          <w:i/>
          <w:iCs/>
          <w:lang w:val="en-US"/>
        </w:rPr>
        <w:t>š</w:t>
      </w:r>
      <w:r w:rsidRPr="003D122D">
        <w:rPr>
          <w:rFonts w:ascii="Basker-Semitic" w:hAnsi="Basker-Semitic"/>
          <w:i/>
          <w:iCs/>
          <w:lang w:val="en-US"/>
        </w:rPr>
        <w:t>3</w:t>
      </w:r>
      <w:r w:rsidRPr="003D122D">
        <w:rPr>
          <w:rFonts w:ascii="Baskerville Win95BT" w:hAnsi="Baskerville Win95BT"/>
          <w:i/>
          <w:iCs/>
          <w:lang w:val="en-US"/>
        </w:rPr>
        <w:t>m</w:t>
      </w:r>
      <w:r w:rsidRPr="003D122D">
        <w:rPr>
          <w:rFonts w:ascii="Basker-Semitic" w:hAnsi="Basker-Semitic"/>
          <w:i/>
          <w:iCs/>
          <w:lang w:val="en-US"/>
        </w:rPr>
        <w:t>5</w:t>
      </w:r>
      <w:r w:rsidRPr="003D122D">
        <w:rPr>
          <w:rFonts w:ascii="Baskerville Win95BT" w:hAnsi="Baskerville Win95BT"/>
          <w:bCs/>
          <w:i/>
          <w:iCs/>
          <w:lang w:val="en-US"/>
        </w:rPr>
        <w:t>ľ</w:t>
      </w:r>
      <w:r w:rsidRPr="003D122D">
        <w:rPr>
          <w:rFonts w:ascii="Baskerville Win95BT" w:hAnsi="Baskerville Win95BT"/>
          <w:i/>
          <w:iCs/>
          <w:lang w:val="en-US"/>
        </w:rPr>
        <w:t>íko</w:t>
      </w:r>
      <w:r w:rsidRPr="003D122D">
        <w:rPr>
          <w:rFonts w:ascii="Baskerville Win95BT" w:hAnsi="Baskerville Win95BT"/>
          <w:lang w:val="en-US"/>
        </w:rPr>
        <w:t xml:space="preserve"> (30:6)</w:t>
      </w:r>
    </w:p>
    <w:p w:rsidR="001B195D" w:rsidRPr="003D122D" w:rsidRDefault="001B195D" w:rsidP="00D16218">
      <w:pPr>
        <w:pStyle w:val="af"/>
        <w:ind w:left="0"/>
        <w:jc w:val="both"/>
        <w:rPr>
          <w:rFonts w:ascii="Baskerville Win95BT" w:hAnsi="Baskerville Win95BT"/>
          <w:sz w:val="20"/>
          <w:szCs w:val="20"/>
          <w:lang w:val="en-US"/>
        </w:rPr>
      </w:pPr>
      <w:r w:rsidRPr="003D122D">
        <w:rPr>
          <w:rFonts w:ascii="Basker-Semitic" w:hAnsi="Basker-Semitic"/>
          <w:iCs/>
          <w:sz w:val="20"/>
          <w:szCs w:val="20"/>
          <w:lang w:val="en-US"/>
        </w:rPr>
        <w:t>›</w:t>
      </w:r>
      <w:r w:rsidRPr="003D122D">
        <w:rPr>
          <w:rFonts w:ascii="Baskerville Win95BT" w:hAnsi="Baskerville Win95BT"/>
          <w:bCs/>
          <w:sz w:val="20"/>
          <w:szCs w:val="20"/>
          <w:lang w:val="en-US"/>
        </w:rPr>
        <w:t xml:space="preserve"> ‘To be in front of somebody/something (</w:t>
      </w:r>
      <w:r w:rsidRPr="003D122D">
        <w:rPr>
          <w:i/>
          <w:iCs/>
          <w:sz w:val="20"/>
          <w:szCs w:val="20"/>
          <w:lang w:val="en-US"/>
        </w:rPr>
        <w:t>ḷ</w:t>
      </w:r>
      <w:r w:rsidRPr="003D122D">
        <w:rPr>
          <w:rFonts w:ascii="Basker-Semitic" w:hAnsi="Basker-Semitic"/>
          <w:i/>
          <w:iCs/>
          <w:sz w:val="20"/>
          <w:szCs w:val="20"/>
          <w:lang w:val="en-US"/>
        </w:rPr>
        <w:t>3</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10:9</w:t>
      </w:r>
      <w:r w:rsidRPr="003D122D">
        <w:rPr>
          <w:rFonts w:ascii="Baskerville Win95BT" w:hAnsi="Baskerville Win95BT"/>
          <w:iCs/>
          <w:sz w:val="20"/>
          <w:szCs w:val="20"/>
          <w:lang w:val="en-US"/>
        </w:rPr>
        <w:t>, 30:6.</w:t>
      </w:r>
    </w:p>
    <w:p w:rsidR="001B195D" w:rsidRDefault="001B195D" w:rsidP="001218E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Cf. LS 244</w:t>
      </w:r>
    </w:p>
    <w:p w:rsidR="001B195D" w:rsidRDefault="001B195D" w:rsidP="001218E2">
      <w:pPr>
        <w:jc w:val="both"/>
        <w:rPr>
          <w:rFonts w:ascii="Baskerville Win95BT" w:hAnsi="Baskerville Win95BT"/>
          <w:bCs/>
          <w:sz w:val="20"/>
          <w:szCs w:val="20"/>
          <w:lang w:val="en-US"/>
        </w:rPr>
      </w:pPr>
    </w:p>
    <w:p w:rsidR="001B195D" w:rsidRDefault="001B195D" w:rsidP="001218E2">
      <w:pPr>
        <w:jc w:val="both"/>
        <w:rPr>
          <w:rFonts w:ascii="Baskerville Win95BT" w:hAnsi="Baskerville Win95BT"/>
          <w:bCs/>
          <w:sz w:val="20"/>
          <w:szCs w:val="20"/>
          <w:lang w:val="en-US"/>
        </w:rPr>
      </w:pPr>
      <w:r>
        <w:rPr>
          <w:rFonts w:ascii="Baskerville Win95BT" w:hAnsi="Baskerville Win95BT" w:cs="Charis SIL"/>
          <w:i/>
          <w:iCs/>
          <w:sz w:val="20"/>
          <w:szCs w:val="20"/>
          <w:lang w:val="en-US"/>
        </w:rPr>
        <w:t>méľik</w:t>
      </w:r>
      <w:r>
        <w:rPr>
          <w:rFonts w:ascii="Baskerville Win95BT" w:hAnsi="Baskerville Win95BT" w:cs="Charis SIL"/>
          <w:iCs/>
          <w:sz w:val="20"/>
          <w:szCs w:val="20"/>
          <w:lang w:val="en-US"/>
        </w:rPr>
        <w:t xml:space="preserve"> ‘king’:</w:t>
      </w:r>
      <w:r>
        <w:rPr>
          <w:rFonts w:ascii="Baskerville Win95BT" w:hAnsi="Baskerville Win95BT" w:cs="Charis SIL"/>
          <w:i/>
          <w:iCs/>
          <w:sz w:val="20"/>
          <w:szCs w:val="20"/>
          <w:lang w:val="en-US"/>
        </w:rPr>
        <w:t xml:space="preserve"> </w:t>
      </w:r>
      <w:r>
        <w:rPr>
          <w:rFonts w:ascii="Baskerville Win95BT" w:hAnsi="Baskerville Win95BT" w:cs="Charis SIL"/>
          <w:sz w:val="20"/>
          <w:szCs w:val="20"/>
          <w:lang w:val="en-US"/>
        </w:rPr>
        <w:t>26:3.17.21.23.24.41.73.75.83.93.105.107.111.117.118</w:t>
      </w:r>
    </w:p>
    <w:p w:rsidR="001B195D" w:rsidRDefault="001B195D" w:rsidP="008E328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méľeket</w:t>
      </w:r>
      <w:r>
        <w:rPr>
          <w:rFonts w:ascii="Baskerville Win95BT" w:hAnsi="Baskerville Win95BT" w:cs="Charis SIL"/>
          <w:sz w:val="20"/>
          <w:szCs w:val="20"/>
          <w:lang w:val="en-US"/>
        </w:rPr>
        <w:t xml:space="preserve"> ‘she owned’: 7:22</w:t>
      </w:r>
    </w:p>
    <w:p w:rsidR="001B195D" w:rsidRDefault="001B195D" w:rsidP="008E3281">
      <w:pPr>
        <w:jc w:val="both"/>
        <w:rPr>
          <w:rFonts w:ascii="Baskerville Win95BT" w:hAnsi="Baskerville Win95BT" w:cs="Charis SIL"/>
          <w:sz w:val="20"/>
          <w:szCs w:val="20"/>
          <w:lang w:val="en-US"/>
        </w:rPr>
      </w:pPr>
      <w:r>
        <w:rPr>
          <w:rFonts w:ascii="Baskerville Win95BT" w:hAnsi="Baskerville Win95BT" w:cs="Charis SIL"/>
          <w:sz w:val="20"/>
          <w:szCs w:val="20"/>
          <w:lang w:val="en-US"/>
        </w:rPr>
        <w:t>• Cf. LS 244</w:t>
      </w:r>
    </w:p>
    <w:p w:rsidR="001B195D" w:rsidRDefault="001B195D" w:rsidP="008E3281">
      <w:pPr>
        <w:jc w:val="both"/>
        <w:rPr>
          <w:rFonts w:ascii="Baskerville Win95BT" w:hAnsi="Baskerville Win95BT" w:cs="Charis SIL"/>
          <w:i/>
          <w:iCs/>
          <w:sz w:val="20"/>
          <w:szCs w:val="20"/>
          <w:lang w:val="en-US"/>
        </w:rPr>
      </w:pPr>
    </w:p>
    <w:p w:rsidR="001B195D" w:rsidRDefault="001B195D" w:rsidP="008E328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maľ</w:t>
      </w:r>
      <w:r>
        <w:rPr>
          <w:rFonts w:ascii="Baskerville Win95BT" w:hAnsi="Baskerville Win95BT"/>
          <w:i/>
          <w:iCs/>
          <w:sz w:val="20"/>
          <w:szCs w:val="20"/>
          <w:lang w:val="en-US"/>
        </w:rPr>
        <w:t>á</w:t>
      </w:r>
      <w:r>
        <w:rPr>
          <w:rFonts w:ascii="Baskerville Win95BT" w:hAnsi="Baskerville Win95BT" w:cs="Charis SIL"/>
          <w:i/>
          <w:iCs/>
          <w:sz w:val="20"/>
          <w:szCs w:val="20"/>
          <w:lang w:val="en-US"/>
        </w:rPr>
        <w:t>k</w:t>
      </w:r>
      <w:r>
        <w:rPr>
          <w:rFonts w:ascii="Baskerville Win95BT" w:hAnsi="Baskerville Win95BT" w:cs="Charis SIL"/>
          <w:sz w:val="20"/>
          <w:szCs w:val="20"/>
          <w:lang w:val="en-US"/>
        </w:rPr>
        <w:t xml:space="preserve"> or </w:t>
      </w:r>
      <w:r>
        <w:rPr>
          <w:rFonts w:ascii="Baskerville Win95BT" w:hAnsi="Baskerville Win95BT" w:cs="Charis SIL"/>
          <w:i/>
          <w:iCs/>
          <w:sz w:val="20"/>
          <w:szCs w:val="20"/>
          <w:lang w:val="en-US"/>
        </w:rPr>
        <w:t>m</w:t>
      </w:r>
      <w:r>
        <w:rPr>
          <w:rFonts w:ascii="Basker-Semitic" w:hAnsi="Basker-Semitic" w:cs="Charis SIL"/>
          <w:i/>
          <w:iCs/>
          <w:sz w:val="20"/>
          <w:szCs w:val="20"/>
          <w:lang w:val="en-US"/>
        </w:rPr>
        <w:t>3</w:t>
      </w:r>
      <w:r>
        <w:rPr>
          <w:rFonts w:ascii="Baskerville Win95BT" w:hAnsi="Baskerville Win95BT" w:cs="Charis SIL"/>
          <w:i/>
          <w:iCs/>
          <w:sz w:val="20"/>
          <w:szCs w:val="20"/>
          <w:lang w:val="en-US"/>
        </w:rPr>
        <w:t>ľ</w:t>
      </w:r>
      <w:r>
        <w:rPr>
          <w:rFonts w:ascii="Baskerville Win95BT" w:hAnsi="Baskerville Win95BT"/>
          <w:i/>
          <w:iCs/>
          <w:sz w:val="20"/>
          <w:szCs w:val="20"/>
          <w:lang w:val="en-US"/>
        </w:rPr>
        <w:t>á</w:t>
      </w:r>
      <w:r>
        <w:rPr>
          <w:rFonts w:ascii="Baskerville Win95BT" w:hAnsi="Baskerville Win95BT" w:cs="Charis SIL"/>
          <w:i/>
          <w:iCs/>
          <w:sz w:val="20"/>
          <w:szCs w:val="20"/>
          <w:lang w:val="en-US"/>
        </w:rPr>
        <w:t>k</w:t>
      </w:r>
      <w:r>
        <w:rPr>
          <w:rFonts w:ascii="Baskerville Win95BT" w:hAnsi="Baskerville Win95BT" w:cs="Charis SIL"/>
          <w:sz w:val="20"/>
          <w:szCs w:val="20"/>
          <w:lang w:val="en-US"/>
        </w:rPr>
        <w:t xml:space="preserve"> ‘angel’: 7:5, 21:2</w:t>
      </w:r>
    </w:p>
    <w:p w:rsidR="001B195D" w:rsidRDefault="001B195D" w:rsidP="008E3281">
      <w:pPr>
        <w:jc w:val="both"/>
        <w:rPr>
          <w:rFonts w:ascii="Baskerville Win95BT" w:hAnsi="Baskerville Win95BT" w:cs="Charis SIL"/>
          <w:sz w:val="20"/>
          <w:szCs w:val="20"/>
          <w:lang w:val="en-US"/>
        </w:rPr>
      </w:pPr>
      <w:r>
        <w:rPr>
          <w:rFonts w:ascii="Baskerville Win95BT" w:hAnsi="Baskerville Win95BT" w:cs="Charis SIL"/>
          <w:sz w:val="20"/>
          <w:szCs w:val="20"/>
          <w:lang w:val="en-US"/>
        </w:rPr>
        <w:t>• LS 244</w:t>
      </w:r>
    </w:p>
    <w:p w:rsidR="001B195D" w:rsidRDefault="001B195D" w:rsidP="000C69D2">
      <w:pPr>
        <w:jc w:val="both"/>
        <w:rPr>
          <w:rFonts w:ascii="Baskerville Win95BT" w:hAnsi="Baskerville Win95BT"/>
          <w:b/>
          <w:bCs/>
          <w:i/>
          <w:iCs/>
          <w:lang w:val="en-US"/>
        </w:rPr>
      </w:pPr>
    </w:p>
    <w:p w:rsidR="001B195D" w:rsidRPr="003D122D" w:rsidRDefault="001B195D" w:rsidP="000C69D2">
      <w:pPr>
        <w:jc w:val="both"/>
        <w:rPr>
          <w:rFonts w:ascii="Baskerville Win95BT" w:hAnsi="Baskerville Win95BT"/>
          <w:lang w:val="en-US"/>
        </w:rPr>
      </w:pPr>
      <w:r w:rsidRPr="003D122D">
        <w:rPr>
          <w:rFonts w:ascii="Baskerville Win95BT" w:hAnsi="Baskerville Win95BT"/>
          <w:b/>
          <w:bCs/>
          <w:i/>
          <w:iCs/>
          <w:lang w:val="en-US"/>
        </w:rPr>
        <w:t>míľ</w:t>
      </w:r>
      <w:r w:rsidRPr="003D122D">
        <w:rPr>
          <w:rFonts w:ascii="Baskerville Win95BT" w:hAnsi="Baskerville Win95BT" w:cs="Charis SIL"/>
          <w:b/>
          <w:bCs/>
          <w:i/>
          <w:iCs/>
          <w:lang w:val="en-US"/>
        </w:rPr>
        <w:t>i</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mó</w:t>
      </w:r>
      <w:r w:rsidRPr="003D122D">
        <w:rPr>
          <w:i/>
          <w:iCs/>
          <w:lang w:val="en-US"/>
        </w:rPr>
        <w:t>ḷ</w:t>
      </w:r>
      <w:r w:rsidRPr="003D122D">
        <w:rPr>
          <w:rFonts w:ascii="Basker-Semitic" w:hAnsi="Basker-Semitic"/>
          <w:i/>
          <w:iCs/>
          <w:lang w:val="en-US"/>
        </w:rPr>
        <w:t>3</w:t>
      </w:r>
      <w:r w:rsidRPr="003D122D">
        <w:rPr>
          <w:rFonts w:ascii="Baskerville Win95BT" w:hAnsi="Baskerville Win95BT"/>
          <w:lang w:val="en-US"/>
        </w:rPr>
        <w:t>/</w:t>
      </w:r>
      <w:r w:rsidRPr="003D122D">
        <w:rPr>
          <w:rFonts w:ascii="Baskerville Win95BT" w:hAnsi="Baskerville Win95BT"/>
          <w:bCs/>
          <w:i/>
          <w:iCs/>
          <w:lang w:val="en-US"/>
        </w:rPr>
        <w:t>ľi</w:t>
      </w:r>
      <w:r w:rsidRPr="003D122D">
        <w:rPr>
          <w:rFonts w:ascii="Baskerville Win95BT" w:hAnsi="Baskerville Win95BT"/>
          <w:i/>
          <w:iCs/>
          <w:lang w:val="en-US"/>
        </w:rPr>
        <w:t>m</w:t>
      </w:r>
      <w:r w:rsidRPr="003D122D">
        <w:rPr>
          <w:i/>
          <w:iCs/>
          <w:lang w:val="en-US"/>
        </w:rPr>
        <w:t>ḷ</w:t>
      </w:r>
      <w:r w:rsidRPr="003D122D">
        <w:rPr>
          <w:rFonts w:ascii="Basker-Semitic" w:hAnsi="Basker-Semitic"/>
          <w:i/>
          <w:iCs/>
          <w:lang w:val="en-US"/>
        </w:rPr>
        <w:t>6</w:t>
      </w:r>
      <w:r w:rsidRPr="003D122D">
        <w:rPr>
          <w:rFonts w:ascii="Baskerville Win95BT" w:hAnsi="Baskerville Win95BT"/>
          <w:lang w:val="en-US"/>
        </w:rPr>
        <w:t xml:space="preserve">) ‘to be filled’ </w:t>
      </w:r>
      <w:r w:rsidRPr="003D122D">
        <w:rPr>
          <w:rFonts w:ascii="Arabic Typesetting" w:hAnsi="Arabic Typesetting"/>
          <w:b/>
          <w:bCs/>
          <w:sz w:val="40"/>
          <w:rtl/>
          <w:lang w:val="en-US"/>
        </w:rPr>
        <w:t>مِيلِي</w:t>
      </w:r>
      <w:r w:rsidRPr="003D122D">
        <w:rPr>
          <w:rFonts w:ascii="Arabic Typesetting" w:hAnsi="Arabic Typesetting"/>
          <w:sz w:val="40"/>
          <w:rtl/>
          <w:lang w:val="en-US"/>
        </w:rPr>
        <w:t xml:space="preserve">   امتلأ</w:t>
      </w:r>
    </w:p>
    <w:p w:rsidR="001B195D" w:rsidRPr="003D122D" w:rsidRDefault="001B195D" w:rsidP="00691201">
      <w:pPr>
        <w:tabs>
          <w:tab w:val="left" w:pos="4785"/>
        </w:tabs>
        <w:jc w:val="both"/>
        <w:rPr>
          <w:rFonts w:ascii="Baskerville Win95BT" w:hAnsi="Baskerville Win95BT"/>
          <w:lang w:val="en-US"/>
        </w:rPr>
      </w:pPr>
      <w:r w:rsidRPr="003D122D">
        <w:rPr>
          <w:rFonts w:ascii="Baskerville Win95BT" w:hAnsi="Baskerville Win95BT" w:cs="Charis SIL"/>
          <w:lang w:val="en-US"/>
        </w:rPr>
        <w:t xml:space="preserve">Pf. 3 sg. m. </w:t>
      </w:r>
      <w:r w:rsidRPr="003D122D">
        <w:rPr>
          <w:rFonts w:ascii="Baskerville Win95BT" w:hAnsi="Baskerville Win95BT" w:cs="Charis SIL"/>
          <w:i/>
          <w:iCs/>
          <w:lang w:val="en-US"/>
        </w:rPr>
        <w:t>mí</w:t>
      </w:r>
      <w:r w:rsidRPr="003D122D">
        <w:rPr>
          <w:rFonts w:ascii="Baskerville Win95BT" w:hAnsi="Baskerville Win95BT"/>
          <w:bCs/>
          <w:i/>
          <w:iCs/>
          <w:lang w:val="en-US"/>
        </w:rPr>
        <w:t>ľ</w:t>
      </w:r>
      <w:r w:rsidRPr="003D122D">
        <w:rPr>
          <w:rFonts w:ascii="Baskerville Win95BT" w:hAnsi="Baskerville Win95BT" w:cs="Charis SIL"/>
          <w:i/>
          <w:iCs/>
          <w:lang w:val="en-US"/>
        </w:rPr>
        <w:t xml:space="preserve">i </w:t>
      </w:r>
      <w:r w:rsidRPr="003D122D">
        <w:rPr>
          <w:rFonts w:ascii="Baskerville Win95BT" w:hAnsi="Baskerville Win95BT" w:cs="Charis SIL"/>
          <w:iCs/>
          <w:lang w:val="en-US"/>
        </w:rPr>
        <w:t>(7:19, 32:12.13.15)</w:t>
      </w:r>
      <w:r w:rsidRPr="003D122D">
        <w:rPr>
          <w:rFonts w:ascii="Baskerville Win95BT" w:hAnsi="Baskerville Win95BT" w:cs="Charis SIL"/>
          <w:lang w:val="en-US"/>
        </w:rPr>
        <w:t>, f.</w:t>
      </w:r>
      <w:r w:rsidRPr="003D122D">
        <w:rPr>
          <w:rFonts w:ascii="Baskerville Win95BT" w:hAnsi="Baskerville Win95BT"/>
          <w:i/>
          <w:iCs/>
          <w:lang w:val="en-US"/>
        </w:rPr>
        <w:t xml:space="preserve"> mi</w:t>
      </w:r>
      <w:r w:rsidRPr="003D122D">
        <w:rPr>
          <w:rFonts w:ascii="Baskerville Win95BT" w:hAnsi="Baskerville Win95BT"/>
          <w:bCs/>
          <w:i/>
          <w:iCs/>
          <w:lang w:val="en-US"/>
        </w:rPr>
        <w:t>ľ</w:t>
      </w:r>
      <w:r w:rsidRPr="003D122D">
        <w:rPr>
          <w:rFonts w:ascii="Baskerville Win95BT" w:hAnsi="Baskerville Win95BT"/>
          <w:i/>
          <w:iCs/>
          <w:lang w:val="en-US"/>
        </w:rPr>
        <w:t>ó</w:t>
      </w:r>
      <w:r w:rsidRPr="003D122D">
        <w:rPr>
          <w:rFonts w:ascii="Basker-Semitic" w:hAnsi="Basker-Semitic"/>
          <w:i/>
          <w:iCs/>
          <w:lang w:val="en-US"/>
        </w:rPr>
        <w:t>!</w:t>
      </w:r>
      <w:r w:rsidRPr="003D122D">
        <w:rPr>
          <w:rFonts w:ascii="Baskerville Win95BT" w:hAnsi="Baskerville Win95BT"/>
          <w:i/>
          <w:iCs/>
          <w:lang w:val="en-US"/>
        </w:rPr>
        <w:t>o</w:t>
      </w:r>
      <w:r w:rsidRPr="003D122D">
        <w:rPr>
          <w:rFonts w:ascii="Baskerville Win95BT" w:hAnsi="Baskerville Win95BT"/>
          <w:lang w:val="en-US"/>
        </w:rPr>
        <w:t xml:space="preserve"> (29:26.30, </w:t>
      </w:r>
      <w:r w:rsidRPr="003D122D">
        <w:rPr>
          <w:rFonts w:ascii="Baskerville Win95BT" w:hAnsi="Baskerville Win95BT"/>
          <w:i/>
          <w:lang w:val="en-US"/>
        </w:rPr>
        <w:t>30:2</w:t>
      </w:r>
      <w:r>
        <w:rPr>
          <w:rFonts w:ascii="Baskerville Win95BT" w:hAnsi="Baskerville Win95BT"/>
          <w:i/>
          <w:lang w:val="en-US"/>
        </w:rPr>
        <w:t>2</w:t>
      </w:r>
      <w:r w:rsidRPr="003D122D">
        <w:rPr>
          <w:rFonts w:ascii="Baskerville Win95BT" w:hAnsi="Baskerville Win95BT"/>
          <w:lang w:val="en-US"/>
        </w:rPr>
        <w:t>)</w:t>
      </w:r>
    </w:p>
    <w:p w:rsidR="001B195D" w:rsidRPr="003D122D" w:rsidRDefault="001B195D" w:rsidP="00492985">
      <w:pPr>
        <w:tabs>
          <w:tab w:val="left" w:pos="4785"/>
        </w:tabs>
        <w:jc w:val="both"/>
        <w:rPr>
          <w:rFonts w:ascii="Baskerville Win95BT" w:hAnsi="Baskerville Win95BT"/>
          <w:lang w:val="en-US"/>
        </w:rPr>
      </w:pPr>
      <w:r w:rsidRPr="003D122D">
        <w:rPr>
          <w:rFonts w:ascii="Baskerville Win95BT" w:hAnsi="Baskerville Win95BT"/>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mó</w:t>
      </w:r>
      <w:r w:rsidRPr="003D122D">
        <w:rPr>
          <w:i/>
          <w:iCs/>
          <w:lang w:val="en-US"/>
        </w:rPr>
        <w:t>ḷ</w:t>
      </w:r>
      <w:r w:rsidRPr="003D122D">
        <w:rPr>
          <w:rFonts w:ascii="Basker-Semitic" w:hAnsi="Basker-Semitic"/>
          <w:i/>
          <w:iCs/>
          <w:lang w:val="en-US"/>
        </w:rPr>
        <w:t>3</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23:6</w:t>
      </w:r>
      <w:r w:rsidRPr="003D122D">
        <w:rPr>
          <w:rFonts w:ascii="Baskerville Win95BT" w:hAnsi="Baskerville Win95BT" w:cs="Charis SIL"/>
          <w:lang w:val="en-US"/>
        </w:rPr>
        <w:t xml:space="preserve">, </w:t>
      </w:r>
      <w:r w:rsidRPr="003D122D">
        <w:rPr>
          <w:rFonts w:ascii="Baskerville Win95BT" w:hAnsi="Baskerville Win95BT" w:cs="Charis SIL"/>
          <w:i/>
          <w:lang w:val="en-US"/>
        </w:rPr>
        <w:t>30:13</w:t>
      </w:r>
      <w:r w:rsidRPr="003D122D">
        <w:rPr>
          <w:rFonts w:ascii="Baskerville Win95BT" w:hAnsi="Baskerville Win95BT" w:cs="Charis SIL"/>
          <w:iCs/>
          <w:lang w:val="en-US"/>
        </w:rPr>
        <w:t xml:space="preserve">), f.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mó</w:t>
      </w:r>
      <w:r w:rsidRPr="003D122D">
        <w:rPr>
          <w:i/>
          <w:iCs/>
          <w:lang w:val="en-US"/>
        </w:rPr>
        <w:t>ḷ</w:t>
      </w:r>
      <w:r w:rsidRPr="003D122D">
        <w:rPr>
          <w:rFonts w:ascii="Basker-Semitic" w:hAnsi="Basker-Semitic"/>
          <w:i/>
          <w:iCs/>
          <w:lang w:val="en-US"/>
        </w:rPr>
        <w:t xml:space="preserve">3 </w:t>
      </w:r>
      <w:r w:rsidRPr="003D122D">
        <w:rPr>
          <w:rFonts w:ascii="Baskerville Win95BT" w:hAnsi="Baskerville Win95BT" w:cs="Charis SIL"/>
          <w:iCs/>
          <w:lang w:val="en-US"/>
        </w:rPr>
        <w:t>(</w:t>
      </w:r>
      <w:r w:rsidRPr="003D122D">
        <w:rPr>
          <w:rFonts w:ascii="Baskerville Win95BT" w:hAnsi="Baskerville Win95BT" w:cs="Charis SIL"/>
          <w:i/>
          <w:iCs/>
          <w:lang w:val="en-US"/>
        </w:rPr>
        <w:t>30:2</w:t>
      </w:r>
      <w:r>
        <w:rPr>
          <w:rFonts w:ascii="Baskerville Win95BT" w:hAnsi="Baskerville Win95BT" w:cs="Charis SIL"/>
          <w:i/>
          <w:iCs/>
          <w:lang w:val="en-US"/>
        </w:rPr>
        <w:t>3</w:t>
      </w:r>
      <w:r w:rsidRPr="003D122D">
        <w:rPr>
          <w:rFonts w:ascii="Baskerville Win95BT" w:hAnsi="Baskerville Win95BT" w:cs="Charis SIL"/>
          <w:iCs/>
          <w:lang w:val="en-US"/>
        </w:rPr>
        <w:t>)</w:t>
      </w:r>
    </w:p>
    <w:p w:rsidR="001B195D" w:rsidRPr="003D122D" w:rsidRDefault="001B195D" w:rsidP="00710DA8">
      <w:pPr>
        <w:jc w:val="both"/>
        <w:rPr>
          <w:rFonts w:ascii="Baskerville Win95BT" w:hAnsi="Baskerville Win95BT"/>
          <w:lang w:val="en-US"/>
        </w:rPr>
      </w:pPr>
      <w:r w:rsidRPr="003D122D">
        <w:rPr>
          <w:rFonts w:ascii="Baskerville Win95BT" w:hAnsi="Baskerville Win95BT"/>
          <w:b/>
          <w:bCs/>
          <w:i/>
          <w:iCs/>
          <w:lang w:val="en-US"/>
        </w:rPr>
        <w:t>mó</w:t>
      </w:r>
      <w:r w:rsidRPr="003D122D">
        <w:rPr>
          <w:b/>
          <w:bCs/>
          <w:i/>
          <w:iCs/>
          <w:lang w:val="en-US"/>
        </w:rPr>
        <w:t>ḷ</w:t>
      </w:r>
      <w:r w:rsidRPr="003D122D">
        <w:rPr>
          <w:rFonts w:ascii="Basker-Semitic" w:hAnsi="Basker-Semitic"/>
          <w:b/>
          <w:bCs/>
          <w:i/>
          <w:iCs/>
          <w:lang w:val="en-US"/>
        </w:rPr>
        <w:t>3</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mó</w:t>
      </w:r>
      <w:r w:rsidRPr="003D122D">
        <w:rPr>
          <w:i/>
          <w:iCs/>
          <w:lang w:val="en-US"/>
        </w:rPr>
        <w:t>ḷ</w:t>
      </w:r>
      <w:r w:rsidRPr="003D122D">
        <w:rPr>
          <w:rFonts w:ascii="Basker-Semitic" w:hAnsi="Basker-Semitic"/>
          <w:i/>
          <w:iCs/>
          <w:lang w:val="en-US"/>
        </w:rPr>
        <w:t>3</w:t>
      </w:r>
      <w:r w:rsidRPr="003D122D">
        <w:rPr>
          <w:rFonts w:ascii="Baskerville Win95BT" w:hAnsi="Baskerville Win95BT"/>
          <w:lang w:val="en-US"/>
        </w:rPr>
        <w:t>/</w:t>
      </w:r>
      <w:r w:rsidRPr="003D122D">
        <w:rPr>
          <w:rFonts w:ascii="Baskerville Win95BT" w:hAnsi="Baskerville Win95BT"/>
          <w:bCs/>
          <w:i/>
          <w:iCs/>
          <w:lang w:val="en-US"/>
        </w:rPr>
        <w:t>ľi</w:t>
      </w:r>
      <w:r w:rsidRPr="003D122D">
        <w:rPr>
          <w:rFonts w:ascii="Baskerville Win95BT" w:hAnsi="Baskerville Win95BT"/>
          <w:i/>
          <w:iCs/>
          <w:lang w:val="en-US"/>
        </w:rPr>
        <w:t>m</w:t>
      </w:r>
      <w:r w:rsidRPr="003D122D">
        <w:rPr>
          <w:i/>
          <w:iCs/>
          <w:lang w:val="en-US"/>
        </w:rPr>
        <w:t>ḷ</w:t>
      </w:r>
      <w:r w:rsidRPr="003D122D">
        <w:rPr>
          <w:rFonts w:ascii="Basker-Semitic" w:hAnsi="Basker-Semitic"/>
          <w:i/>
          <w:iCs/>
          <w:lang w:val="en-US"/>
        </w:rPr>
        <w:t>6</w:t>
      </w:r>
      <w:r w:rsidRPr="003D122D">
        <w:rPr>
          <w:rFonts w:ascii="Baskerville Win95BT" w:hAnsi="Baskerville Win95BT"/>
          <w:lang w:val="en-US"/>
        </w:rPr>
        <w:t xml:space="preserve">) ‘to fill’ </w:t>
      </w:r>
      <w:r w:rsidRPr="003D122D">
        <w:rPr>
          <w:rFonts w:ascii="Arabic Typesetting" w:hAnsi="Arabic Typesetting"/>
          <w:b/>
          <w:bCs/>
          <w:sz w:val="40"/>
          <w:rtl/>
          <w:lang w:val="en-US"/>
        </w:rPr>
        <w:t>مُالٞى</w:t>
      </w:r>
      <w:r w:rsidRPr="003D122D">
        <w:rPr>
          <w:rFonts w:ascii="Arabic Typesetting" w:hAnsi="Arabic Typesetting"/>
          <w:sz w:val="40"/>
          <w:rtl/>
          <w:lang w:val="en-US"/>
        </w:rPr>
        <w:t xml:space="preserve">   ملأ</w:t>
      </w:r>
    </w:p>
    <w:p w:rsidR="001B195D" w:rsidRPr="003D122D" w:rsidRDefault="001B195D" w:rsidP="00691201">
      <w:pPr>
        <w:tabs>
          <w:tab w:val="left" w:pos="4785"/>
        </w:tabs>
        <w:jc w:val="both"/>
        <w:rPr>
          <w:rFonts w:ascii="Baskerville Win95BT" w:hAnsi="Baskerville Win95BT" w:cs="Charis SIL"/>
          <w:iCs/>
          <w:lang w:val="en-US"/>
        </w:rPr>
      </w:pPr>
      <w:r w:rsidRPr="003D122D">
        <w:rPr>
          <w:rFonts w:ascii="Baskerville Win95BT" w:hAnsi="Baskerville Win95BT" w:cs="Charis SIL"/>
          <w:lang w:val="en-US"/>
        </w:rPr>
        <w:t xml:space="preserve">Pf. 3 sg. f. </w:t>
      </w:r>
      <w:r w:rsidRPr="003D122D">
        <w:rPr>
          <w:rFonts w:ascii="Baskerville Win95BT" w:hAnsi="Baskerville Win95BT" w:cs="Charis SIL"/>
          <w:i/>
          <w:iCs/>
          <w:lang w:val="en-US"/>
        </w:rPr>
        <w:t>m</w:t>
      </w:r>
      <w:r w:rsidRPr="003D122D">
        <w:rPr>
          <w:rFonts w:ascii="Basker-Semitic" w:hAnsi="Basker-Semitic" w:cs="Charis SIL"/>
          <w:i/>
          <w:iCs/>
          <w:lang w:val="en-US"/>
        </w:rPr>
        <w:t>3</w:t>
      </w:r>
      <w:r w:rsidRPr="003D122D">
        <w:rPr>
          <w:i/>
          <w:iCs/>
          <w:lang w:val="en-US"/>
        </w:rPr>
        <w:t>ḷ</w:t>
      </w:r>
      <w:r w:rsidRPr="003D122D">
        <w:rPr>
          <w:rFonts w:ascii="Baskerville Win95BT" w:hAnsi="Baskerville Win95BT" w:cs="Charis SIL"/>
          <w:i/>
          <w:iCs/>
          <w:lang w:val="en-US"/>
        </w:rPr>
        <w:t>ó</w:t>
      </w:r>
      <w:r w:rsidRPr="003D122D">
        <w:rPr>
          <w:rFonts w:ascii="Basker-Semitic" w:hAnsi="Basker-Semitic" w:cs="Charis SIL"/>
          <w:i/>
          <w:iCs/>
          <w:lang w:val="en-US"/>
        </w:rPr>
        <w:t>!</w:t>
      </w:r>
      <w:r w:rsidRPr="003D122D">
        <w:rPr>
          <w:rFonts w:ascii="Baskerville Win95BT" w:hAnsi="Baskerville Win95BT" w:cs="Charis SIL"/>
          <w:i/>
          <w:lang w:val="en-US"/>
        </w:rPr>
        <w:t>o</w:t>
      </w:r>
      <w:r w:rsidRPr="003D122D">
        <w:rPr>
          <w:rFonts w:ascii="Baskerville Win95BT" w:hAnsi="Baskerville Win95BT" w:cs="Charis SIL"/>
          <w:iCs/>
          <w:lang w:val="en-US"/>
        </w:rPr>
        <w:t xml:space="preserve"> (7:5, 32:11), 1 sg. </w:t>
      </w:r>
      <w:r w:rsidRPr="003D122D">
        <w:rPr>
          <w:rFonts w:ascii="Baskerville Win95BT" w:hAnsi="Baskerville Win95BT" w:cs="Charis SIL"/>
          <w:i/>
          <w:lang w:val="en-US"/>
        </w:rPr>
        <w:t>mó</w:t>
      </w:r>
      <w:r w:rsidRPr="003D122D">
        <w:rPr>
          <w:i/>
          <w:iCs/>
          <w:lang w:val="en-US"/>
        </w:rPr>
        <w:t>ḷ</w:t>
      </w:r>
      <w:r w:rsidRPr="003D122D">
        <w:rPr>
          <w:rFonts w:ascii="Basker-Semitic" w:hAnsi="Basker-Semitic" w:cs="Charis SIL"/>
          <w:i/>
          <w:lang w:val="en-US"/>
        </w:rPr>
        <w:t>3</w:t>
      </w:r>
      <w:r w:rsidRPr="003D122D">
        <w:rPr>
          <w:rFonts w:ascii="Baskerville Win95BT" w:hAnsi="Baskerville Win95BT" w:cs="Charis SIL"/>
          <w:i/>
          <w:lang w:val="en-US"/>
        </w:rPr>
        <w:t>k</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5:43</w:t>
      </w:r>
      <w:r w:rsidRPr="003D122D">
        <w:rPr>
          <w:rFonts w:ascii="Baskerville Win95BT" w:hAnsi="Baskerville Win95BT" w:cs="Charis SIL"/>
          <w:lang w:val="en-US"/>
        </w:rPr>
        <w:t>, 32:10</w:t>
      </w:r>
      <w:r w:rsidRPr="003D122D">
        <w:rPr>
          <w:rFonts w:ascii="Baskerville Win95BT" w:hAnsi="Baskerville Win95BT" w:cs="Charis SIL"/>
          <w:iCs/>
          <w:lang w:val="en-US"/>
        </w:rPr>
        <w:t>)</w:t>
      </w:r>
    </w:p>
    <w:p w:rsidR="001B195D" w:rsidRPr="003D122D" w:rsidRDefault="001B195D" w:rsidP="00492985">
      <w:pPr>
        <w:tabs>
          <w:tab w:val="left" w:pos="4785"/>
        </w:tabs>
        <w:jc w:val="both"/>
        <w:rPr>
          <w:rFonts w:ascii="Baskerville Win95BT" w:hAnsi="Baskerville Win95BT" w:cs="Charis SIL"/>
          <w:lang w:val="en-US"/>
        </w:rPr>
      </w:pPr>
      <w:r w:rsidRPr="003D122D">
        <w:rPr>
          <w:rFonts w:ascii="Baskerville Win95BT" w:hAnsi="Baskerville Win95BT" w:cs="Charis SIL"/>
          <w:iCs/>
          <w:lang w:val="en-US"/>
        </w:rPr>
        <w:t xml:space="preserve">Impf. 3 sg. m.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mó</w:t>
      </w:r>
      <w:r w:rsidRPr="003D122D">
        <w:rPr>
          <w:i/>
          <w:iCs/>
          <w:lang w:val="en-US"/>
        </w:rPr>
        <w:t>ḷ</w:t>
      </w:r>
      <w:r w:rsidRPr="003D122D">
        <w:rPr>
          <w:rFonts w:ascii="Basker-Semitic" w:hAnsi="Basker-Semitic" w:cs="Charis SIL"/>
          <w:i/>
          <w:lang w:val="en-US"/>
        </w:rPr>
        <w:t>3</w:t>
      </w:r>
      <w:r w:rsidRPr="003D122D">
        <w:rPr>
          <w:rFonts w:ascii="Baskerville Win95BT" w:hAnsi="Baskerville Win95BT" w:cs="Charis SIL"/>
          <w:iCs/>
          <w:lang w:val="en-US"/>
        </w:rPr>
        <w:t xml:space="preserve"> (2:25.29, 7:3, 25:29), f.</w:t>
      </w:r>
      <w:r w:rsidRPr="003D122D">
        <w:rPr>
          <w:rFonts w:ascii="Basker-Semitic" w:hAnsi="Basker-Semitic" w:cs="Charis SIL"/>
          <w:i/>
          <w:lang w:val="en-US"/>
        </w:rPr>
        <w:t xml:space="preserve"> </w:t>
      </w:r>
      <w:r w:rsidRPr="003D122D">
        <w:rPr>
          <w:rFonts w:ascii="Baskerville Win95BT" w:hAnsi="Baskerville Win95BT" w:cs="Charis SIL"/>
          <w:i/>
          <w:iCs/>
          <w:lang w:val="en-US"/>
        </w:rPr>
        <w:t>t</w:t>
      </w:r>
      <w:r w:rsidRPr="003D122D">
        <w:rPr>
          <w:rFonts w:ascii="Basker-Semitic" w:hAnsi="Basker-Semitic" w:cs="Charis SIL"/>
          <w:i/>
          <w:iCs/>
          <w:lang w:val="en-US"/>
        </w:rPr>
        <w:t>3</w:t>
      </w:r>
      <w:r w:rsidRPr="003D122D">
        <w:rPr>
          <w:rFonts w:ascii="Baskerville Win95BT" w:hAnsi="Baskerville Win95BT" w:cs="Charis SIL"/>
          <w:i/>
          <w:iCs/>
          <w:lang w:val="en-US"/>
        </w:rPr>
        <w:t>mó</w:t>
      </w:r>
      <w:r w:rsidRPr="003D122D">
        <w:rPr>
          <w:i/>
          <w:iCs/>
          <w:lang w:val="en-US"/>
        </w:rPr>
        <w:t>ḷ</w:t>
      </w:r>
      <w:r w:rsidRPr="003D122D">
        <w:rPr>
          <w:rFonts w:ascii="Basker-Semitic" w:hAnsi="Basker-Semitic" w:cs="Charis SIL"/>
          <w:i/>
          <w:iCs/>
          <w:lang w:val="en-US"/>
        </w:rPr>
        <w:t xml:space="preserve">3 </w:t>
      </w:r>
      <w:r w:rsidRPr="003D122D">
        <w:rPr>
          <w:rFonts w:ascii="Baskerville Win95BT" w:hAnsi="Baskerville Win95BT" w:cs="Charis SIL"/>
          <w:iCs/>
          <w:lang w:val="en-US"/>
        </w:rPr>
        <w:t>(7:1.2), pl. f.</w:t>
      </w:r>
      <w:r w:rsidRPr="003D122D">
        <w:rPr>
          <w:rFonts w:ascii="Basker-Semitic" w:hAnsi="Basker-Semitic" w:cs="Charis SIL"/>
          <w:i/>
          <w:iCs/>
          <w:lang w:val="en-US"/>
        </w:rPr>
        <w:t xml:space="preserve">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mo</w:t>
      </w:r>
      <w:r w:rsidRPr="003D122D">
        <w:rPr>
          <w:i/>
          <w:iCs/>
          <w:lang w:val="en-US"/>
        </w:rPr>
        <w:t>ḷ</w:t>
      </w:r>
      <w:r w:rsidRPr="003D122D">
        <w:rPr>
          <w:rFonts w:ascii="Basker-Semitic" w:hAnsi="Basker-Semitic"/>
          <w:i/>
          <w:iCs/>
          <w:lang w:val="en-US"/>
        </w:rPr>
        <w:t>4!3</w:t>
      </w:r>
      <w:r w:rsidRPr="003D122D">
        <w:rPr>
          <w:rFonts w:ascii="Baskerville Win95BT" w:hAnsi="Baskerville Win95BT"/>
          <w:i/>
          <w:iCs/>
          <w:lang w:val="en-US"/>
        </w:rPr>
        <w:t xml:space="preserve">n </w:t>
      </w:r>
      <w:r w:rsidRPr="003D122D">
        <w:rPr>
          <w:rFonts w:ascii="Baskerville Win95BT" w:hAnsi="Baskerville Win95BT"/>
          <w:lang w:val="en-US"/>
        </w:rPr>
        <w:t>(</w:t>
      </w:r>
      <w:r w:rsidRPr="003D122D">
        <w:rPr>
          <w:rFonts w:ascii="Baskerville Win95BT" w:hAnsi="Baskerville Win95BT"/>
          <w:i/>
          <w:iCs/>
          <w:lang w:val="en-US"/>
        </w:rPr>
        <w:t>11:5</w:t>
      </w:r>
      <w:r w:rsidRPr="003D122D">
        <w:rPr>
          <w:rFonts w:ascii="Baskerville Win95BT" w:hAnsi="Baskerville Win95BT"/>
          <w:lang w:val="en-US"/>
        </w:rPr>
        <w:t xml:space="preserve">), 1 sg. + suff. 3 sg. f. </w:t>
      </w:r>
      <w:r w:rsidRPr="003D122D">
        <w:rPr>
          <w:rFonts w:ascii="Basker-Semitic" w:hAnsi="Basker-Semitic" w:cs="Charis SIL"/>
          <w:i/>
          <w:lang w:val="en-US"/>
        </w:rPr>
        <w:t>3</w:t>
      </w:r>
      <w:r w:rsidRPr="003D122D">
        <w:rPr>
          <w:rFonts w:ascii="Baskerville Win95BT" w:hAnsi="Baskerville Win95BT" w:cs="Charis SIL"/>
          <w:i/>
          <w:lang w:val="en-US"/>
        </w:rPr>
        <w:t>mó</w:t>
      </w:r>
      <w:r w:rsidRPr="003D122D">
        <w:rPr>
          <w:i/>
          <w:iCs/>
          <w:lang w:val="en-US"/>
        </w:rPr>
        <w:t>ḷ</w:t>
      </w:r>
      <w:r w:rsidRPr="003D122D">
        <w:rPr>
          <w:rFonts w:ascii="Basker-Semitic" w:hAnsi="Basker-Semitic" w:cs="Charis SIL"/>
          <w:i/>
          <w:lang w:val="en-US"/>
        </w:rPr>
        <w:t>3</w:t>
      </w:r>
      <w:r w:rsidRPr="003D122D">
        <w:rPr>
          <w:rFonts w:ascii="Baskerville Win95BT" w:hAnsi="Baskerville Win95BT" w:cs="Charis SIL"/>
          <w:i/>
          <w:iCs/>
          <w:lang w:val="en-US"/>
        </w:rPr>
        <w:t>s</w:t>
      </w:r>
      <w:r w:rsidRPr="003D122D">
        <w:rPr>
          <w:rFonts w:ascii="Baskerville Win95BT" w:hAnsi="Baskerville Win95BT" w:cs="Charis SIL"/>
          <w:iCs/>
          <w:lang w:val="en-US"/>
        </w:rPr>
        <w:t xml:space="preserve"> (32:15)</w:t>
      </w:r>
    </w:p>
    <w:p w:rsidR="001B195D" w:rsidRPr="003D122D" w:rsidRDefault="001B195D" w:rsidP="0047638F">
      <w:pPr>
        <w:jc w:val="both"/>
        <w:rPr>
          <w:rFonts w:ascii="Arabic Typesetting" w:hAnsi="Arabic Typesetting"/>
          <w:sz w:val="40"/>
          <w:lang w:val="en-US"/>
        </w:rPr>
      </w:pPr>
      <w:r w:rsidRPr="003D122D">
        <w:rPr>
          <w:rFonts w:ascii="Baskerville Win95BT" w:hAnsi="Baskerville Win95BT"/>
          <w:b/>
          <w:i/>
          <w:lang w:val="en-US"/>
        </w:rPr>
        <w:t>ma</w:t>
      </w:r>
      <w:r w:rsidRPr="003D122D">
        <w:rPr>
          <w:b/>
          <w:bCs/>
          <w:i/>
          <w:iCs/>
          <w:lang w:val="en-US"/>
        </w:rPr>
        <w:t>ḷ</w:t>
      </w:r>
      <w:r w:rsidRPr="003D122D">
        <w:rPr>
          <w:rFonts w:ascii="Baskerville Win95BT" w:hAnsi="Baskerville Win95BT"/>
          <w:lang w:val="en-US"/>
        </w:rPr>
        <w:t xml:space="preserve"> ‘what fills’ </w:t>
      </w:r>
      <w:r w:rsidRPr="003D122D">
        <w:rPr>
          <w:rFonts w:ascii="Arabic Typesetting" w:hAnsi="Arabic Typesetting"/>
          <w:b/>
          <w:bCs/>
          <w:sz w:val="40"/>
          <w:rtl/>
          <w:lang w:val="en-US"/>
        </w:rPr>
        <w:t xml:space="preserve">مَاڸ   </w:t>
      </w:r>
      <w:r w:rsidRPr="003D122D">
        <w:rPr>
          <w:rFonts w:ascii="Arabic Typesetting" w:hAnsi="Arabic Typesetting"/>
          <w:sz w:val="40"/>
          <w:rtl/>
          <w:lang w:val="en-US"/>
        </w:rPr>
        <w:t>مِلْء</w:t>
      </w:r>
    </w:p>
    <w:p w:rsidR="001B195D" w:rsidRPr="003D122D" w:rsidRDefault="001B195D" w:rsidP="00691201">
      <w:pPr>
        <w:jc w:val="both"/>
        <w:rPr>
          <w:rFonts w:ascii="Baskerville Win95BT" w:hAnsi="Baskerville Win95BT"/>
          <w:iCs/>
          <w:lang w:val="en-US"/>
        </w:rPr>
      </w:pPr>
      <w:r w:rsidRPr="003D122D">
        <w:rPr>
          <w:rFonts w:ascii="Baskerville Win95BT" w:hAnsi="Baskerville Win95BT"/>
          <w:iCs/>
          <w:lang w:val="en-US"/>
        </w:rPr>
        <w:t>2:27, 7:7</w:t>
      </w:r>
    </w:p>
    <w:p w:rsidR="001B195D" w:rsidRPr="003D122D" w:rsidRDefault="001B195D" w:rsidP="00691201">
      <w:pPr>
        <w:jc w:val="both"/>
        <w:rPr>
          <w:rFonts w:ascii="Arabic Typesetting" w:hAnsi="Arabic Typesetting"/>
          <w:sz w:val="40"/>
          <w:lang w:val="en-US"/>
        </w:rPr>
      </w:pPr>
      <w:r w:rsidRPr="003D122D">
        <w:rPr>
          <w:bCs/>
          <w:i/>
          <w:iCs/>
          <w:lang w:val="en-US"/>
        </w:rPr>
        <w:t>ḷ</w:t>
      </w:r>
      <w:r w:rsidRPr="003D122D">
        <w:rPr>
          <w:rFonts w:ascii="Basker-Semitic" w:hAnsi="Basker-Semitic"/>
          <w:bCs/>
          <w:i/>
          <w:iCs/>
          <w:lang w:val="en-US"/>
        </w:rPr>
        <w:t>3</w:t>
      </w:r>
      <w:r w:rsidRPr="003D122D">
        <w:rPr>
          <w:rFonts w:ascii="Baskerville Win95BT" w:hAnsi="Baskerville Win95BT"/>
          <w:lang w:val="en-US"/>
        </w:rPr>
        <w:t>-</w:t>
      </w:r>
      <w:r w:rsidRPr="003D122D">
        <w:rPr>
          <w:rFonts w:ascii="Baskerville Win95BT" w:hAnsi="Baskerville Win95BT"/>
          <w:i/>
          <w:lang w:val="en-US"/>
        </w:rPr>
        <w:t>ma</w:t>
      </w:r>
      <w:r w:rsidRPr="003D122D">
        <w:rPr>
          <w:bCs/>
          <w:i/>
          <w:iCs/>
          <w:lang w:val="en-US"/>
        </w:rPr>
        <w:t>ḷ</w:t>
      </w:r>
      <w:r w:rsidRPr="003D122D">
        <w:rPr>
          <w:rFonts w:ascii="Baskerville Win95BT" w:hAnsi="Baskerville Win95BT"/>
          <w:lang w:val="en-US"/>
        </w:rPr>
        <w:t xml:space="preserve"> ‘fully’: </w:t>
      </w:r>
      <w:r w:rsidRPr="003D122D">
        <w:rPr>
          <w:rFonts w:ascii="Baskerville Win95BT" w:hAnsi="Baskerville Win95BT"/>
          <w:i/>
          <w:lang w:val="en-US"/>
        </w:rPr>
        <w:t>30:2</w:t>
      </w:r>
      <w:r>
        <w:rPr>
          <w:rFonts w:ascii="Baskerville Win95BT" w:hAnsi="Baskerville Win95BT"/>
          <w:i/>
          <w:lang w:val="en-US"/>
        </w:rPr>
        <w:t>2</w:t>
      </w:r>
    </w:p>
    <w:p w:rsidR="001B195D" w:rsidRDefault="001B195D" w:rsidP="001218E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243</w:t>
      </w:r>
    </w:p>
    <w:p w:rsidR="001B195D" w:rsidRDefault="001B195D" w:rsidP="001218E2">
      <w:pPr>
        <w:jc w:val="both"/>
        <w:rPr>
          <w:rFonts w:ascii="Baskerville Win95BT" w:hAnsi="Baskerville Win95BT"/>
          <w:bCs/>
          <w:sz w:val="20"/>
          <w:szCs w:val="20"/>
          <w:lang w:val="en-US"/>
        </w:rPr>
      </w:pPr>
    </w:p>
    <w:p w:rsidR="001B195D" w:rsidRDefault="001B195D" w:rsidP="008E328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maľyón</w:t>
      </w:r>
      <w:r>
        <w:rPr>
          <w:rFonts w:ascii="Baskerville Win95BT" w:hAnsi="Baskerville Win95BT" w:cs="Charis SIL"/>
          <w:sz w:val="20"/>
          <w:szCs w:val="20"/>
          <w:lang w:val="en-US"/>
        </w:rPr>
        <w:t xml:space="preserve"> ‘million’: 26:81.88.92</w:t>
      </w:r>
    </w:p>
    <w:p w:rsidR="001B195D" w:rsidRPr="003D122D" w:rsidRDefault="001B195D" w:rsidP="009F7F8B">
      <w:pPr>
        <w:jc w:val="both"/>
        <w:rPr>
          <w:rFonts w:ascii="Baskerville Win95BT" w:hAnsi="Baskerville Win95BT"/>
          <w:b/>
          <w:i/>
          <w:iCs/>
          <w:lang w:val="en-US"/>
        </w:rPr>
      </w:pPr>
    </w:p>
    <w:p w:rsidR="001B195D" w:rsidRPr="003D122D" w:rsidRDefault="001B195D" w:rsidP="0047638F">
      <w:pPr>
        <w:jc w:val="both"/>
        <w:rPr>
          <w:rFonts w:ascii="Arabic Typesetting" w:hAnsi="Arabic Typesetting"/>
          <w:bCs/>
          <w:sz w:val="40"/>
          <w:lang w:val="en-US"/>
        </w:rPr>
      </w:pPr>
      <w:r w:rsidRPr="003D122D">
        <w:rPr>
          <w:rFonts w:ascii="Baskerville Win95BT" w:hAnsi="Baskerville Win95BT"/>
          <w:b/>
          <w:i/>
          <w:iCs/>
          <w:lang w:val="en-US"/>
        </w:rPr>
        <w:t>mé</w:t>
      </w:r>
      <w:r w:rsidRPr="003D122D">
        <w:rPr>
          <w:b/>
          <w:bCs/>
          <w:i/>
          <w:iCs/>
          <w:lang w:val="en-US"/>
        </w:rPr>
        <w:t>ḷ</w:t>
      </w:r>
      <w:r w:rsidRPr="003D122D">
        <w:rPr>
          <w:rFonts w:ascii="Baskerville Win95BT" w:hAnsi="Baskerville Win95BT"/>
          <w:b/>
          <w:i/>
          <w:iCs/>
          <w:lang w:val="en-US"/>
        </w:rPr>
        <w:t>a</w:t>
      </w:r>
      <w:r w:rsidRPr="003D122D">
        <w:rPr>
          <w:rFonts w:ascii="Basker-Semitic" w:hAnsi="Basker-Semitic"/>
          <w:b/>
          <w:i/>
          <w:iCs/>
          <w:lang w:val="en-US"/>
        </w:rPr>
        <w:t>¢</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má</w:t>
      </w:r>
      <w:r w:rsidRPr="003D122D">
        <w:rPr>
          <w:i/>
          <w:iCs/>
          <w:lang w:val="en-US"/>
        </w:rPr>
        <w:t>ḷ</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lang w:val="en-US"/>
        </w:rPr>
        <w:t>/</w:t>
      </w:r>
      <w:r w:rsidRPr="003D122D">
        <w:rPr>
          <w:rFonts w:ascii="Baskerville Win95BT" w:hAnsi="Baskerville Win95BT"/>
          <w:bCs/>
          <w:i/>
          <w:iCs/>
          <w:lang w:val="en-US"/>
        </w:rPr>
        <w:t>ľ</w:t>
      </w:r>
      <w:r w:rsidRPr="003D122D">
        <w:rPr>
          <w:rFonts w:ascii="Baskerville Win95BT" w:hAnsi="Baskerville Win95BT"/>
          <w:i/>
          <w:iCs/>
          <w:lang w:val="en-US"/>
        </w:rPr>
        <w:t>im</w:t>
      </w:r>
      <w:r w:rsidRPr="003D122D">
        <w:rPr>
          <w:i/>
          <w:iCs/>
          <w:lang w:val="en-US"/>
        </w:rPr>
        <w:t>ḷ</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lang w:val="en-US"/>
        </w:rPr>
        <w:t xml:space="preserve">) ‘to pluck’ </w:t>
      </w:r>
      <w:r w:rsidRPr="003D122D">
        <w:rPr>
          <w:rFonts w:ascii="Arabic Typesetting" w:hAnsi="Arabic Typesetting"/>
          <w:sz w:val="40"/>
          <w:rtl/>
          <w:lang w:val="en-US"/>
        </w:rPr>
        <w:t xml:space="preserve">نتف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مٞاڸَط</w:t>
      </w:r>
    </w:p>
    <w:p w:rsidR="001B195D" w:rsidRPr="003D122D" w:rsidRDefault="001B195D" w:rsidP="0095746F">
      <w:pPr>
        <w:jc w:val="both"/>
        <w:rPr>
          <w:rFonts w:ascii="Baskerville Win95BT" w:hAnsi="Baskerville Win95BT"/>
          <w:lang w:val="en-US"/>
        </w:rPr>
      </w:pPr>
      <w:r w:rsidRPr="003D122D">
        <w:rPr>
          <w:rFonts w:ascii="Baskerville Win95BT" w:hAnsi="Baskerville Win95BT"/>
          <w:iCs/>
          <w:lang w:val="en-US"/>
        </w:rPr>
        <w:t xml:space="preserve">Pf. 3 sg. m. + suff. 3 sg. m. </w:t>
      </w:r>
      <w:r w:rsidRPr="003D122D">
        <w:rPr>
          <w:rFonts w:ascii="Baskerville Win95BT" w:hAnsi="Baskerville Win95BT"/>
          <w:i/>
          <w:lang w:val="en-US"/>
        </w:rPr>
        <w:t>m</w:t>
      </w:r>
      <w:r w:rsidRPr="003D122D">
        <w:rPr>
          <w:rFonts w:ascii="Basker-Semitic" w:hAnsi="Basker-Semitic"/>
          <w:i/>
          <w:lang w:val="en-US"/>
        </w:rPr>
        <w:t>3</w:t>
      </w:r>
      <w:r w:rsidRPr="003D122D">
        <w:rPr>
          <w:i/>
          <w:iCs/>
          <w:lang w:val="en-US"/>
        </w:rPr>
        <w:t>ḷ</w:t>
      </w:r>
      <w:r w:rsidRPr="003D122D">
        <w:rPr>
          <w:rFonts w:ascii="Baskerville Win95BT" w:hAnsi="Baskerville Win95BT"/>
          <w:i/>
          <w:lang w:val="en-US"/>
        </w:rPr>
        <w:t>á</w:t>
      </w:r>
      <w:r w:rsidRPr="003D122D">
        <w:rPr>
          <w:rFonts w:ascii="Basker-Semitic" w:hAnsi="Basker-Semitic"/>
          <w:i/>
          <w:lang w:val="en-US"/>
        </w:rPr>
        <w:t>¢3</w:t>
      </w:r>
      <w:r w:rsidRPr="003D122D">
        <w:rPr>
          <w:rFonts w:ascii="Baskerville Win95BT" w:hAnsi="Baskerville Win95BT"/>
          <w:i/>
          <w:lang w:val="en-US"/>
        </w:rPr>
        <w:t xml:space="preserve">y </w:t>
      </w:r>
      <w:r w:rsidRPr="003D122D">
        <w:rPr>
          <w:rFonts w:ascii="Baskerville Win95BT" w:hAnsi="Baskerville Win95BT"/>
          <w:iCs/>
          <w:lang w:val="en-US"/>
        </w:rPr>
        <w:t>(9:5), 3 sg. f. + suff. 3 sg. m.</w:t>
      </w:r>
      <w:r w:rsidRPr="003D122D">
        <w:rPr>
          <w:rFonts w:ascii="Baskerville Win95BT" w:hAnsi="Baskerville Win95BT"/>
          <w:lang w:val="en-US"/>
        </w:rPr>
        <w:t xml:space="preserve"> </w:t>
      </w:r>
      <w:r w:rsidRPr="003D122D">
        <w:rPr>
          <w:rFonts w:ascii="Baskerville Win95BT" w:hAnsi="Baskerville Win95BT"/>
          <w:i/>
          <w:lang w:val="en-US"/>
        </w:rPr>
        <w:t>m</w:t>
      </w:r>
      <w:r w:rsidRPr="003D122D">
        <w:rPr>
          <w:rFonts w:ascii="Basker-Semitic" w:hAnsi="Basker-Semitic"/>
          <w:i/>
          <w:lang w:val="en-US"/>
        </w:rPr>
        <w:t>3</w:t>
      </w:r>
      <w:r w:rsidRPr="003D122D">
        <w:rPr>
          <w:i/>
          <w:iCs/>
          <w:lang w:val="en-US"/>
        </w:rPr>
        <w:t>ḷ</w:t>
      </w:r>
      <w:r w:rsidRPr="003D122D">
        <w:rPr>
          <w:rFonts w:ascii="Baskerville Win95BT" w:hAnsi="Baskerville Win95BT"/>
          <w:i/>
          <w:lang w:val="en-US"/>
        </w:rPr>
        <w:t>á</w:t>
      </w:r>
      <w:r w:rsidRPr="003D122D">
        <w:rPr>
          <w:rFonts w:ascii="Basker-Semitic" w:hAnsi="Basker-Semitic"/>
          <w:i/>
          <w:lang w:val="en-US"/>
        </w:rPr>
        <w:t>¢</w:t>
      </w:r>
      <w:r w:rsidRPr="003D122D">
        <w:rPr>
          <w:rFonts w:ascii="Baskerville Win95BT" w:hAnsi="Baskerville Win95BT"/>
          <w:i/>
          <w:lang w:val="en-US"/>
        </w:rPr>
        <w:t>otš</w:t>
      </w:r>
      <w:r w:rsidRPr="003D122D">
        <w:rPr>
          <w:rFonts w:ascii="Baskerville Win95BT" w:hAnsi="Baskerville Win95BT"/>
          <w:iCs/>
          <w:lang w:val="en-US"/>
        </w:rPr>
        <w:t xml:space="preserve"> (9</w:t>
      </w:r>
      <w:r w:rsidRPr="003D122D">
        <w:rPr>
          <w:rFonts w:ascii="Baskerville Win95BT" w:hAnsi="Baskerville Win95BT"/>
          <w:lang w:val="en-US"/>
        </w:rPr>
        <w:t>:6.7)</w:t>
      </w:r>
    </w:p>
    <w:p w:rsidR="001B195D" w:rsidRPr="003D122D" w:rsidRDefault="001B195D" w:rsidP="00BF3CC4">
      <w:pPr>
        <w:jc w:val="both"/>
        <w:rPr>
          <w:rFonts w:ascii="Arabic Typesetting" w:hAnsi="Arabic Typesetting"/>
          <w:b/>
          <w:i/>
          <w:sz w:val="40"/>
          <w:rtl/>
          <w:lang w:val="en-US"/>
        </w:rPr>
      </w:pPr>
      <w:r w:rsidRPr="003D122D">
        <w:rPr>
          <w:rFonts w:ascii="Baskerville Win95BT" w:hAnsi="Baskerville Win95BT"/>
          <w:b/>
          <w:iCs/>
          <w:lang w:val="en-US"/>
        </w:rPr>
        <w:t xml:space="preserve">P </w:t>
      </w:r>
      <w:r w:rsidRPr="003D122D">
        <w:rPr>
          <w:rFonts w:ascii="Baskerville Win95BT" w:hAnsi="Baskerville Win95BT"/>
          <w:b/>
          <w:bCs/>
          <w:i/>
          <w:iCs/>
          <w:lang w:val="en-US"/>
        </w:rPr>
        <w:t>míľa</w:t>
      </w:r>
      <w:r w:rsidRPr="003D122D">
        <w:rPr>
          <w:rFonts w:ascii="Basker-Semitic" w:hAnsi="Basker-Semitic"/>
          <w:b/>
          <w:bCs/>
          <w:i/>
          <w:iCs/>
          <w:lang w:val="en-US"/>
        </w:rPr>
        <w:t xml:space="preserve">¢ </w:t>
      </w:r>
      <w:r w:rsidRPr="003D122D">
        <w:rPr>
          <w:rFonts w:ascii="Baskerville Win95BT" w:hAnsi="Baskerville Win95BT"/>
          <w:lang w:val="en-US"/>
        </w:rPr>
        <w:t>(</w:t>
      </w:r>
      <w:r w:rsidRPr="003D122D">
        <w:rPr>
          <w:rFonts w:ascii="Baskerville Win95BT" w:hAnsi="Baskerville Win95BT"/>
          <w:i/>
          <w:lang w:val="en-US"/>
        </w:rPr>
        <w:t>y</w:t>
      </w:r>
      <w:r w:rsidRPr="003D122D">
        <w:rPr>
          <w:rFonts w:ascii="Basker-Semitic" w:hAnsi="Basker-Semitic"/>
          <w:i/>
          <w:iCs/>
          <w:lang w:val="en-US"/>
        </w:rPr>
        <w:t>3</w:t>
      </w:r>
      <w:r w:rsidRPr="003D122D">
        <w:rPr>
          <w:rFonts w:ascii="Baskerville Win95BT" w:hAnsi="Baskerville Win95BT"/>
          <w:i/>
          <w:iCs/>
          <w:lang w:val="en-US"/>
        </w:rPr>
        <w:t>móu</w:t>
      </w:r>
      <w:r w:rsidRPr="003D122D">
        <w:rPr>
          <w:i/>
          <w:iCs/>
          <w:lang w:val="en-US"/>
        </w:rPr>
        <w:t>ḷ</w:t>
      </w:r>
      <w:r w:rsidRPr="003D122D">
        <w:rPr>
          <w:rFonts w:ascii="Baskerville Win95BT" w:hAnsi="Baskerville Win95BT"/>
          <w:i/>
          <w:iCs/>
          <w:lang w:val="en-US"/>
        </w:rPr>
        <w:t>a</w:t>
      </w:r>
      <w:r w:rsidRPr="003D122D">
        <w:rPr>
          <w:rFonts w:ascii="Basker-Semitic" w:hAnsi="Basker-Semitic"/>
          <w:bCs/>
          <w:i/>
          <w:iCs/>
          <w:lang w:val="en-US"/>
        </w:rPr>
        <w:t>¢</w:t>
      </w:r>
      <w:r w:rsidRPr="003D122D">
        <w:rPr>
          <w:rFonts w:ascii="Baskerville Win95BT" w:hAnsi="Baskerville Win95BT"/>
          <w:iCs/>
          <w:lang w:val="en-US"/>
        </w:rPr>
        <w:t>/</w:t>
      </w:r>
      <w:r w:rsidRPr="003D122D">
        <w:rPr>
          <w:rFonts w:ascii="Baskerville Win95BT" w:hAnsi="Baskerville Win95BT"/>
          <w:bCs/>
          <w:i/>
          <w:iCs/>
          <w:lang w:val="en-US"/>
        </w:rPr>
        <w:t>ľ</w:t>
      </w:r>
      <w:r w:rsidRPr="003D122D">
        <w:rPr>
          <w:rFonts w:ascii="Baskerville Win95BT" w:hAnsi="Baskerville Win95BT"/>
          <w:i/>
          <w:iCs/>
          <w:lang w:val="en-US"/>
        </w:rPr>
        <w:t>im</w:t>
      </w:r>
      <w:r w:rsidRPr="003D122D">
        <w:rPr>
          <w:i/>
          <w:iCs/>
          <w:lang w:val="en-US"/>
        </w:rPr>
        <w:t>ḷ</w:t>
      </w:r>
      <w:r w:rsidRPr="003D122D">
        <w:rPr>
          <w:rFonts w:ascii="Baskerville Win95BT" w:hAnsi="Baskerville Win95BT"/>
          <w:i/>
          <w:iCs/>
          <w:lang w:val="en-US"/>
        </w:rPr>
        <w:t>ó</w:t>
      </w:r>
      <w:r w:rsidRPr="003D122D">
        <w:rPr>
          <w:rFonts w:ascii="Basker-Semitic" w:hAnsi="Basker-Semitic"/>
          <w:bCs/>
          <w:i/>
          <w:iCs/>
          <w:lang w:val="en-US"/>
        </w:rPr>
        <w:t>¢</w:t>
      </w:r>
      <w:r w:rsidRPr="003D122D">
        <w:rPr>
          <w:rFonts w:ascii="Baskerville Win95BT" w:hAnsi="Baskerville Win95BT"/>
          <w:lang w:val="en-US"/>
        </w:rPr>
        <w:t>)</w:t>
      </w:r>
      <w:r w:rsidRPr="003D122D">
        <w:rPr>
          <w:rFonts w:ascii="Baskerville Win95BT" w:hAnsi="Baskerville Win95BT"/>
          <w:b/>
          <w:iCs/>
          <w:lang w:val="en-US"/>
        </w:rPr>
        <w:t xml:space="preserve"> </w:t>
      </w:r>
      <w:r w:rsidRPr="003D122D">
        <w:rPr>
          <w:rFonts w:ascii="Arabic Typesetting" w:hAnsi="Arabic Typesetting"/>
          <w:bCs/>
          <w:i/>
          <w:sz w:val="40"/>
          <w:rtl/>
          <w:lang w:val="en-US"/>
        </w:rPr>
        <w:t>مِيلَط</w:t>
      </w:r>
    </w:p>
    <w:p w:rsidR="001B195D" w:rsidRPr="003D122D" w:rsidRDefault="001B195D" w:rsidP="00A973F9">
      <w:pPr>
        <w:jc w:val="both"/>
        <w:rPr>
          <w:rFonts w:ascii="Baskerville Win95BT" w:hAnsi="Baskerville Win95BT"/>
          <w:bCs/>
          <w:i/>
          <w:iCs/>
          <w:lang w:val="en-US"/>
        </w:rPr>
      </w:pPr>
      <w:r w:rsidRPr="003D122D">
        <w:rPr>
          <w:rFonts w:ascii="Baskerville Win95BT" w:hAnsi="Baskerville Win95BT"/>
          <w:bCs/>
          <w:iCs/>
          <w:lang w:val="en-US"/>
        </w:rPr>
        <w:t xml:space="preserve">Pf. 3 sg. m. </w:t>
      </w:r>
      <w:r w:rsidRPr="003D122D">
        <w:rPr>
          <w:rFonts w:ascii="Baskerville Win95BT" w:hAnsi="Baskerville Win95BT"/>
          <w:bCs/>
          <w:i/>
          <w:iCs/>
          <w:lang w:val="en-US"/>
        </w:rPr>
        <w:t>míľa</w:t>
      </w:r>
      <w:r w:rsidRPr="003D122D">
        <w:rPr>
          <w:rFonts w:ascii="Basker-Semitic" w:hAnsi="Basker-Semitic"/>
          <w:bCs/>
          <w:i/>
          <w:iCs/>
          <w:lang w:val="en-US"/>
        </w:rPr>
        <w:t>¢</w:t>
      </w:r>
      <w:r w:rsidRPr="003D122D">
        <w:rPr>
          <w:rFonts w:ascii="Baskerville Win95BT" w:hAnsi="Baskerville Win95BT"/>
          <w:bCs/>
          <w:i/>
          <w:iCs/>
          <w:lang w:val="en-US"/>
        </w:rPr>
        <w:t xml:space="preserve"> </w:t>
      </w:r>
      <w:r w:rsidRPr="003D122D">
        <w:rPr>
          <w:rFonts w:ascii="Baskerville Win95BT" w:hAnsi="Baskerville Win95BT"/>
          <w:iCs/>
          <w:lang w:val="en-US"/>
        </w:rPr>
        <w:t>(</w:t>
      </w:r>
      <w:r w:rsidRPr="003D122D">
        <w:rPr>
          <w:rFonts w:ascii="Baskerville Win95BT" w:hAnsi="Baskerville Win95BT"/>
          <w:i/>
          <w:lang w:val="en-US"/>
        </w:rPr>
        <w:t>9:5</w:t>
      </w:r>
      <w:r w:rsidRPr="003D122D">
        <w:rPr>
          <w:rFonts w:ascii="Baskerville Win95BT" w:hAnsi="Baskerville Win95BT"/>
          <w:iCs/>
          <w:lang w:val="en-US"/>
        </w:rPr>
        <w:t>)</w:t>
      </w:r>
    </w:p>
    <w:p w:rsidR="001B195D" w:rsidRPr="003D122D" w:rsidRDefault="001B195D" w:rsidP="00D16218">
      <w:pPr>
        <w:jc w:val="both"/>
        <w:rPr>
          <w:rFonts w:ascii="Calibri" w:hAnsi="Calibri"/>
          <w:sz w:val="40"/>
          <w:lang w:val="en-US"/>
        </w:rPr>
      </w:pPr>
      <w:r w:rsidRPr="003D122D">
        <w:rPr>
          <w:rFonts w:ascii="Baskerville Win95BT" w:hAnsi="Baskerville Win95BT"/>
          <w:b/>
          <w:i/>
          <w:iCs/>
          <w:lang w:val="en-US"/>
        </w:rPr>
        <w:t>m</w:t>
      </w:r>
      <w:r>
        <w:rPr>
          <w:rFonts w:ascii="Basker-Semitic" w:hAnsi="Basker-Semitic"/>
          <w:b/>
          <w:i/>
          <w:lang w:val="en-US"/>
        </w:rPr>
        <w:t>6</w:t>
      </w:r>
      <w:r w:rsidRPr="003D122D">
        <w:rPr>
          <w:rFonts w:ascii="Baskerville Win95BT" w:hAnsi="Baskerville Win95BT"/>
          <w:b/>
          <w:bCs/>
          <w:i/>
          <w:iCs/>
          <w:lang w:val="en-US"/>
        </w:rPr>
        <w:t>ľ</w:t>
      </w:r>
      <w:r w:rsidRPr="003D122D">
        <w:rPr>
          <w:rFonts w:ascii="Baskerville Win95BT" w:hAnsi="Baskerville Win95BT"/>
          <w:b/>
          <w:i/>
          <w:iCs/>
          <w:lang w:val="en-US"/>
        </w:rPr>
        <w:t>y</w:t>
      </w:r>
      <w:r w:rsidRPr="003D122D">
        <w:rPr>
          <w:rFonts w:ascii="Basker-Semitic" w:hAnsi="Basker-Semitic"/>
          <w:b/>
          <w:i/>
          <w:iCs/>
          <w:lang w:val="en-US"/>
        </w:rPr>
        <w:t>3¢</w:t>
      </w:r>
      <w:r w:rsidRPr="003D122D">
        <w:rPr>
          <w:rFonts w:ascii="Basker-Semitic" w:hAnsi="Basker-Semitic"/>
          <w:i/>
          <w:iCs/>
          <w:lang w:val="en-US"/>
        </w:rPr>
        <w:t xml:space="preserve"> </w:t>
      </w:r>
      <w:r w:rsidRPr="003D122D">
        <w:rPr>
          <w:rFonts w:ascii="Baskerville Win95BT" w:hAnsi="Baskerville Win95BT"/>
          <w:iCs/>
          <w:lang w:val="en-US"/>
        </w:rPr>
        <w:t>m.</w:t>
      </w:r>
      <w:r w:rsidRPr="003D122D">
        <w:rPr>
          <w:rFonts w:ascii="Baskerville Win95BT" w:hAnsi="Baskerville Win95BT"/>
          <w:lang w:val="en-US"/>
        </w:rPr>
        <w:t xml:space="preserve"> (pl. </w:t>
      </w:r>
      <w:r w:rsidRPr="003D122D">
        <w:rPr>
          <w:rFonts w:ascii="Baskerville Win95BT" w:hAnsi="Baskerville Win95BT"/>
          <w:i/>
          <w:iCs/>
          <w:lang w:val="en-US"/>
        </w:rPr>
        <w:t>m</w:t>
      </w:r>
      <w:r w:rsidRPr="00766EE2">
        <w:rPr>
          <w:rFonts w:ascii="Basker-Semitic" w:hAnsi="Basker-Semitic"/>
          <w:i/>
          <w:lang w:val="en-US"/>
        </w:rPr>
        <w:t>6</w:t>
      </w:r>
      <w:r w:rsidRPr="003D122D">
        <w:rPr>
          <w:rFonts w:ascii="Baskerville Win95BT" w:hAnsi="Baskerville Win95BT"/>
          <w:bCs/>
          <w:i/>
          <w:iCs/>
          <w:lang w:val="en-US"/>
        </w:rPr>
        <w:t>ľ</w:t>
      </w:r>
      <w:r w:rsidRPr="003D122D">
        <w:rPr>
          <w:rFonts w:ascii="Baskerville Win95BT" w:hAnsi="Baskerville Win95BT"/>
          <w:i/>
          <w:iCs/>
          <w:lang w:val="en-US"/>
        </w:rPr>
        <w:t>yo</w:t>
      </w:r>
      <w:r w:rsidRPr="003D122D">
        <w:rPr>
          <w:rFonts w:ascii="Basker-Semitic" w:hAnsi="Basker-Semitic"/>
          <w:i/>
          <w:iCs/>
          <w:lang w:val="en-US"/>
        </w:rPr>
        <w:t>¢</w:t>
      </w:r>
      <w:r w:rsidRPr="003D122D">
        <w:rPr>
          <w:rFonts w:ascii="Baskerville Win95BT" w:hAnsi="Baskerville Win95BT"/>
          <w:lang w:val="en-US"/>
        </w:rPr>
        <w:t>)</w:t>
      </w:r>
      <w:r w:rsidRPr="003D122D">
        <w:rPr>
          <w:rFonts w:ascii="Baskerville Win95BT" w:hAnsi="Baskerville Win95BT"/>
          <w:iCs/>
          <w:lang w:val="en-US"/>
        </w:rPr>
        <w:t xml:space="preserve"> ‘feather, down’ </w:t>
      </w:r>
      <w:r w:rsidRPr="003D122D">
        <w:rPr>
          <w:rFonts w:ascii="Arabic Typesetting" w:hAnsi="Arabic Typesetting"/>
          <w:b/>
          <w:bCs/>
          <w:sz w:val="40"/>
          <w:rtl/>
          <w:lang w:val="en-US"/>
        </w:rPr>
        <w:t>مَلْيٞط</w:t>
      </w:r>
      <w:r w:rsidRPr="003D122D">
        <w:rPr>
          <w:rFonts w:ascii="Arabic Typesetting" w:hAnsi="Arabic Typesetting"/>
          <w:iCs/>
          <w:sz w:val="40"/>
          <w:rtl/>
          <w:lang w:val="en-US"/>
        </w:rPr>
        <w:t xml:space="preserve"> </w:t>
      </w:r>
      <w:r w:rsidRPr="003D122D">
        <w:rPr>
          <w:rFonts w:ascii="Arabic Typesetting" w:hAnsi="Arabic Typesetting"/>
          <w:sz w:val="40"/>
          <w:rtl/>
          <w:lang w:val="en-US"/>
        </w:rPr>
        <w:t xml:space="preserve">  ريشة</w:t>
      </w:r>
    </w:p>
    <w:p w:rsidR="001B195D" w:rsidRPr="003D122D" w:rsidRDefault="001B195D" w:rsidP="0047638F">
      <w:pPr>
        <w:jc w:val="both"/>
        <w:rPr>
          <w:rFonts w:ascii="Calibri" w:hAnsi="Calibri"/>
          <w:sz w:val="40"/>
          <w:lang w:val="en-US"/>
        </w:rPr>
      </w:pPr>
      <w:r w:rsidRPr="003D122D">
        <w:rPr>
          <w:rFonts w:ascii="Baskerville Win95BT" w:hAnsi="Baskerville Win95BT"/>
          <w:iCs/>
          <w:lang w:val="en-US"/>
        </w:rPr>
        <w:t>pl. 29:20</w:t>
      </w:r>
    </w:p>
    <w:p w:rsidR="001B195D" w:rsidRPr="003D122D" w:rsidRDefault="001B195D" w:rsidP="001218E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233</w:t>
      </w:r>
    </w:p>
    <w:p w:rsidR="001B195D" w:rsidRPr="003D122D" w:rsidRDefault="001B195D" w:rsidP="001218E2">
      <w:pPr>
        <w:jc w:val="both"/>
        <w:rPr>
          <w:rFonts w:ascii="Baskerville Win95BT" w:hAnsi="Baskerville Win95BT"/>
          <w:b/>
          <w:i/>
          <w:lang w:val="en-US"/>
        </w:rPr>
      </w:pPr>
    </w:p>
    <w:p w:rsidR="001B195D" w:rsidRPr="003D122D" w:rsidRDefault="001B195D" w:rsidP="00346B8A">
      <w:pPr>
        <w:jc w:val="both"/>
        <w:rPr>
          <w:rFonts w:ascii="Arabic Typesetting" w:hAnsi="Arabic Typesetting"/>
          <w:b/>
          <w:bCs/>
          <w:sz w:val="40"/>
          <w:rtl/>
          <w:lang w:val="en-US"/>
        </w:rPr>
      </w:pPr>
      <w:r w:rsidRPr="003D122D">
        <w:rPr>
          <w:rFonts w:ascii="Baskerville Win95BT" w:hAnsi="Baskerville Win95BT"/>
          <w:b/>
          <w:i/>
          <w:lang w:val="en-US"/>
        </w:rPr>
        <w:t>m</w:t>
      </w:r>
      <w:r w:rsidRPr="003D122D">
        <w:rPr>
          <w:rFonts w:ascii="Basker-Semitic" w:hAnsi="Basker-Semitic"/>
          <w:b/>
          <w:i/>
          <w:lang w:val="en-US"/>
        </w:rPr>
        <w:t>3</w:t>
      </w:r>
      <w:r w:rsidRPr="003D122D">
        <w:rPr>
          <w:rFonts w:ascii="Baskerville Win95BT" w:hAnsi="Baskerville Win95BT"/>
          <w:b/>
          <w:i/>
          <w:lang w:val="en-US"/>
        </w:rPr>
        <w:t>n</w:t>
      </w:r>
      <w:r w:rsidRPr="003D122D">
        <w:rPr>
          <w:rFonts w:ascii="Baskerville Win95BT" w:hAnsi="Baskerville Win95BT"/>
          <w:lang w:val="en-US"/>
        </w:rPr>
        <w:t xml:space="preserve"> ‘from, of’ </w:t>
      </w:r>
      <w:r w:rsidRPr="003D122D">
        <w:rPr>
          <w:rFonts w:ascii="Arabic Typesetting" w:hAnsi="Arabic Typesetting"/>
          <w:sz w:val="40"/>
          <w:rtl/>
          <w:lang w:val="en-US"/>
        </w:rPr>
        <w:t xml:space="preserve">مِنْ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مٞن</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2"/>
        <w:gridCol w:w="1396"/>
        <w:gridCol w:w="1400"/>
        <w:gridCol w:w="1400"/>
        <w:gridCol w:w="1129"/>
        <w:gridCol w:w="1660"/>
        <w:gridCol w:w="1405"/>
      </w:tblGrid>
      <w:tr w:rsidR="001B195D" w:rsidRPr="003D122D" w:rsidTr="0014770F">
        <w:tc>
          <w:tcPr>
            <w:tcW w:w="682" w:type="dxa"/>
          </w:tcPr>
          <w:p w:rsidR="001B195D" w:rsidRPr="003D122D" w:rsidRDefault="001B195D" w:rsidP="00662785">
            <w:pPr>
              <w:rPr>
                <w:rFonts w:ascii="Baskerville Win95BT" w:hAnsi="Baskerville Win95BT"/>
                <w:sz w:val="20"/>
                <w:szCs w:val="20"/>
                <w:lang w:val="en-US"/>
              </w:rPr>
            </w:pPr>
          </w:p>
        </w:tc>
        <w:tc>
          <w:tcPr>
            <w:tcW w:w="2796" w:type="dxa"/>
            <w:gridSpan w:val="2"/>
          </w:tcPr>
          <w:p w:rsidR="001B195D" w:rsidRPr="003D122D" w:rsidRDefault="001B195D" w:rsidP="00662785">
            <w:pPr>
              <w:rPr>
                <w:rFonts w:ascii="Baskerville Win95BT" w:hAnsi="Baskerville Win95BT"/>
                <w:sz w:val="20"/>
                <w:szCs w:val="20"/>
                <w:lang w:val="en-US"/>
              </w:rPr>
            </w:pPr>
            <w:r w:rsidRPr="003D122D">
              <w:rPr>
                <w:rFonts w:ascii="Baskerville Win95BT" w:hAnsi="Baskerville Win95BT"/>
                <w:sz w:val="20"/>
                <w:szCs w:val="20"/>
                <w:lang w:val="en-US"/>
              </w:rPr>
              <w:t>Sg.</w:t>
            </w:r>
          </w:p>
        </w:tc>
        <w:tc>
          <w:tcPr>
            <w:tcW w:w="2529" w:type="dxa"/>
            <w:gridSpan w:val="2"/>
          </w:tcPr>
          <w:p w:rsidR="001B195D" w:rsidRPr="003D122D" w:rsidRDefault="001B195D" w:rsidP="00662785">
            <w:pPr>
              <w:rPr>
                <w:rFonts w:ascii="Baskerville Win95BT" w:hAnsi="Baskerville Win95BT"/>
                <w:sz w:val="20"/>
                <w:szCs w:val="20"/>
                <w:lang w:val="en-US"/>
              </w:rPr>
            </w:pPr>
            <w:r w:rsidRPr="003D122D">
              <w:rPr>
                <w:rFonts w:ascii="Baskerville Win95BT" w:hAnsi="Baskerville Win95BT"/>
                <w:sz w:val="20"/>
                <w:szCs w:val="20"/>
                <w:lang w:val="en-US"/>
              </w:rPr>
              <w:t>Du.</w:t>
            </w:r>
          </w:p>
        </w:tc>
        <w:tc>
          <w:tcPr>
            <w:tcW w:w="3065" w:type="dxa"/>
            <w:gridSpan w:val="2"/>
          </w:tcPr>
          <w:p w:rsidR="001B195D" w:rsidRPr="003D122D" w:rsidRDefault="001B195D" w:rsidP="00662785">
            <w:pPr>
              <w:rPr>
                <w:rFonts w:ascii="Baskerville Win95BT" w:hAnsi="Baskerville Win95BT"/>
                <w:sz w:val="20"/>
                <w:szCs w:val="20"/>
                <w:lang w:val="en-US"/>
              </w:rPr>
            </w:pPr>
            <w:r w:rsidRPr="003D122D">
              <w:rPr>
                <w:rFonts w:ascii="Baskerville Win95BT" w:hAnsi="Baskerville Win95BT"/>
                <w:sz w:val="20"/>
                <w:szCs w:val="20"/>
                <w:lang w:val="en-US"/>
              </w:rPr>
              <w:t>Pl.</w:t>
            </w:r>
          </w:p>
        </w:tc>
      </w:tr>
      <w:tr w:rsidR="001B195D" w:rsidRPr="003D122D" w:rsidTr="00811B1C">
        <w:tc>
          <w:tcPr>
            <w:tcW w:w="682" w:type="dxa"/>
          </w:tcPr>
          <w:p w:rsidR="001B195D" w:rsidRPr="003D122D" w:rsidRDefault="001B195D" w:rsidP="00662785">
            <w:pPr>
              <w:rPr>
                <w:rFonts w:ascii="Baskerville Win95BT" w:hAnsi="Baskerville Win95BT"/>
                <w:sz w:val="20"/>
                <w:szCs w:val="20"/>
                <w:lang w:val="en-US"/>
              </w:rPr>
            </w:pPr>
            <w:r w:rsidRPr="003D122D">
              <w:rPr>
                <w:rFonts w:ascii="Baskerville Win95BT" w:hAnsi="Baskerville Win95BT"/>
                <w:sz w:val="20"/>
                <w:szCs w:val="20"/>
                <w:lang w:val="en-US"/>
              </w:rPr>
              <w:t>1</w:t>
            </w:r>
          </w:p>
        </w:tc>
        <w:tc>
          <w:tcPr>
            <w:tcW w:w="1396" w:type="dxa"/>
          </w:tcPr>
          <w:p w:rsidR="001B195D" w:rsidRPr="003D122D" w:rsidRDefault="001B195D" w:rsidP="00662785">
            <w:pPr>
              <w:rPr>
                <w:rFonts w:ascii="Baskerville Win95BT" w:hAnsi="Baskerville Win95BT"/>
                <w:sz w:val="20"/>
                <w:szCs w:val="20"/>
                <w:lang w:val="en-US"/>
              </w:rPr>
            </w:pPr>
            <w:r w:rsidRPr="003D122D">
              <w:rPr>
                <w:rFonts w:ascii="Baskerville Win95BT" w:hAnsi="Baskerville Win95BT"/>
                <w:sz w:val="20"/>
                <w:szCs w:val="20"/>
                <w:lang w:val="en-US"/>
              </w:rPr>
              <w:t>ménhi (</w:t>
            </w:r>
            <w:r w:rsidRPr="003D122D">
              <w:rPr>
                <w:rFonts w:ascii="Baskerville Win95BT" w:hAnsi="Baskerville Win95BT"/>
                <w:i/>
                <w:sz w:val="20"/>
                <w:szCs w:val="20"/>
                <w:lang w:val="en-US"/>
              </w:rPr>
              <w:t>1:18</w:t>
            </w:r>
            <w:r w:rsidRPr="003D122D">
              <w:rPr>
                <w:rFonts w:ascii="Baskerville Win95BT" w:hAnsi="Baskerville Win95BT"/>
                <w:sz w:val="20"/>
                <w:szCs w:val="20"/>
                <w:lang w:val="en-US"/>
              </w:rPr>
              <w:t>+)</w:t>
            </w:r>
          </w:p>
          <w:p w:rsidR="001B195D" w:rsidRPr="003D122D" w:rsidRDefault="001B195D" w:rsidP="00662785">
            <w:pPr>
              <w:rPr>
                <w:rFonts w:ascii="Baskerville Win95BT" w:hAnsi="Baskerville Win95BT" w:cs="Arabic Typesetting"/>
                <w:sz w:val="20"/>
                <w:szCs w:val="20"/>
                <w:lang w:val="en-US"/>
              </w:rPr>
            </w:pPr>
          </w:p>
        </w:tc>
        <w:tc>
          <w:tcPr>
            <w:tcW w:w="1400" w:type="dxa"/>
          </w:tcPr>
          <w:p w:rsidR="001B195D" w:rsidRPr="003D122D" w:rsidRDefault="001B195D" w:rsidP="00662785">
            <w:pPr>
              <w:rPr>
                <w:rFonts w:ascii="Baskerville Win95BT" w:hAnsi="Baskerville Win95BT" w:cs="Arabic Typesetting"/>
                <w:sz w:val="20"/>
                <w:szCs w:val="20"/>
                <w:lang w:val="en-US"/>
              </w:rPr>
            </w:pPr>
            <w:r w:rsidRPr="003D122D">
              <w:rPr>
                <w:rFonts w:ascii="Baskerville Win95BT" w:hAnsi="Baskerville Win95BT"/>
                <w:sz w:val="20"/>
                <w:szCs w:val="20"/>
                <w:lang w:val="en-US"/>
              </w:rPr>
              <w:t>menní</w:t>
            </w:r>
            <w:r w:rsidRPr="003D122D">
              <w:rPr>
                <w:rFonts w:ascii="Basker-Semitic" w:hAnsi="Basker-Semitic"/>
                <w:sz w:val="20"/>
                <w:szCs w:val="20"/>
                <w:lang w:val="en-US"/>
              </w:rPr>
              <w:t>!</w:t>
            </w:r>
            <w:r w:rsidRPr="003D122D">
              <w:rPr>
                <w:rFonts w:ascii="Baskerville Win95BT" w:hAnsi="Baskerville Win95BT"/>
                <w:sz w:val="20"/>
                <w:szCs w:val="20"/>
                <w:lang w:val="en-US"/>
              </w:rPr>
              <w:t>ho</w:t>
            </w:r>
          </w:p>
        </w:tc>
        <w:tc>
          <w:tcPr>
            <w:tcW w:w="1400" w:type="dxa"/>
          </w:tcPr>
          <w:p w:rsidR="001B195D" w:rsidRPr="003D122D" w:rsidRDefault="001B195D" w:rsidP="00662785">
            <w:pPr>
              <w:rPr>
                <w:rFonts w:ascii="Baskerville Win95BT" w:hAnsi="Baskerville Win95BT" w:cs="Arabic Typesetting"/>
                <w:sz w:val="20"/>
                <w:szCs w:val="20"/>
                <w:lang w:val="en-US"/>
              </w:rPr>
            </w:pPr>
            <w:r w:rsidRPr="003D122D">
              <w:rPr>
                <w:rFonts w:ascii="Baskerville Win95BT" w:hAnsi="Baskerville Win95BT"/>
                <w:sz w:val="20"/>
                <w:szCs w:val="20"/>
                <w:lang w:val="en-US"/>
              </w:rPr>
              <w:t>m</w:t>
            </w:r>
            <w:r w:rsidRPr="003D122D">
              <w:rPr>
                <w:rFonts w:ascii="Basker-Semitic" w:hAnsi="Basker-Semitic"/>
                <w:sz w:val="20"/>
                <w:szCs w:val="20"/>
                <w:lang w:val="en-US"/>
              </w:rPr>
              <w:t>4</w:t>
            </w:r>
            <w:r w:rsidRPr="003D122D">
              <w:rPr>
                <w:rFonts w:ascii="Baskerville Win95BT" w:hAnsi="Baskerville Win95BT"/>
                <w:sz w:val="20"/>
                <w:szCs w:val="20"/>
                <w:lang w:val="en-US"/>
              </w:rPr>
              <w:t>yki (m</w:t>
            </w:r>
            <w:r w:rsidRPr="003D122D">
              <w:rPr>
                <w:rFonts w:ascii="Basker-Semitic" w:hAnsi="Basker-Semitic"/>
                <w:sz w:val="20"/>
                <w:szCs w:val="20"/>
                <w:lang w:val="en-US"/>
              </w:rPr>
              <w:t>6</w:t>
            </w:r>
            <w:r w:rsidRPr="003D122D">
              <w:rPr>
                <w:rFonts w:ascii="Baskerville Win95BT" w:hAnsi="Baskerville Win95BT"/>
                <w:sz w:val="20"/>
                <w:szCs w:val="20"/>
                <w:lang w:val="en-US"/>
              </w:rPr>
              <w:t>ki) (</w:t>
            </w:r>
            <w:r w:rsidRPr="003D122D">
              <w:rPr>
                <w:rFonts w:ascii="Baskerville Win95BT" w:hAnsi="Baskerville Win95BT"/>
                <w:i/>
                <w:iCs/>
                <w:sz w:val="20"/>
                <w:szCs w:val="20"/>
                <w:lang w:val="en-US"/>
              </w:rPr>
              <w:t>17:9</w:t>
            </w:r>
            <w:r w:rsidRPr="003D122D">
              <w:rPr>
                <w:rFonts w:ascii="Baskerville Win95BT" w:hAnsi="Baskerville Win95BT"/>
                <w:sz w:val="20"/>
                <w:szCs w:val="20"/>
                <w:lang w:val="en-US"/>
              </w:rPr>
              <w:t>)</w:t>
            </w:r>
          </w:p>
        </w:tc>
        <w:tc>
          <w:tcPr>
            <w:tcW w:w="1129" w:type="dxa"/>
          </w:tcPr>
          <w:p w:rsidR="001B195D" w:rsidRPr="003D122D" w:rsidRDefault="001B195D" w:rsidP="00662785">
            <w:pPr>
              <w:rPr>
                <w:rFonts w:ascii="Baskerville Win95BT" w:hAnsi="Baskerville Win95BT" w:cs="Arabic Typesetting"/>
                <w:sz w:val="20"/>
                <w:szCs w:val="20"/>
                <w:lang w:val="en-US"/>
              </w:rPr>
            </w:pPr>
            <w:r w:rsidRPr="003D122D">
              <w:rPr>
                <w:rFonts w:ascii="Baskerville Win95BT" w:hAnsi="Baskerville Win95BT"/>
                <w:sz w:val="20"/>
                <w:szCs w:val="20"/>
                <w:lang w:val="en-US"/>
              </w:rPr>
              <w:t>m</w:t>
            </w:r>
            <w:r w:rsidRPr="003D122D">
              <w:rPr>
                <w:rFonts w:ascii="Basker-Semitic" w:hAnsi="Basker-Semitic"/>
                <w:sz w:val="20"/>
                <w:szCs w:val="20"/>
                <w:lang w:val="en-US"/>
              </w:rPr>
              <w:t>3</w:t>
            </w:r>
            <w:r w:rsidRPr="003D122D">
              <w:rPr>
                <w:rFonts w:ascii="Baskerville Win95BT" w:hAnsi="Baskerville Win95BT"/>
                <w:sz w:val="20"/>
                <w:szCs w:val="20"/>
                <w:lang w:val="en-US"/>
              </w:rPr>
              <w:t>nkí</w:t>
            </w:r>
            <w:r w:rsidRPr="003D122D">
              <w:rPr>
                <w:rFonts w:ascii="Basker-Semitic" w:hAnsi="Basker-Semitic"/>
                <w:sz w:val="20"/>
                <w:szCs w:val="20"/>
                <w:lang w:val="en-US"/>
              </w:rPr>
              <w:t>!</w:t>
            </w:r>
            <w:r w:rsidRPr="003D122D">
              <w:rPr>
                <w:rFonts w:ascii="Baskerville Win95BT" w:hAnsi="Baskerville Win95BT"/>
                <w:sz w:val="20"/>
                <w:szCs w:val="20"/>
                <w:lang w:val="en-US"/>
              </w:rPr>
              <w:t>ki</w:t>
            </w:r>
          </w:p>
        </w:tc>
        <w:tc>
          <w:tcPr>
            <w:tcW w:w="1660" w:type="dxa"/>
          </w:tcPr>
          <w:p w:rsidR="001B195D" w:rsidRPr="003D122D" w:rsidRDefault="001B195D" w:rsidP="00662785">
            <w:pPr>
              <w:rPr>
                <w:rFonts w:ascii="Baskerville Win95BT" w:hAnsi="Baskerville Win95BT" w:cs="Arabic Typesetting"/>
                <w:sz w:val="20"/>
                <w:szCs w:val="20"/>
                <w:lang w:val="en-US"/>
              </w:rPr>
            </w:pPr>
            <w:r w:rsidRPr="003D122D">
              <w:rPr>
                <w:rFonts w:ascii="Baskerville Win95BT" w:hAnsi="Baskerville Win95BT"/>
                <w:sz w:val="20"/>
                <w:szCs w:val="20"/>
                <w:lang w:val="en-US"/>
              </w:rPr>
              <w:t>min (m</w:t>
            </w:r>
            <w:r w:rsidRPr="003D122D">
              <w:rPr>
                <w:rFonts w:ascii="Basker-Semitic" w:hAnsi="Basker-Semitic"/>
                <w:sz w:val="20"/>
                <w:szCs w:val="20"/>
                <w:lang w:val="en-US"/>
              </w:rPr>
              <w:t>5</w:t>
            </w:r>
            <w:r w:rsidRPr="003D122D">
              <w:rPr>
                <w:rFonts w:ascii="Baskerville Win95BT" w:hAnsi="Baskerville Win95BT"/>
                <w:sz w:val="20"/>
                <w:szCs w:val="20"/>
                <w:lang w:val="en-US"/>
              </w:rPr>
              <w:t xml:space="preserve">n) (1:6, 26:95) </w:t>
            </w:r>
          </w:p>
        </w:tc>
        <w:tc>
          <w:tcPr>
            <w:tcW w:w="1405" w:type="dxa"/>
          </w:tcPr>
          <w:p w:rsidR="001B195D" w:rsidRPr="003D122D" w:rsidRDefault="001B195D" w:rsidP="00662785">
            <w:pPr>
              <w:rPr>
                <w:rFonts w:ascii="Baskerville Win95BT" w:hAnsi="Baskerville Win95BT"/>
                <w:sz w:val="20"/>
                <w:szCs w:val="20"/>
                <w:lang w:val="en-US"/>
              </w:rPr>
            </w:pPr>
            <w:r w:rsidRPr="003D122D">
              <w:rPr>
                <w:rFonts w:ascii="Baskerville Win95BT" w:hAnsi="Baskerville Win95BT"/>
                <w:sz w:val="20"/>
                <w:szCs w:val="20"/>
                <w:lang w:val="en-US"/>
              </w:rPr>
              <w:t>m</w:t>
            </w:r>
            <w:r w:rsidRPr="003D122D">
              <w:rPr>
                <w:rFonts w:ascii="Basker-Semitic" w:hAnsi="Basker-Semitic"/>
                <w:sz w:val="20"/>
                <w:szCs w:val="20"/>
                <w:lang w:val="en-US"/>
              </w:rPr>
              <w:t>3</w:t>
            </w:r>
            <w:r w:rsidRPr="003D122D">
              <w:rPr>
                <w:rFonts w:ascii="Baskerville Win95BT" w:hAnsi="Baskerville Win95BT"/>
                <w:sz w:val="20"/>
                <w:szCs w:val="20"/>
                <w:lang w:val="en-US"/>
              </w:rPr>
              <w:t>nní</w:t>
            </w:r>
            <w:r w:rsidRPr="003D122D">
              <w:rPr>
                <w:rFonts w:ascii="Basker-Semitic" w:hAnsi="Basker-Semitic"/>
                <w:sz w:val="20"/>
                <w:szCs w:val="20"/>
                <w:lang w:val="en-US"/>
              </w:rPr>
              <w:t>!µ</w:t>
            </w:r>
            <w:r w:rsidRPr="003D122D">
              <w:rPr>
                <w:rFonts w:ascii="Baskerville Win95BT" w:hAnsi="Baskerville Win95BT"/>
                <w:sz w:val="20"/>
                <w:szCs w:val="20"/>
                <w:lang w:val="en-US"/>
              </w:rPr>
              <w:t>an</w:t>
            </w:r>
          </w:p>
        </w:tc>
      </w:tr>
      <w:tr w:rsidR="001B195D" w:rsidRPr="003D122D" w:rsidTr="00811B1C">
        <w:tc>
          <w:tcPr>
            <w:tcW w:w="682" w:type="dxa"/>
          </w:tcPr>
          <w:p w:rsidR="001B195D" w:rsidRPr="003D122D" w:rsidRDefault="001B195D" w:rsidP="00662785">
            <w:pPr>
              <w:rPr>
                <w:rFonts w:ascii="Baskerville Win95BT" w:hAnsi="Baskerville Win95BT"/>
                <w:sz w:val="20"/>
                <w:szCs w:val="20"/>
                <w:lang w:val="en-US"/>
              </w:rPr>
            </w:pPr>
            <w:r w:rsidRPr="003D122D">
              <w:rPr>
                <w:rFonts w:ascii="Baskerville Win95BT" w:hAnsi="Baskerville Win95BT"/>
                <w:sz w:val="20"/>
                <w:szCs w:val="20"/>
                <w:lang w:val="en-US"/>
              </w:rPr>
              <w:t>2 m.</w:t>
            </w:r>
          </w:p>
        </w:tc>
        <w:tc>
          <w:tcPr>
            <w:tcW w:w="1396" w:type="dxa"/>
          </w:tcPr>
          <w:p w:rsidR="001B195D" w:rsidRPr="003D122D" w:rsidRDefault="001B195D" w:rsidP="00662785">
            <w:pPr>
              <w:rPr>
                <w:rFonts w:ascii="Baskerville Win95BT" w:hAnsi="Baskerville Win95BT"/>
                <w:sz w:val="20"/>
                <w:szCs w:val="20"/>
                <w:lang w:val="en-US"/>
              </w:rPr>
            </w:pPr>
            <w:r w:rsidRPr="003D122D">
              <w:rPr>
                <w:rFonts w:ascii="Baskerville Win95BT" w:hAnsi="Baskerville Win95BT"/>
                <w:sz w:val="20"/>
                <w:szCs w:val="20"/>
                <w:lang w:val="en-US"/>
              </w:rPr>
              <w:t>m</w:t>
            </w:r>
            <w:r w:rsidRPr="003D122D">
              <w:rPr>
                <w:rFonts w:ascii="Basker-Semitic" w:hAnsi="Basker-Semitic"/>
                <w:sz w:val="20"/>
                <w:szCs w:val="20"/>
                <w:lang w:val="en-US"/>
              </w:rPr>
              <w:t>3</w:t>
            </w:r>
            <w:r w:rsidRPr="003D122D">
              <w:rPr>
                <w:rFonts w:ascii="Baskerville Win95BT" w:hAnsi="Baskerville Win95BT"/>
                <w:sz w:val="20"/>
                <w:szCs w:val="20"/>
                <w:lang w:val="en-US"/>
              </w:rPr>
              <w:t>k (m</w:t>
            </w:r>
            <w:r w:rsidRPr="003D122D">
              <w:rPr>
                <w:rFonts w:ascii="Basker-Semitic" w:hAnsi="Basker-Semitic"/>
                <w:sz w:val="20"/>
                <w:szCs w:val="20"/>
                <w:lang w:val="en-US"/>
              </w:rPr>
              <w:t>5</w:t>
            </w:r>
            <w:r w:rsidRPr="003D122D">
              <w:rPr>
                <w:rFonts w:ascii="Baskerville Win95BT" w:hAnsi="Baskerville Win95BT"/>
                <w:sz w:val="20"/>
                <w:szCs w:val="20"/>
                <w:lang w:val="en-US"/>
              </w:rPr>
              <w:t>k) (1:67+)</w:t>
            </w:r>
          </w:p>
          <w:p w:rsidR="001B195D" w:rsidRPr="003D122D" w:rsidRDefault="001B195D" w:rsidP="00662785">
            <w:pPr>
              <w:pStyle w:val="af"/>
              <w:ind w:left="0" w:firstLine="55"/>
              <w:rPr>
                <w:rFonts w:ascii="Baskerville Win95BT" w:hAnsi="Baskerville Win95BT" w:cs="Arabic Typesetting"/>
                <w:sz w:val="20"/>
                <w:szCs w:val="20"/>
                <w:lang w:val="en-US"/>
              </w:rPr>
            </w:pPr>
          </w:p>
        </w:tc>
        <w:tc>
          <w:tcPr>
            <w:tcW w:w="1400" w:type="dxa"/>
          </w:tcPr>
          <w:p w:rsidR="001B195D" w:rsidRPr="003D122D" w:rsidRDefault="001B195D" w:rsidP="00662785">
            <w:pPr>
              <w:rPr>
                <w:rFonts w:ascii="Baskerville Win95BT" w:hAnsi="Baskerville Win95BT" w:cs="Arabic Typesetting"/>
                <w:sz w:val="20"/>
                <w:szCs w:val="20"/>
                <w:lang w:val="en-US"/>
              </w:rPr>
            </w:pPr>
            <w:r w:rsidRPr="003D122D">
              <w:rPr>
                <w:rFonts w:ascii="Baskerville Win95BT" w:hAnsi="Baskerville Win95BT"/>
                <w:sz w:val="20"/>
                <w:szCs w:val="20"/>
                <w:lang w:val="en-US"/>
              </w:rPr>
              <w:t>m</w:t>
            </w:r>
            <w:r w:rsidRPr="003D122D">
              <w:rPr>
                <w:rFonts w:ascii="Basker-Semitic" w:hAnsi="Basker-Semitic"/>
                <w:sz w:val="20"/>
                <w:szCs w:val="20"/>
                <w:lang w:val="en-US"/>
              </w:rPr>
              <w:t>3</w:t>
            </w:r>
            <w:r w:rsidRPr="003D122D">
              <w:rPr>
                <w:rFonts w:ascii="Baskerville Win95BT" w:hAnsi="Baskerville Win95BT"/>
                <w:sz w:val="20"/>
                <w:szCs w:val="20"/>
                <w:lang w:val="en-US"/>
              </w:rPr>
              <w:t>nk</w:t>
            </w:r>
            <w:r w:rsidRPr="003D122D">
              <w:rPr>
                <w:rFonts w:ascii="Basker-Semitic" w:hAnsi="Basker-Semitic"/>
                <w:sz w:val="20"/>
                <w:szCs w:val="20"/>
                <w:lang w:val="en-US"/>
              </w:rPr>
              <w:t>6</w:t>
            </w:r>
          </w:p>
        </w:tc>
        <w:tc>
          <w:tcPr>
            <w:tcW w:w="1400" w:type="dxa"/>
            <w:vMerge w:val="restart"/>
          </w:tcPr>
          <w:p w:rsidR="001B195D" w:rsidRPr="003D122D" w:rsidRDefault="001B195D" w:rsidP="00662785">
            <w:pPr>
              <w:rPr>
                <w:rFonts w:ascii="Baskerville Win95BT" w:hAnsi="Baskerville Win95BT" w:cs="Arabic Typesetting"/>
                <w:sz w:val="20"/>
                <w:szCs w:val="20"/>
                <w:lang w:val="en-US"/>
              </w:rPr>
            </w:pPr>
            <w:r w:rsidRPr="003D122D">
              <w:rPr>
                <w:rFonts w:ascii="Baskerville Win95BT" w:hAnsi="Baskerville Win95BT"/>
                <w:sz w:val="20"/>
                <w:szCs w:val="20"/>
                <w:lang w:val="en-US"/>
              </w:rPr>
              <w:t>m</w:t>
            </w:r>
            <w:r w:rsidRPr="003D122D">
              <w:rPr>
                <w:rFonts w:ascii="Basker-Semitic" w:hAnsi="Basker-Semitic"/>
                <w:sz w:val="20"/>
                <w:szCs w:val="20"/>
                <w:lang w:val="en-US"/>
              </w:rPr>
              <w:t>4</w:t>
            </w:r>
            <w:r w:rsidRPr="003D122D">
              <w:rPr>
                <w:rFonts w:ascii="Baskerville Win95BT" w:hAnsi="Baskerville Win95BT"/>
                <w:sz w:val="20"/>
                <w:szCs w:val="20"/>
                <w:lang w:val="en-US"/>
              </w:rPr>
              <w:t>yki (m</w:t>
            </w:r>
            <w:r w:rsidRPr="003D122D">
              <w:rPr>
                <w:rFonts w:ascii="Basker-Semitic" w:hAnsi="Basker-Semitic"/>
                <w:sz w:val="20"/>
                <w:szCs w:val="20"/>
                <w:lang w:val="en-US"/>
              </w:rPr>
              <w:t>6</w:t>
            </w:r>
            <w:r w:rsidRPr="003D122D">
              <w:rPr>
                <w:rFonts w:ascii="Baskerville Win95BT" w:hAnsi="Baskerville Win95BT"/>
                <w:sz w:val="20"/>
                <w:szCs w:val="20"/>
                <w:lang w:val="en-US"/>
              </w:rPr>
              <w:t>ki) (22:38.42.45)</w:t>
            </w:r>
          </w:p>
        </w:tc>
        <w:tc>
          <w:tcPr>
            <w:tcW w:w="1129" w:type="dxa"/>
            <w:vMerge w:val="restart"/>
          </w:tcPr>
          <w:p w:rsidR="001B195D" w:rsidRPr="003D122D" w:rsidRDefault="001B195D" w:rsidP="00662785">
            <w:pPr>
              <w:rPr>
                <w:rFonts w:ascii="Baskerville Win95BT" w:hAnsi="Baskerville Win95BT" w:cs="Arabic Typesetting"/>
                <w:sz w:val="20"/>
                <w:szCs w:val="20"/>
                <w:lang w:val="en-US"/>
              </w:rPr>
            </w:pPr>
            <w:r w:rsidRPr="003D122D">
              <w:rPr>
                <w:rFonts w:ascii="Baskerville Win95BT" w:hAnsi="Baskerville Win95BT"/>
                <w:sz w:val="20"/>
                <w:szCs w:val="20"/>
                <w:lang w:val="en-US"/>
              </w:rPr>
              <w:t>m</w:t>
            </w:r>
            <w:r w:rsidRPr="003D122D">
              <w:rPr>
                <w:rFonts w:ascii="Basker-Semitic" w:hAnsi="Basker-Semitic"/>
                <w:sz w:val="20"/>
                <w:szCs w:val="20"/>
                <w:lang w:val="en-US"/>
              </w:rPr>
              <w:t>3</w:t>
            </w:r>
            <w:r w:rsidRPr="003D122D">
              <w:rPr>
                <w:rFonts w:ascii="Baskerville Win95BT" w:hAnsi="Baskerville Win95BT"/>
                <w:sz w:val="20"/>
                <w:szCs w:val="20"/>
                <w:lang w:val="en-US"/>
              </w:rPr>
              <w:t>nkí</w:t>
            </w:r>
            <w:r w:rsidRPr="003D122D">
              <w:rPr>
                <w:rFonts w:ascii="Basker-Semitic" w:hAnsi="Basker-Semitic"/>
                <w:sz w:val="20"/>
                <w:szCs w:val="20"/>
                <w:lang w:val="en-US"/>
              </w:rPr>
              <w:t>!</w:t>
            </w:r>
            <w:r w:rsidRPr="003D122D">
              <w:rPr>
                <w:rFonts w:ascii="Baskerville Win95BT" w:hAnsi="Baskerville Win95BT"/>
                <w:sz w:val="20"/>
                <w:szCs w:val="20"/>
                <w:lang w:val="en-US"/>
              </w:rPr>
              <w:t>ti</w:t>
            </w:r>
          </w:p>
        </w:tc>
        <w:tc>
          <w:tcPr>
            <w:tcW w:w="1660" w:type="dxa"/>
            <w:vMerge w:val="restart"/>
          </w:tcPr>
          <w:p w:rsidR="001B195D" w:rsidRPr="003D122D" w:rsidRDefault="001B195D" w:rsidP="00662785">
            <w:pPr>
              <w:rPr>
                <w:rFonts w:ascii="Baskerville Win95BT" w:hAnsi="Baskerville Win95BT" w:cs="Arabic Typesetting"/>
                <w:sz w:val="20"/>
                <w:szCs w:val="20"/>
                <w:lang w:val="en-US"/>
              </w:rPr>
            </w:pPr>
            <w:r w:rsidRPr="003D122D">
              <w:rPr>
                <w:rFonts w:ascii="Baskerville Win95BT" w:hAnsi="Baskerville Win95BT"/>
                <w:sz w:val="20"/>
                <w:szCs w:val="20"/>
                <w:lang w:val="en-US"/>
              </w:rPr>
              <w:t>mék</w:t>
            </w:r>
            <w:r w:rsidRPr="003D122D">
              <w:rPr>
                <w:rFonts w:ascii="Basker-Semitic" w:hAnsi="Basker-Semitic"/>
                <w:sz w:val="20"/>
                <w:szCs w:val="20"/>
                <w:lang w:val="en-US"/>
              </w:rPr>
              <w:t>3</w:t>
            </w:r>
            <w:r w:rsidRPr="003D122D">
              <w:rPr>
                <w:rFonts w:ascii="Baskerville Win95BT" w:hAnsi="Baskerville Win95BT"/>
                <w:sz w:val="20"/>
                <w:szCs w:val="20"/>
                <w:lang w:val="en-US"/>
              </w:rPr>
              <w:t>n (m</w:t>
            </w:r>
            <w:r w:rsidRPr="003D122D">
              <w:rPr>
                <w:rFonts w:ascii="Basker-Semitic" w:hAnsi="Basker-Semitic"/>
                <w:sz w:val="20"/>
                <w:szCs w:val="20"/>
                <w:lang w:val="en-US"/>
              </w:rPr>
              <w:t>6</w:t>
            </w:r>
            <w:r w:rsidRPr="003D122D">
              <w:rPr>
                <w:rFonts w:ascii="Baskerville Win95BT" w:hAnsi="Baskerville Win95BT"/>
                <w:sz w:val="20"/>
                <w:szCs w:val="20"/>
                <w:lang w:val="en-US"/>
              </w:rPr>
              <w:t>k</w:t>
            </w:r>
            <w:r w:rsidRPr="003D122D">
              <w:rPr>
                <w:rFonts w:ascii="Basker-Semitic" w:hAnsi="Basker-Semitic"/>
                <w:sz w:val="20"/>
                <w:szCs w:val="20"/>
                <w:lang w:val="en-US"/>
              </w:rPr>
              <w:t>3</w:t>
            </w:r>
            <w:r>
              <w:rPr>
                <w:rFonts w:ascii="Baskerville Win95BT" w:hAnsi="Baskerville Win95BT"/>
                <w:sz w:val="20"/>
                <w:szCs w:val="20"/>
                <w:lang w:val="en-US"/>
              </w:rPr>
              <w:t>n) (2:15.16</w:t>
            </w:r>
            <w:r w:rsidRPr="003D122D">
              <w:rPr>
                <w:rFonts w:ascii="Baskerville Win95BT" w:hAnsi="Baskerville Win95BT"/>
                <w:sz w:val="20"/>
                <w:szCs w:val="20"/>
                <w:lang w:val="en-US"/>
              </w:rPr>
              <w:t>, 16:26, 19:18)</w:t>
            </w:r>
          </w:p>
        </w:tc>
        <w:tc>
          <w:tcPr>
            <w:tcW w:w="1405" w:type="dxa"/>
            <w:vMerge w:val="restart"/>
          </w:tcPr>
          <w:p w:rsidR="001B195D" w:rsidRPr="003D122D" w:rsidRDefault="001B195D" w:rsidP="00662785">
            <w:pPr>
              <w:rPr>
                <w:rFonts w:ascii="Baskerville Win95BT" w:hAnsi="Baskerville Win95BT"/>
                <w:sz w:val="20"/>
                <w:szCs w:val="20"/>
                <w:lang w:val="en-US"/>
              </w:rPr>
            </w:pPr>
            <w:r w:rsidRPr="003D122D">
              <w:rPr>
                <w:rFonts w:ascii="Baskerville Win95BT" w:hAnsi="Baskerville Win95BT"/>
                <w:sz w:val="20"/>
                <w:szCs w:val="20"/>
                <w:lang w:val="en-US"/>
              </w:rPr>
              <w:t>m</w:t>
            </w:r>
            <w:r w:rsidRPr="003D122D">
              <w:rPr>
                <w:rFonts w:ascii="Basker-Semitic" w:hAnsi="Basker-Semitic"/>
                <w:sz w:val="20"/>
                <w:szCs w:val="20"/>
                <w:lang w:val="en-US"/>
              </w:rPr>
              <w:t>3</w:t>
            </w:r>
            <w:r w:rsidRPr="003D122D">
              <w:rPr>
                <w:rFonts w:ascii="Baskerville Win95BT" w:hAnsi="Baskerville Win95BT"/>
                <w:sz w:val="20"/>
                <w:szCs w:val="20"/>
                <w:lang w:val="en-US"/>
              </w:rPr>
              <w:t>nké</w:t>
            </w:r>
            <w:r w:rsidRPr="003D122D">
              <w:rPr>
                <w:rFonts w:ascii="Basker-Semitic" w:hAnsi="Basker-Semitic"/>
                <w:sz w:val="20"/>
                <w:szCs w:val="20"/>
                <w:lang w:val="en-US"/>
              </w:rPr>
              <w:t>!</w:t>
            </w:r>
            <w:r w:rsidRPr="003D122D">
              <w:rPr>
                <w:rFonts w:ascii="Baskerville Win95BT" w:hAnsi="Baskerville Win95BT"/>
                <w:sz w:val="20"/>
                <w:szCs w:val="20"/>
                <w:lang w:val="en-US"/>
              </w:rPr>
              <w:t>t</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r w:rsidR="001B195D" w:rsidRPr="003D122D" w:rsidTr="00811B1C">
        <w:tc>
          <w:tcPr>
            <w:tcW w:w="682" w:type="dxa"/>
          </w:tcPr>
          <w:p w:rsidR="001B195D" w:rsidRPr="003D122D" w:rsidRDefault="001B195D" w:rsidP="00662785">
            <w:pPr>
              <w:rPr>
                <w:rFonts w:ascii="Baskerville Win95BT" w:hAnsi="Baskerville Win95BT"/>
                <w:sz w:val="20"/>
                <w:szCs w:val="20"/>
                <w:lang w:val="en-US"/>
              </w:rPr>
            </w:pPr>
            <w:r w:rsidRPr="003D122D">
              <w:rPr>
                <w:rFonts w:ascii="Baskerville Win95BT" w:hAnsi="Baskerville Win95BT"/>
                <w:sz w:val="20"/>
                <w:szCs w:val="20"/>
                <w:lang w:val="en-US"/>
              </w:rPr>
              <w:t>2 f.</w:t>
            </w:r>
          </w:p>
        </w:tc>
        <w:tc>
          <w:tcPr>
            <w:tcW w:w="1396" w:type="dxa"/>
          </w:tcPr>
          <w:p w:rsidR="001B195D" w:rsidRPr="003D122D" w:rsidRDefault="001B195D" w:rsidP="00662785">
            <w:pPr>
              <w:pStyle w:val="af"/>
              <w:ind w:left="0"/>
              <w:rPr>
                <w:rFonts w:ascii="Baskerville Win95BT" w:hAnsi="Baskerville Win95BT" w:cs="Arabic Typesetting"/>
                <w:sz w:val="20"/>
                <w:szCs w:val="20"/>
                <w:lang w:val="en-US"/>
              </w:rPr>
            </w:pPr>
            <w:r w:rsidRPr="003D122D">
              <w:rPr>
                <w:rFonts w:ascii="Baskerville Win95BT" w:hAnsi="Baskerville Win95BT"/>
                <w:sz w:val="20"/>
                <w:szCs w:val="20"/>
                <w:lang w:val="en-US"/>
              </w:rPr>
              <w:t>m</w:t>
            </w:r>
            <w:r w:rsidRPr="003D122D">
              <w:rPr>
                <w:rFonts w:ascii="Basker-Semitic" w:hAnsi="Basker-Semitic"/>
                <w:sz w:val="20"/>
                <w:szCs w:val="20"/>
                <w:lang w:val="en-US"/>
              </w:rPr>
              <w:t>3</w:t>
            </w:r>
            <w:r w:rsidRPr="003D122D">
              <w:rPr>
                <w:rFonts w:ascii="Baskerville Win95BT" w:hAnsi="Baskerville Win95BT"/>
                <w:sz w:val="20"/>
                <w:szCs w:val="20"/>
                <w:lang w:val="en-US"/>
              </w:rPr>
              <w:t>š (m</w:t>
            </w:r>
            <w:r w:rsidRPr="003D122D">
              <w:rPr>
                <w:rFonts w:ascii="Basker-Semitic" w:hAnsi="Basker-Semitic"/>
                <w:sz w:val="20"/>
                <w:szCs w:val="20"/>
                <w:lang w:val="en-US"/>
              </w:rPr>
              <w:t>5</w:t>
            </w:r>
            <w:r w:rsidRPr="003D122D">
              <w:rPr>
                <w:rFonts w:ascii="Baskerville Win95BT" w:hAnsi="Baskerville Win95BT"/>
                <w:sz w:val="20"/>
                <w:szCs w:val="20"/>
                <w:lang w:val="en-US"/>
              </w:rPr>
              <w:t>š) (17:48.51.55)</w:t>
            </w:r>
          </w:p>
        </w:tc>
        <w:tc>
          <w:tcPr>
            <w:tcW w:w="1400" w:type="dxa"/>
          </w:tcPr>
          <w:p w:rsidR="001B195D" w:rsidRPr="003D122D" w:rsidRDefault="001B195D" w:rsidP="00662785">
            <w:pPr>
              <w:rPr>
                <w:rFonts w:ascii="Baskerville Win95BT" w:hAnsi="Baskerville Win95BT" w:cs="Arabic Typesetting"/>
                <w:sz w:val="20"/>
                <w:szCs w:val="20"/>
                <w:lang w:val="en-US"/>
              </w:rPr>
            </w:pPr>
            <w:r w:rsidRPr="003D122D">
              <w:rPr>
                <w:rFonts w:ascii="Baskerville Win95BT" w:hAnsi="Baskerville Win95BT"/>
                <w:sz w:val="20"/>
                <w:szCs w:val="20"/>
                <w:lang w:val="en-US"/>
              </w:rPr>
              <w:t>m</w:t>
            </w:r>
            <w:r w:rsidRPr="003D122D">
              <w:rPr>
                <w:rFonts w:ascii="Basker-Semitic" w:hAnsi="Basker-Semitic"/>
                <w:sz w:val="20"/>
                <w:szCs w:val="20"/>
                <w:lang w:val="en-US"/>
              </w:rPr>
              <w:t>3</w:t>
            </w:r>
            <w:r w:rsidRPr="003D122D">
              <w:rPr>
                <w:rFonts w:ascii="Baskerville Win95BT" w:hAnsi="Baskerville Win95BT"/>
                <w:sz w:val="20"/>
                <w:szCs w:val="20"/>
                <w:lang w:val="en-US"/>
              </w:rPr>
              <w:t>nší</w:t>
            </w:r>
          </w:p>
        </w:tc>
        <w:tc>
          <w:tcPr>
            <w:tcW w:w="1400" w:type="dxa"/>
            <w:vMerge/>
          </w:tcPr>
          <w:p w:rsidR="001B195D" w:rsidRPr="003D122D" w:rsidRDefault="001B195D" w:rsidP="00662785">
            <w:pPr>
              <w:pStyle w:val="af"/>
              <w:rPr>
                <w:rFonts w:ascii="Baskerville Win95BT" w:hAnsi="Baskerville Win95BT" w:cs="Arabic Typesetting"/>
                <w:sz w:val="20"/>
                <w:szCs w:val="20"/>
                <w:lang w:val="en-US"/>
              </w:rPr>
            </w:pPr>
          </w:p>
        </w:tc>
        <w:tc>
          <w:tcPr>
            <w:tcW w:w="1129" w:type="dxa"/>
            <w:vMerge/>
          </w:tcPr>
          <w:p w:rsidR="001B195D" w:rsidRPr="003D122D" w:rsidRDefault="001B195D" w:rsidP="00662785">
            <w:pPr>
              <w:pStyle w:val="af"/>
              <w:rPr>
                <w:rFonts w:ascii="Baskerville Win95BT" w:hAnsi="Baskerville Win95BT" w:cs="Arabic Typesetting"/>
                <w:sz w:val="20"/>
                <w:szCs w:val="20"/>
                <w:lang w:val="en-US"/>
              </w:rPr>
            </w:pPr>
          </w:p>
        </w:tc>
        <w:tc>
          <w:tcPr>
            <w:tcW w:w="1660" w:type="dxa"/>
            <w:vMerge/>
          </w:tcPr>
          <w:p w:rsidR="001B195D" w:rsidRPr="003D122D" w:rsidRDefault="001B195D" w:rsidP="00662785">
            <w:pPr>
              <w:rPr>
                <w:rFonts w:ascii="Baskerville Win95BT" w:hAnsi="Baskerville Win95BT" w:cs="Arabic Typesetting"/>
                <w:sz w:val="20"/>
                <w:szCs w:val="20"/>
                <w:lang w:val="en-US"/>
              </w:rPr>
            </w:pPr>
          </w:p>
        </w:tc>
        <w:tc>
          <w:tcPr>
            <w:tcW w:w="1405" w:type="dxa"/>
            <w:vMerge/>
          </w:tcPr>
          <w:p w:rsidR="001B195D" w:rsidRPr="003D122D" w:rsidRDefault="001B195D" w:rsidP="00662785">
            <w:pPr>
              <w:rPr>
                <w:rFonts w:ascii="Baskerville Win95BT" w:hAnsi="Baskerville Win95BT"/>
                <w:sz w:val="20"/>
                <w:szCs w:val="20"/>
                <w:lang w:val="en-US"/>
              </w:rPr>
            </w:pPr>
          </w:p>
        </w:tc>
      </w:tr>
      <w:tr w:rsidR="001B195D" w:rsidRPr="003D122D" w:rsidTr="00811B1C">
        <w:tc>
          <w:tcPr>
            <w:tcW w:w="682" w:type="dxa"/>
          </w:tcPr>
          <w:p w:rsidR="001B195D" w:rsidRPr="003D122D" w:rsidRDefault="001B195D" w:rsidP="00662785">
            <w:pPr>
              <w:rPr>
                <w:rFonts w:ascii="Baskerville Win95BT" w:hAnsi="Baskerville Win95BT"/>
                <w:sz w:val="20"/>
                <w:szCs w:val="20"/>
                <w:lang w:val="en-US"/>
              </w:rPr>
            </w:pPr>
            <w:r w:rsidRPr="003D122D">
              <w:rPr>
                <w:rFonts w:ascii="Baskerville Win95BT" w:hAnsi="Baskerville Win95BT"/>
                <w:sz w:val="20"/>
                <w:szCs w:val="20"/>
                <w:lang w:val="en-US"/>
              </w:rPr>
              <w:t>3 m.</w:t>
            </w:r>
          </w:p>
        </w:tc>
        <w:tc>
          <w:tcPr>
            <w:tcW w:w="1396" w:type="dxa"/>
          </w:tcPr>
          <w:p w:rsidR="001B195D" w:rsidRPr="003D122D" w:rsidRDefault="001B195D" w:rsidP="00662785">
            <w:pPr>
              <w:pStyle w:val="af"/>
              <w:ind w:left="0" w:firstLine="55"/>
              <w:rPr>
                <w:rFonts w:ascii="Baskerville Win95BT" w:hAnsi="Baskerville Win95BT" w:cs="Arabic Typesetting"/>
                <w:sz w:val="20"/>
                <w:szCs w:val="20"/>
                <w:lang w:val="en-US"/>
              </w:rPr>
            </w:pPr>
            <w:r w:rsidRPr="003D122D">
              <w:rPr>
                <w:rFonts w:ascii="Baskerville Win95BT" w:hAnsi="Baskerville Win95BT"/>
                <w:sz w:val="20"/>
                <w:szCs w:val="20"/>
                <w:lang w:val="en-US"/>
              </w:rPr>
              <w:t>m</w:t>
            </w:r>
            <w:r w:rsidRPr="003D122D">
              <w:rPr>
                <w:rFonts w:ascii="Basker-Semitic" w:hAnsi="Basker-Semitic"/>
                <w:sz w:val="20"/>
                <w:szCs w:val="20"/>
                <w:lang w:val="en-US"/>
              </w:rPr>
              <w:t>3</w:t>
            </w:r>
            <w:r w:rsidRPr="003D122D">
              <w:rPr>
                <w:rFonts w:ascii="Baskerville Win95BT" w:hAnsi="Baskerville Win95BT"/>
                <w:sz w:val="20"/>
                <w:szCs w:val="20"/>
                <w:lang w:val="en-US"/>
              </w:rPr>
              <w:t>y (miš) (5:5+)</w:t>
            </w:r>
          </w:p>
        </w:tc>
        <w:tc>
          <w:tcPr>
            <w:tcW w:w="1400" w:type="dxa"/>
          </w:tcPr>
          <w:p w:rsidR="001B195D" w:rsidRPr="003D122D" w:rsidRDefault="001B195D" w:rsidP="00662785">
            <w:pPr>
              <w:rPr>
                <w:rFonts w:ascii="Baskerville Win95BT" w:hAnsi="Baskerville Win95BT" w:cs="Arabic Typesetting"/>
                <w:sz w:val="20"/>
                <w:szCs w:val="20"/>
                <w:lang w:val="en-US"/>
              </w:rPr>
            </w:pPr>
            <w:r w:rsidRPr="003D122D">
              <w:rPr>
                <w:rFonts w:ascii="Baskerville Win95BT" w:hAnsi="Baskerville Win95BT"/>
                <w:sz w:val="20"/>
                <w:szCs w:val="20"/>
                <w:lang w:val="en-US"/>
              </w:rPr>
              <w:t>m</w:t>
            </w:r>
            <w:r w:rsidRPr="003D122D">
              <w:rPr>
                <w:rFonts w:ascii="Basker-Semitic" w:hAnsi="Basker-Semitic"/>
                <w:sz w:val="20"/>
                <w:szCs w:val="20"/>
                <w:lang w:val="en-US"/>
              </w:rPr>
              <w:t>3</w:t>
            </w:r>
            <w:r w:rsidRPr="003D122D">
              <w:rPr>
                <w:rFonts w:ascii="Baskerville Win95BT" w:hAnsi="Baskerville Win95BT"/>
                <w:sz w:val="20"/>
                <w:szCs w:val="20"/>
                <w:lang w:val="en-US"/>
              </w:rPr>
              <w:t>nš</w:t>
            </w:r>
            <w:r w:rsidRPr="003D122D">
              <w:rPr>
                <w:rFonts w:ascii="Basker-Semitic" w:hAnsi="Basker-Semitic"/>
                <w:sz w:val="20"/>
                <w:szCs w:val="20"/>
                <w:lang w:val="en-US"/>
              </w:rPr>
              <w:t>6</w:t>
            </w:r>
          </w:p>
        </w:tc>
        <w:tc>
          <w:tcPr>
            <w:tcW w:w="1400" w:type="dxa"/>
            <w:vMerge w:val="restart"/>
          </w:tcPr>
          <w:p w:rsidR="001B195D" w:rsidRPr="003D122D" w:rsidRDefault="001B195D" w:rsidP="00662785">
            <w:pPr>
              <w:rPr>
                <w:rFonts w:ascii="Baskerville Win95BT" w:hAnsi="Baskerville Win95BT" w:cs="Arabic Typesetting"/>
                <w:sz w:val="20"/>
                <w:szCs w:val="20"/>
                <w:lang w:val="en-US"/>
              </w:rPr>
            </w:pPr>
            <w:r w:rsidRPr="003D122D">
              <w:rPr>
                <w:rFonts w:ascii="Baskerville Win95BT" w:hAnsi="Baskerville Win95BT"/>
                <w:sz w:val="20"/>
                <w:szCs w:val="20"/>
                <w:lang w:val="en-US"/>
              </w:rPr>
              <w:t>m</w:t>
            </w:r>
            <w:r w:rsidRPr="003D122D">
              <w:rPr>
                <w:rFonts w:ascii="Basker-Semitic" w:hAnsi="Basker-Semitic"/>
                <w:sz w:val="20"/>
                <w:szCs w:val="20"/>
                <w:lang w:val="en-US"/>
              </w:rPr>
              <w:t>4</w:t>
            </w:r>
            <w:r w:rsidRPr="003D122D">
              <w:rPr>
                <w:rFonts w:ascii="Baskerville Win95BT" w:hAnsi="Baskerville Win95BT"/>
                <w:sz w:val="20"/>
                <w:szCs w:val="20"/>
                <w:lang w:val="en-US"/>
              </w:rPr>
              <w:t>yhi (</w:t>
            </w:r>
            <w:r w:rsidRPr="003D122D">
              <w:rPr>
                <w:rFonts w:ascii="Baskerville Win95BT" w:hAnsi="Baskerville Win95BT"/>
                <w:i/>
                <w:sz w:val="20"/>
                <w:szCs w:val="20"/>
                <w:lang w:val="en-US"/>
              </w:rPr>
              <w:t>2:22</w:t>
            </w:r>
            <w:r w:rsidRPr="003D122D">
              <w:rPr>
                <w:rFonts w:ascii="Baskerville Win95BT" w:hAnsi="Baskerville Win95BT"/>
                <w:iCs/>
                <w:sz w:val="20"/>
                <w:szCs w:val="20"/>
                <w:lang w:val="en-US"/>
              </w:rPr>
              <w:t>+</w:t>
            </w:r>
            <w:r w:rsidRPr="003D122D">
              <w:rPr>
                <w:rFonts w:ascii="Baskerville Win95BT" w:hAnsi="Baskerville Win95BT"/>
                <w:sz w:val="20"/>
                <w:szCs w:val="20"/>
                <w:lang w:val="en-US"/>
              </w:rPr>
              <w:t>)</w:t>
            </w:r>
          </w:p>
        </w:tc>
        <w:tc>
          <w:tcPr>
            <w:tcW w:w="1129" w:type="dxa"/>
            <w:vMerge w:val="restart"/>
          </w:tcPr>
          <w:p w:rsidR="001B195D" w:rsidRPr="003D122D" w:rsidRDefault="001B195D" w:rsidP="00662785">
            <w:pPr>
              <w:rPr>
                <w:rFonts w:ascii="Baskerville Win95BT" w:hAnsi="Baskerville Win95BT" w:cs="Arabic Typesetting"/>
                <w:sz w:val="20"/>
                <w:szCs w:val="20"/>
                <w:lang w:val="en-US"/>
              </w:rPr>
            </w:pPr>
            <w:r w:rsidRPr="003D122D">
              <w:rPr>
                <w:rFonts w:ascii="Baskerville Win95BT" w:hAnsi="Baskerville Win95BT"/>
                <w:sz w:val="20"/>
                <w:szCs w:val="20"/>
                <w:lang w:val="en-US"/>
              </w:rPr>
              <w:t>m</w:t>
            </w:r>
            <w:r w:rsidRPr="003D122D">
              <w:rPr>
                <w:rFonts w:ascii="Basker-Semitic" w:hAnsi="Basker-Semitic"/>
                <w:sz w:val="20"/>
                <w:szCs w:val="20"/>
                <w:lang w:val="en-US"/>
              </w:rPr>
              <w:t>3</w:t>
            </w:r>
            <w:r w:rsidRPr="003D122D">
              <w:rPr>
                <w:rFonts w:ascii="Baskerville Win95BT" w:hAnsi="Baskerville Win95BT"/>
                <w:sz w:val="20"/>
                <w:szCs w:val="20"/>
                <w:lang w:val="en-US"/>
              </w:rPr>
              <w:t>nší</w:t>
            </w:r>
            <w:r w:rsidRPr="003D122D">
              <w:rPr>
                <w:rFonts w:ascii="Basker-Semitic" w:hAnsi="Basker-Semitic"/>
                <w:sz w:val="20"/>
                <w:szCs w:val="20"/>
                <w:lang w:val="en-US"/>
              </w:rPr>
              <w:t>!</w:t>
            </w:r>
            <w:r w:rsidRPr="003D122D">
              <w:rPr>
                <w:rFonts w:ascii="Baskerville Win95BT" w:hAnsi="Baskerville Win95BT"/>
                <w:sz w:val="20"/>
                <w:szCs w:val="20"/>
                <w:lang w:val="en-US"/>
              </w:rPr>
              <w:t>yhi</w:t>
            </w:r>
          </w:p>
        </w:tc>
        <w:tc>
          <w:tcPr>
            <w:tcW w:w="1660" w:type="dxa"/>
          </w:tcPr>
          <w:p w:rsidR="001B195D" w:rsidRPr="003D122D" w:rsidRDefault="001B195D" w:rsidP="00931D53">
            <w:pPr>
              <w:rPr>
                <w:rFonts w:ascii="Baskerville Win95BT" w:hAnsi="Baskerville Win95BT" w:cs="Arabic Typesetting"/>
                <w:sz w:val="20"/>
                <w:szCs w:val="20"/>
                <w:lang w:val="en-US"/>
              </w:rPr>
            </w:pPr>
            <w:r w:rsidRPr="003D122D">
              <w:rPr>
                <w:rFonts w:ascii="Baskerville Win95BT" w:hAnsi="Baskerville Win95BT"/>
                <w:sz w:val="20"/>
                <w:szCs w:val="20"/>
                <w:lang w:val="en-US"/>
              </w:rPr>
              <w:t>m</w:t>
            </w:r>
            <w:r w:rsidRPr="003D122D">
              <w:rPr>
                <w:rFonts w:ascii="Basker-Semitic" w:hAnsi="Basker-Semitic"/>
                <w:sz w:val="20"/>
                <w:szCs w:val="20"/>
                <w:lang w:val="en-US"/>
              </w:rPr>
              <w:t>4</w:t>
            </w:r>
            <w:r w:rsidRPr="003D122D">
              <w:rPr>
                <w:rFonts w:ascii="Baskerville Win95BT" w:hAnsi="Baskerville Win95BT"/>
                <w:sz w:val="20"/>
                <w:szCs w:val="20"/>
                <w:lang w:val="en-US"/>
              </w:rPr>
              <w:t>yh</w:t>
            </w:r>
            <w:r w:rsidRPr="003D122D">
              <w:rPr>
                <w:rFonts w:ascii="Basker-Semitic" w:hAnsi="Basker-Semitic"/>
                <w:sz w:val="20"/>
                <w:szCs w:val="20"/>
                <w:lang w:val="en-US"/>
              </w:rPr>
              <w:t>3</w:t>
            </w:r>
            <w:r w:rsidRPr="003D122D">
              <w:rPr>
                <w:rFonts w:ascii="Baskerville Win95BT" w:hAnsi="Baskerville Win95BT"/>
                <w:sz w:val="20"/>
                <w:szCs w:val="20"/>
                <w:lang w:val="en-US"/>
              </w:rPr>
              <w:t>n (1:7+)</w:t>
            </w:r>
          </w:p>
        </w:tc>
        <w:tc>
          <w:tcPr>
            <w:tcW w:w="1405" w:type="dxa"/>
          </w:tcPr>
          <w:p w:rsidR="001B195D" w:rsidRPr="003D122D" w:rsidRDefault="001B195D" w:rsidP="00662785">
            <w:pPr>
              <w:rPr>
                <w:rFonts w:ascii="Baskerville Win95BT" w:hAnsi="Baskerville Win95BT"/>
                <w:sz w:val="20"/>
                <w:szCs w:val="20"/>
                <w:lang w:val="en-US"/>
              </w:rPr>
            </w:pPr>
            <w:r w:rsidRPr="003D122D">
              <w:rPr>
                <w:rFonts w:ascii="Baskerville Win95BT" w:hAnsi="Baskerville Win95BT"/>
                <w:sz w:val="20"/>
                <w:szCs w:val="20"/>
                <w:lang w:val="en-US"/>
              </w:rPr>
              <w:t>m</w:t>
            </w:r>
            <w:r w:rsidRPr="003D122D">
              <w:rPr>
                <w:rFonts w:ascii="Basker-Semitic" w:hAnsi="Basker-Semitic"/>
                <w:sz w:val="20"/>
                <w:szCs w:val="20"/>
                <w:lang w:val="en-US"/>
              </w:rPr>
              <w:t>3</w:t>
            </w:r>
            <w:r w:rsidRPr="003D122D">
              <w:rPr>
                <w:rFonts w:ascii="Baskerville Win95BT" w:hAnsi="Baskerville Win95BT"/>
                <w:sz w:val="20"/>
                <w:szCs w:val="20"/>
                <w:lang w:val="en-US"/>
              </w:rPr>
              <w:t>nš</w:t>
            </w:r>
            <w:r w:rsidRPr="003D122D">
              <w:rPr>
                <w:rFonts w:ascii="Basker-Semitic" w:hAnsi="Basker-Semitic"/>
                <w:sz w:val="20"/>
                <w:szCs w:val="20"/>
                <w:lang w:val="en-US"/>
              </w:rPr>
              <w:t>4!</w:t>
            </w:r>
            <w:r w:rsidRPr="003D122D">
              <w:rPr>
                <w:rFonts w:ascii="Baskerville Win95BT" w:hAnsi="Baskerville Win95BT"/>
                <w:sz w:val="20"/>
                <w:szCs w:val="20"/>
                <w:lang w:val="en-US"/>
              </w:rPr>
              <w:t>yh</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r w:rsidR="001B195D" w:rsidRPr="003D122D" w:rsidTr="00811B1C">
        <w:tc>
          <w:tcPr>
            <w:tcW w:w="682" w:type="dxa"/>
          </w:tcPr>
          <w:p w:rsidR="001B195D" w:rsidRPr="003D122D" w:rsidRDefault="001B195D" w:rsidP="00662785">
            <w:pPr>
              <w:pStyle w:val="af"/>
              <w:ind w:left="0" w:firstLine="55"/>
              <w:rPr>
                <w:rFonts w:ascii="Baskerville Win95BT" w:hAnsi="Baskerville Win95BT" w:cs="Charis SIL"/>
                <w:sz w:val="20"/>
                <w:szCs w:val="20"/>
                <w:lang w:val="en-US"/>
              </w:rPr>
            </w:pPr>
            <w:r w:rsidRPr="003D122D">
              <w:rPr>
                <w:rFonts w:ascii="Baskerville Win95BT" w:hAnsi="Baskerville Win95BT" w:cs="Charis SIL"/>
                <w:sz w:val="20"/>
                <w:szCs w:val="20"/>
                <w:lang w:val="en-US"/>
              </w:rPr>
              <w:t>3 f.</w:t>
            </w:r>
          </w:p>
        </w:tc>
        <w:tc>
          <w:tcPr>
            <w:tcW w:w="1396" w:type="dxa"/>
          </w:tcPr>
          <w:p w:rsidR="001B195D" w:rsidRPr="003D122D" w:rsidRDefault="001B195D" w:rsidP="00662785">
            <w:pPr>
              <w:pStyle w:val="af"/>
              <w:ind w:left="0" w:firstLine="55"/>
              <w:rPr>
                <w:rFonts w:ascii="Baskerville Win95BT" w:hAnsi="Baskerville Win95BT" w:cs="Arabic Typesetting"/>
                <w:sz w:val="20"/>
                <w:szCs w:val="20"/>
                <w:lang w:val="en-US"/>
              </w:rPr>
            </w:pPr>
            <w:r w:rsidRPr="003D122D">
              <w:rPr>
                <w:rFonts w:ascii="Baskerville Win95BT" w:hAnsi="Baskerville Win95BT"/>
                <w:sz w:val="20"/>
                <w:szCs w:val="20"/>
                <w:lang w:val="en-US"/>
              </w:rPr>
              <w:t>m</w:t>
            </w:r>
            <w:r w:rsidRPr="003D122D">
              <w:rPr>
                <w:rFonts w:ascii="Basker-Semitic" w:hAnsi="Basker-Semitic"/>
                <w:sz w:val="20"/>
                <w:szCs w:val="20"/>
                <w:lang w:val="en-US"/>
              </w:rPr>
              <w:t>3</w:t>
            </w:r>
            <w:r w:rsidRPr="003D122D">
              <w:rPr>
                <w:rFonts w:ascii="Baskerville Win95BT" w:hAnsi="Baskerville Win95BT"/>
                <w:sz w:val="20"/>
                <w:szCs w:val="20"/>
                <w:lang w:val="en-US"/>
              </w:rPr>
              <w:t>s (m</w:t>
            </w:r>
            <w:r w:rsidRPr="003D122D">
              <w:rPr>
                <w:rFonts w:ascii="Basker-Semitic" w:hAnsi="Basker-Semitic"/>
                <w:sz w:val="20"/>
                <w:szCs w:val="20"/>
                <w:lang w:val="en-US"/>
              </w:rPr>
              <w:t>5</w:t>
            </w:r>
            <w:r w:rsidRPr="003D122D">
              <w:rPr>
                <w:rFonts w:ascii="Baskerville Win95BT" w:hAnsi="Baskerville Win95BT"/>
                <w:sz w:val="20"/>
                <w:szCs w:val="20"/>
                <w:lang w:val="en-US"/>
              </w:rPr>
              <w:t>s) (2:16+)</w:t>
            </w:r>
          </w:p>
        </w:tc>
        <w:tc>
          <w:tcPr>
            <w:tcW w:w="1400" w:type="dxa"/>
          </w:tcPr>
          <w:p w:rsidR="001B195D" w:rsidRPr="003D122D" w:rsidRDefault="001B195D" w:rsidP="00811B1C">
            <w:pPr>
              <w:pStyle w:val="af"/>
              <w:ind w:left="0"/>
              <w:jc w:val="both"/>
              <w:rPr>
                <w:rFonts w:ascii="Baskerville Win95BT" w:hAnsi="Baskerville Win95BT" w:cs="Arabic Typesetting"/>
                <w:sz w:val="20"/>
                <w:szCs w:val="20"/>
                <w:lang w:val="en-US"/>
              </w:rPr>
            </w:pPr>
            <w:r w:rsidRPr="003D122D">
              <w:rPr>
                <w:rFonts w:ascii="Baskerville Win95BT" w:hAnsi="Baskerville Win95BT"/>
                <w:sz w:val="20"/>
                <w:szCs w:val="20"/>
                <w:lang w:val="en-US"/>
              </w:rPr>
              <w:t>m</w:t>
            </w:r>
            <w:r w:rsidRPr="003D122D">
              <w:rPr>
                <w:rFonts w:ascii="Basker-Semitic" w:hAnsi="Basker-Semitic"/>
                <w:sz w:val="20"/>
                <w:szCs w:val="20"/>
                <w:lang w:val="en-US"/>
              </w:rPr>
              <w:t>3</w:t>
            </w:r>
            <w:r w:rsidRPr="003D122D">
              <w:rPr>
                <w:rFonts w:ascii="Baskerville Win95BT" w:hAnsi="Baskerville Win95BT"/>
                <w:sz w:val="20"/>
                <w:szCs w:val="20"/>
                <w:lang w:val="en-US"/>
              </w:rPr>
              <w:t>ns</w:t>
            </w:r>
            <w:r w:rsidRPr="003D122D">
              <w:rPr>
                <w:rFonts w:ascii="Basker-Semitic" w:hAnsi="Basker-Semitic"/>
                <w:sz w:val="20"/>
                <w:szCs w:val="20"/>
                <w:lang w:val="en-US"/>
              </w:rPr>
              <w:t>6</w:t>
            </w:r>
          </w:p>
        </w:tc>
        <w:tc>
          <w:tcPr>
            <w:tcW w:w="1400" w:type="dxa"/>
            <w:vMerge/>
          </w:tcPr>
          <w:p w:rsidR="001B195D" w:rsidRPr="003D122D" w:rsidRDefault="001B195D" w:rsidP="00662785">
            <w:pPr>
              <w:pStyle w:val="af"/>
              <w:ind w:left="0" w:firstLine="55"/>
              <w:rPr>
                <w:rFonts w:ascii="Baskerville Win95BT" w:hAnsi="Baskerville Win95BT" w:cs="Arabic Typesetting"/>
                <w:sz w:val="20"/>
                <w:szCs w:val="20"/>
                <w:lang w:val="en-US"/>
              </w:rPr>
            </w:pPr>
          </w:p>
        </w:tc>
        <w:tc>
          <w:tcPr>
            <w:tcW w:w="1129" w:type="dxa"/>
            <w:vMerge/>
          </w:tcPr>
          <w:p w:rsidR="001B195D" w:rsidRPr="003D122D" w:rsidRDefault="001B195D" w:rsidP="00662785">
            <w:pPr>
              <w:pStyle w:val="af"/>
              <w:ind w:left="0" w:firstLine="55"/>
              <w:rPr>
                <w:rFonts w:ascii="Baskerville Win95BT" w:hAnsi="Baskerville Win95BT" w:cs="Arabic Typesetting"/>
                <w:sz w:val="20"/>
                <w:szCs w:val="20"/>
                <w:lang w:val="en-US"/>
              </w:rPr>
            </w:pPr>
          </w:p>
        </w:tc>
        <w:tc>
          <w:tcPr>
            <w:tcW w:w="1660" w:type="dxa"/>
          </w:tcPr>
          <w:p w:rsidR="001B195D" w:rsidRPr="003D122D" w:rsidRDefault="001B195D" w:rsidP="00662785">
            <w:pPr>
              <w:rPr>
                <w:rFonts w:ascii="Baskerville Win95BT" w:hAnsi="Baskerville Win95BT" w:cs="Arabic Typesetting"/>
                <w:sz w:val="20"/>
                <w:szCs w:val="20"/>
                <w:lang w:val="en-US"/>
              </w:rPr>
            </w:pPr>
            <w:r w:rsidRPr="003D122D">
              <w:rPr>
                <w:rFonts w:ascii="Baskerville Win95BT" w:hAnsi="Baskerville Win95BT"/>
                <w:sz w:val="20"/>
                <w:szCs w:val="20"/>
                <w:lang w:val="en-US"/>
              </w:rPr>
              <w:t>més</w:t>
            </w:r>
            <w:r w:rsidRPr="003D122D">
              <w:rPr>
                <w:rFonts w:ascii="Basker-Semitic" w:hAnsi="Basker-Semitic"/>
                <w:sz w:val="20"/>
                <w:szCs w:val="20"/>
                <w:lang w:val="en-US"/>
              </w:rPr>
              <w:t>3</w:t>
            </w:r>
            <w:r w:rsidRPr="003D122D">
              <w:rPr>
                <w:rFonts w:ascii="Baskerville Win95BT" w:hAnsi="Baskerville Win95BT"/>
                <w:sz w:val="20"/>
                <w:szCs w:val="20"/>
                <w:lang w:val="en-US"/>
              </w:rPr>
              <w:t>n (m</w:t>
            </w:r>
            <w:r w:rsidRPr="003D122D">
              <w:rPr>
                <w:rFonts w:ascii="Basker-Semitic" w:hAnsi="Basker-Semitic"/>
                <w:sz w:val="20"/>
                <w:szCs w:val="20"/>
                <w:lang w:val="en-US"/>
              </w:rPr>
              <w:t>6</w:t>
            </w:r>
            <w:r w:rsidRPr="003D122D">
              <w:rPr>
                <w:rFonts w:ascii="Baskerville Win95BT" w:hAnsi="Baskerville Win95BT"/>
                <w:sz w:val="20"/>
                <w:szCs w:val="20"/>
                <w:lang w:val="en-US"/>
              </w:rPr>
              <w:t>s</w:t>
            </w:r>
            <w:r w:rsidRPr="003D122D">
              <w:rPr>
                <w:rFonts w:ascii="Basker-Semitic" w:hAnsi="Basker-Semitic"/>
                <w:sz w:val="20"/>
                <w:szCs w:val="20"/>
                <w:lang w:val="en-US"/>
              </w:rPr>
              <w:t>3</w:t>
            </w:r>
            <w:r w:rsidRPr="003D122D">
              <w:rPr>
                <w:rFonts w:ascii="Baskerville Win95BT" w:hAnsi="Baskerville Win95BT"/>
                <w:sz w:val="20"/>
                <w:szCs w:val="20"/>
                <w:lang w:val="en-US"/>
              </w:rPr>
              <w:t>n) (</w:t>
            </w:r>
            <w:r w:rsidRPr="003D122D">
              <w:rPr>
                <w:rFonts w:ascii="Baskerville Win95BT" w:hAnsi="Baskerville Win95BT"/>
                <w:i/>
                <w:sz w:val="20"/>
                <w:szCs w:val="20"/>
                <w:lang w:val="en-US"/>
              </w:rPr>
              <w:t>19:16</w:t>
            </w:r>
            <w:r w:rsidRPr="003D122D">
              <w:rPr>
                <w:rFonts w:ascii="Baskerville Win95BT" w:hAnsi="Baskerville Win95BT"/>
                <w:sz w:val="20"/>
                <w:szCs w:val="20"/>
                <w:lang w:val="en-US"/>
              </w:rPr>
              <w:t xml:space="preserve">, 22:52, </w:t>
            </w:r>
            <w:r w:rsidRPr="003D122D">
              <w:rPr>
                <w:rFonts w:ascii="Baskerville Win95BT" w:hAnsi="Baskerville Win95BT"/>
                <w:i/>
                <w:iCs/>
                <w:sz w:val="20"/>
                <w:szCs w:val="20"/>
                <w:lang w:val="en-US"/>
              </w:rPr>
              <w:t>28:19</w:t>
            </w:r>
            <w:r w:rsidRPr="003D122D">
              <w:rPr>
                <w:rFonts w:ascii="Baskerville Win95BT" w:hAnsi="Baskerville Win95BT"/>
                <w:sz w:val="20"/>
                <w:szCs w:val="20"/>
                <w:lang w:val="en-US"/>
              </w:rPr>
              <w:t xml:space="preserve">, 30:26, </w:t>
            </w:r>
            <w:r w:rsidRPr="003D122D">
              <w:rPr>
                <w:rFonts w:ascii="Baskerville Win95BT" w:hAnsi="Baskerville Win95BT"/>
                <w:i/>
                <w:iCs/>
                <w:sz w:val="20"/>
                <w:szCs w:val="20"/>
                <w:lang w:val="en-US"/>
              </w:rPr>
              <w:t>31:14</w:t>
            </w:r>
            <w:r w:rsidRPr="003D122D">
              <w:rPr>
                <w:rFonts w:ascii="Baskerville Win95BT" w:hAnsi="Baskerville Win95BT"/>
                <w:sz w:val="20"/>
                <w:szCs w:val="20"/>
                <w:lang w:val="en-US"/>
              </w:rPr>
              <w:t>)</w:t>
            </w:r>
          </w:p>
        </w:tc>
        <w:tc>
          <w:tcPr>
            <w:tcW w:w="1405" w:type="dxa"/>
          </w:tcPr>
          <w:p w:rsidR="001B195D" w:rsidRPr="003D122D" w:rsidRDefault="001B195D" w:rsidP="00662785">
            <w:pPr>
              <w:rPr>
                <w:rFonts w:ascii="Baskerville Win95BT" w:hAnsi="Baskerville Win95BT"/>
                <w:sz w:val="20"/>
                <w:szCs w:val="20"/>
                <w:lang w:val="en-US"/>
              </w:rPr>
            </w:pPr>
            <w:r w:rsidRPr="003D122D">
              <w:rPr>
                <w:rFonts w:ascii="Baskerville Win95BT" w:hAnsi="Baskerville Win95BT"/>
                <w:sz w:val="20"/>
                <w:szCs w:val="20"/>
                <w:lang w:val="en-US"/>
              </w:rPr>
              <w:t>m</w:t>
            </w:r>
            <w:r w:rsidRPr="003D122D">
              <w:rPr>
                <w:rFonts w:ascii="Basker-Semitic" w:hAnsi="Basker-Semitic"/>
                <w:sz w:val="20"/>
                <w:szCs w:val="20"/>
                <w:lang w:val="en-US"/>
              </w:rPr>
              <w:t>3</w:t>
            </w:r>
            <w:r w:rsidRPr="003D122D">
              <w:rPr>
                <w:rFonts w:ascii="Baskerville Win95BT" w:hAnsi="Baskerville Win95BT"/>
                <w:sz w:val="20"/>
                <w:szCs w:val="20"/>
                <w:lang w:val="en-US"/>
              </w:rPr>
              <w:t>nsé</w:t>
            </w:r>
            <w:r w:rsidRPr="003D122D">
              <w:rPr>
                <w:rFonts w:ascii="Basker-Semitic" w:hAnsi="Basker-Semitic"/>
                <w:sz w:val="20"/>
                <w:szCs w:val="20"/>
                <w:lang w:val="en-US"/>
              </w:rPr>
              <w:t>!</w:t>
            </w:r>
            <w:r w:rsidRPr="003D122D">
              <w:rPr>
                <w:rFonts w:ascii="Baskerville Win95BT" w:hAnsi="Baskerville Win95BT"/>
                <w:sz w:val="20"/>
                <w:szCs w:val="20"/>
                <w:lang w:val="en-US"/>
              </w:rPr>
              <w:t>s</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bl>
    <w:p w:rsidR="001B195D" w:rsidRPr="003D122D" w:rsidRDefault="001B195D" w:rsidP="007C5415">
      <w:pPr>
        <w:jc w:val="both"/>
        <w:rPr>
          <w:rFonts w:ascii="Baskerville Win95BT" w:hAnsi="Baskerville Win95BT"/>
          <w:bCs/>
          <w:iCs/>
          <w:sz w:val="20"/>
          <w:szCs w:val="20"/>
          <w:lang w:val="en-US"/>
        </w:rPr>
      </w:pPr>
      <w:r w:rsidRPr="003D122D">
        <w:rPr>
          <w:rFonts w:ascii="Basker-Semitic" w:hAnsi="Basker-Semitic"/>
          <w:iCs/>
          <w:sz w:val="20"/>
          <w:szCs w:val="20"/>
          <w:lang w:val="en-US"/>
        </w:rPr>
        <w:t xml:space="preserve">› </w:t>
      </w:r>
      <w:r w:rsidRPr="003D122D">
        <w:rPr>
          <w:rFonts w:ascii="Baskerville Win95BT" w:hAnsi="Baskerville Win95BT"/>
          <w:b/>
          <w:sz w:val="20"/>
          <w:szCs w:val="20"/>
          <w:u w:val="single"/>
          <w:lang w:val="en-US"/>
        </w:rPr>
        <w:t>Ablative:</w:t>
      </w:r>
      <w:r w:rsidRPr="003D122D">
        <w:rPr>
          <w:rFonts w:ascii="Baskerville Win95BT" w:hAnsi="Baskerville Win95BT"/>
          <w:bCs/>
          <w:sz w:val="20"/>
          <w:szCs w:val="20"/>
          <w:lang w:val="en-US"/>
        </w:rPr>
        <w:t xml:space="preserve"> </w:t>
      </w:r>
      <w:r w:rsidRPr="003D122D">
        <w:rPr>
          <w:rFonts w:ascii="Baskerville Win95BT" w:hAnsi="Baskerville Win95BT"/>
          <w:bCs/>
          <w:i/>
          <w:sz w:val="20"/>
          <w:szCs w:val="20"/>
          <w:lang w:val="en-US"/>
        </w:rPr>
        <w:t>1:28</w:t>
      </w:r>
      <w:r w:rsidRPr="003D122D">
        <w:rPr>
          <w:rFonts w:ascii="Baskerville Win95BT" w:hAnsi="Baskerville Win95BT"/>
          <w:bCs/>
          <w:sz w:val="20"/>
          <w:szCs w:val="20"/>
          <w:lang w:val="en-US"/>
        </w:rPr>
        <w:t xml:space="preserve">, 2:31, </w:t>
      </w:r>
      <w:r w:rsidRPr="003D122D">
        <w:rPr>
          <w:rFonts w:ascii="Baskerville Win95BT" w:hAnsi="Baskerville Win95BT"/>
          <w:bCs/>
          <w:i/>
          <w:sz w:val="20"/>
          <w:szCs w:val="20"/>
          <w:lang w:val="en-US"/>
        </w:rPr>
        <w:t>2:19.25</w:t>
      </w:r>
      <w:r w:rsidRPr="003D122D">
        <w:rPr>
          <w:rFonts w:ascii="Baskerville Win95BT" w:hAnsi="Baskerville Win95BT"/>
          <w:bCs/>
          <w:iCs/>
          <w:sz w:val="20"/>
          <w:szCs w:val="20"/>
          <w:lang w:val="en-US"/>
        </w:rPr>
        <w:t>thrice</w:t>
      </w:r>
      <w:r w:rsidRPr="003D122D">
        <w:rPr>
          <w:rFonts w:ascii="Baskerville Win95BT" w:hAnsi="Baskerville Win95BT"/>
          <w:bCs/>
          <w:i/>
          <w:sz w:val="20"/>
          <w:szCs w:val="20"/>
          <w:lang w:val="en-US"/>
        </w:rPr>
        <w:t>.38</w:t>
      </w:r>
      <w:r w:rsidRPr="003D122D">
        <w:rPr>
          <w:rFonts w:ascii="Baskerville Win95BT" w:hAnsi="Baskerville Win95BT"/>
          <w:bCs/>
          <w:iCs/>
          <w:sz w:val="20"/>
          <w:szCs w:val="20"/>
          <w:lang w:val="en-US"/>
        </w:rPr>
        <w:t>bis.</w:t>
      </w:r>
      <w:r w:rsidRPr="003D122D">
        <w:rPr>
          <w:rFonts w:ascii="Baskerville Win95BT" w:hAnsi="Baskerville Win95BT"/>
          <w:bCs/>
          <w:i/>
          <w:iCs/>
          <w:sz w:val="20"/>
          <w:szCs w:val="20"/>
          <w:lang w:val="en-US"/>
        </w:rPr>
        <w:t>53</w:t>
      </w:r>
      <w:r w:rsidRPr="003D122D">
        <w:rPr>
          <w:rFonts w:ascii="Baskerville Win95BT" w:hAnsi="Baskerville Win95BT"/>
          <w:bCs/>
          <w:sz w:val="20"/>
          <w:szCs w:val="20"/>
          <w:lang w:val="en-US"/>
        </w:rPr>
        <w:t xml:space="preserve">, 3:3, </w:t>
      </w:r>
      <w:r w:rsidRPr="003D122D">
        <w:rPr>
          <w:rFonts w:ascii="Baskerville Win95BT" w:hAnsi="Baskerville Win95BT"/>
          <w:bCs/>
          <w:i/>
          <w:sz w:val="20"/>
          <w:szCs w:val="20"/>
          <w:lang w:val="en-US"/>
        </w:rPr>
        <w:t>3:7</w:t>
      </w:r>
      <w:r w:rsidRPr="003D122D">
        <w:rPr>
          <w:rFonts w:ascii="Baskerville Win95BT" w:hAnsi="Baskerville Win95BT"/>
          <w:bCs/>
          <w:iCs/>
          <w:sz w:val="20"/>
          <w:szCs w:val="20"/>
          <w:lang w:val="en-US"/>
        </w:rPr>
        <w:t>bis</w:t>
      </w:r>
      <w:r w:rsidRPr="003D122D">
        <w:rPr>
          <w:rFonts w:ascii="Baskerville Win95BT" w:hAnsi="Baskerville Win95BT"/>
          <w:bCs/>
          <w:sz w:val="20"/>
          <w:szCs w:val="20"/>
          <w:lang w:val="en-US"/>
        </w:rPr>
        <w:t xml:space="preserve">, </w:t>
      </w:r>
      <w:r w:rsidRPr="003D122D">
        <w:rPr>
          <w:rFonts w:ascii="Baskerville Win95BT" w:hAnsi="Baskerville Win95BT"/>
          <w:bCs/>
          <w:i/>
          <w:sz w:val="20"/>
          <w:szCs w:val="20"/>
          <w:lang w:val="en-US"/>
        </w:rPr>
        <w:t>4:21</w:t>
      </w:r>
      <w:r w:rsidRPr="003D122D">
        <w:rPr>
          <w:rFonts w:ascii="Baskerville Win95BT" w:hAnsi="Baskerville Win95BT"/>
          <w:bCs/>
          <w:sz w:val="20"/>
          <w:szCs w:val="20"/>
          <w:lang w:val="en-US"/>
        </w:rPr>
        <w:t xml:space="preserve">, </w:t>
      </w:r>
      <w:r w:rsidRPr="003D122D">
        <w:rPr>
          <w:rFonts w:ascii="Baskerville Win95BT" w:hAnsi="Baskerville Win95BT"/>
          <w:bCs/>
          <w:i/>
          <w:iCs/>
          <w:sz w:val="20"/>
          <w:szCs w:val="20"/>
          <w:lang w:val="en-US"/>
        </w:rPr>
        <w:t>5:43</w:t>
      </w:r>
      <w:r w:rsidRPr="003D122D">
        <w:rPr>
          <w:rFonts w:ascii="Baskerville Win95BT" w:hAnsi="Baskerville Win95BT"/>
          <w:bCs/>
          <w:sz w:val="20"/>
          <w:szCs w:val="20"/>
          <w:lang w:val="en-US"/>
        </w:rPr>
        <w:t xml:space="preserve">, 6:45, </w:t>
      </w:r>
      <w:r w:rsidRPr="003D122D">
        <w:rPr>
          <w:rFonts w:ascii="Baskerville Win95BT" w:hAnsi="Baskerville Win95BT"/>
          <w:bCs/>
          <w:i/>
          <w:iCs/>
          <w:sz w:val="20"/>
          <w:szCs w:val="20"/>
          <w:lang w:val="en-US"/>
        </w:rPr>
        <w:t>7:19</w:t>
      </w:r>
      <w:r w:rsidRPr="003D122D">
        <w:rPr>
          <w:rFonts w:ascii="Baskerville Win95BT" w:hAnsi="Baskerville Win95BT"/>
          <w:bCs/>
          <w:iCs/>
          <w:sz w:val="20"/>
          <w:szCs w:val="20"/>
          <w:lang w:val="en-US"/>
        </w:rPr>
        <w:t xml:space="preserve">, 8:19, </w:t>
      </w:r>
      <w:r w:rsidRPr="003D122D">
        <w:rPr>
          <w:rFonts w:ascii="Baskerville Win95BT" w:hAnsi="Baskerville Win95BT"/>
          <w:bCs/>
          <w:i/>
          <w:sz w:val="20"/>
          <w:szCs w:val="20"/>
          <w:lang w:val="en-US"/>
        </w:rPr>
        <w:t>8:19</w:t>
      </w:r>
      <w:r w:rsidRPr="003D122D">
        <w:rPr>
          <w:rFonts w:ascii="Baskerville Win95BT" w:hAnsi="Baskerville Win95BT"/>
          <w:bCs/>
          <w:iCs/>
          <w:sz w:val="20"/>
          <w:szCs w:val="20"/>
          <w:lang w:val="en-US"/>
        </w:rPr>
        <w:t>.</w:t>
      </w:r>
      <w:r w:rsidRPr="003D122D">
        <w:rPr>
          <w:rFonts w:ascii="Baskerville Win95BT" w:hAnsi="Baskerville Win95BT"/>
          <w:bCs/>
          <w:i/>
          <w:sz w:val="20"/>
          <w:szCs w:val="20"/>
          <w:lang w:val="en-US"/>
        </w:rPr>
        <w:t>49</w:t>
      </w:r>
      <w:r w:rsidRPr="003D122D">
        <w:rPr>
          <w:rFonts w:ascii="Baskerville Win95BT" w:hAnsi="Baskerville Win95BT"/>
          <w:bCs/>
          <w:iCs/>
          <w:sz w:val="20"/>
          <w:szCs w:val="20"/>
          <w:lang w:val="en-US"/>
        </w:rPr>
        <w:t xml:space="preserve">, </w:t>
      </w:r>
      <w:r w:rsidRPr="003D122D">
        <w:rPr>
          <w:rFonts w:ascii="Baskerville Win95BT" w:hAnsi="Baskerville Win95BT"/>
          <w:bCs/>
          <w:sz w:val="20"/>
          <w:szCs w:val="20"/>
          <w:lang w:val="en-US"/>
        </w:rPr>
        <w:t xml:space="preserve">9:2, </w:t>
      </w:r>
      <w:r w:rsidRPr="003D122D">
        <w:rPr>
          <w:rFonts w:ascii="Baskerville Win95BT" w:hAnsi="Baskerville Win95BT"/>
          <w:bCs/>
          <w:i/>
          <w:iCs/>
          <w:sz w:val="20"/>
          <w:szCs w:val="20"/>
          <w:lang w:val="en-US"/>
        </w:rPr>
        <w:t>9:3</w:t>
      </w:r>
      <w:r w:rsidRPr="003D122D">
        <w:rPr>
          <w:rFonts w:ascii="Baskerville Win95BT" w:hAnsi="Baskerville Win95BT"/>
          <w:bCs/>
          <w:sz w:val="20"/>
          <w:szCs w:val="20"/>
          <w:lang w:val="en-US"/>
        </w:rPr>
        <w:t xml:space="preserve">, 11:5, </w:t>
      </w:r>
      <w:r w:rsidRPr="003D122D">
        <w:rPr>
          <w:rFonts w:ascii="Baskerville Win95BT" w:hAnsi="Baskerville Win95BT"/>
          <w:bCs/>
          <w:i/>
          <w:iCs/>
          <w:sz w:val="20"/>
          <w:szCs w:val="20"/>
          <w:lang w:val="en-US"/>
        </w:rPr>
        <w:t>11:4</w:t>
      </w:r>
      <w:r w:rsidRPr="003D122D">
        <w:rPr>
          <w:rFonts w:ascii="Baskerville Win95BT" w:hAnsi="Baskerville Win95BT"/>
          <w:bCs/>
          <w:sz w:val="20"/>
          <w:szCs w:val="20"/>
          <w:lang w:val="en-US"/>
        </w:rPr>
        <w:t xml:space="preserve">, 12:15, </w:t>
      </w:r>
      <w:r w:rsidRPr="003D122D">
        <w:rPr>
          <w:rFonts w:ascii="Baskerville Win95BT" w:hAnsi="Baskerville Win95BT"/>
          <w:bCs/>
          <w:i/>
          <w:iCs/>
          <w:sz w:val="20"/>
          <w:szCs w:val="20"/>
          <w:lang w:val="en-US"/>
        </w:rPr>
        <w:t>12:10</w:t>
      </w:r>
      <w:r w:rsidRPr="003D122D">
        <w:rPr>
          <w:rFonts w:ascii="Baskerville Win95BT" w:hAnsi="Baskerville Win95BT"/>
          <w:bCs/>
          <w:sz w:val="20"/>
          <w:szCs w:val="20"/>
          <w:lang w:val="en-US"/>
        </w:rPr>
        <w:t xml:space="preserve">, 13:5, </w:t>
      </w:r>
      <w:r w:rsidRPr="003D122D">
        <w:rPr>
          <w:rFonts w:ascii="Baskerville Win95BT" w:hAnsi="Baskerville Win95BT"/>
          <w:bCs/>
          <w:iCs/>
          <w:sz w:val="20"/>
          <w:szCs w:val="20"/>
          <w:lang w:val="en-US"/>
        </w:rPr>
        <w:t xml:space="preserve">15:3.9, 16:15.28.34, 18:8, </w:t>
      </w:r>
      <w:r w:rsidRPr="003D122D">
        <w:rPr>
          <w:rFonts w:ascii="Baskerville Win95BT" w:hAnsi="Baskerville Win95BT"/>
          <w:bCs/>
          <w:i/>
          <w:iCs/>
          <w:sz w:val="20"/>
          <w:szCs w:val="20"/>
          <w:lang w:val="en-US"/>
        </w:rPr>
        <w:t>18:3.4</w:t>
      </w:r>
      <w:r w:rsidRPr="003D122D">
        <w:rPr>
          <w:rFonts w:ascii="Baskerville Win95BT" w:hAnsi="Baskerville Win95BT"/>
          <w:bCs/>
          <w:sz w:val="20"/>
          <w:szCs w:val="20"/>
          <w:lang w:val="en-US"/>
        </w:rPr>
        <w:t>bis</w:t>
      </w:r>
      <w:r w:rsidRPr="003D122D">
        <w:rPr>
          <w:rFonts w:ascii="Baskerville Win95BT" w:hAnsi="Baskerville Win95BT"/>
          <w:bCs/>
          <w:i/>
          <w:iCs/>
          <w:sz w:val="20"/>
          <w:szCs w:val="20"/>
          <w:lang w:val="en-US"/>
        </w:rPr>
        <w:t>.11.43</w:t>
      </w:r>
      <w:r w:rsidRPr="003D122D">
        <w:rPr>
          <w:rFonts w:ascii="Baskerville Win95BT" w:hAnsi="Baskerville Win95BT"/>
          <w:bCs/>
          <w:sz w:val="20"/>
          <w:szCs w:val="20"/>
          <w:lang w:val="en-US"/>
        </w:rPr>
        <w:t>bis</w:t>
      </w:r>
      <w:r w:rsidRPr="003D122D">
        <w:rPr>
          <w:rFonts w:ascii="Baskerville Win95BT" w:hAnsi="Baskerville Win95BT"/>
          <w:bCs/>
          <w:iCs/>
          <w:sz w:val="20"/>
          <w:szCs w:val="20"/>
          <w:lang w:val="en-US"/>
        </w:rPr>
        <w:t xml:space="preserve">, </w:t>
      </w:r>
      <w:r w:rsidRPr="003D122D">
        <w:rPr>
          <w:rFonts w:ascii="Baskerville Win95BT" w:hAnsi="Baskerville Win95BT"/>
          <w:bCs/>
          <w:i/>
          <w:iCs/>
          <w:sz w:val="20"/>
          <w:szCs w:val="20"/>
          <w:lang w:val="en-US"/>
        </w:rPr>
        <w:t>19:12</w:t>
      </w:r>
      <w:r w:rsidRPr="003D122D">
        <w:rPr>
          <w:rFonts w:ascii="Baskerville Win95BT" w:hAnsi="Baskerville Win95BT"/>
          <w:bCs/>
          <w:iCs/>
          <w:sz w:val="20"/>
          <w:szCs w:val="20"/>
          <w:lang w:val="en-US"/>
        </w:rPr>
        <w:t xml:space="preserve">, </w:t>
      </w:r>
      <w:r w:rsidRPr="003D122D">
        <w:rPr>
          <w:rFonts w:ascii="Baskerville Win95BT" w:hAnsi="Baskerville Win95BT"/>
          <w:bCs/>
          <w:i/>
          <w:iCs/>
          <w:sz w:val="20"/>
          <w:szCs w:val="20"/>
          <w:lang w:val="en-US"/>
        </w:rPr>
        <w:t>20:2</w:t>
      </w:r>
      <w:r w:rsidRPr="003D122D">
        <w:rPr>
          <w:rFonts w:ascii="Baskerville Win95BT" w:hAnsi="Baskerville Win95BT"/>
          <w:bCs/>
          <w:iCs/>
          <w:sz w:val="20"/>
          <w:szCs w:val="20"/>
          <w:lang w:val="en-US"/>
        </w:rPr>
        <w:t xml:space="preserve">, 22:5.25.37, </w:t>
      </w:r>
      <w:r w:rsidRPr="003D122D">
        <w:rPr>
          <w:rFonts w:ascii="Baskerville Win95BT" w:hAnsi="Baskerville Win95BT"/>
          <w:bCs/>
          <w:i/>
          <w:iCs/>
          <w:sz w:val="20"/>
          <w:szCs w:val="20"/>
          <w:lang w:val="en-US"/>
        </w:rPr>
        <w:t>22:44.63</w:t>
      </w:r>
      <w:r w:rsidRPr="003D122D">
        <w:rPr>
          <w:rFonts w:ascii="Baskerville Win95BT" w:hAnsi="Baskerville Win95BT"/>
          <w:bCs/>
          <w:sz w:val="20"/>
          <w:szCs w:val="20"/>
          <w:lang w:val="en-US"/>
        </w:rPr>
        <w:t xml:space="preserve">, </w:t>
      </w:r>
      <w:r w:rsidRPr="003D122D">
        <w:rPr>
          <w:rFonts w:ascii="Baskerville Win95BT" w:hAnsi="Baskerville Win95BT"/>
          <w:bCs/>
          <w:i/>
          <w:iCs/>
          <w:sz w:val="20"/>
          <w:szCs w:val="20"/>
          <w:lang w:val="en-US"/>
        </w:rPr>
        <w:t>23:6</w:t>
      </w:r>
      <w:r w:rsidRPr="003D122D">
        <w:rPr>
          <w:rFonts w:ascii="Baskerville Win95BT" w:hAnsi="Baskerville Win95BT"/>
          <w:bCs/>
          <w:sz w:val="20"/>
          <w:szCs w:val="20"/>
          <w:lang w:val="en-US"/>
        </w:rPr>
        <w:t>bis</w:t>
      </w:r>
      <w:r w:rsidRPr="003D122D">
        <w:rPr>
          <w:rFonts w:ascii="Baskerville Win95BT" w:hAnsi="Baskerville Win95BT"/>
          <w:bCs/>
          <w:iCs/>
          <w:sz w:val="20"/>
          <w:szCs w:val="20"/>
          <w:lang w:val="en-US"/>
        </w:rPr>
        <w:t xml:space="preserve">, 24:9.11.13.20, </w:t>
      </w:r>
      <w:r w:rsidRPr="003D122D">
        <w:rPr>
          <w:rFonts w:ascii="Baskerville Win95BT" w:hAnsi="Baskerville Win95BT"/>
          <w:bCs/>
          <w:i/>
          <w:iCs/>
          <w:sz w:val="20"/>
          <w:szCs w:val="20"/>
          <w:lang w:val="en-US"/>
        </w:rPr>
        <w:t>24:12</w:t>
      </w:r>
      <w:r w:rsidRPr="003D122D">
        <w:rPr>
          <w:rFonts w:ascii="Baskerville Win95BT" w:hAnsi="Baskerville Win95BT"/>
          <w:bCs/>
          <w:sz w:val="20"/>
          <w:szCs w:val="20"/>
          <w:lang w:val="en-US"/>
        </w:rPr>
        <w:t xml:space="preserve">thrice, </w:t>
      </w:r>
      <w:r w:rsidRPr="003D122D">
        <w:rPr>
          <w:rFonts w:ascii="Baskerville Win95BT" w:hAnsi="Baskerville Win95BT"/>
          <w:bCs/>
          <w:i/>
          <w:iCs/>
          <w:sz w:val="20"/>
          <w:szCs w:val="20"/>
          <w:lang w:val="en-US"/>
        </w:rPr>
        <w:t>26:46.80</w:t>
      </w:r>
      <w:r w:rsidRPr="003D122D">
        <w:rPr>
          <w:rFonts w:ascii="Baskerville Win95BT" w:hAnsi="Baskerville Win95BT"/>
          <w:bCs/>
          <w:sz w:val="20"/>
          <w:szCs w:val="20"/>
          <w:lang w:val="en-US"/>
        </w:rPr>
        <w:t xml:space="preserve">, </w:t>
      </w:r>
      <w:r w:rsidRPr="003D122D">
        <w:rPr>
          <w:rFonts w:ascii="Baskerville Win95BT" w:hAnsi="Baskerville Win95BT"/>
          <w:bCs/>
          <w:i/>
          <w:iCs/>
          <w:sz w:val="20"/>
          <w:szCs w:val="20"/>
          <w:lang w:val="en-US"/>
        </w:rPr>
        <w:t>27:14</w:t>
      </w:r>
      <w:r w:rsidRPr="003D122D">
        <w:rPr>
          <w:rFonts w:ascii="Baskerville Win95BT" w:hAnsi="Baskerville Win95BT"/>
          <w:bCs/>
          <w:sz w:val="20"/>
          <w:szCs w:val="20"/>
          <w:lang w:val="en-US"/>
        </w:rPr>
        <w:t xml:space="preserve">, 28:38, </w:t>
      </w:r>
      <w:r w:rsidRPr="003D122D">
        <w:rPr>
          <w:rFonts w:ascii="Baskerville Win95BT" w:hAnsi="Baskerville Win95BT"/>
          <w:bCs/>
          <w:i/>
          <w:iCs/>
          <w:sz w:val="20"/>
          <w:szCs w:val="20"/>
          <w:lang w:val="en-US"/>
        </w:rPr>
        <w:t>28:21.42</w:t>
      </w:r>
      <w:r w:rsidRPr="003D122D">
        <w:rPr>
          <w:rFonts w:ascii="Baskerville Win95BT" w:hAnsi="Baskerville Win95BT"/>
          <w:bCs/>
          <w:iCs/>
          <w:sz w:val="20"/>
          <w:szCs w:val="20"/>
          <w:lang w:val="en-US"/>
        </w:rPr>
        <w:t xml:space="preserve">, </w:t>
      </w:r>
      <w:r w:rsidRPr="003D122D">
        <w:rPr>
          <w:rFonts w:ascii="Baskerville Win95BT" w:hAnsi="Baskerville Win95BT"/>
          <w:bCs/>
          <w:i/>
          <w:iCs/>
          <w:sz w:val="20"/>
          <w:szCs w:val="20"/>
          <w:lang w:val="en-US"/>
        </w:rPr>
        <w:t>29:26</w:t>
      </w:r>
      <w:r w:rsidRPr="003D122D">
        <w:rPr>
          <w:rFonts w:ascii="Baskerville Win95BT" w:hAnsi="Baskerville Win95BT"/>
          <w:bCs/>
          <w:iCs/>
          <w:sz w:val="20"/>
          <w:szCs w:val="20"/>
          <w:lang w:val="en-US"/>
        </w:rPr>
        <w:t xml:space="preserve">, 30:13.16, </w:t>
      </w:r>
      <w:r w:rsidRPr="003D122D">
        <w:rPr>
          <w:rFonts w:ascii="Baskerville Win95BT" w:hAnsi="Baskerville Win95BT"/>
          <w:bCs/>
          <w:i/>
          <w:iCs/>
          <w:sz w:val="20"/>
          <w:szCs w:val="20"/>
          <w:lang w:val="en-US"/>
        </w:rPr>
        <w:t>30:15.21.2</w:t>
      </w:r>
      <w:r>
        <w:rPr>
          <w:rFonts w:ascii="Baskerville Win95BT" w:hAnsi="Baskerville Win95BT"/>
          <w:bCs/>
          <w:i/>
          <w:iCs/>
          <w:sz w:val="20"/>
          <w:szCs w:val="20"/>
          <w:lang w:val="en-US"/>
        </w:rPr>
        <w:t>2</w:t>
      </w:r>
      <w:r w:rsidRPr="003D122D">
        <w:rPr>
          <w:rFonts w:ascii="Baskerville Win95BT" w:hAnsi="Baskerville Win95BT"/>
          <w:bCs/>
          <w:sz w:val="20"/>
          <w:szCs w:val="20"/>
          <w:lang w:val="en-US"/>
        </w:rPr>
        <w:t>bis</w:t>
      </w:r>
      <w:r w:rsidRPr="003D122D">
        <w:rPr>
          <w:rFonts w:ascii="Baskerville Win95BT" w:hAnsi="Baskerville Win95BT"/>
          <w:bCs/>
          <w:i/>
          <w:iCs/>
          <w:sz w:val="20"/>
          <w:szCs w:val="20"/>
          <w:lang w:val="en-US"/>
        </w:rPr>
        <w:t>.2</w:t>
      </w:r>
      <w:r>
        <w:rPr>
          <w:rFonts w:ascii="Baskerville Win95BT" w:hAnsi="Baskerville Win95BT"/>
          <w:bCs/>
          <w:i/>
          <w:iCs/>
          <w:sz w:val="20"/>
          <w:szCs w:val="20"/>
          <w:lang w:val="en-US"/>
        </w:rPr>
        <w:t>3</w:t>
      </w:r>
      <w:r w:rsidRPr="003D122D">
        <w:rPr>
          <w:rFonts w:ascii="Baskerville Win95BT" w:hAnsi="Baskerville Win95BT"/>
          <w:bCs/>
          <w:sz w:val="20"/>
          <w:szCs w:val="20"/>
          <w:lang w:val="en-US"/>
        </w:rPr>
        <w:t xml:space="preserve">, </w:t>
      </w:r>
      <w:r>
        <w:rPr>
          <w:rFonts w:ascii="Baskerville Win95BT" w:hAnsi="Baskerville Win95BT"/>
          <w:bCs/>
          <w:i/>
          <w:iCs/>
          <w:sz w:val="20"/>
          <w:szCs w:val="20"/>
          <w:lang w:val="en-US"/>
        </w:rPr>
        <w:t>31:25</w:t>
      </w:r>
      <w:r w:rsidRPr="003D122D">
        <w:rPr>
          <w:rFonts w:ascii="Baskerville Win95BT" w:hAnsi="Baskerville Win95BT"/>
          <w:bCs/>
          <w:i/>
          <w:iCs/>
          <w:sz w:val="20"/>
          <w:szCs w:val="20"/>
          <w:lang w:val="en-US"/>
        </w:rPr>
        <w:t>.31</w:t>
      </w:r>
      <w:r w:rsidRPr="003D122D">
        <w:rPr>
          <w:rFonts w:ascii="Baskerville Win95BT" w:hAnsi="Baskerville Win95BT"/>
          <w:bCs/>
          <w:iCs/>
          <w:sz w:val="20"/>
          <w:szCs w:val="20"/>
          <w:lang w:val="en-US"/>
        </w:rPr>
        <w:t>.</w:t>
      </w:r>
    </w:p>
    <w:p w:rsidR="001B195D" w:rsidRPr="003D122D" w:rsidRDefault="001B195D" w:rsidP="00E87F70">
      <w:pPr>
        <w:jc w:val="both"/>
        <w:rPr>
          <w:rFonts w:ascii="Baskerville Win95BT" w:hAnsi="Baskerville Win95BT"/>
          <w:bCs/>
          <w:iCs/>
          <w:sz w:val="20"/>
          <w:szCs w:val="20"/>
          <w:lang w:val="en-US"/>
        </w:rPr>
      </w:pPr>
      <w:r w:rsidRPr="003D122D">
        <w:rPr>
          <w:rFonts w:ascii="Baskerville Win95BT" w:hAnsi="Baskerville Win95BT"/>
          <w:b/>
          <w:sz w:val="20"/>
          <w:szCs w:val="20"/>
          <w:u w:val="single"/>
          <w:lang w:val="en-US"/>
        </w:rPr>
        <w:t>Indicating temporal limits</w:t>
      </w:r>
      <w:r w:rsidRPr="003D122D">
        <w:rPr>
          <w:rFonts w:ascii="Baskerville Win95BT" w:hAnsi="Baskerville Win95BT"/>
          <w:b/>
          <w:iCs/>
          <w:sz w:val="20"/>
          <w:szCs w:val="20"/>
          <w:lang w:val="en-US"/>
        </w:rPr>
        <w:t>:</w:t>
      </w:r>
      <w:r w:rsidRPr="003D122D">
        <w:rPr>
          <w:rFonts w:ascii="Baskerville Win95BT" w:hAnsi="Baskerville Win95BT"/>
          <w:bCs/>
          <w:iCs/>
          <w:sz w:val="20"/>
          <w:szCs w:val="20"/>
          <w:lang w:val="en-US"/>
        </w:rPr>
        <w:t xml:space="preserve"> 8:19, 16:20, </w:t>
      </w:r>
      <w:r w:rsidRPr="003D122D">
        <w:rPr>
          <w:rFonts w:ascii="Baskerville Win95BT" w:hAnsi="Baskerville Win95BT"/>
          <w:bCs/>
          <w:i/>
          <w:sz w:val="20"/>
          <w:szCs w:val="20"/>
          <w:lang w:val="en-US"/>
        </w:rPr>
        <w:t>18:42</w:t>
      </w:r>
      <w:r w:rsidRPr="003D122D">
        <w:rPr>
          <w:rFonts w:ascii="Baskerville Win95BT" w:hAnsi="Baskerville Win95BT"/>
          <w:bCs/>
          <w:iCs/>
          <w:sz w:val="20"/>
          <w:szCs w:val="20"/>
          <w:lang w:val="en-US"/>
        </w:rPr>
        <w:t>, 24:30.</w:t>
      </w:r>
    </w:p>
    <w:p w:rsidR="001B195D" w:rsidRPr="003D122D" w:rsidRDefault="001B195D" w:rsidP="0067693D">
      <w:pPr>
        <w:jc w:val="both"/>
        <w:rPr>
          <w:rFonts w:ascii="Baskerville Win95BT" w:hAnsi="Baskerville Win95BT"/>
          <w:bCs/>
          <w:iCs/>
          <w:sz w:val="20"/>
          <w:szCs w:val="20"/>
          <w:lang w:val="en-US"/>
        </w:rPr>
      </w:pPr>
      <w:r w:rsidRPr="003D122D">
        <w:rPr>
          <w:rFonts w:ascii="Baskerville Win95BT" w:hAnsi="Baskerville Win95BT"/>
          <w:b/>
          <w:sz w:val="20"/>
          <w:szCs w:val="20"/>
          <w:u w:val="single"/>
          <w:lang w:val="en-US"/>
        </w:rPr>
        <w:t>Indicating numerical limits:</w:t>
      </w:r>
      <w:r w:rsidRPr="003D122D">
        <w:rPr>
          <w:rFonts w:ascii="Baskerville Win95BT" w:hAnsi="Baskerville Win95BT"/>
          <w:bCs/>
          <w:sz w:val="20"/>
          <w:szCs w:val="20"/>
          <w:lang w:val="en-US"/>
        </w:rPr>
        <w:t xml:space="preserve"> </w:t>
      </w:r>
      <w:r w:rsidRPr="003D122D">
        <w:rPr>
          <w:rFonts w:ascii="Baskerville Win95BT" w:hAnsi="Baskerville Win95BT"/>
          <w:bCs/>
          <w:i/>
          <w:iCs/>
          <w:sz w:val="20"/>
          <w:szCs w:val="20"/>
          <w:lang w:val="en-US"/>
        </w:rPr>
        <w:t>24:22</w:t>
      </w:r>
      <w:r w:rsidRPr="003D122D">
        <w:rPr>
          <w:rFonts w:ascii="Baskerville Win95BT" w:hAnsi="Baskerville Win95BT"/>
          <w:bCs/>
          <w:iCs/>
          <w:sz w:val="20"/>
          <w:szCs w:val="20"/>
          <w:lang w:val="en-US"/>
        </w:rPr>
        <w:t>.</w:t>
      </w:r>
    </w:p>
    <w:p w:rsidR="001B195D" w:rsidRPr="003D122D" w:rsidRDefault="001B195D" w:rsidP="00D17A39">
      <w:pPr>
        <w:jc w:val="both"/>
        <w:rPr>
          <w:rFonts w:ascii="Baskerville Win95BT" w:hAnsi="Baskerville Win95BT"/>
          <w:bCs/>
          <w:iCs/>
          <w:sz w:val="20"/>
          <w:szCs w:val="20"/>
          <w:lang w:val="en-US"/>
        </w:rPr>
      </w:pPr>
      <w:r>
        <w:rPr>
          <w:rFonts w:ascii="Baskerville Win95BT" w:hAnsi="Baskerville Win95BT"/>
          <w:b/>
          <w:sz w:val="20"/>
          <w:szCs w:val="20"/>
          <w:u w:val="single"/>
          <w:lang w:val="en-US"/>
        </w:rPr>
        <w:t>‘</w:t>
      </w:r>
      <w:r w:rsidRPr="003D122D">
        <w:rPr>
          <w:rFonts w:ascii="Baskerville Win95BT" w:hAnsi="Baskerville Win95BT"/>
          <w:b/>
          <w:sz w:val="20"/>
          <w:szCs w:val="20"/>
          <w:u w:val="single"/>
          <w:lang w:val="en-US"/>
        </w:rPr>
        <w:t>From among</w:t>
      </w:r>
      <w:r>
        <w:rPr>
          <w:rFonts w:ascii="Baskerville Win95BT" w:hAnsi="Baskerville Win95BT"/>
          <w:b/>
          <w:sz w:val="20"/>
          <w:szCs w:val="20"/>
          <w:u w:val="single"/>
          <w:lang w:val="en-US"/>
        </w:rPr>
        <w:t>’</w:t>
      </w:r>
      <w:r w:rsidRPr="003D122D">
        <w:rPr>
          <w:rFonts w:ascii="Baskerville Win95BT" w:hAnsi="Baskerville Win95BT"/>
          <w:b/>
          <w:sz w:val="20"/>
          <w:szCs w:val="20"/>
          <w:u w:val="single"/>
          <w:lang w:val="en-US"/>
        </w:rPr>
        <w:t>:</w:t>
      </w:r>
      <w:r w:rsidRPr="003D122D">
        <w:rPr>
          <w:rFonts w:ascii="Baskerville Win95BT" w:hAnsi="Baskerville Win95BT"/>
          <w:bCs/>
          <w:sz w:val="20"/>
          <w:szCs w:val="20"/>
          <w:lang w:val="en-US"/>
        </w:rPr>
        <w:t xml:space="preserve"> 1:7.19.31.35, </w:t>
      </w:r>
      <w:r w:rsidRPr="003D122D">
        <w:rPr>
          <w:rFonts w:ascii="Baskerville Win95BT" w:hAnsi="Baskerville Win95BT"/>
          <w:bCs/>
          <w:i/>
          <w:sz w:val="20"/>
          <w:szCs w:val="20"/>
          <w:lang w:val="en-US"/>
        </w:rPr>
        <w:t>1:7</w:t>
      </w:r>
      <w:r w:rsidRPr="003D122D">
        <w:rPr>
          <w:rFonts w:ascii="Baskerville Win95BT" w:hAnsi="Baskerville Win95BT"/>
          <w:bCs/>
          <w:sz w:val="20"/>
          <w:szCs w:val="20"/>
          <w:lang w:val="en-US"/>
        </w:rPr>
        <w:t xml:space="preserve">, 2:15, </w:t>
      </w:r>
      <w:r w:rsidRPr="003D122D">
        <w:rPr>
          <w:rFonts w:ascii="Baskerville Win95BT" w:hAnsi="Baskerville Win95BT"/>
          <w:bCs/>
          <w:i/>
          <w:sz w:val="20"/>
          <w:szCs w:val="20"/>
          <w:lang w:val="en-US"/>
        </w:rPr>
        <w:t>2:22</w:t>
      </w:r>
      <w:r w:rsidRPr="003D122D">
        <w:rPr>
          <w:rFonts w:ascii="Baskerville Win95BT" w:hAnsi="Baskerville Win95BT"/>
          <w:bCs/>
          <w:iCs/>
          <w:sz w:val="20"/>
          <w:szCs w:val="20"/>
          <w:lang w:val="en-US"/>
        </w:rPr>
        <w:t>bis</w:t>
      </w:r>
      <w:r w:rsidRPr="003D122D">
        <w:rPr>
          <w:rFonts w:ascii="Baskerville Win95BT" w:hAnsi="Baskerville Win95BT"/>
          <w:bCs/>
          <w:i/>
          <w:sz w:val="20"/>
          <w:szCs w:val="20"/>
          <w:lang w:val="en-US"/>
        </w:rPr>
        <w:t>.38.5</w:t>
      </w:r>
      <w:r>
        <w:rPr>
          <w:rFonts w:ascii="Baskerville Win95BT" w:hAnsi="Baskerville Win95BT"/>
          <w:bCs/>
          <w:i/>
          <w:sz w:val="20"/>
          <w:szCs w:val="20"/>
          <w:lang w:val="en-US"/>
        </w:rPr>
        <w:t>3</w:t>
      </w:r>
      <w:r w:rsidRPr="003D122D">
        <w:rPr>
          <w:rFonts w:ascii="Baskerville Win95BT" w:hAnsi="Baskerville Win95BT"/>
          <w:bCs/>
          <w:iCs/>
          <w:sz w:val="20"/>
          <w:szCs w:val="20"/>
          <w:lang w:val="en-US"/>
        </w:rPr>
        <w:t xml:space="preserve">, </w:t>
      </w:r>
      <w:r w:rsidRPr="003D122D">
        <w:rPr>
          <w:rFonts w:ascii="Baskerville Win95BT" w:hAnsi="Baskerville Win95BT"/>
          <w:bCs/>
          <w:sz w:val="20"/>
          <w:szCs w:val="20"/>
          <w:lang w:val="en-US"/>
        </w:rPr>
        <w:t xml:space="preserve">3:2, 4:16.18, 6:2, </w:t>
      </w:r>
      <w:r w:rsidRPr="003D122D">
        <w:rPr>
          <w:rFonts w:ascii="Baskerville Win95BT" w:hAnsi="Baskerville Win95BT"/>
          <w:bCs/>
          <w:i/>
          <w:iCs/>
          <w:sz w:val="20"/>
          <w:szCs w:val="20"/>
          <w:lang w:val="en-US"/>
        </w:rPr>
        <w:t>6:45</w:t>
      </w:r>
      <w:r w:rsidRPr="003D122D">
        <w:rPr>
          <w:rFonts w:ascii="Baskerville Win95BT" w:hAnsi="Baskerville Win95BT"/>
          <w:bCs/>
          <w:sz w:val="20"/>
          <w:szCs w:val="20"/>
          <w:lang w:val="en-US"/>
        </w:rPr>
        <w:t xml:space="preserve">, </w:t>
      </w:r>
      <w:r w:rsidRPr="003D122D">
        <w:rPr>
          <w:rFonts w:ascii="Baskerville Win95BT" w:hAnsi="Baskerville Win95BT"/>
          <w:bCs/>
          <w:i/>
          <w:iCs/>
          <w:sz w:val="20"/>
          <w:szCs w:val="20"/>
          <w:lang w:val="en-US"/>
        </w:rPr>
        <w:t>10:6</w:t>
      </w:r>
      <w:r w:rsidRPr="003D122D">
        <w:rPr>
          <w:rFonts w:ascii="Baskerville Win95BT" w:hAnsi="Baskerville Win95BT"/>
          <w:bCs/>
          <w:sz w:val="20"/>
          <w:szCs w:val="20"/>
          <w:lang w:val="en-US"/>
        </w:rPr>
        <w:t xml:space="preserve">, </w:t>
      </w:r>
      <w:r w:rsidRPr="003D122D">
        <w:rPr>
          <w:rFonts w:ascii="Baskerville Win95BT" w:hAnsi="Baskerville Win95BT"/>
          <w:bCs/>
          <w:i/>
          <w:iCs/>
          <w:sz w:val="20"/>
          <w:szCs w:val="20"/>
          <w:lang w:val="en-US"/>
        </w:rPr>
        <w:t>11:4</w:t>
      </w:r>
      <w:r w:rsidRPr="003D122D">
        <w:rPr>
          <w:rFonts w:ascii="Baskerville Win95BT" w:hAnsi="Baskerville Win95BT"/>
          <w:bCs/>
          <w:sz w:val="20"/>
          <w:szCs w:val="20"/>
          <w:lang w:val="en-US"/>
        </w:rPr>
        <w:t xml:space="preserve">, 13:2, 15:6, </w:t>
      </w:r>
      <w:r w:rsidRPr="003D122D">
        <w:rPr>
          <w:rFonts w:ascii="Baskerville Win95BT" w:hAnsi="Baskerville Win95BT"/>
          <w:bCs/>
          <w:i/>
          <w:iCs/>
          <w:sz w:val="20"/>
          <w:szCs w:val="20"/>
          <w:lang w:val="en-US"/>
        </w:rPr>
        <w:t>17:25</w:t>
      </w:r>
      <w:r w:rsidRPr="003D122D">
        <w:rPr>
          <w:rFonts w:ascii="Baskerville Win95BT" w:hAnsi="Baskerville Win95BT"/>
          <w:bCs/>
          <w:sz w:val="20"/>
          <w:szCs w:val="20"/>
          <w:lang w:val="en-US"/>
        </w:rPr>
        <w:t xml:space="preserve">, 18:1, </w:t>
      </w:r>
      <w:r w:rsidRPr="003D122D">
        <w:rPr>
          <w:rFonts w:ascii="Baskerville Win95BT" w:hAnsi="Baskerville Win95BT"/>
          <w:bCs/>
          <w:i/>
          <w:iCs/>
          <w:sz w:val="20"/>
          <w:szCs w:val="20"/>
          <w:lang w:val="en-US"/>
        </w:rPr>
        <w:t>18:31</w:t>
      </w:r>
      <w:r w:rsidRPr="003D122D">
        <w:rPr>
          <w:rFonts w:ascii="Baskerville Win95BT" w:hAnsi="Baskerville Win95BT"/>
          <w:bCs/>
          <w:sz w:val="20"/>
          <w:szCs w:val="20"/>
          <w:lang w:val="en-US"/>
        </w:rPr>
        <w:t xml:space="preserve">, 19:18.46, </w:t>
      </w:r>
      <w:r w:rsidRPr="003D122D">
        <w:rPr>
          <w:rFonts w:ascii="Baskerville Win95BT" w:hAnsi="Baskerville Win95BT"/>
          <w:bCs/>
          <w:i/>
          <w:sz w:val="20"/>
          <w:szCs w:val="20"/>
          <w:lang w:val="en-US"/>
        </w:rPr>
        <w:t>19:16</w:t>
      </w:r>
      <w:r w:rsidRPr="003D122D">
        <w:rPr>
          <w:rFonts w:ascii="Baskerville Win95BT" w:hAnsi="Baskerville Win95BT"/>
          <w:bCs/>
          <w:sz w:val="20"/>
          <w:szCs w:val="20"/>
          <w:lang w:val="en-US"/>
        </w:rPr>
        <w:t xml:space="preserve">, 22:3.38.39.42.45.52, </w:t>
      </w:r>
      <w:r w:rsidRPr="003D122D">
        <w:rPr>
          <w:rFonts w:ascii="Baskerville Win95BT" w:hAnsi="Baskerville Win95BT"/>
          <w:bCs/>
          <w:i/>
          <w:iCs/>
          <w:sz w:val="20"/>
          <w:szCs w:val="20"/>
          <w:lang w:val="en-US"/>
        </w:rPr>
        <w:t>23:14</w:t>
      </w:r>
      <w:r w:rsidRPr="003D122D">
        <w:rPr>
          <w:rFonts w:ascii="Baskerville Win95BT" w:hAnsi="Baskerville Win95BT"/>
          <w:bCs/>
          <w:sz w:val="20"/>
          <w:szCs w:val="20"/>
          <w:lang w:val="en-US"/>
        </w:rPr>
        <w:t xml:space="preserve">, 26:57.91, </w:t>
      </w:r>
      <w:r w:rsidRPr="003D122D">
        <w:rPr>
          <w:rFonts w:ascii="Baskerville Win95BT" w:hAnsi="Baskerville Win95BT"/>
          <w:bCs/>
          <w:i/>
          <w:iCs/>
          <w:sz w:val="20"/>
          <w:szCs w:val="20"/>
          <w:lang w:val="en-US"/>
        </w:rPr>
        <w:t>27:14</w:t>
      </w:r>
      <w:r w:rsidRPr="003D122D">
        <w:rPr>
          <w:rFonts w:ascii="Baskerville Win95BT" w:hAnsi="Baskerville Win95BT"/>
          <w:bCs/>
          <w:sz w:val="20"/>
          <w:szCs w:val="20"/>
          <w:lang w:val="en-US"/>
        </w:rPr>
        <w:t xml:space="preserve">, 28:4, </w:t>
      </w:r>
      <w:r w:rsidRPr="003D122D">
        <w:rPr>
          <w:rFonts w:ascii="Baskerville Win95BT" w:hAnsi="Baskerville Win95BT"/>
          <w:bCs/>
          <w:i/>
          <w:iCs/>
          <w:sz w:val="20"/>
          <w:szCs w:val="20"/>
          <w:lang w:val="en-US"/>
        </w:rPr>
        <w:t>28:19</w:t>
      </w:r>
      <w:r w:rsidRPr="003D122D">
        <w:rPr>
          <w:rFonts w:ascii="Baskerville Win95BT" w:hAnsi="Baskerville Win95BT"/>
          <w:bCs/>
          <w:iCs/>
          <w:sz w:val="20"/>
          <w:szCs w:val="20"/>
          <w:lang w:val="en-US"/>
        </w:rPr>
        <w:t xml:space="preserve">, </w:t>
      </w:r>
      <w:r w:rsidRPr="003D122D">
        <w:rPr>
          <w:rFonts w:ascii="Baskerville Win95BT" w:hAnsi="Baskerville Win95BT"/>
          <w:bCs/>
          <w:i/>
          <w:sz w:val="20"/>
          <w:szCs w:val="20"/>
          <w:lang w:val="en-US"/>
        </w:rPr>
        <w:t>30:33</w:t>
      </w:r>
      <w:r w:rsidRPr="003D122D">
        <w:rPr>
          <w:rFonts w:ascii="Baskerville Win95BT" w:hAnsi="Baskerville Win95BT"/>
          <w:bCs/>
          <w:iCs/>
          <w:sz w:val="20"/>
          <w:szCs w:val="20"/>
          <w:lang w:val="en-US"/>
        </w:rPr>
        <w:t xml:space="preserve">, 31:22. </w:t>
      </w:r>
      <w:r w:rsidRPr="003D122D">
        <w:rPr>
          <w:rFonts w:ascii="Baskerville Win95BT" w:hAnsi="Baskerville Win95BT"/>
          <w:bCs/>
          <w:sz w:val="20"/>
          <w:szCs w:val="20"/>
          <w:lang w:val="en-US"/>
        </w:rPr>
        <w:t>Note</w:t>
      </w:r>
      <w:r w:rsidRPr="003D122D">
        <w:rPr>
          <w:rFonts w:ascii="Baskerville Win95BT" w:hAnsi="Baskerville Win95BT"/>
          <w:bCs/>
          <w:iCs/>
          <w:sz w:val="20"/>
          <w:szCs w:val="20"/>
          <w:lang w:val="en-US"/>
        </w:rPr>
        <w:t xml:space="preserve"> </w:t>
      </w:r>
      <w:r w:rsidRPr="003D122D">
        <w:rPr>
          <w:rFonts w:ascii="Baskerville Win95BT" w:hAnsi="Baskerville Win95BT"/>
          <w:i/>
          <w:iCs/>
          <w:sz w:val="20"/>
          <w:szCs w:val="20"/>
          <w:lang w:val="en-US"/>
        </w:rPr>
        <w:t>m</w:t>
      </w:r>
      <w:r w:rsidRPr="003D122D">
        <w:rPr>
          <w:rFonts w:ascii="Basker-Semitic" w:hAnsi="Basker-Semitic"/>
          <w:i/>
          <w:iCs/>
          <w:sz w:val="20"/>
          <w:szCs w:val="20"/>
          <w:lang w:val="en-US"/>
        </w:rPr>
        <w:t>3</w:t>
      </w:r>
      <w:r w:rsidRPr="003D122D">
        <w:rPr>
          <w:rFonts w:ascii="Baskerville Win95BT" w:hAnsi="Baskerville Win95BT"/>
          <w:i/>
          <w:iCs/>
          <w:sz w:val="20"/>
          <w:szCs w:val="20"/>
          <w:lang w:val="en-US"/>
        </w:rPr>
        <w:t>n di</w:t>
      </w:r>
      <w:r w:rsidRPr="003D122D">
        <w:rPr>
          <w:rFonts w:ascii="Baskerville Win95BT" w:hAnsi="Baskerville Win95BT"/>
          <w:sz w:val="20"/>
          <w:szCs w:val="20"/>
          <w:lang w:val="en-US"/>
        </w:rPr>
        <w:t>-</w:t>
      </w:r>
      <w:r w:rsidRPr="003D122D">
        <w:rPr>
          <w:rFonts w:ascii="Baskerville Win95BT" w:hAnsi="Baskerville Win95BT"/>
          <w:i/>
          <w:iCs/>
          <w:sz w:val="20"/>
          <w:szCs w:val="20"/>
          <w:lang w:val="en-US"/>
        </w:rPr>
        <w:t>bá</w:t>
      </w:r>
      <w:r w:rsidRPr="003D122D">
        <w:rPr>
          <w:rFonts w:ascii="Basker-Semitic" w:hAnsi="Basker-Semitic"/>
          <w:i/>
          <w:iCs/>
          <w:sz w:val="20"/>
          <w:szCs w:val="20"/>
          <w:lang w:val="en-US"/>
        </w:rPr>
        <w:t>"</w:t>
      </w:r>
      <w:r w:rsidRPr="003D122D">
        <w:rPr>
          <w:rFonts w:ascii="Baskerville Win95BT" w:hAnsi="Baskerville Win95BT"/>
          <w:i/>
          <w:iCs/>
          <w:sz w:val="20"/>
          <w:szCs w:val="20"/>
          <w:lang w:val="en-US"/>
        </w:rPr>
        <w:t>a</w:t>
      </w:r>
      <w:r w:rsidRPr="003D122D">
        <w:rPr>
          <w:i/>
          <w:iCs/>
          <w:sz w:val="20"/>
          <w:szCs w:val="20"/>
          <w:lang w:val="en-US"/>
        </w:rPr>
        <w:t>ḷ</w:t>
      </w:r>
      <w:r w:rsidRPr="003D122D">
        <w:rPr>
          <w:rFonts w:ascii="Baskerville Win95BT" w:hAnsi="Baskerville Win95BT"/>
          <w:i/>
          <w:iCs/>
          <w:sz w:val="20"/>
          <w:szCs w:val="20"/>
          <w:lang w:val="en-US"/>
        </w:rPr>
        <w:t xml:space="preserve"> f</w:t>
      </w:r>
      <w:r w:rsidRPr="003D122D">
        <w:rPr>
          <w:rFonts w:ascii="Basker-Semitic" w:hAnsi="Basker-Semitic"/>
          <w:i/>
          <w:iCs/>
          <w:sz w:val="20"/>
          <w:szCs w:val="20"/>
          <w:lang w:val="en-US"/>
        </w:rPr>
        <w:t>4</w:t>
      </w:r>
      <w:r w:rsidRPr="003D122D">
        <w:rPr>
          <w:rFonts w:ascii="Baskerville Win95BT" w:hAnsi="Baskerville Win95BT"/>
          <w:i/>
          <w:iCs/>
          <w:sz w:val="20"/>
          <w:szCs w:val="20"/>
          <w:lang w:val="en-US"/>
        </w:rPr>
        <w:t>rhim di</w:t>
      </w:r>
      <w:r w:rsidRPr="003D122D">
        <w:rPr>
          <w:rFonts w:ascii="Baskerville Win95BT" w:hAnsi="Baskerville Win95BT"/>
          <w:sz w:val="20"/>
          <w:szCs w:val="20"/>
          <w:lang w:val="en-US"/>
        </w:rPr>
        <w:t>-</w:t>
      </w:r>
      <w:r w:rsidRPr="003D122D">
        <w:rPr>
          <w:rFonts w:ascii="Baskerville Win95BT" w:hAnsi="Baskerville Win95BT"/>
          <w:i/>
          <w:sz w:val="20"/>
          <w:szCs w:val="20"/>
          <w:lang w:val="en-US"/>
        </w:rPr>
        <w:t>s</w:t>
      </w:r>
      <w:r w:rsidRPr="003D122D">
        <w:rPr>
          <w:rFonts w:ascii="Baskerville Win95BT" w:hAnsi="Baskerville Win95BT"/>
          <w:i/>
          <w:iCs/>
          <w:sz w:val="20"/>
          <w:szCs w:val="20"/>
          <w:lang w:val="en-US"/>
        </w:rPr>
        <w:t>á</w:t>
      </w:r>
      <w:r w:rsidRPr="003D122D">
        <w:rPr>
          <w:rFonts w:ascii="Basker-Semitic" w:hAnsi="Basker-Semitic"/>
          <w:i/>
          <w:iCs/>
          <w:sz w:val="20"/>
          <w:szCs w:val="20"/>
          <w:lang w:val="en-US"/>
        </w:rPr>
        <w:t>¢</w:t>
      </w:r>
      <w:r w:rsidRPr="003D122D">
        <w:rPr>
          <w:rFonts w:ascii="Baskerville Win95BT" w:hAnsi="Baskerville Win95BT"/>
          <w:i/>
          <w:iCs/>
          <w:sz w:val="20"/>
          <w:szCs w:val="20"/>
          <w:lang w:val="en-US"/>
        </w:rPr>
        <w:t>ahan</w:t>
      </w:r>
      <w:r w:rsidRPr="003D122D">
        <w:rPr>
          <w:rFonts w:ascii="Baskerville Win95BT" w:hAnsi="Baskerville Win95BT"/>
          <w:sz w:val="20"/>
          <w:szCs w:val="20"/>
          <w:lang w:val="en-US"/>
        </w:rPr>
        <w:t xml:space="preserve"> ‘one who married the sultan’s daughter’ </w:t>
      </w:r>
      <w:r w:rsidRPr="003D122D">
        <w:rPr>
          <w:rFonts w:ascii="Baskerville Win95BT" w:hAnsi="Baskerville Win95BT"/>
          <w:bCs/>
          <w:iCs/>
          <w:sz w:val="20"/>
          <w:szCs w:val="20"/>
          <w:lang w:val="en-US"/>
        </w:rPr>
        <w:t>(19:22).</w:t>
      </w:r>
    </w:p>
    <w:p w:rsidR="001B195D" w:rsidRPr="003D122D" w:rsidRDefault="001B195D" w:rsidP="00524BE9">
      <w:pPr>
        <w:jc w:val="both"/>
        <w:rPr>
          <w:rFonts w:ascii="Baskerville Win95BT" w:hAnsi="Baskerville Win95BT"/>
          <w:bCs/>
          <w:iCs/>
          <w:sz w:val="20"/>
          <w:szCs w:val="20"/>
          <w:lang w:val="en-US"/>
        </w:rPr>
      </w:pPr>
      <w:r w:rsidRPr="003D122D">
        <w:rPr>
          <w:rFonts w:ascii="Baskerville Win95BT" w:hAnsi="Baskerville Win95BT"/>
          <w:b/>
          <w:iCs/>
          <w:sz w:val="20"/>
          <w:szCs w:val="20"/>
          <w:u w:val="single"/>
          <w:lang w:val="en-US"/>
        </w:rPr>
        <w:t>Partitive:</w:t>
      </w:r>
      <w:r w:rsidRPr="003D122D">
        <w:rPr>
          <w:rFonts w:ascii="Baskerville Win95BT" w:hAnsi="Baskerville Win95BT"/>
          <w:bCs/>
          <w:iCs/>
          <w:sz w:val="20"/>
          <w:szCs w:val="20"/>
          <w:lang w:val="en-US"/>
        </w:rPr>
        <w:t xml:space="preserve"> 5:7.20.</w:t>
      </w:r>
    </w:p>
    <w:p w:rsidR="001B195D" w:rsidRPr="003D122D" w:rsidRDefault="001B195D" w:rsidP="00524BE9">
      <w:pPr>
        <w:jc w:val="both"/>
        <w:rPr>
          <w:rFonts w:ascii="Baskerville Win95BT" w:hAnsi="Baskerville Win95BT"/>
          <w:b/>
          <w:iCs/>
          <w:sz w:val="20"/>
          <w:szCs w:val="20"/>
          <w:u w:val="single"/>
          <w:lang w:val="en-US"/>
        </w:rPr>
      </w:pPr>
      <w:r w:rsidRPr="003D122D">
        <w:rPr>
          <w:rFonts w:ascii="Baskerville Win95BT" w:hAnsi="Baskerville Win95BT"/>
          <w:b/>
          <w:sz w:val="20"/>
          <w:szCs w:val="20"/>
          <w:u w:val="single"/>
          <w:lang w:val="en-US"/>
        </w:rPr>
        <w:t>Source, origin:</w:t>
      </w:r>
      <w:r w:rsidRPr="003D122D">
        <w:rPr>
          <w:rFonts w:ascii="Baskerville Win95BT" w:hAnsi="Baskerville Win95BT"/>
          <w:bCs/>
          <w:sz w:val="20"/>
          <w:szCs w:val="20"/>
          <w:lang w:val="en-US"/>
        </w:rPr>
        <w:t xml:space="preserve"> 8:33.38, </w:t>
      </w:r>
      <w:r w:rsidRPr="003D122D">
        <w:rPr>
          <w:rFonts w:ascii="Baskerville Win95BT" w:hAnsi="Baskerville Win95BT"/>
          <w:bCs/>
          <w:i/>
          <w:iCs/>
          <w:sz w:val="20"/>
          <w:szCs w:val="20"/>
          <w:lang w:val="en-US"/>
        </w:rPr>
        <w:t>9:8</w:t>
      </w:r>
      <w:r w:rsidRPr="003D122D">
        <w:rPr>
          <w:rFonts w:ascii="Baskerville Win95BT" w:hAnsi="Baskerville Win95BT"/>
          <w:bCs/>
          <w:sz w:val="20"/>
          <w:szCs w:val="20"/>
          <w:lang w:val="en-US"/>
        </w:rPr>
        <w:t>bis, 1</w:t>
      </w:r>
      <w:r w:rsidRPr="003D122D">
        <w:rPr>
          <w:rFonts w:ascii="Baskerville Win95BT" w:hAnsi="Baskerville Win95BT"/>
          <w:bCs/>
          <w:iCs/>
          <w:sz w:val="20"/>
          <w:szCs w:val="20"/>
          <w:lang w:val="en-US"/>
        </w:rPr>
        <w:t xml:space="preserve">2:6, 13:5, 14:1, 15:10, 17:56.57, </w:t>
      </w:r>
      <w:r w:rsidRPr="003D122D">
        <w:rPr>
          <w:rFonts w:ascii="Baskerville Win95BT" w:hAnsi="Baskerville Win95BT"/>
          <w:bCs/>
          <w:i/>
          <w:sz w:val="20"/>
          <w:szCs w:val="20"/>
          <w:lang w:val="en-US"/>
        </w:rPr>
        <w:t>18:31</w:t>
      </w:r>
      <w:r>
        <w:rPr>
          <w:rFonts w:ascii="Baskerville Win95BT" w:hAnsi="Baskerville Win95BT"/>
          <w:bCs/>
          <w:iCs/>
          <w:sz w:val="20"/>
          <w:szCs w:val="20"/>
          <w:lang w:val="en-US"/>
        </w:rPr>
        <w:t>, 22:73, 25</w:t>
      </w:r>
      <w:r w:rsidRPr="003D122D">
        <w:rPr>
          <w:rFonts w:ascii="Baskerville Win95BT" w:hAnsi="Baskerville Win95BT"/>
          <w:bCs/>
          <w:iCs/>
          <w:sz w:val="20"/>
          <w:szCs w:val="20"/>
          <w:lang w:val="en-US"/>
        </w:rPr>
        <w:t xml:space="preserve">:75, 28:14, </w:t>
      </w:r>
      <w:r w:rsidRPr="003D122D">
        <w:rPr>
          <w:rFonts w:ascii="Baskerville Win95BT" w:hAnsi="Baskerville Win95BT"/>
          <w:bCs/>
          <w:sz w:val="20"/>
          <w:szCs w:val="20"/>
          <w:lang w:val="en-US"/>
        </w:rPr>
        <w:t>29:13.35.</w:t>
      </w:r>
    </w:p>
    <w:p w:rsidR="001B195D" w:rsidRPr="003D122D" w:rsidRDefault="001B195D" w:rsidP="00027245">
      <w:pPr>
        <w:jc w:val="both"/>
        <w:rPr>
          <w:rFonts w:ascii="Baskerville Win95BT" w:hAnsi="Baskerville Win95BT"/>
          <w:bCs/>
          <w:sz w:val="20"/>
          <w:szCs w:val="20"/>
          <w:lang w:val="en-US"/>
        </w:rPr>
      </w:pPr>
      <w:r w:rsidRPr="003D122D">
        <w:rPr>
          <w:rFonts w:ascii="Baskerville Win95BT" w:hAnsi="Baskerville Win95BT"/>
          <w:b/>
          <w:sz w:val="20"/>
          <w:szCs w:val="20"/>
          <w:u w:val="single"/>
          <w:lang w:val="en-US"/>
        </w:rPr>
        <w:t>Material:</w:t>
      </w:r>
      <w:r w:rsidRPr="003D122D">
        <w:rPr>
          <w:rFonts w:ascii="Baskerville Win95BT" w:hAnsi="Baskerville Win95BT"/>
          <w:bCs/>
          <w:sz w:val="20"/>
          <w:szCs w:val="20"/>
          <w:lang w:val="en-US"/>
        </w:rPr>
        <w:t xml:space="preserve"> </w:t>
      </w:r>
      <w:r w:rsidRPr="003D122D">
        <w:rPr>
          <w:rFonts w:ascii="Baskerville Win95BT" w:hAnsi="Baskerville Win95BT"/>
          <w:bCs/>
          <w:i/>
          <w:iCs/>
          <w:sz w:val="20"/>
          <w:szCs w:val="20"/>
          <w:lang w:val="en-US"/>
        </w:rPr>
        <w:t>2:38</w:t>
      </w:r>
      <w:r w:rsidRPr="003D122D">
        <w:rPr>
          <w:rFonts w:ascii="Baskerville Win95BT" w:hAnsi="Baskerville Win95BT"/>
          <w:bCs/>
          <w:sz w:val="20"/>
          <w:szCs w:val="20"/>
          <w:lang w:val="en-US"/>
        </w:rPr>
        <w:t>,</w:t>
      </w:r>
      <w:r w:rsidRPr="003D122D">
        <w:rPr>
          <w:rFonts w:ascii="Baskerville Win95BT" w:hAnsi="Baskerville Win95BT"/>
          <w:bCs/>
          <w:i/>
          <w:sz w:val="20"/>
          <w:szCs w:val="20"/>
          <w:lang w:val="en-US"/>
        </w:rPr>
        <w:t xml:space="preserve"> 18:3</w:t>
      </w:r>
      <w:r w:rsidRPr="003D122D">
        <w:rPr>
          <w:rFonts w:ascii="Baskerville Win95BT" w:hAnsi="Baskerville Win95BT"/>
          <w:bCs/>
          <w:iCs/>
          <w:sz w:val="20"/>
          <w:szCs w:val="20"/>
          <w:lang w:val="en-US"/>
        </w:rPr>
        <w:t>bis</w:t>
      </w:r>
      <w:r w:rsidRPr="003D122D">
        <w:rPr>
          <w:rFonts w:ascii="Baskerville Win95BT" w:hAnsi="Baskerville Win95BT"/>
          <w:bCs/>
          <w:sz w:val="20"/>
          <w:szCs w:val="20"/>
          <w:lang w:val="en-US"/>
        </w:rPr>
        <w:t xml:space="preserve">, 22:39, </w:t>
      </w:r>
      <w:r w:rsidRPr="003D122D">
        <w:rPr>
          <w:rFonts w:ascii="Baskerville Win95BT" w:hAnsi="Baskerville Win95BT"/>
          <w:bCs/>
          <w:i/>
          <w:iCs/>
          <w:sz w:val="20"/>
          <w:szCs w:val="20"/>
          <w:lang w:val="en-US"/>
        </w:rPr>
        <w:t>22:63</w:t>
      </w:r>
      <w:r w:rsidRPr="003D122D">
        <w:rPr>
          <w:rFonts w:ascii="Baskerville Win95BT" w:hAnsi="Baskerville Win95BT"/>
          <w:bCs/>
          <w:sz w:val="20"/>
          <w:szCs w:val="20"/>
          <w:lang w:val="en-US"/>
        </w:rPr>
        <w:t>.</w:t>
      </w:r>
    </w:p>
    <w:p w:rsidR="001B195D" w:rsidRPr="003D122D" w:rsidRDefault="001B195D" w:rsidP="007C5415">
      <w:pPr>
        <w:jc w:val="both"/>
        <w:rPr>
          <w:rFonts w:ascii="Baskerville Win95BT" w:hAnsi="Baskerville Win95BT"/>
          <w:bCs/>
          <w:sz w:val="20"/>
          <w:szCs w:val="20"/>
          <w:lang w:val="en-US"/>
        </w:rPr>
      </w:pPr>
      <w:r w:rsidRPr="003D122D">
        <w:rPr>
          <w:rFonts w:ascii="Baskerville Win95BT" w:hAnsi="Baskerville Win95BT"/>
          <w:b/>
          <w:sz w:val="20"/>
          <w:szCs w:val="20"/>
          <w:u w:val="single"/>
          <w:lang w:val="en-US"/>
        </w:rPr>
        <w:t>Cause:</w:t>
      </w:r>
      <w:r>
        <w:rPr>
          <w:rFonts w:ascii="Baskerville Win95BT" w:hAnsi="Baskerville Win95BT"/>
          <w:bCs/>
          <w:sz w:val="20"/>
          <w:szCs w:val="20"/>
          <w:lang w:val="en-US"/>
        </w:rPr>
        <w:t xml:space="preserve"> </w:t>
      </w:r>
      <w:r w:rsidRPr="003D122D">
        <w:rPr>
          <w:rFonts w:ascii="Baskerville Win95BT" w:hAnsi="Baskerville Win95BT"/>
          <w:bCs/>
          <w:i/>
          <w:sz w:val="20"/>
          <w:szCs w:val="20"/>
          <w:lang w:val="en-US"/>
        </w:rPr>
        <w:t>1:11</w:t>
      </w:r>
      <w:r w:rsidRPr="003D122D">
        <w:rPr>
          <w:rFonts w:ascii="Baskerville Win95BT" w:hAnsi="Baskerville Win95BT"/>
          <w:bCs/>
          <w:sz w:val="20"/>
          <w:szCs w:val="20"/>
          <w:lang w:val="en-US"/>
        </w:rPr>
        <w:t xml:space="preserve">, 2:38.47, </w:t>
      </w:r>
      <w:r w:rsidRPr="003D122D">
        <w:rPr>
          <w:rFonts w:ascii="Baskerville Win95BT" w:hAnsi="Baskerville Win95BT"/>
          <w:bCs/>
          <w:i/>
          <w:iCs/>
          <w:sz w:val="20"/>
          <w:szCs w:val="20"/>
          <w:lang w:val="en-US"/>
        </w:rPr>
        <w:t>2:38</w:t>
      </w:r>
      <w:r w:rsidRPr="003D122D">
        <w:rPr>
          <w:rFonts w:ascii="Baskerville Win95BT" w:hAnsi="Baskerville Win95BT"/>
          <w:bCs/>
          <w:sz w:val="20"/>
          <w:szCs w:val="20"/>
          <w:lang w:val="en-US"/>
        </w:rPr>
        <w:t xml:space="preserve">, </w:t>
      </w:r>
      <w:r w:rsidRPr="003D122D">
        <w:rPr>
          <w:rFonts w:ascii="Baskerville Win95BT" w:hAnsi="Baskerville Win95BT"/>
          <w:bCs/>
          <w:i/>
          <w:sz w:val="20"/>
          <w:szCs w:val="20"/>
          <w:lang w:val="en-US"/>
        </w:rPr>
        <w:t>11:5</w:t>
      </w:r>
      <w:r w:rsidRPr="003D122D">
        <w:rPr>
          <w:rFonts w:ascii="Baskerville Win95BT" w:hAnsi="Baskerville Win95BT"/>
          <w:bCs/>
          <w:sz w:val="20"/>
          <w:szCs w:val="20"/>
          <w:lang w:val="en-US"/>
        </w:rPr>
        <w:t xml:space="preserve">, </w:t>
      </w:r>
      <w:r w:rsidRPr="003D122D">
        <w:rPr>
          <w:rFonts w:ascii="Baskerville Win95BT" w:hAnsi="Baskerville Win95BT"/>
          <w:bCs/>
          <w:i/>
          <w:sz w:val="20"/>
          <w:szCs w:val="20"/>
          <w:lang w:val="en-US"/>
        </w:rPr>
        <w:t>18:38</w:t>
      </w:r>
      <w:r w:rsidRPr="003D122D">
        <w:rPr>
          <w:rFonts w:ascii="Baskerville Win95BT" w:hAnsi="Baskerville Win95BT"/>
          <w:bCs/>
          <w:sz w:val="20"/>
          <w:szCs w:val="20"/>
          <w:lang w:val="en-US"/>
        </w:rPr>
        <w:t xml:space="preserve">, 23:5.6.7.30.31.32.36, </w:t>
      </w:r>
      <w:r w:rsidRPr="003D122D">
        <w:rPr>
          <w:rFonts w:ascii="Baskerville Win95BT" w:hAnsi="Baskerville Win95BT"/>
          <w:bCs/>
          <w:i/>
          <w:iCs/>
          <w:sz w:val="20"/>
          <w:szCs w:val="20"/>
          <w:lang w:val="en-US"/>
        </w:rPr>
        <w:t>23:27</w:t>
      </w:r>
      <w:r w:rsidRPr="003D122D">
        <w:rPr>
          <w:rFonts w:ascii="Baskerville Win95BT" w:hAnsi="Baskerville Win95BT"/>
          <w:bCs/>
          <w:sz w:val="20"/>
          <w:szCs w:val="20"/>
          <w:lang w:val="en-US"/>
        </w:rPr>
        <w:t xml:space="preserve">, 29:7, </w:t>
      </w:r>
      <w:r w:rsidRPr="003D122D">
        <w:rPr>
          <w:rFonts w:ascii="Baskerville Win95BT" w:hAnsi="Baskerville Win95BT"/>
          <w:bCs/>
          <w:i/>
          <w:sz w:val="20"/>
          <w:szCs w:val="20"/>
          <w:lang w:val="en-US"/>
        </w:rPr>
        <w:t>29:26</w:t>
      </w:r>
      <w:r w:rsidRPr="003D122D">
        <w:rPr>
          <w:rFonts w:ascii="Baskerville Win95BT" w:hAnsi="Baskerville Win95BT"/>
          <w:bCs/>
          <w:sz w:val="20"/>
          <w:szCs w:val="20"/>
          <w:lang w:val="en-US"/>
        </w:rPr>
        <w:t>.</w:t>
      </w:r>
    </w:p>
    <w:p w:rsidR="001B195D" w:rsidRPr="003D122D" w:rsidRDefault="001B195D" w:rsidP="00027245">
      <w:pPr>
        <w:jc w:val="both"/>
        <w:rPr>
          <w:rFonts w:ascii="Baskerville Win95BT" w:hAnsi="Baskerville Win95BT"/>
          <w:bCs/>
          <w:iCs/>
          <w:sz w:val="20"/>
          <w:szCs w:val="20"/>
          <w:lang w:val="en-US"/>
        </w:rPr>
      </w:pPr>
      <w:r w:rsidRPr="003D122D">
        <w:rPr>
          <w:rFonts w:ascii="Baskerville Win95BT" w:hAnsi="Baskerville Win95BT"/>
          <w:b/>
          <w:iCs/>
          <w:sz w:val="20"/>
          <w:szCs w:val="20"/>
          <w:u w:val="single"/>
          <w:lang w:val="en-US"/>
        </w:rPr>
        <w:t>Preventive (‘against’):</w:t>
      </w:r>
      <w:r w:rsidRPr="003D122D">
        <w:rPr>
          <w:rFonts w:ascii="Baskerville Win95BT" w:hAnsi="Baskerville Win95BT"/>
          <w:bCs/>
          <w:iCs/>
          <w:sz w:val="20"/>
          <w:szCs w:val="20"/>
          <w:lang w:val="en-US"/>
        </w:rPr>
        <w:t xml:space="preserve"> 8:14.</w:t>
      </w:r>
    </w:p>
    <w:p w:rsidR="001B195D" w:rsidRPr="003D122D" w:rsidRDefault="001B195D" w:rsidP="007C5415">
      <w:pPr>
        <w:jc w:val="both"/>
        <w:rPr>
          <w:rFonts w:ascii="Baskerville Win95BT" w:hAnsi="Baskerville Win95BT"/>
          <w:bCs/>
          <w:iCs/>
          <w:sz w:val="20"/>
          <w:szCs w:val="20"/>
          <w:lang w:val="en-US"/>
        </w:rPr>
      </w:pPr>
      <w:r w:rsidRPr="003D122D">
        <w:rPr>
          <w:rFonts w:ascii="Baskerville Win95BT" w:hAnsi="Baskerville Win95BT"/>
          <w:b/>
          <w:sz w:val="20"/>
          <w:szCs w:val="20"/>
          <w:u w:val="single"/>
          <w:lang w:val="en-US"/>
        </w:rPr>
        <w:t>With time indications:</w:t>
      </w:r>
      <w:r w:rsidRPr="003D122D">
        <w:rPr>
          <w:rFonts w:ascii="Baskerville Win95BT" w:hAnsi="Baskerville Win95BT"/>
          <w:bCs/>
          <w:sz w:val="20"/>
          <w:szCs w:val="20"/>
          <w:lang w:val="en-US"/>
        </w:rPr>
        <w:t xml:space="preserve"> 2:26, </w:t>
      </w:r>
      <w:r w:rsidRPr="003D122D">
        <w:rPr>
          <w:rFonts w:ascii="Baskerville Win95BT" w:hAnsi="Baskerville Win95BT"/>
          <w:bCs/>
          <w:i/>
          <w:sz w:val="20"/>
          <w:szCs w:val="20"/>
          <w:lang w:val="en-US"/>
        </w:rPr>
        <w:t>2:17</w:t>
      </w:r>
      <w:r w:rsidRPr="003D122D">
        <w:rPr>
          <w:rFonts w:ascii="Baskerville Win95BT" w:hAnsi="Baskerville Win95BT"/>
          <w:bCs/>
          <w:sz w:val="20"/>
          <w:szCs w:val="20"/>
          <w:lang w:val="en-US"/>
        </w:rPr>
        <w:t xml:space="preserve">, </w:t>
      </w:r>
      <w:r w:rsidRPr="003D122D">
        <w:rPr>
          <w:rFonts w:ascii="Baskerville Win95BT" w:hAnsi="Baskerville Win95BT"/>
          <w:bCs/>
          <w:i/>
          <w:sz w:val="20"/>
          <w:szCs w:val="20"/>
          <w:lang w:val="en-US"/>
        </w:rPr>
        <w:t>2:38</w:t>
      </w:r>
      <w:r w:rsidRPr="003D122D">
        <w:rPr>
          <w:rFonts w:ascii="Baskerville Win95BT" w:hAnsi="Baskerville Win95BT"/>
          <w:bCs/>
          <w:iCs/>
          <w:sz w:val="20"/>
          <w:szCs w:val="20"/>
          <w:lang w:val="en-US"/>
        </w:rPr>
        <w:t xml:space="preserve">, </w:t>
      </w:r>
      <w:r w:rsidRPr="003D122D">
        <w:rPr>
          <w:rFonts w:ascii="Baskerville Win95BT" w:hAnsi="Baskerville Win95BT"/>
          <w:bCs/>
          <w:sz w:val="20"/>
          <w:szCs w:val="20"/>
          <w:lang w:val="en-US"/>
        </w:rPr>
        <w:t xml:space="preserve">13:5, 16:5, </w:t>
      </w:r>
      <w:r w:rsidRPr="003D122D">
        <w:rPr>
          <w:rFonts w:ascii="Baskerville Win95BT" w:hAnsi="Baskerville Win95BT"/>
          <w:bCs/>
          <w:i/>
          <w:sz w:val="20"/>
          <w:szCs w:val="20"/>
          <w:lang w:val="en-US"/>
        </w:rPr>
        <w:t>24:12</w:t>
      </w:r>
      <w:r w:rsidRPr="003D122D">
        <w:rPr>
          <w:rFonts w:ascii="Baskerville Win95BT" w:hAnsi="Baskerville Win95BT"/>
          <w:bCs/>
          <w:iCs/>
          <w:sz w:val="20"/>
          <w:szCs w:val="20"/>
          <w:lang w:val="en-US"/>
        </w:rPr>
        <w:t xml:space="preserve">, </w:t>
      </w:r>
      <w:r w:rsidRPr="003D122D">
        <w:rPr>
          <w:rFonts w:ascii="Baskerville Win95BT" w:hAnsi="Baskerville Win95BT"/>
          <w:bCs/>
          <w:i/>
          <w:sz w:val="20"/>
          <w:szCs w:val="20"/>
          <w:lang w:val="en-US"/>
        </w:rPr>
        <w:t>27:14</w:t>
      </w:r>
      <w:r w:rsidRPr="003D122D">
        <w:rPr>
          <w:rFonts w:ascii="Baskerville Win95BT" w:hAnsi="Baskerville Win95BT"/>
          <w:bCs/>
          <w:sz w:val="20"/>
          <w:szCs w:val="20"/>
          <w:lang w:val="en-US"/>
        </w:rPr>
        <w:t xml:space="preserve">, 30:17, </w:t>
      </w:r>
      <w:r w:rsidRPr="003D122D">
        <w:rPr>
          <w:rFonts w:ascii="Baskerville Win95BT" w:hAnsi="Baskerville Win95BT"/>
          <w:bCs/>
          <w:i/>
          <w:iCs/>
          <w:sz w:val="20"/>
          <w:szCs w:val="20"/>
          <w:lang w:val="en-US"/>
        </w:rPr>
        <w:t>31:9</w:t>
      </w:r>
      <w:r w:rsidRPr="003D122D">
        <w:rPr>
          <w:rFonts w:ascii="Baskerville Win95BT" w:hAnsi="Baskerville Win95BT"/>
          <w:bCs/>
          <w:iCs/>
          <w:sz w:val="20"/>
          <w:szCs w:val="20"/>
          <w:lang w:val="en-US"/>
        </w:rPr>
        <w:t>.</w:t>
      </w:r>
    </w:p>
    <w:p w:rsidR="001B195D" w:rsidRPr="003D122D" w:rsidRDefault="001B195D" w:rsidP="005E118C">
      <w:pPr>
        <w:jc w:val="both"/>
        <w:rPr>
          <w:rFonts w:ascii="Baskerville Win95BT" w:hAnsi="Baskerville Win95BT"/>
          <w:bCs/>
          <w:iCs/>
          <w:sz w:val="20"/>
          <w:szCs w:val="20"/>
          <w:lang w:val="en-US"/>
        </w:rPr>
      </w:pPr>
      <w:r w:rsidRPr="003D122D">
        <w:rPr>
          <w:rFonts w:ascii="Baskerville Win95BT" w:hAnsi="Baskerville Win95BT"/>
          <w:b/>
          <w:sz w:val="20"/>
          <w:szCs w:val="20"/>
          <w:u w:val="single"/>
          <w:lang w:val="en-US"/>
        </w:rPr>
        <w:t>With pronominal suffixes as a marker of indefiniteness:</w:t>
      </w:r>
      <w:r w:rsidRPr="003D122D">
        <w:rPr>
          <w:rFonts w:ascii="Baskerville Win95BT" w:hAnsi="Baskerville Win95BT"/>
          <w:bCs/>
          <w:sz w:val="20"/>
          <w:szCs w:val="20"/>
          <w:lang w:val="en-US"/>
        </w:rPr>
        <w:t xml:space="preserve"> 1:4, 8:30, 18:38, </w:t>
      </w:r>
      <w:r w:rsidRPr="003D122D">
        <w:rPr>
          <w:rFonts w:ascii="Baskerville Win95BT" w:hAnsi="Baskerville Win95BT"/>
          <w:bCs/>
          <w:i/>
          <w:iCs/>
          <w:sz w:val="20"/>
          <w:szCs w:val="20"/>
          <w:lang w:val="en-US"/>
        </w:rPr>
        <w:t>27:14</w:t>
      </w:r>
      <w:r w:rsidRPr="003D122D">
        <w:rPr>
          <w:rFonts w:ascii="Baskerville Win95BT" w:hAnsi="Baskerville Win95BT"/>
          <w:bCs/>
          <w:iCs/>
          <w:sz w:val="20"/>
          <w:szCs w:val="20"/>
          <w:lang w:val="en-US"/>
        </w:rPr>
        <w:t xml:space="preserve">, 30:31, 31:14, </w:t>
      </w:r>
      <w:r w:rsidRPr="003D122D">
        <w:rPr>
          <w:rFonts w:ascii="Baskerville Win95BT" w:hAnsi="Baskerville Win95BT"/>
          <w:bCs/>
          <w:i/>
          <w:iCs/>
          <w:sz w:val="20"/>
          <w:szCs w:val="20"/>
          <w:lang w:val="en-US"/>
        </w:rPr>
        <w:t>31:14</w:t>
      </w:r>
      <w:r w:rsidRPr="003D122D">
        <w:rPr>
          <w:rFonts w:ascii="Baskerville Win95BT" w:hAnsi="Baskerville Win95BT"/>
          <w:bCs/>
          <w:iCs/>
          <w:sz w:val="20"/>
          <w:szCs w:val="20"/>
          <w:lang w:val="en-US"/>
        </w:rPr>
        <w:t>.</w:t>
      </w:r>
    </w:p>
    <w:p w:rsidR="001B195D" w:rsidRPr="003D122D" w:rsidRDefault="001B195D" w:rsidP="009B1853">
      <w:pPr>
        <w:jc w:val="both"/>
        <w:rPr>
          <w:rFonts w:ascii="Baskerville Win95BT" w:hAnsi="Baskerville Win95BT"/>
          <w:bCs/>
          <w:sz w:val="20"/>
          <w:szCs w:val="20"/>
          <w:lang w:val="en-US"/>
        </w:rPr>
      </w:pPr>
      <w:r w:rsidRPr="003D122D">
        <w:rPr>
          <w:rFonts w:ascii="Baskerville Win95BT" w:hAnsi="Baskerville Win95BT"/>
          <w:b/>
          <w:sz w:val="20"/>
          <w:szCs w:val="20"/>
          <w:u w:val="single"/>
          <w:lang w:val="en-US"/>
        </w:rPr>
        <w:t>Possessive (with pronominal suffixes)</w:t>
      </w:r>
    </w:p>
    <w:p w:rsidR="001B195D" w:rsidRPr="003D122D" w:rsidRDefault="001B195D" w:rsidP="009B1853">
      <w:pPr>
        <w:jc w:val="both"/>
        <w:rPr>
          <w:rFonts w:ascii="Baskerville Win95BT" w:hAnsi="Baskerville Win95BT"/>
          <w:bCs/>
          <w:iCs/>
          <w:sz w:val="20"/>
          <w:szCs w:val="20"/>
          <w:lang w:val="en-US"/>
        </w:rPr>
      </w:pPr>
      <w:r w:rsidRPr="003D122D">
        <w:rPr>
          <w:rFonts w:ascii="Baskerville Win95BT" w:hAnsi="Baskerville Win95BT"/>
          <w:b/>
          <w:sz w:val="20"/>
          <w:szCs w:val="20"/>
          <w:lang w:val="en-US"/>
        </w:rPr>
        <w:t>body parts:</w:t>
      </w:r>
      <w:r w:rsidRPr="003D122D">
        <w:rPr>
          <w:rFonts w:ascii="Baskerville Win95BT" w:hAnsi="Baskerville Win95BT"/>
          <w:bCs/>
          <w:sz w:val="20"/>
          <w:szCs w:val="20"/>
          <w:lang w:val="en-US"/>
        </w:rPr>
        <w:t xml:space="preserve"> 1:17, </w:t>
      </w:r>
      <w:r w:rsidRPr="003D122D">
        <w:rPr>
          <w:rFonts w:ascii="Baskerville Win95BT" w:hAnsi="Baskerville Win95BT"/>
          <w:bCs/>
          <w:i/>
          <w:iCs/>
          <w:sz w:val="20"/>
          <w:szCs w:val="20"/>
          <w:lang w:val="en-US"/>
        </w:rPr>
        <w:t>1:18</w:t>
      </w:r>
      <w:r>
        <w:rPr>
          <w:rFonts w:ascii="Baskerville Win95BT" w:hAnsi="Baskerville Win95BT"/>
          <w:bCs/>
          <w:sz w:val="20"/>
          <w:szCs w:val="20"/>
          <w:lang w:val="en-US"/>
        </w:rPr>
        <w:t>bis, 2:37.49.50bis.50.51</w:t>
      </w:r>
      <w:r w:rsidRPr="003D122D">
        <w:rPr>
          <w:rFonts w:ascii="Baskerville Win95BT" w:hAnsi="Baskerville Win95BT"/>
          <w:bCs/>
          <w:sz w:val="20"/>
          <w:szCs w:val="20"/>
          <w:lang w:val="en-US"/>
        </w:rPr>
        <w:t xml:space="preserve">, </w:t>
      </w:r>
      <w:r w:rsidRPr="003D122D">
        <w:rPr>
          <w:rFonts w:ascii="Baskerville Win95BT" w:hAnsi="Baskerville Win95BT"/>
          <w:bCs/>
          <w:i/>
          <w:sz w:val="20"/>
          <w:szCs w:val="20"/>
          <w:lang w:val="en-US"/>
        </w:rPr>
        <w:t>2:17</w:t>
      </w:r>
      <w:r w:rsidRPr="003D122D">
        <w:rPr>
          <w:rFonts w:ascii="Baskerville Win95BT" w:hAnsi="Baskerville Win95BT"/>
          <w:bCs/>
          <w:iCs/>
          <w:sz w:val="20"/>
          <w:szCs w:val="20"/>
          <w:lang w:val="en-US"/>
        </w:rPr>
        <w:t>.</w:t>
      </w:r>
      <w:r w:rsidRPr="003D122D">
        <w:rPr>
          <w:rFonts w:ascii="Baskerville Win95BT" w:hAnsi="Baskerville Win95BT"/>
          <w:bCs/>
          <w:i/>
          <w:sz w:val="20"/>
          <w:szCs w:val="20"/>
          <w:lang w:val="en-US"/>
        </w:rPr>
        <w:t>37</w:t>
      </w:r>
      <w:r w:rsidRPr="003D122D">
        <w:rPr>
          <w:rFonts w:ascii="Baskerville Win95BT" w:hAnsi="Baskerville Win95BT"/>
          <w:bCs/>
          <w:iCs/>
          <w:sz w:val="20"/>
          <w:szCs w:val="20"/>
          <w:lang w:val="en-US"/>
        </w:rPr>
        <w:t>.</w:t>
      </w:r>
      <w:r w:rsidRPr="003D122D">
        <w:rPr>
          <w:rFonts w:ascii="Baskerville Win95BT" w:hAnsi="Baskerville Win95BT"/>
          <w:bCs/>
          <w:i/>
          <w:iCs/>
          <w:sz w:val="20"/>
          <w:szCs w:val="20"/>
          <w:lang w:val="en-US"/>
        </w:rPr>
        <w:t>5</w:t>
      </w:r>
      <w:r>
        <w:rPr>
          <w:rFonts w:ascii="Baskerville Win95BT" w:hAnsi="Baskerville Win95BT"/>
          <w:bCs/>
          <w:i/>
          <w:iCs/>
          <w:sz w:val="20"/>
          <w:szCs w:val="20"/>
          <w:lang w:val="en-US"/>
        </w:rPr>
        <w:t>0</w:t>
      </w:r>
      <w:r w:rsidRPr="003D122D">
        <w:rPr>
          <w:rFonts w:ascii="Baskerville Win95BT" w:hAnsi="Baskerville Win95BT"/>
          <w:bCs/>
          <w:sz w:val="20"/>
          <w:szCs w:val="20"/>
          <w:lang w:val="en-US"/>
        </w:rPr>
        <w:t xml:space="preserve">, 3:7.8, </w:t>
      </w:r>
      <w:r w:rsidRPr="003D122D">
        <w:rPr>
          <w:rFonts w:ascii="Baskerville Win95BT" w:hAnsi="Baskerville Win95BT"/>
          <w:bCs/>
          <w:iCs/>
          <w:sz w:val="20"/>
          <w:szCs w:val="20"/>
          <w:lang w:val="en-US"/>
        </w:rPr>
        <w:t xml:space="preserve">8:18, </w:t>
      </w:r>
      <w:r w:rsidRPr="003D122D">
        <w:rPr>
          <w:rFonts w:ascii="Baskerville Win95BT" w:hAnsi="Baskerville Win95BT"/>
          <w:bCs/>
          <w:i/>
          <w:iCs/>
          <w:sz w:val="20"/>
          <w:szCs w:val="20"/>
          <w:lang w:val="en-US"/>
        </w:rPr>
        <w:t>8:48</w:t>
      </w:r>
      <w:r w:rsidRPr="003D122D">
        <w:rPr>
          <w:rFonts w:ascii="Baskerville Win95BT" w:hAnsi="Baskerville Win95BT"/>
          <w:bCs/>
          <w:sz w:val="20"/>
          <w:szCs w:val="20"/>
          <w:lang w:val="en-US"/>
        </w:rPr>
        <w:t xml:space="preserve">, 9:1.2bis, </w:t>
      </w:r>
      <w:r w:rsidRPr="003D122D">
        <w:rPr>
          <w:rFonts w:ascii="Baskerville Win95BT" w:hAnsi="Baskerville Win95BT"/>
          <w:bCs/>
          <w:i/>
          <w:sz w:val="20"/>
          <w:szCs w:val="20"/>
          <w:lang w:val="en-US"/>
        </w:rPr>
        <w:t>11:5</w:t>
      </w:r>
      <w:r w:rsidRPr="003D122D">
        <w:rPr>
          <w:rFonts w:ascii="Baskerville Win95BT" w:hAnsi="Baskerville Win95BT"/>
          <w:bCs/>
          <w:sz w:val="20"/>
          <w:szCs w:val="20"/>
          <w:lang w:val="en-US"/>
        </w:rPr>
        <w:t xml:space="preserve">, 12:15, </w:t>
      </w:r>
      <w:r w:rsidRPr="003D122D">
        <w:rPr>
          <w:rFonts w:ascii="Baskerville Win95BT" w:hAnsi="Baskerville Win95BT"/>
          <w:bCs/>
          <w:i/>
          <w:sz w:val="20"/>
          <w:szCs w:val="20"/>
          <w:lang w:val="en-US"/>
        </w:rPr>
        <w:t>15:8</w:t>
      </w:r>
      <w:r w:rsidRPr="003D122D">
        <w:rPr>
          <w:rFonts w:ascii="Baskerville Win95BT" w:hAnsi="Baskerville Win95BT"/>
          <w:bCs/>
          <w:iCs/>
          <w:sz w:val="20"/>
          <w:szCs w:val="20"/>
          <w:lang w:val="en-US"/>
        </w:rPr>
        <w:t xml:space="preserve">bis, 17:48.51.53.55.85, </w:t>
      </w:r>
      <w:r w:rsidRPr="003D122D">
        <w:rPr>
          <w:rFonts w:ascii="Baskerville Win95BT" w:hAnsi="Baskerville Win95BT"/>
          <w:bCs/>
          <w:i/>
          <w:sz w:val="20"/>
          <w:szCs w:val="20"/>
          <w:lang w:val="en-US"/>
        </w:rPr>
        <w:t>17:13</w:t>
      </w:r>
      <w:r w:rsidRPr="003D122D">
        <w:rPr>
          <w:rFonts w:ascii="Baskerville Win95BT" w:hAnsi="Baskerville Win95BT"/>
          <w:bCs/>
          <w:iCs/>
          <w:sz w:val="20"/>
          <w:szCs w:val="20"/>
          <w:lang w:val="en-US"/>
        </w:rPr>
        <w:t xml:space="preserve">bis, 18:7.11.18.38.41, </w:t>
      </w:r>
      <w:r w:rsidRPr="003D122D">
        <w:rPr>
          <w:rFonts w:ascii="Baskerville Win95BT" w:hAnsi="Baskerville Win95BT"/>
          <w:bCs/>
          <w:i/>
          <w:sz w:val="20"/>
          <w:szCs w:val="20"/>
          <w:lang w:val="en-US"/>
        </w:rPr>
        <w:t>18:4.36</w:t>
      </w:r>
      <w:r w:rsidRPr="003D122D">
        <w:rPr>
          <w:rFonts w:ascii="Baskerville Win95BT" w:hAnsi="Baskerville Win95BT"/>
          <w:bCs/>
          <w:iCs/>
          <w:sz w:val="20"/>
          <w:szCs w:val="20"/>
          <w:lang w:val="en-US"/>
        </w:rPr>
        <w:t>.</w:t>
      </w:r>
      <w:r w:rsidRPr="003D122D">
        <w:rPr>
          <w:rFonts w:ascii="Baskerville Win95BT" w:hAnsi="Baskerville Win95BT"/>
          <w:bCs/>
          <w:i/>
          <w:sz w:val="20"/>
          <w:szCs w:val="20"/>
          <w:lang w:val="en-US"/>
        </w:rPr>
        <w:t>38</w:t>
      </w:r>
      <w:r w:rsidRPr="003D122D">
        <w:rPr>
          <w:rFonts w:ascii="Baskerville Win95BT" w:hAnsi="Baskerville Win95BT"/>
          <w:bCs/>
          <w:sz w:val="20"/>
          <w:szCs w:val="20"/>
          <w:lang w:val="en-US"/>
        </w:rPr>
        <w:t>.</w:t>
      </w:r>
      <w:r w:rsidRPr="003D122D">
        <w:rPr>
          <w:rFonts w:ascii="Baskerville Win95BT" w:hAnsi="Baskerville Win95BT"/>
          <w:bCs/>
          <w:i/>
          <w:iCs/>
          <w:sz w:val="20"/>
          <w:szCs w:val="20"/>
          <w:lang w:val="en-US"/>
        </w:rPr>
        <w:t>43</w:t>
      </w:r>
      <w:r w:rsidRPr="003D122D">
        <w:rPr>
          <w:rFonts w:ascii="Baskerville Win95BT" w:hAnsi="Baskerville Win95BT"/>
          <w:bCs/>
          <w:sz w:val="20"/>
          <w:szCs w:val="20"/>
          <w:lang w:val="en-US"/>
        </w:rPr>
        <w:t xml:space="preserve">, </w:t>
      </w:r>
      <w:r w:rsidRPr="003D122D">
        <w:rPr>
          <w:rFonts w:ascii="Baskerville Win95BT" w:hAnsi="Baskerville Win95BT"/>
          <w:bCs/>
          <w:iCs/>
          <w:sz w:val="20"/>
          <w:szCs w:val="20"/>
          <w:lang w:val="en-US"/>
        </w:rPr>
        <w:t xml:space="preserve">19:12.14.20, </w:t>
      </w:r>
      <w:r w:rsidRPr="003D122D">
        <w:rPr>
          <w:rFonts w:ascii="Baskerville Win95BT" w:hAnsi="Baskerville Win95BT"/>
          <w:bCs/>
          <w:i/>
          <w:iCs/>
          <w:sz w:val="20"/>
          <w:szCs w:val="20"/>
          <w:lang w:val="en-US"/>
        </w:rPr>
        <w:t>19:12</w:t>
      </w:r>
      <w:r>
        <w:rPr>
          <w:rFonts w:ascii="Baskerville Win95BT" w:hAnsi="Baskerville Win95BT"/>
          <w:bCs/>
          <w:iCs/>
          <w:sz w:val="20"/>
          <w:szCs w:val="20"/>
          <w:lang w:val="en-US"/>
        </w:rPr>
        <w:t>, 22:</w:t>
      </w:r>
      <w:r w:rsidRPr="003D122D">
        <w:rPr>
          <w:rFonts w:ascii="Baskerville Win95BT" w:hAnsi="Baskerville Win95BT"/>
          <w:bCs/>
          <w:iCs/>
          <w:sz w:val="20"/>
          <w:szCs w:val="20"/>
          <w:lang w:val="en-US"/>
        </w:rPr>
        <w:t xml:space="preserve">31.39.82, </w:t>
      </w:r>
      <w:r w:rsidRPr="003D122D">
        <w:rPr>
          <w:rFonts w:ascii="Baskerville Win95BT" w:hAnsi="Baskerville Win95BT"/>
          <w:bCs/>
          <w:i/>
          <w:sz w:val="20"/>
          <w:szCs w:val="20"/>
          <w:lang w:val="en-US"/>
        </w:rPr>
        <w:t>22:70</w:t>
      </w:r>
      <w:r w:rsidRPr="003D122D">
        <w:rPr>
          <w:rFonts w:ascii="Baskerville Win95BT" w:hAnsi="Baskerville Win95BT"/>
          <w:bCs/>
          <w:iCs/>
          <w:sz w:val="20"/>
          <w:szCs w:val="20"/>
          <w:lang w:val="en-US"/>
        </w:rPr>
        <w:t xml:space="preserve">, </w:t>
      </w:r>
      <w:r w:rsidRPr="003D122D">
        <w:rPr>
          <w:rFonts w:ascii="Baskerville Win95BT" w:hAnsi="Baskerville Win95BT"/>
          <w:bCs/>
          <w:i/>
          <w:sz w:val="20"/>
          <w:szCs w:val="20"/>
          <w:lang w:val="en-US"/>
        </w:rPr>
        <w:t>23:12</w:t>
      </w:r>
      <w:r w:rsidRPr="003D122D">
        <w:rPr>
          <w:rFonts w:ascii="Baskerville Win95BT" w:hAnsi="Baskerville Win95BT"/>
          <w:bCs/>
          <w:iCs/>
          <w:sz w:val="20"/>
          <w:szCs w:val="20"/>
          <w:lang w:val="en-US"/>
        </w:rPr>
        <w:t xml:space="preserve">, 24:33, </w:t>
      </w:r>
      <w:r w:rsidRPr="003D122D">
        <w:rPr>
          <w:rFonts w:ascii="Baskerville Win95BT" w:hAnsi="Baskerville Win95BT"/>
          <w:bCs/>
          <w:sz w:val="20"/>
          <w:szCs w:val="20"/>
          <w:lang w:val="en-US"/>
        </w:rPr>
        <w:t xml:space="preserve">26:115, 30:8.19.23, </w:t>
      </w:r>
      <w:r w:rsidRPr="003D122D">
        <w:rPr>
          <w:rFonts w:ascii="Baskerville Win95BT" w:hAnsi="Baskerville Win95BT"/>
          <w:bCs/>
          <w:i/>
          <w:iCs/>
          <w:sz w:val="20"/>
          <w:szCs w:val="20"/>
          <w:lang w:val="en-US"/>
        </w:rPr>
        <w:t>31:37</w:t>
      </w:r>
    </w:p>
    <w:p w:rsidR="001B195D" w:rsidRPr="003D122D" w:rsidRDefault="001B195D" w:rsidP="00E87F70">
      <w:pPr>
        <w:jc w:val="both"/>
        <w:rPr>
          <w:rFonts w:ascii="Baskerville Win95BT" w:hAnsi="Baskerville Win95BT"/>
          <w:bCs/>
          <w:iCs/>
          <w:sz w:val="20"/>
          <w:szCs w:val="20"/>
          <w:lang w:val="en-US"/>
        </w:rPr>
      </w:pPr>
      <w:r w:rsidRPr="003D122D">
        <w:rPr>
          <w:rFonts w:ascii="Baskerville Win95BT" w:hAnsi="Baskerville Win95BT"/>
          <w:b/>
          <w:sz w:val="20"/>
          <w:szCs w:val="20"/>
          <w:lang w:val="en-US"/>
        </w:rPr>
        <w:t xml:space="preserve">parts of inanimate objects: </w:t>
      </w:r>
      <w:r w:rsidRPr="003D122D">
        <w:rPr>
          <w:rFonts w:ascii="Baskerville Win95BT" w:hAnsi="Baskerville Win95BT"/>
          <w:bCs/>
          <w:sz w:val="20"/>
          <w:szCs w:val="20"/>
          <w:lang w:val="en-US"/>
        </w:rPr>
        <w:t>2:29 (skin of dates), 2:53 (dates kept in a skin),</w:t>
      </w:r>
      <w:r>
        <w:rPr>
          <w:rFonts w:ascii="Baskerville Win95BT" w:hAnsi="Baskerville Win95BT"/>
          <w:bCs/>
          <w:sz w:val="20"/>
          <w:szCs w:val="20"/>
          <w:lang w:val="en-US"/>
        </w:rPr>
        <w:t xml:space="preserve"> </w:t>
      </w:r>
      <w:r w:rsidRPr="003D122D">
        <w:rPr>
          <w:rFonts w:ascii="Baskerville Win95BT" w:hAnsi="Baskerville Win95BT"/>
          <w:bCs/>
          <w:i/>
          <w:iCs/>
          <w:sz w:val="20"/>
          <w:szCs w:val="20"/>
          <w:lang w:val="en-US"/>
        </w:rPr>
        <w:t>2:37</w:t>
      </w:r>
      <w:r w:rsidRPr="003D122D">
        <w:rPr>
          <w:rFonts w:ascii="Baskerville Win95BT" w:hAnsi="Baskerville Win95BT"/>
          <w:bCs/>
          <w:sz w:val="20"/>
          <w:szCs w:val="20"/>
          <w:lang w:val="en-US"/>
        </w:rPr>
        <w:t xml:space="preserve"> (tires of a car), </w:t>
      </w:r>
      <w:r w:rsidRPr="003D122D">
        <w:rPr>
          <w:rFonts w:ascii="Baskerville Win95BT" w:hAnsi="Baskerville Win95BT"/>
          <w:bCs/>
          <w:iCs/>
          <w:sz w:val="20"/>
          <w:szCs w:val="20"/>
          <w:lang w:val="en-US"/>
        </w:rPr>
        <w:t xml:space="preserve">7:23 (water of a spring), </w:t>
      </w:r>
      <w:r w:rsidRPr="003D122D">
        <w:rPr>
          <w:rFonts w:ascii="Baskerville Win95BT" w:hAnsi="Baskerville Win95BT"/>
          <w:bCs/>
          <w:i/>
          <w:iCs/>
          <w:sz w:val="20"/>
          <w:szCs w:val="20"/>
          <w:lang w:val="en-US"/>
        </w:rPr>
        <w:t>8:18</w:t>
      </w:r>
      <w:r w:rsidRPr="003D122D">
        <w:rPr>
          <w:rFonts w:ascii="Baskerville Win95BT" w:hAnsi="Baskerville Win95BT"/>
          <w:bCs/>
          <w:sz w:val="20"/>
          <w:szCs w:val="20"/>
          <w:lang w:val="en-US"/>
        </w:rPr>
        <w:t xml:space="preserve"> (lower part of a tree-trunk), </w:t>
      </w:r>
      <w:r w:rsidRPr="003D122D">
        <w:rPr>
          <w:rFonts w:ascii="Baskerville Win95BT" w:hAnsi="Baskerville Win95BT"/>
          <w:bCs/>
          <w:i/>
          <w:iCs/>
          <w:sz w:val="20"/>
          <w:szCs w:val="20"/>
          <w:lang w:val="en-US"/>
        </w:rPr>
        <w:t>8:32</w:t>
      </w:r>
      <w:r w:rsidRPr="003D122D">
        <w:rPr>
          <w:rFonts w:ascii="Baskerville Win95BT" w:hAnsi="Baskerville Win95BT"/>
          <w:bCs/>
          <w:sz w:val="20"/>
          <w:szCs w:val="20"/>
          <w:lang w:val="en-US"/>
        </w:rPr>
        <w:t xml:space="preserve"> (small pieces of a stone), </w:t>
      </w:r>
      <w:r w:rsidRPr="003D122D">
        <w:rPr>
          <w:rFonts w:ascii="Baskerville Win95BT" w:hAnsi="Baskerville Win95BT"/>
          <w:bCs/>
          <w:iCs/>
          <w:sz w:val="20"/>
          <w:szCs w:val="20"/>
          <w:lang w:val="en-US"/>
        </w:rPr>
        <w:t xml:space="preserve">9:3 (top of a palm-tree), </w:t>
      </w:r>
      <w:r w:rsidRPr="003D122D">
        <w:rPr>
          <w:rFonts w:ascii="Baskerville Win95BT" w:hAnsi="Baskerville Win95BT"/>
          <w:bCs/>
          <w:i/>
          <w:sz w:val="20"/>
          <w:szCs w:val="20"/>
          <w:lang w:val="en-US"/>
        </w:rPr>
        <w:t>9:3</w:t>
      </w:r>
      <w:r w:rsidRPr="003D122D">
        <w:rPr>
          <w:rFonts w:ascii="Baskerville Win95BT" w:hAnsi="Baskerville Win95BT"/>
          <w:bCs/>
          <w:iCs/>
          <w:sz w:val="20"/>
          <w:szCs w:val="20"/>
          <w:lang w:val="en-US"/>
        </w:rPr>
        <w:t xml:space="preserve"> (id.), </w:t>
      </w:r>
      <w:r w:rsidRPr="003D122D">
        <w:rPr>
          <w:rFonts w:ascii="Baskerville Win95BT" w:hAnsi="Baskerville Win95BT"/>
          <w:bCs/>
          <w:i/>
          <w:sz w:val="20"/>
          <w:szCs w:val="20"/>
          <w:lang w:val="en-US"/>
        </w:rPr>
        <w:t>17:29</w:t>
      </w:r>
      <w:r w:rsidRPr="003D122D">
        <w:rPr>
          <w:rFonts w:ascii="Baskerville Win95BT" w:hAnsi="Baskerville Win95BT"/>
          <w:bCs/>
          <w:iCs/>
          <w:sz w:val="20"/>
          <w:szCs w:val="20"/>
          <w:lang w:val="en-US"/>
        </w:rPr>
        <w:t xml:space="preserve"> (part of the tail), </w:t>
      </w:r>
      <w:r w:rsidRPr="003D122D">
        <w:rPr>
          <w:rFonts w:ascii="Baskerville Win95BT" w:hAnsi="Baskerville Win95BT"/>
          <w:bCs/>
          <w:i/>
          <w:sz w:val="20"/>
          <w:szCs w:val="20"/>
          <w:lang w:val="en-US"/>
        </w:rPr>
        <w:t>18:36</w:t>
      </w:r>
      <w:r w:rsidRPr="003D122D">
        <w:rPr>
          <w:rFonts w:ascii="Baskerville Win95BT" w:hAnsi="Baskerville Win95BT"/>
          <w:bCs/>
          <w:iCs/>
          <w:sz w:val="20"/>
          <w:szCs w:val="20"/>
          <w:lang w:val="en-US"/>
        </w:rPr>
        <w:t xml:space="preserve"> (middle of a palm-tree trunk), 24:16.17 (branches of a tree), </w:t>
      </w:r>
      <w:r w:rsidRPr="003D122D">
        <w:rPr>
          <w:rFonts w:ascii="Baskerville Win95BT" w:hAnsi="Baskerville Win95BT"/>
          <w:bCs/>
          <w:i/>
          <w:iCs/>
          <w:sz w:val="20"/>
          <w:szCs w:val="20"/>
          <w:lang w:val="en-US"/>
        </w:rPr>
        <w:t>24:12</w:t>
      </w:r>
      <w:r w:rsidRPr="003D122D">
        <w:rPr>
          <w:rFonts w:ascii="Baskerville Win95BT" w:hAnsi="Baskerville Win95BT"/>
          <w:bCs/>
          <w:sz w:val="20"/>
          <w:szCs w:val="20"/>
          <w:lang w:val="en-US"/>
        </w:rPr>
        <w:t xml:space="preserve"> (gear of a car), </w:t>
      </w:r>
      <w:r w:rsidRPr="003D122D">
        <w:rPr>
          <w:rFonts w:ascii="Baskerville Win95BT" w:hAnsi="Baskerville Win95BT"/>
          <w:bCs/>
          <w:i/>
          <w:iCs/>
          <w:sz w:val="20"/>
          <w:szCs w:val="20"/>
          <w:lang w:val="en-US"/>
        </w:rPr>
        <w:t>25:15</w:t>
      </w:r>
      <w:r w:rsidRPr="003D122D">
        <w:rPr>
          <w:rFonts w:ascii="Baskerville Win95BT" w:hAnsi="Baskerville Win95BT"/>
          <w:bCs/>
          <w:sz w:val="20"/>
          <w:szCs w:val="20"/>
          <w:lang w:val="en-US"/>
        </w:rPr>
        <w:t xml:space="preserve"> (top of a tree), 28:45 (splinter of a bone), </w:t>
      </w:r>
      <w:r w:rsidRPr="003D122D">
        <w:rPr>
          <w:rFonts w:ascii="Baskerville Win95BT" w:hAnsi="Baskerville Win95BT"/>
          <w:bCs/>
          <w:iCs/>
          <w:sz w:val="20"/>
          <w:szCs w:val="20"/>
          <w:lang w:val="en-US"/>
        </w:rPr>
        <w:t>30:22.26 (juice of a tree)</w:t>
      </w:r>
    </w:p>
    <w:p w:rsidR="001B195D" w:rsidRPr="003D122D" w:rsidRDefault="001B195D" w:rsidP="009B1853">
      <w:pPr>
        <w:jc w:val="both"/>
        <w:rPr>
          <w:rFonts w:ascii="Baskerville Win95BT" w:hAnsi="Baskerville Win95BT"/>
          <w:bCs/>
          <w:iCs/>
          <w:sz w:val="20"/>
          <w:szCs w:val="20"/>
          <w:lang w:val="en-US"/>
        </w:rPr>
      </w:pPr>
      <w:r w:rsidRPr="003D122D">
        <w:rPr>
          <w:rFonts w:ascii="Baskerville Win95BT" w:hAnsi="Baskerville Win95BT"/>
          <w:b/>
          <w:sz w:val="20"/>
          <w:szCs w:val="20"/>
          <w:lang w:val="en-US"/>
        </w:rPr>
        <w:t xml:space="preserve">characteristics: </w:t>
      </w:r>
      <w:r w:rsidRPr="003D122D">
        <w:rPr>
          <w:rFonts w:ascii="Baskerville Win95BT" w:hAnsi="Baskerville Win95BT"/>
          <w:bCs/>
          <w:sz w:val="20"/>
          <w:szCs w:val="20"/>
          <w:lang w:val="en-US"/>
        </w:rPr>
        <w:t xml:space="preserve">2:15 (sort), 5:5 (color), </w:t>
      </w:r>
      <w:r w:rsidRPr="003D122D">
        <w:rPr>
          <w:rFonts w:ascii="Baskerville Win95BT" w:hAnsi="Baskerville Win95BT"/>
          <w:bCs/>
          <w:iCs/>
          <w:sz w:val="20"/>
          <w:szCs w:val="20"/>
          <w:lang w:val="en-US"/>
        </w:rPr>
        <w:t>7:5</w:t>
      </w:r>
      <w:r>
        <w:rPr>
          <w:rFonts w:ascii="Baskerville Win95BT" w:hAnsi="Baskerville Win95BT"/>
          <w:bCs/>
          <w:iCs/>
          <w:sz w:val="20"/>
          <w:szCs w:val="20"/>
          <w:lang w:val="en-US"/>
        </w:rPr>
        <w:t xml:space="preserve"> and 22:6</w:t>
      </w:r>
      <w:r w:rsidRPr="003D122D">
        <w:rPr>
          <w:rFonts w:ascii="Baskerville Win95BT" w:hAnsi="Baskerville Win95BT"/>
          <w:bCs/>
          <w:iCs/>
          <w:sz w:val="20"/>
          <w:szCs w:val="20"/>
          <w:lang w:val="en-US"/>
        </w:rPr>
        <w:t xml:space="preserve"> (name), 9:1 (color), 16:35 (signature), </w:t>
      </w:r>
      <w:r w:rsidRPr="003D122D">
        <w:rPr>
          <w:rFonts w:ascii="Baskerville Win95BT" w:hAnsi="Baskerville Win95BT"/>
          <w:bCs/>
          <w:i/>
          <w:sz w:val="20"/>
          <w:szCs w:val="20"/>
          <w:lang w:val="en-US"/>
        </w:rPr>
        <w:t>18:3</w:t>
      </w:r>
      <w:r w:rsidRPr="003D122D">
        <w:rPr>
          <w:rFonts w:ascii="Baskerville Win95BT" w:hAnsi="Baskerville Win95BT"/>
          <w:bCs/>
          <w:iCs/>
          <w:sz w:val="20"/>
          <w:szCs w:val="20"/>
          <w:lang w:val="en-US"/>
        </w:rPr>
        <w:t xml:space="preserve"> (name), 22:18 (place of residence), 24:30 (smell), 30:1 (color)</w:t>
      </w:r>
    </w:p>
    <w:p w:rsidR="001B195D" w:rsidRPr="003D122D" w:rsidRDefault="001B195D" w:rsidP="009B1853">
      <w:pPr>
        <w:jc w:val="both"/>
        <w:rPr>
          <w:rFonts w:ascii="Baskerville Win95BT" w:hAnsi="Baskerville Win95BT"/>
          <w:bCs/>
          <w:iCs/>
          <w:sz w:val="20"/>
          <w:szCs w:val="20"/>
          <w:lang w:val="en-US"/>
        </w:rPr>
      </w:pPr>
      <w:r w:rsidRPr="003D122D">
        <w:rPr>
          <w:rFonts w:ascii="Baskerville Win95BT" w:hAnsi="Baskerville Win95BT"/>
          <w:b/>
          <w:sz w:val="20"/>
          <w:szCs w:val="20"/>
          <w:lang w:val="en-US"/>
        </w:rPr>
        <w:t xml:space="preserve">varia: </w:t>
      </w:r>
      <w:r w:rsidRPr="003D122D">
        <w:rPr>
          <w:rFonts w:ascii="Baskerville Win95BT" w:hAnsi="Baskerville Win95BT"/>
          <w:bCs/>
          <w:i/>
          <w:sz w:val="20"/>
          <w:szCs w:val="20"/>
          <w:lang w:val="en-US"/>
        </w:rPr>
        <w:t>2:15</w:t>
      </w:r>
      <w:r w:rsidRPr="003D122D">
        <w:rPr>
          <w:rFonts w:ascii="Baskerville Win95BT" w:hAnsi="Baskerville Win95BT"/>
          <w:bCs/>
          <w:sz w:val="20"/>
          <w:szCs w:val="20"/>
          <w:lang w:val="en-US"/>
        </w:rPr>
        <w:t xml:space="preserve"> (dates belonging to a certain palm variety), </w:t>
      </w:r>
      <w:r w:rsidRPr="003D122D">
        <w:rPr>
          <w:rFonts w:ascii="Baskerville Win95BT" w:hAnsi="Baskerville Win95BT"/>
          <w:bCs/>
          <w:i/>
          <w:iCs/>
          <w:sz w:val="20"/>
          <w:szCs w:val="20"/>
          <w:lang w:val="en-US"/>
        </w:rPr>
        <w:t>8:51</w:t>
      </w:r>
      <w:r w:rsidRPr="003D122D">
        <w:rPr>
          <w:rFonts w:ascii="Baskerville Win95BT" w:hAnsi="Baskerville Win95BT"/>
          <w:bCs/>
          <w:iCs/>
          <w:sz w:val="20"/>
          <w:szCs w:val="20"/>
          <w:lang w:val="en-US"/>
        </w:rPr>
        <w:t xml:space="preserve"> (rope of a camel), 30:9 (larvae of the botfly)</w:t>
      </w:r>
    </w:p>
    <w:p w:rsidR="001B195D" w:rsidRPr="003D122D" w:rsidRDefault="001B195D" w:rsidP="009B1853">
      <w:pPr>
        <w:jc w:val="both"/>
        <w:rPr>
          <w:rFonts w:ascii="Baskerville Win95BT" w:hAnsi="Baskerville Win95BT" w:cs="Charis SIL"/>
          <w:sz w:val="20"/>
          <w:szCs w:val="20"/>
          <w:lang w:val="en-US"/>
        </w:rPr>
      </w:pPr>
      <w:r w:rsidRPr="003D122D">
        <w:rPr>
          <w:rFonts w:ascii="Baskerville Win95BT" w:hAnsi="Baskerville Win95BT"/>
          <w:bCs/>
          <w:sz w:val="20"/>
          <w:szCs w:val="20"/>
          <w:lang w:val="en-US"/>
        </w:rPr>
        <w:t xml:space="preserve">When a verb capable of governing </w:t>
      </w:r>
      <w:r w:rsidRPr="003D122D">
        <w:rPr>
          <w:rFonts w:ascii="Baskerville Win95BT" w:hAnsi="Baskerville Win95BT"/>
          <w:i/>
          <w:iCs/>
          <w:sz w:val="20"/>
          <w:szCs w:val="20"/>
          <w:lang w:val="en-US"/>
        </w:rPr>
        <w:t>m</w:t>
      </w:r>
      <w:r w:rsidRPr="003D122D">
        <w:rPr>
          <w:rFonts w:ascii="Basker-Semitic" w:hAnsi="Basker-Semitic"/>
          <w:i/>
          <w:iCs/>
          <w:sz w:val="20"/>
          <w:szCs w:val="20"/>
          <w:lang w:val="en-US"/>
        </w:rPr>
        <w:t>3</w:t>
      </w:r>
      <w:r w:rsidRPr="003D122D">
        <w:rPr>
          <w:rFonts w:ascii="Baskerville Win95BT" w:hAnsi="Baskerville Win95BT"/>
          <w:i/>
          <w:iCs/>
          <w:sz w:val="20"/>
          <w:szCs w:val="20"/>
          <w:lang w:val="en-US"/>
        </w:rPr>
        <w:t>n</w:t>
      </w:r>
      <w:r w:rsidRPr="003D122D">
        <w:rPr>
          <w:rFonts w:ascii="Baskerville Win95BT" w:hAnsi="Baskerville Win95BT"/>
          <w:sz w:val="20"/>
          <w:szCs w:val="20"/>
          <w:lang w:val="en-US"/>
        </w:rPr>
        <w:t xml:space="preserve"> with the ablative meaning is used, possessive tokens of </w:t>
      </w:r>
      <w:r w:rsidRPr="003D122D">
        <w:rPr>
          <w:rFonts w:ascii="Baskerville Win95BT" w:hAnsi="Baskerville Win95BT"/>
          <w:i/>
          <w:iCs/>
          <w:sz w:val="20"/>
          <w:szCs w:val="20"/>
          <w:lang w:val="en-US"/>
        </w:rPr>
        <w:t>m</w:t>
      </w:r>
      <w:r w:rsidRPr="003D122D">
        <w:rPr>
          <w:rFonts w:ascii="Basker-Semitic" w:hAnsi="Basker-Semitic"/>
          <w:i/>
          <w:iCs/>
          <w:sz w:val="20"/>
          <w:szCs w:val="20"/>
          <w:lang w:val="en-US"/>
        </w:rPr>
        <w:t>3</w:t>
      </w:r>
      <w:r w:rsidRPr="003D122D">
        <w:rPr>
          <w:rFonts w:ascii="Baskerville Win95BT" w:hAnsi="Baskerville Win95BT"/>
          <w:i/>
          <w:iCs/>
          <w:sz w:val="20"/>
          <w:szCs w:val="20"/>
          <w:lang w:val="en-US"/>
        </w:rPr>
        <w:t>n</w:t>
      </w:r>
      <w:r w:rsidRPr="003D122D">
        <w:rPr>
          <w:rFonts w:ascii="Baskerville Win95BT" w:hAnsi="Baskerville Win95BT"/>
          <w:sz w:val="20"/>
          <w:szCs w:val="20"/>
          <w:lang w:val="en-US"/>
        </w:rPr>
        <w:t xml:space="preserve"> can become ambiguous, as in </w:t>
      </w:r>
      <w:r w:rsidRPr="003D122D">
        <w:rPr>
          <w:rFonts w:ascii="Baskerville Win95BT" w:hAnsi="Baskerville Win95BT"/>
          <w:i/>
          <w:iCs/>
          <w:sz w:val="20"/>
          <w:szCs w:val="20"/>
          <w:lang w:val="en-US"/>
        </w:rPr>
        <w:t>8:32</w:t>
      </w:r>
      <w:r w:rsidRPr="003D122D">
        <w:rPr>
          <w:rFonts w:ascii="Baskerville Win95BT" w:hAnsi="Baskerville Win95BT"/>
          <w:sz w:val="20"/>
          <w:szCs w:val="20"/>
          <w:lang w:val="en-US"/>
        </w:rPr>
        <w:t xml:space="preserve">: </w:t>
      </w:r>
      <w:r w:rsidRPr="003D122D">
        <w:rPr>
          <w:rFonts w:ascii="Baskerville Win95BT" w:hAnsi="Baskerville Win95BT" w:cs="Charis SIL"/>
          <w:i/>
          <w:iCs/>
          <w:sz w:val="20"/>
          <w:szCs w:val="20"/>
          <w:lang w:val="en-US"/>
        </w:rPr>
        <w:t xml:space="preserve">fer </w:t>
      </w:r>
      <w:r w:rsidRPr="003D122D">
        <w:rPr>
          <w:rFonts w:ascii="Basker-Semitic" w:hAnsi="Basker-Semitic" w:cs="Charis SIL"/>
          <w:i/>
          <w:iCs/>
          <w:sz w:val="20"/>
          <w:szCs w:val="20"/>
          <w:lang w:val="en-US"/>
        </w:rPr>
        <w:t>µ</w:t>
      </w:r>
      <w:r w:rsidRPr="003D122D">
        <w:rPr>
          <w:rFonts w:ascii="Baskerville Win95BT" w:hAnsi="Baskerville Win95BT" w:cs="Charis SIL"/>
          <w:i/>
          <w:iCs/>
          <w:sz w:val="20"/>
          <w:szCs w:val="20"/>
          <w:lang w:val="en-US"/>
        </w:rPr>
        <w:t>e m</w:t>
      </w:r>
      <w:r w:rsidRPr="003D122D">
        <w:rPr>
          <w:rFonts w:ascii="Basker-Semitic" w:hAnsi="Basker-Semitic" w:cs="Charis SIL"/>
          <w:i/>
          <w:iCs/>
          <w:sz w:val="20"/>
          <w:szCs w:val="20"/>
          <w:lang w:val="en-US"/>
        </w:rPr>
        <w:t>3</w:t>
      </w:r>
      <w:r w:rsidRPr="003D122D">
        <w:rPr>
          <w:rFonts w:ascii="Baskerville Win95BT" w:hAnsi="Baskerville Win95BT" w:cs="Charis SIL"/>
          <w:i/>
          <w:iCs/>
          <w:sz w:val="20"/>
          <w:szCs w:val="20"/>
          <w:lang w:val="en-US"/>
        </w:rPr>
        <w:t>s ou</w:t>
      </w:r>
      <w:r w:rsidRPr="003D122D">
        <w:rPr>
          <w:rFonts w:ascii="Basker-Semitic" w:hAnsi="Basker-Semitic" w:cs="Charis SIL"/>
          <w:i/>
          <w:iCs/>
          <w:sz w:val="20"/>
          <w:szCs w:val="20"/>
          <w:lang w:val="en-US"/>
        </w:rPr>
        <w:t>£</w:t>
      </w:r>
      <w:r w:rsidRPr="003D122D">
        <w:rPr>
          <w:rFonts w:ascii="Baskerville Win95BT" w:hAnsi="Baskerville Win95BT" w:cs="Charis SIL"/>
          <w:i/>
          <w:iCs/>
          <w:sz w:val="20"/>
          <w:szCs w:val="20"/>
          <w:lang w:val="en-US"/>
        </w:rPr>
        <w:t>ás</w:t>
      </w:r>
      <w:r w:rsidRPr="003D122D">
        <w:rPr>
          <w:rFonts w:ascii="Basker-Semitic" w:hAnsi="Basker-Semitic" w:cs="Charis SIL"/>
          <w:i/>
          <w:iCs/>
          <w:sz w:val="20"/>
          <w:szCs w:val="20"/>
          <w:lang w:val="en-US"/>
        </w:rPr>
        <w:t>5</w:t>
      </w:r>
      <w:r w:rsidRPr="003D122D">
        <w:rPr>
          <w:rFonts w:ascii="Baskerville Win95BT" w:hAnsi="Baskerville Win95BT" w:cs="Charis SIL"/>
          <w:i/>
          <w:iCs/>
          <w:sz w:val="20"/>
          <w:szCs w:val="20"/>
          <w:lang w:val="en-US"/>
        </w:rPr>
        <w:t>n di</w:t>
      </w:r>
      <w:r w:rsidRPr="003D122D">
        <w:rPr>
          <w:rFonts w:ascii="Baskerville Win95BT" w:hAnsi="Baskerville Win95BT" w:cs="Charis SIL"/>
          <w:sz w:val="20"/>
          <w:szCs w:val="20"/>
          <w:lang w:val="en-US"/>
        </w:rPr>
        <w:t>-</w:t>
      </w:r>
      <w:r w:rsidRPr="003D122D">
        <w:rPr>
          <w:rFonts w:ascii="Baskerville Win95BT" w:hAnsi="Baskerville Win95BT" w:cs="Charis SIL"/>
          <w:i/>
          <w:iCs/>
          <w:sz w:val="20"/>
          <w:szCs w:val="20"/>
          <w:lang w:val="en-US"/>
        </w:rPr>
        <w:t>f</w:t>
      </w:r>
      <w:r w:rsidRPr="003D122D">
        <w:rPr>
          <w:rFonts w:ascii="Basker-Semitic" w:hAnsi="Basker-Semitic" w:cs="Charis SIL"/>
          <w:i/>
          <w:iCs/>
          <w:sz w:val="20"/>
          <w:szCs w:val="20"/>
          <w:lang w:val="en-US"/>
        </w:rPr>
        <w:t>6</w:t>
      </w:r>
      <w:r w:rsidRPr="003D122D">
        <w:rPr>
          <w:rFonts w:ascii="Baskerville Win95BT" w:hAnsi="Baskerville Win95BT" w:cs="Charis SIL"/>
          <w:i/>
          <w:iCs/>
          <w:sz w:val="20"/>
          <w:szCs w:val="20"/>
          <w:lang w:val="en-US"/>
        </w:rPr>
        <w:t xml:space="preserve">ne </w:t>
      </w:r>
      <w:r w:rsidRPr="003D122D">
        <w:rPr>
          <w:rFonts w:ascii="Baskerville Win95BT" w:hAnsi="Baskerville Win95BT" w:cs="Charis SIL"/>
          <w:sz w:val="20"/>
          <w:szCs w:val="20"/>
          <w:lang w:val="en-US"/>
        </w:rPr>
        <w:t xml:space="preserve">‘Small pieces </w:t>
      </w:r>
      <w:r w:rsidRPr="003D122D">
        <w:rPr>
          <w:rFonts w:ascii="Baskerville Win95BT" w:hAnsi="Baskerville Win95BT" w:cs="Charis SIL"/>
          <w:b/>
          <w:bCs/>
          <w:sz w:val="20"/>
          <w:szCs w:val="20"/>
          <w:lang w:val="en-US"/>
        </w:rPr>
        <w:t>of</w:t>
      </w:r>
      <w:r w:rsidRPr="003D122D">
        <w:rPr>
          <w:rFonts w:ascii="Baskerville Win95BT" w:hAnsi="Baskerville Win95BT" w:cs="Charis SIL"/>
          <w:sz w:val="20"/>
          <w:szCs w:val="20"/>
          <w:lang w:val="en-US"/>
        </w:rPr>
        <w:t xml:space="preserve"> it flew off into my face’ or ‘Small pieces </w:t>
      </w:r>
      <w:r w:rsidRPr="003D122D">
        <w:rPr>
          <w:rFonts w:ascii="Baskerville Win95BT" w:hAnsi="Baskerville Win95BT" w:cs="Charis SIL"/>
          <w:b/>
          <w:bCs/>
          <w:sz w:val="20"/>
          <w:szCs w:val="20"/>
          <w:lang w:val="en-US"/>
        </w:rPr>
        <w:t>from</w:t>
      </w:r>
      <w:r w:rsidRPr="003D122D">
        <w:rPr>
          <w:rFonts w:ascii="Baskerville Win95BT" w:hAnsi="Baskerville Win95BT" w:cs="Charis SIL"/>
          <w:sz w:val="20"/>
          <w:szCs w:val="20"/>
          <w:lang w:val="en-US"/>
        </w:rPr>
        <w:t xml:space="preserve"> it flew off into my face.’ Similar are 2:29.54, </w:t>
      </w:r>
      <w:r w:rsidRPr="003D122D">
        <w:rPr>
          <w:rFonts w:ascii="Baskerville Win95BT" w:hAnsi="Baskerville Win95BT" w:cs="Charis SIL"/>
          <w:i/>
          <w:iCs/>
          <w:sz w:val="20"/>
          <w:szCs w:val="20"/>
          <w:lang w:val="en-US"/>
        </w:rPr>
        <w:t>8:51</w:t>
      </w:r>
      <w:r w:rsidRPr="003D122D">
        <w:rPr>
          <w:rFonts w:ascii="Baskerville Win95BT" w:hAnsi="Baskerville Win95BT" w:cs="Charis SIL"/>
          <w:sz w:val="20"/>
          <w:szCs w:val="20"/>
          <w:lang w:val="en-US"/>
        </w:rPr>
        <w:t xml:space="preserve">, </w:t>
      </w:r>
      <w:r w:rsidRPr="003D122D">
        <w:rPr>
          <w:rFonts w:ascii="Baskerville Win95BT" w:hAnsi="Baskerville Win95BT" w:cs="Charis SIL"/>
          <w:i/>
          <w:iCs/>
          <w:sz w:val="20"/>
          <w:szCs w:val="20"/>
          <w:lang w:val="en-US"/>
        </w:rPr>
        <w:t>17:29</w:t>
      </w:r>
      <w:r w:rsidRPr="003D122D">
        <w:rPr>
          <w:rFonts w:ascii="Baskerville Win95BT" w:hAnsi="Baskerville Win95BT" w:cs="Charis SIL"/>
          <w:sz w:val="20"/>
          <w:szCs w:val="20"/>
          <w:lang w:val="en-US"/>
        </w:rPr>
        <w:t>, 28:45, 30:23 and a few other cases.</w:t>
      </w:r>
    </w:p>
    <w:p w:rsidR="001B195D" w:rsidRPr="003D122D" w:rsidRDefault="001B195D" w:rsidP="00763FD7">
      <w:pPr>
        <w:jc w:val="both"/>
        <w:rPr>
          <w:rFonts w:ascii="Baskerville Win95BT" w:hAnsi="Baskerville Win95BT"/>
          <w:sz w:val="20"/>
          <w:szCs w:val="20"/>
          <w:lang w:val="en-US"/>
        </w:rPr>
      </w:pPr>
      <w:r w:rsidRPr="003D122D">
        <w:rPr>
          <w:rFonts w:ascii="Baskerville Win95BT" w:hAnsi="Baskerville Win95BT" w:cs="Charis SIL"/>
          <w:sz w:val="20"/>
          <w:szCs w:val="20"/>
          <w:lang w:val="en-US"/>
        </w:rPr>
        <w:t xml:space="preserve">Possible examples of possessive </w:t>
      </w:r>
      <w:r w:rsidRPr="003D122D">
        <w:rPr>
          <w:rFonts w:ascii="Baskerville Win95BT" w:hAnsi="Baskerville Win95BT"/>
          <w:i/>
          <w:iCs/>
          <w:sz w:val="20"/>
          <w:szCs w:val="20"/>
          <w:lang w:val="en-US"/>
        </w:rPr>
        <w:t>m</w:t>
      </w:r>
      <w:r w:rsidRPr="003D122D">
        <w:rPr>
          <w:rFonts w:ascii="Basker-Semitic" w:hAnsi="Basker-Semitic"/>
          <w:i/>
          <w:iCs/>
          <w:sz w:val="20"/>
          <w:szCs w:val="20"/>
          <w:lang w:val="en-US"/>
        </w:rPr>
        <w:t>3</w:t>
      </w:r>
      <w:r w:rsidRPr="003D122D">
        <w:rPr>
          <w:rFonts w:ascii="Baskerville Win95BT" w:hAnsi="Baskerville Win95BT"/>
          <w:i/>
          <w:iCs/>
          <w:sz w:val="20"/>
          <w:szCs w:val="20"/>
          <w:lang w:val="en-US"/>
        </w:rPr>
        <w:t>n</w:t>
      </w:r>
      <w:r w:rsidRPr="003D122D">
        <w:rPr>
          <w:rFonts w:ascii="Baskerville Win95BT" w:hAnsi="Baskerville Win95BT"/>
          <w:sz w:val="20"/>
          <w:szCs w:val="20"/>
          <w:lang w:val="en-US"/>
        </w:rPr>
        <w:t xml:space="preserve"> connecting two substantives are very rare, cf. </w:t>
      </w:r>
      <w:r w:rsidRPr="003D122D">
        <w:rPr>
          <w:rFonts w:ascii="Baskerville Win95BT" w:hAnsi="Baskerville Win95BT"/>
          <w:i/>
          <w:iCs/>
          <w:sz w:val="20"/>
          <w:szCs w:val="20"/>
          <w:lang w:val="en-US"/>
        </w:rPr>
        <w:t>5:43</w:t>
      </w:r>
      <w:r w:rsidRPr="003D122D">
        <w:rPr>
          <w:rFonts w:ascii="Baskerville Win95BT" w:hAnsi="Baskerville Win95BT"/>
          <w:sz w:val="20"/>
          <w:szCs w:val="20"/>
          <w:lang w:val="en-US"/>
        </w:rPr>
        <w:t xml:space="preserve"> (“resin of/from a dragon-tree”), 24:29 (“blood of/from itself”).</w:t>
      </w:r>
    </w:p>
    <w:p w:rsidR="001B195D" w:rsidRPr="003D122D" w:rsidRDefault="001B195D" w:rsidP="00D47AD4">
      <w:pPr>
        <w:jc w:val="both"/>
        <w:rPr>
          <w:rFonts w:ascii="Baskerville Win95BT" w:hAnsi="Baskerville Win95BT"/>
          <w:bCs/>
          <w:sz w:val="20"/>
          <w:szCs w:val="20"/>
          <w:lang w:val="en-US"/>
        </w:rPr>
      </w:pPr>
      <w:r w:rsidRPr="003D122D">
        <w:rPr>
          <w:rFonts w:ascii="Baskerville Win95BT" w:hAnsi="Baskerville Win95BT"/>
          <w:b/>
          <w:sz w:val="20"/>
          <w:szCs w:val="20"/>
          <w:u w:val="single"/>
          <w:lang w:val="en-US"/>
        </w:rPr>
        <w:t>uncertain:</w:t>
      </w:r>
      <w:r w:rsidRPr="003D122D">
        <w:rPr>
          <w:rFonts w:ascii="Baskerville Win95BT" w:hAnsi="Baskerville Win95BT"/>
          <w:bCs/>
          <w:sz w:val="20"/>
          <w:szCs w:val="20"/>
          <w:lang w:val="en-US"/>
        </w:rPr>
        <w:t xml:space="preserve"> 2:26 (‘approximately</w:t>
      </w:r>
      <w:r w:rsidRPr="003D122D">
        <w:rPr>
          <w:rFonts w:ascii="Baskerville Win95BT" w:hAnsi="Baskerville Win95BT"/>
          <w:bCs/>
          <w:sz w:val="20"/>
          <w:szCs w:val="20"/>
          <w:vertAlign w:val="superscript"/>
          <w:lang w:val="en-US"/>
        </w:rPr>
        <w:t>?</w:t>
      </w:r>
      <w:r w:rsidRPr="003D122D">
        <w:rPr>
          <w:rFonts w:ascii="Baskerville Win95BT" w:hAnsi="Baskerville Win95BT"/>
          <w:bCs/>
          <w:sz w:val="20"/>
          <w:szCs w:val="20"/>
          <w:lang w:val="en-US"/>
        </w:rPr>
        <w:t xml:space="preserve">’). </w:t>
      </w:r>
    </w:p>
    <w:p w:rsidR="001B195D" w:rsidRDefault="001B195D" w:rsidP="00D47AD4">
      <w:pPr>
        <w:jc w:val="both"/>
        <w:rPr>
          <w:rFonts w:ascii="Baskerville Win95BT" w:hAnsi="Baskerville Win95BT"/>
          <w:lang w:val="en-US"/>
        </w:rPr>
      </w:pPr>
      <w:r w:rsidRPr="003D122D">
        <w:rPr>
          <w:rFonts w:ascii="Baskerville Win95BT" w:hAnsi="Baskerville Win95BT"/>
          <w:i/>
          <w:iCs/>
          <w:lang w:val="en-US"/>
        </w:rPr>
        <w:t>m</w:t>
      </w:r>
      <w:r w:rsidRPr="003D122D">
        <w:rPr>
          <w:rFonts w:ascii="Basker-Semitic" w:hAnsi="Basker-Semitic"/>
          <w:i/>
          <w:iCs/>
          <w:lang w:val="en-US"/>
        </w:rPr>
        <w:t>3</w:t>
      </w:r>
      <w:r w:rsidRPr="003D122D">
        <w:rPr>
          <w:rFonts w:ascii="Baskerville Win95BT" w:hAnsi="Baskerville Win95BT"/>
          <w:i/>
          <w:iCs/>
          <w:lang w:val="en-US"/>
        </w:rPr>
        <w:t>n di</w:t>
      </w:r>
      <w:r w:rsidRPr="003D122D">
        <w:rPr>
          <w:rFonts w:ascii="Baskerville Win95BT" w:hAnsi="Baskerville Win95BT"/>
          <w:lang w:val="en-US"/>
        </w:rPr>
        <w:t xml:space="preserve">- ‘those who’ (verb in the singular): 19:22 (cf. </w:t>
      </w:r>
      <w:r w:rsidRPr="003D122D">
        <w:rPr>
          <w:rFonts w:ascii="Baskerville Win95BT" w:hAnsi="Baskerville Win95BT"/>
          <w:i/>
          <w:iCs/>
          <w:lang w:val="en-US"/>
        </w:rPr>
        <w:t>m</w:t>
      </w:r>
      <w:r w:rsidRPr="003D122D">
        <w:rPr>
          <w:rFonts w:ascii="Basker-Semitic" w:hAnsi="Basker-Semitic"/>
          <w:i/>
          <w:iCs/>
          <w:lang w:val="en-US"/>
        </w:rPr>
        <w:t>3</w:t>
      </w:r>
      <w:r w:rsidRPr="003D122D">
        <w:rPr>
          <w:rFonts w:ascii="Baskerville Win95BT" w:hAnsi="Baskerville Win95BT"/>
          <w:i/>
          <w:iCs/>
          <w:lang w:val="en-US"/>
        </w:rPr>
        <w:t>ná</w:t>
      </w:r>
      <w:r w:rsidRPr="003D122D">
        <w:rPr>
          <w:i/>
          <w:iCs/>
          <w:lang w:val="en-US"/>
        </w:rPr>
        <w:t>ḷ</w:t>
      </w:r>
      <w:r w:rsidRPr="003D122D">
        <w:rPr>
          <w:rFonts w:ascii="Baskerville Win95BT" w:hAnsi="Baskerville Win95BT"/>
          <w:i/>
          <w:iCs/>
          <w:lang w:val="en-US"/>
        </w:rPr>
        <w:t xml:space="preserve">  yhe di</w:t>
      </w:r>
      <w:r w:rsidRPr="003D122D">
        <w:rPr>
          <w:rFonts w:ascii="Baskerville Win95BT" w:hAnsi="Baskerville Win95BT"/>
          <w:lang w:val="en-US"/>
        </w:rPr>
        <w:t>- in 8:3)</w:t>
      </w:r>
    </w:p>
    <w:p w:rsidR="001B195D" w:rsidRPr="009A51FA" w:rsidRDefault="001B195D" w:rsidP="009A51FA">
      <w:pPr>
        <w:jc w:val="both"/>
        <w:rPr>
          <w:rFonts w:ascii="Baskerville Win95BT" w:hAnsi="Baskerville Win95BT"/>
          <w:sz w:val="20"/>
          <w:szCs w:val="20"/>
          <w:lang w:val="en-US"/>
        </w:rPr>
      </w:pPr>
      <w:r w:rsidRPr="009A51FA">
        <w:rPr>
          <w:rFonts w:ascii="Baskerville Win95BT" w:hAnsi="Baskerville Win95BT"/>
          <w:bCs/>
          <w:i/>
          <w:sz w:val="20"/>
          <w:szCs w:val="20"/>
          <w:lang w:val="en-US"/>
        </w:rPr>
        <w:t>m</w:t>
      </w:r>
      <w:r w:rsidRPr="009A51FA">
        <w:rPr>
          <w:rFonts w:ascii="Basker-Semitic" w:hAnsi="Basker-Semitic"/>
          <w:bCs/>
          <w:i/>
          <w:sz w:val="20"/>
          <w:szCs w:val="20"/>
          <w:lang w:val="en-US"/>
        </w:rPr>
        <w:t>3</w:t>
      </w:r>
      <w:r w:rsidRPr="009A51FA">
        <w:rPr>
          <w:rFonts w:ascii="Baskerville Win95BT" w:hAnsi="Baskerville Win95BT"/>
          <w:bCs/>
          <w:i/>
          <w:sz w:val="20"/>
          <w:szCs w:val="20"/>
          <w:lang w:val="en-US"/>
        </w:rPr>
        <w:t>nó</w:t>
      </w:r>
      <w:r w:rsidRPr="009A51FA">
        <w:rPr>
          <w:rFonts w:ascii="Basker-Semitic" w:hAnsi="Basker-Semitic"/>
          <w:bCs/>
          <w:i/>
          <w:sz w:val="20"/>
          <w:szCs w:val="20"/>
          <w:lang w:val="en-US"/>
        </w:rPr>
        <w:t>!</w:t>
      </w:r>
      <w:r w:rsidRPr="009A51FA">
        <w:rPr>
          <w:rFonts w:ascii="Baskerville Win95BT" w:hAnsi="Baskerville Win95BT"/>
          <w:bCs/>
          <w:i/>
          <w:sz w:val="20"/>
          <w:szCs w:val="20"/>
          <w:lang w:val="en-US"/>
        </w:rPr>
        <w:t>o</w:t>
      </w:r>
      <w:r>
        <w:rPr>
          <w:rFonts w:ascii="Baskerville Win95BT" w:hAnsi="Baskerville Win95BT"/>
          <w:bCs/>
          <w:sz w:val="20"/>
          <w:szCs w:val="20"/>
          <w:lang w:val="en-US"/>
        </w:rPr>
        <w:t xml:space="preserve"> ‘from where’ and</w:t>
      </w:r>
      <w:r w:rsidRPr="009A51FA">
        <w:rPr>
          <w:rFonts w:ascii="Baskerville Win95BT" w:hAnsi="Baskerville Win95BT"/>
          <w:bCs/>
          <w:sz w:val="20"/>
          <w:szCs w:val="20"/>
          <w:lang w:val="en-US"/>
        </w:rPr>
        <w:t xml:space="preserve"> </w:t>
      </w:r>
      <w:r w:rsidRPr="009A51FA">
        <w:rPr>
          <w:rFonts w:ascii="Baskerville Win95BT" w:hAnsi="Baskerville Win95BT"/>
          <w:bCs/>
          <w:i/>
          <w:sz w:val="20"/>
          <w:szCs w:val="20"/>
          <w:lang w:val="en-US"/>
        </w:rPr>
        <w:t>di</w:t>
      </w:r>
      <w:r w:rsidRPr="009A51FA">
        <w:rPr>
          <w:rFonts w:ascii="Baskerville Win95BT" w:hAnsi="Baskerville Win95BT"/>
          <w:bCs/>
          <w:sz w:val="20"/>
          <w:szCs w:val="20"/>
          <w:lang w:val="en-US"/>
        </w:rPr>
        <w:t>-</w:t>
      </w:r>
      <w:r w:rsidRPr="009A51FA">
        <w:rPr>
          <w:rFonts w:ascii="Baskerville Win95BT" w:hAnsi="Baskerville Win95BT"/>
          <w:bCs/>
          <w:i/>
          <w:sz w:val="20"/>
          <w:szCs w:val="20"/>
          <w:lang w:val="en-US"/>
        </w:rPr>
        <w:t>m</w:t>
      </w:r>
      <w:r w:rsidRPr="009A51FA">
        <w:rPr>
          <w:rFonts w:ascii="Basker-Semitic" w:hAnsi="Basker-Semitic"/>
          <w:bCs/>
          <w:i/>
          <w:sz w:val="20"/>
          <w:szCs w:val="20"/>
          <w:lang w:val="en-US"/>
        </w:rPr>
        <w:t>3</w:t>
      </w:r>
      <w:r w:rsidRPr="009A51FA">
        <w:rPr>
          <w:rFonts w:ascii="Baskerville Win95BT" w:hAnsi="Baskerville Win95BT"/>
          <w:bCs/>
          <w:i/>
          <w:sz w:val="20"/>
          <w:szCs w:val="20"/>
          <w:lang w:val="en-US"/>
        </w:rPr>
        <w:t>nó</w:t>
      </w:r>
      <w:r w:rsidRPr="009A51FA">
        <w:rPr>
          <w:rFonts w:ascii="Basker-Semitic" w:hAnsi="Basker-Semitic"/>
          <w:bCs/>
          <w:i/>
          <w:sz w:val="20"/>
          <w:szCs w:val="20"/>
          <w:lang w:val="en-US"/>
        </w:rPr>
        <w:t>!</w:t>
      </w:r>
      <w:r w:rsidRPr="009A51FA">
        <w:rPr>
          <w:rFonts w:ascii="Baskerville Win95BT" w:hAnsi="Baskerville Win95BT"/>
          <w:bCs/>
          <w:i/>
          <w:sz w:val="20"/>
          <w:szCs w:val="20"/>
          <w:lang w:val="en-US"/>
        </w:rPr>
        <w:t>o</w:t>
      </w:r>
      <w:r w:rsidRPr="009A51FA">
        <w:rPr>
          <w:rFonts w:ascii="Baskerville Win95BT" w:hAnsi="Baskerville Win95BT"/>
          <w:sz w:val="20"/>
          <w:szCs w:val="20"/>
          <w:lang w:val="en-US"/>
        </w:rPr>
        <w:t xml:space="preserve"> id. </w:t>
      </w:r>
      <w:r w:rsidRPr="009A51FA">
        <w:rPr>
          <w:rFonts w:ascii="Basker-Semitic" w:hAnsi="Basker-Semitic"/>
          <w:sz w:val="20"/>
          <w:szCs w:val="20"/>
          <w:lang w:val="en-US"/>
        </w:rPr>
        <w:t xml:space="preserve">š </w:t>
      </w:r>
      <w:r w:rsidRPr="009A51FA">
        <w:rPr>
          <w:rFonts w:ascii="Baskerville Win95BT" w:hAnsi="Baskerville Win95BT"/>
          <w:bCs/>
          <w:i/>
          <w:sz w:val="20"/>
          <w:szCs w:val="20"/>
          <w:lang w:val="en-US"/>
        </w:rPr>
        <w:t>ó</w:t>
      </w:r>
      <w:r w:rsidRPr="009A51FA">
        <w:rPr>
          <w:rFonts w:ascii="Basker-Semitic" w:hAnsi="Basker-Semitic"/>
          <w:bCs/>
          <w:i/>
          <w:sz w:val="20"/>
          <w:szCs w:val="20"/>
          <w:lang w:val="en-US"/>
        </w:rPr>
        <w:t>!</w:t>
      </w:r>
      <w:r w:rsidRPr="009A51FA">
        <w:rPr>
          <w:rFonts w:ascii="Baskerville Win95BT" w:hAnsi="Baskerville Win95BT"/>
          <w:bCs/>
          <w:i/>
          <w:sz w:val="20"/>
          <w:szCs w:val="20"/>
          <w:lang w:val="en-US"/>
        </w:rPr>
        <w:t>o</w:t>
      </w:r>
    </w:p>
    <w:p w:rsidR="001B195D" w:rsidRDefault="001B195D" w:rsidP="001218E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245</w:t>
      </w:r>
    </w:p>
    <w:p w:rsidR="001B195D" w:rsidRDefault="001B195D" w:rsidP="001218E2">
      <w:pPr>
        <w:jc w:val="both"/>
        <w:rPr>
          <w:rFonts w:ascii="Baskerville Win95BT" w:hAnsi="Baskerville Win95BT"/>
          <w:bCs/>
          <w:sz w:val="20"/>
          <w:szCs w:val="20"/>
          <w:lang w:val="en-US"/>
        </w:rPr>
      </w:pPr>
    </w:p>
    <w:p w:rsidR="001B195D" w:rsidRDefault="001B195D" w:rsidP="008E328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mínhum</w:t>
      </w:r>
      <w:r>
        <w:rPr>
          <w:rFonts w:ascii="Baskerville Win95BT" w:hAnsi="Baskerville Win95BT" w:cs="Charis SIL"/>
          <w:sz w:val="20"/>
          <w:szCs w:val="20"/>
          <w:lang w:val="en-US"/>
        </w:rPr>
        <w:t xml:space="preserve"> ‘from them’: 1:29</w:t>
      </w:r>
    </w:p>
    <w:p w:rsidR="001B195D" w:rsidRDefault="001B195D" w:rsidP="008E328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mínni</w:t>
      </w:r>
      <w:r>
        <w:rPr>
          <w:rFonts w:ascii="Baskerville Win95BT" w:hAnsi="Baskerville Win95BT" w:cs="Charis SIL"/>
          <w:sz w:val="20"/>
          <w:szCs w:val="20"/>
          <w:lang w:val="en-US"/>
        </w:rPr>
        <w:t xml:space="preserve"> ‘from me’: 23:51</w:t>
      </w:r>
    </w:p>
    <w:p w:rsidR="001B195D" w:rsidRDefault="001B195D" w:rsidP="008E328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w:t>
      </w:r>
      <w:r>
        <w:rPr>
          <w:rFonts w:ascii="Basker-Semitic" w:hAnsi="Basker-Semitic" w:cs="Charis SIL"/>
          <w:i/>
          <w:iCs/>
          <w:sz w:val="20"/>
          <w:szCs w:val="20"/>
          <w:lang w:val="en-US"/>
        </w:rPr>
        <w:t>3</w:t>
      </w:r>
      <w:r>
        <w:rPr>
          <w:rFonts w:ascii="Baskerville Win95BT" w:hAnsi="Baskerville Win95BT" w:cs="Charis SIL"/>
          <w:i/>
          <w:iCs/>
          <w:sz w:val="20"/>
          <w:szCs w:val="20"/>
          <w:lang w:val="en-US"/>
        </w:rPr>
        <w:t>n dun</w:t>
      </w:r>
      <w:r>
        <w:rPr>
          <w:rFonts w:ascii="Baskerville Win95BT" w:hAnsi="Baskerville Win95BT" w:cs="Charis SIL"/>
          <w:sz w:val="20"/>
          <w:szCs w:val="20"/>
          <w:lang w:val="en-US"/>
        </w:rPr>
        <w:t xml:space="preserve"> ‘without’: 18:46</w:t>
      </w:r>
    </w:p>
    <w:p w:rsidR="001B195D" w:rsidRPr="003D122D" w:rsidRDefault="001B195D" w:rsidP="00BA6798">
      <w:pPr>
        <w:rPr>
          <w:sz w:val="20"/>
          <w:szCs w:val="20"/>
          <w:lang w:val="en-US"/>
        </w:rPr>
      </w:pPr>
    </w:p>
    <w:p w:rsidR="001B195D" w:rsidRPr="003D122D" w:rsidRDefault="001B195D" w:rsidP="00544C67">
      <w:pPr>
        <w:jc w:val="both"/>
        <w:rPr>
          <w:rFonts w:ascii="Arabic Typesetting" w:hAnsi="Arabic Typesetting"/>
          <w:sz w:val="40"/>
          <w:lang w:val="en-US"/>
        </w:rPr>
      </w:pPr>
      <w:r w:rsidRPr="003D122D">
        <w:rPr>
          <w:rFonts w:ascii="Baskerville Win95BT" w:hAnsi="Baskerville Win95BT" w:cs="Charis SIL"/>
          <w:b/>
          <w:i/>
          <w:iCs/>
          <w:lang w:val="en-US"/>
        </w:rPr>
        <w:t>m</w:t>
      </w:r>
      <w:r w:rsidRPr="003D122D">
        <w:rPr>
          <w:rFonts w:ascii="Basker-Semitic" w:hAnsi="Basker-Semitic" w:cs="Charis SIL"/>
          <w:b/>
          <w:i/>
          <w:iCs/>
          <w:lang w:val="en-US"/>
        </w:rPr>
        <w:t>B</w:t>
      </w:r>
      <w:r w:rsidRPr="003D122D">
        <w:rPr>
          <w:rFonts w:ascii="Baskerville Win95BT" w:hAnsi="Baskerville Win95BT" w:cs="Charis SIL"/>
          <w:b/>
          <w:i/>
          <w:iCs/>
          <w:lang w:val="en-US"/>
        </w:rPr>
        <w:t xml:space="preserve">n </w:t>
      </w:r>
      <w:r w:rsidRPr="003D122D">
        <w:rPr>
          <w:rFonts w:ascii="Baskerville Win95BT" w:hAnsi="Baskerville Win95BT"/>
          <w:lang w:val="en-US"/>
        </w:rPr>
        <w:t xml:space="preserve">‘who?’ </w:t>
      </w:r>
      <w:r w:rsidRPr="003D122D">
        <w:rPr>
          <w:rFonts w:ascii="Arabic Typesetting" w:hAnsi="Arabic Typesetting"/>
          <w:b/>
          <w:bCs/>
          <w:sz w:val="40"/>
          <w:rtl/>
          <w:lang w:val="en-US"/>
        </w:rPr>
        <w:t xml:space="preserve">مآن   </w:t>
      </w:r>
      <w:r w:rsidRPr="003D122D">
        <w:rPr>
          <w:rFonts w:ascii="Arabic Typesetting" w:hAnsi="Arabic Typesetting"/>
          <w:sz w:val="40"/>
          <w:rtl/>
          <w:lang w:val="en-US"/>
        </w:rPr>
        <w:t>مَن</w:t>
      </w:r>
      <w:r w:rsidRPr="003D122D">
        <w:rPr>
          <w:rFonts w:ascii="Arabic Typesetting" w:hAnsi="Arabic Typesetting"/>
          <w:sz w:val="40"/>
          <w:lang w:val="en-US"/>
        </w:rPr>
        <w:t xml:space="preserve"> </w:t>
      </w:r>
    </w:p>
    <w:p w:rsidR="001B195D" w:rsidRPr="003D122D" w:rsidRDefault="001B195D" w:rsidP="007019D1">
      <w:pPr>
        <w:jc w:val="both"/>
        <w:rPr>
          <w:rFonts w:ascii="Baskerville Win95BT" w:hAnsi="Baskerville Win95BT" w:cs="Charis SIL"/>
          <w:iCs/>
          <w:sz w:val="20"/>
          <w:szCs w:val="20"/>
          <w:lang w:val="en-US"/>
        </w:rPr>
      </w:pPr>
      <w:r w:rsidRPr="003D122D">
        <w:rPr>
          <w:rFonts w:ascii="Basker-Semitic" w:hAnsi="Basker-Semitic"/>
          <w:iCs/>
          <w:sz w:val="20"/>
          <w:szCs w:val="20"/>
          <w:lang w:val="en-US"/>
        </w:rPr>
        <w:t>›</w:t>
      </w:r>
      <w:r w:rsidRPr="003D122D">
        <w:rPr>
          <w:rFonts w:ascii="Baskerville Win95BT" w:hAnsi="Baskerville Win95BT"/>
          <w:bCs/>
          <w:sz w:val="20"/>
          <w:szCs w:val="20"/>
          <w:lang w:val="en-US"/>
        </w:rPr>
        <w:t xml:space="preserve"> </w:t>
      </w:r>
      <w:r w:rsidRPr="003D122D">
        <w:rPr>
          <w:rFonts w:ascii="Baskerville Win95BT" w:hAnsi="Baskerville Win95BT" w:cs="Charis SIL"/>
          <w:sz w:val="20"/>
          <w:szCs w:val="20"/>
          <w:lang w:val="en-US"/>
        </w:rPr>
        <w:t>Interrogative:</w:t>
      </w:r>
      <w:r w:rsidRPr="003D122D">
        <w:rPr>
          <w:rFonts w:ascii="Baskerville Win95BT" w:hAnsi="Baskerville Win95BT" w:cs="Charis SIL"/>
          <w:iCs/>
          <w:sz w:val="20"/>
          <w:szCs w:val="20"/>
          <w:lang w:val="en-US"/>
        </w:rPr>
        <w:t xml:space="preserve"> 4:22; </w:t>
      </w:r>
      <w:r w:rsidRPr="003D122D">
        <w:rPr>
          <w:rFonts w:ascii="Baskerville Win95BT" w:hAnsi="Baskerville Win95BT" w:cs="Charis SIL"/>
          <w:sz w:val="20"/>
          <w:szCs w:val="20"/>
          <w:lang w:val="en-US"/>
        </w:rPr>
        <w:t xml:space="preserve">relative: </w:t>
      </w:r>
      <w:r w:rsidRPr="003D122D">
        <w:rPr>
          <w:rFonts w:ascii="Baskerville Win95BT" w:hAnsi="Baskerville Win95BT" w:cs="Charis SIL"/>
          <w:i/>
          <w:iCs/>
          <w:sz w:val="20"/>
          <w:szCs w:val="20"/>
          <w:lang w:val="en-US"/>
        </w:rPr>
        <w:t>2:22</w:t>
      </w:r>
      <w:r w:rsidRPr="003D122D">
        <w:rPr>
          <w:rFonts w:ascii="Baskerville Win95BT" w:hAnsi="Baskerville Win95BT" w:cs="Charis SIL"/>
          <w:sz w:val="20"/>
          <w:szCs w:val="20"/>
          <w:lang w:val="en-US"/>
        </w:rPr>
        <w:t xml:space="preserve">, </w:t>
      </w:r>
      <w:r w:rsidRPr="003D122D">
        <w:rPr>
          <w:rFonts w:ascii="Baskerville Win95BT" w:hAnsi="Baskerville Win95BT" w:cs="Charis SIL"/>
          <w:i/>
          <w:iCs/>
          <w:sz w:val="20"/>
          <w:szCs w:val="20"/>
          <w:lang w:val="en-US"/>
        </w:rPr>
        <w:t>18:43</w:t>
      </w:r>
      <w:r w:rsidRPr="003D122D">
        <w:rPr>
          <w:rFonts w:ascii="Baskerville Win95BT" w:hAnsi="Baskerville Win95BT" w:cs="Charis SIL"/>
          <w:sz w:val="20"/>
          <w:szCs w:val="20"/>
          <w:lang w:val="en-US"/>
        </w:rPr>
        <w:t xml:space="preserve">, 22:41, </w:t>
      </w:r>
      <w:r w:rsidRPr="003D122D">
        <w:rPr>
          <w:rFonts w:ascii="Baskerville Win95BT" w:hAnsi="Baskerville Win95BT" w:cs="Charis SIL"/>
          <w:iCs/>
          <w:sz w:val="20"/>
          <w:szCs w:val="20"/>
          <w:lang w:val="en-US"/>
        </w:rPr>
        <w:t>27:12.</w:t>
      </w:r>
    </w:p>
    <w:p w:rsidR="001B195D" w:rsidRDefault="001B195D" w:rsidP="007019D1">
      <w:pPr>
        <w:jc w:val="both"/>
        <w:rPr>
          <w:rFonts w:ascii="Baskerville Win95BT" w:hAnsi="Baskerville Win95BT" w:cs="Charis SIL"/>
          <w:iCs/>
          <w:sz w:val="20"/>
          <w:szCs w:val="20"/>
          <w:lang w:val="en-US"/>
        </w:rPr>
      </w:pPr>
      <w:r w:rsidRPr="003D122D">
        <w:rPr>
          <w:rFonts w:ascii="Baskerville Win95BT" w:hAnsi="Baskerville Win95BT" w:cs="Charis SIL"/>
          <w:bCs/>
          <w:i/>
          <w:iCs/>
          <w:sz w:val="20"/>
          <w:szCs w:val="20"/>
          <w:lang w:val="en-US"/>
        </w:rPr>
        <w:t>m</w:t>
      </w:r>
      <w:r w:rsidRPr="003D122D">
        <w:rPr>
          <w:rFonts w:ascii="Basker-Semitic" w:hAnsi="Basker-Semitic" w:cs="Charis SIL"/>
          <w:bCs/>
          <w:i/>
          <w:iCs/>
          <w:sz w:val="20"/>
          <w:szCs w:val="20"/>
          <w:lang w:val="en-US"/>
        </w:rPr>
        <w:t>B</w:t>
      </w:r>
      <w:r w:rsidRPr="003D122D">
        <w:rPr>
          <w:rFonts w:ascii="Baskerville Win95BT" w:hAnsi="Baskerville Win95BT" w:cs="Charis SIL"/>
          <w:bCs/>
          <w:i/>
          <w:iCs/>
          <w:sz w:val="20"/>
          <w:szCs w:val="20"/>
          <w:lang w:val="en-US"/>
        </w:rPr>
        <w:t>n</w:t>
      </w:r>
      <w:r w:rsidRPr="003D122D">
        <w:rPr>
          <w:rFonts w:ascii="Baskerville Win95BT" w:hAnsi="Baskerville Win95BT" w:cs="Charis SIL"/>
          <w:bCs/>
          <w:iCs/>
          <w:sz w:val="20"/>
          <w:szCs w:val="20"/>
          <w:lang w:val="en-US"/>
        </w:rPr>
        <w:t xml:space="preserve"> </w:t>
      </w:r>
      <w:r w:rsidRPr="003D122D">
        <w:rPr>
          <w:rFonts w:ascii="Baskerville Win95BT" w:hAnsi="Baskerville Win95BT" w:cs="Charis SIL"/>
          <w:bCs/>
          <w:i/>
          <w:sz w:val="20"/>
          <w:szCs w:val="20"/>
          <w:lang w:val="en-US"/>
        </w:rPr>
        <w:t>m</w:t>
      </w:r>
      <w:r w:rsidRPr="003D122D">
        <w:rPr>
          <w:rFonts w:ascii="Basker-Semitic" w:hAnsi="Basker-Semitic"/>
          <w:bCs/>
          <w:i/>
          <w:sz w:val="20"/>
          <w:szCs w:val="20"/>
          <w:lang w:val="en-US"/>
        </w:rPr>
        <w:t>3</w:t>
      </w:r>
      <w:r w:rsidRPr="003D122D">
        <w:rPr>
          <w:rFonts w:ascii="Baskerville Win95BT" w:hAnsi="Baskerville Win95BT"/>
          <w:bCs/>
          <w:i/>
          <w:sz w:val="20"/>
          <w:szCs w:val="20"/>
          <w:lang w:val="en-US"/>
        </w:rPr>
        <w:t>n</w:t>
      </w:r>
      <w:r w:rsidRPr="003D122D">
        <w:rPr>
          <w:rFonts w:ascii="Baskerville Win95BT" w:hAnsi="Baskerville Win95BT" w:cs="Charis SIL"/>
          <w:iCs/>
          <w:sz w:val="20"/>
          <w:szCs w:val="20"/>
          <w:lang w:val="en-US"/>
        </w:rPr>
        <w:t xml:space="preserve"> ‘which one?’: inanimate (</w:t>
      </w:r>
      <w:r w:rsidRPr="003D122D">
        <w:rPr>
          <w:rFonts w:ascii="Baskerville Win95BT" w:hAnsi="Baskerville Win95BT" w:cs="Charis SIL"/>
          <w:i/>
          <w:iCs/>
          <w:sz w:val="20"/>
          <w:szCs w:val="20"/>
          <w:lang w:val="en-US"/>
        </w:rPr>
        <w:t>2:22bis</w:t>
      </w:r>
      <w:r w:rsidRPr="003D122D">
        <w:rPr>
          <w:rFonts w:ascii="Baskerville Win95BT" w:hAnsi="Baskerville Win95BT" w:cs="Charis SIL"/>
          <w:sz w:val="20"/>
          <w:szCs w:val="20"/>
          <w:lang w:val="en-US"/>
        </w:rPr>
        <w:t xml:space="preserve">, </w:t>
      </w:r>
      <w:r w:rsidRPr="003D122D">
        <w:rPr>
          <w:rFonts w:ascii="Baskerville Win95BT" w:hAnsi="Baskerville Win95BT" w:cs="Charis SIL"/>
          <w:i/>
          <w:iCs/>
          <w:sz w:val="20"/>
          <w:szCs w:val="20"/>
          <w:lang w:val="en-US"/>
        </w:rPr>
        <w:t>10:6</w:t>
      </w:r>
      <w:r w:rsidRPr="003D122D">
        <w:rPr>
          <w:rFonts w:ascii="Baskerville Win95BT" w:hAnsi="Baskerville Win95BT" w:cs="Charis SIL"/>
          <w:sz w:val="20"/>
          <w:szCs w:val="20"/>
          <w:lang w:val="en-US"/>
        </w:rPr>
        <w:t>); animate (</w:t>
      </w:r>
      <w:r w:rsidRPr="003D122D">
        <w:rPr>
          <w:rFonts w:ascii="Baskerville Win95BT" w:hAnsi="Baskerville Win95BT" w:cs="Charis SIL"/>
          <w:i/>
          <w:sz w:val="20"/>
          <w:szCs w:val="20"/>
          <w:lang w:val="en-US"/>
        </w:rPr>
        <w:t>17:19</w:t>
      </w:r>
      <w:r w:rsidRPr="003D122D">
        <w:rPr>
          <w:rFonts w:ascii="Baskerville Win95BT" w:hAnsi="Baskerville Win95BT" w:cs="Charis SIL"/>
          <w:iCs/>
          <w:sz w:val="20"/>
          <w:szCs w:val="20"/>
          <w:lang w:val="en-US"/>
        </w:rPr>
        <w:t>, 19:19, 22:42.45).</w:t>
      </w:r>
    </w:p>
    <w:p w:rsidR="001B195D" w:rsidRPr="00802D48" w:rsidRDefault="001B195D" w:rsidP="00F02C76">
      <w:pPr>
        <w:jc w:val="both"/>
        <w:rPr>
          <w:rFonts w:ascii="Baskerville Win95BT" w:hAnsi="Baskerville Win95BT"/>
          <w:iCs/>
          <w:lang w:val="en-US"/>
        </w:rPr>
      </w:pPr>
      <w:r w:rsidRPr="003D122D">
        <w:rPr>
          <w:rFonts w:ascii="Baskerville Win95BT" w:hAnsi="Baskerville Win95BT"/>
          <w:i/>
          <w:iCs/>
          <w:lang w:val="en-US"/>
        </w:rPr>
        <w:t>dí</w:t>
      </w:r>
      <w:r w:rsidRPr="003D122D">
        <w:rPr>
          <w:rFonts w:ascii="Baskerville Win95BT" w:hAnsi="Baskerville Win95BT"/>
          <w:lang w:val="en-US"/>
        </w:rPr>
        <w:t>-</w:t>
      </w:r>
      <w:r w:rsidRPr="003D122D">
        <w:rPr>
          <w:rFonts w:ascii="Baskerville Win95BT" w:hAnsi="Baskerville Win95BT"/>
          <w:i/>
          <w:iCs/>
          <w:lang w:val="en-US"/>
        </w:rPr>
        <w:t xml:space="preserve">mhon </w:t>
      </w:r>
      <w:r w:rsidRPr="003D122D">
        <w:rPr>
          <w:rFonts w:ascii="Baskerville Win95BT" w:hAnsi="Baskerville Win95BT"/>
          <w:iCs/>
          <w:lang w:val="en-US"/>
        </w:rPr>
        <w:t>‘whose</w:t>
      </w:r>
      <w:r>
        <w:rPr>
          <w:rFonts w:ascii="Baskerville Win95BT" w:hAnsi="Baskerville Win95BT"/>
          <w:iCs/>
          <w:lang w:val="en-US"/>
        </w:rPr>
        <w:t xml:space="preserve"> (sg.)</w:t>
      </w:r>
      <w:r w:rsidRPr="003D122D">
        <w:rPr>
          <w:rFonts w:ascii="Baskerville Win95BT" w:hAnsi="Baskerville Win95BT"/>
          <w:iCs/>
          <w:lang w:val="en-US"/>
        </w:rPr>
        <w:t xml:space="preserve">?’: </w:t>
      </w:r>
      <w:r w:rsidRPr="003D122D">
        <w:rPr>
          <w:rFonts w:ascii="Baskerville Win95BT" w:hAnsi="Baskerville Win95BT"/>
          <w:i/>
          <w:iCs/>
          <w:lang w:val="en-US"/>
        </w:rPr>
        <w:t>18:13</w:t>
      </w:r>
      <w:r>
        <w:rPr>
          <w:rFonts w:ascii="Baskerville Win95BT" w:hAnsi="Baskerville Win95BT"/>
          <w:iCs/>
          <w:lang w:val="en-US"/>
        </w:rPr>
        <w:t xml:space="preserve">, </w:t>
      </w:r>
      <w:r w:rsidRPr="003D122D">
        <w:rPr>
          <w:rFonts w:ascii="Baskerville Win95BT" w:hAnsi="Baskerville Win95BT"/>
          <w:i/>
          <w:lang w:val="en-US"/>
        </w:rPr>
        <w:t>íľ</w:t>
      </w:r>
      <w:r w:rsidRPr="003D122D">
        <w:rPr>
          <w:rFonts w:ascii="Baskerville Win95BT" w:hAnsi="Baskerville Win95BT"/>
          <w:lang w:val="en-US"/>
        </w:rPr>
        <w:t>-</w:t>
      </w:r>
      <w:r w:rsidRPr="003D122D">
        <w:rPr>
          <w:rFonts w:ascii="Baskerville Win95BT" w:hAnsi="Baskerville Win95BT"/>
          <w:i/>
          <w:lang w:val="en-US"/>
        </w:rPr>
        <w:t>mhon</w:t>
      </w:r>
      <w:r>
        <w:rPr>
          <w:rFonts w:ascii="Baskerville Win95BT" w:hAnsi="Baskerville Win95BT"/>
          <w:lang w:val="en-US"/>
        </w:rPr>
        <w:t xml:space="preserve"> ‘whose (pl.)?’: 17:72, 27:17</w:t>
      </w:r>
    </w:p>
    <w:p w:rsidR="001B195D" w:rsidRPr="003D122D" w:rsidRDefault="001B195D" w:rsidP="00411966">
      <w:pPr>
        <w:jc w:val="both"/>
        <w:rPr>
          <w:rFonts w:ascii="Baskerville Win95BT" w:hAnsi="Baskerville Win95BT"/>
          <w:lang w:val="en-US"/>
        </w:rPr>
      </w:pPr>
      <w:r w:rsidRPr="003D122D">
        <w:rPr>
          <w:rFonts w:ascii="Baskerville Win95BT" w:hAnsi="Baskerville Win95BT"/>
          <w:bCs/>
          <w:i/>
          <w:lang w:val="en-US"/>
        </w:rPr>
        <w:t>b</w:t>
      </w:r>
      <w:r w:rsidRPr="003D122D">
        <w:rPr>
          <w:rFonts w:ascii="Basker-Semitic" w:hAnsi="Basker-Semitic"/>
          <w:bCs/>
          <w:i/>
          <w:lang w:val="en-US"/>
        </w:rPr>
        <w:t>6</w:t>
      </w:r>
      <w:r w:rsidRPr="003D122D">
        <w:rPr>
          <w:rFonts w:ascii="Baskerville Win95BT" w:hAnsi="Baskerville Win95BT"/>
          <w:bCs/>
          <w:i/>
          <w:lang w:val="en-US"/>
        </w:rPr>
        <w:t>r</w:t>
      </w:r>
      <w:r w:rsidRPr="003D122D">
        <w:rPr>
          <w:rFonts w:ascii="Baskerville Win95BT" w:hAnsi="Baskerville Win95BT"/>
          <w:bCs/>
          <w:lang w:val="en-US"/>
        </w:rPr>
        <w:t>-</w:t>
      </w:r>
      <w:r w:rsidRPr="003D122D">
        <w:rPr>
          <w:rFonts w:ascii="Baskerville Win95BT" w:hAnsi="Baskerville Win95BT"/>
          <w:bCs/>
          <w:i/>
          <w:lang w:val="en-US"/>
        </w:rPr>
        <w:t>mhon</w:t>
      </w:r>
      <w:r w:rsidRPr="003D122D">
        <w:rPr>
          <w:rFonts w:ascii="Baskerville Win95BT" w:hAnsi="Baskerville Win95BT"/>
          <w:lang w:val="en-US"/>
        </w:rPr>
        <w:t xml:space="preserve"> ‘whose son?’: 17:53</w:t>
      </w:r>
    </w:p>
    <w:p w:rsidR="001B195D" w:rsidRDefault="001B195D" w:rsidP="001218E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245</w:t>
      </w:r>
    </w:p>
    <w:p w:rsidR="001B195D" w:rsidRDefault="001B195D" w:rsidP="001218E2">
      <w:pPr>
        <w:jc w:val="both"/>
        <w:rPr>
          <w:rFonts w:ascii="Baskerville Win95BT" w:hAnsi="Baskerville Win95BT"/>
          <w:bCs/>
          <w:sz w:val="20"/>
          <w:szCs w:val="20"/>
          <w:lang w:val="en-US"/>
        </w:rPr>
      </w:pPr>
    </w:p>
    <w:p w:rsidR="001B195D" w:rsidRPr="005A0C12" w:rsidRDefault="001B195D" w:rsidP="005A0C12">
      <w:pPr>
        <w:jc w:val="both"/>
        <w:rPr>
          <w:rFonts w:ascii="Baskerville Win95BT" w:hAnsi="Baskerville Win95BT" w:cs="Charis SIL"/>
          <w:sz w:val="20"/>
          <w:szCs w:val="20"/>
          <w:lang w:val="en-US"/>
        </w:rPr>
      </w:pPr>
      <w:r w:rsidRPr="005A0C12">
        <w:rPr>
          <w:rFonts w:ascii="Baskerville Win95BT" w:hAnsi="Baskerville Win95BT"/>
          <w:i/>
          <w:iCs/>
          <w:sz w:val="20"/>
          <w:szCs w:val="20"/>
          <w:lang w:val="en-US"/>
        </w:rPr>
        <w:t>m</w:t>
      </w:r>
      <w:r w:rsidRPr="005A0C12">
        <w:rPr>
          <w:rFonts w:ascii="Basker-Semitic" w:hAnsi="Basker-Semitic"/>
          <w:i/>
          <w:iCs/>
          <w:sz w:val="20"/>
          <w:szCs w:val="20"/>
          <w:lang w:val="en-US"/>
        </w:rPr>
        <w:t>3</w:t>
      </w:r>
      <w:r w:rsidRPr="005A0C12">
        <w:rPr>
          <w:rFonts w:ascii="Baskerville Win95BT" w:hAnsi="Baskerville Win95BT"/>
          <w:i/>
          <w:iCs/>
          <w:sz w:val="20"/>
          <w:szCs w:val="20"/>
          <w:lang w:val="en-US"/>
        </w:rPr>
        <w:t>n</w:t>
      </w:r>
      <w:r w:rsidRPr="005A0C12">
        <w:rPr>
          <w:rFonts w:ascii="Basker-Semitic" w:hAnsi="Basker-Semitic"/>
          <w:i/>
          <w:iCs/>
          <w:sz w:val="20"/>
          <w:szCs w:val="20"/>
          <w:lang w:val="en-US"/>
        </w:rPr>
        <w:t>µ</w:t>
      </w:r>
      <w:r w:rsidRPr="005A0C12">
        <w:rPr>
          <w:rFonts w:ascii="Baskerville Win95BT" w:hAnsi="Baskerville Win95BT"/>
          <w:i/>
          <w:iCs/>
          <w:sz w:val="20"/>
          <w:szCs w:val="20"/>
          <w:lang w:val="en-US"/>
        </w:rPr>
        <w:t>ató</w:t>
      </w:r>
      <w:r w:rsidRPr="005A0C12">
        <w:rPr>
          <w:rFonts w:ascii="Basker-Semitic" w:hAnsi="Basker-Semitic"/>
          <w:i/>
          <w:iCs/>
          <w:sz w:val="20"/>
          <w:szCs w:val="20"/>
          <w:lang w:val="en-US"/>
        </w:rPr>
        <w:t>!</w:t>
      </w:r>
      <w:r w:rsidRPr="005A0C12">
        <w:rPr>
          <w:rFonts w:ascii="Baskerville Win95BT" w:hAnsi="Baskerville Win95BT"/>
          <w:i/>
          <w:iCs/>
          <w:sz w:val="20"/>
          <w:szCs w:val="20"/>
          <w:lang w:val="en-US"/>
        </w:rPr>
        <w:t>o</w:t>
      </w:r>
      <w:r w:rsidRPr="005A0C12">
        <w:rPr>
          <w:rFonts w:ascii="Baskerville Win95BT" w:hAnsi="Baskerville Win95BT"/>
          <w:b/>
          <w:i/>
          <w:iCs/>
          <w:sz w:val="20"/>
          <w:szCs w:val="20"/>
          <w:lang w:val="en-US"/>
        </w:rPr>
        <w:t xml:space="preserve"> </w:t>
      </w:r>
      <w:r w:rsidRPr="005A0C12">
        <w:rPr>
          <w:rFonts w:ascii="Baskerville Win95BT" w:hAnsi="Baskerville Win95BT" w:cs="Charis SIL"/>
          <w:sz w:val="20"/>
          <w:szCs w:val="20"/>
          <w:lang w:val="en-US"/>
        </w:rPr>
        <w:t xml:space="preserve">‘from this time on’ </w:t>
      </w:r>
      <w:r w:rsidRPr="005A0C12">
        <w:rPr>
          <w:rFonts w:ascii="Basker-Semitic" w:hAnsi="Basker-Semitic" w:cs="Charis SIL"/>
          <w:sz w:val="20"/>
          <w:szCs w:val="20"/>
          <w:lang w:val="en-US"/>
        </w:rPr>
        <w:t xml:space="preserve">š </w:t>
      </w:r>
      <w:r w:rsidRPr="005A0C12">
        <w:rPr>
          <w:rFonts w:ascii="Basker-Semitic" w:hAnsi="Basker-Semitic"/>
          <w:i/>
          <w:iCs/>
          <w:sz w:val="20"/>
          <w:szCs w:val="20"/>
          <w:lang w:val="en-US"/>
        </w:rPr>
        <w:t>µ</w:t>
      </w:r>
      <w:r w:rsidRPr="005A0C12">
        <w:rPr>
          <w:rFonts w:ascii="Baskerville Win95BT" w:hAnsi="Baskerville Win95BT"/>
          <w:i/>
          <w:iCs/>
          <w:sz w:val="20"/>
          <w:szCs w:val="20"/>
          <w:lang w:val="en-US"/>
        </w:rPr>
        <w:t>ató</w:t>
      </w:r>
      <w:r w:rsidRPr="005A0C12">
        <w:rPr>
          <w:rFonts w:ascii="Basker-Semitic" w:hAnsi="Basker-Semitic"/>
          <w:i/>
          <w:iCs/>
          <w:sz w:val="20"/>
          <w:szCs w:val="20"/>
          <w:lang w:val="en-US"/>
        </w:rPr>
        <w:t>!</w:t>
      </w:r>
      <w:r w:rsidRPr="005A0C12">
        <w:rPr>
          <w:rFonts w:ascii="Baskerville Win95BT" w:hAnsi="Baskerville Win95BT"/>
          <w:i/>
          <w:iCs/>
          <w:sz w:val="20"/>
          <w:szCs w:val="20"/>
          <w:lang w:val="en-US"/>
        </w:rPr>
        <w:t>o</w:t>
      </w:r>
    </w:p>
    <w:p w:rsidR="001B195D" w:rsidRPr="003D122D" w:rsidRDefault="001B195D" w:rsidP="00425C76">
      <w:pPr>
        <w:jc w:val="both"/>
        <w:rPr>
          <w:rFonts w:ascii="Baskerville Win95BT" w:hAnsi="Baskerville Win95BT"/>
          <w:b/>
          <w:i/>
          <w:iCs/>
          <w:lang w:val="en-US"/>
        </w:rPr>
      </w:pPr>
    </w:p>
    <w:p w:rsidR="001B195D" w:rsidRPr="003D122D" w:rsidRDefault="001B195D" w:rsidP="006645AE">
      <w:pPr>
        <w:jc w:val="both"/>
        <w:rPr>
          <w:rFonts w:ascii="Arabic Typesetting" w:hAnsi="Arabic Typesetting"/>
          <w:sz w:val="40"/>
          <w:lang w:val="en-US"/>
        </w:rPr>
      </w:pPr>
      <w:r w:rsidRPr="003D122D">
        <w:rPr>
          <w:rFonts w:ascii="Baskerville Win95BT" w:hAnsi="Baskerville Win95BT"/>
          <w:b/>
          <w:i/>
          <w:lang w:val="en-US"/>
        </w:rPr>
        <w:t>m</w:t>
      </w:r>
      <w:r w:rsidRPr="003D122D">
        <w:rPr>
          <w:rFonts w:ascii="Basker-Semitic" w:hAnsi="Basker-Semitic"/>
          <w:b/>
          <w:i/>
          <w:lang w:val="en-US"/>
        </w:rPr>
        <w:t>3</w:t>
      </w:r>
      <w:r w:rsidRPr="003D122D">
        <w:rPr>
          <w:rFonts w:ascii="Baskerville Win95BT" w:hAnsi="Baskerville Win95BT"/>
          <w:b/>
          <w:i/>
          <w:lang w:val="en-US"/>
        </w:rPr>
        <w:t>ná</w:t>
      </w:r>
      <w:r w:rsidRPr="003D122D">
        <w:rPr>
          <w:b/>
          <w:i/>
          <w:lang w:val="en-US"/>
        </w:rPr>
        <w:t>ḷ</w:t>
      </w:r>
      <w:r w:rsidRPr="003D122D">
        <w:rPr>
          <w:rFonts w:ascii="Baskerville Win95BT" w:hAnsi="Baskerville Win95BT"/>
          <w:b/>
          <w:i/>
          <w:lang w:val="en-US"/>
        </w:rPr>
        <w:t xml:space="preserve"> </w:t>
      </w:r>
      <w:r w:rsidRPr="003730C6">
        <w:rPr>
          <w:rFonts w:ascii="Baskerville Win95BT" w:hAnsi="Baskerville Win95BT"/>
          <w:lang w:val="en-US"/>
        </w:rPr>
        <w:t>(</w:t>
      </w:r>
      <w:r w:rsidRPr="003D122D">
        <w:rPr>
          <w:rFonts w:ascii="Baskerville Win95BT" w:hAnsi="Baskerville Win95BT" w:cs="Charis SIL"/>
          <w:i/>
          <w:iCs/>
          <w:lang w:val="en-US"/>
        </w:rPr>
        <w:t>ma</w:t>
      </w:r>
      <w:r w:rsidRPr="003D122D">
        <w:rPr>
          <w:bCs/>
          <w:i/>
          <w:lang w:val="en-US"/>
        </w:rPr>
        <w:t>ḷ</w:t>
      </w:r>
      <w:r w:rsidRPr="003730C6">
        <w:rPr>
          <w:rFonts w:ascii="Baskerville Win95BT" w:hAnsi="Baskerville Win95BT"/>
          <w:lang w:val="en-US"/>
        </w:rPr>
        <w:t>)</w:t>
      </w:r>
      <w:r>
        <w:rPr>
          <w:rFonts w:ascii="Baskerville Win95BT" w:hAnsi="Baskerville Win95BT"/>
          <w:b/>
          <w:lang w:val="en-US"/>
        </w:rPr>
        <w:t xml:space="preserve"> </w:t>
      </w:r>
      <w:r w:rsidRPr="003D122D">
        <w:rPr>
          <w:rFonts w:ascii="Baskerville Win95BT" w:hAnsi="Baskerville Win95BT"/>
          <w:lang w:val="en-US"/>
        </w:rPr>
        <w:t xml:space="preserve">‘while, after; where (relative)’ </w:t>
      </w:r>
      <w:r>
        <w:rPr>
          <w:rFonts w:ascii="Baskerville Win95BT" w:hAnsi="Baskerville Win95BT"/>
          <w:lang w:val="en-US"/>
        </w:rPr>
        <w:t xml:space="preserve">  </w:t>
      </w:r>
      <w:r w:rsidRPr="003D122D">
        <w:rPr>
          <w:rFonts w:ascii="Baskerville Win95BT" w:hAnsi="Baskerville Win95BT"/>
          <w:lang w:val="en-US"/>
        </w:rPr>
        <w:t xml:space="preserve"> </w:t>
      </w:r>
      <w:r w:rsidRPr="003D122D">
        <w:rPr>
          <w:rFonts w:ascii="Arabic Typesetting" w:hAnsi="Arabic Typesetting"/>
          <w:sz w:val="40"/>
          <w:rtl/>
          <w:lang w:val="en-US"/>
        </w:rPr>
        <w:t>حَيْثُ</w:t>
      </w:r>
      <w:r>
        <w:rPr>
          <w:rFonts w:ascii="Arabic Typesetting" w:hAnsi="Arabic Typesetting"/>
          <w:sz w:val="40"/>
          <w:lang w:val="en-US"/>
        </w:rPr>
        <w:t xml:space="preserve">   </w:t>
      </w:r>
      <w:r w:rsidRPr="003D122D">
        <w:rPr>
          <w:rFonts w:ascii="Arabic Typesetting" w:hAnsi="Arabic Typesetting"/>
          <w:b/>
          <w:bCs/>
          <w:sz w:val="40"/>
          <w:rtl/>
          <w:lang w:val="en-US"/>
        </w:rPr>
        <w:t>مٞنَاڸ</w:t>
      </w:r>
    </w:p>
    <w:p w:rsidR="001B195D" w:rsidRPr="003D122D" w:rsidRDefault="001B195D" w:rsidP="009F07E1">
      <w:pPr>
        <w:jc w:val="both"/>
        <w:rPr>
          <w:rFonts w:ascii="Baskerville Win95BT" w:hAnsi="Baskerville Win95BT" w:cs="Charis SIL"/>
          <w:iCs/>
          <w:sz w:val="20"/>
          <w:szCs w:val="20"/>
          <w:lang w:val="en-US"/>
        </w:rPr>
      </w:pPr>
      <w:r w:rsidRPr="003D122D">
        <w:rPr>
          <w:rFonts w:ascii="Basker-Semitic" w:hAnsi="Basker-Semitic"/>
          <w:iCs/>
          <w:sz w:val="20"/>
          <w:szCs w:val="20"/>
          <w:lang w:val="en-US"/>
        </w:rPr>
        <w:t xml:space="preserve">› </w:t>
      </w:r>
      <w:r w:rsidRPr="003D122D">
        <w:rPr>
          <w:rFonts w:ascii="Baskerville Win95BT" w:hAnsi="Baskerville Win95BT" w:cs="Charis SIL"/>
          <w:iCs/>
          <w:sz w:val="20"/>
          <w:szCs w:val="20"/>
          <w:lang w:val="en-US"/>
        </w:rPr>
        <w:t xml:space="preserve">‘While’ (with imperfect): 8:11, 17:22, 25:77; ‘after’: </w:t>
      </w:r>
      <w:r w:rsidRPr="003D122D">
        <w:rPr>
          <w:rFonts w:ascii="Baskerville Win95BT" w:hAnsi="Baskerville Win95BT" w:cs="Charis SIL"/>
          <w:i/>
          <w:iCs/>
          <w:sz w:val="20"/>
          <w:szCs w:val="20"/>
          <w:lang w:val="en-US"/>
        </w:rPr>
        <w:t>2:19</w:t>
      </w:r>
      <w:r w:rsidRPr="003D122D">
        <w:rPr>
          <w:rFonts w:ascii="Baskerville Win95BT" w:hAnsi="Baskerville Win95BT" w:cs="Charis SIL"/>
          <w:sz w:val="20"/>
          <w:szCs w:val="20"/>
          <w:lang w:val="en-US"/>
        </w:rPr>
        <w:t>.</w:t>
      </w:r>
      <w:r w:rsidRPr="003D122D">
        <w:rPr>
          <w:rFonts w:ascii="Baskerville Win95BT" w:hAnsi="Baskerville Win95BT" w:cs="Charis SIL"/>
          <w:i/>
          <w:iCs/>
          <w:sz w:val="20"/>
          <w:szCs w:val="20"/>
          <w:lang w:val="en-US"/>
        </w:rPr>
        <w:t>50</w:t>
      </w:r>
      <w:r w:rsidRPr="003D122D">
        <w:rPr>
          <w:rFonts w:ascii="Baskerville Win95BT" w:hAnsi="Baskerville Win95BT" w:cs="Charis SIL"/>
          <w:sz w:val="20"/>
          <w:szCs w:val="20"/>
          <w:lang w:val="en-US"/>
        </w:rPr>
        <w:t xml:space="preserve">, </w:t>
      </w:r>
      <w:r w:rsidRPr="003D122D">
        <w:rPr>
          <w:rFonts w:ascii="Baskerville Win95BT" w:hAnsi="Baskerville Win95BT" w:cs="Charis SIL"/>
          <w:i/>
          <w:iCs/>
          <w:sz w:val="20"/>
          <w:szCs w:val="20"/>
          <w:lang w:val="en-US"/>
        </w:rPr>
        <w:t>11:5</w:t>
      </w:r>
      <w:r w:rsidRPr="003D122D">
        <w:rPr>
          <w:rFonts w:ascii="Baskerville Win95BT" w:hAnsi="Baskerville Win95BT" w:cs="Charis SIL"/>
          <w:sz w:val="20"/>
          <w:szCs w:val="20"/>
          <w:lang w:val="en-US"/>
        </w:rPr>
        <w:t xml:space="preserve">, 25:6, </w:t>
      </w:r>
      <w:r w:rsidRPr="003D122D">
        <w:rPr>
          <w:rFonts w:ascii="Baskerville Win95BT" w:hAnsi="Baskerville Win95BT" w:cs="Charis SIL"/>
          <w:iCs/>
          <w:sz w:val="20"/>
          <w:szCs w:val="20"/>
          <w:lang w:val="en-US"/>
        </w:rPr>
        <w:t xml:space="preserve">26:79; ‘where’: 1:38, 6:11, </w:t>
      </w:r>
      <w:r w:rsidRPr="003D122D">
        <w:rPr>
          <w:rFonts w:ascii="Baskerville Win95BT" w:hAnsi="Baskerville Win95BT" w:cs="Charis SIL"/>
          <w:i/>
          <w:sz w:val="20"/>
          <w:szCs w:val="20"/>
          <w:lang w:val="en-US"/>
        </w:rPr>
        <w:t>6:45</w:t>
      </w:r>
      <w:r w:rsidRPr="003D122D">
        <w:rPr>
          <w:rFonts w:ascii="Baskerville Win95BT" w:hAnsi="Baskerville Win95BT" w:cs="Charis SIL"/>
          <w:sz w:val="20"/>
          <w:szCs w:val="20"/>
          <w:lang w:val="en-US"/>
        </w:rPr>
        <w:t xml:space="preserve">, 22:80, 23:8.16.19.29.33.39.41.43.48, </w:t>
      </w:r>
      <w:r w:rsidRPr="003D122D">
        <w:rPr>
          <w:rFonts w:ascii="Baskerville Win95BT" w:hAnsi="Baskerville Win95BT" w:cs="Charis SIL"/>
          <w:i/>
          <w:iCs/>
          <w:sz w:val="20"/>
          <w:szCs w:val="20"/>
          <w:lang w:val="en-US"/>
        </w:rPr>
        <w:t>26:111</w:t>
      </w:r>
      <w:r w:rsidRPr="003D122D">
        <w:rPr>
          <w:rFonts w:ascii="Baskerville Win95BT" w:hAnsi="Baskerville Win95BT" w:cs="Charis SIL"/>
          <w:iCs/>
          <w:sz w:val="20"/>
          <w:szCs w:val="20"/>
          <w:lang w:val="en-US"/>
        </w:rPr>
        <w:t xml:space="preserve">, </w:t>
      </w:r>
      <w:r w:rsidRPr="003D122D">
        <w:rPr>
          <w:rFonts w:ascii="Baskerville Win95BT" w:hAnsi="Baskerville Win95BT" w:cs="Charis SIL"/>
          <w:i/>
          <w:sz w:val="20"/>
          <w:szCs w:val="20"/>
          <w:lang w:val="en-US"/>
        </w:rPr>
        <w:t>28:21</w:t>
      </w:r>
      <w:r w:rsidRPr="003D122D">
        <w:rPr>
          <w:rFonts w:ascii="Baskerville Win95BT" w:hAnsi="Baskerville Win95BT" w:cs="Charis SIL"/>
          <w:iCs/>
          <w:sz w:val="20"/>
          <w:szCs w:val="20"/>
          <w:lang w:val="en-US"/>
        </w:rPr>
        <w:t>, 31:20.</w:t>
      </w:r>
    </w:p>
    <w:p w:rsidR="001B195D" w:rsidRPr="003D122D" w:rsidRDefault="001B195D" w:rsidP="007A13FD">
      <w:pPr>
        <w:jc w:val="both"/>
        <w:rPr>
          <w:rFonts w:ascii="Baskerville Win95BT" w:hAnsi="Baskerville Win95BT" w:cs="Charis SIL"/>
          <w:lang w:val="en-US"/>
        </w:rPr>
      </w:pPr>
      <w:r w:rsidRPr="003D122D">
        <w:rPr>
          <w:rFonts w:ascii="Baskerville Win95BT" w:hAnsi="Baskerville Win95BT"/>
          <w:bCs/>
          <w:i/>
          <w:lang w:val="en-US"/>
        </w:rPr>
        <w:t>m</w:t>
      </w:r>
      <w:r w:rsidRPr="003D122D">
        <w:rPr>
          <w:rFonts w:ascii="Basker-Semitic" w:hAnsi="Basker-Semitic"/>
          <w:bCs/>
          <w:i/>
          <w:lang w:val="en-US"/>
        </w:rPr>
        <w:t>3</w:t>
      </w:r>
      <w:r w:rsidRPr="003D122D">
        <w:rPr>
          <w:rFonts w:ascii="Baskerville Win95BT" w:hAnsi="Baskerville Win95BT"/>
          <w:bCs/>
          <w:i/>
          <w:lang w:val="en-US"/>
        </w:rPr>
        <w:t>ná</w:t>
      </w:r>
      <w:r w:rsidRPr="003D122D">
        <w:rPr>
          <w:bCs/>
          <w:i/>
          <w:lang w:val="en-US"/>
        </w:rPr>
        <w:t xml:space="preserve">ḷ </w:t>
      </w:r>
      <w:r w:rsidRPr="003D122D">
        <w:rPr>
          <w:rFonts w:ascii="Basker-Semitic" w:hAnsi="Basker-Semitic" w:cs="Charis SIL"/>
          <w:bCs/>
          <w:i/>
          <w:iCs/>
          <w:lang w:val="en-US"/>
        </w:rPr>
        <w:t>"</w:t>
      </w:r>
      <w:r w:rsidRPr="003D122D">
        <w:rPr>
          <w:rFonts w:ascii="Baskerville Win95BT" w:hAnsi="Baskerville Win95BT" w:cs="Charis SIL"/>
          <w:bCs/>
          <w:i/>
          <w:iCs/>
          <w:lang w:val="en-US"/>
        </w:rPr>
        <w:t>ad</w:t>
      </w:r>
      <w:r w:rsidRPr="003D122D">
        <w:rPr>
          <w:rFonts w:ascii="Baskerville Win95BT" w:hAnsi="Baskerville Win95BT" w:cs="Charis SIL"/>
          <w:lang w:val="en-US"/>
        </w:rPr>
        <w:t xml:space="preserve"> </w:t>
      </w:r>
      <w:r w:rsidRPr="003D122D">
        <w:rPr>
          <w:rFonts w:ascii="Baskerville Win95BT" w:hAnsi="Baskerville Win95BT" w:cs="Charis SIL"/>
          <w:iCs/>
          <w:lang w:val="en-US"/>
        </w:rPr>
        <w:t>‘while’: 4:3</w:t>
      </w:r>
    </w:p>
    <w:p w:rsidR="001B195D" w:rsidRPr="003D122D" w:rsidRDefault="001B195D" w:rsidP="007A13FD">
      <w:pPr>
        <w:jc w:val="both"/>
        <w:rPr>
          <w:rFonts w:ascii="Baskerville Win95BT" w:hAnsi="Baskerville Win95BT" w:cs="Charis SIL"/>
          <w:u w:val="single"/>
          <w:lang w:val="en-US"/>
        </w:rPr>
      </w:pPr>
      <w:r w:rsidRPr="003D122D">
        <w:rPr>
          <w:rFonts w:ascii="Baskerville Win95BT" w:hAnsi="Baskerville Win95BT" w:cs="Charis SIL"/>
          <w:i/>
          <w:iCs/>
          <w:lang w:val="en-US"/>
        </w:rPr>
        <w:t>ma</w:t>
      </w:r>
      <w:r w:rsidRPr="003D122D">
        <w:rPr>
          <w:bCs/>
          <w:i/>
          <w:lang w:val="en-US"/>
        </w:rPr>
        <w:t>ḷ</w:t>
      </w:r>
      <w:r w:rsidRPr="003D122D">
        <w:rPr>
          <w:rFonts w:ascii="Baskerville Win95BT" w:hAnsi="Baskerville Win95BT" w:cs="Charis SIL"/>
          <w:iCs/>
          <w:lang w:val="en-US"/>
        </w:rPr>
        <w:t xml:space="preserve"> </w:t>
      </w:r>
      <w:r w:rsidRPr="003D122D">
        <w:rPr>
          <w:rFonts w:ascii="Basker-Semitic" w:hAnsi="Basker-Semitic" w:cs="Charis SIL"/>
          <w:i/>
          <w:iCs/>
          <w:lang w:val="en-US"/>
        </w:rPr>
        <w:t>"</w:t>
      </w:r>
      <w:r w:rsidRPr="003D122D">
        <w:rPr>
          <w:rFonts w:ascii="Baskerville Win95BT" w:hAnsi="Baskerville Win95BT" w:cs="Charis SIL"/>
          <w:i/>
          <w:iCs/>
          <w:lang w:val="en-US"/>
        </w:rPr>
        <w:t>ad</w:t>
      </w:r>
      <w:r w:rsidRPr="003D122D">
        <w:rPr>
          <w:rFonts w:ascii="Baskerville Win95BT" w:hAnsi="Baskerville Win95BT" w:cs="Charis SIL"/>
          <w:iCs/>
          <w:lang w:val="en-US"/>
        </w:rPr>
        <w:t xml:space="preserve"> ‘while’: </w:t>
      </w:r>
      <w:r w:rsidRPr="003D122D">
        <w:rPr>
          <w:rFonts w:ascii="Baskerville Win95BT" w:hAnsi="Baskerville Win95BT" w:cs="Charis SIL"/>
          <w:i/>
          <w:lang w:val="en-US"/>
        </w:rPr>
        <w:t>8:49</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10:1</w:t>
      </w:r>
      <w:r w:rsidRPr="003D122D">
        <w:rPr>
          <w:rFonts w:ascii="Baskerville Win95BT" w:hAnsi="Baskerville Win95BT" w:cs="Charis SIL"/>
          <w:iCs/>
          <w:lang w:val="en-US"/>
        </w:rPr>
        <w:t xml:space="preserve">, 15:2.4, </w:t>
      </w:r>
      <w:r w:rsidRPr="003D122D">
        <w:rPr>
          <w:rFonts w:ascii="Baskerville Win95BT" w:hAnsi="Baskerville Win95BT" w:cs="Charis SIL"/>
          <w:i/>
          <w:iCs/>
          <w:lang w:val="en-US"/>
        </w:rPr>
        <w:t>15:8</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18:44</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30:3</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31:22</w:t>
      </w:r>
    </w:p>
    <w:p w:rsidR="001B195D" w:rsidRPr="003D122D" w:rsidRDefault="001B195D" w:rsidP="001218E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247</w:t>
      </w:r>
    </w:p>
    <w:p w:rsidR="001B195D" w:rsidRPr="003D122D" w:rsidRDefault="001B195D" w:rsidP="001218E2">
      <w:pPr>
        <w:jc w:val="both"/>
        <w:rPr>
          <w:rFonts w:ascii="Baskerville Win95BT" w:hAnsi="Baskerville Win95BT"/>
          <w:bCs/>
          <w:sz w:val="20"/>
          <w:szCs w:val="20"/>
          <w:lang w:val="en-US"/>
        </w:rPr>
      </w:pPr>
    </w:p>
    <w:p w:rsidR="001B195D" w:rsidRPr="003D122D" w:rsidRDefault="001B195D" w:rsidP="00AD133A">
      <w:pPr>
        <w:jc w:val="both"/>
        <w:rPr>
          <w:rFonts w:ascii="Arabic Typesetting" w:hAnsi="Arabic Typesetting"/>
          <w:sz w:val="40"/>
          <w:rtl/>
          <w:lang w:val="en-US"/>
        </w:rPr>
      </w:pPr>
      <w:r w:rsidRPr="003D122D">
        <w:rPr>
          <w:rFonts w:ascii="Baskerville Win95BT" w:hAnsi="Baskerville Win95BT" w:cs="Charis SIL"/>
          <w:b/>
          <w:bCs/>
          <w:lang w:val="en-US"/>
        </w:rPr>
        <w:t xml:space="preserve">VIII </w:t>
      </w:r>
      <w:r w:rsidRPr="003D122D">
        <w:rPr>
          <w:rFonts w:ascii="Baskerville Win95BT" w:hAnsi="Baskerville Win95BT" w:cs="Charis SIL"/>
          <w:b/>
          <w:bCs/>
          <w:i/>
          <w:iCs/>
          <w:lang w:val="en-US"/>
        </w:rPr>
        <w:t>motén</w:t>
      </w:r>
      <w:r w:rsidRPr="003D122D">
        <w:rPr>
          <w:rFonts w:ascii="Basker-Semitic" w:hAnsi="Basker-Semitic" w:cs="Charis SIL"/>
          <w:b/>
          <w:bCs/>
          <w:i/>
          <w:iCs/>
          <w:lang w:val="en-US"/>
        </w:rPr>
        <w:t>3</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mtíni</w:t>
      </w:r>
      <w:r w:rsidRPr="003D122D">
        <w:rPr>
          <w:rFonts w:ascii="Baskerville Win95BT" w:hAnsi="Baskerville Win95BT" w:cs="Charis SIL"/>
          <w:lang w:val="en-US"/>
        </w:rPr>
        <w:t>/</w:t>
      </w:r>
      <w:r w:rsidRPr="003D122D">
        <w:rPr>
          <w:rFonts w:ascii="Baskerville Win95BT" w:hAnsi="Baskerville Win95BT"/>
          <w:bCs/>
          <w:i/>
          <w:iCs/>
          <w:lang w:val="en-US"/>
        </w:rPr>
        <w:t>ľ</w:t>
      </w:r>
      <w:r w:rsidRPr="003D122D">
        <w:rPr>
          <w:rFonts w:ascii="Baskerville Win95BT" w:hAnsi="Baskerville Win95BT" w:cs="Charis SIL"/>
          <w:i/>
          <w:iCs/>
          <w:lang w:val="en-US"/>
        </w:rPr>
        <w:t>imtín</w:t>
      </w:r>
      <w:r w:rsidRPr="003D122D">
        <w:rPr>
          <w:rFonts w:ascii="Baskerville Win95BT" w:hAnsi="Baskerville Win95BT" w:cs="Charis SIL"/>
          <w:lang w:val="en-US"/>
        </w:rPr>
        <w:t xml:space="preserve">) ‘to desire’ </w:t>
      </w:r>
      <w:r w:rsidRPr="003D122D">
        <w:rPr>
          <w:rFonts w:ascii="Arabic Typesetting" w:hAnsi="Arabic Typesetting"/>
          <w:sz w:val="40"/>
          <w:rtl/>
          <w:lang w:val="en-US"/>
        </w:rPr>
        <w:t xml:space="preserve">تمنّى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مُتٞانٞى</w:t>
      </w:r>
    </w:p>
    <w:p w:rsidR="001B195D" w:rsidRPr="003D122D" w:rsidRDefault="001B195D" w:rsidP="00AD133A">
      <w:pPr>
        <w:jc w:val="both"/>
        <w:rPr>
          <w:rFonts w:ascii="Baskerville Win95BT" w:hAnsi="Baskerville Win95BT" w:cs="Charis SIL"/>
          <w:iCs/>
          <w:lang w:val="en-US"/>
        </w:rPr>
      </w:pPr>
      <w:r w:rsidRPr="003D122D">
        <w:rPr>
          <w:rFonts w:ascii="Baskerville Win95BT" w:hAnsi="Baskerville Win95BT" w:cs="Charis SIL"/>
          <w:lang w:val="en-US"/>
        </w:rPr>
        <w:t xml:space="preserve">Pf. 3 sg. f. </w:t>
      </w:r>
      <w:r w:rsidRPr="003D122D">
        <w:rPr>
          <w:rFonts w:ascii="Baskerville Win95BT" w:hAnsi="Baskerville Win95BT" w:cs="Charis SIL"/>
          <w:i/>
          <w:iCs/>
          <w:lang w:val="en-US"/>
        </w:rPr>
        <w:t>m</w:t>
      </w:r>
      <w:r w:rsidRPr="003D122D">
        <w:rPr>
          <w:rFonts w:ascii="Basker-Semitic" w:hAnsi="Basker-Semitic" w:cs="Charis SIL"/>
          <w:i/>
          <w:iCs/>
          <w:lang w:val="en-US"/>
        </w:rPr>
        <w:t>3</w:t>
      </w:r>
      <w:r w:rsidRPr="003D122D">
        <w:rPr>
          <w:rFonts w:ascii="Baskerville Win95BT" w:hAnsi="Baskerville Win95BT" w:cs="Charis SIL"/>
          <w:i/>
          <w:iCs/>
          <w:lang w:val="en-US"/>
        </w:rPr>
        <w:t xml:space="preserve">tényo </w:t>
      </w:r>
      <w:r w:rsidRPr="003D122D">
        <w:rPr>
          <w:rFonts w:ascii="Baskerville Win95BT" w:hAnsi="Baskerville Win95BT" w:cs="Charis SIL"/>
          <w:iCs/>
          <w:lang w:val="en-US"/>
        </w:rPr>
        <w:t>(7:24)</w:t>
      </w:r>
      <w:r w:rsidRPr="003D122D">
        <w:rPr>
          <w:rFonts w:ascii="Baskerville Win95BT" w:hAnsi="Baskerville Win95BT" w:cs="Charis SIL"/>
          <w:lang w:val="en-US"/>
        </w:rPr>
        <w:t>, 1 sg.</w:t>
      </w:r>
      <w:r w:rsidRPr="003D122D">
        <w:rPr>
          <w:rFonts w:ascii="Baskerville Win95BT" w:hAnsi="Baskerville Win95BT" w:cs="Charis SIL"/>
          <w:i/>
          <w:iCs/>
          <w:lang w:val="en-US"/>
        </w:rPr>
        <w:t xml:space="preserve"> m</w:t>
      </w:r>
      <w:r w:rsidRPr="003D122D">
        <w:rPr>
          <w:rFonts w:ascii="Basker-Semitic" w:hAnsi="Basker-Semitic" w:cs="Charis SIL"/>
          <w:i/>
          <w:iCs/>
          <w:lang w:val="en-US"/>
        </w:rPr>
        <w:t>3</w:t>
      </w:r>
      <w:r w:rsidRPr="003D122D">
        <w:rPr>
          <w:rFonts w:ascii="Baskerville Win95BT" w:hAnsi="Baskerville Win95BT" w:cs="Charis SIL"/>
          <w:i/>
          <w:iCs/>
          <w:lang w:val="en-US"/>
        </w:rPr>
        <w:t>tínik</w:t>
      </w:r>
      <w:r w:rsidRPr="003D122D">
        <w:rPr>
          <w:rFonts w:ascii="Baskerville Win95BT" w:hAnsi="Baskerville Win95BT" w:cs="Charis SIL"/>
          <w:iCs/>
          <w:lang w:val="en-US"/>
        </w:rPr>
        <w:t xml:space="preserve"> (7:18)</w:t>
      </w:r>
    </w:p>
    <w:p w:rsidR="001B195D" w:rsidRPr="003D122D" w:rsidRDefault="001B195D" w:rsidP="00AD133A">
      <w:pPr>
        <w:jc w:val="both"/>
        <w:rPr>
          <w:rFonts w:ascii="Baskerville Win95BT" w:hAnsi="Baskerville Win95BT" w:cs="Charis SIL"/>
          <w:lang w:val="en-US"/>
        </w:rPr>
      </w:pPr>
      <w:r w:rsidRPr="003D122D">
        <w:rPr>
          <w:rFonts w:ascii="Baskerville Win95BT" w:hAnsi="Baskerville Win95BT" w:cs="Charis SIL"/>
          <w:lang w:val="en-US"/>
        </w:rPr>
        <w:t xml:space="preserve">Impf. 3 sg. f. </w:t>
      </w:r>
      <w:r w:rsidRPr="003D122D">
        <w:rPr>
          <w:rFonts w:ascii="Baskerville Win95BT" w:hAnsi="Baskerville Win95BT" w:cs="Charis SIL"/>
          <w:i/>
          <w:iCs/>
          <w:lang w:val="en-US"/>
        </w:rPr>
        <w:t>t</w:t>
      </w:r>
      <w:r w:rsidRPr="003D122D">
        <w:rPr>
          <w:rFonts w:ascii="Basker-Semitic" w:hAnsi="Basker-Semitic" w:cs="Charis SIL"/>
          <w:i/>
          <w:lang w:val="en-US"/>
        </w:rPr>
        <w:t>3</w:t>
      </w:r>
      <w:r w:rsidRPr="003D122D">
        <w:rPr>
          <w:rFonts w:ascii="Baskerville Win95BT" w:hAnsi="Baskerville Win95BT" w:cs="Charis SIL"/>
          <w:i/>
          <w:iCs/>
          <w:lang w:val="en-US"/>
        </w:rPr>
        <w:t>mtíni</w:t>
      </w:r>
      <w:r w:rsidRPr="003D122D">
        <w:rPr>
          <w:rFonts w:ascii="Baskerville Win95BT" w:hAnsi="Baskerville Win95BT" w:cs="Charis SIL"/>
          <w:lang w:val="en-US"/>
        </w:rPr>
        <w:t xml:space="preserve"> (7:16)</w:t>
      </w:r>
    </w:p>
    <w:p w:rsidR="001B195D" w:rsidRPr="003D122D" w:rsidRDefault="001B195D" w:rsidP="00AD133A">
      <w:pPr>
        <w:rPr>
          <w:rFonts w:ascii="Baskerville Win95BT" w:hAnsi="Baskerville Win95BT" w:cs="Charis SIL"/>
          <w:lang w:val="en-US"/>
        </w:rPr>
      </w:pPr>
      <w:r w:rsidRPr="003D122D">
        <w:rPr>
          <w:rFonts w:ascii="Baskerville Win95BT" w:hAnsi="Baskerville Win95BT" w:cs="Charis SIL"/>
          <w:iCs/>
          <w:lang w:val="en-US"/>
        </w:rPr>
        <w:t xml:space="preserve">Juss. 1 sg. </w:t>
      </w:r>
      <w:r w:rsidRPr="003D122D">
        <w:rPr>
          <w:i/>
          <w:iCs/>
          <w:lang w:val="en-US"/>
        </w:rPr>
        <w:t>ḷ</w:t>
      </w:r>
      <w:r w:rsidRPr="003D122D">
        <w:rPr>
          <w:rFonts w:ascii="Basker-Semitic" w:hAnsi="Basker-Semitic" w:cs="Charis SIL"/>
          <w:i/>
          <w:lang w:val="en-US"/>
        </w:rPr>
        <w:t>3</w:t>
      </w:r>
      <w:r w:rsidRPr="003D122D">
        <w:rPr>
          <w:rFonts w:ascii="Baskerville Win95BT" w:hAnsi="Baskerville Win95BT" w:cs="Charis SIL"/>
          <w:i/>
          <w:lang w:val="en-US"/>
        </w:rPr>
        <w:t>mtín</w:t>
      </w:r>
      <w:r w:rsidRPr="003D122D">
        <w:rPr>
          <w:rFonts w:ascii="Baskerville Win95BT" w:hAnsi="Baskerville Win95BT" w:cs="Charis SIL"/>
          <w:lang w:val="en-US"/>
        </w:rPr>
        <w:t xml:space="preserve"> (7:17)</w:t>
      </w:r>
    </w:p>
    <w:p w:rsidR="001B195D" w:rsidRPr="003D122D" w:rsidRDefault="001B195D" w:rsidP="00E4023E">
      <w:pPr>
        <w:rPr>
          <w:rFonts w:ascii="Baskerville Win95BT" w:hAnsi="Baskerville Win95BT" w:cs="Charis SIL"/>
          <w:sz w:val="20"/>
          <w:szCs w:val="20"/>
          <w:lang w:val="en-US"/>
        </w:rPr>
      </w:pPr>
      <w:r w:rsidRPr="003D122D">
        <w:rPr>
          <w:rFonts w:ascii="Basker-Semitic" w:hAnsi="Basker-Semitic"/>
          <w:iCs/>
          <w:sz w:val="20"/>
          <w:szCs w:val="20"/>
          <w:lang w:val="en-US"/>
        </w:rPr>
        <w:t xml:space="preserve">› </w:t>
      </w:r>
      <w:r w:rsidRPr="003D122D">
        <w:rPr>
          <w:rFonts w:ascii="Baskerville Win95BT" w:hAnsi="Baskerville Win95BT" w:cs="Charis SIL"/>
          <w:iCs/>
          <w:sz w:val="20"/>
          <w:szCs w:val="20"/>
          <w:lang w:val="en-US"/>
        </w:rPr>
        <w:t>‘To desire something (</w:t>
      </w:r>
      <w:r w:rsidRPr="003D122D">
        <w:rPr>
          <w:i/>
          <w:iCs/>
          <w:sz w:val="20"/>
          <w:szCs w:val="20"/>
          <w:lang w:val="en-US"/>
        </w:rPr>
        <w:t>ḷ</w:t>
      </w:r>
      <w:r w:rsidRPr="003D122D">
        <w:rPr>
          <w:rFonts w:ascii="Basker-Semitic" w:hAnsi="Basker-Semitic" w:cs="Charis SIL"/>
          <w:i/>
          <w:sz w:val="20"/>
          <w:szCs w:val="20"/>
          <w:lang w:val="en-US"/>
        </w:rPr>
        <w:t>3</w:t>
      </w:r>
      <w:r w:rsidRPr="003D122D">
        <w:rPr>
          <w:rFonts w:ascii="Baskerville Win95BT" w:hAnsi="Baskerville Win95BT" w:cs="Charis SIL"/>
          <w:sz w:val="20"/>
          <w:szCs w:val="20"/>
          <w:lang w:val="en-US"/>
        </w:rPr>
        <w:t>-)’: 7:24.</w:t>
      </w:r>
    </w:p>
    <w:p w:rsidR="001B195D" w:rsidRPr="003D122D" w:rsidRDefault="001B195D" w:rsidP="00AD133A">
      <w:pPr>
        <w:jc w:val="both"/>
        <w:rPr>
          <w:rFonts w:ascii="Basker-Semitic" w:hAnsi="Basker-Semitic" w:cs="Charis SIL"/>
          <w:i/>
          <w:iCs/>
          <w:lang w:val="en-US"/>
        </w:rPr>
      </w:pPr>
      <w:r w:rsidRPr="003D122D">
        <w:rPr>
          <w:bCs/>
          <w:sz w:val="20"/>
          <w:szCs w:val="20"/>
          <w:lang w:val="en-US"/>
        </w:rPr>
        <w:t>●</w:t>
      </w:r>
      <w:r w:rsidRPr="003D122D">
        <w:rPr>
          <w:rFonts w:ascii="Baskerville Win95BT" w:hAnsi="Baskerville Win95BT"/>
          <w:bCs/>
          <w:sz w:val="20"/>
          <w:szCs w:val="20"/>
          <w:lang w:val="en-US"/>
        </w:rPr>
        <w:t xml:space="preserve"> LS 246</w:t>
      </w:r>
    </w:p>
    <w:p w:rsidR="001B195D" w:rsidRPr="003D122D" w:rsidRDefault="001B195D" w:rsidP="001250B8">
      <w:pPr>
        <w:jc w:val="both"/>
        <w:rPr>
          <w:rFonts w:ascii="Baskerville Win95BT" w:hAnsi="Baskerville Win95BT" w:cs="Charis SIL"/>
          <w:b/>
          <w:i/>
          <w:lang w:val="en-US"/>
        </w:rPr>
      </w:pPr>
    </w:p>
    <w:p w:rsidR="001B195D" w:rsidRPr="003D122D" w:rsidRDefault="001B195D" w:rsidP="00E4023E">
      <w:pPr>
        <w:jc w:val="both"/>
        <w:rPr>
          <w:rFonts w:ascii="Arabic Typesetting" w:hAnsi="Arabic Typesetting"/>
          <w:sz w:val="40"/>
          <w:rtl/>
          <w:lang w:val="en-US"/>
        </w:rPr>
      </w:pPr>
      <w:r w:rsidRPr="003D122D">
        <w:rPr>
          <w:rFonts w:ascii="Baskerville Win95BT" w:hAnsi="Baskerville Win95BT" w:cs="Charis SIL"/>
          <w:b/>
          <w:i/>
          <w:lang w:val="en-US"/>
        </w:rPr>
        <w:t>m</w:t>
      </w:r>
      <w:r w:rsidRPr="003D122D">
        <w:rPr>
          <w:rFonts w:ascii="Basker-Semitic" w:hAnsi="Basker-Semitic" w:cs="Charis SIL"/>
          <w:b/>
          <w:i/>
          <w:lang w:val="en-US"/>
        </w:rPr>
        <w:t>5</w:t>
      </w:r>
      <w:r w:rsidRPr="003D122D">
        <w:rPr>
          <w:rFonts w:ascii="Baskerville Win95BT" w:hAnsi="Baskerville Win95BT" w:cs="Charis SIL"/>
          <w:b/>
          <w:i/>
          <w:lang w:val="en-US"/>
        </w:rPr>
        <w:t>r</w:t>
      </w:r>
      <w:r w:rsidRPr="003D122D">
        <w:rPr>
          <w:rFonts w:ascii="Baskerville Win95BT" w:hAnsi="Baskerville Win95BT" w:cs="Charis SIL"/>
          <w:lang w:val="en-US"/>
        </w:rPr>
        <w:t xml:space="preserve"> m. (pl. </w:t>
      </w:r>
      <w:r w:rsidRPr="003D122D">
        <w:rPr>
          <w:rFonts w:ascii="Baskerville Win95BT" w:hAnsi="Baskerville Win95BT" w:cs="Charis SIL"/>
          <w:i/>
          <w:lang w:val="en-US"/>
        </w:rPr>
        <w:t>m</w:t>
      </w:r>
      <w:r w:rsidRPr="003D122D">
        <w:rPr>
          <w:rFonts w:ascii="Basker-Semitic" w:hAnsi="Basker-Semitic" w:cs="Charis SIL"/>
          <w:i/>
          <w:lang w:val="en-US"/>
        </w:rPr>
        <w:t>6</w:t>
      </w:r>
      <w:r w:rsidRPr="003D122D">
        <w:rPr>
          <w:rFonts w:ascii="Baskerville Win95BT" w:hAnsi="Baskerville Win95BT" w:cs="Charis SIL"/>
          <w:i/>
          <w:lang w:val="en-US"/>
        </w:rPr>
        <w:t>ri</w:t>
      </w:r>
      <w:r w:rsidRPr="003D122D">
        <w:rPr>
          <w:rFonts w:ascii="Baskerville Win95BT" w:hAnsi="Baskerville Win95BT" w:cs="Charis SIL"/>
          <w:lang w:val="en-US"/>
        </w:rPr>
        <w:t xml:space="preserve">, pl. </w:t>
      </w:r>
      <w:r w:rsidRPr="003D122D">
        <w:rPr>
          <w:rFonts w:ascii="Baskerville Win95BT" w:hAnsi="Baskerville Win95BT" w:cs="Charis SIL"/>
          <w:i/>
          <w:lang w:val="en-US"/>
        </w:rPr>
        <w:t>mí</w:t>
      </w:r>
      <w:r>
        <w:rPr>
          <w:rFonts w:ascii="Baskerville Win95BT" w:hAnsi="Baskerville Win95BT" w:cs="Charis SIL"/>
          <w:i/>
          <w:lang w:val="en-US"/>
        </w:rPr>
        <w:t>r</w:t>
      </w:r>
      <w:r w:rsidRPr="003D122D">
        <w:rPr>
          <w:rFonts w:ascii="Baskerville Win95BT" w:hAnsi="Baskerville Win95BT" w:cs="Charis SIL"/>
          <w:i/>
          <w:lang w:val="en-US"/>
        </w:rPr>
        <w:t>hor</w:t>
      </w:r>
      <w:r w:rsidRPr="003D122D">
        <w:rPr>
          <w:rFonts w:ascii="Baskerville Win95BT" w:hAnsi="Baskerville Win95BT" w:cs="Charis SIL"/>
          <w:lang w:val="en-US"/>
        </w:rPr>
        <w:t xml:space="preserve">) ‘belly, stomach’ </w:t>
      </w:r>
      <w:r w:rsidRPr="003D122D">
        <w:rPr>
          <w:rFonts w:ascii="Arabic Typesetting" w:hAnsi="Arabic Typesetting"/>
          <w:b/>
          <w:bCs/>
          <w:sz w:val="40"/>
          <w:rtl/>
          <w:lang w:val="en-US"/>
        </w:rPr>
        <w:t>مَار</w:t>
      </w:r>
      <w:r w:rsidRPr="003D122D">
        <w:rPr>
          <w:rFonts w:ascii="Arabic Typesetting" w:hAnsi="Arabic Typesetting"/>
          <w:sz w:val="40"/>
          <w:rtl/>
          <w:lang w:val="en-US"/>
        </w:rPr>
        <w:t xml:space="preserve">  </w:t>
      </w:r>
      <w:r w:rsidRPr="003D122D">
        <w:rPr>
          <w:rFonts w:ascii="Arabic Typesetting" w:hAnsi="Arabic Typesetting"/>
          <w:sz w:val="40"/>
          <w:rtl/>
        </w:rPr>
        <w:t>بطنٌ</w:t>
      </w:r>
      <w:r w:rsidRPr="003D122D">
        <w:rPr>
          <w:rFonts w:ascii="Arabic Typesetting" w:hAnsi="Arabic Typesetting"/>
          <w:sz w:val="40"/>
          <w:lang w:val="en-US"/>
        </w:rPr>
        <w:t xml:space="preserve"> </w:t>
      </w:r>
    </w:p>
    <w:p w:rsidR="001B195D" w:rsidRPr="003D122D" w:rsidRDefault="001B195D" w:rsidP="001250B8">
      <w:pPr>
        <w:jc w:val="both"/>
        <w:rPr>
          <w:rFonts w:ascii="Arabic Typesetting" w:hAnsi="Arabic Typesetting"/>
          <w:sz w:val="40"/>
          <w:rtl/>
          <w:lang w:val="en-US"/>
        </w:rPr>
      </w:pPr>
      <w:r w:rsidRPr="003D122D">
        <w:rPr>
          <w:rFonts w:ascii="Baskerville Win95BT" w:hAnsi="Baskerville Win95BT" w:cs="Charis SIL"/>
          <w:lang w:val="en-US"/>
        </w:rPr>
        <w:t xml:space="preserve">sg. 12:9.10, </w:t>
      </w:r>
      <w:r w:rsidRPr="003D122D">
        <w:rPr>
          <w:rFonts w:ascii="Baskerville Win95BT" w:hAnsi="Baskerville Win95BT" w:cs="Charis SIL"/>
          <w:i/>
          <w:lang w:val="en-US"/>
        </w:rPr>
        <w:t>19:16</w:t>
      </w:r>
      <w:r w:rsidRPr="003D122D">
        <w:rPr>
          <w:rFonts w:ascii="Baskerville Win95BT" w:hAnsi="Baskerville Win95BT" w:cs="Charis SIL"/>
          <w:lang w:val="en-US"/>
        </w:rPr>
        <w:t xml:space="preserve">, 30:13.22, </w:t>
      </w:r>
      <w:r w:rsidRPr="003D122D">
        <w:rPr>
          <w:rFonts w:ascii="Baskerville Win95BT" w:hAnsi="Baskerville Win95BT" w:cs="Charis SIL"/>
          <w:i/>
          <w:lang w:val="en-US"/>
        </w:rPr>
        <w:t>30:5</w:t>
      </w:r>
    </w:p>
    <w:p w:rsidR="001B195D" w:rsidRPr="003D122D" w:rsidRDefault="001B195D" w:rsidP="00E4023E">
      <w:pPr>
        <w:jc w:val="both"/>
        <w:rPr>
          <w:rFonts w:ascii="Baskerville Win95BT" w:hAnsi="Baskerville Win95BT"/>
          <w:b/>
          <w:lang w:val="en-US"/>
        </w:rPr>
      </w:pPr>
      <w:r w:rsidRPr="003D122D">
        <w:rPr>
          <w:rFonts w:ascii="Baskerville Win95BT" w:hAnsi="Baskerville Win95BT"/>
          <w:bCs/>
          <w:i/>
          <w:iCs/>
          <w:lang w:val="en-US"/>
        </w:rPr>
        <w:t>dí</w:t>
      </w:r>
      <w:r w:rsidRPr="003D122D">
        <w:rPr>
          <w:rFonts w:ascii="Baskerville Win95BT" w:hAnsi="Baskerville Win95BT"/>
          <w:bCs/>
          <w:lang w:val="en-US"/>
        </w:rPr>
        <w:t>-</w:t>
      </w:r>
      <w:r w:rsidRPr="003D122D">
        <w:rPr>
          <w:rFonts w:ascii="Baskerville Win95BT" w:hAnsi="Baskerville Win95BT"/>
          <w:bCs/>
          <w:i/>
          <w:iCs/>
          <w:lang w:val="en-US"/>
        </w:rPr>
        <w:t>m</w:t>
      </w:r>
      <w:r w:rsidRPr="003D122D">
        <w:rPr>
          <w:rFonts w:ascii="Basker-Semitic" w:hAnsi="Basker-Semitic"/>
          <w:bCs/>
          <w:i/>
          <w:iCs/>
          <w:lang w:val="en-US"/>
        </w:rPr>
        <w:t>5</w:t>
      </w:r>
      <w:r w:rsidRPr="003D122D">
        <w:rPr>
          <w:rFonts w:ascii="Baskerville Win95BT" w:hAnsi="Baskerville Win95BT"/>
          <w:bCs/>
          <w:i/>
          <w:iCs/>
          <w:lang w:val="en-US"/>
        </w:rPr>
        <w:t>r</w:t>
      </w:r>
      <w:r w:rsidRPr="003D122D">
        <w:rPr>
          <w:rFonts w:ascii="Baskerville Win95BT" w:hAnsi="Baskerville Win95BT"/>
          <w:b/>
          <w:i/>
          <w:iCs/>
          <w:lang w:val="en-US"/>
        </w:rPr>
        <w:t xml:space="preserve"> </w:t>
      </w:r>
      <w:r w:rsidRPr="003D122D">
        <w:rPr>
          <w:rFonts w:ascii="Baskerville Win95BT" w:hAnsi="Baskerville Win95BT" w:cs="Charis SIL"/>
          <w:lang w:val="en-US"/>
        </w:rPr>
        <w:t xml:space="preserve">‘intestines’: </w:t>
      </w:r>
      <w:r w:rsidRPr="003D122D">
        <w:rPr>
          <w:rFonts w:ascii="Baskerville Win95BT" w:hAnsi="Baskerville Win95BT" w:cs="Charis SIL"/>
          <w:i/>
          <w:iCs/>
          <w:lang w:val="en-US"/>
        </w:rPr>
        <w:t>25:13</w:t>
      </w:r>
    </w:p>
    <w:p w:rsidR="001B195D" w:rsidRDefault="001B195D" w:rsidP="00DC088A">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251</w:t>
      </w:r>
    </w:p>
    <w:p w:rsidR="001B195D" w:rsidRDefault="001B195D" w:rsidP="00DC088A">
      <w:pPr>
        <w:jc w:val="both"/>
        <w:rPr>
          <w:rFonts w:ascii="Baskerville Win95BT" w:hAnsi="Baskerville Win95BT"/>
          <w:bCs/>
          <w:sz w:val="20"/>
          <w:szCs w:val="20"/>
          <w:lang w:val="en-US"/>
        </w:rPr>
      </w:pPr>
    </w:p>
    <w:p w:rsidR="001B195D" w:rsidRDefault="001B195D" w:rsidP="008E328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w:t>
      </w:r>
      <w:r>
        <w:rPr>
          <w:rFonts w:ascii="Baskerville Win95BT" w:hAnsi="Baskerville Win95BT"/>
          <w:i/>
          <w:iCs/>
          <w:sz w:val="20"/>
          <w:szCs w:val="20"/>
          <w:lang w:val="en-US"/>
        </w:rPr>
        <w:t>á</w:t>
      </w:r>
      <w:r>
        <w:rPr>
          <w:rFonts w:ascii="Baskerville Win95BT" w:hAnsi="Baskerville Win95BT" w:cs="Charis SIL"/>
          <w:i/>
          <w:iCs/>
          <w:sz w:val="20"/>
          <w:szCs w:val="20"/>
          <w:lang w:val="en-US"/>
        </w:rPr>
        <w:t>r</w:t>
      </w:r>
      <w:r>
        <w:rPr>
          <w:rFonts w:ascii="Basker-Semitic" w:hAnsi="Basker-Semitic" w:cs="Charis SIL"/>
          <w:i/>
          <w:iCs/>
          <w:sz w:val="20"/>
          <w:szCs w:val="20"/>
          <w:lang w:val="en-US"/>
        </w:rPr>
        <w:t>µ</w:t>
      </w:r>
      <w:r>
        <w:rPr>
          <w:rFonts w:ascii="Baskerville Win95BT" w:hAnsi="Baskerville Win95BT" w:cs="Charis SIL"/>
          <w:i/>
          <w:iCs/>
          <w:sz w:val="20"/>
          <w:szCs w:val="20"/>
          <w:lang w:val="en-US"/>
        </w:rPr>
        <w:t>abat</w:t>
      </w:r>
      <w:r>
        <w:rPr>
          <w:rFonts w:ascii="Baskerville Win95BT" w:hAnsi="Baskerville Win95BT" w:cs="Charis SIL"/>
          <w:sz w:val="20"/>
          <w:szCs w:val="20"/>
          <w:lang w:val="en-US"/>
        </w:rPr>
        <w:t xml:space="preserve"> ‘she welcomed’: 26:45.63</w:t>
      </w:r>
    </w:p>
    <w:p w:rsidR="001B195D" w:rsidRDefault="001B195D" w:rsidP="008E328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w:t>
      </w:r>
      <w:r>
        <w:rPr>
          <w:rFonts w:ascii="Baskerville Win95BT" w:hAnsi="Baskerville Win95BT"/>
          <w:i/>
          <w:iCs/>
          <w:sz w:val="20"/>
          <w:szCs w:val="20"/>
          <w:lang w:val="en-US"/>
        </w:rPr>
        <w:t>á</w:t>
      </w:r>
      <w:r>
        <w:rPr>
          <w:rFonts w:ascii="Baskerville Win95BT" w:hAnsi="Baskerville Win95BT" w:cs="Charis SIL"/>
          <w:i/>
          <w:iCs/>
          <w:sz w:val="20"/>
          <w:szCs w:val="20"/>
          <w:lang w:val="en-US"/>
        </w:rPr>
        <w:t>r</w:t>
      </w:r>
      <w:r>
        <w:rPr>
          <w:rFonts w:ascii="Basker-Semitic" w:hAnsi="Basker-Semitic" w:cs="Charis SIL"/>
          <w:i/>
          <w:iCs/>
          <w:sz w:val="20"/>
          <w:szCs w:val="20"/>
          <w:lang w:val="en-US"/>
        </w:rPr>
        <w:t>µ</w:t>
      </w:r>
      <w:r>
        <w:rPr>
          <w:rFonts w:ascii="Baskerville Win95BT" w:hAnsi="Baskerville Win95BT" w:cs="Charis SIL"/>
          <w:i/>
          <w:iCs/>
          <w:sz w:val="20"/>
          <w:szCs w:val="20"/>
          <w:lang w:val="en-US"/>
        </w:rPr>
        <w:t>abt</w:t>
      </w:r>
      <w:r>
        <w:rPr>
          <w:rFonts w:ascii="Baskerville Win95BT" w:hAnsi="Baskerville Win95BT" w:cs="Charis SIL"/>
          <w:sz w:val="20"/>
          <w:szCs w:val="20"/>
          <w:lang w:val="en-US"/>
        </w:rPr>
        <w:t xml:space="preserve"> ‘I welcomed’: </w:t>
      </w:r>
      <w:r>
        <w:rPr>
          <w:rFonts w:ascii="Baskerville Win95BT" w:hAnsi="Baskerville Win95BT" w:cs="Charis SIL"/>
          <w:i/>
          <w:iCs/>
          <w:sz w:val="20"/>
          <w:szCs w:val="20"/>
          <w:lang w:val="en-US"/>
        </w:rPr>
        <w:t>14:1</w:t>
      </w:r>
    </w:p>
    <w:p w:rsidR="001B195D" w:rsidRDefault="001B195D" w:rsidP="008E3281">
      <w:pPr>
        <w:jc w:val="both"/>
        <w:rPr>
          <w:rFonts w:ascii="Baskerville Win95BT" w:hAnsi="Baskerville Win95BT" w:cs="Charis SIL"/>
          <w:sz w:val="20"/>
          <w:szCs w:val="20"/>
          <w:lang w:val="en-US"/>
        </w:rPr>
      </w:pPr>
      <w:r>
        <w:rPr>
          <w:rFonts w:ascii="Baskerville Win95BT" w:hAnsi="Baskerville Win95BT" w:cs="Charis SIL"/>
          <w:sz w:val="20"/>
          <w:szCs w:val="20"/>
          <w:lang w:val="en-US"/>
        </w:rPr>
        <w:t>• LS 250</w:t>
      </w:r>
    </w:p>
    <w:p w:rsidR="001B195D" w:rsidRDefault="001B195D" w:rsidP="008E3281">
      <w:pPr>
        <w:jc w:val="both"/>
        <w:rPr>
          <w:rFonts w:ascii="Baskerville Win95BT" w:hAnsi="Baskerville Win95BT" w:cs="Charis SIL"/>
          <w:sz w:val="20"/>
          <w:szCs w:val="20"/>
          <w:lang w:val="en-US"/>
        </w:rPr>
      </w:pPr>
    </w:p>
    <w:p w:rsidR="001B195D" w:rsidRPr="00773438" w:rsidRDefault="001B195D" w:rsidP="008E3281">
      <w:pPr>
        <w:jc w:val="both"/>
        <w:rPr>
          <w:rFonts w:ascii="Baskerville Win95BT" w:hAnsi="Baskerville Win95BT" w:cs="Charis SIL"/>
          <w:sz w:val="20"/>
          <w:szCs w:val="20"/>
          <w:lang w:val="en-US"/>
        </w:rPr>
      </w:pPr>
      <w:r w:rsidRPr="00773438">
        <w:rPr>
          <w:rFonts w:ascii="Baskerville Win95BT" w:hAnsi="Baskerville Win95BT"/>
          <w:i/>
          <w:sz w:val="20"/>
          <w:szCs w:val="20"/>
          <w:lang w:val="en-US"/>
        </w:rPr>
        <w:t>mír</w:t>
      </w:r>
      <w:r w:rsidRPr="00773438">
        <w:rPr>
          <w:rFonts w:ascii="Basker-Semitic" w:hAnsi="Basker-Semitic"/>
          <w:i/>
          <w:sz w:val="20"/>
          <w:szCs w:val="20"/>
          <w:lang w:val="en-US"/>
        </w:rPr>
        <w:t>µ</w:t>
      </w:r>
      <w:r w:rsidRPr="00773438">
        <w:rPr>
          <w:rFonts w:ascii="Baskerville Win95BT" w:hAnsi="Baskerville Win95BT"/>
          <w:i/>
          <w:sz w:val="20"/>
          <w:szCs w:val="20"/>
          <w:lang w:val="en-US"/>
        </w:rPr>
        <w:t>a</w:t>
      </w:r>
      <w:r w:rsidRPr="00773438">
        <w:rPr>
          <w:rFonts w:ascii="Basker-Semitic" w:hAnsi="Basker-Semitic"/>
          <w:i/>
          <w:sz w:val="20"/>
          <w:szCs w:val="20"/>
          <w:lang w:val="en-US"/>
        </w:rPr>
        <w:t>º</w:t>
      </w:r>
      <w:r>
        <w:rPr>
          <w:rFonts w:ascii="Basker-Semitic" w:hAnsi="Basker-Semitic"/>
          <w:i/>
          <w:sz w:val="20"/>
          <w:szCs w:val="20"/>
          <w:lang w:val="en-US"/>
        </w:rPr>
        <w:t xml:space="preserve"> </w:t>
      </w:r>
      <w:r>
        <w:rPr>
          <w:rFonts w:ascii="Baskerville Win95BT" w:hAnsi="Baskerville Win95BT" w:cs="Charis SIL"/>
          <w:sz w:val="20"/>
          <w:szCs w:val="20"/>
          <w:lang w:val="en-US"/>
        </w:rPr>
        <w:t>‘a food which breaks the monotony of one’s diet’</w:t>
      </w:r>
      <w:r w:rsidRPr="00773438">
        <w:rPr>
          <w:rFonts w:ascii="Basker-Semitic" w:hAnsi="Basker-Semitic" w:cs="Charis SIL"/>
          <w:sz w:val="20"/>
          <w:szCs w:val="20"/>
          <w:lang w:val="en-US"/>
        </w:rPr>
        <w:t xml:space="preserve"> </w:t>
      </w:r>
      <w:r w:rsidRPr="005A0C12">
        <w:rPr>
          <w:rFonts w:ascii="Basker-Semitic" w:hAnsi="Basker-Semitic" w:cs="Charis SIL"/>
          <w:sz w:val="20"/>
          <w:szCs w:val="20"/>
          <w:lang w:val="en-US"/>
        </w:rPr>
        <w:t>š</w:t>
      </w:r>
      <w:r>
        <w:rPr>
          <w:rFonts w:ascii="Basker-Semitic" w:hAnsi="Basker-Semitic" w:cs="Charis SIL"/>
          <w:sz w:val="20"/>
          <w:szCs w:val="20"/>
          <w:lang w:val="en-US"/>
        </w:rPr>
        <w:t xml:space="preserve"> </w:t>
      </w:r>
      <w:r w:rsidRPr="00773438">
        <w:rPr>
          <w:rFonts w:ascii="Baskerville Win95BT" w:hAnsi="Baskerville Win95BT"/>
          <w:i/>
          <w:sz w:val="20"/>
          <w:szCs w:val="20"/>
          <w:lang w:val="en-US"/>
        </w:rPr>
        <w:t>r</w:t>
      </w:r>
      <w:r>
        <w:rPr>
          <w:rFonts w:ascii="Baskerville Win95BT" w:hAnsi="Baskerville Win95BT" w:cs="Charis SIL"/>
          <w:sz w:val="20"/>
          <w:szCs w:val="20"/>
          <w:lang w:val="en-US"/>
        </w:rPr>
        <w:t>-</w:t>
      </w:r>
      <w:r w:rsidRPr="00773438">
        <w:rPr>
          <w:rFonts w:ascii="Basker-Semitic" w:hAnsi="Basker-Semitic"/>
          <w:i/>
          <w:sz w:val="20"/>
          <w:szCs w:val="20"/>
          <w:lang w:val="en-US"/>
        </w:rPr>
        <w:t>µ</w:t>
      </w:r>
      <w:r>
        <w:rPr>
          <w:rFonts w:ascii="Baskerville Win95BT" w:hAnsi="Baskerville Win95BT" w:cs="Charis SIL"/>
          <w:sz w:val="20"/>
          <w:szCs w:val="20"/>
          <w:lang w:val="en-US"/>
        </w:rPr>
        <w:t>-</w:t>
      </w:r>
      <w:r w:rsidRPr="00773438">
        <w:rPr>
          <w:rFonts w:ascii="Basker-Semitic" w:hAnsi="Basker-Semitic"/>
          <w:i/>
          <w:sz w:val="20"/>
          <w:szCs w:val="20"/>
          <w:lang w:val="en-US"/>
        </w:rPr>
        <w:t>º</w:t>
      </w:r>
    </w:p>
    <w:p w:rsidR="001B195D" w:rsidRDefault="001B195D" w:rsidP="008E3281">
      <w:pPr>
        <w:jc w:val="both"/>
        <w:rPr>
          <w:rFonts w:ascii="Baskerville Win95BT" w:hAnsi="Baskerville Win95BT" w:cs="Charis SIL"/>
          <w:sz w:val="20"/>
          <w:szCs w:val="20"/>
          <w:lang w:val="en-US"/>
        </w:rPr>
      </w:pPr>
    </w:p>
    <w:p w:rsidR="001B195D" w:rsidRDefault="001B195D" w:rsidP="008E3281">
      <w:pPr>
        <w:jc w:val="both"/>
        <w:rPr>
          <w:rFonts w:ascii="Baskerville Win95BT" w:hAnsi="Baskerville Win95BT" w:cs="Times New Roman"/>
          <w:i/>
          <w:iCs/>
          <w:sz w:val="20"/>
          <w:szCs w:val="20"/>
          <w:lang w:val="en-US"/>
        </w:rPr>
      </w:pPr>
      <w:r>
        <w:rPr>
          <w:rFonts w:ascii="Baskerville Win95BT" w:hAnsi="Baskerville Win95BT" w:cs="Times New Roman"/>
          <w:i/>
          <w:iCs/>
          <w:sz w:val="20"/>
          <w:szCs w:val="20"/>
          <w:lang w:val="en-US"/>
        </w:rPr>
        <w:t>mar</w:t>
      </w:r>
      <w:r>
        <w:rPr>
          <w:rFonts w:ascii="Baskerville Win95BT" w:hAnsi="Baskerville Win95BT"/>
          <w:i/>
          <w:iCs/>
          <w:sz w:val="20"/>
          <w:szCs w:val="20"/>
          <w:lang w:val="en-US"/>
        </w:rPr>
        <w:t>á</w:t>
      </w:r>
      <w:r>
        <w:rPr>
          <w:rFonts w:ascii="Basker-Semitic" w:hAnsi="Basker-Semitic"/>
          <w:i/>
          <w:iCs/>
          <w:sz w:val="20"/>
          <w:szCs w:val="20"/>
          <w:lang w:val="en-US"/>
        </w:rPr>
        <w:t>£</w:t>
      </w:r>
      <w:r>
        <w:rPr>
          <w:rFonts w:ascii="Baskerville Win95BT" w:hAnsi="Baskerville Win95BT" w:cs="Times New Roman"/>
          <w:sz w:val="20"/>
          <w:szCs w:val="20"/>
          <w:lang w:val="en-US"/>
        </w:rPr>
        <w:t xml:space="preserve"> ‘broth’: </w:t>
      </w:r>
      <w:r>
        <w:rPr>
          <w:rFonts w:ascii="Baskerville Win95BT" w:hAnsi="Baskerville Win95BT" w:cs="Times New Roman"/>
          <w:i/>
          <w:iCs/>
          <w:sz w:val="20"/>
          <w:szCs w:val="20"/>
          <w:lang w:val="en-US"/>
        </w:rPr>
        <w:t>22:63</w:t>
      </w:r>
      <w:r>
        <w:rPr>
          <w:rFonts w:ascii="Baskerville Win95BT" w:hAnsi="Baskerville Win95BT" w:cs="Times New Roman"/>
          <w:sz w:val="20"/>
          <w:szCs w:val="20"/>
          <w:lang w:val="en-US"/>
        </w:rPr>
        <w:t xml:space="preserve">, </w:t>
      </w:r>
      <w:r>
        <w:rPr>
          <w:rFonts w:ascii="Baskerville Win95BT" w:hAnsi="Baskerville Win95BT" w:cs="Times New Roman"/>
          <w:i/>
          <w:iCs/>
          <w:sz w:val="20"/>
          <w:szCs w:val="20"/>
          <w:lang w:val="en-US"/>
        </w:rPr>
        <w:t>29:26</w:t>
      </w:r>
    </w:p>
    <w:p w:rsidR="001B195D" w:rsidRDefault="001B195D" w:rsidP="008E3281">
      <w:pPr>
        <w:jc w:val="both"/>
        <w:rPr>
          <w:rFonts w:ascii="Baskerville Win95BT" w:hAnsi="Baskerville Win95BT" w:cs="Times New Roman"/>
          <w:i/>
          <w:iCs/>
          <w:sz w:val="20"/>
          <w:szCs w:val="20"/>
          <w:lang w:val="en-US"/>
        </w:rPr>
      </w:pPr>
    </w:p>
    <w:p w:rsidR="001B195D" w:rsidRPr="00C22DBD" w:rsidRDefault="001B195D" w:rsidP="008E3281">
      <w:pPr>
        <w:jc w:val="both"/>
        <w:rPr>
          <w:rFonts w:ascii="Baskerville Win95BT" w:hAnsi="Baskerville Win95BT" w:cs="Times New Roman"/>
          <w:sz w:val="20"/>
          <w:szCs w:val="20"/>
          <w:rtl/>
          <w:lang w:val="en-US"/>
        </w:rPr>
      </w:pPr>
      <w:r w:rsidRPr="00C22DBD">
        <w:rPr>
          <w:rFonts w:ascii="Baskerville Win95BT" w:hAnsi="Baskerville Win95BT" w:cs="Charis SIL"/>
          <w:i/>
          <w:sz w:val="20"/>
          <w:szCs w:val="20"/>
          <w:lang w:val="en-US"/>
        </w:rPr>
        <w:t>m</w:t>
      </w:r>
      <w:r w:rsidRPr="00C22DBD">
        <w:rPr>
          <w:rFonts w:ascii="Baskerville Win95BT" w:hAnsi="Baskerville Win95BT"/>
          <w:bCs/>
          <w:i/>
          <w:iCs/>
          <w:sz w:val="20"/>
          <w:szCs w:val="20"/>
          <w:lang w:val="en-US"/>
        </w:rPr>
        <w:t>á</w:t>
      </w:r>
      <w:r w:rsidRPr="00C22DBD">
        <w:rPr>
          <w:rFonts w:ascii="Baskerville Win95BT" w:hAnsi="Baskerville Win95BT" w:cs="Charis SIL"/>
          <w:i/>
          <w:sz w:val="20"/>
          <w:szCs w:val="20"/>
          <w:lang w:val="en-US"/>
        </w:rPr>
        <w:t>r</w:t>
      </w:r>
      <w:r w:rsidRPr="00C22DBD">
        <w:rPr>
          <w:rFonts w:ascii="Basker-Semitic" w:hAnsi="Basker-Semitic" w:cs="Charis SIL"/>
          <w:i/>
          <w:sz w:val="20"/>
          <w:szCs w:val="20"/>
          <w:lang w:val="en-US"/>
        </w:rPr>
        <w:t>£</w:t>
      </w:r>
      <w:r w:rsidRPr="00C22DBD">
        <w:rPr>
          <w:rFonts w:ascii="Baskerville Win95BT" w:hAnsi="Baskerville Win95BT" w:cs="Charis SIL"/>
          <w:i/>
          <w:sz w:val="20"/>
          <w:szCs w:val="20"/>
          <w:lang w:val="en-US"/>
        </w:rPr>
        <w:t>a</w:t>
      </w:r>
      <w:r w:rsidRPr="00C22DBD">
        <w:rPr>
          <w:rFonts w:ascii="Basker-Semitic" w:hAnsi="Basker-Semitic" w:cs="Charis SIL"/>
          <w:i/>
          <w:sz w:val="20"/>
          <w:szCs w:val="20"/>
          <w:lang w:val="en-US"/>
        </w:rPr>
        <w:t xml:space="preserve">µ </w:t>
      </w:r>
      <w:r w:rsidRPr="00C22DBD">
        <w:rPr>
          <w:rFonts w:ascii="Baskerville Win95BT" w:hAnsi="Baskerville Win95BT" w:cs="Times New Roman"/>
          <w:sz w:val="20"/>
          <w:szCs w:val="20"/>
          <w:lang w:val="en-US"/>
        </w:rPr>
        <w:t xml:space="preserve">‘stick’ </w:t>
      </w:r>
      <w:r w:rsidRPr="00C22DBD">
        <w:rPr>
          <w:rFonts w:ascii="Basker-Semitic" w:hAnsi="Basker-Semitic" w:cs="Charis SIL"/>
          <w:sz w:val="20"/>
          <w:szCs w:val="20"/>
          <w:lang w:val="en-US"/>
        </w:rPr>
        <w:t xml:space="preserve">š </w:t>
      </w:r>
      <w:r w:rsidRPr="00C22DBD">
        <w:rPr>
          <w:rFonts w:ascii="Baskerville Win95BT" w:hAnsi="Baskerville Win95BT"/>
          <w:i/>
          <w:sz w:val="20"/>
          <w:szCs w:val="20"/>
          <w:lang w:val="en-US"/>
        </w:rPr>
        <w:t>r</w:t>
      </w:r>
      <w:r w:rsidRPr="00C22DBD">
        <w:rPr>
          <w:rFonts w:ascii="Baskerville Win95BT" w:hAnsi="Baskerville Win95BT" w:cs="Charis SIL"/>
          <w:sz w:val="20"/>
          <w:szCs w:val="20"/>
          <w:lang w:val="en-US"/>
        </w:rPr>
        <w:t>-</w:t>
      </w:r>
      <w:r w:rsidRPr="00C22DBD">
        <w:rPr>
          <w:rFonts w:ascii="Basker-Semitic" w:hAnsi="Basker-Semitic"/>
          <w:i/>
          <w:iCs/>
          <w:sz w:val="20"/>
          <w:szCs w:val="20"/>
          <w:lang w:val="en-US"/>
        </w:rPr>
        <w:t>£</w:t>
      </w:r>
      <w:r w:rsidRPr="00C22DBD">
        <w:rPr>
          <w:rFonts w:ascii="Baskerville Win95BT" w:hAnsi="Baskerville Win95BT" w:cs="Charis SIL"/>
          <w:sz w:val="20"/>
          <w:szCs w:val="20"/>
          <w:lang w:val="en-US"/>
        </w:rPr>
        <w:t>-</w:t>
      </w:r>
      <w:r w:rsidRPr="00C22DBD">
        <w:rPr>
          <w:rFonts w:ascii="Basker-Semitic" w:hAnsi="Basker-Semitic"/>
          <w:i/>
          <w:sz w:val="20"/>
          <w:szCs w:val="20"/>
          <w:lang w:val="en-US"/>
        </w:rPr>
        <w:t>µ</w:t>
      </w:r>
    </w:p>
    <w:p w:rsidR="001B195D" w:rsidRDefault="001B195D" w:rsidP="008E3281">
      <w:pPr>
        <w:jc w:val="both"/>
        <w:rPr>
          <w:rFonts w:ascii="Baskerville Win95BT" w:hAnsi="Baskerville Win95BT" w:cs="Charis SIL"/>
          <w:sz w:val="20"/>
          <w:szCs w:val="20"/>
          <w:lang w:val="en-US"/>
        </w:rPr>
      </w:pPr>
    </w:p>
    <w:p w:rsidR="001B195D" w:rsidRDefault="001B195D" w:rsidP="008E328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w:t>
      </w:r>
      <w:r>
        <w:rPr>
          <w:rFonts w:ascii="Baskerville Win95BT" w:hAnsi="Baskerville Win95BT"/>
          <w:i/>
          <w:iCs/>
          <w:sz w:val="20"/>
          <w:szCs w:val="20"/>
          <w:lang w:val="en-US"/>
        </w:rPr>
        <w:t>á</w:t>
      </w:r>
      <w:r>
        <w:rPr>
          <w:rFonts w:ascii="Baskerville Win95BT" w:hAnsi="Baskerville Win95BT" w:cs="Charis SIL"/>
          <w:i/>
          <w:iCs/>
          <w:sz w:val="20"/>
          <w:szCs w:val="20"/>
          <w:lang w:val="en-US"/>
        </w:rPr>
        <w:t>rra</w:t>
      </w:r>
      <w:r>
        <w:rPr>
          <w:rFonts w:ascii="Baskerville Win95BT" w:hAnsi="Baskerville Win95BT" w:cs="Charis SIL"/>
          <w:sz w:val="20"/>
          <w:szCs w:val="20"/>
          <w:lang w:val="en-US"/>
        </w:rPr>
        <w:t xml:space="preserve"> (pl. </w:t>
      </w:r>
      <w:r>
        <w:rPr>
          <w:rFonts w:ascii="Baskerville Win95BT" w:hAnsi="Baskerville Win95BT" w:cs="Charis SIL"/>
          <w:i/>
          <w:iCs/>
          <w:sz w:val="20"/>
          <w:szCs w:val="20"/>
          <w:lang w:val="en-US"/>
        </w:rPr>
        <w:t>marr</w:t>
      </w:r>
      <w:r>
        <w:rPr>
          <w:rFonts w:ascii="Baskerville Win95BT" w:hAnsi="Baskerville Win95BT"/>
          <w:i/>
          <w:iCs/>
          <w:sz w:val="20"/>
          <w:szCs w:val="20"/>
          <w:lang w:val="en-US"/>
        </w:rPr>
        <w:t>á</w:t>
      </w:r>
      <w:r>
        <w:rPr>
          <w:rFonts w:ascii="Baskerville Win95BT" w:hAnsi="Baskerville Win95BT" w:cs="Charis SIL"/>
          <w:i/>
          <w:iCs/>
          <w:sz w:val="20"/>
          <w:szCs w:val="20"/>
          <w:lang w:val="en-US"/>
        </w:rPr>
        <w:t>t</w:t>
      </w:r>
      <w:r>
        <w:rPr>
          <w:rFonts w:ascii="Baskerville Win95BT" w:hAnsi="Baskerville Win95BT" w:cs="Charis SIL"/>
          <w:sz w:val="20"/>
          <w:szCs w:val="20"/>
          <w:lang w:val="en-US"/>
        </w:rPr>
        <w:t xml:space="preserve">) ‘time’: </w:t>
      </w:r>
      <w:r>
        <w:rPr>
          <w:rFonts w:ascii="Baskerville Win95BT" w:hAnsi="Baskerville Win95BT" w:cs="Charis SIL"/>
          <w:i/>
          <w:iCs/>
          <w:sz w:val="20"/>
          <w:szCs w:val="20"/>
          <w:lang w:val="en-US"/>
        </w:rPr>
        <w:t>8:49</w:t>
      </w:r>
      <w:r>
        <w:rPr>
          <w:rFonts w:ascii="Baskerville Win95BT" w:hAnsi="Baskerville Win95BT" w:cs="Charis SIL"/>
          <w:sz w:val="20"/>
          <w:szCs w:val="20"/>
          <w:lang w:val="en-US"/>
        </w:rPr>
        <w:t>, 18:28.29, 19:18.20</w:t>
      </w:r>
    </w:p>
    <w:p w:rsidR="001B195D" w:rsidRDefault="001B195D" w:rsidP="008E3281">
      <w:pPr>
        <w:jc w:val="both"/>
        <w:rPr>
          <w:rFonts w:ascii="Baskerville Win95BT" w:hAnsi="Baskerville Win95BT" w:cs="Charis SIL"/>
          <w:sz w:val="20"/>
          <w:szCs w:val="20"/>
          <w:lang w:val="en-US"/>
        </w:rPr>
      </w:pPr>
      <w:r>
        <w:rPr>
          <w:rFonts w:ascii="Baskerville Win95BT" w:hAnsi="Baskerville Win95BT" w:cs="Charis SIL"/>
          <w:sz w:val="20"/>
          <w:szCs w:val="20"/>
          <w:lang w:val="en-US"/>
        </w:rPr>
        <w:t>• LS 251</w:t>
      </w:r>
    </w:p>
    <w:p w:rsidR="001B195D" w:rsidRDefault="001B195D" w:rsidP="008E3281">
      <w:pPr>
        <w:jc w:val="both"/>
        <w:rPr>
          <w:rFonts w:ascii="Baskerville Win95BT" w:hAnsi="Baskerville Win95BT" w:cs="Charis SIL"/>
          <w:sz w:val="20"/>
          <w:szCs w:val="20"/>
          <w:lang w:val="en-US"/>
        </w:rPr>
      </w:pPr>
    </w:p>
    <w:p w:rsidR="001B195D" w:rsidRDefault="001B195D" w:rsidP="008E328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w:t>
      </w:r>
      <w:r>
        <w:rPr>
          <w:rFonts w:ascii="Baskerville Win95BT" w:hAnsi="Baskerville Win95BT"/>
          <w:i/>
          <w:iCs/>
          <w:sz w:val="20"/>
          <w:szCs w:val="20"/>
          <w:lang w:val="en-US"/>
        </w:rPr>
        <w:t>á</w:t>
      </w:r>
      <w:r>
        <w:rPr>
          <w:rFonts w:ascii="Baskerville Win95BT" w:hAnsi="Baskerville Win95BT" w:cs="Charis SIL"/>
          <w:i/>
          <w:iCs/>
          <w:sz w:val="20"/>
          <w:szCs w:val="20"/>
          <w:lang w:val="en-US"/>
        </w:rPr>
        <w:t xml:space="preserve">rra </w:t>
      </w:r>
      <w:r>
        <w:rPr>
          <w:rFonts w:ascii="Baskerville Win95BT" w:hAnsi="Baskerville Win95BT" w:cs="Charis SIL"/>
          <w:sz w:val="20"/>
          <w:szCs w:val="20"/>
          <w:lang w:val="en-US"/>
        </w:rPr>
        <w:t>‘very, completely, perfectly’: 1:43, 7:7</w:t>
      </w:r>
    </w:p>
    <w:p w:rsidR="001B195D" w:rsidRDefault="001B195D" w:rsidP="008E3281">
      <w:pPr>
        <w:jc w:val="both"/>
        <w:rPr>
          <w:rFonts w:ascii="Baskerville Win95BT" w:hAnsi="Baskerville Win95BT" w:cs="Charis SIL"/>
          <w:sz w:val="20"/>
          <w:szCs w:val="20"/>
          <w:lang w:val="en-US"/>
        </w:rPr>
      </w:pPr>
      <w:r>
        <w:rPr>
          <w:rFonts w:ascii="Baskerville Win95BT" w:hAnsi="Baskerville Win95BT" w:cs="Charis SIL"/>
          <w:sz w:val="20"/>
          <w:szCs w:val="20"/>
          <w:lang w:val="en-US"/>
        </w:rPr>
        <w:t>• Behnstedt 1151</w:t>
      </w:r>
    </w:p>
    <w:p w:rsidR="001B195D" w:rsidRDefault="001B195D" w:rsidP="008E3281">
      <w:pPr>
        <w:jc w:val="both"/>
        <w:rPr>
          <w:rFonts w:ascii="Baskerville Win95BT" w:hAnsi="Baskerville Win95BT" w:cs="Charis SIL"/>
          <w:sz w:val="20"/>
          <w:szCs w:val="20"/>
          <w:lang w:val="en-US"/>
        </w:rPr>
      </w:pPr>
    </w:p>
    <w:p w:rsidR="001B195D" w:rsidRPr="003D122D" w:rsidRDefault="001B195D" w:rsidP="00DC088A">
      <w:pPr>
        <w:jc w:val="both"/>
        <w:rPr>
          <w:rFonts w:ascii="Arabic Typesetting" w:hAnsi="Arabic Typesetting"/>
          <w:b/>
          <w:bCs/>
          <w:sz w:val="40"/>
          <w:lang w:val="en-US"/>
        </w:rPr>
      </w:pPr>
      <w:r w:rsidRPr="003D122D">
        <w:rPr>
          <w:rFonts w:ascii="Baskerville Win95BT" w:hAnsi="Baskerville Win95BT"/>
          <w:b/>
          <w:bCs/>
          <w:i/>
          <w:iCs/>
          <w:lang w:val="en-US"/>
        </w:rPr>
        <w:t>émr</w:t>
      </w:r>
      <w:r w:rsidRPr="003D122D">
        <w:rPr>
          <w:rFonts w:ascii="Basker-Semitic" w:hAnsi="Basker-Semitic"/>
          <w:b/>
          <w:bCs/>
          <w:i/>
          <w:iCs/>
          <w:lang w:val="en-US"/>
        </w:rPr>
        <w:t>3</w:t>
      </w:r>
      <w:r w:rsidRPr="003D122D">
        <w:rPr>
          <w:rFonts w:ascii="Baskerville Win95BT" w:hAnsi="Baskerville Win95BT"/>
          <w:b/>
          <w:bCs/>
          <w:i/>
          <w:iCs/>
          <w:lang w:val="en-US"/>
        </w:rPr>
        <w:t xml:space="preserve">t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m</w:t>
      </w:r>
      <w:r w:rsidRPr="003D122D">
        <w:rPr>
          <w:rFonts w:ascii="Basker-Semitic" w:hAnsi="Basker-Semitic"/>
          <w:i/>
          <w:iCs/>
          <w:lang w:val="en-US"/>
        </w:rPr>
        <w:t>6</w:t>
      </w:r>
      <w:r w:rsidRPr="003D122D">
        <w:rPr>
          <w:rFonts w:ascii="Baskerville Win95BT" w:hAnsi="Baskerville Win95BT"/>
          <w:i/>
          <w:iCs/>
          <w:lang w:val="en-US"/>
        </w:rPr>
        <w:t>rot</w:t>
      </w:r>
      <w:r w:rsidRPr="003D122D">
        <w:rPr>
          <w:rFonts w:ascii="Baskerville Win95BT" w:hAnsi="Baskerville Win95BT"/>
          <w:lang w:val="en-US"/>
        </w:rPr>
        <w:t>/</w:t>
      </w:r>
      <w:r w:rsidRPr="003D122D">
        <w:rPr>
          <w:rFonts w:ascii="Baskerville Win95BT" w:hAnsi="Baskerville Win95BT"/>
          <w:bCs/>
          <w:i/>
          <w:iCs/>
          <w:lang w:val="en-US"/>
        </w:rPr>
        <w:t>ľ</w:t>
      </w:r>
      <w:r w:rsidRPr="003D122D">
        <w:rPr>
          <w:rFonts w:ascii="Baskerville Win95BT" w:hAnsi="Baskerville Win95BT"/>
          <w:i/>
          <w:iCs/>
          <w:lang w:val="en-US"/>
        </w:rPr>
        <w:t>ámr</w:t>
      </w:r>
      <w:r>
        <w:rPr>
          <w:rFonts w:ascii="Basker-Semitic" w:hAnsi="Basker-Semitic"/>
          <w:i/>
          <w:iCs/>
          <w:lang w:val="en-US"/>
        </w:rPr>
        <w:t>5</w:t>
      </w:r>
      <w:r w:rsidRPr="003D122D">
        <w:rPr>
          <w:rFonts w:ascii="Baskerville Win95BT" w:hAnsi="Baskerville Win95BT"/>
          <w:i/>
          <w:iCs/>
          <w:lang w:val="en-US"/>
        </w:rPr>
        <w:t>t</w:t>
      </w:r>
      <w:r w:rsidRPr="003D122D">
        <w:rPr>
          <w:rFonts w:ascii="Baskerville Win95BT" w:hAnsi="Baskerville Win95BT"/>
          <w:lang w:val="en-US"/>
        </w:rPr>
        <w:t xml:space="preserve">) ‘to boil’ </w:t>
      </w:r>
      <w:r w:rsidRPr="003D122D">
        <w:rPr>
          <w:rFonts w:ascii="Arabic Typesetting" w:hAnsi="Arabic Typesetting"/>
          <w:sz w:val="40"/>
          <w:rtl/>
          <w:lang w:val="en-US"/>
        </w:rPr>
        <w:t xml:space="preserve">غلى، سخّن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أٞمْرٞت</w:t>
      </w:r>
    </w:p>
    <w:p w:rsidR="001B195D" w:rsidRPr="003D122D" w:rsidRDefault="001B195D" w:rsidP="00DC088A">
      <w:pPr>
        <w:jc w:val="both"/>
        <w:rPr>
          <w:rFonts w:ascii="Arabic Typesetting" w:hAnsi="Arabic Typesetting"/>
          <w:b/>
          <w:bCs/>
          <w:sz w:val="40"/>
          <w:rtl/>
          <w:lang w:val="en-US"/>
        </w:rPr>
      </w:pPr>
      <w:r w:rsidRPr="003D122D">
        <w:rPr>
          <w:rFonts w:ascii="Baskerville Win95BT" w:hAnsi="Baskerville Win95BT"/>
          <w:b/>
          <w:bCs/>
          <w:lang w:val="en-US"/>
        </w:rPr>
        <w:t xml:space="preserve">P </w:t>
      </w:r>
      <w:r w:rsidRPr="003D122D">
        <w:rPr>
          <w:rFonts w:ascii="Baskerville Win95BT" w:hAnsi="Baskerville Win95BT"/>
          <w:b/>
          <w:bCs/>
          <w:i/>
          <w:iCs/>
          <w:lang w:val="en-US"/>
        </w:rPr>
        <w:t>ímr</w:t>
      </w:r>
      <w:r w:rsidRPr="003D122D">
        <w:rPr>
          <w:rFonts w:ascii="Basker-Semitic" w:hAnsi="Basker-Semitic"/>
          <w:b/>
          <w:bCs/>
          <w:i/>
          <w:iCs/>
          <w:lang w:val="en-US"/>
        </w:rPr>
        <w:t>5</w:t>
      </w:r>
      <w:r w:rsidRPr="003D122D">
        <w:rPr>
          <w:rFonts w:ascii="Baskerville Win95BT" w:hAnsi="Baskerville Win95BT"/>
          <w:b/>
          <w:bCs/>
          <w:i/>
          <w:iCs/>
          <w:lang w:val="en-US"/>
        </w:rPr>
        <w:t xml:space="preserve">t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móurot</w:t>
      </w:r>
      <w:r w:rsidRPr="003D122D">
        <w:rPr>
          <w:rFonts w:ascii="Baskerville Win95BT" w:hAnsi="Baskerville Win95BT"/>
          <w:lang w:val="en-US"/>
        </w:rPr>
        <w:t>/</w:t>
      </w:r>
      <w:r w:rsidRPr="003D122D">
        <w:rPr>
          <w:rFonts w:ascii="Baskerville Win95BT" w:hAnsi="Baskerville Win95BT"/>
          <w:bCs/>
          <w:i/>
          <w:iCs/>
          <w:lang w:val="en-US"/>
        </w:rPr>
        <w:t>ľ</w:t>
      </w:r>
      <w:r w:rsidRPr="003D122D">
        <w:rPr>
          <w:rFonts w:ascii="Baskerville Win95BT" w:hAnsi="Baskerville Win95BT"/>
          <w:i/>
          <w:iCs/>
          <w:lang w:val="en-US"/>
        </w:rPr>
        <w:t>imrót</w:t>
      </w:r>
      <w:r w:rsidRPr="003D122D">
        <w:rPr>
          <w:rFonts w:ascii="Baskerville Win95BT" w:hAnsi="Baskerville Win95BT"/>
          <w:lang w:val="en-US"/>
        </w:rPr>
        <w:t xml:space="preserve">) </w:t>
      </w:r>
      <w:r w:rsidRPr="003D122D">
        <w:rPr>
          <w:rFonts w:ascii="Arabic Typesetting" w:hAnsi="Arabic Typesetting"/>
          <w:b/>
          <w:bCs/>
          <w:sz w:val="40"/>
          <w:rtl/>
          <w:lang w:val="en-US"/>
        </w:rPr>
        <w:t>إِمْرَت</w:t>
      </w:r>
    </w:p>
    <w:p w:rsidR="001B195D" w:rsidRPr="003D122D" w:rsidRDefault="001B195D" w:rsidP="00DC088A">
      <w:pPr>
        <w:jc w:val="both"/>
        <w:rPr>
          <w:rFonts w:ascii="Arabic Typesetting" w:hAnsi="Arabic Typesetting"/>
          <w:b/>
          <w:bCs/>
          <w:sz w:val="40"/>
          <w:rtl/>
          <w:lang w:val="en-US"/>
        </w:rPr>
      </w:pPr>
      <w:r w:rsidRPr="003D122D">
        <w:rPr>
          <w:rFonts w:ascii="Baskerville Win95BT" w:hAnsi="Baskerville Win95BT"/>
          <w:lang w:val="en-US"/>
        </w:rPr>
        <w:t>(not in the corpus)</w:t>
      </w:r>
    </w:p>
    <w:p w:rsidR="001B195D" w:rsidRPr="003D122D" w:rsidRDefault="001B195D" w:rsidP="00DC088A">
      <w:pPr>
        <w:jc w:val="both"/>
        <w:rPr>
          <w:rFonts w:ascii="Baskerville Win95BT" w:hAnsi="Baskerville Win95BT"/>
          <w:bCs/>
          <w:sz w:val="20"/>
          <w:szCs w:val="20"/>
          <w:lang w:val="en-US"/>
        </w:rPr>
      </w:pPr>
      <w:r w:rsidRPr="003D122D">
        <w:rPr>
          <w:sz w:val="20"/>
          <w:szCs w:val="20"/>
          <w:lang w:val="en-US"/>
        </w:rPr>
        <w:t>●</w:t>
      </w:r>
      <w:r w:rsidRPr="003D122D">
        <w:rPr>
          <w:rFonts w:ascii="Baskerville Win95BT" w:hAnsi="Baskerville Win95BT"/>
          <w:sz w:val="20"/>
          <w:szCs w:val="20"/>
          <w:lang w:val="en-US"/>
        </w:rPr>
        <w:t xml:space="preserve"> LS </w:t>
      </w:r>
      <w:r w:rsidRPr="003D122D">
        <w:rPr>
          <w:rFonts w:ascii="Baskerville Win95BT" w:hAnsi="Baskerville Win95BT"/>
          <w:sz w:val="20"/>
          <w:szCs w:val="20"/>
          <w:rtl/>
          <w:lang w:val="en-US"/>
        </w:rPr>
        <w:t>251</w:t>
      </w:r>
    </w:p>
    <w:p w:rsidR="001B195D" w:rsidRPr="003D122D" w:rsidRDefault="001B195D" w:rsidP="003812AA">
      <w:pPr>
        <w:jc w:val="both"/>
        <w:rPr>
          <w:rFonts w:ascii="Baskerville Win95BT" w:hAnsi="Baskerville Win95BT"/>
          <w:lang w:val="en-US"/>
        </w:rPr>
      </w:pPr>
    </w:p>
    <w:p w:rsidR="001B195D" w:rsidRPr="003D122D" w:rsidRDefault="001B195D" w:rsidP="00696B4E">
      <w:pPr>
        <w:jc w:val="both"/>
        <w:rPr>
          <w:rFonts w:ascii="Arabic Typesetting" w:hAnsi="Arabic Typesetting"/>
          <w:rtl/>
          <w:lang w:val="en-US"/>
        </w:rPr>
      </w:pPr>
      <w:r w:rsidRPr="003D122D">
        <w:rPr>
          <w:rFonts w:ascii="Baskerville Win95BT" w:hAnsi="Baskerville Win95BT" w:cs="Charis SIL"/>
          <w:b/>
          <w:bCs/>
          <w:i/>
          <w:lang w:val="en-US"/>
        </w:rPr>
        <w:t>méra</w:t>
      </w:r>
      <w:r w:rsidRPr="003D122D">
        <w:rPr>
          <w:rFonts w:ascii="Basker-Semitic" w:hAnsi="Basker-Semitic" w:cs="Charis SIL"/>
          <w:b/>
          <w:bCs/>
          <w:i/>
          <w:lang w:val="en-US"/>
        </w:rPr>
        <w:t>¢</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y</w:t>
      </w:r>
      <w:r w:rsidRPr="003D122D">
        <w:rPr>
          <w:rFonts w:ascii="Basker-Semitic" w:hAnsi="Basker-Semitic"/>
          <w:i/>
          <w:lang w:val="en-US"/>
        </w:rPr>
        <w:t>3</w:t>
      </w:r>
      <w:r w:rsidRPr="003D122D">
        <w:rPr>
          <w:rFonts w:ascii="Baskerville Win95BT" w:hAnsi="Baskerville Win95BT"/>
          <w:i/>
          <w:lang w:val="en-US"/>
        </w:rPr>
        <w:t>mára</w:t>
      </w:r>
      <w:r w:rsidRPr="003D122D">
        <w:rPr>
          <w:rFonts w:ascii="Basker-Semitic" w:hAnsi="Basker-Semitic"/>
          <w:i/>
          <w:lang w:val="en-US"/>
        </w:rPr>
        <w:t>¢</w:t>
      </w:r>
      <w:r w:rsidRPr="003D122D">
        <w:rPr>
          <w:rFonts w:ascii="Baskerville Win95BT" w:hAnsi="Baskerville Win95BT" w:cs="Charis SIL"/>
          <w:iCs/>
          <w:lang w:val="en-US"/>
        </w:rPr>
        <w:t>/</w:t>
      </w:r>
      <w:r w:rsidRPr="003D122D">
        <w:rPr>
          <w:rFonts w:ascii="Baskerville Win95BT" w:hAnsi="Baskerville Win95BT"/>
          <w:bCs/>
          <w:i/>
          <w:iCs/>
          <w:lang w:val="en-US"/>
        </w:rPr>
        <w:t>ľ</w:t>
      </w:r>
      <w:r w:rsidRPr="003D122D">
        <w:rPr>
          <w:rFonts w:ascii="Baskerville Win95BT" w:hAnsi="Baskerville Win95BT" w:cs="Charis SIL"/>
          <w:i/>
          <w:lang w:val="en-US"/>
        </w:rPr>
        <w:t>i</w:t>
      </w:r>
      <w:r w:rsidRPr="003D122D">
        <w:rPr>
          <w:rFonts w:ascii="Baskerville Win95BT" w:hAnsi="Baskerville Win95BT"/>
          <w:i/>
          <w:lang w:val="en-US"/>
        </w:rPr>
        <w:t>mrá</w:t>
      </w:r>
      <w:r w:rsidRPr="003D122D">
        <w:rPr>
          <w:rFonts w:ascii="Basker-Semitic" w:hAnsi="Basker-Semitic"/>
          <w:i/>
          <w:lang w:val="en-US"/>
        </w:rPr>
        <w:t>¢</w:t>
      </w:r>
      <w:r w:rsidRPr="003D122D">
        <w:rPr>
          <w:rFonts w:ascii="Baskerville Win95BT" w:hAnsi="Baskerville Win95BT" w:cs="Charis SIL"/>
          <w:iCs/>
          <w:lang w:val="en-US"/>
        </w:rPr>
        <w:t xml:space="preserve">) ‘to instruct, to admonish’ </w:t>
      </w:r>
      <w:r w:rsidRPr="003D122D">
        <w:rPr>
          <w:rFonts w:ascii="Arabic Typesetting" w:hAnsi="Arabic Typesetting"/>
          <w:b/>
          <w:bCs/>
          <w:sz w:val="40"/>
          <w:rtl/>
          <w:lang w:val="en-US"/>
        </w:rPr>
        <w:t xml:space="preserve">مٞارَط  </w:t>
      </w:r>
      <w:r w:rsidRPr="003D122D">
        <w:rPr>
          <w:rFonts w:ascii="Arabic Typesetting" w:hAnsi="Arabic Typesetting"/>
          <w:sz w:val="40"/>
          <w:rtl/>
          <w:lang w:val="en-US"/>
        </w:rPr>
        <w:t>وصّى</w:t>
      </w:r>
      <w:r w:rsidRPr="003D122D">
        <w:rPr>
          <w:rFonts w:ascii="Arabic Typesetting" w:hAnsi="Arabic Typesetting"/>
          <w:sz w:val="40"/>
          <w:lang w:val="en-US"/>
        </w:rPr>
        <w:t xml:space="preserve"> </w:t>
      </w:r>
    </w:p>
    <w:p w:rsidR="001B195D" w:rsidRPr="003D122D" w:rsidRDefault="001B195D" w:rsidP="00C2454F">
      <w:pPr>
        <w:pStyle w:val="4"/>
        <w:spacing w:after="0" w:line="240" w:lineRule="auto"/>
        <w:ind w:left="0"/>
        <w:jc w:val="both"/>
        <w:rPr>
          <w:rFonts w:ascii="Baskerville Win95BT" w:hAnsi="Baskerville Win95BT"/>
          <w:iCs/>
          <w:sz w:val="24"/>
          <w:szCs w:val="24"/>
          <w:lang w:val="en-US"/>
        </w:rPr>
      </w:pPr>
      <w:r w:rsidRPr="003D122D">
        <w:rPr>
          <w:rFonts w:ascii="Baskerville Win95BT" w:hAnsi="Baskerville Win95BT" w:cs="Charis SIL"/>
          <w:iCs/>
          <w:sz w:val="24"/>
          <w:szCs w:val="24"/>
          <w:lang w:val="en-US"/>
        </w:rPr>
        <w:t xml:space="preserve">Pf. 3 sg. f. </w:t>
      </w:r>
      <w:r w:rsidRPr="003D122D">
        <w:rPr>
          <w:rFonts w:ascii="Baskerville Win95BT" w:hAnsi="Baskerville Win95BT" w:cs="Charis SIL"/>
          <w:i/>
          <w:sz w:val="24"/>
          <w:szCs w:val="24"/>
          <w:lang w:val="en-US"/>
        </w:rPr>
        <w:t>m</w:t>
      </w:r>
      <w:r w:rsidRPr="003D122D">
        <w:rPr>
          <w:rFonts w:ascii="Basker-Semitic" w:hAnsi="Basker-Semitic"/>
          <w:i/>
          <w:sz w:val="24"/>
          <w:szCs w:val="24"/>
          <w:lang w:val="en-US"/>
        </w:rPr>
        <w:t>3</w:t>
      </w:r>
      <w:r w:rsidRPr="003D122D">
        <w:rPr>
          <w:rFonts w:ascii="Baskerville Win95BT" w:hAnsi="Baskerville Win95BT" w:cs="Charis SIL"/>
          <w:i/>
          <w:sz w:val="24"/>
          <w:szCs w:val="24"/>
          <w:lang w:val="en-US"/>
        </w:rPr>
        <w:t>r</w:t>
      </w:r>
      <w:r w:rsidRPr="003D122D">
        <w:rPr>
          <w:rFonts w:ascii="Baskerville Win95BT" w:hAnsi="Baskerville Win95BT"/>
          <w:i/>
          <w:sz w:val="24"/>
          <w:szCs w:val="24"/>
          <w:lang w:val="en-US"/>
        </w:rPr>
        <w:t>á</w:t>
      </w:r>
      <w:r w:rsidRPr="003D122D">
        <w:rPr>
          <w:rFonts w:ascii="Basker-Semitic" w:hAnsi="Basker-Semitic"/>
          <w:i/>
          <w:sz w:val="24"/>
          <w:szCs w:val="24"/>
          <w:lang w:val="en-US"/>
        </w:rPr>
        <w:t>¢</w:t>
      </w:r>
      <w:r w:rsidRPr="003D122D">
        <w:rPr>
          <w:rFonts w:ascii="Baskerville Win95BT" w:hAnsi="Baskerville Win95BT" w:cs="Charis SIL"/>
          <w:i/>
          <w:sz w:val="24"/>
          <w:szCs w:val="24"/>
          <w:lang w:val="en-US"/>
        </w:rPr>
        <w:t xml:space="preserve">o </w:t>
      </w:r>
      <w:r w:rsidRPr="003D122D">
        <w:rPr>
          <w:rFonts w:ascii="Baskerville Win95BT" w:hAnsi="Baskerville Win95BT" w:cs="Charis SIL"/>
          <w:sz w:val="24"/>
          <w:szCs w:val="24"/>
          <w:lang w:val="en-US"/>
        </w:rPr>
        <w:t>(22:27.30)</w:t>
      </w:r>
      <w:r w:rsidRPr="003D122D">
        <w:rPr>
          <w:rFonts w:ascii="Baskerville Win95BT" w:hAnsi="Baskerville Win95BT" w:cs="Charis SIL"/>
          <w:iCs/>
          <w:sz w:val="24"/>
          <w:szCs w:val="24"/>
          <w:lang w:val="en-US"/>
        </w:rPr>
        <w:t xml:space="preserve">, 1 sg. m. </w:t>
      </w:r>
      <w:r w:rsidRPr="003D122D">
        <w:rPr>
          <w:rFonts w:ascii="Baskerville Win95BT" w:hAnsi="Baskerville Win95BT" w:cs="Charis SIL"/>
          <w:i/>
          <w:sz w:val="24"/>
          <w:szCs w:val="24"/>
          <w:lang w:val="en-US"/>
        </w:rPr>
        <w:t>méra</w:t>
      </w:r>
      <w:r w:rsidRPr="003D122D">
        <w:rPr>
          <w:rFonts w:ascii="Basker-Semitic" w:hAnsi="Basker-Semitic" w:cs="Charis SIL"/>
          <w:i/>
          <w:sz w:val="24"/>
          <w:szCs w:val="24"/>
          <w:lang w:val="en-US"/>
        </w:rPr>
        <w:t>¢</w:t>
      </w:r>
      <w:r w:rsidRPr="003D122D">
        <w:rPr>
          <w:rFonts w:ascii="Baskerville Win95BT" w:hAnsi="Baskerville Win95BT" w:cs="Charis SIL"/>
          <w:i/>
          <w:sz w:val="24"/>
          <w:szCs w:val="24"/>
          <w:lang w:val="en-US"/>
        </w:rPr>
        <w:t>k</w:t>
      </w:r>
      <w:r w:rsidRPr="003D122D">
        <w:rPr>
          <w:rFonts w:ascii="Baskerville Win95BT" w:hAnsi="Baskerville Win95BT" w:cs="Charis SIL"/>
          <w:iCs/>
          <w:sz w:val="24"/>
          <w:szCs w:val="24"/>
          <w:lang w:val="en-US"/>
        </w:rPr>
        <w:t xml:space="preserve"> (2:8), 3 sg. f. + suff. 3 sg. m.</w:t>
      </w:r>
      <w:r w:rsidRPr="003D122D">
        <w:rPr>
          <w:rFonts w:cs="Charis SIL"/>
          <w:sz w:val="24"/>
          <w:szCs w:val="24"/>
          <w:lang w:val="en-US"/>
        </w:rPr>
        <w:t xml:space="preserve"> </w:t>
      </w:r>
      <w:r w:rsidRPr="003D122D">
        <w:rPr>
          <w:rFonts w:ascii="Baskerville Win95BT" w:hAnsi="Baskerville Win95BT" w:cs="Charis SIL"/>
          <w:i/>
          <w:sz w:val="24"/>
          <w:szCs w:val="24"/>
          <w:lang w:val="en-US"/>
        </w:rPr>
        <w:t>m</w:t>
      </w:r>
      <w:r w:rsidRPr="003D122D">
        <w:rPr>
          <w:rFonts w:ascii="Basker-Semitic" w:hAnsi="Basker-Semitic"/>
          <w:i/>
          <w:sz w:val="24"/>
          <w:szCs w:val="24"/>
          <w:lang w:val="en-US"/>
        </w:rPr>
        <w:t>3</w:t>
      </w:r>
      <w:r w:rsidRPr="003D122D">
        <w:rPr>
          <w:rFonts w:ascii="Baskerville Win95BT" w:hAnsi="Baskerville Win95BT" w:cs="Charis SIL"/>
          <w:i/>
          <w:sz w:val="24"/>
          <w:szCs w:val="24"/>
          <w:lang w:val="en-US"/>
        </w:rPr>
        <w:t>r</w:t>
      </w:r>
      <w:r w:rsidRPr="003D122D">
        <w:rPr>
          <w:rFonts w:ascii="Baskerville Win95BT" w:hAnsi="Baskerville Win95BT"/>
          <w:i/>
          <w:sz w:val="24"/>
          <w:szCs w:val="24"/>
          <w:lang w:val="en-US"/>
        </w:rPr>
        <w:t>á</w:t>
      </w:r>
      <w:r w:rsidRPr="003D122D">
        <w:rPr>
          <w:rFonts w:ascii="Basker-Semitic" w:hAnsi="Basker-Semitic"/>
          <w:i/>
          <w:sz w:val="24"/>
          <w:szCs w:val="24"/>
          <w:lang w:val="en-US"/>
        </w:rPr>
        <w:t>¢</w:t>
      </w:r>
      <w:r w:rsidRPr="003D122D">
        <w:rPr>
          <w:rFonts w:ascii="Baskerville Win95BT" w:hAnsi="Baskerville Win95BT" w:cs="Charis SIL"/>
          <w:i/>
          <w:sz w:val="24"/>
          <w:szCs w:val="24"/>
          <w:lang w:val="en-US"/>
        </w:rPr>
        <w:t>otš</w:t>
      </w:r>
      <w:r>
        <w:rPr>
          <w:rFonts w:ascii="Baskerville Win95BT" w:hAnsi="Baskerville Win95BT" w:cs="Charis SIL"/>
          <w:sz w:val="24"/>
          <w:szCs w:val="24"/>
          <w:lang w:val="en-US"/>
        </w:rPr>
        <w:t xml:space="preserve"> (22:31</w:t>
      </w:r>
      <w:r w:rsidRPr="003D122D">
        <w:rPr>
          <w:rFonts w:ascii="Baskerville Win95BT" w:hAnsi="Baskerville Win95BT" w:cs="Charis SIL"/>
          <w:sz w:val="24"/>
          <w:szCs w:val="24"/>
          <w:lang w:val="en-US"/>
        </w:rPr>
        <w:t>)</w:t>
      </w:r>
    </w:p>
    <w:p w:rsidR="001B195D" w:rsidRPr="003D122D" w:rsidRDefault="001B195D" w:rsidP="009472EF">
      <w:pPr>
        <w:jc w:val="both"/>
        <w:rPr>
          <w:rFonts w:ascii="Baskerville Win95BT" w:hAnsi="Baskerville Win95BT"/>
          <w:lang w:val="en-US"/>
        </w:rPr>
      </w:pPr>
      <w:r w:rsidRPr="003D122D">
        <w:rPr>
          <w:rFonts w:ascii="Baskerville Win95BT" w:hAnsi="Baskerville Win95BT" w:cs="Charis SIL"/>
          <w:iCs/>
          <w:lang w:val="en-US"/>
        </w:rPr>
        <w:t xml:space="preserve">Impf. 1 sg. + suff. 2 pl. </w:t>
      </w:r>
      <w:r w:rsidRPr="003D122D">
        <w:rPr>
          <w:rFonts w:ascii="Basker-Semitic" w:hAnsi="Basker-Semitic"/>
          <w:i/>
          <w:lang w:val="en-US"/>
        </w:rPr>
        <w:t>3</w:t>
      </w:r>
      <w:r w:rsidRPr="003D122D">
        <w:rPr>
          <w:rFonts w:ascii="Baskerville Win95BT" w:hAnsi="Baskerville Win95BT"/>
          <w:i/>
          <w:lang w:val="en-US"/>
        </w:rPr>
        <w:t>mará</w:t>
      </w:r>
      <w:r w:rsidRPr="003D122D">
        <w:rPr>
          <w:rFonts w:ascii="Basker-Semitic" w:hAnsi="Basker-Semitic"/>
          <w:i/>
          <w:lang w:val="en-US"/>
        </w:rPr>
        <w:t>¢</w:t>
      </w:r>
      <w:r w:rsidRPr="003D122D">
        <w:rPr>
          <w:rFonts w:ascii="Baskerville Win95BT" w:hAnsi="Baskerville Win95BT"/>
          <w:i/>
          <w:lang w:val="en-US"/>
        </w:rPr>
        <w:t>k</w:t>
      </w:r>
      <w:r w:rsidRPr="003D122D">
        <w:rPr>
          <w:rFonts w:ascii="Basker-Semitic" w:hAnsi="Basker-Semitic"/>
          <w:i/>
          <w:lang w:val="en-US"/>
        </w:rPr>
        <w:t>3</w:t>
      </w:r>
      <w:r w:rsidRPr="003D122D">
        <w:rPr>
          <w:rFonts w:ascii="Baskerville Win95BT" w:hAnsi="Baskerville Win95BT"/>
          <w:i/>
          <w:lang w:val="en-US"/>
        </w:rPr>
        <w:t>n</w:t>
      </w:r>
      <w:r w:rsidRPr="003D122D">
        <w:rPr>
          <w:rFonts w:ascii="Baskerville Win95BT" w:hAnsi="Baskerville Win95BT"/>
          <w:i/>
          <w:iCs/>
          <w:lang w:val="en-US"/>
        </w:rPr>
        <w:t xml:space="preserve"> </w:t>
      </w:r>
      <w:r w:rsidRPr="003D122D">
        <w:rPr>
          <w:rFonts w:ascii="Baskerville Win95BT" w:hAnsi="Baskerville Win95BT"/>
          <w:lang w:val="en-US"/>
        </w:rPr>
        <w:t>(11:2)</w:t>
      </w:r>
    </w:p>
    <w:p w:rsidR="001B195D" w:rsidRPr="003D122D" w:rsidRDefault="001B195D" w:rsidP="00F50965">
      <w:pPr>
        <w:jc w:val="both"/>
        <w:rPr>
          <w:rFonts w:ascii="Baskerville Win95BT" w:hAnsi="Baskerville Win95BT" w:cs="Charis SIL"/>
          <w:iCs/>
          <w:lang w:val="en-US"/>
        </w:rPr>
      </w:pPr>
      <w:r w:rsidRPr="003D122D">
        <w:rPr>
          <w:rFonts w:ascii="Baskerville Win95BT" w:hAnsi="Baskerville Win95BT"/>
          <w:b/>
          <w:bCs/>
          <w:i/>
          <w:iCs/>
          <w:lang w:val="de-DE"/>
        </w:rPr>
        <w:t>mirá</w:t>
      </w:r>
      <w:r w:rsidRPr="003D122D">
        <w:rPr>
          <w:rFonts w:ascii="Basker-Semitic" w:hAnsi="Basker-Semitic"/>
          <w:b/>
          <w:bCs/>
          <w:i/>
          <w:iCs/>
          <w:lang w:val="de-DE"/>
        </w:rPr>
        <w:t>¢</w:t>
      </w:r>
      <w:r w:rsidRPr="003D122D">
        <w:rPr>
          <w:rFonts w:ascii="Baskerville Win95BT" w:hAnsi="Baskerville Win95BT"/>
          <w:b/>
          <w:bCs/>
          <w:i/>
          <w:iCs/>
          <w:lang w:val="de-DE"/>
        </w:rPr>
        <w:t xml:space="preserve">e </w:t>
      </w:r>
      <w:r w:rsidRPr="003D122D">
        <w:rPr>
          <w:rFonts w:ascii="Baskerville Win95BT" w:hAnsi="Baskerville Win95BT" w:cs="Charis SIL"/>
          <w:iCs/>
          <w:lang w:val="en-US"/>
        </w:rPr>
        <w:t>‘admonition</w:t>
      </w:r>
      <w:r>
        <w:rPr>
          <w:rFonts w:ascii="Baskerville Win95BT" w:hAnsi="Baskerville Win95BT" w:cs="Charis SIL"/>
          <w:iCs/>
          <w:lang w:val="en-US"/>
        </w:rPr>
        <w:t xml:space="preserve">’  </w:t>
      </w:r>
      <w:r w:rsidRPr="0035641C">
        <w:rPr>
          <w:rFonts w:ascii="Arabic Typesetting" w:hAnsi="Arabic Typesetting"/>
          <w:sz w:val="40"/>
          <w:rtl/>
          <w:lang w:val="en-US"/>
        </w:rPr>
        <w:t xml:space="preserve"> </w:t>
      </w:r>
      <w:r>
        <w:rPr>
          <w:rFonts w:ascii="Arabic Typesetting" w:hAnsi="Arabic Typesetting"/>
          <w:sz w:val="40"/>
          <w:rtl/>
          <w:lang w:val="en-US"/>
        </w:rPr>
        <w:t xml:space="preserve"> و</w:t>
      </w:r>
      <w:r>
        <w:rPr>
          <w:rFonts w:ascii="Scheherazade" w:hAnsi="Scheherazade"/>
          <w:sz w:val="40"/>
          <w:rtl/>
          <w:lang w:val="en-US"/>
        </w:rPr>
        <w:t>صيّة</w:t>
      </w:r>
      <w:r>
        <w:rPr>
          <w:rFonts w:ascii="Arabic Typesetting" w:hAnsi="Arabic Typesetting"/>
          <w:sz w:val="40"/>
          <w:rtl/>
          <w:lang w:val="en-US"/>
        </w:rPr>
        <w:t xml:space="preserve"> </w:t>
      </w:r>
      <w:r>
        <w:rPr>
          <w:rFonts w:ascii="Baskerville Win95BT" w:hAnsi="Baskerville Win95BT" w:cs="Charis SIL"/>
          <w:iCs/>
          <w:lang w:val="en-US"/>
        </w:rPr>
        <w:t xml:space="preserve"> </w:t>
      </w:r>
      <w:r w:rsidRPr="003D122D">
        <w:rPr>
          <w:rFonts w:ascii="Arabic Typesetting" w:hAnsi="Arabic Typesetting"/>
          <w:b/>
          <w:bCs/>
          <w:sz w:val="40"/>
          <w:rtl/>
          <w:lang w:val="en-US"/>
        </w:rPr>
        <w:t>م</w:t>
      </w:r>
      <w:r>
        <w:rPr>
          <w:rFonts w:ascii="Scheherazade" w:hAnsi="Scheherazade"/>
          <w:b/>
          <w:bCs/>
          <w:sz w:val="40"/>
          <w:rtl/>
          <w:lang w:val="en-US"/>
        </w:rPr>
        <w:t>ي</w:t>
      </w:r>
      <w:r w:rsidRPr="003D122D">
        <w:rPr>
          <w:rFonts w:ascii="Arabic Typesetting" w:hAnsi="Arabic Typesetting"/>
          <w:b/>
          <w:bCs/>
          <w:sz w:val="40"/>
          <w:rtl/>
          <w:lang w:val="en-US"/>
        </w:rPr>
        <w:t>رَ</w:t>
      </w:r>
      <w:r>
        <w:rPr>
          <w:rFonts w:ascii="Scheherazade" w:hAnsi="Scheherazade"/>
          <w:b/>
          <w:bCs/>
          <w:sz w:val="40"/>
          <w:rtl/>
          <w:lang w:val="en-US"/>
        </w:rPr>
        <w:t>ا</w:t>
      </w:r>
      <w:r w:rsidRPr="003D122D">
        <w:rPr>
          <w:rFonts w:ascii="Arabic Typesetting" w:hAnsi="Arabic Typesetting"/>
          <w:b/>
          <w:bCs/>
          <w:sz w:val="40"/>
          <w:rtl/>
          <w:lang w:val="en-US"/>
        </w:rPr>
        <w:t>طٞ</w:t>
      </w:r>
      <w:r>
        <w:rPr>
          <w:rFonts w:ascii="Scheherazade" w:hAnsi="Scheherazade"/>
          <w:b/>
          <w:bCs/>
          <w:sz w:val="40"/>
          <w:rtl/>
          <w:lang w:val="en-US"/>
        </w:rPr>
        <w:t>ه</w:t>
      </w:r>
    </w:p>
    <w:p w:rsidR="001B195D" w:rsidRPr="003D122D" w:rsidRDefault="001B195D" w:rsidP="00F50965">
      <w:pPr>
        <w:jc w:val="both"/>
        <w:rPr>
          <w:rFonts w:ascii="Baskerville Win95BT" w:hAnsi="Baskerville Win95BT"/>
          <w:lang w:val="en-US"/>
        </w:rPr>
      </w:pPr>
      <w:r w:rsidRPr="003D122D">
        <w:rPr>
          <w:rFonts w:ascii="Baskerville Win95BT" w:hAnsi="Baskerville Win95BT" w:cs="Charis SIL"/>
          <w:iCs/>
          <w:lang w:val="en-US"/>
        </w:rPr>
        <w:t xml:space="preserve">11title, 20title </w:t>
      </w:r>
    </w:p>
    <w:p w:rsidR="001B195D" w:rsidRDefault="001B195D" w:rsidP="001218E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250</w:t>
      </w:r>
    </w:p>
    <w:p w:rsidR="001B195D" w:rsidRDefault="001B195D" w:rsidP="001218E2">
      <w:pPr>
        <w:jc w:val="both"/>
        <w:rPr>
          <w:rFonts w:ascii="Baskerville Win95BT" w:hAnsi="Baskerville Win95BT"/>
          <w:bCs/>
          <w:sz w:val="20"/>
          <w:szCs w:val="20"/>
          <w:lang w:val="en-US"/>
        </w:rPr>
      </w:pPr>
    </w:p>
    <w:p w:rsidR="001B195D" w:rsidRPr="00AE1BAF" w:rsidRDefault="001B195D" w:rsidP="001218E2">
      <w:pPr>
        <w:jc w:val="both"/>
        <w:rPr>
          <w:rFonts w:ascii="Baskerville Win95BT" w:hAnsi="Baskerville Win95BT"/>
          <w:bCs/>
          <w:sz w:val="20"/>
          <w:szCs w:val="20"/>
          <w:lang w:val="en-US"/>
        </w:rPr>
      </w:pPr>
      <w:r w:rsidRPr="00AE1BAF">
        <w:rPr>
          <w:rFonts w:ascii="Baskerville Win95BT" w:hAnsi="Baskerville Win95BT" w:cs="Charis SIL"/>
          <w:i/>
          <w:iCs/>
          <w:sz w:val="20"/>
          <w:szCs w:val="20"/>
          <w:lang w:val="en-US"/>
        </w:rPr>
        <w:t>m</w:t>
      </w:r>
      <w:r w:rsidRPr="00AE1BAF">
        <w:rPr>
          <w:rFonts w:ascii="Basker-Semitic" w:hAnsi="Basker-Semitic" w:cs="Charis SIL"/>
          <w:i/>
          <w:iCs/>
          <w:sz w:val="20"/>
          <w:szCs w:val="20"/>
          <w:lang w:val="en-US"/>
        </w:rPr>
        <w:t>6</w:t>
      </w:r>
      <w:r w:rsidRPr="00AE1BAF">
        <w:rPr>
          <w:rFonts w:ascii="Baskerville Win95BT" w:hAnsi="Baskerville Win95BT" w:cs="Charis SIL"/>
          <w:i/>
          <w:iCs/>
          <w:sz w:val="20"/>
          <w:szCs w:val="20"/>
          <w:lang w:val="en-US"/>
        </w:rPr>
        <w:t xml:space="preserve">se </w:t>
      </w:r>
      <w:r w:rsidRPr="00AE1BAF">
        <w:rPr>
          <w:rFonts w:ascii="Baskerville Win95BT" w:hAnsi="Baskerville Win95BT"/>
          <w:iCs/>
          <w:sz w:val="20"/>
          <w:szCs w:val="20"/>
          <w:lang w:val="en-US"/>
        </w:rPr>
        <w:t xml:space="preserve">‘rain’ </w:t>
      </w:r>
      <w:r w:rsidRPr="00AE1BAF">
        <w:rPr>
          <w:rFonts w:ascii="Basker-Semitic" w:hAnsi="Basker-Semitic"/>
          <w:iCs/>
          <w:sz w:val="20"/>
          <w:szCs w:val="20"/>
          <w:lang w:val="en-US"/>
        </w:rPr>
        <w:t>š</w:t>
      </w:r>
      <w:r>
        <w:rPr>
          <w:rFonts w:ascii="Baskerville Win95BT" w:hAnsi="Baskerville Win95BT"/>
          <w:iCs/>
          <w:sz w:val="20"/>
          <w:szCs w:val="20"/>
          <w:lang w:val="en-US"/>
        </w:rPr>
        <w:t xml:space="preserve"> </w:t>
      </w:r>
      <w:r w:rsidRPr="00AE1BAF">
        <w:rPr>
          <w:rFonts w:ascii="Baskerville Win95BT" w:hAnsi="Baskerville Win95BT"/>
          <w:i/>
          <w:iCs/>
          <w:sz w:val="20"/>
          <w:szCs w:val="20"/>
          <w:lang w:val="en-US"/>
        </w:rPr>
        <w:t>l</w:t>
      </w:r>
      <w:r>
        <w:rPr>
          <w:rFonts w:ascii="Baskerville Win95BT" w:hAnsi="Baskerville Win95BT"/>
          <w:iCs/>
          <w:sz w:val="20"/>
          <w:szCs w:val="20"/>
          <w:lang w:val="en-US"/>
        </w:rPr>
        <w:t>-</w:t>
      </w:r>
      <w:r w:rsidRPr="00AE1BAF">
        <w:rPr>
          <w:rFonts w:ascii="Baskerville Win95BT" w:hAnsi="Baskerville Win95BT"/>
          <w:i/>
          <w:iCs/>
          <w:sz w:val="20"/>
          <w:szCs w:val="20"/>
          <w:lang w:val="en-US"/>
        </w:rPr>
        <w:t>s</w:t>
      </w:r>
      <w:r>
        <w:rPr>
          <w:rFonts w:ascii="Baskerville Win95BT" w:hAnsi="Baskerville Win95BT"/>
          <w:iCs/>
          <w:sz w:val="20"/>
          <w:szCs w:val="20"/>
          <w:lang w:val="en-US"/>
        </w:rPr>
        <w:t>-</w:t>
      </w:r>
      <w:r w:rsidRPr="00AE1BAF">
        <w:rPr>
          <w:rFonts w:ascii="Baskerville Win95BT" w:hAnsi="Baskerville Win95BT"/>
          <w:i/>
          <w:iCs/>
          <w:sz w:val="20"/>
          <w:szCs w:val="20"/>
          <w:lang w:val="en-US"/>
        </w:rPr>
        <w:t>y</w:t>
      </w:r>
    </w:p>
    <w:p w:rsidR="001B195D" w:rsidRDefault="001B195D" w:rsidP="001218E2">
      <w:pPr>
        <w:jc w:val="both"/>
        <w:rPr>
          <w:rFonts w:ascii="Baskerville Win95BT" w:hAnsi="Baskerville Win95BT"/>
          <w:bCs/>
          <w:sz w:val="20"/>
          <w:szCs w:val="20"/>
          <w:lang w:val="en-US"/>
        </w:rPr>
      </w:pPr>
    </w:p>
    <w:p w:rsidR="001B195D" w:rsidRDefault="001B195D" w:rsidP="008E328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w:t>
      </w:r>
      <w:r>
        <w:rPr>
          <w:rFonts w:ascii="Basker-Semitic" w:hAnsi="Basker-Semitic" w:cs="Charis SIL"/>
          <w:i/>
          <w:iCs/>
          <w:sz w:val="20"/>
          <w:szCs w:val="20"/>
          <w:lang w:val="en-US"/>
        </w:rPr>
        <w:t>4</w:t>
      </w:r>
      <w:r>
        <w:rPr>
          <w:rFonts w:ascii="Baskerville Win95BT" w:hAnsi="Baskerville Win95BT" w:cs="Charis SIL"/>
          <w:i/>
          <w:iCs/>
          <w:sz w:val="20"/>
          <w:szCs w:val="20"/>
          <w:lang w:val="en-US"/>
        </w:rPr>
        <w:t>skin</w:t>
      </w:r>
      <w:r>
        <w:rPr>
          <w:rFonts w:ascii="Baskerville Win95BT" w:hAnsi="Baskerville Win95BT" w:cs="Charis SIL"/>
          <w:sz w:val="20"/>
          <w:szCs w:val="20"/>
          <w:lang w:val="en-US"/>
        </w:rPr>
        <w:t xml:space="preserve"> (pl. </w:t>
      </w:r>
      <w:r>
        <w:rPr>
          <w:rFonts w:ascii="Baskerville Win95BT" w:hAnsi="Baskerville Win95BT" w:cs="Charis SIL"/>
          <w:i/>
          <w:iCs/>
          <w:sz w:val="20"/>
          <w:szCs w:val="20"/>
          <w:lang w:val="en-US"/>
        </w:rPr>
        <w:t>m</w:t>
      </w:r>
      <w:r>
        <w:rPr>
          <w:rFonts w:ascii="Basker-Semitic" w:hAnsi="Basker-Semitic" w:cs="Charis SIL"/>
          <w:i/>
          <w:iCs/>
          <w:sz w:val="20"/>
          <w:szCs w:val="20"/>
          <w:lang w:val="en-US"/>
        </w:rPr>
        <w:t>4</w:t>
      </w:r>
      <w:r>
        <w:rPr>
          <w:rFonts w:ascii="Baskerville Win95BT" w:hAnsi="Baskerville Win95BT" w:cs="Charis SIL"/>
          <w:i/>
          <w:iCs/>
          <w:sz w:val="20"/>
          <w:szCs w:val="20"/>
          <w:lang w:val="en-US"/>
        </w:rPr>
        <w:t>skon</w:t>
      </w:r>
      <w:r>
        <w:rPr>
          <w:rFonts w:ascii="Baskerville Win95BT" w:hAnsi="Baskerville Win95BT" w:cs="Charis SIL"/>
          <w:sz w:val="20"/>
          <w:szCs w:val="20"/>
          <w:lang w:val="en-US"/>
        </w:rPr>
        <w:t>) ‘poor’: 25:2, 27:2.7.10.11.19.20.26</w:t>
      </w:r>
    </w:p>
    <w:p w:rsidR="001B195D" w:rsidRDefault="001B195D" w:rsidP="008E3281">
      <w:pPr>
        <w:jc w:val="both"/>
        <w:rPr>
          <w:rFonts w:ascii="Baskerville Win95BT" w:hAnsi="Baskerville Win95BT" w:cs="Charis SIL"/>
          <w:sz w:val="20"/>
          <w:szCs w:val="20"/>
          <w:lang w:val="en-US"/>
        </w:rPr>
      </w:pPr>
      <w:r>
        <w:rPr>
          <w:rFonts w:ascii="Baskerville Win95BT" w:hAnsi="Baskerville Win95BT" w:cs="Charis SIL"/>
          <w:sz w:val="20"/>
          <w:szCs w:val="20"/>
          <w:lang w:val="en-US"/>
        </w:rPr>
        <w:t>• LS 247</w:t>
      </w:r>
    </w:p>
    <w:p w:rsidR="001B195D" w:rsidRDefault="001B195D" w:rsidP="008E3281">
      <w:pPr>
        <w:jc w:val="both"/>
        <w:rPr>
          <w:rFonts w:ascii="Baskerville Win95BT" w:hAnsi="Baskerville Win95BT" w:cs="Charis SIL"/>
          <w:sz w:val="20"/>
          <w:szCs w:val="20"/>
          <w:lang w:val="en-US"/>
        </w:rPr>
      </w:pPr>
    </w:p>
    <w:p w:rsidR="001B195D" w:rsidRPr="003D122D" w:rsidRDefault="001B195D" w:rsidP="001250B8">
      <w:pPr>
        <w:jc w:val="both"/>
        <w:rPr>
          <w:rFonts w:ascii="Baskerville Win95BT" w:hAnsi="Baskerville Win95BT" w:cs="Charis SIL"/>
          <w:iCs/>
          <w:lang w:val="en-US"/>
        </w:rPr>
      </w:pPr>
      <w:r w:rsidRPr="003D122D">
        <w:rPr>
          <w:rFonts w:ascii="Baskerville Win95BT" w:hAnsi="Baskerville Win95BT" w:cs="Charis SIL"/>
          <w:b/>
          <w:bCs/>
          <w:i/>
          <w:lang w:val="en-US"/>
        </w:rPr>
        <w:t>m</w:t>
      </w:r>
      <w:r w:rsidRPr="003D122D">
        <w:rPr>
          <w:rFonts w:ascii="Basker-Semitic" w:hAnsi="Basker-Semitic" w:cs="Charis SIL"/>
          <w:b/>
          <w:bCs/>
          <w:i/>
          <w:lang w:val="en-US"/>
        </w:rPr>
        <w:t>3</w:t>
      </w:r>
      <w:r w:rsidRPr="003D122D">
        <w:rPr>
          <w:rFonts w:ascii="Baskerville Win95BT" w:hAnsi="Baskerville Win95BT" w:cs="Charis SIL"/>
          <w:b/>
          <w:bCs/>
          <w:i/>
          <w:lang w:val="en-US"/>
        </w:rPr>
        <w:t>sér</w:t>
      </w:r>
      <w:r w:rsidRPr="003D122D">
        <w:rPr>
          <w:rFonts w:ascii="Basker-Semitic" w:hAnsi="Basker-Semitic" w:cs="Charis SIL"/>
          <w:b/>
          <w:bCs/>
          <w:i/>
          <w:lang w:val="en-US"/>
        </w:rPr>
        <w:t>3</w:t>
      </w:r>
      <w:r w:rsidRPr="003D122D">
        <w:rPr>
          <w:rFonts w:ascii="Baskerville Win95BT" w:hAnsi="Baskerville Win95BT" w:cs="Charis SIL"/>
          <w:b/>
          <w:bCs/>
          <w:i/>
          <w:lang w:val="en-US"/>
        </w:rPr>
        <w:t>mh</w:t>
      </w:r>
      <w:r w:rsidRPr="003D122D">
        <w:rPr>
          <w:rFonts w:ascii="Basker-Semitic" w:hAnsi="Basker-Semitic" w:cs="Charis SIL"/>
          <w:b/>
          <w:bCs/>
          <w:i/>
          <w:lang w:val="en-US"/>
        </w:rPr>
        <w:t>3</w:t>
      </w:r>
      <w:r w:rsidRPr="003D122D">
        <w:rPr>
          <w:rFonts w:ascii="Baskerville Win95BT" w:hAnsi="Baskerville Win95BT" w:cs="Charis SIL"/>
          <w:b/>
          <w:bCs/>
          <w:i/>
          <w:lang w:val="en-US"/>
        </w:rPr>
        <w:t>m</w:t>
      </w:r>
      <w:r w:rsidRPr="003D122D">
        <w:rPr>
          <w:rFonts w:ascii="Baskerville Win95BT" w:hAnsi="Baskerville Win95BT" w:cs="Charis SIL"/>
          <w:b/>
          <w:bCs/>
          <w:iCs/>
          <w:lang w:val="en-US"/>
        </w:rPr>
        <w:t xml:space="preserve"> </w:t>
      </w:r>
      <w:r w:rsidRPr="003D122D">
        <w:rPr>
          <w:rFonts w:ascii="Baskerville Win95BT" w:hAnsi="Baskerville Win95BT" w:cs="Charis SIL"/>
          <w:iCs/>
          <w:lang w:val="en-US"/>
        </w:rPr>
        <w:t>uncertain</w:t>
      </w:r>
    </w:p>
    <w:p w:rsidR="001B195D" w:rsidRPr="003D122D" w:rsidRDefault="001B195D" w:rsidP="001250B8">
      <w:pPr>
        <w:jc w:val="both"/>
        <w:rPr>
          <w:rFonts w:ascii="Baskerville Win95BT" w:hAnsi="Baskerville Win95BT" w:cs="Charis SIL"/>
          <w:b/>
          <w:bCs/>
          <w:iCs/>
          <w:lang w:val="en-US"/>
        </w:rPr>
      </w:pPr>
      <w:r w:rsidRPr="003D122D">
        <w:rPr>
          <w:rFonts w:ascii="Baskerville Win95BT" w:hAnsi="Baskerville Win95BT" w:cs="Charis SIL"/>
          <w:iCs/>
          <w:lang w:val="en-US"/>
        </w:rPr>
        <w:t>8:24.28.29</w:t>
      </w:r>
    </w:p>
    <w:p w:rsidR="001B195D" w:rsidRPr="003D122D" w:rsidRDefault="001B195D" w:rsidP="000F45D8">
      <w:pPr>
        <w:jc w:val="both"/>
        <w:rPr>
          <w:rFonts w:ascii="Baskerville Win95BT" w:hAnsi="Baskerville Win95BT"/>
          <w:lang w:val="en-US"/>
        </w:rPr>
      </w:pPr>
    </w:p>
    <w:p w:rsidR="001B195D" w:rsidRPr="003D122D" w:rsidRDefault="001B195D" w:rsidP="00305A66">
      <w:pPr>
        <w:jc w:val="both"/>
        <w:rPr>
          <w:rFonts w:ascii="Arabic Typesetting" w:hAnsi="Arabic Typesetting"/>
          <w:b/>
          <w:sz w:val="40"/>
          <w:rtl/>
          <w:lang w:val="en-US"/>
        </w:rPr>
      </w:pPr>
      <w:r w:rsidRPr="003D122D">
        <w:rPr>
          <w:rFonts w:ascii="Baskerville Win95BT" w:hAnsi="Baskerville Win95BT"/>
          <w:b/>
          <w:i/>
          <w:lang w:val="en-US"/>
        </w:rPr>
        <w:t>m</w:t>
      </w:r>
      <w:r w:rsidRPr="003D122D">
        <w:rPr>
          <w:rFonts w:ascii="Basker-Semitic" w:hAnsi="Basker-Semitic"/>
          <w:b/>
          <w:i/>
          <w:lang w:val="en-US"/>
        </w:rPr>
        <w:t>3´</w:t>
      </w:r>
      <w:r w:rsidRPr="003D122D">
        <w:rPr>
          <w:rFonts w:ascii="Baskerville Win95BT" w:hAnsi="Baskerville Win95BT"/>
          <w:b/>
          <w:i/>
          <w:lang w:val="en-US"/>
        </w:rPr>
        <w:t>ífo</w:t>
      </w:r>
      <w:r w:rsidRPr="003D122D">
        <w:rPr>
          <w:rFonts w:ascii="Baskerville Win95BT" w:hAnsi="Baskerville Win95BT"/>
          <w:bCs/>
          <w:i/>
          <w:lang w:val="en-US"/>
        </w:rPr>
        <w:t xml:space="preserve"> </w:t>
      </w:r>
      <w:r w:rsidRPr="003D122D">
        <w:rPr>
          <w:rFonts w:ascii="Baskerville Win95BT" w:hAnsi="Baskerville Win95BT"/>
          <w:bCs/>
          <w:iCs/>
          <w:lang w:val="en-US"/>
        </w:rPr>
        <w:t xml:space="preserve">in </w:t>
      </w:r>
      <w:r w:rsidRPr="003D122D">
        <w:rPr>
          <w:rFonts w:ascii="Baskerville Win95BT" w:hAnsi="Baskerville Win95BT"/>
          <w:bCs/>
          <w:i/>
          <w:lang w:val="en-US"/>
        </w:rPr>
        <w:t>di</w:t>
      </w:r>
      <w:r w:rsidRPr="003D122D">
        <w:rPr>
          <w:rFonts w:ascii="Baskerville Win95BT" w:hAnsi="Baskerville Win95BT"/>
          <w:bCs/>
          <w:lang w:val="en-US"/>
        </w:rPr>
        <w:t>-</w:t>
      </w:r>
      <w:r w:rsidRPr="003D122D">
        <w:rPr>
          <w:rFonts w:ascii="Baskerville Win95BT" w:hAnsi="Baskerville Win95BT"/>
          <w:bCs/>
          <w:i/>
          <w:lang w:val="en-US"/>
        </w:rPr>
        <w:t>m</w:t>
      </w:r>
      <w:r w:rsidRPr="003D122D">
        <w:rPr>
          <w:rFonts w:ascii="Basker-Semitic" w:hAnsi="Basker-Semitic"/>
          <w:bCs/>
          <w:i/>
          <w:lang w:val="en-US"/>
        </w:rPr>
        <w:t>3´</w:t>
      </w:r>
      <w:r w:rsidRPr="003D122D">
        <w:rPr>
          <w:rFonts w:ascii="Baskerville Win95BT" w:hAnsi="Baskerville Win95BT"/>
          <w:bCs/>
          <w:i/>
          <w:lang w:val="en-US"/>
        </w:rPr>
        <w:t>ífo</w:t>
      </w:r>
      <w:r w:rsidRPr="003D122D">
        <w:rPr>
          <w:rFonts w:ascii="Baskerville Win95BT" w:hAnsi="Baskerville Win95BT"/>
          <w:bCs/>
          <w:iCs/>
          <w:lang w:val="en-US"/>
        </w:rPr>
        <w:t xml:space="preserve"> ‘again’ </w:t>
      </w:r>
      <w:r w:rsidRPr="003D122D">
        <w:rPr>
          <w:rFonts w:ascii="Arabic Typesetting" w:hAnsi="Arabic Typesetting"/>
          <w:b/>
          <w:sz w:val="40"/>
          <w:rtl/>
          <w:lang w:val="en-US"/>
        </w:rPr>
        <w:t xml:space="preserve">مرّةً أخرى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دِمٞصِيفُو</w:t>
      </w:r>
    </w:p>
    <w:p w:rsidR="001B195D" w:rsidRPr="003D122D" w:rsidRDefault="001B195D" w:rsidP="001250B8">
      <w:pPr>
        <w:jc w:val="both"/>
        <w:rPr>
          <w:rFonts w:ascii="Arabic Typesetting" w:hAnsi="Arabic Typesetting"/>
          <w:b/>
          <w:sz w:val="40"/>
          <w:lang w:val="en-US"/>
        </w:rPr>
      </w:pPr>
      <w:r w:rsidRPr="003D122D">
        <w:rPr>
          <w:rFonts w:ascii="Baskerville Win95BT" w:hAnsi="Baskerville Win95BT" w:cs="Charis SIL"/>
          <w:lang w:val="en-US"/>
        </w:rPr>
        <w:t>1:32</w:t>
      </w:r>
    </w:p>
    <w:p w:rsidR="001B195D" w:rsidRPr="003D122D" w:rsidRDefault="001B195D" w:rsidP="00BF58F0">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248-249</w:t>
      </w:r>
    </w:p>
    <w:p w:rsidR="001B195D" w:rsidRPr="003D122D" w:rsidRDefault="001B195D" w:rsidP="000F45D8">
      <w:pPr>
        <w:jc w:val="both"/>
        <w:rPr>
          <w:rFonts w:ascii="Baskerville Win95BT" w:hAnsi="Baskerville Win95BT"/>
          <w:bCs/>
          <w:lang w:val="en-US"/>
        </w:rPr>
      </w:pPr>
    </w:p>
    <w:p w:rsidR="001B195D" w:rsidRPr="003D122D" w:rsidRDefault="001B195D" w:rsidP="004A1CCA">
      <w:pPr>
        <w:jc w:val="both"/>
        <w:rPr>
          <w:rFonts w:ascii="Baskerville Win95BT" w:hAnsi="Baskerville Win95BT" w:cs="Charis SIL"/>
          <w:lang w:val="en-US"/>
        </w:rPr>
      </w:pPr>
      <w:r w:rsidRPr="003D122D">
        <w:rPr>
          <w:rFonts w:ascii="Baskerville Win95BT" w:hAnsi="Baskerville Win95BT" w:cs="Charis SIL"/>
          <w:b/>
          <w:bCs/>
          <w:lang w:val="en-US"/>
        </w:rPr>
        <w:t xml:space="preserve">II </w:t>
      </w:r>
      <w:r w:rsidRPr="003D122D">
        <w:rPr>
          <w:rFonts w:ascii="Baskerville Win95BT" w:hAnsi="Baskerville Win95BT" w:cs="Charis SIL"/>
          <w:b/>
          <w:bCs/>
          <w:i/>
          <w:iCs/>
          <w:lang w:val="en-US"/>
        </w:rPr>
        <w:t>má</w:t>
      </w:r>
      <w:r w:rsidRPr="003D122D">
        <w:rPr>
          <w:rFonts w:ascii="Basker-Semitic" w:hAnsi="Basker-Semitic" w:cs="Charis SIL"/>
          <w:b/>
          <w:bCs/>
          <w:i/>
          <w:iCs/>
          <w:lang w:val="en-US"/>
        </w:rPr>
        <w:t>´</w:t>
      </w:r>
      <w:r w:rsidRPr="003D122D">
        <w:rPr>
          <w:rFonts w:ascii="Baskerville Win95BT" w:hAnsi="Baskerville Win95BT" w:cs="Charis SIL"/>
          <w:b/>
          <w:bCs/>
          <w:i/>
          <w:iCs/>
          <w:lang w:val="en-US"/>
        </w:rPr>
        <w:t>i</w:t>
      </w:r>
      <w:r w:rsidRPr="003D122D">
        <w:rPr>
          <w:rFonts w:ascii="Baskerville Win95BT" w:hAnsi="Baskerville Win95BT"/>
          <w:b/>
          <w:bCs/>
          <w:i/>
          <w:iCs/>
          <w:lang w:val="en-US"/>
        </w:rPr>
        <w:t>ľ</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i/>
          <w:iCs/>
          <w:lang w:val="en-US"/>
        </w:rPr>
        <w:t>3</w:t>
      </w:r>
      <w:r w:rsidRPr="003D122D">
        <w:rPr>
          <w:rFonts w:ascii="Baskerville Win95BT" w:hAnsi="Baskerville Win95BT"/>
          <w:i/>
          <w:iCs/>
          <w:lang w:val="en-US"/>
        </w:rPr>
        <w:t>ma</w:t>
      </w:r>
      <w:r w:rsidRPr="003D122D">
        <w:rPr>
          <w:rFonts w:ascii="Basker-Semitic" w:hAnsi="Basker-Semitic" w:cs="Charis SIL"/>
          <w:i/>
          <w:iCs/>
          <w:lang w:val="en-US"/>
        </w:rPr>
        <w:t>´</w:t>
      </w:r>
      <w:r w:rsidRPr="003D122D">
        <w:rPr>
          <w:rFonts w:ascii="Baskerville Win95BT" w:hAnsi="Baskerville Win95BT" w:cs="Charis SIL"/>
          <w:i/>
          <w:iCs/>
          <w:lang w:val="en-US"/>
        </w:rPr>
        <w:t>í</w:t>
      </w:r>
      <w:r w:rsidRPr="003D122D">
        <w:rPr>
          <w:rFonts w:ascii="Baskerville Win95BT" w:hAnsi="Baskerville Win95BT"/>
          <w:bCs/>
          <w:i/>
          <w:iCs/>
          <w:lang w:val="en-US"/>
        </w:rPr>
        <w:t>ľ</w:t>
      </w:r>
      <w:r w:rsidRPr="003D122D">
        <w:rPr>
          <w:rFonts w:ascii="Baskerville Win95BT" w:hAnsi="Baskerville Win95BT" w:cs="Charis SIL"/>
          <w:i/>
          <w:iCs/>
          <w:lang w:val="en-US"/>
        </w:rPr>
        <w:t>in</w:t>
      </w:r>
      <w:r w:rsidRPr="003D122D">
        <w:rPr>
          <w:rFonts w:ascii="Baskerville Win95BT" w:hAnsi="Baskerville Win95BT" w:cs="Charis SIL"/>
          <w:lang w:val="en-US"/>
        </w:rPr>
        <w:t>/</w:t>
      </w:r>
      <w:r w:rsidRPr="003D122D">
        <w:rPr>
          <w:rFonts w:ascii="Baskerville Win95BT" w:hAnsi="Baskerville Win95BT"/>
          <w:bCs/>
          <w:i/>
          <w:iCs/>
          <w:lang w:val="en-US"/>
        </w:rPr>
        <w:t>ľi</w:t>
      </w:r>
      <w:r w:rsidRPr="003D122D">
        <w:rPr>
          <w:rFonts w:ascii="Baskerville Win95BT" w:hAnsi="Baskerville Win95BT"/>
          <w:i/>
          <w:iCs/>
          <w:lang w:val="en-US"/>
        </w:rPr>
        <w:t>m</w:t>
      </w:r>
      <w:r w:rsidRPr="003D122D">
        <w:rPr>
          <w:rFonts w:ascii="Baskerville Win95BT" w:hAnsi="Baskerville Win95BT" w:cs="Charis SIL"/>
          <w:i/>
          <w:iCs/>
          <w:lang w:val="en-US"/>
        </w:rPr>
        <w:t>á</w:t>
      </w:r>
      <w:r w:rsidRPr="003D122D">
        <w:rPr>
          <w:rFonts w:ascii="Basker-Semitic" w:hAnsi="Basker-Semitic" w:cs="Charis SIL"/>
          <w:i/>
          <w:iCs/>
          <w:lang w:val="en-US"/>
        </w:rPr>
        <w:t>´</w:t>
      </w:r>
      <w:r w:rsidRPr="003D122D">
        <w:rPr>
          <w:rFonts w:ascii="Baskerville Win95BT" w:hAnsi="Baskerville Win95BT" w:cs="Charis SIL"/>
          <w:i/>
          <w:iCs/>
          <w:lang w:val="en-US"/>
        </w:rPr>
        <w:t>a</w:t>
      </w:r>
      <w:r w:rsidRPr="003D122D">
        <w:rPr>
          <w:i/>
          <w:iCs/>
          <w:lang w:val="en-US"/>
        </w:rPr>
        <w:t>ḷ</w:t>
      </w:r>
      <w:r w:rsidRPr="003D122D">
        <w:rPr>
          <w:rFonts w:ascii="Baskerville Win95BT" w:hAnsi="Baskerville Win95BT" w:cs="Charis SIL"/>
          <w:lang w:val="en-US"/>
        </w:rPr>
        <w:t xml:space="preserve">) </w:t>
      </w:r>
    </w:p>
    <w:p w:rsidR="001B195D" w:rsidRDefault="001B195D" w:rsidP="00B91541">
      <w:pPr>
        <w:jc w:val="both"/>
        <w:rPr>
          <w:rFonts w:ascii="Baskerville Win95BT" w:hAnsi="Baskerville Win95BT" w:cs="Charis SIL"/>
          <w:lang w:val="en-US"/>
        </w:rPr>
      </w:pPr>
      <w:r w:rsidRPr="003D122D">
        <w:rPr>
          <w:rFonts w:ascii="Baskerville Win95BT" w:hAnsi="Baskerville Win95BT" w:cs="Charis SIL"/>
          <w:lang w:val="en-US"/>
        </w:rPr>
        <w:t xml:space="preserve">‘to collect the gum of the dragon-blood tree’ </w:t>
      </w:r>
    </w:p>
    <w:p w:rsidR="001B195D" w:rsidRDefault="001B195D" w:rsidP="006645AE">
      <w:pPr>
        <w:jc w:val="both"/>
        <w:rPr>
          <w:rFonts w:ascii="Arabic Typesetting" w:hAnsi="Arabic Typesetting"/>
          <w:b/>
          <w:i/>
          <w:sz w:val="40"/>
          <w:lang w:val="en-US"/>
        </w:rPr>
      </w:pPr>
      <w:r w:rsidRPr="003D122D">
        <w:rPr>
          <w:rFonts w:ascii="Arabic Typesetting" w:hAnsi="Arabic Typesetting"/>
          <w:bCs/>
          <w:i/>
          <w:sz w:val="40"/>
          <w:rtl/>
          <w:lang w:val="en-US"/>
        </w:rPr>
        <w:t>مَاصِيل</w:t>
      </w:r>
      <w:r w:rsidRPr="003D122D">
        <w:rPr>
          <w:rFonts w:ascii="Arabic Typesetting" w:hAnsi="Arabic Typesetting"/>
          <w:sz w:val="40"/>
          <w:rtl/>
          <w:lang w:val="en-US"/>
        </w:rPr>
        <w:t xml:space="preserve"> </w:t>
      </w:r>
      <w:r>
        <w:rPr>
          <w:rFonts w:ascii="Arabic Typesetting" w:hAnsi="Arabic Typesetting"/>
          <w:sz w:val="40"/>
          <w:lang w:val="en-US"/>
        </w:rPr>
        <w:t xml:space="preserve">   </w:t>
      </w:r>
      <w:r w:rsidRPr="003D122D">
        <w:rPr>
          <w:rFonts w:ascii="Arabic Typesetting" w:hAnsi="Arabic Typesetting"/>
          <w:b/>
          <w:i/>
          <w:sz w:val="40"/>
          <w:rtl/>
          <w:lang w:val="en-US"/>
        </w:rPr>
        <w:t>ألأخوين</w:t>
      </w:r>
      <w:r>
        <w:rPr>
          <w:rFonts w:ascii="Arabic Typesetting" w:hAnsi="Arabic Typesetting"/>
          <w:sz w:val="40"/>
          <w:lang w:val="en-US"/>
        </w:rPr>
        <w:t xml:space="preserve"> </w:t>
      </w:r>
      <w:r w:rsidRPr="003D122D">
        <w:rPr>
          <w:rFonts w:ascii="Arabic Typesetting" w:hAnsi="Arabic Typesetting"/>
          <w:b/>
          <w:i/>
          <w:sz w:val="40"/>
          <w:rtl/>
          <w:lang w:val="en-US"/>
        </w:rPr>
        <w:t>دم</w:t>
      </w:r>
      <w:r>
        <w:rPr>
          <w:rFonts w:ascii="Arabic Typesetting" w:hAnsi="Arabic Typesetting"/>
          <w:b/>
          <w:i/>
          <w:sz w:val="40"/>
          <w:lang w:val="en-US"/>
        </w:rPr>
        <w:t xml:space="preserve"> </w:t>
      </w:r>
      <w:r>
        <w:rPr>
          <w:rFonts w:ascii="Arabic Typesetting" w:hAnsi="Arabic Typesetting"/>
          <w:sz w:val="40"/>
          <w:lang w:val="en-US"/>
        </w:rPr>
        <w:t xml:space="preserve"> </w:t>
      </w:r>
      <w:r w:rsidRPr="003D122D">
        <w:rPr>
          <w:rFonts w:ascii="Arabic Typesetting" w:hAnsi="Arabic Typesetting"/>
          <w:sz w:val="40"/>
          <w:rtl/>
        </w:rPr>
        <w:t xml:space="preserve"> </w:t>
      </w:r>
      <w:r w:rsidRPr="003D122D">
        <w:rPr>
          <w:rFonts w:ascii="Arabic Typesetting" w:hAnsi="Arabic Typesetting"/>
          <w:sz w:val="40"/>
          <w:rtl/>
          <w:lang w:val="en-US"/>
        </w:rPr>
        <w:t xml:space="preserve"> </w:t>
      </w:r>
      <w:r w:rsidRPr="003D122D">
        <w:rPr>
          <w:rFonts w:ascii="Arabic Typesetting" w:hAnsi="Arabic Typesetting"/>
          <w:b/>
          <w:i/>
          <w:sz w:val="40"/>
          <w:rtl/>
          <w:lang w:val="en-US"/>
        </w:rPr>
        <w:t>استخرج صمغاً من شجرة</w:t>
      </w:r>
    </w:p>
    <w:p w:rsidR="001B195D" w:rsidRPr="003D122D" w:rsidRDefault="001B195D" w:rsidP="008412AC">
      <w:pPr>
        <w:jc w:val="both"/>
        <w:rPr>
          <w:rFonts w:ascii="Baskerville Win95BT" w:hAnsi="Baskerville Win95BT" w:cs="Charis SIL"/>
          <w:lang w:val="en-US"/>
        </w:rPr>
      </w:pPr>
      <w:r w:rsidRPr="003D122D">
        <w:rPr>
          <w:rFonts w:ascii="Baskerville Win95BT" w:hAnsi="Baskerville Win95BT" w:cs="Charis SIL"/>
          <w:lang w:val="en-US"/>
        </w:rPr>
        <w:t xml:space="preserve">Pf. 1 sg. m. </w:t>
      </w:r>
      <w:r w:rsidRPr="003D122D">
        <w:rPr>
          <w:rFonts w:ascii="Baskerville Win95BT" w:hAnsi="Baskerville Win95BT" w:cs="Charis SIL"/>
          <w:i/>
          <w:iCs/>
          <w:lang w:val="en-US"/>
        </w:rPr>
        <w:t>má</w:t>
      </w:r>
      <w:r w:rsidRPr="003D122D">
        <w:rPr>
          <w:rFonts w:ascii="Basker-Semitic" w:hAnsi="Basker-Semitic" w:cs="Charis SIL"/>
          <w:i/>
          <w:iCs/>
          <w:lang w:val="en-US"/>
        </w:rPr>
        <w:t>´</w:t>
      </w:r>
      <w:r w:rsidRPr="003D122D">
        <w:rPr>
          <w:rFonts w:ascii="Baskerville Win95BT" w:hAnsi="Baskerville Win95BT" w:cs="Charis SIL"/>
          <w:i/>
          <w:iCs/>
          <w:lang w:val="en-US"/>
        </w:rPr>
        <w:t>i</w:t>
      </w:r>
      <w:r w:rsidRPr="003D122D">
        <w:rPr>
          <w:rFonts w:ascii="Baskerville Win95BT" w:hAnsi="Baskerville Win95BT"/>
          <w:bCs/>
          <w:i/>
          <w:iCs/>
          <w:lang w:val="en-US"/>
        </w:rPr>
        <w:t>ľ</w:t>
      </w:r>
      <w:r w:rsidRPr="003D122D">
        <w:rPr>
          <w:rFonts w:ascii="Baskerville Win95BT" w:hAnsi="Baskerville Win95BT" w:cs="Charis SIL"/>
          <w:i/>
          <w:iCs/>
          <w:lang w:val="en-US"/>
        </w:rPr>
        <w:t xml:space="preserve">k </w:t>
      </w:r>
      <w:r w:rsidRPr="003D122D">
        <w:rPr>
          <w:rFonts w:ascii="Baskerville Win95BT" w:hAnsi="Baskerville Win95BT" w:cs="Charis SIL"/>
          <w:iCs/>
          <w:lang w:val="en-US"/>
        </w:rPr>
        <w:t>(</w:t>
      </w:r>
      <w:r w:rsidRPr="003D122D">
        <w:rPr>
          <w:rFonts w:ascii="Baskerville Win95BT" w:hAnsi="Baskerville Win95BT" w:cs="Charis SIL"/>
          <w:i/>
          <w:iCs/>
          <w:lang w:val="en-US"/>
        </w:rPr>
        <w:t>2:17</w:t>
      </w:r>
      <w:r w:rsidRPr="003D122D">
        <w:rPr>
          <w:rFonts w:ascii="Baskerville Win95BT" w:hAnsi="Baskerville Win95BT" w:cs="Charis SIL"/>
          <w:iCs/>
          <w:lang w:val="en-US"/>
        </w:rPr>
        <w:t>)</w:t>
      </w:r>
      <w:r w:rsidRPr="003D122D">
        <w:rPr>
          <w:rFonts w:ascii="Baskerville Win95BT" w:hAnsi="Baskerville Win95BT" w:cs="Charis SIL"/>
          <w:i/>
          <w:iCs/>
          <w:lang w:val="en-US"/>
        </w:rPr>
        <w:t xml:space="preserve"> </w:t>
      </w:r>
    </w:p>
    <w:p w:rsidR="001B195D" w:rsidRPr="003D122D" w:rsidRDefault="001B195D" w:rsidP="00D749E2">
      <w:pPr>
        <w:pStyle w:val="af"/>
        <w:spacing w:after="200" w:line="276" w:lineRule="auto"/>
        <w:ind w:left="0"/>
        <w:jc w:val="both"/>
        <w:rPr>
          <w:rFonts w:ascii="Baskerville Win95BT" w:hAnsi="Baskerville Win95BT"/>
          <w:lang w:val="en-US"/>
        </w:rPr>
      </w:pPr>
      <w:r w:rsidRPr="003D122D">
        <w:rPr>
          <w:rFonts w:ascii="Basker-Semitic" w:hAnsi="Basker-Semitic"/>
          <w:b/>
          <w:i/>
          <w:iCs/>
          <w:lang w:val="en-US"/>
        </w:rPr>
        <w:t>3</w:t>
      </w:r>
      <w:r w:rsidRPr="003D122D">
        <w:rPr>
          <w:rFonts w:ascii="Baskerville Win95BT" w:hAnsi="Baskerville Win95BT"/>
          <w:b/>
          <w:i/>
          <w:iCs/>
          <w:lang w:val="en-US"/>
        </w:rPr>
        <w:t>m</w:t>
      </w:r>
      <w:r w:rsidRPr="003D122D">
        <w:rPr>
          <w:rFonts w:ascii="Basker-Semitic" w:hAnsi="Basker-Semitic"/>
          <w:b/>
          <w:i/>
          <w:iCs/>
          <w:lang w:val="en-US"/>
        </w:rPr>
        <w:t>´</w:t>
      </w:r>
      <w:r w:rsidRPr="003D122D">
        <w:rPr>
          <w:rFonts w:ascii="Baskerville Win95BT" w:hAnsi="Baskerville Win95BT"/>
          <w:b/>
          <w:i/>
          <w:iCs/>
          <w:lang w:val="en-US"/>
        </w:rPr>
        <w:t>é</w:t>
      </w:r>
      <w:r w:rsidRPr="003D122D">
        <w:rPr>
          <w:b/>
          <w:bCs/>
          <w:i/>
          <w:iCs/>
          <w:lang w:val="en-US"/>
        </w:rPr>
        <w:t>ḷ</w:t>
      </w:r>
      <w:r w:rsidRPr="003D122D">
        <w:rPr>
          <w:rFonts w:ascii="Baskerville Win95BT" w:hAnsi="Baskerville Win95BT"/>
          <w:b/>
          <w:i/>
          <w:iCs/>
          <w:lang w:val="en-US"/>
        </w:rPr>
        <w:t>o</w:t>
      </w:r>
      <w:r w:rsidRPr="003D122D">
        <w:rPr>
          <w:rFonts w:ascii="Baskerville Win95BT" w:hAnsi="Baskerville Win95BT"/>
          <w:i/>
          <w:iCs/>
          <w:lang w:val="en-US"/>
        </w:rPr>
        <w:t xml:space="preserve"> </w:t>
      </w:r>
      <w:r w:rsidRPr="003D122D">
        <w:rPr>
          <w:rFonts w:ascii="Baskerville Win95BT" w:hAnsi="Baskerville Win95BT"/>
          <w:iCs/>
          <w:lang w:val="en-US"/>
        </w:rPr>
        <w:t xml:space="preserve">(du. </w:t>
      </w:r>
      <w:r w:rsidRPr="003D122D">
        <w:rPr>
          <w:rFonts w:ascii="Basker-Semitic" w:hAnsi="Basker-Semitic"/>
          <w:i/>
          <w:iCs/>
          <w:lang w:val="en-US"/>
        </w:rPr>
        <w:t>3</w:t>
      </w:r>
      <w:r w:rsidRPr="003D122D">
        <w:rPr>
          <w:rFonts w:ascii="Baskerville Win95BT" w:hAnsi="Baskerville Win95BT"/>
          <w:i/>
          <w:iCs/>
          <w:lang w:val="en-US"/>
        </w:rPr>
        <w:t>m</w:t>
      </w:r>
      <w:r w:rsidRPr="003D122D">
        <w:rPr>
          <w:rFonts w:ascii="Basker-Semitic" w:hAnsi="Basker-Semitic"/>
          <w:i/>
          <w:iCs/>
          <w:lang w:val="en-US"/>
        </w:rPr>
        <w:t>´3</w:t>
      </w:r>
      <w:r w:rsidRPr="003D122D">
        <w:rPr>
          <w:i/>
          <w:iCs/>
          <w:lang w:val="en-US"/>
        </w:rPr>
        <w:t>ḷ</w:t>
      </w:r>
      <w:r w:rsidRPr="003D122D">
        <w:rPr>
          <w:rFonts w:ascii="Baskerville Win95BT" w:hAnsi="Baskerville Win95BT"/>
          <w:i/>
          <w:iCs/>
          <w:lang w:val="en-US"/>
        </w:rPr>
        <w:t>óti</w:t>
      </w:r>
      <w:r w:rsidRPr="003D122D">
        <w:rPr>
          <w:rFonts w:ascii="Baskerville Win95BT" w:hAnsi="Baskerville Win95BT"/>
          <w:iCs/>
          <w:lang w:val="en-US"/>
        </w:rPr>
        <w:t xml:space="preserve">, pl. </w:t>
      </w:r>
      <w:r w:rsidRPr="003D122D">
        <w:rPr>
          <w:rFonts w:ascii="Baskerville Win95BT" w:hAnsi="Baskerville Win95BT"/>
          <w:i/>
          <w:iCs/>
          <w:lang w:val="en-US"/>
        </w:rPr>
        <w:t>ém</w:t>
      </w:r>
      <w:r w:rsidRPr="003D122D">
        <w:rPr>
          <w:rFonts w:ascii="Basker-Semitic" w:hAnsi="Basker-Semitic"/>
          <w:i/>
          <w:iCs/>
          <w:lang w:val="en-US"/>
        </w:rPr>
        <w:t>´</w:t>
      </w:r>
      <w:r w:rsidRPr="003D122D">
        <w:rPr>
          <w:rFonts w:ascii="Baskerville Win95BT" w:hAnsi="Baskerville Win95BT"/>
          <w:i/>
          <w:iCs/>
          <w:lang w:val="en-US"/>
        </w:rPr>
        <w:t>aha</w:t>
      </w:r>
      <w:r w:rsidRPr="003D122D">
        <w:rPr>
          <w:i/>
          <w:iCs/>
          <w:lang w:val="en-US"/>
        </w:rPr>
        <w:t>ḷ</w:t>
      </w:r>
      <w:r w:rsidRPr="003D122D">
        <w:rPr>
          <w:rFonts w:ascii="Baskerville Win95BT" w:hAnsi="Baskerville Win95BT"/>
          <w:lang w:val="en-US"/>
        </w:rPr>
        <w:t>)</w:t>
      </w:r>
    </w:p>
    <w:p w:rsidR="001B195D" w:rsidRPr="003D122D" w:rsidRDefault="001B195D" w:rsidP="00D749E2">
      <w:pPr>
        <w:pStyle w:val="af"/>
        <w:spacing w:after="200" w:line="276" w:lineRule="auto"/>
        <w:ind w:left="0"/>
        <w:jc w:val="both"/>
        <w:rPr>
          <w:rFonts w:ascii="Arabic Typesetting" w:hAnsi="Arabic Typesetting"/>
          <w:sz w:val="40"/>
          <w:lang w:val="en-US"/>
        </w:rPr>
      </w:pPr>
      <w:r w:rsidRPr="003D122D">
        <w:rPr>
          <w:rFonts w:ascii="Baskerville Win95BT" w:hAnsi="Baskerville Win95BT"/>
          <w:lang w:val="en-US"/>
        </w:rPr>
        <w:t xml:space="preserve">‘gum of the dragon-blood tree’ </w:t>
      </w:r>
      <w:r w:rsidRPr="003D122D">
        <w:rPr>
          <w:rFonts w:ascii="Arabic Typesetting" w:hAnsi="Arabic Typesetting"/>
          <w:b/>
          <w:bCs/>
          <w:sz w:val="40"/>
          <w:rtl/>
          <w:lang w:val="en-US"/>
        </w:rPr>
        <w:t xml:space="preserve">أٞمْصٞاڸُو  </w:t>
      </w:r>
      <w:r w:rsidRPr="003D122D">
        <w:rPr>
          <w:rFonts w:ascii="Arabic Typesetting" w:hAnsi="Arabic Typesetting"/>
          <w:sz w:val="40"/>
          <w:rtl/>
          <w:lang w:val="en-US"/>
        </w:rPr>
        <w:t>فص من صمغ شجرة دم الأخوين</w:t>
      </w:r>
      <w:r w:rsidRPr="003D122D">
        <w:rPr>
          <w:rFonts w:ascii="Arabic Typesetting" w:hAnsi="Arabic Typesetting"/>
          <w:sz w:val="40"/>
          <w:lang w:val="en-US"/>
        </w:rPr>
        <w:t xml:space="preserve"> </w:t>
      </w:r>
    </w:p>
    <w:p w:rsidR="001B195D" w:rsidRPr="003D122D" w:rsidRDefault="001B195D" w:rsidP="00477D9E">
      <w:pPr>
        <w:pStyle w:val="af"/>
        <w:spacing w:after="200" w:line="276" w:lineRule="auto"/>
        <w:ind w:left="0"/>
        <w:jc w:val="both"/>
        <w:rPr>
          <w:rFonts w:ascii="Arabic Typesetting" w:hAnsi="Arabic Typesetting"/>
          <w:sz w:val="40"/>
          <w:lang w:val="en-US"/>
        </w:rPr>
      </w:pPr>
      <w:r w:rsidRPr="003D122D">
        <w:rPr>
          <w:rFonts w:ascii="Baskerville Win95BT" w:hAnsi="Baskerville Win95BT" w:cs="Charis SIL"/>
          <w:lang w:val="en-US"/>
        </w:rPr>
        <w:t xml:space="preserve">sg. </w:t>
      </w:r>
      <w:r w:rsidRPr="003D122D">
        <w:rPr>
          <w:rFonts w:ascii="Baskerville Win95BT" w:hAnsi="Baskerville Win95BT" w:cs="Charis SIL"/>
          <w:i/>
          <w:iCs/>
          <w:lang w:val="en-US"/>
        </w:rPr>
        <w:t>5:43</w:t>
      </w:r>
      <w:r w:rsidRPr="003D122D">
        <w:rPr>
          <w:rFonts w:ascii="Baskerville Win95BT" w:hAnsi="Baskerville Win95BT"/>
          <w:lang w:val="en-US"/>
        </w:rPr>
        <w:t xml:space="preserve">, pl. </w:t>
      </w:r>
      <w:r w:rsidRPr="003D122D">
        <w:rPr>
          <w:rFonts w:ascii="Baskerville Win95BT" w:hAnsi="Baskerville Win95BT"/>
          <w:i/>
          <w:lang w:val="en-US"/>
        </w:rPr>
        <w:t>2:17</w:t>
      </w:r>
    </w:p>
    <w:p w:rsidR="001B195D" w:rsidRDefault="001B195D" w:rsidP="00477D9E">
      <w:pPr>
        <w:pStyle w:val="af"/>
        <w:spacing w:after="200" w:line="276" w:lineRule="auto"/>
        <w:ind w:left="0"/>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477D9E">
      <w:pPr>
        <w:pStyle w:val="af"/>
        <w:spacing w:after="200" w:line="276" w:lineRule="auto"/>
        <w:ind w:left="0"/>
        <w:jc w:val="both"/>
        <w:rPr>
          <w:rFonts w:ascii="Baskerville Win95BT" w:hAnsi="Baskerville Win95BT"/>
          <w:bCs/>
          <w:sz w:val="20"/>
          <w:szCs w:val="20"/>
          <w:lang w:val="en-US"/>
        </w:rPr>
      </w:pPr>
    </w:p>
    <w:p w:rsidR="001B195D" w:rsidRPr="000B0C8C" w:rsidRDefault="001B195D" w:rsidP="00477D9E">
      <w:pPr>
        <w:pStyle w:val="af"/>
        <w:spacing w:after="200" w:line="276" w:lineRule="auto"/>
        <w:ind w:left="0"/>
        <w:jc w:val="both"/>
        <w:rPr>
          <w:rFonts w:ascii="Arabic Typesetting" w:hAnsi="Arabic Typesetting"/>
          <w:sz w:val="20"/>
          <w:szCs w:val="20"/>
          <w:rtl/>
          <w:lang w:val="en-US"/>
        </w:rPr>
      </w:pPr>
      <w:r w:rsidRPr="000B0C8C">
        <w:rPr>
          <w:rFonts w:ascii="Baskerville Win95BT" w:hAnsi="Baskerville Win95BT"/>
          <w:bCs/>
          <w:i/>
          <w:iCs/>
          <w:sz w:val="20"/>
          <w:szCs w:val="20"/>
          <w:lang w:val="en-US"/>
        </w:rPr>
        <w:t>mó</w:t>
      </w:r>
      <w:r w:rsidRPr="000B0C8C">
        <w:rPr>
          <w:rFonts w:ascii="Basker-Semitic" w:hAnsi="Basker-Semitic"/>
          <w:bCs/>
          <w:i/>
          <w:iCs/>
          <w:sz w:val="20"/>
          <w:szCs w:val="20"/>
          <w:lang w:val="en-US"/>
        </w:rPr>
        <w:t>´</w:t>
      </w:r>
      <w:r w:rsidRPr="000B0C8C">
        <w:rPr>
          <w:rFonts w:ascii="Baskerville Win95BT" w:hAnsi="Baskerville Win95BT"/>
          <w:bCs/>
          <w:i/>
          <w:iCs/>
          <w:sz w:val="20"/>
          <w:szCs w:val="20"/>
          <w:lang w:val="en-US"/>
        </w:rPr>
        <w:t>ri</w:t>
      </w:r>
      <w:r w:rsidRPr="000B0C8C">
        <w:rPr>
          <w:rFonts w:ascii="Basker-Semitic" w:hAnsi="Basker-Semitic"/>
          <w:bCs/>
          <w:i/>
          <w:iCs/>
          <w:sz w:val="20"/>
          <w:szCs w:val="20"/>
          <w:lang w:val="en-US"/>
        </w:rPr>
        <w:t>"</w:t>
      </w:r>
      <w:r>
        <w:rPr>
          <w:rFonts w:ascii="Basker-Semitic" w:hAnsi="Basker-Semitic"/>
          <w:bCs/>
          <w:i/>
          <w:iCs/>
          <w:sz w:val="20"/>
          <w:szCs w:val="20"/>
          <w:lang w:val="en-US"/>
        </w:rPr>
        <w:t xml:space="preserve"> </w:t>
      </w:r>
      <w:r w:rsidRPr="000B0C8C">
        <w:rPr>
          <w:rFonts w:ascii="Baskerville Win95BT" w:hAnsi="Baskerville Win95BT" w:cs="Charis SIL"/>
          <w:sz w:val="20"/>
          <w:szCs w:val="20"/>
          <w:lang w:val="en-US"/>
        </w:rPr>
        <w:t>‘dung’</w:t>
      </w:r>
      <w:r>
        <w:rPr>
          <w:rFonts w:ascii="Baskerville Win95BT" w:hAnsi="Baskerville Win95BT" w:cs="Charis SIL"/>
          <w:sz w:val="20"/>
          <w:szCs w:val="20"/>
          <w:lang w:val="en-US"/>
        </w:rPr>
        <w:t xml:space="preserve"> </w:t>
      </w:r>
      <w:r>
        <w:rPr>
          <w:rFonts w:ascii="Basker-Semitic" w:hAnsi="Basker-Semitic" w:cs="Charis SIL"/>
          <w:sz w:val="20"/>
          <w:szCs w:val="20"/>
          <w:lang w:val="en-US"/>
        </w:rPr>
        <w:t xml:space="preserve">š </w:t>
      </w:r>
      <w:r w:rsidRPr="000B0C8C">
        <w:rPr>
          <w:rFonts w:ascii="Basker-Semitic" w:hAnsi="Basker-Semitic"/>
          <w:bCs/>
          <w:i/>
          <w:iCs/>
          <w:sz w:val="20"/>
          <w:szCs w:val="20"/>
          <w:lang w:val="en-US"/>
        </w:rPr>
        <w:t>´</w:t>
      </w:r>
      <w:r>
        <w:rPr>
          <w:rFonts w:ascii="Baskerville Win95BT" w:hAnsi="Baskerville Win95BT"/>
          <w:bCs/>
          <w:iCs/>
          <w:sz w:val="20"/>
          <w:szCs w:val="20"/>
          <w:lang w:val="en-US"/>
        </w:rPr>
        <w:t>-</w:t>
      </w:r>
      <w:r w:rsidRPr="000B0C8C">
        <w:rPr>
          <w:rFonts w:ascii="Baskerville Win95BT" w:hAnsi="Baskerville Win95BT"/>
          <w:bCs/>
          <w:i/>
          <w:iCs/>
          <w:sz w:val="20"/>
          <w:szCs w:val="20"/>
          <w:lang w:val="en-US"/>
        </w:rPr>
        <w:t>r</w:t>
      </w:r>
      <w:r>
        <w:rPr>
          <w:rFonts w:ascii="Baskerville Win95BT" w:hAnsi="Baskerville Win95BT"/>
          <w:bCs/>
          <w:iCs/>
          <w:sz w:val="20"/>
          <w:szCs w:val="20"/>
          <w:lang w:val="en-US"/>
        </w:rPr>
        <w:t>-</w:t>
      </w:r>
      <w:r w:rsidRPr="000B0C8C">
        <w:rPr>
          <w:rFonts w:ascii="Basker-Semitic" w:hAnsi="Basker-Semitic"/>
          <w:bCs/>
          <w:i/>
          <w:iCs/>
          <w:sz w:val="20"/>
          <w:szCs w:val="20"/>
          <w:lang w:val="en-US"/>
        </w:rPr>
        <w:t>"</w:t>
      </w:r>
    </w:p>
    <w:p w:rsidR="001B195D" w:rsidRPr="003D122D" w:rsidRDefault="001B195D" w:rsidP="008325D8">
      <w:pPr>
        <w:jc w:val="both"/>
        <w:rPr>
          <w:rFonts w:ascii="Arabic Typesetting" w:hAnsi="Arabic Typesetting"/>
          <w:b/>
          <w:sz w:val="40"/>
          <w:rtl/>
          <w:lang w:val="en-US"/>
        </w:rPr>
      </w:pPr>
      <w:r w:rsidRPr="003D122D">
        <w:rPr>
          <w:rFonts w:ascii="Baskerville Win95BT" w:hAnsi="Baskerville Win95BT"/>
          <w:b/>
          <w:i/>
          <w:iCs/>
          <w:lang w:val="en-US"/>
        </w:rPr>
        <w:t>m</w:t>
      </w:r>
      <w:r w:rsidRPr="003D122D">
        <w:rPr>
          <w:rFonts w:ascii="Basker-Semitic" w:hAnsi="Basker-Semitic"/>
          <w:b/>
          <w:i/>
          <w:iCs/>
          <w:lang w:val="en-US"/>
        </w:rPr>
        <w:t>3Í</w:t>
      </w:r>
      <w:r w:rsidRPr="003D122D">
        <w:rPr>
          <w:rFonts w:ascii="Baskerville Win95BT" w:hAnsi="Baskerville Win95BT"/>
          <w:b/>
          <w:i/>
          <w:iCs/>
          <w:lang w:val="en-US"/>
        </w:rPr>
        <w:t xml:space="preserve">ífo </w:t>
      </w:r>
      <w:r w:rsidRPr="003D122D">
        <w:rPr>
          <w:rFonts w:ascii="Baskerville Win95BT" w:hAnsi="Baskerville Win95BT"/>
          <w:iCs/>
          <w:lang w:val="en-US"/>
        </w:rPr>
        <w:t xml:space="preserve">(du. </w:t>
      </w:r>
      <w:r w:rsidRPr="003D122D">
        <w:rPr>
          <w:rFonts w:ascii="Baskerville Win95BT" w:hAnsi="Baskerville Win95BT"/>
          <w:i/>
          <w:iCs/>
          <w:lang w:val="en-US"/>
        </w:rPr>
        <w:t>m</w:t>
      </w:r>
      <w:r w:rsidRPr="003D122D">
        <w:rPr>
          <w:rFonts w:ascii="Basker-Semitic" w:hAnsi="Basker-Semitic"/>
          <w:i/>
          <w:iCs/>
          <w:lang w:val="en-US"/>
        </w:rPr>
        <w:t>3Í</w:t>
      </w:r>
      <w:r w:rsidRPr="003D122D">
        <w:rPr>
          <w:rFonts w:ascii="Baskerville Win95BT" w:hAnsi="Baskerville Win95BT"/>
          <w:i/>
          <w:iCs/>
          <w:lang w:val="en-US"/>
        </w:rPr>
        <w:t>ifóti</w:t>
      </w:r>
      <w:r w:rsidRPr="003D122D">
        <w:rPr>
          <w:rFonts w:ascii="Baskerville Win95BT" w:hAnsi="Baskerville Win95BT"/>
          <w:iCs/>
          <w:lang w:val="en-US"/>
        </w:rPr>
        <w:t xml:space="preserve">, pl. </w:t>
      </w:r>
      <w:r>
        <w:rPr>
          <w:rFonts w:ascii="Baskerville Win95BT" w:hAnsi="Baskerville Win95BT"/>
          <w:i/>
          <w:iCs/>
          <w:lang w:val="en-US"/>
        </w:rPr>
        <w:t>m</w:t>
      </w:r>
      <w:r>
        <w:rPr>
          <w:rFonts w:ascii="Basker-Semitic" w:hAnsi="Basker-Semitic"/>
          <w:i/>
          <w:iCs/>
          <w:lang w:val="en-US"/>
        </w:rPr>
        <w:t>6</w:t>
      </w:r>
      <w:r w:rsidRPr="003D122D">
        <w:rPr>
          <w:rFonts w:ascii="Basker-Semitic" w:hAnsi="Basker-Semitic"/>
          <w:i/>
          <w:iCs/>
          <w:lang w:val="en-US"/>
        </w:rPr>
        <w:t>Í</w:t>
      </w:r>
      <w:r w:rsidRPr="003D122D">
        <w:rPr>
          <w:rFonts w:ascii="Baskerville Win95BT" w:hAnsi="Baskerville Win95BT"/>
          <w:i/>
          <w:iCs/>
          <w:lang w:val="en-US"/>
        </w:rPr>
        <w:t>oyf</w:t>
      </w:r>
      <w:r w:rsidRPr="003D122D">
        <w:rPr>
          <w:rFonts w:ascii="Baskerville Win95BT" w:hAnsi="Baskerville Win95BT"/>
          <w:iCs/>
          <w:lang w:val="en-US"/>
        </w:rPr>
        <w:t>) ‘lintel’</w:t>
      </w:r>
      <w:r w:rsidRPr="003D122D">
        <w:rPr>
          <w:rFonts w:ascii="Baskerville Win95BT" w:hAnsi="Baskerville Win95BT"/>
          <w:bCs/>
          <w:i/>
          <w:iCs/>
          <w:lang w:val="en-US"/>
        </w:rPr>
        <w:t xml:space="preserve"> </w:t>
      </w:r>
      <w:r w:rsidRPr="003D122D">
        <w:rPr>
          <w:rFonts w:ascii="Arabic Typesetting" w:hAnsi="Arabic Typesetting"/>
          <w:bCs/>
          <w:sz w:val="40"/>
          <w:rtl/>
          <w:lang w:val="en-US"/>
        </w:rPr>
        <w:t xml:space="preserve">مٞڞِيفُو  </w:t>
      </w:r>
      <w:r w:rsidRPr="003D122D">
        <w:rPr>
          <w:rFonts w:ascii="Arabic Typesetting" w:hAnsi="Arabic Typesetting"/>
          <w:b/>
          <w:sz w:val="40"/>
          <w:rtl/>
          <w:lang w:val="en-US"/>
        </w:rPr>
        <w:t>عتبة الباب العليى</w:t>
      </w:r>
      <w:r w:rsidRPr="003D122D">
        <w:rPr>
          <w:rFonts w:ascii="Arabic Typesetting" w:hAnsi="Arabic Typesetting"/>
          <w:b/>
          <w:sz w:val="40"/>
          <w:lang w:val="en-US"/>
        </w:rPr>
        <w:t xml:space="preserve"> </w:t>
      </w:r>
    </w:p>
    <w:p w:rsidR="001B195D" w:rsidRPr="003D122D" w:rsidRDefault="001B195D" w:rsidP="00477D9E">
      <w:pPr>
        <w:jc w:val="both"/>
        <w:rPr>
          <w:rFonts w:ascii="Arabic Typesetting" w:hAnsi="Arabic Typesetting"/>
          <w:b/>
          <w:sz w:val="40"/>
          <w:lang w:val="en-US"/>
        </w:rPr>
      </w:pPr>
      <w:r w:rsidRPr="003D122D">
        <w:rPr>
          <w:rFonts w:ascii="Baskerville Win95BT" w:hAnsi="Baskerville Win95BT"/>
          <w:lang w:val="en-US"/>
        </w:rPr>
        <w:t xml:space="preserve">sg. </w:t>
      </w:r>
      <w:r w:rsidRPr="003D122D">
        <w:rPr>
          <w:rFonts w:ascii="Baskerville Win95BT" w:hAnsi="Baskerville Win95BT"/>
          <w:i/>
          <w:lang w:val="en-US"/>
        </w:rPr>
        <w:t>1:18</w:t>
      </w:r>
    </w:p>
    <w:p w:rsidR="001B195D" w:rsidRDefault="001B195D" w:rsidP="00D92A19">
      <w:pPr>
        <w:pStyle w:val="af"/>
        <w:spacing w:after="200" w:line="276" w:lineRule="auto"/>
        <w:ind w:left="0"/>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Cf. LS 249</w:t>
      </w:r>
    </w:p>
    <w:p w:rsidR="001B195D" w:rsidRPr="003D122D" w:rsidRDefault="001B195D" w:rsidP="00D92A19">
      <w:pPr>
        <w:pStyle w:val="af"/>
        <w:spacing w:after="200" w:line="276" w:lineRule="auto"/>
        <w:ind w:left="0"/>
        <w:jc w:val="both"/>
        <w:rPr>
          <w:rFonts w:ascii="Baskerville Win95BT" w:hAnsi="Baskerville Win95BT" w:cs="Charis SIL"/>
          <w:lang w:val="en-US"/>
        </w:rPr>
      </w:pPr>
      <w:r>
        <w:rPr>
          <w:rFonts w:cs="Times New Roman"/>
          <w:bCs/>
          <w:sz w:val="20"/>
          <w:szCs w:val="20"/>
          <w:lang w:val="en-US"/>
        </w:rPr>
        <w:t>■</w:t>
      </w:r>
      <w:r>
        <w:rPr>
          <w:rFonts w:ascii="Baskerville Win95BT" w:hAnsi="Baskerville Win95BT"/>
          <w:bCs/>
          <w:sz w:val="20"/>
          <w:szCs w:val="20"/>
          <w:lang w:val="en-US"/>
        </w:rPr>
        <w:t xml:space="preserve"> 7a,b</w:t>
      </w:r>
    </w:p>
    <w:p w:rsidR="001B195D" w:rsidRDefault="001B195D" w:rsidP="006201FA">
      <w:pPr>
        <w:pStyle w:val="af"/>
        <w:spacing w:after="200" w:line="276" w:lineRule="auto"/>
        <w:ind w:left="0"/>
        <w:jc w:val="both"/>
        <w:rPr>
          <w:rFonts w:ascii="Baskerville Win95BT" w:hAnsi="Baskerville Win95BT"/>
          <w:bCs/>
          <w:sz w:val="20"/>
          <w:szCs w:val="20"/>
          <w:lang w:val="en-US"/>
        </w:rPr>
      </w:pPr>
    </w:p>
    <w:p w:rsidR="001B195D" w:rsidRPr="006201FA" w:rsidRDefault="001B195D" w:rsidP="006201FA">
      <w:pPr>
        <w:pStyle w:val="af"/>
        <w:spacing w:after="200" w:line="276" w:lineRule="auto"/>
        <w:ind w:left="0"/>
        <w:jc w:val="both"/>
        <w:rPr>
          <w:rFonts w:ascii="Arabic Typesetting" w:hAnsi="Arabic Typesetting"/>
          <w:bCs/>
          <w:sz w:val="20"/>
          <w:szCs w:val="20"/>
          <w:lang w:val="en-US"/>
        </w:rPr>
      </w:pPr>
      <w:r w:rsidRPr="006201FA">
        <w:rPr>
          <w:rFonts w:ascii="Baskerville Win95BT" w:hAnsi="Baskerville Win95BT" w:cs="Charis SIL"/>
          <w:i/>
          <w:iCs/>
          <w:sz w:val="20"/>
          <w:szCs w:val="20"/>
          <w:lang w:val="en-US"/>
        </w:rPr>
        <w:t>mí</w:t>
      </w:r>
      <w:r w:rsidRPr="006201FA">
        <w:rPr>
          <w:rFonts w:ascii="Basker-Semitic" w:hAnsi="Basker-Semitic" w:cs="Charis SIL"/>
          <w:i/>
          <w:iCs/>
          <w:sz w:val="20"/>
          <w:szCs w:val="20"/>
          <w:lang w:val="en-US"/>
        </w:rPr>
        <w:t>Í</w:t>
      </w:r>
      <w:r w:rsidRPr="006201FA">
        <w:rPr>
          <w:rFonts w:ascii="Baskerville Win95BT" w:hAnsi="Baskerville Win95BT" w:cs="Charis SIL"/>
          <w:i/>
          <w:iCs/>
          <w:sz w:val="20"/>
          <w:szCs w:val="20"/>
          <w:lang w:val="en-US"/>
        </w:rPr>
        <w:t>h</w:t>
      </w:r>
      <w:r w:rsidRPr="006201FA">
        <w:rPr>
          <w:rFonts w:ascii="Basker-Semitic" w:hAnsi="Basker-Semitic" w:cs="Charis SIL"/>
          <w:i/>
          <w:iCs/>
          <w:sz w:val="20"/>
          <w:szCs w:val="20"/>
          <w:lang w:val="en-US"/>
        </w:rPr>
        <w:t>3</w:t>
      </w:r>
      <w:r w:rsidRPr="006201FA">
        <w:rPr>
          <w:rFonts w:ascii="Baskerville Win95BT" w:hAnsi="Baskerville Win95BT" w:cs="Charis SIL"/>
          <w:i/>
          <w:iCs/>
          <w:sz w:val="20"/>
          <w:szCs w:val="20"/>
          <w:lang w:val="en-US"/>
        </w:rPr>
        <w:t>r</w:t>
      </w:r>
      <w:r w:rsidRPr="006201FA">
        <w:rPr>
          <w:rFonts w:ascii="Baskerville Win95BT" w:hAnsi="Baskerville Win95BT" w:cs="Charis SIL"/>
          <w:iCs/>
          <w:sz w:val="20"/>
          <w:szCs w:val="20"/>
          <w:lang w:val="en-US"/>
        </w:rPr>
        <w:t xml:space="preserve"> ‘pen’</w:t>
      </w:r>
      <w:r w:rsidRPr="006201FA">
        <w:rPr>
          <w:rFonts w:ascii="Baskerville Win95BT" w:hAnsi="Baskerville Win95BT"/>
          <w:sz w:val="20"/>
          <w:szCs w:val="20"/>
          <w:lang w:val="en-US"/>
        </w:rPr>
        <w:t xml:space="preserve"> </w:t>
      </w:r>
      <w:r w:rsidRPr="006201FA">
        <w:rPr>
          <w:rFonts w:ascii="Basker-Semitic" w:hAnsi="Basker-Semitic"/>
          <w:iCs/>
          <w:sz w:val="20"/>
          <w:szCs w:val="20"/>
          <w:lang w:val="en-US"/>
        </w:rPr>
        <w:t>š</w:t>
      </w:r>
      <w:r w:rsidRPr="006201FA">
        <w:rPr>
          <w:rFonts w:ascii="Baskerville Win95BT" w:hAnsi="Baskerville Win95BT"/>
          <w:iCs/>
          <w:sz w:val="20"/>
          <w:szCs w:val="20"/>
          <w:lang w:val="en-US"/>
        </w:rPr>
        <w:t xml:space="preserve"> </w:t>
      </w:r>
      <w:r w:rsidRPr="006201FA">
        <w:rPr>
          <w:rFonts w:ascii="Basker-Semitic" w:hAnsi="Basker-Semitic"/>
          <w:i/>
          <w:iCs/>
          <w:sz w:val="20"/>
          <w:szCs w:val="20"/>
          <w:lang w:val="en-US"/>
        </w:rPr>
        <w:t>!</w:t>
      </w:r>
      <w:r w:rsidRPr="006201FA">
        <w:rPr>
          <w:rFonts w:ascii="Baskerville Win95BT" w:hAnsi="Baskerville Win95BT"/>
          <w:iCs/>
          <w:sz w:val="20"/>
          <w:szCs w:val="20"/>
          <w:lang w:val="en-US"/>
        </w:rPr>
        <w:t>-</w:t>
      </w:r>
      <w:r w:rsidRPr="006201FA">
        <w:rPr>
          <w:rFonts w:ascii="Basker-Semitic" w:hAnsi="Basker-Semitic"/>
          <w:bCs/>
          <w:i/>
          <w:sz w:val="20"/>
          <w:szCs w:val="20"/>
          <w:lang w:val="en-US"/>
        </w:rPr>
        <w:t>£</w:t>
      </w:r>
      <w:r w:rsidRPr="006201FA">
        <w:rPr>
          <w:rFonts w:ascii="Baskerville Win95BT" w:hAnsi="Baskerville Win95BT"/>
          <w:iCs/>
          <w:sz w:val="20"/>
          <w:szCs w:val="20"/>
          <w:lang w:val="en-US"/>
        </w:rPr>
        <w:t>-</w:t>
      </w:r>
      <w:r w:rsidRPr="006201FA">
        <w:rPr>
          <w:rFonts w:ascii="Baskerville Win95BT" w:hAnsi="Baskerville Win95BT"/>
          <w:bCs/>
          <w:i/>
          <w:sz w:val="20"/>
          <w:szCs w:val="20"/>
          <w:lang w:val="en-US"/>
        </w:rPr>
        <w:t>r</w:t>
      </w:r>
    </w:p>
    <w:p w:rsidR="001B195D" w:rsidRPr="003D122D" w:rsidRDefault="001B195D" w:rsidP="00D05791">
      <w:pPr>
        <w:jc w:val="both"/>
        <w:rPr>
          <w:rFonts w:ascii="Arabic Typesetting" w:hAnsi="Arabic Typesetting"/>
          <w:sz w:val="40"/>
          <w:lang w:val="en-US"/>
        </w:rPr>
      </w:pPr>
      <w:r w:rsidRPr="003D122D">
        <w:rPr>
          <w:rFonts w:ascii="Baskerville Win95BT" w:hAnsi="Baskerville Win95BT"/>
          <w:b/>
          <w:bCs/>
          <w:i/>
          <w:iCs/>
          <w:lang w:val="en-US"/>
        </w:rPr>
        <w:t>mé</w:t>
      </w:r>
      <w:r w:rsidRPr="003D122D">
        <w:rPr>
          <w:rFonts w:ascii="Basker-Semitic" w:hAnsi="Basker-Semitic"/>
          <w:b/>
          <w:bCs/>
          <w:i/>
          <w:iCs/>
          <w:lang w:val="en-US"/>
        </w:rPr>
        <w:t>Í</w:t>
      </w:r>
      <w:r w:rsidRPr="003D122D">
        <w:rPr>
          <w:rFonts w:ascii="Baskerville Win95BT" w:hAnsi="Baskerville Win95BT"/>
          <w:b/>
          <w:bCs/>
          <w:i/>
          <w:iCs/>
          <w:lang w:val="en-US"/>
        </w:rPr>
        <w:t>ar</w:t>
      </w:r>
      <w:r w:rsidRPr="003D122D">
        <w:rPr>
          <w:rFonts w:ascii="Baskerville Win95BT" w:hAnsi="Baskerville Win95BT"/>
          <w:b/>
          <w:bCs/>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má</w:t>
      </w:r>
      <w:r w:rsidRPr="003D122D">
        <w:rPr>
          <w:rFonts w:ascii="Basker-Semitic" w:hAnsi="Basker-Semitic"/>
          <w:i/>
          <w:iCs/>
          <w:lang w:val="en-US"/>
        </w:rPr>
        <w:t>Í</w:t>
      </w:r>
      <w:r w:rsidRPr="003D122D">
        <w:rPr>
          <w:rFonts w:ascii="Baskerville Win95BT" w:hAnsi="Baskerville Win95BT"/>
          <w:i/>
          <w:iCs/>
          <w:lang w:val="en-US"/>
        </w:rPr>
        <w:t>ar</w:t>
      </w:r>
      <w:r w:rsidRPr="003D122D">
        <w:rPr>
          <w:rFonts w:ascii="Baskerville Win95BT" w:hAnsi="Baskerville Win95BT"/>
          <w:lang w:val="en-US"/>
        </w:rPr>
        <w:t>/</w:t>
      </w:r>
      <w:r w:rsidRPr="003D122D">
        <w:rPr>
          <w:rFonts w:ascii="Baskerville Win95BT" w:hAnsi="Baskerville Win95BT"/>
          <w:bCs/>
          <w:i/>
          <w:iCs/>
          <w:lang w:val="en-US"/>
        </w:rPr>
        <w:t>ľ</w:t>
      </w:r>
      <w:r w:rsidRPr="003D122D">
        <w:rPr>
          <w:rFonts w:ascii="Baskerville Win95BT" w:hAnsi="Baskerville Win95BT"/>
          <w:i/>
          <w:iCs/>
          <w:lang w:val="en-US"/>
        </w:rPr>
        <w:t>im</w:t>
      </w:r>
      <w:r w:rsidRPr="003D122D">
        <w:rPr>
          <w:rFonts w:ascii="Basker-Semitic" w:hAnsi="Basker-Semitic"/>
          <w:i/>
          <w:iCs/>
          <w:lang w:val="en-US"/>
        </w:rPr>
        <w:t>Í6</w:t>
      </w:r>
      <w:r w:rsidRPr="003D122D">
        <w:rPr>
          <w:rFonts w:ascii="Baskerville Win95BT" w:hAnsi="Baskerville Win95BT"/>
          <w:i/>
          <w:iCs/>
          <w:lang w:val="en-US"/>
        </w:rPr>
        <w:t>r</w:t>
      </w:r>
      <w:r w:rsidRPr="003D122D">
        <w:rPr>
          <w:rFonts w:ascii="Baskerville Win95BT" w:hAnsi="Baskerville Win95BT"/>
          <w:lang w:val="en-US"/>
        </w:rPr>
        <w:t xml:space="preserve">) ‘to suck up, to sip’ </w:t>
      </w:r>
      <w:r w:rsidRPr="003D122D">
        <w:rPr>
          <w:rFonts w:ascii="Arabic Typesetting" w:hAnsi="Arabic Typesetting"/>
          <w:sz w:val="40"/>
          <w:rtl/>
          <w:lang w:val="en-US"/>
        </w:rPr>
        <w:t xml:space="preserve">شفط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مٞاڞَر</w:t>
      </w:r>
    </w:p>
    <w:p w:rsidR="001B195D" w:rsidRPr="003D122D" w:rsidRDefault="001B195D" w:rsidP="0067107A">
      <w:pPr>
        <w:pStyle w:val="af"/>
        <w:ind w:left="0"/>
        <w:jc w:val="both"/>
        <w:rPr>
          <w:rFonts w:ascii="Baskerville Win95BT" w:hAnsi="Baskerville Win95BT"/>
          <w:iCs/>
          <w:lang w:val="en-US"/>
        </w:rPr>
      </w:pPr>
      <w:r w:rsidRPr="003D122D">
        <w:rPr>
          <w:rFonts w:ascii="Baskerville Win95BT" w:hAnsi="Baskerville Win95BT"/>
          <w:lang w:val="en-US"/>
        </w:rPr>
        <w:t xml:space="preserve">Pf. 1 sg. </w:t>
      </w:r>
      <w:r w:rsidRPr="003D122D">
        <w:rPr>
          <w:rFonts w:ascii="Baskerville Win95BT" w:hAnsi="Baskerville Win95BT"/>
          <w:i/>
          <w:iCs/>
          <w:lang w:val="en-US"/>
        </w:rPr>
        <w:t>mé</w:t>
      </w:r>
      <w:r w:rsidRPr="003D122D">
        <w:rPr>
          <w:rFonts w:ascii="Basker-Semitic" w:hAnsi="Basker-Semitic"/>
          <w:i/>
          <w:iCs/>
          <w:lang w:val="en-US"/>
        </w:rPr>
        <w:t>Í</w:t>
      </w:r>
      <w:r w:rsidRPr="003D122D">
        <w:rPr>
          <w:rFonts w:ascii="Baskerville Win95BT" w:hAnsi="Baskerville Win95BT"/>
          <w:i/>
          <w:iCs/>
          <w:lang w:val="en-US"/>
        </w:rPr>
        <w:t xml:space="preserve">ark </w:t>
      </w:r>
      <w:r w:rsidRPr="003D122D">
        <w:rPr>
          <w:rFonts w:ascii="Baskerville Win95BT" w:hAnsi="Baskerville Win95BT"/>
          <w:iCs/>
          <w:lang w:val="en-US"/>
        </w:rPr>
        <w:t>(</w:t>
      </w:r>
      <w:r w:rsidRPr="003D122D">
        <w:rPr>
          <w:rFonts w:ascii="Baskerville Win95BT" w:hAnsi="Baskerville Win95BT"/>
          <w:i/>
          <w:iCs/>
          <w:lang w:val="en-US"/>
        </w:rPr>
        <w:t>30:2</w:t>
      </w:r>
      <w:r>
        <w:rPr>
          <w:rFonts w:ascii="Baskerville Win95BT" w:hAnsi="Baskerville Win95BT"/>
          <w:i/>
          <w:iCs/>
          <w:lang w:val="en-US"/>
        </w:rPr>
        <w:t>2</w:t>
      </w:r>
      <w:r w:rsidRPr="003D122D">
        <w:rPr>
          <w:rFonts w:ascii="Baskerville Win95BT" w:hAnsi="Baskerville Win95BT"/>
          <w:iCs/>
          <w:lang w:val="en-US"/>
        </w:rPr>
        <w:t>)</w:t>
      </w:r>
    </w:p>
    <w:p w:rsidR="001B195D" w:rsidRPr="003D122D" w:rsidRDefault="001B195D" w:rsidP="00D357A9">
      <w:pPr>
        <w:pStyle w:val="af"/>
        <w:ind w:left="0"/>
        <w:jc w:val="both"/>
        <w:rPr>
          <w:rFonts w:ascii="Baskerville Win95BT" w:hAnsi="Baskerville Win95BT"/>
          <w:iCs/>
          <w:lang w:val="en-US"/>
        </w:rPr>
      </w:pPr>
      <w:r w:rsidRPr="003D122D">
        <w:rPr>
          <w:rFonts w:ascii="Baskerville Win95BT" w:hAnsi="Baskerville Win95BT"/>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má</w:t>
      </w:r>
      <w:r w:rsidRPr="003D122D">
        <w:rPr>
          <w:rFonts w:ascii="Basker-Semitic" w:hAnsi="Basker-Semitic"/>
          <w:i/>
          <w:iCs/>
          <w:lang w:val="en-US"/>
        </w:rPr>
        <w:t>Í</w:t>
      </w:r>
      <w:r w:rsidRPr="003D122D">
        <w:rPr>
          <w:rFonts w:ascii="Baskerville Win95BT" w:hAnsi="Baskerville Win95BT"/>
          <w:i/>
          <w:iCs/>
          <w:lang w:val="en-US"/>
        </w:rPr>
        <w:t>ar</w:t>
      </w:r>
      <w:r w:rsidRPr="003D122D">
        <w:rPr>
          <w:rFonts w:ascii="Baskerville Win95BT" w:hAnsi="Baskerville Win95BT"/>
          <w:lang w:val="en-US"/>
        </w:rPr>
        <w:t xml:space="preserve"> (</w:t>
      </w:r>
      <w:r w:rsidRPr="003D122D">
        <w:rPr>
          <w:rFonts w:ascii="Baskerville Win95BT" w:hAnsi="Baskerville Win95BT"/>
          <w:i/>
          <w:lang w:val="en-US"/>
        </w:rPr>
        <w:t>18:3</w:t>
      </w:r>
      <w:r w:rsidRPr="003D122D">
        <w:rPr>
          <w:rFonts w:ascii="Baskerville Win95BT" w:hAnsi="Baskerville Win95BT"/>
          <w:lang w:val="en-US"/>
        </w:rPr>
        <w:t xml:space="preserve">, 30:22), 2 sg. m.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má</w:t>
      </w:r>
      <w:r w:rsidRPr="003D122D">
        <w:rPr>
          <w:rFonts w:ascii="Basker-Semitic" w:hAnsi="Basker-Semitic"/>
          <w:i/>
          <w:iCs/>
          <w:lang w:val="en-US"/>
        </w:rPr>
        <w:t>Í</w:t>
      </w:r>
      <w:r w:rsidRPr="003D122D">
        <w:rPr>
          <w:rFonts w:ascii="Baskerville Win95BT" w:hAnsi="Baskerville Win95BT"/>
          <w:i/>
          <w:iCs/>
          <w:lang w:val="en-US"/>
        </w:rPr>
        <w:t>ar</w:t>
      </w:r>
      <w:r w:rsidRPr="003D122D">
        <w:rPr>
          <w:rFonts w:ascii="Baskerville Win95BT" w:hAnsi="Baskerville Win95BT"/>
          <w:iCs/>
          <w:lang w:val="en-US"/>
        </w:rPr>
        <w:t xml:space="preserve"> (</w:t>
      </w:r>
      <w:r w:rsidRPr="003D122D">
        <w:rPr>
          <w:rFonts w:ascii="Baskerville Win95BT" w:hAnsi="Baskerville Win95BT"/>
          <w:i/>
          <w:iCs/>
          <w:lang w:val="en-US"/>
        </w:rPr>
        <w:t>30:2</w:t>
      </w:r>
      <w:r>
        <w:rPr>
          <w:rFonts w:ascii="Baskerville Win95BT" w:hAnsi="Baskerville Win95BT"/>
          <w:i/>
          <w:iCs/>
          <w:lang w:val="en-US"/>
        </w:rPr>
        <w:t>2</w:t>
      </w:r>
      <w:r w:rsidRPr="003D122D">
        <w:rPr>
          <w:rFonts w:ascii="Baskerville Win95BT" w:hAnsi="Baskerville Win95BT"/>
          <w:iCs/>
          <w:lang w:val="en-US"/>
        </w:rPr>
        <w:t>)</w:t>
      </w:r>
    </w:p>
    <w:p w:rsidR="001B195D" w:rsidRDefault="001B195D" w:rsidP="00162171">
      <w:pPr>
        <w:pStyle w:val="af"/>
        <w:spacing w:after="200" w:line="276" w:lineRule="auto"/>
        <w:ind w:left="0"/>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162171">
      <w:pPr>
        <w:pStyle w:val="af"/>
        <w:spacing w:after="200" w:line="276" w:lineRule="auto"/>
        <w:ind w:left="0"/>
        <w:jc w:val="both"/>
        <w:rPr>
          <w:rFonts w:ascii="Baskerville Win95BT" w:hAnsi="Baskerville Win95BT"/>
          <w:bCs/>
          <w:sz w:val="20"/>
          <w:szCs w:val="20"/>
          <w:lang w:val="en-US"/>
        </w:rPr>
      </w:pPr>
    </w:p>
    <w:p w:rsidR="001B195D" w:rsidRDefault="001B195D" w:rsidP="00867CDC">
      <w:pPr>
        <w:pStyle w:val="af"/>
        <w:spacing w:after="200" w:line="276" w:lineRule="auto"/>
        <w:ind w:left="0"/>
        <w:jc w:val="both"/>
        <w:rPr>
          <w:rFonts w:ascii="Baskerville Win95BT" w:hAnsi="Baskerville Win95BT"/>
          <w:i/>
          <w:sz w:val="20"/>
          <w:szCs w:val="20"/>
          <w:lang w:val="en-US"/>
        </w:rPr>
      </w:pPr>
      <w:r w:rsidRPr="00E80C6C">
        <w:rPr>
          <w:rFonts w:ascii="Baskerville Win95BT" w:hAnsi="Baskerville Win95BT"/>
          <w:i/>
          <w:sz w:val="20"/>
          <w:szCs w:val="20"/>
          <w:lang w:val="en-US"/>
        </w:rPr>
        <w:t>má</w:t>
      </w:r>
      <w:r w:rsidRPr="00E80C6C">
        <w:rPr>
          <w:i/>
          <w:iCs/>
          <w:sz w:val="20"/>
          <w:szCs w:val="20"/>
          <w:lang w:val="en-US"/>
        </w:rPr>
        <w:t>ŝ</w:t>
      </w:r>
      <w:r w:rsidRPr="00E80C6C">
        <w:rPr>
          <w:rFonts w:ascii="Basker-Semitic" w:hAnsi="Basker-Semitic"/>
          <w:i/>
          <w:sz w:val="20"/>
          <w:szCs w:val="20"/>
          <w:lang w:val="en-US"/>
        </w:rPr>
        <w:t>3</w:t>
      </w:r>
      <w:r w:rsidRPr="00E80C6C">
        <w:rPr>
          <w:rFonts w:ascii="Baskerville Win95BT" w:hAnsi="Baskerville Win95BT"/>
          <w:i/>
          <w:sz w:val="20"/>
          <w:szCs w:val="20"/>
          <w:lang w:val="en-US"/>
        </w:rPr>
        <w:t>n</w:t>
      </w:r>
      <w:r>
        <w:rPr>
          <w:rFonts w:ascii="Baskerville Win95BT" w:hAnsi="Baskerville Win95BT"/>
          <w:i/>
          <w:sz w:val="20"/>
          <w:szCs w:val="20"/>
          <w:lang w:val="en-US"/>
        </w:rPr>
        <w:t xml:space="preserve"> </w:t>
      </w:r>
      <w:r>
        <w:rPr>
          <w:rFonts w:ascii="Baskerville Win95BT" w:hAnsi="Baskerville Win95BT"/>
          <w:bCs/>
          <w:sz w:val="20"/>
          <w:szCs w:val="20"/>
          <w:lang w:val="en-US"/>
        </w:rPr>
        <w:t xml:space="preserve">‘house, family’ </w:t>
      </w:r>
      <w:r>
        <w:rPr>
          <w:rFonts w:ascii="Basker-Semitic" w:hAnsi="Basker-Semitic"/>
          <w:iCs/>
          <w:sz w:val="20"/>
          <w:szCs w:val="20"/>
          <w:lang w:val="en-US"/>
        </w:rPr>
        <w:t>š</w:t>
      </w:r>
      <w:r>
        <w:rPr>
          <w:rFonts w:ascii="Baskerville Win95BT" w:hAnsi="Baskerville Win95BT"/>
          <w:bCs/>
          <w:sz w:val="20"/>
          <w:szCs w:val="20"/>
          <w:lang w:val="en-US"/>
        </w:rPr>
        <w:t xml:space="preserve"> </w:t>
      </w:r>
      <w:r w:rsidRPr="00E80C6C">
        <w:rPr>
          <w:rFonts w:ascii="Baskerville Win95BT" w:hAnsi="Baskerville Win95BT"/>
          <w:bCs/>
          <w:i/>
          <w:sz w:val="20"/>
          <w:szCs w:val="20"/>
          <w:lang w:val="en-US"/>
        </w:rPr>
        <w:t>r</w:t>
      </w:r>
      <w:r>
        <w:rPr>
          <w:rFonts w:ascii="Baskerville Win95BT" w:hAnsi="Baskerville Win95BT"/>
          <w:bCs/>
          <w:sz w:val="20"/>
          <w:szCs w:val="20"/>
          <w:lang w:val="en-US"/>
        </w:rPr>
        <w:t>-</w:t>
      </w:r>
      <w:r w:rsidRPr="00E80C6C">
        <w:rPr>
          <w:i/>
          <w:iCs/>
          <w:sz w:val="20"/>
          <w:szCs w:val="20"/>
          <w:lang w:val="en-US"/>
        </w:rPr>
        <w:t>ŝ</w:t>
      </w:r>
      <w:r>
        <w:rPr>
          <w:rFonts w:ascii="Baskerville Win95BT" w:hAnsi="Baskerville Win95BT"/>
          <w:bCs/>
          <w:sz w:val="20"/>
          <w:szCs w:val="20"/>
          <w:lang w:val="en-US"/>
        </w:rPr>
        <w:t>-</w:t>
      </w:r>
      <w:r>
        <w:rPr>
          <w:rFonts w:ascii="Baskerville Win95BT" w:hAnsi="Baskerville Win95BT"/>
          <w:i/>
          <w:sz w:val="20"/>
          <w:szCs w:val="20"/>
          <w:lang w:val="en-US"/>
        </w:rPr>
        <w:t>y</w:t>
      </w:r>
    </w:p>
    <w:p w:rsidR="001B195D" w:rsidRDefault="001B195D" w:rsidP="00867CDC">
      <w:pPr>
        <w:pStyle w:val="af"/>
        <w:spacing w:after="200" w:line="276" w:lineRule="auto"/>
        <w:ind w:left="0"/>
        <w:jc w:val="both"/>
        <w:rPr>
          <w:rFonts w:ascii="Baskerville Win95BT" w:hAnsi="Baskerville Win95BT"/>
          <w:i/>
          <w:sz w:val="20"/>
          <w:szCs w:val="20"/>
          <w:lang w:val="en-US"/>
        </w:rPr>
      </w:pPr>
    </w:p>
    <w:p w:rsidR="001B195D" w:rsidRDefault="001B195D" w:rsidP="00867CDC">
      <w:pPr>
        <w:pStyle w:val="af"/>
        <w:spacing w:after="200" w:line="276" w:lineRule="auto"/>
        <w:ind w:left="0"/>
        <w:jc w:val="both"/>
        <w:rPr>
          <w:rFonts w:ascii="Basker-Semitic" w:hAnsi="Basker-Semitic" w:cs="Charis SIL"/>
          <w:bCs/>
          <w:i/>
          <w:iCs/>
          <w:sz w:val="20"/>
          <w:szCs w:val="20"/>
          <w:lang w:val="en-US"/>
        </w:rPr>
      </w:pPr>
      <w:r w:rsidRPr="00867CDC">
        <w:rPr>
          <w:rFonts w:ascii="Baskerville Win95BT" w:hAnsi="Baskerville Win95BT" w:cs="Charis SIL"/>
          <w:bCs/>
          <w:i/>
          <w:iCs/>
          <w:sz w:val="20"/>
          <w:szCs w:val="20"/>
          <w:lang w:val="en-US"/>
        </w:rPr>
        <w:t>m</w:t>
      </w:r>
      <w:r w:rsidRPr="00867CDC">
        <w:rPr>
          <w:rFonts w:ascii="Basker-Semitic" w:hAnsi="Basker-Semitic" w:cs="Charis SIL"/>
          <w:bCs/>
          <w:i/>
          <w:iCs/>
          <w:sz w:val="20"/>
          <w:szCs w:val="20"/>
          <w:lang w:val="en-US"/>
        </w:rPr>
        <w:t>3</w:t>
      </w:r>
      <w:r w:rsidRPr="00867CDC">
        <w:rPr>
          <w:bCs/>
          <w:i/>
          <w:iCs/>
          <w:sz w:val="20"/>
          <w:szCs w:val="20"/>
          <w:lang w:val="en-US"/>
        </w:rPr>
        <w:t>ŝ</w:t>
      </w:r>
      <w:r w:rsidRPr="00867CDC">
        <w:rPr>
          <w:rFonts w:ascii="Baskerville Win95BT" w:hAnsi="Baskerville Win95BT" w:cs="Charis SIL"/>
          <w:bCs/>
          <w:i/>
          <w:iCs/>
          <w:sz w:val="20"/>
          <w:szCs w:val="20"/>
          <w:lang w:val="en-US"/>
        </w:rPr>
        <w:t>ró</w:t>
      </w:r>
      <w:r w:rsidRPr="00867CDC">
        <w:rPr>
          <w:rFonts w:ascii="Basker-Semitic" w:hAnsi="Basker-Semitic" w:cs="Charis SIL"/>
          <w:bCs/>
          <w:i/>
          <w:iCs/>
          <w:sz w:val="20"/>
          <w:szCs w:val="20"/>
          <w:lang w:val="en-US"/>
        </w:rPr>
        <w:t>µ</w:t>
      </w:r>
      <w:r w:rsidRPr="00867CDC">
        <w:rPr>
          <w:rFonts w:ascii="Baskerville Win95BT" w:hAnsi="Baskerville Win95BT" w:cs="Charis SIL"/>
          <w:bCs/>
          <w:i/>
          <w:iCs/>
          <w:sz w:val="20"/>
          <w:szCs w:val="20"/>
          <w:lang w:val="en-US"/>
        </w:rPr>
        <w:t>o</w:t>
      </w:r>
      <w:r w:rsidRPr="00867CDC">
        <w:rPr>
          <w:rFonts w:ascii="Baskerville Win95BT" w:hAnsi="Baskerville Win95BT" w:cs="Charis SIL"/>
          <w:b/>
          <w:sz w:val="20"/>
          <w:szCs w:val="20"/>
          <w:lang w:val="en-US"/>
        </w:rPr>
        <w:t xml:space="preserve"> </w:t>
      </w:r>
      <w:r w:rsidRPr="00867CDC">
        <w:rPr>
          <w:rFonts w:ascii="Baskerville Win95BT" w:hAnsi="Baskerville Win95BT"/>
          <w:sz w:val="20"/>
          <w:szCs w:val="20"/>
          <w:lang w:val="en-US"/>
        </w:rPr>
        <w:t>‘young palm</w:t>
      </w:r>
      <w:r w:rsidRPr="00867CDC">
        <w:rPr>
          <w:rFonts w:ascii="Baskerville Win95BT" w:hAnsi="Baskerville Win95BT" w:cs="Charis SIL"/>
          <w:sz w:val="20"/>
          <w:szCs w:val="20"/>
          <w:lang w:val="en-US"/>
        </w:rPr>
        <w:t>’</w:t>
      </w:r>
      <w:r>
        <w:rPr>
          <w:rFonts w:ascii="Baskerville Win95BT" w:hAnsi="Baskerville Win95BT" w:cs="Charis SIL"/>
          <w:sz w:val="20"/>
          <w:szCs w:val="20"/>
          <w:lang w:val="en-US"/>
        </w:rPr>
        <w:t xml:space="preserve"> </w:t>
      </w:r>
      <w:r>
        <w:rPr>
          <w:rFonts w:ascii="Basker-Semitic" w:hAnsi="Basker-Semitic"/>
          <w:iCs/>
          <w:sz w:val="20"/>
          <w:szCs w:val="20"/>
          <w:lang w:val="en-US"/>
        </w:rPr>
        <w:t xml:space="preserve">š </w:t>
      </w:r>
      <w:r w:rsidRPr="00867CDC">
        <w:rPr>
          <w:bCs/>
          <w:i/>
          <w:iCs/>
          <w:sz w:val="20"/>
          <w:szCs w:val="20"/>
          <w:lang w:val="en-US"/>
        </w:rPr>
        <w:t>ŝ</w:t>
      </w:r>
      <w:r>
        <w:rPr>
          <w:rFonts w:ascii="Baskerville Win95BT" w:hAnsi="Baskerville Win95BT" w:cs="Charis SIL"/>
          <w:bCs/>
          <w:sz w:val="20"/>
          <w:szCs w:val="20"/>
          <w:lang w:val="en-US"/>
        </w:rPr>
        <w:t>-</w:t>
      </w:r>
      <w:r w:rsidRPr="00867CDC">
        <w:rPr>
          <w:rFonts w:ascii="Baskerville Win95BT" w:hAnsi="Baskerville Win95BT" w:cs="Charis SIL"/>
          <w:bCs/>
          <w:i/>
          <w:iCs/>
          <w:sz w:val="20"/>
          <w:szCs w:val="20"/>
          <w:lang w:val="en-US"/>
        </w:rPr>
        <w:t>r</w:t>
      </w:r>
      <w:r>
        <w:rPr>
          <w:rFonts w:ascii="Baskerville Win95BT" w:hAnsi="Baskerville Win95BT" w:cs="Charis SIL"/>
          <w:bCs/>
          <w:sz w:val="20"/>
          <w:szCs w:val="20"/>
          <w:lang w:val="en-US"/>
        </w:rPr>
        <w:t>-</w:t>
      </w:r>
      <w:r w:rsidRPr="00867CDC">
        <w:rPr>
          <w:rFonts w:ascii="Basker-Semitic" w:hAnsi="Basker-Semitic" w:cs="Charis SIL"/>
          <w:bCs/>
          <w:i/>
          <w:iCs/>
          <w:sz w:val="20"/>
          <w:szCs w:val="20"/>
          <w:lang w:val="en-US"/>
        </w:rPr>
        <w:t>µ</w:t>
      </w:r>
    </w:p>
    <w:p w:rsidR="001B195D" w:rsidRDefault="001B195D" w:rsidP="00867CDC">
      <w:pPr>
        <w:pStyle w:val="af"/>
        <w:spacing w:after="200" w:line="276" w:lineRule="auto"/>
        <w:ind w:left="0"/>
        <w:jc w:val="both"/>
        <w:rPr>
          <w:rFonts w:ascii="Basker-Semitic" w:hAnsi="Basker-Semitic" w:cs="Charis SIL"/>
          <w:bCs/>
          <w:i/>
          <w:iCs/>
          <w:sz w:val="20"/>
          <w:szCs w:val="20"/>
          <w:lang w:val="en-US"/>
        </w:rPr>
      </w:pPr>
    </w:p>
    <w:p w:rsidR="001B195D" w:rsidRPr="00867CDC" w:rsidRDefault="001B195D" w:rsidP="00867CDC">
      <w:pPr>
        <w:pStyle w:val="af"/>
        <w:spacing w:after="200" w:line="276" w:lineRule="auto"/>
        <w:ind w:left="0"/>
        <w:jc w:val="both"/>
        <w:rPr>
          <w:rFonts w:ascii="Baskerville Win95BT" w:hAnsi="Baskerville Win95BT"/>
          <w:bCs/>
          <w:sz w:val="20"/>
          <w:szCs w:val="20"/>
          <w:lang w:val="en-US"/>
        </w:rPr>
      </w:pPr>
      <w:r w:rsidRPr="00867CDC">
        <w:rPr>
          <w:rFonts w:ascii="Baskerville Win95BT" w:hAnsi="Baskerville Win95BT" w:cs="Charis SIL"/>
          <w:bCs/>
          <w:i/>
          <w:iCs/>
          <w:sz w:val="20"/>
          <w:szCs w:val="20"/>
          <w:lang w:val="en-US"/>
        </w:rPr>
        <w:t>m</w:t>
      </w:r>
      <w:r w:rsidRPr="00867CDC">
        <w:rPr>
          <w:rFonts w:ascii="Basker-Semitic" w:hAnsi="Basker-Semitic" w:cs="Charis SIL"/>
          <w:bCs/>
          <w:i/>
          <w:iCs/>
          <w:sz w:val="20"/>
          <w:szCs w:val="20"/>
          <w:lang w:val="en-US"/>
        </w:rPr>
        <w:t>3</w:t>
      </w:r>
      <w:r w:rsidRPr="00867CDC">
        <w:rPr>
          <w:bCs/>
          <w:i/>
          <w:iCs/>
          <w:sz w:val="20"/>
          <w:szCs w:val="20"/>
          <w:lang w:val="en-US"/>
        </w:rPr>
        <w:t>ŝ</w:t>
      </w:r>
      <w:r w:rsidRPr="00867CDC">
        <w:rPr>
          <w:rFonts w:ascii="Baskerville Win95BT" w:hAnsi="Baskerville Win95BT" w:cs="Charis SIL"/>
          <w:bCs/>
          <w:i/>
          <w:iCs/>
          <w:sz w:val="20"/>
          <w:szCs w:val="20"/>
          <w:lang w:val="en-US"/>
        </w:rPr>
        <w:t>ró</w:t>
      </w:r>
      <w:r w:rsidRPr="00867CDC">
        <w:rPr>
          <w:rFonts w:ascii="Basker-Semitic" w:hAnsi="Basker-Semitic" w:cs="Charis SIL"/>
          <w:bCs/>
          <w:i/>
          <w:iCs/>
          <w:sz w:val="20"/>
          <w:szCs w:val="20"/>
          <w:lang w:val="en-US"/>
        </w:rPr>
        <w:t>µ</w:t>
      </w:r>
      <w:r w:rsidRPr="00867CDC">
        <w:rPr>
          <w:rFonts w:ascii="Baskerville Win95BT" w:hAnsi="Baskerville Win95BT" w:cs="Charis SIL"/>
          <w:bCs/>
          <w:i/>
          <w:iCs/>
          <w:sz w:val="20"/>
          <w:szCs w:val="20"/>
          <w:lang w:val="en-US"/>
        </w:rPr>
        <w:t>o</w:t>
      </w:r>
      <w:r w:rsidRPr="00867CDC">
        <w:rPr>
          <w:rFonts w:ascii="Baskerville Win95BT" w:hAnsi="Baskerville Win95BT" w:cs="Charis SIL"/>
          <w:b/>
          <w:sz w:val="20"/>
          <w:szCs w:val="20"/>
          <w:lang w:val="en-US"/>
        </w:rPr>
        <w:t xml:space="preserve"> </w:t>
      </w:r>
      <w:r w:rsidRPr="00867CDC">
        <w:rPr>
          <w:rFonts w:ascii="Baskerville Win95BT" w:hAnsi="Baskerville Win95BT"/>
          <w:sz w:val="20"/>
          <w:szCs w:val="20"/>
          <w:lang w:val="en-US"/>
        </w:rPr>
        <w:t>‘</w:t>
      </w:r>
      <w:r>
        <w:rPr>
          <w:rFonts w:ascii="Baskerville Win95BT" w:hAnsi="Baskerville Win95BT"/>
          <w:sz w:val="20"/>
          <w:szCs w:val="20"/>
          <w:lang w:val="en-US"/>
        </w:rPr>
        <w:t>ring finger</w:t>
      </w:r>
      <w:r w:rsidRPr="00867CDC">
        <w:rPr>
          <w:rFonts w:ascii="Baskerville Win95BT" w:hAnsi="Baskerville Win95BT" w:cs="Charis SIL"/>
          <w:sz w:val="20"/>
          <w:szCs w:val="20"/>
          <w:lang w:val="en-US"/>
        </w:rPr>
        <w:t>’</w:t>
      </w:r>
      <w:r>
        <w:rPr>
          <w:rFonts w:ascii="Baskerville Win95BT" w:hAnsi="Baskerville Win95BT" w:cs="Charis SIL"/>
          <w:sz w:val="20"/>
          <w:szCs w:val="20"/>
          <w:lang w:val="en-US"/>
        </w:rPr>
        <w:t xml:space="preserve"> </w:t>
      </w:r>
      <w:r>
        <w:rPr>
          <w:rFonts w:ascii="Basker-Semitic" w:hAnsi="Basker-Semitic"/>
          <w:iCs/>
          <w:sz w:val="20"/>
          <w:szCs w:val="20"/>
          <w:lang w:val="en-US"/>
        </w:rPr>
        <w:t xml:space="preserve">š </w:t>
      </w:r>
      <w:r w:rsidRPr="00867CDC">
        <w:rPr>
          <w:bCs/>
          <w:i/>
          <w:iCs/>
          <w:sz w:val="20"/>
          <w:szCs w:val="20"/>
          <w:lang w:val="en-US"/>
        </w:rPr>
        <w:t>ŝ</w:t>
      </w:r>
      <w:r>
        <w:rPr>
          <w:rFonts w:ascii="Baskerville Win95BT" w:hAnsi="Baskerville Win95BT" w:cs="Charis SIL"/>
          <w:bCs/>
          <w:sz w:val="20"/>
          <w:szCs w:val="20"/>
          <w:lang w:val="en-US"/>
        </w:rPr>
        <w:t>-</w:t>
      </w:r>
      <w:r w:rsidRPr="00867CDC">
        <w:rPr>
          <w:rFonts w:ascii="Baskerville Win95BT" w:hAnsi="Baskerville Win95BT" w:cs="Charis SIL"/>
          <w:bCs/>
          <w:i/>
          <w:iCs/>
          <w:sz w:val="20"/>
          <w:szCs w:val="20"/>
          <w:lang w:val="en-US"/>
        </w:rPr>
        <w:t>r</w:t>
      </w:r>
      <w:r>
        <w:rPr>
          <w:rFonts w:ascii="Baskerville Win95BT" w:hAnsi="Baskerville Win95BT" w:cs="Charis SIL"/>
          <w:bCs/>
          <w:sz w:val="20"/>
          <w:szCs w:val="20"/>
          <w:lang w:val="en-US"/>
        </w:rPr>
        <w:t>-</w:t>
      </w:r>
      <w:r w:rsidRPr="00867CDC">
        <w:rPr>
          <w:rFonts w:ascii="Basker-Semitic" w:hAnsi="Basker-Semitic" w:cs="Charis SIL"/>
          <w:bCs/>
          <w:i/>
          <w:iCs/>
          <w:sz w:val="20"/>
          <w:szCs w:val="20"/>
          <w:lang w:val="en-US"/>
        </w:rPr>
        <w:t>µ</w:t>
      </w:r>
    </w:p>
    <w:p w:rsidR="001B195D" w:rsidRDefault="001B195D" w:rsidP="00867CDC">
      <w:pPr>
        <w:jc w:val="both"/>
        <w:rPr>
          <w:rFonts w:ascii="Baskerville Win95BT" w:hAnsi="Baskerville Win95BT"/>
          <w:bCs/>
          <w:i/>
          <w:sz w:val="20"/>
          <w:szCs w:val="20"/>
          <w:lang w:val="en-US"/>
        </w:rPr>
      </w:pPr>
      <w:r w:rsidRPr="006201FA">
        <w:rPr>
          <w:rFonts w:ascii="Baskerville Win95BT" w:hAnsi="Baskerville Win95BT"/>
          <w:bCs/>
          <w:i/>
          <w:sz w:val="20"/>
          <w:szCs w:val="20"/>
          <w:lang w:val="en-US"/>
        </w:rPr>
        <w:t>m</w:t>
      </w:r>
      <w:r w:rsidRPr="006201FA">
        <w:rPr>
          <w:rFonts w:ascii="Basker-Semitic" w:hAnsi="Basker-Semitic"/>
          <w:bCs/>
          <w:i/>
          <w:sz w:val="20"/>
          <w:szCs w:val="20"/>
          <w:lang w:val="en-US"/>
        </w:rPr>
        <w:t>5</w:t>
      </w:r>
      <w:r w:rsidRPr="006201FA">
        <w:rPr>
          <w:rFonts w:ascii="Baskerville Win95BT" w:hAnsi="Baskerville Win95BT"/>
          <w:bCs/>
          <w:i/>
          <w:sz w:val="20"/>
          <w:szCs w:val="20"/>
          <w:lang w:val="en-US"/>
        </w:rPr>
        <w:t>t</w:t>
      </w:r>
      <w:r w:rsidRPr="006201FA">
        <w:rPr>
          <w:rFonts w:ascii="Basker-Semitic" w:hAnsi="Basker-Semitic"/>
          <w:bCs/>
          <w:i/>
          <w:sz w:val="20"/>
          <w:szCs w:val="20"/>
          <w:lang w:val="en-US"/>
        </w:rPr>
        <w:t>6£</w:t>
      </w:r>
      <w:r>
        <w:rPr>
          <w:rFonts w:ascii="Baskerville Win95BT" w:hAnsi="Baskerville Win95BT"/>
          <w:bCs/>
          <w:i/>
          <w:sz w:val="20"/>
          <w:szCs w:val="20"/>
          <w:lang w:val="en-US"/>
        </w:rPr>
        <w:t>hor</w:t>
      </w:r>
      <w:r>
        <w:rPr>
          <w:rFonts w:ascii="Baskerville Win95BT" w:hAnsi="Baskerville Win95BT"/>
          <w:bCs/>
          <w:sz w:val="20"/>
          <w:szCs w:val="20"/>
          <w:lang w:val="en-US"/>
        </w:rPr>
        <w:t xml:space="preserve"> ‘pens’</w:t>
      </w:r>
      <w:r w:rsidRPr="006201FA">
        <w:rPr>
          <w:rFonts w:ascii="Baskerville Win95BT" w:hAnsi="Baskerville Win95BT"/>
          <w:i/>
          <w:iCs/>
          <w:sz w:val="20"/>
          <w:szCs w:val="20"/>
          <w:lang w:val="en-US"/>
        </w:rPr>
        <w:t xml:space="preserve"> </w:t>
      </w:r>
      <w:r>
        <w:rPr>
          <w:rFonts w:ascii="Basker-Semitic" w:hAnsi="Basker-Semitic"/>
          <w:iCs/>
          <w:sz w:val="20"/>
          <w:szCs w:val="20"/>
          <w:lang w:val="en-US"/>
        </w:rPr>
        <w:t>š</w:t>
      </w:r>
      <w:r>
        <w:rPr>
          <w:rFonts w:ascii="Baskerville Win95BT" w:hAnsi="Baskerville Win95BT"/>
          <w:iCs/>
          <w:sz w:val="20"/>
          <w:szCs w:val="20"/>
          <w:lang w:val="en-US"/>
        </w:rPr>
        <w:t xml:space="preserve"> </w:t>
      </w:r>
      <w:r w:rsidRPr="006201FA">
        <w:rPr>
          <w:rFonts w:ascii="Basker-Semitic" w:hAnsi="Basker-Semitic"/>
          <w:i/>
          <w:iCs/>
          <w:sz w:val="20"/>
          <w:szCs w:val="20"/>
          <w:lang w:val="en-US"/>
        </w:rPr>
        <w:t>!</w:t>
      </w:r>
      <w:r>
        <w:rPr>
          <w:rFonts w:ascii="Baskerville Win95BT" w:hAnsi="Baskerville Win95BT"/>
          <w:iCs/>
          <w:sz w:val="20"/>
          <w:szCs w:val="20"/>
          <w:lang w:val="en-US"/>
        </w:rPr>
        <w:t>-</w:t>
      </w:r>
      <w:r w:rsidRPr="006201FA">
        <w:rPr>
          <w:rFonts w:ascii="Basker-Semitic" w:hAnsi="Basker-Semitic"/>
          <w:bCs/>
          <w:i/>
          <w:sz w:val="20"/>
          <w:szCs w:val="20"/>
          <w:lang w:val="en-US"/>
        </w:rPr>
        <w:t>£</w:t>
      </w:r>
      <w:r>
        <w:rPr>
          <w:rFonts w:ascii="Baskerville Win95BT" w:hAnsi="Baskerville Win95BT"/>
          <w:iCs/>
          <w:sz w:val="20"/>
          <w:szCs w:val="20"/>
          <w:lang w:val="en-US"/>
        </w:rPr>
        <w:t>-</w:t>
      </w:r>
      <w:r w:rsidRPr="006201FA">
        <w:rPr>
          <w:rFonts w:ascii="Baskerville Win95BT" w:hAnsi="Baskerville Win95BT"/>
          <w:bCs/>
          <w:i/>
          <w:sz w:val="20"/>
          <w:szCs w:val="20"/>
          <w:lang w:val="en-US"/>
        </w:rPr>
        <w:t>r</w:t>
      </w:r>
    </w:p>
    <w:p w:rsidR="001B195D" w:rsidRDefault="001B195D" w:rsidP="00867CDC">
      <w:pPr>
        <w:jc w:val="both"/>
        <w:rPr>
          <w:rFonts w:ascii="Baskerville Win95BT" w:hAnsi="Baskerville Win95BT"/>
          <w:bCs/>
          <w:i/>
          <w:sz w:val="20"/>
          <w:szCs w:val="20"/>
          <w:lang w:val="en-US"/>
        </w:rPr>
      </w:pPr>
    </w:p>
    <w:p w:rsidR="001B195D" w:rsidRPr="003D122D" w:rsidRDefault="001B195D" w:rsidP="00867CDC">
      <w:pPr>
        <w:jc w:val="both"/>
        <w:rPr>
          <w:rFonts w:ascii="Baskerville Win95BT" w:hAnsi="Baskerville Win95BT"/>
          <w:b/>
          <w:bCs/>
          <w:iCs/>
          <w:lang w:val="en-US"/>
        </w:rPr>
      </w:pPr>
      <w:r w:rsidRPr="003D122D">
        <w:rPr>
          <w:rFonts w:ascii="Baskerville Win95BT" w:hAnsi="Baskerville Win95BT"/>
          <w:b/>
          <w:bCs/>
          <w:iCs/>
          <w:lang w:val="en-US"/>
        </w:rPr>
        <w:t xml:space="preserve">II </w:t>
      </w:r>
      <w:r w:rsidRPr="003D122D">
        <w:rPr>
          <w:rFonts w:ascii="Baskerville Win95BT" w:hAnsi="Baskerville Win95BT"/>
          <w:b/>
          <w:bCs/>
          <w:i/>
          <w:lang w:val="en-US"/>
        </w:rPr>
        <w:t>móti</w:t>
      </w:r>
      <w:r w:rsidRPr="003D122D">
        <w:rPr>
          <w:rFonts w:ascii="Baskerville Win95BT" w:hAnsi="Baskerville Win95BT"/>
          <w:b/>
          <w:bCs/>
          <w:i/>
          <w:iCs/>
          <w:lang w:val="en-US"/>
        </w:rPr>
        <w:t>ľ</w:t>
      </w:r>
      <w:r w:rsidRPr="003D122D">
        <w:rPr>
          <w:rFonts w:ascii="Baskerville Win95BT" w:hAnsi="Baskerville Win95BT"/>
          <w:iCs/>
          <w:lang w:val="en-US"/>
        </w:rPr>
        <w:t xml:space="preserve">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motí</w:t>
      </w:r>
      <w:r w:rsidRPr="003D122D">
        <w:rPr>
          <w:rFonts w:ascii="Baskerville Win95BT" w:hAnsi="Baskerville Win95BT"/>
          <w:bCs/>
          <w:i/>
          <w:iCs/>
          <w:lang w:val="en-US"/>
        </w:rPr>
        <w:t>ľ</w:t>
      </w:r>
      <w:r w:rsidRPr="003D122D">
        <w:rPr>
          <w:rFonts w:ascii="Baskerville Win95BT" w:hAnsi="Baskerville Win95BT"/>
          <w:i/>
          <w:lang w:val="en-US"/>
        </w:rPr>
        <w:t>in</w:t>
      </w:r>
      <w:r w:rsidRPr="003D122D">
        <w:rPr>
          <w:rFonts w:ascii="Baskerville Win95BT" w:hAnsi="Baskerville Win95BT"/>
          <w:iCs/>
          <w:lang w:val="en-US"/>
        </w:rPr>
        <w:t>/</w:t>
      </w:r>
      <w:r w:rsidRPr="003D122D">
        <w:rPr>
          <w:rFonts w:ascii="Baskerville Win95BT" w:hAnsi="Baskerville Win95BT"/>
          <w:bCs/>
          <w:i/>
          <w:iCs/>
          <w:lang w:val="en-US"/>
        </w:rPr>
        <w:t>ľ</w:t>
      </w:r>
      <w:r w:rsidRPr="003D122D">
        <w:rPr>
          <w:rFonts w:ascii="Baskerville Win95BT" w:hAnsi="Baskerville Win95BT"/>
          <w:i/>
          <w:lang w:val="en-US"/>
        </w:rPr>
        <w:t>im</w:t>
      </w:r>
      <w:r w:rsidRPr="003D122D">
        <w:rPr>
          <w:rFonts w:ascii="Basker-Semitic" w:hAnsi="Basker-Semitic"/>
          <w:i/>
          <w:iCs/>
          <w:lang w:val="en-US"/>
        </w:rPr>
        <w:t>6</w:t>
      </w:r>
      <w:r w:rsidRPr="003D122D">
        <w:rPr>
          <w:rFonts w:ascii="Baskerville Win95BT" w:hAnsi="Baskerville Win95BT"/>
          <w:i/>
          <w:lang w:val="en-US"/>
        </w:rPr>
        <w:t>t</w:t>
      </w:r>
      <w:r w:rsidRPr="003D122D">
        <w:rPr>
          <w:rFonts w:ascii="Basker-Semitic" w:hAnsi="Basker-Semitic"/>
          <w:i/>
          <w:lang w:val="en-US"/>
        </w:rPr>
        <w:t>5</w:t>
      </w:r>
      <w:r w:rsidRPr="003D122D">
        <w:rPr>
          <w:i/>
          <w:lang w:val="en-US"/>
        </w:rPr>
        <w:t>ḷ</w:t>
      </w:r>
      <w:r w:rsidRPr="003D122D">
        <w:rPr>
          <w:rFonts w:ascii="Baskerville Win95BT" w:hAnsi="Baskerville Win95BT"/>
          <w:iCs/>
          <w:lang w:val="en-US"/>
        </w:rPr>
        <w:t xml:space="preserve">) ‘to tell’ </w:t>
      </w:r>
      <w:r w:rsidRPr="003D122D">
        <w:rPr>
          <w:rFonts w:ascii="Arabic Typesetting" w:hAnsi="Arabic Typesetting"/>
          <w:b/>
          <w:bCs/>
          <w:sz w:val="40"/>
          <w:rtl/>
          <w:lang w:val="en-US"/>
        </w:rPr>
        <w:t xml:space="preserve">مُاتِيل   </w:t>
      </w:r>
      <w:r w:rsidRPr="003D122D">
        <w:rPr>
          <w:rFonts w:ascii="Arabic Typesetting" w:hAnsi="Arabic Typesetting"/>
          <w:sz w:val="40"/>
          <w:rtl/>
          <w:lang w:val="en-US"/>
        </w:rPr>
        <w:t>حكى</w:t>
      </w:r>
    </w:p>
    <w:p w:rsidR="001B195D" w:rsidRPr="003D122D" w:rsidRDefault="001B195D" w:rsidP="00932AF3">
      <w:pPr>
        <w:jc w:val="both"/>
        <w:rPr>
          <w:rFonts w:ascii="Baskerville Win95BT" w:hAnsi="Baskerville Win95BT"/>
          <w:iCs/>
          <w:lang w:val="en-US"/>
        </w:rPr>
      </w:pPr>
      <w:r w:rsidRPr="003D122D">
        <w:rPr>
          <w:rFonts w:ascii="Baskerville Win95BT" w:hAnsi="Baskerville Win95BT"/>
          <w:iCs/>
          <w:lang w:val="en-US"/>
        </w:rPr>
        <w:t xml:space="preserve">Juss. 1 sg. + suff. 2 du. </w:t>
      </w:r>
      <w:r w:rsidRPr="003D122D">
        <w:rPr>
          <w:i/>
          <w:lang w:val="en-US"/>
        </w:rPr>
        <w:t>ḷ</w:t>
      </w:r>
      <w:r w:rsidRPr="003D122D">
        <w:rPr>
          <w:rFonts w:ascii="Basker-Semitic" w:hAnsi="Basker-Semitic"/>
          <w:i/>
          <w:lang w:val="en-US"/>
        </w:rPr>
        <w:t>3</w:t>
      </w:r>
      <w:r w:rsidRPr="003D122D">
        <w:rPr>
          <w:rFonts w:ascii="Baskerville Win95BT" w:hAnsi="Baskerville Win95BT"/>
          <w:i/>
          <w:lang w:val="en-US"/>
        </w:rPr>
        <w:t>m</w:t>
      </w:r>
      <w:r w:rsidRPr="003D122D">
        <w:rPr>
          <w:rFonts w:ascii="Basker-Semitic" w:hAnsi="Basker-Semitic"/>
          <w:i/>
          <w:lang w:val="en-US"/>
        </w:rPr>
        <w:t>5</w:t>
      </w:r>
      <w:r w:rsidRPr="003D122D">
        <w:rPr>
          <w:rFonts w:ascii="Baskerville Win95BT" w:hAnsi="Baskerville Win95BT"/>
          <w:i/>
          <w:lang w:val="en-US"/>
        </w:rPr>
        <w:t>t</w:t>
      </w:r>
      <w:r w:rsidRPr="003D122D">
        <w:rPr>
          <w:rFonts w:ascii="Basker-Semitic" w:hAnsi="Basker-Semitic"/>
          <w:i/>
          <w:lang w:val="en-US"/>
        </w:rPr>
        <w:t>4</w:t>
      </w:r>
      <w:r w:rsidRPr="003D122D">
        <w:rPr>
          <w:i/>
          <w:lang w:val="en-US"/>
        </w:rPr>
        <w:t>ḷ</w:t>
      </w:r>
      <w:r w:rsidRPr="003D122D">
        <w:rPr>
          <w:rFonts w:ascii="Baskerville Win95BT" w:hAnsi="Baskerville Win95BT"/>
          <w:i/>
          <w:lang w:val="en-US"/>
        </w:rPr>
        <w:t xml:space="preserve">ki </w:t>
      </w:r>
      <w:r w:rsidRPr="003D122D">
        <w:rPr>
          <w:rFonts w:ascii="Baskerville Win95BT" w:hAnsi="Baskerville Win95BT"/>
          <w:lang w:val="en-US"/>
        </w:rPr>
        <w:t>(4:19)</w:t>
      </w:r>
    </w:p>
    <w:p w:rsidR="001B195D" w:rsidRPr="003D122D" w:rsidRDefault="001B195D" w:rsidP="008325D8">
      <w:pPr>
        <w:jc w:val="both"/>
        <w:rPr>
          <w:rFonts w:ascii="Arabic Typesetting" w:hAnsi="Arabic Typesetting"/>
          <w:bCs/>
          <w:i/>
          <w:sz w:val="40"/>
          <w:rtl/>
          <w:lang w:val="en-US"/>
        </w:rPr>
      </w:pPr>
      <w:r w:rsidRPr="003D122D">
        <w:rPr>
          <w:rFonts w:ascii="Baskerville Win95BT" w:hAnsi="Baskerville Win95BT" w:cs="Charis SIL"/>
          <w:b/>
          <w:lang w:val="en-US"/>
        </w:rPr>
        <w:t xml:space="preserve">V </w:t>
      </w:r>
      <w:r w:rsidRPr="003D122D">
        <w:rPr>
          <w:rFonts w:ascii="Baskerville Win95BT" w:hAnsi="Baskerville Win95BT" w:cs="Charis SIL"/>
          <w:b/>
          <w:i/>
          <w:iCs/>
          <w:lang w:val="en-US"/>
        </w:rPr>
        <w:t>m</w:t>
      </w:r>
      <w:r w:rsidRPr="003D122D">
        <w:rPr>
          <w:rFonts w:ascii="Basker-Semitic" w:hAnsi="Basker-Semitic" w:cs="Charis SIL"/>
          <w:b/>
          <w:i/>
          <w:iCs/>
          <w:lang w:val="en-US"/>
        </w:rPr>
        <w:t>6</w:t>
      </w:r>
      <w:r w:rsidRPr="003D122D">
        <w:rPr>
          <w:rFonts w:ascii="Baskerville Win95BT" w:hAnsi="Baskerville Win95BT" w:cs="Charis SIL"/>
          <w:b/>
          <w:i/>
          <w:iCs/>
          <w:lang w:val="en-US"/>
        </w:rPr>
        <w:t>st</w:t>
      </w:r>
      <w:r w:rsidRPr="003D122D">
        <w:rPr>
          <w:rFonts w:ascii="Basker-Semitic" w:hAnsi="Basker-Semitic" w:cs="Charis SIL"/>
          <w:b/>
          <w:i/>
          <w:iCs/>
          <w:lang w:val="en-US"/>
        </w:rPr>
        <w:t>3</w:t>
      </w:r>
      <w:r w:rsidRPr="003D122D">
        <w:rPr>
          <w:b/>
          <w:bCs/>
          <w:i/>
          <w:lang w:val="en-US"/>
        </w:rPr>
        <w:t>ḷ</w:t>
      </w:r>
      <w:r w:rsidRPr="003D122D">
        <w:rPr>
          <w:rFonts w:ascii="Baskerville Win95BT" w:hAnsi="Baskerville Win95BT" w:cs="Charis SIL"/>
          <w:b/>
          <w:i/>
          <w:iCs/>
          <w:lang w:val="en-US"/>
        </w:rPr>
        <w:t>o</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m</w:t>
      </w:r>
      <w:r w:rsidRPr="0035641C">
        <w:rPr>
          <w:rFonts w:ascii="Baskerville Win95BT" w:hAnsi="Baskerville Win95BT" w:cs="Charis SIL"/>
          <w:i/>
          <w:iCs/>
          <w:lang w:val="en-US"/>
        </w:rPr>
        <w:t>st</w:t>
      </w:r>
      <w:r w:rsidRPr="003D122D">
        <w:rPr>
          <w:rFonts w:ascii="Basker-Semitic" w:hAnsi="Basker-Semitic" w:cs="Charis SIL"/>
          <w:i/>
          <w:iCs/>
          <w:lang w:val="en-US"/>
        </w:rPr>
        <w:t>6</w:t>
      </w:r>
      <w:r w:rsidRPr="003D122D">
        <w:rPr>
          <w:i/>
          <w:lang w:val="en-US"/>
        </w:rPr>
        <w:t>ḷ</w:t>
      </w:r>
      <w:r w:rsidRPr="003D122D">
        <w:rPr>
          <w:rFonts w:ascii="Baskerville Win95BT" w:hAnsi="Baskerville Win95BT" w:cs="Charis SIL"/>
          <w:i/>
          <w:iCs/>
          <w:lang w:val="en-US"/>
        </w:rPr>
        <w:t>on</w:t>
      </w:r>
      <w:r w:rsidRPr="003D122D">
        <w:rPr>
          <w:rFonts w:ascii="Baskerville Win95BT" w:hAnsi="Baskerville Win95BT" w:cs="Charis SIL"/>
          <w:lang w:val="en-US"/>
        </w:rPr>
        <w:t>/</w:t>
      </w:r>
      <w:r w:rsidRPr="003D122D">
        <w:rPr>
          <w:rFonts w:ascii="Baskerville Win95BT" w:hAnsi="Baskerville Win95BT"/>
          <w:bCs/>
          <w:i/>
          <w:iCs/>
          <w:lang w:val="en-US"/>
        </w:rPr>
        <w:t>ľi</w:t>
      </w:r>
      <w:r w:rsidRPr="0035641C">
        <w:rPr>
          <w:rFonts w:ascii="Baskerville Win95BT" w:hAnsi="Baskerville Win95BT" w:cs="Charis SIL"/>
          <w:i/>
          <w:iCs/>
          <w:lang w:val="en-US"/>
        </w:rPr>
        <w:t>mst</w:t>
      </w:r>
      <w:r w:rsidRPr="003D122D">
        <w:rPr>
          <w:rFonts w:ascii="Basker-Semitic" w:hAnsi="Basker-Semitic" w:cs="Charis SIL"/>
          <w:i/>
          <w:iCs/>
          <w:lang w:val="en-US"/>
        </w:rPr>
        <w:t>6</w:t>
      </w:r>
      <w:r w:rsidRPr="003D122D">
        <w:rPr>
          <w:i/>
          <w:lang w:val="en-US"/>
        </w:rPr>
        <w:t>ḷ</w:t>
      </w:r>
      <w:r w:rsidRPr="003D122D">
        <w:rPr>
          <w:rFonts w:ascii="Baskerville Win95BT" w:hAnsi="Baskerville Win95BT" w:cs="Charis SIL"/>
          <w:i/>
          <w:iCs/>
          <w:lang w:val="en-US"/>
        </w:rPr>
        <w:t>o</w:t>
      </w:r>
      <w:r w:rsidRPr="003D122D">
        <w:rPr>
          <w:rFonts w:ascii="Baskerville Win95BT" w:hAnsi="Baskerville Win95BT" w:cs="Charis SIL"/>
          <w:iCs/>
          <w:lang w:val="en-US"/>
        </w:rPr>
        <w:t xml:space="preserve">) ‘to talk’ </w:t>
      </w:r>
      <w:r w:rsidRPr="003D122D">
        <w:rPr>
          <w:rFonts w:ascii="Arabic Typesetting" w:hAnsi="Arabic Typesetting"/>
          <w:i/>
          <w:sz w:val="40"/>
          <w:rtl/>
          <w:lang w:val="en-US"/>
        </w:rPr>
        <w:t xml:space="preserve">تحادثا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Cs/>
          <w:i/>
          <w:sz w:val="40"/>
          <w:rtl/>
          <w:lang w:val="en-US"/>
        </w:rPr>
        <w:t>مَسْتٞڸُو</w:t>
      </w:r>
    </w:p>
    <w:p w:rsidR="001B195D" w:rsidRPr="003D122D" w:rsidRDefault="001B195D" w:rsidP="009E6510">
      <w:pPr>
        <w:jc w:val="both"/>
        <w:rPr>
          <w:rFonts w:ascii="Baskerville Win95BT" w:hAnsi="Baskerville Win95BT" w:cs="Charis SIL"/>
          <w:lang w:val="en-US"/>
        </w:rPr>
      </w:pPr>
      <w:r w:rsidRPr="003D122D">
        <w:rPr>
          <w:rFonts w:ascii="Baskerville Win95BT" w:hAnsi="Baskerville Win95BT" w:cs="Charis SIL"/>
          <w:iCs/>
          <w:lang w:val="en-US"/>
        </w:rPr>
        <w:t xml:space="preserve">Pf. 3 du. m. </w:t>
      </w:r>
      <w:r w:rsidRPr="003D122D">
        <w:rPr>
          <w:rFonts w:ascii="Baskerville Win95BT" w:hAnsi="Baskerville Win95BT" w:cs="Charis SIL"/>
          <w:bCs/>
          <w:i/>
          <w:iCs/>
          <w:lang w:val="en-US"/>
        </w:rPr>
        <w:t>m</w:t>
      </w:r>
      <w:r w:rsidRPr="003D122D">
        <w:rPr>
          <w:rFonts w:ascii="Basker-Semitic" w:hAnsi="Basker-Semitic" w:cs="Charis SIL"/>
          <w:bCs/>
          <w:i/>
          <w:iCs/>
          <w:lang w:val="en-US"/>
        </w:rPr>
        <w:t>6</w:t>
      </w:r>
      <w:r w:rsidRPr="003D122D">
        <w:rPr>
          <w:rFonts w:ascii="Baskerville Win95BT" w:hAnsi="Baskerville Win95BT" w:cs="Charis SIL"/>
          <w:bCs/>
          <w:i/>
          <w:iCs/>
          <w:lang w:val="en-US"/>
        </w:rPr>
        <w:t>st</w:t>
      </w:r>
      <w:r w:rsidRPr="003D122D">
        <w:rPr>
          <w:rFonts w:ascii="Basker-Semitic" w:hAnsi="Basker-Semitic" w:cs="Charis SIL"/>
          <w:bCs/>
          <w:i/>
          <w:iCs/>
          <w:lang w:val="en-US"/>
        </w:rPr>
        <w:t>3</w:t>
      </w:r>
      <w:r w:rsidRPr="003D122D">
        <w:rPr>
          <w:i/>
          <w:lang w:val="en-US"/>
        </w:rPr>
        <w:t>ḷ</w:t>
      </w:r>
      <w:r w:rsidRPr="003D122D">
        <w:rPr>
          <w:rFonts w:ascii="Baskerville Win95BT" w:hAnsi="Baskerville Win95BT" w:cs="Charis SIL"/>
          <w:bCs/>
          <w:i/>
          <w:iCs/>
          <w:lang w:val="en-US"/>
        </w:rPr>
        <w:t>o</w:t>
      </w:r>
      <w:r w:rsidRPr="003D122D">
        <w:rPr>
          <w:rFonts w:ascii="Baskerville Win95BT" w:hAnsi="Baskerville Win95BT" w:cs="Charis SIL"/>
          <w:iCs/>
          <w:lang w:val="en-US"/>
        </w:rPr>
        <w:t xml:space="preserve"> (8:50, 26:32.53.70), pl. m. </w:t>
      </w:r>
      <w:r w:rsidRPr="003D122D">
        <w:rPr>
          <w:rFonts w:ascii="Baskerville Win95BT" w:hAnsi="Baskerville Win95BT" w:cs="Charis SIL"/>
          <w:i/>
          <w:iCs/>
          <w:lang w:val="en-US"/>
        </w:rPr>
        <w:t>móst</w:t>
      </w:r>
      <w:r w:rsidRPr="003D122D">
        <w:rPr>
          <w:rFonts w:ascii="Basker-Semitic" w:hAnsi="Basker-Semitic" w:cs="Charis SIL"/>
          <w:i/>
          <w:iCs/>
          <w:lang w:val="en-US"/>
        </w:rPr>
        <w:t>3</w:t>
      </w:r>
      <w:r w:rsidRPr="003D122D">
        <w:rPr>
          <w:i/>
          <w:lang w:val="en-US"/>
        </w:rPr>
        <w:t>ḷ</w:t>
      </w:r>
      <w:r w:rsidRPr="003D122D">
        <w:rPr>
          <w:rFonts w:ascii="Baskerville Win95BT" w:hAnsi="Baskerville Win95BT" w:cs="Charis SIL"/>
          <w:lang w:val="en-US"/>
        </w:rPr>
        <w:t xml:space="preserve"> (26:4)</w:t>
      </w:r>
    </w:p>
    <w:p w:rsidR="001B195D" w:rsidRPr="003D122D" w:rsidRDefault="001B195D" w:rsidP="00AE42B6">
      <w:pPr>
        <w:jc w:val="both"/>
        <w:rPr>
          <w:rFonts w:ascii="Baskerville Win95BT" w:hAnsi="Baskerville Win95BT" w:cs="Charis SIL"/>
          <w:bCs/>
          <w:sz w:val="20"/>
          <w:szCs w:val="20"/>
          <w:lang w:val="en-US"/>
        </w:rPr>
      </w:pPr>
      <w:r w:rsidRPr="003D122D">
        <w:rPr>
          <w:rFonts w:ascii="Basker-Semitic" w:hAnsi="Basker-Semitic" w:cs="Charis SIL"/>
          <w:iCs/>
          <w:sz w:val="20"/>
          <w:szCs w:val="20"/>
          <w:lang w:val="en-US"/>
        </w:rPr>
        <w:t xml:space="preserve">› </w:t>
      </w:r>
      <w:r w:rsidRPr="003D122D">
        <w:rPr>
          <w:rFonts w:ascii="Baskerville Win95BT" w:hAnsi="Baskerville Win95BT" w:cs="Charis SIL"/>
          <w:sz w:val="20"/>
          <w:szCs w:val="20"/>
          <w:lang w:val="en-US"/>
        </w:rPr>
        <w:t>‘To talk about (</w:t>
      </w:r>
      <w:r w:rsidRPr="003D122D">
        <w:rPr>
          <w:i/>
          <w:sz w:val="20"/>
          <w:szCs w:val="20"/>
          <w:lang w:val="en-US"/>
        </w:rPr>
        <w:t>ḷ</w:t>
      </w:r>
      <w:r w:rsidRPr="003D122D">
        <w:rPr>
          <w:rFonts w:ascii="Basker-Semitic" w:hAnsi="Basker-Semitic" w:cs="Charis SIL"/>
          <w:bCs/>
          <w:i/>
          <w:iCs/>
          <w:sz w:val="20"/>
          <w:szCs w:val="20"/>
          <w:lang w:val="en-US"/>
        </w:rPr>
        <w:t>3</w:t>
      </w:r>
      <w:r w:rsidRPr="003D122D">
        <w:rPr>
          <w:rFonts w:ascii="Baskerville Win95BT" w:hAnsi="Baskerville Win95BT" w:cs="Charis SIL"/>
          <w:bCs/>
          <w:sz w:val="20"/>
          <w:szCs w:val="20"/>
          <w:lang w:val="en-US"/>
        </w:rPr>
        <w:t>-)’: 26:4.</w:t>
      </w:r>
    </w:p>
    <w:p w:rsidR="001B195D" w:rsidRPr="003D122D" w:rsidRDefault="001B195D" w:rsidP="00AE42B6">
      <w:pPr>
        <w:jc w:val="both"/>
        <w:rPr>
          <w:rFonts w:ascii="Baskerville Win95BT" w:hAnsi="Baskerville Win95BT" w:cs="Charis SIL"/>
          <w:iCs/>
          <w:sz w:val="20"/>
          <w:szCs w:val="20"/>
          <w:lang w:val="en-US"/>
        </w:rPr>
      </w:pPr>
      <w:r w:rsidRPr="0035641C">
        <w:rPr>
          <w:rFonts w:ascii="Baskerville Win95BT" w:hAnsi="Baskerville Win95BT" w:cs="Charis SIL"/>
          <w:iCs/>
          <w:sz w:val="20"/>
          <w:szCs w:val="20"/>
          <w:lang w:val="en-US"/>
        </w:rPr>
        <w:t xml:space="preserve">This verb is not used in the singular; the pl. m. forms are </w:t>
      </w:r>
      <w:r w:rsidRPr="0035641C">
        <w:rPr>
          <w:rFonts w:ascii="Baskerville Win95BT" w:hAnsi="Baskerville Win95BT" w:cs="Charis SIL"/>
          <w:i/>
          <w:iCs/>
          <w:sz w:val="20"/>
          <w:szCs w:val="20"/>
          <w:lang w:val="en-US"/>
        </w:rPr>
        <w:t>móst</w:t>
      </w:r>
      <w:r w:rsidRPr="0035641C">
        <w:rPr>
          <w:rFonts w:ascii="Basker-Semitic" w:hAnsi="Basker-Semitic" w:cs="Charis SIL"/>
          <w:i/>
          <w:iCs/>
          <w:sz w:val="20"/>
          <w:szCs w:val="20"/>
          <w:lang w:val="en-US"/>
        </w:rPr>
        <w:t>3</w:t>
      </w:r>
      <w:r w:rsidRPr="0035641C">
        <w:rPr>
          <w:i/>
          <w:sz w:val="20"/>
          <w:szCs w:val="20"/>
          <w:lang w:val="en-US"/>
        </w:rPr>
        <w:t>ḷ</w:t>
      </w:r>
      <w:r w:rsidRPr="0035641C">
        <w:rPr>
          <w:rFonts w:ascii="Baskerville Win95BT" w:hAnsi="Baskerville Win95BT" w:cs="Charis SIL"/>
          <w:sz w:val="20"/>
          <w:szCs w:val="20"/>
          <w:lang w:val="en-US"/>
        </w:rPr>
        <w:t xml:space="preserve"> (</w:t>
      </w:r>
      <w:r w:rsidRPr="0035641C">
        <w:rPr>
          <w:rFonts w:ascii="Baskerville Win95BT" w:hAnsi="Baskerville Win95BT" w:cs="Charis SIL"/>
          <w:i/>
          <w:iCs/>
          <w:sz w:val="20"/>
          <w:szCs w:val="20"/>
          <w:lang w:val="en-US"/>
        </w:rPr>
        <w:t>y</w:t>
      </w:r>
      <w:r w:rsidRPr="0035641C">
        <w:rPr>
          <w:rFonts w:ascii="Basker-Semitic" w:hAnsi="Basker-Semitic" w:cs="Charis SIL"/>
          <w:i/>
          <w:iCs/>
          <w:sz w:val="20"/>
          <w:szCs w:val="20"/>
          <w:lang w:val="en-US"/>
        </w:rPr>
        <w:t>3</w:t>
      </w:r>
      <w:r w:rsidRPr="0035641C">
        <w:rPr>
          <w:rFonts w:ascii="Baskerville Win95BT" w:hAnsi="Baskerville Win95BT" w:cs="Charis SIL"/>
          <w:i/>
          <w:iCs/>
          <w:sz w:val="20"/>
          <w:szCs w:val="20"/>
          <w:lang w:val="en-US"/>
        </w:rPr>
        <w:t>mstó</w:t>
      </w:r>
      <w:r w:rsidRPr="0035641C">
        <w:rPr>
          <w:i/>
          <w:sz w:val="20"/>
          <w:szCs w:val="20"/>
          <w:lang w:val="en-US"/>
        </w:rPr>
        <w:t>ḷ</w:t>
      </w:r>
      <w:r w:rsidRPr="0035641C">
        <w:rPr>
          <w:rFonts w:ascii="Basker-Semitic" w:hAnsi="Basker-Semitic" w:cs="Charis SIL"/>
          <w:i/>
          <w:iCs/>
          <w:sz w:val="20"/>
          <w:szCs w:val="20"/>
          <w:lang w:val="en-US"/>
        </w:rPr>
        <w:t>3</w:t>
      </w:r>
      <w:r w:rsidRPr="0035641C">
        <w:rPr>
          <w:rFonts w:ascii="Baskerville Win95BT" w:hAnsi="Baskerville Win95BT" w:cs="Charis SIL"/>
          <w:i/>
          <w:iCs/>
          <w:sz w:val="20"/>
          <w:szCs w:val="20"/>
          <w:lang w:val="en-US"/>
        </w:rPr>
        <w:t>n</w:t>
      </w:r>
      <w:r w:rsidRPr="0035641C">
        <w:rPr>
          <w:rFonts w:ascii="Baskerville Win95BT" w:hAnsi="Baskerville Win95BT" w:cs="Charis SIL"/>
          <w:sz w:val="20"/>
          <w:szCs w:val="20"/>
          <w:lang w:val="en-US"/>
        </w:rPr>
        <w:t>/</w:t>
      </w:r>
      <w:r w:rsidRPr="0035641C">
        <w:rPr>
          <w:rFonts w:ascii="Baskerville Win95BT" w:hAnsi="Baskerville Win95BT"/>
          <w:bCs/>
          <w:i/>
          <w:iCs/>
          <w:lang w:val="en-US"/>
        </w:rPr>
        <w:t>ľi</w:t>
      </w:r>
      <w:r w:rsidRPr="0035641C">
        <w:rPr>
          <w:rFonts w:ascii="Baskerville Win95BT" w:hAnsi="Baskerville Win95BT" w:cs="Charis SIL"/>
          <w:i/>
          <w:iCs/>
          <w:sz w:val="20"/>
          <w:szCs w:val="20"/>
          <w:lang w:val="en-US"/>
        </w:rPr>
        <w:t>msté</w:t>
      </w:r>
      <w:r w:rsidRPr="0035641C">
        <w:rPr>
          <w:i/>
          <w:sz w:val="20"/>
          <w:szCs w:val="20"/>
          <w:lang w:val="en-US"/>
        </w:rPr>
        <w:t>ḷ</w:t>
      </w:r>
      <w:r w:rsidRPr="0035641C">
        <w:rPr>
          <w:rFonts w:ascii="Baskerville Win95BT" w:hAnsi="Baskerville Win95BT" w:cs="Charis SIL"/>
          <w:iCs/>
          <w:sz w:val="20"/>
          <w:szCs w:val="20"/>
          <w:lang w:val="en-US"/>
        </w:rPr>
        <w:t xml:space="preserve">), the pl. f. forms are </w:t>
      </w:r>
      <w:r w:rsidRPr="0035641C">
        <w:rPr>
          <w:rFonts w:ascii="Baskerville Win95BT" w:hAnsi="Baskerville Win95BT" w:cs="Charis SIL"/>
          <w:i/>
          <w:iCs/>
          <w:sz w:val="20"/>
          <w:szCs w:val="20"/>
          <w:lang w:val="en-US"/>
        </w:rPr>
        <w:t>m</w:t>
      </w:r>
      <w:r w:rsidRPr="0035641C">
        <w:rPr>
          <w:rFonts w:ascii="Basker-Semitic" w:hAnsi="Basker-Semitic" w:cs="Charis SIL"/>
          <w:i/>
          <w:iCs/>
          <w:sz w:val="20"/>
          <w:szCs w:val="20"/>
          <w:lang w:val="en-US"/>
        </w:rPr>
        <w:t>6</w:t>
      </w:r>
      <w:r w:rsidRPr="0035641C">
        <w:rPr>
          <w:rFonts w:ascii="Baskerville Win95BT" w:hAnsi="Baskerville Win95BT" w:cs="Charis SIL"/>
          <w:i/>
          <w:iCs/>
          <w:sz w:val="20"/>
          <w:szCs w:val="20"/>
          <w:lang w:val="en-US"/>
        </w:rPr>
        <w:t>sta</w:t>
      </w:r>
      <w:r w:rsidRPr="0035641C">
        <w:rPr>
          <w:i/>
          <w:sz w:val="20"/>
          <w:szCs w:val="20"/>
          <w:lang w:val="en-US"/>
        </w:rPr>
        <w:t>ḷ</w:t>
      </w:r>
      <w:r w:rsidRPr="0035641C">
        <w:rPr>
          <w:rFonts w:ascii="Baskerville Win95BT" w:hAnsi="Baskerville Win95BT" w:cs="Charis SIL"/>
          <w:i/>
          <w:iCs/>
          <w:sz w:val="20"/>
          <w:szCs w:val="20"/>
          <w:lang w:val="en-US"/>
        </w:rPr>
        <w:t xml:space="preserve"> </w:t>
      </w:r>
      <w:r w:rsidRPr="0035641C">
        <w:rPr>
          <w:rFonts w:ascii="Baskerville Win95BT" w:hAnsi="Baskerville Win95BT" w:cs="Charis SIL"/>
          <w:sz w:val="20"/>
          <w:szCs w:val="20"/>
          <w:lang w:val="en-US"/>
        </w:rPr>
        <w:t>(</w:t>
      </w:r>
      <w:r w:rsidRPr="0035641C">
        <w:rPr>
          <w:rFonts w:ascii="Baskerville Win95BT" w:hAnsi="Baskerville Win95BT" w:cs="Charis SIL"/>
          <w:i/>
          <w:iCs/>
          <w:sz w:val="20"/>
          <w:szCs w:val="20"/>
          <w:lang w:val="en-US"/>
        </w:rPr>
        <w:t>t</w:t>
      </w:r>
      <w:r w:rsidRPr="0035641C">
        <w:rPr>
          <w:rFonts w:ascii="Basker-Semitic" w:hAnsi="Basker-Semitic" w:cs="Charis SIL"/>
          <w:i/>
          <w:iCs/>
          <w:sz w:val="20"/>
          <w:szCs w:val="20"/>
          <w:lang w:val="en-US"/>
        </w:rPr>
        <w:t>3</w:t>
      </w:r>
      <w:r w:rsidRPr="0035641C">
        <w:rPr>
          <w:rFonts w:ascii="Baskerville Win95BT" w:hAnsi="Baskerville Win95BT" w:cs="Charis SIL"/>
          <w:i/>
          <w:iCs/>
          <w:sz w:val="20"/>
          <w:szCs w:val="20"/>
          <w:lang w:val="en-US"/>
        </w:rPr>
        <w:t>mstó</w:t>
      </w:r>
      <w:r w:rsidRPr="0035641C">
        <w:rPr>
          <w:i/>
          <w:sz w:val="20"/>
          <w:szCs w:val="20"/>
          <w:lang w:val="en-US"/>
        </w:rPr>
        <w:t>ḷ</w:t>
      </w:r>
      <w:r w:rsidRPr="0035641C">
        <w:rPr>
          <w:rFonts w:ascii="Baskerville Win95BT" w:hAnsi="Baskerville Win95BT" w:cs="Charis SIL"/>
          <w:i/>
          <w:iCs/>
          <w:sz w:val="20"/>
          <w:szCs w:val="20"/>
          <w:lang w:val="en-US"/>
        </w:rPr>
        <w:t>n</w:t>
      </w:r>
      <w:r w:rsidRPr="0035641C">
        <w:rPr>
          <w:rFonts w:ascii="Basker-Semitic" w:hAnsi="Basker-Semitic" w:cs="Charis SIL"/>
          <w:i/>
          <w:iCs/>
          <w:sz w:val="20"/>
          <w:szCs w:val="20"/>
          <w:lang w:val="en-US"/>
        </w:rPr>
        <w:t>5</w:t>
      </w:r>
      <w:r w:rsidRPr="0035641C">
        <w:rPr>
          <w:rFonts w:ascii="Baskerville Win95BT" w:hAnsi="Baskerville Win95BT" w:cs="Charis SIL"/>
          <w:i/>
          <w:iCs/>
          <w:sz w:val="20"/>
          <w:szCs w:val="20"/>
          <w:lang w:val="en-US"/>
        </w:rPr>
        <w:t>n</w:t>
      </w:r>
      <w:r w:rsidRPr="0035641C">
        <w:rPr>
          <w:rFonts w:ascii="Baskerville Win95BT" w:hAnsi="Baskerville Win95BT" w:cs="Charis SIL"/>
          <w:sz w:val="20"/>
          <w:szCs w:val="20"/>
          <w:lang w:val="en-US"/>
        </w:rPr>
        <w:t>/</w:t>
      </w:r>
      <w:r w:rsidRPr="0035641C">
        <w:rPr>
          <w:rFonts w:ascii="Baskerville Win95BT" w:hAnsi="Baskerville Win95BT" w:cs="Charis SIL"/>
          <w:i/>
          <w:iCs/>
          <w:sz w:val="20"/>
          <w:szCs w:val="20"/>
          <w:lang w:val="en-US"/>
        </w:rPr>
        <w:t>t</w:t>
      </w:r>
      <w:r w:rsidRPr="0035641C">
        <w:rPr>
          <w:rFonts w:ascii="Basker-Semitic" w:hAnsi="Basker-Semitic" w:cs="Charis SIL"/>
          <w:i/>
          <w:iCs/>
          <w:sz w:val="20"/>
          <w:szCs w:val="20"/>
          <w:lang w:val="en-US"/>
        </w:rPr>
        <w:t>3</w:t>
      </w:r>
      <w:r w:rsidRPr="0035641C">
        <w:rPr>
          <w:rFonts w:ascii="Baskerville Win95BT" w:hAnsi="Baskerville Win95BT" w:cs="Charis SIL"/>
          <w:i/>
          <w:iCs/>
          <w:sz w:val="20"/>
          <w:szCs w:val="20"/>
          <w:lang w:val="en-US"/>
        </w:rPr>
        <w:t>mstó</w:t>
      </w:r>
      <w:r w:rsidRPr="0035641C">
        <w:rPr>
          <w:i/>
          <w:sz w:val="20"/>
          <w:szCs w:val="20"/>
          <w:lang w:val="en-US"/>
        </w:rPr>
        <w:t>ḷ</w:t>
      </w:r>
      <w:r w:rsidRPr="0035641C">
        <w:rPr>
          <w:rFonts w:ascii="Basker-Semitic" w:hAnsi="Basker-Semitic" w:cs="Charis SIL"/>
          <w:i/>
          <w:iCs/>
          <w:sz w:val="20"/>
          <w:szCs w:val="20"/>
          <w:lang w:val="en-US"/>
        </w:rPr>
        <w:t>3</w:t>
      </w:r>
      <w:r w:rsidRPr="0035641C">
        <w:rPr>
          <w:rFonts w:ascii="Baskerville Win95BT" w:hAnsi="Baskerville Win95BT" w:cs="Charis SIL"/>
          <w:i/>
          <w:iCs/>
          <w:sz w:val="20"/>
          <w:szCs w:val="20"/>
          <w:lang w:val="en-US"/>
        </w:rPr>
        <w:t>n</w:t>
      </w:r>
      <w:r w:rsidRPr="0035641C">
        <w:rPr>
          <w:rFonts w:ascii="Baskerville Win95BT" w:hAnsi="Baskerville Win95BT" w:cs="Charis SIL"/>
          <w:iCs/>
          <w:sz w:val="20"/>
          <w:szCs w:val="20"/>
          <w:lang w:val="en-US"/>
        </w:rPr>
        <w:t>).</w:t>
      </w:r>
    </w:p>
    <w:p w:rsidR="001B195D" w:rsidRPr="003D122D" w:rsidRDefault="001B195D" w:rsidP="00D749E2">
      <w:pPr>
        <w:jc w:val="both"/>
        <w:rPr>
          <w:rFonts w:ascii="Arabic Typesetting" w:hAnsi="Arabic Typesetting"/>
          <w:sz w:val="40"/>
          <w:lang w:val="en-US"/>
        </w:rPr>
      </w:pPr>
      <w:r w:rsidRPr="003D122D">
        <w:rPr>
          <w:rFonts w:ascii="Baskerville Win95BT" w:hAnsi="Baskerville Win95BT"/>
          <w:b/>
          <w:bCs/>
          <w:lang w:val="en-US"/>
        </w:rPr>
        <w:t xml:space="preserve">X </w:t>
      </w:r>
      <w:r w:rsidRPr="003D122D">
        <w:rPr>
          <w:rFonts w:ascii="Baskerville Win95BT" w:hAnsi="Baskerville Win95BT" w:cs="Charis SIL"/>
          <w:b/>
          <w:i/>
          <w:iCs/>
          <w:lang w:val="en-US"/>
        </w:rPr>
        <w:t>šémt</w:t>
      </w:r>
      <w:r w:rsidRPr="003D122D">
        <w:rPr>
          <w:rFonts w:ascii="Basker-Semitic" w:hAnsi="Basker-Semitic" w:cs="Charis SIL"/>
          <w:b/>
          <w:i/>
          <w:iCs/>
          <w:lang w:val="en-US"/>
        </w:rPr>
        <w:t>3</w:t>
      </w:r>
      <w:r w:rsidRPr="003D122D">
        <w:rPr>
          <w:b/>
          <w:bCs/>
          <w:i/>
          <w:lang w:val="en-US"/>
        </w:rPr>
        <w:t>ḷ</w:t>
      </w:r>
      <w:r w:rsidRPr="003D122D">
        <w:rPr>
          <w:rFonts w:ascii="Baskerville Win95BT" w:hAnsi="Baskerville Win95BT" w:cs="Charis SIL"/>
          <w:iCs/>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šm</w:t>
      </w:r>
      <w:r w:rsidRPr="003D122D">
        <w:rPr>
          <w:rFonts w:ascii="Basker-Semitic" w:hAnsi="Basker-Semitic"/>
          <w:i/>
          <w:iCs/>
          <w:lang w:val="en-US"/>
        </w:rPr>
        <w:t>6</w:t>
      </w:r>
      <w:r w:rsidRPr="003D122D">
        <w:rPr>
          <w:rFonts w:ascii="Baskerville Win95BT" w:hAnsi="Baskerville Win95BT"/>
          <w:i/>
          <w:iCs/>
          <w:lang w:val="en-US"/>
        </w:rPr>
        <w:t>to</w:t>
      </w:r>
      <w:r w:rsidRPr="003D122D">
        <w:rPr>
          <w:i/>
          <w:lang w:val="en-US"/>
        </w:rPr>
        <w:t>ḷ</w:t>
      </w:r>
      <w:r w:rsidRPr="003D122D">
        <w:rPr>
          <w:rFonts w:ascii="Baskerville Win95BT" w:hAnsi="Baskerville Win95BT" w:cs="Charis SIL"/>
          <w:iCs/>
          <w:lang w:val="en-US"/>
        </w:rPr>
        <w:t>/</w:t>
      </w:r>
      <w:r w:rsidRPr="003D122D">
        <w:rPr>
          <w:rFonts w:ascii="Baskerville Win95BT" w:hAnsi="Baskerville Win95BT"/>
          <w:bCs/>
          <w:i/>
          <w:iCs/>
          <w:lang w:val="en-US"/>
        </w:rPr>
        <w:t>ľi</w:t>
      </w:r>
      <w:r w:rsidRPr="003D122D">
        <w:rPr>
          <w:rFonts w:ascii="Baskerville Win95BT" w:hAnsi="Baskerville Win95BT"/>
          <w:i/>
          <w:iCs/>
          <w:lang w:val="en-US"/>
        </w:rPr>
        <w:t>š</w:t>
      </w:r>
      <w:r w:rsidRPr="003D122D">
        <w:rPr>
          <w:rFonts w:ascii="Basker-Semitic" w:hAnsi="Basker-Semitic"/>
          <w:i/>
          <w:iCs/>
          <w:lang w:val="en-US"/>
        </w:rPr>
        <w:t>6</w:t>
      </w:r>
      <w:r w:rsidRPr="003D122D">
        <w:rPr>
          <w:rFonts w:ascii="Baskerville Win95BT" w:hAnsi="Baskerville Win95BT"/>
          <w:i/>
          <w:iCs/>
          <w:lang w:val="en-US"/>
        </w:rPr>
        <w:t>mt</w:t>
      </w:r>
      <w:r w:rsidRPr="003D122D">
        <w:rPr>
          <w:rFonts w:ascii="Basker-Semitic" w:hAnsi="Basker-Semitic"/>
          <w:i/>
          <w:iCs/>
          <w:lang w:val="en-US"/>
        </w:rPr>
        <w:t>3</w:t>
      </w:r>
      <w:r w:rsidRPr="003D122D">
        <w:rPr>
          <w:i/>
          <w:lang w:val="en-US"/>
        </w:rPr>
        <w:t>ḷ</w:t>
      </w:r>
      <w:r w:rsidRPr="003D122D">
        <w:rPr>
          <w:rFonts w:ascii="Baskerville Win95BT" w:hAnsi="Baskerville Win95BT" w:cs="Charis SIL"/>
          <w:iCs/>
          <w:lang w:val="en-US"/>
        </w:rPr>
        <w:t xml:space="preserve"> or </w:t>
      </w:r>
      <w:r w:rsidRPr="003D122D">
        <w:rPr>
          <w:rFonts w:ascii="Baskerville Win95BT" w:hAnsi="Baskerville Win95BT"/>
          <w:bCs/>
          <w:i/>
          <w:iCs/>
          <w:lang w:val="en-US"/>
        </w:rPr>
        <w:t>ľi</w:t>
      </w:r>
      <w:r w:rsidRPr="003D122D">
        <w:rPr>
          <w:rFonts w:ascii="Baskerville Win95BT" w:hAnsi="Baskerville Win95BT"/>
          <w:i/>
          <w:iCs/>
          <w:lang w:val="en-US"/>
        </w:rPr>
        <w:t>š</w:t>
      </w:r>
      <w:r w:rsidRPr="003D122D">
        <w:rPr>
          <w:rFonts w:ascii="Basker-Semitic" w:hAnsi="Basker-Semitic"/>
          <w:i/>
          <w:iCs/>
          <w:lang w:val="en-US"/>
        </w:rPr>
        <w:t>6</w:t>
      </w:r>
      <w:r w:rsidRPr="003D122D">
        <w:rPr>
          <w:rFonts w:ascii="Baskerville Win95BT" w:hAnsi="Baskerville Win95BT"/>
          <w:i/>
          <w:iCs/>
          <w:lang w:val="en-US"/>
        </w:rPr>
        <w:t>mt</w:t>
      </w:r>
      <w:r w:rsidRPr="003D122D">
        <w:rPr>
          <w:rFonts w:ascii="Basker-Semitic" w:hAnsi="Basker-Semitic"/>
          <w:i/>
          <w:iCs/>
          <w:lang w:val="en-US"/>
        </w:rPr>
        <w:t>5</w:t>
      </w:r>
      <w:r w:rsidRPr="003D122D">
        <w:rPr>
          <w:i/>
          <w:lang w:val="en-US"/>
        </w:rPr>
        <w:t>ḷ</w:t>
      </w:r>
      <w:r w:rsidRPr="003D122D">
        <w:rPr>
          <w:rFonts w:ascii="Baskerville Win95BT" w:hAnsi="Baskerville Win95BT" w:cs="Charis SIL"/>
          <w:iCs/>
          <w:lang w:val="en-US"/>
        </w:rPr>
        <w:t>)</w:t>
      </w:r>
      <w:r w:rsidRPr="003D122D">
        <w:rPr>
          <w:rFonts w:ascii="Baskerville Win95BT" w:hAnsi="Baskerville Win95BT" w:cs="Charis SIL"/>
          <w:lang w:val="en-US"/>
        </w:rPr>
        <w:t xml:space="preserve"> ‘to talk’ </w:t>
      </w:r>
      <w:r w:rsidRPr="003D122D">
        <w:rPr>
          <w:rFonts w:ascii="Arabic Typesetting" w:hAnsi="Arabic Typesetting"/>
          <w:sz w:val="40"/>
          <w:rtl/>
          <w:lang w:val="en-US"/>
        </w:rPr>
        <w:t xml:space="preserve">تكلم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شٞمْتٞڸ</w:t>
      </w:r>
    </w:p>
    <w:p w:rsidR="001B195D" w:rsidRPr="003D122D" w:rsidRDefault="001B195D" w:rsidP="00930A6D">
      <w:pPr>
        <w:jc w:val="both"/>
        <w:rPr>
          <w:rFonts w:ascii="Baskerville Win95BT" w:hAnsi="Baskerville Win95BT"/>
          <w:lang w:val="en-US"/>
        </w:rPr>
      </w:pPr>
      <w:r w:rsidRPr="003D122D">
        <w:rPr>
          <w:rFonts w:ascii="Baskerville Win95BT" w:hAnsi="Baskerville Win95BT"/>
          <w:lang w:val="en-US"/>
        </w:rPr>
        <w:t xml:space="preserve">Pf. 3 sg. m. </w:t>
      </w:r>
      <w:r w:rsidRPr="003D122D">
        <w:rPr>
          <w:rFonts w:ascii="Baskerville Win95BT" w:hAnsi="Baskerville Win95BT"/>
          <w:i/>
          <w:iCs/>
          <w:lang w:val="en-US"/>
        </w:rPr>
        <w:t>šémt</w:t>
      </w:r>
      <w:r w:rsidRPr="003D122D">
        <w:rPr>
          <w:rFonts w:ascii="Basker-Semitic" w:hAnsi="Basker-Semitic"/>
          <w:i/>
          <w:iCs/>
          <w:lang w:val="en-US"/>
        </w:rPr>
        <w:t>3</w:t>
      </w:r>
      <w:r w:rsidRPr="003D122D">
        <w:rPr>
          <w:i/>
          <w:lang w:val="en-US"/>
        </w:rPr>
        <w:t>ḷ</w:t>
      </w:r>
      <w:r w:rsidRPr="003D122D">
        <w:rPr>
          <w:rFonts w:ascii="Baskerville Win95BT" w:hAnsi="Baskerville Win95BT"/>
          <w:i/>
          <w:iCs/>
          <w:lang w:val="en-US"/>
        </w:rPr>
        <w:t xml:space="preserve"> </w:t>
      </w:r>
      <w:r w:rsidRPr="003D122D">
        <w:rPr>
          <w:rFonts w:ascii="Baskerville Win95BT" w:hAnsi="Baskerville Win95BT"/>
          <w:iCs/>
          <w:lang w:val="en-US"/>
        </w:rPr>
        <w:t>(</w:t>
      </w:r>
      <w:r w:rsidRPr="003D122D">
        <w:rPr>
          <w:rFonts w:ascii="Baskerville Win95BT" w:hAnsi="Baskerville Win95BT"/>
          <w:i/>
          <w:lang w:val="en-US"/>
        </w:rPr>
        <w:t>6:45</w:t>
      </w:r>
      <w:r w:rsidRPr="003D122D">
        <w:rPr>
          <w:rFonts w:ascii="Baskerville Win95BT" w:hAnsi="Baskerville Win95BT"/>
          <w:iCs/>
          <w:lang w:val="en-US"/>
        </w:rPr>
        <w:t xml:space="preserve">, 15:5, </w:t>
      </w:r>
      <w:r w:rsidRPr="003D122D">
        <w:rPr>
          <w:rFonts w:ascii="Baskerville Win95BT" w:hAnsi="Baskerville Win95BT"/>
          <w:i/>
          <w:lang w:val="en-US"/>
        </w:rPr>
        <w:t>23:12</w:t>
      </w:r>
      <w:r w:rsidRPr="003D122D">
        <w:rPr>
          <w:rFonts w:ascii="Baskerville Win95BT" w:hAnsi="Baskerville Win95BT"/>
          <w:iCs/>
          <w:lang w:val="en-US"/>
        </w:rPr>
        <w:t xml:space="preserve">, 26:10, 28:6, </w:t>
      </w:r>
      <w:r w:rsidRPr="003D122D">
        <w:rPr>
          <w:rFonts w:ascii="Baskerville Win95BT" w:hAnsi="Baskerville Win95BT"/>
          <w:i/>
          <w:iCs/>
          <w:lang w:val="en-US"/>
        </w:rPr>
        <w:t>29:26</w:t>
      </w:r>
      <w:r w:rsidRPr="003D122D">
        <w:rPr>
          <w:rFonts w:ascii="Baskerville Win95BT" w:hAnsi="Baskerville Win95BT"/>
          <w:iCs/>
          <w:lang w:val="en-US"/>
        </w:rPr>
        <w:t>)</w:t>
      </w:r>
      <w:r w:rsidRPr="003D122D">
        <w:rPr>
          <w:rFonts w:ascii="Baskerville Win95BT" w:hAnsi="Baskerville Win95BT"/>
          <w:lang w:val="en-US"/>
        </w:rPr>
        <w:t xml:space="preserve">, pl. m. </w:t>
      </w:r>
      <w:r w:rsidRPr="003D122D">
        <w:rPr>
          <w:rFonts w:ascii="Baskerville Win95BT" w:hAnsi="Baskerville Win95BT"/>
          <w:i/>
          <w:iCs/>
          <w:lang w:val="en-US"/>
        </w:rPr>
        <w:t>šémt</w:t>
      </w:r>
      <w:r w:rsidRPr="003D122D">
        <w:rPr>
          <w:rFonts w:ascii="Basker-Semitic" w:hAnsi="Basker-Semitic"/>
          <w:i/>
          <w:iCs/>
          <w:lang w:val="en-US"/>
        </w:rPr>
        <w:t>3</w:t>
      </w:r>
      <w:r w:rsidRPr="003D122D">
        <w:rPr>
          <w:i/>
          <w:lang w:val="en-US"/>
        </w:rPr>
        <w:t>ḷ</w:t>
      </w:r>
      <w:r w:rsidRPr="003D122D">
        <w:rPr>
          <w:rFonts w:ascii="Baskerville Win95BT" w:hAnsi="Baskerville Win95BT"/>
          <w:lang w:val="en-US"/>
        </w:rPr>
        <w:t xml:space="preserve"> (26:57), 1 sg. </w:t>
      </w:r>
      <w:r w:rsidRPr="003D122D">
        <w:rPr>
          <w:rFonts w:ascii="Baskerville Win95BT" w:hAnsi="Baskerville Win95BT"/>
          <w:i/>
          <w:iCs/>
          <w:lang w:val="en-US"/>
        </w:rPr>
        <w:t>šémto</w:t>
      </w:r>
      <w:r w:rsidRPr="003D122D">
        <w:rPr>
          <w:i/>
          <w:lang w:val="en-US"/>
        </w:rPr>
        <w:t>ḷ</w:t>
      </w:r>
      <w:r w:rsidRPr="003D122D">
        <w:rPr>
          <w:rFonts w:ascii="Baskerville Win95BT" w:hAnsi="Baskerville Win95BT"/>
          <w:i/>
          <w:iCs/>
          <w:lang w:val="en-US"/>
        </w:rPr>
        <w:t>k</w:t>
      </w:r>
      <w:r w:rsidRPr="003D122D">
        <w:rPr>
          <w:rFonts w:ascii="Baskerville Win95BT" w:hAnsi="Baskerville Win95BT"/>
          <w:lang w:val="en-US"/>
        </w:rPr>
        <w:t xml:space="preserve"> (17:68, </w:t>
      </w:r>
      <w:r w:rsidRPr="003D122D">
        <w:rPr>
          <w:rFonts w:ascii="Baskerville Win95BT" w:hAnsi="Baskerville Win95BT"/>
          <w:i/>
          <w:iCs/>
          <w:lang w:val="en-US"/>
        </w:rPr>
        <w:t>28:5</w:t>
      </w:r>
      <w:r w:rsidRPr="003D122D">
        <w:rPr>
          <w:rFonts w:ascii="Baskerville Win95BT" w:hAnsi="Baskerville Win95BT"/>
          <w:lang w:val="en-US"/>
        </w:rPr>
        <w:t xml:space="preserve">, </w:t>
      </w:r>
      <w:r w:rsidRPr="003D122D">
        <w:rPr>
          <w:rFonts w:ascii="Baskerville Win95BT" w:hAnsi="Baskerville Win95BT"/>
          <w:i/>
          <w:iCs/>
          <w:lang w:val="en-US"/>
        </w:rPr>
        <w:t>31:2</w:t>
      </w:r>
      <w:r w:rsidRPr="003D122D">
        <w:rPr>
          <w:rFonts w:ascii="Baskerville Win95BT" w:hAnsi="Baskerville Win95BT"/>
          <w:lang w:val="en-US"/>
        </w:rPr>
        <w:t xml:space="preserve">), 3 sg. m. + suff. 3 sg. m. </w:t>
      </w:r>
      <w:r w:rsidRPr="003D122D">
        <w:rPr>
          <w:rFonts w:ascii="Baskerville Win95BT" w:hAnsi="Baskerville Win95BT"/>
          <w:i/>
          <w:iCs/>
          <w:lang w:val="en-US"/>
        </w:rPr>
        <w:t>šemt</w:t>
      </w:r>
      <w:r w:rsidRPr="003D122D">
        <w:rPr>
          <w:rFonts w:ascii="Basker-Semitic" w:hAnsi="Basker-Semitic"/>
          <w:i/>
          <w:iCs/>
          <w:lang w:val="en-US"/>
        </w:rPr>
        <w:t>4</w:t>
      </w:r>
      <w:r w:rsidRPr="003D122D">
        <w:rPr>
          <w:i/>
          <w:lang w:val="en-US"/>
        </w:rPr>
        <w:t>ḷ</w:t>
      </w:r>
      <w:r w:rsidRPr="003D122D">
        <w:rPr>
          <w:rFonts w:ascii="Basker-Semitic" w:hAnsi="Basker-Semitic"/>
          <w:i/>
          <w:iCs/>
          <w:lang w:val="en-US"/>
        </w:rPr>
        <w:t>3</w:t>
      </w:r>
      <w:r w:rsidRPr="003D122D">
        <w:rPr>
          <w:rFonts w:ascii="Baskerville Win95BT" w:hAnsi="Baskerville Win95BT"/>
          <w:i/>
          <w:iCs/>
          <w:lang w:val="en-US"/>
        </w:rPr>
        <w:t>y</w:t>
      </w:r>
      <w:r w:rsidRPr="003D122D">
        <w:rPr>
          <w:rFonts w:ascii="Baskerville Win95BT" w:hAnsi="Baskerville Win95BT"/>
          <w:lang w:val="en-US"/>
        </w:rPr>
        <w:t xml:space="preserve"> (</w:t>
      </w:r>
      <w:r w:rsidRPr="003D122D">
        <w:rPr>
          <w:rFonts w:ascii="Baskerville Win95BT" w:hAnsi="Baskerville Win95BT"/>
          <w:i/>
          <w:iCs/>
          <w:lang w:val="en-US"/>
        </w:rPr>
        <w:t>31:2</w:t>
      </w:r>
      <w:r w:rsidRPr="003D122D">
        <w:rPr>
          <w:rFonts w:ascii="Baskerville Win95BT" w:hAnsi="Baskerville Win95BT"/>
          <w:lang w:val="en-US"/>
        </w:rPr>
        <w:t>)</w:t>
      </w:r>
    </w:p>
    <w:p w:rsidR="001B195D" w:rsidRPr="003D122D" w:rsidRDefault="001B195D" w:rsidP="00B81A3F">
      <w:pPr>
        <w:jc w:val="both"/>
        <w:rPr>
          <w:rFonts w:ascii="Baskerville Win95BT" w:hAnsi="Baskerville Win95BT" w:cs="Charis SIL"/>
          <w:lang w:val="en-US"/>
        </w:rPr>
      </w:pPr>
      <w:r w:rsidRPr="003D122D">
        <w:rPr>
          <w:rFonts w:ascii="Baskerville Win95BT" w:hAnsi="Baskerville Win95BT"/>
          <w:lang w:val="en-US"/>
        </w:rPr>
        <w:t xml:space="preserve">Impf. 3 pl.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šm</w:t>
      </w:r>
      <w:r w:rsidRPr="003D122D">
        <w:rPr>
          <w:rFonts w:ascii="Basker-Semitic" w:hAnsi="Basker-Semitic"/>
          <w:i/>
          <w:iCs/>
          <w:lang w:val="en-US"/>
        </w:rPr>
        <w:t>6</w:t>
      </w:r>
      <w:r w:rsidRPr="003D122D">
        <w:rPr>
          <w:rFonts w:ascii="Baskerville Win95BT" w:hAnsi="Baskerville Win95BT"/>
          <w:i/>
          <w:iCs/>
          <w:lang w:val="en-US"/>
        </w:rPr>
        <w:t>t</w:t>
      </w:r>
      <w:r w:rsidRPr="003D122D">
        <w:rPr>
          <w:rFonts w:ascii="Basker-Semitic" w:hAnsi="Basker-Semitic"/>
          <w:i/>
          <w:iCs/>
          <w:lang w:val="en-US"/>
        </w:rPr>
        <w:t>3</w:t>
      </w:r>
      <w:r w:rsidRPr="003D122D">
        <w:rPr>
          <w:i/>
          <w:lang w:val="en-US"/>
        </w:rPr>
        <w:t>ḷ</w:t>
      </w:r>
      <w:r w:rsidRPr="003D122D">
        <w:rPr>
          <w:rFonts w:ascii="Baskerville Win95BT" w:hAnsi="Baskerville Win95BT"/>
          <w:lang w:val="en-US"/>
        </w:rPr>
        <w:t xml:space="preserve"> (19:33, 26:9), 3 sg. f. + suff. 3 sg. f. </w:t>
      </w:r>
      <w:r w:rsidRPr="003D122D">
        <w:rPr>
          <w:rFonts w:ascii="Baskerville Win95BT" w:hAnsi="Baskerville Win95BT"/>
          <w:i/>
          <w:iCs/>
          <w:lang w:val="en-US"/>
        </w:rPr>
        <w:t>tš</w:t>
      </w:r>
      <w:r w:rsidRPr="003D122D">
        <w:rPr>
          <w:rFonts w:ascii="Basker-Semitic" w:hAnsi="Basker-Semitic"/>
          <w:i/>
          <w:iCs/>
          <w:lang w:val="en-US"/>
        </w:rPr>
        <w:t>3</w:t>
      </w:r>
      <w:r w:rsidRPr="003D122D">
        <w:rPr>
          <w:rFonts w:ascii="Baskerville Win95BT" w:hAnsi="Baskerville Win95BT"/>
          <w:i/>
          <w:iCs/>
          <w:lang w:val="en-US"/>
        </w:rPr>
        <w:t>m</w:t>
      </w:r>
      <w:r w:rsidRPr="003D122D">
        <w:rPr>
          <w:rFonts w:ascii="Basker-Semitic" w:hAnsi="Basker-Semitic"/>
          <w:i/>
          <w:iCs/>
          <w:lang w:val="en-US"/>
        </w:rPr>
        <w:t>6</w:t>
      </w:r>
      <w:r w:rsidRPr="003D122D">
        <w:rPr>
          <w:rFonts w:ascii="Baskerville Win95BT" w:hAnsi="Baskerville Win95BT"/>
          <w:i/>
          <w:iCs/>
          <w:lang w:val="en-US"/>
        </w:rPr>
        <w:t>to</w:t>
      </w:r>
      <w:r w:rsidRPr="003D122D">
        <w:rPr>
          <w:i/>
          <w:lang w:val="en-US"/>
        </w:rPr>
        <w:t>ḷ</w:t>
      </w:r>
      <w:r w:rsidRPr="003D122D">
        <w:rPr>
          <w:rFonts w:ascii="Baskerville Win95BT" w:hAnsi="Baskerville Win95BT"/>
          <w:i/>
          <w:iCs/>
          <w:lang w:val="en-US"/>
        </w:rPr>
        <w:t>s</w:t>
      </w:r>
      <w:r w:rsidRPr="003D122D">
        <w:rPr>
          <w:rFonts w:ascii="Baskerville Win95BT" w:hAnsi="Baskerville Win95BT"/>
          <w:iCs/>
          <w:lang w:val="en-US"/>
        </w:rPr>
        <w:t xml:space="preserve"> (17:67)</w:t>
      </w:r>
    </w:p>
    <w:p w:rsidR="001B195D" w:rsidRPr="003D122D" w:rsidRDefault="001B195D" w:rsidP="0021624B">
      <w:pPr>
        <w:jc w:val="both"/>
        <w:rPr>
          <w:rFonts w:ascii="Baskerville Win95BT" w:hAnsi="Baskerville Win95BT"/>
          <w:lang w:val="en-US"/>
        </w:rPr>
      </w:pPr>
      <w:r w:rsidRPr="003D122D">
        <w:rPr>
          <w:rFonts w:ascii="Baskerville Win95BT" w:hAnsi="Baskerville Win95BT"/>
          <w:lang w:val="en-US"/>
        </w:rPr>
        <w:t xml:space="preserve">Juss. 3 pl. m. </w:t>
      </w:r>
      <w:r w:rsidRPr="003D122D">
        <w:rPr>
          <w:rFonts w:ascii="Baskerville Win95BT" w:hAnsi="Baskerville Win95BT"/>
          <w:bCs/>
          <w:i/>
          <w:iCs/>
          <w:lang w:val="en-US"/>
        </w:rPr>
        <w:t>ľi</w:t>
      </w:r>
      <w:r w:rsidRPr="003D122D">
        <w:rPr>
          <w:rFonts w:ascii="Baskerville Win95BT" w:hAnsi="Baskerville Win95BT"/>
          <w:i/>
          <w:iCs/>
          <w:lang w:val="en-US"/>
        </w:rPr>
        <w:t>š</w:t>
      </w:r>
      <w:r w:rsidRPr="003D122D">
        <w:rPr>
          <w:rFonts w:ascii="Basker-Semitic" w:hAnsi="Basker-Semitic"/>
          <w:i/>
          <w:iCs/>
          <w:lang w:val="en-US"/>
        </w:rPr>
        <w:t>6</w:t>
      </w:r>
      <w:r w:rsidRPr="003D122D">
        <w:rPr>
          <w:rFonts w:ascii="Baskerville Win95BT" w:hAnsi="Baskerville Win95BT"/>
          <w:i/>
          <w:iCs/>
          <w:lang w:val="en-US"/>
        </w:rPr>
        <w:t>mt</w:t>
      </w:r>
      <w:r w:rsidRPr="003D122D">
        <w:rPr>
          <w:rFonts w:ascii="Basker-Semitic" w:hAnsi="Basker-Semitic"/>
          <w:i/>
          <w:iCs/>
          <w:lang w:val="en-US"/>
        </w:rPr>
        <w:t>5</w:t>
      </w:r>
      <w:r w:rsidRPr="003D122D">
        <w:rPr>
          <w:i/>
          <w:lang w:val="en-US"/>
        </w:rPr>
        <w:t>ḷ</w:t>
      </w:r>
      <w:r w:rsidRPr="003D122D">
        <w:rPr>
          <w:rFonts w:ascii="Baskerville Win95BT" w:hAnsi="Baskerville Win95BT"/>
          <w:lang w:val="en-US"/>
        </w:rPr>
        <w:t xml:space="preserve"> (</w:t>
      </w:r>
      <w:r w:rsidRPr="003D122D">
        <w:rPr>
          <w:rFonts w:ascii="Baskerville Win95BT" w:hAnsi="Baskerville Win95BT"/>
          <w:i/>
          <w:iCs/>
          <w:lang w:val="en-US"/>
        </w:rPr>
        <w:t>23:10</w:t>
      </w:r>
      <w:r w:rsidRPr="003D122D">
        <w:rPr>
          <w:rFonts w:ascii="Baskerville Win95BT" w:hAnsi="Baskerville Win95BT"/>
          <w:lang w:val="en-US"/>
        </w:rPr>
        <w:t>, 28:14)</w:t>
      </w:r>
    </w:p>
    <w:p w:rsidR="001B195D" w:rsidRPr="003D122D" w:rsidRDefault="001B195D" w:rsidP="00413EF9">
      <w:pPr>
        <w:jc w:val="both"/>
        <w:rPr>
          <w:rFonts w:ascii="Baskerville Win95BT" w:hAnsi="Baskerville Win95BT"/>
          <w:sz w:val="20"/>
          <w:szCs w:val="20"/>
          <w:lang w:val="en-US"/>
        </w:rPr>
      </w:pPr>
      <w:r w:rsidRPr="003D122D">
        <w:rPr>
          <w:rFonts w:ascii="Basker-Semitic" w:hAnsi="Basker-Semitic" w:cs="Charis SIL"/>
          <w:iCs/>
          <w:sz w:val="20"/>
          <w:szCs w:val="20"/>
          <w:lang w:val="en-US"/>
        </w:rPr>
        <w:t xml:space="preserve">› </w:t>
      </w:r>
      <w:r w:rsidRPr="003D122D">
        <w:rPr>
          <w:rFonts w:ascii="Baskerville Win95BT" w:hAnsi="Baskerville Win95BT"/>
          <w:sz w:val="20"/>
          <w:szCs w:val="20"/>
          <w:lang w:val="en-US"/>
        </w:rPr>
        <w:t xml:space="preserve">‘To talk to somebody (direct object)’: </w:t>
      </w:r>
      <w:r w:rsidRPr="003D122D">
        <w:rPr>
          <w:rFonts w:ascii="Baskerville Win95BT" w:hAnsi="Baskerville Win95BT"/>
          <w:i/>
          <w:iCs/>
          <w:sz w:val="20"/>
          <w:szCs w:val="20"/>
          <w:lang w:val="en-US"/>
        </w:rPr>
        <w:t>6:45</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31:2bis</w:t>
      </w:r>
      <w:r w:rsidRPr="003D122D">
        <w:rPr>
          <w:rFonts w:ascii="Baskerville Win95BT" w:hAnsi="Baskerville Win95BT"/>
          <w:sz w:val="20"/>
          <w:szCs w:val="20"/>
          <w:lang w:val="en-US"/>
        </w:rPr>
        <w:t>; ‘to talk about (</w:t>
      </w:r>
      <w:r w:rsidRPr="003D122D">
        <w:rPr>
          <w:i/>
          <w:sz w:val="20"/>
          <w:szCs w:val="20"/>
          <w:lang w:val="en-US"/>
        </w:rPr>
        <w:t>ḷ</w:t>
      </w:r>
      <w:r w:rsidRPr="003D122D">
        <w:rPr>
          <w:rFonts w:ascii="Basker-Semitic" w:hAnsi="Basker-Semitic"/>
          <w:i/>
          <w:iCs/>
          <w:sz w:val="20"/>
          <w:szCs w:val="20"/>
          <w:lang w:val="en-US"/>
        </w:rPr>
        <w:t>3</w:t>
      </w:r>
      <w:r w:rsidRPr="003D122D">
        <w:rPr>
          <w:rFonts w:ascii="Baskerville Win95BT" w:hAnsi="Baskerville Win95BT"/>
          <w:sz w:val="20"/>
          <w:szCs w:val="20"/>
          <w:lang w:val="en-US"/>
        </w:rPr>
        <w:t>-)’: 26:9.10.57.</w:t>
      </w:r>
    </w:p>
    <w:p w:rsidR="001B195D" w:rsidRPr="003D122D" w:rsidRDefault="001B195D" w:rsidP="00A83DA6">
      <w:pPr>
        <w:jc w:val="both"/>
        <w:rPr>
          <w:rFonts w:ascii="Arabic Typesetting" w:hAnsi="Arabic Typesetting"/>
          <w:sz w:val="40"/>
          <w:rtl/>
          <w:lang w:val="en-US"/>
        </w:rPr>
      </w:pPr>
      <w:r w:rsidRPr="003D122D">
        <w:rPr>
          <w:rFonts w:ascii="Baskerville Win95BT" w:hAnsi="Baskerville Win95BT" w:cs="Charis SIL"/>
          <w:b/>
          <w:bCs/>
          <w:i/>
          <w:iCs/>
          <w:lang w:val="en-US"/>
        </w:rPr>
        <w:t>m</w:t>
      </w:r>
      <w:r w:rsidRPr="003D122D">
        <w:rPr>
          <w:rFonts w:ascii="Basker-Semitic" w:hAnsi="Basker-Semitic" w:cs="Charis SIL"/>
          <w:b/>
          <w:i/>
          <w:iCs/>
          <w:lang w:val="en-US"/>
        </w:rPr>
        <w:t>6</w:t>
      </w:r>
      <w:r w:rsidRPr="003D122D">
        <w:rPr>
          <w:rFonts w:ascii="Baskerville Win95BT" w:hAnsi="Baskerville Win95BT" w:cs="Charis SIL"/>
          <w:b/>
          <w:bCs/>
          <w:i/>
          <w:iCs/>
          <w:lang w:val="en-US"/>
        </w:rPr>
        <w:t>ta</w:t>
      </w:r>
      <w:r w:rsidRPr="003D122D">
        <w:rPr>
          <w:b/>
          <w:bCs/>
          <w:i/>
          <w:lang w:val="en-US"/>
        </w:rPr>
        <w:t>ḷ</w:t>
      </w:r>
      <w:r w:rsidRPr="003D122D">
        <w:rPr>
          <w:rFonts w:ascii="Baskerville Win95BT" w:hAnsi="Baskerville Win95BT"/>
          <w:lang w:val="en-US"/>
        </w:rPr>
        <w:t xml:space="preserve"> ‘speech’ </w:t>
      </w:r>
      <w:r w:rsidRPr="003D122D">
        <w:rPr>
          <w:rFonts w:ascii="Arabic Typesetting" w:hAnsi="Arabic Typesetting"/>
          <w:b/>
          <w:bCs/>
          <w:sz w:val="40"/>
          <w:rtl/>
          <w:lang w:val="en-US"/>
        </w:rPr>
        <w:t xml:space="preserve">مَاتَڸ  </w:t>
      </w:r>
      <w:r w:rsidRPr="003D122D">
        <w:rPr>
          <w:rFonts w:ascii="Arabic Typesetting" w:hAnsi="Arabic Typesetting"/>
          <w:sz w:val="40"/>
          <w:rtl/>
          <w:lang w:val="en-US"/>
        </w:rPr>
        <w:t>كلام</w:t>
      </w:r>
      <w:r w:rsidRPr="003D122D">
        <w:rPr>
          <w:rFonts w:ascii="Arabic Typesetting" w:hAnsi="Arabic Typesetting"/>
          <w:sz w:val="40"/>
          <w:lang w:val="en-US"/>
        </w:rPr>
        <w:t xml:space="preserve"> </w:t>
      </w:r>
    </w:p>
    <w:p w:rsidR="001B195D" w:rsidRPr="003D122D" w:rsidRDefault="001B195D" w:rsidP="0021624B">
      <w:pPr>
        <w:jc w:val="both"/>
        <w:rPr>
          <w:rFonts w:ascii="Arabic Typesetting" w:hAnsi="Arabic Typesetting"/>
          <w:sz w:val="40"/>
          <w:rtl/>
          <w:lang w:val="en-US"/>
        </w:rPr>
      </w:pPr>
      <w:r w:rsidRPr="003D122D">
        <w:rPr>
          <w:rFonts w:ascii="Baskerville Win95BT" w:hAnsi="Baskerville Win95BT"/>
          <w:lang w:val="en-US"/>
        </w:rPr>
        <w:t>8:50, 17:46, 19:31</w:t>
      </w:r>
    </w:p>
    <w:p w:rsidR="001B195D" w:rsidRPr="003D122D" w:rsidRDefault="001B195D" w:rsidP="008325D8">
      <w:pPr>
        <w:jc w:val="both"/>
        <w:rPr>
          <w:rFonts w:ascii="Arabic Typesetting" w:hAnsi="Arabic Typesetting"/>
          <w:sz w:val="40"/>
          <w:rtl/>
          <w:lang w:val="en-US"/>
        </w:rPr>
      </w:pPr>
      <w:r w:rsidRPr="003D122D">
        <w:rPr>
          <w:rFonts w:ascii="Baskerville Win95BT" w:hAnsi="Baskerville Win95BT" w:cs="Charis SIL"/>
          <w:b/>
          <w:bCs/>
          <w:i/>
          <w:iCs/>
          <w:lang w:val="en-US"/>
        </w:rPr>
        <w:t>m</w:t>
      </w:r>
      <w:r w:rsidRPr="003D122D">
        <w:rPr>
          <w:rFonts w:ascii="Basker-Semitic" w:hAnsi="Basker-Semitic" w:cs="Charis SIL"/>
          <w:b/>
          <w:bCs/>
          <w:i/>
          <w:iCs/>
          <w:lang w:val="en-US"/>
        </w:rPr>
        <w:t>3</w:t>
      </w:r>
      <w:r w:rsidRPr="003D122D">
        <w:rPr>
          <w:rFonts w:ascii="Baskerville Win95BT" w:hAnsi="Baskerville Win95BT" w:cs="Charis SIL"/>
          <w:b/>
          <w:bCs/>
          <w:i/>
          <w:iCs/>
          <w:lang w:val="en-US"/>
        </w:rPr>
        <w:t>šómti</w:t>
      </w:r>
      <w:r w:rsidRPr="003D122D">
        <w:rPr>
          <w:rFonts w:ascii="Baskerville Win95BT" w:hAnsi="Baskerville Win95BT"/>
          <w:b/>
          <w:bCs/>
          <w:i/>
          <w:iCs/>
          <w:lang w:val="en-US"/>
        </w:rPr>
        <w:t>ľ</w:t>
      </w:r>
      <w:r w:rsidRPr="003D122D">
        <w:rPr>
          <w:rFonts w:ascii="Baskerville Win95BT" w:hAnsi="Baskerville Win95BT" w:cs="Charis SIL"/>
          <w:b/>
          <w:bCs/>
          <w:lang w:val="en-US"/>
        </w:rPr>
        <w:t xml:space="preserve"> </w:t>
      </w:r>
      <w:r w:rsidRPr="003D122D">
        <w:rPr>
          <w:rFonts w:ascii="Baskerville Win95BT" w:hAnsi="Baskerville Win95BT" w:cs="Charis SIL"/>
          <w:lang w:val="en-US"/>
        </w:rPr>
        <w:t xml:space="preserve">‘interpreter’ </w:t>
      </w:r>
      <w:r w:rsidRPr="003D122D">
        <w:rPr>
          <w:rFonts w:ascii="Arabic Typesetting" w:hAnsi="Arabic Typesetting"/>
          <w:sz w:val="40"/>
          <w:rtl/>
          <w:lang w:val="en-US"/>
        </w:rPr>
        <w:t xml:space="preserve">مترجم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مٞشُمْتِيل</w:t>
      </w:r>
    </w:p>
    <w:p w:rsidR="001B195D" w:rsidRPr="003D122D" w:rsidRDefault="001B195D" w:rsidP="000F45D8">
      <w:pPr>
        <w:jc w:val="both"/>
        <w:rPr>
          <w:rFonts w:ascii="Baskerville Win95BT" w:hAnsi="Baskerville Win95BT"/>
          <w:b/>
          <w:bCs/>
          <w:lang w:val="en-US"/>
        </w:rPr>
      </w:pPr>
      <w:r w:rsidRPr="003D122D">
        <w:rPr>
          <w:rFonts w:ascii="Baskerville Win95BT" w:hAnsi="Baskerville Win95BT" w:cs="Charis SIL"/>
          <w:lang w:val="en-US"/>
        </w:rPr>
        <w:t>12:2</w:t>
      </w:r>
    </w:p>
    <w:p w:rsidR="001B195D" w:rsidRPr="003D122D" w:rsidRDefault="001B195D" w:rsidP="0021624B">
      <w:pPr>
        <w:jc w:val="both"/>
        <w:rPr>
          <w:rFonts w:ascii="Arabic Typesetting" w:hAnsi="Arabic Typesetting"/>
          <w:i/>
          <w:sz w:val="40"/>
          <w:rtl/>
          <w:lang w:val="en-US"/>
        </w:rPr>
      </w:pPr>
      <w:r w:rsidRPr="003D122D">
        <w:rPr>
          <w:rFonts w:ascii="Baskerville Win95BT" w:hAnsi="Baskerville Win95BT"/>
          <w:b/>
          <w:bCs/>
          <w:i/>
          <w:lang w:val="en-US"/>
        </w:rPr>
        <w:t>temtí</w:t>
      </w:r>
      <w:r w:rsidRPr="003D122D">
        <w:rPr>
          <w:rFonts w:ascii="Baskerville Win95BT" w:hAnsi="Baskerville Win95BT"/>
          <w:b/>
          <w:bCs/>
          <w:i/>
          <w:iCs/>
          <w:lang w:val="en-US"/>
        </w:rPr>
        <w:t>ľ</w:t>
      </w:r>
      <w:r w:rsidRPr="003D122D">
        <w:rPr>
          <w:rFonts w:ascii="Baskerville Win95BT" w:hAnsi="Baskerville Win95BT"/>
          <w:b/>
          <w:bCs/>
          <w:i/>
          <w:lang w:val="en-US"/>
        </w:rPr>
        <w:t>o</w:t>
      </w:r>
      <w:r w:rsidRPr="003D122D">
        <w:rPr>
          <w:rFonts w:ascii="Baskerville Win95BT" w:hAnsi="Baskerville Win95BT"/>
          <w:i/>
          <w:lang w:val="en-US"/>
        </w:rPr>
        <w:t xml:space="preserve"> </w:t>
      </w:r>
      <w:r w:rsidRPr="003D122D">
        <w:rPr>
          <w:rFonts w:ascii="Baskerville Win95BT" w:hAnsi="Baskerville Win95BT"/>
          <w:lang w:val="en-US"/>
        </w:rPr>
        <w:t xml:space="preserve">(du. </w:t>
      </w:r>
      <w:r w:rsidRPr="003D122D">
        <w:rPr>
          <w:rFonts w:ascii="Baskerville Win95BT" w:hAnsi="Baskerville Win95BT"/>
          <w:i/>
          <w:lang w:val="en-US"/>
        </w:rPr>
        <w:t>temti</w:t>
      </w:r>
      <w:r w:rsidRPr="003D122D">
        <w:rPr>
          <w:rFonts w:ascii="Baskerville Win95BT" w:hAnsi="Baskerville Win95BT"/>
          <w:bCs/>
          <w:i/>
          <w:iCs/>
          <w:lang w:val="en-US"/>
        </w:rPr>
        <w:t>ľ</w:t>
      </w:r>
      <w:r w:rsidRPr="003D122D">
        <w:rPr>
          <w:rFonts w:ascii="Baskerville Win95BT" w:hAnsi="Baskerville Win95BT"/>
          <w:i/>
          <w:lang w:val="en-US"/>
        </w:rPr>
        <w:t>óti</w:t>
      </w:r>
      <w:r w:rsidRPr="003D122D">
        <w:rPr>
          <w:rFonts w:ascii="Baskerville Win95BT" w:hAnsi="Baskerville Win95BT"/>
          <w:lang w:val="en-US"/>
        </w:rPr>
        <w:t xml:space="preserve">, pl. </w:t>
      </w:r>
      <w:r w:rsidRPr="003D122D">
        <w:rPr>
          <w:rFonts w:ascii="Baskerville Win95BT" w:hAnsi="Baskerville Win95BT"/>
          <w:i/>
          <w:lang w:val="en-US"/>
        </w:rPr>
        <w:t>tamóti</w:t>
      </w:r>
      <w:r w:rsidRPr="003D122D">
        <w:rPr>
          <w:rFonts w:ascii="Baskerville Win95BT" w:hAnsi="Baskerville Win95BT"/>
          <w:bCs/>
          <w:i/>
          <w:iCs/>
          <w:lang w:val="en-US"/>
        </w:rPr>
        <w:t>ľ</w:t>
      </w:r>
      <w:r w:rsidRPr="003D122D">
        <w:rPr>
          <w:rFonts w:ascii="Baskerville Win95BT" w:hAnsi="Baskerville Win95BT"/>
          <w:lang w:val="en-US"/>
        </w:rPr>
        <w:t xml:space="preserve">) </w:t>
      </w:r>
      <w:r w:rsidRPr="003D122D">
        <w:rPr>
          <w:rFonts w:ascii="Baskerville Win95BT" w:hAnsi="Baskerville Win95BT"/>
          <w:iCs/>
          <w:lang w:val="en-US"/>
        </w:rPr>
        <w:t xml:space="preserve">‘poem’ </w:t>
      </w:r>
      <w:r w:rsidRPr="003D122D">
        <w:rPr>
          <w:rFonts w:ascii="Arabic Typesetting" w:hAnsi="Arabic Typesetting"/>
          <w:b/>
          <w:bCs/>
          <w:i/>
          <w:sz w:val="40"/>
          <w:rtl/>
          <w:lang w:val="en-US"/>
        </w:rPr>
        <w:t>تٞمْتِيلُو</w:t>
      </w:r>
      <w:r w:rsidRPr="003D122D">
        <w:rPr>
          <w:rFonts w:ascii="Arabic Typesetting" w:hAnsi="Arabic Typesetting"/>
          <w:b/>
          <w:bCs/>
          <w:iCs/>
          <w:sz w:val="40"/>
          <w:rtl/>
          <w:lang w:val="en-US"/>
        </w:rPr>
        <w:t xml:space="preserve">   </w:t>
      </w:r>
      <w:r w:rsidRPr="003D122D">
        <w:rPr>
          <w:rFonts w:ascii="Arabic Typesetting" w:hAnsi="Arabic Typesetting"/>
          <w:i/>
          <w:sz w:val="40"/>
          <w:rtl/>
          <w:lang w:val="en-US"/>
        </w:rPr>
        <w:t>شِعر</w:t>
      </w:r>
    </w:p>
    <w:p w:rsidR="001B195D" w:rsidRPr="003D122D" w:rsidRDefault="001B195D" w:rsidP="0021624B">
      <w:pPr>
        <w:jc w:val="both"/>
        <w:rPr>
          <w:rFonts w:ascii="Arabic Typesetting" w:hAnsi="Arabic Typesetting"/>
          <w:i/>
          <w:sz w:val="40"/>
          <w:rtl/>
          <w:lang w:val="en-US"/>
        </w:rPr>
      </w:pPr>
      <w:r w:rsidRPr="003D122D">
        <w:rPr>
          <w:rFonts w:ascii="Baskerville Win95BT" w:hAnsi="Baskerville Win95BT" w:cs="Charis SIL"/>
          <w:lang w:val="en-US"/>
        </w:rPr>
        <w:t>sg. 4:21, 6:44</w:t>
      </w:r>
    </w:p>
    <w:p w:rsidR="001B195D" w:rsidRPr="003D122D" w:rsidRDefault="001B195D" w:rsidP="00CD168C">
      <w:pPr>
        <w:jc w:val="both"/>
        <w:rPr>
          <w:rFonts w:ascii="Arabic Typesetting" w:hAnsi="Arabic Typesetting"/>
          <w:sz w:val="40"/>
          <w:rtl/>
          <w:lang w:val="en-US"/>
        </w:rPr>
      </w:pPr>
      <w:r w:rsidRPr="003D122D">
        <w:rPr>
          <w:rFonts w:ascii="Baskerville Win95BT" w:hAnsi="Baskerville Win95BT" w:cs="Charis SIL"/>
          <w:b/>
          <w:bCs/>
          <w:iCs/>
          <w:lang w:val="en-US"/>
        </w:rPr>
        <w:t>Q</w:t>
      </w:r>
      <w:r w:rsidRPr="003D122D">
        <w:rPr>
          <w:rFonts w:ascii="Baskerville Win95BT" w:hAnsi="Baskerville Win95BT" w:cs="Charis SIL"/>
          <w:b/>
          <w:bCs/>
          <w:iCs/>
          <w:vertAlign w:val="subscript"/>
          <w:lang w:val="en-US"/>
        </w:rPr>
        <w:t>II</w:t>
      </w:r>
      <w:r w:rsidRPr="003D122D">
        <w:rPr>
          <w:rFonts w:ascii="Baskerville Win95BT" w:hAnsi="Baskerville Win95BT" w:cs="Charis SIL"/>
          <w:b/>
          <w:bCs/>
          <w:iCs/>
          <w:lang w:val="en-US"/>
        </w:rPr>
        <w:t xml:space="preserve"> </w:t>
      </w:r>
      <w:r w:rsidRPr="003D122D">
        <w:rPr>
          <w:rFonts w:ascii="Baskerville Win95BT" w:hAnsi="Baskerville Win95BT" w:cs="Charis SIL"/>
          <w:b/>
          <w:i/>
          <w:lang w:val="en-US"/>
        </w:rPr>
        <w:t>t</w:t>
      </w:r>
      <w:r w:rsidRPr="003D122D">
        <w:rPr>
          <w:rFonts w:ascii="Basker-Semitic" w:hAnsi="Basker-Semitic" w:cs="Charis SIL"/>
          <w:b/>
          <w:i/>
          <w:lang w:val="en-US"/>
        </w:rPr>
        <w:t>3</w:t>
      </w:r>
      <w:r w:rsidRPr="003D122D">
        <w:rPr>
          <w:rFonts w:ascii="Baskerville Win95BT" w:hAnsi="Baskerville Win95BT" w:cs="Charis SIL"/>
          <w:b/>
          <w:i/>
          <w:lang w:val="en-US"/>
        </w:rPr>
        <w:t>m</w:t>
      </w:r>
      <w:r w:rsidRPr="003D122D">
        <w:rPr>
          <w:rFonts w:ascii="Basker-Semitic" w:hAnsi="Basker-Semitic" w:cs="Charis SIL"/>
          <w:b/>
          <w:i/>
          <w:lang w:val="en-US"/>
        </w:rPr>
        <w:t>6</w:t>
      </w:r>
      <w:r w:rsidRPr="003D122D">
        <w:rPr>
          <w:rFonts w:ascii="Baskerville Win95BT" w:hAnsi="Baskerville Win95BT" w:cs="Charis SIL"/>
          <w:b/>
          <w:i/>
          <w:lang w:val="en-US"/>
        </w:rPr>
        <w:t>ti</w:t>
      </w:r>
      <w:r w:rsidRPr="003D122D">
        <w:rPr>
          <w:rFonts w:ascii="Baskerville Win95BT" w:hAnsi="Baskerville Win95BT"/>
          <w:b/>
          <w:bCs/>
          <w:i/>
          <w:iCs/>
          <w:lang w:val="en-US"/>
        </w:rPr>
        <w:t>ľ</w:t>
      </w:r>
      <w:r w:rsidRPr="003D122D">
        <w:rPr>
          <w:rFonts w:ascii="Baskerville Win95BT" w:hAnsi="Baskerville Win95BT" w:cs="Charis SIL"/>
          <w:b/>
          <w:i/>
          <w:lang w:val="en-US"/>
        </w:rPr>
        <w:t xml:space="preserve"> </w:t>
      </w:r>
      <w:r w:rsidRPr="003D122D">
        <w:rPr>
          <w:rFonts w:ascii="Baskerville Win95BT" w:hAnsi="Baskerville Win95BT" w:cs="Charis SIL"/>
          <w:iCs/>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m</w:t>
      </w:r>
      <w:r w:rsidRPr="003D122D">
        <w:rPr>
          <w:rFonts w:ascii="Basker-Semitic" w:hAnsi="Basker-Semitic"/>
          <w:i/>
          <w:iCs/>
          <w:lang w:val="en-US"/>
        </w:rPr>
        <w:t>5</w:t>
      </w:r>
      <w:r w:rsidRPr="003D122D">
        <w:rPr>
          <w:rFonts w:ascii="Baskerville Win95BT" w:hAnsi="Baskerville Win95BT"/>
          <w:i/>
          <w:iCs/>
          <w:lang w:val="en-US"/>
        </w:rPr>
        <w:t>tí</w:t>
      </w:r>
      <w:r w:rsidRPr="003D122D">
        <w:rPr>
          <w:rFonts w:ascii="Baskerville Win95BT" w:hAnsi="Baskerville Win95BT"/>
          <w:bCs/>
          <w:i/>
          <w:iCs/>
          <w:lang w:val="en-US"/>
        </w:rPr>
        <w:t>ľ</w:t>
      </w:r>
      <w:r w:rsidRPr="003D122D">
        <w:rPr>
          <w:rFonts w:ascii="Baskerville Win95BT" w:hAnsi="Baskerville Win95BT"/>
          <w:i/>
          <w:iCs/>
          <w:lang w:val="en-US"/>
        </w:rPr>
        <w:t>in</w:t>
      </w:r>
      <w:r w:rsidRPr="003D122D">
        <w:rPr>
          <w:rFonts w:ascii="Baskerville Win95BT" w:hAnsi="Baskerville Win95BT" w:cs="Charis SIL"/>
          <w:iCs/>
          <w:lang w:val="en-US"/>
        </w:rPr>
        <w:t>/</w:t>
      </w:r>
      <w:r w:rsidRPr="003D122D">
        <w:rPr>
          <w:rFonts w:ascii="Baskerville Win95BT" w:hAnsi="Baskerville Win95BT"/>
          <w:bCs/>
          <w:i/>
          <w:iCs/>
          <w:lang w:val="en-US"/>
        </w:rPr>
        <w:t>ľi</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m</w:t>
      </w:r>
      <w:r w:rsidRPr="003D122D">
        <w:rPr>
          <w:rFonts w:ascii="Basker-Semitic" w:hAnsi="Basker-Semitic"/>
          <w:i/>
          <w:iCs/>
          <w:lang w:val="en-US"/>
        </w:rPr>
        <w:t>6</w:t>
      </w:r>
      <w:r w:rsidRPr="003D122D">
        <w:rPr>
          <w:rFonts w:ascii="Baskerville Win95BT" w:hAnsi="Baskerville Win95BT"/>
          <w:i/>
          <w:iCs/>
          <w:lang w:val="en-US"/>
        </w:rPr>
        <w:t>t</w:t>
      </w:r>
      <w:r w:rsidRPr="003D122D">
        <w:rPr>
          <w:rFonts w:ascii="Basker-Semitic" w:hAnsi="Basker-Semitic"/>
          <w:i/>
          <w:iCs/>
          <w:lang w:val="en-US"/>
        </w:rPr>
        <w:t>5</w:t>
      </w:r>
      <w:r w:rsidRPr="003D122D">
        <w:rPr>
          <w:i/>
          <w:lang w:val="en-US"/>
        </w:rPr>
        <w:t>ḷ</w:t>
      </w:r>
      <w:r w:rsidRPr="003D122D">
        <w:rPr>
          <w:rFonts w:ascii="Baskerville Win95BT" w:hAnsi="Baskerville Win95BT" w:cs="Charis SIL"/>
          <w:iCs/>
          <w:lang w:val="en-US"/>
        </w:rPr>
        <w:t>) ‘to speak in verse’</w:t>
      </w:r>
      <w:r w:rsidRPr="003D122D">
        <w:rPr>
          <w:rFonts w:ascii="Baskerville Win95BT" w:hAnsi="Baskerville Win95BT" w:cs="Charis SIL"/>
          <w:b/>
          <w:bCs/>
          <w:iCs/>
          <w:lang w:val="en-US"/>
        </w:rPr>
        <w:t xml:space="preserve"> </w:t>
      </w:r>
      <w:r w:rsidRPr="003D122D">
        <w:rPr>
          <w:rFonts w:ascii="Arabic Typesetting" w:hAnsi="Arabic Typesetting"/>
          <w:sz w:val="40"/>
          <w:rtl/>
          <w:lang w:val="en-US"/>
        </w:rPr>
        <w:t xml:space="preserve">أنشد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تٞمَاتِيل</w:t>
      </w:r>
    </w:p>
    <w:p w:rsidR="001B195D" w:rsidRPr="003D122D" w:rsidRDefault="001B195D" w:rsidP="00B81A3F">
      <w:pPr>
        <w:jc w:val="both"/>
        <w:rPr>
          <w:rFonts w:ascii="Baskerville Win95BT" w:hAnsi="Baskerville Win95BT" w:cs="Charis SIL"/>
          <w:lang w:val="en-US"/>
        </w:rPr>
      </w:pPr>
      <w:r w:rsidRPr="003D122D">
        <w:rPr>
          <w:rFonts w:ascii="Baskerville Win95BT" w:hAnsi="Baskerville Win95BT" w:cs="Charis SIL"/>
          <w:lang w:val="en-US"/>
        </w:rPr>
        <w:t xml:space="preserve">Pf. 3 sg. m. </w:t>
      </w:r>
      <w:r w:rsidRPr="003D122D">
        <w:rPr>
          <w:rFonts w:ascii="Baskerville Win95BT" w:hAnsi="Baskerville Win95BT" w:cs="Charis SIL"/>
          <w:i/>
          <w:lang w:val="en-US"/>
        </w:rPr>
        <w:t>t</w:t>
      </w:r>
      <w:r w:rsidRPr="003D122D">
        <w:rPr>
          <w:rFonts w:ascii="Basker-Semitic" w:hAnsi="Basker-Semitic" w:cs="Charis SIL"/>
          <w:i/>
          <w:lang w:val="en-US"/>
        </w:rPr>
        <w:t>3</w:t>
      </w:r>
      <w:r w:rsidRPr="003D122D">
        <w:rPr>
          <w:rFonts w:ascii="Baskerville Win95BT" w:hAnsi="Baskerville Win95BT" w:cs="Charis SIL"/>
          <w:i/>
          <w:lang w:val="en-US"/>
        </w:rPr>
        <w:t>m</w:t>
      </w:r>
      <w:r w:rsidRPr="003D122D">
        <w:rPr>
          <w:rFonts w:ascii="Basker-Semitic" w:hAnsi="Basker-Semitic" w:cs="Charis SIL"/>
          <w:i/>
          <w:lang w:val="en-US"/>
        </w:rPr>
        <w:t>6</w:t>
      </w:r>
      <w:r w:rsidRPr="003D122D">
        <w:rPr>
          <w:rFonts w:ascii="Baskerville Win95BT" w:hAnsi="Baskerville Win95BT" w:cs="Charis SIL"/>
          <w:i/>
          <w:lang w:val="en-US"/>
        </w:rPr>
        <w:t>ti</w:t>
      </w:r>
      <w:r w:rsidRPr="003D122D">
        <w:rPr>
          <w:rFonts w:ascii="Baskerville Win95BT" w:hAnsi="Baskerville Win95BT"/>
          <w:bCs/>
          <w:i/>
          <w:iCs/>
          <w:lang w:val="en-US"/>
        </w:rPr>
        <w:t>ľ</w:t>
      </w:r>
      <w:r w:rsidRPr="003D122D">
        <w:rPr>
          <w:rFonts w:ascii="Baskerville Win95BT" w:hAnsi="Baskerville Win95BT" w:cs="Charis SIL"/>
          <w:i/>
          <w:lang w:val="en-US"/>
        </w:rPr>
        <w:t xml:space="preserve"> </w:t>
      </w:r>
      <w:r w:rsidRPr="003D122D">
        <w:rPr>
          <w:rFonts w:ascii="Baskerville Win95BT" w:hAnsi="Baskerville Win95BT" w:cs="Charis SIL"/>
          <w:iCs/>
          <w:lang w:val="en-US"/>
        </w:rPr>
        <w:t>(6:50)</w:t>
      </w:r>
      <w:r w:rsidRPr="003D122D">
        <w:rPr>
          <w:rFonts w:ascii="Baskerville Win95BT" w:hAnsi="Baskerville Win95BT" w:cs="Charis SIL"/>
          <w:lang w:val="en-US"/>
        </w:rPr>
        <w:t xml:space="preserve">, f.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m</w:t>
      </w:r>
      <w:r w:rsidRPr="003D122D">
        <w:rPr>
          <w:rFonts w:ascii="Basker-Semitic" w:hAnsi="Basker-Semitic"/>
          <w:i/>
          <w:iCs/>
          <w:lang w:val="en-US"/>
        </w:rPr>
        <w:t>5</w:t>
      </w:r>
      <w:r w:rsidRPr="003D122D">
        <w:rPr>
          <w:rFonts w:ascii="Baskerville Win95BT" w:hAnsi="Baskerville Win95BT"/>
          <w:i/>
          <w:iCs/>
          <w:lang w:val="en-US"/>
        </w:rPr>
        <w:t>tí</w:t>
      </w:r>
      <w:r w:rsidRPr="003D122D">
        <w:rPr>
          <w:rFonts w:ascii="Baskerville Win95BT" w:hAnsi="Baskerville Win95BT"/>
          <w:bCs/>
          <w:i/>
          <w:iCs/>
          <w:lang w:val="en-US"/>
        </w:rPr>
        <w:t>ľ</w:t>
      </w:r>
      <w:r w:rsidRPr="003D122D">
        <w:rPr>
          <w:rFonts w:ascii="Baskerville Win95BT" w:hAnsi="Baskerville Win95BT"/>
          <w:i/>
          <w:iCs/>
          <w:lang w:val="en-US"/>
        </w:rPr>
        <w:t>o</w:t>
      </w:r>
      <w:r w:rsidRPr="003D122D">
        <w:rPr>
          <w:rFonts w:ascii="Baskerville Win95BT" w:hAnsi="Baskerville Win95BT" w:cs="Charis SIL"/>
          <w:lang w:val="en-US"/>
        </w:rPr>
        <w:t xml:space="preserve"> (13:4)</w:t>
      </w:r>
    </w:p>
    <w:p w:rsidR="001B195D" w:rsidRDefault="001B195D" w:rsidP="0021624B">
      <w:pPr>
        <w:pStyle w:val="af"/>
        <w:spacing w:after="200" w:line="276" w:lineRule="auto"/>
        <w:ind w:left="0"/>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254-255</w:t>
      </w:r>
    </w:p>
    <w:p w:rsidR="001B195D" w:rsidRDefault="001B195D" w:rsidP="008E328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matt</w:t>
      </w:r>
      <w:r>
        <w:rPr>
          <w:rFonts w:ascii="Baskerville Win95BT" w:hAnsi="Baskerville Win95BT"/>
          <w:i/>
          <w:iCs/>
          <w:sz w:val="20"/>
          <w:szCs w:val="20"/>
          <w:lang w:val="en-US"/>
        </w:rPr>
        <w:t>á</w:t>
      </w:r>
      <w:r>
        <w:rPr>
          <w:rFonts w:ascii="Baskerville Win95BT" w:hAnsi="Baskerville Win95BT" w:cs="Charis SIL"/>
          <w:i/>
          <w:iCs/>
          <w:sz w:val="20"/>
          <w:szCs w:val="20"/>
          <w:lang w:val="en-US"/>
        </w:rPr>
        <w:t>ľ</w:t>
      </w:r>
      <w:r>
        <w:rPr>
          <w:rFonts w:ascii="Baskerville Win95BT" w:hAnsi="Baskerville Win95BT" w:cs="Charis SIL"/>
          <w:sz w:val="20"/>
          <w:szCs w:val="20"/>
          <w:lang w:val="en-US"/>
        </w:rPr>
        <w:t xml:space="preserve"> ‘he described’: 17:63</w:t>
      </w:r>
    </w:p>
    <w:p w:rsidR="001B195D" w:rsidRDefault="001B195D" w:rsidP="008E328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matt</w:t>
      </w:r>
      <w:r>
        <w:rPr>
          <w:rFonts w:ascii="Baskerville Win95BT" w:hAnsi="Baskerville Win95BT"/>
          <w:i/>
          <w:iCs/>
          <w:sz w:val="20"/>
          <w:szCs w:val="20"/>
          <w:lang w:val="en-US"/>
        </w:rPr>
        <w:t>á</w:t>
      </w:r>
      <w:r>
        <w:rPr>
          <w:rFonts w:ascii="Baskerville Win95BT" w:hAnsi="Baskerville Win95BT" w:cs="Charis SIL"/>
          <w:i/>
          <w:iCs/>
          <w:sz w:val="20"/>
          <w:szCs w:val="20"/>
          <w:lang w:val="en-US"/>
        </w:rPr>
        <w:t>ľtu</w:t>
      </w:r>
      <w:r>
        <w:rPr>
          <w:rFonts w:ascii="Baskerville Win95BT" w:hAnsi="Baskerville Win95BT" w:cs="Charis SIL"/>
          <w:sz w:val="20"/>
          <w:szCs w:val="20"/>
          <w:lang w:val="en-US"/>
        </w:rPr>
        <w:t xml:space="preserve"> ‘you</w:t>
      </w:r>
      <w:r w:rsidRPr="008E3281">
        <w:rPr>
          <w:rFonts w:ascii="Baskerville Win95BT" w:hAnsi="Baskerville Win95BT" w:cs="Charis SIL"/>
          <w:sz w:val="20"/>
          <w:szCs w:val="20"/>
          <w:vertAlign w:val="subscript"/>
          <w:lang w:val="en-US"/>
        </w:rPr>
        <w:t>pl.</w:t>
      </w:r>
      <w:r>
        <w:rPr>
          <w:rFonts w:ascii="Baskerville Win95BT" w:hAnsi="Baskerville Win95BT" w:cs="Charis SIL"/>
          <w:sz w:val="20"/>
          <w:szCs w:val="20"/>
          <w:lang w:val="en-US"/>
        </w:rPr>
        <w:t xml:space="preserve"> described’: 17:63</w:t>
      </w:r>
    </w:p>
    <w:p w:rsidR="001B195D" w:rsidRDefault="001B195D" w:rsidP="008E3281">
      <w:pPr>
        <w:jc w:val="both"/>
        <w:rPr>
          <w:rFonts w:ascii="Baskerville Win95BT" w:hAnsi="Baskerville Win95BT" w:cs="Charis SIL"/>
          <w:i/>
          <w:iCs/>
          <w:sz w:val="20"/>
          <w:szCs w:val="20"/>
          <w:lang w:val="en-US"/>
        </w:rPr>
      </w:pPr>
    </w:p>
    <w:p w:rsidR="001B195D" w:rsidRDefault="001B195D" w:rsidP="008E328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matór</w:t>
      </w:r>
      <w:r>
        <w:rPr>
          <w:rFonts w:ascii="Baskerville Win95BT" w:hAnsi="Baskerville Win95BT" w:cs="Charis SIL"/>
          <w:sz w:val="20"/>
          <w:szCs w:val="20"/>
          <w:lang w:val="en-US"/>
        </w:rPr>
        <w:t xml:space="preserve"> ‘irrigation pump’: </w:t>
      </w:r>
      <w:r>
        <w:rPr>
          <w:rFonts w:ascii="Baskerville Win95BT" w:hAnsi="Baskerville Win95BT" w:cs="Charis SIL"/>
          <w:i/>
          <w:iCs/>
          <w:sz w:val="20"/>
          <w:szCs w:val="20"/>
          <w:lang w:val="en-US"/>
        </w:rPr>
        <w:t>3:7</w:t>
      </w:r>
    </w:p>
    <w:p w:rsidR="001B195D" w:rsidRDefault="001B195D" w:rsidP="008E3281">
      <w:pPr>
        <w:jc w:val="both"/>
        <w:rPr>
          <w:rFonts w:ascii="Baskerville Win95BT" w:hAnsi="Baskerville Win95BT" w:cs="Charis SIL"/>
          <w:sz w:val="20"/>
          <w:szCs w:val="20"/>
          <w:lang w:val="en-US"/>
        </w:rPr>
      </w:pPr>
      <w:r>
        <w:rPr>
          <w:rFonts w:ascii="Baskerville Win95BT" w:hAnsi="Baskerville Win95BT" w:cs="Charis SIL"/>
          <w:sz w:val="20"/>
          <w:szCs w:val="20"/>
          <w:lang w:val="en-US"/>
        </w:rPr>
        <w:t>• Behnstedt 1143</w:t>
      </w:r>
    </w:p>
    <w:p w:rsidR="001B195D" w:rsidRDefault="001B195D" w:rsidP="009222A8">
      <w:pPr>
        <w:tabs>
          <w:tab w:val="left" w:pos="4785"/>
        </w:tabs>
        <w:jc w:val="both"/>
        <w:rPr>
          <w:rFonts w:ascii="Baskerville Win95BT" w:hAnsi="Baskerville Win95BT"/>
          <w:b/>
          <w:i/>
          <w:iCs/>
          <w:lang w:val="en-US"/>
        </w:rPr>
      </w:pPr>
    </w:p>
    <w:p w:rsidR="001B195D" w:rsidRPr="003D122D" w:rsidRDefault="001B195D" w:rsidP="009222A8">
      <w:pPr>
        <w:tabs>
          <w:tab w:val="left" w:pos="4785"/>
        </w:tabs>
        <w:jc w:val="both"/>
        <w:rPr>
          <w:rFonts w:ascii="Baskerville Win95BT" w:hAnsi="Baskerville Win95BT"/>
          <w:iCs/>
          <w:lang w:val="en-US"/>
        </w:rPr>
      </w:pPr>
      <w:r w:rsidRPr="003D122D">
        <w:rPr>
          <w:rFonts w:ascii="Baskerville Win95BT" w:hAnsi="Baskerville Win95BT"/>
          <w:b/>
          <w:i/>
          <w:iCs/>
          <w:lang w:val="en-US"/>
        </w:rPr>
        <w:t>m</w:t>
      </w:r>
      <w:r w:rsidRPr="003D122D">
        <w:rPr>
          <w:rFonts w:ascii="Basker-Semitic" w:hAnsi="Basker-Semitic"/>
          <w:b/>
          <w:i/>
          <w:iCs/>
          <w:lang w:val="en-US"/>
        </w:rPr>
        <w:t>3</w:t>
      </w:r>
      <w:r w:rsidRPr="003D122D">
        <w:rPr>
          <w:rFonts w:ascii="Baskerville Win95BT" w:hAnsi="Baskerville Win95BT"/>
          <w:b/>
          <w:i/>
          <w:iCs/>
          <w:lang w:val="en-US"/>
        </w:rPr>
        <w:t xml:space="preserve">sténo </w:t>
      </w:r>
      <w:r w:rsidRPr="003D122D">
        <w:rPr>
          <w:rFonts w:ascii="Baskerville Win95BT" w:hAnsi="Baskerville Win95BT"/>
          <w:iCs/>
          <w:lang w:val="en-US"/>
        </w:rPr>
        <w:t xml:space="preserve">uncertain </w:t>
      </w:r>
    </w:p>
    <w:p w:rsidR="001B195D" w:rsidRPr="003D122D" w:rsidRDefault="001B195D" w:rsidP="009222A8">
      <w:pPr>
        <w:tabs>
          <w:tab w:val="left" w:pos="4785"/>
        </w:tabs>
        <w:jc w:val="both"/>
        <w:rPr>
          <w:rFonts w:ascii="Baskerville Win95BT" w:hAnsi="Baskerville Win95BT"/>
          <w:iCs/>
          <w:lang w:val="en-US"/>
        </w:rPr>
      </w:pPr>
      <w:r w:rsidRPr="003D122D">
        <w:rPr>
          <w:rFonts w:ascii="Baskerville Win95BT" w:hAnsi="Baskerville Win95BT"/>
          <w:iCs/>
          <w:lang w:val="en-US"/>
        </w:rPr>
        <w:t>13:5</w:t>
      </w:r>
    </w:p>
    <w:p w:rsidR="001B195D" w:rsidRPr="003D122D" w:rsidRDefault="001B195D" w:rsidP="009222A8">
      <w:pPr>
        <w:tabs>
          <w:tab w:val="left" w:pos="4785"/>
        </w:tabs>
        <w:jc w:val="both"/>
        <w:rPr>
          <w:rFonts w:ascii="Baskerville Win95BT" w:hAnsi="Baskerville Win95BT"/>
          <w:b/>
          <w:iCs/>
          <w:lang w:val="en-US"/>
        </w:rPr>
      </w:pPr>
      <w:r w:rsidRPr="003D122D">
        <w:rPr>
          <w:bCs/>
          <w:sz w:val="20"/>
          <w:szCs w:val="20"/>
          <w:lang w:val="en-US"/>
        </w:rPr>
        <w:t>●</w:t>
      </w:r>
      <w:r w:rsidRPr="003D122D">
        <w:rPr>
          <w:rFonts w:ascii="Baskerville Win95BT" w:hAnsi="Baskerville Win95BT"/>
          <w:bCs/>
          <w:sz w:val="20"/>
          <w:szCs w:val="20"/>
          <w:lang w:val="en-US"/>
        </w:rPr>
        <w:t xml:space="preserve"> LS 152</w:t>
      </w:r>
    </w:p>
    <w:p w:rsidR="001B195D" w:rsidRPr="003D122D" w:rsidRDefault="001B195D" w:rsidP="009222A8">
      <w:pPr>
        <w:tabs>
          <w:tab w:val="left" w:pos="4785"/>
        </w:tabs>
        <w:jc w:val="both"/>
        <w:rPr>
          <w:rFonts w:ascii="Baskerville Win95BT" w:hAnsi="Baskerville Win95BT"/>
          <w:lang w:val="en-US"/>
        </w:rPr>
      </w:pPr>
    </w:p>
    <w:p w:rsidR="001B195D" w:rsidRPr="003D122D" w:rsidRDefault="001B195D" w:rsidP="00413EF9">
      <w:pPr>
        <w:tabs>
          <w:tab w:val="left" w:pos="4785"/>
        </w:tabs>
        <w:jc w:val="both"/>
        <w:rPr>
          <w:rFonts w:ascii="Baskerville Win95BT" w:hAnsi="Baskerville Win95BT"/>
          <w:lang w:val="en-US"/>
        </w:rPr>
      </w:pPr>
      <w:r w:rsidRPr="003D122D">
        <w:rPr>
          <w:rFonts w:ascii="Baskerville Win95BT" w:hAnsi="Baskerville Win95BT"/>
          <w:b/>
          <w:bCs/>
          <w:i/>
          <w:iCs/>
          <w:lang w:val="en-US"/>
        </w:rPr>
        <w:t>m</w:t>
      </w:r>
      <w:r w:rsidRPr="003D122D">
        <w:rPr>
          <w:rFonts w:ascii="Basker-Semitic" w:hAnsi="Basker-Semitic"/>
          <w:b/>
          <w:bCs/>
          <w:i/>
          <w:iCs/>
          <w:lang w:val="en-US"/>
        </w:rPr>
        <w:t>4</w:t>
      </w:r>
      <w:r w:rsidRPr="003D122D">
        <w:rPr>
          <w:rFonts w:ascii="Baskerville Win95BT" w:hAnsi="Baskerville Win95BT"/>
          <w:b/>
          <w:bCs/>
          <w:i/>
          <w:iCs/>
          <w:lang w:val="en-US"/>
        </w:rPr>
        <w:t>tr</w:t>
      </w:r>
      <w:r w:rsidRPr="003D122D">
        <w:rPr>
          <w:rFonts w:ascii="Basker-Semitic" w:hAnsi="Basker-Semitic"/>
          <w:b/>
          <w:bCs/>
          <w:i/>
          <w:iCs/>
          <w:lang w:val="en-US"/>
        </w:rPr>
        <w:t>3</w:t>
      </w:r>
      <w:r w:rsidRPr="003D122D">
        <w:rPr>
          <w:rFonts w:ascii="Baskerville Win95BT" w:hAnsi="Baskerville Win95BT"/>
          <w:b/>
          <w:bCs/>
          <w:i/>
          <w:iCs/>
          <w:lang w:val="en-US"/>
        </w:rPr>
        <w:t>r</w:t>
      </w:r>
      <w:r w:rsidRPr="003D122D">
        <w:rPr>
          <w:rFonts w:ascii="Baskerville Win95BT" w:hAnsi="Baskerville Win95BT"/>
          <w:i/>
          <w:iCs/>
          <w:lang w:val="en-US"/>
        </w:rPr>
        <w:t xml:space="preserve"> </w:t>
      </w:r>
      <w:r w:rsidRPr="003D122D">
        <w:rPr>
          <w:rFonts w:ascii="Baskerville Win95BT" w:hAnsi="Baskerville Win95BT"/>
          <w:lang w:val="en-US"/>
        </w:rPr>
        <w:t xml:space="preserve">m. (du. </w:t>
      </w:r>
      <w:r w:rsidRPr="003D122D">
        <w:rPr>
          <w:rFonts w:ascii="Baskerville Win95BT" w:hAnsi="Baskerville Win95BT"/>
          <w:i/>
          <w:iCs/>
          <w:lang w:val="en-US"/>
        </w:rPr>
        <w:t>m</w:t>
      </w:r>
      <w:r w:rsidRPr="003D122D">
        <w:rPr>
          <w:rFonts w:ascii="Basker-Semitic" w:hAnsi="Basker-Semitic"/>
          <w:i/>
          <w:iCs/>
          <w:lang w:val="en-US"/>
        </w:rPr>
        <w:t>3</w:t>
      </w:r>
      <w:r w:rsidRPr="003D122D">
        <w:rPr>
          <w:rFonts w:ascii="Baskerville Win95BT" w:hAnsi="Baskerville Win95BT"/>
          <w:i/>
          <w:iCs/>
          <w:lang w:val="en-US"/>
        </w:rPr>
        <w:t>tríri</w:t>
      </w:r>
      <w:r w:rsidRPr="003D122D">
        <w:rPr>
          <w:rFonts w:ascii="Baskerville Win95BT" w:hAnsi="Baskerville Win95BT"/>
          <w:lang w:val="en-US"/>
        </w:rPr>
        <w:t xml:space="preserve">, pl. </w:t>
      </w:r>
      <w:r w:rsidRPr="003D122D">
        <w:rPr>
          <w:rFonts w:ascii="Baskerville Win95BT" w:hAnsi="Baskerville Win95BT"/>
          <w:i/>
          <w:iCs/>
          <w:lang w:val="en-US"/>
        </w:rPr>
        <w:t>m</w:t>
      </w:r>
      <w:r w:rsidRPr="003D122D">
        <w:rPr>
          <w:rFonts w:ascii="Basker-Semitic" w:hAnsi="Basker-Semitic"/>
          <w:i/>
          <w:iCs/>
          <w:lang w:val="en-US"/>
        </w:rPr>
        <w:t>4</w:t>
      </w:r>
      <w:r w:rsidRPr="003D122D">
        <w:rPr>
          <w:rFonts w:ascii="Baskerville Win95BT" w:hAnsi="Baskerville Win95BT"/>
          <w:i/>
          <w:iCs/>
          <w:lang w:val="en-US"/>
        </w:rPr>
        <w:t>tror</w:t>
      </w:r>
      <w:r w:rsidRPr="003D122D">
        <w:rPr>
          <w:rFonts w:ascii="Baskerville Win95BT" w:hAnsi="Baskerville Win95BT"/>
          <w:lang w:val="en-US"/>
        </w:rPr>
        <w:t xml:space="preserve">) </w:t>
      </w:r>
    </w:p>
    <w:p w:rsidR="001B195D" w:rsidRPr="003D122D" w:rsidRDefault="001B195D" w:rsidP="00413EF9">
      <w:pPr>
        <w:tabs>
          <w:tab w:val="left" w:pos="4785"/>
        </w:tabs>
        <w:jc w:val="both"/>
        <w:rPr>
          <w:rFonts w:ascii="Arabic Typesetting" w:hAnsi="Arabic Typesetting"/>
          <w:b/>
          <w:bCs/>
          <w:sz w:val="40"/>
          <w:rtl/>
          <w:lang w:val="en-US"/>
        </w:rPr>
      </w:pPr>
      <w:r w:rsidRPr="003D122D">
        <w:rPr>
          <w:rFonts w:ascii="Baskerville Win95BT" w:hAnsi="Baskerville Win95BT" w:cs="TITUS Cyberbit Basic"/>
          <w:lang w:val="en-US"/>
        </w:rPr>
        <w:t>‘kind of tree (Croton socotranus)’</w:t>
      </w:r>
      <w:r w:rsidRPr="003D122D">
        <w:rPr>
          <w:rFonts w:ascii="Arabic Typesetting" w:hAnsi="Arabic Typesetting"/>
          <w:sz w:val="40"/>
          <w:rtl/>
          <w:lang w:val="en-US"/>
        </w:rPr>
        <w:t xml:space="preserve">نوع من أنواع الشجر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مٞتْرٞر</w:t>
      </w:r>
    </w:p>
    <w:p w:rsidR="001B195D" w:rsidRPr="003D122D" w:rsidRDefault="001B195D" w:rsidP="006A6D99">
      <w:pPr>
        <w:tabs>
          <w:tab w:val="left" w:pos="4785"/>
        </w:tabs>
        <w:jc w:val="both"/>
        <w:rPr>
          <w:rFonts w:ascii="Arabic Typesetting" w:hAnsi="Arabic Typesetting"/>
          <w:sz w:val="40"/>
          <w:rtl/>
          <w:lang w:val="en-US"/>
        </w:rPr>
      </w:pPr>
      <w:r w:rsidRPr="003D122D">
        <w:rPr>
          <w:rFonts w:ascii="Baskerville Win95BT" w:hAnsi="Baskerville Win95BT" w:cs="TITUS Cyberbit Basic"/>
          <w:lang w:val="en-US"/>
        </w:rPr>
        <w:t>sg. 30:26</w:t>
      </w:r>
    </w:p>
    <w:p w:rsidR="001B195D" w:rsidRPr="003D122D" w:rsidRDefault="001B195D" w:rsidP="007B27E3">
      <w:pPr>
        <w:tabs>
          <w:tab w:val="left" w:pos="4785"/>
        </w:tabs>
        <w:jc w:val="both"/>
        <w:rPr>
          <w:rFonts w:ascii="Baskerville Win95BT" w:hAnsi="Baskerville Win95BT"/>
          <w:i/>
          <w:iCs/>
          <w:lang w:val="en-US"/>
        </w:rPr>
      </w:pPr>
      <w:r w:rsidRPr="003D122D">
        <w:rPr>
          <w:bCs/>
          <w:sz w:val="20"/>
          <w:szCs w:val="20"/>
          <w:lang w:val="en-US"/>
        </w:rPr>
        <w:t>●</w:t>
      </w:r>
      <w:r w:rsidRPr="003D122D">
        <w:rPr>
          <w:rFonts w:ascii="Baskerville Win95BT" w:hAnsi="Baskerville Win95BT"/>
          <w:bCs/>
          <w:sz w:val="20"/>
          <w:szCs w:val="20"/>
          <w:lang w:val="en-US"/>
        </w:rPr>
        <w:t xml:space="preserve"> Müller 1905:317</w:t>
      </w:r>
      <w:r w:rsidRPr="003D122D">
        <w:rPr>
          <w:rFonts w:ascii="Baskerville Win95BT" w:hAnsi="Baskerville Win95BT"/>
          <w:bCs/>
          <w:sz w:val="20"/>
          <w:szCs w:val="20"/>
          <w:vertAlign w:val="subscript"/>
          <w:lang w:val="en-US"/>
        </w:rPr>
        <w:t>17</w:t>
      </w:r>
      <w:r w:rsidRPr="003D122D">
        <w:rPr>
          <w:rFonts w:ascii="Baskerville Win95BT" w:hAnsi="Baskerville Win95BT"/>
          <w:bCs/>
          <w:sz w:val="20"/>
          <w:szCs w:val="20"/>
          <w:lang w:val="en-US"/>
        </w:rPr>
        <w:t>, Miller–Morris 2004:545</w:t>
      </w:r>
    </w:p>
    <w:p w:rsidR="001B195D" w:rsidRPr="003D122D" w:rsidRDefault="001B195D" w:rsidP="00D357A9">
      <w:pPr>
        <w:tabs>
          <w:tab w:val="left" w:pos="4785"/>
        </w:tabs>
        <w:jc w:val="both"/>
        <w:rPr>
          <w:rFonts w:ascii="Baskerville Win95BT" w:hAnsi="Baskerville Win95BT"/>
          <w:lang w:val="en-US"/>
        </w:rPr>
      </w:pPr>
    </w:p>
    <w:p w:rsidR="001B195D" w:rsidRPr="003D122D" w:rsidRDefault="001B195D" w:rsidP="002827B8">
      <w:pPr>
        <w:jc w:val="both"/>
        <w:rPr>
          <w:rFonts w:ascii="Arabic Typesetting" w:hAnsi="Arabic Typesetting"/>
          <w:b/>
          <w:bCs/>
          <w:sz w:val="40"/>
          <w:lang w:val="en-US"/>
        </w:rPr>
      </w:pPr>
      <w:r w:rsidRPr="003D122D">
        <w:rPr>
          <w:rFonts w:ascii="Baskerville Win95BT" w:hAnsi="Baskerville Win95BT" w:cs="TITUS Cyberbit Basic"/>
          <w:b/>
          <w:bCs/>
          <w:i/>
          <w:iCs/>
          <w:lang w:val="en-US"/>
        </w:rPr>
        <w:t>m</w:t>
      </w:r>
      <w:r w:rsidRPr="003D122D">
        <w:rPr>
          <w:rFonts w:ascii="Basker-Semitic" w:hAnsi="Basker-Semitic" w:cs="TITUS Cyberbit Basic"/>
          <w:b/>
          <w:bCs/>
          <w:i/>
          <w:iCs/>
          <w:lang w:val="en-US"/>
        </w:rPr>
        <w:t>3</w:t>
      </w:r>
      <w:r w:rsidRPr="003D122D">
        <w:rPr>
          <w:rFonts w:ascii="Baskerville Win95BT" w:hAnsi="Baskerville Win95BT" w:cs="TITUS Cyberbit Basic"/>
          <w:b/>
          <w:bCs/>
          <w:i/>
          <w:iCs/>
          <w:lang w:val="en-US"/>
        </w:rPr>
        <w:t>tíyo</w:t>
      </w:r>
      <w:r w:rsidRPr="003D122D">
        <w:rPr>
          <w:rFonts w:ascii="Baskerville Win95BT" w:hAnsi="Baskerville Win95BT" w:cs="TITUS Cyberbit Basic"/>
          <w:lang w:val="en-US"/>
        </w:rPr>
        <w:t xml:space="preserve"> (pl. </w:t>
      </w:r>
      <w:r w:rsidRPr="003D122D">
        <w:rPr>
          <w:rFonts w:ascii="Baskerville Win95BT" w:hAnsi="Baskerville Win95BT"/>
          <w:i/>
          <w:iCs/>
          <w:lang w:val="en-US"/>
        </w:rPr>
        <w:t>m</w:t>
      </w:r>
      <w:r w:rsidRPr="003D122D">
        <w:rPr>
          <w:rFonts w:ascii="Basker-Semitic" w:hAnsi="Basker-Semitic" w:cs="TITUS Cyberbit Basic"/>
          <w:i/>
          <w:iCs/>
          <w:lang w:val="en-US"/>
        </w:rPr>
        <w:t>3</w:t>
      </w:r>
      <w:r w:rsidRPr="003D122D">
        <w:rPr>
          <w:rFonts w:ascii="Baskerville Win95BT" w:hAnsi="Baskerville Win95BT"/>
          <w:i/>
          <w:iCs/>
          <w:lang w:val="en-US"/>
        </w:rPr>
        <w:t>tiyét</w:t>
      </w:r>
      <w:r w:rsidRPr="003D122D">
        <w:rPr>
          <w:rFonts w:ascii="Basker-Semitic" w:hAnsi="Basker-Semitic" w:cs="TITUS Cyberbit Basic"/>
          <w:i/>
          <w:iCs/>
          <w:lang w:val="en-US"/>
        </w:rPr>
        <w:t>3</w:t>
      </w:r>
      <w:r w:rsidRPr="003D122D">
        <w:rPr>
          <w:rFonts w:ascii="Baskerville Win95BT" w:hAnsi="Baskerville Win95BT"/>
          <w:i/>
          <w:iCs/>
          <w:lang w:val="en-US"/>
        </w:rPr>
        <w:t>n</w:t>
      </w:r>
      <w:r w:rsidRPr="003D122D">
        <w:rPr>
          <w:rFonts w:ascii="Baskerville Win95BT" w:hAnsi="Baskerville Win95BT" w:cs="TITUS Cyberbit Basic"/>
          <w:lang w:val="en-US"/>
        </w:rPr>
        <w:t xml:space="preserve">) ‘maidservant’ </w:t>
      </w:r>
      <w:r w:rsidRPr="003D122D">
        <w:rPr>
          <w:rFonts w:ascii="Arabic Typesetting" w:hAnsi="Arabic Typesetting"/>
          <w:sz w:val="40"/>
          <w:rtl/>
        </w:rPr>
        <w:t xml:space="preserve">خادمة  </w:t>
      </w:r>
      <w:r>
        <w:rPr>
          <w:rFonts w:ascii="Arabic Typesetting" w:hAnsi="Arabic Typesetting"/>
          <w:sz w:val="40"/>
          <w:lang w:val="en-US"/>
        </w:rPr>
        <w:t xml:space="preserve">    </w:t>
      </w:r>
      <w:r w:rsidRPr="003D122D">
        <w:rPr>
          <w:rFonts w:ascii="Arabic Typesetting" w:hAnsi="Arabic Typesetting"/>
          <w:sz w:val="40"/>
          <w:rtl/>
        </w:rPr>
        <w:t xml:space="preserve"> </w:t>
      </w:r>
      <w:r w:rsidRPr="003D122D">
        <w:rPr>
          <w:rFonts w:ascii="Arabic Typesetting" w:hAnsi="Arabic Typesetting"/>
          <w:b/>
          <w:bCs/>
          <w:sz w:val="40"/>
          <w:rtl/>
        </w:rPr>
        <w:t>مٞتِيُو</w:t>
      </w:r>
    </w:p>
    <w:p w:rsidR="001B195D" w:rsidRPr="003D122D" w:rsidRDefault="001B195D" w:rsidP="002827B8">
      <w:pPr>
        <w:jc w:val="both"/>
        <w:rPr>
          <w:rFonts w:ascii="Arabic Typesetting" w:hAnsi="Arabic Typesetting"/>
          <w:sz w:val="40"/>
          <w:lang w:val="en-US"/>
        </w:rPr>
      </w:pPr>
      <w:r>
        <w:rPr>
          <w:rFonts w:ascii="Baskerville Win95BT" w:hAnsi="Baskerville Win95BT" w:cs="TITUS Cyberbit Basic"/>
          <w:lang w:val="en-US"/>
        </w:rPr>
        <w:t>sg. 31:41.42</w:t>
      </w:r>
      <w:r w:rsidRPr="003D122D">
        <w:rPr>
          <w:rFonts w:ascii="Baskerville Win95BT" w:hAnsi="Baskerville Win95BT" w:cs="TITUS Cyberbit Basic"/>
          <w:lang w:val="en-US"/>
        </w:rPr>
        <w:t>.</w:t>
      </w:r>
      <w:r>
        <w:rPr>
          <w:rFonts w:ascii="Baskerville Win95BT" w:hAnsi="Baskerville Win95BT" w:cs="TITUS Cyberbit Basic"/>
          <w:lang w:val="en-US"/>
        </w:rPr>
        <w:t>50</w:t>
      </w:r>
    </w:p>
    <w:p w:rsidR="001B195D" w:rsidRPr="003D122D" w:rsidRDefault="001B195D" w:rsidP="007B27E3">
      <w:pPr>
        <w:tabs>
          <w:tab w:val="left" w:pos="4785"/>
        </w:tabs>
        <w:jc w:val="both"/>
        <w:rPr>
          <w:rFonts w:ascii="Baskerville Win95BT" w:hAnsi="Baskerville Win95BT"/>
          <w:b/>
          <w:iCs/>
          <w:lang w:val="en-US"/>
        </w:rPr>
      </w:pPr>
      <w:r w:rsidRPr="003D122D">
        <w:rPr>
          <w:bCs/>
          <w:sz w:val="20"/>
          <w:szCs w:val="20"/>
          <w:lang w:val="en-US"/>
        </w:rPr>
        <w:t>●</w:t>
      </w:r>
      <w:r w:rsidRPr="003D122D">
        <w:rPr>
          <w:rFonts w:ascii="Baskerville Win95BT" w:hAnsi="Baskerville Win95BT"/>
          <w:bCs/>
          <w:sz w:val="20"/>
          <w:szCs w:val="20"/>
          <w:lang w:val="en-US"/>
        </w:rPr>
        <w:t xml:space="preserve"> Cf. LS 253</w:t>
      </w:r>
    </w:p>
    <w:p w:rsidR="001B195D" w:rsidRPr="003D122D" w:rsidRDefault="001B195D" w:rsidP="000E0B2D">
      <w:pPr>
        <w:jc w:val="both"/>
        <w:rPr>
          <w:rFonts w:ascii="Baskerville Win95BT" w:hAnsi="Baskerville Win95BT"/>
          <w:i/>
          <w:lang w:val="en-US"/>
        </w:rPr>
      </w:pPr>
    </w:p>
    <w:p w:rsidR="001B195D" w:rsidRPr="003D122D" w:rsidRDefault="001B195D" w:rsidP="00AF5B00">
      <w:pPr>
        <w:jc w:val="both"/>
        <w:rPr>
          <w:rFonts w:ascii="Arabic Typesetting" w:hAnsi="Arabic Typesetting"/>
          <w:sz w:val="40"/>
          <w:rtl/>
          <w:lang w:val="en-US"/>
        </w:rPr>
      </w:pPr>
      <w:r w:rsidRPr="003D122D">
        <w:rPr>
          <w:rFonts w:ascii="Baskerville Win95BT" w:hAnsi="Baskerville Win95BT" w:cs="Charis SIL"/>
          <w:b/>
          <w:bCs/>
          <w:i/>
          <w:iCs/>
          <w:lang w:val="en-US"/>
        </w:rPr>
        <w:t>m</w:t>
      </w:r>
      <w:r w:rsidRPr="003D122D">
        <w:rPr>
          <w:rFonts w:ascii="Basker-Semitic" w:hAnsi="Basker-Semitic" w:cs="Charis SIL"/>
          <w:b/>
          <w:bCs/>
          <w:i/>
          <w:iCs/>
          <w:lang w:val="en-US"/>
        </w:rPr>
        <w:t>4¢</w:t>
      </w:r>
      <w:r w:rsidRPr="003D122D">
        <w:rPr>
          <w:rFonts w:ascii="Baskerville Win95BT" w:hAnsi="Baskerville Win95BT" w:cs="Charis SIL"/>
          <w:b/>
          <w:bCs/>
          <w:i/>
          <w:iCs/>
          <w:lang w:val="en-US"/>
        </w:rPr>
        <w:t xml:space="preserve">re </w:t>
      </w:r>
      <w:r w:rsidRPr="003D122D">
        <w:rPr>
          <w:rFonts w:ascii="Baskerville Win95BT" w:hAnsi="Baskerville Win95BT" w:cs="Charis SIL"/>
          <w:lang w:val="en-US"/>
        </w:rPr>
        <w:t xml:space="preserve">‘dawn’ </w:t>
      </w:r>
      <w:r w:rsidRPr="003D122D">
        <w:rPr>
          <w:rFonts w:ascii="Arabic Typesetting" w:hAnsi="Arabic Typesetting"/>
          <w:b/>
          <w:bCs/>
          <w:sz w:val="40"/>
          <w:rtl/>
          <w:lang w:val="en-US"/>
        </w:rPr>
        <w:t xml:space="preserve">مٞطْرٞه   </w:t>
      </w:r>
      <w:r w:rsidRPr="003D122D">
        <w:rPr>
          <w:rFonts w:ascii="Arabic Typesetting" w:hAnsi="Arabic Typesetting"/>
          <w:sz w:val="40"/>
          <w:rtl/>
          <w:lang w:val="en-US"/>
        </w:rPr>
        <w:t>فجر</w:t>
      </w:r>
    </w:p>
    <w:p w:rsidR="001B195D" w:rsidRPr="003D122D" w:rsidRDefault="001B195D" w:rsidP="007B27E3">
      <w:pPr>
        <w:jc w:val="both"/>
        <w:rPr>
          <w:rFonts w:ascii="Baskerville Win95BT" w:hAnsi="Baskerville Win95BT" w:cs="Charis SIL"/>
          <w:i/>
          <w:lang w:val="en-US"/>
        </w:rPr>
      </w:pPr>
      <w:r w:rsidRPr="003D122D">
        <w:rPr>
          <w:rFonts w:ascii="Baskerville Win95BT" w:hAnsi="Baskerville Win95BT" w:cs="Charis SIL"/>
          <w:lang w:val="en-US"/>
        </w:rPr>
        <w:t>8:21, 18:42</w:t>
      </w:r>
    </w:p>
    <w:p w:rsidR="001B195D" w:rsidRPr="003D122D" w:rsidRDefault="001B195D" w:rsidP="007B27E3">
      <w:pPr>
        <w:jc w:val="both"/>
        <w:rPr>
          <w:rFonts w:ascii="Arabic Typesetting" w:hAnsi="Arabic Typesetting"/>
          <w:sz w:val="40"/>
          <w:lang w:val="en-US"/>
        </w:rPr>
      </w:pPr>
      <w:r w:rsidRPr="003D122D">
        <w:rPr>
          <w:i/>
          <w:lang w:val="en-US"/>
        </w:rPr>
        <w:t>ḷ</w:t>
      </w:r>
      <w:r w:rsidRPr="003D122D">
        <w:rPr>
          <w:rFonts w:ascii="Basker-Semitic" w:hAnsi="Basker-Semitic"/>
          <w:i/>
          <w:iCs/>
          <w:lang w:val="en-US"/>
        </w:rPr>
        <w:t>3</w:t>
      </w:r>
      <w:r w:rsidRPr="003D122D">
        <w:rPr>
          <w:rFonts w:ascii="Baskerville Win95BT" w:hAnsi="Baskerville Win95BT"/>
          <w:iCs/>
          <w:lang w:val="en-US"/>
        </w:rPr>
        <w:t>-</w:t>
      </w:r>
      <w:r w:rsidRPr="003D122D">
        <w:rPr>
          <w:rFonts w:ascii="Baskerville Win95BT" w:hAnsi="Baskerville Win95BT" w:cs="Charis SIL"/>
          <w:bCs/>
          <w:i/>
          <w:iCs/>
          <w:lang w:val="en-US"/>
        </w:rPr>
        <w:t>m</w:t>
      </w:r>
      <w:r w:rsidRPr="003D122D">
        <w:rPr>
          <w:rFonts w:ascii="Basker-Semitic" w:hAnsi="Basker-Semitic" w:cs="Charis SIL"/>
          <w:bCs/>
          <w:i/>
          <w:iCs/>
          <w:lang w:val="en-US"/>
        </w:rPr>
        <w:t>4¢</w:t>
      </w:r>
      <w:r w:rsidRPr="003D122D">
        <w:rPr>
          <w:rFonts w:ascii="Baskerville Win95BT" w:hAnsi="Baskerville Win95BT" w:cs="Charis SIL"/>
          <w:bCs/>
          <w:i/>
          <w:iCs/>
          <w:lang w:val="en-US"/>
        </w:rPr>
        <w:t>re</w:t>
      </w:r>
      <w:r w:rsidRPr="003D122D">
        <w:rPr>
          <w:rFonts w:ascii="Baskerville Win95BT" w:hAnsi="Baskerville Win95BT"/>
          <w:iCs/>
          <w:lang w:val="en-US"/>
        </w:rPr>
        <w:t xml:space="preserve"> ‘at dawn’:</w:t>
      </w:r>
      <w:r w:rsidRPr="003D122D">
        <w:rPr>
          <w:rFonts w:ascii="Baskerville Win95BT" w:hAnsi="Baskerville Win95BT" w:cs="Charis SIL"/>
          <w:lang w:val="en-US"/>
        </w:rPr>
        <w:t xml:space="preserve"> 7:2.3.4.18.19, 8:50</w:t>
      </w:r>
    </w:p>
    <w:p w:rsidR="001B195D" w:rsidRPr="003D122D" w:rsidRDefault="001B195D" w:rsidP="007B27E3">
      <w:pPr>
        <w:tabs>
          <w:tab w:val="left" w:pos="4785"/>
        </w:tabs>
        <w:jc w:val="both"/>
        <w:rPr>
          <w:rFonts w:ascii="Baskerville Win95BT" w:hAnsi="Baskerville Win95BT"/>
          <w:b/>
          <w:iCs/>
          <w:lang w:val="en-US"/>
        </w:rPr>
      </w:pPr>
      <w:r w:rsidRPr="003D122D">
        <w:rPr>
          <w:bCs/>
          <w:sz w:val="20"/>
          <w:szCs w:val="20"/>
          <w:lang w:val="en-US"/>
        </w:rPr>
        <w:t>●</w:t>
      </w:r>
      <w:r w:rsidRPr="003D122D">
        <w:rPr>
          <w:rFonts w:ascii="Baskerville Win95BT" w:hAnsi="Baskerville Win95BT"/>
          <w:bCs/>
          <w:sz w:val="20"/>
          <w:szCs w:val="20"/>
          <w:lang w:val="en-US"/>
        </w:rPr>
        <w:t xml:space="preserve"> LS 242</w:t>
      </w:r>
    </w:p>
    <w:p w:rsidR="00156C73" w:rsidRDefault="001B195D" w:rsidP="008F53AA">
      <w:pPr>
        <w:jc w:val="both"/>
        <w:rPr>
          <w:rFonts w:ascii="Arabic Typesetting" w:hAnsi="Arabic Typesetting"/>
          <w:sz w:val="40"/>
          <w:lang w:val="en-US"/>
        </w:rPr>
      </w:pPr>
      <w:r w:rsidRPr="003D122D">
        <w:rPr>
          <w:rFonts w:ascii="Arabic Typesetting" w:hAnsi="Arabic Typesetting"/>
          <w:sz w:val="40"/>
          <w:lang w:val="en-US"/>
        </w:rPr>
        <w:t xml:space="preserve"> </w:t>
      </w:r>
    </w:p>
    <w:p w:rsidR="001B195D" w:rsidRPr="003D122D" w:rsidRDefault="001B195D" w:rsidP="008F53AA">
      <w:pPr>
        <w:jc w:val="both"/>
        <w:rPr>
          <w:rFonts w:ascii="Arabic Typesetting" w:hAnsi="Arabic Typesetting"/>
          <w:sz w:val="40"/>
          <w:lang w:val="en-US"/>
        </w:rPr>
      </w:pPr>
      <w:r w:rsidRPr="003D122D">
        <w:rPr>
          <w:rFonts w:ascii="Baskerville Win95BT" w:hAnsi="Baskerville Win95BT"/>
          <w:b/>
          <w:i/>
          <w:lang w:val="en-US"/>
        </w:rPr>
        <w:t>m</w:t>
      </w:r>
      <w:r w:rsidRPr="003D122D">
        <w:rPr>
          <w:rFonts w:ascii="Basker-Semitic" w:hAnsi="Basker-Semitic"/>
          <w:b/>
          <w:i/>
          <w:lang w:val="en-US"/>
        </w:rPr>
        <w:t>4¢</w:t>
      </w:r>
      <w:r w:rsidRPr="003D122D">
        <w:rPr>
          <w:rFonts w:ascii="Baskerville Win95BT" w:hAnsi="Baskerville Win95BT"/>
          <w:b/>
          <w:i/>
          <w:lang w:val="en-US"/>
        </w:rPr>
        <w:t>re</w:t>
      </w:r>
      <w:r w:rsidRPr="003D122D">
        <w:rPr>
          <w:rFonts w:ascii="Baskerville Win95BT" w:hAnsi="Baskerville Win95BT"/>
          <w:lang w:val="en-US"/>
        </w:rPr>
        <w:t xml:space="preserve"> ‘little valley’ </w:t>
      </w:r>
      <w:r w:rsidRPr="003D122D">
        <w:rPr>
          <w:rFonts w:ascii="Arabic Typesetting" w:hAnsi="Arabic Typesetting"/>
          <w:sz w:val="40"/>
          <w:rtl/>
          <w:lang w:val="en-US"/>
        </w:rPr>
        <w:t xml:space="preserve">وادٍ صغير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مٞطْرٞه</w:t>
      </w:r>
    </w:p>
    <w:p w:rsidR="001B195D" w:rsidRPr="00F55405" w:rsidRDefault="001B195D" w:rsidP="00B94795">
      <w:pPr>
        <w:jc w:val="both"/>
        <w:rPr>
          <w:rFonts w:ascii="Baskerville Win95BT" w:hAnsi="Baskerville Win95BT"/>
          <w:i/>
          <w:rtl/>
          <w:lang w:val="en-US"/>
        </w:rPr>
      </w:pPr>
      <w:r w:rsidRPr="00F55405">
        <w:rPr>
          <w:rFonts w:ascii="Baskerville Win95BT" w:hAnsi="Baskerville Win95BT"/>
          <w:i/>
          <w:lang w:val="en-US"/>
        </w:rPr>
        <w:t>27:18</w:t>
      </w:r>
    </w:p>
    <w:p w:rsidR="001B195D" w:rsidRPr="003D122D" w:rsidRDefault="001B195D" w:rsidP="007F1C11">
      <w:pPr>
        <w:jc w:val="both"/>
        <w:rPr>
          <w:rFonts w:ascii="Scheherazade" w:hAnsi="Scheherazade"/>
          <w:b/>
          <w:bCs/>
          <w:sz w:val="40"/>
          <w:lang w:val="en-US"/>
        </w:rPr>
      </w:pPr>
      <w:r w:rsidRPr="003D122D">
        <w:rPr>
          <w:rFonts w:ascii="Baskerville Win95BT" w:hAnsi="Baskerville Win95BT"/>
          <w:b/>
          <w:bCs/>
          <w:lang w:val="en-US"/>
        </w:rPr>
        <w:t xml:space="preserve">D </w:t>
      </w:r>
      <w:r w:rsidRPr="003D122D">
        <w:rPr>
          <w:rFonts w:ascii="Baskerville Win95BT" w:hAnsi="Baskerville Win95BT"/>
          <w:b/>
          <w:bCs/>
          <w:i/>
          <w:iCs/>
          <w:lang w:val="en-US"/>
        </w:rPr>
        <w:t>m</w:t>
      </w:r>
      <w:r w:rsidRPr="003D122D">
        <w:rPr>
          <w:rFonts w:ascii="Basker-Semitic" w:hAnsi="Basker-Semitic"/>
          <w:b/>
          <w:bCs/>
          <w:i/>
          <w:iCs/>
          <w:lang w:val="en-US"/>
        </w:rPr>
        <w:t>3¢</w:t>
      </w:r>
      <w:r w:rsidRPr="003D122D">
        <w:rPr>
          <w:rFonts w:ascii="Baskerville Win95BT" w:hAnsi="Baskerville Win95BT"/>
          <w:b/>
          <w:bCs/>
          <w:i/>
          <w:iCs/>
          <w:lang w:val="en-US"/>
        </w:rPr>
        <w:t>árh</w:t>
      </w:r>
      <w:r w:rsidRPr="003D122D">
        <w:rPr>
          <w:rFonts w:ascii="Basker-Semitic" w:hAnsi="Basker-Semitic"/>
          <w:b/>
          <w:bCs/>
          <w:i/>
          <w:iCs/>
          <w:lang w:val="en-US"/>
        </w:rPr>
        <w:t>5</w:t>
      </w:r>
      <w:r w:rsidRPr="003D122D">
        <w:rPr>
          <w:rFonts w:ascii="Baskerville Win95BT" w:hAnsi="Baskerville Win95BT"/>
          <w:b/>
          <w:bCs/>
          <w:i/>
          <w:iCs/>
          <w:lang w:val="en-US"/>
        </w:rPr>
        <w:t>n</w:t>
      </w:r>
      <w:r w:rsidRPr="003D122D">
        <w:rPr>
          <w:rFonts w:ascii="Baskerville Win95BT" w:hAnsi="Baskerville Win95BT"/>
          <w:b/>
          <w:bCs/>
          <w:lang w:val="en-US"/>
        </w:rPr>
        <w:t xml:space="preserve">  </w:t>
      </w:r>
      <w:r w:rsidRPr="003D122D">
        <w:rPr>
          <w:rFonts w:ascii="Baskerville Win95BT" w:hAnsi="Baskerville Win95BT"/>
          <w:lang w:val="en-US"/>
        </w:rPr>
        <w:t xml:space="preserve"> </w:t>
      </w:r>
      <w:r w:rsidRPr="003D122D">
        <w:rPr>
          <w:rFonts w:ascii="Scheherazade" w:hAnsi="Scheherazade"/>
          <w:b/>
          <w:bCs/>
          <w:sz w:val="40"/>
          <w:rtl/>
          <w:lang w:val="en-US"/>
        </w:rPr>
        <w:t>مٞطَرْهَن</w:t>
      </w:r>
    </w:p>
    <w:p w:rsidR="001B195D" w:rsidRPr="003D122D" w:rsidRDefault="001B195D" w:rsidP="007B27E3">
      <w:pPr>
        <w:tabs>
          <w:tab w:val="left" w:pos="4785"/>
        </w:tabs>
        <w:jc w:val="both"/>
        <w:rPr>
          <w:rFonts w:ascii="Baskerville Win95BT" w:hAnsi="Baskerville Win95BT"/>
          <w:lang w:val="en-US"/>
        </w:rPr>
      </w:pPr>
      <w:r w:rsidRPr="003D122D">
        <w:rPr>
          <w:rFonts w:ascii="Baskerville Win95BT" w:hAnsi="Baskerville Win95BT"/>
          <w:lang w:val="en-US"/>
        </w:rPr>
        <w:t>27:18</w:t>
      </w:r>
    </w:p>
    <w:p w:rsidR="001B195D" w:rsidRDefault="001B195D" w:rsidP="007B27E3">
      <w:pPr>
        <w:tabs>
          <w:tab w:val="left" w:pos="4785"/>
        </w:tabs>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242</w:t>
      </w:r>
    </w:p>
    <w:p w:rsidR="001B195D" w:rsidRDefault="001B195D" w:rsidP="007B27E3">
      <w:pPr>
        <w:tabs>
          <w:tab w:val="left" w:pos="4785"/>
        </w:tabs>
        <w:jc w:val="both"/>
        <w:rPr>
          <w:rFonts w:ascii="Baskerville Win95BT" w:hAnsi="Baskerville Win95BT"/>
          <w:bCs/>
          <w:sz w:val="20"/>
          <w:szCs w:val="20"/>
          <w:lang w:val="en-US"/>
        </w:rPr>
      </w:pPr>
      <w:r>
        <w:rPr>
          <w:rFonts w:cs="Times New Roman"/>
          <w:bCs/>
          <w:sz w:val="20"/>
          <w:szCs w:val="20"/>
          <w:lang w:val="en-US"/>
        </w:rPr>
        <w:t>■</w:t>
      </w:r>
      <w:r>
        <w:rPr>
          <w:rFonts w:ascii="Baskerville Win95BT" w:hAnsi="Baskerville Win95BT"/>
          <w:bCs/>
          <w:sz w:val="20"/>
          <w:szCs w:val="20"/>
          <w:lang w:val="en-US"/>
        </w:rPr>
        <w:t xml:space="preserve"> 57a,b</w:t>
      </w:r>
    </w:p>
    <w:p w:rsidR="001B195D" w:rsidRDefault="001B195D" w:rsidP="007B27E3">
      <w:pPr>
        <w:tabs>
          <w:tab w:val="left" w:pos="4785"/>
        </w:tabs>
        <w:jc w:val="both"/>
        <w:rPr>
          <w:rFonts w:ascii="Baskerville Win95BT" w:hAnsi="Baskerville Win95BT"/>
          <w:bCs/>
          <w:sz w:val="20"/>
          <w:szCs w:val="20"/>
          <w:lang w:val="en-US"/>
        </w:rPr>
      </w:pPr>
    </w:p>
    <w:p w:rsidR="001B195D" w:rsidRDefault="001B195D" w:rsidP="008E328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ma</w:t>
      </w:r>
      <w:r>
        <w:rPr>
          <w:rFonts w:ascii="Basker-Semitic" w:hAnsi="Basker-Semitic" w:cs="Charis SIL"/>
          <w:i/>
          <w:iCs/>
          <w:sz w:val="20"/>
          <w:szCs w:val="20"/>
          <w:lang w:val="en-US"/>
        </w:rPr>
        <w:t>¢¢</w:t>
      </w:r>
      <w:r>
        <w:rPr>
          <w:rFonts w:ascii="Baskerville Win95BT" w:hAnsi="Baskerville Win95BT" w:cs="Charis SIL"/>
          <w:i/>
          <w:iCs/>
          <w:sz w:val="20"/>
          <w:szCs w:val="20"/>
          <w:lang w:val="en-US"/>
        </w:rPr>
        <w:t>ára</w:t>
      </w:r>
      <w:r>
        <w:rPr>
          <w:rFonts w:ascii="Baskerville Win95BT" w:hAnsi="Baskerville Win95BT" w:cs="Charis SIL"/>
          <w:sz w:val="20"/>
          <w:szCs w:val="20"/>
          <w:lang w:val="en-US"/>
        </w:rPr>
        <w:t xml:space="preserve"> ‘a vessel’: 29:36</w:t>
      </w:r>
    </w:p>
    <w:p w:rsidR="001B195D" w:rsidRDefault="001B195D" w:rsidP="008E3281">
      <w:pPr>
        <w:jc w:val="both"/>
        <w:rPr>
          <w:rFonts w:ascii="Baskerville Win95BT" w:hAnsi="Baskerville Win95BT" w:cs="Charis SIL"/>
          <w:sz w:val="20"/>
          <w:szCs w:val="20"/>
          <w:lang w:val="en-US"/>
        </w:rPr>
      </w:pPr>
      <w:r>
        <w:rPr>
          <w:rFonts w:ascii="Baskerville Win95BT" w:hAnsi="Baskerville Win95BT" w:cs="Charis SIL"/>
          <w:sz w:val="20"/>
          <w:szCs w:val="20"/>
          <w:lang w:val="en-US"/>
        </w:rPr>
        <w:t>• Cf. Barthélemy 792</w:t>
      </w:r>
    </w:p>
    <w:p w:rsidR="001B195D" w:rsidRDefault="001B195D" w:rsidP="008E3281">
      <w:pPr>
        <w:jc w:val="both"/>
        <w:rPr>
          <w:rFonts w:ascii="Baskerville Win95BT" w:hAnsi="Baskerville Win95BT" w:cs="Charis SIL"/>
          <w:i/>
          <w:iCs/>
          <w:sz w:val="20"/>
          <w:szCs w:val="20"/>
          <w:lang w:val="en-US"/>
        </w:rPr>
      </w:pPr>
    </w:p>
    <w:p w:rsidR="001B195D" w:rsidRPr="003D122D" w:rsidRDefault="001B195D" w:rsidP="00CD168C">
      <w:pPr>
        <w:jc w:val="both"/>
        <w:rPr>
          <w:rFonts w:ascii="Arabic Typesetting" w:hAnsi="Arabic Typesetting"/>
          <w:sz w:val="40"/>
          <w:rtl/>
          <w:lang w:val="en-US"/>
        </w:rPr>
      </w:pPr>
      <w:r w:rsidRPr="003D122D">
        <w:rPr>
          <w:rFonts w:ascii="Baskerville Win95BT" w:hAnsi="Baskerville Win95BT"/>
          <w:b/>
          <w:i/>
          <w:iCs/>
          <w:lang w:val="en-US"/>
        </w:rPr>
        <w:t>mí</w:t>
      </w:r>
      <w:r w:rsidRPr="003D122D">
        <w:rPr>
          <w:rFonts w:ascii="Basker-Semitic" w:hAnsi="Basker-Semitic"/>
          <w:b/>
          <w:i/>
          <w:iCs/>
          <w:lang w:val="en-US"/>
        </w:rPr>
        <w:t>¢</w:t>
      </w:r>
      <w:r w:rsidRPr="003D122D">
        <w:rPr>
          <w:rFonts w:ascii="Baskerville Win95BT" w:hAnsi="Baskerville Win95BT"/>
          <w:b/>
          <w:i/>
          <w:iCs/>
          <w:lang w:val="en-US"/>
        </w:rPr>
        <w:t xml:space="preserve">a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má</w:t>
      </w:r>
      <w:r w:rsidRPr="003D122D">
        <w:rPr>
          <w:rFonts w:ascii="Basker-Semitic" w:hAnsi="Basker-Semitic"/>
          <w:i/>
          <w:iCs/>
          <w:lang w:val="en-US"/>
        </w:rPr>
        <w:t>¢5</w:t>
      </w:r>
      <w:r w:rsidRPr="003D122D">
        <w:rPr>
          <w:rFonts w:ascii="Baskerville Win95BT" w:hAnsi="Baskerville Win95BT"/>
          <w:lang w:val="en-US"/>
        </w:rPr>
        <w:t>/</w:t>
      </w:r>
      <w:r w:rsidRPr="003D122D">
        <w:rPr>
          <w:rFonts w:ascii="Baskerville Win95BT" w:hAnsi="Baskerville Win95BT"/>
          <w:bCs/>
          <w:i/>
          <w:iCs/>
          <w:lang w:val="en-US"/>
        </w:rPr>
        <w:t>ľ</w:t>
      </w:r>
      <w:r w:rsidRPr="003D122D">
        <w:rPr>
          <w:rFonts w:ascii="Baskerville Win95BT" w:hAnsi="Baskerville Win95BT"/>
          <w:i/>
          <w:iCs/>
          <w:lang w:val="en-US"/>
        </w:rPr>
        <w:t>im</w:t>
      </w:r>
      <w:r w:rsidRPr="003D122D">
        <w:rPr>
          <w:rFonts w:ascii="Basker-Semitic" w:hAnsi="Basker-Semitic"/>
          <w:i/>
          <w:iCs/>
          <w:lang w:val="en-US"/>
        </w:rPr>
        <w:t>¢6</w:t>
      </w:r>
      <w:r w:rsidRPr="003D122D">
        <w:rPr>
          <w:rFonts w:ascii="Baskerville Win95BT" w:hAnsi="Baskerville Win95BT"/>
          <w:lang w:val="en-US"/>
        </w:rPr>
        <w:t xml:space="preserve">) ‘to touch, to reach’ </w:t>
      </w:r>
      <w:r w:rsidRPr="003D122D">
        <w:rPr>
          <w:rFonts w:ascii="Arabic Typesetting" w:hAnsi="Arabic Typesetting"/>
          <w:sz w:val="40"/>
          <w:rtl/>
          <w:lang w:val="en-US"/>
        </w:rPr>
        <w:t xml:space="preserve">بلغ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مِيطَى</w:t>
      </w:r>
    </w:p>
    <w:p w:rsidR="001B195D" w:rsidRPr="003D122D" w:rsidRDefault="001B195D" w:rsidP="000E0B2D">
      <w:pPr>
        <w:jc w:val="both"/>
        <w:rPr>
          <w:rFonts w:ascii="Baskerville Win95BT" w:hAnsi="Baskerville Win95BT"/>
          <w:iCs/>
          <w:rtl/>
          <w:lang w:val="en-US"/>
        </w:rPr>
      </w:pPr>
      <w:r w:rsidRPr="003D122D">
        <w:rPr>
          <w:rFonts w:ascii="Baskerville Win95BT" w:hAnsi="Baskerville Win95BT"/>
          <w:iCs/>
          <w:lang w:val="en-US"/>
        </w:rPr>
        <w:t xml:space="preserve">Pf. 3 sg. f. + suff. 3 sg. m. </w:t>
      </w:r>
      <w:r w:rsidRPr="003D122D">
        <w:rPr>
          <w:rFonts w:ascii="Baskerville Win95BT" w:hAnsi="Baskerville Win95BT"/>
          <w:i/>
          <w:iCs/>
          <w:lang w:val="en-US"/>
        </w:rPr>
        <w:t>mi</w:t>
      </w:r>
      <w:r w:rsidRPr="003D122D">
        <w:rPr>
          <w:rFonts w:ascii="Basker-Semitic" w:hAnsi="Basker-Semitic"/>
          <w:i/>
          <w:iCs/>
          <w:lang w:val="en-US"/>
        </w:rPr>
        <w:t>¢</w:t>
      </w:r>
      <w:r w:rsidRPr="003D122D">
        <w:rPr>
          <w:rFonts w:ascii="Baskerville Win95BT" w:hAnsi="Baskerville Win95BT"/>
          <w:i/>
          <w:iCs/>
          <w:lang w:val="en-US"/>
        </w:rPr>
        <w:t>ó</w:t>
      </w:r>
      <w:r w:rsidRPr="003D122D">
        <w:rPr>
          <w:rFonts w:ascii="Basker-Semitic" w:hAnsi="Basker-Semitic"/>
          <w:i/>
          <w:iCs/>
          <w:lang w:val="en-US"/>
        </w:rPr>
        <w:t>!</w:t>
      </w:r>
      <w:r w:rsidRPr="003D122D">
        <w:rPr>
          <w:rFonts w:ascii="Baskerville Win95BT" w:hAnsi="Baskerville Win95BT"/>
          <w:i/>
          <w:iCs/>
          <w:lang w:val="en-US"/>
        </w:rPr>
        <w:t>otš</w:t>
      </w:r>
      <w:r w:rsidRPr="003D122D">
        <w:rPr>
          <w:rFonts w:ascii="Baskerville Win95BT" w:hAnsi="Baskerville Win95BT"/>
          <w:iCs/>
          <w:lang w:val="en-US"/>
        </w:rPr>
        <w:t xml:space="preserve"> (24:28)</w:t>
      </w:r>
    </w:p>
    <w:p w:rsidR="001B195D" w:rsidRPr="003D122D" w:rsidRDefault="001B195D" w:rsidP="00483BFD">
      <w:pPr>
        <w:jc w:val="both"/>
        <w:rPr>
          <w:rFonts w:ascii="Arabic Typesetting" w:hAnsi="Arabic Typesetting"/>
          <w:sz w:val="40"/>
          <w:lang w:val="en-US"/>
        </w:rPr>
      </w:pPr>
      <w:r w:rsidRPr="003D122D">
        <w:rPr>
          <w:rFonts w:ascii="Baskerville Win95BT" w:hAnsi="Baskerville Win95BT"/>
          <w:b/>
          <w:bCs/>
          <w:lang w:val="en-US"/>
        </w:rPr>
        <w:t xml:space="preserve">IV </w:t>
      </w:r>
      <w:r w:rsidRPr="003D122D">
        <w:rPr>
          <w:rFonts w:ascii="Baskerville Win95BT" w:hAnsi="Baskerville Win95BT"/>
          <w:b/>
          <w:bCs/>
          <w:i/>
          <w:iCs/>
          <w:lang w:val="en-US"/>
        </w:rPr>
        <w:t>ém</w:t>
      </w:r>
      <w:r w:rsidRPr="003D122D">
        <w:rPr>
          <w:rFonts w:ascii="Basker-Semitic" w:hAnsi="Basker-Semitic"/>
          <w:b/>
          <w:bCs/>
          <w:i/>
          <w:iCs/>
          <w:lang w:val="en-US"/>
        </w:rPr>
        <w:t>¢</w:t>
      </w:r>
      <w:r w:rsidRPr="003D122D">
        <w:rPr>
          <w:rFonts w:ascii="Baskerville Win95BT" w:hAnsi="Baskerville Win95BT"/>
          <w:b/>
          <w:bCs/>
          <w:i/>
          <w:iCs/>
          <w:lang w:val="en-US"/>
        </w:rPr>
        <w:t>a</w:t>
      </w:r>
      <w:r w:rsidRPr="003D122D">
        <w:rPr>
          <w:rFonts w:ascii="Baskerville Win95BT" w:hAnsi="Baskerville Win95BT"/>
          <w:lang w:val="en-US"/>
        </w:rPr>
        <w:t xml:space="preserve"> or </w:t>
      </w:r>
      <w:r w:rsidRPr="003D122D">
        <w:rPr>
          <w:rFonts w:ascii="Baskerville Win95BT" w:hAnsi="Baskerville Win95BT"/>
          <w:bCs/>
          <w:i/>
          <w:iCs/>
          <w:lang w:val="en-US"/>
        </w:rPr>
        <w:t>ém</w:t>
      </w:r>
      <w:r w:rsidRPr="003D122D">
        <w:rPr>
          <w:rFonts w:ascii="Basker-Semitic" w:hAnsi="Basker-Semitic"/>
          <w:i/>
          <w:iCs/>
          <w:lang w:val="en-US"/>
        </w:rPr>
        <w:t>¢3</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má</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ville Win95BT" w:hAnsi="Baskerville Win95BT"/>
          <w:iCs/>
          <w:lang w:val="en-US"/>
        </w:rPr>
        <w:t xml:space="preserve"> or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mó</w:t>
      </w:r>
      <w:r w:rsidRPr="003D122D">
        <w:rPr>
          <w:rFonts w:ascii="Basker-Semitic" w:hAnsi="Basker-Semitic"/>
          <w:i/>
          <w:iCs/>
          <w:lang w:val="en-US"/>
        </w:rPr>
        <w:t>¢</w:t>
      </w:r>
      <w:r w:rsidRPr="003D122D">
        <w:rPr>
          <w:rFonts w:ascii="Baskerville Win95BT" w:hAnsi="Baskerville Win95BT"/>
          <w:i/>
          <w:iCs/>
          <w:lang w:val="en-US"/>
        </w:rPr>
        <w:t>i</w:t>
      </w:r>
      <w:r w:rsidRPr="003D122D">
        <w:rPr>
          <w:rFonts w:ascii="Baskerville Win95BT" w:hAnsi="Baskerville Win95BT"/>
          <w:lang w:val="en-US"/>
        </w:rPr>
        <w:t>/</w:t>
      </w:r>
      <w:r w:rsidRPr="003D122D">
        <w:rPr>
          <w:rFonts w:ascii="Baskerville Win95BT" w:hAnsi="Baskerville Win95BT"/>
          <w:bCs/>
          <w:i/>
          <w:iCs/>
          <w:lang w:val="en-US"/>
        </w:rPr>
        <w:t>ľ</w:t>
      </w:r>
      <w:r w:rsidRPr="003D122D">
        <w:rPr>
          <w:rFonts w:ascii="Baskerville Win95BT" w:hAnsi="Baskerville Win95BT"/>
          <w:i/>
          <w:iCs/>
          <w:lang w:val="en-US"/>
        </w:rPr>
        <w:t>ómi</w:t>
      </w:r>
      <w:r w:rsidRPr="003D122D">
        <w:rPr>
          <w:rFonts w:ascii="Basker-Semitic" w:hAnsi="Basker-Semitic"/>
          <w:i/>
          <w:iCs/>
          <w:lang w:val="en-US"/>
        </w:rPr>
        <w:t>¢</w:t>
      </w:r>
      <w:r w:rsidRPr="003D122D">
        <w:rPr>
          <w:rFonts w:ascii="Baskerville Win95BT" w:hAnsi="Baskerville Win95BT"/>
          <w:lang w:val="en-US"/>
        </w:rPr>
        <w:t xml:space="preserve"> or </w:t>
      </w:r>
      <w:r w:rsidRPr="003D122D">
        <w:rPr>
          <w:rFonts w:ascii="Baskerville Win95BT" w:hAnsi="Baskerville Win95BT"/>
          <w:bCs/>
          <w:i/>
          <w:iCs/>
          <w:lang w:val="en-US"/>
        </w:rPr>
        <w:t>ľ</w:t>
      </w:r>
      <w:r w:rsidRPr="003D122D">
        <w:rPr>
          <w:rFonts w:ascii="Baskerville Win95BT" w:hAnsi="Baskerville Win95BT"/>
          <w:i/>
          <w:iCs/>
          <w:lang w:val="en-US"/>
        </w:rPr>
        <w:t>ám</w:t>
      </w:r>
      <w:r w:rsidRPr="003D122D">
        <w:rPr>
          <w:rFonts w:ascii="Basker-Semitic" w:hAnsi="Basker-Semitic"/>
          <w:i/>
          <w:iCs/>
          <w:lang w:val="en-US"/>
        </w:rPr>
        <w:t>¢</w:t>
      </w:r>
      <w:r w:rsidRPr="003D122D">
        <w:rPr>
          <w:rFonts w:ascii="Baskerville Win95BT" w:hAnsi="Baskerville Win95BT"/>
          <w:i/>
          <w:lang w:val="en-US"/>
        </w:rPr>
        <w:t>a</w:t>
      </w:r>
      <w:r w:rsidRPr="003D122D">
        <w:rPr>
          <w:rFonts w:ascii="Baskerville Win95BT" w:hAnsi="Baskerville Win95BT"/>
          <w:lang w:val="en-US"/>
        </w:rPr>
        <w:t xml:space="preserve">) ‘to instruct’ </w:t>
      </w:r>
      <w:r w:rsidRPr="003D122D">
        <w:rPr>
          <w:rFonts w:ascii="Arabic Typesetting" w:hAnsi="Arabic Typesetting"/>
          <w:sz w:val="40"/>
          <w:rtl/>
          <w:lang w:val="en-US"/>
        </w:rPr>
        <w:t xml:space="preserve">أوصى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أٞمْطَى</w:t>
      </w:r>
    </w:p>
    <w:p w:rsidR="001B195D" w:rsidRPr="003D122D" w:rsidRDefault="001B195D" w:rsidP="00CD168C">
      <w:pPr>
        <w:jc w:val="both"/>
        <w:rPr>
          <w:rFonts w:ascii="Arabic Typesetting" w:hAnsi="Arabic Typesetting"/>
          <w:sz w:val="40"/>
          <w:lang w:val="en-US"/>
        </w:rPr>
      </w:pPr>
      <w:r w:rsidRPr="003D122D">
        <w:rPr>
          <w:rFonts w:ascii="Baskerville Win95BT" w:hAnsi="Baskerville Win95BT"/>
          <w:b/>
          <w:bCs/>
          <w:lang w:val="en-US"/>
        </w:rPr>
        <w:t>X</w:t>
      </w:r>
      <w:r w:rsidRPr="003D122D">
        <w:rPr>
          <w:rFonts w:ascii="Baskerville Win95BT" w:hAnsi="Baskerville Win95BT"/>
          <w:b/>
          <w:bCs/>
          <w:vertAlign w:val="subscript"/>
          <w:lang w:val="en-US"/>
        </w:rPr>
        <w:t>II</w:t>
      </w:r>
      <w:r w:rsidRPr="003D122D">
        <w:rPr>
          <w:rFonts w:ascii="Baskerville Win95BT" w:hAnsi="Baskerville Win95BT"/>
          <w:b/>
          <w:bCs/>
          <w:lang w:val="en-US"/>
        </w:rPr>
        <w:t xml:space="preserve"> </w:t>
      </w:r>
      <w:r w:rsidRPr="003D122D">
        <w:rPr>
          <w:rFonts w:ascii="Baskerville Win95BT" w:hAnsi="Baskerville Win95BT"/>
          <w:b/>
          <w:bCs/>
          <w:i/>
          <w:iCs/>
          <w:lang w:val="en-US"/>
        </w:rPr>
        <w:t>š</w:t>
      </w:r>
      <w:r w:rsidRPr="003D122D">
        <w:rPr>
          <w:rFonts w:ascii="Basker-Semitic" w:hAnsi="Basker-Semitic"/>
          <w:b/>
          <w:bCs/>
          <w:i/>
          <w:iCs/>
          <w:lang w:val="en-US"/>
        </w:rPr>
        <w:t>3</w:t>
      </w:r>
      <w:r w:rsidRPr="003D122D">
        <w:rPr>
          <w:rFonts w:ascii="Baskerville Win95BT" w:hAnsi="Baskerville Win95BT"/>
          <w:b/>
          <w:bCs/>
          <w:i/>
          <w:iCs/>
          <w:lang w:val="en-US"/>
        </w:rPr>
        <w:t>má</w:t>
      </w:r>
      <w:r w:rsidRPr="003D122D">
        <w:rPr>
          <w:rFonts w:ascii="Basker-Semitic" w:hAnsi="Basker-Semitic"/>
          <w:b/>
          <w:bCs/>
          <w:i/>
          <w:iCs/>
          <w:lang w:val="en-US"/>
        </w:rPr>
        <w:t>¢</w:t>
      </w:r>
      <w:r w:rsidRPr="003D122D">
        <w:rPr>
          <w:rFonts w:ascii="Baskerville Win95BT" w:hAnsi="Baskerville Win95BT"/>
          <w:b/>
          <w:bCs/>
          <w:i/>
          <w:iCs/>
          <w:lang w:val="en-US"/>
        </w:rPr>
        <w:t>i</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šma</w:t>
      </w:r>
      <w:r w:rsidRPr="003D122D">
        <w:rPr>
          <w:rFonts w:ascii="Basker-Semitic" w:hAnsi="Basker-Semitic"/>
          <w:i/>
          <w:iCs/>
          <w:lang w:val="en-US"/>
        </w:rPr>
        <w:t>¢</w:t>
      </w:r>
      <w:r w:rsidRPr="003D122D">
        <w:rPr>
          <w:rFonts w:ascii="Baskerville Win95BT" w:hAnsi="Baskerville Win95BT"/>
          <w:i/>
          <w:iCs/>
          <w:lang w:val="en-US"/>
        </w:rPr>
        <w:t>í</w:t>
      </w:r>
      <w:r w:rsidRPr="003D122D">
        <w:rPr>
          <w:rFonts w:ascii="Basker-Semitic" w:hAnsi="Basker-Semitic"/>
          <w:i/>
          <w:iCs/>
          <w:lang w:val="en-US"/>
        </w:rPr>
        <w:t>!</w:t>
      </w:r>
      <w:r w:rsidRPr="003D122D">
        <w:rPr>
          <w:rFonts w:ascii="Baskerville Win95BT" w:hAnsi="Baskerville Win95BT"/>
          <w:i/>
          <w:iCs/>
          <w:lang w:val="en-US"/>
        </w:rPr>
        <w:t>in</w:t>
      </w:r>
      <w:r w:rsidRPr="003D122D">
        <w:rPr>
          <w:rFonts w:ascii="Baskerville Win95BT" w:hAnsi="Baskerville Win95BT"/>
          <w:lang w:val="en-US"/>
        </w:rPr>
        <w:t>/</w:t>
      </w:r>
      <w:r w:rsidRPr="003D122D">
        <w:rPr>
          <w:rFonts w:ascii="Baskerville Win95BT" w:hAnsi="Baskerville Win95BT"/>
          <w:bCs/>
          <w:i/>
          <w:iCs/>
          <w:lang w:val="en-US"/>
        </w:rPr>
        <w:t>ľ</w:t>
      </w:r>
      <w:r w:rsidRPr="003D122D">
        <w:rPr>
          <w:rFonts w:ascii="Baskerville Win95BT" w:hAnsi="Baskerville Win95BT"/>
          <w:i/>
          <w:iCs/>
          <w:lang w:val="en-US"/>
        </w:rPr>
        <w:t>išmá</w:t>
      </w:r>
      <w:r w:rsidRPr="003D122D">
        <w:rPr>
          <w:rFonts w:ascii="Basker-Semitic" w:hAnsi="Basker-Semitic"/>
          <w:i/>
          <w:iCs/>
          <w:lang w:val="en-US"/>
        </w:rPr>
        <w:t>¢5</w:t>
      </w:r>
      <w:r w:rsidRPr="003D122D">
        <w:rPr>
          <w:rFonts w:ascii="Baskerville Win95BT" w:hAnsi="Baskerville Win95BT"/>
          <w:lang w:val="en-US"/>
        </w:rPr>
        <w:t xml:space="preserve">) ‘to take, to catch’ </w:t>
      </w:r>
      <w:r w:rsidRPr="003D122D">
        <w:rPr>
          <w:rFonts w:ascii="Arabic Typesetting" w:hAnsi="Arabic Typesetting"/>
          <w:sz w:val="40"/>
          <w:rtl/>
          <w:lang w:val="en-US"/>
        </w:rPr>
        <w:t xml:space="preserve">تناول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شٞمَاطِي</w:t>
      </w:r>
    </w:p>
    <w:p w:rsidR="001B195D" w:rsidRPr="003D122D" w:rsidRDefault="001B195D" w:rsidP="003812AA">
      <w:pPr>
        <w:jc w:val="both"/>
        <w:rPr>
          <w:rFonts w:ascii="Baskerville Win95BT" w:hAnsi="Baskerville Win95BT"/>
          <w:lang w:val="en-US"/>
        </w:rPr>
      </w:pPr>
      <w:r w:rsidRPr="003D122D">
        <w:rPr>
          <w:rFonts w:ascii="Baskerville Win95BT" w:hAnsi="Baskerville Win95BT"/>
          <w:lang w:val="en-US"/>
        </w:rPr>
        <w:t xml:space="preserve">Juss. 3 sg. f. </w:t>
      </w:r>
      <w:r w:rsidRPr="003D122D">
        <w:rPr>
          <w:rFonts w:ascii="Baskerville Win95BT" w:hAnsi="Baskerville Win95BT"/>
          <w:i/>
          <w:iCs/>
          <w:lang w:val="en-US"/>
        </w:rPr>
        <w:t>tš</w:t>
      </w:r>
      <w:r w:rsidRPr="003D122D">
        <w:rPr>
          <w:rFonts w:ascii="Basker-Semitic" w:hAnsi="Basker-Semitic"/>
          <w:i/>
          <w:iCs/>
          <w:lang w:val="en-US"/>
        </w:rPr>
        <w:t>3</w:t>
      </w:r>
      <w:r w:rsidRPr="003D122D">
        <w:rPr>
          <w:rFonts w:ascii="Baskerville Win95BT" w:hAnsi="Baskerville Win95BT"/>
          <w:i/>
          <w:iCs/>
          <w:lang w:val="en-US"/>
        </w:rPr>
        <w:t>má</w:t>
      </w:r>
      <w:r w:rsidRPr="003D122D">
        <w:rPr>
          <w:rFonts w:ascii="Basker-Semitic" w:hAnsi="Basker-Semitic"/>
          <w:i/>
          <w:iCs/>
          <w:lang w:val="en-US"/>
        </w:rPr>
        <w:t>¢5</w:t>
      </w:r>
      <w:r w:rsidRPr="003D122D">
        <w:rPr>
          <w:rFonts w:ascii="Baskerville Win95BT" w:hAnsi="Baskerville Win95BT"/>
          <w:lang w:val="en-US"/>
        </w:rPr>
        <w:t xml:space="preserve"> (24:28)</w:t>
      </w:r>
    </w:p>
    <w:p w:rsidR="001B195D" w:rsidRPr="003D122D" w:rsidRDefault="001B195D" w:rsidP="000850E3">
      <w:pPr>
        <w:jc w:val="both"/>
        <w:rPr>
          <w:rFonts w:ascii="Baskerville Win95BT" w:hAnsi="Baskerville Win95BT"/>
          <w:sz w:val="20"/>
          <w:szCs w:val="20"/>
          <w:lang w:val="en-US"/>
        </w:rPr>
      </w:pPr>
      <w:r w:rsidRPr="003D122D">
        <w:rPr>
          <w:rFonts w:ascii="Basker-Semitic" w:hAnsi="Basker-Semitic" w:cs="Charis SIL"/>
          <w:iCs/>
          <w:sz w:val="20"/>
          <w:szCs w:val="20"/>
          <w:lang w:val="en-US"/>
        </w:rPr>
        <w:t xml:space="preserve">› </w:t>
      </w:r>
      <w:r w:rsidRPr="003D122D">
        <w:rPr>
          <w:rFonts w:ascii="Baskerville Win95BT" w:hAnsi="Baskerville Win95BT"/>
          <w:sz w:val="20"/>
          <w:szCs w:val="20"/>
          <w:lang w:val="en-US"/>
        </w:rPr>
        <w:t>‘To catch somebody or something (</w:t>
      </w:r>
      <w:r w:rsidRPr="003D122D">
        <w:rPr>
          <w:i/>
          <w:sz w:val="20"/>
          <w:szCs w:val="20"/>
          <w:lang w:val="en-US"/>
        </w:rPr>
        <w:t>ḷ</w:t>
      </w:r>
      <w:r w:rsidRPr="003D122D">
        <w:rPr>
          <w:rFonts w:ascii="Basker-Semitic" w:hAnsi="Basker-Semitic"/>
          <w:i/>
          <w:iCs/>
          <w:sz w:val="20"/>
          <w:szCs w:val="20"/>
          <w:lang w:val="en-US"/>
        </w:rPr>
        <w:t>3</w:t>
      </w:r>
      <w:r w:rsidRPr="003D122D">
        <w:rPr>
          <w:rFonts w:ascii="Baskerville Win95BT" w:hAnsi="Baskerville Win95BT"/>
          <w:sz w:val="20"/>
          <w:szCs w:val="20"/>
          <w:lang w:val="en-US"/>
        </w:rPr>
        <w:t>-)’:</w:t>
      </w:r>
      <w:r w:rsidRPr="003D122D">
        <w:rPr>
          <w:rFonts w:ascii="Baskerville Win95BT" w:hAnsi="Baskerville Win95BT"/>
          <w:iCs/>
          <w:sz w:val="20"/>
          <w:szCs w:val="20"/>
          <w:lang w:val="en-US"/>
        </w:rPr>
        <w:t xml:space="preserve"> 24:28.</w:t>
      </w:r>
    </w:p>
    <w:p w:rsidR="001B195D" w:rsidRPr="003D122D" w:rsidRDefault="001B195D" w:rsidP="007B27E3">
      <w:pPr>
        <w:tabs>
          <w:tab w:val="left" w:pos="4785"/>
        </w:tabs>
        <w:jc w:val="both"/>
        <w:rPr>
          <w:rFonts w:ascii="Baskerville Win95BT" w:hAnsi="Baskerville Win95BT"/>
          <w:b/>
          <w:iCs/>
          <w:lang w:val="en-US"/>
        </w:rPr>
      </w:pPr>
      <w:r w:rsidRPr="003D122D">
        <w:rPr>
          <w:bCs/>
          <w:sz w:val="20"/>
          <w:szCs w:val="20"/>
          <w:lang w:val="en-US"/>
        </w:rPr>
        <w:t>●</w:t>
      </w:r>
      <w:r w:rsidRPr="003D122D">
        <w:rPr>
          <w:rFonts w:ascii="Baskerville Win95BT" w:hAnsi="Baskerville Win95BT"/>
          <w:bCs/>
          <w:sz w:val="20"/>
          <w:szCs w:val="20"/>
          <w:lang w:val="en-US"/>
        </w:rPr>
        <w:t xml:space="preserve"> LS 241</w:t>
      </w:r>
    </w:p>
    <w:p w:rsidR="001B195D" w:rsidRPr="003D122D" w:rsidRDefault="001B195D" w:rsidP="000E0B2D">
      <w:pPr>
        <w:jc w:val="both"/>
        <w:rPr>
          <w:rFonts w:ascii="Baskerville Win95BT" w:hAnsi="Baskerville Win95BT" w:cs="Charis SIL"/>
          <w:lang w:val="en-US"/>
        </w:rPr>
      </w:pPr>
    </w:p>
    <w:p w:rsidR="001B195D" w:rsidRPr="003D122D" w:rsidRDefault="001B195D" w:rsidP="00483BFD">
      <w:pPr>
        <w:jc w:val="both"/>
        <w:rPr>
          <w:rFonts w:ascii="Arabic Typesetting" w:hAnsi="Arabic Typesetting"/>
          <w:b/>
          <w:sz w:val="40"/>
          <w:rtl/>
          <w:lang w:val="en-US"/>
        </w:rPr>
      </w:pPr>
      <w:r w:rsidRPr="003D122D">
        <w:rPr>
          <w:rFonts w:ascii="Baskerville Win95BT" w:hAnsi="Baskerville Win95BT"/>
          <w:b/>
          <w:i/>
          <w:iCs/>
          <w:lang w:val="en-US"/>
        </w:rPr>
        <w:t>maté</w:t>
      </w:r>
      <w:r w:rsidRPr="003D122D">
        <w:rPr>
          <w:rFonts w:ascii="Basker-Semitic" w:hAnsi="Basker-Semitic"/>
          <w:b/>
          <w:i/>
          <w:iCs/>
          <w:lang w:val="en-US"/>
        </w:rPr>
        <w:t>¢</w:t>
      </w:r>
      <w:r w:rsidRPr="003D122D">
        <w:rPr>
          <w:rFonts w:ascii="Baskerville Win95BT" w:hAnsi="Baskerville Win95BT"/>
          <w:b/>
          <w:i/>
          <w:iCs/>
          <w:lang w:val="en-US"/>
        </w:rPr>
        <w:t>a</w:t>
      </w:r>
      <w:r w:rsidRPr="003D122D">
        <w:rPr>
          <w:rFonts w:ascii="Baskerville Win95BT" w:hAnsi="Baskerville Win95BT"/>
          <w:lang w:val="en-US"/>
        </w:rPr>
        <w:t xml:space="preserve"> (du. </w:t>
      </w:r>
      <w:r w:rsidRPr="003D122D">
        <w:rPr>
          <w:rFonts w:ascii="Baskerville Win95BT" w:hAnsi="Baskerville Win95BT"/>
          <w:i/>
          <w:lang w:val="en-US"/>
        </w:rPr>
        <w:t>m</w:t>
      </w:r>
      <w:r w:rsidRPr="003D122D">
        <w:rPr>
          <w:rFonts w:ascii="Basker-Semitic" w:hAnsi="Basker-Semitic"/>
          <w:i/>
          <w:lang w:val="en-US"/>
        </w:rPr>
        <w:t>3</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á</w:t>
      </w:r>
      <w:r w:rsidRPr="003D122D">
        <w:rPr>
          <w:rFonts w:ascii="Basker-Semitic" w:hAnsi="Basker-Semitic"/>
          <w:i/>
          <w:lang w:val="en-US"/>
        </w:rPr>
        <w:t>!</w:t>
      </w:r>
      <w:r w:rsidRPr="003D122D">
        <w:rPr>
          <w:rFonts w:ascii="Baskerville Win95BT" w:hAnsi="Baskerville Win95BT"/>
          <w:i/>
          <w:lang w:val="en-US"/>
        </w:rPr>
        <w:t>i</w:t>
      </w:r>
      <w:r w:rsidRPr="003D122D">
        <w:rPr>
          <w:rFonts w:ascii="Baskerville Win95BT" w:hAnsi="Baskerville Win95BT"/>
          <w:lang w:val="en-US"/>
        </w:rPr>
        <w:t xml:space="preserve">, pl. </w:t>
      </w:r>
      <w:r w:rsidRPr="003D122D">
        <w:rPr>
          <w:rFonts w:ascii="Baskerville Win95BT" w:hAnsi="Baskerville Win95BT"/>
          <w:i/>
          <w:iCs/>
          <w:lang w:val="en-US"/>
        </w:rPr>
        <w:t>moté</w:t>
      </w:r>
      <w:r w:rsidRPr="003D122D">
        <w:rPr>
          <w:rFonts w:ascii="Basker-Semitic" w:hAnsi="Basker-Semitic"/>
          <w:i/>
          <w:iCs/>
          <w:lang w:val="en-US"/>
        </w:rPr>
        <w:t>¢3</w:t>
      </w:r>
      <w:r w:rsidRPr="003D122D">
        <w:rPr>
          <w:rFonts w:ascii="Baskerville Win95BT" w:hAnsi="Baskerville Win95BT"/>
          <w:lang w:val="en-US"/>
        </w:rPr>
        <w:t xml:space="preserve">) ‘lad’ </w:t>
      </w:r>
      <w:r w:rsidRPr="003D122D">
        <w:rPr>
          <w:rFonts w:ascii="Arabic Typesetting" w:hAnsi="Arabic Typesetting"/>
          <w:bCs/>
          <w:sz w:val="40"/>
          <w:rtl/>
          <w:lang w:val="en-US"/>
        </w:rPr>
        <w:t xml:space="preserve">مَتٞاطَى  </w:t>
      </w:r>
      <w:r w:rsidRPr="003D122D">
        <w:rPr>
          <w:rFonts w:ascii="Arabic Typesetting" w:hAnsi="Arabic Typesetting"/>
          <w:b/>
          <w:sz w:val="40"/>
          <w:rtl/>
          <w:lang w:val="en-US"/>
        </w:rPr>
        <w:t>شابٌّ</w:t>
      </w:r>
      <w:r w:rsidRPr="003D122D">
        <w:rPr>
          <w:rFonts w:ascii="Arabic Typesetting" w:hAnsi="Arabic Typesetting"/>
          <w:b/>
          <w:sz w:val="40"/>
          <w:lang w:val="en-US"/>
        </w:rPr>
        <w:t xml:space="preserve"> </w:t>
      </w:r>
    </w:p>
    <w:p w:rsidR="001B195D" w:rsidRDefault="001B195D" w:rsidP="00EE6A12">
      <w:pPr>
        <w:jc w:val="both"/>
        <w:rPr>
          <w:rFonts w:ascii="Baskerville Win95BT" w:hAnsi="Baskerville Win95BT"/>
          <w:lang w:val="en-US"/>
        </w:rPr>
      </w:pPr>
      <w:r w:rsidRPr="003D122D">
        <w:rPr>
          <w:rFonts w:ascii="Baskerville Win95BT" w:hAnsi="Baskerville Win95BT"/>
          <w:b/>
          <w:bCs/>
          <w:iCs/>
          <w:lang w:val="en-US"/>
        </w:rPr>
        <w:t xml:space="preserve">D </w:t>
      </w:r>
      <w:r w:rsidRPr="003D122D">
        <w:rPr>
          <w:rFonts w:ascii="Baskerville Win95BT" w:hAnsi="Baskerville Win95BT"/>
          <w:b/>
          <w:bCs/>
          <w:i/>
          <w:iCs/>
          <w:lang w:val="en-US"/>
        </w:rPr>
        <w:t>m</w:t>
      </w:r>
      <w:r w:rsidRPr="003D122D">
        <w:rPr>
          <w:rFonts w:ascii="Basker-Semitic" w:hAnsi="Basker-Semitic"/>
          <w:b/>
          <w:bCs/>
          <w:i/>
          <w:iCs/>
          <w:lang w:val="en-US"/>
        </w:rPr>
        <w:t>3</w:t>
      </w:r>
      <w:r w:rsidRPr="003D122D">
        <w:rPr>
          <w:rFonts w:ascii="Baskerville Win95BT" w:hAnsi="Baskerville Win95BT"/>
          <w:b/>
          <w:bCs/>
          <w:i/>
          <w:iCs/>
          <w:lang w:val="en-US"/>
        </w:rPr>
        <w:t>tóu</w:t>
      </w:r>
      <w:r w:rsidRPr="003D122D">
        <w:rPr>
          <w:rFonts w:ascii="Basker-Semitic" w:hAnsi="Basker-Semitic"/>
          <w:b/>
          <w:bCs/>
          <w:i/>
          <w:iCs/>
          <w:lang w:val="en-US"/>
        </w:rPr>
        <w:t>¢</w:t>
      </w:r>
      <w:r w:rsidRPr="003D122D">
        <w:rPr>
          <w:rFonts w:ascii="Baskerville Win95BT" w:hAnsi="Baskerville Win95BT"/>
          <w:b/>
          <w:bCs/>
          <w:i/>
          <w:iCs/>
          <w:lang w:val="en-US"/>
        </w:rPr>
        <w:t xml:space="preserve">aha </w:t>
      </w:r>
      <w:r w:rsidRPr="003D122D">
        <w:rPr>
          <w:rFonts w:ascii="Arabic Typesetting" w:hAnsi="Arabic Typesetting"/>
          <w:bCs/>
          <w:sz w:val="40"/>
          <w:rtl/>
          <w:lang w:val="en-US"/>
        </w:rPr>
        <w:t>مٞتُوطَهَى</w:t>
      </w:r>
      <w:r w:rsidRPr="003D122D">
        <w:rPr>
          <w:rFonts w:ascii="Baskerville Win95BT" w:hAnsi="Baskerville Win95BT"/>
          <w:lang w:val="en-US"/>
        </w:rPr>
        <w:t xml:space="preserve">  </w:t>
      </w:r>
    </w:p>
    <w:p w:rsidR="001B195D" w:rsidRPr="003D122D" w:rsidRDefault="001B195D" w:rsidP="00EE6A12">
      <w:pPr>
        <w:jc w:val="both"/>
        <w:rPr>
          <w:rFonts w:ascii="Arabic Typesetting" w:hAnsi="Arabic Typesetting"/>
          <w:b/>
          <w:sz w:val="40"/>
          <w:rtl/>
          <w:lang w:val="en-US"/>
        </w:rPr>
      </w:pPr>
      <w:r w:rsidRPr="003D122D">
        <w:rPr>
          <w:rFonts w:ascii="Baskerville Win95BT" w:hAnsi="Baskerville Win95BT"/>
          <w:lang w:val="en-US"/>
        </w:rPr>
        <w:t>8:24</w:t>
      </w:r>
    </w:p>
    <w:p w:rsidR="001B195D" w:rsidRPr="003D122D" w:rsidRDefault="001B195D" w:rsidP="00483BFD">
      <w:pPr>
        <w:jc w:val="both"/>
        <w:rPr>
          <w:rFonts w:ascii="Arabic Typesetting" w:hAnsi="Arabic Typesetting"/>
          <w:b/>
          <w:sz w:val="40"/>
          <w:rtl/>
          <w:lang w:val="en-US"/>
        </w:rPr>
      </w:pPr>
      <w:r w:rsidRPr="003D122D">
        <w:rPr>
          <w:rFonts w:ascii="Baskerville Win95BT" w:hAnsi="Baskerville Win95BT"/>
          <w:b/>
          <w:i/>
          <w:iCs/>
          <w:lang w:val="en-US"/>
        </w:rPr>
        <w:t>m</w:t>
      </w:r>
      <w:r w:rsidRPr="003D122D">
        <w:rPr>
          <w:rFonts w:ascii="Basker-Semitic" w:hAnsi="Basker-Semitic"/>
          <w:b/>
          <w:i/>
          <w:iCs/>
          <w:lang w:val="en-US"/>
        </w:rPr>
        <w:t>3</w:t>
      </w:r>
      <w:r w:rsidRPr="003D122D">
        <w:rPr>
          <w:rFonts w:ascii="Baskerville Win95BT" w:hAnsi="Baskerville Win95BT"/>
          <w:b/>
          <w:i/>
          <w:iCs/>
          <w:lang w:val="en-US"/>
        </w:rPr>
        <w:t>te</w:t>
      </w:r>
      <w:r w:rsidRPr="003D122D">
        <w:rPr>
          <w:rFonts w:ascii="Basker-Semitic" w:hAnsi="Basker-Semitic"/>
          <w:b/>
          <w:i/>
          <w:iCs/>
          <w:lang w:val="en-US"/>
        </w:rPr>
        <w:t>¢4</w:t>
      </w:r>
      <w:r w:rsidRPr="003D122D">
        <w:rPr>
          <w:rFonts w:ascii="Baskerville Win95BT" w:hAnsi="Baskerville Win95BT"/>
          <w:b/>
          <w:i/>
          <w:iCs/>
          <w:lang w:val="en-US"/>
        </w:rPr>
        <w:t>yo</w:t>
      </w:r>
      <w:r w:rsidRPr="003D122D">
        <w:rPr>
          <w:rFonts w:ascii="Baskerville Win95BT" w:hAnsi="Baskerville Win95BT"/>
          <w:lang w:val="en-US"/>
        </w:rPr>
        <w:t xml:space="preserve"> (du. </w:t>
      </w:r>
      <w:r w:rsidRPr="003D122D">
        <w:rPr>
          <w:rFonts w:ascii="Baskerville Win95BT" w:hAnsi="Baskerville Win95BT"/>
          <w:i/>
          <w:lang w:val="en-US"/>
        </w:rPr>
        <w:t>m</w:t>
      </w:r>
      <w:r w:rsidRPr="003D122D">
        <w:rPr>
          <w:rFonts w:ascii="Basker-Semitic" w:hAnsi="Basker-Semitic"/>
          <w:i/>
          <w:lang w:val="en-US"/>
        </w:rPr>
        <w:t>3</w:t>
      </w:r>
      <w:r w:rsidRPr="003D122D">
        <w:rPr>
          <w:rFonts w:ascii="Baskerville Win95BT" w:hAnsi="Baskerville Win95BT"/>
          <w:i/>
          <w:lang w:val="en-US"/>
        </w:rPr>
        <w:t>t</w:t>
      </w:r>
      <w:r w:rsidRPr="003D122D">
        <w:rPr>
          <w:rFonts w:ascii="Basker-Semitic" w:hAnsi="Basker-Semitic"/>
          <w:i/>
          <w:lang w:val="en-US"/>
        </w:rPr>
        <w:t>3¢3</w:t>
      </w:r>
      <w:r w:rsidRPr="003D122D">
        <w:rPr>
          <w:rFonts w:ascii="Baskerville Win95BT" w:hAnsi="Baskerville Win95BT"/>
          <w:i/>
          <w:lang w:val="en-US"/>
        </w:rPr>
        <w:t>yóti</w:t>
      </w:r>
      <w:r w:rsidRPr="003D122D">
        <w:rPr>
          <w:rFonts w:ascii="Baskerville Win95BT" w:hAnsi="Baskerville Win95BT"/>
          <w:lang w:val="en-US"/>
        </w:rPr>
        <w:t xml:space="preserve">, pl. </w:t>
      </w:r>
      <w:r w:rsidRPr="003D122D">
        <w:rPr>
          <w:rFonts w:ascii="Baskerville Win95BT" w:hAnsi="Baskerville Win95BT"/>
          <w:i/>
          <w:iCs/>
          <w:lang w:val="en-US"/>
        </w:rPr>
        <w:t>maté</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ville Win95BT" w:hAnsi="Baskerville Win95BT"/>
          <w:lang w:val="en-US"/>
        </w:rPr>
        <w:t xml:space="preserve">) ‘lass’ </w:t>
      </w:r>
      <w:r w:rsidRPr="003D122D">
        <w:rPr>
          <w:rFonts w:ascii="Arabic Typesetting" w:hAnsi="Arabic Typesetting"/>
          <w:bCs/>
          <w:sz w:val="40"/>
          <w:rtl/>
          <w:lang w:val="en-US"/>
        </w:rPr>
        <w:t xml:space="preserve">مٞتٞطٞايُو  </w:t>
      </w:r>
      <w:r w:rsidRPr="003D122D">
        <w:rPr>
          <w:rFonts w:ascii="Arabic Typesetting" w:hAnsi="Arabic Typesetting"/>
          <w:b/>
          <w:sz w:val="40"/>
          <w:rtl/>
          <w:lang w:val="en-US"/>
        </w:rPr>
        <w:t>شابّة</w:t>
      </w:r>
      <w:r w:rsidRPr="003D122D">
        <w:rPr>
          <w:rFonts w:ascii="Arabic Typesetting" w:hAnsi="Arabic Typesetting"/>
          <w:b/>
          <w:sz w:val="40"/>
          <w:lang w:val="en-US"/>
        </w:rPr>
        <w:t xml:space="preserve"> </w:t>
      </w:r>
    </w:p>
    <w:p w:rsidR="001B195D" w:rsidRPr="003D122D" w:rsidRDefault="001B195D" w:rsidP="00483BFD">
      <w:pPr>
        <w:jc w:val="both"/>
        <w:rPr>
          <w:rFonts w:ascii="Baskerville Win95BT" w:hAnsi="Baskerville Win95BT"/>
          <w:lang w:val="en-US"/>
        </w:rPr>
      </w:pPr>
      <w:r w:rsidRPr="003D122D">
        <w:rPr>
          <w:rFonts w:ascii="Baskerville Win95BT" w:hAnsi="Baskerville Win95BT"/>
          <w:b/>
          <w:bCs/>
          <w:lang w:val="en-US"/>
        </w:rPr>
        <w:t xml:space="preserve">D </w:t>
      </w:r>
      <w:r w:rsidRPr="003D122D">
        <w:rPr>
          <w:rFonts w:ascii="Baskerville Win95BT" w:hAnsi="Baskerville Win95BT"/>
          <w:b/>
          <w:bCs/>
          <w:i/>
          <w:iCs/>
          <w:lang w:val="en-US"/>
        </w:rPr>
        <w:t>m</w:t>
      </w:r>
      <w:r w:rsidRPr="003D122D">
        <w:rPr>
          <w:rFonts w:ascii="Basker-Semitic" w:hAnsi="Basker-Semitic"/>
          <w:b/>
          <w:bCs/>
          <w:i/>
          <w:iCs/>
          <w:lang w:val="en-US"/>
        </w:rPr>
        <w:t>3</w:t>
      </w:r>
      <w:r w:rsidRPr="003D122D">
        <w:rPr>
          <w:rFonts w:ascii="Baskerville Win95BT" w:hAnsi="Baskerville Win95BT"/>
          <w:b/>
          <w:bCs/>
          <w:i/>
          <w:iCs/>
          <w:lang w:val="en-US"/>
        </w:rPr>
        <w:t>tou</w:t>
      </w:r>
      <w:r w:rsidRPr="003D122D">
        <w:rPr>
          <w:rFonts w:ascii="Basker-Semitic" w:hAnsi="Basker-Semitic"/>
          <w:b/>
          <w:bCs/>
          <w:i/>
          <w:iCs/>
          <w:lang w:val="en-US"/>
        </w:rPr>
        <w:t>¢</w:t>
      </w:r>
      <w:r w:rsidRPr="003D122D">
        <w:rPr>
          <w:rFonts w:ascii="Baskerville Win95BT" w:hAnsi="Baskerville Win95BT"/>
          <w:b/>
          <w:bCs/>
          <w:i/>
          <w:iCs/>
          <w:lang w:val="en-US"/>
        </w:rPr>
        <w:t xml:space="preserve">áyo </w:t>
      </w:r>
      <w:r w:rsidRPr="003D122D">
        <w:rPr>
          <w:rFonts w:ascii="Arabic Typesetting" w:hAnsi="Arabic Typesetting"/>
          <w:bCs/>
          <w:sz w:val="40"/>
          <w:rtl/>
          <w:lang w:val="en-US"/>
        </w:rPr>
        <w:t>مٞتُوطَايُو</w:t>
      </w:r>
    </w:p>
    <w:p w:rsidR="001B195D" w:rsidRPr="003D122D" w:rsidRDefault="001B195D" w:rsidP="00483BFD">
      <w:pPr>
        <w:jc w:val="both"/>
        <w:rPr>
          <w:rFonts w:ascii="Arabic Typesetting" w:hAnsi="Arabic Typesetting"/>
          <w:bCs/>
          <w:sz w:val="40"/>
          <w:lang w:val="en-US"/>
        </w:rPr>
      </w:pPr>
      <w:r w:rsidRPr="003D122D">
        <w:rPr>
          <w:rFonts w:ascii="Baskerville Win95BT" w:hAnsi="Baskerville Win95BT"/>
          <w:lang w:val="en-US"/>
        </w:rPr>
        <w:t>8:24</w:t>
      </w:r>
    </w:p>
    <w:p w:rsidR="001B195D" w:rsidRDefault="001B195D" w:rsidP="00900AAB">
      <w:pPr>
        <w:tabs>
          <w:tab w:val="left" w:pos="4785"/>
        </w:tabs>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900AAB">
      <w:pPr>
        <w:tabs>
          <w:tab w:val="left" w:pos="4785"/>
        </w:tabs>
        <w:jc w:val="both"/>
        <w:rPr>
          <w:rFonts w:ascii="Baskerville Win95BT" w:hAnsi="Baskerville Win95BT"/>
          <w:bCs/>
          <w:sz w:val="20"/>
          <w:szCs w:val="20"/>
          <w:lang w:val="en-US"/>
        </w:rPr>
      </w:pPr>
    </w:p>
    <w:p w:rsidR="001B195D" w:rsidRDefault="001B195D" w:rsidP="008E328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w:t>
      </w:r>
      <w:r>
        <w:rPr>
          <w:rFonts w:ascii="Basker-Semitic" w:hAnsi="Basker-Semitic" w:cs="Charis SIL"/>
          <w:i/>
          <w:iCs/>
          <w:sz w:val="20"/>
          <w:szCs w:val="20"/>
          <w:lang w:val="en-US"/>
        </w:rPr>
        <w:t>5</w:t>
      </w:r>
      <w:r>
        <w:rPr>
          <w:rFonts w:ascii="Baskerville Win95BT" w:hAnsi="Baskerville Win95BT" w:cs="Charis SIL"/>
          <w:i/>
          <w:iCs/>
          <w:sz w:val="20"/>
          <w:szCs w:val="20"/>
          <w:lang w:val="en-US"/>
        </w:rPr>
        <w:t>ľ</w:t>
      </w:r>
      <w:r>
        <w:rPr>
          <w:rFonts w:ascii="Baskerville Win95BT" w:hAnsi="Baskerville Win95BT" w:cs="Charis SIL"/>
          <w:sz w:val="20"/>
          <w:szCs w:val="20"/>
          <w:lang w:val="en-US"/>
        </w:rPr>
        <w:t xml:space="preserve"> ‘possessions, wealth’: 1:35.45.46, 3:1, 16:4.5.6.13.14.20.22.23.35, 17:14.15.18.21.57.89, 19:5, 25:5.9.34.40.41.44.46.47.59.71.75.76, 26:65, 28:14</w:t>
      </w:r>
    </w:p>
    <w:p w:rsidR="001B195D" w:rsidRDefault="001B195D" w:rsidP="008E3281">
      <w:pPr>
        <w:jc w:val="both"/>
        <w:rPr>
          <w:rFonts w:ascii="Baskerville Win95BT" w:hAnsi="Baskerville Win95BT" w:cs="Charis SIL"/>
          <w:sz w:val="20"/>
          <w:szCs w:val="20"/>
          <w:lang w:val="en-US"/>
        </w:rPr>
      </w:pPr>
      <w:r>
        <w:rPr>
          <w:rFonts w:ascii="Baskerville Win95BT" w:hAnsi="Baskerville Win95BT" w:cs="Charis SIL"/>
          <w:sz w:val="20"/>
          <w:szCs w:val="20"/>
          <w:lang w:val="en-US"/>
        </w:rPr>
        <w:t>• LS 239</w:t>
      </w:r>
    </w:p>
    <w:p w:rsidR="001B195D" w:rsidRDefault="001B195D" w:rsidP="008E3281">
      <w:pPr>
        <w:jc w:val="both"/>
        <w:rPr>
          <w:rFonts w:ascii="Baskerville Win95BT" w:hAnsi="Baskerville Win95BT" w:cs="Charis SIL"/>
          <w:sz w:val="20"/>
          <w:szCs w:val="20"/>
          <w:rtl/>
          <w:lang w:val="en-US"/>
        </w:rPr>
      </w:pPr>
    </w:p>
    <w:p w:rsidR="001B195D" w:rsidRDefault="001B195D" w:rsidP="008E328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mot</w:t>
      </w:r>
      <w:r>
        <w:rPr>
          <w:rFonts w:ascii="Baskerville Win95BT" w:hAnsi="Baskerville Win95BT" w:cs="Charis SIL"/>
          <w:sz w:val="20"/>
          <w:szCs w:val="20"/>
          <w:lang w:val="en-US"/>
        </w:rPr>
        <w:t xml:space="preserve"> ‘death’: 29:24</w:t>
      </w:r>
    </w:p>
    <w:p w:rsidR="001B195D" w:rsidRPr="003D122D" w:rsidRDefault="001B195D" w:rsidP="00162171">
      <w:pPr>
        <w:pStyle w:val="4"/>
        <w:spacing w:after="0" w:line="240" w:lineRule="auto"/>
        <w:ind w:left="0"/>
        <w:jc w:val="both"/>
        <w:rPr>
          <w:rFonts w:ascii="Baskerville Win95BT" w:hAnsi="Baskerville Win95BT"/>
          <w:b/>
          <w:sz w:val="24"/>
          <w:szCs w:val="24"/>
          <w:lang w:val="en-US"/>
        </w:rPr>
      </w:pPr>
    </w:p>
    <w:p w:rsidR="001B195D" w:rsidRPr="003D122D" w:rsidRDefault="001B195D" w:rsidP="00483BFD">
      <w:pPr>
        <w:jc w:val="both"/>
        <w:rPr>
          <w:rFonts w:ascii="Arabic Typesetting" w:hAnsi="Arabic Typesetting"/>
          <w:b/>
          <w:sz w:val="40"/>
          <w:rtl/>
          <w:lang w:val="en-US"/>
        </w:rPr>
      </w:pPr>
      <w:r w:rsidRPr="003D122D">
        <w:rPr>
          <w:rFonts w:ascii="Baskerville Win95BT" w:hAnsi="Baskerville Win95BT" w:cs="Charis SIL"/>
          <w:b/>
          <w:i/>
          <w:lang w:val="en-US"/>
        </w:rPr>
        <w:t>m</w:t>
      </w:r>
      <w:r w:rsidRPr="003D122D">
        <w:rPr>
          <w:rFonts w:ascii="Basker-Semitic" w:hAnsi="Basker-Semitic" w:cs="Charis SIL"/>
          <w:b/>
          <w:i/>
          <w:lang w:val="en-US"/>
        </w:rPr>
        <w:t>3</w:t>
      </w:r>
      <w:r w:rsidRPr="003D122D">
        <w:rPr>
          <w:rFonts w:ascii="Baskerville Win95BT" w:hAnsi="Baskerville Win95BT" w:cs="Charis SIL"/>
          <w:b/>
          <w:i/>
          <w:lang w:val="en-US"/>
        </w:rPr>
        <w:t>y</w:t>
      </w:r>
      <w:r w:rsidRPr="003D122D">
        <w:rPr>
          <w:rFonts w:ascii="Baskerville Win95BT" w:hAnsi="Baskerville Win95BT" w:cs="Charis SIL"/>
          <w:lang w:val="en-US"/>
        </w:rPr>
        <w:t xml:space="preserve"> ‘towards’ </w:t>
      </w:r>
      <w:r w:rsidRPr="003D122D">
        <w:rPr>
          <w:rFonts w:ascii="Arabic Typesetting" w:hAnsi="Arabic Typesetting"/>
          <w:bCs/>
          <w:sz w:val="40"/>
          <w:rtl/>
          <w:lang w:val="en-US"/>
        </w:rPr>
        <w:t xml:space="preserve">مٞيْ   </w:t>
      </w:r>
      <w:r w:rsidRPr="003D122D">
        <w:rPr>
          <w:rFonts w:ascii="Arabic Typesetting" w:hAnsi="Arabic Typesetting"/>
          <w:b/>
          <w:sz w:val="40"/>
          <w:rtl/>
          <w:lang w:val="en-US"/>
        </w:rPr>
        <w:t>إلى</w:t>
      </w:r>
    </w:p>
    <w:p w:rsidR="001B195D" w:rsidRPr="003D122D" w:rsidRDefault="001B195D" w:rsidP="007D4441">
      <w:pPr>
        <w:jc w:val="both"/>
        <w:rPr>
          <w:rFonts w:ascii="Baskerville Win95BT" w:hAnsi="Baskerville Win95BT" w:cs="Charis SIL"/>
          <w:lang w:val="en-US"/>
        </w:rPr>
      </w:pPr>
      <w:r w:rsidRPr="003D122D">
        <w:rPr>
          <w:rFonts w:ascii="Baskerville Win95BT" w:hAnsi="Baskerville Win95BT" w:cs="Charis SIL"/>
          <w:lang w:val="en-US"/>
        </w:rPr>
        <w:t xml:space="preserve">2:29.35.42, </w:t>
      </w:r>
      <w:r w:rsidRPr="003D122D">
        <w:rPr>
          <w:rFonts w:ascii="Baskerville Win95BT" w:hAnsi="Baskerville Win95BT" w:cs="Charis SIL"/>
          <w:i/>
          <w:iCs/>
          <w:lang w:val="en-US"/>
        </w:rPr>
        <w:t>2:51</w:t>
      </w:r>
      <w:r w:rsidRPr="003D122D">
        <w:rPr>
          <w:rFonts w:ascii="Baskerville Win95BT" w:hAnsi="Baskerville Win95BT" w:cs="Charis SIL"/>
          <w:lang w:val="en-US"/>
        </w:rPr>
        <w:t>, 5:16, 16:3.22, 19:39, 22:81, 24:16, 28:19</w:t>
      </w:r>
    </w:p>
    <w:p w:rsidR="001B195D" w:rsidRPr="00434CD6" w:rsidRDefault="001B195D" w:rsidP="007D4441">
      <w:pPr>
        <w:jc w:val="both"/>
        <w:rPr>
          <w:rFonts w:ascii="Arabic Typesetting" w:hAnsi="Arabic Typesetting"/>
          <w:b/>
          <w:iCs/>
          <w:sz w:val="20"/>
          <w:szCs w:val="20"/>
          <w:lang w:val="en-US"/>
        </w:rPr>
      </w:pPr>
      <w:r w:rsidRPr="00434CD6">
        <w:rPr>
          <w:rFonts w:ascii="Basker-Semitic" w:hAnsi="Basker-Semitic"/>
          <w:iCs/>
          <w:sz w:val="20"/>
          <w:szCs w:val="20"/>
          <w:lang w:val="en-US"/>
        </w:rPr>
        <w:t>›</w:t>
      </w:r>
      <w:r w:rsidRPr="00434CD6">
        <w:rPr>
          <w:rFonts w:ascii="Baskerville Win95BT" w:hAnsi="Baskerville Win95BT"/>
          <w:iCs/>
          <w:sz w:val="20"/>
          <w:szCs w:val="20"/>
          <w:lang w:val="en-US"/>
        </w:rPr>
        <w:t xml:space="preserve"> </w:t>
      </w:r>
      <w:r w:rsidRPr="00434CD6">
        <w:rPr>
          <w:rFonts w:ascii="Baskerville Win95BT" w:hAnsi="Baskerville Win95BT"/>
          <w:sz w:val="20"/>
          <w:szCs w:val="20"/>
          <w:lang w:val="en-US"/>
        </w:rPr>
        <w:t xml:space="preserve">This preposition, a fully independent lexeme broadly synonymous with the more common </w:t>
      </w:r>
      <w:r w:rsidRPr="00434CD6">
        <w:rPr>
          <w:rFonts w:ascii="Baskerville Win95BT" w:hAnsi="Baskerville Win95BT"/>
          <w:i/>
          <w:sz w:val="20"/>
          <w:szCs w:val="20"/>
          <w:lang w:val="en-US"/>
        </w:rPr>
        <w:t>di</w:t>
      </w:r>
      <w:r w:rsidRPr="00434CD6">
        <w:rPr>
          <w:rFonts w:ascii="Basker-Semitic" w:hAnsi="Basker-Semitic"/>
          <w:i/>
          <w:sz w:val="20"/>
          <w:szCs w:val="20"/>
          <w:lang w:val="en-US"/>
        </w:rPr>
        <w:t>!</w:t>
      </w:r>
      <w:r w:rsidRPr="00434CD6">
        <w:rPr>
          <w:rFonts w:ascii="Baskerville Win95BT" w:hAnsi="Baskerville Win95BT"/>
          <w:i/>
          <w:sz w:val="20"/>
          <w:szCs w:val="20"/>
          <w:lang w:val="en-US"/>
        </w:rPr>
        <w:t>á</w:t>
      </w:r>
      <w:r w:rsidRPr="00434CD6">
        <w:rPr>
          <w:i/>
          <w:iCs/>
          <w:sz w:val="20"/>
          <w:szCs w:val="20"/>
          <w:lang w:val="en-US"/>
        </w:rPr>
        <w:t>ḷ</w:t>
      </w:r>
      <w:r w:rsidRPr="00434CD6">
        <w:rPr>
          <w:rFonts w:ascii="Baskerville Win95BT" w:hAnsi="Baskerville Win95BT"/>
          <w:sz w:val="20"/>
          <w:szCs w:val="20"/>
          <w:lang w:val="en-US"/>
        </w:rPr>
        <w:t xml:space="preserve">, is not to be confused with </w:t>
      </w:r>
      <w:r w:rsidRPr="00434CD6">
        <w:rPr>
          <w:rFonts w:ascii="Baskerville Win95BT" w:hAnsi="Baskerville Win95BT" w:cs="Charis SIL"/>
          <w:bCs/>
          <w:i/>
          <w:sz w:val="20"/>
          <w:szCs w:val="20"/>
          <w:lang w:val="en-US"/>
        </w:rPr>
        <w:t>m</w:t>
      </w:r>
      <w:r w:rsidRPr="00434CD6">
        <w:rPr>
          <w:rFonts w:ascii="Basker-Semitic" w:hAnsi="Basker-Semitic" w:cs="Charis SIL"/>
          <w:bCs/>
          <w:i/>
          <w:sz w:val="20"/>
          <w:szCs w:val="20"/>
          <w:lang w:val="en-US"/>
        </w:rPr>
        <w:t>3</w:t>
      </w:r>
      <w:r w:rsidRPr="00434CD6">
        <w:rPr>
          <w:rFonts w:ascii="Baskerville Win95BT" w:hAnsi="Baskerville Win95BT" w:cs="Charis SIL"/>
          <w:bCs/>
          <w:i/>
          <w:sz w:val="20"/>
          <w:szCs w:val="20"/>
          <w:lang w:val="en-US"/>
        </w:rPr>
        <w:t>y</w:t>
      </w:r>
      <w:r w:rsidRPr="00434CD6">
        <w:rPr>
          <w:rFonts w:ascii="Baskerville Win95BT" w:hAnsi="Baskerville Win95BT" w:cs="Charis SIL"/>
          <w:bCs/>
          <w:iCs/>
          <w:sz w:val="20"/>
          <w:szCs w:val="20"/>
          <w:lang w:val="en-US"/>
        </w:rPr>
        <w:t xml:space="preserve"> ‘from him’ (</w:t>
      </w:r>
      <w:r w:rsidRPr="00434CD6">
        <w:rPr>
          <w:rFonts w:ascii="Baskerville Win95BT" w:hAnsi="Baskerville Win95BT" w:cs="Charis SIL"/>
          <w:bCs/>
          <w:i/>
          <w:iCs/>
          <w:sz w:val="20"/>
          <w:szCs w:val="20"/>
          <w:lang w:val="en-US"/>
        </w:rPr>
        <w:t>m</w:t>
      </w:r>
      <w:r w:rsidRPr="00434CD6">
        <w:rPr>
          <w:rFonts w:ascii="Basker-Semitic" w:hAnsi="Basker-Semitic" w:cs="Charis SIL"/>
          <w:bCs/>
          <w:i/>
          <w:sz w:val="20"/>
          <w:szCs w:val="20"/>
          <w:lang w:val="en-US"/>
        </w:rPr>
        <w:t>3</w:t>
      </w:r>
      <w:r w:rsidRPr="00434CD6">
        <w:rPr>
          <w:rFonts w:ascii="Baskerville Win95BT" w:hAnsi="Baskerville Win95BT" w:cs="Charis SIL"/>
          <w:bCs/>
          <w:i/>
          <w:sz w:val="20"/>
          <w:szCs w:val="20"/>
          <w:lang w:val="en-US"/>
        </w:rPr>
        <w:t>n</w:t>
      </w:r>
      <w:r w:rsidRPr="00434CD6">
        <w:rPr>
          <w:rFonts w:ascii="Baskerville Win95BT" w:hAnsi="Baskerville Win95BT" w:cs="Charis SIL"/>
          <w:bCs/>
          <w:iCs/>
          <w:sz w:val="20"/>
          <w:szCs w:val="20"/>
          <w:lang w:val="en-US"/>
        </w:rPr>
        <w:t xml:space="preserve"> ‘from’ + 3 sg. m. pronominal suffix).</w:t>
      </w:r>
    </w:p>
    <w:p w:rsidR="001B195D" w:rsidRDefault="001B195D" w:rsidP="00900AAB">
      <w:pPr>
        <w:pStyle w:val="af"/>
        <w:spacing w:after="200" w:line="276" w:lineRule="auto"/>
        <w:ind w:left="0"/>
        <w:jc w:val="both"/>
        <w:rPr>
          <w:rFonts w:ascii="Baskerville Win95BT" w:hAnsi="Baskerville Win95BT"/>
          <w:bCs/>
          <w:sz w:val="20"/>
          <w:szCs w:val="20"/>
          <w:lang w:val="en-US"/>
        </w:rPr>
      </w:pPr>
      <w:r w:rsidRPr="00434CD6">
        <w:rPr>
          <w:bCs/>
          <w:sz w:val="20"/>
          <w:szCs w:val="20"/>
          <w:lang w:val="en-US"/>
        </w:rPr>
        <w:t>●</w:t>
      </w:r>
      <w:r w:rsidRPr="00434CD6">
        <w:rPr>
          <w:rFonts w:ascii="Baskerville Win95BT" w:hAnsi="Baskerville Win95BT"/>
          <w:bCs/>
          <w:sz w:val="20"/>
          <w:szCs w:val="20"/>
          <w:lang w:val="en-US"/>
        </w:rPr>
        <w:t xml:space="preserve"> Not in LS</w:t>
      </w:r>
    </w:p>
    <w:p w:rsidR="001B195D" w:rsidRDefault="001B195D" w:rsidP="00900AAB">
      <w:pPr>
        <w:pStyle w:val="af"/>
        <w:spacing w:after="200" w:line="276" w:lineRule="auto"/>
        <w:ind w:left="0"/>
        <w:jc w:val="both"/>
        <w:rPr>
          <w:rFonts w:ascii="Baskerville Win95BT" w:hAnsi="Baskerville Win95BT"/>
          <w:bCs/>
          <w:sz w:val="20"/>
          <w:szCs w:val="20"/>
          <w:lang w:val="en-US"/>
        </w:rPr>
      </w:pPr>
    </w:p>
    <w:p w:rsidR="001B195D" w:rsidRPr="007D5AEB" w:rsidRDefault="001B195D" w:rsidP="007D5AEB">
      <w:pPr>
        <w:pStyle w:val="af"/>
        <w:spacing w:after="200" w:line="276" w:lineRule="auto"/>
        <w:ind w:left="0"/>
        <w:jc w:val="both"/>
        <w:rPr>
          <w:rFonts w:ascii="Arabic Typesetting" w:hAnsi="Arabic Typesetting"/>
          <w:bCs/>
          <w:sz w:val="20"/>
          <w:szCs w:val="20"/>
          <w:rtl/>
          <w:lang w:val="en-US"/>
        </w:rPr>
      </w:pPr>
      <w:r w:rsidRPr="007D5AEB">
        <w:rPr>
          <w:rFonts w:ascii="Baskerville Win95BT" w:hAnsi="Baskerville Win95BT"/>
          <w:bCs/>
          <w:i/>
          <w:iCs/>
          <w:sz w:val="20"/>
          <w:szCs w:val="20"/>
          <w:lang w:val="en-US"/>
        </w:rPr>
        <w:t>m</w:t>
      </w:r>
      <w:r w:rsidRPr="007D5AEB">
        <w:rPr>
          <w:rFonts w:ascii="Basker-Semitic" w:hAnsi="Basker-Semitic"/>
          <w:bCs/>
          <w:i/>
          <w:iCs/>
          <w:sz w:val="20"/>
          <w:szCs w:val="20"/>
          <w:lang w:val="en-US"/>
        </w:rPr>
        <w:t>3</w:t>
      </w:r>
      <w:r w:rsidRPr="007D5AEB">
        <w:rPr>
          <w:rFonts w:ascii="Baskerville Win95BT" w:hAnsi="Baskerville Win95BT"/>
          <w:bCs/>
          <w:i/>
          <w:iCs/>
          <w:sz w:val="20"/>
          <w:szCs w:val="20"/>
          <w:lang w:val="en-US"/>
        </w:rPr>
        <w:t>zd</w:t>
      </w:r>
      <w:r w:rsidRPr="007D5AEB">
        <w:rPr>
          <w:rFonts w:ascii="Basker-Semitic" w:hAnsi="Basker-Semitic"/>
          <w:bCs/>
          <w:i/>
          <w:iCs/>
          <w:sz w:val="20"/>
          <w:szCs w:val="20"/>
          <w:lang w:val="en-US"/>
        </w:rPr>
        <w:t>6</w:t>
      </w:r>
      <w:r w:rsidRPr="007D5AEB">
        <w:rPr>
          <w:rFonts w:ascii="Baskerville Win95BT" w:hAnsi="Baskerville Win95BT"/>
          <w:bCs/>
          <w:i/>
          <w:iCs/>
          <w:sz w:val="20"/>
          <w:szCs w:val="20"/>
          <w:lang w:val="en-US"/>
        </w:rPr>
        <w:t>re</w:t>
      </w:r>
      <w:r w:rsidRPr="007D5AEB">
        <w:rPr>
          <w:rFonts w:ascii="Baskerville Win95BT" w:hAnsi="Baskerville Win95BT"/>
          <w:bCs/>
          <w:sz w:val="20"/>
          <w:szCs w:val="20"/>
          <w:lang w:val="en-US"/>
        </w:rPr>
        <w:t xml:space="preserve"> ‘woolen mantle’</w:t>
      </w:r>
      <w:r>
        <w:rPr>
          <w:rFonts w:ascii="Baskerville Win95BT" w:hAnsi="Baskerville Win95BT"/>
          <w:bCs/>
          <w:sz w:val="20"/>
          <w:szCs w:val="20"/>
          <w:lang w:val="en-US"/>
        </w:rPr>
        <w:t xml:space="preserve"> </w:t>
      </w:r>
      <w:r>
        <w:rPr>
          <w:rFonts w:ascii="Basker-Semitic" w:hAnsi="Basker-Semitic"/>
          <w:bCs/>
          <w:sz w:val="20"/>
          <w:szCs w:val="20"/>
          <w:lang w:val="en-US"/>
        </w:rPr>
        <w:t>š</w:t>
      </w:r>
      <w:r>
        <w:rPr>
          <w:rFonts w:ascii="Baskerville Win95BT" w:hAnsi="Baskerville Win95BT"/>
          <w:bCs/>
          <w:sz w:val="20"/>
          <w:szCs w:val="20"/>
          <w:lang w:val="en-US"/>
        </w:rPr>
        <w:t xml:space="preserve"> </w:t>
      </w:r>
      <w:r w:rsidRPr="007D5AEB">
        <w:rPr>
          <w:rFonts w:ascii="Baskerville Win95BT" w:hAnsi="Baskerville Win95BT"/>
          <w:bCs/>
          <w:i/>
          <w:iCs/>
          <w:sz w:val="20"/>
          <w:szCs w:val="20"/>
          <w:lang w:val="en-US"/>
        </w:rPr>
        <w:t>z</w:t>
      </w:r>
      <w:r>
        <w:rPr>
          <w:rFonts w:ascii="Baskerville Win95BT" w:hAnsi="Baskerville Win95BT"/>
          <w:bCs/>
          <w:sz w:val="20"/>
          <w:szCs w:val="20"/>
          <w:lang w:val="en-US"/>
        </w:rPr>
        <w:t>-</w:t>
      </w:r>
      <w:r w:rsidRPr="007D5AEB">
        <w:rPr>
          <w:rFonts w:ascii="Baskerville Win95BT" w:hAnsi="Baskerville Win95BT"/>
          <w:bCs/>
          <w:i/>
          <w:iCs/>
          <w:sz w:val="20"/>
          <w:szCs w:val="20"/>
          <w:lang w:val="en-US"/>
        </w:rPr>
        <w:t>d</w:t>
      </w:r>
      <w:r>
        <w:rPr>
          <w:rFonts w:ascii="Baskerville Win95BT" w:hAnsi="Baskerville Win95BT"/>
          <w:bCs/>
          <w:sz w:val="20"/>
          <w:szCs w:val="20"/>
          <w:lang w:val="en-US"/>
        </w:rPr>
        <w:t>-</w:t>
      </w:r>
      <w:r w:rsidRPr="007D5AEB">
        <w:rPr>
          <w:rFonts w:ascii="Baskerville Win95BT" w:hAnsi="Baskerville Win95BT"/>
          <w:bCs/>
          <w:i/>
          <w:iCs/>
          <w:sz w:val="20"/>
          <w:szCs w:val="20"/>
          <w:lang w:val="en-US"/>
        </w:rPr>
        <w:t>r</w:t>
      </w:r>
    </w:p>
    <w:p w:rsidR="001B195D" w:rsidRPr="003D122D" w:rsidRDefault="001B195D" w:rsidP="00CD168C">
      <w:pPr>
        <w:tabs>
          <w:tab w:val="left" w:pos="7068"/>
        </w:tabs>
        <w:jc w:val="both"/>
        <w:rPr>
          <w:rFonts w:ascii="Arabic Typesetting" w:hAnsi="Arabic Typesetting"/>
          <w:iCs/>
          <w:sz w:val="40"/>
          <w:lang w:val="en-US"/>
        </w:rPr>
      </w:pPr>
      <w:r w:rsidRPr="003D122D">
        <w:rPr>
          <w:rFonts w:ascii="Baskerville Win95BT" w:hAnsi="Baskerville Win95BT" w:cs="Charis SIL"/>
          <w:b/>
          <w:bCs/>
          <w:i/>
          <w:lang w:val="en-US"/>
        </w:rPr>
        <w:t>má</w:t>
      </w:r>
      <w:r w:rsidRPr="003D122D">
        <w:rPr>
          <w:rFonts w:ascii="Basker-Semitic" w:hAnsi="Basker-Semitic" w:cs="Charis SIL"/>
          <w:b/>
          <w:bCs/>
          <w:i/>
          <w:lang w:val="en-US"/>
        </w:rPr>
        <w:t>º</w:t>
      </w:r>
      <w:r w:rsidRPr="003D122D">
        <w:rPr>
          <w:rFonts w:ascii="Baskerville Win95BT" w:hAnsi="Baskerville Win95BT" w:cs="Charis SIL"/>
          <w:b/>
          <w:bCs/>
          <w:i/>
          <w:lang w:val="en-US"/>
        </w:rPr>
        <w:t>a</w:t>
      </w:r>
      <w:r w:rsidRPr="003D122D">
        <w:rPr>
          <w:rFonts w:ascii="Basker-Semitic" w:hAnsi="Basker-Semitic" w:cs="Charis SIL"/>
          <w:b/>
          <w:bCs/>
          <w:i/>
          <w:lang w:val="en-US"/>
        </w:rPr>
        <w:t>"</w:t>
      </w:r>
      <w:r w:rsidRPr="003D122D">
        <w:rPr>
          <w:rFonts w:ascii="Baskerville Win95BT" w:hAnsi="Baskerville Win95BT" w:cs="Charis SIL"/>
          <w:iCs/>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má</w:t>
      </w:r>
      <w:r w:rsidRPr="003D122D">
        <w:rPr>
          <w:rFonts w:ascii="Basker-Semitic" w:hAnsi="Basker-Semitic"/>
          <w:i/>
          <w:iCs/>
          <w:lang w:val="en-US"/>
        </w:rPr>
        <w:t>º</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cs="Charis SIL"/>
          <w:iCs/>
          <w:lang w:val="en-US"/>
        </w:rPr>
        <w:t>/</w:t>
      </w:r>
      <w:r w:rsidRPr="003D122D">
        <w:rPr>
          <w:rFonts w:ascii="Baskerville Win95BT" w:hAnsi="Baskerville Win95BT"/>
          <w:bCs/>
          <w:i/>
          <w:iCs/>
          <w:lang w:val="en-US"/>
        </w:rPr>
        <w:t>ľ</w:t>
      </w:r>
      <w:r w:rsidRPr="003D122D">
        <w:rPr>
          <w:rFonts w:ascii="Baskerville Win95BT" w:hAnsi="Baskerville Win95BT" w:cs="Charis SIL"/>
          <w:i/>
          <w:lang w:val="en-US"/>
        </w:rPr>
        <w:t>i</w:t>
      </w:r>
      <w:r w:rsidRPr="003D122D">
        <w:rPr>
          <w:rFonts w:ascii="Baskerville Win95BT" w:hAnsi="Baskerville Win95BT"/>
          <w:i/>
          <w:lang w:val="en-US"/>
        </w:rPr>
        <w:t>m</w:t>
      </w:r>
      <w:r w:rsidRPr="003D122D">
        <w:rPr>
          <w:rFonts w:ascii="Basker-Semitic" w:hAnsi="Basker-Semitic"/>
          <w:i/>
          <w:lang w:val="en-US"/>
        </w:rPr>
        <w:t>º</w:t>
      </w:r>
      <w:r w:rsidRPr="003D122D">
        <w:rPr>
          <w:rFonts w:ascii="Baskerville Win95BT" w:hAnsi="Baskerville Win95BT"/>
          <w:i/>
          <w:lang w:val="en-US"/>
        </w:rPr>
        <w:t>á</w:t>
      </w:r>
      <w:r w:rsidRPr="003D122D">
        <w:rPr>
          <w:rFonts w:ascii="Basker-Semitic" w:hAnsi="Basker-Semitic"/>
          <w:i/>
          <w:lang w:val="en-US"/>
        </w:rPr>
        <w:t>"</w:t>
      </w:r>
      <w:r w:rsidRPr="003D122D">
        <w:rPr>
          <w:rFonts w:ascii="Baskerville Win95BT" w:hAnsi="Baskerville Win95BT" w:cs="Charis SIL"/>
          <w:iCs/>
          <w:lang w:val="en-US"/>
        </w:rPr>
        <w:t xml:space="preserve">) ‘to chew, to bite off’ </w:t>
      </w:r>
      <w:r w:rsidRPr="003D122D">
        <w:rPr>
          <w:rFonts w:ascii="Arabic Typesetting" w:hAnsi="Arabic Typesetting"/>
          <w:b/>
          <w:bCs/>
          <w:sz w:val="40"/>
          <w:rtl/>
        </w:rPr>
        <w:t>مَاضَع</w:t>
      </w:r>
      <w:r w:rsidRPr="003D122D">
        <w:rPr>
          <w:rFonts w:ascii="Arabic Typesetting" w:hAnsi="Arabic Typesetting"/>
          <w:sz w:val="40"/>
          <w:rtl/>
          <w:lang w:val="en-US"/>
        </w:rPr>
        <w:t xml:space="preserve">  </w:t>
      </w:r>
      <w:r w:rsidRPr="003D122D">
        <w:rPr>
          <w:rFonts w:ascii="Arabic Typesetting" w:hAnsi="Arabic Typesetting"/>
          <w:sz w:val="40"/>
          <w:rtl/>
        </w:rPr>
        <w:t>مضغ</w:t>
      </w:r>
      <w:r w:rsidRPr="003D122D">
        <w:rPr>
          <w:rFonts w:ascii="Arabic Typesetting" w:hAnsi="Arabic Typesetting"/>
          <w:i/>
          <w:sz w:val="40"/>
          <w:lang w:val="en-US"/>
        </w:rPr>
        <w:t xml:space="preserve"> </w:t>
      </w:r>
    </w:p>
    <w:p w:rsidR="001B195D" w:rsidRPr="003D122D" w:rsidRDefault="001B195D" w:rsidP="00483BFD">
      <w:pPr>
        <w:jc w:val="both"/>
        <w:rPr>
          <w:rFonts w:ascii="Arabic Typesetting" w:hAnsi="Arabic Typesetting"/>
          <w:i/>
          <w:sz w:val="40"/>
          <w:rtl/>
          <w:lang w:val="en-US"/>
        </w:rPr>
      </w:pPr>
      <w:r w:rsidRPr="003D122D">
        <w:rPr>
          <w:rFonts w:ascii="Baskerville Win95BT" w:hAnsi="Baskerville Win95BT" w:cs="Charis SIL"/>
          <w:iCs/>
          <w:lang w:val="en-US"/>
        </w:rPr>
        <w:t xml:space="preserve">Pf. 3 sg. m. </w:t>
      </w:r>
      <w:r w:rsidRPr="003D122D">
        <w:rPr>
          <w:rFonts w:ascii="Baskerville Win95BT" w:hAnsi="Baskerville Win95BT" w:cs="Charis SIL"/>
          <w:i/>
          <w:lang w:val="en-US"/>
        </w:rPr>
        <w:t>má</w:t>
      </w:r>
      <w:r w:rsidRPr="003D122D">
        <w:rPr>
          <w:rFonts w:ascii="Basker-Semitic" w:hAnsi="Basker-Semitic" w:cs="Charis SIL"/>
          <w:i/>
          <w:lang w:val="en-US"/>
        </w:rPr>
        <w:t>º</w:t>
      </w:r>
      <w:r w:rsidRPr="003D122D">
        <w:rPr>
          <w:rFonts w:ascii="Baskerville Win95BT" w:hAnsi="Baskerville Win95BT" w:cs="Charis SIL"/>
          <w:i/>
          <w:lang w:val="en-US"/>
        </w:rPr>
        <w:t>a</w:t>
      </w:r>
      <w:r w:rsidRPr="003D122D">
        <w:rPr>
          <w:rFonts w:ascii="Basker-Semitic" w:hAnsi="Basker-Semitic" w:cs="Charis SIL"/>
          <w:i/>
          <w:lang w:val="en-US"/>
        </w:rPr>
        <w:t xml:space="preserve">" </w:t>
      </w:r>
      <w:r>
        <w:rPr>
          <w:rFonts w:ascii="Baskerville Win95BT" w:hAnsi="Baskerville Win95BT" w:cs="Charis SIL"/>
          <w:iCs/>
          <w:lang w:val="en-US"/>
        </w:rPr>
        <w:t>(2:51.52, 21:10</w:t>
      </w:r>
      <w:r w:rsidRPr="003D122D">
        <w:rPr>
          <w:rFonts w:ascii="Baskerville Win95BT" w:hAnsi="Baskerville Win95BT" w:cs="Charis SIL"/>
          <w:iCs/>
          <w:lang w:val="en-US"/>
        </w:rPr>
        <w:t>)</w:t>
      </w:r>
    </w:p>
    <w:p w:rsidR="001B195D" w:rsidRPr="003D122D" w:rsidRDefault="001B195D" w:rsidP="0067107A">
      <w:pPr>
        <w:pStyle w:val="af"/>
        <w:ind w:left="0"/>
        <w:jc w:val="both"/>
        <w:rPr>
          <w:rFonts w:ascii="Calibri" w:hAnsi="Calibri"/>
          <w:lang w:val="en-US"/>
        </w:rPr>
      </w:pPr>
      <w:r w:rsidRPr="003D122D">
        <w:rPr>
          <w:rFonts w:ascii="Baskerville Win95BT" w:hAnsi="Baskerville Win95BT"/>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má</w:t>
      </w:r>
      <w:r w:rsidRPr="003D122D">
        <w:rPr>
          <w:rFonts w:ascii="Basker-Semitic" w:hAnsi="Basker-Semitic"/>
          <w:i/>
          <w:iCs/>
          <w:lang w:val="en-US"/>
        </w:rPr>
        <w:t>º</w:t>
      </w:r>
      <w:r w:rsidRPr="003D122D">
        <w:rPr>
          <w:rFonts w:ascii="Baskerville Win95BT" w:hAnsi="Baskerville Win95BT"/>
          <w:i/>
          <w:iCs/>
          <w:lang w:val="en-US"/>
        </w:rPr>
        <w:t>a</w:t>
      </w:r>
      <w:r w:rsidRPr="003D122D">
        <w:rPr>
          <w:rFonts w:ascii="Basker-Semitic" w:hAnsi="Basker-Semitic"/>
          <w:i/>
          <w:iCs/>
          <w:lang w:val="en-US"/>
        </w:rPr>
        <w:t>"</w:t>
      </w:r>
      <w:r w:rsidRPr="003D122D">
        <w:rPr>
          <w:rFonts w:ascii="Calibri" w:hAnsi="Calibri"/>
          <w:lang w:val="en-US"/>
        </w:rPr>
        <w:t xml:space="preserve"> </w:t>
      </w:r>
      <w:r w:rsidRPr="003D122D">
        <w:rPr>
          <w:rFonts w:ascii="Baskerville Win95BT" w:hAnsi="Baskerville Win95BT" w:cs="Charis SIL"/>
          <w:iCs/>
          <w:lang w:val="en-US"/>
        </w:rPr>
        <w:t>(30:22.26)</w:t>
      </w:r>
    </w:p>
    <w:p w:rsidR="001B195D" w:rsidRDefault="001B195D" w:rsidP="005C509E">
      <w:pPr>
        <w:pStyle w:val="af"/>
        <w:spacing w:after="200" w:line="276" w:lineRule="auto"/>
        <w:ind w:left="0"/>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249</w:t>
      </w:r>
    </w:p>
    <w:p w:rsidR="001B195D" w:rsidRDefault="001B195D" w:rsidP="005C509E">
      <w:pPr>
        <w:pStyle w:val="af"/>
        <w:spacing w:after="200" w:line="276" w:lineRule="auto"/>
        <w:ind w:left="0"/>
        <w:jc w:val="both"/>
        <w:rPr>
          <w:rFonts w:ascii="Baskerville Win95BT" w:hAnsi="Baskerville Win95BT"/>
          <w:bCs/>
          <w:sz w:val="20"/>
          <w:szCs w:val="20"/>
          <w:lang w:val="en-US"/>
        </w:rPr>
      </w:pPr>
    </w:p>
    <w:p w:rsidR="001B195D" w:rsidRPr="00DC4C7F" w:rsidRDefault="001B195D" w:rsidP="00DC4C7F">
      <w:pPr>
        <w:pStyle w:val="af"/>
        <w:spacing w:after="200" w:line="276" w:lineRule="auto"/>
        <w:ind w:left="0"/>
        <w:jc w:val="both"/>
        <w:rPr>
          <w:rFonts w:ascii="Baskerville Win95BT" w:hAnsi="Baskerville Win95BT"/>
          <w:sz w:val="20"/>
          <w:szCs w:val="20"/>
          <w:lang w:val="en-US"/>
        </w:rPr>
      </w:pPr>
      <w:r w:rsidRPr="00DC4C7F">
        <w:rPr>
          <w:rFonts w:ascii="Baskerville Win95BT" w:hAnsi="Baskerville Win95BT"/>
          <w:i/>
          <w:iCs/>
          <w:sz w:val="20"/>
          <w:szCs w:val="20"/>
          <w:lang w:val="en-US"/>
        </w:rPr>
        <w:t>m</w:t>
      </w:r>
      <w:r w:rsidRPr="00DC4C7F">
        <w:rPr>
          <w:rFonts w:ascii="Basker-Semitic" w:hAnsi="Basker-Semitic"/>
          <w:i/>
          <w:iCs/>
          <w:sz w:val="20"/>
          <w:szCs w:val="20"/>
          <w:lang w:val="en-US"/>
        </w:rPr>
        <w:t>4</w:t>
      </w:r>
      <w:r w:rsidRPr="00DC4C7F">
        <w:rPr>
          <w:rFonts w:ascii="Baskerville Win95BT" w:hAnsi="Baskerville Win95BT"/>
          <w:i/>
          <w:iCs/>
          <w:sz w:val="20"/>
          <w:szCs w:val="20"/>
          <w:lang w:val="en-US"/>
        </w:rPr>
        <w:t>žr</w:t>
      </w:r>
      <w:r w:rsidRPr="00DC4C7F">
        <w:rPr>
          <w:rFonts w:ascii="Basker-Semitic" w:hAnsi="Basker-Semitic" w:cs="Charis SIL"/>
          <w:i/>
          <w:iCs/>
          <w:sz w:val="20"/>
          <w:szCs w:val="20"/>
          <w:lang w:val="en-US"/>
        </w:rPr>
        <w:t>3</w:t>
      </w:r>
      <w:r w:rsidRPr="00DC4C7F">
        <w:rPr>
          <w:rFonts w:ascii="Baskerville Win95BT" w:hAnsi="Baskerville Win95BT"/>
          <w:i/>
          <w:iCs/>
          <w:sz w:val="20"/>
          <w:szCs w:val="20"/>
          <w:lang w:val="en-US"/>
        </w:rPr>
        <w:t xml:space="preserve">d </w:t>
      </w:r>
      <w:r w:rsidRPr="00DC4C7F">
        <w:rPr>
          <w:rFonts w:ascii="Baskerville Win95BT" w:hAnsi="Baskerville Win95BT"/>
          <w:sz w:val="20"/>
          <w:szCs w:val="20"/>
          <w:lang w:val="en-US"/>
        </w:rPr>
        <w:t>‘rib of a palm-branch’</w:t>
      </w:r>
      <w:r>
        <w:rPr>
          <w:rFonts w:ascii="Baskerville Win95BT" w:hAnsi="Baskerville Win95BT"/>
          <w:sz w:val="20"/>
          <w:szCs w:val="20"/>
          <w:lang w:val="en-US"/>
        </w:rPr>
        <w:t xml:space="preserve"> </w:t>
      </w:r>
      <w:r>
        <w:rPr>
          <w:rFonts w:ascii="Basker-Semitic" w:hAnsi="Basker-Semitic"/>
          <w:bCs/>
          <w:sz w:val="20"/>
          <w:szCs w:val="20"/>
          <w:lang w:val="en-US"/>
        </w:rPr>
        <w:t xml:space="preserve">š </w:t>
      </w:r>
      <w:r w:rsidRPr="00DC4C7F">
        <w:rPr>
          <w:rFonts w:ascii="Baskerville Win95BT" w:hAnsi="Baskerville Win95BT" w:cs="Charis SIL"/>
          <w:i/>
          <w:iCs/>
          <w:sz w:val="20"/>
          <w:szCs w:val="20"/>
          <w:lang w:val="en-US"/>
        </w:rPr>
        <w:t>ž</w:t>
      </w:r>
      <w:r>
        <w:rPr>
          <w:rFonts w:ascii="Baskerville Win95BT" w:hAnsi="Baskerville Win95BT" w:cs="Charis SIL"/>
          <w:sz w:val="20"/>
          <w:szCs w:val="20"/>
          <w:lang w:val="en-US"/>
        </w:rPr>
        <w:t>-</w:t>
      </w:r>
      <w:r w:rsidRPr="00DC4C7F">
        <w:rPr>
          <w:rFonts w:ascii="Baskerville Win95BT" w:hAnsi="Baskerville Win95BT" w:cs="Charis SIL"/>
          <w:i/>
          <w:iCs/>
          <w:sz w:val="20"/>
          <w:szCs w:val="20"/>
          <w:lang w:val="en-US"/>
        </w:rPr>
        <w:t>r</w:t>
      </w:r>
      <w:r>
        <w:rPr>
          <w:rFonts w:ascii="Baskerville Win95BT" w:hAnsi="Baskerville Win95BT" w:cs="Charis SIL"/>
          <w:sz w:val="20"/>
          <w:szCs w:val="20"/>
          <w:lang w:val="en-US"/>
        </w:rPr>
        <w:t>-</w:t>
      </w:r>
      <w:r w:rsidRPr="00DC4C7F">
        <w:rPr>
          <w:rFonts w:ascii="Baskerville Win95BT" w:hAnsi="Baskerville Win95BT" w:cs="Charis SIL"/>
          <w:i/>
          <w:iCs/>
          <w:sz w:val="20"/>
          <w:szCs w:val="20"/>
          <w:lang w:val="en-US"/>
        </w:rPr>
        <w:t>d</w:t>
      </w:r>
    </w:p>
    <w:p w:rsidR="001B195D" w:rsidRPr="003D122D" w:rsidRDefault="001B195D" w:rsidP="009A45BA">
      <w:pPr>
        <w:pStyle w:val="af"/>
        <w:ind w:left="0"/>
        <w:jc w:val="center"/>
        <w:rPr>
          <w:rFonts w:ascii="Baskerville Win95BT" w:hAnsi="Baskerville Win95BT"/>
          <w:b/>
          <w:bCs/>
          <w:sz w:val="72"/>
          <w:szCs w:val="72"/>
          <w:lang w:val="en-US"/>
        </w:rPr>
      </w:pPr>
      <w:r w:rsidRPr="003D122D">
        <w:rPr>
          <w:rFonts w:ascii="Baskerville Win95BT" w:hAnsi="Baskerville Win95BT"/>
          <w:b/>
          <w:bCs/>
          <w:sz w:val="72"/>
          <w:szCs w:val="72"/>
          <w:lang w:val="en-US"/>
        </w:rPr>
        <w:t>N</w:t>
      </w:r>
    </w:p>
    <w:p w:rsidR="001B195D" w:rsidRPr="003D122D" w:rsidRDefault="001B195D" w:rsidP="001D7D6B">
      <w:pPr>
        <w:jc w:val="both"/>
        <w:rPr>
          <w:rFonts w:ascii="Baskerville Win95BT" w:hAnsi="Baskerville Win95BT"/>
          <w:b/>
          <w:iCs/>
          <w:lang w:val="en-US"/>
        </w:rPr>
      </w:pPr>
    </w:p>
    <w:p w:rsidR="001B195D" w:rsidRPr="003D122D" w:rsidRDefault="001B195D" w:rsidP="00A45605">
      <w:pPr>
        <w:jc w:val="both"/>
        <w:rPr>
          <w:rFonts w:ascii="Baskerville Win95BT" w:hAnsi="Baskerville Win95BT"/>
          <w:iCs/>
          <w:lang w:val="en-US"/>
        </w:rPr>
      </w:pPr>
      <w:r w:rsidRPr="003D122D">
        <w:rPr>
          <w:rFonts w:ascii="Baskerville Win95BT" w:hAnsi="Baskerville Win95BT"/>
          <w:b/>
          <w:iCs/>
          <w:lang w:val="en-US"/>
        </w:rPr>
        <w:t>VIII</w:t>
      </w:r>
      <w:r w:rsidRPr="003D122D">
        <w:rPr>
          <w:rFonts w:ascii="Baskerville Win95BT" w:hAnsi="Baskerville Win95BT"/>
          <w:iCs/>
          <w:lang w:val="en-US"/>
        </w:rPr>
        <w:t xml:space="preserve"> </w:t>
      </w:r>
      <w:r w:rsidRPr="003D122D">
        <w:rPr>
          <w:rFonts w:ascii="Baskerville Win95BT" w:hAnsi="Baskerville Win95BT"/>
          <w:b/>
          <w:i/>
          <w:iCs/>
          <w:lang w:val="en-US"/>
        </w:rPr>
        <w:t>noté</w:t>
      </w:r>
      <w:r w:rsidRPr="003D122D">
        <w:rPr>
          <w:rFonts w:ascii="Basker-Semitic" w:hAnsi="Basker-Semitic"/>
          <w:b/>
          <w:i/>
          <w:iCs/>
          <w:lang w:val="en-US"/>
        </w:rPr>
        <w:t>!3</w:t>
      </w:r>
      <w:r w:rsidRPr="003D122D">
        <w:rPr>
          <w:b/>
          <w:i/>
          <w:iCs/>
          <w:lang w:val="en-US"/>
        </w:rPr>
        <w:t>ḷ</w:t>
      </w:r>
      <w:r w:rsidRPr="003D122D">
        <w:rPr>
          <w:rFonts w:ascii="Baskerville Win95BT" w:hAnsi="Baskerville Win95BT"/>
          <w:iCs/>
          <w:lang w:val="en-US"/>
        </w:rPr>
        <w:t xml:space="preserve"> or </w:t>
      </w:r>
      <w:r>
        <w:rPr>
          <w:rFonts w:ascii="Baskerville Win95BT" w:hAnsi="Baskerville Win95BT"/>
          <w:i/>
          <w:iCs/>
          <w:lang w:val="en-US"/>
        </w:rPr>
        <w:t>n</w:t>
      </w:r>
      <w:r w:rsidRPr="003D122D">
        <w:rPr>
          <w:rFonts w:ascii="Basker-Semitic" w:hAnsi="Basker-Semitic"/>
          <w:i/>
          <w:iCs/>
          <w:lang w:val="en-US"/>
        </w:rPr>
        <w:t>5</w:t>
      </w:r>
      <w:r w:rsidRPr="003D122D">
        <w:rPr>
          <w:rFonts w:ascii="Baskerville Win95BT" w:hAnsi="Baskerville Win95BT"/>
          <w:i/>
          <w:iCs/>
          <w:lang w:val="en-US"/>
        </w:rPr>
        <w:t>t</w:t>
      </w:r>
      <w:r w:rsidRPr="003D122D">
        <w:rPr>
          <w:rFonts w:ascii="Basker-Semitic" w:hAnsi="Basker-Semitic"/>
          <w:i/>
          <w:iCs/>
          <w:lang w:val="en-US"/>
        </w:rPr>
        <w:t>6!5</w:t>
      </w:r>
      <w:r w:rsidRPr="003D122D">
        <w:rPr>
          <w:i/>
          <w:iCs/>
          <w:lang w:val="en-US"/>
        </w:rPr>
        <w:t>ḷ</w:t>
      </w:r>
      <w:r w:rsidRPr="003D122D">
        <w:rPr>
          <w:rFonts w:ascii="Baskerville Win95BT" w:hAnsi="Baskerville Win95BT"/>
          <w:iCs/>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ntó</w:t>
      </w:r>
      <w:r w:rsidRPr="003D122D">
        <w:rPr>
          <w:rFonts w:ascii="Basker-Semitic" w:hAnsi="Basker-Semitic"/>
          <w:i/>
          <w:iCs/>
          <w:lang w:val="en-US"/>
        </w:rPr>
        <w:t>!</w:t>
      </w:r>
      <w:r w:rsidRPr="003D122D">
        <w:rPr>
          <w:rFonts w:ascii="Baskerville Win95BT" w:hAnsi="Baskerville Win95BT"/>
          <w:i/>
          <w:iCs/>
          <w:lang w:val="en-US"/>
        </w:rPr>
        <w:t>o</w:t>
      </w:r>
      <w:r w:rsidRPr="003D122D">
        <w:rPr>
          <w:i/>
          <w:iCs/>
          <w:lang w:val="en-US"/>
        </w:rPr>
        <w:t>ḷ</w:t>
      </w:r>
      <w:r w:rsidRPr="003D122D">
        <w:rPr>
          <w:rFonts w:ascii="Baskerville Win95BT" w:hAnsi="Baskerville Win95BT"/>
          <w:iCs/>
          <w:lang w:val="en-US"/>
        </w:rPr>
        <w:t>/</w:t>
      </w:r>
      <w:r w:rsidRPr="003D122D">
        <w:rPr>
          <w:rFonts w:ascii="Baskerville Win95BT" w:hAnsi="Baskerville Win95BT"/>
          <w:bCs/>
          <w:i/>
          <w:iCs/>
          <w:lang w:val="en-US"/>
        </w:rPr>
        <w:t>ľ</w:t>
      </w:r>
      <w:r w:rsidRPr="003D122D">
        <w:rPr>
          <w:rFonts w:ascii="Baskerville Win95BT" w:hAnsi="Baskerville Win95BT"/>
          <w:i/>
          <w:iCs/>
          <w:lang w:val="en-US"/>
        </w:rPr>
        <w:t>int</w:t>
      </w:r>
      <w:r w:rsidRPr="003D122D">
        <w:rPr>
          <w:rFonts w:ascii="Basker-Semitic" w:hAnsi="Basker-Semitic"/>
          <w:i/>
          <w:iCs/>
          <w:lang w:val="en-US"/>
        </w:rPr>
        <w:t>6!5</w:t>
      </w:r>
      <w:r w:rsidRPr="003D122D">
        <w:rPr>
          <w:i/>
          <w:iCs/>
          <w:lang w:val="en-US"/>
        </w:rPr>
        <w:t>ḷ</w:t>
      </w:r>
      <w:r w:rsidRPr="003D122D">
        <w:rPr>
          <w:rFonts w:ascii="Baskerville Win95BT" w:hAnsi="Baskerville Win95BT"/>
          <w:iCs/>
          <w:lang w:val="en-US"/>
        </w:rPr>
        <w:t xml:space="preserve">) </w:t>
      </w:r>
    </w:p>
    <w:p w:rsidR="001B195D" w:rsidRPr="003D122D" w:rsidRDefault="001B195D" w:rsidP="00E43022">
      <w:pPr>
        <w:jc w:val="both"/>
        <w:rPr>
          <w:rFonts w:ascii="Calibri" w:hAnsi="Calibri"/>
          <w:i/>
          <w:iCs/>
          <w:lang w:val="en-US"/>
        </w:rPr>
      </w:pPr>
      <w:r w:rsidRPr="003D122D">
        <w:rPr>
          <w:rFonts w:ascii="Baskerville Win95BT" w:hAnsi="Baskerville Win95BT"/>
          <w:iCs/>
          <w:lang w:val="en-US"/>
        </w:rPr>
        <w:t>‘to slip away from its place (a stone)’</w:t>
      </w:r>
      <w:r>
        <w:rPr>
          <w:rFonts w:ascii="Baskerville Win95BT" w:hAnsi="Baskerville Win95BT"/>
          <w:iCs/>
          <w:lang w:val="en-US"/>
        </w:rPr>
        <w:t xml:space="preserve"> </w:t>
      </w:r>
      <w:r w:rsidRPr="003D122D">
        <w:rPr>
          <w:rFonts w:ascii="Arabic Typesetting" w:hAnsi="Arabic Typesetting"/>
          <w:sz w:val="40"/>
          <w:rtl/>
          <w:lang w:val="en-US"/>
        </w:rPr>
        <w:t>(حجر)</w:t>
      </w:r>
      <w:r w:rsidRPr="003D122D">
        <w:rPr>
          <w:rFonts w:ascii="Baskerville Win95BT" w:hAnsi="Baskerville Win95BT"/>
          <w:iCs/>
          <w:lang w:val="en-US"/>
        </w:rPr>
        <w:t xml:space="preserve"> </w:t>
      </w:r>
      <w:r w:rsidRPr="003D122D">
        <w:rPr>
          <w:rFonts w:ascii="Arabic Typesetting" w:hAnsi="Arabic Typesetting"/>
          <w:b/>
          <w:bCs/>
          <w:sz w:val="40"/>
          <w:rtl/>
          <w:lang w:val="en-US"/>
        </w:rPr>
        <w:t>نُتٞائٞڸ</w:t>
      </w:r>
      <w:r w:rsidRPr="003D122D">
        <w:rPr>
          <w:rFonts w:ascii="Arabic Typesetting" w:hAnsi="Arabic Typesetting"/>
          <w:bCs/>
          <w:sz w:val="40"/>
          <w:rtl/>
          <w:lang w:val="en-US"/>
        </w:rPr>
        <w:t xml:space="preserve">  </w:t>
      </w:r>
      <w:r w:rsidRPr="003D122D">
        <w:rPr>
          <w:rFonts w:ascii="Arabic Typesetting" w:hAnsi="Arabic Typesetting"/>
          <w:sz w:val="40"/>
          <w:rtl/>
          <w:lang w:val="en-US"/>
        </w:rPr>
        <w:t xml:space="preserve">  تدحرج</w:t>
      </w:r>
    </w:p>
    <w:p w:rsidR="001B195D" w:rsidRPr="003D122D" w:rsidRDefault="001B195D" w:rsidP="001D7D6B">
      <w:pPr>
        <w:jc w:val="both"/>
        <w:rPr>
          <w:rFonts w:ascii="Baskerville Win95BT" w:hAnsi="Baskerville Win95BT"/>
          <w:lang w:val="en-US"/>
        </w:rPr>
      </w:pPr>
      <w:r w:rsidRPr="003D122D">
        <w:rPr>
          <w:rFonts w:ascii="Baskerville Win95BT" w:hAnsi="Baskerville Win95BT"/>
          <w:iCs/>
          <w:lang w:val="en-US"/>
        </w:rPr>
        <w:t xml:space="preserve">Pf. 3 sg. m. </w:t>
      </w:r>
      <w:r w:rsidRPr="003D122D">
        <w:rPr>
          <w:rFonts w:ascii="Baskerville Win95BT" w:hAnsi="Baskerville Win95BT"/>
          <w:i/>
          <w:iCs/>
          <w:lang w:val="en-US"/>
        </w:rPr>
        <w:t>noté</w:t>
      </w:r>
      <w:r w:rsidRPr="003D122D">
        <w:rPr>
          <w:rFonts w:ascii="Basker-Semitic" w:hAnsi="Basker-Semitic"/>
          <w:i/>
          <w:iCs/>
          <w:lang w:val="en-US"/>
        </w:rPr>
        <w:t>!3</w:t>
      </w:r>
      <w:r w:rsidRPr="003D122D">
        <w:rPr>
          <w:i/>
          <w:iCs/>
          <w:lang w:val="en-US"/>
        </w:rPr>
        <w:t>ḷ</w:t>
      </w:r>
      <w:r w:rsidRPr="003D122D">
        <w:rPr>
          <w:rFonts w:ascii="Baskerville Win95BT" w:hAnsi="Baskerville Win95BT"/>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9:2</w:t>
      </w:r>
      <w:r w:rsidRPr="003D122D">
        <w:rPr>
          <w:rFonts w:ascii="Baskerville Win95BT" w:hAnsi="Baskerville Win95BT"/>
          <w:lang w:val="en-US"/>
        </w:rPr>
        <w:t>)</w:t>
      </w:r>
    </w:p>
    <w:p w:rsidR="001B195D" w:rsidRPr="003D122D" w:rsidRDefault="001B195D" w:rsidP="001D7D6B">
      <w:pPr>
        <w:jc w:val="both"/>
        <w:rPr>
          <w:rFonts w:ascii="Baskerville Win95BT" w:hAnsi="Baskerville Win95BT"/>
          <w:lang w:val="en-US"/>
        </w:rPr>
      </w:pPr>
      <w:r w:rsidRPr="003D122D">
        <w:rPr>
          <w:rFonts w:ascii="Baskerville Win95BT" w:hAnsi="Baskerville Win95BT"/>
          <w:iCs/>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ntó</w:t>
      </w:r>
      <w:r w:rsidRPr="003D122D">
        <w:rPr>
          <w:rFonts w:ascii="Basker-Semitic" w:hAnsi="Basker-Semitic"/>
          <w:i/>
          <w:iCs/>
          <w:lang w:val="en-US"/>
        </w:rPr>
        <w:t>!</w:t>
      </w:r>
      <w:r w:rsidRPr="003D122D">
        <w:rPr>
          <w:rFonts w:ascii="Baskerville Win95BT" w:hAnsi="Baskerville Win95BT"/>
          <w:i/>
          <w:iCs/>
          <w:lang w:val="en-US"/>
        </w:rPr>
        <w:t>o</w:t>
      </w:r>
      <w:r w:rsidRPr="003D122D">
        <w:rPr>
          <w:i/>
          <w:iCs/>
          <w:lang w:val="en-US"/>
        </w:rPr>
        <w:t>ḷ</w:t>
      </w:r>
      <w:r w:rsidRPr="003D122D">
        <w:rPr>
          <w:rFonts w:ascii="Baskerville Win95BT" w:hAnsi="Baskerville Win95BT"/>
          <w:lang w:val="en-US"/>
        </w:rPr>
        <w:t xml:space="preserve"> (</w:t>
      </w:r>
      <w:r w:rsidRPr="003D122D">
        <w:rPr>
          <w:rFonts w:ascii="Baskerville Win95BT" w:hAnsi="Baskerville Win95BT"/>
          <w:i/>
          <w:iCs/>
          <w:lang w:val="en-US"/>
        </w:rPr>
        <w:t>9:5</w:t>
      </w:r>
      <w:r w:rsidRPr="003D122D">
        <w:rPr>
          <w:rFonts w:ascii="Baskerville Win95BT" w:hAnsi="Baskerville Win95BT"/>
          <w:lang w:val="en-US"/>
        </w:rPr>
        <w:t>)</w:t>
      </w:r>
    </w:p>
    <w:p w:rsidR="001B195D" w:rsidRPr="003D122D" w:rsidRDefault="001B195D" w:rsidP="00797CB6">
      <w:pPr>
        <w:pStyle w:val="af"/>
        <w:spacing w:after="200" w:line="276" w:lineRule="auto"/>
        <w:ind w:left="0"/>
        <w:jc w:val="both"/>
        <w:rPr>
          <w:rFonts w:ascii="Calibri" w:hAnsi="Calibri"/>
          <w:lang w:val="en-US"/>
        </w:rPr>
      </w:pPr>
      <w:r w:rsidRPr="003D122D">
        <w:rPr>
          <w:bCs/>
          <w:sz w:val="20"/>
          <w:szCs w:val="20"/>
          <w:lang w:val="en-US"/>
        </w:rPr>
        <w:t>●</w:t>
      </w:r>
      <w:r w:rsidRPr="003D122D">
        <w:rPr>
          <w:rFonts w:ascii="Baskerville Win95BT" w:hAnsi="Baskerville Win95BT"/>
          <w:bCs/>
          <w:sz w:val="20"/>
          <w:szCs w:val="20"/>
          <w:lang w:val="en-US"/>
        </w:rPr>
        <w:t xml:space="preserve"> LS 249</w:t>
      </w:r>
    </w:p>
    <w:p w:rsidR="001B195D" w:rsidRPr="003D122D" w:rsidRDefault="001B195D" w:rsidP="007D1C07">
      <w:pPr>
        <w:jc w:val="both"/>
        <w:rPr>
          <w:rFonts w:ascii="Arabic Typesetting" w:hAnsi="Arabic Typesetting"/>
          <w:sz w:val="40"/>
          <w:lang w:val="en-US"/>
        </w:rPr>
      </w:pPr>
      <w:r w:rsidRPr="003D122D">
        <w:rPr>
          <w:rFonts w:ascii="Baskerville Win95BT" w:hAnsi="Baskerville Win95BT"/>
          <w:b/>
          <w:i/>
          <w:lang w:val="en-US"/>
        </w:rPr>
        <w:t>ná</w:t>
      </w:r>
      <w:r w:rsidRPr="003D122D">
        <w:rPr>
          <w:rFonts w:ascii="Basker-Semitic" w:hAnsi="Basker-Semitic"/>
          <w:b/>
          <w:i/>
          <w:lang w:val="en-US"/>
        </w:rPr>
        <w:t>"</w:t>
      </w:r>
      <w:r w:rsidRPr="003D122D">
        <w:rPr>
          <w:rFonts w:ascii="Baskerville Win95BT" w:hAnsi="Baskerville Win95BT"/>
          <w:b/>
          <w:i/>
          <w:lang w:val="en-US"/>
        </w:rPr>
        <w:t>a</w:t>
      </w:r>
      <w:r w:rsidRPr="003D122D">
        <w:rPr>
          <w:rFonts w:ascii="Baskerville Win95BT" w:hAnsi="Baskerville Win95BT"/>
          <w:b/>
          <w:lang w:val="en-US"/>
        </w:rPr>
        <w:t xml:space="preserve"> </w:t>
      </w:r>
      <w:r w:rsidRPr="003D122D">
        <w:rPr>
          <w:rFonts w:ascii="Baskerville Win95BT" w:hAnsi="Baskerville Win95BT"/>
          <w:lang w:val="en-US"/>
        </w:rPr>
        <w:t xml:space="preserve">‘now’ </w:t>
      </w:r>
      <w:r w:rsidRPr="003D122D">
        <w:rPr>
          <w:rFonts w:ascii="Arabic Typesetting" w:hAnsi="Arabic Typesetting"/>
          <w:b/>
          <w:bCs/>
          <w:sz w:val="40"/>
          <w:rtl/>
          <w:lang w:val="en-US"/>
        </w:rPr>
        <w:t xml:space="preserve">نَاعَه  </w:t>
      </w:r>
      <w:r w:rsidRPr="003D122D">
        <w:rPr>
          <w:rFonts w:ascii="Arabic Typesetting" w:hAnsi="Arabic Typesetting"/>
          <w:sz w:val="40"/>
          <w:rtl/>
          <w:lang w:val="en-US"/>
        </w:rPr>
        <w:t>الآن</w:t>
      </w:r>
      <w:r w:rsidRPr="003D122D">
        <w:rPr>
          <w:rFonts w:ascii="Arabic Typesetting" w:hAnsi="Arabic Typesetting"/>
          <w:sz w:val="40"/>
          <w:lang w:val="en-US"/>
        </w:rPr>
        <w:t xml:space="preserve"> </w:t>
      </w:r>
    </w:p>
    <w:p w:rsidR="001B195D" w:rsidRPr="003D122D" w:rsidRDefault="001B195D" w:rsidP="00797CB6">
      <w:pPr>
        <w:jc w:val="both"/>
        <w:rPr>
          <w:rFonts w:ascii="Baskerville Win95BT" w:hAnsi="Baskerville Win95BT"/>
          <w:bCs/>
          <w:lang w:val="en-US"/>
        </w:rPr>
      </w:pPr>
      <w:r w:rsidRPr="003D122D">
        <w:rPr>
          <w:rFonts w:ascii="Baskerville Win95BT" w:hAnsi="Baskerville Win95BT"/>
          <w:bCs/>
          <w:lang w:val="en-US"/>
        </w:rPr>
        <w:t>1:9+</w:t>
      </w:r>
    </w:p>
    <w:p w:rsidR="001B195D" w:rsidRDefault="001B195D" w:rsidP="00A82D68">
      <w:pPr>
        <w:jc w:val="both"/>
        <w:rPr>
          <w:rFonts w:ascii="Baskerville Win95BT" w:hAnsi="Baskerville Win95BT"/>
          <w:lang w:val="en-US"/>
        </w:rPr>
      </w:pPr>
      <w:r w:rsidRPr="003D122D">
        <w:rPr>
          <w:rFonts w:ascii="Baskerville Win95BT" w:hAnsi="Baskerville Win95BT"/>
          <w:i/>
          <w:lang w:val="en-US"/>
        </w:rPr>
        <w:t>m</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bCs/>
          <w:i/>
          <w:lang w:val="en-US"/>
        </w:rPr>
        <w:t xml:space="preserve"> di</w:t>
      </w:r>
      <w:r w:rsidRPr="003D122D">
        <w:rPr>
          <w:rFonts w:ascii="Baskerville Win95BT" w:hAnsi="Baskerville Win95BT"/>
          <w:bCs/>
          <w:lang w:val="en-US"/>
        </w:rPr>
        <w:t>-</w:t>
      </w:r>
      <w:r w:rsidRPr="003D122D">
        <w:rPr>
          <w:rFonts w:ascii="Baskerville Win95BT" w:hAnsi="Baskerville Win95BT"/>
          <w:i/>
          <w:lang w:val="en-US"/>
        </w:rPr>
        <w:t>ná</w:t>
      </w:r>
      <w:r w:rsidRPr="003D122D">
        <w:rPr>
          <w:rFonts w:ascii="Basker-Semitic" w:hAnsi="Basker-Semitic"/>
          <w:i/>
          <w:lang w:val="en-US"/>
        </w:rPr>
        <w:t>"</w:t>
      </w:r>
      <w:r w:rsidRPr="003D122D">
        <w:rPr>
          <w:rFonts w:ascii="Baskerville Win95BT" w:hAnsi="Baskerville Win95BT"/>
          <w:i/>
          <w:lang w:val="en-US"/>
        </w:rPr>
        <w:t>a</w:t>
      </w:r>
      <w:r w:rsidRPr="003D122D">
        <w:rPr>
          <w:rFonts w:ascii="Baskerville Win95BT" w:hAnsi="Baskerville Win95BT"/>
          <w:lang w:val="en-US"/>
        </w:rPr>
        <w:t xml:space="preserve"> ‘from now on’: 2:19</w:t>
      </w:r>
    </w:p>
    <w:p w:rsidR="001B195D" w:rsidRDefault="001B195D" w:rsidP="00D14830">
      <w:pPr>
        <w:jc w:val="both"/>
        <w:rPr>
          <w:rFonts w:ascii="Baskerville Win95BT" w:hAnsi="Baskerville Win95BT"/>
          <w:bCs/>
          <w:i/>
          <w:iCs/>
          <w:sz w:val="20"/>
          <w:szCs w:val="20"/>
          <w:lang w:val="en-US"/>
        </w:rPr>
      </w:pPr>
      <w:r w:rsidRPr="00D14830">
        <w:rPr>
          <w:rFonts w:ascii="Basker-Semitic" w:hAnsi="Basker-Semitic"/>
          <w:i/>
          <w:iCs/>
          <w:sz w:val="20"/>
          <w:szCs w:val="20"/>
          <w:lang w:val="en-US"/>
        </w:rPr>
        <w:t>"</w:t>
      </w:r>
      <w:r w:rsidRPr="00D14830">
        <w:rPr>
          <w:rFonts w:ascii="Baskerville Win95BT" w:hAnsi="Baskerville Win95BT"/>
          <w:bCs/>
          <w:i/>
          <w:iCs/>
          <w:sz w:val="20"/>
          <w:szCs w:val="20"/>
          <w:lang w:val="en-US"/>
        </w:rPr>
        <w:t>an ná</w:t>
      </w:r>
      <w:r w:rsidRPr="00D14830">
        <w:rPr>
          <w:rFonts w:ascii="Basker-Semitic" w:hAnsi="Basker-Semitic"/>
          <w:i/>
          <w:iCs/>
          <w:sz w:val="20"/>
          <w:szCs w:val="20"/>
          <w:lang w:val="en-US"/>
        </w:rPr>
        <w:t>"</w:t>
      </w:r>
      <w:r w:rsidRPr="00D14830">
        <w:rPr>
          <w:rFonts w:ascii="Baskerville Win95BT" w:hAnsi="Baskerville Win95BT"/>
          <w:bCs/>
          <w:i/>
          <w:iCs/>
          <w:sz w:val="20"/>
          <w:szCs w:val="20"/>
          <w:lang w:val="en-US"/>
        </w:rPr>
        <w:t>a</w:t>
      </w:r>
      <w:r w:rsidRPr="00D14830">
        <w:rPr>
          <w:rFonts w:ascii="Baskerville Win95BT" w:hAnsi="Baskerville Win95BT"/>
          <w:bCs/>
          <w:sz w:val="20"/>
          <w:szCs w:val="20"/>
          <w:lang w:val="en-US"/>
        </w:rPr>
        <w:t xml:space="preserve"> ‘from now on’ </w:t>
      </w:r>
      <w:r w:rsidRPr="00D14830">
        <w:rPr>
          <w:rFonts w:ascii="Basker-Semitic" w:hAnsi="Basker-Semitic"/>
          <w:bCs/>
          <w:sz w:val="20"/>
          <w:szCs w:val="20"/>
          <w:lang w:val="en-US"/>
        </w:rPr>
        <w:t>š</w:t>
      </w:r>
      <w:r w:rsidRPr="00D14830">
        <w:rPr>
          <w:rFonts w:ascii="Baskerville Win95BT" w:hAnsi="Baskerville Win95BT"/>
          <w:bCs/>
          <w:i/>
          <w:iCs/>
          <w:sz w:val="20"/>
          <w:szCs w:val="20"/>
          <w:lang w:val="en-US"/>
        </w:rPr>
        <w:t xml:space="preserve"> </w:t>
      </w:r>
      <w:r w:rsidRPr="00D14830">
        <w:rPr>
          <w:rFonts w:ascii="Basker-Semitic" w:hAnsi="Basker-Semitic"/>
          <w:i/>
          <w:iCs/>
          <w:sz w:val="20"/>
          <w:szCs w:val="20"/>
          <w:lang w:val="en-US"/>
        </w:rPr>
        <w:t>"</w:t>
      </w:r>
      <w:r w:rsidRPr="00D14830">
        <w:rPr>
          <w:rFonts w:ascii="Baskerville Win95BT" w:hAnsi="Baskerville Win95BT"/>
          <w:bCs/>
          <w:i/>
          <w:iCs/>
          <w:sz w:val="20"/>
          <w:szCs w:val="20"/>
          <w:lang w:val="en-US"/>
        </w:rPr>
        <w:t>a</w:t>
      </w:r>
      <w:r>
        <w:rPr>
          <w:rFonts w:ascii="Baskerville Win95BT" w:hAnsi="Baskerville Win95BT"/>
          <w:bCs/>
          <w:i/>
          <w:iCs/>
          <w:sz w:val="20"/>
          <w:szCs w:val="20"/>
          <w:lang w:val="en-US"/>
        </w:rPr>
        <w:t>n</w:t>
      </w:r>
    </w:p>
    <w:p w:rsidR="001B195D" w:rsidRPr="000F64EC" w:rsidRDefault="001B195D" w:rsidP="00D14830">
      <w:pPr>
        <w:jc w:val="both"/>
        <w:rPr>
          <w:rFonts w:ascii="Baskerville Win95BT" w:hAnsi="Baskerville Win95BT"/>
          <w:bCs/>
          <w:sz w:val="20"/>
          <w:szCs w:val="20"/>
          <w:lang w:val="en-US"/>
        </w:rPr>
      </w:pPr>
      <w:r w:rsidRPr="000F64EC">
        <w:rPr>
          <w:rFonts w:ascii="Baskerville Win95BT" w:hAnsi="Baskerville Win95BT" w:cs="Charis SIL"/>
          <w:i/>
          <w:sz w:val="20"/>
          <w:szCs w:val="20"/>
          <w:lang w:val="en-US"/>
        </w:rPr>
        <w:t>bo</w:t>
      </w:r>
      <w:r w:rsidRPr="000F64EC">
        <w:rPr>
          <w:rFonts w:ascii="Basker-Semitic" w:hAnsi="Basker-Semitic" w:cs="Charis SIL"/>
          <w:i/>
          <w:sz w:val="20"/>
          <w:szCs w:val="20"/>
          <w:lang w:val="en-US"/>
        </w:rPr>
        <w:t>£</w:t>
      </w:r>
      <w:r w:rsidRPr="000F64EC">
        <w:rPr>
          <w:rFonts w:ascii="Baskerville Win95BT" w:hAnsi="Baskerville Win95BT" w:cs="Charis SIL"/>
          <w:sz w:val="20"/>
          <w:szCs w:val="20"/>
          <w:lang w:val="en-US"/>
        </w:rPr>
        <w:t>-</w:t>
      </w:r>
      <w:r w:rsidRPr="000F64EC">
        <w:rPr>
          <w:rFonts w:ascii="Baskerville Win95BT" w:hAnsi="Baskerville Win95BT" w:cs="Charis SIL"/>
          <w:i/>
          <w:sz w:val="20"/>
          <w:szCs w:val="20"/>
          <w:lang w:val="en-US"/>
        </w:rPr>
        <w:t>ná</w:t>
      </w:r>
      <w:r w:rsidRPr="000F64EC">
        <w:rPr>
          <w:rFonts w:ascii="Basker-Semitic" w:hAnsi="Basker-Semitic" w:cs="Charis SIL"/>
          <w:i/>
          <w:sz w:val="20"/>
          <w:szCs w:val="20"/>
          <w:lang w:val="en-US"/>
        </w:rPr>
        <w:t>"</w:t>
      </w:r>
      <w:r w:rsidRPr="000F64EC">
        <w:rPr>
          <w:rFonts w:ascii="Baskerville Win95BT" w:hAnsi="Baskerville Win95BT" w:cs="Charis SIL"/>
          <w:i/>
          <w:sz w:val="20"/>
          <w:szCs w:val="20"/>
          <w:lang w:val="en-US"/>
        </w:rPr>
        <w:t xml:space="preserve">a </w:t>
      </w:r>
      <w:r w:rsidRPr="000F64EC">
        <w:rPr>
          <w:rFonts w:ascii="Baskerville Win95BT" w:hAnsi="Baskerville Win95BT"/>
          <w:bCs/>
          <w:sz w:val="20"/>
          <w:szCs w:val="20"/>
          <w:lang w:val="en-US"/>
        </w:rPr>
        <w:t>‘there’</w:t>
      </w:r>
      <w:r w:rsidRPr="000F64EC">
        <w:rPr>
          <w:rFonts w:ascii="Basker-Semitic" w:hAnsi="Basker-Semitic"/>
          <w:bCs/>
          <w:sz w:val="20"/>
          <w:szCs w:val="20"/>
          <w:lang w:val="en-US"/>
        </w:rPr>
        <w:t xml:space="preserve"> š</w:t>
      </w:r>
      <w:r w:rsidRPr="000F64EC">
        <w:rPr>
          <w:rFonts w:ascii="Baskerville Win95BT" w:hAnsi="Baskerville Win95BT"/>
          <w:bCs/>
          <w:i/>
          <w:iCs/>
          <w:sz w:val="20"/>
          <w:szCs w:val="20"/>
          <w:lang w:val="en-US"/>
        </w:rPr>
        <w:t xml:space="preserve"> </w:t>
      </w:r>
      <w:r w:rsidRPr="000F64EC">
        <w:rPr>
          <w:rFonts w:ascii="Baskerville Win95BT" w:hAnsi="Baskerville Win95BT" w:cs="Charis SIL"/>
          <w:i/>
          <w:sz w:val="20"/>
          <w:szCs w:val="20"/>
          <w:lang w:val="en-US"/>
        </w:rPr>
        <w:t>bo</w:t>
      </w:r>
      <w:r w:rsidRPr="000F64EC">
        <w:rPr>
          <w:rFonts w:ascii="Basker-Semitic" w:hAnsi="Basker-Semitic" w:cs="Charis SIL"/>
          <w:i/>
          <w:sz w:val="20"/>
          <w:szCs w:val="20"/>
          <w:lang w:val="en-US"/>
        </w:rPr>
        <w:t>£</w:t>
      </w:r>
    </w:p>
    <w:p w:rsidR="001B195D" w:rsidRDefault="001B195D" w:rsidP="00797CB6">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269</w:t>
      </w:r>
    </w:p>
    <w:p w:rsidR="001B195D" w:rsidRDefault="001B195D" w:rsidP="00797CB6">
      <w:pPr>
        <w:jc w:val="both"/>
        <w:rPr>
          <w:rFonts w:ascii="Baskerville Win95BT" w:hAnsi="Baskerville Win95BT"/>
          <w:bCs/>
          <w:sz w:val="20"/>
          <w:szCs w:val="20"/>
          <w:lang w:val="en-US"/>
        </w:rPr>
      </w:pPr>
    </w:p>
    <w:p w:rsidR="001B195D" w:rsidRDefault="001B195D" w:rsidP="00DC6E94">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ná</w:t>
      </w:r>
      <w:r>
        <w:rPr>
          <w:rFonts w:ascii="Basker-Semitic" w:hAnsi="Basker-Semitic" w:cs="Charis SIL"/>
          <w:i/>
          <w:iCs/>
          <w:sz w:val="20"/>
          <w:szCs w:val="20"/>
          <w:lang w:val="en-US"/>
        </w:rPr>
        <w:t>"</w:t>
      </w:r>
      <w:r>
        <w:rPr>
          <w:rFonts w:ascii="Baskerville Win95BT" w:hAnsi="Baskerville Win95BT" w:cs="Charis SIL"/>
          <w:i/>
          <w:iCs/>
          <w:sz w:val="20"/>
          <w:szCs w:val="20"/>
          <w:lang w:val="en-US"/>
        </w:rPr>
        <w:t>am</w:t>
      </w:r>
      <w:r>
        <w:rPr>
          <w:rFonts w:ascii="Baskerville Win95BT" w:hAnsi="Baskerville Win95BT" w:cs="Charis SIL"/>
          <w:sz w:val="20"/>
          <w:szCs w:val="20"/>
          <w:lang w:val="en-US"/>
        </w:rPr>
        <w:t xml:space="preserve"> ‘yes’: 16:33, 17:32.33.34</w:t>
      </w:r>
    </w:p>
    <w:p w:rsidR="001B195D" w:rsidRDefault="001B195D" w:rsidP="00DC6E94">
      <w:pPr>
        <w:jc w:val="both"/>
        <w:rPr>
          <w:rFonts w:ascii="Baskerville Win95BT" w:hAnsi="Baskerville Win95BT" w:cs="Charis SIL"/>
          <w:sz w:val="20"/>
          <w:szCs w:val="20"/>
          <w:lang w:val="en-US"/>
        </w:rPr>
      </w:pPr>
      <w:r>
        <w:rPr>
          <w:rFonts w:ascii="Baskerville Win95BT" w:hAnsi="Baskerville Win95BT" w:cs="Charis SIL"/>
          <w:sz w:val="20"/>
          <w:szCs w:val="20"/>
          <w:lang w:val="en-US"/>
        </w:rPr>
        <w:t>• LS 269</w:t>
      </w:r>
    </w:p>
    <w:p w:rsidR="001B195D" w:rsidRPr="003D122D" w:rsidRDefault="001B195D" w:rsidP="00797CB6">
      <w:pPr>
        <w:jc w:val="both"/>
        <w:rPr>
          <w:rFonts w:ascii="Baskerville Win95BT" w:hAnsi="Baskerville Win95BT"/>
          <w:bCs/>
          <w:sz w:val="20"/>
          <w:szCs w:val="20"/>
          <w:lang w:val="en-US"/>
        </w:rPr>
      </w:pPr>
    </w:p>
    <w:p w:rsidR="001B195D" w:rsidRPr="003D122D" w:rsidRDefault="001B195D" w:rsidP="00BC7E94">
      <w:pPr>
        <w:jc w:val="both"/>
        <w:rPr>
          <w:rFonts w:ascii="Arabic Typesetting" w:hAnsi="Arabic Typesetting"/>
          <w:sz w:val="40"/>
          <w:rtl/>
          <w:lang w:val="en-US"/>
        </w:rPr>
      </w:pPr>
      <w:r w:rsidRPr="003D122D">
        <w:rPr>
          <w:rFonts w:ascii="Baskerville Win95BT" w:hAnsi="Baskerville Win95BT"/>
          <w:b/>
          <w:bCs/>
          <w:lang w:val="en-US"/>
        </w:rPr>
        <w:t>R</w:t>
      </w:r>
      <w:r w:rsidRPr="003D122D">
        <w:rPr>
          <w:rFonts w:ascii="Basker-Semitic" w:hAnsi="Basker-Semitic"/>
          <w:b/>
          <w:bCs/>
          <w:i/>
          <w:iCs/>
          <w:lang w:val="en-US"/>
        </w:rPr>
        <w:t xml:space="preserve"> 3</w:t>
      </w:r>
      <w:r w:rsidRPr="003D122D">
        <w:rPr>
          <w:rFonts w:ascii="Baskerville Win95BT" w:hAnsi="Baskerville Win95BT"/>
          <w:b/>
          <w:bCs/>
          <w:i/>
          <w:iCs/>
          <w:lang w:val="en-US"/>
        </w:rPr>
        <w:t>n</w:t>
      </w:r>
      <w:r w:rsidRPr="003D122D">
        <w:rPr>
          <w:rFonts w:ascii="Basker-Semitic" w:hAnsi="Basker-Semitic"/>
          <w:b/>
          <w:bCs/>
          <w:i/>
          <w:iCs/>
          <w:lang w:val="en-US"/>
        </w:rPr>
        <w:t>"</w:t>
      </w:r>
      <w:r w:rsidRPr="003D122D">
        <w:rPr>
          <w:rFonts w:ascii="Baskerville Win95BT" w:hAnsi="Baskerville Win95BT"/>
          <w:b/>
          <w:bCs/>
          <w:i/>
          <w:iCs/>
          <w:lang w:val="en-US"/>
        </w:rPr>
        <w:t>áyrir</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Semitic" w:hAnsi="Basker-Semitic"/>
          <w:i/>
          <w:iCs/>
          <w:lang w:val="en-US"/>
        </w:rPr>
        <w:t>"</w:t>
      </w:r>
      <w:r w:rsidRPr="003D122D">
        <w:rPr>
          <w:rFonts w:ascii="Baskerville Win95BT" w:hAnsi="Baskerville Win95BT"/>
          <w:i/>
          <w:iCs/>
          <w:lang w:val="en-US"/>
        </w:rPr>
        <w:t>ayrírin</w:t>
      </w:r>
      <w:r w:rsidRPr="003D122D">
        <w:rPr>
          <w:rFonts w:ascii="Baskerville Win95BT" w:hAnsi="Baskerville Win95BT"/>
          <w:lang w:val="en-US"/>
        </w:rPr>
        <w:t>/</w:t>
      </w:r>
      <w:r w:rsidRPr="003D122D">
        <w:rPr>
          <w:rFonts w:ascii="Baskerville Win95BT" w:hAnsi="Baskerville Win95BT"/>
          <w:bCs/>
          <w:i/>
          <w:iCs/>
          <w:lang w:val="en-US"/>
        </w:rPr>
        <w:t>ľ</w:t>
      </w:r>
      <w:r w:rsidRPr="003D122D">
        <w:rPr>
          <w:rFonts w:ascii="Baskerville Win95BT" w:hAnsi="Baskerville Win95BT"/>
          <w:i/>
          <w:iCs/>
          <w:lang w:val="en-US"/>
        </w:rPr>
        <w:t>in</w:t>
      </w:r>
      <w:r w:rsidRPr="003D122D">
        <w:rPr>
          <w:rFonts w:ascii="Basker-Semitic" w:hAnsi="Basker-Semitic"/>
          <w:i/>
          <w:iCs/>
          <w:lang w:val="en-US"/>
        </w:rPr>
        <w:t>"</w:t>
      </w:r>
      <w:r w:rsidRPr="003D122D">
        <w:rPr>
          <w:rFonts w:ascii="Baskerville Win95BT" w:hAnsi="Baskerville Win95BT"/>
          <w:i/>
          <w:iCs/>
          <w:lang w:val="en-US"/>
        </w:rPr>
        <w:t>ár</w:t>
      </w:r>
      <w:r w:rsidRPr="003D122D">
        <w:rPr>
          <w:rFonts w:ascii="Basker-Semitic" w:hAnsi="Basker-Semitic"/>
          <w:i/>
          <w:iCs/>
          <w:lang w:val="en-US"/>
        </w:rPr>
        <w:t>5</w:t>
      </w:r>
      <w:r w:rsidRPr="003D122D">
        <w:rPr>
          <w:rFonts w:ascii="Baskerville Win95BT" w:hAnsi="Baskerville Win95BT"/>
          <w:i/>
          <w:iCs/>
          <w:lang w:val="en-US"/>
        </w:rPr>
        <w:t>r</w:t>
      </w:r>
      <w:r w:rsidRPr="003D122D">
        <w:rPr>
          <w:rFonts w:ascii="Baskerville Win95BT" w:hAnsi="Baskerville Win95BT"/>
          <w:lang w:val="en-US"/>
        </w:rPr>
        <w:t xml:space="preserve">) ‘to emit a terrible cry, to bawl’ </w:t>
      </w:r>
      <w:r w:rsidRPr="003D122D">
        <w:rPr>
          <w:rFonts w:ascii="Arabic Typesetting" w:hAnsi="Arabic Typesetting"/>
          <w:sz w:val="40"/>
          <w:rtl/>
          <w:lang w:val="en-US"/>
        </w:rPr>
        <w:t xml:space="preserve">صرخ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أٞنْعَيْرِير</w:t>
      </w:r>
    </w:p>
    <w:p w:rsidR="001B195D" w:rsidRPr="003D122D" w:rsidRDefault="001B195D" w:rsidP="0052295C">
      <w:pPr>
        <w:jc w:val="both"/>
        <w:rPr>
          <w:rFonts w:ascii="Baskerville Win95BT" w:hAnsi="Baskerville Win95BT"/>
          <w:lang w:val="en-US"/>
        </w:rPr>
      </w:pPr>
      <w:r w:rsidRPr="003D122D">
        <w:rPr>
          <w:rFonts w:ascii="Baskerville Win95BT" w:hAnsi="Baskerville Win95BT" w:cs="Charis SIL"/>
          <w:lang w:val="en-US"/>
        </w:rPr>
        <w:t xml:space="preserve">Pf. 3 sg. m. </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Semitic" w:hAnsi="Basker-Semitic"/>
          <w:i/>
          <w:iCs/>
          <w:lang w:val="en-US"/>
        </w:rPr>
        <w:t>"</w:t>
      </w:r>
      <w:r w:rsidRPr="003D122D">
        <w:rPr>
          <w:rFonts w:ascii="Baskerville Win95BT" w:hAnsi="Baskerville Win95BT"/>
          <w:i/>
          <w:iCs/>
          <w:lang w:val="en-US"/>
        </w:rPr>
        <w:t>áyrir</w:t>
      </w:r>
      <w:r w:rsidRPr="003D122D">
        <w:rPr>
          <w:rFonts w:ascii="Baskerville Win95BT" w:hAnsi="Baskerville Win95BT"/>
          <w:lang w:val="en-US"/>
        </w:rPr>
        <w:t xml:space="preserve"> (</w:t>
      </w:r>
      <w:r w:rsidRPr="003D122D">
        <w:rPr>
          <w:rFonts w:ascii="Baskerville Win95BT" w:hAnsi="Baskerville Win95BT"/>
          <w:i/>
          <w:iCs/>
          <w:lang w:val="en-US"/>
        </w:rPr>
        <w:t>28:42</w:t>
      </w:r>
      <w:r w:rsidRPr="003D122D">
        <w:rPr>
          <w:rFonts w:ascii="Baskerville Win95BT" w:hAnsi="Baskerville Win95BT"/>
          <w:lang w:val="en-US"/>
        </w:rPr>
        <w:t>)</w:t>
      </w:r>
    </w:p>
    <w:p w:rsidR="001B195D" w:rsidRPr="003D122D" w:rsidRDefault="001B195D" w:rsidP="0052295C">
      <w:pPr>
        <w:jc w:val="both"/>
        <w:rPr>
          <w:rFonts w:ascii="Basker-Semitic" w:hAnsi="Basker-Semitic" w:cs="Charis SIL"/>
          <w:b/>
          <w:i/>
          <w:iCs/>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780F4A">
      <w:pPr>
        <w:jc w:val="both"/>
        <w:rPr>
          <w:rFonts w:ascii="Baskerville Win95BT" w:hAnsi="Baskerville Win95BT"/>
          <w:b/>
          <w:lang w:val="en-US"/>
        </w:rPr>
      </w:pPr>
    </w:p>
    <w:p w:rsidR="001B195D" w:rsidRPr="003D122D" w:rsidRDefault="001B195D" w:rsidP="00F260DF">
      <w:pPr>
        <w:jc w:val="both"/>
        <w:rPr>
          <w:rFonts w:ascii="Arabic Typesetting" w:hAnsi="Arabic Typesetting"/>
          <w:sz w:val="40"/>
          <w:lang w:val="en-US"/>
        </w:rPr>
      </w:pPr>
      <w:r w:rsidRPr="003D122D">
        <w:rPr>
          <w:rFonts w:ascii="Baskerville Win95BT" w:hAnsi="Baskerville Win95BT"/>
          <w:b/>
          <w:bCs/>
          <w:lang w:val="en-US"/>
        </w:rPr>
        <w:t xml:space="preserve">VIII </w:t>
      </w:r>
      <w:r w:rsidRPr="003D122D">
        <w:rPr>
          <w:rFonts w:ascii="Baskerville Win95BT" w:hAnsi="Baskerville Win95BT"/>
          <w:b/>
          <w:bCs/>
          <w:i/>
          <w:iCs/>
          <w:lang w:val="en-US"/>
        </w:rPr>
        <w:t>notéba</w:t>
      </w:r>
      <w:r w:rsidRPr="003D122D">
        <w:rPr>
          <w:rFonts w:ascii="Basker-Semitic" w:hAnsi="Basker-Semitic"/>
          <w:b/>
          <w:bCs/>
          <w:i/>
          <w:iCs/>
          <w:lang w:val="en-US"/>
        </w:rPr>
        <w:t>"</w:t>
      </w:r>
      <w:r w:rsidRPr="003D122D">
        <w:rPr>
          <w:rFonts w:ascii="Basker-Semitic" w:hAnsi="Basker-Semitic"/>
          <w:lang w:val="en-US"/>
        </w:rPr>
        <w:t xml:space="preserve"> </w:t>
      </w:r>
      <w:r w:rsidRPr="002B3FBB">
        <w:rPr>
          <w:rFonts w:ascii="Baskerville Win95BT" w:hAnsi="Baskerville Win95BT"/>
          <w:iCs/>
          <w:lang w:val="en-US"/>
        </w:rPr>
        <w:t>or</w:t>
      </w:r>
      <w:r>
        <w:rPr>
          <w:rFonts w:ascii="Baskerville Win95BT" w:hAnsi="Baskerville Win95BT"/>
          <w:iCs/>
          <w:lang w:val="en-US"/>
        </w:rPr>
        <w:t xml:space="preserve"> </w:t>
      </w:r>
      <w:r w:rsidRPr="002B3FBB">
        <w:rPr>
          <w:rFonts w:ascii="Baskerville Win95BT" w:hAnsi="Baskerville Win95BT"/>
          <w:bCs/>
          <w:i/>
          <w:iCs/>
          <w:lang w:val="en-US"/>
        </w:rPr>
        <w:t>n</w:t>
      </w:r>
      <w:r w:rsidRPr="002B3FBB">
        <w:rPr>
          <w:rFonts w:ascii="Basker-Semitic" w:hAnsi="Basker-Semitic"/>
          <w:bCs/>
          <w:i/>
          <w:iCs/>
          <w:lang w:val="en-US"/>
        </w:rPr>
        <w:t>5</w:t>
      </w:r>
      <w:r w:rsidRPr="002B3FBB">
        <w:rPr>
          <w:rFonts w:ascii="Baskerville Win95BT" w:hAnsi="Baskerville Win95BT"/>
          <w:bCs/>
          <w:i/>
          <w:iCs/>
          <w:lang w:val="en-US"/>
        </w:rPr>
        <w:t>téba</w:t>
      </w:r>
      <w:r w:rsidRPr="002B3FBB">
        <w:rPr>
          <w:rFonts w:ascii="Basker-Semitic" w:hAnsi="Basker-Semitic"/>
          <w:bCs/>
          <w:i/>
          <w:iCs/>
          <w:lang w:val="en-US"/>
        </w:rPr>
        <w:t>"</w:t>
      </w:r>
      <w:r w:rsidRPr="002B3FBB">
        <w:rPr>
          <w:rFonts w:ascii="Baskerville Win95BT" w:hAnsi="Baskerville Win95BT"/>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ntéba</w:t>
      </w:r>
      <w:r w:rsidRPr="003D122D">
        <w:rPr>
          <w:rFonts w:ascii="Basker-Semitic" w:hAnsi="Basker-Semitic"/>
          <w:i/>
          <w:iCs/>
          <w:lang w:val="en-US"/>
        </w:rPr>
        <w:t>"</w:t>
      </w:r>
      <w:r w:rsidRPr="003D122D">
        <w:rPr>
          <w:rFonts w:ascii="Baskerville Win95BT" w:hAnsi="Baskerville Win95BT"/>
          <w:lang w:val="en-US"/>
        </w:rPr>
        <w:t>/</w:t>
      </w:r>
      <w:r w:rsidRPr="003D122D">
        <w:rPr>
          <w:rFonts w:ascii="Baskerville Win95BT" w:hAnsi="Baskerville Win95BT"/>
          <w:bCs/>
          <w:i/>
          <w:iCs/>
          <w:lang w:val="en-US"/>
        </w:rPr>
        <w:t>ľ</w:t>
      </w:r>
      <w:r w:rsidRPr="003D122D">
        <w:rPr>
          <w:rFonts w:ascii="Baskerville Win95BT" w:hAnsi="Baskerville Win95BT"/>
          <w:i/>
          <w:iCs/>
          <w:lang w:val="en-US"/>
        </w:rPr>
        <w:t>intéba</w:t>
      </w:r>
      <w:r w:rsidRPr="003D122D">
        <w:rPr>
          <w:rFonts w:ascii="Basker-Semitic" w:hAnsi="Basker-Semitic"/>
          <w:i/>
          <w:iCs/>
          <w:lang w:val="en-US"/>
        </w:rPr>
        <w:t>"</w:t>
      </w:r>
      <w:r w:rsidRPr="003D122D">
        <w:rPr>
          <w:rFonts w:ascii="Baskerville Win95BT" w:hAnsi="Baskerville Win95BT"/>
          <w:lang w:val="en-US"/>
        </w:rPr>
        <w:t xml:space="preserve">) ‘to get a crack’ </w:t>
      </w:r>
      <w:r w:rsidRPr="003D122D">
        <w:rPr>
          <w:rFonts w:ascii="Arabic Typesetting" w:hAnsi="Arabic Typesetting"/>
          <w:b/>
          <w:bCs/>
          <w:sz w:val="40"/>
          <w:rtl/>
          <w:lang w:val="en-US"/>
        </w:rPr>
        <w:t xml:space="preserve">نُتٞابَع  </w:t>
      </w:r>
      <w:r w:rsidRPr="003D122D">
        <w:rPr>
          <w:rFonts w:ascii="Arabic Typesetting" w:hAnsi="Arabic Typesetting"/>
          <w:sz w:val="40"/>
          <w:rtl/>
          <w:lang w:val="en-US"/>
        </w:rPr>
        <w:t>انشقّ</w:t>
      </w:r>
      <w:r w:rsidRPr="003D122D">
        <w:rPr>
          <w:rFonts w:ascii="Arabic Typesetting" w:hAnsi="Arabic Typesetting"/>
          <w:sz w:val="40"/>
          <w:lang w:val="en-US"/>
        </w:rPr>
        <w:t xml:space="preserve"> </w:t>
      </w:r>
    </w:p>
    <w:p w:rsidR="001B195D" w:rsidRPr="003D122D" w:rsidRDefault="001B195D" w:rsidP="005317F7">
      <w:pPr>
        <w:jc w:val="both"/>
        <w:rPr>
          <w:rFonts w:ascii="Arabic Typesetting" w:hAnsi="Arabic Typesetting"/>
          <w:sz w:val="40"/>
          <w:lang w:val="en-US"/>
        </w:rPr>
      </w:pPr>
      <w:r w:rsidRPr="003D122D">
        <w:rPr>
          <w:rFonts w:ascii="Baskerville Win95BT" w:hAnsi="Baskerville Win95BT"/>
          <w:lang w:val="en-US"/>
        </w:rPr>
        <w:t xml:space="preserve">Pf. 3 sg. m. </w:t>
      </w:r>
      <w:r w:rsidRPr="003D122D">
        <w:rPr>
          <w:rFonts w:ascii="Baskerville Win95BT" w:hAnsi="Baskerville Win95BT"/>
          <w:i/>
          <w:iCs/>
          <w:lang w:val="en-US"/>
        </w:rPr>
        <w:t>notéba</w:t>
      </w:r>
      <w:r w:rsidRPr="003D122D">
        <w:rPr>
          <w:rFonts w:ascii="Basker-Semitic" w:hAnsi="Basker-Semitic"/>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2:54</w:t>
      </w:r>
      <w:r w:rsidRPr="003D122D">
        <w:rPr>
          <w:rFonts w:ascii="Baskerville Win95BT" w:hAnsi="Baskerville Win95BT"/>
          <w:lang w:val="en-US"/>
        </w:rPr>
        <w:t>)</w:t>
      </w:r>
    </w:p>
    <w:p w:rsidR="001B195D" w:rsidRPr="003D122D" w:rsidRDefault="001B195D" w:rsidP="00932D20">
      <w:pPr>
        <w:jc w:val="both"/>
        <w:rPr>
          <w:rFonts w:ascii="Arabic Typesetting" w:hAnsi="Arabic Typesetting"/>
          <w:sz w:val="4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FA6DF1">
      <w:pPr>
        <w:jc w:val="both"/>
        <w:rPr>
          <w:rFonts w:ascii="Baskerville Win95BT" w:hAnsi="Baskerville Win95BT" w:cs="Charis SIL"/>
          <w:b/>
          <w:bCs/>
          <w:i/>
          <w:iCs/>
          <w:lang w:val="en-US"/>
        </w:rPr>
      </w:pPr>
    </w:p>
    <w:p w:rsidR="001B195D" w:rsidRPr="003D122D" w:rsidRDefault="001B195D" w:rsidP="000A27D8">
      <w:pPr>
        <w:jc w:val="both"/>
        <w:rPr>
          <w:rFonts w:ascii="Arabic Typesetting" w:hAnsi="Arabic Typesetting"/>
          <w:i/>
          <w:sz w:val="40"/>
          <w:rtl/>
          <w:lang w:val="en-US"/>
        </w:rPr>
      </w:pPr>
      <w:r w:rsidRPr="003D122D">
        <w:rPr>
          <w:rFonts w:ascii="Baskerville Win95BT" w:hAnsi="Baskerville Win95BT" w:cs="Charis SIL"/>
          <w:b/>
          <w:bCs/>
          <w:i/>
          <w:iCs/>
          <w:lang w:val="en-US"/>
        </w:rPr>
        <w:t>n</w:t>
      </w:r>
      <w:r w:rsidRPr="003D122D">
        <w:rPr>
          <w:rFonts w:ascii="Basker-Semitic" w:hAnsi="Basker-Semitic" w:cs="Charis SIL"/>
          <w:b/>
          <w:bCs/>
          <w:i/>
          <w:iCs/>
          <w:lang w:val="en-US"/>
        </w:rPr>
        <w:t>3</w:t>
      </w:r>
      <w:r w:rsidRPr="003D122D">
        <w:rPr>
          <w:rFonts w:ascii="Baskerville Win95BT" w:hAnsi="Baskerville Win95BT" w:cs="Charis SIL"/>
          <w:b/>
          <w:bCs/>
          <w:i/>
          <w:iCs/>
          <w:lang w:val="en-US"/>
        </w:rPr>
        <w:t>br</w:t>
      </w:r>
      <w:r w:rsidRPr="003D122D">
        <w:rPr>
          <w:rFonts w:ascii="Basker-Semitic" w:hAnsi="Basker-Semitic" w:cs="Charis SIL"/>
          <w:b/>
          <w:bCs/>
          <w:i/>
          <w:iCs/>
          <w:lang w:val="en-US"/>
        </w:rPr>
        <w:t>6</w:t>
      </w:r>
      <w:r w:rsidRPr="003D122D">
        <w:rPr>
          <w:rFonts w:ascii="Baskerville Win95BT" w:hAnsi="Baskerville Win95BT" w:cs="Charis SIL"/>
          <w:b/>
          <w:bCs/>
          <w:i/>
          <w:iCs/>
          <w:lang w:val="en-US"/>
        </w:rPr>
        <w:t>re</w:t>
      </w:r>
      <w:r w:rsidRPr="003D122D">
        <w:rPr>
          <w:rFonts w:ascii="Baskerville Win95BT" w:hAnsi="Baskerville Win95BT" w:cs="Charis SIL"/>
          <w:lang w:val="en-US"/>
        </w:rPr>
        <w:t xml:space="preserve"> (pl. </w:t>
      </w:r>
      <w:r w:rsidRPr="003D122D">
        <w:rPr>
          <w:rFonts w:ascii="Baskerville Win95BT" w:hAnsi="Baskerville Win95BT" w:cs="Charis SIL"/>
          <w:i/>
          <w:iCs/>
          <w:lang w:val="en-US"/>
        </w:rPr>
        <w:t>n</w:t>
      </w:r>
      <w:r w:rsidRPr="003D122D">
        <w:rPr>
          <w:rFonts w:ascii="Basker-Semitic" w:hAnsi="Basker-Semitic" w:cs="Charis SIL"/>
          <w:i/>
          <w:iCs/>
          <w:lang w:val="en-US"/>
        </w:rPr>
        <w:t>5</w:t>
      </w:r>
      <w:r w:rsidRPr="003D122D">
        <w:rPr>
          <w:rFonts w:ascii="Baskerville Win95BT" w:hAnsi="Baskerville Win95BT" w:cs="Charis SIL"/>
          <w:i/>
          <w:iCs/>
          <w:lang w:val="en-US"/>
        </w:rPr>
        <w:t>bórhir</w:t>
      </w:r>
      <w:r w:rsidRPr="003D122D">
        <w:rPr>
          <w:rFonts w:ascii="Baskerville Win95BT" w:hAnsi="Baskerville Win95BT" w:cs="Charis SIL"/>
          <w:lang w:val="en-US"/>
        </w:rPr>
        <w:t xml:space="preserve">) ‘goat’ </w:t>
      </w:r>
      <w:r w:rsidRPr="003D122D">
        <w:rPr>
          <w:rFonts w:ascii="Arabic Typesetting" w:hAnsi="Arabic Typesetting"/>
          <w:b/>
          <w:bCs/>
          <w:i/>
          <w:sz w:val="40"/>
          <w:rtl/>
          <w:lang w:val="en-US"/>
        </w:rPr>
        <w:t>نٞبْرَاره</w:t>
      </w:r>
      <w:r w:rsidRPr="003D122D">
        <w:rPr>
          <w:rFonts w:ascii="Arabic Typesetting" w:hAnsi="Arabic Typesetting"/>
          <w:sz w:val="40"/>
          <w:rtl/>
        </w:rPr>
        <w:t xml:space="preserve"> عنزة</w:t>
      </w:r>
      <w:r w:rsidRPr="003D122D">
        <w:rPr>
          <w:rFonts w:ascii="Arabic Typesetting" w:hAnsi="Arabic Typesetting"/>
          <w:i/>
          <w:sz w:val="40"/>
          <w:lang w:val="en-US"/>
        </w:rPr>
        <w:t xml:space="preserve">  </w:t>
      </w:r>
    </w:p>
    <w:p w:rsidR="001B195D" w:rsidRPr="003D122D" w:rsidRDefault="001B195D" w:rsidP="00FA6DF1">
      <w:pPr>
        <w:jc w:val="both"/>
        <w:rPr>
          <w:rFonts w:ascii="Arabic Typesetting" w:hAnsi="Arabic Typesetting"/>
          <w:i/>
          <w:sz w:val="40"/>
          <w:lang w:val="en-US"/>
        </w:rPr>
      </w:pPr>
      <w:r w:rsidRPr="003D122D">
        <w:rPr>
          <w:rFonts w:ascii="Baskerville Win95BT" w:hAnsi="Baskerville Win95BT" w:cs="Charis SIL"/>
          <w:lang w:val="en-US"/>
        </w:rPr>
        <w:t>pl. 8:42</w:t>
      </w:r>
    </w:p>
    <w:p w:rsidR="001B195D" w:rsidRPr="003D122D" w:rsidRDefault="001B195D" w:rsidP="00932D20">
      <w:pPr>
        <w:jc w:val="both"/>
        <w:rPr>
          <w:rFonts w:ascii="Arabic Typesetting" w:hAnsi="Arabic Typesetting"/>
          <w:sz w:val="4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390763">
      <w:pPr>
        <w:jc w:val="both"/>
        <w:rPr>
          <w:rFonts w:ascii="Baskerville Win95BT" w:hAnsi="Baskerville Win95BT" w:cs="Charis SIL"/>
          <w:b/>
          <w:i/>
          <w:iCs/>
          <w:lang w:val="en-US"/>
        </w:rPr>
      </w:pPr>
    </w:p>
    <w:p w:rsidR="001B195D" w:rsidRPr="003D122D" w:rsidRDefault="001B195D" w:rsidP="00F260DF">
      <w:pPr>
        <w:jc w:val="both"/>
        <w:rPr>
          <w:rFonts w:ascii="Arabic Typesetting" w:hAnsi="Arabic Typesetting"/>
          <w:sz w:val="40"/>
          <w:rtl/>
          <w:lang w:val="en-US"/>
        </w:rPr>
      </w:pPr>
      <w:r w:rsidRPr="003D122D">
        <w:rPr>
          <w:rFonts w:ascii="Baskerville Win95BT" w:hAnsi="Baskerville Win95BT" w:cs="Charis SIL"/>
          <w:b/>
          <w:i/>
          <w:iCs/>
          <w:lang w:val="en-US"/>
        </w:rPr>
        <w:t>n</w:t>
      </w:r>
      <w:r w:rsidRPr="003D122D">
        <w:rPr>
          <w:rFonts w:ascii="Basker-Semitic" w:hAnsi="Basker-Semitic" w:cs="Charis SIL"/>
          <w:b/>
          <w:i/>
          <w:iCs/>
          <w:lang w:val="en-US"/>
        </w:rPr>
        <w:t>H</w:t>
      </w:r>
      <w:r w:rsidRPr="003D122D">
        <w:rPr>
          <w:rFonts w:ascii="Baskerville Win95BT" w:hAnsi="Baskerville Win95BT" w:cs="Charis SIL"/>
          <w:b/>
          <w:i/>
          <w:iCs/>
          <w:lang w:val="en-US"/>
        </w:rPr>
        <w:t>bot</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nób</w:t>
      </w:r>
      <w:r w:rsidRPr="003D122D">
        <w:rPr>
          <w:rFonts w:ascii="Basker-Semitic" w:hAnsi="Basker-Semitic" w:cs="Charis SIL"/>
          <w:i/>
          <w:iCs/>
          <w:lang w:val="en-US"/>
        </w:rPr>
        <w:t>3</w:t>
      </w:r>
      <w:r w:rsidRPr="003D122D">
        <w:rPr>
          <w:rFonts w:ascii="Baskerville Win95BT" w:hAnsi="Baskerville Win95BT" w:cs="Charis SIL"/>
          <w:i/>
          <w:iCs/>
          <w:lang w:val="en-US"/>
        </w:rPr>
        <w:t>t</w:t>
      </w:r>
      <w:r w:rsidRPr="003D122D">
        <w:rPr>
          <w:rFonts w:ascii="Baskerville Win95BT" w:hAnsi="Baskerville Win95BT" w:cs="Charis SIL"/>
          <w:lang w:val="en-US"/>
        </w:rPr>
        <w:t>/</w:t>
      </w:r>
      <w:r w:rsidRPr="003D122D">
        <w:rPr>
          <w:rFonts w:ascii="Baskerville Win95BT" w:hAnsi="Baskerville Win95BT"/>
          <w:bCs/>
          <w:i/>
          <w:iCs/>
          <w:lang w:val="en-US"/>
        </w:rPr>
        <w:t>ľ</w:t>
      </w:r>
      <w:r w:rsidRPr="003D122D">
        <w:rPr>
          <w:rFonts w:ascii="Baskerville Win95BT" w:hAnsi="Baskerville Win95BT" w:cs="Charis SIL"/>
          <w:i/>
          <w:iCs/>
          <w:lang w:val="en-US"/>
        </w:rPr>
        <w:t>inb</w:t>
      </w:r>
      <w:r w:rsidRPr="003D122D">
        <w:rPr>
          <w:rFonts w:ascii="Basker-Semitic" w:hAnsi="Basker-Semitic" w:cs="Charis SIL"/>
          <w:i/>
          <w:iCs/>
          <w:lang w:val="en-US"/>
        </w:rPr>
        <w:t>6</w:t>
      </w:r>
      <w:r w:rsidRPr="003D122D">
        <w:rPr>
          <w:rFonts w:ascii="Baskerville Win95BT" w:hAnsi="Baskerville Win95BT" w:cs="Charis SIL"/>
          <w:i/>
          <w:iCs/>
          <w:lang w:val="en-US"/>
        </w:rPr>
        <w:t>t</w:t>
      </w:r>
      <w:r w:rsidRPr="003D122D">
        <w:rPr>
          <w:rFonts w:ascii="Baskerville Win95BT" w:hAnsi="Baskerville Win95BT" w:cs="Charis SIL"/>
          <w:lang w:val="en-US"/>
        </w:rPr>
        <w:t xml:space="preserve">) ‘to pollinate’ </w:t>
      </w:r>
      <w:r w:rsidRPr="003D122D">
        <w:rPr>
          <w:rFonts w:ascii="Arabic Typesetting" w:hAnsi="Arabic Typesetting"/>
          <w:b/>
          <w:bCs/>
          <w:sz w:val="40"/>
          <w:rtl/>
          <w:lang w:val="en-US"/>
        </w:rPr>
        <w:t xml:space="preserve">نٞابُت  </w:t>
      </w:r>
      <w:r w:rsidRPr="003D122D">
        <w:rPr>
          <w:rFonts w:ascii="Arabic Typesetting" w:hAnsi="Arabic Typesetting"/>
          <w:sz w:val="40"/>
          <w:rtl/>
          <w:lang w:val="en-US"/>
        </w:rPr>
        <w:t>لقّح</w:t>
      </w:r>
      <w:r w:rsidRPr="003D122D">
        <w:rPr>
          <w:rFonts w:ascii="Arabic Typesetting" w:hAnsi="Arabic Typesetting"/>
          <w:sz w:val="40"/>
          <w:lang w:val="en-US"/>
        </w:rPr>
        <w:t xml:space="preserve"> </w:t>
      </w:r>
    </w:p>
    <w:p w:rsidR="001B195D" w:rsidRPr="003D122D" w:rsidRDefault="001B195D" w:rsidP="00450C02">
      <w:pPr>
        <w:jc w:val="both"/>
        <w:rPr>
          <w:rFonts w:ascii="Baskerville Cyr Win95BT" w:hAnsi="Baskerville Cyr Win95BT"/>
          <w:iCs/>
          <w:lang w:val="en-US"/>
        </w:rPr>
      </w:pPr>
      <w:r w:rsidRPr="003D122D">
        <w:rPr>
          <w:rFonts w:ascii="Baskerville Win95BT" w:hAnsi="Baskerville Win95BT" w:cs="Charis SIL"/>
          <w:lang w:val="en-US"/>
        </w:rPr>
        <w:t xml:space="preserve">Pf. 3 sg. m. </w:t>
      </w:r>
      <w:r w:rsidRPr="003D122D">
        <w:rPr>
          <w:rFonts w:ascii="Baskerville Win95BT" w:hAnsi="Baskerville Win95BT" w:cs="Charis SIL"/>
          <w:i/>
          <w:lang w:val="en-US"/>
        </w:rPr>
        <w:t>n</w:t>
      </w:r>
      <w:r w:rsidRPr="003D122D">
        <w:rPr>
          <w:rFonts w:ascii="Basker-Semitic" w:hAnsi="Basker-Semitic" w:cs="Charis SIL"/>
          <w:i/>
          <w:lang w:val="en-US"/>
        </w:rPr>
        <w:t>H</w:t>
      </w:r>
      <w:r w:rsidRPr="003D122D">
        <w:rPr>
          <w:rFonts w:ascii="Baskerville Win95BT" w:hAnsi="Baskerville Win95BT" w:cs="Charis SIL"/>
          <w:i/>
          <w:lang w:val="en-US"/>
        </w:rPr>
        <w:t xml:space="preserve">bot </w:t>
      </w:r>
      <w:r w:rsidRPr="003D122D">
        <w:rPr>
          <w:rFonts w:ascii="Baskerville Win95BT" w:hAnsi="Baskerville Win95BT" w:cs="Charis SIL"/>
          <w:iCs/>
          <w:lang w:val="en-US"/>
        </w:rPr>
        <w:t>(2:26)</w:t>
      </w:r>
      <w:r w:rsidRPr="003D122D">
        <w:rPr>
          <w:rFonts w:ascii="Baskerville Win95BT" w:hAnsi="Baskerville Win95BT" w:cs="Charis SIL"/>
          <w:lang w:val="en-US"/>
        </w:rPr>
        <w:t xml:space="preserve">, 1 sg. </w:t>
      </w:r>
      <w:r w:rsidRPr="003D122D">
        <w:rPr>
          <w:rFonts w:ascii="Baskerville Cyr Win95BT" w:hAnsi="Baskerville Cyr Win95BT"/>
          <w:i/>
          <w:iCs/>
          <w:lang w:val="en-US"/>
        </w:rPr>
        <w:t>n</w:t>
      </w:r>
      <w:r w:rsidRPr="003D122D">
        <w:rPr>
          <w:rFonts w:ascii="Basker-Semitic" w:hAnsi="Basker-Semitic"/>
          <w:i/>
          <w:iCs/>
          <w:lang w:val="en-US"/>
        </w:rPr>
        <w:t>H</w:t>
      </w:r>
      <w:r w:rsidRPr="003D122D">
        <w:rPr>
          <w:rFonts w:ascii="Baskerville Cyr Win95BT" w:hAnsi="Baskerville Cyr Win95BT"/>
          <w:i/>
          <w:iCs/>
          <w:lang w:val="en-US"/>
        </w:rPr>
        <w:t>botk</w:t>
      </w:r>
      <w:r w:rsidRPr="003D122D">
        <w:rPr>
          <w:rFonts w:ascii="Baskerville Cyr Win95BT" w:hAnsi="Baskerville Cyr Win95BT"/>
          <w:iCs/>
          <w:lang w:val="en-US"/>
        </w:rPr>
        <w:t xml:space="preserve"> (</w:t>
      </w:r>
      <w:r w:rsidRPr="003D122D">
        <w:rPr>
          <w:rFonts w:ascii="Baskerville Cyr Win95BT" w:hAnsi="Baskerville Cyr Win95BT"/>
          <w:i/>
          <w:iCs/>
          <w:lang w:val="en-US"/>
        </w:rPr>
        <w:t>18:31</w:t>
      </w:r>
      <w:r w:rsidRPr="003D122D">
        <w:rPr>
          <w:rFonts w:ascii="Baskerville Cyr Win95BT" w:hAnsi="Baskerville Cyr Win95BT"/>
          <w:lang w:val="en-US"/>
        </w:rPr>
        <w:t xml:space="preserve">, </w:t>
      </w:r>
      <w:r w:rsidRPr="003D122D">
        <w:rPr>
          <w:rFonts w:ascii="Baskerville Cyr Win95BT" w:hAnsi="Baskerville Cyr Win95BT"/>
          <w:i/>
          <w:iCs/>
          <w:lang w:val="en-US"/>
        </w:rPr>
        <w:t>28:21</w:t>
      </w:r>
      <w:r w:rsidRPr="003D122D">
        <w:rPr>
          <w:rFonts w:ascii="Baskerville Cyr Win95BT" w:hAnsi="Baskerville Cyr Win95BT"/>
          <w:iCs/>
          <w:lang w:val="en-US"/>
        </w:rPr>
        <w:t xml:space="preserve">, </w:t>
      </w:r>
      <w:r w:rsidRPr="003D122D">
        <w:rPr>
          <w:rFonts w:ascii="Baskerville Cyr Win95BT" w:hAnsi="Baskerville Cyr Win95BT"/>
          <w:i/>
          <w:iCs/>
          <w:lang w:val="en-US"/>
        </w:rPr>
        <w:t>29:23</w:t>
      </w:r>
      <w:r w:rsidRPr="003D122D">
        <w:rPr>
          <w:rFonts w:ascii="Baskerville Cyr Win95BT" w:hAnsi="Baskerville Cyr Win95BT"/>
          <w:iCs/>
          <w:lang w:val="en-US"/>
        </w:rPr>
        <w:t>)</w:t>
      </w:r>
    </w:p>
    <w:p w:rsidR="001B195D" w:rsidRPr="003D122D" w:rsidRDefault="001B195D" w:rsidP="00FA6DF1">
      <w:pPr>
        <w:jc w:val="both"/>
        <w:rPr>
          <w:rFonts w:ascii="Baskerville Win95BT" w:hAnsi="Baskerville Win95BT"/>
          <w:lang w:val="en-US"/>
        </w:rPr>
      </w:pPr>
      <w:r w:rsidRPr="003D122D">
        <w:rPr>
          <w:rFonts w:ascii="Baskerville Cyr Win95BT" w:hAnsi="Baskerville Cyr Win95BT"/>
          <w:lang w:val="en-US"/>
        </w:rPr>
        <w:t xml:space="preserve">Impf. 1 sg. m. </w:t>
      </w:r>
      <w:r w:rsidRPr="003D122D">
        <w:rPr>
          <w:rFonts w:ascii="Basker-Semitic" w:hAnsi="Basker-Semitic"/>
          <w:i/>
          <w:iCs/>
          <w:lang w:val="en-US"/>
        </w:rPr>
        <w:t>3</w:t>
      </w:r>
      <w:r w:rsidRPr="003D122D">
        <w:rPr>
          <w:rFonts w:ascii="Baskerville Win95BT" w:hAnsi="Baskerville Win95BT"/>
          <w:i/>
          <w:iCs/>
          <w:lang w:val="en-US"/>
        </w:rPr>
        <w:t>nób</w:t>
      </w:r>
      <w:r w:rsidRPr="003D122D">
        <w:rPr>
          <w:rFonts w:ascii="Basker-Semitic" w:hAnsi="Basker-Semitic"/>
          <w:i/>
          <w:iCs/>
          <w:lang w:val="en-US"/>
        </w:rPr>
        <w:t>3</w:t>
      </w:r>
      <w:r w:rsidRPr="003D122D">
        <w:rPr>
          <w:rFonts w:ascii="Baskerville Win95BT" w:hAnsi="Baskerville Win95BT"/>
          <w:i/>
          <w:iCs/>
          <w:lang w:val="en-US"/>
        </w:rPr>
        <w:t xml:space="preserve">t </w:t>
      </w:r>
      <w:r w:rsidRPr="003D122D">
        <w:rPr>
          <w:rFonts w:ascii="Baskerville Win95BT" w:hAnsi="Baskerville Win95BT"/>
          <w:lang w:val="en-US"/>
        </w:rPr>
        <w:t xml:space="preserve">(27:14), 3 sg. m. + suff. 3 sg.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nób</w:t>
      </w:r>
      <w:r w:rsidRPr="003D122D">
        <w:rPr>
          <w:rFonts w:ascii="Basker-Semitic" w:hAnsi="Basker-Semitic"/>
          <w:i/>
          <w:iCs/>
          <w:lang w:val="en-US"/>
        </w:rPr>
        <w:t>3</w:t>
      </w:r>
      <w:r w:rsidRPr="003D122D">
        <w:rPr>
          <w:rFonts w:ascii="Baskerville Win95BT" w:hAnsi="Baskerville Win95BT"/>
          <w:i/>
          <w:iCs/>
          <w:lang w:val="en-US"/>
        </w:rPr>
        <w:t xml:space="preserve">tš </w:t>
      </w:r>
      <w:r w:rsidRPr="003D122D">
        <w:rPr>
          <w:rFonts w:ascii="Baskerville Win95BT" w:hAnsi="Baskerville Win95BT"/>
          <w:lang w:val="en-US"/>
        </w:rPr>
        <w:t>(26:101)</w:t>
      </w:r>
    </w:p>
    <w:p w:rsidR="001B195D" w:rsidRPr="003D122D" w:rsidRDefault="001B195D" w:rsidP="00AD66B5">
      <w:pPr>
        <w:jc w:val="both"/>
        <w:rPr>
          <w:rFonts w:ascii="Baskerville Win95BT" w:hAnsi="Baskerville Win95BT" w:cs="Charis SIL"/>
          <w:sz w:val="20"/>
          <w:szCs w:val="20"/>
          <w:lang w:val="en-US"/>
        </w:rPr>
      </w:pPr>
      <w:r w:rsidRPr="003D122D">
        <w:rPr>
          <w:rFonts w:ascii="Basker-Semitic" w:hAnsi="Basker-Semitic"/>
          <w:iCs/>
          <w:sz w:val="20"/>
          <w:szCs w:val="20"/>
          <w:lang w:val="en-US"/>
        </w:rPr>
        <w:t>›</w:t>
      </w:r>
      <w:r w:rsidRPr="003D122D">
        <w:rPr>
          <w:rFonts w:ascii="Baskerville Win95BT" w:hAnsi="Baskerville Win95BT"/>
          <w:iCs/>
          <w:sz w:val="20"/>
          <w:szCs w:val="20"/>
          <w:lang w:val="en-US"/>
        </w:rPr>
        <w:t xml:space="preserve"> </w:t>
      </w:r>
      <w:r w:rsidRPr="003D122D">
        <w:rPr>
          <w:rFonts w:ascii="Baskerville Win95BT" w:hAnsi="Baskerville Win95BT"/>
          <w:sz w:val="20"/>
          <w:szCs w:val="20"/>
          <w:lang w:val="en-US"/>
        </w:rPr>
        <w:t xml:space="preserve">‘To pollinate a palm’: with direct object (2:26, </w:t>
      </w:r>
      <w:r w:rsidRPr="003D122D">
        <w:rPr>
          <w:rFonts w:ascii="Baskerville Win95BT" w:hAnsi="Baskerville Win95BT"/>
          <w:i/>
          <w:iCs/>
          <w:sz w:val="20"/>
          <w:szCs w:val="20"/>
          <w:lang w:val="en-US"/>
        </w:rPr>
        <w:t>18:31</w:t>
      </w:r>
      <w:r w:rsidRPr="003D122D">
        <w:rPr>
          <w:rFonts w:ascii="Baskerville Win95BT" w:hAnsi="Baskerville Win95BT"/>
          <w:sz w:val="20"/>
          <w:szCs w:val="20"/>
          <w:lang w:val="en-US"/>
        </w:rPr>
        <w:t xml:space="preserve">, 26:101); with </w:t>
      </w:r>
      <w:r w:rsidRPr="003D122D">
        <w:rPr>
          <w:i/>
          <w:iCs/>
          <w:sz w:val="20"/>
          <w:szCs w:val="20"/>
          <w:lang w:val="en-US"/>
        </w:rPr>
        <w:t>ḷ</w:t>
      </w:r>
      <w:r w:rsidRPr="003D122D">
        <w:rPr>
          <w:rFonts w:ascii="Basker-Semitic" w:hAnsi="Basker-Semitic" w:cs="Charis SIL"/>
          <w:i/>
          <w:iCs/>
          <w:sz w:val="20"/>
          <w:szCs w:val="20"/>
          <w:lang w:val="en-US"/>
        </w:rPr>
        <w:t>3</w:t>
      </w:r>
      <w:r w:rsidRPr="003D122D">
        <w:rPr>
          <w:rFonts w:ascii="Baskerville Win95BT" w:hAnsi="Baskerville Win95BT" w:cs="Charis SIL"/>
          <w:sz w:val="20"/>
          <w:szCs w:val="20"/>
          <w:lang w:val="en-US"/>
        </w:rPr>
        <w:t>- (27:14).</w:t>
      </w:r>
    </w:p>
    <w:p w:rsidR="001B195D" w:rsidRPr="003D122D" w:rsidRDefault="001B195D" w:rsidP="00F260DF">
      <w:pPr>
        <w:jc w:val="both"/>
        <w:rPr>
          <w:rFonts w:ascii="Arabic Typesetting" w:hAnsi="Arabic Typesetting"/>
          <w:sz w:val="40"/>
          <w:lang w:val="en-US"/>
        </w:rPr>
      </w:pPr>
      <w:r w:rsidRPr="003D122D">
        <w:rPr>
          <w:rFonts w:ascii="Baskerville Win95BT" w:hAnsi="Baskerville Win95BT" w:cs="Charis SIL"/>
          <w:b/>
          <w:bCs/>
          <w:lang w:val="en-US"/>
        </w:rPr>
        <w:t xml:space="preserve">P </w:t>
      </w:r>
      <w:r w:rsidRPr="003D122D">
        <w:rPr>
          <w:rFonts w:ascii="Baskerville Win95BT" w:hAnsi="Baskerville Win95BT" w:cs="Charis SIL"/>
          <w:b/>
          <w:bCs/>
          <w:i/>
          <w:lang w:val="en-US"/>
        </w:rPr>
        <w:t>níb</w:t>
      </w:r>
      <w:r w:rsidRPr="003D122D">
        <w:rPr>
          <w:rFonts w:ascii="Basker-Semitic" w:hAnsi="Basker-Semitic" w:cs="Charis SIL"/>
          <w:b/>
          <w:bCs/>
          <w:i/>
          <w:lang w:val="en-US"/>
        </w:rPr>
        <w:t>5</w:t>
      </w:r>
      <w:r w:rsidRPr="003D122D">
        <w:rPr>
          <w:rFonts w:ascii="Baskerville Win95BT" w:hAnsi="Baskerville Win95BT" w:cs="Charis SIL"/>
          <w:b/>
          <w:bCs/>
          <w:i/>
          <w:lang w:val="en-US"/>
        </w:rPr>
        <w:t xml:space="preserve">t </w:t>
      </w:r>
      <w:r w:rsidRPr="003D122D">
        <w:rPr>
          <w:rFonts w:ascii="Baskerville Win95BT" w:hAnsi="Baskerville Win95BT" w:cs="Charis SIL"/>
          <w:lang w:val="en-US"/>
        </w:rPr>
        <w:t>(</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núbot</w:t>
      </w:r>
      <w:r w:rsidRPr="003D122D">
        <w:rPr>
          <w:rFonts w:ascii="Baskerville Win95BT" w:hAnsi="Baskerville Win95BT" w:cs="Charis SIL"/>
          <w:lang w:val="en-US"/>
        </w:rPr>
        <w:t>/</w:t>
      </w:r>
      <w:r w:rsidRPr="003D122D">
        <w:rPr>
          <w:rFonts w:ascii="Baskerville Win95BT" w:hAnsi="Baskerville Win95BT"/>
          <w:bCs/>
          <w:i/>
          <w:iCs/>
          <w:lang w:val="en-US"/>
        </w:rPr>
        <w:t>ľ</w:t>
      </w:r>
      <w:r w:rsidRPr="003D122D">
        <w:rPr>
          <w:rFonts w:ascii="Baskerville Win95BT" w:hAnsi="Baskerville Win95BT" w:cs="Charis SIL"/>
          <w:i/>
          <w:iCs/>
          <w:lang w:val="en-US"/>
        </w:rPr>
        <w:t>inbót</w:t>
      </w:r>
      <w:r w:rsidRPr="003D122D">
        <w:rPr>
          <w:rFonts w:ascii="Baskerville Win95BT" w:hAnsi="Baskerville Win95BT" w:cs="Charis SIL"/>
          <w:lang w:val="en-US"/>
        </w:rPr>
        <w:t>)</w:t>
      </w:r>
      <w:r w:rsidRPr="003D122D">
        <w:rPr>
          <w:rFonts w:ascii="Baskerville Win95BT" w:hAnsi="Baskerville Win95BT" w:cs="Charis SIL"/>
          <w:bCs/>
          <w:i/>
          <w:lang w:val="en-US"/>
        </w:rPr>
        <w:t xml:space="preserve"> </w:t>
      </w:r>
      <w:r w:rsidRPr="003D122D">
        <w:rPr>
          <w:rFonts w:ascii="Arabic Typesetting" w:hAnsi="Arabic Typesetting"/>
          <w:b/>
          <w:bCs/>
          <w:sz w:val="40"/>
          <w:rtl/>
          <w:lang w:val="en-US"/>
        </w:rPr>
        <w:t>نِيبَت</w:t>
      </w:r>
    </w:p>
    <w:p w:rsidR="001B195D" w:rsidRPr="003D122D" w:rsidRDefault="001B195D" w:rsidP="000F45D8">
      <w:pPr>
        <w:jc w:val="both"/>
        <w:rPr>
          <w:rFonts w:ascii="Arabic Typesetting" w:hAnsi="Arabic Typesetting"/>
          <w:sz w:val="40"/>
          <w:lang w:val="en-US"/>
        </w:rPr>
      </w:pPr>
      <w:r w:rsidRPr="003D122D">
        <w:rPr>
          <w:rFonts w:ascii="Baskerville Win95BT" w:hAnsi="Baskerville Win95BT" w:cs="Charis SIL"/>
          <w:lang w:val="en-US"/>
        </w:rPr>
        <w:t xml:space="preserve">Impf. 3 sg. f. </w:t>
      </w:r>
      <w:r w:rsidRPr="003D122D">
        <w:rPr>
          <w:rFonts w:ascii="Baskerville Win95BT" w:hAnsi="Baskerville Win95BT" w:cs="Charis SIL"/>
          <w:i/>
          <w:iCs/>
          <w:lang w:val="en-US"/>
        </w:rPr>
        <w:t>núbot</w:t>
      </w:r>
      <w:r w:rsidRPr="003D122D">
        <w:rPr>
          <w:rFonts w:ascii="Baskerville Win95BT" w:hAnsi="Baskerville Win95BT" w:cs="Charis SIL"/>
          <w:lang w:val="en-US"/>
        </w:rPr>
        <w:t xml:space="preserve"> (21:6)</w:t>
      </w:r>
    </w:p>
    <w:p w:rsidR="001B195D" w:rsidRPr="003D122D" w:rsidRDefault="001B195D" w:rsidP="00AD66B5">
      <w:pPr>
        <w:jc w:val="both"/>
        <w:rPr>
          <w:rFonts w:ascii="Arabic Typesetting" w:hAnsi="Arabic Typesetting"/>
          <w:sz w:val="40"/>
          <w:lang w:val="en-US"/>
        </w:rPr>
      </w:pPr>
      <w:r w:rsidRPr="003D122D">
        <w:rPr>
          <w:rFonts w:ascii="Baskerville Win95BT" w:hAnsi="Baskerville Win95BT" w:cs="Charis SIL"/>
          <w:b/>
          <w:i/>
          <w:lang w:val="en-US"/>
        </w:rPr>
        <w:t>n</w:t>
      </w:r>
      <w:r w:rsidRPr="003D122D">
        <w:rPr>
          <w:rFonts w:ascii="Basker-Semitic" w:hAnsi="Basker-Semitic" w:cs="Charis SIL"/>
          <w:b/>
          <w:i/>
          <w:lang w:val="en-US"/>
        </w:rPr>
        <w:t>6</w:t>
      </w:r>
      <w:r w:rsidRPr="003D122D">
        <w:rPr>
          <w:rFonts w:ascii="Baskerville Win95BT" w:hAnsi="Baskerville Win95BT" w:cs="Charis SIL"/>
          <w:b/>
          <w:i/>
          <w:lang w:val="en-US"/>
        </w:rPr>
        <w:t>bot</w:t>
      </w:r>
      <w:r w:rsidRPr="003D122D">
        <w:rPr>
          <w:rFonts w:ascii="Baskerville Win95BT" w:hAnsi="Baskerville Win95BT" w:cs="Charis SIL"/>
          <w:lang w:val="en-US"/>
        </w:rPr>
        <w:t xml:space="preserve"> m. ‘pollen’ </w:t>
      </w:r>
      <w:r w:rsidRPr="003D122D">
        <w:rPr>
          <w:rFonts w:ascii="Arabic Typesetting" w:hAnsi="Arabic Typesetting"/>
          <w:b/>
          <w:bCs/>
          <w:sz w:val="40"/>
          <w:rtl/>
          <w:lang w:val="en-US"/>
        </w:rPr>
        <w:t xml:space="preserve">نَابُت   </w:t>
      </w:r>
      <w:r w:rsidRPr="003D122D">
        <w:rPr>
          <w:rFonts w:ascii="Arabic Typesetting" w:hAnsi="Arabic Typesetting"/>
          <w:sz w:val="40"/>
          <w:rtl/>
          <w:lang w:val="en-US"/>
        </w:rPr>
        <w:t>شمراخ التلقيح</w:t>
      </w:r>
    </w:p>
    <w:p w:rsidR="001B195D" w:rsidRPr="003D122D" w:rsidRDefault="001B195D" w:rsidP="00AB0241">
      <w:pPr>
        <w:jc w:val="both"/>
        <w:rPr>
          <w:rFonts w:ascii="Arabic Typesetting" w:hAnsi="Arabic Typesetting"/>
          <w:sz w:val="40"/>
          <w:lang w:val="en-US"/>
        </w:rPr>
      </w:pPr>
      <w:r w:rsidRPr="003D122D">
        <w:rPr>
          <w:rFonts w:ascii="Baskerville Win95BT" w:hAnsi="Baskerville Win95BT" w:cs="Charis SIL"/>
          <w:lang w:val="en-US"/>
        </w:rPr>
        <w:t>2:26, 18:1.2</w:t>
      </w:r>
    </w:p>
    <w:p w:rsidR="001B195D" w:rsidRPr="003D122D" w:rsidRDefault="001B195D" w:rsidP="00932D20">
      <w:pPr>
        <w:jc w:val="both"/>
        <w:rPr>
          <w:rFonts w:ascii="Arabic Typesetting" w:hAnsi="Arabic Typesetting"/>
          <w:sz w:val="40"/>
          <w:lang w:val="en-US"/>
        </w:rPr>
      </w:pPr>
      <w:r w:rsidRPr="003D122D">
        <w:rPr>
          <w:bCs/>
          <w:sz w:val="20"/>
          <w:szCs w:val="20"/>
          <w:lang w:val="en-US"/>
        </w:rPr>
        <w:t>●</w:t>
      </w:r>
      <w:r w:rsidRPr="003D122D">
        <w:rPr>
          <w:rFonts w:ascii="Baskerville Win95BT" w:hAnsi="Baskerville Win95BT"/>
          <w:bCs/>
          <w:sz w:val="20"/>
          <w:szCs w:val="20"/>
          <w:lang w:val="en-US"/>
        </w:rPr>
        <w:t xml:space="preserve"> LS 255</w:t>
      </w:r>
    </w:p>
    <w:p w:rsidR="001B195D" w:rsidRPr="003D122D" w:rsidRDefault="001B195D" w:rsidP="00AB0241">
      <w:pPr>
        <w:jc w:val="both"/>
        <w:rPr>
          <w:rFonts w:ascii="Baskerville Win95BT" w:hAnsi="Baskerville Win95BT"/>
          <w:i/>
          <w:iCs/>
          <w:lang w:val="en-US"/>
        </w:rPr>
      </w:pPr>
    </w:p>
    <w:p w:rsidR="001B195D" w:rsidRPr="003D122D" w:rsidRDefault="001B195D" w:rsidP="009E4F55">
      <w:pPr>
        <w:jc w:val="both"/>
        <w:rPr>
          <w:rFonts w:ascii="Arabic Typesetting" w:hAnsi="Arabic Typesetting"/>
          <w:sz w:val="40"/>
          <w:rtl/>
          <w:lang w:val="en-US"/>
        </w:rPr>
      </w:pPr>
      <w:r w:rsidRPr="003D122D">
        <w:rPr>
          <w:rFonts w:ascii="Baskerville Win95BT" w:hAnsi="Baskerville Win95BT"/>
          <w:b/>
          <w:bCs/>
          <w:lang w:val="en-US"/>
        </w:rPr>
        <w:t xml:space="preserve">IV </w:t>
      </w:r>
      <w:r w:rsidRPr="003D122D">
        <w:rPr>
          <w:rFonts w:ascii="Baskerville Win95BT" w:hAnsi="Baskerville Win95BT"/>
          <w:b/>
          <w:bCs/>
          <w:i/>
          <w:iCs/>
          <w:lang w:val="en-US"/>
        </w:rPr>
        <w:t>énb</w:t>
      </w:r>
      <w:r w:rsidRPr="003D122D">
        <w:rPr>
          <w:rFonts w:ascii="Basker-Semitic" w:hAnsi="Basker-Semitic"/>
          <w:b/>
          <w:bCs/>
          <w:i/>
          <w:iCs/>
          <w:lang w:val="en-US"/>
        </w:rPr>
        <w:t>3</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nóbi</w:t>
      </w:r>
      <w:r w:rsidRPr="003D122D">
        <w:rPr>
          <w:rFonts w:ascii="Baskerville Win95BT" w:hAnsi="Baskerville Win95BT"/>
          <w:lang w:val="en-US"/>
        </w:rPr>
        <w:t>/</w:t>
      </w:r>
      <w:r w:rsidRPr="003D122D">
        <w:rPr>
          <w:rFonts w:ascii="Baskerville Win95BT" w:hAnsi="Baskerville Win95BT"/>
          <w:bCs/>
          <w:i/>
          <w:iCs/>
          <w:lang w:val="en-US"/>
        </w:rPr>
        <w:t>ľ</w:t>
      </w:r>
      <w:r w:rsidRPr="003D122D">
        <w:rPr>
          <w:rFonts w:ascii="Baskerville Win95BT" w:hAnsi="Baskerville Win95BT"/>
          <w:i/>
          <w:iCs/>
          <w:lang w:val="en-US"/>
        </w:rPr>
        <w:t>ónbi</w:t>
      </w:r>
      <w:r w:rsidRPr="003D122D">
        <w:rPr>
          <w:rFonts w:ascii="Baskerville Win95BT" w:hAnsi="Baskerville Win95BT"/>
          <w:lang w:val="en-US"/>
        </w:rPr>
        <w:t xml:space="preserve">) ‘to call, to give a name’ </w:t>
      </w:r>
      <w:r w:rsidRPr="003D122D">
        <w:rPr>
          <w:rFonts w:ascii="Arabic Typesetting" w:hAnsi="Arabic Typesetting"/>
          <w:sz w:val="40"/>
          <w:rtl/>
          <w:lang w:val="en-US"/>
        </w:rPr>
        <w:t xml:space="preserve">سمّى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أٞنْبٞى</w:t>
      </w:r>
    </w:p>
    <w:p w:rsidR="001B195D" w:rsidRPr="003D122D" w:rsidRDefault="001B195D" w:rsidP="001734E8">
      <w:pPr>
        <w:jc w:val="both"/>
        <w:rPr>
          <w:rFonts w:ascii="Arabic Typesetting" w:hAnsi="Arabic Typesetting"/>
          <w:sz w:val="40"/>
          <w:rtl/>
          <w:lang w:val="en-US"/>
        </w:rPr>
      </w:pPr>
      <w:r w:rsidRPr="003D122D">
        <w:rPr>
          <w:rFonts w:ascii="Baskerville Win95BT" w:hAnsi="Baskerville Win95BT"/>
          <w:b/>
          <w:bCs/>
          <w:lang w:val="en-US"/>
        </w:rPr>
        <w:t>P</w:t>
      </w:r>
      <w:r w:rsidRPr="003D122D">
        <w:rPr>
          <w:rFonts w:ascii="Baskerville Win95BT" w:hAnsi="Baskerville Win95BT"/>
          <w:lang w:val="en-US"/>
        </w:rPr>
        <w:t xml:space="preserve"> </w:t>
      </w:r>
      <w:r w:rsidRPr="003D122D">
        <w:rPr>
          <w:rFonts w:ascii="Basker-Semitic" w:hAnsi="Basker-Semitic"/>
          <w:b/>
          <w:bCs/>
          <w:i/>
          <w:iCs/>
          <w:lang w:val="en-US"/>
        </w:rPr>
        <w:t>3</w:t>
      </w:r>
      <w:r w:rsidRPr="003D122D">
        <w:rPr>
          <w:rFonts w:ascii="Baskerville Win95BT" w:hAnsi="Baskerville Win95BT"/>
          <w:b/>
          <w:bCs/>
          <w:i/>
          <w:iCs/>
          <w:lang w:val="en-US"/>
        </w:rPr>
        <w:t>nb</w:t>
      </w:r>
      <w:r w:rsidRPr="003D122D">
        <w:rPr>
          <w:rFonts w:ascii="Basker-Semitic" w:hAnsi="Basker-Semitic"/>
          <w:b/>
          <w:bCs/>
          <w:i/>
          <w:iCs/>
          <w:lang w:val="en-US"/>
        </w:rPr>
        <w:t>H</w:t>
      </w:r>
      <w:r w:rsidRPr="003D122D">
        <w:rPr>
          <w:rFonts w:ascii="Baskerville Win95BT" w:hAnsi="Baskerville Win95BT"/>
          <w:b/>
          <w:bCs/>
          <w:i/>
          <w:iCs/>
          <w:lang w:val="en-US"/>
        </w:rPr>
        <w:t>w</w:t>
      </w:r>
      <w:r w:rsidRPr="003D122D">
        <w:rPr>
          <w:rFonts w:ascii="Basker-Semitic" w:hAnsi="Basker-Semitic"/>
          <w:b/>
          <w:bCs/>
          <w:i/>
          <w:iCs/>
          <w:lang w:val="en-US"/>
        </w:rPr>
        <w:t>3</w:t>
      </w:r>
      <w:r w:rsidRPr="003D122D">
        <w:rPr>
          <w:rFonts w:ascii="Baskerville Win95BT" w:hAnsi="Baskerville Win95BT"/>
          <w:lang w:val="en-US"/>
        </w:rPr>
        <w:t xml:space="preserve"> or </w:t>
      </w:r>
      <w:r w:rsidRPr="003D122D">
        <w:rPr>
          <w:rFonts w:ascii="Baskerville Win95BT" w:hAnsi="Baskerville Win95BT"/>
          <w:i/>
          <w:iCs/>
          <w:lang w:val="en-US"/>
        </w:rPr>
        <w:t>ínbi</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nóub</w:t>
      </w:r>
      <w:r w:rsidRPr="003D122D">
        <w:rPr>
          <w:rFonts w:ascii="Basker-Semitic" w:hAnsi="Basker-Semitic"/>
          <w:i/>
          <w:iCs/>
          <w:lang w:val="en-US"/>
        </w:rPr>
        <w:t>5</w:t>
      </w:r>
      <w:r w:rsidRPr="003D122D">
        <w:rPr>
          <w:rFonts w:ascii="Baskerville Win95BT" w:hAnsi="Baskerville Win95BT"/>
          <w:lang w:val="en-US"/>
        </w:rPr>
        <w:t>/</w:t>
      </w:r>
      <w:r w:rsidRPr="003D122D">
        <w:rPr>
          <w:rFonts w:ascii="Baskerville Win95BT" w:hAnsi="Baskerville Win95BT"/>
          <w:bCs/>
          <w:i/>
          <w:iCs/>
          <w:lang w:val="en-US"/>
        </w:rPr>
        <w:t>ľ</w:t>
      </w:r>
      <w:r w:rsidRPr="003D122D">
        <w:rPr>
          <w:rFonts w:ascii="Baskerville Win95BT" w:hAnsi="Baskerville Win95BT"/>
          <w:i/>
          <w:iCs/>
          <w:lang w:val="en-US"/>
        </w:rPr>
        <w:t>inbó</w:t>
      </w:r>
      <w:r w:rsidRPr="003D122D">
        <w:rPr>
          <w:rFonts w:ascii="Baskerville Win95BT" w:hAnsi="Baskerville Win95BT"/>
          <w:lang w:val="en-US"/>
        </w:rPr>
        <w:t>)</w:t>
      </w:r>
      <w:r>
        <w:rPr>
          <w:rFonts w:ascii="Baskerville Win95BT" w:hAnsi="Baskerville Win95BT"/>
          <w:lang w:val="en-US"/>
        </w:rPr>
        <w:t xml:space="preserve"> (</w:t>
      </w:r>
      <w:r w:rsidRPr="003D122D">
        <w:rPr>
          <w:rFonts w:ascii="Arabic Typesetting" w:hAnsi="Arabic Typesetting"/>
          <w:b/>
          <w:bCs/>
          <w:sz w:val="40"/>
          <w:rtl/>
          <w:lang w:val="en-US"/>
        </w:rPr>
        <w:t xml:space="preserve">أٞنْبٞاوٞى </w:t>
      </w:r>
      <w:r w:rsidRPr="003D122D">
        <w:rPr>
          <w:rFonts w:ascii="Arabic Typesetting" w:hAnsi="Arabic Typesetting"/>
          <w:sz w:val="40"/>
          <w:rtl/>
          <w:lang w:val="en-US"/>
        </w:rPr>
        <w:t>(إِنْبِي</w:t>
      </w:r>
    </w:p>
    <w:p w:rsidR="001B195D" w:rsidRPr="003D122D" w:rsidRDefault="001B195D" w:rsidP="00780F4A">
      <w:pPr>
        <w:jc w:val="both"/>
        <w:rPr>
          <w:rFonts w:ascii="Baskerville Win95BT" w:hAnsi="Baskerville Win95BT"/>
          <w:iCs/>
          <w:lang w:val="en-US"/>
        </w:rPr>
      </w:pPr>
      <w:r w:rsidRPr="003D122D">
        <w:rPr>
          <w:rFonts w:ascii="Baskerville Win95BT" w:hAnsi="Baskerville Win95BT"/>
          <w:lang w:val="en-US"/>
        </w:rPr>
        <w:t xml:space="preserve">Pf. 3 sg. f. </w:t>
      </w:r>
      <w:r w:rsidRPr="00A034ED">
        <w:rPr>
          <w:rFonts w:ascii="Baskerville Win95BT" w:hAnsi="Baskerville Win95BT"/>
          <w:i/>
          <w:lang w:val="en-US"/>
        </w:rPr>
        <w:t>i</w:t>
      </w:r>
      <w:r w:rsidRPr="003D122D">
        <w:rPr>
          <w:rFonts w:ascii="Baskerville Win95BT" w:hAnsi="Baskerville Win95BT"/>
          <w:i/>
          <w:iCs/>
          <w:lang w:val="en-US"/>
        </w:rPr>
        <w:t>nbíyo</w:t>
      </w:r>
      <w:r w:rsidRPr="003D122D">
        <w:rPr>
          <w:rFonts w:ascii="Baskerville Win95BT" w:hAnsi="Baskerville Win95BT"/>
          <w:iCs/>
          <w:lang w:val="en-US"/>
        </w:rPr>
        <w:t xml:space="preserve"> (14:1)</w:t>
      </w:r>
    </w:p>
    <w:p w:rsidR="001B195D" w:rsidRPr="003D122D" w:rsidRDefault="001B195D" w:rsidP="006A7F87">
      <w:pPr>
        <w:jc w:val="both"/>
        <w:rPr>
          <w:rFonts w:ascii="Arabic Typesetting" w:hAnsi="Arabic Typesetting"/>
          <w:sz w:val="40"/>
          <w:rtl/>
          <w:lang w:val="en-US"/>
        </w:rPr>
      </w:pPr>
      <w:r w:rsidRPr="003D122D">
        <w:rPr>
          <w:rFonts w:ascii="Baskerville Win95BT" w:hAnsi="Baskerville Win95BT" w:cs="Charis SIL"/>
          <w:b/>
          <w:bCs/>
          <w:i/>
          <w:iCs/>
          <w:lang w:val="en-US"/>
        </w:rPr>
        <w:t>nébe</w:t>
      </w:r>
      <w:r w:rsidRPr="003D122D">
        <w:rPr>
          <w:rFonts w:ascii="Baskerville Win95BT" w:hAnsi="Baskerville Win95BT" w:cs="Charis SIL"/>
          <w:lang w:val="en-US"/>
        </w:rPr>
        <w:t xml:space="preserve"> (du. </w:t>
      </w:r>
      <w:r w:rsidRPr="003D122D">
        <w:rPr>
          <w:rFonts w:ascii="Baskerville Win95BT" w:hAnsi="Baskerville Win95BT" w:cs="Charis SIL"/>
          <w:i/>
          <w:lang w:val="en-US"/>
        </w:rPr>
        <w:t>nebíti</w:t>
      </w:r>
      <w:r w:rsidRPr="003D122D">
        <w:rPr>
          <w:rFonts w:ascii="Baskerville Win95BT" w:hAnsi="Baskerville Win95BT" w:cs="Charis SIL"/>
          <w:lang w:val="en-US"/>
        </w:rPr>
        <w:t xml:space="preserve">, pl. </w:t>
      </w:r>
      <w:r w:rsidRPr="003D122D">
        <w:rPr>
          <w:rFonts w:ascii="Baskerville Win95BT" w:hAnsi="Baskerville Win95BT" w:cs="Charis SIL"/>
          <w:i/>
          <w:lang w:val="en-US"/>
        </w:rPr>
        <w:t>n</w:t>
      </w:r>
      <w:r w:rsidRPr="003D122D">
        <w:rPr>
          <w:rFonts w:ascii="Basker-Semitic" w:hAnsi="Basker-Semitic" w:cs="Charis SIL"/>
          <w:i/>
          <w:lang w:val="en-US"/>
        </w:rPr>
        <w:t>3</w:t>
      </w:r>
      <w:r w:rsidRPr="003D122D">
        <w:rPr>
          <w:rFonts w:ascii="Baskerville Win95BT" w:hAnsi="Baskerville Win95BT" w:cs="Charis SIL"/>
          <w:i/>
          <w:lang w:val="en-US"/>
        </w:rPr>
        <w:t>bhét</w:t>
      </w:r>
      <w:r w:rsidRPr="003D122D">
        <w:rPr>
          <w:rFonts w:ascii="Basker-Semitic" w:hAnsi="Basker-Semitic" w:cs="Charis SIL"/>
          <w:i/>
          <w:lang w:val="en-US"/>
        </w:rPr>
        <w:t>3</w:t>
      </w:r>
      <w:r w:rsidRPr="003D122D">
        <w:rPr>
          <w:rFonts w:ascii="Baskerville Win95BT" w:hAnsi="Baskerville Win95BT" w:cs="Charis SIL"/>
          <w:i/>
          <w:lang w:val="en-US"/>
        </w:rPr>
        <w:t>n</w:t>
      </w:r>
      <w:r w:rsidRPr="003D122D">
        <w:rPr>
          <w:rFonts w:ascii="Baskerville Win95BT" w:hAnsi="Baskerville Win95BT" w:cs="Charis SIL"/>
          <w:lang w:val="en-US"/>
        </w:rPr>
        <w:t xml:space="preserve">) ‘thought, idea, trick’ </w:t>
      </w:r>
      <w:r w:rsidRPr="003D122D">
        <w:rPr>
          <w:rFonts w:ascii="Arabic Typesetting" w:hAnsi="Arabic Typesetting"/>
          <w:b/>
          <w:bCs/>
          <w:sz w:val="40"/>
          <w:rtl/>
          <w:lang w:val="en-US"/>
        </w:rPr>
        <w:t xml:space="preserve">نٞابٞه   </w:t>
      </w:r>
      <w:r w:rsidRPr="003D122D">
        <w:rPr>
          <w:rFonts w:ascii="Arabic Typesetting" w:hAnsi="Arabic Typesetting"/>
          <w:sz w:val="40"/>
          <w:rtl/>
          <w:lang w:val="en-US"/>
        </w:rPr>
        <w:t>فكرة</w:t>
      </w:r>
    </w:p>
    <w:p w:rsidR="001B195D" w:rsidRPr="003D122D" w:rsidRDefault="001B195D" w:rsidP="00932D20">
      <w:pPr>
        <w:jc w:val="both"/>
        <w:rPr>
          <w:rFonts w:ascii="Arabic Typesetting" w:hAnsi="Arabic Typesetting"/>
          <w:sz w:val="40"/>
          <w:rtl/>
          <w:lang w:val="en-US"/>
        </w:rPr>
      </w:pPr>
      <w:r w:rsidRPr="003D122D">
        <w:rPr>
          <w:rFonts w:ascii="Baskerville Win95BT" w:hAnsi="Baskerville Win95BT" w:cs="Charis SIL"/>
          <w:lang w:val="en-US"/>
        </w:rPr>
        <w:t>sg. 8:14</w:t>
      </w:r>
    </w:p>
    <w:p w:rsidR="001B195D" w:rsidRPr="003D122D" w:rsidRDefault="001B195D" w:rsidP="007234CE">
      <w:pPr>
        <w:jc w:val="both"/>
        <w:rPr>
          <w:rFonts w:ascii="Arabic Typesetting" w:hAnsi="Arabic Typesetting"/>
          <w:sz w:val="40"/>
          <w:rtl/>
          <w:lang w:val="en-US"/>
        </w:rPr>
      </w:pPr>
      <w:r w:rsidRPr="003D122D">
        <w:rPr>
          <w:rFonts w:ascii="Baskerville Win95BT" w:hAnsi="Baskerville Win95BT"/>
          <w:b/>
          <w:bCs/>
          <w:i/>
          <w:iCs/>
          <w:lang w:val="en-US"/>
        </w:rPr>
        <w:t xml:space="preserve">nébhi </w:t>
      </w:r>
      <w:r w:rsidRPr="003D122D">
        <w:rPr>
          <w:rFonts w:ascii="Baskerville Win95BT" w:hAnsi="Baskerville Win95BT" w:cs="Charis SIL"/>
          <w:lang w:val="en-US"/>
        </w:rPr>
        <w:t>‘wise man’</w:t>
      </w:r>
      <w:r w:rsidRPr="003D122D">
        <w:rPr>
          <w:rFonts w:ascii="Baskerville Win95BT" w:hAnsi="Baskerville Win95BT"/>
          <w:b/>
          <w:bCs/>
          <w:i/>
          <w:iCs/>
          <w:lang w:val="en-US"/>
        </w:rPr>
        <w:t xml:space="preserve"> </w:t>
      </w:r>
      <w:r w:rsidRPr="003D122D">
        <w:rPr>
          <w:rFonts w:ascii="Arabic Typesetting" w:hAnsi="Arabic Typesetting"/>
          <w:b/>
          <w:bCs/>
          <w:sz w:val="40"/>
          <w:rtl/>
          <w:lang w:val="en-US"/>
        </w:rPr>
        <w:t xml:space="preserve">نٞبْهِي  </w:t>
      </w:r>
      <w:r w:rsidRPr="003D122D">
        <w:rPr>
          <w:rFonts w:ascii="Arabic Typesetting" w:hAnsi="Arabic Typesetting"/>
          <w:sz w:val="40"/>
          <w:rtl/>
          <w:lang w:val="en-US"/>
        </w:rPr>
        <w:t>حكيم</w:t>
      </w:r>
      <w:r w:rsidRPr="003D122D">
        <w:rPr>
          <w:rFonts w:ascii="Arabic Typesetting" w:hAnsi="Arabic Typesetting"/>
          <w:sz w:val="40"/>
          <w:lang w:val="en-US"/>
        </w:rPr>
        <w:t xml:space="preserve"> </w:t>
      </w:r>
    </w:p>
    <w:p w:rsidR="001B195D" w:rsidRPr="003D122D" w:rsidRDefault="001B195D" w:rsidP="00932D20">
      <w:pPr>
        <w:jc w:val="both"/>
        <w:rPr>
          <w:rFonts w:ascii="Arabic Typesetting" w:hAnsi="Arabic Typesetting"/>
          <w:sz w:val="40"/>
          <w:lang w:val="en-US"/>
        </w:rPr>
      </w:pPr>
      <w:r w:rsidRPr="003D122D">
        <w:rPr>
          <w:rFonts w:ascii="Baskerville Win95BT" w:hAnsi="Baskerville Win95BT" w:cs="Charis SIL"/>
          <w:lang w:val="en-US"/>
        </w:rPr>
        <w:t>17:22.60.61.77.78.87, 25:6.7</w:t>
      </w:r>
    </w:p>
    <w:p w:rsidR="001B195D" w:rsidRPr="003D122D" w:rsidRDefault="001B195D" w:rsidP="00932D20">
      <w:pPr>
        <w:jc w:val="both"/>
        <w:rPr>
          <w:rFonts w:ascii="Arabic Typesetting" w:hAnsi="Arabic Typesetting"/>
          <w:sz w:val="40"/>
          <w:lang w:val="en-US"/>
        </w:rPr>
      </w:pPr>
      <w:r w:rsidRPr="003D122D">
        <w:rPr>
          <w:bCs/>
          <w:sz w:val="20"/>
          <w:szCs w:val="20"/>
          <w:lang w:val="en-US"/>
        </w:rPr>
        <w:t>●</w:t>
      </w:r>
      <w:r w:rsidRPr="003D122D">
        <w:rPr>
          <w:rFonts w:ascii="Baskerville Win95BT" w:hAnsi="Baskerville Win95BT"/>
          <w:bCs/>
          <w:sz w:val="20"/>
          <w:szCs w:val="20"/>
          <w:lang w:val="en-US"/>
        </w:rPr>
        <w:t xml:space="preserve"> LS 255</w:t>
      </w:r>
    </w:p>
    <w:p w:rsidR="001B195D" w:rsidRPr="003D122D" w:rsidRDefault="001B195D" w:rsidP="000F45D8">
      <w:pPr>
        <w:jc w:val="both"/>
        <w:rPr>
          <w:rFonts w:ascii="Baskerville Win95BT" w:hAnsi="Baskerville Win95BT"/>
          <w:i/>
          <w:iCs/>
          <w:lang w:val="en-US"/>
        </w:rPr>
      </w:pPr>
    </w:p>
    <w:p w:rsidR="001B195D" w:rsidRPr="003D122D" w:rsidRDefault="001B195D" w:rsidP="00441E59">
      <w:pPr>
        <w:jc w:val="both"/>
        <w:rPr>
          <w:rFonts w:ascii="Arabic Typesetting" w:hAnsi="Arabic Typesetting"/>
          <w:b/>
          <w:bCs/>
          <w:sz w:val="40"/>
          <w:lang w:val="en-US"/>
        </w:rPr>
      </w:pPr>
      <w:r w:rsidRPr="003D122D">
        <w:rPr>
          <w:rFonts w:ascii="Baskerville Win95BT" w:hAnsi="Baskerville Win95BT"/>
          <w:b/>
          <w:i/>
          <w:iCs/>
          <w:lang w:val="en-US"/>
        </w:rPr>
        <w:t>móndik</w:t>
      </w:r>
      <w:r w:rsidRPr="003D122D">
        <w:rPr>
          <w:rFonts w:ascii="Baskerville Win95BT" w:hAnsi="Baskerville Win95BT"/>
          <w:iCs/>
          <w:lang w:val="en-US"/>
        </w:rPr>
        <w:t xml:space="preserve"> m. (du. </w:t>
      </w:r>
      <w:r w:rsidRPr="003D122D">
        <w:rPr>
          <w:rFonts w:ascii="Baskerville Win95BT" w:hAnsi="Baskerville Win95BT"/>
          <w:i/>
          <w:iCs/>
          <w:lang w:val="en-US"/>
        </w:rPr>
        <w:t>mondíki</w:t>
      </w:r>
      <w:r w:rsidRPr="003D122D">
        <w:rPr>
          <w:rFonts w:ascii="Baskerville Win95BT" w:hAnsi="Baskerville Win95BT"/>
          <w:iCs/>
          <w:lang w:val="en-US"/>
        </w:rPr>
        <w:t xml:space="preserve">, pl. </w:t>
      </w:r>
      <w:r w:rsidRPr="003D122D">
        <w:rPr>
          <w:rFonts w:ascii="Baskerville Win95BT" w:hAnsi="Baskerville Win95BT"/>
          <w:i/>
          <w:iCs/>
          <w:lang w:val="en-US"/>
        </w:rPr>
        <w:t>m</w:t>
      </w:r>
      <w:r w:rsidRPr="003D122D">
        <w:rPr>
          <w:rFonts w:ascii="Basker-Semitic" w:hAnsi="Basker-Semitic"/>
          <w:i/>
          <w:iCs/>
          <w:lang w:val="en-US"/>
        </w:rPr>
        <w:t>3</w:t>
      </w:r>
      <w:r w:rsidRPr="003D122D">
        <w:rPr>
          <w:rFonts w:ascii="Baskerville Win95BT" w:hAnsi="Baskerville Win95BT"/>
          <w:i/>
          <w:iCs/>
          <w:lang w:val="en-US"/>
        </w:rPr>
        <w:t>néd</w:t>
      </w:r>
      <w:r w:rsidRPr="003D122D">
        <w:rPr>
          <w:rFonts w:ascii="Basker-Semitic" w:hAnsi="Basker-Semitic"/>
          <w:i/>
          <w:iCs/>
          <w:lang w:val="en-US"/>
        </w:rPr>
        <w:t>3</w:t>
      </w:r>
      <w:r w:rsidRPr="003D122D">
        <w:rPr>
          <w:rFonts w:ascii="Baskerville Win95BT" w:hAnsi="Baskerville Win95BT"/>
          <w:i/>
          <w:iCs/>
          <w:lang w:val="en-US"/>
        </w:rPr>
        <w:t>k</w:t>
      </w:r>
      <w:r w:rsidRPr="003D122D">
        <w:rPr>
          <w:rFonts w:ascii="Baskerville Win95BT" w:hAnsi="Baskerville Win95BT"/>
          <w:iCs/>
          <w:lang w:val="en-US"/>
        </w:rPr>
        <w:t xml:space="preserve">) ‘placenta (of animals)’ </w:t>
      </w:r>
      <w:r w:rsidRPr="003D122D">
        <w:rPr>
          <w:rFonts w:ascii="Arabic Typesetting" w:hAnsi="Arabic Typesetting"/>
          <w:sz w:val="40"/>
          <w:rtl/>
          <w:lang w:val="en-US"/>
        </w:rPr>
        <w:t xml:space="preserve">مشيمة (للحيوانات)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مُنْدِك</w:t>
      </w:r>
    </w:p>
    <w:p w:rsidR="001B195D" w:rsidRPr="003D122D" w:rsidRDefault="001B195D" w:rsidP="001250B8">
      <w:pPr>
        <w:jc w:val="both"/>
        <w:rPr>
          <w:rFonts w:ascii="Arabic Typesetting" w:hAnsi="Arabic Typesetting"/>
          <w:b/>
          <w:bCs/>
          <w:i/>
          <w:sz w:val="40"/>
          <w:lang w:val="en-US"/>
        </w:rPr>
      </w:pPr>
      <w:r w:rsidRPr="003D122D">
        <w:rPr>
          <w:rFonts w:ascii="Baskerville Win95BT" w:hAnsi="Baskerville Win95BT"/>
          <w:iCs/>
          <w:lang w:val="en-US"/>
        </w:rPr>
        <w:t xml:space="preserve">sg. </w:t>
      </w:r>
      <w:r w:rsidRPr="003D122D">
        <w:rPr>
          <w:rFonts w:ascii="Baskerville Win95BT" w:hAnsi="Baskerville Win95BT"/>
          <w:i/>
          <w:lang w:val="en-US"/>
        </w:rPr>
        <w:t>9:6</w:t>
      </w:r>
    </w:p>
    <w:p w:rsidR="001B195D" w:rsidRPr="003D122D" w:rsidRDefault="001B195D" w:rsidP="00394603">
      <w:pPr>
        <w:jc w:val="both"/>
        <w:rPr>
          <w:rFonts w:ascii="Arabic Typesetting" w:hAnsi="Arabic Typesetting"/>
          <w:sz w:val="4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0F45D8">
      <w:pPr>
        <w:jc w:val="both"/>
        <w:rPr>
          <w:rFonts w:ascii="Baskerville Win95BT" w:hAnsi="Baskerville Win95BT"/>
          <w:lang w:val="en-US"/>
        </w:rPr>
      </w:pPr>
    </w:p>
    <w:p w:rsidR="001B195D" w:rsidRPr="003D122D" w:rsidRDefault="001B195D" w:rsidP="008434D7">
      <w:pPr>
        <w:jc w:val="both"/>
        <w:rPr>
          <w:rFonts w:ascii="Arabic Typesetting" w:hAnsi="Arabic Typesetting"/>
          <w:b/>
          <w:i/>
          <w:sz w:val="40"/>
          <w:rtl/>
          <w:lang w:val="en-US"/>
        </w:rPr>
      </w:pPr>
      <w:r w:rsidRPr="003D122D">
        <w:rPr>
          <w:rFonts w:ascii="Baskerville Win95BT" w:hAnsi="Baskerville Win95BT"/>
          <w:b/>
          <w:bCs/>
          <w:lang w:val="en-US"/>
        </w:rPr>
        <w:t xml:space="preserve">IV </w:t>
      </w:r>
      <w:r w:rsidRPr="003D122D">
        <w:rPr>
          <w:rFonts w:ascii="Baskerville Win95BT" w:hAnsi="Baskerville Win95BT"/>
          <w:b/>
          <w:bCs/>
          <w:i/>
          <w:iCs/>
          <w:lang w:val="en-US"/>
        </w:rPr>
        <w:t>énd</w:t>
      </w:r>
      <w:r w:rsidRPr="003D122D">
        <w:rPr>
          <w:rFonts w:ascii="Basker-Semitic" w:hAnsi="Basker-Semitic"/>
          <w:b/>
          <w:bCs/>
          <w:i/>
          <w:iCs/>
          <w:lang w:val="en-US"/>
        </w:rPr>
        <w:t>3£</w:t>
      </w:r>
      <w:r w:rsidRPr="003D122D">
        <w:rPr>
          <w:rFonts w:ascii="Basker-Semitic" w:hAnsi="Basker-Semitic"/>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Semitic" w:hAnsi="Basker-Semitic"/>
          <w:i/>
          <w:iCs/>
          <w:lang w:val="en-US"/>
        </w:rPr>
        <w:t>6</w:t>
      </w:r>
      <w:r w:rsidRPr="003D122D">
        <w:rPr>
          <w:rFonts w:ascii="Baskerville Win95BT" w:hAnsi="Baskerville Win95BT"/>
          <w:i/>
          <w:iCs/>
          <w:lang w:val="en-US"/>
        </w:rPr>
        <w:t>do</w:t>
      </w:r>
      <w:r w:rsidRPr="003D122D">
        <w:rPr>
          <w:rFonts w:ascii="Basker-Semitic" w:hAnsi="Basker-Semitic"/>
          <w:i/>
          <w:iCs/>
          <w:lang w:val="en-US"/>
        </w:rPr>
        <w:t>£</w:t>
      </w:r>
      <w:r w:rsidRPr="003D122D">
        <w:rPr>
          <w:rFonts w:ascii="Baskerville Win95BT" w:hAnsi="Baskerville Win95BT"/>
          <w:lang w:val="en-US"/>
        </w:rPr>
        <w:t>/</w:t>
      </w:r>
      <w:r w:rsidRPr="003D122D">
        <w:rPr>
          <w:rFonts w:ascii="Baskerville Win95BT" w:hAnsi="Baskerville Win95BT"/>
          <w:bCs/>
          <w:i/>
          <w:iCs/>
          <w:lang w:val="en-US"/>
        </w:rPr>
        <w:t>ľ</w:t>
      </w:r>
      <w:r w:rsidRPr="003D122D">
        <w:rPr>
          <w:rFonts w:ascii="Baskerville Win95BT" w:hAnsi="Baskerville Win95BT" w:cs="Charis SIL"/>
          <w:i/>
          <w:lang w:val="en-US"/>
        </w:rPr>
        <w:t>ánda</w:t>
      </w:r>
      <w:r w:rsidRPr="003D122D">
        <w:rPr>
          <w:rFonts w:ascii="Basker-Semitic" w:hAnsi="Basker-Semitic" w:cs="Charis SIL"/>
          <w:i/>
          <w:lang w:val="en-US"/>
        </w:rPr>
        <w:t>£</w:t>
      </w:r>
      <w:r w:rsidRPr="003D122D">
        <w:rPr>
          <w:rFonts w:ascii="Baskerville Win95BT" w:hAnsi="Baskerville Win95BT"/>
          <w:lang w:val="en-US"/>
        </w:rPr>
        <w:t xml:space="preserve">) ‘to give’ </w:t>
      </w:r>
      <w:r w:rsidRPr="003D122D">
        <w:rPr>
          <w:rFonts w:ascii="Arabic Typesetting" w:hAnsi="Arabic Typesetting"/>
          <w:bCs/>
          <w:i/>
          <w:sz w:val="40"/>
          <w:rtl/>
          <w:lang w:val="en-US"/>
        </w:rPr>
        <w:t xml:space="preserve">أٞنْدٞق  </w:t>
      </w:r>
      <w:r w:rsidRPr="003D122D">
        <w:rPr>
          <w:rFonts w:ascii="Arabic Typesetting" w:hAnsi="Arabic Typesetting"/>
          <w:b/>
          <w:i/>
          <w:sz w:val="40"/>
          <w:rtl/>
          <w:lang w:val="en-US"/>
        </w:rPr>
        <w:t>أعطى</w:t>
      </w:r>
      <w:r w:rsidRPr="003D122D">
        <w:rPr>
          <w:rFonts w:ascii="Arabic Typesetting" w:hAnsi="Arabic Typesetting"/>
          <w:b/>
          <w:i/>
          <w:sz w:val="40"/>
          <w:lang w:val="en-US"/>
        </w:rPr>
        <w:t xml:space="preserve"> </w:t>
      </w:r>
    </w:p>
    <w:p w:rsidR="001B195D" w:rsidRPr="003D122D" w:rsidRDefault="001B195D" w:rsidP="0033501D">
      <w:pPr>
        <w:jc w:val="both"/>
        <w:rPr>
          <w:rFonts w:ascii="Baskerville Win95BT" w:hAnsi="Baskerville Win95BT" w:cs="Charis SIL"/>
          <w:lang w:val="en-US"/>
        </w:rPr>
      </w:pPr>
      <w:r w:rsidRPr="003D122D">
        <w:rPr>
          <w:rFonts w:ascii="Baskerville Win95BT" w:hAnsi="Baskerville Win95BT"/>
          <w:lang w:val="en-US"/>
        </w:rPr>
        <w:t xml:space="preserve">Pf. 3 sg. m. </w:t>
      </w:r>
      <w:r w:rsidRPr="003D122D">
        <w:rPr>
          <w:rFonts w:ascii="Baskerville Win95BT" w:hAnsi="Baskerville Win95BT"/>
          <w:i/>
          <w:iCs/>
          <w:lang w:val="en-US"/>
        </w:rPr>
        <w:t>énd</w:t>
      </w:r>
      <w:r w:rsidRPr="003D122D">
        <w:rPr>
          <w:rFonts w:ascii="Basker-Semitic" w:hAnsi="Basker-Semitic"/>
          <w:i/>
          <w:iCs/>
          <w:lang w:val="en-US"/>
        </w:rPr>
        <w:t>3£</w:t>
      </w:r>
      <w:r w:rsidRPr="003D122D">
        <w:rPr>
          <w:rFonts w:ascii="Baskerville Win95BT" w:hAnsi="Baskerville Win95BT"/>
          <w:lang w:val="en-US"/>
        </w:rPr>
        <w:t xml:space="preserve"> (25:44, 29:17), 1 sg. </w:t>
      </w:r>
      <w:r w:rsidRPr="003D122D">
        <w:rPr>
          <w:rFonts w:ascii="Baskerville Win95BT" w:hAnsi="Baskerville Win95BT"/>
          <w:i/>
          <w:iCs/>
          <w:lang w:val="en-US"/>
        </w:rPr>
        <w:t>é</w:t>
      </w:r>
      <w:r w:rsidRPr="003D122D">
        <w:rPr>
          <w:rFonts w:ascii="Baskerville Cyr Win95BT" w:hAnsi="Baskerville Cyr Win95BT"/>
          <w:i/>
          <w:iCs/>
          <w:lang w:val="en-US"/>
        </w:rPr>
        <w:t>nda</w:t>
      </w:r>
      <w:r w:rsidRPr="003D122D">
        <w:rPr>
          <w:rFonts w:ascii="Baskerville Win95BT" w:hAnsi="Baskerville Win95BT"/>
          <w:i/>
          <w:iCs/>
          <w:lang w:val="en-US"/>
        </w:rPr>
        <w:t>k</w:t>
      </w:r>
      <w:r>
        <w:rPr>
          <w:rFonts w:ascii="Baskerville Win95BT" w:hAnsi="Baskerville Win95BT"/>
          <w:i/>
          <w:iCs/>
          <w:lang w:val="en-US"/>
        </w:rPr>
        <w:t>k</w:t>
      </w:r>
      <w:r w:rsidRPr="003D122D">
        <w:rPr>
          <w:rFonts w:ascii="Baskerville Win95BT" w:hAnsi="Baskerville Win95BT"/>
          <w:i/>
          <w:iCs/>
          <w:lang w:val="en-US"/>
        </w:rPr>
        <w:t xml:space="preserve"> </w:t>
      </w:r>
      <w:r w:rsidRPr="003D122D">
        <w:rPr>
          <w:rFonts w:ascii="Baskerville Win95BT" w:hAnsi="Baskerville Win95BT"/>
          <w:iCs/>
          <w:lang w:val="en-US"/>
        </w:rPr>
        <w:t xml:space="preserve">(17:57, </w:t>
      </w:r>
      <w:r w:rsidRPr="003D122D">
        <w:rPr>
          <w:rFonts w:ascii="Baskerville Win95BT" w:hAnsi="Baskerville Win95BT"/>
          <w:i/>
          <w:iCs/>
          <w:lang w:val="en-US"/>
        </w:rPr>
        <w:t>24:12</w:t>
      </w:r>
      <w:r w:rsidRPr="003D122D">
        <w:rPr>
          <w:rFonts w:ascii="Baskerville Win95BT" w:hAnsi="Baskerville Win95BT"/>
          <w:lang w:val="en-US"/>
        </w:rPr>
        <w:t>, 25:59</w:t>
      </w:r>
      <w:r w:rsidRPr="003D122D">
        <w:rPr>
          <w:rFonts w:ascii="Baskerville Win95BT" w:hAnsi="Baskerville Win95BT"/>
          <w:iCs/>
          <w:lang w:val="en-US"/>
        </w:rPr>
        <w:t>)</w:t>
      </w:r>
      <w:r w:rsidRPr="003D122D">
        <w:rPr>
          <w:rFonts w:ascii="Baskerville Win95BT" w:hAnsi="Baskerville Win95BT"/>
          <w:lang w:val="en-US"/>
        </w:rPr>
        <w:t xml:space="preserve">, 3 sg. m. + suff. 2 sg. f. </w:t>
      </w:r>
      <w:r w:rsidRPr="003D122D">
        <w:rPr>
          <w:rFonts w:ascii="Basker-Semitic" w:hAnsi="Basker-Semitic" w:cs="Charis SIL"/>
          <w:i/>
          <w:iCs/>
          <w:lang w:val="en-US"/>
        </w:rPr>
        <w:t>3</w:t>
      </w:r>
      <w:r w:rsidRPr="003D122D">
        <w:rPr>
          <w:rFonts w:ascii="Baskerville Win95BT" w:hAnsi="Baskerville Win95BT" w:cs="Charis SIL"/>
          <w:i/>
          <w:iCs/>
          <w:lang w:val="en-US"/>
        </w:rPr>
        <w:t>ndé</w:t>
      </w:r>
      <w:r w:rsidRPr="003D122D">
        <w:rPr>
          <w:rFonts w:ascii="Basker-Semitic" w:hAnsi="Basker-Semitic" w:cs="Charis SIL"/>
          <w:i/>
          <w:iCs/>
          <w:lang w:val="en-US"/>
        </w:rPr>
        <w:t>£3</w:t>
      </w:r>
      <w:r w:rsidRPr="003D122D">
        <w:rPr>
          <w:rFonts w:ascii="Baskerville Win95BT" w:hAnsi="Baskerville Win95BT" w:cs="Charis SIL"/>
          <w:i/>
          <w:iCs/>
          <w:lang w:val="en-US"/>
        </w:rPr>
        <w:t xml:space="preserve">š </w:t>
      </w:r>
      <w:r w:rsidRPr="003D122D">
        <w:rPr>
          <w:rFonts w:ascii="Baskerville Win95BT" w:hAnsi="Baskerville Win95BT" w:cs="Charis SIL"/>
          <w:lang w:val="en-US"/>
        </w:rPr>
        <w:t xml:space="preserve">(10:2.4.7), 3 sg. f. + suff. 2 sg. f. </w:t>
      </w:r>
      <w:r w:rsidRPr="003D122D">
        <w:rPr>
          <w:rFonts w:ascii="Basker-Semitic" w:hAnsi="Basker-Semitic" w:cs="Charis SIL"/>
          <w:i/>
          <w:iCs/>
          <w:lang w:val="en-US"/>
        </w:rPr>
        <w:t>3</w:t>
      </w:r>
      <w:r w:rsidRPr="003D122D">
        <w:rPr>
          <w:rFonts w:ascii="Baskerville Win95BT" w:hAnsi="Baskerville Win95BT" w:cs="Charis SIL"/>
          <w:i/>
          <w:iCs/>
          <w:lang w:val="en-US"/>
        </w:rPr>
        <w:t>nd</w:t>
      </w:r>
      <w:r w:rsidRPr="003D122D">
        <w:rPr>
          <w:rFonts w:ascii="Baskerville Win95BT" w:hAnsi="Baskerville Win95BT"/>
          <w:i/>
          <w:iCs/>
          <w:lang w:val="en-US"/>
        </w:rPr>
        <w:t>é</w:t>
      </w:r>
      <w:r w:rsidRPr="003D122D">
        <w:rPr>
          <w:rFonts w:ascii="Basker-Semitic" w:hAnsi="Basker-Semitic" w:cs="Charis SIL"/>
          <w:i/>
          <w:iCs/>
          <w:lang w:val="en-US"/>
        </w:rPr>
        <w:t>£</w:t>
      </w:r>
      <w:r w:rsidRPr="003D122D">
        <w:rPr>
          <w:rFonts w:ascii="Baskerville Win95BT" w:hAnsi="Baskerville Win95BT" w:cs="Charis SIL"/>
          <w:i/>
          <w:iCs/>
          <w:lang w:val="en-US"/>
        </w:rPr>
        <w:t>otš</w:t>
      </w:r>
      <w:r w:rsidRPr="003D122D">
        <w:rPr>
          <w:rFonts w:ascii="Baskerville Win95BT" w:hAnsi="Baskerville Win95BT" w:cs="Charis SIL"/>
          <w:lang w:val="en-US"/>
        </w:rPr>
        <w:t xml:space="preserve"> (10:3), 3 pl. f. + suff. 2 sg. f. </w:t>
      </w:r>
      <w:r w:rsidRPr="003D122D">
        <w:rPr>
          <w:rFonts w:ascii="Basker-Semitic" w:hAnsi="Basker-Semitic" w:cs="Charis SIL"/>
          <w:i/>
          <w:iCs/>
          <w:lang w:val="en-US"/>
        </w:rPr>
        <w:t>3</w:t>
      </w:r>
      <w:r w:rsidRPr="003D122D">
        <w:rPr>
          <w:rFonts w:ascii="Baskerville Win95BT" w:hAnsi="Baskerville Win95BT" w:cs="Charis SIL"/>
          <w:i/>
          <w:iCs/>
          <w:lang w:val="en-US"/>
        </w:rPr>
        <w:t>ndé</w:t>
      </w:r>
      <w:r w:rsidRPr="003D122D">
        <w:rPr>
          <w:rFonts w:ascii="Basker-Semitic" w:hAnsi="Basker-Semitic" w:cs="Charis SIL"/>
          <w:i/>
          <w:iCs/>
          <w:lang w:val="en-US"/>
        </w:rPr>
        <w:t>£3</w:t>
      </w:r>
      <w:r w:rsidRPr="003D122D">
        <w:rPr>
          <w:rFonts w:ascii="Baskerville Win95BT" w:hAnsi="Baskerville Win95BT" w:cs="Charis SIL"/>
          <w:i/>
          <w:iCs/>
          <w:lang w:val="en-US"/>
        </w:rPr>
        <w:t>š</w:t>
      </w:r>
      <w:r w:rsidRPr="003D122D">
        <w:rPr>
          <w:rFonts w:ascii="Baskerville Win95BT" w:hAnsi="Baskerville Win95BT" w:cs="Charis SIL"/>
          <w:lang w:val="en-US"/>
        </w:rPr>
        <w:t xml:space="preserve"> (10:5.6)</w:t>
      </w:r>
    </w:p>
    <w:p w:rsidR="001B195D" w:rsidRPr="003D122D" w:rsidRDefault="001B195D" w:rsidP="00394603">
      <w:pPr>
        <w:jc w:val="both"/>
        <w:rPr>
          <w:rFonts w:ascii="Baskerville Win95BT" w:hAnsi="Baskerville Win95BT"/>
          <w:i/>
          <w:iCs/>
          <w:lang w:val="en-US"/>
        </w:rPr>
      </w:pPr>
      <w:r w:rsidRPr="003D122D">
        <w:rPr>
          <w:rFonts w:ascii="Baskerville Win95BT" w:hAnsi="Baskerville Win95BT" w:cs="Charis SIL"/>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Semitic" w:hAnsi="Basker-Semitic"/>
          <w:i/>
          <w:iCs/>
          <w:lang w:val="en-US"/>
        </w:rPr>
        <w:t>6</w:t>
      </w:r>
      <w:r w:rsidRPr="003D122D">
        <w:rPr>
          <w:rFonts w:ascii="Baskerville Win95BT" w:hAnsi="Baskerville Win95BT"/>
          <w:i/>
          <w:iCs/>
          <w:lang w:val="en-US"/>
        </w:rPr>
        <w:t>do</w:t>
      </w:r>
      <w:r w:rsidRPr="003D122D">
        <w:rPr>
          <w:rFonts w:ascii="Basker-Semitic" w:hAnsi="Basker-Semitic"/>
          <w:i/>
          <w:iCs/>
          <w:lang w:val="en-US"/>
        </w:rPr>
        <w:t>£</w:t>
      </w:r>
      <w:r w:rsidRPr="003D122D">
        <w:rPr>
          <w:rFonts w:ascii="Baskerville Win95BT" w:hAnsi="Baskerville Win95BT" w:cs="Charis SIL"/>
          <w:lang w:val="en-US"/>
        </w:rPr>
        <w:t xml:space="preserve"> (25:63), 2 sg. m. </w:t>
      </w:r>
      <w:r w:rsidRPr="003D122D">
        <w:rPr>
          <w:rFonts w:ascii="Baskerville Win95BT" w:hAnsi="Baskerville Win95BT"/>
          <w:i/>
          <w:iCs/>
          <w:lang w:val="en-US"/>
        </w:rPr>
        <w:t>n</w:t>
      </w:r>
      <w:r w:rsidRPr="003D122D">
        <w:rPr>
          <w:rFonts w:ascii="Basker-Semitic" w:hAnsi="Basker-Semitic"/>
          <w:i/>
          <w:iCs/>
          <w:lang w:val="en-US"/>
        </w:rPr>
        <w:t>6</w:t>
      </w:r>
      <w:r w:rsidRPr="003D122D">
        <w:rPr>
          <w:rFonts w:ascii="Baskerville Win95BT" w:hAnsi="Baskerville Win95BT"/>
          <w:i/>
          <w:iCs/>
          <w:lang w:val="en-US"/>
        </w:rPr>
        <w:t>do</w:t>
      </w:r>
      <w:r w:rsidRPr="003D122D">
        <w:rPr>
          <w:rFonts w:ascii="Basker-Semitic" w:hAnsi="Basker-Semitic"/>
          <w:i/>
          <w:iCs/>
          <w:lang w:val="en-US"/>
        </w:rPr>
        <w:t>£</w:t>
      </w:r>
      <w:r w:rsidRPr="003D122D">
        <w:rPr>
          <w:rFonts w:ascii="Baskerville Win95BT" w:hAnsi="Baskerville Win95BT" w:cs="Charis SIL"/>
          <w:lang w:val="en-US"/>
        </w:rPr>
        <w:t xml:space="preserve"> (8:17.21, 23:3, 25:41), f. </w:t>
      </w:r>
      <w:r w:rsidRPr="003D122D">
        <w:rPr>
          <w:rFonts w:ascii="Baskerville Win95BT" w:hAnsi="Baskerville Win95BT"/>
          <w:i/>
          <w:iCs/>
          <w:lang w:val="en-US"/>
        </w:rPr>
        <w:t>n</w:t>
      </w:r>
      <w:r w:rsidRPr="003D122D">
        <w:rPr>
          <w:rFonts w:ascii="Basker-Semitic" w:hAnsi="Basker-Semitic"/>
          <w:i/>
          <w:iCs/>
          <w:lang w:val="en-US"/>
        </w:rPr>
        <w:t>6</w:t>
      </w:r>
      <w:r w:rsidRPr="003D122D">
        <w:rPr>
          <w:rFonts w:ascii="Baskerville Win95BT" w:hAnsi="Baskerville Win95BT"/>
          <w:i/>
          <w:iCs/>
          <w:lang w:val="en-US"/>
        </w:rPr>
        <w:t>di</w:t>
      </w:r>
      <w:r w:rsidRPr="003D122D">
        <w:rPr>
          <w:rFonts w:ascii="Basker-Semitic" w:hAnsi="Basker-Semitic"/>
          <w:i/>
          <w:iCs/>
          <w:lang w:val="en-US"/>
        </w:rPr>
        <w:t>£</w:t>
      </w:r>
      <w:r w:rsidRPr="003D122D">
        <w:rPr>
          <w:rFonts w:ascii="Baskerville Win95BT" w:hAnsi="Baskerville Win95BT" w:cs="Charis SIL"/>
          <w:lang w:val="en-US"/>
        </w:rPr>
        <w:t xml:space="preserve"> (</w:t>
      </w:r>
      <w:r w:rsidRPr="003D122D">
        <w:rPr>
          <w:rFonts w:ascii="Baskerville Win95BT" w:hAnsi="Baskerville Win95BT" w:cs="Charis SIL"/>
          <w:i/>
          <w:lang w:val="en-US"/>
        </w:rPr>
        <w:t>20:5</w:t>
      </w:r>
      <w:r w:rsidRPr="003D122D">
        <w:rPr>
          <w:rFonts w:ascii="Baskerville Win95BT" w:hAnsi="Baskerville Win95BT" w:cs="Charis SIL"/>
          <w:lang w:val="en-US"/>
        </w:rPr>
        <w:t xml:space="preserve">), 1 sg. </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Semitic" w:hAnsi="Basker-Semitic"/>
          <w:i/>
          <w:iCs/>
          <w:lang w:val="en-US"/>
        </w:rPr>
        <w:t>6</w:t>
      </w:r>
      <w:r w:rsidRPr="003D122D">
        <w:rPr>
          <w:rFonts w:ascii="Baskerville Win95BT" w:hAnsi="Baskerville Win95BT"/>
          <w:i/>
          <w:iCs/>
          <w:lang w:val="en-US"/>
        </w:rPr>
        <w:t>do</w:t>
      </w:r>
      <w:r w:rsidRPr="003D122D">
        <w:rPr>
          <w:rFonts w:ascii="Basker-Semitic" w:hAnsi="Basker-Semitic"/>
          <w:i/>
          <w:iCs/>
          <w:lang w:val="en-US"/>
        </w:rPr>
        <w:t>£</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9:5</w:t>
      </w:r>
      <w:r w:rsidRPr="003D122D">
        <w:rPr>
          <w:rFonts w:ascii="Baskerville Win95BT" w:hAnsi="Baskerville Win95BT" w:cs="Charis SIL"/>
          <w:lang w:val="en-US"/>
        </w:rPr>
        <w:t xml:space="preserve">), du. </w:t>
      </w:r>
      <w:r w:rsidRPr="003D122D">
        <w:rPr>
          <w:rFonts w:ascii="Basker-Semitic" w:hAnsi="Basker-Semitic"/>
          <w:i/>
          <w:iCs/>
          <w:lang w:val="en-US"/>
        </w:rPr>
        <w:t>3</w:t>
      </w:r>
      <w:r w:rsidRPr="003D122D">
        <w:rPr>
          <w:rFonts w:ascii="Baskerville Cyr Win95BT" w:hAnsi="Baskerville Cyr Win95BT"/>
          <w:i/>
          <w:iCs/>
          <w:lang w:val="en-US"/>
        </w:rPr>
        <w:t>n</w:t>
      </w:r>
      <w:r w:rsidRPr="003D122D">
        <w:rPr>
          <w:rFonts w:ascii="Basker-Semitic" w:hAnsi="Basker-Semitic"/>
          <w:i/>
          <w:iCs/>
          <w:lang w:val="en-US"/>
        </w:rPr>
        <w:t>5</w:t>
      </w:r>
      <w:r w:rsidRPr="003D122D">
        <w:rPr>
          <w:rFonts w:ascii="Baskerville Win95BT" w:hAnsi="Baskerville Win95BT"/>
          <w:i/>
          <w:iCs/>
          <w:lang w:val="en-US"/>
        </w:rPr>
        <w:t>dá</w:t>
      </w:r>
      <w:r w:rsidRPr="003D122D">
        <w:rPr>
          <w:rFonts w:ascii="Basker-Semitic" w:hAnsi="Basker-Semitic"/>
          <w:i/>
          <w:iCs/>
          <w:lang w:val="en-US"/>
        </w:rPr>
        <w:t>£</w:t>
      </w:r>
      <w:r w:rsidRPr="003D122D">
        <w:rPr>
          <w:rFonts w:ascii="Baskerville Cyr Win95BT" w:hAnsi="Baskerville Cyr Win95BT"/>
          <w:i/>
          <w:iCs/>
          <w:lang w:val="en-US"/>
        </w:rPr>
        <w:t>o</w:t>
      </w:r>
      <w:r w:rsidRPr="003D122D">
        <w:rPr>
          <w:rFonts w:ascii="Baskerville Cyr Win95BT" w:hAnsi="Baskerville Cyr Win95BT"/>
          <w:lang w:val="en-US"/>
        </w:rPr>
        <w:t xml:space="preserve"> (16:4.14.20), </w:t>
      </w:r>
      <w:r w:rsidRPr="003D122D">
        <w:rPr>
          <w:rFonts w:ascii="Baskerville Win95BT" w:hAnsi="Baskerville Win95BT" w:cs="Charis SIL"/>
          <w:lang w:val="en-US"/>
        </w:rPr>
        <w:t xml:space="preserve">3 sg. m. + suff. 1 sg. </w:t>
      </w:r>
      <w:r w:rsidRPr="003D122D">
        <w:rPr>
          <w:rFonts w:ascii="Baskerville Win95BT" w:hAnsi="Baskerville Win95BT" w:cs="Charis SIL"/>
          <w:i/>
          <w:iCs/>
          <w:lang w:val="en-US"/>
        </w:rPr>
        <w:t>y</w:t>
      </w:r>
      <w:r w:rsidRPr="003D122D">
        <w:rPr>
          <w:rFonts w:ascii="Basker-Semitic" w:hAnsi="Basker-Semitic" w:cs="Charis SIL"/>
          <w:i/>
          <w:iCs/>
          <w:lang w:val="en-US"/>
        </w:rPr>
        <w:t>3</w:t>
      </w:r>
      <w:r>
        <w:rPr>
          <w:rFonts w:ascii="Baskerville Win95BT" w:hAnsi="Baskerville Win95BT" w:cs="Charis SIL"/>
          <w:i/>
          <w:iCs/>
          <w:lang w:val="en-US"/>
        </w:rPr>
        <w:t>n</w:t>
      </w:r>
      <w:r w:rsidRPr="003D122D">
        <w:rPr>
          <w:rFonts w:ascii="Basker-Semitic" w:hAnsi="Basker-Semitic"/>
          <w:i/>
          <w:iCs/>
          <w:lang w:val="en-US"/>
        </w:rPr>
        <w:t>5</w:t>
      </w:r>
      <w:r w:rsidRPr="003D122D">
        <w:rPr>
          <w:rFonts w:ascii="Baskerville Win95BT" w:hAnsi="Baskerville Win95BT" w:cs="Charis SIL"/>
          <w:i/>
          <w:iCs/>
          <w:lang w:val="en-US"/>
        </w:rPr>
        <w:t>dá</w:t>
      </w:r>
      <w:r w:rsidRPr="003D122D">
        <w:rPr>
          <w:rFonts w:ascii="Basker-Semitic" w:hAnsi="Basker-Semitic" w:cs="Charis SIL"/>
          <w:i/>
          <w:iCs/>
          <w:lang w:val="en-US"/>
        </w:rPr>
        <w:t>£</w:t>
      </w:r>
      <w:r w:rsidRPr="003D122D">
        <w:rPr>
          <w:rFonts w:ascii="Baskerville Win95BT" w:hAnsi="Baskerville Win95BT" w:cs="Charis SIL"/>
          <w:i/>
          <w:iCs/>
          <w:lang w:val="en-US"/>
        </w:rPr>
        <w:t>h</w:t>
      </w:r>
      <w:r w:rsidRPr="003D122D">
        <w:rPr>
          <w:rFonts w:ascii="Basker-Semitic" w:hAnsi="Basker-Semitic" w:cs="Charis SIL"/>
          <w:i/>
          <w:iCs/>
          <w:lang w:val="en-US"/>
        </w:rPr>
        <w:t>3</w:t>
      </w:r>
      <w:r w:rsidRPr="003D122D">
        <w:rPr>
          <w:rFonts w:ascii="Baskerville Win95BT" w:hAnsi="Baskerville Win95BT" w:cs="Charis SIL"/>
          <w:i/>
          <w:iCs/>
          <w:lang w:val="en-US"/>
        </w:rPr>
        <w:t xml:space="preserve">n </w:t>
      </w:r>
      <w:r w:rsidRPr="003D122D">
        <w:rPr>
          <w:rFonts w:ascii="Baskerville Win95BT" w:hAnsi="Baskerville Win95BT" w:cs="Charis SIL"/>
          <w:lang w:val="en-US"/>
        </w:rPr>
        <w:t xml:space="preserve">(10:2.4.7), 3 sg. f. + suff. 1 sg. </w:t>
      </w:r>
      <w:r w:rsidRPr="003D122D">
        <w:rPr>
          <w:rFonts w:ascii="Baskerville Win95BT" w:hAnsi="Baskerville Win95BT" w:cs="Charis SIL"/>
          <w:i/>
          <w:iCs/>
          <w:lang w:val="en-US"/>
        </w:rPr>
        <w:t>t</w:t>
      </w:r>
      <w:r w:rsidRPr="003D122D">
        <w:rPr>
          <w:rFonts w:ascii="Basker-Semitic" w:hAnsi="Basker-Semitic" w:cs="Charis SIL"/>
          <w:i/>
          <w:iCs/>
          <w:lang w:val="en-US"/>
        </w:rPr>
        <w:t>3</w:t>
      </w:r>
      <w:r w:rsidRPr="003D122D">
        <w:rPr>
          <w:rFonts w:ascii="Baskerville Win95BT" w:hAnsi="Baskerville Win95BT" w:cs="Charis SIL"/>
          <w:i/>
          <w:iCs/>
          <w:lang w:val="en-US"/>
        </w:rPr>
        <w:t>nadá</w:t>
      </w:r>
      <w:r w:rsidRPr="003D122D">
        <w:rPr>
          <w:rFonts w:ascii="Basker-Semitic" w:hAnsi="Basker-Semitic" w:cs="Charis SIL"/>
          <w:i/>
          <w:iCs/>
          <w:lang w:val="en-US"/>
        </w:rPr>
        <w:t>£</w:t>
      </w:r>
      <w:r w:rsidRPr="003D122D">
        <w:rPr>
          <w:rFonts w:ascii="Baskerville Win95BT" w:hAnsi="Baskerville Win95BT" w:cs="Charis SIL"/>
          <w:i/>
          <w:iCs/>
          <w:lang w:val="en-US"/>
        </w:rPr>
        <w:t>h</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ville Win95BT" w:hAnsi="Baskerville Win95BT" w:cs="Charis SIL"/>
          <w:lang w:val="en-US"/>
        </w:rPr>
        <w:t xml:space="preserve"> (10:3), 3 pl. f. + suff. 1 sg. </w:t>
      </w:r>
      <w:r w:rsidRPr="003D122D">
        <w:rPr>
          <w:rFonts w:ascii="Baskerville Win95BT" w:hAnsi="Baskerville Win95BT" w:cs="Charis SIL"/>
          <w:i/>
          <w:iCs/>
          <w:lang w:val="en-US"/>
        </w:rPr>
        <w:t>t</w:t>
      </w:r>
      <w:r w:rsidRPr="003D122D">
        <w:rPr>
          <w:rFonts w:ascii="Basker-Semitic" w:hAnsi="Basker-Semitic" w:cs="Charis SIL"/>
          <w:i/>
          <w:iCs/>
          <w:lang w:val="en-US"/>
        </w:rPr>
        <w:t>3</w:t>
      </w:r>
      <w:r>
        <w:rPr>
          <w:rFonts w:ascii="Baskerville Win95BT" w:hAnsi="Baskerville Win95BT" w:cs="Charis SIL"/>
          <w:i/>
          <w:iCs/>
          <w:lang w:val="en-US"/>
        </w:rPr>
        <w:t>n</w:t>
      </w:r>
      <w:r w:rsidRPr="003D122D">
        <w:rPr>
          <w:rFonts w:ascii="Basker-Semitic" w:hAnsi="Basker-Semitic"/>
          <w:i/>
          <w:iCs/>
          <w:lang w:val="en-US"/>
        </w:rPr>
        <w:t>5</w:t>
      </w:r>
      <w:r w:rsidRPr="003D122D">
        <w:rPr>
          <w:rFonts w:ascii="Baskerville Win95BT" w:hAnsi="Baskerville Win95BT" w:cs="Charis SIL"/>
          <w:i/>
          <w:iCs/>
          <w:lang w:val="en-US"/>
        </w:rPr>
        <w:t>da</w:t>
      </w:r>
      <w:r w:rsidRPr="003D122D">
        <w:rPr>
          <w:rFonts w:ascii="Basker-Semitic" w:hAnsi="Basker-Semitic" w:cs="Charis SIL"/>
          <w:i/>
          <w:iCs/>
          <w:lang w:val="en-US"/>
        </w:rPr>
        <w:t>£4</w:t>
      </w:r>
      <w:r w:rsidRPr="003D122D">
        <w:rPr>
          <w:rFonts w:ascii="Baskerville Win95BT" w:hAnsi="Baskerville Win95BT" w:cs="Charis SIL"/>
          <w:i/>
          <w:iCs/>
          <w:lang w:val="en-US"/>
        </w:rPr>
        <w:t>nh</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ville Win95BT" w:hAnsi="Baskerville Win95BT" w:cs="Charis SIL"/>
          <w:lang w:val="en-US"/>
        </w:rPr>
        <w:t xml:space="preserve"> (10:5.6)</w:t>
      </w:r>
    </w:p>
    <w:p w:rsidR="001B195D" w:rsidRPr="003D122D" w:rsidRDefault="001B195D" w:rsidP="0069582C">
      <w:pPr>
        <w:jc w:val="both"/>
        <w:rPr>
          <w:rFonts w:ascii="Baskerville Win95BT" w:hAnsi="Baskerville Win95BT"/>
          <w:lang w:val="en-US"/>
        </w:rPr>
      </w:pPr>
      <w:r w:rsidRPr="003D122D">
        <w:rPr>
          <w:rFonts w:ascii="Baskerville Win95BT" w:hAnsi="Baskerville Win95BT" w:cs="Charis SIL"/>
          <w:iCs/>
          <w:lang w:val="en-US"/>
        </w:rPr>
        <w:t xml:space="preserve">Juss. 3 sg. m. </w:t>
      </w:r>
      <w:r w:rsidRPr="003D122D">
        <w:rPr>
          <w:rFonts w:ascii="Baskerville Win95BT" w:hAnsi="Baskerville Win95BT"/>
          <w:bCs/>
          <w:i/>
          <w:iCs/>
          <w:lang w:val="en-US"/>
        </w:rPr>
        <w:t>ľ</w:t>
      </w:r>
      <w:r w:rsidRPr="003D122D">
        <w:rPr>
          <w:rFonts w:ascii="Baskerville Win95BT" w:hAnsi="Baskerville Win95BT" w:cs="Charis SIL"/>
          <w:i/>
          <w:lang w:val="en-US"/>
        </w:rPr>
        <w:t>ánda</w:t>
      </w:r>
      <w:r w:rsidRPr="003D122D">
        <w:rPr>
          <w:rFonts w:ascii="Basker-Semitic" w:hAnsi="Basker-Semitic" w:cs="Charis SIL"/>
          <w:i/>
          <w:lang w:val="en-US"/>
        </w:rPr>
        <w:t xml:space="preserve">£ </w:t>
      </w:r>
      <w:r w:rsidRPr="003D122D">
        <w:rPr>
          <w:rFonts w:ascii="Baskerville Win95BT" w:hAnsi="Baskerville Win95BT"/>
          <w:lang w:val="en-US"/>
        </w:rPr>
        <w:t>(</w:t>
      </w:r>
      <w:r w:rsidRPr="003D122D">
        <w:rPr>
          <w:rFonts w:ascii="Baskerville Win95BT" w:hAnsi="Baskerville Win95BT"/>
          <w:i/>
          <w:iCs/>
          <w:lang w:val="en-US"/>
        </w:rPr>
        <w:t>5:43</w:t>
      </w:r>
      <w:r w:rsidRPr="003D122D">
        <w:rPr>
          <w:rFonts w:ascii="Baskerville Win95BT" w:hAnsi="Baskerville Win95BT"/>
          <w:lang w:val="en-US"/>
        </w:rPr>
        <w:t>)</w:t>
      </w:r>
    </w:p>
    <w:p w:rsidR="001B195D" w:rsidRPr="003D122D" w:rsidRDefault="001B195D" w:rsidP="00432A22">
      <w:pPr>
        <w:jc w:val="both"/>
        <w:rPr>
          <w:rFonts w:ascii="Baskerville Win95BT" w:hAnsi="Baskerville Win95BT"/>
          <w:bCs/>
          <w:iCs/>
          <w:lang w:val="en-US"/>
        </w:rPr>
      </w:pPr>
      <w:r w:rsidRPr="003D122D">
        <w:rPr>
          <w:rFonts w:ascii="Basker-Semitic" w:hAnsi="Basker-Semitic"/>
          <w:iCs/>
          <w:sz w:val="20"/>
          <w:szCs w:val="20"/>
          <w:lang w:val="en-US"/>
        </w:rPr>
        <w:t>›</w:t>
      </w:r>
      <w:r w:rsidRPr="003D122D">
        <w:rPr>
          <w:rFonts w:ascii="Baskerville Win95BT" w:hAnsi="Baskerville Win95BT"/>
          <w:iCs/>
          <w:sz w:val="20"/>
          <w:szCs w:val="20"/>
          <w:lang w:val="en-US"/>
        </w:rPr>
        <w:t xml:space="preserve"> </w:t>
      </w:r>
      <w:r w:rsidRPr="003D122D">
        <w:rPr>
          <w:rFonts w:ascii="Baskerville Win95BT" w:hAnsi="Baskerville Win95BT"/>
          <w:sz w:val="20"/>
          <w:szCs w:val="20"/>
          <w:lang w:val="en-US"/>
        </w:rPr>
        <w:t>‘To let, to permit somebody (</w:t>
      </w:r>
      <w:r w:rsidRPr="003D122D">
        <w:rPr>
          <w:rFonts w:ascii="Baskerville Win95BT" w:hAnsi="Baskerville Win95BT"/>
          <w:i/>
          <w:iCs/>
          <w:sz w:val="20"/>
          <w:szCs w:val="20"/>
          <w:lang w:val="en-US"/>
        </w:rPr>
        <w:t>e</w:t>
      </w:r>
      <w:r w:rsidRPr="003D122D">
        <w:rPr>
          <w:rFonts w:ascii="Baskerville Win95BT" w:hAnsi="Baskerville Win95BT"/>
          <w:sz w:val="20"/>
          <w:szCs w:val="20"/>
          <w:lang w:val="en-US"/>
        </w:rPr>
        <w:t xml:space="preserve">-)’ (with jussive or imperfect or </w:t>
      </w:r>
      <w:r w:rsidRPr="003D122D">
        <w:rPr>
          <w:rFonts w:ascii="Baskerville Win95BT" w:hAnsi="Baskerville Win95BT"/>
          <w:i/>
          <w:iCs/>
          <w:sz w:val="20"/>
          <w:szCs w:val="20"/>
          <w:lang w:val="en-US"/>
        </w:rPr>
        <w:t>kor</w:t>
      </w:r>
      <w:r w:rsidRPr="003D122D">
        <w:rPr>
          <w:rFonts w:ascii="Baskerville Win95BT" w:hAnsi="Baskerville Win95BT"/>
          <w:sz w:val="20"/>
          <w:szCs w:val="20"/>
          <w:lang w:val="en-US"/>
        </w:rPr>
        <w:t xml:space="preserve"> + imperfect): </w:t>
      </w:r>
      <w:r w:rsidRPr="003D122D">
        <w:rPr>
          <w:rFonts w:ascii="Baskerville Win95BT" w:hAnsi="Baskerville Win95BT"/>
          <w:i/>
          <w:iCs/>
          <w:sz w:val="20"/>
          <w:szCs w:val="20"/>
          <w:lang w:val="en-US"/>
        </w:rPr>
        <w:t>5:43</w:t>
      </w:r>
      <w:r w:rsidRPr="003D122D">
        <w:rPr>
          <w:rFonts w:ascii="Baskerville Win95BT" w:hAnsi="Baskerville Win95BT"/>
          <w:iCs/>
          <w:sz w:val="20"/>
          <w:szCs w:val="20"/>
          <w:lang w:val="en-US"/>
        </w:rPr>
        <w:t xml:space="preserve">, 8:17, </w:t>
      </w:r>
      <w:r w:rsidRPr="003D122D">
        <w:rPr>
          <w:rFonts w:ascii="Baskerville Win95BT" w:hAnsi="Baskerville Win95BT"/>
          <w:i/>
          <w:sz w:val="20"/>
          <w:szCs w:val="20"/>
          <w:lang w:val="en-US"/>
        </w:rPr>
        <w:t>9:5</w:t>
      </w:r>
      <w:r w:rsidRPr="003D122D">
        <w:rPr>
          <w:rFonts w:ascii="Baskerville Win95BT" w:hAnsi="Baskerville Win95BT"/>
          <w:iCs/>
          <w:sz w:val="20"/>
          <w:szCs w:val="20"/>
          <w:lang w:val="en-US"/>
        </w:rPr>
        <w:t xml:space="preserve">, </w:t>
      </w:r>
      <w:r w:rsidRPr="003D122D">
        <w:rPr>
          <w:rFonts w:ascii="Baskerville Win95BT" w:hAnsi="Baskerville Win95BT"/>
          <w:i/>
          <w:iCs/>
          <w:sz w:val="20"/>
          <w:szCs w:val="20"/>
          <w:lang w:val="en-US"/>
        </w:rPr>
        <w:t>20:5</w:t>
      </w:r>
      <w:r w:rsidRPr="003D122D">
        <w:rPr>
          <w:rFonts w:ascii="Baskerville Win95BT" w:hAnsi="Baskerville Win95BT"/>
          <w:sz w:val="20"/>
          <w:szCs w:val="20"/>
          <w:lang w:val="en-US"/>
        </w:rPr>
        <w:t xml:space="preserve">, 25:41, 29:17; </w:t>
      </w:r>
      <w:r w:rsidRPr="003D122D">
        <w:rPr>
          <w:rFonts w:ascii="Baskerville Win95BT" w:hAnsi="Baskerville Win95BT"/>
          <w:iCs/>
          <w:sz w:val="20"/>
          <w:szCs w:val="20"/>
          <w:lang w:val="en-US"/>
        </w:rPr>
        <w:t xml:space="preserve">‘to let go, to send’: </w:t>
      </w:r>
      <w:r w:rsidRPr="003D122D">
        <w:rPr>
          <w:rFonts w:ascii="Baskerville Win95BT" w:hAnsi="Baskerville Win95BT"/>
          <w:i/>
          <w:iCs/>
          <w:sz w:val="20"/>
          <w:szCs w:val="20"/>
          <w:lang w:val="en-US"/>
        </w:rPr>
        <w:t>24:12</w:t>
      </w:r>
      <w:r w:rsidRPr="003D122D">
        <w:rPr>
          <w:rFonts w:ascii="Baskerville Win95BT" w:hAnsi="Baskerville Win95BT"/>
          <w:iCs/>
          <w:sz w:val="20"/>
          <w:szCs w:val="20"/>
          <w:lang w:val="en-US"/>
        </w:rPr>
        <w:t>.</w:t>
      </w:r>
    </w:p>
    <w:p w:rsidR="001B195D" w:rsidRPr="003D122D" w:rsidRDefault="001B195D" w:rsidP="00486879">
      <w:pPr>
        <w:jc w:val="both"/>
        <w:rPr>
          <w:rFonts w:ascii="Baskerville Win95BT" w:hAnsi="Baskerville Win95BT" w:cs="Charis SIL"/>
          <w:b/>
          <w:bCs/>
          <w:iCs/>
          <w:lang w:val="en-US"/>
        </w:rPr>
      </w:pPr>
      <w:r w:rsidRPr="003D122D">
        <w:rPr>
          <w:rFonts w:ascii="Baskerville Win95BT" w:hAnsi="Baskerville Win95BT" w:cs="Charis SIL"/>
          <w:b/>
          <w:bCs/>
          <w:iCs/>
          <w:lang w:val="en-US"/>
        </w:rPr>
        <w:t xml:space="preserve">P </w:t>
      </w:r>
      <w:r w:rsidRPr="003D122D">
        <w:rPr>
          <w:rFonts w:ascii="Baskerville Win95BT" w:hAnsi="Baskerville Win95BT" w:cs="Charis SIL"/>
          <w:b/>
          <w:bCs/>
          <w:i/>
          <w:lang w:val="en-US"/>
        </w:rPr>
        <w:t>índa</w:t>
      </w:r>
      <w:r w:rsidRPr="003D122D">
        <w:rPr>
          <w:rFonts w:ascii="Basker-Semitic" w:hAnsi="Basker-Semitic" w:cs="Charis SIL"/>
          <w:b/>
          <w:bCs/>
          <w:i/>
          <w:lang w:val="en-US"/>
        </w:rPr>
        <w:t xml:space="preserve">£ </w:t>
      </w:r>
      <w:r w:rsidRPr="003D122D">
        <w:rPr>
          <w:rFonts w:ascii="Baskerville Win95BT" w:hAnsi="Baskerville Win95BT"/>
          <w:lang w:val="en-US"/>
        </w:rPr>
        <w:t>(</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núda</w:t>
      </w:r>
      <w:r w:rsidRPr="003D122D">
        <w:rPr>
          <w:rFonts w:ascii="Basker-Semitic" w:hAnsi="Basker-Semitic" w:cs="Charis SIL"/>
          <w:i/>
          <w:lang w:val="en-US"/>
        </w:rPr>
        <w:t>£</w:t>
      </w:r>
      <w:r w:rsidRPr="003D122D">
        <w:rPr>
          <w:rFonts w:ascii="Baskerville Win95BT" w:hAnsi="Baskerville Win95BT"/>
          <w:lang w:val="en-US"/>
        </w:rPr>
        <w:t>/</w:t>
      </w:r>
      <w:r w:rsidRPr="003D122D">
        <w:rPr>
          <w:rFonts w:ascii="Baskerville Win95BT" w:hAnsi="Baskerville Win95BT"/>
          <w:bCs/>
          <w:i/>
          <w:iCs/>
          <w:lang w:val="en-US"/>
        </w:rPr>
        <w:t>ľ</w:t>
      </w:r>
      <w:r w:rsidRPr="003D122D">
        <w:rPr>
          <w:rFonts w:ascii="Baskerville Win95BT" w:hAnsi="Baskerville Win95BT"/>
          <w:i/>
          <w:iCs/>
          <w:lang w:val="en-US"/>
        </w:rPr>
        <w:t>i</w:t>
      </w:r>
      <w:r w:rsidRPr="003D122D">
        <w:rPr>
          <w:rFonts w:ascii="Baskerville Win95BT" w:hAnsi="Baskerville Win95BT" w:cs="Charis SIL"/>
          <w:i/>
          <w:iCs/>
          <w:lang w:val="en-US"/>
        </w:rPr>
        <w:t>ndó</w:t>
      </w:r>
      <w:r w:rsidRPr="003D122D">
        <w:rPr>
          <w:rFonts w:ascii="Basker-Semitic" w:hAnsi="Basker-Semitic" w:cs="Charis SIL"/>
          <w:i/>
          <w:iCs/>
          <w:lang w:val="en-US"/>
        </w:rPr>
        <w:t>£</w:t>
      </w:r>
      <w:r w:rsidRPr="003D122D">
        <w:rPr>
          <w:rFonts w:ascii="Baskerville Win95BT" w:hAnsi="Baskerville Win95BT"/>
          <w:lang w:val="en-US"/>
        </w:rPr>
        <w:t>)</w:t>
      </w:r>
      <w:r w:rsidRPr="003D122D">
        <w:rPr>
          <w:rFonts w:ascii="Baskerville Win95BT" w:hAnsi="Baskerville Win95BT"/>
          <w:bCs/>
          <w:lang w:val="en-US"/>
        </w:rPr>
        <w:t xml:space="preserve"> </w:t>
      </w:r>
      <w:r w:rsidRPr="003D122D">
        <w:rPr>
          <w:rFonts w:ascii="Arabic Typesetting" w:hAnsi="Arabic Typesetting"/>
          <w:bCs/>
          <w:i/>
          <w:sz w:val="40"/>
          <w:rtl/>
          <w:lang w:val="en-US"/>
        </w:rPr>
        <w:t>إِنْدَق</w:t>
      </w:r>
    </w:p>
    <w:p w:rsidR="001B195D" w:rsidRPr="003D122D" w:rsidRDefault="001B195D" w:rsidP="00D73CD9">
      <w:pPr>
        <w:jc w:val="both"/>
        <w:rPr>
          <w:rFonts w:ascii="Basker-Semitic" w:hAnsi="Basker-Semitic"/>
          <w:bCs/>
          <w:i/>
          <w:lang w:val="en-US"/>
        </w:rPr>
      </w:pPr>
      <w:r w:rsidRPr="003D122D">
        <w:rPr>
          <w:rFonts w:ascii="Baskerville Win95BT" w:hAnsi="Baskerville Win95BT" w:cs="Charis SIL"/>
          <w:iCs/>
          <w:lang w:val="en-US"/>
        </w:rPr>
        <w:t xml:space="preserve">Impf. 3 sg. m.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núda</w:t>
      </w:r>
      <w:r w:rsidRPr="003D122D">
        <w:rPr>
          <w:rFonts w:ascii="Basker-Semitic" w:hAnsi="Basker-Semitic" w:cs="Charis SIL"/>
          <w:i/>
          <w:lang w:val="en-US"/>
        </w:rPr>
        <w:t>£</w:t>
      </w:r>
      <w:r>
        <w:rPr>
          <w:rFonts w:ascii="Baskerville Win95BT" w:hAnsi="Baskerville Win95BT" w:cs="Charis SIL"/>
          <w:iCs/>
          <w:lang w:val="en-US"/>
        </w:rPr>
        <w:t xml:space="preserve"> (2:4) or</w:t>
      </w:r>
      <w:r w:rsidRPr="003D122D">
        <w:rPr>
          <w:rFonts w:ascii="Baskerville Win95BT" w:hAnsi="Baskerville Win95BT" w:cs="Charis SIL"/>
          <w:iCs/>
          <w:lang w:val="en-US"/>
        </w:rPr>
        <w:t xml:space="preserve"> </w:t>
      </w:r>
      <w:r w:rsidRPr="003D122D">
        <w:rPr>
          <w:rFonts w:ascii="Baskerville Win95BT" w:hAnsi="Baskerville Win95BT"/>
          <w:i/>
          <w:lang w:val="en-US"/>
        </w:rPr>
        <w:t>núda</w:t>
      </w:r>
      <w:r w:rsidRPr="003D122D">
        <w:rPr>
          <w:rFonts w:ascii="Basker-Semitic" w:hAnsi="Basker-Semitic"/>
          <w:bCs/>
          <w:i/>
          <w:lang w:val="en-US"/>
        </w:rPr>
        <w:t xml:space="preserve">£ </w:t>
      </w:r>
      <w:r w:rsidRPr="003D122D">
        <w:rPr>
          <w:rFonts w:ascii="Baskerville Win95BT" w:hAnsi="Baskerville Win95BT" w:cs="Charis SIL"/>
          <w:iCs/>
          <w:lang w:val="en-US"/>
        </w:rPr>
        <w:t>(1:41)</w:t>
      </w:r>
    </w:p>
    <w:p w:rsidR="001B195D" w:rsidRDefault="001B195D" w:rsidP="00394603">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258</w:t>
      </w:r>
    </w:p>
    <w:p w:rsidR="001B195D" w:rsidRDefault="001B195D" w:rsidP="00394603">
      <w:pPr>
        <w:jc w:val="both"/>
        <w:rPr>
          <w:rFonts w:ascii="Baskerville Win95BT" w:hAnsi="Baskerville Win95BT"/>
          <w:bCs/>
          <w:sz w:val="20"/>
          <w:szCs w:val="20"/>
          <w:lang w:val="en-US"/>
        </w:rPr>
      </w:pPr>
    </w:p>
    <w:p w:rsidR="001B195D" w:rsidRDefault="001B195D" w:rsidP="00DC6E94">
      <w:pPr>
        <w:jc w:val="both"/>
        <w:rPr>
          <w:rFonts w:ascii="Baskerville Win95BT" w:hAnsi="Baskerville Win95BT" w:cs="Arial"/>
          <w:sz w:val="20"/>
          <w:szCs w:val="20"/>
          <w:lang w:val="en-US"/>
        </w:rPr>
      </w:pPr>
      <w:r>
        <w:rPr>
          <w:rFonts w:ascii="Baskerville Win95BT" w:hAnsi="Baskerville Win95BT"/>
          <w:i/>
          <w:iCs/>
          <w:sz w:val="20"/>
          <w:szCs w:val="20"/>
          <w:lang w:val="en-US"/>
        </w:rPr>
        <w:t>n</w:t>
      </w:r>
      <w:r>
        <w:rPr>
          <w:rFonts w:ascii="Basker-Semitic" w:hAnsi="Basker-Semitic"/>
          <w:i/>
          <w:iCs/>
          <w:sz w:val="20"/>
          <w:szCs w:val="20"/>
          <w:lang w:val="en-US"/>
        </w:rPr>
        <w:t>3</w:t>
      </w:r>
      <w:r>
        <w:rPr>
          <w:rFonts w:ascii="Baskerville Win95BT" w:hAnsi="Baskerville Win95BT"/>
          <w:i/>
          <w:iCs/>
          <w:sz w:val="20"/>
          <w:szCs w:val="20"/>
          <w:lang w:val="en-US"/>
        </w:rPr>
        <w:t>d</w:t>
      </w:r>
      <w:r>
        <w:rPr>
          <w:rFonts w:ascii="Basker-Semitic" w:hAnsi="Basker-Semitic"/>
          <w:i/>
          <w:iCs/>
          <w:sz w:val="20"/>
          <w:szCs w:val="20"/>
          <w:lang w:val="en-US"/>
        </w:rPr>
        <w:t>4</w:t>
      </w:r>
      <w:r>
        <w:rPr>
          <w:rFonts w:ascii="Baskerville Win95BT" w:hAnsi="Baskerville Win95BT"/>
          <w:i/>
          <w:iCs/>
          <w:sz w:val="20"/>
          <w:szCs w:val="20"/>
          <w:lang w:val="en-US"/>
        </w:rPr>
        <w:t>m</w:t>
      </w:r>
      <w:r>
        <w:rPr>
          <w:rFonts w:ascii="Baskerville Win95BT" w:hAnsi="Baskerville Win95BT"/>
          <w:sz w:val="20"/>
          <w:szCs w:val="20"/>
          <w:lang w:val="en-US"/>
        </w:rPr>
        <w:t xml:space="preserve"> ‘he was in despair’: 25:47</w:t>
      </w:r>
    </w:p>
    <w:p w:rsidR="001B195D" w:rsidRDefault="001B195D" w:rsidP="00486879">
      <w:pPr>
        <w:jc w:val="both"/>
        <w:rPr>
          <w:rFonts w:ascii="Baskerville Win95BT" w:hAnsi="Baskerville Win95BT"/>
          <w:b/>
          <w:i/>
          <w:iCs/>
          <w:lang w:val="en-US"/>
        </w:rPr>
      </w:pPr>
    </w:p>
    <w:p w:rsidR="001B195D" w:rsidRPr="003D122D" w:rsidRDefault="001B195D" w:rsidP="00486879">
      <w:pPr>
        <w:jc w:val="both"/>
        <w:rPr>
          <w:rFonts w:ascii="Arabic Typesetting" w:hAnsi="Arabic Typesetting"/>
          <w:sz w:val="40"/>
          <w:lang w:val="en-US"/>
        </w:rPr>
      </w:pPr>
      <w:r w:rsidRPr="003D122D">
        <w:rPr>
          <w:rFonts w:ascii="Baskerville Win95BT" w:hAnsi="Baskerville Win95BT"/>
          <w:b/>
          <w:i/>
          <w:iCs/>
          <w:lang w:val="en-US"/>
        </w:rPr>
        <w:t>néd</w:t>
      </w:r>
      <w:r w:rsidRPr="003D122D">
        <w:rPr>
          <w:rFonts w:ascii="Basker-Semitic" w:hAnsi="Basker-Semitic"/>
          <w:b/>
          <w:i/>
          <w:iCs/>
          <w:lang w:val="en-US"/>
        </w:rPr>
        <w:t>3</w:t>
      </w:r>
      <w:r w:rsidRPr="003D122D">
        <w:rPr>
          <w:rFonts w:ascii="Baskerville Win95BT" w:hAnsi="Baskerville Win95BT"/>
          <w:b/>
          <w:i/>
          <w:iCs/>
          <w:lang w:val="en-US"/>
        </w:rPr>
        <w:t>r</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Semitic" w:hAnsi="Basker-Semitic"/>
          <w:i/>
          <w:iCs/>
          <w:lang w:val="en-US"/>
        </w:rPr>
        <w:t>6</w:t>
      </w:r>
      <w:r w:rsidRPr="003D122D">
        <w:rPr>
          <w:rFonts w:ascii="Baskerville Win95BT" w:hAnsi="Baskerville Win95BT"/>
          <w:i/>
          <w:iCs/>
          <w:lang w:val="en-US"/>
        </w:rPr>
        <w:t>dor</w:t>
      </w:r>
      <w:r w:rsidRPr="003D122D">
        <w:rPr>
          <w:rFonts w:ascii="Baskerville Win95BT" w:hAnsi="Baskerville Win95BT"/>
          <w:lang w:val="en-US"/>
        </w:rPr>
        <w:t>/</w:t>
      </w:r>
      <w:r w:rsidRPr="003D122D">
        <w:rPr>
          <w:rFonts w:ascii="Baskerville Win95BT" w:hAnsi="Baskerville Win95BT"/>
          <w:bCs/>
          <w:i/>
          <w:iCs/>
          <w:lang w:val="en-US"/>
        </w:rPr>
        <w:t>ľ</w:t>
      </w:r>
      <w:r w:rsidRPr="003D122D">
        <w:rPr>
          <w:rFonts w:ascii="Baskerville Win95BT" w:hAnsi="Baskerville Win95BT"/>
          <w:i/>
          <w:iCs/>
          <w:lang w:val="en-US"/>
        </w:rPr>
        <w:t>ind</w:t>
      </w:r>
      <w:r w:rsidRPr="003D122D">
        <w:rPr>
          <w:rFonts w:ascii="Basker-Semitic" w:hAnsi="Basker-Semitic"/>
          <w:i/>
          <w:iCs/>
          <w:lang w:val="en-US"/>
        </w:rPr>
        <w:t>6</w:t>
      </w:r>
      <w:r w:rsidRPr="003D122D">
        <w:rPr>
          <w:rFonts w:ascii="Baskerville Win95BT" w:hAnsi="Baskerville Win95BT"/>
          <w:i/>
          <w:iCs/>
          <w:lang w:val="en-US"/>
        </w:rPr>
        <w:t>r</w:t>
      </w:r>
      <w:r w:rsidRPr="003D122D">
        <w:rPr>
          <w:rFonts w:ascii="Baskerville Win95BT" w:hAnsi="Baskerville Win95BT"/>
          <w:lang w:val="en-US"/>
        </w:rPr>
        <w:t xml:space="preserve">) ‘to pay attention, to care’ </w:t>
      </w:r>
      <w:r w:rsidRPr="003D122D">
        <w:rPr>
          <w:rFonts w:ascii="Arabic Typesetting" w:hAnsi="Arabic Typesetting"/>
          <w:sz w:val="40"/>
          <w:rtl/>
          <w:lang w:val="en-US"/>
        </w:rPr>
        <w:t xml:space="preserve">احتاط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نٞادٞر</w:t>
      </w:r>
    </w:p>
    <w:p w:rsidR="001B195D" w:rsidRPr="003D122D" w:rsidRDefault="001B195D" w:rsidP="000A02A9">
      <w:pPr>
        <w:jc w:val="both"/>
        <w:rPr>
          <w:rFonts w:ascii="Baskerville Win95BT" w:hAnsi="Baskerville Win95BT"/>
          <w:iCs/>
          <w:lang w:val="en-US"/>
        </w:rPr>
      </w:pPr>
      <w:r w:rsidRPr="003D122D">
        <w:rPr>
          <w:rFonts w:ascii="Baskerville Win95BT" w:hAnsi="Baskerville Win95BT"/>
          <w:iCs/>
          <w:lang w:val="en-US"/>
        </w:rPr>
        <w:t xml:space="preserve">Impf. 2 sg. m.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Semitic" w:hAnsi="Basker-Semitic"/>
          <w:i/>
          <w:iCs/>
          <w:lang w:val="en-US"/>
        </w:rPr>
        <w:t>6</w:t>
      </w:r>
      <w:r w:rsidRPr="003D122D">
        <w:rPr>
          <w:rFonts w:ascii="Baskerville Win95BT" w:hAnsi="Baskerville Win95BT"/>
          <w:i/>
          <w:iCs/>
          <w:lang w:val="en-US"/>
        </w:rPr>
        <w:t xml:space="preserve">dor </w:t>
      </w:r>
      <w:r w:rsidRPr="003D122D">
        <w:rPr>
          <w:rFonts w:ascii="Baskerville Win95BT" w:hAnsi="Baskerville Win95BT"/>
          <w:lang w:val="en-US"/>
        </w:rPr>
        <w:t>(</w:t>
      </w:r>
      <w:r w:rsidRPr="003D122D">
        <w:rPr>
          <w:rFonts w:ascii="Baskerville Win95BT" w:hAnsi="Baskerville Win95BT"/>
          <w:i/>
          <w:iCs/>
          <w:lang w:val="en-US"/>
        </w:rPr>
        <w:t>11:2</w:t>
      </w:r>
      <w:r w:rsidRPr="003D122D">
        <w:rPr>
          <w:rFonts w:ascii="Baskerville Win95BT" w:hAnsi="Baskerville Win95BT"/>
          <w:lang w:val="en-US"/>
        </w:rPr>
        <w:t xml:space="preserve">), pl. m.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n</w:t>
      </w:r>
      <w:r w:rsidRPr="003D122D">
        <w:rPr>
          <w:rFonts w:ascii="Basker-Semitic" w:hAnsi="Basker-Semitic"/>
          <w:i/>
          <w:iCs/>
          <w:lang w:val="en-US"/>
        </w:rPr>
        <w:t>6</w:t>
      </w:r>
      <w:r w:rsidRPr="003D122D">
        <w:rPr>
          <w:rFonts w:ascii="Baskerville Win95BT" w:hAnsi="Baskerville Win95BT"/>
          <w:i/>
          <w:lang w:val="en-US"/>
        </w:rPr>
        <w:t>d</w:t>
      </w:r>
      <w:r w:rsidRPr="003D122D">
        <w:rPr>
          <w:rFonts w:ascii="Basker-Semitic" w:hAnsi="Basker-Semitic"/>
          <w:i/>
          <w:lang w:val="en-US"/>
        </w:rPr>
        <w:t>3</w:t>
      </w:r>
      <w:r w:rsidRPr="003D122D">
        <w:rPr>
          <w:rFonts w:ascii="Baskerville Win95BT" w:hAnsi="Baskerville Win95BT"/>
          <w:i/>
          <w:lang w:val="en-US"/>
        </w:rPr>
        <w:t>r</w:t>
      </w:r>
      <w:r w:rsidRPr="003D122D">
        <w:rPr>
          <w:rFonts w:ascii="Baskerville Win95BT" w:hAnsi="Baskerville Win95BT"/>
          <w:iCs/>
          <w:lang w:val="en-US"/>
        </w:rPr>
        <w:t xml:space="preserve"> (11:2)</w:t>
      </w:r>
    </w:p>
    <w:p w:rsidR="001B195D" w:rsidRPr="003D122D" w:rsidRDefault="001B195D" w:rsidP="00441E59">
      <w:pPr>
        <w:jc w:val="both"/>
        <w:rPr>
          <w:rFonts w:ascii="Baskerville Win95BT" w:hAnsi="Baskerville Win95BT"/>
          <w:sz w:val="20"/>
          <w:szCs w:val="20"/>
          <w:lang w:val="en-US"/>
        </w:rPr>
      </w:pPr>
      <w:r w:rsidRPr="003D122D">
        <w:rPr>
          <w:rFonts w:ascii="Basker-Semitic" w:hAnsi="Basker-Semitic"/>
          <w:iCs/>
          <w:sz w:val="20"/>
          <w:szCs w:val="20"/>
          <w:lang w:val="en-US"/>
        </w:rPr>
        <w:t>›</w:t>
      </w:r>
      <w:r w:rsidRPr="003D122D">
        <w:rPr>
          <w:rFonts w:ascii="Baskerville Win95BT" w:hAnsi="Baskerville Win95BT"/>
          <w:iCs/>
          <w:sz w:val="20"/>
          <w:szCs w:val="20"/>
          <w:lang w:val="en-US"/>
        </w:rPr>
        <w:t xml:space="preserve"> </w:t>
      </w:r>
      <w:r w:rsidRPr="003D122D">
        <w:rPr>
          <w:rFonts w:ascii="Baskerville Win95BT" w:hAnsi="Baskerville Win95BT"/>
          <w:sz w:val="20"/>
          <w:szCs w:val="20"/>
          <w:lang w:val="en-US"/>
        </w:rPr>
        <w:t>‘To care about somebody (</w:t>
      </w:r>
      <w:r w:rsidRPr="003D122D">
        <w:rPr>
          <w:rFonts w:ascii="Baskerville Win95BT" w:hAnsi="Baskerville Win95BT"/>
          <w:i/>
          <w:iCs/>
          <w:sz w:val="20"/>
          <w:szCs w:val="20"/>
          <w:lang w:val="en-US"/>
        </w:rPr>
        <w:t>b</w:t>
      </w:r>
      <w:r w:rsidRPr="003D122D">
        <w:rPr>
          <w:rFonts w:ascii="Basker-Semitic" w:hAnsi="Basker-Semitic"/>
          <w:i/>
          <w:iCs/>
          <w:sz w:val="20"/>
          <w:szCs w:val="20"/>
          <w:lang w:val="en-US"/>
        </w:rPr>
        <w:t>3</w:t>
      </w:r>
      <w:r w:rsidRPr="003D122D">
        <w:rPr>
          <w:rFonts w:ascii="Baskerville Win95BT" w:hAnsi="Baskerville Win95BT"/>
          <w:sz w:val="20"/>
          <w:szCs w:val="20"/>
          <w:lang w:val="en-US"/>
        </w:rPr>
        <w:t xml:space="preserve">-): 11:2, </w:t>
      </w:r>
      <w:r w:rsidRPr="003D122D">
        <w:rPr>
          <w:rFonts w:ascii="Baskerville Win95BT" w:hAnsi="Baskerville Win95BT"/>
          <w:i/>
          <w:iCs/>
          <w:sz w:val="20"/>
          <w:szCs w:val="20"/>
          <w:lang w:val="en-US"/>
        </w:rPr>
        <w:t>11:2</w:t>
      </w:r>
      <w:r w:rsidRPr="003D122D">
        <w:rPr>
          <w:rFonts w:ascii="Baskerville Win95BT" w:hAnsi="Baskerville Win95BT"/>
          <w:iCs/>
          <w:sz w:val="20"/>
          <w:szCs w:val="20"/>
          <w:lang w:val="en-US"/>
        </w:rPr>
        <w:t>.</w:t>
      </w:r>
    </w:p>
    <w:p w:rsidR="001B195D" w:rsidRPr="003D122D" w:rsidRDefault="001B195D" w:rsidP="00394603">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258</w:t>
      </w:r>
    </w:p>
    <w:p w:rsidR="001B195D" w:rsidRPr="003D122D" w:rsidRDefault="001B195D" w:rsidP="00394603">
      <w:pPr>
        <w:jc w:val="both"/>
        <w:rPr>
          <w:rFonts w:ascii="Baskerville Win95BT" w:hAnsi="Baskerville Win95BT"/>
          <w:bCs/>
          <w:sz w:val="20"/>
          <w:szCs w:val="20"/>
          <w:lang w:val="en-US"/>
        </w:rPr>
      </w:pPr>
    </w:p>
    <w:p w:rsidR="001B195D" w:rsidRPr="003D122D" w:rsidRDefault="001B195D" w:rsidP="007A739A">
      <w:pPr>
        <w:jc w:val="both"/>
        <w:rPr>
          <w:rFonts w:ascii="Arabic Typesetting" w:hAnsi="Arabic Typesetting"/>
          <w:sz w:val="40"/>
          <w:lang w:val="en-US"/>
        </w:rPr>
      </w:pPr>
      <w:r w:rsidRPr="003D122D">
        <w:rPr>
          <w:rFonts w:ascii="Baskerville Win95BT" w:hAnsi="Baskerville Win95BT"/>
          <w:b/>
          <w:lang w:val="en-US"/>
        </w:rPr>
        <w:t xml:space="preserve">R </w:t>
      </w:r>
      <w:r w:rsidRPr="003D122D">
        <w:rPr>
          <w:rFonts w:ascii="Basker-Semitic" w:hAnsi="Basker-Semitic" w:cs="Charis SIL"/>
          <w:b/>
          <w:i/>
          <w:iCs/>
          <w:lang w:val="en-US"/>
        </w:rPr>
        <w:t>3</w:t>
      </w:r>
      <w:r w:rsidRPr="003D122D">
        <w:rPr>
          <w:rFonts w:ascii="Baskerville Win95BT" w:hAnsi="Baskerville Win95BT" w:cs="Charis SIL"/>
          <w:b/>
          <w:i/>
          <w:iCs/>
          <w:lang w:val="en-US"/>
        </w:rPr>
        <w:t>nd</w:t>
      </w:r>
      <w:r w:rsidRPr="003D122D">
        <w:rPr>
          <w:rFonts w:ascii="Basker-Semitic" w:hAnsi="Basker-Semitic" w:cs="Charis SIL"/>
          <w:b/>
          <w:i/>
          <w:iCs/>
          <w:lang w:val="en-US"/>
        </w:rPr>
        <w:t>5</w:t>
      </w:r>
      <w:r w:rsidRPr="003D122D">
        <w:rPr>
          <w:rFonts w:ascii="Baskerville Win95BT" w:hAnsi="Baskerville Win95BT" w:cs="Charis SIL"/>
          <w:b/>
          <w:i/>
          <w:iCs/>
          <w:lang w:val="en-US"/>
        </w:rPr>
        <w:t>yr</w:t>
      </w:r>
      <w:r w:rsidRPr="003D122D">
        <w:rPr>
          <w:rFonts w:ascii="Baskerville Win95BT" w:hAnsi="Baskerville Win95BT"/>
          <w:b/>
          <w:i/>
          <w:iCs/>
          <w:lang w:val="en-US"/>
        </w:rPr>
        <w:t>é</w:t>
      </w:r>
      <w:r w:rsidRPr="003D122D">
        <w:rPr>
          <w:rFonts w:ascii="Baskerville Win95BT" w:hAnsi="Baskerville Win95BT" w:cs="Charis SIL"/>
          <w:b/>
          <w:i/>
          <w:iCs/>
          <w:lang w:val="en-US"/>
        </w:rPr>
        <w:t>ro</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t</w:t>
      </w:r>
      <w:r w:rsidRPr="003D122D">
        <w:rPr>
          <w:rFonts w:ascii="Basker-Semitic" w:hAnsi="Basker-Semitic" w:cs="Charis SIL"/>
          <w:i/>
          <w:iCs/>
          <w:lang w:val="en-US"/>
        </w:rPr>
        <w:t>3</w:t>
      </w:r>
      <w:r w:rsidRPr="003D122D">
        <w:rPr>
          <w:rFonts w:ascii="Baskerville Win95BT" w:hAnsi="Baskerville Win95BT" w:cs="Charis SIL"/>
          <w:i/>
          <w:iCs/>
          <w:lang w:val="en-US"/>
        </w:rPr>
        <w:t>nd</w:t>
      </w:r>
      <w:r w:rsidRPr="003D122D">
        <w:rPr>
          <w:rFonts w:ascii="Basker-Semitic" w:hAnsi="Basker-Semitic" w:cs="Charis SIL"/>
          <w:i/>
          <w:iCs/>
          <w:lang w:val="en-US"/>
        </w:rPr>
        <w:t>6</w:t>
      </w:r>
      <w:r w:rsidRPr="003D122D">
        <w:rPr>
          <w:rFonts w:ascii="Baskerville Win95BT" w:hAnsi="Baskerville Win95BT" w:cs="Charis SIL"/>
          <w:i/>
          <w:iCs/>
          <w:lang w:val="en-US"/>
        </w:rPr>
        <w:t>yrir</w:t>
      </w:r>
      <w:r w:rsidRPr="003D122D">
        <w:rPr>
          <w:rFonts w:ascii="Baskerville Win95BT" w:hAnsi="Baskerville Win95BT" w:cs="Charis SIL"/>
          <w:lang w:val="en-US"/>
        </w:rPr>
        <w:t>/</w:t>
      </w:r>
      <w:r w:rsidRPr="003D122D">
        <w:rPr>
          <w:rFonts w:ascii="Baskerville Win95BT" w:hAnsi="Baskerville Win95BT" w:cs="Charis SIL"/>
          <w:i/>
          <w:iCs/>
          <w:lang w:val="en-US"/>
        </w:rPr>
        <w:t>t</w:t>
      </w:r>
      <w:r w:rsidRPr="003D122D">
        <w:rPr>
          <w:rFonts w:ascii="Basker-Semitic" w:hAnsi="Basker-Semitic" w:cs="Charis SIL"/>
          <w:i/>
          <w:iCs/>
          <w:lang w:val="en-US"/>
        </w:rPr>
        <w:t>3</w:t>
      </w:r>
      <w:r w:rsidRPr="003D122D">
        <w:rPr>
          <w:rFonts w:ascii="Baskerville Win95BT" w:hAnsi="Baskerville Win95BT" w:cs="Charis SIL"/>
          <w:i/>
          <w:iCs/>
          <w:lang w:val="en-US"/>
        </w:rPr>
        <w:t>nd</w:t>
      </w:r>
      <w:r w:rsidRPr="003D122D">
        <w:rPr>
          <w:rFonts w:ascii="Basker-Semitic" w:hAnsi="Basker-Semitic" w:cs="Charis SIL"/>
          <w:i/>
          <w:iCs/>
          <w:lang w:val="en-US"/>
        </w:rPr>
        <w:t>6</w:t>
      </w:r>
      <w:r w:rsidRPr="003D122D">
        <w:rPr>
          <w:rFonts w:ascii="Baskerville Win95BT" w:hAnsi="Baskerville Win95BT" w:cs="Charis SIL"/>
          <w:i/>
          <w:iCs/>
          <w:lang w:val="en-US"/>
        </w:rPr>
        <w:t>r</w:t>
      </w:r>
      <w:r w:rsidRPr="00685D31">
        <w:rPr>
          <w:rFonts w:ascii="Basker-Semitic" w:hAnsi="Basker-Semitic" w:cs="Charis SIL"/>
          <w:i/>
          <w:iCs/>
          <w:lang w:val="en-US"/>
        </w:rPr>
        <w:t>5</w:t>
      </w:r>
      <w:r w:rsidRPr="003D122D">
        <w:rPr>
          <w:rFonts w:ascii="Baskerville Win95BT" w:hAnsi="Baskerville Win95BT" w:cs="Charis SIL"/>
          <w:i/>
          <w:iCs/>
          <w:lang w:val="en-US"/>
        </w:rPr>
        <w:t>r</w:t>
      </w:r>
      <w:r w:rsidRPr="003D122D">
        <w:rPr>
          <w:rFonts w:ascii="Baskerville Win95BT" w:hAnsi="Baskerville Win95BT" w:cs="Charis SIL"/>
          <w:lang w:val="en-US"/>
        </w:rPr>
        <w:t xml:space="preserve">) ‘to set (sun)’ </w:t>
      </w:r>
      <w:r w:rsidRPr="003D122D">
        <w:rPr>
          <w:rFonts w:ascii="Arabic Typesetting" w:hAnsi="Arabic Typesetting"/>
          <w:sz w:val="40"/>
          <w:rtl/>
          <w:lang w:val="en-US"/>
        </w:rPr>
        <w:t xml:space="preserve">غربت (الشمس)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أٞنْدَيْرٞارُو</w:t>
      </w:r>
    </w:p>
    <w:p w:rsidR="001B195D" w:rsidRPr="003D122D" w:rsidRDefault="001B195D" w:rsidP="007A739A">
      <w:pPr>
        <w:jc w:val="both"/>
        <w:rPr>
          <w:rFonts w:ascii="Baskerville Win95BT" w:hAnsi="Baskerville Win95BT" w:cs="Charis SIL"/>
          <w:iCs/>
          <w:lang w:val="en-US"/>
        </w:rPr>
      </w:pPr>
      <w:r w:rsidRPr="003D122D">
        <w:rPr>
          <w:rFonts w:ascii="Baskerville Win95BT" w:hAnsi="Baskerville Win95BT" w:cs="Charis SIL"/>
          <w:lang w:val="en-US"/>
        </w:rPr>
        <w:t xml:space="preserve">Impf. 3 sg. f. </w:t>
      </w:r>
      <w:r w:rsidRPr="003D122D">
        <w:rPr>
          <w:rFonts w:ascii="Baskerville Win95BT" w:hAnsi="Baskerville Win95BT" w:cs="Charis SIL"/>
          <w:i/>
          <w:lang w:val="en-US"/>
        </w:rPr>
        <w:t>t</w:t>
      </w:r>
      <w:r w:rsidRPr="003D122D">
        <w:rPr>
          <w:rFonts w:ascii="Basker-Semitic" w:hAnsi="Basker-Semitic" w:cs="Charis SIL"/>
          <w:i/>
          <w:lang w:val="en-US"/>
        </w:rPr>
        <w:t>3</w:t>
      </w:r>
      <w:r w:rsidRPr="003D122D">
        <w:rPr>
          <w:rFonts w:ascii="Baskerville Win95BT" w:hAnsi="Baskerville Win95BT" w:cs="Charis SIL"/>
          <w:i/>
          <w:lang w:val="en-US"/>
        </w:rPr>
        <w:t>nd</w:t>
      </w:r>
      <w:r w:rsidRPr="003D122D">
        <w:rPr>
          <w:rFonts w:ascii="Basker-Semitic" w:hAnsi="Basker-Semitic" w:cs="Charis SIL"/>
          <w:i/>
          <w:iCs/>
          <w:lang w:val="en-US"/>
        </w:rPr>
        <w:t>6</w:t>
      </w:r>
      <w:r w:rsidRPr="003D122D">
        <w:rPr>
          <w:rFonts w:ascii="Baskerville Win95BT" w:hAnsi="Baskerville Win95BT" w:cs="Charis SIL"/>
          <w:i/>
          <w:iCs/>
          <w:lang w:val="en-US"/>
        </w:rPr>
        <w:t>yr</w:t>
      </w:r>
      <w:r w:rsidRPr="003D122D">
        <w:rPr>
          <w:rFonts w:ascii="Basker-Semitic" w:hAnsi="Basker-Semitic" w:cs="Charis SIL"/>
          <w:i/>
          <w:iCs/>
          <w:lang w:val="en-US"/>
        </w:rPr>
        <w:t>3</w:t>
      </w:r>
      <w:r w:rsidRPr="003D122D">
        <w:rPr>
          <w:rFonts w:ascii="Baskerville Win95BT" w:hAnsi="Baskerville Win95BT" w:cs="Charis SIL"/>
          <w:i/>
          <w:iCs/>
          <w:lang w:val="en-US"/>
        </w:rPr>
        <w:t>r</w:t>
      </w:r>
      <w:r w:rsidRPr="003D122D">
        <w:rPr>
          <w:rFonts w:ascii="Baskerville Win95BT" w:hAnsi="Baskerville Win95BT" w:cs="Charis SIL"/>
          <w:iCs/>
          <w:lang w:val="en-US"/>
        </w:rPr>
        <w:t xml:space="preserve"> (21:7)</w:t>
      </w:r>
    </w:p>
    <w:p w:rsidR="001B195D" w:rsidRDefault="001B195D" w:rsidP="007A739A">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136</w:t>
      </w:r>
    </w:p>
    <w:p w:rsidR="001B195D" w:rsidRDefault="001B195D" w:rsidP="007A739A">
      <w:pPr>
        <w:jc w:val="both"/>
        <w:rPr>
          <w:rFonts w:ascii="Baskerville Win95BT" w:hAnsi="Baskerville Win95BT"/>
          <w:bCs/>
          <w:sz w:val="20"/>
          <w:szCs w:val="20"/>
          <w:lang w:val="en-US"/>
        </w:rPr>
      </w:pPr>
    </w:p>
    <w:p w:rsidR="001B195D" w:rsidRDefault="001B195D" w:rsidP="00DC6E94">
      <w:pPr>
        <w:jc w:val="both"/>
        <w:rPr>
          <w:rFonts w:ascii="Baskerville Win95BT" w:hAnsi="Baskerville Win95BT" w:cs="Times New Roman"/>
          <w:sz w:val="20"/>
          <w:szCs w:val="20"/>
          <w:lang w:val="en-US"/>
        </w:rPr>
      </w:pPr>
      <w:r>
        <w:rPr>
          <w:rFonts w:ascii="Baskerville Win95BT" w:hAnsi="Baskerville Win95BT" w:cs="Times New Roman"/>
          <w:i/>
          <w:iCs/>
          <w:sz w:val="20"/>
          <w:szCs w:val="20"/>
          <w:lang w:val="en-US"/>
        </w:rPr>
        <w:t>na</w:t>
      </w:r>
      <w:r>
        <w:rPr>
          <w:rFonts w:ascii="Basker-Semitic" w:hAnsi="Basker-Semitic" w:cs="Times New Roman"/>
          <w:i/>
          <w:iCs/>
          <w:sz w:val="20"/>
          <w:szCs w:val="20"/>
          <w:lang w:val="en-US"/>
        </w:rPr>
        <w:t>ÏÏ</w:t>
      </w:r>
      <w:r>
        <w:rPr>
          <w:rFonts w:ascii="Baskerville Win95BT" w:hAnsi="Baskerville Win95BT" w:cs="Charis SIL"/>
          <w:i/>
          <w:iCs/>
          <w:sz w:val="20"/>
          <w:szCs w:val="20"/>
          <w:lang w:val="en-US"/>
        </w:rPr>
        <w:t>ára</w:t>
      </w:r>
      <w:r>
        <w:rPr>
          <w:rFonts w:ascii="Baskerville Win95BT" w:hAnsi="Baskerville Win95BT" w:cs="Charis SIL"/>
          <w:sz w:val="20"/>
          <w:szCs w:val="20"/>
          <w:lang w:val="en-US"/>
        </w:rPr>
        <w:t xml:space="preserve"> ‘glasses’: </w:t>
      </w:r>
      <w:r>
        <w:rPr>
          <w:rFonts w:ascii="Baskerville Win95BT" w:hAnsi="Baskerville Win95BT" w:cs="Times New Roman"/>
          <w:i/>
          <w:iCs/>
          <w:sz w:val="20"/>
          <w:szCs w:val="20"/>
          <w:lang w:val="en-US"/>
        </w:rPr>
        <w:t>10:6</w:t>
      </w:r>
    </w:p>
    <w:p w:rsidR="001B195D" w:rsidRDefault="001B195D" w:rsidP="00486879">
      <w:pPr>
        <w:jc w:val="both"/>
        <w:rPr>
          <w:rFonts w:ascii="Baskerville Win95BT" w:hAnsi="Baskerville Win95BT"/>
          <w:b/>
          <w:i/>
          <w:lang w:val="en-US"/>
        </w:rPr>
      </w:pPr>
    </w:p>
    <w:p w:rsidR="001B195D" w:rsidRPr="003D122D" w:rsidRDefault="001B195D" w:rsidP="00486879">
      <w:pPr>
        <w:jc w:val="both"/>
        <w:rPr>
          <w:rFonts w:ascii="Arabic Typesetting" w:hAnsi="Arabic Typesetting"/>
          <w:b/>
          <w:i/>
          <w:sz w:val="40"/>
          <w:rtl/>
          <w:lang w:val="en-US"/>
        </w:rPr>
      </w:pPr>
      <w:r w:rsidRPr="003D122D">
        <w:rPr>
          <w:rFonts w:ascii="Baskerville Win95BT" w:hAnsi="Baskerville Win95BT"/>
          <w:b/>
          <w:i/>
          <w:lang w:val="en-US"/>
        </w:rPr>
        <w:t>náfa</w:t>
      </w:r>
      <w:r w:rsidRPr="003D122D">
        <w:rPr>
          <w:rFonts w:ascii="Basker-Semitic" w:hAnsi="Basker-Semitic"/>
          <w:b/>
          <w:i/>
          <w:lang w:val="en-US"/>
        </w:rPr>
        <w:t xml:space="preserve">" </w:t>
      </w:r>
      <w:r w:rsidRPr="003D122D">
        <w:rPr>
          <w:rFonts w:ascii="Baskerville Win95BT" w:hAnsi="Baskerville Win95BT"/>
          <w:lang w:val="en-US"/>
        </w:rPr>
        <w:t>(</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náfa</w:t>
      </w:r>
      <w:r w:rsidRPr="003D122D">
        <w:rPr>
          <w:rFonts w:ascii="Basker-Semitic" w:hAnsi="Basker-Semitic" w:cs="Charis SIL"/>
          <w:i/>
          <w:lang w:val="en-US"/>
        </w:rPr>
        <w:t>"</w:t>
      </w:r>
      <w:r w:rsidRPr="003D122D">
        <w:rPr>
          <w:rFonts w:ascii="Baskerville Win95BT" w:hAnsi="Baskerville Win95BT"/>
          <w:lang w:val="en-US"/>
        </w:rPr>
        <w:t>/</w:t>
      </w:r>
      <w:r w:rsidRPr="003D122D">
        <w:rPr>
          <w:rFonts w:ascii="Baskerville Win95BT" w:hAnsi="Baskerville Win95BT"/>
          <w:bCs/>
          <w:i/>
          <w:iCs/>
          <w:lang w:val="en-US"/>
        </w:rPr>
        <w:t>ľ</w:t>
      </w:r>
      <w:r w:rsidRPr="003D122D">
        <w:rPr>
          <w:rFonts w:ascii="Baskerville Win95BT" w:hAnsi="Baskerville Win95BT"/>
          <w:i/>
          <w:lang w:val="en-US"/>
        </w:rPr>
        <w:t>i</w:t>
      </w:r>
      <w:r w:rsidRPr="003D122D">
        <w:rPr>
          <w:rFonts w:ascii="Baskerville Win95BT" w:hAnsi="Baskerville Win95BT" w:cs="Charis SIL"/>
          <w:i/>
          <w:lang w:val="en-US"/>
        </w:rPr>
        <w:t>nfá</w:t>
      </w:r>
      <w:r w:rsidRPr="003D122D">
        <w:rPr>
          <w:rFonts w:ascii="Basker-Semitic" w:hAnsi="Basker-Semitic" w:cs="Charis SIL"/>
          <w:i/>
          <w:lang w:val="en-US"/>
        </w:rPr>
        <w:t>"</w:t>
      </w:r>
      <w:r w:rsidRPr="003D122D">
        <w:rPr>
          <w:rFonts w:ascii="Baskerville Win95BT" w:hAnsi="Baskerville Win95BT"/>
          <w:lang w:val="en-US"/>
        </w:rPr>
        <w:t xml:space="preserve">) ‘to make, to do, to work’ </w:t>
      </w:r>
      <w:r w:rsidRPr="003D122D">
        <w:rPr>
          <w:rFonts w:ascii="Arabic Typesetting" w:hAnsi="Arabic Typesetting"/>
          <w:b/>
          <w:i/>
          <w:sz w:val="40"/>
          <w:rtl/>
          <w:lang w:val="en-US"/>
        </w:rPr>
        <w:t xml:space="preserve">عمِل </w:t>
      </w:r>
      <w:r>
        <w:rPr>
          <w:rFonts w:ascii="Arabic Typesetting" w:hAnsi="Arabic Typesetting"/>
          <w:b/>
          <w:i/>
          <w:sz w:val="40"/>
          <w:lang w:val="en-US"/>
        </w:rPr>
        <w:t xml:space="preserve">    </w:t>
      </w:r>
      <w:r w:rsidRPr="003D122D">
        <w:rPr>
          <w:rFonts w:ascii="Arabic Typesetting" w:hAnsi="Arabic Typesetting"/>
          <w:b/>
          <w:i/>
          <w:sz w:val="40"/>
          <w:rtl/>
          <w:lang w:val="en-US"/>
        </w:rPr>
        <w:t xml:space="preserve">  </w:t>
      </w:r>
      <w:r w:rsidRPr="003D122D">
        <w:rPr>
          <w:rFonts w:ascii="Arabic Typesetting" w:hAnsi="Arabic Typesetting"/>
          <w:b/>
          <w:bCs/>
          <w:i/>
          <w:sz w:val="40"/>
          <w:rtl/>
          <w:lang w:val="en-US"/>
        </w:rPr>
        <w:t>نَافَع</w:t>
      </w:r>
    </w:p>
    <w:p w:rsidR="001B195D" w:rsidRPr="003D122D" w:rsidRDefault="001B195D" w:rsidP="0091212D">
      <w:pPr>
        <w:jc w:val="both"/>
        <w:rPr>
          <w:rFonts w:ascii="Baskerville Win95BT" w:hAnsi="Baskerville Win95BT"/>
          <w:lang w:val="en-US"/>
        </w:rPr>
      </w:pPr>
      <w:r w:rsidRPr="003D122D">
        <w:rPr>
          <w:rFonts w:ascii="Baskerville Win95BT" w:hAnsi="Baskerville Win95BT"/>
          <w:lang w:val="en-US"/>
        </w:rPr>
        <w:t xml:space="preserve">Pf. 3 sg. m. </w:t>
      </w:r>
      <w:r w:rsidRPr="003D122D">
        <w:rPr>
          <w:rFonts w:ascii="Baskerville Win95BT" w:hAnsi="Baskerville Win95BT"/>
          <w:i/>
          <w:lang w:val="en-US"/>
        </w:rPr>
        <w:t>náfa</w:t>
      </w:r>
      <w:r w:rsidRPr="003D122D">
        <w:rPr>
          <w:rFonts w:ascii="Basker-Semitic" w:hAnsi="Basker-Semitic"/>
          <w:i/>
          <w:lang w:val="en-US"/>
        </w:rPr>
        <w:t>"</w:t>
      </w:r>
      <w:r w:rsidRPr="003D122D">
        <w:rPr>
          <w:rFonts w:ascii="Baskerville Win95BT" w:hAnsi="Baskerville Win95BT"/>
          <w:lang w:val="en-US"/>
        </w:rPr>
        <w:t xml:space="preserve"> (25:34.35, 26:13, </w:t>
      </w:r>
      <w:r w:rsidRPr="003D122D">
        <w:rPr>
          <w:rFonts w:ascii="Baskerville Win95BT" w:hAnsi="Baskerville Win95BT"/>
          <w:i/>
          <w:iCs/>
          <w:lang w:val="en-US"/>
        </w:rPr>
        <w:t>28:21</w:t>
      </w:r>
      <w:r w:rsidRPr="003D122D">
        <w:rPr>
          <w:rFonts w:ascii="Baskerville Win95BT" w:hAnsi="Baskerville Win95BT"/>
          <w:lang w:val="en-US"/>
        </w:rPr>
        <w:t xml:space="preserve">), f. </w:t>
      </w:r>
      <w:r w:rsidRPr="003D122D">
        <w:rPr>
          <w:rFonts w:ascii="Baskerville Win95BT" w:hAnsi="Baskerville Win95BT"/>
          <w:i/>
          <w:lang w:val="en-US"/>
        </w:rPr>
        <w:t>n</w:t>
      </w:r>
      <w:r w:rsidRPr="003D122D">
        <w:rPr>
          <w:rFonts w:ascii="Basker-Semitic" w:hAnsi="Basker-Semitic"/>
          <w:i/>
          <w:lang w:val="en-US"/>
        </w:rPr>
        <w:t>3</w:t>
      </w:r>
      <w:r w:rsidRPr="003D122D">
        <w:rPr>
          <w:rFonts w:ascii="Baskerville Win95BT" w:hAnsi="Baskerville Win95BT"/>
          <w:i/>
          <w:lang w:val="en-US"/>
        </w:rPr>
        <w:t>fó</w:t>
      </w:r>
      <w:r w:rsidRPr="003D122D">
        <w:rPr>
          <w:rFonts w:ascii="Basker-Semitic" w:hAnsi="Basker-Semitic"/>
          <w:i/>
          <w:lang w:val="en-US"/>
        </w:rPr>
        <w:t>"</w:t>
      </w:r>
      <w:r w:rsidRPr="003D122D">
        <w:rPr>
          <w:rFonts w:ascii="Baskerville Win95BT" w:hAnsi="Baskerville Win95BT"/>
          <w:i/>
          <w:lang w:val="en-US"/>
        </w:rPr>
        <w:t xml:space="preserve">o </w:t>
      </w:r>
      <w:r w:rsidRPr="003D122D">
        <w:rPr>
          <w:rFonts w:ascii="Baskerville Win95BT" w:hAnsi="Baskerville Win95BT"/>
          <w:lang w:val="en-US"/>
        </w:rPr>
        <w:t>(1:13.26.59), pl. m.</w:t>
      </w:r>
      <w:r w:rsidRPr="003D122D">
        <w:rPr>
          <w:rFonts w:ascii="Basker-Semitic" w:hAnsi="Basker-Semitic"/>
          <w:lang w:val="en-US"/>
        </w:rPr>
        <w:t xml:space="preserve"> </w:t>
      </w:r>
      <w:r w:rsidRPr="003D122D">
        <w:rPr>
          <w:rFonts w:ascii="Baskerville Win95BT" w:hAnsi="Baskerville Win95BT"/>
          <w:i/>
          <w:iCs/>
          <w:lang w:val="en-US"/>
        </w:rPr>
        <w:t>n</w:t>
      </w:r>
      <w:r w:rsidRPr="003D122D">
        <w:rPr>
          <w:rFonts w:ascii="Baskerville Win95BT" w:hAnsi="Baskerville Win95BT" w:cs="Charis SIL"/>
          <w:i/>
          <w:iCs/>
          <w:lang w:val="en-US"/>
        </w:rPr>
        <w:t>éf</w:t>
      </w:r>
      <w:r w:rsidRPr="003D122D">
        <w:rPr>
          <w:rFonts w:ascii="Basker-Semitic" w:hAnsi="Basker-Semitic"/>
          <w:i/>
          <w:iCs/>
          <w:lang w:val="en-US"/>
        </w:rPr>
        <w:t xml:space="preserve">3" </w:t>
      </w:r>
      <w:r w:rsidRPr="003D122D">
        <w:rPr>
          <w:rFonts w:ascii="Baskerville Win95BT" w:hAnsi="Baskerville Win95BT"/>
          <w:lang w:val="en-US"/>
        </w:rPr>
        <w:t>(</w:t>
      </w:r>
      <w:r w:rsidRPr="003D122D">
        <w:rPr>
          <w:rFonts w:ascii="Baskerville Win95BT" w:hAnsi="Baskerville Win95BT"/>
          <w:i/>
          <w:iCs/>
          <w:lang w:val="en-US"/>
        </w:rPr>
        <w:t>6:10</w:t>
      </w:r>
      <w:r w:rsidRPr="003D122D">
        <w:rPr>
          <w:rFonts w:ascii="Baskerville Win95BT" w:hAnsi="Baskerville Win95BT"/>
          <w:lang w:val="en-US"/>
        </w:rPr>
        <w:t>), 1 sg.</w:t>
      </w:r>
      <w:r w:rsidRPr="003D122D">
        <w:rPr>
          <w:rFonts w:ascii="Basker-Semitic" w:hAnsi="Basker-Semitic"/>
          <w:i/>
          <w:iCs/>
          <w:lang w:val="en-US"/>
        </w:rPr>
        <w:t xml:space="preserve"> </w:t>
      </w:r>
      <w:r w:rsidRPr="003D122D">
        <w:rPr>
          <w:rFonts w:ascii="Baskerville Win95BT" w:hAnsi="Baskerville Win95BT"/>
          <w:i/>
          <w:lang w:val="en-US"/>
        </w:rPr>
        <w:t>náfa</w:t>
      </w:r>
      <w:r w:rsidRPr="003D122D">
        <w:rPr>
          <w:rFonts w:ascii="Basker-Semitic" w:hAnsi="Basker-Semitic"/>
          <w:i/>
          <w:lang w:val="en-US"/>
        </w:rPr>
        <w:t>"</w:t>
      </w:r>
      <w:r w:rsidRPr="003D122D">
        <w:rPr>
          <w:rFonts w:ascii="Baskerville Win95BT" w:hAnsi="Baskerville Win95BT"/>
          <w:i/>
          <w:lang w:val="en-US"/>
        </w:rPr>
        <w:t xml:space="preserve">k </w:t>
      </w:r>
      <w:r w:rsidRPr="003D122D">
        <w:rPr>
          <w:rFonts w:ascii="Baskerville Win95BT" w:hAnsi="Baskerville Win95BT"/>
          <w:lang w:val="en-US"/>
        </w:rPr>
        <w:t xml:space="preserve">(1:9, </w:t>
      </w:r>
      <w:r w:rsidRPr="003D122D">
        <w:rPr>
          <w:rFonts w:ascii="Baskerville Win95BT" w:hAnsi="Baskerville Win95BT"/>
          <w:i/>
          <w:lang w:val="en-US"/>
        </w:rPr>
        <w:t>4:15</w:t>
      </w:r>
      <w:r w:rsidRPr="003D122D">
        <w:rPr>
          <w:rFonts w:ascii="Baskerville Win95BT" w:hAnsi="Baskerville Win95BT"/>
          <w:lang w:val="en-US"/>
        </w:rPr>
        <w:t xml:space="preserve">, </w:t>
      </w:r>
      <w:r w:rsidRPr="003D122D">
        <w:rPr>
          <w:rFonts w:ascii="Baskerville Win95BT" w:hAnsi="Baskerville Win95BT"/>
          <w:i/>
          <w:lang w:val="en-US"/>
        </w:rPr>
        <w:t>18:42</w:t>
      </w:r>
      <w:r w:rsidRPr="003D122D">
        <w:rPr>
          <w:rFonts w:ascii="Baskerville Win95BT" w:hAnsi="Baskerville Win95BT"/>
          <w:lang w:val="en-US"/>
        </w:rPr>
        <w:t>), pl.</w:t>
      </w:r>
      <w:r w:rsidRPr="003D122D">
        <w:rPr>
          <w:rFonts w:ascii="Baskerville Win95BT" w:hAnsi="Baskerville Win95BT"/>
          <w:i/>
          <w:lang w:val="en-US"/>
        </w:rPr>
        <w:t xml:space="preserve"> </w:t>
      </w:r>
      <w:r w:rsidRPr="003D122D">
        <w:rPr>
          <w:rFonts w:ascii="Baskerville Win95BT" w:hAnsi="Baskerville Win95BT" w:cs="Charis SIL"/>
          <w:i/>
          <w:lang w:val="en-US"/>
        </w:rPr>
        <w:t>n</w:t>
      </w:r>
      <w:r w:rsidRPr="003D122D">
        <w:rPr>
          <w:rFonts w:ascii="Basker-Semitic" w:hAnsi="Basker-Semitic"/>
          <w:i/>
          <w:iCs/>
          <w:lang w:val="en-US"/>
        </w:rPr>
        <w:t>3</w:t>
      </w:r>
      <w:r w:rsidRPr="003D122D">
        <w:rPr>
          <w:rFonts w:ascii="Baskerville Win95BT" w:hAnsi="Baskerville Win95BT" w:cs="Charis SIL"/>
          <w:i/>
          <w:lang w:val="en-US"/>
        </w:rPr>
        <w:t>f</w:t>
      </w:r>
      <w:r w:rsidRPr="003D122D">
        <w:rPr>
          <w:rFonts w:ascii="Baskerville Win95BT" w:hAnsi="Baskerville Win95BT"/>
          <w:i/>
          <w:lang w:val="en-US"/>
        </w:rPr>
        <w:t>á</w:t>
      </w:r>
      <w:r w:rsidRPr="003D122D">
        <w:rPr>
          <w:rFonts w:ascii="Basker-Semitic" w:hAnsi="Basker-Semitic"/>
          <w:i/>
          <w:lang w:val="en-US"/>
        </w:rPr>
        <w:t>"</w:t>
      </w:r>
      <w:r w:rsidRPr="003D122D">
        <w:rPr>
          <w:rFonts w:ascii="Baskerville Win95BT" w:hAnsi="Baskerville Win95BT" w:cs="Charis SIL"/>
          <w:i/>
          <w:lang w:val="en-US"/>
        </w:rPr>
        <w:t>an</w:t>
      </w:r>
      <w:r w:rsidRPr="003D122D">
        <w:rPr>
          <w:rFonts w:ascii="Baskerville Win95BT" w:hAnsi="Baskerville Win95BT" w:cs="Charis SIL"/>
          <w:lang w:val="en-US"/>
        </w:rPr>
        <w:t xml:space="preserve"> (5:43)</w:t>
      </w:r>
    </w:p>
    <w:p w:rsidR="001B195D" w:rsidRPr="003D122D" w:rsidRDefault="001B195D" w:rsidP="00394603">
      <w:pPr>
        <w:jc w:val="both"/>
        <w:rPr>
          <w:rFonts w:ascii="Baskerville Win95BT" w:hAnsi="Baskerville Win95BT"/>
          <w:lang w:val="en-US"/>
        </w:rPr>
      </w:pPr>
      <w:r w:rsidRPr="003D122D">
        <w:rPr>
          <w:rFonts w:ascii="Baskerville Win95BT" w:hAnsi="Baskerville Win95BT" w:cs="Charis SIL"/>
          <w:lang w:val="en-US"/>
        </w:rPr>
        <w:t xml:space="preserve">Impf. 3 sg. m.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náfa</w:t>
      </w:r>
      <w:r w:rsidRPr="003D122D">
        <w:rPr>
          <w:rFonts w:ascii="Basker-Semitic" w:hAnsi="Basker-Semitic" w:cs="Charis SIL"/>
          <w:i/>
          <w:lang w:val="en-US"/>
        </w:rPr>
        <w:t>"</w:t>
      </w:r>
      <w:r w:rsidRPr="003D122D">
        <w:rPr>
          <w:rFonts w:ascii="Baskerville Win95BT" w:hAnsi="Baskerville Win95BT"/>
          <w:lang w:val="en-US"/>
        </w:rPr>
        <w:t xml:space="preserve"> (30:18), f.</w:t>
      </w:r>
      <w:r w:rsidRPr="003D122D">
        <w:rPr>
          <w:rFonts w:ascii="Basker-Semitic" w:hAnsi="Basker-Semitic" w:cs="Charis SIL"/>
          <w:lang w:val="en-US"/>
        </w:rPr>
        <w:t xml:space="preserve">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náfa</w:t>
      </w:r>
      <w:r w:rsidRPr="003D122D">
        <w:rPr>
          <w:rFonts w:ascii="Basker-Semitic" w:hAnsi="Basker-Semitic"/>
          <w:i/>
          <w:iCs/>
          <w:lang w:val="en-US"/>
        </w:rPr>
        <w:t>"</w:t>
      </w:r>
      <w:r w:rsidRPr="003D122D">
        <w:rPr>
          <w:rFonts w:ascii="Baskerville Win95BT" w:hAnsi="Baskerville Win95BT"/>
          <w:lang w:val="en-US"/>
        </w:rPr>
        <w:t xml:space="preserve"> (26:16), du.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Semitic" w:hAnsi="Basker-Semitic"/>
          <w:i/>
          <w:iCs/>
          <w:lang w:val="en-US"/>
        </w:rPr>
        <w:t>5</w:t>
      </w:r>
      <w:r w:rsidRPr="003D122D">
        <w:rPr>
          <w:rFonts w:ascii="Baskerville Win95BT" w:hAnsi="Baskerville Win95BT"/>
          <w:i/>
          <w:iCs/>
          <w:lang w:val="en-US"/>
        </w:rPr>
        <w:t>fó</w:t>
      </w:r>
      <w:r w:rsidRPr="003D122D">
        <w:rPr>
          <w:rFonts w:ascii="Basker-Semitic" w:hAnsi="Basker-Semitic"/>
          <w:i/>
          <w:iCs/>
          <w:lang w:val="en-US"/>
        </w:rPr>
        <w:t>"</w:t>
      </w:r>
      <w:r w:rsidRPr="003D122D">
        <w:rPr>
          <w:rFonts w:ascii="Baskerville Win95BT" w:hAnsi="Baskerville Win95BT"/>
          <w:i/>
          <w:iCs/>
          <w:lang w:val="en-US"/>
        </w:rPr>
        <w:t xml:space="preserve">o </w:t>
      </w:r>
      <w:r w:rsidRPr="003D122D">
        <w:rPr>
          <w:rFonts w:ascii="Baskerville Win95BT" w:hAnsi="Baskerville Win95BT"/>
          <w:iCs/>
          <w:lang w:val="en-US"/>
        </w:rPr>
        <w:t>(</w:t>
      </w:r>
      <w:r w:rsidRPr="003D122D">
        <w:rPr>
          <w:rFonts w:ascii="Baskerville Win95BT" w:hAnsi="Baskerville Win95BT"/>
          <w:i/>
          <w:iCs/>
          <w:lang w:val="en-US"/>
        </w:rPr>
        <w:t>15:12</w:t>
      </w:r>
      <w:r w:rsidRPr="003D122D">
        <w:rPr>
          <w:rFonts w:ascii="Baskerville Win95BT" w:hAnsi="Baskerville Win95BT"/>
          <w:iCs/>
          <w:lang w:val="en-US"/>
        </w:rPr>
        <w:t xml:space="preserve">, 19:5), </w:t>
      </w:r>
      <w:r w:rsidRPr="003D122D">
        <w:rPr>
          <w:rFonts w:ascii="Baskerville Win95BT" w:hAnsi="Baskerville Win95BT"/>
          <w:lang w:val="en-US"/>
        </w:rPr>
        <w:t>pl. m.</w:t>
      </w:r>
      <w:r w:rsidRPr="003D122D">
        <w:rPr>
          <w:rFonts w:ascii="Baskerville Win95BT" w:hAnsi="Baskerville Win95BT"/>
          <w:i/>
          <w:iCs/>
          <w:lang w:val="en-US"/>
        </w:rPr>
        <w:t xml:space="preserve"> </w:t>
      </w:r>
      <w:r w:rsidRPr="003D122D">
        <w:rPr>
          <w:rFonts w:ascii="Baskerville Win95BT" w:hAnsi="Baskerville Win95BT" w:cs="Charis SIL"/>
          <w:i/>
          <w:lang w:val="en-US"/>
        </w:rPr>
        <w:t>y</w:t>
      </w:r>
      <w:r w:rsidRPr="003D122D">
        <w:rPr>
          <w:rFonts w:ascii="Basker-Semitic" w:hAnsi="Basker-Semitic"/>
          <w:i/>
          <w:iCs/>
          <w:lang w:val="en-US"/>
        </w:rPr>
        <w:t>3</w:t>
      </w:r>
      <w:r w:rsidRPr="003D122D">
        <w:rPr>
          <w:rFonts w:ascii="Baskerville Win95BT" w:hAnsi="Baskerville Win95BT" w:cs="Charis SIL"/>
          <w:i/>
          <w:lang w:val="en-US"/>
        </w:rPr>
        <w:t>nóf</w:t>
      </w:r>
      <w:r w:rsidRPr="003D122D">
        <w:rPr>
          <w:rFonts w:ascii="Basker-Semitic" w:hAnsi="Basker-Semitic"/>
          <w:i/>
          <w:iCs/>
          <w:lang w:val="en-US"/>
        </w:rPr>
        <w:t>3</w:t>
      </w:r>
      <w:r w:rsidRPr="003D122D">
        <w:rPr>
          <w:rFonts w:ascii="Basker-Semitic" w:hAnsi="Basker-Semitic"/>
          <w:i/>
          <w:lang w:val="en-US"/>
        </w:rPr>
        <w:t xml:space="preserve">" </w:t>
      </w:r>
      <w:r w:rsidRPr="003D122D">
        <w:rPr>
          <w:rFonts w:ascii="Baskerville Win95BT" w:hAnsi="Baskerville Win95BT"/>
          <w:lang w:val="en-US"/>
        </w:rPr>
        <w:t xml:space="preserve">(5:25, </w:t>
      </w:r>
      <w:r w:rsidRPr="003D122D">
        <w:rPr>
          <w:rFonts w:ascii="Baskerville Win95BT" w:hAnsi="Baskerville Win95BT"/>
          <w:i/>
          <w:iCs/>
          <w:lang w:val="en-US"/>
        </w:rPr>
        <w:t>23:6</w:t>
      </w:r>
      <w:r w:rsidRPr="003D122D">
        <w:rPr>
          <w:rFonts w:ascii="Baskerville Win95BT" w:hAnsi="Baskerville Win95BT"/>
          <w:lang w:val="en-US"/>
        </w:rPr>
        <w:t xml:space="preserve">, </w:t>
      </w:r>
      <w:r w:rsidRPr="003D122D">
        <w:rPr>
          <w:rFonts w:ascii="Baskerville Win95BT" w:hAnsi="Baskerville Win95BT"/>
          <w:i/>
          <w:iCs/>
          <w:lang w:val="en-US"/>
        </w:rPr>
        <w:t>31:9</w:t>
      </w:r>
      <w:r w:rsidRPr="003D122D">
        <w:rPr>
          <w:rFonts w:ascii="Baskerville Win95BT" w:hAnsi="Baskerville Win95BT"/>
          <w:lang w:val="en-US"/>
        </w:rPr>
        <w:t xml:space="preserve">), f.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nafá</w:t>
      </w:r>
      <w:r w:rsidRPr="003D122D">
        <w:rPr>
          <w:rFonts w:ascii="Basker-Semitic" w:hAnsi="Basker-Semitic"/>
          <w:i/>
          <w:lang w:val="en-US"/>
        </w:rPr>
        <w:t>"</w:t>
      </w:r>
      <w:r w:rsidRPr="003D122D">
        <w:rPr>
          <w:rFonts w:ascii="Baskerville Win95BT" w:hAnsi="Baskerville Win95BT"/>
          <w:i/>
          <w:lang w:val="en-US"/>
        </w:rPr>
        <w:t xml:space="preserve">an </w:t>
      </w:r>
      <w:r w:rsidRPr="003D122D">
        <w:rPr>
          <w:rFonts w:ascii="Baskerville Win95BT" w:hAnsi="Baskerville Win95BT"/>
          <w:iCs/>
          <w:lang w:val="en-US"/>
        </w:rPr>
        <w:t>(29:5)</w:t>
      </w:r>
      <w:r w:rsidRPr="003D122D">
        <w:rPr>
          <w:rFonts w:ascii="Baskerville Win95BT" w:hAnsi="Baskerville Win95BT"/>
          <w:lang w:val="en-US"/>
        </w:rPr>
        <w:t xml:space="preserve">, 2 sg. m.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náfa</w:t>
      </w:r>
      <w:r w:rsidRPr="003D122D">
        <w:rPr>
          <w:rFonts w:ascii="Basker-Semitic" w:hAnsi="Basker-Semitic"/>
          <w:i/>
          <w:iCs/>
          <w:lang w:val="en-US"/>
        </w:rPr>
        <w:t>"</w:t>
      </w:r>
      <w:r w:rsidRPr="003D122D">
        <w:rPr>
          <w:rFonts w:ascii="Baskerville Win95BT" w:hAnsi="Baskerville Win95BT"/>
          <w:lang w:val="en-US"/>
        </w:rPr>
        <w:t xml:space="preserve"> (26:11), f.</w:t>
      </w:r>
      <w:r w:rsidRPr="003D122D">
        <w:rPr>
          <w:rFonts w:ascii="Charis SIL" w:hAnsi="Charis SIL" w:cs="Charis SIL"/>
          <w:i/>
          <w:lang w:val="en-US"/>
        </w:rPr>
        <w:t xml:space="preserve"> </w:t>
      </w:r>
      <w:r w:rsidRPr="003D122D">
        <w:rPr>
          <w:rFonts w:ascii="Baskerville Win95BT" w:hAnsi="Baskerville Win95BT"/>
          <w:bCs/>
          <w:i/>
          <w:lang w:val="en-US"/>
        </w:rPr>
        <w:t>t</w:t>
      </w:r>
      <w:r w:rsidRPr="003D122D">
        <w:rPr>
          <w:rFonts w:ascii="Basker-Semitic" w:hAnsi="Basker-Semitic"/>
          <w:bCs/>
          <w:i/>
          <w:lang w:val="en-US"/>
        </w:rPr>
        <w:t>3</w:t>
      </w:r>
      <w:r w:rsidRPr="003D122D">
        <w:rPr>
          <w:rFonts w:ascii="Baskerville Win95BT" w:hAnsi="Baskerville Win95BT"/>
          <w:bCs/>
          <w:i/>
          <w:lang w:val="en-US"/>
        </w:rPr>
        <w:t>nófi</w:t>
      </w:r>
      <w:r w:rsidRPr="003D122D">
        <w:rPr>
          <w:rFonts w:ascii="Basker-Semitic" w:hAnsi="Basker-Semitic"/>
          <w:bCs/>
          <w:i/>
          <w:lang w:val="en-US"/>
        </w:rPr>
        <w:t>"</w:t>
      </w:r>
      <w:r w:rsidRPr="003D122D">
        <w:rPr>
          <w:rFonts w:ascii="Baskerville Win95BT" w:hAnsi="Baskerville Win95BT"/>
          <w:lang w:val="en-US"/>
        </w:rPr>
        <w:t xml:space="preserve"> (1:59), 1 sg. </w:t>
      </w:r>
      <w:r w:rsidRPr="003D122D">
        <w:rPr>
          <w:rFonts w:ascii="Basker-Semitic" w:hAnsi="Basker-Semitic"/>
          <w:i/>
          <w:iCs/>
          <w:lang w:val="en-US"/>
        </w:rPr>
        <w:t>3</w:t>
      </w:r>
      <w:r w:rsidRPr="003D122D">
        <w:rPr>
          <w:rFonts w:ascii="Baskerville Win95BT" w:hAnsi="Baskerville Win95BT"/>
          <w:i/>
          <w:iCs/>
          <w:lang w:val="en-US"/>
        </w:rPr>
        <w:t>náfa</w:t>
      </w:r>
      <w:r w:rsidRPr="003D122D">
        <w:rPr>
          <w:rFonts w:ascii="Basker-Semitic" w:hAnsi="Basker-Semitic"/>
          <w:i/>
          <w:iCs/>
          <w:lang w:val="en-US"/>
        </w:rPr>
        <w:t xml:space="preserve">" </w:t>
      </w:r>
      <w:r w:rsidRPr="003D122D">
        <w:rPr>
          <w:rFonts w:ascii="Baskerville Win95BT" w:hAnsi="Baskerville Win95BT"/>
          <w:iCs/>
          <w:lang w:val="en-US"/>
        </w:rPr>
        <w:t>(</w:t>
      </w:r>
      <w:r w:rsidRPr="003D122D">
        <w:rPr>
          <w:rFonts w:ascii="Baskerville Win95BT" w:hAnsi="Baskerville Win95BT"/>
          <w:i/>
          <w:iCs/>
          <w:lang w:val="en-US"/>
        </w:rPr>
        <w:t>31:2</w:t>
      </w:r>
      <w:r w:rsidRPr="003D122D">
        <w:rPr>
          <w:rFonts w:ascii="Baskerville Win95BT" w:hAnsi="Baskerville Win95BT"/>
          <w:iCs/>
          <w:lang w:val="en-US"/>
        </w:rPr>
        <w:t>)</w:t>
      </w:r>
    </w:p>
    <w:p w:rsidR="001B195D" w:rsidRPr="003D122D" w:rsidRDefault="001B195D" w:rsidP="007E2AAA">
      <w:pPr>
        <w:jc w:val="both"/>
        <w:rPr>
          <w:rFonts w:ascii="Baskerville Win95BT" w:hAnsi="Baskerville Win95BT"/>
          <w:lang w:val="en-US"/>
        </w:rPr>
      </w:pPr>
      <w:r w:rsidRPr="003D122D">
        <w:rPr>
          <w:rFonts w:ascii="Baskerville Win95BT" w:hAnsi="Baskerville Win95BT" w:cs="Charis SIL"/>
          <w:lang w:val="en-US"/>
        </w:rPr>
        <w:t xml:space="preserve">Juss. 3 du. m. </w:t>
      </w:r>
      <w:r w:rsidRPr="003D122D">
        <w:rPr>
          <w:rFonts w:ascii="Baskerville Win95BT" w:hAnsi="Baskerville Win95BT"/>
          <w:bCs/>
          <w:i/>
          <w:iCs/>
          <w:lang w:val="en-US"/>
        </w:rPr>
        <w:t>ľ</w:t>
      </w:r>
      <w:r w:rsidRPr="003D122D">
        <w:rPr>
          <w:rFonts w:ascii="Baskerville Win95BT" w:hAnsi="Baskerville Win95BT" w:cs="Charis SIL"/>
          <w:i/>
          <w:lang w:val="en-US"/>
        </w:rPr>
        <w:t>inf</w:t>
      </w:r>
      <w:r w:rsidRPr="003D122D">
        <w:rPr>
          <w:rFonts w:ascii="Baskerville Win95BT" w:hAnsi="Baskerville Win95BT"/>
          <w:i/>
          <w:lang w:val="en-US"/>
        </w:rPr>
        <w:t>ó</w:t>
      </w:r>
      <w:r w:rsidRPr="003D122D">
        <w:rPr>
          <w:rFonts w:ascii="Basker-Semitic" w:hAnsi="Basker-Semitic"/>
          <w:i/>
          <w:lang w:val="en-US"/>
        </w:rPr>
        <w:t>"</w:t>
      </w:r>
      <w:r w:rsidRPr="003D122D">
        <w:rPr>
          <w:rFonts w:ascii="Baskerville Win95BT" w:hAnsi="Baskerville Win95BT"/>
          <w:i/>
          <w:lang w:val="en-US"/>
        </w:rPr>
        <w:t xml:space="preserve">o </w:t>
      </w:r>
      <w:r w:rsidRPr="003D122D">
        <w:rPr>
          <w:rFonts w:ascii="Baskerville Win95BT" w:hAnsi="Baskerville Win95BT"/>
          <w:lang w:val="en-US"/>
        </w:rPr>
        <w:t>(5:14), pl. m.</w:t>
      </w:r>
      <w:r w:rsidRPr="003D122D">
        <w:rPr>
          <w:rFonts w:ascii="Baskerville Win95BT" w:hAnsi="Baskerville Win95BT" w:cs="Charis SIL"/>
          <w:i/>
          <w:lang w:val="en-US"/>
        </w:rPr>
        <w:t xml:space="preserve"> </w:t>
      </w:r>
      <w:r w:rsidRPr="003D122D">
        <w:rPr>
          <w:rFonts w:ascii="Baskerville Win95BT" w:hAnsi="Baskerville Win95BT"/>
          <w:bCs/>
          <w:i/>
          <w:iCs/>
          <w:lang w:val="en-US"/>
        </w:rPr>
        <w:t>ľ</w:t>
      </w:r>
      <w:r w:rsidRPr="003D122D">
        <w:rPr>
          <w:rFonts w:ascii="Baskerville Win95BT" w:hAnsi="Baskerville Win95BT" w:cs="Charis SIL"/>
          <w:i/>
          <w:lang w:val="en-US"/>
        </w:rPr>
        <w:t>inf</w:t>
      </w:r>
      <w:r>
        <w:rPr>
          <w:rFonts w:ascii="Baskerville Win95BT" w:hAnsi="Baskerville Win95BT" w:cs="Charis SIL"/>
          <w:i/>
          <w:lang w:val="en-US"/>
        </w:rPr>
        <w:t>é</w:t>
      </w:r>
      <w:r w:rsidRPr="003D122D">
        <w:rPr>
          <w:rFonts w:ascii="Basker-Semitic" w:hAnsi="Basker-Semitic"/>
          <w:i/>
          <w:lang w:val="en-US"/>
        </w:rPr>
        <w:t xml:space="preserve">" </w:t>
      </w:r>
      <w:r w:rsidRPr="003D122D">
        <w:rPr>
          <w:rFonts w:ascii="Baskerville Win95BT" w:hAnsi="Baskerville Win95BT"/>
          <w:lang w:val="en-US"/>
        </w:rPr>
        <w:t>(5:43.44)</w:t>
      </w:r>
    </w:p>
    <w:p w:rsidR="001B195D" w:rsidRPr="003D122D" w:rsidRDefault="001B195D" w:rsidP="00A75EF7">
      <w:pPr>
        <w:jc w:val="both"/>
        <w:rPr>
          <w:rFonts w:ascii="Baskerville Win95BT" w:hAnsi="Baskerville Win95BT"/>
          <w:iCs/>
          <w:sz w:val="20"/>
          <w:szCs w:val="20"/>
          <w:lang w:val="en-US"/>
        </w:rPr>
      </w:pPr>
      <w:r w:rsidRPr="003D122D">
        <w:rPr>
          <w:rFonts w:ascii="Basker-Semitic" w:hAnsi="Basker-Semitic"/>
          <w:iCs/>
          <w:sz w:val="20"/>
          <w:szCs w:val="20"/>
          <w:lang w:val="en-US"/>
        </w:rPr>
        <w:t>›</w:t>
      </w:r>
      <w:r w:rsidRPr="003D122D">
        <w:rPr>
          <w:rFonts w:ascii="Baskerville Win95BT" w:hAnsi="Baskerville Win95BT"/>
          <w:iCs/>
          <w:sz w:val="20"/>
          <w:szCs w:val="20"/>
          <w:lang w:val="en-US"/>
        </w:rPr>
        <w:t xml:space="preserve"> ‘to do something (direct object)’: 5:14.25.43.44; ‘to make, to manufacture; to produce; to make profit (out of money); to acquire’: </w:t>
      </w:r>
      <w:r w:rsidRPr="003D122D">
        <w:rPr>
          <w:rFonts w:ascii="Baskerville Win95BT" w:hAnsi="Baskerville Win95BT"/>
          <w:i/>
          <w:sz w:val="20"/>
          <w:szCs w:val="20"/>
          <w:lang w:val="en-US"/>
        </w:rPr>
        <w:t>15:12</w:t>
      </w:r>
      <w:r w:rsidRPr="003D122D">
        <w:rPr>
          <w:rFonts w:ascii="Baskerville Win95BT" w:hAnsi="Baskerville Win95BT"/>
          <w:iCs/>
          <w:sz w:val="20"/>
          <w:szCs w:val="20"/>
          <w:lang w:val="en-US"/>
        </w:rPr>
        <w:t xml:space="preserve">, </w:t>
      </w:r>
      <w:r w:rsidRPr="003D122D">
        <w:rPr>
          <w:rFonts w:ascii="Baskerville Win95BT" w:hAnsi="Baskerville Win95BT"/>
          <w:i/>
          <w:sz w:val="20"/>
          <w:szCs w:val="20"/>
          <w:lang w:val="en-US"/>
        </w:rPr>
        <w:t>23:6</w:t>
      </w:r>
      <w:r w:rsidRPr="003D122D">
        <w:rPr>
          <w:rFonts w:ascii="Baskerville Win95BT" w:hAnsi="Baskerville Win95BT"/>
          <w:iCs/>
          <w:sz w:val="20"/>
          <w:szCs w:val="20"/>
          <w:lang w:val="en-US"/>
        </w:rPr>
        <w:t xml:space="preserve">, 25:34.35, 26:11.13, 29:5, </w:t>
      </w:r>
      <w:r w:rsidRPr="003D122D">
        <w:rPr>
          <w:rFonts w:ascii="Baskerville Win95BT" w:hAnsi="Baskerville Win95BT"/>
          <w:i/>
          <w:sz w:val="20"/>
          <w:szCs w:val="20"/>
          <w:lang w:val="en-US"/>
        </w:rPr>
        <w:t>31:9</w:t>
      </w:r>
      <w:r w:rsidRPr="003D122D">
        <w:rPr>
          <w:rFonts w:ascii="Baskerville Win95BT" w:hAnsi="Baskerville Win95BT"/>
          <w:sz w:val="20"/>
          <w:szCs w:val="20"/>
          <w:lang w:val="en-US"/>
        </w:rPr>
        <w:t xml:space="preserve">; </w:t>
      </w:r>
      <w:r w:rsidRPr="003D122D">
        <w:rPr>
          <w:rFonts w:ascii="Baskerville Win95BT" w:hAnsi="Baskerville Win95BT"/>
          <w:iCs/>
          <w:sz w:val="20"/>
          <w:szCs w:val="20"/>
          <w:lang w:val="en-US"/>
        </w:rPr>
        <w:t xml:space="preserve">‘to prepare, to arrange’: 1:9.13.26.59bis; ‘to work (with something, direct object)’: </w:t>
      </w:r>
      <w:r w:rsidRPr="003D122D">
        <w:rPr>
          <w:rFonts w:ascii="Baskerville Win95BT" w:hAnsi="Baskerville Win95BT"/>
          <w:i/>
          <w:sz w:val="20"/>
          <w:szCs w:val="20"/>
          <w:lang w:val="en-US"/>
        </w:rPr>
        <w:t>6:10</w:t>
      </w:r>
      <w:r w:rsidRPr="003D122D">
        <w:rPr>
          <w:rFonts w:ascii="Baskerville Win95BT" w:hAnsi="Baskerville Win95BT"/>
          <w:iCs/>
          <w:sz w:val="20"/>
          <w:szCs w:val="20"/>
          <w:lang w:val="en-US"/>
        </w:rPr>
        <w:t xml:space="preserve">, </w:t>
      </w:r>
      <w:r w:rsidRPr="003D122D">
        <w:rPr>
          <w:rFonts w:ascii="Baskerville Win95BT" w:hAnsi="Baskerville Win95BT"/>
          <w:i/>
          <w:sz w:val="20"/>
          <w:szCs w:val="20"/>
          <w:lang w:val="en-US"/>
        </w:rPr>
        <w:t>4:15</w:t>
      </w:r>
      <w:r w:rsidRPr="003D122D">
        <w:rPr>
          <w:rFonts w:ascii="Baskerville Win95BT" w:hAnsi="Baskerville Win95BT"/>
          <w:iCs/>
          <w:sz w:val="20"/>
          <w:szCs w:val="20"/>
          <w:lang w:val="en-US"/>
        </w:rPr>
        <w:t xml:space="preserve">, </w:t>
      </w:r>
      <w:r w:rsidRPr="003D122D">
        <w:rPr>
          <w:rFonts w:ascii="Baskerville Win95BT" w:hAnsi="Baskerville Win95BT"/>
          <w:i/>
          <w:sz w:val="20"/>
          <w:szCs w:val="20"/>
          <w:lang w:val="en-US"/>
        </w:rPr>
        <w:t>18:42</w:t>
      </w:r>
      <w:r w:rsidRPr="003D122D">
        <w:rPr>
          <w:rFonts w:ascii="Baskerville Win95BT" w:hAnsi="Baskerville Win95BT"/>
          <w:iCs/>
          <w:sz w:val="20"/>
          <w:szCs w:val="20"/>
          <w:lang w:val="en-US"/>
        </w:rPr>
        <w:t xml:space="preserve">, 19:5, 26:16, </w:t>
      </w:r>
      <w:r w:rsidRPr="003D122D">
        <w:rPr>
          <w:rFonts w:ascii="Baskerville Win95BT" w:hAnsi="Baskerville Win95BT"/>
          <w:i/>
          <w:sz w:val="20"/>
          <w:szCs w:val="20"/>
          <w:lang w:val="en-US"/>
        </w:rPr>
        <w:t>28:21</w:t>
      </w:r>
      <w:r w:rsidRPr="003D122D">
        <w:rPr>
          <w:rFonts w:ascii="Baskerville Win95BT" w:hAnsi="Baskerville Win95BT"/>
          <w:iCs/>
          <w:sz w:val="20"/>
          <w:szCs w:val="20"/>
          <w:lang w:val="en-US"/>
        </w:rPr>
        <w:t xml:space="preserve">, 30:18, </w:t>
      </w:r>
      <w:r w:rsidRPr="003D122D">
        <w:rPr>
          <w:rFonts w:ascii="Baskerville Win95BT" w:hAnsi="Baskerville Win95BT"/>
          <w:i/>
          <w:sz w:val="20"/>
          <w:szCs w:val="20"/>
          <w:lang w:val="en-US"/>
        </w:rPr>
        <w:t>31:2</w:t>
      </w:r>
      <w:r w:rsidRPr="003D122D">
        <w:rPr>
          <w:rFonts w:ascii="Baskerville Win95BT" w:hAnsi="Baskerville Win95BT"/>
          <w:sz w:val="20"/>
          <w:szCs w:val="20"/>
          <w:lang w:val="en-US"/>
        </w:rPr>
        <w:t>.</w:t>
      </w:r>
    </w:p>
    <w:p w:rsidR="001B195D" w:rsidRPr="003D122D" w:rsidRDefault="001B195D" w:rsidP="00486879">
      <w:pPr>
        <w:jc w:val="both"/>
        <w:rPr>
          <w:rFonts w:ascii="Arabic Typesetting" w:hAnsi="Arabic Typesetting"/>
          <w:b/>
          <w:bCs/>
          <w:sz w:val="40"/>
          <w:lang w:val="en-US"/>
        </w:rPr>
      </w:pPr>
      <w:r w:rsidRPr="003D122D">
        <w:rPr>
          <w:rFonts w:ascii="Baskerville Cyr Win95BT" w:hAnsi="Baskerville Cyr Win95BT"/>
          <w:b/>
          <w:iCs/>
          <w:lang w:val="en-US"/>
        </w:rPr>
        <w:t>P</w:t>
      </w:r>
      <w:r w:rsidRPr="003D122D">
        <w:rPr>
          <w:rFonts w:ascii="Baskerville Cyr Win95BT" w:hAnsi="Baskerville Cyr Win95BT"/>
          <w:iCs/>
          <w:lang w:val="en-US"/>
        </w:rPr>
        <w:t xml:space="preserve"> </w:t>
      </w:r>
      <w:r w:rsidRPr="003D122D">
        <w:rPr>
          <w:rFonts w:ascii="Baskerville Win95BT" w:hAnsi="Baskerville Win95BT"/>
          <w:b/>
          <w:i/>
          <w:iCs/>
          <w:lang w:val="en-US"/>
        </w:rPr>
        <w:t>nífa</w:t>
      </w:r>
      <w:r w:rsidRPr="003D122D">
        <w:rPr>
          <w:rFonts w:ascii="Basker-Semitic" w:hAnsi="Basker-Semitic"/>
          <w:b/>
          <w:i/>
          <w:iCs/>
          <w:lang w:val="en-US"/>
        </w:rPr>
        <w:t>"</w:t>
      </w:r>
      <w:r w:rsidRPr="003D122D">
        <w:rPr>
          <w:rFonts w:ascii="Baskerville Win95BT" w:hAnsi="Baskerville Win95BT"/>
          <w:lang w:val="en-US"/>
        </w:rPr>
        <w:t xml:space="preserve"> (</w:t>
      </w:r>
      <w:r w:rsidRPr="003D122D">
        <w:rPr>
          <w:rFonts w:ascii="Baskerville Cyr Win95BT" w:hAnsi="Baskerville Cyr Win95BT"/>
          <w:i/>
          <w:iCs/>
          <w:lang w:val="en-US"/>
        </w:rPr>
        <w:t>y</w:t>
      </w:r>
      <w:r w:rsidRPr="003D122D">
        <w:rPr>
          <w:rFonts w:ascii="Basker-Semitic" w:hAnsi="Basker-Semitic"/>
          <w:i/>
          <w:iCs/>
          <w:lang w:val="en-US"/>
        </w:rPr>
        <w:t>3</w:t>
      </w:r>
      <w:r w:rsidRPr="003D122D">
        <w:rPr>
          <w:rFonts w:ascii="Baskerville Cyr Win95BT" w:hAnsi="Baskerville Cyr Win95BT"/>
          <w:i/>
          <w:iCs/>
          <w:lang w:val="en-US"/>
        </w:rPr>
        <w:t>n</w:t>
      </w:r>
      <w:r w:rsidRPr="003D122D">
        <w:rPr>
          <w:rFonts w:ascii="Baskerville Win95BT" w:hAnsi="Baskerville Win95BT"/>
          <w:i/>
          <w:iCs/>
          <w:lang w:val="en-US"/>
        </w:rPr>
        <w:t>ú</w:t>
      </w:r>
      <w:r w:rsidRPr="003D122D">
        <w:rPr>
          <w:rFonts w:ascii="Baskerville Cyr Win95BT" w:hAnsi="Baskerville Cyr Win95BT"/>
          <w:i/>
          <w:iCs/>
          <w:lang w:val="en-US"/>
        </w:rPr>
        <w:t>fa</w:t>
      </w:r>
      <w:r w:rsidRPr="003D122D">
        <w:rPr>
          <w:rFonts w:ascii="Basker-Semitic" w:hAnsi="Basker-Semitic"/>
          <w:i/>
          <w:iCs/>
          <w:lang w:val="en-US"/>
        </w:rPr>
        <w:t>"</w:t>
      </w:r>
      <w:r w:rsidRPr="003D122D">
        <w:rPr>
          <w:rFonts w:ascii="Baskerville Cyr Win95BT" w:hAnsi="Baskerville Cyr Win95BT"/>
          <w:iCs/>
          <w:lang w:val="en-US"/>
        </w:rPr>
        <w:t>/</w:t>
      </w:r>
      <w:r w:rsidRPr="003D122D">
        <w:rPr>
          <w:rFonts w:ascii="Baskerville Win95BT" w:hAnsi="Baskerville Win95BT"/>
          <w:bCs/>
          <w:i/>
          <w:iCs/>
          <w:lang w:val="en-US"/>
        </w:rPr>
        <w:t>ľ</w:t>
      </w:r>
      <w:r w:rsidRPr="003D122D">
        <w:rPr>
          <w:rFonts w:ascii="Baskerville Cyr Win95BT" w:hAnsi="Baskerville Cyr Win95BT"/>
          <w:i/>
          <w:iCs/>
          <w:lang w:val="en-US"/>
        </w:rPr>
        <w:t>inf</w:t>
      </w:r>
      <w:r w:rsidRPr="003D122D">
        <w:rPr>
          <w:rFonts w:ascii="Baskerville Win95BT" w:hAnsi="Baskerville Win95BT"/>
          <w:i/>
          <w:lang w:val="en-US"/>
        </w:rPr>
        <w:t>ó</w:t>
      </w:r>
      <w:r w:rsidRPr="003D122D">
        <w:rPr>
          <w:rFonts w:ascii="Basker-Semitic" w:hAnsi="Basker-Semitic"/>
          <w:i/>
          <w:lang w:val="en-US"/>
        </w:rPr>
        <w:t>"</w:t>
      </w:r>
      <w:r w:rsidRPr="003D122D">
        <w:rPr>
          <w:rFonts w:ascii="Baskerville Win95BT" w:hAnsi="Baskerville Win95BT"/>
          <w:lang w:val="en-US"/>
        </w:rPr>
        <w:t xml:space="preserve">) </w:t>
      </w:r>
      <w:r w:rsidRPr="003D122D">
        <w:rPr>
          <w:rFonts w:ascii="Arabic Typesetting" w:hAnsi="Arabic Typesetting"/>
          <w:b/>
          <w:bCs/>
          <w:i/>
          <w:sz w:val="40"/>
          <w:rtl/>
          <w:lang w:val="en-US"/>
        </w:rPr>
        <w:t>ن</w:t>
      </w:r>
      <w:r w:rsidRPr="003D122D">
        <w:rPr>
          <w:rFonts w:ascii="Arabic Typesetting" w:hAnsi="Arabic Typesetting"/>
          <w:b/>
          <w:bCs/>
          <w:sz w:val="40"/>
          <w:rtl/>
          <w:lang w:val="en-US"/>
        </w:rPr>
        <w:t>ِيفَع</w:t>
      </w:r>
    </w:p>
    <w:p w:rsidR="001B195D" w:rsidRPr="003D122D" w:rsidRDefault="001B195D" w:rsidP="00264793">
      <w:pPr>
        <w:jc w:val="both"/>
        <w:rPr>
          <w:rFonts w:ascii="Baskerville Win95BT" w:hAnsi="Baskerville Win95BT"/>
          <w:i/>
          <w:lang w:val="en-US"/>
        </w:rPr>
      </w:pPr>
      <w:r w:rsidRPr="003D122D">
        <w:rPr>
          <w:rFonts w:ascii="Baskerville Win95BT" w:hAnsi="Baskerville Win95BT"/>
          <w:iCs/>
          <w:lang w:val="en-US"/>
        </w:rPr>
        <w:t xml:space="preserve">Pf. 3 sg. m. </w:t>
      </w:r>
      <w:r w:rsidRPr="003D122D">
        <w:rPr>
          <w:rFonts w:ascii="Baskerville Win95BT" w:hAnsi="Baskerville Win95BT"/>
          <w:i/>
          <w:iCs/>
          <w:lang w:val="en-US"/>
        </w:rPr>
        <w:t>nífa</w:t>
      </w:r>
      <w:r w:rsidRPr="003D122D">
        <w:rPr>
          <w:rFonts w:ascii="Basker-Semitic" w:hAnsi="Basker-Semitic"/>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25:32</w:t>
      </w:r>
      <w:r w:rsidRPr="003D122D">
        <w:rPr>
          <w:rFonts w:ascii="Baskerville Win95BT" w:hAnsi="Baskerville Win95BT"/>
          <w:lang w:val="en-US"/>
        </w:rPr>
        <w:t>)</w:t>
      </w:r>
    </w:p>
    <w:p w:rsidR="001B195D" w:rsidRPr="003D122D" w:rsidRDefault="001B195D" w:rsidP="00E1107A">
      <w:pPr>
        <w:jc w:val="both"/>
        <w:rPr>
          <w:rFonts w:ascii="Basker-Semitic" w:hAnsi="Basker-Semitic"/>
          <w:i/>
          <w:iCs/>
          <w:rtl/>
          <w:lang w:val="en-US"/>
        </w:rPr>
      </w:pPr>
      <w:r w:rsidRPr="003D122D">
        <w:rPr>
          <w:rFonts w:ascii="Baskerville Cyr Win95BT" w:hAnsi="Baskerville Cyr Win95BT"/>
          <w:iCs/>
          <w:lang w:val="en-US"/>
        </w:rPr>
        <w:t xml:space="preserve">Impf. 3 sg. m. </w:t>
      </w:r>
      <w:r w:rsidRPr="003D122D">
        <w:rPr>
          <w:rFonts w:ascii="Baskerville Cyr Win95BT" w:hAnsi="Baskerville Cyr Win95BT"/>
          <w:i/>
          <w:iCs/>
          <w:lang w:val="en-US"/>
        </w:rPr>
        <w:t>y</w:t>
      </w:r>
      <w:r w:rsidRPr="003D122D">
        <w:rPr>
          <w:rFonts w:ascii="Basker-Semitic" w:hAnsi="Basker-Semitic"/>
          <w:i/>
          <w:iCs/>
          <w:lang w:val="en-US"/>
        </w:rPr>
        <w:t>3</w:t>
      </w:r>
      <w:r w:rsidRPr="003D122D">
        <w:rPr>
          <w:rFonts w:ascii="Baskerville Cyr Win95BT" w:hAnsi="Baskerville Cyr Win95BT"/>
          <w:i/>
          <w:iCs/>
          <w:lang w:val="en-US"/>
        </w:rPr>
        <w:t>n</w:t>
      </w:r>
      <w:r w:rsidRPr="003D122D">
        <w:rPr>
          <w:rFonts w:ascii="Baskerville Win95BT" w:hAnsi="Baskerville Win95BT"/>
          <w:i/>
          <w:iCs/>
          <w:lang w:val="en-US"/>
        </w:rPr>
        <w:t>ú</w:t>
      </w:r>
      <w:r w:rsidRPr="003D122D">
        <w:rPr>
          <w:rFonts w:ascii="Baskerville Cyr Win95BT" w:hAnsi="Baskerville Cyr Win95BT"/>
          <w:i/>
          <w:iCs/>
          <w:lang w:val="en-US"/>
        </w:rPr>
        <w:t>fa</w:t>
      </w:r>
      <w:r w:rsidRPr="003D122D">
        <w:rPr>
          <w:rFonts w:ascii="Basker-Semitic" w:hAnsi="Basker-Semitic"/>
          <w:i/>
          <w:iCs/>
          <w:lang w:val="en-US"/>
        </w:rPr>
        <w:t xml:space="preserve">" </w:t>
      </w:r>
      <w:r w:rsidRPr="003D122D">
        <w:rPr>
          <w:rFonts w:ascii="Baskerville Win95BT" w:hAnsi="Baskerville Win95BT"/>
          <w:lang w:val="en-US"/>
        </w:rPr>
        <w:t>(</w:t>
      </w:r>
      <w:r w:rsidRPr="003D122D">
        <w:rPr>
          <w:rFonts w:ascii="Baskerville Win95BT" w:hAnsi="Baskerville Win95BT"/>
          <w:i/>
          <w:lang w:val="en-US"/>
        </w:rPr>
        <w:t>18:3</w:t>
      </w:r>
      <w:r w:rsidRPr="003D122D">
        <w:rPr>
          <w:rFonts w:ascii="Baskerville Win95BT" w:hAnsi="Baskerville Win95BT"/>
          <w:lang w:val="en-US"/>
        </w:rPr>
        <w:t>)</w:t>
      </w:r>
    </w:p>
    <w:p w:rsidR="001B195D" w:rsidRPr="003D122D" w:rsidRDefault="001B195D" w:rsidP="00486879">
      <w:pPr>
        <w:jc w:val="both"/>
        <w:rPr>
          <w:rFonts w:ascii="Arabic Typesetting" w:hAnsi="Arabic Typesetting"/>
          <w:sz w:val="40"/>
          <w:rtl/>
          <w:lang w:val="en-US"/>
        </w:rPr>
      </w:pPr>
      <w:r w:rsidRPr="003D122D">
        <w:rPr>
          <w:rFonts w:ascii="Baskerville Win95BT" w:hAnsi="Baskerville Win95BT" w:cs="TITUS Cyberbit Basic"/>
          <w:b/>
          <w:iCs/>
          <w:lang w:val="en-US"/>
        </w:rPr>
        <w:t xml:space="preserve">X </w:t>
      </w:r>
      <w:r w:rsidRPr="003D122D">
        <w:rPr>
          <w:rFonts w:ascii="Baskerville Win95BT" w:hAnsi="Baskerville Win95BT" w:cs="TITUS Cyberbit Basic"/>
          <w:b/>
          <w:i/>
          <w:iCs/>
          <w:lang w:val="en-US"/>
        </w:rPr>
        <w:t>šénfa</w:t>
      </w:r>
      <w:r w:rsidRPr="003D122D">
        <w:rPr>
          <w:rFonts w:ascii="Basker-Semitic" w:hAnsi="Basker-Semitic" w:cs="TITUS Cyberbit Basic"/>
          <w:b/>
          <w:i/>
          <w:iCs/>
          <w:lang w:val="en-US"/>
        </w:rPr>
        <w:t xml:space="preserve">" </w:t>
      </w:r>
      <w:r w:rsidRPr="003D122D">
        <w:rPr>
          <w:rFonts w:ascii="Baskerville Win95BT" w:hAnsi="Baskerville Win95BT"/>
          <w:iCs/>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šnáfa</w:t>
      </w:r>
      <w:r w:rsidRPr="003D122D">
        <w:rPr>
          <w:rFonts w:ascii="Basker-Semitic" w:hAnsi="Basker-Semitic"/>
          <w:i/>
          <w:iCs/>
          <w:lang w:val="en-US"/>
        </w:rPr>
        <w:t>"</w:t>
      </w:r>
      <w:r w:rsidRPr="003D122D">
        <w:rPr>
          <w:rFonts w:ascii="Baskerville Win95BT" w:hAnsi="Baskerville Win95BT"/>
          <w:lang w:val="en-US"/>
        </w:rPr>
        <w:t>/</w:t>
      </w:r>
      <w:r w:rsidRPr="003D122D">
        <w:rPr>
          <w:rFonts w:ascii="Baskerville Win95BT" w:hAnsi="Baskerville Win95BT"/>
          <w:bCs/>
          <w:i/>
          <w:iCs/>
          <w:lang w:val="en-US"/>
        </w:rPr>
        <w:t>ľ</w:t>
      </w:r>
      <w:r w:rsidRPr="003D122D">
        <w:rPr>
          <w:rFonts w:ascii="Baskerville Win95BT" w:hAnsi="Baskerville Win95BT"/>
          <w:i/>
          <w:iCs/>
          <w:lang w:val="en-US"/>
        </w:rPr>
        <w:t>iš</w:t>
      </w:r>
      <w:r w:rsidRPr="003D122D">
        <w:rPr>
          <w:rFonts w:ascii="Basker-Semitic" w:hAnsi="Basker-Semitic"/>
          <w:i/>
          <w:iCs/>
          <w:lang w:val="en-US"/>
        </w:rPr>
        <w:t>6</w:t>
      </w:r>
      <w:r w:rsidRPr="003D122D">
        <w:rPr>
          <w:rFonts w:ascii="Baskerville Win95BT" w:hAnsi="Baskerville Win95BT"/>
          <w:i/>
          <w:iCs/>
          <w:lang w:val="en-US"/>
        </w:rPr>
        <w:t>nfa</w:t>
      </w:r>
      <w:r w:rsidRPr="003D122D">
        <w:rPr>
          <w:rFonts w:ascii="Basker-Semitic" w:hAnsi="Basker-Semitic"/>
          <w:i/>
          <w:iCs/>
          <w:lang w:val="en-US"/>
        </w:rPr>
        <w:t>"</w:t>
      </w:r>
      <w:r w:rsidRPr="003D122D">
        <w:rPr>
          <w:rFonts w:ascii="Baskerville Win95BT" w:hAnsi="Baskerville Win95BT"/>
          <w:lang w:val="en-US"/>
        </w:rPr>
        <w:t xml:space="preserve">) ‘to be made, performed, carried out’ </w:t>
      </w:r>
      <w:r w:rsidRPr="003D122D">
        <w:rPr>
          <w:rFonts w:ascii="Arabic Typesetting" w:hAnsi="Arabic Typesetting"/>
          <w:b/>
          <w:sz w:val="40"/>
          <w:rtl/>
          <w:lang w:val="en-US"/>
        </w:rPr>
        <w:t xml:space="preserve">انصلح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
          <w:bCs/>
          <w:sz w:val="40"/>
          <w:rtl/>
          <w:lang w:val="en-US"/>
        </w:rPr>
        <w:t>شٞنْفَع</w:t>
      </w:r>
    </w:p>
    <w:p w:rsidR="001B195D" w:rsidRPr="003D122D" w:rsidRDefault="001B195D" w:rsidP="00264793">
      <w:pPr>
        <w:jc w:val="both"/>
        <w:rPr>
          <w:rFonts w:ascii="Basker-Semitic" w:hAnsi="Basker-Semitic"/>
          <w:i/>
          <w:lang w:val="en-US"/>
        </w:rPr>
      </w:pPr>
      <w:r w:rsidRPr="003D122D">
        <w:rPr>
          <w:rFonts w:ascii="Baskerville Win95BT" w:hAnsi="Baskerville Win95BT"/>
          <w:iCs/>
          <w:lang w:val="en-US"/>
        </w:rPr>
        <w:t xml:space="preserve">Pf. 3 sg. m. </w:t>
      </w:r>
      <w:r w:rsidRPr="003D122D">
        <w:rPr>
          <w:rFonts w:ascii="Baskerville Win95BT" w:hAnsi="Baskerville Win95BT"/>
          <w:i/>
          <w:lang w:val="en-US"/>
        </w:rPr>
        <w:t>šénfa</w:t>
      </w:r>
      <w:r w:rsidRPr="003D122D">
        <w:rPr>
          <w:rFonts w:ascii="Basker-Semitic" w:hAnsi="Basker-Semitic"/>
          <w:i/>
          <w:lang w:val="en-US"/>
        </w:rPr>
        <w:t xml:space="preserve">" </w:t>
      </w:r>
      <w:r w:rsidRPr="003D122D">
        <w:rPr>
          <w:rFonts w:ascii="Baskerville Win95BT" w:hAnsi="Baskerville Win95BT"/>
          <w:lang w:val="en-US"/>
        </w:rPr>
        <w:t xml:space="preserve">(23:21, </w:t>
      </w:r>
      <w:r w:rsidRPr="003D122D">
        <w:rPr>
          <w:rFonts w:ascii="Baskerville Win95BT" w:hAnsi="Baskerville Win95BT"/>
          <w:i/>
          <w:lang w:val="en-US"/>
        </w:rPr>
        <w:t>31:2</w:t>
      </w:r>
      <w:r>
        <w:rPr>
          <w:rFonts w:ascii="Baskerville Win95BT" w:hAnsi="Baskerville Win95BT"/>
          <w:i/>
          <w:lang w:val="en-US"/>
        </w:rPr>
        <w:t>2</w:t>
      </w:r>
      <w:r w:rsidRPr="003D122D">
        <w:rPr>
          <w:rFonts w:ascii="Baskerville Win95BT" w:hAnsi="Baskerville Win95BT"/>
          <w:lang w:val="en-US"/>
        </w:rPr>
        <w:t>)</w:t>
      </w:r>
    </w:p>
    <w:p w:rsidR="001B195D" w:rsidRPr="003D122D" w:rsidRDefault="001B195D" w:rsidP="00264793">
      <w:pPr>
        <w:jc w:val="both"/>
        <w:rPr>
          <w:rFonts w:ascii="Arabic Typesetting" w:hAnsi="Arabic Typesetting"/>
          <w:b/>
          <w:sz w:val="40"/>
          <w:rtl/>
          <w:lang w:val="en-US"/>
        </w:rPr>
      </w:pPr>
      <w:r w:rsidRPr="003D122D">
        <w:rPr>
          <w:rFonts w:ascii="Baskerville Win95BT" w:hAnsi="Baskerville Win95BT"/>
          <w:iCs/>
          <w:lang w:val="en-US"/>
        </w:rPr>
        <w:t>Impf. 3 sg. m.</w:t>
      </w:r>
      <w:r w:rsidRPr="003D122D">
        <w:rPr>
          <w:rFonts w:ascii="Baskerville Win95BT" w:hAnsi="Baskerville Win95BT"/>
          <w:i/>
          <w:iCs/>
          <w:lang w:val="en-US"/>
        </w:rPr>
        <w:t xml:space="preserve"> y</w:t>
      </w:r>
      <w:r w:rsidRPr="003D122D">
        <w:rPr>
          <w:rFonts w:ascii="Basker-Semitic" w:hAnsi="Basker-Semitic"/>
          <w:i/>
          <w:iCs/>
          <w:lang w:val="en-US"/>
        </w:rPr>
        <w:t>3</w:t>
      </w:r>
      <w:r w:rsidRPr="003D122D">
        <w:rPr>
          <w:rFonts w:ascii="Baskerville Win95BT" w:hAnsi="Baskerville Win95BT"/>
          <w:i/>
          <w:iCs/>
          <w:lang w:val="en-US"/>
        </w:rPr>
        <w:t>šnáfa</w:t>
      </w:r>
      <w:r w:rsidRPr="003D122D">
        <w:rPr>
          <w:rFonts w:ascii="Basker-Semitic" w:hAnsi="Basker-Semitic"/>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18:3</w:t>
      </w:r>
      <w:r w:rsidRPr="003D122D">
        <w:rPr>
          <w:rFonts w:ascii="Baskerville Win95BT" w:hAnsi="Baskerville Win95BT"/>
          <w:iCs/>
          <w:lang w:val="en-US"/>
        </w:rPr>
        <w:t>)</w:t>
      </w:r>
    </w:p>
    <w:p w:rsidR="001B195D" w:rsidRPr="003D122D" w:rsidRDefault="001B195D" w:rsidP="001734E8">
      <w:pPr>
        <w:jc w:val="both"/>
        <w:rPr>
          <w:rFonts w:ascii="Arabic Typesetting" w:hAnsi="Arabic Typesetting"/>
          <w:b/>
          <w:i/>
          <w:sz w:val="40"/>
          <w:rtl/>
          <w:lang w:val="en-US"/>
        </w:rPr>
      </w:pPr>
      <w:r w:rsidRPr="003D122D">
        <w:rPr>
          <w:rFonts w:ascii="Baskerville Win95BT" w:hAnsi="Baskerville Win95BT"/>
          <w:b/>
          <w:i/>
          <w:lang w:val="en-US"/>
        </w:rPr>
        <w:t>n</w:t>
      </w:r>
      <w:r w:rsidRPr="003D122D">
        <w:rPr>
          <w:rFonts w:ascii="Basker-Semitic" w:hAnsi="Basker-Semitic"/>
          <w:b/>
          <w:i/>
          <w:lang w:val="en-US"/>
        </w:rPr>
        <w:t>6</w:t>
      </w:r>
      <w:r w:rsidRPr="003D122D">
        <w:rPr>
          <w:rFonts w:ascii="Baskerville Win95BT" w:hAnsi="Baskerville Win95BT"/>
          <w:b/>
          <w:i/>
          <w:lang w:val="en-US"/>
        </w:rPr>
        <w:t>fa</w:t>
      </w:r>
      <w:r w:rsidRPr="003D122D">
        <w:rPr>
          <w:rFonts w:ascii="Basker-Semitic" w:hAnsi="Basker-Semitic"/>
          <w:b/>
          <w:i/>
          <w:lang w:val="en-US"/>
        </w:rPr>
        <w:t>"</w:t>
      </w:r>
      <w:r w:rsidRPr="003D122D">
        <w:rPr>
          <w:rFonts w:ascii="Baskerville Win95BT" w:hAnsi="Baskerville Win95BT"/>
          <w:bCs/>
          <w:iCs/>
          <w:lang w:val="en-US"/>
        </w:rPr>
        <w:t xml:space="preserve"> m. (du. </w:t>
      </w:r>
      <w:r w:rsidRPr="003D122D">
        <w:rPr>
          <w:rFonts w:ascii="Baskerville Win95BT" w:hAnsi="Baskerville Win95BT"/>
          <w:bCs/>
          <w:i/>
          <w:iCs/>
          <w:lang w:val="en-US"/>
        </w:rPr>
        <w:t>n</w:t>
      </w:r>
      <w:r w:rsidRPr="003D122D">
        <w:rPr>
          <w:rFonts w:ascii="Basker-Semitic" w:hAnsi="Basker-Semitic"/>
          <w:bCs/>
          <w:i/>
          <w:iCs/>
          <w:lang w:val="en-US"/>
        </w:rPr>
        <w:t>5</w:t>
      </w:r>
      <w:r w:rsidRPr="003D122D">
        <w:rPr>
          <w:rFonts w:ascii="Baskerville Win95BT" w:hAnsi="Baskerville Win95BT"/>
          <w:bCs/>
          <w:i/>
          <w:iCs/>
          <w:lang w:val="en-US"/>
        </w:rPr>
        <w:t>fá</w:t>
      </w:r>
      <w:r w:rsidRPr="003D122D">
        <w:rPr>
          <w:rFonts w:ascii="Basker-Semitic" w:hAnsi="Basker-Semitic"/>
          <w:i/>
          <w:lang w:val="en-US"/>
        </w:rPr>
        <w:t>"</w:t>
      </w:r>
      <w:r w:rsidRPr="003D122D">
        <w:rPr>
          <w:rFonts w:ascii="Baskerville Win95BT" w:hAnsi="Baskerville Win95BT"/>
          <w:bCs/>
          <w:i/>
          <w:iCs/>
          <w:lang w:val="en-US"/>
        </w:rPr>
        <w:t>i</w:t>
      </w:r>
      <w:r w:rsidRPr="003D122D">
        <w:rPr>
          <w:rFonts w:ascii="Baskerville Win95BT" w:hAnsi="Baskerville Win95BT"/>
          <w:bCs/>
          <w:iCs/>
          <w:lang w:val="en-US"/>
        </w:rPr>
        <w:t xml:space="preserve">, pl. </w:t>
      </w:r>
      <w:r w:rsidRPr="003D122D">
        <w:rPr>
          <w:rFonts w:ascii="Baskerville Win95BT" w:hAnsi="Baskerville Win95BT"/>
          <w:bCs/>
          <w:i/>
          <w:iCs/>
          <w:lang w:val="en-US"/>
        </w:rPr>
        <w:t>n</w:t>
      </w:r>
      <w:r w:rsidRPr="003D122D">
        <w:rPr>
          <w:rFonts w:ascii="Basker-Semitic" w:hAnsi="Basker-Semitic"/>
          <w:bCs/>
          <w:i/>
          <w:iCs/>
          <w:lang w:val="en-US"/>
        </w:rPr>
        <w:t>3</w:t>
      </w:r>
      <w:r w:rsidRPr="003D122D">
        <w:rPr>
          <w:rFonts w:ascii="Baskerville Win95BT" w:hAnsi="Baskerville Win95BT"/>
          <w:bCs/>
          <w:i/>
          <w:iCs/>
          <w:lang w:val="en-US"/>
        </w:rPr>
        <w:t>f</w:t>
      </w:r>
      <w:r w:rsidRPr="003D122D">
        <w:rPr>
          <w:rFonts w:ascii="Basker-Semitic" w:hAnsi="Basker-Semitic"/>
          <w:bCs/>
          <w:i/>
          <w:iCs/>
          <w:lang w:val="en-US"/>
        </w:rPr>
        <w:t>3!µ</w:t>
      </w:r>
      <w:r w:rsidRPr="003D122D">
        <w:rPr>
          <w:rFonts w:ascii="Baskerville Win95BT" w:hAnsi="Baskerville Win95BT"/>
          <w:bCs/>
          <w:i/>
          <w:iCs/>
          <w:lang w:val="en-US"/>
        </w:rPr>
        <w:t>ét</w:t>
      </w:r>
      <w:r w:rsidRPr="003D122D">
        <w:rPr>
          <w:rFonts w:ascii="Basker-Semitic" w:hAnsi="Basker-Semitic"/>
          <w:bCs/>
          <w:i/>
          <w:iCs/>
          <w:lang w:val="en-US"/>
        </w:rPr>
        <w:t>3</w:t>
      </w:r>
      <w:r w:rsidRPr="003D122D">
        <w:rPr>
          <w:rFonts w:ascii="Baskerville Win95BT" w:hAnsi="Baskerville Win95BT"/>
          <w:bCs/>
          <w:i/>
          <w:iCs/>
          <w:lang w:val="en-US"/>
        </w:rPr>
        <w:t>n</w:t>
      </w:r>
      <w:r w:rsidRPr="003D122D">
        <w:rPr>
          <w:rFonts w:ascii="Baskerville Win95BT" w:hAnsi="Baskerville Win95BT"/>
          <w:bCs/>
          <w:iCs/>
          <w:lang w:val="en-US"/>
        </w:rPr>
        <w:t xml:space="preserve">) </w:t>
      </w:r>
      <w:r w:rsidRPr="003D122D">
        <w:rPr>
          <w:rFonts w:ascii="Baskerville Win95BT" w:hAnsi="Baskerville Win95BT"/>
          <w:lang w:val="en-US"/>
        </w:rPr>
        <w:t xml:space="preserve">‘work, profession; affair, thing’ </w:t>
      </w:r>
      <w:r>
        <w:rPr>
          <w:rFonts w:ascii="Baskerville Win95BT" w:hAnsi="Baskerville Win95BT"/>
          <w:lang w:val="en-US"/>
        </w:rPr>
        <w:t xml:space="preserve"> </w:t>
      </w:r>
      <w:r w:rsidRPr="003D122D">
        <w:rPr>
          <w:rFonts w:ascii="Baskerville Win95BT" w:hAnsi="Baskerville Win95BT"/>
          <w:lang w:val="en-US"/>
        </w:rPr>
        <w:t xml:space="preserve">  </w:t>
      </w:r>
      <w:r w:rsidRPr="003D122D">
        <w:rPr>
          <w:rFonts w:ascii="Arabic Typesetting" w:hAnsi="Arabic Typesetting"/>
          <w:b/>
          <w:i/>
          <w:sz w:val="40"/>
          <w:rtl/>
          <w:lang w:val="en-US"/>
        </w:rPr>
        <w:t>عَمَلٌ</w:t>
      </w:r>
      <w:r>
        <w:rPr>
          <w:rFonts w:ascii="Arabic Typesetting" w:hAnsi="Arabic Typesetting"/>
          <w:b/>
          <w:i/>
          <w:sz w:val="40"/>
          <w:lang w:val="en-US"/>
        </w:rPr>
        <w:t xml:space="preserve">   </w:t>
      </w:r>
      <w:r w:rsidRPr="003D122D">
        <w:rPr>
          <w:rFonts w:ascii="Arabic Typesetting" w:hAnsi="Arabic Typesetting"/>
          <w:bCs/>
          <w:i/>
          <w:sz w:val="40"/>
          <w:rtl/>
          <w:lang w:val="en-US"/>
        </w:rPr>
        <w:t>نَافَع</w:t>
      </w:r>
    </w:p>
    <w:p w:rsidR="001B195D" w:rsidRPr="003D122D" w:rsidRDefault="001B195D" w:rsidP="004B4D14">
      <w:pPr>
        <w:jc w:val="both"/>
        <w:rPr>
          <w:rFonts w:ascii="Baskerville Win95BT" w:hAnsi="Baskerville Win95BT"/>
          <w:bCs/>
          <w:lang w:val="en-US"/>
        </w:rPr>
      </w:pPr>
      <w:r w:rsidRPr="003D122D">
        <w:rPr>
          <w:rFonts w:ascii="Baskerville Win95BT" w:hAnsi="Baskerville Win95BT"/>
          <w:bCs/>
          <w:lang w:val="en-US"/>
        </w:rPr>
        <w:t>sg. 3:3+</w:t>
      </w:r>
    </w:p>
    <w:p w:rsidR="001B195D" w:rsidRPr="003D122D" w:rsidRDefault="001B195D" w:rsidP="00394603">
      <w:pPr>
        <w:jc w:val="both"/>
        <w:rPr>
          <w:rFonts w:ascii="Arabic Typesetting" w:hAnsi="Arabic Typesetting"/>
          <w:sz w:val="40"/>
          <w:lang w:val="en-US"/>
        </w:rPr>
      </w:pPr>
      <w:r w:rsidRPr="003D122D">
        <w:rPr>
          <w:bCs/>
          <w:sz w:val="20"/>
          <w:szCs w:val="20"/>
          <w:lang w:val="en-US"/>
        </w:rPr>
        <w:t>●</w:t>
      </w:r>
      <w:r w:rsidRPr="003D122D">
        <w:rPr>
          <w:rFonts w:ascii="Baskerville Win95BT" w:hAnsi="Baskerville Win95BT"/>
          <w:bCs/>
          <w:sz w:val="20"/>
          <w:szCs w:val="20"/>
          <w:lang w:val="en-US"/>
        </w:rPr>
        <w:t xml:space="preserve"> LS 271</w:t>
      </w:r>
    </w:p>
    <w:p w:rsidR="001B195D" w:rsidRPr="003D122D" w:rsidRDefault="001B195D" w:rsidP="000F45D8">
      <w:pPr>
        <w:jc w:val="both"/>
        <w:rPr>
          <w:rFonts w:ascii="Baskerville Win95BT" w:hAnsi="Baskerville Win95BT"/>
          <w:b/>
          <w:i/>
          <w:lang w:val="en-US"/>
        </w:rPr>
      </w:pPr>
    </w:p>
    <w:p w:rsidR="001B195D" w:rsidRPr="003D122D" w:rsidRDefault="001B195D" w:rsidP="000540F8">
      <w:pPr>
        <w:jc w:val="both"/>
        <w:rPr>
          <w:rFonts w:ascii="Arabic Typesetting" w:hAnsi="Arabic Typesetting"/>
          <w:sz w:val="40"/>
          <w:lang w:val="en-US"/>
        </w:rPr>
      </w:pPr>
      <w:r w:rsidRPr="003D122D">
        <w:rPr>
          <w:rFonts w:ascii="Baskerville Win95BT" w:hAnsi="Baskerville Win95BT" w:cs="Charis SIL"/>
          <w:b/>
          <w:i/>
          <w:iCs/>
          <w:lang w:val="en-US"/>
        </w:rPr>
        <w:t>néfog</w:t>
      </w:r>
      <w:r w:rsidRPr="003D122D">
        <w:rPr>
          <w:rFonts w:ascii="Baskerville Win95BT" w:hAnsi="Baskerville Win95BT"/>
          <w:lang w:val="en-US"/>
        </w:rPr>
        <w:t xml:space="preserve">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n</w:t>
      </w:r>
      <w:r w:rsidRPr="003D122D">
        <w:rPr>
          <w:rFonts w:ascii="Baskerville Win95BT" w:hAnsi="Baskerville Win95BT"/>
          <w:i/>
          <w:iCs/>
          <w:lang w:val="en-US"/>
        </w:rPr>
        <w:t>óf</w:t>
      </w:r>
      <w:r w:rsidRPr="003D122D">
        <w:rPr>
          <w:rFonts w:ascii="Basker-Semitic" w:hAnsi="Basker-Semitic" w:cs="Charis SIL"/>
          <w:i/>
          <w:lang w:val="en-US"/>
        </w:rPr>
        <w:t>3</w:t>
      </w:r>
      <w:r w:rsidRPr="003D122D">
        <w:rPr>
          <w:rFonts w:ascii="Baskerville Win95BT" w:hAnsi="Baskerville Win95BT" w:cs="Charis SIL"/>
          <w:i/>
          <w:lang w:val="en-US"/>
        </w:rPr>
        <w:t>g</w:t>
      </w:r>
      <w:r w:rsidRPr="003D122D">
        <w:rPr>
          <w:rFonts w:ascii="Baskerville Win95BT" w:hAnsi="Baskerville Win95BT" w:cs="Charis SIL"/>
          <w:lang w:val="en-US"/>
        </w:rPr>
        <w:t>/</w:t>
      </w:r>
      <w:r w:rsidRPr="003D122D">
        <w:rPr>
          <w:rFonts w:ascii="Baskerville Win95BT" w:hAnsi="Baskerville Win95BT"/>
          <w:bCs/>
          <w:i/>
          <w:iCs/>
          <w:lang w:val="en-US"/>
        </w:rPr>
        <w:t>ľ</w:t>
      </w:r>
      <w:r w:rsidRPr="003D122D">
        <w:rPr>
          <w:rFonts w:ascii="Baskerville Win95BT" w:hAnsi="Baskerville Win95BT" w:cs="Charis SIL"/>
          <w:i/>
          <w:lang w:val="en-US"/>
        </w:rPr>
        <w:t>i</w:t>
      </w:r>
      <w:r w:rsidRPr="003D122D">
        <w:rPr>
          <w:rFonts w:ascii="Baskerville Win95BT" w:hAnsi="Baskerville Win95BT"/>
          <w:i/>
          <w:lang w:val="en-US"/>
        </w:rPr>
        <w:t>nf</w:t>
      </w:r>
      <w:r w:rsidRPr="003D122D">
        <w:rPr>
          <w:rFonts w:ascii="Basker-Semitic" w:hAnsi="Basker-Semitic"/>
          <w:i/>
          <w:iCs/>
          <w:lang w:val="en-US"/>
        </w:rPr>
        <w:t>6</w:t>
      </w:r>
      <w:r w:rsidRPr="003D122D">
        <w:rPr>
          <w:rFonts w:ascii="Baskerville Win95BT" w:hAnsi="Baskerville Win95BT"/>
          <w:i/>
          <w:lang w:val="en-US"/>
        </w:rPr>
        <w:t>g</w:t>
      </w:r>
      <w:r w:rsidRPr="003D122D">
        <w:rPr>
          <w:rFonts w:ascii="Baskerville Win95BT" w:hAnsi="Baskerville Win95BT"/>
          <w:lang w:val="en-US"/>
        </w:rPr>
        <w:t xml:space="preserve">) ‘to rise (heavenly bodies)’ </w:t>
      </w:r>
      <w:r w:rsidRPr="003D122D">
        <w:rPr>
          <w:rFonts w:ascii="Arabic Typesetting" w:hAnsi="Arabic Typesetting"/>
          <w:sz w:val="40"/>
          <w:rtl/>
          <w:lang w:val="en-US"/>
        </w:rPr>
        <w:t xml:space="preserve">ظَهَر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نٞافُج</w:t>
      </w:r>
    </w:p>
    <w:p w:rsidR="001B195D" w:rsidRPr="003D122D" w:rsidRDefault="001B195D" w:rsidP="000F45D8">
      <w:pPr>
        <w:jc w:val="both"/>
        <w:rPr>
          <w:rFonts w:ascii="Baskerville Win95BT" w:hAnsi="Baskerville Win95BT"/>
          <w:lang w:val="en-US"/>
        </w:rPr>
      </w:pPr>
      <w:r w:rsidRPr="003D122D">
        <w:rPr>
          <w:rFonts w:ascii="Baskerville Win95BT" w:hAnsi="Baskerville Win95BT"/>
          <w:lang w:val="en-US"/>
        </w:rPr>
        <w:t xml:space="preserve">Pf. 3 sg. m. </w:t>
      </w:r>
      <w:r w:rsidRPr="003D122D">
        <w:rPr>
          <w:rFonts w:ascii="Baskerville Win95BT" w:hAnsi="Baskerville Win95BT"/>
          <w:i/>
          <w:lang w:val="en-US"/>
        </w:rPr>
        <w:t xml:space="preserve">néfog </w:t>
      </w:r>
      <w:r w:rsidRPr="003D122D">
        <w:rPr>
          <w:rFonts w:ascii="Baskerville Win95BT" w:hAnsi="Baskerville Win95BT"/>
          <w:lang w:val="en-US"/>
        </w:rPr>
        <w:t xml:space="preserve">(13:5), f. </w:t>
      </w:r>
      <w:r w:rsidRPr="003D122D">
        <w:rPr>
          <w:rFonts w:ascii="Baskerville Win95BT" w:hAnsi="Baskerville Win95BT"/>
          <w:i/>
          <w:lang w:val="en-US"/>
        </w:rPr>
        <w:t>n</w:t>
      </w:r>
      <w:r w:rsidRPr="003D122D">
        <w:rPr>
          <w:rFonts w:ascii="Basker-Semitic" w:hAnsi="Basker-Semitic"/>
          <w:i/>
          <w:lang w:val="en-US"/>
        </w:rPr>
        <w:t>3</w:t>
      </w:r>
      <w:r w:rsidRPr="003D122D">
        <w:rPr>
          <w:rFonts w:ascii="Baskerville Win95BT" w:hAnsi="Baskerville Win95BT"/>
          <w:i/>
          <w:lang w:val="en-US"/>
        </w:rPr>
        <w:t>f</w:t>
      </w:r>
      <w:r w:rsidRPr="003D122D">
        <w:rPr>
          <w:rFonts w:ascii="Basker-Semitic" w:hAnsi="Basker-Semitic"/>
          <w:i/>
          <w:iCs/>
          <w:lang w:val="en-US"/>
        </w:rPr>
        <w:t>6</w:t>
      </w:r>
      <w:r w:rsidRPr="003D122D">
        <w:rPr>
          <w:rFonts w:ascii="Baskerville Win95BT" w:hAnsi="Baskerville Win95BT"/>
          <w:i/>
          <w:lang w:val="en-US"/>
        </w:rPr>
        <w:t>go</w:t>
      </w:r>
      <w:r w:rsidRPr="003D122D">
        <w:rPr>
          <w:rFonts w:ascii="Baskerville Win95BT" w:hAnsi="Baskerville Win95BT"/>
          <w:lang w:val="en-US"/>
        </w:rPr>
        <w:t xml:space="preserve"> (4:9)</w:t>
      </w:r>
    </w:p>
    <w:p w:rsidR="001B195D" w:rsidRPr="003D122D" w:rsidRDefault="001B195D" w:rsidP="000F45D8">
      <w:pPr>
        <w:jc w:val="both"/>
        <w:rPr>
          <w:rFonts w:ascii="Baskerville Win95BT" w:hAnsi="Baskerville Win95BT"/>
          <w:lang w:val="en-US"/>
        </w:rPr>
      </w:pPr>
      <w:r w:rsidRPr="003D122D">
        <w:rPr>
          <w:rFonts w:ascii="Baskerville Win95BT" w:hAnsi="Baskerville Win95BT"/>
          <w:b/>
          <w:i/>
          <w:lang w:val="en-US"/>
        </w:rPr>
        <w:t>m</w:t>
      </w:r>
      <w:r w:rsidRPr="003D122D">
        <w:rPr>
          <w:rFonts w:ascii="Basker-Semitic" w:hAnsi="Basker-Semitic"/>
          <w:b/>
          <w:i/>
          <w:lang w:val="en-US"/>
        </w:rPr>
        <w:t>3</w:t>
      </w:r>
      <w:r w:rsidRPr="003D122D">
        <w:rPr>
          <w:rFonts w:ascii="Baskerville Win95BT" w:hAnsi="Baskerville Win95BT"/>
          <w:b/>
          <w:i/>
          <w:lang w:val="en-US"/>
        </w:rPr>
        <w:t>n</w:t>
      </w:r>
      <w:r w:rsidRPr="003D122D">
        <w:rPr>
          <w:rFonts w:ascii="Basker-Semitic" w:hAnsi="Basker-Semitic"/>
          <w:b/>
          <w:bCs/>
          <w:i/>
          <w:iCs/>
          <w:lang w:val="en-US"/>
        </w:rPr>
        <w:t>6</w:t>
      </w:r>
      <w:r w:rsidRPr="003D122D">
        <w:rPr>
          <w:rFonts w:ascii="Baskerville Win95BT" w:hAnsi="Baskerville Win95BT"/>
          <w:b/>
          <w:i/>
          <w:lang w:val="en-US"/>
        </w:rPr>
        <w:t>f</w:t>
      </w:r>
      <w:r w:rsidRPr="003D122D">
        <w:rPr>
          <w:rFonts w:ascii="Basker-Semitic" w:hAnsi="Basker-Semitic"/>
          <w:b/>
          <w:i/>
          <w:lang w:val="en-US"/>
        </w:rPr>
        <w:t>3</w:t>
      </w:r>
      <w:r w:rsidRPr="003D122D">
        <w:rPr>
          <w:rFonts w:ascii="Baskerville Win95BT" w:hAnsi="Baskerville Win95BT"/>
          <w:b/>
          <w:i/>
          <w:lang w:val="en-US"/>
        </w:rPr>
        <w:t>g</w:t>
      </w:r>
      <w:r w:rsidRPr="003D122D">
        <w:rPr>
          <w:rFonts w:ascii="Baskerville Win95BT" w:hAnsi="Baskerville Win95BT"/>
          <w:i/>
          <w:lang w:val="en-US"/>
        </w:rPr>
        <w:t xml:space="preserve"> </w:t>
      </w:r>
      <w:r w:rsidRPr="003D122D">
        <w:rPr>
          <w:rFonts w:ascii="Baskerville Win95BT" w:hAnsi="Baskerville Win95BT"/>
          <w:lang w:val="en-US"/>
        </w:rPr>
        <w:t xml:space="preserve">in </w:t>
      </w:r>
      <w:r w:rsidRPr="003D122D">
        <w:rPr>
          <w:rFonts w:ascii="Baskerville Win95BT" w:hAnsi="Baskerville Win95BT"/>
          <w:i/>
          <w:lang w:val="en-US"/>
        </w:rPr>
        <w:t>di</w:t>
      </w:r>
      <w:r w:rsidRPr="003D122D">
        <w:rPr>
          <w:rFonts w:ascii="Baskerville Win95BT" w:hAnsi="Baskerville Win95BT"/>
          <w:lang w:val="en-US"/>
        </w:rPr>
        <w:t>-</w:t>
      </w:r>
      <w:r w:rsidRPr="003D122D">
        <w:rPr>
          <w:rFonts w:ascii="Baskerville Win95BT" w:hAnsi="Baskerville Win95BT"/>
          <w:i/>
          <w:lang w:val="en-US"/>
        </w:rPr>
        <w:t>m</w:t>
      </w:r>
      <w:r w:rsidRPr="003D122D">
        <w:rPr>
          <w:rFonts w:ascii="Basker-Semitic" w:hAnsi="Basker-Semitic"/>
          <w:i/>
          <w:lang w:val="en-US"/>
        </w:rPr>
        <w:t>3</w:t>
      </w:r>
      <w:r w:rsidRPr="003D122D">
        <w:rPr>
          <w:rFonts w:ascii="Baskerville Win95BT" w:hAnsi="Baskerville Win95BT"/>
          <w:i/>
          <w:lang w:val="en-US"/>
        </w:rPr>
        <w:t>n</w:t>
      </w:r>
      <w:r w:rsidRPr="003D122D">
        <w:rPr>
          <w:rFonts w:ascii="Basker-Semitic" w:hAnsi="Basker-Semitic"/>
          <w:i/>
          <w:iCs/>
          <w:lang w:val="en-US"/>
        </w:rPr>
        <w:t>6</w:t>
      </w:r>
      <w:r w:rsidRPr="003D122D">
        <w:rPr>
          <w:rFonts w:ascii="Baskerville Win95BT" w:hAnsi="Baskerville Win95BT"/>
          <w:i/>
          <w:lang w:val="en-US"/>
        </w:rPr>
        <w:t>f</w:t>
      </w:r>
      <w:r w:rsidRPr="003D122D">
        <w:rPr>
          <w:rFonts w:ascii="Basker-Semitic" w:hAnsi="Basker-Semitic"/>
          <w:i/>
          <w:lang w:val="en-US"/>
        </w:rPr>
        <w:t>3</w:t>
      </w:r>
      <w:r w:rsidRPr="003D122D">
        <w:rPr>
          <w:rFonts w:ascii="Baskerville Win95BT" w:hAnsi="Baskerville Win95BT"/>
          <w:i/>
          <w:lang w:val="en-US"/>
        </w:rPr>
        <w:t>g</w:t>
      </w:r>
      <w:r w:rsidRPr="003D122D">
        <w:rPr>
          <w:rFonts w:ascii="Baskerville Win95BT" w:hAnsi="Baskerville Win95BT"/>
          <w:lang w:val="en-US"/>
        </w:rPr>
        <w:t xml:space="preserve"> uncertain </w:t>
      </w:r>
    </w:p>
    <w:p w:rsidR="001B195D" w:rsidRPr="003D122D" w:rsidRDefault="001B195D" w:rsidP="000F45D8">
      <w:pPr>
        <w:jc w:val="both"/>
        <w:rPr>
          <w:rFonts w:ascii="Baskerville Win95BT" w:hAnsi="Baskerville Win95BT"/>
          <w:lang w:val="en-US"/>
        </w:rPr>
      </w:pPr>
      <w:r w:rsidRPr="003D122D">
        <w:rPr>
          <w:rFonts w:ascii="Baskerville Win95BT" w:hAnsi="Baskerville Win95BT"/>
          <w:lang w:val="en-US"/>
        </w:rPr>
        <w:t>4:10</w:t>
      </w:r>
    </w:p>
    <w:p w:rsidR="001B195D" w:rsidRPr="003D122D" w:rsidRDefault="001B195D" w:rsidP="000C758B">
      <w:pPr>
        <w:jc w:val="both"/>
        <w:rPr>
          <w:rFonts w:ascii="Arabic Typesetting" w:hAnsi="Arabic Typesetting"/>
          <w:sz w:val="40"/>
          <w:lang w:val="en-US"/>
        </w:rPr>
      </w:pPr>
      <w:r w:rsidRPr="003D122D">
        <w:rPr>
          <w:bCs/>
          <w:sz w:val="20"/>
          <w:szCs w:val="20"/>
          <w:lang w:val="en-US"/>
        </w:rPr>
        <w:t>●</w:t>
      </w:r>
      <w:r w:rsidRPr="003D122D">
        <w:rPr>
          <w:rFonts w:ascii="Baskerville Win95BT" w:hAnsi="Baskerville Win95BT"/>
          <w:bCs/>
          <w:sz w:val="20"/>
          <w:szCs w:val="20"/>
          <w:lang w:val="en-US"/>
        </w:rPr>
        <w:t xml:space="preserve"> LS 270</w:t>
      </w:r>
    </w:p>
    <w:p w:rsidR="001B195D" w:rsidRPr="003D122D" w:rsidRDefault="001B195D" w:rsidP="001D7D6B">
      <w:pPr>
        <w:jc w:val="both"/>
        <w:rPr>
          <w:rFonts w:ascii="Baskerville Win95BT" w:hAnsi="Baskerville Win95BT"/>
          <w:i/>
          <w:iCs/>
          <w:lang w:val="en-US"/>
        </w:rPr>
      </w:pPr>
    </w:p>
    <w:p w:rsidR="001B195D" w:rsidRPr="003D122D" w:rsidRDefault="001B195D" w:rsidP="00486879">
      <w:pPr>
        <w:jc w:val="both"/>
        <w:rPr>
          <w:rFonts w:ascii="Arabic Typesetting" w:hAnsi="Arabic Typesetting"/>
          <w:sz w:val="40"/>
          <w:rtl/>
          <w:lang w:val="en-US"/>
        </w:rPr>
      </w:pPr>
      <w:r w:rsidRPr="003D122D">
        <w:rPr>
          <w:rFonts w:ascii="Baskerville Win95BT" w:hAnsi="Baskerville Win95BT"/>
          <w:b/>
          <w:i/>
          <w:iCs/>
          <w:lang w:val="en-US"/>
        </w:rPr>
        <w:t>náfa</w:t>
      </w:r>
      <w:r w:rsidRPr="003D122D">
        <w:rPr>
          <w:rFonts w:ascii="Basker-Semitic" w:hAnsi="Basker-Semitic"/>
          <w:b/>
          <w:i/>
          <w:iCs/>
          <w:lang w:val="en-US"/>
        </w:rPr>
        <w:t>µ</w:t>
      </w:r>
      <w:r w:rsidRPr="003D122D">
        <w:rPr>
          <w:rFonts w:ascii="Baskerville Win95BT" w:hAnsi="Baskerville Win95BT" w:cs="Charis SIL"/>
          <w:lang w:val="en-US"/>
        </w:rPr>
        <w:t xml:space="preserve"> </w:t>
      </w:r>
      <w:r w:rsidRPr="003D122D">
        <w:rPr>
          <w:rFonts w:ascii="Baskerville Win95BT" w:hAnsi="Baskerville Win95BT"/>
          <w:lang w:val="en-US"/>
        </w:rPr>
        <w:t>(</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náfa</w:t>
      </w:r>
      <w:r w:rsidRPr="003D122D">
        <w:rPr>
          <w:rFonts w:ascii="Basker-Semitic" w:hAnsi="Basker-Semitic"/>
          <w:i/>
          <w:iCs/>
          <w:lang w:val="en-US"/>
        </w:rPr>
        <w:t>µ</w:t>
      </w:r>
      <w:r w:rsidRPr="003D122D">
        <w:rPr>
          <w:rFonts w:ascii="Baskerville Win95BT" w:hAnsi="Baskerville Win95BT"/>
          <w:lang w:val="en-US"/>
        </w:rPr>
        <w:t>/</w:t>
      </w:r>
      <w:r w:rsidRPr="003D122D">
        <w:rPr>
          <w:rFonts w:ascii="Baskerville Win95BT" w:hAnsi="Baskerville Win95BT"/>
          <w:bCs/>
          <w:i/>
          <w:iCs/>
          <w:lang w:val="en-US"/>
        </w:rPr>
        <w:t>ľ</w:t>
      </w:r>
      <w:r w:rsidRPr="003D122D">
        <w:rPr>
          <w:rFonts w:ascii="Baskerville Win95BT" w:hAnsi="Baskerville Win95BT"/>
          <w:i/>
          <w:lang w:val="en-US"/>
        </w:rPr>
        <w:t>i</w:t>
      </w:r>
      <w:r w:rsidRPr="003D122D">
        <w:rPr>
          <w:rFonts w:ascii="Baskerville Win95BT" w:hAnsi="Baskerville Win95BT" w:cs="Charis SIL"/>
          <w:i/>
          <w:lang w:val="en-US"/>
        </w:rPr>
        <w:t>nfá</w:t>
      </w:r>
      <w:r w:rsidRPr="003D122D">
        <w:rPr>
          <w:rFonts w:ascii="Basker-Semitic" w:hAnsi="Basker-Semitic"/>
          <w:i/>
          <w:iCs/>
          <w:lang w:val="en-US"/>
        </w:rPr>
        <w:t>µ</w:t>
      </w:r>
      <w:r w:rsidRPr="003D122D">
        <w:rPr>
          <w:rFonts w:ascii="Baskerville Win95BT" w:hAnsi="Baskerville Win95BT"/>
          <w:lang w:val="en-US"/>
        </w:rPr>
        <w:t>)</w:t>
      </w:r>
      <w:r w:rsidRPr="003D122D">
        <w:rPr>
          <w:rFonts w:ascii="Baskerville Win95BT" w:hAnsi="Baskerville Win95BT" w:cs="Charis SIL"/>
          <w:lang w:val="en-US"/>
        </w:rPr>
        <w:t xml:space="preserve"> ‘to blow’ </w:t>
      </w:r>
      <w:r w:rsidRPr="003D122D">
        <w:rPr>
          <w:rFonts w:ascii="Arabic Typesetting" w:hAnsi="Arabic Typesetting"/>
          <w:sz w:val="40"/>
          <w:rtl/>
          <w:lang w:val="en-US"/>
        </w:rPr>
        <w:t xml:space="preserve">نفخ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نَافَح</w:t>
      </w:r>
    </w:p>
    <w:p w:rsidR="001B195D" w:rsidRPr="003D122D" w:rsidRDefault="001B195D" w:rsidP="00486879">
      <w:pPr>
        <w:jc w:val="both"/>
        <w:rPr>
          <w:rFonts w:ascii="Arabic Typesetting" w:hAnsi="Arabic Typesetting"/>
          <w:b/>
          <w:sz w:val="40"/>
          <w:rtl/>
          <w:lang w:val="en-US"/>
        </w:rPr>
      </w:pPr>
      <w:r w:rsidRPr="003D122D">
        <w:rPr>
          <w:rFonts w:ascii="Baskerville Win95BT" w:hAnsi="Baskerville Win95BT"/>
          <w:b/>
          <w:iCs/>
          <w:lang w:val="en-US"/>
        </w:rPr>
        <w:t xml:space="preserve">P </w:t>
      </w:r>
      <w:r w:rsidRPr="003D122D">
        <w:rPr>
          <w:rFonts w:ascii="Baskerville Win95BT" w:hAnsi="Baskerville Win95BT"/>
          <w:b/>
          <w:i/>
          <w:iCs/>
          <w:lang w:val="en-US"/>
        </w:rPr>
        <w:t>nífa</w:t>
      </w:r>
      <w:r w:rsidRPr="003D122D">
        <w:rPr>
          <w:rFonts w:ascii="Basker-Semitic" w:hAnsi="Basker-Semitic"/>
          <w:b/>
          <w:i/>
          <w:iCs/>
          <w:lang w:val="en-US"/>
        </w:rPr>
        <w:t xml:space="preserve">µ </w:t>
      </w:r>
      <w:r w:rsidRPr="003D122D">
        <w:rPr>
          <w:rFonts w:ascii="Baskerville Win95BT" w:hAnsi="Baskerville Win95BT"/>
          <w:lang w:val="en-US"/>
        </w:rPr>
        <w:t>(</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núfa</w:t>
      </w:r>
      <w:r w:rsidRPr="003D122D">
        <w:rPr>
          <w:rFonts w:ascii="Basker-Semitic" w:hAnsi="Basker-Semitic"/>
          <w:i/>
          <w:iCs/>
          <w:lang w:val="en-US"/>
        </w:rPr>
        <w:t>µ</w:t>
      </w:r>
      <w:r w:rsidRPr="003D122D">
        <w:rPr>
          <w:rFonts w:ascii="Baskerville Win95BT" w:hAnsi="Baskerville Win95BT"/>
          <w:lang w:val="en-US"/>
        </w:rPr>
        <w:t>/</w:t>
      </w:r>
      <w:r w:rsidRPr="003D122D">
        <w:rPr>
          <w:rFonts w:ascii="Baskerville Win95BT" w:hAnsi="Baskerville Win95BT"/>
          <w:bCs/>
          <w:i/>
          <w:iCs/>
          <w:lang w:val="en-US"/>
        </w:rPr>
        <w:t>ľ</w:t>
      </w:r>
      <w:r w:rsidRPr="003D122D">
        <w:rPr>
          <w:rFonts w:ascii="Baskerville Win95BT" w:hAnsi="Baskerville Win95BT"/>
          <w:i/>
          <w:lang w:val="en-US"/>
        </w:rPr>
        <w:t>i</w:t>
      </w:r>
      <w:r w:rsidRPr="003D122D">
        <w:rPr>
          <w:rFonts w:ascii="Baskerville Win95BT" w:hAnsi="Baskerville Win95BT" w:cs="Charis SIL"/>
          <w:i/>
          <w:lang w:val="en-US"/>
        </w:rPr>
        <w:t>nfó</w:t>
      </w:r>
      <w:r w:rsidRPr="003D122D">
        <w:rPr>
          <w:rFonts w:ascii="Basker-Semitic" w:hAnsi="Basker-Semitic"/>
          <w:i/>
          <w:iCs/>
          <w:lang w:val="en-US"/>
        </w:rPr>
        <w:t>µ</w:t>
      </w:r>
      <w:r w:rsidRPr="003D122D">
        <w:rPr>
          <w:rFonts w:ascii="Baskerville Win95BT" w:hAnsi="Baskerville Win95BT"/>
          <w:lang w:val="en-US"/>
        </w:rPr>
        <w:t>)</w:t>
      </w:r>
      <w:r w:rsidRPr="003D122D">
        <w:rPr>
          <w:rFonts w:ascii="Baskerville Win95BT" w:hAnsi="Baskerville Win95BT"/>
          <w:b/>
          <w:iCs/>
          <w:lang w:val="en-US"/>
        </w:rPr>
        <w:t xml:space="preserve"> </w:t>
      </w:r>
      <w:r w:rsidRPr="003D122D">
        <w:rPr>
          <w:rFonts w:ascii="Arabic Typesetting" w:hAnsi="Arabic Typesetting"/>
          <w:bCs/>
          <w:sz w:val="40"/>
          <w:rtl/>
          <w:lang w:val="en-US"/>
        </w:rPr>
        <w:t>نِيفَح</w:t>
      </w:r>
    </w:p>
    <w:p w:rsidR="001B195D" w:rsidRPr="003D122D" w:rsidRDefault="001B195D" w:rsidP="001D7D6B">
      <w:pPr>
        <w:jc w:val="both"/>
        <w:rPr>
          <w:rFonts w:ascii="Baskerville Win95BT" w:hAnsi="Baskerville Win95BT" w:cs="Charis SIL"/>
          <w:lang w:val="en-US"/>
        </w:rPr>
      </w:pPr>
      <w:r w:rsidRPr="003D122D">
        <w:rPr>
          <w:rFonts w:ascii="Baskerville Win95BT" w:hAnsi="Baskerville Win95BT"/>
          <w:iCs/>
          <w:lang w:val="en-US"/>
        </w:rPr>
        <w:t>Pf. 3 sg. m.</w:t>
      </w:r>
      <w:r w:rsidRPr="003D122D">
        <w:rPr>
          <w:rFonts w:ascii="Baskerville Win95BT" w:hAnsi="Baskerville Win95BT"/>
          <w:b/>
          <w:iCs/>
          <w:lang w:val="en-US"/>
        </w:rPr>
        <w:t xml:space="preserve"> </w:t>
      </w:r>
      <w:r w:rsidRPr="003D122D">
        <w:rPr>
          <w:rFonts w:ascii="Baskerville Win95BT" w:hAnsi="Baskerville Win95BT"/>
          <w:i/>
          <w:iCs/>
          <w:lang w:val="en-US"/>
        </w:rPr>
        <w:t>nífa</w:t>
      </w:r>
      <w:r w:rsidRPr="003D122D">
        <w:rPr>
          <w:rFonts w:ascii="Basker-Semitic" w:hAnsi="Basker-Semitic"/>
          <w:i/>
          <w:iCs/>
          <w:lang w:val="en-US"/>
        </w:rPr>
        <w:t>µ</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9:5</w:t>
      </w:r>
      <w:r w:rsidRPr="003D122D">
        <w:rPr>
          <w:rFonts w:ascii="Baskerville Win95BT" w:hAnsi="Baskerville Win95BT" w:cs="Charis SIL"/>
          <w:lang w:val="en-US"/>
        </w:rPr>
        <w:t>)</w:t>
      </w:r>
    </w:p>
    <w:p w:rsidR="001B195D" w:rsidRPr="003D122D" w:rsidRDefault="001B195D" w:rsidP="000C758B">
      <w:pPr>
        <w:jc w:val="both"/>
        <w:rPr>
          <w:rFonts w:ascii="Arabic Typesetting" w:hAnsi="Arabic Typesetting"/>
          <w:sz w:val="40"/>
          <w:lang w:val="en-US"/>
        </w:rPr>
      </w:pPr>
      <w:r w:rsidRPr="003D122D">
        <w:rPr>
          <w:bCs/>
          <w:sz w:val="20"/>
          <w:szCs w:val="20"/>
          <w:lang w:val="en-US"/>
        </w:rPr>
        <w:t>●</w:t>
      </w:r>
      <w:r w:rsidRPr="003D122D">
        <w:rPr>
          <w:rFonts w:ascii="Baskerville Win95BT" w:hAnsi="Baskerville Win95BT"/>
          <w:bCs/>
          <w:sz w:val="20"/>
          <w:szCs w:val="20"/>
          <w:lang w:val="en-US"/>
        </w:rPr>
        <w:t xml:space="preserve"> LS 270</w:t>
      </w:r>
    </w:p>
    <w:p w:rsidR="001B195D" w:rsidRPr="003D122D" w:rsidRDefault="001B195D" w:rsidP="000A02A9">
      <w:pPr>
        <w:jc w:val="both"/>
        <w:rPr>
          <w:rFonts w:ascii="Baskerville Win95BT" w:hAnsi="Baskerville Win95BT" w:cs="Charis SIL"/>
          <w:b/>
          <w:i/>
          <w:iCs/>
          <w:lang w:val="en-US"/>
        </w:rPr>
      </w:pPr>
    </w:p>
    <w:p w:rsidR="001B195D" w:rsidRPr="003D122D" w:rsidRDefault="001B195D" w:rsidP="00445991">
      <w:pPr>
        <w:jc w:val="both"/>
        <w:rPr>
          <w:rFonts w:ascii="Baskerville Win95BT" w:hAnsi="Baskerville Win95BT" w:cs="Charis SIL"/>
          <w:lang w:val="en-US"/>
        </w:rPr>
      </w:pPr>
      <w:r w:rsidRPr="003D122D">
        <w:rPr>
          <w:rFonts w:ascii="Baskerville Win95BT" w:hAnsi="Baskerville Win95BT" w:cs="Charis SIL"/>
          <w:b/>
          <w:iCs/>
          <w:lang w:val="en-US"/>
        </w:rPr>
        <w:t xml:space="preserve">IV </w:t>
      </w:r>
      <w:r w:rsidRPr="003D122D">
        <w:rPr>
          <w:rFonts w:ascii="Baskerville Win95BT" w:hAnsi="Baskerville Win95BT" w:cs="Charis SIL"/>
          <w:b/>
          <w:i/>
          <w:iCs/>
          <w:lang w:val="en-US"/>
        </w:rPr>
        <w:t>énf</w:t>
      </w:r>
      <w:r w:rsidRPr="003D122D">
        <w:rPr>
          <w:rFonts w:ascii="Basker-Semitic" w:hAnsi="Basker-Semitic" w:cs="Charis SIL"/>
          <w:b/>
          <w:i/>
          <w:iCs/>
          <w:lang w:val="en-US"/>
        </w:rPr>
        <w:t>3</w:t>
      </w:r>
      <w:r w:rsidRPr="003D122D">
        <w:rPr>
          <w:rFonts w:ascii="Baskerville Win95BT" w:hAnsi="Baskerville Win95BT" w:cs="Charis SIL"/>
          <w:b/>
          <w:i/>
          <w:iCs/>
          <w:lang w:val="en-US"/>
        </w:rPr>
        <w:t>k</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Semitic" w:hAnsi="Basker-Semitic" w:cs="Charis SIL"/>
          <w:i/>
          <w:iCs/>
          <w:lang w:val="en-US"/>
        </w:rPr>
        <w:t>6</w:t>
      </w:r>
      <w:r w:rsidRPr="003D122D">
        <w:rPr>
          <w:rFonts w:ascii="Baskerville Win95BT" w:hAnsi="Baskerville Win95BT" w:cs="Charis SIL"/>
          <w:i/>
          <w:iCs/>
          <w:lang w:val="en-US"/>
        </w:rPr>
        <w:t>fok</w:t>
      </w:r>
      <w:r w:rsidRPr="003D122D">
        <w:rPr>
          <w:rFonts w:ascii="Baskerville Win95BT" w:hAnsi="Baskerville Win95BT" w:cs="Charis SIL"/>
          <w:lang w:val="en-US"/>
        </w:rPr>
        <w:t>/</w:t>
      </w:r>
      <w:r w:rsidRPr="003D122D">
        <w:rPr>
          <w:rFonts w:ascii="Baskerville Win95BT" w:hAnsi="Baskerville Win95BT"/>
          <w:bCs/>
          <w:i/>
          <w:iCs/>
          <w:lang w:val="en-US"/>
        </w:rPr>
        <w:t>ľ</w:t>
      </w:r>
      <w:r w:rsidRPr="003D122D">
        <w:rPr>
          <w:rFonts w:ascii="Baskerville Win95BT" w:hAnsi="Baskerville Win95BT" w:cs="Charis SIL"/>
          <w:i/>
          <w:iCs/>
          <w:lang w:val="en-US"/>
        </w:rPr>
        <w:t>ánf</w:t>
      </w:r>
      <w:r>
        <w:rPr>
          <w:rFonts w:ascii="Basker-Semitic" w:hAnsi="Basker-Semitic" w:cs="Charis SIL"/>
          <w:i/>
          <w:iCs/>
          <w:lang w:val="en-US"/>
        </w:rPr>
        <w:t>5</w:t>
      </w:r>
      <w:r w:rsidRPr="003D122D">
        <w:rPr>
          <w:rFonts w:ascii="Baskerville Win95BT" w:hAnsi="Baskerville Win95BT" w:cs="Charis SIL"/>
          <w:i/>
          <w:iCs/>
          <w:lang w:val="en-US"/>
        </w:rPr>
        <w:t>k</w:t>
      </w:r>
      <w:r w:rsidRPr="003D122D">
        <w:rPr>
          <w:rFonts w:ascii="Baskerville Win95BT" w:hAnsi="Baskerville Win95BT" w:cs="Charis SIL"/>
          <w:lang w:val="en-US"/>
        </w:rPr>
        <w:t xml:space="preserve">) </w:t>
      </w:r>
    </w:p>
    <w:p w:rsidR="001B195D" w:rsidRPr="003D122D" w:rsidRDefault="001B195D" w:rsidP="001734E8">
      <w:pPr>
        <w:jc w:val="both"/>
        <w:rPr>
          <w:rFonts w:ascii="Arabic Typesetting" w:hAnsi="Arabic Typesetting"/>
          <w:sz w:val="40"/>
          <w:lang w:val="en-US"/>
        </w:rPr>
      </w:pPr>
      <w:r w:rsidRPr="003D122D">
        <w:rPr>
          <w:rFonts w:ascii="Baskerville Win95BT" w:hAnsi="Baskerville Win95BT" w:cs="Charis SIL"/>
          <w:lang w:val="en-US"/>
        </w:rPr>
        <w:t xml:space="preserve">‘to spring, to jump; to go up or to go out quickly’ </w:t>
      </w:r>
      <w:r>
        <w:rPr>
          <w:rFonts w:ascii="Baskerville Win95BT" w:hAnsi="Baskerville Win95BT" w:cs="Charis SIL"/>
          <w:lang w:val="en-US"/>
        </w:rPr>
        <w:t xml:space="preserve">  </w:t>
      </w:r>
      <w:r w:rsidRPr="003D122D">
        <w:rPr>
          <w:rFonts w:ascii="Baskerville Win95BT" w:hAnsi="Baskerville Win95BT" w:cs="Charis SIL"/>
          <w:lang w:val="en-US"/>
        </w:rPr>
        <w:t xml:space="preserve">  </w:t>
      </w:r>
      <w:r w:rsidRPr="003D122D">
        <w:rPr>
          <w:rFonts w:ascii="Arabic Typesetting" w:hAnsi="Arabic Typesetting"/>
          <w:sz w:val="40"/>
          <w:rtl/>
          <w:lang w:val="en-US"/>
        </w:rPr>
        <w:t>بسرعة</w:t>
      </w:r>
      <w:r w:rsidRPr="003D122D">
        <w:rPr>
          <w:rFonts w:ascii="Baskerville Win95BT" w:hAnsi="Baskerville Win95BT" w:cs="Charis SIL"/>
          <w:sz w:val="40"/>
          <w:lang w:val="en-US"/>
        </w:rPr>
        <w:t xml:space="preserve"> </w:t>
      </w:r>
      <w:r w:rsidRPr="003D122D">
        <w:rPr>
          <w:rFonts w:ascii="Arabic Typesetting" w:hAnsi="Arabic Typesetting"/>
          <w:sz w:val="40"/>
          <w:rtl/>
          <w:lang w:val="en-US"/>
        </w:rPr>
        <w:t>خرج</w:t>
      </w:r>
      <w:r w:rsidRPr="003D122D">
        <w:rPr>
          <w:rFonts w:ascii="Baskerville Win95BT" w:hAnsi="Baskerville Win95BT" w:cs="Charis SIL"/>
          <w:sz w:val="40"/>
          <w:lang w:val="en-US"/>
        </w:rPr>
        <w:t xml:space="preserve"> </w:t>
      </w:r>
      <w:r w:rsidRPr="003D122D">
        <w:rPr>
          <w:rFonts w:ascii="Arabic Typesetting" w:hAnsi="Arabic Typesetting"/>
          <w:sz w:val="40"/>
          <w:rtl/>
          <w:lang w:val="en-US"/>
        </w:rPr>
        <w:t>قفز؛</w:t>
      </w:r>
      <w:r w:rsidRPr="003D122D">
        <w:rPr>
          <w:rFonts w:ascii="Arabic Typesetting" w:hAnsi="Arabic Typesetting"/>
          <w:sz w:val="40"/>
          <w:lang w:val="en-US"/>
        </w:rPr>
        <w:t xml:space="preserve">   </w:t>
      </w:r>
      <w:r w:rsidRPr="003D122D">
        <w:rPr>
          <w:rFonts w:ascii="Arabic Typesetting" w:hAnsi="Arabic Typesetting"/>
          <w:bCs/>
          <w:sz w:val="40"/>
          <w:rtl/>
          <w:lang w:val="en-US"/>
        </w:rPr>
        <w:t>أٞنْفٞك</w:t>
      </w:r>
      <w:r>
        <w:rPr>
          <w:rFonts w:ascii="Arabic Typesetting" w:hAnsi="Arabic Typesetting"/>
          <w:sz w:val="40"/>
          <w:lang w:val="en-US"/>
        </w:rPr>
        <w:t xml:space="preserve"> </w:t>
      </w:r>
    </w:p>
    <w:p w:rsidR="001B195D" w:rsidRPr="003D122D" w:rsidRDefault="001B195D" w:rsidP="000A02A9">
      <w:pPr>
        <w:jc w:val="both"/>
        <w:rPr>
          <w:rFonts w:ascii="Baskerville Win95BT" w:hAnsi="Baskerville Win95BT" w:cs="Charis SIL"/>
          <w:lang w:val="en-US"/>
        </w:rPr>
      </w:pPr>
      <w:r w:rsidRPr="003D122D">
        <w:rPr>
          <w:rFonts w:ascii="Baskerville Win95BT" w:hAnsi="Baskerville Win95BT"/>
          <w:iCs/>
          <w:lang w:val="en-US"/>
        </w:rPr>
        <w:t xml:space="preserve">Pf. 3 sg. f. </w:t>
      </w:r>
      <w:r w:rsidRPr="003D122D">
        <w:rPr>
          <w:rFonts w:ascii="Basker-Semitic" w:hAnsi="Basker-Semitic"/>
          <w:i/>
          <w:iCs/>
          <w:lang w:val="en-US"/>
        </w:rPr>
        <w:t>3</w:t>
      </w:r>
      <w:r w:rsidRPr="003D122D">
        <w:rPr>
          <w:rFonts w:ascii="Baskerville Win95BT" w:hAnsi="Baskerville Win95BT"/>
          <w:i/>
          <w:iCs/>
          <w:lang w:val="en-US"/>
        </w:rPr>
        <w:t>nféko</w:t>
      </w:r>
      <w:r w:rsidRPr="003D122D">
        <w:rPr>
          <w:rFonts w:ascii="Baskerville Win95BT" w:hAnsi="Baskerville Win95BT"/>
          <w:iCs/>
          <w:lang w:val="en-US"/>
        </w:rPr>
        <w:t xml:space="preserve"> (</w:t>
      </w:r>
      <w:r w:rsidRPr="003D122D">
        <w:rPr>
          <w:rFonts w:ascii="Baskerville Win95BT" w:hAnsi="Baskerville Win95BT"/>
          <w:i/>
          <w:iCs/>
          <w:lang w:val="en-US"/>
        </w:rPr>
        <w:t>12:15</w:t>
      </w:r>
      <w:r w:rsidRPr="003D122D">
        <w:rPr>
          <w:rFonts w:ascii="Baskerville Win95BT" w:hAnsi="Baskerville Win95BT"/>
          <w:iCs/>
          <w:lang w:val="en-US"/>
        </w:rPr>
        <w:t>)</w:t>
      </w:r>
    </w:p>
    <w:p w:rsidR="001B195D" w:rsidRPr="003D122D" w:rsidRDefault="001B195D" w:rsidP="000A02A9">
      <w:pPr>
        <w:jc w:val="both"/>
        <w:rPr>
          <w:rFonts w:ascii="Baskerville Win95BT" w:hAnsi="Baskerville Win95BT" w:cs="Charis SIL"/>
          <w:lang w:val="en-US"/>
        </w:rPr>
      </w:pPr>
      <w:r w:rsidRPr="003D122D">
        <w:rPr>
          <w:rFonts w:ascii="Baskerville Win95BT" w:hAnsi="Baskerville Win95BT" w:cs="Charis SIL"/>
          <w:lang w:val="en-US"/>
        </w:rPr>
        <w:t xml:space="preserve">Impf. 3 sg. f. </w:t>
      </w:r>
      <w:r w:rsidRPr="003D122D">
        <w:rPr>
          <w:rFonts w:ascii="Baskerville Win95BT" w:hAnsi="Baskerville Win95BT" w:cs="Charis SIL"/>
          <w:i/>
          <w:lang w:val="en-US"/>
        </w:rPr>
        <w:t>n</w:t>
      </w:r>
      <w:r w:rsidRPr="003D122D">
        <w:rPr>
          <w:rFonts w:ascii="Basker-Semitic" w:hAnsi="Basker-Semitic" w:cs="Charis SIL"/>
          <w:i/>
          <w:iCs/>
          <w:lang w:val="en-US"/>
        </w:rPr>
        <w:t>6</w:t>
      </w:r>
      <w:r w:rsidRPr="003D122D">
        <w:rPr>
          <w:rFonts w:ascii="Baskerville Win95BT" w:hAnsi="Baskerville Win95BT" w:cs="Charis SIL"/>
          <w:i/>
          <w:lang w:val="en-US"/>
        </w:rPr>
        <w:t>fok</w:t>
      </w:r>
      <w:r w:rsidRPr="003D122D">
        <w:rPr>
          <w:rFonts w:ascii="Baskerville Win95BT" w:hAnsi="Baskerville Win95BT" w:cs="Charis SIL"/>
          <w:lang w:val="en-US"/>
        </w:rPr>
        <w:t xml:space="preserve"> (12:15), 2 sg. m. </w:t>
      </w:r>
      <w:r w:rsidRPr="003D122D">
        <w:rPr>
          <w:rFonts w:ascii="Baskerville Win95BT" w:hAnsi="Baskerville Win95BT" w:cs="Charis SIL"/>
          <w:i/>
          <w:lang w:val="en-US"/>
        </w:rPr>
        <w:t>n</w:t>
      </w:r>
      <w:r w:rsidRPr="003D122D">
        <w:rPr>
          <w:rFonts w:ascii="Basker-Semitic" w:hAnsi="Basker-Semitic" w:cs="Charis SIL"/>
          <w:i/>
          <w:iCs/>
          <w:lang w:val="en-US"/>
        </w:rPr>
        <w:t>6</w:t>
      </w:r>
      <w:r w:rsidRPr="003D122D">
        <w:rPr>
          <w:rFonts w:ascii="Baskerville Win95BT" w:hAnsi="Baskerville Win95BT" w:cs="Charis SIL"/>
          <w:i/>
          <w:lang w:val="en-US"/>
        </w:rPr>
        <w:t>fok</w:t>
      </w:r>
      <w:r w:rsidRPr="003D122D">
        <w:rPr>
          <w:rFonts w:ascii="Baskerville Win95BT" w:hAnsi="Baskerville Win95BT" w:cs="Charis SIL"/>
          <w:lang w:val="en-US"/>
        </w:rPr>
        <w:t xml:space="preserve"> (</w:t>
      </w:r>
      <w:r w:rsidRPr="003D122D">
        <w:rPr>
          <w:rFonts w:ascii="Baskerville Win95BT" w:hAnsi="Baskerville Win95BT" w:cs="Charis SIL"/>
          <w:i/>
          <w:lang w:val="en-US"/>
        </w:rPr>
        <w:t>12:15</w:t>
      </w:r>
      <w:r w:rsidRPr="003D122D">
        <w:rPr>
          <w:rFonts w:ascii="Baskerville Win95BT" w:hAnsi="Baskerville Win95BT" w:cs="Charis SIL"/>
          <w:lang w:val="en-US"/>
        </w:rPr>
        <w:t>)</w:t>
      </w:r>
    </w:p>
    <w:p w:rsidR="001B195D" w:rsidRPr="003D122D" w:rsidRDefault="001B195D" w:rsidP="000C758B">
      <w:pPr>
        <w:jc w:val="both"/>
        <w:rPr>
          <w:rFonts w:ascii="Arabic Typesetting" w:hAnsi="Arabic Typesetting"/>
          <w:sz w:val="40"/>
          <w:lang w:val="en-US"/>
        </w:rPr>
      </w:pPr>
      <w:r w:rsidRPr="003D122D">
        <w:rPr>
          <w:bCs/>
          <w:sz w:val="20"/>
          <w:szCs w:val="20"/>
          <w:lang w:val="en-US"/>
        </w:rPr>
        <w:t>●</w:t>
      </w:r>
      <w:r w:rsidRPr="003D122D">
        <w:rPr>
          <w:rFonts w:ascii="Baskerville Win95BT" w:hAnsi="Baskerville Win95BT"/>
          <w:bCs/>
          <w:sz w:val="20"/>
          <w:szCs w:val="20"/>
          <w:lang w:val="en-US"/>
        </w:rPr>
        <w:t xml:space="preserve"> Not in LS </w:t>
      </w:r>
    </w:p>
    <w:p w:rsidR="001B195D" w:rsidRPr="003D122D" w:rsidRDefault="001B195D" w:rsidP="00083CA1">
      <w:pPr>
        <w:jc w:val="both"/>
        <w:rPr>
          <w:rFonts w:ascii="Basker-Semitic" w:hAnsi="Basker-Semitic" w:cs="Charis SIL"/>
          <w:i/>
          <w:lang w:val="en-US"/>
        </w:rPr>
      </w:pPr>
    </w:p>
    <w:p w:rsidR="001B195D" w:rsidRPr="003D122D" w:rsidRDefault="001B195D" w:rsidP="00445991">
      <w:pPr>
        <w:jc w:val="both"/>
        <w:rPr>
          <w:rFonts w:ascii="Arabic Typesetting" w:hAnsi="Arabic Typesetting"/>
          <w:b/>
          <w:i/>
          <w:sz w:val="40"/>
          <w:rtl/>
          <w:lang w:val="en-US"/>
        </w:rPr>
      </w:pPr>
      <w:r w:rsidRPr="003D122D">
        <w:rPr>
          <w:rFonts w:ascii="Baskerville Win95BT" w:hAnsi="Baskerville Win95BT" w:cs="Charis SIL"/>
          <w:b/>
          <w:iCs/>
          <w:lang w:val="en-US"/>
        </w:rPr>
        <w:t xml:space="preserve">IV </w:t>
      </w:r>
      <w:r w:rsidRPr="003D122D">
        <w:rPr>
          <w:rFonts w:ascii="Baskerville Win95BT" w:hAnsi="Baskerville Win95BT" w:cs="Charis SIL"/>
          <w:b/>
          <w:i/>
          <w:iCs/>
          <w:lang w:val="en-US"/>
        </w:rPr>
        <w:t>énf</w:t>
      </w:r>
      <w:r w:rsidRPr="003D122D">
        <w:rPr>
          <w:rFonts w:ascii="Basker-Semitic" w:hAnsi="Basker-Semitic" w:cs="Charis SIL"/>
          <w:b/>
          <w:i/>
          <w:iCs/>
          <w:lang w:val="en-US"/>
        </w:rPr>
        <w:t>3</w:t>
      </w:r>
      <w:r w:rsidRPr="003D122D">
        <w:rPr>
          <w:rFonts w:ascii="Baskerville Win95BT" w:hAnsi="Baskerville Win95BT" w:cs="Charis SIL"/>
          <w:b/>
          <w:i/>
          <w:iCs/>
          <w:lang w:val="en-US"/>
        </w:rPr>
        <w:t>r</w:t>
      </w:r>
      <w:r w:rsidRPr="003D122D">
        <w:rPr>
          <w:rFonts w:ascii="Baskerville Win95BT" w:hAnsi="Baskerville Win95BT" w:cs="Charis SIL"/>
          <w:iCs/>
          <w:lang w:val="en-US"/>
        </w:rPr>
        <w:t xml:space="preserve"> </w:t>
      </w:r>
      <w:r w:rsidRPr="003D122D">
        <w:rPr>
          <w:rFonts w:ascii="Baskerville Win95BT" w:hAnsi="Baskerville Win95BT" w:cs="Charis SIL"/>
          <w:lang w:val="en-US"/>
        </w:rPr>
        <w:t>(</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Semitic" w:hAnsi="Basker-Semitic" w:cs="Charis SIL"/>
          <w:i/>
          <w:iCs/>
          <w:lang w:val="en-US"/>
        </w:rPr>
        <w:t>6</w:t>
      </w:r>
      <w:r w:rsidRPr="003D122D">
        <w:rPr>
          <w:rFonts w:ascii="Baskerville Win95BT" w:hAnsi="Baskerville Win95BT" w:cs="Charis SIL"/>
          <w:i/>
          <w:iCs/>
          <w:lang w:val="en-US"/>
        </w:rPr>
        <w:t>for</w:t>
      </w:r>
      <w:r w:rsidRPr="003D122D">
        <w:rPr>
          <w:rFonts w:ascii="Baskerville Win95BT" w:hAnsi="Baskerville Win95BT" w:cs="Charis SIL"/>
          <w:lang w:val="en-US"/>
        </w:rPr>
        <w:t>/</w:t>
      </w:r>
      <w:r w:rsidRPr="003D122D">
        <w:rPr>
          <w:rFonts w:ascii="Baskerville Win95BT" w:hAnsi="Baskerville Win95BT"/>
          <w:bCs/>
          <w:i/>
          <w:iCs/>
          <w:lang w:val="en-US"/>
        </w:rPr>
        <w:t>ľ</w:t>
      </w:r>
      <w:r w:rsidRPr="003D122D">
        <w:rPr>
          <w:rFonts w:ascii="Baskerville Win95BT" w:hAnsi="Baskerville Win95BT" w:cs="Charis SIL"/>
          <w:i/>
          <w:iCs/>
          <w:lang w:val="en-US"/>
        </w:rPr>
        <w:t>ánf</w:t>
      </w:r>
      <w:r>
        <w:rPr>
          <w:rFonts w:ascii="Basker-Semitic" w:hAnsi="Basker-Semitic" w:cs="Charis SIL"/>
          <w:i/>
          <w:iCs/>
          <w:lang w:val="en-US"/>
        </w:rPr>
        <w:t>5</w:t>
      </w:r>
      <w:r w:rsidRPr="003D122D">
        <w:rPr>
          <w:rFonts w:ascii="Baskerville Win95BT" w:hAnsi="Baskerville Win95BT" w:cs="Charis SIL"/>
          <w:i/>
          <w:iCs/>
          <w:lang w:val="en-US"/>
        </w:rPr>
        <w:t>r</w:t>
      </w:r>
      <w:r w:rsidRPr="003D122D">
        <w:rPr>
          <w:rFonts w:ascii="Baskerville Win95BT" w:hAnsi="Baskerville Win95BT" w:cs="Charis SIL"/>
          <w:lang w:val="en-US"/>
        </w:rPr>
        <w:t>)</w:t>
      </w:r>
      <w:r w:rsidRPr="003D122D">
        <w:rPr>
          <w:rFonts w:ascii="Baskerville Win95BT" w:hAnsi="Baskerville Win95BT" w:cs="Charis SIL"/>
          <w:iCs/>
          <w:lang w:val="en-US"/>
        </w:rPr>
        <w:t xml:space="preserve"> ‘to untie’ </w:t>
      </w:r>
      <w:r w:rsidRPr="003D122D">
        <w:rPr>
          <w:rFonts w:ascii="Arabic Typesetting" w:hAnsi="Arabic Typesetting"/>
          <w:b/>
          <w:i/>
          <w:sz w:val="40"/>
          <w:rtl/>
          <w:lang w:val="en-US"/>
        </w:rPr>
        <w:t xml:space="preserve">فكّ </w:t>
      </w:r>
      <w:r>
        <w:rPr>
          <w:rFonts w:ascii="Arabic Typesetting" w:hAnsi="Arabic Typesetting"/>
          <w:b/>
          <w:i/>
          <w:sz w:val="40"/>
          <w:lang w:val="en-US"/>
        </w:rPr>
        <w:t xml:space="preserve">    </w:t>
      </w:r>
      <w:r w:rsidRPr="003D122D">
        <w:rPr>
          <w:rFonts w:ascii="Arabic Typesetting" w:hAnsi="Arabic Typesetting"/>
          <w:b/>
          <w:i/>
          <w:sz w:val="40"/>
          <w:rtl/>
          <w:lang w:val="en-US"/>
        </w:rPr>
        <w:t xml:space="preserve">  </w:t>
      </w:r>
      <w:r w:rsidRPr="003D122D">
        <w:rPr>
          <w:rFonts w:ascii="Arabic Typesetting" w:hAnsi="Arabic Typesetting"/>
          <w:bCs/>
          <w:sz w:val="40"/>
          <w:rtl/>
          <w:lang w:val="en-US"/>
        </w:rPr>
        <w:t>أٞنْفٞر</w:t>
      </w:r>
    </w:p>
    <w:p w:rsidR="001B195D" w:rsidRPr="003D122D" w:rsidRDefault="001B195D" w:rsidP="00952C92">
      <w:pPr>
        <w:jc w:val="both"/>
        <w:rPr>
          <w:rFonts w:ascii="Baskerville Win95BT" w:hAnsi="Baskerville Win95BT" w:cs="Charis SIL"/>
          <w:iCs/>
          <w:lang w:val="en-US"/>
        </w:rPr>
      </w:pPr>
      <w:r w:rsidRPr="003D122D">
        <w:rPr>
          <w:rFonts w:ascii="Baskerville Win95BT" w:hAnsi="Baskerville Win95BT" w:cs="Charis SIL"/>
          <w:iCs/>
          <w:lang w:val="en-US"/>
        </w:rPr>
        <w:t>Pf. 3 sg. f.</w:t>
      </w:r>
      <w:r w:rsidRPr="003D122D">
        <w:rPr>
          <w:rFonts w:ascii="Basker-Semitic" w:hAnsi="Basker-Semitic" w:cs="Charis SIL"/>
          <w:i/>
          <w:lang w:val="en-US"/>
        </w:rPr>
        <w:t xml:space="preserve"> 3</w:t>
      </w:r>
      <w:r w:rsidRPr="003D122D">
        <w:rPr>
          <w:rFonts w:ascii="Baskerville Win95BT" w:hAnsi="Baskerville Win95BT" w:cs="Charis SIL"/>
          <w:i/>
          <w:lang w:val="en-US"/>
        </w:rPr>
        <w:t>nféro</w:t>
      </w:r>
      <w:r w:rsidRPr="003D122D">
        <w:rPr>
          <w:rFonts w:ascii="Baskerville Win95BT" w:hAnsi="Baskerville Win95BT" w:cs="Charis SIL"/>
          <w:iCs/>
          <w:lang w:val="en-US"/>
        </w:rPr>
        <w:t xml:space="preserve"> (7:10)</w:t>
      </w:r>
    </w:p>
    <w:p w:rsidR="001B195D" w:rsidRPr="003D122D" w:rsidRDefault="001B195D" w:rsidP="00625C51">
      <w:pPr>
        <w:jc w:val="both"/>
        <w:rPr>
          <w:rFonts w:ascii="Baskerville Win95BT" w:hAnsi="Baskerville Win95BT" w:cs="Charis SIL"/>
          <w:iCs/>
          <w:sz w:val="20"/>
          <w:szCs w:val="20"/>
          <w:lang w:val="en-US"/>
        </w:rPr>
      </w:pPr>
      <w:r w:rsidRPr="003D122D">
        <w:rPr>
          <w:rFonts w:ascii="Basker-Semitic" w:hAnsi="Basker-Semitic"/>
          <w:iCs/>
          <w:sz w:val="20"/>
          <w:szCs w:val="20"/>
          <w:lang w:val="en-US"/>
        </w:rPr>
        <w:t>›</w:t>
      </w:r>
      <w:r w:rsidRPr="003D122D">
        <w:rPr>
          <w:rFonts w:ascii="Baskerville Win95BT" w:hAnsi="Baskerville Win95BT"/>
          <w:iCs/>
          <w:sz w:val="20"/>
          <w:szCs w:val="20"/>
          <w:lang w:val="en-US"/>
        </w:rPr>
        <w:t xml:space="preserve"> ‘To untie something (</w:t>
      </w:r>
      <w:r w:rsidRPr="003D122D">
        <w:rPr>
          <w:i/>
          <w:iCs/>
          <w:sz w:val="20"/>
          <w:szCs w:val="20"/>
          <w:lang w:val="en-US"/>
        </w:rPr>
        <w:t>ḷ</w:t>
      </w:r>
      <w:r w:rsidRPr="003D122D">
        <w:rPr>
          <w:rFonts w:ascii="Basker-Semitic" w:hAnsi="Basker-Semitic" w:cs="Charis SIL"/>
          <w:i/>
          <w:sz w:val="20"/>
          <w:szCs w:val="20"/>
          <w:lang w:val="en-US"/>
        </w:rPr>
        <w:t>3</w:t>
      </w:r>
      <w:r w:rsidRPr="003D122D">
        <w:rPr>
          <w:rFonts w:ascii="Baskerville Win95BT" w:hAnsi="Baskerville Win95BT" w:cs="Charis SIL"/>
          <w:sz w:val="20"/>
          <w:szCs w:val="20"/>
          <w:lang w:val="en-US"/>
        </w:rPr>
        <w:t>-)’: 7:10.</w:t>
      </w:r>
    </w:p>
    <w:p w:rsidR="001B195D" w:rsidRPr="003D122D" w:rsidRDefault="001B195D" w:rsidP="000C758B">
      <w:pPr>
        <w:jc w:val="both"/>
        <w:rPr>
          <w:rFonts w:ascii="Arabic Typesetting" w:hAnsi="Arabic Typesetting"/>
          <w:sz w:val="40"/>
          <w:lang w:val="en-US"/>
        </w:rPr>
      </w:pPr>
      <w:r w:rsidRPr="003D122D">
        <w:rPr>
          <w:bCs/>
          <w:sz w:val="20"/>
          <w:szCs w:val="20"/>
          <w:lang w:val="en-US"/>
        </w:rPr>
        <w:t>●</w:t>
      </w:r>
      <w:r w:rsidRPr="003D122D">
        <w:rPr>
          <w:rFonts w:ascii="Baskerville Win95BT" w:hAnsi="Baskerville Win95BT"/>
          <w:bCs/>
          <w:sz w:val="20"/>
          <w:szCs w:val="20"/>
          <w:lang w:val="en-US"/>
        </w:rPr>
        <w:t xml:space="preserve"> LS 271</w:t>
      </w:r>
    </w:p>
    <w:p w:rsidR="001B195D" w:rsidRPr="003D122D" w:rsidRDefault="001B195D" w:rsidP="000F45D8">
      <w:pPr>
        <w:jc w:val="both"/>
        <w:rPr>
          <w:rFonts w:ascii="Basker-Semitic" w:hAnsi="Basker-Semitic"/>
          <w:bCs/>
          <w:lang w:val="en-US"/>
        </w:rPr>
      </w:pPr>
    </w:p>
    <w:p w:rsidR="001B195D" w:rsidRPr="003D122D" w:rsidRDefault="001B195D" w:rsidP="00914730">
      <w:pPr>
        <w:jc w:val="both"/>
        <w:rPr>
          <w:rFonts w:ascii="Arabic Typesetting" w:hAnsi="Arabic Typesetting"/>
          <w:i/>
          <w:sz w:val="40"/>
          <w:rtl/>
          <w:lang w:val="en-US"/>
        </w:rPr>
      </w:pPr>
      <w:r w:rsidRPr="003D122D">
        <w:rPr>
          <w:rFonts w:ascii="Baskerville Win95BT" w:hAnsi="Baskerville Win95BT"/>
          <w:b/>
          <w:bCs/>
          <w:lang w:val="en-US"/>
        </w:rPr>
        <w:t xml:space="preserve">IV </w:t>
      </w:r>
      <w:r w:rsidRPr="003D122D">
        <w:rPr>
          <w:rFonts w:ascii="Baskerville Win95BT" w:hAnsi="Baskerville Win95BT"/>
          <w:b/>
          <w:bCs/>
          <w:i/>
          <w:iCs/>
          <w:lang w:val="en-US"/>
        </w:rPr>
        <w:t>énf</w:t>
      </w:r>
      <w:r w:rsidRPr="003D122D">
        <w:rPr>
          <w:rFonts w:ascii="Basker-Semitic" w:hAnsi="Basker-Semitic"/>
          <w:b/>
          <w:i/>
          <w:iCs/>
          <w:lang w:val="en-US"/>
        </w:rPr>
        <w:t>3</w:t>
      </w:r>
      <w:r w:rsidRPr="003D122D">
        <w:rPr>
          <w:rFonts w:ascii="Baskerville Win95BT" w:hAnsi="Baskerville Win95BT"/>
          <w:b/>
          <w:i/>
          <w:iCs/>
          <w:lang w:val="en-US"/>
        </w:rPr>
        <w:t xml:space="preserve">š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Semitic" w:hAnsi="Basker-Semitic"/>
          <w:i/>
          <w:iCs/>
          <w:lang w:val="en-US"/>
        </w:rPr>
        <w:t>6</w:t>
      </w:r>
      <w:r w:rsidRPr="003D122D">
        <w:rPr>
          <w:rFonts w:ascii="Baskerville Win95BT" w:hAnsi="Baskerville Win95BT"/>
          <w:i/>
          <w:iCs/>
          <w:lang w:val="en-US"/>
        </w:rPr>
        <w:t>foš</w:t>
      </w:r>
      <w:r w:rsidRPr="003D122D">
        <w:rPr>
          <w:rFonts w:ascii="Baskerville Win95BT" w:hAnsi="Baskerville Win95BT"/>
          <w:lang w:val="en-US"/>
        </w:rPr>
        <w:t>/</w:t>
      </w:r>
      <w:r w:rsidRPr="003D122D">
        <w:rPr>
          <w:rFonts w:ascii="Baskerville Win95BT" w:hAnsi="Baskerville Win95BT"/>
          <w:bCs/>
          <w:i/>
          <w:iCs/>
          <w:lang w:val="en-US"/>
        </w:rPr>
        <w:t>ľ</w:t>
      </w:r>
      <w:r w:rsidRPr="003D122D">
        <w:rPr>
          <w:rFonts w:ascii="Baskerville Win95BT" w:hAnsi="Baskerville Win95BT"/>
          <w:i/>
          <w:iCs/>
          <w:lang w:val="en-US"/>
        </w:rPr>
        <w:t>ánf</w:t>
      </w:r>
      <w:r>
        <w:rPr>
          <w:rFonts w:ascii="Basker-Semitic" w:hAnsi="Basker-Semitic" w:cs="Charis SIL"/>
          <w:i/>
          <w:iCs/>
          <w:lang w:val="en-US"/>
        </w:rPr>
        <w:t>5</w:t>
      </w:r>
      <w:r w:rsidRPr="003D122D">
        <w:rPr>
          <w:rFonts w:ascii="Baskerville Win95BT" w:hAnsi="Baskerville Win95BT"/>
          <w:i/>
          <w:iCs/>
          <w:lang w:val="en-US"/>
        </w:rPr>
        <w:t>š</w:t>
      </w:r>
      <w:r w:rsidRPr="003D122D">
        <w:rPr>
          <w:rFonts w:ascii="Baskerville Win95BT" w:hAnsi="Baskerville Win95BT"/>
          <w:iCs/>
          <w:lang w:val="en-US"/>
        </w:rPr>
        <w:t>)</w:t>
      </w:r>
      <w:r w:rsidRPr="003D122D">
        <w:rPr>
          <w:rFonts w:ascii="Baskerville Win95BT" w:hAnsi="Baskerville Win95BT"/>
          <w:lang w:val="en-US"/>
        </w:rPr>
        <w:t xml:space="preserve"> ‘to splash’ </w:t>
      </w:r>
      <w:r w:rsidRPr="003D122D">
        <w:rPr>
          <w:rFonts w:ascii="Arabic Typesetting" w:hAnsi="Arabic Typesetting"/>
          <w:i/>
          <w:sz w:val="40"/>
          <w:rtl/>
          <w:lang w:val="en-US"/>
        </w:rPr>
        <w:t xml:space="preserve">طفر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أٞنْفٞش</w:t>
      </w:r>
      <w:r w:rsidRPr="003D122D">
        <w:rPr>
          <w:rFonts w:ascii="Baskerville Win95BT" w:hAnsi="Baskerville Win95BT"/>
          <w:iCs/>
          <w:lang w:val="en-US"/>
        </w:rPr>
        <w:t xml:space="preserve"> </w:t>
      </w:r>
    </w:p>
    <w:p w:rsidR="001B195D" w:rsidRPr="003D122D" w:rsidRDefault="001B195D" w:rsidP="00914730">
      <w:pPr>
        <w:jc w:val="both"/>
        <w:rPr>
          <w:rFonts w:ascii="Baskerville Win95BT" w:hAnsi="Baskerville Win95BT"/>
          <w:iCs/>
          <w:lang w:val="en-US"/>
        </w:rPr>
      </w:pPr>
      <w:r w:rsidRPr="003D122D">
        <w:rPr>
          <w:rFonts w:ascii="Baskerville Win95BT" w:hAnsi="Baskerville Win95BT"/>
          <w:iCs/>
          <w:lang w:val="en-US"/>
        </w:rPr>
        <w:t xml:space="preserve">Pf. 3 sg. m. </w:t>
      </w:r>
      <w:r w:rsidRPr="003D122D">
        <w:rPr>
          <w:rFonts w:ascii="Baskerville Win95BT" w:hAnsi="Baskerville Win95BT"/>
          <w:i/>
          <w:iCs/>
          <w:lang w:val="en-US"/>
        </w:rPr>
        <w:t>énf</w:t>
      </w:r>
      <w:r w:rsidRPr="003D122D">
        <w:rPr>
          <w:rFonts w:ascii="Basker-Semitic" w:hAnsi="Basker-Semitic"/>
          <w:i/>
          <w:iCs/>
          <w:lang w:val="en-US"/>
        </w:rPr>
        <w:t>3</w:t>
      </w:r>
      <w:r w:rsidRPr="003D122D">
        <w:rPr>
          <w:rFonts w:ascii="Baskerville Win95BT" w:hAnsi="Baskerville Win95BT"/>
          <w:i/>
          <w:iCs/>
          <w:lang w:val="en-US"/>
        </w:rPr>
        <w:t>š</w:t>
      </w:r>
      <w:r w:rsidRPr="003D122D">
        <w:rPr>
          <w:rFonts w:ascii="Baskerville Win95BT" w:hAnsi="Baskerville Win95BT"/>
          <w:iCs/>
          <w:lang w:val="en-US"/>
        </w:rPr>
        <w:t xml:space="preserve"> (</w:t>
      </w:r>
      <w:r w:rsidRPr="003D122D">
        <w:rPr>
          <w:rFonts w:ascii="Baskerville Win95BT" w:hAnsi="Baskerville Win95BT"/>
          <w:i/>
          <w:iCs/>
          <w:lang w:val="en-US"/>
        </w:rPr>
        <w:t>3:7</w:t>
      </w:r>
      <w:r w:rsidRPr="003D122D">
        <w:rPr>
          <w:rFonts w:ascii="Baskerville Win95BT" w:hAnsi="Baskerville Win95BT"/>
          <w:iCs/>
          <w:lang w:val="en-US"/>
        </w:rPr>
        <w:t>)</w:t>
      </w:r>
    </w:p>
    <w:p w:rsidR="001B195D" w:rsidRPr="003D122D" w:rsidRDefault="001B195D" w:rsidP="00914730">
      <w:pPr>
        <w:jc w:val="both"/>
        <w:rPr>
          <w:rFonts w:ascii="Baskerville Win95BT" w:hAnsi="Baskerville Win95BT"/>
          <w:lang w:val="en-US"/>
        </w:rPr>
      </w:pPr>
      <w:r w:rsidRPr="003D122D">
        <w:rPr>
          <w:rFonts w:ascii="Baskerville Win95BT" w:hAnsi="Baskerville Win95BT"/>
          <w:lang w:val="en-US"/>
        </w:rPr>
        <w:t xml:space="preserve">Impf. 3 sg. m.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n</w:t>
      </w:r>
      <w:r w:rsidRPr="003D122D">
        <w:rPr>
          <w:rFonts w:ascii="Basker-Semitic" w:hAnsi="Basker-Semitic"/>
          <w:i/>
          <w:iCs/>
          <w:lang w:val="en-US"/>
        </w:rPr>
        <w:t>6</w:t>
      </w:r>
      <w:r w:rsidRPr="003D122D">
        <w:rPr>
          <w:rFonts w:ascii="Baskerville Win95BT" w:hAnsi="Baskerville Win95BT"/>
          <w:i/>
          <w:lang w:val="en-US"/>
        </w:rPr>
        <w:t>foš</w:t>
      </w:r>
      <w:r w:rsidRPr="003D122D">
        <w:rPr>
          <w:rFonts w:ascii="Baskerville Win95BT" w:hAnsi="Baskerville Win95BT"/>
          <w:lang w:val="en-US"/>
        </w:rPr>
        <w:t xml:space="preserve"> (3:7)</w:t>
      </w:r>
    </w:p>
    <w:p w:rsidR="001B195D" w:rsidRPr="003D122D" w:rsidRDefault="001B195D" w:rsidP="001734E8">
      <w:pPr>
        <w:jc w:val="both"/>
        <w:rPr>
          <w:rFonts w:ascii="Arabic Typesetting" w:hAnsi="Arabic Typesetting"/>
          <w:sz w:val="40"/>
          <w:rtl/>
          <w:lang w:val="en-US"/>
        </w:rPr>
      </w:pPr>
      <w:r w:rsidRPr="003D122D">
        <w:rPr>
          <w:rFonts w:ascii="Baskerville Win95BT" w:hAnsi="Baskerville Win95BT"/>
          <w:b/>
          <w:iCs/>
          <w:lang w:val="en-US"/>
        </w:rPr>
        <w:t>VIII</w:t>
      </w:r>
      <w:r w:rsidRPr="003D122D">
        <w:rPr>
          <w:rFonts w:ascii="Baskerville Win95BT" w:hAnsi="Baskerville Win95BT"/>
          <w:iCs/>
          <w:lang w:val="en-US"/>
        </w:rPr>
        <w:t xml:space="preserve"> </w:t>
      </w:r>
      <w:r w:rsidRPr="003D122D">
        <w:rPr>
          <w:rFonts w:ascii="Baskerville Win95BT" w:hAnsi="Baskerville Win95BT"/>
          <w:b/>
          <w:i/>
          <w:iCs/>
          <w:lang w:val="en-US"/>
        </w:rPr>
        <w:t>nótf</w:t>
      </w:r>
      <w:r w:rsidRPr="003D122D">
        <w:rPr>
          <w:rFonts w:ascii="Basker-Semitic" w:hAnsi="Basker-Semitic"/>
          <w:b/>
          <w:i/>
          <w:iCs/>
          <w:lang w:val="en-US"/>
        </w:rPr>
        <w:t>3</w:t>
      </w:r>
      <w:r w:rsidRPr="003D122D">
        <w:rPr>
          <w:rFonts w:ascii="Baskerville Win95BT" w:hAnsi="Baskerville Win95BT"/>
          <w:b/>
          <w:i/>
          <w:iCs/>
          <w:lang w:val="en-US"/>
        </w:rPr>
        <w:t>š</w:t>
      </w:r>
      <w:r w:rsidRPr="003D122D">
        <w:rPr>
          <w:rFonts w:ascii="Baskerville Win95BT" w:hAnsi="Baskerville Win95BT"/>
          <w:i/>
          <w:iCs/>
          <w:lang w:val="en-US"/>
        </w:rPr>
        <w:t xml:space="preserve"> </w:t>
      </w:r>
      <w:r w:rsidRPr="003D122D">
        <w:rPr>
          <w:rFonts w:ascii="Baskerville Win95BT" w:hAnsi="Baskerville Win95BT"/>
          <w:iCs/>
          <w:lang w:val="en-US"/>
        </w:rPr>
        <w:t>(</w:t>
      </w:r>
      <w:r w:rsidRPr="003D122D">
        <w:rPr>
          <w:rFonts w:ascii="Baskerville Win95BT" w:hAnsi="Baskerville Win95BT"/>
          <w:i/>
          <w:iCs/>
          <w:lang w:val="en-US"/>
        </w:rPr>
        <w:t>y</w:t>
      </w:r>
      <w:r w:rsidRPr="003D122D">
        <w:rPr>
          <w:rFonts w:ascii="Basker-Semitic" w:hAnsi="Basker-Semitic"/>
          <w:i/>
          <w:iCs/>
          <w:lang w:val="en-US"/>
        </w:rPr>
        <w:t>4</w:t>
      </w:r>
      <w:r w:rsidRPr="003D122D">
        <w:rPr>
          <w:rFonts w:ascii="Baskerville Win95BT" w:hAnsi="Baskerville Win95BT"/>
          <w:i/>
          <w:iCs/>
          <w:lang w:val="en-US"/>
        </w:rPr>
        <w:t>ntfo</w:t>
      </w:r>
      <w:r w:rsidRPr="003D122D">
        <w:rPr>
          <w:rFonts w:ascii="Baskerville Win95BT" w:hAnsi="Baskerville Win95BT"/>
          <w:i/>
          <w:lang w:val="en-US"/>
        </w:rPr>
        <w:t>š</w:t>
      </w:r>
      <w:r w:rsidRPr="003D122D">
        <w:rPr>
          <w:rFonts w:ascii="Baskerville Win95BT" w:hAnsi="Baskerville Win95BT"/>
          <w:lang w:val="en-US"/>
        </w:rPr>
        <w:t>/</w:t>
      </w:r>
      <w:r w:rsidRPr="003D122D">
        <w:rPr>
          <w:rFonts w:ascii="Baskerville Win95BT" w:hAnsi="Baskerville Win95BT"/>
          <w:bCs/>
          <w:i/>
          <w:iCs/>
          <w:lang w:val="en-US"/>
        </w:rPr>
        <w:t>ľ</w:t>
      </w:r>
      <w:r w:rsidRPr="003D122D">
        <w:rPr>
          <w:rFonts w:ascii="Baskerville Win95BT" w:hAnsi="Baskerville Win95BT"/>
          <w:i/>
          <w:lang w:val="en-US"/>
        </w:rPr>
        <w:t>i</w:t>
      </w:r>
      <w:r w:rsidRPr="003D122D">
        <w:rPr>
          <w:rFonts w:ascii="Baskerville Win95BT" w:hAnsi="Baskerville Win95BT"/>
          <w:i/>
          <w:iCs/>
          <w:lang w:val="en-US"/>
        </w:rPr>
        <w:t>ntéf</w:t>
      </w:r>
      <w:r w:rsidRPr="003D122D">
        <w:rPr>
          <w:rFonts w:ascii="Basker-Semitic" w:hAnsi="Basker-Semitic"/>
          <w:i/>
          <w:iCs/>
          <w:lang w:val="en-US"/>
        </w:rPr>
        <w:t>5</w:t>
      </w:r>
      <w:r w:rsidRPr="003D122D">
        <w:rPr>
          <w:rFonts w:ascii="Baskerville Win95BT" w:hAnsi="Baskerville Win95BT"/>
          <w:i/>
          <w:lang w:val="en-US"/>
        </w:rPr>
        <w:t>š</w:t>
      </w:r>
      <w:r w:rsidRPr="003D122D">
        <w:rPr>
          <w:rFonts w:ascii="Baskerville Win95BT" w:hAnsi="Baskerville Win95BT"/>
          <w:iCs/>
          <w:lang w:val="en-US"/>
        </w:rPr>
        <w:t xml:space="preserve">) </w:t>
      </w:r>
      <w:r w:rsidRPr="003D122D">
        <w:rPr>
          <w:rFonts w:ascii="Baskerville Win95BT" w:hAnsi="Baskerville Win95BT"/>
          <w:lang w:val="en-US"/>
        </w:rPr>
        <w:t>‘to splash, to be poured, to be spilled’</w:t>
      </w:r>
      <w:r w:rsidRPr="003D122D">
        <w:rPr>
          <w:rFonts w:ascii="Arabic Typesetting" w:hAnsi="Arabic Typesetting"/>
          <w:b/>
          <w:bCs/>
          <w:sz w:val="40"/>
          <w:lang w:val="en-US"/>
        </w:rPr>
        <w:t xml:space="preserve"> </w:t>
      </w:r>
      <w:r w:rsidRPr="003D122D">
        <w:rPr>
          <w:rFonts w:ascii="Baskerville Win95BT" w:hAnsi="Baskerville Win95BT"/>
          <w:lang w:val="en-US"/>
        </w:rPr>
        <w:t xml:space="preserve"> </w:t>
      </w:r>
      <w:r w:rsidRPr="003D122D">
        <w:rPr>
          <w:rFonts w:ascii="Arabic Typesetting" w:hAnsi="Arabic Typesetting"/>
          <w:sz w:val="40"/>
          <w:rtl/>
          <w:lang w:val="en-US"/>
        </w:rPr>
        <w:t>طفر، انتثر</w:t>
      </w:r>
      <w:r>
        <w:rPr>
          <w:rFonts w:ascii="Arabic Typesetting" w:hAnsi="Arabic Typesetting"/>
          <w:sz w:val="40"/>
          <w:lang w:val="en-US"/>
        </w:rPr>
        <w:t xml:space="preserve">   </w:t>
      </w:r>
      <w:r w:rsidRPr="003D122D">
        <w:rPr>
          <w:rFonts w:ascii="Arabic Typesetting" w:hAnsi="Arabic Typesetting"/>
          <w:b/>
          <w:bCs/>
          <w:sz w:val="40"/>
          <w:rtl/>
          <w:lang w:val="en-US"/>
        </w:rPr>
        <w:t>نُتْفٞش</w:t>
      </w:r>
    </w:p>
    <w:p w:rsidR="001B195D" w:rsidRPr="003D122D" w:rsidRDefault="001B195D" w:rsidP="00952C92">
      <w:pPr>
        <w:jc w:val="both"/>
        <w:rPr>
          <w:rFonts w:ascii="Arabic Typesetting" w:hAnsi="Arabic Typesetting"/>
          <w:sz w:val="40"/>
          <w:lang w:val="en-US"/>
        </w:rPr>
      </w:pPr>
      <w:r w:rsidRPr="003D122D">
        <w:rPr>
          <w:rFonts w:ascii="Baskerville Win95BT" w:hAnsi="Baskerville Win95BT"/>
          <w:iCs/>
          <w:lang w:val="en-US"/>
        </w:rPr>
        <w:t>Pf. 3 sg. m.</w:t>
      </w:r>
      <w:r w:rsidRPr="003D122D">
        <w:rPr>
          <w:rFonts w:ascii="Baskerville Win95BT" w:hAnsi="Baskerville Win95BT"/>
          <w:b/>
          <w:i/>
          <w:iCs/>
          <w:lang w:val="en-US"/>
        </w:rPr>
        <w:t xml:space="preserve"> </w:t>
      </w:r>
      <w:r w:rsidRPr="003D122D">
        <w:rPr>
          <w:rFonts w:ascii="Baskerville Win95BT" w:hAnsi="Baskerville Win95BT"/>
          <w:i/>
          <w:iCs/>
          <w:lang w:val="en-US"/>
        </w:rPr>
        <w:t>nótf</w:t>
      </w:r>
      <w:r w:rsidRPr="003D122D">
        <w:rPr>
          <w:rFonts w:ascii="Basker-Semitic" w:hAnsi="Basker-Semitic"/>
          <w:i/>
          <w:iCs/>
          <w:lang w:val="en-US"/>
        </w:rPr>
        <w:t>3</w:t>
      </w:r>
      <w:r w:rsidRPr="003D122D">
        <w:rPr>
          <w:rFonts w:ascii="Baskerville Win95BT" w:hAnsi="Baskerville Win95BT"/>
          <w:i/>
          <w:iCs/>
          <w:lang w:val="en-US"/>
        </w:rPr>
        <w:t>š</w:t>
      </w:r>
      <w:r w:rsidRPr="003D122D">
        <w:rPr>
          <w:rFonts w:ascii="Baskerville Win95BT" w:hAnsi="Baskerville Win95BT"/>
          <w:iCs/>
          <w:lang w:val="en-US"/>
        </w:rPr>
        <w:t xml:space="preserve"> (</w:t>
      </w:r>
      <w:r w:rsidRPr="003D122D">
        <w:rPr>
          <w:rFonts w:ascii="Baskerville Win95BT" w:hAnsi="Baskerville Win95BT"/>
          <w:i/>
          <w:iCs/>
          <w:lang w:val="en-US"/>
        </w:rPr>
        <w:t>3:7</w:t>
      </w:r>
      <w:r w:rsidRPr="003D122D">
        <w:rPr>
          <w:rFonts w:ascii="Baskerville Win95BT" w:hAnsi="Baskerville Win95BT"/>
          <w:iCs/>
          <w:lang w:val="en-US"/>
        </w:rPr>
        <w:t>)</w:t>
      </w:r>
    </w:p>
    <w:p w:rsidR="001B195D" w:rsidRPr="003D122D" w:rsidRDefault="001B195D" w:rsidP="000C758B">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0C758B">
      <w:pPr>
        <w:jc w:val="both"/>
        <w:rPr>
          <w:rFonts w:ascii="Baskerville Cyr Win95BT" w:hAnsi="Baskerville Cyr Win95BT"/>
          <w:b/>
          <w:bCs/>
          <w:i/>
          <w:iCs/>
          <w:lang w:val="en-US"/>
        </w:rPr>
      </w:pPr>
    </w:p>
    <w:p w:rsidR="001B195D" w:rsidRPr="003D122D" w:rsidRDefault="001B195D" w:rsidP="009F286C">
      <w:pPr>
        <w:tabs>
          <w:tab w:val="left" w:pos="1548"/>
          <w:tab w:val="left" w:pos="5796"/>
        </w:tabs>
        <w:rPr>
          <w:rFonts w:ascii="Arabic Typesetting" w:hAnsi="Arabic Typesetting"/>
          <w:sz w:val="40"/>
          <w:lang w:val="en-US"/>
        </w:rPr>
      </w:pPr>
      <w:r w:rsidRPr="003D122D">
        <w:rPr>
          <w:rFonts w:ascii="Baskerville Cyr Win95BT" w:hAnsi="Baskerville Cyr Win95BT"/>
          <w:b/>
          <w:bCs/>
          <w:i/>
          <w:iCs/>
          <w:lang w:val="en-US"/>
        </w:rPr>
        <w:t>n</w:t>
      </w:r>
      <w:r w:rsidRPr="003D122D">
        <w:rPr>
          <w:rFonts w:ascii="Basker-Semitic" w:hAnsi="Basker-Semitic"/>
          <w:b/>
          <w:bCs/>
          <w:i/>
          <w:iCs/>
          <w:lang w:val="en-US"/>
        </w:rPr>
        <w:t>H</w:t>
      </w:r>
      <w:r w:rsidRPr="003D122D">
        <w:rPr>
          <w:rFonts w:ascii="Baskerville Cyr Win95BT" w:hAnsi="Baskerville Cyr Win95BT"/>
          <w:b/>
          <w:bCs/>
          <w:i/>
          <w:iCs/>
          <w:lang w:val="en-US"/>
        </w:rPr>
        <w:t>fo</w:t>
      </w:r>
      <w:r w:rsidRPr="003D122D">
        <w:rPr>
          <w:rFonts w:ascii="Basker-Semitic" w:hAnsi="Basker-Semitic"/>
          <w:b/>
          <w:bCs/>
          <w:i/>
          <w:iCs/>
          <w:lang w:val="en-US"/>
        </w:rPr>
        <w:t>»</w:t>
      </w:r>
      <w:r w:rsidRPr="003D122D">
        <w:rPr>
          <w:rFonts w:ascii="Basker-Semitic" w:hAnsi="Basker-Semitic"/>
          <w:i/>
          <w:iCs/>
          <w:lang w:val="en-US"/>
        </w:rPr>
        <w:t xml:space="preserve"> </w:t>
      </w:r>
      <w:r w:rsidRPr="003D122D">
        <w:rPr>
          <w:rFonts w:ascii="Baskerville Cyr Win95BT" w:hAnsi="Baskerville Cyr Win95BT"/>
          <w:lang w:val="en-US"/>
        </w:rPr>
        <w:t>(</w:t>
      </w:r>
      <w:r w:rsidRPr="003D122D">
        <w:rPr>
          <w:rFonts w:ascii="Baskerville Cyr Win95BT" w:hAnsi="Baskerville Cyr Win95BT"/>
          <w:i/>
          <w:iCs/>
          <w:lang w:val="en-US"/>
        </w:rPr>
        <w:t>y</w:t>
      </w:r>
      <w:r w:rsidRPr="003D122D">
        <w:rPr>
          <w:rFonts w:ascii="Basker-Semitic" w:hAnsi="Basker-Semitic"/>
          <w:i/>
          <w:iCs/>
          <w:lang w:val="en-US"/>
        </w:rPr>
        <w:t>3</w:t>
      </w:r>
      <w:r w:rsidRPr="003D122D">
        <w:rPr>
          <w:rFonts w:ascii="Baskerville Cyr Win95BT" w:hAnsi="Baskerville Cyr Win95BT"/>
          <w:i/>
          <w:iCs/>
          <w:lang w:val="en-US"/>
        </w:rPr>
        <w:t>n</w:t>
      </w:r>
      <w:r w:rsidRPr="003D122D">
        <w:rPr>
          <w:rFonts w:ascii="Baskerville Win95BT" w:hAnsi="Baskerville Win95BT"/>
          <w:i/>
          <w:iCs/>
          <w:lang w:val="en-US"/>
        </w:rPr>
        <w:t>óf</w:t>
      </w:r>
      <w:r w:rsidRPr="003D122D">
        <w:rPr>
          <w:rFonts w:ascii="Basker-Semitic" w:hAnsi="Basker-Semitic"/>
          <w:i/>
          <w:iCs/>
          <w:lang w:val="en-US"/>
        </w:rPr>
        <w:t>3»</w:t>
      </w:r>
      <w:r w:rsidRPr="003D122D">
        <w:rPr>
          <w:rFonts w:ascii="Baskerville Cyr Win95BT" w:hAnsi="Baskerville Cyr Win95BT"/>
          <w:lang w:val="en-US"/>
        </w:rPr>
        <w:t>/</w:t>
      </w:r>
      <w:r w:rsidRPr="003D122D">
        <w:rPr>
          <w:rFonts w:ascii="Baskerville Win95BT" w:hAnsi="Baskerville Win95BT"/>
          <w:bCs/>
          <w:i/>
          <w:iCs/>
          <w:lang w:val="en-US"/>
        </w:rPr>
        <w:t>ľ</w:t>
      </w:r>
      <w:r w:rsidRPr="003D122D">
        <w:rPr>
          <w:rFonts w:ascii="Baskerville Cyr Win95BT" w:hAnsi="Baskerville Cyr Win95BT"/>
          <w:i/>
          <w:iCs/>
          <w:lang w:val="en-US"/>
        </w:rPr>
        <w:t>inf</w:t>
      </w:r>
      <w:r w:rsidRPr="003D122D">
        <w:rPr>
          <w:rFonts w:ascii="Basker-Semitic" w:hAnsi="Basker-Semitic"/>
          <w:i/>
          <w:iCs/>
          <w:lang w:val="en-US"/>
        </w:rPr>
        <w:t>6»</w:t>
      </w:r>
      <w:r w:rsidRPr="003D122D">
        <w:rPr>
          <w:rFonts w:ascii="Baskerville Cyr Win95BT" w:hAnsi="Baskerville Cyr Win95BT"/>
          <w:lang w:val="en-US"/>
        </w:rPr>
        <w:t xml:space="preserve">) ‘to go in the afternoon’ </w:t>
      </w:r>
      <w:r w:rsidRPr="003D122D">
        <w:rPr>
          <w:rFonts w:ascii="Arabic Typesetting" w:hAnsi="Arabic Typesetting"/>
          <w:sz w:val="40"/>
          <w:rtl/>
          <w:lang w:val="en-US"/>
        </w:rPr>
        <w:t xml:space="preserve">ذهب بعد الظهيرة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نٞافُڛ</w:t>
      </w:r>
    </w:p>
    <w:p w:rsidR="001B195D" w:rsidRPr="003D122D" w:rsidRDefault="001B195D" w:rsidP="00B40D3D">
      <w:pPr>
        <w:jc w:val="both"/>
        <w:rPr>
          <w:rFonts w:ascii="Calibri" w:hAnsi="Calibri"/>
          <w:lang w:val="en-US"/>
        </w:rPr>
      </w:pPr>
      <w:r w:rsidRPr="003D122D">
        <w:rPr>
          <w:rFonts w:ascii="Baskerville Win95BT" w:hAnsi="Baskerville Win95BT"/>
          <w:lang w:val="en-US"/>
        </w:rPr>
        <w:t xml:space="preserve">Impf. 1 sg. </w:t>
      </w:r>
      <w:r w:rsidRPr="003D122D">
        <w:rPr>
          <w:rFonts w:ascii="Basker-Semitic" w:hAnsi="Basker-Semitic"/>
          <w:i/>
          <w:lang w:val="en-US"/>
        </w:rPr>
        <w:t>3</w:t>
      </w:r>
      <w:r w:rsidRPr="003D122D">
        <w:rPr>
          <w:rFonts w:ascii="Baskerville Cyr Win95BT" w:hAnsi="Baskerville Cyr Win95BT"/>
          <w:i/>
          <w:lang w:val="en-US"/>
        </w:rPr>
        <w:t>n</w:t>
      </w:r>
      <w:r w:rsidRPr="003D122D">
        <w:rPr>
          <w:rFonts w:ascii="Baskerville Win95BT" w:hAnsi="Baskerville Win95BT"/>
          <w:i/>
          <w:lang w:val="en-US"/>
        </w:rPr>
        <w:t>óf</w:t>
      </w:r>
      <w:r w:rsidRPr="003D122D">
        <w:rPr>
          <w:rFonts w:ascii="Basker-Semitic" w:hAnsi="Basker-Semitic"/>
          <w:i/>
          <w:lang w:val="en-US"/>
        </w:rPr>
        <w:t>3»</w:t>
      </w:r>
      <w:r w:rsidRPr="003D122D">
        <w:rPr>
          <w:rFonts w:ascii="Calibri" w:hAnsi="Calibri"/>
          <w:lang w:val="en-US"/>
        </w:rPr>
        <w:t xml:space="preserve"> </w:t>
      </w:r>
      <w:r w:rsidRPr="003D122D">
        <w:rPr>
          <w:rFonts w:ascii="Baskerville Cyr Win95BT" w:hAnsi="Baskerville Cyr Win95BT"/>
          <w:lang w:val="en-US"/>
        </w:rPr>
        <w:t>(18:33)</w:t>
      </w:r>
    </w:p>
    <w:p w:rsidR="001B195D" w:rsidRPr="003D122D" w:rsidRDefault="001B195D" w:rsidP="000C758B">
      <w:pPr>
        <w:jc w:val="both"/>
        <w:rPr>
          <w:rFonts w:ascii="Arabic Typesetting" w:hAnsi="Arabic Typesetting"/>
          <w:sz w:val="40"/>
          <w:lang w:val="en-US"/>
        </w:rPr>
      </w:pPr>
      <w:r w:rsidRPr="003D122D">
        <w:rPr>
          <w:bCs/>
          <w:sz w:val="20"/>
          <w:szCs w:val="20"/>
          <w:lang w:val="en-US"/>
        </w:rPr>
        <w:t>●</w:t>
      </w:r>
      <w:r w:rsidRPr="003D122D">
        <w:rPr>
          <w:rFonts w:ascii="Baskerville Win95BT" w:hAnsi="Baskerville Win95BT"/>
          <w:bCs/>
          <w:sz w:val="20"/>
          <w:szCs w:val="20"/>
          <w:lang w:val="en-US"/>
        </w:rPr>
        <w:t xml:space="preserve"> LS 272</w:t>
      </w:r>
    </w:p>
    <w:p w:rsidR="001B195D" w:rsidRPr="003D122D" w:rsidRDefault="001B195D" w:rsidP="00B40D3D">
      <w:pPr>
        <w:jc w:val="both"/>
        <w:rPr>
          <w:rFonts w:ascii="Calibri" w:hAnsi="Calibri"/>
          <w:lang w:val="en-US"/>
        </w:rPr>
      </w:pPr>
    </w:p>
    <w:p w:rsidR="001B195D" w:rsidRPr="003D122D" w:rsidRDefault="001B195D" w:rsidP="009F286C">
      <w:pPr>
        <w:jc w:val="both"/>
        <w:rPr>
          <w:rFonts w:ascii="Arabic Typesetting" w:hAnsi="Arabic Typesetting"/>
          <w:sz w:val="40"/>
          <w:rtl/>
          <w:lang w:val="en-US"/>
        </w:rPr>
      </w:pPr>
      <w:r w:rsidRPr="003D122D">
        <w:rPr>
          <w:rFonts w:ascii="Baskerville Win95BT" w:hAnsi="Baskerville Win95BT"/>
          <w:b/>
          <w:bCs/>
          <w:i/>
          <w:iCs/>
          <w:lang w:val="en-US"/>
        </w:rPr>
        <w:t>n</w:t>
      </w:r>
      <w:r w:rsidRPr="003D122D">
        <w:rPr>
          <w:rFonts w:ascii="Basker-Semitic" w:hAnsi="Basker-Semitic"/>
          <w:b/>
          <w:bCs/>
          <w:i/>
          <w:iCs/>
          <w:lang w:val="en-US"/>
        </w:rPr>
        <w:t>H</w:t>
      </w:r>
      <w:r w:rsidRPr="003D122D">
        <w:rPr>
          <w:rFonts w:ascii="Baskerville Win95BT" w:hAnsi="Baskerville Win95BT"/>
          <w:b/>
          <w:bCs/>
          <w:i/>
          <w:iCs/>
          <w:lang w:val="en-US"/>
        </w:rPr>
        <w:t>fa</w:t>
      </w:r>
      <w:r w:rsidRPr="003D122D">
        <w:rPr>
          <w:rFonts w:ascii="Basker-Semitic" w:hAnsi="Basker-Semitic"/>
          <w:b/>
          <w:bCs/>
          <w:i/>
          <w:iCs/>
          <w:lang w:val="en-US"/>
        </w:rPr>
        <w:t>¢</w:t>
      </w:r>
      <w:r w:rsidRPr="003D122D">
        <w:rPr>
          <w:rFonts w:ascii="Baskerville Win95BT" w:hAnsi="Baskerville Win95BT"/>
          <w:b/>
          <w:bCs/>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náfa</w:t>
      </w:r>
      <w:r w:rsidRPr="003D122D">
        <w:rPr>
          <w:rFonts w:ascii="Basker-Semitic" w:hAnsi="Basker-Semitic"/>
          <w:i/>
          <w:iCs/>
          <w:lang w:val="en-US"/>
        </w:rPr>
        <w:t>¢</w:t>
      </w:r>
      <w:r w:rsidRPr="003D122D">
        <w:rPr>
          <w:rFonts w:ascii="Baskerville Win95BT" w:hAnsi="Baskerville Win95BT"/>
          <w:lang w:val="en-US"/>
        </w:rPr>
        <w:t>/</w:t>
      </w:r>
      <w:r w:rsidRPr="003D122D">
        <w:rPr>
          <w:rFonts w:ascii="Baskerville Win95BT" w:hAnsi="Baskerville Win95BT"/>
          <w:bCs/>
          <w:i/>
          <w:iCs/>
          <w:lang w:val="en-US"/>
        </w:rPr>
        <w:t>ľ</w:t>
      </w:r>
      <w:r w:rsidRPr="003D122D">
        <w:rPr>
          <w:rFonts w:ascii="Baskerville Win95BT" w:hAnsi="Baskerville Win95BT"/>
          <w:i/>
          <w:iCs/>
          <w:lang w:val="en-US"/>
        </w:rPr>
        <w:t>infá</w:t>
      </w:r>
      <w:r w:rsidRPr="003D122D">
        <w:rPr>
          <w:rFonts w:ascii="Basker-Semitic" w:hAnsi="Basker-Semitic"/>
          <w:i/>
          <w:iCs/>
          <w:lang w:val="en-US"/>
        </w:rPr>
        <w:t>¢</w:t>
      </w:r>
      <w:r w:rsidRPr="003D122D">
        <w:rPr>
          <w:rFonts w:ascii="Baskerville Win95BT" w:hAnsi="Baskerville Win95BT"/>
          <w:lang w:val="en-US"/>
        </w:rPr>
        <w:t xml:space="preserve">) ‘to blow one’s nose’ </w:t>
      </w:r>
      <w:r w:rsidRPr="003D122D">
        <w:rPr>
          <w:rFonts w:ascii="Arabic Typesetting" w:hAnsi="Arabic Typesetting"/>
          <w:sz w:val="40"/>
          <w:rtl/>
          <w:lang w:val="en-US"/>
        </w:rPr>
        <w:t xml:space="preserve">تمخّط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نٞافَط</w:t>
      </w:r>
    </w:p>
    <w:p w:rsidR="001B195D" w:rsidRPr="003D122D" w:rsidRDefault="001B195D" w:rsidP="009F286C">
      <w:pPr>
        <w:jc w:val="both"/>
        <w:rPr>
          <w:rFonts w:ascii="Arabic Typesetting" w:hAnsi="Arabic Typesetting"/>
          <w:b/>
          <w:bCs/>
          <w:sz w:val="40"/>
          <w:rtl/>
          <w:lang w:val="en-US"/>
        </w:rPr>
      </w:pPr>
      <w:r w:rsidRPr="003D122D">
        <w:rPr>
          <w:rFonts w:ascii="Baskerville Win95BT" w:hAnsi="Baskerville Win95BT"/>
          <w:b/>
          <w:bCs/>
          <w:i/>
          <w:iCs/>
          <w:lang w:val="en-US"/>
        </w:rPr>
        <w:t>n</w:t>
      </w:r>
      <w:r w:rsidRPr="003D122D">
        <w:rPr>
          <w:rFonts w:ascii="Basker-Semitic" w:hAnsi="Basker-Semitic"/>
          <w:b/>
          <w:bCs/>
          <w:i/>
          <w:iCs/>
          <w:lang w:val="en-US"/>
        </w:rPr>
        <w:t>3</w:t>
      </w:r>
      <w:r w:rsidRPr="003D122D">
        <w:rPr>
          <w:rFonts w:ascii="Baskerville Win95BT" w:hAnsi="Baskerville Win95BT"/>
          <w:b/>
          <w:bCs/>
          <w:i/>
          <w:iCs/>
          <w:lang w:val="en-US"/>
        </w:rPr>
        <w:t>fá</w:t>
      </w:r>
      <w:r w:rsidRPr="003D122D">
        <w:rPr>
          <w:rFonts w:ascii="Basker-Semitic" w:hAnsi="Basker-Semitic"/>
          <w:b/>
          <w:bCs/>
          <w:i/>
          <w:iCs/>
          <w:lang w:val="en-US"/>
        </w:rPr>
        <w:t>¢</w:t>
      </w:r>
      <w:r w:rsidRPr="003D122D">
        <w:rPr>
          <w:rFonts w:ascii="Baskerville Win95BT" w:hAnsi="Baskerville Win95BT"/>
          <w:b/>
          <w:bCs/>
          <w:i/>
          <w:iCs/>
          <w:lang w:val="en-US"/>
        </w:rPr>
        <w:t xml:space="preserve">e </w:t>
      </w:r>
      <w:r w:rsidRPr="003D122D">
        <w:rPr>
          <w:rFonts w:ascii="Baskerville Win95BT" w:hAnsi="Baskerville Win95BT"/>
          <w:lang w:val="en-US"/>
        </w:rPr>
        <w:t xml:space="preserve">‘a sound produced by goats in certain circumstances’ </w:t>
      </w:r>
      <w:r w:rsidRPr="003D122D">
        <w:rPr>
          <w:rFonts w:ascii="Arabic Typesetting" w:hAnsi="Arabic Typesetting"/>
          <w:sz w:val="40"/>
          <w:rtl/>
          <w:lang w:val="en-US"/>
        </w:rPr>
        <w:t xml:space="preserve">صوت العنزة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نٞفَاطٞه</w:t>
      </w:r>
    </w:p>
    <w:p w:rsidR="001B195D" w:rsidRPr="003D122D" w:rsidRDefault="001B195D" w:rsidP="009F286C">
      <w:pPr>
        <w:jc w:val="both"/>
        <w:rPr>
          <w:rFonts w:ascii="Arabic Typesetting" w:hAnsi="Arabic Typesetting"/>
          <w:sz w:val="40"/>
          <w:rtl/>
          <w:lang w:val="en-US"/>
        </w:rPr>
      </w:pPr>
      <w:r w:rsidRPr="003D122D">
        <w:rPr>
          <w:rFonts w:ascii="Baskerville Win95BT" w:hAnsi="Baskerville Win95BT"/>
          <w:lang w:val="en-US"/>
        </w:rPr>
        <w:t>30:16</w:t>
      </w:r>
    </w:p>
    <w:p w:rsidR="001B195D" w:rsidRPr="003D122D" w:rsidRDefault="001B195D" w:rsidP="000C758B">
      <w:pPr>
        <w:jc w:val="both"/>
        <w:rPr>
          <w:rFonts w:ascii="Arabic Typesetting" w:hAnsi="Arabic Typesetting"/>
          <w:sz w:val="40"/>
          <w:lang w:val="en-US"/>
        </w:rPr>
      </w:pPr>
      <w:r w:rsidRPr="003D122D">
        <w:rPr>
          <w:bCs/>
          <w:sz w:val="20"/>
          <w:szCs w:val="20"/>
          <w:lang w:val="en-US"/>
        </w:rPr>
        <w:t>●</w:t>
      </w:r>
      <w:r w:rsidRPr="003D122D">
        <w:rPr>
          <w:rFonts w:ascii="Baskerville Win95BT" w:hAnsi="Baskerville Win95BT"/>
          <w:bCs/>
          <w:sz w:val="20"/>
          <w:szCs w:val="20"/>
          <w:lang w:val="en-US"/>
        </w:rPr>
        <w:t xml:space="preserve"> LS 270</w:t>
      </w:r>
    </w:p>
    <w:p w:rsidR="001B195D" w:rsidRPr="003D122D" w:rsidRDefault="001B195D" w:rsidP="00B40D3D">
      <w:pPr>
        <w:jc w:val="both"/>
        <w:rPr>
          <w:rFonts w:ascii="Baskerville Win95BT" w:hAnsi="Baskerville Win95BT"/>
          <w:b/>
          <w:bCs/>
          <w:i/>
          <w:iCs/>
          <w:lang w:val="en-US"/>
        </w:rPr>
      </w:pPr>
    </w:p>
    <w:p w:rsidR="001B195D" w:rsidRPr="003D122D" w:rsidRDefault="001B195D" w:rsidP="009F286C">
      <w:pPr>
        <w:jc w:val="both"/>
        <w:rPr>
          <w:rFonts w:ascii="Arabic Typesetting" w:hAnsi="Arabic Typesetting"/>
          <w:sz w:val="40"/>
          <w:lang w:val="en-US"/>
        </w:rPr>
      </w:pPr>
      <w:r w:rsidRPr="003D122D">
        <w:rPr>
          <w:rFonts w:ascii="Baskerville Win95BT" w:hAnsi="Baskerville Win95BT"/>
          <w:b/>
          <w:bCs/>
          <w:i/>
          <w:iCs/>
          <w:lang w:val="en-US"/>
        </w:rPr>
        <w:t>nóf</w:t>
      </w:r>
      <w:r w:rsidRPr="003D122D">
        <w:rPr>
          <w:rFonts w:ascii="Basker-Semitic" w:hAnsi="Basker-Semitic"/>
          <w:b/>
          <w:bCs/>
          <w:i/>
          <w:iCs/>
          <w:lang w:val="en-US"/>
        </w:rPr>
        <w:t>3</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nóf</w:t>
      </w:r>
      <w:r w:rsidRPr="003D122D">
        <w:rPr>
          <w:rFonts w:ascii="Basker-Semitic" w:hAnsi="Basker-Semitic"/>
          <w:i/>
          <w:iCs/>
          <w:lang w:val="en-US"/>
        </w:rPr>
        <w:t>3</w:t>
      </w:r>
      <w:r w:rsidRPr="003D122D">
        <w:rPr>
          <w:rFonts w:ascii="Baskerville Win95BT" w:hAnsi="Baskerville Win95BT"/>
          <w:lang w:val="en-US"/>
        </w:rPr>
        <w:t>/</w:t>
      </w:r>
      <w:r w:rsidRPr="003D122D">
        <w:rPr>
          <w:rFonts w:ascii="Baskerville Win95BT" w:hAnsi="Baskerville Win95BT"/>
          <w:bCs/>
          <w:i/>
          <w:iCs/>
          <w:lang w:val="en-US"/>
        </w:rPr>
        <w:t>ľ</w:t>
      </w:r>
      <w:r w:rsidRPr="003D122D">
        <w:rPr>
          <w:rFonts w:ascii="Baskerville Win95BT" w:hAnsi="Baskerville Win95BT"/>
          <w:i/>
          <w:iCs/>
          <w:lang w:val="en-US"/>
        </w:rPr>
        <w:t>inf</w:t>
      </w:r>
      <w:r w:rsidRPr="003D122D">
        <w:rPr>
          <w:rFonts w:ascii="Basker-Semitic" w:hAnsi="Basker-Semitic"/>
          <w:i/>
          <w:iCs/>
          <w:lang w:val="en-US"/>
        </w:rPr>
        <w:t>6</w:t>
      </w:r>
      <w:r w:rsidRPr="003D122D">
        <w:rPr>
          <w:rFonts w:ascii="Baskerville Win95BT" w:hAnsi="Baskerville Win95BT"/>
          <w:lang w:val="en-US"/>
        </w:rPr>
        <w:t xml:space="preserve">) ‘to pink’ </w:t>
      </w:r>
      <w:r w:rsidRPr="003D122D">
        <w:rPr>
          <w:rFonts w:ascii="Arabic Typesetting" w:hAnsi="Arabic Typesetting"/>
          <w:sz w:val="40"/>
          <w:rtl/>
          <w:lang w:val="en-US"/>
        </w:rPr>
        <w:t xml:space="preserve">خزق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نُافٞى</w:t>
      </w:r>
    </w:p>
    <w:p w:rsidR="001B195D" w:rsidRPr="003D122D" w:rsidRDefault="001B195D" w:rsidP="009F286C">
      <w:pPr>
        <w:jc w:val="both"/>
        <w:rPr>
          <w:rFonts w:ascii="Arabic Typesetting" w:hAnsi="Arabic Typesetting"/>
          <w:sz w:val="40"/>
          <w:lang w:val="en-US"/>
        </w:rPr>
      </w:pPr>
      <w:r w:rsidRPr="003D122D">
        <w:rPr>
          <w:rFonts w:ascii="Baskerville Win95BT" w:hAnsi="Baskerville Win95BT"/>
          <w:b/>
          <w:bCs/>
          <w:i/>
          <w:iCs/>
          <w:lang w:val="en-US"/>
        </w:rPr>
        <w:t>nífi</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nóf</w:t>
      </w:r>
      <w:r w:rsidRPr="003D122D">
        <w:rPr>
          <w:rFonts w:ascii="Basker-Semitic" w:hAnsi="Basker-Semitic"/>
          <w:i/>
          <w:iCs/>
          <w:lang w:val="en-US"/>
        </w:rPr>
        <w:t>3</w:t>
      </w:r>
      <w:r w:rsidRPr="003D122D">
        <w:rPr>
          <w:rFonts w:ascii="Baskerville Win95BT" w:hAnsi="Baskerville Win95BT"/>
          <w:lang w:val="en-US"/>
        </w:rPr>
        <w:t>/</w:t>
      </w:r>
      <w:r w:rsidRPr="003D122D">
        <w:rPr>
          <w:rFonts w:ascii="Baskerville Win95BT" w:hAnsi="Baskerville Win95BT"/>
          <w:bCs/>
          <w:i/>
          <w:iCs/>
          <w:lang w:val="en-US"/>
        </w:rPr>
        <w:t>ľ</w:t>
      </w:r>
      <w:r w:rsidRPr="003D122D">
        <w:rPr>
          <w:rFonts w:ascii="Baskerville Win95BT" w:hAnsi="Baskerville Win95BT"/>
          <w:i/>
          <w:iCs/>
          <w:lang w:val="en-US"/>
        </w:rPr>
        <w:t>inf</w:t>
      </w:r>
      <w:r w:rsidRPr="003D122D">
        <w:rPr>
          <w:rFonts w:ascii="Basker-Semitic" w:hAnsi="Basker-Semitic"/>
          <w:i/>
          <w:iCs/>
          <w:lang w:val="en-US"/>
        </w:rPr>
        <w:t>6</w:t>
      </w:r>
      <w:r w:rsidRPr="003D122D">
        <w:rPr>
          <w:rFonts w:ascii="Baskerville Win95BT" w:hAnsi="Baskerville Win95BT"/>
          <w:lang w:val="en-US"/>
        </w:rPr>
        <w:t xml:space="preserve">) ‘to be pinked’ </w:t>
      </w:r>
      <w:r w:rsidRPr="003D122D">
        <w:rPr>
          <w:rFonts w:ascii="Arabic Typesetting" w:hAnsi="Arabic Typesetting"/>
          <w:sz w:val="40"/>
          <w:rtl/>
          <w:lang w:val="en-US"/>
        </w:rPr>
        <w:t xml:space="preserve">انخزق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نِيفِي</w:t>
      </w:r>
    </w:p>
    <w:p w:rsidR="001B195D" w:rsidRPr="003D122D" w:rsidRDefault="001B195D" w:rsidP="00AB0241">
      <w:pPr>
        <w:jc w:val="both"/>
        <w:rPr>
          <w:rFonts w:ascii="Basker-Semitic" w:hAnsi="Basker-Semitic" w:cs="Charis SIL"/>
          <w:i/>
          <w:iCs/>
          <w:lang w:val="en-US"/>
        </w:rPr>
      </w:pPr>
      <w:r w:rsidRPr="003D122D">
        <w:rPr>
          <w:rFonts w:ascii="Baskerville Win95BT" w:hAnsi="Baskerville Win95BT" w:cs="Charis SIL"/>
          <w:lang w:val="en-US"/>
        </w:rPr>
        <w:t xml:space="preserve">Impf. 3 sg. f. </w:t>
      </w:r>
      <w:r w:rsidRPr="003D122D">
        <w:rPr>
          <w:rFonts w:ascii="Baskerville Win95BT" w:hAnsi="Baskerville Win95BT" w:cs="Charis SIL"/>
          <w:i/>
          <w:iCs/>
          <w:lang w:val="en-US"/>
        </w:rPr>
        <w:t>t</w:t>
      </w:r>
      <w:r w:rsidRPr="003D122D">
        <w:rPr>
          <w:rFonts w:ascii="Basker-Semitic" w:hAnsi="Basker-Semitic" w:cs="Charis SIL"/>
          <w:i/>
          <w:iCs/>
          <w:lang w:val="en-US"/>
        </w:rPr>
        <w:t>3</w:t>
      </w:r>
      <w:r w:rsidRPr="003D122D">
        <w:rPr>
          <w:rFonts w:ascii="Baskerville Win95BT" w:hAnsi="Baskerville Win95BT" w:cs="Charis SIL"/>
          <w:i/>
          <w:iCs/>
          <w:lang w:val="en-US"/>
        </w:rPr>
        <w:t>nóf</w:t>
      </w:r>
      <w:r w:rsidRPr="003D122D">
        <w:rPr>
          <w:rFonts w:ascii="Basker-Semitic" w:hAnsi="Basker-Semitic" w:cs="Charis SIL"/>
          <w:i/>
          <w:iCs/>
          <w:lang w:val="en-US"/>
        </w:rPr>
        <w:t xml:space="preserve">3 </w:t>
      </w:r>
      <w:r w:rsidRPr="003D122D">
        <w:rPr>
          <w:rFonts w:ascii="Baskerville Win95BT" w:hAnsi="Baskerville Win95BT"/>
          <w:lang w:val="en-US"/>
        </w:rPr>
        <w:t>(</w:t>
      </w:r>
      <w:r w:rsidRPr="003D122D">
        <w:rPr>
          <w:rFonts w:ascii="Baskerville Win95BT" w:hAnsi="Baskerville Win95BT"/>
          <w:i/>
          <w:lang w:val="en-US"/>
        </w:rPr>
        <w:t>22:63</w:t>
      </w:r>
      <w:r w:rsidRPr="003D122D">
        <w:rPr>
          <w:rFonts w:ascii="Baskerville Win95BT" w:hAnsi="Baskerville Win95BT"/>
          <w:lang w:val="en-US"/>
        </w:rPr>
        <w:t>)</w:t>
      </w:r>
    </w:p>
    <w:p w:rsidR="001B195D" w:rsidRPr="003D122D" w:rsidRDefault="001B195D" w:rsidP="000C758B">
      <w:pPr>
        <w:jc w:val="both"/>
        <w:rPr>
          <w:rFonts w:ascii="Arabic Typesetting" w:hAnsi="Arabic Typesetting"/>
          <w:sz w:val="40"/>
          <w:lang w:val="en-US"/>
        </w:rPr>
      </w:pPr>
      <w:r w:rsidRPr="003D122D">
        <w:rPr>
          <w:bCs/>
          <w:sz w:val="20"/>
          <w:szCs w:val="20"/>
          <w:lang w:val="en-US"/>
        </w:rPr>
        <w:t>●</w:t>
      </w:r>
      <w:r w:rsidRPr="003D122D">
        <w:rPr>
          <w:rFonts w:ascii="Baskerville Win95BT" w:hAnsi="Baskerville Win95BT"/>
          <w:bCs/>
          <w:sz w:val="20"/>
          <w:szCs w:val="20"/>
          <w:lang w:val="en-US"/>
        </w:rPr>
        <w:t xml:space="preserve"> LS 270</w:t>
      </w:r>
    </w:p>
    <w:p w:rsidR="001B195D" w:rsidRPr="003D122D" w:rsidRDefault="001B195D" w:rsidP="00181378">
      <w:pPr>
        <w:jc w:val="both"/>
        <w:rPr>
          <w:rFonts w:ascii="Baskerville Win95BT" w:hAnsi="Baskerville Win95BT"/>
          <w:i/>
          <w:iCs/>
          <w:lang w:val="en-US"/>
        </w:rPr>
      </w:pPr>
    </w:p>
    <w:p w:rsidR="001B195D" w:rsidRPr="003D122D" w:rsidRDefault="001B195D" w:rsidP="00DD5074">
      <w:pPr>
        <w:jc w:val="both"/>
        <w:rPr>
          <w:rFonts w:ascii="Arabic Typesetting" w:hAnsi="Arabic Typesetting"/>
          <w:sz w:val="40"/>
          <w:rtl/>
          <w:lang w:val="en-US"/>
        </w:rPr>
      </w:pPr>
      <w:r w:rsidRPr="003D122D">
        <w:rPr>
          <w:rFonts w:ascii="Baskerville Win95BT" w:hAnsi="Baskerville Win95BT"/>
          <w:b/>
          <w:bCs/>
          <w:i/>
          <w:iCs/>
          <w:lang w:val="en-US"/>
        </w:rPr>
        <w:t>éng</w:t>
      </w:r>
      <w:r w:rsidRPr="003D122D">
        <w:rPr>
          <w:rFonts w:ascii="Basker-Semitic" w:hAnsi="Basker-Semitic"/>
          <w:b/>
          <w:bCs/>
          <w:i/>
          <w:iCs/>
          <w:lang w:val="en-US"/>
        </w:rPr>
        <w:t>3</w:t>
      </w:r>
      <w:r w:rsidRPr="003D122D">
        <w:rPr>
          <w:rFonts w:ascii="Baskerville Win95BT" w:hAnsi="Baskerville Win95BT"/>
          <w:b/>
          <w:bCs/>
          <w:i/>
          <w:iCs/>
          <w:lang w:val="en-US"/>
        </w:rPr>
        <w:t xml:space="preserve">b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Semitic" w:hAnsi="Basker-Semitic"/>
          <w:i/>
          <w:iCs/>
          <w:lang w:val="en-US"/>
        </w:rPr>
        <w:t>6</w:t>
      </w:r>
      <w:r w:rsidRPr="003D122D">
        <w:rPr>
          <w:rFonts w:ascii="Baskerville Win95BT" w:hAnsi="Baskerville Win95BT"/>
          <w:i/>
          <w:iCs/>
          <w:lang w:val="en-US"/>
        </w:rPr>
        <w:t>gob</w:t>
      </w:r>
      <w:r w:rsidRPr="003D122D">
        <w:rPr>
          <w:rFonts w:ascii="Baskerville Win95BT" w:hAnsi="Baskerville Win95BT"/>
          <w:lang w:val="en-US"/>
        </w:rPr>
        <w:t>/</w:t>
      </w:r>
      <w:r w:rsidRPr="003D122D">
        <w:rPr>
          <w:rFonts w:ascii="Baskerville Win95BT" w:hAnsi="Baskerville Win95BT"/>
          <w:bCs/>
          <w:i/>
          <w:iCs/>
          <w:lang w:val="en-US"/>
        </w:rPr>
        <w:t>ľ</w:t>
      </w:r>
      <w:r w:rsidRPr="003D122D">
        <w:rPr>
          <w:rFonts w:ascii="Baskerville Win95BT" w:hAnsi="Baskerville Win95BT"/>
          <w:i/>
          <w:iCs/>
          <w:lang w:val="en-US"/>
        </w:rPr>
        <w:t>ang</w:t>
      </w:r>
      <w:r>
        <w:rPr>
          <w:rFonts w:ascii="Basker-Semitic" w:hAnsi="Basker-Semitic" w:cs="Charis SIL"/>
          <w:i/>
          <w:iCs/>
          <w:lang w:val="en-US"/>
        </w:rPr>
        <w:t>5</w:t>
      </w:r>
      <w:r w:rsidRPr="003D122D">
        <w:rPr>
          <w:rFonts w:ascii="Baskerville Win95BT" w:hAnsi="Baskerville Win95BT"/>
          <w:i/>
          <w:iCs/>
          <w:lang w:val="en-US"/>
        </w:rPr>
        <w:t>b</w:t>
      </w:r>
      <w:r w:rsidRPr="003D122D">
        <w:rPr>
          <w:rFonts w:ascii="Baskerville Win95BT" w:hAnsi="Baskerville Win95BT"/>
          <w:lang w:val="en-US"/>
        </w:rPr>
        <w:t>)</w:t>
      </w:r>
      <w:r w:rsidRPr="003D122D">
        <w:rPr>
          <w:rFonts w:ascii="Baskerville Win95BT" w:hAnsi="Baskerville Win95BT"/>
          <w:b/>
          <w:bCs/>
          <w:lang w:val="en-US"/>
        </w:rPr>
        <w:t xml:space="preserve"> </w:t>
      </w:r>
      <w:r w:rsidRPr="003D122D">
        <w:rPr>
          <w:rFonts w:ascii="Baskerville Win95BT" w:hAnsi="Baskerville Win95BT"/>
          <w:lang w:val="en-US"/>
        </w:rPr>
        <w:t xml:space="preserve">‘to spread dates for drying’ </w:t>
      </w:r>
      <w:r w:rsidRPr="003D122D">
        <w:rPr>
          <w:rFonts w:ascii="Arabic Typesetting" w:hAnsi="Arabic Typesetting"/>
          <w:sz w:val="40"/>
          <w:rtl/>
          <w:lang w:val="en-US"/>
        </w:rPr>
        <w:t xml:space="preserve">نشر التمور للتجفيف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أٞنْجٞب</w:t>
      </w:r>
    </w:p>
    <w:p w:rsidR="001B195D" w:rsidRPr="003D122D" w:rsidRDefault="001B195D" w:rsidP="001C55CB">
      <w:pPr>
        <w:jc w:val="both"/>
        <w:rPr>
          <w:rFonts w:ascii="Baskerville Win95BT" w:hAnsi="Baskerville Win95BT"/>
          <w:lang w:val="en-US"/>
        </w:rPr>
      </w:pPr>
      <w:r w:rsidRPr="003D122D">
        <w:rPr>
          <w:rFonts w:ascii="Baskerville Win95BT" w:hAnsi="Baskerville Win95BT"/>
          <w:iCs/>
          <w:lang w:val="en-US"/>
        </w:rPr>
        <w:t>Pf. 3 sg. m.</w:t>
      </w:r>
      <w:r w:rsidRPr="003D122D">
        <w:rPr>
          <w:rFonts w:ascii="Baskerville Win95BT" w:hAnsi="Baskerville Win95BT"/>
          <w:lang w:val="en-US"/>
        </w:rPr>
        <w:t xml:space="preserve"> </w:t>
      </w:r>
      <w:r w:rsidRPr="003D122D">
        <w:rPr>
          <w:rFonts w:ascii="Baskerville Win95BT" w:hAnsi="Baskerville Win95BT"/>
          <w:i/>
          <w:iCs/>
          <w:lang w:val="en-US"/>
        </w:rPr>
        <w:t>éng</w:t>
      </w:r>
      <w:r w:rsidRPr="003D122D">
        <w:rPr>
          <w:rFonts w:ascii="Basker-Semitic" w:hAnsi="Basker-Semitic"/>
          <w:i/>
          <w:iCs/>
          <w:lang w:val="en-US"/>
        </w:rPr>
        <w:t>3</w:t>
      </w:r>
      <w:r w:rsidRPr="003D122D">
        <w:rPr>
          <w:rFonts w:ascii="Baskerville Win95BT" w:hAnsi="Baskerville Win95BT"/>
          <w:i/>
          <w:iCs/>
          <w:lang w:val="en-US"/>
        </w:rPr>
        <w:t>b</w:t>
      </w:r>
      <w:r w:rsidRPr="003D122D">
        <w:rPr>
          <w:rFonts w:ascii="Baskerville Win95BT" w:hAnsi="Baskerville Win95BT"/>
          <w:lang w:val="en-US"/>
        </w:rPr>
        <w:t xml:space="preserve"> (</w:t>
      </w:r>
      <w:r w:rsidRPr="003D122D">
        <w:rPr>
          <w:rFonts w:ascii="Baskerville Win95BT" w:hAnsi="Baskerville Win95BT"/>
          <w:i/>
          <w:iCs/>
          <w:lang w:val="en-US"/>
        </w:rPr>
        <w:t>23:27</w:t>
      </w:r>
      <w:r w:rsidRPr="003D122D">
        <w:rPr>
          <w:rFonts w:ascii="Baskerville Win95BT" w:hAnsi="Baskerville Win95BT"/>
          <w:lang w:val="en-US"/>
        </w:rPr>
        <w:t>)</w:t>
      </w:r>
    </w:p>
    <w:p w:rsidR="001B195D" w:rsidRPr="003D122D" w:rsidRDefault="001B195D" w:rsidP="001C55CB">
      <w:pPr>
        <w:jc w:val="both"/>
        <w:rPr>
          <w:rFonts w:ascii="Baskerville Win95BT" w:hAnsi="Baskerville Win95BT"/>
          <w:b/>
          <w:bCs/>
          <w:lang w:val="en-US"/>
        </w:rPr>
      </w:pPr>
      <w:r w:rsidRPr="003D122D">
        <w:rPr>
          <w:bCs/>
          <w:sz w:val="20"/>
          <w:szCs w:val="20"/>
          <w:lang w:val="en-US"/>
        </w:rPr>
        <w:t>●</w:t>
      </w:r>
      <w:r w:rsidRPr="003D122D">
        <w:rPr>
          <w:rFonts w:ascii="Baskerville Win95BT" w:hAnsi="Baskerville Win95BT"/>
          <w:bCs/>
          <w:sz w:val="20"/>
          <w:szCs w:val="20"/>
          <w:lang w:val="en-US"/>
        </w:rPr>
        <w:t xml:space="preserve"> LS 255</w:t>
      </w:r>
    </w:p>
    <w:p w:rsidR="001B195D" w:rsidRPr="003D122D" w:rsidRDefault="001B195D" w:rsidP="00952C92">
      <w:pPr>
        <w:jc w:val="both"/>
        <w:rPr>
          <w:rFonts w:ascii="Baskerville Win95BT" w:hAnsi="Baskerville Win95BT"/>
          <w:b/>
          <w:i/>
          <w:iCs/>
          <w:lang w:val="en-US"/>
        </w:rPr>
      </w:pPr>
    </w:p>
    <w:p w:rsidR="001B195D" w:rsidRPr="003D122D" w:rsidRDefault="001B195D" w:rsidP="00805049">
      <w:pPr>
        <w:jc w:val="both"/>
        <w:rPr>
          <w:rFonts w:ascii="Arabic Typesetting" w:hAnsi="Arabic Typesetting"/>
          <w:b/>
          <w:sz w:val="40"/>
          <w:rtl/>
          <w:lang w:val="en-US"/>
        </w:rPr>
      </w:pPr>
      <w:r w:rsidRPr="003D122D">
        <w:rPr>
          <w:rFonts w:ascii="Baskerville Win95BT" w:hAnsi="Baskerville Win95BT"/>
          <w:b/>
          <w:i/>
          <w:iCs/>
          <w:lang w:val="en-US"/>
        </w:rPr>
        <w:t>négof</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nóg</w:t>
      </w:r>
      <w:r w:rsidRPr="003D122D">
        <w:rPr>
          <w:rFonts w:ascii="Basker-Semitic" w:hAnsi="Basker-Semitic"/>
          <w:i/>
          <w:iCs/>
          <w:lang w:val="en-US"/>
        </w:rPr>
        <w:t>3</w:t>
      </w:r>
      <w:r w:rsidRPr="003D122D">
        <w:rPr>
          <w:rFonts w:ascii="Baskerville Win95BT" w:hAnsi="Baskerville Win95BT"/>
          <w:i/>
          <w:iCs/>
          <w:lang w:val="en-US"/>
        </w:rPr>
        <w:t>f</w:t>
      </w:r>
      <w:r w:rsidRPr="003D122D">
        <w:rPr>
          <w:rFonts w:ascii="Baskerville Win95BT" w:hAnsi="Baskerville Win95BT"/>
          <w:lang w:val="en-US"/>
        </w:rPr>
        <w:t>/</w:t>
      </w:r>
      <w:r w:rsidRPr="003D122D">
        <w:rPr>
          <w:rFonts w:ascii="Baskerville Win95BT" w:hAnsi="Baskerville Win95BT"/>
          <w:bCs/>
          <w:i/>
          <w:iCs/>
          <w:lang w:val="en-US"/>
        </w:rPr>
        <w:t>ľ</w:t>
      </w:r>
      <w:r w:rsidRPr="003D122D">
        <w:rPr>
          <w:rFonts w:ascii="Baskerville Win95BT" w:hAnsi="Baskerville Win95BT"/>
          <w:i/>
          <w:iCs/>
          <w:lang w:val="en-US"/>
        </w:rPr>
        <w:t>ing</w:t>
      </w:r>
      <w:r w:rsidRPr="003D122D">
        <w:rPr>
          <w:rFonts w:ascii="Basker-Semitic" w:hAnsi="Basker-Semitic"/>
          <w:i/>
          <w:iCs/>
          <w:lang w:val="en-US"/>
        </w:rPr>
        <w:t>6</w:t>
      </w:r>
      <w:r w:rsidRPr="003D122D">
        <w:rPr>
          <w:rFonts w:ascii="Baskerville Win95BT" w:hAnsi="Baskerville Win95BT"/>
          <w:i/>
          <w:iCs/>
          <w:lang w:val="en-US"/>
        </w:rPr>
        <w:t>f</w:t>
      </w:r>
      <w:r w:rsidRPr="003D122D">
        <w:rPr>
          <w:rFonts w:ascii="Baskerville Win95BT" w:hAnsi="Baskerville Win95BT"/>
          <w:lang w:val="en-US"/>
        </w:rPr>
        <w:t xml:space="preserve">) ‘to pour (dry substances)’ </w:t>
      </w:r>
      <w:r w:rsidRPr="003D122D">
        <w:rPr>
          <w:rFonts w:ascii="Arabic Typesetting" w:hAnsi="Arabic Typesetting"/>
          <w:b/>
          <w:sz w:val="40"/>
          <w:rtl/>
          <w:lang w:val="en-US"/>
        </w:rPr>
        <w:t xml:space="preserve">سكب (موادّ سائبة)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نٞاجُف</w:t>
      </w:r>
    </w:p>
    <w:p w:rsidR="001B195D" w:rsidRPr="003D122D" w:rsidRDefault="001B195D" w:rsidP="00805049">
      <w:pPr>
        <w:jc w:val="both"/>
        <w:rPr>
          <w:rFonts w:ascii="Arabic Typesetting" w:hAnsi="Arabic Typesetting"/>
          <w:sz w:val="40"/>
          <w:lang w:val="en-US"/>
        </w:rPr>
      </w:pPr>
      <w:r w:rsidRPr="003D122D">
        <w:rPr>
          <w:rFonts w:ascii="Baskerville Win95BT" w:hAnsi="Baskerville Win95BT"/>
          <w:b/>
          <w:i/>
          <w:iCs/>
          <w:lang w:val="en-US"/>
        </w:rPr>
        <w:t>nég</w:t>
      </w:r>
      <w:r w:rsidRPr="003D122D">
        <w:rPr>
          <w:rFonts w:ascii="Basker-Semitic" w:hAnsi="Basker-Semitic"/>
          <w:b/>
          <w:i/>
          <w:iCs/>
          <w:lang w:val="en-US"/>
        </w:rPr>
        <w:t>3</w:t>
      </w:r>
      <w:r w:rsidRPr="003D122D">
        <w:rPr>
          <w:rFonts w:ascii="Baskerville Win95BT" w:hAnsi="Baskerville Win95BT"/>
          <w:b/>
          <w:i/>
          <w:iCs/>
          <w:lang w:val="en-US"/>
        </w:rPr>
        <w:t>f</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Semitic" w:hAnsi="Basker-Semitic"/>
          <w:i/>
          <w:iCs/>
          <w:lang w:val="en-US"/>
        </w:rPr>
        <w:t>6</w:t>
      </w:r>
      <w:r w:rsidRPr="003D122D">
        <w:rPr>
          <w:rFonts w:ascii="Baskerville Win95BT" w:hAnsi="Baskerville Win95BT"/>
          <w:i/>
          <w:iCs/>
          <w:lang w:val="en-US"/>
        </w:rPr>
        <w:t>gof</w:t>
      </w:r>
      <w:r w:rsidRPr="003D122D">
        <w:rPr>
          <w:rFonts w:ascii="Baskerville Win95BT" w:hAnsi="Baskerville Win95BT"/>
          <w:lang w:val="en-US"/>
        </w:rPr>
        <w:t>/</w:t>
      </w:r>
      <w:r w:rsidRPr="003D122D">
        <w:rPr>
          <w:rFonts w:ascii="Baskerville Win95BT" w:hAnsi="Baskerville Win95BT"/>
          <w:bCs/>
          <w:i/>
          <w:iCs/>
          <w:lang w:val="en-US"/>
        </w:rPr>
        <w:t>ľ</w:t>
      </w:r>
      <w:r w:rsidRPr="003D122D">
        <w:rPr>
          <w:rFonts w:ascii="Baskerville Win95BT" w:hAnsi="Baskerville Win95BT"/>
          <w:i/>
          <w:iCs/>
          <w:lang w:val="en-US"/>
        </w:rPr>
        <w:t>ingóf</w:t>
      </w:r>
      <w:r w:rsidRPr="003D122D">
        <w:rPr>
          <w:rFonts w:ascii="Baskerville Win95BT" w:hAnsi="Baskerville Win95BT"/>
          <w:lang w:val="en-US"/>
        </w:rPr>
        <w:t xml:space="preserve">) ‘to be poured (dry substances)’ </w:t>
      </w:r>
      <w:r w:rsidRPr="003D122D">
        <w:rPr>
          <w:rFonts w:ascii="Arabic Typesetting" w:hAnsi="Arabic Typesetting"/>
          <w:sz w:val="40"/>
          <w:rtl/>
          <w:lang w:val="en-US"/>
        </w:rPr>
        <w:t xml:space="preserve">انسكب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نٞاجٞف</w:t>
      </w:r>
    </w:p>
    <w:p w:rsidR="001B195D" w:rsidRPr="003D122D" w:rsidRDefault="001B195D" w:rsidP="00805049">
      <w:pPr>
        <w:jc w:val="both"/>
        <w:rPr>
          <w:rFonts w:ascii="Arabic Typesetting" w:hAnsi="Arabic Typesetting"/>
          <w:sz w:val="40"/>
          <w:lang w:val="en-US"/>
        </w:rPr>
      </w:pPr>
      <w:r w:rsidRPr="003D122D">
        <w:rPr>
          <w:rFonts w:ascii="Baskerville Win95BT" w:hAnsi="Baskerville Win95BT"/>
          <w:b/>
          <w:lang w:val="en-US"/>
        </w:rPr>
        <w:t>V</w:t>
      </w:r>
      <w:r w:rsidRPr="003D122D">
        <w:rPr>
          <w:rFonts w:ascii="Baskerville Win95BT" w:hAnsi="Baskerville Win95BT"/>
          <w:lang w:val="en-US"/>
        </w:rPr>
        <w:t xml:space="preserve"> </w:t>
      </w:r>
      <w:r w:rsidRPr="003D122D">
        <w:rPr>
          <w:rFonts w:ascii="Basker-Semitic" w:hAnsi="Basker-Semitic"/>
          <w:b/>
          <w:i/>
          <w:iCs/>
          <w:lang w:val="en-US"/>
        </w:rPr>
        <w:t>3</w:t>
      </w:r>
      <w:r w:rsidRPr="003D122D">
        <w:rPr>
          <w:rFonts w:ascii="Baskerville Win95BT" w:hAnsi="Baskerville Win95BT"/>
          <w:b/>
          <w:i/>
          <w:iCs/>
          <w:lang w:val="en-US"/>
        </w:rPr>
        <w:t>nt</w:t>
      </w:r>
      <w:r w:rsidRPr="003D122D">
        <w:rPr>
          <w:rFonts w:ascii="Basker-Semitic" w:hAnsi="Basker-Semitic"/>
          <w:b/>
          <w:i/>
          <w:iCs/>
          <w:lang w:val="en-US"/>
        </w:rPr>
        <w:t>6</w:t>
      </w:r>
      <w:r w:rsidRPr="003D122D">
        <w:rPr>
          <w:rFonts w:ascii="Baskerville Win95BT" w:hAnsi="Baskerville Win95BT"/>
          <w:b/>
          <w:i/>
          <w:iCs/>
          <w:lang w:val="en-US"/>
        </w:rPr>
        <w:t>gif</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nt</w:t>
      </w:r>
      <w:r w:rsidRPr="003D122D">
        <w:rPr>
          <w:rFonts w:ascii="Basker-Semitic" w:hAnsi="Basker-Semitic"/>
          <w:i/>
          <w:iCs/>
          <w:lang w:val="en-US"/>
        </w:rPr>
        <w:t>5</w:t>
      </w:r>
      <w:r w:rsidRPr="003D122D">
        <w:rPr>
          <w:rFonts w:ascii="Baskerville Win95BT" w:hAnsi="Baskerville Win95BT"/>
          <w:i/>
          <w:iCs/>
          <w:lang w:val="en-US"/>
        </w:rPr>
        <w:t>gífin</w:t>
      </w:r>
      <w:r w:rsidRPr="003D122D">
        <w:rPr>
          <w:rFonts w:ascii="Baskerville Win95BT" w:hAnsi="Baskerville Win95BT"/>
          <w:lang w:val="en-US"/>
        </w:rPr>
        <w:t>/</w:t>
      </w:r>
      <w:r w:rsidRPr="003D122D">
        <w:rPr>
          <w:rFonts w:ascii="Baskerville Win95BT" w:hAnsi="Baskerville Win95BT"/>
          <w:bCs/>
          <w:i/>
          <w:iCs/>
          <w:lang w:val="en-US"/>
        </w:rPr>
        <w:t>ľ</w:t>
      </w:r>
      <w:r w:rsidRPr="003D122D">
        <w:rPr>
          <w:rFonts w:ascii="Baskerville Win95BT" w:hAnsi="Baskerville Win95BT"/>
          <w:i/>
          <w:iCs/>
          <w:lang w:val="en-US"/>
        </w:rPr>
        <w:t>int</w:t>
      </w:r>
      <w:r w:rsidRPr="003D122D">
        <w:rPr>
          <w:rFonts w:ascii="Basker-Semitic" w:hAnsi="Basker-Semitic"/>
          <w:i/>
          <w:iCs/>
          <w:lang w:val="en-US"/>
        </w:rPr>
        <w:t>6</w:t>
      </w:r>
      <w:r w:rsidRPr="003D122D">
        <w:rPr>
          <w:rFonts w:ascii="Baskerville Win95BT" w:hAnsi="Baskerville Win95BT"/>
          <w:i/>
          <w:iCs/>
          <w:lang w:val="en-US"/>
        </w:rPr>
        <w:t>g</w:t>
      </w:r>
      <w:r>
        <w:rPr>
          <w:rFonts w:ascii="Basker-Semitic" w:hAnsi="Basker-Semitic" w:cs="Charis SIL"/>
          <w:i/>
          <w:iCs/>
          <w:lang w:val="en-US"/>
        </w:rPr>
        <w:t>5</w:t>
      </w:r>
      <w:r w:rsidRPr="003D122D">
        <w:rPr>
          <w:rFonts w:ascii="Baskerville Win95BT" w:hAnsi="Baskerville Win95BT"/>
          <w:i/>
          <w:iCs/>
          <w:lang w:val="en-US"/>
        </w:rPr>
        <w:t>f</w:t>
      </w:r>
      <w:r w:rsidRPr="003D122D">
        <w:rPr>
          <w:rFonts w:ascii="Baskerville Win95BT" w:hAnsi="Baskerville Win95BT"/>
          <w:lang w:val="en-US"/>
        </w:rPr>
        <w:t xml:space="preserve">) ‘to wave, to brandish; to spread’ </w:t>
      </w:r>
      <w:r w:rsidRPr="003D122D">
        <w:rPr>
          <w:rFonts w:ascii="Arabic Typesetting" w:hAnsi="Arabic Typesetting"/>
          <w:sz w:val="40"/>
          <w:rtl/>
          <w:lang w:val="en-US"/>
        </w:rPr>
        <w:t xml:space="preserve">لوّح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أٞنْتَاجِيف</w:t>
      </w:r>
    </w:p>
    <w:p w:rsidR="001B195D" w:rsidRPr="003D122D" w:rsidRDefault="001B195D" w:rsidP="00D43D53">
      <w:pPr>
        <w:jc w:val="both"/>
        <w:rPr>
          <w:rFonts w:ascii="Baskerville Cyr Win95BT" w:hAnsi="Baskerville Cyr Win95BT"/>
          <w:lang w:val="en-US"/>
        </w:rPr>
      </w:pPr>
      <w:r w:rsidRPr="003D122D">
        <w:rPr>
          <w:rFonts w:ascii="Baskerville Win95BT" w:hAnsi="Baskerville Win95BT" w:cs="Charis SIL"/>
          <w:lang w:val="en-US"/>
        </w:rPr>
        <w:t xml:space="preserve">Pf. 3 sg. m. </w:t>
      </w:r>
      <w:r w:rsidRPr="003D122D">
        <w:rPr>
          <w:rFonts w:ascii="Basker-Semitic" w:hAnsi="Basker-Semitic"/>
          <w:i/>
          <w:lang w:val="en-US"/>
        </w:rPr>
        <w:t>3</w:t>
      </w:r>
      <w:r w:rsidRPr="003D122D">
        <w:rPr>
          <w:rFonts w:ascii="Baskerville Win95BT" w:hAnsi="Baskerville Win95BT"/>
          <w:i/>
          <w:lang w:val="en-US"/>
        </w:rPr>
        <w:t>nt</w:t>
      </w:r>
      <w:r w:rsidRPr="003D122D">
        <w:rPr>
          <w:rFonts w:ascii="Basker-Semitic" w:hAnsi="Basker-Semitic"/>
          <w:i/>
          <w:iCs/>
          <w:lang w:val="en-US"/>
        </w:rPr>
        <w:t>6</w:t>
      </w:r>
      <w:r w:rsidRPr="003D122D">
        <w:rPr>
          <w:rFonts w:ascii="Baskerville Win95BT" w:hAnsi="Baskerville Win95BT"/>
          <w:i/>
          <w:lang w:val="en-US"/>
        </w:rPr>
        <w:t xml:space="preserve">gif </w:t>
      </w:r>
      <w:r w:rsidRPr="003D122D">
        <w:rPr>
          <w:rFonts w:ascii="Baskerville Win95BT" w:hAnsi="Baskerville Win95BT"/>
          <w:lang w:val="en-US"/>
        </w:rPr>
        <w:t>(24:18), 1 sg.</w:t>
      </w:r>
      <w:r w:rsidRPr="003D122D">
        <w:rPr>
          <w:rFonts w:ascii="Baskerville Win95BT" w:hAnsi="Baskerville Win95BT"/>
          <w:i/>
          <w:lang w:val="en-US"/>
        </w:rPr>
        <w:t xml:space="preserve"> </w:t>
      </w:r>
      <w:r w:rsidRPr="003D122D">
        <w:rPr>
          <w:rFonts w:ascii="Basker-Semitic" w:hAnsi="Basker-Semitic"/>
          <w:i/>
          <w:iCs/>
          <w:lang w:val="en-US"/>
        </w:rPr>
        <w:t>3</w:t>
      </w:r>
      <w:r w:rsidRPr="003D122D">
        <w:rPr>
          <w:rFonts w:ascii="Baskerville Cyr Win95BT" w:hAnsi="Baskerville Cyr Win95BT"/>
          <w:i/>
          <w:iCs/>
          <w:lang w:val="en-US"/>
        </w:rPr>
        <w:t>nt</w:t>
      </w:r>
      <w:r w:rsidRPr="003D122D">
        <w:rPr>
          <w:rFonts w:ascii="Basker-Semitic" w:hAnsi="Basker-Semitic"/>
          <w:i/>
          <w:iCs/>
          <w:lang w:val="en-US"/>
        </w:rPr>
        <w:t>6</w:t>
      </w:r>
      <w:r w:rsidRPr="003D122D">
        <w:rPr>
          <w:rFonts w:ascii="Baskerville Cyr Win95BT" w:hAnsi="Baskerville Cyr Win95BT"/>
          <w:i/>
          <w:iCs/>
          <w:lang w:val="en-US"/>
        </w:rPr>
        <w:t>gifk</w:t>
      </w:r>
      <w:r w:rsidRPr="003D122D">
        <w:rPr>
          <w:rFonts w:ascii="Baskerville Cyr Win95BT" w:hAnsi="Baskerville Cyr Win95BT"/>
          <w:lang w:val="en-US"/>
        </w:rPr>
        <w:t xml:space="preserve"> (</w:t>
      </w:r>
      <w:r w:rsidRPr="003D122D">
        <w:rPr>
          <w:rFonts w:ascii="Baskerville Cyr Win95BT" w:hAnsi="Baskerville Cyr Win95BT"/>
          <w:i/>
          <w:iCs/>
          <w:lang w:val="en-US"/>
        </w:rPr>
        <w:t>17:13</w:t>
      </w:r>
      <w:r w:rsidRPr="003D122D">
        <w:rPr>
          <w:rFonts w:ascii="Baskerville Cyr Win95BT" w:hAnsi="Baskerville Cyr Win95BT"/>
          <w:lang w:val="en-US"/>
        </w:rPr>
        <w:t>)</w:t>
      </w:r>
    </w:p>
    <w:p w:rsidR="001B195D" w:rsidRDefault="001B195D" w:rsidP="00C0117B">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257</w:t>
      </w:r>
    </w:p>
    <w:p w:rsidR="001B195D" w:rsidRDefault="001B195D" w:rsidP="00C0117B">
      <w:pPr>
        <w:jc w:val="both"/>
        <w:rPr>
          <w:rFonts w:ascii="Baskerville Win95BT" w:hAnsi="Baskerville Win95BT"/>
          <w:bCs/>
          <w:sz w:val="20"/>
          <w:szCs w:val="20"/>
          <w:lang w:val="en-US"/>
        </w:rPr>
      </w:pPr>
    </w:p>
    <w:p w:rsidR="001B195D" w:rsidRDefault="001B195D" w:rsidP="00DC6E94">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n</w:t>
      </w:r>
      <w:r>
        <w:rPr>
          <w:rFonts w:ascii="Basker-Semitic" w:hAnsi="Basker-Semitic"/>
          <w:i/>
          <w:iCs/>
          <w:sz w:val="20"/>
          <w:szCs w:val="20"/>
          <w:lang w:val="en-US"/>
        </w:rPr>
        <w:t>3</w:t>
      </w:r>
      <w:r>
        <w:rPr>
          <w:rFonts w:ascii="Baskerville Win95BT" w:hAnsi="Baskerville Win95BT" w:cs="Charis SIL"/>
          <w:i/>
          <w:iCs/>
          <w:sz w:val="20"/>
          <w:szCs w:val="20"/>
          <w:lang w:val="en-US"/>
        </w:rPr>
        <w:t>gá</w:t>
      </w:r>
      <w:r>
        <w:rPr>
          <w:rFonts w:ascii="Basker-Semitic" w:hAnsi="Basker-Semitic" w:cs="Charis SIL"/>
          <w:i/>
          <w:iCs/>
          <w:sz w:val="20"/>
          <w:szCs w:val="20"/>
          <w:lang w:val="en-US"/>
        </w:rPr>
        <w:t>µ</w:t>
      </w:r>
      <w:r>
        <w:rPr>
          <w:rFonts w:ascii="Baskerville Win95BT" w:hAnsi="Baskerville Win95BT" w:cs="Charis SIL"/>
          <w:sz w:val="20"/>
          <w:szCs w:val="20"/>
          <w:lang w:val="en-US"/>
        </w:rPr>
        <w:t xml:space="preserve"> ‘success’: 2:5</w:t>
      </w:r>
    </w:p>
    <w:p w:rsidR="001B195D" w:rsidRDefault="001B195D" w:rsidP="00DC6E94">
      <w:pPr>
        <w:jc w:val="both"/>
        <w:rPr>
          <w:rFonts w:ascii="Baskerville Win95BT" w:hAnsi="Baskerville Win95BT" w:cs="Charis SIL"/>
          <w:sz w:val="20"/>
          <w:szCs w:val="20"/>
          <w:lang w:val="en-US"/>
        </w:rPr>
      </w:pPr>
    </w:p>
    <w:p w:rsidR="001B195D" w:rsidRPr="003D122D" w:rsidRDefault="001B195D" w:rsidP="0028700F">
      <w:pPr>
        <w:jc w:val="both"/>
        <w:rPr>
          <w:rFonts w:ascii="Arabic Typesetting" w:hAnsi="Arabic Typesetting"/>
          <w:bCs/>
          <w:sz w:val="40"/>
          <w:rtl/>
          <w:lang w:val="en-US"/>
        </w:rPr>
      </w:pPr>
      <w:r w:rsidRPr="003D122D">
        <w:rPr>
          <w:rFonts w:ascii="Baskerville Win95BT" w:hAnsi="Baskerville Win95BT" w:cs="Charis SIL"/>
          <w:b/>
          <w:i/>
          <w:lang w:val="en-US"/>
        </w:rPr>
        <w:t>nóg</w:t>
      </w:r>
      <w:r w:rsidRPr="003D122D">
        <w:rPr>
          <w:rFonts w:ascii="Basker-Semitic" w:hAnsi="Basker-Semitic" w:cs="Charis SIL"/>
          <w:b/>
          <w:i/>
          <w:lang w:val="en-US"/>
        </w:rPr>
        <w:t>3</w:t>
      </w:r>
      <w:r w:rsidRPr="003D122D">
        <w:rPr>
          <w:rFonts w:ascii="Baskerville Win95BT" w:hAnsi="Baskerville Win95BT" w:cs="Charis SIL"/>
          <w:b/>
          <w:i/>
          <w:lang w:val="en-US"/>
        </w:rPr>
        <w:t>r</w:t>
      </w:r>
      <w:r w:rsidRPr="003D122D">
        <w:rPr>
          <w:rFonts w:ascii="Baskerville Win95BT" w:hAnsi="Baskerville Win95BT" w:cs="Charis SIL"/>
          <w:lang w:val="en-US"/>
        </w:rPr>
        <w:t xml:space="preserve"> m. (du. </w:t>
      </w:r>
      <w:r w:rsidRPr="003D122D">
        <w:rPr>
          <w:rFonts w:ascii="Baskerville Win95BT" w:hAnsi="Baskerville Win95BT" w:cs="Charis SIL"/>
          <w:i/>
          <w:lang w:val="en-US"/>
        </w:rPr>
        <w:t>nógri</w:t>
      </w:r>
      <w:r w:rsidRPr="003D122D">
        <w:rPr>
          <w:rFonts w:ascii="Baskerville Win95BT" w:hAnsi="Baskerville Win95BT" w:cs="Charis SIL"/>
          <w:lang w:val="en-US"/>
        </w:rPr>
        <w:t xml:space="preserve">, pl. </w:t>
      </w:r>
      <w:r w:rsidRPr="003D122D">
        <w:rPr>
          <w:rFonts w:ascii="Baskerville Win95BT" w:hAnsi="Baskerville Win95BT" w:cs="Charis SIL"/>
          <w:i/>
          <w:lang w:val="en-US"/>
        </w:rPr>
        <w:t>n</w:t>
      </w:r>
      <w:r w:rsidRPr="003D122D">
        <w:rPr>
          <w:rFonts w:ascii="Basker-Semitic" w:hAnsi="Basker-Semitic" w:cs="Charis SIL"/>
          <w:i/>
          <w:lang w:val="en-US"/>
        </w:rPr>
        <w:t>4</w:t>
      </w:r>
      <w:r w:rsidRPr="003D122D">
        <w:rPr>
          <w:rFonts w:ascii="Baskerville Win95BT" w:hAnsi="Baskerville Win95BT" w:cs="Charis SIL"/>
          <w:i/>
          <w:lang w:val="en-US"/>
        </w:rPr>
        <w:t>grihin</w:t>
      </w:r>
      <w:r w:rsidRPr="003D122D">
        <w:rPr>
          <w:rFonts w:ascii="Baskerville Win95BT" w:hAnsi="Baskerville Win95BT" w:cs="Charis SIL"/>
          <w:lang w:val="en-US"/>
        </w:rPr>
        <w:t xml:space="preserve"> or </w:t>
      </w:r>
      <w:r w:rsidRPr="003D122D">
        <w:rPr>
          <w:rFonts w:ascii="Baskerville Win95BT" w:hAnsi="Baskerville Win95BT" w:cs="Charis SIL"/>
          <w:i/>
          <w:lang w:val="en-US"/>
        </w:rPr>
        <w:t>n</w:t>
      </w:r>
      <w:r w:rsidRPr="003D122D">
        <w:rPr>
          <w:rFonts w:ascii="Basker-Semitic" w:hAnsi="Basker-Semitic" w:cs="Charis SIL"/>
          <w:i/>
          <w:lang w:val="en-US"/>
        </w:rPr>
        <w:t>4</w:t>
      </w:r>
      <w:r w:rsidRPr="003D122D">
        <w:rPr>
          <w:rFonts w:ascii="Baskerville Win95BT" w:hAnsi="Baskerville Win95BT" w:cs="Charis SIL"/>
          <w:i/>
          <w:lang w:val="en-US"/>
        </w:rPr>
        <w:t>ghor</w:t>
      </w:r>
      <w:r w:rsidRPr="003D122D">
        <w:rPr>
          <w:rFonts w:ascii="Baskerville Win95BT" w:hAnsi="Baskerville Win95BT" w:cs="Charis SIL"/>
          <w:lang w:val="en-US"/>
        </w:rPr>
        <w:t xml:space="preserve">) ‘hole, pit’ </w:t>
      </w:r>
      <w:r w:rsidRPr="003D122D">
        <w:rPr>
          <w:rFonts w:ascii="Arabic Typesetting" w:hAnsi="Arabic Typesetting"/>
          <w:sz w:val="40"/>
          <w:rtl/>
          <w:lang w:val="en-US"/>
        </w:rPr>
        <w:t xml:space="preserve">حفرة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نُاجٞر</w:t>
      </w:r>
    </w:p>
    <w:p w:rsidR="001B195D" w:rsidRPr="003D122D" w:rsidRDefault="001B195D" w:rsidP="0028700F">
      <w:pPr>
        <w:jc w:val="both"/>
        <w:rPr>
          <w:rFonts w:ascii="Arabic Typesetting" w:hAnsi="Arabic Typesetting"/>
          <w:bCs/>
          <w:sz w:val="40"/>
          <w:lang w:val="en-US"/>
        </w:rPr>
      </w:pPr>
      <w:r w:rsidRPr="003D122D">
        <w:rPr>
          <w:rFonts w:ascii="Baskerville Win95BT" w:hAnsi="Baskerville Win95BT" w:cs="Charis SIL"/>
          <w:lang w:val="en-US"/>
        </w:rPr>
        <w:t>sg. 6:16.17.21, pl. 6:16</w:t>
      </w:r>
    </w:p>
    <w:p w:rsidR="001B195D" w:rsidRDefault="001B195D" w:rsidP="00C0117B">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257</w:t>
      </w:r>
    </w:p>
    <w:p w:rsidR="001B195D" w:rsidRDefault="001B195D" w:rsidP="00C0117B">
      <w:pPr>
        <w:jc w:val="both"/>
        <w:rPr>
          <w:rFonts w:ascii="Baskerville Win95BT" w:hAnsi="Baskerville Win95BT"/>
          <w:bCs/>
          <w:sz w:val="20"/>
          <w:szCs w:val="20"/>
          <w:lang w:val="en-US"/>
        </w:rPr>
      </w:pPr>
    </w:p>
    <w:p w:rsidR="001B195D" w:rsidRDefault="001B195D" w:rsidP="00DC6E94">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n</w:t>
      </w:r>
      <w:r>
        <w:rPr>
          <w:rFonts w:ascii="Basker-Semitic" w:hAnsi="Basker-Semitic"/>
          <w:i/>
          <w:iCs/>
          <w:sz w:val="20"/>
          <w:szCs w:val="20"/>
          <w:lang w:val="en-US"/>
        </w:rPr>
        <w:t>3</w:t>
      </w:r>
      <w:r>
        <w:rPr>
          <w:rFonts w:ascii="Baskerville Win95BT" w:hAnsi="Baskerville Win95BT" w:cs="Charis SIL"/>
          <w:i/>
          <w:iCs/>
          <w:sz w:val="20"/>
          <w:szCs w:val="20"/>
          <w:lang w:val="en-US"/>
        </w:rPr>
        <w:t>ggár</w:t>
      </w:r>
      <w:r>
        <w:rPr>
          <w:rFonts w:ascii="Baskerville Win95BT" w:hAnsi="Baskerville Win95BT" w:cs="Charis SIL"/>
          <w:sz w:val="20"/>
          <w:szCs w:val="20"/>
          <w:lang w:val="en-US"/>
        </w:rPr>
        <w:t xml:space="preserve"> ‘carpenter’: 26:11.12.13</w:t>
      </w:r>
    </w:p>
    <w:p w:rsidR="001B195D" w:rsidRDefault="001B195D" w:rsidP="00DC6E94">
      <w:pPr>
        <w:jc w:val="both"/>
        <w:rPr>
          <w:rFonts w:ascii="Baskerville Win95BT" w:hAnsi="Baskerville Win95BT" w:cs="Charis SIL"/>
          <w:sz w:val="20"/>
          <w:szCs w:val="20"/>
          <w:lang w:val="en-US"/>
        </w:rPr>
      </w:pPr>
    </w:p>
    <w:p w:rsidR="001B195D" w:rsidRDefault="001B195D" w:rsidP="00DC6E94">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n</w:t>
      </w:r>
      <w:r>
        <w:rPr>
          <w:rFonts w:ascii="Basker-Semitic" w:hAnsi="Basker-Semitic"/>
          <w:i/>
          <w:iCs/>
          <w:sz w:val="20"/>
          <w:szCs w:val="20"/>
          <w:lang w:val="en-US"/>
        </w:rPr>
        <w:t>3</w:t>
      </w:r>
      <w:r>
        <w:rPr>
          <w:rFonts w:ascii="Baskerville Win95BT" w:hAnsi="Baskerville Win95BT" w:cs="Charis SIL"/>
          <w:i/>
          <w:iCs/>
          <w:sz w:val="20"/>
          <w:szCs w:val="20"/>
          <w:lang w:val="en-US"/>
        </w:rPr>
        <w:t>gís</w:t>
      </w:r>
      <w:r>
        <w:rPr>
          <w:rFonts w:ascii="Baskerville Win95BT" w:hAnsi="Baskerville Win95BT" w:cs="Charis SIL"/>
          <w:sz w:val="20"/>
          <w:szCs w:val="20"/>
          <w:lang w:val="en-US"/>
        </w:rPr>
        <w:t xml:space="preserve"> ‘impure, unclean, defiled’: 17:44</w:t>
      </w:r>
    </w:p>
    <w:p w:rsidR="001B195D" w:rsidRDefault="001B195D" w:rsidP="00DC6E94">
      <w:pPr>
        <w:jc w:val="both"/>
        <w:rPr>
          <w:rFonts w:ascii="Baskerville Win95BT" w:hAnsi="Baskerville Win95BT" w:cs="Charis SIL"/>
          <w:sz w:val="20"/>
          <w:szCs w:val="20"/>
          <w:lang w:val="en-US"/>
        </w:rPr>
      </w:pPr>
      <w:r>
        <w:rPr>
          <w:rFonts w:ascii="Baskerville Win95BT" w:hAnsi="Baskerville Win95BT" w:cs="Charis SIL"/>
          <w:sz w:val="20"/>
          <w:szCs w:val="20"/>
          <w:lang w:val="en-US"/>
        </w:rPr>
        <w:t>• LS 256</w:t>
      </w:r>
    </w:p>
    <w:p w:rsidR="001B195D" w:rsidRDefault="001B195D" w:rsidP="00DC6E94">
      <w:pPr>
        <w:jc w:val="both"/>
        <w:rPr>
          <w:rFonts w:ascii="Baskerville Win95BT" w:hAnsi="Baskerville Win95BT" w:cs="Charis SIL"/>
          <w:sz w:val="20"/>
          <w:szCs w:val="20"/>
          <w:lang w:val="en-US"/>
        </w:rPr>
      </w:pPr>
    </w:p>
    <w:p w:rsidR="001B195D" w:rsidRDefault="001B195D" w:rsidP="00DC6E94">
      <w:pPr>
        <w:jc w:val="both"/>
        <w:rPr>
          <w:rFonts w:ascii="Baskerville Win95BT" w:hAnsi="Baskerville Win95BT" w:cs="Arial"/>
          <w:sz w:val="20"/>
          <w:szCs w:val="20"/>
          <w:lang w:val="en-US"/>
        </w:rPr>
      </w:pPr>
      <w:r>
        <w:rPr>
          <w:rFonts w:ascii="Baskerville Win95BT" w:hAnsi="Baskerville Win95BT" w:cs="Charis SIL"/>
          <w:i/>
          <w:iCs/>
          <w:sz w:val="20"/>
          <w:szCs w:val="20"/>
          <w:lang w:val="en-US"/>
        </w:rPr>
        <w:t>n</w:t>
      </w:r>
      <w:r>
        <w:rPr>
          <w:rFonts w:ascii="Basker-Semitic" w:hAnsi="Basker-Semitic"/>
          <w:i/>
          <w:iCs/>
          <w:sz w:val="20"/>
          <w:szCs w:val="20"/>
          <w:lang w:val="en-US"/>
        </w:rPr>
        <w:t>3</w:t>
      </w:r>
      <w:r>
        <w:rPr>
          <w:rFonts w:ascii="Baskerville Win95BT" w:hAnsi="Baskerville Win95BT" w:cs="Charis SIL"/>
          <w:i/>
          <w:iCs/>
          <w:sz w:val="20"/>
          <w:szCs w:val="20"/>
          <w:lang w:val="en-US"/>
        </w:rPr>
        <w:t>gá</w:t>
      </w:r>
      <w:r>
        <w:rPr>
          <w:rFonts w:ascii="Baskerville Win95BT" w:hAnsi="Baskerville Win95BT"/>
          <w:sz w:val="20"/>
          <w:szCs w:val="20"/>
          <w:lang w:val="en-US"/>
        </w:rPr>
        <w:t xml:space="preserve"> ‘salvation’: 23:17</w:t>
      </w:r>
    </w:p>
    <w:p w:rsidR="001B195D" w:rsidRDefault="001B195D" w:rsidP="00DC6E94">
      <w:pPr>
        <w:jc w:val="both"/>
        <w:rPr>
          <w:rFonts w:ascii="Baskerville Win95BT" w:hAnsi="Baskerville Win95BT"/>
          <w:sz w:val="20"/>
          <w:szCs w:val="20"/>
          <w:lang w:val="en-US"/>
        </w:rPr>
      </w:pPr>
      <w:r>
        <w:rPr>
          <w:rFonts w:ascii="Baskerville Win95BT" w:hAnsi="Baskerville Win95BT"/>
          <w:i/>
          <w:iCs/>
          <w:sz w:val="20"/>
          <w:szCs w:val="20"/>
          <w:lang w:val="en-US"/>
        </w:rPr>
        <w:t>m</w:t>
      </w:r>
      <w:r>
        <w:rPr>
          <w:rFonts w:ascii="Basker-Semitic" w:hAnsi="Basker-Semitic"/>
          <w:i/>
          <w:iCs/>
          <w:sz w:val="20"/>
          <w:szCs w:val="20"/>
          <w:lang w:val="en-US"/>
        </w:rPr>
        <w:t>3</w:t>
      </w:r>
      <w:r>
        <w:rPr>
          <w:rFonts w:ascii="Baskerville Win95BT" w:hAnsi="Baskerville Win95BT"/>
          <w:i/>
          <w:iCs/>
          <w:sz w:val="20"/>
          <w:szCs w:val="20"/>
          <w:lang w:val="en-US"/>
        </w:rPr>
        <w:t>nt</w:t>
      </w:r>
      <w:r>
        <w:rPr>
          <w:rFonts w:ascii="Basker-Semitic" w:hAnsi="Basker-Semitic"/>
          <w:i/>
          <w:iCs/>
          <w:sz w:val="20"/>
          <w:szCs w:val="20"/>
          <w:lang w:val="en-US"/>
        </w:rPr>
        <w:t>3</w:t>
      </w:r>
      <w:r>
        <w:rPr>
          <w:rFonts w:ascii="Baskerville Win95BT" w:hAnsi="Baskerville Win95BT"/>
          <w:i/>
          <w:iCs/>
          <w:sz w:val="20"/>
          <w:szCs w:val="20"/>
          <w:lang w:val="en-US"/>
        </w:rPr>
        <w:t>g</w:t>
      </w:r>
      <w:r>
        <w:rPr>
          <w:rFonts w:ascii="Baskerville Win95BT" w:hAnsi="Baskerville Win95BT" w:cs="Charis SIL"/>
          <w:i/>
          <w:iCs/>
          <w:sz w:val="20"/>
          <w:szCs w:val="20"/>
          <w:lang w:val="en-US"/>
        </w:rPr>
        <w:t>á</w:t>
      </w:r>
      <w:r>
        <w:rPr>
          <w:rFonts w:ascii="Baskerville Win95BT" w:hAnsi="Baskerville Win95BT"/>
          <w:sz w:val="20"/>
          <w:szCs w:val="20"/>
          <w:lang w:val="en-US"/>
        </w:rPr>
        <w:t xml:space="preserve"> deliverance’: 23:17</w:t>
      </w:r>
    </w:p>
    <w:p w:rsidR="001B195D" w:rsidRDefault="001B195D" w:rsidP="00DC6E94">
      <w:pPr>
        <w:jc w:val="both"/>
        <w:rPr>
          <w:rFonts w:ascii="Baskerville Win95BT" w:hAnsi="Baskerville Win95BT"/>
          <w:sz w:val="20"/>
          <w:szCs w:val="20"/>
          <w:lang w:val="en-US"/>
        </w:rPr>
      </w:pPr>
      <w:r>
        <w:rPr>
          <w:rFonts w:ascii="Baskerville Win95BT" w:hAnsi="Baskerville Win95BT" w:cs="Charis SIL"/>
          <w:sz w:val="20"/>
          <w:szCs w:val="20"/>
          <w:lang w:val="en-US"/>
        </w:rPr>
        <w:t>•</w:t>
      </w:r>
      <w:r>
        <w:rPr>
          <w:rFonts w:ascii="Baskerville Win95BT" w:hAnsi="Baskerville Win95BT"/>
          <w:sz w:val="20"/>
          <w:szCs w:val="20"/>
          <w:lang w:val="en-US"/>
        </w:rPr>
        <w:t xml:space="preserve"> LS 256</w:t>
      </w:r>
    </w:p>
    <w:p w:rsidR="001B195D" w:rsidRDefault="001B195D" w:rsidP="00DC6E94">
      <w:pPr>
        <w:jc w:val="both"/>
        <w:rPr>
          <w:rFonts w:ascii="Baskerville Win95BT" w:hAnsi="Baskerville Win95BT"/>
          <w:sz w:val="20"/>
          <w:szCs w:val="20"/>
          <w:lang w:val="en-US"/>
        </w:rPr>
      </w:pPr>
    </w:p>
    <w:p w:rsidR="001B195D" w:rsidRDefault="001B195D" w:rsidP="00E7241F">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w:t>
      </w:r>
      <w:r>
        <w:rPr>
          <w:rFonts w:ascii="Basker-Semitic" w:hAnsi="Basker-Semitic"/>
          <w:i/>
          <w:iCs/>
          <w:sz w:val="20"/>
          <w:szCs w:val="20"/>
          <w:lang w:val="en-US"/>
        </w:rPr>
        <w:t>3</w:t>
      </w:r>
      <w:r>
        <w:rPr>
          <w:rFonts w:ascii="Baskerville Win95BT" w:hAnsi="Baskerville Win95BT" w:cs="Charis SIL"/>
          <w:i/>
          <w:iCs/>
          <w:sz w:val="20"/>
          <w:szCs w:val="20"/>
          <w:lang w:val="en-US"/>
        </w:rPr>
        <w:t>ntáh</w:t>
      </w:r>
      <w:r>
        <w:rPr>
          <w:rFonts w:ascii="Basker-Semitic" w:hAnsi="Basker-Semitic"/>
          <w:i/>
          <w:iCs/>
          <w:sz w:val="20"/>
          <w:szCs w:val="20"/>
          <w:lang w:val="en-US"/>
        </w:rPr>
        <w:t>3</w:t>
      </w:r>
      <w:r>
        <w:rPr>
          <w:rFonts w:ascii="Baskerville Win95BT" w:hAnsi="Baskerville Win95BT" w:cs="Charis SIL"/>
          <w:i/>
          <w:iCs/>
          <w:sz w:val="20"/>
          <w:szCs w:val="20"/>
          <w:lang w:val="en-US"/>
        </w:rPr>
        <w:t>d</w:t>
      </w:r>
      <w:r>
        <w:rPr>
          <w:rFonts w:ascii="Baskerville Win95BT" w:hAnsi="Baskerville Win95BT" w:cs="Charis SIL"/>
          <w:sz w:val="20"/>
          <w:szCs w:val="20"/>
          <w:lang w:val="en-US"/>
        </w:rPr>
        <w:t xml:space="preserve"> ‘very clever’: 2:43</w:t>
      </w:r>
    </w:p>
    <w:p w:rsidR="001B195D" w:rsidRDefault="001B195D" w:rsidP="00DC6E94">
      <w:pPr>
        <w:jc w:val="both"/>
        <w:rPr>
          <w:rFonts w:ascii="Baskerville Win95BT" w:hAnsi="Baskerville Win95BT" w:cs="Charis SIL"/>
          <w:sz w:val="20"/>
          <w:szCs w:val="20"/>
          <w:lang w:val="en-US"/>
        </w:rPr>
      </w:pPr>
    </w:p>
    <w:p w:rsidR="001B195D" w:rsidRPr="003D122D" w:rsidRDefault="001B195D" w:rsidP="009B294E">
      <w:pPr>
        <w:jc w:val="both"/>
        <w:rPr>
          <w:rFonts w:ascii="Arabic Typesetting" w:hAnsi="Arabic Typesetting"/>
          <w:sz w:val="40"/>
          <w:rtl/>
          <w:lang w:val="en-US"/>
        </w:rPr>
      </w:pPr>
      <w:r w:rsidRPr="003D122D">
        <w:rPr>
          <w:rFonts w:ascii="Baskerville Win95BT" w:hAnsi="Baskerville Win95BT"/>
          <w:b/>
          <w:i/>
          <w:lang w:val="en-US"/>
        </w:rPr>
        <w:t>n</w:t>
      </w:r>
      <w:r w:rsidRPr="003D122D">
        <w:rPr>
          <w:rFonts w:ascii="Baskerville Win95BT" w:hAnsi="Baskerville Win95BT"/>
          <w:b/>
          <w:lang w:val="en-US"/>
        </w:rPr>
        <w:t>(</w:t>
      </w:r>
      <w:r w:rsidRPr="003D122D">
        <w:rPr>
          <w:rFonts w:ascii="Baskerville Win95BT" w:hAnsi="Baskerville Win95BT"/>
          <w:b/>
          <w:i/>
          <w:lang w:val="en-US"/>
        </w:rPr>
        <w:t>h</w:t>
      </w:r>
      <w:r w:rsidRPr="003D122D">
        <w:rPr>
          <w:rFonts w:ascii="Baskerville Win95BT" w:hAnsi="Baskerville Win95BT"/>
          <w:b/>
          <w:lang w:val="en-US"/>
        </w:rPr>
        <w:t>)</w:t>
      </w:r>
      <w:r w:rsidRPr="003D122D">
        <w:rPr>
          <w:rFonts w:ascii="Basker-Semitic" w:hAnsi="Basker-Semitic"/>
          <w:b/>
          <w:i/>
          <w:lang w:val="en-US"/>
        </w:rPr>
        <w:t>B</w:t>
      </w:r>
      <w:r w:rsidRPr="003D122D">
        <w:rPr>
          <w:rFonts w:ascii="Baskerville Win95BT" w:hAnsi="Baskerville Win95BT"/>
          <w:b/>
          <w:i/>
          <w:lang w:val="en-US"/>
        </w:rPr>
        <w:t>f</w:t>
      </w:r>
      <w:r w:rsidRPr="003D122D">
        <w:rPr>
          <w:rFonts w:ascii="Baskerville Win95BT" w:hAnsi="Baskerville Win95BT"/>
          <w:b/>
          <w:lang w:val="en-US"/>
        </w:rPr>
        <w:t>-</w:t>
      </w:r>
      <w:r w:rsidRPr="003D122D">
        <w:rPr>
          <w:rFonts w:ascii="Baskerville Win95BT" w:hAnsi="Baskerville Win95BT"/>
          <w:lang w:val="en-US"/>
        </w:rPr>
        <w:t xml:space="preserve"> ‘self’ </w:t>
      </w:r>
      <w:r w:rsidRPr="003D122D">
        <w:rPr>
          <w:rFonts w:ascii="Arabic Typesetting" w:hAnsi="Arabic Typesetting"/>
          <w:sz w:val="40"/>
          <w:rtl/>
          <w:lang w:val="en-US"/>
        </w:rPr>
        <w:t xml:space="preserve">نفسه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نهُفْش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957"/>
        <w:gridCol w:w="2022"/>
        <w:gridCol w:w="1417"/>
        <w:gridCol w:w="1595"/>
      </w:tblGrid>
      <w:tr w:rsidR="001B195D" w:rsidRPr="003D122D" w:rsidTr="00401E17">
        <w:tc>
          <w:tcPr>
            <w:tcW w:w="1914" w:type="dxa"/>
            <w:gridSpan w:val="2"/>
          </w:tcPr>
          <w:p w:rsidR="001B195D" w:rsidRPr="00092432" w:rsidRDefault="001B195D" w:rsidP="009B294E">
            <w:pPr>
              <w:jc w:val="both"/>
              <w:rPr>
                <w:rFonts w:ascii="Baskerville Win95BT" w:hAnsi="Baskerville Win95BT"/>
                <w:sz w:val="20"/>
                <w:szCs w:val="20"/>
                <w:lang w:val="en-US"/>
              </w:rPr>
            </w:pPr>
          </w:p>
        </w:tc>
        <w:tc>
          <w:tcPr>
            <w:tcW w:w="2022" w:type="dxa"/>
          </w:tcPr>
          <w:p w:rsidR="001B195D" w:rsidRPr="00092432" w:rsidRDefault="001B195D" w:rsidP="009B294E">
            <w:pPr>
              <w:jc w:val="both"/>
              <w:rPr>
                <w:rFonts w:ascii="Baskerville Win95BT" w:hAnsi="Baskerville Win95BT"/>
                <w:bCs/>
                <w:sz w:val="20"/>
                <w:szCs w:val="20"/>
                <w:lang w:val="en-US"/>
              </w:rPr>
            </w:pPr>
            <w:r w:rsidRPr="00092432">
              <w:rPr>
                <w:rFonts w:ascii="Baskerville Win95BT" w:hAnsi="Baskerville Win95BT"/>
                <w:bCs/>
                <w:sz w:val="20"/>
                <w:szCs w:val="20"/>
                <w:lang w:val="en-US"/>
              </w:rPr>
              <w:t>Sg.</w:t>
            </w:r>
          </w:p>
        </w:tc>
        <w:tc>
          <w:tcPr>
            <w:tcW w:w="1417" w:type="dxa"/>
          </w:tcPr>
          <w:p w:rsidR="001B195D" w:rsidRPr="00092432" w:rsidRDefault="001B195D" w:rsidP="009B294E">
            <w:pPr>
              <w:jc w:val="both"/>
              <w:rPr>
                <w:rFonts w:ascii="Baskerville Win95BT" w:hAnsi="Baskerville Win95BT"/>
                <w:bCs/>
                <w:sz w:val="20"/>
                <w:szCs w:val="20"/>
                <w:lang w:val="en-US"/>
              </w:rPr>
            </w:pPr>
            <w:r w:rsidRPr="00092432">
              <w:rPr>
                <w:rFonts w:ascii="Baskerville Win95BT" w:hAnsi="Baskerville Win95BT"/>
                <w:bCs/>
                <w:sz w:val="20"/>
                <w:szCs w:val="20"/>
                <w:lang w:val="en-US"/>
              </w:rPr>
              <w:t xml:space="preserve">Du. </w:t>
            </w:r>
          </w:p>
        </w:tc>
        <w:tc>
          <w:tcPr>
            <w:tcW w:w="1595" w:type="dxa"/>
          </w:tcPr>
          <w:p w:rsidR="001B195D" w:rsidRPr="00092432" w:rsidRDefault="001B195D" w:rsidP="009B294E">
            <w:pPr>
              <w:jc w:val="both"/>
              <w:rPr>
                <w:rFonts w:ascii="Baskerville Win95BT" w:hAnsi="Baskerville Win95BT"/>
                <w:bCs/>
                <w:sz w:val="20"/>
                <w:szCs w:val="20"/>
                <w:lang w:val="en-US"/>
              </w:rPr>
            </w:pPr>
            <w:r w:rsidRPr="00092432">
              <w:rPr>
                <w:rFonts w:ascii="Baskerville Win95BT" w:hAnsi="Baskerville Win95BT"/>
                <w:bCs/>
                <w:sz w:val="20"/>
                <w:szCs w:val="20"/>
                <w:lang w:val="en-US"/>
              </w:rPr>
              <w:t>Pl.</w:t>
            </w:r>
          </w:p>
        </w:tc>
      </w:tr>
      <w:tr w:rsidR="001B195D" w:rsidRPr="003D122D" w:rsidTr="00401E17">
        <w:tc>
          <w:tcPr>
            <w:tcW w:w="1914" w:type="dxa"/>
            <w:gridSpan w:val="2"/>
          </w:tcPr>
          <w:p w:rsidR="001B195D" w:rsidRPr="00092432" w:rsidRDefault="001B195D" w:rsidP="009B294E">
            <w:pPr>
              <w:jc w:val="both"/>
              <w:rPr>
                <w:rFonts w:ascii="Baskerville Win95BT" w:hAnsi="Baskerville Win95BT"/>
                <w:bCs/>
                <w:sz w:val="20"/>
                <w:szCs w:val="20"/>
                <w:lang w:val="en-US"/>
              </w:rPr>
            </w:pPr>
            <w:r w:rsidRPr="00092432">
              <w:rPr>
                <w:rFonts w:ascii="Baskerville Win95BT" w:hAnsi="Baskerville Win95BT"/>
                <w:bCs/>
                <w:sz w:val="20"/>
                <w:szCs w:val="20"/>
                <w:lang w:val="en-US"/>
              </w:rPr>
              <w:t>1</w:t>
            </w:r>
          </w:p>
        </w:tc>
        <w:tc>
          <w:tcPr>
            <w:tcW w:w="2022" w:type="dxa"/>
          </w:tcPr>
          <w:p w:rsidR="001B195D" w:rsidRPr="003D122D" w:rsidRDefault="001B195D" w:rsidP="009B294E">
            <w:pPr>
              <w:jc w:val="both"/>
              <w:rPr>
                <w:rFonts w:ascii="Baskerville Win95BT" w:hAnsi="Baskerville Win95BT"/>
                <w:sz w:val="20"/>
                <w:szCs w:val="20"/>
                <w:lang w:val="en-US"/>
              </w:rPr>
            </w:pPr>
            <w:r w:rsidRPr="003D122D">
              <w:rPr>
                <w:rFonts w:ascii="Baskerville Win95BT" w:hAnsi="Baskerville Win95BT"/>
                <w:sz w:val="20"/>
                <w:szCs w:val="20"/>
                <w:lang w:val="en-US"/>
              </w:rPr>
              <w:t>n</w:t>
            </w:r>
            <w:r w:rsidRPr="003D122D">
              <w:rPr>
                <w:rFonts w:ascii="Basker-Semitic" w:hAnsi="Basker-Semitic"/>
                <w:sz w:val="20"/>
                <w:szCs w:val="20"/>
                <w:lang w:val="en-US"/>
              </w:rPr>
              <w:t>C</w:t>
            </w:r>
            <w:r w:rsidRPr="003D122D">
              <w:rPr>
                <w:rFonts w:ascii="Baskerville Win95BT" w:hAnsi="Baskerville Win95BT"/>
                <w:sz w:val="20"/>
                <w:szCs w:val="20"/>
                <w:lang w:val="en-US"/>
              </w:rPr>
              <w:t>fin  (1:9+)</w:t>
            </w:r>
          </w:p>
        </w:tc>
        <w:tc>
          <w:tcPr>
            <w:tcW w:w="1417" w:type="dxa"/>
          </w:tcPr>
          <w:p w:rsidR="001B195D" w:rsidRPr="003D122D" w:rsidRDefault="001B195D" w:rsidP="009B294E">
            <w:pPr>
              <w:jc w:val="both"/>
              <w:rPr>
                <w:rFonts w:ascii="Baskerville Win95BT" w:hAnsi="Baskerville Win95BT"/>
                <w:sz w:val="20"/>
                <w:szCs w:val="20"/>
                <w:lang w:val="en-US"/>
              </w:rPr>
            </w:pPr>
            <w:r w:rsidRPr="003D122D">
              <w:rPr>
                <w:rFonts w:ascii="Baskerville Win95BT" w:hAnsi="Baskerville Win95BT"/>
                <w:sz w:val="20"/>
                <w:szCs w:val="20"/>
                <w:lang w:val="en-US"/>
              </w:rPr>
              <w:t>n</w:t>
            </w:r>
            <w:r w:rsidRPr="003D122D">
              <w:rPr>
                <w:rFonts w:ascii="Basker-Semitic" w:hAnsi="Basker-Semitic"/>
                <w:sz w:val="20"/>
                <w:szCs w:val="20"/>
                <w:lang w:val="en-US"/>
              </w:rPr>
              <w:t>H</w:t>
            </w:r>
            <w:r w:rsidRPr="003D122D">
              <w:rPr>
                <w:rFonts w:ascii="Baskerville Win95BT" w:hAnsi="Baskerville Win95BT"/>
                <w:sz w:val="20"/>
                <w:szCs w:val="20"/>
                <w:lang w:val="en-US"/>
              </w:rPr>
              <w:t>foy (nh</w:t>
            </w:r>
            <w:r w:rsidRPr="003D122D">
              <w:rPr>
                <w:rFonts w:ascii="Basker-Semitic" w:hAnsi="Basker-Semitic"/>
                <w:sz w:val="20"/>
                <w:szCs w:val="20"/>
                <w:lang w:val="en-US"/>
              </w:rPr>
              <w:t>C</w:t>
            </w:r>
            <w:r w:rsidRPr="003D122D">
              <w:rPr>
                <w:rFonts w:ascii="Baskerville Win95BT" w:hAnsi="Baskerville Win95BT"/>
                <w:sz w:val="20"/>
                <w:szCs w:val="20"/>
                <w:lang w:val="en-US"/>
              </w:rPr>
              <w:t>fki)</w:t>
            </w:r>
          </w:p>
        </w:tc>
        <w:tc>
          <w:tcPr>
            <w:tcW w:w="1595" w:type="dxa"/>
          </w:tcPr>
          <w:p w:rsidR="001B195D" w:rsidRPr="003D122D" w:rsidRDefault="001B195D" w:rsidP="009B294E">
            <w:pPr>
              <w:jc w:val="both"/>
              <w:rPr>
                <w:rFonts w:ascii="Baskerville Win95BT" w:hAnsi="Baskerville Win95BT"/>
                <w:sz w:val="20"/>
                <w:szCs w:val="20"/>
                <w:lang w:val="en-US"/>
              </w:rPr>
            </w:pPr>
            <w:r w:rsidRPr="003D122D">
              <w:rPr>
                <w:rFonts w:ascii="Baskerville Win95BT" w:hAnsi="Baskerville Win95BT"/>
                <w:sz w:val="20"/>
                <w:szCs w:val="20"/>
                <w:lang w:val="en-US"/>
              </w:rPr>
              <w:t>n</w:t>
            </w:r>
            <w:r w:rsidRPr="003D122D">
              <w:rPr>
                <w:rFonts w:ascii="Basker-Semitic" w:hAnsi="Basker-Semitic"/>
                <w:sz w:val="20"/>
                <w:szCs w:val="20"/>
                <w:lang w:val="en-US"/>
              </w:rPr>
              <w:t>H</w:t>
            </w:r>
            <w:r w:rsidRPr="003D122D">
              <w:rPr>
                <w:rFonts w:ascii="Baskerville Win95BT" w:hAnsi="Baskerville Win95BT"/>
                <w:sz w:val="20"/>
                <w:szCs w:val="20"/>
                <w:lang w:val="en-US"/>
              </w:rPr>
              <w:t>foy (n</w:t>
            </w:r>
            <w:r w:rsidRPr="003D122D">
              <w:rPr>
                <w:rFonts w:ascii="Basker-Semitic" w:hAnsi="Basker-Semitic"/>
                <w:sz w:val="20"/>
                <w:szCs w:val="20"/>
                <w:lang w:val="en-US"/>
              </w:rPr>
              <w:t>H</w:t>
            </w:r>
            <w:r w:rsidRPr="003D122D">
              <w:rPr>
                <w:rFonts w:ascii="Baskerville Win95BT" w:hAnsi="Baskerville Win95BT"/>
                <w:sz w:val="20"/>
                <w:szCs w:val="20"/>
                <w:lang w:val="en-US"/>
              </w:rPr>
              <w:t>foš) (</w:t>
            </w:r>
            <w:r w:rsidRPr="00DA571D">
              <w:rPr>
                <w:rFonts w:ascii="Baskerville Win95BT" w:hAnsi="Baskerville Win95BT"/>
                <w:i/>
                <w:sz w:val="20"/>
                <w:szCs w:val="20"/>
                <w:lang w:val="en-US"/>
              </w:rPr>
              <w:t>8:18</w:t>
            </w:r>
            <w:r w:rsidRPr="003D122D">
              <w:rPr>
                <w:rFonts w:ascii="Baskerville Win95BT" w:hAnsi="Baskerville Win95BT"/>
                <w:sz w:val="20"/>
                <w:szCs w:val="20"/>
                <w:lang w:val="en-US"/>
              </w:rPr>
              <w:t>, 26:95)</w:t>
            </w:r>
          </w:p>
        </w:tc>
      </w:tr>
      <w:tr w:rsidR="001B195D" w:rsidRPr="003D122D" w:rsidTr="009B294E">
        <w:tc>
          <w:tcPr>
            <w:tcW w:w="957" w:type="dxa"/>
            <w:vMerge w:val="restart"/>
          </w:tcPr>
          <w:p w:rsidR="001B195D" w:rsidRPr="00092432" w:rsidRDefault="001B195D" w:rsidP="009B294E">
            <w:pPr>
              <w:jc w:val="both"/>
              <w:rPr>
                <w:rFonts w:ascii="Baskerville Win95BT" w:hAnsi="Baskerville Win95BT"/>
                <w:bCs/>
                <w:sz w:val="20"/>
                <w:szCs w:val="20"/>
                <w:lang w:val="en-US"/>
              </w:rPr>
            </w:pPr>
            <w:r w:rsidRPr="00092432">
              <w:rPr>
                <w:rFonts w:ascii="Baskerville Win95BT" w:hAnsi="Baskerville Win95BT"/>
                <w:bCs/>
                <w:sz w:val="20"/>
                <w:szCs w:val="20"/>
                <w:lang w:val="en-US"/>
              </w:rPr>
              <w:t>2</w:t>
            </w:r>
          </w:p>
        </w:tc>
        <w:tc>
          <w:tcPr>
            <w:tcW w:w="957" w:type="dxa"/>
          </w:tcPr>
          <w:p w:rsidR="001B195D" w:rsidRPr="00092432" w:rsidRDefault="001B195D" w:rsidP="009B294E">
            <w:pPr>
              <w:jc w:val="both"/>
              <w:rPr>
                <w:rFonts w:ascii="Baskerville Win95BT" w:hAnsi="Baskerville Win95BT"/>
                <w:bCs/>
                <w:sz w:val="20"/>
                <w:szCs w:val="20"/>
                <w:lang w:val="en-US"/>
              </w:rPr>
            </w:pPr>
            <w:r w:rsidRPr="00092432">
              <w:rPr>
                <w:rFonts w:ascii="Baskerville Win95BT" w:hAnsi="Baskerville Win95BT"/>
                <w:bCs/>
                <w:sz w:val="20"/>
                <w:szCs w:val="20"/>
                <w:lang w:val="en-US"/>
              </w:rPr>
              <w:t>m.</w:t>
            </w:r>
          </w:p>
        </w:tc>
        <w:tc>
          <w:tcPr>
            <w:tcW w:w="2022" w:type="dxa"/>
          </w:tcPr>
          <w:p w:rsidR="001B195D" w:rsidRPr="003D122D" w:rsidRDefault="001B195D" w:rsidP="009B294E">
            <w:pPr>
              <w:jc w:val="both"/>
              <w:rPr>
                <w:rFonts w:ascii="Baskerville Win95BT" w:hAnsi="Baskerville Win95BT"/>
                <w:sz w:val="20"/>
                <w:szCs w:val="20"/>
                <w:lang w:val="en-US"/>
              </w:rPr>
            </w:pPr>
            <w:r w:rsidRPr="003D122D">
              <w:rPr>
                <w:rFonts w:ascii="Baskerville Win95BT" w:hAnsi="Baskerville Win95BT"/>
                <w:sz w:val="20"/>
                <w:szCs w:val="20"/>
                <w:lang w:val="en-US"/>
              </w:rPr>
              <w:t>nh</w:t>
            </w:r>
            <w:r w:rsidRPr="003D122D">
              <w:rPr>
                <w:rFonts w:ascii="Basker-Semitic" w:hAnsi="Basker-Semitic"/>
                <w:sz w:val="20"/>
                <w:szCs w:val="20"/>
                <w:lang w:val="en-US"/>
              </w:rPr>
              <w:t>B</w:t>
            </w:r>
            <w:r w:rsidRPr="003D122D">
              <w:rPr>
                <w:rFonts w:ascii="Baskerville Win95BT" w:hAnsi="Baskerville Win95BT"/>
                <w:sz w:val="20"/>
                <w:szCs w:val="20"/>
                <w:lang w:val="en-US"/>
              </w:rPr>
              <w:t xml:space="preserve">fk (5:29, </w:t>
            </w:r>
            <w:r w:rsidRPr="00DA571D">
              <w:rPr>
                <w:rFonts w:ascii="Baskerville Win95BT" w:hAnsi="Baskerville Win95BT"/>
                <w:i/>
                <w:sz w:val="20"/>
                <w:szCs w:val="20"/>
                <w:lang w:val="en-US"/>
              </w:rPr>
              <w:t>8:19</w:t>
            </w:r>
            <w:r w:rsidRPr="003D122D">
              <w:rPr>
                <w:rFonts w:ascii="Baskerville Win95BT" w:hAnsi="Baskerville Win95BT"/>
                <w:sz w:val="20"/>
                <w:szCs w:val="20"/>
                <w:lang w:val="en-US"/>
              </w:rPr>
              <w:t>, 23:3</w:t>
            </w:r>
            <w:r w:rsidRPr="003D122D">
              <w:rPr>
                <w:rFonts w:ascii="Baskerville Win95BT" w:hAnsi="Baskerville Win95BT"/>
                <w:sz w:val="20"/>
                <w:szCs w:val="20"/>
              </w:rPr>
              <w:t>, 25:13.22</w:t>
            </w:r>
            <w:r w:rsidRPr="003D122D">
              <w:rPr>
                <w:rFonts w:ascii="Baskerville Win95BT" w:hAnsi="Baskerville Win95BT"/>
                <w:sz w:val="20"/>
                <w:szCs w:val="20"/>
                <w:lang w:val="en-US"/>
              </w:rPr>
              <w:t>, 26:71)</w:t>
            </w:r>
          </w:p>
        </w:tc>
        <w:tc>
          <w:tcPr>
            <w:tcW w:w="1417" w:type="dxa"/>
            <w:vMerge w:val="restart"/>
          </w:tcPr>
          <w:p w:rsidR="001B195D" w:rsidRPr="003D122D" w:rsidRDefault="001B195D" w:rsidP="009B294E">
            <w:pPr>
              <w:jc w:val="both"/>
              <w:rPr>
                <w:rFonts w:ascii="Baskerville Win95BT" w:hAnsi="Baskerville Win95BT"/>
                <w:sz w:val="20"/>
                <w:szCs w:val="20"/>
                <w:lang w:val="en-US"/>
              </w:rPr>
            </w:pPr>
            <w:r w:rsidRPr="003D122D">
              <w:rPr>
                <w:rFonts w:ascii="Baskerville Win95BT" w:hAnsi="Baskerville Win95BT"/>
                <w:sz w:val="20"/>
                <w:szCs w:val="20"/>
                <w:lang w:val="en-US"/>
              </w:rPr>
              <w:t>n</w:t>
            </w:r>
            <w:r w:rsidRPr="003D122D">
              <w:rPr>
                <w:rFonts w:ascii="Basker-Semitic" w:hAnsi="Basker-Semitic"/>
                <w:sz w:val="20"/>
                <w:szCs w:val="20"/>
                <w:lang w:val="en-US"/>
              </w:rPr>
              <w:t>H</w:t>
            </w:r>
            <w:r w:rsidRPr="003D122D">
              <w:rPr>
                <w:rFonts w:ascii="Baskerville Win95BT" w:hAnsi="Baskerville Win95BT"/>
                <w:sz w:val="20"/>
                <w:szCs w:val="20"/>
                <w:lang w:val="en-US"/>
              </w:rPr>
              <w:t>foy (nh</w:t>
            </w:r>
            <w:r w:rsidRPr="003D122D">
              <w:rPr>
                <w:rFonts w:ascii="Basker-Semitic" w:hAnsi="Basker-Semitic"/>
                <w:sz w:val="20"/>
                <w:szCs w:val="20"/>
                <w:lang w:val="en-US"/>
              </w:rPr>
              <w:t>C</w:t>
            </w:r>
            <w:r w:rsidRPr="003D122D">
              <w:rPr>
                <w:rFonts w:ascii="Baskerville Win95BT" w:hAnsi="Baskerville Win95BT"/>
                <w:sz w:val="20"/>
                <w:szCs w:val="20"/>
                <w:lang w:val="en-US"/>
              </w:rPr>
              <w:t>fki)</w:t>
            </w:r>
          </w:p>
        </w:tc>
        <w:tc>
          <w:tcPr>
            <w:tcW w:w="1595" w:type="dxa"/>
            <w:vMerge w:val="restart"/>
          </w:tcPr>
          <w:p w:rsidR="001B195D" w:rsidRPr="003D122D" w:rsidRDefault="001B195D" w:rsidP="009B294E">
            <w:pPr>
              <w:jc w:val="both"/>
              <w:rPr>
                <w:rFonts w:ascii="Baskerville Win95BT" w:hAnsi="Baskerville Win95BT"/>
                <w:sz w:val="20"/>
                <w:szCs w:val="20"/>
                <w:lang w:val="en-US"/>
              </w:rPr>
            </w:pPr>
            <w:r w:rsidRPr="003D122D">
              <w:rPr>
                <w:rFonts w:ascii="Baskerville Win95BT" w:hAnsi="Baskerville Win95BT"/>
                <w:sz w:val="20"/>
                <w:szCs w:val="20"/>
                <w:lang w:val="en-US"/>
              </w:rPr>
              <w:t>n</w:t>
            </w:r>
            <w:r w:rsidRPr="003D122D">
              <w:rPr>
                <w:rFonts w:ascii="Basker-Semitic" w:hAnsi="Basker-Semitic"/>
                <w:sz w:val="20"/>
                <w:szCs w:val="20"/>
                <w:lang w:val="en-US"/>
              </w:rPr>
              <w:t>H</w:t>
            </w:r>
            <w:r w:rsidRPr="003D122D">
              <w:rPr>
                <w:rFonts w:ascii="Baskerville Win95BT" w:hAnsi="Baskerville Win95BT"/>
                <w:sz w:val="20"/>
                <w:szCs w:val="20"/>
                <w:lang w:val="en-US"/>
              </w:rPr>
              <w:t xml:space="preserve">foy </w:t>
            </w:r>
          </w:p>
          <w:p w:rsidR="001B195D" w:rsidRPr="003D122D" w:rsidRDefault="001B195D" w:rsidP="009B294E">
            <w:pPr>
              <w:jc w:val="both"/>
              <w:rPr>
                <w:rFonts w:ascii="Baskerville Win95BT" w:hAnsi="Baskerville Win95BT"/>
                <w:sz w:val="20"/>
                <w:szCs w:val="20"/>
                <w:lang w:val="en-US"/>
              </w:rPr>
            </w:pPr>
            <w:r w:rsidRPr="003D122D">
              <w:rPr>
                <w:rFonts w:ascii="Baskerville Win95BT" w:hAnsi="Baskerville Win95BT"/>
                <w:sz w:val="20"/>
                <w:szCs w:val="20"/>
                <w:lang w:val="en-US"/>
              </w:rPr>
              <w:t>(n</w:t>
            </w:r>
            <w:r w:rsidRPr="003D122D">
              <w:rPr>
                <w:rFonts w:ascii="Basker-Semitic" w:hAnsi="Basker-Semitic"/>
                <w:sz w:val="20"/>
                <w:szCs w:val="20"/>
                <w:lang w:val="en-US"/>
              </w:rPr>
              <w:t>H</w:t>
            </w:r>
            <w:r w:rsidRPr="003D122D">
              <w:rPr>
                <w:rFonts w:ascii="Baskerville Win95BT" w:hAnsi="Baskerville Win95BT"/>
                <w:sz w:val="20"/>
                <w:szCs w:val="20"/>
                <w:lang w:val="en-US"/>
              </w:rPr>
              <w:t>foš, nh</w:t>
            </w:r>
            <w:r w:rsidRPr="003D122D">
              <w:rPr>
                <w:rFonts w:ascii="Basker-Semitic" w:hAnsi="Basker-Semitic"/>
                <w:sz w:val="20"/>
                <w:szCs w:val="20"/>
                <w:lang w:val="en-US"/>
              </w:rPr>
              <w:t>C</w:t>
            </w:r>
            <w:r w:rsidRPr="003D122D">
              <w:rPr>
                <w:rFonts w:ascii="Baskerville Win95BT" w:hAnsi="Baskerville Win95BT"/>
                <w:sz w:val="20"/>
                <w:szCs w:val="20"/>
                <w:lang w:val="en-US"/>
              </w:rPr>
              <w:t>fk</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r w:rsidR="001B195D" w:rsidRPr="003D122D" w:rsidTr="009B294E">
        <w:tc>
          <w:tcPr>
            <w:tcW w:w="957" w:type="dxa"/>
            <w:vMerge/>
          </w:tcPr>
          <w:p w:rsidR="001B195D" w:rsidRPr="00092432" w:rsidRDefault="001B195D" w:rsidP="009B294E">
            <w:pPr>
              <w:jc w:val="both"/>
              <w:rPr>
                <w:rFonts w:ascii="Baskerville Win95BT" w:hAnsi="Baskerville Win95BT"/>
                <w:bCs/>
                <w:sz w:val="20"/>
                <w:szCs w:val="20"/>
                <w:lang w:val="en-US"/>
              </w:rPr>
            </w:pPr>
          </w:p>
        </w:tc>
        <w:tc>
          <w:tcPr>
            <w:tcW w:w="957" w:type="dxa"/>
          </w:tcPr>
          <w:p w:rsidR="001B195D" w:rsidRPr="00092432" w:rsidRDefault="001B195D" w:rsidP="009B294E">
            <w:pPr>
              <w:jc w:val="both"/>
              <w:rPr>
                <w:rFonts w:ascii="Baskerville Win95BT" w:hAnsi="Baskerville Win95BT"/>
                <w:bCs/>
                <w:sz w:val="20"/>
                <w:szCs w:val="20"/>
                <w:lang w:val="en-US"/>
              </w:rPr>
            </w:pPr>
            <w:r w:rsidRPr="00092432">
              <w:rPr>
                <w:rFonts w:ascii="Baskerville Win95BT" w:hAnsi="Baskerville Win95BT"/>
                <w:bCs/>
                <w:sz w:val="20"/>
                <w:szCs w:val="20"/>
                <w:lang w:val="en-US"/>
              </w:rPr>
              <w:t>f.</w:t>
            </w:r>
          </w:p>
        </w:tc>
        <w:tc>
          <w:tcPr>
            <w:tcW w:w="2022" w:type="dxa"/>
          </w:tcPr>
          <w:p w:rsidR="001B195D" w:rsidRPr="003D122D" w:rsidRDefault="001B195D" w:rsidP="009B294E">
            <w:pPr>
              <w:jc w:val="both"/>
              <w:rPr>
                <w:rFonts w:ascii="Baskerville Win95BT" w:hAnsi="Baskerville Win95BT"/>
                <w:sz w:val="20"/>
                <w:szCs w:val="20"/>
                <w:lang w:val="en-US"/>
              </w:rPr>
            </w:pPr>
            <w:r w:rsidRPr="003D122D">
              <w:rPr>
                <w:rFonts w:ascii="Baskerville Win95BT" w:hAnsi="Baskerville Win95BT"/>
                <w:sz w:val="20"/>
                <w:szCs w:val="20"/>
                <w:lang w:val="en-US"/>
              </w:rPr>
              <w:t>nh</w:t>
            </w:r>
            <w:r w:rsidRPr="003D122D">
              <w:rPr>
                <w:rFonts w:ascii="Basker-Semitic" w:hAnsi="Basker-Semitic"/>
                <w:sz w:val="20"/>
                <w:szCs w:val="20"/>
                <w:lang w:val="en-US"/>
              </w:rPr>
              <w:t>B</w:t>
            </w:r>
            <w:r w:rsidRPr="003D122D">
              <w:rPr>
                <w:rFonts w:ascii="Baskerville Win95BT" w:hAnsi="Baskerville Win95BT"/>
                <w:sz w:val="20"/>
                <w:szCs w:val="20"/>
                <w:lang w:val="en-US"/>
              </w:rPr>
              <w:t>fš (13:3)</w:t>
            </w:r>
          </w:p>
        </w:tc>
        <w:tc>
          <w:tcPr>
            <w:tcW w:w="1417" w:type="dxa"/>
            <w:vMerge/>
          </w:tcPr>
          <w:p w:rsidR="001B195D" w:rsidRPr="003D122D" w:rsidRDefault="001B195D" w:rsidP="009B294E">
            <w:pPr>
              <w:jc w:val="both"/>
              <w:rPr>
                <w:rFonts w:ascii="Baskerville Win95BT" w:hAnsi="Baskerville Win95BT"/>
                <w:sz w:val="20"/>
                <w:szCs w:val="20"/>
                <w:lang w:val="en-US"/>
              </w:rPr>
            </w:pPr>
          </w:p>
        </w:tc>
        <w:tc>
          <w:tcPr>
            <w:tcW w:w="1595" w:type="dxa"/>
            <w:vMerge/>
          </w:tcPr>
          <w:p w:rsidR="001B195D" w:rsidRPr="003D122D" w:rsidRDefault="001B195D" w:rsidP="009B294E">
            <w:pPr>
              <w:jc w:val="both"/>
              <w:rPr>
                <w:rFonts w:ascii="Baskerville Win95BT" w:hAnsi="Baskerville Win95BT"/>
                <w:sz w:val="20"/>
                <w:szCs w:val="20"/>
                <w:lang w:val="en-US"/>
              </w:rPr>
            </w:pPr>
          </w:p>
        </w:tc>
      </w:tr>
      <w:tr w:rsidR="001B195D" w:rsidRPr="003D122D" w:rsidTr="009B294E">
        <w:tc>
          <w:tcPr>
            <w:tcW w:w="957" w:type="dxa"/>
            <w:vMerge w:val="restart"/>
          </w:tcPr>
          <w:p w:rsidR="001B195D" w:rsidRPr="00092432" w:rsidRDefault="001B195D" w:rsidP="009B294E">
            <w:pPr>
              <w:jc w:val="both"/>
              <w:rPr>
                <w:rFonts w:ascii="Baskerville Win95BT" w:hAnsi="Baskerville Win95BT"/>
                <w:bCs/>
                <w:sz w:val="20"/>
                <w:szCs w:val="20"/>
                <w:lang w:val="en-US"/>
              </w:rPr>
            </w:pPr>
            <w:r w:rsidRPr="00092432">
              <w:rPr>
                <w:rFonts w:ascii="Baskerville Win95BT" w:hAnsi="Baskerville Win95BT"/>
                <w:bCs/>
                <w:sz w:val="20"/>
                <w:szCs w:val="20"/>
                <w:lang w:val="en-US"/>
              </w:rPr>
              <w:t>3</w:t>
            </w:r>
          </w:p>
        </w:tc>
        <w:tc>
          <w:tcPr>
            <w:tcW w:w="957" w:type="dxa"/>
          </w:tcPr>
          <w:p w:rsidR="001B195D" w:rsidRPr="00092432" w:rsidRDefault="001B195D" w:rsidP="009B294E">
            <w:pPr>
              <w:jc w:val="both"/>
              <w:rPr>
                <w:rFonts w:ascii="Baskerville Win95BT" w:hAnsi="Baskerville Win95BT"/>
                <w:bCs/>
                <w:sz w:val="20"/>
                <w:szCs w:val="20"/>
                <w:lang w:val="en-US"/>
              </w:rPr>
            </w:pPr>
            <w:r w:rsidRPr="00092432">
              <w:rPr>
                <w:rFonts w:ascii="Baskerville Win95BT" w:hAnsi="Baskerville Win95BT"/>
                <w:bCs/>
                <w:sz w:val="20"/>
                <w:szCs w:val="20"/>
                <w:lang w:val="en-US"/>
              </w:rPr>
              <w:t>m.</w:t>
            </w:r>
          </w:p>
        </w:tc>
        <w:tc>
          <w:tcPr>
            <w:tcW w:w="2022" w:type="dxa"/>
          </w:tcPr>
          <w:p w:rsidR="001B195D" w:rsidRPr="003D122D" w:rsidRDefault="001B195D" w:rsidP="009B294E">
            <w:pPr>
              <w:jc w:val="both"/>
              <w:rPr>
                <w:rFonts w:ascii="Baskerville Win95BT" w:hAnsi="Baskerville Win95BT"/>
                <w:sz w:val="20"/>
                <w:szCs w:val="20"/>
                <w:lang w:val="en-US"/>
              </w:rPr>
            </w:pPr>
            <w:r w:rsidRPr="003D122D">
              <w:rPr>
                <w:rFonts w:ascii="Baskerville Win95BT" w:hAnsi="Baskerville Win95BT"/>
                <w:sz w:val="20"/>
                <w:szCs w:val="20"/>
                <w:lang w:val="en-US"/>
              </w:rPr>
              <w:t>nh</w:t>
            </w:r>
            <w:r w:rsidRPr="003D122D">
              <w:rPr>
                <w:rFonts w:ascii="Basker-Semitic" w:hAnsi="Basker-Semitic"/>
                <w:sz w:val="20"/>
                <w:szCs w:val="20"/>
                <w:lang w:val="en-US"/>
              </w:rPr>
              <w:t>B</w:t>
            </w:r>
            <w:r w:rsidRPr="003D122D">
              <w:rPr>
                <w:rFonts w:ascii="Baskerville Win95BT" w:hAnsi="Baskerville Win95BT"/>
                <w:sz w:val="20"/>
                <w:szCs w:val="20"/>
                <w:lang w:val="en-US"/>
              </w:rPr>
              <w:t>fš (1:3+)</w:t>
            </w:r>
          </w:p>
        </w:tc>
        <w:tc>
          <w:tcPr>
            <w:tcW w:w="1417" w:type="dxa"/>
            <w:vMerge w:val="restart"/>
          </w:tcPr>
          <w:p w:rsidR="001B195D" w:rsidRPr="003D122D" w:rsidRDefault="001B195D" w:rsidP="009B294E">
            <w:pPr>
              <w:jc w:val="both"/>
              <w:rPr>
                <w:rFonts w:ascii="Baskerville Win95BT" w:hAnsi="Baskerville Win95BT"/>
                <w:sz w:val="20"/>
                <w:szCs w:val="20"/>
                <w:lang w:val="en-US"/>
              </w:rPr>
            </w:pPr>
            <w:r w:rsidRPr="003D122D">
              <w:rPr>
                <w:rFonts w:ascii="Baskerville Win95BT" w:hAnsi="Baskerville Win95BT"/>
                <w:sz w:val="20"/>
                <w:szCs w:val="20"/>
                <w:lang w:val="en-US"/>
              </w:rPr>
              <w:t>n</w:t>
            </w:r>
            <w:r w:rsidRPr="003D122D">
              <w:rPr>
                <w:rFonts w:ascii="Basker-Semitic" w:hAnsi="Basker-Semitic"/>
                <w:sz w:val="20"/>
                <w:szCs w:val="20"/>
                <w:lang w:val="en-US"/>
              </w:rPr>
              <w:t>H</w:t>
            </w:r>
            <w:r w:rsidRPr="003D122D">
              <w:rPr>
                <w:rFonts w:ascii="Baskerville Win95BT" w:hAnsi="Baskerville Win95BT"/>
                <w:sz w:val="20"/>
                <w:szCs w:val="20"/>
                <w:lang w:val="en-US"/>
              </w:rPr>
              <w:t xml:space="preserve">foy  </w:t>
            </w:r>
          </w:p>
        </w:tc>
        <w:tc>
          <w:tcPr>
            <w:tcW w:w="1595" w:type="dxa"/>
          </w:tcPr>
          <w:p w:rsidR="001B195D" w:rsidRPr="003D122D" w:rsidRDefault="001B195D" w:rsidP="009B294E">
            <w:pPr>
              <w:jc w:val="both"/>
              <w:rPr>
                <w:rFonts w:ascii="Baskerville Win95BT" w:hAnsi="Baskerville Win95BT"/>
                <w:sz w:val="20"/>
                <w:szCs w:val="20"/>
                <w:lang w:val="en-US"/>
              </w:rPr>
            </w:pPr>
            <w:r w:rsidRPr="003D122D">
              <w:rPr>
                <w:rFonts w:ascii="Baskerville Win95BT" w:hAnsi="Baskerville Win95BT"/>
                <w:sz w:val="20"/>
                <w:szCs w:val="20"/>
                <w:lang w:val="en-US"/>
              </w:rPr>
              <w:t>n</w:t>
            </w:r>
            <w:r w:rsidRPr="003D122D">
              <w:rPr>
                <w:rFonts w:ascii="Basker-Semitic" w:hAnsi="Basker-Semitic"/>
                <w:sz w:val="20"/>
                <w:szCs w:val="20"/>
                <w:lang w:val="en-US"/>
              </w:rPr>
              <w:t>H</w:t>
            </w:r>
            <w:r w:rsidRPr="003D122D">
              <w:rPr>
                <w:rFonts w:ascii="Baskerville Win95BT" w:hAnsi="Baskerville Win95BT"/>
                <w:sz w:val="20"/>
                <w:szCs w:val="20"/>
                <w:lang w:val="en-US"/>
              </w:rPr>
              <w:t>foy (n</w:t>
            </w:r>
            <w:r w:rsidRPr="003D122D">
              <w:rPr>
                <w:rFonts w:ascii="Basker-Semitic" w:hAnsi="Basker-Semitic"/>
                <w:sz w:val="20"/>
                <w:szCs w:val="20"/>
                <w:lang w:val="en-US"/>
              </w:rPr>
              <w:t>H</w:t>
            </w:r>
            <w:r w:rsidRPr="003D122D">
              <w:rPr>
                <w:rFonts w:ascii="Baskerville Win95BT" w:hAnsi="Baskerville Win95BT"/>
                <w:sz w:val="20"/>
                <w:szCs w:val="20"/>
                <w:lang w:val="en-US"/>
              </w:rPr>
              <w:t xml:space="preserve">foš) (1:36, 2:55, </w:t>
            </w:r>
            <w:r w:rsidRPr="003D122D">
              <w:rPr>
                <w:rFonts w:ascii="Baskerville Win95BT" w:hAnsi="Baskerville Win95BT"/>
                <w:i/>
                <w:iCs/>
                <w:sz w:val="20"/>
                <w:szCs w:val="20"/>
                <w:lang w:val="en-US"/>
              </w:rPr>
              <w:t>26:50bis</w:t>
            </w:r>
            <w:r w:rsidRPr="003D122D">
              <w:rPr>
                <w:rFonts w:ascii="Baskerville Win95BT" w:hAnsi="Baskerville Win95BT"/>
                <w:sz w:val="20"/>
                <w:szCs w:val="20"/>
                <w:lang w:val="en-US"/>
              </w:rPr>
              <w:t>)</w:t>
            </w:r>
          </w:p>
        </w:tc>
      </w:tr>
      <w:tr w:rsidR="001B195D" w:rsidRPr="003D122D" w:rsidTr="009B294E">
        <w:tc>
          <w:tcPr>
            <w:tcW w:w="957" w:type="dxa"/>
            <w:vMerge/>
          </w:tcPr>
          <w:p w:rsidR="001B195D" w:rsidRPr="00092432" w:rsidRDefault="001B195D" w:rsidP="009B294E">
            <w:pPr>
              <w:jc w:val="both"/>
              <w:rPr>
                <w:rFonts w:ascii="Baskerville Win95BT" w:hAnsi="Baskerville Win95BT"/>
                <w:bCs/>
                <w:sz w:val="20"/>
                <w:szCs w:val="20"/>
                <w:lang w:val="en-US"/>
              </w:rPr>
            </w:pPr>
          </w:p>
        </w:tc>
        <w:tc>
          <w:tcPr>
            <w:tcW w:w="957" w:type="dxa"/>
          </w:tcPr>
          <w:p w:rsidR="001B195D" w:rsidRPr="00092432" w:rsidRDefault="001B195D" w:rsidP="009B294E">
            <w:pPr>
              <w:jc w:val="both"/>
              <w:rPr>
                <w:rFonts w:ascii="Baskerville Win95BT" w:hAnsi="Baskerville Win95BT"/>
                <w:bCs/>
                <w:sz w:val="20"/>
                <w:szCs w:val="20"/>
                <w:lang w:val="en-US"/>
              </w:rPr>
            </w:pPr>
            <w:r w:rsidRPr="00092432">
              <w:rPr>
                <w:rFonts w:ascii="Baskerville Win95BT" w:hAnsi="Baskerville Win95BT"/>
                <w:bCs/>
                <w:sz w:val="20"/>
                <w:szCs w:val="20"/>
                <w:lang w:val="en-US"/>
              </w:rPr>
              <w:t>f.</w:t>
            </w:r>
          </w:p>
        </w:tc>
        <w:tc>
          <w:tcPr>
            <w:tcW w:w="2022" w:type="dxa"/>
          </w:tcPr>
          <w:p w:rsidR="001B195D" w:rsidRPr="003D122D" w:rsidRDefault="001B195D" w:rsidP="009B294E">
            <w:pPr>
              <w:jc w:val="both"/>
              <w:rPr>
                <w:rFonts w:ascii="Baskerville Win95BT" w:hAnsi="Baskerville Win95BT"/>
                <w:sz w:val="20"/>
                <w:szCs w:val="20"/>
                <w:highlight w:val="green"/>
                <w:lang w:val="en-US"/>
              </w:rPr>
            </w:pPr>
            <w:r w:rsidRPr="003D122D">
              <w:rPr>
                <w:rFonts w:ascii="Baskerville Win95BT" w:hAnsi="Baskerville Win95BT"/>
                <w:sz w:val="20"/>
                <w:szCs w:val="20"/>
                <w:lang w:val="en-US"/>
              </w:rPr>
              <w:t>nh</w:t>
            </w:r>
            <w:r w:rsidRPr="003D122D">
              <w:rPr>
                <w:rFonts w:ascii="Basker-Semitic" w:hAnsi="Basker-Semitic"/>
                <w:sz w:val="20"/>
                <w:szCs w:val="20"/>
                <w:lang w:val="en-US"/>
              </w:rPr>
              <w:t>B</w:t>
            </w:r>
            <w:r w:rsidRPr="003D122D">
              <w:rPr>
                <w:rFonts w:ascii="Baskerville Win95BT" w:hAnsi="Baskerville Win95BT"/>
                <w:sz w:val="20"/>
                <w:szCs w:val="20"/>
                <w:lang w:val="en-US"/>
              </w:rPr>
              <w:t>fs (1:12.21.26.37, 16:10, 18:39</w:t>
            </w:r>
            <w:r w:rsidRPr="003D122D">
              <w:rPr>
                <w:rFonts w:ascii="Baskerville Win95BT" w:hAnsi="Baskerville Win95BT"/>
                <w:sz w:val="20"/>
                <w:szCs w:val="20"/>
              </w:rPr>
              <w:t>, 24:29</w:t>
            </w:r>
            <w:r w:rsidRPr="003D122D">
              <w:rPr>
                <w:rFonts w:ascii="Baskerville Win95BT" w:hAnsi="Baskerville Win95BT"/>
                <w:sz w:val="20"/>
                <w:szCs w:val="20"/>
                <w:lang w:val="en-US"/>
              </w:rPr>
              <w:t>)</w:t>
            </w:r>
          </w:p>
        </w:tc>
        <w:tc>
          <w:tcPr>
            <w:tcW w:w="1417" w:type="dxa"/>
            <w:vMerge/>
          </w:tcPr>
          <w:p w:rsidR="001B195D" w:rsidRPr="003D122D" w:rsidRDefault="001B195D" w:rsidP="009B294E">
            <w:pPr>
              <w:jc w:val="both"/>
              <w:rPr>
                <w:rFonts w:ascii="Baskerville Win95BT" w:hAnsi="Baskerville Win95BT"/>
                <w:sz w:val="20"/>
                <w:szCs w:val="20"/>
                <w:lang w:val="en-US"/>
              </w:rPr>
            </w:pPr>
          </w:p>
        </w:tc>
        <w:tc>
          <w:tcPr>
            <w:tcW w:w="1595" w:type="dxa"/>
          </w:tcPr>
          <w:p w:rsidR="001B195D" w:rsidRPr="003D122D" w:rsidRDefault="001B195D" w:rsidP="009B294E">
            <w:pPr>
              <w:jc w:val="both"/>
              <w:rPr>
                <w:rFonts w:ascii="Baskerville Win95BT" w:hAnsi="Baskerville Win95BT"/>
                <w:sz w:val="20"/>
                <w:szCs w:val="20"/>
                <w:lang w:val="en-US"/>
              </w:rPr>
            </w:pPr>
            <w:r w:rsidRPr="003D122D">
              <w:rPr>
                <w:rFonts w:ascii="Baskerville Win95BT" w:hAnsi="Baskerville Win95BT"/>
                <w:sz w:val="20"/>
                <w:szCs w:val="20"/>
                <w:lang w:val="en-US"/>
              </w:rPr>
              <w:t>nh</w:t>
            </w:r>
            <w:r w:rsidRPr="003D122D">
              <w:rPr>
                <w:rFonts w:ascii="Basker-Semitic" w:hAnsi="Basker-Semitic"/>
                <w:sz w:val="20"/>
                <w:szCs w:val="20"/>
                <w:lang w:val="en-US"/>
              </w:rPr>
              <w:t>C</w:t>
            </w:r>
            <w:r w:rsidRPr="003D122D">
              <w:rPr>
                <w:rFonts w:ascii="Baskerville Win95BT" w:hAnsi="Baskerville Win95BT"/>
                <w:sz w:val="20"/>
                <w:szCs w:val="20"/>
                <w:lang w:val="en-US"/>
              </w:rPr>
              <w:t>fs</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bl>
    <w:p w:rsidR="001B195D" w:rsidRPr="003D122D" w:rsidRDefault="001B195D" w:rsidP="009B294E">
      <w:pPr>
        <w:jc w:val="both"/>
        <w:rPr>
          <w:rFonts w:ascii="Baskerville Win95BT" w:hAnsi="Baskerville Win95BT"/>
          <w:sz w:val="20"/>
          <w:szCs w:val="20"/>
          <w:lang w:val="en-US"/>
        </w:rPr>
      </w:pPr>
      <w:r w:rsidRPr="003D122D">
        <w:rPr>
          <w:rFonts w:ascii="Basker-Semitic" w:hAnsi="Basker-Semitic"/>
          <w:iCs/>
          <w:sz w:val="20"/>
          <w:szCs w:val="20"/>
          <w:lang w:val="en-US"/>
        </w:rPr>
        <w:t xml:space="preserve">› </w:t>
      </w:r>
      <w:r w:rsidRPr="003D122D">
        <w:rPr>
          <w:rFonts w:ascii="Baskerville Win95BT" w:hAnsi="Baskerville Win95BT"/>
          <w:sz w:val="20"/>
          <w:szCs w:val="20"/>
          <w:u w:val="single"/>
          <w:lang w:val="en-US"/>
        </w:rPr>
        <w:t>Without prepositions</w:t>
      </w:r>
    </w:p>
    <w:p w:rsidR="001B195D" w:rsidRPr="003D122D" w:rsidRDefault="001B195D" w:rsidP="009B294E">
      <w:pPr>
        <w:jc w:val="both"/>
        <w:rPr>
          <w:rFonts w:ascii="Baskerville Win95BT" w:hAnsi="Baskerville Win95BT"/>
          <w:sz w:val="20"/>
          <w:szCs w:val="20"/>
          <w:lang w:val="en-US"/>
        </w:rPr>
      </w:pPr>
      <w:r w:rsidRPr="003D122D">
        <w:rPr>
          <w:rFonts w:ascii="Baskerville Win95BT" w:hAnsi="Baskerville Win95BT"/>
          <w:sz w:val="20"/>
          <w:szCs w:val="20"/>
          <w:lang w:val="en-US"/>
        </w:rPr>
        <w:t>Encoding the subject: 1:21, 18:39.</w:t>
      </w:r>
    </w:p>
    <w:p w:rsidR="001B195D" w:rsidRPr="003D122D" w:rsidRDefault="001B195D" w:rsidP="009B294E">
      <w:pPr>
        <w:jc w:val="both"/>
        <w:rPr>
          <w:rFonts w:ascii="Baskerville Win95BT" w:hAnsi="Baskerville Win95BT"/>
          <w:sz w:val="20"/>
          <w:szCs w:val="20"/>
          <w:lang w:val="en-US"/>
        </w:rPr>
      </w:pPr>
      <w:r w:rsidRPr="003D122D">
        <w:rPr>
          <w:rFonts w:ascii="Baskerville Win95BT" w:hAnsi="Baskerville Win95BT"/>
          <w:sz w:val="20"/>
          <w:szCs w:val="20"/>
          <w:lang w:val="en-US"/>
        </w:rPr>
        <w:t xml:space="preserve">Encoding the patient: 1.9.26.36.37, 17:57, 25:16.51.65, </w:t>
      </w:r>
      <w:r w:rsidRPr="003D122D">
        <w:rPr>
          <w:rFonts w:ascii="Baskerville Win95BT" w:hAnsi="Baskerville Win95BT"/>
          <w:i/>
          <w:iCs/>
          <w:sz w:val="20"/>
          <w:szCs w:val="20"/>
          <w:lang w:val="en-US"/>
        </w:rPr>
        <w:t>25:15</w:t>
      </w:r>
      <w:r w:rsidRPr="003D122D">
        <w:rPr>
          <w:rFonts w:ascii="Baskerville Win95BT" w:hAnsi="Baskerville Win95BT"/>
          <w:sz w:val="20"/>
          <w:szCs w:val="20"/>
          <w:lang w:val="en-US"/>
        </w:rPr>
        <w:t xml:space="preserve">, 26:71, </w:t>
      </w:r>
      <w:r w:rsidRPr="003D122D">
        <w:rPr>
          <w:rFonts w:ascii="Baskerville Win95BT" w:hAnsi="Baskerville Win95BT"/>
          <w:i/>
          <w:iCs/>
          <w:sz w:val="20"/>
          <w:szCs w:val="20"/>
          <w:lang w:val="en-US"/>
        </w:rPr>
        <w:t>26:50bis</w:t>
      </w:r>
      <w:r w:rsidRPr="003D122D">
        <w:rPr>
          <w:rFonts w:ascii="Baskerville Win95BT" w:hAnsi="Baskerville Win95BT"/>
          <w:sz w:val="20"/>
          <w:szCs w:val="20"/>
          <w:lang w:val="en-US"/>
        </w:rPr>
        <w:t>, 28:6.</w:t>
      </w:r>
    </w:p>
    <w:p w:rsidR="001B195D" w:rsidRPr="003D122D" w:rsidRDefault="001B195D" w:rsidP="00FC3FED">
      <w:pPr>
        <w:jc w:val="both"/>
        <w:rPr>
          <w:rFonts w:ascii="Baskerville Win95BT" w:hAnsi="Baskerville Win95BT"/>
          <w:sz w:val="20"/>
          <w:szCs w:val="20"/>
          <w:lang w:val="en-US"/>
        </w:rPr>
      </w:pPr>
      <w:r w:rsidRPr="003D122D">
        <w:rPr>
          <w:rFonts w:ascii="Baskerville Win95BT" w:hAnsi="Baskerville Win95BT"/>
          <w:sz w:val="20"/>
          <w:szCs w:val="20"/>
          <w:lang w:val="en-US"/>
        </w:rPr>
        <w:t xml:space="preserve">Encoding a recipient or beneficiary: 1:9, </w:t>
      </w:r>
      <w:r w:rsidRPr="003D122D">
        <w:rPr>
          <w:rFonts w:ascii="Baskerville Win95BT" w:hAnsi="Baskerville Win95BT"/>
          <w:i/>
          <w:iCs/>
          <w:sz w:val="20"/>
          <w:szCs w:val="20"/>
          <w:lang w:val="en-US"/>
        </w:rPr>
        <w:t>1:28.33</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2:17.38, 7:19</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8:18bis.19</w:t>
      </w:r>
      <w:r w:rsidRPr="003D122D">
        <w:rPr>
          <w:rFonts w:ascii="Baskerville Win95BT" w:hAnsi="Baskerville Win95BT"/>
          <w:sz w:val="20"/>
          <w:szCs w:val="20"/>
          <w:lang w:val="en-US"/>
        </w:rPr>
        <w:t xml:space="preserve">, 12:2.13.14, 13:3, 15:5, 16:10, </w:t>
      </w:r>
      <w:r w:rsidRPr="003D122D">
        <w:rPr>
          <w:rFonts w:ascii="Baskerville Win95BT" w:hAnsi="Baskerville Win95BT"/>
          <w:i/>
          <w:iCs/>
          <w:sz w:val="20"/>
          <w:szCs w:val="20"/>
          <w:lang w:val="en-US"/>
        </w:rPr>
        <w:t>18:37</w:t>
      </w:r>
      <w:r w:rsidRPr="003D122D">
        <w:rPr>
          <w:rFonts w:ascii="Baskerville Win95BT" w:hAnsi="Baskerville Win95BT"/>
          <w:sz w:val="20"/>
          <w:szCs w:val="20"/>
          <w:lang w:val="en-US"/>
        </w:rPr>
        <w:t xml:space="preserve">, 22:3.10, </w:t>
      </w:r>
      <w:r w:rsidRPr="003D122D">
        <w:rPr>
          <w:rFonts w:ascii="Baskerville Win95BT" w:hAnsi="Baskerville Win95BT"/>
          <w:i/>
          <w:iCs/>
          <w:sz w:val="20"/>
          <w:szCs w:val="20"/>
          <w:lang w:val="en-US"/>
        </w:rPr>
        <w:t>22:63bis</w:t>
      </w:r>
      <w:r w:rsidRPr="003D122D">
        <w:rPr>
          <w:rFonts w:ascii="Baskerville Win95BT" w:hAnsi="Baskerville Win95BT"/>
          <w:sz w:val="20"/>
          <w:szCs w:val="20"/>
          <w:lang w:val="en-US"/>
        </w:rPr>
        <w:t>, 25:34thrice.35.40.54.55.</w:t>
      </w:r>
    </w:p>
    <w:p w:rsidR="001B195D" w:rsidRPr="003D122D" w:rsidRDefault="001B195D" w:rsidP="009B294E">
      <w:pPr>
        <w:jc w:val="both"/>
        <w:rPr>
          <w:u w:val="single"/>
          <w:lang w:val="en-US"/>
        </w:rPr>
      </w:pPr>
      <w:r w:rsidRPr="003D122D">
        <w:rPr>
          <w:rFonts w:ascii="Baskerville Win95BT" w:hAnsi="Baskerville Win95BT"/>
          <w:sz w:val="20"/>
          <w:szCs w:val="20"/>
          <w:u w:val="single"/>
          <w:lang w:val="en-US"/>
        </w:rPr>
        <w:t>With prepositions</w:t>
      </w:r>
    </w:p>
    <w:p w:rsidR="001B195D" w:rsidRPr="003D122D" w:rsidRDefault="001B195D" w:rsidP="00673946">
      <w:pPr>
        <w:jc w:val="both"/>
        <w:rPr>
          <w:rFonts w:ascii="Baskerville Win95BT" w:hAnsi="Baskerville Win95BT"/>
          <w:sz w:val="20"/>
          <w:szCs w:val="20"/>
          <w:lang w:val="en-US"/>
        </w:rPr>
      </w:pPr>
      <w:r w:rsidRPr="003D122D">
        <w:rPr>
          <w:i/>
          <w:iCs/>
          <w:sz w:val="20"/>
          <w:szCs w:val="20"/>
          <w:lang w:val="en-US"/>
        </w:rPr>
        <w:t>e</w:t>
      </w:r>
      <w:r w:rsidRPr="003D122D">
        <w:rPr>
          <w:sz w:val="20"/>
          <w:szCs w:val="20"/>
          <w:lang w:val="en-US"/>
        </w:rPr>
        <w:t>-</w:t>
      </w:r>
      <w:r w:rsidRPr="003D122D">
        <w:rPr>
          <w:rFonts w:ascii="Baskerville Win95BT" w:hAnsi="Baskerville Win95BT"/>
          <w:i/>
          <w:iCs/>
          <w:sz w:val="20"/>
          <w:szCs w:val="20"/>
          <w:lang w:val="en-US"/>
        </w:rPr>
        <w:t>nh</w:t>
      </w:r>
      <w:r w:rsidRPr="003D122D">
        <w:rPr>
          <w:rFonts w:ascii="Basker-Semitic" w:hAnsi="Basker-Semitic"/>
          <w:i/>
          <w:iCs/>
          <w:sz w:val="20"/>
          <w:szCs w:val="20"/>
          <w:lang w:val="en-US"/>
        </w:rPr>
        <w:t>B</w:t>
      </w:r>
      <w:r w:rsidRPr="003D122D">
        <w:rPr>
          <w:rFonts w:ascii="Baskerville Win95BT" w:hAnsi="Baskerville Win95BT"/>
          <w:i/>
          <w:iCs/>
          <w:sz w:val="20"/>
          <w:szCs w:val="20"/>
          <w:lang w:val="en-US"/>
        </w:rPr>
        <w:t xml:space="preserve">fš </w:t>
      </w:r>
      <w:r w:rsidRPr="003D122D">
        <w:rPr>
          <w:rFonts w:ascii="Baskerville Win95BT" w:hAnsi="Baskerville Win95BT"/>
          <w:sz w:val="20"/>
          <w:szCs w:val="20"/>
          <w:lang w:val="en-US"/>
        </w:rPr>
        <w:t>‘for/to himself’: 5:14, 15:5, 22:2.</w:t>
      </w:r>
    </w:p>
    <w:p w:rsidR="001B195D" w:rsidRPr="003D122D" w:rsidRDefault="001B195D" w:rsidP="00673946">
      <w:pPr>
        <w:jc w:val="both"/>
        <w:rPr>
          <w:bCs/>
          <w:sz w:val="20"/>
          <w:szCs w:val="20"/>
          <w:lang w:val="en-US"/>
        </w:rPr>
      </w:pPr>
      <w:r w:rsidRPr="003D122D">
        <w:rPr>
          <w:rFonts w:ascii="Basker-Semitic" w:hAnsi="Basker-Semitic"/>
          <w:i/>
          <w:iCs/>
          <w:sz w:val="20"/>
          <w:szCs w:val="20"/>
          <w:lang w:val="en-US"/>
        </w:rPr>
        <w:t>"</w:t>
      </w:r>
      <w:r w:rsidRPr="003D122D">
        <w:rPr>
          <w:rFonts w:ascii="Baskerville Win95BT" w:hAnsi="Baskerville Win95BT"/>
          <w:i/>
          <w:iCs/>
          <w:sz w:val="20"/>
          <w:szCs w:val="20"/>
          <w:lang w:val="en-US"/>
        </w:rPr>
        <w:t>an nh</w:t>
      </w:r>
      <w:r w:rsidRPr="003D122D">
        <w:rPr>
          <w:rFonts w:ascii="Basker-Semitic" w:hAnsi="Basker-Semitic"/>
          <w:i/>
          <w:iCs/>
          <w:sz w:val="20"/>
          <w:szCs w:val="20"/>
          <w:lang w:val="en-US"/>
        </w:rPr>
        <w:t>B</w:t>
      </w:r>
      <w:r w:rsidRPr="003D122D">
        <w:rPr>
          <w:rFonts w:ascii="Baskerville Win95BT" w:hAnsi="Baskerville Win95BT"/>
          <w:i/>
          <w:iCs/>
          <w:sz w:val="20"/>
          <w:szCs w:val="20"/>
          <w:lang w:val="en-US"/>
        </w:rPr>
        <w:t>fš</w:t>
      </w:r>
      <w:r w:rsidRPr="003D122D">
        <w:rPr>
          <w:rFonts w:ascii="Baskerville Win95BT" w:hAnsi="Baskerville Win95BT"/>
          <w:sz w:val="20"/>
          <w:szCs w:val="20"/>
          <w:lang w:val="en-US"/>
        </w:rPr>
        <w:t xml:space="preserve"> ‘from himself’: </w:t>
      </w:r>
      <w:r w:rsidRPr="003D122D">
        <w:rPr>
          <w:rFonts w:ascii="Baskerville Win95BT" w:hAnsi="Baskerville Win95BT"/>
          <w:i/>
          <w:iCs/>
          <w:sz w:val="20"/>
          <w:szCs w:val="20"/>
          <w:lang w:val="en-US"/>
        </w:rPr>
        <w:t>17:19</w:t>
      </w:r>
      <w:r w:rsidRPr="003D122D">
        <w:rPr>
          <w:rFonts w:ascii="Baskerville Win95BT" w:hAnsi="Baskerville Win95BT"/>
          <w:sz w:val="20"/>
          <w:szCs w:val="20"/>
          <w:lang w:val="en-US"/>
        </w:rPr>
        <w:t>, 26:10, 30:16.</w:t>
      </w:r>
    </w:p>
    <w:p w:rsidR="001B195D" w:rsidRPr="003D122D" w:rsidRDefault="001B195D" w:rsidP="00AC3CF4">
      <w:pPr>
        <w:jc w:val="both"/>
        <w:rPr>
          <w:rFonts w:ascii="Baskerville Win95BT" w:hAnsi="Baskerville Win95BT"/>
          <w:sz w:val="20"/>
          <w:szCs w:val="20"/>
          <w:lang w:val="en-US"/>
        </w:rPr>
      </w:pPr>
      <w:r w:rsidRPr="003D122D">
        <w:rPr>
          <w:rFonts w:ascii="Baskerville Win95BT" w:hAnsi="Baskerville Win95BT"/>
          <w:i/>
          <w:iCs/>
          <w:sz w:val="20"/>
          <w:szCs w:val="20"/>
          <w:lang w:val="en-US"/>
        </w:rPr>
        <w:t>b</w:t>
      </w:r>
      <w:r w:rsidRPr="003D122D">
        <w:rPr>
          <w:rFonts w:ascii="Basker-Semitic" w:hAnsi="Basker-Semitic"/>
          <w:i/>
          <w:iCs/>
          <w:sz w:val="20"/>
          <w:szCs w:val="20"/>
          <w:lang w:val="en-US"/>
        </w:rPr>
        <w:t>3</w:t>
      </w:r>
      <w:r w:rsidRPr="003D122D">
        <w:rPr>
          <w:rFonts w:ascii="Baskerville Win95BT" w:hAnsi="Baskerville Win95BT"/>
          <w:sz w:val="20"/>
          <w:szCs w:val="20"/>
          <w:lang w:val="en-US"/>
        </w:rPr>
        <w:t>-</w:t>
      </w:r>
      <w:r w:rsidRPr="003D122D">
        <w:rPr>
          <w:rFonts w:ascii="Baskerville Win95BT" w:hAnsi="Baskerville Win95BT"/>
          <w:i/>
          <w:iCs/>
          <w:sz w:val="20"/>
          <w:szCs w:val="20"/>
          <w:lang w:val="en-US"/>
        </w:rPr>
        <w:t>nh</w:t>
      </w:r>
      <w:r w:rsidRPr="003D122D">
        <w:rPr>
          <w:rFonts w:ascii="Basker-Semitic" w:hAnsi="Basker-Semitic"/>
          <w:i/>
          <w:iCs/>
          <w:sz w:val="20"/>
          <w:szCs w:val="20"/>
          <w:lang w:val="en-US"/>
        </w:rPr>
        <w:t>B</w:t>
      </w:r>
      <w:r w:rsidRPr="003D122D">
        <w:rPr>
          <w:rFonts w:ascii="Baskerville Win95BT" w:hAnsi="Baskerville Win95BT"/>
          <w:i/>
          <w:iCs/>
          <w:sz w:val="20"/>
          <w:szCs w:val="20"/>
          <w:lang w:val="en-US"/>
        </w:rPr>
        <w:t>fš</w:t>
      </w:r>
      <w:r w:rsidRPr="003D122D">
        <w:rPr>
          <w:rFonts w:ascii="Baskerville Win95BT" w:hAnsi="Baskerville Win95BT"/>
          <w:sz w:val="20"/>
          <w:szCs w:val="20"/>
          <w:lang w:val="en-US"/>
        </w:rPr>
        <w:t xml:space="preserve"> ‘in, by himself’: </w:t>
      </w:r>
      <w:r w:rsidRPr="003D122D">
        <w:rPr>
          <w:rFonts w:ascii="Baskerville Win95BT" w:hAnsi="Baskerville Win95BT"/>
          <w:i/>
          <w:iCs/>
          <w:sz w:val="20"/>
          <w:szCs w:val="20"/>
          <w:lang w:val="en-US"/>
        </w:rPr>
        <w:t>25:16</w:t>
      </w:r>
      <w:r w:rsidRPr="003D122D">
        <w:rPr>
          <w:rFonts w:ascii="Baskerville Win95BT" w:hAnsi="Baskerville Win95BT"/>
          <w:sz w:val="20"/>
          <w:szCs w:val="20"/>
          <w:lang w:val="en-US"/>
        </w:rPr>
        <w:t>, 28:6; in 5:29, with the meaning ‘by himself’ referring to the subject (‘go yourself!’).</w:t>
      </w:r>
    </w:p>
    <w:p w:rsidR="001B195D" w:rsidRPr="003D122D" w:rsidRDefault="001B195D" w:rsidP="009B294E">
      <w:pPr>
        <w:jc w:val="both"/>
        <w:rPr>
          <w:b/>
          <w:bCs/>
          <w:sz w:val="20"/>
          <w:szCs w:val="20"/>
          <w:lang w:val="en-US"/>
        </w:rPr>
      </w:pPr>
      <w:r w:rsidRPr="003D122D">
        <w:rPr>
          <w:rFonts w:ascii="Baskerville Win95BT" w:hAnsi="Baskerville Win95BT"/>
          <w:i/>
          <w:iCs/>
          <w:sz w:val="20"/>
          <w:szCs w:val="20"/>
          <w:lang w:val="en-US"/>
        </w:rPr>
        <w:t>di</w:t>
      </w:r>
      <w:r w:rsidRPr="003D122D">
        <w:rPr>
          <w:rFonts w:ascii="Basker-Semitic" w:hAnsi="Basker-Semitic"/>
          <w:i/>
          <w:iCs/>
          <w:sz w:val="20"/>
          <w:szCs w:val="20"/>
          <w:lang w:val="en-US"/>
        </w:rPr>
        <w:t>!</w:t>
      </w:r>
      <w:r w:rsidRPr="003D122D">
        <w:rPr>
          <w:rFonts w:ascii="Baskerville Win95BT" w:hAnsi="Baskerville Win95BT"/>
          <w:i/>
          <w:iCs/>
          <w:sz w:val="20"/>
          <w:szCs w:val="20"/>
          <w:lang w:val="en-US"/>
        </w:rPr>
        <w:t>á</w:t>
      </w:r>
      <w:r w:rsidRPr="003D122D">
        <w:rPr>
          <w:i/>
          <w:iCs/>
          <w:sz w:val="20"/>
          <w:szCs w:val="20"/>
          <w:lang w:val="en-US"/>
        </w:rPr>
        <w:t>ḷ</w:t>
      </w:r>
      <w:r w:rsidRPr="003D122D">
        <w:rPr>
          <w:rFonts w:ascii="Baskerville Win95BT" w:hAnsi="Baskerville Win95BT"/>
          <w:i/>
          <w:iCs/>
          <w:sz w:val="20"/>
          <w:szCs w:val="20"/>
          <w:lang w:val="en-US"/>
        </w:rPr>
        <w:t xml:space="preserve"> nh</w:t>
      </w:r>
      <w:r w:rsidRPr="003D122D">
        <w:rPr>
          <w:rFonts w:ascii="Basker-Semitic" w:hAnsi="Basker-Semitic"/>
          <w:i/>
          <w:iCs/>
          <w:sz w:val="20"/>
          <w:szCs w:val="20"/>
          <w:lang w:val="en-US"/>
        </w:rPr>
        <w:t>B</w:t>
      </w:r>
      <w:r w:rsidRPr="003D122D">
        <w:rPr>
          <w:rFonts w:ascii="Baskerville Win95BT" w:hAnsi="Baskerville Win95BT"/>
          <w:i/>
          <w:iCs/>
          <w:sz w:val="20"/>
          <w:szCs w:val="20"/>
          <w:lang w:val="en-US"/>
        </w:rPr>
        <w:t>fš</w:t>
      </w:r>
      <w:r w:rsidRPr="003D122D">
        <w:rPr>
          <w:rFonts w:ascii="Baskerville Win95BT" w:hAnsi="Baskerville Win95BT"/>
          <w:sz w:val="20"/>
          <w:szCs w:val="20"/>
          <w:lang w:val="en-US"/>
        </w:rPr>
        <w:t xml:space="preserve"> ‘to, towards himself’: </w:t>
      </w:r>
      <w:r w:rsidRPr="003D122D">
        <w:rPr>
          <w:rFonts w:ascii="Baskerville Win95BT" w:hAnsi="Baskerville Win95BT"/>
          <w:i/>
          <w:iCs/>
          <w:sz w:val="20"/>
          <w:szCs w:val="20"/>
          <w:lang w:val="en-US"/>
        </w:rPr>
        <w:t>23:6</w:t>
      </w:r>
      <w:r w:rsidRPr="003D122D">
        <w:rPr>
          <w:rFonts w:ascii="Baskerville Win95BT" w:hAnsi="Baskerville Win95BT"/>
          <w:iCs/>
          <w:sz w:val="20"/>
          <w:szCs w:val="20"/>
          <w:lang w:val="en-US"/>
        </w:rPr>
        <w:t>.</w:t>
      </w:r>
    </w:p>
    <w:p w:rsidR="001B195D" w:rsidRPr="003D122D" w:rsidRDefault="001B195D" w:rsidP="00AC3CF4">
      <w:pPr>
        <w:jc w:val="both"/>
        <w:rPr>
          <w:sz w:val="20"/>
          <w:szCs w:val="20"/>
          <w:u w:val="single"/>
          <w:lang w:val="en-US"/>
        </w:rPr>
      </w:pPr>
      <w:r w:rsidRPr="003D122D">
        <w:rPr>
          <w:rFonts w:ascii="Baskerville Win95BT" w:hAnsi="Baskerville Win95BT"/>
          <w:i/>
          <w:iCs/>
          <w:sz w:val="20"/>
          <w:szCs w:val="20"/>
          <w:lang w:val="en-US"/>
        </w:rPr>
        <w:t>ken</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nh</w:t>
      </w:r>
      <w:r w:rsidRPr="003D122D">
        <w:rPr>
          <w:rFonts w:ascii="Basker-Semitic" w:hAnsi="Basker-Semitic"/>
          <w:i/>
          <w:iCs/>
          <w:sz w:val="20"/>
          <w:szCs w:val="20"/>
          <w:lang w:val="en-US"/>
        </w:rPr>
        <w:t>B</w:t>
      </w:r>
      <w:r w:rsidRPr="003D122D">
        <w:rPr>
          <w:rFonts w:ascii="Baskerville Win95BT" w:hAnsi="Baskerville Win95BT"/>
          <w:i/>
          <w:iCs/>
          <w:sz w:val="20"/>
          <w:szCs w:val="20"/>
          <w:lang w:val="en-US"/>
        </w:rPr>
        <w:t>fš</w:t>
      </w:r>
      <w:r w:rsidRPr="003D122D">
        <w:rPr>
          <w:rFonts w:ascii="Baskerville Win95BT" w:hAnsi="Baskerville Win95BT"/>
          <w:sz w:val="20"/>
          <w:szCs w:val="20"/>
          <w:lang w:val="en-US"/>
        </w:rPr>
        <w:t xml:space="preserve"> ‘from himself, from his own means’: 23:3.</w:t>
      </w:r>
    </w:p>
    <w:p w:rsidR="001B195D" w:rsidRPr="003D122D" w:rsidRDefault="001B195D" w:rsidP="00AC3CF4">
      <w:pPr>
        <w:jc w:val="both"/>
        <w:rPr>
          <w:rFonts w:ascii="Baskerville Win95BT" w:hAnsi="Baskerville Win95BT"/>
          <w:sz w:val="20"/>
          <w:szCs w:val="20"/>
          <w:lang w:val="en-US"/>
        </w:rPr>
      </w:pPr>
      <w:r w:rsidRPr="003D122D">
        <w:rPr>
          <w:i/>
          <w:iCs/>
          <w:sz w:val="20"/>
          <w:szCs w:val="20"/>
          <w:lang w:val="en-US"/>
        </w:rPr>
        <w:t>ḷ</w:t>
      </w:r>
      <w:r w:rsidRPr="003D122D">
        <w:rPr>
          <w:rFonts w:ascii="Basker-Semitic" w:hAnsi="Basker-Semitic"/>
          <w:i/>
          <w:iCs/>
          <w:sz w:val="20"/>
          <w:szCs w:val="20"/>
          <w:lang w:val="en-US"/>
        </w:rPr>
        <w:t>3</w:t>
      </w:r>
      <w:r w:rsidRPr="003D122D">
        <w:rPr>
          <w:rFonts w:ascii="Baskerville Win95BT" w:hAnsi="Baskerville Win95BT"/>
          <w:sz w:val="20"/>
          <w:szCs w:val="20"/>
          <w:lang w:val="en-US"/>
        </w:rPr>
        <w:t>-</w:t>
      </w:r>
      <w:r w:rsidRPr="003D122D">
        <w:rPr>
          <w:rFonts w:ascii="Baskerville Win95BT" w:hAnsi="Baskerville Win95BT"/>
          <w:i/>
          <w:iCs/>
          <w:sz w:val="20"/>
          <w:szCs w:val="20"/>
          <w:lang w:val="en-US"/>
        </w:rPr>
        <w:t>nh</w:t>
      </w:r>
      <w:r w:rsidRPr="003D122D">
        <w:rPr>
          <w:rFonts w:ascii="Basker-Semitic" w:hAnsi="Basker-Semitic"/>
          <w:i/>
          <w:iCs/>
          <w:sz w:val="20"/>
          <w:szCs w:val="20"/>
          <w:lang w:val="en-US"/>
        </w:rPr>
        <w:t>B</w:t>
      </w:r>
      <w:r w:rsidRPr="003D122D">
        <w:rPr>
          <w:rFonts w:ascii="Baskerville Win95BT" w:hAnsi="Baskerville Win95BT"/>
          <w:i/>
          <w:iCs/>
          <w:sz w:val="20"/>
          <w:szCs w:val="20"/>
          <w:lang w:val="en-US"/>
        </w:rPr>
        <w:t>fš</w:t>
      </w:r>
      <w:r w:rsidRPr="003D122D">
        <w:rPr>
          <w:rFonts w:ascii="Baskerville Win95BT" w:hAnsi="Baskerville Win95BT"/>
          <w:sz w:val="20"/>
          <w:szCs w:val="20"/>
          <w:lang w:val="en-US"/>
        </w:rPr>
        <w:t xml:space="preserve"> ‘for himself; upon himself; against himself’: 1:3.4, 2:55, 6:2, 8:19, </w:t>
      </w:r>
      <w:r w:rsidRPr="003D122D">
        <w:rPr>
          <w:rFonts w:ascii="Baskerville Win95BT" w:hAnsi="Baskerville Win95BT"/>
          <w:i/>
          <w:iCs/>
          <w:sz w:val="20"/>
          <w:szCs w:val="20"/>
          <w:lang w:val="en-US"/>
        </w:rPr>
        <w:t>17:52</w:t>
      </w:r>
      <w:r w:rsidRPr="003D122D">
        <w:rPr>
          <w:rFonts w:ascii="Baskerville Win95BT" w:hAnsi="Baskerville Win95BT"/>
          <w:sz w:val="20"/>
          <w:szCs w:val="20"/>
          <w:lang w:val="en-US"/>
        </w:rPr>
        <w:t>, 25:36, 26:95.</w:t>
      </w:r>
    </w:p>
    <w:p w:rsidR="001B195D" w:rsidRPr="003D122D" w:rsidRDefault="001B195D" w:rsidP="009B294E">
      <w:pPr>
        <w:jc w:val="both"/>
        <w:rPr>
          <w:rFonts w:ascii="Baskerville Win95BT" w:hAnsi="Baskerville Win95BT"/>
          <w:sz w:val="20"/>
          <w:szCs w:val="20"/>
          <w:lang w:val="en-US"/>
        </w:rPr>
      </w:pPr>
      <w:r w:rsidRPr="003D122D">
        <w:rPr>
          <w:rFonts w:ascii="Baskerville Cyr Win95BT" w:hAnsi="Baskerville Cyr Win95BT"/>
          <w:i/>
          <w:iCs/>
          <w:sz w:val="20"/>
          <w:szCs w:val="20"/>
          <w:lang w:val="en-US"/>
        </w:rPr>
        <w:t>m</w:t>
      </w:r>
      <w:r w:rsidRPr="003D122D">
        <w:rPr>
          <w:rFonts w:ascii="Basker-Semitic" w:hAnsi="Basker-Semitic"/>
          <w:i/>
          <w:iCs/>
          <w:sz w:val="20"/>
          <w:szCs w:val="20"/>
          <w:lang w:val="en-US"/>
        </w:rPr>
        <w:t>3</w:t>
      </w:r>
      <w:r w:rsidRPr="003D122D">
        <w:rPr>
          <w:rFonts w:ascii="Baskerville Win95BT" w:hAnsi="Baskerville Win95BT"/>
          <w:i/>
          <w:iCs/>
          <w:sz w:val="20"/>
          <w:szCs w:val="20"/>
          <w:lang w:val="en-US"/>
        </w:rPr>
        <w:t>n nh</w:t>
      </w:r>
      <w:r w:rsidRPr="003D122D">
        <w:rPr>
          <w:rFonts w:ascii="Basker-Semitic" w:hAnsi="Basker-Semitic"/>
          <w:i/>
          <w:iCs/>
          <w:sz w:val="20"/>
          <w:szCs w:val="20"/>
          <w:lang w:val="en-US"/>
        </w:rPr>
        <w:t>B</w:t>
      </w:r>
      <w:r w:rsidRPr="003D122D">
        <w:rPr>
          <w:rFonts w:ascii="Baskerville Win95BT" w:hAnsi="Baskerville Win95BT"/>
          <w:i/>
          <w:iCs/>
          <w:sz w:val="20"/>
          <w:szCs w:val="20"/>
          <w:lang w:val="en-US"/>
        </w:rPr>
        <w:t xml:space="preserve">fš </w:t>
      </w:r>
      <w:r w:rsidRPr="003D122D">
        <w:rPr>
          <w:rFonts w:ascii="Baskerville Win95BT" w:hAnsi="Baskerville Win95BT"/>
          <w:sz w:val="20"/>
          <w:szCs w:val="20"/>
          <w:lang w:val="en-US"/>
        </w:rPr>
        <w:t>‘from himself’: 24:29.</w:t>
      </w:r>
    </w:p>
    <w:p w:rsidR="001B195D" w:rsidRPr="003D122D" w:rsidRDefault="001B195D" w:rsidP="009B294E">
      <w:pPr>
        <w:jc w:val="both"/>
        <w:rPr>
          <w:rFonts w:ascii="Arabic Typesetting" w:hAnsi="Arabic Typesetting"/>
          <w:sz w:val="40"/>
          <w:lang w:val="en-US"/>
        </w:rPr>
      </w:pPr>
      <w:r w:rsidRPr="003D122D">
        <w:rPr>
          <w:bCs/>
          <w:sz w:val="20"/>
          <w:szCs w:val="20"/>
          <w:lang w:val="en-US"/>
        </w:rPr>
        <w:t>●</w:t>
      </w:r>
      <w:r w:rsidRPr="003D122D">
        <w:rPr>
          <w:rFonts w:ascii="Baskerville Win95BT" w:hAnsi="Baskerville Win95BT"/>
          <w:bCs/>
          <w:sz w:val="20"/>
          <w:szCs w:val="20"/>
          <w:lang w:val="en-US"/>
        </w:rPr>
        <w:t xml:space="preserve"> LS 260</w:t>
      </w:r>
    </w:p>
    <w:p w:rsidR="001B195D" w:rsidRPr="003D122D" w:rsidRDefault="001B195D" w:rsidP="000F45D8">
      <w:pPr>
        <w:jc w:val="both"/>
        <w:rPr>
          <w:rFonts w:ascii="Baskerville Win95BT" w:hAnsi="Baskerville Win95BT" w:cs="Charis SIL"/>
          <w:i/>
          <w:lang w:val="en-US"/>
        </w:rPr>
      </w:pPr>
    </w:p>
    <w:p w:rsidR="001B195D" w:rsidRPr="003D122D" w:rsidRDefault="001B195D" w:rsidP="001734E8">
      <w:pPr>
        <w:jc w:val="both"/>
        <w:rPr>
          <w:rFonts w:ascii="Arabic Typesetting" w:hAnsi="Arabic Typesetting"/>
          <w:sz w:val="40"/>
          <w:rtl/>
          <w:lang w:val="en-US"/>
        </w:rPr>
      </w:pPr>
      <w:r w:rsidRPr="003D122D">
        <w:rPr>
          <w:rFonts w:ascii="Baskerville Win95BT" w:hAnsi="Baskerville Win95BT" w:cs="Charis SIL"/>
          <w:b/>
          <w:i/>
          <w:lang w:val="en-US"/>
        </w:rPr>
        <w:t>n</w:t>
      </w:r>
      <w:r w:rsidRPr="003D122D">
        <w:rPr>
          <w:rFonts w:ascii="Basker-Semitic" w:hAnsi="Basker-Semitic" w:cs="Charis SIL"/>
          <w:b/>
          <w:i/>
          <w:lang w:val="en-US"/>
        </w:rPr>
        <w:t>6</w:t>
      </w:r>
      <w:r w:rsidRPr="003D122D">
        <w:rPr>
          <w:rFonts w:ascii="Baskerville Win95BT" w:hAnsi="Baskerville Win95BT" w:cs="Charis SIL"/>
          <w:b/>
          <w:i/>
          <w:lang w:val="en-US"/>
        </w:rPr>
        <w:t>h</w:t>
      </w:r>
      <w:r w:rsidRPr="003D122D">
        <w:rPr>
          <w:rFonts w:ascii="Basker-Semitic" w:hAnsi="Basker-Semitic" w:cs="Charis SIL"/>
          <w:b/>
          <w:i/>
          <w:lang w:val="en-US"/>
        </w:rPr>
        <w:t>5</w:t>
      </w:r>
      <w:r w:rsidRPr="003D122D">
        <w:rPr>
          <w:rFonts w:ascii="Baskerville Win95BT" w:hAnsi="Baskerville Win95BT" w:cs="Charis SIL"/>
          <w:b/>
          <w:i/>
          <w:lang w:val="en-US"/>
        </w:rPr>
        <w:t>r</w:t>
      </w:r>
      <w:r w:rsidRPr="003D122D">
        <w:rPr>
          <w:rFonts w:ascii="Baskerville Win95BT" w:hAnsi="Baskerville Win95BT" w:cs="Charis SIL"/>
          <w:lang w:val="en-US"/>
        </w:rPr>
        <w:t xml:space="preserve"> or </w:t>
      </w:r>
      <w:r w:rsidRPr="003D122D">
        <w:rPr>
          <w:rFonts w:ascii="Baskerville Win95BT" w:hAnsi="Baskerville Win95BT" w:cs="Charis SIL"/>
          <w:i/>
          <w:iCs/>
          <w:lang w:val="en-US"/>
        </w:rPr>
        <w:t>nóhor</w:t>
      </w:r>
      <w:r w:rsidRPr="003D122D">
        <w:rPr>
          <w:rFonts w:ascii="Baskerville Win95BT" w:hAnsi="Baskerville Win95BT" w:cs="Charis SIL"/>
          <w:lang w:val="en-US"/>
        </w:rPr>
        <w:t xml:space="preserve">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n</w:t>
      </w:r>
      <w:r w:rsidRPr="003D122D">
        <w:rPr>
          <w:rFonts w:ascii="Basker-Semitic" w:hAnsi="Basker-Semitic"/>
          <w:i/>
          <w:lang w:val="en-US"/>
        </w:rPr>
        <w:t>6</w:t>
      </w:r>
      <w:r w:rsidRPr="003D122D">
        <w:rPr>
          <w:rFonts w:ascii="Baskerville Win95BT" w:hAnsi="Baskerville Win95BT"/>
          <w:i/>
          <w:lang w:val="en-US"/>
        </w:rPr>
        <w:t>h</w:t>
      </w:r>
      <w:r w:rsidRPr="003D122D">
        <w:rPr>
          <w:rFonts w:ascii="Basker-Semitic" w:hAnsi="Basker-Semitic"/>
          <w:bCs/>
          <w:i/>
          <w:lang w:val="en-US"/>
        </w:rPr>
        <w:t>5</w:t>
      </w:r>
      <w:r w:rsidRPr="003D122D">
        <w:rPr>
          <w:rFonts w:ascii="Baskerville Win95BT" w:hAnsi="Baskerville Win95BT"/>
          <w:i/>
          <w:lang w:val="en-US"/>
        </w:rPr>
        <w:t>r</w:t>
      </w:r>
      <w:r w:rsidRPr="003D122D">
        <w:rPr>
          <w:rFonts w:ascii="Baskerville Win95BT" w:hAnsi="Baskerville Win95BT"/>
          <w:lang w:val="en-US"/>
        </w:rPr>
        <w:t>/</w:t>
      </w:r>
      <w:r w:rsidRPr="003D122D">
        <w:rPr>
          <w:rFonts w:ascii="Baskerville Win95BT" w:hAnsi="Baskerville Win95BT"/>
          <w:bCs/>
          <w:i/>
          <w:iCs/>
          <w:lang w:val="en-US"/>
        </w:rPr>
        <w:t>ľ</w:t>
      </w:r>
      <w:r w:rsidRPr="003D122D">
        <w:rPr>
          <w:rFonts w:ascii="Baskerville Win95BT" w:hAnsi="Baskerville Win95BT"/>
          <w:i/>
          <w:iCs/>
          <w:lang w:val="en-US"/>
        </w:rPr>
        <w:t>inh</w:t>
      </w:r>
      <w:r w:rsidRPr="003D122D">
        <w:rPr>
          <w:rFonts w:ascii="Basker-Semitic" w:hAnsi="Basker-Semitic"/>
          <w:i/>
          <w:iCs/>
          <w:lang w:val="en-US"/>
        </w:rPr>
        <w:t>6</w:t>
      </w:r>
      <w:r w:rsidRPr="003D122D">
        <w:rPr>
          <w:rFonts w:ascii="Baskerville Win95BT" w:hAnsi="Baskerville Win95BT"/>
          <w:i/>
          <w:iCs/>
          <w:lang w:val="en-US"/>
        </w:rPr>
        <w:t>r</w:t>
      </w:r>
      <w:r w:rsidRPr="003D122D">
        <w:rPr>
          <w:rFonts w:ascii="Baskerville Win95BT" w:hAnsi="Baskerville Win95BT" w:cs="Charis SIL"/>
          <w:lang w:val="en-US"/>
        </w:rPr>
        <w:t xml:space="preserve">) ‘to pass by, to go through’ </w:t>
      </w:r>
      <w:r w:rsidRPr="003D122D">
        <w:rPr>
          <w:rFonts w:ascii="Arabic Typesetting" w:hAnsi="Arabic Typesetting"/>
          <w:sz w:val="40"/>
          <w:rtl/>
          <w:lang w:val="en-US"/>
        </w:rPr>
        <w:t xml:space="preserve">مرّ بـ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نَاهَر</w:t>
      </w:r>
      <w:r w:rsidRPr="003D122D">
        <w:rPr>
          <w:rFonts w:ascii="Arabic Typesetting" w:hAnsi="Arabic Typesetting"/>
          <w:sz w:val="40"/>
          <w:rtl/>
          <w:lang w:val="en-US"/>
        </w:rPr>
        <w:t xml:space="preserve"> (نُاهُر</w:t>
      </w:r>
    </w:p>
    <w:p w:rsidR="001B195D" w:rsidRPr="003D122D" w:rsidRDefault="001B195D" w:rsidP="0028700F">
      <w:pPr>
        <w:jc w:val="both"/>
        <w:rPr>
          <w:rFonts w:ascii="Baskerville Win95BT" w:hAnsi="Baskerville Win95BT" w:cs="Charis SIL"/>
          <w:iCs/>
          <w:lang w:val="en-US"/>
        </w:rPr>
      </w:pPr>
      <w:r w:rsidRPr="003D122D">
        <w:rPr>
          <w:rFonts w:ascii="Baskerville Win95BT" w:hAnsi="Baskerville Win95BT" w:cs="Charis SIL"/>
          <w:lang w:val="en-US"/>
        </w:rPr>
        <w:t xml:space="preserve">Pf. 3 sg. m. </w:t>
      </w:r>
      <w:r w:rsidRPr="003D122D">
        <w:rPr>
          <w:rFonts w:ascii="Baskerville Win95BT" w:hAnsi="Baskerville Win95BT" w:cs="Charis SIL"/>
          <w:i/>
          <w:lang w:val="en-US"/>
        </w:rPr>
        <w:t>n</w:t>
      </w:r>
      <w:r w:rsidRPr="003D122D">
        <w:rPr>
          <w:rFonts w:ascii="Basker-Semitic" w:hAnsi="Basker-Semitic" w:cs="Charis SIL"/>
          <w:i/>
          <w:lang w:val="en-US"/>
        </w:rPr>
        <w:t>6</w:t>
      </w:r>
      <w:r w:rsidRPr="003D122D">
        <w:rPr>
          <w:rFonts w:ascii="Baskerville Win95BT" w:hAnsi="Baskerville Win95BT" w:cs="Charis SIL"/>
          <w:i/>
          <w:lang w:val="en-US"/>
        </w:rPr>
        <w:t>h</w:t>
      </w:r>
      <w:r w:rsidRPr="003D122D">
        <w:rPr>
          <w:rFonts w:ascii="Basker-Semitic" w:hAnsi="Basker-Semitic" w:cs="Charis SIL"/>
          <w:i/>
          <w:lang w:val="en-US"/>
        </w:rPr>
        <w:t>5</w:t>
      </w:r>
      <w:r w:rsidRPr="003D122D">
        <w:rPr>
          <w:rFonts w:ascii="Baskerville Win95BT" w:hAnsi="Baskerville Win95BT" w:cs="Charis SIL"/>
          <w:i/>
          <w:lang w:val="en-US"/>
        </w:rPr>
        <w:t>r</w:t>
      </w:r>
      <w:r w:rsidRPr="003D122D">
        <w:rPr>
          <w:rFonts w:ascii="Baskerville Win95BT" w:hAnsi="Baskerville Win95BT" w:cs="Charis SIL"/>
          <w:lang w:val="en-US"/>
        </w:rPr>
        <w:t xml:space="preserve"> (2:3+), f. </w:t>
      </w:r>
      <w:r w:rsidRPr="003D122D">
        <w:rPr>
          <w:rFonts w:ascii="Baskerville Win95BT" w:hAnsi="Baskerville Win95BT" w:cs="Charis SIL"/>
          <w:i/>
          <w:lang w:val="en-US"/>
        </w:rPr>
        <w:t>n</w:t>
      </w:r>
      <w:r w:rsidRPr="003D122D">
        <w:rPr>
          <w:rFonts w:ascii="Basker-Semitic" w:hAnsi="Basker-Semitic"/>
          <w:i/>
          <w:lang w:val="en-US"/>
        </w:rPr>
        <w:t>5</w:t>
      </w:r>
      <w:r w:rsidRPr="003D122D">
        <w:rPr>
          <w:rFonts w:ascii="Baskerville Win95BT" w:hAnsi="Baskerville Win95BT" w:cs="Charis SIL"/>
          <w:i/>
          <w:lang w:val="en-US"/>
        </w:rPr>
        <w:t>h</w:t>
      </w:r>
      <w:r w:rsidRPr="003D122D">
        <w:rPr>
          <w:rFonts w:ascii="Basker-Semitic" w:hAnsi="Basker-Semitic" w:cs="Charis SIL"/>
          <w:i/>
          <w:lang w:val="en-US"/>
        </w:rPr>
        <w:t>6</w:t>
      </w:r>
      <w:r w:rsidRPr="003D122D">
        <w:rPr>
          <w:rFonts w:ascii="Baskerville Win95BT" w:hAnsi="Baskerville Win95BT" w:cs="Charis SIL"/>
          <w:i/>
          <w:lang w:val="en-US"/>
        </w:rPr>
        <w:t xml:space="preserve">ro </w:t>
      </w:r>
      <w:r w:rsidRPr="003D122D">
        <w:rPr>
          <w:rFonts w:ascii="Baskerville Win95BT" w:hAnsi="Baskerville Win95BT" w:cs="Charis SIL"/>
          <w:lang w:val="en-US"/>
        </w:rPr>
        <w:t xml:space="preserve">(12:9, </w:t>
      </w:r>
      <w:r w:rsidRPr="003D122D">
        <w:rPr>
          <w:rFonts w:ascii="Baskerville Win95BT" w:hAnsi="Baskerville Win95BT" w:cs="Charis SIL"/>
          <w:i/>
          <w:lang w:val="en-US"/>
        </w:rPr>
        <w:t>12:15</w:t>
      </w:r>
      <w:r w:rsidRPr="003D122D">
        <w:rPr>
          <w:rFonts w:ascii="Baskerville Win95BT" w:hAnsi="Baskerville Win95BT" w:cs="Charis SIL"/>
          <w:lang w:val="en-US"/>
        </w:rPr>
        <w:t>, 22:13)</w:t>
      </w:r>
      <w:r w:rsidRPr="003D122D">
        <w:rPr>
          <w:rFonts w:ascii="Baskerville Win95BT" w:hAnsi="Baskerville Win95BT"/>
          <w:iCs/>
          <w:lang w:val="en-US"/>
        </w:rPr>
        <w:t xml:space="preserve">, 1 sg. </w:t>
      </w:r>
      <w:r w:rsidRPr="003D122D">
        <w:rPr>
          <w:rFonts w:ascii="Baskerville Win95BT" w:hAnsi="Baskerville Win95BT" w:cs="Charis SIL"/>
          <w:i/>
          <w:iCs/>
          <w:lang w:val="en-US"/>
        </w:rPr>
        <w:t>n</w:t>
      </w:r>
      <w:r w:rsidRPr="003D122D">
        <w:rPr>
          <w:rFonts w:ascii="Basker-Semitic" w:hAnsi="Basker-Semitic" w:cs="Charis SIL"/>
          <w:i/>
          <w:iCs/>
          <w:lang w:val="en-US"/>
        </w:rPr>
        <w:t>6</w:t>
      </w:r>
      <w:r w:rsidRPr="003D122D">
        <w:rPr>
          <w:rFonts w:ascii="Baskerville Win95BT" w:hAnsi="Baskerville Win95BT" w:cs="Charis SIL"/>
          <w:i/>
          <w:iCs/>
          <w:lang w:val="en-US"/>
        </w:rPr>
        <w:t>h</w:t>
      </w:r>
      <w:r w:rsidRPr="003D122D">
        <w:rPr>
          <w:rFonts w:ascii="Basker-Semitic" w:hAnsi="Basker-Semitic" w:cs="Charis SIL"/>
          <w:i/>
          <w:iCs/>
          <w:lang w:val="en-US"/>
        </w:rPr>
        <w:t>5</w:t>
      </w:r>
      <w:r w:rsidRPr="003D122D">
        <w:rPr>
          <w:rFonts w:ascii="Baskerville Win95BT" w:hAnsi="Baskerville Win95BT" w:cs="Charis SIL"/>
          <w:i/>
          <w:iCs/>
          <w:lang w:val="en-US"/>
        </w:rPr>
        <w:t xml:space="preserve">rk </w:t>
      </w:r>
      <w:r w:rsidRPr="003D122D">
        <w:rPr>
          <w:rFonts w:ascii="Baskerville Win95BT" w:hAnsi="Baskerville Win95BT" w:cs="Charis SIL"/>
          <w:lang w:val="en-US"/>
        </w:rPr>
        <w:t>(</w:t>
      </w:r>
      <w:r w:rsidRPr="003D122D">
        <w:rPr>
          <w:rFonts w:ascii="Baskerville Win95BT" w:hAnsi="Baskerville Win95BT" w:cs="Charis SIL"/>
          <w:i/>
          <w:iCs/>
          <w:lang w:val="en-US"/>
        </w:rPr>
        <w:t>10:9</w:t>
      </w:r>
      <w:r w:rsidRPr="003D122D">
        <w:rPr>
          <w:rFonts w:ascii="Baskerville Win95BT" w:hAnsi="Baskerville Win95BT" w:cs="Charis SIL"/>
          <w:lang w:val="en-US"/>
        </w:rPr>
        <w:t>)</w:t>
      </w:r>
      <w:r w:rsidRPr="003D122D">
        <w:rPr>
          <w:rFonts w:ascii="Baskerville Win95BT" w:hAnsi="Baskerville Win95BT" w:cs="Charis SIL"/>
          <w:iCs/>
          <w:lang w:val="en-US"/>
        </w:rPr>
        <w:t xml:space="preserve"> or </w:t>
      </w:r>
      <w:r w:rsidRPr="003D122D">
        <w:rPr>
          <w:rFonts w:cs="Charis SIL"/>
          <w:i/>
          <w:iCs/>
          <w:lang w:val="en-US"/>
        </w:rPr>
        <w:t>n</w:t>
      </w:r>
      <w:r w:rsidRPr="003D122D">
        <w:rPr>
          <w:rFonts w:ascii="Baskerville Win95BT" w:hAnsi="Baskerville Win95BT" w:cs="Charis SIL"/>
          <w:i/>
          <w:iCs/>
          <w:lang w:val="en-US"/>
        </w:rPr>
        <w:t>óhork</w:t>
      </w:r>
      <w:r w:rsidRPr="003D122D">
        <w:rPr>
          <w:rFonts w:ascii="Baskerville Win95BT" w:hAnsi="Baskerville Win95BT" w:cs="Charis SIL"/>
          <w:iCs/>
          <w:lang w:val="en-US"/>
        </w:rPr>
        <w:t xml:space="preserve"> (</w:t>
      </w:r>
      <w:r w:rsidRPr="000C6BB1">
        <w:rPr>
          <w:rFonts w:ascii="Baskerville Win95BT" w:hAnsi="Baskerville Win95BT" w:cs="Charis SIL"/>
          <w:i/>
          <w:iCs/>
          <w:lang w:val="en-US"/>
        </w:rPr>
        <w:t>22:44</w:t>
      </w:r>
      <w:r w:rsidRPr="003D122D">
        <w:rPr>
          <w:rFonts w:ascii="Baskerville Win95BT" w:hAnsi="Baskerville Win95BT" w:cs="Charis SIL"/>
          <w:iCs/>
          <w:lang w:val="en-US"/>
        </w:rPr>
        <w:t>)</w:t>
      </w:r>
    </w:p>
    <w:p w:rsidR="001B195D" w:rsidRPr="003D122D" w:rsidRDefault="001B195D" w:rsidP="0028700F">
      <w:pPr>
        <w:jc w:val="both"/>
        <w:rPr>
          <w:rFonts w:ascii="Baskerville Win95BT" w:hAnsi="Baskerville Win95BT"/>
          <w:b/>
          <w:i/>
          <w:iCs/>
          <w:lang w:val="en-US"/>
        </w:rPr>
      </w:pPr>
      <w:r w:rsidRPr="003D122D">
        <w:rPr>
          <w:rFonts w:ascii="Baskerville Win95BT" w:hAnsi="Baskerville Win95BT"/>
          <w:lang w:val="en-US"/>
        </w:rPr>
        <w:t xml:space="preserve">Impf. 3 sg. m.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n</w:t>
      </w:r>
      <w:r w:rsidRPr="003D122D">
        <w:rPr>
          <w:rFonts w:ascii="Basker-Semitic" w:hAnsi="Basker-Semitic"/>
          <w:i/>
          <w:lang w:val="en-US"/>
        </w:rPr>
        <w:t>6</w:t>
      </w:r>
      <w:r w:rsidRPr="003D122D">
        <w:rPr>
          <w:rFonts w:ascii="Baskerville Win95BT" w:hAnsi="Baskerville Win95BT"/>
          <w:i/>
          <w:lang w:val="en-US"/>
        </w:rPr>
        <w:t>h</w:t>
      </w:r>
      <w:r w:rsidRPr="003D122D">
        <w:rPr>
          <w:rFonts w:ascii="Basker-Semitic" w:hAnsi="Basker-Semitic"/>
          <w:bCs/>
          <w:i/>
          <w:lang w:val="en-US"/>
        </w:rPr>
        <w:t>5</w:t>
      </w:r>
      <w:r w:rsidRPr="003D122D">
        <w:rPr>
          <w:rFonts w:ascii="Baskerville Win95BT" w:hAnsi="Baskerville Win95BT"/>
          <w:i/>
          <w:lang w:val="en-US"/>
        </w:rPr>
        <w:t xml:space="preserve">r </w:t>
      </w:r>
      <w:r w:rsidRPr="003D122D">
        <w:rPr>
          <w:rFonts w:ascii="Baskerville Win95BT" w:hAnsi="Baskerville Win95BT"/>
          <w:iCs/>
          <w:lang w:val="en-US"/>
        </w:rPr>
        <w:t xml:space="preserve">(28:28, </w:t>
      </w:r>
      <w:r w:rsidRPr="003D122D">
        <w:rPr>
          <w:rFonts w:ascii="Baskerville Win95BT" w:hAnsi="Baskerville Win95BT"/>
          <w:i/>
          <w:lang w:val="en-US"/>
        </w:rPr>
        <w:t>31:2</w:t>
      </w:r>
      <w:r w:rsidRPr="003D122D">
        <w:rPr>
          <w:rFonts w:ascii="Baskerville Win95BT" w:hAnsi="Baskerville Win95BT"/>
          <w:iCs/>
          <w:lang w:val="en-US"/>
        </w:rPr>
        <w:t>)</w:t>
      </w:r>
      <w:r w:rsidRPr="003D122D">
        <w:rPr>
          <w:rFonts w:ascii="Baskerville Win95BT" w:hAnsi="Baskerville Win95BT"/>
          <w:lang w:val="en-US"/>
        </w:rPr>
        <w:t xml:space="preserve">, f.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n</w:t>
      </w:r>
      <w:r w:rsidRPr="003D122D">
        <w:rPr>
          <w:rFonts w:ascii="Basker-Semitic" w:hAnsi="Basker-Semitic"/>
          <w:i/>
          <w:lang w:val="en-US"/>
        </w:rPr>
        <w:t>6</w:t>
      </w:r>
      <w:r w:rsidRPr="003D122D">
        <w:rPr>
          <w:rFonts w:ascii="Baskerville Win95BT" w:hAnsi="Baskerville Win95BT"/>
          <w:i/>
          <w:lang w:val="en-US"/>
        </w:rPr>
        <w:t>h</w:t>
      </w:r>
      <w:r w:rsidRPr="003D122D">
        <w:rPr>
          <w:rFonts w:ascii="Basker-Semitic" w:hAnsi="Basker-Semitic"/>
          <w:bCs/>
          <w:i/>
          <w:lang w:val="en-US"/>
        </w:rPr>
        <w:t>5</w:t>
      </w:r>
      <w:r w:rsidRPr="003D122D">
        <w:rPr>
          <w:rFonts w:ascii="Baskerville Win95BT" w:hAnsi="Baskerville Win95BT"/>
          <w:i/>
          <w:lang w:val="en-US"/>
        </w:rPr>
        <w:t xml:space="preserve">r </w:t>
      </w:r>
      <w:r w:rsidRPr="003D122D">
        <w:rPr>
          <w:rFonts w:ascii="Baskerville Win95BT" w:hAnsi="Baskerville Win95BT"/>
          <w:lang w:val="en-US"/>
        </w:rPr>
        <w:t xml:space="preserve">(14:1), pl. f.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n</w:t>
      </w:r>
      <w:r w:rsidRPr="003D122D">
        <w:rPr>
          <w:rFonts w:ascii="Basker-Semitic" w:hAnsi="Basker-Semitic"/>
          <w:i/>
          <w:lang w:val="en-US"/>
        </w:rPr>
        <w:t>5</w:t>
      </w:r>
      <w:r w:rsidRPr="003D122D">
        <w:rPr>
          <w:rFonts w:ascii="Baskerville Win95BT" w:hAnsi="Baskerville Win95BT"/>
          <w:i/>
          <w:lang w:val="en-US"/>
        </w:rPr>
        <w:t>h</w:t>
      </w:r>
      <w:r w:rsidRPr="003D122D">
        <w:rPr>
          <w:rFonts w:ascii="Basker-Semitic" w:hAnsi="Basker-Semitic"/>
          <w:i/>
          <w:lang w:val="en-US"/>
        </w:rPr>
        <w:t>6</w:t>
      </w:r>
      <w:r w:rsidRPr="003D122D">
        <w:rPr>
          <w:rFonts w:ascii="Baskerville Win95BT" w:hAnsi="Baskerville Win95BT"/>
          <w:i/>
          <w:lang w:val="en-US"/>
        </w:rPr>
        <w:t>r</w:t>
      </w:r>
      <w:r w:rsidRPr="003D122D">
        <w:rPr>
          <w:rFonts w:ascii="Basker-Semitic" w:hAnsi="Basker-Semitic"/>
          <w:i/>
          <w:lang w:val="en-US"/>
        </w:rPr>
        <w:t>3</w:t>
      </w:r>
      <w:r w:rsidRPr="003D122D">
        <w:rPr>
          <w:rFonts w:ascii="Baskerville Win95BT" w:hAnsi="Baskerville Win95BT"/>
          <w:i/>
          <w:lang w:val="en-US"/>
        </w:rPr>
        <w:t xml:space="preserve">n </w:t>
      </w:r>
      <w:r w:rsidRPr="003D122D">
        <w:rPr>
          <w:rFonts w:ascii="Baskerville Win95BT" w:hAnsi="Baskerville Win95BT"/>
          <w:lang w:val="en-US"/>
        </w:rPr>
        <w:t xml:space="preserve">(30:28), 1 sg. </w:t>
      </w:r>
      <w:r w:rsidRPr="003D122D">
        <w:rPr>
          <w:rFonts w:ascii="Basker-Semitic" w:hAnsi="Basker-Semitic"/>
          <w:i/>
          <w:lang w:val="en-US"/>
        </w:rPr>
        <w:t>3</w:t>
      </w:r>
      <w:r w:rsidRPr="003D122D">
        <w:rPr>
          <w:rFonts w:ascii="Baskerville Win95BT" w:hAnsi="Baskerville Win95BT"/>
          <w:i/>
          <w:lang w:val="en-US"/>
        </w:rPr>
        <w:t>n</w:t>
      </w:r>
      <w:r w:rsidRPr="003D122D">
        <w:rPr>
          <w:rFonts w:ascii="Basker-Semitic" w:hAnsi="Basker-Semitic"/>
          <w:i/>
          <w:lang w:val="en-US"/>
        </w:rPr>
        <w:t>6</w:t>
      </w:r>
      <w:r w:rsidRPr="003D122D">
        <w:rPr>
          <w:rFonts w:ascii="Baskerville Win95BT" w:hAnsi="Baskerville Win95BT"/>
          <w:i/>
          <w:lang w:val="en-US"/>
        </w:rPr>
        <w:t>h</w:t>
      </w:r>
      <w:r w:rsidRPr="003D122D">
        <w:rPr>
          <w:rFonts w:ascii="Basker-Semitic" w:hAnsi="Basker-Semitic"/>
          <w:bCs/>
          <w:i/>
          <w:lang w:val="en-US"/>
        </w:rPr>
        <w:t>5</w:t>
      </w:r>
      <w:r w:rsidRPr="003D122D">
        <w:rPr>
          <w:rFonts w:ascii="Baskerville Win95BT" w:hAnsi="Baskerville Win95BT"/>
          <w:i/>
          <w:lang w:val="en-US"/>
        </w:rPr>
        <w:t xml:space="preserve">r </w:t>
      </w:r>
      <w:r w:rsidRPr="003D122D">
        <w:rPr>
          <w:rFonts w:ascii="Baskerville Win95BT" w:hAnsi="Baskerville Win95BT"/>
          <w:lang w:val="en-US"/>
        </w:rPr>
        <w:t xml:space="preserve">(18:31), pl. </w:t>
      </w:r>
      <w:r w:rsidRPr="003D122D">
        <w:rPr>
          <w:rFonts w:ascii="Baskerville Win95BT" w:hAnsi="Baskerville Win95BT" w:cs="Charis SIL"/>
          <w:i/>
          <w:iCs/>
          <w:lang w:val="en-US"/>
        </w:rPr>
        <w:t>n</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Semitic" w:hAnsi="Basker-Semitic"/>
          <w:i/>
          <w:lang w:val="en-US"/>
        </w:rPr>
        <w:t>6</w:t>
      </w:r>
      <w:r w:rsidRPr="003D122D">
        <w:rPr>
          <w:rFonts w:ascii="Baskerville Win95BT" w:hAnsi="Baskerville Win95BT" w:cs="Charis SIL"/>
          <w:i/>
          <w:iCs/>
          <w:lang w:val="en-US"/>
        </w:rPr>
        <w:t>h</w:t>
      </w:r>
      <w:r w:rsidRPr="003D122D">
        <w:rPr>
          <w:rFonts w:ascii="Basker-Semitic" w:hAnsi="Basker-Semitic"/>
          <w:bCs/>
          <w:i/>
          <w:lang w:val="en-US"/>
        </w:rPr>
        <w:t>5</w:t>
      </w:r>
      <w:r w:rsidRPr="003D122D">
        <w:rPr>
          <w:rFonts w:ascii="Baskerville Win95BT" w:hAnsi="Baskerville Win95BT" w:cs="Charis SIL"/>
          <w:i/>
          <w:iCs/>
          <w:lang w:val="en-US"/>
        </w:rPr>
        <w:t>r</w:t>
      </w:r>
      <w:r w:rsidRPr="003D122D">
        <w:rPr>
          <w:rFonts w:ascii="Baskerville Win95BT" w:hAnsi="Baskerville Win95BT" w:cs="Charis SIL"/>
          <w:iCs/>
          <w:lang w:val="en-US"/>
        </w:rPr>
        <w:t xml:space="preserve"> (</w:t>
      </w:r>
      <w:r w:rsidRPr="000C6BB1">
        <w:rPr>
          <w:rFonts w:ascii="Baskerville Win95BT" w:hAnsi="Baskerville Win95BT" w:cs="Charis SIL"/>
          <w:i/>
          <w:iCs/>
          <w:lang w:val="en-US"/>
        </w:rPr>
        <w:t>2:38</w:t>
      </w:r>
      <w:r w:rsidRPr="003D122D">
        <w:rPr>
          <w:rFonts w:ascii="Baskerville Win95BT" w:hAnsi="Baskerville Win95BT" w:cs="Charis SIL"/>
          <w:iCs/>
          <w:lang w:val="en-US"/>
        </w:rPr>
        <w:t>)</w:t>
      </w:r>
      <w:r w:rsidRPr="003D122D">
        <w:rPr>
          <w:rFonts w:ascii="Baskerville Win95BT" w:hAnsi="Baskerville Win95BT" w:cs="Charis SIL"/>
          <w:i/>
          <w:iCs/>
          <w:lang w:val="en-US"/>
        </w:rPr>
        <w:t xml:space="preserve"> </w:t>
      </w:r>
    </w:p>
    <w:p w:rsidR="001B195D" w:rsidRPr="003D122D" w:rsidRDefault="001B195D" w:rsidP="0076210D">
      <w:pPr>
        <w:jc w:val="both"/>
        <w:rPr>
          <w:rFonts w:ascii="Baskerville Win95BT" w:hAnsi="Baskerville Win95BT"/>
          <w:i/>
          <w:iCs/>
          <w:lang w:val="en-US"/>
        </w:rPr>
      </w:pPr>
      <w:r w:rsidRPr="003D122D">
        <w:rPr>
          <w:rFonts w:ascii="Baskerville Win95BT" w:hAnsi="Baskerville Win95BT"/>
          <w:iCs/>
          <w:lang w:val="en-US"/>
        </w:rPr>
        <w:t xml:space="preserve">Juss. </w:t>
      </w:r>
      <w:r w:rsidRPr="003D122D">
        <w:rPr>
          <w:rFonts w:ascii="Baskerville Win95BT" w:hAnsi="Baskerville Win95BT"/>
          <w:lang w:val="en-US"/>
        </w:rPr>
        <w:t xml:space="preserve">2 sg. m. </w:t>
      </w:r>
      <w:r w:rsidRPr="003D122D">
        <w:rPr>
          <w:rFonts w:ascii="Baskerville Win95BT" w:hAnsi="Baskerville Win95BT" w:cs="Charis SIL"/>
          <w:i/>
          <w:lang w:val="en-US"/>
        </w:rPr>
        <w:t>t</w:t>
      </w:r>
      <w:r w:rsidRPr="003D122D">
        <w:rPr>
          <w:rFonts w:ascii="Basker-Semitic" w:hAnsi="Basker-Semitic" w:cs="Charis SIL"/>
          <w:i/>
          <w:lang w:val="en-US"/>
        </w:rPr>
        <w:t>3</w:t>
      </w:r>
      <w:r w:rsidRPr="003D122D">
        <w:rPr>
          <w:rFonts w:ascii="Baskerville Win95BT" w:hAnsi="Baskerville Win95BT" w:cs="Charis SIL"/>
          <w:i/>
          <w:lang w:val="en-US"/>
        </w:rPr>
        <w:t>nh</w:t>
      </w:r>
      <w:r w:rsidRPr="003D122D">
        <w:rPr>
          <w:rFonts w:ascii="Basker-Semitic" w:hAnsi="Basker-Semitic" w:cs="Charis SIL"/>
          <w:i/>
          <w:lang w:val="en-US"/>
        </w:rPr>
        <w:t>6</w:t>
      </w:r>
      <w:r w:rsidRPr="003D122D">
        <w:rPr>
          <w:rFonts w:ascii="Baskerville Win95BT" w:hAnsi="Baskerville Win95BT" w:cs="Charis SIL"/>
          <w:i/>
          <w:lang w:val="en-US"/>
        </w:rPr>
        <w:t>r</w:t>
      </w:r>
      <w:r w:rsidRPr="003D122D">
        <w:rPr>
          <w:rFonts w:ascii="Baskerville Win95BT" w:hAnsi="Baskerville Win95BT"/>
          <w:lang w:val="en-US"/>
        </w:rPr>
        <w:t xml:space="preserve"> (2:8)</w:t>
      </w:r>
      <w:r w:rsidRPr="003D122D">
        <w:rPr>
          <w:rFonts w:ascii="Baskerville Win95BT" w:hAnsi="Baskerville Win95BT"/>
          <w:i/>
          <w:iCs/>
          <w:lang w:val="en-US"/>
        </w:rPr>
        <w:t xml:space="preserve"> </w:t>
      </w:r>
    </w:p>
    <w:p w:rsidR="001B195D" w:rsidRPr="003D122D" w:rsidRDefault="001B195D" w:rsidP="0028700F">
      <w:pPr>
        <w:jc w:val="both"/>
        <w:rPr>
          <w:rFonts w:ascii="Baskerville Win95BT" w:hAnsi="Baskerville Win95BT" w:cs="Charis SIL"/>
          <w:sz w:val="20"/>
          <w:szCs w:val="20"/>
          <w:lang w:val="en-US"/>
        </w:rPr>
      </w:pPr>
      <w:r w:rsidRPr="003D122D">
        <w:rPr>
          <w:rFonts w:ascii="Basker-Semitic" w:hAnsi="Basker-Semitic"/>
          <w:iCs/>
          <w:sz w:val="20"/>
          <w:szCs w:val="20"/>
          <w:lang w:val="en-US"/>
        </w:rPr>
        <w:t>›</w:t>
      </w:r>
      <w:r w:rsidRPr="003D122D">
        <w:rPr>
          <w:rFonts w:ascii="Baskerville Win95BT" w:hAnsi="Baskerville Win95BT"/>
          <w:iCs/>
          <w:sz w:val="20"/>
          <w:szCs w:val="20"/>
          <w:lang w:val="en-US"/>
        </w:rPr>
        <w:t xml:space="preserve"> ‘To pass by something (</w:t>
      </w:r>
      <w:r w:rsidRPr="003D122D">
        <w:rPr>
          <w:i/>
          <w:iCs/>
          <w:sz w:val="20"/>
          <w:szCs w:val="20"/>
          <w:lang w:val="en-US"/>
        </w:rPr>
        <w:t>ḷ</w:t>
      </w:r>
      <w:r w:rsidRPr="003D122D">
        <w:rPr>
          <w:rFonts w:ascii="Basker-Semitic" w:hAnsi="Basker-Semitic"/>
          <w:i/>
          <w:iCs/>
          <w:sz w:val="20"/>
          <w:szCs w:val="20"/>
          <w:lang w:val="en-US"/>
        </w:rPr>
        <w:t>3</w:t>
      </w:r>
      <w:r w:rsidRPr="003D122D">
        <w:rPr>
          <w:rFonts w:ascii="Baskerville Win95BT" w:hAnsi="Baskerville Win95BT"/>
          <w:iCs/>
          <w:sz w:val="20"/>
          <w:szCs w:val="20"/>
          <w:lang w:val="en-US"/>
        </w:rPr>
        <w:t>-)’: 2:3+</w:t>
      </w:r>
      <w:r>
        <w:rPr>
          <w:rFonts w:ascii="Baskerville Win95BT" w:hAnsi="Baskerville Win95BT"/>
          <w:iCs/>
          <w:sz w:val="20"/>
          <w:szCs w:val="20"/>
          <w:lang w:val="en-US"/>
        </w:rPr>
        <w:t>; ‘to exceed, to surpass’: 30:28</w:t>
      </w:r>
      <w:r w:rsidRPr="003D122D">
        <w:rPr>
          <w:rFonts w:ascii="Baskerville Win95BT" w:hAnsi="Baskerville Win95BT"/>
          <w:iCs/>
          <w:sz w:val="20"/>
          <w:szCs w:val="20"/>
          <w:lang w:val="en-US"/>
        </w:rPr>
        <w:t>.</w:t>
      </w:r>
    </w:p>
    <w:p w:rsidR="001B195D" w:rsidRPr="003D122D" w:rsidRDefault="001B195D" w:rsidP="001734E8">
      <w:pPr>
        <w:jc w:val="both"/>
        <w:rPr>
          <w:rFonts w:ascii="Baskerville Win95BT" w:hAnsi="Baskerville Win95BT"/>
          <w:lang w:val="en-US"/>
        </w:rPr>
      </w:pPr>
      <w:r w:rsidRPr="003D122D">
        <w:rPr>
          <w:rFonts w:ascii="Baskerville Win95BT" w:hAnsi="Baskerville Win95BT"/>
          <w:b/>
          <w:iCs/>
          <w:lang w:val="en-US"/>
        </w:rPr>
        <w:t>X</w:t>
      </w:r>
      <w:r w:rsidRPr="003D122D">
        <w:rPr>
          <w:rFonts w:ascii="Baskerville Win95BT" w:hAnsi="Baskerville Win95BT"/>
          <w:iCs/>
          <w:lang w:val="en-US"/>
        </w:rPr>
        <w:t xml:space="preserve"> </w:t>
      </w:r>
      <w:r w:rsidRPr="003D122D">
        <w:rPr>
          <w:rFonts w:ascii="Baskerville Win95BT" w:hAnsi="Baskerville Win95BT"/>
          <w:b/>
          <w:i/>
          <w:iCs/>
          <w:lang w:val="en-US"/>
        </w:rPr>
        <w:t>š</w:t>
      </w:r>
      <w:r w:rsidRPr="003D122D">
        <w:rPr>
          <w:rFonts w:ascii="Basker-Semitic" w:hAnsi="Basker-Semitic"/>
          <w:b/>
          <w:i/>
          <w:iCs/>
          <w:lang w:val="en-US"/>
        </w:rPr>
        <w:t>4</w:t>
      </w:r>
      <w:r w:rsidRPr="003D122D">
        <w:rPr>
          <w:rFonts w:ascii="Baskerville Win95BT" w:hAnsi="Baskerville Win95BT"/>
          <w:b/>
          <w:i/>
          <w:iCs/>
          <w:lang w:val="en-US"/>
        </w:rPr>
        <w:t>nh</w:t>
      </w:r>
      <w:r w:rsidRPr="003D122D">
        <w:rPr>
          <w:rFonts w:ascii="Basker-Semitic" w:hAnsi="Basker-Semitic"/>
          <w:b/>
          <w:i/>
          <w:iCs/>
          <w:lang w:val="en-US"/>
        </w:rPr>
        <w:t>3</w:t>
      </w:r>
      <w:r w:rsidRPr="003D122D">
        <w:rPr>
          <w:rFonts w:ascii="Baskerville Win95BT" w:hAnsi="Baskerville Win95BT"/>
          <w:b/>
          <w:i/>
          <w:iCs/>
          <w:lang w:val="en-US"/>
        </w:rPr>
        <w:t>r</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šnóhor</w:t>
      </w:r>
      <w:r w:rsidRPr="003D122D">
        <w:rPr>
          <w:rFonts w:ascii="Baskerville Win95BT" w:hAnsi="Baskerville Win95BT"/>
          <w:lang w:val="en-US"/>
        </w:rPr>
        <w:t>/</w:t>
      </w:r>
      <w:r w:rsidRPr="003D122D">
        <w:rPr>
          <w:rFonts w:ascii="Baskerville Win95BT" w:hAnsi="Baskerville Win95BT"/>
          <w:bCs/>
          <w:i/>
          <w:iCs/>
          <w:lang w:val="en-US"/>
        </w:rPr>
        <w:t>ľ</w:t>
      </w:r>
      <w:r w:rsidRPr="003D122D">
        <w:rPr>
          <w:rFonts w:ascii="Baskerville Win95BT" w:hAnsi="Baskerville Win95BT"/>
          <w:i/>
          <w:iCs/>
          <w:lang w:val="en-US"/>
        </w:rPr>
        <w:t>iš</w:t>
      </w:r>
      <w:r w:rsidRPr="003D122D">
        <w:rPr>
          <w:rFonts w:ascii="Basker-Semitic" w:hAnsi="Basker-Semitic"/>
          <w:i/>
          <w:lang w:val="en-US"/>
        </w:rPr>
        <w:t>6</w:t>
      </w:r>
      <w:r>
        <w:rPr>
          <w:rFonts w:ascii="Baskerville Win95BT" w:hAnsi="Baskerville Win95BT"/>
          <w:i/>
          <w:lang w:val="en-US"/>
        </w:rPr>
        <w:t>nh</w:t>
      </w:r>
      <w:r w:rsidRPr="003D122D">
        <w:rPr>
          <w:rFonts w:ascii="Basker-Semitic" w:hAnsi="Basker-Semitic"/>
          <w:bCs/>
          <w:i/>
          <w:lang w:val="en-US"/>
        </w:rPr>
        <w:t>5</w:t>
      </w:r>
      <w:r w:rsidRPr="003D122D">
        <w:rPr>
          <w:rFonts w:ascii="Baskerville Win95BT" w:hAnsi="Baskerville Win95BT"/>
          <w:i/>
          <w:lang w:val="en-US"/>
        </w:rPr>
        <w:t>r</w:t>
      </w:r>
      <w:r w:rsidRPr="003D122D">
        <w:rPr>
          <w:rFonts w:ascii="Baskerville Win95BT" w:hAnsi="Baskerville Win95BT"/>
          <w:lang w:val="en-US"/>
        </w:rPr>
        <w:t xml:space="preserve">) ‘to transgress, to make a fault’  </w:t>
      </w:r>
      <w:r>
        <w:rPr>
          <w:rFonts w:ascii="Baskerville Win95BT" w:hAnsi="Baskerville Win95BT"/>
          <w:lang w:val="en-US"/>
        </w:rPr>
        <w:t xml:space="preserve"> </w:t>
      </w:r>
      <w:r w:rsidRPr="003D122D">
        <w:rPr>
          <w:rFonts w:ascii="Baskerville Win95BT" w:hAnsi="Baskerville Win95BT"/>
          <w:lang w:val="en-US"/>
        </w:rPr>
        <w:t xml:space="preserve"> </w:t>
      </w:r>
      <w:r w:rsidRPr="003D122D">
        <w:rPr>
          <w:rFonts w:ascii="Arabic Typesetting" w:hAnsi="Arabic Typesetting"/>
          <w:i/>
          <w:sz w:val="40"/>
          <w:rtl/>
          <w:lang w:val="en-US"/>
        </w:rPr>
        <w:t>اعتدى</w:t>
      </w:r>
      <w:r>
        <w:rPr>
          <w:rFonts w:ascii="Arabic Typesetting" w:hAnsi="Arabic Typesetting"/>
          <w:i/>
          <w:sz w:val="40"/>
          <w:lang w:val="en-US"/>
        </w:rPr>
        <w:t xml:space="preserve">   </w:t>
      </w:r>
      <w:r w:rsidRPr="003D122D">
        <w:rPr>
          <w:rFonts w:ascii="Arabic Typesetting" w:hAnsi="Arabic Typesetting"/>
          <w:bCs/>
          <w:i/>
          <w:sz w:val="40"/>
          <w:rtl/>
          <w:lang w:val="en-US"/>
        </w:rPr>
        <w:t>شٞنْهٞر</w:t>
      </w:r>
    </w:p>
    <w:p w:rsidR="001B195D" w:rsidRPr="003D122D" w:rsidRDefault="001B195D" w:rsidP="00C0117B">
      <w:pPr>
        <w:jc w:val="both"/>
        <w:rPr>
          <w:rFonts w:ascii="Baskerville Win95BT" w:hAnsi="Baskerville Win95BT" w:cs="Charis SIL"/>
          <w:i/>
          <w:lang w:val="en-US"/>
        </w:rPr>
      </w:pPr>
      <w:r w:rsidRPr="003D122D">
        <w:rPr>
          <w:rFonts w:ascii="Baskerville Win95BT" w:hAnsi="Baskerville Win95BT"/>
          <w:lang w:val="en-US"/>
        </w:rPr>
        <w:t xml:space="preserve">Pf. 3 sg. m. </w:t>
      </w:r>
      <w:r w:rsidRPr="003D122D">
        <w:rPr>
          <w:rFonts w:ascii="Baskerville Win95BT" w:hAnsi="Baskerville Win95BT"/>
          <w:i/>
          <w:lang w:val="en-US"/>
        </w:rPr>
        <w:t>š</w:t>
      </w:r>
      <w:r>
        <w:rPr>
          <w:rFonts w:ascii="Baskerville Win95BT" w:hAnsi="Baskerville Win95BT"/>
          <w:bCs/>
          <w:i/>
          <w:iCs/>
          <w:lang w:val="en-US"/>
        </w:rPr>
        <w:t>é</w:t>
      </w:r>
      <w:r w:rsidRPr="003D122D">
        <w:rPr>
          <w:rFonts w:ascii="Baskerville Win95BT" w:hAnsi="Baskerville Win95BT"/>
          <w:i/>
          <w:lang w:val="en-US"/>
        </w:rPr>
        <w:t>nh</w:t>
      </w:r>
      <w:r w:rsidRPr="003D122D">
        <w:rPr>
          <w:rFonts w:ascii="Basker-Semitic" w:hAnsi="Basker-Semitic"/>
          <w:i/>
          <w:lang w:val="en-US"/>
        </w:rPr>
        <w:t>3</w:t>
      </w:r>
      <w:r w:rsidRPr="003D122D">
        <w:rPr>
          <w:rFonts w:ascii="Baskerville Win95BT" w:hAnsi="Baskerville Win95BT"/>
          <w:i/>
          <w:lang w:val="en-US"/>
        </w:rPr>
        <w:t xml:space="preserve">r </w:t>
      </w:r>
      <w:r w:rsidRPr="003D122D">
        <w:rPr>
          <w:rFonts w:ascii="Baskerville Win95BT" w:hAnsi="Baskerville Win95BT"/>
          <w:iCs/>
          <w:lang w:val="en-US"/>
        </w:rPr>
        <w:t>(27:14)</w:t>
      </w:r>
      <w:r w:rsidRPr="003D122D">
        <w:rPr>
          <w:rFonts w:ascii="Baskerville Win95BT" w:hAnsi="Baskerville Win95BT"/>
          <w:lang w:val="en-US"/>
        </w:rPr>
        <w:t xml:space="preserve">, 2 sg. m. </w:t>
      </w:r>
      <w:r w:rsidRPr="003D122D">
        <w:rPr>
          <w:rFonts w:ascii="Baskerville Win95BT" w:hAnsi="Baskerville Win95BT" w:cs="Charis SIL"/>
          <w:i/>
          <w:lang w:val="en-US"/>
        </w:rPr>
        <w:t>š</w:t>
      </w:r>
      <w:r w:rsidRPr="003D122D">
        <w:rPr>
          <w:rFonts w:ascii="Basker-Semitic" w:hAnsi="Basker-Semitic"/>
          <w:bCs/>
          <w:i/>
          <w:iCs/>
          <w:lang w:val="en-US"/>
        </w:rPr>
        <w:t>4</w:t>
      </w:r>
      <w:r w:rsidRPr="003D122D">
        <w:rPr>
          <w:rFonts w:ascii="Baskerville Win95BT" w:hAnsi="Baskerville Win95BT" w:cs="Charis SIL"/>
          <w:i/>
          <w:lang w:val="en-US"/>
        </w:rPr>
        <w:t>nhork</w:t>
      </w:r>
      <w:r w:rsidRPr="003D122D">
        <w:rPr>
          <w:rFonts w:ascii="Baskerville Win95BT" w:hAnsi="Baskerville Win95BT" w:cs="Charis SIL"/>
          <w:iCs/>
          <w:lang w:val="en-US"/>
        </w:rPr>
        <w:t xml:space="preserve"> (2:23)</w:t>
      </w:r>
    </w:p>
    <w:p w:rsidR="001B195D" w:rsidRPr="003D122D" w:rsidRDefault="001B195D" w:rsidP="00C0117B">
      <w:pPr>
        <w:jc w:val="both"/>
        <w:rPr>
          <w:rFonts w:ascii="Arabic Typesetting" w:hAnsi="Arabic Typesetting"/>
          <w:sz w:val="40"/>
          <w:lang w:val="en-US"/>
        </w:rPr>
      </w:pPr>
      <w:r w:rsidRPr="003D122D">
        <w:rPr>
          <w:bCs/>
          <w:sz w:val="20"/>
          <w:szCs w:val="20"/>
          <w:lang w:val="en-US"/>
        </w:rPr>
        <w:t>●</w:t>
      </w:r>
      <w:r w:rsidRPr="003D122D">
        <w:rPr>
          <w:rFonts w:ascii="Baskerville Win95BT" w:hAnsi="Baskerville Win95BT"/>
          <w:bCs/>
          <w:sz w:val="20"/>
          <w:szCs w:val="20"/>
          <w:lang w:val="en-US"/>
        </w:rPr>
        <w:t xml:space="preserve"> LS 261</w:t>
      </w:r>
    </w:p>
    <w:p w:rsidR="001B195D" w:rsidRPr="003D122D" w:rsidRDefault="001B195D" w:rsidP="00952C92">
      <w:pPr>
        <w:jc w:val="both"/>
        <w:rPr>
          <w:rFonts w:ascii="Baskerville Win95BT" w:hAnsi="Baskerville Win95BT"/>
          <w:b/>
          <w:i/>
          <w:lang w:val="en-US"/>
        </w:rPr>
      </w:pPr>
    </w:p>
    <w:p w:rsidR="001B195D" w:rsidRPr="003D122D" w:rsidRDefault="001B195D" w:rsidP="00F369E1">
      <w:pPr>
        <w:jc w:val="both"/>
        <w:rPr>
          <w:rFonts w:ascii="Arabic Typesetting" w:hAnsi="Arabic Typesetting"/>
          <w:b/>
          <w:bCs/>
          <w:i/>
          <w:sz w:val="40"/>
          <w:rtl/>
          <w:lang w:val="en-US"/>
        </w:rPr>
      </w:pPr>
      <w:r w:rsidRPr="003D122D">
        <w:rPr>
          <w:rFonts w:ascii="Baskerville Win95BT" w:hAnsi="Baskerville Win95BT"/>
          <w:b/>
          <w:i/>
          <w:lang w:val="en-US"/>
        </w:rPr>
        <w:t>énhor</w:t>
      </w:r>
      <w:r w:rsidRPr="003D122D">
        <w:rPr>
          <w:rFonts w:ascii="Baskerville Win95BT" w:hAnsi="Baskerville Win95BT"/>
          <w:lang w:val="en-US"/>
        </w:rPr>
        <w:t xml:space="preserve"> ‘days’ (suppletive plural of</w:t>
      </w:r>
      <w:r w:rsidRPr="003D122D">
        <w:rPr>
          <w:rFonts w:ascii="Baskerville Win95BT" w:hAnsi="Baskerville Win95BT"/>
          <w:bCs/>
          <w:i/>
          <w:iCs/>
          <w:lang w:val="en-US"/>
        </w:rPr>
        <w:t xml:space="preserve"> š</w:t>
      </w:r>
      <w:r w:rsidRPr="003D122D">
        <w:rPr>
          <w:rFonts w:ascii="Basker-Semitic" w:hAnsi="Basker-Semitic"/>
          <w:bCs/>
          <w:i/>
          <w:iCs/>
          <w:lang w:val="en-US"/>
        </w:rPr>
        <w:t>B</w:t>
      </w:r>
      <w:r w:rsidRPr="003D122D">
        <w:rPr>
          <w:rFonts w:ascii="Baskerville Win95BT" w:hAnsi="Baskerville Win95BT"/>
          <w:bCs/>
          <w:i/>
          <w:iCs/>
          <w:lang w:val="en-US"/>
        </w:rPr>
        <w:t>m</w:t>
      </w:r>
      <w:r>
        <w:rPr>
          <w:rFonts w:ascii="Baskerville Win95BT" w:hAnsi="Baskerville Win95BT"/>
          <w:bCs/>
          <w:iCs/>
          <w:lang w:val="en-US"/>
        </w:rPr>
        <w:t>, q. v.)</w:t>
      </w:r>
      <w:r w:rsidRPr="003D122D">
        <w:rPr>
          <w:rFonts w:ascii="Baskerville Win95BT" w:hAnsi="Baskerville Win95BT"/>
          <w:bCs/>
          <w:iCs/>
          <w:lang w:val="en-US"/>
        </w:rPr>
        <w:t xml:space="preserve"> </w:t>
      </w:r>
      <w:r w:rsidRPr="003D122D">
        <w:rPr>
          <w:rFonts w:ascii="Arabic Typesetting" w:hAnsi="Arabic Typesetting"/>
          <w:b/>
          <w:i/>
          <w:sz w:val="40"/>
          <w:rtl/>
          <w:lang w:val="en-US"/>
        </w:rPr>
        <w:t xml:space="preserve">أيّام  </w:t>
      </w:r>
      <w:r>
        <w:rPr>
          <w:rFonts w:ascii="Arabic Typesetting" w:hAnsi="Arabic Typesetting"/>
          <w:b/>
          <w:i/>
          <w:sz w:val="40"/>
          <w:lang w:val="en-US"/>
        </w:rPr>
        <w:t xml:space="preserve">    </w:t>
      </w:r>
      <w:r w:rsidRPr="003D122D">
        <w:rPr>
          <w:rFonts w:ascii="Arabic Typesetting" w:hAnsi="Arabic Typesetting"/>
          <w:b/>
          <w:i/>
          <w:sz w:val="40"/>
          <w:rtl/>
          <w:lang w:val="en-US"/>
        </w:rPr>
        <w:t xml:space="preserve"> </w:t>
      </w:r>
      <w:r w:rsidRPr="003D122D">
        <w:rPr>
          <w:rFonts w:ascii="Arabic Typesetting" w:hAnsi="Arabic Typesetting"/>
          <w:b/>
          <w:bCs/>
          <w:i/>
          <w:sz w:val="40"/>
          <w:rtl/>
          <w:lang w:val="en-US"/>
        </w:rPr>
        <w:t>أٞنْهُر</w:t>
      </w:r>
    </w:p>
    <w:p w:rsidR="001B195D" w:rsidRPr="003D122D" w:rsidRDefault="001B195D" w:rsidP="00952C92">
      <w:pPr>
        <w:jc w:val="both"/>
        <w:rPr>
          <w:rFonts w:ascii="Arabic Typesetting" w:hAnsi="Arabic Typesetting"/>
          <w:sz w:val="40"/>
          <w:lang w:val="en-US"/>
        </w:rPr>
      </w:pPr>
      <w:r w:rsidRPr="003D122D">
        <w:rPr>
          <w:rFonts w:ascii="Baskerville Win95BT" w:hAnsi="Baskerville Win95BT"/>
          <w:lang w:val="en-US"/>
        </w:rPr>
        <w:t xml:space="preserve">4:16, 18:1, 19:2.17, 22:23, </w:t>
      </w:r>
      <w:r w:rsidRPr="003D122D">
        <w:rPr>
          <w:rFonts w:ascii="Baskerville Win95BT" w:hAnsi="Baskerville Win95BT"/>
          <w:i/>
          <w:iCs/>
          <w:lang w:val="en-US"/>
        </w:rPr>
        <w:t>28:21</w:t>
      </w:r>
      <w:r w:rsidRPr="003D122D">
        <w:rPr>
          <w:rFonts w:ascii="Baskerville Win95BT" w:hAnsi="Baskerville Win95BT"/>
          <w:iCs/>
          <w:lang w:val="en-US"/>
        </w:rPr>
        <w:t>, 30:3.4.27.28</w:t>
      </w:r>
    </w:p>
    <w:p w:rsidR="001B195D" w:rsidRDefault="001B195D" w:rsidP="00C0117B">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260</w:t>
      </w:r>
    </w:p>
    <w:p w:rsidR="001B195D" w:rsidRDefault="001B195D" w:rsidP="00C0117B">
      <w:pPr>
        <w:jc w:val="both"/>
        <w:rPr>
          <w:rFonts w:ascii="Baskerville Win95BT" w:hAnsi="Baskerville Win95BT"/>
          <w:bCs/>
          <w:sz w:val="20"/>
          <w:szCs w:val="20"/>
          <w:lang w:val="en-US"/>
        </w:rPr>
      </w:pPr>
    </w:p>
    <w:p w:rsidR="001B195D" w:rsidRDefault="001B195D" w:rsidP="00E7241F">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nahár</w:t>
      </w:r>
      <w:r>
        <w:rPr>
          <w:rFonts w:ascii="Baskerville Win95BT" w:hAnsi="Baskerville Win95BT" w:cs="Charis SIL"/>
          <w:sz w:val="20"/>
          <w:szCs w:val="20"/>
          <w:lang w:val="en-US"/>
        </w:rPr>
        <w:t xml:space="preserve"> ‘day’: 18:36</w:t>
      </w:r>
    </w:p>
    <w:p w:rsidR="001B195D" w:rsidRDefault="001B195D" w:rsidP="00E7241F">
      <w:pPr>
        <w:jc w:val="both"/>
        <w:rPr>
          <w:rFonts w:ascii="Baskerville Win95BT" w:hAnsi="Baskerville Win95BT" w:cs="Charis SIL"/>
          <w:sz w:val="20"/>
          <w:szCs w:val="20"/>
          <w:lang w:val="en-US"/>
        </w:rPr>
      </w:pPr>
    </w:p>
    <w:p w:rsidR="001B195D" w:rsidRDefault="001B195D" w:rsidP="00E7241F">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intáhat</w:t>
      </w:r>
      <w:r>
        <w:rPr>
          <w:rFonts w:ascii="Baskerville Win95BT" w:hAnsi="Baskerville Win95BT" w:cs="Charis SIL"/>
          <w:sz w:val="20"/>
          <w:szCs w:val="20"/>
          <w:lang w:val="en-US"/>
        </w:rPr>
        <w:t xml:space="preserve"> ‘it came to an end’: 17:89</w:t>
      </w:r>
    </w:p>
    <w:p w:rsidR="001B195D" w:rsidRPr="003D122D" w:rsidRDefault="001B195D" w:rsidP="005C06F0">
      <w:pPr>
        <w:jc w:val="both"/>
        <w:rPr>
          <w:rFonts w:ascii="Baskerville Win95BT" w:hAnsi="Baskerville Win95BT"/>
          <w:b/>
          <w:i/>
          <w:iCs/>
          <w:lang w:val="en-US"/>
        </w:rPr>
      </w:pPr>
    </w:p>
    <w:p w:rsidR="001B195D" w:rsidRPr="003D122D" w:rsidRDefault="001B195D" w:rsidP="0028700F">
      <w:pPr>
        <w:jc w:val="both"/>
        <w:rPr>
          <w:rFonts w:ascii="Arabic Typesetting" w:hAnsi="Arabic Typesetting"/>
          <w:b/>
          <w:sz w:val="40"/>
          <w:lang w:val="en-US"/>
        </w:rPr>
      </w:pPr>
      <w:r w:rsidRPr="003D122D">
        <w:rPr>
          <w:rFonts w:ascii="Baskerville Win95BT" w:hAnsi="Baskerville Win95BT"/>
          <w:b/>
          <w:i/>
          <w:iCs/>
          <w:lang w:val="en-US"/>
        </w:rPr>
        <w:t>na</w:t>
      </w:r>
      <w:r w:rsidRPr="003D122D">
        <w:rPr>
          <w:rFonts w:ascii="Basker-Semitic" w:hAnsi="Basker-Semitic"/>
          <w:b/>
          <w:i/>
          <w:iCs/>
          <w:lang w:val="en-US"/>
        </w:rPr>
        <w:t>µ</w:t>
      </w:r>
      <w:r w:rsidRPr="003D122D">
        <w:rPr>
          <w:rFonts w:ascii="Baskerville Win95BT" w:hAnsi="Baskerville Win95BT"/>
          <w:b/>
          <w:i/>
          <w:iCs/>
          <w:lang w:val="en-US"/>
        </w:rPr>
        <w:t>f</w:t>
      </w:r>
      <w:r w:rsidRPr="003D122D">
        <w:rPr>
          <w:rFonts w:ascii="Baskerville Win95BT" w:hAnsi="Baskerville Win95BT"/>
          <w:lang w:val="en-US"/>
        </w:rPr>
        <w:t xml:space="preserve"> m. (du. </w:t>
      </w:r>
      <w:r w:rsidRPr="003D122D">
        <w:rPr>
          <w:rFonts w:ascii="Baskerville Win95BT" w:hAnsi="Baskerville Win95BT"/>
          <w:i/>
          <w:iCs/>
          <w:lang w:val="en-US"/>
        </w:rPr>
        <w:t>ná</w:t>
      </w:r>
      <w:r w:rsidRPr="003D122D">
        <w:rPr>
          <w:rFonts w:ascii="Basker-Semitic" w:hAnsi="Basker-Semitic"/>
          <w:i/>
          <w:iCs/>
          <w:lang w:val="en-US"/>
        </w:rPr>
        <w:t>µ</w:t>
      </w:r>
      <w:r w:rsidRPr="003D122D">
        <w:rPr>
          <w:rFonts w:ascii="Baskerville Win95BT" w:hAnsi="Baskerville Win95BT"/>
          <w:i/>
          <w:iCs/>
          <w:lang w:val="en-US"/>
        </w:rPr>
        <w:t>fi</w:t>
      </w:r>
      <w:r w:rsidRPr="003D122D">
        <w:rPr>
          <w:rFonts w:ascii="Baskerville Win95BT" w:hAnsi="Baskerville Win95BT"/>
          <w:lang w:val="en-US"/>
        </w:rPr>
        <w:t xml:space="preserve">, pl. </w:t>
      </w:r>
      <w:r w:rsidRPr="003D122D">
        <w:rPr>
          <w:rFonts w:ascii="Baskerville Win95BT" w:hAnsi="Baskerville Win95BT"/>
          <w:i/>
          <w:iCs/>
          <w:lang w:val="en-US"/>
        </w:rPr>
        <w:t>én</w:t>
      </w:r>
      <w:r w:rsidRPr="003D122D">
        <w:rPr>
          <w:rFonts w:ascii="Basker-Semitic" w:hAnsi="Basker-Semitic"/>
          <w:i/>
          <w:iCs/>
          <w:lang w:val="en-US"/>
        </w:rPr>
        <w:t>µ3</w:t>
      </w:r>
      <w:r w:rsidRPr="003D122D">
        <w:rPr>
          <w:rFonts w:ascii="Baskerville Win95BT" w:hAnsi="Baskerville Win95BT"/>
          <w:i/>
          <w:iCs/>
          <w:lang w:val="en-US"/>
        </w:rPr>
        <w:t>f</w:t>
      </w:r>
      <w:r w:rsidRPr="003D122D">
        <w:rPr>
          <w:rFonts w:ascii="Baskerville Win95BT" w:hAnsi="Baskerville Win95BT"/>
          <w:lang w:val="en-US"/>
        </w:rPr>
        <w:t xml:space="preserve">) ‘potsherd’ </w:t>
      </w:r>
      <w:r w:rsidRPr="003D122D">
        <w:rPr>
          <w:rFonts w:ascii="Arabic Typesetting" w:hAnsi="Arabic Typesetting"/>
          <w:sz w:val="40"/>
          <w:rtl/>
          <w:lang w:val="en-US"/>
        </w:rPr>
        <w:t xml:space="preserve">كسرة </w:t>
      </w:r>
      <w:r w:rsidRPr="003D122D">
        <w:rPr>
          <w:rFonts w:ascii="Arabic Typesetting" w:hAnsi="Arabic Typesetting"/>
          <w:b/>
          <w:sz w:val="40"/>
          <w:rtl/>
          <w:lang w:val="en-US"/>
        </w:rPr>
        <w:t xml:space="preserve">فخار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نَحْف</w:t>
      </w:r>
    </w:p>
    <w:p w:rsidR="001B195D" w:rsidRPr="003D122D" w:rsidRDefault="001B195D" w:rsidP="00C0117B">
      <w:pPr>
        <w:jc w:val="both"/>
        <w:rPr>
          <w:rFonts w:ascii="Arabic Typesetting" w:hAnsi="Arabic Typesetting"/>
          <w:b/>
          <w:sz w:val="40"/>
          <w:lang w:val="en-US"/>
        </w:rPr>
      </w:pPr>
      <w:r>
        <w:rPr>
          <w:rFonts w:ascii="Baskerville Win95BT" w:hAnsi="Baskerville Win95BT"/>
          <w:lang w:val="en-US"/>
        </w:rPr>
        <w:t>du</w:t>
      </w:r>
      <w:r w:rsidRPr="003D122D">
        <w:rPr>
          <w:rFonts w:ascii="Baskerville Win95BT" w:hAnsi="Baskerville Win95BT"/>
          <w:lang w:val="en-US"/>
        </w:rPr>
        <w:t>. 9:3</w:t>
      </w:r>
    </w:p>
    <w:p w:rsidR="001B195D" w:rsidRPr="003D122D" w:rsidRDefault="001B195D" w:rsidP="007C0C9E">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264</w:t>
      </w:r>
    </w:p>
    <w:p w:rsidR="001B195D" w:rsidRPr="003D122D" w:rsidRDefault="001B195D" w:rsidP="007C0C9E">
      <w:pPr>
        <w:jc w:val="both"/>
        <w:rPr>
          <w:rFonts w:ascii="Baskerville Win95BT" w:hAnsi="Baskerville Win95BT"/>
          <w:i/>
          <w:iCs/>
          <w:lang w:val="en-US"/>
        </w:rPr>
      </w:pPr>
    </w:p>
    <w:p w:rsidR="001B195D" w:rsidRPr="003D122D" w:rsidRDefault="001B195D" w:rsidP="002B3769">
      <w:pPr>
        <w:jc w:val="both"/>
        <w:rPr>
          <w:rFonts w:ascii="Arabic Typesetting" w:hAnsi="Arabic Typesetting"/>
          <w:sz w:val="40"/>
          <w:lang w:val="en-US"/>
        </w:rPr>
      </w:pPr>
      <w:r w:rsidRPr="003D122D">
        <w:rPr>
          <w:rFonts w:ascii="Baskerville Win95BT" w:hAnsi="Baskerville Win95BT"/>
          <w:b/>
          <w:i/>
          <w:lang w:val="en-US"/>
        </w:rPr>
        <w:t>nó</w:t>
      </w:r>
      <w:r w:rsidRPr="003D122D">
        <w:rPr>
          <w:rFonts w:ascii="Basker-Semitic" w:hAnsi="Basker-Semitic"/>
          <w:b/>
          <w:i/>
          <w:lang w:val="en-US"/>
        </w:rPr>
        <w:t>µ</w:t>
      </w:r>
      <w:r w:rsidRPr="003D122D">
        <w:rPr>
          <w:rFonts w:ascii="Baskerville Win95BT" w:hAnsi="Baskerville Win95BT"/>
          <w:b/>
          <w:i/>
          <w:lang w:val="en-US"/>
        </w:rPr>
        <w:t>og</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ná</w:t>
      </w:r>
      <w:r w:rsidRPr="003D122D">
        <w:rPr>
          <w:rFonts w:ascii="Basker-Semitic" w:hAnsi="Basker-Semitic"/>
          <w:i/>
          <w:iCs/>
          <w:lang w:val="en-US"/>
        </w:rPr>
        <w:t>µ</w:t>
      </w:r>
      <w:r w:rsidRPr="003D122D">
        <w:rPr>
          <w:rFonts w:ascii="Baskerville Win95BT" w:hAnsi="Baskerville Win95BT"/>
          <w:i/>
          <w:iCs/>
          <w:lang w:val="en-US"/>
        </w:rPr>
        <w:t>ag</w:t>
      </w:r>
      <w:r w:rsidRPr="003D122D">
        <w:rPr>
          <w:rFonts w:ascii="Baskerville Win95BT" w:hAnsi="Baskerville Win95BT"/>
          <w:iCs/>
          <w:lang w:val="en-US"/>
        </w:rPr>
        <w:t>/</w:t>
      </w:r>
      <w:r w:rsidRPr="003D122D">
        <w:rPr>
          <w:rFonts w:ascii="Baskerville Win95BT" w:hAnsi="Baskerville Win95BT"/>
          <w:bCs/>
          <w:i/>
          <w:iCs/>
          <w:lang w:val="en-US"/>
        </w:rPr>
        <w:t>ľ</w:t>
      </w:r>
      <w:r w:rsidRPr="003D122D">
        <w:rPr>
          <w:rFonts w:ascii="Baskerville Win95BT" w:hAnsi="Baskerville Win95BT"/>
          <w:i/>
          <w:lang w:val="en-US"/>
        </w:rPr>
        <w:t>in</w:t>
      </w:r>
      <w:r w:rsidRPr="003D122D">
        <w:rPr>
          <w:rFonts w:ascii="Basker-Semitic" w:hAnsi="Basker-Semitic"/>
          <w:i/>
          <w:lang w:val="en-US"/>
        </w:rPr>
        <w:t>µ</w:t>
      </w:r>
      <w:r w:rsidRPr="003D122D">
        <w:rPr>
          <w:rFonts w:ascii="Baskerville Win95BT" w:hAnsi="Baskerville Win95BT"/>
          <w:i/>
          <w:lang w:val="en-US"/>
        </w:rPr>
        <w:t>ág</w:t>
      </w:r>
      <w:r w:rsidRPr="003D122D">
        <w:rPr>
          <w:rFonts w:ascii="Baskerville Win95BT" w:hAnsi="Baskerville Win95BT"/>
          <w:lang w:val="en-US"/>
        </w:rPr>
        <w:t>) ‘to play’</w:t>
      </w:r>
      <w:r w:rsidRPr="003D122D">
        <w:rPr>
          <w:rFonts w:ascii="Arabic Typesetting" w:hAnsi="Arabic Typesetting"/>
          <w:sz w:val="40"/>
          <w:rtl/>
          <w:lang w:val="en-US"/>
        </w:rPr>
        <w:t xml:space="preserve">لعب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نُاحُج</w:t>
      </w:r>
    </w:p>
    <w:p w:rsidR="001B195D" w:rsidRPr="003D122D" w:rsidRDefault="001B195D" w:rsidP="00D43D53">
      <w:pPr>
        <w:jc w:val="both"/>
        <w:rPr>
          <w:rFonts w:ascii="Baskerville Win95BT" w:hAnsi="Baskerville Win95BT"/>
          <w:rtl/>
          <w:lang w:val="en-US"/>
        </w:rPr>
      </w:pPr>
      <w:r w:rsidRPr="003D122D">
        <w:rPr>
          <w:rFonts w:ascii="Baskerville Win95BT" w:hAnsi="Baskerville Win95BT"/>
          <w:iCs/>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ná</w:t>
      </w:r>
      <w:r w:rsidRPr="003D122D">
        <w:rPr>
          <w:rFonts w:ascii="Basker-Semitic" w:hAnsi="Basker-Semitic"/>
          <w:i/>
          <w:iCs/>
          <w:lang w:val="en-US"/>
        </w:rPr>
        <w:t>µ</w:t>
      </w:r>
      <w:r w:rsidRPr="003D122D">
        <w:rPr>
          <w:rFonts w:ascii="Baskerville Win95BT" w:hAnsi="Baskerville Win95BT"/>
          <w:i/>
          <w:iCs/>
          <w:lang w:val="en-US"/>
        </w:rPr>
        <w:t xml:space="preserve">ag </w:t>
      </w:r>
      <w:r w:rsidRPr="003D122D">
        <w:rPr>
          <w:rFonts w:ascii="Baskerville Win95BT" w:hAnsi="Baskerville Win95BT"/>
          <w:iCs/>
          <w:lang w:val="en-US"/>
        </w:rPr>
        <w:t>(</w:t>
      </w:r>
      <w:r w:rsidRPr="003D122D">
        <w:rPr>
          <w:rFonts w:ascii="Baskerville Win95BT" w:hAnsi="Baskerville Win95BT"/>
          <w:i/>
          <w:iCs/>
          <w:lang w:val="en-US"/>
        </w:rPr>
        <w:t>20:6</w:t>
      </w:r>
      <w:r w:rsidRPr="003D122D">
        <w:rPr>
          <w:rFonts w:ascii="Baskerville Win95BT" w:hAnsi="Baskerville Win95BT"/>
          <w:iCs/>
          <w:lang w:val="en-US"/>
        </w:rPr>
        <w:t>), 2 sg. m.</w:t>
      </w:r>
      <w:r w:rsidRPr="003D122D">
        <w:rPr>
          <w:rFonts w:ascii="Baskerville Cyr Win95BT" w:hAnsi="Baskerville Cyr Win95BT"/>
          <w:i/>
          <w:iCs/>
          <w:lang w:val="en-US"/>
        </w:rPr>
        <w:t xml:space="preserve"> t</w:t>
      </w:r>
      <w:r w:rsidRPr="003D122D">
        <w:rPr>
          <w:rFonts w:ascii="Basker-Semitic" w:hAnsi="Basker-Semitic"/>
          <w:i/>
          <w:iCs/>
          <w:lang w:val="en-US"/>
        </w:rPr>
        <w:t>3</w:t>
      </w:r>
      <w:r w:rsidRPr="003D122D">
        <w:rPr>
          <w:rFonts w:ascii="Baskerville Cyr Win95BT" w:hAnsi="Baskerville Cyr Win95BT"/>
          <w:i/>
          <w:iCs/>
          <w:lang w:val="en-US"/>
        </w:rPr>
        <w:t>n</w:t>
      </w:r>
      <w:r w:rsidRPr="003D122D">
        <w:rPr>
          <w:rFonts w:ascii="Baskerville Win95BT" w:hAnsi="Baskerville Win95BT"/>
          <w:i/>
          <w:iCs/>
          <w:lang w:val="en-US"/>
        </w:rPr>
        <w:t>á</w:t>
      </w:r>
      <w:r w:rsidRPr="003D122D">
        <w:rPr>
          <w:rFonts w:ascii="Basker-Semitic" w:hAnsi="Basker-Semitic"/>
          <w:i/>
          <w:iCs/>
          <w:lang w:val="en-US"/>
        </w:rPr>
        <w:t>µ</w:t>
      </w:r>
      <w:r w:rsidRPr="003D122D">
        <w:rPr>
          <w:rFonts w:ascii="Baskerville Win95BT" w:hAnsi="Baskerville Win95BT"/>
          <w:i/>
          <w:iCs/>
          <w:lang w:val="en-US"/>
        </w:rPr>
        <w:t xml:space="preserve">ag </w:t>
      </w:r>
      <w:r w:rsidRPr="003D122D">
        <w:rPr>
          <w:rFonts w:ascii="Baskerville Win95BT" w:hAnsi="Baskerville Win95BT"/>
          <w:lang w:val="en-US"/>
        </w:rPr>
        <w:t>(</w:t>
      </w:r>
      <w:r w:rsidRPr="003D122D">
        <w:rPr>
          <w:rFonts w:ascii="Baskerville Win95BT" w:hAnsi="Baskerville Win95BT"/>
          <w:i/>
          <w:iCs/>
          <w:lang w:val="en-US"/>
        </w:rPr>
        <w:t>17:9</w:t>
      </w:r>
      <w:r w:rsidRPr="003D122D">
        <w:rPr>
          <w:rFonts w:ascii="Baskerville Win95BT" w:hAnsi="Baskerville Win95BT"/>
          <w:lang w:val="en-US"/>
        </w:rPr>
        <w:t>)</w:t>
      </w:r>
    </w:p>
    <w:p w:rsidR="001B195D" w:rsidRPr="003D122D" w:rsidRDefault="001B195D" w:rsidP="00D43D53">
      <w:pPr>
        <w:jc w:val="both"/>
        <w:rPr>
          <w:rFonts w:ascii="Baskerville Win95BT" w:hAnsi="Baskerville Win95BT"/>
          <w:lang w:val="en-US"/>
        </w:rPr>
      </w:pPr>
      <w:r w:rsidRPr="003D122D">
        <w:rPr>
          <w:rFonts w:ascii="Baskerville Win95BT" w:hAnsi="Baskerville Win95BT"/>
          <w:lang w:val="en-US"/>
        </w:rPr>
        <w:t xml:space="preserve">Juss. 3 sg. f.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n</w:t>
      </w:r>
      <w:r w:rsidRPr="003D122D">
        <w:rPr>
          <w:rFonts w:ascii="Basker-Semitic" w:hAnsi="Basker-Semitic"/>
          <w:i/>
          <w:lang w:val="en-US"/>
        </w:rPr>
        <w:t>µ</w:t>
      </w:r>
      <w:r w:rsidRPr="003D122D">
        <w:rPr>
          <w:rFonts w:ascii="Baskerville Win95BT" w:hAnsi="Baskerville Win95BT"/>
          <w:i/>
          <w:lang w:val="en-US"/>
        </w:rPr>
        <w:t>ág</w:t>
      </w:r>
      <w:r w:rsidRPr="003D122D">
        <w:rPr>
          <w:rFonts w:ascii="Baskerville Win95BT" w:hAnsi="Baskerville Win95BT"/>
          <w:lang w:val="en-US"/>
        </w:rPr>
        <w:t xml:space="preserve"> (20:5)</w:t>
      </w:r>
    </w:p>
    <w:p w:rsidR="001B195D" w:rsidRPr="003D122D" w:rsidRDefault="001B195D" w:rsidP="0028700F">
      <w:pPr>
        <w:jc w:val="both"/>
        <w:rPr>
          <w:rFonts w:ascii="Basker-Semitic" w:hAnsi="Basker-Semitic"/>
          <w:iCs/>
          <w:sz w:val="20"/>
          <w:szCs w:val="20"/>
          <w:lang w:val="en-US"/>
        </w:rPr>
      </w:pPr>
      <w:r w:rsidRPr="003D122D">
        <w:rPr>
          <w:rFonts w:ascii="Basker-Semitic" w:hAnsi="Basker-Semitic"/>
          <w:iCs/>
          <w:sz w:val="20"/>
          <w:szCs w:val="20"/>
          <w:lang w:val="en-US"/>
        </w:rPr>
        <w:t>›</w:t>
      </w:r>
      <w:r w:rsidRPr="003D122D">
        <w:rPr>
          <w:rFonts w:ascii="Baskerville Win95BT" w:hAnsi="Baskerville Win95BT"/>
          <w:iCs/>
          <w:sz w:val="20"/>
          <w:szCs w:val="20"/>
          <w:lang w:val="en-US"/>
        </w:rPr>
        <w:t xml:space="preserve"> ‘To play with somebody, to make a joke to somebody (</w:t>
      </w:r>
      <w:r w:rsidRPr="003D122D">
        <w:rPr>
          <w:rFonts w:ascii="Baskerville Win95BT" w:hAnsi="Baskerville Win95BT"/>
          <w:i/>
          <w:sz w:val="20"/>
          <w:szCs w:val="20"/>
          <w:lang w:val="en-US"/>
        </w:rPr>
        <w:t>b</w:t>
      </w:r>
      <w:r w:rsidRPr="003D122D">
        <w:rPr>
          <w:rFonts w:ascii="Basker-Semitic" w:hAnsi="Basker-Semitic"/>
          <w:i/>
          <w:iCs/>
          <w:sz w:val="20"/>
          <w:szCs w:val="20"/>
          <w:lang w:val="en-US"/>
        </w:rPr>
        <w:t>3</w:t>
      </w:r>
      <w:r w:rsidRPr="003D122D">
        <w:rPr>
          <w:rFonts w:ascii="Baskerville Win95BT" w:hAnsi="Baskerville Win95BT"/>
          <w:iCs/>
          <w:sz w:val="20"/>
          <w:szCs w:val="20"/>
          <w:lang w:val="en-US"/>
        </w:rPr>
        <w:t>-)’: 20:5.</w:t>
      </w:r>
    </w:p>
    <w:p w:rsidR="001B195D" w:rsidRPr="003D122D" w:rsidRDefault="001B195D" w:rsidP="002B3769">
      <w:pPr>
        <w:jc w:val="both"/>
        <w:rPr>
          <w:rFonts w:ascii="Baskerville Win95BT" w:hAnsi="Baskerville Win95BT" w:cs="Charis SIL"/>
          <w:rtl/>
          <w:lang w:val="en-US"/>
        </w:rPr>
      </w:pPr>
      <w:r w:rsidRPr="003D122D">
        <w:rPr>
          <w:rFonts w:ascii="Baskerville Win95BT" w:hAnsi="Baskerville Win95BT" w:cs="Charis SIL"/>
          <w:b/>
          <w:lang w:val="en-US"/>
        </w:rPr>
        <w:t>II</w:t>
      </w:r>
      <w:r w:rsidRPr="003D122D">
        <w:rPr>
          <w:rFonts w:ascii="Baskerville Win95BT" w:hAnsi="Baskerville Win95BT" w:cs="Charis SIL"/>
          <w:lang w:val="en-US"/>
        </w:rPr>
        <w:t xml:space="preserve"> </w:t>
      </w:r>
      <w:r>
        <w:rPr>
          <w:rFonts w:ascii="Baskerville Win95BT" w:hAnsi="Baskerville Win95BT" w:cs="Charis SIL"/>
          <w:b/>
          <w:i/>
          <w:lang w:val="en-US"/>
        </w:rPr>
        <w:t>n</w:t>
      </w:r>
      <w:r>
        <w:rPr>
          <w:rFonts w:ascii="Basker-Semitic" w:hAnsi="Basker-Semitic" w:cs="Charis SIL"/>
          <w:b/>
          <w:i/>
          <w:lang w:val="en-US"/>
        </w:rPr>
        <w:t>6</w:t>
      </w:r>
      <w:r w:rsidRPr="003D122D">
        <w:rPr>
          <w:rFonts w:ascii="Basker-Semitic" w:hAnsi="Basker-Semitic" w:cs="Charis SIL"/>
          <w:b/>
          <w:i/>
          <w:lang w:val="en-US"/>
        </w:rPr>
        <w:t>µ</w:t>
      </w:r>
      <w:r w:rsidRPr="003D122D">
        <w:rPr>
          <w:rFonts w:ascii="Baskerville Win95BT" w:hAnsi="Baskerville Win95BT" w:cs="Charis SIL"/>
          <w:b/>
          <w:i/>
          <w:lang w:val="en-US"/>
        </w:rPr>
        <w:t xml:space="preserve">ig </w:t>
      </w:r>
      <w:r w:rsidRPr="003D122D">
        <w:rPr>
          <w:rFonts w:ascii="Baskerville Win95BT" w:hAnsi="Baskerville Win95BT"/>
          <w:lang w:val="en-US"/>
        </w:rPr>
        <w:t>(</w:t>
      </w:r>
      <w:r w:rsidRPr="003D122D">
        <w:rPr>
          <w:rFonts w:ascii="Baskerville Win95BT" w:hAnsi="Baskerville Win95BT"/>
          <w:i/>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Semitic" w:hAnsi="Basker-Semitic" w:cs="Charis SIL"/>
          <w:i/>
          <w:iCs/>
          <w:lang w:val="en-US"/>
        </w:rPr>
        <w:t>5µ</w:t>
      </w:r>
      <w:r w:rsidRPr="003D122D">
        <w:rPr>
          <w:rFonts w:ascii="Baskerville Win95BT" w:hAnsi="Baskerville Win95BT" w:cs="Charis SIL"/>
          <w:i/>
          <w:iCs/>
          <w:lang w:val="en-US"/>
        </w:rPr>
        <w:t>ígin</w:t>
      </w:r>
      <w:r w:rsidRPr="003D122D">
        <w:rPr>
          <w:rFonts w:ascii="Baskerville Win95BT" w:hAnsi="Baskerville Win95BT" w:cs="Charis SIL"/>
          <w:lang w:val="en-US"/>
        </w:rPr>
        <w:t>/</w:t>
      </w:r>
      <w:r w:rsidRPr="003D122D">
        <w:rPr>
          <w:rFonts w:ascii="Baskerville Win95BT" w:hAnsi="Baskerville Win95BT"/>
          <w:bCs/>
          <w:i/>
          <w:iCs/>
          <w:lang w:val="en-US"/>
        </w:rPr>
        <w:t>ľ</w:t>
      </w:r>
      <w:r w:rsidRPr="003D122D">
        <w:rPr>
          <w:rFonts w:ascii="Baskerville Win95BT" w:hAnsi="Baskerville Win95BT"/>
          <w:i/>
          <w:lang w:val="en-US"/>
        </w:rPr>
        <w:t>iná</w:t>
      </w:r>
      <w:r w:rsidRPr="003D122D">
        <w:rPr>
          <w:rFonts w:ascii="Basker-Semitic" w:hAnsi="Basker-Semitic"/>
          <w:i/>
          <w:lang w:val="en-US"/>
        </w:rPr>
        <w:t>µ</w:t>
      </w:r>
      <w:r w:rsidRPr="003D122D">
        <w:rPr>
          <w:rFonts w:ascii="Baskerville Win95BT" w:hAnsi="Baskerville Win95BT"/>
          <w:i/>
          <w:lang w:val="en-US"/>
        </w:rPr>
        <w:t>ag</w:t>
      </w:r>
      <w:r w:rsidRPr="003D122D">
        <w:rPr>
          <w:rFonts w:ascii="Baskerville Win95BT" w:hAnsi="Baskerville Win95BT" w:cs="Charis SIL"/>
          <w:lang w:val="en-US"/>
        </w:rPr>
        <w:t>) ‘to pasture little kids’</w:t>
      </w:r>
    </w:p>
    <w:p w:rsidR="001B195D" w:rsidRPr="003D122D" w:rsidRDefault="001B195D" w:rsidP="00334BF0">
      <w:pPr>
        <w:jc w:val="both"/>
        <w:rPr>
          <w:rFonts w:ascii="Arabic Typesetting" w:hAnsi="Arabic Typesetting"/>
          <w:sz w:val="40"/>
          <w:lang w:val="en-US"/>
        </w:rPr>
      </w:pPr>
      <w:r w:rsidRPr="003D122D">
        <w:rPr>
          <w:rFonts w:ascii="Arabic Typesetting" w:hAnsi="Arabic Typesetting"/>
          <w:sz w:val="40"/>
          <w:rtl/>
          <w:lang w:val="en-US"/>
        </w:rPr>
        <w:t xml:space="preserve">أخرج صغار المعز من بيوتها لعدة ساعات من النهار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ن</w:t>
      </w:r>
      <w:r>
        <w:rPr>
          <w:rFonts w:ascii="Scheherazade" w:hAnsi="Scheherazade"/>
          <w:bCs/>
          <w:sz w:val="40"/>
          <w:rtl/>
          <w:lang w:val="en-US"/>
        </w:rPr>
        <w:t>َ</w:t>
      </w:r>
      <w:r w:rsidRPr="003D122D">
        <w:rPr>
          <w:rFonts w:ascii="Arabic Typesetting" w:hAnsi="Arabic Typesetting"/>
          <w:bCs/>
          <w:sz w:val="40"/>
          <w:rtl/>
          <w:lang w:val="en-US"/>
        </w:rPr>
        <w:t>احِيج</w:t>
      </w:r>
    </w:p>
    <w:p w:rsidR="001B195D" w:rsidRPr="003D122D" w:rsidRDefault="001B195D" w:rsidP="000B142F">
      <w:pPr>
        <w:jc w:val="both"/>
        <w:rPr>
          <w:rFonts w:ascii="Baskerville Win95BT" w:hAnsi="Baskerville Win95BT" w:cs="Charis SIL"/>
          <w:lang w:val="en-US"/>
        </w:rPr>
      </w:pPr>
      <w:r w:rsidRPr="003D122D">
        <w:rPr>
          <w:rFonts w:ascii="Baskerville Win95BT" w:hAnsi="Baskerville Win95BT" w:cs="Charis SIL"/>
          <w:lang w:val="en-US"/>
        </w:rPr>
        <w:t xml:space="preserve">Impf. 1 sg. </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Semitic" w:hAnsi="Basker-Semitic" w:cs="Charis SIL"/>
          <w:i/>
          <w:iCs/>
          <w:lang w:val="en-US"/>
        </w:rPr>
        <w:t>5µ</w:t>
      </w:r>
      <w:r w:rsidRPr="003D122D">
        <w:rPr>
          <w:rFonts w:ascii="Baskerville Win95BT" w:hAnsi="Baskerville Win95BT" w:cs="Charis SIL"/>
          <w:i/>
          <w:iCs/>
          <w:lang w:val="en-US"/>
        </w:rPr>
        <w:t xml:space="preserve">ígin </w:t>
      </w:r>
      <w:r w:rsidRPr="003D122D">
        <w:rPr>
          <w:rFonts w:ascii="Baskerville Win95BT" w:hAnsi="Baskerville Win95BT" w:cs="Charis SIL"/>
          <w:iCs/>
          <w:lang w:val="en-US"/>
        </w:rPr>
        <w:t>(</w:t>
      </w:r>
      <w:r w:rsidRPr="003D122D">
        <w:rPr>
          <w:rFonts w:ascii="Baskerville Win95BT" w:hAnsi="Baskerville Win95BT" w:cs="Charis SIL"/>
          <w:i/>
          <w:iCs/>
          <w:lang w:val="en-US"/>
        </w:rPr>
        <w:t>2:38</w:t>
      </w:r>
      <w:r w:rsidRPr="003D122D">
        <w:rPr>
          <w:rFonts w:ascii="Baskerville Win95BT" w:hAnsi="Baskerville Win95BT" w:cs="Charis SIL"/>
          <w:iCs/>
          <w:lang w:val="en-US"/>
        </w:rPr>
        <w:t>)</w:t>
      </w:r>
    </w:p>
    <w:p w:rsidR="001B195D" w:rsidRPr="003D122D" w:rsidRDefault="001B195D" w:rsidP="001E61E7">
      <w:pPr>
        <w:tabs>
          <w:tab w:val="left" w:pos="4785"/>
        </w:tabs>
        <w:jc w:val="both"/>
        <w:rPr>
          <w:rFonts w:ascii="Arabic Typesetting" w:hAnsi="Arabic Typesetting"/>
          <w:sz w:val="40"/>
          <w:rtl/>
          <w:lang w:val="en-US"/>
        </w:rPr>
      </w:pPr>
      <w:r w:rsidRPr="003D122D">
        <w:rPr>
          <w:rFonts w:ascii="Baskerville Win95BT" w:hAnsi="Baskerville Win95BT"/>
          <w:b/>
          <w:i/>
          <w:lang w:val="en-US"/>
        </w:rPr>
        <w:t>na</w:t>
      </w:r>
      <w:r w:rsidRPr="003D122D">
        <w:rPr>
          <w:rFonts w:ascii="Basker-Semitic" w:hAnsi="Basker-Semitic"/>
          <w:b/>
          <w:i/>
          <w:lang w:val="en-US"/>
        </w:rPr>
        <w:t>µ</w:t>
      </w:r>
      <w:r w:rsidRPr="003D122D">
        <w:rPr>
          <w:rFonts w:ascii="Baskerville Win95BT" w:hAnsi="Baskerville Win95BT"/>
          <w:b/>
          <w:i/>
          <w:lang w:val="en-US"/>
        </w:rPr>
        <w:t xml:space="preserve">agóne </w:t>
      </w:r>
      <w:r w:rsidRPr="003D122D">
        <w:rPr>
          <w:rFonts w:ascii="Baskerville Win95BT" w:hAnsi="Baskerville Win95BT" w:cs="Charis SIL"/>
          <w:lang w:val="en-US"/>
        </w:rPr>
        <w:t xml:space="preserve">‘one who plays’ </w:t>
      </w:r>
      <w:r w:rsidRPr="003D122D">
        <w:rPr>
          <w:rFonts w:ascii="Arabic Typesetting" w:hAnsi="Arabic Typesetting"/>
          <w:b/>
          <w:bCs/>
          <w:sz w:val="40"/>
          <w:rtl/>
          <w:lang w:val="en-US"/>
        </w:rPr>
        <w:t>نَحَجُانٞه</w:t>
      </w:r>
    </w:p>
    <w:p w:rsidR="001B195D" w:rsidRPr="003D122D" w:rsidRDefault="001B195D" w:rsidP="00CA40D8">
      <w:pPr>
        <w:tabs>
          <w:tab w:val="left" w:pos="4785"/>
        </w:tabs>
        <w:jc w:val="both"/>
        <w:rPr>
          <w:rFonts w:ascii="Baskerville Win95BT" w:hAnsi="Baskerville Win95BT" w:cs="Charis SIL"/>
          <w:lang w:val="en-US"/>
        </w:rPr>
      </w:pPr>
      <w:r w:rsidRPr="003D122D">
        <w:rPr>
          <w:rFonts w:ascii="Baskerville Win95BT" w:hAnsi="Baskerville Win95BT" w:cs="Charis SIL"/>
          <w:lang w:val="en-US"/>
        </w:rPr>
        <w:t>13:5</w:t>
      </w:r>
    </w:p>
    <w:p w:rsidR="001B195D" w:rsidRPr="003D122D" w:rsidRDefault="001B195D" w:rsidP="00CA40D8">
      <w:pPr>
        <w:tabs>
          <w:tab w:val="left" w:pos="4785"/>
        </w:tabs>
        <w:jc w:val="both"/>
        <w:rPr>
          <w:rFonts w:ascii="Baskerville Win95BT" w:hAnsi="Baskerville Win95BT"/>
          <w:lang w:val="en-US"/>
        </w:rPr>
      </w:pPr>
      <w:r w:rsidRPr="003D122D">
        <w:rPr>
          <w:rFonts w:ascii="Baskerville Win95BT" w:hAnsi="Baskerville Win95BT"/>
          <w:b/>
          <w:bCs/>
          <w:i/>
          <w:iCs/>
          <w:lang w:val="en-US"/>
        </w:rPr>
        <w:t>m</w:t>
      </w:r>
      <w:r w:rsidRPr="003D122D">
        <w:rPr>
          <w:rFonts w:ascii="Basker-Semitic" w:hAnsi="Basker-Semitic"/>
          <w:b/>
          <w:bCs/>
          <w:i/>
          <w:iCs/>
          <w:lang w:val="en-US"/>
        </w:rPr>
        <w:t>3</w:t>
      </w:r>
      <w:r w:rsidRPr="003D122D">
        <w:rPr>
          <w:rFonts w:ascii="Baskerville Win95BT" w:hAnsi="Baskerville Win95BT"/>
          <w:b/>
          <w:bCs/>
          <w:i/>
          <w:iCs/>
          <w:lang w:val="en-US"/>
        </w:rPr>
        <w:t>na</w:t>
      </w:r>
      <w:r w:rsidRPr="003D122D">
        <w:rPr>
          <w:rFonts w:ascii="Basker-Semitic" w:hAnsi="Basker-Semitic"/>
          <w:b/>
          <w:bCs/>
          <w:i/>
          <w:iCs/>
          <w:lang w:val="en-US"/>
        </w:rPr>
        <w:t>µ</w:t>
      </w:r>
      <w:r w:rsidRPr="003D122D">
        <w:rPr>
          <w:rFonts w:ascii="Baskerville Win95BT" w:hAnsi="Baskerville Win95BT"/>
          <w:b/>
          <w:bCs/>
          <w:i/>
          <w:iCs/>
          <w:lang w:val="en-US"/>
        </w:rPr>
        <w:t>ághin</w:t>
      </w:r>
      <w:r w:rsidRPr="003D122D">
        <w:rPr>
          <w:rFonts w:ascii="Baskerville Win95BT" w:hAnsi="Baskerville Win95BT"/>
          <w:lang w:val="en-US"/>
        </w:rPr>
        <w:t xml:space="preserve"> (du. </w:t>
      </w:r>
      <w:r w:rsidRPr="003D122D">
        <w:rPr>
          <w:rFonts w:ascii="Baskerville Win95BT" w:hAnsi="Baskerville Win95BT"/>
          <w:i/>
          <w:iCs/>
          <w:lang w:val="en-US"/>
        </w:rPr>
        <w:t>m</w:t>
      </w:r>
      <w:r w:rsidRPr="003D122D">
        <w:rPr>
          <w:rFonts w:ascii="Basker-Semitic" w:hAnsi="Basker-Semitic"/>
          <w:i/>
          <w:iCs/>
          <w:lang w:val="en-US"/>
        </w:rPr>
        <w:t>3</w:t>
      </w:r>
      <w:r w:rsidRPr="003D122D">
        <w:rPr>
          <w:rFonts w:ascii="Baskerville Win95BT" w:hAnsi="Baskerville Win95BT"/>
          <w:i/>
          <w:iCs/>
          <w:lang w:val="en-US"/>
        </w:rPr>
        <w:t>na</w:t>
      </w:r>
      <w:r w:rsidRPr="003D122D">
        <w:rPr>
          <w:rFonts w:ascii="Basker-Semitic" w:hAnsi="Basker-Semitic"/>
          <w:i/>
          <w:iCs/>
          <w:lang w:val="en-US"/>
        </w:rPr>
        <w:t>µ</w:t>
      </w:r>
      <w:r w:rsidRPr="003D122D">
        <w:rPr>
          <w:rFonts w:ascii="Baskerville Win95BT" w:hAnsi="Baskerville Win95BT"/>
          <w:i/>
          <w:iCs/>
          <w:lang w:val="en-US"/>
        </w:rPr>
        <w:t>agíni</w:t>
      </w:r>
      <w:r w:rsidRPr="003D122D">
        <w:rPr>
          <w:rFonts w:ascii="Baskerville Win95BT" w:hAnsi="Baskerville Win95BT"/>
          <w:lang w:val="en-US"/>
        </w:rPr>
        <w:t xml:space="preserve">, pl. </w:t>
      </w:r>
      <w:r w:rsidRPr="003D122D">
        <w:rPr>
          <w:rFonts w:ascii="Baskerville Win95BT" w:hAnsi="Baskerville Win95BT"/>
          <w:i/>
          <w:iCs/>
          <w:lang w:val="en-US"/>
        </w:rPr>
        <w:t>m</w:t>
      </w:r>
      <w:r w:rsidRPr="003D122D">
        <w:rPr>
          <w:rFonts w:ascii="Basker-Semitic" w:hAnsi="Basker-Semitic"/>
          <w:i/>
          <w:iCs/>
          <w:lang w:val="en-US"/>
        </w:rPr>
        <w:t>3</w:t>
      </w:r>
      <w:r w:rsidRPr="003D122D">
        <w:rPr>
          <w:rFonts w:ascii="Baskerville Win95BT" w:hAnsi="Baskerville Win95BT"/>
          <w:i/>
          <w:iCs/>
          <w:lang w:val="en-US"/>
        </w:rPr>
        <w:t>na</w:t>
      </w:r>
      <w:r w:rsidRPr="003D122D">
        <w:rPr>
          <w:rFonts w:ascii="Basker-Semitic" w:hAnsi="Basker-Semitic"/>
          <w:i/>
          <w:iCs/>
          <w:lang w:val="en-US"/>
        </w:rPr>
        <w:t>µ</w:t>
      </w:r>
      <w:r w:rsidRPr="003D122D">
        <w:rPr>
          <w:rFonts w:ascii="Baskerville Win95BT" w:hAnsi="Baskerville Win95BT"/>
          <w:i/>
          <w:iCs/>
          <w:lang w:val="en-US"/>
        </w:rPr>
        <w:t>ághon</w:t>
      </w:r>
      <w:r w:rsidRPr="003D122D">
        <w:rPr>
          <w:rFonts w:ascii="Baskerville Win95BT" w:hAnsi="Baskerville Win95BT"/>
          <w:lang w:val="en-US"/>
        </w:rPr>
        <w:t>)</w:t>
      </w:r>
      <w:r w:rsidRPr="003D122D">
        <w:rPr>
          <w:rFonts w:ascii="Baskerville Win95BT" w:hAnsi="Baskerville Win95BT"/>
          <w:i/>
          <w:iCs/>
          <w:lang w:val="en-US"/>
        </w:rPr>
        <w:t xml:space="preserve"> </w:t>
      </w:r>
      <w:r w:rsidRPr="003D122D">
        <w:rPr>
          <w:rFonts w:ascii="Baskerville Win95BT" w:hAnsi="Baskerville Win95BT" w:cs="Charis SIL"/>
          <w:lang w:val="en-US"/>
        </w:rPr>
        <w:t xml:space="preserve">‘toy’ </w:t>
      </w:r>
      <w:r w:rsidRPr="003D122D">
        <w:rPr>
          <w:rFonts w:ascii="Arabic Typesetting" w:hAnsi="Arabic Typesetting"/>
          <w:b/>
          <w:bCs/>
          <w:sz w:val="40"/>
          <w:rtl/>
          <w:lang w:val="en-US"/>
        </w:rPr>
        <w:t>مٞنَحَجهِين</w:t>
      </w:r>
      <w:r w:rsidRPr="003D122D">
        <w:rPr>
          <w:rFonts w:ascii="Arabic Typesetting" w:hAnsi="Arabic Typesetting"/>
          <w:sz w:val="40"/>
          <w:rtl/>
          <w:lang w:val="en-US"/>
        </w:rPr>
        <w:t xml:space="preserve">   لعبة</w:t>
      </w:r>
    </w:p>
    <w:p w:rsidR="001B195D" w:rsidRPr="003D122D" w:rsidRDefault="001B195D" w:rsidP="0029435B">
      <w:pPr>
        <w:jc w:val="both"/>
        <w:rPr>
          <w:rFonts w:ascii="Baskerville Win95BT" w:hAnsi="Baskerville Win95BT" w:cs="Charis SIL"/>
          <w:i/>
          <w:lang w:val="en-US"/>
        </w:rPr>
      </w:pPr>
      <w:r w:rsidRPr="003D122D">
        <w:rPr>
          <w:rFonts w:ascii="Baskerville Win95BT" w:hAnsi="Baskerville Win95BT" w:cs="Charis SIL"/>
          <w:i/>
          <w:lang w:val="en-US"/>
        </w:rPr>
        <w:t>20:6</w:t>
      </w:r>
    </w:p>
    <w:p w:rsidR="001B195D" w:rsidRPr="003D122D" w:rsidRDefault="001B195D" w:rsidP="007C0C9E">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259</w:t>
      </w:r>
    </w:p>
    <w:p w:rsidR="001B195D" w:rsidRPr="003D122D" w:rsidRDefault="001B195D" w:rsidP="00301247">
      <w:pPr>
        <w:jc w:val="both"/>
        <w:rPr>
          <w:rFonts w:ascii="Baskerville Win95BT" w:hAnsi="Baskerville Win95BT"/>
          <w:lang w:val="en-US"/>
        </w:rPr>
      </w:pPr>
    </w:p>
    <w:p w:rsidR="001B195D" w:rsidRPr="003D122D" w:rsidRDefault="001B195D" w:rsidP="00DD347C">
      <w:pPr>
        <w:jc w:val="both"/>
        <w:rPr>
          <w:rFonts w:ascii="Arabic Typesetting" w:hAnsi="Arabic Typesetting"/>
          <w:sz w:val="40"/>
          <w:lang w:val="en-US"/>
        </w:rPr>
      </w:pPr>
      <w:r w:rsidRPr="003D122D">
        <w:rPr>
          <w:rFonts w:ascii="Baskerville Win95BT" w:hAnsi="Baskerville Win95BT"/>
          <w:b/>
          <w:lang w:val="en-US"/>
        </w:rPr>
        <w:t>X</w:t>
      </w:r>
      <w:r w:rsidRPr="003D122D">
        <w:rPr>
          <w:rFonts w:ascii="Baskerville Win95BT" w:hAnsi="Baskerville Win95BT"/>
          <w:lang w:val="en-US"/>
        </w:rPr>
        <w:t xml:space="preserve"> </w:t>
      </w:r>
      <w:r w:rsidRPr="003D122D">
        <w:rPr>
          <w:rFonts w:ascii="Baskerville Win95BT" w:hAnsi="Baskerville Win95BT"/>
          <w:b/>
          <w:i/>
          <w:lang w:val="en-US"/>
        </w:rPr>
        <w:t>šén</w:t>
      </w:r>
      <w:r w:rsidRPr="003D122D">
        <w:rPr>
          <w:rFonts w:ascii="Basker-Semitic" w:hAnsi="Basker-Semitic"/>
          <w:b/>
          <w:i/>
          <w:lang w:val="en-US"/>
        </w:rPr>
        <w:t>µ3</w:t>
      </w:r>
      <w:r w:rsidRPr="003D122D">
        <w:rPr>
          <w:rFonts w:ascii="Baskerville Win95BT" w:hAnsi="Baskerville Win95BT"/>
          <w:b/>
          <w:i/>
          <w:lang w:val="en-US"/>
        </w:rPr>
        <w:t>r</w:t>
      </w:r>
      <w:r w:rsidRPr="003D122D">
        <w:rPr>
          <w:rFonts w:ascii="Baskerville Win95BT" w:hAnsi="Baskerville Win95BT"/>
          <w:lang w:val="en-US"/>
        </w:rPr>
        <w:t xml:space="preserve">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šnó</w:t>
      </w:r>
      <w:r w:rsidRPr="003D122D">
        <w:rPr>
          <w:rFonts w:ascii="Basker-Semitic" w:hAnsi="Basker-Semitic"/>
          <w:i/>
          <w:lang w:val="en-US"/>
        </w:rPr>
        <w:t>µ</w:t>
      </w:r>
      <w:r w:rsidRPr="003D122D">
        <w:rPr>
          <w:rFonts w:ascii="Baskerville Win95BT" w:hAnsi="Baskerville Win95BT"/>
          <w:i/>
          <w:lang w:val="en-US"/>
        </w:rPr>
        <w:t>or</w:t>
      </w:r>
      <w:r w:rsidRPr="003D122D">
        <w:rPr>
          <w:rFonts w:ascii="Baskerville Win95BT" w:hAnsi="Baskerville Win95BT"/>
          <w:lang w:val="en-US"/>
        </w:rPr>
        <w:t>/</w:t>
      </w:r>
      <w:r w:rsidRPr="003D122D">
        <w:rPr>
          <w:rFonts w:ascii="Baskerville Win95BT" w:hAnsi="Baskerville Win95BT"/>
          <w:bCs/>
          <w:i/>
          <w:iCs/>
          <w:lang w:val="en-US"/>
        </w:rPr>
        <w:t>ľi</w:t>
      </w:r>
      <w:r w:rsidRPr="003D122D">
        <w:rPr>
          <w:rFonts w:ascii="Baskerville Win95BT" w:hAnsi="Baskerville Win95BT"/>
          <w:i/>
          <w:lang w:val="en-US"/>
        </w:rPr>
        <w:t>š</w:t>
      </w:r>
      <w:r w:rsidRPr="003D122D">
        <w:rPr>
          <w:rFonts w:ascii="Basker-Semitic" w:hAnsi="Basker-Semitic"/>
          <w:i/>
          <w:lang w:val="en-US"/>
        </w:rPr>
        <w:t>6</w:t>
      </w:r>
      <w:r w:rsidRPr="003D122D">
        <w:rPr>
          <w:rFonts w:ascii="Baskerville Win95BT" w:hAnsi="Baskerville Win95BT"/>
          <w:i/>
          <w:lang w:val="en-US"/>
        </w:rPr>
        <w:t>n</w:t>
      </w:r>
      <w:r w:rsidRPr="003D122D">
        <w:rPr>
          <w:rFonts w:ascii="Basker-Semitic" w:hAnsi="Basker-Semitic"/>
          <w:i/>
          <w:lang w:val="en-US"/>
        </w:rPr>
        <w:t>µ</w:t>
      </w:r>
      <w:r w:rsidRPr="003D122D">
        <w:rPr>
          <w:rFonts w:ascii="Baskerville Win95BT" w:hAnsi="Baskerville Win95BT"/>
          <w:i/>
          <w:lang w:val="en-US"/>
        </w:rPr>
        <w:t>ar</w:t>
      </w:r>
      <w:r w:rsidRPr="003D122D">
        <w:rPr>
          <w:rFonts w:ascii="Baskerville Win95BT" w:hAnsi="Baskerville Win95BT"/>
          <w:lang w:val="en-US"/>
        </w:rPr>
        <w:t xml:space="preserve">) ‘to complain’ </w:t>
      </w:r>
      <w:r w:rsidRPr="003D122D">
        <w:rPr>
          <w:rFonts w:ascii="Arabic Typesetting" w:hAnsi="Arabic Typesetting"/>
          <w:sz w:val="40"/>
          <w:rtl/>
          <w:lang w:val="en-US"/>
        </w:rPr>
        <w:t xml:space="preserve">اشتكى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شٞنْحٞر</w:t>
      </w:r>
    </w:p>
    <w:p w:rsidR="001B195D" w:rsidRPr="003D122D" w:rsidRDefault="001B195D" w:rsidP="00771B41">
      <w:pPr>
        <w:jc w:val="both"/>
        <w:rPr>
          <w:rFonts w:ascii="Baskerville Win95BT" w:hAnsi="Baskerville Win95BT"/>
          <w:lang w:val="en-US"/>
        </w:rPr>
      </w:pPr>
      <w:r w:rsidRPr="003D122D">
        <w:rPr>
          <w:rFonts w:ascii="Baskerville Win95BT" w:hAnsi="Baskerville Win95BT"/>
          <w:lang w:val="en-US"/>
        </w:rPr>
        <w:t xml:space="preserve">Pf. 3 sg. m. </w:t>
      </w:r>
      <w:r w:rsidRPr="003D122D">
        <w:rPr>
          <w:rFonts w:ascii="Baskerville Win95BT" w:hAnsi="Baskerville Win95BT"/>
          <w:i/>
          <w:lang w:val="en-US"/>
        </w:rPr>
        <w:t>šén</w:t>
      </w:r>
      <w:r w:rsidRPr="003D122D">
        <w:rPr>
          <w:rFonts w:ascii="Basker-Semitic" w:hAnsi="Basker-Semitic"/>
          <w:i/>
          <w:lang w:val="en-US"/>
        </w:rPr>
        <w:t>µ3</w:t>
      </w:r>
      <w:r w:rsidRPr="003D122D">
        <w:rPr>
          <w:rFonts w:ascii="Baskerville Win95BT" w:hAnsi="Baskerville Win95BT"/>
          <w:i/>
          <w:lang w:val="en-US"/>
        </w:rPr>
        <w:t xml:space="preserve">r </w:t>
      </w:r>
      <w:r w:rsidRPr="003D122D">
        <w:rPr>
          <w:rFonts w:ascii="Baskerville Win95BT" w:hAnsi="Baskerville Win95BT"/>
          <w:iCs/>
          <w:lang w:val="en-US"/>
        </w:rPr>
        <w:t>(27:3.13.15.25)</w:t>
      </w:r>
      <w:r w:rsidRPr="003D122D">
        <w:rPr>
          <w:rFonts w:ascii="Baskerville Win95BT" w:hAnsi="Baskerville Win95BT"/>
          <w:lang w:val="en-US"/>
        </w:rPr>
        <w:t xml:space="preserve">, 2 sg. m. </w:t>
      </w:r>
      <w:r w:rsidRPr="003D122D">
        <w:rPr>
          <w:rFonts w:ascii="Baskerville Win95BT" w:hAnsi="Baskerville Win95BT"/>
          <w:i/>
          <w:lang w:val="en-US"/>
        </w:rPr>
        <w:t>šén</w:t>
      </w:r>
      <w:r w:rsidRPr="003D122D">
        <w:rPr>
          <w:rFonts w:ascii="Basker-Semitic" w:hAnsi="Basker-Semitic"/>
          <w:i/>
          <w:lang w:val="en-US"/>
        </w:rPr>
        <w:t>µ</w:t>
      </w:r>
      <w:r w:rsidRPr="003D122D">
        <w:rPr>
          <w:rFonts w:ascii="Baskerville Win95BT" w:hAnsi="Baskerville Win95BT"/>
          <w:i/>
          <w:lang w:val="en-US"/>
        </w:rPr>
        <w:t>ark</w:t>
      </w:r>
      <w:r w:rsidRPr="003D122D">
        <w:rPr>
          <w:rFonts w:ascii="Baskerville Win95BT" w:hAnsi="Baskerville Win95BT"/>
          <w:lang w:val="en-US"/>
        </w:rPr>
        <w:t xml:space="preserve"> (25:8)</w:t>
      </w:r>
    </w:p>
    <w:p w:rsidR="001B195D" w:rsidRPr="003D122D" w:rsidRDefault="001B195D" w:rsidP="00771B41">
      <w:pPr>
        <w:jc w:val="both"/>
        <w:rPr>
          <w:rFonts w:ascii="Baskerville Win95BT" w:hAnsi="Baskerville Win95BT"/>
          <w:iCs/>
          <w:lang w:val="en-US"/>
        </w:rPr>
      </w:pPr>
      <w:r w:rsidRPr="003D122D">
        <w:rPr>
          <w:rFonts w:ascii="Baskerville Win95BT" w:hAnsi="Baskerville Win95BT"/>
          <w:lang w:val="en-US"/>
        </w:rPr>
        <w:t xml:space="preserve">Juss. 3 sg. m. </w:t>
      </w:r>
      <w:r w:rsidRPr="003D122D">
        <w:rPr>
          <w:rFonts w:ascii="Baskerville Win95BT" w:hAnsi="Baskerville Win95BT"/>
          <w:bCs/>
          <w:i/>
          <w:iCs/>
          <w:lang w:val="en-US"/>
        </w:rPr>
        <w:t>ľi</w:t>
      </w:r>
      <w:r w:rsidRPr="003D122D">
        <w:rPr>
          <w:rFonts w:ascii="Baskerville Win95BT" w:hAnsi="Baskerville Win95BT"/>
          <w:i/>
          <w:lang w:val="en-US"/>
        </w:rPr>
        <w:t>š</w:t>
      </w:r>
      <w:r w:rsidRPr="003D122D">
        <w:rPr>
          <w:rFonts w:ascii="Basker-Semitic" w:hAnsi="Basker-Semitic"/>
          <w:i/>
          <w:lang w:val="en-US"/>
        </w:rPr>
        <w:t>6</w:t>
      </w:r>
      <w:r w:rsidRPr="003D122D">
        <w:rPr>
          <w:rFonts w:ascii="Baskerville Win95BT" w:hAnsi="Baskerville Win95BT"/>
          <w:i/>
          <w:lang w:val="en-US"/>
        </w:rPr>
        <w:t>n</w:t>
      </w:r>
      <w:r w:rsidRPr="003D122D">
        <w:rPr>
          <w:rFonts w:ascii="Basker-Semitic" w:hAnsi="Basker-Semitic"/>
          <w:i/>
          <w:lang w:val="en-US"/>
        </w:rPr>
        <w:t>µ</w:t>
      </w:r>
      <w:r w:rsidRPr="003D122D">
        <w:rPr>
          <w:rFonts w:ascii="Baskerville Win95BT" w:hAnsi="Baskerville Win95BT"/>
          <w:i/>
          <w:lang w:val="en-US"/>
        </w:rPr>
        <w:t>ar</w:t>
      </w:r>
      <w:r w:rsidRPr="003D122D">
        <w:rPr>
          <w:rFonts w:ascii="Baskerville Win95BT" w:hAnsi="Baskerville Win95BT"/>
          <w:iCs/>
          <w:lang w:val="en-US"/>
        </w:rPr>
        <w:t xml:space="preserve"> (27:12)</w:t>
      </w:r>
    </w:p>
    <w:p w:rsidR="001B195D" w:rsidRPr="003D122D" w:rsidRDefault="001B195D" w:rsidP="00771B41">
      <w:pPr>
        <w:jc w:val="both"/>
        <w:rPr>
          <w:rFonts w:ascii="Baskerville Win95BT" w:hAnsi="Baskerville Win95BT"/>
          <w:sz w:val="20"/>
          <w:szCs w:val="20"/>
          <w:lang w:val="en-US"/>
        </w:rPr>
      </w:pPr>
      <w:r w:rsidRPr="003D122D">
        <w:rPr>
          <w:rFonts w:ascii="Basker-Semitic" w:hAnsi="Basker-Semitic"/>
          <w:iCs/>
          <w:sz w:val="20"/>
          <w:szCs w:val="20"/>
          <w:lang w:val="en-US"/>
        </w:rPr>
        <w:t>›</w:t>
      </w:r>
      <w:r w:rsidRPr="003D122D">
        <w:rPr>
          <w:rFonts w:ascii="Baskerville Win95BT" w:hAnsi="Baskerville Win95BT"/>
          <w:iCs/>
          <w:sz w:val="20"/>
          <w:szCs w:val="20"/>
          <w:lang w:val="en-US"/>
        </w:rPr>
        <w:t xml:space="preserve"> ‘To complain to somebody (direct object) against somebody (</w:t>
      </w:r>
      <w:r w:rsidRPr="003D122D">
        <w:rPr>
          <w:rFonts w:ascii="Baskerville Win95BT" w:hAnsi="Baskerville Win95BT"/>
          <w:i/>
          <w:iCs/>
          <w:sz w:val="20"/>
          <w:szCs w:val="20"/>
          <w:lang w:val="en-US"/>
        </w:rPr>
        <w:t>m</w:t>
      </w:r>
      <w:r w:rsidRPr="003D122D">
        <w:rPr>
          <w:rFonts w:ascii="Basker-Semitic" w:hAnsi="Basker-Semitic"/>
          <w:i/>
          <w:iCs/>
          <w:sz w:val="20"/>
          <w:szCs w:val="20"/>
          <w:lang w:val="en-US"/>
        </w:rPr>
        <w:t>3</w:t>
      </w:r>
      <w:r w:rsidRPr="003D122D">
        <w:rPr>
          <w:rFonts w:ascii="Baskerville Win95BT" w:hAnsi="Baskerville Win95BT"/>
          <w:i/>
          <w:iCs/>
          <w:sz w:val="20"/>
          <w:szCs w:val="20"/>
          <w:lang w:val="en-US"/>
        </w:rPr>
        <w:t>n</w:t>
      </w:r>
      <w:r w:rsidRPr="003D122D">
        <w:rPr>
          <w:rFonts w:ascii="Baskerville Win95BT" w:hAnsi="Baskerville Win95BT"/>
          <w:sz w:val="20"/>
          <w:szCs w:val="20"/>
          <w:lang w:val="en-US"/>
        </w:rPr>
        <w:t>)</w:t>
      </w:r>
      <w:r w:rsidRPr="003D122D">
        <w:rPr>
          <w:rFonts w:ascii="Baskerville Win95BT" w:hAnsi="Baskerville Win95BT"/>
          <w:iCs/>
          <w:sz w:val="20"/>
          <w:szCs w:val="20"/>
          <w:lang w:val="en-US"/>
        </w:rPr>
        <w:t>’: 25:8</w:t>
      </w:r>
      <w:r w:rsidRPr="003D122D">
        <w:rPr>
          <w:rFonts w:ascii="Baskerville Win95BT" w:hAnsi="Baskerville Win95BT"/>
          <w:sz w:val="20"/>
          <w:szCs w:val="20"/>
          <w:lang w:val="en-US"/>
        </w:rPr>
        <w:t>, 27:3.12.13.15.25.</w:t>
      </w:r>
    </w:p>
    <w:p w:rsidR="001B195D" w:rsidRPr="003D122D" w:rsidRDefault="001B195D" w:rsidP="007C0C9E">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265</w:t>
      </w:r>
    </w:p>
    <w:p w:rsidR="001B195D" w:rsidRPr="003D122D" w:rsidRDefault="001B195D" w:rsidP="000F45D8">
      <w:pPr>
        <w:jc w:val="both"/>
        <w:rPr>
          <w:rFonts w:ascii="Baskerville Win95BT" w:hAnsi="Baskerville Win95BT" w:cs="Charis SIL"/>
          <w:b/>
          <w:i/>
          <w:iCs/>
          <w:lang w:val="en-US"/>
        </w:rPr>
      </w:pPr>
    </w:p>
    <w:p w:rsidR="001B195D" w:rsidRPr="003D122D" w:rsidRDefault="001B195D" w:rsidP="000B142F">
      <w:pPr>
        <w:jc w:val="both"/>
        <w:rPr>
          <w:rFonts w:ascii="Arabic Typesetting" w:hAnsi="Arabic Typesetting"/>
          <w:bCs/>
          <w:i/>
          <w:sz w:val="40"/>
          <w:rtl/>
          <w:lang w:val="en-US"/>
        </w:rPr>
      </w:pPr>
      <w:r w:rsidRPr="003D122D">
        <w:rPr>
          <w:rFonts w:ascii="Baskerville Win95BT" w:hAnsi="Baskerville Win95BT" w:cs="Charis SIL"/>
          <w:b/>
          <w:i/>
          <w:iCs/>
          <w:lang w:val="en-US"/>
        </w:rPr>
        <w:t>ná</w:t>
      </w:r>
      <w:r w:rsidRPr="003D122D">
        <w:rPr>
          <w:rFonts w:ascii="Basker-Semitic" w:hAnsi="Basker-Semitic" w:cs="Charis SIL"/>
          <w:b/>
          <w:i/>
          <w:iCs/>
          <w:lang w:val="en-US"/>
        </w:rPr>
        <w:t>µ</w:t>
      </w:r>
      <w:r w:rsidRPr="003D122D">
        <w:rPr>
          <w:rFonts w:ascii="Baskerville Win95BT" w:hAnsi="Baskerville Win95BT" w:cs="Charis SIL"/>
          <w:b/>
          <w:i/>
          <w:iCs/>
          <w:lang w:val="en-US"/>
        </w:rPr>
        <w:t>r</w:t>
      </w:r>
      <w:r w:rsidRPr="003D122D">
        <w:rPr>
          <w:rFonts w:ascii="Basker-Semitic" w:hAnsi="Basker-Semitic"/>
          <w:b/>
          <w:i/>
          <w:iCs/>
          <w:lang w:val="en-US"/>
        </w:rPr>
        <w:t>3</w:t>
      </w:r>
      <w:r w:rsidRPr="003D122D">
        <w:rPr>
          <w:rFonts w:ascii="Baskerville Win95BT" w:hAnsi="Baskerville Win95BT" w:cs="Charis SIL"/>
          <w:b/>
          <w:i/>
          <w:iCs/>
          <w:lang w:val="en-US"/>
        </w:rPr>
        <w:t>r</w:t>
      </w:r>
      <w:r w:rsidRPr="003D122D">
        <w:rPr>
          <w:rFonts w:ascii="Baskerville Win95BT" w:hAnsi="Baskerville Win95BT" w:cs="Charis SIL"/>
          <w:iCs/>
          <w:lang w:val="en-US"/>
        </w:rPr>
        <w:t xml:space="preserve"> m. (du. </w:t>
      </w:r>
      <w:r w:rsidRPr="003D122D">
        <w:rPr>
          <w:rFonts w:ascii="Baskerville Win95BT" w:hAnsi="Baskerville Win95BT"/>
          <w:i/>
          <w:iCs/>
          <w:lang w:val="en-US"/>
        </w:rPr>
        <w:t>na</w:t>
      </w:r>
      <w:r w:rsidRPr="003D122D">
        <w:rPr>
          <w:rFonts w:ascii="Basker-Semitic" w:hAnsi="Basker-Semitic"/>
          <w:i/>
          <w:iCs/>
          <w:lang w:val="en-US"/>
        </w:rPr>
        <w:t>µ</w:t>
      </w:r>
      <w:r w:rsidRPr="003D122D">
        <w:rPr>
          <w:rFonts w:ascii="Baskerville Win95BT" w:hAnsi="Baskerville Win95BT"/>
          <w:i/>
          <w:iCs/>
          <w:lang w:val="en-US"/>
        </w:rPr>
        <w:t>ríri</w:t>
      </w:r>
      <w:r w:rsidRPr="003D122D">
        <w:rPr>
          <w:rFonts w:ascii="Baskerville Win95BT" w:hAnsi="Baskerville Win95BT"/>
          <w:iCs/>
          <w:lang w:val="en-US"/>
        </w:rPr>
        <w:t xml:space="preserve">, pl. </w:t>
      </w:r>
      <w:r w:rsidRPr="003D122D">
        <w:rPr>
          <w:rFonts w:ascii="Baskerville Win95BT" w:hAnsi="Baskerville Win95BT" w:cs="Charis SIL"/>
          <w:i/>
          <w:iCs/>
          <w:lang w:val="en-US"/>
        </w:rPr>
        <w:t>ná</w:t>
      </w:r>
      <w:r w:rsidRPr="003D122D">
        <w:rPr>
          <w:rFonts w:ascii="Basker-Semitic" w:hAnsi="Basker-Semitic" w:cs="Charis SIL"/>
          <w:i/>
          <w:iCs/>
          <w:lang w:val="en-US"/>
        </w:rPr>
        <w:t>µ</w:t>
      </w:r>
      <w:r w:rsidRPr="003D122D">
        <w:rPr>
          <w:rFonts w:ascii="Baskerville Win95BT" w:hAnsi="Baskerville Win95BT" w:cs="Charis SIL"/>
          <w:i/>
          <w:iCs/>
          <w:lang w:val="en-US"/>
        </w:rPr>
        <w:t>ror</w:t>
      </w:r>
      <w:r w:rsidRPr="003D122D">
        <w:rPr>
          <w:rFonts w:ascii="Baskerville Win95BT" w:hAnsi="Baskerville Win95BT" w:cs="Charis SIL"/>
          <w:iCs/>
          <w:lang w:val="en-US"/>
        </w:rPr>
        <w:t xml:space="preserve">) ‘nose’ </w:t>
      </w:r>
      <w:r w:rsidRPr="003D122D">
        <w:rPr>
          <w:rFonts w:ascii="Arabic Typesetting" w:hAnsi="Arabic Typesetting"/>
          <w:i/>
          <w:sz w:val="40"/>
          <w:rtl/>
          <w:lang w:val="en-US"/>
        </w:rPr>
        <w:t xml:space="preserve">أنف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Cs/>
          <w:i/>
          <w:sz w:val="40"/>
          <w:rtl/>
          <w:lang w:val="en-US"/>
        </w:rPr>
        <w:t>نَحْرٞر</w:t>
      </w:r>
    </w:p>
    <w:p w:rsidR="001B195D" w:rsidRPr="003D122D" w:rsidRDefault="001B195D" w:rsidP="003949CA">
      <w:pPr>
        <w:jc w:val="both"/>
        <w:rPr>
          <w:rFonts w:ascii="Arabic Typesetting" w:hAnsi="Arabic Typesetting"/>
          <w:bCs/>
          <w:sz w:val="40"/>
          <w:lang w:val="en-US"/>
        </w:rPr>
      </w:pPr>
      <w:r w:rsidRPr="003D122D">
        <w:rPr>
          <w:rFonts w:ascii="Baskerville Win95BT" w:hAnsi="Baskerville Win95BT" w:cs="Charis SIL"/>
          <w:iCs/>
          <w:lang w:val="en-US"/>
        </w:rPr>
        <w:t xml:space="preserve">sg. </w:t>
      </w:r>
      <w:r w:rsidRPr="003D122D">
        <w:rPr>
          <w:rFonts w:ascii="Baskerville Win95BT" w:hAnsi="Baskerville Win95BT" w:cs="Charis SIL"/>
          <w:i/>
          <w:iCs/>
          <w:lang w:val="en-US"/>
        </w:rPr>
        <w:t>2:49</w:t>
      </w:r>
      <w:r w:rsidRPr="003D122D">
        <w:rPr>
          <w:rFonts w:ascii="Baskerville Win95BT" w:hAnsi="Baskerville Win95BT" w:cs="Charis SIL"/>
          <w:lang w:val="en-US"/>
        </w:rPr>
        <w:t>, 18:11, 30:2.11.13</w:t>
      </w:r>
    </w:p>
    <w:p w:rsidR="001B195D" w:rsidRPr="003D122D" w:rsidRDefault="001B195D" w:rsidP="007C0C9E">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265</w:t>
      </w:r>
    </w:p>
    <w:p w:rsidR="001B195D" w:rsidRPr="003D122D" w:rsidRDefault="001B195D" w:rsidP="008B69C9">
      <w:pPr>
        <w:jc w:val="both"/>
        <w:rPr>
          <w:rFonts w:ascii="Baskerville Win95BT" w:hAnsi="Baskerville Win95BT"/>
          <w:b/>
          <w:i/>
          <w:iCs/>
          <w:lang w:val="en-US"/>
        </w:rPr>
      </w:pPr>
    </w:p>
    <w:p w:rsidR="001B195D" w:rsidRPr="003D122D" w:rsidRDefault="001B195D" w:rsidP="000B142F">
      <w:pPr>
        <w:jc w:val="both"/>
        <w:rPr>
          <w:rFonts w:ascii="Arabic Typesetting" w:hAnsi="Arabic Typesetting"/>
          <w:b/>
          <w:bCs/>
          <w:sz w:val="40"/>
          <w:rtl/>
          <w:lang w:val="en-US"/>
        </w:rPr>
      </w:pPr>
      <w:r w:rsidRPr="003D122D">
        <w:rPr>
          <w:rFonts w:ascii="Baskerville Win95BT" w:hAnsi="Baskerville Win95BT"/>
          <w:b/>
          <w:i/>
          <w:iCs/>
          <w:lang w:val="en-US"/>
        </w:rPr>
        <w:t>món</w:t>
      </w:r>
      <w:r w:rsidRPr="003D122D">
        <w:rPr>
          <w:rFonts w:ascii="Basker-Semitic" w:hAnsi="Basker-Semitic"/>
          <w:b/>
          <w:i/>
          <w:iCs/>
          <w:lang w:val="en-US"/>
        </w:rPr>
        <w:t>µ</w:t>
      </w:r>
      <w:r w:rsidRPr="003D122D">
        <w:rPr>
          <w:rFonts w:ascii="Baskerville Win95BT" w:hAnsi="Baskerville Win95BT"/>
          <w:b/>
          <w:i/>
          <w:iCs/>
          <w:lang w:val="en-US"/>
        </w:rPr>
        <w:t>i</w:t>
      </w:r>
      <w:r w:rsidRPr="003D122D">
        <w:rPr>
          <w:rFonts w:ascii="Basker-Semitic" w:hAnsi="Basker-Semitic"/>
          <w:b/>
          <w:i/>
          <w:iCs/>
          <w:lang w:val="en-US"/>
        </w:rPr>
        <w:t>´</w:t>
      </w:r>
      <w:r w:rsidRPr="003D122D">
        <w:rPr>
          <w:rFonts w:ascii="Baskerville Win95BT" w:hAnsi="Baskerville Win95BT"/>
          <w:i/>
          <w:iCs/>
          <w:lang w:val="en-US"/>
        </w:rPr>
        <w:t xml:space="preserve"> </w:t>
      </w:r>
      <w:r w:rsidRPr="003D122D">
        <w:rPr>
          <w:rFonts w:ascii="Baskerville Win95BT" w:hAnsi="Baskerville Win95BT"/>
          <w:lang w:val="en-US"/>
        </w:rPr>
        <w:t>m.</w:t>
      </w:r>
      <w:r w:rsidRPr="003D122D">
        <w:rPr>
          <w:rFonts w:ascii="Baskerville Win95BT" w:hAnsi="Baskerville Win95BT"/>
          <w:iCs/>
          <w:lang w:val="en-US"/>
        </w:rPr>
        <w:t xml:space="preserve"> (du. </w:t>
      </w:r>
      <w:r w:rsidRPr="003D122D">
        <w:rPr>
          <w:rFonts w:ascii="Baskerville Win95BT" w:hAnsi="Baskerville Win95BT"/>
          <w:i/>
          <w:iCs/>
          <w:lang w:val="en-US"/>
        </w:rPr>
        <w:t>mon</w:t>
      </w:r>
      <w:r w:rsidRPr="003D122D">
        <w:rPr>
          <w:rFonts w:ascii="Basker-Semitic" w:hAnsi="Basker-Semitic"/>
          <w:i/>
          <w:iCs/>
          <w:lang w:val="en-US"/>
        </w:rPr>
        <w:t>µ</w:t>
      </w:r>
      <w:r w:rsidRPr="003D122D">
        <w:rPr>
          <w:rFonts w:ascii="Baskerville Win95BT" w:hAnsi="Baskerville Win95BT"/>
          <w:i/>
          <w:iCs/>
          <w:lang w:val="en-US"/>
        </w:rPr>
        <w:t>í</w:t>
      </w:r>
      <w:r w:rsidRPr="003D122D">
        <w:rPr>
          <w:rFonts w:ascii="Basker-Semitic" w:hAnsi="Basker-Semitic"/>
          <w:i/>
          <w:iCs/>
          <w:lang w:val="en-US"/>
        </w:rPr>
        <w:t>´</w:t>
      </w:r>
      <w:r w:rsidRPr="003D122D">
        <w:rPr>
          <w:rFonts w:ascii="Baskerville Win95BT" w:hAnsi="Baskerville Win95BT"/>
          <w:i/>
          <w:iCs/>
          <w:lang w:val="en-US"/>
        </w:rPr>
        <w:t>i</w:t>
      </w:r>
      <w:r w:rsidRPr="003D122D">
        <w:rPr>
          <w:rFonts w:ascii="Baskerville Win95BT" w:hAnsi="Baskerville Win95BT"/>
          <w:lang w:val="en-US"/>
        </w:rPr>
        <w:t xml:space="preserve">, pl. </w:t>
      </w:r>
      <w:r w:rsidRPr="003D122D">
        <w:rPr>
          <w:rFonts w:ascii="Baskerville Win95BT" w:hAnsi="Baskerville Win95BT"/>
          <w:i/>
          <w:iCs/>
          <w:lang w:val="en-US"/>
        </w:rPr>
        <w:t>m</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Semitic" w:hAnsi="Basker-Semitic"/>
          <w:i/>
          <w:iCs/>
          <w:lang w:val="en-US"/>
        </w:rPr>
        <w:t>6µ3´</w:t>
      </w:r>
      <w:r w:rsidRPr="003D122D">
        <w:rPr>
          <w:rFonts w:ascii="Baskerville Win95BT" w:hAnsi="Baskerville Win95BT"/>
          <w:lang w:val="en-US"/>
        </w:rPr>
        <w:t xml:space="preserve">) ‘small of the back’ </w:t>
      </w:r>
      <w:r w:rsidRPr="003D122D">
        <w:rPr>
          <w:rFonts w:ascii="Arabic Typesetting" w:hAnsi="Arabic Typesetting"/>
          <w:sz w:val="40"/>
          <w:rtl/>
          <w:lang w:val="en-US"/>
        </w:rPr>
        <w:t xml:space="preserve">قَطَن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مُنْحِص</w:t>
      </w:r>
    </w:p>
    <w:p w:rsidR="001B195D" w:rsidRPr="003D122D" w:rsidRDefault="001B195D" w:rsidP="000B142F">
      <w:pPr>
        <w:jc w:val="both"/>
        <w:rPr>
          <w:rFonts w:ascii="Arabic Typesetting" w:hAnsi="Arabic Typesetting"/>
          <w:i/>
          <w:sz w:val="40"/>
          <w:rtl/>
          <w:lang w:val="en-US"/>
        </w:rPr>
      </w:pPr>
      <w:r w:rsidRPr="003D122D">
        <w:rPr>
          <w:rFonts w:ascii="Baskerville Win95BT" w:hAnsi="Baskerville Win95BT"/>
          <w:i/>
          <w:iCs/>
          <w:lang w:val="en-US"/>
        </w:rPr>
        <w:t>18:43</w:t>
      </w:r>
    </w:p>
    <w:p w:rsidR="001B195D" w:rsidRPr="003D122D" w:rsidRDefault="001B195D" w:rsidP="007C0C9E">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264</w:t>
      </w:r>
    </w:p>
    <w:p w:rsidR="001B195D" w:rsidRPr="003D122D" w:rsidRDefault="001B195D" w:rsidP="008B69C9">
      <w:pPr>
        <w:jc w:val="both"/>
        <w:rPr>
          <w:rFonts w:ascii="Baskerville Win95BT" w:hAnsi="Baskerville Win95BT"/>
          <w:lang w:val="en-US"/>
        </w:rPr>
      </w:pPr>
    </w:p>
    <w:p w:rsidR="001B195D" w:rsidRPr="003D122D" w:rsidRDefault="001B195D" w:rsidP="0096702E">
      <w:pPr>
        <w:jc w:val="both"/>
        <w:rPr>
          <w:rFonts w:ascii="Arabic Typesetting" w:hAnsi="Arabic Typesetting"/>
          <w:b/>
          <w:bCs/>
          <w:sz w:val="40"/>
          <w:lang w:val="en-US"/>
        </w:rPr>
      </w:pPr>
      <w:r w:rsidRPr="003D122D">
        <w:rPr>
          <w:rFonts w:ascii="Baskerville Win95BT" w:hAnsi="Baskerville Win95BT"/>
          <w:b/>
          <w:i/>
          <w:iCs/>
          <w:lang w:val="en-US"/>
        </w:rPr>
        <w:t>n</w:t>
      </w:r>
      <w:r w:rsidRPr="003D122D">
        <w:rPr>
          <w:rFonts w:ascii="Basker-Semitic" w:hAnsi="Basker-Semitic"/>
          <w:b/>
          <w:i/>
          <w:iCs/>
          <w:lang w:val="en-US"/>
        </w:rPr>
        <w:t>µ</w:t>
      </w:r>
      <w:r w:rsidRPr="003D122D">
        <w:rPr>
          <w:rFonts w:ascii="Baskerville Win95BT" w:hAnsi="Baskerville Win95BT"/>
          <w:b/>
          <w:i/>
          <w:iCs/>
          <w:lang w:val="en-US"/>
        </w:rPr>
        <w:t>a</w:t>
      </w:r>
      <w:r w:rsidRPr="003D122D">
        <w:rPr>
          <w:rFonts w:ascii="Basker-Semitic" w:hAnsi="Basker-Semitic"/>
          <w:b/>
          <w:i/>
          <w:iCs/>
          <w:lang w:val="en-US"/>
        </w:rPr>
        <w:t xml:space="preserve">¢ </w:t>
      </w:r>
      <w:r w:rsidRPr="003D122D">
        <w:rPr>
          <w:rFonts w:ascii="Baskerville Win95BT" w:hAnsi="Baskerville Win95BT"/>
          <w:lang w:val="en-US"/>
        </w:rPr>
        <w:t xml:space="preserve">‘under’ </w:t>
      </w:r>
      <w:r w:rsidRPr="003D122D">
        <w:rPr>
          <w:rFonts w:ascii="Arabic Typesetting" w:hAnsi="Arabic Typesetting"/>
          <w:sz w:val="40"/>
          <w:rtl/>
          <w:lang w:val="en-US"/>
        </w:rPr>
        <w:t xml:space="preserve">تحت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نحَاط</w:t>
      </w:r>
    </w:p>
    <w:tbl>
      <w:tblPr>
        <w:tblW w:w="6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2462"/>
        <w:gridCol w:w="1276"/>
        <w:gridCol w:w="1701"/>
      </w:tblGrid>
      <w:tr w:rsidR="001B195D" w:rsidRPr="003D122D" w:rsidTr="00551BEE">
        <w:tc>
          <w:tcPr>
            <w:tcW w:w="708" w:type="dxa"/>
          </w:tcPr>
          <w:p w:rsidR="001B195D" w:rsidRPr="003D122D" w:rsidRDefault="001B195D" w:rsidP="00551BEE">
            <w:pPr>
              <w:rPr>
                <w:rFonts w:ascii="Baskerville Win95BT" w:hAnsi="Baskerville Win95BT"/>
                <w:sz w:val="20"/>
                <w:szCs w:val="20"/>
                <w:lang w:val="en-US"/>
              </w:rPr>
            </w:pPr>
            <w:r w:rsidRPr="003D122D">
              <w:rPr>
                <w:sz w:val="20"/>
                <w:szCs w:val="20"/>
                <w:lang w:val="en-US"/>
              </w:rPr>
              <w:tab/>
            </w:r>
          </w:p>
        </w:tc>
        <w:tc>
          <w:tcPr>
            <w:tcW w:w="2462" w:type="dxa"/>
          </w:tcPr>
          <w:p w:rsidR="001B195D" w:rsidRPr="003D122D" w:rsidRDefault="001B195D" w:rsidP="008A46CD">
            <w:pPr>
              <w:rPr>
                <w:rFonts w:ascii="Baskerville Win95BT" w:hAnsi="Baskerville Win95BT"/>
                <w:sz w:val="20"/>
                <w:szCs w:val="20"/>
                <w:lang w:val="en-US"/>
              </w:rPr>
            </w:pPr>
            <w:r w:rsidRPr="003D122D">
              <w:rPr>
                <w:rFonts w:ascii="Baskerville Win95BT" w:hAnsi="Baskerville Win95BT"/>
                <w:sz w:val="20"/>
                <w:szCs w:val="20"/>
                <w:lang w:val="en-US"/>
              </w:rPr>
              <w:t>Sg.</w:t>
            </w:r>
          </w:p>
        </w:tc>
        <w:tc>
          <w:tcPr>
            <w:tcW w:w="1276" w:type="dxa"/>
          </w:tcPr>
          <w:p w:rsidR="001B195D" w:rsidRPr="003D122D" w:rsidRDefault="001B195D" w:rsidP="008A46CD">
            <w:pPr>
              <w:rPr>
                <w:rFonts w:ascii="Baskerville Win95BT" w:hAnsi="Baskerville Win95BT"/>
                <w:sz w:val="20"/>
                <w:szCs w:val="20"/>
                <w:lang w:val="en-US"/>
              </w:rPr>
            </w:pPr>
            <w:r w:rsidRPr="003D122D">
              <w:rPr>
                <w:rFonts w:ascii="Baskerville Win95BT" w:hAnsi="Baskerville Win95BT"/>
                <w:sz w:val="20"/>
                <w:szCs w:val="20"/>
                <w:lang w:val="en-US"/>
              </w:rPr>
              <w:t>Du.</w:t>
            </w:r>
          </w:p>
        </w:tc>
        <w:tc>
          <w:tcPr>
            <w:tcW w:w="1701" w:type="dxa"/>
          </w:tcPr>
          <w:p w:rsidR="001B195D" w:rsidRPr="003D122D" w:rsidRDefault="001B195D" w:rsidP="008A46CD">
            <w:pPr>
              <w:rPr>
                <w:rFonts w:ascii="Baskerville Win95BT" w:hAnsi="Baskerville Win95BT"/>
                <w:sz w:val="20"/>
                <w:szCs w:val="20"/>
                <w:lang w:val="en-US"/>
              </w:rPr>
            </w:pPr>
            <w:r w:rsidRPr="003D122D">
              <w:rPr>
                <w:rFonts w:ascii="Baskerville Win95BT" w:hAnsi="Baskerville Win95BT"/>
                <w:sz w:val="20"/>
                <w:szCs w:val="20"/>
                <w:lang w:val="en-US"/>
              </w:rPr>
              <w:t>Pl.</w:t>
            </w:r>
          </w:p>
        </w:tc>
      </w:tr>
      <w:tr w:rsidR="001B195D" w:rsidRPr="003D122D" w:rsidTr="00551BEE">
        <w:tc>
          <w:tcPr>
            <w:tcW w:w="708" w:type="dxa"/>
          </w:tcPr>
          <w:p w:rsidR="001B195D" w:rsidRPr="003D122D" w:rsidRDefault="001B195D" w:rsidP="008A46CD">
            <w:pPr>
              <w:rPr>
                <w:rFonts w:ascii="Baskerville Win95BT" w:hAnsi="Baskerville Win95BT"/>
                <w:sz w:val="20"/>
                <w:szCs w:val="20"/>
                <w:lang w:val="en-US"/>
              </w:rPr>
            </w:pPr>
            <w:r w:rsidRPr="003D122D">
              <w:rPr>
                <w:rFonts w:ascii="Baskerville Win95BT" w:hAnsi="Baskerville Win95BT"/>
                <w:sz w:val="20"/>
                <w:szCs w:val="20"/>
                <w:lang w:val="en-US"/>
              </w:rPr>
              <w:t>1</w:t>
            </w:r>
          </w:p>
        </w:tc>
        <w:tc>
          <w:tcPr>
            <w:tcW w:w="2462" w:type="dxa"/>
          </w:tcPr>
          <w:p w:rsidR="001B195D" w:rsidRPr="003D122D" w:rsidRDefault="001B195D" w:rsidP="00E25551">
            <w:pPr>
              <w:jc w:val="both"/>
              <w:rPr>
                <w:lang w:val="en-US"/>
              </w:rPr>
            </w:pPr>
            <w:r w:rsidRPr="003D122D">
              <w:rPr>
                <w:rFonts w:ascii="Baskerville Win95BT" w:hAnsi="Baskerville Win95BT"/>
                <w:bCs/>
                <w:sz w:val="20"/>
                <w:szCs w:val="20"/>
                <w:lang w:val="en-US"/>
              </w:rPr>
              <w:t>n</w:t>
            </w:r>
            <w:r w:rsidRPr="003D122D">
              <w:rPr>
                <w:rFonts w:ascii="Basker-Semitic" w:hAnsi="Basker-Semitic"/>
                <w:bCs/>
                <w:sz w:val="20"/>
                <w:szCs w:val="20"/>
                <w:lang w:val="en-US"/>
              </w:rPr>
              <w:t>µ</w:t>
            </w:r>
            <w:r w:rsidRPr="003D122D">
              <w:rPr>
                <w:rFonts w:ascii="Baskerville Win95BT" w:hAnsi="Baskerville Win95BT"/>
                <w:bCs/>
                <w:sz w:val="20"/>
                <w:szCs w:val="20"/>
                <w:lang w:val="en-US"/>
              </w:rPr>
              <w:t>a</w:t>
            </w:r>
            <w:r w:rsidRPr="003D122D">
              <w:rPr>
                <w:rFonts w:ascii="Basker-Semitic" w:hAnsi="Basker-Semitic"/>
                <w:bCs/>
                <w:sz w:val="20"/>
                <w:szCs w:val="20"/>
                <w:lang w:val="en-US"/>
              </w:rPr>
              <w:t>¢4</w:t>
            </w:r>
            <w:r w:rsidRPr="003D122D">
              <w:rPr>
                <w:rFonts w:ascii="Baskerville Win95BT" w:hAnsi="Baskerville Win95BT"/>
                <w:bCs/>
                <w:sz w:val="20"/>
                <w:szCs w:val="20"/>
                <w:lang w:val="en-US"/>
              </w:rPr>
              <w:t>nhi or n</w:t>
            </w:r>
            <w:r w:rsidRPr="003D122D">
              <w:rPr>
                <w:rFonts w:ascii="Basker-Semitic" w:hAnsi="Basker-Semitic"/>
                <w:bCs/>
                <w:sz w:val="20"/>
                <w:szCs w:val="20"/>
                <w:lang w:val="en-US"/>
              </w:rPr>
              <w:t>µ</w:t>
            </w:r>
            <w:r w:rsidRPr="003D122D">
              <w:rPr>
                <w:rFonts w:ascii="Baskerville Win95BT" w:hAnsi="Baskerville Win95BT"/>
                <w:bCs/>
                <w:sz w:val="20"/>
                <w:szCs w:val="20"/>
                <w:lang w:val="en-US"/>
              </w:rPr>
              <w:t>á</w:t>
            </w:r>
            <w:r w:rsidRPr="003D122D">
              <w:rPr>
                <w:rFonts w:ascii="Basker-Semitic" w:hAnsi="Basker-Semitic"/>
                <w:bCs/>
                <w:sz w:val="20"/>
                <w:szCs w:val="20"/>
                <w:lang w:val="en-US"/>
              </w:rPr>
              <w:t>¢</w:t>
            </w:r>
            <w:r w:rsidRPr="003D122D">
              <w:rPr>
                <w:rFonts w:ascii="Baskerville Win95BT" w:hAnsi="Baskerville Win95BT"/>
                <w:bCs/>
                <w:sz w:val="20"/>
                <w:szCs w:val="20"/>
                <w:lang w:val="en-US"/>
              </w:rPr>
              <w:t>h</w:t>
            </w:r>
            <w:r w:rsidRPr="003D122D">
              <w:rPr>
                <w:rFonts w:ascii="Basker-Semitic" w:hAnsi="Basker-Semitic"/>
                <w:bCs/>
                <w:sz w:val="20"/>
                <w:szCs w:val="20"/>
                <w:lang w:val="en-US"/>
              </w:rPr>
              <w:t>3</w:t>
            </w:r>
            <w:r w:rsidRPr="003D122D">
              <w:rPr>
                <w:rFonts w:ascii="Baskerville Win95BT" w:hAnsi="Baskerville Win95BT"/>
                <w:bCs/>
                <w:sz w:val="20"/>
                <w:szCs w:val="20"/>
                <w:lang w:val="en-US"/>
              </w:rPr>
              <w:t>n</w:t>
            </w:r>
          </w:p>
        </w:tc>
        <w:tc>
          <w:tcPr>
            <w:tcW w:w="1276" w:type="dxa"/>
          </w:tcPr>
          <w:p w:rsidR="001B195D" w:rsidRPr="003D122D" w:rsidRDefault="001B195D" w:rsidP="00E733D6">
            <w:pPr>
              <w:rPr>
                <w:rFonts w:ascii="Baskerville Win95BT" w:hAnsi="Baskerville Win95BT"/>
                <w:sz w:val="20"/>
                <w:szCs w:val="20"/>
                <w:lang w:val="en-US"/>
              </w:rPr>
            </w:pPr>
            <w:r w:rsidRPr="003D122D">
              <w:rPr>
                <w:rFonts w:ascii="Baskerville Win95BT" w:hAnsi="Baskerville Win95BT"/>
                <w:bCs/>
                <w:sz w:val="20"/>
                <w:szCs w:val="20"/>
                <w:lang w:val="en-US"/>
              </w:rPr>
              <w:t>n</w:t>
            </w:r>
            <w:r w:rsidRPr="003D122D">
              <w:rPr>
                <w:rFonts w:ascii="Basker-Semitic" w:hAnsi="Basker-Semitic"/>
                <w:bCs/>
                <w:sz w:val="20"/>
                <w:szCs w:val="20"/>
                <w:lang w:val="en-US"/>
              </w:rPr>
              <w:t>µ</w:t>
            </w:r>
            <w:r w:rsidRPr="003D122D">
              <w:rPr>
                <w:rFonts w:ascii="Baskerville Win95BT" w:hAnsi="Baskerville Win95BT"/>
                <w:bCs/>
                <w:sz w:val="20"/>
                <w:szCs w:val="20"/>
                <w:lang w:val="en-US"/>
              </w:rPr>
              <w:t>a</w:t>
            </w:r>
            <w:r w:rsidRPr="003D122D">
              <w:rPr>
                <w:rFonts w:ascii="Basker-Semitic" w:hAnsi="Basker-Semitic"/>
                <w:bCs/>
                <w:sz w:val="20"/>
                <w:szCs w:val="20"/>
                <w:lang w:val="en-US"/>
              </w:rPr>
              <w:t>¢</w:t>
            </w:r>
            <w:r w:rsidRPr="003D122D">
              <w:rPr>
                <w:rFonts w:ascii="Baskerville Win95BT" w:hAnsi="Baskerville Win95BT"/>
                <w:bCs/>
                <w:sz w:val="20"/>
                <w:szCs w:val="20"/>
                <w:lang w:val="en-US"/>
              </w:rPr>
              <w:t>íki</w:t>
            </w:r>
          </w:p>
        </w:tc>
        <w:tc>
          <w:tcPr>
            <w:tcW w:w="1701" w:type="dxa"/>
          </w:tcPr>
          <w:p w:rsidR="001B195D" w:rsidRPr="003D122D" w:rsidRDefault="001B195D" w:rsidP="00E733D6">
            <w:pPr>
              <w:rPr>
                <w:rFonts w:ascii="Baskerville Win95BT" w:hAnsi="Baskerville Win95BT"/>
                <w:sz w:val="20"/>
                <w:szCs w:val="20"/>
                <w:lang w:val="en-US"/>
              </w:rPr>
            </w:pPr>
            <w:r w:rsidRPr="003D122D">
              <w:rPr>
                <w:rFonts w:ascii="Baskerville Win95BT" w:hAnsi="Baskerville Win95BT"/>
                <w:bCs/>
                <w:sz w:val="20"/>
                <w:szCs w:val="20"/>
                <w:lang w:val="en-US"/>
              </w:rPr>
              <w:t>n</w:t>
            </w:r>
            <w:r w:rsidRPr="003D122D">
              <w:rPr>
                <w:rFonts w:ascii="Basker-Semitic" w:hAnsi="Basker-Semitic"/>
                <w:bCs/>
                <w:sz w:val="20"/>
                <w:szCs w:val="20"/>
                <w:lang w:val="en-US"/>
              </w:rPr>
              <w:t>µ</w:t>
            </w:r>
            <w:r w:rsidRPr="003D122D">
              <w:rPr>
                <w:rFonts w:ascii="Baskerville Win95BT" w:hAnsi="Baskerville Win95BT"/>
                <w:bCs/>
                <w:sz w:val="20"/>
                <w:szCs w:val="20"/>
                <w:lang w:val="en-US"/>
              </w:rPr>
              <w:t>á</w:t>
            </w:r>
            <w:r w:rsidRPr="003D122D">
              <w:rPr>
                <w:rFonts w:ascii="Basker-Semitic" w:hAnsi="Basker-Semitic"/>
                <w:bCs/>
                <w:sz w:val="20"/>
                <w:szCs w:val="20"/>
                <w:lang w:val="en-US"/>
              </w:rPr>
              <w:t>¢3</w:t>
            </w:r>
            <w:r w:rsidRPr="003D122D">
              <w:rPr>
                <w:rFonts w:ascii="Baskerville Win95BT" w:hAnsi="Baskerville Win95BT"/>
                <w:bCs/>
                <w:sz w:val="20"/>
                <w:szCs w:val="20"/>
                <w:lang w:val="en-US"/>
              </w:rPr>
              <w:t>n</w:t>
            </w:r>
          </w:p>
        </w:tc>
      </w:tr>
      <w:tr w:rsidR="001B195D" w:rsidRPr="003D122D" w:rsidTr="00551BEE">
        <w:tc>
          <w:tcPr>
            <w:tcW w:w="708" w:type="dxa"/>
          </w:tcPr>
          <w:p w:rsidR="001B195D" w:rsidRPr="003D122D" w:rsidRDefault="001B195D" w:rsidP="008A46CD">
            <w:pPr>
              <w:rPr>
                <w:rFonts w:ascii="Baskerville Win95BT" w:hAnsi="Baskerville Win95BT"/>
                <w:sz w:val="20"/>
                <w:szCs w:val="20"/>
                <w:lang w:val="en-US"/>
              </w:rPr>
            </w:pPr>
            <w:r w:rsidRPr="003D122D">
              <w:rPr>
                <w:rFonts w:ascii="Baskerville Win95BT" w:hAnsi="Baskerville Win95BT"/>
                <w:sz w:val="20"/>
                <w:szCs w:val="20"/>
                <w:lang w:val="en-US"/>
              </w:rPr>
              <w:t>2 m.</w:t>
            </w:r>
          </w:p>
        </w:tc>
        <w:tc>
          <w:tcPr>
            <w:tcW w:w="2462" w:type="dxa"/>
          </w:tcPr>
          <w:p w:rsidR="001B195D" w:rsidRPr="003D122D" w:rsidRDefault="001B195D" w:rsidP="00E25551">
            <w:pPr>
              <w:pStyle w:val="af"/>
              <w:ind w:left="0"/>
              <w:rPr>
                <w:rFonts w:ascii="Baskerville Win95BT" w:hAnsi="Baskerville Win95BT"/>
                <w:sz w:val="20"/>
                <w:szCs w:val="20"/>
                <w:lang w:val="en-US"/>
              </w:rPr>
            </w:pPr>
            <w:r w:rsidRPr="003D122D">
              <w:rPr>
                <w:rFonts w:ascii="Baskerville Win95BT" w:hAnsi="Baskerville Win95BT"/>
                <w:bCs/>
                <w:sz w:val="20"/>
                <w:szCs w:val="20"/>
                <w:lang w:val="en-US"/>
              </w:rPr>
              <w:t>n</w:t>
            </w:r>
            <w:r w:rsidRPr="003D122D">
              <w:rPr>
                <w:rFonts w:ascii="Basker-Semitic" w:hAnsi="Basker-Semitic"/>
                <w:bCs/>
                <w:sz w:val="20"/>
                <w:szCs w:val="20"/>
                <w:lang w:val="en-US"/>
              </w:rPr>
              <w:t>µ</w:t>
            </w:r>
            <w:r w:rsidRPr="003D122D">
              <w:rPr>
                <w:rFonts w:ascii="Baskerville Win95BT" w:hAnsi="Baskerville Win95BT"/>
                <w:bCs/>
                <w:sz w:val="20"/>
                <w:szCs w:val="20"/>
                <w:lang w:val="en-US"/>
              </w:rPr>
              <w:t>á</w:t>
            </w:r>
            <w:r w:rsidRPr="003D122D">
              <w:rPr>
                <w:rFonts w:ascii="Basker-Semitic" w:hAnsi="Basker-Semitic"/>
                <w:bCs/>
                <w:sz w:val="20"/>
                <w:szCs w:val="20"/>
                <w:lang w:val="en-US"/>
              </w:rPr>
              <w:t>¢3</w:t>
            </w:r>
            <w:r w:rsidRPr="003D122D">
              <w:rPr>
                <w:rFonts w:ascii="Baskerville Win95BT" w:hAnsi="Baskerville Win95BT"/>
                <w:bCs/>
                <w:sz w:val="20"/>
                <w:szCs w:val="20"/>
                <w:lang w:val="en-US"/>
              </w:rPr>
              <w:t>k</w:t>
            </w:r>
          </w:p>
        </w:tc>
        <w:tc>
          <w:tcPr>
            <w:tcW w:w="1276" w:type="dxa"/>
            <w:vMerge w:val="restart"/>
          </w:tcPr>
          <w:p w:rsidR="001B195D" w:rsidRPr="003D122D" w:rsidRDefault="001B195D" w:rsidP="008A46CD">
            <w:pPr>
              <w:rPr>
                <w:rFonts w:ascii="Baskerville Win95BT" w:hAnsi="Baskerville Win95BT"/>
                <w:sz w:val="20"/>
                <w:szCs w:val="20"/>
                <w:lang w:val="en-US"/>
              </w:rPr>
            </w:pPr>
            <w:r w:rsidRPr="003D122D">
              <w:rPr>
                <w:rFonts w:ascii="Baskerville Win95BT" w:hAnsi="Baskerville Win95BT"/>
                <w:bCs/>
                <w:sz w:val="20"/>
                <w:szCs w:val="20"/>
                <w:lang w:val="en-US"/>
              </w:rPr>
              <w:t>n</w:t>
            </w:r>
            <w:r w:rsidRPr="003D122D">
              <w:rPr>
                <w:rFonts w:ascii="Basker-Semitic" w:hAnsi="Basker-Semitic"/>
                <w:bCs/>
                <w:sz w:val="20"/>
                <w:szCs w:val="20"/>
                <w:lang w:val="en-US"/>
              </w:rPr>
              <w:t>µ</w:t>
            </w:r>
            <w:r w:rsidRPr="003D122D">
              <w:rPr>
                <w:rFonts w:ascii="Baskerville Win95BT" w:hAnsi="Baskerville Win95BT"/>
                <w:bCs/>
                <w:sz w:val="20"/>
                <w:szCs w:val="20"/>
                <w:lang w:val="en-US"/>
              </w:rPr>
              <w:t>a</w:t>
            </w:r>
            <w:r w:rsidRPr="003D122D">
              <w:rPr>
                <w:rFonts w:ascii="Basker-Semitic" w:hAnsi="Basker-Semitic"/>
                <w:bCs/>
                <w:sz w:val="20"/>
                <w:szCs w:val="20"/>
                <w:lang w:val="en-US"/>
              </w:rPr>
              <w:t>¢</w:t>
            </w:r>
            <w:r w:rsidRPr="003D122D">
              <w:rPr>
                <w:rFonts w:ascii="Baskerville Win95BT" w:hAnsi="Baskerville Win95BT"/>
                <w:bCs/>
                <w:sz w:val="20"/>
                <w:szCs w:val="20"/>
                <w:lang w:val="en-US"/>
              </w:rPr>
              <w:t>íki</w:t>
            </w:r>
          </w:p>
        </w:tc>
        <w:tc>
          <w:tcPr>
            <w:tcW w:w="1701" w:type="dxa"/>
            <w:vMerge w:val="restart"/>
          </w:tcPr>
          <w:p w:rsidR="001B195D" w:rsidRPr="003D122D" w:rsidRDefault="001B195D" w:rsidP="008A46CD">
            <w:pPr>
              <w:rPr>
                <w:rFonts w:ascii="Baskerville Win95BT" w:hAnsi="Baskerville Win95BT"/>
                <w:sz w:val="20"/>
                <w:szCs w:val="20"/>
                <w:lang w:val="en-US"/>
              </w:rPr>
            </w:pPr>
            <w:r w:rsidRPr="003D122D">
              <w:rPr>
                <w:rFonts w:ascii="Baskerville Win95BT" w:hAnsi="Baskerville Win95BT"/>
                <w:bCs/>
                <w:sz w:val="20"/>
                <w:szCs w:val="20"/>
                <w:lang w:val="en-US"/>
              </w:rPr>
              <w:t>n</w:t>
            </w:r>
            <w:r w:rsidRPr="003D122D">
              <w:rPr>
                <w:rFonts w:ascii="Basker-Semitic" w:hAnsi="Basker-Semitic"/>
                <w:bCs/>
                <w:sz w:val="20"/>
                <w:szCs w:val="20"/>
                <w:lang w:val="en-US"/>
              </w:rPr>
              <w:t>µ</w:t>
            </w:r>
            <w:r w:rsidRPr="003D122D">
              <w:rPr>
                <w:rFonts w:ascii="Baskerville Win95BT" w:hAnsi="Baskerville Win95BT"/>
                <w:bCs/>
                <w:sz w:val="20"/>
                <w:szCs w:val="20"/>
                <w:lang w:val="en-US"/>
              </w:rPr>
              <w:t>a</w:t>
            </w:r>
            <w:r w:rsidRPr="003D122D">
              <w:rPr>
                <w:rFonts w:ascii="Basker-Semitic" w:hAnsi="Basker-Semitic"/>
                <w:bCs/>
                <w:sz w:val="20"/>
                <w:szCs w:val="20"/>
                <w:lang w:val="en-US"/>
              </w:rPr>
              <w:t>¢4</w:t>
            </w:r>
            <w:r w:rsidRPr="003D122D">
              <w:rPr>
                <w:rFonts w:ascii="Baskerville Win95BT" w:hAnsi="Baskerville Win95BT"/>
                <w:bCs/>
                <w:sz w:val="20"/>
                <w:szCs w:val="20"/>
                <w:lang w:val="en-US"/>
              </w:rPr>
              <w:t>k</w:t>
            </w:r>
            <w:r w:rsidRPr="003D122D">
              <w:rPr>
                <w:rFonts w:ascii="Basker-Semitic" w:hAnsi="Basker-Semitic"/>
                <w:bCs/>
                <w:sz w:val="20"/>
                <w:szCs w:val="20"/>
                <w:lang w:val="en-US"/>
              </w:rPr>
              <w:t>3</w:t>
            </w:r>
            <w:r w:rsidRPr="003D122D">
              <w:rPr>
                <w:rFonts w:ascii="Baskerville Win95BT" w:hAnsi="Baskerville Win95BT"/>
                <w:bCs/>
                <w:sz w:val="20"/>
                <w:szCs w:val="20"/>
                <w:lang w:val="en-US"/>
              </w:rPr>
              <w:t>n</w:t>
            </w:r>
          </w:p>
        </w:tc>
      </w:tr>
      <w:tr w:rsidR="001B195D" w:rsidRPr="003D122D" w:rsidTr="00551BEE">
        <w:tc>
          <w:tcPr>
            <w:tcW w:w="708" w:type="dxa"/>
          </w:tcPr>
          <w:p w:rsidR="001B195D" w:rsidRPr="003D122D" w:rsidRDefault="001B195D" w:rsidP="008A46CD">
            <w:pPr>
              <w:rPr>
                <w:rFonts w:ascii="Baskerville Win95BT" w:hAnsi="Baskerville Win95BT"/>
                <w:sz w:val="20"/>
                <w:szCs w:val="20"/>
                <w:lang w:val="en-US"/>
              </w:rPr>
            </w:pPr>
            <w:r w:rsidRPr="003D122D">
              <w:rPr>
                <w:rFonts w:ascii="Baskerville Win95BT" w:hAnsi="Baskerville Win95BT"/>
                <w:sz w:val="20"/>
                <w:szCs w:val="20"/>
                <w:lang w:val="en-US"/>
              </w:rPr>
              <w:t>2 f.</w:t>
            </w:r>
          </w:p>
        </w:tc>
        <w:tc>
          <w:tcPr>
            <w:tcW w:w="2462" w:type="dxa"/>
          </w:tcPr>
          <w:p w:rsidR="001B195D" w:rsidRPr="003D122D" w:rsidRDefault="001B195D" w:rsidP="008A46CD">
            <w:pPr>
              <w:pStyle w:val="af"/>
              <w:ind w:left="0"/>
              <w:rPr>
                <w:rFonts w:ascii="Baskerville Win95BT" w:hAnsi="Baskerville Win95BT" w:cs="Arabic Typesetting"/>
                <w:sz w:val="20"/>
                <w:szCs w:val="20"/>
                <w:lang w:val="en-US"/>
              </w:rPr>
            </w:pPr>
            <w:r w:rsidRPr="003D122D">
              <w:rPr>
                <w:rFonts w:ascii="Baskerville Win95BT" w:hAnsi="Baskerville Win95BT"/>
                <w:bCs/>
                <w:sz w:val="20"/>
                <w:szCs w:val="20"/>
                <w:lang w:val="en-US"/>
              </w:rPr>
              <w:t>n</w:t>
            </w:r>
            <w:r w:rsidRPr="003D122D">
              <w:rPr>
                <w:rFonts w:ascii="Basker-Semitic" w:hAnsi="Basker-Semitic"/>
                <w:bCs/>
                <w:sz w:val="20"/>
                <w:szCs w:val="20"/>
                <w:lang w:val="en-US"/>
              </w:rPr>
              <w:t>µ</w:t>
            </w:r>
            <w:r w:rsidRPr="003D122D">
              <w:rPr>
                <w:rFonts w:ascii="Baskerville Win95BT" w:hAnsi="Baskerville Win95BT"/>
                <w:bCs/>
                <w:sz w:val="20"/>
                <w:szCs w:val="20"/>
                <w:lang w:val="en-US"/>
              </w:rPr>
              <w:t>á</w:t>
            </w:r>
            <w:r w:rsidRPr="003D122D">
              <w:rPr>
                <w:rFonts w:ascii="Basker-Semitic" w:hAnsi="Basker-Semitic"/>
                <w:bCs/>
                <w:sz w:val="20"/>
                <w:szCs w:val="20"/>
                <w:lang w:val="en-US"/>
              </w:rPr>
              <w:t>¢3</w:t>
            </w:r>
            <w:r w:rsidRPr="003D122D">
              <w:rPr>
                <w:rFonts w:ascii="Baskerville Win95BT" w:hAnsi="Baskerville Win95BT"/>
                <w:bCs/>
                <w:sz w:val="20"/>
                <w:szCs w:val="20"/>
                <w:lang w:val="en-US"/>
              </w:rPr>
              <w:t>š</w:t>
            </w:r>
          </w:p>
        </w:tc>
        <w:tc>
          <w:tcPr>
            <w:tcW w:w="1276" w:type="dxa"/>
            <w:vMerge/>
          </w:tcPr>
          <w:p w:rsidR="001B195D" w:rsidRPr="003D122D" w:rsidRDefault="001B195D" w:rsidP="008A46CD">
            <w:pPr>
              <w:pStyle w:val="af"/>
              <w:rPr>
                <w:rFonts w:ascii="Baskerville Win95BT" w:hAnsi="Baskerville Win95BT" w:cs="Arabic Typesetting"/>
                <w:sz w:val="20"/>
                <w:szCs w:val="20"/>
                <w:lang w:val="en-US"/>
              </w:rPr>
            </w:pPr>
          </w:p>
        </w:tc>
        <w:tc>
          <w:tcPr>
            <w:tcW w:w="1701" w:type="dxa"/>
            <w:vMerge/>
          </w:tcPr>
          <w:p w:rsidR="001B195D" w:rsidRPr="003D122D" w:rsidRDefault="001B195D" w:rsidP="008A46CD">
            <w:pPr>
              <w:rPr>
                <w:rFonts w:ascii="Baskerville Win95BT" w:hAnsi="Baskerville Win95BT"/>
                <w:sz w:val="20"/>
                <w:szCs w:val="20"/>
                <w:lang w:val="en-US"/>
              </w:rPr>
            </w:pPr>
          </w:p>
        </w:tc>
      </w:tr>
      <w:tr w:rsidR="001B195D" w:rsidRPr="003D122D" w:rsidTr="00551BEE">
        <w:tc>
          <w:tcPr>
            <w:tcW w:w="708" w:type="dxa"/>
          </w:tcPr>
          <w:p w:rsidR="001B195D" w:rsidRPr="003D122D" w:rsidRDefault="001B195D" w:rsidP="008A46CD">
            <w:pPr>
              <w:rPr>
                <w:rFonts w:ascii="Baskerville Win95BT" w:hAnsi="Baskerville Win95BT"/>
                <w:sz w:val="20"/>
                <w:szCs w:val="20"/>
                <w:lang w:val="en-US"/>
              </w:rPr>
            </w:pPr>
            <w:r w:rsidRPr="003D122D">
              <w:rPr>
                <w:rFonts w:ascii="Baskerville Win95BT" w:hAnsi="Baskerville Win95BT"/>
                <w:sz w:val="20"/>
                <w:szCs w:val="20"/>
                <w:lang w:val="en-US"/>
              </w:rPr>
              <w:t>3 m.</w:t>
            </w:r>
          </w:p>
        </w:tc>
        <w:tc>
          <w:tcPr>
            <w:tcW w:w="2462" w:type="dxa"/>
          </w:tcPr>
          <w:p w:rsidR="001B195D" w:rsidRPr="003D122D" w:rsidRDefault="001B195D" w:rsidP="008A46CD">
            <w:pPr>
              <w:pStyle w:val="af"/>
              <w:ind w:left="0"/>
              <w:rPr>
                <w:rFonts w:ascii="Baskerville Win95BT" w:hAnsi="Baskerville Win95BT"/>
                <w:sz w:val="20"/>
                <w:szCs w:val="20"/>
                <w:lang w:val="en-US"/>
              </w:rPr>
            </w:pPr>
            <w:r w:rsidRPr="003D122D">
              <w:rPr>
                <w:rFonts w:ascii="Baskerville Win95BT" w:hAnsi="Baskerville Win95BT"/>
                <w:bCs/>
                <w:sz w:val="20"/>
                <w:szCs w:val="20"/>
                <w:lang w:val="en-US"/>
              </w:rPr>
              <w:t>n</w:t>
            </w:r>
            <w:r w:rsidRPr="003D122D">
              <w:rPr>
                <w:rFonts w:ascii="Basker-Semitic" w:hAnsi="Basker-Semitic"/>
                <w:bCs/>
                <w:sz w:val="20"/>
                <w:szCs w:val="20"/>
                <w:lang w:val="en-US"/>
              </w:rPr>
              <w:t>µ</w:t>
            </w:r>
            <w:r w:rsidRPr="003D122D">
              <w:rPr>
                <w:rFonts w:ascii="Baskerville Win95BT" w:hAnsi="Baskerville Win95BT"/>
                <w:bCs/>
                <w:sz w:val="20"/>
                <w:szCs w:val="20"/>
                <w:lang w:val="en-US"/>
              </w:rPr>
              <w:t>á</w:t>
            </w:r>
            <w:r w:rsidRPr="003D122D">
              <w:rPr>
                <w:rFonts w:ascii="Basker-Semitic" w:hAnsi="Basker-Semitic"/>
                <w:bCs/>
                <w:sz w:val="20"/>
                <w:szCs w:val="20"/>
                <w:lang w:val="en-US"/>
              </w:rPr>
              <w:t>¢3</w:t>
            </w:r>
            <w:r w:rsidRPr="003D122D">
              <w:rPr>
                <w:rFonts w:ascii="Baskerville Win95BT" w:hAnsi="Baskerville Win95BT"/>
                <w:bCs/>
                <w:sz w:val="20"/>
                <w:szCs w:val="20"/>
                <w:lang w:val="en-US"/>
              </w:rPr>
              <w:t>y or n</w:t>
            </w:r>
            <w:r w:rsidRPr="003D122D">
              <w:rPr>
                <w:rFonts w:ascii="Basker-Semitic" w:hAnsi="Basker-Semitic"/>
                <w:bCs/>
                <w:sz w:val="20"/>
                <w:szCs w:val="20"/>
                <w:lang w:val="en-US"/>
              </w:rPr>
              <w:t>µ</w:t>
            </w:r>
            <w:r w:rsidRPr="003D122D">
              <w:rPr>
                <w:rFonts w:ascii="Baskerville Win95BT" w:hAnsi="Baskerville Win95BT"/>
                <w:bCs/>
                <w:sz w:val="20"/>
                <w:szCs w:val="20"/>
                <w:lang w:val="en-US"/>
              </w:rPr>
              <w:t>á</w:t>
            </w:r>
            <w:r w:rsidRPr="003D122D">
              <w:rPr>
                <w:rFonts w:ascii="Basker-Semitic" w:hAnsi="Basker-Semitic"/>
                <w:bCs/>
                <w:sz w:val="20"/>
                <w:szCs w:val="20"/>
                <w:lang w:val="en-US"/>
              </w:rPr>
              <w:t>¢</w:t>
            </w:r>
            <w:r w:rsidRPr="003D122D">
              <w:rPr>
                <w:rFonts w:ascii="Baskerville Win95BT" w:hAnsi="Baskerville Win95BT"/>
                <w:bCs/>
                <w:sz w:val="20"/>
                <w:szCs w:val="20"/>
                <w:lang w:val="en-US"/>
              </w:rPr>
              <w:t>iš</w:t>
            </w:r>
          </w:p>
        </w:tc>
        <w:tc>
          <w:tcPr>
            <w:tcW w:w="1276" w:type="dxa"/>
            <w:vMerge w:val="restart"/>
          </w:tcPr>
          <w:p w:rsidR="001B195D" w:rsidRPr="003D122D" w:rsidRDefault="001B195D" w:rsidP="008A46CD">
            <w:pPr>
              <w:rPr>
                <w:rFonts w:ascii="Baskerville Win95BT" w:hAnsi="Baskerville Win95BT"/>
                <w:sz w:val="20"/>
                <w:szCs w:val="20"/>
                <w:lang w:val="en-US"/>
              </w:rPr>
            </w:pPr>
            <w:r w:rsidRPr="003D122D">
              <w:rPr>
                <w:rFonts w:ascii="Baskerville Win95BT" w:hAnsi="Baskerville Win95BT"/>
                <w:bCs/>
                <w:sz w:val="20"/>
                <w:szCs w:val="20"/>
                <w:lang w:val="en-US"/>
              </w:rPr>
              <w:t>n</w:t>
            </w:r>
            <w:r w:rsidRPr="003D122D">
              <w:rPr>
                <w:rFonts w:ascii="Basker-Semitic" w:hAnsi="Basker-Semitic"/>
                <w:bCs/>
                <w:sz w:val="20"/>
                <w:szCs w:val="20"/>
                <w:lang w:val="en-US"/>
              </w:rPr>
              <w:t>µ</w:t>
            </w:r>
            <w:r w:rsidRPr="003D122D">
              <w:rPr>
                <w:rFonts w:ascii="Baskerville Win95BT" w:hAnsi="Baskerville Win95BT"/>
                <w:bCs/>
                <w:sz w:val="20"/>
                <w:szCs w:val="20"/>
                <w:lang w:val="en-US"/>
              </w:rPr>
              <w:t>a</w:t>
            </w:r>
            <w:r w:rsidRPr="003D122D">
              <w:rPr>
                <w:rFonts w:ascii="Basker-Semitic" w:hAnsi="Basker-Semitic"/>
                <w:bCs/>
                <w:sz w:val="20"/>
                <w:szCs w:val="20"/>
                <w:lang w:val="en-US"/>
              </w:rPr>
              <w:t>¢4</w:t>
            </w:r>
            <w:r w:rsidRPr="003D122D">
              <w:rPr>
                <w:rFonts w:ascii="Baskerville Win95BT" w:hAnsi="Baskerville Win95BT"/>
                <w:bCs/>
                <w:sz w:val="20"/>
                <w:szCs w:val="20"/>
                <w:lang w:val="en-US"/>
              </w:rPr>
              <w:t>yhi</w:t>
            </w:r>
          </w:p>
        </w:tc>
        <w:tc>
          <w:tcPr>
            <w:tcW w:w="1701" w:type="dxa"/>
          </w:tcPr>
          <w:p w:rsidR="001B195D" w:rsidRPr="003D122D" w:rsidRDefault="001B195D" w:rsidP="008A46CD">
            <w:pPr>
              <w:rPr>
                <w:rFonts w:ascii="Baskerville Win95BT" w:hAnsi="Baskerville Win95BT"/>
                <w:sz w:val="20"/>
                <w:szCs w:val="20"/>
                <w:lang w:val="en-US"/>
              </w:rPr>
            </w:pPr>
            <w:r w:rsidRPr="003D122D">
              <w:rPr>
                <w:rFonts w:ascii="Baskerville Win95BT" w:hAnsi="Baskerville Win95BT"/>
                <w:bCs/>
                <w:sz w:val="20"/>
                <w:szCs w:val="20"/>
                <w:lang w:val="en-US"/>
              </w:rPr>
              <w:t>n</w:t>
            </w:r>
            <w:r w:rsidRPr="003D122D">
              <w:rPr>
                <w:rFonts w:ascii="Basker-Semitic" w:hAnsi="Basker-Semitic"/>
                <w:bCs/>
                <w:sz w:val="20"/>
                <w:szCs w:val="20"/>
                <w:lang w:val="en-US"/>
              </w:rPr>
              <w:t>µ</w:t>
            </w:r>
            <w:r w:rsidRPr="003D122D">
              <w:rPr>
                <w:rFonts w:ascii="Baskerville Win95BT" w:hAnsi="Baskerville Win95BT"/>
                <w:bCs/>
                <w:sz w:val="20"/>
                <w:szCs w:val="20"/>
                <w:lang w:val="en-US"/>
              </w:rPr>
              <w:t>a</w:t>
            </w:r>
            <w:r w:rsidRPr="003D122D">
              <w:rPr>
                <w:rFonts w:ascii="Basker-Semitic" w:hAnsi="Basker-Semitic"/>
                <w:bCs/>
                <w:sz w:val="20"/>
                <w:szCs w:val="20"/>
                <w:lang w:val="en-US"/>
              </w:rPr>
              <w:t>¢4</w:t>
            </w:r>
            <w:r w:rsidRPr="003D122D">
              <w:rPr>
                <w:rFonts w:ascii="Baskerville Win95BT" w:hAnsi="Baskerville Win95BT"/>
                <w:bCs/>
                <w:sz w:val="20"/>
                <w:szCs w:val="20"/>
                <w:lang w:val="en-US"/>
              </w:rPr>
              <w:t>yh</w:t>
            </w:r>
            <w:r w:rsidRPr="003D122D">
              <w:rPr>
                <w:rFonts w:ascii="Basker-Semitic" w:hAnsi="Basker-Semitic"/>
                <w:bCs/>
                <w:sz w:val="20"/>
                <w:szCs w:val="20"/>
                <w:lang w:val="en-US"/>
              </w:rPr>
              <w:t>3</w:t>
            </w:r>
            <w:r w:rsidRPr="003D122D">
              <w:rPr>
                <w:rFonts w:ascii="Baskerville Win95BT" w:hAnsi="Baskerville Win95BT"/>
                <w:bCs/>
                <w:sz w:val="20"/>
                <w:szCs w:val="20"/>
                <w:lang w:val="en-US"/>
              </w:rPr>
              <w:t>n</w:t>
            </w:r>
          </w:p>
        </w:tc>
      </w:tr>
      <w:tr w:rsidR="001B195D" w:rsidRPr="003D122D" w:rsidTr="00551BEE">
        <w:tc>
          <w:tcPr>
            <w:tcW w:w="708" w:type="dxa"/>
          </w:tcPr>
          <w:p w:rsidR="001B195D" w:rsidRPr="003D122D" w:rsidRDefault="001B195D" w:rsidP="008A46CD">
            <w:pPr>
              <w:pStyle w:val="af"/>
              <w:ind w:left="0" w:firstLine="55"/>
              <w:rPr>
                <w:rFonts w:ascii="Baskerville Win95BT" w:hAnsi="Baskerville Win95BT" w:cs="Charis SIL"/>
                <w:sz w:val="20"/>
                <w:szCs w:val="20"/>
                <w:lang w:val="en-US"/>
              </w:rPr>
            </w:pPr>
            <w:r w:rsidRPr="003D122D">
              <w:rPr>
                <w:rFonts w:ascii="Baskerville Win95BT" w:hAnsi="Baskerville Win95BT" w:cs="Charis SIL"/>
                <w:sz w:val="20"/>
                <w:szCs w:val="20"/>
                <w:lang w:val="en-US"/>
              </w:rPr>
              <w:t>3 f.</w:t>
            </w:r>
          </w:p>
        </w:tc>
        <w:tc>
          <w:tcPr>
            <w:tcW w:w="2462" w:type="dxa"/>
          </w:tcPr>
          <w:p w:rsidR="001B195D" w:rsidRPr="003D122D" w:rsidRDefault="001B195D" w:rsidP="008A46CD">
            <w:pPr>
              <w:pStyle w:val="af"/>
              <w:ind w:left="0"/>
              <w:rPr>
                <w:rFonts w:ascii="Baskerville Win95BT" w:hAnsi="Baskerville Win95BT" w:cs="Arabic Typesetting"/>
                <w:sz w:val="20"/>
                <w:szCs w:val="20"/>
                <w:lang w:val="en-US"/>
              </w:rPr>
            </w:pPr>
            <w:r w:rsidRPr="003D122D">
              <w:rPr>
                <w:rFonts w:ascii="Baskerville Win95BT" w:hAnsi="Baskerville Win95BT"/>
                <w:bCs/>
                <w:sz w:val="20"/>
                <w:szCs w:val="20"/>
                <w:lang w:val="en-US"/>
              </w:rPr>
              <w:t>n</w:t>
            </w:r>
            <w:r w:rsidRPr="003D122D">
              <w:rPr>
                <w:rFonts w:ascii="Basker-Semitic" w:hAnsi="Basker-Semitic"/>
                <w:bCs/>
                <w:sz w:val="20"/>
                <w:szCs w:val="20"/>
                <w:lang w:val="en-US"/>
              </w:rPr>
              <w:t>µ</w:t>
            </w:r>
            <w:r w:rsidRPr="003D122D">
              <w:rPr>
                <w:rFonts w:ascii="Baskerville Win95BT" w:hAnsi="Baskerville Win95BT"/>
                <w:bCs/>
                <w:sz w:val="20"/>
                <w:szCs w:val="20"/>
                <w:lang w:val="en-US"/>
              </w:rPr>
              <w:t>á</w:t>
            </w:r>
            <w:r w:rsidRPr="003D122D">
              <w:rPr>
                <w:rFonts w:ascii="Basker-Semitic" w:hAnsi="Basker-Semitic"/>
                <w:bCs/>
                <w:sz w:val="20"/>
                <w:szCs w:val="20"/>
                <w:lang w:val="en-US"/>
              </w:rPr>
              <w:t>¢3</w:t>
            </w:r>
            <w:r w:rsidRPr="003D122D">
              <w:rPr>
                <w:rFonts w:ascii="Baskerville Win95BT" w:hAnsi="Baskerville Win95BT"/>
                <w:bCs/>
                <w:sz w:val="20"/>
                <w:szCs w:val="20"/>
                <w:lang w:val="en-US"/>
              </w:rPr>
              <w:t>s</w:t>
            </w:r>
          </w:p>
        </w:tc>
        <w:tc>
          <w:tcPr>
            <w:tcW w:w="1276" w:type="dxa"/>
            <w:vMerge/>
          </w:tcPr>
          <w:p w:rsidR="001B195D" w:rsidRPr="003D122D" w:rsidRDefault="001B195D" w:rsidP="008A46CD">
            <w:pPr>
              <w:pStyle w:val="af"/>
              <w:ind w:left="0" w:firstLine="55"/>
              <w:rPr>
                <w:rFonts w:ascii="Baskerville Win95BT" w:hAnsi="Baskerville Win95BT"/>
                <w:sz w:val="20"/>
                <w:szCs w:val="20"/>
                <w:lang w:val="en-US"/>
              </w:rPr>
            </w:pPr>
          </w:p>
        </w:tc>
        <w:tc>
          <w:tcPr>
            <w:tcW w:w="1701" w:type="dxa"/>
          </w:tcPr>
          <w:p w:rsidR="001B195D" w:rsidRPr="003D122D" w:rsidRDefault="001B195D" w:rsidP="00E733D6">
            <w:pPr>
              <w:rPr>
                <w:rFonts w:ascii="Baskerville Win95BT" w:hAnsi="Baskerville Win95BT"/>
                <w:sz w:val="20"/>
                <w:szCs w:val="20"/>
                <w:lang w:val="en-US"/>
              </w:rPr>
            </w:pPr>
            <w:r w:rsidRPr="003D122D">
              <w:rPr>
                <w:rFonts w:ascii="Baskerville Win95BT" w:hAnsi="Baskerville Win95BT"/>
                <w:bCs/>
                <w:sz w:val="20"/>
                <w:szCs w:val="20"/>
                <w:lang w:val="en-US"/>
              </w:rPr>
              <w:t>n</w:t>
            </w:r>
            <w:r w:rsidRPr="003D122D">
              <w:rPr>
                <w:rFonts w:ascii="Basker-Semitic" w:hAnsi="Basker-Semitic"/>
                <w:bCs/>
                <w:sz w:val="20"/>
                <w:szCs w:val="20"/>
                <w:lang w:val="en-US"/>
              </w:rPr>
              <w:t>µ</w:t>
            </w:r>
            <w:r w:rsidRPr="003D122D">
              <w:rPr>
                <w:rFonts w:ascii="Baskerville Win95BT" w:hAnsi="Baskerville Win95BT"/>
                <w:bCs/>
                <w:sz w:val="20"/>
                <w:szCs w:val="20"/>
                <w:lang w:val="en-US"/>
              </w:rPr>
              <w:t>a</w:t>
            </w:r>
            <w:r w:rsidRPr="003D122D">
              <w:rPr>
                <w:rFonts w:ascii="Basker-Semitic" w:hAnsi="Basker-Semitic"/>
                <w:bCs/>
                <w:sz w:val="20"/>
                <w:szCs w:val="20"/>
                <w:lang w:val="en-US"/>
              </w:rPr>
              <w:t>¢4</w:t>
            </w:r>
            <w:r w:rsidRPr="003D122D">
              <w:rPr>
                <w:rFonts w:ascii="Baskerville Win95BT" w:hAnsi="Baskerville Win95BT"/>
                <w:bCs/>
                <w:sz w:val="20"/>
                <w:szCs w:val="20"/>
                <w:lang w:val="en-US"/>
              </w:rPr>
              <w:t>s</w:t>
            </w:r>
            <w:r w:rsidRPr="003D122D">
              <w:rPr>
                <w:rFonts w:ascii="Basker-Semitic" w:hAnsi="Basker-Semitic"/>
                <w:bCs/>
                <w:sz w:val="20"/>
                <w:szCs w:val="20"/>
                <w:lang w:val="en-US"/>
              </w:rPr>
              <w:t>3</w:t>
            </w:r>
            <w:r w:rsidRPr="003D122D">
              <w:rPr>
                <w:rFonts w:ascii="Baskerville Win95BT" w:hAnsi="Baskerville Win95BT"/>
                <w:bCs/>
                <w:sz w:val="20"/>
                <w:szCs w:val="20"/>
                <w:lang w:val="en-US"/>
              </w:rPr>
              <w:t>n</w:t>
            </w:r>
          </w:p>
        </w:tc>
      </w:tr>
    </w:tbl>
    <w:p w:rsidR="001B195D" w:rsidRPr="003D122D" w:rsidRDefault="001B195D" w:rsidP="007C0C9E">
      <w:pPr>
        <w:jc w:val="both"/>
        <w:rPr>
          <w:rFonts w:ascii="Baskerville Win95BT" w:hAnsi="Baskerville Win95BT"/>
          <w:bCs/>
          <w:lang w:val="en-US"/>
        </w:rPr>
      </w:pPr>
      <w:r w:rsidRPr="003D122D">
        <w:rPr>
          <w:rFonts w:ascii="Baskerville Win95BT" w:hAnsi="Baskerville Win95BT"/>
          <w:bCs/>
          <w:lang w:val="en-US"/>
        </w:rPr>
        <w:t xml:space="preserve">Without suffixes: 22:49.64, </w:t>
      </w:r>
      <w:r w:rsidRPr="003D122D">
        <w:rPr>
          <w:rFonts w:ascii="Baskerville Win95BT" w:hAnsi="Baskerville Win95BT"/>
          <w:bCs/>
          <w:i/>
          <w:iCs/>
          <w:lang w:val="en-US"/>
        </w:rPr>
        <w:t>25:15</w:t>
      </w:r>
    </w:p>
    <w:p w:rsidR="001B195D" w:rsidRPr="003D122D" w:rsidRDefault="001B195D" w:rsidP="007C0C9E">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263</w:t>
      </w:r>
    </w:p>
    <w:p w:rsidR="001B195D" w:rsidRPr="003D122D" w:rsidRDefault="001B195D" w:rsidP="000F45D8">
      <w:pPr>
        <w:jc w:val="both"/>
        <w:rPr>
          <w:rFonts w:ascii="Baskerville Win95BT" w:hAnsi="Baskerville Win95BT" w:cs="Charis SIL"/>
          <w:lang w:val="en-US"/>
        </w:rPr>
      </w:pPr>
    </w:p>
    <w:p w:rsidR="001B195D" w:rsidRPr="003D122D" w:rsidRDefault="001B195D" w:rsidP="00774DEF">
      <w:pPr>
        <w:jc w:val="both"/>
        <w:rPr>
          <w:rFonts w:ascii="Arabic Typesetting" w:hAnsi="Arabic Typesetting"/>
          <w:sz w:val="40"/>
          <w:rtl/>
          <w:lang w:val="en-US"/>
        </w:rPr>
      </w:pPr>
      <w:r w:rsidRPr="003D122D">
        <w:rPr>
          <w:rFonts w:ascii="Baskerville Win95BT" w:hAnsi="Baskerville Win95BT" w:cs="Charis SIL"/>
          <w:b/>
          <w:i/>
          <w:iCs/>
          <w:lang w:val="en-US"/>
        </w:rPr>
        <w:t>né</w:t>
      </w:r>
      <w:r w:rsidRPr="003D122D">
        <w:rPr>
          <w:rFonts w:ascii="Basker-Semitic" w:hAnsi="Basker-Semitic" w:cs="Charis SIL"/>
          <w:b/>
          <w:i/>
          <w:iCs/>
          <w:lang w:val="en-US"/>
        </w:rPr>
        <w:t>µ</w:t>
      </w:r>
      <w:r w:rsidRPr="003D122D">
        <w:rPr>
          <w:rFonts w:ascii="Baskerville Win95BT" w:hAnsi="Baskerville Win95BT" w:cs="Charis SIL"/>
          <w:b/>
          <w:i/>
          <w:iCs/>
          <w:lang w:val="en-US"/>
        </w:rPr>
        <w:t>e</w:t>
      </w:r>
      <w:r w:rsidRPr="003D122D">
        <w:rPr>
          <w:rFonts w:ascii="Baskerville Win95BT" w:hAnsi="Baskerville Win95BT" w:cs="Charis SIL"/>
          <w:iCs/>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ná</w:t>
      </w:r>
      <w:r w:rsidRPr="003D122D">
        <w:rPr>
          <w:rFonts w:ascii="Basker-Semitic" w:hAnsi="Basker-Semitic"/>
          <w:i/>
          <w:iCs/>
          <w:lang w:val="en-US"/>
        </w:rPr>
        <w:t>µ</w:t>
      </w:r>
      <w:r w:rsidRPr="003D122D">
        <w:rPr>
          <w:rFonts w:ascii="Baskerville Win95BT" w:hAnsi="Baskerville Win95BT"/>
          <w:i/>
          <w:iCs/>
          <w:lang w:val="en-US"/>
        </w:rPr>
        <w:t>a</w:t>
      </w:r>
      <w:r w:rsidRPr="003D122D">
        <w:rPr>
          <w:rFonts w:ascii="Baskerville Win95BT" w:hAnsi="Baskerville Win95BT"/>
          <w:iCs/>
          <w:lang w:val="en-US"/>
        </w:rPr>
        <w:t>/</w:t>
      </w:r>
      <w:r w:rsidRPr="003D122D">
        <w:rPr>
          <w:rFonts w:ascii="Baskerville Win95BT" w:hAnsi="Baskerville Win95BT"/>
          <w:bCs/>
          <w:i/>
          <w:iCs/>
          <w:lang w:val="en-US"/>
        </w:rPr>
        <w:t>ľi</w:t>
      </w:r>
      <w:r w:rsidRPr="003D122D">
        <w:rPr>
          <w:rFonts w:ascii="Baskerville Win95BT" w:hAnsi="Baskerville Win95BT"/>
          <w:i/>
          <w:iCs/>
          <w:lang w:val="en-US"/>
        </w:rPr>
        <w:t>n</w:t>
      </w:r>
      <w:r w:rsidRPr="003D122D">
        <w:rPr>
          <w:rFonts w:ascii="Basker-Semitic" w:hAnsi="Basker-Semitic"/>
          <w:i/>
          <w:iCs/>
          <w:lang w:val="en-US"/>
        </w:rPr>
        <w:t>µ</w:t>
      </w:r>
      <w:r w:rsidRPr="003D122D">
        <w:rPr>
          <w:rFonts w:ascii="Baskerville Win95BT" w:hAnsi="Baskerville Win95BT"/>
          <w:i/>
          <w:iCs/>
          <w:lang w:val="en-US"/>
        </w:rPr>
        <w:t>á</w:t>
      </w:r>
      <w:r w:rsidRPr="003D122D">
        <w:rPr>
          <w:rFonts w:ascii="Baskerville Win95BT" w:hAnsi="Baskerville Win95BT" w:cs="Charis SIL"/>
          <w:iCs/>
          <w:lang w:val="en-US"/>
        </w:rPr>
        <w:t>) ‘</w:t>
      </w:r>
      <w:r w:rsidRPr="003D122D">
        <w:rPr>
          <w:rFonts w:ascii="Baskerville Win95BT" w:hAnsi="Baskerville Win95BT"/>
          <w:iCs/>
          <w:lang w:val="en-US"/>
        </w:rPr>
        <w:t>to burn (transitive); to be hot, warm’</w:t>
      </w:r>
      <w:r w:rsidRPr="003D122D">
        <w:rPr>
          <w:rFonts w:ascii="Baskerville Win95BT" w:hAnsi="Baskerville Win95BT"/>
          <w:b/>
          <w:iCs/>
          <w:lang w:val="en-US"/>
        </w:rPr>
        <w:t xml:space="preserve"> </w:t>
      </w:r>
      <w:r w:rsidRPr="003D122D">
        <w:rPr>
          <w:rFonts w:ascii="Arabic Typesetting" w:hAnsi="Arabic Typesetting"/>
          <w:b/>
          <w:sz w:val="40"/>
          <w:rtl/>
          <w:lang w:val="en-US"/>
        </w:rPr>
        <w:t>حرق</w:t>
      </w:r>
      <w:r w:rsidRPr="003D122D">
        <w:rPr>
          <w:rFonts w:ascii="Arabic Typesetting" w:hAnsi="Arabic Typesetting"/>
          <w:bCs/>
          <w:sz w:val="40"/>
          <w:rtl/>
          <w:lang w:val="en-US"/>
        </w:rPr>
        <w:t xml:space="preserve"> </w:t>
      </w:r>
      <w:r>
        <w:rPr>
          <w:rFonts w:ascii="Arabic Typesetting" w:hAnsi="Arabic Typesetting"/>
          <w:bCs/>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نٞاحٞى</w:t>
      </w:r>
    </w:p>
    <w:p w:rsidR="001B195D" w:rsidRPr="003D122D" w:rsidRDefault="001B195D" w:rsidP="000F45D8">
      <w:pPr>
        <w:jc w:val="both"/>
        <w:rPr>
          <w:rFonts w:ascii="Baskerville Win95BT" w:hAnsi="Baskerville Win95BT" w:cs="Charis SIL"/>
          <w:iCs/>
          <w:lang w:val="en-US"/>
        </w:rPr>
      </w:pPr>
      <w:r w:rsidRPr="003D122D">
        <w:rPr>
          <w:rFonts w:ascii="Baskerville Win95BT" w:hAnsi="Baskerville Win95BT"/>
          <w:iCs/>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ná</w:t>
      </w:r>
      <w:r w:rsidRPr="003D122D">
        <w:rPr>
          <w:rFonts w:ascii="Basker-Semitic" w:hAnsi="Basker-Semitic"/>
          <w:i/>
          <w:iCs/>
          <w:lang w:val="en-US"/>
        </w:rPr>
        <w:t>µ</w:t>
      </w:r>
      <w:r w:rsidRPr="003D122D">
        <w:rPr>
          <w:rFonts w:ascii="Baskerville Win95BT" w:hAnsi="Baskerville Win95BT"/>
          <w:i/>
          <w:iCs/>
          <w:lang w:val="en-US"/>
        </w:rPr>
        <w:t xml:space="preserve">a </w:t>
      </w:r>
      <w:r w:rsidRPr="003D122D">
        <w:rPr>
          <w:rFonts w:ascii="Baskerville Win95BT" w:hAnsi="Baskerville Win95BT"/>
          <w:lang w:val="en-US"/>
        </w:rPr>
        <w:t>(</w:t>
      </w:r>
      <w:r w:rsidRPr="003D122D">
        <w:rPr>
          <w:rFonts w:ascii="Baskerville Win95BT" w:hAnsi="Baskerville Win95BT"/>
          <w:i/>
          <w:iCs/>
          <w:lang w:val="en-US"/>
        </w:rPr>
        <w:t>28:21</w:t>
      </w:r>
      <w:r w:rsidRPr="003D122D">
        <w:rPr>
          <w:rFonts w:ascii="Baskerville Win95BT" w:hAnsi="Baskerville Win95BT"/>
          <w:lang w:val="en-US"/>
        </w:rPr>
        <w:t xml:space="preserve">), f. </w:t>
      </w:r>
      <w:r w:rsidRPr="003D122D">
        <w:rPr>
          <w:rFonts w:ascii="Baskerville Win95BT" w:hAnsi="Baskerville Win95BT" w:cs="Charis SIL"/>
          <w:i/>
          <w:lang w:val="en-US"/>
        </w:rPr>
        <w:t>t</w:t>
      </w:r>
      <w:r w:rsidRPr="003D122D">
        <w:rPr>
          <w:rFonts w:ascii="Basker-Semitic" w:hAnsi="Basker-Semitic" w:cs="Charis SIL"/>
          <w:i/>
          <w:lang w:val="en-US"/>
        </w:rPr>
        <w:t>3</w:t>
      </w:r>
      <w:r w:rsidRPr="003D122D">
        <w:rPr>
          <w:rFonts w:ascii="Baskerville Win95BT" w:hAnsi="Baskerville Win95BT" w:cs="Charis SIL"/>
          <w:i/>
          <w:lang w:val="en-US"/>
        </w:rPr>
        <w:t>ná</w:t>
      </w:r>
      <w:r w:rsidRPr="003D122D">
        <w:rPr>
          <w:rFonts w:ascii="Basker-Semitic" w:hAnsi="Basker-Semitic" w:cs="Charis SIL"/>
          <w:i/>
          <w:lang w:val="en-US"/>
        </w:rPr>
        <w:t>µ</w:t>
      </w:r>
      <w:r w:rsidRPr="003D122D">
        <w:rPr>
          <w:rFonts w:ascii="Baskerville Win95BT" w:hAnsi="Baskerville Win95BT" w:cs="Charis SIL"/>
          <w:i/>
          <w:lang w:val="en-US"/>
        </w:rPr>
        <w:t>a</w:t>
      </w:r>
      <w:r w:rsidRPr="003D122D">
        <w:rPr>
          <w:rFonts w:ascii="Baskerville Win95BT" w:hAnsi="Baskerville Win95BT" w:cs="Charis SIL"/>
          <w:iCs/>
          <w:lang w:val="en-US"/>
        </w:rPr>
        <w:t xml:space="preserve"> (2:27)</w:t>
      </w:r>
    </w:p>
    <w:p w:rsidR="001B195D" w:rsidRPr="003D122D" w:rsidRDefault="001B195D" w:rsidP="000B142F">
      <w:pPr>
        <w:jc w:val="both"/>
        <w:rPr>
          <w:rFonts w:ascii="Baskerville Win95BT" w:hAnsi="Baskerville Win95BT" w:cs="Charis SIL"/>
          <w:sz w:val="20"/>
          <w:szCs w:val="20"/>
          <w:lang w:val="en-US"/>
        </w:rPr>
      </w:pPr>
      <w:r w:rsidRPr="003D122D">
        <w:rPr>
          <w:rFonts w:ascii="Basker-Semitic" w:hAnsi="Basker-Semitic"/>
          <w:iCs/>
          <w:sz w:val="20"/>
          <w:szCs w:val="20"/>
          <w:lang w:val="en-US"/>
        </w:rPr>
        <w:t>›</w:t>
      </w:r>
      <w:r w:rsidRPr="003D122D">
        <w:rPr>
          <w:rFonts w:ascii="Baskerville Win95BT" w:hAnsi="Baskerville Win95BT"/>
          <w:iCs/>
          <w:sz w:val="20"/>
          <w:szCs w:val="20"/>
          <w:lang w:val="en-US"/>
        </w:rPr>
        <w:t xml:space="preserve"> ‘To burn something (</w:t>
      </w:r>
      <w:r w:rsidRPr="003D122D">
        <w:rPr>
          <w:rFonts w:ascii="Baskerville Win95BT" w:hAnsi="Baskerville Win95BT"/>
          <w:sz w:val="20"/>
          <w:szCs w:val="20"/>
          <w:lang w:val="en-US"/>
        </w:rPr>
        <w:t>2:27).</w:t>
      </w:r>
    </w:p>
    <w:p w:rsidR="001B195D" w:rsidRDefault="001B195D" w:rsidP="007C0C9E">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264</w:t>
      </w:r>
    </w:p>
    <w:p w:rsidR="001B195D" w:rsidRDefault="001B195D" w:rsidP="007C0C9E">
      <w:pPr>
        <w:jc w:val="both"/>
        <w:rPr>
          <w:rFonts w:ascii="Baskerville Win95BT" w:hAnsi="Baskerville Win95BT"/>
          <w:bCs/>
          <w:sz w:val="20"/>
          <w:szCs w:val="20"/>
          <w:lang w:val="en-US"/>
        </w:rPr>
      </w:pPr>
    </w:p>
    <w:p w:rsidR="001B195D" w:rsidRDefault="001B195D" w:rsidP="008D545A">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t</w:t>
      </w:r>
      <w:r>
        <w:rPr>
          <w:rFonts w:ascii="Basker-Semitic" w:hAnsi="Basker-Semitic"/>
          <w:i/>
          <w:iCs/>
          <w:sz w:val="20"/>
          <w:szCs w:val="20"/>
          <w:lang w:val="en-US"/>
        </w:rPr>
        <w:t>3</w:t>
      </w:r>
      <w:r>
        <w:rPr>
          <w:rFonts w:ascii="Baskerville Win95BT" w:hAnsi="Baskerville Win95BT" w:cs="Charis SIL"/>
          <w:i/>
          <w:iCs/>
          <w:sz w:val="20"/>
          <w:szCs w:val="20"/>
          <w:lang w:val="en-US"/>
        </w:rPr>
        <w:t>na</w:t>
      </w:r>
      <w:r>
        <w:rPr>
          <w:rFonts w:ascii="Basker-Semitic" w:hAnsi="Basker-Semitic" w:cs="Charis SIL"/>
          <w:i/>
          <w:iCs/>
          <w:sz w:val="20"/>
          <w:szCs w:val="20"/>
          <w:lang w:val="en-US"/>
        </w:rPr>
        <w:t>¶¶</w:t>
      </w:r>
      <w:r>
        <w:rPr>
          <w:rFonts w:ascii="Baskerville Win95BT" w:hAnsi="Baskerville Win95BT" w:cs="Charis SIL"/>
          <w:i/>
          <w:iCs/>
          <w:sz w:val="20"/>
          <w:szCs w:val="20"/>
          <w:lang w:val="en-US"/>
        </w:rPr>
        <w:t>amét</w:t>
      </w:r>
      <w:r>
        <w:rPr>
          <w:rFonts w:ascii="Baskerville Win95BT" w:hAnsi="Baskerville Win95BT" w:cs="Charis SIL"/>
          <w:sz w:val="20"/>
          <w:szCs w:val="20"/>
          <w:lang w:val="en-US"/>
        </w:rPr>
        <w:t xml:space="preserve"> ‘I expectorated’: 18:42</w:t>
      </w:r>
    </w:p>
    <w:p w:rsidR="001B195D" w:rsidRPr="003D122D" w:rsidRDefault="001B195D" w:rsidP="003114A2">
      <w:pPr>
        <w:jc w:val="both"/>
        <w:rPr>
          <w:rFonts w:ascii="Baskerville Win95BT" w:hAnsi="Baskerville Win95BT" w:cs="Charis SIL"/>
          <w:lang w:val="en-US"/>
        </w:rPr>
      </w:pPr>
    </w:p>
    <w:p w:rsidR="001B195D" w:rsidRPr="003D122D" w:rsidRDefault="001B195D" w:rsidP="0047416E">
      <w:pPr>
        <w:jc w:val="both"/>
        <w:rPr>
          <w:rFonts w:ascii="Arabic Typesetting" w:hAnsi="Arabic Typesetting"/>
          <w:i/>
          <w:sz w:val="40"/>
          <w:rtl/>
          <w:lang w:val="en-US"/>
        </w:rPr>
      </w:pPr>
      <w:r w:rsidRPr="003D122D">
        <w:rPr>
          <w:b/>
          <w:lang w:val="en-US"/>
        </w:rPr>
        <w:t xml:space="preserve">IV </w:t>
      </w:r>
      <w:r w:rsidRPr="003D122D">
        <w:rPr>
          <w:rFonts w:ascii="Baskerville Win95BT" w:hAnsi="Baskerville Win95BT" w:cs="Charis SIL"/>
          <w:b/>
          <w:i/>
          <w:lang w:val="en-US"/>
        </w:rPr>
        <w:t>énka</w:t>
      </w:r>
      <w:r w:rsidRPr="003D122D">
        <w:rPr>
          <w:rFonts w:ascii="Basker-Semitic" w:hAnsi="Basker-Semitic" w:cs="Charis SIL"/>
          <w:b/>
          <w:i/>
          <w:lang w:val="en-US"/>
        </w:rPr>
        <w:t>"</w:t>
      </w:r>
      <w:r w:rsidRPr="003D122D">
        <w:rPr>
          <w:rFonts w:ascii="Baskerville Win95BT" w:hAnsi="Baskerville Win95BT"/>
          <w:lang w:val="en-US"/>
        </w:rPr>
        <w:t xml:space="preserve">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nokí</w:t>
      </w:r>
      <w:r w:rsidRPr="003D122D">
        <w:rPr>
          <w:rFonts w:ascii="Basker-Semitic" w:hAnsi="Basker-Semitic" w:cs="Charis SIL"/>
          <w:i/>
          <w:lang w:val="en-US"/>
        </w:rPr>
        <w:t>"</w:t>
      </w:r>
      <w:r w:rsidRPr="003D122D">
        <w:rPr>
          <w:rFonts w:ascii="Baskerville Win95BT" w:hAnsi="Baskerville Win95BT" w:cs="Charis SIL"/>
          <w:i/>
          <w:lang w:val="en-US"/>
        </w:rPr>
        <w:t>in</w:t>
      </w:r>
      <w:r w:rsidRPr="003D122D">
        <w:rPr>
          <w:rFonts w:ascii="Baskerville Win95BT" w:hAnsi="Baskerville Win95BT" w:cs="Charis SIL"/>
          <w:lang w:val="en-US"/>
        </w:rPr>
        <w:t>/</w:t>
      </w:r>
      <w:r w:rsidRPr="003D122D">
        <w:rPr>
          <w:rFonts w:ascii="Baskerville Win95BT" w:hAnsi="Baskerville Win95BT"/>
          <w:bCs/>
          <w:i/>
          <w:iCs/>
          <w:lang w:val="en-US"/>
        </w:rPr>
        <w:t>ľ</w:t>
      </w:r>
      <w:r w:rsidRPr="003D122D">
        <w:rPr>
          <w:rFonts w:ascii="Baskerville Win95BT" w:hAnsi="Baskerville Win95BT" w:cs="Charis SIL"/>
          <w:i/>
          <w:lang w:val="en-US"/>
        </w:rPr>
        <w:t>ánka</w:t>
      </w:r>
      <w:r w:rsidRPr="003D122D">
        <w:rPr>
          <w:rFonts w:ascii="Basker-Semitic" w:hAnsi="Basker-Semitic" w:cs="Charis SIL"/>
          <w:i/>
          <w:lang w:val="en-US"/>
        </w:rPr>
        <w:t>"</w:t>
      </w:r>
      <w:r w:rsidRPr="003D122D">
        <w:rPr>
          <w:rFonts w:ascii="Baskerville Win95BT" w:hAnsi="Baskerville Win95BT"/>
          <w:lang w:val="en-US"/>
        </w:rPr>
        <w:t xml:space="preserve">) ‘to bring’ </w:t>
      </w:r>
      <w:r w:rsidRPr="003D122D">
        <w:rPr>
          <w:rFonts w:ascii="Arabic Typesetting" w:hAnsi="Arabic Typesetting"/>
          <w:i/>
          <w:sz w:val="40"/>
          <w:rtl/>
          <w:lang w:val="en-US"/>
        </w:rPr>
        <w:t xml:space="preserve">أتى بـ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Cs/>
          <w:i/>
          <w:sz w:val="40"/>
          <w:rtl/>
          <w:lang w:val="en-US"/>
        </w:rPr>
        <w:t>أٞنْكَع</w:t>
      </w:r>
    </w:p>
    <w:p w:rsidR="001B195D" w:rsidRPr="003D122D" w:rsidRDefault="001B195D" w:rsidP="003949CA">
      <w:pPr>
        <w:jc w:val="both"/>
        <w:rPr>
          <w:lang w:val="en-US"/>
        </w:rPr>
      </w:pPr>
      <w:r w:rsidRPr="003D122D">
        <w:rPr>
          <w:rFonts w:ascii="Baskerville Win95BT" w:hAnsi="Baskerville Win95BT" w:cs="Charis SIL"/>
          <w:lang w:val="en-US"/>
        </w:rPr>
        <w:t xml:space="preserve">Pf. 3 sg. m. </w:t>
      </w:r>
      <w:r w:rsidRPr="003D122D">
        <w:rPr>
          <w:rFonts w:ascii="Baskerville Win95BT" w:hAnsi="Baskerville Win95BT" w:cs="Charis SIL"/>
          <w:i/>
          <w:lang w:val="en-US"/>
        </w:rPr>
        <w:t>énka</w:t>
      </w:r>
      <w:r w:rsidRPr="003D122D">
        <w:rPr>
          <w:rFonts w:ascii="Basker-Semitic" w:hAnsi="Basker-Semitic" w:cs="Charis SIL"/>
          <w:i/>
          <w:lang w:val="en-US"/>
        </w:rPr>
        <w:t>"</w:t>
      </w:r>
      <w:r w:rsidRPr="003D122D">
        <w:rPr>
          <w:rFonts w:ascii="Baskerville Win95BT" w:hAnsi="Baskerville Win95BT"/>
          <w:lang w:val="en-US"/>
        </w:rPr>
        <w:t xml:space="preserve"> (8:6.10, 17:63</w:t>
      </w:r>
      <w:r>
        <w:rPr>
          <w:rFonts w:ascii="Baskerville Win95BT" w:hAnsi="Baskerville Win95BT"/>
          <w:lang w:val="en-US"/>
        </w:rPr>
        <w:t>.77</w:t>
      </w:r>
      <w:r w:rsidRPr="003D122D">
        <w:rPr>
          <w:rFonts w:ascii="Baskerville Win95BT" w:hAnsi="Baskerville Win95BT"/>
          <w:lang w:val="en-US"/>
        </w:rPr>
        <w:t xml:space="preserve">, </w:t>
      </w:r>
      <w:r w:rsidRPr="003D122D">
        <w:rPr>
          <w:rFonts w:ascii="Baskerville Win95BT" w:hAnsi="Baskerville Win95BT"/>
          <w:iCs/>
          <w:lang w:val="en-US"/>
        </w:rPr>
        <w:t xml:space="preserve">26:14, </w:t>
      </w:r>
      <w:r w:rsidRPr="003D122D">
        <w:rPr>
          <w:rFonts w:ascii="Baskerville Win95BT" w:hAnsi="Baskerville Win95BT"/>
          <w:i/>
          <w:lang w:val="en-US"/>
        </w:rPr>
        <w:t>30:33</w:t>
      </w:r>
      <w:r w:rsidRPr="003D122D">
        <w:rPr>
          <w:rFonts w:ascii="Baskerville Win95BT" w:hAnsi="Baskerville Win95BT"/>
          <w:lang w:val="en-US"/>
        </w:rPr>
        <w:t xml:space="preserve">), f. </w:t>
      </w:r>
      <w:r w:rsidRPr="003D122D">
        <w:rPr>
          <w:rFonts w:ascii="Basker-Semitic" w:hAnsi="Basker-Semitic"/>
          <w:i/>
          <w:lang w:val="en-US"/>
        </w:rPr>
        <w:t>3</w:t>
      </w:r>
      <w:r w:rsidRPr="003D122D">
        <w:rPr>
          <w:rFonts w:ascii="Baskerville Win95BT" w:hAnsi="Baskerville Win95BT"/>
          <w:bCs/>
          <w:i/>
          <w:lang w:val="en-US"/>
        </w:rPr>
        <w:t>nk</w:t>
      </w:r>
      <w:r w:rsidRPr="003D122D">
        <w:rPr>
          <w:rFonts w:ascii="Baskerville Win95BT" w:hAnsi="Baskerville Win95BT"/>
          <w:i/>
          <w:lang w:val="en-US"/>
        </w:rPr>
        <w:t>ó</w:t>
      </w:r>
      <w:r w:rsidRPr="003D122D">
        <w:rPr>
          <w:rFonts w:ascii="Basker-Semitic" w:hAnsi="Basker-Semitic"/>
          <w:i/>
          <w:lang w:val="en-US"/>
        </w:rPr>
        <w:t>"</w:t>
      </w:r>
      <w:r w:rsidRPr="003D122D">
        <w:rPr>
          <w:rFonts w:ascii="Baskerville Win95BT" w:hAnsi="Baskerville Win95BT"/>
          <w:i/>
          <w:lang w:val="en-US"/>
        </w:rPr>
        <w:t xml:space="preserve">o </w:t>
      </w:r>
      <w:r w:rsidRPr="003D122D">
        <w:rPr>
          <w:rFonts w:ascii="Baskerville Win95BT" w:hAnsi="Baskerville Win95BT"/>
          <w:lang w:val="en-US"/>
        </w:rPr>
        <w:t xml:space="preserve">(1:12), 1 sg. </w:t>
      </w:r>
      <w:r w:rsidRPr="003D122D">
        <w:rPr>
          <w:rFonts w:ascii="Baskerville Win95BT" w:hAnsi="Baskerville Win95BT"/>
          <w:i/>
          <w:iCs/>
          <w:lang w:val="en-US"/>
        </w:rPr>
        <w:t>énka</w:t>
      </w:r>
      <w:r w:rsidRPr="003D122D">
        <w:rPr>
          <w:rFonts w:ascii="Basker-Semitic" w:hAnsi="Basker-Semitic"/>
          <w:i/>
          <w:iCs/>
          <w:lang w:val="en-US"/>
        </w:rPr>
        <w:t>"</w:t>
      </w:r>
      <w:r w:rsidRPr="003D122D">
        <w:rPr>
          <w:rFonts w:ascii="Baskerville Win95BT" w:hAnsi="Baskerville Win95BT"/>
          <w:i/>
          <w:iCs/>
          <w:lang w:val="en-US"/>
        </w:rPr>
        <w:t xml:space="preserve">k </w:t>
      </w:r>
      <w:r w:rsidRPr="003D122D">
        <w:rPr>
          <w:rFonts w:ascii="Baskerville Win95BT" w:hAnsi="Baskerville Win95BT"/>
          <w:lang w:val="en-US"/>
        </w:rPr>
        <w:t>(</w:t>
      </w:r>
      <w:r w:rsidRPr="003D122D">
        <w:rPr>
          <w:rFonts w:ascii="Baskerville Win95BT" w:hAnsi="Baskerville Win95BT"/>
          <w:i/>
          <w:iCs/>
          <w:lang w:val="en-US"/>
        </w:rPr>
        <w:t>11:4</w:t>
      </w:r>
      <w:r w:rsidRPr="003D122D">
        <w:rPr>
          <w:rFonts w:ascii="Baskerville Win95BT" w:hAnsi="Baskerville Win95BT"/>
          <w:iCs/>
          <w:lang w:val="en-US"/>
        </w:rPr>
        <w:t>, 20:12, 25:31</w:t>
      </w:r>
      <w:r w:rsidRPr="003D122D">
        <w:rPr>
          <w:rFonts w:ascii="Baskerville Win95BT" w:hAnsi="Baskerville Win95BT"/>
          <w:lang w:val="en-US"/>
        </w:rPr>
        <w:t xml:space="preserve">), </w:t>
      </w:r>
      <w:r w:rsidRPr="003D122D">
        <w:rPr>
          <w:rFonts w:ascii="Baskerville Win95BT" w:hAnsi="Baskerville Win95BT"/>
          <w:iCs/>
          <w:lang w:val="en-US"/>
        </w:rPr>
        <w:t xml:space="preserve">f. </w:t>
      </w:r>
      <w:r w:rsidRPr="003D122D">
        <w:rPr>
          <w:rFonts w:ascii="Baskerville Win95BT" w:hAnsi="Baskerville Win95BT"/>
          <w:i/>
          <w:iCs/>
          <w:lang w:val="en-US"/>
        </w:rPr>
        <w:t>énka</w:t>
      </w:r>
      <w:r w:rsidRPr="003D122D">
        <w:rPr>
          <w:rFonts w:ascii="Basker-Semitic" w:hAnsi="Basker-Semitic"/>
          <w:i/>
          <w:iCs/>
          <w:lang w:val="en-US"/>
        </w:rPr>
        <w:t>"</w:t>
      </w:r>
      <w:r w:rsidRPr="003D122D">
        <w:rPr>
          <w:rFonts w:ascii="Baskerville Win95BT" w:hAnsi="Baskerville Win95BT"/>
          <w:i/>
          <w:iCs/>
          <w:lang w:val="en-US"/>
        </w:rPr>
        <w:t>š</w:t>
      </w:r>
      <w:r w:rsidRPr="003D122D">
        <w:rPr>
          <w:rFonts w:ascii="Baskerville Win95BT" w:hAnsi="Baskerville Win95BT"/>
          <w:lang w:val="en-US"/>
        </w:rPr>
        <w:t xml:space="preserve"> (</w:t>
      </w:r>
      <w:r w:rsidRPr="003D122D">
        <w:rPr>
          <w:rFonts w:ascii="Baskerville Win95BT" w:hAnsi="Baskerville Win95BT"/>
          <w:i/>
          <w:iCs/>
          <w:lang w:val="en-US"/>
        </w:rPr>
        <w:t>9:5</w:t>
      </w:r>
      <w:r w:rsidRPr="003D122D">
        <w:rPr>
          <w:rFonts w:ascii="Baskerville Win95BT" w:hAnsi="Baskerville Win95BT"/>
          <w:lang w:val="en-US"/>
        </w:rPr>
        <w:t>).</w:t>
      </w:r>
    </w:p>
    <w:p w:rsidR="001B195D" w:rsidRPr="003D122D" w:rsidRDefault="001B195D" w:rsidP="00E300E0">
      <w:pPr>
        <w:pStyle w:val="af"/>
        <w:ind w:left="0"/>
        <w:jc w:val="both"/>
        <w:rPr>
          <w:rFonts w:ascii="Baskerville Win95BT" w:hAnsi="Baskerville Win95BT" w:cs="Charis SIL"/>
          <w:lang w:val="en-US"/>
        </w:rPr>
      </w:pPr>
      <w:r w:rsidRPr="003D122D">
        <w:rPr>
          <w:rFonts w:ascii="Baskerville Win95BT" w:hAnsi="Baskerville Win95BT" w:cs="Charis SIL"/>
          <w:lang w:val="en-US"/>
        </w:rPr>
        <w:t xml:space="preserve">Impf. 3 sg. m.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nokí</w:t>
      </w:r>
      <w:r w:rsidRPr="003D122D">
        <w:rPr>
          <w:rFonts w:ascii="Basker-Semitic" w:hAnsi="Basker-Semitic" w:cs="Charis SIL"/>
          <w:i/>
          <w:lang w:val="en-US"/>
        </w:rPr>
        <w:t>"</w:t>
      </w:r>
      <w:r w:rsidRPr="003D122D">
        <w:rPr>
          <w:rFonts w:ascii="Baskerville Win95BT" w:hAnsi="Baskerville Win95BT" w:cs="Charis SIL"/>
          <w:i/>
          <w:lang w:val="en-US"/>
        </w:rPr>
        <w:t xml:space="preserve">in </w:t>
      </w:r>
      <w:r w:rsidRPr="003D122D">
        <w:rPr>
          <w:rFonts w:ascii="Baskerville Win95BT" w:hAnsi="Baskerville Win95BT" w:cs="Charis SIL"/>
          <w:lang w:val="en-US"/>
        </w:rPr>
        <w:t>(</w:t>
      </w:r>
      <w:r w:rsidRPr="003D122D">
        <w:rPr>
          <w:rFonts w:ascii="Baskerville Win95BT" w:hAnsi="Baskerville Win95BT" w:cs="Charis SIL"/>
          <w:i/>
          <w:lang w:val="en-US"/>
        </w:rPr>
        <w:t>22:83</w:t>
      </w:r>
      <w:r w:rsidRPr="003D122D">
        <w:rPr>
          <w:rFonts w:ascii="Baskerville Win95BT" w:hAnsi="Baskerville Win95BT" w:cs="Charis SIL"/>
          <w:lang w:val="en-US"/>
        </w:rPr>
        <w:t xml:space="preserve">, 29:36), pl. m.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noké</w:t>
      </w:r>
      <w:r w:rsidRPr="003D122D">
        <w:rPr>
          <w:rFonts w:ascii="Basker-Semitic" w:hAnsi="Basker-Semitic"/>
          <w:i/>
          <w:lang w:val="en-US"/>
        </w:rPr>
        <w:t>"3</w:t>
      </w:r>
      <w:r w:rsidRPr="003D122D">
        <w:rPr>
          <w:rFonts w:ascii="Baskerville Win95BT" w:hAnsi="Baskerville Win95BT"/>
          <w:i/>
          <w:lang w:val="en-US"/>
        </w:rPr>
        <w:t xml:space="preserve">n </w:t>
      </w:r>
      <w:r w:rsidRPr="003D122D">
        <w:rPr>
          <w:rFonts w:ascii="Baskerville Win95BT" w:hAnsi="Baskerville Win95BT"/>
          <w:iCs/>
          <w:lang w:val="en-US"/>
        </w:rPr>
        <w:t>(29:5)</w:t>
      </w:r>
      <w:r w:rsidRPr="003D122D">
        <w:rPr>
          <w:rFonts w:ascii="Baskerville Win95BT" w:hAnsi="Baskerville Win95BT"/>
          <w:lang w:val="en-US"/>
        </w:rPr>
        <w:t xml:space="preserve">, f. </w:t>
      </w:r>
      <w:r w:rsidRPr="003D122D">
        <w:rPr>
          <w:rFonts w:ascii="Baskerville Win95BT" w:hAnsi="Baskerville Win95BT"/>
          <w:i/>
          <w:lang w:val="en-US"/>
        </w:rPr>
        <w:t>noké</w:t>
      </w:r>
      <w:r w:rsidRPr="003D122D">
        <w:rPr>
          <w:rFonts w:ascii="Basker-Semitic" w:hAnsi="Basker-Semitic"/>
          <w:i/>
          <w:lang w:val="en-US"/>
        </w:rPr>
        <w:t>"</w:t>
      </w:r>
      <w:r w:rsidRPr="003D122D">
        <w:rPr>
          <w:rFonts w:ascii="Baskerville Win95BT" w:hAnsi="Baskerville Win95BT"/>
          <w:i/>
          <w:lang w:val="en-US"/>
        </w:rPr>
        <w:t>n</w:t>
      </w:r>
      <w:r>
        <w:rPr>
          <w:rFonts w:ascii="Basker-Semitic" w:hAnsi="Basker-Semitic"/>
          <w:i/>
          <w:lang w:val="en-US"/>
        </w:rPr>
        <w:t>5</w:t>
      </w:r>
      <w:r w:rsidRPr="003D122D">
        <w:rPr>
          <w:rFonts w:ascii="Baskerville Win95BT" w:hAnsi="Baskerville Win95BT"/>
          <w:i/>
          <w:lang w:val="en-US"/>
        </w:rPr>
        <w:t xml:space="preserve">n </w:t>
      </w:r>
      <w:r w:rsidRPr="003D122D">
        <w:rPr>
          <w:rFonts w:ascii="Baskerville Win95BT" w:hAnsi="Baskerville Win95BT"/>
          <w:lang w:val="en-US"/>
        </w:rPr>
        <w:t>(30:11)</w:t>
      </w:r>
      <w:r w:rsidRPr="003D122D">
        <w:rPr>
          <w:rFonts w:ascii="Baskerville Win95BT" w:hAnsi="Baskerville Win95BT" w:cs="Charis SIL"/>
          <w:lang w:val="en-US"/>
        </w:rPr>
        <w:t xml:space="preserve">, 2 sg. m. </w:t>
      </w:r>
      <w:r w:rsidRPr="003D122D">
        <w:rPr>
          <w:rFonts w:ascii="Baskerville Win95BT" w:hAnsi="Baskerville Win95BT" w:cs="Charis SIL"/>
          <w:i/>
          <w:lang w:val="en-US"/>
        </w:rPr>
        <w:t>nokí</w:t>
      </w:r>
      <w:r w:rsidRPr="003D122D">
        <w:rPr>
          <w:rFonts w:ascii="Basker-Semitic" w:hAnsi="Basker-Semitic" w:cs="Charis SIL"/>
          <w:i/>
          <w:lang w:val="en-US"/>
        </w:rPr>
        <w:t>"</w:t>
      </w:r>
      <w:r w:rsidRPr="003D122D">
        <w:rPr>
          <w:rFonts w:ascii="Baskerville Win95BT" w:hAnsi="Baskerville Win95BT" w:cs="Charis SIL"/>
          <w:i/>
          <w:lang w:val="en-US"/>
        </w:rPr>
        <w:t>in</w:t>
      </w:r>
      <w:r w:rsidRPr="003D122D">
        <w:rPr>
          <w:rFonts w:ascii="Baskerville Win95BT" w:hAnsi="Baskerville Win95BT" w:cs="Charis SIL"/>
          <w:lang w:val="en-US"/>
        </w:rPr>
        <w:t xml:space="preserve"> (2:19, 17:68, 27:7), f. </w:t>
      </w:r>
      <w:r w:rsidRPr="003D122D">
        <w:rPr>
          <w:rFonts w:ascii="Baskerville Win95BT" w:hAnsi="Baskerville Win95BT" w:cs="Charis SIL"/>
          <w:i/>
          <w:lang w:val="en-US"/>
        </w:rPr>
        <w:t>nokí</w:t>
      </w:r>
      <w:r w:rsidRPr="003D122D">
        <w:rPr>
          <w:rFonts w:ascii="Basker-Semitic" w:hAnsi="Basker-Semitic" w:cs="Charis SIL"/>
          <w:i/>
          <w:lang w:val="en-US"/>
        </w:rPr>
        <w:t>"</w:t>
      </w:r>
      <w:r w:rsidRPr="003D122D">
        <w:rPr>
          <w:rFonts w:ascii="Baskerville Win95BT" w:hAnsi="Baskerville Win95BT" w:cs="Charis SIL"/>
          <w:i/>
          <w:lang w:val="en-US"/>
        </w:rPr>
        <w:t xml:space="preserve">in </w:t>
      </w:r>
      <w:r w:rsidRPr="003D122D">
        <w:rPr>
          <w:rFonts w:ascii="Baskerville Win95BT" w:hAnsi="Baskerville Win95BT" w:cs="Charis SIL"/>
          <w:lang w:val="en-US"/>
        </w:rPr>
        <w:t xml:space="preserve">(26:58), pl. m. </w:t>
      </w:r>
      <w:r w:rsidRPr="003D122D">
        <w:rPr>
          <w:rFonts w:ascii="Baskerville Win95BT" w:hAnsi="Baskerville Win95BT"/>
          <w:i/>
          <w:lang w:val="en-US"/>
        </w:rPr>
        <w:t>noké</w:t>
      </w:r>
      <w:r w:rsidRPr="003D122D">
        <w:rPr>
          <w:rFonts w:ascii="Basker-Semitic" w:hAnsi="Basker-Semitic"/>
          <w:i/>
          <w:lang w:val="en-US"/>
        </w:rPr>
        <w:t>"3</w:t>
      </w:r>
      <w:r w:rsidRPr="003D122D">
        <w:rPr>
          <w:rFonts w:ascii="Baskerville Win95BT" w:hAnsi="Baskerville Win95BT"/>
          <w:i/>
          <w:lang w:val="en-US"/>
        </w:rPr>
        <w:t>n</w:t>
      </w:r>
      <w:r w:rsidRPr="003D122D">
        <w:rPr>
          <w:rFonts w:ascii="Baskerville Win95BT" w:hAnsi="Baskerville Win95BT" w:cs="Charis SIL"/>
          <w:lang w:val="en-US"/>
        </w:rPr>
        <w:t xml:space="preserve"> (27:18), 1 sg. </w:t>
      </w:r>
      <w:r w:rsidRPr="003D122D">
        <w:rPr>
          <w:rFonts w:ascii="Basker-Semitic" w:hAnsi="Basker-Semitic"/>
          <w:i/>
          <w:lang w:val="en-US"/>
        </w:rPr>
        <w:t>3</w:t>
      </w:r>
      <w:r w:rsidRPr="003D122D">
        <w:rPr>
          <w:rFonts w:ascii="Baskerville Win95BT" w:hAnsi="Baskerville Win95BT" w:cs="Charis SIL"/>
          <w:i/>
          <w:lang w:val="en-US"/>
        </w:rPr>
        <w:t>nokí</w:t>
      </w:r>
      <w:r w:rsidRPr="003D122D">
        <w:rPr>
          <w:rFonts w:ascii="Basker-Semitic" w:hAnsi="Basker-Semitic" w:cs="Charis SIL"/>
          <w:i/>
          <w:lang w:val="en-US"/>
        </w:rPr>
        <w:t>"</w:t>
      </w:r>
      <w:r w:rsidRPr="003D122D">
        <w:rPr>
          <w:rFonts w:ascii="Baskerville Win95BT" w:hAnsi="Baskerville Win95BT" w:cs="Charis SIL"/>
          <w:i/>
          <w:lang w:val="en-US"/>
        </w:rPr>
        <w:t xml:space="preserve">in </w:t>
      </w:r>
      <w:r w:rsidRPr="003D122D">
        <w:rPr>
          <w:rFonts w:ascii="Baskerville Win95BT" w:hAnsi="Baskerville Win95BT" w:cs="Charis SIL"/>
          <w:lang w:val="en-US"/>
        </w:rPr>
        <w:t xml:space="preserve">(5:25, </w:t>
      </w:r>
      <w:r w:rsidRPr="003D122D">
        <w:rPr>
          <w:rFonts w:ascii="Baskerville Win95BT" w:hAnsi="Baskerville Win95BT" w:cs="Charis SIL"/>
          <w:i/>
          <w:iCs/>
          <w:lang w:val="en-US"/>
        </w:rPr>
        <w:t>6:12</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7:19</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24:25</w:t>
      </w:r>
      <w:r w:rsidRPr="003D122D">
        <w:rPr>
          <w:rFonts w:ascii="Baskerville Win95BT" w:hAnsi="Baskerville Win95BT" w:cs="Charis SIL"/>
          <w:lang w:val="en-US"/>
        </w:rPr>
        <w:t xml:space="preserve">), 3 sg. m. + suff. 3 sg. f. </w:t>
      </w:r>
      <w:r w:rsidRPr="003D122D">
        <w:rPr>
          <w:rFonts w:ascii="Baskerville Win95BT" w:hAnsi="Baskerville Win95BT"/>
          <w:bCs/>
          <w:i/>
          <w:lang w:val="en-US"/>
        </w:rPr>
        <w:t>y</w:t>
      </w:r>
      <w:r w:rsidRPr="003D122D">
        <w:rPr>
          <w:rFonts w:ascii="Basker-Semitic" w:hAnsi="Basker-Semitic"/>
          <w:i/>
          <w:lang w:val="en-US"/>
        </w:rPr>
        <w:t>3</w:t>
      </w:r>
      <w:r w:rsidRPr="003D122D">
        <w:rPr>
          <w:rFonts w:ascii="Baskerville Win95BT" w:hAnsi="Baskerville Win95BT"/>
          <w:bCs/>
          <w:i/>
          <w:lang w:val="en-US"/>
        </w:rPr>
        <w:t>nok</w:t>
      </w:r>
      <w:r w:rsidRPr="003D122D">
        <w:rPr>
          <w:rFonts w:ascii="Baskerville Win95BT" w:hAnsi="Baskerville Win95BT"/>
          <w:i/>
          <w:lang w:val="en-US"/>
        </w:rPr>
        <w:t>í</w:t>
      </w:r>
      <w:r w:rsidRPr="003D122D">
        <w:rPr>
          <w:rFonts w:ascii="Basker-Semitic" w:hAnsi="Basker-Semitic"/>
          <w:i/>
          <w:lang w:val="en-US"/>
        </w:rPr>
        <w:t>"3</w:t>
      </w:r>
      <w:r w:rsidRPr="003D122D">
        <w:rPr>
          <w:rFonts w:ascii="Baskerville Win95BT" w:hAnsi="Baskerville Win95BT"/>
          <w:bCs/>
          <w:i/>
          <w:lang w:val="en-US"/>
        </w:rPr>
        <w:t xml:space="preserve">ns </w:t>
      </w:r>
      <w:r w:rsidRPr="003D122D">
        <w:rPr>
          <w:rFonts w:ascii="Baskerville Win95BT" w:hAnsi="Baskerville Win95BT"/>
          <w:bCs/>
          <w:iCs/>
          <w:lang w:val="en-US"/>
        </w:rPr>
        <w:t>(28:19)</w:t>
      </w:r>
      <w:r w:rsidRPr="003D122D">
        <w:rPr>
          <w:rFonts w:ascii="Baskerville Win95BT" w:hAnsi="Baskerville Win95BT"/>
          <w:bCs/>
          <w:lang w:val="en-US"/>
        </w:rPr>
        <w:t xml:space="preserve">, </w:t>
      </w:r>
      <w:r>
        <w:rPr>
          <w:rFonts w:ascii="Baskerville Win95BT" w:hAnsi="Baskerville Win95BT" w:cs="Charis SIL"/>
          <w:lang w:val="en-US"/>
        </w:rPr>
        <w:t>2 sg. m</w:t>
      </w:r>
      <w:r w:rsidRPr="003D122D">
        <w:rPr>
          <w:rFonts w:ascii="Baskerville Win95BT" w:hAnsi="Baskerville Win95BT" w:cs="Charis SIL"/>
          <w:lang w:val="en-US"/>
        </w:rPr>
        <w:t>. + suff. 3 sg. m.</w:t>
      </w:r>
      <w:r w:rsidRPr="003D122D">
        <w:rPr>
          <w:rFonts w:ascii="Baskerville Win95BT" w:hAnsi="Baskerville Win95BT" w:cs="Charis SIL"/>
          <w:i/>
          <w:lang w:val="en-US"/>
        </w:rPr>
        <w:t xml:space="preserve"> </w:t>
      </w:r>
      <w:r w:rsidRPr="003D122D">
        <w:rPr>
          <w:rFonts w:ascii="Baskerville Win95BT" w:hAnsi="Baskerville Win95BT"/>
          <w:i/>
          <w:lang w:val="en-US"/>
        </w:rPr>
        <w:t>nokí</w:t>
      </w:r>
      <w:r w:rsidRPr="003D122D">
        <w:rPr>
          <w:rFonts w:ascii="Basker-Semitic" w:hAnsi="Basker-Semitic"/>
          <w:i/>
          <w:lang w:val="en-US"/>
        </w:rPr>
        <w:t>"3</w:t>
      </w:r>
      <w:r w:rsidRPr="003D122D">
        <w:rPr>
          <w:rFonts w:ascii="Baskerville Win95BT" w:hAnsi="Baskerville Win95BT"/>
          <w:i/>
          <w:lang w:val="en-US"/>
        </w:rPr>
        <w:t xml:space="preserve">nš </w:t>
      </w:r>
      <w:r w:rsidRPr="003D122D">
        <w:rPr>
          <w:rFonts w:ascii="Baskerville Win95BT" w:hAnsi="Baskerville Win95BT"/>
          <w:lang w:val="en-US"/>
        </w:rPr>
        <w:t xml:space="preserve">(19:37), 3 pl. m. + suff. 3 pl. f. </w:t>
      </w:r>
      <w:r w:rsidRPr="003D122D">
        <w:rPr>
          <w:rFonts w:ascii="Baskerville Win95BT" w:hAnsi="Baskerville Win95BT" w:cs="Charis SIL"/>
          <w:i/>
          <w:lang w:val="en-US"/>
        </w:rPr>
        <w:t>nok</w:t>
      </w:r>
      <w:r w:rsidRPr="003D122D">
        <w:rPr>
          <w:rFonts w:ascii="Basker-Semitic" w:hAnsi="Basker-Semitic" w:cs="Charis SIL"/>
          <w:i/>
          <w:lang w:val="en-US"/>
        </w:rPr>
        <w:t>3"4</w:t>
      </w:r>
      <w:r w:rsidRPr="003D122D">
        <w:rPr>
          <w:rFonts w:ascii="Baskerville Win95BT" w:hAnsi="Baskerville Win95BT" w:cs="Charis SIL"/>
          <w:i/>
          <w:lang w:val="en-US"/>
        </w:rPr>
        <w:t>ns</w:t>
      </w:r>
      <w:r w:rsidRPr="003D122D">
        <w:rPr>
          <w:rFonts w:ascii="Basker-Semitic" w:hAnsi="Basker-Semitic" w:cs="Charis SIL"/>
          <w:i/>
          <w:lang w:val="en-US"/>
        </w:rPr>
        <w:t>3</w:t>
      </w:r>
      <w:r w:rsidRPr="003D122D">
        <w:rPr>
          <w:rFonts w:ascii="Baskerville Win95BT" w:hAnsi="Baskerville Win95BT" w:cs="Charis SIL"/>
          <w:i/>
          <w:lang w:val="en-US"/>
        </w:rPr>
        <w:t>n</w:t>
      </w:r>
      <w:r w:rsidRPr="003D122D">
        <w:rPr>
          <w:rFonts w:ascii="Baskerville Win95BT" w:hAnsi="Baskerville Win95BT" w:cs="Charis SIL"/>
          <w:lang w:val="en-US"/>
        </w:rPr>
        <w:t xml:space="preserve"> (6:22)</w:t>
      </w:r>
    </w:p>
    <w:p w:rsidR="001B195D" w:rsidRPr="003D122D" w:rsidRDefault="001B195D" w:rsidP="000B142F">
      <w:pPr>
        <w:pStyle w:val="af"/>
        <w:ind w:left="0"/>
        <w:jc w:val="both"/>
        <w:rPr>
          <w:rFonts w:ascii="Basker-Semitic" w:hAnsi="Basker-Semitic"/>
          <w:sz w:val="20"/>
          <w:szCs w:val="20"/>
          <w:lang w:val="en-US"/>
        </w:rPr>
      </w:pPr>
      <w:r w:rsidRPr="003D122D">
        <w:rPr>
          <w:rFonts w:ascii="Basker-Semitic" w:hAnsi="Basker-Semitic"/>
          <w:sz w:val="20"/>
          <w:szCs w:val="20"/>
          <w:lang w:val="en-US"/>
        </w:rPr>
        <w:t>›</w:t>
      </w:r>
      <w:r w:rsidRPr="003D122D">
        <w:rPr>
          <w:rFonts w:ascii="Baskerville Win95BT" w:hAnsi="Baskerville Win95BT"/>
          <w:i/>
          <w:sz w:val="20"/>
          <w:szCs w:val="20"/>
          <w:lang w:val="en-US"/>
        </w:rPr>
        <w:t xml:space="preserve"> </w:t>
      </w:r>
      <w:r w:rsidRPr="003D122D">
        <w:rPr>
          <w:rFonts w:ascii="Baskerville Win95BT" w:hAnsi="Baskerville Win95BT" w:cs="Charis SIL"/>
          <w:sz w:val="20"/>
          <w:szCs w:val="20"/>
          <w:lang w:val="en-US"/>
        </w:rPr>
        <w:t>‘To obtain, to come with something (</w:t>
      </w:r>
      <w:r w:rsidRPr="003D122D">
        <w:rPr>
          <w:rFonts w:ascii="Baskerville Win95BT" w:hAnsi="Baskerville Win95BT" w:cs="Charis SIL"/>
          <w:i/>
          <w:sz w:val="20"/>
          <w:szCs w:val="20"/>
          <w:lang w:val="en-US"/>
        </w:rPr>
        <w:t>k</w:t>
      </w:r>
      <w:r w:rsidRPr="003D122D">
        <w:rPr>
          <w:rFonts w:ascii="Basker-Semitic" w:hAnsi="Basker-Semitic" w:cs="Charis SIL"/>
          <w:i/>
          <w:sz w:val="20"/>
          <w:szCs w:val="20"/>
          <w:lang w:val="en-US"/>
        </w:rPr>
        <w:t>3</w:t>
      </w:r>
      <w:r w:rsidRPr="003D122D">
        <w:rPr>
          <w:rFonts w:ascii="Baskerville Win95BT" w:hAnsi="Baskerville Win95BT" w:cs="Charis SIL"/>
          <w:sz w:val="20"/>
          <w:szCs w:val="20"/>
          <w:lang w:val="en-US"/>
        </w:rPr>
        <w:t>-)’: 29:36.</w:t>
      </w:r>
    </w:p>
    <w:p w:rsidR="001B195D" w:rsidRPr="003D122D" w:rsidRDefault="001B195D" w:rsidP="000B142F">
      <w:pPr>
        <w:jc w:val="both"/>
        <w:rPr>
          <w:rFonts w:ascii="Baskerville Win95BT" w:hAnsi="Baskerville Win95BT" w:cs="Charis SIL"/>
          <w:sz w:val="20"/>
          <w:szCs w:val="20"/>
          <w:lang w:val="en-US"/>
        </w:rPr>
      </w:pPr>
      <w:r w:rsidRPr="003D122D">
        <w:rPr>
          <w:rFonts w:ascii="Baskerville Win95BT" w:hAnsi="Baskerville Win95BT"/>
          <w:sz w:val="20"/>
          <w:szCs w:val="20"/>
          <w:lang w:val="en-US"/>
        </w:rPr>
        <w:t xml:space="preserve">For the basic stem with the meaning ‘to come’ only the jussive is occasionally attested: 3 </w:t>
      </w:r>
      <w:r w:rsidRPr="003D122D">
        <w:rPr>
          <w:rFonts w:ascii="Baskerville Win95BT" w:hAnsi="Baskerville Win95BT" w:cs="Charis SIL"/>
          <w:sz w:val="20"/>
          <w:szCs w:val="20"/>
          <w:lang w:val="en-US"/>
        </w:rPr>
        <w:t xml:space="preserve">pl. m. </w:t>
      </w:r>
      <w:r w:rsidRPr="003D122D">
        <w:rPr>
          <w:rFonts w:ascii="Baskerville Win95BT" w:hAnsi="Baskerville Win95BT"/>
          <w:bCs/>
          <w:i/>
          <w:iCs/>
          <w:sz w:val="20"/>
          <w:szCs w:val="20"/>
          <w:lang w:val="en-US"/>
        </w:rPr>
        <w:t>ľi</w:t>
      </w:r>
      <w:r w:rsidRPr="003D122D">
        <w:rPr>
          <w:rFonts w:ascii="Baskerville Win95BT" w:hAnsi="Baskerville Win95BT" w:cs="Charis SIL"/>
          <w:i/>
          <w:sz w:val="20"/>
          <w:szCs w:val="20"/>
          <w:lang w:val="en-US"/>
        </w:rPr>
        <w:t>nké</w:t>
      </w:r>
      <w:r w:rsidRPr="003D122D">
        <w:rPr>
          <w:rFonts w:ascii="Basker-Semitic" w:hAnsi="Basker-Semitic" w:cs="Charis SIL"/>
          <w:i/>
          <w:sz w:val="20"/>
          <w:szCs w:val="20"/>
          <w:lang w:val="en-US"/>
        </w:rPr>
        <w:t>"</w:t>
      </w:r>
      <w:r w:rsidRPr="003D122D">
        <w:rPr>
          <w:rFonts w:ascii="Baskerville Win95BT" w:hAnsi="Baskerville Win95BT"/>
          <w:sz w:val="20"/>
          <w:szCs w:val="20"/>
          <w:lang w:val="en-US"/>
        </w:rPr>
        <w:t xml:space="preserve"> (7:2.4.18), 2 sg. m. </w:t>
      </w:r>
      <w:r w:rsidRPr="003D122D">
        <w:rPr>
          <w:rFonts w:ascii="Baskerville Win95BT" w:hAnsi="Baskerville Win95BT"/>
          <w:i/>
          <w:sz w:val="20"/>
          <w:szCs w:val="20"/>
          <w:lang w:val="en-US"/>
        </w:rPr>
        <w:t>t</w:t>
      </w:r>
      <w:r w:rsidRPr="003D122D">
        <w:rPr>
          <w:rFonts w:ascii="Basker-Semitic" w:hAnsi="Basker-Semitic"/>
          <w:i/>
          <w:sz w:val="20"/>
          <w:szCs w:val="20"/>
          <w:lang w:val="en-US"/>
        </w:rPr>
        <w:t>3</w:t>
      </w:r>
      <w:r w:rsidRPr="003D122D">
        <w:rPr>
          <w:rFonts w:ascii="Baskerville Win95BT" w:hAnsi="Baskerville Win95BT"/>
          <w:i/>
          <w:sz w:val="20"/>
          <w:szCs w:val="20"/>
          <w:lang w:val="en-US"/>
        </w:rPr>
        <w:t>nká</w:t>
      </w:r>
      <w:r w:rsidRPr="003D122D">
        <w:rPr>
          <w:rFonts w:ascii="Basker-Semitic" w:hAnsi="Basker-Semitic"/>
          <w:i/>
          <w:sz w:val="20"/>
          <w:szCs w:val="20"/>
          <w:lang w:val="en-US"/>
        </w:rPr>
        <w:t>"</w:t>
      </w:r>
      <w:r w:rsidRPr="003D122D">
        <w:rPr>
          <w:rFonts w:ascii="Baskerville Win95BT" w:hAnsi="Baskerville Win95BT"/>
          <w:sz w:val="20"/>
          <w:szCs w:val="20"/>
          <w:lang w:val="en-US"/>
        </w:rPr>
        <w:t xml:space="preserve"> (25:12, 26:46), 3 sg. f. + suff. 2 sg. m.</w:t>
      </w:r>
      <w:r w:rsidRPr="003D122D">
        <w:rPr>
          <w:rFonts w:ascii="Basker-Semitic" w:hAnsi="Basker-Semitic"/>
          <w:sz w:val="20"/>
          <w:szCs w:val="20"/>
          <w:lang w:val="en-US"/>
        </w:rPr>
        <w:t xml:space="preserve"> </w:t>
      </w:r>
      <w:r w:rsidRPr="003D122D">
        <w:rPr>
          <w:rFonts w:ascii="Baskerville Win95BT" w:hAnsi="Baskerville Win95BT" w:cs="Charis SIL"/>
          <w:i/>
          <w:sz w:val="20"/>
          <w:szCs w:val="20"/>
          <w:lang w:val="en-US"/>
        </w:rPr>
        <w:t>t</w:t>
      </w:r>
      <w:r w:rsidRPr="003D122D">
        <w:rPr>
          <w:rFonts w:ascii="Basker-Semitic" w:hAnsi="Basker-Semitic" w:cs="Charis SIL"/>
          <w:i/>
          <w:sz w:val="20"/>
          <w:szCs w:val="20"/>
          <w:lang w:val="en-US"/>
        </w:rPr>
        <w:t>3</w:t>
      </w:r>
      <w:r w:rsidRPr="003D122D">
        <w:rPr>
          <w:rFonts w:ascii="Baskerville Win95BT" w:hAnsi="Baskerville Win95BT" w:cs="Charis SIL"/>
          <w:i/>
          <w:sz w:val="20"/>
          <w:szCs w:val="20"/>
          <w:lang w:val="en-US"/>
        </w:rPr>
        <w:t>nká</w:t>
      </w:r>
      <w:r w:rsidRPr="003D122D">
        <w:rPr>
          <w:rFonts w:ascii="Basker-Semitic" w:hAnsi="Basker-Semitic" w:cs="Charis SIL"/>
          <w:i/>
          <w:sz w:val="20"/>
          <w:szCs w:val="20"/>
          <w:lang w:val="en-US"/>
        </w:rPr>
        <w:t>"</w:t>
      </w:r>
      <w:r w:rsidRPr="003D122D">
        <w:rPr>
          <w:rFonts w:ascii="Baskerville Win95BT" w:hAnsi="Baskerville Win95BT" w:cs="Charis SIL"/>
          <w:i/>
          <w:sz w:val="20"/>
          <w:szCs w:val="20"/>
          <w:lang w:val="en-US"/>
        </w:rPr>
        <w:t xml:space="preserve">k </w:t>
      </w:r>
      <w:r w:rsidRPr="003D122D">
        <w:rPr>
          <w:rFonts w:ascii="Baskerville Win95BT" w:hAnsi="Baskerville Win95BT" w:cs="Charis SIL"/>
          <w:sz w:val="20"/>
          <w:szCs w:val="20"/>
          <w:lang w:val="en-US"/>
        </w:rPr>
        <w:t>(8:19).</w:t>
      </w:r>
    </w:p>
    <w:p w:rsidR="001B195D" w:rsidRPr="003D122D" w:rsidRDefault="001B195D" w:rsidP="00504110">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267</w:t>
      </w:r>
    </w:p>
    <w:p w:rsidR="001B195D" w:rsidRPr="003D122D" w:rsidRDefault="001B195D" w:rsidP="00094C0F">
      <w:pPr>
        <w:jc w:val="both"/>
        <w:rPr>
          <w:rFonts w:ascii="Baskerville Win95BT" w:hAnsi="Baskerville Win95BT"/>
          <w:b/>
          <w:i/>
          <w:iCs/>
          <w:lang w:val="en-US"/>
        </w:rPr>
      </w:pPr>
    </w:p>
    <w:p w:rsidR="001B195D" w:rsidRPr="003D122D" w:rsidRDefault="001B195D" w:rsidP="00774DEF">
      <w:pPr>
        <w:jc w:val="both"/>
        <w:rPr>
          <w:rFonts w:ascii="Arabic Typesetting" w:hAnsi="Arabic Typesetting"/>
          <w:sz w:val="40"/>
          <w:rtl/>
          <w:lang w:val="en-US"/>
        </w:rPr>
      </w:pPr>
      <w:r w:rsidRPr="003D122D">
        <w:rPr>
          <w:rFonts w:ascii="Baskerville Win95BT" w:hAnsi="Baskerville Win95BT"/>
          <w:b/>
          <w:i/>
          <w:iCs/>
          <w:lang w:val="en-US"/>
        </w:rPr>
        <w:t>nék</w:t>
      </w:r>
      <w:r w:rsidRPr="003D122D">
        <w:rPr>
          <w:rFonts w:ascii="Basker-Semitic" w:hAnsi="Basker-Semitic"/>
          <w:b/>
          <w:i/>
          <w:iCs/>
          <w:lang w:val="en-US"/>
        </w:rPr>
        <w:t>3</w:t>
      </w:r>
      <w:r w:rsidRPr="003D122D">
        <w:rPr>
          <w:rFonts w:ascii="Baskerville Win95BT" w:hAnsi="Baskerville Win95BT"/>
          <w:b/>
          <w:i/>
          <w:iCs/>
          <w:lang w:val="en-US"/>
        </w:rPr>
        <w:t xml:space="preserve">d </w:t>
      </w:r>
      <w:r w:rsidRPr="003D122D">
        <w:rPr>
          <w:rFonts w:ascii="Baskerville Win95BT" w:hAnsi="Baskerville Win95BT"/>
          <w:lang w:val="en-US"/>
        </w:rPr>
        <w:t>(</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n</w:t>
      </w:r>
      <w:r w:rsidRPr="003D122D">
        <w:rPr>
          <w:rFonts w:ascii="Basker-Semitic" w:hAnsi="Basker-Semitic" w:cs="Charis SIL"/>
          <w:i/>
          <w:lang w:val="en-US"/>
        </w:rPr>
        <w:t>6</w:t>
      </w:r>
      <w:r w:rsidRPr="003D122D">
        <w:rPr>
          <w:rFonts w:ascii="Baskerville Win95BT" w:hAnsi="Baskerville Win95BT" w:cs="Charis SIL"/>
          <w:i/>
          <w:lang w:val="en-US"/>
        </w:rPr>
        <w:t>kod</w:t>
      </w:r>
      <w:r w:rsidRPr="003D122D">
        <w:rPr>
          <w:rFonts w:ascii="Baskerville Win95BT" w:hAnsi="Baskerville Win95BT" w:cs="Charis SIL"/>
          <w:lang w:val="en-US"/>
        </w:rPr>
        <w:t>/</w:t>
      </w:r>
      <w:r w:rsidRPr="003D122D">
        <w:rPr>
          <w:rFonts w:ascii="Baskerville Win95BT" w:hAnsi="Baskerville Win95BT"/>
          <w:bCs/>
          <w:i/>
          <w:iCs/>
          <w:lang w:val="en-US"/>
        </w:rPr>
        <w:t>ľi</w:t>
      </w:r>
      <w:r w:rsidRPr="003D122D">
        <w:rPr>
          <w:rFonts w:ascii="Baskerville Win95BT" w:hAnsi="Baskerville Win95BT" w:cs="Charis SIL"/>
          <w:i/>
          <w:lang w:val="en-US"/>
        </w:rPr>
        <w:t>nk</w:t>
      </w:r>
      <w:r w:rsidRPr="003D122D">
        <w:rPr>
          <w:rFonts w:ascii="Basker-Semitic" w:hAnsi="Basker-Semitic" w:cs="Charis SIL"/>
          <w:i/>
          <w:lang w:val="en-US"/>
        </w:rPr>
        <w:t>6</w:t>
      </w:r>
      <w:r w:rsidRPr="003D122D">
        <w:rPr>
          <w:rFonts w:ascii="Baskerville Win95BT" w:hAnsi="Baskerville Win95BT" w:cs="Charis SIL"/>
          <w:i/>
          <w:lang w:val="en-US"/>
        </w:rPr>
        <w:t>d</w:t>
      </w:r>
      <w:r w:rsidRPr="003D122D">
        <w:rPr>
          <w:rFonts w:ascii="Baskerville Win95BT" w:hAnsi="Baskerville Win95BT" w:cs="Charis SIL"/>
          <w:lang w:val="en-US"/>
        </w:rPr>
        <w:t xml:space="preserve">) </w:t>
      </w:r>
      <w:r w:rsidRPr="003D122D">
        <w:rPr>
          <w:rFonts w:ascii="Baskerville Win95BT" w:hAnsi="Baskerville Win95BT"/>
          <w:lang w:val="en-US"/>
        </w:rPr>
        <w:t xml:space="preserve">‘to fall’ </w:t>
      </w:r>
      <w:r w:rsidRPr="003D122D">
        <w:rPr>
          <w:rFonts w:ascii="Arabic Typesetting" w:hAnsi="Arabic Typesetting"/>
          <w:sz w:val="40"/>
          <w:rtl/>
          <w:lang w:val="en-US"/>
        </w:rPr>
        <w:t xml:space="preserve">سقط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نٞاكٞد</w:t>
      </w:r>
    </w:p>
    <w:p w:rsidR="001B195D" w:rsidRPr="003D122D" w:rsidRDefault="001B195D" w:rsidP="0040594D">
      <w:pPr>
        <w:jc w:val="both"/>
        <w:rPr>
          <w:rFonts w:ascii="Baskerville Win95BT" w:hAnsi="Baskerville Win95BT"/>
          <w:lang w:val="en-US"/>
        </w:rPr>
      </w:pPr>
      <w:r w:rsidRPr="003D122D">
        <w:rPr>
          <w:rFonts w:ascii="Baskerville Win95BT" w:hAnsi="Baskerville Win95BT"/>
          <w:lang w:val="en-US"/>
        </w:rPr>
        <w:t xml:space="preserve">Pf. 3 sg. f. </w:t>
      </w:r>
      <w:r w:rsidRPr="003D122D">
        <w:rPr>
          <w:rFonts w:ascii="Baskerville Win95BT" w:hAnsi="Baskerville Win95BT"/>
          <w:i/>
          <w:lang w:val="en-US"/>
        </w:rPr>
        <w:t>nik</w:t>
      </w:r>
      <w:r w:rsidRPr="003D122D">
        <w:rPr>
          <w:rFonts w:ascii="Basker-Semitic" w:hAnsi="Basker-Semitic"/>
          <w:i/>
          <w:lang w:val="en-US"/>
        </w:rPr>
        <w:t>6</w:t>
      </w:r>
      <w:r w:rsidRPr="003D122D">
        <w:rPr>
          <w:rFonts w:ascii="Baskerville Win95BT" w:hAnsi="Baskerville Win95BT"/>
          <w:i/>
          <w:lang w:val="en-US"/>
        </w:rPr>
        <w:t>do</w:t>
      </w:r>
      <w:r w:rsidRPr="003D122D">
        <w:rPr>
          <w:rFonts w:ascii="Baskerville Win95BT" w:hAnsi="Baskerville Win95BT"/>
          <w:lang w:val="en-US"/>
        </w:rPr>
        <w:t xml:space="preserve"> (18:39)</w:t>
      </w:r>
    </w:p>
    <w:p w:rsidR="001B195D" w:rsidRPr="003D122D" w:rsidRDefault="001B195D" w:rsidP="00504110">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267</w:t>
      </w:r>
    </w:p>
    <w:p w:rsidR="001B195D" w:rsidRPr="003D122D" w:rsidRDefault="001B195D" w:rsidP="00094C0F">
      <w:pPr>
        <w:jc w:val="both"/>
        <w:rPr>
          <w:rFonts w:ascii="Baskerville Win95BT" w:hAnsi="Baskerville Win95BT"/>
          <w:b/>
          <w:i/>
          <w:iCs/>
          <w:lang w:val="en-US"/>
        </w:rPr>
      </w:pPr>
    </w:p>
    <w:p w:rsidR="001B195D" w:rsidRPr="003D122D" w:rsidRDefault="001B195D" w:rsidP="00DB3AD7">
      <w:pPr>
        <w:jc w:val="both"/>
        <w:rPr>
          <w:rFonts w:ascii="Arabic Typesetting" w:hAnsi="Arabic Typesetting"/>
          <w:b/>
          <w:sz w:val="40"/>
          <w:rtl/>
          <w:lang w:val="en-US"/>
        </w:rPr>
      </w:pPr>
      <w:r w:rsidRPr="003D122D">
        <w:rPr>
          <w:rFonts w:ascii="Baskerville Win95BT" w:hAnsi="Baskerville Win95BT"/>
          <w:b/>
          <w:i/>
          <w:lang w:val="en-US"/>
        </w:rPr>
        <w:t>š</w:t>
      </w:r>
      <w:r w:rsidRPr="003D122D">
        <w:rPr>
          <w:rFonts w:ascii="Basker-Semitic" w:hAnsi="Basker-Semitic"/>
          <w:b/>
          <w:bCs/>
          <w:i/>
          <w:iCs/>
          <w:lang w:val="en-US"/>
        </w:rPr>
        <w:t>4</w:t>
      </w:r>
      <w:r w:rsidRPr="003D122D">
        <w:rPr>
          <w:rFonts w:ascii="Baskerville Win95BT" w:hAnsi="Baskerville Win95BT"/>
          <w:b/>
          <w:i/>
          <w:lang w:val="en-US"/>
        </w:rPr>
        <w:t>nk</w:t>
      </w:r>
      <w:r w:rsidRPr="003D122D">
        <w:rPr>
          <w:rFonts w:ascii="Basker-Semitic" w:hAnsi="Basker-Semitic"/>
          <w:b/>
          <w:i/>
          <w:lang w:val="en-US"/>
        </w:rPr>
        <w:t>3</w:t>
      </w:r>
      <w:r w:rsidRPr="003D122D">
        <w:rPr>
          <w:rFonts w:ascii="Baskerville Win95BT" w:hAnsi="Baskerville Win95BT"/>
          <w:b/>
          <w:i/>
          <w:lang w:val="en-US"/>
        </w:rPr>
        <w:t>r</w:t>
      </w:r>
      <w:r w:rsidRPr="003D122D">
        <w:rPr>
          <w:rFonts w:ascii="Baskerville Win95BT" w:hAnsi="Baskerville Win95BT"/>
          <w:lang w:val="en-US"/>
        </w:rPr>
        <w:t xml:space="preserve">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i/>
          <w:iCs/>
          <w:lang w:val="en-US"/>
        </w:rPr>
        <w:t>š</w:t>
      </w:r>
      <w:r w:rsidRPr="003D122D">
        <w:rPr>
          <w:rFonts w:ascii="Baskerville Win95BT" w:hAnsi="Baskerville Win95BT" w:cs="Charis SIL"/>
          <w:i/>
          <w:lang w:val="en-US"/>
        </w:rPr>
        <w:t>n</w:t>
      </w:r>
      <w:r w:rsidRPr="003D122D">
        <w:rPr>
          <w:rFonts w:ascii="Basker-Semitic" w:hAnsi="Basker-Semitic" w:cs="Charis SIL"/>
          <w:i/>
          <w:lang w:val="en-US"/>
        </w:rPr>
        <w:t>6</w:t>
      </w:r>
      <w:r w:rsidRPr="003D122D">
        <w:rPr>
          <w:rFonts w:ascii="Baskerville Win95BT" w:hAnsi="Baskerville Win95BT" w:cs="Charis SIL"/>
          <w:i/>
          <w:lang w:val="en-US"/>
        </w:rPr>
        <w:t>kor</w:t>
      </w:r>
      <w:r w:rsidRPr="003D122D">
        <w:rPr>
          <w:rFonts w:ascii="Baskerville Win95BT" w:hAnsi="Baskerville Win95BT" w:cs="Charis SIL"/>
          <w:lang w:val="en-US"/>
        </w:rPr>
        <w:t>/</w:t>
      </w:r>
      <w:r w:rsidRPr="003D122D">
        <w:rPr>
          <w:rFonts w:ascii="Baskerville Win95BT" w:hAnsi="Baskerville Win95BT"/>
          <w:bCs/>
          <w:i/>
          <w:iCs/>
          <w:lang w:val="en-US"/>
        </w:rPr>
        <w:t>ľi</w:t>
      </w:r>
      <w:r w:rsidRPr="003D122D">
        <w:rPr>
          <w:rFonts w:ascii="Baskerville Win95BT" w:hAnsi="Baskerville Win95BT"/>
          <w:i/>
          <w:iCs/>
          <w:lang w:val="en-US"/>
        </w:rPr>
        <w:t>š</w:t>
      </w:r>
      <w:r w:rsidRPr="003D122D">
        <w:rPr>
          <w:rFonts w:ascii="Basker-Semitic" w:hAnsi="Basker-Semitic" w:cs="Charis SIL"/>
          <w:i/>
          <w:lang w:val="en-US"/>
        </w:rPr>
        <w:t>6</w:t>
      </w:r>
      <w:r w:rsidRPr="003D122D">
        <w:rPr>
          <w:rFonts w:ascii="Baskerville Win95BT" w:hAnsi="Baskerville Win95BT" w:cs="Charis SIL"/>
          <w:i/>
          <w:lang w:val="en-US"/>
        </w:rPr>
        <w:t>nk</w:t>
      </w:r>
      <w:r>
        <w:rPr>
          <w:rFonts w:ascii="Basker-Semitic" w:hAnsi="Basker-Semitic" w:cs="Charis SIL"/>
          <w:i/>
          <w:lang w:val="en-US"/>
        </w:rPr>
        <w:t>5</w:t>
      </w:r>
      <w:r w:rsidRPr="003D122D">
        <w:rPr>
          <w:rFonts w:ascii="Baskerville Win95BT" w:hAnsi="Baskerville Win95BT" w:cs="Charis SIL"/>
          <w:i/>
          <w:lang w:val="en-US"/>
        </w:rPr>
        <w:t>r</w:t>
      </w:r>
      <w:r w:rsidRPr="003D122D">
        <w:rPr>
          <w:rFonts w:ascii="Baskerville Win95BT" w:hAnsi="Baskerville Win95BT" w:cs="Charis SIL"/>
          <w:lang w:val="en-US"/>
        </w:rPr>
        <w:t>)</w:t>
      </w:r>
      <w:r w:rsidRPr="003D122D">
        <w:rPr>
          <w:rFonts w:ascii="Baskerville Win95BT" w:hAnsi="Baskerville Win95BT"/>
          <w:lang w:val="en-US"/>
        </w:rPr>
        <w:t xml:space="preserve"> ‘to wonder’ </w:t>
      </w:r>
      <w:r w:rsidRPr="003D122D">
        <w:rPr>
          <w:rFonts w:ascii="Arabic Typesetting" w:hAnsi="Arabic Typesetting"/>
          <w:sz w:val="40"/>
          <w:rtl/>
          <w:lang w:val="en-US"/>
        </w:rPr>
        <w:t>تعجّب</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شٞنْكٞر</w:t>
      </w:r>
    </w:p>
    <w:p w:rsidR="001B195D" w:rsidRPr="003D122D" w:rsidRDefault="001B195D" w:rsidP="00B05C84">
      <w:pPr>
        <w:jc w:val="both"/>
        <w:rPr>
          <w:rFonts w:ascii="Baskerville Win95BT" w:hAnsi="Baskerville Win95BT"/>
          <w:lang w:val="en-US"/>
        </w:rPr>
      </w:pPr>
      <w:r w:rsidRPr="003D122D">
        <w:rPr>
          <w:rFonts w:ascii="Baskerville Win95BT" w:hAnsi="Baskerville Win95BT"/>
          <w:iCs/>
          <w:lang w:val="en-US"/>
        </w:rPr>
        <w:t xml:space="preserve">Pf. 1 sg. </w:t>
      </w:r>
      <w:r w:rsidRPr="003D122D">
        <w:rPr>
          <w:rFonts w:ascii="Baskerville Win95BT" w:hAnsi="Baskerville Win95BT"/>
          <w:i/>
          <w:iCs/>
          <w:lang w:val="en-US"/>
        </w:rPr>
        <w:t>š</w:t>
      </w:r>
      <w:r w:rsidRPr="003D122D">
        <w:rPr>
          <w:rFonts w:ascii="Basker-Semitic" w:hAnsi="Basker-Semitic"/>
          <w:i/>
          <w:iCs/>
          <w:lang w:val="en-US"/>
        </w:rPr>
        <w:t>4</w:t>
      </w:r>
      <w:r w:rsidRPr="003D122D">
        <w:rPr>
          <w:rFonts w:ascii="Baskerville Win95BT" w:hAnsi="Baskerville Win95BT"/>
          <w:i/>
          <w:iCs/>
          <w:lang w:val="en-US"/>
        </w:rPr>
        <w:t>nkork</w:t>
      </w:r>
      <w:r w:rsidRPr="003D122D">
        <w:rPr>
          <w:rFonts w:ascii="Baskerville Win95BT" w:hAnsi="Baskerville Win95BT"/>
          <w:lang w:val="en-US"/>
        </w:rPr>
        <w:t xml:space="preserve"> (</w:t>
      </w:r>
      <w:r w:rsidRPr="003D122D">
        <w:rPr>
          <w:rFonts w:ascii="Baskerville Win95BT" w:hAnsi="Baskerville Win95BT"/>
          <w:i/>
          <w:iCs/>
          <w:lang w:val="en-US"/>
        </w:rPr>
        <w:t>30:33</w:t>
      </w:r>
      <w:r w:rsidRPr="003D122D">
        <w:rPr>
          <w:rFonts w:ascii="Baskerville Win95BT" w:hAnsi="Baskerville Win95BT"/>
          <w:lang w:val="en-US"/>
        </w:rPr>
        <w:t>)</w:t>
      </w:r>
    </w:p>
    <w:p w:rsidR="001B195D" w:rsidRPr="003D122D" w:rsidRDefault="001B195D" w:rsidP="000B1427">
      <w:pPr>
        <w:jc w:val="both"/>
        <w:rPr>
          <w:rFonts w:ascii="Baskerville Win95BT" w:hAnsi="Baskerville Win95BT"/>
          <w:rtl/>
          <w:lang w:val="en-US"/>
        </w:rPr>
      </w:pPr>
      <w:r w:rsidRPr="003D122D">
        <w:rPr>
          <w:rFonts w:ascii="Baskerville Win95BT" w:hAnsi="Baskerville Win95BT"/>
          <w:b/>
          <w:bCs/>
          <w:i/>
          <w:iCs/>
          <w:lang w:val="en-US"/>
        </w:rPr>
        <w:t>m</w:t>
      </w:r>
      <w:r w:rsidRPr="003D122D">
        <w:rPr>
          <w:rFonts w:ascii="Basker-Semitic" w:hAnsi="Basker-Semitic"/>
          <w:b/>
          <w:bCs/>
          <w:i/>
          <w:iCs/>
          <w:lang w:val="en-US"/>
        </w:rPr>
        <w:t>3</w:t>
      </w:r>
      <w:r w:rsidRPr="003D122D">
        <w:rPr>
          <w:rFonts w:ascii="Baskerville Win95BT" w:hAnsi="Baskerville Win95BT"/>
          <w:b/>
          <w:bCs/>
          <w:i/>
          <w:iCs/>
          <w:lang w:val="en-US"/>
        </w:rPr>
        <w:t>šénk</w:t>
      </w:r>
      <w:r w:rsidRPr="003D122D">
        <w:rPr>
          <w:rFonts w:ascii="Basker-Semitic" w:hAnsi="Basker-Semitic"/>
          <w:b/>
          <w:bCs/>
          <w:i/>
          <w:iCs/>
          <w:lang w:val="en-US"/>
        </w:rPr>
        <w:t>3</w:t>
      </w:r>
      <w:r w:rsidRPr="003D122D">
        <w:rPr>
          <w:rFonts w:ascii="Baskerville Win95BT" w:hAnsi="Baskerville Win95BT"/>
          <w:b/>
          <w:bCs/>
          <w:i/>
          <w:iCs/>
          <w:lang w:val="en-US"/>
        </w:rPr>
        <w:t>r</w:t>
      </w:r>
      <w:r w:rsidRPr="003D122D">
        <w:rPr>
          <w:rFonts w:ascii="Baskerville Win95BT" w:hAnsi="Baskerville Win95BT"/>
          <w:lang w:val="en-US"/>
        </w:rPr>
        <w:t xml:space="preserve"> (f. </w:t>
      </w:r>
      <w:r w:rsidRPr="003D122D">
        <w:rPr>
          <w:rFonts w:ascii="Baskerville Win95BT" w:hAnsi="Baskerville Win95BT"/>
          <w:i/>
          <w:iCs/>
          <w:lang w:val="en-US"/>
        </w:rPr>
        <w:t>m</w:t>
      </w:r>
      <w:r w:rsidRPr="003D122D">
        <w:rPr>
          <w:rFonts w:ascii="Basker-Semitic" w:hAnsi="Basker-Semitic"/>
          <w:i/>
          <w:iCs/>
          <w:lang w:val="en-US"/>
        </w:rPr>
        <w:t>3</w:t>
      </w:r>
      <w:r w:rsidRPr="003D122D">
        <w:rPr>
          <w:rFonts w:ascii="Baskerville Win95BT" w:hAnsi="Baskerville Win95BT"/>
          <w:i/>
          <w:iCs/>
          <w:lang w:val="en-US"/>
        </w:rPr>
        <w:t>š</w:t>
      </w:r>
      <w:r w:rsidRPr="003D122D">
        <w:rPr>
          <w:rFonts w:ascii="Basker-Semitic" w:hAnsi="Basker-Semitic"/>
          <w:i/>
          <w:iCs/>
          <w:lang w:val="en-US"/>
        </w:rPr>
        <w:t>3</w:t>
      </w:r>
      <w:r w:rsidRPr="003D122D">
        <w:rPr>
          <w:rFonts w:ascii="Baskerville Win95BT" w:hAnsi="Baskerville Win95BT"/>
          <w:i/>
          <w:iCs/>
          <w:lang w:val="en-US"/>
        </w:rPr>
        <w:t>nkéro</w:t>
      </w:r>
      <w:r w:rsidRPr="003D122D">
        <w:rPr>
          <w:rFonts w:ascii="Baskerville Win95BT" w:hAnsi="Baskerville Win95BT"/>
          <w:lang w:val="en-US"/>
        </w:rPr>
        <w:t>)</w:t>
      </w:r>
      <w:r w:rsidRPr="003D122D">
        <w:rPr>
          <w:rFonts w:ascii="Baskerville Win95BT" w:hAnsi="Baskerville Win95BT"/>
          <w:i/>
          <w:iCs/>
          <w:lang w:val="en-US"/>
        </w:rPr>
        <w:t xml:space="preserve"> </w:t>
      </w:r>
      <w:r w:rsidRPr="003D122D">
        <w:rPr>
          <w:rFonts w:ascii="Baskerville Win95BT" w:hAnsi="Baskerville Win95BT"/>
          <w:lang w:val="en-US"/>
        </w:rPr>
        <w:t xml:space="preserve">‘prodigious’  </w:t>
      </w:r>
      <w:r w:rsidRPr="003D122D">
        <w:rPr>
          <w:rFonts w:ascii="Arabic Typesetting" w:hAnsi="Arabic Typesetting"/>
          <w:sz w:val="40"/>
          <w:rtl/>
          <w:lang w:val="en-US"/>
        </w:rPr>
        <w:t xml:space="preserve">عجيب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مٞشٞنْكٞر</w:t>
      </w:r>
    </w:p>
    <w:p w:rsidR="001B195D" w:rsidRPr="003D122D" w:rsidRDefault="001B195D" w:rsidP="00B05C84">
      <w:pPr>
        <w:jc w:val="both"/>
        <w:rPr>
          <w:rFonts w:ascii="Baskerville Win95BT" w:hAnsi="Baskerville Win95BT"/>
          <w:lang w:val="en-US"/>
        </w:rPr>
      </w:pPr>
      <w:r w:rsidRPr="003D122D">
        <w:rPr>
          <w:rFonts w:ascii="Baskerville Win95BT" w:hAnsi="Baskerville Win95BT"/>
          <w:lang w:val="en-US"/>
        </w:rPr>
        <w:t>21title</w:t>
      </w:r>
    </w:p>
    <w:p w:rsidR="001B195D" w:rsidRPr="003D122D" w:rsidRDefault="001B195D" w:rsidP="0038051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268</w:t>
      </w:r>
    </w:p>
    <w:p w:rsidR="001B195D" w:rsidRPr="003D122D" w:rsidRDefault="001B195D" w:rsidP="00380512">
      <w:pPr>
        <w:jc w:val="both"/>
        <w:rPr>
          <w:rFonts w:ascii="Baskerville Win95BT" w:hAnsi="Baskerville Win95BT"/>
          <w:lang w:val="en-US"/>
        </w:rPr>
      </w:pPr>
    </w:p>
    <w:p w:rsidR="001B195D" w:rsidRPr="003D122D" w:rsidRDefault="001B195D" w:rsidP="000B142F">
      <w:pPr>
        <w:jc w:val="both"/>
        <w:rPr>
          <w:rFonts w:ascii="Arabic Typesetting" w:hAnsi="Arabic Typesetting"/>
          <w:b/>
          <w:bCs/>
          <w:sz w:val="40"/>
          <w:lang w:val="en-US"/>
        </w:rPr>
      </w:pPr>
      <w:r w:rsidRPr="003D122D">
        <w:rPr>
          <w:rFonts w:ascii="Baskerville Win95BT" w:hAnsi="Baskerville Win95BT"/>
          <w:b/>
          <w:i/>
          <w:iCs/>
          <w:lang w:val="en-US"/>
        </w:rPr>
        <w:t>mónk</w:t>
      </w:r>
      <w:r w:rsidRPr="003D122D">
        <w:rPr>
          <w:rFonts w:ascii="Basker-Semitic" w:hAnsi="Basker-Semitic"/>
          <w:b/>
          <w:i/>
          <w:iCs/>
          <w:lang w:val="en-US"/>
        </w:rPr>
        <w:t>3</w:t>
      </w:r>
      <w:r w:rsidRPr="003D122D">
        <w:rPr>
          <w:rFonts w:ascii="Baskerville Win95BT" w:hAnsi="Baskerville Win95BT"/>
          <w:b/>
          <w:lang w:val="en-US"/>
        </w:rPr>
        <w:t xml:space="preserve"> </w:t>
      </w:r>
      <w:r w:rsidRPr="003D122D">
        <w:rPr>
          <w:rFonts w:ascii="Baskerville Win95BT" w:hAnsi="Baskerville Win95BT"/>
          <w:lang w:val="en-US"/>
        </w:rPr>
        <w:t>m.</w:t>
      </w:r>
      <w:r w:rsidRPr="003D122D">
        <w:rPr>
          <w:rFonts w:ascii="Baskerville Win95BT" w:hAnsi="Baskerville Win95BT"/>
          <w:bCs/>
          <w:lang w:val="en-US"/>
        </w:rPr>
        <w:t xml:space="preserve"> (du. </w:t>
      </w:r>
      <w:r w:rsidRPr="003D122D">
        <w:rPr>
          <w:rFonts w:ascii="Baskerville Win95BT" w:hAnsi="Baskerville Win95BT"/>
          <w:bCs/>
          <w:i/>
          <w:iCs/>
          <w:lang w:val="en-US"/>
        </w:rPr>
        <w:t>monké</w:t>
      </w:r>
      <w:r w:rsidRPr="003D122D">
        <w:rPr>
          <w:rFonts w:ascii="Basker-Semitic" w:hAnsi="Basker-Semitic"/>
          <w:bCs/>
          <w:i/>
          <w:iCs/>
          <w:lang w:val="en-US"/>
        </w:rPr>
        <w:t>!</w:t>
      </w:r>
      <w:r w:rsidRPr="003D122D">
        <w:rPr>
          <w:rFonts w:ascii="Baskerville Win95BT" w:hAnsi="Baskerville Win95BT"/>
          <w:bCs/>
          <w:i/>
          <w:iCs/>
          <w:lang w:val="en-US"/>
        </w:rPr>
        <w:t>i</w:t>
      </w:r>
      <w:r w:rsidRPr="003D122D">
        <w:rPr>
          <w:rFonts w:ascii="Baskerville Win95BT" w:hAnsi="Baskerville Win95BT"/>
          <w:bCs/>
          <w:lang w:val="en-US"/>
        </w:rPr>
        <w:t xml:space="preserve">, pl. </w:t>
      </w:r>
      <w:r w:rsidRPr="003D122D">
        <w:rPr>
          <w:rFonts w:ascii="Baskerville Win95BT" w:hAnsi="Baskerville Win95BT"/>
          <w:bCs/>
          <w:i/>
          <w:iCs/>
          <w:lang w:val="en-US"/>
        </w:rPr>
        <w:t>m</w:t>
      </w:r>
      <w:r w:rsidRPr="003D122D">
        <w:rPr>
          <w:rFonts w:ascii="Basker-Semitic" w:hAnsi="Basker-Semitic"/>
          <w:bCs/>
          <w:i/>
          <w:iCs/>
          <w:lang w:val="en-US"/>
        </w:rPr>
        <w:t>3</w:t>
      </w:r>
      <w:r w:rsidRPr="003D122D">
        <w:rPr>
          <w:rFonts w:ascii="Baskerville Win95BT" w:hAnsi="Baskerville Win95BT"/>
          <w:bCs/>
          <w:i/>
          <w:iCs/>
          <w:lang w:val="en-US"/>
        </w:rPr>
        <w:t>nék</w:t>
      </w:r>
      <w:r w:rsidRPr="003D122D">
        <w:rPr>
          <w:rFonts w:ascii="Basker-Semitic" w:hAnsi="Basker-Semitic"/>
          <w:bCs/>
          <w:i/>
          <w:iCs/>
          <w:lang w:val="en-US"/>
        </w:rPr>
        <w:t>3</w:t>
      </w:r>
      <w:r w:rsidRPr="003D122D">
        <w:rPr>
          <w:rFonts w:ascii="Baskerville Win95BT" w:hAnsi="Baskerville Win95BT"/>
          <w:bCs/>
          <w:lang w:val="en-US"/>
        </w:rPr>
        <w:t>)</w:t>
      </w:r>
      <w:r w:rsidRPr="003D122D">
        <w:rPr>
          <w:rFonts w:ascii="Baskerville Win95BT" w:hAnsi="Baskerville Win95BT"/>
          <w:b/>
          <w:lang w:val="en-US"/>
        </w:rPr>
        <w:t xml:space="preserve"> </w:t>
      </w:r>
      <w:r w:rsidRPr="003D122D">
        <w:rPr>
          <w:rFonts w:ascii="Baskerville Win95BT" w:hAnsi="Baskerville Win95BT"/>
          <w:lang w:val="en-US"/>
        </w:rPr>
        <w:t xml:space="preserve">‘wound’ </w:t>
      </w:r>
      <w:r w:rsidRPr="003D122D">
        <w:rPr>
          <w:rFonts w:ascii="Arabic Typesetting" w:hAnsi="Arabic Typesetting"/>
          <w:sz w:val="40"/>
          <w:rtl/>
          <w:lang w:val="en-US"/>
        </w:rPr>
        <w:t xml:space="preserve">جُرْح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مُنْكٞى</w:t>
      </w:r>
    </w:p>
    <w:p w:rsidR="001B195D" w:rsidRPr="003D122D" w:rsidRDefault="001B195D" w:rsidP="001930E0">
      <w:pPr>
        <w:jc w:val="both"/>
        <w:rPr>
          <w:rFonts w:ascii="Arabic Typesetting" w:hAnsi="Arabic Typesetting"/>
          <w:sz w:val="40"/>
          <w:rtl/>
          <w:lang w:val="en-US"/>
        </w:rPr>
      </w:pPr>
      <w:r w:rsidRPr="003D122D">
        <w:rPr>
          <w:rFonts w:ascii="Baskerville Win95BT" w:hAnsi="Baskerville Win95BT"/>
          <w:lang w:val="en-US"/>
        </w:rPr>
        <w:t xml:space="preserve">sg. </w:t>
      </w:r>
      <w:r w:rsidRPr="003D122D">
        <w:rPr>
          <w:rFonts w:ascii="Baskerville Win95BT" w:hAnsi="Baskerville Win95BT"/>
          <w:i/>
          <w:iCs/>
          <w:lang w:val="en-US"/>
        </w:rPr>
        <w:t>28:42</w:t>
      </w:r>
    </w:p>
    <w:p w:rsidR="001B195D" w:rsidRPr="003D122D" w:rsidRDefault="001B195D" w:rsidP="0038051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267</w:t>
      </w:r>
    </w:p>
    <w:p w:rsidR="001B195D" w:rsidRPr="003D122D" w:rsidRDefault="001B195D" w:rsidP="00094C0F">
      <w:pPr>
        <w:jc w:val="both"/>
        <w:rPr>
          <w:rFonts w:ascii="Baskerville Win95BT" w:hAnsi="Baskerville Win95BT"/>
          <w:b/>
          <w:i/>
          <w:iCs/>
          <w:lang w:val="en-US"/>
        </w:rPr>
      </w:pPr>
    </w:p>
    <w:p w:rsidR="001B195D" w:rsidRPr="003D122D" w:rsidRDefault="001B195D" w:rsidP="00EF000C">
      <w:pPr>
        <w:jc w:val="both"/>
        <w:rPr>
          <w:rFonts w:ascii="Arabic Typesetting" w:hAnsi="Arabic Typesetting"/>
          <w:sz w:val="40"/>
          <w:rtl/>
          <w:lang w:val="en-US"/>
        </w:rPr>
      </w:pPr>
      <w:r w:rsidRPr="003D122D">
        <w:rPr>
          <w:rFonts w:ascii="Baskerville Win95BT" w:hAnsi="Baskerville Win95BT"/>
          <w:b/>
          <w:i/>
          <w:iCs/>
          <w:lang w:val="en-US"/>
        </w:rPr>
        <w:t>ná</w:t>
      </w:r>
      <w:r w:rsidRPr="003D122D">
        <w:rPr>
          <w:rFonts w:ascii="Basker-Semitic" w:hAnsi="Basker-Semitic"/>
          <w:b/>
          <w:i/>
          <w:iCs/>
          <w:lang w:val="en-US"/>
        </w:rPr>
        <w:t>£</w:t>
      </w:r>
      <w:r w:rsidRPr="003D122D">
        <w:rPr>
          <w:rFonts w:ascii="Baskerville Win95BT" w:hAnsi="Baskerville Win95BT"/>
          <w:b/>
          <w:i/>
          <w:iCs/>
          <w:lang w:val="en-US"/>
        </w:rPr>
        <w:t>a</w:t>
      </w:r>
      <w:r w:rsidRPr="003D122D">
        <w:rPr>
          <w:rFonts w:ascii="Basker-Semitic" w:hAnsi="Basker-Semitic"/>
          <w:b/>
          <w:i/>
          <w:iCs/>
          <w:lang w:val="en-US"/>
        </w:rPr>
        <w:t>"</w:t>
      </w:r>
      <w:r w:rsidRPr="003D122D">
        <w:rPr>
          <w:rFonts w:ascii="Basker-Semitic" w:hAnsi="Basker-Semitic"/>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cs="Charis SIL"/>
          <w:i/>
          <w:iCs/>
          <w:lang w:val="en-US"/>
        </w:rPr>
        <w:t>3</w:t>
      </w:r>
      <w:r w:rsidRPr="003D122D">
        <w:rPr>
          <w:rFonts w:ascii="Baskerville Win95BT" w:hAnsi="Baskerville Win95BT"/>
          <w:i/>
          <w:iCs/>
          <w:lang w:val="en-US"/>
        </w:rPr>
        <w:t>ná</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lang w:val="en-US"/>
        </w:rPr>
        <w:t>/</w:t>
      </w:r>
      <w:r w:rsidRPr="003D122D">
        <w:rPr>
          <w:rFonts w:ascii="Baskerville Win95BT" w:hAnsi="Baskerville Win95BT"/>
          <w:bCs/>
          <w:i/>
          <w:iCs/>
          <w:lang w:val="en-US"/>
        </w:rPr>
        <w:t>ľi</w:t>
      </w:r>
      <w:r w:rsidRPr="003D122D">
        <w:rPr>
          <w:rFonts w:ascii="Baskerville Win95BT" w:hAnsi="Baskerville Win95BT"/>
          <w:i/>
          <w:iCs/>
          <w:lang w:val="en-US"/>
        </w:rPr>
        <w:t>n</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lang w:val="en-US"/>
        </w:rPr>
        <w:t xml:space="preserve">) ‘to snap out (a twig from a tree); to tear; to crisp one’s fingers; to take away, to pick up, to select’ </w:t>
      </w:r>
      <w:r w:rsidRPr="003D122D">
        <w:rPr>
          <w:rFonts w:ascii="Arabic Typesetting" w:hAnsi="Arabic Typesetting"/>
          <w:sz w:val="40"/>
          <w:rtl/>
          <w:lang w:val="en-US"/>
        </w:rPr>
        <w:t xml:space="preserve">اختار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نَاقَع</w:t>
      </w:r>
    </w:p>
    <w:p w:rsidR="001B195D" w:rsidRPr="003D122D" w:rsidRDefault="001B195D" w:rsidP="00B905B6">
      <w:pPr>
        <w:jc w:val="both"/>
        <w:rPr>
          <w:rFonts w:ascii="Baskerville Win95BT" w:hAnsi="Baskerville Win95BT" w:cs="Charis SIL"/>
          <w:lang w:val="en-US"/>
        </w:rPr>
      </w:pPr>
      <w:r w:rsidRPr="003D122D">
        <w:rPr>
          <w:rFonts w:ascii="Baskerville Win95BT" w:hAnsi="Baskerville Win95BT"/>
          <w:lang w:val="en-US"/>
        </w:rPr>
        <w:t xml:space="preserve">Pf. 3 sg. m. </w:t>
      </w:r>
      <w:r w:rsidRPr="003D122D">
        <w:rPr>
          <w:rFonts w:ascii="Baskerville Win95BT" w:hAnsi="Baskerville Win95BT"/>
          <w:bCs/>
          <w:i/>
          <w:iCs/>
          <w:lang w:val="en-US"/>
        </w:rPr>
        <w:t>ná</w:t>
      </w:r>
      <w:r w:rsidRPr="003D122D">
        <w:rPr>
          <w:rFonts w:ascii="Basker-Semitic" w:hAnsi="Basker-Semitic"/>
          <w:bCs/>
          <w:i/>
          <w:iCs/>
          <w:lang w:val="en-US"/>
        </w:rPr>
        <w:t>£</w:t>
      </w:r>
      <w:r w:rsidRPr="003D122D">
        <w:rPr>
          <w:rFonts w:ascii="Baskerville Win95BT" w:hAnsi="Baskerville Win95BT"/>
          <w:bCs/>
          <w:i/>
          <w:iCs/>
          <w:lang w:val="en-US"/>
        </w:rPr>
        <w:t>a</w:t>
      </w:r>
      <w:r w:rsidRPr="003D122D">
        <w:rPr>
          <w:rFonts w:ascii="Basker-Semitic" w:hAnsi="Basker-Semitic"/>
          <w:bCs/>
          <w:i/>
          <w:iCs/>
          <w:lang w:val="en-US"/>
        </w:rPr>
        <w:t>"</w:t>
      </w:r>
      <w:r w:rsidRPr="003D122D">
        <w:rPr>
          <w:rFonts w:ascii="Baskerville Win95BT" w:hAnsi="Baskerville Win95BT"/>
          <w:lang w:val="en-US"/>
        </w:rPr>
        <w:t xml:space="preserve"> (</w:t>
      </w:r>
      <w:r w:rsidRPr="003D122D">
        <w:rPr>
          <w:rFonts w:ascii="Baskerville Win95BT" w:hAnsi="Baskerville Win95BT"/>
          <w:i/>
          <w:iCs/>
          <w:lang w:val="en-US"/>
        </w:rPr>
        <w:t>6:9</w:t>
      </w:r>
      <w:r w:rsidRPr="003D122D">
        <w:rPr>
          <w:rFonts w:ascii="Baskerville Win95BT" w:hAnsi="Baskerville Win95BT"/>
          <w:lang w:val="en-US"/>
        </w:rPr>
        <w:t xml:space="preserve">), pl. </w:t>
      </w:r>
      <w:r w:rsidRPr="003D122D">
        <w:rPr>
          <w:rFonts w:ascii="Baskerville Win95BT" w:hAnsi="Baskerville Win95BT" w:cs="Charis SIL"/>
          <w:i/>
          <w:lang w:val="en-US"/>
        </w:rPr>
        <w:t>né</w:t>
      </w:r>
      <w:r w:rsidRPr="003D122D">
        <w:rPr>
          <w:rFonts w:ascii="Basker-Semitic" w:hAnsi="Basker-Semitic" w:cs="Charis SIL"/>
          <w:i/>
          <w:lang w:val="en-US"/>
        </w:rPr>
        <w:t>£3"</w:t>
      </w:r>
      <w:r w:rsidRPr="003D122D">
        <w:rPr>
          <w:rFonts w:ascii="Baskerville Win95BT" w:hAnsi="Baskerville Win95BT"/>
          <w:iCs/>
          <w:lang w:val="en-US"/>
        </w:rPr>
        <w:t xml:space="preserve"> (6:9), 1 sg. </w:t>
      </w:r>
      <w:r w:rsidRPr="003D122D">
        <w:rPr>
          <w:rFonts w:ascii="Baskerville Win95BT" w:hAnsi="Baskerville Win95BT"/>
          <w:i/>
          <w:iCs/>
          <w:lang w:val="en-US"/>
        </w:rPr>
        <w:t>ná</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i/>
          <w:iCs/>
          <w:lang w:val="en-US"/>
        </w:rPr>
        <w:t xml:space="preserve">k </w:t>
      </w:r>
      <w:r w:rsidRPr="003D122D">
        <w:rPr>
          <w:rFonts w:ascii="Baskerville Win95BT" w:hAnsi="Baskerville Win95BT"/>
          <w:lang w:val="en-US"/>
        </w:rPr>
        <w:t>(</w:t>
      </w:r>
      <w:r w:rsidRPr="003D122D">
        <w:rPr>
          <w:rFonts w:ascii="Baskerville Win95BT" w:hAnsi="Baskerville Win95BT"/>
          <w:i/>
          <w:iCs/>
          <w:lang w:val="en-US"/>
        </w:rPr>
        <w:t>6:9</w:t>
      </w:r>
      <w:r w:rsidRPr="003D122D">
        <w:rPr>
          <w:rFonts w:ascii="Baskerville Win95BT" w:hAnsi="Baskerville Win95BT"/>
          <w:lang w:val="en-US"/>
        </w:rPr>
        <w:t xml:space="preserve">, </w:t>
      </w:r>
      <w:r w:rsidRPr="003D122D">
        <w:rPr>
          <w:rFonts w:ascii="Baskerville Win95BT" w:hAnsi="Baskerville Win95BT"/>
          <w:i/>
          <w:iCs/>
          <w:lang w:val="en-US"/>
        </w:rPr>
        <w:t>8:21</w:t>
      </w:r>
      <w:r w:rsidRPr="003D122D">
        <w:rPr>
          <w:rFonts w:ascii="Baskerville Win95BT" w:hAnsi="Baskerville Win95BT"/>
          <w:lang w:val="en-US"/>
        </w:rPr>
        <w:t xml:space="preserve">, </w:t>
      </w:r>
      <w:r w:rsidRPr="003D122D">
        <w:rPr>
          <w:rFonts w:ascii="Baskerville Win95BT" w:hAnsi="Baskerville Win95BT"/>
          <w:i/>
          <w:iCs/>
          <w:lang w:val="en-US"/>
        </w:rPr>
        <w:t>28:19</w:t>
      </w:r>
      <w:r w:rsidRPr="003D122D">
        <w:rPr>
          <w:rFonts w:ascii="Baskerville Win95BT" w:hAnsi="Baskerville Win95BT"/>
          <w:lang w:val="en-US"/>
        </w:rPr>
        <w:t>)</w:t>
      </w:r>
    </w:p>
    <w:p w:rsidR="001B195D" w:rsidRPr="003D122D" w:rsidRDefault="001B195D" w:rsidP="000B142F">
      <w:pPr>
        <w:jc w:val="both"/>
        <w:rPr>
          <w:rFonts w:ascii="Basker-Semitic" w:hAnsi="Basker-Semitic" w:cs="Charis SIL"/>
          <w:lang w:val="en-US"/>
        </w:rPr>
      </w:pPr>
      <w:r w:rsidRPr="003D122D">
        <w:rPr>
          <w:rFonts w:ascii="Baskerville Win95BT" w:hAnsi="Baskerville Win95BT" w:cs="Charis SIL"/>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ná</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9:2</w:t>
      </w:r>
      <w:r w:rsidRPr="003D122D">
        <w:rPr>
          <w:rFonts w:ascii="Baskerville Win95BT" w:hAnsi="Baskerville Win95BT" w:cs="Charis SIL"/>
          <w:lang w:val="en-US"/>
        </w:rPr>
        <w:t xml:space="preserve">), f.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ná</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cs="Charis SIL"/>
          <w:lang w:val="en-US"/>
        </w:rPr>
        <w:t xml:space="preserve"> (22:33), 2 pl. m. </w:t>
      </w:r>
      <w:r w:rsidRPr="003D122D">
        <w:rPr>
          <w:rFonts w:ascii="Baskerville Win95BT" w:hAnsi="Baskerville Win95BT" w:cs="Charis SIL"/>
          <w:i/>
          <w:lang w:val="en-US"/>
        </w:rPr>
        <w:t>t</w:t>
      </w:r>
      <w:r w:rsidRPr="003D122D">
        <w:rPr>
          <w:rFonts w:ascii="Basker-Semitic" w:hAnsi="Basker-Semitic" w:cs="Charis SIL"/>
          <w:i/>
          <w:lang w:val="en-US"/>
        </w:rPr>
        <w:t>3</w:t>
      </w:r>
      <w:r w:rsidRPr="003D122D">
        <w:rPr>
          <w:rFonts w:ascii="Baskerville Win95BT" w:hAnsi="Baskerville Win95BT" w:cs="Charis SIL"/>
          <w:i/>
          <w:lang w:val="en-US"/>
        </w:rPr>
        <w:t>nó</w:t>
      </w:r>
      <w:r w:rsidRPr="003D122D">
        <w:rPr>
          <w:rFonts w:ascii="Basker-Semitic" w:hAnsi="Basker-Semitic" w:cs="Charis SIL"/>
          <w:i/>
          <w:lang w:val="en-US"/>
        </w:rPr>
        <w:t>£3"</w:t>
      </w:r>
      <w:r w:rsidRPr="003D122D">
        <w:rPr>
          <w:rFonts w:ascii="Basker-Semitic" w:hAnsi="Basker-Semitic" w:cs="Charis SIL"/>
          <w:lang w:val="en-US"/>
        </w:rPr>
        <w:t xml:space="preserve"> </w:t>
      </w:r>
      <w:r w:rsidRPr="003D122D">
        <w:rPr>
          <w:rFonts w:ascii="Baskerville Win95BT" w:hAnsi="Baskerville Win95BT"/>
          <w:lang w:val="en-US"/>
        </w:rPr>
        <w:t>(6:9.25)</w:t>
      </w:r>
    </w:p>
    <w:p w:rsidR="001B195D" w:rsidRPr="003D122D" w:rsidRDefault="001B195D" w:rsidP="00EF000C">
      <w:pPr>
        <w:jc w:val="both"/>
        <w:rPr>
          <w:rFonts w:ascii="Basker-Semitic" w:hAnsi="Basker-Semitic"/>
          <w:i/>
          <w:lang w:val="en-US"/>
        </w:rPr>
      </w:pPr>
      <w:r w:rsidRPr="003D122D">
        <w:rPr>
          <w:rFonts w:ascii="Baskerville Win95BT" w:hAnsi="Baskerville Win95BT"/>
          <w:lang w:val="en-US"/>
        </w:rPr>
        <w:t xml:space="preserve">Juss. 3 pl. m. </w:t>
      </w:r>
      <w:r w:rsidRPr="003D122D">
        <w:rPr>
          <w:rFonts w:ascii="Baskerville Win95BT" w:hAnsi="Baskerville Win95BT"/>
          <w:bCs/>
          <w:i/>
          <w:iCs/>
          <w:lang w:val="en-US"/>
        </w:rPr>
        <w:t>ľ</w:t>
      </w:r>
      <w:r w:rsidRPr="003D122D">
        <w:rPr>
          <w:rFonts w:ascii="Baskerville Win95BT" w:hAnsi="Baskerville Win95BT"/>
          <w:i/>
          <w:lang w:val="en-US"/>
        </w:rPr>
        <w:t>in</w:t>
      </w:r>
      <w:r w:rsidRPr="003D122D">
        <w:rPr>
          <w:rFonts w:ascii="Basker-Semitic" w:hAnsi="Basker-Semitic"/>
          <w:i/>
          <w:lang w:val="en-US"/>
        </w:rPr>
        <w:t>£</w:t>
      </w:r>
      <w:r w:rsidRPr="003D122D">
        <w:rPr>
          <w:rFonts w:ascii="Baskerville Win95BT" w:hAnsi="Baskerville Win95BT"/>
          <w:i/>
          <w:lang w:val="en-US"/>
        </w:rPr>
        <w:t>é</w:t>
      </w:r>
      <w:r w:rsidRPr="003D122D">
        <w:rPr>
          <w:rFonts w:ascii="Basker-Semitic" w:hAnsi="Basker-Semitic"/>
          <w:i/>
          <w:lang w:val="en-US"/>
        </w:rPr>
        <w:t xml:space="preserve">" </w:t>
      </w:r>
      <w:r w:rsidRPr="003D122D">
        <w:rPr>
          <w:rFonts w:ascii="Baskerville Win95BT" w:hAnsi="Baskerville Win95BT"/>
          <w:lang w:val="en-US"/>
        </w:rPr>
        <w:t>(9:2)</w:t>
      </w:r>
    </w:p>
    <w:p w:rsidR="001B195D" w:rsidRPr="003D122D" w:rsidRDefault="001B195D" w:rsidP="00EF000C">
      <w:pPr>
        <w:jc w:val="both"/>
        <w:rPr>
          <w:rFonts w:ascii="Arabic Typesetting" w:hAnsi="Arabic Typesetting"/>
          <w:b/>
          <w:sz w:val="40"/>
          <w:lang w:val="en-US"/>
        </w:rPr>
      </w:pPr>
      <w:r w:rsidRPr="003D122D">
        <w:rPr>
          <w:rFonts w:ascii="Baskerville Win95BT" w:hAnsi="Baskerville Win95BT" w:cs="Charis SIL"/>
          <w:b/>
          <w:lang w:val="en-US"/>
        </w:rPr>
        <w:t>P</w:t>
      </w:r>
      <w:r w:rsidRPr="003D122D">
        <w:rPr>
          <w:rFonts w:ascii="Baskerville Win95BT" w:hAnsi="Baskerville Win95BT" w:cs="Charis SIL"/>
          <w:lang w:val="en-US"/>
        </w:rPr>
        <w:t xml:space="preserve"> </w:t>
      </w:r>
      <w:r w:rsidRPr="003D122D">
        <w:rPr>
          <w:rFonts w:ascii="Baskerville Win95BT" w:hAnsi="Baskerville Win95BT" w:cs="Charis SIL"/>
          <w:b/>
          <w:bCs/>
          <w:i/>
          <w:iCs/>
          <w:lang w:val="en-US"/>
        </w:rPr>
        <w:t>ní</w:t>
      </w:r>
      <w:r w:rsidRPr="003D122D">
        <w:rPr>
          <w:rFonts w:ascii="Basker-Semitic" w:hAnsi="Basker-Semitic" w:cs="Charis SIL"/>
          <w:b/>
          <w:bCs/>
          <w:i/>
          <w:iCs/>
          <w:lang w:val="en-US"/>
        </w:rPr>
        <w:t>£</w:t>
      </w:r>
      <w:r w:rsidRPr="003D122D">
        <w:rPr>
          <w:rFonts w:ascii="Baskerville Win95BT" w:hAnsi="Baskerville Win95BT" w:cs="Charis SIL"/>
          <w:b/>
          <w:bCs/>
          <w:i/>
          <w:iCs/>
          <w:lang w:val="en-US"/>
        </w:rPr>
        <w:t>a</w:t>
      </w:r>
      <w:r w:rsidRPr="003D122D">
        <w:rPr>
          <w:rFonts w:ascii="Basker-Semitic" w:hAnsi="Basker-Semitic" w:cs="Charis SIL"/>
          <w:b/>
          <w:bCs/>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cs="Charis SIL"/>
          <w:i/>
          <w:iCs/>
          <w:lang w:val="en-US"/>
        </w:rPr>
        <w:t>3</w:t>
      </w:r>
      <w:r w:rsidRPr="003D122D">
        <w:rPr>
          <w:rFonts w:ascii="Baskerville Win95BT" w:hAnsi="Baskerville Win95BT"/>
          <w:i/>
          <w:iCs/>
          <w:lang w:val="en-US"/>
        </w:rPr>
        <w:t>nú</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lang w:val="en-US"/>
        </w:rPr>
        <w:t>/</w:t>
      </w:r>
      <w:r w:rsidRPr="003D122D">
        <w:rPr>
          <w:rFonts w:ascii="Baskerville Win95BT" w:hAnsi="Baskerville Win95BT"/>
          <w:bCs/>
          <w:i/>
          <w:iCs/>
          <w:lang w:val="en-US"/>
        </w:rPr>
        <w:t>ľ</w:t>
      </w:r>
      <w:r w:rsidRPr="003D122D">
        <w:rPr>
          <w:rFonts w:ascii="Baskerville Win95BT" w:hAnsi="Baskerville Win95BT"/>
          <w:i/>
          <w:iCs/>
          <w:lang w:val="en-US"/>
        </w:rPr>
        <w:t>in</w:t>
      </w:r>
      <w:r w:rsidRPr="003D122D">
        <w:rPr>
          <w:rFonts w:ascii="Basker-Semitic" w:hAnsi="Basker-Semitic"/>
          <w:i/>
          <w:iCs/>
          <w:lang w:val="en-US"/>
        </w:rPr>
        <w:t>£</w:t>
      </w:r>
      <w:r w:rsidRPr="003D122D">
        <w:rPr>
          <w:rFonts w:ascii="Baskerville Win95BT" w:hAnsi="Baskerville Win95BT"/>
          <w:i/>
          <w:iCs/>
          <w:lang w:val="en-US"/>
        </w:rPr>
        <w:t>ó</w:t>
      </w:r>
      <w:r w:rsidRPr="003D122D">
        <w:rPr>
          <w:rFonts w:ascii="Basker-Semitic" w:hAnsi="Basker-Semitic"/>
          <w:i/>
          <w:iCs/>
          <w:lang w:val="en-US"/>
        </w:rPr>
        <w:t>"</w:t>
      </w:r>
      <w:r w:rsidRPr="003D122D">
        <w:rPr>
          <w:rFonts w:ascii="Baskerville Win95BT" w:hAnsi="Baskerville Win95BT"/>
          <w:lang w:val="en-US"/>
        </w:rPr>
        <w:t>)</w:t>
      </w:r>
      <w:r w:rsidRPr="003D122D">
        <w:rPr>
          <w:rFonts w:ascii="Arabic Typesetting" w:hAnsi="Arabic Typesetting"/>
          <w:sz w:val="40"/>
          <w:lang w:val="en-US"/>
        </w:rPr>
        <w:t xml:space="preserve"> </w:t>
      </w:r>
      <w:r w:rsidRPr="003D122D">
        <w:rPr>
          <w:rFonts w:ascii="Arabic Typesetting" w:hAnsi="Arabic Typesetting"/>
          <w:bCs/>
          <w:sz w:val="40"/>
          <w:rtl/>
          <w:lang w:val="en-US"/>
        </w:rPr>
        <w:t>نِيقَع</w:t>
      </w:r>
    </w:p>
    <w:p w:rsidR="001B195D" w:rsidRPr="003D122D" w:rsidRDefault="001B195D" w:rsidP="00216891">
      <w:pPr>
        <w:jc w:val="both"/>
        <w:rPr>
          <w:rFonts w:ascii="Baskerville Win95BT" w:hAnsi="Baskerville Win95BT"/>
          <w:lang w:val="en-US"/>
        </w:rPr>
      </w:pPr>
      <w:r w:rsidRPr="003D122D">
        <w:rPr>
          <w:rFonts w:ascii="Baskerville Win95BT" w:hAnsi="Baskerville Win95BT" w:cs="Charis SIL"/>
          <w:bCs/>
          <w:iCs/>
          <w:lang w:val="en-US"/>
        </w:rPr>
        <w:t xml:space="preserve">Pf. 3 </w:t>
      </w:r>
      <w:r w:rsidRPr="003D122D">
        <w:rPr>
          <w:rFonts w:ascii="Baskerville Win95BT" w:hAnsi="Baskerville Win95BT"/>
          <w:lang w:val="en-US"/>
        </w:rPr>
        <w:t xml:space="preserve">pl. f. </w:t>
      </w:r>
      <w:r w:rsidRPr="003D122D">
        <w:rPr>
          <w:rFonts w:ascii="Baskerville Win95BT" w:hAnsi="Baskerville Win95BT" w:cs="Charis SIL"/>
          <w:bCs/>
          <w:i/>
          <w:iCs/>
          <w:lang w:val="en-US"/>
        </w:rPr>
        <w:t>ní</w:t>
      </w:r>
      <w:r w:rsidRPr="003D122D">
        <w:rPr>
          <w:rFonts w:ascii="Basker-Semitic" w:hAnsi="Basker-Semitic" w:cs="Charis SIL"/>
          <w:bCs/>
          <w:i/>
          <w:iCs/>
          <w:lang w:val="en-US"/>
        </w:rPr>
        <w:t>£</w:t>
      </w:r>
      <w:r w:rsidRPr="003D122D">
        <w:rPr>
          <w:rFonts w:ascii="Baskerville Win95BT" w:hAnsi="Baskerville Win95BT" w:cs="Charis SIL"/>
          <w:bCs/>
          <w:i/>
          <w:iCs/>
          <w:lang w:val="en-US"/>
        </w:rPr>
        <w:t>a</w:t>
      </w:r>
      <w:r w:rsidRPr="003D122D">
        <w:rPr>
          <w:rFonts w:ascii="Basker-Semitic" w:hAnsi="Basker-Semitic" w:cs="Charis SIL"/>
          <w:bCs/>
          <w:i/>
          <w:iCs/>
          <w:lang w:val="en-US"/>
        </w:rPr>
        <w:t xml:space="preserve">" </w:t>
      </w:r>
      <w:r w:rsidRPr="003D122D">
        <w:rPr>
          <w:rFonts w:ascii="Baskerville Win95BT" w:hAnsi="Baskerville Win95BT"/>
          <w:lang w:val="en-US"/>
        </w:rPr>
        <w:t>(6:26)</w:t>
      </w:r>
    </w:p>
    <w:p w:rsidR="001B195D" w:rsidRPr="003D122D" w:rsidRDefault="001B195D" w:rsidP="001734E8">
      <w:pPr>
        <w:jc w:val="both"/>
        <w:rPr>
          <w:rFonts w:ascii="Baskerville Win95BT" w:hAnsi="Baskerville Win95BT"/>
          <w:lang w:val="en-US"/>
        </w:rPr>
      </w:pPr>
      <w:r w:rsidRPr="003D122D">
        <w:rPr>
          <w:rFonts w:ascii="Baskerville Win95BT" w:hAnsi="Baskerville Win95BT"/>
          <w:b/>
          <w:i/>
          <w:iCs/>
          <w:lang w:val="en-US"/>
        </w:rPr>
        <w:t>né</w:t>
      </w:r>
      <w:r w:rsidRPr="003D122D">
        <w:rPr>
          <w:rFonts w:ascii="Basker-Semitic" w:hAnsi="Basker-Semitic"/>
          <w:b/>
          <w:i/>
          <w:iCs/>
          <w:lang w:val="en-US"/>
        </w:rPr>
        <w:t>£</w:t>
      </w:r>
      <w:r w:rsidRPr="003D122D">
        <w:rPr>
          <w:rFonts w:ascii="Baskerville Win95BT" w:hAnsi="Baskerville Win95BT"/>
          <w:b/>
          <w:i/>
          <w:iCs/>
          <w:lang w:val="en-US"/>
        </w:rPr>
        <w:t>a</w:t>
      </w:r>
      <w:r w:rsidRPr="003D122D">
        <w:rPr>
          <w:rFonts w:ascii="Basker-Semitic" w:hAnsi="Basker-Semitic"/>
          <w:b/>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cs="Charis SIL"/>
          <w:i/>
          <w:iCs/>
          <w:lang w:val="en-US"/>
        </w:rPr>
        <w:t>3</w:t>
      </w:r>
      <w:r w:rsidRPr="003D122D">
        <w:rPr>
          <w:rFonts w:ascii="Baskerville Win95BT" w:hAnsi="Baskerville Win95BT"/>
          <w:i/>
          <w:iCs/>
          <w:lang w:val="en-US"/>
        </w:rPr>
        <w:t>ná</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lang w:val="en-US"/>
        </w:rPr>
        <w:t>/</w:t>
      </w:r>
      <w:r w:rsidRPr="003D122D">
        <w:rPr>
          <w:rFonts w:ascii="Baskerville Win95BT" w:hAnsi="Baskerville Win95BT"/>
          <w:bCs/>
          <w:i/>
          <w:iCs/>
          <w:lang w:val="en-US"/>
        </w:rPr>
        <w:t>ľ</w:t>
      </w:r>
      <w:r w:rsidRPr="003D122D">
        <w:rPr>
          <w:rFonts w:ascii="Baskerville Win95BT" w:hAnsi="Baskerville Win95BT"/>
          <w:i/>
          <w:iCs/>
          <w:lang w:val="en-US"/>
        </w:rPr>
        <w:t>in</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lang w:val="en-US"/>
        </w:rPr>
        <w:t xml:space="preserve">) ‘to be torn’ </w:t>
      </w:r>
      <w:r>
        <w:rPr>
          <w:rFonts w:ascii="Baskerville Win95BT" w:hAnsi="Baskerville Win95BT"/>
          <w:lang w:val="en-US"/>
        </w:rPr>
        <w:t xml:space="preserve"> </w:t>
      </w:r>
      <w:r w:rsidRPr="003D122D">
        <w:rPr>
          <w:rFonts w:ascii="Baskerville Win95BT" w:hAnsi="Baskerville Win95BT"/>
          <w:lang w:val="en-US"/>
        </w:rPr>
        <w:t xml:space="preserve">  </w:t>
      </w:r>
      <w:r>
        <w:rPr>
          <w:rFonts w:ascii="Baskerville Win95BT" w:hAnsi="Baskerville Win95BT"/>
          <w:lang w:val="en-US"/>
        </w:rPr>
        <w:t xml:space="preserve"> </w:t>
      </w:r>
      <w:r w:rsidRPr="003D122D">
        <w:rPr>
          <w:rFonts w:ascii="Arabic Typesetting" w:hAnsi="Arabic Typesetting"/>
          <w:sz w:val="40"/>
          <w:lang w:val="en-US"/>
        </w:rPr>
        <w:t xml:space="preserve"> </w:t>
      </w:r>
      <w:r w:rsidRPr="003D122D">
        <w:rPr>
          <w:rFonts w:ascii="Arabic Typesetting" w:hAnsi="Arabic Typesetting"/>
          <w:sz w:val="40"/>
          <w:rtl/>
          <w:lang w:val="en-US"/>
        </w:rPr>
        <w:t>انقطع</w:t>
      </w:r>
      <w:r>
        <w:rPr>
          <w:rFonts w:ascii="Arabic Typesetting" w:hAnsi="Arabic Typesetting"/>
          <w:sz w:val="40"/>
          <w:lang w:val="en-US"/>
        </w:rPr>
        <w:t xml:space="preserve">   </w:t>
      </w:r>
      <w:r w:rsidRPr="003D122D">
        <w:rPr>
          <w:rFonts w:ascii="Arabic Typesetting" w:hAnsi="Arabic Typesetting"/>
          <w:bCs/>
          <w:sz w:val="40"/>
          <w:rtl/>
          <w:lang w:val="en-US"/>
        </w:rPr>
        <w:t>نٞاقَع</w:t>
      </w:r>
    </w:p>
    <w:p w:rsidR="001B195D" w:rsidRPr="003D122D" w:rsidRDefault="001B195D" w:rsidP="002435F6">
      <w:pPr>
        <w:jc w:val="both"/>
        <w:rPr>
          <w:rFonts w:ascii="Basker-Semitic" w:hAnsi="Basker-Semitic" w:cs="Charis SIL"/>
          <w:bCs/>
          <w:i/>
          <w:iCs/>
          <w:rtl/>
          <w:lang w:val="en-US"/>
        </w:rPr>
      </w:pPr>
      <w:r w:rsidRPr="003D122D">
        <w:rPr>
          <w:rFonts w:ascii="Baskerville Win95BT" w:hAnsi="Baskerville Win95BT" w:cs="Charis SIL"/>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ná</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9:2</w:t>
      </w:r>
      <w:r w:rsidRPr="003D122D">
        <w:rPr>
          <w:rFonts w:ascii="Baskerville Win95BT" w:hAnsi="Baskerville Win95BT" w:cs="Charis SIL"/>
          <w:lang w:val="en-US"/>
        </w:rPr>
        <w:t>)</w:t>
      </w:r>
    </w:p>
    <w:p w:rsidR="001B195D" w:rsidRPr="003D122D" w:rsidRDefault="001B195D" w:rsidP="00EF000C">
      <w:pPr>
        <w:jc w:val="both"/>
        <w:rPr>
          <w:rFonts w:ascii="Arabic Typesetting" w:hAnsi="Arabic Typesetting"/>
          <w:bCs/>
          <w:sz w:val="40"/>
          <w:rtl/>
          <w:lang w:val="en-US"/>
        </w:rPr>
      </w:pPr>
      <w:r w:rsidRPr="003D122D">
        <w:rPr>
          <w:rFonts w:ascii="Baskerville Win95BT" w:hAnsi="Baskerville Win95BT"/>
          <w:b/>
          <w:lang w:val="en-US"/>
        </w:rPr>
        <w:t>II</w:t>
      </w:r>
      <w:r w:rsidRPr="003D122D">
        <w:rPr>
          <w:rFonts w:ascii="Baskerville Win95BT" w:hAnsi="Baskerville Win95BT"/>
          <w:lang w:val="en-US"/>
        </w:rPr>
        <w:t xml:space="preserve"> </w:t>
      </w:r>
      <w:r w:rsidRPr="003D122D">
        <w:rPr>
          <w:rFonts w:ascii="Baskerville Win95BT" w:hAnsi="Baskerville Win95BT"/>
          <w:b/>
          <w:bCs/>
          <w:i/>
          <w:iCs/>
          <w:lang w:val="en-US"/>
        </w:rPr>
        <w:t>nó</w:t>
      </w:r>
      <w:r w:rsidRPr="003D122D">
        <w:rPr>
          <w:rFonts w:ascii="Basker-Semitic" w:hAnsi="Basker-Semitic"/>
          <w:b/>
          <w:bCs/>
          <w:i/>
          <w:iCs/>
          <w:lang w:val="en-US"/>
        </w:rPr>
        <w:t>£</w:t>
      </w:r>
      <w:r w:rsidRPr="003D122D">
        <w:rPr>
          <w:rFonts w:ascii="Baskerville Win95BT" w:hAnsi="Baskerville Win95BT"/>
          <w:b/>
          <w:bCs/>
          <w:i/>
          <w:iCs/>
          <w:lang w:val="en-US"/>
        </w:rPr>
        <w:t>i</w:t>
      </w:r>
      <w:r w:rsidRPr="003D122D">
        <w:rPr>
          <w:rFonts w:ascii="Basker-Semitic" w:hAnsi="Basker-Semitic"/>
          <w:b/>
          <w:bCs/>
          <w:i/>
          <w:iCs/>
          <w:lang w:val="en-US"/>
        </w:rPr>
        <w:t>"</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cs="Charis SIL"/>
          <w:i/>
          <w:iCs/>
          <w:lang w:val="en-US"/>
        </w:rPr>
        <w:t>3</w:t>
      </w:r>
      <w:r w:rsidRPr="003D122D">
        <w:rPr>
          <w:rFonts w:ascii="Baskerville Win95BT" w:hAnsi="Baskerville Win95BT"/>
          <w:i/>
          <w:iCs/>
          <w:lang w:val="en-US"/>
        </w:rPr>
        <w:t>no</w:t>
      </w:r>
      <w:r w:rsidRPr="003D122D">
        <w:rPr>
          <w:rFonts w:ascii="Basker-Semitic" w:hAnsi="Basker-Semitic"/>
          <w:i/>
          <w:iCs/>
          <w:lang w:val="en-US"/>
        </w:rPr>
        <w:t>£</w:t>
      </w:r>
      <w:r w:rsidRPr="003D122D">
        <w:rPr>
          <w:rFonts w:ascii="Baskerville Win95BT" w:hAnsi="Baskerville Win95BT"/>
          <w:i/>
          <w:iCs/>
          <w:lang w:val="en-US"/>
        </w:rPr>
        <w:t>í</w:t>
      </w:r>
      <w:r w:rsidRPr="003D122D">
        <w:rPr>
          <w:rFonts w:ascii="Basker-Semitic" w:hAnsi="Basker-Semitic"/>
          <w:i/>
          <w:iCs/>
          <w:lang w:val="en-US"/>
        </w:rPr>
        <w:t>"</w:t>
      </w:r>
      <w:r w:rsidRPr="003D122D">
        <w:rPr>
          <w:rFonts w:ascii="Baskerville Win95BT" w:hAnsi="Baskerville Win95BT"/>
          <w:i/>
          <w:iCs/>
          <w:lang w:val="en-US"/>
        </w:rPr>
        <w:t>in</w:t>
      </w:r>
      <w:r w:rsidRPr="003D122D">
        <w:rPr>
          <w:rFonts w:ascii="Baskerville Win95BT" w:hAnsi="Baskerville Win95BT"/>
          <w:lang w:val="en-US"/>
        </w:rPr>
        <w:t>/</w:t>
      </w:r>
      <w:r w:rsidRPr="003D122D">
        <w:rPr>
          <w:rFonts w:ascii="Baskerville Win95BT" w:hAnsi="Baskerville Win95BT"/>
          <w:bCs/>
          <w:i/>
          <w:iCs/>
          <w:lang w:val="en-US"/>
        </w:rPr>
        <w:t>ľ</w:t>
      </w:r>
      <w:r w:rsidRPr="003D122D">
        <w:rPr>
          <w:rFonts w:ascii="Baskerville Win95BT" w:hAnsi="Baskerville Win95BT"/>
          <w:i/>
          <w:iCs/>
          <w:lang w:val="en-US"/>
        </w:rPr>
        <w:t>iná</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lang w:val="en-US"/>
        </w:rPr>
        <w:t>)</w:t>
      </w:r>
      <w:r w:rsidRPr="003D122D">
        <w:rPr>
          <w:rFonts w:ascii="Baskerville Win95BT" w:hAnsi="Baskerville Win95BT" w:cs="Charis SIL"/>
          <w:lang w:val="en-US"/>
        </w:rPr>
        <w:t xml:space="preserve"> ‘to remove’ </w:t>
      </w:r>
      <w:r w:rsidRPr="003D122D">
        <w:rPr>
          <w:rFonts w:ascii="Arabic Typesetting" w:hAnsi="Arabic Typesetting"/>
          <w:sz w:val="40"/>
          <w:rtl/>
          <w:lang w:val="en-US"/>
        </w:rPr>
        <w:t xml:space="preserve">نزع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نُاقِيع</w:t>
      </w:r>
    </w:p>
    <w:p w:rsidR="001B195D" w:rsidRPr="003D122D" w:rsidRDefault="001B195D" w:rsidP="00EF000C">
      <w:pPr>
        <w:jc w:val="both"/>
        <w:rPr>
          <w:rFonts w:ascii="Arabic Typesetting" w:hAnsi="Arabic Typesetting"/>
          <w:bCs/>
          <w:sz w:val="40"/>
          <w:lang w:val="en-US"/>
        </w:rPr>
      </w:pPr>
      <w:r w:rsidRPr="003D122D">
        <w:rPr>
          <w:rFonts w:ascii="Baskerville Win95BT" w:hAnsi="Baskerville Win95BT"/>
          <w:i/>
          <w:iCs/>
          <w:lang w:val="en-US"/>
        </w:rPr>
        <w:t>6:9</w:t>
      </w:r>
    </w:p>
    <w:p w:rsidR="001B195D" w:rsidRPr="003D122D" w:rsidRDefault="001B195D" w:rsidP="0038051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274</w:t>
      </w:r>
    </w:p>
    <w:p w:rsidR="001B195D" w:rsidRPr="003D122D" w:rsidRDefault="001B195D" w:rsidP="00216891">
      <w:pPr>
        <w:jc w:val="both"/>
        <w:rPr>
          <w:rFonts w:ascii="Baskerville Win95BT" w:hAnsi="Baskerville Win95BT" w:cs="Charis SIL"/>
          <w:b/>
          <w:bCs/>
          <w:i/>
          <w:iCs/>
          <w:lang w:val="en-US"/>
        </w:rPr>
      </w:pPr>
    </w:p>
    <w:p w:rsidR="001B195D" w:rsidRPr="003D122D" w:rsidRDefault="001B195D" w:rsidP="00DF0933">
      <w:pPr>
        <w:jc w:val="both"/>
        <w:rPr>
          <w:rFonts w:ascii="Arabic Typesetting" w:hAnsi="Arabic Typesetting"/>
          <w:bCs/>
          <w:sz w:val="40"/>
          <w:lang w:val="en-US"/>
        </w:rPr>
      </w:pPr>
      <w:r w:rsidRPr="003D122D">
        <w:rPr>
          <w:rFonts w:ascii="Baskerville Win95BT" w:hAnsi="Baskerville Win95BT" w:cs="Charis SIL"/>
          <w:b/>
          <w:bCs/>
          <w:i/>
          <w:iCs/>
          <w:lang w:val="en-US"/>
        </w:rPr>
        <w:t>né</w:t>
      </w:r>
      <w:r w:rsidRPr="003D122D">
        <w:rPr>
          <w:rFonts w:ascii="Basker-Semitic" w:hAnsi="Basker-Semitic" w:cs="Charis SIL"/>
          <w:b/>
          <w:bCs/>
          <w:i/>
          <w:iCs/>
          <w:lang w:val="en-US"/>
        </w:rPr>
        <w:t>£</w:t>
      </w:r>
      <w:r w:rsidRPr="003D122D">
        <w:rPr>
          <w:rFonts w:ascii="Baskerville Win95BT" w:hAnsi="Baskerville Win95BT" w:cs="Charis SIL"/>
          <w:b/>
          <w:bCs/>
          <w:i/>
          <w:iCs/>
          <w:lang w:val="en-US"/>
        </w:rPr>
        <w:t xml:space="preserve">be </w:t>
      </w:r>
      <w:r w:rsidRPr="003D122D">
        <w:rPr>
          <w:rFonts w:ascii="Baskerville Win95BT" w:hAnsi="Baskerville Win95BT"/>
          <w:lang w:val="en-US"/>
        </w:rPr>
        <w:t xml:space="preserve">(du. </w:t>
      </w:r>
      <w:r w:rsidRPr="003D122D">
        <w:rPr>
          <w:rFonts w:ascii="Baskerville Win95BT" w:hAnsi="Baskerville Win95BT"/>
          <w:i/>
          <w:lang w:val="en-US"/>
        </w:rPr>
        <w:t>n</w:t>
      </w:r>
      <w:r w:rsidRPr="003D122D">
        <w:rPr>
          <w:rFonts w:ascii="Basker-Semitic" w:hAnsi="Basker-Semitic"/>
          <w:i/>
          <w:lang w:val="en-US"/>
        </w:rPr>
        <w:t>3£</w:t>
      </w:r>
      <w:r w:rsidRPr="003D122D">
        <w:rPr>
          <w:rFonts w:ascii="Baskerville Win95BT" w:hAnsi="Baskerville Win95BT"/>
          <w:i/>
          <w:lang w:val="en-US"/>
        </w:rPr>
        <w:t>b</w:t>
      </w:r>
      <w:r w:rsidRPr="003D122D">
        <w:rPr>
          <w:rFonts w:ascii="Basker-Semitic" w:hAnsi="Basker-Semitic"/>
          <w:i/>
          <w:lang w:val="en-US"/>
        </w:rPr>
        <w:t>6</w:t>
      </w:r>
      <w:r w:rsidRPr="003D122D">
        <w:rPr>
          <w:rFonts w:ascii="Baskerville Win95BT" w:hAnsi="Baskerville Win95BT"/>
          <w:i/>
          <w:lang w:val="en-US"/>
        </w:rPr>
        <w:t>ti</w:t>
      </w:r>
      <w:r w:rsidRPr="003D122D">
        <w:rPr>
          <w:rFonts w:ascii="Baskerville Win95BT" w:hAnsi="Baskerville Win95BT"/>
          <w:lang w:val="en-US"/>
        </w:rPr>
        <w:t xml:space="preserve">, pl. </w:t>
      </w:r>
      <w:r w:rsidRPr="003D122D">
        <w:rPr>
          <w:rFonts w:ascii="Baskerville Win95BT" w:hAnsi="Baskerville Win95BT"/>
          <w:i/>
          <w:lang w:val="en-US"/>
        </w:rPr>
        <w:t>ní</w:t>
      </w:r>
      <w:r w:rsidRPr="003D122D">
        <w:rPr>
          <w:rFonts w:ascii="Basker-Semitic" w:hAnsi="Basker-Semitic"/>
          <w:i/>
          <w:lang w:val="en-US"/>
        </w:rPr>
        <w:t>£</w:t>
      </w:r>
      <w:r w:rsidRPr="003D122D">
        <w:rPr>
          <w:rFonts w:ascii="Baskerville Win95BT" w:hAnsi="Baskerville Win95BT"/>
          <w:i/>
          <w:lang w:val="en-US"/>
        </w:rPr>
        <w:t>ab</w:t>
      </w:r>
      <w:r w:rsidRPr="003D122D">
        <w:rPr>
          <w:rFonts w:ascii="Baskerville Win95BT" w:hAnsi="Baskerville Win95BT"/>
          <w:lang w:val="en-US"/>
        </w:rPr>
        <w:t>)</w:t>
      </w:r>
      <w:r w:rsidRPr="003D122D">
        <w:rPr>
          <w:rFonts w:ascii="Baskerville Win95BT" w:hAnsi="Baskerville Win95BT" w:cs="Charis SIL"/>
          <w:b/>
          <w:bCs/>
          <w:i/>
          <w:iCs/>
          <w:lang w:val="en-US"/>
        </w:rPr>
        <w:t xml:space="preserve"> </w:t>
      </w:r>
      <w:r w:rsidRPr="003D122D">
        <w:rPr>
          <w:rFonts w:ascii="Baskerville Win95BT" w:hAnsi="Baskerville Win95BT" w:cs="Charis SIL"/>
          <w:lang w:val="en-US"/>
        </w:rPr>
        <w:t xml:space="preserve">‘niche (in a mountain)’ </w:t>
      </w:r>
      <w:r w:rsidRPr="003D122D">
        <w:rPr>
          <w:rFonts w:ascii="Arabic Typesetting" w:hAnsi="Arabic Typesetting"/>
          <w:sz w:val="40"/>
          <w:rtl/>
          <w:lang w:val="en-US"/>
        </w:rPr>
        <w:t xml:space="preserve">نقرة في الجبل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نٞقْبٞه</w:t>
      </w:r>
    </w:p>
    <w:p w:rsidR="001B195D" w:rsidRPr="003D122D" w:rsidRDefault="001B195D" w:rsidP="00A64C1D">
      <w:pPr>
        <w:jc w:val="both"/>
        <w:rPr>
          <w:rFonts w:ascii="Arabic Typesetting" w:hAnsi="Arabic Typesetting"/>
          <w:sz w:val="40"/>
          <w:rtl/>
          <w:lang w:val="en-US"/>
        </w:rPr>
      </w:pPr>
      <w:r w:rsidRPr="003D122D">
        <w:rPr>
          <w:rFonts w:ascii="Baskerville Win95BT" w:hAnsi="Baskerville Win95BT" w:cs="Charis SIL"/>
          <w:lang w:val="en-US"/>
        </w:rPr>
        <w:t xml:space="preserve">sg. </w:t>
      </w:r>
      <w:r w:rsidRPr="003D122D">
        <w:rPr>
          <w:rFonts w:ascii="Baskerville Win95BT" w:hAnsi="Baskerville Win95BT" w:cs="Charis SIL"/>
          <w:i/>
          <w:iCs/>
          <w:lang w:val="en-US"/>
        </w:rPr>
        <w:t>8:49</w:t>
      </w:r>
      <w:r w:rsidRPr="003D122D">
        <w:rPr>
          <w:rFonts w:ascii="Baskerville Win95BT" w:hAnsi="Baskerville Win95BT" w:cs="Charis SIL"/>
          <w:lang w:val="en-US"/>
        </w:rPr>
        <w:t>, 28:27</w:t>
      </w:r>
    </w:p>
    <w:p w:rsidR="001B195D" w:rsidRDefault="001B195D" w:rsidP="0038051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380512">
      <w:pPr>
        <w:jc w:val="both"/>
        <w:rPr>
          <w:rFonts w:ascii="Baskerville Win95BT" w:hAnsi="Baskerville Win95BT"/>
          <w:bCs/>
          <w:sz w:val="20"/>
          <w:szCs w:val="20"/>
          <w:lang w:val="en-US"/>
        </w:rPr>
      </w:pPr>
      <w:r>
        <w:rPr>
          <w:rFonts w:cs="Times New Roman"/>
          <w:bCs/>
          <w:sz w:val="20"/>
          <w:szCs w:val="20"/>
          <w:lang w:val="en-US"/>
        </w:rPr>
        <w:t>■</w:t>
      </w:r>
      <w:r>
        <w:rPr>
          <w:rFonts w:ascii="Baskerville Win95BT" w:hAnsi="Baskerville Win95BT"/>
          <w:bCs/>
          <w:sz w:val="20"/>
          <w:szCs w:val="20"/>
          <w:lang w:val="en-US"/>
        </w:rPr>
        <w:t xml:space="preserve"> 63a,b,c,d,e,f</w:t>
      </w:r>
    </w:p>
    <w:p w:rsidR="001B195D" w:rsidRPr="003D122D" w:rsidRDefault="001B195D" w:rsidP="000F45D8">
      <w:pPr>
        <w:jc w:val="both"/>
        <w:rPr>
          <w:rFonts w:ascii="Baskerville Win95BT" w:hAnsi="Baskerville Win95BT"/>
          <w:lang w:val="en-US"/>
        </w:rPr>
      </w:pPr>
    </w:p>
    <w:p w:rsidR="001B195D" w:rsidRPr="003D122D" w:rsidRDefault="001B195D" w:rsidP="00EF000C">
      <w:pPr>
        <w:jc w:val="both"/>
        <w:rPr>
          <w:rFonts w:ascii="Arabic Typesetting" w:hAnsi="Arabic Typesetting"/>
          <w:sz w:val="40"/>
          <w:lang w:val="en-US"/>
        </w:rPr>
      </w:pPr>
      <w:r w:rsidRPr="003D122D">
        <w:rPr>
          <w:rFonts w:ascii="Baskerville Win95BT" w:hAnsi="Baskerville Win95BT" w:cs="Charis SIL"/>
          <w:b/>
          <w:bCs/>
          <w:i/>
          <w:iCs/>
          <w:lang w:val="en-US"/>
        </w:rPr>
        <w:t>n</w:t>
      </w:r>
      <w:r w:rsidRPr="003D122D">
        <w:rPr>
          <w:rFonts w:ascii="Basker-Semitic" w:hAnsi="Basker-Semitic" w:cs="Charis SIL"/>
          <w:b/>
          <w:bCs/>
          <w:i/>
          <w:iCs/>
          <w:lang w:val="en-US"/>
        </w:rPr>
        <w:t>H£</w:t>
      </w:r>
      <w:r w:rsidRPr="003D122D">
        <w:rPr>
          <w:rFonts w:ascii="Baskerville Win95BT" w:hAnsi="Baskerville Win95BT" w:cs="Charis SIL"/>
          <w:b/>
          <w:bCs/>
          <w:i/>
          <w:iCs/>
          <w:lang w:val="en-US"/>
        </w:rPr>
        <w:t>ad</w:t>
      </w:r>
      <w:r w:rsidRPr="003D122D">
        <w:rPr>
          <w:rFonts w:ascii="Baskerville Win95BT" w:hAnsi="Baskerville Win95BT" w:cs="Charis SIL"/>
          <w:bCs/>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ná</w:t>
      </w:r>
      <w:r w:rsidRPr="003D122D">
        <w:rPr>
          <w:rFonts w:ascii="Basker-Semitic" w:hAnsi="Basker-Semitic"/>
          <w:i/>
          <w:iCs/>
          <w:lang w:val="en-US"/>
        </w:rPr>
        <w:t>£</w:t>
      </w:r>
      <w:r w:rsidRPr="003D122D">
        <w:rPr>
          <w:rFonts w:ascii="Baskerville Win95BT" w:hAnsi="Baskerville Win95BT"/>
          <w:i/>
          <w:iCs/>
          <w:lang w:val="en-US"/>
        </w:rPr>
        <w:t>ad</w:t>
      </w:r>
      <w:r w:rsidRPr="003D122D">
        <w:rPr>
          <w:rFonts w:ascii="Baskerville Win95BT" w:hAnsi="Baskerville Win95BT"/>
          <w:iCs/>
          <w:lang w:val="en-US"/>
        </w:rPr>
        <w:t>/</w:t>
      </w:r>
      <w:r w:rsidRPr="003D122D">
        <w:rPr>
          <w:rFonts w:ascii="Baskerville Win95BT" w:hAnsi="Baskerville Win95BT"/>
          <w:bCs/>
          <w:i/>
          <w:iCs/>
          <w:lang w:val="en-US"/>
        </w:rPr>
        <w:t>ľ</w:t>
      </w:r>
      <w:r w:rsidRPr="003D122D">
        <w:rPr>
          <w:rFonts w:ascii="Baskerville Win95BT" w:hAnsi="Baskerville Win95BT"/>
          <w:i/>
          <w:iCs/>
          <w:lang w:val="en-US"/>
        </w:rPr>
        <w:t>in</w:t>
      </w:r>
      <w:r w:rsidRPr="003D122D">
        <w:rPr>
          <w:rFonts w:ascii="Basker-Semitic" w:hAnsi="Basker-Semitic"/>
          <w:i/>
          <w:iCs/>
          <w:lang w:val="en-US"/>
        </w:rPr>
        <w:t>£</w:t>
      </w:r>
      <w:r w:rsidRPr="003D122D">
        <w:rPr>
          <w:rFonts w:ascii="Baskerville Win95BT" w:hAnsi="Baskerville Win95BT"/>
          <w:i/>
          <w:iCs/>
          <w:lang w:val="en-US"/>
        </w:rPr>
        <w:t>ád</w:t>
      </w:r>
      <w:r w:rsidRPr="003D122D">
        <w:rPr>
          <w:rFonts w:ascii="Baskerville Win95BT" w:hAnsi="Baskerville Win95BT" w:cs="Charis SIL"/>
          <w:bCs/>
          <w:lang w:val="en-US"/>
        </w:rPr>
        <w:t xml:space="preserve">) ‘to criticise’ </w:t>
      </w:r>
      <w:r w:rsidRPr="003D122D">
        <w:rPr>
          <w:rFonts w:ascii="Arabic Typesetting" w:hAnsi="Arabic Typesetting"/>
          <w:sz w:val="40"/>
          <w:rtl/>
          <w:lang w:val="en-US"/>
        </w:rPr>
        <w:t xml:space="preserve">انتقد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نٞاقد</w:t>
      </w:r>
    </w:p>
    <w:p w:rsidR="001B195D" w:rsidRPr="003D122D" w:rsidRDefault="001B195D" w:rsidP="000F45D8">
      <w:pPr>
        <w:jc w:val="both"/>
        <w:rPr>
          <w:rFonts w:ascii="Baskerville Win95BT" w:hAnsi="Baskerville Win95BT" w:cs="Charis SIL"/>
          <w:bCs/>
          <w:lang w:val="en-US"/>
        </w:rPr>
      </w:pPr>
      <w:r w:rsidRPr="003D122D">
        <w:rPr>
          <w:rFonts w:ascii="Baskerville Win95BT" w:hAnsi="Baskerville Win95BT" w:cs="Charis SIL"/>
          <w:bCs/>
          <w:iCs/>
          <w:lang w:val="en-US"/>
        </w:rPr>
        <w:t xml:space="preserve">Pf. 3 sg. </w:t>
      </w:r>
      <w:r w:rsidRPr="003D122D">
        <w:rPr>
          <w:rFonts w:ascii="Baskerville Win95BT" w:hAnsi="Baskerville Win95BT" w:cs="Charis SIL"/>
          <w:bCs/>
          <w:i/>
          <w:iCs/>
          <w:lang w:val="en-US"/>
        </w:rPr>
        <w:t>n</w:t>
      </w:r>
      <w:r w:rsidRPr="003D122D">
        <w:rPr>
          <w:rFonts w:ascii="Basker-Semitic" w:hAnsi="Basker-Semitic" w:cs="Charis SIL"/>
          <w:bCs/>
          <w:i/>
          <w:iCs/>
          <w:lang w:val="en-US"/>
        </w:rPr>
        <w:t>H£</w:t>
      </w:r>
      <w:r w:rsidRPr="003D122D">
        <w:rPr>
          <w:rFonts w:ascii="Baskerville Win95BT" w:hAnsi="Baskerville Win95BT" w:cs="Charis SIL"/>
          <w:bCs/>
          <w:i/>
          <w:iCs/>
          <w:lang w:val="en-US"/>
        </w:rPr>
        <w:t>ad</w:t>
      </w:r>
      <w:r w:rsidRPr="003D122D">
        <w:rPr>
          <w:rFonts w:ascii="Baskerville Win95BT" w:hAnsi="Baskerville Win95BT" w:cs="Charis SIL"/>
          <w:bCs/>
          <w:lang w:val="en-US"/>
        </w:rPr>
        <w:t xml:space="preserve"> (</w:t>
      </w:r>
      <w:r w:rsidRPr="003D122D">
        <w:rPr>
          <w:rFonts w:ascii="Baskerville Win95BT" w:hAnsi="Baskerville Win95BT" w:cs="Charis SIL"/>
          <w:bCs/>
          <w:i/>
          <w:lang w:val="en-US"/>
        </w:rPr>
        <w:t>1:18</w:t>
      </w:r>
      <w:r w:rsidRPr="003D122D">
        <w:rPr>
          <w:rFonts w:ascii="Baskerville Win95BT" w:hAnsi="Baskerville Win95BT" w:cs="Charis SIL"/>
          <w:bCs/>
          <w:lang w:val="en-US"/>
        </w:rPr>
        <w:t>)</w:t>
      </w:r>
    </w:p>
    <w:p w:rsidR="001B195D" w:rsidRPr="003D122D" w:rsidRDefault="001B195D" w:rsidP="000B142F">
      <w:pPr>
        <w:jc w:val="both"/>
        <w:rPr>
          <w:rFonts w:ascii="Baskerville Win95BT" w:hAnsi="Baskerville Win95BT"/>
          <w:iCs/>
          <w:sz w:val="20"/>
          <w:szCs w:val="20"/>
          <w:lang w:val="en-US"/>
        </w:rPr>
      </w:pPr>
      <w:r w:rsidRPr="003D122D">
        <w:rPr>
          <w:rFonts w:ascii="Basker-Semitic" w:hAnsi="Basker-Semitic"/>
          <w:sz w:val="20"/>
          <w:szCs w:val="20"/>
          <w:lang w:val="en-US"/>
        </w:rPr>
        <w:t>›</w:t>
      </w:r>
      <w:r w:rsidRPr="003D122D">
        <w:rPr>
          <w:rFonts w:ascii="Baskerville Win95BT" w:hAnsi="Baskerville Win95BT"/>
          <w:i/>
          <w:sz w:val="20"/>
          <w:szCs w:val="20"/>
          <w:lang w:val="en-US"/>
        </w:rPr>
        <w:t xml:space="preserve"> </w:t>
      </w:r>
      <w:r w:rsidRPr="003D122D">
        <w:rPr>
          <w:rFonts w:ascii="Baskerville Win95BT" w:hAnsi="Baskerville Win95BT" w:cs="Charis SIL"/>
          <w:sz w:val="20"/>
          <w:szCs w:val="20"/>
          <w:lang w:val="en-US"/>
        </w:rPr>
        <w:t>‘To criticize something (</w:t>
      </w:r>
      <w:r w:rsidRPr="003D122D">
        <w:rPr>
          <w:bCs/>
          <w:i/>
          <w:sz w:val="20"/>
          <w:szCs w:val="20"/>
          <w:lang w:val="en-US"/>
        </w:rPr>
        <w:t>ḷ</w:t>
      </w:r>
      <w:r w:rsidRPr="003D122D">
        <w:rPr>
          <w:rFonts w:ascii="Basker-Semitic" w:hAnsi="Basker-Semitic"/>
          <w:i/>
          <w:iCs/>
          <w:sz w:val="20"/>
          <w:szCs w:val="20"/>
          <w:lang w:val="en-US"/>
        </w:rPr>
        <w:t>3</w:t>
      </w:r>
      <w:r w:rsidRPr="003D122D">
        <w:rPr>
          <w:rFonts w:ascii="Baskerville Win95BT" w:hAnsi="Baskerville Win95BT"/>
          <w:iCs/>
          <w:sz w:val="20"/>
          <w:szCs w:val="20"/>
          <w:lang w:val="en-US"/>
        </w:rPr>
        <w:t xml:space="preserve">-)’: </w:t>
      </w:r>
      <w:r w:rsidRPr="003D122D">
        <w:rPr>
          <w:rFonts w:ascii="Baskerville Win95BT" w:hAnsi="Baskerville Win95BT"/>
          <w:i/>
          <w:iCs/>
          <w:sz w:val="20"/>
          <w:szCs w:val="20"/>
          <w:lang w:val="en-US"/>
        </w:rPr>
        <w:t>1:18</w:t>
      </w:r>
      <w:r w:rsidRPr="003D122D">
        <w:rPr>
          <w:rFonts w:ascii="Baskerville Win95BT" w:hAnsi="Baskerville Win95BT"/>
          <w:iCs/>
          <w:sz w:val="20"/>
          <w:szCs w:val="20"/>
          <w:lang w:val="en-US"/>
        </w:rPr>
        <w:t>.</w:t>
      </w:r>
    </w:p>
    <w:p w:rsidR="001B195D" w:rsidRPr="003D122D" w:rsidRDefault="001B195D" w:rsidP="000B142F">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1010B0">
      <w:pPr>
        <w:jc w:val="both"/>
        <w:rPr>
          <w:rFonts w:ascii="Baskerville Win95BT" w:hAnsi="Baskerville Win95BT"/>
          <w:b/>
          <w:lang w:val="en-US"/>
        </w:rPr>
      </w:pPr>
    </w:p>
    <w:p w:rsidR="001B195D" w:rsidRDefault="001B195D" w:rsidP="003F41BD">
      <w:pPr>
        <w:jc w:val="both"/>
        <w:rPr>
          <w:rFonts w:ascii="Baskerville Win95BT" w:hAnsi="Baskerville Win95BT"/>
          <w:lang w:val="en-US"/>
        </w:rPr>
      </w:pPr>
      <w:r w:rsidRPr="003D122D">
        <w:rPr>
          <w:rFonts w:ascii="Baskerville Win95BT" w:hAnsi="Baskerville Win95BT"/>
          <w:b/>
          <w:lang w:val="en-US"/>
        </w:rPr>
        <w:t xml:space="preserve">IV </w:t>
      </w:r>
      <w:r w:rsidRPr="003D122D">
        <w:rPr>
          <w:rFonts w:ascii="Baskerville Win95BT" w:hAnsi="Baskerville Win95BT"/>
          <w:b/>
          <w:i/>
          <w:iCs/>
          <w:lang w:val="en-US"/>
        </w:rPr>
        <w:t>én</w:t>
      </w:r>
      <w:r w:rsidRPr="003D122D">
        <w:rPr>
          <w:rFonts w:ascii="Basker-Semitic" w:hAnsi="Basker-Semitic"/>
          <w:b/>
          <w:i/>
          <w:iCs/>
          <w:lang w:val="en-US"/>
        </w:rPr>
        <w:t>£3</w:t>
      </w:r>
      <w:r w:rsidRPr="003D122D">
        <w:rPr>
          <w:rFonts w:ascii="Baskerville Win95BT" w:hAnsi="Baskerville Win95BT"/>
          <w:b/>
          <w:i/>
          <w:iCs/>
          <w:lang w:val="en-US"/>
        </w:rPr>
        <w:t>f</w:t>
      </w:r>
      <w:r w:rsidRPr="003D122D">
        <w:rPr>
          <w:rFonts w:ascii="Baskerville Win95BT" w:hAnsi="Baskerville Win95BT"/>
          <w:b/>
          <w:bCs/>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ná</w:t>
      </w:r>
      <w:r w:rsidRPr="003D122D">
        <w:rPr>
          <w:rFonts w:ascii="Basker-Semitic" w:hAnsi="Basker-Semitic"/>
          <w:i/>
          <w:iCs/>
          <w:lang w:val="en-US"/>
        </w:rPr>
        <w:t>£</w:t>
      </w:r>
      <w:r w:rsidRPr="003D122D">
        <w:rPr>
          <w:rFonts w:ascii="Baskerville Win95BT" w:hAnsi="Baskerville Win95BT"/>
          <w:i/>
          <w:iCs/>
          <w:lang w:val="en-US"/>
        </w:rPr>
        <w:t>of</w:t>
      </w:r>
      <w:r w:rsidRPr="003D122D">
        <w:rPr>
          <w:rFonts w:ascii="Baskerville Win95BT" w:hAnsi="Baskerville Win95BT"/>
          <w:lang w:val="en-US"/>
        </w:rPr>
        <w:t>/</w:t>
      </w:r>
      <w:r w:rsidRPr="003D122D">
        <w:rPr>
          <w:rFonts w:ascii="Baskerville Win95BT" w:hAnsi="Baskerville Win95BT"/>
          <w:bCs/>
          <w:i/>
          <w:iCs/>
          <w:lang w:val="en-US"/>
        </w:rPr>
        <w:t>ľ</w:t>
      </w:r>
      <w:r w:rsidRPr="003D122D">
        <w:rPr>
          <w:rFonts w:ascii="Baskerville Win95BT" w:hAnsi="Baskerville Win95BT"/>
          <w:i/>
          <w:iCs/>
          <w:lang w:val="en-US"/>
        </w:rPr>
        <w:t>án</w:t>
      </w:r>
      <w:r w:rsidRPr="003D122D">
        <w:rPr>
          <w:rFonts w:ascii="Basker-Semitic" w:hAnsi="Basker-Semitic"/>
          <w:i/>
          <w:iCs/>
          <w:lang w:val="en-US"/>
        </w:rPr>
        <w:t>£</w:t>
      </w:r>
      <w:r w:rsidRPr="003D122D">
        <w:rPr>
          <w:rFonts w:ascii="Baskerville Win95BT" w:hAnsi="Baskerville Win95BT"/>
          <w:i/>
          <w:iCs/>
          <w:lang w:val="en-US"/>
        </w:rPr>
        <w:t>af</w:t>
      </w:r>
      <w:r w:rsidRPr="003D122D">
        <w:rPr>
          <w:rFonts w:ascii="Baskerville Win95BT" w:hAnsi="Baskerville Win95BT"/>
          <w:lang w:val="en-US"/>
        </w:rPr>
        <w:t xml:space="preserve">) </w:t>
      </w:r>
    </w:p>
    <w:p w:rsidR="001B195D" w:rsidRPr="003D122D" w:rsidRDefault="001B195D" w:rsidP="003F41BD">
      <w:pPr>
        <w:jc w:val="both"/>
        <w:rPr>
          <w:rFonts w:ascii="Arabic Typesetting" w:hAnsi="Arabic Typesetting"/>
          <w:sz w:val="40"/>
          <w:rtl/>
          <w:lang w:val="en-US"/>
        </w:rPr>
      </w:pPr>
      <w:r w:rsidRPr="003D122D">
        <w:rPr>
          <w:rFonts w:ascii="Baskerville Win95BT" w:hAnsi="Baskerville Win95BT"/>
          <w:lang w:val="en-US"/>
        </w:rPr>
        <w:t xml:space="preserve">‘to take away; to disclose, to reveal; to release’ </w:t>
      </w:r>
      <w:r w:rsidRPr="003D122D">
        <w:rPr>
          <w:rFonts w:ascii="Arabic Typesetting" w:hAnsi="Arabic Typesetting"/>
          <w:sz w:val="40"/>
          <w:rtl/>
          <w:lang w:val="en-US"/>
        </w:rPr>
        <w:t xml:space="preserve">فكّ، أخرج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أٞنْقٞف</w:t>
      </w:r>
    </w:p>
    <w:p w:rsidR="001B195D" w:rsidRPr="003D122D" w:rsidRDefault="001B195D" w:rsidP="00181378">
      <w:pPr>
        <w:jc w:val="both"/>
        <w:rPr>
          <w:rFonts w:ascii="Baskerville Win95BT" w:hAnsi="Baskerville Win95BT"/>
          <w:lang w:val="en-US"/>
        </w:rPr>
      </w:pPr>
      <w:r w:rsidRPr="003D122D">
        <w:rPr>
          <w:rFonts w:ascii="Baskerville Win95BT" w:hAnsi="Baskerville Win95BT"/>
          <w:lang w:val="en-US"/>
        </w:rPr>
        <w:t xml:space="preserve">Pf. 3 sg. m. </w:t>
      </w:r>
      <w:r w:rsidRPr="003D122D">
        <w:rPr>
          <w:rFonts w:ascii="Baskerville Win95BT" w:hAnsi="Baskerville Win95BT"/>
          <w:i/>
          <w:lang w:val="en-US"/>
        </w:rPr>
        <w:t>én</w:t>
      </w:r>
      <w:r w:rsidRPr="003D122D">
        <w:rPr>
          <w:rFonts w:ascii="Basker-Semitic" w:hAnsi="Basker-Semitic"/>
          <w:i/>
          <w:lang w:val="en-US"/>
        </w:rPr>
        <w:t>£3</w:t>
      </w:r>
      <w:r w:rsidRPr="003D122D">
        <w:rPr>
          <w:rFonts w:ascii="Baskerville Win95BT" w:hAnsi="Baskerville Win95BT"/>
          <w:i/>
          <w:lang w:val="en-US"/>
        </w:rPr>
        <w:t xml:space="preserve">f </w:t>
      </w:r>
      <w:r w:rsidRPr="003D122D">
        <w:rPr>
          <w:rFonts w:ascii="Baskerville Win95BT" w:hAnsi="Baskerville Win95BT"/>
          <w:lang w:val="en-US"/>
        </w:rPr>
        <w:t xml:space="preserve">(3:11, 15:9), f. </w:t>
      </w:r>
      <w:r w:rsidRPr="003D122D">
        <w:rPr>
          <w:rFonts w:ascii="Basker-Semitic" w:hAnsi="Basker-Semitic"/>
          <w:bCs/>
          <w:i/>
          <w:lang w:val="en-US"/>
        </w:rPr>
        <w:t>3</w:t>
      </w:r>
      <w:r w:rsidRPr="003D122D">
        <w:rPr>
          <w:rFonts w:ascii="Baskerville Win95BT" w:hAnsi="Baskerville Win95BT"/>
          <w:bCs/>
          <w:i/>
          <w:lang w:val="en-US"/>
        </w:rPr>
        <w:t>n</w:t>
      </w:r>
      <w:r w:rsidRPr="003D122D">
        <w:rPr>
          <w:rFonts w:ascii="Basker-Semitic" w:hAnsi="Basker-Semitic"/>
          <w:bCs/>
          <w:i/>
          <w:lang w:val="en-US"/>
        </w:rPr>
        <w:t>£</w:t>
      </w:r>
      <w:r w:rsidRPr="003D122D">
        <w:rPr>
          <w:rFonts w:ascii="Baskerville Win95BT" w:hAnsi="Baskerville Win95BT"/>
          <w:bCs/>
          <w:i/>
          <w:lang w:val="en-US"/>
        </w:rPr>
        <w:t xml:space="preserve">éfo </w:t>
      </w:r>
      <w:r w:rsidRPr="003D122D">
        <w:rPr>
          <w:rFonts w:ascii="Baskerville Win95BT" w:hAnsi="Baskerville Win95BT"/>
          <w:bCs/>
          <w:lang w:val="en-US"/>
        </w:rPr>
        <w:t xml:space="preserve">(1:65), pl. m. </w:t>
      </w:r>
      <w:r w:rsidRPr="003D122D">
        <w:rPr>
          <w:rFonts w:ascii="Baskerville Win95BT" w:hAnsi="Baskerville Win95BT"/>
          <w:i/>
          <w:lang w:val="en-US"/>
        </w:rPr>
        <w:t>én</w:t>
      </w:r>
      <w:r w:rsidRPr="003D122D">
        <w:rPr>
          <w:rFonts w:ascii="Basker-Semitic" w:hAnsi="Basker-Semitic"/>
          <w:i/>
          <w:lang w:val="en-US"/>
        </w:rPr>
        <w:t>£3</w:t>
      </w:r>
      <w:r w:rsidRPr="003D122D">
        <w:rPr>
          <w:rFonts w:ascii="Baskerville Win95BT" w:hAnsi="Baskerville Win95BT"/>
          <w:i/>
          <w:lang w:val="en-US"/>
        </w:rPr>
        <w:t>f</w:t>
      </w:r>
      <w:r w:rsidRPr="003D122D">
        <w:rPr>
          <w:rFonts w:ascii="Baskerville Win95BT" w:hAnsi="Baskerville Win95BT"/>
          <w:bCs/>
          <w:lang w:val="en-US"/>
        </w:rPr>
        <w:t xml:space="preserve"> (2:54), 1 sg. </w:t>
      </w:r>
      <w:r w:rsidRPr="003D122D">
        <w:rPr>
          <w:rFonts w:ascii="Baskerville Win95BT" w:hAnsi="Baskerville Win95BT"/>
          <w:i/>
          <w:iCs/>
          <w:lang w:val="en-US"/>
        </w:rPr>
        <w:t>én</w:t>
      </w:r>
      <w:r w:rsidRPr="003D122D">
        <w:rPr>
          <w:rFonts w:ascii="Basker-Semitic" w:hAnsi="Basker-Semitic"/>
          <w:i/>
          <w:iCs/>
          <w:lang w:val="en-US"/>
        </w:rPr>
        <w:t>£</w:t>
      </w:r>
      <w:r w:rsidRPr="003D122D">
        <w:rPr>
          <w:rFonts w:ascii="Baskerville Win95BT" w:hAnsi="Baskerville Win95BT"/>
          <w:i/>
          <w:iCs/>
          <w:lang w:val="en-US"/>
        </w:rPr>
        <w:t xml:space="preserve">afk </w:t>
      </w:r>
      <w:r w:rsidRPr="003D122D">
        <w:rPr>
          <w:rFonts w:ascii="Baskerville Win95BT" w:hAnsi="Baskerville Win95BT"/>
          <w:lang w:val="en-US"/>
        </w:rPr>
        <w:t>(</w:t>
      </w:r>
      <w:r w:rsidRPr="003D122D">
        <w:rPr>
          <w:rFonts w:ascii="Baskerville Win95BT" w:hAnsi="Baskerville Win95BT"/>
          <w:i/>
          <w:iCs/>
          <w:lang w:val="en-US"/>
        </w:rPr>
        <w:t>2:54</w:t>
      </w:r>
      <w:r w:rsidRPr="003D122D">
        <w:rPr>
          <w:rFonts w:ascii="Baskerville Win95BT" w:hAnsi="Baskerville Win95BT"/>
          <w:lang w:val="en-US"/>
        </w:rPr>
        <w:t xml:space="preserve">, </w:t>
      </w:r>
      <w:r w:rsidRPr="003D122D">
        <w:rPr>
          <w:rFonts w:ascii="Baskerville Win95BT" w:hAnsi="Baskerville Win95BT"/>
          <w:i/>
          <w:iCs/>
          <w:lang w:val="en-US"/>
        </w:rPr>
        <w:t>23:27</w:t>
      </w:r>
      <w:r w:rsidRPr="003D122D">
        <w:rPr>
          <w:rFonts w:ascii="Baskerville Win95BT" w:hAnsi="Baskerville Win95BT"/>
          <w:lang w:val="en-US"/>
        </w:rPr>
        <w:t>)</w:t>
      </w:r>
    </w:p>
    <w:p w:rsidR="001B195D" w:rsidRPr="003D122D" w:rsidRDefault="001B195D" w:rsidP="004058AD">
      <w:pPr>
        <w:jc w:val="both"/>
        <w:rPr>
          <w:rFonts w:ascii="Baskerville Win95BT" w:hAnsi="Baskerville Win95BT"/>
          <w:lang w:val="en-US"/>
        </w:rPr>
      </w:pPr>
      <w:r w:rsidRPr="003D122D">
        <w:rPr>
          <w:rFonts w:ascii="Baskerville Win95BT" w:hAnsi="Baskerville Win95BT"/>
          <w:lang w:val="en-US"/>
        </w:rPr>
        <w:t xml:space="preserve">Impf. 3 sg. m.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ná</w:t>
      </w:r>
      <w:r w:rsidRPr="003D122D">
        <w:rPr>
          <w:rFonts w:ascii="Basker-Semitic" w:hAnsi="Basker-Semitic"/>
          <w:i/>
          <w:lang w:val="en-US"/>
        </w:rPr>
        <w:t>£</w:t>
      </w:r>
      <w:r w:rsidRPr="003D122D">
        <w:rPr>
          <w:rFonts w:ascii="Baskerville Win95BT" w:hAnsi="Baskerville Win95BT"/>
          <w:i/>
          <w:lang w:val="en-US"/>
        </w:rPr>
        <w:t>of</w:t>
      </w:r>
      <w:r w:rsidRPr="003D122D">
        <w:rPr>
          <w:rFonts w:ascii="Baskerville Win95BT" w:hAnsi="Baskerville Win95BT"/>
          <w:lang w:val="en-US"/>
        </w:rPr>
        <w:t xml:space="preserve"> (3:10)</w:t>
      </w:r>
    </w:p>
    <w:p w:rsidR="001B195D" w:rsidRPr="003D122D" w:rsidRDefault="001B195D" w:rsidP="000B142F">
      <w:pPr>
        <w:jc w:val="both"/>
        <w:rPr>
          <w:rFonts w:ascii="Baskerville Win95BT" w:hAnsi="Baskerville Win95BT"/>
          <w:sz w:val="20"/>
          <w:szCs w:val="20"/>
          <w:lang w:val="en-US"/>
        </w:rPr>
      </w:pPr>
      <w:r w:rsidRPr="003D122D">
        <w:rPr>
          <w:rFonts w:ascii="Basker-Semitic" w:hAnsi="Basker-Semitic"/>
          <w:sz w:val="20"/>
          <w:szCs w:val="20"/>
          <w:lang w:val="en-US"/>
        </w:rPr>
        <w:t>›</w:t>
      </w:r>
      <w:r w:rsidRPr="003D122D">
        <w:rPr>
          <w:rFonts w:ascii="Baskerville Win95BT" w:hAnsi="Baskerville Win95BT"/>
          <w:i/>
          <w:sz w:val="20"/>
          <w:szCs w:val="20"/>
          <w:lang w:val="en-US"/>
        </w:rPr>
        <w:t xml:space="preserve"> </w:t>
      </w:r>
      <w:r w:rsidRPr="003D122D">
        <w:rPr>
          <w:rFonts w:ascii="Baskerville Win95BT" w:hAnsi="Baskerville Win95BT" w:cs="Charis SIL"/>
          <w:sz w:val="20"/>
          <w:szCs w:val="20"/>
          <w:lang w:val="en-US"/>
        </w:rPr>
        <w:t>‘To release somebody (</w:t>
      </w:r>
      <w:r w:rsidRPr="003D122D">
        <w:rPr>
          <w:bCs/>
          <w:i/>
          <w:sz w:val="20"/>
          <w:szCs w:val="20"/>
          <w:lang w:val="en-US"/>
        </w:rPr>
        <w:t>ḷ</w:t>
      </w:r>
      <w:r w:rsidRPr="003D122D">
        <w:rPr>
          <w:rFonts w:ascii="Basker-Semitic" w:hAnsi="Basker-Semitic"/>
          <w:i/>
          <w:sz w:val="20"/>
          <w:szCs w:val="20"/>
          <w:lang w:val="en-US"/>
        </w:rPr>
        <w:t>3</w:t>
      </w:r>
      <w:r w:rsidRPr="003D122D">
        <w:rPr>
          <w:rFonts w:ascii="Baskerville Win95BT" w:hAnsi="Baskerville Win95BT"/>
          <w:sz w:val="20"/>
          <w:szCs w:val="20"/>
          <w:lang w:val="en-US"/>
        </w:rPr>
        <w:t>-)’: 3:10.11.</w:t>
      </w:r>
    </w:p>
    <w:p w:rsidR="001B195D" w:rsidRPr="003D122D" w:rsidRDefault="001B195D" w:rsidP="0038051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 </w:t>
      </w:r>
    </w:p>
    <w:p w:rsidR="001B195D" w:rsidRPr="003D122D" w:rsidRDefault="001B195D" w:rsidP="00613D15">
      <w:pPr>
        <w:jc w:val="both"/>
        <w:rPr>
          <w:rFonts w:ascii="Baskerville Win95BT" w:hAnsi="Baskerville Win95BT"/>
          <w:b/>
          <w:i/>
          <w:iCs/>
          <w:lang w:val="en-US"/>
        </w:rPr>
      </w:pPr>
    </w:p>
    <w:p w:rsidR="001B195D" w:rsidRPr="003D122D" w:rsidRDefault="001B195D" w:rsidP="003F41BD">
      <w:pPr>
        <w:jc w:val="both"/>
        <w:rPr>
          <w:rFonts w:ascii="Arabic Typesetting" w:hAnsi="Arabic Typesetting"/>
          <w:i/>
          <w:sz w:val="40"/>
          <w:rtl/>
          <w:lang w:val="en-US"/>
        </w:rPr>
      </w:pPr>
      <w:r w:rsidRPr="003D122D">
        <w:rPr>
          <w:rFonts w:ascii="Baskerville Win95BT" w:hAnsi="Baskerville Win95BT"/>
          <w:b/>
          <w:i/>
          <w:iCs/>
          <w:lang w:val="en-US"/>
        </w:rPr>
        <w:t>na</w:t>
      </w:r>
      <w:r w:rsidRPr="003D122D">
        <w:rPr>
          <w:rFonts w:ascii="Basker-Semitic" w:hAnsi="Basker-Semitic"/>
          <w:b/>
          <w:i/>
          <w:iCs/>
          <w:lang w:val="en-US"/>
        </w:rPr>
        <w:t>£</w:t>
      </w:r>
      <w:r w:rsidRPr="003D122D">
        <w:rPr>
          <w:rFonts w:ascii="Baskerville Win95BT" w:hAnsi="Baskerville Win95BT"/>
          <w:b/>
          <w:i/>
          <w:iCs/>
          <w:lang w:val="en-US"/>
        </w:rPr>
        <w:t>f</w:t>
      </w:r>
      <w:r w:rsidRPr="003D122D">
        <w:rPr>
          <w:rFonts w:ascii="Baskerville Win95BT" w:hAnsi="Baskerville Win95BT"/>
          <w:iCs/>
          <w:lang w:val="en-US"/>
        </w:rPr>
        <w:t xml:space="preserve"> m. (du. </w:t>
      </w:r>
      <w:r w:rsidRPr="003D122D">
        <w:rPr>
          <w:rFonts w:ascii="Baskerville Win95BT" w:hAnsi="Baskerville Win95BT"/>
          <w:i/>
          <w:lang w:val="en-US"/>
        </w:rPr>
        <w:t>ná</w:t>
      </w:r>
      <w:r w:rsidRPr="003D122D">
        <w:rPr>
          <w:rFonts w:ascii="Basker-Semitic" w:hAnsi="Basker-Semitic"/>
          <w:i/>
          <w:lang w:val="en-US"/>
        </w:rPr>
        <w:t>£</w:t>
      </w:r>
      <w:r w:rsidRPr="003D122D">
        <w:rPr>
          <w:rFonts w:ascii="Baskerville Win95BT" w:hAnsi="Baskerville Win95BT"/>
          <w:i/>
          <w:lang w:val="en-US"/>
        </w:rPr>
        <w:t>fi</w:t>
      </w:r>
      <w:r w:rsidRPr="003D122D">
        <w:rPr>
          <w:rFonts w:ascii="Baskerville Win95BT" w:hAnsi="Baskerville Win95BT"/>
          <w:iCs/>
          <w:lang w:val="en-US"/>
        </w:rPr>
        <w:t xml:space="preserve">, pl. </w:t>
      </w:r>
      <w:r w:rsidRPr="003D122D">
        <w:rPr>
          <w:rFonts w:ascii="Basker-Semitic" w:hAnsi="Basker-Semitic"/>
          <w:i/>
          <w:lang w:val="en-US"/>
        </w:rPr>
        <w:t>3</w:t>
      </w:r>
      <w:r w:rsidRPr="003D122D">
        <w:rPr>
          <w:rFonts w:ascii="Baskerville Win95BT" w:hAnsi="Baskerville Win95BT"/>
          <w:i/>
          <w:lang w:val="en-US"/>
        </w:rPr>
        <w:t>n</w:t>
      </w:r>
      <w:r w:rsidRPr="003D122D">
        <w:rPr>
          <w:rFonts w:ascii="Basker-Semitic" w:hAnsi="Basker-Semitic"/>
          <w:i/>
          <w:lang w:val="en-US"/>
        </w:rPr>
        <w:t>£</w:t>
      </w:r>
      <w:r w:rsidRPr="003D122D">
        <w:rPr>
          <w:rFonts w:ascii="Baskerville Win95BT" w:hAnsi="Baskerville Win95BT"/>
          <w:i/>
          <w:lang w:val="en-US"/>
        </w:rPr>
        <w:t>áfo</w:t>
      </w:r>
      <w:r w:rsidRPr="003D122D">
        <w:rPr>
          <w:rFonts w:ascii="Baskerville Win95BT" w:hAnsi="Baskerville Win95BT"/>
          <w:iCs/>
          <w:lang w:val="en-US"/>
        </w:rPr>
        <w:t xml:space="preserve">) ‘cloth’ </w:t>
      </w:r>
      <w:r w:rsidRPr="003D122D">
        <w:rPr>
          <w:rFonts w:ascii="Arabic Typesetting" w:hAnsi="Arabic Typesetting"/>
          <w:i/>
          <w:sz w:val="40"/>
          <w:rtl/>
          <w:lang w:val="en-US"/>
        </w:rPr>
        <w:t xml:space="preserve">ثوب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نَقْف</w:t>
      </w:r>
    </w:p>
    <w:p w:rsidR="001B195D" w:rsidRPr="003D122D" w:rsidRDefault="001B195D" w:rsidP="00613D15">
      <w:pPr>
        <w:jc w:val="both"/>
        <w:rPr>
          <w:rFonts w:ascii="Baskerville Win95BT" w:hAnsi="Baskerville Win95BT"/>
          <w:iCs/>
          <w:lang w:val="en-US"/>
        </w:rPr>
      </w:pPr>
      <w:r w:rsidRPr="003D122D">
        <w:rPr>
          <w:rFonts w:ascii="Baskerville Win95BT" w:hAnsi="Baskerville Win95BT"/>
          <w:iCs/>
          <w:lang w:val="en-US"/>
        </w:rPr>
        <w:t xml:space="preserve">sg. </w:t>
      </w:r>
      <w:r w:rsidRPr="003D122D">
        <w:rPr>
          <w:rFonts w:ascii="Baskerville Win95BT" w:hAnsi="Baskerville Win95BT"/>
          <w:i/>
          <w:iCs/>
          <w:lang w:val="en-US"/>
        </w:rPr>
        <w:t>2:48</w:t>
      </w:r>
      <w:r w:rsidRPr="003D122D">
        <w:rPr>
          <w:rFonts w:ascii="Baskerville Win95BT" w:hAnsi="Baskerville Win95BT"/>
          <w:iCs/>
          <w:lang w:val="en-US"/>
        </w:rPr>
        <w:t>, 3:6,</w:t>
      </w:r>
      <w:r w:rsidRPr="003D122D">
        <w:rPr>
          <w:rFonts w:ascii="Baskerville Win95BT" w:hAnsi="Baskerville Win95BT"/>
          <w:i/>
          <w:iCs/>
          <w:lang w:val="en-US"/>
        </w:rPr>
        <w:t xml:space="preserve"> 18:3</w:t>
      </w:r>
    </w:p>
    <w:p w:rsidR="001B195D" w:rsidRPr="003D122D" w:rsidRDefault="001B195D" w:rsidP="00DA29EA">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274</w:t>
      </w:r>
    </w:p>
    <w:p w:rsidR="001B195D" w:rsidRPr="003D122D" w:rsidRDefault="001B195D" w:rsidP="000F45D8">
      <w:pPr>
        <w:jc w:val="both"/>
        <w:rPr>
          <w:rFonts w:ascii="Baskerville Win95BT" w:hAnsi="Baskerville Win95BT"/>
          <w:lang w:val="en-US"/>
        </w:rPr>
      </w:pPr>
    </w:p>
    <w:p w:rsidR="001B195D" w:rsidRPr="003D122D" w:rsidRDefault="001B195D" w:rsidP="00A43E08">
      <w:pPr>
        <w:jc w:val="both"/>
        <w:rPr>
          <w:rFonts w:ascii="Arabic Typesetting" w:hAnsi="Arabic Typesetting"/>
          <w:sz w:val="40"/>
          <w:rtl/>
          <w:lang w:val="en-US"/>
        </w:rPr>
      </w:pPr>
      <w:r w:rsidRPr="003D122D">
        <w:rPr>
          <w:rFonts w:ascii="Baskerville Win95BT" w:hAnsi="Baskerville Win95BT"/>
          <w:b/>
          <w:lang w:val="en-US"/>
        </w:rPr>
        <w:t>II</w:t>
      </w:r>
      <w:r w:rsidRPr="003D122D">
        <w:rPr>
          <w:rFonts w:ascii="Baskerville Win95BT" w:hAnsi="Baskerville Win95BT"/>
          <w:lang w:val="en-US"/>
        </w:rPr>
        <w:t xml:space="preserve"> </w:t>
      </w:r>
      <w:r w:rsidRPr="003D122D">
        <w:rPr>
          <w:rFonts w:ascii="Baskerville Win95BT" w:hAnsi="Baskerville Win95BT"/>
          <w:b/>
          <w:i/>
          <w:iCs/>
          <w:lang w:val="en-US"/>
        </w:rPr>
        <w:t>nó</w:t>
      </w:r>
      <w:r w:rsidRPr="003D122D">
        <w:rPr>
          <w:rFonts w:ascii="Basker-Semitic" w:hAnsi="Basker-Semitic"/>
          <w:b/>
          <w:i/>
          <w:iCs/>
          <w:lang w:val="en-US"/>
        </w:rPr>
        <w:t>£</w:t>
      </w:r>
      <w:r w:rsidRPr="003D122D">
        <w:rPr>
          <w:rFonts w:ascii="Baskerville Win95BT" w:hAnsi="Baskerville Win95BT"/>
          <w:b/>
          <w:i/>
          <w:iCs/>
          <w:lang w:val="en-US"/>
        </w:rPr>
        <w:t>i</w:t>
      </w:r>
      <w:r w:rsidRPr="003D122D">
        <w:rPr>
          <w:rFonts w:ascii="Baskerville Win95BT" w:hAnsi="Baskerville Win95BT"/>
          <w:b/>
          <w:bCs/>
          <w:i/>
          <w:iCs/>
          <w:lang w:val="en-US"/>
        </w:rPr>
        <w:t>ľ</w:t>
      </w:r>
      <w:r w:rsidRPr="003D122D">
        <w:rPr>
          <w:rFonts w:ascii="Baskerville Win95BT" w:hAnsi="Baskerville Win95BT"/>
          <w:lang w:val="en-US"/>
        </w:rPr>
        <w:t xml:space="preserve">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no</w:t>
      </w:r>
      <w:r w:rsidRPr="003D122D">
        <w:rPr>
          <w:rFonts w:ascii="Basker-Semitic" w:hAnsi="Basker-Semitic"/>
          <w:i/>
          <w:lang w:val="en-US"/>
        </w:rPr>
        <w:t>£</w:t>
      </w:r>
      <w:r w:rsidRPr="003D122D">
        <w:rPr>
          <w:rFonts w:ascii="Baskerville Win95BT" w:hAnsi="Baskerville Win95BT"/>
          <w:i/>
          <w:lang w:val="en-US"/>
        </w:rPr>
        <w:t>í</w:t>
      </w:r>
      <w:r w:rsidRPr="003D122D">
        <w:rPr>
          <w:rFonts w:ascii="Baskerville Win95BT" w:hAnsi="Baskerville Win95BT"/>
          <w:bCs/>
          <w:i/>
          <w:iCs/>
          <w:lang w:val="en-US"/>
        </w:rPr>
        <w:t>ľ</w:t>
      </w:r>
      <w:r w:rsidRPr="003D122D">
        <w:rPr>
          <w:rFonts w:ascii="Baskerville Win95BT" w:hAnsi="Baskerville Win95BT"/>
          <w:i/>
          <w:lang w:val="en-US"/>
        </w:rPr>
        <w:t>in</w:t>
      </w:r>
      <w:r w:rsidRPr="003D122D">
        <w:rPr>
          <w:rFonts w:ascii="Baskerville Win95BT" w:hAnsi="Baskerville Win95BT"/>
          <w:lang w:val="en-US"/>
        </w:rPr>
        <w:t>/</w:t>
      </w:r>
      <w:r w:rsidRPr="003D122D">
        <w:rPr>
          <w:rFonts w:ascii="Baskerville Win95BT" w:hAnsi="Baskerville Win95BT"/>
          <w:bCs/>
          <w:i/>
          <w:iCs/>
          <w:lang w:val="en-US"/>
        </w:rPr>
        <w:t>ľ</w:t>
      </w:r>
      <w:r w:rsidRPr="003D122D">
        <w:rPr>
          <w:rFonts w:ascii="Baskerville Win95BT" w:hAnsi="Baskerville Win95BT"/>
          <w:i/>
          <w:lang w:val="en-US"/>
        </w:rPr>
        <w:t>iná</w:t>
      </w:r>
      <w:r w:rsidRPr="003D122D">
        <w:rPr>
          <w:rFonts w:ascii="Basker-Semitic" w:hAnsi="Basker-Semitic"/>
          <w:i/>
          <w:lang w:val="en-US"/>
        </w:rPr>
        <w:t>£</w:t>
      </w:r>
      <w:r w:rsidRPr="003D122D">
        <w:rPr>
          <w:rFonts w:ascii="Baskerville Win95BT" w:hAnsi="Baskerville Win95BT"/>
          <w:i/>
          <w:lang w:val="en-US"/>
        </w:rPr>
        <w:t>a</w:t>
      </w:r>
      <w:r w:rsidRPr="003D122D">
        <w:rPr>
          <w:i/>
          <w:lang w:val="en-US"/>
        </w:rPr>
        <w:t>ḷ</w:t>
      </w:r>
      <w:r w:rsidRPr="003D122D">
        <w:rPr>
          <w:rFonts w:ascii="Baskerville Win95BT" w:hAnsi="Baskerville Win95BT"/>
          <w:lang w:val="en-US"/>
        </w:rPr>
        <w:t xml:space="preserve">) ‘to choose’ </w:t>
      </w:r>
      <w:r w:rsidRPr="003D122D">
        <w:rPr>
          <w:rFonts w:ascii="Arabic Typesetting" w:hAnsi="Arabic Typesetting"/>
          <w:sz w:val="40"/>
          <w:rtl/>
          <w:lang w:val="en-US"/>
        </w:rPr>
        <w:t xml:space="preserve">اختار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نُاقِيل</w:t>
      </w:r>
    </w:p>
    <w:p w:rsidR="001B195D" w:rsidRPr="003D122D" w:rsidRDefault="001B195D" w:rsidP="00B84064">
      <w:pPr>
        <w:tabs>
          <w:tab w:val="left" w:pos="4785"/>
        </w:tabs>
        <w:jc w:val="both"/>
        <w:rPr>
          <w:rFonts w:ascii="Baskerville Win95BT" w:hAnsi="Baskerville Win95BT"/>
          <w:lang w:val="en-US"/>
        </w:rPr>
      </w:pPr>
      <w:r w:rsidRPr="003D122D">
        <w:rPr>
          <w:rFonts w:ascii="Baskerville Win95BT" w:hAnsi="Baskerville Win95BT"/>
          <w:lang w:val="en-US"/>
        </w:rPr>
        <w:t xml:space="preserve">Impf. 3 sg. f.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no</w:t>
      </w:r>
      <w:r w:rsidRPr="003D122D">
        <w:rPr>
          <w:rFonts w:ascii="Basker-Semitic" w:hAnsi="Basker-Semitic"/>
          <w:i/>
          <w:lang w:val="en-US"/>
        </w:rPr>
        <w:t>£</w:t>
      </w:r>
      <w:r w:rsidRPr="003D122D">
        <w:rPr>
          <w:rFonts w:ascii="Baskerville Win95BT" w:hAnsi="Baskerville Win95BT"/>
          <w:i/>
          <w:lang w:val="en-US"/>
        </w:rPr>
        <w:t>í</w:t>
      </w:r>
      <w:r w:rsidRPr="003D122D">
        <w:rPr>
          <w:rFonts w:ascii="Baskerville Win95BT" w:hAnsi="Baskerville Win95BT"/>
          <w:bCs/>
          <w:i/>
          <w:iCs/>
          <w:lang w:val="en-US"/>
        </w:rPr>
        <w:t>ľ</w:t>
      </w:r>
      <w:r w:rsidRPr="003D122D">
        <w:rPr>
          <w:rFonts w:ascii="Baskerville Win95BT" w:hAnsi="Baskerville Win95BT"/>
          <w:i/>
          <w:lang w:val="en-US"/>
        </w:rPr>
        <w:t xml:space="preserve">in </w:t>
      </w:r>
      <w:r w:rsidRPr="003D122D">
        <w:rPr>
          <w:rFonts w:ascii="Baskerville Win95BT" w:hAnsi="Baskerville Win95BT"/>
          <w:lang w:val="en-US"/>
        </w:rPr>
        <w:t>(13:3, 19:18)</w:t>
      </w:r>
    </w:p>
    <w:p w:rsidR="001B195D" w:rsidRPr="003D122D" w:rsidRDefault="001B195D" w:rsidP="003F41BD">
      <w:pPr>
        <w:jc w:val="both"/>
        <w:rPr>
          <w:rFonts w:ascii="Arabic Typesetting" w:hAnsi="Arabic Typesetting"/>
          <w:bCs/>
          <w:i/>
          <w:sz w:val="40"/>
          <w:rtl/>
          <w:lang w:val="en-US"/>
        </w:rPr>
      </w:pPr>
      <w:r w:rsidRPr="003D122D">
        <w:rPr>
          <w:rFonts w:ascii="Baskerville Win95BT" w:hAnsi="Baskerville Win95BT"/>
          <w:b/>
          <w:i/>
          <w:lang w:val="en-US"/>
        </w:rPr>
        <w:t>m</w:t>
      </w:r>
      <w:r w:rsidRPr="003D122D">
        <w:rPr>
          <w:rFonts w:ascii="Basker-Semitic" w:hAnsi="Basker-Semitic"/>
          <w:b/>
          <w:i/>
          <w:lang w:val="en-US"/>
        </w:rPr>
        <w:t>3</w:t>
      </w:r>
      <w:r>
        <w:rPr>
          <w:rFonts w:ascii="Baskerville Win95BT" w:hAnsi="Baskerville Win95BT"/>
          <w:b/>
          <w:i/>
          <w:lang w:val="en-US"/>
        </w:rPr>
        <w:t>n</w:t>
      </w:r>
      <w:r>
        <w:rPr>
          <w:rFonts w:ascii="Basker-Semitic" w:hAnsi="Basker-Semitic"/>
          <w:b/>
          <w:i/>
          <w:lang w:val="en-US"/>
        </w:rPr>
        <w:t>4</w:t>
      </w:r>
      <w:r w:rsidRPr="003D122D">
        <w:rPr>
          <w:rFonts w:ascii="Basker-Semitic" w:hAnsi="Basker-Semitic"/>
          <w:b/>
          <w:i/>
          <w:lang w:val="en-US"/>
        </w:rPr>
        <w:t>£</w:t>
      </w:r>
      <w:r w:rsidRPr="003D122D">
        <w:rPr>
          <w:rFonts w:ascii="Baskerville Win95BT" w:hAnsi="Baskerville Win95BT"/>
          <w:b/>
          <w:i/>
          <w:lang w:val="en-US"/>
        </w:rPr>
        <w:t>h</w:t>
      </w:r>
      <w:r w:rsidRPr="003D122D">
        <w:rPr>
          <w:rFonts w:ascii="Basker-Semitic" w:hAnsi="Basker-Semitic"/>
          <w:b/>
          <w:i/>
          <w:lang w:val="en-US"/>
        </w:rPr>
        <w:t>3</w:t>
      </w:r>
      <w:r w:rsidRPr="003D122D">
        <w:rPr>
          <w:rFonts w:ascii="Baskerville Win95BT" w:hAnsi="Baskerville Win95BT"/>
          <w:b/>
          <w:bCs/>
          <w:i/>
          <w:iCs/>
          <w:lang w:val="en-US"/>
        </w:rPr>
        <w:t>ľ</w:t>
      </w:r>
      <w:r w:rsidRPr="003D122D">
        <w:rPr>
          <w:rFonts w:ascii="Baskerville Win95BT" w:hAnsi="Baskerville Win95BT"/>
          <w:lang w:val="en-US"/>
        </w:rPr>
        <w:t xml:space="preserve"> (f. </w:t>
      </w:r>
      <w:r w:rsidRPr="003D122D">
        <w:rPr>
          <w:rFonts w:ascii="Baskerville Win95BT" w:hAnsi="Baskerville Win95BT"/>
          <w:i/>
          <w:iCs/>
          <w:lang w:val="en-US"/>
        </w:rPr>
        <w:t>m</w:t>
      </w:r>
      <w:r w:rsidRPr="003D122D">
        <w:rPr>
          <w:rFonts w:ascii="Basker-Semitic" w:hAnsi="Basker-Semitic"/>
          <w:i/>
          <w:iCs/>
          <w:lang w:val="en-US"/>
        </w:rPr>
        <w:t>3</w:t>
      </w:r>
      <w:r w:rsidRPr="003D122D">
        <w:rPr>
          <w:rFonts w:ascii="Baskerville Win95BT" w:hAnsi="Baskerville Win95BT"/>
          <w:i/>
          <w:iCs/>
          <w:lang w:val="en-US"/>
        </w:rPr>
        <w:t>ne</w:t>
      </w:r>
      <w:r w:rsidRPr="003D122D">
        <w:rPr>
          <w:rFonts w:ascii="Basker-Semitic" w:hAnsi="Basker-Semitic"/>
          <w:i/>
          <w:iCs/>
          <w:lang w:val="en-US"/>
        </w:rPr>
        <w:t>£</w:t>
      </w:r>
      <w:r w:rsidRPr="003D122D">
        <w:rPr>
          <w:rFonts w:ascii="Baskerville Win95BT" w:hAnsi="Baskerville Win95BT"/>
          <w:i/>
          <w:iCs/>
          <w:lang w:val="en-US"/>
        </w:rPr>
        <w:t>é</w:t>
      </w:r>
      <w:r w:rsidRPr="003D122D">
        <w:rPr>
          <w:i/>
          <w:lang w:val="en-US"/>
        </w:rPr>
        <w:t>ḷ</w:t>
      </w:r>
      <w:r w:rsidRPr="003D122D">
        <w:rPr>
          <w:rFonts w:ascii="Baskerville Win95BT" w:hAnsi="Baskerville Win95BT"/>
          <w:i/>
          <w:iCs/>
          <w:lang w:val="en-US"/>
        </w:rPr>
        <w:t>o</w:t>
      </w:r>
      <w:r w:rsidRPr="003D122D">
        <w:rPr>
          <w:rFonts w:ascii="Baskerville Win95BT" w:hAnsi="Baskerville Win95BT"/>
          <w:iCs/>
          <w:lang w:val="en-US"/>
        </w:rPr>
        <w:t xml:space="preserve">) ‘the best one’ </w:t>
      </w:r>
      <w:r w:rsidRPr="003D122D">
        <w:rPr>
          <w:rFonts w:ascii="Arabic Typesetting" w:hAnsi="Arabic Typesetting"/>
          <w:i/>
          <w:sz w:val="40"/>
          <w:rtl/>
          <w:lang w:val="en-US"/>
        </w:rPr>
        <w:t xml:space="preserve">الأفضل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Cs/>
          <w:i/>
          <w:sz w:val="40"/>
          <w:rtl/>
          <w:lang w:val="en-US"/>
        </w:rPr>
        <w:t>مٞنٞقْهٞل</w:t>
      </w:r>
    </w:p>
    <w:p w:rsidR="001B195D" w:rsidRPr="003D122D" w:rsidRDefault="001B195D" w:rsidP="00A64C1D">
      <w:pPr>
        <w:jc w:val="both"/>
        <w:rPr>
          <w:rFonts w:ascii="Baskerville Win95BT" w:hAnsi="Baskerville Win95BT"/>
          <w:i/>
          <w:iCs/>
          <w:lang w:val="en-US"/>
        </w:rPr>
      </w:pPr>
      <w:r w:rsidRPr="003D122D">
        <w:rPr>
          <w:rFonts w:ascii="Baskerville Win95BT" w:hAnsi="Baskerville Win95BT"/>
          <w:iCs/>
          <w:lang w:val="en-US"/>
        </w:rPr>
        <w:t xml:space="preserve">m. 1:7, f. </w:t>
      </w:r>
      <w:r w:rsidRPr="003D122D">
        <w:rPr>
          <w:rFonts w:ascii="Baskerville Win95BT" w:hAnsi="Baskerville Win95BT"/>
          <w:i/>
          <w:iCs/>
          <w:lang w:val="en-US"/>
        </w:rPr>
        <w:t>1:7</w:t>
      </w:r>
    </w:p>
    <w:p w:rsidR="001B195D" w:rsidRPr="003D122D" w:rsidRDefault="001B195D" w:rsidP="001734E8">
      <w:pPr>
        <w:jc w:val="both"/>
        <w:rPr>
          <w:rFonts w:ascii="Baskerville Win95BT" w:hAnsi="Baskerville Win95BT"/>
          <w:lang w:val="en-US"/>
        </w:rPr>
      </w:pPr>
      <w:r w:rsidRPr="003D122D">
        <w:rPr>
          <w:rFonts w:ascii="Baskerville Win95BT" w:hAnsi="Baskerville Win95BT"/>
          <w:b/>
          <w:bCs/>
          <w:i/>
          <w:iCs/>
          <w:lang w:val="de-DE"/>
        </w:rPr>
        <w:t>na</w:t>
      </w:r>
      <w:r w:rsidRPr="003D122D">
        <w:rPr>
          <w:rFonts w:ascii="Basker-Semitic" w:hAnsi="Basker-Semitic"/>
          <w:b/>
          <w:bCs/>
          <w:i/>
          <w:iCs/>
          <w:lang w:val="de-DE"/>
        </w:rPr>
        <w:t>£</w:t>
      </w:r>
      <w:r w:rsidRPr="003D122D">
        <w:rPr>
          <w:rFonts w:ascii="Baskerville Win95BT" w:hAnsi="Baskerville Win95BT"/>
          <w:b/>
          <w:bCs/>
          <w:i/>
          <w:iCs/>
          <w:lang w:val="de-DE"/>
        </w:rPr>
        <w:t xml:space="preserve">íľo </w:t>
      </w:r>
      <w:r w:rsidRPr="003D122D">
        <w:rPr>
          <w:rFonts w:ascii="Baskerville Win95BT" w:hAnsi="Baskerville Win95BT"/>
          <w:lang w:val="en-US"/>
        </w:rPr>
        <w:t>‘choice’</w:t>
      </w:r>
      <w:r>
        <w:rPr>
          <w:rFonts w:ascii="Baskerville Win95BT" w:hAnsi="Baskerville Win95BT"/>
          <w:lang w:val="en-US"/>
        </w:rPr>
        <w:t xml:space="preserve"> </w:t>
      </w:r>
      <w:r w:rsidRPr="003D122D">
        <w:rPr>
          <w:rFonts w:ascii="Baskerville Win95BT" w:hAnsi="Baskerville Win95BT"/>
          <w:lang w:val="en-US"/>
        </w:rPr>
        <w:t xml:space="preserve"> </w:t>
      </w:r>
      <w:r w:rsidRPr="003D122D">
        <w:rPr>
          <w:rFonts w:ascii="Arabic Typesetting" w:hAnsi="Arabic Typesetting"/>
          <w:sz w:val="40"/>
          <w:rtl/>
          <w:lang w:val="en-US"/>
        </w:rPr>
        <w:t>اختيار</w:t>
      </w:r>
      <w:r w:rsidRPr="003D122D">
        <w:rPr>
          <w:rFonts w:ascii="Arabic Typesetting" w:hAnsi="Arabic Typesetting"/>
          <w:sz w:val="40"/>
          <w:lang w:val="en-US"/>
        </w:rPr>
        <w:t xml:space="preserve">   </w:t>
      </w:r>
      <w:r w:rsidRPr="003D122D">
        <w:rPr>
          <w:rFonts w:ascii="Arabic Typesetting" w:hAnsi="Arabic Typesetting"/>
          <w:b/>
          <w:bCs/>
          <w:sz w:val="40"/>
          <w:rtl/>
          <w:lang w:val="en-US"/>
        </w:rPr>
        <w:t>نَاقِيلُو</w:t>
      </w:r>
    </w:p>
    <w:p w:rsidR="001B195D" w:rsidRPr="003D122D" w:rsidRDefault="001B195D" w:rsidP="00A64C1D">
      <w:pPr>
        <w:jc w:val="both"/>
        <w:rPr>
          <w:rFonts w:ascii="Arabic Typesetting" w:hAnsi="Arabic Typesetting"/>
          <w:bCs/>
          <w:i/>
          <w:lang w:val="en-US"/>
        </w:rPr>
      </w:pPr>
      <w:r w:rsidRPr="003D122D">
        <w:rPr>
          <w:rFonts w:ascii="Baskerville Win95BT" w:hAnsi="Baskerville Win95BT"/>
          <w:lang w:val="en-US"/>
        </w:rPr>
        <w:t xml:space="preserve">6title </w:t>
      </w:r>
    </w:p>
    <w:p w:rsidR="001B195D" w:rsidRPr="003D122D" w:rsidRDefault="001B195D" w:rsidP="00E91D61">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274, 498</w:t>
      </w:r>
    </w:p>
    <w:p w:rsidR="001B195D" w:rsidRPr="003D122D" w:rsidRDefault="001B195D" w:rsidP="00CB0818">
      <w:pPr>
        <w:jc w:val="both"/>
        <w:rPr>
          <w:rFonts w:ascii="Baskerville Win95BT" w:hAnsi="Baskerville Win95BT"/>
          <w:b/>
          <w:iCs/>
          <w:lang w:val="en-US"/>
        </w:rPr>
      </w:pPr>
    </w:p>
    <w:p w:rsidR="001B195D" w:rsidRPr="003D122D" w:rsidRDefault="001B195D" w:rsidP="00A43E08">
      <w:pPr>
        <w:jc w:val="both"/>
        <w:rPr>
          <w:rFonts w:ascii="Baskerville Win95BT" w:hAnsi="Baskerville Win95BT"/>
          <w:lang w:val="en-US"/>
        </w:rPr>
      </w:pPr>
      <w:r w:rsidRPr="003D122D">
        <w:rPr>
          <w:rFonts w:ascii="Baskerville Win95BT" w:hAnsi="Baskerville Win95BT"/>
          <w:b/>
          <w:iCs/>
          <w:lang w:val="en-US"/>
        </w:rPr>
        <w:t xml:space="preserve">X </w:t>
      </w:r>
      <w:r w:rsidRPr="003D122D">
        <w:rPr>
          <w:rFonts w:ascii="Baskerville Win95BT" w:hAnsi="Baskerville Win95BT"/>
          <w:b/>
          <w:i/>
          <w:iCs/>
          <w:lang w:val="en-US"/>
        </w:rPr>
        <w:t>šén</w:t>
      </w:r>
      <w:r w:rsidRPr="003D122D">
        <w:rPr>
          <w:rFonts w:ascii="Basker-Semitic" w:hAnsi="Basker-Semitic"/>
          <w:b/>
          <w:i/>
          <w:iCs/>
          <w:lang w:val="en-US"/>
        </w:rPr>
        <w:t>£</w:t>
      </w:r>
      <w:r w:rsidRPr="003D122D">
        <w:rPr>
          <w:rFonts w:ascii="Basker-Semitic" w:hAnsi="Basker-Semitic" w:cs="Charis SIL"/>
          <w:b/>
          <w:i/>
          <w:iCs/>
          <w:lang w:val="en-US"/>
        </w:rPr>
        <w:t>3</w:t>
      </w:r>
      <w:r w:rsidRPr="003D122D">
        <w:rPr>
          <w:b/>
          <w:bCs/>
          <w:i/>
          <w:lang w:val="en-US"/>
        </w:rPr>
        <w:t>ḷ</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cs="Charis SIL"/>
          <w:i/>
          <w:iCs/>
          <w:lang w:val="en-US"/>
        </w:rPr>
        <w:t>3</w:t>
      </w:r>
      <w:r w:rsidRPr="003D122D">
        <w:rPr>
          <w:rFonts w:ascii="Baskerville Win95BT" w:hAnsi="Baskerville Win95BT"/>
          <w:i/>
          <w:iCs/>
          <w:lang w:val="en-US"/>
        </w:rPr>
        <w:t>šná</w:t>
      </w:r>
      <w:r w:rsidRPr="003D122D">
        <w:rPr>
          <w:rFonts w:ascii="Basker-Semitic" w:hAnsi="Basker-Semitic"/>
          <w:i/>
          <w:iCs/>
          <w:lang w:val="en-US"/>
        </w:rPr>
        <w:t>£</w:t>
      </w:r>
      <w:r w:rsidRPr="003D122D">
        <w:rPr>
          <w:rFonts w:ascii="Baskerville Win95BT" w:hAnsi="Baskerville Win95BT"/>
          <w:i/>
          <w:iCs/>
          <w:lang w:val="en-US"/>
        </w:rPr>
        <w:t>o</w:t>
      </w:r>
      <w:r w:rsidRPr="003D122D">
        <w:rPr>
          <w:i/>
          <w:lang w:val="en-US"/>
        </w:rPr>
        <w:t>ḷ</w:t>
      </w:r>
      <w:r w:rsidRPr="003D122D">
        <w:rPr>
          <w:rFonts w:ascii="Baskerville Win95BT" w:hAnsi="Baskerville Win95BT"/>
          <w:lang w:val="en-US"/>
        </w:rPr>
        <w:t>/</w:t>
      </w:r>
      <w:r w:rsidRPr="003D122D">
        <w:rPr>
          <w:rFonts w:ascii="Baskerville Win95BT" w:hAnsi="Baskerville Win95BT"/>
          <w:bCs/>
          <w:i/>
          <w:iCs/>
          <w:lang w:val="en-US"/>
        </w:rPr>
        <w:t>ľ</w:t>
      </w:r>
      <w:r w:rsidRPr="003D122D">
        <w:rPr>
          <w:rFonts w:ascii="Baskerville Win95BT" w:hAnsi="Baskerville Win95BT"/>
          <w:i/>
          <w:iCs/>
          <w:lang w:val="en-US"/>
        </w:rPr>
        <w:t>iš</w:t>
      </w:r>
      <w:r w:rsidRPr="003D122D">
        <w:rPr>
          <w:rFonts w:ascii="Basker-Semitic" w:hAnsi="Basker-Semitic"/>
          <w:i/>
          <w:iCs/>
          <w:lang w:val="en-US"/>
        </w:rPr>
        <w:t>6</w:t>
      </w:r>
      <w:r w:rsidRPr="003D122D">
        <w:rPr>
          <w:rFonts w:ascii="Baskerville Win95BT" w:hAnsi="Baskerville Win95BT"/>
          <w:i/>
          <w:iCs/>
          <w:lang w:val="en-US"/>
        </w:rPr>
        <w:t>n</w:t>
      </w:r>
      <w:r w:rsidRPr="003D122D">
        <w:rPr>
          <w:rFonts w:ascii="Basker-Semitic" w:hAnsi="Basker-Semitic"/>
          <w:i/>
          <w:iCs/>
          <w:lang w:val="en-US"/>
        </w:rPr>
        <w:t>£</w:t>
      </w:r>
      <w:r w:rsidRPr="003D122D">
        <w:rPr>
          <w:rFonts w:ascii="Baskerville Win95BT" w:hAnsi="Baskerville Win95BT"/>
          <w:i/>
          <w:iCs/>
          <w:lang w:val="en-US"/>
        </w:rPr>
        <w:t>a</w:t>
      </w:r>
      <w:r w:rsidRPr="003D122D">
        <w:rPr>
          <w:i/>
          <w:lang w:val="en-US"/>
        </w:rPr>
        <w:t>ḷ</w:t>
      </w:r>
      <w:r w:rsidRPr="003D122D">
        <w:rPr>
          <w:rFonts w:ascii="Baskerville Win95BT" w:hAnsi="Baskerville Win95BT"/>
          <w:lang w:val="en-US"/>
        </w:rPr>
        <w:t xml:space="preserve">) </w:t>
      </w:r>
    </w:p>
    <w:p w:rsidR="001B195D" w:rsidRPr="003D122D" w:rsidRDefault="001B195D" w:rsidP="001930E0">
      <w:pPr>
        <w:jc w:val="both"/>
        <w:rPr>
          <w:rFonts w:ascii="Arabic Typesetting" w:hAnsi="Arabic Typesetting"/>
          <w:sz w:val="40"/>
          <w:lang w:val="en-US"/>
        </w:rPr>
      </w:pPr>
      <w:r w:rsidRPr="003D122D">
        <w:rPr>
          <w:rFonts w:ascii="Baskerville Win95BT" w:hAnsi="Baskerville Win95BT"/>
          <w:lang w:val="en-US"/>
        </w:rPr>
        <w:t xml:space="preserve">‘to appear (butter in the shaking vessel)’ </w:t>
      </w:r>
      <w:r w:rsidRPr="003D122D">
        <w:rPr>
          <w:rFonts w:ascii="Arabic Typesetting" w:hAnsi="Arabic Typesetting"/>
          <w:sz w:val="40"/>
          <w:rtl/>
          <w:lang w:val="en-US"/>
        </w:rPr>
        <w:t xml:space="preserve">ظهرت الزبدة بعد خض القربة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شٞنْقٞڸ</w:t>
      </w:r>
    </w:p>
    <w:p w:rsidR="001B195D" w:rsidRPr="003D122D" w:rsidRDefault="001B195D" w:rsidP="00CB0818">
      <w:pPr>
        <w:jc w:val="both"/>
        <w:rPr>
          <w:rFonts w:ascii="Baskerville Win95BT" w:hAnsi="Baskerville Win95BT"/>
          <w:iCs/>
          <w:lang w:val="en-US"/>
        </w:rPr>
      </w:pPr>
      <w:r w:rsidRPr="003D122D">
        <w:rPr>
          <w:rFonts w:ascii="Baskerville Win95BT" w:hAnsi="Baskerville Win95BT"/>
          <w:iCs/>
          <w:lang w:val="en-US"/>
        </w:rPr>
        <w:t xml:space="preserve">Impf. 3 sg. m. </w:t>
      </w:r>
      <w:r w:rsidRPr="003D122D">
        <w:rPr>
          <w:rFonts w:ascii="Baskerville Win95BT" w:hAnsi="Baskerville Win95BT"/>
          <w:i/>
          <w:iCs/>
          <w:lang w:val="en-US"/>
        </w:rPr>
        <w:t>y</w:t>
      </w:r>
      <w:r w:rsidRPr="003D122D">
        <w:rPr>
          <w:rFonts w:ascii="Basker-Semitic" w:hAnsi="Basker-Semitic" w:cs="Charis SIL"/>
          <w:i/>
          <w:iCs/>
          <w:lang w:val="en-US"/>
        </w:rPr>
        <w:t>3</w:t>
      </w:r>
      <w:r w:rsidRPr="003D122D">
        <w:rPr>
          <w:rFonts w:ascii="Baskerville Win95BT" w:hAnsi="Baskerville Win95BT"/>
          <w:i/>
          <w:iCs/>
          <w:lang w:val="en-US"/>
        </w:rPr>
        <w:t>šná</w:t>
      </w:r>
      <w:r w:rsidRPr="003D122D">
        <w:rPr>
          <w:rFonts w:ascii="Basker-Semitic" w:hAnsi="Basker-Semitic"/>
          <w:i/>
          <w:iCs/>
          <w:lang w:val="en-US"/>
        </w:rPr>
        <w:t>£</w:t>
      </w:r>
      <w:r w:rsidRPr="003D122D">
        <w:rPr>
          <w:rFonts w:ascii="Baskerville Win95BT" w:hAnsi="Baskerville Win95BT"/>
          <w:i/>
          <w:iCs/>
          <w:lang w:val="en-US"/>
        </w:rPr>
        <w:t>o</w:t>
      </w:r>
      <w:r w:rsidRPr="003D122D">
        <w:rPr>
          <w:i/>
          <w:lang w:val="en-US"/>
        </w:rPr>
        <w:t>ḷ</w:t>
      </w:r>
      <w:r w:rsidRPr="003D122D">
        <w:rPr>
          <w:rFonts w:ascii="Baskerville Win95BT" w:hAnsi="Baskerville Win95BT"/>
          <w:iCs/>
          <w:lang w:val="en-US"/>
        </w:rPr>
        <w:t xml:space="preserve"> (</w:t>
      </w:r>
      <w:r w:rsidRPr="003D122D">
        <w:rPr>
          <w:rFonts w:ascii="Baskerville Win95BT" w:hAnsi="Baskerville Win95BT"/>
          <w:i/>
          <w:iCs/>
          <w:lang w:val="en-US"/>
        </w:rPr>
        <w:t>21:5</w:t>
      </w:r>
      <w:r w:rsidRPr="003D122D">
        <w:rPr>
          <w:rFonts w:ascii="Baskerville Win95BT" w:hAnsi="Baskerville Win95BT"/>
          <w:iCs/>
          <w:lang w:val="en-US"/>
        </w:rPr>
        <w:t>)</w:t>
      </w:r>
    </w:p>
    <w:p w:rsidR="001B195D" w:rsidRPr="003D122D" w:rsidRDefault="001B195D" w:rsidP="00CB0818">
      <w:pPr>
        <w:jc w:val="both"/>
        <w:rPr>
          <w:rFonts w:ascii="Baskerville Win95BT" w:hAnsi="Baskerville Win95BT"/>
          <w:lang w:val="en-US"/>
        </w:rPr>
      </w:pPr>
      <w:r w:rsidRPr="003D122D">
        <w:rPr>
          <w:bCs/>
          <w:sz w:val="20"/>
          <w:szCs w:val="20"/>
          <w:lang w:val="en-US"/>
        </w:rPr>
        <w:t>●</w:t>
      </w:r>
      <w:r w:rsidRPr="003D122D">
        <w:rPr>
          <w:rFonts w:ascii="Baskerville Win95BT" w:hAnsi="Baskerville Win95BT"/>
          <w:bCs/>
          <w:sz w:val="20"/>
          <w:szCs w:val="20"/>
          <w:lang w:val="en-US"/>
        </w:rPr>
        <w:t xml:space="preserve"> Not in LS</w:t>
      </w:r>
      <w:r w:rsidRPr="003D122D">
        <w:rPr>
          <w:rFonts w:ascii="Basker-Semitic" w:hAnsi="Basker-Semitic"/>
          <w:i/>
          <w:iCs/>
          <w:lang w:val="en-US"/>
        </w:rPr>
        <w:t xml:space="preserve"> </w:t>
      </w:r>
    </w:p>
    <w:p w:rsidR="001B195D" w:rsidRPr="003D122D" w:rsidRDefault="001B195D" w:rsidP="004058AD">
      <w:pPr>
        <w:jc w:val="both"/>
        <w:rPr>
          <w:rFonts w:ascii="Baskerville Win95BT" w:hAnsi="Baskerville Win95BT"/>
          <w:b/>
          <w:i/>
          <w:lang w:val="en-US"/>
        </w:rPr>
      </w:pPr>
    </w:p>
    <w:p w:rsidR="001B195D" w:rsidRPr="003D122D" w:rsidRDefault="001B195D" w:rsidP="003F41BD">
      <w:pPr>
        <w:jc w:val="both"/>
        <w:rPr>
          <w:rFonts w:ascii="Arabic Typesetting" w:hAnsi="Arabic Typesetting"/>
          <w:bCs/>
          <w:iCs/>
          <w:sz w:val="40"/>
          <w:lang w:val="en-US"/>
        </w:rPr>
      </w:pPr>
      <w:r w:rsidRPr="003D122D">
        <w:rPr>
          <w:rFonts w:ascii="Baskerville Win95BT" w:hAnsi="Baskerville Win95BT"/>
          <w:b/>
          <w:i/>
          <w:iCs/>
          <w:lang w:val="en-US"/>
        </w:rPr>
        <w:t>né</w:t>
      </w:r>
      <w:r w:rsidRPr="003D122D">
        <w:rPr>
          <w:rFonts w:ascii="Basker-Semitic" w:hAnsi="Basker-Semitic"/>
          <w:b/>
          <w:i/>
          <w:iCs/>
          <w:lang w:val="en-US"/>
        </w:rPr>
        <w:t>£</w:t>
      </w:r>
      <w:r w:rsidRPr="003D122D">
        <w:rPr>
          <w:rFonts w:ascii="Baskerville Win95BT" w:hAnsi="Baskerville Win95BT"/>
          <w:b/>
          <w:i/>
          <w:iCs/>
          <w:lang w:val="en-US"/>
        </w:rPr>
        <w:t>h</w:t>
      </w:r>
      <w:r w:rsidRPr="003D122D">
        <w:rPr>
          <w:rFonts w:ascii="Basker-Semitic" w:hAnsi="Basker-Semitic"/>
          <w:b/>
          <w:i/>
          <w:iCs/>
          <w:lang w:val="en-US"/>
        </w:rPr>
        <w:t>3</w:t>
      </w:r>
      <w:r w:rsidRPr="003D122D">
        <w:rPr>
          <w:rFonts w:ascii="Baskerville Win95BT" w:hAnsi="Baskerville Win95BT"/>
          <w:b/>
          <w:bCs/>
          <w:i/>
          <w:iCs/>
          <w:lang w:val="en-US"/>
        </w:rPr>
        <w:t>ľ</w:t>
      </w:r>
      <w:r w:rsidRPr="003D122D">
        <w:rPr>
          <w:rFonts w:ascii="Baskerville Win95BT" w:hAnsi="Baskerville Win95BT"/>
          <w:iCs/>
          <w:lang w:val="en-US"/>
        </w:rPr>
        <w:t xml:space="preserve"> m.</w:t>
      </w:r>
      <w:r w:rsidRPr="003D122D">
        <w:rPr>
          <w:rFonts w:ascii="Baskerville Win95BT" w:hAnsi="Baskerville Win95BT"/>
          <w:lang w:val="en-US"/>
        </w:rPr>
        <w:t xml:space="preserve"> (du. </w:t>
      </w:r>
      <w:r w:rsidRPr="003D122D">
        <w:rPr>
          <w:rFonts w:ascii="Baskerville Win95BT" w:hAnsi="Baskerville Win95BT"/>
          <w:i/>
          <w:lang w:val="en-US"/>
        </w:rPr>
        <w:t>ne</w:t>
      </w:r>
      <w:r w:rsidRPr="003D122D">
        <w:rPr>
          <w:rFonts w:ascii="Basker-Semitic" w:hAnsi="Basker-Semitic"/>
          <w:i/>
          <w:lang w:val="en-US"/>
        </w:rPr>
        <w:t>£</w:t>
      </w:r>
      <w:r w:rsidRPr="003D122D">
        <w:rPr>
          <w:rFonts w:ascii="Baskerville Win95BT" w:hAnsi="Baskerville Win95BT"/>
          <w:i/>
          <w:lang w:val="en-US"/>
        </w:rPr>
        <w:t>í</w:t>
      </w:r>
      <w:r w:rsidRPr="003D122D">
        <w:rPr>
          <w:rFonts w:ascii="Baskerville Win95BT" w:hAnsi="Baskerville Win95BT"/>
          <w:bCs/>
          <w:i/>
          <w:iCs/>
          <w:lang w:val="en-US"/>
        </w:rPr>
        <w:t>ľ</w:t>
      </w:r>
      <w:r w:rsidRPr="003D122D">
        <w:rPr>
          <w:rFonts w:ascii="Baskerville Win95BT" w:hAnsi="Baskerville Win95BT"/>
          <w:i/>
          <w:lang w:val="en-US"/>
        </w:rPr>
        <w:t>i</w:t>
      </w:r>
      <w:r w:rsidRPr="003D122D">
        <w:rPr>
          <w:rFonts w:ascii="Baskerville Win95BT" w:hAnsi="Baskerville Win95BT"/>
          <w:lang w:val="en-US"/>
        </w:rPr>
        <w:t xml:space="preserve">, pl. </w:t>
      </w:r>
      <w:r w:rsidRPr="003D122D">
        <w:rPr>
          <w:rFonts w:ascii="Baskerville Win95BT" w:hAnsi="Baskerville Win95BT"/>
          <w:i/>
          <w:lang w:val="en-US"/>
        </w:rPr>
        <w:t>né</w:t>
      </w:r>
      <w:r w:rsidRPr="003D122D">
        <w:rPr>
          <w:rFonts w:ascii="Basker-Semitic" w:hAnsi="Basker-Semitic"/>
          <w:i/>
          <w:lang w:val="en-US"/>
        </w:rPr>
        <w:t>£</w:t>
      </w:r>
      <w:r w:rsidRPr="003D122D">
        <w:rPr>
          <w:rFonts w:ascii="Baskerville Win95BT" w:hAnsi="Baskerville Win95BT"/>
          <w:i/>
          <w:iCs/>
          <w:lang w:val="en-US"/>
        </w:rPr>
        <w:t>ih</w:t>
      </w:r>
      <w:r w:rsidRPr="003D122D">
        <w:rPr>
          <w:rFonts w:ascii="Basker-Semitic" w:hAnsi="Basker-Semitic"/>
          <w:i/>
          <w:iCs/>
          <w:lang w:val="en-US"/>
        </w:rPr>
        <w:t>5</w:t>
      </w:r>
      <w:r w:rsidRPr="003D122D">
        <w:rPr>
          <w:i/>
          <w:lang w:val="en-US"/>
        </w:rPr>
        <w:t>ḷ</w:t>
      </w:r>
      <w:r w:rsidRPr="003D122D">
        <w:rPr>
          <w:rFonts w:ascii="Baskerville Win95BT" w:hAnsi="Baskerville Win95BT"/>
          <w:iCs/>
          <w:lang w:val="en-US"/>
        </w:rPr>
        <w:t xml:space="preserve">) ‘hollow in a tree trunk’ </w:t>
      </w:r>
      <w:r w:rsidRPr="003D122D">
        <w:rPr>
          <w:rFonts w:ascii="Arabic Typesetting" w:hAnsi="Arabic Typesetting"/>
          <w:i/>
          <w:sz w:val="40"/>
          <w:rtl/>
          <w:lang w:val="en-US"/>
        </w:rPr>
        <w:t xml:space="preserve">جُحْر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Cs/>
          <w:i/>
          <w:sz w:val="40"/>
          <w:rtl/>
          <w:lang w:val="en-US"/>
        </w:rPr>
        <w:t>نٞقْهٞل</w:t>
      </w:r>
    </w:p>
    <w:p w:rsidR="001B195D" w:rsidRPr="003D122D" w:rsidRDefault="001B195D" w:rsidP="00A64C1D">
      <w:pPr>
        <w:jc w:val="both"/>
        <w:rPr>
          <w:rFonts w:ascii="Arabic Typesetting" w:hAnsi="Arabic Typesetting"/>
          <w:bCs/>
          <w:i/>
          <w:sz w:val="40"/>
          <w:lang w:val="en-US"/>
        </w:rPr>
      </w:pPr>
      <w:r w:rsidRPr="003D122D">
        <w:rPr>
          <w:rFonts w:ascii="Baskerville Win95BT" w:hAnsi="Baskerville Win95BT"/>
          <w:iCs/>
          <w:lang w:val="en-US"/>
        </w:rPr>
        <w:t xml:space="preserve">sg. </w:t>
      </w:r>
      <w:r w:rsidRPr="003D122D">
        <w:rPr>
          <w:rFonts w:ascii="Baskerville Win95BT" w:hAnsi="Baskerville Win95BT"/>
          <w:i/>
          <w:lang w:val="en-US"/>
        </w:rPr>
        <w:t>2:51</w:t>
      </w:r>
    </w:p>
    <w:p w:rsidR="001B195D" w:rsidRDefault="001B195D" w:rsidP="00A64C1D">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A64C1D">
      <w:pPr>
        <w:jc w:val="both"/>
        <w:rPr>
          <w:rFonts w:ascii="Baskerville Win95BT" w:hAnsi="Baskerville Win95BT"/>
          <w:bCs/>
          <w:sz w:val="20"/>
          <w:szCs w:val="20"/>
          <w:lang w:val="en-US"/>
        </w:rPr>
      </w:pPr>
    </w:p>
    <w:p w:rsidR="001B195D" w:rsidRDefault="001B195D" w:rsidP="008D545A">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ná</w:t>
      </w:r>
      <w:r>
        <w:rPr>
          <w:rFonts w:ascii="Basker-Semitic" w:hAnsi="Basker-Semitic" w:cs="Charis SIL"/>
          <w:i/>
          <w:iCs/>
          <w:sz w:val="20"/>
          <w:szCs w:val="20"/>
          <w:lang w:val="en-US"/>
        </w:rPr>
        <w:t>£</w:t>
      </w:r>
      <w:r>
        <w:rPr>
          <w:rFonts w:ascii="Baskerville Win95BT" w:hAnsi="Baskerville Win95BT" w:cs="Charis SIL"/>
          <w:i/>
          <w:iCs/>
          <w:sz w:val="20"/>
          <w:szCs w:val="20"/>
          <w:lang w:val="en-US"/>
        </w:rPr>
        <w:t>aľat</w:t>
      </w:r>
      <w:r>
        <w:rPr>
          <w:rFonts w:ascii="Baskerville Win95BT" w:hAnsi="Baskerville Win95BT" w:cs="Charis SIL"/>
          <w:sz w:val="20"/>
          <w:szCs w:val="20"/>
          <w:lang w:val="en-US"/>
        </w:rPr>
        <w:t xml:space="preserve"> ‘she moved’: 18:29</w:t>
      </w:r>
    </w:p>
    <w:p w:rsidR="001B195D" w:rsidRDefault="001B195D" w:rsidP="008D545A">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y</w:t>
      </w:r>
      <w:r>
        <w:rPr>
          <w:rFonts w:ascii="Basker-Semitic" w:hAnsi="Basker-Semitic"/>
          <w:i/>
          <w:iCs/>
          <w:sz w:val="20"/>
          <w:szCs w:val="20"/>
          <w:lang w:val="en-US"/>
        </w:rPr>
        <w:t>3</w:t>
      </w:r>
      <w:r>
        <w:rPr>
          <w:rFonts w:ascii="Baskerville Win95BT" w:hAnsi="Baskerville Win95BT" w:cs="Charis SIL"/>
          <w:i/>
          <w:iCs/>
          <w:sz w:val="20"/>
          <w:szCs w:val="20"/>
          <w:lang w:val="en-US"/>
        </w:rPr>
        <w:t>taná</w:t>
      </w:r>
      <w:r>
        <w:rPr>
          <w:rFonts w:ascii="Basker-Semitic" w:hAnsi="Basker-Semitic" w:cs="Charis SIL"/>
          <w:i/>
          <w:iCs/>
          <w:sz w:val="20"/>
          <w:szCs w:val="20"/>
          <w:lang w:val="en-US"/>
        </w:rPr>
        <w:t>££</w:t>
      </w:r>
      <w:r>
        <w:rPr>
          <w:rFonts w:ascii="Baskerville Win95BT" w:hAnsi="Baskerville Win95BT" w:cs="Charis SIL"/>
          <w:i/>
          <w:iCs/>
          <w:sz w:val="20"/>
          <w:szCs w:val="20"/>
          <w:lang w:val="en-US"/>
        </w:rPr>
        <w:t>aľ</w:t>
      </w:r>
      <w:r>
        <w:rPr>
          <w:rFonts w:ascii="Baskerville Win95BT" w:hAnsi="Baskerville Win95BT" w:cs="Charis SIL"/>
          <w:sz w:val="20"/>
          <w:szCs w:val="20"/>
          <w:lang w:val="en-US"/>
        </w:rPr>
        <w:t xml:space="preserve"> ‘it is being removed’: 18:45</w:t>
      </w:r>
    </w:p>
    <w:p w:rsidR="001B195D" w:rsidRDefault="001B195D" w:rsidP="008D545A">
      <w:pPr>
        <w:jc w:val="both"/>
        <w:rPr>
          <w:rFonts w:ascii="Baskerville Win95BT" w:hAnsi="Baskerville Win95BT" w:cs="Charis SIL"/>
          <w:sz w:val="20"/>
          <w:szCs w:val="20"/>
          <w:lang w:val="en-US"/>
        </w:rPr>
      </w:pPr>
    </w:p>
    <w:p w:rsidR="001B195D" w:rsidRDefault="001B195D" w:rsidP="008D545A">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y</w:t>
      </w:r>
      <w:r>
        <w:rPr>
          <w:rFonts w:ascii="Basker-Semitic" w:hAnsi="Basker-Semitic"/>
          <w:i/>
          <w:iCs/>
          <w:sz w:val="20"/>
          <w:szCs w:val="20"/>
          <w:lang w:val="en-US"/>
        </w:rPr>
        <w:t>3</w:t>
      </w:r>
      <w:r>
        <w:rPr>
          <w:rFonts w:ascii="Baskerville Win95BT" w:hAnsi="Baskerville Win95BT" w:cs="Charis SIL"/>
          <w:i/>
          <w:iCs/>
          <w:sz w:val="20"/>
          <w:szCs w:val="20"/>
          <w:lang w:val="en-US"/>
        </w:rPr>
        <w:t>ntá</w:t>
      </w:r>
      <w:r>
        <w:rPr>
          <w:rFonts w:ascii="Basker-Semitic" w:hAnsi="Basker-Semitic" w:cs="Charis SIL"/>
          <w:i/>
          <w:iCs/>
          <w:sz w:val="20"/>
          <w:szCs w:val="20"/>
          <w:lang w:val="en-US"/>
        </w:rPr>
        <w:t>£</w:t>
      </w:r>
      <w:r>
        <w:rPr>
          <w:rFonts w:ascii="Baskerville Win95BT" w:hAnsi="Baskerville Win95BT" w:cs="Charis SIL"/>
          <w:i/>
          <w:iCs/>
          <w:sz w:val="20"/>
          <w:szCs w:val="20"/>
          <w:lang w:val="en-US"/>
        </w:rPr>
        <w:t>am</w:t>
      </w:r>
      <w:r>
        <w:rPr>
          <w:rFonts w:ascii="Baskerville Win95BT" w:hAnsi="Baskerville Win95BT" w:cs="Charis SIL"/>
          <w:sz w:val="20"/>
          <w:szCs w:val="20"/>
          <w:lang w:val="en-US"/>
        </w:rPr>
        <w:t xml:space="preserve"> ‘he avenges for himself’: </w:t>
      </w:r>
      <w:r>
        <w:rPr>
          <w:rFonts w:ascii="Baskerville Win95BT" w:hAnsi="Baskerville Win95BT" w:cs="Charis SIL"/>
          <w:i/>
          <w:iCs/>
          <w:sz w:val="20"/>
          <w:szCs w:val="20"/>
          <w:lang w:val="en-US"/>
        </w:rPr>
        <w:t>23:14</w:t>
      </w:r>
    </w:p>
    <w:p w:rsidR="001B195D" w:rsidRDefault="001B195D" w:rsidP="008D545A">
      <w:pPr>
        <w:jc w:val="both"/>
        <w:rPr>
          <w:rFonts w:ascii="Baskerville Win95BT" w:hAnsi="Baskerville Win95BT" w:cs="Charis SIL"/>
          <w:sz w:val="20"/>
          <w:szCs w:val="20"/>
          <w:lang w:val="en-US"/>
        </w:rPr>
      </w:pPr>
      <w:r>
        <w:rPr>
          <w:rFonts w:ascii="Baskerville Win95BT" w:hAnsi="Baskerville Win95BT" w:cs="Charis SIL"/>
          <w:sz w:val="20"/>
          <w:szCs w:val="20"/>
          <w:lang w:val="en-US"/>
        </w:rPr>
        <w:t>• Cf. LS 274</w:t>
      </w:r>
    </w:p>
    <w:p w:rsidR="001B195D" w:rsidRPr="003D122D" w:rsidRDefault="001B195D" w:rsidP="00C51B3F">
      <w:pPr>
        <w:rPr>
          <w:rFonts w:ascii="Baskerville Win95BT" w:hAnsi="Baskerville Win95BT"/>
          <w:b/>
          <w:bCs/>
          <w:i/>
          <w:iCs/>
          <w:lang w:val="en-US"/>
        </w:rPr>
      </w:pPr>
    </w:p>
    <w:p w:rsidR="001B195D" w:rsidRPr="003D122D" w:rsidRDefault="001B195D" w:rsidP="002A3811">
      <w:pPr>
        <w:rPr>
          <w:rFonts w:ascii="Arabic Typesetting" w:hAnsi="Arabic Typesetting"/>
          <w:sz w:val="40"/>
          <w:lang w:val="en-US"/>
        </w:rPr>
      </w:pPr>
      <w:r w:rsidRPr="003D122D">
        <w:rPr>
          <w:rFonts w:ascii="Baskerville Win95BT" w:hAnsi="Baskerville Win95BT"/>
          <w:b/>
          <w:bCs/>
          <w:lang w:val="en-US"/>
        </w:rPr>
        <w:t xml:space="preserve">Q </w:t>
      </w:r>
      <w:r w:rsidRPr="003D122D">
        <w:rPr>
          <w:rFonts w:ascii="Baskerville Win95BT" w:hAnsi="Baskerville Win95BT"/>
          <w:b/>
          <w:bCs/>
          <w:i/>
          <w:iCs/>
          <w:lang w:val="en-US"/>
        </w:rPr>
        <w:t>n</w:t>
      </w:r>
      <w:r w:rsidRPr="003D122D">
        <w:rPr>
          <w:rFonts w:ascii="Basker-Semitic" w:hAnsi="Basker-Semitic"/>
          <w:b/>
          <w:bCs/>
          <w:i/>
          <w:iCs/>
          <w:lang w:val="en-US"/>
        </w:rPr>
        <w:t>6£</w:t>
      </w:r>
      <w:r w:rsidRPr="003D122D">
        <w:rPr>
          <w:rFonts w:ascii="Baskerville Win95BT" w:hAnsi="Baskerville Win95BT"/>
          <w:b/>
          <w:bCs/>
          <w:i/>
          <w:iCs/>
          <w:lang w:val="en-US"/>
        </w:rPr>
        <w:t>n</w:t>
      </w:r>
      <w:r w:rsidRPr="003D122D">
        <w:rPr>
          <w:rFonts w:ascii="Basker-Semitic" w:hAnsi="Basker-Semitic"/>
          <w:b/>
          <w:i/>
          <w:iCs/>
          <w:lang w:val="en-US"/>
        </w:rPr>
        <w:t>3</w:t>
      </w:r>
      <w:r w:rsidRPr="003D122D">
        <w:rPr>
          <w:rFonts w:ascii="Basker-Semitic" w:hAnsi="Basker-Semitic"/>
          <w:b/>
          <w:bCs/>
          <w:i/>
          <w:iCs/>
          <w:lang w:val="en-US"/>
        </w:rPr>
        <w:t>£</w:t>
      </w:r>
      <w:r w:rsidRPr="003D122D">
        <w:rPr>
          <w:rFonts w:ascii="Baskerville Win95BT" w:hAnsi="Baskerville Win95BT"/>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Semitic" w:hAnsi="Basker-Semitic"/>
          <w:i/>
          <w:iCs/>
          <w:lang w:val="en-US"/>
        </w:rPr>
        <w:t>6£</w:t>
      </w:r>
      <w:r w:rsidRPr="003D122D">
        <w:rPr>
          <w:rFonts w:ascii="Baskerville Win95BT" w:hAnsi="Baskerville Win95BT"/>
          <w:i/>
          <w:iCs/>
          <w:lang w:val="en-US"/>
        </w:rPr>
        <w:t>n</w:t>
      </w:r>
      <w:r w:rsidRPr="003D122D">
        <w:rPr>
          <w:rFonts w:ascii="Basker-Semitic" w:hAnsi="Basker-Semitic"/>
          <w:i/>
          <w:iCs/>
          <w:lang w:val="en-US"/>
        </w:rPr>
        <w:t>3£</w:t>
      </w:r>
      <w:r w:rsidRPr="003D122D">
        <w:rPr>
          <w:rFonts w:ascii="Baskerville Win95BT" w:hAnsi="Baskerville Win95BT"/>
          <w:lang w:val="en-US"/>
        </w:rPr>
        <w:t>/</w:t>
      </w:r>
      <w:r w:rsidRPr="003D122D">
        <w:rPr>
          <w:rFonts w:ascii="Baskerville Win95BT" w:hAnsi="Baskerville Win95BT"/>
          <w:bCs/>
          <w:i/>
          <w:iCs/>
          <w:lang w:val="en-US"/>
        </w:rPr>
        <w:t>ľ</w:t>
      </w:r>
      <w:r w:rsidRPr="003D122D">
        <w:rPr>
          <w:rFonts w:ascii="Baskerville Win95BT" w:hAnsi="Baskerville Win95BT"/>
          <w:i/>
          <w:iCs/>
          <w:lang w:val="en-US"/>
        </w:rPr>
        <w:t>in</w:t>
      </w:r>
      <w:r w:rsidRPr="003D122D">
        <w:rPr>
          <w:rFonts w:ascii="Basker-Semitic" w:hAnsi="Basker-Semitic"/>
          <w:i/>
          <w:iCs/>
          <w:lang w:val="en-US"/>
        </w:rPr>
        <w:t>6£</w:t>
      </w:r>
      <w:r w:rsidRPr="003D122D">
        <w:rPr>
          <w:rFonts w:ascii="Baskerville Win95BT" w:hAnsi="Baskerville Win95BT"/>
          <w:i/>
          <w:iCs/>
          <w:lang w:val="en-US"/>
        </w:rPr>
        <w:t>n</w:t>
      </w:r>
      <w:r>
        <w:rPr>
          <w:rFonts w:ascii="Basker-Semitic" w:hAnsi="Basker-Semitic"/>
          <w:i/>
          <w:iCs/>
          <w:lang w:val="en-US"/>
        </w:rPr>
        <w:t>5</w:t>
      </w:r>
      <w:r w:rsidRPr="003D122D">
        <w:rPr>
          <w:rFonts w:ascii="Basker-Semitic" w:hAnsi="Basker-Semitic"/>
          <w:i/>
          <w:iCs/>
          <w:lang w:val="en-US"/>
        </w:rPr>
        <w:t>£</w:t>
      </w:r>
      <w:r w:rsidRPr="003D122D">
        <w:rPr>
          <w:rFonts w:ascii="Baskerville Win95BT" w:hAnsi="Baskerville Win95BT"/>
          <w:lang w:val="en-US"/>
        </w:rPr>
        <w:t xml:space="preserve">) ‘to fidget’ </w:t>
      </w:r>
      <w:r w:rsidRPr="003D122D">
        <w:rPr>
          <w:rFonts w:ascii="Arabic Typesetting" w:hAnsi="Arabic Typesetting"/>
          <w:sz w:val="40"/>
          <w:rtl/>
          <w:lang w:val="en-US"/>
        </w:rPr>
        <w:t xml:space="preserve">تململ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نَقْنٞق</w:t>
      </w:r>
    </w:p>
    <w:p w:rsidR="001B195D" w:rsidRPr="003D122D" w:rsidRDefault="001B195D" w:rsidP="00084FDD">
      <w:pPr>
        <w:rPr>
          <w:rFonts w:ascii="Baskerville Win95BT" w:hAnsi="Baskerville Win95BT"/>
          <w:iCs/>
          <w:lang w:val="en-US"/>
        </w:rPr>
      </w:pPr>
      <w:r w:rsidRPr="003D122D">
        <w:rPr>
          <w:rFonts w:ascii="Baskerville Win95BT" w:hAnsi="Baskerville Win95BT"/>
          <w:iCs/>
          <w:lang w:val="en-US"/>
        </w:rPr>
        <w:t xml:space="preserve">Pf. 3 pl. f. </w:t>
      </w:r>
      <w:r w:rsidRPr="003D122D">
        <w:rPr>
          <w:rFonts w:ascii="Baskerville Win95BT" w:hAnsi="Baskerville Win95BT"/>
          <w:i/>
          <w:iCs/>
          <w:lang w:val="en-US"/>
        </w:rPr>
        <w:t>n</w:t>
      </w:r>
      <w:r w:rsidRPr="003D122D">
        <w:rPr>
          <w:rFonts w:ascii="Basker-Semitic" w:hAnsi="Basker-Semitic"/>
          <w:i/>
          <w:iCs/>
          <w:lang w:val="en-US"/>
        </w:rPr>
        <w:t>6£</w:t>
      </w:r>
      <w:r w:rsidRPr="003D122D">
        <w:rPr>
          <w:rFonts w:ascii="Baskerville Win95BT" w:hAnsi="Baskerville Win95BT"/>
          <w:i/>
          <w:iCs/>
          <w:lang w:val="en-US"/>
        </w:rPr>
        <w:t>n</w:t>
      </w:r>
      <w:r w:rsidRPr="003D122D">
        <w:rPr>
          <w:rFonts w:ascii="Basker-Semitic" w:hAnsi="Basker-Semitic"/>
          <w:i/>
          <w:iCs/>
          <w:lang w:val="en-US"/>
        </w:rPr>
        <w:t xml:space="preserve">3£ </w:t>
      </w:r>
      <w:r w:rsidRPr="003D122D">
        <w:rPr>
          <w:rFonts w:ascii="Baskerville Win95BT" w:hAnsi="Baskerville Win95BT"/>
          <w:lang w:val="en-US"/>
        </w:rPr>
        <w:t>(</w:t>
      </w:r>
      <w:r w:rsidRPr="003D122D">
        <w:rPr>
          <w:rFonts w:ascii="Baskerville Win95BT" w:hAnsi="Baskerville Win95BT"/>
          <w:i/>
          <w:lang w:val="en-US"/>
        </w:rPr>
        <w:t>30:3</w:t>
      </w:r>
      <w:r w:rsidRPr="003D122D">
        <w:rPr>
          <w:rFonts w:ascii="Baskerville Win95BT" w:hAnsi="Baskerville Win95BT"/>
          <w:lang w:val="en-US"/>
        </w:rPr>
        <w:t>)</w:t>
      </w:r>
    </w:p>
    <w:p w:rsidR="001B195D" w:rsidRPr="003D122D" w:rsidRDefault="001B195D" w:rsidP="00084FDD">
      <w:pPr>
        <w:rPr>
          <w:rFonts w:ascii="Baskerville Win95BT" w:hAnsi="Baskerville Win95BT"/>
          <w:lang w:val="en-US"/>
        </w:rPr>
      </w:pPr>
      <w:r w:rsidRPr="003D122D">
        <w:rPr>
          <w:rFonts w:ascii="Baskerville Win95BT" w:hAnsi="Baskerville Win95BT"/>
          <w:iCs/>
          <w:lang w:val="en-US"/>
        </w:rPr>
        <w:t xml:space="preserve">Impf. 3 pl. f. </w:t>
      </w:r>
      <w:r w:rsidRPr="003D122D">
        <w:rPr>
          <w:rFonts w:ascii="Baskerville Win95BT" w:hAnsi="Baskerville Win95BT"/>
          <w:i/>
          <w:iCs/>
          <w:lang w:val="en-US"/>
        </w:rPr>
        <w:t>n</w:t>
      </w:r>
      <w:r w:rsidRPr="003D122D">
        <w:rPr>
          <w:rFonts w:ascii="Basker-Semitic" w:hAnsi="Basker-Semitic"/>
          <w:i/>
          <w:iCs/>
          <w:lang w:val="en-US"/>
        </w:rPr>
        <w:t>5£</w:t>
      </w:r>
      <w:r w:rsidRPr="003D122D">
        <w:rPr>
          <w:rFonts w:ascii="Baskerville Win95BT" w:hAnsi="Baskerville Win95BT"/>
          <w:i/>
          <w:iCs/>
          <w:lang w:val="en-US"/>
        </w:rPr>
        <w:t>né</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iCs/>
          <w:lang w:val="en-US"/>
        </w:rPr>
        <w:t xml:space="preserve"> (30:3.13), 2 pl. m. </w:t>
      </w:r>
      <w:r w:rsidRPr="003D122D">
        <w:rPr>
          <w:rFonts w:ascii="Baskerville Win95BT" w:hAnsi="Baskerville Win95BT"/>
          <w:i/>
          <w:iCs/>
          <w:lang w:val="en-US"/>
        </w:rPr>
        <w:t>n</w:t>
      </w:r>
      <w:r w:rsidRPr="003D122D">
        <w:rPr>
          <w:rFonts w:ascii="Basker-Semitic" w:hAnsi="Basker-Semitic"/>
          <w:i/>
          <w:iCs/>
          <w:lang w:val="en-US"/>
        </w:rPr>
        <w:t>6£</w:t>
      </w:r>
      <w:r w:rsidRPr="003D122D">
        <w:rPr>
          <w:rFonts w:ascii="Baskerville Win95BT" w:hAnsi="Baskerville Win95BT"/>
          <w:i/>
          <w:iCs/>
          <w:lang w:val="en-US"/>
        </w:rPr>
        <w:t>n</w:t>
      </w:r>
      <w:r w:rsidRPr="003D122D">
        <w:rPr>
          <w:rFonts w:ascii="Basker-Semitic" w:hAnsi="Basker-Semitic"/>
          <w:i/>
          <w:iCs/>
          <w:lang w:val="en-US"/>
        </w:rPr>
        <w:t xml:space="preserve">3£ </w:t>
      </w:r>
      <w:r w:rsidRPr="003D122D">
        <w:rPr>
          <w:rFonts w:ascii="Baskerville Win95BT" w:hAnsi="Baskerville Win95BT"/>
          <w:iCs/>
          <w:lang w:val="en-US"/>
        </w:rPr>
        <w:t>(</w:t>
      </w:r>
      <w:r w:rsidRPr="003D122D">
        <w:rPr>
          <w:rFonts w:ascii="Baskerville Win95BT" w:hAnsi="Baskerville Win95BT"/>
          <w:i/>
          <w:iCs/>
          <w:lang w:val="en-US"/>
        </w:rPr>
        <w:t>30:3</w:t>
      </w:r>
      <w:r w:rsidRPr="003D122D">
        <w:rPr>
          <w:rFonts w:ascii="Baskerville Win95BT" w:hAnsi="Baskerville Win95BT"/>
          <w:iCs/>
          <w:lang w:val="en-US"/>
        </w:rPr>
        <w:t>)</w:t>
      </w:r>
    </w:p>
    <w:p w:rsidR="001B195D" w:rsidRDefault="001B195D" w:rsidP="00C51B3F">
      <w:pPr>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C51B3F">
      <w:pPr>
        <w:rPr>
          <w:rFonts w:ascii="Baskerville Win95BT" w:hAnsi="Baskerville Win95BT"/>
          <w:bCs/>
          <w:sz w:val="20"/>
          <w:szCs w:val="20"/>
          <w:lang w:val="en-US"/>
        </w:rPr>
      </w:pPr>
    </w:p>
    <w:p w:rsidR="001B195D" w:rsidRDefault="001B195D" w:rsidP="008D545A">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ná</w:t>
      </w:r>
      <w:r>
        <w:rPr>
          <w:rFonts w:ascii="Basker-Semitic" w:hAnsi="Basker-Semitic" w:cs="Charis SIL"/>
          <w:i/>
          <w:iCs/>
          <w:sz w:val="20"/>
          <w:szCs w:val="20"/>
          <w:lang w:val="en-US"/>
        </w:rPr>
        <w:t>£</w:t>
      </w:r>
      <w:r>
        <w:rPr>
          <w:rFonts w:ascii="Baskerville Win95BT" w:hAnsi="Baskerville Win95BT" w:cs="Charis SIL"/>
          <w:i/>
          <w:iCs/>
          <w:sz w:val="20"/>
          <w:szCs w:val="20"/>
          <w:lang w:val="en-US"/>
        </w:rPr>
        <w:t>are</w:t>
      </w:r>
      <w:r>
        <w:rPr>
          <w:rFonts w:ascii="Baskerville Win95BT" w:hAnsi="Baskerville Win95BT" w:cs="Charis SIL"/>
          <w:sz w:val="20"/>
          <w:szCs w:val="20"/>
          <w:lang w:val="en-US"/>
        </w:rPr>
        <w:t xml:space="preserve"> ‘cavity, caries’: 18:40</w:t>
      </w:r>
    </w:p>
    <w:p w:rsidR="001B195D" w:rsidRPr="003D122D" w:rsidRDefault="001B195D" w:rsidP="00C51B3F">
      <w:pPr>
        <w:rPr>
          <w:rFonts w:ascii="Baskerville Win95BT" w:hAnsi="Baskerville Win95BT"/>
          <w:bCs/>
          <w:sz w:val="20"/>
          <w:szCs w:val="20"/>
          <w:lang w:val="en-US"/>
        </w:rPr>
      </w:pPr>
    </w:p>
    <w:p w:rsidR="001B195D" w:rsidRPr="003D122D" w:rsidRDefault="001B195D" w:rsidP="00C51B3F">
      <w:pPr>
        <w:rPr>
          <w:rFonts w:ascii="Baskerville Win95BT" w:hAnsi="Baskerville Win95BT"/>
          <w:rtl/>
          <w:lang w:val="en-US"/>
        </w:rPr>
      </w:pPr>
      <w:r w:rsidRPr="003D122D">
        <w:rPr>
          <w:rFonts w:ascii="Baskerville Win95BT" w:hAnsi="Baskerville Win95BT"/>
          <w:b/>
          <w:bCs/>
          <w:i/>
          <w:iCs/>
          <w:lang w:val="en-US"/>
        </w:rPr>
        <w:t>n</w:t>
      </w:r>
      <w:r w:rsidRPr="003D122D">
        <w:rPr>
          <w:rFonts w:ascii="Basker-Semitic" w:hAnsi="Basker-Semitic"/>
          <w:b/>
          <w:bCs/>
          <w:i/>
          <w:iCs/>
          <w:lang w:val="en-US"/>
        </w:rPr>
        <w:t>H£</w:t>
      </w:r>
      <w:r w:rsidRPr="003D122D">
        <w:rPr>
          <w:rFonts w:ascii="Baskerville Win95BT" w:hAnsi="Baskerville Win95BT"/>
          <w:b/>
          <w:bCs/>
          <w:i/>
          <w:iCs/>
          <w:lang w:val="en-US"/>
        </w:rPr>
        <w:t>as</w:t>
      </w:r>
      <w:r w:rsidRPr="003D122D">
        <w:rPr>
          <w:rFonts w:ascii="Baskerville Win95BT" w:hAnsi="Baskerville Win95BT"/>
          <w:b/>
          <w:bCs/>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ná</w:t>
      </w:r>
      <w:r w:rsidRPr="003D122D">
        <w:rPr>
          <w:rFonts w:ascii="Basker-Semitic" w:hAnsi="Basker-Semitic"/>
          <w:i/>
          <w:iCs/>
          <w:lang w:val="en-US"/>
        </w:rPr>
        <w:t>£</w:t>
      </w:r>
      <w:r w:rsidRPr="003D122D">
        <w:rPr>
          <w:rFonts w:ascii="Baskerville Win95BT" w:hAnsi="Baskerville Win95BT"/>
          <w:i/>
          <w:iCs/>
          <w:lang w:val="en-US"/>
        </w:rPr>
        <w:t>as</w:t>
      </w:r>
      <w:r w:rsidRPr="003D122D">
        <w:rPr>
          <w:rFonts w:ascii="Baskerville Win95BT" w:hAnsi="Baskerville Win95BT"/>
          <w:lang w:val="en-US"/>
        </w:rPr>
        <w:t>/</w:t>
      </w:r>
      <w:r w:rsidRPr="003D122D">
        <w:rPr>
          <w:rFonts w:ascii="Baskerville Win95BT" w:hAnsi="Baskerville Win95BT"/>
          <w:i/>
          <w:iCs/>
          <w:lang w:val="en-US"/>
        </w:rPr>
        <w:t>ľin</w:t>
      </w:r>
      <w:r w:rsidRPr="003D122D">
        <w:rPr>
          <w:rFonts w:ascii="Basker-Semitic" w:hAnsi="Basker-Semitic"/>
          <w:i/>
          <w:iCs/>
          <w:lang w:val="en-US"/>
        </w:rPr>
        <w:t>£</w:t>
      </w:r>
      <w:r w:rsidRPr="003D122D">
        <w:rPr>
          <w:rFonts w:ascii="Baskerville Win95BT" w:hAnsi="Baskerville Win95BT"/>
          <w:i/>
          <w:iCs/>
          <w:lang w:val="en-US"/>
        </w:rPr>
        <w:t>ás</w:t>
      </w:r>
      <w:r w:rsidRPr="003D122D">
        <w:rPr>
          <w:rFonts w:ascii="Baskerville Win95BT" w:hAnsi="Baskerville Win95BT"/>
          <w:lang w:val="en-US"/>
        </w:rPr>
        <w:t>)</w:t>
      </w:r>
      <w:r w:rsidRPr="003D122D">
        <w:rPr>
          <w:rFonts w:ascii="Baskerville Win95BT" w:hAnsi="Baskerville Win95BT"/>
          <w:b/>
          <w:bCs/>
          <w:lang w:val="en-US"/>
        </w:rPr>
        <w:t xml:space="preserve"> </w:t>
      </w:r>
      <w:r w:rsidRPr="003D122D">
        <w:rPr>
          <w:rFonts w:ascii="Baskerville Win95BT" w:hAnsi="Baskerville Win95BT"/>
          <w:lang w:val="en-US"/>
        </w:rPr>
        <w:t xml:space="preserve">‘to open a wound’ </w:t>
      </w:r>
      <w:r w:rsidRPr="003D122D">
        <w:rPr>
          <w:rFonts w:ascii="Arabic Typesetting" w:hAnsi="Arabic Typesetting"/>
          <w:sz w:val="40"/>
          <w:rtl/>
          <w:lang w:val="en-US"/>
        </w:rPr>
        <w:t xml:space="preserve">خرز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نٞاقَس</w:t>
      </w:r>
    </w:p>
    <w:p w:rsidR="001B195D" w:rsidRPr="003D122D" w:rsidRDefault="001B195D" w:rsidP="00C51B3F">
      <w:pPr>
        <w:rPr>
          <w:rFonts w:ascii="Baskerville Win95BT" w:hAnsi="Baskerville Win95BT"/>
          <w:lang w:val="en-US"/>
        </w:rPr>
      </w:pPr>
      <w:r w:rsidRPr="003D122D">
        <w:rPr>
          <w:rFonts w:ascii="Baskerville Win95BT" w:hAnsi="Baskerville Win95BT"/>
          <w:iCs/>
          <w:lang w:val="en-US"/>
        </w:rPr>
        <w:t xml:space="preserve">Pf. 1 sg. </w:t>
      </w:r>
      <w:r w:rsidRPr="003D122D">
        <w:rPr>
          <w:rFonts w:ascii="Baskerville Win95BT" w:hAnsi="Baskerville Win95BT"/>
          <w:i/>
          <w:iCs/>
          <w:lang w:val="en-US"/>
        </w:rPr>
        <w:t>n</w:t>
      </w:r>
      <w:r w:rsidRPr="003D122D">
        <w:rPr>
          <w:rFonts w:ascii="Basker-Semitic" w:hAnsi="Basker-Semitic"/>
          <w:i/>
          <w:iCs/>
          <w:lang w:val="en-US"/>
        </w:rPr>
        <w:t>H£</w:t>
      </w:r>
      <w:r w:rsidRPr="003D122D">
        <w:rPr>
          <w:rFonts w:ascii="Baskerville Win95BT" w:hAnsi="Baskerville Win95BT"/>
          <w:i/>
          <w:iCs/>
          <w:lang w:val="en-US"/>
        </w:rPr>
        <w:t>ask</w:t>
      </w:r>
      <w:r w:rsidRPr="003D122D">
        <w:rPr>
          <w:rFonts w:ascii="Baskerville Win95BT" w:hAnsi="Baskerville Win95BT"/>
          <w:lang w:val="en-US"/>
        </w:rPr>
        <w:t xml:space="preserve"> (</w:t>
      </w:r>
      <w:r w:rsidRPr="003D122D">
        <w:rPr>
          <w:rFonts w:ascii="Baskerville Win95BT" w:hAnsi="Baskerville Win95BT"/>
          <w:i/>
          <w:iCs/>
          <w:lang w:val="en-US"/>
        </w:rPr>
        <w:t>31:52</w:t>
      </w:r>
      <w:r w:rsidRPr="003D122D">
        <w:rPr>
          <w:rFonts w:ascii="Baskerville Win95BT" w:hAnsi="Baskerville Win95BT"/>
          <w:lang w:val="en-US"/>
        </w:rPr>
        <w:t>)</w:t>
      </w:r>
    </w:p>
    <w:p w:rsidR="001B195D" w:rsidRPr="003D122D" w:rsidRDefault="001B195D" w:rsidP="00C51B3F">
      <w:pPr>
        <w:rPr>
          <w:rFonts w:ascii="Baskerville Win95BT" w:hAnsi="Baskerville Win95BT"/>
          <w:u w:val="single"/>
          <w:lang w:val="en-US"/>
        </w:rPr>
      </w:pPr>
      <w:r w:rsidRPr="003D122D">
        <w:rPr>
          <w:bCs/>
          <w:sz w:val="20"/>
          <w:szCs w:val="20"/>
          <w:lang w:val="en-US"/>
        </w:rPr>
        <w:t>●</w:t>
      </w:r>
      <w:r w:rsidRPr="003D122D">
        <w:rPr>
          <w:rFonts w:ascii="Baskerville Win95BT" w:hAnsi="Baskerville Win95BT"/>
          <w:bCs/>
          <w:sz w:val="20"/>
          <w:szCs w:val="20"/>
          <w:lang w:val="en-US"/>
        </w:rPr>
        <w:t xml:space="preserve"> LS 274</w:t>
      </w:r>
    </w:p>
    <w:p w:rsidR="001B195D" w:rsidRPr="003D122D" w:rsidRDefault="001B195D" w:rsidP="004058AD">
      <w:pPr>
        <w:jc w:val="both"/>
        <w:rPr>
          <w:rFonts w:ascii="Baskerville Win95BT" w:hAnsi="Baskerville Win95BT"/>
          <w:iCs/>
          <w:lang w:val="en-US"/>
        </w:rPr>
      </w:pPr>
    </w:p>
    <w:p w:rsidR="001B195D" w:rsidRPr="003D122D" w:rsidRDefault="001B195D" w:rsidP="00014C6A">
      <w:pPr>
        <w:jc w:val="both"/>
        <w:rPr>
          <w:rFonts w:ascii="Arabic Typesetting" w:hAnsi="Arabic Typesetting"/>
          <w:sz w:val="40"/>
          <w:lang w:val="en-US"/>
        </w:rPr>
      </w:pPr>
      <w:r w:rsidRPr="003D122D">
        <w:rPr>
          <w:rFonts w:ascii="Baskerville Win95BT" w:hAnsi="Baskerville Win95BT"/>
          <w:b/>
          <w:bCs/>
          <w:i/>
          <w:iCs/>
          <w:lang w:val="en-US"/>
        </w:rPr>
        <w:t>n</w:t>
      </w:r>
      <w:r w:rsidRPr="003D122D">
        <w:rPr>
          <w:rFonts w:ascii="Basker-Semitic" w:hAnsi="Basker-Semitic"/>
          <w:b/>
          <w:bCs/>
          <w:i/>
          <w:iCs/>
          <w:lang w:val="en-US"/>
        </w:rPr>
        <w:t>H£</w:t>
      </w:r>
      <w:r w:rsidRPr="003D122D">
        <w:rPr>
          <w:rFonts w:ascii="Baskerville Win95BT" w:hAnsi="Baskerville Win95BT"/>
          <w:b/>
          <w:bCs/>
          <w:i/>
          <w:iCs/>
          <w:lang w:val="en-US"/>
        </w:rPr>
        <w:t>a</w:t>
      </w:r>
      <w:r w:rsidRPr="003D122D">
        <w:rPr>
          <w:rFonts w:ascii="Basker-Semitic" w:hAnsi="Basker-Semitic"/>
          <w:b/>
          <w:bCs/>
          <w:i/>
          <w:iCs/>
          <w:lang w:val="en-US"/>
        </w:rPr>
        <w:t>´</w:t>
      </w:r>
      <w:r w:rsidRPr="003D122D">
        <w:rPr>
          <w:rFonts w:ascii="Basker-Semitic" w:hAnsi="Basker-Semitic"/>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ná</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lang w:val="en-US"/>
        </w:rPr>
        <w:t>/</w:t>
      </w:r>
      <w:r w:rsidRPr="003D122D">
        <w:rPr>
          <w:rFonts w:ascii="Baskerville Win95BT" w:hAnsi="Baskerville Win95BT"/>
          <w:i/>
          <w:iCs/>
          <w:lang w:val="en-US"/>
        </w:rPr>
        <w:t>ľin</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lang w:val="en-US"/>
        </w:rPr>
        <w:t xml:space="preserve">) ‘to diminish, to reduce’ </w:t>
      </w:r>
      <w:r w:rsidRPr="003D122D">
        <w:rPr>
          <w:rFonts w:ascii="Arabic Typesetting" w:hAnsi="Arabic Typesetting"/>
          <w:sz w:val="40"/>
          <w:lang w:val="en-US"/>
        </w:rPr>
        <w:t xml:space="preserve"> </w:t>
      </w:r>
      <w:r w:rsidRPr="003D122D">
        <w:rPr>
          <w:rFonts w:ascii="Arabic Typesetting" w:hAnsi="Arabic Typesetting"/>
          <w:sz w:val="40"/>
          <w:rtl/>
          <w:lang w:val="en-US"/>
        </w:rPr>
        <w:t xml:space="preserve">نقّص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نٞاقَص</w:t>
      </w:r>
    </w:p>
    <w:p w:rsidR="001B195D" w:rsidRPr="003D122D" w:rsidRDefault="001B195D" w:rsidP="00014C6A">
      <w:pPr>
        <w:jc w:val="both"/>
        <w:rPr>
          <w:rFonts w:ascii="Baskerville Win95BT" w:hAnsi="Baskerville Win95BT"/>
          <w:lang w:val="en-US"/>
        </w:rPr>
      </w:pPr>
      <w:r w:rsidRPr="003D122D">
        <w:rPr>
          <w:rFonts w:ascii="Baskerville Win95BT" w:hAnsi="Baskerville Win95BT"/>
          <w:iCs/>
          <w:lang w:val="en-US"/>
        </w:rPr>
        <w:t>Pf. 1 sg. m.</w:t>
      </w:r>
      <w:r w:rsidRPr="003D122D">
        <w:rPr>
          <w:rFonts w:ascii="Calibri" w:hAnsi="Calibri"/>
          <w:lang w:val="en-US"/>
        </w:rPr>
        <w:t xml:space="preserve"> </w:t>
      </w:r>
      <w:r w:rsidRPr="003D122D">
        <w:rPr>
          <w:rFonts w:ascii="Baskerville Win95BT" w:hAnsi="Baskerville Win95BT"/>
          <w:i/>
          <w:iCs/>
          <w:lang w:val="en-US"/>
        </w:rPr>
        <w:t>n</w:t>
      </w:r>
      <w:r w:rsidRPr="003D122D">
        <w:rPr>
          <w:rFonts w:ascii="Basker-Semitic" w:hAnsi="Basker-Semitic"/>
          <w:i/>
          <w:iCs/>
          <w:lang w:val="en-US"/>
        </w:rPr>
        <w:t>H£</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i/>
          <w:iCs/>
          <w:lang w:val="en-US"/>
        </w:rPr>
        <w:t xml:space="preserve">k </w:t>
      </w:r>
      <w:r w:rsidRPr="003D122D">
        <w:rPr>
          <w:rFonts w:ascii="Baskerville Win95BT" w:hAnsi="Baskerville Win95BT"/>
          <w:iCs/>
          <w:lang w:val="en-US"/>
        </w:rPr>
        <w:t>(</w:t>
      </w:r>
      <w:r w:rsidRPr="003D122D">
        <w:rPr>
          <w:rFonts w:ascii="Baskerville Win95BT" w:hAnsi="Baskerville Win95BT"/>
          <w:i/>
          <w:iCs/>
          <w:lang w:val="en-US"/>
        </w:rPr>
        <w:t>30:24</w:t>
      </w:r>
      <w:r w:rsidRPr="003D122D">
        <w:rPr>
          <w:rFonts w:ascii="Baskerville Win95BT" w:hAnsi="Baskerville Win95BT"/>
          <w:iCs/>
          <w:lang w:val="en-US"/>
        </w:rPr>
        <w:t>)</w:t>
      </w:r>
    </w:p>
    <w:p w:rsidR="001B195D" w:rsidRPr="003D122D" w:rsidRDefault="001B195D" w:rsidP="00014C6A">
      <w:pPr>
        <w:jc w:val="both"/>
        <w:rPr>
          <w:rFonts w:ascii="Basker-Semitic" w:hAnsi="Basker-Semitic"/>
          <w:lang w:val="en-US"/>
        </w:rPr>
      </w:pPr>
      <w:r w:rsidRPr="003D122D">
        <w:rPr>
          <w:rFonts w:ascii="Baskerville Win95BT" w:hAnsi="Baskerville Win95BT"/>
          <w:iCs/>
          <w:lang w:val="en-US"/>
        </w:rPr>
        <w:t>Impf. 1 sg.</w:t>
      </w:r>
      <w:r w:rsidRPr="003D122D">
        <w:rPr>
          <w:rFonts w:ascii="Baskerville Win95BT" w:hAnsi="Baskerville Win95BT"/>
          <w:i/>
          <w:iCs/>
          <w:lang w:val="en-US"/>
        </w:rPr>
        <w:t xml:space="preserve"> </w:t>
      </w:r>
      <w:r w:rsidRPr="003D122D">
        <w:rPr>
          <w:rFonts w:ascii="Basker-Semitic" w:hAnsi="Basker-Semitic"/>
          <w:i/>
          <w:lang w:val="en-US"/>
        </w:rPr>
        <w:t>3</w:t>
      </w:r>
      <w:r w:rsidRPr="003D122D">
        <w:rPr>
          <w:rFonts w:ascii="Baskerville Win95BT" w:hAnsi="Baskerville Win95BT"/>
          <w:i/>
          <w:lang w:val="en-US"/>
        </w:rPr>
        <w:t>ná</w:t>
      </w:r>
      <w:r w:rsidRPr="003D122D">
        <w:rPr>
          <w:rFonts w:ascii="Basker-Semitic" w:hAnsi="Basker-Semitic"/>
          <w:i/>
          <w:lang w:val="en-US"/>
        </w:rPr>
        <w:t>£</w:t>
      </w:r>
      <w:r w:rsidRPr="003D122D">
        <w:rPr>
          <w:rFonts w:ascii="Baskerville Win95BT" w:hAnsi="Baskerville Win95BT"/>
          <w:i/>
          <w:lang w:val="en-US"/>
        </w:rPr>
        <w:t>a</w:t>
      </w:r>
      <w:r w:rsidRPr="003D122D">
        <w:rPr>
          <w:rFonts w:ascii="Basker-Semitic" w:hAnsi="Basker-Semitic"/>
          <w:i/>
          <w:lang w:val="en-US"/>
        </w:rPr>
        <w:t>´</w:t>
      </w:r>
      <w:r w:rsidRPr="003D122D">
        <w:rPr>
          <w:rFonts w:ascii="Basker-Semitic" w:hAnsi="Basker-Semitic"/>
          <w:lang w:val="en-US"/>
        </w:rPr>
        <w:t xml:space="preserve"> </w:t>
      </w:r>
      <w:r w:rsidRPr="003D122D">
        <w:rPr>
          <w:rFonts w:ascii="Baskerville Win95BT" w:hAnsi="Baskerville Win95BT"/>
          <w:iCs/>
          <w:lang w:val="en-US"/>
        </w:rPr>
        <w:t xml:space="preserve">(27:14), 2 sg. m. </w:t>
      </w:r>
      <w:r w:rsidRPr="003D122D">
        <w:rPr>
          <w:rFonts w:ascii="Baskerville Win95BT" w:hAnsi="Baskerville Win95BT"/>
          <w:i/>
          <w:iCs/>
          <w:lang w:val="en-US"/>
        </w:rPr>
        <w:t>t</w:t>
      </w:r>
      <w:r w:rsidRPr="003D122D">
        <w:rPr>
          <w:rFonts w:ascii="Basker-Semitic" w:hAnsi="Basker-Semitic"/>
          <w:i/>
          <w:lang w:val="en-US"/>
        </w:rPr>
        <w:t>3</w:t>
      </w:r>
      <w:r w:rsidRPr="003D122D">
        <w:rPr>
          <w:rFonts w:ascii="Baskerville Win95BT" w:hAnsi="Baskerville Win95BT"/>
          <w:i/>
          <w:lang w:val="en-US"/>
        </w:rPr>
        <w:t>ná</w:t>
      </w:r>
      <w:r w:rsidRPr="003D122D">
        <w:rPr>
          <w:rFonts w:ascii="Basker-Semitic" w:hAnsi="Basker-Semitic"/>
          <w:i/>
          <w:lang w:val="en-US"/>
        </w:rPr>
        <w:t>£</w:t>
      </w:r>
      <w:r w:rsidRPr="003D122D">
        <w:rPr>
          <w:rFonts w:ascii="Baskerville Win95BT" w:hAnsi="Baskerville Win95BT"/>
          <w:i/>
          <w:lang w:val="en-US"/>
        </w:rPr>
        <w:t>a</w:t>
      </w:r>
      <w:r w:rsidRPr="003D122D">
        <w:rPr>
          <w:rFonts w:ascii="Basker-Semitic" w:hAnsi="Basker-Semitic"/>
          <w:i/>
          <w:lang w:val="en-US"/>
        </w:rPr>
        <w:t>´</w:t>
      </w:r>
      <w:r w:rsidRPr="003D122D">
        <w:rPr>
          <w:rFonts w:ascii="Baskerville Win95BT" w:hAnsi="Baskerville Win95BT"/>
          <w:iCs/>
          <w:lang w:val="en-US"/>
        </w:rPr>
        <w:t xml:space="preserve"> (30:23.27)</w:t>
      </w:r>
    </w:p>
    <w:p w:rsidR="001B195D" w:rsidRPr="003D122D" w:rsidRDefault="001B1913" w:rsidP="00014C6A">
      <w:pPr>
        <w:jc w:val="both"/>
        <w:rPr>
          <w:rFonts w:ascii="Arabic Typesetting" w:hAnsi="Arabic Typesetting"/>
          <w:sz w:val="40"/>
          <w:lang w:val="en-US"/>
        </w:rPr>
      </w:pPr>
      <w:r>
        <w:rPr>
          <w:rFonts w:ascii="Baskerville Win95BT" w:hAnsi="Baskerville Win95BT"/>
          <w:b/>
          <w:bCs/>
          <w:i/>
          <w:iCs/>
          <w:lang w:val="en-US"/>
        </w:rPr>
        <w:t>t</w:t>
      </w:r>
      <w:r w:rsidR="001B195D" w:rsidRPr="003D122D">
        <w:rPr>
          <w:rFonts w:ascii="Baskerville Win95BT" w:hAnsi="Baskerville Win95BT"/>
          <w:lang w:val="en-US"/>
        </w:rPr>
        <w:t xml:space="preserve"> </w:t>
      </w:r>
      <w:r w:rsidR="001B195D" w:rsidRPr="003D122D">
        <w:rPr>
          <w:rFonts w:ascii="Arabic Typesetting" w:hAnsi="Arabic Typesetting"/>
          <w:sz w:val="40"/>
          <w:rtl/>
          <w:lang w:val="en-US"/>
        </w:rPr>
        <w:t xml:space="preserve">نقص  </w:t>
      </w:r>
      <w:r w:rsidR="001B195D">
        <w:rPr>
          <w:rFonts w:ascii="Arabic Typesetting" w:hAnsi="Arabic Typesetting"/>
          <w:sz w:val="40"/>
          <w:lang w:val="en-US"/>
        </w:rPr>
        <w:t xml:space="preserve">    </w:t>
      </w:r>
      <w:r w:rsidR="001B195D" w:rsidRPr="003D122D">
        <w:rPr>
          <w:rFonts w:ascii="Arabic Typesetting" w:hAnsi="Arabic Typesetting"/>
          <w:sz w:val="40"/>
          <w:rtl/>
          <w:lang w:val="en-US"/>
        </w:rPr>
        <w:t xml:space="preserve"> </w:t>
      </w:r>
      <w:r w:rsidR="001B195D" w:rsidRPr="003D122D">
        <w:rPr>
          <w:rFonts w:ascii="Arabic Typesetting" w:hAnsi="Arabic Typesetting"/>
          <w:bCs/>
          <w:sz w:val="40"/>
          <w:rtl/>
          <w:lang w:val="en-US"/>
        </w:rPr>
        <w:t>نٞاقَص</w:t>
      </w:r>
    </w:p>
    <w:p w:rsidR="001B195D" w:rsidRPr="003D122D" w:rsidRDefault="001B195D" w:rsidP="00014C6A">
      <w:pPr>
        <w:jc w:val="both"/>
        <w:rPr>
          <w:rFonts w:ascii="Baskerville Win95BT" w:hAnsi="Baskerville Win95BT"/>
          <w:lang w:val="en-US"/>
        </w:rPr>
      </w:pPr>
      <w:r w:rsidRPr="003D122D">
        <w:rPr>
          <w:rFonts w:ascii="Baskerville Win95BT" w:hAnsi="Baskerville Win95BT"/>
          <w:iCs/>
          <w:lang w:val="en-US"/>
        </w:rPr>
        <w:t xml:space="preserve">Pf. 3 sg. m. </w:t>
      </w:r>
      <w:r w:rsidRPr="003D122D">
        <w:rPr>
          <w:rFonts w:ascii="Baskerville Win95BT" w:hAnsi="Baskerville Win95BT"/>
          <w:i/>
          <w:iCs/>
          <w:lang w:val="en-US"/>
        </w:rPr>
        <w:t>né</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 xml:space="preserve">´ </w:t>
      </w:r>
      <w:r w:rsidRPr="003D122D">
        <w:rPr>
          <w:rFonts w:ascii="Baskerville Win95BT" w:hAnsi="Baskerville Win95BT"/>
          <w:iCs/>
          <w:lang w:val="en-US"/>
        </w:rPr>
        <w:t>(</w:t>
      </w:r>
      <w:r w:rsidRPr="003D122D">
        <w:rPr>
          <w:rFonts w:ascii="Baskerville Win95BT" w:hAnsi="Baskerville Win95BT"/>
          <w:i/>
          <w:iCs/>
          <w:lang w:val="en-US"/>
        </w:rPr>
        <w:t>30:24</w:t>
      </w:r>
      <w:r w:rsidRPr="003D122D">
        <w:rPr>
          <w:rFonts w:ascii="Baskerville Win95BT" w:hAnsi="Baskerville Win95BT"/>
          <w:iCs/>
          <w:lang w:val="en-US"/>
        </w:rPr>
        <w:t>)</w:t>
      </w:r>
    </w:p>
    <w:p w:rsidR="001B195D" w:rsidRPr="003D122D" w:rsidRDefault="001B195D" w:rsidP="00014C6A">
      <w:pPr>
        <w:jc w:val="both"/>
        <w:rPr>
          <w:rFonts w:ascii="Basker-Semitic" w:hAnsi="Basker-Semitic"/>
          <w:lang w:val="en-US"/>
        </w:rPr>
      </w:pPr>
      <w:r w:rsidRPr="003D122D">
        <w:rPr>
          <w:rFonts w:ascii="Baskerville Win95BT" w:hAnsi="Baskerville Win95BT"/>
          <w:iCs/>
          <w:lang w:val="en-US"/>
        </w:rPr>
        <w:t>Impf. 3 pl. f.</w:t>
      </w:r>
      <w:r w:rsidRPr="003D122D">
        <w:rPr>
          <w:rFonts w:ascii="Basker-Semitic" w:hAnsi="Basker-Semitic"/>
          <w:lang w:val="en-US"/>
        </w:rPr>
        <w:t xml:space="preserve">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na</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Semitic" w:hAnsi="Basker-Semitic"/>
          <w:i/>
          <w:iCs/>
          <w:lang w:val="en-US"/>
        </w:rPr>
        <w:t>´3</w:t>
      </w:r>
      <w:r w:rsidRPr="003D122D">
        <w:rPr>
          <w:rFonts w:ascii="Baskerville Win95BT" w:hAnsi="Baskerville Win95BT"/>
          <w:i/>
          <w:iCs/>
          <w:lang w:val="en-US"/>
        </w:rPr>
        <w:t xml:space="preserve">n </w:t>
      </w:r>
      <w:r w:rsidRPr="003D122D">
        <w:rPr>
          <w:rFonts w:ascii="Baskerville Win95BT" w:hAnsi="Baskerville Win95BT"/>
          <w:iCs/>
          <w:lang w:val="en-US"/>
        </w:rPr>
        <w:t>(30:28), 1 sg.</w:t>
      </w:r>
      <w:r w:rsidRPr="003D122D">
        <w:rPr>
          <w:rFonts w:ascii="Baskerville Win95BT" w:hAnsi="Baskerville Win95BT"/>
          <w:i/>
          <w:iCs/>
          <w:lang w:val="en-US"/>
        </w:rPr>
        <w:t xml:space="preserve"> </w:t>
      </w:r>
      <w:r w:rsidRPr="003D122D">
        <w:rPr>
          <w:rFonts w:ascii="Basker-Semitic" w:hAnsi="Basker-Semitic"/>
          <w:i/>
          <w:lang w:val="en-US"/>
        </w:rPr>
        <w:t>3</w:t>
      </w:r>
      <w:r w:rsidRPr="003D122D">
        <w:rPr>
          <w:rFonts w:ascii="Baskerville Win95BT" w:hAnsi="Baskerville Win95BT"/>
          <w:i/>
          <w:lang w:val="en-US"/>
        </w:rPr>
        <w:t>ná</w:t>
      </w:r>
      <w:r w:rsidRPr="003D122D">
        <w:rPr>
          <w:rFonts w:ascii="Basker-Semitic" w:hAnsi="Basker-Semitic"/>
          <w:i/>
          <w:lang w:val="en-US"/>
        </w:rPr>
        <w:t>£</w:t>
      </w:r>
      <w:r w:rsidRPr="003D122D">
        <w:rPr>
          <w:rFonts w:ascii="Baskerville Win95BT" w:hAnsi="Baskerville Win95BT"/>
          <w:i/>
          <w:lang w:val="en-US"/>
        </w:rPr>
        <w:t>a</w:t>
      </w:r>
      <w:r w:rsidRPr="003D122D">
        <w:rPr>
          <w:rFonts w:ascii="Basker-Semitic" w:hAnsi="Basker-Semitic"/>
          <w:i/>
          <w:lang w:val="en-US"/>
        </w:rPr>
        <w:t>´</w:t>
      </w:r>
      <w:r w:rsidRPr="003D122D">
        <w:rPr>
          <w:rFonts w:ascii="Basker-Semitic" w:hAnsi="Basker-Semitic"/>
          <w:lang w:val="en-US"/>
        </w:rPr>
        <w:t xml:space="preserve"> </w:t>
      </w:r>
      <w:r w:rsidRPr="003D122D">
        <w:rPr>
          <w:rFonts w:ascii="Baskerville Win95BT" w:hAnsi="Baskerville Win95BT"/>
          <w:iCs/>
          <w:lang w:val="en-US"/>
        </w:rPr>
        <w:t>(27:14)</w:t>
      </w:r>
    </w:p>
    <w:p w:rsidR="001B195D" w:rsidRPr="003D122D" w:rsidRDefault="001B195D" w:rsidP="00014C6A">
      <w:pPr>
        <w:rPr>
          <w:rFonts w:ascii="Baskerville Win95BT" w:hAnsi="Baskerville Win95BT"/>
          <w:i/>
          <w:iCs/>
          <w:lang w:val="en-US"/>
        </w:rPr>
      </w:pPr>
      <w:r w:rsidRPr="003D122D">
        <w:rPr>
          <w:bCs/>
          <w:sz w:val="20"/>
          <w:szCs w:val="20"/>
          <w:lang w:val="en-US"/>
        </w:rPr>
        <w:t>●</w:t>
      </w:r>
      <w:r w:rsidRPr="003D122D">
        <w:rPr>
          <w:rFonts w:ascii="Baskerville Win95BT" w:hAnsi="Baskerville Win95BT"/>
          <w:bCs/>
          <w:sz w:val="20"/>
          <w:szCs w:val="20"/>
          <w:lang w:val="en-US"/>
        </w:rPr>
        <w:t xml:space="preserve"> LS 275</w:t>
      </w:r>
    </w:p>
    <w:p w:rsidR="001B195D" w:rsidRPr="003D122D" w:rsidRDefault="001B195D" w:rsidP="004058AD">
      <w:pPr>
        <w:jc w:val="both"/>
        <w:rPr>
          <w:rFonts w:ascii="Baskerville Win95BT" w:hAnsi="Baskerville Win95BT"/>
          <w:iCs/>
          <w:lang w:val="en-US"/>
        </w:rPr>
      </w:pPr>
    </w:p>
    <w:p w:rsidR="001B195D" w:rsidRDefault="001B195D" w:rsidP="001979A2">
      <w:pPr>
        <w:jc w:val="both"/>
        <w:rPr>
          <w:rFonts w:ascii="Baskerville Win95BT" w:hAnsi="Baskerville Win95BT"/>
          <w:lang w:val="en-US"/>
        </w:rPr>
      </w:pPr>
      <w:r w:rsidRPr="003D122D">
        <w:rPr>
          <w:rFonts w:ascii="Baskerville Win95BT" w:hAnsi="Baskerville Win95BT"/>
          <w:b/>
          <w:i/>
          <w:iCs/>
          <w:lang w:val="en-US"/>
        </w:rPr>
        <w:t>nínhi</w:t>
      </w:r>
      <w:r w:rsidRPr="003D122D">
        <w:rPr>
          <w:rFonts w:ascii="Baskerville Win95BT" w:hAnsi="Baskerville Win95BT"/>
          <w:b/>
          <w:iCs/>
          <w:lang w:val="en-US"/>
        </w:rPr>
        <w:t>(</w:t>
      </w:r>
      <w:r w:rsidRPr="003D122D">
        <w:rPr>
          <w:rFonts w:ascii="Baskerville Win95BT" w:hAnsi="Baskerville Win95BT"/>
          <w:b/>
          <w:i/>
          <w:iCs/>
          <w:lang w:val="en-US"/>
        </w:rPr>
        <w:t>n</w:t>
      </w:r>
      <w:r w:rsidRPr="003D122D">
        <w:rPr>
          <w:rFonts w:ascii="Baskerville Win95BT" w:hAnsi="Baskerville Win95BT"/>
          <w:b/>
          <w:iCs/>
          <w:lang w:val="en-US"/>
        </w:rPr>
        <w:t>)</w:t>
      </w:r>
      <w:r w:rsidRPr="003D122D">
        <w:rPr>
          <w:rFonts w:ascii="Baskerville Win95BT" w:hAnsi="Baskerville Win95BT"/>
          <w:lang w:val="en-US"/>
        </w:rPr>
        <w:t xml:space="preserve"> (du. </w:t>
      </w:r>
      <w:r w:rsidRPr="003D122D">
        <w:rPr>
          <w:rFonts w:ascii="Baskerville Win95BT" w:hAnsi="Baskerville Win95BT"/>
          <w:i/>
          <w:lang w:val="en-US"/>
        </w:rPr>
        <w:t>nénoy</w:t>
      </w:r>
      <w:r w:rsidRPr="003D122D">
        <w:rPr>
          <w:rFonts w:ascii="Baskerville Win95BT" w:hAnsi="Baskerville Win95BT"/>
          <w:lang w:val="en-US"/>
        </w:rPr>
        <w:t xml:space="preserve">, pl. </w:t>
      </w:r>
      <w:r w:rsidRPr="003D122D">
        <w:rPr>
          <w:rFonts w:ascii="Baskerville Win95BT" w:hAnsi="Baskerville Win95BT"/>
          <w:i/>
          <w:lang w:val="en-US"/>
        </w:rPr>
        <w:t>n</w:t>
      </w:r>
      <w:r w:rsidRPr="003D122D">
        <w:rPr>
          <w:rFonts w:ascii="Basker-Semitic" w:hAnsi="Basker-Semitic"/>
          <w:i/>
          <w:lang w:val="en-US"/>
        </w:rPr>
        <w:t>3</w:t>
      </w:r>
      <w:r w:rsidRPr="003D122D">
        <w:rPr>
          <w:rFonts w:ascii="Baskerville Win95BT" w:hAnsi="Baskerville Win95BT"/>
          <w:i/>
          <w:lang w:val="en-US"/>
        </w:rPr>
        <w:t>n</w:t>
      </w:r>
      <w:r w:rsidRPr="003D122D">
        <w:rPr>
          <w:rFonts w:ascii="Basker-Semitic" w:hAnsi="Basker-Semitic"/>
          <w:i/>
          <w:lang w:val="en-US"/>
        </w:rPr>
        <w:t>4</w:t>
      </w:r>
      <w:r w:rsidRPr="003D122D">
        <w:rPr>
          <w:rFonts w:ascii="Baskerville Win95BT" w:hAnsi="Baskerville Win95BT"/>
          <w:i/>
          <w:lang w:val="en-US"/>
        </w:rPr>
        <w:t>yhon</w:t>
      </w:r>
      <w:r w:rsidRPr="003D122D">
        <w:rPr>
          <w:rFonts w:ascii="Baskerville Win95BT" w:hAnsi="Baskerville Win95BT"/>
          <w:lang w:val="en-US"/>
        </w:rPr>
        <w:t xml:space="preserve">) </w:t>
      </w:r>
    </w:p>
    <w:p w:rsidR="001B195D" w:rsidRPr="003D122D" w:rsidRDefault="001B195D" w:rsidP="005A16E0">
      <w:pPr>
        <w:jc w:val="both"/>
        <w:rPr>
          <w:rFonts w:ascii="Arabic Typesetting" w:hAnsi="Arabic Typesetting"/>
          <w:b/>
          <w:sz w:val="40"/>
          <w:rtl/>
          <w:lang w:val="en-US"/>
        </w:rPr>
      </w:pPr>
      <w:r w:rsidRPr="003D122D">
        <w:rPr>
          <w:rFonts w:ascii="Baskerville Win95BT" w:hAnsi="Baskerville Win95BT"/>
          <w:lang w:val="en-US"/>
        </w:rPr>
        <w:t>‘elder brother; your majesty (the sultan)’</w:t>
      </w:r>
      <w:r>
        <w:rPr>
          <w:rFonts w:ascii="Baskerville Win95BT" w:hAnsi="Baskerville Win95BT"/>
          <w:lang w:val="en-US"/>
        </w:rPr>
        <w:t xml:space="preserve"> </w:t>
      </w:r>
      <w:r w:rsidRPr="003D122D">
        <w:rPr>
          <w:rFonts w:ascii="Arabic Typesetting" w:hAnsi="Arabic Typesetting"/>
          <w:sz w:val="40"/>
          <w:rtl/>
          <w:lang w:val="en-US"/>
        </w:rPr>
        <w:t xml:space="preserve">الأخ الأكبر </w:t>
      </w:r>
      <w:r>
        <w:rPr>
          <w:rFonts w:ascii="Arabic Typesetting" w:hAnsi="Arabic Typesetting"/>
          <w:sz w:val="40"/>
          <w:lang w:val="en-US"/>
        </w:rPr>
        <w:t xml:space="preserve">   </w:t>
      </w:r>
      <w:r>
        <w:rPr>
          <w:rFonts w:ascii="Baskerville Win95BT" w:hAnsi="Baskerville Win95BT"/>
          <w:lang w:val="en-US"/>
        </w:rPr>
        <w:t>(</w:t>
      </w:r>
      <w:r w:rsidRPr="003D122D">
        <w:rPr>
          <w:rFonts w:ascii="Arabic Typesetting" w:hAnsi="Arabic Typesetting"/>
          <w:sz w:val="40"/>
          <w:rtl/>
          <w:lang w:val="en-US"/>
        </w:rPr>
        <w:t xml:space="preserve">  </w:t>
      </w:r>
      <w:r w:rsidRPr="003D122D">
        <w:rPr>
          <w:rFonts w:ascii="Arabic Typesetting" w:hAnsi="Arabic Typesetting"/>
          <w:bCs/>
          <w:sz w:val="40"/>
          <w:rtl/>
          <w:lang w:val="en-US"/>
        </w:rPr>
        <w:t>نِنْهِي</w:t>
      </w:r>
      <w:r w:rsidRPr="003D122D">
        <w:rPr>
          <w:rFonts w:ascii="Arabic Typesetting" w:hAnsi="Arabic Typesetting"/>
          <w:b/>
          <w:sz w:val="40"/>
          <w:rtl/>
          <w:lang w:val="en-US"/>
        </w:rPr>
        <w:t xml:space="preserve"> (نِنْهِين</w:t>
      </w:r>
    </w:p>
    <w:p w:rsidR="001B195D" w:rsidRPr="003D122D" w:rsidRDefault="001B195D" w:rsidP="003F41BD">
      <w:pPr>
        <w:jc w:val="both"/>
        <w:rPr>
          <w:rFonts w:ascii="Arabic Typesetting" w:hAnsi="Arabic Typesetting"/>
          <w:sz w:val="40"/>
          <w:rtl/>
          <w:lang w:val="en-US"/>
        </w:rPr>
      </w:pPr>
      <w:r w:rsidRPr="003D122D">
        <w:rPr>
          <w:rFonts w:ascii="Baskerville Win95BT" w:hAnsi="Baskerville Win95BT"/>
          <w:lang w:val="en-US"/>
        </w:rPr>
        <w:t>sg. 26:22.26.28.33, 27:20.24</w:t>
      </w:r>
    </w:p>
    <w:p w:rsidR="001B195D" w:rsidRPr="003D122D" w:rsidRDefault="001B195D" w:rsidP="00891674">
      <w:pPr>
        <w:jc w:val="both"/>
        <w:rPr>
          <w:rFonts w:ascii="Arabic Typesetting" w:hAnsi="Arabic Typesetting"/>
          <w:i/>
          <w:sz w:val="40"/>
          <w:rtl/>
          <w:lang w:val="en-US"/>
        </w:rPr>
      </w:pPr>
      <w:r w:rsidRPr="003D122D">
        <w:rPr>
          <w:rFonts w:ascii="Baskerville Win95BT" w:hAnsi="Baskerville Win95BT" w:cs="Charis SIL"/>
          <w:b/>
          <w:lang w:val="en-US"/>
        </w:rPr>
        <w:t>D</w:t>
      </w:r>
      <w:r w:rsidRPr="003D122D">
        <w:rPr>
          <w:rFonts w:ascii="Baskerville Win95BT" w:hAnsi="Baskerville Win95BT" w:cs="Charis SIL"/>
          <w:lang w:val="en-US"/>
        </w:rPr>
        <w:t xml:space="preserve"> </w:t>
      </w:r>
      <w:r w:rsidRPr="003D122D">
        <w:rPr>
          <w:rFonts w:ascii="Baskerville Win95BT" w:hAnsi="Baskerville Win95BT" w:cs="Charis SIL"/>
          <w:b/>
          <w:i/>
          <w:lang w:val="en-US"/>
        </w:rPr>
        <w:t>nónhin</w:t>
      </w:r>
      <w:r w:rsidRPr="003D122D">
        <w:rPr>
          <w:rFonts w:ascii="Baskerville Win95BT" w:hAnsi="Baskerville Win95BT" w:cs="Charis SIL"/>
          <w:lang w:val="en-US"/>
        </w:rPr>
        <w:t xml:space="preserve"> in </w:t>
      </w:r>
      <w:r w:rsidRPr="003D122D">
        <w:rPr>
          <w:rFonts w:ascii="Baskerville Win95BT" w:hAnsi="Baskerville Win95BT" w:cs="Charis SIL"/>
          <w:i/>
          <w:lang w:val="en-US"/>
        </w:rPr>
        <w:t>di</w:t>
      </w:r>
      <w:r w:rsidRPr="003D122D">
        <w:rPr>
          <w:rFonts w:ascii="Baskerville Win95BT" w:hAnsi="Baskerville Win95BT" w:cs="Charis SIL"/>
          <w:lang w:val="en-US"/>
        </w:rPr>
        <w:t>-</w:t>
      </w:r>
      <w:r w:rsidRPr="003D122D">
        <w:rPr>
          <w:rFonts w:ascii="Baskerville Win95BT" w:hAnsi="Baskerville Win95BT" w:cs="Charis SIL"/>
          <w:i/>
          <w:lang w:val="en-US"/>
        </w:rPr>
        <w:t xml:space="preserve">nónhin </w:t>
      </w:r>
      <w:r w:rsidRPr="003D122D">
        <w:rPr>
          <w:rFonts w:ascii="Arabic Typesetting" w:hAnsi="Arabic Typesetting"/>
          <w:b/>
          <w:bCs/>
          <w:i/>
          <w:sz w:val="40"/>
          <w:rtl/>
          <w:lang w:val="en-US"/>
        </w:rPr>
        <w:t>دِنُونْهِين</w:t>
      </w:r>
    </w:p>
    <w:p w:rsidR="001B195D" w:rsidRPr="003D122D" w:rsidRDefault="001B195D" w:rsidP="00D43D53">
      <w:pPr>
        <w:jc w:val="both"/>
        <w:rPr>
          <w:rFonts w:ascii="Baskerville Win95BT" w:hAnsi="Baskerville Win95BT" w:cs="Charis SIL"/>
          <w:iCs/>
          <w:lang w:val="en-US"/>
        </w:rPr>
      </w:pPr>
      <w:r w:rsidRPr="003D122D">
        <w:rPr>
          <w:rFonts w:ascii="Baskerville Win95BT" w:hAnsi="Baskerville Win95BT" w:cs="Charis SIL"/>
          <w:iCs/>
          <w:lang w:val="en-US"/>
        </w:rPr>
        <w:t>10:4</w:t>
      </w:r>
    </w:p>
    <w:p w:rsidR="001B195D" w:rsidRPr="003D122D" w:rsidRDefault="001B195D" w:rsidP="00E91D61">
      <w:pPr>
        <w:rPr>
          <w:rFonts w:ascii="Baskerville Win95BT" w:hAnsi="Baskerville Win95BT"/>
          <w:i/>
          <w:iCs/>
          <w:lang w:val="en-US"/>
        </w:rPr>
      </w:pPr>
      <w:r w:rsidRPr="003D122D">
        <w:rPr>
          <w:bCs/>
          <w:sz w:val="20"/>
          <w:szCs w:val="20"/>
          <w:lang w:val="en-US"/>
        </w:rPr>
        <w:t>●</w:t>
      </w:r>
      <w:r w:rsidRPr="003D122D">
        <w:rPr>
          <w:rFonts w:ascii="Baskerville Win95BT" w:hAnsi="Baskerville Win95BT"/>
          <w:bCs/>
          <w:sz w:val="20"/>
          <w:szCs w:val="20"/>
          <w:lang w:val="en-US"/>
        </w:rPr>
        <w:t xml:space="preserve"> LS 268</w:t>
      </w:r>
    </w:p>
    <w:p w:rsidR="001B195D" w:rsidRPr="003D122D" w:rsidRDefault="001B195D" w:rsidP="004058AD">
      <w:pPr>
        <w:jc w:val="both"/>
        <w:rPr>
          <w:rFonts w:ascii="Baskerville Win95BT" w:hAnsi="Baskerville Win95BT"/>
          <w:iCs/>
          <w:lang w:val="en-US"/>
        </w:rPr>
      </w:pPr>
    </w:p>
    <w:p w:rsidR="001B195D" w:rsidRPr="003D122D" w:rsidRDefault="001B195D" w:rsidP="003F41BD">
      <w:pPr>
        <w:jc w:val="both"/>
        <w:rPr>
          <w:rFonts w:ascii="Arabic Typesetting" w:hAnsi="Arabic Typesetting"/>
          <w:sz w:val="40"/>
          <w:lang w:val="en-US"/>
        </w:rPr>
      </w:pPr>
      <w:r w:rsidRPr="003D122D">
        <w:rPr>
          <w:rFonts w:ascii="Baskerville Win95BT" w:hAnsi="Baskerville Win95BT"/>
          <w:b/>
          <w:bCs/>
          <w:i/>
          <w:iCs/>
          <w:lang w:val="en-US"/>
        </w:rPr>
        <w:t>nóse</w:t>
      </w:r>
      <w:r w:rsidRPr="003D122D">
        <w:rPr>
          <w:rFonts w:ascii="Baskerville Win95BT" w:hAnsi="Baskerville Win95BT"/>
          <w:lang w:val="en-US"/>
        </w:rPr>
        <w:t xml:space="preserve"> </w:t>
      </w:r>
      <w:r w:rsidRPr="003D122D">
        <w:rPr>
          <w:rFonts w:ascii="Baskerville Win95BT" w:hAnsi="Baskerville Win95BT" w:cs="Charis SIL"/>
          <w:lang w:val="en-US"/>
        </w:rPr>
        <w:t>m.</w:t>
      </w:r>
      <w:r w:rsidRPr="003D122D">
        <w:rPr>
          <w:rFonts w:ascii="Baskerville Win95BT" w:hAnsi="Baskerville Win95BT"/>
          <w:lang w:val="en-US"/>
        </w:rPr>
        <w:t xml:space="preserve"> (du. </w:t>
      </w:r>
      <w:r w:rsidRPr="003D122D">
        <w:rPr>
          <w:rFonts w:ascii="Baskerville Win95BT" w:hAnsi="Baskerville Win95BT"/>
          <w:i/>
          <w:iCs/>
          <w:lang w:val="en-US"/>
        </w:rPr>
        <w:t>nós</w:t>
      </w:r>
      <w:r w:rsidRPr="003D122D">
        <w:rPr>
          <w:rFonts w:ascii="Basker-Semitic" w:hAnsi="Basker-Semitic"/>
          <w:i/>
          <w:iCs/>
          <w:lang w:val="en-US"/>
        </w:rPr>
        <w:t>!</w:t>
      </w:r>
      <w:r w:rsidRPr="003D122D">
        <w:rPr>
          <w:rFonts w:ascii="Baskerville Win95BT" w:hAnsi="Baskerville Win95BT"/>
          <w:i/>
          <w:iCs/>
          <w:lang w:val="en-US"/>
        </w:rPr>
        <w:t>i</w:t>
      </w:r>
      <w:r w:rsidRPr="003D122D">
        <w:rPr>
          <w:rFonts w:ascii="Baskerville Win95BT" w:hAnsi="Baskerville Win95BT"/>
          <w:lang w:val="en-US"/>
        </w:rPr>
        <w:t xml:space="preserve">, pl. </w:t>
      </w:r>
      <w:r w:rsidRPr="003D122D">
        <w:rPr>
          <w:rFonts w:ascii="Basker-Semitic" w:hAnsi="Basker-Semitic"/>
          <w:i/>
          <w:iCs/>
          <w:lang w:val="en-US"/>
        </w:rPr>
        <w:t>3</w:t>
      </w:r>
      <w:r w:rsidRPr="003D122D">
        <w:rPr>
          <w:rFonts w:ascii="Baskerville Win95BT" w:hAnsi="Baskerville Win95BT"/>
          <w:i/>
          <w:iCs/>
          <w:lang w:val="en-US"/>
        </w:rPr>
        <w:t>nsó</w:t>
      </w:r>
      <w:r w:rsidRPr="003D122D">
        <w:rPr>
          <w:rFonts w:ascii="Basker-Semitic" w:hAnsi="Basker-Semitic"/>
          <w:i/>
          <w:iCs/>
          <w:lang w:val="en-US"/>
        </w:rPr>
        <w:t>!</w:t>
      </w:r>
      <w:r w:rsidRPr="003D122D">
        <w:rPr>
          <w:rFonts w:ascii="Baskerville Win95BT" w:hAnsi="Baskerville Win95BT"/>
          <w:i/>
          <w:iCs/>
          <w:lang w:val="en-US"/>
        </w:rPr>
        <w:t>o</w:t>
      </w:r>
      <w:r w:rsidRPr="003D122D">
        <w:rPr>
          <w:rFonts w:ascii="Baskerville Win95BT" w:hAnsi="Baskerville Win95BT"/>
          <w:lang w:val="en-US"/>
        </w:rPr>
        <w:t xml:space="preserve">) </w:t>
      </w:r>
      <w:r w:rsidRPr="003D122D">
        <w:rPr>
          <w:rFonts w:ascii="Baskerville Win95BT" w:hAnsi="Baskerville Win95BT" w:cs="Charis SIL"/>
          <w:lang w:val="en-US"/>
        </w:rPr>
        <w:t xml:space="preserve">‘palm fiber’ </w:t>
      </w:r>
      <w:r w:rsidRPr="003D122D">
        <w:rPr>
          <w:rFonts w:ascii="Arabic Typesetting" w:hAnsi="Arabic Typesetting"/>
          <w:sz w:val="40"/>
          <w:rtl/>
          <w:lang w:val="en-US"/>
        </w:rPr>
        <w:t xml:space="preserve">ليف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نُوسٞه</w:t>
      </w:r>
    </w:p>
    <w:p w:rsidR="001B195D" w:rsidRPr="003D122D" w:rsidRDefault="001B195D" w:rsidP="00E56F60">
      <w:pPr>
        <w:jc w:val="both"/>
        <w:rPr>
          <w:rFonts w:ascii="Arabic Typesetting" w:hAnsi="Arabic Typesetting"/>
          <w:iCs/>
          <w:sz w:val="40"/>
          <w:rtl/>
          <w:lang w:val="en-US"/>
        </w:rPr>
      </w:pPr>
      <w:r w:rsidRPr="003D122D">
        <w:rPr>
          <w:rFonts w:ascii="Baskerville Win95BT" w:hAnsi="Baskerville Win95BT" w:cs="Charis SIL"/>
          <w:iCs/>
          <w:lang w:val="en-US"/>
        </w:rPr>
        <w:t>sg. 27:14</w:t>
      </w:r>
    </w:p>
    <w:p w:rsidR="001B195D" w:rsidRDefault="001B195D" w:rsidP="00E91D61">
      <w:pPr>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261</w:t>
      </w:r>
    </w:p>
    <w:p w:rsidR="001B195D" w:rsidRPr="003D122D" w:rsidRDefault="001B195D" w:rsidP="00E91D61">
      <w:pPr>
        <w:rPr>
          <w:rFonts w:ascii="Baskerville Win95BT" w:hAnsi="Baskerville Win95BT"/>
          <w:i/>
          <w:iCs/>
          <w:lang w:val="en-US"/>
        </w:rPr>
      </w:pPr>
      <w:r>
        <w:rPr>
          <w:rFonts w:cs="Times New Roman"/>
          <w:bCs/>
          <w:sz w:val="20"/>
          <w:szCs w:val="20"/>
          <w:lang w:val="en-US"/>
        </w:rPr>
        <w:t>■</w:t>
      </w:r>
      <w:r>
        <w:rPr>
          <w:rFonts w:ascii="Baskerville Win95BT" w:hAnsi="Baskerville Win95BT"/>
          <w:bCs/>
          <w:sz w:val="20"/>
          <w:szCs w:val="20"/>
          <w:lang w:val="en-US"/>
        </w:rPr>
        <w:t xml:space="preserve"> 36a,b,c,d</w:t>
      </w:r>
    </w:p>
    <w:p w:rsidR="001B195D" w:rsidRPr="003D122D" w:rsidRDefault="001B195D" w:rsidP="004058AD">
      <w:pPr>
        <w:jc w:val="both"/>
        <w:rPr>
          <w:rFonts w:ascii="Baskerville Win95BT" w:hAnsi="Baskerville Win95BT"/>
          <w:iCs/>
          <w:lang w:val="en-US"/>
        </w:rPr>
      </w:pPr>
    </w:p>
    <w:p w:rsidR="001B195D" w:rsidRPr="003D122D" w:rsidRDefault="001B195D" w:rsidP="003F41BD">
      <w:pPr>
        <w:jc w:val="both"/>
        <w:rPr>
          <w:rFonts w:ascii="Arabic Typesetting" w:hAnsi="Arabic Typesetting"/>
          <w:bCs/>
          <w:sz w:val="40"/>
          <w:lang w:val="en-US"/>
        </w:rPr>
      </w:pPr>
      <w:r w:rsidRPr="003D122D">
        <w:rPr>
          <w:rFonts w:ascii="Baskerville Win95BT" w:hAnsi="Baskerville Win95BT" w:cs="Charis SIL"/>
          <w:b/>
          <w:i/>
          <w:lang w:val="en-US"/>
        </w:rPr>
        <w:t>nís</w:t>
      </w:r>
      <w:r w:rsidRPr="003D122D">
        <w:rPr>
          <w:rFonts w:ascii="Basker-Semitic" w:hAnsi="Basker-Semitic" w:cs="Charis SIL"/>
          <w:b/>
          <w:i/>
          <w:lang w:val="en-US"/>
        </w:rPr>
        <w:t>5</w:t>
      </w:r>
      <w:r w:rsidRPr="003D122D">
        <w:rPr>
          <w:rFonts w:ascii="Baskerville Win95BT" w:hAnsi="Baskerville Win95BT" w:cs="Charis SIL"/>
          <w:b/>
          <w:i/>
          <w:lang w:val="en-US"/>
        </w:rPr>
        <w:t>s</w:t>
      </w:r>
      <w:r w:rsidRPr="003D122D">
        <w:rPr>
          <w:rFonts w:ascii="Baskerville Win95BT" w:hAnsi="Baskerville Win95BT" w:cs="Charis SIL"/>
          <w:lang w:val="en-US"/>
        </w:rPr>
        <w:t xml:space="preserve"> m. ‘little rain’ </w:t>
      </w:r>
      <w:r w:rsidRPr="003D122D">
        <w:rPr>
          <w:rFonts w:ascii="Arabic Typesetting" w:hAnsi="Arabic Typesetting"/>
          <w:sz w:val="40"/>
          <w:rtl/>
          <w:lang w:val="en-US"/>
        </w:rPr>
        <w:t xml:space="preserve">رذاذ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نِيسَس</w:t>
      </w:r>
    </w:p>
    <w:p w:rsidR="001B195D" w:rsidRPr="003D122D" w:rsidRDefault="001B195D" w:rsidP="007E4794">
      <w:pPr>
        <w:jc w:val="both"/>
        <w:rPr>
          <w:rFonts w:ascii="Arabic Typesetting" w:hAnsi="Arabic Typesetting"/>
          <w:bCs/>
          <w:sz w:val="40"/>
          <w:lang w:val="en-US"/>
        </w:rPr>
      </w:pPr>
      <w:r w:rsidRPr="003D122D">
        <w:rPr>
          <w:rFonts w:ascii="Baskerville Win95BT" w:hAnsi="Baskerville Win95BT" w:cs="Charis SIL"/>
          <w:lang w:val="en-US"/>
        </w:rPr>
        <w:t xml:space="preserve">2:38.47, </w:t>
      </w:r>
      <w:r w:rsidRPr="003D122D">
        <w:rPr>
          <w:rFonts w:ascii="Baskerville Win95BT" w:hAnsi="Baskerville Win95BT" w:cs="Charis SIL"/>
          <w:i/>
          <w:lang w:val="en-US"/>
        </w:rPr>
        <w:t>2:38</w:t>
      </w:r>
      <w:r w:rsidRPr="003D122D">
        <w:rPr>
          <w:rFonts w:ascii="Baskerville Win95BT" w:hAnsi="Baskerville Win95BT" w:cs="Charis SIL"/>
          <w:lang w:val="en-US"/>
        </w:rPr>
        <w:t xml:space="preserve">, </w:t>
      </w:r>
      <w:r w:rsidRPr="003D122D">
        <w:rPr>
          <w:rFonts w:ascii="Baskerville Win95BT" w:hAnsi="Baskerville Win95BT" w:cs="Charis SIL"/>
          <w:i/>
          <w:lang w:val="en-US"/>
        </w:rPr>
        <w:t>18:42</w:t>
      </w:r>
    </w:p>
    <w:p w:rsidR="001B195D" w:rsidRDefault="001B195D" w:rsidP="00E91D61">
      <w:pPr>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E91D61">
      <w:pPr>
        <w:rPr>
          <w:rFonts w:ascii="Baskerville Win95BT" w:hAnsi="Baskerville Win95BT"/>
          <w:bCs/>
          <w:sz w:val="20"/>
          <w:szCs w:val="20"/>
          <w:lang w:val="en-US"/>
        </w:rPr>
      </w:pPr>
    </w:p>
    <w:p w:rsidR="001B195D" w:rsidRDefault="001B195D" w:rsidP="00210ABF">
      <w:pPr>
        <w:rPr>
          <w:rFonts w:ascii="Arabic Typesetting" w:hAnsi="Arabic Typesetting"/>
          <w:b/>
          <w:bCs/>
          <w:sz w:val="40"/>
          <w:lang w:val="en-US"/>
        </w:rPr>
      </w:pPr>
      <w:r w:rsidRPr="003D122D">
        <w:rPr>
          <w:b/>
          <w:bCs/>
          <w:i/>
          <w:iCs/>
          <w:lang w:val="en-US"/>
        </w:rPr>
        <w:t>n</w:t>
      </w:r>
      <w:r w:rsidRPr="003D122D">
        <w:rPr>
          <w:rFonts w:ascii="Basker-Semitic" w:hAnsi="Basker-Semitic"/>
          <w:b/>
          <w:bCs/>
          <w:i/>
          <w:iCs/>
          <w:lang w:val="en-US"/>
        </w:rPr>
        <w:t>H´</w:t>
      </w:r>
      <w:r w:rsidRPr="003D122D">
        <w:rPr>
          <w:b/>
          <w:bCs/>
          <w:i/>
          <w:iCs/>
          <w:lang w:val="en-US"/>
        </w:rPr>
        <w:t>ab</w:t>
      </w:r>
      <w:r w:rsidRPr="003D122D">
        <w:rPr>
          <w:lang w:val="en-US"/>
        </w:rPr>
        <w:t xml:space="preserve"> (</w:t>
      </w:r>
      <w:r w:rsidRPr="003D122D">
        <w:rPr>
          <w:i/>
          <w:iCs/>
          <w:lang w:val="en-US"/>
        </w:rPr>
        <w:t>y</w:t>
      </w:r>
      <w:r w:rsidRPr="003D122D">
        <w:rPr>
          <w:rFonts w:ascii="Basker-Semitic" w:hAnsi="Basker-Semitic"/>
          <w:i/>
          <w:iCs/>
          <w:lang w:val="en-US"/>
        </w:rPr>
        <w:t>3</w:t>
      </w:r>
      <w:r w:rsidRPr="003D122D">
        <w:rPr>
          <w:i/>
          <w:iCs/>
          <w:lang w:val="en-US"/>
        </w:rPr>
        <w:t>ná</w:t>
      </w:r>
      <w:r w:rsidRPr="003D122D">
        <w:rPr>
          <w:rFonts w:ascii="Basker-Semitic" w:hAnsi="Basker-Semitic"/>
          <w:i/>
          <w:iCs/>
          <w:lang w:val="en-US"/>
        </w:rPr>
        <w:t>´</w:t>
      </w:r>
      <w:r w:rsidRPr="003D122D">
        <w:rPr>
          <w:i/>
          <w:iCs/>
          <w:lang w:val="en-US"/>
        </w:rPr>
        <w:t>ab</w:t>
      </w:r>
      <w:r w:rsidRPr="003D122D">
        <w:rPr>
          <w:lang w:val="en-US"/>
        </w:rPr>
        <w:t>/</w:t>
      </w:r>
      <w:r w:rsidRPr="003D122D">
        <w:rPr>
          <w:i/>
          <w:iCs/>
          <w:lang w:val="en-US"/>
        </w:rPr>
        <w:t>ľin</w:t>
      </w:r>
      <w:r w:rsidRPr="003D122D">
        <w:rPr>
          <w:rFonts w:ascii="Basker-Semitic" w:hAnsi="Basker-Semitic"/>
          <w:i/>
          <w:iCs/>
          <w:lang w:val="en-US"/>
        </w:rPr>
        <w:t>´</w:t>
      </w:r>
      <w:r w:rsidRPr="003D122D">
        <w:rPr>
          <w:i/>
          <w:iCs/>
          <w:lang w:val="en-US"/>
        </w:rPr>
        <w:t>áb</w:t>
      </w:r>
      <w:r w:rsidRPr="003D122D">
        <w:rPr>
          <w:lang w:val="en-US"/>
        </w:rPr>
        <w:t>) ‘to set a trap’</w:t>
      </w:r>
      <w:r w:rsidRPr="003C1559">
        <w:rPr>
          <w:lang w:val="en-US"/>
        </w:rPr>
        <w:t xml:space="preserve"> </w:t>
      </w:r>
      <w:r w:rsidRPr="003D122D">
        <w:rPr>
          <w:rFonts w:ascii="Arabic Typesetting" w:hAnsi="Arabic Typesetting"/>
          <w:sz w:val="40"/>
          <w:rtl/>
        </w:rPr>
        <w:t xml:space="preserve">نصب فخّاً </w:t>
      </w:r>
      <w:r>
        <w:rPr>
          <w:rFonts w:ascii="Arabic Typesetting" w:hAnsi="Arabic Typesetting"/>
          <w:sz w:val="40"/>
          <w:lang w:val="en-US"/>
        </w:rPr>
        <w:t xml:space="preserve">    </w:t>
      </w:r>
      <w:r w:rsidRPr="003D122D">
        <w:rPr>
          <w:rFonts w:ascii="Arabic Typesetting" w:hAnsi="Arabic Typesetting"/>
          <w:sz w:val="40"/>
          <w:rtl/>
        </w:rPr>
        <w:t xml:space="preserve">  </w:t>
      </w:r>
      <w:r w:rsidRPr="003D122D">
        <w:rPr>
          <w:rFonts w:ascii="Arabic Typesetting" w:hAnsi="Arabic Typesetting"/>
          <w:b/>
          <w:bCs/>
          <w:sz w:val="40"/>
          <w:rtl/>
        </w:rPr>
        <w:t>نٞاصَب</w:t>
      </w:r>
    </w:p>
    <w:p w:rsidR="001B195D" w:rsidRDefault="001B195D" w:rsidP="00210ABF">
      <w:pPr>
        <w:rPr>
          <w:rFonts w:ascii="Baskerville Win95BT" w:hAnsi="Baskerville Win95BT"/>
          <w:szCs w:val="24"/>
          <w:lang w:val="en-US"/>
        </w:rPr>
      </w:pPr>
      <w:r w:rsidRPr="003D122D">
        <w:rPr>
          <w:rFonts w:ascii="Baskerville Win95BT" w:hAnsi="Baskerville Win95BT"/>
          <w:iCs/>
          <w:szCs w:val="24"/>
          <w:lang w:val="en-US"/>
        </w:rPr>
        <w:t>Pf. 1 sg.</w:t>
      </w:r>
      <w:r w:rsidRPr="003D122D">
        <w:rPr>
          <w:rFonts w:ascii="Baskerville Win95BT" w:hAnsi="Baskerville Win95BT"/>
          <w:b/>
          <w:bCs/>
          <w:i/>
          <w:iCs/>
          <w:szCs w:val="24"/>
          <w:lang w:val="en-US"/>
        </w:rPr>
        <w:t xml:space="preserve"> </w:t>
      </w:r>
      <w:r w:rsidRPr="003D122D">
        <w:rPr>
          <w:rFonts w:ascii="Baskerville Win95BT" w:hAnsi="Baskerville Win95BT"/>
          <w:i/>
          <w:iCs/>
          <w:szCs w:val="24"/>
          <w:lang w:val="en-US"/>
        </w:rPr>
        <w:t>n</w:t>
      </w:r>
      <w:r w:rsidRPr="003D122D">
        <w:rPr>
          <w:rFonts w:ascii="Basker-Semitic" w:hAnsi="Basker-Semitic"/>
          <w:i/>
          <w:iCs/>
          <w:szCs w:val="24"/>
          <w:lang w:val="en-US"/>
        </w:rPr>
        <w:t>H´</w:t>
      </w:r>
      <w:r w:rsidRPr="003D122D">
        <w:rPr>
          <w:rFonts w:ascii="Baskerville Win95BT" w:hAnsi="Baskerville Win95BT"/>
          <w:i/>
          <w:iCs/>
          <w:szCs w:val="24"/>
          <w:lang w:val="en-US"/>
        </w:rPr>
        <w:t>abk</w:t>
      </w:r>
      <w:r w:rsidRPr="003D122D">
        <w:rPr>
          <w:rFonts w:ascii="Baskerville Win95BT" w:hAnsi="Baskerville Win95BT"/>
          <w:szCs w:val="24"/>
          <w:lang w:val="en-US"/>
        </w:rPr>
        <w:t xml:space="preserve"> (</w:t>
      </w:r>
      <w:r w:rsidRPr="003D122D">
        <w:rPr>
          <w:rFonts w:ascii="Baskerville Win95BT" w:hAnsi="Baskerville Win95BT"/>
          <w:i/>
          <w:iCs/>
          <w:szCs w:val="24"/>
          <w:lang w:val="en-US"/>
        </w:rPr>
        <w:t>18:37</w:t>
      </w:r>
      <w:r w:rsidRPr="003D122D">
        <w:rPr>
          <w:rFonts w:ascii="Baskerville Win95BT" w:hAnsi="Baskerville Win95BT"/>
          <w:szCs w:val="24"/>
          <w:lang w:val="en-US"/>
        </w:rPr>
        <w:t>)</w:t>
      </w:r>
    </w:p>
    <w:p w:rsidR="001B195D" w:rsidRDefault="001B195D" w:rsidP="00210ABF">
      <w:pPr>
        <w:rPr>
          <w:rFonts w:ascii="Baskerville Win95BT" w:hAnsi="Baskerville Win95BT"/>
          <w:iCs/>
          <w:sz w:val="20"/>
          <w:szCs w:val="20"/>
          <w:lang w:val="en-US"/>
        </w:rPr>
      </w:pPr>
      <w:r w:rsidRPr="003D122D">
        <w:rPr>
          <w:rFonts w:ascii="Basker-Semitic" w:hAnsi="Basker-Semitic"/>
          <w:sz w:val="20"/>
          <w:szCs w:val="20"/>
          <w:lang w:val="en-US"/>
        </w:rPr>
        <w:t>›</w:t>
      </w:r>
      <w:r w:rsidRPr="003D122D">
        <w:rPr>
          <w:rFonts w:ascii="Baskerville Win95BT" w:hAnsi="Baskerville Win95BT"/>
          <w:i/>
          <w:sz w:val="20"/>
          <w:szCs w:val="20"/>
          <w:lang w:val="en-US"/>
        </w:rPr>
        <w:t xml:space="preserve"> </w:t>
      </w:r>
      <w:r w:rsidRPr="003D122D">
        <w:rPr>
          <w:rFonts w:ascii="Baskerville Win95BT" w:hAnsi="Baskerville Win95BT"/>
          <w:sz w:val="20"/>
          <w:szCs w:val="20"/>
          <w:lang w:val="en-US"/>
        </w:rPr>
        <w:t>‘To set a trap (</w:t>
      </w:r>
      <w:r w:rsidRPr="003D122D">
        <w:rPr>
          <w:rFonts w:ascii="Baskerville Win95BT" w:hAnsi="Baskerville Win95BT"/>
          <w:i/>
          <w:iCs/>
          <w:sz w:val="20"/>
          <w:szCs w:val="20"/>
          <w:lang w:val="en-US"/>
        </w:rPr>
        <w:t>b</w:t>
      </w:r>
      <w:r w:rsidRPr="003D122D">
        <w:rPr>
          <w:rFonts w:ascii="Basker-Semitic" w:hAnsi="Basker-Semitic"/>
          <w:i/>
          <w:iCs/>
          <w:sz w:val="20"/>
          <w:szCs w:val="20"/>
          <w:lang w:val="en-US"/>
        </w:rPr>
        <w:t>3</w:t>
      </w:r>
      <w:r w:rsidRPr="003D122D">
        <w:rPr>
          <w:rFonts w:ascii="Baskerville Win95BT" w:hAnsi="Baskerville Win95BT"/>
          <w:sz w:val="20"/>
          <w:szCs w:val="20"/>
          <w:lang w:val="en-US"/>
        </w:rPr>
        <w:t>-) for an animal (</w:t>
      </w:r>
      <w:r w:rsidRPr="003D122D">
        <w:rPr>
          <w:i/>
          <w:sz w:val="20"/>
          <w:szCs w:val="20"/>
          <w:lang w:val="en-US"/>
        </w:rPr>
        <w:t>ḷ</w:t>
      </w:r>
      <w:r w:rsidRPr="003D122D">
        <w:rPr>
          <w:rFonts w:ascii="Basker-Semitic" w:hAnsi="Basker-Semitic"/>
          <w:i/>
          <w:iCs/>
          <w:sz w:val="20"/>
          <w:szCs w:val="20"/>
          <w:lang w:val="en-US"/>
        </w:rPr>
        <w:t>3</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18:37</w:t>
      </w:r>
      <w:r w:rsidRPr="003D122D">
        <w:rPr>
          <w:rFonts w:ascii="Baskerville Win95BT" w:hAnsi="Baskerville Win95BT"/>
          <w:iCs/>
          <w:sz w:val="20"/>
          <w:szCs w:val="20"/>
          <w:lang w:val="en-US"/>
        </w:rPr>
        <w:t>.</w:t>
      </w:r>
    </w:p>
    <w:p w:rsidR="001B195D" w:rsidRDefault="001B195D" w:rsidP="00210ABF">
      <w:pPr>
        <w:rPr>
          <w:rFonts w:ascii="Arabic Typesetting" w:hAnsi="Arabic Typesetting"/>
          <w:b/>
          <w:bCs/>
          <w:sz w:val="40"/>
          <w:lang w:val="en-US"/>
        </w:rPr>
      </w:pPr>
      <w:r w:rsidRPr="003D122D">
        <w:rPr>
          <w:rFonts w:ascii="Baskerville Win95BT" w:hAnsi="Baskerville Win95BT"/>
          <w:b/>
          <w:bCs/>
          <w:i/>
          <w:iCs/>
          <w:szCs w:val="24"/>
          <w:lang w:val="en-US"/>
        </w:rPr>
        <w:t>né</w:t>
      </w:r>
      <w:r w:rsidRPr="003D122D">
        <w:rPr>
          <w:rFonts w:ascii="Basker-Semitic" w:hAnsi="Basker-Semitic"/>
          <w:b/>
          <w:bCs/>
          <w:i/>
          <w:iCs/>
          <w:szCs w:val="24"/>
          <w:lang w:val="en-US"/>
        </w:rPr>
        <w:t>´</w:t>
      </w:r>
      <w:r w:rsidRPr="003D122D">
        <w:rPr>
          <w:rFonts w:ascii="Baskerville Win95BT" w:hAnsi="Baskerville Win95BT"/>
          <w:b/>
          <w:bCs/>
          <w:i/>
          <w:iCs/>
          <w:szCs w:val="24"/>
          <w:lang w:val="en-US"/>
        </w:rPr>
        <w:t>ib</w:t>
      </w:r>
      <w:r w:rsidRPr="003D122D">
        <w:rPr>
          <w:rFonts w:ascii="Baskerville Win95BT" w:hAnsi="Baskerville Win95BT"/>
          <w:szCs w:val="24"/>
          <w:lang w:val="en-US"/>
        </w:rPr>
        <w:t xml:space="preserve"> ‘putting a snare’ </w:t>
      </w:r>
      <w:r w:rsidRPr="003D122D">
        <w:rPr>
          <w:rFonts w:ascii="Arabic Typesetting" w:hAnsi="Arabic Typesetting"/>
          <w:sz w:val="40"/>
          <w:rtl/>
        </w:rPr>
        <w:t xml:space="preserve">نَصْب </w:t>
      </w:r>
      <w:r>
        <w:rPr>
          <w:rFonts w:ascii="Arabic Typesetting" w:hAnsi="Arabic Typesetting"/>
          <w:sz w:val="40"/>
          <w:lang w:val="en-US"/>
        </w:rPr>
        <w:t xml:space="preserve">    </w:t>
      </w:r>
      <w:r w:rsidRPr="003D122D">
        <w:rPr>
          <w:rFonts w:ascii="Arabic Typesetting" w:hAnsi="Arabic Typesetting"/>
          <w:sz w:val="40"/>
          <w:rtl/>
        </w:rPr>
        <w:t xml:space="preserve">  </w:t>
      </w:r>
      <w:r w:rsidRPr="003D122D">
        <w:rPr>
          <w:rFonts w:ascii="Arabic Typesetting" w:hAnsi="Arabic Typesetting"/>
          <w:b/>
          <w:bCs/>
          <w:sz w:val="40"/>
          <w:rtl/>
        </w:rPr>
        <w:t>نٞاصِيب</w:t>
      </w:r>
    </w:p>
    <w:p w:rsidR="001B195D" w:rsidRDefault="001B195D" w:rsidP="00210ABF">
      <w:pPr>
        <w:rPr>
          <w:rFonts w:ascii="Baskerville Win95BT" w:hAnsi="Baskerville Win95BT"/>
          <w:i/>
          <w:iCs/>
          <w:szCs w:val="24"/>
          <w:lang w:val="en-US"/>
        </w:rPr>
      </w:pPr>
      <w:r w:rsidRPr="003D122D">
        <w:rPr>
          <w:rFonts w:ascii="Baskerville Win95BT" w:hAnsi="Baskerville Win95BT"/>
          <w:i/>
          <w:iCs/>
          <w:szCs w:val="24"/>
          <w:lang w:val="en-US"/>
        </w:rPr>
        <w:t>18:37</w:t>
      </w:r>
    </w:p>
    <w:p w:rsidR="001B195D" w:rsidRPr="003D122D" w:rsidRDefault="001B195D" w:rsidP="00210ABF">
      <w:pPr>
        <w:rPr>
          <w:rFonts w:ascii="Arabic Typesetting" w:hAnsi="Arabic Typesetting"/>
          <w:sz w:val="40"/>
          <w:rtl/>
          <w:lang w:val="en-US"/>
        </w:rPr>
      </w:pPr>
      <w:r w:rsidRPr="003D122D">
        <w:rPr>
          <w:sz w:val="20"/>
          <w:szCs w:val="20"/>
          <w:lang w:val="en-US"/>
        </w:rPr>
        <w:t>●</w:t>
      </w:r>
      <w:r w:rsidRPr="003D122D">
        <w:rPr>
          <w:rFonts w:ascii="Baskerville Win95BT" w:hAnsi="Baskerville Win95BT"/>
          <w:sz w:val="20"/>
          <w:szCs w:val="20"/>
          <w:lang w:val="en-US"/>
        </w:rPr>
        <w:t xml:space="preserve"> LS </w:t>
      </w:r>
      <w:r w:rsidRPr="003D122D">
        <w:rPr>
          <w:rFonts w:ascii="Baskerville Win95BT" w:hAnsi="Baskerville Win95BT"/>
          <w:sz w:val="20"/>
          <w:szCs w:val="20"/>
          <w:rtl/>
          <w:lang w:val="en-US"/>
        </w:rPr>
        <w:t>272</w:t>
      </w:r>
    </w:p>
    <w:p w:rsidR="001B195D" w:rsidRPr="003D122D" w:rsidRDefault="001B195D" w:rsidP="00E91D61">
      <w:pPr>
        <w:rPr>
          <w:rFonts w:ascii="Baskerville Win95BT" w:hAnsi="Baskerville Win95BT"/>
          <w:bCs/>
          <w:sz w:val="20"/>
          <w:szCs w:val="20"/>
          <w:lang w:val="en-US"/>
        </w:rPr>
      </w:pPr>
    </w:p>
    <w:p w:rsidR="001B195D" w:rsidRPr="003D122D" w:rsidRDefault="001B195D" w:rsidP="003F41BD">
      <w:pPr>
        <w:jc w:val="both"/>
        <w:rPr>
          <w:rFonts w:ascii="Arabic Typesetting" w:hAnsi="Arabic Typesetting"/>
          <w:bCs/>
          <w:i/>
          <w:sz w:val="40"/>
          <w:lang w:val="en-US"/>
        </w:rPr>
      </w:pPr>
      <w:r w:rsidRPr="003D122D">
        <w:rPr>
          <w:rFonts w:ascii="Baskerville Win95BT" w:hAnsi="Baskerville Win95BT" w:cs="Charis SIL"/>
          <w:b/>
          <w:i/>
          <w:lang w:val="en-US"/>
        </w:rPr>
        <w:t>nó</w:t>
      </w:r>
      <w:r w:rsidRPr="003D122D">
        <w:rPr>
          <w:rFonts w:ascii="Basker-Semitic" w:hAnsi="Basker-Semitic" w:cs="Charis SIL"/>
          <w:b/>
          <w:i/>
          <w:lang w:val="en-US"/>
        </w:rPr>
        <w:t>´3</w:t>
      </w:r>
      <w:r w:rsidRPr="003D122D">
        <w:rPr>
          <w:rFonts w:ascii="Baskerville Win95BT" w:hAnsi="Baskerville Win95BT" w:cs="Charis SIL"/>
          <w:b/>
          <w:i/>
          <w:lang w:val="en-US"/>
        </w:rPr>
        <w:t>b</w:t>
      </w:r>
      <w:r w:rsidRPr="003D122D">
        <w:rPr>
          <w:rFonts w:ascii="Baskerville Win95BT" w:hAnsi="Baskerville Win95BT" w:cs="Charis SIL"/>
          <w:i/>
          <w:lang w:val="en-US"/>
        </w:rPr>
        <w:t xml:space="preserve"> </w:t>
      </w:r>
      <w:r w:rsidRPr="003D122D">
        <w:rPr>
          <w:rFonts w:ascii="Baskerville Win95BT" w:hAnsi="Baskerville Win95BT" w:cs="Charis SIL"/>
          <w:lang w:val="en-US"/>
        </w:rPr>
        <w:t xml:space="preserve">m. (du. </w:t>
      </w:r>
      <w:r w:rsidRPr="003D122D">
        <w:rPr>
          <w:rFonts w:ascii="Baskerville Win95BT" w:hAnsi="Baskerville Win95BT" w:cs="Charis SIL"/>
          <w:i/>
          <w:lang w:val="en-US"/>
        </w:rPr>
        <w:t>nó</w:t>
      </w:r>
      <w:r w:rsidRPr="003D122D">
        <w:rPr>
          <w:rFonts w:ascii="Basker-Semitic" w:hAnsi="Basker-Semitic" w:cs="Charis SIL"/>
          <w:i/>
          <w:lang w:val="en-US"/>
        </w:rPr>
        <w:t>´</w:t>
      </w:r>
      <w:r w:rsidRPr="003D122D">
        <w:rPr>
          <w:rFonts w:ascii="Baskerville Win95BT" w:hAnsi="Baskerville Win95BT" w:cs="Charis SIL"/>
          <w:i/>
          <w:lang w:val="en-US"/>
        </w:rPr>
        <w:t>bi</w:t>
      </w:r>
      <w:r w:rsidRPr="003D122D">
        <w:rPr>
          <w:rFonts w:ascii="Baskerville Win95BT" w:hAnsi="Baskerville Win95BT" w:cs="Charis SIL"/>
          <w:lang w:val="en-US"/>
        </w:rPr>
        <w:t xml:space="preserve">, pl. </w:t>
      </w:r>
      <w:r w:rsidRPr="003D122D">
        <w:rPr>
          <w:rFonts w:ascii="Baskerville Win95BT" w:hAnsi="Baskerville Win95BT" w:cs="Charis SIL"/>
          <w:i/>
          <w:lang w:val="en-US"/>
        </w:rPr>
        <w:t>n</w:t>
      </w:r>
      <w:r w:rsidRPr="003D122D">
        <w:rPr>
          <w:rFonts w:ascii="Basker-Semitic" w:hAnsi="Basker-Semitic" w:cs="Charis SIL"/>
          <w:i/>
          <w:lang w:val="en-US"/>
        </w:rPr>
        <w:t>H´</w:t>
      </w:r>
      <w:r w:rsidRPr="003D122D">
        <w:rPr>
          <w:rFonts w:ascii="Baskerville Win95BT" w:hAnsi="Baskerville Win95BT" w:cs="Charis SIL"/>
          <w:i/>
          <w:lang w:val="en-US"/>
        </w:rPr>
        <w:t>ab</w:t>
      </w:r>
      <w:r>
        <w:rPr>
          <w:rFonts w:ascii="Baskerville Win95BT" w:hAnsi="Baskerville Win95BT" w:cs="Charis SIL"/>
          <w:lang w:val="en-US"/>
        </w:rPr>
        <w:t>) ‘heavy rain</w:t>
      </w:r>
      <w:r w:rsidRPr="003D122D">
        <w:rPr>
          <w:rFonts w:ascii="Baskerville Win95BT" w:hAnsi="Baskerville Win95BT" w:cs="Charis SIL"/>
          <w:lang w:val="en-US"/>
        </w:rPr>
        <w:t xml:space="preserve">’ </w:t>
      </w:r>
      <w:r w:rsidRPr="003D122D">
        <w:rPr>
          <w:rFonts w:ascii="Arabic Typesetting" w:hAnsi="Arabic Typesetting"/>
          <w:i/>
          <w:sz w:val="40"/>
          <w:rtl/>
          <w:lang w:val="en-US"/>
        </w:rPr>
        <w:t xml:space="preserve">مطر كثيف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Cs/>
          <w:i/>
          <w:sz w:val="40"/>
          <w:rtl/>
          <w:lang w:val="en-US"/>
        </w:rPr>
        <w:t>نُاصٞب</w:t>
      </w:r>
    </w:p>
    <w:p w:rsidR="001B195D" w:rsidRPr="003D122D" w:rsidRDefault="001B195D" w:rsidP="003F41BD">
      <w:pPr>
        <w:jc w:val="both"/>
        <w:rPr>
          <w:rFonts w:ascii="Arabic Typesetting" w:hAnsi="Arabic Typesetting"/>
          <w:bCs/>
          <w:i/>
          <w:sz w:val="40"/>
          <w:lang w:val="en-US"/>
        </w:rPr>
      </w:pPr>
      <w:r w:rsidRPr="003D122D">
        <w:rPr>
          <w:rFonts w:ascii="Baskerville Win95BT" w:hAnsi="Baskerville Win95BT" w:cs="Charis SIL"/>
          <w:lang w:val="en-US"/>
        </w:rPr>
        <w:t>sg. 2:38.47</w:t>
      </w:r>
    </w:p>
    <w:p w:rsidR="001B195D" w:rsidRPr="003D122D" w:rsidRDefault="001B195D" w:rsidP="00B74A34">
      <w:pPr>
        <w:rPr>
          <w:rFonts w:ascii="Baskerville Win95BT" w:hAnsi="Baskerville Win95BT"/>
          <w:i/>
          <w:iCs/>
          <w:lang w:val="en-US"/>
        </w:rPr>
      </w:pPr>
      <w:r w:rsidRPr="003D122D">
        <w:rPr>
          <w:bCs/>
          <w:sz w:val="20"/>
          <w:szCs w:val="20"/>
          <w:lang w:val="en-US"/>
        </w:rPr>
        <w:t>●</w:t>
      </w:r>
      <w:r w:rsidRPr="003D122D">
        <w:rPr>
          <w:rFonts w:ascii="Baskerville Win95BT" w:hAnsi="Baskerville Win95BT"/>
          <w:bCs/>
          <w:sz w:val="20"/>
          <w:szCs w:val="20"/>
          <w:lang w:val="en-US"/>
        </w:rPr>
        <w:t xml:space="preserve"> LS 272</w:t>
      </w:r>
    </w:p>
    <w:p w:rsidR="001B195D" w:rsidRPr="003D122D" w:rsidRDefault="001B195D" w:rsidP="00B74A34">
      <w:pPr>
        <w:jc w:val="both"/>
        <w:rPr>
          <w:rFonts w:ascii="Baskerville Win95BT" w:hAnsi="Baskerville Win95BT" w:cs="Charis SIL"/>
          <w:i/>
          <w:lang w:val="en-US"/>
        </w:rPr>
      </w:pPr>
    </w:p>
    <w:p w:rsidR="001B195D" w:rsidRPr="003D122D" w:rsidRDefault="001B195D" w:rsidP="004B624D">
      <w:pPr>
        <w:jc w:val="both"/>
        <w:rPr>
          <w:rFonts w:ascii="Arabic Typesetting" w:hAnsi="Arabic Typesetting"/>
          <w:b/>
          <w:sz w:val="40"/>
          <w:rtl/>
          <w:lang w:val="en-US"/>
        </w:rPr>
      </w:pPr>
      <w:r w:rsidRPr="003D122D">
        <w:rPr>
          <w:rFonts w:ascii="Baskerville Win95BT" w:hAnsi="Baskerville Win95BT"/>
          <w:b/>
          <w:i/>
          <w:iCs/>
          <w:lang w:val="en-US"/>
        </w:rPr>
        <w:t>na</w:t>
      </w:r>
      <w:r w:rsidRPr="003D122D">
        <w:rPr>
          <w:rFonts w:ascii="Basker-Semitic" w:hAnsi="Basker-Semitic"/>
          <w:b/>
          <w:i/>
          <w:iCs/>
          <w:lang w:val="en-US"/>
        </w:rPr>
        <w:t>´</w:t>
      </w:r>
      <w:r w:rsidRPr="003D122D">
        <w:rPr>
          <w:rFonts w:ascii="Baskerville Win95BT" w:hAnsi="Baskerville Win95BT"/>
          <w:b/>
          <w:i/>
          <w:iCs/>
          <w:lang w:val="en-US"/>
        </w:rPr>
        <w:t>f</w:t>
      </w:r>
      <w:r w:rsidRPr="003D122D">
        <w:rPr>
          <w:rFonts w:ascii="Baskerville Win95BT" w:hAnsi="Baskerville Win95BT"/>
          <w:b/>
          <w:lang w:val="en-US"/>
        </w:rPr>
        <w:t xml:space="preserve"> </w:t>
      </w:r>
      <w:r w:rsidRPr="003D122D">
        <w:rPr>
          <w:rFonts w:ascii="Baskerville Win95BT" w:hAnsi="Baskerville Win95BT"/>
          <w:bCs/>
          <w:lang w:val="en-US"/>
        </w:rPr>
        <w:t>m.</w:t>
      </w:r>
      <w:r w:rsidRPr="003D122D">
        <w:rPr>
          <w:rFonts w:ascii="Baskerville Win95BT" w:hAnsi="Baskerville Win95BT"/>
          <w:b/>
          <w:lang w:val="en-US"/>
        </w:rPr>
        <w:t xml:space="preserve"> </w:t>
      </w:r>
      <w:r w:rsidRPr="003D122D">
        <w:rPr>
          <w:rFonts w:ascii="Baskerville Win95BT" w:hAnsi="Baskerville Win95BT" w:cs="Charis SIL"/>
          <w:lang w:val="en-US"/>
        </w:rPr>
        <w:t xml:space="preserve">(du. </w:t>
      </w:r>
      <w:r w:rsidRPr="003D122D">
        <w:rPr>
          <w:rFonts w:ascii="Baskerville Win95BT" w:hAnsi="Baskerville Win95BT" w:cs="Charis SIL"/>
          <w:i/>
          <w:lang w:val="en-US"/>
        </w:rPr>
        <w:t>ná</w:t>
      </w:r>
      <w:r w:rsidRPr="003D122D">
        <w:rPr>
          <w:rFonts w:ascii="Basker-Semitic" w:hAnsi="Basker-Semitic" w:cs="Charis SIL"/>
          <w:i/>
          <w:lang w:val="en-US"/>
        </w:rPr>
        <w:t>´</w:t>
      </w:r>
      <w:r w:rsidRPr="003D122D">
        <w:rPr>
          <w:rFonts w:ascii="Baskerville Win95BT" w:hAnsi="Baskerville Win95BT" w:cs="Charis SIL"/>
          <w:i/>
          <w:lang w:val="en-US"/>
        </w:rPr>
        <w:t>fi</w:t>
      </w:r>
      <w:r w:rsidRPr="003D122D">
        <w:rPr>
          <w:rFonts w:ascii="Baskerville Win95BT" w:hAnsi="Baskerville Win95BT" w:cs="Charis SIL"/>
          <w:iCs/>
          <w:lang w:val="en-US"/>
        </w:rPr>
        <w:t xml:space="preserve">, pl. </w:t>
      </w:r>
      <w:r w:rsidRPr="003D122D">
        <w:rPr>
          <w:rFonts w:ascii="Basker-Semitic" w:hAnsi="Basker-Semitic"/>
          <w:i/>
          <w:lang w:val="en-US"/>
        </w:rPr>
        <w:t>3</w:t>
      </w:r>
      <w:r w:rsidRPr="003D122D">
        <w:rPr>
          <w:rFonts w:ascii="Baskerville Win95BT" w:hAnsi="Baskerville Win95BT"/>
          <w:i/>
          <w:lang w:val="en-US"/>
        </w:rPr>
        <w:t>n</w:t>
      </w:r>
      <w:r w:rsidRPr="003D122D">
        <w:rPr>
          <w:rFonts w:ascii="Basker-Semitic" w:hAnsi="Basker-Semitic" w:cs="Charis SIL"/>
          <w:i/>
          <w:lang w:val="en-US"/>
        </w:rPr>
        <w:t>´</w:t>
      </w:r>
      <w:r w:rsidRPr="003D122D">
        <w:rPr>
          <w:rFonts w:ascii="Baskerville Win95BT" w:hAnsi="Baskerville Win95BT"/>
          <w:i/>
          <w:lang w:val="en-US"/>
        </w:rPr>
        <w:t>áfo</w:t>
      </w:r>
      <w:r w:rsidRPr="003D122D">
        <w:rPr>
          <w:rFonts w:ascii="Baskerville Win95BT" w:hAnsi="Baskerville Win95BT" w:cs="Charis SIL"/>
          <w:iCs/>
          <w:lang w:val="en-US"/>
        </w:rPr>
        <w:t xml:space="preserve">) </w:t>
      </w:r>
      <w:r w:rsidRPr="003D122D">
        <w:rPr>
          <w:rFonts w:ascii="Baskerville Win95BT" w:hAnsi="Baskerville Win95BT"/>
          <w:bCs/>
          <w:lang w:val="en-US"/>
        </w:rPr>
        <w:t>‘side’</w:t>
      </w:r>
      <w:r w:rsidRPr="003D122D">
        <w:rPr>
          <w:rFonts w:ascii="Baskerville Win95BT" w:hAnsi="Baskerville Win95BT"/>
          <w:b/>
          <w:i/>
          <w:iCs/>
          <w:lang w:val="en-US"/>
        </w:rPr>
        <w:t xml:space="preserve"> </w:t>
      </w:r>
      <w:r w:rsidRPr="003D122D">
        <w:rPr>
          <w:rFonts w:ascii="Arabic Typesetting" w:hAnsi="Arabic Typesetting"/>
          <w:b/>
          <w:sz w:val="40"/>
          <w:rtl/>
          <w:lang w:val="en-US"/>
        </w:rPr>
        <w:t xml:space="preserve">طرف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نَصْف</w:t>
      </w:r>
    </w:p>
    <w:p w:rsidR="001B195D" w:rsidRPr="003D122D" w:rsidRDefault="001B195D" w:rsidP="00B74A34">
      <w:pPr>
        <w:jc w:val="both"/>
        <w:rPr>
          <w:rFonts w:ascii="Baskerville Win95BT" w:hAnsi="Baskerville Win95BT"/>
          <w:lang w:val="en-US"/>
        </w:rPr>
      </w:pPr>
      <w:r w:rsidRPr="003D122D">
        <w:rPr>
          <w:rFonts w:ascii="Baskerville Win95BT" w:hAnsi="Baskerville Win95BT"/>
          <w:iCs/>
          <w:lang w:val="en-US"/>
        </w:rPr>
        <w:t xml:space="preserve">sg. </w:t>
      </w:r>
      <w:r w:rsidRPr="003D122D">
        <w:rPr>
          <w:rFonts w:ascii="Baskerville Win95BT" w:hAnsi="Baskerville Win95BT"/>
          <w:i/>
          <w:iCs/>
          <w:lang w:val="en-US"/>
        </w:rPr>
        <w:t>18:3</w:t>
      </w:r>
      <w:r w:rsidRPr="003D122D">
        <w:rPr>
          <w:rFonts w:ascii="Baskerville Win95BT" w:hAnsi="Baskerville Win95BT"/>
          <w:lang w:val="en-US"/>
        </w:rPr>
        <w:t xml:space="preserve">, </w:t>
      </w:r>
      <w:r w:rsidRPr="003D122D">
        <w:rPr>
          <w:rFonts w:ascii="Baskerville Win95BT" w:hAnsi="Baskerville Win95BT"/>
          <w:i/>
          <w:iCs/>
          <w:lang w:val="en-US"/>
        </w:rPr>
        <w:t>31:2</w:t>
      </w:r>
    </w:p>
    <w:p w:rsidR="001B195D" w:rsidRPr="003D122D" w:rsidRDefault="001B195D" w:rsidP="00B74A34">
      <w:pPr>
        <w:jc w:val="both"/>
        <w:rPr>
          <w:rFonts w:ascii="Baskerville Win95BT" w:hAnsi="Baskerville Win95BT"/>
          <w:lang w:val="en-US"/>
        </w:rPr>
      </w:pPr>
      <w:r w:rsidRPr="003D122D">
        <w:rPr>
          <w:bCs/>
          <w:sz w:val="20"/>
          <w:szCs w:val="20"/>
          <w:lang w:val="en-US"/>
        </w:rPr>
        <w:t>●</w:t>
      </w:r>
      <w:r w:rsidRPr="003D122D">
        <w:rPr>
          <w:rFonts w:ascii="Baskerville Win95BT" w:hAnsi="Baskerville Win95BT"/>
          <w:bCs/>
          <w:sz w:val="20"/>
          <w:szCs w:val="20"/>
          <w:lang w:val="en-US"/>
        </w:rPr>
        <w:t xml:space="preserve"> LS 276</w:t>
      </w:r>
    </w:p>
    <w:p w:rsidR="001B195D" w:rsidRPr="003D122D" w:rsidRDefault="001B195D" w:rsidP="00B74A34">
      <w:pPr>
        <w:jc w:val="both"/>
        <w:rPr>
          <w:rFonts w:ascii="Baskerville Win95BT" w:hAnsi="Baskerville Win95BT"/>
          <w:b/>
          <w:lang w:val="en-US"/>
        </w:rPr>
      </w:pPr>
    </w:p>
    <w:p w:rsidR="001B195D" w:rsidRPr="003D122D" w:rsidRDefault="001B195D" w:rsidP="00B058A5">
      <w:pPr>
        <w:jc w:val="both"/>
        <w:rPr>
          <w:rFonts w:ascii="Arabic Typesetting" w:hAnsi="Arabic Typesetting"/>
          <w:sz w:val="40"/>
          <w:rtl/>
          <w:lang w:val="en-US"/>
        </w:rPr>
      </w:pPr>
      <w:r w:rsidRPr="003D122D">
        <w:rPr>
          <w:rFonts w:ascii="Baskerville Win95BT" w:hAnsi="Baskerville Win95BT"/>
          <w:b/>
          <w:lang w:val="en-US"/>
        </w:rPr>
        <w:t xml:space="preserve">VIII </w:t>
      </w:r>
      <w:r w:rsidRPr="003D122D">
        <w:rPr>
          <w:rFonts w:ascii="Baskerville Win95BT" w:hAnsi="Baskerville Win95BT"/>
          <w:b/>
          <w:i/>
          <w:iCs/>
          <w:lang w:val="en-US"/>
        </w:rPr>
        <w:t>noté</w:t>
      </w:r>
      <w:r w:rsidRPr="003D122D">
        <w:rPr>
          <w:rFonts w:ascii="Basker-Semitic" w:hAnsi="Basker-Semitic"/>
          <w:b/>
          <w:i/>
          <w:iCs/>
          <w:lang w:val="en-US"/>
        </w:rPr>
        <w:t>´</w:t>
      </w:r>
      <w:r w:rsidRPr="003D122D">
        <w:rPr>
          <w:rFonts w:ascii="Baskerville Win95BT" w:hAnsi="Baskerville Win95BT"/>
          <w:b/>
          <w:i/>
          <w:iCs/>
          <w:lang w:val="en-US"/>
        </w:rPr>
        <w:t>ar</w:t>
      </w:r>
      <w:r w:rsidRPr="003D122D">
        <w:rPr>
          <w:rFonts w:ascii="Baskerville Win95BT" w:hAnsi="Baskerville Win95BT"/>
          <w:lang w:val="en-US"/>
        </w:rPr>
        <w:t xml:space="preserve"> </w:t>
      </w:r>
      <w:r>
        <w:rPr>
          <w:rFonts w:ascii="Baskerville Win95BT" w:hAnsi="Baskerville Win95BT"/>
          <w:lang w:val="en-US"/>
        </w:rPr>
        <w:t xml:space="preserve">or </w:t>
      </w:r>
      <w:r w:rsidRPr="00210ABF">
        <w:rPr>
          <w:rFonts w:ascii="Baskerville Win95BT" w:hAnsi="Baskerville Win95BT"/>
          <w:i/>
          <w:lang w:val="en-US"/>
        </w:rPr>
        <w:t>n</w:t>
      </w:r>
      <w:r w:rsidRPr="00210ABF">
        <w:rPr>
          <w:rFonts w:ascii="Basker-Semitic" w:hAnsi="Basker-Semitic"/>
          <w:i/>
          <w:lang w:val="en-US"/>
        </w:rPr>
        <w:t>5</w:t>
      </w:r>
      <w:r w:rsidRPr="00210ABF">
        <w:rPr>
          <w:rFonts w:ascii="Baskerville Win95BT" w:hAnsi="Baskerville Win95BT"/>
          <w:i/>
          <w:lang w:val="en-US"/>
        </w:rPr>
        <w:t>t</w:t>
      </w:r>
      <w:r w:rsidRPr="00210ABF">
        <w:rPr>
          <w:rFonts w:ascii="Baskerville Win95BT" w:hAnsi="Baskerville Win95BT"/>
          <w:i/>
          <w:iCs/>
          <w:lang w:val="en-US"/>
        </w:rPr>
        <w:t>é</w:t>
      </w:r>
      <w:r w:rsidRPr="00210ABF">
        <w:rPr>
          <w:rFonts w:ascii="Basker-Semitic" w:hAnsi="Basker-Semitic"/>
          <w:i/>
          <w:iCs/>
          <w:lang w:val="en-US"/>
        </w:rPr>
        <w:t>´</w:t>
      </w:r>
      <w:r w:rsidRPr="00210ABF">
        <w:rPr>
          <w:rFonts w:ascii="Baskerville Win95BT" w:hAnsi="Baskerville Win95BT"/>
          <w:i/>
          <w:iCs/>
          <w:lang w:val="en-US"/>
        </w:rPr>
        <w:t>ar</w:t>
      </w:r>
      <w:r>
        <w:rPr>
          <w:rFonts w:ascii="Baskerville Win95BT" w:hAnsi="Baskerville Win95BT"/>
          <w:lang w:val="en-US"/>
        </w:rPr>
        <w:t xml:space="preserve"> </w:t>
      </w:r>
      <w:r w:rsidRPr="003D122D">
        <w:rPr>
          <w:rFonts w:ascii="Baskerville Win95BT" w:hAnsi="Baskerville Win95BT"/>
          <w:lang w:val="en-US"/>
        </w:rPr>
        <w:t>(</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nt</w:t>
      </w:r>
      <w:r w:rsidRPr="003D122D">
        <w:rPr>
          <w:rFonts w:ascii="Baskerville Win95BT" w:hAnsi="Baskerville Win95BT"/>
          <w:i/>
          <w:iCs/>
          <w:lang w:val="en-US"/>
        </w:rPr>
        <w:t>é</w:t>
      </w:r>
      <w:r w:rsidRPr="003D122D">
        <w:rPr>
          <w:rFonts w:ascii="Basker-Semitic" w:hAnsi="Basker-Semitic"/>
          <w:i/>
          <w:iCs/>
          <w:lang w:val="en-US"/>
        </w:rPr>
        <w:t>´</w:t>
      </w:r>
      <w:r w:rsidRPr="003D122D">
        <w:rPr>
          <w:rFonts w:ascii="Baskerville Win95BT" w:hAnsi="Baskerville Win95BT"/>
          <w:i/>
          <w:iCs/>
          <w:lang w:val="en-US"/>
        </w:rPr>
        <w:t>ar</w:t>
      </w:r>
      <w:r w:rsidRPr="003D122D">
        <w:rPr>
          <w:rFonts w:ascii="Baskerville Win95BT" w:hAnsi="Baskerville Win95BT"/>
          <w:iCs/>
          <w:lang w:val="en-US"/>
        </w:rPr>
        <w:t>/</w:t>
      </w:r>
      <w:r w:rsidRPr="003D122D">
        <w:rPr>
          <w:rFonts w:ascii="Baskerville Win95BT" w:hAnsi="Baskerville Win95BT"/>
          <w:i/>
          <w:iCs/>
          <w:lang w:val="en-US"/>
        </w:rPr>
        <w:t>ľi</w:t>
      </w:r>
      <w:r w:rsidRPr="003D122D">
        <w:rPr>
          <w:rFonts w:ascii="Baskerville Win95BT" w:hAnsi="Baskerville Win95BT"/>
          <w:i/>
          <w:lang w:val="en-US"/>
        </w:rPr>
        <w:t>nt</w:t>
      </w:r>
      <w:r w:rsidRPr="003D122D">
        <w:rPr>
          <w:rFonts w:ascii="Baskerville Win95BT" w:hAnsi="Baskerville Win95BT"/>
          <w:i/>
          <w:iCs/>
          <w:lang w:val="en-US"/>
        </w:rPr>
        <w:t>é</w:t>
      </w:r>
      <w:r w:rsidRPr="003D122D">
        <w:rPr>
          <w:rFonts w:ascii="Basker-Semitic" w:hAnsi="Basker-Semitic"/>
          <w:i/>
          <w:iCs/>
          <w:lang w:val="en-US"/>
        </w:rPr>
        <w:t>´</w:t>
      </w:r>
      <w:r w:rsidRPr="003D122D">
        <w:rPr>
          <w:rFonts w:ascii="Baskerville Win95BT" w:hAnsi="Baskerville Win95BT"/>
          <w:i/>
          <w:iCs/>
          <w:lang w:val="en-US"/>
        </w:rPr>
        <w:t>ar</w:t>
      </w:r>
      <w:r w:rsidRPr="003D122D">
        <w:rPr>
          <w:rFonts w:ascii="Baskerville Win95BT" w:hAnsi="Baskerville Win95BT"/>
          <w:lang w:val="en-US"/>
        </w:rPr>
        <w:t xml:space="preserve">) ‘to burst’ </w:t>
      </w:r>
      <w:r w:rsidRPr="003D122D">
        <w:rPr>
          <w:rFonts w:ascii="Arabic Typesetting" w:hAnsi="Arabic Typesetting"/>
          <w:sz w:val="40"/>
          <w:rtl/>
          <w:lang w:val="en-US"/>
        </w:rPr>
        <w:t xml:space="preserve">انفقع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نُتٞاصَر</w:t>
      </w:r>
    </w:p>
    <w:p w:rsidR="001B195D" w:rsidRPr="003D122D" w:rsidRDefault="001B195D" w:rsidP="00B74A34">
      <w:pPr>
        <w:jc w:val="both"/>
        <w:rPr>
          <w:rFonts w:ascii="Baskerville Win95BT" w:hAnsi="Baskerville Win95BT"/>
          <w:lang w:val="en-US"/>
        </w:rPr>
      </w:pPr>
      <w:r w:rsidRPr="003D122D">
        <w:rPr>
          <w:rFonts w:ascii="Baskerville Win95BT" w:hAnsi="Baskerville Win95BT"/>
          <w:iCs/>
          <w:lang w:val="en-US"/>
        </w:rPr>
        <w:t xml:space="preserve">Pf. 3 sg. m. </w:t>
      </w:r>
      <w:r w:rsidRPr="003D122D">
        <w:rPr>
          <w:rFonts w:ascii="Baskerville Win95BT" w:hAnsi="Baskerville Win95BT"/>
          <w:i/>
          <w:iCs/>
          <w:lang w:val="en-US"/>
        </w:rPr>
        <w:t>noté</w:t>
      </w:r>
      <w:r w:rsidRPr="003D122D">
        <w:rPr>
          <w:rFonts w:ascii="Basker-Semitic" w:hAnsi="Basker-Semitic"/>
          <w:i/>
          <w:iCs/>
          <w:lang w:val="en-US"/>
        </w:rPr>
        <w:t>´</w:t>
      </w:r>
      <w:r w:rsidRPr="003D122D">
        <w:rPr>
          <w:rFonts w:ascii="Baskerville Win95BT" w:hAnsi="Baskerville Win95BT"/>
          <w:i/>
          <w:iCs/>
          <w:lang w:val="en-US"/>
        </w:rPr>
        <w:t xml:space="preserve">ar </w:t>
      </w:r>
      <w:r w:rsidRPr="003D122D">
        <w:rPr>
          <w:rFonts w:ascii="Baskerville Win95BT" w:hAnsi="Baskerville Win95BT"/>
          <w:lang w:val="en-US"/>
        </w:rPr>
        <w:t>(</w:t>
      </w:r>
      <w:r w:rsidRPr="003D122D">
        <w:rPr>
          <w:rFonts w:ascii="Baskerville Win95BT" w:hAnsi="Baskerville Win95BT"/>
          <w:i/>
          <w:iCs/>
          <w:lang w:val="en-US"/>
        </w:rPr>
        <w:t>2:54</w:t>
      </w:r>
      <w:r w:rsidRPr="003D122D">
        <w:rPr>
          <w:rFonts w:ascii="Baskerville Win95BT" w:hAnsi="Baskerville Win95BT"/>
          <w:lang w:val="en-US"/>
        </w:rPr>
        <w:t>)</w:t>
      </w:r>
      <w:r w:rsidRPr="003D122D">
        <w:rPr>
          <w:rFonts w:ascii="Baskerville Win95BT" w:hAnsi="Baskerville Win95BT"/>
          <w:iCs/>
          <w:lang w:val="en-US"/>
        </w:rPr>
        <w:t>, f.</w:t>
      </w:r>
      <w:r w:rsidRPr="003D122D">
        <w:rPr>
          <w:rFonts w:ascii="Baskerville Win95BT" w:hAnsi="Baskerville Win95BT"/>
          <w:i/>
          <w:iCs/>
          <w:lang w:val="en-US"/>
        </w:rPr>
        <w:t xml:space="preserve"> net</w:t>
      </w:r>
      <w:r w:rsidRPr="003D122D">
        <w:rPr>
          <w:rFonts w:ascii="Basker-Semitic" w:hAnsi="Basker-Semitic"/>
          <w:i/>
          <w:iCs/>
          <w:lang w:val="en-US"/>
        </w:rPr>
        <w:t>4´</w:t>
      </w:r>
      <w:r w:rsidRPr="003D122D">
        <w:rPr>
          <w:rFonts w:ascii="Baskerville Win95BT" w:hAnsi="Baskerville Win95BT"/>
          <w:i/>
          <w:iCs/>
          <w:lang w:val="en-US"/>
        </w:rPr>
        <w:t>ro</w:t>
      </w:r>
      <w:r w:rsidRPr="003D122D">
        <w:rPr>
          <w:rFonts w:ascii="Baskerville Win95BT" w:hAnsi="Baskerville Win95BT"/>
          <w:lang w:val="en-US"/>
        </w:rPr>
        <w:t xml:space="preserve"> (</w:t>
      </w:r>
      <w:r w:rsidRPr="003D122D">
        <w:rPr>
          <w:rFonts w:ascii="Baskerville Win95BT" w:hAnsi="Baskerville Win95BT"/>
          <w:i/>
          <w:iCs/>
          <w:lang w:val="en-US"/>
        </w:rPr>
        <w:t>2:54</w:t>
      </w:r>
      <w:r w:rsidRPr="003D122D">
        <w:rPr>
          <w:rFonts w:ascii="Baskerville Win95BT" w:hAnsi="Baskerville Win95BT"/>
          <w:lang w:val="en-US"/>
        </w:rPr>
        <w:t>)</w:t>
      </w:r>
    </w:p>
    <w:p w:rsidR="001B195D" w:rsidRPr="003D122D" w:rsidRDefault="001B195D" w:rsidP="00B74A34">
      <w:pPr>
        <w:rPr>
          <w:rFonts w:ascii="Baskerville Win95BT" w:hAnsi="Baskerville Win95BT"/>
          <w:i/>
          <w:iCs/>
          <w:lang w:val="en-US"/>
        </w:rPr>
      </w:pPr>
      <w:r w:rsidRPr="003D122D">
        <w:rPr>
          <w:bCs/>
          <w:sz w:val="20"/>
          <w:szCs w:val="20"/>
          <w:lang w:val="en-US"/>
        </w:rPr>
        <w:t>●</w:t>
      </w:r>
      <w:r w:rsidRPr="003D122D">
        <w:rPr>
          <w:rFonts w:ascii="Baskerville Win95BT" w:hAnsi="Baskerville Win95BT"/>
          <w:bCs/>
          <w:sz w:val="20"/>
          <w:szCs w:val="20"/>
          <w:lang w:val="en-US"/>
        </w:rPr>
        <w:t xml:space="preserve"> LS 272</w:t>
      </w:r>
    </w:p>
    <w:p w:rsidR="001B195D" w:rsidRPr="003D122D" w:rsidRDefault="001B195D" w:rsidP="00B74A34">
      <w:pPr>
        <w:jc w:val="both"/>
        <w:rPr>
          <w:rFonts w:ascii="Baskerville Win95BT" w:hAnsi="Baskerville Win95BT"/>
          <w:lang w:val="en-US"/>
        </w:rPr>
      </w:pPr>
    </w:p>
    <w:p w:rsidR="001B195D" w:rsidRPr="003D122D" w:rsidRDefault="001B195D" w:rsidP="003F41BD">
      <w:pPr>
        <w:jc w:val="both"/>
        <w:rPr>
          <w:rFonts w:ascii="Arabic Typesetting" w:hAnsi="Arabic Typesetting"/>
          <w:sz w:val="40"/>
          <w:rtl/>
          <w:lang w:val="en-US"/>
        </w:rPr>
      </w:pPr>
      <w:r w:rsidRPr="003D122D">
        <w:rPr>
          <w:rFonts w:ascii="Baskerville Win95BT" w:hAnsi="Baskerville Win95BT"/>
          <w:b/>
          <w:i/>
          <w:lang w:val="en-US"/>
        </w:rPr>
        <w:t>ná</w:t>
      </w:r>
      <w:r w:rsidRPr="003D122D">
        <w:rPr>
          <w:rFonts w:ascii="Basker-Semitic" w:hAnsi="Basker-Semitic"/>
          <w:b/>
          <w:i/>
          <w:lang w:val="en-US"/>
        </w:rPr>
        <w:t>´</w:t>
      </w:r>
      <w:r w:rsidRPr="003D122D">
        <w:rPr>
          <w:rFonts w:ascii="Baskerville Win95BT" w:hAnsi="Baskerville Win95BT"/>
          <w:b/>
          <w:i/>
          <w:lang w:val="en-US"/>
        </w:rPr>
        <w:t>ar</w:t>
      </w:r>
      <w:r w:rsidRPr="003D122D">
        <w:rPr>
          <w:rFonts w:ascii="Baskerville Win95BT" w:hAnsi="Baskerville Win95BT"/>
          <w:i/>
          <w:lang w:val="en-US"/>
        </w:rPr>
        <w:t xml:space="preserve"> </w:t>
      </w:r>
      <w:r w:rsidRPr="003D122D">
        <w:rPr>
          <w:rFonts w:ascii="Baskerville Win95BT" w:hAnsi="Baskerville Win95BT"/>
          <w:lang w:val="en-US"/>
        </w:rPr>
        <w:t>m.</w:t>
      </w:r>
      <w:r w:rsidRPr="003D122D">
        <w:rPr>
          <w:rFonts w:ascii="Baskerville Win95BT" w:hAnsi="Baskerville Win95BT"/>
          <w:iCs/>
          <w:lang w:val="en-US"/>
        </w:rPr>
        <w:t xml:space="preserve"> (du. </w:t>
      </w:r>
      <w:r w:rsidRPr="003D122D">
        <w:rPr>
          <w:rFonts w:ascii="Baskerville Win95BT" w:hAnsi="Baskerville Win95BT" w:cs="Charis SIL"/>
          <w:i/>
          <w:lang w:val="en-US"/>
        </w:rPr>
        <w:t>ná</w:t>
      </w:r>
      <w:r w:rsidRPr="003D122D">
        <w:rPr>
          <w:rFonts w:ascii="Basker-Semitic" w:hAnsi="Basker-Semitic" w:cs="Charis SIL"/>
          <w:i/>
          <w:lang w:val="en-US"/>
        </w:rPr>
        <w:t>´</w:t>
      </w:r>
      <w:r w:rsidRPr="003D122D">
        <w:rPr>
          <w:rFonts w:ascii="Baskerville Win95BT" w:hAnsi="Baskerville Win95BT" w:cs="Charis SIL"/>
          <w:i/>
          <w:lang w:val="en-US"/>
        </w:rPr>
        <w:t>ri</w:t>
      </w:r>
      <w:r w:rsidRPr="003D122D">
        <w:rPr>
          <w:rFonts w:ascii="Baskerville Win95BT" w:hAnsi="Baskerville Win95BT" w:cs="Charis SIL"/>
          <w:iCs/>
          <w:lang w:val="en-US"/>
        </w:rPr>
        <w:t xml:space="preserve">, pl. </w:t>
      </w:r>
      <w:r w:rsidRPr="003D122D">
        <w:rPr>
          <w:rFonts w:ascii="Baskerville Win95BT" w:hAnsi="Baskerville Win95BT" w:cs="Charis SIL"/>
          <w:i/>
          <w:lang w:val="en-US"/>
        </w:rPr>
        <w:t>ní</w:t>
      </w:r>
      <w:r w:rsidRPr="003D122D">
        <w:rPr>
          <w:rFonts w:ascii="Basker-Semitic" w:hAnsi="Basker-Semitic" w:cs="Charis SIL"/>
          <w:i/>
          <w:lang w:val="en-US"/>
        </w:rPr>
        <w:t>´</w:t>
      </w:r>
      <w:r w:rsidRPr="003D122D">
        <w:rPr>
          <w:rFonts w:ascii="Baskerville Win95BT" w:hAnsi="Baskerville Win95BT" w:cs="Charis SIL"/>
          <w:i/>
          <w:lang w:val="en-US"/>
        </w:rPr>
        <w:t>hor</w:t>
      </w:r>
      <w:r w:rsidRPr="003D122D">
        <w:rPr>
          <w:rFonts w:ascii="Baskerville Win95BT" w:hAnsi="Baskerville Win95BT"/>
          <w:iCs/>
          <w:lang w:val="en-US"/>
        </w:rPr>
        <w:t xml:space="preserve">) </w:t>
      </w:r>
      <w:r w:rsidRPr="003D122D">
        <w:rPr>
          <w:rFonts w:ascii="Baskerville Win95BT" w:hAnsi="Baskerville Win95BT"/>
          <w:lang w:val="en-US"/>
        </w:rPr>
        <w:t xml:space="preserve">‘cheek’ </w:t>
      </w:r>
      <w:r w:rsidRPr="003D122D">
        <w:rPr>
          <w:rFonts w:ascii="Arabic Typesetting" w:hAnsi="Arabic Typesetting"/>
          <w:sz w:val="40"/>
          <w:rtl/>
          <w:lang w:val="en-US"/>
        </w:rPr>
        <w:t xml:space="preserve">خَدٌّ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نَاصَر</w:t>
      </w:r>
    </w:p>
    <w:p w:rsidR="001B195D" w:rsidRPr="003D122D" w:rsidRDefault="001B195D" w:rsidP="00B74A34">
      <w:pPr>
        <w:jc w:val="both"/>
        <w:rPr>
          <w:rFonts w:ascii="Baskerville Win95BT" w:hAnsi="Baskerville Win95BT"/>
          <w:lang w:val="en-US"/>
        </w:rPr>
      </w:pPr>
      <w:r w:rsidRPr="003D122D">
        <w:rPr>
          <w:rFonts w:ascii="Baskerville Win95BT" w:hAnsi="Baskerville Win95BT"/>
          <w:lang w:val="en-US"/>
        </w:rPr>
        <w:t>sg. 18:11.35, 22:55, 30:19</w:t>
      </w:r>
    </w:p>
    <w:p w:rsidR="001B195D" w:rsidRDefault="001B195D" w:rsidP="00B74A34">
      <w:pPr>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273</w:t>
      </w:r>
    </w:p>
    <w:p w:rsidR="001B195D" w:rsidRDefault="001B195D" w:rsidP="00B74A34">
      <w:pPr>
        <w:rPr>
          <w:rFonts w:ascii="Baskerville Win95BT" w:hAnsi="Baskerville Win95BT"/>
          <w:bCs/>
          <w:sz w:val="20"/>
          <w:szCs w:val="20"/>
          <w:lang w:val="en-US"/>
        </w:rPr>
      </w:pPr>
    </w:p>
    <w:p w:rsidR="001B195D" w:rsidRDefault="001B195D" w:rsidP="008D545A">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nu</w:t>
      </w:r>
      <w:r>
        <w:rPr>
          <w:rFonts w:ascii="Basker-Semitic" w:hAnsi="Basker-Semitic" w:cs="Charis SIL"/>
          <w:i/>
          <w:iCs/>
          <w:sz w:val="20"/>
          <w:szCs w:val="20"/>
          <w:lang w:val="en-US"/>
        </w:rPr>
        <w:t>´´</w:t>
      </w:r>
      <w:r>
        <w:rPr>
          <w:rFonts w:ascii="Baskerville Win95BT" w:hAnsi="Baskerville Win95BT" w:cs="Charis SIL"/>
          <w:sz w:val="20"/>
          <w:szCs w:val="20"/>
          <w:lang w:val="en-US"/>
        </w:rPr>
        <w:t xml:space="preserve"> (du. </w:t>
      </w:r>
      <w:r>
        <w:rPr>
          <w:rFonts w:ascii="Baskerville Win95BT" w:hAnsi="Baskerville Win95BT" w:cs="Charis SIL"/>
          <w:i/>
          <w:iCs/>
          <w:sz w:val="20"/>
          <w:szCs w:val="20"/>
          <w:lang w:val="en-US"/>
        </w:rPr>
        <w:t>nu</w:t>
      </w:r>
      <w:r>
        <w:rPr>
          <w:rFonts w:ascii="Basker-Semitic" w:hAnsi="Basker-Semitic" w:cs="Charis SIL"/>
          <w:i/>
          <w:iCs/>
          <w:sz w:val="20"/>
          <w:szCs w:val="20"/>
          <w:lang w:val="en-US"/>
        </w:rPr>
        <w:t>´´</w:t>
      </w:r>
      <w:r>
        <w:rPr>
          <w:rFonts w:ascii="Baskerville Win95BT" w:hAnsi="Baskerville Win95BT" w:cs="Charis SIL"/>
          <w:i/>
          <w:iCs/>
          <w:sz w:val="20"/>
          <w:szCs w:val="20"/>
          <w:lang w:val="en-US"/>
        </w:rPr>
        <w:t>éyn</w:t>
      </w:r>
      <w:r>
        <w:rPr>
          <w:rFonts w:ascii="Baskerville Win95BT" w:hAnsi="Baskerville Win95BT" w:cs="Charis SIL"/>
          <w:sz w:val="20"/>
          <w:szCs w:val="20"/>
          <w:lang w:val="en-US"/>
        </w:rPr>
        <w:t xml:space="preserve">) ‘half’: </w:t>
      </w:r>
      <w:r>
        <w:rPr>
          <w:rFonts w:ascii="Baskerville Win95BT" w:hAnsi="Baskerville Win95BT" w:cs="Charis SIL"/>
          <w:i/>
          <w:iCs/>
          <w:sz w:val="20"/>
          <w:szCs w:val="20"/>
          <w:lang w:val="en-US"/>
        </w:rPr>
        <w:t>1:11</w:t>
      </w:r>
      <w:r>
        <w:rPr>
          <w:rFonts w:ascii="Baskerville Win95BT" w:hAnsi="Baskerville Win95BT" w:cs="Charis SIL"/>
          <w:sz w:val="20"/>
          <w:szCs w:val="20"/>
          <w:lang w:val="en-US"/>
        </w:rPr>
        <w:t xml:space="preserve">, 18:35, </w:t>
      </w:r>
      <w:r>
        <w:rPr>
          <w:rFonts w:ascii="Baskerville Win95BT" w:hAnsi="Baskerville Win95BT" w:cs="Charis SIL"/>
          <w:i/>
          <w:iCs/>
          <w:sz w:val="20"/>
          <w:szCs w:val="20"/>
          <w:lang w:val="en-US"/>
        </w:rPr>
        <w:t>19:16</w:t>
      </w:r>
      <w:r>
        <w:rPr>
          <w:rFonts w:ascii="Baskerville Win95BT" w:hAnsi="Baskerville Win95BT" w:cs="Charis SIL"/>
          <w:sz w:val="20"/>
          <w:szCs w:val="20"/>
          <w:lang w:val="en-US"/>
        </w:rPr>
        <w:t>, 29:17</w:t>
      </w:r>
    </w:p>
    <w:p w:rsidR="001B195D" w:rsidRPr="003D122D" w:rsidRDefault="001B195D" w:rsidP="00B74A34">
      <w:pPr>
        <w:jc w:val="both"/>
        <w:rPr>
          <w:rFonts w:ascii="Baskerville Win95BT" w:hAnsi="Baskerville Win95BT"/>
          <w:b/>
          <w:i/>
          <w:iCs/>
          <w:lang w:val="en-US"/>
        </w:rPr>
      </w:pPr>
    </w:p>
    <w:p w:rsidR="001B195D" w:rsidRDefault="001B195D" w:rsidP="00023E10">
      <w:pPr>
        <w:jc w:val="both"/>
        <w:rPr>
          <w:rFonts w:ascii="Arabic Typesetting" w:hAnsi="Arabic Typesetting"/>
          <w:sz w:val="40"/>
          <w:lang w:val="en-US"/>
        </w:rPr>
      </w:pPr>
      <w:r w:rsidRPr="003D122D">
        <w:rPr>
          <w:rFonts w:ascii="Baskerville Win95BT" w:hAnsi="Baskerville Win95BT"/>
          <w:b/>
          <w:i/>
          <w:iCs/>
          <w:lang w:val="en-US"/>
        </w:rPr>
        <w:t>né</w:t>
      </w:r>
      <w:r w:rsidRPr="003D122D">
        <w:rPr>
          <w:rFonts w:ascii="Basker-Semitic" w:hAnsi="Basker-Semitic"/>
          <w:b/>
          <w:i/>
          <w:iCs/>
          <w:lang w:val="en-US"/>
        </w:rPr>
        <w:t>´</w:t>
      </w:r>
      <w:r w:rsidRPr="003D122D">
        <w:rPr>
          <w:rFonts w:ascii="Baskerville Win95BT" w:hAnsi="Baskerville Win95BT"/>
          <w:b/>
          <w:i/>
          <w:iCs/>
          <w:lang w:val="en-US"/>
        </w:rPr>
        <w:t>at</w:t>
      </w:r>
      <w:r w:rsidRPr="003D122D">
        <w:rPr>
          <w:rFonts w:ascii="Baskerville Win95BT" w:hAnsi="Baskerville Win95BT"/>
          <w:lang w:val="en-US"/>
        </w:rPr>
        <w:t xml:space="preserve">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ná</w:t>
      </w:r>
      <w:r w:rsidRPr="003D122D">
        <w:rPr>
          <w:rFonts w:ascii="Basker-Semitic" w:hAnsi="Basker-Semitic"/>
          <w:i/>
          <w:iCs/>
          <w:lang w:val="en-US"/>
        </w:rPr>
        <w:t>´</w:t>
      </w:r>
      <w:r w:rsidRPr="003D122D">
        <w:rPr>
          <w:rFonts w:ascii="Baskerville Win95BT" w:hAnsi="Baskerville Win95BT"/>
          <w:i/>
          <w:iCs/>
          <w:lang w:val="en-US"/>
        </w:rPr>
        <w:t>at</w:t>
      </w:r>
      <w:r w:rsidRPr="003D122D">
        <w:rPr>
          <w:rFonts w:ascii="Baskerville Win95BT" w:hAnsi="Baskerville Win95BT"/>
          <w:iCs/>
          <w:lang w:val="en-US"/>
        </w:rPr>
        <w:t>/</w:t>
      </w:r>
      <w:r w:rsidRPr="003D122D">
        <w:rPr>
          <w:rFonts w:ascii="Baskerville Win95BT" w:hAnsi="Baskerville Win95BT"/>
          <w:i/>
          <w:iCs/>
          <w:lang w:val="en-US"/>
        </w:rPr>
        <w:t>ľi</w:t>
      </w:r>
      <w:r w:rsidRPr="003D122D">
        <w:rPr>
          <w:rFonts w:ascii="Baskerville Win95BT" w:hAnsi="Baskerville Win95BT"/>
          <w:i/>
          <w:lang w:val="en-US"/>
        </w:rPr>
        <w:t>n</w:t>
      </w:r>
      <w:r w:rsidRPr="003D122D">
        <w:rPr>
          <w:rFonts w:ascii="Basker-Semitic" w:hAnsi="Basker-Semitic"/>
          <w:i/>
          <w:iCs/>
          <w:lang w:val="en-US"/>
        </w:rPr>
        <w:t>´</w:t>
      </w:r>
      <w:r w:rsidRPr="003D122D">
        <w:rPr>
          <w:rFonts w:ascii="Baskerville Win95BT" w:hAnsi="Baskerville Win95BT"/>
          <w:i/>
          <w:lang w:val="en-US"/>
        </w:rPr>
        <w:t>á</w:t>
      </w:r>
      <w:r w:rsidRPr="003D122D">
        <w:rPr>
          <w:rFonts w:ascii="Baskerville Win95BT" w:hAnsi="Baskerville Win95BT"/>
          <w:i/>
          <w:iCs/>
          <w:lang w:val="en-US"/>
        </w:rPr>
        <w:t>t</w:t>
      </w:r>
      <w:r w:rsidRPr="003D122D">
        <w:rPr>
          <w:rFonts w:ascii="Baskerville Win95BT" w:hAnsi="Baskerville Win95BT"/>
          <w:lang w:val="en-US"/>
        </w:rPr>
        <w:t xml:space="preserve">) ‘to look, to inspect’ </w:t>
      </w:r>
      <w:r w:rsidRPr="003D122D">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sz w:val="40"/>
          <w:rtl/>
        </w:rPr>
        <w:t>رَاقَب</w:t>
      </w:r>
      <w:r w:rsidRPr="003D122D">
        <w:rPr>
          <w:rFonts w:ascii="Arabic Typesetting" w:hAnsi="Arabic Typesetting"/>
          <w:sz w:val="40"/>
          <w:lang w:val="en-US"/>
        </w:rPr>
        <w:t xml:space="preserve"> </w:t>
      </w:r>
      <w:r>
        <w:rPr>
          <w:rFonts w:ascii="Arabic Typesetting" w:hAnsi="Arabic Typesetting"/>
          <w:sz w:val="40"/>
          <w:lang w:val="en-US"/>
        </w:rPr>
        <w:t xml:space="preserve"> </w:t>
      </w:r>
      <w:r w:rsidRPr="003D122D">
        <w:rPr>
          <w:rFonts w:ascii="Arabic Typesetting" w:hAnsi="Arabic Typesetting"/>
          <w:b/>
          <w:bCs/>
          <w:sz w:val="40"/>
          <w:rtl/>
        </w:rPr>
        <w:t>نٞاصَت</w:t>
      </w:r>
    </w:p>
    <w:p w:rsidR="001B195D" w:rsidRPr="003D122D" w:rsidRDefault="001B195D" w:rsidP="00023E10">
      <w:pPr>
        <w:jc w:val="both"/>
        <w:rPr>
          <w:rFonts w:ascii="Baskerville Win95BT" w:hAnsi="Baskerville Win95BT"/>
          <w:lang w:val="en-US"/>
        </w:rPr>
      </w:pPr>
      <w:r w:rsidRPr="003D122D">
        <w:rPr>
          <w:rFonts w:ascii="Baskerville Win95BT" w:hAnsi="Baskerville Win95BT"/>
          <w:iCs/>
          <w:lang w:val="en-US"/>
        </w:rPr>
        <w:t xml:space="preserve">Pf. 1 sg. </w:t>
      </w:r>
      <w:r w:rsidRPr="003D122D">
        <w:rPr>
          <w:rFonts w:ascii="Baskerville Win95BT" w:hAnsi="Baskerville Win95BT"/>
          <w:i/>
          <w:iCs/>
          <w:lang w:val="en-US"/>
        </w:rPr>
        <w:t>né</w:t>
      </w:r>
      <w:r w:rsidRPr="003D122D">
        <w:rPr>
          <w:rFonts w:ascii="Basker-Semitic" w:hAnsi="Basker-Semitic"/>
          <w:i/>
          <w:iCs/>
          <w:lang w:val="en-US"/>
        </w:rPr>
        <w:t>´</w:t>
      </w:r>
      <w:r w:rsidRPr="003D122D">
        <w:rPr>
          <w:rFonts w:ascii="Baskerville Win95BT" w:hAnsi="Baskerville Win95BT"/>
          <w:i/>
          <w:iCs/>
          <w:lang w:val="en-US"/>
        </w:rPr>
        <w:t>atk</w:t>
      </w:r>
      <w:r w:rsidRPr="003D122D">
        <w:rPr>
          <w:rFonts w:ascii="Baskerville Win95BT" w:hAnsi="Baskerville Win95BT"/>
          <w:lang w:val="en-US"/>
        </w:rPr>
        <w:t xml:space="preserve"> (</w:t>
      </w:r>
      <w:r w:rsidRPr="003D122D">
        <w:rPr>
          <w:rFonts w:ascii="Baskerville Win95BT" w:hAnsi="Baskerville Win95BT"/>
          <w:i/>
          <w:iCs/>
          <w:lang w:val="en-US"/>
        </w:rPr>
        <w:t>24:13</w:t>
      </w:r>
      <w:r w:rsidRPr="003D122D">
        <w:rPr>
          <w:rFonts w:ascii="Baskerville Win95BT" w:hAnsi="Baskerville Win95BT"/>
          <w:lang w:val="en-US"/>
        </w:rPr>
        <w:t>)</w:t>
      </w:r>
    </w:p>
    <w:p w:rsidR="001B195D" w:rsidRPr="003D122D" w:rsidRDefault="001B195D" w:rsidP="00B74A34">
      <w:pPr>
        <w:rPr>
          <w:rFonts w:ascii="Baskerville Win95BT" w:hAnsi="Baskerville Win95BT"/>
          <w:i/>
          <w:iCs/>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D705B0">
      <w:pPr>
        <w:jc w:val="both"/>
        <w:rPr>
          <w:rFonts w:ascii="Baskerville Win95BT" w:hAnsi="Baskerville Win95BT"/>
          <w:b/>
          <w:i/>
          <w:iCs/>
          <w:lang w:val="en-US"/>
        </w:rPr>
      </w:pPr>
    </w:p>
    <w:p w:rsidR="001B195D" w:rsidRPr="003D122D" w:rsidRDefault="001B195D" w:rsidP="003C5543">
      <w:pPr>
        <w:jc w:val="both"/>
        <w:rPr>
          <w:rFonts w:ascii="Arabic Typesetting" w:hAnsi="Arabic Typesetting"/>
          <w:i/>
          <w:sz w:val="40"/>
          <w:rtl/>
          <w:lang w:val="en-US"/>
        </w:rPr>
      </w:pPr>
      <w:r w:rsidRPr="003D122D">
        <w:rPr>
          <w:rFonts w:ascii="Baskerville Win95BT" w:hAnsi="Baskerville Win95BT"/>
          <w:b/>
          <w:i/>
          <w:iCs/>
          <w:lang w:val="en-US"/>
        </w:rPr>
        <w:t xml:space="preserve">nišíme </w:t>
      </w:r>
      <w:r w:rsidRPr="003D122D">
        <w:rPr>
          <w:rFonts w:ascii="Baskerville Win95BT" w:hAnsi="Baskerville Win95BT"/>
          <w:iCs/>
          <w:lang w:val="en-US"/>
        </w:rPr>
        <w:t xml:space="preserve">‘the spinal column’ </w:t>
      </w:r>
      <w:r w:rsidRPr="003D122D">
        <w:rPr>
          <w:rFonts w:ascii="Arabic Typesetting" w:hAnsi="Arabic Typesetting"/>
          <w:i/>
          <w:sz w:val="40"/>
          <w:rtl/>
          <w:lang w:val="en-US"/>
        </w:rPr>
        <w:t xml:space="preserve">العمود الفقري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نِيشِيمٞه</w:t>
      </w:r>
    </w:p>
    <w:p w:rsidR="001B195D" w:rsidRPr="003D122D" w:rsidRDefault="001B195D" w:rsidP="00D705B0">
      <w:pPr>
        <w:jc w:val="both"/>
        <w:rPr>
          <w:rFonts w:ascii="Baskerville Win95BT" w:hAnsi="Baskerville Win95BT"/>
          <w:lang w:val="en-US"/>
        </w:rPr>
      </w:pPr>
      <w:r w:rsidRPr="003D122D">
        <w:rPr>
          <w:rFonts w:ascii="Baskerville Win95BT" w:hAnsi="Baskerville Win95BT"/>
          <w:i/>
          <w:iCs/>
          <w:lang w:val="en-US"/>
        </w:rPr>
        <w:t>18:43</w:t>
      </w:r>
      <w:r w:rsidRPr="003D122D">
        <w:rPr>
          <w:rFonts w:ascii="Baskerville Win95BT" w:hAnsi="Baskerville Win95BT"/>
          <w:lang w:val="en-US"/>
        </w:rPr>
        <w:t xml:space="preserve">, </w:t>
      </w:r>
      <w:r w:rsidRPr="003D122D">
        <w:rPr>
          <w:rFonts w:ascii="Baskerville Win95BT" w:hAnsi="Baskerville Win95BT"/>
          <w:i/>
          <w:iCs/>
          <w:lang w:val="en-US"/>
        </w:rPr>
        <w:t>25:13</w:t>
      </w:r>
    </w:p>
    <w:p w:rsidR="001B195D" w:rsidRPr="003D122D" w:rsidRDefault="001B195D" w:rsidP="00B61D0B">
      <w:pPr>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Simeone-Senelle–Lonnet 1991:1467 (not in LS)</w:t>
      </w:r>
    </w:p>
    <w:p w:rsidR="001B195D" w:rsidRPr="003D122D" w:rsidRDefault="001B195D" w:rsidP="00B61D0B">
      <w:pPr>
        <w:rPr>
          <w:rFonts w:ascii="Baskerville Win95BT" w:hAnsi="Baskerville Win95BT"/>
          <w:bCs/>
          <w:sz w:val="20"/>
          <w:szCs w:val="20"/>
          <w:lang w:val="en-US"/>
        </w:rPr>
      </w:pPr>
    </w:p>
    <w:p w:rsidR="001B195D" w:rsidRPr="003D122D" w:rsidRDefault="001B195D" w:rsidP="00023E10">
      <w:pPr>
        <w:jc w:val="both"/>
        <w:rPr>
          <w:rFonts w:ascii="Arabic Typesetting" w:hAnsi="Arabic Typesetting"/>
          <w:i/>
          <w:sz w:val="40"/>
          <w:rtl/>
          <w:lang w:val="en-US"/>
        </w:rPr>
      </w:pPr>
      <w:r w:rsidRPr="003D122D">
        <w:rPr>
          <w:rFonts w:ascii="Baskerville Win95BT" w:hAnsi="Baskerville Win95BT"/>
          <w:b/>
          <w:i/>
          <w:iCs/>
          <w:lang w:val="en-US"/>
        </w:rPr>
        <w:t>níši</w:t>
      </w:r>
      <w:r w:rsidRPr="003D122D">
        <w:rPr>
          <w:rFonts w:ascii="Baskerville Win95BT" w:hAnsi="Baskerville Win95BT"/>
          <w:iCs/>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nóši</w:t>
      </w:r>
      <w:r w:rsidRPr="003D122D">
        <w:rPr>
          <w:rFonts w:ascii="Baskerville Win95BT" w:hAnsi="Baskerville Win95BT"/>
          <w:iCs/>
          <w:lang w:val="en-US"/>
        </w:rPr>
        <w:t>/</w:t>
      </w:r>
      <w:r w:rsidRPr="003D122D">
        <w:rPr>
          <w:rFonts w:ascii="Baskerville Win95BT" w:hAnsi="Baskerville Win95BT"/>
          <w:i/>
          <w:iCs/>
          <w:lang w:val="en-US"/>
        </w:rPr>
        <w:t>ľinš</w:t>
      </w:r>
      <w:r w:rsidRPr="003D122D">
        <w:rPr>
          <w:rFonts w:ascii="Basker-Semitic" w:hAnsi="Basker-Semitic"/>
          <w:i/>
          <w:iCs/>
          <w:lang w:val="en-US"/>
        </w:rPr>
        <w:t>6</w:t>
      </w:r>
      <w:r w:rsidRPr="003D122D">
        <w:rPr>
          <w:rFonts w:ascii="Baskerville Win95BT" w:hAnsi="Baskerville Win95BT"/>
          <w:iCs/>
          <w:lang w:val="en-US"/>
        </w:rPr>
        <w:t>) ‘to forget’</w:t>
      </w:r>
      <w:r w:rsidRPr="003D122D">
        <w:rPr>
          <w:rFonts w:ascii="Arabic Typesetting" w:hAnsi="Arabic Typesetting"/>
          <w:i/>
          <w:sz w:val="40"/>
          <w:rtl/>
          <w:lang w:val="en-US"/>
        </w:rPr>
        <w:t xml:space="preserve"> </w:t>
      </w:r>
      <w:r>
        <w:rPr>
          <w:rFonts w:ascii="Arabic Typesetting" w:hAnsi="Arabic Typesetting"/>
          <w:i/>
          <w:sz w:val="40"/>
          <w:lang w:val="en-US"/>
        </w:rPr>
        <w:t xml:space="preserve">   </w:t>
      </w:r>
      <w:r w:rsidRPr="003D122D">
        <w:rPr>
          <w:rFonts w:ascii="Arabic Typesetting" w:hAnsi="Arabic Typesetting"/>
          <w:i/>
          <w:sz w:val="40"/>
          <w:rtl/>
          <w:lang w:val="en-US"/>
        </w:rPr>
        <w:t xml:space="preserve">  نَسِيَ</w:t>
      </w:r>
      <w:r>
        <w:rPr>
          <w:rFonts w:ascii="Arabic Typesetting" w:hAnsi="Arabic Typesetting"/>
          <w:i/>
          <w:sz w:val="40"/>
          <w:lang w:val="en-US"/>
        </w:rPr>
        <w:t xml:space="preserve">    </w:t>
      </w:r>
      <w:r w:rsidRPr="00023E10">
        <w:rPr>
          <w:rFonts w:ascii="Arabic Typesetting" w:hAnsi="Arabic Typesetting"/>
          <w:bCs/>
          <w:i/>
          <w:sz w:val="40"/>
          <w:rtl/>
          <w:lang w:val="en-US"/>
        </w:rPr>
        <w:t xml:space="preserve"> </w:t>
      </w:r>
      <w:r w:rsidRPr="003D122D">
        <w:rPr>
          <w:rFonts w:ascii="Arabic Typesetting" w:hAnsi="Arabic Typesetting"/>
          <w:bCs/>
          <w:i/>
          <w:sz w:val="40"/>
          <w:rtl/>
          <w:lang w:val="en-US"/>
        </w:rPr>
        <w:t>نِيشِي</w:t>
      </w:r>
    </w:p>
    <w:p w:rsidR="001B195D" w:rsidRPr="003D122D" w:rsidRDefault="001B195D" w:rsidP="003E0729">
      <w:pPr>
        <w:jc w:val="both"/>
        <w:rPr>
          <w:rFonts w:ascii="Baskerville Win95BT" w:hAnsi="Baskerville Win95BT"/>
          <w:lang w:val="en-US"/>
        </w:rPr>
      </w:pPr>
      <w:r w:rsidRPr="003D122D">
        <w:rPr>
          <w:rFonts w:ascii="Baskerville Win95BT" w:hAnsi="Baskerville Win95BT"/>
          <w:iCs/>
          <w:lang w:val="en-US"/>
        </w:rPr>
        <w:t xml:space="preserve">Pf. 3 sg. m. </w:t>
      </w:r>
      <w:r w:rsidRPr="003D122D">
        <w:rPr>
          <w:rFonts w:ascii="Baskerville Win95BT" w:hAnsi="Baskerville Win95BT"/>
          <w:i/>
          <w:iCs/>
          <w:lang w:val="en-US"/>
        </w:rPr>
        <w:t>níši</w:t>
      </w:r>
      <w:r w:rsidRPr="003D122D">
        <w:rPr>
          <w:rFonts w:ascii="Baskerville Win95BT" w:hAnsi="Baskerville Win95BT"/>
          <w:iCs/>
          <w:lang w:val="en-US"/>
        </w:rPr>
        <w:t xml:space="preserve"> (</w:t>
      </w:r>
      <w:r w:rsidRPr="003D122D">
        <w:rPr>
          <w:rFonts w:ascii="Baskerville Win95BT" w:hAnsi="Baskerville Win95BT"/>
          <w:i/>
          <w:iCs/>
          <w:lang w:val="en-US"/>
        </w:rPr>
        <w:t>2:23</w:t>
      </w:r>
      <w:r w:rsidRPr="003D122D">
        <w:rPr>
          <w:rFonts w:ascii="Baskerville Win95BT" w:hAnsi="Baskerville Win95BT"/>
          <w:lang w:val="en-US"/>
        </w:rPr>
        <w:t xml:space="preserve">, </w:t>
      </w:r>
      <w:r w:rsidRPr="003D122D">
        <w:rPr>
          <w:rFonts w:ascii="Baskerville Win95BT" w:hAnsi="Baskerville Win95BT"/>
          <w:i/>
          <w:iCs/>
          <w:lang w:val="en-US"/>
        </w:rPr>
        <w:t>6:20</w:t>
      </w:r>
      <w:r w:rsidRPr="003D122D">
        <w:rPr>
          <w:rFonts w:ascii="Baskerville Win95BT" w:hAnsi="Baskerville Win95BT"/>
          <w:iCs/>
          <w:lang w:val="en-US"/>
        </w:rPr>
        <w:t>), 1 sg.</w:t>
      </w:r>
      <w:r w:rsidRPr="003D122D">
        <w:rPr>
          <w:rFonts w:ascii="Baskerville Win95BT" w:hAnsi="Baskerville Win95BT"/>
          <w:i/>
          <w:iCs/>
          <w:lang w:val="en-US"/>
        </w:rPr>
        <w:t xml:space="preserve"> níšik </w:t>
      </w:r>
      <w:r w:rsidRPr="003D122D">
        <w:rPr>
          <w:rFonts w:ascii="Baskerville Win95BT" w:hAnsi="Baskerville Win95BT"/>
          <w:lang w:val="en-US"/>
        </w:rPr>
        <w:t>(</w:t>
      </w:r>
      <w:r w:rsidRPr="003D122D">
        <w:rPr>
          <w:rFonts w:ascii="Baskerville Win95BT" w:hAnsi="Baskerville Win95BT"/>
          <w:i/>
          <w:iCs/>
          <w:lang w:val="en-US"/>
        </w:rPr>
        <w:t>6:20</w:t>
      </w:r>
      <w:r w:rsidRPr="003D122D">
        <w:rPr>
          <w:rFonts w:ascii="Baskerville Win95BT" w:hAnsi="Baskerville Win95BT"/>
          <w:iCs/>
          <w:lang w:val="en-US"/>
        </w:rPr>
        <w:t>, 17:52,</w:t>
      </w:r>
      <w:r w:rsidRPr="003D122D">
        <w:rPr>
          <w:rFonts w:ascii="Baskerville Win95BT" w:hAnsi="Baskerville Win95BT"/>
          <w:i/>
          <w:iCs/>
          <w:lang w:val="en-US"/>
        </w:rPr>
        <w:t xml:space="preserve"> 18:4</w:t>
      </w:r>
      <w:r w:rsidRPr="003D122D">
        <w:rPr>
          <w:rFonts w:ascii="Baskerville Win95BT" w:hAnsi="Baskerville Win95BT"/>
          <w:lang w:val="en-US"/>
        </w:rPr>
        <w:t xml:space="preserve">, </w:t>
      </w:r>
      <w:r w:rsidRPr="003D122D">
        <w:rPr>
          <w:rFonts w:ascii="Baskerville Win95BT" w:hAnsi="Baskerville Win95BT"/>
          <w:i/>
          <w:iCs/>
          <w:lang w:val="en-US"/>
        </w:rPr>
        <w:t>31:2</w:t>
      </w:r>
      <w:r w:rsidRPr="003D122D">
        <w:rPr>
          <w:rFonts w:ascii="Baskerville Win95BT" w:hAnsi="Baskerville Win95BT"/>
          <w:lang w:val="en-US"/>
        </w:rPr>
        <w:t>)</w:t>
      </w:r>
    </w:p>
    <w:p w:rsidR="001B195D" w:rsidRPr="003D122D" w:rsidRDefault="001B195D" w:rsidP="003E0729">
      <w:pPr>
        <w:rPr>
          <w:rFonts w:ascii="Baskerville Win95BT" w:hAnsi="Baskerville Win95BT"/>
          <w:i/>
          <w:iCs/>
          <w:lang w:val="en-US"/>
        </w:rPr>
      </w:pPr>
      <w:r w:rsidRPr="003D122D">
        <w:rPr>
          <w:bCs/>
          <w:sz w:val="20"/>
          <w:szCs w:val="20"/>
          <w:lang w:val="en-US"/>
        </w:rPr>
        <w:t>●</w:t>
      </w:r>
      <w:r w:rsidRPr="003D122D">
        <w:rPr>
          <w:rFonts w:ascii="Baskerville Win95BT" w:hAnsi="Baskerville Win95BT"/>
          <w:bCs/>
          <w:sz w:val="20"/>
          <w:szCs w:val="20"/>
          <w:lang w:val="en-US"/>
        </w:rPr>
        <w:t xml:space="preserve"> LS 276</w:t>
      </w:r>
    </w:p>
    <w:p w:rsidR="001B195D" w:rsidRPr="003D122D" w:rsidRDefault="001B195D" w:rsidP="00D705B0">
      <w:pPr>
        <w:jc w:val="both"/>
        <w:rPr>
          <w:rFonts w:ascii="Baskerville Win95BT" w:hAnsi="Baskerville Win95BT"/>
          <w:b/>
          <w:i/>
          <w:iCs/>
          <w:lang w:val="en-US"/>
        </w:rPr>
      </w:pPr>
    </w:p>
    <w:p w:rsidR="001B195D" w:rsidRPr="003D122D" w:rsidRDefault="001B195D" w:rsidP="004A6D7F">
      <w:pPr>
        <w:jc w:val="both"/>
        <w:rPr>
          <w:rFonts w:ascii="Arabic Typesetting" w:hAnsi="Arabic Typesetting"/>
          <w:sz w:val="40"/>
          <w:lang w:val="en-US"/>
        </w:rPr>
      </w:pPr>
      <w:r w:rsidRPr="003D122D">
        <w:rPr>
          <w:rFonts w:ascii="Baskerville Win95BT" w:hAnsi="Baskerville Win95BT"/>
          <w:b/>
          <w:i/>
          <w:iCs/>
          <w:lang w:val="en-US"/>
        </w:rPr>
        <w:t>m</w:t>
      </w:r>
      <w:r w:rsidRPr="003D122D">
        <w:rPr>
          <w:rFonts w:ascii="Basker-Semitic" w:hAnsi="Basker-Semitic"/>
          <w:b/>
          <w:i/>
          <w:iCs/>
          <w:lang w:val="en-US"/>
        </w:rPr>
        <w:t>3</w:t>
      </w:r>
      <w:r w:rsidRPr="003D122D">
        <w:rPr>
          <w:rFonts w:ascii="Baskerville Win95BT" w:hAnsi="Baskerville Win95BT"/>
          <w:b/>
          <w:i/>
          <w:iCs/>
          <w:lang w:val="en-US"/>
        </w:rPr>
        <w:t>n</w:t>
      </w:r>
      <w:r w:rsidRPr="003D122D">
        <w:rPr>
          <w:rFonts w:ascii="Basker-Semitic" w:hAnsi="Basker-Semitic"/>
          <w:b/>
          <w:i/>
          <w:iCs/>
          <w:lang w:val="en-US"/>
        </w:rPr>
        <w:t>»</w:t>
      </w:r>
      <w:r w:rsidRPr="003D122D">
        <w:rPr>
          <w:rFonts w:ascii="Baskerville Win95BT" w:hAnsi="Baskerville Win95BT"/>
          <w:b/>
          <w:i/>
          <w:iCs/>
          <w:lang w:val="en-US"/>
        </w:rPr>
        <w:t>í</w:t>
      </w:r>
      <w:r w:rsidRPr="003D122D">
        <w:rPr>
          <w:rFonts w:ascii="Basker-Semitic" w:hAnsi="Basker-Semitic"/>
          <w:b/>
          <w:i/>
          <w:iCs/>
          <w:lang w:val="en-US"/>
        </w:rPr>
        <w:t>"</w:t>
      </w:r>
      <w:r w:rsidRPr="003D122D">
        <w:rPr>
          <w:rFonts w:ascii="Baskerville Win95BT" w:hAnsi="Baskerville Win95BT"/>
          <w:b/>
          <w:i/>
          <w:iCs/>
          <w:lang w:val="en-US"/>
        </w:rPr>
        <w:t>o</w:t>
      </w:r>
      <w:r w:rsidRPr="003D122D">
        <w:rPr>
          <w:rFonts w:ascii="Baskerville Win95BT" w:hAnsi="Baskerville Win95BT"/>
          <w:lang w:val="en-US"/>
        </w:rPr>
        <w:t xml:space="preserve"> (du. </w:t>
      </w:r>
      <w:r w:rsidRPr="003D122D">
        <w:rPr>
          <w:rFonts w:ascii="Baskerville Win95BT" w:hAnsi="Baskerville Win95BT"/>
          <w:i/>
          <w:iCs/>
          <w:lang w:val="en-US"/>
        </w:rPr>
        <w:t>m</w:t>
      </w:r>
      <w:r w:rsidRPr="003D122D">
        <w:rPr>
          <w:rFonts w:ascii="Basker-Semitic" w:hAnsi="Basker-Semitic"/>
          <w:i/>
          <w:iCs/>
          <w:lang w:val="en-US"/>
        </w:rPr>
        <w:t>3</w:t>
      </w:r>
      <w:r w:rsidRPr="003D122D">
        <w:rPr>
          <w:rFonts w:ascii="Baskerville Win95BT" w:hAnsi="Baskerville Win95BT"/>
          <w:i/>
          <w:iCs/>
          <w:lang w:val="en-US"/>
        </w:rPr>
        <w:t>n</w:t>
      </w:r>
      <w:r w:rsidRPr="003D122D">
        <w:rPr>
          <w:i/>
          <w:iCs/>
          <w:lang w:val="en-US"/>
        </w:rPr>
        <w:t>ŝ</w:t>
      </w:r>
      <w:r w:rsidRPr="003D122D">
        <w:rPr>
          <w:rFonts w:ascii="Baskerville Win95BT" w:hAnsi="Baskerville Win95BT"/>
          <w:i/>
          <w:iCs/>
          <w:lang w:val="en-US"/>
        </w:rPr>
        <w:t>i</w:t>
      </w:r>
      <w:r w:rsidRPr="003D122D">
        <w:rPr>
          <w:rFonts w:ascii="Basker-Semitic" w:hAnsi="Basker-Semitic"/>
          <w:i/>
          <w:iCs/>
          <w:lang w:val="en-US"/>
        </w:rPr>
        <w:t>"</w:t>
      </w:r>
      <w:r w:rsidRPr="003D122D">
        <w:rPr>
          <w:rFonts w:ascii="Baskerville Win95BT" w:hAnsi="Baskerville Win95BT"/>
          <w:i/>
          <w:iCs/>
          <w:lang w:val="en-US"/>
        </w:rPr>
        <w:t>óti</w:t>
      </w:r>
      <w:r w:rsidRPr="003D122D">
        <w:rPr>
          <w:rFonts w:ascii="Baskerville Win95BT" w:hAnsi="Baskerville Win95BT"/>
          <w:lang w:val="en-US"/>
        </w:rPr>
        <w:t xml:space="preserve">) ‘thumb’ </w:t>
      </w:r>
      <w:r w:rsidRPr="003D122D">
        <w:rPr>
          <w:rFonts w:ascii="Arabic Typesetting" w:hAnsi="Arabic Typesetting"/>
          <w:b/>
          <w:bCs/>
          <w:sz w:val="40"/>
          <w:rtl/>
          <w:lang w:val="en-US"/>
        </w:rPr>
        <w:t xml:space="preserve">مٞنْڛِيعُو  </w:t>
      </w:r>
      <w:r w:rsidRPr="003D122D">
        <w:rPr>
          <w:rFonts w:ascii="Arabic Typesetting" w:hAnsi="Arabic Typesetting"/>
          <w:sz w:val="40"/>
          <w:rtl/>
          <w:lang w:val="en-US"/>
        </w:rPr>
        <w:t>إبهام</w:t>
      </w:r>
      <w:r w:rsidRPr="003D122D">
        <w:rPr>
          <w:rFonts w:ascii="Arabic Typesetting" w:hAnsi="Arabic Typesetting"/>
          <w:sz w:val="40"/>
          <w:lang w:val="en-US"/>
        </w:rPr>
        <w:t xml:space="preserve"> </w:t>
      </w:r>
    </w:p>
    <w:p w:rsidR="001B195D" w:rsidRPr="003D122D" w:rsidRDefault="001B195D" w:rsidP="00B61D0B">
      <w:pPr>
        <w:jc w:val="both"/>
        <w:rPr>
          <w:rFonts w:ascii="Arabic Typesetting" w:hAnsi="Arabic Typesetting"/>
          <w:sz w:val="40"/>
          <w:rtl/>
          <w:lang w:val="en-US"/>
        </w:rPr>
      </w:pPr>
      <w:r w:rsidRPr="003D122D">
        <w:rPr>
          <w:rFonts w:ascii="Baskerville Win95BT" w:hAnsi="Baskerville Win95BT"/>
          <w:lang w:val="en-US"/>
        </w:rPr>
        <w:t xml:space="preserve">sg. 22:31.33, du. </w:t>
      </w:r>
      <w:r w:rsidRPr="003D122D">
        <w:rPr>
          <w:rFonts w:ascii="Baskerville Win95BT" w:hAnsi="Baskerville Win95BT"/>
          <w:i/>
          <w:iCs/>
          <w:lang w:val="en-US"/>
        </w:rPr>
        <w:t>17:13</w:t>
      </w:r>
    </w:p>
    <w:p w:rsidR="001B195D" w:rsidRPr="003D122D" w:rsidRDefault="001B195D" w:rsidP="00B61D0B">
      <w:pPr>
        <w:rPr>
          <w:rFonts w:ascii="Baskerville Win95BT" w:hAnsi="Baskerville Win95BT"/>
          <w:i/>
          <w:iCs/>
          <w:lang w:val="en-US"/>
        </w:rPr>
      </w:pPr>
      <w:r w:rsidRPr="003D122D">
        <w:rPr>
          <w:bCs/>
          <w:sz w:val="20"/>
          <w:szCs w:val="20"/>
          <w:lang w:val="en-US"/>
        </w:rPr>
        <w:t>●</w:t>
      </w:r>
      <w:r w:rsidRPr="003D122D">
        <w:rPr>
          <w:rFonts w:ascii="Baskerville Win95BT" w:hAnsi="Baskerville Win95BT"/>
          <w:bCs/>
          <w:sz w:val="20"/>
          <w:szCs w:val="20"/>
          <w:lang w:val="en-US"/>
        </w:rPr>
        <w:t xml:space="preserve"> Simeone-Senelle–Lonnet 1991:1467 (not in LS)</w:t>
      </w:r>
    </w:p>
    <w:p w:rsidR="001B195D" w:rsidRPr="003D122D" w:rsidRDefault="001B195D" w:rsidP="000A02A9">
      <w:pPr>
        <w:jc w:val="both"/>
        <w:rPr>
          <w:rFonts w:ascii="Baskerville Win95BT" w:hAnsi="Baskerville Win95BT"/>
          <w:b/>
          <w:i/>
          <w:iCs/>
          <w:lang w:val="en-US"/>
        </w:rPr>
      </w:pPr>
    </w:p>
    <w:p w:rsidR="001B195D" w:rsidRPr="003D122D" w:rsidRDefault="001B195D" w:rsidP="00172CC5">
      <w:pPr>
        <w:jc w:val="both"/>
        <w:rPr>
          <w:rFonts w:ascii="Arabic Typesetting" w:hAnsi="Arabic Typesetting"/>
          <w:sz w:val="40"/>
          <w:rtl/>
          <w:lang w:val="en-US"/>
        </w:rPr>
      </w:pPr>
      <w:r w:rsidRPr="003D122D">
        <w:rPr>
          <w:rFonts w:ascii="Baskerville Win95BT" w:hAnsi="Baskerville Win95BT"/>
          <w:b/>
          <w:i/>
          <w:iCs/>
          <w:lang w:val="en-US"/>
        </w:rPr>
        <w:t>né</w:t>
      </w:r>
      <w:r w:rsidRPr="003D122D">
        <w:rPr>
          <w:rFonts w:ascii="Basker-Semitic" w:hAnsi="Basker-Semitic"/>
          <w:b/>
          <w:i/>
          <w:iCs/>
          <w:lang w:val="en-US"/>
        </w:rPr>
        <w:t>»3</w:t>
      </w:r>
      <w:r w:rsidRPr="003D122D">
        <w:rPr>
          <w:rFonts w:ascii="Baskerville Win95BT" w:hAnsi="Baskerville Win95BT"/>
          <w:b/>
          <w:i/>
          <w:iCs/>
          <w:lang w:val="en-US"/>
        </w:rPr>
        <w:t>f</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Semitic" w:hAnsi="Basker-Semitic"/>
          <w:i/>
          <w:iCs/>
          <w:lang w:val="en-US"/>
        </w:rPr>
        <w:t>6»</w:t>
      </w:r>
      <w:r w:rsidRPr="003D122D">
        <w:rPr>
          <w:rFonts w:ascii="Baskerville Win95BT" w:hAnsi="Baskerville Win95BT"/>
          <w:i/>
          <w:iCs/>
          <w:lang w:val="en-US"/>
        </w:rPr>
        <w:t>of</w:t>
      </w:r>
      <w:r w:rsidRPr="003D122D">
        <w:rPr>
          <w:rFonts w:ascii="Baskerville Win95BT" w:hAnsi="Baskerville Win95BT"/>
          <w:lang w:val="en-US"/>
        </w:rPr>
        <w:t>/</w:t>
      </w:r>
      <w:r w:rsidRPr="003D122D">
        <w:rPr>
          <w:rFonts w:ascii="Baskerville Win95BT" w:hAnsi="Baskerville Win95BT"/>
          <w:i/>
          <w:iCs/>
          <w:lang w:val="en-US"/>
        </w:rPr>
        <w:t>ľin</w:t>
      </w:r>
      <w:r w:rsidRPr="003D122D">
        <w:rPr>
          <w:rFonts w:ascii="Basker-Semitic" w:hAnsi="Basker-Semitic"/>
          <w:i/>
          <w:iCs/>
          <w:lang w:val="en-US"/>
        </w:rPr>
        <w:t>»6</w:t>
      </w:r>
      <w:r w:rsidRPr="003D122D">
        <w:rPr>
          <w:rFonts w:ascii="Baskerville Win95BT" w:hAnsi="Baskerville Win95BT"/>
          <w:i/>
          <w:iCs/>
          <w:lang w:val="en-US"/>
        </w:rPr>
        <w:t>f</w:t>
      </w:r>
      <w:r w:rsidRPr="003D122D">
        <w:rPr>
          <w:rFonts w:ascii="Baskerville Win95BT" w:hAnsi="Baskerville Win95BT"/>
          <w:lang w:val="en-US"/>
        </w:rPr>
        <w:t xml:space="preserve">) ‘to sip, to drink a bit’ </w:t>
      </w:r>
      <w:r w:rsidRPr="003D122D">
        <w:rPr>
          <w:rFonts w:ascii="Arabic Typesetting" w:hAnsi="Arabic Typesetting"/>
          <w:sz w:val="40"/>
          <w:rtl/>
          <w:lang w:val="en-US"/>
        </w:rPr>
        <w:t xml:space="preserve">رشف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نٞاڛٞف</w:t>
      </w:r>
    </w:p>
    <w:p w:rsidR="001B195D" w:rsidRPr="003D122D" w:rsidRDefault="001B195D" w:rsidP="000A02A9">
      <w:pPr>
        <w:tabs>
          <w:tab w:val="left" w:pos="4785"/>
        </w:tabs>
        <w:jc w:val="both"/>
        <w:rPr>
          <w:rFonts w:ascii="Baskerville Win95BT" w:hAnsi="Baskerville Win95BT"/>
          <w:iCs/>
          <w:lang w:val="en-US"/>
        </w:rPr>
      </w:pPr>
      <w:r w:rsidRPr="003D122D">
        <w:rPr>
          <w:rFonts w:ascii="Baskerville Win95BT" w:hAnsi="Baskerville Win95BT"/>
          <w:iCs/>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Semitic" w:hAnsi="Basker-Semitic"/>
          <w:i/>
          <w:iCs/>
          <w:lang w:val="en-US"/>
        </w:rPr>
        <w:t>6»</w:t>
      </w:r>
      <w:r w:rsidRPr="003D122D">
        <w:rPr>
          <w:rFonts w:ascii="Baskerville Win95BT" w:hAnsi="Baskerville Win95BT"/>
          <w:i/>
          <w:iCs/>
          <w:lang w:val="en-US"/>
        </w:rPr>
        <w:t xml:space="preserve">of </w:t>
      </w:r>
      <w:r w:rsidRPr="003D122D">
        <w:rPr>
          <w:rFonts w:ascii="Baskerville Win95BT" w:hAnsi="Baskerville Win95BT"/>
          <w:lang w:val="en-US"/>
        </w:rPr>
        <w:t>(</w:t>
      </w:r>
      <w:r w:rsidRPr="003D122D">
        <w:rPr>
          <w:rFonts w:ascii="Baskerville Win95BT" w:hAnsi="Baskerville Win95BT"/>
          <w:i/>
          <w:iCs/>
          <w:lang w:val="en-US"/>
        </w:rPr>
        <w:t>11:5</w:t>
      </w:r>
      <w:r w:rsidRPr="003D122D">
        <w:rPr>
          <w:rFonts w:ascii="Baskerville Win95BT" w:hAnsi="Baskerville Win95BT"/>
          <w:lang w:val="en-US"/>
        </w:rPr>
        <w:t>)</w:t>
      </w:r>
      <w:r w:rsidRPr="003D122D">
        <w:rPr>
          <w:rFonts w:ascii="Baskerville Win95BT" w:hAnsi="Baskerville Win95BT"/>
          <w:iCs/>
          <w:lang w:val="en-US"/>
        </w:rPr>
        <w:t xml:space="preserve">, f.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n</w:t>
      </w:r>
      <w:r w:rsidRPr="003D122D">
        <w:rPr>
          <w:rFonts w:ascii="Basker-Semitic" w:hAnsi="Basker-Semitic"/>
          <w:i/>
          <w:iCs/>
          <w:lang w:val="en-US"/>
        </w:rPr>
        <w:t>6</w:t>
      </w:r>
      <w:r w:rsidRPr="003D122D">
        <w:rPr>
          <w:rFonts w:ascii="Basker-Semitic" w:hAnsi="Basker-Semitic"/>
          <w:i/>
          <w:lang w:val="en-US"/>
        </w:rPr>
        <w:t>»</w:t>
      </w:r>
      <w:r w:rsidRPr="003D122D">
        <w:rPr>
          <w:rFonts w:ascii="Baskerville Win95BT" w:hAnsi="Baskerville Win95BT"/>
          <w:i/>
          <w:lang w:val="en-US"/>
        </w:rPr>
        <w:t>of</w:t>
      </w:r>
      <w:r w:rsidRPr="003D122D">
        <w:rPr>
          <w:rFonts w:ascii="Baskerville Win95BT" w:hAnsi="Baskerville Win95BT"/>
          <w:iCs/>
          <w:lang w:val="en-US"/>
        </w:rPr>
        <w:t xml:space="preserve"> (11:5)</w:t>
      </w:r>
    </w:p>
    <w:p w:rsidR="001B195D" w:rsidRPr="003D122D" w:rsidRDefault="001B195D" w:rsidP="00172CC5">
      <w:pPr>
        <w:tabs>
          <w:tab w:val="left" w:pos="4785"/>
        </w:tabs>
        <w:jc w:val="both"/>
        <w:rPr>
          <w:rFonts w:ascii="Baskerville Win95BT" w:hAnsi="Baskerville Win95BT"/>
          <w:lang w:val="en-US"/>
        </w:rPr>
      </w:pPr>
      <w:r w:rsidRPr="003D122D">
        <w:rPr>
          <w:rFonts w:ascii="Baskerville Win95BT" w:hAnsi="Baskerville Win95BT"/>
          <w:b/>
          <w:lang w:val="en-US"/>
        </w:rPr>
        <w:t>X</w:t>
      </w:r>
      <w:r w:rsidRPr="003D122D">
        <w:rPr>
          <w:rFonts w:ascii="Baskerville Win95BT" w:hAnsi="Baskerville Win95BT"/>
          <w:b/>
          <w:vertAlign w:val="subscript"/>
          <w:lang w:val="en-US"/>
        </w:rPr>
        <w:t>II</w:t>
      </w:r>
      <w:r w:rsidRPr="003D122D">
        <w:rPr>
          <w:rFonts w:ascii="Baskerville Win95BT" w:hAnsi="Baskerville Win95BT"/>
          <w:lang w:val="en-US"/>
        </w:rPr>
        <w:t xml:space="preserve"> </w:t>
      </w:r>
      <w:r w:rsidRPr="003D122D">
        <w:rPr>
          <w:rFonts w:ascii="Baskerville Win95BT" w:hAnsi="Baskerville Win95BT"/>
          <w:b/>
          <w:i/>
          <w:iCs/>
          <w:lang w:val="en-US"/>
        </w:rPr>
        <w:t>š</w:t>
      </w:r>
      <w:r w:rsidRPr="003D122D">
        <w:rPr>
          <w:rFonts w:ascii="Basker-Semitic" w:hAnsi="Basker-Semitic"/>
          <w:b/>
          <w:i/>
          <w:iCs/>
          <w:lang w:val="en-US"/>
        </w:rPr>
        <w:t>3</w:t>
      </w:r>
      <w:r w:rsidRPr="003D122D">
        <w:rPr>
          <w:rFonts w:ascii="Baskerville Win95BT" w:hAnsi="Baskerville Win95BT"/>
          <w:b/>
          <w:i/>
          <w:iCs/>
          <w:lang w:val="en-US"/>
        </w:rPr>
        <w:t>n</w:t>
      </w:r>
      <w:r w:rsidRPr="003D122D">
        <w:rPr>
          <w:rFonts w:ascii="Basker-Semitic" w:hAnsi="Basker-Semitic"/>
          <w:b/>
          <w:i/>
          <w:iCs/>
          <w:lang w:val="en-US"/>
        </w:rPr>
        <w:t>6»</w:t>
      </w:r>
      <w:r w:rsidRPr="003D122D">
        <w:rPr>
          <w:rFonts w:ascii="Baskerville Win95BT" w:hAnsi="Baskerville Win95BT"/>
          <w:b/>
          <w:i/>
          <w:iCs/>
          <w:lang w:val="en-US"/>
        </w:rPr>
        <w:t>if</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šn</w:t>
      </w:r>
      <w:r w:rsidRPr="003D122D">
        <w:rPr>
          <w:rFonts w:ascii="Basker-Semitic" w:hAnsi="Basker-Semitic"/>
          <w:i/>
          <w:iCs/>
          <w:lang w:val="en-US"/>
        </w:rPr>
        <w:t>5»</w:t>
      </w:r>
      <w:r w:rsidRPr="003D122D">
        <w:rPr>
          <w:rFonts w:ascii="Baskerville Win95BT" w:hAnsi="Baskerville Win95BT"/>
          <w:i/>
          <w:iCs/>
          <w:lang w:val="en-US"/>
        </w:rPr>
        <w:t>ífin</w:t>
      </w:r>
      <w:r w:rsidRPr="003D122D">
        <w:rPr>
          <w:rFonts w:ascii="Baskerville Win95BT" w:hAnsi="Baskerville Win95BT"/>
          <w:iCs/>
          <w:lang w:val="en-US"/>
        </w:rPr>
        <w:t>/</w:t>
      </w:r>
      <w:r w:rsidRPr="003D122D">
        <w:rPr>
          <w:rFonts w:ascii="Baskerville Win95BT" w:hAnsi="Baskerville Win95BT"/>
          <w:i/>
          <w:iCs/>
          <w:lang w:val="en-US"/>
        </w:rPr>
        <w:t>ľišn</w:t>
      </w:r>
      <w:r w:rsidRPr="003D122D">
        <w:rPr>
          <w:rFonts w:ascii="Basker-Semitic" w:hAnsi="Basker-Semitic"/>
          <w:i/>
          <w:iCs/>
          <w:lang w:val="en-US"/>
        </w:rPr>
        <w:t>6»5</w:t>
      </w:r>
      <w:r w:rsidRPr="003D122D">
        <w:rPr>
          <w:rFonts w:ascii="Baskerville Win95BT" w:hAnsi="Baskerville Win95BT"/>
          <w:i/>
          <w:iCs/>
          <w:lang w:val="en-US"/>
        </w:rPr>
        <w:t>f</w:t>
      </w:r>
      <w:r w:rsidRPr="003D122D">
        <w:rPr>
          <w:rFonts w:ascii="Baskerville Win95BT" w:hAnsi="Baskerville Win95BT"/>
          <w:iCs/>
          <w:lang w:val="en-US"/>
        </w:rPr>
        <w:t xml:space="preserve">) </w:t>
      </w:r>
    </w:p>
    <w:p w:rsidR="001B195D" w:rsidRPr="003D122D" w:rsidRDefault="001B195D" w:rsidP="004A6D7F">
      <w:pPr>
        <w:tabs>
          <w:tab w:val="left" w:pos="4785"/>
        </w:tabs>
        <w:jc w:val="both"/>
        <w:rPr>
          <w:rFonts w:ascii="Arabic Typesetting" w:hAnsi="Arabic Typesetting"/>
          <w:sz w:val="40"/>
          <w:lang w:val="en-US"/>
        </w:rPr>
      </w:pPr>
      <w:r w:rsidRPr="003D122D">
        <w:rPr>
          <w:rFonts w:ascii="Baskerville Win95BT" w:hAnsi="Baskerville Win95BT"/>
          <w:lang w:val="en-US"/>
        </w:rPr>
        <w:t xml:space="preserve">‘to sip from a vessel one after another (a group of people)’ </w:t>
      </w:r>
      <w:r w:rsidRPr="003D122D">
        <w:rPr>
          <w:rFonts w:ascii="Arabic Typesetting" w:hAnsi="Arabic Typesetting"/>
          <w:sz w:val="40"/>
          <w:rtl/>
          <w:lang w:val="en-US"/>
        </w:rPr>
        <w:t xml:space="preserve">تبادل رشفاً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شٞنَاڛِيف</w:t>
      </w:r>
    </w:p>
    <w:p w:rsidR="001B195D" w:rsidRPr="003D122D" w:rsidRDefault="001B195D" w:rsidP="00A416A5">
      <w:pPr>
        <w:tabs>
          <w:tab w:val="left" w:pos="4785"/>
        </w:tabs>
        <w:jc w:val="both"/>
        <w:rPr>
          <w:rFonts w:ascii="Baskerville Win95BT" w:hAnsi="Baskerville Win95BT"/>
          <w:lang w:val="en-US"/>
        </w:rPr>
      </w:pPr>
      <w:r w:rsidRPr="003D122D">
        <w:rPr>
          <w:rFonts w:ascii="Baskerville Win95BT" w:hAnsi="Baskerville Win95BT"/>
          <w:iCs/>
          <w:lang w:val="en-US"/>
        </w:rPr>
        <w:t xml:space="preserve">Pf. 1 du. </w:t>
      </w:r>
      <w:r w:rsidRPr="003D122D">
        <w:rPr>
          <w:rFonts w:ascii="Baskerville Win95BT" w:hAnsi="Baskerville Win95BT"/>
          <w:i/>
          <w:iCs/>
          <w:lang w:val="en-US"/>
        </w:rPr>
        <w:t>š</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Semitic" w:hAnsi="Basker-Semitic"/>
          <w:i/>
          <w:iCs/>
          <w:lang w:val="en-US"/>
        </w:rPr>
        <w:t>5»</w:t>
      </w:r>
      <w:r w:rsidRPr="003D122D">
        <w:rPr>
          <w:rFonts w:ascii="Baskerville Win95BT" w:hAnsi="Baskerville Win95BT"/>
          <w:i/>
          <w:iCs/>
          <w:lang w:val="en-US"/>
        </w:rPr>
        <w:t>ífki</w:t>
      </w:r>
      <w:r w:rsidRPr="003D122D">
        <w:rPr>
          <w:rFonts w:ascii="Baskerville Win95BT" w:hAnsi="Baskerville Win95BT"/>
          <w:lang w:val="en-US"/>
        </w:rPr>
        <w:t xml:space="preserve"> (</w:t>
      </w:r>
      <w:r w:rsidRPr="003D122D">
        <w:rPr>
          <w:rFonts w:ascii="Baskerville Win95BT" w:hAnsi="Baskerville Win95BT"/>
          <w:i/>
          <w:iCs/>
          <w:lang w:val="en-US"/>
        </w:rPr>
        <w:t>11:5</w:t>
      </w:r>
      <w:r w:rsidRPr="003D122D">
        <w:rPr>
          <w:rFonts w:ascii="Baskerville Win95BT" w:hAnsi="Baskerville Win95BT"/>
          <w:lang w:val="en-US"/>
        </w:rPr>
        <w:t>)</w:t>
      </w:r>
    </w:p>
    <w:p w:rsidR="001B195D" w:rsidRPr="003D122D" w:rsidRDefault="001B195D" w:rsidP="00B61D0B">
      <w:pPr>
        <w:rPr>
          <w:rFonts w:ascii="Baskerville Win95BT" w:hAnsi="Baskerville Win95BT"/>
          <w:i/>
          <w:iCs/>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A26663">
      <w:pPr>
        <w:jc w:val="both"/>
        <w:rPr>
          <w:rFonts w:ascii="Baskerville Win95BT" w:hAnsi="Baskerville Win95BT" w:cs="Charis SIL"/>
          <w:b/>
          <w:i/>
          <w:iCs/>
          <w:lang w:val="en-US"/>
        </w:rPr>
      </w:pPr>
    </w:p>
    <w:p w:rsidR="001B195D" w:rsidRPr="003D122D" w:rsidRDefault="001B195D" w:rsidP="00023E10">
      <w:pPr>
        <w:jc w:val="both"/>
        <w:rPr>
          <w:rFonts w:ascii="Arabic Typesetting" w:hAnsi="Arabic Typesetting"/>
          <w:sz w:val="40"/>
          <w:lang w:val="en-US"/>
        </w:rPr>
      </w:pPr>
      <w:r w:rsidRPr="003D122D">
        <w:rPr>
          <w:rFonts w:ascii="Baskerville Win95BT" w:hAnsi="Baskerville Win95BT" w:cs="Charis SIL"/>
          <w:b/>
          <w:i/>
          <w:iCs/>
          <w:lang w:val="en-US"/>
        </w:rPr>
        <w:t>né</w:t>
      </w:r>
      <w:r w:rsidRPr="003D122D">
        <w:rPr>
          <w:rFonts w:ascii="Basker-Semitic" w:hAnsi="Basker-Semitic" w:cs="Charis SIL"/>
          <w:b/>
          <w:i/>
          <w:iCs/>
          <w:lang w:val="en-US"/>
        </w:rPr>
        <w:t>»</w:t>
      </w:r>
      <w:r w:rsidRPr="003D122D">
        <w:rPr>
          <w:rFonts w:ascii="Baskerville Win95BT" w:hAnsi="Baskerville Win95BT" w:cs="Charis SIL"/>
          <w:b/>
          <w:i/>
          <w:iCs/>
          <w:lang w:val="en-US"/>
        </w:rPr>
        <w:t>or</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nó</w:t>
      </w:r>
      <w:r w:rsidRPr="003D122D">
        <w:rPr>
          <w:rFonts w:ascii="Basker-Semitic" w:hAnsi="Basker-Semitic" w:cs="Charis SIL"/>
          <w:i/>
          <w:iCs/>
          <w:lang w:val="en-US"/>
        </w:rPr>
        <w:t>»3</w:t>
      </w:r>
      <w:r w:rsidRPr="003D122D">
        <w:rPr>
          <w:rFonts w:ascii="Baskerville Win95BT" w:hAnsi="Baskerville Win95BT" w:cs="Charis SIL"/>
          <w:i/>
          <w:iCs/>
          <w:lang w:val="en-US"/>
        </w:rPr>
        <w:t>r</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in</w:t>
      </w:r>
      <w:r w:rsidRPr="003D122D">
        <w:rPr>
          <w:rFonts w:ascii="Basker-Semitic" w:hAnsi="Basker-Semitic" w:cs="Charis SIL"/>
          <w:i/>
          <w:iCs/>
          <w:lang w:val="en-US"/>
        </w:rPr>
        <w:t>»6</w:t>
      </w:r>
      <w:r w:rsidRPr="003D122D">
        <w:rPr>
          <w:rFonts w:ascii="Baskerville Win95BT" w:hAnsi="Baskerville Win95BT" w:cs="Charis SIL"/>
          <w:i/>
          <w:iCs/>
          <w:lang w:val="en-US"/>
        </w:rPr>
        <w:t>r</w:t>
      </w:r>
      <w:r w:rsidRPr="003D122D">
        <w:rPr>
          <w:rFonts w:ascii="Baskerville Win95BT" w:hAnsi="Baskerville Win95BT" w:cs="Charis SIL"/>
          <w:lang w:val="en-US"/>
        </w:rPr>
        <w:t>) ‘to get ahead’</w:t>
      </w:r>
      <w:r>
        <w:rPr>
          <w:rFonts w:ascii="Arabic Typesetting" w:hAnsi="Arabic Typesetting"/>
          <w:b/>
          <w:bCs/>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sz w:val="40"/>
          <w:rtl/>
        </w:rPr>
        <w:t>سبق</w:t>
      </w:r>
      <w:r w:rsidRPr="003D122D">
        <w:rPr>
          <w:rFonts w:ascii="Arabic Typesetting" w:hAnsi="Arabic Typesetting"/>
          <w:sz w:val="40"/>
          <w:lang w:val="en-US"/>
        </w:rPr>
        <w:t xml:space="preserve"> </w:t>
      </w:r>
      <w:r>
        <w:rPr>
          <w:rFonts w:ascii="Arabic Typesetting" w:hAnsi="Arabic Typesetting"/>
          <w:sz w:val="40"/>
          <w:lang w:val="en-US"/>
        </w:rPr>
        <w:t xml:space="preserve"> </w:t>
      </w:r>
      <w:r w:rsidRPr="003D122D">
        <w:rPr>
          <w:rFonts w:ascii="Arabic Typesetting" w:hAnsi="Arabic Typesetting"/>
          <w:b/>
          <w:bCs/>
          <w:sz w:val="40"/>
          <w:rtl/>
        </w:rPr>
        <w:t>نٞاڛُر</w:t>
      </w:r>
    </w:p>
    <w:p w:rsidR="001B195D" w:rsidRPr="003D122D" w:rsidRDefault="001B195D" w:rsidP="003600E5">
      <w:pPr>
        <w:jc w:val="both"/>
        <w:rPr>
          <w:rFonts w:ascii="Baskerville Win95BT" w:hAnsi="Baskerville Win95BT" w:cs="Charis SIL"/>
          <w:lang w:val="en-US"/>
        </w:rPr>
      </w:pPr>
      <w:r w:rsidRPr="003D122D">
        <w:rPr>
          <w:rFonts w:ascii="Baskerville Win95BT" w:hAnsi="Baskerville Win95BT"/>
          <w:bCs/>
          <w:lang w:val="en-US"/>
        </w:rPr>
        <w:t xml:space="preserve">Pf. 3 sg. m. </w:t>
      </w:r>
      <w:r w:rsidRPr="003D122D">
        <w:rPr>
          <w:rFonts w:ascii="Baskerville Win95BT" w:hAnsi="Baskerville Win95BT" w:cs="Charis SIL"/>
          <w:i/>
          <w:iCs/>
          <w:lang w:val="en-US"/>
        </w:rPr>
        <w:t>né</w:t>
      </w:r>
      <w:r w:rsidRPr="003D122D">
        <w:rPr>
          <w:rFonts w:ascii="Basker-Semitic" w:hAnsi="Basker-Semitic" w:cs="Charis SIL"/>
          <w:i/>
          <w:iCs/>
          <w:lang w:val="en-US"/>
        </w:rPr>
        <w:t>»</w:t>
      </w:r>
      <w:r w:rsidRPr="003D122D">
        <w:rPr>
          <w:rFonts w:ascii="Baskerville Win95BT" w:hAnsi="Baskerville Win95BT" w:cs="Charis SIL"/>
          <w:i/>
          <w:iCs/>
          <w:lang w:val="en-US"/>
        </w:rPr>
        <w:t xml:space="preserve">or </w:t>
      </w:r>
      <w:r w:rsidRPr="003D122D">
        <w:rPr>
          <w:rFonts w:ascii="Baskerville Win95BT" w:hAnsi="Baskerville Win95BT" w:cs="Charis SIL"/>
          <w:iCs/>
          <w:lang w:val="en-US"/>
        </w:rPr>
        <w:t>(7:3, 17:77)</w:t>
      </w:r>
      <w:r w:rsidRPr="003D122D">
        <w:rPr>
          <w:rFonts w:ascii="Baskerville Win95BT" w:hAnsi="Baskerville Win95BT"/>
          <w:bCs/>
          <w:lang w:val="en-US"/>
        </w:rPr>
        <w:t xml:space="preserve">, f. </w:t>
      </w:r>
      <w:r w:rsidRPr="003D122D">
        <w:rPr>
          <w:rFonts w:ascii="Baskerville Win95BT" w:hAnsi="Baskerville Win95BT"/>
          <w:bCs/>
          <w:i/>
          <w:lang w:val="en-US"/>
        </w:rPr>
        <w:t>n</w:t>
      </w:r>
      <w:r w:rsidRPr="003D122D">
        <w:rPr>
          <w:rFonts w:ascii="Basker-Semitic" w:hAnsi="Basker-Semitic"/>
          <w:bCs/>
          <w:i/>
          <w:lang w:val="en-US"/>
        </w:rPr>
        <w:t>3»6</w:t>
      </w:r>
      <w:r w:rsidRPr="003D122D">
        <w:rPr>
          <w:rFonts w:ascii="Baskerville Win95BT" w:hAnsi="Baskerville Win95BT"/>
          <w:bCs/>
          <w:i/>
          <w:lang w:val="en-US"/>
        </w:rPr>
        <w:t xml:space="preserve">ro </w:t>
      </w:r>
      <w:r w:rsidRPr="003D122D">
        <w:rPr>
          <w:rFonts w:ascii="Baskerville Win95BT" w:hAnsi="Baskerville Win95BT"/>
          <w:bCs/>
          <w:lang w:val="en-US"/>
        </w:rPr>
        <w:t>(1:38.58, 7:4), 1 sg.</w:t>
      </w:r>
      <w:r w:rsidRPr="003D122D">
        <w:rPr>
          <w:rFonts w:ascii="Baskerville Win95BT" w:hAnsi="Baskerville Win95BT"/>
          <w:bCs/>
          <w:i/>
          <w:lang w:val="en-US"/>
        </w:rPr>
        <w:t xml:space="preserve"> </w:t>
      </w:r>
      <w:r w:rsidRPr="003D122D">
        <w:rPr>
          <w:rFonts w:ascii="Baskerville Win95BT" w:hAnsi="Baskerville Win95BT"/>
          <w:i/>
          <w:iCs/>
          <w:lang w:val="en-US"/>
        </w:rPr>
        <w:t>né</w:t>
      </w:r>
      <w:r w:rsidRPr="003D122D">
        <w:rPr>
          <w:rFonts w:ascii="Basker-Semitic" w:hAnsi="Basker-Semitic"/>
          <w:i/>
          <w:iCs/>
          <w:lang w:val="en-US"/>
        </w:rPr>
        <w:t>»</w:t>
      </w:r>
      <w:r w:rsidRPr="003D122D">
        <w:rPr>
          <w:rFonts w:ascii="Baskerville Win95BT" w:hAnsi="Baskerville Win95BT"/>
          <w:i/>
          <w:iCs/>
          <w:lang w:val="en-US"/>
        </w:rPr>
        <w:t>ork</w:t>
      </w:r>
      <w:r w:rsidRPr="003D122D">
        <w:rPr>
          <w:rFonts w:ascii="Baskerville Win95BT" w:hAnsi="Baskerville Win95BT" w:cs="Charis SIL"/>
          <w:i/>
          <w:iCs/>
          <w:lang w:val="en-US"/>
        </w:rPr>
        <w:t xml:space="preserve"> </w:t>
      </w:r>
      <w:r w:rsidRPr="003D122D">
        <w:rPr>
          <w:rFonts w:ascii="Baskerville Win95BT" w:hAnsi="Baskerville Win95BT" w:cs="Charis SIL"/>
          <w:lang w:val="en-US"/>
        </w:rPr>
        <w:t>(</w:t>
      </w:r>
      <w:r w:rsidRPr="003D122D">
        <w:rPr>
          <w:rFonts w:ascii="Baskerville Win95BT" w:hAnsi="Baskerville Win95BT" w:cs="Charis SIL"/>
          <w:i/>
          <w:iCs/>
          <w:lang w:val="en-US"/>
        </w:rPr>
        <w:t>10:1</w:t>
      </w:r>
      <w:r w:rsidRPr="003D122D">
        <w:rPr>
          <w:rFonts w:ascii="Baskerville Win95BT" w:hAnsi="Baskerville Win95BT" w:cs="Charis SIL"/>
          <w:lang w:val="en-US"/>
        </w:rPr>
        <w:t>)</w:t>
      </w:r>
    </w:p>
    <w:p w:rsidR="001B195D" w:rsidRPr="003D122D" w:rsidRDefault="001B195D" w:rsidP="005F1F9C">
      <w:pPr>
        <w:jc w:val="both"/>
        <w:rPr>
          <w:rFonts w:ascii="Baskerville Win95BT" w:hAnsi="Baskerville Win95BT"/>
          <w:iCs/>
          <w:lang w:val="en-US"/>
        </w:rPr>
      </w:pPr>
      <w:r w:rsidRPr="003D122D">
        <w:rPr>
          <w:rFonts w:ascii="Baskerville Win95BT" w:hAnsi="Baskerville Win95BT"/>
          <w:lang w:val="en-US"/>
        </w:rPr>
        <w:t xml:space="preserve">Impf. 3 du.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Semitic" w:hAnsi="Basker-Semitic"/>
          <w:i/>
          <w:iCs/>
          <w:lang w:val="en-US"/>
        </w:rPr>
        <w:t>5»6</w:t>
      </w:r>
      <w:r w:rsidRPr="003D122D">
        <w:rPr>
          <w:rFonts w:ascii="Baskerville Win95BT" w:hAnsi="Baskerville Win95BT"/>
          <w:i/>
          <w:iCs/>
          <w:lang w:val="en-US"/>
        </w:rPr>
        <w:t>ro</w:t>
      </w:r>
      <w:r w:rsidRPr="003D122D">
        <w:rPr>
          <w:rFonts w:ascii="Baskerville Win95BT" w:hAnsi="Baskerville Win95BT"/>
          <w:iCs/>
          <w:lang w:val="en-US"/>
        </w:rPr>
        <w:t xml:space="preserve"> (17:25)</w:t>
      </w:r>
    </w:p>
    <w:p w:rsidR="001B195D" w:rsidRPr="003D122D" w:rsidRDefault="001B195D" w:rsidP="005F1F9C">
      <w:pPr>
        <w:jc w:val="both"/>
        <w:rPr>
          <w:rFonts w:ascii="Baskerville Win95BT" w:hAnsi="Baskerville Win95BT"/>
          <w:lang w:val="en-US"/>
        </w:rPr>
      </w:pPr>
      <w:r w:rsidRPr="003D122D">
        <w:rPr>
          <w:rFonts w:ascii="Baskerville Win95BT" w:hAnsi="Baskerville Win95BT"/>
          <w:lang w:val="en-US"/>
        </w:rPr>
        <w:t xml:space="preserve">Juss. 3 sg. f.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n</w:t>
      </w:r>
      <w:r w:rsidRPr="003D122D">
        <w:rPr>
          <w:rFonts w:ascii="Basker-Semitic" w:hAnsi="Basker-Semitic"/>
          <w:i/>
          <w:lang w:val="en-US"/>
        </w:rPr>
        <w:t>»</w:t>
      </w:r>
      <w:r w:rsidRPr="003D122D">
        <w:rPr>
          <w:rFonts w:ascii="Basker-Semitic" w:hAnsi="Basker-Semitic" w:cs="Charis SIL"/>
          <w:i/>
          <w:iCs/>
          <w:lang w:val="en-US"/>
        </w:rPr>
        <w:t>6</w:t>
      </w:r>
      <w:r w:rsidRPr="003D122D">
        <w:rPr>
          <w:rFonts w:ascii="Baskerville Win95BT" w:hAnsi="Baskerville Win95BT"/>
          <w:i/>
          <w:lang w:val="en-US"/>
        </w:rPr>
        <w:t xml:space="preserve">r </w:t>
      </w:r>
      <w:r w:rsidRPr="003D122D">
        <w:rPr>
          <w:rFonts w:ascii="Baskerville Win95BT" w:hAnsi="Baskerville Win95BT"/>
          <w:lang w:val="en-US"/>
        </w:rPr>
        <w:t>(9:2)</w:t>
      </w:r>
    </w:p>
    <w:p w:rsidR="001B195D" w:rsidRPr="003D122D" w:rsidRDefault="001B195D" w:rsidP="003802C6">
      <w:pPr>
        <w:jc w:val="both"/>
        <w:rPr>
          <w:rFonts w:ascii="Baskerville Win95BT" w:hAnsi="Baskerville Win95BT"/>
          <w:iCs/>
          <w:sz w:val="20"/>
          <w:szCs w:val="20"/>
          <w:lang w:val="en-US"/>
        </w:rPr>
      </w:pPr>
      <w:r w:rsidRPr="003D122D">
        <w:rPr>
          <w:rFonts w:ascii="Basker-Semitic" w:hAnsi="Basker-Semitic"/>
          <w:sz w:val="20"/>
          <w:szCs w:val="20"/>
          <w:lang w:val="en-US"/>
        </w:rPr>
        <w:t>›</w:t>
      </w:r>
      <w:r w:rsidRPr="003D122D">
        <w:rPr>
          <w:rFonts w:ascii="Baskerville Win95BT" w:hAnsi="Baskerville Win95BT"/>
          <w:i/>
          <w:sz w:val="20"/>
          <w:szCs w:val="20"/>
          <w:lang w:val="en-US"/>
        </w:rPr>
        <w:t xml:space="preserve"> </w:t>
      </w:r>
      <w:r w:rsidRPr="003D122D">
        <w:rPr>
          <w:rFonts w:ascii="Baskerville Win95BT" w:hAnsi="Baskerville Win95BT"/>
          <w:sz w:val="20"/>
          <w:szCs w:val="20"/>
          <w:lang w:val="en-US"/>
        </w:rPr>
        <w:t>‘To leave somebody (</w:t>
      </w:r>
      <w:r w:rsidRPr="003D122D">
        <w:rPr>
          <w:rFonts w:ascii="Baskerville Win95BT" w:hAnsi="Baskerville Win95BT"/>
          <w:i/>
          <w:iCs/>
          <w:sz w:val="20"/>
          <w:szCs w:val="20"/>
          <w:lang w:val="en-US"/>
        </w:rPr>
        <w:t>e</w:t>
      </w:r>
      <w:r w:rsidRPr="003D122D">
        <w:rPr>
          <w:rFonts w:ascii="Baskerville Win95BT" w:hAnsi="Baskerville Win95BT"/>
          <w:iCs/>
          <w:sz w:val="20"/>
          <w:szCs w:val="20"/>
          <w:lang w:val="en-US"/>
        </w:rPr>
        <w:t xml:space="preserve">- or </w:t>
      </w:r>
      <w:r w:rsidRPr="003D122D">
        <w:rPr>
          <w:rFonts w:ascii="Basker-Semitic" w:hAnsi="Basker-Semitic"/>
          <w:i/>
          <w:sz w:val="20"/>
          <w:szCs w:val="20"/>
          <w:lang w:val="en-US"/>
        </w:rPr>
        <w:t>"</w:t>
      </w:r>
      <w:r w:rsidRPr="003D122D">
        <w:rPr>
          <w:rFonts w:ascii="Baskerville Win95BT" w:hAnsi="Baskerville Win95BT"/>
          <w:i/>
          <w:sz w:val="20"/>
          <w:szCs w:val="20"/>
          <w:lang w:val="en-US"/>
        </w:rPr>
        <w:t>an</w:t>
      </w:r>
      <w:r w:rsidRPr="003D122D">
        <w:rPr>
          <w:rFonts w:ascii="Baskerville Win95BT" w:hAnsi="Baskerville Win95BT"/>
          <w:iCs/>
          <w:sz w:val="20"/>
          <w:szCs w:val="20"/>
          <w:lang w:val="en-US"/>
        </w:rPr>
        <w:t xml:space="preserve">) behind’: 1:38, </w:t>
      </w:r>
      <w:r w:rsidRPr="003D122D">
        <w:rPr>
          <w:rFonts w:ascii="Baskerville Win95BT" w:hAnsi="Baskerville Win95BT"/>
          <w:i/>
          <w:sz w:val="20"/>
          <w:szCs w:val="20"/>
          <w:lang w:val="en-US"/>
        </w:rPr>
        <w:t>1:10</w:t>
      </w:r>
      <w:r w:rsidRPr="003D122D">
        <w:rPr>
          <w:rFonts w:ascii="Baskerville Win95BT" w:hAnsi="Baskerville Win95BT"/>
          <w:sz w:val="20"/>
          <w:szCs w:val="20"/>
          <w:lang w:val="en-US"/>
        </w:rPr>
        <w:t>.</w:t>
      </w:r>
    </w:p>
    <w:p w:rsidR="001B195D" w:rsidRPr="003D122D" w:rsidRDefault="001B195D" w:rsidP="00B76337">
      <w:pPr>
        <w:jc w:val="both"/>
        <w:rPr>
          <w:rFonts w:ascii="Arabic Typesetting" w:hAnsi="Arabic Typesetting"/>
          <w:i/>
          <w:sz w:val="40"/>
          <w:rtl/>
          <w:lang w:val="en-US"/>
        </w:rPr>
      </w:pPr>
      <w:r w:rsidRPr="003D122D">
        <w:rPr>
          <w:rFonts w:ascii="Baskerville Win95BT" w:hAnsi="Baskerville Win95BT" w:cs="Charis SIL"/>
          <w:b/>
          <w:iCs/>
          <w:lang w:val="en-US"/>
        </w:rPr>
        <w:t>IV</w:t>
      </w:r>
      <w:r w:rsidRPr="003D122D">
        <w:rPr>
          <w:rFonts w:ascii="Baskerville Win95BT" w:hAnsi="Baskerville Win95BT" w:cs="Charis SIL"/>
          <w:iCs/>
          <w:lang w:val="en-US"/>
        </w:rPr>
        <w:t xml:space="preserve"> </w:t>
      </w:r>
      <w:r w:rsidRPr="003D122D">
        <w:rPr>
          <w:rFonts w:ascii="Baskerville Win95BT" w:hAnsi="Baskerville Win95BT" w:cs="Charis SIL"/>
          <w:b/>
          <w:i/>
          <w:iCs/>
          <w:lang w:val="en-US"/>
        </w:rPr>
        <w:t>én</w:t>
      </w:r>
      <w:r w:rsidRPr="003D122D">
        <w:rPr>
          <w:rFonts w:ascii="Basker-Semitic" w:hAnsi="Basker-Semitic" w:cs="Charis SIL"/>
          <w:b/>
          <w:i/>
          <w:iCs/>
          <w:lang w:val="en-US"/>
        </w:rPr>
        <w:t>»3</w:t>
      </w:r>
      <w:r w:rsidRPr="003D122D">
        <w:rPr>
          <w:rFonts w:ascii="Baskerville Win95BT" w:hAnsi="Baskerville Win95BT" w:cs="Charis SIL"/>
          <w:b/>
          <w:i/>
          <w:iCs/>
          <w:lang w:val="en-US"/>
        </w:rPr>
        <w:t>r</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Semitic" w:hAnsi="Basker-Semitic" w:cs="Charis SIL"/>
          <w:i/>
          <w:iCs/>
          <w:lang w:val="en-US"/>
        </w:rPr>
        <w:t>6»</w:t>
      </w:r>
      <w:r w:rsidRPr="003D122D">
        <w:rPr>
          <w:rFonts w:ascii="Baskerville Win95BT" w:hAnsi="Baskerville Win95BT" w:cs="Charis SIL"/>
          <w:i/>
          <w:iCs/>
          <w:lang w:val="en-US"/>
        </w:rPr>
        <w:t>or</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án</w:t>
      </w:r>
      <w:r w:rsidRPr="003D122D">
        <w:rPr>
          <w:rFonts w:ascii="Basker-Semitic" w:hAnsi="Basker-Semitic" w:cs="Charis SIL"/>
          <w:i/>
          <w:iCs/>
          <w:lang w:val="en-US"/>
        </w:rPr>
        <w:t>»</w:t>
      </w:r>
      <w:r w:rsidRPr="003D122D">
        <w:rPr>
          <w:rFonts w:ascii="Basker-Semitic" w:hAnsi="Basker-Semitic"/>
          <w:i/>
          <w:iCs/>
          <w:lang w:val="en-US"/>
        </w:rPr>
        <w:t>5</w:t>
      </w:r>
      <w:r w:rsidRPr="003D122D">
        <w:rPr>
          <w:rFonts w:ascii="Baskerville Win95BT" w:hAnsi="Baskerville Win95BT" w:cs="Charis SIL"/>
          <w:i/>
          <w:iCs/>
          <w:lang w:val="en-US"/>
        </w:rPr>
        <w:t>r</w:t>
      </w:r>
      <w:r w:rsidRPr="003D122D">
        <w:rPr>
          <w:rFonts w:ascii="Baskerville Win95BT" w:hAnsi="Baskerville Win95BT" w:cs="Charis SIL"/>
          <w:lang w:val="en-US"/>
        </w:rPr>
        <w:t xml:space="preserve">) ‘to send, to bring forward’ </w:t>
      </w:r>
      <w:r w:rsidRPr="003D122D">
        <w:rPr>
          <w:rFonts w:ascii="Arabic Typesetting" w:hAnsi="Arabic Typesetting"/>
          <w:i/>
          <w:sz w:val="40"/>
          <w:rtl/>
          <w:lang w:val="en-US"/>
        </w:rPr>
        <w:t xml:space="preserve">قدّم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Cs/>
          <w:i/>
          <w:sz w:val="40"/>
          <w:rtl/>
          <w:lang w:val="en-US"/>
        </w:rPr>
        <w:t>أٞنْڛٞر</w:t>
      </w:r>
    </w:p>
    <w:p w:rsidR="001B195D" w:rsidRPr="003D122D" w:rsidRDefault="001B195D" w:rsidP="00F134C7">
      <w:pPr>
        <w:jc w:val="both"/>
        <w:rPr>
          <w:rFonts w:ascii="Baskerville Win95BT" w:hAnsi="Baskerville Win95BT" w:cs="Charis SIL"/>
          <w:iCs/>
          <w:lang w:val="en-US"/>
        </w:rPr>
      </w:pPr>
      <w:r w:rsidRPr="003D122D">
        <w:rPr>
          <w:rFonts w:ascii="Baskerville Cyr Win95BT" w:hAnsi="Baskerville Cyr Win95BT"/>
          <w:lang w:val="en-US"/>
        </w:rPr>
        <w:t xml:space="preserve">Impf. </w:t>
      </w:r>
      <w:r w:rsidRPr="003D122D">
        <w:rPr>
          <w:rFonts w:ascii="Baskerville Win95BT" w:hAnsi="Baskerville Win95BT" w:cs="Charis SIL"/>
          <w:lang w:val="en-US"/>
        </w:rPr>
        <w:t>2 sg. m. + suff. 3 du.</w:t>
      </w:r>
      <w:r w:rsidRPr="003D122D">
        <w:rPr>
          <w:rFonts w:ascii="Baskerville Win95BT" w:hAnsi="Baskerville Win95BT" w:cs="Charis SIL"/>
          <w:i/>
          <w:lang w:val="en-US"/>
        </w:rPr>
        <w:t xml:space="preserve"> n</w:t>
      </w:r>
      <w:r w:rsidRPr="003D122D">
        <w:rPr>
          <w:rFonts w:ascii="Basker-Semitic" w:hAnsi="Basker-Semitic" w:cs="Charis SIL"/>
          <w:i/>
          <w:lang w:val="en-US"/>
        </w:rPr>
        <w:t>5</w:t>
      </w:r>
      <w:r w:rsidRPr="003D122D">
        <w:rPr>
          <w:i/>
          <w:lang w:val="en-US"/>
        </w:rPr>
        <w:t>ŝ</w:t>
      </w:r>
      <w:r w:rsidRPr="003D122D">
        <w:rPr>
          <w:rFonts w:ascii="Baskerville Win95BT" w:hAnsi="Baskerville Win95BT" w:cs="Charis SIL"/>
          <w:i/>
          <w:lang w:val="en-US"/>
        </w:rPr>
        <w:t xml:space="preserve">óryhi </w:t>
      </w:r>
      <w:r w:rsidRPr="003D122D">
        <w:rPr>
          <w:rFonts w:ascii="Baskerville Win95BT" w:hAnsi="Baskerville Win95BT" w:cs="Charis SIL"/>
          <w:iCs/>
          <w:lang w:val="en-US"/>
        </w:rPr>
        <w:t>(2:33)</w:t>
      </w:r>
    </w:p>
    <w:p w:rsidR="001B195D" w:rsidRPr="003D122D" w:rsidRDefault="001B195D" w:rsidP="00B61D0B">
      <w:pPr>
        <w:rPr>
          <w:rFonts w:ascii="Baskerville Win95BT" w:hAnsi="Baskerville Win95BT"/>
          <w:i/>
          <w:iCs/>
          <w:lang w:val="en-US"/>
        </w:rPr>
      </w:pPr>
      <w:r w:rsidRPr="003D122D">
        <w:rPr>
          <w:bCs/>
          <w:sz w:val="20"/>
          <w:szCs w:val="20"/>
          <w:lang w:val="en-US"/>
        </w:rPr>
        <w:t>●</w:t>
      </w:r>
      <w:r w:rsidRPr="003D122D">
        <w:rPr>
          <w:rFonts w:ascii="Baskerville Win95BT" w:hAnsi="Baskerville Win95BT"/>
          <w:bCs/>
          <w:sz w:val="20"/>
          <w:szCs w:val="20"/>
          <w:lang w:val="en-US"/>
        </w:rPr>
        <w:t xml:space="preserve"> LS 278</w:t>
      </w:r>
    </w:p>
    <w:p w:rsidR="001B195D" w:rsidRPr="003D122D" w:rsidRDefault="001B195D" w:rsidP="00216891">
      <w:pPr>
        <w:jc w:val="both"/>
        <w:rPr>
          <w:rFonts w:ascii="Baskerville Win95BT" w:hAnsi="Baskerville Win95BT" w:cs="Charis SIL"/>
          <w:b/>
          <w:bCs/>
          <w:i/>
          <w:iCs/>
          <w:lang w:val="en-US"/>
        </w:rPr>
      </w:pPr>
    </w:p>
    <w:p w:rsidR="001B195D" w:rsidRPr="003D122D" w:rsidRDefault="001B195D" w:rsidP="00172CC5">
      <w:pPr>
        <w:jc w:val="both"/>
        <w:rPr>
          <w:rFonts w:ascii="Arabic Typesetting" w:hAnsi="Arabic Typesetting"/>
          <w:sz w:val="40"/>
          <w:lang w:val="en-US"/>
        </w:rPr>
      </w:pPr>
      <w:r w:rsidRPr="003D122D">
        <w:rPr>
          <w:rFonts w:ascii="Baskerville Win95BT" w:hAnsi="Baskerville Win95BT" w:cs="Charis SIL"/>
          <w:b/>
          <w:bCs/>
          <w:i/>
          <w:iCs/>
          <w:lang w:val="en-US"/>
        </w:rPr>
        <w:t>né</w:t>
      </w:r>
      <w:r w:rsidRPr="003D122D">
        <w:rPr>
          <w:rFonts w:ascii="Basker-Semitic" w:hAnsi="Basker-Semitic" w:cs="Charis SIL"/>
          <w:b/>
          <w:bCs/>
          <w:i/>
          <w:iCs/>
          <w:lang w:val="en-US"/>
        </w:rPr>
        <w:t>»</w:t>
      </w:r>
      <w:r w:rsidRPr="003D122D">
        <w:rPr>
          <w:rFonts w:ascii="Baskerville Win95BT" w:hAnsi="Baskerville Win95BT" w:cs="Charis SIL"/>
          <w:b/>
          <w:bCs/>
          <w:i/>
          <w:iCs/>
          <w:lang w:val="en-US"/>
        </w:rPr>
        <w:t>os</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nó</w:t>
      </w:r>
      <w:r w:rsidRPr="003D122D">
        <w:rPr>
          <w:rFonts w:ascii="Basker-Semitic" w:hAnsi="Basker-Semitic"/>
          <w:i/>
          <w:iCs/>
          <w:lang w:val="en-US"/>
        </w:rPr>
        <w:t>»3</w:t>
      </w:r>
      <w:r w:rsidRPr="003D122D">
        <w:rPr>
          <w:rFonts w:ascii="Baskerville Win95BT" w:hAnsi="Baskerville Win95BT"/>
          <w:i/>
          <w:iCs/>
          <w:lang w:val="en-US"/>
        </w:rPr>
        <w:t>s</w:t>
      </w:r>
      <w:r w:rsidRPr="003D122D">
        <w:rPr>
          <w:rFonts w:ascii="Baskerville Win95BT" w:hAnsi="Baskerville Win95BT"/>
          <w:lang w:val="en-US"/>
        </w:rPr>
        <w:t>/</w:t>
      </w:r>
      <w:r w:rsidRPr="003D122D">
        <w:rPr>
          <w:rFonts w:ascii="Baskerville Win95BT" w:hAnsi="Baskerville Win95BT"/>
          <w:i/>
          <w:iCs/>
          <w:lang w:val="en-US"/>
        </w:rPr>
        <w:t>ľin</w:t>
      </w:r>
      <w:r w:rsidRPr="003D122D">
        <w:rPr>
          <w:rFonts w:ascii="Basker-Semitic" w:hAnsi="Basker-Semitic"/>
          <w:i/>
          <w:iCs/>
          <w:lang w:val="en-US"/>
        </w:rPr>
        <w:t>»6</w:t>
      </w:r>
      <w:r w:rsidRPr="003D122D">
        <w:rPr>
          <w:rFonts w:ascii="Baskerville Win95BT" w:hAnsi="Baskerville Win95BT"/>
          <w:i/>
          <w:iCs/>
          <w:lang w:val="en-US"/>
        </w:rPr>
        <w:t>s</w:t>
      </w:r>
      <w:r w:rsidRPr="003D122D">
        <w:rPr>
          <w:rFonts w:ascii="Baskerville Win95BT" w:hAnsi="Baskerville Win95BT"/>
          <w:iCs/>
          <w:lang w:val="en-US"/>
        </w:rPr>
        <w:t>)</w:t>
      </w:r>
      <w:r w:rsidRPr="003D122D">
        <w:rPr>
          <w:rFonts w:ascii="Baskerville Win95BT" w:hAnsi="Baskerville Win95BT"/>
          <w:lang w:val="en-US"/>
        </w:rPr>
        <w:t xml:space="preserve"> ‘to step out from a crowd’ </w:t>
      </w:r>
      <w:r w:rsidRPr="003D122D">
        <w:rPr>
          <w:rFonts w:ascii="Arabic Typesetting" w:hAnsi="Arabic Typesetting"/>
          <w:bCs/>
          <w:sz w:val="40"/>
          <w:rtl/>
          <w:lang w:val="en-US"/>
        </w:rPr>
        <w:t>نٞاڛُس</w:t>
      </w:r>
      <w:r w:rsidRPr="003D122D">
        <w:rPr>
          <w:rFonts w:ascii="Arabic Typesetting" w:hAnsi="Arabic Typesetting"/>
          <w:sz w:val="40"/>
          <w:rtl/>
          <w:lang w:val="en-US"/>
        </w:rPr>
        <w:t xml:space="preserve">   انفصل</w:t>
      </w:r>
    </w:p>
    <w:p w:rsidR="001B195D" w:rsidRPr="003D122D" w:rsidRDefault="001B195D" w:rsidP="00216891">
      <w:pPr>
        <w:jc w:val="both"/>
        <w:rPr>
          <w:rFonts w:ascii="Baskerville Win95BT" w:hAnsi="Baskerville Win95BT" w:cs="Charis SIL"/>
          <w:lang w:val="en-US"/>
        </w:rPr>
      </w:pPr>
      <w:r w:rsidRPr="003D122D">
        <w:rPr>
          <w:rFonts w:ascii="Baskerville Win95BT" w:hAnsi="Baskerville Win95BT" w:cs="Charis SIL"/>
          <w:lang w:val="en-US"/>
        </w:rPr>
        <w:t xml:space="preserve">Pf. 3 sg. m. </w:t>
      </w:r>
      <w:r w:rsidRPr="003D122D">
        <w:rPr>
          <w:rFonts w:ascii="Baskerville Win95BT" w:hAnsi="Baskerville Win95BT" w:cs="Charis SIL"/>
          <w:i/>
          <w:iCs/>
          <w:lang w:val="en-US"/>
        </w:rPr>
        <w:t>né</w:t>
      </w:r>
      <w:r w:rsidRPr="003D122D">
        <w:rPr>
          <w:rFonts w:ascii="Basker-Semitic" w:hAnsi="Basker-Semitic" w:cs="Charis SIL"/>
          <w:i/>
          <w:iCs/>
          <w:lang w:val="en-US"/>
        </w:rPr>
        <w:t>»</w:t>
      </w:r>
      <w:r w:rsidRPr="003D122D">
        <w:rPr>
          <w:rFonts w:ascii="Baskerville Win95BT" w:hAnsi="Baskerville Win95BT" w:cs="Charis SIL"/>
          <w:i/>
          <w:iCs/>
          <w:lang w:val="en-US"/>
        </w:rPr>
        <w:t>os</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8:56</w:t>
      </w:r>
      <w:r w:rsidRPr="003D122D">
        <w:rPr>
          <w:rFonts w:ascii="Baskerville Win95BT" w:hAnsi="Baskerville Win95BT" w:cs="Charis SIL"/>
          <w:lang w:val="en-US"/>
        </w:rPr>
        <w:t>)</w:t>
      </w:r>
    </w:p>
    <w:p w:rsidR="001B195D" w:rsidRPr="003D122D" w:rsidRDefault="001B195D" w:rsidP="003C5543">
      <w:pPr>
        <w:jc w:val="both"/>
        <w:rPr>
          <w:rFonts w:ascii="Arabic Typesetting" w:hAnsi="Arabic Typesetting"/>
          <w:sz w:val="40"/>
          <w:rtl/>
          <w:lang w:val="en-US"/>
        </w:rPr>
      </w:pPr>
      <w:r w:rsidRPr="003D122D">
        <w:rPr>
          <w:rFonts w:ascii="Baskerville Win95BT" w:hAnsi="Baskerville Win95BT"/>
          <w:b/>
          <w:i/>
          <w:iCs/>
          <w:lang w:val="en-US"/>
        </w:rPr>
        <w:t>n</w:t>
      </w:r>
      <w:r w:rsidRPr="003D122D">
        <w:rPr>
          <w:rFonts w:ascii="Basker-Semitic" w:hAnsi="Basker-Semitic"/>
          <w:b/>
          <w:i/>
          <w:iCs/>
          <w:lang w:val="en-US"/>
        </w:rPr>
        <w:t>4»</w:t>
      </w:r>
      <w:r w:rsidRPr="003D122D">
        <w:rPr>
          <w:rFonts w:ascii="Baskerville Win95BT" w:hAnsi="Baskerville Win95BT"/>
          <w:b/>
          <w:i/>
          <w:iCs/>
          <w:lang w:val="en-US"/>
        </w:rPr>
        <w:t>y</w:t>
      </w:r>
      <w:r w:rsidRPr="003D122D">
        <w:rPr>
          <w:rFonts w:ascii="Basker-Semitic" w:hAnsi="Basker-Semitic"/>
          <w:b/>
          <w:i/>
          <w:iCs/>
          <w:lang w:val="en-US"/>
        </w:rPr>
        <w:t>3</w:t>
      </w:r>
      <w:r w:rsidRPr="003D122D">
        <w:rPr>
          <w:rFonts w:ascii="Baskerville Win95BT" w:hAnsi="Baskerville Win95BT"/>
          <w:b/>
          <w:i/>
          <w:iCs/>
          <w:lang w:val="en-US"/>
        </w:rPr>
        <w:t>s</w:t>
      </w:r>
      <w:r w:rsidRPr="003D122D">
        <w:rPr>
          <w:rFonts w:ascii="Baskerville Win95BT" w:hAnsi="Baskerville Win95BT"/>
          <w:lang w:val="en-US"/>
        </w:rPr>
        <w:t xml:space="preserve"> m. (du. </w:t>
      </w:r>
      <w:r w:rsidRPr="003D122D">
        <w:rPr>
          <w:rFonts w:ascii="Baskerville Win95BT" w:hAnsi="Baskerville Win95BT"/>
          <w:i/>
          <w:iCs/>
          <w:lang w:val="en-US"/>
        </w:rPr>
        <w:t>n</w:t>
      </w:r>
      <w:r w:rsidRPr="003D122D">
        <w:rPr>
          <w:rFonts w:ascii="Basker-Semitic" w:hAnsi="Basker-Semitic"/>
          <w:i/>
          <w:iCs/>
          <w:lang w:val="en-US"/>
        </w:rPr>
        <w:t>3»</w:t>
      </w:r>
      <w:r w:rsidRPr="003D122D">
        <w:rPr>
          <w:rFonts w:ascii="Baskerville Win95BT" w:hAnsi="Baskerville Win95BT"/>
          <w:i/>
          <w:iCs/>
          <w:lang w:val="en-US"/>
        </w:rPr>
        <w:t>yési</w:t>
      </w:r>
      <w:r w:rsidRPr="003D122D">
        <w:rPr>
          <w:rFonts w:ascii="Baskerville Win95BT" w:hAnsi="Baskerville Win95BT"/>
          <w:lang w:val="en-US"/>
        </w:rPr>
        <w:t xml:space="preserve">, pl. </w:t>
      </w:r>
      <w:r w:rsidRPr="003D122D">
        <w:rPr>
          <w:rFonts w:ascii="Baskerville Win95BT" w:hAnsi="Baskerville Win95BT"/>
          <w:i/>
          <w:iCs/>
          <w:lang w:val="en-US"/>
        </w:rPr>
        <w:t>né</w:t>
      </w:r>
      <w:r w:rsidRPr="003D122D">
        <w:rPr>
          <w:rFonts w:ascii="Basker-Semitic" w:hAnsi="Basker-Semitic"/>
          <w:i/>
          <w:iCs/>
          <w:lang w:val="en-US"/>
        </w:rPr>
        <w:t>»</w:t>
      </w:r>
      <w:r w:rsidRPr="003D122D">
        <w:rPr>
          <w:rFonts w:ascii="Baskerville Win95BT" w:hAnsi="Baskerville Win95BT"/>
          <w:i/>
          <w:iCs/>
          <w:lang w:val="en-US"/>
        </w:rPr>
        <w:t>yos</w:t>
      </w:r>
      <w:r w:rsidRPr="003D122D">
        <w:rPr>
          <w:rFonts w:ascii="Baskerville Win95BT" w:hAnsi="Baskerville Win95BT"/>
          <w:lang w:val="en-US"/>
        </w:rPr>
        <w:t xml:space="preserve">) ‘splinter’ </w:t>
      </w:r>
      <w:r w:rsidRPr="003D122D">
        <w:rPr>
          <w:rFonts w:ascii="Arabic Typesetting" w:hAnsi="Arabic Typesetting"/>
          <w:sz w:val="40"/>
          <w:rtl/>
          <w:lang w:val="en-US"/>
        </w:rPr>
        <w:t xml:space="preserve">شظية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نٞڛْيٞس</w:t>
      </w:r>
    </w:p>
    <w:p w:rsidR="001B195D" w:rsidRPr="003D122D" w:rsidRDefault="001B195D" w:rsidP="005C782E">
      <w:pPr>
        <w:jc w:val="both"/>
        <w:rPr>
          <w:rFonts w:ascii="Baskerville Win95BT" w:hAnsi="Baskerville Win95BT"/>
          <w:lang w:val="en-US"/>
        </w:rPr>
      </w:pPr>
      <w:r>
        <w:rPr>
          <w:rFonts w:ascii="Baskerville Win95BT" w:hAnsi="Baskerville Win95BT"/>
          <w:lang w:val="en-US"/>
        </w:rPr>
        <w:t xml:space="preserve">sg. </w:t>
      </w:r>
      <w:r w:rsidRPr="003D122D">
        <w:rPr>
          <w:rFonts w:ascii="Baskerville Win95BT" w:hAnsi="Baskerville Win95BT"/>
          <w:lang w:val="en-US"/>
        </w:rPr>
        <w:t>18:43, 28:45</w:t>
      </w:r>
    </w:p>
    <w:p w:rsidR="001B195D" w:rsidRPr="003D122D" w:rsidRDefault="001B195D" w:rsidP="005C782E">
      <w:pPr>
        <w:jc w:val="both"/>
        <w:rPr>
          <w:rFonts w:ascii="Baskerville Win95BT" w:hAnsi="Baskerville Win95BT"/>
          <w:iCs/>
          <w:lang w:val="en-US"/>
        </w:rPr>
      </w:pPr>
      <w:r w:rsidRPr="003D122D">
        <w:rPr>
          <w:rFonts w:ascii="Baskerville Win95BT" w:hAnsi="Baskerville Win95BT"/>
          <w:b/>
          <w:i/>
          <w:iCs/>
          <w:lang w:val="en-US"/>
        </w:rPr>
        <w:t>n</w:t>
      </w:r>
      <w:r w:rsidRPr="003D122D">
        <w:rPr>
          <w:rFonts w:ascii="Basker-Semitic" w:hAnsi="Basker-Semitic"/>
          <w:b/>
          <w:i/>
          <w:iCs/>
          <w:lang w:val="en-US"/>
        </w:rPr>
        <w:t>3»</w:t>
      </w:r>
      <w:r w:rsidRPr="003D122D">
        <w:rPr>
          <w:rFonts w:ascii="Baskerville Win95BT" w:hAnsi="Baskerville Win95BT"/>
          <w:b/>
          <w:i/>
          <w:iCs/>
          <w:lang w:val="en-US"/>
        </w:rPr>
        <w:t>yóse</w:t>
      </w:r>
      <w:r w:rsidRPr="003D122D">
        <w:rPr>
          <w:rFonts w:ascii="Baskerville Win95BT" w:hAnsi="Baskerville Win95BT"/>
          <w:b/>
          <w:iCs/>
          <w:lang w:val="en-US"/>
        </w:rPr>
        <w:t xml:space="preserve"> </w:t>
      </w:r>
      <w:r w:rsidRPr="003D122D">
        <w:rPr>
          <w:rFonts w:ascii="Baskerville Win95BT" w:hAnsi="Baskerville Win95BT"/>
          <w:iCs/>
          <w:lang w:val="en-US"/>
        </w:rPr>
        <w:t>‘into splinters’ (adverb)</w:t>
      </w:r>
    </w:p>
    <w:p w:rsidR="001B195D" w:rsidRPr="003D122D" w:rsidRDefault="001B195D" w:rsidP="005C782E">
      <w:pPr>
        <w:jc w:val="both"/>
        <w:rPr>
          <w:rFonts w:ascii="Baskerville Win95BT" w:hAnsi="Baskerville Win95BT"/>
          <w:i/>
          <w:iCs/>
          <w:lang w:val="en-US"/>
        </w:rPr>
      </w:pPr>
      <w:r w:rsidRPr="003D122D">
        <w:rPr>
          <w:rFonts w:ascii="Baskerville Win95BT" w:hAnsi="Baskerville Win95BT"/>
          <w:i/>
          <w:iCs/>
          <w:lang w:val="en-US"/>
        </w:rPr>
        <w:t>18:43</w:t>
      </w:r>
    </w:p>
    <w:p w:rsidR="001B195D" w:rsidRPr="003D122D" w:rsidRDefault="001B195D" w:rsidP="005C782E">
      <w:pPr>
        <w:rPr>
          <w:rFonts w:ascii="Baskerville Win95BT" w:hAnsi="Baskerville Win95BT"/>
          <w:i/>
          <w:iCs/>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5D4032">
      <w:pPr>
        <w:rPr>
          <w:rFonts w:ascii="Baskerville Win95BT" w:hAnsi="Baskerville Win95BT"/>
          <w:i/>
          <w:iCs/>
          <w:lang w:val="en-US"/>
        </w:rPr>
      </w:pPr>
    </w:p>
    <w:p w:rsidR="001B195D" w:rsidRPr="003D122D" w:rsidRDefault="001B195D" w:rsidP="00172CC5">
      <w:pPr>
        <w:jc w:val="both"/>
        <w:rPr>
          <w:rFonts w:ascii="Arabic Typesetting" w:hAnsi="Arabic Typesetting"/>
          <w:b/>
          <w:sz w:val="40"/>
          <w:rtl/>
          <w:lang w:val="en-US"/>
        </w:rPr>
      </w:pPr>
      <w:r w:rsidRPr="003D122D">
        <w:rPr>
          <w:rFonts w:ascii="Baskerville Win95BT" w:hAnsi="Baskerville Win95BT"/>
          <w:b/>
          <w:i/>
          <w:iCs/>
          <w:lang w:val="en-US"/>
        </w:rPr>
        <w:t>náta</w:t>
      </w:r>
      <w:r w:rsidRPr="003D122D">
        <w:rPr>
          <w:rFonts w:ascii="Basker-Semitic" w:hAnsi="Basker-Semitic"/>
          <w:b/>
          <w:i/>
          <w:iCs/>
          <w:lang w:val="en-US"/>
        </w:rPr>
        <w:t>"</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náta</w:t>
      </w:r>
      <w:r w:rsidRPr="003D122D">
        <w:rPr>
          <w:rFonts w:ascii="Basker-Semitic" w:hAnsi="Basker-Semitic"/>
          <w:i/>
          <w:iCs/>
          <w:lang w:val="en-US"/>
        </w:rPr>
        <w:t>"</w:t>
      </w:r>
      <w:r w:rsidRPr="003D122D">
        <w:rPr>
          <w:rFonts w:ascii="Baskerville Win95BT" w:hAnsi="Baskerville Win95BT"/>
          <w:lang w:val="en-US"/>
        </w:rPr>
        <w:t>/</w:t>
      </w:r>
      <w:r w:rsidRPr="003D122D">
        <w:rPr>
          <w:rFonts w:ascii="Baskerville Win95BT" w:hAnsi="Baskerville Win95BT"/>
          <w:i/>
          <w:iCs/>
          <w:lang w:val="en-US"/>
        </w:rPr>
        <w:t>ľintá</w:t>
      </w:r>
      <w:r w:rsidRPr="003D122D">
        <w:rPr>
          <w:rFonts w:ascii="Basker-Semitic" w:hAnsi="Basker-Semitic"/>
          <w:i/>
          <w:iCs/>
          <w:lang w:val="en-US"/>
        </w:rPr>
        <w:t>"</w:t>
      </w:r>
      <w:r w:rsidRPr="003D122D">
        <w:rPr>
          <w:rFonts w:ascii="Baskerville Win95BT" w:hAnsi="Baskerville Win95BT"/>
          <w:lang w:val="en-US"/>
        </w:rPr>
        <w:t>) ‘to pull out, to tear away’</w:t>
      </w:r>
      <w:r w:rsidRPr="003D122D">
        <w:rPr>
          <w:lang w:val="en-US"/>
        </w:rPr>
        <w:t xml:space="preserve"> </w:t>
      </w:r>
      <w:r w:rsidRPr="003D122D">
        <w:rPr>
          <w:rFonts w:ascii="Arabic Typesetting" w:hAnsi="Arabic Typesetting"/>
          <w:sz w:val="40"/>
          <w:rtl/>
          <w:lang w:val="en-US"/>
        </w:rPr>
        <w:t xml:space="preserve">انتزع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نَاتَع</w:t>
      </w:r>
    </w:p>
    <w:p w:rsidR="001B195D" w:rsidRPr="003D122D" w:rsidRDefault="001B195D" w:rsidP="00215620">
      <w:pPr>
        <w:jc w:val="both"/>
        <w:rPr>
          <w:rFonts w:ascii="Baskerville Win95BT" w:hAnsi="Baskerville Win95BT"/>
          <w:iCs/>
          <w:lang w:val="en-US"/>
        </w:rPr>
      </w:pPr>
      <w:r w:rsidRPr="003D122D">
        <w:rPr>
          <w:rFonts w:ascii="Baskerville Win95BT" w:hAnsi="Baskerville Win95BT"/>
          <w:iCs/>
          <w:lang w:val="en-US"/>
        </w:rPr>
        <w:t xml:space="preserve">Pf. 1 sg. </w:t>
      </w:r>
      <w:r w:rsidRPr="003D122D">
        <w:rPr>
          <w:rFonts w:ascii="Baskerville Win95BT" w:hAnsi="Baskerville Win95BT"/>
          <w:i/>
          <w:iCs/>
          <w:lang w:val="en-US"/>
        </w:rPr>
        <w:t>náta</w:t>
      </w:r>
      <w:r w:rsidRPr="003D122D">
        <w:rPr>
          <w:rFonts w:ascii="Basker-Semitic" w:hAnsi="Basker-Semitic"/>
          <w:i/>
          <w:iCs/>
          <w:lang w:val="en-US"/>
        </w:rPr>
        <w:t>"</w:t>
      </w:r>
      <w:r w:rsidRPr="003D122D">
        <w:rPr>
          <w:rFonts w:ascii="Baskerville Win95BT" w:hAnsi="Baskerville Win95BT"/>
          <w:i/>
          <w:iCs/>
          <w:lang w:val="en-US"/>
        </w:rPr>
        <w:t>k</w:t>
      </w:r>
      <w:r w:rsidRPr="003D122D">
        <w:rPr>
          <w:rFonts w:ascii="Baskerville Win95BT" w:hAnsi="Baskerville Win95BT"/>
          <w:iCs/>
          <w:lang w:val="en-US"/>
        </w:rPr>
        <w:t xml:space="preserve"> (</w:t>
      </w:r>
      <w:r w:rsidRPr="003D122D">
        <w:rPr>
          <w:rFonts w:ascii="Baskerville Win95BT" w:hAnsi="Baskerville Win95BT"/>
          <w:i/>
          <w:iCs/>
          <w:lang w:val="en-US"/>
        </w:rPr>
        <w:t>18:42</w:t>
      </w:r>
      <w:r w:rsidRPr="003D122D">
        <w:rPr>
          <w:rFonts w:ascii="Baskerville Win95BT" w:hAnsi="Baskerville Win95BT"/>
          <w:iCs/>
          <w:lang w:val="en-US"/>
        </w:rPr>
        <w:t>)</w:t>
      </w:r>
    </w:p>
    <w:p w:rsidR="001B195D" w:rsidRPr="003D122D" w:rsidRDefault="001B195D" w:rsidP="00450C02">
      <w:pPr>
        <w:jc w:val="both"/>
        <w:rPr>
          <w:rFonts w:ascii="Baskerville Win95BT" w:hAnsi="Baskerville Win95BT"/>
          <w:lang w:val="en-US"/>
        </w:rPr>
      </w:pPr>
      <w:r w:rsidRPr="003D122D">
        <w:rPr>
          <w:rFonts w:ascii="Baskerville Win95BT" w:hAnsi="Baskerville Win95BT"/>
          <w:iCs/>
          <w:lang w:val="en-US"/>
        </w:rPr>
        <w:t xml:space="preserve">Impf. 2 sg. m. + suff. 3 sg. f.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náta</w:t>
      </w:r>
      <w:r w:rsidRPr="003D122D">
        <w:rPr>
          <w:rFonts w:ascii="Basker-Semitic" w:hAnsi="Basker-Semitic"/>
          <w:i/>
          <w:iCs/>
          <w:lang w:val="en-US"/>
        </w:rPr>
        <w:t>"</w:t>
      </w:r>
      <w:r w:rsidRPr="003D122D">
        <w:rPr>
          <w:rFonts w:ascii="Baskerville Win95BT" w:hAnsi="Baskerville Win95BT"/>
          <w:i/>
          <w:iCs/>
          <w:lang w:val="en-US"/>
        </w:rPr>
        <w:t xml:space="preserve">s </w:t>
      </w:r>
      <w:r w:rsidRPr="003D122D">
        <w:rPr>
          <w:rFonts w:ascii="Baskerville Win95BT" w:hAnsi="Baskerville Win95BT"/>
          <w:iCs/>
          <w:lang w:val="en-US"/>
        </w:rPr>
        <w:t>(</w:t>
      </w:r>
      <w:r w:rsidRPr="003D122D">
        <w:rPr>
          <w:rFonts w:ascii="Baskerville Win95BT" w:hAnsi="Baskerville Win95BT"/>
          <w:i/>
          <w:iCs/>
          <w:lang w:val="en-US"/>
        </w:rPr>
        <w:t>18:42</w:t>
      </w:r>
      <w:r w:rsidRPr="003D122D">
        <w:rPr>
          <w:rFonts w:ascii="Baskerville Win95BT" w:hAnsi="Baskerville Win95BT"/>
          <w:iCs/>
          <w:lang w:val="en-US"/>
        </w:rPr>
        <w:t xml:space="preserve">), 1 sg. + suff. 3 sg. m. </w:t>
      </w:r>
      <w:r w:rsidRPr="003D122D">
        <w:rPr>
          <w:rFonts w:ascii="Basker-Semitic" w:hAnsi="Basker-Semitic"/>
          <w:i/>
          <w:lang w:val="en-US"/>
        </w:rPr>
        <w:t>3</w:t>
      </w:r>
      <w:r w:rsidRPr="003D122D">
        <w:rPr>
          <w:rFonts w:ascii="Baskerville Win95BT" w:hAnsi="Baskerville Win95BT"/>
          <w:i/>
          <w:lang w:val="en-US"/>
        </w:rPr>
        <w:t>náta</w:t>
      </w:r>
      <w:r w:rsidRPr="003D122D">
        <w:rPr>
          <w:rFonts w:ascii="Basker-Semitic" w:hAnsi="Basker-Semitic"/>
          <w:i/>
          <w:lang w:val="en-US"/>
        </w:rPr>
        <w:t>"</w:t>
      </w:r>
      <w:r w:rsidRPr="003D122D">
        <w:rPr>
          <w:rFonts w:ascii="Baskerville Win95BT" w:hAnsi="Baskerville Win95BT"/>
          <w:i/>
          <w:lang w:val="en-US"/>
        </w:rPr>
        <w:t>š</w:t>
      </w:r>
      <w:r w:rsidRPr="003D122D">
        <w:rPr>
          <w:rFonts w:ascii="Baskerville Win95BT" w:hAnsi="Baskerville Win95BT"/>
          <w:lang w:val="en-US"/>
        </w:rPr>
        <w:t xml:space="preserve"> (18:44)</w:t>
      </w:r>
    </w:p>
    <w:p w:rsidR="001B195D" w:rsidRPr="003D122D" w:rsidRDefault="001B195D" w:rsidP="005D4032">
      <w:pPr>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278</w:t>
      </w:r>
    </w:p>
    <w:p w:rsidR="001B195D" w:rsidRPr="003D122D" w:rsidRDefault="001B195D" w:rsidP="005D4032">
      <w:pPr>
        <w:rPr>
          <w:rFonts w:ascii="Baskerville Win95BT" w:hAnsi="Baskerville Win95BT"/>
          <w:bCs/>
          <w:sz w:val="20"/>
          <w:szCs w:val="20"/>
          <w:lang w:val="en-US"/>
        </w:rPr>
      </w:pPr>
    </w:p>
    <w:p w:rsidR="001B195D" w:rsidRPr="003D122D" w:rsidRDefault="001B195D" w:rsidP="00172CC5">
      <w:pPr>
        <w:jc w:val="both"/>
        <w:rPr>
          <w:rFonts w:ascii="Arabic Typesetting" w:hAnsi="Arabic Typesetting"/>
          <w:sz w:val="40"/>
          <w:lang w:val="en-US"/>
        </w:rPr>
      </w:pPr>
      <w:r w:rsidRPr="003D122D">
        <w:rPr>
          <w:rFonts w:ascii="Baskerville Win95BT" w:hAnsi="Baskerville Win95BT"/>
          <w:b/>
          <w:i/>
          <w:lang w:val="en-US"/>
        </w:rPr>
        <w:t>n</w:t>
      </w:r>
      <w:r w:rsidRPr="003D122D">
        <w:rPr>
          <w:rFonts w:ascii="Baskerville Win95BT" w:hAnsi="Baskerville Win95BT" w:cs="Charis SIL"/>
          <w:b/>
          <w:bCs/>
          <w:i/>
          <w:iCs/>
          <w:lang w:val="en-US"/>
        </w:rPr>
        <w:t>étog</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nót</w:t>
      </w:r>
      <w:r w:rsidRPr="003D122D">
        <w:rPr>
          <w:rFonts w:ascii="Basker-Semitic" w:hAnsi="Basker-Semitic"/>
          <w:i/>
          <w:iCs/>
          <w:lang w:val="en-US"/>
        </w:rPr>
        <w:t>3</w:t>
      </w:r>
      <w:r w:rsidRPr="003D122D">
        <w:rPr>
          <w:rFonts w:ascii="Baskerville Win95BT" w:hAnsi="Baskerville Win95BT"/>
          <w:i/>
          <w:lang w:val="en-US"/>
        </w:rPr>
        <w:t>g</w:t>
      </w:r>
      <w:r w:rsidRPr="003D122D">
        <w:rPr>
          <w:rFonts w:ascii="Baskerville Win95BT" w:hAnsi="Baskerville Win95BT"/>
          <w:lang w:val="en-US"/>
        </w:rPr>
        <w:t>/</w:t>
      </w:r>
      <w:r w:rsidRPr="003D122D">
        <w:rPr>
          <w:rFonts w:ascii="Baskerville Win95BT" w:hAnsi="Baskerville Win95BT"/>
          <w:i/>
          <w:iCs/>
          <w:lang w:val="en-US"/>
        </w:rPr>
        <w:t>ľint</w:t>
      </w:r>
      <w:r w:rsidRPr="003D122D">
        <w:rPr>
          <w:rFonts w:ascii="Basker-Semitic" w:hAnsi="Basker-Semitic"/>
          <w:i/>
          <w:iCs/>
          <w:lang w:val="en-US"/>
        </w:rPr>
        <w:t>6</w:t>
      </w:r>
      <w:r w:rsidRPr="003D122D">
        <w:rPr>
          <w:rFonts w:ascii="Baskerville Win95BT" w:hAnsi="Baskerville Win95BT"/>
          <w:i/>
          <w:iCs/>
          <w:lang w:val="en-US"/>
        </w:rPr>
        <w:t>g</w:t>
      </w:r>
      <w:r w:rsidRPr="003D122D">
        <w:rPr>
          <w:rFonts w:ascii="Baskerville Win95BT" w:hAnsi="Baskerville Win95BT"/>
          <w:iCs/>
          <w:lang w:val="en-US"/>
        </w:rPr>
        <w:t>)</w:t>
      </w:r>
      <w:r w:rsidRPr="003D122D">
        <w:rPr>
          <w:rFonts w:ascii="Baskerville Win95BT" w:hAnsi="Baskerville Win95BT"/>
          <w:lang w:val="en-US"/>
        </w:rPr>
        <w:t xml:space="preserve"> ‘to remove from the fire’ </w:t>
      </w:r>
      <w:r w:rsidRPr="003D122D">
        <w:rPr>
          <w:rFonts w:ascii="Arabic Typesetting" w:hAnsi="Arabic Typesetting"/>
          <w:sz w:val="40"/>
          <w:rtl/>
          <w:lang w:val="en-US"/>
        </w:rPr>
        <w:t xml:space="preserve">أزاح عن النار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نٞاتُج</w:t>
      </w:r>
    </w:p>
    <w:p w:rsidR="001B195D" w:rsidRPr="003D122D" w:rsidRDefault="001B195D" w:rsidP="0012656D">
      <w:pPr>
        <w:jc w:val="both"/>
        <w:rPr>
          <w:rFonts w:ascii="Baskerville Win95BT" w:hAnsi="Baskerville Win95BT"/>
          <w:lang w:val="en-US"/>
        </w:rPr>
      </w:pPr>
      <w:r w:rsidRPr="003D122D">
        <w:rPr>
          <w:rFonts w:ascii="Baskerville Win95BT" w:hAnsi="Baskerville Win95BT"/>
          <w:iCs/>
          <w:lang w:val="en-US"/>
        </w:rPr>
        <w:t xml:space="preserve">Juss. 1 sg. </w:t>
      </w:r>
      <w:r w:rsidRPr="003D122D">
        <w:rPr>
          <w:i/>
          <w:iCs/>
          <w:lang w:val="en-US"/>
        </w:rPr>
        <w:t>ḷ</w:t>
      </w:r>
      <w:r w:rsidRPr="003D122D">
        <w:rPr>
          <w:rFonts w:ascii="Basker-Semitic" w:hAnsi="Basker-Semitic"/>
          <w:i/>
          <w:iCs/>
          <w:lang w:val="en-US"/>
        </w:rPr>
        <w:t>3</w:t>
      </w:r>
      <w:r w:rsidRPr="003D122D">
        <w:rPr>
          <w:rFonts w:ascii="Baskerville Win95BT" w:hAnsi="Baskerville Win95BT"/>
          <w:i/>
          <w:iCs/>
          <w:lang w:val="en-US"/>
        </w:rPr>
        <w:t>nt</w:t>
      </w:r>
      <w:r w:rsidRPr="003D122D">
        <w:rPr>
          <w:rFonts w:ascii="Basker-Semitic" w:hAnsi="Basker-Semitic"/>
          <w:i/>
          <w:iCs/>
          <w:lang w:val="en-US"/>
        </w:rPr>
        <w:t>6</w:t>
      </w:r>
      <w:r w:rsidRPr="003D122D">
        <w:rPr>
          <w:rFonts w:ascii="Baskerville Win95BT" w:hAnsi="Baskerville Win95BT"/>
          <w:i/>
          <w:iCs/>
          <w:lang w:val="en-US"/>
        </w:rPr>
        <w:t>g</w:t>
      </w:r>
      <w:r w:rsidRPr="003D122D">
        <w:rPr>
          <w:rFonts w:ascii="Baskerville Win95BT" w:hAnsi="Baskerville Win95BT"/>
          <w:lang w:val="en-US"/>
        </w:rPr>
        <w:t xml:space="preserve"> (</w:t>
      </w:r>
      <w:r w:rsidRPr="003D122D">
        <w:rPr>
          <w:rFonts w:ascii="Baskerville Win95BT" w:hAnsi="Baskerville Win95BT"/>
          <w:i/>
          <w:iCs/>
          <w:lang w:val="en-US"/>
        </w:rPr>
        <w:t>16:12</w:t>
      </w:r>
      <w:r w:rsidRPr="003D122D">
        <w:rPr>
          <w:rFonts w:ascii="Baskerville Win95BT" w:hAnsi="Baskerville Win95BT"/>
          <w:lang w:val="en-US"/>
        </w:rPr>
        <w:t>)</w:t>
      </w:r>
    </w:p>
    <w:p w:rsidR="001B195D" w:rsidRDefault="001B195D" w:rsidP="0012656D">
      <w:pPr>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278</w:t>
      </w:r>
    </w:p>
    <w:p w:rsidR="001B195D" w:rsidRDefault="001B195D" w:rsidP="0012656D">
      <w:pPr>
        <w:rPr>
          <w:rFonts w:ascii="Baskerville Win95BT" w:hAnsi="Baskerville Win95BT"/>
          <w:bCs/>
          <w:sz w:val="20"/>
          <w:szCs w:val="20"/>
          <w:lang w:val="en-US"/>
        </w:rPr>
      </w:pPr>
    </w:p>
    <w:p w:rsidR="001B195D" w:rsidRDefault="001B195D" w:rsidP="008D545A">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natíga</w:t>
      </w:r>
      <w:r>
        <w:rPr>
          <w:rFonts w:ascii="Baskerville Win95BT" w:hAnsi="Baskerville Win95BT" w:cs="Charis SIL"/>
          <w:sz w:val="20"/>
          <w:szCs w:val="20"/>
          <w:lang w:val="en-US"/>
        </w:rPr>
        <w:t xml:space="preserve"> in </w:t>
      </w:r>
      <w:r>
        <w:rPr>
          <w:rFonts w:ascii="Baskerville Win95BT" w:hAnsi="Baskerville Win95BT" w:cs="Charis SIL"/>
          <w:i/>
          <w:iCs/>
          <w:sz w:val="20"/>
          <w:szCs w:val="20"/>
          <w:lang w:val="en-US"/>
        </w:rPr>
        <w:t>natígat aľ-báraka</w:t>
      </w:r>
      <w:r>
        <w:rPr>
          <w:rFonts w:ascii="Baskerville Win95BT" w:hAnsi="Baskerville Win95BT" w:cs="Charis SIL"/>
          <w:sz w:val="20"/>
          <w:szCs w:val="20"/>
          <w:lang w:val="en-US"/>
        </w:rPr>
        <w:t xml:space="preserve"> ‘by the grace of God’: 29:26.37</w:t>
      </w:r>
    </w:p>
    <w:p w:rsidR="001B195D" w:rsidRDefault="001B195D" w:rsidP="008D545A">
      <w:pPr>
        <w:jc w:val="both"/>
        <w:rPr>
          <w:rFonts w:ascii="Baskerville Win95BT" w:hAnsi="Baskerville Win95BT" w:cs="Charis SIL"/>
          <w:sz w:val="20"/>
          <w:szCs w:val="20"/>
          <w:lang w:val="en-US"/>
        </w:rPr>
      </w:pPr>
    </w:p>
    <w:p w:rsidR="001B195D" w:rsidRPr="003D122D" w:rsidRDefault="001B195D" w:rsidP="00172CC5">
      <w:pPr>
        <w:jc w:val="both"/>
        <w:rPr>
          <w:rFonts w:ascii="Arabic Typesetting" w:hAnsi="Arabic Typesetting"/>
          <w:bCs/>
          <w:sz w:val="40"/>
          <w:rtl/>
          <w:lang w:val="en-US"/>
        </w:rPr>
      </w:pPr>
      <w:r w:rsidRPr="003D122D">
        <w:rPr>
          <w:rFonts w:ascii="Baskerville Win95BT" w:hAnsi="Baskerville Win95BT"/>
          <w:b/>
          <w:bCs/>
          <w:i/>
          <w:iCs/>
          <w:lang w:val="en-US"/>
        </w:rPr>
        <w:t>nétor</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nót</w:t>
      </w:r>
      <w:r w:rsidRPr="003D122D">
        <w:rPr>
          <w:rFonts w:ascii="Basker-Semitic" w:hAnsi="Basker-Semitic"/>
          <w:i/>
          <w:iCs/>
          <w:lang w:val="en-US"/>
        </w:rPr>
        <w:t>3</w:t>
      </w:r>
      <w:r w:rsidRPr="003D122D">
        <w:rPr>
          <w:rFonts w:ascii="Baskerville Win95BT" w:hAnsi="Baskerville Win95BT"/>
          <w:i/>
          <w:iCs/>
          <w:lang w:val="en-US"/>
        </w:rPr>
        <w:t>r</w:t>
      </w:r>
      <w:r w:rsidRPr="003D122D">
        <w:rPr>
          <w:rFonts w:ascii="Baskerville Win95BT" w:hAnsi="Baskerville Win95BT"/>
          <w:lang w:val="en-US"/>
        </w:rPr>
        <w:t>/</w:t>
      </w:r>
      <w:r w:rsidRPr="003D122D">
        <w:rPr>
          <w:rFonts w:ascii="Baskerville Win95BT" w:hAnsi="Baskerville Win95BT"/>
          <w:i/>
          <w:iCs/>
          <w:lang w:val="en-US"/>
        </w:rPr>
        <w:t>ľint</w:t>
      </w:r>
      <w:r w:rsidRPr="003D122D">
        <w:rPr>
          <w:rFonts w:ascii="Basker-Semitic" w:hAnsi="Basker-Semitic"/>
          <w:i/>
          <w:iCs/>
          <w:lang w:val="en-US"/>
        </w:rPr>
        <w:t>6</w:t>
      </w:r>
      <w:r w:rsidRPr="003D122D">
        <w:rPr>
          <w:rFonts w:ascii="Baskerville Win95BT" w:hAnsi="Baskerville Win95BT"/>
          <w:i/>
          <w:iCs/>
          <w:lang w:val="en-US"/>
        </w:rPr>
        <w:t>r</w:t>
      </w:r>
      <w:r w:rsidRPr="003D122D">
        <w:rPr>
          <w:rFonts w:ascii="Baskerville Win95BT" w:hAnsi="Baskerville Win95BT"/>
          <w:lang w:val="en-US"/>
        </w:rPr>
        <w:t xml:space="preserve">) ‘to speak in verse’ </w:t>
      </w:r>
      <w:r w:rsidRPr="003D122D">
        <w:rPr>
          <w:rFonts w:ascii="Arabic Typesetting" w:hAnsi="Arabic Typesetting"/>
          <w:sz w:val="40"/>
          <w:rtl/>
          <w:lang w:val="en-US"/>
        </w:rPr>
        <w:t xml:space="preserve">أنشد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نٞاتُر</w:t>
      </w:r>
    </w:p>
    <w:p w:rsidR="001B195D" w:rsidRPr="003D122D" w:rsidRDefault="001B195D" w:rsidP="00172CC5">
      <w:pPr>
        <w:jc w:val="both"/>
        <w:rPr>
          <w:rFonts w:ascii="Arabic Typesetting" w:hAnsi="Arabic Typesetting"/>
          <w:i/>
          <w:sz w:val="40"/>
          <w:rtl/>
          <w:lang w:val="en-US"/>
        </w:rPr>
      </w:pPr>
      <w:r w:rsidRPr="003D122D">
        <w:rPr>
          <w:rFonts w:ascii="Baskerville Win95BT" w:hAnsi="Baskerville Win95BT"/>
          <w:i/>
          <w:lang w:val="en-US"/>
        </w:rPr>
        <w:t>27:13</w:t>
      </w:r>
    </w:p>
    <w:p w:rsidR="001B195D" w:rsidRPr="003D122D" w:rsidRDefault="001B195D" w:rsidP="001F246A">
      <w:pPr>
        <w:jc w:val="both"/>
        <w:rPr>
          <w:rFonts w:ascii="Arabic Typesetting" w:hAnsi="Arabic Typesetting"/>
          <w:sz w:val="40"/>
          <w:lang w:val="en-US"/>
        </w:rPr>
      </w:pPr>
      <w:r w:rsidRPr="003D122D">
        <w:rPr>
          <w:rFonts w:ascii="Baskerville Win95BT" w:hAnsi="Baskerville Win95BT"/>
          <w:b/>
          <w:bCs/>
          <w:i/>
          <w:iCs/>
          <w:lang w:val="en-US"/>
        </w:rPr>
        <w:t>t</w:t>
      </w:r>
      <w:r w:rsidRPr="003D122D">
        <w:rPr>
          <w:rFonts w:ascii="Basker-Semitic" w:hAnsi="Basker-Semitic"/>
          <w:b/>
          <w:bCs/>
          <w:i/>
          <w:iCs/>
          <w:lang w:val="en-US"/>
        </w:rPr>
        <w:t>3</w:t>
      </w:r>
      <w:r w:rsidRPr="003D122D">
        <w:rPr>
          <w:rFonts w:ascii="Baskerville Win95BT" w:hAnsi="Baskerville Win95BT"/>
          <w:b/>
          <w:bCs/>
          <w:i/>
          <w:iCs/>
          <w:lang w:val="en-US"/>
        </w:rPr>
        <w:t>ntíro</w:t>
      </w:r>
      <w:r w:rsidRPr="003D122D">
        <w:rPr>
          <w:rFonts w:ascii="Baskerville Win95BT" w:hAnsi="Baskerville Win95BT"/>
          <w:lang w:val="en-US"/>
        </w:rPr>
        <w:t xml:space="preserve"> (pl.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nótir</w:t>
      </w:r>
      <w:r w:rsidRPr="003D122D">
        <w:rPr>
          <w:rFonts w:ascii="Baskerville Win95BT" w:hAnsi="Baskerville Win95BT"/>
          <w:lang w:val="en-US"/>
        </w:rPr>
        <w:t xml:space="preserve">) ‘poem, couplet’ </w:t>
      </w:r>
      <w:r w:rsidRPr="003D122D">
        <w:rPr>
          <w:rFonts w:ascii="Arabic Typesetting" w:hAnsi="Arabic Typesetting"/>
          <w:sz w:val="40"/>
          <w:rtl/>
          <w:lang w:val="en-US"/>
        </w:rPr>
        <w:t xml:space="preserve">أنشودة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تٞنْتِيرُو</w:t>
      </w:r>
    </w:p>
    <w:p w:rsidR="001B195D" w:rsidRPr="003D122D" w:rsidRDefault="001B195D" w:rsidP="001F246A">
      <w:pPr>
        <w:jc w:val="both"/>
        <w:rPr>
          <w:rFonts w:ascii="Arabic Typesetting" w:hAnsi="Arabic Typesetting"/>
          <w:sz w:val="40"/>
          <w:rtl/>
          <w:lang w:val="en-US"/>
        </w:rPr>
      </w:pPr>
      <w:r w:rsidRPr="003D122D">
        <w:rPr>
          <w:rFonts w:ascii="Baskerville Win95BT" w:hAnsi="Baskerville Win95BT"/>
          <w:lang w:val="en-US"/>
        </w:rPr>
        <w:t>pl. 27:13.19.20.22</w:t>
      </w:r>
    </w:p>
    <w:p w:rsidR="001B195D" w:rsidRPr="003D122D" w:rsidRDefault="001B195D" w:rsidP="005D4032">
      <w:pPr>
        <w:rPr>
          <w:rFonts w:ascii="Baskerville Win95BT" w:hAnsi="Baskerville Win95BT"/>
          <w:i/>
          <w:iCs/>
          <w:lang w:val="en-US"/>
        </w:rPr>
      </w:pPr>
      <w:r w:rsidRPr="003D122D">
        <w:rPr>
          <w:bCs/>
          <w:sz w:val="20"/>
          <w:szCs w:val="20"/>
          <w:lang w:val="en-US"/>
        </w:rPr>
        <w:t>●</w:t>
      </w:r>
      <w:r w:rsidRPr="003D122D">
        <w:rPr>
          <w:rFonts w:ascii="Baskerville Win95BT" w:hAnsi="Baskerville Win95BT"/>
          <w:bCs/>
          <w:sz w:val="20"/>
          <w:szCs w:val="20"/>
          <w:lang w:val="en-US"/>
        </w:rPr>
        <w:t xml:space="preserve"> LS 279</w:t>
      </w:r>
    </w:p>
    <w:p w:rsidR="001B195D" w:rsidRPr="003D122D" w:rsidRDefault="001B195D" w:rsidP="00AB0241">
      <w:pPr>
        <w:jc w:val="both"/>
        <w:rPr>
          <w:rFonts w:ascii="Baskerville Win95BT" w:hAnsi="Baskerville Win95BT"/>
          <w:i/>
          <w:iCs/>
          <w:lang w:val="en-US"/>
        </w:rPr>
      </w:pPr>
    </w:p>
    <w:p w:rsidR="001B195D" w:rsidRPr="003D122D" w:rsidRDefault="001B195D" w:rsidP="00172CC5">
      <w:pPr>
        <w:rPr>
          <w:rFonts w:ascii="Arabic Typesetting" w:hAnsi="Arabic Typesetting"/>
          <w:sz w:val="40"/>
          <w:lang w:val="en-US"/>
        </w:rPr>
      </w:pPr>
      <w:r w:rsidRPr="003D122D">
        <w:rPr>
          <w:rFonts w:ascii="Baskerville Win95BT" w:hAnsi="Baskerville Win95BT"/>
          <w:b/>
          <w:bCs/>
          <w:i/>
          <w:iCs/>
          <w:lang w:val="en-US"/>
        </w:rPr>
        <w:t>nétor</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nót</w:t>
      </w:r>
      <w:r w:rsidRPr="003D122D">
        <w:rPr>
          <w:rFonts w:ascii="Basker-Semitic" w:hAnsi="Basker-Semitic"/>
          <w:i/>
          <w:iCs/>
          <w:lang w:val="en-US"/>
        </w:rPr>
        <w:t>3</w:t>
      </w:r>
      <w:r w:rsidRPr="003D122D">
        <w:rPr>
          <w:rFonts w:ascii="Baskerville Win95BT" w:hAnsi="Baskerville Win95BT"/>
          <w:i/>
          <w:iCs/>
          <w:lang w:val="en-US"/>
        </w:rPr>
        <w:t>r</w:t>
      </w:r>
      <w:r w:rsidRPr="003D122D">
        <w:rPr>
          <w:rFonts w:ascii="Baskerville Win95BT" w:hAnsi="Baskerville Win95BT"/>
          <w:lang w:val="en-US"/>
        </w:rPr>
        <w:t>/</w:t>
      </w:r>
      <w:r w:rsidRPr="003D122D">
        <w:rPr>
          <w:rFonts w:ascii="Baskerville Win95BT" w:hAnsi="Baskerville Win95BT"/>
          <w:i/>
          <w:iCs/>
          <w:lang w:val="en-US"/>
        </w:rPr>
        <w:t>ľint</w:t>
      </w:r>
      <w:r w:rsidRPr="003D122D">
        <w:rPr>
          <w:rFonts w:ascii="Basker-Semitic" w:hAnsi="Basker-Semitic"/>
          <w:i/>
          <w:iCs/>
          <w:lang w:val="en-US"/>
        </w:rPr>
        <w:t>6</w:t>
      </w:r>
      <w:r w:rsidRPr="003D122D">
        <w:rPr>
          <w:rFonts w:ascii="Baskerville Win95BT" w:hAnsi="Baskerville Win95BT"/>
          <w:i/>
          <w:iCs/>
          <w:lang w:val="en-US"/>
        </w:rPr>
        <w:t>r</w:t>
      </w:r>
      <w:r w:rsidRPr="003D122D">
        <w:rPr>
          <w:rFonts w:ascii="Baskerville Win95BT" w:hAnsi="Baskerville Win95BT"/>
          <w:lang w:val="en-US"/>
        </w:rPr>
        <w:t xml:space="preserve">) ‘to release’ </w:t>
      </w:r>
      <w:r w:rsidRPr="003D122D">
        <w:rPr>
          <w:rFonts w:ascii="Arabic Typesetting" w:hAnsi="Arabic Typesetting"/>
          <w:sz w:val="40"/>
          <w:rtl/>
          <w:lang w:val="en-US"/>
        </w:rPr>
        <w:t xml:space="preserve">فَكَّ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نٞاتُر</w:t>
      </w:r>
    </w:p>
    <w:p w:rsidR="001B195D" w:rsidRPr="003D122D" w:rsidRDefault="001B195D" w:rsidP="00AB0241">
      <w:pPr>
        <w:jc w:val="both"/>
        <w:rPr>
          <w:rFonts w:ascii="Baskerville Win95BT" w:hAnsi="Baskerville Win95BT"/>
          <w:lang w:val="en-US"/>
        </w:rPr>
      </w:pPr>
      <w:r w:rsidRPr="003D122D">
        <w:rPr>
          <w:rFonts w:ascii="Baskerville Win95BT" w:hAnsi="Baskerville Win95BT"/>
          <w:iCs/>
          <w:lang w:val="en-US"/>
        </w:rPr>
        <w:t xml:space="preserve">Pf. 1 sg. </w:t>
      </w:r>
      <w:r w:rsidRPr="003D122D">
        <w:rPr>
          <w:rFonts w:ascii="Baskerville Win95BT" w:hAnsi="Baskerville Win95BT"/>
          <w:i/>
          <w:iCs/>
          <w:lang w:val="en-US"/>
        </w:rPr>
        <w:t xml:space="preserve">nétork </w:t>
      </w:r>
      <w:r w:rsidRPr="003D122D">
        <w:rPr>
          <w:rFonts w:ascii="Baskerville Win95BT" w:hAnsi="Baskerville Win95BT"/>
          <w:lang w:val="en-US"/>
        </w:rPr>
        <w:t>(</w:t>
      </w:r>
      <w:r w:rsidRPr="003D122D">
        <w:rPr>
          <w:rFonts w:ascii="Baskerville Win95BT" w:hAnsi="Baskerville Win95BT"/>
          <w:i/>
          <w:iCs/>
          <w:lang w:val="en-US"/>
        </w:rPr>
        <w:t>27:13</w:t>
      </w:r>
      <w:r w:rsidRPr="003D122D">
        <w:rPr>
          <w:rFonts w:ascii="Baskerville Win95BT" w:hAnsi="Baskerville Win95BT"/>
          <w:lang w:val="en-US"/>
        </w:rPr>
        <w:t>)</w:t>
      </w:r>
    </w:p>
    <w:p w:rsidR="001B195D" w:rsidRPr="003D122D" w:rsidRDefault="001B195D" w:rsidP="001008A5">
      <w:pPr>
        <w:jc w:val="both"/>
        <w:rPr>
          <w:rFonts w:ascii="Arabic Typesetting" w:hAnsi="Arabic Typesetting"/>
          <w:sz w:val="40"/>
          <w:lang w:val="en-US"/>
        </w:rPr>
      </w:pPr>
      <w:r w:rsidRPr="003D122D">
        <w:rPr>
          <w:rFonts w:ascii="Baskerville Win95BT" w:hAnsi="Baskerville Win95BT"/>
          <w:b/>
          <w:bCs/>
          <w:lang w:val="en-US"/>
        </w:rPr>
        <w:t xml:space="preserve">IV </w:t>
      </w:r>
      <w:r w:rsidRPr="003D122D">
        <w:rPr>
          <w:rFonts w:ascii="Baskerville Win95BT" w:hAnsi="Baskerville Win95BT"/>
          <w:b/>
          <w:bCs/>
          <w:i/>
          <w:iCs/>
          <w:lang w:val="en-US"/>
        </w:rPr>
        <w:t>ént</w:t>
      </w:r>
      <w:r w:rsidRPr="003D122D">
        <w:rPr>
          <w:rFonts w:ascii="Basker-Semitic" w:hAnsi="Basker-Semitic"/>
          <w:b/>
          <w:bCs/>
          <w:i/>
          <w:iCs/>
          <w:lang w:val="en-US"/>
        </w:rPr>
        <w:t>3</w:t>
      </w:r>
      <w:r w:rsidRPr="003D122D">
        <w:rPr>
          <w:rFonts w:ascii="Baskerville Win95BT" w:hAnsi="Baskerville Win95BT"/>
          <w:b/>
          <w:bCs/>
          <w:i/>
          <w:iCs/>
          <w:lang w:val="en-US"/>
        </w:rPr>
        <w:t>r</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Semitic" w:hAnsi="Basker-Semitic"/>
          <w:i/>
          <w:iCs/>
          <w:lang w:val="en-US"/>
        </w:rPr>
        <w:t>6</w:t>
      </w:r>
      <w:r w:rsidRPr="003D122D">
        <w:rPr>
          <w:rFonts w:ascii="Baskerville Win95BT" w:hAnsi="Baskerville Win95BT"/>
          <w:i/>
          <w:iCs/>
          <w:lang w:val="en-US"/>
        </w:rPr>
        <w:t>tor</w:t>
      </w:r>
      <w:r w:rsidRPr="003D122D">
        <w:rPr>
          <w:rFonts w:ascii="Baskerville Win95BT" w:hAnsi="Baskerville Win95BT"/>
          <w:lang w:val="en-US"/>
        </w:rPr>
        <w:t>/</w:t>
      </w:r>
      <w:r w:rsidRPr="003D122D">
        <w:rPr>
          <w:rFonts w:ascii="Baskerville Win95BT" w:hAnsi="Baskerville Win95BT"/>
          <w:i/>
          <w:iCs/>
          <w:lang w:val="en-US"/>
        </w:rPr>
        <w:t>ľánt</w:t>
      </w:r>
      <w:r>
        <w:rPr>
          <w:rFonts w:ascii="Basker-Semitic" w:hAnsi="Basker-Semitic"/>
          <w:i/>
          <w:iCs/>
          <w:lang w:val="en-US"/>
        </w:rPr>
        <w:t>5</w:t>
      </w:r>
      <w:r w:rsidRPr="003D122D">
        <w:rPr>
          <w:rFonts w:ascii="Baskerville Win95BT" w:hAnsi="Baskerville Win95BT"/>
          <w:i/>
          <w:iCs/>
          <w:lang w:val="en-US"/>
        </w:rPr>
        <w:t>r</w:t>
      </w:r>
      <w:r w:rsidRPr="003D122D">
        <w:rPr>
          <w:rFonts w:ascii="Baskerville Win95BT" w:hAnsi="Baskerville Win95BT"/>
          <w:lang w:val="en-US"/>
        </w:rPr>
        <w:t xml:space="preserve">) ‘to release’ </w:t>
      </w:r>
      <w:r w:rsidRPr="003D122D">
        <w:rPr>
          <w:rFonts w:ascii="Arabic Typesetting" w:hAnsi="Arabic Typesetting"/>
          <w:sz w:val="40"/>
          <w:rtl/>
          <w:lang w:val="en-US"/>
        </w:rPr>
        <w:t xml:space="preserve">فَكَّ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نٞاتُر</w:t>
      </w:r>
    </w:p>
    <w:p w:rsidR="001B195D" w:rsidRPr="003D122D" w:rsidRDefault="001B195D" w:rsidP="00AB0241">
      <w:pPr>
        <w:jc w:val="both"/>
        <w:rPr>
          <w:rFonts w:ascii="Baskerville Win95BT" w:hAnsi="Baskerville Win95BT"/>
          <w:i/>
          <w:iCs/>
          <w:lang w:val="en-US"/>
        </w:rPr>
      </w:pPr>
      <w:r w:rsidRPr="003D122D">
        <w:rPr>
          <w:rFonts w:ascii="Baskerville Win95BT" w:hAnsi="Baskerville Win95BT"/>
          <w:iCs/>
          <w:lang w:val="en-US"/>
        </w:rPr>
        <w:t xml:space="preserve">Pf. 1 sg. </w:t>
      </w:r>
      <w:r w:rsidRPr="003D122D">
        <w:rPr>
          <w:rFonts w:ascii="Baskerville Win95BT" w:hAnsi="Baskerville Win95BT"/>
          <w:i/>
          <w:iCs/>
          <w:lang w:val="en-US"/>
        </w:rPr>
        <w:t xml:space="preserve">éntork </w:t>
      </w:r>
      <w:r w:rsidRPr="003D122D">
        <w:rPr>
          <w:rFonts w:ascii="Baskerville Win95BT" w:hAnsi="Baskerville Win95BT"/>
          <w:lang w:val="en-US"/>
        </w:rPr>
        <w:t>(</w:t>
      </w:r>
      <w:r w:rsidRPr="003D122D">
        <w:rPr>
          <w:rFonts w:ascii="Baskerville Win95BT" w:hAnsi="Baskerville Win95BT"/>
          <w:i/>
          <w:iCs/>
          <w:lang w:val="en-US"/>
        </w:rPr>
        <w:t>27:13</w:t>
      </w:r>
      <w:r w:rsidRPr="003D122D">
        <w:rPr>
          <w:rFonts w:ascii="Baskerville Win95BT" w:hAnsi="Baskerville Win95BT"/>
          <w:lang w:val="en-US"/>
        </w:rPr>
        <w:t>)</w:t>
      </w:r>
    </w:p>
    <w:p w:rsidR="001B195D" w:rsidRPr="003D122D" w:rsidRDefault="001B195D" w:rsidP="005D4032">
      <w:pPr>
        <w:rPr>
          <w:rFonts w:ascii="Baskerville Win95BT" w:hAnsi="Baskerville Win95BT"/>
          <w:i/>
          <w:iCs/>
          <w:lang w:val="en-US"/>
        </w:rPr>
      </w:pPr>
      <w:r w:rsidRPr="003D122D">
        <w:rPr>
          <w:bCs/>
          <w:sz w:val="20"/>
          <w:szCs w:val="20"/>
          <w:lang w:val="en-US"/>
        </w:rPr>
        <w:t>●</w:t>
      </w:r>
      <w:r w:rsidRPr="003D122D">
        <w:rPr>
          <w:rFonts w:ascii="Baskerville Win95BT" w:hAnsi="Baskerville Win95BT"/>
          <w:bCs/>
          <w:sz w:val="20"/>
          <w:szCs w:val="20"/>
          <w:lang w:val="en-US"/>
        </w:rPr>
        <w:t xml:space="preserve"> Not in LS </w:t>
      </w:r>
    </w:p>
    <w:p w:rsidR="001B195D" w:rsidRPr="003D122D" w:rsidRDefault="001B195D" w:rsidP="00956FE4">
      <w:pPr>
        <w:jc w:val="both"/>
        <w:rPr>
          <w:lang w:val="en-US"/>
        </w:rPr>
      </w:pPr>
    </w:p>
    <w:p w:rsidR="001B195D" w:rsidRPr="003D122D" w:rsidRDefault="001B195D" w:rsidP="00172CC5">
      <w:pPr>
        <w:jc w:val="both"/>
        <w:rPr>
          <w:rFonts w:ascii="Arabic Typesetting" w:hAnsi="Arabic Typesetting"/>
          <w:i/>
          <w:sz w:val="40"/>
          <w:rtl/>
          <w:lang w:val="en-US"/>
        </w:rPr>
      </w:pPr>
      <w:r w:rsidRPr="003D122D">
        <w:rPr>
          <w:rFonts w:ascii="Baskerville Win95BT" w:hAnsi="Baskerville Win95BT"/>
          <w:b/>
          <w:bCs/>
          <w:lang w:val="en-US"/>
        </w:rPr>
        <w:t xml:space="preserve">X </w:t>
      </w:r>
      <w:r w:rsidRPr="003D122D">
        <w:rPr>
          <w:rFonts w:ascii="Baskerville Win95BT" w:hAnsi="Baskerville Win95BT"/>
          <w:b/>
          <w:bCs/>
          <w:i/>
          <w:iCs/>
          <w:lang w:val="en-US"/>
        </w:rPr>
        <w:t>šént</w:t>
      </w:r>
      <w:r w:rsidRPr="003D122D">
        <w:rPr>
          <w:rFonts w:ascii="Basker-Semitic" w:hAnsi="Basker-Semitic"/>
          <w:b/>
          <w:bCs/>
          <w:i/>
          <w:iCs/>
          <w:lang w:val="en-US"/>
        </w:rPr>
        <w:t>3</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šnóti</w:t>
      </w:r>
      <w:r w:rsidRPr="003D122D">
        <w:rPr>
          <w:rFonts w:ascii="Baskerville Win95BT" w:hAnsi="Baskerville Win95BT"/>
          <w:lang w:val="en-US"/>
        </w:rPr>
        <w:t>/</w:t>
      </w:r>
      <w:r w:rsidRPr="003D122D">
        <w:rPr>
          <w:rFonts w:ascii="Baskerville Win95BT" w:hAnsi="Baskerville Win95BT"/>
          <w:i/>
          <w:iCs/>
          <w:lang w:val="en-US"/>
        </w:rPr>
        <w:t>ľišónti</w:t>
      </w:r>
      <w:r w:rsidRPr="003D122D">
        <w:rPr>
          <w:rFonts w:ascii="Baskerville Win95BT" w:hAnsi="Baskerville Win95BT"/>
          <w:lang w:val="en-US"/>
        </w:rPr>
        <w:t xml:space="preserve"> or </w:t>
      </w:r>
      <w:r w:rsidRPr="003D122D">
        <w:rPr>
          <w:rFonts w:ascii="Baskerville Win95BT" w:hAnsi="Baskerville Win95BT"/>
          <w:i/>
          <w:iCs/>
          <w:lang w:val="en-US"/>
        </w:rPr>
        <w:t>ľišónit</w:t>
      </w:r>
      <w:r w:rsidRPr="003D122D">
        <w:rPr>
          <w:rFonts w:ascii="Baskerville Win95BT" w:hAnsi="Baskerville Win95BT"/>
          <w:iCs/>
          <w:lang w:val="en-US"/>
        </w:rPr>
        <w:t xml:space="preserve">) </w:t>
      </w:r>
      <w:r w:rsidRPr="003D122D">
        <w:rPr>
          <w:rFonts w:ascii="Baskerville Win95BT" w:hAnsi="Baskerville Win95BT"/>
          <w:lang w:val="en-US"/>
        </w:rPr>
        <w:t xml:space="preserve">‘to call one’s cows’ </w:t>
      </w:r>
      <w:r w:rsidRPr="003D122D">
        <w:rPr>
          <w:rFonts w:ascii="Arabic Typesetting" w:hAnsi="Arabic Typesetting"/>
          <w:i/>
          <w:sz w:val="40"/>
          <w:rtl/>
          <w:lang w:val="en-US"/>
        </w:rPr>
        <w:t xml:space="preserve">دَعا البقر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Cs/>
          <w:i/>
          <w:sz w:val="40"/>
          <w:rtl/>
          <w:lang w:val="en-US"/>
        </w:rPr>
        <w:t>شٞنْتٞى</w:t>
      </w:r>
    </w:p>
    <w:p w:rsidR="001B195D" w:rsidRPr="003D122D" w:rsidRDefault="001B195D" w:rsidP="0013689C">
      <w:pPr>
        <w:jc w:val="both"/>
        <w:rPr>
          <w:rFonts w:ascii="Baskerville Win95BT" w:hAnsi="Baskerville Win95BT"/>
          <w:lang w:val="en-US"/>
        </w:rPr>
      </w:pPr>
      <w:r w:rsidRPr="003D122D">
        <w:rPr>
          <w:rFonts w:ascii="Baskerville Cyr Win95BT" w:hAnsi="Baskerville Cyr Win95BT"/>
          <w:lang w:val="en-US"/>
        </w:rPr>
        <w:t xml:space="preserve">Impf. 3 sg.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šnóti</w:t>
      </w:r>
      <w:r w:rsidRPr="003D122D">
        <w:rPr>
          <w:rFonts w:ascii="Baskerville Win95BT" w:hAnsi="Baskerville Win95BT"/>
          <w:lang w:val="en-US"/>
        </w:rPr>
        <w:t xml:space="preserve"> (</w:t>
      </w:r>
      <w:r w:rsidRPr="003D122D">
        <w:rPr>
          <w:rFonts w:ascii="Baskerville Win95BT" w:hAnsi="Baskerville Win95BT"/>
          <w:i/>
          <w:iCs/>
          <w:lang w:val="en-US"/>
        </w:rPr>
        <w:t>24:24</w:t>
      </w:r>
      <w:r w:rsidRPr="003D122D">
        <w:rPr>
          <w:rFonts w:ascii="Baskerville Win95BT" w:hAnsi="Baskerville Win95BT"/>
          <w:lang w:val="en-US"/>
        </w:rPr>
        <w:t>)</w:t>
      </w:r>
    </w:p>
    <w:p w:rsidR="001B195D" w:rsidRPr="003D122D" w:rsidRDefault="001B195D" w:rsidP="0013689C">
      <w:pPr>
        <w:jc w:val="both"/>
        <w:rPr>
          <w:rFonts w:ascii="Arabic Typesetting" w:hAnsi="Arabic Typesetting"/>
          <w:sz w:val="40"/>
          <w:rtl/>
          <w:lang w:val="en-US"/>
        </w:rPr>
      </w:pPr>
      <w:r w:rsidRPr="003D122D">
        <w:rPr>
          <w:rFonts w:ascii="Baskerville Win95BT" w:hAnsi="Baskerville Win95BT"/>
          <w:b/>
          <w:bCs/>
          <w:i/>
          <w:iCs/>
          <w:lang w:val="en-US"/>
        </w:rPr>
        <w:t>šént</w:t>
      </w:r>
      <w:r w:rsidRPr="003D122D">
        <w:rPr>
          <w:rFonts w:ascii="Basker-Semitic" w:hAnsi="Basker-Semitic"/>
          <w:b/>
          <w:bCs/>
          <w:i/>
          <w:iCs/>
          <w:lang w:val="en-US"/>
        </w:rPr>
        <w:t xml:space="preserve">3 </w:t>
      </w:r>
      <w:r w:rsidRPr="003D122D">
        <w:rPr>
          <w:rFonts w:ascii="Baskerville Win95BT" w:hAnsi="Baskerville Win95BT"/>
          <w:lang w:val="en-US"/>
        </w:rPr>
        <w:t xml:space="preserve">‘calling for one’s cows’ </w:t>
      </w:r>
      <w:r w:rsidRPr="003D122D">
        <w:rPr>
          <w:rFonts w:ascii="Arabic Typesetting" w:hAnsi="Arabic Typesetting"/>
          <w:sz w:val="40"/>
          <w:rtl/>
          <w:lang w:val="en-US"/>
        </w:rPr>
        <w:t xml:space="preserve">دعوة البقر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i/>
          <w:sz w:val="40"/>
          <w:rtl/>
          <w:lang w:val="en-US"/>
        </w:rPr>
        <w:t>شٞنْتٞى</w:t>
      </w:r>
      <w:r w:rsidRPr="003D122D">
        <w:rPr>
          <w:rFonts w:ascii="Arabic Typesetting" w:hAnsi="Arabic Typesetting"/>
          <w:sz w:val="40"/>
          <w:lang w:val="en-US"/>
        </w:rPr>
        <w:t xml:space="preserve"> </w:t>
      </w:r>
    </w:p>
    <w:p w:rsidR="001B195D" w:rsidRPr="003D122D" w:rsidRDefault="001B195D" w:rsidP="00603F2D">
      <w:pPr>
        <w:jc w:val="both"/>
        <w:rPr>
          <w:rFonts w:ascii="Baskerville Cyr Win95BT" w:hAnsi="Baskerville Cyr Win95BT"/>
          <w:lang w:val="en-US"/>
        </w:rPr>
      </w:pPr>
      <w:r w:rsidRPr="003D122D">
        <w:rPr>
          <w:rFonts w:ascii="Baskerville Win95BT" w:hAnsi="Baskerville Win95BT"/>
          <w:iCs/>
          <w:lang w:val="en-US"/>
        </w:rPr>
        <w:t>24:24</w:t>
      </w:r>
    </w:p>
    <w:p w:rsidR="001B195D" w:rsidRPr="003D122D" w:rsidRDefault="001B195D" w:rsidP="005D403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5D4032">
      <w:pPr>
        <w:jc w:val="both"/>
        <w:rPr>
          <w:lang w:val="en-US"/>
        </w:rPr>
      </w:pPr>
    </w:p>
    <w:p w:rsidR="001B195D" w:rsidRPr="003D122D" w:rsidRDefault="001B195D" w:rsidP="00172CC5">
      <w:pPr>
        <w:jc w:val="both"/>
        <w:rPr>
          <w:rFonts w:ascii="Arabic Typesetting" w:hAnsi="Arabic Typesetting"/>
          <w:sz w:val="40"/>
          <w:rtl/>
          <w:lang w:val="en-US"/>
        </w:rPr>
      </w:pPr>
      <w:r w:rsidRPr="003D122D">
        <w:rPr>
          <w:rFonts w:ascii="Baskerville Win95BT" w:hAnsi="Baskerville Win95BT" w:cs="Charis SIL"/>
          <w:b/>
          <w:i/>
          <w:iCs/>
          <w:lang w:val="en-US"/>
        </w:rPr>
        <w:t>ná</w:t>
      </w:r>
      <w:r w:rsidRPr="003D122D">
        <w:rPr>
          <w:rFonts w:ascii="Basker-Semitic" w:hAnsi="Basker-Semitic" w:cs="Charis SIL"/>
          <w:b/>
          <w:i/>
          <w:iCs/>
          <w:lang w:val="en-US"/>
        </w:rPr>
        <w:t>¢</w:t>
      </w:r>
      <w:r w:rsidRPr="003D122D">
        <w:rPr>
          <w:rFonts w:ascii="Baskerville Win95BT" w:hAnsi="Baskerville Win95BT" w:cs="Charis SIL"/>
          <w:b/>
          <w:i/>
          <w:iCs/>
          <w:lang w:val="en-US"/>
        </w:rPr>
        <w:t>a</w:t>
      </w:r>
      <w:r w:rsidRPr="003D122D">
        <w:rPr>
          <w:rFonts w:ascii="Basker-Semitic" w:hAnsi="Basker-Semitic" w:cs="Charis SIL"/>
          <w:b/>
          <w:i/>
          <w:iCs/>
          <w:lang w:val="en-US"/>
        </w:rPr>
        <w:t>"</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ná</w:t>
      </w:r>
      <w:r w:rsidRPr="003D122D">
        <w:rPr>
          <w:rFonts w:ascii="Basker-Semitic" w:hAnsi="Basker-Semitic" w:cs="Charis SIL"/>
          <w:i/>
          <w:iCs/>
          <w:lang w:val="en-US"/>
        </w:rPr>
        <w:t>¢</w:t>
      </w:r>
      <w:r w:rsidRPr="003D122D">
        <w:rPr>
          <w:rFonts w:ascii="Baskerville Win95BT" w:hAnsi="Baskerville Win95BT" w:cs="Charis SIL"/>
          <w:i/>
          <w:iCs/>
          <w:lang w:val="en-US"/>
        </w:rPr>
        <w:t>a</w:t>
      </w:r>
      <w:r w:rsidRPr="003D122D">
        <w:rPr>
          <w:rFonts w:ascii="Basker-Semitic" w:hAnsi="Basker-Semitic" w:cs="Charis SIL"/>
          <w:i/>
          <w:iCs/>
          <w:lang w:val="en-US"/>
        </w:rPr>
        <w:t>"</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in</w:t>
      </w:r>
      <w:r w:rsidRPr="003D122D">
        <w:rPr>
          <w:rFonts w:ascii="Basker-Semitic" w:hAnsi="Basker-Semitic" w:cs="Charis SIL"/>
          <w:i/>
          <w:iCs/>
          <w:lang w:val="en-US"/>
        </w:rPr>
        <w:t>¢</w:t>
      </w:r>
      <w:r w:rsidRPr="003D122D">
        <w:rPr>
          <w:rFonts w:ascii="Baskerville Win95BT" w:hAnsi="Baskerville Win95BT" w:cs="Charis SIL"/>
          <w:i/>
          <w:iCs/>
          <w:lang w:val="en-US"/>
        </w:rPr>
        <w:t>á</w:t>
      </w:r>
      <w:r w:rsidRPr="003D122D">
        <w:rPr>
          <w:rFonts w:ascii="Basker-Semitic" w:hAnsi="Basker-Semitic" w:cs="Charis SIL"/>
          <w:i/>
          <w:iCs/>
          <w:lang w:val="en-US"/>
        </w:rPr>
        <w:t>"</w:t>
      </w:r>
      <w:r w:rsidRPr="003D122D">
        <w:rPr>
          <w:rFonts w:ascii="Baskerville Win95BT" w:hAnsi="Baskerville Win95BT" w:cs="Charis SIL"/>
          <w:lang w:val="en-US"/>
        </w:rPr>
        <w:t xml:space="preserve">) ‘to fall’ </w:t>
      </w:r>
      <w:r w:rsidRPr="003D122D">
        <w:rPr>
          <w:rFonts w:ascii="Arabic Typesetting" w:hAnsi="Arabic Typesetting"/>
          <w:sz w:val="40"/>
          <w:rtl/>
          <w:lang w:val="en-US"/>
        </w:rPr>
        <w:t xml:space="preserve">سقط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نَاطَع</w:t>
      </w:r>
    </w:p>
    <w:p w:rsidR="001B195D" w:rsidRPr="003D122D" w:rsidRDefault="001B195D" w:rsidP="00B10825">
      <w:pPr>
        <w:jc w:val="both"/>
        <w:rPr>
          <w:rFonts w:ascii="Baskerville Win95BT" w:hAnsi="Baskerville Win95BT" w:cs="Charis SIL"/>
          <w:lang w:val="en-US"/>
        </w:rPr>
      </w:pPr>
      <w:r w:rsidRPr="003D122D">
        <w:rPr>
          <w:rFonts w:ascii="Baskerville Win95BT" w:hAnsi="Baskerville Win95BT" w:cs="Charis SIL"/>
          <w:iCs/>
          <w:lang w:val="en-US"/>
        </w:rPr>
        <w:t xml:space="preserve">Pf. 3 sg. m. </w:t>
      </w:r>
      <w:r w:rsidRPr="003D122D">
        <w:rPr>
          <w:rFonts w:ascii="Baskerville Win95BT" w:hAnsi="Baskerville Win95BT" w:cs="Charis SIL"/>
          <w:i/>
          <w:iCs/>
          <w:lang w:val="en-US"/>
        </w:rPr>
        <w:t>ná</w:t>
      </w:r>
      <w:r w:rsidRPr="003D122D">
        <w:rPr>
          <w:rFonts w:ascii="Basker-Semitic" w:hAnsi="Basker-Semitic" w:cs="Charis SIL"/>
          <w:i/>
          <w:iCs/>
          <w:lang w:val="en-US"/>
        </w:rPr>
        <w:t>¢</w:t>
      </w:r>
      <w:r w:rsidRPr="003D122D">
        <w:rPr>
          <w:rFonts w:ascii="Baskerville Win95BT" w:hAnsi="Baskerville Win95BT" w:cs="Charis SIL"/>
          <w:i/>
          <w:iCs/>
          <w:lang w:val="en-US"/>
        </w:rPr>
        <w:t>a</w:t>
      </w:r>
      <w:r w:rsidRPr="003D122D">
        <w:rPr>
          <w:rFonts w:ascii="Basker-Semitic" w:hAnsi="Basker-Semitic" w:cs="Charis SIL"/>
          <w:i/>
          <w:iCs/>
          <w:lang w:val="en-US"/>
        </w:rPr>
        <w:t>"</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2:52</w:t>
      </w:r>
      <w:r w:rsidRPr="003D122D">
        <w:rPr>
          <w:rFonts w:ascii="Baskerville Win95BT" w:hAnsi="Baskerville Win95BT" w:cs="Charis SIL"/>
          <w:iCs/>
          <w:lang w:val="en-US"/>
        </w:rPr>
        <w:t xml:space="preserve">), f. </w:t>
      </w:r>
      <w:r w:rsidRPr="003D122D">
        <w:rPr>
          <w:rFonts w:ascii="Baskerville Win95BT" w:hAnsi="Baskerville Win95BT" w:cs="Charis SIL"/>
          <w:i/>
          <w:iCs/>
          <w:lang w:val="en-US"/>
        </w:rPr>
        <w:t>n</w:t>
      </w:r>
      <w:r w:rsidRPr="003D122D">
        <w:rPr>
          <w:rFonts w:ascii="Basker-Semitic" w:hAnsi="Basker-Semitic" w:cs="Charis SIL"/>
          <w:i/>
          <w:iCs/>
          <w:lang w:val="en-US"/>
        </w:rPr>
        <w:t>3¢</w:t>
      </w:r>
      <w:r w:rsidRPr="003D122D">
        <w:rPr>
          <w:rFonts w:ascii="Baskerville Win95BT" w:hAnsi="Baskerville Win95BT" w:cs="Charis SIL"/>
          <w:i/>
          <w:iCs/>
          <w:lang w:val="en-US"/>
        </w:rPr>
        <w:t>ó</w:t>
      </w:r>
      <w:r w:rsidRPr="003D122D">
        <w:rPr>
          <w:rFonts w:ascii="Basker-Semitic" w:hAnsi="Basker-Semitic" w:cs="Charis SIL"/>
          <w:i/>
          <w:iCs/>
          <w:lang w:val="en-US"/>
        </w:rPr>
        <w:t>"</w:t>
      </w:r>
      <w:r w:rsidRPr="003D122D">
        <w:rPr>
          <w:rFonts w:ascii="Baskerville Win95BT" w:hAnsi="Baskerville Win95BT" w:cs="Charis SIL"/>
          <w:i/>
          <w:iCs/>
          <w:lang w:val="en-US"/>
        </w:rPr>
        <w:t>o</w:t>
      </w:r>
      <w:r w:rsidRPr="003D122D">
        <w:rPr>
          <w:rFonts w:ascii="Baskerville Win95BT" w:hAnsi="Baskerville Win95BT" w:cs="Charis SIL"/>
          <w:lang w:val="en-US"/>
        </w:rPr>
        <w:t xml:space="preserve"> (2:52, </w:t>
      </w:r>
      <w:r w:rsidRPr="003D122D">
        <w:rPr>
          <w:rFonts w:ascii="Baskerville Win95BT" w:hAnsi="Baskerville Win95BT" w:cs="Charis SIL"/>
          <w:i/>
          <w:iCs/>
          <w:lang w:val="en-US"/>
        </w:rPr>
        <w:t>2:52</w:t>
      </w:r>
      <w:r w:rsidRPr="003D122D">
        <w:rPr>
          <w:rFonts w:ascii="Baskerville Win95BT" w:hAnsi="Baskerville Win95BT" w:cs="Charis SIL"/>
          <w:lang w:val="en-US"/>
        </w:rPr>
        <w:t>)</w:t>
      </w:r>
    </w:p>
    <w:p w:rsidR="001B195D" w:rsidRPr="003D122D" w:rsidRDefault="001B195D" w:rsidP="005D403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8B69C9">
      <w:pPr>
        <w:jc w:val="both"/>
        <w:rPr>
          <w:rFonts w:ascii="Baskerville Win95BT" w:hAnsi="Baskerville Win95BT"/>
          <w:b/>
          <w:i/>
          <w:iCs/>
          <w:lang w:val="en-US"/>
        </w:rPr>
      </w:pPr>
    </w:p>
    <w:p w:rsidR="001B195D" w:rsidRPr="003D122D" w:rsidRDefault="001B195D" w:rsidP="008B69C9">
      <w:pPr>
        <w:jc w:val="both"/>
        <w:rPr>
          <w:rFonts w:ascii="Baskerville Win95BT" w:hAnsi="Baskerville Win95BT"/>
          <w:lang w:val="en-US"/>
        </w:rPr>
      </w:pPr>
      <w:r w:rsidRPr="003D122D">
        <w:rPr>
          <w:rFonts w:ascii="Baskerville Win95BT" w:hAnsi="Baskerville Win95BT"/>
          <w:b/>
          <w:iCs/>
          <w:lang w:val="en-US"/>
        </w:rPr>
        <w:t xml:space="preserve">IV </w:t>
      </w:r>
      <w:r w:rsidRPr="003D122D">
        <w:rPr>
          <w:rFonts w:ascii="Baskerville Win95BT" w:hAnsi="Baskerville Win95BT"/>
          <w:b/>
          <w:i/>
          <w:iCs/>
          <w:lang w:val="en-US"/>
        </w:rPr>
        <w:t>én</w:t>
      </w:r>
      <w:r w:rsidRPr="003D122D">
        <w:rPr>
          <w:rFonts w:ascii="Basker-Semitic" w:hAnsi="Basker-Semitic"/>
          <w:b/>
          <w:i/>
          <w:iCs/>
          <w:lang w:val="en-US"/>
        </w:rPr>
        <w:t>¢3</w:t>
      </w:r>
      <w:r w:rsidRPr="003D122D">
        <w:rPr>
          <w:rFonts w:ascii="Baskerville Win95BT" w:hAnsi="Baskerville Win95BT"/>
          <w:b/>
          <w:i/>
          <w:iCs/>
          <w:lang w:val="en-US"/>
        </w:rPr>
        <w:t>f</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ná</w:t>
      </w:r>
      <w:r w:rsidRPr="003D122D">
        <w:rPr>
          <w:rFonts w:ascii="Basker-Semitic" w:hAnsi="Basker-Semitic"/>
          <w:i/>
          <w:iCs/>
          <w:lang w:val="en-US"/>
        </w:rPr>
        <w:t>¢</w:t>
      </w:r>
      <w:r w:rsidRPr="003D122D">
        <w:rPr>
          <w:rFonts w:ascii="Baskerville Win95BT" w:hAnsi="Baskerville Win95BT"/>
          <w:i/>
          <w:iCs/>
          <w:lang w:val="en-US"/>
        </w:rPr>
        <w:t>of</w:t>
      </w:r>
      <w:r w:rsidRPr="003D122D">
        <w:rPr>
          <w:rFonts w:ascii="Baskerville Win95BT" w:hAnsi="Baskerville Win95BT"/>
          <w:lang w:val="en-US"/>
        </w:rPr>
        <w:t>/</w:t>
      </w:r>
      <w:r w:rsidRPr="003D122D">
        <w:rPr>
          <w:rFonts w:ascii="Baskerville Win95BT" w:hAnsi="Baskerville Win95BT"/>
          <w:i/>
          <w:iCs/>
          <w:lang w:val="en-US"/>
        </w:rPr>
        <w:t>ľán</w:t>
      </w:r>
      <w:r w:rsidRPr="003D122D">
        <w:rPr>
          <w:rFonts w:ascii="Basker-Semitic" w:hAnsi="Basker-Semitic"/>
          <w:i/>
          <w:iCs/>
          <w:lang w:val="en-US"/>
        </w:rPr>
        <w:t>¢</w:t>
      </w:r>
      <w:r w:rsidRPr="003D122D">
        <w:rPr>
          <w:rFonts w:ascii="Baskerville Win95BT" w:hAnsi="Baskerville Win95BT"/>
          <w:i/>
          <w:iCs/>
          <w:lang w:val="en-US"/>
        </w:rPr>
        <w:t>af</w:t>
      </w:r>
      <w:r w:rsidRPr="003D122D">
        <w:rPr>
          <w:rFonts w:ascii="Baskerville Win95BT" w:hAnsi="Baskerville Win95BT"/>
          <w:lang w:val="en-US"/>
        </w:rPr>
        <w:t xml:space="preserve">) </w:t>
      </w:r>
    </w:p>
    <w:p w:rsidR="001B195D" w:rsidRPr="003D122D" w:rsidRDefault="001B195D" w:rsidP="00C95A06">
      <w:pPr>
        <w:jc w:val="both"/>
        <w:rPr>
          <w:rFonts w:ascii="Arabic Typesetting" w:hAnsi="Arabic Typesetting"/>
          <w:sz w:val="40"/>
          <w:lang w:val="en-US"/>
        </w:rPr>
      </w:pPr>
      <w:r w:rsidRPr="003D122D">
        <w:rPr>
          <w:rFonts w:ascii="Baskerville Win95BT" w:hAnsi="Baskerville Win95BT"/>
          <w:lang w:val="en-US"/>
        </w:rPr>
        <w:t xml:space="preserve">‘to drip; to start eating after having no appetite’ </w:t>
      </w:r>
      <w:r w:rsidRPr="003D122D">
        <w:rPr>
          <w:rFonts w:ascii="Arabic Typesetting" w:hAnsi="Arabic Typesetting"/>
          <w:sz w:val="40"/>
          <w:rtl/>
          <w:lang w:val="en-US"/>
        </w:rPr>
        <w:t xml:space="preserve">اشتهى الطعام بعد مرض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أٞنْطٞف</w:t>
      </w:r>
    </w:p>
    <w:p w:rsidR="001B195D" w:rsidRPr="003D122D" w:rsidRDefault="001B195D" w:rsidP="001B437D">
      <w:pPr>
        <w:jc w:val="both"/>
        <w:rPr>
          <w:rFonts w:ascii="Baskerville Win95BT" w:hAnsi="Baskerville Win95BT"/>
          <w:lang w:val="en-US"/>
        </w:rPr>
      </w:pPr>
      <w:r w:rsidRPr="003D122D">
        <w:rPr>
          <w:rFonts w:ascii="Baskerville Win95BT" w:hAnsi="Baskerville Win95BT" w:cs="Charis SIL"/>
          <w:iCs/>
          <w:lang w:val="en-US"/>
        </w:rPr>
        <w:t xml:space="preserve">Pf. 3 sg. m. </w:t>
      </w:r>
      <w:r w:rsidRPr="003D122D">
        <w:rPr>
          <w:rFonts w:ascii="Baskerville Win95BT" w:hAnsi="Baskerville Win95BT" w:cs="Charis SIL"/>
          <w:i/>
          <w:iCs/>
          <w:lang w:val="en-US"/>
        </w:rPr>
        <w:t>én</w:t>
      </w:r>
      <w:r w:rsidRPr="003D122D">
        <w:rPr>
          <w:rFonts w:ascii="Basker-Semitic" w:hAnsi="Basker-Semitic" w:cs="Charis SIL"/>
          <w:i/>
          <w:iCs/>
          <w:lang w:val="en-US"/>
        </w:rPr>
        <w:t>¢3</w:t>
      </w:r>
      <w:r w:rsidRPr="003D122D">
        <w:rPr>
          <w:rFonts w:ascii="Baskerville Win95BT" w:hAnsi="Baskerville Win95BT" w:cs="Charis SIL"/>
          <w:i/>
          <w:iCs/>
          <w:lang w:val="en-US"/>
        </w:rPr>
        <w:t xml:space="preserve">f </w:t>
      </w:r>
      <w:r w:rsidRPr="003D122D">
        <w:rPr>
          <w:rFonts w:ascii="Baskerville Win95BT" w:hAnsi="Baskerville Win95BT" w:cs="Charis SIL"/>
          <w:iCs/>
          <w:lang w:val="en-US"/>
        </w:rPr>
        <w:t>(</w:t>
      </w:r>
      <w:r w:rsidRPr="003D122D">
        <w:rPr>
          <w:rFonts w:ascii="Baskerville Win95BT" w:hAnsi="Baskerville Win95BT" w:cs="Charis SIL"/>
          <w:i/>
          <w:iCs/>
          <w:lang w:val="en-US"/>
        </w:rPr>
        <w:t>18:36</w:t>
      </w:r>
      <w:r w:rsidRPr="003D122D">
        <w:rPr>
          <w:rFonts w:ascii="Baskerville Win95BT" w:hAnsi="Baskerville Win95BT" w:cs="Charis SIL"/>
          <w:iCs/>
          <w:lang w:val="en-US"/>
        </w:rPr>
        <w:t>, 21:11), f.</w:t>
      </w:r>
      <w:r w:rsidRPr="003D122D">
        <w:rPr>
          <w:rFonts w:ascii="Baskerville Win95BT" w:hAnsi="Baskerville Win95BT" w:cs="Charis SIL"/>
          <w:i/>
          <w:iCs/>
          <w:lang w:val="en-US"/>
        </w:rPr>
        <w:t xml:space="preserve"> </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Semitic" w:hAnsi="Basker-Semitic"/>
          <w:i/>
          <w:iCs/>
          <w:lang w:val="en-US"/>
        </w:rPr>
        <w:t>¢</w:t>
      </w:r>
      <w:r w:rsidRPr="003D122D">
        <w:rPr>
          <w:rFonts w:ascii="Baskerville Win95BT" w:hAnsi="Baskerville Win95BT"/>
          <w:i/>
          <w:iCs/>
          <w:lang w:val="en-US"/>
        </w:rPr>
        <w:t xml:space="preserve">éfo </w:t>
      </w:r>
      <w:r w:rsidRPr="003D122D">
        <w:rPr>
          <w:rFonts w:ascii="Baskerville Win95BT" w:hAnsi="Baskerville Win95BT"/>
          <w:lang w:val="en-US"/>
        </w:rPr>
        <w:t>(</w:t>
      </w:r>
      <w:r w:rsidRPr="003D122D">
        <w:rPr>
          <w:rFonts w:ascii="Baskerville Win95BT" w:hAnsi="Baskerville Win95BT"/>
          <w:i/>
          <w:iCs/>
          <w:lang w:val="en-US"/>
        </w:rPr>
        <w:t>24:25</w:t>
      </w:r>
      <w:r w:rsidRPr="003D122D">
        <w:rPr>
          <w:rFonts w:ascii="Baskerville Win95BT" w:hAnsi="Baskerville Win95BT"/>
          <w:lang w:val="en-US"/>
        </w:rPr>
        <w:t>)</w:t>
      </w:r>
    </w:p>
    <w:p w:rsidR="001B195D" w:rsidRPr="003D122D" w:rsidRDefault="001B195D" w:rsidP="008B69C9">
      <w:pPr>
        <w:jc w:val="both"/>
        <w:rPr>
          <w:rFonts w:ascii="Baskerville Win95BT" w:hAnsi="Baskerville Win95BT"/>
          <w:iCs/>
          <w:lang w:val="en-US"/>
        </w:rPr>
      </w:pPr>
      <w:r w:rsidRPr="003D122D">
        <w:rPr>
          <w:rFonts w:ascii="Baskerville Win95BT" w:hAnsi="Baskerville Win95BT"/>
          <w:iCs/>
          <w:lang w:val="en-US"/>
        </w:rPr>
        <w:t xml:space="preserve">Impf. 1 sg. </w:t>
      </w:r>
      <w:r w:rsidRPr="003D122D">
        <w:rPr>
          <w:rFonts w:ascii="Basker-Semitic" w:hAnsi="Basker-Semitic"/>
          <w:i/>
          <w:iCs/>
          <w:lang w:val="en-US"/>
        </w:rPr>
        <w:t>3</w:t>
      </w:r>
      <w:r w:rsidRPr="003D122D">
        <w:rPr>
          <w:rFonts w:ascii="Baskerville Win95BT" w:hAnsi="Baskerville Win95BT"/>
          <w:i/>
          <w:iCs/>
          <w:lang w:val="en-US"/>
        </w:rPr>
        <w:t>ná</w:t>
      </w:r>
      <w:r w:rsidRPr="003D122D">
        <w:rPr>
          <w:rFonts w:ascii="Basker-Semitic" w:hAnsi="Basker-Semitic"/>
          <w:i/>
          <w:iCs/>
          <w:lang w:val="en-US"/>
        </w:rPr>
        <w:t>¢</w:t>
      </w:r>
      <w:r w:rsidRPr="003D122D">
        <w:rPr>
          <w:rFonts w:ascii="Baskerville Win95BT" w:hAnsi="Baskerville Win95BT"/>
          <w:i/>
          <w:iCs/>
          <w:lang w:val="en-US"/>
        </w:rPr>
        <w:t>of</w:t>
      </w:r>
      <w:r w:rsidRPr="003D122D">
        <w:rPr>
          <w:rFonts w:ascii="Baskerville Win95BT" w:hAnsi="Baskerville Win95BT"/>
          <w:iCs/>
          <w:lang w:val="en-US"/>
        </w:rPr>
        <w:t xml:space="preserve"> (</w:t>
      </w:r>
      <w:r w:rsidRPr="003D122D">
        <w:rPr>
          <w:rFonts w:ascii="Baskerville Win95BT" w:hAnsi="Baskerville Win95BT"/>
          <w:i/>
          <w:iCs/>
          <w:lang w:val="en-US"/>
        </w:rPr>
        <w:t>18:36</w:t>
      </w:r>
      <w:r w:rsidRPr="003D122D">
        <w:rPr>
          <w:rFonts w:ascii="Baskerville Win95BT" w:hAnsi="Baskerville Win95BT"/>
          <w:iCs/>
          <w:lang w:val="en-US"/>
        </w:rPr>
        <w:t>)</w:t>
      </w:r>
    </w:p>
    <w:p w:rsidR="001B195D" w:rsidRPr="003D122D" w:rsidRDefault="001B195D" w:rsidP="00C95A06">
      <w:pPr>
        <w:jc w:val="both"/>
        <w:rPr>
          <w:rFonts w:ascii="Arabic Typesetting" w:hAnsi="Arabic Typesetting"/>
          <w:sz w:val="40"/>
          <w:rtl/>
          <w:lang w:val="en-US"/>
        </w:rPr>
      </w:pPr>
      <w:r w:rsidRPr="003D122D">
        <w:rPr>
          <w:rFonts w:ascii="Basker-Semitic" w:hAnsi="Basker-Semitic"/>
          <w:b/>
          <w:i/>
          <w:iCs/>
          <w:lang w:val="en-US"/>
        </w:rPr>
        <w:t>3</w:t>
      </w:r>
      <w:r w:rsidRPr="003D122D">
        <w:rPr>
          <w:rFonts w:ascii="Baskerville Win95BT" w:hAnsi="Baskerville Win95BT"/>
          <w:b/>
          <w:i/>
          <w:iCs/>
          <w:lang w:val="en-US"/>
        </w:rPr>
        <w:t>n</w:t>
      </w:r>
      <w:r w:rsidRPr="003D122D">
        <w:rPr>
          <w:rFonts w:ascii="Basker-Semitic" w:hAnsi="Basker-Semitic"/>
          <w:b/>
          <w:i/>
          <w:iCs/>
          <w:lang w:val="en-US"/>
        </w:rPr>
        <w:t>¢</w:t>
      </w:r>
      <w:r w:rsidRPr="003D122D">
        <w:rPr>
          <w:rFonts w:ascii="Baskerville Win95BT" w:hAnsi="Baskerville Win95BT"/>
          <w:b/>
          <w:i/>
          <w:iCs/>
          <w:lang w:val="en-US"/>
        </w:rPr>
        <w:t>ífo</w:t>
      </w:r>
      <w:r w:rsidRPr="003D122D">
        <w:rPr>
          <w:rFonts w:ascii="Baskerville Win95BT" w:hAnsi="Baskerville Win95BT"/>
          <w:i/>
          <w:iCs/>
          <w:lang w:val="en-US"/>
        </w:rPr>
        <w:t xml:space="preserve"> </w:t>
      </w:r>
      <w:r w:rsidRPr="003D122D">
        <w:rPr>
          <w:rFonts w:ascii="Baskerville Win95BT" w:hAnsi="Baskerville Win95BT"/>
          <w:lang w:val="en-US"/>
        </w:rPr>
        <w:t xml:space="preserve">(du. </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Semitic" w:hAnsi="Basker-Semitic"/>
          <w:i/>
          <w:iCs/>
          <w:lang w:val="en-US"/>
        </w:rPr>
        <w:t>¢</w:t>
      </w:r>
      <w:r w:rsidRPr="003D122D">
        <w:rPr>
          <w:rFonts w:ascii="Baskerville Win95BT" w:hAnsi="Baskerville Win95BT"/>
          <w:i/>
          <w:iCs/>
          <w:lang w:val="en-US"/>
        </w:rPr>
        <w:t>ifóti</w:t>
      </w:r>
      <w:r w:rsidRPr="003D122D">
        <w:rPr>
          <w:rFonts w:ascii="Baskerville Win95BT" w:hAnsi="Baskerville Win95BT"/>
          <w:lang w:val="en-US"/>
        </w:rPr>
        <w:t xml:space="preserve">, pl. </w:t>
      </w:r>
      <w:r w:rsidRPr="003D122D">
        <w:rPr>
          <w:rFonts w:ascii="Baskerville Win95BT" w:hAnsi="Baskerville Win95BT"/>
          <w:i/>
          <w:iCs/>
          <w:lang w:val="en-US"/>
        </w:rPr>
        <w:t>én</w:t>
      </w:r>
      <w:r w:rsidRPr="003D122D">
        <w:rPr>
          <w:rFonts w:ascii="Basker-Semitic" w:hAnsi="Basker-Semitic"/>
          <w:i/>
          <w:iCs/>
          <w:lang w:val="en-US"/>
        </w:rPr>
        <w:t>¢</w:t>
      </w:r>
      <w:r w:rsidRPr="003D122D">
        <w:rPr>
          <w:rFonts w:ascii="Baskerville Win95BT" w:hAnsi="Baskerville Win95BT"/>
          <w:i/>
          <w:iCs/>
          <w:lang w:val="en-US"/>
        </w:rPr>
        <w:t>af</w:t>
      </w:r>
      <w:r w:rsidRPr="003D122D">
        <w:rPr>
          <w:rFonts w:ascii="Baskerville Win95BT" w:hAnsi="Baskerville Win95BT"/>
          <w:lang w:val="en-US"/>
        </w:rPr>
        <w:t xml:space="preserve">) ‘drop’ </w:t>
      </w:r>
      <w:r w:rsidRPr="003D122D">
        <w:rPr>
          <w:rFonts w:ascii="Arabic Typesetting" w:hAnsi="Arabic Typesetting"/>
          <w:sz w:val="40"/>
          <w:rtl/>
          <w:lang w:val="en-US"/>
        </w:rPr>
        <w:t xml:space="preserve">قَطْرَة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أٞنْطِيفُو</w:t>
      </w:r>
    </w:p>
    <w:p w:rsidR="001B195D" w:rsidRPr="003D122D" w:rsidRDefault="001B195D" w:rsidP="00181378">
      <w:pPr>
        <w:jc w:val="both"/>
        <w:rPr>
          <w:rFonts w:ascii="Baskerville Win95BT" w:hAnsi="Baskerville Win95BT"/>
          <w:lang w:val="en-US"/>
        </w:rPr>
      </w:pPr>
      <w:r w:rsidRPr="003D122D">
        <w:rPr>
          <w:rFonts w:ascii="Baskerville Win95BT" w:hAnsi="Baskerville Win95BT"/>
          <w:lang w:val="en-US"/>
        </w:rPr>
        <w:t xml:space="preserve">sg. 23:45 </w:t>
      </w:r>
    </w:p>
    <w:p w:rsidR="001B195D" w:rsidRPr="003D122D" w:rsidRDefault="001B195D" w:rsidP="005D4032">
      <w:pPr>
        <w:rPr>
          <w:rFonts w:ascii="Baskerville Win95BT" w:hAnsi="Baskerville Win95BT"/>
          <w:i/>
          <w:iCs/>
          <w:lang w:val="en-US"/>
        </w:rPr>
      </w:pPr>
      <w:r w:rsidRPr="003D122D">
        <w:rPr>
          <w:bCs/>
          <w:sz w:val="20"/>
          <w:szCs w:val="20"/>
          <w:lang w:val="en-US"/>
        </w:rPr>
        <w:t>●</w:t>
      </w:r>
      <w:r w:rsidRPr="003D122D">
        <w:rPr>
          <w:rFonts w:ascii="Baskerville Win95BT" w:hAnsi="Baskerville Win95BT"/>
          <w:bCs/>
          <w:sz w:val="20"/>
          <w:szCs w:val="20"/>
          <w:lang w:val="en-US"/>
        </w:rPr>
        <w:t xml:space="preserve"> LS 266</w:t>
      </w:r>
    </w:p>
    <w:p w:rsidR="001B195D" w:rsidRPr="003D122D" w:rsidRDefault="001B195D" w:rsidP="008B69C9">
      <w:pPr>
        <w:jc w:val="both"/>
        <w:rPr>
          <w:rFonts w:ascii="Baskerville Win95BT" w:hAnsi="Baskerville Win95BT"/>
          <w:lang w:val="en-US"/>
        </w:rPr>
      </w:pPr>
    </w:p>
    <w:p w:rsidR="001B195D" w:rsidRPr="003D122D" w:rsidRDefault="001B195D" w:rsidP="00A450AE">
      <w:pPr>
        <w:jc w:val="both"/>
        <w:rPr>
          <w:rFonts w:ascii="Arabic Typesetting" w:hAnsi="Arabic Typesetting"/>
          <w:sz w:val="40"/>
          <w:lang w:val="en-US"/>
        </w:rPr>
      </w:pPr>
      <w:r w:rsidRPr="003D122D">
        <w:rPr>
          <w:rFonts w:ascii="Baskerville Win95BT" w:hAnsi="Baskerville Win95BT"/>
          <w:b/>
          <w:iCs/>
          <w:lang w:val="en-US"/>
        </w:rPr>
        <w:t xml:space="preserve">IV </w:t>
      </w:r>
      <w:r w:rsidRPr="003D122D">
        <w:rPr>
          <w:rFonts w:ascii="Baskerville Win95BT" w:hAnsi="Baskerville Win95BT"/>
          <w:b/>
          <w:i/>
          <w:iCs/>
          <w:lang w:val="en-US"/>
        </w:rPr>
        <w:t>én</w:t>
      </w:r>
      <w:r w:rsidRPr="003D122D">
        <w:rPr>
          <w:rFonts w:ascii="Basker-Semitic" w:hAnsi="Basker-Semitic"/>
          <w:b/>
          <w:i/>
          <w:iCs/>
          <w:lang w:val="en-US"/>
        </w:rPr>
        <w:t>¢3</w:t>
      </w:r>
      <w:r w:rsidRPr="003D122D">
        <w:rPr>
          <w:b/>
          <w:i/>
          <w:iCs/>
          <w:lang w:val="en-US"/>
        </w:rPr>
        <w:t>ḷ</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Cyr Win95BT" w:hAnsi="Baskerville Cyr Win95BT"/>
          <w:i/>
          <w:iCs/>
          <w:lang w:val="en-US"/>
        </w:rPr>
        <w:t>n</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o</w:t>
      </w:r>
      <w:r w:rsidRPr="003D122D">
        <w:rPr>
          <w:i/>
          <w:iCs/>
          <w:lang w:val="en-US"/>
        </w:rPr>
        <w:t>ḷ</w:t>
      </w:r>
      <w:r w:rsidRPr="003D122D">
        <w:rPr>
          <w:rFonts w:ascii="Baskerville Win95BT" w:hAnsi="Baskerville Win95BT"/>
          <w:lang w:val="en-US"/>
        </w:rPr>
        <w:t>/</w:t>
      </w:r>
      <w:r w:rsidRPr="003D122D">
        <w:rPr>
          <w:rFonts w:ascii="Baskerville Win95BT" w:hAnsi="Baskerville Win95BT"/>
          <w:i/>
          <w:iCs/>
          <w:lang w:val="en-US"/>
        </w:rPr>
        <w:t>ľá</w:t>
      </w:r>
      <w:r w:rsidRPr="003D122D">
        <w:rPr>
          <w:rFonts w:ascii="Baskerville Cyr Win95BT" w:hAnsi="Baskerville Cyr Win95BT"/>
          <w:i/>
          <w:iCs/>
          <w:lang w:val="en-US"/>
        </w:rPr>
        <w:t>n</w:t>
      </w:r>
      <w:r w:rsidRPr="003D122D">
        <w:rPr>
          <w:rFonts w:ascii="Basker-Semitic" w:hAnsi="Basker-Semitic"/>
          <w:i/>
          <w:iCs/>
          <w:lang w:val="en-US"/>
        </w:rPr>
        <w:t>¢</w:t>
      </w:r>
      <w:r w:rsidRPr="003D122D">
        <w:rPr>
          <w:rFonts w:ascii="Baskerville Win95BT" w:hAnsi="Baskerville Win95BT"/>
          <w:i/>
          <w:iCs/>
          <w:lang w:val="en-US"/>
        </w:rPr>
        <w:t>a</w:t>
      </w:r>
      <w:r w:rsidRPr="003D122D">
        <w:rPr>
          <w:i/>
          <w:iCs/>
          <w:lang w:val="en-US"/>
        </w:rPr>
        <w:t>ḷ</w:t>
      </w:r>
      <w:r w:rsidRPr="003D122D">
        <w:rPr>
          <w:rFonts w:ascii="Baskerville Win95BT" w:hAnsi="Baskerville Win95BT"/>
          <w:lang w:val="en-US"/>
        </w:rPr>
        <w:t xml:space="preserve">) ‘to reappear, to recur’ </w:t>
      </w:r>
      <w:r w:rsidRPr="003D122D">
        <w:rPr>
          <w:rFonts w:ascii="Arabic Typesetting" w:hAnsi="Arabic Typesetting"/>
          <w:sz w:val="40"/>
          <w:rtl/>
          <w:lang w:val="en-US"/>
        </w:rPr>
        <w:t xml:space="preserve">عاود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أٞنْطٞڸ</w:t>
      </w:r>
    </w:p>
    <w:p w:rsidR="001B195D" w:rsidRPr="003D122D" w:rsidRDefault="001B195D" w:rsidP="007208D7">
      <w:pPr>
        <w:jc w:val="both"/>
        <w:rPr>
          <w:rFonts w:ascii="Baskerville Win95BT" w:hAnsi="Baskerville Win95BT"/>
          <w:iCs/>
          <w:lang w:val="en-US"/>
        </w:rPr>
      </w:pPr>
      <w:r w:rsidRPr="003D122D">
        <w:rPr>
          <w:rFonts w:ascii="Baskerville Win95BT" w:hAnsi="Baskerville Win95BT" w:cs="Charis SIL"/>
          <w:iCs/>
          <w:lang w:val="en-US"/>
        </w:rPr>
        <w:t xml:space="preserve">Pf. 3 sg. f. </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Semitic" w:hAnsi="Basker-Semitic"/>
          <w:i/>
          <w:iCs/>
          <w:lang w:val="en-US"/>
        </w:rPr>
        <w:t>¢</w:t>
      </w:r>
      <w:r w:rsidRPr="003D122D">
        <w:rPr>
          <w:rFonts w:ascii="Baskerville Win95BT" w:hAnsi="Baskerville Win95BT"/>
          <w:i/>
          <w:iCs/>
          <w:lang w:val="en-US"/>
        </w:rPr>
        <w:t>é</w:t>
      </w:r>
      <w:r w:rsidRPr="003D122D">
        <w:rPr>
          <w:i/>
          <w:iCs/>
          <w:lang w:val="en-US"/>
        </w:rPr>
        <w:t>ḷ</w:t>
      </w:r>
      <w:r w:rsidRPr="003D122D">
        <w:rPr>
          <w:rFonts w:ascii="Baskerville Win95BT" w:hAnsi="Baskerville Win95BT"/>
          <w:i/>
          <w:iCs/>
          <w:lang w:val="en-US"/>
        </w:rPr>
        <w:t xml:space="preserve">o </w:t>
      </w:r>
      <w:r w:rsidRPr="003D122D">
        <w:rPr>
          <w:rFonts w:ascii="Baskerville Win95BT" w:hAnsi="Baskerville Win95BT"/>
          <w:iCs/>
          <w:lang w:val="en-US"/>
        </w:rPr>
        <w:t>(</w:t>
      </w:r>
      <w:r w:rsidRPr="003D122D">
        <w:rPr>
          <w:rFonts w:ascii="Baskerville Win95BT" w:hAnsi="Baskerville Win95BT"/>
          <w:i/>
          <w:iCs/>
          <w:lang w:val="en-US"/>
        </w:rPr>
        <w:t>18:38</w:t>
      </w:r>
      <w:r w:rsidRPr="003D122D">
        <w:rPr>
          <w:rFonts w:ascii="Baskerville Win95BT" w:hAnsi="Baskerville Win95BT"/>
          <w:iCs/>
          <w:lang w:val="en-US"/>
        </w:rPr>
        <w:t>)</w:t>
      </w:r>
    </w:p>
    <w:p w:rsidR="001B195D" w:rsidRPr="003D122D" w:rsidRDefault="001B195D" w:rsidP="00450C02">
      <w:pPr>
        <w:jc w:val="both"/>
        <w:rPr>
          <w:rFonts w:ascii="Baskerville Win95BT" w:hAnsi="Baskerville Win95BT"/>
          <w:lang w:val="en-US"/>
        </w:rPr>
      </w:pPr>
      <w:r w:rsidRPr="003D122D">
        <w:rPr>
          <w:rFonts w:ascii="Baskerville Win95BT" w:hAnsi="Baskerville Win95BT"/>
          <w:lang w:val="en-US"/>
        </w:rPr>
        <w:t xml:space="preserve">Impf. 3 sg. m.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Cyr Win95BT" w:hAnsi="Baskerville Cyr Win95BT"/>
          <w:i/>
          <w:lang w:val="en-US"/>
        </w:rPr>
        <w:t>n</w:t>
      </w:r>
      <w:r w:rsidRPr="003D122D">
        <w:rPr>
          <w:rFonts w:ascii="Baskerville Win95BT" w:hAnsi="Baskerville Win95BT"/>
          <w:i/>
          <w:lang w:val="en-US"/>
        </w:rPr>
        <w:t>á</w:t>
      </w:r>
      <w:r w:rsidRPr="003D122D">
        <w:rPr>
          <w:rFonts w:ascii="Basker-Semitic" w:hAnsi="Basker-Semitic"/>
          <w:i/>
          <w:lang w:val="en-US"/>
        </w:rPr>
        <w:t>¢</w:t>
      </w:r>
      <w:r w:rsidRPr="003D122D">
        <w:rPr>
          <w:rFonts w:ascii="Baskerville Win95BT" w:hAnsi="Baskerville Win95BT"/>
          <w:i/>
          <w:lang w:val="en-US"/>
        </w:rPr>
        <w:t>o</w:t>
      </w:r>
      <w:r w:rsidRPr="003D122D">
        <w:rPr>
          <w:i/>
          <w:iCs/>
          <w:lang w:val="en-US"/>
        </w:rPr>
        <w:t>ḷ</w:t>
      </w:r>
      <w:r w:rsidRPr="003D122D">
        <w:rPr>
          <w:rFonts w:ascii="Baskerville Win95BT" w:hAnsi="Baskerville Win95BT"/>
          <w:lang w:val="en-US"/>
        </w:rPr>
        <w:t xml:space="preserve"> (18:38)</w:t>
      </w:r>
    </w:p>
    <w:p w:rsidR="001B195D" w:rsidRPr="003D122D" w:rsidRDefault="001B195D" w:rsidP="00A16093">
      <w:pPr>
        <w:tabs>
          <w:tab w:val="left" w:pos="6041"/>
        </w:tabs>
        <w:jc w:val="both"/>
        <w:rPr>
          <w:rFonts w:ascii="Baskerville Win95BT" w:hAnsi="Baskerville Win95BT"/>
          <w:sz w:val="20"/>
          <w:szCs w:val="20"/>
          <w:lang w:val="en-US"/>
        </w:rPr>
      </w:pPr>
      <w:r w:rsidRPr="003D122D">
        <w:rPr>
          <w:rFonts w:ascii="Basker-Semitic" w:hAnsi="Basker-Semitic"/>
          <w:sz w:val="20"/>
          <w:szCs w:val="20"/>
          <w:lang w:val="en-US"/>
        </w:rPr>
        <w:t>›</w:t>
      </w:r>
      <w:r w:rsidRPr="003D122D">
        <w:rPr>
          <w:rFonts w:ascii="Baskerville Win95BT" w:hAnsi="Baskerville Win95BT"/>
          <w:i/>
          <w:sz w:val="20"/>
          <w:szCs w:val="20"/>
          <w:lang w:val="en-US"/>
        </w:rPr>
        <w:t xml:space="preserve"> </w:t>
      </w:r>
      <w:r w:rsidRPr="003D122D">
        <w:rPr>
          <w:rFonts w:ascii="Baskerville Win95BT" w:hAnsi="Baskerville Win95BT"/>
          <w:sz w:val="20"/>
          <w:szCs w:val="20"/>
          <w:lang w:val="en-US"/>
        </w:rPr>
        <w:t>‘To recur to somebody (</w:t>
      </w:r>
      <w:r w:rsidRPr="003D122D">
        <w:rPr>
          <w:i/>
          <w:iCs/>
          <w:sz w:val="20"/>
          <w:szCs w:val="20"/>
          <w:lang w:val="en-US"/>
        </w:rPr>
        <w:t>ḷ</w:t>
      </w:r>
      <w:r w:rsidRPr="003D122D">
        <w:rPr>
          <w:rFonts w:ascii="Basker-Semitic" w:hAnsi="Basker-Semitic"/>
          <w:i/>
          <w:sz w:val="20"/>
          <w:szCs w:val="20"/>
          <w:lang w:val="en-US"/>
        </w:rPr>
        <w:t>3</w:t>
      </w:r>
      <w:r w:rsidRPr="003D122D">
        <w:rPr>
          <w:rFonts w:ascii="Baskerville Cyr Win95BT" w:hAnsi="Baskerville Cyr Win95BT"/>
          <w:iCs/>
          <w:sz w:val="20"/>
          <w:szCs w:val="20"/>
          <w:lang w:val="en-US"/>
        </w:rPr>
        <w:t>-</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18:38</w:t>
      </w:r>
      <w:r w:rsidRPr="003D122D">
        <w:rPr>
          <w:rFonts w:ascii="Baskerville Win95BT" w:hAnsi="Baskerville Win95BT"/>
          <w:iCs/>
          <w:sz w:val="20"/>
          <w:szCs w:val="20"/>
          <w:lang w:val="en-US"/>
        </w:rPr>
        <w:t>.</w:t>
      </w:r>
    </w:p>
    <w:p w:rsidR="001B195D" w:rsidRPr="003D122D" w:rsidRDefault="001B195D" w:rsidP="00A16093">
      <w:pPr>
        <w:tabs>
          <w:tab w:val="left" w:pos="6041"/>
        </w:tabs>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410B18">
      <w:pPr>
        <w:jc w:val="both"/>
        <w:rPr>
          <w:rFonts w:ascii="Baskerville Win95BT" w:hAnsi="Baskerville Win95BT"/>
          <w:b/>
          <w:bCs/>
          <w:i/>
          <w:iCs/>
          <w:lang w:val="en-US"/>
        </w:rPr>
      </w:pPr>
    </w:p>
    <w:p w:rsidR="001B195D" w:rsidRPr="003D122D" w:rsidRDefault="001B195D" w:rsidP="00F441D6">
      <w:pPr>
        <w:jc w:val="both"/>
        <w:rPr>
          <w:rFonts w:ascii="Arabic Typesetting" w:hAnsi="Arabic Typesetting"/>
          <w:b/>
          <w:bCs/>
          <w:sz w:val="40"/>
          <w:lang w:val="en-US"/>
        </w:rPr>
      </w:pPr>
      <w:r w:rsidRPr="003D122D">
        <w:rPr>
          <w:rFonts w:ascii="Baskerville Win95BT" w:hAnsi="Baskerville Win95BT"/>
          <w:b/>
          <w:bCs/>
          <w:i/>
          <w:iCs/>
          <w:lang w:val="en-US"/>
        </w:rPr>
        <w:t>ná</w:t>
      </w:r>
      <w:r w:rsidRPr="003D122D">
        <w:rPr>
          <w:rFonts w:ascii="Basker-Semitic" w:hAnsi="Basker-Semitic"/>
          <w:b/>
          <w:bCs/>
          <w:i/>
          <w:iCs/>
          <w:lang w:val="en-US"/>
        </w:rPr>
        <w:t>¢</w:t>
      </w:r>
      <w:r w:rsidRPr="003D122D">
        <w:rPr>
          <w:rFonts w:ascii="Baskerville Win95BT" w:hAnsi="Baskerville Win95BT"/>
          <w:b/>
          <w:bCs/>
          <w:i/>
          <w:iCs/>
          <w:lang w:val="en-US"/>
        </w:rPr>
        <w:t xml:space="preserve">in </w:t>
      </w:r>
      <w:r w:rsidRPr="003D122D">
        <w:rPr>
          <w:rFonts w:ascii="Baskerville Win95BT" w:hAnsi="Baskerville Win95BT"/>
          <w:lang w:val="en-US"/>
        </w:rPr>
        <w:t xml:space="preserve">‘but, indeed’ </w:t>
      </w:r>
      <w:r w:rsidRPr="003D122D">
        <w:rPr>
          <w:rFonts w:ascii="Arabic Typesetting" w:hAnsi="Arabic Typesetting"/>
          <w:sz w:val="40"/>
          <w:rtl/>
          <w:lang w:val="en-US"/>
        </w:rPr>
        <w:t xml:space="preserve">لكنّ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نَاطِين</w:t>
      </w:r>
    </w:p>
    <w:p w:rsidR="001B195D" w:rsidRPr="003D122D" w:rsidRDefault="001B195D" w:rsidP="00077F09">
      <w:pPr>
        <w:jc w:val="both"/>
        <w:rPr>
          <w:rFonts w:ascii="Baskerville Cyr Win95BT" w:hAnsi="Baskerville Cyr Win95BT"/>
          <w:iCs/>
          <w:lang w:val="en-US"/>
        </w:rPr>
      </w:pPr>
      <w:r w:rsidRPr="003D122D">
        <w:rPr>
          <w:rFonts w:ascii="Baskerville Cyr Win95BT" w:hAnsi="Baskerville Cyr Win95BT"/>
          <w:iCs/>
          <w:lang w:val="en-US"/>
        </w:rPr>
        <w:t xml:space="preserve">28:21, </w:t>
      </w:r>
      <w:r w:rsidRPr="003D122D">
        <w:rPr>
          <w:rFonts w:ascii="Baskerville Cyr Win95BT" w:hAnsi="Baskerville Cyr Win95BT"/>
          <w:i/>
          <w:lang w:val="en-US"/>
        </w:rPr>
        <w:t>28:21</w:t>
      </w:r>
    </w:p>
    <w:p w:rsidR="001B195D" w:rsidRPr="003D122D" w:rsidRDefault="001B195D" w:rsidP="00077F09">
      <w:pPr>
        <w:jc w:val="both"/>
        <w:rPr>
          <w:rFonts w:ascii="Arabic Typesetting" w:hAnsi="Arabic Typesetting"/>
          <w:iCs/>
          <w:sz w:val="4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410B18">
      <w:pPr>
        <w:jc w:val="both"/>
        <w:rPr>
          <w:rFonts w:ascii="Baskerville Win95BT" w:hAnsi="Baskerville Win95BT"/>
          <w:lang w:val="en-US"/>
        </w:rPr>
      </w:pPr>
    </w:p>
    <w:p w:rsidR="001B195D" w:rsidRPr="003D122D" w:rsidRDefault="001B195D" w:rsidP="00023E10">
      <w:pPr>
        <w:jc w:val="both"/>
        <w:rPr>
          <w:rFonts w:ascii="Basker-Semitic" w:hAnsi="Basker-Semitic"/>
          <w:rtl/>
          <w:lang w:val="en-US"/>
        </w:rPr>
      </w:pPr>
      <w:r w:rsidRPr="003D122D">
        <w:rPr>
          <w:rFonts w:ascii="Baskerville Win95BT" w:hAnsi="Baskerville Win95BT"/>
          <w:b/>
          <w:i/>
          <w:lang w:val="en-US"/>
        </w:rPr>
        <w:t>ne</w:t>
      </w:r>
      <w:r w:rsidRPr="003D122D">
        <w:rPr>
          <w:rFonts w:ascii="Basker-Semitic" w:hAnsi="Basker-Semitic"/>
          <w:b/>
          <w:i/>
          <w:iCs/>
          <w:lang w:val="en-US"/>
        </w:rPr>
        <w:t>¢</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4</w:t>
      </w:r>
      <w:r w:rsidRPr="003D122D">
        <w:rPr>
          <w:rFonts w:ascii="Baskerville Win95BT" w:hAnsi="Baskerville Win95BT"/>
          <w:i/>
          <w:iCs/>
          <w:lang w:val="en-US"/>
        </w:rPr>
        <w:t>n</w:t>
      </w:r>
      <w:r w:rsidRPr="003D122D">
        <w:rPr>
          <w:rFonts w:ascii="Basker-Semitic" w:hAnsi="Basker-Semitic"/>
          <w:i/>
          <w:iCs/>
          <w:lang w:val="en-US"/>
        </w:rPr>
        <w:t>¢3¢</w:t>
      </w:r>
      <w:r w:rsidRPr="003D122D">
        <w:rPr>
          <w:rFonts w:ascii="Baskerville Win95BT" w:hAnsi="Baskerville Win95BT"/>
          <w:lang w:val="en-US"/>
        </w:rPr>
        <w:t>/</w:t>
      </w:r>
      <w:r w:rsidRPr="003D122D">
        <w:rPr>
          <w:rFonts w:ascii="Baskerville Win95BT" w:hAnsi="Baskerville Win95BT"/>
          <w:i/>
          <w:iCs/>
          <w:lang w:val="en-US"/>
        </w:rPr>
        <w:t>ľ</w:t>
      </w:r>
      <w:r w:rsidRPr="003D122D">
        <w:rPr>
          <w:rFonts w:ascii="Baskerville Win95BT" w:hAnsi="Baskerville Win95BT"/>
          <w:i/>
          <w:lang w:val="en-US"/>
        </w:rPr>
        <w:t>in</w:t>
      </w:r>
      <w:r w:rsidRPr="003D122D">
        <w:rPr>
          <w:rFonts w:ascii="Basker-Semitic" w:hAnsi="Basker-Semitic"/>
          <w:i/>
          <w:iCs/>
          <w:lang w:val="en-US"/>
        </w:rPr>
        <w:t>¢6¢</w:t>
      </w:r>
      <w:r w:rsidRPr="003D122D">
        <w:rPr>
          <w:rFonts w:ascii="Baskerville Win95BT" w:hAnsi="Baskerville Win95BT"/>
          <w:lang w:val="en-US"/>
        </w:rPr>
        <w:t>) ‘to tremble’</w:t>
      </w:r>
      <w:r>
        <w:rPr>
          <w:rFonts w:ascii="Arabic Typesetting" w:hAnsi="Arabic Typesetting"/>
          <w:sz w:val="40"/>
          <w:lang w:val="en-US"/>
        </w:rPr>
        <w:t xml:space="preserve">  </w:t>
      </w:r>
      <w:r w:rsidRPr="003D122D">
        <w:rPr>
          <w:rFonts w:ascii="Arabic Typesetting" w:hAnsi="Arabic Typesetting"/>
          <w:sz w:val="40"/>
          <w:rtl/>
          <w:lang w:val="en-US"/>
        </w:rPr>
        <w:t xml:space="preserve">  ارتعش</w:t>
      </w:r>
      <w:r>
        <w:rPr>
          <w:rFonts w:ascii="Arabic Typesetting" w:hAnsi="Arabic Typesetting"/>
          <w:sz w:val="40"/>
          <w:lang w:val="en-US"/>
        </w:rPr>
        <w:t xml:space="preserve"> </w:t>
      </w:r>
      <w:r w:rsidRPr="00023E10">
        <w:rPr>
          <w:rFonts w:ascii="Arabic Typesetting" w:hAnsi="Arabic Typesetting"/>
          <w:bCs/>
          <w:sz w:val="40"/>
          <w:rtl/>
          <w:lang w:val="en-US"/>
        </w:rPr>
        <w:t xml:space="preserve"> </w:t>
      </w:r>
      <w:r w:rsidRPr="003D122D">
        <w:rPr>
          <w:rFonts w:ascii="Arabic Typesetting" w:hAnsi="Arabic Typesetting"/>
          <w:bCs/>
          <w:sz w:val="40"/>
          <w:rtl/>
          <w:lang w:val="en-US"/>
        </w:rPr>
        <w:t>نٞاط</w:t>
      </w:r>
      <w:r w:rsidRPr="003D122D">
        <w:rPr>
          <w:rFonts w:ascii="Arabic Typesetting" w:hAnsi="Arabic Typesetting"/>
          <w:sz w:val="40"/>
          <w:rtl/>
          <w:lang w:val="en-US"/>
        </w:rPr>
        <w:t xml:space="preserve"> </w:t>
      </w:r>
      <w:r>
        <w:rPr>
          <w:rFonts w:ascii="Arabic Typesetting" w:hAnsi="Arabic Typesetting"/>
          <w:sz w:val="40"/>
          <w:lang w:val="en-US"/>
        </w:rPr>
        <w:t xml:space="preserve"> </w:t>
      </w:r>
    </w:p>
    <w:p w:rsidR="001B195D" w:rsidRPr="003D122D" w:rsidRDefault="001B195D" w:rsidP="00AB0241">
      <w:pPr>
        <w:jc w:val="both"/>
        <w:rPr>
          <w:rFonts w:ascii="Baskerville Win95BT" w:hAnsi="Baskerville Win95BT"/>
          <w:lang w:val="en-US"/>
        </w:rPr>
      </w:pPr>
      <w:r w:rsidRPr="003D122D">
        <w:rPr>
          <w:rFonts w:ascii="Baskerville Win95BT" w:hAnsi="Baskerville Win95BT"/>
          <w:iCs/>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4</w:t>
      </w:r>
      <w:r w:rsidRPr="003D122D">
        <w:rPr>
          <w:rFonts w:ascii="Baskerville Win95BT" w:hAnsi="Baskerville Win95BT"/>
          <w:i/>
          <w:iCs/>
          <w:lang w:val="en-US"/>
        </w:rPr>
        <w:t>n</w:t>
      </w:r>
      <w:r w:rsidRPr="003D122D">
        <w:rPr>
          <w:rFonts w:ascii="Basker-Semitic" w:hAnsi="Basker-Semitic"/>
          <w:i/>
          <w:iCs/>
          <w:lang w:val="en-US"/>
        </w:rPr>
        <w:t>¢3¢</w:t>
      </w:r>
      <w:r w:rsidRPr="003D122D">
        <w:rPr>
          <w:rFonts w:ascii="Baskerville Win95BT" w:hAnsi="Baskerville Win95BT"/>
          <w:lang w:val="en-US"/>
        </w:rPr>
        <w:t xml:space="preserve"> (27:22)</w:t>
      </w:r>
    </w:p>
    <w:p w:rsidR="001B195D" w:rsidRPr="003D122D" w:rsidRDefault="001B195D" w:rsidP="005D403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265</w:t>
      </w:r>
    </w:p>
    <w:p w:rsidR="001B195D" w:rsidRPr="003D122D" w:rsidRDefault="001B195D" w:rsidP="00B10825">
      <w:pPr>
        <w:jc w:val="both"/>
        <w:rPr>
          <w:rFonts w:ascii="Baskerville Win95BT" w:hAnsi="Baskerville Win95BT"/>
          <w:i/>
          <w:iCs/>
          <w:lang w:val="en-US"/>
        </w:rPr>
      </w:pPr>
    </w:p>
    <w:p w:rsidR="001B195D" w:rsidRPr="003D122D" w:rsidRDefault="001B195D" w:rsidP="0014291B">
      <w:pPr>
        <w:jc w:val="both"/>
        <w:rPr>
          <w:rFonts w:ascii="Arabic Typesetting" w:hAnsi="Arabic Typesetting"/>
          <w:b/>
          <w:sz w:val="40"/>
          <w:rtl/>
          <w:lang w:val="en-US"/>
        </w:rPr>
      </w:pPr>
      <w:r w:rsidRPr="003D122D">
        <w:rPr>
          <w:rFonts w:ascii="Baskerville Win95BT" w:hAnsi="Baskerville Win95BT"/>
          <w:b/>
          <w:lang w:val="en-US"/>
        </w:rPr>
        <w:t xml:space="preserve">V </w:t>
      </w:r>
      <w:r w:rsidRPr="003D122D">
        <w:rPr>
          <w:rFonts w:ascii="Basker-Semitic" w:hAnsi="Basker-Semitic"/>
          <w:b/>
          <w:i/>
          <w:iCs/>
          <w:lang w:val="en-US"/>
        </w:rPr>
        <w:t>3</w:t>
      </w:r>
      <w:r w:rsidRPr="003D122D">
        <w:rPr>
          <w:rFonts w:ascii="Baskerville Win95BT" w:hAnsi="Baskerville Win95BT"/>
          <w:b/>
          <w:i/>
          <w:iCs/>
          <w:lang w:val="en-US"/>
        </w:rPr>
        <w:t>ntóu</w:t>
      </w:r>
      <w:r w:rsidRPr="003D122D">
        <w:rPr>
          <w:rFonts w:ascii="Basker-Semitic" w:hAnsi="Basker-Semitic"/>
          <w:b/>
          <w:i/>
          <w:iCs/>
          <w:lang w:val="en-US"/>
        </w:rPr>
        <w:t>µ</w:t>
      </w:r>
      <w:r w:rsidRPr="003D122D">
        <w:rPr>
          <w:rFonts w:ascii="Baskerville Win95BT" w:hAnsi="Baskerville Win95BT"/>
          <w:b/>
          <w:i/>
          <w:iCs/>
          <w:lang w:val="en-US"/>
        </w:rPr>
        <w:t>o</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ntóu</w:t>
      </w:r>
      <w:r w:rsidRPr="003D122D">
        <w:rPr>
          <w:rFonts w:ascii="Basker-Semitic" w:hAnsi="Basker-Semitic"/>
          <w:i/>
          <w:iCs/>
          <w:lang w:val="en-US"/>
        </w:rPr>
        <w:t>µ</w:t>
      </w:r>
      <w:r w:rsidRPr="003D122D">
        <w:rPr>
          <w:rFonts w:ascii="Baskerville Win95BT" w:hAnsi="Baskerville Win95BT"/>
          <w:i/>
          <w:iCs/>
          <w:lang w:val="en-US"/>
        </w:rPr>
        <w:t>on</w:t>
      </w:r>
      <w:r w:rsidRPr="003D122D">
        <w:rPr>
          <w:rFonts w:ascii="Baskerville Win95BT" w:hAnsi="Baskerville Win95BT"/>
          <w:lang w:val="en-US"/>
        </w:rPr>
        <w:t>/</w:t>
      </w:r>
      <w:r w:rsidRPr="003D122D">
        <w:rPr>
          <w:rFonts w:ascii="Baskerville Win95BT" w:hAnsi="Baskerville Win95BT"/>
          <w:i/>
          <w:iCs/>
          <w:lang w:val="en-US"/>
        </w:rPr>
        <w:t>ľ</w:t>
      </w:r>
      <w:r w:rsidRPr="003D122D">
        <w:rPr>
          <w:rFonts w:ascii="Baskerville Win95BT" w:hAnsi="Baskerville Win95BT"/>
          <w:i/>
          <w:lang w:val="en-US"/>
        </w:rPr>
        <w:t>i</w:t>
      </w:r>
      <w:r w:rsidRPr="003D122D">
        <w:rPr>
          <w:rFonts w:ascii="Baskerville Win95BT" w:hAnsi="Baskerville Win95BT"/>
          <w:i/>
          <w:iCs/>
          <w:lang w:val="en-US"/>
        </w:rPr>
        <w:t>ntóu</w:t>
      </w:r>
      <w:r w:rsidRPr="003D122D">
        <w:rPr>
          <w:rFonts w:ascii="Basker-Semitic" w:hAnsi="Basker-Semitic"/>
          <w:i/>
          <w:iCs/>
          <w:lang w:val="en-US"/>
        </w:rPr>
        <w:t>µ</w:t>
      </w:r>
      <w:r w:rsidRPr="003D122D">
        <w:rPr>
          <w:rFonts w:ascii="Baskerville Win95BT" w:hAnsi="Baskerville Win95BT"/>
          <w:i/>
          <w:iCs/>
          <w:lang w:val="en-US"/>
        </w:rPr>
        <w:t>o</w:t>
      </w:r>
      <w:r w:rsidRPr="003D122D">
        <w:rPr>
          <w:rFonts w:ascii="Baskerville Win95BT" w:hAnsi="Baskerville Win95BT"/>
          <w:lang w:val="en-US"/>
        </w:rPr>
        <w:t xml:space="preserve">) ‘to quarrel’ </w:t>
      </w:r>
      <w:r w:rsidRPr="003D122D">
        <w:rPr>
          <w:rFonts w:ascii="Arabic Typesetting" w:hAnsi="Arabic Typesetting"/>
          <w:b/>
          <w:sz w:val="40"/>
          <w:rtl/>
          <w:lang w:val="en-US"/>
        </w:rPr>
        <w:t xml:space="preserve">تصارعا   </w:t>
      </w:r>
      <w:r>
        <w:rPr>
          <w:rFonts w:ascii="Arabic Typesetting" w:hAnsi="Arabic Typesetting"/>
          <w:b/>
          <w:sz w:val="40"/>
          <w:lang w:val="en-US"/>
        </w:rPr>
        <w:t xml:space="preserve">    </w:t>
      </w:r>
      <w:r w:rsidRPr="003D122D">
        <w:rPr>
          <w:rFonts w:ascii="Arabic Typesetting" w:hAnsi="Arabic Typesetting"/>
          <w:b/>
          <w:bCs/>
          <w:sz w:val="40"/>
          <w:rtl/>
          <w:lang w:val="en-US"/>
        </w:rPr>
        <w:t>أٞنْتُوحُو</w:t>
      </w:r>
    </w:p>
    <w:p w:rsidR="001B195D" w:rsidRPr="003D122D" w:rsidRDefault="001B195D" w:rsidP="00181378">
      <w:pPr>
        <w:jc w:val="both"/>
        <w:rPr>
          <w:rFonts w:ascii="Baskerville Win95BT" w:hAnsi="Baskerville Win95BT"/>
          <w:lang w:val="en-US"/>
        </w:rPr>
      </w:pPr>
      <w:r w:rsidRPr="003D122D">
        <w:rPr>
          <w:rFonts w:ascii="Baskerville Win95BT" w:hAnsi="Baskerville Win95BT"/>
          <w:iCs/>
          <w:lang w:val="en-US"/>
        </w:rPr>
        <w:t xml:space="preserve">Pf. 3 pl. m. </w:t>
      </w:r>
      <w:r w:rsidRPr="003D122D">
        <w:rPr>
          <w:rFonts w:ascii="Baskerville Win95BT" w:hAnsi="Baskerville Win95BT"/>
          <w:i/>
          <w:iCs/>
          <w:lang w:val="en-US"/>
        </w:rPr>
        <w:t>ént</w:t>
      </w:r>
      <w:r w:rsidRPr="003D122D">
        <w:rPr>
          <w:rFonts w:ascii="Basker-Semitic" w:hAnsi="Basker-Semitic"/>
          <w:i/>
          <w:iCs/>
          <w:lang w:val="en-US"/>
        </w:rPr>
        <w:t>3µ</w:t>
      </w:r>
      <w:r w:rsidRPr="003D122D">
        <w:rPr>
          <w:rFonts w:ascii="Baskerville Win95BT" w:hAnsi="Baskerville Win95BT"/>
          <w:lang w:val="en-US"/>
        </w:rPr>
        <w:t xml:space="preserve"> (17:18.22), du. m. </w:t>
      </w:r>
      <w:r w:rsidRPr="003D122D">
        <w:rPr>
          <w:rFonts w:ascii="Basker-Semitic" w:hAnsi="Basker-Semitic"/>
          <w:i/>
          <w:iCs/>
          <w:lang w:val="en-US"/>
        </w:rPr>
        <w:t>3</w:t>
      </w:r>
      <w:r w:rsidRPr="003D122D">
        <w:rPr>
          <w:rFonts w:ascii="Baskerville Win95BT" w:hAnsi="Baskerville Win95BT"/>
          <w:i/>
          <w:iCs/>
          <w:lang w:val="en-US"/>
        </w:rPr>
        <w:t>ntóu</w:t>
      </w:r>
      <w:r w:rsidRPr="003D122D">
        <w:rPr>
          <w:rFonts w:ascii="Basker-Semitic" w:hAnsi="Basker-Semitic"/>
          <w:i/>
          <w:iCs/>
          <w:lang w:val="en-US"/>
        </w:rPr>
        <w:t>µ</w:t>
      </w:r>
      <w:r w:rsidRPr="003D122D">
        <w:rPr>
          <w:rFonts w:ascii="Baskerville Win95BT" w:hAnsi="Baskerville Win95BT"/>
          <w:i/>
          <w:iCs/>
          <w:lang w:val="en-US"/>
        </w:rPr>
        <w:t>o</w:t>
      </w:r>
      <w:r w:rsidRPr="003D122D">
        <w:rPr>
          <w:rFonts w:ascii="Baskerville Win95BT" w:hAnsi="Baskerville Win95BT"/>
          <w:iCs/>
          <w:lang w:val="en-US"/>
        </w:rPr>
        <w:t xml:space="preserve"> (</w:t>
      </w:r>
      <w:r w:rsidRPr="003D122D">
        <w:rPr>
          <w:rFonts w:ascii="Baskerville Win95BT" w:hAnsi="Baskerville Win95BT"/>
          <w:i/>
          <w:iCs/>
          <w:lang w:val="en-US"/>
        </w:rPr>
        <w:t>15:8.12</w:t>
      </w:r>
      <w:r w:rsidRPr="003D122D">
        <w:rPr>
          <w:rFonts w:ascii="Baskerville Win95BT" w:hAnsi="Baskerville Win95BT"/>
          <w:iCs/>
          <w:lang w:val="en-US"/>
        </w:rPr>
        <w:t xml:space="preserve">, </w:t>
      </w:r>
      <w:r w:rsidRPr="003D122D">
        <w:rPr>
          <w:rFonts w:ascii="Baskerville Win95BT" w:hAnsi="Baskerville Win95BT"/>
          <w:i/>
          <w:iCs/>
          <w:lang w:val="en-US"/>
        </w:rPr>
        <w:t>18:13</w:t>
      </w:r>
      <w:r w:rsidRPr="003D122D">
        <w:rPr>
          <w:rFonts w:ascii="Baskerville Win95BT" w:hAnsi="Baskerville Win95BT"/>
          <w:iCs/>
          <w:lang w:val="en-US"/>
        </w:rPr>
        <w:t xml:space="preserve">, 22:41.63, </w:t>
      </w:r>
      <w:r w:rsidRPr="003D122D">
        <w:rPr>
          <w:rFonts w:ascii="Baskerville Win95BT" w:hAnsi="Baskerville Win95BT"/>
          <w:i/>
          <w:iCs/>
          <w:lang w:val="en-US"/>
        </w:rPr>
        <w:t>22:70</w:t>
      </w:r>
      <w:r w:rsidRPr="003D122D">
        <w:rPr>
          <w:rFonts w:ascii="Baskerville Win95BT" w:hAnsi="Baskerville Win95BT"/>
          <w:lang w:val="en-US"/>
        </w:rPr>
        <w:t xml:space="preserve">, 27:18, </w:t>
      </w:r>
      <w:r w:rsidRPr="003D122D">
        <w:rPr>
          <w:rFonts w:ascii="Baskerville Win95BT" w:hAnsi="Baskerville Win95BT"/>
          <w:i/>
          <w:iCs/>
          <w:lang w:val="en-US"/>
        </w:rPr>
        <w:t>28:42</w:t>
      </w:r>
      <w:r w:rsidRPr="003D122D">
        <w:rPr>
          <w:rFonts w:ascii="Baskerville Win95BT" w:hAnsi="Baskerville Win95BT"/>
          <w:lang w:val="en-US"/>
        </w:rPr>
        <w:t>, 29:9</w:t>
      </w:r>
      <w:r w:rsidRPr="003D122D">
        <w:rPr>
          <w:rFonts w:ascii="Baskerville Win95BT" w:hAnsi="Baskerville Win95BT"/>
          <w:iCs/>
          <w:lang w:val="en-US"/>
        </w:rPr>
        <w:t>), 1 du.</w:t>
      </w:r>
      <w:r w:rsidRPr="003D122D">
        <w:rPr>
          <w:rFonts w:ascii="Baskerville Win95BT" w:hAnsi="Baskerville Win95BT"/>
          <w:i/>
          <w:iCs/>
          <w:lang w:val="en-US"/>
        </w:rPr>
        <w:t xml:space="preserve"> </w:t>
      </w:r>
      <w:r w:rsidRPr="003D122D">
        <w:rPr>
          <w:rFonts w:ascii="Basker-Semitic" w:hAnsi="Basker-Semitic"/>
          <w:i/>
          <w:iCs/>
          <w:lang w:val="en-US"/>
        </w:rPr>
        <w:t>3</w:t>
      </w:r>
      <w:r w:rsidRPr="003D122D">
        <w:rPr>
          <w:rFonts w:ascii="Baskerville Win95BT" w:hAnsi="Baskerville Win95BT"/>
          <w:i/>
          <w:iCs/>
          <w:lang w:val="en-US"/>
        </w:rPr>
        <w:t>ntá</w:t>
      </w:r>
      <w:r w:rsidRPr="003D122D">
        <w:rPr>
          <w:rFonts w:ascii="Basker-Semitic" w:hAnsi="Basker-Semitic"/>
          <w:i/>
          <w:iCs/>
          <w:lang w:val="en-US"/>
        </w:rPr>
        <w:t>µ</w:t>
      </w:r>
      <w:r w:rsidRPr="003D122D">
        <w:rPr>
          <w:rFonts w:ascii="Baskerville Win95BT" w:hAnsi="Baskerville Win95BT"/>
          <w:i/>
          <w:iCs/>
          <w:lang w:val="en-US"/>
        </w:rPr>
        <w:t>ki</w:t>
      </w:r>
      <w:r w:rsidRPr="003D122D">
        <w:rPr>
          <w:rFonts w:ascii="Baskerville Win95BT" w:hAnsi="Baskerville Win95BT"/>
          <w:lang w:val="en-US"/>
        </w:rPr>
        <w:t xml:space="preserve"> (</w:t>
      </w:r>
      <w:r w:rsidRPr="003D122D">
        <w:rPr>
          <w:rFonts w:ascii="Baskerville Win95BT" w:hAnsi="Baskerville Win95BT"/>
          <w:i/>
          <w:iCs/>
          <w:lang w:val="en-US"/>
        </w:rPr>
        <w:t>16:12</w:t>
      </w:r>
      <w:r w:rsidRPr="003D122D">
        <w:rPr>
          <w:rFonts w:ascii="Baskerville Win95BT" w:hAnsi="Baskerville Win95BT"/>
          <w:iCs/>
          <w:lang w:val="en-US"/>
        </w:rPr>
        <w:t xml:space="preserve">, </w:t>
      </w:r>
      <w:r w:rsidRPr="003D122D">
        <w:rPr>
          <w:rFonts w:ascii="Baskerville Win95BT" w:hAnsi="Baskerville Win95BT"/>
          <w:i/>
          <w:iCs/>
          <w:lang w:val="en-US"/>
        </w:rPr>
        <w:t>18:31</w:t>
      </w:r>
      <w:r w:rsidRPr="003D122D">
        <w:rPr>
          <w:rFonts w:ascii="Baskerville Win95BT" w:hAnsi="Baskerville Win95BT"/>
          <w:lang w:val="en-US"/>
        </w:rPr>
        <w:t xml:space="preserve">, </w:t>
      </w:r>
      <w:r w:rsidRPr="003D122D">
        <w:rPr>
          <w:rFonts w:ascii="Baskerville Win95BT" w:hAnsi="Baskerville Win95BT"/>
          <w:i/>
          <w:iCs/>
          <w:lang w:val="en-US"/>
        </w:rPr>
        <w:t>23:14</w:t>
      </w:r>
      <w:r w:rsidRPr="003D122D">
        <w:rPr>
          <w:rFonts w:ascii="Baskerville Win95BT" w:hAnsi="Baskerville Win95BT"/>
          <w:lang w:val="en-US"/>
        </w:rPr>
        <w:t>)</w:t>
      </w:r>
    </w:p>
    <w:p w:rsidR="001B195D" w:rsidRPr="003D122D" w:rsidRDefault="001B195D" w:rsidP="00A94FAF">
      <w:pPr>
        <w:jc w:val="both"/>
        <w:rPr>
          <w:rFonts w:ascii="Baskerville Win95BT" w:hAnsi="Baskerville Win95BT"/>
          <w:iCs/>
          <w:lang w:val="en-US"/>
        </w:rPr>
      </w:pPr>
      <w:r w:rsidRPr="003D122D">
        <w:rPr>
          <w:rFonts w:ascii="Baskerville Win95BT" w:hAnsi="Baskerville Win95BT"/>
          <w:iCs/>
          <w:lang w:val="en-US"/>
        </w:rPr>
        <w:t xml:space="preserve">Impf. 3 pl.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nté</w:t>
      </w:r>
      <w:r w:rsidRPr="003D122D">
        <w:rPr>
          <w:rFonts w:ascii="Basker-Semitic" w:hAnsi="Basker-Semitic"/>
          <w:i/>
          <w:iCs/>
          <w:lang w:val="en-US"/>
        </w:rPr>
        <w:t>µ3</w:t>
      </w:r>
      <w:r w:rsidRPr="003D122D">
        <w:rPr>
          <w:rFonts w:ascii="Baskerville Win95BT" w:hAnsi="Baskerville Win95BT"/>
          <w:i/>
          <w:iCs/>
          <w:lang w:val="en-US"/>
        </w:rPr>
        <w:t>n</w:t>
      </w:r>
      <w:r w:rsidRPr="003D122D">
        <w:rPr>
          <w:rFonts w:ascii="Baskerville Win95BT" w:hAnsi="Baskerville Win95BT"/>
          <w:iCs/>
          <w:lang w:val="en-US"/>
        </w:rPr>
        <w:t xml:space="preserve"> (17:22, </w:t>
      </w:r>
      <w:r w:rsidRPr="003D122D">
        <w:rPr>
          <w:rFonts w:ascii="Baskerville Win95BT" w:hAnsi="Baskerville Win95BT"/>
          <w:i/>
          <w:iCs/>
          <w:lang w:val="en-US"/>
        </w:rPr>
        <w:t>30:5</w:t>
      </w:r>
      <w:r w:rsidRPr="003D122D">
        <w:rPr>
          <w:rFonts w:ascii="Baskerville Win95BT" w:hAnsi="Baskerville Win95BT"/>
          <w:iCs/>
          <w:lang w:val="en-US"/>
        </w:rPr>
        <w:t>)</w:t>
      </w:r>
    </w:p>
    <w:p w:rsidR="001B195D" w:rsidRPr="003D122D" w:rsidRDefault="001B195D" w:rsidP="003802C6">
      <w:pPr>
        <w:jc w:val="both"/>
        <w:rPr>
          <w:rFonts w:ascii="Baskerville Win95BT" w:hAnsi="Baskerville Win95BT"/>
          <w:sz w:val="20"/>
          <w:szCs w:val="20"/>
          <w:lang w:val="en-US"/>
        </w:rPr>
      </w:pPr>
      <w:r w:rsidRPr="003D122D">
        <w:rPr>
          <w:rFonts w:ascii="Basker-Semitic" w:hAnsi="Basker-Semitic"/>
          <w:bCs/>
          <w:iCs/>
          <w:sz w:val="20"/>
          <w:szCs w:val="20"/>
          <w:lang w:val="en-US"/>
        </w:rPr>
        <w:t>›</w:t>
      </w:r>
      <w:r w:rsidRPr="003D122D">
        <w:rPr>
          <w:rFonts w:ascii="Basker-Semitic" w:hAnsi="Basker-Semitic"/>
          <w:b/>
          <w:iCs/>
          <w:sz w:val="20"/>
          <w:szCs w:val="20"/>
          <w:lang w:val="en-US"/>
        </w:rPr>
        <w:t xml:space="preserve"> </w:t>
      </w:r>
      <w:r w:rsidRPr="003D122D">
        <w:rPr>
          <w:rFonts w:ascii="Baskerville Win95BT" w:hAnsi="Baskerville Win95BT"/>
          <w:sz w:val="20"/>
          <w:szCs w:val="20"/>
          <w:lang w:val="en-US"/>
        </w:rPr>
        <w:t>‘To quarrel over something (</w:t>
      </w:r>
      <w:r w:rsidRPr="003D122D">
        <w:rPr>
          <w:i/>
          <w:iCs/>
          <w:sz w:val="20"/>
          <w:szCs w:val="20"/>
          <w:lang w:val="en-US"/>
        </w:rPr>
        <w:t>ḷ</w:t>
      </w:r>
      <w:r w:rsidRPr="003D122D">
        <w:rPr>
          <w:rFonts w:ascii="Basker-Semitic" w:hAnsi="Basker-Semitic"/>
          <w:i/>
          <w:iCs/>
          <w:sz w:val="20"/>
          <w:szCs w:val="20"/>
          <w:lang w:val="en-US"/>
        </w:rPr>
        <w:t>3</w:t>
      </w:r>
      <w:r w:rsidRPr="003D122D">
        <w:rPr>
          <w:rFonts w:ascii="Baskerville Win95BT" w:hAnsi="Baskerville Win95BT"/>
          <w:sz w:val="20"/>
          <w:szCs w:val="20"/>
          <w:lang w:val="en-US"/>
        </w:rPr>
        <w:t>-)’: 27:18.</w:t>
      </w:r>
    </w:p>
    <w:p w:rsidR="001B195D" w:rsidRPr="003D122D" w:rsidRDefault="001B195D" w:rsidP="0014291B">
      <w:pPr>
        <w:jc w:val="both"/>
        <w:rPr>
          <w:rFonts w:ascii="Baskerville Win95BT" w:hAnsi="Baskerville Win95BT"/>
          <w:b/>
          <w:sz w:val="20"/>
          <w:szCs w:val="20"/>
          <w:lang w:val="en-US"/>
        </w:rPr>
      </w:pPr>
      <w:r w:rsidRPr="003D122D">
        <w:rPr>
          <w:rFonts w:ascii="Baskerville Win95BT" w:hAnsi="Baskerville Win95BT"/>
          <w:iCs/>
          <w:sz w:val="20"/>
          <w:szCs w:val="20"/>
          <w:lang w:val="en-US"/>
        </w:rPr>
        <w:t xml:space="preserve">The verb is not used in the singular. The 3 pl. m. forms are </w:t>
      </w:r>
      <w:r w:rsidRPr="003D122D">
        <w:rPr>
          <w:rFonts w:ascii="Baskerville Win95BT" w:hAnsi="Baskerville Win95BT"/>
          <w:i/>
          <w:iCs/>
          <w:sz w:val="20"/>
          <w:szCs w:val="20"/>
          <w:lang w:val="en-US"/>
        </w:rPr>
        <w:t>ént</w:t>
      </w:r>
      <w:r w:rsidRPr="003D122D">
        <w:rPr>
          <w:rFonts w:ascii="Basker-Semitic" w:hAnsi="Basker-Semitic"/>
          <w:i/>
          <w:iCs/>
          <w:sz w:val="20"/>
          <w:szCs w:val="20"/>
          <w:lang w:val="en-US"/>
        </w:rPr>
        <w:t xml:space="preserve">3µ </w:t>
      </w:r>
      <w:r w:rsidRPr="003D122D">
        <w:rPr>
          <w:rFonts w:ascii="Baskerville Win95BT" w:hAnsi="Baskerville Win95BT"/>
          <w:sz w:val="20"/>
          <w:szCs w:val="20"/>
          <w:lang w:val="en-US"/>
        </w:rPr>
        <w:t>(</w:t>
      </w:r>
      <w:r w:rsidRPr="003D122D">
        <w:rPr>
          <w:rFonts w:ascii="Baskerville Win95BT" w:hAnsi="Baskerville Win95BT"/>
          <w:i/>
          <w:iCs/>
          <w:sz w:val="20"/>
          <w:szCs w:val="20"/>
          <w:lang w:val="en-US"/>
        </w:rPr>
        <w:t>y</w:t>
      </w:r>
      <w:r w:rsidRPr="003D122D">
        <w:rPr>
          <w:rFonts w:ascii="Basker-Semitic" w:hAnsi="Basker-Semitic"/>
          <w:i/>
          <w:iCs/>
          <w:sz w:val="20"/>
          <w:szCs w:val="20"/>
          <w:lang w:val="en-US"/>
        </w:rPr>
        <w:t>3</w:t>
      </w:r>
      <w:r w:rsidRPr="003D122D">
        <w:rPr>
          <w:rFonts w:ascii="Baskerville Win95BT" w:hAnsi="Baskerville Win95BT"/>
          <w:i/>
          <w:iCs/>
          <w:sz w:val="20"/>
          <w:szCs w:val="20"/>
          <w:lang w:val="en-US"/>
        </w:rPr>
        <w:t>nté</w:t>
      </w:r>
      <w:r w:rsidRPr="003D122D">
        <w:rPr>
          <w:rFonts w:ascii="Basker-Semitic" w:hAnsi="Basker-Semitic"/>
          <w:i/>
          <w:iCs/>
          <w:sz w:val="20"/>
          <w:szCs w:val="20"/>
          <w:lang w:val="en-US"/>
        </w:rPr>
        <w:t>µ3</w:t>
      </w:r>
      <w:r w:rsidRPr="003D122D">
        <w:rPr>
          <w:rFonts w:ascii="Baskerville Win95BT" w:hAnsi="Baskerville Win95BT"/>
          <w:i/>
          <w:iCs/>
          <w:sz w:val="20"/>
          <w:szCs w:val="20"/>
          <w:lang w:val="en-US"/>
        </w:rPr>
        <w:t>n</w:t>
      </w:r>
      <w:r w:rsidRPr="003D122D">
        <w:rPr>
          <w:rFonts w:ascii="Baskerville Win95BT" w:hAnsi="Baskerville Win95BT"/>
          <w:iCs/>
          <w:sz w:val="20"/>
          <w:szCs w:val="20"/>
          <w:lang w:val="en-US"/>
        </w:rPr>
        <w:t>/</w:t>
      </w:r>
      <w:r w:rsidRPr="003D122D">
        <w:rPr>
          <w:rFonts w:ascii="Baskerville Win95BT" w:hAnsi="Baskerville Win95BT"/>
          <w:i/>
          <w:iCs/>
          <w:sz w:val="20"/>
          <w:szCs w:val="20"/>
          <w:lang w:val="en-US"/>
        </w:rPr>
        <w:t>ľinté</w:t>
      </w:r>
      <w:r w:rsidRPr="003D122D">
        <w:rPr>
          <w:rFonts w:ascii="Basker-Semitic" w:hAnsi="Basker-Semitic"/>
          <w:i/>
          <w:iCs/>
          <w:sz w:val="20"/>
          <w:szCs w:val="20"/>
          <w:lang w:val="en-US"/>
        </w:rPr>
        <w:t>µ</w:t>
      </w:r>
      <w:r w:rsidRPr="003D122D">
        <w:rPr>
          <w:rFonts w:ascii="Baskerville Win95BT" w:hAnsi="Baskerville Win95BT"/>
          <w:sz w:val="20"/>
          <w:szCs w:val="20"/>
          <w:lang w:val="en-US"/>
        </w:rPr>
        <w:t xml:space="preserve">), the 3 pl. f. forms are </w:t>
      </w:r>
      <w:r w:rsidRPr="003D122D">
        <w:rPr>
          <w:rFonts w:ascii="Baskerville Win95BT" w:hAnsi="Baskerville Win95BT"/>
          <w:i/>
          <w:iCs/>
          <w:sz w:val="20"/>
          <w:szCs w:val="20"/>
          <w:lang w:val="en-US"/>
        </w:rPr>
        <w:t>énta</w:t>
      </w:r>
      <w:r w:rsidRPr="003D122D">
        <w:rPr>
          <w:rFonts w:ascii="Basker-Semitic" w:hAnsi="Basker-Semitic"/>
          <w:i/>
          <w:iCs/>
          <w:sz w:val="20"/>
          <w:szCs w:val="20"/>
          <w:lang w:val="en-US"/>
        </w:rPr>
        <w:t xml:space="preserve">µ </w:t>
      </w:r>
      <w:r w:rsidRPr="003D122D">
        <w:rPr>
          <w:rFonts w:ascii="Baskerville Win95BT" w:hAnsi="Baskerville Win95BT"/>
          <w:sz w:val="20"/>
          <w:szCs w:val="20"/>
          <w:lang w:val="en-US"/>
        </w:rPr>
        <w:t>(</w:t>
      </w:r>
      <w:r w:rsidRPr="003D122D">
        <w:rPr>
          <w:rFonts w:ascii="Baskerville Win95BT" w:hAnsi="Baskerville Win95BT"/>
          <w:i/>
          <w:iCs/>
          <w:sz w:val="20"/>
          <w:szCs w:val="20"/>
          <w:lang w:val="en-US"/>
        </w:rPr>
        <w:t>t</w:t>
      </w:r>
      <w:r w:rsidRPr="003D122D">
        <w:rPr>
          <w:rFonts w:ascii="Basker-Semitic" w:hAnsi="Basker-Semitic"/>
          <w:i/>
          <w:iCs/>
          <w:sz w:val="20"/>
          <w:szCs w:val="20"/>
          <w:lang w:val="en-US"/>
        </w:rPr>
        <w:t>3</w:t>
      </w:r>
      <w:r w:rsidRPr="003D122D">
        <w:rPr>
          <w:rFonts w:ascii="Baskerville Win95BT" w:hAnsi="Baskerville Win95BT"/>
          <w:i/>
          <w:iCs/>
          <w:sz w:val="20"/>
          <w:szCs w:val="20"/>
          <w:lang w:val="en-US"/>
        </w:rPr>
        <w:t>ntá</w:t>
      </w:r>
      <w:r w:rsidRPr="003D122D">
        <w:rPr>
          <w:rFonts w:ascii="Basker-Semitic" w:hAnsi="Basker-Semitic"/>
          <w:i/>
          <w:iCs/>
          <w:sz w:val="20"/>
          <w:szCs w:val="20"/>
          <w:lang w:val="en-US"/>
        </w:rPr>
        <w:t>µ</w:t>
      </w:r>
      <w:r w:rsidRPr="003D122D">
        <w:rPr>
          <w:rFonts w:ascii="Baskerville Win95BT" w:hAnsi="Baskerville Win95BT"/>
          <w:i/>
          <w:iCs/>
          <w:sz w:val="20"/>
          <w:szCs w:val="20"/>
          <w:lang w:val="en-US"/>
        </w:rPr>
        <w:t>n</w:t>
      </w:r>
      <w:r w:rsidRPr="003D122D">
        <w:rPr>
          <w:rFonts w:ascii="Basker-Semitic" w:hAnsi="Basker-Semitic"/>
          <w:i/>
          <w:iCs/>
          <w:sz w:val="20"/>
          <w:szCs w:val="20"/>
          <w:lang w:val="en-US"/>
        </w:rPr>
        <w:t>3</w:t>
      </w:r>
      <w:r w:rsidRPr="003D122D">
        <w:rPr>
          <w:rFonts w:ascii="Baskerville Win95BT" w:hAnsi="Baskerville Win95BT"/>
          <w:i/>
          <w:iCs/>
          <w:sz w:val="20"/>
          <w:szCs w:val="20"/>
          <w:lang w:val="en-US"/>
        </w:rPr>
        <w:t>n</w:t>
      </w:r>
      <w:r w:rsidRPr="003D122D">
        <w:rPr>
          <w:rFonts w:ascii="Baskerville Win95BT" w:hAnsi="Baskerville Win95BT"/>
          <w:iCs/>
          <w:sz w:val="20"/>
          <w:szCs w:val="20"/>
          <w:lang w:val="en-US"/>
        </w:rPr>
        <w:t>/</w:t>
      </w:r>
      <w:r w:rsidRPr="003D122D">
        <w:rPr>
          <w:rFonts w:ascii="Baskerville Win95BT" w:hAnsi="Baskerville Win95BT"/>
          <w:i/>
          <w:iCs/>
          <w:sz w:val="20"/>
          <w:szCs w:val="20"/>
          <w:lang w:val="en-US"/>
        </w:rPr>
        <w:t>t</w:t>
      </w:r>
      <w:r w:rsidRPr="003D122D">
        <w:rPr>
          <w:rFonts w:ascii="Basker-Semitic" w:hAnsi="Basker-Semitic"/>
          <w:i/>
          <w:iCs/>
          <w:sz w:val="20"/>
          <w:szCs w:val="20"/>
          <w:lang w:val="en-US"/>
        </w:rPr>
        <w:t>3</w:t>
      </w:r>
      <w:r w:rsidRPr="003D122D">
        <w:rPr>
          <w:rFonts w:ascii="Baskerville Win95BT" w:hAnsi="Baskerville Win95BT"/>
          <w:i/>
          <w:iCs/>
          <w:sz w:val="20"/>
          <w:szCs w:val="20"/>
          <w:lang w:val="en-US"/>
        </w:rPr>
        <w:t>ntá</w:t>
      </w:r>
      <w:r w:rsidRPr="003D122D">
        <w:rPr>
          <w:rFonts w:ascii="Basker-Semitic" w:hAnsi="Basker-Semitic"/>
          <w:i/>
          <w:iCs/>
          <w:sz w:val="20"/>
          <w:szCs w:val="20"/>
          <w:lang w:val="en-US"/>
        </w:rPr>
        <w:t>µ</w:t>
      </w:r>
      <w:r w:rsidRPr="003D122D">
        <w:rPr>
          <w:rFonts w:ascii="Baskerville Win95BT" w:hAnsi="Baskerville Win95BT"/>
          <w:i/>
          <w:iCs/>
          <w:sz w:val="20"/>
          <w:szCs w:val="20"/>
          <w:lang w:val="en-US"/>
        </w:rPr>
        <w:t>an</w:t>
      </w:r>
      <w:r w:rsidRPr="003D122D">
        <w:rPr>
          <w:rFonts w:ascii="Baskerville Win95BT" w:hAnsi="Baskerville Win95BT"/>
          <w:sz w:val="20"/>
          <w:szCs w:val="20"/>
          <w:lang w:val="en-US"/>
        </w:rPr>
        <w:t>).</w:t>
      </w:r>
    </w:p>
    <w:p w:rsidR="001B195D" w:rsidRPr="003D122D" w:rsidRDefault="001B195D" w:rsidP="0014291B">
      <w:pPr>
        <w:jc w:val="both"/>
        <w:rPr>
          <w:rFonts w:ascii="Arabic Typesetting" w:hAnsi="Arabic Typesetting"/>
          <w:sz w:val="40"/>
          <w:rtl/>
          <w:lang w:val="en-US"/>
        </w:rPr>
      </w:pPr>
      <w:r w:rsidRPr="003D122D">
        <w:rPr>
          <w:rFonts w:ascii="Baskerville Win95BT" w:hAnsi="Baskerville Win95BT"/>
          <w:b/>
          <w:lang w:val="en-US"/>
        </w:rPr>
        <w:t>X</w:t>
      </w:r>
      <w:r w:rsidRPr="003D122D">
        <w:rPr>
          <w:rFonts w:ascii="Baskerville Win95BT" w:hAnsi="Baskerville Win95BT"/>
          <w:b/>
          <w:vertAlign w:val="subscript"/>
          <w:lang w:val="en-US"/>
        </w:rPr>
        <w:t>II</w:t>
      </w:r>
      <w:r w:rsidRPr="003D122D">
        <w:rPr>
          <w:rFonts w:ascii="Baskerville Win95BT" w:hAnsi="Baskerville Win95BT" w:cs="Charis SIL"/>
          <w:b/>
          <w:i/>
          <w:iCs/>
          <w:lang w:val="en-US"/>
        </w:rPr>
        <w:t xml:space="preserve"> šéna</w:t>
      </w:r>
      <w:r w:rsidRPr="003D122D">
        <w:rPr>
          <w:rFonts w:ascii="Basker-Semitic" w:hAnsi="Basker-Semitic"/>
          <w:b/>
          <w:i/>
          <w:iCs/>
          <w:lang w:val="en-US"/>
        </w:rPr>
        <w:t>µ</w:t>
      </w:r>
      <w:r w:rsidRPr="003D122D">
        <w:rPr>
          <w:rFonts w:ascii="Baskerville Win95BT" w:hAnsi="Baskerville Win95BT" w:cs="Charis SIL"/>
          <w:i/>
          <w:iCs/>
          <w:lang w:val="en-US"/>
        </w:rPr>
        <w:t xml:space="preserve"> </w:t>
      </w:r>
      <w:r w:rsidRPr="003D122D">
        <w:rPr>
          <w:rFonts w:ascii="Baskerville Win95BT" w:hAnsi="Baskerville Win95BT" w:cs="Charis SIL"/>
          <w:lang w:val="en-US"/>
        </w:rPr>
        <w:t>(</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šn</w:t>
      </w:r>
      <w:r w:rsidRPr="003D122D">
        <w:rPr>
          <w:rFonts w:ascii="Basker-Semitic" w:hAnsi="Basker-Semitic" w:cs="Charis SIL"/>
          <w:i/>
          <w:iCs/>
          <w:lang w:val="en-US"/>
        </w:rPr>
        <w:t>6</w:t>
      </w:r>
      <w:r w:rsidRPr="003D122D">
        <w:rPr>
          <w:rFonts w:ascii="Baskerville Win95BT" w:hAnsi="Baskerville Win95BT" w:cs="Charis SIL"/>
          <w:i/>
          <w:iCs/>
          <w:lang w:val="en-US"/>
        </w:rPr>
        <w:t>y</w:t>
      </w:r>
      <w:r w:rsidRPr="003D122D">
        <w:rPr>
          <w:rFonts w:ascii="Basker-Semitic" w:hAnsi="Basker-Semitic" w:cs="Charis SIL"/>
          <w:i/>
          <w:iCs/>
          <w:lang w:val="en-US"/>
        </w:rPr>
        <w:t>µ3</w:t>
      </w:r>
      <w:r w:rsidRPr="003D122D">
        <w:rPr>
          <w:rFonts w:ascii="Baskerville Win95BT" w:hAnsi="Baskerville Win95BT" w:cs="Charis SIL"/>
          <w:i/>
          <w:iCs/>
          <w:lang w:val="en-US"/>
        </w:rPr>
        <w:t>n</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išénah</w:t>
      </w:r>
      <w:r w:rsidRPr="003D122D">
        <w:rPr>
          <w:rFonts w:cs="Charis SIL"/>
          <w:i/>
          <w:iCs/>
          <w:lang w:val="en-US"/>
        </w:rPr>
        <w:t>̣</w:t>
      </w:r>
      <w:r w:rsidRPr="003D122D">
        <w:rPr>
          <w:rFonts w:ascii="Baskerville Win95BT" w:hAnsi="Baskerville Win95BT" w:cs="Charis SIL"/>
          <w:lang w:val="en-US"/>
        </w:rPr>
        <w:t>) ‘to attack’</w:t>
      </w:r>
      <w:r w:rsidRPr="003D122D">
        <w:rPr>
          <w:rFonts w:ascii="Arabic Typesetting" w:hAnsi="Arabic Typesetting"/>
          <w:sz w:val="40"/>
          <w:rtl/>
          <w:lang w:val="en-US"/>
        </w:rPr>
        <w:t xml:space="preserve">هاجم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شٞانَح</w:t>
      </w:r>
      <w:r w:rsidRPr="003D122D">
        <w:rPr>
          <w:rFonts w:ascii="Arabic Typesetting" w:hAnsi="Arabic Typesetting"/>
          <w:sz w:val="40"/>
          <w:lang w:val="en-US"/>
        </w:rPr>
        <w:t xml:space="preserve"> </w:t>
      </w:r>
    </w:p>
    <w:p w:rsidR="001B195D" w:rsidRPr="003D122D" w:rsidRDefault="001B195D" w:rsidP="00090CDD">
      <w:pPr>
        <w:jc w:val="both"/>
        <w:rPr>
          <w:rFonts w:ascii="Baskerville Win95BT" w:hAnsi="Baskerville Win95BT" w:cs="Charis SIL"/>
          <w:i/>
          <w:iCs/>
          <w:lang w:val="en-US"/>
        </w:rPr>
      </w:pPr>
      <w:r w:rsidRPr="003D122D">
        <w:rPr>
          <w:rFonts w:ascii="Baskerville Win95BT" w:hAnsi="Baskerville Win95BT" w:cs="Charis SIL"/>
          <w:iCs/>
          <w:lang w:val="en-US"/>
        </w:rPr>
        <w:t xml:space="preserve">Pf. 3 sg. m. </w:t>
      </w:r>
      <w:r w:rsidRPr="003D122D">
        <w:rPr>
          <w:rFonts w:ascii="Baskerville Win95BT" w:hAnsi="Baskerville Win95BT" w:cs="Charis SIL"/>
          <w:bCs/>
          <w:i/>
          <w:iCs/>
          <w:lang w:val="en-US"/>
        </w:rPr>
        <w:t>šéna</w:t>
      </w:r>
      <w:r w:rsidRPr="003D122D">
        <w:rPr>
          <w:rFonts w:ascii="Basker-Semitic" w:hAnsi="Basker-Semitic"/>
          <w:bCs/>
          <w:i/>
          <w:iCs/>
          <w:lang w:val="en-US"/>
        </w:rPr>
        <w:t xml:space="preserve">µ </w:t>
      </w:r>
      <w:r w:rsidRPr="003D122D">
        <w:rPr>
          <w:rFonts w:ascii="Baskerville Win95BT" w:hAnsi="Baskerville Win95BT" w:cs="Charis SIL"/>
          <w:lang w:val="en-US"/>
        </w:rPr>
        <w:t>(22:56)</w:t>
      </w:r>
    </w:p>
    <w:p w:rsidR="001B195D" w:rsidRDefault="001B195D" w:rsidP="005D403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261</w:t>
      </w:r>
    </w:p>
    <w:p w:rsidR="001B195D" w:rsidRDefault="001B195D" w:rsidP="005D4032">
      <w:pPr>
        <w:jc w:val="both"/>
        <w:rPr>
          <w:rFonts w:ascii="Baskerville Win95BT" w:hAnsi="Baskerville Win95BT"/>
          <w:bCs/>
          <w:sz w:val="20"/>
          <w:szCs w:val="20"/>
          <w:lang w:val="en-US"/>
        </w:rPr>
      </w:pPr>
    </w:p>
    <w:p w:rsidR="001B195D" w:rsidRDefault="001B195D" w:rsidP="008D545A">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núwa</w:t>
      </w:r>
      <w:r>
        <w:rPr>
          <w:rFonts w:ascii="Baskerville Win95BT" w:hAnsi="Baskerville Win95BT" w:cs="Charis SIL"/>
          <w:sz w:val="20"/>
          <w:szCs w:val="20"/>
          <w:lang w:val="en-US"/>
        </w:rPr>
        <w:t xml:space="preserve"> ‘(my mind) was inclined to think’: 18:8</w:t>
      </w:r>
    </w:p>
    <w:p w:rsidR="001B195D" w:rsidRDefault="001B195D" w:rsidP="008D545A">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níyye</w:t>
      </w:r>
      <w:r>
        <w:rPr>
          <w:rFonts w:ascii="Baskerville Win95BT" w:hAnsi="Baskerville Win95BT" w:cs="Charis SIL"/>
          <w:sz w:val="20"/>
          <w:szCs w:val="20"/>
          <w:lang w:val="en-US"/>
        </w:rPr>
        <w:t xml:space="preserve"> ‘good will, intention’: 7:16</w:t>
      </w:r>
    </w:p>
    <w:p w:rsidR="001B195D" w:rsidRDefault="001B195D" w:rsidP="008D545A">
      <w:pPr>
        <w:jc w:val="both"/>
        <w:rPr>
          <w:rFonts w:ascii="Baskerville Win95BT" w:hAnsi="Baskerville Win95BT" w:cs="Charis SIL"/>
          <w:sz w:val="20"/>
          <w:szCs w:val="20"/>
          <w:lang w:val="en-US"/>
        </w:rPr>
      </w:pPr>
      <w:r>
        <w:rPr>
          <w:rFonts w:ascii="Baskerville Win95BT" w:hAnsi="Baskerville Win95BT" w:cs="Charis SIL"/>
          <w:sz w:val="20"/>
          <w:szCs w:val="20"/>
          <w:lang w:val="en-US"/>
        </w:rPr>
        <w:t>• Behnstedt 1242, Piamenta 501</w:t>
      </w:r>
    </w:p>
    <w:p w:rsidR="001B195D" w:rsidRDefault="001B195D" w:rsidP="008D545A">
      <w:pPr>
        <w:jc w:val="both"/>
        <w:rPr>
          <w:rFonts w:ascii="Baskerville Win95BT" w:hAnsi="Baskerville Win95BT" w:cs="Charis SIL"/>
          <w:sz w:val="20"/>
          <w:szCs w:val="20"/>
          <w:lang w:val="en-US"/>
        </w:rPr>
      </w:pPr>
    </w:p>
    <w:p w:rsidR="001B195D" w:rsidRDefault="001B195D" w:rsidP="008D545A">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itnéye</w:t>
      </w:r>
      <w:r>
        <w:rPr>
          <w:rFonts w:ascii="Basker-Semitic" w:hAnsi="Basker-Semitic" w:cs="Charis SIL"/>
          <w:i/>
          <w:iCs/>
          <w:sz w:val="20"/>
          <w:szCs w:val="20"/>
          <w:lang w:val="en-US"/>
        </w:rPr>
        <w:t>Ï</w:t>
      </w:r>
      <w:r>
        <w:rPr>
          <w:rFonts w:ascii="Baskerville Win95BT" w:hAnsi="Baskerville Win95BT" w:cs="Charis SIL"/>
          <w:i/>
          <w:iCs/>
          <w:sz w:val="20"/>
          <w:szCs w:val="20"/>
          <w:lang w:val="en-US"/>
        </w:rPr>
        <w:t>u</w:t>
      </w:r>
      <w:r>
        <w:rPr>
          <w:rFonts w:ascii="Baskerville Win95BT" w:hAnsi="Baskerville Win95BT" w:cs="Charis SIL"/>
          <w:sz w:val="20"/>
          <w:szCs w:val="20"/>
          <w:lang w:val="en-US"/>
        </w:rPr>
        <w:t xml:space="preserve"> ‘they dispersed’: 8:3</w:t>
      </w:r>
    </w:p>
    <w:p w:rsidR="001B195D" w:rsidRDefault="001B195D" w:rsidP="008D545A">
      <w:pPr>
        <w:rPr>
          <w:sz w:val="20"/>
          <w:szCs w:val="20"/>
          <w:lang w:val="en-US"/>
        </w:rPr>
      </w:pPr>
      <w:r>
        <w:rPr>
          <w:rFonts w:cs="Charis SIL"/>
          <w:sz w:val="20"/>
          <w:szCs w:val="20"/>
          <w:lang w:val="en-US"/>
        </w:rPr>
        <w:t xml:space="preserve">• Cf. </w:t>
      </w:r>
      <w:r>
        <w:rPr>
          <w:sz w:val="20"/>
          <w:szCs w:val="20"/>
          <w:lang w:val="en-US"/>
        </w:rPr>
        <w:t>GD 2835</w:t>
      </w:r>
    </w:p>
    <w:p w:rsidR="001B195D" w:rsidRDefault="001B195D" w:rsidP="008D545A">
      <w:pPr>
        <w:jc w:val="both"/>
        <w:rPr>
          <w:rFonts w:ascii="Baskerville Win95BT" w:hAnsi="Baskerville Win95BT" w:cs="Charis SIL"/>
          <w:sz w:val="20"/>
          <w:szCs w:val="20"/>
          <w:lang w:val="en-US"/>
        </w:rPr>
      </w:pPr>
    </w:p>
    <w:p w:rsidR="001B195D" w:rsidRPr="003D122D" w:rsidRDefault="001B195D" w:rsidP="003802C6">
      <w:pPr>
        <w:jc w:val="both"/>
        <w:rPr>
          <w:rFonts w:ascii="Arabic Typesetting" w:hAnsi="Arabic Typesetting"/>
          <w:sz w:val="40"/>
          <w:lang w:val="en-US"/>
        </w:rPr>
      </w:pPr>
      <w:r w:rsidRPr="003D122D">
        <w:rPr>
          <w:rFonts w:ascii="Baskerville Win95BT" w:hAnsi="Baskerville Win95BT" w:cs="Charis SIL"/>
          <w:b/>
          <w:bCs/>
          <w:i/>
          <w:iCs/>
          <w:lang w:val="en-US"/>
        </w:rPr>
        <w:t>nóyh</w:t>
      </w:r>
      <w:r w:rsidRPr="003D122D">
        <w:rPr>
          <w:rFonts w:ascii="Basker-Semitic" w:hAnsi="Basker-Semitic" w:cs="Charis SIL"/>
          <w:b/>
          <w:bCs/>
          <w:i/>
          <w:iCs/>
          <w:lang w:val="en-US"/>
        </w:rPr>
        <w:t>3</w:t>
      </w:r>
      <w:r w:rsidRPr="003D122D">
        <w:rPr>
          <w:rFonts w:ascii="Baskerville Win95BT" w:hAnsi="Baskerville Win95BT" w:cs="Charis SIL"/>
          <w:b/>
          <w:bCs/>
          <w:i/>
          <w:iCs/>
          <w:lang w:val="en-US"/>
        </w:rPr>
        <w:t>r</w:t>
      </w:r>
      <w:r w:rsidRPr="003D122D">
        <w:rPr>
          <w:rFonts w:ascii="Baskerville Win95BT" w:hAnsi="Baskerville Win95BT" w:cs="Charis SIL"/>
          <w:lang w:val="en-US"/>
        </w:rPr>
        <w:t xml:space="preserve"> m. (du. </w:t>
      </w:r>
      <w:r w:rsidRPr="003D122D">
        <w:rPr>
          <w:rFonts w:ascii="Baskerville Win95BT" w:hAnsi="Baskerville Win95BT" w:cs="Charis SIL"/>
          <w:i/>
          <w:lang w:val="en-US"/>
        </w:rPr>
        <w:t>noyhíri</w:t>
      </w:r>
      <w:r w:rsidRPr="003D122D">
        <w:rPr>
          <w:rFonts w:ascii="Baskerville Win95BT" w:hAnsi="Baskerville Win95BT" w:cs="Charis SIL"/>
          <w:lang w:val="en-US"/>
        </w:rPr>
        <w:t xml:space="preserve">, pl. </w:t>
      </w:r>
      <w:r w:rsidRPr="003D122D">
        <w:rPr>
          <w:rFonts w:ascii="Basker-Semitic" w:hAnsi="Basker-Semitic" w:cs="Charis SIL"/>
          <w:i/>
          <w:iCs/>
          <w:lang w:val="en-US"/>
        </w:rPr>
        <w:t>3</w:t>
      </w:r>
      <w:r w:rsidRPr="003D122D">
        <w:rPr>
          <w:rFonts w:ascii="Baskerville Win95BT" w:hAnsi="Baskerville Win95BT" w:cs="Charis SIL"/>
          <w:i/>
          <w:lang w:val="en-US"/>
        </w:rPr>
        <w:t>nyh</w:t>
      </w:r>
      <w:r w:rsidRPr="003D122D">
        <w:rPr>
          <w:rFonts w:ascii="Basker-Semitic" w:hAnsi="Basker-Semitic" w:cs="Charis SIL"/>
          <w:i/>
          <w:lang w:val="en-US"/>
        </w:rPr>
        <w:t>6</w:t>
      </w:r>
      <w:r w:rsidRPr="003D122D">
        <w:rPr>
          <w:rFonts w:ascii="Baskerville Win95BT" w:hAnsi="Baskerville Win95BT" w:cs="Charis SIL"/>
          <w:i/>
          <w:lang w:val="en-US"/>
        </w:rPr>
        <w:t>ro</w:t>
      </w:r>
      <w:r w:rsidRPr="003D122D">
        <w:rPr>
          <w:rFonts w:ascii="Baskerville Win95BT" w:hAnsi="Baskerville Win95BT" w:cs="Charis SIL"/>
          <w:lang w:val="en-US"/>
        </w:rPr>
        <w:t xml:space="preserve">) ‘bird’ </w:t>
      </w:r>
      <w:r w:rsidRPr="003D122D">
        <w:rPr>
          <w:rFonts w:ascii="Arabic Typesetting" w:hAnsi="Arabic Typesetting"/>
          <w:b/>
          <w:bCs/>
          <w:sz w:val="40"/>
          <w:rtl/>
        </w:rPr>
        <w:t>نُيْهٞر</w:t>
      </w:r>
      <w:r w:rsidRPr="003D122D">
        <w:rPr>
          <w:rFonts w:ascii="Arabic Typesetting" w:hAnsi="Arabic Typesetting"/>
          <w:sz w:val="40"/>
          <w:rtl/>
          <w:lang w:val="en-US"/>
        </w:rPr>
        <w:t xml:space="preserve">   </w:t>
      </w:r>
      <w:r w:rsidRPr="003D122D">
        <w:rPr>
          <w:rFonts w:ascii="Arabic Typesetting" w:hAnsi="Arabic Typesetting"/>
          <w:sz w:val="40"/>
          <w:rtl/>
        </w:rPr>
        <w:t>طير</w:t>
      </w:r>
    </w:p>
    <w:p w:rsidR="001B195D" w:rsidRPr="003D122D" w:rsidRDefault="001B195D" w:rsidP="004717C3">
      <w:pPr>
        <w:jc w:val="both"/>
        <w:rPr>
          <w:rFonts w:ascii="Arabic Typesetting" w:hAnsi="Arabic Typesetting"/>
          <w:i/>
          <w:sz w:val="40"/>
          <w:lang w:val="en-US"/>
        </w:rPr>
      </w:pPr>
      <w:r w:rsidRPr="003D122D">
        <w:rPr>
          <w:rFonts w:ascii="Baskerville Win95BT" w:hAnsi="Baskerville Win95BT" w:cs="Charis SIL"/>
          <w:lang w:val="en-US"/>
        </w:rPr>
        <w:t xml:space="preserve">sg. </w:t>
      </w:r>
      <w:r w:rsidRPr="003D122D">
        <w:rPr>
          <w:rFonts w:ascii="Baskerville Win95BT" w:hAnsi="Baskerville Win95BT" w:cs="Charis SIL"/>
          <w:i/>
          <w:iCs/>
          <w:lang w:val="en-US"/>
        </w:rPr>
        <w:t>8:27</w:t>
      </w:r>
    </w:p>
    <w:p w:rsidR="001B195D" w:rsidRPr="003D122D" w:rsidRDefault="001B195D" w:rsidP="000D1E6F">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260</w:t>
      </w:r>
    </w:p>
    <w:p w:rsidR="001B195D" w:rsidRPr="003D122D" w:rsidRDefault="001B195D" w:rsidP="000D1E6F">
      <w:pPr>
        <w:jc w:val="both"/>
        <w:rPr>
          <w:rFonts w:ascii="Baskerville Win95BT" w:hAnsi="Baskerville Win95BT" w:cs="Charis SIL"/>
          <w:i/>
          <w:iCs/>
          <w:lang w:val="en-US"/>
        </w:rPr>
      </w:pPr>
      <w:r w:rsidRPr="003D122D">
        <w:rPr>
          <w:rFonts w:ascii="Baskerville Win95BT" w:hAnsi="Baskerville Win95BT" w:cs="Charis SIL"/>
          <w:i/>
          <w:iCs/>
          <w:lang w:val="en-US"/>
        </w:rPr>
        <w:t xml:space="preserve"> </w:t>
      </w:r>
    </w:p>
    <w:p w:rsidR="001B195D" w:rsidRPr="003D122D" w:rsidRDefault="001B195D" w:rsidP="0014291B">
      <w:pPr>
        <w:jc w:val="both"/>
        <w:rPr>
          <w:rFonts w:ascii="Arabic Typesetting" w:hAnsi="Arabic Typesetting"/>
          <w:i/>
          <w:sz w:val="40"/>
          <w:rtl/>
          <w:lang w:val="en-US"/>
        </w:rPr>
      </w:pPr>
      <w:r w:rsidRPr="003D122D">
        <w:rPr>
          <w:rFonts w:ascii="Baskerville Win95BT" w:hAnsi="Baskerville Win95BT" w:cs="Charis SIL"/>
          <w:b/>
          <w:i/>
          <w:lang w:val="en-US"/>
        </w:rPr>
        <w:t>n</w:t>
      </w:r>
      <w:r w:rsidRPr="003D122D">
        <w:rPr>
          <w:rFonts w:ascii="Basker-Semitic" w:hAnsi="Basker-Semitic" w:cs="Charis SIL"/>
          <w:b/>
          <w:i/>
          <w:lang w:val="en-US"/>
        </w:rPr>
        <w:t>4</w:t>
      </w:r>
      <w:r w:rsidRPr="003D122D">
        <w:rPr>
          <w:rFonts w:ascii="Baskerville Win95BT" w:hAnsi="Baskerville Win95BT" w:cs="Charis SIL"/>
          <w:b/>
          <w:i/>
          <w:lang w:val="en-US"/>
        </w:rPr>
        <w:t>yha</w:t>
      </w:r>
      <w:r w:rsidRPr="003D122D">
        <w:rPr>
          <w:rFonts w:ascii="Basker-Semitic" w:hAnsi="Basker-Semitic"/>
          <w:b/>
          <w:i/>
          <w:iCs/>
          <w:lang w:val="en-US"/>
        </w:rPr>
        <w:t>µ</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y</w:t>
      </w:r>
      <w:r w:rsidRPr="003D122D">
        <w:rPr>
          <w:rFonts w:ascii="Basker-Semitic" w:hAnsi="Basker-Semitic" w:cs="Charis SIL"/>
          <w:i/>
          <w:lang w:val="en-US"/>
        </w:rPr>
        <w:t>4</w:t>
      </w:r>
      <w:r w:rsidRPr="003D122D">
        <w:rPr>
          <w:rFonts w:ascii="Baskerville Win95BT" w:hAnsi="Baskerville Win95BT" w:cs="Charis SIL"/>
          <w:i/>
          <w:lang w:val="en-US"/>
        </w:rPr>
        <w:t>nyhah</w:t>
      </w:r>
      <w:r w:rsidRPr="003D122D">
        <w:rPr>
          <w:rFonts w:ascii="Charis SIL" w:hAnsi="Charis SIL" w:cs="Charis SIL"/>
          <w:i/>
          <w:lang w:val="en-US"/>
        </w:rPr>
        <w:t>̣</w:t>
      </w:r>
      <w:r w:rsidRPr="003D122D">
        <w:rPr>
          <w:rFonts w:ascii="Baskerville Win95BT" w:hAnsi="Baskerville Win95BT" w:cs="Charis SIL"/>
          <w:iCs/>
          <w:lang w:val="en-US"/>
        </w:rPr>
        <w:t>/</w:t>
      </w:r>
      <w:r w:rsidRPr="003D122D">
        <w:rPr>
          <w:rFonts w:ascii="Baskerville Win95BT" w:hAnsi="Baskerville Win95BT"/>
          <w:i/>
          <w:iCs/>
          <w:lang w:val="en-US"/>
        </w:rPr>
        <w:t>ľ</w:t>
      </w:r>
      <w:r w:rsidRPr="003D122D">
        <w:rPr>
          <w:rFonts w:ascii="Baskerville Win95BT" w:hAnsi="Baskerville Win95BT" w:cs="Charis SIL"/>
          <w:i/>
          <w:lang w:val="en-US"/>
        </w:rPr>
        <w:t>inyháh</w:t>
      </w:r>
      <w:r w:rsidRPr="003D122D">
        <w:rPr>
          <w:rFonts w:ascii="Charis SIL" w:hAnsi="Charis SIL" w:cs="Charis SIL"/>
          <w:i/>
          <w:lang w:val="en-US"/>
        </w:rPr>
        <w:t>̣</w:t>
      </w:r>
      <w:r w:rsidRPr="003D122D">
        <w:rPr>
          <w:rFonts w:ascii="Baskerville Win95BT" w:hAnsi="Baskerville Win95BT" w:cs="Charis SIL"/>
          <w:iCs/>
          <w:lang w:val="en-US"/>
        </w:rPr>
        <w:t>) ‘to be glad, merry’</w:t>
      </w:r>
      <w:r w:rsidRPr="003D122D">
        <w:rPr>
          <w:rFonts w:ascii="Charis SIL" w:hAnsi="Charis SIL" w:cs="Charis SIL"/>
          <w:iCs/>
          <w:lang w:val="en-US"/>
        </w:rPr>
        <w:t xml:space="preserve"> </w:t>
      </w:r>
      <w:r w:rsidRPr="003D122D">
        <w:rPr>
          <w:rFonts w:ascii="Arabic Typesetting" w:hAnsi="Arabic Typesetting"/>
          <w:i/>
          <w:sz w:val="40"/>
          <w:rtl/>
          <w:lang w:val="en-US"/>
        </w:rPr>
        <w:t xml:space="preserve">فَرِحَ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نٞيْهَح</w:t>
      </w:r>
    </w:p>
    <w:p w:rsidR="001B195D" w:rsidRPr="003D122D" w:rsidRDefault="001B195D" w:rsidP="000D1E6F">
      <w:pPr>
        <w:jc w:val="both"/>
        <w:rPr>
          <w:rFonts w:ascii="Baskerville Win95BT" w:hAnsi="Baskerville Win95BT"/>
          <w:iCs/>
          <w:lang w:val="en-US"/>
        </w:rPr>
      </w:pPr>
      <w:r w:rsidRPr="003D122D">
        <w:rPr>
          <w:rFonts w:ascii="Baskerville Win95BT" w:hAnsi="Baskerville Win95BT"/>
          <w:iCs/>
          <w:lang w:val="en-US"/>
        </w:rPr>
        <w:t xml:space="preserve">Pf. 3 sg. m. </w:t>
      </w:r>
      <w:r w:rsidRPr="003D122D">
        <w:rPr>
          <w:rFonts w:ascii="Baskerville Win95BT" w:hAnsi="Baskerville Win95BT" w:cs="Charis SIL"/>
          <w:i/>
          <w:lang w:val="en-US"/>
        </w:rPr>
        <w:t>n</w:t>
      </w:r>
      <w:r w:rsidRPr="003D122D">
        <w:rPr>
          <w:rFonts w:ascii="Basker-Semitic" w:hAnsi="Basker-Semitic" w:cs="Charis SIL"/>
          <w:i/>
          <w:lang w:val="en-US"/>
        </w:rPr>
        <w:t>4</w:t>
      </w:r>
      <w:r w:rsidRPr="003D122D">
        <w:rPr>
          <w:rFonts w:ascii="Baskerville Win95BT" w:hAnsi="Baskerville Win95BT" w:cs="Charis SIL"/>
          <w:i/>
          <w:lang w:val="en-US"/>
        </w:rPr>
        <w:t>yha</w:t>
      </w:r>
      <w:r w:rsidRPr="003D122D">
        <w:rPr>
          <w:rFonts w:ascii="Basker-Semitic" w:hAnsi="Basker-Semitic"/>
          <w:bCs/>
          <w:i/>
          <w:iCs/>
          <w:lang w:val="en-US"/>
        </w:rPr>
        <w:t>µ</w:t>
      </w:r>
      <w:r w:rsidRPr="003D122D">
        <w:rPr>
          <w:rFonts w:ascii="Baskerville Win95BT" w:hAnsi="Baskerville Win95BT" w:cs="Charis SIL"/>
          <w:lang w:val="en-US"/>
        </w:rPr>
        <w:t xml:space="preserve"> (5:45), </w:t>
      </w:r>
      <w:r w:rsidRPr="003D122D">
        <w:rPr>
          <w:rFonts w:ascii="Baskerville Win95BT" w:hAnsi="Baskerville Win95BT"/>
          <w:iCs/>
          <w:lang w:val="en-US"/>
        </w:rPr>
        <w:t xml:space="preserve">f. </w:t>
      </w:r>
      <w:r w:rsidRPr="003D122D">
        <w:rPr>
          <w:rFonts w:ascii="Baskerville Win95BT" w:hAnsi="Baskerville Win95BT"/>
          <w:i/>
          <w:iCs/>
          <w:lang w:val="en-US"/>
        </w:rPr>
        <w:t>ní</w:t>
      </w:r>
      <w:r w:rsidRPr="003D122D">
        <w:rPr>
          <w:rFonts w:ascii="Basker-Semitic" w:hAnsi="Basker-Semitic"/>
          <w:bCs/>
          <w:i/>
          <w:iCs/>
          <w:lang w:val="en-US"/>
        </w:rPr>
        <w:t>µ</w:t>
      </w:r>
      <w:r w:rsidRPr="003D122D">
        <w:rPr>
          <w:rFonts w:ascii="Baskerville Win95BT" w:hAnsi="Baskerville Win95BT"/>
          <w:i/>
          <w:iCs/>
          <w:lang w:val="en-US"/>
        </w:rPr>
        <w:t>o</w:t>
      </w:r>
      <w:r w:rsidRPr="003D122D">
        <w:rPr>
          <w:rFonts w:ascii="Baskerville Win95BT" w:hAnsi="Baskerville Win95BT"/>
          <w:iCs/>
          <w:lang w:val="en-US"/>
        </w:rPr>
        <w:t xml:space="preserve"> (</w:t>
      </w:r>
      <w:r w:rsidRPr="003D122D">
        <w:rPr>
          <w:rFonts w:ascii="Baskerville Win95BT" w:hAnsi="Baskerville Win95BT"/>
          <w:i/>
          <w:iCs/>
          <w:lang w:val="en-US"/>
        </w:rPr>
        <w:t>5:45</w:t>
      </w:r>
      <w:r w:rsidRPr="003D122D">
        <w:rPr>
          <w:rFonts w:ascii="Baskerville Win95BT" w:hAnsi="Baskerville Win95BT"/>
          <w:iCs/>
          <w:lang w:val="en-US"/>
        </w:rPr>
        <w:t>)</w:t>
      </w:r>
    </w:p>
    <w:p w:rsidR="001B195D" w:rsidRPr="003D122D" w:rsidRDefault="001B195D" w:rsidP="003802C6">
      <w:pPr>
        <w:jc w:val="both"/>
        <w:rPr>
          <w:rFonts w:ascii="Baskerville Win95BT" w:hAnsi="Baskerville Win95BT" w:cs="Charis SIL"/>
          <w:sz w:val="20"/>
          <w:szCs w:val="20"/>
          <w:lang w:val="en-US"/>
        </w:rPr>
      </w:pPr>
      <w:r w:rsidRPr="003D122D">
        <w:rPr>
          <w:rFonts w:ascii="Basker-Semitic" w:hAnsi="Basker-Semitic"/>
          <w:bCs/>
          <w:iCs/>
          <w:sz w:val="20"/>
          <w:szCs w:val="20"/>
          <w:lang w:val="en-US"/>
        </w:rPr>
        <w:t>›</w:t>
      </w:r>
      <w:r w:rsidRPr="003D122D">
        <w:rPr>
          <w:rFonts w:ascii="Baskerville Win95BT" w:hAnsi="Baskerville Win95BT"/>
          <w:sz w:val="20"/>
          <w:szCs w:val="20"/>
          <w:lang w:val="en-US"/>
        </w:rPr>
        <w:t xml:space="preserve"> ‘To be glad about something (</w:t>
      </w:r>
      <w:r w:rsidRPr="003D122D">
        <w:rPr>
          <w:rFonts w:ascii="Baskerville Win95BT" w:hAnsi="Baskerville Win95BT"/>
          <w:i/>
          <w:iCs/>
          <w:sz w:val="20"/>
          <w:szCs w:val="20"/>
          <w:lang w:val="en-US"/>
        </w:rPr>
        <w:t>b</w:t>
      </w:r>
      <w:r w:rsidRPr="003D122D">
        <w:rPr>
          <w:rFonts w:ascii="Basker-Semitic" w:hAnsi="Basker-Semitic"/>
          <w:i/>
          <w:iCs/>
          <w:sz w:val="20"/>
          <w:szCs w:val="20"/>
          <w:lang w:val="en-US"/>
        </w:rPr>
        <w:t>3</w:t>
      </w:r>
      <w:r w:rsidRPr="003D122D">
        <w:rPr>
          <w:rFonts w:ascii="Baskerville Win95BT" w:hAnsi="Baskerville Win95BT"/>
          <w:sz w:val="20"/>
          <w:szCs w:val="20"/>
          <w:lang w:val="en-US"/>
        </w:rPr>
        <w:t>-)’: 5:45.</w:t>
      </w:r>
    </w:p>
    <w:p w:rsidR="001B195D" w:rsidRPr="003D122D" w:rsidRDefault="001B195D" w:rsidP="001300E8">
      <w:pPr>
        <w:jc w:val="both"/>
        <w:rPr>
          <w:rFonts w:ascii="Arabic Typesetting" w:hAnsi="Arabic Typesetting"/>
          <w:i/>
          <w:sz w:val="40"/>
          <w:rtl/>
          <w:lang w:val="en-US"/>
        </w:rPr>
      </w:pPr>
      <w:r w:rsidRPr="003D122D">
        <w:rPr>
          <w:rFonts w:ascii="Baskerville Win95BT" w:hAnsi="Baskerville Win95BT" w:cs="Charis SIL"/>
          <w:b/>
          <w:i/>
          <w:lang w:val="en-US"/>
        </w:rPr>
        <w:t>n</w:t>
      </w:r>
      <w:r w:rsidRPr="003D122D">
        <w:rPr>
          <w:rFonts w:ascii="Baskerville Win95BT" w:hAnsi="Baskerville Win95BT"/>
          <w:b/>
          <w:i/>
          <w:lang w:val="en-US"/>
        </w:rPr>
        <w:t>í</w:t>
      </w:r>
      <w:r w:rsidRPr="003D122D">
        <w:rPr>
          <w:rFonts w:ascii="Baskerville Win95BT" w:hAnsi="Baskerville Win95BT" w:cs="Charis SIL"/>
          <w:b/>
          <w:i/>
          <w:lang w:val="en-US"/>
        </w:rPr>
        <w:t>ha</w:t>
      </w:r>
      <w:r w:rsidRPr="003D122D">
        <w:rPr>
          <w:rFonts w:ascii="Basker-Semitic" w:hAnsi="Basker-Semitic"/>
          <w:b/>
          <w:i/>
          <w:iCs/>
          <w:lang w:val="en-US"/>
        </w:rPr>
        <w:t>µ</w:t>
      </w:r>
      <w:r w:rsidRPr="003D122D">
        <w:rPr>
          <w:rFonts w:ascii="Baskerville Win95BT" w:hAnsi="Baskerville Win95BT"/>
          <w:b/>
          <w:i/>
          <w:iCs/>
          <w:lang w:val="en-US"/>
        </w:rPr>
        <w:t xml:space="preserve"> </w:t>
      </w:r>
      <w:r w:rsidRPr="003D122D">
        <w:rPr>
          <w:rFonts w:ascii="Baskerville Win95BT" w:hAnsi="Baskerville Win95BT" w:cs="Charis SIL"/>
          <w:iCs/>
          <w:lang w:val="en-US"/>
        </w:rPr>
        <w:t xml:space="preserve">‘joy’ </w:t>
      </w:r>
      <w:r w:rsidRPr="003D122D">
        <w:rPr>
          <w:rFonts w:ascii="Arabic Typesetting" w:hAnsi="Arabic Typesetting"/>
          <w:i/>
          <w:sz w:val="40"/>
          <w:rtl/>
          <w:lang w:val="en-US"/>
        </w:rPr>
        <w:t xml:space="preserve">فَرَحٌ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نِيهَح</w:t>
      </w:r>
    </w:p>
    <w:p w:rsidR="001B195D" w:rsidRPr="003D122D" w:rsidRDefault="001B195D" w:rsidP="000D1E6F">
      <w:pPr>
        <w:jc w:val="both"/>
        <w:rPr>
          <w:rFonts w:ascii="Baskerville Win95BT" w:hAnsi="Baskerville Win95BT" w:cs="Charis SIL"/>
          <w:iCs/>
          <w:lang w:val="en-US"/>
        </w:rPr>
      </w:pPr>
      <w:r w:rsidRPr="003D122D">
        <w:rPr>
          <w:rFonts w:ascii="Baskerville Win95BT" w:hAnsi="Baskerville Win95BT" w:cs="Charis SIL"/>
          <w:iCs/>
          <w:lang w:val="en-US"/>
        </w:rPr>
        <w:t>22:85</w:t>
      </w:r>
    </w:p>
    <w:p w:rsidR="001B195D" w:rsidRPr="003D122D" w:rsidRDefault="001B195D" w:rsidP="000D1E6F">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266</w:t>
      </w:r>
    </w:p>
    <w:p w:rsidR="001B195D" w:rsidRPr="003D122D" w:rsidRDefault="001B195D" w:rsidP="00410B18">
      <w:pPr>
        <w:jc w:val="both"/>
        <w:rPr>
          <w:rFonts w:ascii="Charis SIL" w:hAnsi="Charis SIL" w:cs="Charis SIL"/>
          <w:i/>
          <w:lang w:val="en-US"/>
        </w:rPr>
      </w:pPr>
    </w:p>
    <w:p w:rsidR="001B195D" w:rsidRDefault="001B195D" w:rsidP="00023E10">
      <w:pPr>
        <w:jc w:val="both"/>
        <w:rPr>
          <w:rFonts w:ascii="Baskerville Win95BT" w:hAnsi="Baskerville Win95BT"/>
          <w:lang w:val="en-US"/>
        </w:rPr>
      </w:pPr>
      <w:r w:rsidRPr="003D122D">
        <w:rPr>
          <w:rFonts w:ascii="Baskerville Win95BT" w:hAnsi="Baskerville Win95BT"/>
          <w:b/>
          <w:i/>
          <w:lang w:val="en-US"/>
        </w:rPr>
        <w:t>nézok</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nóz</w:t>
      </w:r>
      <w:r w:rsidRPr="003D122D">
        <w:rPr>
          <w:rFonts w:ascii="Basker-Semitic" w:hAnsi="Basker-Semitic"/>
          <w:i/>
          <w:iCs/>
          <w:lang w:val="en-US"/>
        </w:rPr>
        <w:t>3</w:t>
      </w:r>
      <w:r w:rsidRPr="003D122D">
        <w:rPr>
          <w:rFonts w:ascii="Baskerville Win95BT" w:hAnsi="Baskerville Win95BT"/>
          <w:i/>
          <w:iCs/>
          <w:lang w:val="en-US"/>
        </w:rPr>
        <w:t>k</w:t>
      </w:r>
      <w:r w:rsidRPr="003D122D">
        <w:rPr>
          <w:rFonts w:ascii="Baskerville Win95BT" w:hAnsi="Baskerville Win95BT"/>
          <w:lang w:val="en-US"/>
        </w:rPr>
        <w:t>/</w:t>
      </w:r>
      <w:r w:rsidRPr="003D122D">
        <w:rPr>
          <w:rFonts w:ascii="Baskerville Win95BT" w:hAnsi="Baskerville Win95BT"/>
          <w:i/>
          <w:iCs/>
          <w:lang w:val="en-US"/>
        </w:rPr>
        <w:t>ľ</w:t>
      </w:r>
      <w:r w:rsidRPr="003D122D">
        <w:rPr>
          <w:rFonts w:ascii="Baskerville Win95BT" w:hAnsi="Baskerville Win95BT"/>
          <w:i/>
          <w:lang w:val="en-US"/>
        </w:rPr>
        <w:t>i</w:t>
      </w:r>
      <w:r w:rsidRPr="003D122D">
        <w:rPr>
          <w:rFonts w:ascii="Baskerville Win95BT" w:hAnsi="Baskerville Win95BT"/>
          <w:i/>
          <w:iCs/>
          <w:lang w:val="en-US"/>
        </w:rPr>
        <w:t>nz</w:t>
      </w:r>
      <w:r w:rsidRPr="003D122D">
        <w:rPr>
          <w:rFonts w:ascii="Basker-Semitic" w:hAnsi="Basker-Semitic"/>
          <w:i/>
          <w:iCs/>
          <w:lang w:val="en-US"/>
        </w:rPr>
        <w:t>6</w:t>
      </w:r>
      <w:r w:rsidRPr="003D122D">
        <w:rPr>
          <w:rFonts w:ascii="Baskerville Win95BT" w:hAnsi="Baskerville Win95BT"/>
          <w:i/>
          <w:iCs/>
          <w:lang w:val="en-US"/>
        </w:rPr>
        <w:t>k</w:t>
      </w:r>
      <w:r w:rsidRPr="003D122D">
        <w:rPr>
          <w:rFonts w:ascii="Baskerville Win95BT" w:hAnsi="Baskerville Win95BT"/>
          <w:iCs/>
          <w:lang w:val="en-US"/>
        </w:rPr>
        <w:t>)</w:t>
      </w:r>
      <w:r w:rsidRPr="003D122D">
        <w:rPr>
          <w:rFonts w:ascii="Baskerville Win95BT" w:hAnsi="Baskerville Win95BT"/>
          <w:lang w:val="en-US"/>
        </w:rPr>
        <w:t xml:space="preserve"> </w:t>
      </w:r>
    </w:p>
    <w:p w:rsidR="001B195D" w:rsidRPr="003D122D" w:rsidRDefault="001B195D" w:rsidP="00023E10">
      <w:pPr>
        <w:jc w:val="both"/>
        <w:rPr>
          <w:rFonts w:ascii="Arabic Typesetting" w:hAnsi="Arabic Typesetting"/>
          <w:sz w:val="40"/>
          <w:lang w:val="en-US"/>
        </w:rPr>
      </w:pPr>
      <w:r w:rsidRPr="003D122D">
        <w:rPr>
          <w:rFonts w:ascii="Baskerville Win95BT" w:hAnsi="Baskerville Win95BT"/>
          <w:lang w:val="en-US"/>
        </w:rPr>
        <w:t xml:space="preserve">‘to turn, to swing off; to be (favorably) inclined’ </w:t>
      </w:r>
      <w:r w:rsidRPr="003D122D">
        <w:rPr>
          <w:rFonts w:ascii="Arabic Typesetting" w:hAnsi="Arabic Typesetting"/>
          <w:sz w:val="40"/>
          <w:rtl/>
          <w:lang w:val="en-US"/>
        </w:rPr>
        <w:t>مَالَ، انعطف</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نٞازُك</w:t>
      </w:r>
    </w:p>
    <w:p w:rsidR="001B195D" w:rsidRPr="003D122D" w:rsidRDefault="001B195D" w:rsidP="00525CD9">
      <w:pPr>
        <w:jc w:val="both"/>
        <w:rPr>
          <w:rFonts w:ascii="Baskerville Win95BT" w:hAnsi="Baskerville Win95BT"/>
          <w:lang w:val="en-US"/>
        </w:rPr>
      </w:pPr>
      <w:r w:rsidRPr="003D122D">
        <w:rPr>
          <w:rFonts w:ascii="Baskerville Win95BT" w:hAnsi="Baskerville Win95BT"/>
          <w:lang w:val="en-US"/>
        </w:rPr>
        <w:t xml:space="preserve">Impf. 1 du. </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Semitic" w:hAnsi="Basker-Semitic"/>
          <w:i/>
          <w:iCs/>
          <w:lang w:val="en-US"/>
        </w:rPr>
        <w:t>5</w:t>
      </w:r>
      <w:r w:rsidRPr="003D122D">
        <w:rPr>
          <w:rFonts w:ascii="Baskerville Win95BT" w:hAnsi="Baskerville Win95BT"/>
          <w:i/>
          <w:iCs/>
          <w:lang w:val="en-US"/>
        </w:rPr>
        <w:t>z</w:t>
      </w:r>
      <w:r w:rsidRPr="003D122D">
        <w:rPr>
          <w:rFonts w:ascii="Basker-Semitic" w:hAnsi="Basker-Semitic"/>
          <w:i/>
          <w:iCs/>
          <w:lang w:val="en-US"/>
        </w:rPr>
        <w:t>6</w:t>
      </w:r>
      <w:r w:rsidRPr="003D122D">
        <w:rPr>
          <w:rFonts w:ascii="Baskerville Win95BT" w:hAnsi="Baskerville Win95BT"/>
          <w:i/>
          <w:iCs/>
          <w:lang w:val="en-US"/>
        </w:rPr>
        <w:t>ko</w:t>
      </w:r>
      <w:r w:rsidRPr="003D122D">
        <w:rPr>
          <w:rFonts w:ascii="Baskerville Win95BT" w:hAnsi="Baskerville Win95BT"/>
          <w:lang w:val="en-US"/>
        </w:rPr>
        <w:t xml:space="preserve"> (</w:t>
      </w:r>
      <w:r w:rsidRPr="003D122D">
        <w:rPr>
          <w:rFonts w:ascii="Baskerville Win95BT" w:hAnsi="Baskerville Win95BT"/>
          <w:i/>
          <w:iCs/>
          <w:lang w:val="en-US"/>
        </w:rPr>
        <w:t>28:19</w:t>
      </w:r>
      <w:r w:rsidRPr="003D122D">
        <w:rPr>
          <w:rFonts w:ascii="Baskerville Win95BT" w:hAnsi="Baskerville Win95BT"/>
          <w:lang w:val="en-US"/>
        </w:rPr>
        <w:t>)</w:t>
      </w:r>
    </w:p>
    <w:p w:rsidR="001B195D" w:rsidRPr="003D122D" w:rsidRDefault="001B195D" w:rsidP="000D1E6F">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 </w:t>
      </w:r>
    </w:p>
    <w:p w:rsidR="001B195D" w:rsidRPr="003D122D" w:rsidRDefault="001B195D" w:rsidP="000F45D8">
      <w:pPr>
        <w:jc w:val="both"/>
        <w:rPr>
          <w:rFonts w:ascii="Baskerville Win95BT" w:hAnsi="Baskerville Win95BT"/>
          <w:lang w:val="en-US"/>
        </w:rPr>
      </w:pPr>
    </w:p>
    <w:p w:rsidR="001B195D" w:rsidRPr="003D122D" w:rsidRDefault="001B195D" w:rsidP="00333C56">
      <w:pPr>
        <w:jc w:val="both"/>
        <w:rPr>
          <w:rFonts w:ascii="Arabic Typesetting" w:hAnsi="Arabic Typesetting"/>
          <w:i/>
          <w:sz w:val="40"/>
          <w:rtl/>
          <w:lang w:val="en-US"/>
        </w:rPr>
      </w:pPr>
      <w:r w:rsidRPr="003D122D">
        <w:rPr>
          <w:rFonts w:ascii="Baskerville Win95BT" w:hAnsi="Baskerville Win95BT"/>
          <w:b/>
          <w:lang w:val="en-US"/>
        </w:rPr>
        <w:t xml:space="preserve">IV </w:t>
      </w:r>
      <w:r w:rsidRPr="003D122D">
        <w:rPr>
          <w:rFonts w:ascii="Baskerville Win95BT" w:hAnsi="Baskerville Win95BT"/>
          <w:b/>
          <w:i/>
          <w:iCs/>
          <w:lang w:val="en-US"/>
        </w:rPr>
        <w:t>én</w:t>
      </w:r>
      <w:r w:rsidRPr="003D122D">
        <w:rPr>
          <w:rFonts w:ascii="Basker-Semitic" w:hAnsi="Basker-Semitic"/>
          <w:b/>
          <w:i/>
          <w:iCs/>
          <w:lang w:val="en-US"/>
        </w:rPr>
        <w:t>º3</w:t>
      </w:r>
      <w:r w:rsidRPr="003D122D">
        <w:rPr>
          <w:rFonts w:ascii="Baskerville Win95BT" w:hAnsi="Baskerville Win95BT"/>
          <w:b/>
          <w:i/>
          <w:iCs/>
          <w:lang w:val="en-US"/>
        </w:rPr>
        <w:t>f</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ná</w:t>
      </w:r>
      <w:r w:rsidRPr="003D122D">
        <w:rPr>
          <w:rFonts w:ascii="Basker-Semitic" w:hAnsi="Basker-Semitic"/>
          <w:i/>
          <w:iCs/>
          <w:lang w:val="en-US"/>
        </w:rPr>
        <w:t>º</w:t>
      </w:r>
      <w:r w:rsidRPr="003D122D">
        <w:rPr>
          <w:rFonts w:ascii="Baskerville Win95BT" w:hAnsi="Baskerville Win95BT"/>
          <w:i/>
          <w:iCs/>
          <w:lang w:val="en-US"/>
        </w:rPr>
        <w:t>of</w:t>
      </w:r>
      <w:r w:rsidRPr="003D122D">
        <w:rPr>
          <w:rFonts w:ascii="Baskerville Win95BT" w:hAnsi="Baskerville Win95BT"/>
          <w:lang w:val="en-US"/>
        </w:rPr>
        <w:t>/</w:t>
      </w:r>
      <w:r w:rsidRPr="003D122D">
        <w:rPr>
          <w:rFonts w:ascii="Baskerville Win95BT" w:hAnsi="Baskerville Win95BT"/>
          <w:i/>
          <w:iCs/>
          <w:lang w:val="en-US"/>
        </w:rPr>
        <w:t>ľán</w:t>
      </w:r>
      <w:r w:rsidRPr="003D122D">
        <w:rPr>
          <w:rFonts w:ascii="Basker-Semitic" w:hAnsi="Basker-Semitic"/>
          <w:i/>
          <w:iCs/>
          <w:lang w:val="en-US"/>
        </w:rPr>
        <w:t>º</w:t>
      </w:r>
      <w:r w:rsidRPr="003D122D">
        <w:rPr>
          <w:rFonts w:ascii="Baskerville Win95BT" w:hAnsi="Baskerville Win95BT"/>
          <w:i/>
          <w:iCs/>
          <w:lang w:val="en-US"/>
        </w:rPr>
        <w:t>af</w:t>
      </w:r>
      <w:r w:rsidRPr="003D122D">
        <w:rPr>
          <w:rFonts w:ascii="Baskerville Win95BT" w:hAnsi="Baskerville Win95BT"/>
          <w:lang w:val="en-US"/>
        </w:rPr>
        <w:t xml:space="preserve">) ‘to spread, to pepare the bed’ </w:t>
      </w:r>
      <w:r w:rsidRPr="003D122D">
        <w:rPr>
          <w:rFonts w:ascii="Arabic Typesetting" w:hAnsi="Arabic Typesetting"/>
          <w:b/>
          <w:bCs/>
          <w:i/>
          <w:sz w:val="40"/>
          <w:rtl/>
          <w:lang w:val="en-US"/>
        </w:rPr>
        <w:t>أٞنْضٞف</w:t>
      </w:r>
      <w:r w:rsidRPr="003D122D">
        <w:rPr>
          <w:rFonts w:ascii="Arabic Typesetting" w:hAnsi="Arabic Typesetting"/>
          <w:i/>
          <w:sz w:val="40"/>
          <w:rtl/>
          <w:lang w:val="en-US"/>
        </w:rPr>
        <w:t xml:space="preserve">   فرش</w:t>
      </w:r>
    </w:p>
    <w:p w:rsidR="001B195D" w:rsidRPr="003D122D" w:rsidRDefault="001B195D" w:rsidP="00EB39A4">
      <w:pPr>
        <w:jc w:val="both"/>
        <w:rPr>
          <w:rFonts w:ascii="Baskerville Win95BT" w:hAnsi="Baskerville Win95BT"/>
          <w:lang w:val="en-US"/>
        </w:rPr>
      </w:pPr>
      <w:r w:rsidRPr="003D122D">
        <w:rPr>
          <w:rFonts w:ascii="Baskerville Win95BT" w:hAnsi="Baskerville Win95BT"/>
          <w:lang w:val="en-US"/>
        </w:rPr>
        <w:t xml:space="preserve">Pf. 3 sg. f. </w:t>
      </w:r>
      <w:r w:rsidRPr="003D122D">
        <w:rPr>
          <w:rFonts w:ascii="Basker-Semitic" w:hAnsi="Basker-Semitic"/>
          <w:i/>
          <w:lang w:val="en-US"/>
        </w:rPr>
        <w:t>3</w:t>
      </w:r>
      <w:r w:rsidRPr="003D122D">
        <w:rPr>
          <w:rFonts w:ascii="Baskerville Win95BT" w:hAnsi="Baskerville Win95BT"/>
          <w:i/>
          <w:lang w:val="en-US"/>
        </w:rPr>
        <w:t>n</w:t>
      </w:r>
      <w:r w:rsidRPr="003D122D">
        <w:rPr>
          <w:rFonts w:ascii="Basker-Semitic" w:hAnsi="Basker-Semitic"/>
          <w:i/>
          <w:lang w:val="en-US"/>
        </w:rPr>
        <w:t>º</w:t>
      </w:r>
      <w:r w:rsidRPr="003D122D">
        <w:rPr>
          <w:rFonts w:ascii="Baskerville Win95BT" w:hAnsi="Baskerville Win95BT"/>
          <w:i/>
          <w:lang w:val="en-US"/>
        </w:rPr>
        <w:t>éfo</w:t>
      </w:r>
      <w:r w:rsidRPr="003D122D">
        <w:rPr>
          <w:rFonts w:ascii="Baskerville Win95BT" w:hAnsi="Baskerville Win95BT"/>
          <w:lang w:val="en-US"/>
        </w:rPr>
        <w:t xml:space="preserve"> (1:12.26, 26:20.40), 1 sg. </w:t>
      </w:r>
      <w:r w:rsidRPr="003D122D">
        <w:rPr>
          <w:rFonts w:ascii="Baskerville Win95BT" w:hAnsi="Baskerville Win95BT"/>
          <w:bCs/>
          <w:i/>
          <w:iCs/>
          <w:lang w:val="en-US"/>
        </w:rPr>
        <w:t>én</w:t>
      </w:r>
      <w:r w:rsidRPr="003D122D">
        <w:rPr>
          <w:rFonts w:ascii="Basker-Semitic" w:hAnsi="Basker-Semitic"/>
          <w:bCs/>
          <w:i/>
          <w:iCs/>
          <w:lang w:val="en-US"/>
        </w:rPr>
        <w:t>º</w:t>
      </w:r>
      <w:r w:rsidRPr="003D122D">
        <w:rPr>
          <w:rFonts w:ascii="Baskerville Win95BT" w:hAnsi="Baskerville Win95BT"/>
          <w:bCs/>
          <w:i/>
          <w:iCs/>
          <w:lang w:val="en-US"/>
        </w:rPr>
        <w:t>afk</w:t>
      </w:r>
      <w:r w:rsidRPr="003D122D">
        <w:rPr>
          <w:rFonts w:ascii="Baskerville Win95BT" w:hAnsi="Baskerville Win95BT"/>
          <w:bCs/>
          <w:lang w:val="en-US"/>
        </w:rPr>
        <w:t xml:space="preserve"> (26:64)</w:t>
      </w:r>
    </w:p>
    <w:p w:rsidR="001B195D" w:rsidRPr="003D122D" w:rsidRDefault="001B195D" w:rsidP="00410B18">
      <w:pPr>
        <w:jc w:val="both"/>
        <w:rPr>
          <w:rFonts w:ascii="Baskerville Win95BT" w:hAnsi="Baskerville Win95BT"/>
          <w:lang w:val="en-US"/>
        </w:rPr>
      </w:pPr>
      <w:r w:rsidRPr="003D122D">
        <w:rPr>
          <w:rFonts w:ascii="Baskerville Win95BT" w:hAnsi="Baskerville Win95BT"/>
          <w:lang w:val="en-US"/>
        </w:rPr>
        <w:t xml:space="preserve">Impf. 1 sg. </w:t>
      </w:r>
      <w:r w:rsidRPr="003D122D">
        <w:rPr>
          <w:rFonts w:ascii="Basker-Semitic" w:hAnsi="Basker-Semitic"/>
          <w:i/>
          <w:iCs/>
          <w:lang w:val="en-US"/>
        </w:rPr>
        <w:t>3</w:t>
      </w:r>
      <w:r w:rsidRPr="003D122D">
        <w:rPr>
          <w:rFonts w:ascii="Baskerville Win95BT" w:hAnsi="Baskerville Win95BT"/>
          <w:i/>
          <w:iCs/>
          <w:lang w:val="en-US"/>
        </w:rPr>
        <w:t>ná</w:t>
      </w:r>
      <w:r w:rsidRPr="003D122D">
        <w:rPr>
          <w:rFonts w:ascii="Basker-Semitic" w:hAnsi="Basker-Semitic"/>
          <w:i/>
          <w:iCs/>
          <w:lang w:val="en-US"/>
        </w:rPr>
        <w:t>º</w:t>
      </w:r>
      <w:r w:rsidRPr="003D122D">
        <w:rPr>
          <w:rFonts w:ascii="Baskerville Win95BT" w:hAnsi="Baskerville Win95BT"/>
          <w:i/>
          <w:iCs/>
          <w:lang w:val="en-US"/>
        </w:rPr>
        <w:t>of</w:t>
      </w:r>
      <w:r w:rsidRPr="003D122D">
        <w:rPr>
          <w:rFonts w:ascii="Baskerville Win95BT" w:hAnsi="Baskerville Win95BT"/>
          <w:lang w:val="en-US"/>
        </w:rPr>
        <w:t xml:space="preserve"> (26:30)</w:t>
      </w:r>
    </w:p>
    <w:p w:rsidR="001B195D" w:rsidRDefault="001B195D" w:rsidP="000D1E6F">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273</w:t>
      </w:r>
    </w:p>
    <w:p w:rsidR="001B195D" w:rsidRPr="003D122D" w:rsidRDefault="001B195D" w:rsidP="000D1E6F">
      <w:pPr>
        <w:jc w:val="both"/>
        <w:rPr>
          <w:rFonts w:ascii="Baskerville Win95BT" w:hAnsi="Baskerville Win95BT"/>
          <w:bCs/>
          <w:sz w:val="20"/>
          <w:szCs w:val="20"/>
          <w:lang w:val="en-US"/>
        </w:rPr>
      </w:pPr>
    </w:p>
    <w:p w:rsidR="001B195D" w:rsidRPr="003D122D" w:rsidRDefault="001B195D" w:rsidP="009A45BA">
      <w:pPr>
        <w:jc w:val="center"/>
        <w:rPr>
          <w:rFonts w:ascii="Arabic Typesetting" w:hAnsi="Arabic Typesetting"/>
          <w:b/>
          <w:bCs/>
          <w:sz w:val="72"/>
          <w:szCs w:val="72"/>
          <w:rtl/>
          <w:lang w:val="en-US"/>
        </w:rPr>
      </w:pPr>
      <w:r w:rsidRPr="0001153A">
        <w:rPr>
          <w:rFonts w:ascii="Baskerville Win95BT" w:hAnsi="Baskerville Win95BT"/>
          <w:b/>
          <w:bCs/>
          <w:sz w:val="72"/>
          <w:szCs w:val="72"/>
          <w:lang w:val="en-US"/>
        </w:rPr>
        <w:t>R</w:t>
      </w:r>
    </w:p>
    <w:p w:rsidR="001B195D" w:rsidRPr="003D122D" w:rsidRDefault="001B195D" w:rsidP="0020728A">
      <w:pPr>
        <w:jc w:val="both"/>
        <w:rPr>
          <w:rFonts w:ascii="Arabic Typesetting" w:hAnsi="Arabic Typesetting"/>
          <w:sz w:val="40"/>
          <w:rtl/>
          <w:lang w:val="en-US"/>
        </w:rPr>
      </w:pPr>
      <w:r w:rsidRPr="003D122D">
        <w:rPr>
          <w:rFonts w:ascii="Baskerville Win95BT" w:hAnsi="Baskerville Win95BT"/>
          <w:b/>
          <w:i/>
          <w:lang w:val="en-US"/>
        </w:rPr>
        <w:t>ri</w:t>
      </w:r>
      <w:r w:rsidRPr="003D122D">
        <w:rPr>
          <w:rFonts w:ascii="Baskerville Win95BT" w:hAnsi="Baskerville Win95BT"/>
          <w:lang w:val="en-US"/>
        </w:rPr>
        <w:t xml:space="preserve"> m. (du. </w:t>
      </w:r>
      <w:r w:rsidRPr="003D122D">
        <w:rPr>
          <w:rFonts w:ascii="Baskerville Win95BT" w:hAnsi="Baskerville Win95BT"/>
          <w:i/>
          <w:lang w:val="en-US"/>
        </w:rPr>
        <w:t>rí</w:t>
      </w:r>
      <w:r w:rsidRPr="003D122D">
        <w:rPr>
          <w:rFonts w:ascii="Basker-Semitic" w:hAnsi="Basker-Semitic"/>
          <w:i/>
          <w:lang w:val="en-US"/>
        </w:rPr>
        <w:t>!</w:t>
      </w:r>
      <w:r w:rsidRPr="003D122D">
        <w:rPr>
          <w:rFonts w:ascii="Baskerville Win95BT" w:hAnsi="Baskerville Win95BT"/>
          <w:i/>
          <w:lang w:val="en-US"/>
        </w:rPr>
        <w:t>i</w:t>
      </w:r>
      <w:r w:rsidRPr="003D122D">
        <w:rPr>
          <w:rFonts w:ascii="Baskerville Win95BT" w:hAnsi="Baskerville Win95BT"/>
          <w:lang w:val="en-US"/>
        </w:rPr>
        <w:t xml:space="preserve">, pl. </w:t>
      </w:r>
      <w:r w:rsidRPr="003D122D">
        <w:rPr>
          <w:rFonts w:ascii="Baskerville Win95BT" w:hAnsi="Baskerville Win95BT"/>
          <w:i/>
          <w:lang w:val="en-US"/>
        </w:rPr>
        <w:t>ér</w:t>
      </w:r>
      <w:r w:rsidRPr="003D122D">
        <w:rPr>
          <w:rFonts w:ascii="Basker-Semitic" w:hAnsi="Basker-Semitic"/>
          <w:i/>
          <w:lang w:val="en-US"/>
        </w:rPr>
        <w:t>!3</w:t>
      </w:r>
      <w:r w:rsidRPr="003D122D">
        <w:rPr>
          <w:rFonts w:ascii="Baskerville Win95BT" w:hAnsi="Baskerville Win95BT"/>
          <w:i/>
          <w:lang w:val="en-US"/>
        </w:rPr>
        <w:t>š</w:t>
      </w:r>
      <w:r w:rsidRPr="003D122D">
        <w:rPr>
          <w:rFonts w:ascii="Baskerville Win95BT" w:hAnsi="Baskerville Win95BT"/>
          <w:lang w:val="en-US"/>
        </w:rPr>
        <w:t xml:space="preserve">) ‘head; top, upper part’ </w:t>
      </w:r>
      <w:r w:rsidRPr="003D122D">
        <w:rPr>
          <w:rFonts w:ascii="Arabic Typesetting" w:hAnsi="Arabic Typesetting"/>
          <w:b/>
          <w:bCs/>
          <w:sz w:val="40"/>
          <w:rtl/>
          <w:lang w:val="en-US"/>
        </w:rPr>
        <w:t xml:space="preserve">رِي  </w:t>
      </w:r>
      <w:r w:rsidRPr="003D122D">
        <w:rPr>
          <w:rFonts w:ascii="Arabic Typesetting" w:hAnsi="Arabic Typesetting"/>
          <w:sz w:val="40"/>
          <w:rtl/>
          <w:lang w:val="en-US"/>
        </w:rPr>
        <w:t>رأس</w:t>
      </w:r>
      <w:r w:rsidRPr="003D122D">
        <w:rPr>
          <w:rFonts w:ascii="Arabic Typesetting" w:hAnsi="Arabic Typesetting"/>
          <w:sz w:val="40"/>
          <w:lang w:val="en-US"/>
        </w:rPr>
        <w:t xml:space="preserve"> </w:t>
      </w:r>
    </w:p>
    <w:p w:rsidR="001B195D" w:rsidRPr="003D122D" w:rsidRDefault="001B195D" w:rsidP="0020728A">
      <w:pPr>
        <w:jc w:val="both"/>
        <w:rPr>
          <w:rFonts w:ascii="Baskerville Win95BT" w:hAnsi="Baskerville Win95BT"/>
          <w:lang w:val="en-US"/>
        </w:rPr>
      </w:pPr>
      <w:r w:rsidRPr="003D122D">
        <w:rPr>
          <w:rFonts w:ascii="Baskerville Win95BT" w:hAnsi="Baskerville Win95BT"/>
          <w:lang w:val="en-US"/>
        </w:rPr>
        <w:t>sg. 1:37+</w:t>
      </w:r>
    </w:p>
    <w:p w:rsidR="001B195D" w:rsidRPr="003D122D" w:rsidRDefault="001B195D" w:rsidP="0020728A">
      <w:pPr>
        <w:jc w:val="both"/>
        <w:rPr>
          <w:rFonts w:ascii="Baskerville Win95BT" w:hAnsi="Baskerville Win95BT"/>
          <w:sz w:val="20"/>
          <w:szCs w:val="20"/>
          <w:lang w:val="en-US"/>
        </w:rPr>
      </w:pPr>
      <w:r w:rsidRPr="003D122D">
        <w:rPr>
          <w:rFonts w:ascii="Basker-Semitic" w:hAnsi="Basker-Semitic"/>
          <w:bCs/>
          <w:iCs/>
          <w:sz w:val="20"/>
          <w:szCs w:val="20"/>
          <w:lang w:val="en-US"/>
        </w:rPr>
        <w:t>›</w:t>
      </w:r>
      <w:r w:rsidRPr="003D122D">
        <w:rPr>
          <w:rFonts w:ascii="Baskerville Win95BT" w:hAnsi="Baskerville Win95BT"/>
          <w:sz w:val="20"/>
          <w:szCs w:val="20"/>
          <w:lang w:val="en-US"/>
        </w:rPr>
        <w:t xml:space="preserve"> ‘Top, upper part’: </w:t>
      </w:r>
      <w:r w:rsidRPr="003D122D">
        <w:rPr>
          <w:rFonts w:ascii="Baskerville Win95BT" w:hAnsi="Baskerville Win95BT"/>
          <w:i/>
          <w:iCs/>
          <w:sz w:val="20"/>
          <w:szCs w:val="20"/>
          <w:lang w:val="en-US"/>
        </w:rPr>
        <w:t>18:3</w:t>
      </w:r>
      <w:r w:rsidRPr="003D122D">
        <w:rPr>
          <w:rFonts w:ascii="Baskerville Win95BT" w:hAnsi="Baskerville Win95BT"/>
          <w:sz w:val="20"/>
          <w:szCs w:val="20"/>
          <w:lang w:val="en-US"/>
        </w:rPr>
        <w:t xml:space="preserve">, 24:19.20, 25:13.14.19, </w:t>
      </w:r>
      <w:r w:rsidRPr="003D122D">
        <w:rPr>
          <w:rFonts w:ascii="Baskerville Win95BT" w:hAnsi="Baskerville Win95BT"/>
          <w:i/>
          <w:iCs/>
          <w:sz w:val="20"/>
          <w:szCs w:val="20"/>
          <w:lang w:val="en-US"/>
        </w:rPr>
        <w:t>25:15</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26:80</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28:19.42</w:t>
      </w:r>
      <w:r w:rsidRPr="003D122D">
        <w:rPr>
          <w:rFonts w:ascii="Baskerville Win95BT" w:hAnsi="Baskerville Win95BT"/>
          <w:iCs/>
          <w:sz w:val="20"/>
          <w:szCs w:val="20"/>
          <w:lang w:val="en-US"/>
        </w:rPr>
        <w:t>.</w:t>
      </w:r>
    </w:p>
    <w:p w:rsidR="001B195D" w:rsidRPr="003D122D" w:rsidRDefault="001B195D" w:rsidP="0020728A">
      <w:pPr>
        <w:jc w:val="both"/>
        <w:rPr>
          <w:rFonts w:ascii="Baskerville Win95BT" w:hAnsi="Baskerville Win95BT"/>
          <w:lang w:val="en-US"/>
        </w:rPr>
      </w:pPr>
      <w:r w:rsidRPr="003D122D">
        <w:rPr>
          <w:rFonts w:ascii="Baskerville Win95BT" w:hAnsi="Baskerville Win95BT"/>
          <w:i/>
          <w:iCs/>
          <w:lang w:val="en-US"/>
        </w:rPr>
        <w:t>m</w:t>
      </w:r>
      <w:r w:rsidRPr="003D122D">
        <w:rPr>
          <w:rFonts w:ascii="Basker-Semitic" w:hAnsi="Basker-Semitic"/>
          <w:i/>
          <w:iCs/>
          <w:lang w:val="fr-FR"/>
        </w:rPr>
        <w:t>3</w:t>
      </w:r>
      <w:r w:rsidRPr="003D122D">
        <w:rPr>
          <w:rFonts w:ascii="Baskerville Win95BT" w:hAnsi="Baskerville Win95BT"/>
          <w:i/>
          <w:iCs/>
          <w:lang w:val="fr-FR"/>
        </w:rPr>
        <w:t>n ri</w:t>
      </w:r>
      <w:r w:rsidRPr="003D122D">
        <w:rPr>
          <w:rFonts w:ascii="Baskerville Win95BT" w:hAnsi="Baskerville Win95BT"/>
          <w:lang w:val="fr-FR"/>
        </w:rPr>
        <w:t xml:space="preserve"> ‘from above’: </w:t>
      </w:r>
      <w:r w:rsidRPr="003D122D">
        <w:rPr>
          <w:rFonts w:ascii="Baskerville Win95BT" w:hAnsi="Baskerville Win95BT"/>
          <w:i/>
          <w:iCs/>
          <w:lang w:val="fr-FR"/>
        </w:rPr>
        <w:t>18:3</w:t>
      </w:r>
    </w:p>
    <w:p w:rsidR="001B195D" w:rsidRPr="003D122D" w:rsidRDefault="001B195D" w:rsidP="0020728A">
      <w:pPr>
        <w:jc w:val="both"/>
        <w:rPr>
          <w:rFonts w:ascii="Baskerville Win95BT" w:hAnsi="Baskerville Win95BT"/>
          <w:lang w:val="en-US"/>
        </w:rPr>
      </w:pPr>
      <w:r w:rsidRPr="003D122D">
        <w:rPr>
          <w:i/>
          <w:iCs/>
          <w:lang w:val="de-DE"/>
        </w:rPr>
        <w:t>ḷ</w:t>
      </w:r>
      <w:r w:rsidRPr="003D122D">
        <w:rPr>
          <w:rFonts w:ascii="Basker-Semitic" w:hAnsi="Basker-Semitic"/>
          <w:i/>
          <w:iCs/>
          <w:lang w:val="fr-FR"/>
        </w:rPr>
        <w:t>3</w:t>
      </w:r>
      <w:r w:rsidRPr="003D122D">
        <w:rPr>
          <w:rFonts w:ascii="Baskerville Cyr Win95BT" w:hAnsi="Baskerville Cyr Win95BT"/>
          <w:i/>
          <w:iCs/>
          <w:lang w:val="fr-FR"/>
        </w:rPr>
        <w:t>-ri</w:t>
      </w:r>
      <w:r w:rsidRPr="003D122D">
        <w:rPr>
          <w:rFonts w:ascii="Baskerville Cyr Win95BT" w:hAnsi="Baskerville Cyr Win95BT"/>
          <w:lang w:val="fr-FR"/>
        </w:rPr>
        <w:t xml:space="preserve"> ‘above at the utmost point’</w:t>
      </w:r>
      <w:r w:rsidRPr="003D122D">
        <w:rPr>
          <w:rFonts w:ascii="Baskerville Win95BT" w:hAnsi="Baskerville Win95BT"/>
          <w:lang w:val="en-US"/>
        </w:rPr>
        <w:t>: 18:2</w:t>
      </w:r>
    </w:p>
    <w:p w:rsidR="001B195D" w:rsidRPr="003D122D" w:rsidRDefault="001B195D" w:rsidP="0020728A">
      <w:pPr>
        <w:jc w:val="both"/>
        <w:rPr>
          <w:rFonts w:ascii="Baskerville Win95BT" w:hAnsi="Baskerville Win95BT"/>
          <w:iCs/>
          <w:lang w:val="en-US"/>
        </w:rPr>
      </w:pPr>
      <w:r w:rsidRPr="003D122D">
        <w:rPr>
          <w:i/>
          <w:iCs/>
          <w:lang w:val="de-DE"/>
        </w:rPr>
        <w:t>ḷ</w:t>
      </w:r>
      <w:r w:rsidRPr="003D122D">
        <w:rPr>
          <w:rFonts w:ascii="Basker-Semitic" w:hAnsi="Basker-Semitic"/>
          <w:i/>
          <w:iCs/>
          <w:lang w:val="fr-FR"/>
        </w:rPr>
        <w:t>3</w:t>
      </w:r>
      <w:r w:rsidRPr="003D122D">
        <w:rPr>
          <w:rFonts w:ascii="Baskerville Cyr Win95BT" w:hAnsi="Baskerville Cyr Win95BT"/>
          <w:i/>
          <w:iCs/>
          <w:lang w:val="fr-FR"/>
        </w:rPr>
        <w:t>-ri d</w:t>
      </w:r>
      <w:r w:rsidRPr="003D122D">
        <w:rPr>
          <w:rFonts w:ascii="Baskerville Win95BT" w:hAnsi="Baskerville Win95BT"/>
          <w:i/>
          <w:iCs/>
          <w:lang w:val="fr-FR"/>
        </w:rPr>
        <w:t>i</w:t>
      </w:r>
      <w:r w:rsidRPr="003D122D">
        <w:rPr>
          <w:rFonts w:ascii="Baskerville Win95BT" w:hAnsi="Baskerville Win95BT"/>
          <w:lang w:val="fr-FR"/>
        </w:rPr>
        <w:t xml:space="preserve">- </w:t>
      </w:r>
      <w:r w:rsidRPr="003D122D">
        <w:rPr>
          <w:rFonts w:ascii="Baskerville Win95BT" w:hAnsi="Baskerville Win95BT"/>
          <w:bCs/>
          <w:lang w:val="en-US"/>
        </w:rPr>
        <w:t>‘above, over (something)’</w:t>
      </w:r>
      <w:r w:rsidRPr="003D122D">
        <w:rPr>
          <w:rFonts w:ascii="Baskerville Win95BT" w:hAnsi="Baskerville Win95BT"/>
          <w:lang w:val="en-US"/>
        </w:rPr>
        <w:t xml:space="preserve">: </w:t>
      </w:r>
      <w:r w:rsidRPr="003D122D">
        <w:rPr>
          <w:rFonts w:ascii="Baskerville Win95BT" w:hAnsi="Baskerville Win95BT"/>
          <w:i/>
          <w:lang w:val="en-US"/>
        </w:rPr>
        <w:t>21:5</w:t>
      </w:r>
    </w:p>
    <w:p w:rsidR="001B195D" w:rsidRPr="003D122D" w:rsidRDefault="001B195D" w:rsidP="0020728A">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390</w:t>
      </w:r>
    </w:p>
    <w:p w:rsidR="001B195D" w:rsidRPr="003D122D" w:rsidRDefault="001B195D" w:rsidP="000F45D8">
      <w:pPr>
        <w:jc w:val="both"/>
        <w:rPr>
          <w:rFonts w:ascii="Baskerville Win95BT" w:hAnsi="Baskerville Win95BT"/>
          <w:lang w:val="en-US"/>
        </w:rPr>
      </w:pPr>
    </w:p>
    <w:p w:rsidR="001B195D" w:rsidRPr="003D122D" w:rsidRDefault="001B195D" w:rsidP="0014291B">
      <w:pPr>
        <w:jc w:val="both"/>
        <w:rPr>
          <w:rFonts w:ascii="Arabic Typesetting" w:hAnsi="Arabic Typesetting"/>
          <w:i/>
          <w:sz w:val="40"/>
          <w:rtl/>
          <w:lang w:val="en-US"/>
        </w:rPr>
      </w:pPr>
      <w:r w:rsidRPr="003D122D">
        <w:rPr>
          <w:rFonts w:ascii="Baskerville Win95BT" w:hAnsi="Baskerville Win95BT" w:cs="Charis SIL"/>
          <w:b/>
          <w:lang w:val="en-US"/>
        </w:rPr>
        <w:t xml:space="preserve">II </w:t>
      </w:r>
      <w:r w:rsidRPr="003D122D">
        <w:rPr>
          <w:rFonts w:ascii="Baskerville Win95BT" w:hAnsi="Baskerville Win95BT" w:cs="Charis SIL"/>
          <w:b/>
          <w:i/>
          <w:iCs/>
          <w:lang w:val="en-US"/>
        </w:rPr>
        <w:t>rí</w:t>
      </w:r>
      <w:r w:rsidRPr="003D122D">
        <w:rPr>
          <w:rFonts w:ascii="Basker-Semitic" w:hAnsi="Basker-Semitic" w:cs="Charis SIL"/>
          <w:b/>
          <w:i/>
          <w:iCs/>
          <w:lang w:val="en-US"/>
        </w:rPr>
        <w:t>!</w:t>
      </w:r>
      <w:r w:rsidRPr="003D122D">
        <w:rPr>
          <w:rFonts w:ascii="Baskerville Win95BT" w:hAnsi="Baskerville Win95BT" w:cs="Charis SIL"/>
          <w:b/>
          <w:i/>
          <w:iCs/>
          <w:lang w:val="en-US"/>
        </w:rPr>
        <w:t>iš</w:t>
      </w:r>
      <w:r w:rsidRPr="003D122D">
        <w:rPr>
          <w:rFonts w:ascii="Baskerville Win95BT" w:hAnsi="Baskerville Win95BT" w:cs="Charis SIL"/>
          <w:lang w:val="en-US"/>
        </w:rPr>
        <w:t xml:space="preserve"> (</w:t>
      </w:r>
      <w:r w:rsidRPr="003D122D">
        <w:rPr>
          <w:rFonts w:cs="Charis SIL"/>
          <w:i/>
          <w:lang w:val="en-US"/>
        </w:rPr>
        <w:t>y</w:t>
      </w:r>
      <w:r w:rsidRPr="003D122D">
        <w:rPr>
          <w:rFonts w:ascii="Basker-Semitic" w:hAnsi="Basker-Semitic" w:cs="Charis SIL"/>
          <w:i/>
          <w:lang w:val="en-US"/>
        </w:rPr>
        <w:t>3</w:t>
      </w:r>
      <w:r w:rsidRPr="003D122D">
        <w:rPr>
          <w:rFonts w:cs="Charis SIL"/>
          <w:i/>
          <w:lang w:val="en-US"/>
        </w:rPr>
        <w:t>r</w:t>
      </w:r>
      <w:r w:rsidRPr="003D122D">
        <w:rPr>
          <w:rFonts w:ascii="Basker-Semitic" w:hAnsi="Basker-Semitic" w:cs="TITUS Cyberbit Basic"/>
          <w:i/>
          <w:iCs/>
          <w:lang w:val="en-US"/>
        </w:rPr>
        <w:t>5!4</w:t>
      </w:r>
      <w:r w:rsidRPr="003D122D">
        <w:rPr>
          <w:rFonts w:cs="Charis SIL"/>
          <w:i/>
          <w:lang w:val="en-US"/>
        </w:rPr>
        <w:t>yh</w:t>
      </w:r>
      <w:r w:rsidRPr="003D122D">
        <w:rPr>
          <w:rFonts w:ascii="Basker-Semitic" w:hAnsi="Basker-Semitic" w:cs="Charis SIL"/>
          <w:i/>
          <w:lang w:val="en-US"/>
        </w:rPr>
        <w:t>3</w:t>
      </w:r>
      <w:r w:rsidRPr="003D122D">
        <w:rPr>
          <w:rFonts w:cs="Charis SIL"/>
          <w:i/>
          <w:lang w:val="en-US"/>
        </w:rPr>
        <w:t>n</w:t>
      </w:r>
      <w:r w:rsidRPr="003D122D">
        <w:rPr>
          <w:rFonts w:cs="Charis SIL"/>
          <w:lang w:val="en-US"/>
        </w:rPr>
        <w:t>/</w:t>
      </w:r>
      <w:r w:rsidRPr="003D122D">
        <w:rPr>
          <w:rFonts w:ascii="Baskerville Win95BT" w:hAnsi="Baskerville Win95BT"/>
          <w:i/>
          <w:iCs/>
          <w:lang w:val="en-US"/>
        </w:rPr>
        <w:t>ľ</w:t>
      </w:r>
      <w:r w:rsidRPr="003D122D">
        <w:rPr>
          <w:rFonts w:ascii="Baskerville Win95BT" w:hAnsi="Baskerville Win95BT"/>
          <w:i/>
          <w:lang w:val="en-US"/>
        </w:rPr>
        <w:t>ir</w:t>
      </w:r>
      <w:r w:rsidRPr="003D122D">
        <w:rPr>
          <w:rFonts w:ascii="Basker-Semitic" w:hAnsi="Basker-Semitic" w:cs="Charis SIL"/>
          <w:i/>
          <w:lang w:val="en-US"/>
        </w:rPr>
        <w:t>6</w:t>
      </w:r>
      <w:r w:rsidRPr="003D122D">
        <w:rPr>
          <w:rFonts w:ascii="Basker-Semitic" w:hAnsi="Basker-Semitic"/>
          <w:i/>
          <w:lang w:val="en-US"/>
        </w:rPr>
        <w:t>!3</w:t>
      </w:r>
      <w:r w:rsidRPr="003D122D">
        <w:rPr>
          <w:rFonts w:ascii="Baskerville Win95BT" w:hAnsi="Baskerville Win95BT"/>
          <w:i/>
          <w:lang w:val="en-US"/>
        </w:rPr>
        <w:t>y</w:t>
      </w:r>
      <w:r w:rsidRPr="003D122D">
        <w:rPr>
          <w:rFonts w:ascii="Baskerville Win95BT" w:hAnsi="Baskerville Win95BT" w:cs="Charis SIL"/>
          <w:lang w:val="en-US"/>
        </w:rPr>
        <w:t xml:space="preserve">) ‘to ask’ </w:t>
      </w:r>
      <w:r w:rsidRPr="003D122D">
        <w:rPr>
          <w:rFonts w:ascii="Arabic Typesetting" w:hAnsi="Arabic Typesetting"/>
          <w:i/>
          <w:sz w:val="40"/>
          <w:rtl/>
          <w:lang w:val="en-US"/>
        </w:rPr>
        <w:t xml:space="preserve">سأل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Cs/>
          <w:i/>
          <w:sz w:val="40"/>
          <w:rtl/>
          <w:lang w:val="en-US"/>
        </w:rPr>
        <w:t>رِيئِيش</w:t>
      </w:r>
    </w:p>
    <w:p w:rsidR="001B195D" w:rsidRPr="003D122D" w:rsidRDefault="001B195D" w:rsidP="00A46667">
      <w:pPr>
        <w:jc w:val="both"/>
        <w:rPr>
          <w:rFonts w:ascii="Baskerville Win95BT" w:hAnsi="Baskerville Win95BT" w:cs="Charis SIL"/>
          <w:i/>
          <w:lang w:val="en-US"/>
        </w:rPr>
      </w:pPr>
      <w:r w:rsidRPr="003D122D">
        <w:rPr>
          <w:rFonts w:ascii="Baskerville Win95BT" w:hAnsi="Baskerville Win95BT" w:cs="Charis SIL"/>
          <w:iCs/>
          <w:lang w:val="en-US"/>
        </w:rPr>
        <w:t xml:space="preserve">Pf. 3 sg. m. </w:t>
      </w:r>
      <w:r w:rsidRPr="003D122D">
        <w:rPr>
          <w:rFonts w:ascii="Baskerville Win95BT" w:hAnsi="Baskerville Win95BT" w:cs="Charis SIL"/>
          <w:i/>
          <w:iCs/>
          <w:lang w:val="en-US"/>
        </w:rPr>
        <w:t>rí</w:t>
      </w:r>
      <w:r w:rsidRPr="003D122D">
        <w:rPr>
          <w:rFonts w:ascii="Basker-Semitic" w:hAnsi="Basker-Semitic" w:cs="Charis SIL"/>
          <w:i/>
          <w:iCs/>
          <w:lang w:val="en-US"/>
        </w:rPr>
        <w:t>!</w:t>
      </w:r>
      <w:r w:rsidRPr="003D122D">
        <w:rPr>
          <w:rFonts w:ascii="Baskerville Win95BT" w:hAnsi="Baskerville Win95BT" w:cs="Charis SIL"/>
          <w:i/>
          <w:iCs/>
          <w:lang w:val="en-US"/>
        </w:rPr>
        <w:t xml:space="preserve">iš </w:t>
      </w:r>
      <w:r w:rsidRPr="003D122D">
        <w:rPr>
          <w:rFonts w:ascii="Baskerville Win95BT" w:hAnsi="Baskerville Win95BT" w:cs="Charis SIL"/>
          <w:iCs/>
          <w:lang w:val="en-US"/>
        </w:rPr>
        <w:t>(</w:t>
      </w:r>
      <w:r w:rsidRPr="003D122D">
        <w:rPr>
          <w:rFonts w:ascii="Baskerville Win95BT" w:hAnsi="Baskerville Win95BT" w:cs="Charis SIL"/>
          <w:i/>
          <w:iCs/>
          <w:lang w:val="en-US"/>
        </w:rPr>
        <w:t>2:22</w:t>
      </w:r>
      <w:r w:rsidRPr="003D122D">
        <w:rPr>
          <w:rFonts w:ascii="Baskerville Win95BT" w:hAnsi="Baskerville Win95BT" w:cs="Charis SIL"/>
          <w:lang w:val="en-US"/>
        </w:rPr>
        <w:t>+</w:t>
      </w:r>
      <w:r w:rsidRPr="003D122D">
        <w:rPr>
          <w:rFonts w:ascii="Baskerville Win95BT" w:hAnsi="Baskerville Win95BT" w:cs="Charis SIL"/>
          <w:iCs/>
          <w:lang w:val="en-US"/>
        </w:rPr>
        <w:t xml:space="preserve">), du. m. </w:t>
      </w:r>
      <w:r w:rsidRPr="003D122D">
        <w:rPr>
          <w:rFonts w:cs="Charis SIL"/>
          <w:i/>
          <w:lang w:val="en-US"/>
        </w:rPr>
        <w:t>ri</w:t>
      </w:r>
      <w:r w:rsidRPr="003D122D">
        <w:rPr>
          <w:rFonts w:ascii="Basker-Semitic" w:hAnsi="Basker-Semitic" w:cs="Charis SIL"/>
          <w:i/>
          <w:iCs/>
          <w:lang w:val="en-US"/>
        </w:rPr>
        <w:t>!</w:t>
      </w:r>
      <w:r w:rsidRPr="003D122D">
        <w:rPr>
          <w:rFonts w:ascii="Baskerville Win95BT" w:hAnsi="Baskerville Win95BT"/>
          <w:i/>
          <w:lang w:val="en-US"/>
        </w:rPr>
        <w:t>í</w:t>
      </w:r>
      <w:r w:rsidRPr="003D122D">
        <w:rPr>
          <w:rFonts w:ascii="Baskerville Win95BT" w:hAnsi="Baskerville Win95BT" w:cs="Charis SIL"/>
          <w:i/>
          <w:lang w:val="en-US"/>
        </w:rPr>
        <w:t xml:space="preserve">yho </w:t>
      </w:r>
      <w:r w:rsidRPr="003D122D">
        <w:rPr>
          <w:rFonts w:ascii="Baskerville Win95BT" w:hAnsi="Baskerville Win95BT" w:cs="Charis SIL"/>
          <w:lang w:val="en-US"/>
        </w:rPr>
        <w:t xml:space="preserve">(22:20), </w:t>
      </w:r>
      <w:r w:rsidRPr="003D122D">
        <w:rPr>
          <w:rFonts w:ascii="Baskerville Win95BT" w:hAnsi="Baskerville Win95BT" w:cs="Charis SIL"/>
          <w:iCs/>
          <w:lang w:val="en-US"/>
        </w:rPr>
        <w:t>1 sg.</w:t>
      </w:r>
      <w:r w:rsidRPr="003D122D">
        <w:rPr>
          <w:rFonts w:ascii="Baskerville Win95BT" w:hAnsi="Baskerville Win95BT" w:cs="Charis SIL"/>
          <w:i/>
          <w:iCs/>
          <w:lang w:val="en-US"/>
        </w:rPr>
        <w:t xml:space="preserve"> rí</w:t>
      </w:r>
      <w:r w:rsidRPr="003D122D">
        <w:rPr>
          <w:rFonts w:ascii="Basker-Semitic" w:hAnsi="Basker-Semitic" w:cs="Charis SIL"/>
          <w:i/>
          <w:iCs/>
          <w:lang w:val="en-US"/>
        </w:rPr>
        <w:t>!</w:t>
      </w:r>
      <w:r w:rsidRPr="003D122D">
        <w:rPr>
          <w:rFonts w:ascii="Baskerville Win95BT" w:hAnsi="Baskerville Win95BT" w:cs="Charis SIL"/>
          <w:i/>
          <w:iCs/>
          <w:lang w:val="en-US"/>
        </w:rPr>
        <w:t xml:space="preserve">išk </w:t>
      </w:r>
      <w:r w:rsidRPr="003D122D">
        <w:rPr>
          <w:rFonts w:ascii="Baskerville Win95BT" w:hAnsi="Baskerville Win95BT" w:cs="Charis SIL"/>
          <w:iCs/>
          <w:lang w:val="en-US"/>
        </w:rPr>
        <w:t>(</w:t>
      </w:r>
      <w:r w:rsidRPr="003D122D">
        <w:rPr>
          <w:rFonts w:ascii="Baskerville Win95BT" w:hAnsi="Baskerville Win95BT" w:cs="Charis SIL"/>
          <w:i/>
          <w:iCs/>
          <w:lang w:val="en-US"/>
        </w:rPr>
        <w:t>2:22</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22:44</w:t>
      </w:r>
      <w:r w:rsidRPr="003D122D">
        <w:rPr>
          <w:rFonts w:ascii="Baskerville Win95BT" w:hAnsi="Baskerville Win95BT" w:cs="Charis SIL"/>
          <w:iCs/>
          <w:lang w:val="en-US"/>
        </w:rPr>
        <w:t xml:space="preserve">, </w:t>
      </w:r>
      <w:r>
        <w:rPr>
          <w:rFonts w:ascii="Baskerville Win95BT" w:hAnsi="Baskerville Win95BT" w:cs="Charis SIL"/>
          <w:i/>
          <w:iCs/>
          <w:lang w:val="en-US"/>
        </w:rPr>
        <w:t>31:30.3</w:t>
      </w:r>
      <w:r>
        <w:rPr>
          <w:rFonts w:ascii="Baskerville Win95BT" w:hAnsi="Baskerville Win95BT" w:cs="Charis SIL"/>
          <w:i/>
          <w:iCs/>
        </w:rPr>
        <w:t>7</w:t>
      </w:r>
      <w:r w:rsidRPr="003D122D">
        <w:rPr>
          <w:rFonts w:ascii="Baskerville Win95BT" w:hAnsi="Baskerville Win95BT" w:cs="Charis SIL"/>
          <w:iCs/>
          <w:lang w:val="en-US"/>
        </w:rPr>
        <w:t>), 3 sg. m. + suff. 3 sg. f.</w:t>
      </w:r>
      <w:r w:rsidRPr="003D122D">
        <w:rPr>
          <w:rFonts w:ascii="Baskerville Win95BT" w:hAnsi="Baskerville Win95BT" w:cs="Charis SIL"/>
          <w:i/>
          <w:iCs/>
          <w:lang w:val="en-US"/>
        </w:rPr>
        <w:t xml:space="preserve"> </w:t>
      </w:r>
      <w:r w:rsidRPr="003D122D">
        <w:rPr>
          <w:rFonts w:ascii="Baskerville Cyr Win95BT" w:hAnsi="Baskerville Cyr Win95BT"/>
          <w:i/>
          <w:iCs/>
          <w:lang w:val="en-US"/>
        </w:rPr>
        <w:t>ri</w:t>
      </w:r>
      <w:r w:rsidRPr="003D122D">
        <w:rPr>
          <w:rFonts w:ascii="Basker-Semitic" w:hAnsi="Basker-Semitic"/>
          <w:i/>
          <w:iCs/>
          <w:lang w:val="en-US"/>
        </w:rPr>
        <w:t>!</w:t>
      </w:r>
      <w:r w:rsidRPr="003D122D">
        <w:rPr>
          <w:rFonts w:ascii="Basker-Semitic" w:hAnsi="Basker-Semitic" w:cs="TITUS Cyberbit Basic"/>
          <w:i/>
          <w:iCs/>
          <w:lang w:val="en-US"/>
        </w:rPr>
        <w:t>4</w:t>
      </w:r>
      <w:r w:rsidRPr="003D122D">
        <w:rPr>
          <w:rFonts w:ascii="Baskerville Win95BT" w:hAnsi="Baskerville Win95BT"/>
          <w:i/>
          <w:iCs/>
          <w:lang w:val="en-US"/>
        </w:rPr>
        <w:t>yh</w:t>
      </w:r>
      <w:r w:rsidRPr="003D122D">
        <w:rPr>
          <w:rFonts w:ascii="Basker-Semitic" w:hAnsi="Basker-Semitic"/>
          <w:i/>
          <w:iCs/>
          <w:lang w:val="en-US"/>
        </w:rPr>
        <w:t>3</w:t>
      </w:r>
      <w:r w:rsidRPr="003D122D">
        <w:rPr>
          <w:rFonts w:ascii="Baskerville Win95BT" w:hAnsi="Baskerville Win95BT"/>
          <w:i/>
          <w:iCs/>
          <w:lang w:val="en-US"/>
        </w:rPr>
        <w:t>s</w:t>
      </w:r>
      <w:r w:rsidRPr="003D122D">
        <w:rPr>
          <w:rFonts w:ascii="Baskerville Win95BT" w:hAnsi="Baskerville Win95BT" w:cs="Charis SIL"/>
          <w:lang w:val="en-US"/>
        </w:rPr>
        <w:t xml:space="preserve"> (17:72)</w:t>
      </w:r>
    </w:p>
    <w:p w:rsidR="001B195D" w:rsidRPr="003D122D" w:rsidRDefault="001B195D" w:rsidP="00AA3544">
      <w:pPr>
        <w:jc w:val="both"/>
        <w:rPr>
          <w:rFonts w:cs="Charis SIL"/>
          <w:lang w:val="en-US"/>
        </w:rPr>
      </w:pPr>
      <w:r w:rsidRPr="003D122D">
        <w:rPr>
          <w:rFonts w:ascii="Baskerville Win95BT" w:hAnsi="Baskerville Win95BT" w:cs="Charis SIL"/>
          <w:iCs/>
          <w:lang w:val="en-US"/>
        </w:rPr>
        <w:t xml:space="preserve">Impf. 3 sg. m. </w:t>
      </w:r>
      <w:r w:rsidRPr="003D122D">
        <w:rPr>
          <w:rFonts w:cs="Charis SIL"/>
          <w:i/>
          <w:lang w:val="en-US"/>
        </w:rPr>
        <w:t>y</w:t>
      </w:r>
      <w:r w:rsidRPr="003D122D">
        <w:rPr>
          <w:rFonts w:ascii="Basker-Semitic" w:hAnsi="Basker-Semitic" w:cs="Charis SIL"/>
          <w:i/>
          <w:lang w:val="en-US"/>
        </w:rPr>
        <w:t>3</w:t>
      </w:r>
      <w:r w:rsidRPr="003D122D">
        <w:rPr>
          <w:rFonts w:cs="Charis SIL"/>
          <w:i/>
          <w:lang w:val="en-US"/>
        </w:rPr>
        <w:t>r</w:t>
      </w:r>
      <w:r w:rsidRPr="003D122D">
        <w:rPr>
          <w:rFonts w:ascii="Basker-Semitic" w:hAnsi="Basker-Semitic" w:cs="TITUS Cyberbit Basic"/>
          <w:i/>
          <w:iCs/>
          <w:lang w:val="en-US"/>
        </w:rPr>
        <w:t>5!4</w:t>
      </w:r>
      <w:r w:rsidRPr="003D122D">
        <w:rPr>
          <w:rFonts w:cs="Charis SIL"/>
          <w:i/>
          <w:lang w:val="en-US"/>
        </w:rPr>
        <w:t>yh</w:t>
      </w:r>
      <w:r w:rsidRPr="003D122D">
        <w:rPr>
          <w:rFonts w:ascii="Basker-Semitic" w:hAnsi="Basker-Semitic" w:cs="Charis SIL"/>
          <w:i/>
          <w:lang w:val="en-US"/>
        </w:rPr>
        <w:t>3</w:t>
      </w:r>
      <w:r w:rsidRPr="003D122D">
        <w:rPr>
          <w:rFonts w:ascii="Baskerville Win95BT" w:hAnsi="Baskerville Win95BT" w:cs="Charis SIL"/>
          <w:i/>
          <w:lang w:val="en-US"/>
        </w:rPr>
        <w:t xml:space="preserve">n </w:t>
      </w:r>
      <w:r w:rsidRPr="003D122D">
        <w:rPr>
          <w:rFonts w:ascii="Baskerville Win95BT" w:hAnsi="Baskerville Win95BT" w:cs="Charis SIL"/>
          <w:lang w:val="en-US"/>
        </w:rPr>
        <w:t>(22:23)</w:t>
      </w:r>
      <w:r w:rsidRPr="003D122D">
        <w:rPr>
          <w:rFonts w:ascii="Baskerville Win95BT" w:hAnsi="Baskerville Win95BT" w:cs="Charis SIL"/>
          <w:iCs/>
          <w:lang w:val="en-US"/>
        </w:rPr>
        <w:t xml:space="preserve">, 1 sg. </w:t>
      </w:r>
      <w:r w:rsidRPr="003D122D">
        <w:rPr>
          <w:rFonts w:ascii="Basker-Semitic" w:hAnsi="Basker-Semitic" w:cs="TITUS Cyberbit Basic"/>
          <w:i/>
          <w:iCs/>
          <w:lang w:val="en-US"/>
        </w:rPr>
        <w:t>3</w:t>
      </w:r>
      <w:r w:rsidRPr="003D122D">
        <w:rPr>
          <w:rFonts w:ascii="Baskerville Win95BT" w:hAnsi="Baskerville Win95BT" w:cs="TITUS Cyberbit Basic"/>
          <w:i/>
          <w:iCs/>
          <w:lang w:val="en-US"/>
        </w:rPr>
        <w:t>r</w:t>
      </w:r>
      <w:r w:rsidRPr="003D122D">
        <w:rPr>
          <w:rFonts w:ascii="Basker-Semitic" w:hAnsi="Basker-Semitic" w:cs="TITUS Cyberbit Basic"/>
          <w:i/>
          <w:iCs/>
          <w:lang w:val="en-US"/>
        </w:rPr>
        <w:t>5!4</w:t>
      </w:r>
      <w:r w:rsidRPr="003D122D">
        <w:rPr>
          <w:rFonts w:ascii="Baskerville Win95BT" w:hAnsi="Baskerville Win95BT" w:cs="TITUS Cyberbit Basic"/>
          <w:i/>
          <w:iCs/>
          <w:lang w:val="en-US"/>
        </w:rPr>
        <w:t>yh</w:t>
      </w:r>
      <w:r w:rsidRPr="003D122D">
        <w:rPr>
          <w:rFonts w:ascii="Basker-Semitic" w:hAnsi="Basker-Semitic" w:cs="TITUS Cyberbit Basic"/>
          <w:i/>
          <w:iCs/>
          <w:lang w:val="en-US"/>
        </w:rPr>
        <w:t>3</w:t>
      </w:r>
      <w:r w:rsidRPr="003D122D">
        <w:rPr>
          <w:rFonts w:ascii="Baskerville Win95BT" w:hAnsi="Baskerville Win95BT" w:cs="TITUS Cyberbit Basic"/>
          <w:i/>
          <w:iCs/>
          <w:lang w:val="en-US"/>
        </w:rPr>
        <w:t xml:space="preserve">n </w:t>
      </w:r>
      <w:r w:rsidRPr="003D122D">
        <w:rPr>
          <w:rFonts w:ascii="Baskerville Win95BT" w:hAnsi="Baskerville Win95BT" w:cs="TITUS Cyberbit Basic"/>
          <w:iCs/>
          <w:lang w:val="en-US"/>
        </w:rPr>
        <w:t>(</w:t>
      </w:r>
      <w:r>
        <w:rPr>
          <w:rFonts w:ascii="Baskerville Win95BT" w:hAnsi="Baskerville Win95BT" w:cs="TITUS Cyberbit Basic"/>
          <w:i/>
          <w:iCs/>
          <w:lang w:val="en-US"/>
        </w:rPr>
        <w:t>31:3</w:t>
      </w:r>
      <w:r w:rsidRPr="003C1559">
        <w:rPr>
          <w:rFonts w:ascii="Baskerville Win95BT" w:hAnsi="Baskerville Win95BT" w:cs="TITUS Cyberbit Basic"/>
          <w:i/>
          <w:iCs/>
          <w:lang w:val="en-US"/>
        </w:rPr>
        <w:t>7</w:t>
      </w:r>
      <w:r w:rsidRPr="003D122D">
        <w:rPr>
          <w:rFonts w:ascii="Baskerville Win95BT" w:hAnsi="Baskerville Win95BT" w:cs="TITUS Cyberbit Basic"/>
          <w:iCs/>
          <w:lang w:val="en-US"/>
        </w:rPr>
        <w:t xml:space="preserve">), du. </w:t>
      </w:r>
      <w:r w:rsidRPr="003D122D">
        <w:rPr>
          <w:rFonts w:ascii="Basker-Semitic" w:hAnsi="Basker-Semitic" w:cs="Charis SIL"/>
          <w:i/>
          <w:lang w:val="en-US"/>
        </w:rPr>
        <w:t>3</w:t>
      </w:r>
      <w:r w:rsidRPr="003D122D">
        <w:rPr>
          <w:rFonts w:cs="Charis SIL"/>
          <w:i/>
          <w:lang w:val="en-US"/>
        </w:rPr>
        <w:t>r</w:t>
      </w:r>
      <w:r w:rsidRPr="003D122D">
        <w:rPr>
          <w:rFonts w:ascii="Basker-Semitic" w:hAnsi="Basker-Semitic" w:cs="TITUS Cyberbit Basic"/>
          <w:i/>
          <w:iCs/>
          <w:lang w:val="en-US"/>
        </w:rPr>
        <w:t>5!4</w:t>
      </w:r>
      <w:r w:rsidRPr="003D122D">
        <w:rPr>
          <w:rFonts w:ascii="Baskerville Win95BT" w:hAnsi="Baskerville Win95BT"/>
          <w:i/>
          <w:lang w:val="en-US"/>
        </w:rPr>
        <w:t>y</w:t>
      </w:r>
      <w:r w:rsidRPr="003D122D">
        <w:rPr>
          <w:rFonts w:ascii="Baskerville Win95BT" w:hAnsi="Baskerville Win95BT" w:cs="Charis SIL"/>
          <w:i/>
          <w:lang w:val="en-US"/>
        </w:rPr>
        <w:t xml:space="preserve">hon </w:t>
      </w:r>
      <w:r w:rsidRPr="003D122D">
        <w:rPr>
          <w:rFonts w:ascii="Baskerville Win95BT" w:hAnsi="Baskerville Win95BT" w:cs="Charis SIL"/>
          <w:lang w:val="en-US"/>
        </w:rPr>
        <w:t>(22:19)</w:t>
      </w:r>
      <w:r w:rsidRPr="003D122D">
        <w:rPr>
          <w:rFonts w:ascii="Baskerville Win95BT" w:hAnsi="Baskerville Win95BT" w:cs="TITUS Cyberbit Basic"/>
          <w:iCs/>
          <w:lang w:val="en-US"/>
        </w:rPr>
        <w:t>, 1 sg. + suff. 3 sg. f.</w:t>
      </w:r>
      <w:r w:rsidRPr="003D122D">
        <w:rPr>
          <w:rFonts w:ascii="Baskerville Win95BT" w:hAnsi="Baskerville Win95BT" w:cs="TITUS Cyberbit Basic"/>
          <w:i/>
          <w:iCs/>
          <w:lang w:val="en-US"/>
        </w:rPr>
        <w:t xml:space="preserve"> </w:t>
      </w:r>
      <w:r w:rsidRPr="003D122D">
        <w:rPr>
          <w:rFonts w:ascii="Basker-Semitic" w:hAnsi="Basker-Semitic"/>
          <w:i/>
          <w:lang w:val="en-US"/>
        </w:rPr>
        <w:t>3</w:t>
      </w:r>
      <w:r w:rsidRPr="003D122D">
        <w:rPr>
          <w:rFonts w:ascii="Baskerville Win95BT" w:hAnsi="Baskerville Win95BT"/>
          <w:i/>
          <w:lang w:val="en-US"/>
        </w:rPr>
        <w:t>r</w:t>
      </w:r>
      <w:r w:rsidRPr="003D122D">
        <w:rPr>
          <w:rFonts w:ascii="Basker-Semitic" w:hAnsi="Basker-Semitic" w:cs="TITUS Cyberbit Basic"/>
          <w:i/>
          <w:iCs/>
          <w:lang w:val="en-US"/>
        </w:rPr>
        <w:t>5!4</w:t>
      </w:r>
      <w:r w:rsidRPr="003D122D">
        <w:rPr>
          <w:rFonts w:ascii="Baskerville Win95BT" w:hAnsi="Baskerville Win95BT"/>
          <w:i/>
          <w:lang w:val="en-US"/>
        </w:rPr>
        <w:t>yh</w:t>
      </w:r>
      <w:r w:rsidRPr="003D122D">
        <w:rPr>
          <w:rFonts w:ascii="Basker-Semitic" w:hAnsi="Basker-Semitic"/>
          <w:i/>
          <w:lang w:val="en-US"/>
        </w:rPr>
        <w:t>3</w:t>
      </w:r>
      <w:r w:rsidRPr="003D122D">
        <w:rPr>
          <w:rFonts w:ascii="Baskerville Win95BT" w:hAnsi="Baskerville Win95BT"/>
          <w:i/>
          <w:lang w:val="en-US"/>
        </w:rPr>
        <w:t xml:space="preserve">nš </w:t>
      </w:r>
      <w:r w:rsidRPr="003D122D">
        <w:rPr>
          <w:rFonts w:ascii="Baskerville Win95BT" w:hAnsi="Baskerville Win95BT"/>
          <w:iCs/>
          <w:lang w:val="en-US"/>
        </w:rPr>
        <w:t>(25:6)</w:t>
      </w:r>
      <w:r w:rsidRPr="003D122D">
        <w:rPr>
          <w:rFonts w:ascii="Baskerville Win95BT" w:hAnsi="Baskerville Win95BT"/>
          <w:lang w:val="en-US"/>
        </w:rPr>
        <w:t xml:space="preserve">, 3 sg. m. + suff. 3 du. </w:t>
      </w:r>
      <w:r w:rsidRPr="003D122D">
        <w:rPr>
          <w:rFonts w:cs="Charis SIL"/>
          <w:i/>
          <w:lang w:val="en-US"/>
        </w:rPr>
        <w:t>y</w:t>
      </w:r>
      <w:r w:rsidRPr="003D122D">
        <w:rPr>
          <w:rFonts w:ascii="Basker-Semitic" w:hAnsi="Basker-Semitic" w:cs="Charis SIL"/>
          <w:i/>
          <w:lang w:val="en-US"/>
        </w:rPr>
        <w:t>3</w:t>
      </w:r>
      <w:r w:rsidRPr="003D122D">
        <w:rPr>
          <w:rFonts w:cs="Charis SIL"/>
          <w:i/>
          <w:lang w:val="en-US"/>
        </w:rPr>
        <w:t>r</w:t>
      </w:r>
      <w:r w:rsidRPr="003D122D">
        <w:rPr>
          <w:rFonts w:ascii="Basker-Semitic" w:hAnsi="Basker-Semitic" w:cs="TITUS Cyberbit Basic"/>
          <w:i/>
          <w:iCs/>
          <w:lang w:val="en-US"/>
        </w:rPr>
        <w:t>5!</w:t>
      </w:r>
      <w:r w:rsidRPr="003D122D">
        <w:rPr>
          <w:rFonts w:ascii="Basker-Semitic" w:hAnsi="Basker-Semitic" w:cs="Charis SIL"/>
          <w:i/>
          <w:lang w:val="en-US"/>
        </w:rPr>
        <w:t>3</w:t>
      </w:r>
      <w:r w:rsidRPr="003D122D">
        <w:rPr>
          <w:rFonts w:ascii="Baskerville Win95BT" w:hAnsi="Baskerville Win95BT" w:cs="TITUS Cyberbit Basic"/>
          <w:i/>
          <w:iCs/>
          <w:lang w:val="en-US"/>
        </w:rPr>
        <w:t>yh</w:t>
      </w:r>
      <w:r w:rsidRPr="003D122D">
        <w:rPr>
          <w:rFonts w:ascii="Basker-Semitic" w:hAnsi="Basker-Semitic" w:cs="TITUS Cyberbit Basic"/>
          <w:i/>
          <w:iCs/>
          <w:lang w:val="en-US"/>
        </w:rPr>
        <w:t>4</w:t>
      </w:r>
      <w:r w:rsidRPr="003D122D">
        <w:rPr>
          <w:rFonts w:ascii="Baskerville Win95BT" w:hAnsi="Baskerville Win95BT" w:cs="Charis SIL"/>
          <w:i/>
          <w:lang w:val="en-US"/>
        </w:rPr>
        <w:t>nyhi</w:t>
      </w:r>
      <w:r w:rsidRPr="003D122D">
        <w:rPr>
          <w:rFonts w:ascii="Baskerville Win95BT" w:hAnsi="Baskerville Win95BT" w:cs="Charis SIL"/>
          <w:lang w:val="en-US"/>
        </w:rPr>
        <w:t xml:space="preserve"> (22:30)</w:t>
      </w:r>
    </w:p>
    <w:p w:rsidR="001B195D" w:rsidRPr="00AD69FF" w:rsidRDefault="001B195D" w:rsidP="0014291B">
      <w:pPr>
        <w:jc w:val="both"/>
        <w:rPr>
          <w:rFonts w:ascii="Baskerville Win95BT" w:hAnsi="Baskerville Win95BT"/>
          <w:lang w:val="en-US"/>
        </w:rPr>
      </w:pPr>
      <w:r w:rsidRPr="003D122D">
        <w:rPr>
          <w:rFonts w:ascii="Baskerville Win95BT" w:hAnsi="Baskerville Win95BT"/>
          <w:lang w:val="en-US"/>
        </w:rPr>
        <w:t xml:space="preserve">Juss. 3 sg. m. </w:t>
      </w:r>
      <w:r w:rsidRPr="003D122D">
        <w:rPr>
          <w:rFonts w:ascii="Baskerville Win95BT" w:hAnsi="Baskerville Win95BT"/>
          <w:i/>
          <w:iCs/>
          <w:lang w:val="en-US"/>
        </w:rPr>
        <w:t>ľ</w:t>
      </w:r>
      <w:r w:rsidRPr="003D122D">
        <w:rPr>
          <w:rFonts w:ascii="Baskerville Win95BT" w:hAnsi="Baskerville Win95BT"/>
          <w:i/>
          <w:lang w:val="en-US"/>
        </w:rPr>
        <w:t>ir</w:t>
      </w:r>
      <w:r w:rsidRPr="003D122D">
        <w:rPr>
          <w:rFonts w:ascii="Basker-Semitic" w:hAnsi="Basker-Semitic" w:cs="Charis SIL"/>
          <w:i/>
          <w:lang w:val="en-US"/>
        </w:rPr>
        <w:t>6</w:t>
      </w:r>
      <w:r>
        <w:rPr>
          <w:rFonts w:ascii="Basker-Semitic" w:hAnsi="Basker-Semitic"/>
          <w:i/>
          <w:lang w:val="en-US"/>
        </w:rPr>
        <w:t>!</w:t>
      </w:r>
      <w:r>
        <w:rPr>
          <w:rFonts w:ascii="Baskerville Win95BT" w:hAnsi="Baskerville Win95BT"/>
          <w:i/>
          <w:lang w:val="en-US"/>
        </w:rPr>
        <w:t>i</w:t>
      </w:r>
      <w:r w:rsidRPr="003D122D">
        <w:rPr>
          <w:rFonts w:ascii="Baskerville Win95BT" w:hAnsi="Baskerville Win95BT"/>
          <w:i/>
          <w:lang w:val="en-US"/>
        </w:rPr>
        <w:t xml:space="preserve">š </w:t>
      </w:r>
      <w:r w:rsidRPr="003D122D">
        <w:rPr>
          <w:rFonts w:ascii="Baskerville Win95BT" w:hAnsi="Baskerville Win95BT"/>
          <w:lang w:val="en-US"/>
        </w:rPr>
        <w:t xml:space="preserve">(4:14, 19:2), 1 sg. + suff. 2 sg. m. </w:t>
      </w:r>
      <w:r w:rsidRPr="003D122D">
        <w:rPr>
          <w:i/>
          <w:lang w:val="en-US"/>
        </w:rPr>
        <w:t>ḷ</w:t>
      </w:r>
      <w:r w:rsidRPr="003D122D">
        <w:rPr>
          <w:rFonts w:ascii="Basker-Semitic" w:hAnsi="Basker-Semitic"/>
          <w:i/>
          <w:lang w:val="en-US"/>
        </w:rPr>
        <w:t>3</w:t>
      </w:r>
      <w:r w:rsidRPr="003D122D">
        <w:rPr>
          <w:rFonts w:ascii="Baskerville Win95BT" w:hAnsi="Baskerville Win95BT"/>
          <w:i/>
          <w:lang w:val="en-US"/>
        </w:rPr>
        <w:t>r</w:t>
      </w:r>
      <w:r w:rsidRPr="003D122D">
        <w:rPr>
          <w:rFonts w:ascii="Basker-Semitic" w:hAnsi="Basker-Semitic" w:cs="Charis SIL"/>
          <w:i/>
          <w:lang w:val="en-US"/>
        </w:rPr>
        <w:t>6</w:t>
      </w:r>
      <w:r w:rsidRPr="003D122D">
        <w:rPr>
          <w:rFonts w:ascii="Basker-Semitic" w:hAnsi="Basker-Semitic"/>
          <w:i/>
          <w:lang w:val="en-US"/>
        </w:rPr>
        <w:t>!</w:t>
      </w:r>
      <w:r>
        <w:rPr>
          <w:rFonts w:ascii="Baskerville Win95BT" w:hAnsi="Baskerville Win95BT"/>
          <w:i/>
          <w:lang w:val="en-US"/>
        </w:rPr>
        <w:t>i</w:t>
      </w:r>
      <w:r w:rsidRPr="003D122D">
        <w:rPr>
          <w:rFonts w:ascii="Baskerville Win95BT" w:hAnsi="Baskerville Win95BT"/>
          <w:i/>
          <w:lang w:val="en-US"/>
        </w:rPr>
        <w:t>šk</w:t>
      </w:r>
      <w:r>
        <w:rPr>
          <w:rFonts w:ascii="Baskerville Win95BT" w:hAnsi="Baskerville Win95BT"/>
          <w:lang w:val="en-US"/>
        </w:rPr>
        <w:t xml:space="preserve"> (19:2)</w:t>
      </w:r>
    </w:p>
    <w:p w:rsidR="001B195D" w:rsidRPr="003D122D" w:rsidRDefault="001B195D" w:rsidP="002E4263">
      <w:pPr>
        <w:jc w:val="both"/>
        <w:rPr>
          <w:rFonts w:ascii="Baskerville Win95BT" w:hAnsi="Baskerville Win95BT"/>
          <w:iCs/>
          <w:sz w:val="20"/>
          <w:szCs w:val="20"/>
          <w:lang w:val="en-US"/>
        </w:rPr>
      </w:pPr>
      <w:r w:rsidRPr="003D122D">
        <w:rPr>
          <w:rFonts w:ascii="Basker-Semitic" w:hAnsi="Basker-Semitic"/>
          <w:bCs/>
          <w:iCs/>
          <w:sz w:val="20"/>
          <w:szCs w:val="20"/>
          <w:lang w:val="en-US"/>
        </w:rPr>
        <w:t>›</w:t>
      </w:r>
      <w:r w:rsidRPr="003D122D">
        <w:rPr>
          <w:rFonts w:ascii="Baskerville Win95BT" w:hAnsi="Baskerville Win95BT"/>
          <w:sz w:val="20"/>
          <w:szCs w:val="20"/>
          <w:lang w:val="en-US"/>
        </w:rPr>
        <w:t xml:space="preserve"> ‘To ask about somebody or something (</w:t>
      </w:r>
      <w:r w:rsidRPr="003D122D">
        <w:rPr>
          <w:rFonts w:ascii="Baskerville Win95BT" w:hAnsi="Baskerville Win95BT"/>
          <w:i/>
          <w:sz w:val="20"/>
          <w:szCs w:val="20"/>
          <w:lang w:val="en-US"/>
        </w:rPr>
        <w:t>m</w:t>
      </w:r>
      <w:r w:rsidRPr="003D122D">
        <w:rPr>
          <w:rFonts w:ascii="Basker-Semitic" w:hAnsi="Basker-Semitic"/>
          <w:i/>
          <w:sz w:val="20"/>
          <w:szCs w:val="20"/>
          <w:lang w:val="en-US"/>
        </w:rPr>
        <w:t>3</w:t>
      </w:r>
      <w:r w:rsidRPr="003D122D">
        <w:rPr>
          <w:rFonts w:ascii="Baskerville Win95BT" w:hAnsi="Baskerville Win95BT"/>
          <w:i/>
          <w:sz w:val="20"/>
          <w:szCs w:val="20"/>
          <w:lang w:val="en-US"/>
        </w:rPr>
        <w:t>n</w:t>
      </w:r>
      <w:r w:rsidRPr="003D122D">
        <w:rPr>
          <w:rFonts w:ascii="Baskerville Win95BT" w:hAnsi="Baskerville Win95BT"/>
          <w:sz w:val="20"/>
          <w:szCs w:val="20"/>
          <w:lang w:val="en-US"/>
        </w:rPr>
        <w:t xml:space="preserve">)’: </w:t>
      </w:r>
      <w:r w:rsidRPr="003D122D">
        <w:rPr>
          <w:rFonts w:ascii="Baskerville Win95BT" w:hAnsi="Baskerville Win95BT"/>
          <w:i/>
          <w:sz w:val="20"/>
          <w:szCs w:val="20"/>
          <w:lang w:val="en-US"/>
        </w:rPr>
        <w:t>2:22</w:t>
      </w:r>
      <w:r w:rsidRPr="003D122D">
        <w:rPr>
          <w:rFonts w:ascii="Baskerville Win95BT" w:hAnsi="Baskerville Win95BT" w:cs="Charis SIL"/>
          <w:iCs/>
          <w:sz w:val="20"/>
          <w:szCs w:val="20"/>
          <w:lang w:val="en-US"/>
        </w:rPr>
        <w:t>+.</w:t>
      </w:r>
    </w:p>
    <w:p w:rsidR="001B195D" w:rsidRPr="003D122D" w:rsidRDefault="001B195D" w:rsidP="0014291B">
      <w:pPr>
        <w:jc w:val="both"/>
        <w:rPr>
          <w:rFonts w:ascii="Arabic Typesetting" w:hAnsi="Arabic Typesetting"/>
          <w:b/>
          <w:sz w:val="40"/>
          <w:rtl/>
          <w:lang w:val="en-US"/>
        </w:rPr>
      </w:pPr>
      <w:r w:rsidRPr="003D122D">
        <w:rPr>
          <w:rFonts w:ascii="Baskerville Win95BT" w:hAnsi="Baskerville Win95BT"/>
          <w:b/>
          <w:lang w:val="en-US"/>
        </w:rPr>
        <w:t xml:space="preserve">P </w:t>
      </w:r>
      <w:r w:rsidRPr="003D122D">
        <w:rPr>
          <w:rFonts w:ascii="Baskerville Win95BT" w:hAnsi="Baskerville Win95BT"/>
          <w:b/>
          <w:i/>
          <w:iCs/>
          <w:lang w:val="en-US"/>
        </w:rPr>
        <w:t>róu</w:t>
      </w:r>
      <w:r w:rsidRPr="003D122D">
        <w:rPr>
          <w:rFonts w:ascii="Basker-Semitic" w:hAnsi="Basker-Semitic"/>
          <w:b/>
          <w:i/>
          <w:iCs/>
          <w:lang w:val="en-US"/>
        </w:rPr>
        <w:t>!5</w:t>
      </w:r>
      <w:r w:rsidRPr="003D122D">
        <w:rPr>
          <w:rFonts w:ascii="Baskerville Win95BT" w:hAnsi="Baskerville Win95BT"/>
          <w:b/>
          <w:i/>
          <w:iCs/>
          <w:lang w:val="en-US"/>
        </w:rPr>
        <w:t xml:space="preserve">š </w:t>
      </w:r>
      <w:r w:rsidRPr="003D122D">
        <w:rPr>
          <w:rFonts w:ascii="Baskerville Win95BT" w:hAnsi="Baskerville Win95BT" w:cs="Charis SIL"/>
          <w:lang w:val="en-US"/>
        </w:rPr>
        <w:t>(</w:t>
      </w:r>
      <w:r w:rsidRPr="003D122D">
        <w:rPr>
          <w:rFonts w:cs="Charis SIL"/>
          <w:i/>
          <w:lang w:val="en-US"/>
        </w:rPr>
        <w:t>y</w:t>
      </w:r>
      <w:r w:rsidRPr="003D122D">
        <w:rPr>
          <w:rFonts w:ascii="Basker-Semitic" w:hAnsi="Basker-Semitic" w:cs="Charis SIL"/>
          <w:i/>
          <w:lang w:val="en-US"/>
        </w:rPr>
        <w:t>3</w:t>
      </w:r>
      <w:r w:rsidRPr="003D122D">
        <w:rPr>
          <w:rFonts w:cs="Charis SIL"/>
          <w:i/>
          <w:lang w:val="en-US"/>
        </w:rPr>
        <w:t>r</w:t>
      </w:r>
      <w:r w:rsidRPr="003D122D">
        <w:rPr>
          <w:rFonts w:ascii="Basker-Semitic" w:hAnsi="Basker-Semitic" w:cs="Charis SIL"/>
          <w:i/>
          <w:lang w:val="en-US"/>
        </w:rPr>
        <w:t>3</w:t>
      </w:r>
      <w:r w:rsidRPr="003D122D">
        <w:rPr>
          <w:rFonts w:ascii="Basker-Semitic" w:hAnsi="Basker-Semitic"/>
          <w:i/>
          <w:lang w:val="en-US"/>
        </w:rPr>
        <w:t>!H</w:t>
      </w:r>
      <w:r w:rsidRPr="003D122D">
        <w:rPr>
          <w:rFonts w:cs="Charis SIL"/>
          <w:i/>
          <w:lang w:val="en-US"/>
        </w:rPr>
        <w:t>wh</w:t>
      </w:r>
      <w:r w:rsidRPr="003D122D">
        <w:rPr>
          <w:rFonts w:ascii="Basker-Semitic" w:hAnsi="Basker-Semitic"/>
          <w:i/>
          <w:lang w:val="en-US"/>
        </w:rPr>
        <w:t>3</w:t>
      </w:r>
      <w:r w:rsidRPr="003D122D">
        <w:rPr>
          <w:rFonts w:ascii="Baskerville Win95BT" w:hAnsi="Baskerville Win95BT"/>
          <w:i/>
          <w:lang w:val="en-US"/>
        </w:rPr>
        <w:t>n</w:t>
      </w:r>
      <w:r w:rsidRPr="003D122D">
        <w:rPr>
          <w:rFonts w:ascii="Baskerville Win95BT" w:hAnsi="Baskerville Win95BT"/>
          <w:iCs/>
          <w:lang w:val="en-US"/>
        </w:rPr>
        <w:t>/</w:t>
      </w:r>
      <w:r w:rsidRPr="003D122D">
        <w:rPr>
          <w:rFonts w:ascii="Baskerville Win95BT" w:hAnsi="Baskerville Win95BT"/>
          <w:i/>
          <w:iCs/>
          <w:lang w:val="en-US"/>
        </w:rPr>
        <w:t>ľ</w:t>
      </w:r>
      <w:r w:rsidRPr="003D122D">
        <w:rPr>
          <w:rFonts w:ascii="Baskerville Win95BT" w:hAnsi="Baskerville Win95BT"/>
          <w:i/>
          <w:lang w:val="en-US"/>
        </w:rPr>
        <w:t>iró</w:t>
      </w:r>
      <w:r w:rsidRPr="003D122D">
        <w:rPr>
          <w:rFonts w:ascii="Basker-Semitic" w:hAnsi="Basker-Semitic"/>
          <w:i/>
          <w:lang w:val="en-US"/>
        </w:rPr>
        <w:t>!3</w:t>
      </w:r>
      <w:r w:rsidRPr="003D122D">
        <w:rPr>
          <w:rFonts w:ascii="Baskerville Win95BT" w:hAnsi="Baskerville Win95BT"/>
          <w:i/>
          <w:lang w:val="en-US"/>
        </w:rPr>
        <w:t>š</w:t>
      </w:r>
      <w:r w:rsidRPr="003D122D">
        <w:rPr>
          <w:rFonts w:ascii="Baskerville Win95BT" w:hAnsi="Baskerville Win95BT"/>
          <w:iCs/>
          <w:lang w:val="en-US"/>
        </w:rPr>
        <w:t>)</w:t>
      </w:r>
      <w:r w:rsidRPr="003D122D">
        <w:rPr>
          <w:rFonts w:ascii="Baskerville Win95BT" w:hAnsi="Baskerville Win95BT"/>
          <w:b/>
          <w:lang w:val="en-US"/>
        </w:rPr>
        <w:t xml:space="preserve"> </w:t>
      </w:r>
      <w:r w:rsidRPr="003D122D">
        <w:rPr>
          <w:rFonts w:ascii="Arabic Typesetting" w:hAnsi="Arabic Typesetting"/>
          <w:bCs/>
          <w:sz w:val="40"/>
          <w:rtl/>
          <w:lang w:val="en-US"/>
        </w:rPr>
        <w:t>رُوأَش</w:t>
      </w:r>
    </w:p>
    <w:p w:rsidR="001B195D" w:rsidRPr="003D122D" w:rsidRDefault="001B195D" w:rsidP="00254E5A">
      <w:pPr>
        <w:jc w:val="both"/>
        <w:rPr>
          <w:rFonts w:ascii="Baskerville Win95BT" w:hAnsi="Baskerville Win95BT" w:cs="Charis SIL"/>
          <w:lang w:val="en-US"/>
        </w:rPr>
      </w:pPr>
      <w:r w:rsidRPr="003D122D">
        <w:rPr>
          <w:rFonts w:ascii="Baskerville Win95BT" w:hAnsi="Baskerville Win95BT" w:cs="Charis SIL"/>
          <w:lang w:val="en-US"/>
        </w:rPr>
        <w:t xml:space="preserve">Impf. 3 sg. m. </w:t>
      </w:r>
      <w:r w:rsidRPr="003D122D">
        <w:rPr>
          <w:rFonts w:cs="Charis SIL"/>
          <w:i/>
          <w:lang w:val="en-US"/>
        </w:rPr>
        <w:t>r</w:t>
      </w:r>
      <w:r w:rsidRPr="003D122D">
        <w:rPr>
          <w:rFonts w:ascii="Basker-Semitic" w:hAnsi="Basker-Semitic" w:cs="Charis SIL"/>
          <w:i/>
          <w:lang w:val="en-US"/>
        </w:rPr>
        <w:t>3</w:t>
      </w:r>
      <w:r w:rsidRPr="003D122D">
        <w:rPr>
          <w:rFonts w:ascii="Basker-Semitic" w:hAnsi="Basker-Semitic"/>
          <w:i/>
          <w:lang w:val="en-US"/>
        </w:rPr>
        <w:t>!H</w:t>
      </w:r>
      <w:r w:rsidRPr="003D122D">
        <w:rPr>
          <w:rFonts w:cs="Charis SIL"/>
          <w:i/>
          <w:lang w:val="en-US"/>
        </w:rPr>
        <w:t>wh</w:t>
      </w:r>
      <w:r w:rsidRPr="003D122D">
        <w:rPr>
          <w:rFonts w:ascii="Basker-Semitic" w:hAnsi="Basker-Semitic"/>
          <w:i/>
          <w:lang w:val="en-US"/>
        </w:rPr>
        <w:t>3</w:t>
      </w:r>
      <w:r w:rsidRPr="003D122D">
        <w:rPr>
          <w:rFonts w:ascii="Baskerville Win95BT" w:hAnsi="Baskerville Win95BT"/>
          <w:i/>
          <w:lang w:val="en-US"/>
        </w:rPr>
        <w:t>n</w:t>
      </w:r>
      <w:r w:rsidRPr="003D122D">
        <w:rPr>
          <w:rFonts w:ascii="Baskerville Win95BT" w:hAnsi="Baskerville Win95BT" w:cs="Charis SIL"/>
          <w:lang w:val="en-US"/>
        </w:rPr>
        <w:t xml:space="preserve"> (22:23)</w:t>
      </w:r>
    </w:p>
    <w:p w:rsidR="001B195D" w:rsidRPr="003D122D" w:rsidRDefault="001B195D" w:rsidP="0014291B">
      <w:pPr>
        <w:jc w:val="both"/>
        <w:rPr>
          <w:rFonts w:ascii="Arabic Typesetting" w:hAnsi="Arabic Typesetting"/>
          <w:b/>
          <w:sz w:val="40"/>
          <w:rtl/>
          <w:lang w:val="en-US"/>
        </w:rPr>
      </w:pPr>
      <w:r w:rsidRPr="003D122D">
        <w:rPr>
          <w:rFonts w:ascii="Baskerville Win95BT" w:hAnsi="Baskerville Win95BT" w:cs="Charis SIL"/>
          <w:b/>
          <w:lang w:val="en-US"/>
        </w:rPr>
        <w:t>X</w:t>
      </w:r>
      <w:r w:rsidRPr="003D122D">
        <w:rPr>
          <w:rFonts w:ascii="Baskerville Win95BT" w:hAnsi="Baskerville Win95BT" w:cs="Charis SIL"/>
          <w:b/>
          <w:vertAlign w:val="subscript"/>
          <w:lang w:val="en-US"/>
        </w:rPr>
        <w:t>II</w:t>
      </w:r>
      <w:r w:rsidRPr="003D122D">
        <w:rPr>
          <w:rFonts w:ascii="Baskerville Win95BT" w:hAnsi="Baskerville Win95BT" w:cs="Charis SIL"/>
          <w:b/>
          <w:lang w:val="en-US"/>
        </w:rPr>
        <w:t xml:space="preserve"> </w:t>
      </w:r>
      <w:r w:rsidRPr="003D122D">
        <w:rPr>
          <w:rFonts w:ascii="Baskerville Win95BT" w:hAnsi="Baskerville Win95BT" w:cs="Charis SIL"/>
          <w:b/>
          <w:i/>
          <w:lang w:val="en-US"/>
        </w:rPr>
        <w:t>š</w:t>
      </w:r>
      <w:r w:rsidRPr="003D122D">
        <w:rPr>
          <w:rFonts w:ascii="Basker-Semitic" w:hAnsi="Basker-Semitic"/>
          <w:b/>
          <w:i/>
          <w:lang w:val="en-US"/>
        </w:rPr>
        <w:t>3</w:t>
      </w:r>
      <w:r w:rsidRPr="003D122D">
        <w:rPr>
          <w:rFonts w:ascii="Baskerville Win95BT" w:hAnsi="Baskerville Win95BT" w:cs="Charis SIL"/>
          <w:b/>
          <w:i/>
          <w:lang w:val="en-US"/>
        </w:rPr>
        <w:t>r</w:t>
      </w:r>
      <w:r w:rsidRPr="003D122D">
        <w:rPr>
          <w:rFonts w:ascii="Basker-Semitic" w:hAnsi="Basker-Semitic" w:cs="Charis SIL"/>
          <w:b/>
          <w:i/>
          <w:lang w:val="en-US"/>
        </w:rPr>
        <w:t>6</w:t>
      </w:r>
      <w:r w:rsidRPr="003D122D">
        <w:rPr>
          <w:rFonts w:ascii="Basker-Semitic" w:hAnsi="Basker-Semitic"/>
          <w:b/>
          <w:i/>
          <w:lang w:val="en-US"/>
        </w:rPr>
        <w:t>!</w:t>
      </w:r>
      <w:r w:rsidRPr="003D122D">
        <w:rPr>
          <w:rFonts w:ascii="Baskerville Win95BT" w:hAnsi="Baskerville Win95BT"/>
          <w:b/>
          <w:i/>
          <w:lang w:val="en-US"/>
        </w:rPr>
        <w:t>iš</w:t>
      </w:r>
      <w:r w:rsidRPr="003D122D">
        <w:rPr>
          <w:rFonts w:ascii="Baskerville Win95BT" w:hAnsi="Baskerville Win95BT"/>
          <w:lang w:val="en-US"/>
        </w:rPr>
        <w:t xml:space="preserve"> (</w:t>
      </w:r>
      <w:r w:rsidRPr="003D122D">
        <w:rPr>
          <w:rFonts w:cs="Charis SIL"/>
          <w:i/>
          <w:lang w:val="en-US"/>
        </w:rPr>
        <w:t>y</w:t>
      </w:r>
      <w:r w:rsidRPr="003D122D">
        <w:rPr>
          <w:rFonts w:ascii="Basker-Semitic" w:hAnsi="Basker-Semitic" w:cs="Charis SIL"/>
          <w:i/>
          <w:lang w:val="en-US"/>
        </w:rPr>
        <w:t>3</w:t>
      </w:r>
      <w:r w:rsidRPr="003D122D">
        <w:rPr>
          <w:rFonts w:cs="Charis SIL"/>
          <w:i/>
          <w:lang w:val="en-US"/>
        </w:rPr>
        <w:t>šr</w:t>
      </w:r>
      <w:r w:rsidRPr="003D122D">
        <w:rPr>
          <w:rFonts w:ascii="Basker-Semitic" w:hAnsi="Basker-Semitic" w:cs="TITUS Cyberbit Basic"/>
          <w:i/>
          <w:iCs/>
          <w:lang w:val="en-US"/>
        </w:rPr>
        <w:t>5!4</w:t>
      </w:r>
      <w:r w:rsidRPr="003D122D">
        <w:rPr>
          <w:rFonts w:ascii="Baskerville Win95BT" w:hAnsi="Baskerville Win95BT" w:cs="TITUS Cyberbit Basic"/>
          <w:i/>
          <w:iCs/>
          <w:lang w:val="en-US"/>
        </w:rPr>
        <w:t>yh</w:t>
      </w:r>
      <w:r w:rsidRPr="003D122D">
        <w:rPr>
          <w:rFonts w:ascii="Basker-Semitic" w:hAnsi="Basker-Semitic" w:cs="Charis SIL"/>
          <w:i/>
          <w:lang w:val="en-US"/>
        </w:rPr>
        <w:t>3</w:t>
      </w:r>
      <w:r w:rsidRPr="003D122D">
        <w:rPr>
          <w:rFonts w:cs="Charis SIL"/>
          <w:i/>
          <w:lang w:val="en-US"/>
        </w:rPr>
        <w:t>n</w:t>
      </w:r>
      <w:r w:rsidRPr="003D122D">
        <w:rPr>
          <w:rFonts w:ascii="Baskerville Win95BT" w:hAnsi="Baskerville Win95BT"/>
          <w:lang w:val="en-US"/>
        </w:rPr>
        <w:t>/</w:t>
      </w:r>
      <w:r w:rsidRPr="003D122D">
        <w:rPr>
          <w:rFonts w:ascii="Baskerville Win95BT" w:hAnsi="Baskerville Win95BT"/>
          <w:i/>
          <w:iCs/>
          <w:lang w:val="en-US"/>
        </w:rPr>
        <w:t>ľ</w:t>
      </w:r>
      <w:r w:rsidRPr="003D122D">
        <w:rPr>
          <w:rFonts w:ascii="Baskerville Win95BT" w:hAnsi="Baskerville Win95BT"/>
          <w:i/>
          <w:lang w:val="en-US"/>
        </w:rPr>
        <w:t>i</w:t>
      </w:r>
      <w:r w:rsidRPr="003D122D">
        <w:rPr>
          <w:rFonts w:cs="Charis SIL"/>
          <w:i/>
          <w:lang w:val="en-US"/>
        </w:rPr>
        <w:t>šr</w:t>
      </w:r>
      <w:r w:rsidRPr="003D122D">
        <w:rPr>
          <w:rFonts w:ascii="Basker-Semitic" w:hAnsi="Basker-Semitic" w:cs="Charis SIL"/>
          <w:i/>
          <w:lang w:val="en-US"/>
        </w:rPr>
        <w:t>6</w:t>
      </w:r>
      <w:r w:rsidRPr="003D122D">
        <w:rPr>
          <w:rFonts w:ascii="Basker-Semitic" w:hAnsi="Basker-Semitic" w:cs="TITUS Cyberbit Basic"/>
          <w:i/>
          <w:iCs/>
          <w:lang w:val="en-US"/>
        </w:rPr>
        <w:t>!</w:t>
      </w:r>
      <w:r w:rsidRPr="003D122D">
        <w:rPr>
          <w:rFonts w:ascii="Baskerville Win95BT" w:hAnsi="Baskerville Win95BT" w:cs="TITUS Cyberbit Basic"/>
          <w:i/>
          <w:iCs/>
          <w:lang w:val="en-US"/>
        </w:rPr>
        <w:t>i</w:t>
      </w:r>
      <w:r w:rsidRPr="003D122D">
        <w:rPr>
          <w:rFonts w:cs="Charis SIL"/>
          <w:i/>
          <w:lang w:val="en-US"/>
        </w:rPr>
        <w:t>š</w:t>
      </w:r>
      <w:r w:rsidRPr="003D122D">
        <w:rPr>
          <w:rFonts w:ascii="Baskerville Win95BT" w:hAnsi="Baskerville Win95BT"/>
          <w:lang w:val="en-US"/>
        </w:rPr>
        <w:t xml:space="preserve">) ‘to kiss; to greet’ </w:t>
      </w:r>
      <w:r w:rsidRPr="003D122D">
        <w:rPr>
          <w:rFonts w:ascii="Arabic Typesetting" w:hAnsi="Arabic Typesetting"/>
          <w:sz w:val="40"/>
          <w:rtl/>
          <w:lang w:val="en-US"/>
        </w:rPr>
        <w:t xml:space="preserve">قبّل، سلّم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شٞرَائِيش</w:t>
      </w:r>
    </w:p>
    <w:p w:rsidR="001B195D" w:rsidRPr="003D122D" w:rsidRDefault="001B195D" w:rsidP="00EE3995">
      <w:pPr>
        <w:jc w:val="both"/>
        <w:rPr>
          <w:rFonts w:ascii="Baskerville Win95BT" w:hAnsi="Baskerville Win95BT"/>
          <w:iCs/>
          <w:u w:val="single"/>
          <w:lang w:val="en-US"/>
        </w:rPr>
      </w:pPr>
      <w:r w:rsidRPr="003D122D">
        <w:rPr>
          <w:rFonts w:ascii="Baskerville Win95BT" w:hAnsi="Baskerville Win95BT"/>
          <w:lang w:val="en-US"/>
        </w:rPr>
        <w:t xml:space="preserve">Pf. 3 du. m. </w:t>
      </w:r>
      <w:r w:rsidRPr="003D122D">
        <w:rPr>
          <w:rFonts w:ascii="Baskerville Win95BT" w:hAnsi="Baskerville Win95BT"/>
          <w:i/>
          <w:lang w:val="en-US"/>
        </w:rPr>
        <w:t>š</w:t>
      </w:r>
      <w:r w:rsidRPr="003D122D">
        <w:rPr>
          <w:rFonts w:ascii="Basker-Semitic" w:hAnsi="Basker-Semitic"/>
          <w:i/>
          <w:lang w:val="en-US"/>
        </w:rPr>
        <w:t>3</w:t>
      </w:r>
      <w:r w:rsidRPr="003D122D">
        <w:rPr>
          <w:rFonts w:ascii="Baskerville Win95BT" w:hAnsi="Baskerville Win95BT"/>
          <w:i/>
          <w:lang w:val="en-US"/>
        </w:rPr>
        <w:t>r</w:t>
      </w:r>
      <w:r w:rsidRPr="003D122D">
        <w:rPr>
          <w:rFonts w:ascii="Basker-Semitic" w:hAnsi="Basker-Semitic" w:cs="TITUS Cyberbit Basic"/>
          <w:i/>
          <w:iCs/>
          <w:lang w:val="en-US"/>
        </w:rPr>
        <w:t>5</w:t>
      </w:r>
      <w:r w:rsidRPr="003D122D">
        <w:rPr>
          <w:rFonts w:ascii="Basker-Semitic" w:hAnsi="Basker-Semitic"/>
          <w:i/>
          <w:lang w:val="en-US"/>
        </w:rPr>
        <w:t>!</w:t>
      </w:r>
      <w:r w:rsidRPr="003D122D">
        <w:rPr>
          <w:rFonts w:ascii="Basker-Semitic" w:hAnsi="Basker-Semitic" w:cs="TITUS Cyberbit Basic"/>
          <w:i/>
          <w:iCs/>
          <w:lang w:val="en-US"/>
        </w:rPr>
        <w:t>4</w:t>
      </w:r>
      <w:r w:rsidRPr="003D122D">
        <w:rPr>
          <w:rFonts w:ascii="Baskerville Win95BT" w:hAnsi="Baskerville Win95BT"/>
          <w:i/>
          <w:lang w:val="en-US"/>
        </w:rPr>
        <w:t>yho</w:t>
      </w:r>
      <w:r w:rsidRPr="003D122D">
        <w:rPr>
          <w:rFonts w:ascii="Baskerville Win95BT" w:hAnsi="Baskerville Win95BT"/>
          <w:iCs/>
          <w:lang w:val="en-US"/>
        </w:rPr>
        <w:t xml:space="preserve"> (18:11)</w:t>
      </w:r>
    </w:p>
    <w:p w:rsidR="001B195D" w:rsidRPr="003D122D" w:rsidRDefault="001B195D" w:rsidP="00DA672E">
      <w:pPr>
        <w:jc w:val="both"/>
        <w:rPr>
          <w:rFonts w:ascii="Baskerville Win95BT" w:hAnsi="Baskerville Win95BT"/>
          <w:lang w:val="en-US"/>
        </w:rPr>
      </w:pPr>
      <w:r w:rsidRPr="003D122D">
        <w:rPr>
          <w:rFonts w:ascii="Baskerville Win95BT" w:hAnsi="Baskerville Win95BT" w:cs="Charis SIL"/>
          <w:lang w:val="en-US"/>
        </w:rPr>
        <w:t xml:space="preserve">Impf. 3 sg. m. </w:t>
      </w:r>
      <w:r w:rsidRPr="003D122D">
        <w:rPr>
          <w:rFonts w:cs="Charis SIL"/>
          <w:i/>
          <w:lang w:val="en-US"/>
        </w:rPr>
        <w:t>y</w:t>
      </w:r>
      <w:r w:rsidRPr="003D122D">
        <w:rPr>
          <w:rFonts w:ascii="Basker-Semitic" w:hAnsi="Basker-Semitic" w:cs="Charis SIL"/>
          <w:i/>
          <w:lang w:val="en-US"/>
        </w:rPr>
        <w:t>3</w:t>
      </w:r>
      <w:r w:rsidRPr="003D122D">
        <w:rPr>
          <w:rFonts w:ascii="Baskerville Win95BT" w:hAnsi="Baskerville Win95BT"/>
          <w:i/>
          <w:lang w:val="en-US"/>
        </w:rPr>
        <w:t>š</w:t>
      </w:r>
      <w:r w:rsidRPr="003D122D">
        <w:rPr>
          <w:rFonts w:cs="Charis SIL"/>
          <w:i/>
          <w:lang w:val="en-US"/>
        </w:rPr>
        <w:t>r</w:t>
      </w:r>
      <w:r w:rsidRPr="003D122D">
        <w:rPr>
          <w:rFonts w:ascii="Basker-Semitic" w:hAnsi="Basker-Semitic" w:cs="TITUS Cyberbit Basic"/>
          <w:i/>
          <w:iCs/>
          <w:lang w:val="en-US"/>
        </w:rPr>
        <w:t>5!4</w:t>
      </w:r>
      <w:r w:rsidRPr="003D122D">
        <w:rPr>
          <w:rFonts w:ascii="Baskerville Win95BT" w:hAnsi="Baskerville Win95BT" w:cs="TITUS Cyberbit Basic"/>
          <w:i/>
          <w:iCs/>
          <w:lang w:val="en-US"/>
        </w:rPr>
        <w:t>yh</w:t>
      </w:r>
      <w:r w:rsidRPr="003D122D">
        <w:rPr>
          <w:rFonts w:ascii="Basker-Semitic" w:hAnsi="Basker-Semitic" w:cs="Charis SIL"/>
          <w:i/>
          <w:lang w:val="en-US"/>
        </w:rPr>
        <w:t>3</w:t>
      </w:r>
      <w:r w:rsidRPr="003D122D">
        <w:rPr>
          <w:rFonts w:ascii="Baskerville Win95BT" w:hAnsi="Baskerville Win95BT" w:cs="Charis SIL"/>
          <w:i/>
          <w:lang w:val="en-US"/>
        </w:rPr>
        <w:t xml:space="preserve">n </w:t>
      </w:r>
      <w:r w:rsidRPr="003D122D">
        <w:rPr>
          <w:rFonts w:ascii="Baskerville Win95BT" w:hAnsi="Baskerville Win95BT" w:cs="Charis SIL"/>
          <w:lang w:val="en-US"/>
        </w:rPr>
        <w:t>(22:72), 2 sg. m.</w:t>
      </w:r>
      <w:r w:rsidRPr="003D122D">
        <w:rPr>
          <w:rFonts w:ascii="Baskerville Win95BT" w:hAnsi="Baskerville Win95BT" w:cs="Charis SIL"/>
          <w:i/>
          <w:lang w:val="en-US"/>
        </w:rPr>
        <w:t xml:space="preserve"> t</w:t>
      </w:r>
      <w:r w:rsidRPr="003D122D">
        <w:rPr>
          <w:rFonts w:ascii="Baskerville Win95BT" w:hAnsi="Baskerville Win95BT"/>
          <w:i/>
          <w:lang w:val="en-US"/>
        </w:rPr>
        <w:t>š</w:t>
      </w:r>
      <w:r w:rsidRPr="003D122D">
        <w:rPr>
          <w:rFonts w:ascii="Basker-Semitic" w:hAnsi="Basker-Semitic" w:cs="Charis SIL"/>
          <w:i/>
          <w:lang w:val="en-US"/>
        </w:rPr>
        <w:t>3</w:t>
      </w:r>
      <w:r w:rsidRPr="003D122D">
        <w:rPr>
          <w:rFonts w:ascii="Baskerville Win95BT" w:hAnsi="Baskerville Win95BT" w:cs="Charis SIL"/>
          <w:i/>
          <w:lang w:val="en-US"/>
        </w:rPr>
        <w:t>r</w:t>
      </w:r>
      <w:r w:rsidRPr="003D122D">
        <w:rPr>
          <w:rFonts w:ascii="Basker-Semitic" w:hAnsi="Basker-Semitic" w:cs="TITUS Cyberbit Basic"/>
          <w:i/>
          <w:iCs/>
          <w:lang w:val="en-US"/>
        </w:rPr>
        <w:t>5!4</w:t>
      </w:r>
      <w:r w:rsidRPr="003D122D">
        <w:rPr>
          <w:rFonts w:ascii="Baskerville Win95BT" w:hAnsi="Baskerville Win95BT" w:cs="TITUS Cyberbit Basic"/>
          <w:i/>
          <w:iCs/>
          <w:lang w:val="en-US"/>
        </w:rPr>
        <w:t>yh</w:t>
      </w:r>
      <w:r w:rsidRPr="003D122D">
        <w:rPr>
          <w:rFonts w:ascii="Basker-Semitic" w:hAnsi="Basker-Semitic" w:cs="Charis SIL"/>
          <w:i/>
          <w:lang w:val="en-US"/>
        </w:rPr>
        <w:t>3</w:t>
      </w:r>
      <w:r w:rsidRPr="003D122D">
        <w:rPr>
          <w:rFonts w:ascii="Baskerville Win95BT" w:hAnsi="Baskerville Win95BT" w:cs="Charis SIL"/>
          <w:i/>
          <w:lang w:val="en-US"/>
        </w:rPr>
        <w:t>n</w:t>
      </w:r>
      <w:r w:rsidRPr="003D122D">
        <w:rPr>
          <w:rFonts w:ascii="Baskerville Win95BT" w:hAnsi="Baskerville Win95BT" w:cs="Charis SIL"/>
          <w:lang w:val="en-US"/>
        </w:rPr>
        <w:t xml:space="preserve"> (22:56)</w:t>
      </w:r>
    </w:p>
    <w:p w:rsidR="001B195D" w:rsidRPr="003D122D" w:rsidRDefault="001B195D" w:rsidP="00092124">
      <w:pPr>
        <w:jc w:val="both"/>
        <w:rPr>
          <w:rFonts w:ascii="Baskerville Win95BT" w:hAnsi="Baskerville Win95BT"/>
          <w:lang w:val="en-US"/>
        </w:rPr>
      </w:pPr>
      <w:r w:rsidRPr="003D122D">
        <w:rPr>
          <w:rFonts w:ascii="Baskerville Win95BT" w:hAnsi="Baskerville Win95BT" w:cs="Charis SIL"/>
          <w:lang w:val="en-US"/>
        </w:rPr>
        <w:t xml:space="preserve">Juss. 1 sg. </w:t>
      </w:r>
      <w:r w:rsidRPr="003D122D">
        <w:rPr>
          <w:i/>
          <w:lang w:val="en-US"/>
        </w:rPr>
        <w:t>ḷ</w:t>
      </w:r>
      <w:r w:rsidRPr="003D122D">
        <w:rPr>
          <w:rFonts w:ascii="Basker-Semitic" w:hAnsi="Basker-Semitic" w:cs="Charis SIL"/>
          <w:i/>
          <w:lang w:val="en-US"/>
        </w:rPr>
        <w:t>3</w:t>
      </w:r>
      <w:r w:rsidRPr="003D122D">
        <w:rPr>
          <w:rFonts w:ascii="Baskerville Win95BT" w:hAnsi="Baskerville Win95BT" w:cs="Charis SIL"/>
          <w:i/>
          <w:lang w:val="en-US"/>
        </w:rPr>
        <w:t>šr</w:t>
      </w:r>
      <w:r w:rsidRPr="003D122D">
        <w:rPr>
          <w:rFonts w:ascii="Basker-Semitic" w:hAnsi="Basker-Semitic" w:cs="Charis SIL"/>
          <w:i/>
          <w:lang w:val="en-US"/>
        </w:rPr>
        <w:t>6</w:t>
      </w:r>
      <w:r w:rsidRPr="003D122D">
        <w:rPr>
          <w:rFonts w:ascii="Basker-Semitic" w:hAnsi="Basker-Semitic"/>
          <w:i/>
          <w:lang w:val="en-US"/>
        </w:rPr>
        <w:t>!</w:t>
      </w:r>
      <w:r w:rsidRPr="003D122D">
        <w:rPr>
          <w:rFonts w:ascii="Baskerville Win95BT" w:hAnsi="Baskerville Win95BT" w:cs="TITUS Cyberbit Basic"/>
          <w:i/>
          <w:iCs/>
          <w:lang w:val="en-US"/>
        </w:rPr>
        <w:t>i</w:t>
      </w:r>
      <w:r w:rsidRPr="003D122D">
        <w:rPr>
          <w:rFonts w:ascii="Baskerville Win95BT" w:hAnsi="Baskerville Win95BT"/>
          <w:i/>
          <w:lang w:val="en-US"/>
        </w:rPr>
        <w:t>š</w:t>
      </w:r>
      <w:r w:rsidRPr="003D122D">
        <w:rPr>
          <w:rFonts w:ascii="Baskerville Win95BT" w:hAnsi="Baskerville Win95BT"/>
          <w:lang w:val="en-US"/>
        </w:rPr>
        <w:t xml:space="preserve"> (6:32)</w:t>
      </w:r>
    </w:p>
    <w:p w:rsidR="001B195D" w:rsidRDefault="001B195D" w:rsidP="00254E5A">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391</w:t>
      </w:r>
    </w:p>
    <w:p w:rsidR="001B195D" w:rsidRDefault="001B195D" w:rsidP="00254E5A">
      <w:pPr>
        <w:jc w:val="both"/>
        <w:rPr>
          <w:rFonts w:ascii="Baskerville Win95BT" w:hAnsi="Baskerville Win95BT"/>
          <w:bCs/>
          <w:sz w:val="20"/>
          <w:szCs w:val="20"/>
          <w:lang w:val="en-US"/>
        </w:rPr>
      </w:pPr>
    </w:p>
    <w:p w:rsidR="001B195D" w:rsidRPr="003C1559" w:rsidRDefault="001B195D" w:rsidP="00254E5A">
      <w:pPr>
        <w:jc w:val="both"/>
        <w:rPr>
          <w:sz w:val="20"/>
          <w:szCs w:val="20"/>
          <w:lang w:val="en-US"/>
        </w:rPr>
      </w:pPr>
      <w:r w:rsidRPr="00E5797F">
        <w:rPr>
          <w:rFonts w:ascii="Baskerville Win95BT" w:hAnsi="Baskerville Win95BT"/>
          <w:i/>
          <w:iCs/>
          <w:sz w:val="20"/>
          <w:szCs w:val="20"/>
          <w:lang w:val="en-US"/>
        </w:rPr>
        <w:t>ra</w:t>
      </w:r>
      <w:r w:rsidRPr="00E5797F">
        <w:rPr>
          <w:rFonts w:ascii="Basker-Semitic" w:hAnsi="Basker-Semitic"/>
          <w:i/>
          <w:iCs/>
          <w:sz w:val="20"/>
          <w:szCs w:val="20"/>
          <w:lang w:val="en-US"/>
        </w:rPr>
        <w:t xml:space="preserve">" </w:t>
      </w:r>
      <w:r w:rsidRPr="00E5797F">
        <w:rPr>
          <w:rFonts w:ascii="Baskerville Win95BT" w:hAnsi="Baskerville Win95BT"/>
          <w:sz w:val="20"/>
          <w:szCs w:val="20"/>
          <w:lang w:val="en-US"/>
        </w:rPr>
        <w:t xml:space="preserve">‘to stand up’ </w:t>
      </w:r>
      <w:r w:rsidRPr="00E5797F">
        <w:rPr>
          <w:rFonts w:ascii="Basker-Semitic" w:hAnsi="Basker-Semitic"/>
          <w:sz w:val="20"/>
          <w:szCs w:val="20"/>
          <w:lang w:val="en-US"/>
        </w:rPr>
        <w:t xml:space="preserve">š </w:t>
      </w:r>
      <w:r w:rsidRPr="00E5797F">
        <w:rPr>
          <w:rFonts w:ascii="Basker-Semitic" w:hAnsi="Basker-Semitic"/>
          <w:i/>
          <w:sz w:val="20"/>
          <w:szCs w:val="20"/>
          <w:lang w:val="en-US"/>
        </w:rPr>
        <w:t>!</w:t>
      </w:r>
      <w:r w:rsidRPr="00E5797F">
        <w:rPr>
          <w:rFonts w:ascii="Baskerville Win95BT" w:hAnsi="Baskerville Win95BT" w:cs="Charis SIL"/>
          <w:iCs/>
          <w:sz w:val="20"/>
          <w:szCs w:val="20"/>
          <w:lang w:val="en-US"/>
        </w:rPr>
        <w:t>-</w:t>
      </w:r>
      <w:r w:rsidRPr="00E5797F">
        <w:rPr>
          <w:rFonts w:ascii="Baskerville Win95BT" w:hAnsi="Baskerville Win95BT" w:cs="Charis SIL"/>
          <w:i/>
          <w:iCs/>
          <w:sz w:val="20"/>
          <w:szCs w:val="20"/>
          <w:lang w:val="en-US"/>
        </w:rPr>
        <w:t>r</w:t>
      </w:r>
      <w:r w:rsidRPr="00E5797F">
        <w:rPr>
          <w:rFonts w:ascii="Baskerville Win95BT" w:hAnsi="Baskerville Win95BT" w:cs="Charis SIL"/>
          <w:iCs/>
          <w:sz w:val="20"/>
          <w:szCs w:val="20"/>
          <w:lang w:val="en-US"/>
        </w:rPr>
        <w:t>-</w:t>
      </w:r>
      <w:r w:rsidRPr="00E5797F">
        <w:rPr>
          <w:rFonts w:ascii="Basker-Semitic" w:hAnsi="Basker-Semitic"/>
          <w:i/>
          <w:iCs/>
          <w:sz w:val="20"/>
          <w:szCs w:val="20"/>
          <w:lang w:val="en-US"/>
        </w:rPr>
        <w:t>"</w:t>
      </w:r>
    </w:p>
    <w:p w:rsidR="001B195D" w:rsidRPr="003D122D" w:rsidRDefault="001B195D" w:rsidP="00DD6707">
      <w:pPr>
        <w:jc w:val="both"/>
        <w:rPr>
          <w:rFonts w:ascii="Baskerville Win95BT" w:hAnsi="Baskerville Win95BT"/>
          <w:b/>
          <w:i/>
          <w:iCs/>
          <w:lang w:val="en-US"/>
        </w:rPr>
      </w:pPr>
    </w:p>
    <w:p w:rsidR="001B195D" w:rsidRPr="003D122D" w:rsidRDefault="001B195D" w:rsidP="0014291B">
      <w:pPr>
        <w:jc w:val="both"/>
        <w:rPr>
          <w:rFonts w:ascii="Arabic Typesetting" w:hAnsi="Arabic Typesetting"/>
          <w:i/>
          <w:sz w:val="40"/>
          <w:rtl/>
          <w:lang w:val="en-US"/>
        </w:rPr>
      </w:pPr>
      <w:r w:rsidRPr="003D122D">
        <w:rPr>
          <w:rFonts w:ascii="Baskerville Win95BT" w:hAnsi="Baskerville Win95BT" w:cs="Charis SIL"/>
          <w:b/>
          <w:i/>
          <w:lang w:val="en-US"/>
        </w:rPr>
        <w:t>ré</w:t>
      </w:r>
      <w:r w:rsidRPr="003D122D">
        <w:rPr>
          <w:rFonts w:ascii="Basker-Semitic" w:hAnsi="Basker-Semitic" w:cs="Charis SIL"/>
          <w:b/>
          <w:i/>
          <w:lang w:val="en-US"/>
        </w:rPr>
        <w:t>"</w:t>
      </w:r>
      <w:r w:rsidRPr="003D122D">
        <w:rPr>
          <w:rFonts w:ascii="Baskerville Win95BT" w:hAnsi="Baskerville Win95BT" w:cs="Charis SIL"/>
          <w:b/>
          <w:i/>
          <w:lang w:val="en-US"/>
        </w:rPr>
        <w:t>e</w:t>
      </w:r>
      <w:r w:rsidRPr="003D122D">
        <w:rPr>
          <w:rFonts w:ascii="Baskerville Win95BT" w:hAnsi="Baskerville Win95BT" w:cs="Charis SIL"/>
          <w:i/>
          <w:lang w:val="en-US"/>
        </w:rPr>
        <w:t xml:space="preserve"> </w:t>
      </w:r>
      <w:r w:rsidRPr="003D122D">
        <w:rPr>
          <w:rFonts w:ascii="Baskerville Win95BT" w:hAnsi="Baskerville Win95BT" w:cs="Charis SIL"/>
          <w:lang w:val="en-US"/>
        </w:rPr>
        <w:t>(</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rá</w:t>
      </w:r>
      <w:r w:rsidRPr="003D122D">
        <w:rPr>
          <w:rFonts w:ascii="Basker-Semitic" w:hAnsi="Basker-Semitic" w:cs="Charis SIL"/>
          <w:i/>
          <w:lang w:val="en-US"/>
        </w:rPr>
        <w:t>"</w:t>
      </w:r>
      <w:r w:rsidRPr="003D122D">
        <w:rPr>
          <w:rFonts w:ascii="Baskerville Win95BT" w:hAnsi="Baskerville Win95BT" w:cs="Charis SIL"/>
          <w:i/>
          <w:lang w:val="en-US"/>
        </w:rPr>
        <w:t>a</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lang w:val="en-US"/>
        </w:rPr>
        <w:t>ir</w:t>
      </w:r>
      <w:r w:rsidRPr="003D122D">
        <w:rPr>
          <w:rFonts w:ascii="Basker-Semitic" w:hAnsi="Basker-Semitic" w:cs="Charis SIL"/>
          <w:i/>
          <w:lang w:val="en-US"/>
        </w:rPr>
        <w:t>"</w:t>
      </w:r>
      <w:r w:rsidRPr="003D122D">
        <w:rPr>
          <w:rFonts w:ascii="Baskerville Win95BT" w:hAnsi="Baskerville Win95BT" w:cs="Charis SIL"/>
          <w:i/>
          <w:lang w:val="en-US"/>
        </w:rPr>
        <w:t>á</w:t>
      </w:r>
      <w:r w:rsidRPr="003D122D">
        <w:rPr>
          <w:rFonts w:ascii="Baskerville Win95BT" w:hAnsi="Baskerville Win95BT" w:cs="Charis SIL"/>
          <w:lang w:val="en-US"/>
        </w:rPr>
        <w:t xml:space="preserve">) </w:t>
      </w:r>
      <w:r w:rsidRPr="003D122D">
        <w:rPr>
          <w:rFonts w:ascii="Baskerville Win95BT" w:hAnsi="Baskerville Win95BT"/>
          <w:iCs/>
          <w:lang w:val="en-US"/>
        </w:rPr>
        <w:t xml:space="preserve">‘to pasture’ </w:t>
      </w:r>
      <w:r w:rsidRPr="003D122D">
        <w:rPr>
          <w:rFonts w:ascii="Arabic Typesetting" w:hAnsi="Arabic Typesetting"/>
          <w:i/>
          <w:sz w:val="40"/>
          <w:rtl/>
          <w:lang w:val="en-US"/>
        </w:rPr>
        <w:t xml:space="preserve">رعى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Cs/>
          <w:i/>
          <w:sz w:val="40"/>
          <w:rtl/>
          <w:lang w:val="en-US"/>
        </w:rPr>
        <w:t>رٞاعٞى</w:t>
      </w:r>
    </w:p>
    <w:p w:rsidR="001B195D" w:rsidRPr="003D122D" w:rsidRDefault="001B195D" w:rsidP="00C27248">
      <w:pPr>
        <w:jc w:val="both"/>
        <w:rPr>
          <w:rFonts w:ascii="Baskerville Win95BT" w:hAnsi="Baskerville Win95BT"/>
          <w:iCs/>
          <w:lang w:val="en-US"/>
        </w:rPr>
      </w:pPr>
      <w:r w:rsidRPr="003D122D">
        <w:rPr>
          <w:rFonts w:ascii="Baskerville Win95BT" w:hAnsi="Baskerville Win95BT"/>
          <w:iCs/>
          <w:lang w:val="en-US"/>
        </w:rPr>
        <w:t xml:space="preserve">Pf. 3 sg. m. </w:t>
      </w:r>
      <w:r w:rsidRPr="003D122D">
        <w:rPr>
          <w:rFonts w:ascii="Baskerville Win95BT" w:hAnsi="Baskerville Win95BT" w:cs="Charis SIL"/>
          <w:i/>
          <w:lang w:val="en-US"/>
        </w:rPr>
        <w:t>ré</w:t>
      </w:r>
      <w:r w:rsidRPr="003D122D">
        <w:rPr>
          <w:rFonts w:ascii="Basker-Semitic" w:hAnsi="Basker-Semitic" w:cs="Charis SIL"/>
          <w:i/>
          <w:lang w:val="en-US"/>
        </w:rPr>
        <w:t>"</w:t>
      </w:r>
      <w:r w:rsidRPr="003D122D">
        <w:rPr>
          <w:rFonts w:ascii="Baskerville Win95BT" w:hAnsi="Baskerville Win95BT" w:cs="Charis SIL"/>
          <w:i/>
          <w:lang w:val="en-US"/>
        </w:rPr>
        <w:t>e</w:t>
      </w:r>
      <w:r w:rsidRPr="003D122D">
        <w:rPr>
          <w:rFonts w:ascii="Baskerville Win95BT" w:hAnsi="Baskerville Win95BT" w:cs="Charis SIL"/>
          <w:iCs/>
          <w:lang w:val="en-US"/>
        </w:rPr>
        <w:t xml:space="preserve"> (6:39), f. </w:t>
      </w:r>
      <w:r w:rsidRPr="003D122D">
        <w:rPr>
          <w:rFonts w:ascii="Baskerville Win95BT" w:hAnsi="Baskerville Win95BT" w:cs="Charis SIL"/>
          <w:i/>
          <w:lang w:val="en-US"/>
        </w:rPr>
        <w:t>ré</w:t>
      </w:r>
      <w:r w:rsidRPr="003D122D">
        <w:rPr>
          <w:rFonts w:ascii="Basker-Semitic" w:hAnsi="Basker-Semitic" w:cs="Charis SIL"/>
          <w:i/>
          <w:lang w:val="en-US"/>
        </w:rPr>
        <w:t>"</w:t>
      </w:r>
      <w:r w:rsidRPr="003D122D">
        <w:rPr>
          <w:rFonts w:ascii="Baskerville Win95BT" w:hAnsi="Baskerville Win95BT" w:cs="Charis SIL"/>
          <w:i/>
          <w:lang w:val="en-US"/>
        </w:rPr>
        <w:t>e</w:t>
      </w:r>
      <w:r w:rsidRPr="003D122D">
        <w:rPr>
          <w:rFonts w:ascii="Baskerville Win95BT" w:hAnsi="Baskerville Win95BT" w:cs="Charis SIL"/>
          <w:lang w:val="en-US"/>
        </w:rPr>
        <w:t xml:space="preserve"> (22:83)</w:t>
      </w:r>
    </w:p>
    <w:p w:rsidR="001B195D" w:rsidRPr="003D122D" w:rsidRDefault="001B195D" w:rsidP="00364DC9">
      <w:pPr>
        <w:jc w:val="both"/>
        <w:rPr>
          <w:rFonts w:ascii="Baskerville Win95BT" w:hAnsi="Baskerville Win95BT"/>
          <w:iCs/>
          <w:lang w:val="en-US"/>
        </w:rPr>
      </w:pPr>
      <w:r w:rsidRPr="003D122D">
        <w:rPr>
          <w:rFonts w:ascii="Baskerville Win95BT" w:hAnsi="Baskerville Win95BT" w:cs="Charis SIL"/>
          <w:lang w:val="en-US"/>
        </w:rPr>
        <w:t xml:space="preserve">Impf. 3 sg. m.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rá</w:t>
      </w:r>
      <w:r w:rsidRPr="003D122D">
        <w:rPr>
          <w:rFonts w:ascii="Basker-Semitic" w:hAnsi="Basker-Semitic" w:cs="Charis SIL"/>
          <w:i/>
          <w:lang w:val="en-US"/>
        </w:rPr>
        <w:t>"</w:t>
      </w:r>
      <w:r w:rsidRPr="003D122D">
        <w:rPr>
          <w:rFonts w:ascii="Baskerville Win95BT" w:hAnsi="Baskerville Win95BT" w:cs="Charis SIL"/>
          <w:i/>
          <w:lang w:val="en-US"/>
        </w:rPr>
        <w:t xml:space="preserve">a </w:t>
      </w:r>
      <w:r w:rsidRPr="003D122D">
        <w:rPr>
          <w:rFonts w:ascii="Baskerville Win95BT" w:hAnsi="Baskerville Win95BT" w:cs="Charis SIL"/>
          <w:lang w:val="en-US"/>
        </w:rPr>
        <w:t>(6:29), f.</w:t>
      </w:r>
      <w:r w:rsidRPr="003D122D">
        <w:rPr>
          <w:rFonts w:ascii="Baskerville Win95BT" w:hAnsi="Baskerville Win95BT"/>
          <w:i/>
          <w:iCs/>
          <w:lang w:val="en-US"/>
        </w:rPr>
        <w:t xml:space="preserve"> t</w:t>
      </w:r>
      <w:r w:rsidRPr="003D122D">
        <w:rPr>
          <w:rFonts w:ascii="Basker-Semitic" w:hAnsi="Basker-Semitic"/>
          <w:i/>
          <w:iCs/>
          <w:lang w:val="en-US"/>
        </w:rPr>
        <w:t>3</w:t>
      </w:r>
      <w:r w:rsidRPr="003D122D">
        <w:rPr>
          <w:rFonts w:ascii="Baskerville Win95BT" w:hAnsi="Baskerville Win95BT"/>
          <w:i/>
          <w:iCs/>
          <w:lang w:val="en-US"/>
        </w:rPr>
        <w:t>rá</w:t>
      </w:r>
      <w:r w:rsidRPr="003D122D">
        <w:rPr>
          <w:rFonts w:ascii="Basker-Semitic" w:hAnsi="Basker-Semitic"/>
          <w:i/>
          <w:iCs/>
          <w:lang w:val="en-US"/>
        </w:rPr>
        <w:t>"</w:t>
      </w:r>
      <w:r w:rsidRPr="003D122D">
        <w:rPr>
          <w:rFonts w:ascii="Baskerville Win95BT" w:hAnsi="Baskerville Win95BT"/>
          <w:i/>
          <w:iCs/>
          <w:lang w:val="en-US"/>
        </w:rPr>
        <w:t xml:space="preserve">a </w:t>
      </w:r>
      <w:r w:rsidRPr="003D122D">
        <w:rPr>
          <w:rFonts w:ascii="Baskerville Win95BT" w:hAnsi="Baskerville Win95BT"/>
          <w:iCs/>
          <w:lang w:val="en-US"/>
        </w:rPr>
        <w:t xml:space="preserve">(17:39.66.70, </w:t>
      </w:r>
      <w:r w:rsidRPr="003D122D">
        <w:rPr>
          <w:rFonts w:ascii="Baskerville Win95BT" w:hAnsi="Baskerville Win95BT"/>
          <w:i/>
          <w:iCs/>
          <w:lang w:val="en-US"/>
        </w:rPr>
        <w:t>22:83</w:t>
      </w:r>
      <w:r w:rsidRPr="003D122D">
        <w:rPr>
          <w:rFonts w:ascii="Baskerville Win95BT" w:hAnsi="Baskerville Win95BT"/>
          <w:iCs/>
          <w:lang w:val="en-US"/>
        </w:rPr>
        <w:t>)</w:t>
      </w:r>
    </w:p>
    <w:p w:rsidR="001B195D" w:rsidRPr="003D122D" w:rsidRDefault="001B195D" w:rsidP="00561717">
      <w:pPr>
        <w:jc w:val="both"/>
        <w:rPr>
          <w:rFonts w:ascii="Baskerville Win95BT" w:hAnsi="Baskerville Win95BT"/>
          <w:iCs/>
          <w:sz w:val="20"/>
          <w:szCs w:val="20"/>
          <w:lang w:val="en-US"/>
        </w:rPr>
      </w:pPr>
      <w:r w:rsidRPr="003D122D">
        <w:rPr>
          <w:rFonts w:ascii="Basker-Semitic" w:hAnsi="Basker-Semitic"/>
          <w:bCs/>
          <w:iCs/>
          <w:sz w:val="20"/>
          <w:szCs w:val="20"/>
          <w:lang w:val="en-US"/>
        </w:rPr>
        <w:t>›</w:t>
      </w:r>
      <w:r w:rsidRPr="003D122D">
        <w:rPr>
          <w:rFonts w:ascii="Baskerville Win95BT" w:hAnsi="Baskerville Win95BT"/>
          <w:sz w:val="20"/>
          <w:szCs w:val="20"/>
          <w:lang w:val="en-US"/>
        </w:rPr>
        <w:t xml:space="preserve"> ‘</w:t>
      </w:r>
      <w:r w:rsidRPr="003D122D">
        <w:rPr>
          <w:rFonts w:ascii="Baskerville Win95BT" w:hAnsi="Baskerville Win95BT"/>
          <w:iCs/>
          <w:sz w:val="20"/>
          <w:szCs w:val="20"/>
          <w:lang w:val="en-US"/>
        </w:rPr>
        <w:t>To watch somebody’s steps (direct object)’: 22:83.</w:t>
      </w:r>
    </w:p>
    <w:p w:rsidR="001B195D" w:rsidRPr="003D122D" w:rsidRDefault="001B195D" w:rsidP="0014291B">
      <w:pPr>
        <w:jc w:val="both"/>
        <w:rPr>
          <w:rFonts w:ascii="Arabic Typesetting" w:hAnsi="Arabic Typesetting"/>
          <w:b/>
          <w:sz w:val="40"/>
          <w:rtl/>
          <w:lang w:val="en-US"/>
        </w:rPr>
      </w:pPr>
      <w:r w:rsidRPr="003D122D">
        <w:rPr>
          <w:rFonts w:ascii="Baskerville Win95BT" w:hAnsi="Baskerville Win95BT"/>
          <w:b/>
          <w:lang w:val="en-US"/>
        </w:rPr>
        <w:t xml:space="preserve">P </w:t>
      </w:r>
      <w:r w:rsidRPr="003D122D">
        <w:rPr>
          <w:rFonts w:ascii="Baskerville Win95BT" w:hAnsi="Baskerville Win95BT"/>
          <w:b/>
          <w:i/>
          <w:lang w:val="en-US"/>
        </w:rPr>
        <w:t>r</w:t>
      </w:r>
      <w:r w:rsidRPr="003D122D">
        <w:rPr>
          <w:rFonts w:ascii="Basker-Semitic" w:hAnsi="Basker-Semitic" w:cs="Charis SIL"/>
          <w:b/>
          <w:i/>
          <w:lang w:val="en-US"/>
        </w:rPr>
        <w:t>3"H</w:t>
      </w:r>
      <w:r w:rsidRPr="003D122D">
        <w:rPr>
          <w:rFonts w:ascii="Baskerville Win95BT" w:hAnsi="Baskerville Win95BT"/>
          <w:b/>
          <w:i/>
          <w:lang w:val="en-US"/>
        </w:rPr>
        <w:t>w</w:t>
      </w:r>
      <w:r w:rsidRPr="003D122D">
        <w:rPr>
          <w:rFonts w:ascii="Basker-Semitic" w:hAnsi="Basker-Semitic" w:cs="Charis SIL"/>
          <w:b/>
          <w:i/>
          <w:lang w:val="en-US"/>
        </w:rPr>
        <w:t xml:space="preserve">3 </w:t>
      </w:r>
      <w:r w:rsidRPr="003D122D">
        <w:rPr>
          <w:rFonts w:ascii="Baskerville Win95BT" w:hAnsi="Baskerville Win95BT" w:cs="Charis SIL"/>
          <w:lang w:val="en-US"/>
        </w:rPr>
        <w:t>(</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r</w:t>
      </w:r>
      <w:r w:rsidRPr="003D122D">
        <w:rPr>
          <w:rFonts w:ascii="Baskerville Win95BT" w:hAnsi="Baskerville Win95BT"/>
          <w:i/>
          <w:lang w:val="en-US"/>
        </w:rPr>
        <w:t>óu</w:t>
      </w:r>
      <w:r w:rsidRPr="003D122D">
        <w:rPr>
          <w:rFonts w:ascii="Basker-Semitic" w:hAnsi="Basker-Semitic"/>
          <w:i/>
          <w:lang w:val="en-US"/>
        </w:rPr>
        <w:t>"</w:t>
      </w:r>
      <w:r w:rsidRPr="003D122D">
        <w:rPr>
          <w:rFonts w:ascii="Baskerville Win95BT" w:hAnsi="Baskerville Win95BT"/>
          <w:i/>
          <w:lang w:val="en-US"/>
        </w:rPr>
        <w:t>a</w:t>
      </w:r>
      <w:r w:rsidRPr="003D122D">
        <w:rPr>
          <w:rFonts w:ascii="Baskerville Win95BT" w:hAnsi="Baskerville Win95BT"/>
          <w:lang w:val="en-US"/>
        </w:rPr>
        <w:t>/</w:t>
      </w:r>
      <w:r w:rsidRPr="003D122D">
        <w:rPr>
          <w:rFonts w:ascii="Baskerville Win95BT" w:hAnsi="Baskerville Win95BT"/>
          <w:i/>
          <w:iCs/>
          <w:lang w:val="en-US"/>
        </w:rPr>
        <w:t>ľ</w:t>
      </w:r>
      <w:r w:rsidRPr="003D122D">
        <w:rPr>
          <w:rFonts w:ascii="Baskerville Win95BT" w:hAnsi="Baskerville Win95BT"/>
          <w:i/>
          <w:lang w:val="en-US"/>
        </w:rPr>
        <w:t>ir</w:t>
      </w:r>
      <w:r w:rsidRPr="003D122D">
        <w:rPr>
          <w:rFonts w:ascii="Basker-Semitic" w:hAnsi="Basker-Semitic"/>
          <w:i/>
          <w:lang w:val="en-US"/>
        </w:rPr>
        <w:t>"</w:t>
      </w:r>
      <w:r w:rsidRPr="003D122D">
        <w:rPr>
          <w:rFonts w:ascii="Baskerville Win95BT" w:hAnsi="Baskerville Win95BT"/>
          <w:i/>
          <w:lang w:val="en-US"/>
        </w:rPr>
        <w:t>ó</w:t>
      </w:r>
      <w:r w:rsidRPr="003D122D">
        <w:rPr>
          <w:rFonts w:ascii="Baskerville Win95BT" w:hAnsi="Baskerville Win95BT"/>
          <w:lang w:val="en-US"/>
        </w:rPr>
        <w:t xml:space="preserve">) </w:t>
      </w:r>
      <w:r w:rsidRPr="003D122D">
        <w:rPr>
          <w:rFonts w:ascii="Arabic Typesetting" w:hAnsi="Arabic Typesetting"/>
          <w:bCs/>
          <w:sz w:val="40"/>
          <w:rtl/>
          <w:lang w:val="en-US"/>
        </w:rPr>
        <w:t>رٞعٞاوٞى</w:t>
      </w:r>
    </w:p>
    <w:p w:rsidR="001B195D" w:rsidRPr="003D122D" w:rsidRDefault="001B195D" w:rsidP="00254E5A">
      <w:pPr>
        <w:jc w:val="both"/>
        <w:rPr>
          <w:rFonts w:ascii="Baskerville Win95BT" w:hAnsi="Baskerville Win95BT"/>
          <w:iCs/>
          <w:lang w:val="en-US"/>
        </w:rPr>
      </w:pPr>
      <w:r w:rsidRPr="003D122D">
        <w:rPr>
          <w:rFonts w:ascii="Baskerville Win95BT" w:hAnsi="Baskerville Win95BT"/>
          <w:lang w:val="en-US"/>
        </w:rPr>
        <w:t xml:space="preserve">Impf. 3 pl. f. </w:t>
      </w:r>
      <w:r w:rsidRPr="003D122D">
        <w:rPr>
          <w:rFonts w:ascii="Baskerville Win95BT" w:hAnsi="Baskerville Win95BT"/>
          <w:i/>
          <w:lang w:val="en-US"/>
        </w:rPr>
        <w:t>róu</w:t>
      </w:r>
      <w:r w:rsidRPr="003D122D">
        <w:rPr>
          <w:rFonts w:ascii="Basker-Semitic" w:hAnsi="Basker-Semitic"/>
          <w:i/>
          <w:lang w:val="en-US"/>
        </w:rPr>
        <w:t>"</w:t>
      </w:r>
      <w:r w:rsidRPr="003D122D">
        <w:rPr>
          <w:rFonts w:ascii="Baskerville Win95BT" w:hAnsi="Baskerville Win95BT"/>
          <w:i/>
          <w:lang w:val="en-US"/>
        </w:rPr>
        <w:t>in</w:t>
      </w:r>
      <w:r w:rsidRPr="003D122D">
        <w:rPr>
          <w:rFonts w:ascii="Baskerville Win95BT" w:hAnsi="Baskerville Win95BT"/>
          <w:iCs/>
          <w:lang w:val="en-US"/>
        </w:rPr>
        <w:t xml:space="preserve"> (29:12)</w:t>
      </w:r>
    </w:p>
    <w:p w:rsidR="001B195D" w:rsidRPr="003D122D" w:rsidRDefault="001B195D" w:rsidP="000D3EE9">
      <w:pPr>
        <w:jc w:val="both"/>
        <w:rPr>
          <w:rFonts w:ascii="Arabic Typesetting" w:hAnsi="Arabic Typesetting"/>
          <w:position w:val="4"/>
          <w:sz w:val="40"/>
          <w:rtl/>
          <w:lang w:val="en-US"/>
        </w:rPr>
      </w:pPr>
      <w:r w:rsidRPr="003D122D">
        <w:rPr>
          <w:rFonts w:ascii="Baskerville Win95BT" w:hAnsi="Baskerville Win95BT"/>
          <w:b/>
          <w:i/>
          <w:iCs/>
          <w:lang w:val="en-US"/>
        </w:rPr>
        <w:t>rá</w:t>
      </w:r>
      <w:r w:rsidRPr="003D122D">
        <w:rPr>
          <w:rFonts w:ascii="Basker-Semitic" w:hAnsi="Basker-Semitic"/>
          <w:b/>
          <w:i/>
          <w:iCs/>
          <w:lang w:val="en-US"/>
        </w:rPr>
        <w:t>"</w:t>
      </w:r>
      <w:r w:rsidRPr="003D122D">
        <w:rPr>
          <w:rFonts w:ascii="Baskerville Win95BT" w:hAnsi="Baskerville Win95BT"/>
          <w:b/>
          <w:i/>
          <w:iCs/>
          <w:lang w:val="en-US"/>
        </w:rPr>
        <w:t>i</w:t>
      </w:r>
      <w:r w:rsidRPr="003D122D">
        <w:rPr>
          <w:rFonts w:ascii="Baskerville Win95BT" w:hAnsi="Baskerville Win95BT"/>
          <w:lang w:val="en-US"/>
        </w:rPr>
        <w:t xml:space="preserve"> (pl. </w:t>
      </w:r>
      <w:r w:rsidRPr="003D122D">
        <w:rPr>
          <w:rFonts w:ascii="Baskerville Win95BT" w:hAnsi="Baskerville Win95BT"/>
          <w:i/>
          <w:iCs/>
          <w:lang w:val="en-US"/>
        </w:rPr>
        <w:t>rá</w:t>
      </w:r>
      <w:r w:rsidRPr="003D122D">
        <w:rPr>
          <w:rFonts w:ascii="Basker-Semitic" w:hAnsi="Basker-Semitic"/>
          <w:i/>
          <w:iCs/>
          <w:lang w:val="en-US"/>
        </w:rPr>
        <w:t>"</w:t>
      </w:r>
      <w:r w:rsidRPr="003D122D">
        <w:rPr>
          <w:rFonts w:ascii="Baskerville Win95BT" w:hAnsi="Baskerville Win95BT"/>
          <w:i/>
          <w:iCs/>
          <w:lang w:val="en-US"/>
        </w:rPr>
        <w:t>yha</w:t>
      </w:r>
      <w:r w:rsidRPr="003D122D">
        <w:rPr>
          <w:rFonts w:ascii="Baskerville Win95BT" w:hAnsi="Baskerville Win95BT"/>
          <w:lang w:val="en-US"/>
        </w:rPr>
        <w:t xml:space="preserve">) ‘male shepherd’ </w:t>
      </w:r>
      <w:r w:rsidRPr="003D122D">
        <w:rPr>
          <w:rFonts w:ascii="Arabic Typesetting" w:hAnsi="Arabic Typesetting"/>
          <w:b/>
          <w:bCs/>
          <w:position w:val="4"/>
          <w:sz w:val="40"/>
          <w:rtl/>
          <w:lang w:val="en-US"/>
        </w:rPr>
        <w:t xml:space="preserve">رَاعِي   </w:t>
      </w:r>
      <w:r w:rsidRPr="003D122D">
        <w:rPr>
          <w:rFonts w:ascii="Arabic Typesetting" w:hAnsi="Arabic Typesetting"/>
          <w:sz w:val="40"/>
          <w:rtl/>
          <w:lang w:val="en-US"/>
        </w:rPr>
        <w:t>را</w:t>
      </w:r>
      <w:r w:rsidRPr="003D122D">
        <w:rPr>
          <w:rFonts w:ascii="Arabic Typesetting" w:hAnsi="Arabic Typesetting"/>
          <w:position w:val="4"/>
          <w:sz w:val="40"/>
          <w:rtl/>
          <w:lang w:val="en-US"/>
        </w:rPr>
        <w:t>عٍ</w:t>
      </w:r>
    </w:p>
    <w:p w:rsidR="001B195D" w:rsidRPr="003D122D" w:rsidRDefault="001B195D" w:rsidP="000D3EE9">
      <w:pPr>
        <w:jc w:val="both"/>
        <w:rPr>
          <w:rFonts w:ascii="Arabic Typesetting" w:hAnsi="Arabic Typesetting"/>
          <w:i/>
          <w:position w:val="4"/>
          <w:sz w:val="40"/>
          <w:lang w:val="en-US"/>
        </w:rPr>
      </w:pPr>
      <w:r w:rsidRPr="003D122D">
        <w:rPr>
          <w:rFonts w:ascii="Baskerville Win95BT" w:hAnsi="Baskerville Win95BT"/>
          <w:i/>
          <w:lang w:val="en-US"/>
        </w:rPr>
        <w:t>17:47</w:t>
      </w:r>
    </w:p>
    <w:p w:rsidR="001B195D" w:rsidRPr="003D122D" w:rsidRDefault="001B195D" w:rsidP="009738F9">
      <w:pPr>
        <w:jc w:val="both"/>
        <w:rPr>
          <w:rFonts w:ascii="Arabic Typesetting" w:hAnsi="Arabic Typesetting"/>
          <w:position w:val="4"/>
          <w:sz w:val="40"/>
          <w:lang w:val="en-US"/>
        </w:rPr>
      </w:pPr>
      <w:r w:rsidRPr="003D122D">
        <w:rPr>
          <w:rFonts w:ascii="Baskerville Win95BT" w:hAnsi="Baskerville Win95BT"/>
          <w:b/>
          <w:i/>
          <w:iCs/>
          <w:lang w:val="en-US"/>
        </w:rPr>
        <w:t>r</w:t>
      </w:r>
      <w:r w:rsidRPr="003D122D">
        <w:rPr>
          <w:rFonts w:ascii="Basker-Semitic" w:hAnsi="Basker-Semitic"/>
          <w:b/>
          <w:i/>
          <w:iCs/>
          <w:lang w:val="en-US"/>
        </w:rPr>
        <w:t>3"</w:t>
      </w:r>
      <w:r w:rsidRPr="003D122D">
        <w:rPr>
          <w:rFonts w:ascii="Baskerville Win95BT" w:hAnsi="Baskerville Win95BT"/>
          <w:b/>
          <w:i/>
          <w:iCs/>
          <w:lang w:val="en-US"/>
        </w:rPr>
        <w:t>íyye</w:t>
      </w:r>
      <w:r w:rsidRPr="003D122D">
        <w:rPr>
          <w:rFonts w:ascii="Baskerville Win95BT" w:hAnsi="Baskerville Win95BT"/>
          <w:lang w:val="en-US"/>
        </w:rPr>
        <w:t xml:space="preserve"> (pl. </w:t>
      </w:r>
      <w:r w:rsidRPr="003D122D">
        <w:rPr>
          <w:rFonts w:ascii="Baskerville Win95BT" w:hAnsi="Baskerville Win95BT"/>
          <w:i/>
          <w:iCs/>
          <w:lang w:val="en-US"/>
        </w:rPr>
        <w:t>re</w:t>
      </w:r>
      <w:r w:rsidRPr="003D122D">
        <w:rPr>
          <w:rFonts w:ascii="Basker-Semitic" w:hAnsi="Basker-Semitic"/>
          <w:i/>
          <w:iCs/>
          <w:lang w:val="en-US"/>
        </w:rPr>
        <w:t>"</w:t>
      </w:r>
      <w:r w:rsidRPr="003D122D">
        <w:rPr>
          <w:rFonts w:ascii="Baskerville Win95BT" w:hAnsi="Baskerville Win95BT"/>
          <w:i/>
          <w:iCs/>
          <w:lang w:val="en-US"/>
        </w:rPr>
        <w:t>h</w:t>
      </w:r>
      <w:r w:rsidRPr="003D122D">
        <w:rPr>
          <w:rFonts w:ascii="Basker-Semitic" w:hAnsi="Basker-Semitic"/>
          <w:i/>
          <w:iCs/>
          <w:lang w:val="en-US"/>
        </w:rPr>
        <w:t>3</w:t>
      </w:r>
      <w:r w:rsidRPr="003D122D">
        <w:rPr>
          <w:rFonts w:ascii="Baskerville Win95BT" w:hAnsi="Baskerville Win95BT"/>
          <w:i/>
          <w:iCs/>
          <w:lang w:val="en-US"/>
        </w:rPr>
        <w:t>yét</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lang w:val="en-US"/>
        </w:rPr>
        <w:t xml:space="preserve">) ‘female shepherd’ </w:t>
      </w:r>
      <w:r w:rsidRPr="003D122D">
        <w:rPr>
          <w:rFonts w:ascii="Arabic Typesetting" w:hAnsi="Arabic Typesetting"/>
          <w:b/>
          <w:bCs/>
          <w:position w:val="4"/>
          <w:sz w:val="40"/>
          <w:rtl/>
          <w:lang w:val="en-US"/>
        </w:rPr>
        <w:t xml:space="preserve">رٞعِيَّه   </w:t>
      </w:r>
      <w:r w:rsidRPr="003D122D">
        <w:rPr>
          <w:rFonts w:ascii="Arabic Typesetting" w:hAnsi="Arabic Typesetting"/>
          <w:position w:val="4"/>
          <w:sz w:val="40"/>
          <w:rtl/>
          <w:lang w:val="en-US"/>
        </w:rPr>
        <w:t>راعية</w:t>
      </w:r>
    </w:p>
    <w:p w:rsidR="001B195D" w:rsidRPr="003D122D" w:rsidRDefault="001B195D" w:rsidP="00254E5A">
      <w:pPr>
        <w:jc w:val="both"/>
        <w:rPr>
          <w:rFonts w:ascii="Arabic Typesetting" w:hAnsi="Arabic Typesetting"/>
          <w:position w:val="4"/>
          <w:sz w:val="40"/>
          <w:lang w:val="en-US"/>
        </w:rPr>
      </w:pPr>
      <w:r w:rsidRPr="003D122D">
        <w:rPr>
          <w:rFonts w:ascii="Baskerville Win95BT" w:hAnsi="Baskerville Win95BT"/>
          <w:lang w:val="en-US"/>
        </w:rPr>
        <w:t>sg. 17:47</w:t>
      </w:r>
    </w:p>
    <w:p w:rsidR="001B195D" w:rsidRPr="003D122D" w:rsidRDefault="001B195D" w:rsidP="00254E5A">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403</w:t>
      </w:r>
    </w:p>
    <w:p w:rsidR="001B195D" w:rsidRPr="003D122D" w:rsidRDefault="001B195D" w:rsidP="00404DD6">
      <w:pPr>
        <w:jc w:val="both"/>
        <w:rPr>
          <w:rFonts w:ascii="Baskerville Win95BT" w:hAnsi="Baskerville Win95BT"/>
          <w:lang w:val="en-US"/>
        </w:rPr>
      </w:pPr>
    </w:p>
    <w:p w:rsidR="001B195D" w:rsidRPr="003D122D" w:rsidRDefault="001B195D" w:rsidP="0014291B">
      <w:pPr>
        <w:jc w:val="both"/>
        <w:rPr>
          <w:rFonts w:ascii="Arabic Typesetting" w:hAnsi="Arabic Typesetting"/>
          <w:sz w:val="40"/>
          <w:rtl/>
          <w:lang w:val="en-US"/>
        </w:rPr>
      </w:pPr>
      <w:r w:rsidRPr="003D122D">
        <w:rPr>
          <w:rFonts w:ascii="Baskerville Win95BT" w:hAnsi="Baskerville Win95BT"/>
          <w:b/>
          <w:i/>
          <w:iCs/>
          <w:lang w:val="en-US"/>
        </w:rPr>
        <w:t>ró</w:t>
      </w:r>
      <w:r w:rsidRPr="003D122D">
        <w:rPr>
          <w:rFonts w:ascii="Basker-Semitic" w:hAnsi="Basker-Semitic"/>
          <w:b/>
          <w:i/>
          <w:iCs/>
          <w:lang w:val="en-US"/>
        </w:rPr>
        <w:t>"</w:t>
      </w:r>
      <w:r w:rsidRPr="003D122D">
        <w:rPr>
          <w:rFonts w:ascii="Baskerville Win95BT" w:hAnsi="Baskerville Win95BT"/>
          <w:b/>
          <w:i/>
          <w:iCs/>
          <w:lang w:val="en-US"/>
        </w:rPr>
        <w:t>om</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ró</w:t>
      </w:r>
      <w:r w:rsidRPr="003D122D">
        <w:rPr>
          <w:rFonts w:ascii="Basker-Semitic" w:hAnsi="Basker-Semitic"/>
          <w:i/>
          <w:iCs/>
          <w:lang w:val="en-US"/>
        </w:rPr>
        <w:t>"</w:t>
      </w:r>
      <w:r w:rsidRPr="003D122D">
        <w:rPr>
          <w:rFonts w:ascii="Baskerville Win95BT" w:hAnsi="Baskerville Win95BT"/>
          <w:i/>
          <w:iCs/>
          <w:lang w:val="en-US"/>
        </w:rPr>
        <w:t>om</w:t>
      </w:r>
      <w:r w:rsidRPr="003D122D">
        <w:rPr>
          <w:rFonts w:ascii="Baskerville Win95BT" w:hAnsi="Baskerville Win95BT"/>
          <w:lang w:val="en-US"/>
        </w:rPr>
        <w:t>/</w:t>
      </w:r>
      <w:r w:rsidRPr="003D122D">
        <w:rPr>
          <w:rFonts w:ascii="Baskerville Win95BT" w:hAnsi="Baskerville Win95BT"/>
          <w:i/>
          <w:iCs/>
          <w:lang w:val="en-US"/>
        </w:rPr>
        <w:t>ľir</w:t>
      </w:r>
      <w:r w:rsidRPr="003D122D">
        <w:rPr>
          <w:rFonts w:ascii="Basker-Semitic" w:hAnsi="Basker-Semitic"/>
          <w:i/>
          <w:iCs/>
          <w:lang w:val="en-US"/>
        </w:rPr>
        <w:t>"</w:t>
      </w:r>
      <w:r w:rsidRPr="003D122D">
        <w:rPr>
          <w:rFonts w:ascii="Baskerville Win95BT" w:hAnsi="Baskerville Win95BT"/>
          <w:i/>
          <w:iCs/>
          <w:lang w:val="en-US"/>
        </w:rPr>
        <w:t>ám</w:t>
      </w:r>
      <w:r w:rsidRPr="003D122D">
        <w:rPr>
          <w:rFonts w:ascii="Baskerville Win95BT" w:hAnsi="Baskerville Win95BT"/>
          <w:lang w:val="en-US"/>
        </w:rPr>
        <w:t xml:space="preserve">) ‘to suspect’ </w:t>
      </w:r>
      <w:r w:rsidRPr="003D122D">
        <w:rPr>
          <w:rFonts w:ascii="Arabic Typesetting" w:hAnsi="Arabic Typesetting"/>
          <w:sz w:val="40"/>
          <w:rtl/>
          <w:lang w:val="en-US"/>
        </w:rPr>
        <w:t xml:space="preserve">اتّهم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رُاعُم</w:t>
      </w:r>
    </w:p>
    <w:p w:rsidR="001B195D" w:rsidRPr="003D122D" w:rsidRDefault="001B195D" w:rsidP="008438C6">
      <w:pPr>
        <w:jc w:val="both"/>
        <w:rPr>
          <w:rFonts w:ascii="Baskerville Win95BT" w:hAnsi="Baskerville Win95BT" w:cs="Charis SIL"/>
          <w:lang w:val="en-US"/>
        </w:rPr>
      </w:pPr>
      <w:r w:rsidRPr="003D122D">
        <w:rPr>
          <w:rFonts w:ascii="Baskerville Win95BT" w:hAnsi="Baskerville Win95BT"/>
          <w:iCs/>
          <w:lang w:val="en-US"/>
        </w:rPr>
        <w:t xml:space="preserve">Pf. 3 pl. m. + suff. 3 sg. m. </w:t>
      </w:r>
      <w:r w:rsidRPr="003D122D">
        <w:rPr>
          <w:rFonts w:ascii="Baskerville Win95BT" w:hAnsi="Baskerville Win95BT"/>
          <w:i/>
          <w:iCs/>
          <w:lang w:val="en-US"/>
        </w:rPr>
        <w:t>r</w:t>
      </w:r>
      <w:r w:rsidRPr="003D122D">
        <w:rPr>
          <w:rFonts w:ascii="Basker-Semitic" w:hAnsi="Basker-Semitic"/>
          <w:i/>
          <w:iCs/>
          <w:lang w:val="en-US"/>
        </w:rPr>
        <w:t>3"</w:t>
      </w:r>
      <w:r w:rsidRPr="003D122D">
        <w:rPr>
          <w:rFonts w:ascii="Baskerville Win95BT" w:hAnsi="Baskerville Win95BT"/>
          <w:i/>
          <w:iCs/>
          <w:lang w:val="en-US"/>
        </w:rPr>
        <w:t>ém</w:t>
      </w:r>
      <w:r w:rsidRPr="003D122D">
        <w:rPr>
          <w:rFonts w:ascii="Basker-Semitic" w:hAnsi="Basker-Semitic"/>
          <w:i/>
          <w:iCs/>
          <w:lang w:val="en-US"/>
        </w:rPr>
        <w:t>3</w:t>
      </w:r>
      <w:r w:rsidRPr="003D122D">
        <w:rPr>
          <w:rFonts w:ascii="Baskerville Win95BT" w:hAnsi="Baskerville Win95BT"/>
          <w:i/>
          <w:iCs/>
          <w:lang w:val="en-US"/>
        </w:rPr>
        <w:t>y</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6:45</w:t>
      </w:r>
      <w:r w:rsidRPr="003D122D">
        <w:rPr>
          <w:rFonts w:ascii="Baskerville Win95BT" w:hAnsi="Baskerville Win95BT" w:cs="Charis SIL"/>
          <w:lang w:val="en-US"/>
        </w:rPr>
        <w:t>)</w:t>
      </w:r>
    </w:p>
    <w:p w:rsidR="001B195D" w:rsidRPr="003D122D" w:rsidRDefault="001B195D" w:rsidP="00AE0224">
      <w:pPr>
        <w:jc w:val="both"/>
        <w:rPr>
          <w:rFonts w:ascii="Arabic Typesetting" w:hAnsi="Arabic Typesetting"/>
          <w:i/>
          <w:sz w:val="40"/>
          <w:rtl/>
          <w:lang w:val="en-US"/>
        </w:rPr>
      </w:pPr>
      <w:r w:rsidRPr="003D122D">
        <w:rPr>
          <w:rFonts w:ascii="Baskerville Win95BT" w:hAnsi="Baskerville Win95BT" w:cs="Charis SIL"/>
          <w:b/>
          <w:i/>
          <w:lang w:val="en-US"/>
        </w:rPr>
        <w:t>m</w:t>
      </w:r>
      <w:r w:rsidRPr="003D122D">
        <w:rPr>
          <w:rFonts w:ascii="Basker-Semitic" w:hAnsi="Basker-Semitic" w:cs="Charis SIL"/>
          <w:b/>
          <w:i/>
          <w:lang w:val="en-US"/>
        </w:rPr>
        <w:t>3</w:t>
      </w:r>
      <w:r w:rsidRPr="003D122D">
        <w:rPr>
          <w:rFonts w:ascii="Baskerville Win95BT" w:hAnsi="Baskerville Win95BT" w:cs="Charis SIL"/>
          <w:b/>
          <w:i/>
          <w:lang w:val="en-US"/>
        </w:rPr>
        <w:t>r</w:t>
      </w:r>
      <w:r w:rsidRPr="003D122D">
        <w:rPr>
          <w:rFonts w:ascii="Basker-Semitic" w:hAnsi="Basker-Semitic" w:cs="Charis SIL"/>
          <w:b/>
          <w:i/>
          <w:lang w:val="en-US"/>
        </w:rPr>
        <w:t>"</w:t>
      </w:r>
      <w:r w:rsidRPr="003D122D">
        <w:rPr>
          <w:rFonts w:ascii="Baskerville Win95BT" w:hAnsi="Baskerville Win95BT" w:cs="Charis SIL"/>
          <w:b/>
          <w:i/>
          <w:lang w:val="en-US"/>
        </w:rPr>
        <w:t>áme</w:t>
      </w:r>
      <w:r w:rsidRPr="003D122D">
        <w:rPr>
          <w:rFonts w:ascii="Baskerville Win95BT" w:hAnsi="Baskerville Win95BT" w:cs="Charis SIL"/>
          <w:iCs/>
          <w:lang w:val="en-US"/>
        </w:rPr>
        <w:t xml:space="preserve"> ‘suspicion’ </w:t>
      </w:r>
      <w:r w:rsidRPr="003D122D">
        <w:rPr>
          <w:rFonts w:ascii="Arabic Typesetting" w:hAnsi="Arabic Typesetting"/>
          <w:b/>
          <w:bCs/>
          <w:i/>
          <w:sz w:val="40"/>
          <w:rtl/>
          <w:lang w:val="en-US"/>
        </w:rPr>
        <w:t>مٞرْعَامٞه</w:t>
      </w:r>
      <w:r w:rsidRPr="003D122D">
        <w:rPr>
          <w:rFonts w:ascii="Arabic Typesetting" w:hAnsi="Arabic Typesetting"/>
          <w:sz w:val="40"/>
          <w:rtl/>
        </w:rPr>
        <w:t xml:space="preserve">   اتّهام</w:t>
      </w:r>
    </w:p>
    <w:p w:rsidR="001B195D" w:rsidRPr="003D122D" w:rsidRDefault="001B195D" w:rsidP="00AE0224">
      <w:pPr>
        <w:jc w:val="both"/>
        <w:rPr>
          <w:rFonts w:ascii="Arabic Typesetting" w:hAnsi="Arabic Typesetting"/>
          <w:i/>
          <w:sz w:val="40"/>
          <w:lang w:val="en-US"/>
        </w:rPr>
      </w:pPr>
      <w:r w:rsidRPr="003D122D">
        <w:rPr>
          <w:rFonts w:ascii="Baskerville Win95BT" w:hAnsi="Baskerville Win95BT" w:cs="Charis SIL"/>
          <w:iCs/>
          <w:lang w:val="en-US"/>
        </w:rPr>
        <w:t>6:45</w:t>
      </w:r>
    </w:p>
    <w:p w:rsidR="001B195D" w:rsidRPr="003D122D" w:rsidRDefault="001B195D" w:rsidP="00254E5A">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403-404</w:t>
      </w:r>
    </w:p>
    <w:p w:rsidR="001B195D" w:rsidRPr="003D122D" w:rsidRDefault="001B195D" w:rsidP="00BD743D">
      <w:pPr>
        <w:pStyle w:val="af"/>
        <w:ind w:left="0"/>
        <w:jc w:val="both"/>
        <w:rPr>
          <w:rFonts w:ascii="Baskerville Win95BT" w:hAnsi="Baskerville Win95BT"/>
          <w:i/>
          <w:lang w:val="en-US"/>
        </w:rPr>
      </w:pPr>
    </w:p>
    <w:p w:rsidR="001B195D" w:rsidRPr="003D122D" w:rsidRDefault="001B195D" w:rsidP="00561717">
      <w:pPr>
        <w:pStyle w:val="af"/>
        <w:ind w:left="0"/>
        <w:jc w:val="both"/>
        <w:rPr>
          <w:rFonts w:ascii="Arabic Typesetting" w:hAnsi="Arabic Typesetting"/>
          <w:sz w:val="40"/>
          <w:rtl/>
          <w:lang w:val="en-US"/>
        </w:rPr>
      </w:pPr>
      <w:r w:rsidRPr="003D122D">
        <w:rPr>
          <w:rFonts w:ascii="Baskerville Win95BT" w:hAnsi="Baskerville Win95BT"/>
          <w:b/>
          <w:bCs/>
          <w:iCs/>
          <w:lang w:val="en-US"/>
        </w:rPr>
        <w:t>Q</w:t>
      </w:r>
      <w:r w:rsidRPr="003D122D">
        <w:rPr>
          <w:rFonts w:ascii="Baskerville Win95BT" w:hAnsi="Baskerville Win95BT"/>
          <w:b/>
          <w:bCs/>
          <w:iCs/>
          <w:vertAlign w:val="subscript"/>
          <w:lang w:val="en-US"/>
        </w:rPr>
        <w:t>N</w:t>
      </w:r>
      <w:r w:rsidRPr="003D122D">
        <w:rPr>
          <w:rFonts w:ascii="Baskerville Win95BT" w:hAnsi="Baskerville Win95BT"/>
          <w:i/>
          <w:lang w:val="en-US"/>
        </w:rPr>
        <w:t xml:space="preserve"> </w:t>
      </w:r>
      <w:r w:rsidRPr="003D122D">
        <w:rPr>
          <w:rFonts w:ascii="Basker-Semitic" w:hAnsi="Basker-Semitic"/>
          <w:b/>
          <w:bCs/>
          <w:i/>
          <w:lang w:val="en-US"/>
        </w:rPr>
        <w:t>3</w:t>
      </w:r>
      <w:r w:rsidRPr="003D122D">
        <w:rPr>
          <w:rFonts w:ascii="Baskerville Win95BT" w:hAnsi="Baskerville Win95BT"/>
          <w:b/>
          <w:bCs/>
          <w:i/>
          <w:lang w:val="en-US"/>
        </w:rPr>
        <w:t>nrá</w:t>
      </w:r>
      <w:r w:rsidRPr="003D122D">
        <w:rPr>
          <w:rFonts w:ascii="Basker-Semitic" w:hAnsi="Basker-Semitic"/>
          <w:b/>
          <w:bCs/>
          <w:i/>
          <w:lang w:val="en-US"/>
        </w:rPr>
        <w:t>"</w:t>
      </w:r>
      <w:r w:rsidRPr="003D122D">
        <w:rPr>
          <w:rFonts w:ascii="Baskerville Win95BT" w:hAnsi="Baskerville Win95BT"/>
          <w:b/>
          <w:bCs/>
          <w:i/>
          <w:lang w:val="en-US"/>
        </w:rPr>
        <w:t>ra</w:t>
      </w:r>
      <w:r w:rsidRPr="003D122D">
        <w:rPr>
          <w:rFonts w:ascii="Basker-Semitic" w:hAnsi="Basker-Semitic"/>
          <w:b/>
          <w:bCs/>
          <w:i/>
          <w:lang w:val="en-US"/>
        </w:rPr>
        <w:t xml:space="preserve">" </w:t>
      </w:r>
      <w:r w:rsidRPr="003D122D">
        <w:rPr>
          <w:rFonts w:ascii="Baskerville Win95BT" w:hAnsi="Baskerville Win95BT"/>
          <w:lang w:val="en-US"/>
        </w:rPr>
        <w:t>(</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nrá</w:t>
      </w:r>
      <w:r w:rsidRPr="003D122D">
        <w:rPr>
          <w:rFonts w:ascii="Basker-Semitic" w:hAnsi="Basker-Semitic"/>
          <w:i/>
          <w:lang w:val="en-US"/>
        </w:rPr>
        <w:t>"</w:t>
      </w:r>
      <w:r w:rsidRPr="003D122D">
        <w:rPr>
          <w:rFonts w:ascii="Baskerville Win95BT" w:hAnsi="Baskerville Win95BT"/>
          <w:i/>
          <w:lang w:val="en-US"/>
        </w:rPr>
        <w:t>ra</w:t>
      </w:r>
      <w:r w:rsidRPr="003D122D">
        <w:rPr>
          <w:rFonts w:ascii="Basker-Semitic" w:hAnsi="Basker-Semitic"/>
          <w:i/>
          <w:lang w:val="en-US"/>
        </w:rPr>
        <w:t>"</w:t>
      </w:r>
      <w:r w:rsidRPr="003D122D">
        <w:rPr>
          <w:rFonts w:ascii="Baskerville Win95BT" w:hAnsi="Baskerville Win95BT"/>
          <w:lang w:val="en-US"/>
        </w:rPr>
        <w:t>/</w:t>
      </w:r>
      <w:r w:rsidRPr="003D122D">
        <w:rPr>
          <w:rFonts w:ascii="Baskerville Win95BT" w:hAnsi="Baskerville Win95BT"/>
          <w:i/>
          <w:iCs/>
          <w:lang w:val="en-US"/>
        </w:rPr>
        <w:t>ľ</w:t>
      </w:r>
      <w:r w:rsidRPr="003D122D">
        <w:rPr>
          <w:rFonts w:ascii="Baskerville Win95BT" w:hAnsi="Baskerville Win95BT"/>
          <w:i/>
          <w:lang w:val="en-US"/>
        </w:rPr>
        <w:t>inrá</w:t>
      </w:r>
      <w:r w:rsidRPr="003D122D">
        <w:rPr>
          <w:rFonts w:ascii="Basker-Semitic" w:hAnsi="Basker-Semitic"/>
          <w:i/>
          <w:lang w:val="en-US"/>
        </w:rPr>
        <w:t>"</w:t>
      </w:r>
      <w:r w:rsidRPr="003D122D">
        <w:rPr>
          <w:rFonts w:ascii="Baskerville Win95BT" w:hAnsi="Baskerville Win95BT"/>
          <w:i/>
          <w:lang w:val="en-US"/>
        </w:rPr>
        <w:t>ra</w:t>
      </w:r>
      <w:r w:rsidRPr="003D122D">
        <w:rPr>
          <w:rFonts w:ascii="Basker-Semitic" w:hAnsi="Basker-Semitic"/>
          <w:i/>
          <w:lang w:val="en-US"/>
        </w:rPr>
        <w:t>"</w:t>
      </w:r>
      <w:r w:rsidRPr="003D122D">
        <w:rPr>
          <w:rFonts w:ascii="Baskerville Win95BT" w:hAnsi="Baskerville Win95BT"/>
          <w:lang w:val="en-US"/>
        </w:rPr>
        <w:t xml:space="preserve">) ‘to wag one’s tail (a goat)’ </w:t>
      </w:r>
      <w:r w:rsidRPr="003D122D">
        <w:rPr>
          <w:rFonts w:ascii="Arabic Typesetting" w:hAnsi="Arabic Typesetting"/>
          <w:sz w:val="40"/>
          <w:rtl/>
          <w:lang w:val="en-US"/>
        </w:rPr>
        <w:t xml:space="preserve">لعبت بذيلها (عنزة)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أٞنْرَعْرَع</w:t>
      </w:r>
    </w:p>
    <w:p w:rsidR="001B195D" w:rsidRPr="003D122D" w:rsidRDefault="001B195D" w:rsidP="00561717">
      <w:pPr>
        <w:pStyle w:val="af"/>
        <w:ind w:left="0"/>
        <w:jc w:val="both"/>
        <w:rPr>
          <w:rFonts w:ascii="Arabic Typesetting" w:hAnsi="Arabic Typesetting"/>
          <w:sz w:val="40"/>
          <w:rtl/>
          <w:lang w:val="en-US"/>
        </w:rPr>
      </w:pPr>
      <w:r w:rsidRPr="003D122D">
        <w:rPr>
          <w:rFonts w:ascii="Baskerville Win95BT" w:hAnsi="Baskerville Win95BT"/>
          <w:iCs/>
          <w:lang w:val="en-US"/>
        </w:rPr>
        <w:t xml:space="preserve">Impf. 3 sg. f.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nrá</w:t>
      </w:r>
      <w:r w:rsidRPr="003D122D">
        <w:rPr>
          <w:rFonts w:ascii="Basker-Semitic" w:hAnsi="Basker-Semitic"/>
          <w:i/>
          <w:lang w:val="en-US"/>
        </w:rPr>
        <w:t>"</w:t>
      </w:r>
      <w:r w:rsidRPr="003D122D">
        <w:rPr>
          <w:rFonts w:ascii="Baskerville Win95BT" w:hAnsi="Baskerville Win95BT"/>
          <w:i/>
          <w:lang w:val="en-US"/>
        </w:rPr>
        <w:t>ra</w:t>
      </w:r>
      <w:r w:rsidRPr="003D122D">
        <w:rPr>
          <w:rFonts w:ascii="Basker-Semitic" w:hAnsi="Basker-Semitic"/>
          <w:i/>
          <w:lang w:val="en-US"/>
        </w:rPr>
        <w:t>"</w:t>
      </w:r>
      <w:r w:rsidRPr="003D122D">
        <w:rPr>
          <w:rFonts w:ascii="Baskerville Win95BT" w:hAnsi="Baskerville Win95BT"/>
          <w:i/>
          <w:lang w:val="en-US"/>
        </w:rPr>
        <w:t xml:space="preserve"> </w:t>
      </w:r>
      <w:r w:rsidRPr="003D122D">
        <w:rPr>
          <w:rFonts w:ascii="Baskerville Win95BT" w:hAnsi="Baskerville Win95BT"/>
          <w:lang w:val="en-US"/>
        </w:rPr>
        <w:t>(11:5)</w:t>
      </w:r>
    </w:p>
    <w:p w:rsidR="001B195D" w:rsidRDefault="001B195D" w:rsidP="00254E5A">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254E5A">
      <w:pPr>
        <w:jc w:val="both"/>
        <w:rPr>
          <w:rFonts w:ascii="Baskerville Win95BT" w:hAnsi="Baskerville Win95BT"/>
          <w:bCs/>
          <w:sz w:val="20"/>
          <w:szCs w:val="20"/>
          <w:lang w:val="en-US"/>
        </w:rPr>
      </w:pPr>
    </w:p>
    <w:p w:rsidR="001B195D" w:rsidRDefault="001B195D" w:rsidP="00BB30C0">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árba</w:t>
      </w:r>
      <w:r>
        <w:rPr>
          <w:rFonts w:ascii="Basker-Semitic" w:hAnsi="Basker-Semitic" w:cs="Charis SIL"/>
          <w:i/>
          <w:iCs/>
          <w:sz w:val="20"/>
          <w:szCs w:val="20"/>
          <w:lang w:val="en-US"/>
        </w:rPr>
        <w:t>"</w:t>
      </w:r>
      <w:r>
        <w:rPr>
          <w:rFonts w:ascii="Baskerville Win95BT" w:hAnsi="Baskerville Win95BT" w:cs="Charis SIL"/>
          <w:i/>
          <w:iCs/>
          <w:sz w:val="20"/>
          <w:szCs w:val="20"/>
          <w:lang w:val="en-US"/>
        </w:rPr>
        <w:t>a</w:t>
      </w:r>
      <w:r>
        <w:rPr>
          <w:rFonts w:ascii="Baskerville Win95BT" w:hAnsi="Baskerville Win95BT" w:cs="Charis SIL"/>
          <w:sz w:val="20"/>
          <w:szCs w:val="20"/>
          <w:lang w:val="en-US"/>
        </w:rPr>
        <w:t xml:space="preserve"> ‘four’: </w:t>
      </w:r>
      <w:r>
        <w:rPr>
          <w:rFonts w:ascii="Baskerville Win95BT" w:hAnsi="Baskerville Win95BT" w:cs="Charis SIL"/>
          <w:i/>
          <w:iCs/>
          <w:sz w:val="20"/>
          <w:szCs w:val="20"/>
          <w:lang w:val="en-US"/>
        </w:rPr>
        <w:t>8:28</w:t>
      </w:r>
    </w:p>
    <w:p w:rsidR="001B195D" w:rsidRDefault="001B195D" w:rsidP="0055381C">
      <w:pPr>
        <w:jc w:val="both"/>
        <w:rPr>
          <w:rFonts w:ascii="Basker-Semitic" w:hAnsi="Basker-Semitic"/>
          <w:b/>
          <w:i/>
          <w:lang w:val="en-US"/>
        </w:rPr>
      </w:pPr>
    </w:p>
    <w:p w:rsidR="001B195D" w:rsidRPr="003D122D" w:rsidRDefault="001B195D" w:rsidP="0055381C">
      <w:pPr>
        <w:jc w:val="both"/>
        <w:rPr>
          <w:rFonts w:ascii="Arabic Typesetting" w:hAnsi="Arabic Typesetting"/>
          <w:sz w:val="40"/>
          <w:rtl/>
          <w:lang w:val="en-US"/>
        </w:rPr>
      </w:pPr>
      <w:r w:rsidRPr="003D122D">
        <w:rPr>
          <w:rFonts w:ascii="Basker-Semitic" w:hAnsi="Basker-Semitic"/>
          <w:b/>
          <w:i/>
          <w:lang w:val="en-US"/>
        </w:rPr>
        <w:t>3</w:t>
      </w:r>
      <w:r w:rsidRPr="003D122D">
        <w:rPr>
          <w:rFonts w:ascii="Baskerville Win95BT" w:hAnsi="Baskerville Win95BT"/>
          <w:b/>
          <w:i/>
          <w:lang w:val="en-US"/>
        </w:rPr>
        <w:t xml:space="preserve">rbébo </w:t>
      </w:r>
      <w:r w:rsidRPr="003D122D">
        <w:rPr>
          <w:rFonts w:ascii="Baskerville Win95BT" w:hAnsi="Baskerville Win95BT"/>
          <w:lang w:val="en-US"/>
        </w:rPr>
        <w:t xml:space="preserve">(du. </w:t>
      </w:r>
      <w:r w:rsidRPr="003D122D">
        <w:rPr>
          <w:rFonts w:ascii="Basker-Semitic" w:hAnsi="Basker-Semitic"/>
          <w:i/>
          <w:lang w:val="en-US"/>
        </w:rPr>
        <w:t>3</w:t>
      </w:r>
      <w:r w:rsidRPr="003D122D">
        <w:rPr>
          <w:rFonts w:ascii="Baskerville Win95BT" w:hAnsi="Baskerville Win95BT"/>
          <w:i/>
          <w:lang w:val="en-US"/>
        </w:rPr>
        <w:t>rbebóti</w:t>
      </w:r>
      <w:r w:rsidRPr="003D122D">
        <w:rPr>
          <w:rFonts w:ascii="Baskerville Win95BT" w:hAnsi="Baskerville Win95BT"/>
          <w:iCs/>
          <w:lang w:val="en-US"/>
        </w:rPr>
        <w:t xml:space="preserve">, pl. </w:t>
      </w:r>
      <w:r w:rsidRPr="003D122D">
        <w:rPr>
          <w:rFonts w:ascii="Basker-Semitic" w:hAnsi="Basker-Semitic"/>
          <w:i/>
          <w:lang w:val="en-US"/>
        </w:rPr>
        <w:t>4</w:t>
      </w:r>
      <w:r w:rsidRPr="003D122D">
        <w:rPr>
          <w:rFonts w:ascii="Baskerville Win95BT" w:hAnsi="Baskerville Win95BT"/>
          <w:i/>
          <w:lang w:val="en-US"/>
        </w:rPr>
        <w:t>rb</w:t>
      </w:r>
      <w:r w:rsidRPr="003D122D">
        <w:rPr>
          <w:rFonts w:ascii="Basker-Semitic" w:hAnsi="Basker-Semitic"/>
          <w:i/>
          <w:lang w:val="en-US"/>
        </w:rPr>
        <w:t>5</w:t>
      </w:r>
      <w:r w:rsidRPr="003D122D">
        <w:rPr>
          <w:rFonts w:ascii="Baskerville Win95BT" w:hAnsi="Baskerville Win95BT"/>
          <w:i/>
          <w:lang w:val="en-US"/>
        </w:rPr>
        <w:t>b</w:t>
      </w:r>
      <w:r w:rsidRPr="003D122D">
        <w:rPr>
          <w:rFonts w:ascii="Baskerville Win95BT" w:hAnsi="Baskerville Win95BT"/>
          <w:lang w:val="en-US"/>
        </w:rPr>
        <w:t xml:space="preserve">) ‘thigh’ </w:t>
      </w:r>
      <w:r w:rsidRPr="003D122D">
        <w:rPr>
          <w:rFonts w:ascii="Arabic Typesetting" w:hAnsi="Arabic Typesetting"/>
          <w:sz w:val="40"/>
          <w:rtl/>
          <w:lang w:val="en-US"/>
        </w:rPr>
        <w:t xml:space="preserve">فخذ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أٞرْبٞابُو</w:t>
      </w:r>
    </w:p>
    <w:p w:rsidR="001B195D" w:rsidRPr="003D122D" w:rsidRDefault="001B195D" w:rsidP="00B87924">
      <w:pPr>
        <w:jc w:val="both"/>
        <w:rPr>
          <w:rFonts w:ascii="Baskerville Win95BT" w:hAnsi="Baskerville Win95BT"/>
          <w:lang w:val="en-US"/>
        </w:rPr>
      </w:pPr>
      <w:r w:rsidRPr="003D122D">
        <w:rPr>
          <w:rFonts w:ascii="Baskerville Win95BT" w:hAnsi="Baskerville Win95BT"/>
          <w:lang w:val="en-US"/>
        </w:rPr>
        <w:t>sg. 19:25</w:t>
      </w:r>
    </w:p>
    <w:p w:rsidR="001B195D" w:rsidRPr="003D122D" w:rsidRDefault="001B195D" w:rsidP="00254E5A">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73</w:t>
      </w:r>
    </w:p>
    <w:p w:rsidR="001B195D" w:rsidRPr="003D122D" w:rsidRDefault="001B195D" w:rsidP="0008068C">
      <w:pPr>
        <w:jc w:val="both"/>
        <w:rPr>
          <w:rFonts w:ascii="Baskerville Win95BT" w:hAnsi="Baskerville Win95BT" w:cs="Charis SIL"/>
          <w:i/>
          <w:lang w:val="en-US"/>
        </w:rPr>
      </w:pPr>
    </w:p>
    <w:p w:rsidR="001B195D" w:rsidRPr="003D122D" w:rsidRDefault="001B195D" w:rsidP="002C15D3">
      <w:pPr>
        <w:jc w:val="both"/>
        <w:rPr>
          <w:rFonts w:ascii="Arabic Typesetting" w:hAnsi="Arabic Typesetting"/>
          <w:sz w:val="40"/>
          <w:rtl/>
          <w:lang w:val="en-US"/>
        </w:rPr>
      </w:pPr>
      <w:r w:rsidRPr="003D122D">
        <w:rPr>
          <w:rFonts w:ascii="Baskerville Win95BT" w:hAnsi="Baskerville Win95BT" w:cs="Charis SIL"/>
          <w:b/>
          <w:i/>
          <w:iCs/>
          <w:lang w:val="en-US"/>
        </w:rPr>
        <w:t>rába</w:t>
      </w:r>
      <w:r w:rsidRPr="003D122D">
        <w:rPr>
          <w:rFonts w:ascii="Basker-Semitic" w:hAnsi="Basker-Semitic" w:cs="Charis SIL"/>
          <w:b/>
          <w:i/>
          <w:iCs/>
          <w:lang w:val="en-US"/>
        </w:rPr>
        <w:t>µ</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rába</w:t>
      </w:r>
      <w:r w:rsidRPr="003D122D">
        <w:rPr>
          <w:rFonts w:ascii="Basker-Semitic" w:hAnsi="Basker-Semitic" w:cs="Charis SIL"/>
          <w:i/>
          <w:iCs/>
          <w:lang w:val="en-US"/>
        </w:rPr>
        <w:t>µ</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irbá</w:t>
      </w:r>
      <w:r w:rsidRPr="003D122D">
        <w:rPr>
          <w:rFonts w:ascii="Basker-Semitic" w:hAnsi="Basker-Semitic" w:cs="Charis SIL"/>
          <w:i/>
          <w:iCs/>
          <w:lang w:val="en-US"/>
        </w:rPr>
        <w:t>µ</w:t>
      </w:r>
      <w:r w:rsidRPr="003D122D">
        <w:rPr>
          <w:rFonts w:ascii="Baskerville Win95BT" w:hAnsi="Baskerville Win95BT" w:cs="Charis SIL"/>
          <w:lang w:val="en-US"/>
        </w:rPr>
        <w:t>) ‘to bathe’</w:t>
      </w:r>
      <w:r w:rsidRPr="003D122D">
        <w:rPr>
          <w:rFonts w:ascii="Arabic Typesetting" w:hAnsi="Arabic Typesetting"/>
          <w:sz w:val="40"/>
          <w:rtl/>
          <w:lang w:val="en-US"/>
        </w:rPr>
        <w:t xml:space="preserve">اغتسل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رَابَح</w:t>
      </w:r>
      <w:r w:rsidRPr="003D122D">
        <w:rPr>
          <w:rFonts w:ascii="Arabic Typesetting" w:hAnsi="Arabic Typesetting"/>
          <w:sz w:val="40"/>
          <w:lang w:val="en-US"/>
        </w:rPr>
        <w:t xml:space="preserve"> </w:t>
      </w:r>
    </w:p>
    <w:p w:rsidR="001B195D" w:rsidRPr="003D122D" w:rsidRDefault="001B195D" w:rsidP="00DC2A3B">
      <w:pPr>
        <w:jc w:val="both"/>
        <w:rPr>
          <w:rFonts w:ascii="Baskerville Win95BT" w:hAnsi="Baskerville Win95BT" w:cs="Charis SIL"/>
          <w:lang w:val="en-US"/>
        </w:rPr>
      </w:pPr>
      <w:r w:rsidRPr="003D122D">
        <w:rPr>
          <w:rFonts w:ascii="Baskerville Win95BT" w:hAnsi="Baskerville Win95BT"/>
          <w:lang w:val="en-US"/>
        </w:rPr>
        <w:t xml:space="preserve">Pf. 3 sg. m. </w:t>
      </w:r>
      <w:r w:rsidRPr="003D122D">
        <w:rPr>
          <w:rFonts w:ascii="Baskerville Win95BT" w:hAnsi="Baskerville Win95BT"/>
          <w:i/>
          <w:lang w:val="en-US"/>
        </w:rPr>
        <w:t>rába</w:t>
      </w:r>
      <w:r w:rsidRPr="003D122D">
        <w:rPr>
          <w:rFonts w:ascii="Basker-Semitic" w:hAnsi="Basker-Semitic"/>
          <w:i/>
          <w:lang w:val="en-US"/>
        </w:rPr>
        <w:t xml:space="preserve">µ </w:t>
      </w:r>
      <w:r w:rsidRPr="003D122D">
        <w:rPr>
          <w:rFonts w:ascii="Baskerville Win95BT" w:hAnsi="Baskerville Win95BT"/>
          <w:lang w:val="en-US"/>
        </w:rPr>
        <w:t xml:space="preserve">(7:12.44, 25:84), pl. m. </w:t>
      </w:r>
      <w:r w:rsidRPr="003D122D">
        <w:rPr>
          <w:rFonts w:ascii="Baskerville Win95BT" w:hAnsi="Baskerville Win95BT"/>
          <w:i/>
          <w:lang w:val="en-US"/>
        </w:rPr>
        <w:t>réb</w:t>
      </w:r>
      <w:r w:rsidRPr="003D122D">
        <w:rPr>
          <w:rFonts w:ascii="Basker-Semitic" w:hAnsi="Basker-Semitic"/>
          <w:i/>
          <w:lang w:val="en-US"/>
        </w:rPr>
        <w:t xml:space="preserve">3µ </w:t>
      </w:r>
      <w:r w:rsidRPr="003D122D">
        <w:rPr>
          <w:rFonts w:ascii="Baskerville Win95BT" w:hAnsi="Baskerville Win95BT"/>
          <w:lang w:val="en-US"/>
        </w:rPr>
        <w:t>(19:41)</w:t>
      </w:r>
    </w:p>
    <w:p w:rsidR="001B195D" w:rsidRPr="003D122D" w:rsidRDefault="001B195D" w:rsidP="00DC2A3B">
      <w:pPr>
        <w:jc w:val="both"/>
        <w:rPr>
          <w:rFonts w:ascii="Baskerville Win95BT" w:hAnsi="Baskerville Win95BT" w:cs="Charis SIL"/>
          <w:i/>
          <w:lang w:val="en-US"/>
        </w:rPr>
      </w:pPr>
      <w:r w:rsidRPr="003D122D">
        <w:rPr>
          <w:rFonts w:ascii="Baskerville Win95BT" w:hAnsi="Baskerville Win95BT"/>
          <w:lang w:val="en-US"/>
        </w:rPr>
        <w:t xml:space="preserve">Impf. 2 sg. m.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rába</w:t>
      </w:r>
      <w:r w:rsidRPr="003D122D">
        <w:rPr>
          <w:rFonts w:ascii="Basker-Semitic" w:hAnsi="Basker-Semitic"/>
          <w:i/>
          <w:lang w:val="en-US"/>
        </w:rPr>
        <w:t>µ</w:t>
      </w:r>
      <w:r w:rsidRPr="003D122D">
        <w:rPr>
          <w:rFonts w:ascii="Baskerville Win95BT" w:hAnsi="Baskerville Win95BT"/>
          <w:lang w:val="en-US"/>
        </w:rPr>
        <w:t xml:space="preserve"> (7:12, 19:41), pl.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rób</w:t>
      </w:r>
      <w:r w:rsidRPr="003D122D">
        <w:rPr>
          <w:rFonts w:ascii="Basker-Semitic" w:hAnsi="Basker-Semitic"/>
          <w:i/>
          <w:lang w:val="en-US"/>
        </w:rPr>
        <w:t>3µ</w:t>
      </w:r>
      <w:r w:rsidRPr="003D122D">
        <w:rPr>
          <w:rFonts w:ascii="Baskerville Win95BT" w:hAnsi="Baskerville Win95BT"/>
          <w:lang w:val="en-US"/>
        </w:rPr>
        <w:t xml:space="preserve"> (19:30.40), 1 sg.</w:t>
      </w:r>
      <w:r w:rsidRPr="003D122D">
        <w:rPr>
          <w:rFonts w:ascii="Basker-Semitic" w:hAnsi="Basker-Semitic"/>
          <w:lang w:val="en-US"/>
        </w:rPr>
        <w:t xml:space="preserve"> </w:t>
      </w:r>
      <w:r w:rsidRPr="003D122D">
        <w:rPr>
          <w:rFonts w:ascii="Basker-Semitic" w:hAnsi="Basker-Semitic"/>
          <w:i/>
          <w:lang w:val="en-US"/>
        </w:rPr>
        <w:t>3</w:t>
      </w:r>
      <w:r w:rsidRPr="003D122D">
        <w:rPr>
          <w:rFonts w:ascii="Baskerville Win95BT" w:hAnsi="Baskerville Win95BT"/>
          <w:i/>
          <w:lang w:val="en-US"/>
        </w:rPr>
        <w:t>rába</w:t>
      </w:r>
      <w:r w:rsidRPr="003D122D">
        <w:rPr>
          <w:rFonts w:ascii="Basker-Semitic" w:hAnsi="Basker-Semitic"/>
          <w:i/>
          <w:lang w:val="en-US"/>
        </w:rPr>
        <w:t xml:space="preserve">µ </w:t>
      </w:r>
      <w:r w:rsidRPr="003D122D">
        <w:rPr>
          <w:rFonts w:ascii="Baskerville Win95BT" w:hAnsi="Baskerville Win95BT"/>
          <w:lang w:val="en-US"/>
        </w:rPr>
        <w:t>(19:42)</w:t>
      </w:r>
    </w:p>
    <w:p w:rsidR="001B195D" w:rsidRPr="003D122D" w:rsidRDefault="001B195D" w:rsidP="00693C0C">
      <w:pPr>
        <w:rPr>
          <w:rFonts w:ascii="Basker-Semitic" w:hAnsi="Basker-Semitic" w:cs="Charis SIL"/>
          <w:i/>
          <w:lang w:val="en-US"/>
        </w:rPr>
      </w:pPr>
      <w:r w:rsidRPr="003D122D">
        <w:rPr>
          <w:rFonts w:ascii="Baskerville Win95BT" w:hAnsi="Baskerville Win95BT" w:cs="Charis SIL"/>
          <w:lang w:val="en-US"/>
        </w:rPr>
        <w:t xml:space="preserve">Juss. 1 sg. </w:t>
      </w:r>
      <w:r w:rsidRPr="003D122D">
        <w:rPr>
          <w:i/>
          <w:lang w:val="en-US"/>
        </w:rPr>
        <w:t>ḷ</w:t>
      </w:r>
      <w:r w:rsidRPr="003D122D">
        <w:rPr>
          <w:rFonts w:ascii="Basker-Semitic" w:hAnsi="Basker-Semitic" w:cs="Charis SIL"/>
          <w:i/>
          <w:lang w:val="en-US"/>
        </w:rPr>
        <w:t>3</w:t>
      </w:r>
      <w:r w:rsidRPr="003D122D">
        <w:rPr>
          <w:rFonts w:ascii="Baskerville Win95BT" w:hAnsi="Baskerville Win95BT" w:cs="Charis SIL"/>
          <w:i/>
          <w:lang w:val="en-US"/>
        </w:rPr>
        <w:t>rbá</w:t>
      </w:r>
      <w:r w:rsidRPr="003D122D">
        <w:rPr>
          <w:rFonts w:ascii="Basker-Semitic" w:hAnsi="Basker-Semitic" w:cs="Charis SIL"/>
          <w:i/>
          <w:lang w:val="en-US"/>
        </w:rPr>
        <w:t xml:space="preserve">µ </w:t>
      </w:r>
      <w:r w:rsidRPr="003D122D">
        <w:rPr>
          <w:rFonts w:ascii="Baskerville Win95BT" w:hAnsi="Baskerville Win95BT"/>
          <w:lang w:val="en-US"/>
        </w:rPr>
        <w:t>(7:11.12)</w:t>
      </w:r>
    </w:p>
    <w:p w:rsidR="001B195D" w:rsidRPr="003D122D" w:rsidRDefault="001B195D" w:rsidP="002374B8">
      <w:pPr>
        <w:jc w:val="both"/>
        <w:rPr>
          <w:rFonts w:ascii="Arabic Typesetting" w:hAnsi="Arabic Typesetting"/>
          <w:sz w:val="40"/>
          <w:lang w:val="en-US"/>
        </w:rPr>
      </w:pPr>
      <w:r w:rsidRPr="003D122D">
        <w:rPr>
          <w:rFonts w:ascii="Baskerville Win95BT" w:hAnsi="Baskerville Win95BT" w:cs="Charis SIL"/>
          <w:b/>
          <w:iCs/>
          <w:lang w:val="en-US"/>
        </w:rPr>
        <w:t xml:space="preserve">IV </w:t>
      </w:r>
      <w:r w:rsidRPr="003D122D">
        <w:rPr>
          <w:rFonts w:ascii="Baskerville Win95BT" w:hAnsi="Baskerville Win95BT" w:cs="Charis SIL"/>
          <w:b/>
          <w:i/>
          <w:iCs/>
          <w:lang w:val="en-US"/>
        </w:rPr>
        <w:t>érba</w:t>
      </w:r>
      <w:r w:rsidRPr="003D122D">
        <w:rPr>
          <w:rFonts w:ascii="Basker-Semitic" w:hAnsi="Basker-Semitic" w:cs="Charis SIL"/>
          <w:b/>
          <w:i/>
          <w:iCs/>
          <w:lang w:val="en-US"/>
        </w:rPr>
        <w:t>µ</w:t>
      </w:r>
      <w:r w:rsidRPr="003D122D">
        <w:rPr>
          <w:rFonts w:ascii="Basker-Semitic" w:hAnsi="Basker-Semitic" w:cs="Charis SIL"/>
          <w:i/>
          <w:iCs/>
          <w:lang w:val="en-US"/>
        </w:rPr>
        <w:t xml:space="preserve"> </w:t>
      </w:r>
      <w:r w:rsidRPr="003D122D">
        <w:rPr>
          <w:rFonts w:ascii="Baskerville Win95BT" w:hAnsi="Baskerville Win95BT" w:cs="Charis SIL"/>
          <w:lang w:val="en-US"/>
        </w:rPr>
        <w:t>(</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rába</w:t>
      </w:r>
      <w:r w:rsidRPr="003D122D">
        <w:rPr>
          <w:rFonts w:ascii="Basker-Semitic" w:hAnsi="Basker-Semitic" w:cs="Charis SIL"/>
          <w:i/>
          <w:iCs/>
          <w:lang w:val="en-US"/>
        </w:rPr>
        <w:t>µ</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árba</w:t>
      </w:r>
      <w:r w:rsidRPr="003D122D">
        <w:rPr>
          <w:rFonts w:ascii="Basker-Semitic" w:hAnsi="Basker-Semitic" w:cs="Charis SIL"/>
          <w:i/>
          <w:iCs/>
          <w:lang w:val="en-US"/>
        </w:rPr>
        <w:t>µ</w:t>
      </w:r>
      <w:r w:rsidRPr="003D122D">
        <w:rPr>
          <w:rFonts w:ascii="Baskerville Win95BT" w:hAnsi="Baskerville Win95BT" w:cs="Charis SIL"/>
          <w:lang w:val="en-US"/>
        </w:rPr>
        <w:t xml:space="preserve">) ‘to wash’ </w:t>
      </w:r>
      <w:r w:rsidRPr="003D122D">
        <w:rPr>
          <w:rFonts w:ascii="Arabic Typesetting" w:hAnsi="Arabic Typesetting"/>
          <w:sz w:val="40"/>
          <w:rtl/>
          <w:lang w:val="en-US"/>
        </w:rPr>
        <w:t xml:space="preserve">غسل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أٞرْبَح</w:t>
      </w:r>
    </w:p>
    <w:p w:rsidR="001B195D" w:rsidRPr="003D122D" w:rsidRDefault="001B195D" w:rsidP="00DC2A3B">
      <w:pPr>
        <w:jc w:val="both"/>
        <w:rPr>
          <w:rFonts w:ascii="Basker-Semitic" w:hAnsi="Basker-Semitic" w:cs="Charis SIL"/>
          <w:i/>
          <w:lang w:val="en-US"/>
        </w:rPr>
      </w:pPr>
      <w:r w:rsidRPr="003D122D">
        <w:rPr>
          <w:rFonts w:ascii="Baskerville Win95BT" w:hAnsi="Baskerville Win95BT" w:cs="Charis SIL"/>
          <w:lang w:val="en-US"/>
        </w:rPr>
        <w:t xml:space="preserve">Juss. 2 sg. m. </w:t>
      </w:r>
      <w:r w:rsidRPr="003D122D">
        <w:rPr>
          <w:i/>
          <w:lang w:val="en-US"/>
        </w:rPr>
        <w:t>ḷ</w:t>
      </w:r>
      <w:r w:rsidRPr="003D122D">
        <w:rPr>
          <w:rFonts w:ascii="Baskerville Win95BT" w:hAnsi="Baskerville Win95BT" w:cs="Charis SIL"/>
          <w:i/>
          <w:lang w:val="en-US"/>
        </w:rPr>
        <w:t>árba</w:t>
      </w:r>
      <w:r w:rsidRPr="003D122D">
        <w:rPr>
          <w:rFonts w:ascii="Basker-Semitic" w:hAnsi="Basker-Semitic" w:cs="Charis SIL"/>
          <w:i/>
          <w:lang w:val="en-US"/>
        </w:rPr>
        <w:t xml:space="preserve">µ </w:t>
      </w:r>
      <w:r w:rsidRPr="003D122D">
        <w:rPr>
          <w:rFonts w:ascii="Baskerville Win95BT" w:hAnsi="Baskerville Win95BT"/>
          <w:lang w:val="en-US"/>
        </w:rPr>
        <w:t>(7:15)</w:t>
      </w:r>
    </w:p>
    <w:p w:rsidR="001B195D" w:rsidRPr="003D122D" w:rsidRDefault="001B195D" w:rsidP="00254E5A">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392</w:t>
      </w:r>
    </w:p>
    <w:p w:rsidR="001B195D" w:rsidRPr="003D122D" w:rsidRDefault="001B195D" w:rsidP="00DC2A3B">
      <w:pPr>
        <w:jc w:val="both"/>
        <w:rPr>
          <w:rFonts w:ascii="Basker-Semitic" w:hAnsi="Basker-Semitic" w:cs="Charis SIL"/>
          <w:i/>
          <w:lang w:val="en-US"/>
        </w:rPr>
      </w:pPr>
    </w:p>
    <w:p w:rsidR="001B195D" w:rsidRPr="003D122D" w:rsidRDefault="001B195D" w:rsidP="00801F97">
      <w:pPr>
        <w:jc w:val="both"/>
        <w:rPr>
          <w:rFonts w:ascii="Arabic Typesetting" w:hAnsi="Arabic Typesetting"/>
          <w:b/>
          <w:bCs/>
          <w:sz w:val="40"/>
          <w:rtl/>
          <w:lang w:val="en-US"/>
        </w:rPr>
      </w:pPr>
      <w:r w:rsidRPr="003D122D">
        <w:rPr>
          <w:rFonts w:ascii="Baskerville Win95BT" w:hAnsi="Baskerville Win95BT"/>
          <w:b/>
          <w:i/>
          <w:iCs/>
          <w:lang w:val="en-US"/>
        </w:rPr>
        <w:t>ribé</w:t>
      </w:r>
      <w:r w:rsidRPr="003D122D">
        <w:rPr>
          <w:rFonts w:ascii="Basker-Semitic" w:hAnsi="Basker-Semitic"/>
          <w:b/>
          <w:i/>
          <w:iCs/>
          <w:lang w:val="en-US"/>
        </w:rPr>
        <w:t>"</w:t>
      </w:r>
      <w:r w:rsidRPr="003D122D">
        <w:rPr>
          <w:rFonts w:ascii="Baskerville Win95BT" w:hAnsi="Baskerville Win95BT"/>
          <w:b/>
          <w:i/>
          <w:iCs/>
          <w:lang w:val="en-US"/>
        </w:rPr>
        <w:t>e</w:t>
      </w:r>
      <w:r w:rsidRPr="003D122D">
        <w:rPr>
          <w:rFonts w:ascii="Baskerville Win95BT" w:hAnsi="Baskerville Win95BT"/>
          <w:lang w:val="en-US"/>
        </w:rPr>
        <w:t xml:space="preserve"> (du. </w:t>
      </w:r>
      <w:r w:rsidRPr="003D122D">
        <w:rPr>
          <w:rFonts w:ascii="Baskerville Win95BT" w:hAnsi="Baskerville Win95BT"/>
          <w:i/>
          <w:iCs/>
          <w:lang w:val="en-US"/>
        </w:rPr>
        <w:t>ribi</w:t>
      </w:r>
      <w:r w:rsidRPr="003D122D">
        <w:rPr>
          <w:rFonts w:ascii="Basker-Semitic" w:hAnsi="Basker-Semitic"/>
          <w:i/>
          <w:iCs/>
          <w:lang w:val="en-US"/>
        </w:rPr>
        <w:t>"</w:t>
      </w:r>
      <w:r w:rsidRPr="003D122D">
        <w:rPr>
          <w:rFonts w:ascii="Baskerville Win95BT" w:hAnsi="Baskerville Win95BT"/>
          <w:i/>
          <w:iCs/>
          <w:lang w:val="en-US"/>
        </w:rPr>
        <w:t>íti</w:t>
      </w:r>
      <w:r w:rsidRPr="003D122D">
        <w:rPr>
          <w:rFonts w:ascii="Baskerville Win95BT" w:hAnsi="Baskerville Win95BT"/>
          <w:lang w:val="en-US"/>
        </w:rPr>
        <w:t xml:space="preserve">, pl. </w:t>
      </w:r>
      <w:r w:rsidRPr="003D122D">
        <w:rPr>
          <w:rFonts w:ascii="Baskerville Win95BT" w:hAnsi="Baskerville Win95BT"/>
          <w:i/>
          <w:iCs/>
          <w:lang w:val="en-US"/>
        </w:rPr>
        <w:t>réb</w:t>
      </w:r>
      <w:r w:rsidRPr="003D122D">
        <w:rPr>
          <w:rFonts w:ascii="Basker-Semitic" w:hAnsi="Basker-Semitic"/>
          <w:i/>
          <w:iCs/>
          <w:lang w:val="en-US"/>
        </w:rPr>
        <w:t>3"</w:t>
      </w:r>
      <w:r w:rsidRPr="003D122D">
        <w:rPr>
          <w:rFonts w:ascii="Baskerville Win95BT" w:hAnsi="Baskerville Win95BT"/>
          <w:lang w:val="en-US"/>
        </w:rPr>
        <w:t xml:space="preserve">) ‘the breast segment of the corpse of a slaughtered animal’ </w:t>
      </w:r>
      <w:r w:rsidRPr="003D122D">
        <w:rPr>
          <w:rFonts w:ascii="Arabic Typesetting" w:hAnsi="Arabic Typesetting"/>
          <w:sz w:val="40"/>
          <w:rtl/>
          <w:lang w:val="en-US"/>
        </w:rPr>
        <w:t xml:space="preserve">الجزء الصدري من الحيوان المذبوح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رِيبٞاعٞه</w:t>
      </w:r>
    </w:p>
    <w:p w:rsidR="001B195D" w:rsidRPr="003D122D" w:rsidRDefault="001B195D" w:rsidP="00801F97">
      <w:pPr>
        <w:jc w:val="both"/>
        <w:rPr>
          <w:rFonts w:ascii="Arabic Typesetting" w:hAnsi="Arabic Typesetting"/>
          <w:i/>
          <w:sz w:val="40"/>
          <w:rtl/>
          <w:lang w:val="en-US"/>
        </w:rPr>
      </w:pPr>
      <w:r w:rsidRPr="003D122D">
        <w:rPr>
          <w:rFonts w:ascii="Baskerville Win95BT" w:hAnsi="Baskerville Win95BT"/>
          <w:i/>
          <w:lang w:val="en-US"/>
        </w:rPr>
        <w:t>18:43</w:t>
      </w:r>
    </w:p>
    <w:p w:rsidR="001B195D" w:rsidRPr="003D122D" w:rsidRDefault="001B195D" w:rsidP="00254E5A">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392</w:t>
      </w:r>
    </w:p>
    <w:p w:rsidR="001B195D" w:rsidRPr="003D122D" w:rsidRDefault="001B195D" w:rsidP="0008068C">
      <w:pPr>
        <w:jc w:val="both"/>
        <w:rPr>
          <w:rFonts w:ascii="Baskerville Win95BT" w:hAnsi="Baskerville Win95BT" w:cs="Charis SIL"/>
          <w:i/>
          <w:lang w:val="en-US"/>
        </w:rPr>
      </w:pPr>
    </w:p>
    <w:p w:rsidR="001B195D" w:rsidRPr="003D122D" w:rsidRDefault="001B195D" w:rsidP="00A955E0">
      <w:pPr>
        <w:jc w:val="both"/>
        <w:rPr>
          <w:rFonts w:ascii="Arabic Typesetting" w:hAnsi="Arabic Typesetting"/>
          <w:i/>
          <w:sz w:val="40"/>
          <w:rtl/>
          <w:lang w:val="en-US"/>
        </w:rPr>
      </w:pPr>
      <w:r w:rsidRPr="003D122D">
        <w:rPr>
          <w:rFonts w:ascii="Baskerville Win95BT" w:hAnsi="Baskerville Win95BT"/>
          <w:b/>
          <w:i/>
          <w:lang w:val="en-US"/>
        </w:rPr>
        <w:t>r</w:t>
      </w:r>
      <w:r w:rsidRPr="003D122D">
        <w:rPr>
          <w:rFonts w:ascii="Basker-Semitic" w:hAnsi="Basker-Semitic"/>
          <w:b/>
          <w:i/>
          <w:lang w:val="en-US"/>
        </w:rPr>
        <w:t>H</w:t>
      </w:r>
      <w:r w:rsidRPr="003D122D">
        <w:rPr>
          <w:rFonts w:ascii="Baskerville Win95BT" w:hAnsi="Baskerville Win95BT"/>
          <w:b/>
          <w:i/>
          <w:lang w:val="en-US"/>
        </w:rPr>
        <w:t>bon</w:t>
      </w:r>
      <w:r w:rsidRPr="003D122D">
        <w:rPr>
          <w:rFonts w:ascii="Baskerville Win95BT" w:hAnsi="Baskerville Win95BT"/>
          <w:iCs/>
          <w:lang w:val="en-US"/>
        </w:rPr>
        <w:t xml:space="preserve">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rób</w:t>
      </w:r>
      <w:r w:rsidRPr="003D122D">
        <w:rPr>
          <w:rFonts w:ascii="Basker-Semitic" w:hAnsi="Basker-Semitic" w:cs="Charis SIL"/>
          <w:i/>
          <w:lang w:val="en-US"/>
        </w:rPr>
        <w:t>3</w:t>
      </w:r>
      <w:r w:rsidRPr="003D122D">
        <w:rPr>
          <w:rFonts w:ascii="Baskerville Win95BT" w:hAnsi="Baskerville Win95BT" w:cs="Charis SIL"/>
          <w:i/>
          <w:lang w:val="en-US"/>
        </w:rPr>
        <w:t>n</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lang w:val="en-US"/>
        </w:rPr>
        <w:t>irb</w:t>
      </w:r>
      <w:r w:rsidRPr="003D122D">
        <w:rPr>
          <w:rFonts w:ascii="Basker-Semitic" w:hAnsi="Basker-Semitic" w:cs="Charis SIL"/>
          <w:i/>
          <w:lang w:val="en-US"/>
        </w:rPr>
        <w:t>6</w:t>
      </w:r>
      <w:r w:rsidRPr="003D122D">
        <w:rPr>
          <w:rFonts w:ascii="Baskerville Win95BT" w:hAnsi="Baskerville Win95BT"/>
          <w:i/>
          <w:iCs/>
          <w:lang w:val="en-US"/>
        </w:rPr>
        <w:t>n</w:t>
      </w:r>
      <w:r w:rsidRPr="003D122D">
        <w:rPr>
          <w:rFonts w:ascii="Baskerville Win95BT" w:hAnsi="Baskerville Win95BT"/>
          <w:iCs/>
          <w:lang w:val="en-US"/>
        </w:rPr>
        <w:t xml:space="preserve">) ‘to order; to take counsel’ </w:t>
      </w:r>
      <w:r w:rsidRPr="003D122D">
        <w:rPr>
          <w:rFonts w:ascii="Arabic Typesetting" w:hAnsi="Arabic Typesetting"/>
          <w:i/>
          <w:sz w:val="40"/>
          <w:rtl/>
          <w:lang w:val="en-US"/>
        </w:rPr>
        <w:t xml:space="preserve">أَمَر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رٞابُن</w:t>
      </w:r>
    </w:p>
    <w:p w:rsidR="001B195D" w:rsidRPr="003D122D" w:rsidRDefault="001B195D" w:rsidP="00996C8B">
      <w:pPr>
        <w:jc w:val="both"/>
        <w:rPr>
          <w:rFonts w:ascii="Baskerville Win95BT" w:hAnsi="Baskerville Win95BT" w:cs="Charis SIL"/>
          <w:lang w:val="en-US"/>
        </w:rPr>
      </w:pPr>
      <w:r w:rsidRPr="003D122D">
        <w:rPr>
          <w:rFonts w:ascii="Baskerville Win95BT" w:hAnsi="Baskerville Win95BT" w:cs="Charis SIL"/>
          <w:lang w:val="en-US"/>
        </w:rPr>
        <w:t xml:space="preserve">Pf. 3 sg. m. </w:t>
      </w:r>
      <w:r w:rsidRPr="003D122D">
        <w:rPr>
          <w:rFonts w:ascii="Baskerville Win95BT" w:hAnsi="Baskerville Win95BT"/>
          <w:i/>
          <w:lang w:val="en-US"/>
        </w:rPr>
        <w:t>r</w:t>
      </w:r>
      <w:r w:rsidRPr="003D122D">
        <w:rPr>
          <w:rFonts w:ascii="Basker-Semitic" w:hAnsi="Basker-Semitic"/>
          <w:i/>
          <w:lang w:val="en-US"/>
        </w:rPr>
        <w:t>H</w:t>
      </w:r>
      <w:r w:rsidRPr="003D122D">
        <w:rPr>
          <w:rFonts w:ascii="Baskerville Win95BT" w:hAnsi="Baskerville Win95BT"/>
          <w:i/>
          <w:lang w:val="en-US"/>
        </w:rPr>
        <w:t>bon</w:t>
      </w:r>
      <w:r w:rsidRPr="003D122D">
        <w:rPr>
          <w:rFonts w:ascii="Baskerville Win95BT" w:hAnsi="Baskerville Win95BT"/>
          <w:lang w:val="en-US"/>
        </w:rPr>
        <w:t xml:space="preserve"> (3:5)</w:t>
      </w:r>
    </w:p>
    <w:p w:rsidR="001B195D" w:rsidRPr="003D122D" w:rsidRDefault="001B195D" w:rsidP="00996C8B">
      <w:pPr>
        <w:jc w:val="both"/>
        <w:rPr>
          <w:rFonts w:ascii="Baskerville Win95BT" w:hAnsi="Baskerville Win95BT" w:cs="Charis SIL"/>
          <w:iCs/>
          <w:lang w:val="en-US"/>
        </w:rPr>
      </w:pPr>
      <w:r w:rsidRPr="003D122D">
        <w:rPr>
          <w:rFonts w:ascii="Baskerville Win95BT" w:hAnsi="Baskerville Win95BT" w:cs="Charis SIL"/>
          <w:lang w:val="en-US"/>
        </w:rPr>
        <w:t xml:space="preserve">Impf. 1 pl. </w:t>
      </w:r>
      <w:r w:rsidRPr="003D122D">
        <w:rPr>
          <w:rFonts w:ascii="Baskerville Win95BT" w:hAnsi="Baskerville Win95BT" w:cs="Charis SIL"/>
          <w:i/>
          <w:lang w:val="en-US"/>
        </w:rPr>
        <w:t>n</w:t>
      </w:r>
      <w:r w:rsidRPr="003D122D">
        <w:rPr>
          <w:rFonts w:ascii="Basker-Semitic" w:hAnsi="Basker-Semitic" w:cs="Charis SIL"/>
          <w:i/>
          <w:lang w:val="en-US"/>
        </w:rPr>
        <w:t>3</w:t>
      </w:r>
      <w:r w:rsidRPr="003D122D">
        <w:rPr>
          <w:rFonts w:ascii="Baskerville Win95BT" w:hAnsi="Baskerville Win95BT" w:cs="Charis SIL"/>
          <w:i/>
          <w:lang w:val="en-US"/>
        </w:rPr>
        <w:t>rób</w:t>
      </w:r>
      <w:r w:rsidRPr="003D122D">
        <w:rPr>
          <w:rFonts w:ascii="Basker-Semitic" w:hAnsi="Basker-Semitic" w:cs="Charis SIL"/>
          <w:i/>
          <w:lang w:val="en-US"/>
        </w:rPr>
        <w:t>3</w:t>
      </w:r>
      <w:r w:rsidRPr="003D122D">
        <w:rPr>
          <w:rFonts w:ascii="Baskerville Win95BT" w:hAnsi="Baskerville Win95BT" w:cs="Charis SIL"/>
          <w:i/>
          <w:lang w:val="en-US"/>
        </w:rPr>
        <w:t>n</w:t>
      </w:r>
      <w:r w:rsidRPr="003D122D">
        <w:rPr>
          <w:rFonts w:ascii="Baskerville Win95BT" w:hAnsi="Baskerville Win95BT" w:cs="Charis SIL"/>
          <w:iCs/>
          <w:lang w:val="en-US"/>
        </w:rPr>
        <w:t xml:space="preserve"> (6:7)</w:t>
      </w:r>
    </w:p>
    <w:p w:rsidR="001B195D" w:rsidRPr="003D122D" w:rsidRDefault="001B195D" w:rsidP="00561717">
      <w:pPr>
        <w:jc w:val="both"/>
        <w:rPr>
          <w:rFonts w:ascii="Baskerville Win95BT" w:hAnsi="Baskerville Win95BT"/>
          <w:sz w:val="20"/>
          <w:szCs w:val="20"/>
          <w:lang w:val="en-US"/>
        </w:rPr>
      </w:pPr>
      <w:r w:rsidRPr="003D122D">
        <w:rPr>
          <w:rFonts w:ascii="Basker-Semitic" w:hAnsi="Basker-Semitic"/>
          <w:bCs/>
          <w:iCs/>
          <w:sz w:val="20"/>
          <w:szCs w:val="20"/>
          <w:lang w:val="en-US"/>
        </w:rPr>
        <w:t>›</w:t>
      </w:r>
      <w:r w:rsidRPr="003D122D">
        <w:rPr>
          <w:rFonts w:ascii="Baskerville Win95BT" w:hAnsi="Baskerville Win95BT"/>
          <w:sz w:val="20"/>
          <w:szCs w:val="20"/>
          <w:lang w:val="en-US"/>
        </w:rPr>
        <w:t xml:space="preserve"> ‘</w:t>
      </w:r>
      <w:r w:rsidRPr="003D122D">
        <w:rPr>
          <w:rFonts w:ascii="Baskerville Win95BT" w:hAnsi="Baskerville Win95BT"/>
          <w:iCs/>
          <w:sz w:val="20"/>
          <w:szCs w:val="20"/>
          <w:lang w:val="en-US"/>
        </w:rPr>
        <w:t>To order somebody (</w:t>
      </w:r>
      <w:r w:rsidRPr="003D122D">
        <w:rPr>
          <w:rFonts w:ascii="Baskerville Win95BT" w:hAnsi="Baskerville Win95BT"/>
          <w:i/>
          <w:sz w:val="20"/>
          <w:szCs w:val="20"/>
          <w:lang w:val="en-US"/>
        </w:rPr>
        <w:t>e</w:t>
      </w:r>
      <w:r w:rsidRPr="003D122D">
        <w:rPr>
          <w:rFonts w:ascii="Baskerville Win95BT" w:hAnsi="Baskerville Win95BT"/>
          <w:iCs/>
          <w:sz w:val="20"/>
          <w:szCs w:val="20"/>
          <w:lang w:val="en-US"/>
        </w:rPr>
        <w:t>-) to make something (</w:t>
      </w:r>
      <w:r w:rsidRPr="003D122D">
        <w:rPr>
          <w:rFonts w:ascii="Baskerville Win95BT" w:hAnsi="Baskerville Win95BT"/>
          <w:i/>
          <w:sz w:val="20"/>
          <w:szCs w:val="20"/>
          <w:lang w:val="en-US"/>
        </w:rPr>
        <w:t>kor</w:t>
      </w:r>
      <w:r w:rsidRPr="003D122D">
        <w:rPr>
          <w:rFonts w:ascii="Baskerville Win95BT" w:hAnsi="Baskerville Win95BT"/>
          <w:iCs/>
          <w:sz w:val="20"/>
          <w:szCs w:val="20"/>
          <w:lang w:val="en-US"/>
        </w:rPr>
        <w:t xml:space="preserve"> + imperfect)’</w:t>
      </w:r>
      <w:r w:rsidRPr="003D122D">
        <w:rPr>
          <w:rFonts w:ascii="Baskerville Win95BT" w:hAnsi="Baskerville Win95BT" w:cs="Charis SIL"/>
          <w:sz w:val="20"/>
          <w:szCs w:val="20"/>
          <w:lang w:val="en-US"/>
        </w:rPr>
        <w:t>:</w:t>
      </w:r>
      <w:r w:rsidRPr="003D122D">
        <w:rPr>
          <w:rFonts w:ascii="Baskerville Win95BT" w:hAnsi="Baskerville Win95BT"/>
          <w:sz w:val="20"/>
          <w:szCs w:val="20"/>
          <w:lang w:val="en-US"/>
        </w:rPr>
        <w:t xml:space="preserve"> 3:5.</w:t>
      </w:r>
    </w:p>
    <w:p w:rsidR="001B195D" w:rsidRPr="003D122D" w:rsidRDefault="001B195D" w:rsidP="00A955E0">
      <w:pPr>
        <w:jc w:val="both"/>
        <w:rPr>
          <w:rFonts w:ascii="Arabic Typesetting" w:hAnsi="Arabic Typesetting"/>
          <w:i/>
          <w:sz w:val="40"/>
          <w:rtl/>
          <w:lang w:val="en-US"/>
        </w:rPr>
      </w:pPr>
      <w:r w:rsidRPr="003D122D">
        <w:rPr>
          <w:rFonts w:ascii="Baskerville Win95BT" w:hAnsi="Baskerville Win95BT" w:cs="Charis SIL"/>
          <w:b/>
          <w:bCs/>
          <w:iCs/>
          <w:lang w:val="en-US"/>
        </w:rPr>
        <w:t>X</w:t>
      </w:r>
      <w:r w:rsidRPr="003D122D">
        <w:rPr>
          <w:rFonts w:ascii="Baskerville Win95BT" w:hAnsi="Baskerville Win95BT" w:cs="Charis SIL"/>
          <w:iCs/>
          <w:lang w:val="en-US"/>
        </w:rPr>
        <w:t xml:space="preserve"> </w:t>
      </w:r>
      <w:r w:rsidRPr="003D122D">
        <w:rPr>
          <w:rFonts w:ascii="Baskerville Win95BT" w:hAnsi="Baskerville Win95BT"/>
          <w:b/>
          <w:bCs/>
          <w:i/>
          <w:lang w:val="en-US"/>
        </w:rPr>
        <w:t>šérb</w:t>
      </w:r>
      <w:r w:rsidRPr="003D122D">
        <w:rPr>
          <w:rFonts w:ascii="Basker-Semitic" w:hAnsi="Basker-Semitic"/>
          <w:b/>
          <w:bCs/>
          <w:i/>
          <w:lang w:val="en-US"/>
        </w:rPr>
        <w:t>3</w:t>
      </w:r>
      <w:r w:rsidRPr="003D122D">
        <w:rPr>
          <w:rFonts w:ascii="Baskerville Win95BT" w:hAnsi="Baskerville Win95BT"/>
          <w:b/>
          <w:bCs/>
          <w:i/>
          <w:lang w:val="en-US"/>
        </w:rPr>
        <w:t>n</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šr</w:t>
      </w:r>
      <w:r w:rsidRPr="003D122D">
        <w:rPr>
          <w:rFonts w:ascii="Basker-Semitic" w:hAnsi="Basker-Semitic" w:cs="Charis SIL"/>
          <w:i/>
          <w:lang w:val="en-US"/>
        </w:rPr>
        <w:t>6</w:t>
      </w:r>
      <w:r w:rsidRPr="003D122D">
        <w:rPr>
          <w:rFonts w:ascii="Baskerville Win95BT" w:hAnsi="Baskerville Win95BT" w:cs="Charis SIL"/>
          <w:i/>
          <w:lang w:val="en-US"/>
        </w:rPr>
        <w:t>bon</w:t>
      </w:r>
      <w:r w:rsidRPr="003D122D">
        <w:rPr>
          <w:rFonts w:ascii="Baskerville Win95BT" w:hAnsi="Baskerville Win95BT" w:cs="Charis SIL"/>
          <w:iCs/>
          <w:lang w:val="en-US"/>
        </w:rPr>
        <w:t>/</w:t>
      </w:r>
      <w:r w:rsidRPr="003D122D">
        <w:rPr>
          <w:rFonts w:ascii="Baskerville Win95BT" w:hAnsi="Baskerville Win95BT"/>
          <w:i/>
          <w:iCs/>
          <w:lang w:val="en-US"/>
        </w:rPr>
        <w:t>ľ</w:t>
      </w:r>
      <w:r w:rsidRPr="003D122D">
        <w:rPr>
          <w:rFonts w:ascii="Baskerville Win95BT" w:hAnsi="Baskerville Win95BT" w:cs="Charis SIL"/>
          <w:i/>
          <w:lang w:val="en-US"/>
        </w:rPr>
        <w:t>iš</w:t>
      </w:r>
      <w:r w:rsidRPr="003D122D">
        <w:rPr>
          <w:rFonts w:ascii="Basker-Semitic" w:hAnsi="Basker-Semitic" w:cs="Charis SIL"/>
          <w:i/>
          <w:lang w:val="en-US"/>
        </w:rPr>
        <w:t>6</w:t>
      </w:r>
      <w:r w:rsidRPr="003D122D">
        <w:rPr>
          <w:rFonts w:ascii="Baskerville Win95BT" w:hAnsi="Baskerville Win95BT" w:cs="Charis SIL"/>
          <w:i/>
          <w:lang w:val="en-US"/>
        </w:rPr>
        <w:t>rb</w:t>
      </w:r>
      <w:r>
        <w:rPr>
          <w:rFonts w:ascii="Basker-Semitic" w:hAnsi="Basker-Semitic" w:cs="Charis SIL"/>
          <w:i/>
          <w:lang w:val="en-US"/>
        </w:rPr>
        <w:t>5</w:t>
      </w:r>
      <w:r w:rsidRPr="003D122D">
        <w:rPr>
          <w:rFonts w:ascii="Baskerville Win95BT" w:hAnsi="Baskerville Win95BT" w:cs="Charis SIL"/>
          <w:i/>
          <w:lang w:val="en-US"/>
        </w:rPr>
        <w:t>n</w:t>
      </w:r>
      <w:r w:rsidRPr="003D122D">
        <w:rPr>
          <w:rFonts w:ascii="Baskerville Win95BT" w:hAnsi="Baskerville Win95BT" w:cs="Charis SIL"/>
          <w:iCs/>
          <w:lang w:val="en-US"/>
        </w:rPr>
        <w:t xml:space="preserve">) ‘to obey’ </w:t>
      </w:r>
      <w:r w:rsidRPr="003D122D">
        <w:rPr>
          <w:rFonts w:ascii="Arabic Typesetting" w:hAnsi="Arabic Typesetting"/>
          <w:i/>
          <w:sz w:val="40"/>
          <w:rtl/>
          <w:lang w:val="en-US"/>
        </w:rPr>
        <w:t xml:space="preserve">أطاع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شٞرْبٞن</w:t>
      </w:r>
    </w:p>
    <w:p w:rsidR="001B195D" w:rsidRPr="003D122D" w:rsidRDefault="001B195D" w:rsidP="00DB3A0B">
      <w:pPr>
        <w:jc w:val="both"/>
        <w:rPr>
          <w:rFonts w:ascii="Baskerville Win95BT" w:hAnsi="Baskerville Win95BT"/>
          <w:iCs/>
          <w:lang w:val="en-US"/>
        </w:rPr>
      </w:pPr>
      <w:r w:rsidRPr="003D122D">
        <w:rPr>
          <w:rFonts w:ascii="Baskerville Win95BT" w:hAnsi="Baskerville Win95BT"/>
          <w:lang w:val="en-US"/>
        </w:rPr>
        <w:t xml:space="preserve">Pf. 3 sg. f. </w:t>
      </w:r>
      <w:r w:rsidRPr="003D122D">
        <w:rPr>
          <w:rFonts w:ascii="Baskerville Win95BT" w:hAnsi="Baskerville Win95BT"/>
          <w:i/>
          <w:lang w:val="en-US"/>
        </w:rPr>
        <w:t>š</w:t>
      </w:r>
      <w:r w:rsidRPr="003D122D">
        <w:rPr>
          <w:rFonts w:ascii="Basker-Semitic" w:hAnsi="Basker-Semitic"/>
          <w:i/>
          <w:lang w:val="en-US"/>
        </w:rPr>
        <w:t>3</w:t>
      </w:r>
      <w:r w:rsidRPr="003D122D">
        <w:rPr>
          <w:rFonts w:ascii="Baskerville Win95BT" w:hAnsi="Baskerville Win95BT"/>
          <w:i/>
          <w:lang w:val="en-US"/>
        </w:rPr>
        <w:t xml:space="preserve">rbéno </w:t>
      </w:r>
      <w:r w:rsidRPr="003D122D">
        <w:rPr>
          <w:rFonts w:ascii="Baskerville Win95BT" w:hAnsi="Baskerville Win95BT"/>
          <w:iCs/>
          <w:lang w:val="en-US"/>
        </w:rPr>
        <w:t>(26:44)</w:t>
      </w:r>
    </w:p>
    <w:p w:rsidR="001B195D" w:rsidRPr="003D122D" w:rsidRDefault="001B195D" w:rsidP="00254E5A">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392</w:t>
      </w:r>
    </w:p>
    <w:p w:rsidR="001B195D" w:rsidRPr="003D122D" w:rsidRDefault="001B195D" w:rsidP="00195976">
      <w:pPr>
        <w:pStyle w:val="4"/>
        <w:spacing w:after="0" w:line="240" w:lineRule="auto"/>
        <w:ind w:left="0"/>
        <w:jc w:val="both"/>
        <w:rPr>
          <w:rFonts w:ascii="Baskerville Win95BT" w:hAnsi="Baskerville Win95BT"/>
          <w:i/>
          <w:sz w:val="24"/>
          <w:szCs w:val="24"/>
          <w:lang w:val="en-US"/>
        </w:rPr>
      </w:pPr>
    </w:p>
    <w:p w:rsidR="001B195D" w:rsidRPr="003D122D" w:rsidRDefault="001B195D" w:rsidP="00842681">
      <w:pPr>
        <w:jc w:val="both"/>
        <w:rPr>
          <w:rFonts w:ascii="Arabic Typesetting" w:hAnsi="Arabic Typesetting"/>
          <w:b/>
          <w:sz w:val="40"/>
          <w:rtl/>
          <w:lang w:val="en-US"/>
        </w:rPr>
      </w:pPr>
      <w:r w:rsidRPr="003D122D">
        <w:rPr>
          <w:rFonts w:ascii="Basker-Semitic" w:hAnsi="Basker-Semitic"/>
          <w:b/>
          <w:bCs/>
          <w:i/>
          <w:lang w:val="en-US"/>
        </w:rPr>
        <w:t>3</w:t>
      </w:r>
      <w:r w:rsidRPr="003D122D">
        <w:rPr>
          <w:rFonts w:ascii="Baskerville Win95BT" w:hAnsi="Baskerville Win95BT" w:cs="Charis SIL"/>
          <w:b/>
          <w:i/>
          <w:lang w:val="en-US"/>
        </w:rPr>
        <w:t>rbéto</w:t>
      </w:r>
      <w:r w:rsidRPr="003D122D">
        <w:rPr>
          <w:rFonts w:ascii="Baskerville Win95BT" w:hAnsi="Baskerville Win95BT"/>
          <w:b/>
          <w:i/>
          <w:iCs/>
          <w:lang w:val="en-US"/>
        </w:rPr>
        <w:t xml:space="preserve"> </w:t>
      </w:r>
      <w:r w:rsidRPr="003D122D">
        <w:rPr>
          <w:rFonts w:ascii="Baskerville Win95BT" w:hAnsi="Baskerville Win95BT"/>
          <w:bCs/>
          <w:lang w:val="en-US"/>
        </w:rPr>
        <w:t xml:space="preserve">‘foam on milk’ </w:t>
      </w:r>
      <w:r w:rsidRPr="003D122D">
        <w:rPr>
          <w:rFonts w:ascii="Arabic Typesetting" w:hAnsi="Arabic Typesetting"/>
          <w:b/>
          <w:sz w:val="40"/>
          <w:rtl/>
          <w:lang w:val="en-US"/>
        </w:rPr>
        <w:t xml:space="preserve">رغوة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أٞرْبٞاتُو</w:t>
      </w:r>
    </w:p>
    <w:p w:rsidR="001B195D" w:rsidRPr="003D122D" w:rsidRDefault="001B195D" w:rsidP="000F45D8">
      <w:pPr>
        <w:jc w:val="both"/>
        <w:rPr>
          <w:rFonts w:ascii="Baskerville Win95BT" w:hAnsi="Baskerville Win95BT"/>
          <w:bCs/>
          <w:lang w:val="en-US"/>
        </w:rPr>
      </w:pPr>
      <w:r w:rsidRPr="003D122D">
        <w:rPr>
          <w:rFonts w:ascii="Baskerville Win95BT" w:hAnsi="Baskerville Win95BT"/>
          <w:bCs/>
          <w:lang w:val="en-US"/>
        </w:rPr>
        <w:t xml:space="preserve">21:5, </w:t>
      </w:r>
      <w:r w:rsidRPr="003D122D">
        <w:rPr>
          <w:rFonts w:ascii="Baskerville Win95BT" w:hAnsi="Baskerville Win95BT"/>
          <w:bCs/>
          <w:i/>
          <w:lang w:val="en-US"/>
        </w:rPr>
        <w:t>21:5</w:t>
      </w:r>
    </w:p>
    <w:p w:rsidR="001B195D" w:rsidRPr="003D122D" w:rsidRDefault="001B195D" w:rsidP="008215D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393</w:t>
      </w:r>
    </w:p>
    <w:p w:rsidR="001B195D" w:rsidRPr="003D122D" w:rsidRDefault="001B195D" w:rsidP="008215D2">
      <w:pPr>
        <w:jc w:val="both"/>
        <w:rPr>
          <w:rFonts w:ascii="Baskerville Win95BT" w:hAnsi="Baskerville Win95BT"/>
          <w:bCs/>
          <w:sz w:val="20"/>
          <w:szCs w:val="20"/>
          <w:lang w:val="en-US"/>
        </w:rPr>
      </w:pPr>
    </w:p>
    <w:p w:rsidR="001B195D" w:rsidRPr="003D122D" w:rsidRDefault="001B195D" w:rsidP="004C45DB">
      <w:pPr>
        <w:jc w:val="both"/>
        <w:rPr>
          <w:rFonts w:ascii="Arabic Typesetting" w:hAnsi="Arabic Typesetting"/>
          <w:sz w:val="40"/>
          <w:rtl/>
          <w:lang w:val="en-US"/>
        </w:rPr>
      </w:pPr>
      <w:r w:rsidRPr="003D122D">
        <w:rPr>
          <w:rFonts w:ascii="Baskerville Win95BT" w:hAnsi="Baskerville Win95BT"/>
          <w:b/>
          <w:i/>
          <w:iCs/>
          <w:lang w:val="en-US"/>
        </w:rPr>
        <w:t>r</w:t>
      </w:r>
      <w:r w:rsidRPr="003D122D">
        <w:rPr>
          <w:rFonts w:ascii="Basker-Semitic" w:hAnsi="Basker-Semitic"/>
          <w:b/>
          <w:i/>
          <w:iCs/>
          <w:lang w:val="en-US"/>
        </w:rPr>
        <w:t>H</w:t>
      </w:r>
      <w:r w:rsidRPr="003D122D">
        <w:rPr>
          <w:rFonts w:ascii="Baskerville Win95BT" w:hAnsi="Baskerville Win95BT"/>
          <w:b/>
          <w:i/>
          <w:iCs/>
          <w:lang w:val="en-US"/>
        </w:rPr>
        <w:t>ba</w:t>
      </w:r>
      <w:r w:rsidRPr="003D122D">
        <w:rPr>
          <w:rFonts w:ascii="Basker-Semitic" w:hAnsi="Basker-Semitic"/>
          <w:b/>
          <w:i/>
          <w:iCs/>
          <w:lang w:val="en-US"/>
        </w:rPr>
        <w:t>º</w:t>
      </w:r>
      <w:r w:rsidRPr="003D122D">
        <w:rPr>
          <w:rFonts w:ascii="Baskerville Win95BT" w:hAnsi="Baskerville Win95BT"/>
          <w:b/>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rába</w:t>
      </w:r>
      <w:r w:rsidRPr="003D122D">
        <w:rPr>
          <w:rFonts w:ascii="Basker-Semitic" w:hAnsi="Basker-Semitic"/>
          <w:i/>
          <w:iCs/>
          <w:lang w:val="en-US"/>
        </w:rPr>
        <w:t>º</w:t>
      </w:r>
      <w:r w:rsidRPr="003D122D">
        <w:rPr>
          <w:rFonts w:ascii="Baskerville Win95BT" w:hAnsi="Baskerville Win95BT"/>
          <w:lang w:val="en-US"/>
        </w:rPr>
        <w:t>/</w:t>
      </w:r>
      <w:r w:rsidRPr="003D122D">
        <w:rPr>
          <w:rFonts w:ascii="Baskerville Win95BT" w:hAnsi="Baskerville Win95BT"/>
          <w:i/>
          <w:iCs/>
          <w:lang w:val="en-US"/>
        </w:rPr>
        <w:t>ľirbá</w:t>
      </w:r>
      <w:r w:rsidRPr="003D122D">
        <w:rPr>
          <w:rFonts w:ascii="Basker-Semitic" w:hAnsi="Basker-Semitic"/>
          <w:i/>
          <w:iCs/>
          <w:lang w:val="en-US"/>
        </w:rPr>
        <w:t>º</w:t>
      </w:r>
      <w:r w:rsidRPr="003D122D">
        <w:rPr>
          <w:rFonts w:ascii="Baskerville Win95BT" w:hAnsi="Baskerville Win95BT"/>
          <w:lang w:val="en-US"/>
        </w:rPr>
        <w:t xml:space="preserve">) ‘to lie down (animals)’ </w:t>
      </w:r>
      <w:r w:rsidRPr="003D122D">
        <w:rPr>
          <w:rFonts w:ascii="Arabic Typesetting" w:hAnsi="Arabic Typesetting"/>
          <w:sz w:val="40"/>
          <w:rtl/>
          <w:lang w:val="en-US"/>
        </w:rPr>
        <w:t xml:space="preserve">ربض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رٞابَض</w:t>
      </w:r>
    </w:p>
    <w:p w:rsidR="001B195D" w:rsidRPr="003D122D" w:rsidRDefault="001B195D" w:rsidP="008215D2">
      <w:pPr>
        <w:jc w:val="both"/>
        <w:rPr>
          <w:rFonts w:ascii="Baskerville Win95BT" w:hAnsi="Baskerville Win95BT" w:cs="Charis SIL"/>
          <w:lang w:val="en-US"/>
        </w:rPr>
      </w:pPr>
      <w:r w:rsidRPr="003D122D">
        <w:rPr>
          <w:rFonts w:ascii="Baskerville Win95BT" w:hAnsi="Baskerville Win95BT" w:cs="Charis SIL"/>
          <w:lang w:val="en-US"/>
        </w:rPr>
        <w:t>Pf. 3 sg. m.</w:t>
      </w:r>
      <w:r w:rsidRPr="003D122D">
        <w:rPr>
          <w:rFonts w:ascii="Baskerville Win95BT" w:hAnsi="Baskerville Win95BT"/>
          <w:i/>
          <w:iCs/>
          <w:lang w:val="en-US"/>
        </w:rPr>
        <w:t xml:space="preserve"> r</w:t>
      </w:r>
      <w:r w:rsidRPr="003D122D">
        <w:rPr>
          <w:rFonts w:ascii="Basker-Semitic" w:hAnsi="Basker-Semitic"/>
          <w:i/>
          <w:iCs/>
          <w:lang w:val="en-US"/>
        </w:rPr>
        <w:t>H</w:t>
      </w:r>
      <w:r w:rsidRPr="003D122D">
        <w:rPr>
          <w:rFonts w:ascii="Baskerville Cyr Win95BT" w:hAnsi="Baskerville Cyr Win95BT"/>
          <w:i/>
          <w:iCs/>
          <w:lang w:val="en-US"/>
        </w:rPr>
        <w:t>ba</w:t>
      </w:r>
      <w:r w:rsidRPr="003D122D">
        <w:rPr>
          <w:rFonts w:ascii="Basker-Semitic" w:hAnsi="Basker-Semitic"/>
          <w:i/>
          <w:iCs/>
          <w:lang w:val="en-US"/>
        </w:rPr>
        <w:t>º</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24:20</w:t>
      </w:r>
      <w:r w:rsidRPr="003D122D">
        <w:rPr>
          <w:rFonts w:ascii="Baskerville Win95BT" w:hAnsi="Baskerville Win95BT" w:cs="Charis SIL"/>
          <w:lang w:val="en-US"/>
        </w:rPr>
        <w:t>)</w:t>
      </w:r>
    </w:p>
    <w:p w:rsidR="001B195D" w:rsidRPr="003D122D" w:rsidRDefault="001B195D" w:rsidP="00C67D6F">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393</w:t>
      </w:r>
    </w:p>
    <w:p w:rsidR="001B195D" w:rsidRPr="003D122D" w:rsidRDefault="001B195D" w:rsidP="00994BFA">
      <w:pPr>
        <w:jc w:val="both"/>
        <w:rPr>
          <w:rFonts w:ascii="Baskerville Win95BT" w:hAnsi="Baskerville Win95BT"/>
          <w:b/>
          <w:i/>
          <w:iCs/>
          <w:lang w:val="en-US"/>
        </w:rPr>
      </w:pPr>
    </w:p>
    <w:p w:rsidR="001B195D" w:rsidRPr="003D122D" w:rsidRDefault="001B195D" w:rsidP="004C45DB">
      <w:pPr>
        <w:jc w:val="both"/>
        <w:rPr>
          <w:rFonts w:ascii="Arabic Typesetting" w:hAnsi="Arabic Typesetting"/>
          <w:sz w:val="40"/>
          <w:lang w:val="en-US"/>
        </w:rPr>
      </w:pPr>
      <w:r w:rsidRPr="003D122D">
        <w:rPr>
          <w:rFonts w:ascii="Baskerville Win95BT" w:hAnsi="Baskerville Win95BT"/>
          <w:b/>
          <w:i/>
          <w:iCs/>
          <w:lang w:val="en-US"/>
        </w:rPr>
        <w:t>r</w:t>
      </w:r>
      <w:r w:rsidRPr="003D122D">
        <w:rPr>
          <w:rFonts w:ascii="Basker-Semitic" w:hAnsi="Basker-Semitic"/>
          <w:b/>
          <w:i/>
          <w:iCs/>
          <w:lang w:val="en-US"/>
        </w:rPr>
        <w:t>H</w:t>
      </w:r>
      <w:r w:rsidRPr="003D122D">
        <w:rPr>
          <w:rFonts w:ascii="Baskerville Win95BT" w:hAnsi="Baskerville Win95BT"/>
          <w:b/>
          <w:i/>
          <w:iCs/>
          <w:lang w:val="en-US"/>
        </w:rPr>
        <w:t>ba</w:t>
      </w:r>
      <w:r w:rsidRPr="003D122D">
        <w:rPr>
          <w:rFonts w:ascii="Basker-Semitic" w:hAnsi="Basker-Semitic"/>
          <w:b/>
          <w:i/>
          <w:iCs/>
          <w:lang w:val="en-US"/>
        </w:rPr>
        <w:t>º</w:t>
      </w:r>
      <w:r w:rsidRPr="003D122D">
        <w:rPr>
          <w:rFonts w:ascii="Basker-Semitic" w:hAnsi="Basker-Semitic"/>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rába</w:t>
      </w:r>
      <w:r w:rsidRPr="003D122D">
        <w:rPr>
          <w:rFonts w:ascii="Basker-Semitic" w:hAnsi="Basker-Semitic"/>
          <w:i/>
          <w:iCs/>
          <w:lang w:val="en-US"/>
        </w:rPr>
        <w:t>º</w:t>
      </w:r>
      <w:r w:rsidRPr="003D122D">
        <w:rPr>
          <w:rFonts w:ascii="Baskerville Win95BT" w:hAnsi="Baskerville Win95BT"/>
          <w:lang w:val="en-US"/>
        </w:rPr>
        <w:t>/</w:t>
      </w:r>
      <w:r w:rsidRPr="003D122D">
        <w:rPr>
          <w:rFonts w:ascii="Baskerville Win95BT" w:hAnsi="Baskerville Win95BT"/>
          <w:i/>
          <w:iCs/>
          <w:lang w:val="en-US"/>
        </w:rPr>
        <w:t>ľirbá</w:t>
      </w:r>
      <w:r w:rsidRPr="003D122D">
        <w:rPr>
          <w:rFonts w:ascii="Basker-Semitic" w:hAnsi="Basker-Semitic"/>
          <w:i/>
          <w:iCs/>
          <w:lang w:val="en-US"/>
        </w:rPr>
        <w:t>º</w:t>
      </w:r>
      <w:r w:rsidRPr="003D122D">
        <w:rPr>
          <w:rFonts w:ascii="Baskerville Win95BT" w:hAnsi="Baskerville Win95BT"/>
          <w:lang w:val="en-US"/>
        </w:rPr>
        <w:t xml:space="preserve">) ‘to rob, to appropriate illegally’ </w:t>
      </w:r>
      <w:r w:rsidRPr="003D122D">
        <w:rPr>
          <w:rFonts w:ascii="Arabic Typesetting" w:hAnsi="Arabic Typesetting"/>
          <w:sz w:val="40"/>
          <w:rtl/>
          <w:lang w:val="en-US"/>
        </w:rPr>
        <w:t xml:space="preserve">سلب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رٞابَض</w:t>
      </w:r>
    </w:p>
    <w:p w:rsidR="001B195D" w:rsidRPr="003D122D" w:rsidRDefault="001B195D" w:rsidP="00994BFA">
      <w:pPr>
        <w:jc w:val="both"/>
        <w:rPr>
          <w:rFonts w:ascii="Baskerville Win95BT" w:hAnsi="Baskerville Win95BT"/>
          <w:lang w:val="en-US"/>
        </w:rPr>
      </w:pPr>
      <w:r w:rsidRPr="003D122D">
        <w:rPr>
          <w:rFonts w:ascii="Baskerville Win95BT" w:hAnsi="Baskerville Win95BT" w:cs="Charis SIL"/>
          <w:lang w:val="en-US"/>
        </w:rPr>
        <w:t>Pf. 3 sg. m.</w:t>
      </w:r>
      <w:r w:rsidRPr="003D122D">
        <w:rPr>
          <w:rFonts w:ascii="Baskerville Win95BT" w:hAnsi="Baskerville Win95BT"/>
          <w:i/>
          <w:iCs/>
          <w:lang w:val="en-US"/>
        </w:rPr>
        <w:t xml:space="preserve"> r</w:t>
      </w:r>
      <w:r w:rsidRPr="003D122D">
        <w:rPr>
          <w:rFonts w:ascii="Basker-Semitic" w:hAnsi="Basker-Semitic"/>
          <w:i/>
          <w:iCs/>
          <w:lang w:val="en-US"/>
        </w:rPr>
        <w:t>H</w:t>
      </w:r>
      <w:r w:rsidRPr="003D122D">
        <w:rPr>
          <w:rFonts w:ascii="Baskerville Cyr Win95BT" w:hAnsi="Baskerville Cyr Win95BT"/>
          <w:i/>
          <w:iCs/>
          <w:lang w:val="en-US"/>
        </w:rPr>
        <w:t>ba</w:t>
      </w:r>
      <w:r w:rsidRPr="003D122D">
        <w:rPr>
          <w:rFonts w:ascii="Basker-Semitic" w:hAnsi="Basker-Semitic"/>
          <w:i/>
          <w:iCs/>
          <w:lang w:val="en-US"/>
        </w:rPr>
        <w:t>º</w:t>
      </w:r>
      <w:r w:rsidRPr="003D122D">
        <w:rPr>
          <w:rFonts w:ascii="Baskerville Win95BT" w:hAnsi="Baskerville Win95BT" w:cs="Charis SIL"/>
          <w:lang w:val="en-US"/>
        </w:rPr>
        <w:t xml:space="preserve"> (17:75.80, 27:2.6.15), 3 sg. m. + suff. 3 sg. m. </w:t>
      </w:r>
      <w:r w:rsidRPr="003D122D">
        <w:rPr>
          <w:rFonts w:ascii="Baskerville Win95BT" w:hAnsi="Baskerville Win95BT"/>
          <w:i/>
          <w:iCs/>
          <w:lang w:val="en-US"/>
        </w:rPr>
        <w:t>r</w:t>
      </w:r>
      <w:r w:rsidRPr="003D122D">
        <w:rPr>
          <w:rFonts w:ascii="Basker-Semitic" w:hAnsi="Basker-Semitic"/>
          <w:i/>
          <w:iCs/>
          <w:lang w:val="en-US"/>
        </w:rPr>
        <w:t>3</w:t>
      </w:r>
      <w:r w:rsidRPr="003D122D">
        <w:rPr>
          <w:rFonts w:ascii="Baskerville Win95BT" w:hAnsi="Baskerville Win95BT"/>
          <w:i/>
          <w:iCs/>
          <w:lang w:val="en-US"/>
        </w:rPr>
        <w:t>bá</w:t>
      </w:r>
      <w:r w:rsidRPr="003D122D">
        <w:rPr>
          <w:rFonts w:ascii="Basker-Semitic" w:hAnsi="Basker-Semitic"/>
          <w:i/>
          <w:iCs/>
          <w:lang w:val="en-US"/>
        </w:rPr>
        <w:t>º3</w:t>
      </w:r>
      <w:r w:rsidRPr="003D122D">
        <w:rPr>
          <w:rFonts w:ascii="Baskerville Win95BT" w:hAnsi="Baskerville Win95BT"/>
          <w:i/>
          <w:iCs/>
          <w:lang w:val="en-US"/>
        </w:rPr>
        <w:t>y</w:t>
      </w:r>
      <w:r w:rsidRPr="003D122D">
        <w:rPr>
          <w:rFonts w:ascii="Baskerville Win95BT" w:hAnsi="Baskerville Win95BT"/>
          <w:lang w:val="en-US"/>
        </w:rPr>
        <w:t xml:space="preserve"> (9:8)</w:t>
      </w:r>
    </w:p>
    <w:p w:rsidR="001B195D" w:rsidRPr="003D122D" w:rsidRDefault="001B195D" w:rsidP="00404DD6">
      <w:pPr>
        <w:jc w:val="both"/>
        <w:rPr>
          <w:rFonts w:ascii="Basker-Semitic" w:hAnsi="Basker-Semitic"/>
          <w:i/>
          <w:iCs/>
          <w:lang w:val="en-US"/>
        </w:rPr>
      </w:pPr>
      <w:r w:rsidRPr="003D122D">
        <w:rPr>
          <w:rFonts w:ascii="Baskerville Win95BT" w:hAnsi="Baskerville Win95BT"/>
          <w:iCs/>
          <w:lang w:val="en-US"/>
        </w:rPr>
        <w:t xml:space="preserve">Impf. 2 sg. m.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rába</w:t>
      </w:r>
      <w:r w:rsidRPr="003D122D">
        <w:rPr>
          <w:rFonts w:ascii="Basker-Semitic" w:hAnsi="Basker-Semitic"/>
          <w:i/>
          <w:iCs/>
          <w:lang w:val="en-US"/>
        </w:rPr>
        <w:t>º</w:t>
      </w:r>
      <w:r w:rsidRPr="003D122D">
        <w:rPr>
          <w:rFonts w:ascii="Baskerville Win95BT" w:hAnsi="Baskerville Win95BT"/>
          <w:iCs/>
          <w:lang w:val="en-US"/>
        </w:rPr>
        <w:t xml:space="preserve"> (17:68.73), 1 sg.</w:t>
      </w:r>
      <w:r w:rsidRPr="003D122D">
        <w:rPr>
          <w:rFonts w:ascii="Basker-Semitic" w:hAnsi="Basker-Semitic"/>
          <w:i/>
          <w:iCs/>
          <w:lang w:val="en-US"/>
        </w:rPr>
        <w:t xml:space="preserve"> 3</w:t>
      </w:r>
      <w:r w:rsidRPr="003D122D">
        <w:rPr>
          <w:rFonts w:ascii="Baskerville Win95BT" w:hAnsi="Baskerville Win95BT"/>
          <w:i/>
          <w:iCs/>
          <w:lang w:val="en-US"/>
        </w:rPr>
        <w:t>rába</w:t>
      </w:r>
      <w:r w:rsidRPr="003D122D">
        <w:rPr>
          <w:rFonts w:ascii="Basker-Semitic" w:hAnsi="Basker-Semitic"/>
          <w:i/>
          <w:iCs/>
          <w:lang w:val="en-US"/>
        </w:rPr>
        <w:t xml:space="preserve">º </w:t>
      </w:r>
      <w:r w:rsidRPr="003D122D">
        <w:rPr>
          <w:rFonts w:ascii="Baskerville Win95BT" w:hAnsi="Baskerville Win95BT"/>
          <w:iCs/>
          <w:lang w:val="en-US"/>
        </w:rPr>
        <w:t>(17:73)</w:t>
      </w:r>
    </w:p>
    <w:p w:rsidR="001B195D" w:rsidRPr="003D122D" w:rsidRDefault="001B195D" w:rsidP="00404DD6">
      <w:pPr>
        <w:jc w:val="both"/>
        <w:rPr>
          <w:rFonts w:ascii="Basker-Semitic" w:hAnsi="Basker-Semitic"/>
          <w:i/>
          <w:iCs/>
          <w:lang w:val="en-US"/>
        </w:rPr>
      </w:pPr>
      <w:r w:rsidRPr="003D122D">
        <w:rPr>
          <w:rFonts w:ascii="Baskerville Win95BT" w:hAnsi="Baskerville Win95BT"/>
          <w:iCs/>
          <w:lang w:val="en-US"/>
        </w:rPr>
        <w:t xml:space="preserve">Juss. 2 sg.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rbá</w:t>
      </w:r>
      <w:r w:rsidRPr="003D122D">
        <w:rPr>
          <w:rFonts w:ascii="Basker-Semitic" w:hAnsi="Basker-Semitic"/>
          <w:i/>
          <w:iCs/>
          <w:lang w:val="en-US"/>
        </w:rPr>
        <w:t xml:space="preserve">º </w:t>
      </w:r>
      <w:r w:rsidRPr="003D122D">
        <w:rPr>
          <w:rFonts w:ascii="Baskerville Win95BT" w:hAnsi="Baskerville Win95BT"/>
          <w:iCs/>
          <w:lang w:val="en-US"/>
        </w:rPr>
        <w:t>(17:74)</w:t>
      </w:r>
    </w:p>
    <w:p w:rsidR="001B195D" w:rsidRPr="003D122D" w:rsidRDefault="001B195D" w:rsidP="004C45DB">
      <w:pPr>
        <w:jc w:val="both"/>
        <w:rPr>
          <w:rFonts w:ascii="Arabic Typesetting" w:hAnsi="Arabic Typesetting"/>
          <w:b/>
          <w:sz w:val="40"/>
          <w:rtl/>
          <w:lang w:val="en-US"/>
        </w:rPr>
      </w:pPr>
      <w:r w:rsidRPr="003D122D">
        <w:rPr>
          <w:rFonts w:ascii="Baskerville Win95BT" w:hAnsi="Baskerville Win95BT"/>
          <w:b/>
          <w:lang w:val="en-US"/>
        </w:rPr>
        <w:t xml:space="preserve">P </w:t>
      </w:r>
      <w:r w:rsidRPr="003D122D">
        <w:rPr>
          <w:rFonts w:ascii="Baskerville Win95BT" w:hAnsi="Baskerville Win95BT"/>
          <w:b/>
          <w:i/>
          <w:lang w:val="en-US"/>
        </w:rPr>
        <w:t>ríba</w:t>
      </w:r>
      <w:r w:rsidRPr="003D122D">
        <w:rPr>
          <w:rFonts w:ascii="Basker-Semitic" w:hAnsi="Basker-Semitic"/>
          <w:b/>
          <w:i/>
          <w:lang w:val="en-US"/>
        </w:rPr>
        <w:t xml:space="preserve">º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r</w:t>
      </w:r>
      <w:r w:rsidRPr="003D122D">
        <w:rPr>
          <w:rFonts w:ascii="Baskerville Win95BT" w:hAnsi="Baskerville Win95BT" w:cs="Charis SIL"/>
          <w:i/>
          <w:iCs/>
          <w:lang w:val="en-US"/>
        </w:rPr>
        <w:t>óu</w:t>
      </w:r>
      <w:r w:rsidRPr="003D122D">
        <w:rPr>
          <w:rFonts w:ascii="Baskerville Win95BT" w:hAnsi="Baskerville Win95BT"/>
          <w:i/>
          <w:iCs/>
          <w:lang w:val="en-US"/>
        </w:rPr>
        <w:t>ba</w:t>
      </w:r>
      <w:r w:rsidRPr="003D122D">
        <w:rPr>
          <w:rFonts w:ascii="Basker-Semitic" w:hAnsi="Basker-Semitic"/>
          <w:i/>
          <w:iCs/>
          <w:lang w:val="en-US"/>
        </w:rPr>
        <w:t>º</w:t>
      </w:r>
      <w:r w:rsidRPr="003D122D">
        <w:rPr>
          <w:rFonts w:ascii="Baskerville Win95BT" w:hAnsi="Baskerville Win95BT"/>
          <w:lang w:val="en-US"/>
        </w:rPr>
        <w:t>/</w:t>
      </w:r>
      <w:r w:rsidRPr="003D122D">
        <w:rPr>
          <w:rFonts w:ascii="Baskerville Win95BT" w:hAnsi="Baskerville Win95BT"/>
          <w:i/>
          <w:iCs/>
          <w:lang w:val="en-US"/>
        </w:rPr>
        <w:t>ľirb</w:t>
      </w:r>
      <w:r w:rsidRPr="003D122D">
        <w:rPr>
          <w:rFonts w:ascii="Baskerville Win95BT" w:hAnsi="Baskerville Win95BT" w:cs="Charis SIL"/>
          <w:i/>
          <w:iCs/>
          <w:lang w:val="en-US"/>
        </w:rPr>
        <w:t>ó</w:t>
      </w:r>
      <w:r w:rsidRPr="003D122D">
        <w:rPr>
          <w:rFonts w:ascii="Basker-Semitic" w:hAnsi="Basker-Semitic"/>
          <w:i/>
          <w:iCs/>
          <w:lang w:val="en-US"/>
        </w:rPr>
        <w:t>º</w:t>
      </w:r>
      <w:r w:rsidRPr="003D122D">
        <w:rPr>
          <w:rFonts w:ascii="Baskerville Win95BT" w:hAnsi="Baskerville Win95BT"/>
          <w:lang w:val="en-US"/>
        </w:rPr>
        <w:t xml:space="preserve">) </w:t>
      </w:r>
      <w:r w:rsidRPr="007B760B">
        <w:rPr>
          <w:rFonts w:ascii="Arabic Typesetting" w:hAnsi="Arabic Typesetting"/>
          <w:bCs/>
          <w:sz w:val="40"/>
          <w:rtl/>
          <w:lang w:val="en-US"/>
        </w:rPr>
        <w:t>رِيبَض</w:t>
      </w:r>
    </w:p>
    <w:p w:rsidR="001B195D" w:rsidRPr="003D122D" w:rsidRDefault="001B195D" w:rsidP="008215D2">
      <w:pPr>
        <w:jc w:val="both"/>
        <w:rPr>
          <w:rFonts w:ascii="Baskerville Win95BT" w:hAnsi="Baskerville Win95BT"/>
          <w:iCs/>
          <w:lang w:val="en-US"/>
        </w:rPr>
      </w:pPr>
      <w:r w:rsidRPr="003D122D">
        <w:rPr>
          <w:rFonts w:ascii="Baskerville Win95BT" w:hAnsi="Baskerville Win95BT"/>
          <w:lang w:val="en-US"/>
        </w:rPr>
        <w:t xml:space="preserve">Pf. 3 sg. m. </w:t>
      </w:r>
      <w:r w:rsidRPr="003D122D">
        <w:rPr>
          <w:rFonts w:ascii="Baskerville Win95BT" w:hAnsi="Baskerville Win95BT"/>
          <w:bCs/>
          <w:i/>
          <w:lang w:val="en-US"/>
        </w:rPr>
        <w:t>ríba</w:t>
      </w:r>
      <w:r w:rsidRPr="003D122D">
        <w:rPr>
          <w:rFonts w:ascii="Basker-Semitic" w:hAnsi="Basker-Semitic"/>
          <w:bCs/>
          <w:i/>
          <w:lang w:val="en-US"/>
        </w:rPr>
        <w:t>º</w:t>
      </w:r>
      <w:r w:rsidRPr="003D122D">
        <w:rPr>
          <w:rFonts w:ascii="Basker-Semitic" w:hAnsi="Basker-Semitic"/>
          <w:i/>
          <w:lang w:val="en-US"/>
        </w:rPr>
        <w:t xml:space="preserve"> </w:t>
      </w:r>
      <w:r w:rsidRPr="003D122D">
        <w:rPr>
          <w:rFonts w:ascii="Baskerville Win95BT" w:hAnsi="Baskerville Win95BT"/>
          <w:iCs/>
          <w:lang w:val="en-US"/>
        </w:rPr>
        <w:t>(27:3)</w:t>
      </w:r>
    </w:p>
    <w:p w:rsidR="001B195D" w:rsidRPr="003D122D" w:rsidRDefault="001B195D" w:rsidP="00CA35AB">
      <w:pPr>
        <w:jc w:val="both"/>
        <w:rPr>
          <w:rFonts w:ascii="Basker-Semitic" w:hAnsi="Basker-Semitic"/>
          <w:sz w:val="20"/>
          <w:szCs w:val="20"/>
          <w:lang w:val="en-US"/>
        </w:rPr>
      </w:pPr>
      <w:r w:rsidRPr="003D122D">
        <w:rPr>
          <w:rFonts w:ascii="Basker-Semitic" w:hAnsi="Basker-Semitic"/>
          <w:bCs/>
          <w:iCs/>
          <w:sz w:val="20"/>
          <w:szCs w:val="20"/>
          <w:lang w:val="en-US"/>
        </w:rPr>
        <w:t>›</w:t>
      </w:r>
      <w:r w:rsidRPr="003D122D">
        <w:rPr>
          <w:rFonts w:ascii="Baskerville Win95BT" w:hAnsi="Baskerville Win95BT"/>
          <w:sz w:val="20"/>
          <w:szCs w:val="20"/>
          <w:lang w:val="en-US"/>
        </w:rPr>
        <w:t xml:space="preserve"> ‘To rob somebody (</w:t>
      </w:r>
      <w:r w:rsidRPr="003D122D">
        <w:rPr>
          <w:i/>
          <w:sz w:val="20"/>
          <w:szCs w:val="20"/>
          <w:lang w:val="en-US"/>
        </w:rPr>
        <w:t>ḷ</w:t>
      </w:r>
      <w:r w:rsidRPr="003D122D">
        <w:rPr>
          <w:rFonts w:ascii="Basker-Semitic" w:hAnsi="Basker-Semitic"/>
          <w:i/>
          <w:iCs/>
          <w:sz w:val="20"/>
          <w:szCs w:val="20"/>
          <w:lang w:val="en-US"/>
        </w:rPr>
        <w:t>3</w:t>
      </w:r>
      <w:r w:rsidRPr="003D122D">
        <w:rPr>
          <w:rFonts w:ascii="Baskerville Win95BT" w:hAnsi="Baskerville Win95BT"/>
          <w:iCs/>
          <w:sz w:val="20"/>
          <w:szCs w:val="20"/>
          <w:lang w:val="en-US"/>
        </w:rPr>
        <w:t>-) of something (direct object)’: 17:68.73.74.80, 27:2.3.15.</w:t>
      </w:r>
    </w:p>
    <w:p w:rsidR="001B195D" w:rsidRDefault="001B195D" w:rsidP="008215D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393</w:t>
      </w:r>
    </w:p>
    <w:p w:rsidR="001B195D" w:rsidRDefault="001B195D" w:rsidP="008215D2">
      <w:pPr>
        <w:jc w:val="both"/>
        <w:rPr>
          <w:rFonts w:ascii="Baskerville Win95BT" w:hAnsi="Baskerville Win95BT"/>
          <w:bCs/>
          <w:sz w:val="20"/>
          <w:szCs w:val="20"/>
          <w:lang w:val="en-US"/>
        </w:rPr>
      </w:pPr>
    </w:p>
    <w:p w:rsidR="001B195D" w:rsidRPr="00E5797F" w:rsidRDefault="001B195D" w:rsidP="008215D2">
      <w:pPr>
        <w:jc w:val="both"/>
        <w:rPr>
          <w:rFonts w:ascii="Baskerville Win95BT" w:hAnsi="Baskerville Win95BT"/>
          <w:bCs/>
          <w:sz w:val="20"/>
          <w:szCs w:val="20"/>
          <w:lang w:val="en-US"/>
        </w:rPr>
      </w:pPr>
      <w:r w:rsidRPr="00E5797F">
        <w:rPr>
          <w:rFonts w:ascii="Baskerville Win95BT" w:hAnsi="Baskerville Win95BT"/>
          <w:bCs/>
          <w:i/>
          <w:sz w:val="20"/>
          <w:szCs w:val="20"/>
          <w:lang w:val="en-US"/>
        </w:rPr>
        <w:t>red</w:t>
      </w:r>
      <w:r w:rsidRPr="00E5797F">
        <w:rPr>
          <w:rFonts w:ascii="Baskerville Win95BT" w:hAnsi="Baskerville Win95BT"/>
          <w:bCs/>
          <w:sz w:val="20"/>
          <w:szCs w:val="20"/>
          <w:lang w:val="en-US"/>
        </w:rPr>
        <w:t xml:space="preserve"> ‘to water’ </w:t>
      </w:r>
      <w:r w:rsidRPr="00E5797F">
        <w:rPr>
          <w:rFonts w:ascii="Basker-Semitic" w:hAnsi="Basker-Semitic"/>
          <w:bCs/>
          <w:sz w:val="20"/>
          <w:szCs w:val="20"/>
          <w:lang w:val="en-US"/>
        </w:rPr>
        <w:t>š</w:t>
      </w:r>
      <w:r w:rsidRPr="00E5797F">
        <w:rPr>
          <w:rFonts w:ascii="Baskerville Win95BT" w:hAnsi="Baskerville Win95BT"/>
          <w:bCs/>
          <w:sz w:val="20"/>
          <w:szCs w:val="20"/>
          <w:lang w:val="en-US"/>
        </w:rPr>
        <w:t xml:space="preserve"> </w:t>
      </w:r>
      <w:r w:rsidRPr="00E5797F">
        <w:rPr>
          <w:rFonts w:ascii="Basker-Semitic" w:hAnsi="Basker-Semitic"/>
          <w:bCs/>
          <w:i/>
          <w:sz w:val="20"/>
          <w:szCs w:val="20"/>
          <w:lang w:val="en-US"/>
        </w:rPr>
        <w:t>!</w:t>
      </w:r>
      <w:r w:rsidRPr="00E5797F">
        <w:rPr>
          <w:rFonts w:ascii="Baskerville Win95BT" w:hAnsi="Baskerville Win95BT"/>
          <w:bCs/>
          <w:sz w:val="20"/>
          <w:szCs w:val="20"/>
          <w:lang w:val="en-US"/>
        </w:rPr>
        <w:t>-</w:t>
      </w:r>
      <w:r w:rsidRPr="00E5797F">
        <w:rPr>
          <w:rFonts w:ascii="Baskerville Win95BT" w:hAnsi="Baskerville Win95BT"/>
          <w:bCs/>
          <w:i/>
          <w:sz w:val="20"/>
          <w:szCs w:val="20"/>
          <w:lang w:val="en-US"/>
        </w:rPr>
        <w:t>r</w:t>
      </w:r>
      <w:r w:rsidRPr="00E5797F">
        <w:rPr>
          <w:rFonts w:ascii="Baskerville Win95BT" w:hAnsi="Baskerville Win95BT"/>
          <w:bCs/>
          <w:sz w:val="20"/>
          <w:szCs w:val="20"/>
          <w:lang w:val="en-US"/>
        </w:rPr>
        <w:t>-</w:t>
      </w:r>
      <w:r w:rsidRPr="00E5797F">
        <w:rPr>
          <w:rFonts w:ascii="Baskerville Win95BT" w:hAnsi="Baskerville Win95BT"/>
          <w:bCs/>
          <w:i/>
          <w:sz w:val="20"/>
          <w:szCs w:val="20"/>
          <w:lang w:val="en-US"/>
        </w:rPr>
        <w:t>d</w:t>
      </w:r>
    </w:p>
    <w:p w:rsidR="001B195D" w:rsidRPr="003D122D" w:rsidRDefault="001B195D" w:rsidP="00404DD6">
      <w:pPr>
        <w:jc w:val="both"/>
        <w:rPr>
          <w:rFonts w:ascii="Baskerville Win95BT" w:hAnsi="Baskerville Win95BT"/>
          <w:lang w:val="en-US"/>
        </w:rPr>
      </w:pPr>
    </w:p>
    <w:p w:rsidR="001B195D" w:rsidRPr="003D122D" w:rsidRDefault="001B195D" w:rsidP="00124882">
      <w:pPr>
        <w:jc w:val="both"/>
        <w:rPr>
          <w:rFonts w:ascii="Arabic Typesetting" w:hAnsi="Arabic Typesetting"/>
          <w:bCs/>
          <w:sz w:val="40"/>
          <w:lang w:val="en-US"/>
        </w:rPr>
      </w:pPr>
      <w:r w:rsidRPr="003D122D">
        <w:rPr>
          <w:rFonts w:ascii="Baskerville Win95BT" w:hAnsi="Baskerville Win95BT"/>
          <w:b/>
          <w:i/>
          <w:iCs/>
          <w:lang w:val="en-US"/>
        </w:rPr>
        <w:t>r</w:t>
      </w:r>
      <w:r w:rsidRPr="003D122D">
        <w:rPr>
          <w:rFonts w:ascii="Basker-Semitic" w:hAnsi="Basker-Semitic"/>
          <w:b/>
          <w:i/>
          <w:iCs/>
          <w:lang w:val="en-US"/>
        </w:rPr>
        <w:t>6</w:t>
      </w:r>
      <w:r w:rsidRPr="003D122D">
        <w:rPr>
          <w:rFonts w:ascii="Baskerville Win95BT" w:hAnsi="Baskerville Win95BT"/>
          <w:b/>
          <w:i/>
          <w:iCs/>
          <w:lang w:val="en-US"/>
        </w:rPr>
        <w:t>f</w:t>
      </w:r>
      <w:r w:rsidRPr="003D122D">
        <w:rPr>
          <w:rFonts w:ascii="Basker-Semitic" w:hAnsi="Basker-Semitic"/>
          <w:b/>
          <w:i/>
          <w:iCs/>
          <w:lang w:val="en-US"/>
        </w:rPr>
        <w:t>5</w:t>
      </w:r>
      <w:r w:rsidRPr="003D122D">
        <w:rPr>
          <w:rFonts w:ascii="Baskerville Win95BT" w:hAnsi="Baskerville Win95BT"/>
          <w:b/>
          <w:i/>
          <w:iCs/>
          <w:lang w:val="en-US"/>
        </w:rPr>
        <w:t>y</w:t>
      </w:r>
      <w:r w:rsidRPr="003D122D">
        <w:rPr>
          <w:rFonts w:ascii="Baskerville Win95BT" w:hAnsi="Baskerville Win95BT"/>
          <w:i/>
          <w:iCs/>
          <w:lang w:val="en-US"/>
        </w:rPr>
        <w:t xml:space="preserve"> </w:t>
      </w:r>
      <w:r w:rsidRPr="003D122D">
        <w:rPr>
          <w:rFonts w:ascii="Baskerville Win95BT" w:hAnsi="Baskerville Win95BT"/>
          <w:iCs/>
          <w:lang w:val="en-US"/>
        </w:rPr>
        <w:t xml:space="preserve">in </w:t>
      </w:r>
      <w:r w:rsidRPr="003D122D">
        <w:rPr>
          <w:rFonts w:ascii="Baskerville Win95BT" w:hAnsi="Baskerville Win95BT"/>
          <w:i/>
          <w:iCs/>
          <w:lang w:val="en-US"/>
        </w:rPr>
        <w:t>b</w:t>
      </w:r>
      <w:r w:rsidRPr="003D122D">
        <w:rPr>
          <w:rFonts w:ascii="Basker-Semitic" w:hAnsi="Basker-Semitic"/>
          <w:i/>
          <w:iCs/>
          <w:lang w:val="en-US"/>
        </w:rPr>
        <w:t>3</w:t>
      </w:r>
      <w:r w:rsidRPr="003D122D">
        <w:rPr>
          <w:rFonts w:ascii="Baskerville Win95BT" w:hAnsi="Baskerville Win95BT"/>
          <w:iCs/>
          <w:lang w:val="en-US"/>
        </w:rPr>
        <w:t>-</w:t>
      </w:r>
      <w:r w:rsidRPr="003D122D">
        <w:rPr>
          <w:rFonts w:ascii="Baskerville Win95BT" w:hAnsi="Baskerville Win95BT"/>
          <w:i/>
          <w:iCs/>
          <w:lang w:val="en-US"/>
        </w:rPr>
        <w:t>r</w:t>
      </w:r>
      <w:r w:rsidRPr="003D122D">
        <w:rPr>
          <w:rFonts w:ascii="Basker-Semitic" w:hAnsi="Basker-Semitic"/>
          <w:i/>
          <w:iCs/>
          <w:lang w:val="en-US"/>
        </w:rPr>
        <w:t>6</w:t>
      </w:r>
      <w:r w:rsidRPr="003D122D">
        <w:rPr>
          <w:rFonts w:ascii="Baskerville Win95BT" w:hAnsi="Baskerville Win95BT"/>
          <w:i/>
          <w:iCs/>
          <w:lang w:val="en-US"/>
        </w:rPr>
        <w:t>f</w:t>
      </w:r>
      <w:r w:rsidRPr="003D122D">
        <w:rPr>
          <w:rFonts w:ascii="Basker-Semitic" w:hAnsi="Basker-Semitic"/>
          <w:i/>
          <w:iCs/>
          <w:lang w:val="en-US"/>
        </w:rPr>
        <w:t>5</w:t>
      </w:r>
      <w:r w:rsidRPr="003D122D">
        <w:rPr>
          <w:rFonts w:ascii="Baskerville Win95BT" w:hAnsi="Baskerville Win95BT"/>
          <w:i/>
          <w:iCs/>
          <w:lang w:val="en-US"/>
        </w:rPr>
        <w:t>y</w:t>
      </w:r>
      <w:r w:rsidRPr="003D122D">
        <w:rPr>
          <w:rFonts w:ascii="Baskerville Win95BT" w:hAnsi="Baskerville Win95BT"/>
          <w:iCs/>
          <w:lang w:val="en-US"/>
        </w:rPr>
        <w:t xml:space="preserve"> </w:t>
      </w:r>
      <w:r w:rsidRPr="003D122D">
        <w:rPr>
          <w:rFonts w:ascii="Baskerville Win95BT" w:hAnsi="Baskerville Win95BT"/>
          <w:lang w:val="en-US"/>
        </w:rPr>
        <w:t xml:space="preserve">‘slowly’ </w:t>
      </w:r>
      <w:r w:rsidRPr="003D122D">
        <w:rPr>
          <w:rFonts w:ascii="Arabic Typesetting" w:hAnsi="Arabic Typesetting"/>
          <w:sz w:val="40"/>
          <w:rtl/>
          <w:lang w:val="en-US"/>
        </w:rPr>
        <w:t xml:space="preserve">مهلاً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بٞرَافَيه</w:t>
      </w:r>
    </w:p>
    <w:p w:rsidR="001B195D" w:rsidRPr="003D122D" w:rsidRDefault="001B195D" w:rsidP="002C41FB">
      <w:pPr>
        <w:jc w:val="both"/>
        <w:rPr>
          <w:rFonts w:ascii="Arabic Typesetting" w:hAnsi="Arabic Typesetting"/>
          <w:bCs/>
          <w:sz w:val="40"/>
          <w:lang w:val="en-US"/>
        </w:rPr>
      </w:pPr>
      <w:r w:rsidRPr="003D122D">
        <w:rPr>
          <w:rFonts w:ascii="Baskerville Win95BT" w:hAnsi="Baskerville Win95BT"/>
          <w:i/>
          <w:iCs/>
          <w:lang w:val="en-US"/>
        </w:rPr>
        <w:t>11:5</w:t>
      </w:r>
      <w:r w:rsidRPr="003D122D">
        <w:rPr>
          <w:rFonts w:ascii="Baskerville Win95BT" w:hAnsi="Baskerville Win95BT"/>
          <w:lang w:val="en-US"/>
        </w:rPr>
        <w:t>, 18:14, 30:20</w:t>
      </w:r>
    </w:p>
    <w:p w:rsidR="001B195D" w:rsidRPr="003D122D" w:rsidRDefault="001B195D" w:rsidP="008215D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404</w:t>
      </w:r>
    </w:p>
    <w:p w:rsidR="001B195D" w:rsidRPr="003D122D" w:rsidRDefault="001B195D" w:rsidP="000F45D8">
      <w:pPr>
        <w:jc w:val="both"/>
        <w:rPr>
          <w:rFonts w:ascii="Baskerville Win95BT" w:hAnsi="Baskerville Win95BT" w:cs="Charis SIL"/>
          <w:lang w:val="en-US"/>
        </w:rPr>
      </w:pPr>
    </w:p>
    <w:p w:rsidR="001B195D" w:rsidRPr="003D122D" w:rsidRDefault="001B195D" w:rsidP="00CA35AB">
      <w:pPr>
        <w:jc w:val="both"/>
        <w:rPr>
          <w:rFonts w:ascii="Arabic Typesetting" w:hAnsi="Arabic Typesetting"/>
          <w:bCs/>
          <w:sz w:val="40"/>
          <w:rtl/>
          <w:lang w:val="en-US"/>
        </w:rPr>
      </w:pPr>
      <w:r w:rsidRPr="003D122D">
        <w:rPr>
          <w:rFonts w:ascii="Baskerville Win95BT" w:hAnsi="Baskerville Win95BT" w:cs="Charis SIL"/>
          <w:b/>
          <w:i/>
          <w:lang w:val="en-US"/>
        </w:rPr>
        <w:t>r</w:t>
      </w:r>
      <w:r w:rsidRPr="003D122D">
        <w:rPr>
          <w:rFonts w:ascii="Basker-Semitic" w:hAnsi="Basker-Semitic" w:cs="Charis SIL"/>
          <w:b/>
          <w:i/>
          <w:lang w:val="en-US"/>
        </w:rPr>
        <w:t>6</w:t>
      </w:r>
      <w:r w:rsidRPr="003D122D">
        <w:rPr>
          <w:rFonts w:ascii="Baskerville Win95BT" w:hAnsi="Baskerville Win95BT" w:cs="Charis SIL"/>
          <w:b/>
          <w:i/>
          <w:lang w:val="en-US"/>
        </w:rPr>
        <w:t>g</w:t>
      </w:r>
      <w:r w:rsidRPr="003D122D">
        <w:rPr>
          <w:rFonts w:ascii="Basker-Semitic" w:hAnsi="Basker-Semitic" w:cs="Charis SIL"/>
          <w:b/>
          <w:i/>
          <w:lang w:val="en-US"/>
        </w:rPr>
        <w:t>3</w:t>
      </w:r>
      <w:r w:rsidRPr="003D122D">
        <w:rPr>
          <w:rFonts w:ascii="Baskerville Win95BT" w:hAnsi="Baskerville Win95BT" w:cs="Charis SIL"/>
          <w:b/>
          <w:i/>
          <w:lang w:val="en-US"/>
        </w:rPr>
        <w:t>d</w:t>
      </w:r>
      <w:r w:rsidRPr="003D122D">
        <w:rPr>
          <w:rFonts w:ascii="Baskerville Win95BT" w:hAnsi="Baskerville Win95BT" w:cs="Charis SIL"/>
          <w:iCs/>
          <w:lang w:val="en-US"/>
        </w:rPr>
        <w:t xml:space="preserve"> m. (du. </w:t>
      </w:r>
      <w:r w:rsidRPr="003D122D">
        <w:rPr>
          <w:rFonts w:ascii="Baskerville Win95BT" w:hAnsi="Baskerville Win95BT" w:cs="Charis SIL"/>
          <w:i/>
          <w:lang w:val="en-US"/>
        </w:rPr>
        <w:t>r</w:t>
      </w:r>
      <w:r w:rsidRPr="003D122D">
        <w:rPr>
          <w:rFonts w:ascii="Basker-Semitic" w:hAnsi="Basker-Semitic" w:cs="Charis SIL"/>
          <w:i/>
          <w:lang w:val="en-US"/>
        </w:rPr>
        <w:t>6</w:t>
      </w:r>
      <w:r w:rsidRPr="003D122D">
        <w:rPr>
          <w:rFonts w:ascii="Baskerville Win95BT" w:hAnsi="Baskerville Win95BT" w:cs="Charis SIL"/>
          <w:i/>
          <w:lang w:val="en-US"/>
        </w:rPr>
        <w:t>gdi</w:t>
      </w:r>
      <w:r w:rsidRPr="003D122D">
        <w:rPr>
          <w:rFonts w:ascii="Baskerville Win95BT" w:hAnsi="Baskerville Win95BT" w:cs="Charis SIL"/>
          <w:iCs/>
          <w:lang w:val="en-US"/>
        </w:rPr>
        <w:t xml:space="preserve">, pl. </w:t>
      </w:r>
      <w:r w:rsidRPr="003D122D">
        <w:rPr>
          <w:rFonts w:ascii="Basker-Semitic" w:hAnsi="Basker-Semitic" w:cs="Charis SIL"/>
          <w:i/>
          <w:lang w:val="en-US"/>
        </w:rPr>
        <w:t>4</w:t>
      </w:r>
      <w:r w:rsidRPr="003D122D">
        <w:rPr>
          <w:rFonts w:ascii="Baskerville Win95BT" w:hAnsi="Baskerville Win95BT" w:cs="Charis SIL"/>
          <w:i/>
          <w:lang w:val="en-US"/>
        </w:rPr>
        <w:t>rg</w:t>
      </w:r>
      <w:r w:rsidRPr="003D122D">
        <w:rPr>
          <w:rFonts w:ascii="Basker-Semitic" w:hAnsi="Basker-Semitic" w:cs="Charis SIL"/>
          <w:i/>
          <w:lang w:val="en-US"/>
        </w:rPr>
        <w:t>5</w:t>
      </w:r>
      <w:r w:rsidRPr="003D122D">
        <w:rPr>
          <w:rFonts w:ascii="Baskerville Win95BT" w:hAnsi="Baskerville Win95BT" w:cs="Charis SIL"/>
          <w:i/>
          <w:lang w:val="en-US"/>
        </w:rPr>
        <w:t>d</w:t>
      </w:r>
      <w:r w:rsidRPr="003D122D">
        <w:rPr>
          <w:rFonts w:ascii="Baskerville Win95BT" w:hAnsi="Baskerville Win95BT" w:cs="Charis SIL"/>
          <w:iCs/>
          <w:lang w:val="en-US"/>
        </w:rPr>
        <w:t xml:space="preserve">) ‘hollow in a mountain’ </w:t>
      </w:r>
      <w:r w:rsidRPr="003D122D">
        <w:rPr>
          <w:rFonts w:ascii="Arabic Typesetting" w:hAnsi="Arabic Typesetting"/>
          <w:sz w:val="40"/>
          <w:rtl/>
          <w:lang w:val="en-US"/>
        </w:rPr>
        <w:t xml:space="preserve">نقرة في جبل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رَاجٞد</w:t>
      </w:r>
    </w:p>
    <w:p w:rsidR="001B195D" w:rsidRPr="003D122D" w:rsidRDefault="001B195D" w:rsidP="00CA35AB">
      <w:pPr>
        <w:jc w:val="both"/>
        <w:rPr>
          <w:rFonts w:ascii="Arabic Typesetting" w:hAnsi="Arabic Typesetting"/>
          <w:bCs/>
          <w:sz w:val="40"/>
          <w:lang w:val="en-US"/>
        </w:rPr>
      </w:pPr>
      <w:r w:rsidRPr="003D122D">
        <w:rPr>
          <w:rFonts w:ascii="Baskerville Win95BT" w:hAnsi="Baskerville Win95BT"/>
          <w:i/>
          <w:iCs/>
          <w:lang w:val="en-US"/>
        </w:rPr>
        <w:t>2:30</w:t>
      </w:r>
    </w:p>
    <w:p w:rsidR="001B195D" w:rsidRDefault="001B195D" w:rsidP="008215D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393</w:t>
      </w:r>
    </w:p>
    <w:p w:rsidR="001B195D" w:rsidRPr="003D122D" w:rsidRDefault="001B195D" w:rsidP="00F41300">
      <w:pPr>
        <w:jc w:val="both"/>
        <w:rPr>
          <w:rFonts w:ascii="Baskerville Win95BT" w:hAnsi="Baskerville Win95BT"/>
          <w:bCs/>
          <w:sz w:val="20"/>
          <w:szCs w:val="20"/>
          <w:lang w:val="en-US"/>
        </w:rPr>
      </w:pPr>
      <w:r>
        <w:rPr>
          <w:rFonts w:cs="Times New Roman"/>
          <w:bCs/>
          <w:sz w:val="20"/>
          <w:szCs w:val="20"/>
          <w:lang w:val="en-US"/>
        </w:rPr>
        <w:t>■</w:t>
      </w:r>
      <w:r>
        <w:rPr>
          <w:rFonts w:ascii="Baskerville Win95BT" w:hAnsi="Baskerville Win95BT"/>
          <w:bCs/>
          <w:sz w:val="20"/>
          <w:szCs w:val="20"/>
          <w:lang w:val="en-US"/>
        </w:rPr>
        <w:t xml:space="preserve"> 63a,b,c,d,e,f</w:t>
      </w:r>
    </w:p>
    <w:p w:rsidR="001B195D" w:rsidRPr="003D122D" w:rsidRDefault="001B195D" w:rsidP="000F45D8">
      <w:pPr>
        <w:jc w:val="both"/>
        <w:rPr>
          <w:rFonts w:ascii="Baskerville Win95BT" w:hAnsi="Baskerville Win95BT"/>
          <w:b/>
          <w:i/>
          <w:iCs/>
          <w:lang w:val="en-US"/>
        </w:rPr>
      </w:pPr>
    </w:p>
    <w:p w:rsidR="001B195D" w:rsidRPr="003D122D" w:rsidRDefault="001B195D" w:rsidP="008215D2">
      <w:pPr>
        <w:jc w:val="both"/>
        <w:rPr>
          <w:rFonts w:ascii="Baskerville Win95BT" w:hAnsi="Baskerville Win95BT"/>
          <w:bCs/>
          <w:lang w:val="en-US"/>
        </w:rPr>
      </w:pPr>
      <w:r w:rsidRPr="003D122D">
        <w:rPr>
          <w:rFonts w:ascii="Baskerville Win95BT" w:hAnsi="Baskerville Win95BT"/>
          <w:b/>
          <w:i/>
          <w:iCs/>
          <w:lang w:val="en-US"/>
        </w:rPr>
        <w:t>m</w:t>
      </w:r>
      <w:r w:rsidRPr="003D122D">
        <w:rPr>
          <w:rFonts w:ascii="Basker-Semitic" w:hAnsi="Basker-Semitic"/>
          <w:b/>
          <w:i/>
          <w:iCs/>
          <w:lang w:val="en-US"/>
        </w:rPr>
        <w:t>4</w:t>
      </w:r>
      <w:r w:rsidRPr="003D122D">
        <w:rPr>
          <w:rFonts w:ascii="Baskerville Win95BT" w:hAnsi="Baskerville Win95BT"/>
          <w:b/>
          <w:i/>
          <w:iCs/>
          <w:lang w:val="en-US"/>
        </w:rPr>
        <w:t>rg</w:t>
      </w:r>
      <w:r w:rsidRPr="003D122D">
        <w:rPr>
          <w:rFonts w:ascii="Basker-Semitic" w:hAnsi="Basker-Semitic"/>
          <w:b/>
          <w:bCs/>
          <w:i/>
          <w:iCs/>
          <w:lang w:val="en-US"/>
        </w:rPr>
        <w:t>3</w:t>
      </w:r>
      <w:r w:rsidRPr="003D122D">
        <w:rPr>
          <w:rFonts w:ascii="Baskerville Win95BT" w:hAnsi="Baskerville Win95BT"/>
          <w:b/>
          <w:i/>
          <w:iCs/>
          <w:lang w:val="en-US"/>
        </w:rPr>
        <w:t>h</w:t>
      </w:r>
      <w:r w:rsidRPr="003D122D">
        <w:rPr>
          <w:rFonts w:ascii="Basker-Semitic" w:hAnsi="Basker-Semitic"/>
          <w:b/>
          <w:bCs/>
          <w:i/>
          <w:iCs/>
          <w:lang w:val="en-US"/>
        </w:rPr>
        <w:t>3</w:t>
      </w:r>
      <w:r w:rsidRPr="003D122D">
        <w:rPr>
          <w:rFonts w:ascii="Baskerville Win95BT" w:hAnsi="Baskerville Win95BT"/>
          <w:b/>
          <w:i/>
          <w:iCs/>
          <w:lang w:val="en-US"/>
        </w:rPr>
        <w:t>ľ</w:t>
      </w:r>
      <w:r w:rsidRPr="003D122D">
        <w:rPr>
          <w:rFonts w:ascii="Baskerville Win95BT" w:hAnsi="Baskerville Win95BT"/>
          <w:b/>
          <w:lang w:val="en-US"/>
        </w:rPr>
        <w:t xml:space="preserve"> </w:t>
      </w:r>
      <w:r w:rsidRPr="003D122D">
        <w:rPr>
          <w:rFonts w:ascii="Baskerville Win95BT" w:hAnsi="Baskerville Win95BT"/>
          <w:bCs/>
          <w:lang w:val="en-US"/>
        </w:rPr>
        <w:t xml:space="preserve">‘little stones plugged between the beams of a roof’ </w:t>
      </w:r>
    </w:p>
    <w:p w:rsidR="001B195D" w:rsidRPr="003D122D" w:rsidRDefault="001B195D" w:rsidP="0087789F">
      <w:pPr>
        <w:jc w:val="both"/>
        <w:rPr>
          <w:rFonts w:ascii="Arabic Typesetting" w:hAnsi="Arabic Typesetting"/>
          <w:sz w:val="40"/>
          <w:rtl/>
          <w:lang w:val="en-US"/>
        </w:rPr>
      </w:pPr>
      <w:r w:rsidRPr="003D122D">
        <w:rPr>
          <w:rFonts w:ascii="Arabic Typesetting" w:hAnsi="Arabic Typesetting"/>
          <w:sz w:val="40"/>
          <w:rtl/>
          <w:lang w:val="en-US"/>
        </w:rPr>
        <w:t>احجار صغيرة تُسَدّ بها الفتحات بين عوارض سقف المنزل</w:t>
      </w:r>
      <w:r>
        <w:rPr>
          <w:rFonts w:ascii="Arabic Typesetting" w:hAnsi="Arabic Typesetting"/>
          <w:sz w:val="40"/>
          <w:lang w:val="en-US"/>
        </w:rPr>
        <w:t xml:space="preserve">   </w:t>
      </w:r>
      <w:r w:rsidRPr="003D122D">
        <w:rPr>
          <w:rFonts w:ascii="Arabic Typesetting" w:hAnsi="Arabic Typesetting"/>
          <w:bCs/>
          <w:sz w:val="40"/>
          <w:rtl/>
          <w:lang w:val="en-US"/>
        </w:rPr>
        <w:t>مٞرْجٞهٞل</w:t>
      </w:r>
    </w:p>
    <w:p w:rsidR="001B195D" w:rsidRPr="003D122D" w:rsidRDefault="001B195D" w:rsidP="008215D2">
      <w:pPr>
        <w:jc w:val="both"/>
        <w:rPr>
          <w:rFonts w:ascii="Arabic Typesetting" w:hAnsi="Arabic Typesetting"/>
          <w:i/>
          <w:sz w:val="40"/>
          <w:lang w:val="en-US"/>
        </w:rPr>
      </w:pPr>
      <w:r w:rsidRPr="003D122D">
        <w:rPr>
          <w:rFonts w:ascii="Baskerville Win95BT" w:hAnsi="Baskerville Win95BT"/>
          <w:bCs/>
          <w:i/>
          <w:lang w:val="en-US"/>
        </w:rPr>
        <w:t>1:33</w:t>
      </w:r>
    </w:p>
    <w:p w:rsidR="001B195D" w:rsidRPr="003D122D" w:rsidRDefault="001B195D" w:rsidP="001C1A3D">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 </w:t>
      </w:r>
    </w:p>
    <w:p w:rsidR="001B195D" w:rsidRPr="003D122D" w:rsidRDefault="001B195D" w:rsidP="000F45D8">
      <w:pPr>
        <w:jc w:val="both"/>
        <w:rPr>
          <w:rFonts w:ascii="Baskerville Win95BT" w:hAnsi="Baskerville Win95BT"/>
          <w:i/>
          <w:iCs/>
          <w:lang w:val="en-US"/>
        </w:rPr>
      </w:pPr>
    </w:p>
    <w:p w:rsidR="001B195D" w:rsidRPr="003D122D" w:rsidRDefault="001B195D" w:rsidP="004C45DB">
      <w:pPr>
        <w:jc w:val="both"/>
        <w:rPr>
          <w:rFonts w:ascii="Arabic Typesetting" w:hAnsi="Arabic Typesetting"/>
          <w:b/>
          <w:sz w:val="40"/>
          <w:rtl/>
          <w:lang w:val="en-US"/>
        </w:rPr>
      </w:pPr>
      <w:r w:rsidRPr="003D122D">
        <w:rPr>
          <w:rFonts w:ascii="Baskerville Win95BT" w:hAnsi="Baskerville Win95BT" w:cs="Charis SIL"/>
          <w:b/>
          <w:i/>
          <w:lang w:val="en-US"/>
        </w:rPr>
        <w:t>régom</w:t>
      </w:r>
      <w:r w:rsidRPr="003D122D">
        <w:rPr>
          <w:rFonts w:ascii="Baskerville Win95BT" w:hAnsi="Baskerville Win95BT" w:cs="Charis SIL"/>
          <w:lang w:val="en-US"/>
        </w:rPr>
        <w:t xml:space="preserve">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róg</w:t>
      </w:r>
      <w:r w:rsidRPr="003D122D">
        <w:rPr>
          <w:rFonts w:ascii="Basker-Semitic" w:hAnsi="Basker-Semitic" w:cs="Charis SIL"/>
          <w:i/>
          <w:lang w:val="en-US"/>
        </w:rPr>
        <w:t>3</w:t>
      </w:r>
      <w:r w:rsidRPr="003D122D">
        <w:rPr>
          <w:rFonts w:ascii="Baskerville Win95BT" w:hAnsi="Baskerville Win95BT" w:cs="Charis SIL"/>
          <w:i/>
          <w:lang w:val="en-US"/>
        </w:rPr>
        <w:t>m</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lang w:val="en-US"/>
        </w:rPr>
        <w:t>irg</w:t>
      </w:r>
      <w:r w:rsidRPr="003D122D">
        <w:rPr>
          <w:rFonts w:ascii="Basker-Semitic" w:hAnsi="Basker-Semitic" w:cs="Charis SIL"/>
          <w:i/>
          <w:lang w:val="en-US"/>
        </w:rPr>
        <w:t>6</w:t>
      </w:r>
      <w:r w:rsidRPr="003D122D">
        <w:rPr>
          <w:rFonts w:ascii="Baskerville Win95BT" w:hAnsi="Baskerville Win95BT" w:cs="Charis SIL"/>
          <w:i/>
          <w:lang w:val="en-US"/>
        </w:rPr>
        <w:t>m</w:t>
      </w:r>
      <w:r w:rsidRPr="003D122D">
        <w:rPr>
          <w:rFonts w:ascii="Baskerville Win95BT" w:hAnsi="Baskerville Win95BT" w:cs="Charis SIL"/>
          <w:lang w:val="en-US"/>
        </w:rPr>
        <w:t xml:space="preserve">) ‘to cover, to put a lid on’ </w:t>
      </w:r>
      <w:r w:rsidRPr="003D122D">
        <w:rPr>
          <w:rFonts w:ascii="Arabic Typesetting" w:hAnsi="Arabic Typesetting"/>
          <w:bCs/>
          <w:sz w:val="40"/>
          <w:rtl/>
          <w:lang w:val="en-US"/>
        </w:rPr>
        <w:t>رٞاجُم</w:t>
      </w:r>
      <w:r w:rsidRPr="003D122D">
        <w:rPr>
          <w:rFonts w:ascii="Arabic Typesetting" w:hAnsi="Arabic Typesetting"/>
          <w:sz w:val="40"/>
          <w:rtl/>
          <w:lang w:val="en-US"/>
        </w:rPr>
        <w:t xml:space="preserve">   غطّى</w:t>
      </w:r>
    </w:p>
    <w:p w:rsidR="001B195D" w:rsidRPr="003D122D" w:rsidRDefault="001B195D" w:rsidP="004C45DB">
      <w:pPr>
        <w:jc w:val="both"/>
        <w:rPr>
          <w:rFonts w:ascii="Arabic Typesetting" w:hAnsi="Arabic Typesetting"/>
          <w:b/>
          <w:sz w:val="40"/>
          <w:rtl/>
          <w:lang w:val="en-US"/>
        </w:rPr>
      </w:pPr>
      <w:r w:rsidRPr="003D122D">
        <w:rPr>
          <w:rFonts w:ascii="Baskerville Win95BT" w:hAnsi="Baskerville Win95BT" w:cs="Charis SIL"/>
          <w:b/>
          <w:iCs/>
          <w:lang w:val="en-US"/>
        </w:rPr>
        <w:t xml:space="preserve">P </w:t>
      </w:r>
      <w:r w:rsidRPr="003D122D">
        <w:rPr>
          <w:rFonts w:ascii="Baskerville Win95BT" w:hAnsi="Baskerville Win95BT" w:cs="Charis SIL"/>
          <w:b/>
          <w:i/>
          <w:iCs/>
          <w:lang w:val="en-US"/>
        </w:rPr>
        <w:t>ríg</w:t>
      </w:r>
      <w:r w:rsidRPr="003D122D">
        <w:rPr>
          <w:rFonts w:ascii="Basker-Semitic" w:hAnsi="Basker-Semitic" w:cs="Charis SIL"/>
          <w:b/>
          <w:i/>
          <w:iCs/>
          <w:lang w:val="en-US"/>
        </w:rPr>
        <w:t>5</w:t>
      </w:r>
      <w:r w:rsidRPr="003D122D">
        <w:rPr>
          <w:rFonts w:ascii="Baskerville Win95BT" w:hAnsi="Baskerville Win95BT" w:cs="Charis SIL"/>
          <w:b/>
          <w:i/>
          <w:iCs/>
          <w:lang w:val="en-US"/>
        </w:rPr>
        <w:t xml:space="preserve">m </w:t>
      </w:r>
      <w:r w:rsidRPr="003D122D">
        <w:rPr>
          <w:rFonts w:ascii="Baskerville Win95BT" w:hAnsi="Baskerville Win95BT" w:cs="Charis SIL"/>
          <w:lang w:val="en-US"/>
        </w:rPr>
        <w:t>(</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róugom</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lang w:val="en-US"/>
        </w:rPr>
        <w:t>irgóm</w:t>
      </w:r>
      <w:r w:rsidRPr="003D122D">
        <w:rPr>
          <w:rFonts w:ascii="Baskerville Win95BT" w:hAnsi="Baskerville Win95BT" w:cs="Charis SIL"/>
          <w:lang w:val="en-US"/>
        </w:rPr>
        <w:t>)</w:t>
      </w:r>
      <w:r w:rsidRPr="003D122D">
        <w:rPr>
          <w:rFonts w:ascii="Baskerville Win95BT" w:hAnsi="Baskerville Win95BT" w:cs="Charis SIL"/>
          <w:i/>
          <w:iCs/>
          <w:lang w:val="en-US"/>
        </w:rPr>
        <w:t xml:space="preserve"> </w:t>
      </w:r>
      <w:r w:rsidRPr="003D122D">
        <w:rPr>
          <w:rFonts w:ascii="Arabic Typesetting" w:hAnsi="Arabic Typesetting"/>
          <w:bCs/>
          <w:sz w:val="40"/>
          <w:rtl/>
          <w:lang w:val="en-US"/>
        </w:rPr>
        <w:t>رِيجَم</w:t>
      </w:r>
    </w:p>
    <w:p w:rsidR="001B195D" w:rsidRPr="003D122D" w:rsidRDefault="001B195D" w:rsidP="00102B04">
      <w:pPr>
        <w:jc w:val="both"/>
        <w:rPr>
          <w:rFonts w:ascii="Baskerville Win95BT" w:hAnsi="Baskerville Win95BT" w:cs="Charis SIL"/>
          <w:iCs/>
          <w:lang w:val="en-US"/>
        </w:rPr>
      </w:pPr>
      <w:r w:rsidRPr="003D122D">
        <w:rPr>
          <w:rFonts w:ascii="Baskerville Win95BT" w:hAnsi="Baskerville Win95BT" w:cs="Charis SIL"/>
          <w:iCs/>
          <w:lang w:val="en-US"/>
        </w:rPr>
        <w:t xml:space="preserve">Pf. 3 sg. m. </w:t>
      </w:r>
      <w:r w:rsidRPr="003D122D">
        <w:rPr>
          <w:rFonts w:ascii="Baskerville Win95BT" w:hAnsi="Baskerville Win95BT" w:cs="Charis SIL"/>
          <w:i/>
          <w:iCs/>
          <w:lang w:val="en-US"/>
        </w:rPr>
        <w:t>ríg</w:t>
      </w:r>
      <w:r w:rsidRPr="003D122D">
        <w:rPr>
          <w:rFonts w:ascii="Basker-Semitic" w:hAnsi="Basker-Semitic" w:cs="Charis SIL"/>
          <w:i/>
          <w:iCs/>
          <w:lang w:val="en-US"/>
        </w:rPr>
        <w:t>5</w:t>
      </w:r>
      <w:r w:rsidRPr="003D122D">
        <w:rPr>
          <w:rFonts w:ascii="Baskerville Win95BT" w:hAnsi="Baskerville Win95BT" w:cs="Charis SIL"/>
          <w:i/>
          <w:iCs/>
          <w:lang w:val="en-US"/>
        </w:rPr>
        <w:t>m</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2:25</w:t>
      </w:r>
      <w:r w:rsidRPr="003D122D">
        <w:rPr>
          <w:rFonts w:ascii="Baskerville Win95BT" w:hAnsi="Baskerville Win95BT" w:cs="Charis SIL"/>
          <w:iCs/>
          <w:lang w:val="en-US"/>
        </w:rPr>
        <w:t>)</w:t>
      </w:r>
    </w:p>
    <w:p w:rsidR="001B195D" w:rsidRPr="003D122D" w:rsidRDefault="001B195D" w:rsidP="006E607B">
      <w:pPr>
        <w:jc w:val="both"/>
        <w:rPr>
          <w:rFonts w:ascii="Baskerville Win95BT" w:hAnsi="Baskerville Win95BT" w:cs="Charis SIL"/>
          <w:iCs/>
          <w:sz w:val="20"/>
          <w:szCs w:val="20"/>
          <w:lang w:val="en-US"/>
        </w:rPr>
      </w:pPr>
      <w:r w:rsidRPr="003D122D">
        <w:rPr>
          <w:rFonts w:ascii="Basker-Semitic" w:hAnsi="Basker-Semitic"/>
          <w:bCs/>
          <w:iCs/>
          <w:sz w:val="20"/>
          <w:szCs w:val="20"/>
          <w:lang w:val="en-US"/>
        </w:rPr>
        <w:t>›</w:t>
      </w:r>
      <w:r w:rsidRPr="003D122D">
        <w:rPr>
          <w:rFonts w:ascii="Baskerville Win95BT" w:hAnsi="Baskerville Win95BT"/>
          <w:sz w:val="20"/>
          <w:szCs w:val="20"/>
          <w:lang w:val="en-US"/>
        </w:rPr>
        <w:t xml:space="preserve"> ‘To put a lid on something (</w:t>
      </w:r>
      <w:r w:rsidRPr="003D122D">
        <w:rPr>
          <w:i/>
          <w:iCs/>
          <w:sz w:val="20"/>
          <w:szCs w:val="20"/>
          <w:lang w:val="en-US"/>
        </w:rPr>
        <w:t>ḷ</w:t>
      </w:r>
      <w:r w:rsidRPr="003D122D">
        <w:rPr>
          <w:rFonts w:ascii="Basker-Semitic" w:hAnsi="Basker-Semitic" w:cs="Charis SIL"/>
          <w:i/>
          <w:sz w:val="20"/>
          <w:szCs w:val="20"/>
          <w:lang w:val="en-US"/>
        </w:rPr>
        <w:t>3</w:t>
      </w:r>
      <w:r w:rsidRPr="003D122D">
        <w:rPr>
          <w:rFonts w:ascii="Baskerville Win95BT" w:hAnsi="Baskerville Win95BT" w:cs="Charis SIL"/>
          <w:sz w:val="20"/>
          <w:szCs w:val="20"/>
          <w:lang w:val="en-US"/>
        </w:rPr>
        <w:t xml:space="preserve">-)’: </w:t>
      </w:r>
      <w:r w:rsidRPr="003D122D">
        <w:rPr>
          <w:rFonts w:ascii="Baskerville Win95BT" w:hAnsi="Baskerville Win95BT" w:cs="Charis SIL"/>
          <w:i/>
          <w:sz w:val="20"/>
          <w:szCs w:val="20"/>
          <w:lang w:val="en-US"/>
        </w:rPr>
        <w:t>2:25</w:t>
      </w:r>
      <w:r w:rsidRPr="003D122D">
        <w:rPr>
          <w:rFonts w:ascii="Baskerville Win95BT" w:hAnsi="Baskerville Win95BT" w:cs="Charis SIL"/>
          <w:sz w:val="20"/>
          <w:szCs w:val="20"/>
          <w:lang w:val="en-US"/>
        </w:rPr>
        <w:t>.</w:t>
      </w:r>
    </w:p>
    <w:p w:rsidR="001B195D" w:rsidRDefault="001B195D" w:rsidP="001C1A3D">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394</w:t>
      </w:r>
    </w:p>
    <w:p w:rsidR="001B195D" w:rsidRDefault="001B195D" w:rsidP="001C1A3D">
      <w:pPr>
        <w:jc w:val="both"/>
        <w:rPr>
          <w:rFonts w:ascii="Baskerville Win95BT" w:hAnsi="Baskerville Win95BT"/>
          <w:bCs/>
          <w:sz w:val="20"/>
          <w:szCs w:val="20"/>
          <w:lang w:val="en-US"/>
        </w:rPr>
      </w:pPr>
    </w:p>
    <w:p w:rsidR="001B195D" w:rsidRDefault="001B195D" w:rsidP="00BB30C0">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ragáš</w:t>
      </w:r>
      <w:r>
        <w:rPr>
          <w:rFonts w:ascii="Baskerville Win95BT" w:hAnsi="Baskerville Win95BT" w:cs="Charis SIL"/>
          <w:sz w:val="20"/>
          <w:szCs w:val="20"/>
          <w:lang w:val="en-US"/>
        </w:rPr>
        <w:t xml:space="preserve"> ‘he collapsed’: 25:85</w:t>
      </w:r>
    </w:p>
    <w:p w:rsidR="001B195D" w:rsidRDefault="001B195D" w:rsidP="00BB30C0">
      <w:pPr>
        <w:jc w:val="both"/>
        <w:rPr>
          <w:rFonts w:ascii="Baskerville Win95BT" w:hAnsi="Baskerville Win95BT" w:cs="Charis SIL"/>
          <w:sz w:val="20"/>
          <w:szCs w:val="20"/>
          <w:lang w:val="en-US"/>
        </w:rPr>
      </w:pPr>
    </w:p>
    <w:p w:rsidR="001B195D" w:rsidRPr="00120693" w:rsidRDefault="001B195D" w:rsidP="00BB30C0">
      <w:pPr>
        <w:jc w:val="both"/>
        <w:rPr>
          <w:rFonts w:ascii="Baskerville Win95BT" w:hAnsi="Baskerville Win95BT" w:cs="Charis SIL"/>
          <w:sz w:val="20"/>
          <w:szCs w:val="20"/>
          <w:lang w:val="en-US"/>
        </w:rPr>
      </w:pPr>
      <w:r w:rsidRPr="00120693">
        <w:rPr>
          <w:rFonts w:ascii="Baskerville Win95BT" w:hAnsi="Baskerville Win95BT" w:cs="Charis SIL"/>
          <w:i/>
          <w:iCs/>
          <w:sz w:val="20"/>
          <w:szCs w:val="20"/>
          <w:lang w:val="en-US"/>
        </w:rPr>
        <w:t>ra</w:t>
      </w:r>
      <w:r w:rsidRPr="00120693">
        <w:rPr>
          <w:rFonts w:ascii="Basker-Semitic" w:hAnsi="Basker-Semitic" w:cs="Charis SIL"/>
          <w:i/>
          <w:iCs/>
          <w:sz w:val="20"/>
          <w:szCs w:val="20"/>
          <w:lang w:val="en-US"/>
        </w:rPr>
        <w:t>µ</w:t>
      </w:r>
      <w:r>
        <w:rPr>
          <w:rFonts w:ascii="Basker-Semitic" w:hAnsi="Basker-Semitic" w:cs="Charis SIL"/>
          <w:i/>
          <w:iCs/>
          <w:sz w:val="20"/>
          <w:szCs w:val="20"/>
          <w:lang w:val="en-US"/>
        </w:rPr>
        <w:t xml:space="preserve"> </w:t>
      </w:r>
      <w:r>
        <w:rPr>
          <w:rFonts w:ascii="Baskerville Win95BT" w:hAnsi="Baskerville Win95BT" w:cs="Charis SIL"/>
          <w:sz w:val="20"/>
          <w:szCs w:val="20"/>
          <w:lang w:val="en-US"/>
        </w:rPr>
        <w:t>‘to bring’</w:t>
      </w:r>
      <w:r>
        <w:rPr>
          <w:rFonts w:ascii="Basker-Semitic" w:hAnsi="Basker-Semitic" w:cs="Charis SIL"/>
          <w:iCs/>
          <w:sz w:val="20"/>
          <w:szCs w:val="20"/>
          <w:lang w:val="en-US"/>
        </w:rPr>
        <w:t xml:space="preserve"> š </w:t>
      </w:r>
      <w:r w:rsidRPr="00120693">
        <w:rPr>
          <w:rFonts w:ascii="Basker-Semitic" w:hAnsi="Basker-Semitic" w:cs="Charis SIL"/>
          <w:i/>
          <w:iCs/>
          <w:sz w:val="20"/>
          <w:szCs w:val="20"/>
          <w:lang w:val="en-US"/>
        </w:rPr>
        <w:t>!</w:t>
      </w:r>
      <w:r>
        <w:rPr>
          <w:rFonts w:ascii="Baskerville Win95BT" w:hAnsi="Baskerville Win95BT" w:cs="Charis SIL"/>
          <w:sz w:val="20"/>
          <w:szCs w:val="20"/>
          <w:lang w:val="en-US"/>
        </w:rPr>
        <w:t>-</w:t>
      </w:r>
      <w:r w:rsidRPr="00120693">
        <w:rPr>
          <w:rFonts w:ascii="Baskerville Win95BT" w:hAnsi="Baskerville Win95BT" w:cs="Charis SIL"/>
          <w:i/>
          <w:sz w:val="20"/>
          <w:szCs w:val="20"/>
          <w:lang w:val="en-US"/>
        </w:rPr>
        <w:t>r</w:t>
      </w:r>
      <w:r>
        <w:rPr>
          <w:rFonts w:ascii="Baskerville Win95BT" w:hAnsi="Baskerville Win95BT" w:cs="Charis SIL"/>
          <w:sz w:val="20"/>
          <w:szCs w:val="20"/>
          <w:lang w:val="en-US"/>
        </w:rPr>
        <w:t>-</w:t>
      </w:r>
      <w:r w:rsidRPr="00120693">
        <w:rPr>
          <w:rFonts w:ascii="Basker-Semitic" w:hAnsi="Basker-Semitic" w:cs="Charis SIL"/>
          <w:i/>
          <w:iCs/>
          <w:sz w:val="20"/>
          <w:szCs w:val="20"/>
          <w:lang w:val="en-US"/>
        </w:rPr>
        <w:t>µ</w:t>
      </w:r>
    </w:p>
    <w:p w:rsidR="001B195D" w:rsidRPr="003D122D" w:rsidRDefault="001B195D" w:rsidP="00102B04">
      <w:pPr>
        <w:jc w:val="both"/>
        <w:rPr>
          <w:rFonts w:ascii="Baskerville Win95BT" w:hAnsi="Baskerville Win95BT" w:cs="Charis SIL"/>
          <w:b/>
          <w:i/>
          <w:lang w:val="en-US"/>
        </w:rPr>
      </w:pPr>
    </w:p>
    <w:p w:rsidR="001B195D" w:rsidRPr="003D122D" w:rsidRDefault="001B195D" w:rsidP="00BD3FB2">
      <w:pPr>
        <w:tabs>
          <w:tab w:val="left" w:pos="6138"/>
        </w:tabs>
        <w:jc w:val="both"/>
        <w:rPr>
          <w:rFonts w:ascii="Arabic Typesetting" w:hAnsi="Arabic Typesetting"/>
          <w:sz w:val="40"/>
          <w:rtl/>
          <w:lang w:val="en-US"/>
        </w:rPr>
      </w:pPr>
      <w:r w:rsidRPr="003D122D">
        <w:rPr>
          <w:rFonts w:ascii="Baskerville Win95BT" w:hAnsi="Baskerville Win95BT" w:cs="Charis SIL"/>
          <w:b/>
          <w:i/>
          <w:lang w:val="en-US"/>
        </w:rPr>
        <w:t>ra</w:t>
      </w:r>
      <w:r w:rsidRPr="003D122D">
        <w:rPr>
          <w:rFonts w:ascii="Basker-Semitic" w:hAnsi="Basker-Semitic" w:cs="Charis SIL"/>
          <w:b/>
          <w:i/>
          <w:lang w:val="en-US"/>
        </w:rPr>
        <w:t xml:space="preserve">µ </w:t>
      </w:r>
      <w:r w:rsidRPr="003D122D">
        <w:rPr>
          <w:rFonts w:ascii="Baskerville Win95BT" w:hAnsi="Baskerville Win95BT" w:cs="Charis SIL"/>
          <w:lang w:val="en-US"/>
        </w:rPr>
        <w:t xml:space="preserve">m. (du. </w:t>
      </w:r>
      <w:r w:rsidRPr="003D122D">
        <w:rPr>
          <w:rFonts w:ascii="Baskerville Win95BT" w:hAnsi="Baskerville Win95BT" w:cs="Charis SIL"/>
          <w:i/>
          <w:lang w:val="en-US"/>
        </w:rPr>
        <w:t>rá</w:t>
      </w:r>
      <w:r w:rsidRPr="003D122D">
        <w:rPr>
          <w:rFonts w:ascii="Basker-Semitic" w:hAnsi="Basker-Semitic" w:cs="Charis SIL"/>
          <w:i/>
          <w:lang w:val="en-US"/>
        </w:rPr>
        <w:t>µ</w:t>
      </w:r>
      <w:r w:rsidRPr="003D122D">
        <w:rPr>
          <w:rFonts w:ascii="Baskerville Win95BT" w:hAnsi="Baskerville Win95BT" w:cs="Charis SIL"/>
          <w:i/>
          <w:lang w:val="en-US"/>
        </w:rPr>
        <w:t>i</w:t>
      </w:r>
      <w:r w:rsidRPr="003D122D">
        <w:rPr>
          <w:rFonts w:ascii="Baskerville Win95BT" w:hAnsi="Baskerville Win95BT" w:cs="Charis SIL"/>
          <w:lang w:val="en-US"/>
        </w:rPr>
        <w:t xml:space="preserve">, pl. </w:t>
      </w:r>
      <w:r w:rsidRPr="003D122D">
        <w:rPr>
          <w:rFonts w:ascii="Baskerville Win95BT" w:hAnsi="Baskerville Win95BT" w:cs="Charis SIL"/>
          <w:i/>
          <w:lang w:val="en-US"/>
        </w:rPr>
        <w:t>érwa</w:t>
      </w:r>
      <w:r w:rsidRPr="003D122D">
        <w:rPr>
          <w:rFonts w:ascii="Basker-Semitic" w:hAnsi="Basker-Semitic" w:cs="Charis SIL"/>
          <w:i/>
          <w:lang w:val="en-US"/>
        </w:rPr>
        <w:t>µ</w:t>
      </w:r>
      <w:r w:rsidRPr="003D122D">
        <w:rPr>
          <w:rFonts w:ascii="Baskerville Win95BT" w:hAnsi="Baskerville Win95BT" w:cs="Charis SIL"/>
          <w:lang w:val="en-US"/>
        </w:rPr>
        <w:t xml:space="preserve">) </w:t>
      </w:r>
      <w:r w:rsidRPr="003D122D">
        <w:rPr>
          <w:rFonts w:ascii="Baskerville Win95BT" w:hAnsi="Baskerville Win95BT"/>
          <w:lang w:val="en-US"/>
        </w:rPr>
        <w:t>‘wind’</w:t>
      </w:r>
      <w:r w:rsidRPr="003D122D">
        <w:rPr>
          <w:rFonts w:ascii="Arabic Typesetting" w:hAnsi="Arabic Typesetting"/>
          <w:sz w:val="40"/>
          <w:rtl/>
          <w:lang w:val="en-US"/>
        </w:rPr>
        <w:t xml:space="preserve">ريح </w:t>
      </w:r>
      <w:r>
        <w:rPr>
          <w:rFonts w:ascii="Arabic Typesetting" w:hAnsi="Arabic Typesetting"/>
          <w:sz w:val="40"/>
          <w:lang w:val="en-US"/>
        </w:rPr>
        <w:t xml:space="preserve">   </w:t>
      </w:r>
      <w:r w:rsidRPr="003D122D">
        <w:rPr>
          <w:rFonts w:ascii="Arabic Typesetting" w:hAnsi="Arabic Typesetting"/>
          <w:b/>
          <w:bCs/>
          <w:sz w:val="40"/>
          <w:rtl/>
          <w:lang w:val="en-US"/>
        </w:rPr>
        <w:t xml:space="preserve">  رَاح</w:t>
      </w:r>
      <w:r w:rsidRPr="003D122D">
        <w:rPr>
          <w:rFonts w:ascii="Basker-Semitic" w:hAnsi="Basker-Semitic" w:cs="Charis SIL"/>
          <w:rtl/>
          <w:lang w:val="en-US"/>
        </w:rPr>
        <w:t xml:space="preserve"> </w:t>
      </w:r>
    </w:p>
    <w:p w:rsidR="001B195D" w:rsidRPr="003D122D" w:rsidRDefault="001B195D" w:rsidP="00195976">
      <w:pPr>
        <w:tabs>
          <w:tab w:val="left" w:pos="6138"/>
        </w:tabs>
        <w:jc w:val="both"/>
        <w:rPr>
          <w:rFonts w:ascii="Arabic Typesetting" w:hAnsi="Arabic Typesetting"/>
          <w:sz w:val="40"/>
          <w:lang w:val="en-US"/>
        </w:rPr>
      </w:pPr>
      <w:r w:rsidRPr="003D122D">
        <w:rPr>
          <w:rFonts w:ascii="Baskerville Win95BT" w:hAnsi="Baskerville Win95BT"/>
          <w:lang w:val="en-US"/>
        </w:rPr>
        <w:t>sg. 8:32, 18:5, 24:28</w:t>
      </w:r>
    </w:p>
    <w:p w:rsidR="001B195D" w:rsidRPr="003D122D" w:rsidRDefault="001B195D" w:rsidP="001C1A3D">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395</w:t>
      </w:r>
    </w:p>
    <w:p w:rsidR="001B195D" w:rsidRPr="003D122D" w:rsidRDefault="001B195D" w:rsidP="00C8368D">
      <w:pPr>
        <w:tabs>
          <w:tab w:val="left" w:pos="6138"/>
        </w:tabs>
        <w:jc w:val="both"/>
        <w:rPr>
          <w:rFonts w:ascii="Baskerville Win95BT" w:hAnsi="Baskerville Win95BT"/>
          <w:b/>
          <w:i/>
          <w:iCs/>
          <w:lang w:val="en-US"/>
        </w:rPr>
      </w:pPr>
    </w:p>
    <w:p w:rsidR="001B195D" w:rsidRPr="003D122D" w:rsidRDefault="001B195D" w:rsidP="001C4BA5">
      <w:pPr>
        <w:tabs>
          <w:tab w:val="left" w:pos="6138"/>
        </w:tabs>
        <w:jc w:val="both"/>
        <w:rPr>
          <w:rFonts w:ascii="Arabic Typesetting" w:hAnsi="Arabic Typesetting"/>
          <w:sz w:val="40"/>
          <w:rtl/>
          <w:lang w:val="en-US"/>
        </w:rPr>
      </w:pPr>
      <w:r w:rsidRPr="003D122D">
        <w:rPr>
          <w:rFonts w:ascii="Baskerville Win95BT" w:hAnsi="Baskerville Win95BT"/>
          <w:b/>
          <w:i/>
          <w:iCs/>
          <w:lang w:val="en-US"/>
        </w:rPr>
        <w:t>rí</w:t>
      </w:r>
      <w:r w:rsidRPr="003D122D">
        <w:rPr>
          <w:rFonts w:ascii="Basker-Semitic" w:hAnsi="Basker-Semitic"/>
          <w:b/>
          <w:i/>
          <w:iCs/>
          <w:lang w:val="en-US"/>
        </w:rPr>
        <w:t>µ</w:t>
      </w:r>
      <w:r w:rsidRPr="003D122D">
        <w:rPr>
          <w:rFonts w:ascii="Baskerville Win95BT" w:hAnsi="Baskerville Win95BT"/>
          <w:b/>
          <w:i/>
          <w:iCs/>
          <w:lang w:val="en-US"/>
        </w:rPr>
        <w:t>o</w:t>
      </w:r>
      <w:r w:rsidRPr="003D122D">
        <w:rPr>
          <w:rFonts w:ascii="Baskerville Cyr Win95BT" w:hAnsi="Baskerville Cyr Win95BT"/>
          <w:i/>
          <w:iCs/>
          <w:lang w:val="en-US"/>
        </w:rPr>
        <w:t xml:space="preserve"> </w:t>
      </w:r>
      <w:r w:rsidRPr="003D122D">
        <w:rPr>
          <w:rFonts w:ascii="Baskerville Win95BT" w:hAnsi="Baskerville Win95BT" w:cs="Charis SIL"/>
          <w:lang w:val="en-US"/>
        </w:rPr>
        <w:t xml:space="preserve">(du. </w:t>
      </w:r>
      <w:r w:rsidRPr="003D122D">
        <w:rPr>
          <w:rFonts w:ascii="Baskerville Win95BT" w:hAnsi="Baskerville Win95BT" w:cs="Charis SIL"/>
          <w:i/>
          <w:iCs/>
          <w:lang w:val="en-US"/>
        </w:rPr>
        <w:t>ri</w:t>
      </w:r>
      <w:r w:rsidRPr="003D122D">
        <w:rPr>
          <w:rFonts w:ascii="Basker-Semitic" w:hAnsi="Basker-Semitic" w:cs="Charis SIL"/>
          <w:i/>
          <w:iCs/>
          <w:lang w:val="en-US"/>
        </w:rPr>
        <w:t>µ</w:t>
      </w:r>
      <w:r w:rsidRPr="003D122D">
        <w:rPr>
          <w:rFonts w:ascii="Baskerville Win95BT" w:hAnsi="Baskerville Win95BT" w:cs="Charis SIL"/>
          <w:i/>
          <w:iCs/>
          <w:lang w:val="en-US"/>
        </w:rPr>
        <w:t>óti</w:t>
      </w:r>
      <w:r w:rsidRPr="003D122D">
        <w:rPr>
          <w:rFonts w:ascii="Baskerville Win95BT" w:hAnsi="Baskerville Win95BT" w:cs="Charis SIL"/>
          <w:iCs/>
          <w:lang w:val="en-US"/>
        </w:rPr>
        <w:t xml:space="preserve">, pl. </w:t>
      </w:r>
      <w:r w:rsidRPr="003D122D">
        <w:rPr>
          <w:rFonts w:ascii="Baskerville Win95BT" w:hAnsi="Baskerville Win95BT" w:cs="Charis SIL"/>
          <w:i/>
          <w:lang w:val="en-US"/>
        </w:rPr>
        <w:t>ríya</w:t>
      </w:r>
      <w:r w:rsidRPr="003D122D">
        <w:rPr>
          <w:rFonts w:ascii="Basker-Semitic" w:hAnsi="Basker-Semitic" w:cs="Charis SIL"/>
          <w:i/>
          <w:lang w:val="en-US"/>
        </w:rPr>
        <w:t>µ</w:t>
      </w:r>
      <w:r w:rsidRPr="003D122D">
        <w:rPr>
          <w:rFonts w:ascii="Baskerville Win95BT" w:hAnsi="Baskerville Win95BT"/>
          <w:lang w:val="en-US"/>
        </w:rPr>
        <w:t xml:space="preserve">) ‘palm of the hand’ </w:t>
      </w:r>
      <w:r w:rsidRPr="003D122D">
        <w:rPr>
          <w:rFonts w:ascii="Arabic Typesetting" w:hAnsi="Arabic Typesetting"/>
          <w:sz w:val="40"/>
          <w:rtl/>
          <w:lang w:val="en-US"/>
        </w:rPr>
        <w:t xml:space="preserve">راحة، كفّ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رِيحُو</w:t>
      </w:r>
    </w:p>
    <w:p w:rsidR="001B195D" w:rsidRPr="003D122D" w:rsidRDefault="001B195D" w:rsidP="001C1A3D">
      <w:pPr>
        <w:tabs>
          <w:tab w:val="left" w:pos="6138"/>
        </w:tabs>
        <w:jc w:val="both"/>
        <w:rPr>
          <w:rFonts w:ascii="Baskerville Cyr Win95BT" w:hAnsi="Baskerville Cyr Win95BT"/>
          <w:iCs/>
          <w:lang w:val="en-US"/>
        </w:rPr>
      </w:pPr>
      <w:r w:rsidRPr="003D122D">
        <w:rPr>
          <w:rFonts w:ascii="Baskerville Win95BT" w:hAnsi="Baskerville Win95BT"/>
          <w:lang w:val="en-US"/>
        </w:rPr>
        <w:t xml:space="preserve">sg. </w:t>
      </w:r>
      <w:r w:rsidRPr="003D122D">
        <w:rPr>
          <w:rFonts w:ascii="Baskerville Win95BT" w:hAnsi="Baskerville Win95BT"/>
          <w:i/>
          <w:lang w:val="en-US"/>
        </w:rPr>
        <w:t>18:3</w:t>
      </w:r>
      <w:r w:rsidRPr="003D122D">
        <w:rPr>
          <w:rFonts w:ascii="Baskerville Win95BT" w:hAnsi="Baskerville Win95BT"/>
          <w:lang w:val="en-US"/>
        </w:rPr>
        <w:t>, 30:25.33</w:t>
      </w:r>
    </w:p>
    <w:p w:rsidR="001B195D" w:rsidRPr="003D122D" w:rsidRDefault="001B195D" w:rsidP="001C1A3D">
      <w:pPr>
        <w:tabs>
          <w:tab w:val="left" w:pos="6138"/>
        </w:tabs>
        <w:jc w:val="both"/>
        <w:rPr>
          <w:rFonts w:ascii="Baskerville Cyr Win95BT" w:hAnsi="Baskerville Cyr Win95BT"/>
          <w:i/>
          <w:iCs/>
          <w:lang w:val="en-US"/>
        </w:rPr>
      </w:pPr>
      <w:r w:rsidRPr="003D122D">
        <w:rPr>
          <w:bCs/>
          <w:sz w:val="20"/>
          <w:szCs w:val="20"/>
          <w:lang w:val="en-US"/>
        </w:rPr>
        <w:t>●</w:t>
      </w:r>
      <w:r w:rsidRPr="003D122D">
        <w:rPr>
          <w:rFonts w:ascii="Baskerville Win95BT" w:hAnsi="Baskerville Win95BT"/>
          <w:bCs/>
          <w:sz w:val="20"/>
          <w:szCs w:val="20"/>
          <w:lang w:val="en-US"/>
        </w:rPr>
        <w:t xml:space="preserve"> LS 399</w:t>
      </w:r>
    </w:p>
    <w:p w:rsidR="001B195D" w:rsidRPr="003D122D" w:rsidRDefault="001B195D" w:rsidP="000F45D8">
      <w:pPr>
        <w:jc w:val="both"/>
        <w:rPr>
          <w:rFonts w:ascii="Baskerville Win95BT" w:hAnsi="Baskerville Win95BT" w:cs="Charis SIL"/>
          <w:i/>
          <w:iCs/>
          <w:lang w:val="en-US"/>
        </w:rPr>
      </w:pPr>
    </w:p>
    <w:p w:rsidR="001B195D" w:rsidRPr="003D122D" w:rsidRDefault="001B195D" w:rsidP="00BC7186">
      <w:pPr>
        <w:pStyle w:val="4"/>
        <w:spacing w:after="0" w:line="240" w:lineRule="auto"/>
        <w:ind w:left="0"/>
        <w:jc w:val="both"/>
        <w:rPr>
          <w:rFonts w:ascii="Arabic Typesetting" w:hAnsi="Arabic Typesetting"/>
          <w:b/>
          <w:bCs/>
          <w:sz w:val="40"/>
          <w:szCs w:val="40"/>
          <w:lang w:val="en-US"/>
        </w:rPr>
      </w:pPr>
      <w:r w:rsidRPr="003D122D">
        <w:rPr>
          <w:rFonts w:ascii="Baskerville Win95BT" w:hAnsi="Baskerville Win95BT"/>
          <w:b/>
          <w:bCs/>
          <w:i/>
          <w:iCs/>
          <w:sz w:val="24"/>
          <w:szCs w:val="24"/>
          <w:lang w:val="en-US"/>
        </w:rPr>
        <w:t>ró</w:t>
      </w:r>
      <w:r w:rsidRPr="003D122D">
        <w:rPr>
          <w:rFonts w:ascii="Basker-Semitic" w:hAnsi="Basker-Semitic"/>
          <w:b/>
          <w:bCs/>
          <w:i/>
          <w:iCs/>
          <w:sz w:val="24"/>
          <w:szCs w:val="24"/>
          <w:lang w:val="en-US"/>
        </w:rPr>
        <w:t>µ</w:t>
      </w:r>
      <w:r w:rsidRPr="003D122D">
        <w:rPr>
          <w:rFonts w:ascii="Baskerville Win95BT" w:hAnsi="Baskerville Win95BT"/>
          <w:b/>
          <w:bCs/>
          <w:i/>
          <w:iCs/>
          <w:sz w:val="24"/>
          <w:szCs w:val="24"/>
          <w:lang w:val="en-US"/>
        </w:rPr>
        <w:t>o</w:t>
      </w:r>
      <w:r w:rsidRPr="003D122D">
        <w:rPr>
          <w:rFonts w:ascii="Baskerville Win95BT" w:hAnsi="Baskerville Win95BT"/>
          <w:sz w:val="24"/>
          <w:szCs w:val="24"/>
          <w:lang w:val="en-US"/>
        </w:rPr>
        <w:t xml:space="preserve"> m. (pl. </w:t>
      </w:r>
      <w:r w:rsidRPr="003D122D">
        <w:rPr>
          <w:rFonts w:ascii="Baskerville Win95BT" w:hAnsi="Baskerville Win95BT"/>
          <w:i/>
          <w:iCs/>
          <w:sz w:val="24"/>
          <w:szCs w:val="24"/>
          <w:lang w:val="en-US"/>
        </w:rPr>
        <w:t>rá</w:t>
      </w:r>
      <w:r w:rsidRPr="003D122D">
        <w:rPr>
          <w:rFonts w:ascii="Basker-Semitic" w:hAnsi="Basker-Semitic"/>
          <w:i/>
          <w:iCs/>
          <w:sz w:val="24"/>
          <w:szCs w:val="24"/>
          <w:lang w:val="en-US"/>
        </w:rPr>
        <w:t>µ</w:t>
      </w:r>
      <w:r w:rsidRPr="003D122D">
        <w:rPr>
          <w:rFonts w:ascii="Baskerville Win95BT" w:hAnsi="Baskerville Win95BT"/>
          <w:i/>
          <w:iCs/>
          <w:sz w:val="24"/>
          <w:szCs w:val="24"/>
          <w:lang w:val="en-US"/>
        </w:rPr>
        <w:t>yin</w:t>
      </w:r>
      <w:r w:rsidRPr="003D122D">
        <w:rPr>
          <w:rFonts w:ascii="Baskerville Win95BT" w:hAnsi="Baskerville Win95BT"/>
          <w:sz w:val="24"/>
          <w:szCs w:val="24"/>
          <w:lang w:val="en-US"/>
        </w:rPr>
        <w:t xml:space="preserve">) ‘gecko’ </w:t>
      </w:r>
      <w:r w:rsidRPr="003D122D">
        <w:rPr>
          <w:rFonts w:ascii="Arabic Typesetting" w:hAnsi="Arabic Typesetting"/>
          <w:sz w:val="40"/>
          <w:szCs w:val="40"/>
          <w:rtl/>
          <w:lang w:val="en-US"/>
        </w:rPr>
        <w:t xml:space="preserve">وزغة  </w:t>
      </w:r>
      <w:r>
        <w:rPr>
          <w:rFonts w:ascii="Arabic Typesetting" w:hAnsi="Arabic Typesetting"/>
          <w:sz w:val="40"/>
          <w:szCs w:val="40"/>
          <w:lang w:val="en-US"/>
        </w:rPr>
        <w:t xml:space="preserve">    </w:t>
      </w:r>
      <w:r w:rsidRPr="003D122D">
        <w:rPr>
          <w:rFonts w:ascii="Arabic Typesetting" w:hAnsi="Arabic Typesetting"/>
          <w:sz w:val="40"/>
          <w:szCs w:val="40"/>
          <w:rtl/>
          <w:lang w:val="en-US"/>
        </w:rPr>
        <w:t xml:space="preserve"> </w:t>
      </w:r>
      <w:r w:rsidRPr="003D122D">
        <w:rPr>
          <w:rFonts w:ascii="Arabic Typesetting" w:hAnsi="Arabic Typesetting"/>
          <w:b/>
          <w:bCs/>
          <w:sz w:val="40"/>
          <w:szCs w:val="40"/>
          <w:rtl/>
          <w:lang w:val="en-US"/>
        </w:rPr>
        <w:t>رُاحُو</w:t>
      </w:r>
    </w:p>
    <w:p w:rsidR="001B195D" w:rsidRPr="003D122D" w:rsidRDefault="001B195D" w:rsidP="00787BF7">
      <w:pPr>
        <w:pStyle w:val="4"/>
        <w:spacing w:after="0" w:line="240" w:lineRule="auto"/>
        <w:ind w:left="0"/>
        <w:jc w:val="both"/>
        <w:rPr>
          <w:rFonts w:ascii="Arabic Typesetting" w:hAnsi="Arabic Typesetting"/>
          <w:sz w:val="40"/>
          <w:szCs w:val="40"/>
          <w:rtl/>
          <w:lang w:val="en-US"/>
        </w:rPr>
      </w:pPr>
      <w:r w:rsidRPr="003D122D">
        <w:rPr>
          <w:rFonts w:ascii="Baskerville Win95BT" w:hAnsi="Baskerville Win95BT"/>
          <w:sz w:val="24"/>
          <w:szCs w:val="24"/>
          <w:lang w:val="en-US"/>
        </w:rPr>
        <w:t xml:space="preserve">sg. </w:t>
      </w:r>
      <w:r w:rsidRPr="003D122D">
        <w:rPr>
          <w:rFonts w:ascii="Baskerville Win95BT" w:hAnsi="Baskerville Win95BT"/>
          <w:i/>
          <w:iCs/>
          <w:sz w:val="24"/>
          <w:szCs w:val="24"/>
          <w:lang w:val="en-US"/>
        </w:rPr>
        <w:t>28:42</w:t>
      </w:r>
    </w:p>
    <w:p w:rsidR="001B195D" w:rsidRPr="003D122D" w:rsidRDefault="001B195D" w:rsidP="00195976">
      <w:pPr>
        <w:pStyle w:val="4"/>
        <w:spacing w:after="0" w:line="240" w:lineRule="auto"/>
        <w:ind w:left="0"/>
        <w:jc w:val="both"/>
        <w:rPr>
          <w:rFonts w:ascii="Baskerville Win95BT" w:hAnsi="Baskerville Win95BT"/>
          <w:sz w:val="24"/>
          <w:szCs w:val="24"/>
          <w:lang w:val="en-US"/>
        </w:rPr>
      </w:pPr>
      <w:r w:rsidRPr="003D122D">
        <w:rPr>
          <w:rFonts w:ascii="Times New Roman" w:hAnsi="Times New Roman"/>
          <w:bCs/>
          <w:sz w:val="20"/>
          <w:szCs w:val="20"/>
          <w:lang w:val="en-US"/>
        </w:rPr>
        <w:t>●</w:t>
      </w:r>
      <w:r w:rsidRPr="003D122D">
        <w:rPr>
          <w:rFonts w:ascii="Baskerville Win95BT" w:hAnsi="Baskerville Win95BT"/>
          <w:bCs/>
          <w:sz w:val="20"/>
          <w:szCs w:val="20"/>
          <w:lang w:val="en-US"/>
        </w:rPr>
        <w:t xml:space="preserve"> Morris 2003:321 (not in LS)</w:t>
      </w:r>
    </w:p>
    <w:p w:rsidR="001B195D" w:rsidRPr="003D122D" w:rsidRDefault="001B195D" w:rsidP="000F45D8">
      <w:pPr>
        <w:jc w:val="both"/>
        <w:rPr>
          <w:rFonts w:ascii="Baskerville Win95BT" w:hAnsi="Baskerville Win95BT" w:cs="Charis SIL"/>
          <w:i/>
          <w:iCs/>
          <w:lang w:val="en-US"/>
        </w:rPr>
      </w:pPr>
    </w:p>
    <w:p w:rsidR="001B195D" w:rsidRPr="003D122D" w:rsidRDefault="001B195D" w:rsidP="00167721">
      <w:pPr>
        <w:jc w:val="both"/>
        <w:rPr>
          <w:rFonts w:ascii="Arabic Typesetting" w:hAnsi="Arabic Typesetting"/>
          <w:sz w:val="40"/>
          <w:rtl/>
          <w:lang w:val="en-US"/>
        </w:rPr>
      </w:pPr>
      <w:r w:rsidRPr="003D122D">
        <w:rPr>
          <w:rFonts w:ascii="Baskerville Win95BT" w:hAnsi="Baskerville Win95BT"/>
          <w:b/>
          <w:lang w:val="en-US"/>
        </w:rPr>
        <w:t xml:space="preserve">X </w:t>
      </w:r>
      <w:r w:rsidRPr="003D122D">
        <w:rPr>
          <w:rFonts w:ascii="Baskerville Win95BT" w:hAnsi="Baskerville Win95BT"/>
          <w:b/>
          <w:i/>
          <w:lang w:val="en-US"/>
        </w:rPr>
        <w:t>š</w:t>
      </w:r>
      <w:r w:rsidRPr="003D122D">
        <w:rPr>
          <w:rFonts w:ascii="Basker-Semitic" w:hAnsi="Basker-Semitic"/>
          <w:b/>
          <w:i/>
          <w:lang w:val="en-US"/>
        </w:rPr>
        <w:t>4</w:t>
      </w:r>
      <w:r w:rsidRPr="003D122D">
        <w:rPr>
          <w:rFonts w:ascii="Baskerville Win95BT" w:hAnsi="Baskerville Win95BT"/>
          <w:b/>
          <w:i/>
          <w:lang w:val="en-US"/>
        </w:rPr>
        <w:t>r</w:t>
      </w:r>
      <w:r w:rsidRPr="003D122D">
        <w:rPr>
          <w:rFonts w:ascii="Basker-Semitic" w:hAnsi="Basker-Semitic"/>
          <w:b/>
          <w:i/>
          <w:lang w:val="en-US"/>
        </w:rPr>
        <w:t>µ3£</w:t>
      </w:r>
      <w:r w:rsidRPr="003D122D">
        <w:rPr>
          <w:rFonts w:ascii="Baskerville Win95BT" w:hAnsi="Baskerville Win95BT"/>
          <w:lang w:val="en-US"/>
        </w:rPr>
        <w:t xml:space="preserve">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šr</w:t>
      </w:r>
      <w:r w:rsidRPr="003D122D">
        <w:rPr>
          <w:rFonts w:ascii="Baskerville Win95BT" w:hAnsi="Baskerville Win95BT"/>
          <w:i/>
          <w:iCs/>
          <w:lang w:val="en-US"/>
        </w:rPr>
        <w:t>á</w:t>
      </w:r>
      <w:r w:rsidRPr="003D122D">
        <w:rPr>
          <w:rFonts w:ascii="Basker-Semitic" w:hAnsi="Basker-Semitic"/>
          <w:i/>
          <w:lang w:val="en-US"/>
        </w:rPr>
        <w:t>µ</w:t>
      </w:r>
      <w:r w:rsidRPr="003D122D">
        <w:rPr>
          <w:rFonts w:ascii="Baskerville Win95BT" w:hAnsi="Baskerville Win95BT"/>
          <w:i/>
          <w:lang w:val="en-US"/>
        </w:rPr>
        <w:t>a</w:t>
      </w:r>
      <w:r w:rsidRPr="003D122D">
        <w:rPr>
          <w:rFonts w:ascii="Basker-Semitic" w:hAnsi="Basker-Semitic"/>
          <w:i/>
          <w:lang w:val="en-US"/>
        </w:rPr>
        <w:t>£</w:t>
      </w:r>
      <w:r w:rsidRPr="003D122D">
        <w:rPr>
          <w:rFonts w:ascii="Baskerville Win95BT" w:hAnsi="Baskerville Win95BT"/>
          <w:lang w:val="en-US"/>
        </w:rPr>
        <w:t>/</w:t>
      </w:r>
      <w:r w:rsidRPr="003D122D">
        <w:rPr>
          <w:rFonts w:ascii="Baskerville Win95BT" w:hAnsi="Baskerville Win95BT"/>
          <w:i/>
          <w:iCs/>
          <w:lang w:val="en-US"/>
        </w:rPr>
        <w:t>ľ</w:t>
      </w:r>
      <w:r w:rsidRPr="003D122D">
        <w:rPr>
          <w:rFonts w:ascii="Baskerville Win95BT" w:hAnsi="Baskerville Win95BT"/>
          <w:i/>
          <w:lang w:val="en-US"/>
        </w:rPr>
        <w:t>iš</w:t>
      </w:r>
      <w:r w:rsidRPr="003D122D">
        <w:rPr>
          <w:rFonts w:ascii="Basker-Semitic" w:hAnsi="Basker-Semitic"/>
          <w:i/>
          <w:iCs/>
          <w:lang w:val="en-US"/>
        </w:rPr>
        <w:t>6</w:t>
      </w:r>
      <w:r w:rsidRPr="003D122D">
        <w:rPr>
          <w:rFonts w:ascii="Baskerville Win95BT" w:hAnsi="Baskerville Win95BT"/>
          <w:i/>
          <w:iCs/>
          <w:lang w:val="en-US"/>
        </w:rPr>
        <w:t>r</w:t>
      </w:r>
      <w:r w:rsidRPr="003D122D">
        <w:rPr>
          <w:rFonts w:ascii="Basker-Semitic" w:hAnsi="Basker-Semitic"/>
          <w:i/>
          <w:lang w:val="en-US"/>
        </w:rPr>
        <w:t>µ</w:t>
      </w:r>
      <w:r w:rsidRPr="003D122D">
        <w:rPr>
          <w:rFonts w:ascii="Baskerville Win95BT" w:hAnsi="Baskerville Win95BT"/>
          <w:i/>
          <w:lang w:val="en-US"/>
        </w:rPr>
        <w:t>a</w:t>
      </w:r>
      <w:r w:rsidRPr="003D122D">
        <w:rPr>
          <w:rFonts w:ascii="Basker-Semitic" w:hAnsi="Basker-Semitic"/>
          <w:i/>
          <w:lang w:val="en-US"/>
        </w:rPr>
        <w:t>£</w:t>
      </w:r>
      <w:r w:rsidRPr="003D122D">
        <w:rPr>
          <w:rFonts w:ascii="Baskerville Win95BT" w:hAnsi="Baskerville Win95BT"/>
          <w:lang w:val="en-US"/>
        </w:rPr>
        <w:t xml:space="preserve">) ‘to be distant, far away’ </w:t>
      </w:r>
      <w:r w:rsidRPr="003D122D">
        <w:rPr>
          <w:rFonts w:ascii="Arabic Typesetting" w:hAnsi="Arabic Typesetting"/>
          <w:sz w:val="40"/>
          <w:rtl/>
          <w:lang w:val="en-US"/>
        </w:rPr>
        <w:t xml:space="preserve">بَعُدَ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شٞرْحٞق</w:t>
      </w:r>
    </w:p>
    <w:p w:rsidR="001B195D" w:rsidRPr="003D122D" w:rsidRDefault="001B195D" w:rsidP="00F648C2">
      <w:pPr>
        <w:jc w:val="both"/>
        <w:rPr>
          <w:rFonts w:ascii="Baskerville Win95BT" w:hAnsi="Baskerville Win95BT"/>
          <w:lang w:val="en-US"/>
        </w:rPr>
      </w:pPr>
      <w:r w:rsidRPr="003D122D">
        <w:rPr>
          <w:rFonts w:ascii="Baskerville Win95BT" w:hAnsi="Baskerville Win95BT"/>
          <w:lang w:val="en-US"/>
        </w:rPr>
        <w:t xml:space="preserve">Pf. 3 sg. m. </w:t>
      </w:r>
      <w:r w:rsidRPr="003D122D">
        <w:rPr>
          <w:rFonts w:ascii="Baskerville Win95BT" w:hAnsi="Baskerville Win95BT"/>
          <w:i/>
          <w:lang w:val="en-US"/>
        </w:rPr>
        <w:t>š</w:t>
      </w:r>
      <w:r w:rsidRPr="003D122D">
        <w:rPr>
          <w:rFonts w:ascii="Basker-Semitic" w:hAnsi="Basker-Semitic"/>
          <w:i/>
          <w:lang w:val="en-US"/>
        </w:rPr>
        <w:t>4</w:t>
      </w:r>
      <w:r w:rsidRPr="003D122D">
        <w:rPr>
          <w:rFonts w:ascii="Baskerville Win95BT" w:hAnsi="Baskerville Win95BT"/>
          <w:i/>
          <w:lang w:val="en-US"/>
        </w:rPr>
        <w:t>r</w:t>
      </w:r>
      <w:r w:rsidRPr="003D122D">
        <w:rPr>
          <w:rFonts w:ascii="Basker-Semitic" w:hAnsi="Basker-Semitic"/>
          <w:i/>
          <w:lang w:val="en-US"/>
        </w:rPr>
        <w:t>µ3£</w:t>
      </w:r>
      <w:r w:rsidRPr="003D122D">
        <w:rPr>
          <w:rFonts w:ascii="Baskerville Win95BT" w:hAnsi="Baskerville Win95BT"/>
          <w:lang w:val="en-US"/>
        </w:rPr>
        <w:t xml:space="preserve"> (4:12, </w:t>
      </w:r>
      <w:r w:rsidRPr="003D122D">
        <w:rPr>
          <w:rFonts w:ascii="Baskerville Win95BT" w:hAnsi="Baskerville Win95BT"/>
          <w:i/>
          <w:lang w:val="en-US"/>
        </w:rPr>
        <w:t>18:31</w:t>
      </w:r>
      <w:r w:rsidRPr="003D122D">
        <w:rPr>
          <w:rFonts w:ascii="Baskerville Win95BT" w:hAnsi="Baskerville Win95BT"/>
          <w:lang w:val="en-US"/>
        </w:rPr>
        <w:t xml:space="preserve">, 22:22, 25:21, </w:t>
      </w:r>
      <w:r w:rsidRPr="003D122D">
        <w:rPr>
          <w:rFonts w:ascii="Baskerville Win95BT" w:hAnsi="Baskerville Win95BT"/>
          <w:i/>
          <w:iCs/>
          <w:lang w:val="en-US"/>
        </w:rPr>
        <w:t>28:19</w:t>
      </w:r>
      <w:r w:rsidRPr="003D122D">
        <w:rPr>
          <w:rFonts w:ascii="Baskerville Win95BT" w:hAnsi="Baskerville Win95BT"/>
          <w:iCs/>
          <w:lang w:val="en-US"/>
        </w:rPr>
        <w:t>, 32:3</w:t>
      </w:r>
      <w:r w:rsidRPr="003D122D">
        <w:rPr>
          <w:rFonts w:ascii="Baskerville Win95BT" w:hAnsi="Baskerville Win95BT"/>
          <w:lang w:val="en-US"/>
        </w:rPr>
        <w:t xml:space="preserve">), f. </w:t>
      </w:r>
      <w:r w:rsidRPr="003D122D">
        <w:rPr>
          <w:rFonts w:ascii="Baskerville Win95BT" w:hAnsi="Baskerville Win95BT"/>
          <w:i/>
          <w:lang w:val="en-US"/>
        </w:rPr>
        <w:t>š</w:t>
      </w:r>
      <w:r w:rsidRPr="003D122D">
        <w:rPr>
          <w:rFonts w:ascii="Basker-Semitic" w:hAnsi="Basker-Semitic"/>
          <w:i/>
          <w:lang w:val="en-US"/>
        </w:rPr>
        <w:t>3</w:t>
      </w:r>
      <w:r w:rsidRPr="003D122D">
        <w:rPr>
          <w:rFonts w:ascii="Baskerville Win95BT" w:hAnsi="Baskerville Win95BT"/>
          <w:i/>
          <w:lang w:val="en-US"/>
        </w:rPr>
        <w:t>r</w:t>
      </w:r>
      <w:r w:rsidRPr="003D122D">
        <w:rPr>
          <w:rFonts w:ascii="Basker-Semitic" w:hAnsi="Basker-Semitic"/>
          <w:i/>
          <w:lang w:val="en-US"/>
        </w:rPr>
        <w:t>µ</w:t>
      </w:r>
      <w:r w:rsidRPr="003D122D">
        <w:rPr>
          <w:rFonts w:ascii="Baskerville Win95BT" w:hAnsi="Baskerville Win95BT"/>
          <w:i/>
          <w:lang w:val="en-US"/>
        </w:rPr>
        <w:t>é</w:t>
      </w:r>
      <w:r w:rsidRPr="003D122D">
        <w:rPr>
          <w:rFonts w:ascii="Basker-Semitic" w:hAnsi="Basker-Semitic"/>
          <w:i/>
          <w:lang w:val="en-US"/>
        </w:rPr>
        <w:t>£</w:t>
      </w:r>
      <w:r w:rsidRPr="003D122D">
        <w:rPr>
          <w:rFonts w:ascii="Baskerville Win95BT" w:hAnsi="Baskerville Win95BT"/>
          <w:i/>
          <w:lang w:val="en-US"/>
        </w:rPr>
        <w:t>o</w:t>
      </w:r>
      <w:r w:rsidRPr="003D122D">
        <w:rPr>
          <w:rFonts w:ascii="Baskerville Win95BT" w:hAnsi="Baskerville Win95BT"/>
          <w:lang w:val="en-US"/>
        </w:rPr>
        <w:t xml:space="preserve"> (16:31)</w:t>
      </w:r>
    </w:p>
    <w:p w:rsidR="001B195D" w:rsidRPr="003D122D" w:rsidRDefault="001B195D" w:rsidP="00351284">
      <w:pPr>
        <w:jc w:val="both"/>
        <w:rPr>
          <w:rFonts w:ascii="Arabic Typesetting" w:hAnsi="Arabic Typesetting"/>
          <w:bCs/>
          <w:sz w:val="40"/>
          <w:lang w:val="en-US"/>
        </w:rPr>
      </w:pPr>
      <w:r w:rsidRPr="003D122D">
        <w:rPr>
          <w:rFonts w:ascii="Baskerville Win95BT" w:hAnsi="Baskerville Win95BT"/>
          <w:b/>
          <w:i/>
          <w:lang w:val="en-US"/>
        </w:rPr>
        <w:t>rá</w:t>
      </w:r>
      <w:r w:rsidRPr="003D122D">
        <w:rPr>
          <w:rFonts w:ascii="Basker-Semitic" w:hAnsi="Basker-Semitic"/>
          <w:b/>
          <w:i/>
          <w:lang w:val="en-US"/>
        </w:rPr>
        <w:t>µ</w:t>
      </w:r>
      <w:r w:rsidRPr="003D122D">
        <w:rPr>
          <w:rFonts w:ascii="Baskerville Win95BT" w:hAnsi="Baskerville Win95BT"/>
          <w:b/>
          <w:i/>
          <w:lang w:val="en-US"/>
        </w:rPr>
        <w:t>a</w:t>
      </w:r>
      <w:r w:rsidRPr="003D122D">
        <w:rPr>
          <w:rFonts w:ascii="Basker-Semitic" w:hAnsi="Basker-Semitic"/>
          <w:b/>
          <w:i/>
          <w:lang w:val="en-US"/>
        </w:rPr>
        <w:t>£</w:t>
      </w:r>
      <w:r w:rsidRPr="003D122D">
        <w:rPr>
          <w:rFonts w:ascii="Baskerville Win95BT" w:hAnsi="Baskerville Win95BT"/>
          <w:lang w:val="en-US"/>
        </w:rPr>
        <w:t xml:space="preserve"> ‘distance’ </w:t>
      </w:r>
      <w:r w:rsidRPr="003D122D">
        <w:rPr>
          <w:rFonts w:ascii="Arabic Typesetting" w:hAnsi="Arabic Typesetting"/>
          <w:sz w:val="40"/>
          <w:rtl/>
          <w:lang w:val="en-US"/>
        </w:rPr>
        <w:t xml:space="preserve">بُعْد، مسافة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رَاحَق</w:t>
      </w:r>
    </w:p>
    <w:p w:rsidR="001B195D" w:rsidRPr="003D122D" w:rsidRDefault="001B195D" w:rsidP="00686EC7">
      <w:pPr>
        <w:jc w:val="both"/>
        <w:rPr>
          <w:rFonts w:ascii="Arabic Typesetting" w:hAnsi="Arabic Typesetting"/>
          <w:bCs/>
          <w:sz w:val="40"/>
          <w:lang w:val="en-US"/>
        </w:rPr>
      </w:pPr>
      <w:r w:rsidRPr="003D122D">
        <w:rPr>
          <w:rFonts w:ascii="Baskerville Win95BT" w:hAnsi="Baskerville Win95BT"/>
          <w:lang w:val="en-US"/>
        </w:rPr>
        <w:t>16:28</w:t>
      </w:r>
    </w:p>
    <w:p w:rsidR="001B195D" w:rsidRDefault="001B195D" w:rsidP="001C1A3D">
      <w:pPr>
        <w:tabs>
          <w:tab w:val="left" w:pos="6138"/>
        </w:tabs>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398</w:t>
      </w:r>
    </w:p>
    <w:p w:rsidR="001B195D" w:rsidRDefault="001B195D" w:rsidP="001C1A3D">
      <w:pPr>
        <w:tabs>
          <w:tab w:val="left" w:pos="6138"/>
        </w:tabs>
        <w:jc w:val="both"/>
        <w:rPr>
          <w:rFonts w:ascii="Baskerville Win95BT" w:hAnsi="Baskerville Win95BT"/>
          <w:bCs/>
          <w:sz w:val="20"/>
          <w:szCs w:val="20"/>
          <w:lang w:val="en-US"/>
        </w:rPr>
      </w:pPr>
    </w:p>
    <w:p w:rsidR="001B195D" w:rsidRDefault="001B195D" w:rsidP="00BB30C0">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rá</w:t>
      </w:r>
      <w:r>
        <w:rPr>
          <w:rFonts w:ascii="Basker-Semitic" w:hAnsi="Basker-Semitic" w:cs="Charis SIL"/>
          <w:i/>
          <w:iCs/>
          <w:sz w:val="20"/>
          <w:szCs w:val="20"/>
          <w:lang w:val="en-US"/>
        </w:rPr>
        <w:t>µ</w:t>
      </w:r>
      <w:r>
        <w:rPr>
          <w:rFonts w:ascii="Baskerville Win95BT" w:hAnsi="Baskerville Win95BT" w:cs="Charis SIL"/>
          <w:i/>
          <w:iCs/>
          <w:sz w:val="20"/>
          <w:szCs w:val="20"/>
          <w:lang w:val="en-US"/>
        </w:rPr>
        <w:t>ma</w:t>
      </w:r>
      <w:r>
        <w:rPr>
          <w:rFonts w:ascii="Baskerville Win95BT" w:hAnsi="Baskerville Win95BT" w:cs="Charis SIL"/>
          <w:sz w:val="20"/>
          <w:szCs w:val="20"/>
          <w:lang w:val="en-US"/>
        </w:rPr>
        <w:t xml:space="preserve"> in </w:t>
      </w:r>
      <w:r>
        <w:rPr>
          <w:rFonts w:ascii="Baskerville Win95BT" w:hAnsi="Baskerville Win95BT" w:cs="Charis SIL"/>
          <w:i/>
          <w:iCs/>
          <w:sz w:val="20"/>
          <w:szCs w:val="20"/>
          <w:lang w:val="en-US"/>
        </w:rPr>
        <w:t>rá</w:t>
      </w:r>
      <w:r>
        <w:rPr>
          <w:rFonts w:ascii="Basker-Semitic" w:hAnsi="Basker-Semitic" w:cs="Charis SIL"/>
          <w:i/>
          <w:iCs/>
          <w:sz w:val="20"/>
          <w:szCs w:val="20"/>
          <w:lang w:val="en-US"/>
        </w:rPr>
        <w:t>µ</w:t>
      </w:r>
      <w:r>
        <w:rPr>
          <w:rFonts w:ascii="Baskerville Win95BT" w:hAnsi="Baskerville Win95BT" w:cs="Charis SIL"/>
          <w:i/>
          <w:iCs/>
          <w:sz w:val="20"/>
          <w:szCs w:val="20"/>
          <w:lang w:val="en-US"/>
        </w:rPr>
        <w:t xml:space="preserve">matu </w:t>
      </w:r>
      <w:r>
        <w:rPr>
          <w:rFonts w:cs="Times New Roman"/>
          <w:i/>
          <w:iCs/>
          <w:sz w:val="20"/>
          <w:szCs w:val="20"/>
          <w:lang w:val="en-US"/>
        </w:rPr>
        <w:t>ḷḷ</w:t>
      </w:r>
      <w:r>
        <w:rPr>
          <w:rFonts w:ascii="Baskerville Win95BT" w:hAnsi="Baskerville Win95BT" w:cs="Charis SIL"/>
          <w:i/>
          <w:iCs/>
          <w:sz w:val="20"/>
          <w:szCs w:val="20"/>
          <w:lang w:val="en-US"/>
        </w:rPr>
        <w:t>áhi</w:t>
      </w:r>
      <w:r>
        <w:rPr>
          <w:rFonts w:ascii="Baskerville Win95BT" w:hAnsi="Baskerville Win95BT" w:cs="Charis SIL"/>
          <w:sz w:val="20"/>
          <w:szCs w:val="20"/>
          <w:lang w:val="en-US"/>
        </w:rPr>
        <w:t xml:space="preserve"> ‘God’s mercy’: 25:85</w:t>
      </w:r>
    </w:p>
    <w:p w:rsidR="001B195D" w:rsidRDefault="001B195D" w:rsidP="00167721">
      <w:pPr>
        <w:jc w:val="both"/>
        <w:rPr>
          <w:rFonts w:ascii="Baskerville Win95BT" w:hAnsi="Baskerville Win95BT"/>
          <w:b/>
          <w:i/>
          <w:iCs/>
          <w:lang w:val="en-US"/>
        </w:rPr>
      </w:pPr>
    </w:p>
    <w:p w:rsidR="001B195D" w:rsidRPr="003D122D" w:rsidRDefault="001B195D" w:rsidP="00167721">
      <w:pPr>
        <w:jc w:val="both"/>
        <w:rPr>
          <w:rFonts w:ascii="Arabic Typesetting" w:hAnsi="Arabic Typesetting"/>
          <w:sz w:val="40"/>
          <w:lang w:val="en-US"/>
        </w:rPr>
      </w:pPr>
      <w:r w:rsidRPr="003D122D">
        <w:rPr>
          <w:rFonts w:ascii="Baskerville Win95BT" w:hAnsi="Baskerville Win95BT"/>
          <w:b/>
          <w:i/>
          <w:iCs/>
          <w:lang w:val="en-US"/>
        </w:rPr>
        <w:t>ré</w:t>
      </w:r>
      <w:r w:rsidRPr="003D122D">
        <w:rPr>
          <w:rFonts w:ascii="Basker-Semitic" w:hAnsi="Basker-Semitic"/>
          <w:b/>
          <w:i/>
          <w:iCs/>
          <w:lang w:val="en-US"/>
        </w:rPr>
        <w:t>µ</w:t>
      </w:r>
      <w:r w:rsidRPr="003D122D">
        <w:rPr>
          <w:rFonts w:ascii="Baskerville Win95BT" w:hAnsi="Baskerville Win95BT"/>
          <w:b/>
          <w:i/>
          <w:iCs/>
          <w:lang w:val="en-US"/>
        </w:rPr>
        <w:t>e</w:t>
      </w:r>
      <w:r w:rsidRPr="003D122D">
        <w:rPr>
          <w:rFonts w:ascii="Baskerville Win95BT" w:hAnsi="Baskerville Win95BT"/>
          <w:b/>
          <w:bCs/>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rá</w:t>
      </w:r>
      <w:r w:rsidRPr="003D122D">
        <w:rPr>
          <w:rFonts w:ascii="Basker-Semitic" w:hAnsi="Basker-Semitic" w:cs="Charis SIL"/>
          <w:i/>
          <w:iCs/>
          <w:lang w:val="en-US"/>
        </w:rPr>
        <w:t>µ</w:t>
      </w:r>
      <w:r w:rsidRPr="003D122D">
        <w:rPr>
          <w:rFonts w:ascii="Baskerville Win95BT" w:hAnsi="Baskerville Win95BT" w:cs="Charis SIL"/>
          <w:i/>
          <w:iCs/>
          <w:lang w:val="en-US"/>
        </w:rPr>
        <w:t>a</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i</w:t>
      </w:r>
      <w:r w:rsidRPr="003D122D">
        <w:rPr>
          <w:rFonts w:ascii="Baskerville Win95BT" w:hAnsi="Baskerville Win95BT"/>
          <w:i/>
          <w:iCs/>
          <w:lang w:val="en-US"/>
        </w:rPr>
        <w:t>r</w:t>
      </w:r>
      <w:r w:rsidRPr="003D122D">
        <w:rPr>
          <w:rFonts w:ascii="Basker-Semitic" w:hAnsi="Basker-Semitic" w:cs="Charis SIL"/>
          <w:i/>
          <w:iCs/>
          <w:lang w:val="en-US"/>
        </w:rPr>
        <w:t>µ</w:t>
      </w:r>
      <w:r w:rsidRPr="003D122D">
        <w:rPr>
          <w:rFonts w:ascii="Baskerville Win95BT" w:hAnsi="Baskerville Win95BT"/>
          <w:i/>
          <w:iCs/>
          <w:lang w:val="en-US"/>
        </w:rPr>
        <w:t>á</w:t>
      </w:r>
      <w:r w:rsidRPr="003D122D">
        <w:rPr>
          <w:rFonts w:ascii="Baskerville Win95BT" w:hAnsi="Baskerville Win95BT"/>
          <w:lang w:val="en-US"/>
        </w:rPr>
        <w:t xml:space="preserve">) ‘to lick’ </w:t>
      </w:r>
      <w:r w:rsidRPr="003D122D">
        <w:rPr>
          <w:rFonts w:ascii="Arabic Typesetting" w:hAnsi="Arabic Typesetting"/>
          <w:sz w:val="40"/>
          <w:rtl/>
          <w:lang w:val="en-US"/>
        </w:rPr>
        <w:t xml:space="preserve">لحس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رٞاحٞى</w:t>
      </w:r>
    </w:p>
    <w:p w:rsidR="001B195D" w:rsidRPr="003D122D" w:rsidRDefault="001B195D" w:rsidP="00267566">
      <w:pPr>
        <w:jc w:val="both"/>
        <w:rPr>
          <w:rFonts w:ascii="Baskerville Win95BT" w:hAnsi="Baskerville Win95BT"/>
          <w:lang w:val="en-US"/>
        </w:rPr>
      </w:pPr>
      <w:r w:rsidRPr="003D122D">
        <w:rPr>
          <w:rFonts w:ascii="Baskerville Win95BT" w:hAnsi="Baskerville Win95BT" w:cs="Charis SIL"/>
          <w:iCs/>
          <w:lang w:val="en-US"/>
        </w:rPr>
        <w:t xml:space="preserve">Pf. 1 sg. </w:t>
      </w:r>
      <w:r w:rsidRPr="003D122D">
        <w:rPr>
          <w:rFonts w:ascii="Baskerville Win95BT" w:hAnsi="Baskerville Win95BT" w:cs="Charis SIL"/>
          <w:i/>
          <w:iCs/>
          <w:lang w:val="en-US"/>
        </w:rPr>
        <w:t>r</w:t>
      </w:r>
      <w:r w:rsidRPr="003D122D">
        <w:rPr>
          <w:rFonts w:ascii="Baskerville Win95BT" w:hAnsi="Baskerville Win95BT"/>
          <w:i/>
          <w:iCs/>
          <w:lang w:val="en-US"/>
        </w:rPr>
        <w:t>á</w:t>
      </w:r>
      <w:r w:rsidRPr="003D122D">
        <w:rPr>
          <w:rFonts w:ascii="Basker-Semitic" w:hAnsi="Basker-Semitic" w:cs="Charis SIL"/>
          <w:i/>
          <w:iCs/>
          <w:lang w:val="en-US"/>
        </w:rPr>
        <w:t>µ</w:t>
      </w:r>
      <w:r w:rsidRPr="003D122D">
        <w:rPr>
          <w:rFonts w:ascii="Baskerville Win95BT" w:hAnsi="Baskerville Win95BT" w:cs="Charis SIL"/>
          <w:i/>
          <w:iCs/>
          <w:lang w:val="en-US"/>
        </w:rPr>
        <w:t xml:space="preserve">ayk </w:t>
      </w:r>
      <w:r w:rsidRPr="003D122D">
        <w:rPr>
          <w:rFonts w:ascii="Baskerville Win95BT" w:hAnsi="Baskerville Win95BT"/>
          <w:lang w:val="en-US"/>
        </w:rPr>
        <w:t>(</w:t>
      </w:r>
      <w:r w:rsidRPr="003D122D">
        <w:rPr>
          <w:rFonts w:ascii="Baskerville Win95BT" w:hAnsi="Baskerville Win95BT"/>
          <w:i/>
          <w:lang w:val="en-US"/>
        </w:rPr>
        <w:t>2:49</w:t>
      </w:r>
      <w:r w:rsidRPr="003D122D">
        <w:rPr>
          <w:rFonts w:ascii="Baskerville Win95BT" w:hAnsi="Baskerville Win95BT"/>
          <w:lang w:val="en-US"/>
        </w:rPr>
        <w:t>)</w:t>
      </w:r>
    </w:p>
    <w:p w:rsidR="001B195D" w:rsidRPr="003D122D" w:rsidRDefault="001B195D" w:rsidP="0055082A">
      <w:pPr>
        <w:jc w:val="both"/>
        <w:rPr>
          <w:rFonts w:ascii="Baskerville Win95BT" w:hAnsi="Baskerville Win95BT"/>
          <w:lang w:val="en-US"/>
        </w:rPr>
      </w:pPr>
      <w:r w:rsidRPr="003D122D">
        <w:rPr>
          <w:rFonts w:ascii="Baskerville Win95BT" w:hAnsi="Baskerville Win95BT" w:cs="Charis SIL"/>
          <w:lang w:val="en-US"/>
        </w:rPr>
        <w:t xml:space="preserve">Impf. 3 sg. m.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rá</w:t>
      </w:r>
      <w:r w:rsidRPr="003D122D">
        <w:rPr>
          <w:rFonts w:ascii="Basker-Semitic" w:hAnsi="Basker-Semitic" w:cs="Charis SIL"/>
          <w:i/>
          <w:lang w:val="en-US"/>
        </w:rPr>
        <w:t>µ</w:t>
      </w:r>
      <w:r w:rsidRPr="003D122D">
        <w:rPr>
          <w:rFonts w:ascii="Baskerville Win95BT" w:hAnsi="Baskerville Win95BT" w:cs="Charis SIL"/>
          <w:i/>
          <w:lang w:val="en-US"/>
        </w:rPr>
        <w:t xml:space="preserve">a </w:t>
      </w:r>
      <w:r w:rsidRPr="003D122D">
        <w:rPr>
          <w:rFonts w:ascii="Baskerville Win95BT" w:hAnsi="Baskerville Win95BT" w:cs="Charis SIL"/>
          <w:iCs/>
          <w:lang w:val="en-US"/>
        </w:rPr>
        <w:t>(2:49)</w:t>
      </w:r>
      <w:r w:rsidRPr="003D122D">
        <w:rPr>
          <w:rFonts w:ascii="Baskerville Win95BT" w:hAnsi="Baskerville Win95BT"/>
          <w:iCs/>
          <w:lang w:val="en-US"/>
        </w:rPr>
        <w:t xml:space="preserve">, f.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rá</w:t>
      </w:r>
      <w:r w:rsidRPr="003D122D">
        <w:rPr>
          <w:rFonts w:ascii="Basker-Semitic" w:hAnsi="Basker-Semitic" w:cs="Charis SIL"/>
          <w:i/>
          <w:iCs/>
          <w:lang w:val="en-US"/>
        </w:rPr>
        <w:t>µ</w:t>
      </w:r>
      <w:r w:rsidRPr="003D122D">
        <w:rPr>
          <w:rFonts w:ascii="Baskerville Win95BT" w:hAnsi="Baskerville Win95BT" w:cs="Charis SIL"/>
          <w:i/>
          <w:iCs/>
          <w:lang w:val="en-US"/>
        </w:rPr>
        <w:t>a</w:t>
      </w:r>
      <w:r w:rsidRPr="003D122D">
        <w:rPr>
          <w:rFonts w:ascii="Baskerville Win95BT" w:hAnsi="Baskerville Win95BT"/>
          <w:lang w:val="en-US"/>
        </w:rPr>
        <w:t xml:space="preserve"> (</w:t>
      </w:r>
      <w:r w:rsidRPr="003D122D">
        <w:rPr>
          <w:rFonts w:ascii="Baskerville Win95BT" w:hAnsi="Baskerville Win95BT"/>
          <w:i/>
          <w:lang w:val="en-US"/>
        </w:rPr>
        <w:t>2:49</w:t>
      </w:r>
      <w:r w:rsidRPr="003D122D">
        <w:rPr>
          <w:rFonts w:ascii="Baskerville Win95BT" w:hAnsi="Baskerville Win95BT"/>
          <w:iCs/>
          <w:lang w:val="en-US"/>
        </w:rPr>
        <w:t xml:space="preserve">, </w:t>
      </w:r>
      <w:r w:rsidRPr="003D122D">
        <w:rPr>
          <w:rFonts w:ascii="Baskerville Win95BT" w:hAnsi="Baskerville Win95BT"/>
          <w:i/>
          <w:lang w:val="en-US"/>
        </w:rPr>
        <w:t>24:27</w:t>
      </w:r>
      <w:r w:rsidRPr="003D122D">
        <w:rPr>
          <w:rFonts w:ascii="Baskerville Win95BT" w:hAnsi="Baskerville Win95BT"/>
          <w:lang w:val="en-US"/>
        </w:rPr>
        <w:t>)</w:t>
      </w:r>
    </w:p>
    <w:p w:rsidR="001B195D" w:rsidRPr="003D122D" w:rsidRDefault="001B195D" w:rsidP="001C1A3D">
      <w:pPr>
        <w:tabs>
          <w:tab w:val="left" w:pos="6138"/>
        </w:tabs>
        <w:jc w:val="both"/>
        <w:rPr>
          <w:rFonts w:ascii="Baskerville Cyr Win95BT" w:hAnsi="Baskerville Cyr Win95BT"/>
          <w:i/>
          <w:iCs/>
          <w:lang w:val="en-US"/>
        </w:rPr>
      </w:pPr>
      <w:r w:rsidRPr="003D122D">
        <w:rPr>
          <w:bCs/>
          <w:sz w:val="20"/>
          <w:szCs w:val="20"/>
          <w:lang w:val="en-US"/>
        </w:rPr>
        <w:t>●</w:t>
      </w:r>
      <w:r w:rsidRPr="003D122D">
        <w:rPr>
          <w:rFonts w:ascii="Baskerville Win95BT" w:hAnsi="Baskerville Win95BT"/>
          <w:bCs/>
          <w:sz w:val="20"/>
          <w:szCs w:val="20"/>
          <w:lang w:val="en-US"/>
        </w:rPr>
        <w:t xml:space="preserve"> LS 397</w:t>
      </w:r>
    </w:p>
    <w:p w:rsidR="001B195D" w:rsidRPr="003D122D" w:rsidRDefault="001B195D" w:rsidP="00267566">
      <w:pPr>
        <w:jc w:val="both"/>
        <w:rPr>
          <w:rFonts w:ascii="Baskerville Win95BT" w:hAnsi="Baskerville Win95BT" w:cs="Charis SIL"/>
          <w:i/>
          <w:lang w:val="en-US"/>
        </w:rPr>
      </w:pPr>
    </w:p>
    <w:p w:rsidR="001B195D" w:rsidRPr="003D122D" w:rsidRDefault="001B195D" w:rsidP="009D33AB">
      <w:pPr>
        <w:jc w:val="both"/>
        <w:rPr>
          <w:rFonts w:ascii="Arabic Typesetting" w:hAnsi="Arabic Typesetting"/>
          <w:i/>
          <w:sz w:val="40"/>
          <w:rtl/>
          <w:lang w:val="en-US"/>
        </w:rPr>
      </w:pPr>
      <w:r w:rsidRPr="003D122D">
        <w:rPr>
          <w:rFonts w:ascii="Baskerville Win95BT" w:hAnsi="Baskerville Win95BT"/>
          <w:b/>
          <w:bCs/>
          <w:i/>
          <w:lang w:val="en-US"/>
        </w:rPr>
        <w:t>m</w:t>
      </w:r>
      <w:r w:rsidRPr="003D122D">
        <w:rPr>
          <w:rFonts w:ascii="Basker-Semitic" w:hAnsi="Basker-Semitic" w:cs="Charis SIL"/>
          <w:b/>
          <w:bCs/>
          <w:i/>
          <w:lang w:val="en-US"/>
        </w:rPr>
        <w:t>3</w:t>
      </w:r>
      <w:r w:rsidRPr="003D122D">
        <w:rPr>
          <w:rFonts w:ascii="Baskerville Win95BT" w:hAnsi="Baskerville Win95BT" w:cs="Charis SIL"/>
          <w:b/>
          <w:bCs/>
          <w:i/>
          <w:lang w:val="en-US"/>
        </w:rPr>
        <w:t>r</w:t>
      </w:r>
      <w:r w:rsidRPr="003D122D">
        <w:rPr>
          <w:rFonts w:ascii="Basker-Semitic" w:hAnsi="Basker-Semitic" w:cs="Charis SIL"/>
          <w:b/>
          <w:bCs/>
          <w:i/>
          <w:lang w:val="en-US"/>
        </w:rPr>
        <w:t>µ</w:t>
      </w:r>
      <w:r w:rsidRPr="003D122D">
        <w:rPr>
          <w:rFonts w:ascii="Baskerville Win95BT" w:hAnsi="Baskerville Win95BT" w:cs="Charis SIL"/>
          <w:b/>
          <w:bCs/>
          <w:i/>
          <w:lang w:val="en-US"/>
        </w:rPr>
        <w:t>íyo</w:t>
      </w:r>
      <w:r w:rsidRPr="003D122D">
        <w:rPr>
          <w:rFonts w:ascii="Baskerville Win95BT" w:hAnsi="Baskerville Win95BT" w:cs="Charis SIL"/>
          <w:i/>
          <w:lang w:val="en-US"/>
        </w:rPr>
        <w:t xml:space="preserve"> </w:t>
      </w:r>
      <w:r w:rsidRPr="003D122D">
        <w:rPr>
          <w:rFonts w:ascii="Baskerville Win95BT" w:hAnsi="Baskerville Win95BT"/>
          <w:lang w:val="en-US"/>
        </w:rPr>
        <w:t xml:space="preserve">(du. </w:t>
      </w:r>
      <w:r w:rsidRPr="003D122D">
        <w:rPr>
          <w:rFonts w:ascii="Baskerville Win95BT" w:hAnsi="Baskerville Win95BT"/>
          <w:i/>
          <w:lang w:val="en-US"/>
        </w:rPr>
        <w:t>m</w:t>
      </w:r>
      <w:r w:rsidRPr="003D122D">
        <w:rPr>
          <w:rFonts w:ascii="Basker-Semitic" w:hAnsi="Basker-Semitic"/>
          <w:i/>
          <w:lang w:val="en-US"/>
        </w:rPr>
        <w:t>3</w:t>
      </w:r>
      <w:r w:rsidRPr="003D122D">
        <w:rPr>
          <w:rFonts w:ascii="Baskerville Win95BT" w:hAnsi="Baskerville Win95BT"/>
          <w:i/>
          <w:lang w:val="en-US"/>
        </w:rPr>
        <w:t>r</w:t>
      </w:r>
      <w:r w:rsidRPr="003D122D">
        <w:rPr>
          <w:rFonts w:ascii="Basker-Semitic" w:hAnsi="Basker-Semitic"/>
          <w:i/>
          <w:lang w:val="en-US"/>
        </w:rPr>
        <w:t>µ</w:t>
      </w:r>
      <w:r w:rsidRPr="003D122D">
        <w:rPr>
          <w:rFonts w:ascii="Baskerville Win95BT" w:hAnsi="Baskerville Win95BT"/>
          <w:i/>
          <w:lang w:val="en-US"/>
        </w:rPr>
        <w:t>iyóti</w:t>
      </w:r>
      <w:r w:rsidRPr="003D122D">
        <w:rPr>
          <w:rFonts w:ascii="Baskerville Win95BT" w:hAnsi="Baskerville Win95BT"/>
          <w:lang w:val="en-US"/>
        </w:rPr>
        <w:t xml:space="preserve">, pl. </w:t>
      </w:r>
      <w:r w:rsidRPr="003D122D">
        <w:rPr>
          <w:rFonts w:ascii="Baskerville Win95BT" w:hAnsi="Baskerville Win95BT"/>
          <w:i/>
          <w:lang w:val="en-US"/>
        </w:rPr>
        <w:t>mará</w:t>
      </w:r>
      <w:r w:rsidRPr="003D122D">
        <w:rPr>
          <w:rFonts w:ascii="Basker-Semitic" w:hAnsi="Basker-Semitic"/>
          <w:i/>
          <w:lang w:val="en-US"/>
        </w:rPr>
        <w:t>µ</w:t>
      </w:r>
      <w:r w:rsidRPr="003D122D">
        <w:rPr>
          <w:rFonts w:ascii="Baskerville Win95BT" w:hAnsi="Baskerville Win95BT"/>
          <w:i/>
          <w:lang w:val="en-US"/>
        </w:rPr>
        <w:t>i</w:t>
      </w:r>
      <w:r w:rsidRPr="003D122D">
        <w:rPr>
          <w:rFonts w:ascii="Baskerville Win95BT" w:hAnsi="Baskerville Win95BT"/>
          <w:lang w:val="en-US"/>
        </w:rPr>
        <w:t>)</w:t>
      </w:r>
      <w:r w:rsidRPr="003D122D">
        <w:rPr>
          <w:rFonts w:ascii="Baskerville Win95BT" w:hAnsi="Baskerville Win95BT"/>
          <w:iCs/>
          <w:lang w:val="en-US"/>
        </w:rPr>
        <w:t xml:space="preserve"> ‘tethering rope’</w:t>
      </w:r>
      <w:r>
        <w:rPr>
          <w:rFonts w:ascii="Baskerville Win95BT" w:hAnsi="Baskerville Win95BT"/>
          <w:iCs/>
          <w:lang w:val="en-US"/>
        </w:rPr>
        <w:t xml:space="preserve">  </w:t>
      </w:r>
      <w:r w:rsidRPr="003D122D">
        <w:rPr>
          <w:rFonts w:ascii="Arabic Typesetting" w:hAnsi="Arabic Typesetting"/>
          <w:sz w:val="40"/>
          <w:rtl/>
        </w:rPr>
        <w:t>عقال الحيوانات</w:t>
      </w:r>
      <w:r w:rsidRPr="003D122D">
        <w:rPr>
          <w:rFonts w:ascii="Baskerville Win95BT" w:hAnsi="Baskerville Win95BT"/>
          <w:iCs/>
          <w:lang w:val="en-US"/>
        </w:rPr>
        <w:t xml:space="preserve"> </w:t>
      </w:r>
      <w:r>
        <w:rPr>
          <w:rFonts w:ascii="Baskerville Win95BT" w:hAnsi="Baskerville Win95BT"/>
          <w:iCs/>
          <w:lang w:val="en-US"/>
        </w:rPr>
        <w:t xml:space="preserve">   </w:t>
      </w:r>
      <w:r w:rsidRPr="003D122D">
        <w:rPr>
          <w:rFonts w:ascii="Arabic Typesetting" w:hAnsi="Arabic Typesetting"/>
          <w:b/>
          <w:bCs/>
          <w:i/>
          <w:sz w:val="40"/>
          <w:rtl/>
          <w:lang w:val="en-US"/>
        </w:rPr>
        <w:t>مٞرْحِيُو</w:t>
      </w:r>
      <w:r>
        <w:rPr>
          <w:rFonts w:ascii="Arabic Typesetting" w:hAnsi="Arabic Typesetting"/>
          <w:b/>
          <w:bCs/>
          <w:i/>
          <w:sz w:val="40"/>
          <w:lang w:val="en-US"/>
        </w:rPr>
        <w:t xml:space="preserve">   </w:t>
      </w:r>
      <w:r w:rsidRPr="003D122D">
        <w:rPr>
          <w:rFonts w:ascii="Arabic Typesetting" w:hAnsi="Arabic Typesetting"/>
          <w:i/>
          <w:sz w:val="40"/>
          <w:lang w:val="en-US"/>
        </w:rPr>
        <w:t xml:space="preserve">  </w:t>
      </w:r>
    </w:p>
    <w:p w:rsidR="001B195D" w:rsidRPr="003D122D" w:rsidRDefault="001B195D" w:rsidP="000D0D36">
      <w:pPr>
        <w:jc w:val="both"/>
        <w:rPr>
          <w:rFonts w:ascii="Arabic Typesetting" w:hAnsi="Arabic Typesetting"/>
          <w:iCs/>
          <w:sz w:val="40"/>
          <w:lang w:val="en-US"/>
        </w:rPr>
      </w:pPr>
      <w:r w:rsidRPr="003D122D">
        <w:rPr>
          <w:rFonts w:ascii="Baskerville Win95BT" w:hAnsi="Baskerville Win95BT"/>
          <w:iCs/>
          <w:lang w:val="en-US"/>
        </w:rPr>
        <w:t xml:space="preserve">sg. 8:51, </w:t>
      </w:r>
      <w:r w:rsidRPr="003D122D">
        <w:rPr>
          <w:rFonts w:ascii="Baskerville Win95BT" w:hAnsi="Baskerville Win95BT"/>
          <w:i/>
          <w:lang w:val="en-US"/>
        </w:rPr>
        <w:t>8:21.51</w:t>
      </w:r>
    </w:p>
    <w:p w:rsidR="001B195D" w:rsidRPr="003D122D" w:rsidRDefault="001B195D" w:rsidP="001C1A3D">
      <w:pPr>
        <w:tabs>
          <w:tab w:val="left" w:pos="6138"/>
        </w:tabs>
        <w:jc w:val="both"/>
        <w:rPr>
          <w:rFonts w:ascii="Baskerville Cyr Win95BT" w:hAnsi="Baskerville Cyr Win95BT"/>
          <w:i/>
          <w:iCs/>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267566">
      <w:pPr>
        <w:jc w:val="both"/>
        <w:rPr>
          <w:rFonts w:ascii="Baskerville Win95BT" w:hAnsi="Baskerville Win95BT" w:cs="Charis SIL"/>
          <w:i/>
          <w:lang w:val="en-US"/>
        </w:rPr>
      </w:pPr>
    </w:p>
    <w:p w:rsidR="001B195D" w:rsidRPr="003D122D" w:rsidRDefault="001B195D" w:rsidP="00167721">
      <w:pPr>
        <w:jc w:val="both"/>
        <w:rPr>
          <w:rFonts w:ascii="Arabic Typesetting" w:hAnsi="Arabic Typesetting"/>
          <w:sz w:val="40"/>
          <w:rtl/>
          <w:lang w:val="en-US"/>
        </w:rPr>
      </w:pPr>
      <w:r w:rsidRPr="003D122D">
        <w:rPr>
          <w:rFonts w:ascii="Baskerville Win95BT" w:hAnsi="Baskerville Win95BT" w:cs="Charis SIL"/>
          <w:b/>
          <w:i/>
          <w:lang w:val="en-US"/>
        </w:rPr>
        <w:t>rá</w:t>
      </w:r>
      <w:r w:rsidRPr="003D122D">
        <w:rPr>
          <w:rFonts w:ascii="Basker-Semitic" w:hAnsi="Basker-Semitic" w:cs="Charis SIL"/>
          <w:b/>
          <w:i/>
          <w:lang w:val="en-US"/>
        </w:rPr>
        <w:t>µ</w:t>
      </w:r>
      <w:r w:rsidRPr="003D122D">
        <w:rPr>
          <w:rFonts w:ascii="Baskerville Win95BT" w:hAnsi="Baskerville Win95BT" w:cs="Charis SIL"/>
          <w:b/>
          <w:i/>
          <w:lang w:val="en-US"/>
        </w:rPr>
        <w:t>a</w:t>
      </w:r>
      <w:r w:rsidRPr="003D122D">
        <w:rPr>
          <w:rFonts w:ascii="Basker-Semitic" w:hAnsi="Basker-Semitic" w:cs="Charis SIL"/>
          <w:b/>
          <w:i/>
          <w:lang w:val="en-US"/>
        </w:rPr>
        <w:t>º</w:t>
      </w:r>
      <w:r w:rsidRPr="003D122D">
        <w:rPr>
          <w:rFonts w:ascii="Baskerville Win95BT" w:hAnsi="Baskerville Win95BT"/>
          <w:lang w:val="en-US"/>
        </w:rPr>
        <w:t xml:space="preserve">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rá</w:t>
      </w:r>
      <w:r w:rsidRPr="003D122D">
        <w:rPr>
          <w:rFonts w:ascii="Basker-Semitic" w:hAnsi="Basker-Semitic" w:cs="Charis SIL"/>
          <w:i/>
          <w:lang w:val="en-US"/>
        </w:rPr>
        <w:t>µ</w:t>
      </w:r>
      <w:r w:rsidRPr="003D122D">
        <w:rPr>
          <w:rFonts w:ascii="Baskerville Win95BT" w:hAnsi="Baskerville Win95BT" w:cs="Charis SIL"/>
          <w:i/>
          <w:lang w:val="en-US"/>
        </w:rPr>
        <w:t>a</w:t>
      </w:r>
      <w:r w:rsidRPr="003D122D">
        <w:rPr>
          <w:rFonts w:ascii="Basker-Semitic" w:hAnsi="Basker-Semitic" w:cs="Charis SIL"/>
          <w:i/>
          <w:lang w:val="en-US"/>
        </w:rPr>
        <w:t>º</w:t>
      </w:r>
      <w:r w:rsidRPr="003D122D">
        <w:rPr>
          <w:rFonts w:ascii="Baskerville Win95BT" w:hAnsi="Baskerville Win95BT"/>
          <w:lang w:val="en-US"/>
        </w:rPr>
        <w:t>/</w:t>
      </w:r>
      <w:r w:rsidRPr="003D122D">
        <w:rPr>
          <w:rFonts w:ascii="Baskerville Win95BT" w:hAnsi="Baskerville Win95BT"/>
          <w:i/>
          <w:iCs/>
          <w:lang w:val="en-US"/>
        </w:rPr>
        <w:t>ľ</w:t>
      </w:r>
      <w:r w:rsidRPr="003D122D">
        <w:rPr>
          <w:rFonts w:ascii="Baskerville Win95BT" w:hAnsi="Baskerville Win95BT" w:cs="Charis SIL"/>
          <w:i/>
          <w:lang w:val="en-US"/>
        </w:rPr>
        <w:t>ir</w:t>
      </w:r>
      <w:r w:rsidRPr="003D122D">
        <w:rPr>
          <w:rFonts w:ascii="Basker-Semitic" w:hAnsi="Basker-Semitic" w:cs="Charis SIL"/>
          <w:i/>
          <w:lang w:val="en-US"/>
        </w:rPr>
        <w:t>µ</w:t>
      </w:r>
      <w:r w:rsidRPr="003D122D">
        <w:rPr>
          <w:rFonts w:ascii="Baskerville Win95BT" w:hAnsi="Baskerville Win95BT" w:cs="Charis SIL"/>
          <w:i/>
          <w:lang w:val="en-US"/>
        </w:rPr>
        <w:t>á</w:t>
      </w:r>
      <w:r w:rsidRPr="003D122D">
        <w:rPr>
          <w:rFonts w:ascii="Basker-Semitic" w:hAnsi="Basker-Semitic" w:cs="Charis SIL"/>
          <w:i/>
          <w:lang w:val="en-US"/>
        </w:rPr>
        <w:t>º</w:t>
      </w:r>
      <w:r w:rsidRPr="003D122D">
        <w:rPr>
          <w:rFonts w:ascii="Baskerville Win95BT" w:hAnsi="Baskerville Win95BT"/>
          <w:lang w:val="en-US"/>
        </w:rPr>
        <w:t xml:space="preserve">) ‘to wash’ </w:t>
      </w:r>
      <w:r w:rsidRPr="003D122D">
        <w:rPr>
          <w:rFonts w:ascii="Arabic Typesetting" w:hAnsi="Arabic Typesetting"/>
          <w:sz w:val="40"/>
          <w:rtl/>
          <w:lang w:val="en-US"/>
        </w:rPr>
        <w:t xml:space="preserve">غسل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رَاحَض</w:t>
      </w:r>
    </w:p>
    <w:p w:rsidR="001B195D" w:rsidRPr="003D122D" w:rsidRDefault="001B195D" w:rsidP="00590F70">
      <w:pPr>
        <w:jc w:val="both"/>
        <w:rPr>
          <w:rFonts w:ascii="Baskerville Win95BT" w:hAnsi="Baskerville Win95BT"/>
          <w:rtl/>
          <w:lang w:val="en-US"/>
        </w:rPr>
      </w:pPr>
      <w:r w:rsidRPr="003D122D">
        <w:rPr>
          <w:rFonts w:ascii="Baskerville Win95BT" w:hAnsi="Baskerville Win95BT" w:cs="Charis SIL"/>
          <w:lang w:val="en-US"/>
        </w:rPr>
        <w:t xml:space="preserve">Pf. 3 sg. m. </w:t>
      </w:r>
      <w:r w:rsidRPr="003D122D">
        <w:rPr>
          <w:rFonts w:ascii="Baskerville Win95BT" w:hAnsi="Baskerville Win95BT" w:cs="Charis SIL"/>
          <w:i/>
          <w:lang w:val="en-US"/>
        </w:rPr>
        <w:t>rá</w:t>
      </w:r>
      <w:r w:rsidRPr="003D122D">
        <w:rPr>
          <w:rFonts w:ascii="Basker-Semitic" w:hAnsi="Basker-Semitic" w:cs="Charis SIL"/>
          <w:i/>
          <w:lang w:val="en-US"/>
        </w:rPr>
        <w:t>µ</w:t>
      </w:r>
      <w:r w:rsidRPr="003D122D">
        <w:rPr>
          <w:rFonts w:ascii="Baskerville Win95BT" w:hAnsi="Baskerville Win95BT" w:cs="Charis SIL"/>
          <w:i/>
          <w:lang w:val="en-US"/>
        </w:rPr>
        <w:t>a</w:t>
      </w:r>
      <w:r w:rsidRPr="003D122D">
        <w:rPr>
          <w:rFonts w:ascii="Basker-Semitic" w:hAnsi="Basker-Semitic" w:cs="Charis SIL"/>
          <w:i/>
          <w:lang w:val="en-US"/>
        </w:rPr>
        <w:t xml:space="preserve">º </w:t>
      </w:r>
      <w:r w:rsidRPr="003D122D">
        <w:rPr>
          <w:rFonts w:ascii="Baskerville Win95BT" w:hAnsi="Baskerville Win95BT" w:cs="Charis SIL"/>
          <w:lang w:val="en-US"/>
        </w:rPr>
        <w:t>(7:15), 1 sg.</w:t>
      </w:r>
      <w:r w:rsidRPr="003D122D">
        <w:rPr>
          <w:rFonts w:ascii="Basker-Semitic" w:hAnsi="Basker-Semitic" w:cs="Charis SIL"/>
          <w:i/>
          <w:lang w:val="en-US"/>
        </w:rPr>
        <w:t xml:space="preserve"> </w:t>
      </w:r>
      <w:r w:rsidRPr="003D122D">
        <w:rPr>
          <w:rFonts w:ascii="Baskerville Win95BT" w:hAnsi="Baskerville Win95BT"/>
          <w:i/>
          <w:iCs/>
          <w:lang w:val="en-US"/>
        </w:rPr>
        <w:t>rá</w:t>
      </w:r>
      <w:r w:rsidRPr="003D122D">
        <w:rPr>
          <w:rFonts w:ascii="Basker-Semitic" w:hAnsi="Basker-Semitic"/>
          <w:i/>
          <w:iCs/>
          <w:lang w:val="en-US"/>
        </w:rPr>
        <w:t>µ</w:t>
      </w:r>
      <w:r w:rsidRPr="003D122D">
        <w:rPr>
          <w:rFonts w:ascii="Baskerville Win95BT" w:hAnsi="Baskerville Win95BT"/>
          <w:i/>
          <w:iCs/>
          <w:lang w:val="en-US"/>
        </w:rPr>
        <w:t>a</w:t>
      </w:r>
      <w:r w:rsidRPr="003D122D">
        <w:rPr>
          <w:rFonts w:ascii="Basker-Semitic" w:hAnsi="Basker-Semitic"/>
          <w:i/>
          <w:iCs/>
          <w:lang w:val="en-US"/>
        </w:rPr>
        <w:t>º</w:t>
      </w:r>
      <w:r w:rsidRPr="003D122D">
        <w:rPr>
          <w:rFonts w:ascii="Baskerville Win95BT" w:hAnsi="Baskerville Win95BT"/>
          <w:i/>
          <w:iCs/>
          <w:lang w:val="en-US"/>
        </w:rPr>
        <w:t>k</w:t>
      </w:r>
      <w:r w:rsidRPr="003D122D">
        <w:rPr>
          <w:rFonts w:ascii="Baskerville Win95BT" w:hAnsi="Baskerville Win95BT"/>
          <w:lang w:val="en-US"/>
        </w:rPr>
        <w:t xml:space="preserve"> (17:52, </w:t>
      </w:r>
      <w:r w:rsidRPr="003D122D">
        <w:rPr>
          <w:rFonts w:ascii="Baskerville Win95BT" w:hAnsi="Baskerville Win95BT"/>
          <w:i/>
          <w:iCs/>
          <w:lang w:val="en-US"/>
        </w:rPr>
        <w:t>17:52</w:t>
      </w:r>
      <w:r w:rsidRPr="003D122D">
        <w:rPr>
          <w:rFonts w:ascii="Baskerville Win95BT" w:hAnsi="Baskerville Win95BT"/>
          <w:lang w:val="en-US"/>
        </w:rPr>
        <w:t>)</w:t>
      </w:r>
    </w:p>
    <w:p w:rsidR="001B195D" w:rsidRPr="003D122D" w:rsidRDefault="001B195D" w:rsidP="00267566">
      <w:pPr>
        <w:jc w:val="both"/>
        <w:rPr>
          <w:rFonts w:ascii="Baskerville Win95BT" w:hAnsi="Baskerville Win95BT" w:cs="Charis SIL"/>
          <w:i/>
          <w:iCs/>
          <w:lang w:val="en-US"/>
        </w:rPr>
      </w:pPr>
      <w:r w:rsidRPr="003D122D">
        <w:rPr>
          <w:rFonts w:ascii="Baskerville Win95BT" w:hAnsi="Baskerville Win95BT" w:cs="Charis SIL"/>
          <w:lang w:val="en-US"/>
        </w:rPr>
        <w:t xml:space="preserve">Impf. 2 sg. m. </w:t>
      </w:r>
      <w:r w:rsidRPr="003D122D">
        <w:rPr>
          <w:rFonts w:ascii="Baskerville Win95BT" w:hAnsi="Baskerville Win95BT" w:cs="Charis SIL"/>
          <w:i/>
          <w:lang w:val="en-US"/>
        </w:rPr>
        <w:t>t</w:t>
      </w:r>
      <w:r w:rsidRPr="003D122D">
        <w:rPr>
          <w:rFonts w:ascii="Basker-Semitic" w:hAnsi="Basker-Semitic" w:cs="Charis SIL"/>
          <w:i/>
          <w:lang w:val="en-US"/>
        </w:rPr>
        <w:t>3</w:t>
      </w:r>
      <w:r w:rsidRPr="003D122D">
        <w:rPr>
          <w:rFonts w:ascii="Baskerville Win95BT" w:hAnsi="Baskerville Win95BT" w:cs="Charis SIL"/>
          <w:i/>
          <w:lang w:val="en-US"/>
        </w:rPr>
        <w:t>rá</w:t>
      </w:r>
      <w:r w:rsidRPr="003D122D">
        <w:rPr>
          <w:rFonts w:ascii="Basker-Semitic" w:hAnsi="Basker-Semitic" w:cs="Charis SIL"/>
          <w:i/>
          <w:lang w:val="en-US"/>
        </w:rPr>
        <w:t>µ</w:t>
      </w:r>
      <w:r w:rsidRPr="003D122D">
        <w:rPr>
          <w:rFonts w:ascii="Baskerville Win95BT" w:hAnsi="Baskerville Win95BT" w:cs="Charis SIL"/>
          <w:i/>
          <w:lang w:val="en-US"/>
        </w:rPr>
        <w:t>a</w:t>
      </w:r>
      <w:r w:rsidRPr="003D122D">
        <w:rPr>
          <w:rFonts w:ascii="Basker-Semitic" w:hAnsi="Basker-Semitic" w:cs="Charis SIL"/>
          <w:i/>
          <w:lang w:val="en-US"/>
        </w:rPr>
        <w:t xml:space="preserve">º </w:t>
      </w:r>
      <w:r w:rsidRPr="003D122D">
        <w:rPr>
          <w:rFonts w:ascii="Baskerville Win95BT" w:hAnsi="Baskerville Win95BT" w:cs="Charis SIL"/>
          <w:lang w:val="en-US"/>
        </w:rPr>
        <w:t>(7:15)</w:t>
      </w:r>
    </w:p>
    <w:p w:rsidR="001B195D" w:rsidRPr="003D122D" w:rsidRDefault="001B195D" w:rsidP="000070C9">
      <w:pPr>
        <w:pStyle w:val="af"/>
        <w:ind w:left="0"/>
        <w:jc w:val="both"/>
        <w:rPr>
          <w:rFonts w:ascii="Baskerville Win95BT" w:hAnsi="Baskerville Win95BT" w:cs="Charis SIL"/>
          <w:lang w:val="en-US"/>
        </w:rPr>
      </w:pPr>
      <w:r w:rsidRPr="003D122D">
        <w:rPr>
          <w:rFonts w:ascii="Baskerville Win95BT" w:hAnsi="Baskerville Win95BT" w:cs="Charis SIL"/>
          <w:lang w:val="en-US"/>
        </w:rPr>
        <w:t xml:space="preserve">Juss. 1 sg. + suff. 3 sg. m. </w:t>
      </w:r>
      <w:r w:rsidRPr="003D122D">
        <w:rPr>
          <w:i/>
          <w:lang w:val="en-US"/>
        </w:rPr>
        <w:t>ḷ</w:t>
      </w:r>
      <w:r w:rsidRPr="003D122D">
        <w:rPr>
          <w:rFonts w:ascii="Basker-Semitic" w:hAnsi="Basker-Semitic" w:cs="Charis SIL"/>
          <w:i/>
          <w:lang w:val="en-US"/>
        </w:rPr>
        <w:t>3</w:t>
      </w:r>
      <w:r w:rsidRPr="003D122D">
        <w:rPr>
          <w:rFonts w:ascii="Baskerville Win95BT" w:hAnsi="Baskerville Win95BT" w:cs="Charis SIL"/>
          <w:i/>
          <w:lang w:val="en-US"/>
        </w:rPr>
        <w:t>r</w:t>
      </w:r>
      <w:r w:rsidRPr="003D122D">
        <w:rPr>
          <w:rFonts w:ascii="Basker-Semitic" w:hAnsi="Basker-Semitic" w:cs="Charis SIL"/>
          <w:i/>
          <w:lang w:val="en-US"/>
        </w:rPr>
        <w:t>µ</w:t>
      </w:r>
      <w:r w:rsidRPr="003D122D">
        <w:rPr>
          <w:rFonts w:ascii="Baskerville Win95BT" w:hAnsi="Baskerville Win95BT" w:cs="Charis SIL"/>
          <w:i/>
          <w:lang w:val="en-US"/>
        </w:rPr>
        <w:t>á</w:t>
      </w:r>
      <w:r w:rsidRPr="003D122D">
        <w:rPr>
          <w:rFonts w:ascii="Basker-Semitic" w:hAnsi="Basker-Semitic" w:cs="Charis SIL"/>
          <w:i/>
          <w:lang w:val="en-US"/>
        </w:rPr>
        <w:t>º</w:t>
      </w:r>
      <w:r w:rsidRPr="003D122D">
        <w:rPr>
          <w:rFonts w:ascii="Baskerville Win95BT" w:hAnsi="Baskerville Win95BT" w:cs="Charis SIL"/>
          <w:i/>
          <w:lang w:val="en-US"/>
        </w:rPr>
        <w:t xml:space="preserve">š </w:t>
      </w:r>
      <w:r w:rsidRPr="003D122D">
        <w:rPr>
          <w:rFonts w:ascii="Baskerville Win95BT" w:hAnsi="Baskerville Win95BT" w:cs="Charis SIL"/>
          <w:lang w:val="en-US"/>
        </w:rPr>
        <w:t>(7:15)</w:t>
      </w:r>
    </w:p>
    <w:p w:rsidR="001B195D" w:rsidRPr="003D122D" w:rsidRDefault="001B195D" w:rsidP="003262E4">
      <w:pPr>
        <w:pStyle w:val="af"/>
        <w:ind w:left="0"/>
        <w:jc w:val="both"/>
        <w:rPr>
          <w:rFonts w:ascii="Baskerville Win95BT" w:hAnsi="Baskerville Win95BT" w:cs="Charis SIL"/>
          <w:sz w:val="20"/>
          <w:szCs w:val="20"/>
          <w:lang w:val="en-US"/>
        </w:rPr>
      </w:pPr>
      <w:r w:rsidRPr="003D122D">
        <w:rPr>
          <w:rFonts w:ascii="Basker-Semitic" w:hAnsi="Basker-Semitic"/>
          <w:bCs/>
          <w:iCs/>
          <w:sz w:val="20"/>
          <w:szCs w:val="20"/>
          <w:lang w:val="en-US"/>
        </w:rPr>
        <w:t>›</w:t>
      </w:r>
      <w:r w:rsidRPr="003D122D">
        <w:rPr>
          <w:rFonts w:ascii="Baskerville Win95BT" w:hAnsi="Baskerville Win95BT"/>
          <w:sz w:val="20"/>
          <w:szCs w:val="20"/>
          <w:lang w:val="en-US"/>
        </w:rPr>
        <w:t xml:space="preserve"> ‘To wash dirt (</w:t>
      </w:r>
      <w:r w:rsidRPr="003D122D">
        <w:rPr>
          <w:rFonts w:ascii="Baskerville Win95BT" w:hAnsi="Baskerville Win95BT"/>
          <w:i/>
          <w:iCs/>
          <w:sz w:val="20"/>
          <w:szCs w:val="20"/>
          <w:lang w:val="en-US"/>
        </w:rPr>
        <w:t>m</w:t>
      </w:r>
      <w:r w:rsidRPr="003D122D">
        <w:rPr>
          <w:rFonts w:ascii="Basker-Semitic" w:hAnsi="Basker-Semitic" w:cs="Charis SIL"/>
          <w:i/>
          <w:iCs/>
          <w:sz w:val="20"/>
          <w:szCs w:val="20"/>
          <w:lang w:val="en-US"/>
        </w:rPr>
        <w:t>3</w:t>
      </w:r>
      <w:r w:rsidRPr="003D122D">
        <w:rPr>
          <w:rFonts w:ascii="Baskerville Win95BT" w:hAnsi="Baskerville Win95BT" w:cs="Charis SIL"/>
          <w:i/>
          <w:iCs/>
          <w:sz w:val="20"/>
          <w:szCs w:val="20"/>
          <w:lang w:val="en-US"/>
        </w:rPr>
        <w:t>n</w:t>
      </w:r>
      <w:r w:rsidRPr="003D122D">
        <w:rPr>
          <w:rFonts w:ascii="Baskerville Win95BT" w:hAnsi="Baskerville Win95BT" w:cs="Charis SIL"/>
          <w:iCs/>
          <w:sz w:val="20"/>
          <w:szCs w:val="20"/>
          <w:lang w:val="en-US"/>
        </w:rPr>
        <w:t>)</w:t>
      </w:r>
      <w:r w:rsidRPr="003D122D">
        <w:rPr>
          <w:rFonts w:ascii="Baskerville Win95BT" w:hAnsi="Baskerville Win95BT"/>
          <w:sz w:val="20"/>
          <w:szCs w:val="20"/>
          <w:lang w:val="en-US"/>
        </w:rPr>
        <w:t xml:space="preserve"> from a garment (direct object)’: </w:t>
      </w:r>
      <w:r w:rsidRPr="003D122D">
        <w:rPr>
          <w:rFonts w:ascii="Baskerville Win95BT" w:hAnsi="Baskerville Win95BT"/>
          <w:bCs/>
          <w:i/>
          <w:sz w:val="20"/>
          <w:szCs w:val="20"/>
          <w:lang w:val="en-US"/>
        </w:rPr>
        <w:t>17:52</w:t>
      </w:r>
      <w:r w:rsidRPr="003D122D">
        <w:rPr>
          <w:rFonts w:ascii="Baskerville Win95BT" w:hAnsi="Baskerville Win95BT"/>
          <w:bCs/>
          <w:sz w:val="20"/>
          <w:szCs w:val="20"/>
          <w:lang w:val="en-US"/>
        </w:rPr>
        <w:t>.</w:t>
      </w:r>
    </w:p>
    <w:p w:rsidR="001B195D" w:rsidRPr="003D122D" w:rsidRDefault="001B195D" w:rsidP="001C1A3D">
      <w:pPr>
        <w:tabs>
          <w:tab w:val="left" w:pos="6138"/>
        </w:tabs>
        <w:jc w:val="both"/>
        <w:rPr>
          <w:rFonts w:ascii="Baskerville Cyr Win95BT" w:hAnsi="Baskerville Cyr Win95BT"/>
          <w:i/>
          <w:iCs/>
          <w:lang w:val="en-US"/>
        </w:rPr>
      </w:pPr>
      <w:r w:rsidRPr="003D122D">
        <w:rPr>
          <w:bCs/>
          <w:sz w:val="20"/>
          <w:szCs w:val="20"/>
          <w:lang w:val="en-US"/>
        </w:rPr>
        <w:t>●</w:t>
      </w:r>
      <w:r w:rsidRPr="003D122D">
        <w:rPr>
          <w:rFonts w:ascii="Baskerville Win95BT" w:hAnsi="Baskerville Win95BT"/>
          <w:bCs/>
          <w:sz w:val="20"/>
          <w:szCs w:val="20"/>
          <w:lang w:val="en-US"/>
        </w:rPr>
        <w:t xml:space="preserve"> LS 398</w:t>
      </w:r>
    </w:p>
    <w:p w:rsidR="001B195D" w:rsidRPr="003D122D" w:rsidRDefault="001B195D" w:rsidP="000070C9">
      <w:pPr>
        <w:pStyle w:val="af"/>
        <w:ind w:left="0"/>
        <w:jc w:val="both"/>
        <w:rPr>
          <w:rFonts w:ascii="Baskerville Win95BT" w:hAnsi="Baskerville Win95BT" w:cs="Charis SIL"/>
          <w:i/>
          <w:lang w:val="en-US"/>
        </w:rPr>
      </w:pPr>
    </w:p>
    <w:p w:rsidR="001B195D" w:rsidRDefault="001B195D" w:rsidP="00453E94">
      <w:pPr>
        <w:pStyle w:val="af"/>
        <w:ind w:left="0"/>
        <w:jc w:val="both"/>
        <w:rPr>
          <w:rFonts w:ascii="Baskerville Win95BT" w:hAnsi="Baskerville Win95BT"/>
          <w:lang w:val="en-US"/>
        </w:rPr>
      </w:pPr>
      <w:r w:rsidRPr="003D122D">
        <w:rPr>
          <w:rFonts w:ascii="Baskerville Win95BT" w:hAnsi="Baskerville Win95BT"/>
          <w:b/>
          <w:i/>
          <w:lang w:val="en-US"/>
        </w:rPr>
        <w:t>mír</w:t>
      </w:r>
      <w:r w:rsidRPr="003D122D">
        <w:rPr>
          <w:rFonts w:ascii="Basker-Semitic" w:hAnsi="Basker-Semitic"/>
          <w:b/>
          <w:i/>
          <w:lang w:val="en-US"/>
        </w:rPr>
        <w:t>µ</w:t>
      </w:r>
      <w:r w:rsidRPr="003D122D">
        <w:rPr>
          <w:rFonts w:ascii="Baskerville Win95BT" w:hAnsi="Baskerville Win95BT"/>
          <w:b/>
          <w:i/>
          <w:lang w:val="en-US"/>
        </w:rPr>
        <w:t>a</w:t>
      </w:r>
      <w:r w:rsidRPr="003D122D">
        <w:rPr>
          <w:rFonts w:ascii="Basker-Semitic" w:hAnsi="Basker-Semitic"/>
          <w:b/>
          <w:i/>
          <w:lang w:val="en-US"/>
        </w:rPr>
        <w:t xml:space="preserve">º </w:t>
      </w:r>
      <w:r w:rsidRPr="003D122D">
        <w:rPr>
          <w:rFonts w:ascii="Baskerville Win95BT" w:hAnsi="Baskerville Win95BT"/>
          <w:lang w:val="en-US"/>
        </w:rPr>
        <w:t xml:space="preserve">in </w:t>
      </w:r>
      <w:r w:rsidRPr="003D122D">
        <w:rPr>
          <w:rFonts w:ascii="Baskerville Win95BT" w:hAnsi="Baskerville Win95BT"/>
          <w:i/>
          <w:iCs/>
          <w:lang w:val="en-US"/>
        </w:rPr>
        <w:t>di</w:t>
      </w:r>
      <w:r w:rsidRPr="003D122D">
        <w:rPr>
          <w:rFonts w:ascii="Baskerville Win95BT" w:hAnsi="Baskerville Win95BT"/>
          <w:lang w:val="en-US"/>
        </w:rPr>
        <w:t>-</w:t>
      </w:r>
      <w:r w:rsidRPr="003D122D">
        <w:rPr>
          <w:rFonts w:ascii="Baskerville Win95BT" w:hAnsi="Baskerville Win95BT"/>
          <w:i/>
          <w:lang w:val="en-US"/>
        </w:rPr>
        <w:t>mír</w:t>
      </w:r>
      <w:r w:rsidRPr="003D122D">
        <w:rPr>
          <w:rFonts w:ascii="Basker-Semitic" w:hAnsi="Basker-Semitic"/>
          <w:i/>
          <w:lang w:val="en-US"/>
        </w:rPr>
        <w:t>µ</w:t>
      </w:r>
      <w:r w:rsidRPr="003D122D">
        <w:rPr>
          <w:rFonts w:ascii="Baskerville Win95BT" w:hAnsi="Baskerville Win95BT"/>
          <w:i/>
          <w:lang w:val="en-US"/>
        </w:rPr>
        <w:t>a</w:t>
      </w:r>
      <w:r w:rsidRPr="003D122D">
        <w:rPr>
          <w:rFonts w:ascii="Basker-Semitic" w:hAnsi="Basker-Semitic"/>
          <w:i/>
          <w:lang w:val="en-US"/>
        </w:rPr>
        <w:t>º</w:t>
      </w:r>
      <w:r w:rsidRPr="003D122D">
        <w:rPr>
          <w:rFonts w:ascii="Baskerville Win95BT" w:hAnsi="Baskerville Win95BT"/>
          <w:lang w:val="en-US"/>
        </w:rPr>
        <w:t xml:space="preserve"> </w:t>
      </w:r>
    </w:p>
    <w:p w:rsidR="001B195D" w:rsidRPr="003D122D" w:rsidRDefault="001B195D" w:rsidP="00C52609">
      <w:pPr>
        <w:pStyle w:val="af"/>
        <w:ind w:left="0"/>
        <w:jc w:val="both"/>
        <w:rPr>
          <w:rFonts w:ascii="Arabic Typesetting" w:hAnsi="Arabic Typesetting"/>
          <w:b/>
          <w:bCs/>
          <w:sz w:val="40"/>
          <w:rtl/>
          <w:lang w:val="en-US"/>
        </w:rPr>
      </w:pPr>
      <w:r w:rsidRPr="003D122D">
        <w:rPr>
          <w:rFonts w:ascii="Baskerville Win95BT" w:hAnsi="Baskerville Win95BT"/>
          <w:lang w:val="en-US"/>
        </w:rPr>
        <w:t>‘a food which breaks the monotony of one’s diet’</w:t>
      </w:r>
      <w:r>
        <w:rPr>
          <w:rFonts w:ascii="Baskerville Win95BT" w:hAnsi="Baskerville Win95BT"/>
          <w:lang w:val="en-US"/>
        </w:rPr>
        <w:t xml:space="preserve"> </w:t>
      </w:r>
      <w:r w:rsidRPr="003D122D">
        <w:rPr>
          <w:rFonts w:ascii="Arabic Typesetting" w:hAnsi="Arabic Typesetting"/>
          <w:sz w:val="40"/>
          <w:rtl/>
          <w:lang w:val="en-US"/>
        </w:rPr>
        <w:t xml:space="preserve">التنويع في الغذاء  </w:t>
      </w:r>
      <w:r>
        <w:rPr>
          <w:rFonts w:ascii="Arabic Typesetting" w:hAnsi="Arabic Typesetting"/>
          <w:sz w:val="40"/>
          <w:lang w:val="en-US"/>
        </w:rPr>
        <w:t xml:space="preserve">    </w:t>
      </w:r>
      <w:r w:rsidRPr="003D122D">
        <w:rPr>
          <w:rFonts w:ascii="Arabic Typesetting" w:hAnsi="Arabic Typesetting"/>
          <w:sz w:val="40"/>
          <w:rtl/>
          <w:lang w:val="en-US"/>
        </w:rPr>
        <w:t xml:space="preserve"> دِ</w:t>
      </w:r>
      <w:r w:rsidRPr="003D122D">
        <w:rPr>
          <w:rFonts w:ascii="Arabic Typesetting" w:hAnsi="Arabic Typesetting"/>
          <w:b/>
          <w:bCs/>
          <w:sz w:val="40"/>
          <w:rtl/>
          <w:lang w:val="en-US"/>
        </w:rPr>
        <w:t>مِرْحَض</w:t>
      </w:r>
    </w:p>
    <w:p w:rsidR="001B195D" w:rsidRPr="003D122D" w:rsidRDefault="001B195D" w:rsidP="003262E4">
      <w:pPr>
        <w:pStyle w:val="af"/>
        <w:ind w:left="0"/>
        <w:jc w:val="both"/>
        <w:rPr>
          <w:rFonts w:ascii="Baskerville Win95BT" w:hAnsi="Baskerville Win95BT"/>
          <w:sz w:val="40"/>
          <w:lang w:val="en-US"/>
        </w:rPr>
      </w:pPr>
      <w:r w:rsidRPr="003D122D">
        <w:rPr>
          <w:rFonts w:ascii="Baskerville Win95BT" w:hAnsi="Baskerville Win95BT"/>
          <w:lang w:val="en-US"/>
        </w:rPr>
        <w:t xml:space="preserve">29:33, </w:t>
      </w:r>
      <w:r w:rsidRPr="003D122D">
        <w:rPr>
          <w:rFonts w:ascii="Baskerville Win95BT" w:hAnsi="Baskerville Win95BT"/>
          <w:i/>
          <w:lang w:val="en-US"/>
        </w:rPr>
        <w:t>29:33</w:t>
      </w:r>
    </w:p>
    <w:p w:rsidR="001B195D" w:rsidRDefault="001B195D" w:rsidP="003262E4">
      <w:pPr>
        <w:pStyle w:val="af"/>
        <w:ind w:left="0"/>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3262E4">
      <w:pPr>
        <w:pStyle w:val="af"/>
        <w:ind w:left="0"/>
        <w:jc w:val="both"/>
        <w:rPr>
          <w:rFonts w:ascii="Baskerville Win95BT" w:hAnsi="Baskerville Win95BT"/>
          <w:bCs/>
          <w:sz w:val="20"/>
          <w:szCs w:val="20"/>
          <w:lang w:val="en-US"/>
        </w:rPr>
      </w:pPr>
    </w:p>
    <w:p w:rsidR="001B195D" w:rsidRDefault="001B195D" w:rsidP="00BB30C0">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rak</w:t>
      </w:r>
      <w:r>
        <w:rPr>
          <w:rFonts w:ascii="Basker-Semitic" w:hAnsi="Basker-Semitic" w:cs="Charis SIL"/>
          <w:i/>
          <w:iCs/>
          <w:sz w:val="20"/>
          <w:szCs w:val="20"/>
          <w:lang w:val="en-US"/>
        </w:rPr>
        <w:t>"</w:t>
      </w:r>
      <w:r>
        <w:rPr>
          <w:rFonts w:ascii="Baskerville Win95BT" w:hAnsi="Baskerville Win95BT" w:cs="Charis SIL"/>
          <w:i/>
          <w:iCs/>
          <w:sz w:val="20"/>
          <w:szCs w:val="20"/>
          <w:lang w:val="en-US"/>
        </w:rPr>
        <w:t>áti</w:t>
      </w:r>
      <w:r>
        <w:rPr>
          <w:rFonts w:ascii="Baskerville Win95BT" w:hAnsi="Baskerville Win95BT" w:cs="Charis SIL"/>
          <w:sz w:val="20"/>
          <w:szCs w:val="20"/>
          <w:lang w:val="en-US"/>
        </w:rPr>
        <w:t xml:space="preserve"> or </w:t>
      </w:r>
      <w:r>
        <w:rPr>
          <w:rFonts w:ascii="Baskerville Win95BT" w:hAnsi="Baskerville Win95BT" w:cs="Charis SIL"/>
          <w:i/>
          <w:iCs/>
          <w:sz w:val="20"/>
          <w:szCs w:val="20"/>
          <w:lang w:val="en-US"/>
        </w:rPr>
        <w:t>rak</w:t>
      </w:r>
      <w:r>
        <w:rPr>
          <w:rFonts w:ascii="Basker-Semitic" w:hAnsi="Basker-Semitic" w:cs="Charis SIL"/>
          <w:i/>
          <w:iCs/>
          <w:sz w:val="20"/>
          <w:szCs w:val="20"/>
          <w:lang w:val="en-US"/>
        </w:rPr>
        <w:t>"</w:t>
      </w:r>
      <w:r>
        <w:rPr>
          <w:rFonts w:ascii="Baskerville Win95BT" w:hAnsi="Baskerville Win95BT" w:cs="Charis SIL"/>
          <w:i/>
          <w:iCs/>
          <w:sz w:val="20"/>
          <w:szCs w:val="20"/>
          <w:lang w:val="en-US"/>
        </w:rPr>
        <w:t>atéyn</w:t>
      </w:r>
      <w:r>
        <w:rPr>
          <w:rFonts w:ascii="Baskerville Win95BT" w:hAnsi="Baskerville Win95BT" w:cs="Charis SIL"/>
          <w:sz w:val="20"/>
          <w:szCs w:val="20"/>
          <w:lang w:val="en-US"/>
        </w:rPr>
        <w:t xml:space="preserve"> ‘bending twice one’s torso in prayer’: 4:7.9, </w:t>
      </w:r>
      <w:r>
        <w:rPr>
          <w:rFonts w:ascii="Baskerville Win95BT" w:hAnsi="Baskerville Win95BT" w:cs="Charis SIL"/>
          <w:i/>
          <w:iCs/>
          <w:sz w:val="20"/>
          <w:szCs w:val="20"/>
          <w:lang w:val="en-US"/>
        </w:rPr>
        <w:t>24:13</w:t>
      </w:r>
    </w:p>
    <w:p w:rsidR="001B195D" w:rsidRDefault="001B195D" w:rsidP="00BB30C0">
      <w:pPr>
        <w:jc w:val="both"/>
        <w:rPr>
          <w:rFonts w:ascii="Baskerville Win95BT" w:hAnsi="Baskerville Win95BT" w:cs="Charis SIL"/>
          <w:sz w:val="20"/>
          <w:szCs w:val="20"/>
          <w:lang w:val="en-US"/>
        </w:rPr>
      </w:pPr>
    </w:p>
    <w:p w:rsidR="001B195D" w:rsidRPr="003D122D" w:rsidRDefault="001B195D" w:rsidP="00167721">
      <w:pPr>
        <w:pStyle w:val="af"/>
        <w:ind w:left="0"/>
        <w:jc w:val="both"/>
        <w:rPr>
          <w:rFonts w:ascii="Arabic Typesetting" w:hAnsi="Arabic Typesetting"/>
          <w:i/>
          <w:sz w:val="40"/>
          <w:rtl/>
          <w:lang w:val="en-US"/>
        </w:rPr>
      </w:pPr>
      <w:r>
        <w:rPr>
          <w:rFonts w:ascii="Baskerville Win95BT" w:hAnsi="Baskerville Win95BT"/>
          <w:b/>
          <w:bCs/>
          <w:i/>
          <w:iCs/>
          <w:lang w:val="en-US"/>
        </w:rPr>
        <w:t>r</w:t>
      </w:r>
      <w:r w:rsidRPr="003D122D">
        <w:rPr>
          <w:rFonts w:ascii="Baskerville Win95BT" w:hAnsi="Baskerville Win95BT"/>
          <w:b/>
          <w:bCs/>
          <w:i/>
          <w:iCs/>
          <w:lang w:val="en-US"/>
        </w:rPr>
        <w:t>é</w:t>
      </w:r>
      <w:r w:rsidRPr="003D122D">
        <w:rPr>
          <w:rFonts w:ascii="Baskerville Win95BT" w:hAnsi="Baskerville Win95BT" w:cs="Charis SIL"/>
          <w:b/>
          <w:i/>
          <w:lang w:val="en-US"/>
        </w:rPr>
        <w:t>kob</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y</w:t>
      </w:r>
      <w:r w:rsidRPr="003D122D">
        <w:rPr>
          <w:rFonts w:ascii="Basker-Semitic" w:hAnsi="Basker-Semitic"/>
          <w:i/>
          <w:iCs/>
          <w:lang w:val="en-US"/>
        </w:rPr>
        <w:t>3</w:t>
      </w:r>
      <w:r w:rsidRPr="003D122D">
        <w:rPr>
          <w:rFonts w:ascii="Baskerville Win95BT" w:hAnsi="Baskerville Win95BT" w:cs="Charis SIL"/>
          <w:i/>
          <w:lang w:val="en-US"/>
        </w:rPr>
        <w:t>r</w:t>
      </w:r>
      <w:r w:rsidRPr="003D122D">
        <w:rPr>
          <w:rFonts w:ascii="Baskerville Win95BT" w:hAnsi="Baskerville Win95BT"/>
          <w:i/>
          <w:iCs/>
          <w:lang w:val="en-US"/>
        </w:rPr>
        <w:t>ó</w:t>
      </w:r>
      <w:r w:rsidRPr="003D122D">
        <w:rPr>
          <w:rFonts w:ascii="Baskerville Win95BT" w:hAnsi="Baskerville Win95BT" w:cs="Charis SIL"/>
          <w:i/>
          <w:lang w:val="en-US"/>
        </w:rPr>
        <w:t>k</w:t>
      </w:r>
      <w:r w:rsidRPr="003D122D">
        <w:rPr>
          <w:rFonts w:ascii="Basker-Semitic" w:hAnsi="Basker-Semitic"/>
          <w:i/>
          <w:iCs/>
          <w:lang w:val="en-US"/>
        </w:rPr>
        <w:t>3</w:t>
      </w:r>
      <w:r w:rsidRPr="003D122D">
        <w:rPr>
          <w:rFonts w:ascii="Baskerville Win95BT" w:hAnsi="Baskerville Win95BT" w:cs="Charis SIL"/>
          <w:i/>
          <w:lang w:val="en-US"/>
        </w:rPr>
        <w:t>b</w:t>
      </w:r>
      <w:r w:rsidRPr="003D122D">
        <w:rPr>
          <w:rFonts w:ascii="Baskerville Win95BT" w:hAnsi="Baskerville Win95BT" w:cs="Charis SIL"/>
          <w:iCs/>
          <w:lang w:val="en-US"/>
        </w:rPr>
        <w:t>/</w:t>
      </w:r>
      <w:r w:rsidRPr="003D122D">
        <w:rPr>
          <w:rFonts w:ascii="Baskerville Win95BT" w:hAnsi="Baskerville Win95BT"/>
          <w:i/>
          <w:iCs/>
          <w:lang w:val="en-US"/>
        </w:rPr>
        <w:t>ľ</w:t>
      </w:r>
      <w:r w:rsidRPr="003D122D">
        <w:rPr>
          <w:rFonts w:ascii="Baskerville Win95BT" w:hAnsi="Baskerville Win95BT" w:cs="Charis SIL"/>
          <w:i/>
          <w:lang w:val="en-US"/>
        </w:rPr>
        <w:t>irk</w:t>
      </w:r>
      <w:r w:rsidRPr="003D122D">
        <w:rPr>
          <w:rFonts w:ascii="Basker-Semitic" w:hAnsi="Basker-Semitic" w:cs="Charis SIL"/>
          <w:i/>
          <w:lang w:val="en-US"/>
        </w:rPr>
        <w:t>6</w:t>
      </w:r>
      <w:r w:rsidRPr="003D122D">
        <w:rPr>
          <w:rFonts w:ascii="Baskerville Win95BT" w:hAnsi="Baskerville Win95BT" w:cs="Charis SIL"/>
          <w:i/>
          <w:lang w:val="en-US"/>
        </w:rPr>
        <w:t>b</w:t>
      </w:r>
      <w:r w:rsidRPr="003D122D">
        <w:rPr>
          <w:rFonts w:ascii="Baskerville Win95BT" w:hAnsi="Baskerville Win95BT" w:cs="Charis SIL"/>
          <w:iCs/>
          <w:lang w:val="en-US"/>
        </w:rPr>
        <w:t>) ‘to ride, to mount; to copulate’</w:t>
      </w:r>
      <w:r w:rsidRPr="003D122D">
        <w:rPr>
          <w:rFonts w:ascii="Charis SIL" w:hAnsi="Charis SIL" w:cs="Charis SIL"/>
          <w:iCs/>
          <w:lang w:val="en-US"/>
        </w:rPr>
        <w:t xml:space="preserve"> </w:t>
      </w:r>
      <w:r w:rsidRPr="003D122D">
        <w:rPr>
          <w:rFonts w:ascii="Arabic Typesetting" w:hAnsi="Arabic Typesetting"/>
          <w:i/>
          <w:sz w:val="40"/>
          <w:rtl/>
          <w:lang w:val="en-US"/>
        </w:rPr>
        <w:t xml:space="preserve">ركب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Cs/>
          <w:i/>
          <w:sz w:val="40"/>
          <w:rtl/>
          <w:lang w:val="en-US"/>
        </w:rPr>
        <w:t>رٞاكُب</w:t>
      </w:r>
    </w:p>
    <w:p w:rsidR="001B195D" w:rsidRPr="003D122D" w:rsidRDefault="001B195D" w:rsidP="00355669">
      <w:pPr>
        <w:jc w:val="both"/>
        <w:rPr>
          <w:rFonts w:ascii="Baskerville Win95BT" w:hAnsi="Baskerville Win95BT" w:cs="Charis SIL"/>
          <w:lang w:val="en-US"/>
        </w:rPr>
      </w:pPr>
      <w:r w:rsidRPr="003D122D">
        <w:rPr>
          <w:rFonts w:ascii="Baskerville Win95BT" w:hAnsi="Baskerville Win95BT" w:cs="Charis SIL"/>
          <w:lang w:val="en-US"/>
        </w:rPr>
        <w:t xml:space="preserve">Pf. 3 sg. m. </w:t>
      </w:r>
      <w:r w:rsidRPr="003D122D">
        <w:rPr>
          <w:rFonts w:ascii="Baskerville Win95BT" w:hAnsi="Baskerville Win95BT" w:cs="Charis SIL"/>
          <w:i/>
          <w:lang w:val="en-US"/>
        </w:rPr>
        <w:t>r</w:t>
      </w:r>
      <w:r w:rsidRPr="003D122D">
        <w:rPr>
          <w:rFonts w:ascii="Baskerville Win95BT" w:hAnsi="Baskerville Win95BT"/>
          <w:i/>
          <w:iCs/>
          <w:lang w:val="en-US"/>
        </w:rPr>
        <w:t>é</w:t>
      </w:r>
      <w:r w:rsidRPr="003D122D">
        <w:rPr>
          <w:rFonts w:ascii="Baskerville Win95BT" w:hAnsi="Baskerville Win95BT" w:cs="Charis SIL"/>
          <w:i/>
          <w:lang w:val="en-US"/>
        </w:rPr>
        <w:t>kob</w:t>
      </w:r>
      <w:r w:rsidRPr="003D122D">
        <w:rPr>
          <w:rFonts w:ascii="Baskerville Win95BT" w:hAnsi="Baskerville Win95BT" w:cs="Charis SIL"/>
          <w:iCs/>
          <w:lang w:val="en-US"/>
        </w:rPr>
        <w:t xml:space="preserve"> (5:35.41, 32:14),</w:t>
      </w:r>
      <w:r w:rsidRPr="003D122D">
        <w:rPr>
          <w:rFonts w:ascii="Baskerville Win95BT" w:hAnsi="Baskerville Win95BT" w:cs="Charis SIL"/>
          <w:lang w:val="en-US"/>
        </w:rPr>
        <w:t xml:space="preserve"> 2 sg. m. </w:t>
      </w:r>
      <w:r w:rsidRPr="003D122D">
        <w:rPr>
          <w:rFonts w:ascii="Baskerville Win95BT" w:hAnsi="Baskerville Win95BT" w:cs="Charis SIL"/>
          <w:i/>
          <w:lang w:val="en-US"/>
        </w:rPr>
        <w:t>r</w:t>
      </w:r>
      <w:r w:rsidRPr="003D122D">
        <w:rPr>
          <w:rFonts w:ascii="Baskerville Win95BT" w:hAnsi="Baskerville Win95BT"/>
          <w:i/>
          <w:iCs/>
          <w:lang w:val="en-US"/>
        </w:rPr>
        <w:t>é</w:t>
      </w:r>
      <w:r w:rsidRPr="003D122D">
        <w:rPr>
          <w:rFonts w:ascii="Baskerville Win95BT" w:hAnsi="Baskerville Win95BT" w:cs="Charis SIL"/>
          <w:i/>
          <w:lang w:val="en-US"/>
        </w:rPr>
        <w:t xml:space="preserve">kobk </w:t>
      </w:r>
      <w:r w:rsidRPr="003D122D">
        <w:rPr>
          <w:rFonts w:ascii="Baskerville Win95BT" w:hAnsi="Baskerville Win95BT" w:cs="Charis SIL"/>
          <w:lang w:val="en-US"/>
        </w:rPr>
        <w:t>(5:27.38.40)</w:t>
      </w:r>
    </w:p>
    <w:p w:rsidR="001B195D" w:rsidRPr="003D122D" w:rsidRDefault="001B195D" w:rsidP="00AA68E2">
      <w:pPr>
        <w:jc w:val="both"/>
        <w:rPr>
          <w:rFonts w:ascii="Baskerville Win95BT" w:hAnsi="Baskerville Win95BT"/>
          <w:lang w:val="en-US"/>
        </w:rPr>
      </w:pPr>
      <w:r w:rsidRPr="003D122D">
        <w:rPr>
          <w:rFonts w:ascii="Baskerville Win95BT" w:hAnsi="Baskerville Win95BT" w:cs="Charis SIL"/>
          <w:lang w:val="en-US"/>
        </w:rPr>
        <w:t xml:space="preserve">Impf. 1 sg. </w:t>
      </w:r>
      <w:r w:rsidRPr="003D122D">
        <w:rPr>
          <w:rFonts w:ascii="Basker-Semitic" w:hAnsi="Basker-Semitic"/>
          <w:i/>
          <w:iCs/>
          <w:lang w:val="en-US"/>
        </w:rPr>
        <w:t>3</w:t>
      </w:r>
      <w:r w:rsidRPr="003D122D">
        <w:rPr>
          <w:rFonts w:ascii="Baskerville Win95BT" w:hAnsi="Baskerville Win95BT"/>
          <w:i/>
          <w:iCs/>
          <w:lang w:val="en-US"/>
        </w:rPr>
        <w:t>rók</w:t>
      </w:r>
      <w:r w:rsidRPr="003D122D">
        <w:rPr>
          <w:rFonts w:ascii="Basker-Semitic" w:hAnsi="Basker-Semitic"/>
          <w:i/>
          <w:iCs/>
          <w:lang w:val="en-US"/>
        </w:rPr>
        <w:t>3</w:t>
      </w:r>
      <w:r w:rsidRPr="003D122D">
        <w:rPr>
          <w:rFonts w:ascii="Baskerville Win95BT" w:hAnsi="Baskerville Win95BT"/>
          <w:i/>
          <w:iCs/>
          <w:lang w:val="en-US"/>
        </w:rPr>
        <w:t>b</w:t>
      </w:r>
      <w:r w:rsidRPr="003D122D">
        <w:rPr>
          <w:rFonts w:ascii="Baskerville Win95BT" w:hAnsi="Baskerville Win95BT"/>
          <w:lang w:val="en-US"/>
        </w:rPr>
        <w:t xml:space="preserve"> (</w:t>
      </w:r>
      <w:r w:rsidRPr="003D122D">
        <w:rPr>
          <w:rFonts w:ascii="Baskerville Win95BT" w:hAnsi="Baskerville Win95BT"/>
          <w:i/>
          <w:iCs/>
          <w:lang w:val="en-US"/>
        </w:rPr>
        <w:t>10:1</w:t>
      </w:r>
      <w:r w:rsidRPr="003D122D">
        <w:rPr>
          <w:rFonts w:ascii="Baskerville Win95BT" w:hAnsi="Baskerville Win95BT"/>
          <w:lang w:val="en-US"/>
        </w:rPr>
        <w:t>)</w:t>
      </w:r>
    </w:p>
    <w:p w:rsidR="001B195D" w:rsidRPr="003D122D" w:rsidRDefault="001B195D" w:rsidP="00B65A37">
      <w:pPr>
        <w:jc w:val="both"/>
        <w:rPr>
          <w:rFonts w:ascii="Baskerville Win95BT" w:hAnsi="Baskerville Win95BT"/>
          <w:sz w:val="20"/>
          <w:szCs w:val="20"/>
          <w:lang w:val="en-US"/>
        </w:rPr>
      </w:pPr>
      <w:r w:rsidRPr="003D122D">
        <w:rPr>
          <w:rFonts w:ascii="Basker-Semitic" w:hAnsi="Basker-Semitic"/>
          <w:bCs/>
          <w:iCs/>
          <w:sz w:val="20"/>
          <w:szCs w:val="20"/>
          <w:lang w:val="en-US"/>
        </w:rPr>
        <w:t>›</w:t>
      </w:r>
      <w:r w:rsidRPr="003D122D">
        <w:rPr>
          <w:rFonts w:ascii="Baskerville Win95BT" w:hAnsi="Baskerville Win95BT"/>
          <w:sz w:val="20"/>
          <w:szCs w:val="20"/>
          <w:lang w:val="en-US"/>
        </w:rPr>
        <w:t xml:space="preserve"> ‘To copulate with a woman (</w:t>
      </w:r>
      <w:r w:rsidRPr="003D122D">
        <w:rPr>
          <w:i/>
          <w:iCs/>
          <w:sz w:val="20"/>
          <w:szCs w:val="20"/>
          <w:lang w:val="en-US"/>
        </w:rPr>
        <w:t>ḷ</w:t>
      </w:r>
      <w:r w:rsidRPr="003D122D">
        <w:rPr>
          <w:rFonts w:ascii="Basker-Semitic" w:hAnsi="Basker-Semitic"/>
          <w:i/>
          <w:iCs/>
          <w:sz w:val="20"/>
          <w:szCs w:val="20"/>
          <w:lang w:val="en-US"/>
        </w:rPr>
        <w:t>3</w:t>
      </w:r>
      <w:r w:rsidRPr="003D122D">
        <w:rPr>
          <w:rFonts w:ascii="Baskerville Win95BT" w:hAnsi="Baskerville Win95BT"/>
          <w:sz w:val="20"/>
          <w:szCs w:val="20"/>
          <w:lang w:val="en-US"/>
        </w:rPr>
        <w:t xml:space="preserve">- or </w:t>
      </w:r>
      <w:r w:rsidRPr="003D122D">
        <w:rPr>
          <w:rFonts w:ascii="Baskerville Win95BT" w:hAnsi="Baskerville Win95BT"/>
          <w:i/>
          <w:iCs/>
          <w:sz w:val="20"/>
          <w:szCs w:val="20"/>
          <w:lang w:val="en-US"/>
        </w:rPr>
        <w:t>b</w:t>
      </w:r>
      <w:r w:rsidRPr="003D122D">
        <w:rPr>
          <w:rFonts w:ascii="Basker-Semitic" w:hAnsi="Basker-Semitic"/>
          <w:i/>
          <w:iCs/>
          <w:sz w:val="20"/>
          <w:szCs w:val="20"/>
          <w:lang w:val="en-US"/>
        </w:rPr>
        <w:t>3</w:t>
      </w:r>
      <w:r w:rsidRPr="003D122D">
        <w:rPr>
          <w:rFonts w:ascii="Baskerville Win95BT" w:hAnsi="Baskerville Win95BT"/>
          <w:sz w:val="20"/>
          <w:szCs w:val="20"/>
          <w:lang w:val="en-US"/>
        </w:rPr>
        <w:t xml:space="preserve">-)’: 5:27.35.38.40.41, </w:t>
      </w:r>
      <w:r w:rsidRPr="003D122D">
        <w:rPr>
          <w:rFonts w:ascii="Baskerville Win95BT" w:hAnsi="Baskerville Win95BT"/>
          <w:i/>
          <w:iCs/>
          <w:sz w:val="20"/>
          <w:szCs w:val="20"/>
          <w:lang w:val="en-US"/>
        </w:rPr>
        <w:t>10:1</w:t>
      </w:r>
      <w:r w:rsidRPr="003D122D">
        <w:rPr>
          <w:rFonts w:ascii="Baskerville Win95BT" w:hAnsi="Baskerville Win95BT"/>
          <w:sz w:val="20"/>
          <w:szCs w:val="20"/>
          <w:lang w:val="en-US"/>
        </w:rPr>
        <w:t>, 32:14.</w:t>
      </w:r>
    </w:p>
    <w:p w:rsidR="001B195D" w:rsidRPr="003D122D" w:rsidRDefault="001B195D" w:rsidP="00407C44">
      <w:pPr>
        <w:jc w:val="both"/>
        <w:rPr>
          <w:rFonts w:ascii="Arabic Typesetting" w:hAnsi="Arabic Typesetting"/>
          <w:sz w:val="40"/>
          <w:lang w:val="en-US"/>
        </w:rPr>
      </w:pPr>
      <w:r w:rsidRPr="003D122D">
        <w:rPr>
          <w:rFonts w:ascii="Baskerville Cyr Win95BT" w:hAnsi="Baskerville Cyr Win95BT"/>
          <w:b/>
          <w:lang w:val="en-US"/>
        </w:rPr>
        <w:t>IV</w:t>
      </w:r>
      <w:r w:rsidRPr="003D122D">
        <w:rPr>
          <w:rFonts w:ascii="Baskerville Cyr Win95BT" w:hAnsi="Baskerville Cyr Win95BT"/>
          <w:lang w:val="en-US"/>
        </w:rPr>
        <w:t xml:space="preserve"> </w:t>
      </w:r>
      <w:r w:rsidRPr="003D122D">
        <w:rPr>
          <w:rFonts w:ascii="Baskerville Win95BT" w:hAnsi="Baskerville Win95BT"/>
          <w:b/>
          <w:i/>
          <w:iCs/>
          <w:lang w:val="en-US"/>
        </w:rPr>
        <w:t>é</w:t>
      </w:r>
      <w:r w:rsidRPr="003D122D">
        <w:rPr>
          <w:rFonts w:ascii="Baskerville Cyr Win95BT" w:hAnsi="Baskerville Cyr Win95BT"/>
          <w:b/>
          <w:i/>
          <w:iCs/>
          <w:lang w:val="en-US"/>
        </w:rPr>
        <w:t>rk</w:t>
      </w:r>
      <w:r w:rsidRPr="003D122D">
        <w:rPr>
          <w:rFonts w:ascii="Basker-Semitic" w:hAnsi="Basker-Semitic"/>
          <w:b/>
          <w:i/>
          <w:iCs/>
          <w:lang w:val="en-US"/>
        </w:rPr>
        <w:t>3</w:t>
      </w:r>
      <w:r w:rsidRPr="003D122D">
        <w:rPr>
          <w:rFonts w:ascii="Baskerville Cyr Win95BT" w:hAnsi="Baskerville Cyr Win95BT"/>
          <w:b/>
          <w:i/>
          <w:iCs/>
          <w:lang w:val="en-US"/>
        </w:rPr>
        <w:t>b</w:t>
      </w:r>
      <w:r w:rsidRPr="003D122D">
        <w:rPr>
          <w:rFonts w:ascii="Baskerville Cyr Win95BT" w:hAnsi="Baskerville Cyr Win95BT"/>
          <w:lang w:val="en-US"/>
        </w:rPr>
        <w:t xml:space="preserve"> (</w:t>
      </w:r>
      <w:r w:rsidRPr="003D122D">
        <w:rPr>
          <w:rFonts w:ascii="Baskerville Cyr Win95BT" w:hAnsi="Baskerville Cyr Win95BT"/>
          <w:i/>
          <w:lang w:val="en-US"/>
        </w:rPr>
        <w:t>y</w:t>
      </w:r>
      <w:r w:rsidRPr="003D122D">
        <w:rPr>
          <w:rFonts w:ascii="Basker-Semitic" w:hAnsi="Basker-Semitic"/>
          <w:i/>
          <w:iCs/>
          <w:lang w:val="en-US"/>
        </w:rPr>
        <w:t>3</w:t>
      </w:r>
      <w:r w:rsidRPr="003D122D">
        <w:rPr>
          <w:rFonts w:ascii="Baskerville Win95BT" w:hAnsi="Baskerville Win95BT"/>
          <w:i/>
          <w:iCs/>
          <w:lang w:val="en-US"/>
        </w:rPr>
        <w:t>r</w:t>
      </w:r>
      <w:r w:rsidRPr="003D122D">
        <w:rPr>
          <w:rFonts w:ascii="Basker-Semitic" w:hAnsi="Basker-Semitic"/>
          <w:i/>
          <w:iCs/>
          <w:lang w:val="en-US"/>
        </w:rPr>
        <w:t>6</w:t>
      </w:r>
      <w:r w:rsidRPr="003D122D">
        <w:rPr>
          <w:rFonts w:ascii="Baskerville Win95BT" w:hAnsi="Baskerville Win95BT"/>
          <w:i/>
          <w:iCs/>
          <w:lang w:val="en-US"/>
        </w:rPr>
        <w:t>kob</w:t>
      </w:r>
      <w:r w:rsidRPr="003D122D">
        <w:rPr>
          <w:rFonts w:ascii="Baskerville Win95BT" w:hAnsi="Baskerville Win95BT"/>
          <w:iCs/>
          <w:lang w:val="en-US"/>
        </w:rPr>
        <w:t>/</w:t>
      </w:r>
      <w:r w:rsidRPr="003D122D">
        <w:rPr>
          <w:rFonts w:ascii="Baskerville Win95BT" w:hAnsi="Baskerville Win95BT"/>
          <w:i/>
          <w:iCs/>
          <w:lang w:val="en-US"/>
        </w:rPr>
        <w:t>ľárk</w:t>
      </w:r>
      <w:r>
        <w:rPr>
          <w:rFonts w:ascii="Basker-Semitic" w:hAnsi="Basker-Semitic"/>
          <w:i/>
          <w:iCs/>
          <w:lang w:val="en-US"/>
        </w:rPr>
        <w:t>5</w:t>
      </w:r>
      <w:r w:rsidRPr="003D122D">
        <w:rPr>
          <w:rFonts w:ascii="Baskerville Cyr Win95BT" w:hAnsi="Baskerville Cyr Win95BT"/>
          <w:i/>
          <w:lang w:val="en-US"/>
        </w:rPr>
        <w:t>b</w:t>
      </w:r>
      <w:r w:rsidRPr="003D122D">
        <w:rPr>
          <w:rFonts w:ascii="Baskerville Cyr Win95BT" w:hAnsi="Baskerville Cyr Win95BT"/>
          <w:lang w:val="en-US"/>
        </w:rPr>
        <w:t xml:space="preserve">) ‘to put on, over; to load’ </w:t>
      </w:r>
      <w:r w:rsidRPr="003D122D">
        <w:rPr>
          <w:rFonts w:ascii="Arabic Typesetting" w:hAnsi="Arabic Typesetting"/>
          <w:sz w:val="40"/>
          <w:rtl/>
          <w:lang w:val="en-US"/>
        </w:rPr>
        <w:t xml:space="preserve">شحن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أٞرْكٞب</w:t>
      </w:r>
    </w:p>
    <w:p w:rsidR="001B195D" w:rsidRPr="003D122D" w:rsidRDefault="001B195D" w:rsidP="004378FD">
      <w:pPr>
        <w:jc w:val="both"/>
        <w:rPr>
          <w:rFonts w:ascii="Baskerville Cyr Win95BT" w:hAnsi="Baskerville Cyr Win95BT"/>
          <w:i/>
          <w:lang w:val="en-US"/>
        </w:rPr>
      </w:pPr>
      <w:r w:rsidRPr="003D122D">
        <w:rPr>
          <w:rFonts w:ascii="Baskerville Win95BT" w:hAnsi="Baskerville Win95BT"/>
          <w:iCs/>
          <w:lang w:val="en-US"/>
        </w:rPr>
        <w:t xml:space="preserve">Pf. 1 sg. </w:t>
      </w:r>
      <w:r w:rsidRPr="003D122D">
        <w:rPr>
          <w:rFonts w:ascii="Baskerville Win95BT" w:hAnsi="Baskerville Win95BT"/>
          <w:i/>
          <w:iCs/>
          <w:lang w:val="en-US"/>
        </w:rPr>
        <w:t>é</w:t>
      </w:r>
      <w:r w:rsidRPr="003D122D">
        <w:rPr>
          <w:rFonts w:ascii="Baskerville Cyr Win95BT" w:hAnsi="Baskerville Cyr Win95BT"/>
          <w:i/>
          <w:iCs/>
          <w:lang w:val="en-US"/>
        </w:rPr>
        <w:t>rkobk</w:t>
      </w:r>
      <w:r w:rsidRPr="003D122D">
        <w:rPr>
          <w:rFonts w:ascii="Baskerville Cyr Win95BT" w:hAnsi="Baskerville Cyr Win95BT"/>
          <w:lang w:val="en-US"/>
        </w:rPr>
        <w:t xml:space="preserve"> (</w:t>
      </w:r>
      <w:r w:rsidRPr="003D122D">
        <w:rPr>
          <w:rFonts w:ascii="Baskerville Cyr Win95BT" w:hAnsi="Baskerville Cyr Win95BT"/>
          <w:i/>
          <w:lang w:val="en-US"/>
        </w:rPr>
        <w:t>18:3)</w:t>
      </w:r>
    </w:p>
    <w:p w:rsidR="001B195D" w:rsidRPr="003D122D" w:rsidRDefault="001B195D" w:rsidP="00A450AE">
      <w:pPr>
        <w:jc w:val="both"/>
        <w:rPr>
          <w:rFonts w:ascii="Arabic Typesetting" w:hAnsi="Arabic Typesetting"/>
          <w:b/>
          <w:bCs/>
          <w:i/>
          <w:sz w:val="40"/>
          <w:rtl/>
          <w:lang w:val="en-US"/>
        </w:rPr>
      </w:pPr>
      <w:r w:rsidRPr="003D122D">
        <w:rPr>
          <w:rFonts w:ascii="Baskerville Cyr Win95BT" w:hAnsi="Baskerville Cyr Win95BT"/>
          <w:b/>
          <w:bCs/>
          <w:iCs/>
          <w:lang w:val="en-US"/>
        </w:rPr>
        <w:t xml:space="preserve">P </w:t>
      </w:r>
      <w:r w:rsidRPr="003D122D">
        <w:rPr>
          <w:rFonts w:ascii="Baskerville Win95BT" w:hAnsi="Baskerville Win95BT"/>
          <w:b/>
          <w:bCs/>
          <w:i/>
          <w:lang w:val="en-US"/>
        </w:rPr>
        <w:t>í</w:t>
      </w:r>
      <w:r w:rsidRPr="003D122D">
        <w:rPr>
          <w:rFonts w:ascii="Baskerville Cyr Win95BT" w:hAnsi="Baskerville Cyr Win95BT"/>
          <w:b/>
          <w:bCs/>
          <w:i/>
          <w:lang w:val="en-US"/>
        </w:rPr>
        <w:t>rk</w:t>
      </w:r>
      <w:r w:rsidRPr="003D122D">
        <w:rPr>
          <w:rFonts w:ascii="Basker-Semitic" w:hAnsi="Basker-Semitic"/>
          <w:b/>
          <w:bCs/>
          <w:i/>
          <w:lang w:val="en-US"/>
        </w:rPr>
        <w:t>5</w:t>
      </w:r>
      <w:r w:rsidRPr="003D122D">
        <w:rPr>
          <w:rFonts w:ascii="Baskerville Cyr Win95BT" w:hAnsi="Baskerville Cyr Win95BT"/>
          <w:b/>
          <w:bCs/>
          <w:i/>
          <w:lang w:val="en-US"/>
        </w:rPr>
        <w:t xml:space="preserve">b </w:t>
      </w:r>
      <w:r w:rsidRPr="003D122D">
        <w:rPr>
          <w:rFonts w:ascii="Baskerville Cyr Win95BT" w:hAnsi="Baskerville Cyr Win95BT"/>
          <w:lang w:val="en-US"/>
        </w:rPr>
        <w:t>(</w:t>
      </w:r>
      <w:r w:rsidRPr="003D122D">
        <w:rPr>
          <w:rFonts w:ascii="Baskerville Cyr Win95BT" w:hAnsi="Baskerville Cyr Win95BT"/>
          <w:i/>
          <w:lang w:val="en-US"/>
        </w:rPr>
        <w:t>y</w:t>
      </w:r>
      <w:r w:rsidRPr="003D122D">
        <w:rPr>
          <w:rFonts w:ascii="Basker-Semitic" w:hAnsi="Basker-Semitic"/>
          <w:i/>
          <w:iCs/>
          <w:lang w:val="en-US"/>
        </w:rPr>
        <w:t>3</w:t>
      </w:r>
      <w:r w:rsidRPr="003D122D">
        <w:rPr>
          <w:rFonts w:ascii="Baskerville Win95BT" w:hAnsi="Baskerville Win95BT"/>
          <w:i/>
          <w:iCs/>
          <w:lang w:val="en-US"/>
        </w:rPr>
        <w:t>róukob</w:t>
      </w:r>
      <w:r w:rsidRPr="003D122D">
        <w:rPr>
          <w:rFonts w:ascii="Baskerville Win95BT" w:hAnsi="Baskerville Win95BT"/>
          <w:iCs/>
          <w:lang w:val="en-US"/>
        </w:rPr>
        <w:t>/</w:t>
      </w:r>
      <w:r w:rsidRPr="003D122D">
        <w:rPr>
          <w:rFonts w:ascii="Baskerville Win95BT" w:hAnsi="Baskerville Win95BT"/>
          <w:i/>
          <w:iCs/>
          <w:lang w:val="en-US"/>
        </w:rPr>
        <w:t>ľirkó</w:t>
      </w:r>
      <w:r w:rsidRPr="003D122D">
        <w:rPr>
          <w:rFonts w:ascii="Baskerville Cyr Win95BT" w:hAnsi="Baskerville Cyr Win95BT"/>
          <w:i/>
          <w:lang w:val="en-US"/>
        </w:rPr>
        <w:t>b</w:t>
      </w:r>
      <w:r w:rsidRPr="003D122D">
        <w:rPr>
          <w:rFonts w:ascii="Baskerville Cyr Win95BT" w:hAnsi="Baskerville Cyr Win95BT"/>
          <w:lang w:val="en-US"/>
        </w:rPr>
        <w:t>)</w:t>
      </w:r>
      <w:r w:rsidRPr="003D122D">
        <w:rPr>
          <w:rFonts w:ascii="Baskerville Cyr Win95BT" w:hAnsi="Baskerville Cyr Win95BT"/>
          <w:b/>
          <w:bCs/>
          <w:iCs/>
          <w:lang w:val="en-US"/>
        </w:rPr>
        <w:t xml:space="preserve"> </w:t>
      </w:r>
      <w:r w:rsidRPr="003D122D">
        <w:rPr>
          <w:rFonts w:ascii="Arabic Typesetting" w:hAnsi="Arabic Typesetting"/>
          <w:b/>
          <w:bCs/>
          <w:i/>
          <w:sz w:val="40"/>
          <w:rtl/>
          <w:lang w:val="en-US"/>
        </w:rPr>
        <w:t>إِرْكَب</w:t>
      </w:r>
    </w:p>
    <w:p w:rsidR="001B195D" w:rsidRPr="003D122D" w:rsidRDefault="001B195D" w:rsidP="0003189E">
      <w:pPr>
        <w:pStyle w:val="af"/>
        <w:ind w:left="0"/>
        <w:jc w:val="both"/>
        <w:rPr>
          <w:rFonts w:ascii="Baskerville Win95BT" w:hAnsi="Baskerville Win95BT"/>
          <w:lang w:val="en-US"/>
        </w:rPr>
      </w:pPr>
      <w:r w:rsidRPr="003D122D">
        <w:rPr>
          <w:rFonts w:ascii="Baskerville Win95BT" w:hAnsi="Baskerville Win95BT"/>
          <w:iCs/>
          <w:lang w:val="en-US"/>
        </w:rPr>
        <w:t xml:space="preserve">Impf. 3 sg. f. </w:t>
      </w:r>
      <w:r w:rsidRPr="003D122D">
        <w:rPr>
          <w:rFonts w:ascii="Baskerville Win95BT" w:hAnsi="Baskerville Win95BT"/>
          <w:i/>
          <w:iCs/>
          <w:lang w:val="en-US"/>
        </w:rPr>
        <w:t>róukob</w:t>
      </w:r>
      <w:r w:rsidRPr="003D122D">
        <w:rPr>
          <w:rFonts w:ascii="Baskerville Win95BT" w:hAnsi="Baskerville Win95BT"/>
          <w:lang w:val="en-US"/>
        </w:rPr>
        <w:t xml:space="preserve"> (</w:t>
      </w:r>
      <w:r w:rsidRPr="003D122D">
        <w:rPr>
          <w:rFonts w:ascii="Baskerville Win95BT" w:hAnsi="Baskerville Win95BT"/>
          <w:i/>
          <w:iCs/>
          <w:lang w:val="en-US"/>
        </w:rPr>
        <w:t>17:13</w:t>
      </w:r>
      <w:r w:rsidRPr="003D122D">
        <w:rPr>
          <w:rFonts w:ascii="Baskerville Win95BT" w:hAnsi="Baskerville Win95BT"/>
          <w:lang w:val="en-US"/>
        </w:rPr>
        <w:t>)</w:t>
      </w:r>
    </w:p>
    <w:p w:rsidR="001B195D" w:rsidRDefault="001B195D" w:rsidP="00374B9C">
      <w:pPr>
        <w:tabs>
          <w:tab w:val="left" w:pos="6138"/>
        </w:tabs>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400</w:t>
      </w:r>
    </w:p>
    <w:p w:rsidR="001B195D" w:rsidRDefault="001B195D" w:rsidP="00374B9C">
      <w:pPr>
        <w:tabs>
          <w:tab w:val="left" w:pos="6138"/>
        </w:tabs>
        <w:jc w:val="both"/>
        <w:rPr>
          <w:rFonts w:ascii="Baskerville Win95BT" w:hAnsi="Baskerville Win95BT"/>
          <w:bCs/>
          <w:sz w:val="20"/>
          <w:szCs w:val="20"/>
          <w:lang w:val="en-US"/>
        </w:rPr>
      </w:pPr>
    </w:p>
    <w:p w:rsidR="001B195D" w:rsidRDefault="001B195D" w:rsidP="00BB30C0">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márk</w:t>
      </w:r>
      <w:r>
        <w:rPr>
          <w:rFonts w:ascii="Basker-Semitic" w:hAnsi="Basker-Semitic"/>
          <w:i/>
          <w:iCs/>
          <w:sz w:val="20"/>
          <w:szCs w:val="20"/>
          <w:lang w:val="en-US"/>
        </w:rPr>
        <w:t>3</w:t>
      </w:r>
      <w:r>
        <w:rPr>
          <w:rFonts w:ascii="Baskerville Win95BT" w:hAnsi="Baskerville Win95BT" w:cs="Charis SIL"/>
          <w:i/>
          <w:iCs/>
          <w:sz w:val="20"/>
          <w:szCs w:val="20"/>
          <w:lang w:val="en-US"/>
        </w:rPr>
        <w:t>b</w:t>
      </w:r>
      <w:r>
        <w:rPr>
          <w:rFonts w:ascii="Baskerville Win95BT" w:hAnsi="Baskerville Win95BT" w:cs="Charis SIL"/>
          <w:sz w:val="20"/>
          <w:szCs w:val="20"/>
          <w:lang w:val="en-US"/>
        </w:rPr>
        <w:t xml:space="preserve"> ‘boat, ship’: 22:13.14</w:t>
      </w:r>
    </w:p>
    <w:p w:rsidR="001B195D" w:rsidRDefault="001B195D" w:rsidP="00BB30C0">
      <w:pPr>
        <w:jc w:val="both"/>
        <w:rPr>
          <w:rFonts w:ascii="Baskerville Win95BT" w:hAnsi="Baskerville Win95BT" w:cs="Charis SIL"/>
          <w:sz w:val="20"/>
          <w:szCs w:val="20"/>
          <w:lang w:val="en-US"/>
        </w:rPr>
      </w:pPr>
      <w:r>
        <w:rPr>
          <w:rFonts w:ascii="Baskerville Win95BT" w:hAnsi="Baskerville Win95BT" w:cs="Charis SIL"/>
          <w:sz w:val="20"/>
          <w:szCs w:val="20"/>
          <w:lang w:val="en-US"/>
        </w:rPr>
        <w:t>• LS 400</w:t>
      </w:r>
    </w:p>
    <w:p w:rsidR="001B195D" w:rsidRDefault="001B195D" w:rsidP="00BB30C0">
      <w:pPr>
        <w:jc w:val="both"/>
        <w:rPr>
          <w:rFonts w:ascii="Baskerville Win95BT" w:hAnsi="Baskerville Win95BT" w:cs="Charis SIL"/>
          <w:sz w:val="20"/>
          <w:szCs w:val="20"/>
          <w:lang w:val="en-US"/>
        </w:rPr>
      </w:pPr>
    </w:p>
    <w:p w:rsidR="001B195D" w:rsidRPr="00C52463" w:rsidRDefault="001B195D" w:rsidP="00BB30C0">
      <w:pPr>
        <w:jc w:val="both"/>
        <w:rPr>
          <w:rFonts w:ascii="Baskerville Win95BT" w:hAnsi="Baskerville Win95BT" w:cs="Charis SIL"/>
          <w:i/>
          <w:iCs/>
          <w:sz w:val="20"/>
          <w:szCs w:val="20"/>
          <w:lang w:val="en-US"/>
        </w:rPr>
      </w:pPr>
      <w:r w:rsidRPr="00C52463">
        <w:rPr>
          <w:rFonts w:ascii="Baskerville Win95BT" w:hAnsi="Baskerville Win95BT" w:cs="Charis SIL"/>
          <w:i/>
          <w:iCs/>
          <w:sz w:val="20"/>
          <w:szCs w:val="20"/>
          <w:lang w:val="en-US"/>
        </w:rPr>
        <w:t>rukbiyyát</w:t>
      </w:r>
      <w:r w:rsidRPr="00C52463">
        <w:rPr>
          <w:rFonts w:ascii="Baskerville Win95BT" w:hAnsi="Baskerville Win95BT" w:cs="Charis SIL"/>
          <w:sz w:val="20"/>
          <w:szCs w:val="20"/>
          <w:lang w:val="en-US"/>
        </w:rPr>
        <w:t xml:space="preserve"> ‘sacrificial sheep’: </w:t>
      </w:r>
      <w:r w:rsidRPr="00C52463">
        <w:rPr>
          <w:rFonts w:ascii="Baskerville Win95BT" w:hAnsi="Baskerville Win95BT" w:cs="Charis SIL"/>
          <w:i/>
          <w:iCs/>
          <w:sz w:val="20"/>
          <w:szCs w:val="20"/>
          <w:lang w:val="en-US"/>
        </w:rPr>
        <w:t>28:19</w:t>
      </w:r>
    </w:p>
    <w:p w:rsidR="001B195D" w:rsidRPr="00C52463" w:rsidRDefault="001B195D" w:rsidP="00BB30C0">
      <w:pPr>
        <w:jc w:val="both"/>
        <w:rPr>
          <w:rFonts w:ascii="Baskerville Win95BT" w:hAnsi="Baskerville Win95BT" w:cs="Charis SIL"/>
          <w:iCs/>
          <w:sz w:val="20"/>
          <w:szCs w:val="20"/>
          <w:lang w:val="en-US"/>
        </w:rPr>
      </w:pPr>
      <w:r w:rsidRPr="00C52463">
        <w:rPr>
          <w:rFonts w:ascii="Basker-Semitic" w:hAnsi="Basker-Semitic"/>
          <w:bCs/>
          <w:iCs/>
          <w:sz w:val="20"/>
          <w:szCs w:val="20"/>
          <w:lang w:val="en-US"/>
        </w:rPr>
        <w:t>›</w:t>
      </w:r>
      <w:r w:rsidRPr="00C52463">
        <w:rPr>
          <w:rFonts w:ascii="Baskerville Win95BT" w:hAnsi="Baskerville Win95BT"/>
          <w:sz w:val="20"/>
          <w:szCs w:val="20"/>
          <w:lang w:val="en-US"/>
        </w:rPr>
        <w:t xml:space="preserve"> By its form, this word looks an unquestionable Arabism, but no suitable source</w:t>
      </w:r>
      <w:r>
        <w:rPr>
          <w:rFonts w:ascii="Baskerville Win95BT" w:hAnsi="Baskerville Win95BT"/>
          <w:sz w:val="20"/>
          <w:szCs w:val="20"/>
          <w:lang w:val="en-US"/>
        </w:rPr>
        <w:t xml:space="preserve"> lexeme</w:t>
      </w:r>
      <w:r w:rsidRPr="00C52463">
        <w:rPr>
          <w:rFonts w:ascii="Baskerville Win95BT" w:hAnsi="Baskerville Win95BT"/>
          <w:sz w:val="20"/>
          <w:szCs w:val="20"/>
          <w:lang w:val="en-US"/>
        </w:rPr>
        <w:t xml:space="preserve">, either Classical or dialectal, has been found. The informants derive it from the Soqotri verb </w:t>
      </w:r>
      <w:r w:rsidRPr="00C52463">
        <w:rPr>
          <w:rFonts w:ascii="Baskerville Win95BT" w:hAnsi="Baskerville Win95BT"/>
          <w:bCs/>
          <w:i/>
          <w:iCs/>
          <w:sz w:val="20"/>
          <w:szCs w:val="20"/>
          <w:lang w:val="en-US"/>
        </w:rPr>
        <w:t>ré</w:t>
      </w:r>
      <w:r w:rsidRPr="00C52463">
        <w:rPr>
          <w:rFonts w:ascii="Baskerville Win95BT" w:hAnsi="Baskerville Win95BT" w:cs="Charis SIL"/>
          <w:i/>
          <w:sz w:val="20"/>
          <w:szCs w:val="20"/>
          <w:lang w:val="en-US"/>
        </w:rPr>
        <w:t>kob</w:t>
      </w:r>
      <w:r w:rsidRPr="00C52463">
        <w:rPr>
          <w:rFonts w:ascii="Baskerville Win95BT" w:hAnsi="Baskerville Win95BT" w:cs="Charis SIL"/>
          <w:sz w:val="20"/>
          <w:szCs w:val="20"/>
          <w:lang w:val="en-US"/>
        </w:rPr>
        <w:t xml:space="preserve"> (</w:t>
      </w:r>
      <w:r w:rsidRPr="00C52463">
        <w:rPr>
          <w:rFonts w:cs="Times New Roman"/>
          <w:i/>
          <w:sz w:val="20"/>
          <w:szCs w:val="20"/>
          <w:lang w:val="en-US"/>
        </w:rPr>
        <w:t>ḷ</w:t>
      </w:r>
      <w:r w:rsidRPr="00C52463">
        <w:rPr>
          <w:rFonts w:ascii="Basker-Semitic" w:hAnsi="Basker-Semitic"/>
          <w:i/>
          <w:iCs/>
          <w:sz w:val="20"/>
          <w:szCs w:val="20"/>
          <w:lang w:val="en-US"/>
        </w:rPr>
        <w:t>3</w:t>
      </w:r>
      <w:r w:rsidRPr="00C52463">
        <w:rPr>
          <w:rFonts w:ascii="Baskerville Win95BT" w:hAnsi="Baskerville Win95BT" w:cs="Charis SIL"/>
          <w:iCs/>
          <w:sz w:val="20"/>
          <w:szCs w:val="20"/>
          <w:lang w:val="en-US"/>
        </w:rPr>
        <w:t>-</w:t>
      </w:r>
      <w:r w:rsidRPr="00C52463">
        <w:rPr>
          <w:rFonts w:ascii="Baskerville Win95BT" w:hAnsi="Baskerville Win95BT" w:cs="Charis SIL"/>
          <w:sz w:val="20"/>
          <w:szCs w:val="20"/>
          <w:lang w:val="en-US"/>
        </w:rPr>
        <w:t xml:space="preserve">) with a specialized meaning ‘to prepare sheep to be slaughtered for the Immolation day’: </w:t>
      </w:r>
      <w:r w:rsidRPr="00C52463">
        <w:rPr>
          <w:rFonts w:cs="Times New Roman"/>
          <w:i/>
          <w:sz w:val="20"/>
          <w:szCs w:val="20"/>
          <w:lang w:val="en-US"/>
        </w:rPr>
        <w:t>ḷ</w:t>
      </w:r>
      <w:r w:rsidRPr="00C52463">
        <w:rPr>
          <w:rFonts w:ascii="Baskerville Win95BT" w:hAnsi="Baskerville Win95BT" w:cs="Charis SIL"/>
          <w:i/>
          <w:sz w:val="20"/>
          <w:szCs w:val="20"/>
          <w:lang w:val="en-US"/>
        </w:rPr>
        <w:t>a</w:t>
      </w:r>
      <w:r w:rsidRPr="00C52463">
        <w:rPr>
          <w:rFonts w:cs="Times New Roman"/>
          <w:i/>
          <w:sz w:val="20"/>
          <w:szCs w:val="20"/>
          <w:lang w:val="en-US"/>
        </w:rPr>
        <w:t xml:space="preserve">ḷ </w:t>
      </w:r>
      <w:r w:rsidRPr="00C52463">
        <w:rPr>
          <w:rFonts w:ascii="Baskerville Win95BT" w:hAnsi="Baskerville Win95BT"/>
          <w:i/>
          <w:sz w:val="20"/>
          <w:szCs w:val="20"/>
          <w:lang w:val="en-US"/>
        </w:rPr>
        <w:t>yík</w:t>
      </w:r>
      <w:r w:rsidRPr="00C52463">
        <w:rPr>
          <w:rFonts w:ascii="Basker-Semitic" w:hAnsi="Basker-Semitic"/>
          <w:i/>
          <w:iCs/>
          <w:sz w:val="20"/>
          <w:szCs w:val="20"/>
          <w:lang w:val="en-US"/>
        </w:rPr>
        <w:t>3</w:t>
      </w:r>
      <w:r w:rsidRPr="00C52463">
        <w:rPr>
          <w:rFonts w:ascii="Baskerville Win95BT" w:hAnsi="Baskerville Win95BT" w:cs="Charis SIL"/>
          <w:i/>
          <w:iCs/>
          <w:sz w:val="20"/>
          <w:szCs w:val="20"/>
          <w:lang w:val="en-US"/>
        </w:rPr>
        <w:t>n á</w:t>
      </w:r>
      <w:r w:rsidRPr="00C52463">
        <w:rPr>
          <w:rFonts w:ascii="Basker-Semitic" w:hAnsi="Basker-Semitic" w:cs="Charis SIL"/>
          <w:i/>
          <w:iCs/>
          <w:sz w:val="20"/>
          <w:szCs w:val="20"/>
          <w:lang w:val="en-US"/>
        </w:rPr>
        <w:t>"</w:t>
      </w:r>
      <w:r w:rsidRPr="00C52463">
        <w:rPr>
          <w:rFonts w:ascii="Baskerville Win95BT" w:hAnsi="Baskerville Win95BT" w:cs="Charis SIL"/>
          <w:i/>
          <w:iCs/>
          <w:sz w:val="20"/>
          <w:szCs w:val="20"/>
          <w:lang w:val="en-US"/>
        </w:rPr>
        <w:t>y</w:t>
      </w:r>
      <w:r w:rsidRPr="00C52463">
        <w:rPr>
          <w:rFonts w:ascii="Basker-Semitic" w:hAnsi="Basker-Semitic"/>
          <w:i/>
          <w:iCs/>
          <w:sz w:val="20"/>
          <w:szCs w:val="20"/>
          <w:lang w:val="en-US"/>
        </w:rPr>
        <w:t>3</w:t>
      </w:r>
      <w:r w:rsidRPr="00C52463">
        <w:rPr>
          <w:rFonts w:ascii="Baskerville Win95BT" w:hAnsi="Baskerville Win95BT" w:cs="Charis SIL"/>
          <w:i/>
          <w:iCs/>
          <w:sz w:val="20"/>
          <w:szCs w:val="20"/>
          <w:lang w:val="en-US"/>
        </w:rPr>
        <w:t>d di</w:t>
      </w:r>
      <w:r w:rsidRPr="00C52463">
        <w:rPr>
          <w:rFonts w:ascii="Baskerville Win95BT" w:hAnsi="Baskerville Win95BT" w:cs="Charis SIL"/>
          <w:iCs/>
          <w:sz w:val="20"/>
          <w:szCs w:val="20"/>
          <w:lang w:val="en-US"/>
        </w:rPr>
        <w:t>-</w:t>
      </w:r>
      <w:r w:rsidRPr="00C52463">
        <w:rPr>
          <w:rFonts w:ascii="Basker-Semitic" w:hAnsi="Basker-Semitic" w:cs="Charis SIL"/>
          <w:i/>
          <w:iCs/>
          <w:sz w:val="20"/>
          <w:szCs w:val="20"/>
          <w:lang w:val="en-US"/>
        </w:rPr>
        <w:t>"</w:t>
      </w:r>
      <w:r w:rsidRPr="00C52463">
        <w:rPr>
          <w:rFonts w:ascii="Baskerville Win95BT" w:hAnsi="Baskerville Win95BT" w:cs="Charis SIL"/>
          <w:i/>
          <w:iCs/>
          <w:sz w:val="20"/>
          <w:szCs w:val="20"/>
          <w:lang w:val="en-US"/>
        </w:rPr>
        <w:t>aráfi ľáz</w:t>
      </w:r>
      <w:r w:rsidRPr="00C52463">
        <w:rPr>
          <w:rFonts w:ascii="Basker-Semitic" w:hAnsi="Basker-Semitic"/>
          <w:i/>
          <w:iCs/>
          <w:sz w:val="20"/>
          <w:szCs w:val="20"/>
          <w:lang w:val="en-US"/>
        </w:rPr>
        <w:t>3</w:t>
      </w:r>
      <w:r w:rsidRPr="00C52463">
        <w:rPr>
          <w:rFonts w:ascii="Baskerville Win95BT" w:hAnsi="Baskerville Win95BT" w:cs="Charis SIL"/>
          <w:i/>
          <w:iCs/>
          <w:sz w:val="20"/>
          <w:szCs w:val="20"/>
          <w:lang w:val="en-US"/>
        </w:rPr>
        <w:t>m é</w:t>
      </w:r>
      <w:r w:rsidRPr="00C52463">
        <w:rPr>
          <w:rFonts w:ascii="Basker-Semitic" w:hAnsi="Basker-Semitic" w:cs="Charis SIL"/>
          <w:i/>
          <w:iCs/>
          <w:sz w:val="20"/>
          <w:szCs w:val="20"/>
          <w:lang w:val="en-US"/>
        </w:rPr>
        <w:t>!</w:t>
      </w:r>
      <w:r w:rsidRPr="00C52463">
        <w:rPr>
          <w:rFonts w:ascii="Baskerville Win95BT" w:hAnsi="Baskerville Win95BT" w:cs="Charis SIL"/>
          <w:i/>
          <w:iCs/>
          <w:sz w:val="20"/>
          <w:szCs w:val="20"/>
          <w:lang w:val="en-US"/>
        </w:rPr>
        <w:t>efo y</w:t>
      </w:r>
      <w:r w:rsidRPr="00C52463">
        <w:rPr>
          <w:rFonts w:ascii="Basker-Semitic" w:hAnsi="Basker-Semitic"/>
          <w:i/>
          <w:iCs/>
          <w:sz w:val="20"/>
          <w:szCs w:val="20"/>
          <w:lang w:val="en-US"/>
        </w:rPr>
        <w:t>3</w:t>
      </w:r>
      <w:r w:rsidRPr="00C52463">
        <w:rPr>
          <w:rFonts w:ascii="Baskerville Win95BT" w:hAnsi="Baskerville Win95BT" w:cs="Charis SIL"/>
          <w:i/>
          <w:iCs/>
          <w:sz w:val="20"/>
          <w:szCs w:val="20"/>
          <w:lang w:val="en-US"/>
        </w:rPr>
        <w:t>rók</w:t>
      </w:r>
      <w:r w:rsidRPr="00C52463">
        <w:rPr>
          <w:rFonts w:ascii="Basker-Semitic" w:hAnsi="Basker-Semitic"/>
          <w:i/>
          <w:iCs/>
          <w:sz w:val="20"/>
          <w:szCs w:val="20"/>
          <w:lang w:val="en-US"/>
        </w:rPr>
        <w:t>3</w:t>
      </w:r>
      <w:r w:rsidRPr="00C52463">
        <w:rPr>
          <w:rFonts w:ascii="Baskerville Win95BT" w:hAnsi="Baskerville Win95BT" w:cs="Charis SIL"/>
          <w:i/>
          <w:iCs/>
          <w:sz w:val="20"/>
          <w:szCs w:val="20"/>
          <w:lang w:val="en-US"/>
        </w:rPr>
        <w:t xml:space="preserve">b </w:t>
      </w:r>
      <w:r w:rsidRPr="00C52463">
        <w:rPr>
          <w:rFonts w:cs="Times New Roman"/>
          <w:i/>
          <w:sz w:val="20"/>
          <w:szCs w:val="20"/>
          <w:lang w:val="en-US"/>
        </w:rPr>
        <w:t>ḷ</w:t>
      </w:r>
      <w:r w:rsidRPr="00C52463">
        <w:rPr>
          <w:rFonts w:ascii="Basker-Semitic" w:hAnsi="Basker-Semitic"/>
          <w:i/>
          <w:iCs/>
          <w:sz w:val="20"/>
          <w:szCs w:val="20"/>
          <w:lang w:val="en-US"/>
        </w:rPr>
        <w:t>3</w:t>
      </w:r>
      <w:r>
        <w:rPr>
          <w:rFonts w:ascii="Baskerville Win95BT" w:hAnsi="Baskerville Win95BT"/>
          <w:sz w:val="20"/>
          <w:szCs w:val="20"/>
          <w:lang w:val="en-US"/>
        </w:rPr>
        <w:t>-</w:t>
      </w:r>
      <w:r w:rsidRPr="00C52463">
        <w:rPr>
          <w:rFonts w:ascii="Baskerville Win95BT" w:hAnsi="Baskerville Win95BT" w:cs="Charis SIL"/>
          <w:i/>
          <w:iCs/>
          <w:sz w:val="20"/>
          <w:szCs w:val="20"/>
          <w:lang w:val="en-US"/>
        </w:rPr>
        <w:t>rukbiyyát</w:t>
      </w:r>
      <w:r>
        <w:rPr>
          <w:rFonts w:ascii="Baskerville Win95BT" w:hAnsi="Baskerville Win95BT" w:cs="Charis SIL"/>
          <w:iCs/>
          <w:sz w:val="20"/>
          <w:szCs w:val="20"/>
          <w:lang w:val="en-US"/>
        </w:rPr>
        <w:t xml:space="preserve"> ‘When the Feast of Immolation comes, people must prepare the victims to be slaughtered.’</w:t>
      </w:r>
    </w:p>
    <w:p w:rsidR="001B195D" w:rsidRDefault="001B195D" w:rsidP="00BB30C0">
      <w:pPr>
        <w:jc w:val="both"/>
        <w:rPr>
          <w:rFonts w:ascii="Baskerville Win95BT" w:hAnsi="Baskerville Win95BT" w:cs="Charis SIL"/>
          <w:i/>
          <w:iCs/>
          <w:sz w:val="20"/>
          <w:szCs w:val="20"/>
          <w:lang w:val="en-US"/>
        </w:rPr>
      </w:pPr>
    </w:p>
    <w:p w:rsidR="001B195D" w:rsidRDefault="001B195D" w:rsidP="00BB30C0">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rukn</w:t>
      </w:r>
      <w:r>
        <w:rPr>
          <w:rFonts w:ascii="Baskerville Win95BT" w:hAnsi="Baskerville Win95BT" w:cs="Charis SIL"/>
          <w:sz w:val="20"/>
          <w:szCs w:val="20"/>
          <w:lang w:val="en-US"/>
        </w:rPr>
        <w:t xml:space="preserve"> ‘corner’: </w:t>
      </w:r>
      <w:r>
        <w:rPr>
          <w:rFonts w:ascii="Baskerville Win95BT" w:hAnsi="Baskerville Win95BT" w:cs="Charis SIL"/>
          <w:i/>
          <w:iCs/>
          <w:sz w:val="20"/>
          <w:szCs w:val="20"/>
          <w:lang w:val="en-US"/>
        </w:rPr>
        <w:t>14:1</w:t>
      </w:r>
    </w:p>
    <w:p w:rsidR="001B195D" w:rsidRDefault="001B195D" w:rsidP="00F05B0A">
      <w:pPr>
        <w:jc w:val="both"/>
        <w:rPr>
          <w:rFonts w:ascii="Baskerville Win95BT" w:hAnsi="Baskerville Win95BT"/>
          <w:b/>
          <w:i/>
          <w:iCs/>
          <w:lang w:val="en-US"/>
        </w:rPr>
      </w:pPr>
    </w:p>
    <w:p w:rsidR="001B195D" w:rsidRPr="003D122D" w:rsidRDefault="001B195D" w:rsidP="00F05B0A">
      <w:pPr>
        <w:jc w:val="both"/>
        <w:rPr>
          <w:rFonts w:ascii="Arabic Typesetting" w:hAnsi="Arabic Typesetting"/>
          <w:b/>
          <w:sz w:val="40"/>
          <w:rtl/>
          <w:lang w:val="en-US"/>
        </w:rPr>
      </w:pPr>
      <w:r w:rsidRPr="003D122D">
        <w:rPr>
          <w:rFonts w:ascii="Baskerville Win95BT" w:hAnsi="Baskerville Win95BT"/>
          <w:b/>
          <w:i/>
          <w:iCs/>
          <w:lang w:val="en-US"/>
        </w:rPr>
        <w:t>rékot</w:t>
      </w:r>
      <w:r w:rsidRPr="003D122D">
        <w:rPr>
          <w:rFonts w:ascii="Baskerville Win95BT" w:hAnsi="Baskerville Win95BT"/>
          <w:lang w:val="en-US"/>
        </w:rPr>
        <w:t xml:space="preserve">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rók</w:t>
      </w:r>
      <w:r w:rsidRPr="003D122D">
        <w:rPr>
          <w:rFonts w:ascii="Basker-Semitic" w:hAnsi="Basker-Semitic"/>
          <w:i/>
          <w:iCs/>
          <w:lang w:val="en-US"/>
        </w:rPr>
        <w:t>3</w:t>
      </w:r>
      <w:r w:rsidRPr="003D122D">
        <w:rPr>
          <w:rFonts w:ascii="Baskerville Win95BT" w:hAnsi="Baskerville Win95BT"/>
          <w:i/>
          <w:iCs/>
          <w:lang w:val="en-US"/>
        </w:rPr>
        <w:t>t</w:t>
      </w:r>
      <w:r w:rsidRPr="003D122D">
        <w:rPr>
          <w:rFonts w:ascii="Baskerville Win95BT" w:hAnsi="Baskerville Win95BT"/>
          <w:lang w:val="en-US"/>
        </w:rPr>
        <w:t>/</w:t>
      </w:r>
      <w:r w:rsidRPr="003D122D">
        <w:rPr>
          <w:rFonts w:ascii="Baskerville Win95BT" w:hAnsi="Baskerville Win95BT"/>
          <w:i/>
          <w:iCs/>
          <w:lang w:val="en-US"/>
        </w:rPr>
        <w:t>ľ</w:t>
      </w:r>
      <w:r w:rsidRPr="003D122D">
        <w:rPr>
          <w:rFonts w:ascii="Baskerville Win95BT" w:hAnsi="Baskerville Win95BT"/>
          <w:i/>
          <w:lang w:val="en-US"/>
        </w:rPr>
        <w:t>irk</w:t>
      </w:r>
      <w:r w:rsidRPr="003D122D">
        <w:rPr>
          <w:rFonts w:ascii="Basker-Semitic" w:hAnsi="Basker-Semitic"/>
          <w:i/>
          <w:iCs/>
          <w:lang w:val="en-US"/>
        </w:rPr>
        <w:t>6</w:t>
      </w:r>
      <w:r w:rsidRPr="003D122D">
        <w:rPr>
          <w:rFonts w:ascii="Baskerville Win95BT" w:hAnsi="Baskerville Win95BT"/>
          <w:i/>
          <w:iCs/>
          <w:lang w:val="en-US"/>
        </w:rPr>
        <w:t>t</w:t>
      </w:r>
      <w:r w:rsidRPr="003D122D">
        <w:rPr>
          <w:rFonts w:ascii="Baskerville Win95BT" w:hAnsi="Baskerville Win95BT"/>
          <w:iCs/>
          <w:lang w:val="en-US"/>
        </w:rPr>
        <w:t>)</w:t>
      </w:r>
      <w:r w:rsidRPr="003D122D">
        <w:rPr>
          <w:rFonts w:ascii="Baskerville Win95BT" w:hAnsi="Baskerville Win95BT"/>
          <w:lang w:val="en-US"/>
        </w:rPr>
        <w:t xml:space="preserve"> ‘to trample’ </w:t>
      </w:r>
      <w:r w:rsidRPr="003D122D">
        <w:rPr>
          <w:rFonts w:ascii="Arabic Typesetting" w:hAnsi="Arabic Typesetting"/>
          <w:sz w:val="40"/>
          <w:rtl/>
          <w:lang w:val="en-US"/>
        </w:rPr>
        <w:t xml:space="preserve">دعس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رٞاكُت</w:t>
      </w:r>
    </w:p>
    <w:p w:rsidR="001B195D" w:rsidRPr="003D122D" w:rsidRDefault="001B195D" w:rsidP="00B87924">
      <w:pPr>
        <w:jc w:val="both"/>
        <w:rPr>
          <w:rFonts w:ascii="Arabic Typesetting" w:hAnsi="Arabic Typesetting"/>
          <w:sz w:val="40"/>
          <w:rtl/>
          <w:lang w:val="en-US"/>
        </w:rPr>
      </w:pPr>
      <w:r w:rsidRPr="003D122D">
        <w:rPr>
          <w:rFonts w:ascii="Baskerville Win95BT" w:hAnsi="Baskerville Win95BT"/>
          <w:iCs/>
          <w:lang w:val="en-US"/>
        </w:rPr>
        <w:t xml:space="preserve">Pf. 1 sg. </w:t>
      </w:r>
      <w:r w:rsidRPr="003D122D">
        <w:rPr>
          <w:rFonts w:ascii="Baskerville Win95BT" w:hAnsi="Baskerville Win95BT"/>
          <w:i/>
          <w:iCs/>
          <w:lang w:val="en-US"/>
        </w:rPr>
        <w:t>rékotk</w:t>
      </w:r>
      <w:r w:rsidRPr="003D122D">
        <w:rPr>
          <w:rFonts w:ascii="Baskerville Win95BT" w:hAnsi="Baskerville Win95BT"/>
          <w:lang w:val="en-US"/>
        </w:rPr>
        <w:t xml:space="preserve"> (</w:t>
      </w:r>
      <w:r w:rsidRPr="003D122D">
        <w:rPr>
          <w:rFonts w:ascii="Baskerville Win95BT" w:hAnsi="Baskerville Win95BT"/>
          <w:i/>
          <w:lang w:val="en-US"/>
        </w:rPr>
        <w:t>21:5</w:t>
      </w:r>
      <w:r w:rsidRPr="003D122D">
        <w:rPr>
          <w:rFonts w:ascii="Baskerville Win95BT" w:hAnsi="Baskerville Win95BT"/>
          <w:lang w:val="en-US"/>
        </w:rPr>
        <w:t>)</w:t>
      </w:r>
    </w:p>
    <w:p w:rsidR="001B195D" w:rsidRDefault="001B195D" w:rsidP="00C52609">
      <w:pPr>
        <w:jc w:val="both"/>
        <w:rPr>
          <w:rFonts w:ascii="Baskerville Win95BT" w:hAnsi="Baskerville Win95BT"/>
          <w:lang w:val="en-US"/>
        </w:rPr>
      </w:pPr>
      <w:r w:rsidRPr="003D122D">
        <w:rPr>
          <w:rFonts w:ascii="Baskerville Win95BT" w:hAnsi="Baskerville Win95BT"/>
          <w:b/>
          <w:i/>
          <w:iCs/>
          <w:lang w:val="en-US"/>
        </w:rPr>
        <w:t xml:space="preserve">mórkit </w:t>
      </w:r>
      <w:r w:rsidRPr="003D122D">
        <w:rPr>
          <w:rFonts w:ascii="Baskerville Win95BT" w:hAnsi="Baskerville Win95BT"/>
          <w:lang w:val="en-US"/>
        </w:rPr>
        <w:t xml:space="preserve">m. (du. </w:t>
      </w:r>
      <w:r w:rsidRPr="003D122D">
        <w:rPr>
          <w:rFonts w:ascii="Baskerville Win95BT" w:hAnsi="Baskerville Win95BT"/>
          <w:i/>
          <w:iCs/>
          <w:lang w:val="en-US"/>
        </w:rPr>
        <w:t>morkíti</w:t>
      </w:r>
      <w:r w:rsidRPr="003D122D">
        <w:rPr>
          <w:rFonts w:ascii="Baskerville Win95BT" w:hAnsi="Baskerville Win95BT"/>
          <w:lang w:val="en-US"/>
        </w:rPr>
        <w:t xml:space="preserve">, pl. </w:t>
      </w:r>
      <w:r w:rsidRPr="003D122D">
        <w:rPr>
          <w:rFonts w:ascii="Baskerville Win95BT" w:hAnsi="Baskerville Win95BT"/>
          <w:i/>
          <w:iCs/>
          <w:lang w:val="en-US"/>
        </w:rPr>
        <w:t>m</w:t>
      </w:r>
      <w:r w:rsidRPr="003D122D">
        <w:rPr>
          <w:rFonts w:ascii="Basker-Semitic" w:hAnsi="Basker-Semitic"/>
          <w:i/>
          <w:iCs/>
          <w:lang w:val="en-US"/>
        </w:rPr>
        <w:t>3</w:t>
      </w:r>
      <w:r w:rsidRPr="003D122D">
        <w:rPr>
          <w:rFonts w:ascii="Baskerville Win95BT" w:hAnsi="Baskerville Win95BT"/>
          <w:i/>
          <w:iCs/>
          <w:lang w:val="en-US"/>
        </w:rPr>
        <w:t>rék</w:t>
      </w:r>
      <w:r w:rsidRPr="003D122D">
        <w:rPr>
          <w:rFonts w:ascii="Basker-Semitic" w:hAnsi="Basker-Semitic"/>
          <w:i/>
          <w:iCs/>
          <w:lang w:val="en-US"/>
        </w:rPr>
        <w:t>3</w:t>
      </w:r>
      <w:r w:rsidRPr="003D122D">
        <w:rPr>
          <w:rFonts w:ascii="Baskerville Win95BT" w:hAnsi="Baskerville Win95BT"/>
          <w:i/>
          <w:iCs/>
          <w:lang w:val="en-US"/>
        </w:rPr>
        <w:t>t</w:t>
      </w:r>
      <w:r w:rsidRPr="003D122D">
        <w:rPr>
          <w:rFonts w:ascii="Baskerville Win95BT" w:hAnsi="Baskerville Win95BT"/>
          <w:lang w:val="en-US"/>
        </w:rPr>
        <w:t>) ‘a rimmed mat with for trampling dates’</w:t>
      </w:r>
    </w:p>
    <w:p w:rsidR="001B195D" w:rsidRPr="003D122D" w:rsidRDefault="001B195D" w:rsidP="00C52609">
      <w:pPr>
        <w:jc w:val="both"/>
        <w:rPr>
          <w:rFonts w:ascii="Arabic Typesetting" w:hAnsi="Arabic Typesetting"/>
          <w:sz w:val="40"/>
          <w:rtl/>
          <w:lang w:val="en-US"/>
        </w:rPr>
      </w:pPr>
      <w:r w:rsidRPr="003D122D">
        <w:rPr>
          <w:rFonts w:ascii="Arabic Typesetting" w:hAnsi="Arabic Typesetting"/>
          <w:sz w:val="40"/>
          <w:rtl/>
          <w:lang w:val="en-US"/>
        </w:rPr>
        <w:t>حصيرة مدورة من الليف بحوافّ مرتفعة تدعس بها التمور</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مُرْكِت</w:t>
      </w:r>
    </w:p>
    <w:p w:rsidR="001B195D" w:rsidRPr="003D122D" w:rsidRDefault="001B195D" w:rsidP="00B87924">
      <w:pPr>
        <w:jc w:val="both"/>
        <w:rPr>
          <w:rFonts w:ascii="Baskerville Win95BT" w:hAnsi="Baskerville Win95BT"/>
          <w:i/>
          <w:lang w:val="en-US"/>
        </w:rPr>
      </w:pPr>
      <w:r w:rsidRPr="003D122D">
        <w:rPr>
          <w:rFonts w:ascii="Baskerville Win95BT" w:hAnsi="Baskerville Win95BT"/>
          <w:lang w:val="en-US"/>
        </w:rPr>
        <w:t xml:space="preserve">sg. </w:t>
      </w:r>
      <w:r w:rsidRPr="003D122D">
        <w:rPr>
          <w:rFonts w:ascii="Baskerville Win95BT" w:hAnsi="Baskerville Win95BT"/>
          <w:i/>
          <w:lang w:val="en-US"/>
        </w:rPr>
        <w:t>21:5</w:t>
      </w:r>
    </w:p>
    <w:p w:rsidR="001B195D" w:rsidRPr="003D122D" w:rsidRDefault="001B195D" w:rsidP="00374B9C">
      <w:pPr>
        <w:tabs>
          <w:tab w:val="left" w:pos="6138"/>
        </w:tabs>
        <w:jc w:val="both"/>
        <w:rPr>
          <w:rFonts w:ascii="Baskerville Cyr Win95BT" w:hAnsi="Baskerville Cyr Win95BT"/>
          <w:i/>
          <w:iCs/>
          <w:lang w:val="en-US"/>
        </w:rPr>
      </w:pPr>
      <w:r w:rsidRPr="003D122D">
        <w:rPr>
          <w:bCs/>
          <w:sz w:val="20"/>
          <w:szCs w:val="20"/>
          <w:lang w:val="en-US"/>
        </w:rPr>
        <w:t>●</w:t>
      </w:r>
      <w:r w:rsidRPr="003D122D">
        <w:rPr>
          <w:rFonts w:ascii="Baskerville Win95BT" w:hAnsi="Baskerville Win95BT"/>
          <w:bCs/>
          <w:sz w:val="20"/>
          <w:szCs w:val="20"/>
          <w:lang w:val="en-US"/>
        </w:rPr>
        <w:t xml:space="preserve"> Cf. LS 400</w:t>
      </w:r>
    </w:p>
    <w:p w:rsidR="001B195D" w:rsidRPr="003D122D" w:rsidRDefault="001B195D" w:rsidP="00BD743D">
      <w:pPr>
        <w:pStyle w:val="af"/>
        <w:ind w:left="0"/>
        <w:jc w:val="both"/>
        <w:rPr>
          <w:rFonts w:ascii="Baskerville Win95BT" w:hAnsi="Baskerville Win95BT"/>
          <w:i/>
          <w:lang w:val="en-US"/>
        </w:rPr>
      </w:pPr>
    </w:p>
    <w:p w:rsidR="001B195D" w:rsidRPr="003D122D" w:rsidRDefault="001B195D" w:rsidP="00B65A37">
      <w:pPr>
        <w:pStyle w:val="af"/>
        <w:ind w:left="0"/>
        <w:jc w:val="both"/>
        <w:rPr>
          <w:rFonts w:ascii="Arabic Typesetting" w:hAnsi="Arabic Typesetting"/>
          <w:iCs/>
          <w:sz w:val="40"/>
          <w:lang w:val="en-US"/>
        </w:rPr>
      </w:pPr>
      <w:r w:rsidRPr="003D122D">
        <w:rPr>
          <w:rFonts w:ascii="Baskerville Win95BT" w:hAnsi="Baskerville Win95BT"/>
          <w:b/>
          <w:i/>
          <w:lang w:val="en-US"/>
        </w:rPr>
        <w:t>rá</w:t>
      </w:r>
      <w:r w:rsidRPr="003D122D">
        <w:rPr>
          <w:rFonts w:ascii="Basker-Semitic" w:hAnsi="Basker-Semitic"/>
          <w:b/>
          <w:i/>
          <w:lang w:val="en-US"/>
        </w:rPr>
        <w:t>£</w:t>
      </w:r>
      <w:r w:rsidRPr="003D122D">
        <w:rPr>
          <w:rFonts w:ascii="Baskerville Win95BT" w:hAnsi="Baskerville Win95BT"/>
          <w:b/>
          <w:i/>
          <w:lang w:val="en-US"/>
        </w:rPr>
        <w:t>ab</w:t>
      </w:r>
      <w:r w:rsidRPr="003D122D">
        <w:rPr>
          <w:rFonts w:ascii="Baskerville Win95BT" w:hAnsi="Baskerville Win95BT"/>
          <w:lang w:val="en-US"/>
        </w:rPr>
        <w:t xml:space="preserve"> m. (du. </w:t>
      </w:r>
      <w:r w:rsidRPr="003D122D">
        <w:rPr>
          <w:rFonts w:ascii="Baskerville Win95BT" w:hAnsi="Baskerville Win95BT"/>
          <w:i/>
          <w:lang w:val="en-US"/>
        </w:rPr>
        <w:t>rá</w:t>
      </w:r>
      <w:r w:rsidRPr="003D122D">
        <w:rPr>
          <w:rFonts w:ascii="Basker-Semitic" w:hAnsi="Basker-Semitic"/>
          <w:i/>
          <w:lang w:val="en-US"/>
        </w:rPr>
        <w:t>£</w:t>
      </w:r>
      <w:r w:rsidRPr="003D122D">
        <w:rPr>
          <w:rFonts w:ascii="Baskerville Win95BT" w:hAnsi="Baskerville Win95BT"/>
          <w:i/>
          <w:lang w:val="en-US"/>
        </w:rPr>
        <w:t>bi</w:t>
      </w:r>
      <w:r w:rsidRPr="003D122D">
        <w:rPr>
          <w:rFonts w:ascii="Baskerville Win95BT" w:hAnsi="Baskerville Win95BT"/>
          <w:lang w:val="en-US"/>
        </w:rPr>
        <w:t xml:space="preserve">, pl. </w:t>
      </w:r>
      <w:r w:rsidRPr="003D122D">
        <w:rPr>
          <w:rFonts w:ascii="Basker-Semitic" w:hAnsi="Basker-Semitic"/>
          <w:i/>
          <w:lang w:val="en-US"/>
        </w:rPr>
        <w:t>3</w:t>
      </w:r>
      <w:r w:rsidRPr="003D122D">
        <w:rPr>
          <w:rFonts w:ascii="Baskerville Win95BT" w:hAnsi="Baskerville Win95BT"/>
          <w:i/>
          <w:lang w:val="en-US"/>
        </w:rPr>
        <w:t>r</w:t>
      </w:r>
      <w:r w:rsidRPr="003D122D">
        <w:rPr>
          <w:rFonts w:ascii="Basker-Semitic" w:hAnsi="Basker-Semitic"/>
          <w:i/>
          <w:lang w:val="en-US"/>
        </w:rPr>
        <w:t>£</w:t>
      </w:r>
      <w:r w:rsidRPr="003D122D">
        <w:rPr>
          <w:rFonts w:ascii="Baskerville Win95BT" w:hAnsi="Baskerville Win95BT"/>
          <w:i/>
          <w:lang w:val="en-US"/>
        </w:rPr>
        <w:t>ábo</w:t>
      </w:r>
      <w:r w:rsidRPr="003D122D">
        <w:rPr>
          <w:rFonts w:ascii="Baskerville Win95BT" w:hAnsi="Baskerville Win95BT"/>
          <w:lang w:val="en-US"/>
        </w:rPr>
        <w:t xml:space="preserve">) ‘a good pasture ground’ </w:t>
      </w:r>
      <w:r w:rsidRPr="003D122D">
        <w:rPr>
          <w:rFonts w:ascii="Arabic Typesetting" w:hAnsi="Arabic Typesetting"/>
          <w:b/>
          <w:bCs/>
          <w:sz w:val="40"/>
          <w:rtl/>
        </w:rPr>
        <w:t>رَاقَب</w:t>
      </w:r>
      <w:r w:rsidRPr="003D122D">
        <w:rPr>
          <w:rFonts w:ascii="Arabic Typesetting" w:hAnsi="Arabic Typesetting"/>
          <w:iCs/>
          <w:sz w:val="40"/>
          <w:rtl/>
          <w:lang w:val="en-US"/>
        </w:rPr>
        <w:t xml:space="preserve">   </w:t>
      </w:r>
      <w:r w:rsidRPr="003D122D">
        <w:rPr>
          <w:rFonts w:ascii="Arabic Typesetting" w:hAnsi="Arabic Typesetting"/>
          <w:i/>
          <w:sz w:val="40"/>
          <w:rtl/>
          <w:lang w:val="en-US"/>
        </w:rPr>
        <w:t>مرعى أخضر</w:t>
      </w:r>
    </w:p>
    <w:p w:rsidR="001B195D" w:rsidRPr="003D122D" w:rsidRDefault="001B195D" w:rsidP="007461C9">
      <w:pPr>
        <w:pStyle w:val="af"/>
        <w:ind w:left="0"/>
        <w:jc w:val="both"/>
        <w:rPr>
          <w:rFonts w:ascii="Arabic Typesetting" w:hAnsi="Arabic Typesetting"/>
          <w:b/>
          <w:bCs/>
          <w:i/>
          <w:sz w:val="40"/>
          <w:lang w:val="en-US"/>
        </w:rPr>
      </w:pPr>
      <w:r w:rsidRPr="003D122D">
        <w:rPr>
          <w:rFonts w:ascii="Baskerville Win95BT" w:hAnsi="Baskerville Win95BT"/>
          <w:lang w:val="en-US"/>
        </w:rPr>
        <w:t>sg. 11:4</w:t>
      </w:r>
    </w:p>
    <w:p w:rsidR="001B195D" w:rsidRDefault="001B195D" w:rsidP="00374B9C">
      <w:pPr>
        <w:tabs>
          <w:tab w:val="left" w:pos="6138"/>
        </w:tabs>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405</w:t>
      </w:r>
    </w:p>
    <w:p w:rsidR="001B195D" w:rsidRPr="003D122D" w:rsidRDefault="001B195D" w:rsidP="00374B9C">
      <w:pPr>
        <w:tabs>
          <w:tab w:val="left" w:pos="6138"/>
        </w:tabs>
        <w:jc w:val="both"/>
        <w:rPr>
          <w:rFonts w:ascii="Baskerville Cyr Win95BT" w:hAnsi="Baskerville Cyr Win95BT"/>
          <w:i/>
          <w:iCs/>
          <w:lang w:val="en-US"/>
        </w:rPr>
      </w:pPr>
      <w:r>
        <w:rPr>
          <w:rFonts w:cs="Times New Roman"/>
          <w:bCs/>
          <w:sz w:val="20"/>
          <w:szCs w:val="20"/>
          <w:lang w:val="en-US"/>
        </w:rPr>
        <w:t xml:space="preserve">■ </w:t>
      </w:r>
      <w:r w:rsidRPr="003D122D">
        <w:rPr>
          <w:rFonts w:ascii="Baskerville Win95BT" w:hAnsi="Baskerville Win95BT"/>
          <w:bCs/>
          <w:sz w:val="20"/>
          <w:szCs w:val="20"/>
          <w:lang w:val="en-US"/>
        </w:rPr>
        <w:t>5</w:t>
      </w:r>
      <w:r>
        <w:rPr>
          <w:rFonts w:ascii="Baskerville Win95BT" w:hAnsi="Baskerville Win95BT"/>
          <w:bCs/>
          <w:sz w:val="20"/>
          <w:szCs w:val="20"/>
          <w:lang w:val="en-US"/>
        </w:rPr>
        <w:t>3a,b,c</w:t>
      </w:r>
    </w:p>
    <w:p w:rsidR="001B195D" w:rsidRPr="003D122D" w:rsidRDefault="001B195D" w:rsidP="00AF34EE">
      <w:pPr>
        <w:pStyle w:val="af"/>
        <w:ind w:left="0"/>
        <w:jc w:val="both"/>
        <w:rPr>
          <w:rFonts w:ascii="Baskerville Win95BT" w:hAnsi="Baskerville Win95BT"/>
          <w:b/>
          <w:i/>
          <w:lang w:val="en-US"/>
        </w:rPr>
      </w:pPr>
    </w:p>
    <w:p w:rsidR="001B195D" w:rsidRPr="003D122D" w:rsidRDefault="001B195D" w:rsidP="001E427E">
      <w:pPr>
        <w:pStyle w:val="af"/>
        <w:ind w:left="0"/>
        <w:jc w:val="both"/>
        <w:rPr>
          <w:rFonts w:ascii="Arabic Typesetting" w:hAnsi="Arabic Typesetting"/>
          <w:bCs/>
          <w:i/>
          <w:sz w:val="40"/>
          <w:rtl/>
          <w:lang w:val="en-US"/>
        </w:rPr>
      </w:pPr>
      <w:r w:rsidRPr="003D122D">
        <w:rPr>
          <w:rFonts w:ascii="Baskerville Win95BT" w:hAnsi="Baskerville Win95BT"/>
          <w:b/>
          <w:i/>
          <w:lang w:val="en-US"/>
        </w:rPr>
        <w:t>ri</w:t>
      </w:r>
      <w:r w:rsidRPr="003D122D">
        <w:rPr>
          <w:rFonts w:ascii="Basker-Semitic" w:hAnsi="Basker-Semitic"/>
          <w:b/>
          <w:i/>
          <w:lang w:val="en-US"/>
        </w:rPr>
        <w:t>£</w:t>
      </w:r>
      <w:r w:rsidRPr="003D122D">
        <w:rPr>
          <w:rFonts w:ascii="Baskerville Win95BT" w:hAnsi="Baskerville Win95BT"/>
          <w:b/>
          <w:i/>
          <w:lang w:val="en-US"/>
        </w:rPr>
        <w:t>ób</w:t>
      </w:r>
      <w:r w:rsidRPr="003D122D">
        <w:rPr>
          <w:rFonts w:ascii="Basker-Semitic" w:hAnsi="Basker-Semitic"/>
          <w:b/>
          <w:i/>
          <w:lang w:val="en-US"/>
        </w:rPr>
        <w:t>£</w:t>
      </w:r>
      <w:r w:rsidRPr="003D122D">
        <w:rPr>
          <w:rFonts w:ascii="Baskerville Win95BT" w:hAnsi="Baskerville Win95BT"/>
          <w:b/>
          <w:i/>
          <w:lang w:val="en-US"/>
        </w:rPr>
        <w:t>ob</w:t>
      </w:r>
      <w:r w:rsidRPr="003D122D">
        <w:rPr>
          <w:rFonts w:ascii="Baskerville Win95BT" w:hAnsi="Baskerville Win95BT"/>
          <w:lang w:val="en-US"/>
        </w:rPr>
        <w:t xml:space="preserve"> in </w:t>
      </w:r>
      <w:r w:rsidRPr="003D122D">
        <w:rPr>
          <w:rFonts w:ascii="Baskerville Win95BT" w:hAnsi="Baskerville Win95BT"/>
          <w:i/>
          <w:lang w:val="en-US"/>
        </w:rPr>
        <w:t>di</w:t>
      </w:r>
      <w:r w:rsidRPr="003D122D">
        <w:rPr>
          <w:rFonts w:ascii="Baskerville Win95BT" w:hAnsi="Baskerville Win95BT"/>
          <w:lang w:val="en-US"/>
        </w:rPr>
        <w:t>-</w:t>
      </w:r>
      <w:r w:rsidRPr="003D122D">
        <w:rPr>
          <w:rFonts w:ascii="Baskerville Win95BT" w:hAnsi="Baskerville Win95BT"/>
          <w:i/>
          <w:lang w:val="en-US"/>
        </w:rPr>
        <w:t>ri</w:t>
      </w:r>
      <w:r w:rsidRPr="003D122D">
        <w:rPr>
          <w:rFonts w:ascii="Basker-Semitic" w:hAnsi="Basker-Semitic"/>
          <w:i/>
          <w:lang w:val="en-US"/>
        </w:rPr>
        <w:t>£</w:t>
      </w:r>
      <w:r w:rsidRPr="003D122D">
        <w:rPr>
          <w:rFonts w:ascii="Baskerville Win95BT" w:hAnsi="Baskerville Win95BT"/>
          <w:i/>
          <w:lang w:val="en-US"/>
        </w:rPr>
        <w:t>ób</w:t>
      </w:r>
      <w:r w:rsidRPr="003D122D">
        <w:rPr>
          <w:rFonts w:ascii="Basker-Semitic" w:hAnsi="Basker-Semitic"/>
          <w:i/>
          <w:lang w:val="en-US"/>
        </w:rPr>
        <w:t>£</w:t>
      </w:r>
      <w:r w:rsidRPr="003D122D">
        <w:rPr>
          <w:rFonts w:ascii="Baskerville Win95BT" w:hAnsi="Baskerville Win95BT"/>
          <w:i/>
          <w:lang w:val="en-US"/>
        </w:rPr>
        <w:t xml:space="preserve">ob </w:t>
      </w:r>
      <w:r w:rsidRPr="003D122D">
        <w:rPr>
          <w:rFonts w:ascii="Baskerville Win95BT" w:hAnsi="Baskerville Win95BT"/>
          <w:lang w:val="en-US"/>
        </w:rPr>
        <w:t xml:space="preserve">(also </w:t>
      </w:r>
      <w:r w:rsidRPr="003D122D">
        <w:rPr>
          <w:rFonts w:ascii="Baskerville Win95BT" w:hAnsi="Baskerville Win95BT"/>
          <w:i/>
          <w:lang w:val="en-US"/>
        </w:rPr>
        <w:t>di</w:t>
      </w:r>
      <w:r w:rsidRPr="003D122D">
        <w:rPr>
          <w:rFonts w:ascii="Baskerville Win95BT" w:hAnsi="Baskerville Win95BT"/>
          <w:lang w:val="en-US"/>
        </w:rPr>
        <w:t>-</w:t>
      </w:r>
      <w:r w:rsidRPr="003D122D">
        <w:rPr>
          <w:rFonts w:ascii="Baskerville Win95BT" w:hAnsi="Baskerville Win95BT"/>
          <w:i/>
          <w:lang w:val="en-US"/>
        </w:rPr>
        <w:t>rí</w:t>
      </w:r>
      <w:r w:rsidRPr="003D122D">
        <w:rPr>
          <w:rFonts w:ascii="Basker-Semitic" w:hAnsi="Basker-Semitic"/>
          <w:i/>
          <w:lang w:val="en-US"/>
        </w:rPr>
        <w:t>£</w:t>
      </w:r>
      <w:r w:rsidRPr="003D122D">
        <w:rPr>
          <w:rFonts w:ascii="Baskerville Win95BT" w:hAnsi="Baskerville Win95BT"/>
          <w:i/>
          <w:lang w:val="en-US"/>
        </w:rPr>
        <w:t>ab</w:t>
      </w:r>
      <w:r w:rsidRPr="003D122D">
        <w:rPr>
          <w:rFonts w:ascii="Baskerville Win95BT" w:hAnsi="Baskerville Win95BT"/>
          <w:lang w:val="en-US"/>
        </w:rPr>
        <w:t xml:space="preserve">) ‘pancreas’ </w:t>
      </w:r>
      <w:r w:rsidRPr="003D122D">
        <w:rPr>
          <w:rFonts w:ascii="Arabic Typesetting" w:hAnsi="Arabic Typesetting"/>
          <w:i/>
          <w:sz w:val="40"/>
          <w:rtl/>
          <w:lang w:val="en-US"/>
        </w:rPr>
        <w:t xml:space="preserve">بنكرياس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Cs/>
          <w:i/>
          <w:sz w:val="40"/>
          <w:rtl/>
          <w:lang w:val="en-US"/>
        </w:rPr>
        <w:t>دِرِقُبْقُب</w:t>
      </w:r>
    </w:p>
    <w:p w:rsidR="001B195D" w:rsidRPr="003D122D" w:rsidRDefault="001B195D" w:rsidP="00AA68E2">
      <w:pPr>
        <w:pStyle w:val="af"/>
        <w:ind w:left="0"/>
        <w:jc w:val="both"/>
        <w:rPr>
          <w:rFonts w:ascii="Arabic Typesetting" w:hAnsi="Arabic Typesetting"/>
          <w:bCs/>
          <w:i/>
          <w:sz w:val="40"/>
          <w:lang w:val="en-US"/>
        </w:rPr>
      </w:pPr>
      <w:r w:rsidRPr="003D122D">
        <w:rPr>
          <w:rFonts w:ascii="Baskerville Win95BT" w:hAnsi="Baskerville Win95BT"/>
          <w:lang w:val="en-US"/>
        </w:rPr>
        <w:t>9:2</w:t>
      </w:r>
    </w:p>
    <w:p w:rsidR="001B195D" w:rsidRPr="003D122D" w:rsidRDefault="001B195D" w:rsidP="00374B9C">
      <w:pPr>
        <w:tabs>
          <w:tab w:val="left" w:pos="6138"/>
        </w:tabs>
        <w:jc w:val="both"/>
        <w:rPr>
          <w:rFonts w:ascii="Baskerville Cyr Win95BT" w:hAnsi="Baskerville Cyr Win95BT"/>
          <w:i/>
          <w:iCs/>
          <w:lang w:val="en-US"/>
        </w:rPr>
      </w:pPr>
      <w:r w:rsidRPr="003D122D">
        <w:rPr>
          <w:bCs/>
          <w:sz w:val="20"/>
          <w:szCs w:val="20"/>
          <w:lang w:val="en-US"/>
        </w:rPr>
        <w:t>●</w:t>
      </w:r>
      <w:r w:rsidRPr="003D122D">
        <w:rPr>
          <w:rFonts w:ascii="Baskerville Win95BT" w:hAnsi="Baskerville Win95BT"/>
          <w:bCs/>
          <w:sz w:val="20"/>
          <w:szCs w:val="20"/>
          <w:lang w:val="en-US"/>
        </w:rPr>
        <w:t xml:space="preserve"> Simeone-Senelle–Lonnet 1992:100 (cf. LS 400)</w:t>
      </w:r>
    </w:p>
    <w:p w:rsidR="001B195D" w:rsidRPr="003D122D" w:rsidRDefault="001B195D" w:rsidP="00C331B3">
      <w:pPr>
        <w:jc w:val="both"/>
        <w:rPr>
          <w:rFonts w:ascii="Baskerville Win95BT" w:hAnsi="Baskerville Win95BT"/>
          <w:b/>
          <w:i/>
          <w:iCs/>
          <w:lang w:val="en-US"/>
        </w:rPr>
      </w:pPr>
    </w:p>
    <w:p w:rsidR="001B195D" w:rsidRDefault="001B195D" w:rsidP="00000170">
      <w:pPr>
        <w:jc w:val="both"/>
        <w:rPr>
          <w:rFonts w:ascii="Baskerville Win95BT" w:hAnsi="Baskerville Win95BT"/>
          <w:lang w:val="en-US"/>
        </w:rPr>
      </w:pPr>
      <w:r w:rsidRPr="003D122D">
        <w:rPr>
          <w:rFonts w:ascii="Baskerville Win95BT" w:hAnsi="Baskerville Win95BT"/>
          <w:b/>
          <w:i/>
          <w:iCs/>
          <w:lang w:val="en-US"/>
        </w:rPr>
        <w:t>rá</w:t>
      </w:r>
      <w:r w:rsidRPr="003D122D">
        <w:rPr>
          <w:rFonts w:ascii="Basker-Semitic" w:hAnsi="Basker-Semitic"/>
          <w:b/>
          <w:i/>
          <w:iCs/>
          <w:lang w:val="en-US"/>
        </w:rPr>
        <w:t>£</w:t>
      </w:r>
      <w:r w:rsidRPr="003D122D">
        <w:rPr>
          <w:rFonts w:ascii="Baskerville Win95BT" w:hAnsi="Baskerville Win95BT"/>
          <w:b/>
          <w:i/>
          <w:iCs/>
          <w:lang w:val="en-US"/>
        </w:rPr>
        <w:t>ad</w:t>
      </w:r>
      <w:r w:rsidRPr="003D122D">
        <w:rPr>
          <w:rFonts w:ascii="Baskerville Win95BT" w:hAnsi="Baskerville Win95BT"/>
          <w:lang w:val="en-US"/>
        </w:rPr>
        <w:t xml:space="preserve"> m. (pl. </w:t>
      </w:r>
      <w:r w:rsidRPr="003D122D">
        <w:rPr>
          <w:rFonts w:ascii="Baskerville Win95BT" w:hAnsi="Baskerville Win95BT"/>
          <w:i/>
          <w:iCs/>
          <w:lang w:val="en-US"/>
        </w:rPr>
        <w:t>ér</w:t>
      </w:r>
      <w:r w:rsidRPr="003D122D">
        <w:rPr>
          <w:rFonts w:ascii="Basker-Semitic" w:hAnsi="Basker-Semitic"/>
          <w:i/>
          <w:iCs/>
          <w:lang w:val="en-US"/>
        </w:rPr>
        <w:t>£</w:t>
      </w:r>
      <w:r w:rsidRPr="003D122D">
        <w:rPr>
          <w:rFonts w:ascii="Baskerville Win95BT" w:hAnsi="Baskerville Win95BT"/>
          <w:i/>
          <w:iCs/>
          <w:lang w:val="en-US"/>
        </w:rPr>
        <w:t>ad</w:t>
      </w:r>
      <w:r w:rsidRPr="003D122D">
        <w:rPr>
          <w:rFonts w:ascii="Baskerville Win95BT" w:hAnsi="Baskerville Win95BT"/>
          <w:lang w:val="en-US"/>
        </w:rPr>
        <w:t xml:space="preserve">) </w:t>
      </w:r>
    </w:p>
    <w:p w:rsidR="001B195D" w:rsidRPr="003D122D" w:rsidRDefault="001B195D" w:rsidP="00000170">
      <w:pPr>
        <w:jc w:val="both"/>
        <w:rPr>
          <w:rFonts w:ascii="Arabic Typesetting" w:hAnsi="Arabic Typesetting"/>
          <w:bCs/>
          <w:i/>
          <w:sz w:val="40"/>
          <w:rtl/>
          <w:lang w:val="en-US"/>
        </w:rPr>
      </w:pPr>
      <w:r w:rsidRPr="003D122D">
        <w:rPr>
          <w:rFonts w:ascii="Baskerville Win95BT" w:hAnsi="Baskerville Win95BT"/>
          <w:lang w:val="en-US"/>
        </w:rPr>
        <w:t>‘mountain ledge</w:t>
      </w:r>
      <w:r>
        <w:rPr>
          <w:rFonts w:ascii="Baskerville Win95BT" w:hAnsi="Baskerville Win95BT"/>
          <w:lang w:val="en-US"/>
        </w:rPr>
        <w:t>, open air stairs (natural or artificial)</w:t>
      </w:r>
      <w:r w:rsidRPr="003D122D">
        <w:rPr>
          <w:rFonts w:ascii="Baskerville Win95BT" w:hAnsi="Baskerville Win95BT"/>
          <w:lang w:val="en-US"/>
        </w:rPr>
        <w:t xml:space="preserve">’ </w:t>
      </w:r>
      <w:r w:rsidRPr="003D122D">
        <w:rPr>
          <w:rFonts w:ascii="Arabic Typesetting" w:hAnsi="Arabic Typesetting"/>
          <w:i/>
          <w:sz w:val="40"/>
          <w:rtl/>
          <w:lang w:val="en-US"/>
        </w:rPr>
        <w:t xml:space="preserve">مدرّج جبلي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Cs/>
          <w:i/>
          <w:sz w:val="40"/>
          <w:rtl/>
          <w:lang w:val="en-US"/>
        </w:rPr>
        <w:t>رَاقَد</w:t>
      </w:r>
    </w:p>
    <w:p w:rsidR="001B195D" w:rsidRPr="003D122D" w:rsidRDefault="001B195D" w:rsidP="00AA68E2">
      <w:pPr>
        <w:jc w:val="both"/>
        <w:rPr>
          <w:rFonts w:ascii="Arabic Typesetting" w:hAnsi="Arabic Typesetting"/>
          <w:bCs/>
          <w:sz w:val="40"/>
          <w:lang w:val="en-US"/>
        </w:rPr>
      </w:pPr>
      <w:r w:rsidRPr="003D122D">
        <w:rPr>
          <w:rFonts w:ascii="Baskerville Win95BT" w:hAnsi="Baskerville Win95BT"/>
          <w:lang w:val="en-US"/>
        </w:rPr>
        <w:t xml:space="preserve">pl. 9:2, </w:t>
      </w:r>
      <w:r w:rsidRPr="003D122D">
        <w:rPr>
          <w:rFonts w:ascii="Baskerville Win95BT" w:hAnsi="Baskerville Win95BT"/>
          <w:i/>
          <w:iCs/>
          <w:lang w:val="en-US"/>
        </w:rPr>
        <w:t>9:2</w:t>
      </w:r>
    </w:p>
    <w:p w:rsidR="001B195D" w:rsidRDefault="001B195D" w:rsidP="00374B9C">
      <w:pPr>
        <w:tabs>
          <w:tab w:val="left" w:pos="6138"/>
        </w:tabs>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405</w:t>
      </w:r>
    </w:p>
    <w:p w:rsidR="001B195D" w:rsidRDefault="001B195D" w:rsidP="00743BBB">
      <w:pPr>
        <w:jc w:val="both"/>
        <w:rPr>
          <w:rFonts w:ascii="Baskerville Win95BT" w:hAnsi="Baskerville Win95BT"/>
          <w:bCs/>
          <w:sz w:val="20"/>
          <w:szCs w:val="20"/>
          <w:lang w:val="en-US"/>
        </w:rPr>
      </w:pPr>
      <w:r>
        <w:rPr>
          <w:rFonts w:cs="Times New Roman"/>
          <w:bCs/>
          <w:sz w:val="20"/>
          <w:szCs w:val="20"/>
          <w:lang w:val="en-US"/>
        </w:rPr>
        <w:t>■</w:t>
      </w:r>
      <w:r>
        <w:rPr>
          <w:rFonts w:ascii="Baskerville Win95BT" w:hAnsi="Baskerville Win95BT"/>
          <w:bCs/>
          <w:sz w:val="20"/>
          <w:szCs w:val="20"/>
          <w:lang w:val="en-US"/>
        </w:rPr>
        <w:t xml:space="preserve"> 19</w:t>
      </w:r>
    </w:p>
    <w:p w:rsidR="001B195D" w:rsidRPr="003D122D" w:rsidRDefault="001B195D" w:rsidP="007B17E0">
      <w:pPr>
        <w:jc w:val="both"/>
        <w:rPr>
          <w:rFonts w:ascii="Baskerville Win95BT" w:hAnsi="Baskerville Win95BT" w:cs="Charis SIL"/>
          <w:i/>
          <w:lang w:val="en-US"/>
        </w:rPr>
      </w:pPr>
    </w:p>
    <w:p w:rsidR="001B195D" w:rsidRPr="003D122D" w:rsidRDefault="001B195D" w:rsidP="00C52609">
      <w:pPr>
        <w:jc w:val="both"/>
        <w:rPr>
          <w:rFonts w:ascii="Baskerville Win95BT" w:hAnsi="Baskerville Win95BT"/>
          <w:bCs/>
          <w:lang w:val="en-US"/>
        </w:rPr>
      </w:pPr>
      <w:r w:rsidRPr="003D122D">
        <w:rPr>
          <w:rFonts w:ascii="Baskerville Win95BT" w:hAnsi="Baskerville Win95BT" w:cs="Charis SIL"/>
          <w:b/>
          <w:lang w:val="en-US"/>
        </w:rPr>
        <w:t xml:space="preserve">IV </w:t>
      </w:r>
      <w:r w:rsidRPr="003D122D">
        <w:rPr>
          <w:rFonts w:ascii="Baskerville Win95BT" w:hAnsi="Baskerville Win95BT" w:cs="Charis SIL"/>
          <w:b/>
          <w:i/>
          <w:lang w:val="en-US"/>
        </w:rPr>
        <w:t>ér</w:t>
      </w:r>
      <w:r w:rsidRPr="003D122D">
        <w:rPr>
          <w:rFonts w:ascii="Basker-Semitic" w:hAnsi="Basker-Semitic" w:cs="Charis SIL"/>
          <w:b/>
          <w:i/>
          <w:lang w:val="en-US"/>
        </w:rPr>
        <w:t>£</w:t>
      </w:r>
      <w:r w:rsidRPr="003D122D">
        <w:rPr>
          <w:rFonts w:ascii="Baskerville Win95BT" w:hAnsi="Baskerville Win95BT" w:cs="Charis SIL"/>
          <w:b/>
          <w:i/>
          <w:lang w:val="en-US"/>
        </w:rPr>
        <w:t>a</w:t>
      </w:r>
      <w:r w:rsidRPr="003D122D">
        <w:rPr>
          <w:rFonts w:ascii="Basker-Semitic" w:hAnsi="Basker-Semitic" w:cs="Charis SIL"/>
          <w:b/>
          <w:i/>
          <w:lang w:val="en-US"/>
        </w:rPr>
        <w:t>µ</w:t>
      </w:r>
      <w:r w:rsidRPr="003D122D">
        <w:rPr>
          <w:rFonts w:ascii="Basker-Semitic" w:hAnsi="Basker-Semitic" w:cs="Charis SIL"/>
          <w:i/>
          <w:lang w:val="en-US"/>
        </w:rPr>
        <w:t xml:space="preserve"> </w:t>
      </w:r>
      <w:r w:rsidRPr="003D122D">
        <w:rPr>
          <w:rFonts w:ascii="Baskerville Win95BT" w:hAnsi="Baskerville Win95BT"/>
          <w:iCs/>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rá</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µ</w:t>
      </w:r>
      <w:r w:rsidRPr="003D122D">
        <w:rPr>
          <w:rFonts w:ascii="Baskerville Win95BT" w:hAnsi="Baskerville Win95BT"/>
          <w:iCs/>
          <w:lang w:val="en-US"/>
        </w:rPr>
        <w:t>/</w:t>
      </w:r>
      <w:r w:rsidRPr="003D122D">
        <w:rPr>
          <w:rFonts w:ascii="Baskerville Win95BT" w:hAnsi="Baskerville Win95BT"/>
          <w:i/>
          <w:iCs/>
          <w:lang w:val="en-US"/>
        </w:rPr>
        <w:t>ľ</w:t>
      </w:r>
      <w:r w:rsidRPr="003D122D">
        <w:rPr>
          <w:rFonts w:ascii="Baskerville Win95BT" w:hAnsi="Baskerville Win95BT"/>
          <w:i/>
          <w:lang w:val="en-US"/>
        </w:rPr>
        <w:t>ár</w:t>
      </w:r>
      <w:r w:rsidRPr="003D122D">
        <w:rPr>
          <w:rFonts w:ascii="Basker-Semitic" w:hAnsi="Basker-Semitic"/>
          <w:i/>
          <w:lang w:val="en-US"/>
        </w:rPr>
        <w:t>£</w:t>
      </w:r>
      <w:r w:rsidRPr="003D122D">
        <w:rPr>
          <w:rFonts w:ascii="Baskerville Win95BT" w:hAnsi="Baskerville Win95BT"/>
          <w:i/>
          <w:lang w:val="en-US"/>
        </w:rPr>
        <w:t>a</w:t>
      </w:r>
      <w:r w:rsidRPr="003D122D">
        <w:rPr>
          <w:rFonts w:ascii="Basker-Semitic" w:hAnsi="Basker-Semitic"/>
          <w:i/>
          <w:lang w:val="en-US"/>
        </w:rPr>
        <w:t>µ</w:t>
      </w:r>
      <w:r w:rsidRPr="003D122D">
        <w:rPr>
          <w:rFonts w:ascii="Baskerville Win95BT" w:hAnsi="Baskerville Win95BT"/>
          <w:iCs/>
          <w:lang w:val="en-US"/>
        </w:rPr>
        <w:t>)</w:t>
      </w:r>
      <w:r w:rsidRPr="003D122D">
        <w:rPr>
          <w:rFonts w:ascii="Baskerville Win95BT" w:hAnsi="Baskerville Win95BT"/>
          <w:bCs/>
          <w:lang w:val="en-US"/>
        </w:rPr>
        <w:t xml:space="preserve"> ‘to take out’ </w:t>
      </w:r>
      <w:r>
        <w:rPr>
          <w:rFonts w:ascii="Baskerville Win95BT" w:hAnsi="Baskerville Win95BT"/>
          <w:bCs/>
          <w:lang w:val="en-US"/>
        </w:rPr>
        <w:t xml:space="preserve"> </w:t>
      </w:r>
      <w:r w:rsidRPr="003D122D">
        <w:rPr>
          <w:rFonts w:ascii="Baskerville Win95BT" w:hAnsi="Baskerville Win95BT"/>
          <w:bCs/>
          <w:lang w:val="en-US"/>
        </w:rPr>
        <w:t xml:space="preserve"> </w:t>
      </w:r>
      <w:r w:rsidRPr="003D122D">
        <w:rPr>
          <w:rFonts w:ascii="Arabic Typesetting" w:hAnsi="Arabic Typesetting"/>
          <w:i/>
          <w:sz w:val="40"/>
          <w:rtl/>
          <w:lang w:val="en-US"/>
        </w:rPr>
        <w:t>أخرج</w:t>
      </w:r>
      <w:r>
        <w:rPr>
          <w:rFonts w:ascii="Arabic Typesetting" w:hAnsi="Arabic Typesetting"/>
          <w:i/>
          <w:sz w:val="40"/>
          <w:lang w:val="en-US"/>
        </w:rPr>
        <w:t xml:space="preserve">   </w:t>
      </w:r>
      <w:r w:rsidRPr="003D122D">
        <w:rPr>
          <w:rFonts w:ascii="Arabic Typesetting" w:hAnsi="Arabic Typesetting"/>
          <w:b/>
          <w:bCs/>
          <w:i/>
          <w:sz w:val="40"/>
          <w:rtl/>
          <w:lang w:val="en-US"/>
        </w:rPr>
        <w:t>أٞرْقَح</w:t>
      </w:r>
    </w:p>
    <w:p w:rsidR="001B195D" w:rsidRPr="003D122D" w:rsidRDefault="001B195D" w:rsidP="00C47AD6">
      <w:pPr>
        <w:jc w:val="both"/>
        <w:rPr>
          <w:rFonts w:ascii="Baskerville Win95BT" w:hAnsi="Baskerville Win95BT"/>
          <w:bCs/>
          <w:lang w:val="en-US"/>
        </w:rPr>
      </w:pPr>
      <w:r w:rsidRPr="003D122D">
        <w:rPr>
          <w:rFonts w:ascii="Baskerville Win95BT" w:hAnsi="Baskerville Win95BT" w:cs="Charis SIL"/>
          <w:lang w:val="en-US"/>
        </w:rPr>
        <w:t xml:space="preserve">Pf. 3 sg. m. </w:t>
      </w:r>
      <w:r w:rsidRPr="003D122D">
        <w:rPr>
          <w:rFonts w:ascii="Baskerville Win95BT" w:hAnsi="Baskerville Win95BT" w:cs="Charis SIL"/>
          <w:i/>
          <w:lang w:val="en-US"/>
        </w:rPr>
        <w:t>ér</w:t>
      </w:r>
      <w:r w:rsidRPr="003D122D">
        <w:rPr>
          <w:rFonts w:ascii="Basker-Semitic" w:hAnsi="Basker-Semitic" w:cs="Charis SIL"/>
          <w:i/>
          <w:lang w:val="en-US"/>
        </w:rPr>
        <w:t>£</w:t>
      </w:r>
      <w:r w:rsidRPr="003D122D">
        <w:rPr>
          <w:rFonts w:ascii="Baskerville Win95BT" w:hAnsi="Baskerville Win95BT" w:cs="Charis SIL"/>
          <w:i/>
          <w:lang w:val="en-US"/>
        </w:rPr>
        <w:t>a</w:t>
      </w:r>
      <w:r w:rsidRPr="003D122D">
        <w:rPr>
          <w:rFonts w:ascii="Basker-Semitic" w:hAnsi="Basker-Semitic" w:cs="Charis SIL"/>
          <w:i/>
          <w:lang w:val="en-US"/>
        </w:rPr>
        <w:t xml:space="preserve">µ </w:t>
      </w:r>
      <w:r w:rsidRPr="003D122D">
        <w:rPr>
          <w:rFonts w:ascii="Baskerville Win95BT" w:hAnsi="Baskerville Win95BT"/>
          <w:bCs/>
          <w:iCs/>
          <w:lang w:val="en-US"/>
        </w:rPr>
        <w:t xml:space="preserve">(2:29, 13:5, 17:47, </w:t>
      </w:r>
      <w:r w:rsidRPr="003D122D">
        <w:rPr>
          <w:rFonts w:ascii="Baskerville Win95BT" w:hAnsi="Baskerville Win95BT"/>
          <w:bCs/>
          <w:i/>
          <w:lang w:val="en-US"/>
        </w:rPr>
        <w:t>17:9</w:t>
      </w:r>
      <w:r w:rsidRPr="003D122D">
        <w:rPr>
          <w:rFonts w:ascii="Baskerville Win95BT" w:hAnsi="Baskerville Win95BT"/>
          <w:bCs/>
          <w:iCs/>
          <w:lang w:val="en-US"/>
        </w:rPr>
        <w:t>), f.</w:t>
      </w:r>
      <w:r w:rsidRPr="003D122D">
        <w:rPr>
          <w:rFonts w:ascii="Basker-Semitic" w:hAnsi="Basker-Semitic" w:cs="Charis SIL"/>
          <w:lang w:val="en-US"/>
        </w:rPr>
        <w:t xml:space="preserve"> </w:t>
      </w:r>
      <w:r w:rsidRPr="003D122D">
        <w:rPr>
          <w:rFonts w:ascii="Basker-Semitic" w:hAnsi="Basker-Semitic"/>
          <w:bCs/>
          <w:i/>
          <w:iCs/>
          <w:lang w:val="en-US"/>
        </w:rPr>
        <w:t>3</w:t>
      </w:r>
      <w:r w:rsidRPr="003D122D">
        <w:rPr>
          <w:rFonts w:ascii="Baskerville Win95BT" w:hAnsi="Baskerville Win95BT"/>
          <w:bCs/>
          <w:i/>
          <w:iCs/>
          <w:lang w:val="en-US"/>
        </w:rPr>
        <w:t>r</w:t>
      </w:r>
      <w:r w:rsidRPr="003D122D">
        <w:rPr>
          <w:rFonts w:ascii="Basker-Semitic" w:hAnsi="Basker-Semitic"/>
          <w:bCs/>
          <w:i/>
          <w:iCs/>
          <w:lang w:val="en-US"/>
        </w:rPr>
        <w:t>£</w:t>
      </w:r>
      <w:r w:rsidRPr="003D122D">
        <w:rPr>
          <w:rFonts w:ascii="Baskerville Win95BT" w:hAnsi="Baskerville Win95BT"/>
          <w:bCs/>
          <w:i/>
          <w:iCs/>
          <w:lang w:val="en-US"/>
        </w:rPr>
        <w:t>ó</w:t>
      </w:r>
      <w:r w:rsidRPr="003D122D">
        <w:rPr>
          <w:rFonts w:ascii="Basker-Semitic" w:hAnsi="Basker-Semitic"/>
          <w:bCs/>
          <w:i/>
          <w:iCs/>
          <w:lang w:val="en-US"/>
        </w:rPr>
        <w:t>µ</w:t>
      </w:r>
      <w:r w:rsidRPr="003D122D">
        <w:rPr>
          <w:rFonts w:ascii="Baskerville Win95BT" w:hAnsi="Baskerville Win95BT"/>
          <w:bCs/>
          <w:i/>
          <w:iCs/>
          <w:lang w:val="en-US"/>
        </w:rPr>
        <w:t>o</w:t>
      </w:r>
      <w:r w:rsidRPr="003D122D">
        <w:rPr>
          <w:rFonts w:ascii="Baskerville Win95BT" w:hAnsi="Baskerville Win95BT"/>
          <w:bCs/>
          <w:iCs/>
          <w:lang w:val="en-US"/>
        </w:rPr>
        <w:t xml:space="preserve"> (</w:t>
      </w:r>
      <w:r w:rsidRPr="003D122D">
        <w:rPr>
          <w:rFonts w:ascii="Baskerville Win95BT" w:hAnsi="Baskerville Win95BT"/>
          <w:bCs/>
          <w:i/>
          <w:iCs/>
          <w:lang w:val="en-US"/>
        </w:rPr>
        <w:t>1:21</w:t>
      </w:r>
      <w:r w:rsidRPr="003D122D">
        <w:rPr>
          <w:rFonts w:ascii="Baskerville Win95BT" w:hAnsi="Baskerville Win95BT"/>
          <w:bCs/>
          <w:lang w:val="en-US"/>
        </w:rPr>
        <w:t xml:space="preserve">, </w:t>
      </w:r>
      <w:r w:rsidRPr="003D122D">
        <w:rPr>
          <w:rFonts w:ascii="Baskerville Win95BT" w:hAnsi="Baskerville Win95BT"/>
          <w:bCs/>
          <w:i/>
          <w:iCs/>
          <w:lang w:val="en-US"/>
        </w:rPr>
        <w:t>17:25</w:t>
      </w:r>
      <w:r w:rsidRPr="003D122D">
        <w:rPr>
          <w:rFonts w:ascii="Baskerville Win95BT" w:hAnsi="Baskerville Win95BT"/>
          <w:bCs/>
          <w:iCs/>
          <w:lang w:val="en-US"/>
        </w:rPr>
        <w:t>), pl.</w:t>
      </w:r>
      <w:r>
        <w:rPr>
          <w:rFonts w:ascii="Baskerville Win95BT" w:hAnsi="Baskerville Win95BT"/>
          <w:bCs/>
          <w:iCs/>
          <w:lang w:val="en-US"/>
        </w:rPr>
        <w:t xml:space="preserve"> m. </w:t>
      </w:r>
      <w:r w:rsidRPr="003D122D">
        <w:rPr>
          <w:rFonts w:ascii="Baskerville Win95BT" w:hAnsi="Baskerville Win95BT" w:cs="Charis SIL"/>
          <w:i/>
          <w:lang w:val="en-US"/>
        </w:rPr>
        <w:t>ér</w:t>
      </w:r>
      <w:r w:rsidRPr="003D122D">
        <w:rPr>
          <w:rFonts w:ascii="Basker-Semitic" w:hAnsi="Basker-Semitic" w:cs="Charis SIL"/>
          <w:i/>
          <w:lang w:val="en-US"/>
        </w:rPr>
        <w:t>£</w:t>
      </w:r>
      <w:r w:rsidRPr="003D122D">
        <w:rPr>
          <w:rFonts w:ascii="Basker-Semitic" w:hAnsi="Basker-Semitic"/>
          <w:bCs/>
          <w:i/>
          <w:iCs/>
          <w:lang w:val="en-US"/>
        </w:rPr>
        <w:t>3</w:t>
      </w:r>
      <w:r w:rsidRPr="003D122D">
        <w:rPr>
          <w:rFonts w:ascii="Basker-Semitic" w:hAnsi="Basker-Semitic" w:cs="Charis SIL"/>
          <w:i/>
          <w:lang w:val="en-US"/>
        </w:rPr>
        <w:t>µ</w:t>
      </w:r>
      <w:r w:rsidRPr="003D122D">
        <w:rPr>
          <w:rFonts w:ascii="Baskerville Win95BT" w:hAnsi="Baskerville Win95BT"/>
          <w:bCs/>
          <w:iCs/>
          <w:lang w:val="en-US"/>
        </w:rPr>
        <w:t xml:space="preserve"> (</w:t>
      </w:r>
      <w:r w:rsidRPr="00EC7ADD">
        <w:rPr>
          <w:rFonts w:ascii="Baskerville Win95BT" w:hAnsi="Baskerville Win95BT"/>
          <w:bCs/>
          <w:i/>
          <w:iCs/>
          <w:lang w:val="en-US"/>
        </w:rPr>
        <w:t>31:1</w:t>
      </w:r>
      <w:r>
        <w:rPr>
          <w:rFonts w:ascii="Baskerville Win95BT" w:hAnsi="Baskerville Win95BT"/>
          <w:bCs/>
          <w:iCs/>
          <w:lang w:val="en-US"/>
        </w:rPr>
        <w:t xml:space="preserve">), </w:t>
      </w:r>
      <w:r w:rsidRPr="003D122D">
        <w:rPr>
          <w:rFonts w:ascii="Baskerville Win95BT" w:hAnsi="Baskerville Win95BT"/>
          <w:bCs/>
          <w:iCs/>
          <w:lang w:val="en-US"/>
        </w:rPr>
        <w:t xml:space="preserve">f. </w:t>
      </w:r>
      <w:r w:rsidRPr="003D122D">
        <w:rPr>
          <w:rFonts w:ascii="Baskerville Win95BT" w:hAnsi="Baskerville Win95BT" w:cs="Charis SIL"/>
          <w:i/>
          <w:lang w:val="en-US"/>
        </w:rPr>
        <w:t>ér</w:t>
      </w:r>
      <w:r w:rsidRPr="003D122D">
        <w:rPr>
          <w:rFonts w:ascii="Basker-Semitic" w:hAnsi="Basker-Semitic" w:cs="Charis SIL"/>
          <w:i/>
          <w:lang w:val="en-US"/>
        </w:rPr>
        <w:t>£</w:t>
      </w:r>
      <w:r w:rsidRPr="003D122D">
        <w:rPr>
          <w:rFonts w:ascii="Baskerville Win95BT" w:hAnsi="Baskerville Win95BT" w:cs="Charis SIL"/>
          <w:i/>
          <w:lang w:val="en-US"/>
        </w:rPr>
        <w:t>a</w:t>
      </w:r>
      <w:r w:rsidRPr="003D122D">
        <w:rPr>
          <w:rFonts w:ascii="Basker-Semitic" w:hAnsi="Basker-Semitic" w:cs="Charis SIL"/>
          <w:i/>
          <w:lang w:val="en-US"/>
        </w:rPr>
        <w:t>µ</w:t>
      </w:r>
      <w:r w:rsidRPr="003D122D">
        <w:rPr>
          <w:rFonts w:ascii="Baskerville Win95BT" w:hAnsi="Baskerville Win95BT"/>
          <w:bCs/>
          <w:iCs/>
          <w:lang w:val="en-US"/>
        </w:rPr>
        <w:t xml:space="preserve"> (7:19), 1 sg.</w:t>
      </w:r>
      <w:r w:rsidRPr="003D122D">
        <w:rPr>
          <w:rFonts w:ascii="Baskerville Win95BT" w:hAnsi="Baskerville Win95BT"/>
          <w:i/>
          <w:iCs/>
          <w:lang w:val="en-US"/>
        </w:rPr>
        <w:t xml:space="preserve"> ér</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µ</w:t>
      </w:r>
      <w:r w:rsidRPr="003D122D">
        <w:rPr>
          <w:rFonts w:ascii="Baskerville Win95BT" w:hAnsi="Baskerville Win95BT"/>
          <w:i/>
          <w:iCs/>
          <w:lang w:val="en-US"/>
        </w:rPr>
        <w:t>k</w:t>
      </w:r>
      <w:r w:rsidRPr="003D122D">
        <w:rPr>
          <w:rFonts w:ascii="Baskerville Win95BT" w:hAnsi="Baskerville Win95BT"/>
          <w:iCs/>
          <w:lang w:val="en-US"/>
        </w:rPr>
        <w:t xml:space="preserve"> (</w:t>
      </w:r>
      <w:r w:rsidRPr="003D122D">
        <w:rPr>
          <w:rFonts w:ascii="Baskerville Win95BT" w:hAnsi="Baskerville Win95BT"/>
          <w:i/>
          <w:iCs/>
          <w:lang w:val="en-US"/>
        </w:rPr>
        <w:t>18:43</w:t>
      </w:r>
      <w:r w:rsidRPr="003D122D">
        <w:rPr>
          <w:rFonts w:ascii="Baskerville Win95BT" w:hAnsi="Baskerville Win95BT"/>
          <w:lang w:val="en-US"/>
        </w:rPr>
        <w:t xml:space="preserve">, </w:t>
      </w:r>
      <w:r w:rsidRPr="003D122D">
        <w:rPr>
          <w:rFonts w:ascii="Baskerville Win95BT" w:hAnsi="Baskerville Win95BT"/>
          <w:i/>
          <w:iCs/>
          <w:lang w:val="en-US"/>
        </w:rPr>
        <w:t>28:19</w:t>
      </w:r>
      <w:r w:rsidRPr="003D122D">
        <w:rPr>
          <w:rFonts w:ascii="Baskerville Win95BT" w:hAnsi="Baskerville Win95BT"/>
          <w:lang w:val="en-US"/>
        </w:rPr>
        <w:t xml:space="preserve">, </w:t>
      </w:r>
      <w:r w:rsidRPr="003D122D">
        <w:rPr>
          <w:rFonts w:ascii="Baskerville Win95BT" w:hAnsi="Baskerville Win95BT"/>
          <w:i/>
          <w:iCs/>
          <w:lang w:val="en-US"/>
        </w:rPr>
        <w:t>30:33</w:t>
      </w:r>
      <w:r w:rsidRPr="003D122D">
        <w:rPr>
          <w:rFonts w:ascii="Baskerville Win95BT" w:hAnsi="Baskerville Win95BT"/>
          <w:iCs/>
          <w:lang w:val="en-US"/>
        </w:rPr>
        <w:t>)</w:t>
      </w:r>
      <w:r w:rsidRPr="003D122D">
        <w:rPr>
          <w:rFonts w:ascii="Basker-Semitic" w:hAnsi="Basker-Semitic"/>
          <w:bCs/>
          <w:i/>
          <w:iCs/>
          <w:lang w:val="en-US"/>
        </w:rPr>
        <w:t xml:space="preserve"> </w:t>
      </w:r>
    </w:p>
    <w:p w:rsidR="001B195D" w:rsidRPr="003D122D" w:rsidRDefault="001B195D" w:rsidP="00343152">
      <w:pPr>
        <w:pStyle w:val="af"/>
        <w:ind w:left="0"/>
        <w:jc w:val="both"/>
        <w:rPr>
          <w:rFonts w:ascii="Charis SIL" w:hAnsi="Charis SIL" w:cs="Charis SIL"/>
          <w:lang w:val="en-US"/>
        </w:rPr>
      </w:pPr>
      <w:r w:rsidRPr="003D122D">
        <w:rPr>
          <w:rFonts w:ascii="Baskerville Win95BT" w:hAnsi="Baskerville Win95BT"/>
          <w:iCs/>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rá</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µ</w:t>
      </w:r>
      <w:r w:rsidRPr="003D122D">
        <w:rPr>
          <w:rFonts w:ascii="Baskerville Win95BT" w:hAnsi="Baskerville Win95BT"/>
          <w:bCs/>
          <w:iCs/>
          <w:lang w:val="en-US"/>
        </w:rPr>
        <w:t xml:space="preserve"> (</w:t>
      </w:r>
      <w:r w:rsidRPr="003D122D">
        <w:rPr>
          <w:rFonts w:ascii="Baskerville Win95BT" w:hAnsi="Baskerville Win95BT"/>
          <w:bCs/>
          <w:i/>
          <w:lang w:val="en-US"/>
        </w:rPr>
        <w:t>10:6</w:t>
      </w:r>
      <w:r w:rsidRPr="003D122D">
        <w:rPr>
          <w:rFonts w:ascii="Baskerville Win95BT" w:hAnsi="Baskerville Win95BT"/>
          <w:bCs/>
          <w:lang w:val="en-US"/>
        </w:rPr>
        <w:t xml:space="preserve">, </w:t>
      </w:r>
      <w:r>
        <w:rPr>
          <w:rFonts w:ascii="Baskerville Win95BT" w:hAnsi="Baskerville Win95BT"/>
          <w:bCs/>
          <w:lang w:val="en-US"/>
        </w:rPr>
        <w:t xml:space="preserve">26:101, </w:t>
      </w:r>
      <w:r w:rsidRPr="003D122D">
        <w:rPr>
          <w:rFonts w:ascii="Baskerville Win95BT" w:hAnsi="Baskerville Win95BT"/>
          <w:bCs/>
          <w:lang w:val="en-US"/>
        </w:rPr>
        <w:t xml:space="preserve">30:20, </w:t>
      </w:r>
      <w:r w:rsidRPr="003D122D">
        <w:rPr>
          <w:rFonts w:ascii="Baskerville Win95BT" w:hAnsi="Baskerville Win95BT"/>
          <w:bCs/>
          <w:i/>
          <w:lang w:val="en-US"/>
        </w:rPr>
        <w:t>30:13</w:t>
      </w:r>
      <w:r w:rsidRPr="003D122D">
        <w:rPr>
          <w:rFonts w:ascii="Baskerville Win95BT" w:hAnsi="Baskerville Win95BT"/>
          <w:bCs/>
          <w:iCs/>
          <w:lang w:val="en-US"/>
        </w:rPr>
        <w:t xml:space="preserve">), f. </w:t>
      </w:r>
      <w:r w:rsidRPr="003D122D">
        <w:rPr>
          <w:rFonts w:ascii="Baskerville Win95BT" w:hAnsi="Baskerville Win95BT"/>
          <w:i/>
          <w:iCs/>
          <w:lang w:val="en-US"/>
        </w:rPr>
        <w:t>rá</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µ</w:t>
      </w:r>
      <w:r w:rsidRPr="003D122D">
        <w:rPr>
          <w:rFonts w:ascii="Baskerville Win95BT" w:hAnsi="Baskerville Win95BT"/>
          <w:bCs/>
          <w:iCs/>
          <w:lang w:val="en-US"/>
        </w:rPr>
        <w:t xml:space="preserve"> (30:2), 2 sg. m. </w:t>
      </w:r>
      <w:r w:rsidRPr="003D122D">
        <w:rPr>
          <w:rFonts w:ascii="Baskerville Win95BT" w:hAnsi="Baskerville Win95BT"/>
          <w:i/>
          <w:iCs/>
          <w:lang w:val="en-US"/>
        </w:rPr>
        <w:t>rá</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µ</w:t>
      </w:r>
      <w:r w:rsidRPr="003D122D">
        <w:rPr>
          <w:rFonts w:ascii="Baskerville Win95BT" w:hAnsi="Baskerville Win95BT"/>
          <w:bCs/>
          <w:iCs/>
          <w:lang w:val="en-US"/>
        </w:rPr>
        <w:t xml:space="preserve"> (</w:t>
      </w:r>
      <w:r w:rsidRPr="003D122D">
        <w:rPr>
          <w:rFonts w:ascii="Baskerville Win95BT" w:hAnsi="Baskerville Win95BT"/>
          <w:bCs/>
          <w:i/>
          <w:lang w:val="en-US"/>
        </w:rPr>
        <w:t>30:33</w:t>
      </w:r>
      <w:r w:rsidRPr="003D122D">
        <w:rPr>
          <w:rFonts w:ascii="Baskerville Win95BT" w:hAnsi="Baskerville Win95BT"/>
          <w:bCs/>
          <w:iCs/>
          <w:lang w:val="en-US"/>
        </w:rPr>
        <w:t>), 3 sg. m. + suff. 3 pl. m.</w:t>
      </w:r>
      <w:r w:rsidRPr="003D122D">
        <w:rPr>
          <w:rFonts w:ascii="Basker-Semitic" w:hAnsi="Basker-Semitic"/>
          <w:i/>
          <w:iCs/>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ra</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Semitic" w:hAnsi="Basker-Semitic"/>
          <w:i/>
          <w:iCs/>
          <w:lang w:val="en-US"/>
        </w:rPr>
        <w:t>µ</w:t>
      </w:r>
      <w:r w:rsidRPr="003D122D">
        <w:rPr>
          <w:rFonts w:ascii="Baskerville Win95BT" w:hAnsi="Baskerville Win95BT"/>
          <w:i/>
          <w:iCs/>
          <w:lang w:val="en-US"/>
        </w:rPr>
        <w:t>yh</w:t>
      </w:r>
      <w:r w:rsidRPr="003D122D">
        <w:rPr>
          <w:rFonts w:ascii="Basker-Semitic" w:hAnsi="Basker-Semitic"/>
          <w:i/>
          <w:iCs/>
          <w:lang w:val="en-US"/>
        </w:rPr>
        <w:t>3</w:t>
      </w:r>
      <w:r w:rsidRPr="003D122D">
        <w:rPr>
          <w:rFonts w:ascii="Baskerville Win95BT" w:hAnsi="Baskerville Win95BT"/>
          <w:i/>
          <w:iCs/>
          <w:lang w:val="en-US"/>
        </w:rPr>
        <w:t xml:space="preserve">n </w:t>
      </w:r>
      <w:r w:rsidRPr="003D122D">
        <w:rPr>
          <w:rFonts w:ascii="Baskerville Win95BT" w:hAnsi="Baskerville Win95BT"/>
          <w:lang w:val="en-US"/>
        </w:rPr>
        <w:t>(</w:t>
      </w:r>
      <w:r w:rsidRPr="003D122D">
        <w:rPr>
          <w:rFonts w:ascii="Baskerville Win95BT" w:hAnsi="Baskerville Win95BT"/>
          <w:i/>
          <w:iCs/>
          <w:lang w:val="en-US"/>
        </w:rPr>
        <w:t>17:49</w:t>
      </w:r>
      <w:r w:rsidRPr="003D122D">
        <w:rPr>
          <w:rFonts w:ascii="Baskerville Win95BT" w:hAnsi="Baskerville Win95BT"/>
          <w:lang w:val="en-US"/>
        </w:rPr>
        <w:t>)</w:t>
      </w:r>
    </w:p>
    <w:p w:rsidR="001B195D" w:rsidRPr="003D122D" w:rsidRDefault="001B195D" w:rsidP="007B17E0">
      <w:pPr>
        <w:jc w:val="both"/>
        <w:rPr>
          <w:rFonts w:ascii="Baskerville Win95BT" w:hAnsi="Baskerville Win95BT"/>
          <w:iCs/>
          <w:lang w:val="en-US"/>
        </w:rPr>
      </w:pPr>
      <w:r w:rsidRPr="003D122D">
        <w:rPr>
          <w:rFonts w:ascii="Baskerville Win95BT" w:hAnsi="Baskerville Win95BT"/>
          <w:lang w:val="en-US"/>
        </w:rPr>
        <w:t xml:space="preserve">Juss. 1 sg. </w:t>
      </w:r>
      <w:r w:rsidRPr="003D122D">
        <w:rPr>
          <w:i/>
          <w:lang w:val="en-US"/>
        </w:rPr>
        <w:t>ḷ</w:t>
      </w:r>
      <w:r w:rsidRPr="003D122D">
        <w:rPr>
          <w:rFonts w:ascii="Baskerville Win95BT" w:hAnsi="Baskerville Win95BT"/>
          <w:i/>
          <w:lang w:val="en-US"/>
        </w:rPr>
        <w:t>ár</w:t>
      </w:r>
      <w:r w:rsidRPr="003D122D">
        <w:rPr>
          <w:rFonts w:ascii="Basker-Semitic" w:hAnsi="Basker-Semitic"/>
          <w:i/>
          <w:lang w:val="en-US"/>
        </w:rPr>
        <w:t>£</w:t>
      </w:r>
      <w:r w:rsidRPr="003D122D">
        <w:rPr>
          <w:rFonts w:ascii="Baskerville Win95BT" w:hAnsi="Baskerville Win95BT"/>
          <w:i/>
          <w:lang w:val="en-US"/>
        </w:rPr>
        <w:t>a</w:t>
      </w:r>
      <w:r w:rsidRPr="003D122D">
        <w:rPr>
          <w:rFonts w:ascii="Basker-Semitic" w:hAnsi="Basker-Semitic"/>
          <w:i/>
          <w:lang w:val="en-US"/>
        </w:rPr>
        <w:t>µ</w:t>
      </w:r>
      <w:r w:rsidRPr="003D122D">
        <w:rPr>
          <w:rFonts w:ascii="Baskerville Win95BT" w:hAnsi="Baskerville Win95BT"/>
          <w:iCs/>
          <w:lang w:val="en-US"/>
        </w:rPr>
        <w:t xml:space="preserve"> (1:53)</w:t>
      </w:r>
    </w:p>
    <w:p w:rsidR="001B195D" w:rsidRPr="003D122D" w:rsidRDefault="001B195D" w:rsidP="00B968F8">
      <w:pPr>
        <w:jc w:val="both"/>
        <w:rPr>
          <w:rFonts w:ascii="Baskerville Win95BT" w:hAnsi="Baskerville Win95BT"/>
          <w:iCs/>
          <w:sz w:val="20"/>
          <w:szCs w:val="20"/>
          <w:lang w:val="en-US"/>
        </w:rPr>
      </w:pPr>
      <w:r w:rsidRPr="003D122D">
        <w:rPr>
          <w:rFonts w:ascii="Basker-Semitic" w:hAnsi="Basker-Semitic"/>
          <w:bCs/>
          <w:iCs/>
          <w:sz w:val="20"/>
          <w:szCs w:val="20"/>
          <w:lang w:val="en-US"/>
        </w:rPr>
        <w:t>›</w:t>
      </w:r>
      <w:r w:rsidRPr="003D122D">
        <w:rPr>
          <w:rFonts w:ascii="Baskerville Win95BT" w:hAnsi="Baskerville Win95BT"/>
          <w:sz w:val="20"/>
          <w:szCs w:val="20"/>
          <w:lang w:val="en-US"/>
        </w:rPr>
        <w:t xml:space="preserve"> ‘To give birth’: </w:t>
      </w:r>
      <w:r w:rsidRPr="003D122D">
        <w:rPr>
          <w:rFonts w:ascii="Baskerville Win95BT" w:hAnsi="Baskerville Win95BT"/>
          <w:i/>
          <w:iCs/>
          <w:sz w:val="20"/>
          <w:szCs w:val="20"/>
          <w:lang w:val="en-US"/>
        </w:rPr>
        <w:t>1:21</w:t>
      </w:r>
      <w:r w:rsidRPr="003D122D">
        <w:rPr>
          <w:rFonts w:ascii="Baskerville Win95BT" w:hAnsi="Baskerville Win95BT"/>
          <w:sz w:val="20"/>
          <w:szCs w:val="20"/>
          <w:lang w:val="en-US"/>
        </w:rPr>
        <w:t xml:space="preserve">; </w:t>
      </w:r>
      <w:r w:rsidRPr="003D122D">
        <w:rPr>
          <w:rFonts w:ascii="Baskerville Win95BT" w:hAnsi="Baskerville Win95BT"/>
          <w:bCs/>
          <w:iCs/>
          <w:sz w:val="20"/>
          <w:szCs w:val="20"/>
          <w:lang w:val="en-US"/>
        </w:rPr>
        <w:t xml:space="preserve">‘to procreate, to produce offspring (a male animal)’: 13:5; ‘to produce female/male inflorescence (a palm)’: 7:19, </w:t>
      </w:r>
      <w:r w:rsidRPr="003D122D">
        <w:rPr>
          <w:rFonts w:ascii="Baskerville Win95BT" w:hAnsi="Baskerville Win95BT"/>
          <w:bCs/>
          <w:i/>
          <w:sz w:val="20"/>
          <w:szCs w:val="20"/>
          <w:lang w:val="en-US"/>
        </w:rPr>
        <w:t>17:25</w:t>
      </w:r>
      <w:r w:rsidRPr="003D122D">
        <w:rPr>
          <w:rFonts w:ascii="Baskerville Win95BT" w:hAnsi="Baskerville Win95BT"/>
          <w:bCs/>
          <w:sz w:val="20"/>
          <w:szCs w:val="20"/>
          <w:lang w:val="en-US"/>
        </w:rPr>
        <w:t xml:space="preserve">, </w:t>
      </w:r>
      <w:r w:rsidRPr="003D122D">
        <w:rPr>
          <w:rFonts w:ascii="Baskerville Win95BT" w:hAnsi="Baskerville Win95BT"/>
          <w:bCs/>
          <w:i/>
          <w:sz w:val="20"/>
          <w:szCs w:val="20"/>
          <w:lang w:val="en-US"/>
        </w:rPr>
        <w:t>31:1</w:t>
      </w:r>
      <w:r w:rsidRPr="003D122D">
        <w:rPr>
          <w:rFonts w:ascii="Baskerville Win95BT" w:hAnsi="Baskerville Win95BT"/>
          <w:bCs/>
          <w:iCs/>
          <w:sz w:val="20"/>
          <w:szCs w:val="20"/>
          <w:lang w:val="en-US"/>
        </w:rPr>
        <w:t xml:space="preserve">; ‘to produce young branches (a palm)’: </w:t>
      </w:r>
      <w:r w:rsidRPr="003D122D">
        <w:rPr>
          <w:rFonts w:ascii="Baskerville Win95BT" w:hAnsi="Baskerville Win95BT"/>
          <w:bCs/>
          <w:i/>
          <w:sz w:val="20"/>
          <w:szCs w:val="20"/>
          <w:lang w:val="en-US"/>
        </w:rPr>
        <w:t>10:6</w:t>
      </w:r>
      <w:r w:rsidRPr="003D122D">
        <w:rPr>
          <w:rFonts w:ascii="Baskerville Win95BT" w:hAnsi="Baskerville Win95BT"/>
          <w:bCs/>
          <w:iCs/>
          <w:sz w:val="20"/>
          <w:szCs w:val="20"/>
          <w:lang w:val="en-US"/>
        </w:rPr>
        <w:t xml:space="preserve">; ‘to germinate (a palm seed)’: </w:t>
      </w:r>
      <w:r w:rsidRPr="003D122D">
        <w:rPr>
          <w:rFonts w:ascii="Baskerville Win95BT" w:hAnsi="Baskerville Win95BT"/>
          <w:bCs/>
          <w:sz w:val="20"/>
          <w:szCs w:val="20"/>
          <w:lang w:val="en-US"/>
        </w:rPr>
        <w:t>26:101.</w:t>
      </w:r>
    </w:p>
    <w:p w:rsidR="001B195D" w:rsidRPr="003D122D" w:rsidRDefault="001B195D" w:rsidP="00984FF2">
      <w:pPr>
        <w:jc w:val="both"/>
        <w:rPr>
          <w:rFonts w:ascii="Baskerville Win95BT" w:hAnsi="Baskerville Win95BT" w:cs="TITUS Cyberbit Basic"/>
          <w:lang w:val="en-US"/>
        </w:rPr>
      </w:pPr>
      <w:r w:rsidRPr="003D122D">
        <w:rPr>
          <w:rFonts w:ascii="Baskerville Win95BT" w:hAnsi="Baskerville Win95BT"/>
          <w:b/>
          <w:lang w:val="en-US"/>
        </w:rPr>
        <w:t xml:space="preserve">P </w:t>
      </w:r>
      <w:r w:rsidRPr="003D122D">
        <w:rPr>
          <w:rFonts w:ascii="Baskerville Win95BT" w:hAnsi="Baskerville Win95BT" w:cs="TITUS Cyberbit Basic"/>
          <w:b/>
          <w:i/>
          <w:lang w:val="en-US"/>
        </w:rPr>
        <w:t>í</w:t>
      </w:r>
      <w:r w:rsidRPr="003D122D">
        <w:rPr>
          <w:rFonts w:ascii="Baskerville Win95BT" w:hAnsi="Baskerville Win95BT"/>
          <w:b/>
          <w:i/>
          <w:lang w:val="en-US"/>
        </w:rPr>
        <w:t>r</w:t>
      </w:r>
      <w:r w:rsidRPr="003D122D">
        <w:rPr>
          <w:rFonts w:ascii="Basker-Semitic" w:hAnsi="Basker-Semitic"/>
          <w:b/>
          <w:i/>
          <w:lang w:val="en-US"/>
        </w:rPr>
        <w:t>£</w:t>
      </w:r>
      <w:r w:rsidRPr="003D122D">
        <w:rPr>
          <w:rFonts w:ascii="Baskerville Win95BT" w:hAnsi="Baskerville Win95BT"/>
          <w:b/>
          <w:i/>
          <w:lang w:val="en-US"/>
        </w:rPr>
        <w:t>a</w:t>
      </w:r>
      <w:r w:rsidRPr="003D122D">
        <w:rPr>
          <w:rFonts w:ascii="Basker-Semitic" w:hAnsi="Basker-Semitic"/>
          <w:b/>
          <w:i/>
          <w:lang w:val="en-US"/>
        </w:rPr>
        <w:t xml:space="preserve">µ </w:t>
      </w:r>
      <w:r w:rsidRPr="003D122D">
        <w:rPr>
          <w:rFonts w:ascii="Baskerville Win95BT" w:hAnsi="Baskerville Win95BT"/>
          <w:iCs/>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cs="Charis SIL"/>
          <w:i/>
          <w:lang w:val="en-US"/>
        </w:rPr>
        <w:t>róu</w:t>
      </w:r>
      <w:r w:rsidRPr="003D122D">
        <w:rPr>
          <w:rFonts w:ascii="Basker-Semitic" w:hAnsi="Basker-Semitic" w:cs="Charis SIL"/>
          <w:i/>
          <w:lang w:val="en-US"/>
        </w:rPr>
        <w:t>£</w:t>
      </w:r>
      <w:r w:rsidRPr="003D122D">
        <w:rPr>
          <w:rFonts w:ascii="Baskerville Win95BT" w:hAnsi="Baskerville Win95BT" w:cs="Charis SIL"/>
          <w:i/>
          <w:lang w:val="en-US"/>
        </w:rPr>
        <w:t>a</w:t>
      </w:r>
      <w:r w:rsidRPr="003D122D">
        <w:rPr>
          <w:rFonts w:ascii="Basker-Semitic" w:hAnsi="Basker-Semitic" w:cs="Charis SIL"/>
          <w:i/>
          <w:lang w:val="en-US"/>
        </w:rPr>
        <w:t>µ</w:t>
      </w:r>
      <w:r w:rsidRPr="003D122D">
        <w:rPr>
          <w:rFonts w:ascii="Baskerville Win95BT" w:hAnsi="Baskerville Win95BT"/>
          <w:iCs/>
          <w:lang w:val="en-US"/>
        </w:rPr>
        <w:t>/</w:t>
      </w:r>
      <w:r w:rsidRPr="003D122D">
        <w:rPr>
          <w:rFonts w:ascii="Baskerville Win95BT" w:hAnsi="Baskerville Win95BT"/>
          <w:i/>
          <w:iCs/>
          <w:lang w:val="en-US"/>
        </w:rPr>
        <w:t>ľ</w:t>
      </w:r>
      <w:r w:rsidRPr="003D122D">
        <w:rPr>
          <w:rFonts w:ascii="Baskerville Win95BT" w:hAnsi="Baskerville Win95BT"/>
          <w:bCs/>
          <w:i/>
          <w:lang w:val="en-US"/>
        </w:rPr>
        <w:t>ir</w:t>
      </w:r>
      <w:r w:rsidRPr="003D122D">
        <w:rPr>
          <w:rFonts w:ascii="Basker-Semitic" w:hAnsi="Basker-Semitic"/>
          <w:bCs/>
          <w:i/>
          <w:lang w:val="en-US"/>
        </w:rPr>
        <w:t>£</w:t>
      </w:r>
      <w:r w:rsidRPr="003D122D">
        <w:rPr>
          <w:rFonts w:ascii="Baskerville Win95BT" w:hAnsi="Baskerville Win95BT"/>
          <w:bCs/>
          <w:i/>
          <w:lang w:val="en-US"/>
        </w:rPr>
        <w:t>ó</w:t>
      </w:r>
      <w:r w:rsidRPr="003D122D">
        <w:rPr>
          <w:rFonts w:ascii="Basker-Semitic" w:hAnsi="Basker-Semitic"/>
          <w:bCs/>
          <w:i/>
          <w:lang w:val="en-US"/>
        </w:rPr>
        <w:t>µ</w:t>
      </w:r>
      <w:r w:rsidRPr="003D122D">
        <w:rPr>
          <w:rFonts w:ascii="Baskerville Win95BT" w:hAnsi="Baskerville Win95BT"/>
          <w:iCs/>
          <w:lang w:val="en-US"/>
        </w:rPr>
        <w:t>)</w:t>
      </w:r>
      <w:r w:rsidRPr="003D122D">
        <w:rPr>
          <w:rFonts w:ascii="Baskerville Win95BT" w:hAnsi="Baskerville Win95BT"/>
          <w:lang w:val="en-US"/>
        </w:rPr>
        <w:t xml:space="preserve"> </w:t>
      </w:r>
      <w:r w:rsidRPr="003D122D">
        <w:rPr>
          <w:rFonts w:ascii="Arabic Typesetting" w:hAnsi="Arabic Typesetting"/>
          <w:b/>
          <w:bCs/>
          <w:i/>
          <w:sz w:val="40"/>
          <w:rtl/>
          <w:lang w:val="en-US"/>
        </w:rPr>
        <w:t>إِرْقَح</w:t>
      </w:r>
      <w:r w:rsidRPr="003D122D">
        <w:rPr>
          <w:rFonts w:ascii="Baskerville Win95BT" w:hAnsi="Baskerville Win95BT" w:cs="TITUS Cyberbit Basic"/>
          <w:lang w:val="en-US"/>
        </w:rPr>
        <w:t xml:space="preserve"> </w:t>
      </w:r>
    </w:p>
    <w:p w:rsidR="001B195D" w:rsidRPr="003D122D" w:rsidRDefault="001B195D" w:rsidP="007B17E0">
      <w:pPr>
        <w:jc w:val="both"/>
        <w:rPr>
          <w:rFonts w:ascii="Baskerville Win95BT" w:hAnsi="Baskerville Win95BT"/>
          <w:iCs/>
          <w:lang w:val="en-US"/>
        </w:rPr>
      </w:pPr>
      <w:r w:rsidRPr="003D122D">
        <w:rPr>
          <w:rFonts w:ascii="Baskerville Win95BT" w:hAnsi="Baskerville Win95BT" w:cs="Charis SIL"/>
          <w:lang w:val="en-US"/>
        </w:rPr>
        <w:t xml:space="preserve">Pf. 3 sg. f. </w:t>
      </w:r>
      <w:r w:rsidRPr="003D122D">
        <w:rPr>
          <w:rFonts w:ascii="Baskerville Win95BT" w:hAnsi="Baskerville Win95BT" w:cs="TITUS Cyberbit Basic"/>
          <w:i/>
          <w:lang w:val="en-US"/>
        </w:rPr>
        <w:t>ir</w:t>
      </w:r>
      <w:r w:rsidRPr="003D122D">
        <w:rPr>
          <w:rFonts w:ascii="Basker-Semitic" w:hAnsi="Basker-Semitic" w:cs="TITUS Cyberbit Basic"/>
          <w:i/>
          <w:lang w:val="en-US"/>
        </w:rPr>
        <w:t>£</w:t>
      </w:r>
      <w:r w:rsidRPr="003D122D">
        <w:rPr>
          <w:rFonts w:ascii="Baskerville Win95BT" w:hAnsi="Baskerville Win95BT" w:cs="TITUS Cyberbit Basic"/>
          <w:i/>
          <w:lang w:val="en-US"/>
        </w:rPr>
        <w:t>í</w:t>
      </w:r>
      <w:r w:rsidRPr="003D122D">
        <w:rPr>
          <w:rFonts w:ascii="Basker-Semitic" w:hAnsi="Basker-Semitic" w:cs="TITUS Cyberbit Basic"/>
          <w:i/>
          <w:lang w:val="en-US"/>
        </w:rPr>
        <w:t>µ</w:t>
      </w:r>
      <w:r w:rsidRPr="003D122D">
        <w:rPr>
          <w:rFonts w:ascii="Baskerville Win95BT" w:hAnsi="Baskerville Win95BT" w:cs="TITUS Cyberbit Basic"/>
          <w:i/>
          <w:lang w:val="en-US"/>
        </w:rPr>
        <w:t>o</w:t>
      </w:r>
      <w:r w:rsidRPr="003D122D">
        <w:rPr>
          <w:rFonts w:ascii="Baskerville Win95BT" w:hAnsi="Baskerville Win95BT"/>
          <w:i/>
          <w:iCs/>
          <w:lang w:val="en-US"/>
        </w:rPr>
        <w:t xml:space="preserve"> </w:t>
      </w:r>
      <w:r>
        <w:rPr>
          <w:rFonts w:ascii="Baskerville Win95BT" w:hAnsi="Baskerville Win95BT"/>
          <w:iCs/>
          <w:lang w:val="en-US"/>
        </w:rPr>
        <w:t>(31:51</w:t>
      </w:r>
      <w:r w:rsidRPr="003D122D">
        <w:rPr>
          <w:rFonts w:ascii="Baskerville Win95BT" w:hAnsi="Baskerville Win95BT"/>
          <w:iCs/>
          <w:lang w:val="en-US"/>
        </w:rPr>
        <w:t xml:space="preserve">, </w:t>
      </w:r>
      <w:r w:rsidRPr="003D122D">
        <w:rPr>
          <w:rFonts w:ascii="Baskerville Win95BT" w:hAnsi="Baskerville Win95BT"/>
          <w:i/>
          <w:iCs/>
          <w:lang w:val="en-US"/>
        </w:rPr>
        <w:t>31:30</w:t>
      </w:r>
      <w:r w:rsidRPr="003D122D">
        <w:rPr>
          <w:rFonts w:ascii="Baskerville Win95BT" w:hAnsi="Baskerville Win95BT"/>
          <w:iCs/>
          <w:lang w:val="en-US"/>
        </w:rPr>
        <w:t>)</w:t>
      </w:r>
    </w:p>
    <w:p w:rsidR="001B195D" w:rsidRPr="003D122D" w:rsidRDefault="001B195D" w:rsidP="007B17E0">
      <w:pPr>
        <w:jc w:val="both"/>
        <w:rPr>
          <w:rFonts w:ascii="Basker-Semitic" w:hAnsi="Basker-Semitic" w:cs="Charis SIL"/>
          <w:i/>
          <w:lang w:val="en-US"/>
        </w:rPr>
      </w:pPr>
      <w:r w:rsidRPr="003D122D">
        <w:rPr>
          <w:rFonts w:ascii="Baskerville Win95BT" w:hAnsi="Baskerville Win95BT" w:cs="Charis SIL"/>
          <w:lang w:val="en-US"/>
        </w:rPr>
        <w:t xml:space="preserve">Impf. 3 sg. f. </w:t>
      </w:r>
      <w:r w:rsidRPr="003D122D">
        <w:rPr>
          <w:rFonts w:ascii="Baskerville Win95BT" w:hAnsi="Baskerville Win95BT" w:cs="Charis SIL"/>
          <w:i/>
          <w:lang w:val="en-US"/>
        </w:rPr>
        <w:t>róu</w:t>
      </w:r>
      <w:r w:rsidRPr="003D122D">
        <w:rPr>
          <w:rFonts w:ascii="Basker-Semitic" w:hAnsi="Basker-Semitic" w:cs="Charis SIL"/>
          <w:i/>
          <w:lang w:val="en-US"/>
        </w:rPr>
        <w:t>£</w:t>
      </w:r>
      <w:r w:rsidRPr="003D122D">
        <w:rPr>
          <w:rFonts w:ascii="Baskerville Win95BT" w:hAnsi="Baskerville Win95BT" w:cs="Charis SIL"/>
          <w:i/>
          <w:lang w:val="en-US"/>
        </w:rPr>
        <w:t>a</w:t>
      </w:r>
      <w:r w:rsidRPr="003D122D">
        <w:rPr>
          <w:rFonts w:ascii="Basker-Semitic" w:hAnsi="Basker-Semitic" w:cs="Charis SIL"/>
          <w:i/>
          <w:lang w:val="en-US"/>
        </w:rPr>
        <w:t xml:space="preserve">µ </w:t>
      </w:r>
      <w:r w:rsidRPr="003D122D">
        <w:rPr>
          <w:rFonts w:ascii="Baskerville Win95BT" w:hAnsi="Baskerville Win95BT"/>
          <w:iCs/>
          <w:lang w:val="en-US"/>
        </w:rPr>
        <w:t>(2:50)</w:t>
      </w:r>
    </w:p>
    <w:p w:rsidR="001B195D" w:rsidRPr="003D122D" w:rsidRDefault="001B195D" w:rsidP="00984FF2">
      <w:pPr>
        <w:jc w:val="both"/>
        <w:rPr>
          <w:rFonts w:ascii="Basker-Semitic" w:hAnsi="Basker-Semitic" w:cs="Charis SIL"/>
          <w:i/>
          <w:lang w:val="en-US"/>
        </w:rPr>
      </w:pPr>
      <w:r w:rsidRPr="003D122D">
        <w:rPr>
          <w:rFonts w:ascii="Baskerville Win95BT" w:hAnsi="Baskerville Win95BT"/>
          <w:bCs/>
          <w:lang w:val="en-US"/>
        </w:rPr>
        <w:t xml:space="preserve">Juss. 3 sg. m. </w:t>
      </w:r>
      <w:r w:rsidRPr="003D122D">
        <w:rPr>
          <w:rFonts w:ascii="Baskerville Win95BT" w:hAnsi="Baskerville Win95BT"/>
          <w:i/>
          <w:iCs/>
          <w:lang w:val="en-US"/>
        </w:rPr>
        <w:t>ľ</w:t>
      </w:r>
      <w:r w:rsidRPr="003D122D">
        <w:rPr>
          <w:rFonts w:ascii="Baskerville Win95BT" w:hAnsi="Baskerville Win95BT"/>
          <w:bCs/>
          <w:i/>
          <w:lang w:val="en-US"/>
        </w:rPr>
        <w:t>ir</w:t>
      </w:r>
      <w:r w:rsidRPr="003D122D">
        <w:rPr>
          <w:rFonts w:ascii="Basker-Semitic" w:hAnsi="Basker-Semitic"/>
          <w:bCs/>
          <w:i/>
          <w:lang w:val="en-US"/>
        </w:rPr>
        <w:t>£</w:t>
      </w:r>
      <w:r w:rsidRPr="003D122D">
        <w:rPr>
          <w:rFonts w:ascii="Baskerville Win95BT" w:hAnsi="Baskerville Win95BT"/>
          <w:bCs/>
          <w:i/>
          <w:lang w:val="en-US"/>
        </w:rPr>
        <w:t>ó</w:t>
      </w:r>
      <w:r w:rsidRPr="003D122D">
        <w:rPr>
          <w:rFonts w:ascii="Basker-Semitic" w:hAnsi="Basker-Semitic"/>
          <w:bCs/>
          <w:i/>
          <w:lang w:val="en-US"/>
        </w:rPr>
        <w:t>µ</w:t>
      </w:r>
      <w:r w:rsidRPr="003D122D">
        <w:rPr>
          <w:rFonts w:ascii="Baskerville Win95BT" w:hAnsi="Baskerville Win95BT"/>
          <w:iCs/>
          <w:lang w:val="en-US"/>
        </w:rPr>
        <w:t xml:space="preserve"> (28:38)</w:t>
      </w:r>
    </w:p>
    <w:p w:rsidR="001B195D" w:rsidRPr="003D122D" w:rsidRDefault="001B195D" w:rsidP="00984FF2">
      <w:pPr>
        <w:pStyle w:val="af"/>
        <w:ind w:left="0"/>
        <w:jc w:val="both"/>
        <w:rPr>
          <w:rFonts w:ascii="Arabic Typesetting" w:hAnsi="Arabic Typesetting"/>
          <w:sz w:val="40"/>
          <w:rtl/>
          <w:lang w:val="en-US"/>
        </w:rPr>
      </w:pPr>
      <w:r w:rsidRPr="003D122D">
        <w:rPr>
          <w:rFonts w:ascii="Baskerville Win95BT" w:hAnsi="Baskerville Win95BT" w:cs="Charis SIL"/>
          <w:b/>
          <w:iCs/>
          <w:lang w:val="en-US"/>
        </w:rPr>
        <w:t xml:space="preserve">X </w:t>
      </w:r>
      <w:r w:rsidRPr="003D122D">
        <w:rPr>
          <w:rFonts w:ascii="Baskerville Win95BT" w:hAnsi="Baskerville Win95BT" w:cs="Charis SIL"/>
          <w:b/>
          <w:i/>
          <w:iCs/>
          <w:lang w:val="en-US"/>
        </w:rPr>
        <w:t>š</w:t>
      </w:r>
      <w:r w:rsidRPr="003D122D">
        <w:rPr>
          <w:rFonts w:ascii="Basker-Semitic" w:hAnsi="Basker-Semitic" w:cs="Charis SIL"/>
          <w:b/>
          <w:i/>
          <w:iCs/>
          <w:lang w:val="en-US"/>
        </w:rPr>
        <w:t>4</w:t>
      </w:r>
      <w:r w:rsidRPr="003D122D">
        <w:rPr>
          <w:rFonts w:ascii="Baskerville Win95BT" w:hAnsi="Baskerville Win95BT" w:cs="Charis SIL"/>
          <w:b/>
          <w:i/>
          <w:iCs/>
          <w:lang w:val="en-US"/>
        </w:rPr>
        <w:t>r</w:t>
      </w:r>
      <w:r w:rsidRPr="003D122D">
        <w:rPr>
          <w:rFonts w:ascii="Basker-Semitic" w:hAnsi="Basker-Semitic" w:cs="Charis SIL"/>
          <w:b/>
          <w:i/>
          <w:iCs/>
          <w:lang w:val="en-US"/>
        </w:rPr>
        <w:t>£</w:t>
      </w:r>
      <w:r w:rsidRPr="003D122D">
        <w:rPr>
          <w:rFonts w:ascii="Baskerville Win95BT" w:hAnsi="Baskerville Win95BT" w:cs="Charis SIL"/>
          <w:b/>
          <w:i/>
          <w:iCs/>
          <w:lang w:val="en-US"/>
        </w:rPr>
        <w:t>a</w:t>
      </w:r>
      <w:r w:rsidRPr="003D122D">
        <w:rPr>
          <w:rFonts w:ascii="Basker-Semitic" w:hAnsi="Basker-Semitic" w:cs="Charis SIL"/>
          <w:b/>
          <w:i/>
          <w:iCs/>
          <w:lang w:val="en-US"/>
        </w:rPr>
        <w:t>µ</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šrá</w:t>
      </w:r>
      <w:r w:rsidRPr="003D122D">
        <w:rPr>
          <w:rFonts w:ascii="Basker-Semitic" w:hAnsi="Basker-Semitic" w:cs="Charis SIL"/>
          <w:i/>
          <w:iCs/>
          <w:lang w:val="en-US"/>
        </w:rPr>
        <w:t>£</w:t>
      </w:r>
      <w:r w:rsidRPr="003D122D">
        <w:rPr>
          <w:rFonts w:ascii="Baskerville Win95BT" w:hAnsi="Baskerville Win95BT" w:cs="Charis SIL"/>
          <w:i/>
          <w:iCs/>
          <w:lang w:val="en-US"/>
        </w:rPr>
        <w:t>a</w:t>
      </w:r>
      <w:r w:rsidRPr="003D122D">
        <w:rPr>
          <w:rFonts w:ascii="Basker-Semitic" w:hAnsi="Basker-Semitic" w:cs="Charis SIL"/>
          <w:i/>
          <w:iCs/>
          <w:lang w:val="en-US"/>
        </w:rPr>
        <w:t>µ</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iš</w:t>
      </w:r>
      <w:r w:rsidRPr="003D122D">
        <w:rPr>
          <w:rFonts w:ascii="Basker-Semitic" w:hAnsi="Basker-Semitic" w:cs="Charis SIL"/>
          <w:i/>
          <w:iCs/>
          <w:lang w:val="en-US"/>
        </w:rPr>
        <w:t>6</w:t>
      </w:r>
      <w:r w:rsidRPr="003D122D">
        <w:rPr>
          <w:rFonts w:ascii="Baskerville Win95BT" w:hAnsi="Baskerville Win95BT" w:cs="Charis SIL"/>
          <w:i/>
          <w:iCs/>
          <w:lang w:val="en-US"/>
        </w:rPr>
        <w:t>r</w:t>
      </w:r>
      <w:r w:rsidRPr="003D122D">
        <w:rPr>
          <w:rFonts w:ascii="Basker-Semitic" w:hAnsi="Basker-Semitic" w:cs="Charis SIL"/>
          <w:i/>
          <w:iCs/>
          <w:lang w:val="en-US"/>
        </w:rPr>
        <w:t>£</w:t>
      </w:r>
      <w:r w:rsidRPr="003D122D">
        <w:rPr>
          <w:rFonts w:ascii="Baskerville Win95BT" w:hAnsi="Baskerville Win95BT" w:cs="Charis SIL"/>
          <w:i/>
          <w:iCs/>
          <w:lang w:val="en-US"/>
        </w:rPr>
        <w:t>a</w:t>
      </w:r>
      <w:r w:rsidRPr="003D122D">
        <w:rPr>
          <w:rFonts w:ascii="Basker-Semitic" w:hAnsi="Basker-Semitic" w:cs="Charis SIL"/>
          <w:i/>
          <w:iCs/>
          <w:lang w:val="en-US"/>
        </w:rPr>
        <w:t>µ</w:t>
      </w:r>
      <w:r w:rsidRPr="003D122D">
        <w:rPr>
          <w:rFonts w:ascii="Baskerville Win95BT" w:hAnsi="Baskerville Win95BT" w:cs="Charis SIL"/>
          <w:lang w:val="en-US"/>
        </w:rPr>
        <w:t xml:space="preserve">) ‘to go out; to go up’ </w:t>
      </w:r>
      <w:r w:rsidRPr="003D122D">
        <w:rPr>
          <w:rFonts w:ascii="Arabic Typesetting" w:hAnsi="Arabic Typesetting"/>
          <w:sz w:val="40"/>
          <w:rtl/>
          <w:lang w:val="en-US"/>
        </w:rPr>
        <w:t xml:space="preserve">خرج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شٞرْقَح</w:t>
      </w:r>
    </w:p>
    <w:p w:rsidR="001B195D" w:rsidRPr="003D122D" w:rsidRDefault="001B195D" w:rsidP="00984FF2">
      <w:pPr>
        <w:pStyle w:val="4"/>
        <w:spacing w:after="0" w:line="240" w:lineRule="auto"/>
        <w:ind w:left="0"/>
        <w:jc w:val="both"/>
        <w:rPr>
          <w:sz w:val="24"/>
          <w:szCs w:val="24"/>
          <w:lang w:val="en-US"/>
        </w:rPr>
      </w:pPr>
      <w:r w:rsidRPr="003D122D">
        <w:rPr>
          <w:rFonts w:ascii="Baskerville Win95BT" w:hAnsi="Baskerville Win95BT"/>
          <w:iCs/>
          <w:sz w:val="24"/>
          <w:szCs w:val="24"/>
          <w:lang w:val="en-US"/>
        </w:rPr>
        <w:t xml:space="preserve">Pf. 3 sg. m. </w:t>
      </w:r>
      <w:r w:rsidRPr="003D122D">
        <w:rPr>
          <w:rFonts w:ascii="Baskerville Win95BT" w:hAnsi="Baskerville Win95BT"/>
          <w:i/>
          <w:iCs/>
          <w:sz w:val="24"/>
          <w:szCs w:val="24"/>
          <w:lang w:val="en-US"/>
        </w:rPr>
        <w:t>š</w:t>
      </w:r>
      <w:r w:rsidRPr="003D122D">
        <w:rPr>
          <w:rFonts w:ascii="Basker-Semitic" w:hAnsi="Basker-Semitic"/>
          <w:i/>
          <w:iCs/>
          <w:sz w:val="24"/>
          <w:szCs w:val="24"/>
          <w:lang w:val="en-US"/>
        </w:rPr>
        <w:t>4</w:t>
      </w:r>
      <w:r w:rsidRPr="003D122D">
        <w:rPr>
          <w:rFonts w:ascii="Baskerville Win95BT" w:hAnsi="Baskerville Win95BT"/>
          <w:i/>
          <w:iCs/>
          <w:sz w:val="24"/>
          <w:szCs w:val="24"/>
          <w:lang w:val="en-US"/>
        </w:rPr>
        <w:t>r</w:t>
      </w:r>
      <w:r w:rsidRPr="003D122D">
        <w:rPr>
          <w:rFonts w:ascii="Basker-Semitic" w:hAnsi="Basker-Semitic"/>
          <w:i/>
          <w:iCs/>
          <w:sz w:val="24"/>
          <w:szCs w:val="24"/>
          <w:lang w:val="en-US"/>
        </w:rPr>
        <w:t>£</w:t>
      </w:r>
      <w:r w:rsidRPr="003D122D">
        <w:rPr>
          <w:rFonts w:ascii="Baskerville Win95BT" w:hAnsi="Baskerville Win95BT"/>
          <w:i/>
          <w:iCs/>
          <w:sz w:val="24"/>
          <w:szCs w:val="24"/>
          <w:lang w:val="en-US"/>
        </w:rPr>
        <w:t>a</w:t>
      </w:r>
      <w:r w:rsidRPr="003D122D">
        <w:rPr>
          <w:rFonts w:ascii="Basker-Semitic" w:hAnsi="Basker-Semitic"/>
          <w:i/>
          <w:iCs/>
          <w:sz w:val="24"/>
          <w:szCs w:val="24"/>
          <w:lang w:val="en-US"/>
        </w:rPr>
        <w:t>µ</w:t>
      </w:r>
      <w:r w:rsidRPr="003D122D">
        <w:rPr>
          <w:rFonts w:ascii="Baskerville Win95BT" w:hAnsi="Baskerville Win95BT"/>
          <w:iCs/>
          <w:sz w:val="24"/>
          <w:szCs w:val="24"/>
          <w:lang w:val="en-US"/>
        </w:rPr>
        <w:t xml:space="preserve"> (1:19+), f. </w:t>
      </w:r>
      <w:r w:rsidRPr="003D122D">
        <w:rPr>
          <w:rFonts w:ascii="Baskerville Win95BT" w:hAnsi="Baskerville Win95BT" w:cs="Charis SIL"/>
          <w:i/>
          <w:sz w:val="24"/>
          <w:szCs w:val="24"/>
          <w:lang w:val="en-US"/>
        </w:rPr>
        <w:t>š</w:t>
      </w:r>
      <w:r w:rsidRPr="003D122D">
        <w:rPr>
          <w:rFonts w:ascii="Basker-Semitic" w:hAnsi="Basker-Semitic" w:cs="Charis SIL"/>
          <w:i/>
          <w:sz w:val="24"/>
          <w:szCs w:val="24"/>
          <w:lang w:val="en-US"/>
        </w:rPr>
        <w:t>3</w:t>
      </w:r>
      <w:r w:rsidRPr="003D122D">
        <w:rPr>
          <w:rFonts w:ascii="Baskerville Win95BT" w:hAnsi="Baskerville Win95BT" w:cs="Charis SIL"/>
          <w:i/>
          <w:sz w:val="24"/>
          <w:szCs w:val="24"/>
          <w:lang w:val="en-US"/>
        </w:rPr>
        <w:t>r</w:t>
      </w:r>
      <w:r w:rsidRPr="003D122D">
        <w:rPr>
          <w:rFonts w:ascii="Basker-Semitic" w:hAnsi="Basker-Semitic" w:cs="Charis SIL"/>
          <w:i/>
          <w:sz w:val="24"/>
          <w:szCs w:val="24"/>
          <w:lang w:val="en-US"/>
        </w:rPr>
        <w:t>£</w:t>
      </w:r>
      <w:r w:rsidRPr="003D122D">
        <w:rPr>
          <w:rFonts w:ascii="Baskerville Win95BT" w:hAnsi="Baskerville Win95BT" w:cs="Charis SIL"/>
          <w:i/>
          <w:sz w:val="24"/>
          <w:szCs w:val="24"/>
          <w:lang w:val="en-US"/>
        </w:rPr>
        <w:t>ó</w:t>
      </w:r>
      <w:r w:rsidRPr="003D122D">
        <w:rPr>
          <w:rFonts w:ascii="Basker-Semitic" w:hAnsi="Basker-Semitic" w:cs="Charis SIL"/>
          <w:i/>
          <w:sz w:val="24"/>
          <w:szCs w:val="24"/>
          <w:lang w:val="en-US"/>
        </w:rPr>
        <w:t>µ</w:t>
      </w:r>
      <w:r w:rsidRPr="003D122D">
        <w:rPr>
          <w:rFonts w:ascii="Baskerville Win95BT" w:hAnsi="Baskerville Win95BT" w:cs="Charis SIL"/>
          <w:i/>
          <w:sz w:val="24"/>
          <w:szCs w:val="24"/>
          <w:lang w:val="en-US"/>
        </w:rPr>
        <w:t xml:space="preserve">o </w:t>
      </w:r>
      <w:r>
        <w:rPr>
          <w:rFonts w:ascii="Baskerville Win95BT" w:hAnsi="Baskerville Win95BT" w:cs="Charis SIL"/>
          <w:sz w:val="24"/>
          <w:szCs w:val="24"/>
          <w:lang w:val="en-US"/>
        </w:rPr>
        <w:t>(12:9.10, 17:16, 26:117, 31:30.39</w:t>
      </w:r>
      <w:r w:rsidRPr="003D122D">
        <w:rPr>
          <w:rFonts w:ascii="Baskerville Win95BT" w:hAnsi="Baskerville Win95BT" w:cs="Charis SIL"/>
          <w:sz w:val="24"/>
          <w:szCs w:val="24"/>
          <w:lang w:val="en-US"/>
        </w:rPr>
        <w:t xml:space="preserve">, </w:t>
      </w:r>
      <w:r w:rsidRPr="003D122D">
        <w:rPr>
          <w:rFonts w:ascii="Baskerville Win95BT" w:hAnsi="Baskerville Win95BT" w:cs="Charis SIL"/>
          <w:i/>
          <w:iCs/>
          <w:sz w:val="24"/>
          <w:szCs w:val="24"/>
          <w:lang w:val="en-US"/>
        </w:rPr>
        <w:t>31:30</w:t>
      </w:r>
      <w:r w:rsidRPr="003D122D">
        <w:rPr>
          <w:rFonts w:ascii="Baskerville Win95BT" w:hAnsi="Baskerville Win95BT" w:cs="Charis SIL"/>
          <w:sz w:val="24"/>
          <w:szCs w:val="24"/>
          <w:lang w:val="en-US"/>
        </w:rPr>
        <w:t>)</w:t>
      </w:r>
      <w:r w:rsidRPr="003D122D">
        <w:rPr>
          <w:rFonts w:ascii="Baskerville Win95BT" w:hAnsi="Baskerville Win95BT"/>
          <w:sz w:val="24"/>
          <w:szCs w:val="24"/>
          <w:lang w:val="en-US"/>
        </w:rPr>
        <w:t>, pl. m.</w:t>
      </w:r>
      <w:r w:rsidRPr="003D122D">
        <w:rPr>
          <w:rFonts w:ascii="Baskerville Win95BT" w:hAnsi="Baskerville Win95BT"/>
          <w:i/>
          <w:sz w:val="24"/>
          <w:szCs w:val="24"/>
          <w:lang w:val="en-US"/>
        </w:rPr>
        <w:t xml:space="preserve"> š</w:t>
      </w:r>
      <w:r w:rsidRPr="003D122D">
        <w:rPr>
          <w:rFonts w:ascii="Basker-Semitic" w:hAnsi="Basker-Semitic"/>
          <w:i/>
          <w:iCs/>
          <w:sz w:val="24"/>
          <w:szCs w:val="24"/>
          <w:lang w:val="en-US"/>
        </w:rPr>
        <w:t>4</w:t>
      </w:r>
      <w:r w:rsidRPr="003D122D">
        <w:rPr>
          <w:rFonts w:ascii="Baskerville Win95BT" w:hAnsi="Baskerville Win95BT"/>
          <w:i/>
          <w:sz w:val="24"/>
          <w:szCs w:val="24"/>
          <w:lang w:val="en-US"/>
        </w:rPr>
        <w:t>r</w:t>
      </w:r>
      <w:r w:rsidRPr="003D122D">
        <w:rPr>
          <w:rFonts w:ascii="Basker-Semitic" w:hAnsi="Basker-Semitic"/>
          <w:i/>
          <w:sz w:val="24"/>
          <w:szCs w:val="24"/>
          <w:lang w:val="en-US"/>
        </w:rPr>
        <w:t>£3µ</w:t>
      </w:r>
      <w:r w:rsidRPr="003D122D">
        <w:rPr>
          <w:rFonts w:ascii="Baskerville Win95BT" w:hAnsi="Baskerville Win95BT"/>
          <w:sz w:val="24"/>
          <w:szCs w:val="24"/>
          <w:lang w:val="en-US"/>
        </w:rPr>
        <w:t xml:space="preserve"> (3:2, 26:92, </w:t>
      </w:r>
      <w:r w:rsidRPr="003D122D">
        <w:rPr>
          <w:rFonts w:ascii="Baskerville Win95BT" w:hAnsi="Baskerville Win95BT"/>
          <w:i/>
          <w:sz w:val="24"/>
          <w:szCs w:val="24"/>
          <w:lang w:val="en-US"/>
        </w:rPr>
        <w:t>31:9</w:t>
      </w:r>
      <w:r w:rsidRPr="003D122D">
        <w:rPr>
          <w:rFonts w:ascii="Baskerville Win95BT" w:hAnsi="Baskerville Win95BT"/>
          <w:sz w:val="24"/>
          <w:szCs w:val="24"/>
          <w:lang w:val="en-US"/>
        </w:rPr>
        <w:t>), 1 sg.</w:t>
      </w:r>
      <w:r w:rsidRPr="003D122D">
        <w:rPr>
          <w:rFonts w:ascii="Basker-Semitic" w:hAnsi="Basker-Semitic"/>
          <w:i/>
          <w:sz w:val="24"/>
          <w:szCs w:val="24"/>
          <w:lang w:val="en-US"/>
        </w:rPr>
        <w:t xml:space="preserve"> </w:t>
      </w:r>
      <w:r w:rsidRPr="003D122D">
        <w:rPr>
          <w:rFonts w:ascii="Baskerville Win95BT" w:hAnsi="Baskerville Win95BT" w:cs="Charis SIL"/>
          <w:i/>
          <w:iCs/>
          <w:sz w:val="24"/>
          <w:szCs w:val="24"/>
          <w:lang w:val="en-US"/>
        </w:rPr>
        <w:t>š</w:t>
      </w:r>
      <w:r w:rsidRPr="003D122D">
        <w:rPr>
          <w:rFonts w:ascii="Basker-Semitic" w:hAnsi="Basker-Semitic"/>
          <w:i/>
          <w:iCs/>
          <w:sz w:val="24"/>
          <w:szCs w:val="24"/>
          <w:lang w:val="en-US"/>
        </w:rPr>
        <w:t>4</w:t>
      </w:r>
      <w:r w:rsidRPr="003D122D">
        <w:rPr>
          <w:rFonts w:ascii="Baskerville Win95BT" w:hAnsi="Baskerville Win95BT" w:cs="Charis SIL"/>
          <w:i/>
          <w:iCs/>
          <w:sz w:val="24"/>
          <w:szCs w:val="24"/>
          <w:lang w:val="en-US"/>
        </w:rPr>
        <w:t>r</w:t>
      </w:r>
      <w:r w:rsidRPr="003D122D">
        <w:rPr>
          <w:rFonts w:ascii="Basker-Semitic" w:hAnsi="Basker-Semitic" w:cs="Charis SIL"/>
          <w:i/>
          <w:iCs/>
          <w:sz w:val="24"/>
          <w:szCs w:val="24"/>
          <w:lang w:val="en-US"/>
        </w:rPr>
        <w:t>£</w:t>
      </w:r>
      <w:r w:rsidRPr="003D122D">
        <w:rPr>
          <w:rFonts w:ascii="Baskerville Win95BT" w:hAnsi="Baskerville Win95BT" w:cs="Charis SIL"/>
          <w:i/>
          <w:iCs/>
          <w:sz w:val="24"/>
          <w:szCs w:val="24"/>
          <w:lang w:val="en-US"/>
        </w:rPr>
        <w:t>a</w:t>
      </w:r>
      <w:r w:rsidRPr="003D122D">
        <w:rPr>
          <w:rFonts w:ascii="Basker-Semitic" w:hAnsi="Basker-Semitic" w:cs="Charis SIL"/>
          <w:i/>
          <w:iCs/>
          <w:sz w:val="24"/>
          <w:szCs w:val="24"/>
          <w:lang w:val="en-US"/>
        </w:rPr>
        <w:t>µ</w:t>
      </w:r>
      <w:r w:rsidRPr="003D122D">
        <w:rPr>
          <w:rFonts w:ascii="Baskerville Win95BT" w:hAnsi="Baskerville Win95BT" w:cs="Charis SIL"/>
          <w:i/>
          <w:iCs/>
          <w:sz w:val="24"/>
          <w:szCs w:val="24"/>
          <w:lang w:val="en-US"/>
        </w:rPr>
        <w:t xml:space="preserve">k </w:t>
      </w:r>
      <w:r w:rsidRPr="003D122D">
        <w:rPr>
          <w:rFonts w:ascii="Baskerville Win95BT" w:hAnsi="Baskerville Win95BT" w:cs="Charis SIL"/>
          <w:sz w:val="24"/>
          <w:szCs w:val="24"/>
          <w:lang w:val="en-US"/>
        </w:rPr>
        <w:t>(</w:t>
      </w:r>
      <w:r w:rsidRPr="003D122D">
        <w:rPr>
          <w:rFonts w:ascii="Baskerville Win95BT" w:hAnsi="Baskerville Win95BT" w:cs="Charis SIL"/>
          <w:i/>
          <w:iCs/>
          <w:sz w:val="24"/>
          <w:szCs w:val="24"/>
          <w:lang w:val="en-US"/>
        </w:rPr>
        <w:t>8:33</w:t>
      </w:r>
      <w:r w:rsidRPr="003D122D">
        <w:rPr>
          <w:rFonts w:ascii="Baskerville Win95BT" w:hAnsi="Baskerville Win95BT" w:cs="Charis SIL"/>
          <w:sz w:val="24"/>
          <w:szCs w:val="24"/>
          <w:lang w:val="en-US"/>
        </w:rPr>
        <w:t xml:space="preserve">, </w:t>
      </w:r>
      <w:r w:rsidRPr="003D122D">
        <w:rPr>
          <w:rFonts w:ascii="Baskerville Win95BT" w:hAnsi="Baskerville Win95BT" w:cs="Charis SIL"/>
          <w:i/>
          <w:iCs/>
          <w:sz w:val="24"/>
          <w:szCs w:val="24"/>
          <w:lang w:val="en-US"/>
        </w:rPr>
        <w:t>9:2</w:t>
      </w:r>
      <w:r w:rsidRPr="003D122D">
        <w:rPr>
          <w:rFonts w:ascii="Baskerville Win95BT" w:hAnsi="Baskerville Win95BT" w:cs="Charis SIL"/>
          <w:sz w:val="24"/>
          <w:szCs w:val="24"/>
          <w:lang w:val="en-US"/>
        </w:rPr>
        <w:t xml:space="preserve">, 16:22, </w:t>
      </w:r>
      <w:r>
        <w:rPr>
          <w:rFonts w:ascii="Baskerville Win95BT" w:hAnsi="Baskerville Win95BT" w:cs="Charis SIL"/>
          <w:i/>
          <w:sz w:val="24"/>
          <w:szCs w:val="24"/>
          <w:lang w:val="en-US"/>
        </w:rPr>
        <w:t>31:25</w:t>
      </w:r>
      <w:r w:rsidRPr="003D122D">
        <w:rPr>
          <w:rFonts w:ascii="Baskerville Win95BT" w:hAnsi="Baskerville Win95BT" w:cs="Charis SIL"/>
          <w:i/>
          <w:sz w:val="24"/>
          <w:szCs w:val="24"/>
          <w:lang w:val="en-US"/>
        </w:rPr>
        <w:t>.30</w:t>
      </w:r>
      <w:r w:rsidRPr="003D122D">
        <w:rPr>
          <w:rFonts w:ascii="Baskerville Win95BT" w:hAnsi="Baskerville Win95BT" w:cs="Charis SIL"/>
          <w:sz w:val="24"/>
          <w:szCs w:val="24"/>
          <w:lang w:val="en-US"/>
        </w:rPr>
        <w:t>)</w:t>
      </w:r>
      <w:r w:rsidRPr="003D122D">
        <w:rPr>
          <w:rFonts w:ascii="Baskerville Win95BT" w:hAnsi="Baskerville Win95BT" w:cs="Charis SIL"/>
          <w:iCs/>
          <w:sz w:val="24"/>
          <w:szCs w:val="24"/>
          <w:lang w:val="en-US"/>
        </w:rPr>
        <w:t xml:space="preserve">, du. </w:t>
      </w:r>
      <w:r w:rsidRPr="003D122D">
        <w:rPr>
          <w:rFonts w:ascii="Baskerville Win95BT" w:hAnsi="Baskerville Win95BT"/>
          <w:i/>
          <w:iCs/>
          <w:sz w:val="24"/>
          <w:szCs w:val="24"/>
          <w:lang w:val="en-US"/>
        </w:rPr>
        <w:t>š</w:t>
      </w:r>
      <w:r w:rsidRPr="003D122D">
        <w:rPr>
          <w:rFonts w:ascii="Basker-Semitic" w:hAnsi="Basker-Semitic"/>
          <w:i/>
          <w:iCs/>
          <w:sz w:val="24"/>
          <w:szCs w:val="24"/>
          <w:lang w:val="en-US"/>
        </w:rPr>
        <w:t>3</w:t>
      </w:r>
      <w:r w:rsidRPr="003D122D">
        <w:rPr>
          <w:rFonts w:ascii="Baskerville Win95BT" w:hAnsi="Baskerville Win95BT"/>
          <w:i/>
          <w:iCs/>
          <w:sz w:val="24"/>
          <w:szCs w:val="24"/>
          <w:lang w:val="en-US"/>
        </w:rPr>
        <w:t>r</w:t>
      </w:r>
      <w:r w:rsidRPr="003D122D">
        <w:rPr>
          <w:rFonts w:ascii="Basker-Semitic" w:hAnsi="Basker-Semitic"/>
          <w:i/>
          <w:iCs/>
          <w:sz w:val="24"/>
          <w:szCs w:val="24"/>
          <w:lang w:val="en-US"/>
        </w:rPr>
        <w:t>£</w:t>
      </w:r>
      <w:r w:rsidRPr="003D122D">
        <w:rPr>
          <w:rFonts w:ascii="Baskerville Win95BT" w:hAnsi="Baskerville Win95BT"/>
          <w:i/>
          <w:iCs/>
          <w:sz w:val="24"/>
          <w:szCs w:val="24"/>
          <w:lang w:val="en-US"/>
        </w:rPr>
        <w:t>á</w:t>
      </w:r>
      <w:r w:rsidRPr="003D122D">
        <w:rPr>
          <w:rFonts w:ascii="Basker-Semitic" w:hAnsi="Basker-Semitic"/>
          <w:i/>
          <w:iCs/>
          <w:sz w:val="24"/>
          <w:szCs w:val="24"/>
          <w:lang w:val="en-US"/>
        </w:rPr>
        <w:t>µ</w:t>
      </w:r>
      <w:r w:rsidRPr="003D122D">
        <w:rPr>
          <w:rFonts w:ascii="Baskerville Win95BT" w:hAnsi="Baskerville Win95BT"/>
          <w:i/>
          <w:iCs/>
          <w:sz w:val="24"/>
          <w:szCs w:val="24"/>
          <w:lang w:val="en-US"/>
        </w:rPr>
        <w:t>ki</w:t>
      </w:r>
      <w:r w:rsidRPr="003D122D">
        <w:rPr>
          <w:rFonts w:ascii="Baskerville Win95BT" w:hAnsi="Baskerville Win95BT"/>
          <w:sz w:val="24"/>
          <w:szCs w:val="24"/>
          <w:lang w:val="en-US"/>
        </w:rPr>
        <w:t xml:space="preserve"> (</w:t>
      </w:r>
      <w:r w:rsidRPr="003D122D">
        <w:rPr>
          <w:rFonts w:ascii="Baskerville Win95BT" w:hAnsi="Baskerville Win95BT"/>
          <w:i/>
          <w:iCs/>
          <w:sz w:val="24"/>
          <w:szCs w:val="24"/>
          <w:lang w:val="en-US"/>
        </w:rPr>
        <w:t>31:2</w:t>
      </w:r>
      <w:r w:rsidRPr="003D122D">
        <w:rPr>
          <w:rFonts w:ascii="Baskerville Win95BT" w:hAnsi="Baskerville Win95BT"/>
          <w:sz w:val="24"/>
          <w:szCs w:val="24"/>
          <w:lang w:val="en-US"/>
        </w:rPr>
        <w:t>),</w:t>
      </w:r>
      <w:r w:rsidRPr="003D122D">
        <w:rPr>
          <w:rFonts w:ascii="Baskerville Win95BT" w:hAnsi="Baskerville Win95BT" w:cs="Charis SIL"/>
          <w:iCs/>
          <w:sz w:val="24"/>
          <w:szCs w:val="24"/>
          <w:lang w:val="en-US"/>
        </w:rPr>
        <w:t xml:space="preserve"> pl.</w:t>
      </w:r>
      <w:r w:rsidRPr="003D122D">
        <w:rPr>
          <w:rFonts w:ascii="Baskerville Win95BT" w:hAnsi="Baskerville Win95BT" w:cs="Charis SIL"/>
          <w:sz w:val="24"/>
          <w:szCs w:val="24"/>
          <w:lang w:val="en-US"/>
        </w:rPr>
        <w:t xml:space="preserve"> </w:t>
      </w:r>
      <w:r w:rsidRPr="003D122D">
        <w:rPr>
          <w:rFonts w:ascii="Baskerville Win95BT" w:hAnsi="Baskerville Win95BT"/>
          <w:i/>
          <w:iCs/>
          <w:sz w:val="24"/>
          <w:szCs w:val="24"/>
          <w:lang w:val="en-US"/>
        </w:rPr>
        <w:t>š</w:t>
      </w:r>
      <w:r w:rsidRPr="003D122D">
        <w:rPr>
          <w:rFonts w:ascii="Basker-Semitic" w:hAnsi="Basker-Semitic"/>
          <w:i/>
          <w:iCs/>
          <w:sz w:val="24"/>
          <w:szCs w:val="24"/>
          <w:lang w:val="en-US"/>
        </w:rPr>
        <w:t>3</w:t>
      </w:r>
      <w:r w:rsidRPr="003D122D">
        <w:rPr>
          <w:rFonts w:ascii="Baskerville Win95BT" w:hAnsi="Baskerville Win95BT"/>
          <w:i/>
          <w:iCs/>
          <w:sz w:val="24"/>
          <w:szCs w:val="24"/>
          <w:lang w:val="en-US"/>
        </w:rPr>
        <w:t>r</w:t>
      </w:r>
      <w:r w:rsidRPr="003D122D">
        <w:rPr>
          <w:rFonts w:ascii="Basker-Semitic" w:hAnsi="Basker-Semitic"/>
          <w:i/>
          <w:iCs/>
          <w:sz w:val="24"/>
          <w:szCs w:val="24"/>
          <w:lang w:val="en-US"/>
        </w:rPr>
        <w:t>£</w:t>
      </w:r>
      <w:r w:rsidRPr="003D122D">
        <w:rPr>
          <w:rFonts w:ascii="Baskerville Win95BT" w:hAnsi="Baskerville Win95BT"/>
          <w:i/>
          <w:iCs/>
          <w:sz w:val="24"/>
          <w:szCs w:val="24"/>
          <w:lang w:val="en-US"/>
        </w:rPr>
        <w:t>á</w:t>
      </w:r>
      <w:r w:rsidRPr="003D122D">
        <w:rPr>
          <w:rFonts w:ascii="Basker-Semitic" w:hAnsi="Basker-Semitic"/>
          <w:i/>
          <w:iCs/>
          <w:sz w:val="24"/>
          <w:szCs w:val="24"/>
          <w:lang w:val="en-US"/>
        </w:rPr>
        <w:t>µ</w:t>
      </w:r>
      <w:r w:rsidRPr="003D122D">
        <w:rPr>
          <w:rFonts w:ascii="Baskerville Win95BT" w:hAnsi="Baskerville Win95BT"/>
          <w:i/>
          <w:iCs/>
          <w:sz w:val="24"/>
          <w:szCs w:val="24"/>
          <w:lang w:val="en-US"/>
        </w:rPr>
        <w:t xml:space="preserve">an </w:t>
      </w:r>
      <w:r w:rsidRPr="003D122D">
        <w:rPr>
          <w:rFonts w:ascii="Baskerville Win95BT" w:hAnsi="Baskerville Win95BT"/>
          <w:sz w:val="24"/>
          <w:szCs w:val="24"/>
          <w:lang w:val="en-US"/>
        </w:rPr>
        <w:t>(</w:t>
      </w:r>
      <w:r w:rsidRPr="003D122D">
        <w:rPr>
          <w:rFonts w:ascii="Baskerville Win95BT" w:hAnsi="Baskerville Win95BT"/>
          <w:i/>
          <w:iCs/>
          <w:sz w:val="24"/>
          <w:szCs w:val="24"/>
          <w:lang w:val="en-US"/>
        </w:rPr>
        <w:t>26:111</w:t>
      </w:r>
      <w:r w:rsidRPr="003D122D">
        <w:rPr>
          <w:rFonts w:ascii="Baskerville Win95BT" w:hAnsi="Baskerville Win95BT"/>
          <w:sz w:val="24"/>
          <w:szCs w:val="24"/>
          <w:lang w:val="en-US"/>
        </w:rPr>
        <w:t>)</w:t>
      </w:r>
      <w:r w:rsidRPr="003D122D">
        <w:rPr>
          <w:rFonts w:ascii="Baskerville Win95BT" w:hAnsi="Baskerville Win95BT"/>
          <w:iCs/>
          <w:sz w:val="24"/>
          <w:szCs w:val="24"/>
          <w:lang w:val="en-US"/>
        </w:rPr>
        <w:t xml:space="preserve">, 3 sg. m. + suff. 3 sg. m. </w:t>
      </w:r>
      <w:r w:rsidRPr="003D122D">
        <w:rPr>
          <w:rFonts w:ascii="Baskerville Win95BT" w:hAnsi="Baskerville Win95BT" w:cs="Charis SIL"/>
          <w:i/>
          <w:sz w:val="24"/>
          <w:szCs w:val="24"/>
          <w:lang w:val="en-US"/>
        </w:rPr>
        <w:t>š</w:t>
      </w:r>
      <w:r w:rsidRPr="003D122D">
        <w:rPr>
          <w:rFonts w:ascii="Basker-Semitic" w:hAnsi="Basker-Semitic" w:cs="Charis SIL"/>
          <w:i/>
          <w:sz w:val="24"/>
          <w:szCs w:val="24"/>
          <w:lang w:val="en-US"/>
        </w:rPr>
        <w:t>3</w:t>
      </w:r>
      <w:r w:rsidRPr="003D122D">
        <w:rPr>
          <w:rFonts w:ascii="Baskerville Win95BT" w:hAnsi="Baskerville Win95BT" w:cs="Charis SIL"/>
          <w:i/>
          <w:sz w:val="24"/>
          <w:szCs w:val="24"/>
          <w:lang w:val="en-US"/>
        </w:rPr>
        <w:t>r</w:t>
      </w:r>
      <w:r w:rsidRPr="003D122D">
        <w:rPr>
          <w:rFonts w:ascii="Basker-Semitic" w:hAnsi="Basker-Semitic" w:cs="Charis SIL"/>
          <w:i/>
          <w:sz w:val="24"/>
          <w:szCs w:val="24"/>
          <w:lang w:val="en-US"/>
        </w:rPr>
        <w:t>£</w:t>
      </w:r>
      <w:r w:rsidRPr="003D122D">
        <w:rPr>
          <w:rFonts w:ascii="Baskerville Win95BT" w:hAnsi="Baskerville Win95BT" w:cs="Charis SIL"/>
          <w:i/>
          <w:sz w:val="24"/>
          <w:szCs w:val="24"/>
          <w:lang w:val="en-US"/>
        </w:rPr>
        <w:t>é</w:t>
      </w:r>
      <w:r w:rsidRPr="003D122D">
        <w:rPr>
          <w:rFonts w:ascii="Basker-Semitic" w:hAnsi="Basker-Semitic" w:cs="Charis SIL"/>
          <w:i/>
          <w:sz w:val="24"/>
          <w:szCs w:val="24"/>
          <w:lang w:val="en-US"/>
        </w:rPr>
        <w:t>µ</w:t>
      </w:r>
      <w:r w:rsidRPr="003D122D">
        <w:rPr>
          <w:rFonts w:ascii="Baskerville Win95BT" w:hAnsi="Baskerville Win95BT" w:cs="Charis SIL"/>
          <w:i/>
          <w:sz w:val="24"/>
          <w:szCs w:val="24"/>
          <w:lang w:val="en-US"/>
        </w:rPr>
        <w:t>iš</w:t>
      </w:r>
      <w:r w:rsidRPr="003D122D">
        <w:rPr>
          <w:rFonts w:ascii="Baskerville Win95BT" w:hAnsi="Baskerville Win95BT" w:cs="Charis SIL"/>
          <w:sz w:val="24"/>
          <w:szCs w:val="24"/>
          <w:lang w:val="en-US"/>
        </w:rPr>
        <w:t xml:space="preserve"> (12:11)</w:t>
      </w:r>
    </w:p>
    <w:p w:rsidR="001B195D" w:rsidRPr="003D122D" w:rsidRDefault="001B195D" w:rsidP="006B3AA1">
      <w:pPr>
        <w:pStyle w:val="af"/>
        <w:ind w:left="0"/>
        <w:jc w:val="both"/>
        <w:rPr>
          <w:rFonts w:ascii="Baskerville Win95BT" w:hAnsi="Baskerville Win95BT"/>
          <w:iCs/>
          <w:lang w:val="en-US"/>
        </w:rPr>
      </w:pPr>
      <w:r w:rsidRPr="003D122D">
        <w:rPr>
          <w:rFonts w:ascii="Baskerville Win95BT" w:hAnsi="Baskerville Win95BT" w:cs="Charis SIL"/>
          <w:lang w:val="en-US"/>
        </w:rPr>
        <w:t xml:space="preserve">Impf. 3 sg. m.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šrá</w:t>
      </w:r>
      <w:r w:rsidRPr="003D122D">
        <w:rPr>
          <w:rFonts w:ascii="Basker-Semitic" w:hAnsi="Basker-Semitic" w:cs="Charis SIL"/>
          <w:i/>
          <w:lang w:val="en-US"/>
        </w:rPr>
        <w:t>£</w:t>
      </w:r>
      <w:r w:rsidRPr="003D122D">
        <w:rPr>
          <w:rFonts w:ascii="Baskerville Win95BT" w:hAnsi="Baskerville Win95BT" w:cs="Charis SIL"/>
          <w:i/>
          <w:lang w:val="en-US"/>
        </w:rPr>
        <w:t>a</w:t>
      </w:r>
      <w:r w:rsidRPr="003D122D">
        <w:rPr>
          <w:rFonts w:ascii="Basker-Semitic" w:hAnsi="Basker-Semitic" w:cs="Charis SIL"/>
          <w:i/>
          <w:lang w:val="en-US"/>
        </w:rPr>
        <w:t>µ</w:t>
      </w:r>
      <w:r w:rsidRPr="003D122D">
        <w:rPr>
          <w:rFonts w:ascii="Charis SIL" w:hAnsi="Charis SIL" w:cs="Charis SIL"/>
          <w:i/>
          <w:lang w:val="en-US"/>
        </w:rPr>
        <w:t xml:space="preserve"> </w:t>
      </w:r>
      <w:r w:rsidRPr="003D122D">
        <w:rPr>
          <w:rFonts w:ascii="Baskerville Win95BT" w:hAnsi="Baskerville Win95BT"/>
          <w:iCs/>
          <w:lang w:val="en-US"/>
        </w:rPr>
        <w:t>(</w:t>
      </w:r>
      <w:r w:rsidRPr="003D122D">
        <w:rPr>
          <w:rFonts w:ascii="Baskerville Win95BT" w:hAnsi="Baskerville Win95BT"/>
          <w:i/>
          <w:lang w:val="en-US"/>
        </w:rPr>
        <w:t>5:43</w:t>
      </w:r>
      <w:r w:rsidRPr="003D122D">
        <w:rPr>
          <w:rFonts w:ascii="Baskerville Win95BT" w:hAnsi="Baskerville Win95BT"/>
          <w:lang w:val="en-US"/>
        </w:rPr>
        <w:t>+</w:t>
      </w:r>
      <w:r w:rsidRPr="003D122D">
        <w:rPr>
          <w:rFonts w:ascii="Baskerville Win95BT" w:hAnsi="Baskerville Win95BT"/>
          <w:iCs/>
          <w:lang w:val="en-US"/>
        </w:rPr>
        <w:t>), f.</w:t>
      </w:r>
      <w:r w:rsidRPr="003D122D">
        <w:rPr>
          <w:rFonts w:ascii="Charis SIL" w:hAnsi="Charis SIL" w:cs="Charis SIL"/>
          <w:i/>
          <w:lang w:val="en-US"/>
        </w:rPr>
        <w:t xml:space="preserve"> </w:t>
      </w:r>
      <w:r w:rsidRPr="003D122D">
        <w:rPr>
          <w:rFonts w:ascii="Baskerville Win95BT" w:hAnsi="Baskerville Win95BT" w:cs="Charis SIL"/>
          <w:i/>
          <w:lang w:val="en-US"/>
        </w:rPr>
        <w:t>t</w:t>
      </w:r>
      <w:r w:rsidRPr="003D122D">
        <w:rPr>
          <w:rFonts w:ascii="Basker-Semitic" w:hAnsi="Basker-Semitic" w:cs="Charis SIL"/>
          <w:i/>
          <w:lang w:val="en-US"/>
        </w:rPr>
        <w:t>3</w:t>
      </w:r>
      <w:r w:rsidRPr="003D122D">
        <w:rPr>
          <w:rFonts w:ascii="Baskerville Win95BT" w:hAnsi="Baskerville Win95BT" w:cs="Charis SIL"/>
          <w:i/>
          <w:lang w:val="en-US"/>
        </w:rPr>
        <w:t>šrá</w:t>
      </w:r>
      <w:r w:rsidRPr="003D122D">
        <w:rPr>
          <w:rFonts w:ascii="Basker-Semitic" w:hAnsi="Basker-Semitic" w:cs="Charis SIL"/>
          <w:i/>
          <w:lang w:val="en-US"/>
        </w:rPr>
        <w:t>£</w:t>
      </w:r>
      <w:r w:rsidRPr="003D122D">
        <w:rPr>
          <w:rFonts w:ascii="Baskerville Win95BT" w:hAnsi="Baskerville Win95BT" w:cs="Charis SIL"/>
          <w:i/>
          <w:lang w:val="en-US"/>
        </w:rPr>
        <w:t>a</w:t>
      </w:r>
      <w:r w:rsidRPr="003D122D">
        <w:rPr>
          <w:rFonts w:ascii="Basker-Semitic" w:hAnsi="Basker-Semitic" w:cs="Charis SIL"/>
          <w:i/>
          <w:lang w:val="en-US"/>
        </w:rPr>
        <w:t>µ</w:t>
      </w:r>
      <w:r w:rsidRPr="003D122D">
        <w:rPr>
          <w:rFonts w:ascii="Baskerville Win95BT" w:hAnsi="Baskerville Win95BT"/>
          <w:iCs/>
          <w:lang w:val="en-US"/>
        </w:rPr>
        <w:t xml:space="preserve"> (</w:t>
      </w:r>
      <w:r w:rsidRPr="003D122D">
        <w:rPr>
          <w:rFonts w:ascii="Baskerville Win95BT" w:hAnsi="Baskerville Win95BT"/>
          <w:i/>
          <w:lang w:val="en-US"/>
        </w:rPr>
        <w:t>9:2</w:t>
      </w:r>
      <w:r w:rsidRPr="003D122D">
        <w:rPr>
          <w:rFonts w:ascii="Baskerville Win95BT" w:hAnsi="Baskerville Win95BT"/>
          <w:iCs/>
          <w:lang w:val="en-US"/>
        </w:rPr>
        <w:t xml:space="preserve">), 2 sg. m. </w:t>
      </w:r>
      <w:r w:rsidRPr="003D122D">
        <w:rPr>
          <w:rFonts w:ascii="Baskerville Win95BT" w:hAnsi="Baskerville Win95BT" w:cs="Charis SIL"/>
          <w:i/>
          <w:lang w:val="en-US"/>
        </w:rPr>
        <w:t>t</w:t>
      </w:r>
      <w:r w:rsidRPr="003D122D">
        <w:rPr>
          <w:rFonts w:ascii="Basker-Semitic" w:hAnsi="Basker-Semitic" w:cs="Charis SIL"/>
          <w:i/>
          <w:lang w:val="en-US"/>
        </w:rPr>
        <w:t>3</w:t>
      </w:r>
      <w:r w:rsidRPr="003D122D">
        <w:rPr>
          <w:rFonts w:ascii="Baskerville Win95BT" w:hAnsi="Baskerville Win95BT" w:cs="Charis SIL"/>
          <w:i/>
          <w:lang w:val="en-US"/>
        </w:rPr>
        <w:t>šrá</w:t>
      </w:r>
      <w:r w:rsidRPr="003D122D">
        <w:rPr>
          <w:rFonts w:ascii="Basker-Semitic" w:hAnsi="Basker-Semitic" w:cs="Charis SIL"/>
          <w:i/>
          <w:lang w:val="en-US"/>
        </w:rPr>
        <w:t>£</w:t>
      </w:r>
      <w:r w:rsidRPr="003D122D">
        <w:rPr>
          <w:rFonts w:ascii="Baskerville Win95BT" w:hAnsi="Baskerville Win95BT" w:cs="Charis SIL"/>
          <w:i/>
          <w:lang w:val="en-US"/>
        </w:rPr>
        <w:t>a</w:t>
      </w:r>
      <w:r w:rsidRPr="003D122D">
        <w:rPr>
          <w:rFonts w:ascii="Basker-Semitic" w:hAnsi="Basker-Semitic" w:cs="Charis SIL"/>
          <w:i/>
          <w:lang w:val="en-US"/>
        </w:rPr>
        <w:t>µ</w:t>
      </w:r>
      <w:r w:rsidRPr="003D122D">
        <w:rPr>
          <w:rFonts w:ascii="Baskerville Win95BT" w:hAnsi="Baskerville Win95BT"/>
          <w:iCs/>
          <w:lang w:val="en-US"/>
        </w:rPr>
        <w:t xml:space="preserve"> (2:8, </w:t>
      </w:r>
      <w:r w:rsidRPr="003D122D">
        <w:rPr>
          <w:rFonts w:ascii="Baskerville Win95BT" w:hAnsi="Baskerville Win95BT"/>
          <w:i/>
          <w:lang w:val="en-US"/>
        </w:rPr>
        <w:t>6:20</w:t>
      </w:r>
      <w:r w:rsidRPr="003D122D">
        <w:rPr>
          <w:rFonts w:ascii="Baskerville Win95BT" w:hAnsi="Baskerville Win95BT"/>
          <w:lang w:val="en-US"/>
        </w:rPr>
        <w:t>, 24:22</w:t>
      </w:r>
      <w:r>
        <w:rPr>
          <w:rFonts w:ascii="Baskerville Win95BT" w:hAnsi="Baskerville Win95BT"/>
          <w:iCs/>
          <w:lang w:val="en-US"/>
        </w:rPr>
        <w:t>)</w:t>
      </w:r>
      <w:r w:rsidRPr="003D122D">
        <w:rPr>
          <w:rFonts w:ascii="Baskerville Win95BT" w:hAnsi="Baskerville Win95BT"/>
          <w:iCs/>
          <w:lang w:val="en-US"/>
        </w:rPr>
        <w:t>, 2 du. m.</w:t>
      </w:r>
      <w:r w:rsidRPr="003D122D">
        <w:rPr>
          <w:rFonts w:ascii="Calibri" w:hAnsi="Calibri" w:cs="Charis SIL"/>
          <w:lang w:val="en-US"/>
        </w:rPr>
        <w:t xml:space="preserve"> </w:t>
      </w:r>
      <w:r w:rsidRPr="003D122D">
        <w:rPr>
          <w:rFonts w:ascii="Baskerville Win95BT" w:hAnsi="Baskerville Win95BT"/>
          <w:i/>
          <w:iCs/>
          <w:lang w:val="en-US"/>
        </w:rPr>
        <w:t>t</w:t>
      </w:r>
      <w:r w:rsidRPr="003D122D">
        <w:rPr>
          <w:i/>
          <w:iCs/>
          <w:lang w:val="en-US"/>
        </w:rPr>
        <w:t>š</w:t>
      </w:r>
      <w:r w:rsidRPr="003D122D">
        <w:rPr>
          <w:rFonts w:ascii="Basker-Semitic" w:hAnsi="Basker-Semitic" w:cs="Charis SIL"/>
          <w:i/>
          <w:lang w:val="en-US"/>
        </w:rPr>
        <w:t>3</w:t>
      </w:r>
      <w:r w:rsidRPr="003D122D">
        <w:rPr>
          <w:rFonts w:ascii="Baskerville Win95BT" w:hAnsi="Baskerville Win95BT"/>
          <w:i/>
          <w:iCs/>
          <w:lang w:val="en-US"/>
        </w:rPr>
        <w:t>ra</w:t>
      </w:r>
      <w:r w:rsidRPr="003D122D">
        <w:rPr>
          <w:rFonts w:ascii="Basker-Semitic" w:hAnsi="Basker-Semitic"/>
          <w:i/>
          <w:iCs/>
          <w:lang w:val="en-US"/>
        </w:rPr>
        <w:t>£</w:t>
      </w:r>
      <w:r w:rsidRPr="003D122D">
        <w:rPr>
          <w:rFonts w:ascii="Baskerville Win95BT" w:hAnsi="Baskerville Win95BT"/>
          <w:i/>
          <w:iCs/>
          <w:lang w:val="en-US"/>
        </w:rPr>
        <w:t>ó</w:t>
      </w:r>
      <w:r w:rsidRPr="003D122D">
        <w:rPr>
          <w:rFonts w:ascii="Basker-Semitic" w:hAnsi="Basker-Semitic"/>
          <w:i/>
          <w:iCs/>
          <w:lang w:val="en-US"/>
        </w:rPr>
        <w:t>µ</w:t>
      </w:r>
      <w:r w:rsidRPr="003D122D">
        <w:rPr>
          <w:rFonts w:ascii="Baskerville Win95BT" w:hAnsi="Baskerville Win95BT"/>
          <w:i/>
          <w:iCs/>
          <w:lang w:val="en-US"/>
        </w:rPr>
        <w:t>o</w:t>
      </w:r>
      <w:r w:rsidRPr="003D122D">
        <w:rPr>
          <w:rFonts w:ascii="Baskerville Win95BT" w:hAnsi="Baskerville Win95BT"/>
          <w:iCs/>
          <w:lang w:val="en-US"/>
        </w:rPr>
        <w:t xml:space="preserve"> (</w:t>
      </w:r>
      <w:r w:rsidRPr="003D122D">
        <w:rPr>
          <w:rFonts w:ascii="Baskerville Win95BT" w:hAnsi="Baskerville Win95BT"/>
          <w:i/>
          <w:iCs/>
          <w:lang w:val="en-US"/>
        </w:rPr>
        <w:t>2:37</w:t>
      </w:r>
      <w:r w:rsidRPr="003D122D">
        <w:rPr>
          <w:rFonts w:ascii="Baskerville Win95BT" w:hAnsi="Baskerville Win95BT"/>
          <w:iCs/>
          <w:lang w:val="en-US"/>
        </w:rPr>
        <w:t>)</w:t>
      </w:r>
      <w:r>
        <w:rPr>
          <w:rFonts w:ascii="Baskerville Win95BT" w:hAnsi="Baskerville Win95BT"/>
          <w:iCs/>
          <w:lang w:val="en-US"/>
        </w:rPr>
        <w:t>,</w:t>
      </w:r>
      <w:r w:rsidRPr="003D122D">
        <w:rPr>
          <w:rFonts w:ascii="Baskerville Win95BT" w:hAnsi="Baskerville Win95BT"/>
          <w:iCs/>
          <w:lang w:val="en-US"/>
        </w:rPr>
        <w:t xml:space="preserve"> pl. f. </w:t>
      </w:r>
      <w:r w:rsidRPr="003D122D">
        <w:rPr>
          <w:rFonts w:ascii="Baskerville Win95BT" w:hAnsi="Baskerville Win95BT"/>
          <w:i/>
          <w:iCs/>
          <w:lang w:val="en-US"/>
        </w:rPr>
        <w:t>tš</w:t>
      </w:r>
      <w:r w:rsidRPr="003D122D">
        <w:rPr>
          <w:rFonts w:ascii="Basker-Semitic" w:hAnsi="Basker-Semitic" w:cs="Charis SIL"/>
          <w:i/>
          <w:lang w:val="en-US"/>
        </w:rPr>
        <w:t>3</w:t>
      </w:r>
      <w:r w:rsidRPr="003D122D">
        <w:rPr>
          <w:rFonts w:ascii="Baskerville Win95BT" w:hAnsi="Baskerville Win95BT"/>
          <w:i/>
          <w:iCs/>
          <w:lang w:val="en-US"/>
        </w:rPr>
        <w:t>ra</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Semitic" w:hAnsi="Basker-Semitic"/>
          <w:i/>
          <w:iCs/>
          <w:lang w:val="en-US"/>
        </w:rPr>
        <w:t>µ</w:t>
      </w:r>
      <w:r w:rsidRPr="003D122D">
        <w:rPr>
          <w:rFonts w:ascii="Baskerville Win95BT" w:hAnsi="Baskerville Win95BT"/>
          <w:i/>
          <w:iCs/>
          <w:lang w:val="en-US"/>
        </w:rPr>
        <w:t xml:space="preserve">an </w:t>
      </w:r>
      <w:r w:rsidRPr="003D122D">
        <w:rPr>
          <w:rFonts w:ascii="Baskerville Win95BT" w:hAnsi="Baskerville Win95BT"/>
          <w:iCs/>
          <w:lang w:val="en-US"/>
        </w:rPr>
        <w:t>(</w:t>
      </w:r>
      <w:r w:rsidRPr="003D122D">
        <w:rPr>
          <w:rFonts w:ascii="Baskerville Win95BT" w:hAnsi="Baskerville Win95BT"/>
          <w:i/>
          <w:iCs/>
          <w:lang w:val="en-US"/>
        </w:rPr>
        <w:t>15:8</w:t>
      </w:r>
      <w:r w:rsidRPr="003D122D">
        <w:rPr>
          <w:rFonts w:ascii="Baskerville Win95BT" w:hAnsi="Baskerville Win95BT"/>
          <w:iCs/>
          <w:lang w:val="en-US"/>
        </w:rPr>
        <w:t>)</w:t>
      </w:r>
    </w:p>
    <w:p w:rsidR="001B195D" w:rsidRPr="003D122D" w:rsidRDefault="001B195D" w:rsidP="00984FF2">
      <w:pPr>
        <w:pStyle w:val="af"/>
        <w:ind w:left="0"/>
        <w:jc w:val="both"/>
        <w:rPr>
          <w:rFonts w:ascii="Baskerville Win95BT" w:hAnsi="Baskerville Win95BT" w:cs="Charis SIL"/>
          <w:lang w:val="en-US"/>
        </w:rPr>
      </w:pPr>
      <w:r w:rsidRPr="003D122D">
        <w:rPr>
          <w:rFonts w:ascii="Baskerville Win95BT" w:hAnsi="Baskerville Win95BT"/>
          <w:iCs/>
          <w:lang w:val="en-US"/>
        </w:rPr>
        <w:t xml:space="preserve">Juss. 3 sg. m. </w:t>
      </w:r>
      <w:r w:rsidRPr="003D122D">
        <w:rPr>
          <w:rFonts w:ascii="Baskerville Win95BT" w:hAnsi="Baskerville Win95BT"/>
          <w:i/>
          <w:iCs/>
          <w:lang w:val="en-US"/>
        </w:rPr>
        <w:t>ľiš</w:t>
      </w:r>
      <w:r w:rsidRPr="003D122D">
        <w:rPr>
          <w:rFonts w:ascii="Basker-Semitic" w:hAnsi="Basker-Semitic" w:cs="Charis SIL"/>
          <w:i/>
          <w:iCs/>
          <w:lang w:val="en-US"/>
        </w:rPr>
        <w:t>6</w:t>
      </w:r>
      <w:r w:rsidRPr="003D122D">
        <w:rPr>
          <w:rFonts w:ascii="Baskerville Win95BT" w:hAnsi="Baskerville Win95BT"/>
          <w:i/>
          <w:iCs/>
          <w:lang w:val="en-US"/>
        </w:rPr>
        <w:t>r</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µ</w:t>
      </w:r>
      <w:r w:rsidRPr="003D122D">
        <w:rPr>
          <w:rFonts w:ascii="Baskerville Win95BT" w:hAnsi="Baskerville Win95BT"/>
          <w:iCs/>
          <w:lang w:val="en-US"/>
        </w:rPr>
        <w:t xml:space="preserve"> (</w:t>
      </w:r>
      <w:r w:rsidRPr="003D122D">
        <w:rPr>
          <w:rFonts w:ascii="Baskerville Win95BT" w:hAnsi="Baskerville Win95BT"/>
          <w:i/>
          <w:lang w:val="en-US"/>
        </w:rPr>
        <w:t>18:3</w:t>
      </w:r>
      <w:r w:rsidRPr="003D122D">
        <w:rPr>
          <w:rFonts w:ascii="Baskerville Win95BT" w:hAnsi="Baskerville Win95BT"/>
          <w:iCs/>
          <w:lang w:val="en-US"/>
        </w:rPr>
        <w:t xml:space="preserve">, 22:38), f. </w:t>
      </w:r>
      <w:r w:rsidRPr="003D122D">
        <w:rPr>
          <w:rFonts w:ascii="Baskerville Win95BT" w:hAnsi="Baskerville Win95BT"/>
          <w:i/>
          <w:iCs/>
          <w:lang w:val="en-US"/>
        </w:rPr>
        <w:t>tš</w:t>
      </w:r>
      <w:r w:rsidRPr="003D122D">
        <w:rPr>
          <w:rFonts w:ascii="Basker-Semitic" w:hAnsi="Basker-Semitic" w:cs="Charis SIL"/>
          <w:i/>
          <w:iCs/>
          <w:lang w:val="en-US"/>
        </w:rPr>
        <w:t>6</w:t>
      </w:r>
      <w:r w:rsidRPr="003D122D">
        <w:rPr>
          <w:rFonts w:ascii="Baskerville Win95BT" w:hAnsi="Baskerville Win95BT"/>
          <w:i/>
          <w:iCs/>
          <w:lang w:val="en-US"/>
        </w:rPr>
        <w:t>r</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µ</w:t>
      </w:r>
      <w:r>
        <w:rPr>
          <w:rFonts w:ascii="Baskerville Win95BT" w:hAnsi="Baskerville Win95BT"/>
          <w:iCs/>
          <w:lang w:val="en-US"/>
        </w:rPr>
        <w:t xml:space="preserve"> (4:7, 31:33</w:t>
      </w:r>
      <w:r w:rsidRPr="003D122D">
        <w:rPr>
          <w:rFonts w:ascii="Baskerville Win95BT" w:hAnsi="Baskerville Win95BT"/>
          <w:iCs/>
          <w:lang w:val="en-US"/>
        </w:rPr>
        <w:t>), 1 sg.</w:t>
      </w:r>
      <w:r w:rsidRPr="003D122D">
        <w:rPr>
          <w:rFonts w:ascii="Baskerville Win95BT" w:hAnsi="Baskerville Win95BT" w:cs="Charis SIL"/>
          <w:i/>
          <w:iCs/>
          <w:lang w:val="en-US"/>
        </w:rPr>
        <w:t xml:space="preserve"> </w:t>
      </w:r>
      <w:r w:rsidRPr="003D122D">
        <w:rPr>
          <w:i/>
          <w:iCs/>
          <w:lang w:val="en-US"/>
        </w:rPr>
        <w:t>ḷ</w:t>
      </w:r>
      <w:r w:rsidRPr="003D122D">
        <w:rPr>
          <w:rFonts w:ascii="Basker-Semitic" w:hAnsi="Basker-Semitic" w:cs="Charis SIL"/>
          <w:i/>
          <w:iCs/>
          <w:lang w:val="en-US"/>
        </w:rPr>
        <w:t>3</w:t>
      </w:r>
      <w:r w:rsidRPr="003D122D">
        <w:rPr>
          <w:rFonts w:ascii="Baskerville Win95BT" w:hAnsi="Baskerville Win95BT" w:cs="Charis SIL"/>
          <w:i/>
          <w:iCs/>
          <w:lang w:val="en-US"/>
        </w:rPr>
        <w:t>š</w:t>
      </w:r>
      <w:r w:rsidRPr="003D122D">
        <w:rPr>
          <w:rFonts w:ascii="Basker-Semitic" w:hAnsi="Basker-Semitic" w:cs="Charis SIL"/>
          <w:i/>
          <w:iCs/>
          <w:lang w:val="en-US"/>
        </w:rPr>
        <w:t>6</w:t>
      </w:r>
      <w:r w:rsidRPr="003D122D">
        <w:rPr>
          <w:rFonts w:ascii="Baskerville Win95BT" w:hAnsi="Baskerville Win95BT" w:cs="Charis SIL"/>
          <w:i/>
          <w:iCs/>
          <w:lang w:val="en-US"/>
        </w:rPr>
        <w:t>r</w:t>
      </w:r>
      <w:r w:rsidRPr="003D122D">
        <w:rPr>
          <w:rFonts w:ascii="Basker-Semitic" w:hAnsi="Basker-Semitic" w:cs="Charis SIL"/>
          <w:i/>
          <w:iCs/>
          <w:lang w:val="en-US"/>
        </w:rPr>
        <w:t>£</w:t>
      </w:r>
      <w:r w:rsidRPr="003D122D">
        <w:rPr>
          <w:rFonts w:ascii="Baskerville Win95BT" w:hAnsi="Baskerville Win95BT" w:cs="Charis SIL"/>
          <w:i/>
          <w:iCs/>
          <w:lang w:val="en-US"/>
        </w:rPr>
        <w:t>a</w:t>
      </w:r>
      <w:r w:rsidRPr="003D122D">
        <w:rPr>
          <w:rFonts w:ascii="Basker-Semitic" w:hAnsi="Basker-Semitic" w:cs="Charis SIL"/>
          <w:i/>
          <w:iCs/>
          <w:lang w:val="en-US"/>
        </w:rPr>
        <w:t xml:space="preserve">µ </w:t>
      </w:r>
      <w:r w:rsidRPr="003D122D">
        <w:rPr>
          <w:rFonts w:ascii="Baskerville Win95BT" w:hAnsi="Baskerville Win95BT"/>
          <w:iCs/>
          <w:lang w:val="en-US"/>
        </w:rPr>
        <w:t>(</w:t>
      </w:r>
      <w:r w:rsidRPr="003D122D">
        <w:rPr>
          <w:rFonts w:ascii="Baskerville Win95BT" w:hAnsi="Baskerville Win95BT"/>
          <w:i/>
          <w:lang w:val="en-US"/>
        </w:rPr>
        <w:t>8:27</w:t>
      </w:r>
      <w:r w:rsidRPr="003D122D">
        <w:rPr>
          <w:rFonts w:ascii="Baskerville Win95BT" w:hAnsi="Baskerville Win95BT"/>
          <w:iCs/>
          <w:lang w:val="en-US"/>
        </w:rPr>
        <w:t>)</w:t>
      </w:r>
    </w:p>
    <w:p w:rsidR="001B195D" w:rsidRPr="003D122D" w:rsidRDefault="001B195D" w:rsidP="000542E5">
      <w:pPr>
        <w:pStyle w:val="af"/>
        <w:ind w:left="0"/>
        <w:jc w:val="both"/>
        <w:rPr>
          <w:rFonts w:ascii="Baskerville Win95BT" w:hAnsi="Baskerville Win95BT"/>
          <w:iCs/>
          <w:lang w:val="en-US"/>
        </w:rPr>
      </w:pPr>
      <w:r w:rsidRPr="003D122D">
        <w:rPr>
          <w:rFonts w:ascii="Baskerville Win95BT" w:hAnsi="Baskerville Win95BT"/>
          <w:iCs/>
          <w:lang w:val="en-US"/>
        </w:rPr>
        <w:t xml:space="preserve">Impv. </w:t>
      </w:r>
      <w:r w:rsidRPr="003D122D">
        <w:rPr>
          <w:rFonts w:ascii="Basker-Semitic" w:hAnsi="Basker-Semitic"/>
          <w:bCs/>
          <w:i/>
          <w:iCs/>
          <w:lang w:val="en-US"/>
        </w:rPr>
        <w:t>3</w:t>
      </w:r>
      <w:r w:rsidRPr="003D122D">
        <w:rPr>
          <w:rFonts w:ascii="Baskerville Win95BT" w:hAnsi="Baskerville Win95BT"/>
          <w:bCs/>
          <w:i/>
          <w:iCs/>
          <w:lang w:val="en-US"/>
        </w:rPr>
        <w:t>š</w:t>
      </w:r>
      <w:r w:rsidRPr="003D122D">
        <w:rPr>
          <w:rFonts w:ascii="Basker-Semitic" w:hAnsi="Basker-Semitic" w:cs="Charis SIL"/>
          <w:i/>
          <w:iCs/>
          <w:lang w:val="en-US"/>
        </w:rPr>
        <w:t>6</w:t>
      </w:r>
      <w:r w:rsidRPr="003D122D">
        <w:rPr>
          <w:rFonts w:ascii="Baskerville Win95BT" w:hAnsi="Baskerville Win95BT"/>
          <w:bCs/>
          <w:i/>
          <w:iCs/>
          <w:lang w:val="en-US"/>
        </w:rPr>
        <w:t>r</w:t>
      </w:r>
      <w:r w:rsidRPr="003D122D">
        <w:rPr>
          <w:rFonts w:ascii="Basker-Semitic" w:hAnsi="Basker-Semitic"/>
          <w:bCs/>
          <w:i/>
          <w:iCs/>
          <w:lang w:val="en-US"/>
        </w:rPr>
        <w:t>£</w:t>
      </w:r>
      <w:r w:rsidRPr="003D122D">
        <w:rPr>
          <w:rFonts w:ascii="Baskerville Win95BT" w:hAnsi="Baskerville Win95BT"/>
          <w:bCs/>
          <w:i/>
          <w:iCs/>
          <w:lang w:val="en-US"/>
        </w:rPr>
        <w:t>a</w:t>
      </w:r>
      <w:r w:rsidRPr="003D122D">
        <w:rPr>
          <w:rFonts w:ascii="Basker-Semitic" w:hAnsi="Basker-Semitic"/>
          <w:bCs/>
          <w:i/>
          <w:iCs/>
          <w:lang w:val="en-US"/>
        </w:rPr>
        <w:t>µ</w:t>
      </w:r>
      <w:r w:rsidRPr="003D122D">
        <w:rPr>
          <w:rFonts w:ascii="Baskerville Win95BT" w:hAnsi="Baskerville Win95BT" w:cs="Charis SIL"/>
          <w:lang w:val="en-US"/>
        </w:rPr>
        <w:t xml:space="preserve"> </w:t>
      </w:r>
      <w:r w:rsidRPr="003D122D">
        <w:rPr>
          <w:rFonts w:ascii="Baskerville Win95BT" w:hAnsi="Baskerville Win95BT"/>
          <w:iCs/>
          <w:lang w:val="en-US"/>
        </w:rPr>
        <w:t>(</w:t>
      </w:r>
      <w:r w:rsidRPr="003D122D">
        <w:rPr>
          <w:rFonts w:ascii="Baskerville Win95BT" w:hAnsi="Baskerville Win95BT"/>
          <w:i/>
          <w:lang w:val="en-US"/>
        </w:rPr>
        <w:t>8:25</w:t>
      </w:r>
      <w:r w:rsidRPr="003D122D">
        <w:rPr>
          <w:rFonts w:ascii="Baskerville Win95BT" w:hAnsi="Baskerville Win95BT"/>
          <w:iCs/>
          <w:lang w:val="en-US"/>
        </w:rPr>
        <w:t>)</w:t>
      </w:r>
    </w:p>
    <w:p w:rsidR="001B195D" w:rsidRPr="003D122D" w:rsidRDefault="001B195D" w:rsidP="00F12B2A">
      <w:pPr>
        <w:pStyle w:val="af"/>
        <w:ind w:left="0"/>
        <w:jc w:val="both"/>
        <w:rPr>
          <w:rFonts w:ascii="Baskerville Win95BT" w:hAnsi="Baskerville Win95BT" w:cs="Charis SIL"/>
          <w:sz w:val="20"/>
          <w:szCs w:val="20"/>
          <w:lang w:val="en-US"/>
        </w:rPr>
      </w:pPr>
      <w:r w:rsidRPr="003D122D">
        <w:rPr>
          <w:rFonts w:ascii="Basker-Semitic" w:hAnsi="Basker-Semitic"/>
          <w:bCs/>
          <w:iCs/>
          <w:sz w:val="20"/>
          <w:szCs w:val="20"/>
          <w:lang w:val="en-US"/>
        </w:rPr>
        <w:t>›</w:t>
      </w:r>
      <w:r w:rsidRPr="003D122D">
        <w:rPr>
          <w:rFonts w:ascii="Baskerville Win95BT" w:hAnsi="Baskerville Win95BT"/>
          <w:sz w:val="20"/>
          <w:szCs w:val="20"/>
          <w:lang w:val="en-US"/>
        </w:rPr>
        <w:t xml:space="preserve"> ‘To turn out’: 17:16; ‘to appear, to emerge’: </w:t>
      </w:r>
      <w:r w:rsidRPr="003D122D">
        <w:rPr>
          <w:rFonts w:ascii="Baskerville Win95BT" w:hAnsi="Baskerville Win95BT"/>
          <w:i/>
          <w:iCs/>
          <w:sz w:val="20"/>
          <w:szCs w:val="20"/>
          <w:lang w:val="en-US"/>
        </w:rPr>
        <w:t>18:31</w:t>
      </w:r>
      <w:r w:rsidRPr="003D122D">
        <w:rPr>
          <w:rFonts w:ascii="Baskerville Win95BT" w:hAnsi="Baskerville Win95BT"/>
          <w:sz w:val="20"/>
          <w:szCs w:val="20"/>
          <w:lang w:val="en-US"/>
        </w:rPr>
        <w:t xml:space="preserve">; ‘to be born, to come into the world’: </w:t>
      </w:r>
      <w:r w:rsidRPr="003D122D">
        <w:rPr>
          <w:rFonts w:ascii="Baskerville Win95BT" w:hAnsi="Baskerville Win95BT"/>
          <w:i/>
          <w:iCs/>
          <w:sz w:val="20"/>
          <w:szCs w:val="20"/>
          <w:lang w:val="en-US"/>
        </w:rPr>
        <w:t>25:13</w:t>
      </w:r>
      <w:r w:rsidRPr="003D122D">
        <w:rPr>
          <w:rFonts w:ascii="Baskerville Win95BT" w:hAnsi="Baskerville Win95BT"/>
          <w:sz w:val="20"/>
          <w:szCs w:val="20"/>
          <w:lang w:val="en-US"/>
        </w:rPr>
        <w:t xml:space="preserve">; ‘to go up’: 2:8, </w:t>
      </w:r>
      <w:r w:rsidRPr="003D122D">
        <w:rPr>
          <w:rStyle w:val="af7"/>
          <w:rFonts w:ascii="Baskerville Win95BT" w:hAnsi="Baskerville Win95BT"/>
          <w:sz w:val="20"/>
          <w:szCs w:val="20"/>
          <w:lang w:val="en-US"/>
        </w:rPr>
        <w:t>2:37, 8:27.33</w:t>
      </w:r>
      <w:r w:rsidRPr="003D122D">
        <w:rPr>
          <w:rFonts w:ascii="Baskerville Win95BT" w:hAnsi="Baskerville Win95BT"/>
          <w:sz w:val="20"/>
          <w:szCs w:val="20"/>
          <w:lang w:val="en-US"/>
        </w:rPr>
        <w:t xml:space="preserve">, </w:t>
      </w:r>
      <w:r w:rsidRPr="003D122D">
        <w:rPr>
          <w:rStyle w:val="af7"/>
          <w:rFonts w:ascii="Baskerville Win95BT" w:hAnsi="Baskerville Win95BT"/>
          <w:sz w:val="20"/>
          <w:szCs w:val="20"/>
          <w:lang w:val="en-US"/>
        </w:rPr>
        <w:t>17:25</w:t>
      </w:r>
      <w:r w:rsidRPr="003D122D">
        <w:rPr>
          <w:rFonts w:ascii="Baskerville Win95BT" w:hAnsi="Baskerville Win95BT"/>
          <w:sz w:val="20"/>
          <w:szCs w:val="20"/>
          <w:lang w:val="en-US"/>
        </w:rPr>
        <w:t xml:space="preserve">, </w:t>
      </w:r>
      <w:r w:rsidRPr="003D122D">
        <w:rPr>
          <w:rStyle w:val="af7"/>
          <w:rFonts w:ascii="Baskerville Win95BT" w:hAnsi="Baskerville Win95BT"/>
          <w:sz w:val="20"/>
          <w:szCs w:val="20"/>
          <w:lang w:val="en-US"/>
        </w:rPr>
        <w:t>18:43</w:t>
      </w:r>
      <w:r w:rsidRPr="003D122D">
        <w:rPr>
          <w:rFonts w:ascii="Baskerville Win95BT" w:hAnsi="Baskerville Win95BT"/>
          <w:sz w:val="20"/>
          <w:szCs w:val="20"/>
          <w:lang w:val="en-US"/>
        </w:rPr>
        <w:t xml:space="preserve">, </w:t>
      </w:r>
      <w:r w:rsidRPr="003D122D">
        <w:rPr>
          <w:rStyle w:val="af7"/>
          <w:rFonts w:ascii="Baskerville Win95BT" w:hAnsi="Baskerville Win95BT"/>
          <w:sz w:val="20"/>
          <w:szCs w:val="20"/>
          <w:lang w:val="en-US"/>
        </w:rPr>
        <w:t>21:5</w:t>
      </w:r>
      <w:r>
        <w:rPr>
          <w:rFonts w:ascii="Baskerville Win95BT" w:hAnsi="Baskerville Win95BT"/>
          <w:sz w:val="20"/>
          <w:szCs w:val="20"/>
          <w:lang w:val="en-US"/>
        </w:rPr>
        <w:t>, 31:30</w:t>
      </w:r>
      <w:r w:rsidRPr="003D122D">
        <w:rPr>
          <w:rFonts w:ascii="Baskerville Win95BT" w:hAnsi="Baskerville Win95BT"/>
          <w:sz w:val="20"/>
          <w:szCs w:val="20"/>
          <w:lang w:val="en-US"/>
        </w:rPr>
        <w:t xml:space="preserve">, </w:t>
      </w:r>
      <w:r w:rsidRPr="003D122D">
        <w:rPr>
          <w:rStyle w:val="af7"/>
          <w:rFonts w:ascii="Baskerville Win95BT" w:hAnsi="Baskerville Win95BT"/>
          <w:sz w:val="20"/>
          <w:szCs w:val="20"/>
          <w:lang w:val="en-US"/>
        </w:rPr>
        <w:t>31:25.30</w:t>
      </w:r>
      <w:r w:rsidRPr="003D122D">
        <w:rPr>
          <w:rStyle w:val="af7"/>
          <w:rFonts w:ascii="Baskerville Win95BT" w:hAnsi="Baskerville Win95BT"/>
          <w:i w:val="0"/>
          <w:sz w:val="20"/>
          <w:szCs w:val="20"/>
          <w:lang w:val="en-US"/>
        </w:rPr>
        <w:t>.</w:t>
      </w:r>
    </w:p>
    <w:p w:rsidR="001B195D" w:rsidRPr="003D122D" w:rsidRDefault="001B195D" w:rsidP="00374B9C">
      <w:pPr>
        <w:pStyle w:val="af"/>
        <w:ind w:left="0"/>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406</w:t>
      </w:r>
    </w:p>
    <w:p w:rsidR="001B195D" w:rsidRPr="003D122D" w:rsidRDefault="001B195D" w:rsidP="00374B9C">
      <w:pPr>
        <w:pStyle w:val="af"/>
        <w:ind w:left="0"/>
        <w:jc w:val="both"/>
        <w:rPr>
          <w:rFonts w:ascii="Baskerville Win95BT" w:hAnsi="Baskerville Win95BT" w:cs="Charis SIL"/>
          <w:b/>
          <w:i/>
          <w:lang w:val="en-US"/>
        </w:rPr>
      </w:pPr>
    </w:p>
    <w:p w:rsidR="001B195D" w:rsidRPr="003D122D" w:rsidRDefault="001B195D" w:rsidP="00C52609">
      <w:pPr>
        <w:jc w:val="both"/>
        <w:rPr>
          <w:rFonts w:ascii="Arabic Typesetting" w:hAnsi="Arabic Typesetting"/>
          <w:sz w:val="40"/>
          <w:rtl/>
          <w:lang w:val="en-US"/>
        </w:rPr>
      </w:pPr>
      <w:r w:rsidRPr="003D122D">
        <w:rPr>
          <w:rFonts w:ascii="Baskerville Win95BT" w:hAnsi="Baskerville Win95BT" w:cs="Charis SIL"/>
          <w:b/>
          <w:i/>
          <w:lang w:val="en-US"/>
        </w:rPr>
        <w:t>m</w:t>
      </w:r>
      <w:r w:rsidRPr="003D122D">
        <w:rPr>
          <w:rFonts w:ascii="Baskerville Win95BT" w:hAnsi="Baskerville Win95BT"/>
          <w:b/>
          <w:bCs/>
          <w:i/>
          <w:iCs/>
          <w:lang w:val="en-US"/>
        </w:rPr>
        <w:t>á</w:t>
      </w:r>
      <w:r w:rsidRPr="003D122D">
        <w:rPr>
          <w:rFonts w:ascii="Baskerville Win95BT" w:hAnsi="Baskerville Win95BT" w:cs="Charis SIL"/>
          <w:b/>
          <w:i/>
          <w:lang w:val="en-US"/>
        </w:rPr>
        <w:t>r</w:t>
      </w:r>
      <w:r w:rsidRPr="003D122D">
        <w:rPr>
          <w:rFonts w:ascii="Basker-Semitic" w:hAnsi="Basker-Semitic" w:cs="Charis SIL"/>
          <w:b/>
          <w:i/>
          <w:lang w:val="en-US"/>
        </w:rPr>
        <w:t>£</w:t>
      </w:r>
      <w:r w:rsidRPr="003D122D">
        <w:rPr>
          <w:rFonts w:ascii="Baskerville Win95BT" w:hAnsi="Baskerville Win95BT" w:cs="Charis SIL"/>
          <w:b/>
          <w:i/>
          <w:lang w:val="en-US"/>
        </w:rPr>
        <w:t>a</w:t>
      </w:r>
      <w:r w:rsidRPr="003D122D">
        <w:rPr>
          <w:rFonts w:ascii="Basker-Semitic" w:hAnsi="Basker-Semitic" w:cs="Charis SIL"/>
          <w:b/>
          <w:i/>
          <w:lang w:val="en-US"/>
        </w:rPr>
        <w:t>µ</w:t>
      </w:r>
      <w:r w:rsidRPr="003D122D">
        <w:rPr>
          <w:rFonts w:ascii="Basker-Semitic" w:hAnsi="Basker-Semitic" w:cs="Charis SIL"/>
          <w:lang w:val="en-US"/>
        </w:rPr>
        <w:t xml:space="preserve"> </w:t>
      </w:r>
      <w:r w:rsidRPr="003D122D">
        <w:rPr>
          <w:rFonts w:ascii="Baskerville Win95BT" w:hAnsi="Baskerville Win95BT"/>
          <w:iCs/>
          <w:lang w:val="en-US"/>
        </w:rPr>
        <w:t xml:space="preserve">m. (du. </w:t>
      </w:r>
      <w:r w:rsidRPr="003D122D">
        <w:rPr>
          <w:rFonts w:ascii="Baskerville Win95BT" w:hAnsi="Baskerville Win95BT"/>
          <w:i/>
          <w:iCs/>
          <w:lang w:val="en-US"/>
        </w:rPr>
        <w:t>mar</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Semitic" w:hAnsi="Basker-Semitic"/>
          <w:i/>
          <w:iCs/>
          <w:lang w:val="en-US"/>
        </w:rPr>
        <w:t>µ</w:t>
      </w:r>
      <w:r w:rsidRPr="003D122D">
        <w:rPr>
          <w:rFonts w:ascii="Baskerville Win95BT" w:hAnsi="Baskerville Win95BT"/>
          <w:i/>
          <w:iCs/>
          <w:lang w:val="en-US"/>
        </w:rPr>
        <w:t>i</w:t>
      </w:r>
      <w:r w:rsidRPr="003D122D">
        <w:rPr>
          <w:rFonts w:ascii="Baskerville Win95BT" w:hAnsi="Baskerville Win95BT"/>
          <w:iCs/>
          <w:lang w:val="en-US"/>
        </w:rPr>
        <w:t xml:space="preserve">, pl. </w:t>
      </w:r>
      <w:r w:rsidRPr="003D122D">
        <w:rPr>
          <w:rFonts w:ascii="Baskerville Win95BT" w:hAnsi="Baskerville Win95BT"/>
          <w:i/>
          <w:iCs/>
          <w:lang w:val="en-US"/>
        </w:rPr>
        <w:t>m</w:t>
      </w:r>
      <w:r w:rsidRPr="003D122D">
        <w:rPr>
          <w:rFonts w:ascii="Basker-Semitic" w:hAnsi="Basker-Semitic"/>
          <w:i/>
          <w:iCs/>
          <w:lang w:val="en-US"/>
        </w:rPr>
        <w:t>3</w:t>
      </w:r>
      <w:r w:rsidRPr="003D122D">
        <w:rPr>
          <w:rFonts w:ascii="Baskerville Win95BT" w:hAnsi="Baskerville Win95BT"/>
          <w:i/>
          <w:iCs/>
          <w:lang w:val="en-US"/>
        </w:rPr>
        <w:t>ré</w:t>
      </w:r>
      <w:r w:rsidRPr="003D122D">
        <w:rPr>
          <w:rFonts w:ascii="Basker-Semitic" w:hAnsi="Basker-Semitic"/>
          <w:i/>
          <w:iCs/>
          <w:lang w:val="en-US"/>
        </w:rPr>
        <w:t>£3µ</w:t>
      </w:r>
      <w:r w:rsidRPr="003D122D">
        <w:rPr>
          <w:rFonts w:ascii="Baskerville Win95BT" w:hAnsi="Baskerville Win95BT"/>
          <w:iCs/>
          <w:lang w:val="en-US"/>
        </w:rPr>
        <w:t xml:space="preserve">) ‘stick’ </w:t>
      </w:r>
      <w:r>
        <w:rPr>
          <w:rFonts w:ascii="Baskerville Win95BT" w:hAnsi="Baskerville Win95BT"/>
          <w:iCs/>
          <w:lang w:val="en-US"/>
        </w:rPr>
        <w:t xml:space="preserve"> </w:t>
      </w:r>
      <w:r w:rsidRPr="003D122D">
        <w:rPr>
          <w:rFonts w:ascii="Baskerville Win95BT" w:hAnsi="Baskerville Win95BT"/>
          <w:iCs/>
          <w:lang w:val="en-US"/>
        </w:rPr>
        <w:t xml:space="preserve"> </w:t>
      </w:r>
      <w:r w:rsidRPr="003D122D">
        <w:rPr>
          <w:rFonts w:ascii="Arabic Typesetting" w:hAnsi="Arabic Typesetting"/>
          <w:sz w:val="40"/>
          <w:rtl/>
          <w:lang w:val="en-US"/>
        </w:rPr>
        <w:t>عصا</w:t>
      </w:r>
      <w:r>
        <w:rPr>
          <w:rFonts w:ascii="Arabic Typesetting" w:hAnsi="Arabic Typesetting"/>
          <w:sz w:val="40"/>
          <w:lang w:val="en-US"/>
        </w:rPr>
        <w:t xml:space="preserve">    </w:t>
      </w:r>
      <w:r w:rsidRPr="003D122D">
        <w:rPr>
          <w:rFonts w:ascii="Arabic Typesetting" w:hAnsi="Arabic Typesetting"/>
          <w:b/>
          <w:bCs/>
          <w:sz w:val="40"/>
          <w:rtl/>
          <w:lang w:val="en-US"/>
        </w:rPr>
        <w:t>مَرْقَح</w:t>
      </w:r>
    </w:p>
    <w:p w:rsidR="001B195D" w:rsidRPr="003D122D" w:rsidRDefault="001B195D" w:rsidP="00374B9C">
      <w:pPr>
        <w:jc w:val="both"/>
        <w:rPr>
          <w:rFonts w:ascii="Arabic Typesetting" w:hAnsi="Arabic Typesetting"/>
          <w:sz w:val="40"/>
          <w:lang w:val="en-US"/>
        </w:rPr>
      </w:pPr>
      <w:r w:rsidRPr="003D122D">
        <w:rPr>
          <w:rFonts w:ascii="Baskerville Win95BT" w:hAnsi="Baskerville Win95BT"/>
          <w:iCs/>
          <w:lang w:val="en-US"/>
        </w:rPr>
        <w:t xml:space="preserve">sg. 6:16, </w:t>
      </w:r>
      <w:r w:rsidRPr="003D122D">
        <w:rPr>
          <w:rFonts w:ascii="Baskerville Win95BT" w:hAnsi="Baskerville Win95BT"/>
          <w:i/>
          <w:iCs/>
          <w:lang w:val="en-US"/>
        </w:rPr>
        <w:t>15:8</w:t>
      </w:r>
      <w:r w:rsidRPr="003D122D">
        <w:rPr>
          <w:rFonts w:ascii="Baskerville Win95BT" w:hAnsi="Baskerville Win95BT"/>
          <w:iCs/>
          <w:lang w:val="en-US"/>
        </w:rPr>
        <w:t xml:space="preserve">, </w:t>
      </w:r>
      <w:r w:rsidRPr="003D122D">
        <w:rPr>
          <w:rFonts w:ascii="Baskerville Win95BT" w:hAnsi="Baskerville Win95BT"/>
          <w:i/>
          <w:iCs/>
          <w:lang w:val="en-US"/>
        </w:rPr>
        <w:t>22:70</w:t>
      </w:r>
      <w:r w:rsidRPr="003D122D">
        <w:rPr>
          <w:rFonts w:ascii="Baskerville Win95BT" w:hAnsi="Baskerville Win95BT"/>
          <w:lang w:val="en-US"/>
        </w:rPr>
        <w:t xml:space="preserve">, 28:17, </w:t>
      </w:r>
      <w:r w:rsidRPr="003D122D">
        <w:rPr>
          <w:rFonts w:ascii="Baskerville Win95BT" w:hAnsi="Baskerville Win95BT"/>
          <w:i/>
          <w:iCs/>
          <w:lang w:val="en-US"/>
        </w:rPr>
        <w:t>28:42</w:t>
      </w:r>
    </w:p>
    <w:p w:rsidR="001B195D" w:rsidRPr="003D122D" w:rsidRDefault="001B195D" w:rsidP="00AC2535">
      <w:pPr>
        <w:pStyle w:val="af"/>
        <w:ind w:left="0"/>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406</w:t>
      </w:r>
    </w:p>
    <w:p w:rsidR="001B195D" w:rsidRPr="003D122D" w:rsidRDefault="001B195D" w:rsidP="00090CDD">
      <w:pPr>
        <w:jc w:val="both"/>
        <w:rPr>
          <w:rFonts w:ascii="Baskerville Win95BT" w:hAnsi="Baskerville Win95BT"/>
          <w:b/>
          <w:bCs/>
          <w:lang w:val="en-US"/>
        </w:rPr>
      </w:pPr>
    </w:p>
    <w:p w:rsidR="001B195D" w:rsidRPr="003D122D" w:rsidRDefault="001B195D" w:rsidP="00A375EB">
      <w:pPr>
        <w:jc w:val="both"/>
        <w:rPr>
          <w:rFonts w:ascii="Arabic Typesetting" w:hAnsi="Arabic Typesetting"/>
          <w:sz w:val="40"/>
          <w:rtl/>
          <w:lang w:val="en-US"/>
        </w:rPr>
      </w:pPr>
      <w:r w:rsidRPr="003D122D">
        <w:rPr>
          <w:rFonts w:ascii="Baskerville Win95BT" w:hAnsi="Baskerville Win95BT"/>
          <w:b/>
          <w:bCs/>
          <w:lang w:val="en-US"/>
        </w:rPr>
        <w:t>X</w:t>
      </w:r>
      <w:r w:rsidRPr="003D122D">
        <w:rPr>
          <w:rFonts w:ascii="Baskerville Win95BT" w:hAnsi="Baskerville Win95BT"/>
          <w:b/>
          <w:bCs/>
          <w:vertAlign w:val="subscript"/>
          <w:lang w:val="en-US"/>
        </w:rPr>
        <w:t>II</w:t>
      </w:r>
      <w:r w:rsidRPr="003D122D">
        <w:rPr>
          <w:rFonts w:ascii="Baskerville Win95BT" w:hAnsi="Baskerville Win95BT"/>
          <w:b/>
          <w:bCs/>
          <w:lang w:val="en-US"/>
        </w:rPr>
        <w:t xml:space="preserve"> </w:t>
      </w:r>
      <w:r w:rsidRPr="003D122D">
        <w:rPr>
          <w:rFonts w:ascii="Baskerville Win95BT" w:hAnsi="Baskerville Win95BT"/>
          <w:b/>
          <w:bCs/>
          <w:i/>
          <w:iCs/>
          <w:lang w:val="en-US"/>
        </w:rPr>
        <w:t>š</w:t>
      </w:r>
      <w:r w:rsidRPr="003D122D">
        <w:rPr>
          <w:rFonts w:ascii="Basker-Semitic" w:hAnsi="Basker-Semitic"/>
          <w:b/>
          <w:bCs/>
          <w:i/>
          <w:iCs/>
          <w:lang w:val="en-US"/>
        </w:rPr>
        <w:t>3</w:t>
      </w:r>
      <w:r w:rsidRPr="003D122D">
        <w:rPr>
          <w:b/>
          <w:bCs/>
          <w:i/>
          <w:iCs/>
          <w:lang w:val="en-US"/>
        </w:rPr>
        <w:t>r</w:t>
      </w:r>
      <w:r w:rsidRPr="003D122D">
        <w:rPr>
          <w:rFonts w:ascii="Baskerville Win95BT" w:hAnsi="Baskerville Win95BT"/>
          <w:b/>
          <w:bCs/>
          <w:i/>
          <w:iCs/>
          <w:lang w:val="en-US"/>
        </w:rPr>
        <w:t>á</w:t>
      </w:r>
      <w:r w:rsidRPr="003D122D">
        <w:rPr>
          <w:rFonts w:ascii="Basker-Semitic" w:hAnsi="Basker-Semitic"/>
          <w:b/>
          <w:bCs/>
          <w:i/>
          <w:iCs/>
          <w:lang w:val="en-US"/>
        </w:rPr>
        <w:t>£</w:t>
      </w:r>
      <w:r w:rsidRPr="003D122D">
        <w:rPr>
          <w:rFonts w:ascii="Baskerville Win95BT" w:hAnsi="Baskerville Win95BT"/>
          <w:b/>
          <w:bCs/>
          <w:i/>
          <w:iCs/>
          <w:lang w:val="en-US"/>
        </w:rPr>
        <w:t>is</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šra</w:t>
      </w:r>
      <w:r w:rsidRPr="003D122D">
        <w:rPr>
          <w:rFonts w:ascii="Basker-Semitic" w:hAnsi="Basker-Semitic"/>
          <w:i/>
          <w:iCs/>
          <w:lang w:val="en-US"/>
        </w:rPr>
        <w:t>£</w:t>
      </w:r>
      <w:r w:rsidRPr="003D122D">
        <w:rPr>
          <w:rFonts w:ascii="Baskerville Win95BT" w:hAnsi="Baskerville Win95BT"/>
          <w:i/>
          <w:iCs/>
          <w:lang w:val="en-US"/>
        </w:rPr>
        <w:t>ísin</w:t>
      </w:r>
      <w:r w:rsidRPr="003D122D">
        <w:rPr>
          <w:rFonts w:ascii="Baskerville Win95BT" w:hAnsi="Baskerville Win95BT"/>
          <w:lang w:val="en-US"/>
        </w:rPr>
        <w:t>/</w:t>
      </w:r>
      <w:r w:rsidRPr="003D122D">
        <w:rPr>
          <w:rFonts w:ascii="Baskerville Win95BT" w:hAnsi="Baskerville Win95BT"/>
          <w:i/>
          <w:iCs/>
          <w:lang w:val="en-US"/>
        </w:rPr>
        <w:t>ľišrá</w:t>
      </w:r>
      <w:r>
        <w:rPr>
          <w:rFonts w:ascii="Basker-Semitic" w:hAnsi="Basker-Semitic"/>
          <w:i/>
          <w:iCs/>
          <w:lang w:val="en-US"/>
        </w:rPr>
        <w:t>£</w:t>
      </w:r>
      <w:r>
        <w:rPr>
          <w:rFonts w:ascii="Baskerville Win95BT" w:hAnsi="Baskerville Win95BT"/>
          <w:i/>
          <w:iCs/>
          <w:lang w:val="en-US"/>
        </w:rPr>
        <w:t>as</w:t>
      </w:r>
      <w:r w:rsidRPr="003D122D">
        <w:rPr>
          <w:rFonts w:ascii="Baskerville Win95BT" w:hAnsi="Baskerville Win95BT"/>
          <w:lang w:val="en-US"/>
        </w:rPr>
        <w:t>) ‘to lean’</w:t>
      </w:r>
      <w:r w:rsidRPr="003D122D">
        <w:rPr>
          <w:lang w:val="en-US"/>
        </w:rPr>
        <w:t xml:space="preserve"> </w:t>
      </w:r>
      <w:r w:rsidRPr="003D122D">
        <w:rPr>
          <w:rFonts w:ascii="Arabic Typesetting" w:hAnsi="Arabic Typesetting"/>
          <w:sz w:val="40"/>
          <w:rtl/>
          <w:lang w:val="en-US"/>
        </w:rPr>
        <w:t xml:space="preserve">توكأ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شٞرَاقِيس</w:t>
      </w:r>
    </w:p>
    <w:p w:rsidR="001B195D" w:rsidRPr="003D122D" w:rsidRDefault="001B195D" w:rsidP="00FF6ABE">
      <w:pPr>
        <w:jc w:val="both"/>
        <w:rPr>
          <w:rFonts w:ascii="Baskerville Win95BT" w:hAnsi="Baskerville Win95BT" w:cs="Charis SIL"/>
          <w:iCs/>
          <w:lang w:val="en-US"/>
        </w:rPr>
      </w:pPr>
      <w:r w:rsidRPr="003D122D">
        <w:rPr>
          <w:rFonts w:ascii="Baskerville Win95BT" w:hAnsi="Baskerville Win95BT" w:cs="Charis SIL"/>
          <w:iCs/>
          <w:lang w:val="en-US"/>
        </w:rPr>
        <w:t xml:space="preserve">Impf. 1 pl. </w:t>
      </w:r>
      <w:r w:rsidRPr="003D122D">
        <w:rPr>
          <w:rFonts w:ascii="Baskerville Win95BT" w:hAnsi="Baskerville Win95BT" w:cs="Charis SIL"/>
          <w:i/>
          <w:iCs/>
          <w:lang w:val="en-US"/>
        </w:rPr>
        <w:t>n</w:t>
      </w:r>
      <w:r w:rsidRPr="003D122D">
        <w:rPr>
          <w:rFonts w:ascii="Basker-Semitic" w:hAnsi="Basker-Semitic" w:cs="Charis SIL"/>
          <w:i/>
          <w:iCs/>
          <w:lang w:val="en-US"/>
        </w:rPr>
        <w:t>3</w:t>
      </w:r>
      <w:r w:rsidRPr="003D122D">
        <w:rPr>
          <w:rFonts w:ascii="Baskerville Win95BT" w:hAnsi="Baskerville Win95BT" w:cs="Charis SIL"/>
          <w:i/>
          <w:iCs/>
          <w:lang w:val="en-US"/>
        </w:rPr>
        <w:t>šra</w:t>
      </w:r>
      <w:r w:rsidRPr="003D122D">
        <w:rPr>
          <w:rFonts w:ascii="Basker-Semitic" w:hAnsi="Basker-Semitic" w:cs="Charis SIL"/>
          <w:i/>
          <w:iCs/>
          <w:lang w:val="en-US"/>
        </w:rPr>
        <w:t>£</w:t>
      </w:r>
      <w:r w:rsidRPr="003D122D">
        <w:rPr>
          <w:rFonts w:ascii="Baskerville Win95BT" w:hAnsi="Baskerville Win95BT" w:cs="Charis SIL"/>
          <w:i/>
          <w:iCs/>
          <w:lang w:val="en-US"/>
        </w:rPr>
        <w:t>ísin</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22:65</w:t>
      </w:r>
      <w:r w:rsidRPr="003D122D">
        <w:rPr>
          <w:rFonts w:ascii="Baskerville Win95BT" w:hAnsi="Baskerville Win95BT" w:cs="Charis SIL"/>
          <w:iCs/>
          <w:lang w:val="en-US"/>
        </w:rPr>
        <w:t>)</w:t>
      </w:r>
    </w:p>
    <w:p w:rsidR="001B195D" w:rsidRPr="003D122D" w:rsidRDefault="001B195D" w:rsidP="00AC2535">
      <w:pPr>
        <w:pStyle w:val="af"/>
        <w:ind w:left="0"/>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FF6ABE">
      <w:pPr>
        <w:jc w:val="both"/>
        <w:rPr>
          <w:rFonts w:cs="Charis SIL"/>
          <w:i/>
          <w:iCs/>
          <w:lang w:val="en-US"/>
        </w:rPr>
      </w:pPr>
    </w:p>
    <w:p w:rsidR="001B195D" w:rsidRDefault="001B195D" w:rsidP="003B257B">
      <w:pPr>
        <w:jc w:val="both"/>
        <w:rPr>
          <w:rFonts w:ascii="Baskerville Win95BT" w:hAnsi="Baskerville Win95BT"/>
          <w:lang w:val="en-US"/>
        </w:rPr>
      </w:pPr>
      <w:r w:rsidRPr="003D122D">
        <w:rPr>
          <w:rFonts w:ascii="Baskerville Win95BT" w:hAnsi="Baskerville Win95BT"/>
          <w:b/>
          <w:i/>
          <w:iCs/>
          <w:lang w:val="en-US"/>
        </w:rPr>
        <w:t>ré</w:t>
      </w:r>
      <w:r w:rsidRPr="003D122D">
        <w:rPr>
          <w:rFonts w:ascii="Basker-Semitic" w:hAnsi="Basker-Semitic"/>
          <w:b/>
          <w:i/>
          <w:iCs/>
          <w:lang w:val="en-US"/>
        </w:rPr>
        <w:t>£3</w:t>
      </w:r>
      <w:r w:rsidRPr="003D122D">
        <w:rPr>
          <w:rFonts w:ascii="Baskerville Win95BT" w:hAnsi="Baskerville Win95BT"/>
          <w:lang w:val="en-US"/>
        </w:rPr>
        <w:t xml:space="preserve"> (</w:t>
      </w:r>
      <w:r w:rsidRPr="003D122D">
        <w:rPr>
          <w:rFonts w:ascii="Baskerville Win95BT" w:hAnsi="Baskerville Win95BT"/>
          <w:i/>
          <w:iCs/>
          <w:lang w:val="en-US"/>
        </w:rPr>
        <w:t>yír</w:t>
      </w:r>
      <w:r w:rsidRPr="003D122D">
        <w:rPr>
          <w:rFonts w:ascii="Basker-Semitic" w:hAnsi="Basker-Semitic"/>
          <w:i/>
          <w:iCs/>
          <w:lang w:val="en-US"/>
        </w:rPr>
        <w:t>3£</w:t>
      </w:r>
      <w:r w:rsidRPr="003D122D">
        <w:rPr>
          <w:rFonts w:ascii="Baskerville Win95BT" w:hAnsi="Baskerville Win95BT"/>
          <w:lang w:val="en-US"/>
        </w:rPr>
        <w:t>/</w:t>
      </w:r>
      <w:r w:rsidRPr="003D122D">
        <w:rPr>
          <w:rFonts w:ascii="Baskerville Win95BT" w:hAnsi="Baskerville Win95BT"/>
          <w:i/>
          <w:iCs/>
          <w:lang w:val="en-US"/>
        </w:rPr>
        <w:t>ľir</w:t>
      </w:r>
      <w:r w:rsidRPr="003D122D">
        <w:rPr>
          <w:rFonts w:ascii="Basker-Semitic" w:hAnsi="Basker-Semitic"/>
          <w:i/>
          <w:iCs/>
          <w:lang w:val="en-US"/>
        </w:rPr>
        <w:t>£6</w:t>
      </w:r>
      <w:r w:rsidRPr="003D122D">
        <w:rPr>
          <w:rFonts w:ascii="Baskerville Win95BT" w:hAnsi="Baskerville Win95BT"/>
          <w:lang w:val="en-US"/>
        </w:rPr>
        <w:t xml:space="preserve">) </w:t>
      </w:r>
    </w:p>
    <w:p w:rsidR="001B195D" w:rsidRPr="003D122D" w:rsidRDefault="001B195D" w:rsidP="003B257B">
      <w:pPr>
        <w:jc w:val="both"/>
        <w:rPr>
          <w:rFonts w:ascii="Arabic Typesetting" w:hAnsi="Arabic Typesetting"/>
          <w:sz w:val="40"/>
          <w:rtl/>
          <w:lang w:val="en-US"/>
        </w:rPr>
      </w:pPr>
      <w:r w:rsidRPr="003D122D">
        <w:rPr>
          <w:rFonts w:ascii="Baskerville Win95BT" w:hAnsi="Baskerville Win95BT"/>
          <w:lang w:val="en-US"/>
        </w:rPr>
        <w:t xml:space="preserve">‘to take one’s livestock to upper areas’ </w:t>
      </w:r>
      <w:r w:rsidRPr="003D122D">
        <w:rPr>
          <w:rFonts w:ascii="Arabic Typesetting" w:hAnsi="Arabic Typesetting"/>
          <w:sz w:val="40"/>
          <w:rtl/>
          <w:lang w:val="en-US"/>
        </w:rPr>
        <w:t>تَرَحَّلَ من المنخفضات إلى المرتفعات</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رٞاقٞى</w:t>
      </w:r>
    </w:p>
    <w:p w:rsidR="001B195D" w:rsidRPr="003D122D" w:rsidRDefault="001B195D" w:rsidP="00A375EB">
      <w:pPr>
        <w:jc w:val="both"/>
        <w:rPr>
          <w:rFonts w:ascii="Arabic Typesetting" w:hAnsi="Arabic Typesetting"/>
          <w:sz w:val="40"/>
          <w:rtl/>
          <w:lang w:val="en-US"/>
        </w:rPr>
      </w:pPr>
      <w:r w:rsidRPr="003D122D">
        <w:rPr>
          <w:rFonts w:ascii="Baskerville Win95BT" w:hAnsi="Baskerville Win95BT"/>
          <w:b/>
          <w:lang w:val="en-US"/>
        </w:rPr>
        <w:t xml:space="preserve">P </w:t>
      </w:r>
      <w:r w:rsidRPr="003D122D">
        <w:rPr>
          <w:rFonts w:ascii="Baskerville Win95BT" w:hAnsi="Baskerville Win95BT"/>
          <w:b/>
          <w:i/>
          <w:iCs/>
          <w:lang w:val="en-US"/>
        </w:rPr>
        <w:t>r</w:t>
      </w:r>
      <w:r w:rsidRPr="003D122D">
        <w:rPr>
          <w:rFonts w:ascii="Basker-Semitic" w:hAnsi="Basker-Semitic"/>
          <w:b/>
          <w:i/>
          <w:iCs/>
          <w:lang w:val="en-US"/>
        </w:rPr>
        <w:t>3£H</w:t>
      </w:r>
      <w:r w:rsidRPr="003D122D">
        <w:rPr>
          <w:rFonts w:ascii="Baskerville Win95BT" w:hAnsi="Baskerville Win95BT"/>
          <w:b/>
          <w:i/>
          <w:iCs/>
          <w:lang w:val="en-US"/>
        </w:rPr>
        <w:t>w</w:t>
      </w:r>
      <w:r w:rsidRPr="003D122D">
        <w:rPr>
          <w:rFonts w:ascii="Basker-Semitic" w:hAnsi="Basker-Semitic"/>
          <w:b/>
          <w:i/>
          <w:iCs/>
          <w:lang w:val="en-US"/>
        </w:rPr>
        <w:t xml:space="preserve">3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róu</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ville Win95BT" w:hAnsi="Baskerville Win95BT"/>
          <w:lang w:val="en-US"/>
        </w:rPr>
        <w:t>/</w:t>
      </w:r>
      <w:r w:rsidRPr="003D122D">
        <w:rPr>
          <w:rFonts w:ascii="Baskerville Win95BT" w:hAnsi="Baskerville Win95BT"/>
          <w:i/>
          <w:iCs/>
          <w:lang w:val="en-US"/>
        </w:rPr>
        <w:t>ľir</w:t>
      </w:r>
      <w:r w:rsidRPr="003D122D">
        <w:rPr>
          <w:rFonts w:ascii="Basker-Semitic" w:hAnsi="Basker-Semitic"/>
          <w:i/>
          <w:iCs/>
          <w:lang w:val="en-US"/>
        </w:rPr>
        <w:t>£</w:t>
      </w:r>
      <w:r w:rsidRPr="003D122D">
        <w:rPr>
          <w:rFonts w:ascii="Baskerville Win95BT" w:hAnsi="Baskerville Win95BT"/>
          <w:i/>
          <w:iCs/>
          <w:lang w:val="en-US"/>
        </w:rPr>
        <w:t>ó</w:t>
      </w:r>
      <w:r w:rsidRPr="003D122D">
        <w:rPr>
          <w:rFonts w:ascii="Baskerville Win95BT" w:hAnsi="Baskerville Win95BT"/>
          <w:lang w:val="en-US"/>
        </w:rPr>
        <w:t>)</w:t>
      </w:r>
      <w:r w:rsidRPr="003D122D">
        <w:rPr>
          <w:rFonts w:ascii="Arabic Typesetting" w:hAnsi="Arabic Typesetting"/>
          <w:sz w:val="40"/>
          <w:lang w:val="en-US"/>
        </w:rPr>
        <w:t xml:space="preserve"> </w:t>
      </w:r>
      <w:r w:rsidRPr="003D122D">
        <w:rPr>
          <w:rFonts w:ascii="Arabic Typesetting" w:hAnsi="Arabic Typesetting"/>
          <w:b/>
          <w:bCs/>
          <w:sz w:val="40"/>
          <w:rtl/>
          <w:lang w:val="en-US"/>
        </w:rPr>
        <w:t>ر</w:t>
      </w:r>
      <w:r w:rsidRPr="003D122D">
        <w:rPr>
          <w:rFonts w:ascii="Arabic Typesetting" w:hAnsi="Arabic Typesetting"/>
          <w:b/>
          <w:bCs/>
          <w:sz w:val="40"/>
          <w:highlight w:val="lightGray"/>
          <w:rtl/>
          <w:lang w:val="en-US"/>
        </w:rPr>
        <w:t>ٞ</w:t>
      </w:r>
      <w:r w:rsidRPr="003D122D">
        <w:rPr>
          <w:rFonts w:ascii="Arabic Typesetting" w:hAnsi="Arabic Typesetting"/>
          <w:b/>
          <w:bCs/>
          <w:sz w:val="40"/>
          <w:rtl/>
          <w:lang w:val="en-US"/>
        </w:rPr>
        <w:t>ق</w:t>
      </w:r>
      <w:r w:rsidRPr="003D122D">
        <w:rPr>
          <w:rFonts w:ascii="Arabic Typesetting" w:hAnsi="Arabic Typesetting"/>
          <w:b/>
          <w:bCs/>
          <w:sz w:val="40"/>
          <w:highlight w:val="lightGray"/>
          <w:rtl/>
          <w:lang w:val="en-US"/>
        </w:rPr>
        <w:t>ٞ</w:t>
      </w:r>
      <w:r w:rsidRPr="003D122D">
        <w:rPr>
          <w:rFonts w:ascii="Arabic Typesetting" w:hAnsi="Arabic Typesetting"/>
          <w:b/>
          <w:bCs/>
          <w:sz w:val="40"/>
          <w:rtl/>
          <w:lang w:val="en-US"/>
        </w:rPr>
        <w:t>او</w:t>
      </w:r>
      <w:r w:rsidRPr="003D122D">
        <w:rPr>
          <w:rFonts w:ascii="Arabic Typesetting" w:hAnsi="Arabic Typesetting"/>
          <w:b/>
          <w:bCs/>
          <w:sz w:val="40"/>
          <w:highlight w:val="lightGray"/>
          <w:rtl/>
          <w:lang w:val="en-US"/>
        </w:rPr>
        <w:t>ٞ</w:t>
      </w:r>
      <w:r w:rsidRPr="003D122D">
        <w:rPr>
          <w:rFonts w:ascii="Arabic Typesetting" w:hAnsi="Arabic Typesetting"/>
          <w:b/>
          <w:bCs/>
          <w:sz w:val="40"/>
          <w:rtl/>
          <w:lang w:val="en-US"/>
        </w:rPr>
        <w:t>ى</w:t>
      </w:r>
    </w:p>
    <w:p w:rsidR="001B195D" w:rsidRPr="003D122D" w:rsidRDefault="001B195D" w:rsidP="004E4B8B">
      <w:pPr>
        <w:jc w:val="both"/>
        <w:rPr>
          <w:rFonts w:ascii="Baskerville Win95BT" w:hAnsi="Baskerville Win95BT"/>
          <w:iCs/>
          <w:lang w:val="en-US"/>
        </w:rPr>
      </w:pPr>
      <w:r w:rsidRPr="003D122D">
        <w:rPr>
          <w:rFonts w:ascii="Baskerville Win95BT" w:hAnsi="Baskerville Win95BT"/>
          <w:lang w:val="en-US"/>
        </w:rPr>
        <w:t xml:space="preserve">Impf. 3 sg. f. </w:t>
      </w:r>
      <w:r w:rsidRPr="003D122D">
        <w:rPr>
          <w:rFonts w:ascii="Baskerville Win95BT" w:hAnsi="Baskerville Win95BT"/>
          <w:i/>
          <w:lang w:val="en-US"/>
        </w:rPr>
        <w:t>róu</w:t>
      </w:r>
      <w:r w:rsidRPr="003D122D">
        <w:rPr>
          <w:rFonts w:ascii="Basker-Semitic" w:hAnsi="Basker-Semitic"/>
          <w:i/>
          <w:lang w:val="en-US"/>
        </w:rPr>
        <w:t>£</w:t>
      </w:r>
      <w:r w:rsidRPr="003D122D">
        <w:rPr>
          <w:rFonts w:ascii="Baskerville Win95BT" w:hAnsi="Baskerville Win95BT"/>
          <w:i/>
          <w:lang w:val="en-US"/>
        </w:rPr>
        <w:t>a</w:t>
      </w:r>
      <w:r w:rsidRPr="003D122D">
        <w:rPr>
          <w:rFonts w:ascii="Baskerville Win95BT" w:hAnsi="Baskerville Win95BT"/>
          <w:iCs/>
          <w:lang w:val="en-US"/>
        </w:rPr>
        <w:t xml:space="preserve"> (23:30)</w:t>
      </w:r>
    </w:p>
    <w:p w:rsidR="001B195D" w:rsidRPr="003D122D" w:rsidRDefault="001B195D" w:rsidP="009E1804">
      <w:pPr>
        <w:jc w:val="both"/>
        <w:rPr>
          <w:rFonts w:ascii="Arabic Typesetting" w:hAnsi="Arabic Typesetting"/>
          <w:b/>
          <w:bCs/>
          <w:sz w:val="40"/>
          <w:rtl/>
          <w:lang w:val="en-US"/>
        </w:rPr>
      </w:pPr>
      <w:r w:rsidRPr="003D122D">
        <w:rPr>
          <w:rFonts w:ascii="Baskerville Win95BT" w:hAnsi="Baskerville Win95BT"/>
          <w:b/>
          <w:i/>
          <w:iCs/>
          <w:lang w:val="en-US"/>
        </w:rPr>
        <w:t>m</w:t>
      </w:r>
      <w:r w:rsidRPr="003D122D">
        <w:rPr>
          <w:rFonts w:ascii="Basker-Semitic" w:hAnsi="Basker-Semitic"/>
          <w:b/>
          <w:i/>
          <w:iCs/>
          <w:lang w:val="en-US"/>
        </w:rPr>
        <w:t>3</w:t>
      </w:r>
      <w:r w:rsidRPr="003D122D">
        <w:rPr>
          <w:rFonts w:ascii="Baskerville Win95BT" w:hAnsi="Baskerville Win95BT"/>
          <w:b/>
          <w:i/>
          <w:iCs/>
          <w:lang w:val="en-US"/>
        </w:rPr>
        <w:t>r</w:t>
      </w:r>
      <w:r w:rsidRPr="003D122D">
        <w:rPr>
          <w:rFonts w:ascii="Basker-Semitic" w:hAnsi="Basker-Semitic"/>
          <w:b/>
          <w:i/>
          <w:iCs/>
          <w:lang w:val="en-US"/>
        </w:rPr>
        <w:t>£</w:t>
      </w:r>
      <w:r w:rsidRPr="003D122D">
        <w:rPr>
          <w:rFonts w:ascii="Baskerville Win95BT" w:hAnsi="Baskerville Win95BT"/>
          <w:b/>
          <w:i/>
          <w:iCs/>
          <w:lang w:val="en-US"/>
        </w:rPr>
        <w:t xml:space="preserve">íyo </w:t>
      </w:r>
      <w:r w:rsidRPr="003D122D">
        <w:rPr>
          <w:rFonts w:ascii="Baskerville Win95BT" w:hAnsi="Baskerville Win95BT"/>
          <w:lang w:val="en-US"/>
        </w:rPr>
        <w:t xml:space="preserve">‘seasonal transhumance to upper areas’ </w:t>
      </w:r>
      <w:r w:rsidRPr="003D122D">
        <w:rPr>
          <w:rFonts w:ascii="Arabic Typesetting" w:hAnsi="Arabic Typesetting"/>
          <w:sz w:val="40"/>
          <w:rtl/>
          <w:lang w:val="en-US"/>
        </w:rPr>
        <w:t xml:space="preserve">ترحُّلٌ إلى مناطق مرتفعة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مٞرْقِيُو</w:t>
      </w:r>
    </w:p>
    <w:p w:rsidR="001B195D" w:rsidRPr="003D122D" w:rsidRDefault="001B195D" w:rsidP="009E1804">
      <w:pPr>
        <w:jc w:val="both"/>
        <w:rPr>
          <w:rFonts w:ascii="Arabic Typesetting" w:hAnsi="Arabic Typesetting"/>
          <w:i/>
          <w:sz w:val="40"/>
          <w:rtl/>
          <w:lang w:val="en-US"/>
        </w:rPr>
      </w:pPr>
      <w:r>
        <w:rPr>
          <w:rFonts w:ascii="Baskerville Win95BT" w:hAnsi="Baskerville Win95BT"/>
          <w:i/>
          <w:iCs/>
          <w:lang w:val="en-US"/>
        </w:rPr>
        <w:t>23:30</w:t>
      </w:r>
      <w:r w:rsidRPr="003D122D">
        <w:rPr>
          <w:rFonts w:ascii="Baskerville Win95BT" w:hAnsi="Baskerville Win95BT"/>
          <w:i/>
          <w:iCs/>
          <w:lang w:val="en-US"/>
        </w:rPr>
        <w:t>-3</w:t>
      </w:r>
      <w:r>
        <w:rPr>
          <w:rFonts w:ascii="Baskerville Win95BT" w:hAnsi="Baskerville Win95BT"/>
          <w:i/>
          <w:iCs/>
          <w:lang w:val="en-US"/>
        </w:rPr>
        <w:t>1</w:t>
      </w:r>
    </w:p>
    <w:p w:rsidR="001B195D" w:rsidRPr="003D122D" w:rsidRDefault="001B195D" w:rsidP="00AC2535">
      <w:pPr>
        <w:pStyle w:val="af"/>
        <w:ind w:left="0"/>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407</w:t>
      </w:r>
    </w:p>
    <w:p w:rsidR="001B195D" w:rsidRPr="003D122D" w:rsidRDefault="001B195D" w:rsidP="000E3437">
      <w:pPr>
        <w:jc w:val="both"/>
        <w:rPr>
          <w:rFonts w:ascii="Baskerville Win95BT" w:hAnsi="Baskerville Win95BT"/>
          <w:lang w:val="en-US"/>
        </w:rPr>
      </w:pPr>
    </w:p>
    <w:p w:rsidR="001B195D" w:rsidRPr="003D122D" w:rsidRDefault="001B195D" w:rsidP="003B257B">
      <w:pPr>
        <w:jc w:val="both"/>
        <w:rPr>
          <w:rFonts w:ascii="Arabic Typesetting" w:hAnsi="Arabic Typesetting"/>
          <w:b/>
          <w:bCs/>
          <w:sz w:val="40"/>
          <w:lang w:val="en-US"/>
        </w:rPr>
      </w:pPr>
      <w:r w:rsidRPr="003D122D">
        <w:rPr>
          <w:rFonts w:ascii="Baskerville Win95BT" w:hAnsi="Baskerville Win95BT"/>
          <w:b/>
          <w:i/>
          <w:lang w:val="en-US"/>
        </w:rPr>
        <w:t>r</w:t>
      </w:r>
      <w:r w:rsidRPr="003D122D">
        <w:rPr>
          <w:rFonts w:ascii="Basker-Semitic" w:hAnsi="Basker-Semitic"/>
          <w:b/>
          <w:i/>
          <w:lang w:val="en-US"/>
        </w:rPr>
        <w:t>6</w:t>
      </w:r>
      <w:r w:rsidRPr="003D122D">
        <w:rPr>
          <w:rFonts w:ascii="Baskerville Win95BT" w:hAnsi="Baskerville Win95BT"/>
          <w:b/>
          <w:i/>
          <w:lang w:val="en-US"/>
        </w:rPr>
        <w:t>m</w:t>
      </w:r>
      <w:r w:rsidRPr="003D122D">
        <w:rPr>
          <w:rFonts w:ascii="Basker-Semitic" w:hAnsi="Basker-Semitic"/>
          <w:b/>
          <w:i/>
          <w:lang w:val="en-US"/>
        </w:rPr>
        <w:t>5</w:t>
      </w:r>
      <w:r w:rsidRPr="003D122D">
        <w:rPr>
          <w:rFonts w:ascii="Baskerville Win95BT" w:hAnsi="Baskerville Win95BT"/>
          <w:b/>
          <w:i/>
          <w:lang w:val="en-US"/>
        </w:rPr>
        <w:t xml:space="preserve">š </w:t>
      </w:r>
      <w:r w:rsidRPr="003D122D">
        <w:rPr>
          <w:rFonts w:ascii="Baskerville Win95BT" w:hAnsi="Baskerville Win95BT"/>
          <w:lang w:val="en-US"/>
        </w:rPr>
        <w:t xml:space="preserve">f. ‘raft’ </w:t>
      </w:r>
      <w:r w:rsidRPr="003D122D">
        <w:rPr>
          <w:rFonts w:ascii="Arabic Typesetting" w:hAnsi="Arabic Typesetting"/>
          <w:sz w:val="40"/>
          <w:lang w:val="en-US"/>
        </w:rPr>
        <w:t xml:space="preserve"> </w:t>
      </w:r>
      <w:r w:rsidRPr="003D122D">
        <w:rPr>
          <w:rFonts w:ascii="Arabic Typesetting" w:hAnsi="Arabic Typesetting"/>
          <w:sz w:val="40"/>
          <w:rtl/>
          <w:lang w:val="en-US"/>
        </w:rPr>
        <w:t xml:space="preserve">عوّامة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رَامَش</w:t>
      </w:r>
    </w:p>
    <w:p w:rsidR="001B195D" w:rsidRPr="003D122D" w:rsidRDefault="001B195D" w:rsidP="00B40402">
      <w:pPr>
        <w:jc w:val="both"/>
        <w:rPr>
          <w:rFonts w:ascii="Arabic Typesetting" w:hAnsi="Arabic Typesetting"/>
          <w:sz w:val="40"/>
          <w:rtl/>
          <w:lang w:val="en-US"/>
        </w:rPr>
      </w:pPr>
      <w:r w:rsidRPr="003D122D">
        <w:rPr>
          <w:rFonts w:ascii="Baskerville Win95BT" w:hAnsi="Baskerville Win95BT"/>
          <w:lang w:val="en-US"/>
        </w:rPr>
        <w:t>29:23.26</w:t>
      </w:r>
    </w:p>
    <w:p w:rsidR="001B195D" w:rsidRPr="003D122D" w:rsidRDefault="001B195D" w:rsidP="00AC2535">
      <w:pPr>
        <w:pStyle w:val="af"/>
        <w:ind w:left="0"/>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401</w:t>
      </w:r>
    </w:p>
    <w:p w:rsidR="001B195D" w:rsidRPr="003D122D" w:rsidRDefault="001B195D" w:rsidP="00FF6ABE">
      <w:pPr>
        <w:jc w:val="both"/>
        <w:rPr>
          <w:rFonts w:ascii="Baskerville Win95BT" w:hAnsi="Baskerville Win95BT" w:cs="Charis SIL"/>
          <w:i/>
          <w:iCs/>
          <w:lang w:val="en-US"/>
        </w:rPr>
      </w:pPr>
    </w:p>
    <w:p w:rsidR="001B195D" w:rsidRPr="003D122D" w:rsidRDefault="001B195D" w:rsidP="0095746F">
      <w:pPr>
        <w:jc w:val="both"/>
        <w:rPr>
          <w:rFonts w:ascii="Baskerville Win95BT" w:hAnsi="Baskerville Win95BT"/>
          <w:lang w:val="en-US"/>
        </w:rPr>
      </w:pPr>
      <w:r w:rsidRPr="003D122D">
        <w:rPr>
          <w:rFonts w:ascii="Baskerville Win95BT" w:hAnsi="Baskerville Win95BT"/>
          <w:b/>
          <w:i/>
          <w:lang w:val="en-US"/>
        </w:rPr>
        <w:t>rínhi</w:t>
      </w:r>
      <w:r w:rsidRPr="003D122D">
        <w:rPr>
          <w:rFonts w:ascii="Baskerville Win95BT" w:hAnsi="Baskerville Win95BT"/>
          <w:b/>
          <w:lang w:val="en-US"/>
        </w:rPr>
        <w:t xml:space="preserve"> </w:t>
      </w:r>
      <w:r w:rsidRPr="003D122D">
        <w:rPr>
          <w:rFonts w:ascii="Baskerville Win95BT" w:hAnsi="Baskerville Win95BT"/>
          <w:lang w:val="en-US"/>
        </w:rPr>
        <w:t xml:space="preserve">uncertain </w:t>
      </w:r>
    </w:p>
    <w:p w:rsidR="001B195D" w:rsidRPr="003D122D" w:rsidRDefault="001B195D" w:rsidP="0095746F">
      <w:pPr>
        <w:jc w:val="both"/>
        <w:rPr>
          <w:rFonts w:ascii="Baskerville Win95BT" w:hAnsi="Baskerville Win95BT"/>
          <w:lang w:val="en-US"/>
        </w:rPr>
      </w:pPr>
      <w:r w:rsidRPr="003D122D">
        <w:rPr>
          <w:rFonts w:ascii="Baskerville Win95BT" w:hAnsi="Baskerville Win95BT"/>
          <w:lang w:val="en-US"/>
        </w:rPr>
        <w:t>9:8</w:t>
      </w:r>
    </w:p>
    <w:p w:rsidR="001B195D" w:rsidRPr="003D122D" w:rsidRDefault="001B195D" w:rsidP="00AC2535">
      <w:pPr>
        <w:jc w:val="both"/>
        <w:rPr>
          <w:rFonts w:ascii="Baskerville Win95BT" w:hAnsi="Baskerville Win95BT"/>
          <w:b/>
          <w:lang w:val="en-US"/>
        </w:rPr>
      </w:pPr>
      <w:r w:rsidRPr="003D122D">
        <w:rPr>
          <w:bCs/>
          <w:sz w:val="20"/>
          <w:szCs w:val="20"/>
          <w:lang w:val="en-US"/>
        </w:rPr>
        <w:t>●</w:t>
      </w:r>
      <w:r w:rsidRPr="003D122D">
        <w:rPr>
          <w:rFonts w:ascii="Baskerville Win95BT" w:hAnsi="Baskerville Win95BT"/>
          <w:bCs/>
          <w:sz w:val="20"/>
          <w:szCs w:val="20"/>
          <w:lang w:val="en-US"/>
        </w:rPr>
        <w:t xml:space="preserve"> LS 402</w:t>
      </w:r>
    </w:p>
    <w:p w:rsidR="001B195D" w:rsidRPr="003D122D" w:rsidRDefault="001B195D" w:rsidP="00FF6ABE">
      <w:pPr>
        <w:jc w:val="both"/>
        <w:rPr>
          <w:rFonts w:ascii="Baskerville Win95BT" w:hAnsi="Baskerville Win95BT" w:cs="Charis SIL"/>
          <w:i/>
          <w:iCs/>
          <w:lang w:val="en-US"/>
        </w:rPr>
      </w:pPr>
    </w:p>
    <w:p w:rsidR="001B195D" w:rsidRPr="003D122D" w:rsidRDefault="001B195D" w:rsidP="003B257B">
      <w:pPr>
        <w:jc w:val="both"/>
        <w:rPr>
          <w:rFonts w:ascii="Arabic Typesetting" w:hAnsi="Arabic Typesetting"/>
          <w:b/>
          <w:bCs/>
          <w:sz w:val="40"/>
          <w:rtl/>
          <w:lang w:val="en-US"/>
        </w:rPr>
      </w:pPr>
      <w:r w:rsidRPr="003D122D">
        <w:rPr>
          <w:rFonts w:ascii="Baskerville Win95BT" w:hAnsi="Baskerville Win95BT"/>
          <w:b/>
          <w:i/>
          <w:lang w:val="en-US"/>
        </w:rPr>
        <w:t>r</w:t>
      </w:r>
      <w:r w:rsidRPr="003D122D">
        <w:rPr>
          <w:rFonts w:ascii="Basker-Semitic" w:hAnsi="Basker-Semitic"/>
          <w:b/>
          <w:i/>
          <w:lang w:val="en-US"/>
        </w:rPr>
        <w:t>4</w:t>
      </w:r>
      <w:r w:rsidRPr="003D122D">
        <w:rPr>
          <w:rFonts w:ascii="Baskerville Win95BT" w:hAnsi="Baskerville Win95BT"/>
          <w:b/>
          <w:i/>
          <w:lang w:val="en-US"/>
        </w:rPr>
        <w:t>nh</w:t>
      </w:r>
      <w:r w:rsidRPr="003D122D">
        <w:rPr>
          <w:rFonts w:ascii="Basker-Semitic" w:hAnsi="Basker-Semitic"/>
          <w:b/>
          <w:i/>
          <w:lang w:val="en-US"/>
        </w:rPr>
        <w:t>3</w:t>
      </w:r>
      <w:r w:rsidRPr="003D122D">
        <w:rPr>
          <w:rFonts w:ascii="Baskerville Win95BT" w:hAnsi="Baskerville Win95BT"/>
          <w:b/>
          <w:i/>
          <w:lang w:val="en-US"/>
        </w:rPr>
        <w:t>m</w:t>
      </w:r>
      <w:r w:rsidRPr="003D122D">
        <w:rPr>
          <w:rFonts w:ascii="Baskerville Win95BT" w:hAnsi="Baskerville Win95BT"/>
          <w:b/>
          <w:lang w:val="en-US"/>
        </w:rPr>
        <w:t xml:space="preserve"> </w:t>
      </w:r>
      <w:r w:rsidRPr="003D122D">
        <w:rPr>
          <w:rFonts w:ascii="Baskerville Win95BT" w:hAnsi="Baskerville Win95BT"/>
          <w:lang w:val="en-US"/>
        </w:rPr>
        <w:t>f.</w:t>
      </w:r>
      <w:r w:rsidRPr="003D122D">
        <w:rPr>
          <w:rFonts w:ascii="Baskerville Win95BT" w:hAnsi="Baskerville Win95BT"/>
          <w:bCs/>
          <w:lang w:val="en-US"/>
        </w:rPr>
        <w:t xml:space="preserve"> (pl. </w:t>
      </w:r>
      <w:r w:rsidRPr="003D122D">
        <w:rPr>
          <w:rFonts w:ascii="Baskerville Win95BT" w:hAnsi="Baskerville Win95BT"/>
          <w:bCs/>
          <w:i/>
          <w:iCs/>
          <w:lang w:val="en-US"/>
        </w:rPr>
        <w:t>rónhim</w:t>
      </w:r>
      <w:r w:rsidRPr="003D122D">
        <w:rPr>
          <w:rFonts w:ascii="Baskerville Win95BT" w:hAnsi="Baskerville Win95BT"/>
          <w:bCs/>
          <w:lang w:val="en-US"/>
        </w:rPr>
        <w:t xml:space="preserve">) </w:t>
      </w:r>
      <w:r w:rsidRPr="003D122D">
        <w:rPr>
          <w:rFonts w:ascii="Baskerville Win95BT" w:hAnsi="Baskerville Win95BT"/>
          <w:lang w:val="en-US"/>
        </w:rPr>
        <w:t xml:space="preserve">‘sea’ </w:t>
      </w:r>
      <w:r w:rsidRPr="003D122D">
        <w:rPr>
          <w:rFonts w:ascii="Arabic Typesetting" w:hAnsi="Arabic Typesetting"/>
          <w:sz w:val="40"/>
          <w:rtl/>
          <w:lang w:val="en-US"/>
        </w:rPr>
        <w:t xml:space="preserve">بحر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رٞنْهٞم</w:t>
      </w:r>
    </w:p>
    <w:p w:rsidR="001B195D" w:rsidRPr="003D122D" w:rsidRDefault="001B195D" w:rsidP="008346F5">
      <w:pPr>
        <w:jc w:val="both"/>
        <w:rPr>
          <w:rFonts w:ascii="Baskerville Win95BT" w:hAnsi="Baskerville Win95BT" w:cs="Charis SIL"/>
          <w:iCs/>
          <w:lang w:val="en-US"/>
        </w:rPr>
      </w:pPr>
      <w:r w:rsidRPr="003D122D">
        <w:rPr>
          <w:rFonts w:ascii="Baskerville Win95BT" w:hAnsi="Baskerville Win95BT" w:cs="Charis SIL"/>
          <w:iCs/>
          <w:lang w:val="en-US"/>
        </w:rPr>
        <w:t>1:3+</w:t>
      </w:r>
    </w:p>
    <w:p w:rsidR="001B195D" w:rsidRPr="003D122D" w:rsidRDefault="001B195D" w:rsidP="008346F5">
      <w:pPr>
        <w:jc w:val="both"/>
        <w:rPr>
          <w:rFonts w:ascii="Arabic Typesetting" w:hAnsi="Arabic Typesetting"/>
          <w:bCs/>
          <w:sz w:val="40"/>
          <w:lang w:val="en-US"/>
        </w:rPr>
      </w:pPr>
      <w:r w:rsidRPr="003D122D">
        <w:rPr>
          <w:rFonts w:ascii="Baskerville Win95BT" w:hAnsi="Baskerville Win95BT" w:cs="Charis SIL"/>
          <w:i/>
          <w:iCs/>
          <w:lang w:val="en-US"/>
        </w:rPr>
        <w:t>b</w:t>
      </w:r>
      <w:r w:rsidRPr="003D122D">
        <w:rPr>
          <w:rFonts w:ascii="Basker-Semitic" w:hAnsi="Basker-Semitic"/>
          <w:i/>
          <w:lang w:val="en-US"/>
        </w:rPr>
        <w:t>3</w:t>
      </w:r>
      <w:r w:rsidRPr="003D122D">
        <w:rPr>
          <w:rFonts w:ascii="Baskerville Win95BT" w:hAnsi="Baskerville Win95BT"/>
          <w:lang w:val="en-US"/>
        </w:rPr>
        <w:t>-</w:t>
      </w:r>
      <w:r w:rsidRPr="003D122D">
        <w:rPr>
          <w:rFonts w:ascii="Baskerville Win95BT" w:hAnsi="Baskerville Win95BT"/>
          <w:i/>
          <w:lang w:val="en-US"/>
        </w:rPr>
        <w:t>r</w:t>
      </w:r>
      <w:r w:rsidRPr="003D122D">
        <w:rPr>
          <w:rFonts w:ascii="Basker-Semitic" w:hAnsi="Basker-Semitic"/>
          <w:i/>
          <w:lang w:val="en-US"/>
        </w:rPr>
        <w:t>4</w:t>
      </w:r>
      <w:r w:rsidRPr="003D122D">
        <w:rPr>
          <w:rFonts w:ascii="Baskerville Win95BT" w:hAnsi="Baskerville Win95BT"/>
          <w:i/>
          <w:lang w:val="en-US"/>
        </w:rPr>
        <w:t>nh</w:t>
      </w:r>
      <w:r w:rsidRPr="003D122D">
        <w:rPr>
          <w:rFonts w:ascii="Basker-Semitic" w:hAnsi="Basker-Semitic"/>
          <w:i/>
          <w:lang w:val="en-US"/>
        </w:rPr>
        <w:t>3</w:t>
      </w:r>
      <w:r w:rsidRPr="003D122D">
        <w:rPr>
          <w:rFonts w:ascii="Baskerville Win95BT" w:hAnsi="Baskerville Win95BT"/>
          <w:i/>
          <w:lang w:val="en-US"/>
        </w:rPr>
        <w:t>m</w:t>
      </w:r>
      <w:r w:rsidRPr="003D122D">
        <w:rPr>
          <w:rFonts w:ascii="Baskerville Win95BT" w:hAnsi="Baskerville Win95BT"/>
          <w:lang w:val="en-US"/>
        </w:rPr>
        <w:t xml:space="preserve"> ‘overseas, abroad’: </w:t>
      </w:r>
      <w:r w:rsidRPr="003D122D">
        <w:rPr>
          <w:rFonts w:ascii="Baskerville Win95BT" w:hAnsi="Baskerville Win95BT"/>
          <w:i/>
          <w:lang w:val="en-US"/>
        </w:rPr>
        <w:t>31:36</w:t>
      </w:r>
    </w:p>
    <w:p w:rsidR="001B195D" w:rsidRDefault="001B195D" w:rsidP="00AC2535">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402</w:t>
      </w:r>
    </w:p>
    <w:p w:rsidR="001B195D" w:rsidRDefault="001B195D" w:rsidP="00AC2535">
      <w:pPr>
        <w:jc w:val="both"/>
        <w:rPr>
          <w:rFonts w:ascii="Baskerville Win95BT" w:hAnsi="Baskerville Win95BT"/>
          <w:bCs/>
          <w:sz w:val="20"/>
          <w:szCs w:val="20"/>
          <w:lang w:val="en-US"/>
        </w:rPr>
      </w:pPr>
    </w:p>
    <w:p w:rsidR="001B195D" w:rsidRDefault="001B195D" w:rsidP="00BB30C0">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marsúľ</w:t>
      </w:r>
      <w:r>
        <w:rPr>
          <w:rFonts w:ascii="Baskerville Win95BT" w:hAnsi="Baskerville Win95BT" w:cs="Charis SIL"/>
          <w:sz w:val="20"/>
          <w:szCs w:val="20"/>
          <w:lang w:val="en-US"/>
        </w:rPr>
        <w:t xml:space="preserve"> ‘envoy’: 25:37.57</w:t>
      </w:r>
    </w:p>
    <w:p w:rsidR="001B195D" w:rsidRDefault="001B195D" w:rsidP="00BB30C0">
      <w:pPr>
        <w:jc w:val="both"/>
        <w:rPr>
          <w:rFonts w:ascii="Baskerville Win95BT" w:hAnsi="Baskerville Win95BT" w:cs="Charis SIL"/>
          <w:sz w:val="20"/>
          <w:szCs w:val="20"/>
          <w:lang w:val="en-US"/>
        </w:rPr>
      </w:pPr>
    </w:p>
    <w:p w:rsidR="001B195D" w:rsidRPr="003D122D" w:rsidRDefault="001B195D" w:rsidP="00A375EB">
      <w:pPr>
        <w:jc w:val="both"/>
        <w:rPr>
          <w:rFonts w:ascii="Arabic Typesetting" w:hAnsi="Arabic Typesetting"/>
          <w:sz w:val="40"/>
          <w:rtl/>
          <w:lang w:val="en-US"/>
        </w:rPr>
      </w:pPr>
      <w:r w:rsidRPr="003D122D">
        <w:rPr>
          <w:rFonts w:ascii="Baskerville Win95BT" w:hAnsi="Baskerville Win95BT" w:cs="Charis SIL"/>
          <w:b/>
          <w:i/>
          <w:iCs/>
          <w:lang w:val="en-US"/>
        </w:rPr>
        <w:t>res</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4</w:t>
      </w:r>
      <w:r w:rsidRPr="003D122D">
        <w:rPr>
          <w:rFonts w:ascii="Baskerville Win95BT" w:hAnsi="Baskerville Win95BT" w:cs="Charis SIL"/>
          <w:i/>
          <w:iCs/>
          <w:lang w:val="en-US"/>
        </w:rPr>
        <w:t>rs</w:t>
      </w:r>
      <w:r w:rsidRPr="003D122D">
        <w:rPr>
          <w:rFonts w:ascii="Basker-Semitic" w:hAnsi="Basker-Semitic" w:cs="Charis SIL"/>
          <w:i/>
          <w:iCs/>
          <w:lang w:val="en-US"/>
        </w:rPr>
        <w:t>3</w:t>
      </w:r>
      <w:r w:rsidRPr="003D122D">
        <w:rPr>
          <w:rFonts w:ascii="Baskerville Win95BT" w:hAnsi="Baskerville Win95BT" w:cs="Charis SIL"/>
          <w:i/>
          <w:iCs/>
          <w:lang w:val="en-US"/>
        </w:rPr>
        <w:t>s</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irs</w:t>
      </w:r>
      <w:r w:rsidRPr="003D122D">
        <w:rPr>
          <w:rFonts w:ascii="Basker-Semitic" w:hAnsi="Basker-Semitic" w:cs="Charis SIL"/>
          <w:i/>
          <w:iCs/>
          <w:lang w:val="en-US"/>
        </w:rPr>
        <w:t>6</w:t>
      </w:r>
      <w:r w:rsidRPr="003D122D">
        <w:rPr>
          <w:rFonts w:ascii="Baskerville Win95BT" w:hAnsi="Baskerville Win95BT" w:cs="Charis SIL"/>
          <w:i/>
          <w:iCs/>
          <w:lang w:val="en-US"/>
        </w:rPr>
        <w:t>s</w:t>
      </w:r>
      <w:r w:rsidRPr="003D122D">
        <w:rPr>
          <w:rFonts w:ascii="Baskerville Win95BT" w:hAnsi="Baskerville Win95BT" w:cs="Charis SIL"/>
          <w:lang w:val="en-US"/>
        </w:rPr>
        <w:t xml:space="preserve">) ‘to hurl stones’ </w:t>
      </w:r>
      <w:r w:rsidRPr="003D122D">
        <w:rPr>
          <w:rFonts w:ascii="Arabic Typesetting" w:hAnsi="Arabic Typesetting"/>
          <w:sz w:val="40"/>
          <w:rtl/>
          <w:lang w:val="en-US"/>
        </w:rPr>
        <w:t xml:space="preserve">رمى بالأحجار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رٞاس</w:t>
      </w:r>
    </w:p>
    <w:p w:rsidR="001B195D" w:rsidRPr="003D122D" w:rsidRDefault="001B195D" w:rsidP="00B30300">
      <w:pPr>
        <w:jc w:val="both"/>
        <w:rPr>
          <w:rFonts w:ascii="Baskerville Win95BT" w:hAnsi="Baskerville Win95BT" w:cs="Charis SIL"/>
          <w:lang w:val="en-US"/>
        </w:rPr>
      </w:pPr>
      <w:r w:rsidRPr="003D122D">
        <w:rPr>
          <w:rFonts w:ascii="Baskerville Win95BT" w:hAnsi="Baskerville Win95BT" w:cs="Charis SIL"/>
          <w:iCs/>
          <w:lang w:val="en-US"/>
        </w:rPr>
        <w:t xml:space="preserve">Pf. 1 pl. </w:t>
      </w:r>
      <w:r w:rsidRPr="003D122D">
        <w:rPr>
          <w:rFonts w:ascii="Baskerville Win95BT" w:hAnsi="Baskerville Win95BT" w:cs="Charis SIL"/>
          <w:i/>
          <w:iCs/>
          <w:lang w:val="en-US"/>
        </w:rPr>
        <w:t>rés</w:t>
      </w:r>
      <w:r w:rsidRPr="003D122D">
        <w:rPr>
          <w:rFonts w:ascii="Basker-Semitic" w:hAnsi="Basker-Semitic" w:cs="Charis SIL"/>
          <w:i/>
          <w:iCs/>
          <w:lang w:val="en-US"/>
        </w:rPr>
        <w:t>3</w:t>
      </w:r>
      <w:r w:rsidRPr="003D122D">
        <w:rPr>
          <w:rFonts w:ascii="Baskerville Win95BT" w:hAnsi="Baskerville Win95BT" w:cs="Charis SIL"/>
          <w:i/>
          <w:iCs/>
          <w:lang w:val="en-US"/>
        </w:rPr>
        <w:t xml:space="preserve">n </w:t>
      </w:r>
      <w:r w:rsidRPr="003D122D">
        <w:rPr>
          <w:rFonts w:ascii="Baskerville Win95BT" w:hAnsi="Baskerville Win95BT" w:cs="Charis SIL"/>
          <w:lang w:val="en-US"/>
        </w:rPr>
        <w:t>(</w:t>
      </w:r>
      <w:r w:rsidRPr="003D122D">
        <w:rPr>
          <w:rFonts w:ascii="Baskerville Win95BT" w:hAnsi="Baskerville Win95BT" w:cs="Charis SIL"/>
          <w:i/>
          <w:iCs/>
          <w:lang w:val="en-US"/>
        </w:rPr>
        <w:t>8:33</w:t>
      </w:r>
      <w:r w:rsidRPr="003D122D">
        <w:rPr>
          <w:rFonts w:ascii="Baskerville Win95BT" w:hAnsi="Baskerville Win95BT" w:cs="Charis SIL"/>
          <w:lang w:val="en-US"/>
        </w:rPr>
        <w:t>)</w:t>
      </w:r>
    </w:p>
    <w:p w:rsidR="001B195D" w:rsidRPr="003D122D" w:rsidRDefault="001B195D" w:rsidP="00B30300">
      <w:pPr>
        <w:jc w:val="both"/>
        <w:rPr>
          <w:rFonts w:ascii="Baskerville Win95BT" w:hAnsi="Baskerville Win95BT" w:cs="Charis SIL"/>
          <w:lang w:val="en-US"/>
        </w:rPr>
      </w:pPr>
      <w:r w:rsidRPr="003D122D">
        <w:rPr>
          <w:rFonts w:ascii="Baskerville Win95BT" w:hAnsi="Baskerville Win95BT" w:cs="Charis SIL"/>
          <w:iCs/>
          <w:lang w:val="en-US"/>
        </w:rPr>
        <w:t xml:space="preserve">Impf. 3 sg. f. </w:t>
      </w:r>
      <w:r w:rsidRPr="003D122D">
        <w:rPr>
          <w:rFonts w:ascii="Baskerville Win95BT" w:hAnsi="Baskerville Win95BT" w:cs="Charis SIL"/>
          <w:i/>
          <w:iCs/>
          <w:lang w:val="en-US"/>
        </w:rPr>
        <w:t>t</w:t>
      </w:r>
      <w:r w:rsidRPr="003D122D">
        <w:rPr>
          <w:rFonts w:ascii="Basker-Semitic" w:hAnsi="Basker-Semitic" w:cs="Charis SIL"/>
          <w:i/>
          <w:iCs/>
          <w:lang w:val="en-US"/>
        </w:rPr>
        <w:t>4</w:t>
      </w:r>
      <w:r w:rsidRPr="003D122D">
        <w:rPr>
          <w:rFonts w:ascii="Baskerville Win95BT" w:hAnsi="Baskerville Win95BT" w:cs="Charis SIL"/>
          <w:i/>
          <w:iCs/>
          <w:lang w:val="en-US"/>
        </w:rPr>
        <w:t>rs</w:t>
      </w:r>
      <w:r w:rsidRPr="003D122D">
        <w:rPr>
          <w:rFonts w:ascii="Basker-Semitic" w:hAnsi="Basker-Semitic" w:cs="Charis SIL"/>
          <w:i/>
          <w:iCs/>
          <w:lang w:val="en-US"/>
        </w:rPr>
        <w:t>3</w:t>
      </w:r>
      <w:r w:rsidRPr="003D122D">
        <w:rPr>
          <w:rFonts w:ascii="Baskerville Win95BT" w:hAnsi="Baskerville Win95BT" w:cs="Charis SIL"/>
          <w:i/>
          <w:iCs/>
          <w:lang w:val="en-US"/>
        </w:rPr>
        <w:t>s</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8:33</w:t>
      </w:r>
      <w:r w:rsidRPr="003D122D">
        <w:rPr>
          <w:rFonts w:ascii="Baskerville Win95BT" w:hAnsi="Baskerville Win95BT" w:cs="Charis SIL"/>
          <w:lang w:val="en-US"/>
        </w:rPr>
        <w:t>)</w:t>
      </w:r>
    </w:p>
    <w:p w:rsidR="001B195D" w:rsidRDefault="001B195D" w:rsidP="00AC2535">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 </w:t>
      </w:r>
    </w:p>
    <w:p w:rsidR="001B195D" w:rsidRDefault="001B195D" w:rsidP="00AC2535">
      <w:pPr>
        <w:jc w:val="both"/>
        <w:rPr>
          <w:rFonts w:ascii="Baskerville Win95BT" w:hAnsi="Baskerville Win95BT"/>
          <w:bCs/>
          <w:sz w:val="20"/>
          <w:szCs w:val="20"/>
          <w:lang w:val="en-US"/>
        </w:rPr>
      </w:pPr>
    </w:p>
    <w:p w:rsidR="001B195D" w:rsidRDefault="001B195D" w:rsidP="00BB30C0">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ra</w:t>
      </w:r>
      <w:r>
        <w:rPr>
          <w:rFonts w:ascii="Basker-Semitic" w:hAnsi="Basker-Semitic" w:cs="Charis SIL"/>
          <w:i/>
          <w:iCs/>
          <w:sz w:val="20"/>
          <w:szCs w:val="20"/>
          <w:lang w:val="en-US"/>
        </w:rPr>
        <w:t>´</w:t>
      </w:r>
      <w:r>
        <w:rPr>
          <w:rFonts w:ascii="Baskerville Win95BT" w:hAnsi="Baskerville Win95BT" w:cs="Charis SIL"/>
          <w:i/>
          <w:iCs/>
          <w:sz w:val="20"/>
          <w:szCs w:val="20"/>
          <w:lang w:val="en-US"/>
        </w:rPr>
        <w:t>á</w:t>
      </w:r>
      <w:r>
        <w:rPr>
          <w:rFonts w:ascii="Basker-Semitic" w:hAnsi="Basker-Semitic" w:cs="Charis SIL"/>
          <w:i/>
          <w:iCs/>
          <w:sz w:val="20"/>
          <w:szCs w:val="20"/>
          <w:lang w:val="en-US"/>
        </w:rPr>
        <w:t>´</w:t>
      </w:r>
      <w:r>
        <w:rPr>
          <w:rFonts w:ascii="Baskerville Win95BT" w:hAnsi="Baskerville Win95BT" w:cs="Charis SIL"/>
          <w:sz w:val="20"/>
          <w:szCs w:val="20"/>
          <w:lang w:val="en-US"/>
        </w:rPr>
        <w:t xml:space="preserve"> ‘lead’: 17:27.32.64</w:t>
      </w:r>
    </w:p>
    <w:p w:rsidR="001B195D" w:rsidRDefault="001B195D" w:rsidP="00BB30C0">
      <w:pPr>
        <w:jc w:val="both"/>
        <w:rPr>
          <w:rFonts w:ascii="Baskerville Win95BT" w:hAnsi="Baskerville Win95BT" w:cs="Charis SIL"/>
          <w:sz w:val="20"/>
          <w:szCs w:val="20"/>
          <w:lang w:val="en-US"/>
        </w:rPr>
      </w:pPr>
      <w:r>
        <w:rPr>
          <w:rFonts w:ascii="Baskerville Win95BT" w:hAnsi="Baskerville Win95BT" w:cs="Charis SIL"/>
          <w:sz w:val="20"/>
          <w:szCs w:val="20"/>
          <w:lang w:val="en-US"/>
        </w:rPr>
        <w:t>• LS 404</w:t>
      </w:r>
    </w:p>
    <w:p w:rsidR="001B195D" w:rsidRDefault="001B195D" w:rsidP="00BB30C0">
      <w:pPr>
        <w:jc w:val="both"/>
        <w:rPr>
          <w:rFonts w:ascii="Baskerville Win95BT" w:hAnsi="Baskerville Win95BT" w:cs="Charis SIL"/>
          <w:sz w:val="20"/>
          <w:szCs w:val="20"/>
          <w:lang w:val="en-US"/>
        </w:rPr>
      </w:pPr>
    </w:p>
    <w:p w:rsidR="001B195D" w:rsidRDefault="001B195D" w:rsidP="00BB30C0">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rúšbe</w:t>
      </w:r>
      <w:r>
        <w:rPr>
          <w:rFonts w:ascii="Baskerville Win95BT" w:hAnsi="Baskerville Win95BT" w:cs="Charis SIL"/>
          <w:sz w:val="20"/>
          <w:szCs w:val="20"/>
          <w:lang w:val="en-US"/>
        </w:rPr>
        <w:t xml:space="preserve"> ‘pipe’: 16:10.21</w:t>
      </w:r>
    </w:p>
    <w:p w:rsidR="001B195D" w:rsidRDefault="001B195D" w:rsidP="00BB30C0">
      <w:pPr>
        <w:jc w:val="both"/>
        <w:rPr>
          <w:rFonts w:ascii="Baskerville Win95BT" w:hAnsi="Baskerville Win95BT" w:cs="Charis SIL"/>
          <w:sz w:val="20"/>
          <w:szCs w:val="20"/>
          <w:lang w:val="en-US"/>
        </w:rPr>
      </w:pPr>
      <w:r>
        <w:rPr>
          <w:rFonts w:ascii="Baskerville Win95BT" w:hAnsi="Baskerville Win95BT" w:cs="Charis SIL"/>
          <w:sz w:val="20"/>
          <w:szCs w:val="20"/>
          <w:lang w:val="en-US"/>
        </w:rPr>
        <w:t>• LS 407</w:t>
      </w:r>
    </w:p>
    <w:p w:rsidR="001B195D" w:rsidRDefault="001B195D" w:rsidP="00BB30C0">
      <w:pPr>
        <w:jc w:val="both"/>
        <w:rPr>
          <w:rFonts w:ascii="Baskerville Win95BT" w:hAnsi="Baskerville Win95BT" w:cs="Charis SIL"/>
          <w:sz w:val="20"/>
          <w:szCs w:val="20"/>
          <w:lang w:val="en-US"/>
        </w:rPr>
      </w:pPr>
    </w:p>
    <w:p w:rsidR="001B195D" w:rsidRPr="003D122D" w:rsidRDefault="001B195D" w:rsidP="00A375EB">
      <w:pPr>
        <w:jc w:val="both"/>
        <w:rPr>
          <w:rFonts w:ascii="Baskerville Win95BT" w:hAnsi="Baskerville Win95BT" w:cs="Charis SIL"/>
          <w:i/>
          <w:iCs/>
          <w:lang w:val="en-US"/>
        </w:rPr>
      </w:pPr>
      <w:r w:rsidRPr="003D122D">
        <w:rPr>
          <w:rFonts w:ascii="Baskerville Win95BT" w:hAnsi="Baskerville Win95BT" w:cs="Charis SIL"/>
          <w:b/>
          <w:i/>
          <w:iCs/>
          <w:lang w:val="en-US"/>
        </w:rPr>
        <w:t>r</w:t>
      </w:r>
      <w:r w:rsidRPr="003D122D">
        <w:rPr>
          <w:rFonts w:ascii="Baskerville Win95BT" w:hAnsi="Baskerville Win95BT"/>
          <w:b/>
          <w:i/>
          <w:iCs/>
          <w:lang w:val="en-US"/>
        </w:rPr>
        <w:t>é</w:t>
      </w:r>
      <w:r w:rsidRPr="003D122D">
        <w:rPr>
          <w:rFonts w:ascii="Basker-Semitic" w:hAnsi="Basker-Semitic"/>
          <w:b/>
          <w:i/>
          <w:iCs/>
          <w:lang w:val="en-US"/>
        </w:rPr>
        <w:t>»3</w:t>
      </w:r>
      <w:r w:rsidRPr="003D122D">
        <w:rPr>
          <w:rFonts w:ascii="Baskerville Win95BT" w:hAnsi="Baskerville Win95BT" w:cs="Charis SIL"/>
          <w:lang w:val="en-US"/>
        </w:rPr>
        <w:t xml:space="preserve"> (</w:t>
      </w:r>
      <w:r w:rsidRPr="003D122D">
        <w:rPr>
          <w:rFonts w:ascii="Baskerville Win95BT" w:hAnsi="Baskerville Win95BT" w:cs="Charis SIL"/>
          <w:i/>
          <w:lang w:val="en-US"/>
        </w:rPr>
        <w:t>yír</w:t>
      </w:r>
      <w:r w:rsidRPr="003D122D">
        <w:rPr>
          <w:rFonts w:ascii="Basker-Semitic" w:hAnsi="Basker-Semitic"/>
          <w:i/>
          <w:iCs/>
          <w:lang w:val="en-US"/>
        </w:rPr>
        <w:t>3»</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lang w:val="en-US"/>
        </w:rPr>
        <w:t>ir</w:t>
      </w:r>
      <w:r w:rsidRPr="003D122D">
        <w:rPr>
          <w:rFonts w:ascii="Basker-Semitic" w:hAnsi="Basker-Semitic"/>
          <w:i/>
          <w:iCs/>
          <w:lang w:val="en-US"/>
        </w:rPr>
        <w:t>»</w:t>
      </w:r>
      <w:r w:rsidRPr="003D122D">
        <w:rPr>
          <w:rFonts w:ascii="Basker-Semitic" w:hAnsi="Basker-Semitic" w:cs="Charis SIL"/>
          <w:i/>
          <w:iCs/>
          <w:lang w:val="en-US"/>
        </w:rPr>
        <w:t>6</w:t>
      </w:r>
      <w:r w:rsidRPr="003D122D">
        <w:rPr>
          <w:rFonts w:ascii="Baskerville Win95BT" w:hAnsi="Baskerville Win95BT" w:cs="Charis SIL"/>
          <w:lang w:val="en-US"/>
        </w:rPr>
        <w:t xml:space="preserve">) ‘to tie’ </w:t>
      </w:r>
      <w:r w:rsidRPr="003D122D">
        <w:rPr>
          <w:rFonts w:ascii="Arabic Typesetting" w:hAnsi="Arabic Typesetting"/>
          <w:sz w:val="40"/>
          <w:rtl/>
          <w:lang w:val="en-US"/>
        </w:rPr>
        <w:t xml:space="preserve">ربط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رٞاڛٞى</w:t>
      </w:r>
    </w:p>
    <w:p w:rsidR="001B195D" w:rsidRPr="003D122D" w:rsidRDefault="001B195D" w:rsidP="00E72B45">
      <w:pPr>
        <w:jc w:val="both"/>
        <w:rPr>
          <w:rFonts w:ascii="Baskerville Win95BT" w:hAnsi="Baskerville Win95BT" w:cs="Charis SIL"/>
          <w:rtl/>
          <w:lang w:val="en-US"/>
        </w:rPr>
      </w:pPr>
      <w:r w:rsidRPr="003D122D">
        <w:rPr>
          <w:rFonts w:ascii="Baskerville Win95BT" w:hAnsi="Baskerville Win95BT" w:cs="Charis SIL"/>
          <w:iCs/>
          <w:lang w:val="en-US"/>
        </w:rPr>
        <w:t xml:space="preserve">Pf. 1 sg. </w:t>
      </w:r>
      <w:r w:rsidRPr="003D122D">
        <w:rPr>
          <w:rFonts w:ascii="Baskerville Win95BT" w:hAnsi="Baskerville Win95BT" w:cs="Charis SIL"/>
          <w:i/>
          <w:iCs/>
          <w:lang w:val="en-US"/>
        </w:rPr>
        <w:t>ró</w:t>
      </w:r>
      <w:r w:rsidRPr="003D122D">
        <w:rPr>
          <w:i/>
          <w:iCs/>
          <w:lang w:val="en-US"/>
        </w:rPr>
        <w:t>ŝ</w:t>
      </w:r>
      <w:r w:rsidRPr="003D122D">
        <w:rPr>
          <w:rFonts w:ascii="Baskerville Win95BT" w:hAnsi="Baskerville Win95BT" w:cs="Charis SIL"/>
          <w:i/>
          <w:iCs/>
          <w:lang w:val="en-US"/>
        </w:rPr>
        <w:t>ik</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8:21</w:t>
      </w:r>
      <w:r w:rsidRPr="003D122D">
        <w:rPr>
          <w:rFonts w:ascii="Baskerville Win95BT" w:hAnsi="Baskerville Win95BT" w:cs="Charis SIL"/>
          <w:lang w:val="en-US"/>
        </w:rPr>
        <w:t>)</w:t>
      </w:r>
    </w:p>
    <w:p w:rsidR="001B195D" w:rsidRPr="003D122D" w:rsidRDefault="001B195D" w:rsidP="00F426CA">
      <w:pPr>
        <w:pStyle w:val="af"/>
        <w:ind w:left="0"/>
        <w:jc w:val="both"/>
        <w:rPr>
          <w:rFonts w:ascii="Arabic Typesetting" w:hAnsi="Arabic Typesetting"/>
          <w:sz w:val="40"/>
          <w:rtl/>
          <w:lang w:val="en-US"/>
        </w:rPr>
      </w:pPr>
      <w:r w:rsidRPr="003D122D">
        <w:rPr>
          <w:rFonts w:ascii="Baskerville Win95BT" w:hAnsi="Baskerville Win95BT"/>
          <w:b/>
          <w:i/>
          <w:iCs/>
          <w:lang w:val="en-US"/>
        </w:rPr>
        <w:t>re</w:t>
      </w:r>
      <w:r w:rsidRPr="003D122D">
        <w:rPr>
          <w:b/>
          <w:i/>
          <w:iCs/>
          <w:lang w:val="en-US"/>
        </w:rPr>
        <w:t>ŝ</w:t>
      </w:r>
      <w:r w:rsidRPr="003D122D">
        <w:rPr>
          <w:rFonts w:ascii="Baskerville Win95BT" w:hAnsi="Baskerville Win95BT"/>
          <w:b/>
          <w:i/>
          <w:iCs/>
          <w:lang w:val="en-US"/>
        </w:rPr>
        <w:t>íye</w:t>
      </w:r>
      <w:r w:rsidRPr="003D122D">
        <w:rPr>
          <w:rFonts w:ascii="Baskerville Win95BT" w:hAnsi="Baskerville Win95BT"/>
          <w:lang w:val="en-US"/>
        </w:rPr>
        <w:t xml:space="preserve"> (pl. </w:t>
      </w:r>
      <w:r w:rsidRPr="003D122D">
        <w:rPr>
          <w:rFonts w:ascii="Baskerville Win95BT" w:hAnsi="Baskerville Win95BT"/>
          <w:i/>
          <w:iCs/>
          <w:lang w:val="en-US"/>
        </w:rPr>
        <w:t>re</w:t>
      </w:r>
      <w:r w:rsidRPr="003D122D">
        <w:rPr>
          <w:rFonts w:ascii="Basker-Semitic" w:hAnsi="Basker-Semitic"/>
          <w:i/>
          <w:iCs/>
          <w:lang w:val="en-US"/>
        </w:rPr>
        <w:t>»3</w:t>
      </w:r>
      <w:r w:rsidRPr="003D122D">
        <w:rPr>
          <w:rFonts w:ascii="Baskerville Win95BT" w:hAnsi="Baskerville Win95BT"/>
          <w:i/>
          <w:iCs/>
          <w:lang w:val="en-US"/>
        </w:rPr>
        <w:t>yét</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lang w:val="en-US"/>
        </w:rPr>
        <w:t xml:space="preserve">) ‘mistress of the house’ </w:t>
      </w:r>
      <w:r w:rsidRPr="003D122D">
        <w:rPr>
          <w:rFonts w:ascii="Arabic Typesetting" w:hAnsi="Arabic Typesetting"/>
          <w:sz w:val="40"/>
          <w:rtl/>
          <w:lang w:val="en-US"/>
        </w:rPr>
        <w:t xml:space="preserve">ربة بيت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رٞڛِيٞه</w:t>
      </w:r>
    </w:p>
    <w:p w:rsidR="001B195D" w:rsidRPr="003D122D" w:rsidRDefault="001B195D" w:rsidP="00BD743D">
      <w:pPr>
        <w:pStyle w:val="af"/>
        <w:ind w:left="0"/>
        <w:jc w:val="both"/>
        <w:rPr>
          <w:rFonts w:ascii="Baskerville Win95BT" w:hAnsi="Baskerville Win95BT"/>
          <w:lang w:val="en-US"/>
        </w:rPr>
      </w:pPr>
      <w:r w:rsidRPr="003D122D">
        <w:rPr>
          <w:rFonts w:ascii="Baskerville Win95BT" w:hAnsi="Baskerville Win95BT"/>
          <w:lang w:val="en-US"/>
        </w:rPr>
        <w:t>Pl. 13:5</w:t>
      </w:r>
    </w:p>
    <w:p w:rsidR="001B195D" w:rsidRPr="003D122D" w:rsidRDefault="001B195D" w:rsidP="003B257B">
      <w:pPr>
        <w:tabs>
          <w:tab w:val="left" w:pos="4785"/>
        </w:tabs>
        <w:jc w:val="both"/>
        <w:rPr>
          <w:rFonts w:ascii="Arabic Typesetting" w:hAnsi="Arabic Typesetting"/>
          <w:b/>
          <w:bCs/>
          <w:sz w:val="40"/>
          <w:lang w:val="en-US"/>
        </w:rPr>
      </w:pPr>
      <w:r w:rsidRPr="003D122D">
        <w:rPr>
          <w:rFonts w:ascii="Baskerville Win95BT" w:hAnsi="Baskerville Win95BT"/>
          <w:b/>
          <w:i/>
          <w:lang w:val="en-US"/>
        </w:rPr>
        <w:t>má</w:t>
      </w:r>
      <w:r w:rsidRPr="003D122D">
        <w:rPr>
          <w:b/>
          <w:i/>
          <w:iCs/>
          <w:lang w:val="en-US"/>
        </w:rPr>
        <w:t>ŝ</w:t>
      </w:r>
      <w:r w:rsidRPr="003D122D">
        <w:rPr>
          <w:rFonts w:ascii="Basker-Semitic" w:hAnsi="Basker-Semitic"/>
          <w:b/>
          <w:i/>
          <w:lang w:val="en-US"/>
        </w:rPr>
        <w:t>3</w:t>
      </w:r>
      <w:r w:rsidRPr="003D122D">
        <w:rPr>
          <w:rFonts w:ascii="Baskerville Win95BT" w:hAnsi="Baskerville Win95BT"/>
          <w:b/>
          <w:i/>
          <w:lang w:val="en-US"/>
        </w:rPr>
        <w:t>n</w:t>
      </w:r>
      <w:r w:rsidRPr="003D122D">
        <w:rPr>
          <w:rFonts w:ascii="Baskerville Win95BT" w:hAnsi="Baskerville Win95BT"/>
          <w:lang w:val="en-US"/>
        </w:rPr>
        <w:t xml:space="preserve"> m. (du. </w:t>
      </w:r>
      <w:r w:rsidRPr="003D122D">
        <w:rPr>
          <w:rFonts w:ascii="Baskerville Win95BT" w:hAnsi="Baskerville Win95BT"/>
          <w:i/>
          <w:lang w:val="en-US"/>
        </w:rPr>
        <w:t>má</w:t>
      </w:r>
      <w:r w:rsidRPr="003D122D">
        <w:rPr>
          <w:i/>
          <w:iCs/>
          <w:lang w:val="en-US"/>
        </w:rPr>
        <w:t>ŝ</w:t>
      </w:r>
      <w:r w:rsidRPr="003D122D">
        <w:rPr>
          <w:rFonts w:ascii="Baskerville Win95BT" w:hAnsi="Baskerville Win95BT"/>
          <w:i/>
          <w:lang w:val="en-US"/>
        </w:rPr>
        <w:t>ni</w:t>
      </w:r>
      <w:r w:rsidRPr="003D122D">
        <w:rPr>
          <w:rFonts w:ascii="Baskerville Win95BT" w:hAnsi="Baskerville Win95BT"/>
          <w:lang w:val="en-US"/>
        </w:rPr>
        <w:t xml:space="preserve">, pl. </w:t>
      </w:r>
      <w:r w:rsidRPr="003D122D">
        <w:rPr>
          <w:rFonts w:ascii="Baskerville Win95BT" w:hAnsi="Baskerville Win95BT"/>
          <w:i/>
          <w:lang w:val="en-US"/>
        </w:rPr>
        <w:t>m</w:t>
      </w:r>
      <w:r w:rsidRPr="003D122D">
        <w:rPr>
          <w:rFonts w:ascii="Basker-Semitic" w:hAnsi="Basker-Semitic"/>
          <w:i/>
          <w:lang w:val="en-US"/>
        </w:rPr>
        <w:t>3</w:t>
      </w:r>
      <w:r w:rsidRPr="003D122D">
        <w:rPr>
          <w:rFonts w:ascii="Baskerville Win95BT" w:hAnsi="Baskerville Win95BT"/>
          <w:i/>
          <w:lang w:val="en-US"/>
        </w:rPr>
        <w:t>r</w:t>
      </w:r>
      <w:r w:rsidRPr="003D122D">
        <w:rPr>
          <w:rFonts w:ascii="Basker-Semitic" w:hAnsi="Basker-Semitic"/>
          <w:i/>
          <w:lang w:val="en-US"/>
        </w:rPr>
        <w:t>6»</w:t>
      </w:r>
      <w:r w:rsidRPr="003D122D">
        <w:rPr>
          <w:rFonts w:ascii="Baskerville Win95BT" w:hAnsi="Baskerville Win95BT"/>
          <w:i/>
          <w:lang w:val="en-US"/>
        </w:rPr>
        <w:t>i</w:t>
      </w:r>
      <w:r w:rsidRPr="003D122D">
        <w:rPr>
          <w:rFonts w:ascii="Baskerville Win95BT" w:hAnsi="Baskerville Win95BT"/>
          <w:lang w:val="en-US"/>
        </w:rPr>
        <w:t xml:space="preserve">) ‘house; family’ </w:t>
      </w:r>
      <w:r w:rsidRPr="003D122D">
        <w:rPr>
          <w:rFonts w:ascii="Arabic Typesetting" w:hAnsi="Arabic Typesetting"/>
          <w:sz w:val="40"/>
          <w:rtl/>
          <w:lang w:val="en-US"/>
        </w:rPr>
        <w:t xml:space="preserve">منزل؛ أسرة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مَاڛٞن</w:t>
      </w:r>
    </w:p>
    <w:p w:rsidR="001B195D" w:rsidRPr="003D122D" w:rsidRDefault="001B195D" w:rsidP="00E72B45">
      <w:pPr>
        <w:tabs>
          <w:tab w:val="left" w:pos="4785"/>
        </w:tabs>
        <w:jc w:val="both"/>
        <w:rPr>
          <w:rFonts w:ascii="Arabic Typesetting" w:hAnsi="Arabic Typesetting"/>
          <w:b/>
          <w:bCs/>
          <w:sz w:val="40"/>
          <w:lang w:val="en-US"/>
        </w:rPr>
      </w:pPr>
      <w:r w:rsidRPr="003D122D">
        <w:rPr>
          <w:rFonts w:ascii="Baskerville Win95BT" w:hAnsi="Baskerville Win95BT"/>
          <w:lang w:val="en-US"/>
        </w:rPr>
        <w:t>sg. 11:6</w:t>
      </w:r>
    </w:p>
    <w:p w:rsidR="001B195D" w:rsidRDefault="001B195D" w:rsidP="00AC2535">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408</w:t>
      </w:r>
    </w:p>
    <w:p w:rsidR="001B195D" w:rsidRDefault="001B195D" w:rsidP="00AC2535">
      <w:pPr>
        <w:jc w:val="both"/>
        <w:rPr>
          <w:rFonts w:ascii="Baskerville Win95BT" w:hAnsi="Baskerville Win95BT"/>
          <w:bCs/>
          <w:sz w:val="20"/>
          <w:szCs w:val="20"/>
          <w:lang w:val="en-US"/>
        </w:rPr>
      </w:pPr>
    </w:p>
    <w:p w:rsidR="001B195D" w:rsidRDefault="001B195D" w:rsidP="00BB30C0">
      <w:pPr>
        <w:jc w:val="both"/>
        <w:rPr>
          <w:rFonts w:ascii="Baskerville Win95BT" w:hAnsi="Baskerville Win95BT" w:cs="Charis SIL"/>
          <w:i/>
          <w:iCs/>
          <w:sz w:val="20"/>
          <w:szCs w:val="20"/>
          <w:lang w:val="en-US"/>
        </w:rPr>
      </w:pPr>
      <w:r>
        <w:rPr>
          <w:rFonts w:ascii="Baskerville Win95BT" w:hAnsi="Baskerville Win95BT" w:cs="Charis SIL"/>
          <w:i/>
          <w:iCs/>
          <w:sz w:val="20"/>
          <w:szCs w:val="20"/>
          <w:lang w:val="en-US"/>
        </w:rPr>
        <w:t>rát</w:t>
      </w:r>
      <w:r>
        <w:rPr>
          <w:rFonts w:ascii="Basker-Semitic" w:hAnsi="Basker-Semitic"/>
          <w:i/>
          <w:iCs/>
          <w:sz w:val="20"/>
          <w:szCs w:val="20"/>
          <w:lang w:val="en-US"/>
        </w:rPr>
        <w:t>3</w:t>
      </w:r>
      <w:r>
        <w:rPr>
          <w:rFonts w:ascii="Baskerville Win95BT" w:hAnsi="Baskerville Win95BT" w:cs="Charis SIL"/>
          <w:i/>
          <w:iCs/>
          <w:sz w:val="20"/>
          <w:szCs w:val="20"/>
          <w:lang w:val="en-US"/>
        </w:rPr>
        <w:t>b</w:t>
      </w:r>
      <w:r>
        <w:rPr>
          <w:rFonts w:ascii="Baskerville Win95BT" w:hAnsi="Baskerville Win95BT" w:cs="Charis SIL"/>
          <w:sz w:val="20"/>
          <w:szCs w:val="20"/>
          <w:lang w:val="en-US"/>
        </w:rPr>
        <w:t xml:space="preserve"> ‘salary’: </w:t>
      </w:r>
      <w:r>
        <w:rPr>
          <w:rFonts w:ascii="Baskerville Win95BT" w:hAnsi="Baskerville Win95BT" w:cs="Charis SIL"/>
          <w:i/>
          <w:iCs/>
          <w:sz w:val="20"/>
          <w:szCs w:val="20"/>
          <w:lang w:val="en-US"/>
        </w:rPr>
        <w:t>29:3</w:t>
      </w:r>
    </w:p>
    <w:p w:rsidR="001B195D" w:rsidRDefault="001B195D" w:rsidP="00BB30C0">
      <w:pPr>
        <w:jc w:val="both"/>
        <w:rPr>
          <w:rFonts w:ascii="Baskerville Win95BT" w:hAnsi="Baskerville Win95BT" w:cs="Charis SIL"/>
          <w:i/>
          <w:iCs/>
          <w:sz w:val="20"/>
          <w:szCs w:val="20"/>
          <w:lang w:val="en-US"/>
        </w:rPr>
      </w:pPr>
    </w:p>
    <w:p w:rsidR="001B195D" w:rsidRPr="003D122D" w:rsidRDefault="001B195D" w:rsidP="00C52609">
      <w:pPr>
        <w:jc w:val="both"/>
        <w:rPr>
          <w:rFonts w:ascii="Arabic Typesetting" w:hAnsi="Arabic Typesetting"/>
          <w:sz w:val="40"/>
          <w:lang w:val="en-US"/>
        </w:rPr>
      </w:pPr>
      <w:r w:rsidRPr="003D122D">
        <w:rPr>
          <w:rFonts w:ascii="Baskerville Win95BT" w:hAnsi="Baskerville Win95BT"/>
          <w:b/>
          <w:i/>
          <w:lang w:val="en-US"/>
        </w:rPr>
        <w:t>ré</w:t>
      </w:r>
      <w:r w:rsidRPr="003D122D">
        <w:rPr>
          <w:rFonts w:ascii="Basker-Semitic" w:hAnsi="Basker-Semitic"/>
          <w:b/>
          <w:i/>
          <w:lang w:val="en-US"/>
        </w:rPr>
        <w:t>¢µ</w:t>
      </w:r>
      <w:r w:rsidRPr="003D122D">
        <w:rPr>
          <w:rFonts w:ascii="Baskerville Win95BT" w:hAnsi="Baskerville Win95BT"/>
          <w:b/>
          <w:i/>
          <w:lang w:val="en-US"/>
        </w:rPr>
        <w:t xml:space="preserve">e </w:t>
      </w:r>
      <w:r w:rsidRPr="003D122D">
        <w:rPr>
          <w:rFonts w:ascii="Baskerville Win95BT" w:hAnsi="Baskerville Win95BT"/>
          <w:lang w:val="en-US"/>
        </w:rPr>
        <w:t xml:space="preserve">(du. </w:t>
      </w:r>
      <w:r w:rsidRPr="003D122D">
        <w:rPr>
          <w:rFonts w:ascii="Baskerville Win95BT" w:hAnsi="Baskerville Win95BT"/>
          <w:i/>
          <w:lang w:val="en-US"/>
        </w:rPr>
        <w:t>re</w:t>
      </w:r>
      <w:r w:rsidRPr="003D122D">
        <w:rPr>
          <w:rFonts w:ascii="Basker-Semitic" w:hAnsi="Basker-Semitic"/>
          <w:i/>
          <w:lang w:val="en-US"/>
        </w:rPr>
        <w:t>¢µ</w:t>
      </w:r>
      <w:r w:rsidRPr="003D122D">
        <w:rPr>
          <w:rFonts w:ascii="Baskerville Win95BT" w:hAnsi="Baskerville Win95BT"/>
          <w:i/>
          <w:lang w:val="en-US"/>
        </w:rPr>
        <w:t>íti</w:t>
      </w:r>
      <w:r w:rsidRPr="003D122D">
        <w:rPr>
          <w:rFonts w:ascii="Baskerville Win95BT" w:hAnsi="Baskerville Win95BT"/>
          <w:lang w:val="en-US"/>
        </w:rPr>
        <w:t xml:space="preserve">, pl. </w:t>
      </w:r>
      <w:r w:rsidRPr="003D122D">
        <w:rPr>
          <w:rFonts w:ascii="Basker-Semitic" w:hAnsi="Basker-Semitic"/>
          <w:i/>
          <w:iCs/>
          <w:lang w:val="en-US"/>
        </w:rPr>
        <w:t>6</w:t>
      </w:r>
      <w:r w:rsidRPr="003D122D">
        <w:rPr>
          <w:rFonts w:ascii="Baskerville Win95BT" w:hAnsi="Baskerville Win95BT"/>
          <w:i/>
          <w:iCs/>
          <w:lang w:val="en-US"/>
        </w:rPr>
        <w:t>r</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µ</w:t>
      </w:r>
      <w:r w:rsidRPr="003D122D">
        <w:rPr>
          <w:rFonts w:ascii="Baskerville Win95BT" w:hAnsi="Baskerville Win95BT"/>
          <w:lang w:val="en-US"/>
        </w:rPr>
        <w:t>)</w:t>
      </w:r>
      <w:r w:rsidRPr="003D122D">
        <w:rPr>
          <w:rFonts w:ascii="Baskerville Win95BT" w:hAnsi="Baskerville Win95BT"/>
          <w:b/>
          <w:lang w:val="en-US"/>
        </w:rPr>
        <w:t xml:space="preserve"> </w:t>
      </w:r>
      <w:r w:rsidRPr="003D122D">
        <w:rPr>
          <w:rFonts w:ascii="Baskerville Win95BT" w:hAnsi="Baskerville Win95BT"/>
          <w:lang w:val="en-US"/>
        </w:rPr>
        <w:t>‘cut of meat</w:t>
      </w:r>
      <w:r>
        <w:rPr>
          <w:rFonts w:ascii="Baskerville Win95BT" w:hAnsi="Baskerville Win95BT"/>
          <w:lang w:val="en-US"/>
        </w:rPr>
        <w:t xml:space="preserve">’ </w:t>
      </w:r>
      <w:r w:rsidRPr="003D122D">
        <w:rPr>
          <w:rFonts w:ascii="Arabic Typesetting" w:hAnsi="Arabic Typesetting"/>
          <w:sz w:val="40"/>
          <w:rtl/>
          <w:lang w:val="en-US"/>
        </w:rPr>
        <w:t xml:space="preserve"> قطعة لحم</w:t>
      </w:r>
      <w:r>
        <w:rPr>
          <w:rFonts w:ascii="Arabic Typesetting" w:hAnsi="Arabic Typesetting"/>
          <w:sz w:val="40"/>
          <w:lang w:val="en-US"/>
        </w:rPr>
        <w:t xml:space="preserve"> </w:t>
      </w:r>
      <w:r w:rsidRPr="003D122D">
        <w:rPr>
          <w:rFonts w:ascii="Baskerville Win95BT" w:hAnsi="Baskerville Win95BT"/>
          <w:lang w:val="en-US"/>
        </w:rPr>
        <w:t xml:space="preserve"> </w:t>
      </w:r>
      <w:r w:rsidRPr="003D122D">
        <w:rPr>
          <w:rFonts w:ascii="Arabic Typesetting" w:hAnsi="Arabic Typesetting"/>
          <w:b/>
          <w:bCs/>
          <w:sz w:val="40"/>
          <w:rtl/>
          <w:lang w:val="en-US"/>
        </w:rPr>
        <w:t>رٞطْحٞه</w:t>
      </w:r>
      <w:r w:rsidRPr="003D122D">
        <w:rPr>
          <w:rFonts w:ascii="Arabic Typesetting" w:hAnsi="Arabic Typesetting"/>
          <w:sz w:val="40"/>
          <w:rtl/>
          <w:lang w:val="en-US"/>
        </w:rPr>
        <w:t xml:space="preserve"> </w:t>
      </w:r>
      <w:r>
        <w:rPr>
          <w:rFonts w:ascii="Arabic Typesetting" w:hAnsi="Arabic Typesetting"/>
          <w:sz w:val="40"/>
          <w:lang w:val="en-US"/>
        </w:rPr>
        <w:t xml:space="preserve">    </w:t>
      </w:r>
    </w:p>
    <w:p w:rsidR="001B195D" w:rsidRPr="003D122D" w:rsidRDefault="001B195D" w:rsidP="00AC2535">
      <w:pPr>
        <w:jc w:val="both"/>
        <w:rPr>
          <w:rFonts w:ascii="Baskerville Win95BT" w:hAnsi="Baskerville Win95BT"/>
          <w:bCs/>
          <w:lang w:val="en-US"/>
        </w:rPr>
      </w:pPr>
      <w:r w:rsidRPr="003D122D">
        <w:rPr>
          <w:rFonts w:ascii="Baskerville Win95BT" w:hAnsi="Baskerville Win95BT"/>
          <w:bCs/>
          <w:lang w:val="en-US"/>
        </w:rPr>
        <w:t xml:space="preserve">sg. 3:9, pl. </w:t>
      </w:r>
      <w:r w:rsidRPr="003D122D">
        <w:rPr>
          <w:rFonts w:ascii="Baskerville Win95BT" w:hAnsi="Baskerville Win95BT"/>
          <w:bCs/>
          <w:i/>
          <w:lang w:val="en-US"/>
        </w:rPr>
        <w:t>18:43</w:t>
      </w:r>
    </w:p>
    <w:p w:rsidR="001B195D" w:rsidRDefault="001B195D" w:rsidP="00AC2535">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408</w:t>
      </w:r>
    </w:p>
    <w:p w:rsidR="001B195D" w:rsidRDefault="001B195D" w:rsidP="00AC2535">
      <w:pPr>
        <w:jc w:val="both"/>
        <w:rPr>
          <w:rFonts w:ascii="Baskerville Win95BT" w:hAnsi="Baskerville Win95BT"/>
          <w:bCs/>
          <w:sz w:val="20"/>
          <w:szCs w:val="20"/>
          <w:lang w:val="en-US"/>
        </w:rPr>
      </w:pPr>
    </w:p>
    <w:p w:rsidR="001B195D" w:rsidRDefault="001B195D" w:rsidP="00BB30C0">
      <w:pPr>
        <w:jc w:val="both"/>
        <w:rPr>
          <w:rFonts w:ascii="Baskerville Win95BT" w:hAnsi="Baskerville Win95BT" w:cs="Charis SIL"/>
          <w:sz w:val="20"/>
          <w:szCs w:val="20"/>
          <w:rtl/>
          <w:lang w:val="en-US"/>
        </w:rPr>
      </w:pPr>
      <w:r>
        <w:rPr>
          <w:rFonts w:ascii="Baskerville Win95BT" w:hAnsi="Baskerville Win95BT" w:cs="Charis SIL"/>
          <w:i/>
          <w:iCs/>
          <w:sz w:val="20"/>
          <w:szCs w:val="20"/>
          <w:lang w:val="en-US"/>
        </w:rPr>
        <w:t>r</w:t>
      </w:r>
      <w:r>
        <w:rPr>
          <w:rFonts w:ascii="Baskerville Win95BT" w:hAnsi="Baskerville Win95BT"/>
          <w:i/>
          <w:iCs/>
          <w:sz w:val="20"/>
          <w:szCs w:val="20"/>
          <w:lang w:val="en-US"/>
        </w:rPr>
        <w:t>á</w:t>
      </w:r>
      <w:r>
        <w:rPr>
          <w:rFonts w:ascii="Basker-Semitic" w:hAnsi="Basker-Semitic"/>
          <w:i/>
          <w:iCs/>
          <w:sz w:val="20"/>
          <w:szCs w:val="20"/>
          <w:lang w:val="en-US"/>
        </w:rPr>
        <w:t>¢</w:t>
      </w:r>
      <w:r>
        <w:rPr>
          <w:rFonts w:ascii="Baskerville Win95BT" w:hAnsi="Baskerville Win95BT" w:cs="Charis SIL"/>
          <w:i/>
          <w:iCs/>
          <w:sz w:val="20"/>
          <w:szCs w:val="20"/>
          <w:lang w:val="en-US"/>
        </w:rPr>
        <w:t>a</w:t>
      </w:r>
      <w:r>
        <w:rPr>
          <w:rFonts w:ascii="Baskerville Win95BT" w:hAnsi="Baskerville Win95BT"/>
          <w:i/>
          <w:iCs/>
          <w:sz w:val="20"/>
          <w:szCs w:val="20"/>
          <w:lang w:val="en-US"/>
        </w:rPr>
        <w:t xml:space="preserve">ľ </w:t>
      </w:r>
      <w:r>
        <w:rPr>
          <w:rFonts w:ascii="Baskerville Win95BT" w:hAnsi="Baskerville Win95BT" w:cs="Charis SIL"/>
          <w:sz w:val="20"/>
          <w:szCs w:val="20"/>
          <w:lang w:val="en-US"/>
        </w:rPr>
        <w:t>in</w:t>
      </w:r>
      <w:r>
        <w:rPr>
          <w:rFonts w:ascii="Baskerville Win95BT" w:hAnsi="Baskerville Win95BT" w:cs="Charis SIL"/>
          <w:i/>
          <w:iCs/>
          <w:sz w:val="20"/>
          <w:szCs w:val="20"/>
          <w:lang w:val="en-US"/>
        </w:rPr>
        <w:t xml:space="preserve"> k</w:t>
      </w:r>
      <w:r>
        <w:rPr>
          <w:rFonts w:cs="Charis SIL"/>
          <w:i/>
          <w:iCs/>
          <w:sz w:val="20"/>
          <w:szCs w:val="20"/>
          <w:lang w:val="en-US"/>
        </w:rPr>
        <w:t>̣</w:t>
      </w:r>
      <w:r>
        <w:rPr>
          <w:rFonts w:ascii="Baskerville Win95BT" w:hAnsi="Baskerville Win95BT" w:cs="Charis SIL"/>
          <w:i/>
          <w:iCs/>
          <w:sz w:val="20"/>
          <w:szCs w:val="20"/>
          <w:lang w:val="en-US"/>
        </w:rPr>
        <w:t>a</w:t>
      </w:r>
      <w:r>
        <w:rPr>
          <w:rFonts w:ascii="Basker-Semitic" w:hAnsi="Basker-Semitic" w:cs="Charis SIL"/>
          <w:i/>
          <w:iCs/>
          <w:sz w:val="20"/>
          <w:szCs w:val="20"/>
          <w:lang w:val="en-US"/>
        </w:rPr>
        <w:t>µ</w:t>
      </w:r>
      <w:r>
        <w:rPr>
          <w:rFonts w:ascii="Baskerville Win95BT" w:hAnsi="Baskerville Win95BT" w:cs="Charis SIL"/>
          <w:i/>
          <w:iCs/>
          <w:sz w:val="20"/>
          <w:szCs w:val="20"/>
          <w:lang w:val="en-US"/>
        </w:rPr>
        <w:t>f wa</w:t>
      </w:r>
      <w:r>
        <w:rPr>
          <w:rFonts w:ascii="Baskerville Win95BT" w:hAnsi="Baskerville Win95BT" w:cs="Charis SIL"/>
          <w:sz w:val="20"/>
          <w:szCs w:val="20"/>
          <w:lang w:val="en-US"/>
        </w:rPr>
        <w:t>-</w:t>
      </w:r>
      <w:r>
        <w:rPr>
          <w:rFonts w:ascii="Baskerville Win95BT" w:hAnsi="Baskerville Win95BT" w:cs="Charis SIL"/>
          <w:i/>
          <w:iCs/>
          <w:sz w:val="20"/>
          <w:szCs w:val="20"/>
          <w:lang w:val="en-US"/>
        </w:rPr>
        <w:t>r</w:t>
      </w:r>
      <w:r>
        <w:rPr>
          <w:rFonts w:ascii="Baskerville Win95BT" w:hAnsi="Baskerville Win95BT"/>
          <w:i/>
          <w:iCs/>
          <w:sz w:val="20"/>
          <w:szCs w:val="20"/>
          <w:lang w:val="en-US"/>
        </w:rPr>
        <w:t>á</w:t>
      </w:r>
      <w:r>
        <w:rPr>
          <w:rFonts w:ascii="Basker-Semitic" w:hAnsi="Basker-Semitic"/>
          <w:i/>
          <w:iCs/>
          <w:sz w:val="20"/>
          <w:szCs w:val="20"/>
          <w:lang w:val="en-US"/>
        </w:rPr>
        <w:t>¢</w:t>
      </w:r>
      <w:r>
        <w:rPr>
          <w:rFonts w:ascii="Baskerville Win95BT" w:hAnsi="Baskerville Win95BT" w:cs="Charis SIL"/>
          <w:i/>
          <w:iCs/>
          <w:sz w:val="20"/>
          <w:szCs w:val="20"/>
          <w:lang w:val="en-US"/>
        </w:rPr>
        <w:t>a</w:t>
      </w:r>
      <w:r>
        <w:rPr>
          <w:rFonts w:ascii="Baskerville Win95BT" w:hAnsi="Baskerville Win95BT"/>
          <w:i/>
          <w:iCs/>
          <w:sz w:val="20"/>
          <w:szCs w:val="20"/>
          <w:lang w:val="en-US"/>
        </w:rPr>
        <w:t>ľ</w:t>
      </w:r>
      <w:r>
        <w:rPr>
          <w:rFonts w:ascii="Baskerville Win95BT" w:hAnsi="Baskerville Win95BT" w:cs="Charis SIL"/>
          <w:sz w:val="20"/>
          <w:szCs w:val="20"/>
          <w:lang w:val="en-US"/>
        </w:rPr>
        <w:t xml:space="preserve"> ‘one’s daily bread’: 25:2.8</w:t>
      </w:r>
    </w:p>
    <w:p w:rsidR="001B195D" w:rsidRDefault="001B195D" w:rsidP="00BB30C0">
      <w:pPr>
        <w:jc w:val="both"/>
        <w:rPr>
          <w:rFonts w:ascii="Baskerville Win95BT" w:hAnsi="Baskerville Win95BT" w:cs="Charis SIL"/>
          <w:sz w:val="20"/>
          <w:szCs w:val="20"/>
          <w:lang w:val="en-US"/>
        </w:rPr>
      </w:pPr>
      <w:r>
        <w:rPr>
          <w:rFonts w:ascii="Baskerville Win95BT" w:hAnsi="Baskerville Win95BT" w:cs="Charis SIL"/>
          <w:sz w:val="20"/>
          <w:szCs w:val="20"/>
          <w:lang w:val="en-US"/>
        </w:rPr>
        <w:t>• LS 390</w:t>
      </w:r>
    </w:p>
    <w:p w:rsidR="001B195D" w:rsidRDefault="001B195D" w:rsidP="00BB30C0">
      <w:pPr>
        <w:jc w:val="both"/>
        <w:rPr>
          <w:rFonts w:ascii="Baskerville Win95BT" w:hAnsi="Baskerville Win95BT" w:cs="Charis SIL"/>
          <w:sz w:val="20"/>
          <w:szCs w:val="20"/>
          <w:lang w:val="en-US"/>
        </w:rPr>
      </w:pPr>
    </w:p>
    <w:p w:rsidR="001B195D" w:rsidRDefault="001B195D" w:rsidP="00BB30C0">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ir</w:t>
      </w:r>
      <w:r>
        <w:rPr>
          <w:rFonts w:ascii="Baskerville Win95BT" w:hAnsi="Baskerville Win95BT"/>
          <w:i/>
          <w:iCs/>
          <w:sz w:val="20"/>
          <w:szCs w:val="20"/>
          <w:lang w:val="en-US"/>
        </w:rPr>
        <w:t>á</w:t>
      </w:r>
      <w:r>
        <w:rPr>
          <w:rFonts w:ascii="Baskerville Win95BT" w:hAnsi="Baskerville Win95BT" w:cs="Charis SIL"/>
          <w:i/>
          <w:iCs/>
          <w:sz w:val="20"/>
          <w:szCs w:val="20"/>
          <w:lang w:val="en-US"/>
        </w:rPr>
        <w:t>da</w:t>
      </w:r>
      <w:r>
        <w:rPr>
          <w:rFonts w:ascii="Baskerville Win95BT" w:hAnsi="Baskerville Win95BT" w:cs="Charis SIL"/>
          <w:sz w:val="20"/>
          <w:szCs w:val="20"/>
          <w:lang w:val="en-US"/>
        </w:rPr>
        <w:t xml:space="preserve"> in </w:t>
      </w:r>
      <w:r>
        <w:rPr>
          <w:rFonts w:ascii="Baskerville Win95BT" w:hAnsi="Baskerville Win95BT" w:cs="Charis SIL"/>
          <w:i/>
          <w:iCs/>
          <w:sz w:val="20"/>
          <w:szCs w:val="20"/>
          <w:lang w:val="en-US"/>
        </w:rPr>
        <w:t>ir</w:t>
      </w:r>
      <w:r>
        <w:rPr>
          <w:rFonts w:ascii="Baskerville Win95BT" w:hAnsi="Baskerville Win95BT"/>
          <w:i/>
          <w:iCs/>
          <w:sz w:val="20"/>
          <w:szCs w:val="20"/>
          <w:lang w:val="en-US"/>
        </w:rPr>
        <w:t>á</w:t>
      </w:r>
      <w:r>
        <w:rPr>
          <w:rFonts w:ascii="Baskerville Win95BT" w:hAnsi="Baskerville Win95BT" w:cs="Charis SIL"/>
          <w:i/>
          <w:iCs/>
          <w:sz w:val="20"/>
          <w:szCs w:val="20"/>
          <w:lang w:val="en-US"/>
        </w:rPr>
        <w:t>dat a</w:t>
      </w:r>
      <w:r>
        <w:rPr>
          <w:rFonts w:cs="Times New Roman"/>
          <w:i/>
          <w:iCs/>
          <w:sz w:val="20"/>
          <w:szCs w:val="20"/>
          <w:lang w:val="en-US"/>
        </w:rPr>
        <w:t>ḷḷ</w:t>
      </w:r>
      <w:r>
        <w:rPr>
          <w:rFonts w:ascii="Baskerville Win95BT" w:hAnsi="Baskerville Win95BT" w:cs="Charis SIL"/>
          <w:i/>
          <w:iCs/>
          <w:sz w:val="20"/>
          <w:szCs w:val="20"/>
          <w:lang w:val="en-US"/>
        </w:rPr>
        <w:t>á</w:t>
      </w:r>
      <w:r>
        <w:rPr>
          <w:rFonts w:ascii="Baskerville Win95BT" w:hAnsi="Baskerville Win95BT" w:cs="Charis SIL"/>
          <w:sz w:val="20"/>
          <w:szCs w:val="20"/>
          <w:lang w:val="en-US"/>
        </w:rPr>
        <w:t xml:space="preserve"> ‘God’s will’: 18:46</w:t>
      </w:r>
    </w:p>
    <w:p w:rsidR="001B195D" w:rsidRDefault="001B195D" w:rsidP="00BB30C0">
      <w:pPr>
        <w:jc w:val="both"/>
        <w:rPr>
          <w:rFonts w:ascii="Baskerville Win95BT" w:hAnsi="Baskerville Win95BT" w:cs="Charis SIL"/>
          <w:sz w:val="20"/>
          <w:szCs w:val="20"/>
          <w:lang w:val="en-US"/>
        </w:rPr>
      </w:pPr>
    </w:p>
    <w:p w:rsidR="001B195D" w:rsidRDefault="001B195D" w:rsidP="00BB30C0">
      <w:pPr>
        <w:jc w:val="both"/>
        <w:rPr>
          <w:rFonts w:ascii="Baskerville Win95BT" w:hAnsi="Baskerville Win95BT" w:cs="Times New Roman"/>
          <w:sz w:val="20"/>
          <w:szCs w:val="20"/>
          <w:lang w:val="en-US"/>
        </w:rPr>
      </w:pPr>
      <w:r>
        <w:rPr>
          <w:rFonts w:ascii="Baskerville Win95BT" w:hAnsi="Baskerville Win95BT" w:cs="Charis SIL"/>
          <w:i/>
          <w:iCs/>
          <w:sz w:val="20"/>
          <w:szCs w:val="20"/>
          <w:lang w:val="en-US"/>
        </w:rPr>
        <w:t>ru</w:t>
      </w:r>
      <w:r>
        <w:rPr>
          <w:rFonts w:ascii="Basker-Semitic" w:hAnsi="Basker-Semitic" w:cs="Charis SIL"/>
          <w:i/>
          <w:iCs/>
          <w:sz w:val="20"/>
          <w:szCs w:val="20"/>
          <w:lang w:val="en-US"/>
        </w:rPr>
        <w:t>µ</w:t>
      </w:r>
      <w:r>
        <w:rPr>
          <w:rFonts w:ascii="Baskerville Win95BT" w:hAnsi="Baskerville Win95BT" w:cs="Charis SIL"/>
          <w:sz w:val="20"/>
          <w:szCs w:val="20"/>
          <w:lang w:val="en-US"/>
        </w:rPr>
        <w:t xml:space="preserve"> ‘soul’: </w:t>
      </w:r>
      <w:r>
        <w:rPr>
          <w:rFonts w:ascii="Baskerville Win95BT" w:hAnsi="Baskerville Win95BT" w:cs="Times New Roman"/>
          <w:sz w:val="20"/>
          <w:szCs w:val="20"/>
          <w:lang w:val="en-US"/>
        </w:rPr>
        <w:t>25:37.38.39.40.41.45.46.57.59.61.65.66.67.68.70</w:t>
      </w:r>
    </w:p>
    <w:p w:rsidR="001B195D" w:rsidRDefault="001B195D" w:rsidP="00BB30C0">
      <w:pPr>
        <w:jc w:val="both"/>
        <w:rPr>
          <w:rFonts w:ascii="Baskerville Win95BT" w:hAnsi="Baskerville Win95BT" w:cs="Charis SIL"/>
          <w:sz w:val="20"/>
          <w:szCs w:val="20"/>
          <w:lang w:val="en-US"/>
        </w:rPr>
      </w:pPr>
    </w:p>
    <w:p w:rsidR="001B195D" w:rsidRPr="003D122D" w:rsidRDefault="001B195D" w:rsidP="00A375EB">
      <w:pPr>
        <w:jc w:val="both"/>
        <w:rPr>
          <w:rFonts w:ascii="Arabic Typesetting" w:hAnsi="Arabic Typesetting"/>
          <w:sz w:val="40"/>
          <w:lang w:val="en-US"/>
        </w:rPr>
      </w:pPr>
      <w:r w:rsidRPr="003D122D">
        <w:rPr>
          <w:rFonts w:ascii="Baskerville Win95BT" w:hAnsi="Baskerville Win95BT"/>
          <w:b/>
          <w:bCs/>
          <w:i/>
          <w:lang w:val="en-US"/>
        </w:rPr>
        <w:t>ri</w:t>
      </w:r>
      <w:r w:rsidRPr="003D122D">
        <w:rPr>
          <w:rFonts w:ascii="Baskerville Win95BT" w:hAnsi="Baskerville Win95BT"/>
          <w:bCs/>
          <w:lang w:val="en-US"/>
        </w:rPr>
        <w:t xml:space="preserve"> (</w:t>
      </w:r>
      <w:r w:rsidRPr="003D122D">
        <w:rPr>
          <w:rFonts w:ascii="Baskerville Win95BT" w:hAnsi="Baskerville Win95BT"/>
          <w:i/>
          <w:iCs/>
          <w:lang w:val="en-US"/>
        </w:rPr>
        <w:t>yíroy</w:t>
      </w:r>
      <w:r w:rsidRPr="003D122D">
        <w:rPr>
          <w:rFonts w:ascii="Baskerville Win95BT" w:hAnsi="Baskerville Win95BT"/>
          <w:iCs/>
          <w:lang w:val="en-US"/>
        </w:rPr>
        <w:t>/</w:t>
      </w:r>
      <w:r w:rsidRPr="003D122D">
        <w:rPr>
          <w:rFonts w:ascii="Baskerville Win95BT" w:hAnsi="Baskerville Win95BT"/>
          <w:i/>
          <w:iCs/>
          <w:lang w:val="en-US"/>
        </w:rPr>
        <w:t>ľ</w:t>
      </w:r>
      <w:r w:rsidRPr="003D122D">
        <w:rPr>
          <w:rFonts w:ascii="Baskerville Win95BT" w:hAnsi="Baskerville Win95BT" w:cs="Charis SIL"/>
          <w:i/>
          <w:lang w:val="en-US"/>
        </w:rPr>
        <w:t>ir</w:t>
      </w:r>
      <w:r w:rsidRPr="003D122D">
        <w:rPr>
          <w:rFonts w:ascii="Basker-Semitic" w:hAnsi="Basker-Semitic" w:cs="Charis SIL"/>
          <w:i/>
          <w:lang w:val="en-US"/>
        </w:rPr>
        <w:t>6</w:t>
      </w:r>
      <w:r w:rsidRPr="003D122D">
        <w:rPr>
          <w:rFonts w:ascii="Baskerville Win95BT" w:hAnsi="Baskerville Win95BT"/>
          <w:bCs/>
          <w:lang w:val="en-US"/>
        </w:rPr>
        <w:t xml:space="preserve">) ‘to drink’ </w:t>
      </w:r>
      <w:r w:rsidRPr="003D122D">
        <w:rPr>
          <w:rFonts w:ascii="Arabic Typesetting" w:hAnsi="Arabic Typesetting"/>
          <w:sz w:val="40"/>
          <w:rtl/>
          <w:lang w:val="en-US"/>
        </w:rPr>
        <w:t xml:space="preserve">شرب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رِي</w:t>
      </w:r>
    </w:p>
    <w:p w:rsidR="001B195D" w:rsidRPr="003D122D" w:rsidRDefault="001B195D" w:rsidP="000F45D8">
      <w:pPr>
        <w:jc w:val="both"/>
        <w:rPr>
          <w:rFonts w:ascii="Baskerville Win95BT" w:hAnsi="Baskerville Win95BT" w:cs="Charis SIL"/>
          <w:lang w:val="en-US"/>
        </w:rPr>
      </w:pPr>
      <w:r w:rsidRPr="003D122D">
        <w:rPr>
          <w:rFonts w:ascii="Baskerville Win95BT" w:hAnsi="Baskerville Win95BT" w:cs="Charis SIL"/>
          <w:lang w:val="en-US"/>
        </w:rPr>
        <w:t xml:space="preserve">Pf. 3 sg. </w:t>
      </w:r>
      <w:r w:rsidRPr="003D122D">
        <w:rPr>
          <w:rFonts w:ascii="Baskerville Win95BT" w:hAnsi="Baskerville Win95BT" w:cs="Charis SIL"/>
          <w:i/>
          <w:lang w:val="en-US"/>
        </w:rPr>
        <w:t xml:space="preserve">ri </w:t>
      </w:r>
      <w:r w:rsidRPr="003D122D">
        <w:rPr>
          <w:rFonts w:ascii="Baskerville Win95BT" w:hAnsi="Baskerville Win95BT" w:cs="Charis SIL"/>
          <w:lang w:val="en-US"/>
        </w:rPr>
        <w:t>(1:16.27, 7:10.21, 22:60), 1 sg.</w:t>
      </w:r>
      <w:r w:rsidRPr="003D122D">
        <w:rPr>
          <w:rFonts w:ascii="Baskerville Win95BT" w:hAnsi="Baskerville Win95BT" w:cs="Charis SIL"/>
          <w:i/>
          <w:lang w:val="en-US"/>
        </w:rPr>
        <w:t xml:space="preserve"> </w:t>
      </w:r>
      <w:r w:rsidRPr="003D122D">
        <w:rPr>
          <w:rFonts w:ascii="Baskerville Win95BT" w:hAnsi="Baskerville Win95BT"/>
          <w:i/>
          <w:iCs/>
          <w:lang w:val="en-US"/>
        </w:rPr>
        <w:t>rik</w:t>
      </w:r>
      <w:r w:rsidRPr="003D122D">
        <w:rPr>
          <w:rFonts w:ascii="Baskerville Win95BT" w:hAnsi="Baskerville Win95BT"/>
          <w:lang w:val="en-US"/>
        </w:rPr>
        <w:t xml:space="preserve"> (</w:t>
      </w:r>
      <w:r w:rsidRPr="003D122D">
        <w:rPr>
          <w:rFonts w:ascii="Baskerville Win95BT" w:hAnsi="Baskerville Win95BT"/>
          <w:i/>
          <w:iCs/>
          <w:lang w:val="en-US"/>
        </w:rPr>
        <w:t>17:52</w:t>
      </w:r>
      <w:r w:rsidRPr="003D122D">
        <w:rPr>
          <w:rFonts w:ascii="Baskerville Win95BT" w:hAnsi="Baskerville Win95BT"/>
          <w:lang w:val="en-US"/>
        </w:rPr>
        <w:t>)</w:t>
      </w:r>
      <w:r w:rsidRPr="003D122D">
        <w:rPr>
          <w:rFonts w:ascii="Baskerville Win95BT" w:hAnsi="Baskerville Win95BT"/>
          <w:iCs/>
          <w:lang w:val="en-US"/>
        </w:rPr>
        <w:t>, pl.</w:t>
      </w:r>
      <w:r w:rsidRPr="003D122D">
        <w:rPr>
          <w:rFonts w:ascii="Baskerville Win95BT" w:hAnsi="Baskerville Win95BT"/>
          <w:i/>
          <w:iCs/>
          <w:lang w:val="en-US"/>
        </w:rPr>
        <w:t xml:space="preserve"> rí</w:t>
      </w:r>
      <w:r w:rsidRPr="003D122D">
        <w:rPr>
          <w:rFonts w:ascii="Basker-Semitic" w:hAnsi="Basker-Semitic"/>
          <w:i/>
          <w:iCs/>
          <w:lang w:val="en-US"/>
        </w:rPr>
        <w:t>!</w:t>
      </w:r>
      <w:r w:rsidRPr="003D122D">
        <w:rPr>
          <w:rFonts w:ascii="Baskerville Win95BT" w:hAnsi="Baskerville Win95BT"/>
          <w:i/>
          <w:iCs/>
          <w:lang w:val="en-US"/>
        </w:rPr>
        <w:t>in</w:t>
      </w:r>
      <w:r w:rsidRPr="003D122D">
        <w:rPr>
          <w:rFonts w:ascii="Baskerville Win95BT" w:hAnsi="Baskerville Win95BT"/>
          <w:lang w:val="en-US"/>
        </w:rPr>
        <w:t xml:space="preserve"> (</w:t>
      </w:r>
      <w:r w:rsidRPr="003D122D">
        <w:rPr>
          <w:rFonts w:ascii="Baskerville Win95BT" w:hAnsi="Baskerville Win95BT"/>
          <w:i/>
          <w:iCs/>
          <w:lang w:val="en-US"/>
        </w:rPr>
        <w:t>9:8</w:t>
      </w:r>
      <w:r w:rsidRPr="003D122D">
        <w:rPr>
          <w:rFonts w:ascii="Baskerville Win95BT" w:hAnsi="Baskerville Win95BT"/>
          <w:lang w:val="en-US"/>
        </w:rPr>
        <w:t xml:space="preserve">, </w:t>
      </w:r>
      <w:r w:rsidRPr="003D122D">
        <w:rPr>
          <w:rFonts w:ascii="Baskerville Win95BT" w:hAnsi="Baskerville Win95BT"/>
          <w:i/>
          <w:iCs/>
          <w:lang w:val="en-US"/>
        </w:rPr>
        <w:t>31:2</w:t>
      </w:r>
      <w:r w:rsidRPr="003D122D">
        <w:rPr>
          <w:rFonts w:ascii="Baskerville Win95BT" w:hAnsi="Baskerville Win95BT"/>
          <w:lang w:val="en-US"/>
        </w:rPr>
        <w:t>)</w:t>
      </w:r>
    </w:p>
    <w:p w:rsidR="001B195D" w:rsidRPr="003D122D" w:rsidRDefault="001B195D" w:rsidP="00195976">
      <w:pPr>
        <w:pStyle w:val="4"/>
        <w:spacing w:after="0" w:line="240" w:lineRule="auto"/>
        <w:ind w:left="0"/>
        <w:jc w:val="both"/>
        <w:rPr>
          <w:rFonts w:ascii="Baskerville Win95BT" w:hAnsi="Baskerville Win95BT"/>
          <w:sz w:val="24"/>
          <w:szCs w:val="24"/>
          <w:lang w:val="en-US"/>
        </w:rPr>
      </w:pPr>
      <w:r w:rsidRPr="003D122D">
        <w:rPr>
          <w:rFonts w:ascii="Baskerville Win95BT" w:hAnsi="Baskerville Win95BT" w:cs="Charis SIL"/>
          <w:sz w:val="24"/>
          <w:szCs w:val="24"/>
          <w:lang w:val="en-US"/>
        </w:rPr>
        <w:t xml:space="preserve">Impf. 3 sg. m. </w:t>
      </w:r>
      <w:r w:rsidRPr="003D122D">
        <w:rPr>
          <w:rFonts w:ascii="Baskerville Win95BT" w:hAnsi="Baskerville Win95BT"/>
          <w:i/>
          <w:iCs/>
          <w:sz w:val="24"/>
          <w:szCs w:val="24"/>
          <w:lang w:val="en-US"/>
        </w:rPr>
        <w:t xml:space="preserve">yíroy </w:t>
      </w:r>
      <w:r>
        <w:rPr>
          <w:rFonts w:ascii="Baskerville Win95BT" w:hAnsi="Baskerville Win95BT"/>
          <w:iCs/>
          <w:sz w:val="24"/>
          <w:szCs w:val="24"/>
          <w:lang w:val="en-US"/>
        </w:rPr>
        <w:t>(7:22</w:t>
      </w:r>
      <w:r w:rsidRPr="003D122D">
        <w:rPr>
          <w:rFonts w:ascii="Baskerville Win95BT" w:hAnsi="Baskerville Win95BT"/>
          <w:iCs/>
          <w:sz w:val="24"/>
          <w:szCs w:val="24"/>
          <w:lang w:val="en-US"/>
        </w:rPr>
        <w:t xml:space="preserve">, </w:t>
      </w:r>
      <w:r w:rsidRPr="003D122D">
        <w:rPr>
          <w:rFonts w:ascii="Baskerville Win95BT" w:hAnsi="Baskerville Win95BT"/>
          <w:i/>
          <w:sz w:val="24"/>
          <w:szCs w:val="24"/>
          <w:lang w:val="en-US"/>
        </w:rPr>
        <w:t>11:5</w:t>
      </w:r>
      <w:r w:rsidRPr="003D122D">
        <w:rPr>
          <w:rFonts w:ascii="Baskerville Win95BT" w:hAnsi="Baskerville Win95BT"/>
          <w:iCs/>
          <w:sz w:val="24"/>
          <w:szCs w:val="24"/>
          <w:lang w:val="en-US"/>
        </w:rPr>
        <w:t>, 22:63, 30:22)</w:t>
      </w:r>
      <w:r w:rsidRPr="003D122D">
        <w:rPr>
          <w:rFonts w:ascii="Baskerville Win95BT" w:hAnsi="Baskerville Win95BT" w:cs="Charis SIL"/>
          <w:sz w:val="24"/>
          <w:szCs w:val="24"/>
          <w:lang w:val="en-US"/>
        </w:rPr>
        <w:t xml:space="preserve">, 2 sg. m. </w:t>
      </w:r>
      <w:r w:rsidRPr="003D122D">
        <w:rPr>
          <w:rFonts w:ascii="Baskerville Win95BT" w:hAnsi="Baskerville Win95BT" w:cs="Charis SIL"/>
          <w:i/>
          <w:sz w:val="24"/>
          <w:szCs w:val="24"/>
          <w:lang w:val="en-US"/>
        </w:rPr>
        <w:t>téroy</w:t>
      </w:r>
      <w:r w:rsidRPr="003D122D">
        <w:rPr>
          <w:rFonts w:ascii="Baskerville Win95BT" w:hAnsi="Baskerville Win95BT" w:cs="Charis SIL"/>
          <w:sz w:val="24"/>
          <w:szCs w:val="24"/>
          <w:lang w:val="en-US"/>
        </w:rPr>
        <w:t xml:space="preserve"> (1:15, 7:10, </w:t>
      </w:r>
      <w:r w:rsidRPr="003D122D">
        <w:rPr>
          <w:rFonts w:ascii="Baskerville Win95BT" w:hAnsi="Baskerville Win95BT" w:cs="Charis SIL"/>
          <w:i/>
          <w:sz w:val="24"/>
          <w:szCs w:val="24"/>
          <w:lang w:val="en-US"/>
        </w:rPr>
        <w:t>30:2</w:t>
      </w:r>
      <w:r>
        <w:rPr>
          <w:rFonts w:ascii="Baskerville Win95BT" w:hAnsi="Baskerville Win95BT" w:cs="Charis SIL"/>
          <w:i/>
          <w:sz w:val="24"/>
          <w:szCs w:val="24"/>
          <w:lang w:val="en-US"/>
        </w:rPr>
        <w:t>2</w:t>
      </w:r>
      <w:r w:rsidRPr="003D122D">
        <w:rPr>
          <w:rFonts w:ascii="Baskerville Win95BT" w:hAnsi="Baskerville Win95BT" w:cs="Charis SIL"/>
          <w:sz w:val="24"/>
          <w:szCs w:val="24"/>
          <w:lang w:val="en-US"/>
        </w:rPr>
        <w:t>), 1 sg.</w:t>
      </w:r>
      <w:r w:rsidRPr="003D122D">
        <w:rPr>
          <w:rFonts w:ascii="Baskerville Win95BT" w:hAnsi="Baskerville Win95BT" w:cs="Charis SIL"/>
          <w:i/>
          <w:sz w:val="24"/>
          <w:szCs w:val="24"/>
          <w:lang w:val="en-US"/>
        </w:rPr>
        <w:t xml:space="preserve"> </w:t>
      </w:r>
      <w:r w:rsidRPr="003D122D">
        <w:rPr>
          <w:rFonts w:ascii="Baskerville Win95BT" w:hAnsi="Baskerville Win95BT"/>
          <w:i/>
          <w:iCs/>
          <w:sz w:val="24"/>
          <w:szCs w:val="24"/>
          <w:lang w:val="en-US"/>
        </w:rPr>
        <w:t>éroy</w:t>
      </w:r>
      <w:r w:rsidRPr="003D122D">
        <w:rPr>
          <w:rFonts w:ascii="Baskerville Win95BT" w:hAnsi="Baskerville Win95BT"/>
          <w:sz w:val="24"/>
          <w:szCs w:val="24"/>
          <w:lang w:val="en-US"/>
        </w:rPr>
        <w:t xml:space="preserve"> (</w:t>
      </w:r>
      <w:r w:rsidRPr="003D122D">
        <w:rPr>
          <w:rFonts w:ascii="Baskerville Win95BT" w:hAnsi="Baskerville Win95BT"/>
          <w:i/>
          <w:iCs/>
          <w:sz w:val="24"/>
          <w:szCs w:val="24"/>
          <w:lang w:val="en-US"/>
        </w:rPr>
        <w:t>8:25</w:t>
      </w:r>
      <w:r w:rsidRPr="003D122D">
        <w:rPr>
          <w:rFonts w:ascii="Baskerville Win95BT" w:hAnsi="Baskerville Win95BT"/>
          <w:iCs/>
          <w:sz w:val="24"/>
          <w:szCs w:val="24"/>
          <w:lang w:val="en-US"/>
        </w:rPr>
        <w:t xml:space="preserve">, </w:t>
      </w:r>
      <w:r w:rsidRPr="003D122D">
        <w:rPr>
          <w:rFonts w:ascii="Baskerville Win95BT" w:hAnsi="Baskerville Win95BT"/>
          <w:i/>
          <w:iCs/>
          <w:sz w:val="24"/>
          <w:szCs w:val="24"/>
          <w:lang w:val="en-US"/>
        </w:rPr>
        <w:t>22:63</w:t>
      </w:r>
      <w:r w:rsidRPr="003D122D">
        <w:rPr>
          <w:rFonts w:ascii="Baskerville Win95BT" w:hAnsi="Baskerville Win95BT"/>
          <w:sz w:val="24"/>
          <w:szCs w:val="24"/>
          <w:lang w:val="en-US"/>
        </w:rPr>
        <w:t xml:space="preserve">), du. </w:t>
      </w:r>
      <w:r w:rsidRPr="003D122D">
        <w:rPr>
          <w:rFonts w:ascii="Basker-Semitic" w:hAnsi="Basker-Semitic" w:cs="Charis SIL"/>
          <w:i/>
          <w:lang w:val="en-US"/>
        </w:rPr>
        <w:t>3</w:t>
      </w:r>
      <w:r w:rsidRPr="003D122D">
        <w:rPr>
          <w:rFonts w:ascii="Baskerville Win95BT" w:hAnsi="Baskerville Win95BT" w:cs="Charis SIL"/>
          <w:i/>
          <w:lang w:val="en-US"/>
        </w:rPr>
        <w:t>r</w:t>
      </w:r>
      <w:r w:rsidRPr="003D122D">
        <w:rPr>
          <w:rFonts w:ascii="Basker-Semitic" w:hAnsi="Basker-Semitic" w:cs="Charis SIL"/>
          <w:i/>
          <w:lang w:val="en-US"/>
        </w:rPr>
        <w:t>6</w:t>
      </w:r>
      <w:r w:rsidRPr="003D122D">
        <w:rPr>
          <w:rFonts w:ascii="Baskerville Win95BT" w:hAnsi="Baskerville Win95BT"/>
          <w:i/>
          <w:iCs/>
          <w:sz w:val="24"/>
          <w:szCs w:val="24"/>
          <w:lang w:val="en-US"/>
        </w:rPr>
        <w:t>yo</w:t>
      </w:r>
      <w:r w:rsidRPr="003D122D">
        <w:rPr>
          <w:rFonts w:ascii="Baskerville Win95BT" w:hAnsi="Baskerville Win95BT"/>
          <w:iCs/>
          <w:sz w:val="24"/>
          <w:szCs w:val="24"/>
          <w:lang w:val="en-US"/>
        </w:rPr>
        <w:t xml:space="preserve"> (32:7)</w:t>
      </w:r>
    </w:p>
    <w:p w:rsidR="001B195D" w:rsidRPr="003D122D" w:rsidRDefault="001B195D" w:rsidP="000F45D8">
      <w:pPr>
        <w:jc w:val="both"/>
        <w:rPr>
          <w:rFonts w:ascii="Baskerville Win95BT" w:hAnsi="Baskerville Win95BT"/>
          <w:i/>
          <w:lang w:val="en-US"/>
        </w:rPr>
      </w:pPr>
      <w:r w:rsidRPr="003D122D">
        <w:rPr>
          <w:rFonts w:ascii="Baskerville Win95BT" w:hAnsi="Baskerville Win95BT" w:cs="Charis SIL"/>
          <w:lang w:val="en-US"/>
        </w:rPr>
        <w:t xml:space="preserve">Juss. 1 sg. </w:t>
      </w:r>
      <w:r w:rsidRPr="003D122D">
        <w:rPr>
          <w:i/>
          <w:lang w:val="en-US"/>
        </w:rPr>
        <w:t>ḷ</w:t>
      </w:r>
      <w:r w:rsidRPr="003D122D">
        <w:rPr>
          <w:rFonts w:ascii="Basker-Semitic" w:hAnsi="Basker-Semitic" w:cs="Charis SIL"/>
          <w:i/>
          <w:lang w:val="en-US"/>
        </w:rPr>
        <w:t>3</w:t>
      </w:r>
      <w:r w:rsidRPr="003D122D">
        <w:rPr>
          <w:rFonts w:ascii="Baskerville Win95BT" w:hAnsi="Baskerville Win95BT" w:cs="Charis SIL"/>
          <w:i/>
          <w:lang w:val="en-US"/>
        </w:rPr>
        <w:t>r</w:t>
      </w:r>
      <w:r w:rsidRPr="003D122D">
        <w:rPr>
          <w:rFonts w:ascii="Basker-Semitic" w:hAnsi="Basker-Semitic" w:cs="Charis SIL"/>
          <w:i/>
          <w:lang w:val="en-US"/>
        </w:rPr>
        <w:t xml:space="preserve">6 </w:t>
      </w:r>
      <w:r w:rsidRPr="003D122D">
        <w:rPr>
          <w:rFonts w:ascii="Baskerville Win95BT" w:hAnsi="Baskerville Win95BT" w:cs="Charis SIL"/>
          <w:lang w:val="en-US"/>
        </w:rPr>
        <w:t>(7:6.9)</w:t>
      </w:r>
    </w:p>
    <w:p w:rsidR="001B195D" w:rsidRPr="003D122D" w:rsidRDefault="001B195D" w:rsidP="00F41598">
      <w:pPr>
        <w:jc w:val="both"/>
        <w:rPr>
          <w:rFonts w:ascii="Arabic Typesetting" w:hAnsi="Arabic Typesetting"/>
          <w:i/>
          <w:sz w:val="40"/>
          <w:lang w:val="en-US"/>
        </w:rPr>
      </w:pPr>
      <w:r w:rsidRPr="003D122D">
        <w:rPr>
          <w:rFonts w:ascii="Baskerville Win95BT" w:hAnsi="Baskerville Win95BT"/>
          <w:b/>
          <w:i/>
          <w:iCs/>
          <w:lang w:val="en-US"/>
        </w:rPr>
        <w:t>rího</w:t>
      </w:r>
      <w:r w:rsidRPr="003D122D">
        <w:rPr>
          <w:rFonts w:ascii="Baskerville Win95BT" w:hAnsi="Baskerville Win95BT"/>
          <w:iCs/>
          <w:lang w:val="en-US"/>
        </w:rPr>
        <w:t xml:space="preserve"> m. ‘water’ </w:t>
      </w:r>
      <w:r w:rsidRPr="003D122D">
        <w:rPr>
          <w:rFonts w:ascii="Arabic Typesetting" w:hAnsi="Arabic Typesetting"/>
          <w:i/>
          <w:sz w:val="40"/>
          <w:rtl/>
          <w:lang w:val="en-US"/>
        </w:rPr>
        <w:t xml:space="preserve">ماء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رِيهُو</w:t>
      </w:r>
    </w:p>
    <w:p w:rsidR="001B195D" w:rsidRPr="003D122D" w:rsidRDefault="001B195D" w:rsidP="00D03C9A">
      <w:pPr>
        <w:pStyle w:val="af"/>
        <w:tabs>
          <w:tab w:val="left" w:pos="2450"/>
        </w:tabs>
        <w:ind w:left="0"/>
        <w:jc w:val="both"/>
        <w:rPr>
          <w:rFonts w:ascii="Baskerville Win95BT" w:hAnsi="Baskerville Win95BT"/>
          <w:bCs/>
          <w:lang w:val="en-US"/>
        </w:rPr>
      </w:pPr>
      <w:r w:rsidRPr="003D122D">
        <w:rPr>
          <w:rFonts w:ascii="Baskerville Win95BT" w:hAnsi="Baskerville Win95BT"/>
          <w:bCs/>
          <w:i/>
          <w:lang w:val="en-US"/>
        </w:rPr>
        <w:t>1:11</w:t>
      </w:r>
      <w:r w:rsidRPr="003D122D">
        <w:rPr>
          <w:rFonts w:ascii="Baskerville Win95BT" w:hAnsi="Baskerville Win95BT"/>
          <w:bCs/>
          <w:lang w:val="en-US"/>
        </w:rPr>
        <w:t>+</w:t>
      </w:r>
    </w:p>
    <w:p w:rsidR="001B195D" w:rsidRPr="003D122D" w:rsidRDefault="001B195D" w:rsidP="00F41598">
      <w:pPr>
        <w:pStyle w:val="af"/>
        <w:tabs>
          <w:tab w:val="left" w:pos="2450"/>
        </w:tabs>
        <w:ind w:left="0"/>
        <w:jc w:val="both"/>
        <w:rPr>
          <w:rFonts w:ascii="Baskerville Win95BT" w:hAnsi="Baskerville Win95BT"/>
          <w:bCs/>
          <w:i/>
          <w:sz w:val="20"/>
          <w:szCs w:val="20"/>
          <w:lang w:val="en-US"/>
        </w:rPr>
      </w:pPr>
      <w:r w:rsidRPr="003D122D">
        <w:rPr>
          <w:rFonts w:ascii="Basker-Semitic" w:hAnsi="Basker-Semitic"/>
          <w:bCs/>
          <w:iCs/>
          <w:sz w:val="20"/>
          <w:szCs w:val="20"/>
          <w:lang w:val="en-US"/>
        </w:rPr>
        <w:t>›</w:t>
      </w:r>
      <w:r w:rsidRPr="003D122D">
        <w:rPr>
          <w:rFonts w:ascii="Baskerville Win95BT" w:hAnsi="Baskerville Win95BT"/>
          <w:sz w:val="20"/>
          <w:szCs w:val="20"/>
          <w:lang w:val="en-US"/>
        </w:rPr>
        <w:t xml:space="preserve"> ‘Sap of a tree’: </w:t>
      </w:r>
      <w:r w:rsidRPr="003D122D">
        <w:rPr>
          <w:rFonts w:ascii="Baskerville Win95BT" w:hAnsi="Baskerville Win95BT"/>
          <w:bCs/>
          <w:sz w:val="20"/>
          <w:szCs w:val="20"/>
          <w:lang w:val="en-US"/>
        </w:rPr>
        <w:t>30:22.26; ‘liquid of the botfly’: 30:23.</w:t>
      </w:r>
    </w:p>
    <w:p w:rsidR="001B195D" w:rsidRPr="003D122D" w:rsidRDefault="001B195D" w:rsidP="00AC2535">
      <w:pPr>
        <w:pStyle w:val="af"/>
        <w:ind w:left="0"/>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395-396</w:t>
      </w:r>
    </w:p>
    <w:p w:rsidR="001B195D" w:rsidRPr="003D122D" w:rsidRDefault="001B195D" w:rsidP="007B17E0">
      <w:pPr>
        <w:jc w:val="both"/>
        <w:rPr>
          <w:rFonts w:ascii="Baskerville Win95BT" w:hAnsi="Baskerville Win95BT"/>
          <w:iCs/>
          <w:lang w:val="en-US"/>
        </w:rPr>
      </w:pPr>
    </w:p>
    <w:p w:rsidR="001B195D" w:rsidRPr="003D122D" w:rsidRDefault="001B195D" w:rsidP="00A375EB">
      <w:pPr>
        <w:jc w:val="both"/>
        <w:rPr>
          <w:rFonts w:ascii="Arabic Typesetting" w:hAnsi="Arabic Typesetting"/>
          <w:b/>
          <w:sz w:val="40"/>
          <w:rtl/>
          <w:lang w:val="en-US"/>
        </w:rPr>
      </w:pPr>
      <w:r w:rsidRPr="003D122D">
        <w:rPr>
          <w:rFonts w:ascii="Baskerville Win95BT" w:hAnsi="Baskerville Win95BT"/>
          <w:b/>
          <w:i/>
          <w:lang w:val="en-US"/>
        </w:rPr>
        <w:t>ríyom</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4</w:t>
      </w:r>
      <w:r w:rsidRPr="003D122D">
        <w:rPr>
          <w:rFonts w:ascii="Baskerville Win95BT" w:hAnsi="Baskerville Win95BT"/>
          <w:i/>
          <w:iCs/>
          <w:lang w:val="en-US"/>
        </w:rPr>
        <w:t>ry</w:t>
      </w:r>
      <w:r w:rsidRPr="003D122D">
        <w:rPr>
          <w:rFonts w:ascii="Basker-Semitic" w:hAnsi="Basker-Semitic"/>
          <w:i/>
          <w:iCs/>
          <w:lang w:val="en-US"/>
        </w:rPr>
        <w:t>3</w:t>
      </w:r>
      <w:r w:rsidRPr="003D122D">
        <w:rPr>
          <w:rFonts w:ascii="Baskerville Win95BT" w:hAnsi="Baskerville Win95BT"/>
          <w:i/>
          <w:iCs/>
          <w:lang w:val="en-US"/>
        </w:rPr>
        <w:t>m</w:t>
      </w:r>
      <w:r w:rsidRPr="003D122D">
        <w:rPr>
          <w:rFonts w:ascii="Baskerville Win95BT" w:hAnsi="Baskerville Win95BT"/>
          <w:iCs/>
          <w:lang w:val="en-US"/>
        </w:rPr>
        <w:t>/</w:t>
      </w:r>
      <w:r w:rsidRPr="003D122D">
        <w:rPr>
          <w:rFonts w:ascii="Baskerville Win95BT" w:hAnsi="Baskerville Win95BT"/>
          <w:i/>
          <w:iCs/>
          <w:lang w:val="en-US"/>
        </w:rPr>
        <w:t>ľiry</w:t>
      </w:r>
      <w:r w:rsidRPr="003D122D">
        <w:rPr>
          <w:rFonts w:ascii="Basker-Semitic" w:hAnsi="Basker-Semitic" w:cs="Charis SIL"/>
          <w:i/>
          <w:lang w:val="en-US"/>
        </w:rPr>
        <w:t>6</w:t>
      </w:r>
      <w:r w:rsidRPr="003D122D">
        <w:rPr>
          <w:rFonts w:ascii="Baskerville Win95BT" w:hAnsi="Baskerville Win95BT"/>
          <w:i/>
          <w:lang w:val="en-US"/>
        </w:rPr>
        <w:t>m</w:t>
      </w:r>
      <w:r w:rsidRPr="003D122D">
        <w:rPr>
          <w:rFonts w:ascii="Baskerville Win95BT" w:hAnsi="Baskerville Win95BT"/>
          <w:lang w:val="en-US"/>
        </w:rPr>
        <w:t xml:space="preserve">) ‘to be long’ </w:t>
      </w:r>
      <w:r w:rsidRPr="003D122D">
        <w:rPr>
          <w:rFonts w:ascii="Arabic Typesetting" w:hAnsi="Arabic Typesetting"/>
          <w:b/>
          <w:sz w:val="40"/>
          <w:rtl/>
          <w:lang w:val="en-US"/>
        </w:rPr>
        <w:t xml:space="preserve">طال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رِييُم</w:t>
      </w:r>
    </w:p>
    <w:p w:rsidR="001B195D" w:rsidRPr="003D122D" w:rsidRDefault="001B195D" w:rsidP="00994BFA">
      <w:pPr>
        <w:jc w:val="both"/>
        <w:rPr>
          <w:rFonts w:ascii="Baskerville Win95BT" w:hAnsi="Baskerville Win95BT"/>
          <w:lang w:val="en-US"/>
        </w:rPr>
      </w:pPr>
      <w:r w:rsidRPr="003D122D">
        <w:rPr>
          <w:rFonts w:ascii="Baskerville Win95BT" w:hAnsi="Baskerville Win95BT"/>
          <w:iCs/>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4</w:t>
      </w:r>
      <w:r w:rsidRPr="003D122D">
        <w:rPr>
          <w:rFonts w:ascii="Baskerville Win95BT" w:hAnsi="Baskerville Win95BT"/>
          <w:i/>
          <w:iCs/>
          <w:lang w:val="en-US"/>
        </w:rPr>
        <w:t>ry</w:t>
      </w:r>
      <w:r w:rsidRPr="003D122D">
        <w:rPr>
          <w:rFonts w:ascii="Basker-Semitic" w:hAnsi="Basker-Semitic"/>
          <w:i/>
          <w:iCs/>
          <w:lang w:val="en-US"/>
        </w:rPr>
        <w:t>3</w:t>
      </w:r>
      <w:r w:rsidRPr="003D122D">
        <w:rPr>
          <w:rFonts w:ascii="Baskerville Win95BT" w:hAnsi="Baskerville Win95BT"/>
          <w:i/>
          <w:iCs/>
          <w:lang w:val="en-US"/>
        </w:rPr>
        <w:t>m</w:t>
      </w:r>
      <w:r w:rsidRPr="003D122D">
        <w:rPr>
          <w:rFonts w:ascii="Baskerville Win95BT" w:hAnsi="Baskerville Win95BT"/>
          <w:lang w:val="en-US"/>
        </w:rPr>
        <w:t xml:space="preserve"> (</w:t>
      </w:r>
      <w:r w:rsidRPr="003D122D">
        <w:rPr>
          <w:rFonts w:ascii="Baskerville Win95BT" w:hAnsi="Baskerville Win95BT"/>
          <w:i/>
          <w:iCs/>
          <w:lang w:val="en-US"/>
        </w:rPr>
        <w:t>9:3</w:t>
      </w:r>
      <w:r w:rsidRPr="003D122D">
        <w:rPr>
          <w:rFonts w:ascii="Baskerville Win95BT" w:hAnsi="Baskerville Win95BT"/>
          <w:lang w:val="en-US"/>
        </w:rPr>
        <w:t xml:space="preserve">), f. </w:t>
      </w:r>
      <w:r w:rsidRPr="003D122D">
        <w:rPr>
          <w:rFonts w:ascii="Baskerville Win95BT" w:hAnsi="Baskerville Win95BT"/>
          <w:i/>
          <w:iCs/>
          <w:lang w:val="en-US"/>
        </w:rPr>
        <w:t>t</w:t>
      </w:r>
      <w:r w:rsidRPr="003D122D">
        <w:rPr>
          <w:rFonts w:ascii="Basker-Semitic" w:hAnsi="Basker-Semitic"/>
          <w:i/>
          <w:iCs/>
          <w:lang w:val="en-US"/>
        </w:rPr>
        <w:t>4</w:t>
      </w:r>
      <w:r w:rsidRPr="003D122D">
        <w:rPr>
          <w:rFonts w:ascii="Baskerville Win95BT" w:hAnsi="Baskerville Win95BT"/>
          <w:i/>
          <w:iCs/>
          <w:lang w:val="en-US"/>
        </w:rPr>
        <w:t>ry</w:t>
      </w:r>
      <w:r w:rsidRPr="003D122D">
        <w:rPr>
          <w:rFonts w:ascii="Basker-Semitic" w:hAnsi="Basker-Semitic"/>
          <w:i/>
          <w:iCs/>
          <w:lang w:val="en-US"/>
        </w:rPr>
        <w:t>3</w:t>
      </w:r>
      <w:r w:rsidRPr="003D122D">
        <w:rPr>
          <w:rFonts w:ascii="Baskerville Win95BT" w:hAnsi="Baskerville Win95BT"/>
          <w:i/>
          <w:iCs/>
          <w:lang w:val="en-US"/>
        </w:rPr>
        <w:t>m</w:t>
      </w:r>
      <w:r w:rsidRPr="003D122D">
        <w:rPr>
          <w:rFonts w:ascii="Baskerville Win95BT" w:hAnsi="Baskerville Win95BT"/>
          <w:lang w:val="en-US"/>
        </w:rPr>
        <w:t xml:space="preserve"> (</w:t>
      </w:r>
      <w:r w:rsidRPr="003D122D">
        <w:rPr>
          <w:rFonts w:ascii="Baskerville Win95BT" w:hAnsi="Baskerville Win95BT"/>
          <w:i/>
          <w:iCs/>
          <w:lang w:val="en-US"/>
        </w:rPr>
        <w:t>18:37</w:t>
      </w:r>
      <w:r w:rsidRPr="003D122D">
        <w:rPr>
          <w:rFonts w:ascii="Baskerville Win95BT" w:hAnsi="Baskerville Win95BT"/>
          <w:lang w:val="en-US"/>
        </w:rPr>
        <w:t>)</w:t>
      </w:r>
    </w:p>
    <w:p w:rsidR="001B195D" w:rsidRDefault="001B195D" w:rsidP="00AC2535">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399</w:t>
      </w:r>
    </w:p>
    <w:p w:rsidR="001B195D" w:rsidRDefault="001B195D" w:rsidP="00AC2535">
      <w:pPr>
        <w:jc w:val="both"/>
        <w:rPr>
          <w:rFonts w:ascii="Baskerville Win95BT" w:hAnsi="Baskerville Win95BT"/>
          <w:bCs/>
          <w:sz w:val="20"/>
          <w:szCs w:val="20"/>
          <w:lang w:val="en-US"/>
        </w:rPr>
      </w:pPr>
    </w:p>
    <w:p w:rsidR="001B195D" w:rsidRDefault="001B195D" w:rsidP="00BB30C0">
      <w:pPr>
        <w:jc w:val="both"/>
        <w:rPr>
          <w:rFonts w:ascii="Baskerville Win95BT" w:hAnsi="Baskerville Win95BT" w:cs="Charis SIL"/>
          <w:i/>
          <w:iCs/>
          <w:sz w:val="20"/>
          <w:szCs w:val="20"/>
          <w:lang w:val="en-US"/>
        </w:rPr>
      </w:pPr>
      <w:r w:rsidRPr="00C221DB">
        <w:rPr>
          <w:rFonts w:ascii="Baskerville Win95BT" w:hAnsi="Baskerville Win95BT" w:cs="Charis SIL"/>
          <w:i/>
          <w:iCs/>
          <w:sz w:val="20"/>
          <w:szCs w:val="20"/>
          <w:lang w:val="en-US"/>
        </w:rPr>
        <w:t>r</w:t>
      </w:r>
      <w:r w:rsidRPr="00C221DB">
        <w:rPr>
          <w:rFonts w:ascii="Baskerville Win95BT" w:hAnsi="Baskerville Win95BT"/>
          <w:i/>
          <w:iCs/>
          <w:sz w:val="20"/>
          <w:szCs w:val="20"/>
          <w:lang w:val="en-US"/>
        </w:rPr>
        <w:t>á</w:t>
      </w:r>
      <w:r w:rsidRPr="00C221DB">
        <w:rPr>
          <w:rFonts w:ascii="Baskerville Win95BT" w:hAnsi="Baskerville Win95BT" w:cs="Charis SIL"/>
          <w:i/>
          <w:iCs/>
          <w:sz w:val="20"/>
          <w:szCs w:val="20"/>
          <w:lang w:val="en-US"/>
        </w:rPr>
        <w:t>zde</w:t>
      </w:r>
      <w:r w:rsidRPr="00C221DB">
        <w:rPr>
          <w:rFonts w:ascii="Baskerville Win95BT" w:hAnsi="Baskerville Win95BT" w:cs="Charis SIL"/>
          <w:sz w:val="20"/>
          <w:szCs w:val="20"/>
          <w:lang w:val="en-US"/>
        </w:rPr>
        <w:t xml:space="preserve"> ‘road’: </w:t>
      </w:r>
      <w:r w:rsidRPr="00C221DB">
        <w:rPr>
          <w:rFonts w:ascii="Baskerville Win95BT" w:hAnsi="Baskerville Win95BT" w:cs="Charis SIL"/>
          <w:i/>
          <w:iCs/>
          <w:sz w:val="20"/>
          <w:szCs w:val="20"/>
          <w:lang w:val="en-US"/>
        </w:rPr>
        <w:t>2:38</w:t>
      </w:r>
    </w:p>
    <w:p w:rsidR="001B195D" w:rsidRDefault="001B195D" w:rsidP="00BB30C0">
      <w:pPr>
        <w:jc w:val="both"/>
        <w:rPr>
          <w:rFonts w:ascii="Baskerville Win95BT" w:hAnsi="Baskerville Win95BT" w:cs="Charis SIL"/>
          <w:i/>
          <w:iCs/>
          <w:sz w:val="20"/>
          <w:szCs w:val="20"/>
          <w:lang w:val="en-US"/>
        </w:rPr>
      </w:pPr>
      <w:r w:rsidRPr="003D122D">
        <w:rPr>
          <w:bCs/>
          <w:sz w:val="20"/>
          <w:szCs w:val="20"/>
          <w:lang w:val="en-US"/>
        </w:rPr>
        <w:t>●</w:t>
      </w:r>
      <w:r>
        <w:rPr>
          <w:rFonts w:ascii="Baskerville Win95BT" w:hAnsi="Baskerville Win95BT"/>
          <w:bCs/>
          <w:sz w:val="20"/>
          <w:szCs w:val="20"/>
          <w:lang w:val="en-US"/>
        </w:rPr>
        <w:t xml:space="preserve"> Behnstedt 447, Piamenta 183</w:t>
      </w:r>
    </w:p>
    <w:p w:rsidR="001B195D" w:rsidRDefault="001B195D" w:rsidP="00BB30C0">
      <w:pPr>
        <w:jc w:val="both"/>
        <w:rPr>
          <w:rFonts w:ascii="Baskerville Win95BT" w:hAnsi="Baskerville Win95BT" w:cs="Charis SIL"/>
          <w:sz w:val="20"/>
          <w:szCs w:val="20"/>
          <w:lang w:val="en-US"/>
        </w:rPr>
      </w:pPr>
    </w:p>
    <w:p w:rsidR="001B195D" w:rsidRPr="003D122D" w:rsidRDefault="001B195D" w:rsidP="00A375EB">
      <w:pPr>
        <w:jc w:val="both"/>
        <w:rPr>
          <w:rFonts w:ascii="Arabic Typesetting" w:hAnsi="Arabic Typesetting"/>
          <w:iCs/>
          <w:sz w:val="40"/>
          <w:lang w:val="en-US"/>
        </w:rPr>
      </w:pPr>
      <w:r w:rsidRPr="003D122D">
        <w:rPr>
          <w:rFonts w:ascii="Baskerville Win95BT" w:hAnsi="Baskerville Win95BT" w:cs="Charis SIL"/>
          <w:b/>
          <w:bCs/>
          <w:i/>
          <w:lang w:val="en-US"/>
        </w:rPr>
        <w:t>rézah</w:t>
      </w:r>
      <w:r w:rsidRPr="003D122D">
        <w:rPr>
          <w:rFonts w:ascii="Charis SIL" w:hAnsi="Charis SIL" w:cs="Charis SIL"/>
          <w:b/>
          <w:bCs/>
          <w:i/>
          <w:lang w:val="en-US"/>
        </w:rPr>
        <w:t>̣</w:t>
      </w:r>
      <w:r w:rsidRPr="003D122D">
        <w:rPr>
          <w:rFonts w:ascii="Baskerville Win95BT" w:hAnsi="Baskerville Win95BT" w:cs="Charis SIL"/>
          <w:iCs/>
          <w:lang w:val="en-US"/>
        </w:rPr>
        <w:t xml:space="preserve"> </w:t>
      </w:r>
      <w:r w:rsidRPr="003D122D">
        <w:rPr>
          <w:rFonts w:ascii="Baskerville Win95BT" w:hAnsi="Baskerville Win95BT"/>
          <w:lang w:val="en-US"/>
        </w:rPr>
        <w:t>(</w:t>
      </w:r>
      <w:r w:rsidRPr="003D122D">
        <w:rPr>
          <w:rFonts w:ascii="Baskerville Win95BT" w:hAnsi="Baskerville Win95BT"/>
          <w:i/>
          <w:lang w:val="en-US"/>
        </w:rPr>
        <w:t>y</w:t>
      </w:r>
      <w:r w:rsidRPr="003D122D">
        <w:rPr>
          <w:rFonts w:ascii="Basker-Semitic" w:hAnsi="Basker-Semitic"/>
          <w:i/>
          <w:iCs/>
          <w:lang w:val="en-US"/>
        </w:rPr>
        <w:t>3</w:t>
      </w:r>
      <w:r w:rsidRPr="003D122D">
        <w:rPr>
          <w:rFonts w:ascii="Baskerville Win95BT" w:hAnsi="Baskerville Win95BT"/>
          <w:i/>
          <w:lang w:val="en-US"/>
        </w:rPr>
        <w:t>ráza</w:t>
      </w:r>
      <w:r w:rsidRPr="003D122D">
        <w:rPr>
          <w:rFonts w:ascii="Baskerville Win95BT" w:hAnsi="Baskerville Win95BT" w:cs="Charis SIL"/>
          <w:i/>
          <w:lang w:val="en-US"/>
        </w:rPr>
        <w:t>h</w:t>
      </w:r>
      <w:r w:rsidRPr="003D122D">
        <w:rPr>
          <w:rFonts w:ascii="Charis SIL" w:hAnsi="Charis SIL" w:cs="Charis SIL"/>
          <w:i/>
          <w:lang w:val="en-US"/>
        </w:rPr>
        <w:t>̣</w:t>
      </w:r>
      <w:r w:rsidRPr="003D122D">
        <w:rPr>
          <w:rFonts w:ascii="Baskerville Win95BT" w:hAnsi="Baskerville Win95BT" w:cs="Charis SIL"/>
          <w:iCs/>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i</w:t>
      </w:r>
      <w:r w:rsidRPr="003D122D">
        <w:rPr>
          <w:rFonts w:ascii="Baskerville Win95BT" w:hAnsi="Baskerville Win95BT"/>
          <w:i/>
          <w:lang w:val="en-US"/>
        </w:rPr>
        <w:t>r</w:t>
      </w:r>
      <w:r w:rsidRPr="003D122D">
        <w:rPr>
          <w:rFonts w:ascii="Baskerville Win95BT" w:hAnsi="Baskerville Win95BT" w:cs="Charis SIL"/>
          <w:i/>
          <w:iCs/>
          <w:lang w:val="en-US"/>
        </w:rPr>
        <w:t>z</w:t>
      </w:r>
      <w:r w:rsidRPr="003D122D">
        <w:rPr>
          <w:rFonts w:ascii="Baskerville Win95BT" w:hAnsi="Baskerville Win95BT"/>
          <w:i/>
          <w:lang w:val="en-US"/>
        </w:rPr>
        <w:t>á</w:t>
      </w:r>
      <w:r w:rsidRPr="003D122D">
        <w:rPr>
          <w:rFonts w:ascii="Baskerville Win95BT" w:hAnsi="Baskerville Win95BT" w:cs="Charis SIL"/>
          <w:i/>
          <w:lang w:val="en-US"/>
        </w:rPr>
        <w:t>h</w:t>
      </w:r>
      <w:r w:rsidRPr="003D122D">
        <w:rPr>
          <w:rFonts w:ascii="Charis SIL" w:hAnsi="Charis SIL" w:cs="Charis SIL"/>
          <w:i/>
          <w:lang w:val="en-US"/>
        </w:rPr>
        <w:t>̣</w:t>
      </w:r>
      <w:r w:rsidRPr="003D122D">
        <w:rPr>
          <w:rFonts w:ascii="Baskerville Win95BT" w:hAnsi="Baskerville Win95BT" w:cs="Charis SIL"/>
          <w:iCs/>
          <w:lang w:val="en-US"/>
        </w:rPr>
        <w:t>) ‘to become tired’</w:t>
      </w:r>
      <w:r w:rsidRPr="003D122D">
        <w:rPr>
          <w:rFonts w:ascii="Charis SIL" w:hAnsi="Charis SIL" w:cs="Charis SIL"/>
          <w:iCs/>
          <w:lang w:val="en-US"/>
        </w:rPr>
        <w:t xml:space="preserve"> </w:t>
      </w:r>
      <w:r w:rsidRPr="003D122D">
        <w:rPr>
          <w:rFonts w:ascii="Arabic Typesetting" w:hAnsi="Arabic Typesetting"/>
          <w:i/>
          <w:sz w:val="40"/>
          <w:rtl/>
          <w:lang w:val="en-US"/>
        </w:rPr>
        <w:t xml:space="preserve">تَعِب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رٞازَح</w:t>
      </w:r>
    </w:p>
    <w:p w:rsidR="001B195D" w:rsidRPr="003D122D" w:rsidRDefault="001B195D" w:rsidP="00D554B4">
      <w:pPr>
        <w:jc w:val="both"/>
        <w:rPr>
          <w:rFonts w:ascii="Arabic Typesetting" w:hAnsi="Arabic Typesetting"/>
          <w:iCs/>
          <w:sz w:val="40"/>
          <w:lang w:val="en-US"/>
        </w:rPr>
      </w:pPr>
      <w:r w:rsidRPr="003D122D">
        <w:rPr>
          <w:rFonts w:ascii="Baskerville Win95BT" w:hAnsi="Baskerville Win95BT"/>
          <w:lang w:val="en-US"/>
        </w:rPr>
        <w:t xml:space="preserve">3 sg. m. </w:t>
      </w:r>
      <w:r w:rsidRPr="003D122D">
        <w:rPr>
          <w:rFonts w:ascii="Baskerville Win95BT" w:hAnsi="Baskerville Win95BT" w:cs="Charis SIL"/>
          <w:bCs/>
          <w:i/>
          <w:lang w:val="en-US"/>
        </w:rPr>
        <w:t>rézah</w:t>
      </w:r>
      <w:r w:rsidRPr="003D122D">
        <w:rPr>
          <w:rFonts w:ascii="Charis SIL" w:hAnsi="Charis SIL" w:cs="Charis SIL"/>
          <w:bCs/>
          <w:i/>
          <w:lang w:val="en-US"/>
        </w:rPr>
        <w:t xml:space="preserve">̣ </w:t>
      </w:r>
      <w:r>
        <w:rPr>
          <w:rFonts w:ascii="Baskerville Win95BT" w:hAnsi="Baskerville Win95BT"/>
          <w:lang w:val="en-US"/>
        </w:rPr>
        <w:t>(5:30.34</w:t>
      </w:r>
      <w:r w:rsidRPr="003D122D">
        <w:rPr>
          <w:rFonts w:ascii="Baskerville Win95BT" w:hAnsi="Baskerville Win95BT"/>
          <w:lang w:val="en-US"/>
        </w:rPr>
        <w:t>)</w:t>
      </w:r>
    </w:p>
    <w:p w:rsidR="001B195D" w:rsidRPr="003D122D" w:rsidRDefault="001B195D" w:rsidP="00AC2535">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396</w:t>
      </w:r>
    </w:p>
    <w:p w:rsidR="001B195D" w:rsidRPr="003D122D" w:rsidRDefault="001B195D" w:rsidP="002A3380">
      <w:pPr>
        <w:jc w:val="both"/>
        <w:rPr>
          <w:rFonts w:ascii="Baskerville Win95BT" w:hAnsi="Baskerville Win95BT"/>
          <w:b/>
          <w:bCs/>
          <w:i/>
          <w:iCs/>
          <w:lang w:val="en-US"/>
        </w:rPr>
      </w:pPr>
    </w:p>
    <w:p w:rsidR="001B195D" w:rsidRPr="003D122D" w:rsidRDefault="001B195D" w:rsidP="00A375EB">
      <w:pPr>
        <w:jc w:val="both"/>
        <w:rPr>
          <w:rFonts w:ascii="Arabic Typesetting" w:hAnsi="Arabic Typesetting"/>
          <w:sz w:val="40"/>
          <w:rtl/>
          <w:lang w:val="en-US"/>
        </w:rPr>
      </w:pPr>
      <w:r w:rsidRPr="003D122D">
        <w:rPr>
          <w:rFonts w:ascii="Baskerville Win95BT" w:hAnsi="Baskerville Win95BT"/>
          <w:b/>
          <w:bCs/>
          <w:i/>
          <w:iCs/>
          <w:lang w:val="en-US"/>
        </w:rPr>
        <w:t>rez</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4</w:t>
      </w:r>
      <w:r w:rsidRPr="003D122D">
        <w:rPr>
          <w:rFonts w:ascii="Baskerville Win95BT" w:hAnsi="Baskerville Win95BT"/>
          <w:i/>
          <w:iCs/>
          <w:lang w:val="en-US"/>
        </w:rPr>
        <w:t>rz</w:t>
      </w:r>
      <w:r w:rsidRPr="003D122D">
        <w:rPr>
          <w:rFonts w:ascii="Basker-Semitic" w:hAnsi="Basker-Semitic"/>
          <w:i/>
          <w:iCs/>
          <w:lang w:val="en-US"/>
        </w:rPr>
        <w:t>3</w:t>
      </w:r>
      <w:r w:rsidRPr="003D122D">
        <w:rPr>
          <w:rFonts w:ascii="Baskerville Win95BT" w:hAnsi="Baskerville Win95BT"/>
          <w:i/>
          <w:iCs/>
          <w:lang w:val="en-US"/>
        </w:rPr>
        <w:t>z</w:t>
      </w:r>
      <w:r w:rsidRPr="003D122D">
        <w:rPr>
          <w:rFonts w:ascii="Baskerville Win95BT" w:hAnsi="Baskerville Win95BT"/>
          <w:lang w:val="en-US"/>
        </w:rPr>
        <w:t>/</w:t>
      </w:r>
      <w:r w:rsidRPr="003D122D">
        <w:rPr>
          <w:rFonts w:ascii="Baskerville Win95BT" w:hAnsi="Baskerville Win95BT"/>
          <w:i/>
          <w:iCs/>
          <w:lang w:val="en-US"/>
        </w:rPr>
        <w:t>ľirz</w:t>
      </w:r>
      <w:r w:rsidRPr="003D122D">
        <w:rPr>
          <w:rFonts w:ascii="Basker-Semitic" w:hAnsi="Basker-Semitic"/>
          <w:i/>
          <w:iCs/>
          <w:lang w:val="en-US"/>
        </w:rPr>
        <w:t>6</w:t>
      </w:r>
      <w:r w:rsidRPr="003D122D">
        <w:rPr>
          <w:rFonts w:ascii="Baskerville Win95BT" w:hAnsi="Baskerville Win95BT"/>
          <w:i/>
          <w:iCs/>
          <w:lang w:val="en-US"/>
        </w:rPr>
        <w:t>z</w:t>
      </w:r>
      <w:r w:rsidRPr="003D122D">
        <w:rPr>
          <w:rFonts w:ascii="Baskerville Win95BT" w:hAnsi="Baskerville Win95BT"/>
          <w:lang w:val="en-US"/>
        </w:rPr>
        <w:t xml:space="preserve">) ‘to treat wounds with warm water’ </w:t>
      </w:r>
      <w:r w:rsidRPr="003D122D">
        <w:rPr>
          <w:rFonts w:ascii="Arabic Typesetting" w:hAnsi="Arabic Typesetting"/>
          <w:sz w:val="40"/>
          <w:rtl/>
          <w:lang w:val="en-US"/>
        </w:rPr>
        <w:t xml:space="preserve">عالج بماء دافئ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رٞاز</w:t>
      </w:r>
    </w:p>
    <w:p w:rsidR="001B195D" w:rsidRPr="003D122D" w:rsidRDefault="001B195D" w:rsidP="002A3380">
      <w:pPr>
        <w:pStyle w:val="4"/>
        <w:spacing w:after="0" w:line="240" w:lineRule="auto"/>
        <w:ind w:left="0"/>
        <w:jc w:val="both"/>
        <w:rPr>
          <w:rFonts w:ascii="Baskerville Win95BT" w:hAnsi="Baskerville Win95BT"/>
          <w:bCs/>
          <w:sz w:val="24"/>
          <w:szCs w:val="24"/>
          <w:lang w:val="en-US"/>
        </w:rPr>
      </w:pPr>
      <w:r w:rsidRPr="003D122D">
        <w:rPr>
          <w:rFonts w:ascii="Baskerville Win95BT" w:hAnsi="Baskerville Win95BT"/>
          <w:sz w:val="24"/>
          <w:szCs w:val="24"/>
          <w:lang w:val="en-US"/>
        </w:rPr>
        <w:t xml:space="preserve">Impf. 2 sg. m. </w:t>
      </w:r>
      <w:r w:rsidRPr="003D122D">
        <w:rPr>
          <w:rFonts w:ascii="Baskerville Win95BT" w:hAnsi="Baskerville Win95BT"/>
          <w:i/>
          <w:sz w:val="24"/>
          <w:szCs w:val="24"/>
          <w:lang w:val="en-US"/>
        </w:rPr>
        <w:t>térz</w:t>
      </w:r>
      <w:r w:rsidRPr="003D122D">
        <w:rPr>
          <w:rFonts w:ascii="Basker-Semitic" w:hAnsi="Basker-Semitic"/>
          <w:i/>
          <w:sz w:val="24"/>
          <w:szCs w:val="24"/>
          <w:lang w:val="en-US"/>
        </w:rPr>
        <w:t>3</w:t>
      </w:r>
      <w:r w:rsidRPr="003D122D">
        <w:rPr>
          <w:rFonts w:ascii="Baskerville Win95BT" w:hAnsi="Baskerville Win95BT"/>
          <w:bCs/>
          <w:i/>
          <w:sz w:val="24"/>
          <w:szCs w:val="24"/>
          <w:lang w:val="en-US"/>
        </w:rPr>
        <w:t>z</w:t>
      </w:r>
      <w:r>
        <w:rPr>
          <w:rFonts w:ascii="Baskerville Win95BT" w:hAnsi="Baskerville Win95BT"/>
          <w:bCs/>
          <w:sz w:val="24"/>
          <w:szCs w:val="24"/>
          <w:lang w:val="en-US"/>
        </w:rPr>
        <w:t xml:space="preserve"> (28:21.23</w:t>
      </w:r>
      <w:r w:rsidRPr="003D122D">
        <w:rPr>
          <w:rFonts w:ascii="Baskerville Win95BT" w:hAnsi="Baskerville Win95BT"/>
          <w:bCs/>
          <w:sz w:val="24"/>
          <w:szCs w:val="24"/>
          <w:lang w:val="en-US"/>
        </w:rPr>
        <w:t xml:space="preserve">, </w:t>
      </w:r>
      <w:r w:rsidRPr="003D122D">
        <w:rPr>
          <w:rFonts w:ascii="Baskerville Win95BT" w:hAnsi="Baskerville Win95BT"/>
          <w:bCs/>
          <w:i/>
          <w:iCs/>
          <w:sz w:val="24"/>
          <w:szCs w:val="24"/>
          <w:lang w:val="en-US"/>
        </w:rPr>
        <w:t>28:21</w:t>
      </w:r>
      <w:r w:rsidRPr="003D122D">
        <w:rPr>
          <w:rFonts w:ascii="Baskerville Win95BT" w:hAnsi="Baskerville Win95BT"/>
          <w:bCs/>
          <w:sz w:val="24"/>
          <w:szCs w:val="24"/>
          <w:lang w:val="en-US"/>
        </w:rPr>
        <w:t>)</w:t>
      </w:r>
    </w:p>
    <w:p w:rsidR="001B195D" w:rsidRDefault="001B195D" w:rsidP="00CD7423">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CD7423">
      <w:pPr>
        <w:jc w:val="both"/>
        <w:rPr>
          <w:rFonts w:ascii="Baskerville Win95BT" w:hAnsi="Baskerville Win95BT"/>
          <w:bCs/>
          <w:sz w:val="20"/>
          <w:szCs w:val="20"/>
          <w:lang w:val="en-US"/>
        </w:rPr>
      </w:pPr>
    </w:p>
    <w:p w:rsidR="001B195D" w:rsidRDefault="001B195D" w:rsidP="00BB30C0">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mar</w:t>
      </w:r>
      <w:r>
        <w:rPr>
          <w:rFonts w:ascii="Basker-Semitic" w:hAnsi="Basker-Semitic" w:cs="Charis SIL"/>
          <w:i/>
          <w:iCs/>
          <w:sz w:val="20"/>
          <w:szCs w:val="20"/>
          <w:lang w:val="en-US"/>
        </w:rPr>
        <w:t>º</w:t>
      </w:r>
      <w:r>
        <w:rPr>
          <w:rFonts w:ascii="Baskerville Win95BT" w:hAnsi="Baskerville Win95BT" w:cs="Charis SIL"/>
          <w:i/>
          <w:iCs/>
          <w:sz w:val="20"/>
          <w:szCs w:val="20"/>
          <w:lang w:val="en-US"/>
        </w:rPr>
        <w:t>á</w:t>
      </w:r>
      <w:r>
        <w:rPr>
          <w:rFonts w:ascii="Basker-Semitic" w:hAnsi="Basker-Semitic" w:cs="Charis SIL"/>
          <w:i/>
          <w:iCs/>
          <w:sz w:val="20"/>
          <w:szCs w:val="20"/>
          <w:lang w:val="en-US"/>
        </w:rPr>
        <w:t>"</w:t>
      </w:r>
      <w:r>
        <w:rPr>
          <w:rFonts w:ascii="Baskerville Win95BT" w:hAnsi="Baskerville Win95BT" w:cs="Charis SIL"/>
          <w:i/>
          <w:iCs/>
          <w:sz w:val="20"/>
          <w:szCs w:val="20"/>
          <w:lang w:val="en-US"/>
        </w:rPr>
        <w:t>a</w:t>
      </w:r>
      <w:r>
        <w:rPr>
          <w:rFonts w:ascii="Baskerville Win95BT" w:hAnsi="Baskerville Win95BT" w:cs="Charis SIL"/>
          <w:sz w:val="20"/>
          <w:szCs w:val="20"/>
          <w:lang w:val="en-US"/>
        </w:rPr>
        <w:t xml:space="preserve"> in </w:t>
      </w:r>
      <w:r>
        <w:rPr>
          <w:rFonts w:ascii="Baskerville Win95BT" w:hAnsi="Baskerville Win95BT" w:cs="Charis SIL"/>
          <w:i/>
          <w:iCs/>
          <w:sz w:val="20"/>
          <w:szCs w:val="20"/>
          <w:lang w:val="en-US"/>
        </w:rPr>
        <w:t>kéľbe di-mar</w:t>
      </w:r>
      <w:r>
        <w:rPr>
          <w:rFonts w:ascii="Basker-Semitic" w:hAnsi="Basker-Semitic" w:cs="Charis SIL"/>
          <w:i/>
          <w:iCs/>
          <w:sz w:val="20"/>
          <w:szCs w:val="20"/>
          <w:lang w:val="en-US"/>
        </w:rPr>
        <w:t>º</w:t>
      </w:r>
      <w:r>
        <w:rPr>
          <w:rFonts w:ascii="Baskerville Win95BT" w:hAnsi="Baskerville Win95BT" w:cs="Charis SIL"/>
          <w:i/>
          <w:iCs/>
          <w:sz w:val="20"/>
          <w:szCs w:val="20"/>
          <w:lang w:val="en-US"/>
        </w:rPr>
        <w:t>á</w:t>
      </w:r>
      <w:r>
        <w:rPr>
          <w:rFonts w:ascii="Basker-Semitic" w:hAnsi="Basker-Semitic" w:cs="Charis SIL"/>
          <w:i/>
          <w:iCs/>
          <w:sz w:val="20"/>
          <w:szCs w:val="20"/>
          <w:lang w:val="en-US"/>
        </w:rPr>
        <w:t>"</w:t>
      </w:r>
      <w:r>
        <w:rPr>
          <w:rFonts w:ascii="Baskerville Win95BT" w:hAnsi="Baskerville Win95BT" w:cs="Charis SIL"/>
          <w:i/>
          <w:iCs/>
          <w:sz w:val="20"/>
          <w:szCs w:val="20"/>
          <w:lang w:val="en-US"/>
        </w:rPr>
        <w:t>a</w:t>
      </w:r>
      <w:r>
        <w:rPr>
          <w:rFonts w:ascii="Baskerville Win95BT" w:hAnsi="Baskerville Win95BT" w:cs="Charis SIL"/>
          <w:sz w:val="20"/>
          <w:szCs w:val="20"/>
          <w:lang w:val="en-US"/>
        </w:rPr>
        <w:t xml:space="preserve"> ‘nursing bottle’: </w:t>
      </w:r>
      <w:r>
        <w:rPr>
          <w:rFonts w:ascii="Baskerville Win95BT" w:hAnsi="Baskerville Win95BT" w:cs="Charis SIL"/>
          <w:i/>
          <w:iCs/>
          <w:sz w:val="20"/>
          <w:szCs w:val="20"/>
          <w:lang w:val="en-US"/>
        </w:rPr>
        <w:t>28:5</w:t>
      </w:r>
    </w:p>
    <w:p w:rsidR="001B195D" w:rsidRDefault="001B195D" w:rsidP="00BB30C0">
      <w:pPr>
        <w:jc w:val="both"/>
        <w:rPr>
          <w:rFonts w:ascii="Baskerville Win95BT" w:hAnsi="Baskerville Win95BT" w:cs="Charis SIL"/>
          <w:sz w:val="20"/>
          <w:szCs w:val="20"/>
          <w:lang w:val="en-US"/>
        </w:rPr>
      </w:pPr>
    </w:p>
    <w:p w:rsidR="001B195D" w:rsidRPr="003D122D" w:rsidRDefault="001B195D" w:rsidP="003025BB">
      <w:pPr>
        <w:jc w:val="both"/>
        <w:rPr>
          <w:rFonts w:ascii="Arabic Typesetting" w:hAnsi="Arabic Typesetting"/>
          <w:iCs/>
          <w:sz w:val="40"/>
          <w:lang w:val="en-US"/>
        </w:rPr>
      </w:pPr>
      <w:r w:rsidRPr="003D122D">
        <w:rPr>
          <w:rFonts w:ascii="Baskerville Win95BT" w:hAnsi="Baskerville Win95BT" w:cs="Charis SIL"/>
          <w:b/>
          <w:i/>
          <w:iCs/>
          <w:lang w:val="en-US"/>
        </w:rPr>
        <w:t>er</w:t>
      </w:r>
      <w:r w:rsidRPr="003D122D">
        <w:rPr>
          <w:rFonts w:ascii="Basker-Semitic" w:hAnsi="Basker-Semitic" w:cs="Charis SIL"/>
          <w:b/>
          <w:i/>
          <w:iCs/>
          <w:lang w:val="en-US"/>
        </w:rPr>
        <w:t>º</w:t>
      </w:r>
      <w:r w:rsidRPr="003D122D">
        <w:rPr>
          <w:rFonts w:ascii="Baskerville Win95BT" w:hAnsi="Baskerville Win95BT" w:cs="Charis SIL"/>
          <w:b/>
          <w:i/>
          <w:iCs/>
          <w:lang w:val="en-US"/>
        </w:rPr>
        <w:t>éfo</w:t>
      </w:r>
      <w:r w:rsidRPr="003D122D">
        <w:rPr>
          <w:rFonts w:ascii="Baskerville Win95BT" w:hAnsi="Baskerville Win95BT" w:cs="Charis SIL"/>
          <w:lang w:val="en-US"/>
        </w:rPr>
        <w:t xml:space="preserve"> (du. </w:t>
      </w:r>
      <w:r w:rsidRPr="003D122D">
        <w:rPr>
          <w:rFonts w:ascii="Baskerville Win95BT" w:hAnsi="Baskerville Win95BT" w:cs="Charis SIL"/>
          <w:i/>
          <w:iCs/>
          <w:lang w:val="en-US"/>
        </w:rPr>
        <w:t>er</w:t>
      </w:r>
      <w:r w:rsidRPr="003D122D">
        <w:rPr>
          <w:rFonts w:ascii="Basker-Semitic" w:hAnsi="Basker-Semitic" w:cs="Charis SIL"/>
          <w:i/>
          <w:iCs/>
          <w:lang w:val="en-US"/>
        </w:rPr>
        <w:t>º</w:t>
      </w:r>
      <w:r w:rsidRPr="003D122D">
        <w:rPr>
          <w:rFonts w:ascii="Baskerville Win95BT" w:hAnsi="Baskerville Win95BT" w:cs="Charis SIL"/>
          <w:i/>
          <w:iCs/>
          <w:lang w:val="en-US"/>
        </w:rPr>
        <w:t>efóti</w:t>
      </w:r>
      <w:r w:rsidRPr="003D122D">
        <w:rPr>
          <w:rFonts w:ascii="Baskerville Win95BT" w:hAnsi="Baskerville Win95BT" w:cs="Charis SIL"/>
          <w:lang w:val="en-US"/>
        </w:rPr>
        <w:t xml:space="preserve">, pl. </w:t>
      </w:r>
      <w:r w:rsidRPr="003D122D">
        <w:rPr>
          <w:rFonts w:ascii="Baskerville Win95BT" w:hAnsi="Baskerville Win95BT" w:cs="Charis SIL"/>
          <w:i/>
          <w:iCs/>
          <w:lang w:val="en-US"/>
        </w:rPr>
        <w:t>ér</w:t>
      </w:r>
      <w:r w:rsidRPr="003D122D">
        <w:rPr>
          <w:rFonts w:ascii="Basker-Semitic" w:hAnsi="Basker-Semitic" w:cs="Charis SIL"/>
          <w:i/>
          <w:iCs/>
          <w:lang w:val="en-US"/>
        </w:rPr>
        <w:t>º3</w:t>
      </w:r>
      <w:r w:rsidRPr="003D122D">
        <w:rPr>
          <w:rFonts w:ascii="Baskerville Win95BT" w:hAnsi="Baskerville Win95BT" w:cs="Charis SIL"/>
          <w:i/>
          <w:iCs/>
          <w:lang w:val="en-US"/>
        </w:rPr>
        <w:t>f</w:t>
      </w:r>
      <w:r w:rsidRPr="003D122D">
        <w:rPr>
          <w:rFonts w:ascii="Baskerville Win95BT" w:hAnsi="Baskerville Win95BT" w:cs="Charis SIL"/>
          <w:lang w:val="en-US"/>
        </w:rPr>
        <w:t xml:space="preserve">) </w:t>
      </w:r>
      <w:r w:rsidRPr="003D122D">
        <w:rPr>
          <w:rFonts w:ascii="Baskerville Win95BT" w:hAnsi="Baskerville Win95BT"/>
          <w:iCs/>
          <w:lang w:val="en-US"/>
        </w:rPr>
        <w:t xml:space="preserve">‘skin on milk’ </w:t>
      </w:r>
      <w:r w:rsidRPr="003D122D">
        <w:rPr>
          <w:rFonts w:ascii="Arabic Typesetting" w:hAnsi="Arabic Typesetting"/>
          <w:i/>
          <w:sz w:val="40"/>
          <w:rtl/>
          <w:lang w:val="en-US"/>
        </w:rPr>
        <w:t xml:space="preserve">قِشْدَة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أٞرْضٞافُو</w:t>
      </w:r>
    </w:p>
    <w:p w:rsidR="001B195D" w:rsidRPr="003D122D" w:rsidRDefault="001B195D" w:rsidP="00CD7423">
      <w:pPr>
        <w:jc w:val="both"/>
        <w:rPr>
          <w:rFonts w:ascii="Arabic Typesetting" w:hAnsi="Arabic Typesetting"/>
          <w:i/>
          <w:sz w:val="40"/>
          <w:lang w:val="en-US"/>
        </w:rPr>
      </w:pPr>
      <w:r w:rsidRPr="003D122D">
        <w:rPr>
          <w:rFonts w:ascii="Baskerville Win95BT" w:hAnsi="Baskerville Win95BT"/>
          <w:iCs/>
          <w:lang w:val="en-US"/>
        </w:rPr>
        <w:t xml:space="preserve">sg. 2:25, </w:t>
      </w:r>
      <w:r w:rsidRPr="003D122D">
        <w:rPr>
          <w:rFonts w:ascii="Baskerville Win95BT" w:hAnsi="Baskerville Win95BT"/>
          <w:i/>
          <w:iCs/>
          <w:lang w:val="en-US"/>
        </w:rPr>
        <w:t>2:25</w:t>
      </w:r>
    </w:p>
    <w:p w:rsidR="001B195D" w:rsidRDefault="001B195D" w:rsidP="00CD7423">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CD7423">
      <w:pPr>
        <w:jc w:val="both"/>
        <w:rPr>
          <w:rFonts w:ascii="Baskerville Win95BT" w:hAnsi="Baskerville Win95BT"/>
          <w:bCs/>
          <w:sz w:val="20"/>
          <w:szCs w:val="20"/>
          <w:lang w:val="en-US"/>
        </w:rPr>
      </w:pPr>
    </w:p>
    <w:p w:rsidR="001B195D" w:rsidRPr="003D122D" w:rsidRDefault="001B195D" w:rsidP="00401E17">
      <w:pPr>
        <w:pStyle w:val="af"/>
        <w:ind w:left="0"/>
        <w:jc w:val="both"/>
        <w:rPr>
          <w:rFonts w:ascii="Arabic Typesetting" w:hAnsi="Arabic Typesetting"/>
          <w:iCs/>
          <w:sz w:val="40"/>
          <w:lang w:val="en-US"/>
        </w:rPr>
      </w:pPr>
      <w:r w:rsidRPr="003D122D">
        <w:rPr>
          <w:rFonts w:ascii="Baskerville Win95BT" w:hAnsi="Baskerville Win95BT" w:cs="Charis SIL"/>
          <w:b/>
          <w:i/>
          <w:lang w:val="en-US"/>
        </w:rPr>
        <w:t>r</w:t>
      </w:r>
      <w:r w:rsidRPr="003D122D">
        <w:rPr>
          <w:rFonts w:ascii="Baskerville Win95BT" w:hAnsi="Baskerville Win95BT" w:cs="Charis SIL"/>
          <w:b/>
          <w:bCs/>
          <w:i/>
          <w:lang w:val="en-US"/>
        </w:rPr>
        <w:t>é</w:t>
      </w:r>
      <w:r w:rsidRPr="003D122D">
        <w:rPr>
          <w:rFonts w:ascii="Basker-Semitic" w:hAnsi="Basker-Semitic" w:cs="Charis SIL"/>
          <w:b/>
          <w:i/>
          <w:lang w:val="en-US"/>
        </w:rPr>
        <w:t>º</w:t>
      </w:r>
      <w:r w:rsidRPr="003D122D">
        <w:rPr>
          <w:rFonts w:ascii="Baskerville Win95BT" w:hAnsi="Baskerville Win95BT" w:cs="Charis SIL"/>
          <w:b/>
          <w:i/>
          <w:lang w:val="en-US"/>
        </w:rPr>
        <w:t>i</w:t>
      </w:r>
      <w:r w:rsidRPr="003D122D">
        <w:rPr>
          <w:rFonts w:ascii="Baskerville Win95BT" w:hAnsi="Baskerville Win95BT" w:cs="Charis SIL"/>
          <w:iCs/>
          <w:lang w:val="en-US"/>
        </w:rPr>
        <w:t xml:space="preserve"> </w:t>
      </w:r>
      <w:r>
        <w:rPr>
          <w:rFonts w:ascii="Baskerville Win95BT" w:hAnsi="Baskerville Win95BT" w:cs="Charis SIL"/>
          <w:iCs/>
          <w:lang w:val="en-US"/>
        </w:rPr>
        <w:t xml:space="preserve">or </w:t>
      </w:r>
      <w:r w:rsidRPr="00401E17">
        <w:rPr>
          <w:rFonts w:ascii="Baskerville Win95BT" w:hAnsi="Baskerville Win95BT" w:cs="Charis SIL"/>
          <w:i/>
          <w:lang w:val="en-US"/>
        </w:rPr>
        <w:t>r</w:t>
      </w:r>
      <w:r w:rsidRPr="003D122D">
        <w:rPr>
          <w:rFonts w:ascii="Baskerville Win95BT" w:hAnsi="Baskerville Win95BT"/>
          <w:i/>
          <w:lang w:val="en-US"/>
        </w:rPr>
        <w:t>í</w:t>
      </w:r>
      <w:r w:rsidRPr="00401E17">
        <w:rPr>
          <w:rFonts w:ascii="Basker-Semitic" w:hAnsi="Basker-Semitic" w:cs="Charis SIL"/>
          <w:i/>
          <w:lang w:val="en-US"/>
        </w:rPr>
        <w:t>º</w:t>
      </w:r>
      <w:r w:rsidRPr="00401E17">
        <w:rPr>
          <w:rFonts w:ascii="Baskerville Win95BT" w:hAnsi="Baskerville Win95BT" w:cs="Charis SIL"/>
          <w:i/>
          <w:lang w:val="en-US"/>
        </w:rPr>
        <w:t>i</w:t>
      </w:r>
      <w:r>
        <w:rPr>
          <w:rFonts w:ascii="Baskerville Win95BT" w:hAnsi="Baskerville Win95BT" w:cs="Charis SIL"/>
          <w:iCs/>
          <w:lang w:val="en-US"/>
        </w:rPr>
        <w:t xml:space="preserve"> </w:t>
      </w:r>
      <w:r w:rsidRPr="003D122D">
        <w:rPr>
          <w:rFonts w:ascii="Baskerville Win95BT" w:hAnsi="Baskerville Win95BT" w:cs="Charis SIL"/>
          <w:iCs/>
          <w:lang w:val="en-US"/>
        </w:rPr>
        <w:t>(</w:t>
      </w:r>
      <w:r w:rsidRPr="003D122D">
        <w:rPr>
          <w:rFonts w:ascii="Baskerville Win95BT" w:hAnsi="Baskerville Win95BT" w:cs="Charis SIL"/>
          <w:i/>
          <w:lang w:val="en-US"/>
        </w:rPr>
        <w:t>y</w:t>
      </w:r>
      <w:r w:rsidRPr="003D122D">
        <w:rPr>
          <w:rFonts w:ascii="Basker-Semitic" w:hAnsi="Basker-Semitic"/>
          <w:i/>
          <w:lang w:val="en-US"/>
        </w:rPr>
        <w:t>3</w:t>
      </w:r>
      <w:r w:rsidRPr="003D122D">
        <w:rPr>
          <w:rFonts w:ascii="Baskerville Win95BT" w:hAnsi="Baskerville Win95BT" w:cs="Charis SIL"/>
          <w:i/>
          <w:lang w:val="en-US"/>
        </w:rPr>
        <w:t>ró</w:t>
      </w:r>
      <w:r w:rsidRPr="003D122D">
        <w:rPr>
          <w:rFonts w:ascii="Basker-Semitic" w:hAnsi="Basker-Semitic" w:cs="Charis SIL"/>
          <w:bCs/>
          <w:i/>
          <w:lang w:val="en-US"/>
        </w:rPr>
        <w:t>º</w:t>
      </w:r>
      <w:r w:rsidRPr="003D122D">
        <w:rPr>
          <w:rFonts w:ascii="Baskerville Win95BT" w:hAnsi="Baskerville Win95BT" w:cs="Charis SIL"/>
          <w:i/>
          <w:lang w:val="en-US"/>
        </w:rPr>
        <w:t>i</w:t>
      </w:r>
      <w:r w:rsidRPr="003D122D">
        <w:rPr>
          <w:rFonts w:ascii="Baskerville Win95BT" w:hAnsi="Baskerville Win95BT" w:cs="Charis SIL"/>
          <w:iCs/>
          <w:lang w:val="en-US"/>
        </w:rPr>
        <w:t>/</w:t>
      </w:r>
      <w:r w:rsidRPr="003D122D">
        <w:rPr>
          <w:rFonts w:ascii="Baskerville Win95BT" w:hAnsi="Baskerville Win95BT"/>
          <w:i/>
          <w:iCs/>
          <w:lang w:val="en-US"/>
        </w:rPr>
        <w:t>ľ</w:t>
      </w:r>
      <w:r w:rsidRPr="003D122D">
        <w:rPr>
          <w:rFonts w:ascii="Baskerville Win95BT" w:hAnsi="Baskerville Win95BT" w:cs="Charis SIL"/>
          <w:i/>
          <w:lang w:val="en-US"/>
        </w:rPr>
        <w:t>ir</w:t>
      </w:r>
      <w:r w:rsidRPr="003D122D">
        <w:rPr>
          <w:rFonts w:ascii="Basker-Semitic" w:hAnsi="Basker-Semitic" w:cs="Charis SIL"/>
          <w:bCs/>
          <w:i/>
          <w:lang w:val="en-US"/>
        </w:rPr>
        <w:t>º</w:t>
      </w:r>
      <w:r w:rsidRPr="003D122D">
        <w:rPr>
          <w:rFonts w:ascii="Basker-Semitic" w:hAnsi="Basker-Semitic" w:cs="Charis SIL"/>
          <w:i/>
          <w:lang w:val="en-US"/>
        </w:rPr>
        <w:t>6</w:t>
      </w:r>
      <w:r w:rsidRPr="003D122D">
        <w:rPr>
          <w:rFonts w:ascii="Baskerville Win95BT" w:hAnsi="Baskerville Win95BT" w:cs="Charis SIL"/>
          <w:iCs/>
          <w:lang w:val="en-US"/>
        </w:rPr>
        <w:t>) ‘to be glad, to approve’</w:t>
      </w:r>
      <w:r>
        <w:rPr>
          <w:rFonts w:ascii="Baskerville Win95BT" w:hAnsi="Baskerville Win95BT" w:cs="Charis SIL"/>
          <w:iCs/>
          <w:lang w:val="en-US"/>
        </w:rPr>
        <w:t xml:space="preserve">  </w:t>
      </w:r>
      <w:r w:rsidRPr="003D122D">
        <w:rPr>
          <w:rFonts w:ascii="Arabic Typesetting" w:hAnsi="Arabic Typesetting"/>
          <w:sz w:val="40"/>
          <w:rtl/>
        </w:rPr>
        <w:t>رضي</w:t>
      </w:r>
      <w:r>
        <w:rPr>
          <w:rFonts w:ascii="Arabic Typesetting" w:hAnsi="Arabic Typesetting"/>
          <w:sz w:val="40"/>
          <w:lang w:val="en-US"/>
        </w:rPr>
        <w:t xml:space="preserve"> </w:t>
      </w:r>
      <w:r w:rsidRPr="003D122D">
        <w:rPr>
          <w:rFonts w:ascii="Baskerville Win95BT" w:hAnsi="Baskerville Win95BT" w:cs="Charis SIL"/>
          <w:iCs/>
          <w:lang w:val="en-US"/>
        </w:rPr>
        <w:t xml:space="preserve"> </w:t>
      </w:r>
      <w:r w:rsidRPr="003D122D">
        <w:rPr>
          <w:rFonts w:ascii="Arabic Typesetting" w:hAnsi="Arabic Typesetting"/>
          <w:b/>
          <w:bCs/>
          <w:sz w:val="40"/>
          <w:rtl/>
        </w:rPr>
        <w:t>رٞاضِي</w:t>
      </w:r>
      <w:r w:rsidRPr="003D122D">
        <w:rPr>
          <w:rFonts w:ascii="Arabic Typesetting" w:hAnsi="Arabic Typesetting"/>
          <w:sz w:val="40"/>
          <w:rtl/>
          <w:lang w:val="en-US"/>
        </w:rPr>
        <w:t xml:space="preserve"> </w:t>
      </w:r>
      <w:r>
        <w:rPr>
          <w:rFonts w:ascii="Arabic Typesetting" w:hAnsi="Arabic Typesetting"/>
          <w:sz w:val="40"/>
          <w:lang w:val="en-US"/>
        </w:rPr>
        <w:t xml:space="preserve">    </w:t>
      </w:r>
    </w:p>
    <w:p w:rsidR="001B195D" w:rsidRPr="003D122D" w:rsidRDefault="001B195D" w:rsidP="00401E17">
      <w:pPr>
        <w:pStyle w:val="af"/>
        <w:ind w:left="0"/>
        <w:jc w:val="both"/>
        <w:rPr>
          <w:rFonts w:ascii="Baskerville Win95BT" w:hAnsi="Baskerville Win95BT" w:cs="Charis SIL"/>
          <w:lang w:val="en-US"/>
        </w:rPr>
      </w:pPr>
      <w:r w:rsidRPr="003D122D">
        <w:rPr>
          <w:rFonts w:ascii="Baskerville Win95BT" w:hAnsi="Baskerville Win95BT" w:cs="Charis SIL"/>
          <w:lang w:val="en-US"/>
        </w:rPr>
        <w:t xml:space="preserve">Pf. 3 sg. m. </w:t>
      </w:r>
      <w:r w:rsidRPr="003D122D">
        <w:rPr>
          <w:rFonts w:ascii="Baskerville Win95BT" w:hAnsi="Baskerville Win95BT" w:cs="Charis SIL"/>
          <w:i/>
          <w:lang w:val="en-US"/>
        </w:rPr>
        <w:t>ré</w:t>
      </w:r>
      <w:r w:rsidRPr="003D122D">
        <w:rPr>
          <w:rFonts w:ascii="Basker-Semitic" w:hAnsi="Basker-Semitic" w:cs="Charis SIL"/>
          <w:i/>
          <w:lang w:val="en-US"/>
        </w:rPr>
        <w:t>º</w:t>
      </w:r>
      <w:r w:rsidRPr="003D122D">
        <w:rPr>
          <w:rFonts w:ascii="Baskerville Win95BT" w:hAnsi="Baskerville Win95BT" w:cs="Charis SIL"/>
          <w:i/>
          <w:lang w:val="en-US"/>
        </w:rPr>
        <w:t>i</w:t>
      </w:r>
      <w:r w:rsidRPr="003D122D">
        <w:rPr>
          <w:rFonts w:ascii="Baskerville Win95BT" w:hAnsi="Baskerville Win95BT" w:cs="Charis SIL"/>
          <w:lang w:val="en-US"/>
        </w:rPr>
        <w:t xml:space="preserve"> (5:3.12.45)</w:t>
      </w:r>
    </w:p>
    <w:p w:rsidR="001B195D" w:rsidRPr="003D122D" w:rsidRDefault="001B195D" w:rsidP="00401E17">
      <w:pPr>
        <w:pStyle w:val="4"/>
        <w:spacing w:after="0" w:line="240" w:lineRule="auto"/>
        <w:ind w:left="0"/>
        <w:jc w:val="both"/>
        <w:rPr>
          <w:rFonts w:ascii="Baskerville Win95BT" w:hAnsi="Baskerville Win95BT"/>
          <w:sz w:val="24"/>
          <w:szCs w:val="24"/>
          <w:lang w:val="en-US"/>
        </w:rPr>
      </w:pPr>
      <w:r w:rsidRPr="003D122D">
        <w:rPr>
          <w:rFonts w:ascii="Baskerville Win95BT" w:hAnsi="Baskerville Win95BT"/>
          <w:sz w:val="24"/>
          <w:szCs w:val="24"/>
          <w:lang w:val="en-US"/>
        </w:rPr>
        <w:t xml:space="preserve">Impf. 3 sg. m. </w:t>
      </w:r>
      <w:r w:rsidRPr="003D122D">
        <w:rPr>
          <w:rFonts w:ascii="Baskerville Win95BT" w:hAnsi="Baskerville Win95BT"/>
          <w:i/>
          <w:sz w:val="24"/>
          <w:szCs w:val="24"/>
          <w:lang w:val="en-US"/>
        </w:rPr>
        <w:t>y</w:t>
      </w:r>
      <w:r w:rsidRPr="003D122D">
        <w:rPr>
          <w:rFonts w:ascii="Basker-Semitic" w:hAnsi="Basker-Semitic"/>
          <w:i/>
          <w:sz w:val="24"/>
          <w:szCs w:val="24"/>
          <w:lang w:val="en-US"/>
        </w:rPr>
        <w:t>3</w:t>
      </w:r>
      <w:r w:rsidRPr="003D122D">
        <w:rPr>
          <w:rFonts w:ascii="Baskerville Win95BT" w:hAnsi="Baskerville Win95BT"/>
          <w:i/>
          <w:sz w:val="24"/>
          <w:szCs w:val="24"/>
          <w:lang w:val="en-US"/>
        </w:rPr>
        <w:t>ró</w:t>
      </w:r>
      <w:r w:rsidRPr="003D122D">
        <w:rPr>
          <w:rFonts w:ascii="Basker-Semitic" w:hAnsi="Basker-Semitic"/>
          <w:i/>
          <w:sz w:val="24"/>
          <w:szCs w:val="24"/>
          <w:lang w:val="en-US"/>
        </w:rPr>
        <w:t>º</w:t>
      </w:r>
      <w:r w:rsidRPr="003D122D">
        <w:rPr>
          <w:rFonts w:ascii="Baskerville Win95BT" w:hAnsi="Baskerville Win95BT"/>
          <w:i/>
          <w:sz w:val="24"/>
          <w:szCs w:val="24"/>
          <w:lang w:val="en-US"/>
        </w:rPr>
        <w:t>i</w:t>
      </w:r>
      <w:r w:rsidRPr="003D122D">
        <w:rPr>
          <w:rFonts w:ascii="Baskerville Win95BT" w:hAnsi="Baskerville Win95BT"/>
          <w:sz w:val="24"/>
          <w:szCs w:val="24"/>
          <w:lang w:val="en-US"/>
        </w:rPr>
        <w:t xml:space="preserve"> (27:1)</w:t>
      </w:r>
    </w:p>
    <w:p w:rsidR="001B195D" w:rsidRPr="003D122D" w:rsidRDefault="001B195D" w:rsidP="00401E17">
      <w:pPr>
        <w:jc w:val="both"/>
        <w:rPr>
          <w:rFonts w:ascii="Baskerville Win95BT" w:hAnsi="Baskerville Win95BT"/>
          <w:lang w:val="en-US"/>
        </w:rPr>
      </w:pPr>
      <w:r w:rsidRPr="003D122D">
        <w:rPr>
          <w:rFonts w:ascii="Baskerville Win95BT" w:hAnsi="Baskerville Win95BT"/>
          <w:lang w:val="en-US"/>
        </w:rPr>
        <w:t xml:space="preserve">Juss. 2 sg. f.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r</w:t>
      </w:r>
      <w:r w:rsidRPr="003D122D">
        <w:rPr>
          <w:rFonts w:ascii="Basker-Semitic" w:hAnsi="Basker-Semitic"/>
          <w:i/>
          <w:lang w:val="en-US"/>
        </w:rPr>
        <w:t>º</w:t>
      </w:r>
      <w:r w:rsidRPr="003D122D">
        <w:rPr>
          <w:rFonts w:ascii="Baskerville Win95BT" w:hAnsi="Baskerville Win95BT"/>
          <w:i/>
          <w:lang w:val="en-US"/>
        </w:rPr>
        <w:t>í</w:t>
      </w:r>
      <w:r w:rsidRPr="003D122D">
        <w:rPr>
          <w:rFonts w:ascii="Baskerville Win95BT" w:hAnsi="Baskerville Win95BT"/>
          <w:lang w:val="en-US"/>
        </w:rPr>
        <w:t xml:space="preserve"> (19:13)</w:t>
      </w:r>
    </w:p>
    <w:p w:rsidR="001B195D" w:rsidRPr="003D122D" w:rsidRDefault="001B195D" w:rsidP="00401E17">
      <w:pPr>
        <w:jc w:val="both"/>
        <w:rPr>
          <w:rFonts w:ascii="Baskerville Win95BT" w:hAnsi="Baskerville Win95BT" w:cs="Charis SIL"/>
          <w:sz w:val="20"/>
          <w:szCs w:val="20"/>
          <w:lang w:val="en-US"/>
        </w:rPr>
      </w:pPr>
      <w:r w:rsidRPr="003D122D">
        <w:rPr>
          <w:rFonts w:ascii="Basker-Semitic" w:hAnsi="Basker-Semitic"/>
          <w:bCs/>
          <w:iCs/>
          <w:sz w:val="20"/>
          <w:szCs w:val="20"/>
          <w:lang w:val="en-US"/>
        </w:rPr>
        <w:t>›</w:t>
      </w:r>
      <w:r w:rsidRPr="003D122D">
        <w:rPr>
          <w:rFonts w:ascii="Baskerville Win95BT" w:hAnsi="Baskerville Win95BT"/>
          <w:sz w:val="20"/>
          <w:szCs w:val="20"/>
          <w:lang w:val="en-US"/>
        </w:rPr>
        <w:t xml:space="preserve"> ‘To be glad about something (</w:t>
      </w:r>
      <w:r w:rsidRPr="003D122D">
        <w:rPr>
          <w:i/>
          <w:sz w:val="20"/>
          <w:szCs w:val="20"/>
          <w:lang w:val="en-US"/>
        </w:rPr>
        <w:t>ḷ</w:t>
      </w:r>
      <w:r w:rsidRPr="003D122D">
        <w:rPr>
          <w:rFonts w:ascii="Basker-Semitic" w:hAnsi="Basker-Semitic"/>
          <w:i/>
          <w:sz w:val="20"/>
          <w:szCs w:val="20"/>
          <w:lang w:val="en-US"/>
        </w:rPr>
        <w:t>3</w:t>
      </w:r>
      <w:r w:rsidRPr="003D122D">
        <w:rPr>
          <w:rFonts w:ascii="Baskerville Win95BT" w:hAnsi="Baskerville Win95BT" w:cs="Charis SIL"/>
          <w:sz w:val="20"/>
          <w:szCs w:val="20"/>
          <w:lang w:val="en-US"/>
        </w:rPr>
        <w:t>-)’: 5:3.12.45, 27:1.</w:t>
      </w:r>
    </w:p>
    <w:p w:rsidR="001B195D" w:rsidRPr="003D122D" w:rsidRDefault="001B195D" w:rsidP="00401E17">
      <w:pPr>
        <w:jc w:val="both"/>
        <w:rPr>
          <w:rFonts w:ascii="Baskerville Win95BT" w:hAnsi="Baskerville Win95BT" w:cs="Arial"/>
          <w:sz w:val="20"/>
          <w:szCs w:val="20"/>
          <w:rtl/>
          <w:lang w:val="en-US"/>
        </w:rPr>
      </w:pPr>
      <w:r w:rsidRPr="003D122D">
        <w:rPr>
          <w:rFonts w:ascii="Baskerville Win95BT" w:hAnsi="Baskerville Win95BT"/>
          <w:b/>
          <w:bCs/>
          <w:lang w:val="en-US"/>
        </w:rPr>
        <w:t>IV</w:t>
      </w:r>
      <w:r w:rsidRPr="003D122D">
        <w:rPr>
          <w:rFonts w:ascii="Baskerville Win95BT" w:hAnsi="Baskerville Win95BT"/>
          <w:lang w:val="en-US"/>
        </w:rPr>
        <w:t xml:space="preserve"> </w:t>
      </w:r>
      <w:r w:rsidRPr="003D122D">
        <w:rPr>
          <w:rFonts w:ascii="Baskerville Win95BT" w:hAnsi="Baskerville Win95BT"/>
          <w:b/>
          <w:bCs/>
          <w:i/>
          <w:iCs/>
          <w:lang w:val="en-US"/>
        </w:rPr>
        <w:t>ér</w:t>
      </w:r>
      <w:r w:rsidRPr="003D122D">
        <w:rPr>
          <w:rFonts w:ascii="Basker-Semitic" w:hAnsi="Basker-Semitic"/>
          <w:b/>
          <w:bCs/>
          <w:i/>
          <w:iCs/>
          <w:lang w:val="en-US"/>
        </w:rPr>
        <w:t>º3</w:t>
      </w:r>
      <w:r w:rsidRPr="003D122D">
        <w:rPr>
          <w:rFonts w:ascii="Basker-Semitic" w:hAnsi="Basker-Semitic"/>
          <w:i/>
          <w:iCs/>
          <w:lang w:val="en-US"/>
        </w:rPr>
        <w:t xml:space="preserve"> </w:t>
      </w:r>
      <w:r w:rsidRPr="003D122D">
        <w:rPr>
          <w:rFonts w:ascii="Baskerville Win95BT" w:hAnsi="Baskerville Win95BT" w:cs="Charis SIL"/>
          <w:iCs/>
          <w:lang w:val="en-US"/>
        </w:rPr>
        <w:t>(</w:t>
      </w:r>
      <w:r w:rsidRPr="003D122D">
        <w:rPr>
          <w:rFonts w:ascii="Baskerville Win95BT" w:hAnsi="Baskerville Win95BT" w:cs="Charis SIL"/>
          <w:i/>
          <w:lang w:val="en-US"/>
        </w:rPr>
        <w:t>y</w:t>
      </w:r>
      <w:r w:rsidRPr="003D122D">
        <w:rPr>
          <w:rFonts w:ascii="Basker-Semitic" w:hAnsi="Basker-Semitic"/>
          <w:i/>
          <w:lang w:val="en-US"/>
        </w:rPr>
        <w:t>3</w:t>
      </w:r>
      <w:r w:rsidRPr="003D122D">
        <w:rPr>
          <w:rFonts w:ascii="Baskerville Win95BT" w:hAnsi="Baskerville Win95BT" w:cs="Charis SIL"/>
          <w:i/>
          <w:lang w:val="en-US"/>
        </w:rPr>
        <w:t>ró</w:t>
      </w:r>
      <w:r w:rsidRPr="003D122D">
        <w:rPr>
          <w:rFonts w:ascii="Basker-Semitic" w:hAnsi="Basker-Semitic" w:cs="Charis SIL"/>
          <w:bCs/>
          <w:i/>
          <w:lang w:val="en-US"/>
        </w:rPr>
        <w:t>º</w:t>
      </w:r>
      <w:r w:rsidRPr="003D122D">
        <w:rPr>
          <w:rFonts w:ascii="Baskerville Win95BT" w:hAnsi="Baskerville Win95BT" w:cs="Charis SIL"/>
          <w:i/>
          <w:lang w:val="en-US"/>
        </w:rPr>
        <w:t>i</w:t>
      </w:r>
      <w:r w:rsidRPr="003D122D">
        <w:rPr>
          <w:rFonts w:ascii="Baskerville Win95BT" w:hAnsi="Baskerville Win95BT" w:cs="Charis SIL"/>
          <w:iCs/>
          <w:lang w:val="en-US"/>
        </w:rPr>
        <w:t>/</w:t>
      </w:r>
      <w:r w:rsidRPr="003D122D">
        <w:rPr>
          <w:rFonts w:ascii="Baskerville Win95BT" w:hAnsi="Baskerville Win95BT" w:cs="Charis SIL"/>
          <w:i/>
          <w:lang w:val="en-US"/>
        </w:rPr>
        <w:t>ľóri</w:t>
      </w:r>
      <w:r w:rsidRPr="003D122D">
        <w:rPr>
          <w:rFonts w:ascii="Basker-Semitic" w:hAnsi="Basker-Semitic" w:cs="Charis SIL"/>
          <w:bCs/>
          <w:i/>
          <w:lang w:val="en-US"/>
        </w:rPr>
        <w:t>º</w:t>
      </w:r>
      <w:r w:rsidRPr="003D122D">
        <w:rPr>
          <w:rFonts w:ascii="Baskerville Win95BT" w:hAnsi="Baskerville Win95BT"/>
          <w:lang w:val="en-US"/>
        </w:rPr>
        <w:t>)</w:t>
      </w:r>
      <w:r w:rsidRPr="003D122D">
        <w:rPr>
          <w:rFonts w:ascii="Basker-Semitic" w:hAnsi="Basker-Semitic"/>
          <w:i/>
          <w:iCs/>
          <w:lang w:val="en-US"/>
        </w:rPr>
        <w:t xml:space="preserve"> </w:t>
      </w:r>
      <w:r w:rsidRPr="003D122D">
        <w:rPr>
          <w:rFonts w:ascii="Arabic Typesetting" w:hAnsi="Arabic Typesetting"/>
          <w:sz w:val="40"/>
          <w:rtl/>
          <w:lang w:val="en-US"/>
        </w:rPr>
        <w:t xml:space="preserve">أرضى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أٞرْضٞى</w:t>
      </w:r>
    </w:p>
    <w:p w:rsidR="001B195D" w:rsidRPr="003D122D" w:rsidRDefault="001B195D" w:rsidP="00401E17">
      <w:pPr>
        <w:jc w:val="both"/>
        <w:rPr>
          <w:rFonts w:ascii="Baskerville Win95BT" w:hAnsi="Baskerville Win95BT"/>
          <w:lang w:val="en-US"/>
        </w:rPr>
      </w:pPr>
      <w:r w:rsidRPr="003D122D">
        <w:rPr>
          <w:rFonts w:ascii="Baskerville Win95BT" w:hAnsi="Baskerville Win95BT" w:cs="Charis SIL"/>
          <w:lang w:val="en-US"/>
        </w:rPr>
        <w:t xml:space="preserve">Pf. 3 sg. m. + suff. 3 sg. f. </w:t>
      </w:r>
      <w:r w:rsidRPr="003D122D">
        <w:rPr>
          <w:rFonts w:ascii="Baskerville Win95BT" w:hAnsi="Baskerville Win95BT"/>
          <w:i/>
          <w:iCs/>
          <w:lang w:val="en-US"/>
        </w:rPr>
        <w:t>ér</w:t>
      </w:r>
      <w:r w:rsidRPr="003D122D">
        <w:rPr>
          <w:rFonts w:ascii="Basker-Semitic" w:hAnsi="Basker-Semitic"/>
          <w:i/>
          <w:iCs/>
          <w:lang w:val="en-US"/>
        </w:rPr>
        <w:t>º3</w:t>
      </w:r>
      <w:r w:rsidRPr="003D122D">
        <w:rPr>
          <w:rFonts w:ascii="Baskerville Win95BT" w:hAnsi="Baskerville Win95BT"/>
          <w:i/>
          <w:iCs/>
          <w:lang w:val="en-US"/>
        </w:rPr>
        <w:t>s</w:t>
      </w:r>
      <w:r w:rsidRPr="003D122D">
        <w:rPr>
          <w:rFonts w:ascii="Baskerville Win95BT" w:hAnsi="Baskerville Win95BT"/>
          <w:lang w:val="en-US"/>
        </w:rPr>
        <w:t xml:space="preserve"> (13title)</w:t>
      </w:r>
    </w:p>
    <w:p w:rsidR="001B195D" w:rsidRPr="003D122D" w:rsidRDefault="001B195D" w:rsidP="00401E17">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404</w:t>
      </w:r>
    </w:p>
    <w:p w:rsidR="001B195D" w:rsidRPr="003D122D" w:rsidRDefault="001B195D" w:rsidP="00E2678D">
      <w:pPr>
        <w:jc w:val="both"/>
        <w:rPr>
          <w:rFonts w:ascii="Baskerville Win95BT" w:hAnsi="Baskerville Win95BT"/>
          <w:bCs/>
          <w:sz w:val="20"/>
          <w:szCs w:val="20"/>
          <w:lang w:val="en-US"/>
        </w:rPr>
      </w:pPr>
    </w:p>
    <w:p w:rsidR="001B195D" w:rsidRPr="003D122D" w:rsidRDefault="001B195D" w:rsidP="009A45BA">
      <w:pPr>
        <w:jc w:val="center"/>
        <w:rPr>
          <w:rFonts w:ascii="Baskerville Win95BT" w:hAnsi="Baskerville Win95BT" w:cs="Charis SIL"/>
          <w:b/>
          <w:sz w:val="72"/>
          <w:szCs w:val="72"/>
          <w:lang w:val="en-US"/>
        </w:rPr>
      </w:pPr>
      <w:r w:rsidRPr="003D122D">
        <w:rPr>
          <w:rFonts w:ascii="Baskerville Win95BT" w:hAnsi="Baskerville Win95BT" w:cs="Charis SIL"/>
          <w:b/>
          <w:sz w:val="72"/>
          <w:szCs w:val="72"/>
          <w:lang w:val="en-US"/>
        </w:rPr>
        <w:t>S</w:t>
      </w:r>
    </w:p>
    <w:p w:rsidR="001B195D" w:rsidRPr="003D122D" w:rsidRDefault="001B195D" w:rsidP="00382608">
      <w:pPr>
        <w:jc w:val="both"/>
        <w:rPr>
          <w:rFonts w:ascii="Baskerville Win95BT" w:hAnsi="Baskerville Win95BT" w:cs="Charis SIL"/>
          <w:b/>
          <w:i/>
          <w:iCs/>
          <w:lang w:val="en-US"/>
        </w:rPr>
      </w:pPr>
    </w:p>
    <w:p w:rsidR="001B195D" w:rsidRPr="003D122D" w:rsidRDefault="001B195D" w:rsidP="00C52609">
      <w:pPr>
        <w:jc w:val="both"/>
        <w:rPr>
          <w:rFonts w:ascii="Arabic Typesetting" w:hAnsi="Arabic Typesetting"/>
          <w:sz w:val="40"/>
          <w:rtl/>
          <w:lang w:val="en-US"/>
        </w:rPr>
      </w:pPr>
      <w:r w:rsidRPr="003D122D">
        <w:rPr>
          <w:rFonts w:ascii="Baskerville Win95BT" w:hAnsi="Baskerville Win95BT"/>
          <w:b/>
          <w:i/>
          <w:lang w:val="en-US"/>
        </w:rPr>
        <w:t>se</w:t>
      </w:r>
      <w:r w:rsidRPr="003D122D">
        <w:rPr>
          <w:rFonts w:ascii="Baskerville Win95BT" w:hAnsi="Baskerville Win95BT"/>
          <w:lang w:val="en-US"/>
        </w:rPr>
        <w:t xml:space="preserve"> (</w:t>
      </w:r>
      <w:r w:rsidRPr="003D122D">
        <w:rPr>
          <w:rFonts w:ascii="Baskerville Win95BT" w:hAnsi="Baskerville Win95BT"/>
          <w:i/>
          <w:lang w:val="en-US"/>
        </w:rPr>
        <w:t>séh</w:t>
      </w:r>
      <w:r w:rsidRPr="003D122D">
        <w:rPr>
          <w:rFonts w:ascii="Basker-Semitic" w:hAnsi="Basker-Semitic"/>
          <w:i/>
          <w:lang w:val="en-US"/>
        </w:rPr>
        <w:t>3</w:t>
      </w:r>
      <w:r w:rsidRPr="003D122D">
        <w:rPr>
          <w:rFonts w:ascii="Baskerville Win95BT" w:hAnsi="Baskerville Win95BT"/>
          <w:i/>
          <w:lang w:val="en-US"/>
        </w:rPr>
        <w:t>n</w:t>
      </w:r>
      <w:r w:rsidRPr="003D122D">
        <w:rPr>
          <w:rFonts w:ascii="Baskerville Win95BT" w:hAnsi="Baskerville Win95BT"/>
          <w:lang w:val="en-US"/>
        </w:rPr>
        <w:t xml:space="preserve">) ‘she’ </w:t>
      </w:r>
      <w:r w:rsidRPr="003D122D">
        <w:rPr>
          <w:rFonts w:ascii="Arabic Typesetting" w:hAnsi="Arabic Typesetting"/>
          <w:sz w:val="40"/>
          <w:rtl/>
          <w:lang w:val="en-US"/>
        </w:rPr>
        <w:t xml:space="preserve">هي  </w:t>
      </w:r>
      <w:r>
        <w:rPr>
          <w:rFonts w:ascii="Arabic Typesetting" w:hAnsi="Arabic Typesetting"/>
          <w:sz w:val="40"/>
          <w:lang w:val="en-US"/>
        </w:rPr>
        <w:t xml:space="preserve">   (</w:t>
      </w:r>
      <w:r w:rsidRPr="003D122D">
        <w:rPr>
          <w:rFonts w:ascii="Arabic Typesetting" w:hAnsi="Arabic Typesetting"/>
          <w:b/>
          <w:bCs/>
          <w:sz w:val="40"/>
          <w:rtl/>
          <w:lang w:val="en-US"/>
        </w:rPr>
        <w:t>سٞاه</w:t>
      </w:r>
      <w:r w:rsidRPr="003D122D">
        <w:rPr>
          <w:rFonts w:ascii="Arabic Typesetting" w:hAnsi="Arabic Typesetting"/>
          <w:sz w:val="40"/>
          <w:rtl/>
          <w:lang w:val="en-US"/>
        </w:rPr>
        <w:t xml:space="preserve"> (سٞاهٞن</w:t>
      </w:r>
    </w:p>
    <w:p w:rsidR="001B195D" w:rsidRPr="003D122D" w:rsidRDefault="001B195D" w:rsidP="00BB568A">
      <w:pPr>
        <w:jc w:val="both"/>
        <w:rPr>
          <w:rFonts w:ascii="Baskerville Win95BT" w:hAnsi="Baskerville Win95BT"/>
          <w:lang w:val="en-US"/>
        </w:rPr>
      </w:pPr>
      <w:r w:rsidRPr="003D122D">
        <w:rPr>
          <w:rFonts w:ascii="Baskerville Win95BT" w:hAnsi="Baskerville Win95BT"/>
          <w:i/>
          <w:lang w:val="en-US"/>
        </w:rPr>
        <w:t>se</w:t>
      </w:r>
      <w:r w:rsidRPr="003D122D">
        <w:rPr>
          <w:rFonts w:ascii="Baskerville Win95BT" w:hAnsi="Baskerville Win95BT"/>
          <w:lang w:val="en-US"/>
        </w:rPr>
        <w:t>: 1:11.17</w:t>
      </w:r>
      <w:r>
        <w:rPr>
          <w:rFonts w:ascii="Baskerville Win95BT" w:hAnsi="Baskerville Win95BT"/>
          <w:lang w:val="en-US"/>
        </w:rPr>
        <w:t>.37.42.43.58, 4:21, 30:18, 31:36.38.50</w:t>
      </w:r>
    </w:p>
    <w:p w:rsidR="001B195D" w:rsidRPr="003D122D" w:rsidRDefault="001B195D" w:rsidP="00BB568A">
      <w:pPr>
        <w:jc w:val="both"/>
        <w:rPr>
          <w:rFonts w:ascii="Arabic Typesetting" w:hAnsi="Arabic Typesetting"/>
          <w:sz w:val="40"/>
          <w:lang w:val="en-US"/>
        </w:rPr>
      </w:pPr>
      <w:r w:rsidRPr="003D122D">
        <w:rPr>
          <w:rFonts w:ascii="Baskerville Win95BT" w:hAnsi="Baskerville Win95BT"/>
          <w:i/>
          <w:lang w:val="en-US"/>
        </w:rPr>
        <w:t>séh</w:t>
      </w:r>
      <w:r w:rsidRPr="003D122D">
        <w:rPr>
          <w:rFonts w:ascii="Basker-Semitic" w:hAnsi="Basker-Semitic"/>
          <w:i/>
          <w:lang w:val="en-US"/>
        </w:rPr>
        <w:t>3</w:t>
      </w:r>
      <w:r w:rsidRPr="003D122D">
        <w:rPr>
          <w:rFonts w:ascii="Baskerville Win95BT" w:hAnsi="Baskerville Win95BT"/>
          <w:i/>
          <w:lang w:val="en-US"/>
        </w:rPr>
        <w:t>n</w:t>
      </w:r>
      <w:r w:rsidRPr="003D122D">
        <w:rPr>
          <w:rFonts w:ascii="Baskerville Win95BT" w:hAnsi="Baskerville Win95BT"/>
          <w:lang w:val="en-US"/>
        </w:rPr>
        <w:t>:</w:t>
      </w:r>
      <w:r w:rsidRPr="003D122D">
        <w:rPr>
          <w:rFonts w:ascii="Baskerville Win95BT" w:hAnsi="Baskerville Win95BT"/>
          <w:i/>
          <w:lang w:val="en-US"/>
        </w:rPr>
        <w:t xml:space="preserve"> </w:t>
      </w:r>
      <w:r w:rsidRPr="003D122D">
        <w:rPr>
          <w:rFonts w:ascii="Baskerville Win95BT" w:hAnsi="Baskerville Win95BT"/>
          <w:lang w:val="en-US"/>
        </w:rPr>
        <w:t>1:11, 10:3, 26:16.20, 30:1, 31:40</w:t>
      </w:r>
    </w:p>
    <w:p w:rsidR="001B195D" w:rsidRDefault="001B195D" w:rsidP="00BB568A">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279</w:t>
      </w:r>
    </w:p>
    <w:p w:rsidR="001B195D" w:rsidRDefault="001B195D" w:rsidP="00BB568A">
      <w:pPr>
        <w:jc w:val="both"/>
        <w:rPr>
          <w:rFonts w:ascii="Baskerville Win95BT" w:hAnsi="Baskerville Win95BT"/>
          <w:bCs/>
          <w:sz w:val="20"/>
          <w:szCs w:val="20"/>
          <w:lang w:val="en-US"/>
        </w:rPr>
      </w:pPr>
    </w:p>
    <w:p w:rsidR="001B195D" w:rsidRDefault="001B195D" w:rsidP="00BB30C0">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w:t>
      </w:r>
      <w:r>
        <w:rPr>
          <w:rFonts w:ascii="Basker-Semitic" w:hAnsi="Basker-Semitic"/>
          <w:i/>
          <w:iCs/>
          <w:sz w:val="20"/>
          <w:szCs w:val="20"/>
          <w:lang w:val="en-US"/>
        </w:rPr>
        <w:t>3</w:t>
      </w:r>
      <w:r>
        <w:rPr>
          <w:rFonts w:ascii="Baskerville Win95BT" w:hAnsi="Baskerville Win95BT" w:cs="Charis SIL"/>
          <w:i/>
          <w:iCs/>
          <w:sz w:val="20"/>
          <w:szCs w:val="20"/>
          <w:lang w:val="en-US"/>
        </w:rPr>
        <w:t>s</w:t>
      </w:r>
      <w:r>
        <w:rPr>
          <w:rFonts w:ascii="Basker-Semitic" w:hAnsi="Basker-Semitic" w:cs="Charis SIL"/>
          <w:i/>
          <w:iCs/>
          <w:sz w:val="20"/>
          <w:szCs w:val="20"/>
          <w:lang w:val="en-US"/>
        </w:rPr>
        <w:t>!</w:t>
      </w:r>
      <w:r>
        <w:rPr>
          <w:rFonts w:ascii="Baskerville Win95BT" w:hAnsi="Baskerville Win95BT" w:cs="Charis SIL"/>
          <w:i/>
          <w:iCs/>
          <w:sz w:val="20"/>
          <w:szCs w:val="20"/>
          <w:lang w:val="en-US"/>
        </w:rPr>
        <w:t>úľ</w:t>
      </w:r>
      <w:r>
        <w:rPr>
          <w:rFonts w:ascii="Baskerville Win95BT" w:hAnsi="Baskerville Win95BT" w:cs="Charis SIL"/>
          <w:sz w:val="20"/>
          <w:szCs w:val="20"/>
          <w:lang w:val="en-US"/>
        </w:rPr>
        <w:t xml:space="preserve"> (pl. </w:t>
      </w:r>
      <w:r>
        <w:rPr>
          <w:rFonts w:ascii="Baskerville Win95BT" w:hAnsi="Baskerville Win95BT" w:cs="Charis SIL"/>
          <w:i/>
          <w:iCs/>
          <w:sz w:val="20"/>
          <w:szCs w:val="20"/>
          <w:lang w:val="en-US"/>
        </w:rPr>
        <w:t>m</w:t>
      </w:r>
      <w:r>
        <w:rPr>
          <w:rFonts w:ascii="Basker-Semitic" w:hAnsi="Basker-Semitic"/>
          <w:i/>
          <w:iCs/>
          <w:sz w:val="20"/>
          <w:szCs w:val="20"/>
          <w:lang w:val="en-US"/>
        </w:rPr>
        <w:t>3</w:t>
      </w:r>
      <w:r>
        <w:rPr>
          <w:rFonts w:ascii="Baskerville Win95BT" w:hAnsi="Baskerville Win95BT" w:cs="Charis SIL"/>
          <w:i/>
          <w:iCs/>
          <w:sz w:val="20"/>
          <w:szCs w:val="20"/>
          <w:lang w:val="en-US"/>
        </w:rPr>
        <w:t>s</w:t>
      </w:r>
      <w:r>
        <w:rPr>
          <w:rFonts w:ascii="Basker-Semitic" w:hAnsi="Basker-Semitic" w:cs="Charis SIL"/>
          <w:i/>
          <w:iCs/>
          <w:sz w:val="20"/>
          <w:szCs w:val="20"/>
          <w:lang w:val="en-US"/>
        </w:rPr>
        <w:t>!</w:t>
      </w:r>
      <w:r>
        <w:rPr>
          <w:rFonts w:ascii="Baskerville Win95BT" w:hAnsi="Baskerville Win95BT" w:cs="Charis SIL"/>
          <w:i/>
          <w:iCs/>
          <w:sz w:val="20"/>
          <w:szCs w:val="20"/>
          <w:lang w:val="en-US"/>
        </w:rPr>
        <w:t>uľín</w:t>
      </w:r>
      <w:r>
        <w:rPr>
          <w:rFonts w:ascii="Baskerville Win95BT" w:hAnsi="Baskerville Win95BT" w:cs="Charis SIL"/>
          <w:sz w:val="20"/>
          <w:szCs w:val="20"/>
          <w:lang w:val="en-US"/>
        </w:rPr>
        <w:t xml:space="preserve">) ‘an official’: </w:t>
      </w:r>
      <w:r>
        <w:rPr>
          <w:rFonts w:ascii="Baskerville Win95BT" w:hAnsi="Baskerville Win95BT" w:cs="Charis SIL"/>
          <w:i/>
          <w:iCs/>
          <w:sz w:val="20"/>
          <w:szCs w:val="20"/>
          <w:lang w:val="en-US"/>
        </w:rPr>
        <w:t>23:12</w:t>
      </w:r>
      <w:r>
        <w:rPr>
          <w:rFonts w:ascii="Baskerville Win95BT" w:hAnsi="Baskerville Win95BT" w:cs="Charis SIL"/>
          <w:sz w:val="20"/>
          <w:szCs w:val="20"/>
          <w:lang w:val="en-US"/>
        </w:rPr>
        <w:t>.</w:t>
      </w:r>
      <w:r>
        <w:rPr>
          <w:rFonts w:ascii="Baskerville Win95BT" w:hAnsi="Baskerville Win95BT" w:cs="Charis SIL"/>
          <w:i/>
          <w:iCs/>
          <w:sz w:val="20"/>
          <w:szCs w:val="20"/>
          <w:lang w:val="en-US"/>
        </w:rPr>
        <w:t>14</w:t>
      </w:r>
    </w:p>
    <w:p w:rsidR="001B195D" w:rsidRPr="003D122D" w:rsidRDefault="001B195D" w:rsidP="00382608">
      <w:pPr>
        <w:jc w:val="both"/>
        <w:rPr>
          <w:rFonts w:ascii="Baskerville Win95BT" w:hAnsi="Baskerville Win95BT" w:cs="Charis SIL"/>
          <w:b/>
          <w:i/>
          <w:iCs/>
          <w:lang w:val="en-US"/>
        </w:rPr>
      </w:pPr>
    </w:p>
    <w:p w:rsidR="001B195D" w:rsidRPr="003D122D" w:rsidRDefault="001B195D" w:rsidP="0085090C">
      <w:pPr>
        <w:jc w:val="both"/>
        <w:rPr>
          <w:rFonts w:ascii="Baskerville Win95BT" w:hAnsi="Baskerville Win95BT" w:cs="Charis SIL"/>
          <w:lang w:val="en-US"/>
        </w:rPr>
      </w:pPr>
      <w:r w:rsidRPr="003D122D">
        <w:rPr>
          <w:rFonts w:ascii="Baskerville Win95BT" w:hAnsi="Baskerville Win95BT" w:cs="Charis SIL"/>
          <w:b/>
          <w:i/>
          <w:iCs/>
          <w:lang w:val="en-US"/>
        </w:rPr>
        <w:t>só</w:t>
      </w:r>
      <w:r w:rsidRPr="003D122D">
        <w:rPr>
          <w:rFonts w:ascii="Basker-Semitic" w:hAnsi="Basker-Semitic" w:cs="Charis SIL"/>
          <w:b/>
          <w:i/>
          <w:iCs/>
          <w:lang w:val="en-US"/>
        </w:rPr>
        <w:t>!</w:t>
      </w:r>
      <w:r w:rsidRPr="003D122D">
        <w:rPr>
          <w:rFonts w:ascii="Baskerville Win95BT" w:hAnsi="Baskerville Win95BT" w:cs="Charis SIL"/>
          <w:b/>
          <w:i/>
          <w:iCs/>
          <w:lang w:val="en-US"/>
        </w:rPr>
        <w:t>hor</w:t>
      </w:r>
      <w:r w:rsidRPr="003D122D">
        <w:rPr>
          <w:rFonts w:ascii="Baskerville Win95BT" w:hAnsi="Baskerville Win95BT" w:cs="Charis SIL"/>
          <w:lang w:val="en-US"/>
        </w:rPr>
        <w:t xml:space="preserve"> m. (du. </w:t>
      </w:r>
      <w:r w:rsidRPr="003D122D">
        <w:rPr>
          <w:rFonts w:ascii="Baskerville Win95BT" w:hAnsi="Baskerville Win95BT" w:cs="Charis SIL"/>
          <w:i/>
          <w:iCs/>
          <w:lang w:val="en-US"/>
        </w:rPr>
        <w:t>so</w:t>
      </w:r>
      <w:r w:rsidRPr="003D122D">
        <w:rPr>
          <w:rFonts w:ascii="Basker-Semitic" w:hAnsi="Basker-Semitic" w:cs="Charis SIL"/>
          <w:i/>
          <w:iCs/>
          <w:lang w:val="en-US"/>
        </w:rPr>
        <w:t>!</w:t>
      </w:r>
      <w:r w:rsidRPr="003D122D">
        <w:rPr>
          <w:rFonts w:ascii="Baskerville Win95BT" w:hAnsi="Baskerville Win95BT" w:cs="Charis SIL"/>
          <w:i/>
          <w:iCs/>
          <w:lang w:val="en-US"/>
        </w:rPr>
        <w:t>óri</w:t>
      </w:r>
      <w:r w:rsidRPr="003D122D">
        <w:rPr>
          <w:rFonts w:ascii="Baskerville Win95BT" w:hAnsi="Baskerville Win95BT" w:cs="Charis SIL"/>
          <w:lang w:val="en-US"/>
        </w:rPr>
        <w:t xml:space="preserve">, pl. </w:t>
      </w:r>
      <w:r w:rsidRPr="003D122D">
        <w:rPr>
          <w:rFonts w:ascii="Baskerville Win95BT" w:hAnsi="Baskerville Win95BT" w:cs="Charis SIL"/>
          <w:i/>
          <w:iCs/>
          <w:lang w:val="en-US"/>
        </w:rPr>
        <w:t>sí</w:t>
      </w:r>
      <w:r w:rsidRPr="003D122D">
        <w:rPr>
          <w:rFonts w:ascii="Basker-Semitic" w:hAnsi="Basker-Semitic" w:cs="Charis SIL"/>
          <w:i/>
          <w:iCs/>
          <w:lang w:val="en-US"/>
        </w:rPr>
        <w:t>!</w:t>
      </w:r>
      <w:r w:rsidRPr="003D122D">
        <w:rPr>
          <w:rFonts w:ascii="Baskerville Win95BT" w:hAnsi="Baskerville Win95BT" w:cs="Charis SIL"/>
          <w:i/>
          <w:iCs/>
          <w:lang w:val="en-US"/>
        </w:rPr>
        <w:t>irhin</w:t>
      </w:r>
      <w:r w:rsidRPr="003D122D">
        <w:rPr>
          <w:rFonts w:ascii="Baskerville Win95BT" w:hAnsi="Baskerville Win95BT" w:cs="Charis SIL"/>
          <w:iCs/>
          <w:lang w:val="en-US"/>
        </w:rPr>
        <w:t xml:space="preserve"> or </w:t>
      </w:r>
      <w:r w:rsidRPr="003D122D">
        <w:rPr>
          <w:rFonts w:ascii="Baskerville Win95BT" w:hAnsi="Baskerville Win95BT" w:cs="Charis SIL"/>
          <w:i/>
          <w:iCs/>
          <w:lang w:val="en-US"/>
        </w:rPr>
        <w:t>sé</w:t>
      </w:r>
      <w:r w:rsidRPr="003D122D">
        <w:rPr>
          <w:rFonts w:ascii="Basker-Semitic" w:hAnsi="Basker-Semitic" w:cs="Charis SIL"/>
          <w:i/>
          <w:iCs/>
          <w:lang w:val="en-US"/>
        </w:rPr>
        <w:t>!</w:t>
      </w:r>
      <w:r w:rsidRPr="003D122D">
        <w:rPr>
          <w:rFonts w:ascii="Baskerville Win95BT" w:hAnsi="Baskerville Win95BT" w:cs="Charis SIL"/>
          <w:i/>
          <w:lang w:val="en-US"/>
        </w:rPr>
        <w:t>erhon</w:t>
      </w:r>
      <w:r w:rsidRPr="003D122D">
        <w:rPr>
          <w:rFonts w:ascii="Baskerville Win95BT" w:hAnsi="Baskerville Win95BT" w:cs="Charis SIL"/>
          <w:lang w:val="en-US"/>
        </w:rPr>
        <w:t xml:space="preserve">) </w:t>
      </w:r>
    </w:p>
    <w:p w:rsidR="001B195D" w:rsidRPr="003D122D" w:rsidRDefault="001B195D" w:rsidP="0085090C">
      <w:pPr>
        <w:jc w:val="both"/>
        <w:rPr>
          <w:rFonts w:ascii="Arabic Typesetting" w:hAnsi="Arabic Typesetting"/>
          <w:sz w:val="40"/>
          <w:rtl/>
          <w:lang w:val="en-US"/>
        </w:rPr>
      </w:pPr>
      <w:r w:rsidRPr="003D122D">
        <w:rPr>
          <w:rFonts w:ascii="Baskerville Win95BT" w:hAnsi="Baskerville Win95BT"/>
          <w:lang w:val="en-US"/>
        </w:rPr>
        <w:t>‘a shrub (Lycium sokotranum)’</w:t>
      </w:r>
      <w:r w:rsidRPr="003D122D">
        <w:rPr>
          <w:rFonts w:ascii="Baskerville Win95BT" w:hAnsi="Baskerville Win95BT" w:cs="Charis SIL"/>
          <w:lang w:val="en-US"/>
        </w:rPr>
        <w:t xml:space="preserve"> </w:t>
      </w:r>
      <w:r w:rsidRPr="003D122D">
        <w:rPr>
          <w:rFonts w:ascii="Arabic Typesetting" w:hAnsi="Arabic Typesetting"/>
          <w:b/>
          <w:bCs/>
          <w:sz w:val="40"/>
          <w:rtl/>
          <w:lang w:val="en-US"/>
        </w:rPr>
        <w:t>سُؤْهُر</w:t>
      </w:r>
      <w:r w:rsidRPr="003D122D">
        <w:rPr>
          <w:rFonts w:ascii="Arabic Typesetting" w:hAnsi="Arabic Typesetting"/>
          <w:sz w:val="40"/>
          <w:rtl/>
          <w:lang w:val="en-US"/>
        </w:rPr>
        <w:t xml:space="preserve">   نوع من أنواع الشجيرات</w:t>
      </w:r>
    </w:p>
    <w:p w:rsidR="001B195D" w:rsidRPr="003D122D" w:rsidRDefault="001B195D" w:rsidP="00382608">
      <w:pPr>
        <w:jc w:val="both"/>
        <w:rPr>
          <w:rFonts w:ascii="Arabic Typesetting" w:hAnsi="Arabic Typesetting"/>
          <w:sz w:val="40"/>
          <w:rtl/>
          <w:lang w:val="en-US"/>
        </w:rPr>
      </w:pPr>
      <w:r w:rsidRPr="003D122D">
        <w:rPr>
          <w:rFonts w:ascii="Baskerville Win95BT" w:hAnsi="Baskerville Win95BT" w:cs="Charis SIL"/>
          <w:lang w:val="en-US"/>
        </w:rPr>
        <w:t xml:space="preserve">sg. </w:t>
      </w:r>
      <w:r w:rsidRPr="003D122D">
        <w:rPr>
          <w:rFonts w:ascii="Baskerville Win95BT" w:hAnsi="Baskerville Win95BT" w:cs="Charis SIL"/>
          <w:i/>
          <w:iCs/>
          <w:lang w:val="en-US"/>
        </w:rPr>
        <w:t>25:15</w:t>
      </w:r>
      <w:r w:rsidRPr="003D122D">
        <w:rPr>
          <w:rFonts w:ascii="Baskerville Win95BT" w:hAnsi="Baskerville Win95BT" w:cs="Charis SIL"/>
          <w:lang w:val="en-US"/>
        </w:rPr>
        <w:t xml:space="preserve">, pl. 8:19, </w:t>
      </w:r>
      <w:r w:rsidRPr="003D122D">
        <w:rPr>
          <w:rFonts w:ascii="Baskerville Win95BT" w:hAnsi="Baskerville Win95BT" w:cs="Charis SIL"/>
          <w:i/>
          <w:iCs/>
          <w:lang w:val="en-US"/>
        </w:rPr>
        <w:t>8:19</w:t>
      </w:r>
    </w:p>
    <w:p w:rsidR="001B195D" w:rsidRDefault="001B195D" w:rsidP="00861141">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282, Müller 1905:218, Miller–Morris 2004:687</w:t>
      </w:r>
    </w:p>
    <w:p w:rsidR="001B195D" w:rsidRDefault="001B195D" w:rsidP="00861141">
      <w:pPr>
        <w:jc w:val="both"/>
        <w:rPr>
          <w:rFonts w:ascii="Baskerville Win95BT" w:hAnsi="Baskerville Win95BT"/>
          <w:bCs/>
          <w:sz w:val="20"/>
          <w:szCs w:val="20"/>
          <w:lang w:val="en-US"/>
        </w:rPr>
      </w:pPr>
    </w:p>
    <w:p w:rsidR="001B195D" w:rsidRPr="00D36F16" w:rsidRDefault="001B195D" w:rsidP="00861141">
      <w:pPr>
        <w:jc w:val="both"/>
        <w:rPr>
          <w:rFonts w:ascii="Baskerville Win95BT" w:hAnsi="Baskerville Win95BT"/>
          <w:bCs/>
          <w:sz w:val="20"/>
          <w:szCs w:val="20"/>
          <w:lang w:val="en-US"/>
        </w:rPr>
      </w:pPr>
      <w:r w:rsidRPr="00D36F16">
        <w:rPr>
          <w:rFonts w:ascii="Baskerville Win95BT" w:hAnsi="Baskerville Win95BT"/>
          <w:i/>
          <w:iCs/>
          <w:sz w:val="20"/>
          <w:szCs w:val="20"/>
          <w:lang w:val="en-US"/>
        </w:rPr>
        <w:t>sa</w:t>
      </w:r>
      <w:r w:rsidRPr="00D36F16">
        <w:rPr>
          <w:rFonts w:ascii="Basker-Semitic" w:hAnsi="Basker-Semitic"/>
          <w:i/>
          <w:iCs/>
          <w:sz w:val="20"/>
          <w:szCs w:val="20"/>
          <w:lang w:val="en-US"/>
        </w:rPr>
        <w:t xml:space="preserve">" </w:t>
      </w:r>
      <w:r w:rsidRPr="00D36F16">
        <w:rPr>
          <w:rFonts w:ascii="Baskerville Win95BT" w:hAnsi="Baskerville Win95BT"/>
          <w:sz w:val="20"/>
          <w:szCs w:val="20"/>
          <w:lang w:val="en-US"/>
        </w:rPr>
        <w:t>‘to spatter’</w:t>
      </w:r>
      <w:r>
        <w:rPr>
          <w:rFonts w:ascii="Baskerville Win95BT" w:hAnsi="Baskerville Win95BT"/>
          <w:sz w:val="20"/>
          <w:szCs w:val="20"/>
          <w:lang w:val="en-US"/>
        </w:rPr>
        <w:t xml:space="preserve"> </w:t>
      </w:r>
      <w:r>
        <w:rPr>
          <w:rFonts w:ascii="Basker-Semitic" w:hAnsi="Basker-Semitic"/>
          <w:sz w:val="20"/>
          <w:szCs w:val="20"/>
          <w:lang w:val="en-US"/>
        </w:rPr>
        <w:t xml:space="preserve">š </w:t>
      </w:r>
      <w:r w:rsidRPr="00D36F16">
        <w:rPr>
          <w:rFonts w:ascii="Basker-Semitic" w:hAnsi="Basker-Semitic" w:cs="Charis SIL"/>
          <w:i/>
          <w:iCs/>
          <w:lang w:val="en-US"/>
        </w:rPr>
        <w:t>!</w:t>
      </w:r>
      <w:r>
        <w:rPr>
          <w:rFonts w:ascii="Baskerville Win95BT" w:hAnsi="Baskerville Win95BT"/>
          <w:bCs/>
          <w:sz w:val="20"/>
          <w:szCs w:val="20"/>
          <w:lang w:val="en-US"/>
        </w:rPr>
        <w:t>-</w:t>
      </w:r>
      <w:r w:rsidRPr="00D36F16">
        <w:rPr>
          <w:rFonts w:ascii="Baskerville Win95BT" w:hAnsi="Baskerville Win95BT"/>
          <w:bCs/>
          <w:i/>
          <w:sz w:val="20"/>
          <w:szCs w:val="20"/>
          <w:lang w:val="en-US"/>
        </w:rPr>
        <w:t>s</w:t>
      </w:r>
      <w:r>
        <w:rPr>
          <w:rFonts w:ascii="Baskerville Win95BT" w:hAnsi="Baskerville Win95BT"/>
          <w:bCs/>
          <w:sz w:val="20"/>
          <w:szCs w:val="20"/>
          <w:lang w:val="en-US"/>
        </w:rPr>
        <w:t>-</w:t>
      </w:r>
      <w:r w:rsidRPr="00D36F16">
        <w:rPr>
          <w:rFonts w:ascii="Basker-Semitic" w:hAnsi="Basker-Semitic"/>
          <w:bCs/>
          <w:i/>
          <w:sz w:val="20"/>
          <w:szCs w:val="20"/>
          <w:lang w:val="en-US"/>
        </w:rPr>
        <w:t>"</w:t>
      </w:r>
    </w:p>
    <w:p w:rsidR="001B195D" w:rsidRPr="003D122D" w:rsidRDefault="001B195D" w:rsidP="0070560F">
      <w:pPr>
        <w:jc w:val="both"/>
        <w:rPr>
          <w:rFonts w:ascii="Baskerville Win95BT" w:hAnsi="Baskerville Win95BT" w:cs="Charis SIL"/>
          <w:lang w:val="en-US"/>
        </w:rPr>
      </w:pPr>
    </w:p>
    <w:p w:rsidR="001B195D" w:rsidRPr="003D122D" w:rsidRDefault="001B195D" w:rsidP="0095746F">
      <w:pPr>
        <w:jc w:val="both"/>
        <w:rPr>
          <w:rFonts w:ascii="Arabic Typesetting" w:hAnsi="Arabic Typesetting"/>
          <w:sz w:val="40"/>
          <w:lang w:val="en-US"/>
        </w:rPr>
      </w:pPr>
      <w:r w:rsidRPr="003D122D">
        <w:rPr>
          <w:rFonts w:ascii="Baskerville Win95BT" w:hAnsi="Baskerville Win95BT"/>
          <w:b/>
          <w:i/>
          <w:iCs/>
          <w:lang w:val="en-US"/>
        </w:rPr>
        <w:t>sa</w:t>
      </w:r>
      <w:r w:rsidRPr="003D122D">
        <w:rPr>
          <w:rFonts w:ascii="Basker-Semitic" w:hAnsi="Basker-Semitic"/>
          <w:b/>
          <w:i/>
          <w:iCs/>
          <w:lang w:val="en-US"/>
        </w:rPr>
        <w:t xml:space="preserve">" </w:t>
      </w:r>
      <w:r w:rsidRPr="003D122D">
        <w:rPr>
          <w:rFonts w:ascii="Baskerville Win95BT" w:hAnsi="Baskerville Win95BT"/>
          <w:lang w:val="en-US"/>
        </w:rPr>
        <w:t xml:space="preserve">(with masculine nouns </w:t>
      </w:r>
      <w:r w:rsidRPr="003D122D">
        <w:rPr>
          <w:rFonts w:ascii="Baskerville Win95BT" w:hAnsi="Baskerville Win95BT"/>
          <w:i/>
          <w:lang w:val="en-US"/>
        </w:rPr>
        <w:t>sé</w:t>
      </w:r>
      <w:r w:rsidRPr="003D122D">
        <w:rPr>
          <w:rFonts w:ascii="Basker-Semitic" w:hAnsi="Basker-Semitic"/>
          <w:i/>
          <w:lang w:val="en-US"/>
        </w:rPr>
        <w:t>"</w:t>
      </w:r>
      <w:r w:rsidRPr="003D122D">
        <w:rPr>
          <w:rFonts w:ascii="Baskerville Win95BT" w:hAnsi="Baskerville Win95BT"/>
          <w:i/>
          <w:lang w:val="en-US"/>
        </w:rPr>
        <w:t>e</w:t>
      </w:r>
      <w:r w:rsidRPr="003D122D">
        <w:rPr>
          <w:rFonts w:ascii="Baskerville Win95BT" w:hAnsi="Baskerville Win95BT"/>
          <w:lang w:val="en-US"/>
        </w:rPr>
        <w:t xml:space="preserve">) ‘nine’ </w:t>
      </w:r>
      <w:r w:rsidRPr="003D122D">
        <w:rPr>
          <w:rFonts w:ascii="Arabic Typesetting" w:hAnsi="Arabic Typesetting"/>
          <w:sz w:val="40"/>
          <w:rtl/>
          <w:lang w:val="en-US"/>
        </w:rPr>
        <w:t xml:space="preserve">تسعة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سٞاعٞه</w:t>
      </w:r>
    </w:p>
    <w:p w:rsidR="001B195D" w:rsidRPr="003D122D" w:rsidRDefault="001B195D" w:rsidP="0085090C">
      <w:pPr>
        <w:jc w:val="both"/>
        <w:rPr>
          <w:rFonts w:ascii="Baskerville Win95BT" w:hAnsi="Baskerville Win95BT"/>
          <w:lang w:val="en-US"/>
        </w:rPr>
      </w:pPr>
      <w:r w:rsidRPr="003D122D">
        <w:rPr>
          <w:rFonts w:ascii="Baskerville Win95BT" w:hAnsi="Baskerville Win95BT"/>
          <w:bCs/>
          <w:i/>
          <w:iCs/>
          <w:lang w:val="en-US"/>
        </w:rPr>
        <w:t>sa</w:t>
      </w:r>
      <w:r w:rsidRPr="003D122D">
        <w:rPr>
          <w:rFonts w:ascii="Basker-Semitic" w:hAnsi="Basker-Semitic"/>
          <w:bCs/>
          <w:i/>
          <w:iCs/>
          <w:lang w:val="en-US"/>
        </w:rPr>
        <w:t xml:space="preserve">" </w:t>
      </w:r>
      <w:r w:rsidRPr="003D122D">
        <w:rPr>
          <w:rFonts w:ascii="Baskerville Win95BT" w:hAnsi="Baskerville Win95BT"/>
          <w:lang w:val="en-US"/>
        </w:rPr>
        <w:t xml:space="preserve">(29:35.37), </w:t>
      </w:r>
      <w:r w:rsidRPr="003D122D">
        <w:rPr>
          <w:rFonts w:ascii="Baskerville Win95BT" w:hAnsi="Baskerville Win95BT"/>
          <w:i/>
          <w:lang w:val="en-US"/>
        </w:rPr>
        <w:t>sé</w:t>
      </w:r>
      <w:r w:rsidRPr="003D122D">
        <w:rPr>
          <w:rFonts w:ascii="Basker-Semitic" w:hAnsi="Basker-Semitic"/>
          <w:i/>
          <w:lang w:val="en-US"/>
        </w:rPr>
        <w:t>"</w:t>
      </w:r>
      <w:r w:rsidRPr="003D122D">
        <w:rPr>
          <w:rFonts w:ascii="Baskerville Win95BT" w:hAnsi="Baskerville Win95BT"/>
          <w:i/>
          <w:lang w:val="en-US"/>
        </w:rPr>
        <w:t>e</w:t>
      </w:r>
      <w:r w:rsidRPr="003D122D">
        <w:rPr>
          <w:rFonts w:ascii="Baskerville Win95BT" w:hAnsi="Baskerville Win95BT"/>
          <w:lang w:val="en-US"/>
        </w:rPr>
        <w:t xml:space="preserve"> (9:6, 21:8)</w:t>
      </w:r>
    </w:p>
    <w:p w:rsidR="001B195D" w:rsidRPr="003D122D" w:rsidRDefault="001B195D" w:rsidP="000F45D8">
      <w:pPr>
        <w:jc w:val="both"/>
        <w:rPr>
          <w:rFonts w:ascii="Baskerville Win95BT" w:hAnsi="Baskerville Win95BT"/>
          <w:lang w:val="en-US"/>
        </w:rPr>
      </w:pPr>
      <w:r w:rsidRPr="003D122D">
        <w:rPr>
          <w:rFonts w:ascii="Baskerville Win95BT" w:hAnsi="Baskerville Win95BT"/>
          <w:b/>
          <w:bCs/>
          <w:i/>
          <w:iCs/>
          <w:lang w:val="en-US"/>
        </w:rPr>
        <w:t>di</w:t>
      </w:r>
      <w:r w:rsidRPr="003D122D">
        <w:rPr>
          <w:rFonts w:ascii="Baskerville Win95BT" w:hAnsi="Baskerville Win95BT"/>
          <w:b/>
          <w:bCs/>
          <w:lang w:val="en-US"/>
        </w:rPr>
        <w:t>-</w:t>
      </w:r>
      <w:r w:rsidRPr="003D122D">
        <w:rPr>
          <w:rFonts w:ascii="Baskerville Win95BT" w:hAnsi="Baskerville Win95BT"/>
          <w:b/>
          <w:bCs/>
          <w:i/>
          <w:iCs/>
          <w:lang w:val="en-US"/>
        </w:rPr>
        <w:t>sa</w:t>
      </w:r>
      <w:r w:rsidRPr="003D122D">
        <w:rPr>
          <w:rFonts w:ascii="Basker-Semitic" w:hAnsi="Basker-Semitic"/>
          <w:b/>
          <w:i/>
          <w:iCs/>
          <w:lang w:val="en-US"/>
        </w:rPr>
        <w:t xml:space="preserve">" </w:t>
      </w:r>
      <w:r w:rsidRPr="003D122D">
        <w:rPr>
          <w:rFonts w:ascii="Baskerville Win95BT" w:hAnsi="Baskerville Win95BT"/>
          <w:lang w:val="en-US"/>
        </w:rPr>
        <w:t>‘ninth’</w:t>
      </w:r>
    </w:p>
    <w:p w:rsidR="001B195D" w:rsidRPr="003D122D" w:rsidRDefault="001B195D" w:rsidP="000F45D8">
      <w:pPr>
        <w:jc w:val="both"/>
        <w:rPr>
          <w:rFonts w:ascii="Baskerville Win95BT" w:hAnsi="Baskerville Win95BT"/>
          <w:lang w:val="en-US"/>
        </w:rPr>
      </w:pPr>
      <w:r w:rsidRPr="003D122D">
        <w:rPr>
          <w:rFonts w:ascii="Baskerville Win95BT" w:hAnsi="Baskerville Win95BT"/>
          <w:lang w:val="en-US"/>
        </w:rPr>
        <w:t>29:29</w:t>
      </w:r>
    </w:p>
    <w:p w:rsidR="001B195D" w:rsidRDefault="001B195D" w:rsidP="00382608">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289</w:t>
      </w:r>
    </w:p>
    <w:p w:rsidR="001B195D" w:rsidRDefault="001B195D" w:rsidP="00382608">
      <w:pPr>
        <w:jc w:val="both"/>
        <w:rPr>
          <w:rFonts w:ascii="Baskerville Win95BT" w:hAnsi="Baskerville Win95BT"/>
          <w:bCs/>
          <w:sz w:val="20"/>
          <w:szCs w:val="20"/>
          <w:lang w:val="en-US"/>
        </w:rPr>
      </w:pPr>
    </w:p>
    <w:p w:rsidR="001B195D" w:rsidRDefault="001B195D" w:rsidP="00C771EC">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sá</w:t>
      </w:r>
      <w:r>
        <w:rPr>
          <w:rFonts w:ascii="Basker-Semitic" w:hAnsi="Basker-Semitic" w:cs="Charis SIL"/>
          <w:i/>
          <w:iCs/>
          <w:sz w:val="20"/>
          <w:szCs w:val="20"/>
          <w:lang w:val="en-US"/>
        </w:rPr>
        <w:t>"</w:t>
      </w:r>
      <w:r>
        <w:rPr>
          <w:rFonts w:ascii="Baskerville Win95BT" w:hAnsi="Baskerville Win95BT" w:cs="Charis SIL"/>
          <w:i/>
          <w:iCs/>
          <w:sz w:val="20"/>
          <w:szCs w:val="20"/>
          <w:lang w:val="en-US"/>
        </w:rPr>
        <w:t>a</w:t>
      </w:r>
      <w:r>
        <w:rPr>
          <w:rFonts w:ascii="Baskerville Win95BT" w:hAnsi="Baskerville Win95BT" w:cs="Charis SIL"/>
          <w:sz w:val="20"/>
          <w:szCs w:val="20"/>
          <w:lang w:val="en-US"/>
        </w:rPr>
        <w:t xml:space="preserve"> (du. </w:t>
      </w:r>
      <w:r>
        <w:rPr>
          <w:rFonts w:ascii="Baskerville Win95BT" w:hAnsi="Baskerville Win95BT" w:cs="Charis SIL"/>
          <w:i/>
          <w:iCs/>
          <w:sz w:val="20"/>
          <w:szCs w:val="20"/>
          <w:lang w:val="en-US"/>
        </w:rPr>
        <w:t>sa</w:t>
      </w:r>
      <w:r>
        <w:rPr>
          <w:rFonts w:ascii="Basker-Semitic" w:hAnsi="Basker-Semitic" w:cs="Charis SIL"/>
          <w:i/>
          <w:iCs/>
          <w:sz w:val="20"/>
          <w:szCs w:val="20"/>
          <w:lang w:val="en-US"/>
        </w:rPr>
        <w:t>"</w:t>
      </w:r>
      <w:r>
        <w:rPr>
          <w:rFonts w:ascii="Baskerville Win95BT" w:hAnsi="Baskerville Win95BT" w:cs="Charis SIL"/>
          <w:i/>
          <w:iCs/>
          <w:sz w:val="20"/>
          <w:szCs w:val="20"/>
          <w:lang w:val="en-US"/>
        </w:rPr>
        <w:t>atéyn</w:t>
      </w:r>
      <w:r>
        <w:rPr>
          <w:rFonts w:ascii="Baskerville Win95BT" w:hAnsi="Baskerville Win95BT" w:cs="Charis SIL"/>
          <w:sz w:val="20"/>
          <w:szCs w:val="20"/>
          <w:lang w:val="en-US"/>
        </w:rPr>
        <w:t xml:space="preserve">) ‘hour’: 16:29, </w:t>
      </w:r>
      <w:r>
        <w:rPr>
          <w:rFonts w:ascii="Baskerville Win95BT" w:hAnsi="Baskerville Win95BT" w:cs="Charis SIL"/>
          <w:i/>
          <w:iCs/>
          <w:sz w:val="20"/>
          <w:szCs w:val="20"/>
          <w:lang w:val="en-US"/>
        </w:rPr>
        <w:t>19:16</w:t>
      </w:r>
      <w:r>
        <w:rPr>
          <w:rFonts w:ascii="Baskerville Win95BT" w:hAnsi="Baskerville Win95BT" w:cs="Charis SIL"/>
          <w:sz w:val="20"/>
          <w:szCs w:val="20"/>
          <w:lang w:val="en-US"/>
        </w:rPr>
        <w:t>, 26:17.22.36.38.59.74</w:t>
      </w:r>
    </w:p>
    <w:p w:rsidR="001B195D" w:rsidRDefault="001B195D" w:rsidP="00C771EC">
      <w:pPr>
        <w:jc w:val="both"/>
        <w:rPr>
          <w:rFonts w:ascii="Baskerville Win95BT" w:hAnsi="Baskerville Win95BT" w:cs="Charis SIL"/>
          <w:i/>
          <w:iCs/>
          <w:sz w:val="20"/>
          <w:szCs w:val="20"/>
          <w:lang w:val="en-US"/>
        </w:rPr>
      </w:pPr>
      <w:r>
        <w:rPr>
          <w:rFonts w:ascii="Baskerville Win95BT" w:hAnsi="Baskerville Win95BT" w:cs="Charis SIL"/>
          <w:i/>
          <w:iCs/>
          <w:sz w:val="20"/>
          <w:szCs w:val="20"/>
          <w:lang w:val="en-US"/>
        </w:rPr>
        <w:t>b</w:t>
      </w:r>
      <w:r>
        <w:rPr>
          <w:rFonts w:ascii="Basker-Semitic" w:hAnsi="Basker-Semitic" w:cs="Charis SIL"/>
          <w:i/>
          <w:iCs/>
          <w:sz w:val="20"/>
          <w:szCs w:val="20"/>
          <w:lang w:val="en-US"/>
        </w:rPr>
        <w:t>3</w:t>
      </w:r>
      <w:r>
        <w:rPr>
          <w:rFonts w:ascii="Baskerville Win95BT" w:hAnsi="Baskerville Win95BT" w:cs="Charis SIL"/>
          <w:i/>
          <w:iCs/>
          <w:sz w:val="20"/>
          <w:szCs w:val="20"/>
          <w:lang w:val="en-US"/>
        </w:rPr>
        <w:t>-sá</w:t>
      </w:r>
      <w:r>
        <w:rPr>
          <w:rFonts w:ascii="Basker-Semitic" w:hAnsi="Basker-Semitic" w:cs="Charis SIL"/>
          <w:i/>
          <w:iCs/>
          <w:sz w:val="20"/>
          <w:szCs w:val="20"/>
          <w:lang w:val="en-US"/>
        </w:rPr>
        <w:t>"</w:t>
      </w:r>
      <w:r>
        <w:rPr>
          <w:rFonts w:ascii="Baskerville Win95BT" w:hAnsi="Baskerville Win95BT" w:cs="Charis SIL"/>
          <w:i/>
          <w:iCs/>
          <w:sz w:val="20"/>
          <w:szCs w:val="20"/>
          <w:lang w:val="en-US"/>
        </w:rPr>
        <w:t>a</w:t>
      </w:r>
      <w:r>
        <w:rPr>
          <w:rFonts w:ascii="Baskerville Win95BT" w:hAnsi="Baskerville Win95BT" w:cs="Charis SIL"/>
          <w:sz w:val="20"/>
          <w:szCs w:val="20"/>
          <w:lang w:val="en-US"/>
        </w:rPr>
        <w:t xml:space="preserve"> ‘immediately’: </w:t>
      </w:r>
      <w:r>
        <w:rPr>
          <w:rFonts w:ascii="Baskerville Win95BT" w:hAnsi="Baskerville Win95BT" w:cs="Charis SIL"/>
          <w:i/>
          <w:iCs/>
          <w:sz w:val="20"/>
          <w:szCs w:val="20"/>
          <w:lang w:val="en-US"/>
        </w:rPr>
        <w:t>18:37</w:t>
      </w:r>
    </w:p>
    <w:p w:rsidR="001B195D" w:rsidRDefault="001B195D" w:rsidP="00C771EC">
      <w:pPr>
        <w:jc w:val="both"/>
        <w:rPr>
          <w:rFonts w:ascii="Baskerville Win95BT" w:hAnsi="Baskerville Win95BT" w:cs="Charis SIL"/>
          <w:sz w:val="20"/>
          <w:szCs w:val="20"/>
          <w:lang w:val="en-US"/>
        </w:rPr>
      </w:pPr>
      <w:r>
        <w:rPr>
          <w:rFonts w:ascii="Baskerville Win95BT" w:hAnsi="Baskerville Win95BT" w:cs="Charis SIL"/>
          <w:sz w:val="20"/>
          <w:szCs w:val="20"/>
          <w:lang w:val="en-US"/>
        </w:rPr>
        <w:t>• LS 289</w:t>
      </w:r>
    </w:p>
    <w:p w:rsidR="001B195D" w:rsidRDefault="001B195D" w:rsidP="00C771EC">
      <w:pPr>
        <w:jc w:val="both"/>
        <w:rPr>
          <w:rFonts w:ascii="Baskerville Win95BT" w:hAnsi="Baskerville Win95BT" w:cs="Charis SIL"/>
          <w:i/>
          <w:iCs/>
          <w:sz w:val="20"/>
          <w:szCs w:val="20"/>
          <w:lang w:val="en-US"/>
        </w:rPr>
      </w:pPr>
    </w:p>
    <w:p w:rsidR="001B195D" w:rsidRPr="003D122D" w:rsidRDefault="001B195D" w:rsidP="00B90C85">
      <w:pPr>
        <w:pStyle w:val="af"/>
        <w:ind w:left="0"/>
        <w:jc w:val="both"/>
        <w:rPr>
          <w:rFonts w:ascii="Arabic Typesetting" w:hAnsi="Arabic Typesetting"/>
          <w:b/>
          <w:bCs/>
          <w:sz w:val="40"/>
          <w:rtl/>
          <w:lang w:val="en-US"/>
        </w:rPr>
      </w:pPr>
      <w:r w:rsidRPr="003D122D">
        <w:rPr>
          <w:rFonts w:ascii="Baskerville Win95BT" w:hAnsi="Baskerville Win95BT"/>
          <w:b/>
          <w:bCs/>
          <w:i/>
          <w:iCs/>
          <w:lang w:val="en-US"/>
        </w:rPr>
        <w:t>sou</w:t>
      </w:r>
      <w:r w:rsidRPr="003D122D">
        <w:rPr>
          <w:rFonts w:ascii="Basker-Semitic" w:hAnsi="Basker-Semitic"/>
          <w:b/>
          <w:bCs/>
          <w:i/>
          <w:iCs/>
          <w:lang w:val="en-US"/>
        </w:rPr>
        <w:t>"</w:t>
      </w:r>
      <w:r w:rsidRPr="003D122D">
        <w:rPr>
          <w:rFonts w:ascii="Baskerville Win95BT" w:hAnsi="Baskerville Win95BT"/>
          <w:b/>
          <w:bCs/>
          <w:i/>
          <w:iCs/>
          <w:lang w:val="en-US"/>
        </w:rPr>
        <w:t>ído</w:t>
      </w:r>
      <w:r w:rsidRPr="003D122D">
        <w:rPr>
          <w:rFonts w:ascii="Baskerville Win95BT" w:hAnsi="Baskerville Win95BT"/>
          <w:lang w:val="en-US"/>
        </w:rPr>
        <w:t xml:space="preserve"> (du. </w:t>
      </w:r>
      <w:r w:rsidRPr="003D122D">
        <w:rPr>
          <w:rFonts w:ascii="Baskerville Win95BT" w:hAnsi="Baskerville Win95BT"/>
          <w:i/>
          <w:iCs/>
          <w:lang w:val="en-US"/>
        </w:rPr>
        <w:t>sou</w:t>
      </w:r>
      <w:r w:rsidRPr="003D122D">
        <w:rPr>
          <w:rFonts w:ascii="Basker-Semitic" w:hAnsi="Basker-Semitic"/>
          <w:i/>
          <w:iCs/>
          <w:lang w:val="en-US"/>
        </w:rPr>
        <w:t>"</w:t>
      </w:r>
      <w:r w:rsidRPr="003D122D">
        <w:rPr>
          <w:rFonts w:ascii="Baskerville Win95BT" w:hAnsi="Baskerville Win95BT"/>
          <w:i/>
          <w:iCs/>
          <w:lang w:val="en-US"/>
        </w:rPr>
        <w:t>idóti</w:t>
      </w:r>
      <w:r w:rsidRPr="003D122D">
        <w:rPr>
          <w:rFonts w:ascii="Baskerville Win95BT" w:hAnsi="Baskerville Win95BT"/>
          <w:lang w:val="en-US"/>
        </w:rPr>
        <w:t xml:space="preserve">, pl. </w:t>
      </w:r>
      <w:r w:rsidRPr="003D122D">
        <w:rPr>
          <w:rFonts w:ascii="Baskerville Win95BT" w:hAnsi="Baskerville Win95BT"/>
          <w:i/>
          <w:iCs/>
          <w:lang w:val="en-US"/>
        </w:rPr>
        <w:t>suwá</w:t>
      </w:r>
      <w:r w:rsidRPr="003D122D">
        <w:rPr>
          <w:rFonts w:ascii="Basker-Semitic" w:hAnsi="Basker-Semitic"/>
          <w:i/>
          <w:iCs/>
          <w:lang w:val="en-US"/>
        </w:rPr>
        <w:t>"</w:t>
      </w:r>
      <w:r w:rsidRPr="003D122D">
        <w:rPr>
          <w:rFonts w:ascii="Baskerville Win95BT" w:hAnsi="Baskerville Win95BT"/>
          <w:i/>
          <w:iCs/>
          <w:lang w:val="en-US"/>
        </w:rPr>
        <w:t>id</w:t>
      </w:r>
      <w:r w:rsidRPr="003D122D">
        <w:rPr>
          <w:rFonts w:ascii="Baskerville Win95BT" w:hAnsi="Baskerville Win95BT"/>
          <w:lang w:val="en-US"/>
        </w:rPr>
        <w:t>) ‘Egyptian vulture’</w:t>
      </w:r>
      <w:r w:rsidRPr="003D122D">
        <w:rPr>
          <w:rFonts w:ascii="Baskerville Win95BT" w:hAnsi="Baskerville Win95BT"/>
          <w:i/>
          <w:iCs/>
          <w:lang w:val="en-US"/>
        </w:rPr>
        <w:t xml:space="preserve"> </w:t>
      </w:r>
      <w:r w:rsidRPr="003D122D">
        <w:rPr>
          <w:rFonts w:ascii="Arabic Typesetting" w:hAnsi="Arabic Typesetting"/>
          <w:sz w:val="40"/>
          <w:rtl/>
          <w:lang w:val="en-US"/>
        </w:rPr>
        <w:t xml:space="preserve">رَخَم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سُوعِيدُو</w:t>
      </w:r>
    </w:p>
    <w:p w:rsidR="001B195D" w:rsidRPr="003D122D" w:rsidRDefault="001B195D" w:rsidP="00B90C85">
      <w:pPr>
        <w:pStyle w:val="af"/>
        <w:ind w:left="0"/>
        <w:jc w:val="both"/>
        <w:rPr>
          <w:rFonts w:ascii="Arabic Typesetting" w:hAnsi="Arabic Typesetting"/>
          <w:sz w:val="40"/>
          <w:rtl/>
          <w:lang w:val="en-US"/>
        </w:rPr>
      </w:pPr>
      <w:r w:rsidRPr="003D122D">
        <w:rPr>
          <w:rFonts w:ascii="Baskerville Win95BT" w:hAnsi="Baskerville Win95BT"/>
          <w:lang w:val="en-US"/>
        </w:rPr>
        <w:t xml:space="preserve">sg. </w:t>
      </w:r>
      <w:r w:rsidRPr="003D122D">
        <w:rPr>
          <w:rFonts w:ascii="Baskerville Win95BT" w:hAnsi="Baskerville Win95BT"/>
          <w:i/>
          <w:lang w:val="en-US"/>
        </w:rPr>
        <w:t>30:5</w:t>
      </w:r>
    </w:p>
    <w:p w:rsidR="001B195D" w:rsidRPr="003D122D" w:rsidRDefault="001B195D" w:rsidP="000B71CE">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289</w:t>
      </w:r>
    </w:p>
    <w:p w:rsidR="001B195D" w:rsidRPr="003D122D" w:rsidRDefault="001B195D" w:rsidP="000F45D8">
      <w:pPr>
        <w:jc w:val="both"/>
        <w:rPr>
          <w:rFonts w:ascii="Baskerville Win95BT" w:hAnsi="Baskerville Win95BT" w:cs="Charis SIL"/>
          <w:b/>
          <w:bCs/>
          <w:i/>
          <w:iCs/>
          <w:lang w:val="en-US"/>
        </w:rPr>
      </w:pPr>
    </w:p>
    <w:p w:rsidR="001B195D" w:rsidRPr="003D122D" w:rsidRDefault="001B195D" w:rsidP="004E2D07">
      <w:pPr>
        <w:jc w:val="both"/>
        <w:rPr>
          <w:rFonts w:ascii="Arabic Typesetting" w:hAnsi="Arabic Typesetting"/>
          <w:sz w:val="40"/>
          <w:rtl/>
          <w:lang w:val="en-US"/>
        </w:rPr>
      </w:pPr>
      <w:r w:rsidRPr="003D122D">
        <w:rPr>
          <w:rFonts w:ascii="Baskerville Win95BT" w:hAnsi="Baskerville Win95BT" w:cs="Charis SIL"/>
          <w:b/>
          <w:bCs/>
          <w:i/>
          <w:iCs/>
          <w:lang w:val="en-US"/>
        </w:rPr>
        <w:t>sa</w:t>
      </w:r>
      <w:r w:rsidRPr="003D122D">
        <w:rPr>
          <w:rFonts w:ascii="Basker-Semitic" w:hAnsi="Basker-Semitic" w:cs="Charis SIL"/>
          <w:b/>
          <w:bCs/>
          <w:i/>
          <w:iCs/>
          <w:lang w:val="en-US"/>
        </w:rPr>
        <w:t>"</w:t>
      </w:r>
      <w:r w:rsidRPr="003D122D">
        <w:rPr>
          <w:rFonts w:ascii="Baskerville Win95BT" w:hAnsi="Baskerville Win95BT" w:cs="Charis SIL"/>
          <w:b/>
          <w:bCs/>
          <w:i/>
          <w:iCs/>
          <w:lang w:val="en-US"/>
        </w:rPr>
        <w:t xml:space="preserve">t </w:t>
      </w:r>
      <w:r w:rsidRPr="003D122D">
        <w:rPr>
          <w:rFonts w:ascii="Baskerville Win95BT" w:hAnsi="Baskerville Win95BT"/>
          <w:lang w:val="en-US"/>
        </w:rPr>
        <w:t xml:space="preserve">‘late (adverb)’ </w:t>
      </w:r>
      <w:r w:rsidRPr="003D122D">
        <w:rPr>
          <w:rFonts w:ascii="Arabic Typesetting" w:hAnsi="Arabic Typesetting"/>
          <w:sz w:val="40"/>
          <w:rtl/>
          <w:lang w:val="en-US"/>
        </w:rPr>
        <w:t xml:space="preserve">متأخراً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سَعْت</w:t>
      </w:r>
    </w:p>
    <w:p w:rsidR="001B195D" w:rsidRPr="003D122D" w:rsidRDefault="001B195D" w:rsidP="000F45D8">
      <w:pPr>
        <w:jc w:val="both"/>
        <w:rPr>
          <w:rFonts w:ascii="Baskerville Win95BT" w:hAnsi="Baskerville Win95BT"/>
          <w:i/>
          <w:lang w:val="en-US"/>
        </w:rPr>
      </w:pPr>
      <w:r w:rsidRPr="003D122D">
        <w:rPr>
          <w:rFonts w:ascii="Baskerville Win95BT" w:hAnsi="Baskerville Win95BT"/>
          <w:i/>
          <w:lang w:val="en-US"/>
        </w:rPr>
        <w:t>1:18</w:t>
      </w:r>
    </w:p>
    <w:p w:rsidR="001B195D" w:rsidRDefault="001B195D" w:rsidP="000B71CE">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289</w:t>
      </w:r>
    </w:p>
    <w:p w:rsidR="001B195D" w:rsidRDefault="001B195D" w:rsidP="000B71CE">
      <w:pPr>
        <w:jc w:val="both"/>
        <w:rPr>
          <w:rFonts w:ascii="Baskerville Win95BT" w:hAnsi="Baskerville Win95BT"/>
          <w:bCs/>
          <w:sz w:val="20"/>
          <w:szCs w:val="20"/>
          <w:lang w:val="en-US"/>
        </w:rPr>
      </w:pPr>
    </w:p>
    <w:p w:rsidR="001B195D" w:rsidRDefault="001B195D" w:rsidP="00E2678D">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sába</w:t>
      </w:r>
      <w:r>
        <w:rPr>
          <w:rFonts w:ascii="Basker-Semitic" w:hAnsi="Basker-Semitic" w:cs="Charis SIL"/>
          <w:i/>
          <w:iCs/>
          <w:sz w:val="20"/>
          <w:szCs w:val="20"/>
          <w:lang w:val="en-US"/>
        </w:rPr>
        <w:t>"</w:t>
      </w:r>
      <w:r>
        <w:rPr>
          <w:rFonts w:ascii="Baskerville Win95BT" w:hAnsi="Baskerville Win95BT" w:cs="Charis SIL"/>
          <w:sz w:val="20"/>
          <w:szCs w:val="20"/>
          <w:lang w:val="en-US"/>
        </w:rPr>
        <w:t xml:space="preserve"> ‘seven’: 7:7, 18:43</w:t>
      </w:r>
    </w:p>
    <w:p w:rsidR="001B195D" w:rsidRDefault="001B195D" w:rsidP="00E2678D">
      <w:pPr>
        <w:jc w:val="both"/>
        <w:rPr>
          <w:rFonts w:ascii="Baskerville Win95BT" w:hAnsi="Baskerville Win95BT" w:cs="Charis SIL"/>
          <w:i/>
          <w:iCs/>
          <w:sz w:val="20"/>
          <w:szCs w:val="20"/>
          <w:lang w:val="en-US"/>
        </w:rPr>
      </w:pPr>
      <w:r>
        <w:rPr>
          <w:rFonts w:ascii="Baskerville Win95BT" w:hAnsi="Baskerville Win95BT" w:cs="Charis SIL"/>
          <w:i/>
          <w:iCs/>
          <w:sz w:val="20"/>
          <w:szCs w:val="20"/>
          <w:lang w:val="en-US"/>
        </w:rPr>
        <w:t>s</w:t>
      </w:r>
      <w:r>
        <w:rPr>
          <w:rFonts w:ascii="Basker-Semitic" w:hAnsi="Basker-Semitic"/>
          <w:i/>
          <w:iCs/>
          <w:sz w:val="20"/>
          <w:szCs w:val="20"/>
          <w:lang w:val="en-US"/>
        </w:rPr>
        <w:t>3</w:t>
      </w:r>
      <w:r>
        <w:rPr>
          <w:rFonts w:ascii="Baskerville Win95BT" w:hAnsi="Baskerville Win95BT" w:cs="Charis SIL"/>
          <w:i/>
          <w:iCs/>
          <w:sz w:val="20"/>
          <w:szCs w:val="20"/>
          <w:lang w:val="en-US"/>
        </w:rPr>
        <w:t>b</w:t>
      </w:r>
      <w:r>
        <w:rPr>
          <w:rFonts w:ascii="Basker-Semitic" w:hAnsi="Basker-Semitic" w:cs="Charis SIL"/>
          <w:i/>
          <w:iCs/>
          <w:sz w:val="20"/>
          <w:szCs w:val="20"/>
          <w:lang w:val="en-US"/>
        </w:rPr>
        <w:t>"</w:t>
      </w:r>
      <w:r>
        <w:rPr>
          <w:rFonts w:ascii="Baskerville Win95BT" w:hAnsi="Baskerville Win95BT" w:cs="Charis SIL"/>
          <w:i/>
          <w:iCs/>
          <w:sz w:val="20"/>
          <w:szCs w:val="20"/>
          <w:lang w:val="en-US"/>
        </w:rPr>
        <w:t>ín</w:t>
      </w:r>
      <w:r>
        <w:rPr>
          <w:rFonts w:ascii="Baskerville Win95BT" w:hAnsi="Baskerville Win95BT" w:cs="Charis SIL"/>
          <w:sz w:val="20"/>
          <w:szCs w:val="20"/>
          <w:lang w:val="en-US"/>
        </w:rPr>
        <w:t xml:space="preserve"> ‘seventy’: </w:t>
      </w:r>
      <w:r>
        <w:rPr>
          <w:rFonts w:ascii="Baskerville Win95BT" w:hAnsi="Baskerville Win95BT" w:cs="Charis SIL"/>
          <w:i/>
          <w:iCs/>
          <w:sz w:val="20"/>
          <w:szCs w:val="20"/>
          <w:lang w:val="en-US"/>
        </w:rPr>
        <w:t>2:45</w:t>
      </w:r>
    </w:p>
    <w:p w:rsidR="001B195D" w:rsidRDefault="001B195D" w:rsidP="00E2678D">
      <w:pPr>
        <w:jc w:val="both"/>
        <w:rPr>
          <w:rFonts w:ascii="Baskerville Win95BT" w:hAnsi="Baskerville Win95BT" w:cs="Charis SIL"/>
          <w:i/>
          <w:iCs/>
          <w:sz w:val="20"/>
          <w:szCs w:val="20"/>
          <w:lang w:val="en-US"/>
        </w:rPr>
      </w:pPr>
      <w:r>
        <w:rPr>
          <w:rFonts w:ascii="Baskerville Win95BT" w:hAnsi="Baskerville Win95BT" w:cs="Charis SIL"/>
          <w:i/>
          <w:iCs/>
          <w:sz w:val="20"/>
          <w:szCs w:val="20"/>
          <w:lang w:val="en-US"/>
        </w:rPr>
        <w:t>subú</w:t>
      </w:r>
      <w:r>
        <w:rPr>
          <w:rFonts w:ascii="Basker-Semitic" w:hAnsi="Basker-Semitic" w:cs="Charis SIL"/>
          <w:i/>
          <w:iCs/>
          <w:sz w:val="20"/>
          <w:szCs w:val="20"/>
          <w:lang w:val="en-US"/>
        </w:rPr>
        <w:t>"</w:t>
      </w:r>
      <w:r>
        <w:rPr>
          <w:rFonts w:ascii="Baskerville Win95BT" w:hAnsi="Baskerville Win95BT" w:cs="Charis SIL"/>
          <w:sz w:val="20"/>
          <w:szCs w:val="20"/>
          <w:lang w:val="en-US"/>
        </w:rPr>
        <w:t xml:space="preserve"> ‘week’: </w:t>
      </w:r>
      <w:r>
        <w:rPr>
          <w:rFonts w:ascii="Baskerville Win95BT" w:hAnsi="Baskerville Win95BT" w:cs="Charis SIL"/>
          <w:i/>
          <w:iCs/>
          <w:sz w:val="20"/>
          <w:szCs w:val="20"/>
          <w:lang w:val="en-US"/>
        </w:rPr>
        <w:t>8:43</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23:12</w:t>
      </w:r>
    </w:p>
    <w:p w:rsidR="001B195D" w:rsidRDefault="001B195D" w:rsidP="00E2678D">
      <w:pPr>
        <w:jc w:val="both"/>
        <w:rPr>
          <w:rFonts w:ascii="Baskerville Win95BT" w:hAnsi="Baskerville Win95BT" w:cs="Charis SIL"/>
          <w:i/>
          <w:iCs/>
          <w:sz w:val="20"/>
          <w:szCs w:val="20"/>
          <w:lang w:val="en-US"/>
        </w:rPr>
      </w:pPr>
    </w:p>
    <w:p w:rsidR="001B195D" w:rsidRDefault="001B195D" w:rsidP="00E2678D">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sabáb</w:t>
      </w:r>
      <w:r>
        <w:rPr>
          <w:rFonts w:ascii="Baskerville Win95BT" w:hAnsi="Baskerville Win95BT" w:cs="Charis SIL"/>
          <w:sz w:val="20"/>
          <w:szCs w:val="20"/>
          <w:lang w:val="en-US"/>
        </w:rPr>
        <w:t xml:space="preserve"> in </w:t>
      </w:r>
      <w:r>
        <w:rPr>
          <w:rFonts w:ascii="Baskerville Win95BT" w:hAnsi="Baskerville Win95BT" w:cs="Charis SIL"/>
          <w:i/>
          <w:iCs/>
          <w:sz w:val="20"/>
          <w:szCs w:val="20"/>
          <w:lang w:val="en-US"/>
        </w:rPr>
        <w:t>b</w:t>
      </w:r>
      <w:r>
        <w:rPr>
          <w:rFonts w:ascii="Basker-Semitic" w:hAnsi="Basker-Semitic"/>
          <w:i/>
          <w:iCs/>
          <w:sz w:val="20"/>
          <w:szCs w:val="20"/>
          <w:lang w:val="en-US"/>
        </w:rPr>
        <w:t>3</w:t>
      </w:r>
      <w:r>
        <w:rPr>
          <w:rFonts w:ascii="Baskerville Win95BT" w:hAnsi="Baskerville Win95BT" w:cs="Charis SIL"/>
          <w:i/>
          <w:iCs/>
          <w:sz w:val="20"/>
          <w:szCs w:val="20"/>
          <w:lang w:val="en-US"/>
        </w:rPr>
        <w:t xml:space="preserve">-sabáb </w:t>
      </w:r>
      <w:r>
        <w:rPr>
          <w:rFonts w:ascii="Baskerville Win95BT" w:hAnsi="Baskerville Win95BT" w:cs="Charis SIL"/>
          <w:sz w:val="20"/>
          <w:szCs w:val="20"/>
          <w:lang w:val="en-US"/>
        </w:rPr>
        <w:t xml:space="preserve">‘because of’: </w:t>
      </w:r>
      <w:r>
        <w:rPr>
          <w:rFonts w:ascii="Baskerville Win95BT" w:hAnsi="Baskerville Win95BT" w:cs="Charis SIL"/>
          <w:i/>
          <w:iCs/>
          <w:sz w:val="20"/>
          <w:szCs w:val="20"/>
          <w:lang w:val="en-US"/>
        </w:rPr>
        <w:t>2:50</w:t>
      </w:r>
      <w:r>
        <w:rPr>
          <w:rFonts w:ascii="Baskerville Win95BT" w:hAnsi="Baskerville Win95BT" w:cs="Charis SIL"/>
          <w:sz w:val="20"/>
          <w:szCs w:val="20"/>
          <w:lang w:val="en-US"/>
        </w:rPr>
        <w:t>,</w:t>
      </w:r>
      <w:r>
        <w:rPr>
          <w:rFonts w:ascii="Baskerville Win95BT" w:hAnsi="Baskerville Win95BT" w:cs="Charis SIL"/>
          <w:i/>
          <w:iCs/>
          <w:sz w:val="20"/>
          <w:szCs w:val="20"/>
          <w:lang w:val="en-US"/>
        </w:rPr>
        <w:t xml:space="preserve"> </w:t>
      </w:r>
      <w:r>
        <w:rPr>
          <w:rFonts w:ascii="Baskerville Win95BT" w:hAnsi="Baskerville Win95BT" w:cs="Charis SIL"/>
          <w:sz w:val="20"/>
          <w:szCs w:val="20"/>
          <w:lang w:val="en-US"/>
        </w:rPr>
        <w:t>4:20</w:t>
      </w:r>
    </w:p>
    <w:p w:rsidR="001B195D" w:rsidRDefault="001B195D" w:rsidP="00E2678D">
      <w:pPr>
        <w:jc w:val="both"/>
        <w:rPr>
          <w:rFonts w:ascii="Baskerville Win95BT" w:hAnsi="Baskerville Win95BT" w:cs="Charis SIL"/>
          <w:sz w:val="20"/>
          <w:szCs w:val="20"/>
          <w:lang w:val="en-US"/>
        </w:rPr>
      </w:pPr>
      <w:r>
        <w:rPr>
          <w:rFonts w:ascii="Baskerville Win95BT" w:hAnsi="Baskerville Win95BT" w:cs="Charis SIL"/>
          <w:sz w:val="20"/>
          <w:szCs w:val="20"/>
          <w:lang w:val="en-US"/>
        </w:rPr>
        <w:t>• LS 279</w:t>
      </w:r>
    </w:p>
    <w:p w:rsidR="001B195D" w:rsidRPr="003D122D" w:rsidRDefault="001B195D" w:rsidP="000F45D8">
      <w:pPr>
        <w:jc w:val="both"/>
        <w:rPr>
          <w:rFonts w:ascii="Baskerville Win95BT" w:hAnsi="Baskerville Win95BT"/>
          <w:lang w:val="en-US"/>
        </w:rPr>
      </w:pPr>
    </w:p>
    <w:p w:rsidR="001B195D" w:rsidRPr="003D122D" w:rsidRDefault="001B195D" w:rsidP="00726884">
      <w:pPr>
        <w:jc w:val="both"/>
        <w:rPr>
          <w:rFonts w:ascii="Arabic Typesetting" w:hAnsi="Arabic Typesetting"/>
          <w:b/>
          <w:bCs/>
          <w:sz w:val="40"/>
          <w:rtl/>
          <w:lang w:val="en-US"/>
        </w:rPr>
      </w:pPr>
      <w:r w:rsidRPr="003D122D">
        <w:rPr>
          <w:rFonts w:ascii="Baskerville Win95BT" w:hAnsi="Baskerville Win95BT" w:cs="TITUS Cyberbit Basic"/>
          <w:b/>
          <w:i/>
          <w:iCs/>
          <w:lang w:val="en-US"/>
        </w:rPr>
        <w:t>sába</w:t>
      </w:r>
      <w:r w:rsidRPr="003D122D">
        <w:rPr>
          <w:rFonts w:ascii="Basker-Semitic" w:hAnsi="Basker-Semitic" w:cs="TITUS Cyberbit Basic"/>
          <w:b/>
          <w:i/>
          <w:iCs/>
          <w:lang w:val="en-US"/>
        </w:rPr>
        <w:t>µ</w:t>
      </w:r>
      <w:r w:rsidRPr="003D122D">
        <w:rPr>
          <w:rFonts w:ascii="Baskerville Win95BT" w:hAnsi="Baskerville Win95BT"/>
          <w:bCs/>
          <w:lang w:val="en-US"/>
        </w:rPr>
        <w:t xml:space="preserve"> (</w:t>
      </w:r>
      <w:r w:rsidRPr="003D122D">
        <w:rPr>
          <w:rFonts w:ascii="Baskerville Win95BT" w:hAnsi="Baskerville Win95BT" w:cs="TITUS Cyberbit Basic"/>
          <w:i/>
          <w:iCs/>
          <w:lang w:val="en-US"/>
        </w:rPr>
        <w:t>y</w:t>
      </w:r>
      <w:r w:rsidRPr="003D122D">
        <w:rPr>
          <w:rFonts w:ascii="Basker-Semitic" w:hAnsi="Basker-Semitic" w:cs="TITUS Cyberbit Basic"/>
          <w:i/>
          <w:iCs/>
          <w:lang w:val="en-US"/>
        </w:rPr>
        <w:t>3</w:t>
      </w:r>
      <w:r w:rsidRPr="003D122D">
        <w:rPr>
          <w:rFonts w:ascii="Baskerville Win95BT" w:hAnsi="Baskerville Win95BT" w:cs="TITUS Cyberbit Basic"/>
          <w:i/>
          <w:iCs/>
          <w:lang w:val="en-US"/>
        </w:rPr>
        <w:t>sába</w:t>
      </w:r>
      <w:r w:rsidRPr="003D122D">
        <w:rPr>
          <w:rFonts w:ascii="Basker-Semitic" w:hAnsi="Basker-Semitic" w:cs="TITUS Cyberbit Basic"/>
          <w:i/>
          <w:iCs/>
          <w:lang w:val="en-US"/>
        </w:rPr>
        <w:t>µ</w:t>
      </w:r>
      <w:r w:rsidRPr="003D122D">
        <w:rPr>
          <w:rFonts w:ascii="Baskerville Win95BT" w:hAnsi="Baskerville Win95BT"/>
          <w:bCs/>
          <w:lang w:val="en-US"/>
        </w:rPr>
        <w:t>/</w:t>
      </w:r>
      <w:r w:rsidRPr="003D122D">
        <w:rPr>
          <w:rFonts w:ascii="Baskerville Win95BT" w:hAnsi="Baskerville Win95BT"/>
          <w:bCs/>
          <w:i/>
          <w:lang w:val="en-US"/>
        </w:rPr>
        <w:t>ľi</w:t>
      </w:r>
      <w:r w:rsidRPr="003D122D">
        <w:rPr>
          <w:rFonts w:ascii="Baskerville Win95BT" w:hAnsi="Baskerville Win95BT" w:cs="TITUS Cyberbit Basic"/>
          <w:i/>
          <w:iCs/>
          <w:lang w:val="en-US"/>
        </w:rPr>
        <w:t>sbá</w:t>
      </w:r>
      <w:r w:rsidRPr="003D122D">
        <w:rPr>
          <w:rFonts w:ascii="Basker-Semitic" w:hAnsi="Basker-Semitic" w:cs="TITUS Cyberbit Basic"/>
          <w:i/>
          <w:iCs/>
          <w:lang w:val="en-US"/>
        </w:rPr>
        <w:t>µ</w:t>
      </w:r>
      <w:r w:rsidRPr="003D122D">
        <w:rPr>
          <w:rFonts w:ascii="Baskerville Win95BT" w:hAnsi="Baskerville Win95BT"/>
          <w:bCs/>
          <w:lang w:val="en-US"/>
        </w:rPr>
        <w:t>) ‘to jump’</w:t>
      </w:r>
      <w:r w:rsidRPr="003D122D">
        <w:rPr>
          <w:rFonts w:ascii="Arabic Typesetting" w:hAnsi="Arabic Typesetting"/>
          <w:sz w:val="40"/>
          <w:rtl/>
          <w:lang w:val="en-US"/>
        </w:rPr>
        <w:t xml:space="preserve">قفز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سَابَح</w:t>
      </w:r>
    </w:p>
    <w:p w:rsidR="001B195D" w:rsidRPr="003D122D" w:rsidRDefault="001B195D" w:rsidP="00726884">
      <w:pPr>
        <w:jc w:val="both"/>
        <w:rPr>
          <w:rFonts w:ascii="Baskerville Win95BT" w:hAnsi="Baskerville Win95BT"/>
          <w:bCs/>
          <w:lang w:val="en-US"/>
        </w:rPr>
      </w:pPr>
      <w:r w:rsidRPr="003D122D">
        <w:rPr>
          <w:rFonts w:ascii="Baskerville Win95BT" w:hAnsi="Baskerville Win95BT" w:cs="Charis SIL"/>
          <w:lang w:val="en-US"/>
        </w:rPr>
        <w:t xml:space="preserve">Pf. 3 sg. m. </w:t>
      </w:r>
      <w:r w:rsidRPr="003D122D">
        <w:rPr>
          <w:rFonts w:ascii="Baskerville Win95BT" w:hAnsi="Baskerville Win95BT" w:cs="TITUS Cyberbit Basic"/>
          <w:i/>
          <w:iCs/>
          <w:lang w:val="en-US"/>
        </w:rPr>
        <w:t>sába</w:t>
      </w:r>
      <w:r w:rsidRPr="003D122D">
        <w:rPr>
          <w:rFonts w:ascii="Basker-Semitic" w:hAnsi="Basker-Semitic" w:cs="TITUS Cyberbit Basic"/>
          <w:i/>
          <w:iCs/>
          <w:lang w:val="en-US"/>
        </w:rPr>
        <w:t>µ</w:t>
      </w:r>
      <w:r w:rsidRPr="003D122D">
        <w:rPr>
          <w:rFonts w:ascii="Baskerville Win95BT" w:hAnsi="Baskerville Win95BT"/>
          <w:bCs/>
          <w:lang w:val="en-US"/>
        </w:rPr>
        <w:t xml:space="preserve"> (</w:t>
      </w:r>
      <w:r w:rsidRPr="003D122D">
        <w:rPr>
          <w:rFonts w:ascii="Baskerville Win95BT" w:hAnsi="Baskerville Win95BT"/>
          <w:bCs/>
          <w:i/>
          <w:lang w:val="en-US"/>
        </w:rPr>
        <w:t>31:37</w:t>
      </w:r>
      <w:r w:rsidRPr="003D122D">
        <w:rPr>
          <w:rFonts w:ascii="Baskerville Win95BT" w:hAnsi="Baskerville Win95BT"/>
          <w:bCs/>
          <w:lang w:val="en-US"/>
        </w:rPr>
        <w:t>)</w:t>
      </w:r>
    </w:p>
    <w:p w:rsidR="001B195D" w:rsidRDefault="001B195D" w:rsidP="0085090C">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85090C">
      <w:pPr>
        <w:jc w:val="both"/>
        <w:rPr>
          <w:rFonts w:ascii="Baskerville Win95BT" w:hAnsi="Baskerville Win95BT"/>
          <w:bCs/>
          <w:sz w:val="20"/>
          <w:szCs w:val="20"/>
          <w:lang w:val="en-US"/>
        </w:rPr>
      </w:pPr>
    </w:p>
    <w:p w:rsidR="001B195D" w:rsidRDefault="001B195D" w:rsidP="00E2678D">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sub</w:t>
      </w:r>
      <w:r>
        <w:rPr>
          <w:rFonts w:ascii="Basker-Semitic" w:hAnsi="Basker-Semitic" w:cs="Charis SIL"/>
          <w:i/>
          <w:iCs/>
          <w:sz w:val="20"/>
          <w:szCs w:val="20"/>
          <w:lang w:val="en-US"/>
        </w:rPr>
        <w:t>µ</w:t>
      </w:r>
      <w:r>
        <w:rPr>
          <w:rFonts w:ascii="Baskerville Win95BT" w:hAnsi="Baskerville Win95BT" w:cs="Charis SIL"/>
          <w:i/>
          <w:iCs/>
          <w:sz w:val="20"/>
          <w:szCs w:val="20"/>
          <w:lang w:val="en-US"/>
        </w:rPr>
        <w:t>án</w:t>
      </w:r>
      <w:r>
        <w:rPr>
          <w:rFonts w:ascii="Baskerville Win95BT" w:hAnsi="Baskerville Win95BT" w:cs="Charis SIL"/>
          <w:sz w:val="20"/>
          <w:szCs w:val="20"/>
          <w:lang w:val="en-US"/>
        </w:rPr>
        <w:t xml:space="preserve"> ‘glory’ in </w:t>
      </w:r>
      <w:r>
        <w:rPr>
          <w:rFonts w:ascii="Baskerville Win95BT" w:hAnsi="Baskerville Win95BT" w:cs="Charis SIL"/>
          <w:i/>
          <w:iCs/>
          <w:sz w:val="20"/>
          <w:szCs w:val="20"/>
          <w:lang w:val="en-US"/>
        </w:rPr>
        <w:t>a</w:t>
      </w:r>
      <w:r>
        <w:rPr>
          <w:rFonts w:cs="Times New Roman"/>
          <w:i/>
          <w:iCs/>
          <w:sz w:val="20"/>
          <w:szCs w:val="20"/>
          <w:lang w:val="en-US"/>
        </w:rPr>
        <w:t>ḷḷ</w:t>
      </w:r>
      <w:r>
        <w:rPr>
          <w:rFonts w:ascii="Baskerville Win95BT" w:hAnsi="Baskerville Win95BT" w:cs="Charis SIL"/>
          <w:i/>
          <w:iCs/>
          <w:sz w:val="20"/>
          <w:szCs w:val="20"/>
          <w:lang w:val="en-US"/>
        </w:rPr>
        <w:t>áh sub</w:t>
      </w:r>
      <w:r>
        <w:rPr>
          <w:rFonts w:ascii="Basker-Semitic" w:hAnsi="Basker-Semitic" w:cs="Charis SIL"/>
          <w:i/>
          <w:iCs/>
          <w:sz w:val="20"/>
          <w:szCs w:val="20"/>
          <w:lang w:val="en-US"/>
        </w:rPr>
        <w:t>µ</w:t>
      </w:r>
      <w:r>
        <w:rPr>
          <w:rFonts w:ascii="Baskerville Win95BT" w:hAnsi="Baskerville Win95BT" w:cs="Charis SIL"/>
          <w:i/>
          <w:iCs/>
          <w:sz w:val="20"/>
          <w:szCs w:val="20"/>
          <w:lang w:val="en-US"/>
        </w:rPr>
        <w:t>ánahu wa</w:t>
      </w:r>
      <w:r>
        <w:rPr>
          <w:rFonts w:ascii="Baskerville Win95BT" w:hAnsi="Baskerville Win95BT" w:cs="Charis SIL"/>
          <w:sz w:val="20"/>
          <w:szCs w:val="20"/>
          <w:lang w:val="en-US"/>
        </w:rPr>
        <w:t>-</w:t>
      </w:r>
      <w:r>
        <w:rPr>
          <w:rFonts w:ascii="Baskerville Win95BT" w:hAnsi="Baskerville Win95BT" w:cs="Charis SIL"/>
          <w:i/>
          <w:iCs/>
          <w:sz w:val="20"/>
          <w:szCs w:val="20"/>
          <w:lang w:val="en-US"/>
        </w:rPr>
        <w:t>ta</w:t>
      </w:r>
      <w:r>
        <w:rPr>
          <w:rFonts w:ascii="Basker-Semitic" w:hAnsi="Basker-Semitic" w:cs="Charis SIL"/>
          <w:i/>
          <w:iCs/>
          <w:sz w:val="20"/>
          <w:szCs w:val="20"/>
          <w:lang w:val="en-US"/>
        </w:rPr>
        <w:t>"</w:t>
      </w:r>
      <w:r>
        <w:rPr>
          <w:rFonts w:ascii="Baskerville Win95BT" w:hAnsi="Baskerville Win95BT" w:cs="Charis SIL"/>
          <w:i/>
          <w:iCs/>
          <w:sz w:val="20"/>
          <w:szCs w:val="20"/>
          <w:lang w:val="en-US"/>
        </w:rPr>
        <w:t>áľa</w:t>
      </w:r>
      <w:r>
        <w:rPr>
          <w:rFonts w:ascii="Baskerville Win95BT" w:hAnsi="Baskerville Win95BT" w:cs="Charis SIL"/>
          <w:sz w:val="20"/>
          <w:szCs w:val="20"/>
          <w:lang w:val="en-US"/>
        </w:rPr>
        <w:t xml:space="preserve"> ‘God, may He be praised and exalted!’: 25:72</w:t>
      </w:r>
    </w:p>
    <w:p w:rsidR="001B195D" w:rsidRPr="003D122D" w:rsidRDefault="001B195D" w:rsidP="00B65057">
      <w:pPr>
        <w:jc w:val="both"/>
        <w:rPr>
          <w:rFonts w:ascii="Baskerville Win95BT" w:hAnsi="Baskerville Win95BT" w:cs="TITUS Cyberbit Basic"/>
          <w:b/>
          <w:lang w:val="en-US"/>
        </w:rPr>
      </w:pPr>
    </w:p>
    <w:p w:rsidR="001B195D" w:rsidRPr="003D122D" w:rsidRDefault="001B195D" w:rsidP="00B65057">
      <w:pPr>
        <w:jc w:val="both"/>
        <w:rPr>
          <w:rFonts w:ascii="Arabic Typesetting" w:hAnsi="Arabic Typesetting"/>
          <w:sz w:val="40"/>
          <w:rtl/>
          <w:lang w:val="en-US"/>
        </w:rPr>
      </w:pPr>
      <w:r w:rsidRPr="003D122D">
        <w:rPr>
          <w:rFonts w:ascii="Baskerville Win95BT" w:hAnsi="Baskerville Win95BT" w:cs="TITUS Cyberbit Basic"/>
          <w:b/>
          <w:lang w:val="en-US"/>
        </w:rPr>
        <w:t xml:space="preserve">II </w:t>
      </w:r>
      <w:r w:rsidRPr="003D122D">
        <w:rPr>
          <w:rFonts w:ascii="Baskerville Win95BT" w:hAnsi="Baskerville Win95BT" w:cs="TITUS Cyberbit Basic"/>
          <w:b/>
          <w:i/>
          <w:iCs/>
          <w:lang w:val="en-US"/>
        </w:rPr>
        <w:t>sóbir</w:t>
      </w:r>
      <w:r w:rsidRPr="003D122D">
        <w:rPr>
          <w:rFonts w:ascii="Baskerville Win95BT" w:hAnsi="Baskerville Win95BT" w:cs="TITUS Cyberbit Basic"/>
          <w:lang w:val="en-US"/>
        </w:rPr>
        <w:t xml:space="preserve"> (</w:t>
      </w:r>
      <w:r w:rsidRPr="003D122D">
        <w:rPr>
          <w:rFonts w:ascii="Baskerville Win95BT" w:hAnsi="Baskerville Win95BT" w:cs="TITUS Cyberbit Basic"/>
          <w:i/>
          <w:iCs/>
          <w:lang w:val="en-US"/>
        </w:rPr>
        <w:t>y</w:t>
      </w:r>
      <w:r w:rsidRPr="003D122D">
        <w:rPr>
          <w:rFonts w:ascii="Basker-Semitic" w:hAnsi="Basker-Semitic" w:cs="TITUS Cyberbit Basic"/>
          <w:i/>
          <w:iCs/>
          <w:lang w:val="en-US"/>
        </w:rPr>
        <w:t>3</w:t>
      </w:r>
      <w:r w:rsidRPr="003D122D">
        <w:rPr>
          <w:rFonts w:ascii="Baskerville Win95BT" w:hAnsi="Baskerville Win95BT" w:cs="TITUS Cyberbit Basic"/>
          <w:i/>
          <w:iCs/>
          <w:lang w:val="en-US"/>
        </w:rPr>
        <w:t>sobírin</w:t>
      </w:r>
      <w:r w:rsidRPr="003D122D">
        <w:rPr>
          <w:rFonts w:ascii="Baskerville Win95BT" w:hAnsi="Baskerville Win95BT" w:cs="TITUS Cyberbit Basic"/>
          <w:lang w:val="en-US"/>
        </w:rPr>
        <w:t>/</w:t>
      </w:r>
      <w:r w:rsidRPr="003D122D">
        <w:rPr>
          <w:rFonts w:ascii="Baskerville Win95BT" w:hAnsi="Baskerville Win95BT"/>
          <w:bCs/>
          <w:i/>
          <w:lang w:val="en-US"/>
        </w:rPr>
        <w:t>ľ</w:t>
      </w:r>
      <w:r w:rsidRPr="003D122D">
        <w:rPr>
          <w:rFonts w:ascii="Baskerville Win95BT" w:hAnsi="Baskerville Win95BT" w:cs="TITUS Cyberbit Basic"/>
          <w:i/>
          <w:iCs/>
          <w:lang w:val="en-US"/>
        </w:rPr>
        <w:t>is</w:t>
      </w:r>
      <w:r w:rsidRPr="003D122D">
        <w:rPr>
          <w:rFonts w:ascii="Basker-Semitic" w:hAnsi="Basker-Semitic" w:cs="TITUS Cyberbit Basic"/>
          <w:i/>
          <w:iCs/>
          <w:lang w:val="en-US"/>
        </w:rPr>
        <w:t>6</w:t>
      </w:r>
      <w:r w:rsidRPr="003D122D">
        <w:rPr>
          <w:rFonts w:ascii="Baskerville Win95BT" w:hAnsi="Baskerville Win95BT" w:cs="TITUS Cyberbit Basic"/>
          <w:i/>
          <w:iCs/>
          <w:lang w:val="en-US"/>
        </w:rPr>
        <w:t>b</w:t>
      </w:r>
      <w:r>
        <w:rPr>
          <w:rFonts w:ascii="Basker-Semitic" w:hAnsi="Basker-Semitic" w:cs="TITUS Cyberbit Basic"/>
          <w:i/>
          <w:iCs/>
          <w:lang w:val="en-US"/>
        </w:rPr>
        <w:t>5</w:t>
      </w:r>
      <w:r w:rsidRPr="003D122D">
        <w:rPr>
          <w:rFonts w:ascii="Baskerville Win95BT" w:hAnsi="Baskerville Win95BT" w:cs="TITUS Cyberbit Basic"/>
          <w:i/>
          <w:iCs/>
          <w:lang w:val="en-US"/>
        </w:rPr>
        <w:t>r</w:t>
      </w:r>
      <w:r w:rsidRPr="003D122D">
        <w:rPr>
          <w:rFonts w:ascii="Baskerville Win95BT" w:hAnsi="Baskerville Win95BT" w:cs="TITUS Cyberbit Basic"/>
          <w:lang w:val="en-US"/>
        </w:rPr>
        <w:t xml:space="preserve">) ‘to begin’ </w:t>
      </w:r>
      <w:r w:rsidRPr="003D122D">
        <w:rPr>
          <w:rFonts w:ascii="Arabic Typesetting" w:hAnsi="Arabic Typesetting"/>
          <w:sz w:val="40"/>
          <w:rtl/>
          <w:lang w:val="en-US"/>
        </w:rPr>
        <w:t xml:space="preserve">بدأ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سُابِير</w:t>
      </w:r>
    </w:p>
    <w:p w:rsidR="001B195D" w:rsidRPr="003D122D" w:rsidRDefault="001B195D" w:rsidP="007968DC">
      <w:pPr>
        <w:jc w:val="both"/>
        <w:rPr>
          <w:rFonts w:ascii="Baskerville Win95BT" w:hAnsi="Baskerville Win95BT" w:cs="TITUS Cyberbit Basic"/>
          <w:iCs/>
          <w:lang w:val="en-US"/>
        </w:rPr>
      </w:pPr>
      <w:r w:rsidRPr="003D122D">
        <w:rPr>
          <w:rFonts w:ascii="Baskerville Win95BT" w:hAnsi="Baskerville Win95BT" w:cs="TITUS Cyberbit Basic"/>
          <w:lang w:val="en-US"/>
        </w:rPr>
        <w:t xml:space="preserve">Pf. 3 sg. m. </w:t>
      </w:r>
      <w:r w:rsidRPr="003D122D">
        <w:rPr>
          <w:rFonts w:ascii="Baskerville Win95BT" w:hAnsi="Baskerville Win95BT" w:cs="TITUS Cyberbit Basic"/>
          <w:i/>
          <w:lang w:val="en-US"/>
        </w:rPr>
        <w:t xml:space="preserve">sóbir </w:t>
      </w:r>
      <w:r w:rsidRPr="003D122D">
        <w:rPr>
          <w:rFonts w:ascii="Baskerville Win95BT" w:hAnsi="Baskerville Win95BT" w:cs="TITUS Cyberbit Basic"/>
          <w:lang w:val="en-US"/>
        </w:rPr>
        <w:t>(31:53), 1 sg.</w:t>
      </w:r>
      <w:r w:rsidRPr="003D122D">
        <w:rPr>
          <w:rFonts w:ascii="Baskerville Win95BT" w:hAnsi="Baskerville Win95BT" w:cs="TITUS Cyberbit Basic"/>
          <w:i/>
          <w:iCs/>
          <w:lang w:val="en-US"/>
        </w:rPr>
        <w:t xml:space="preserve"> sóbirk </w:t>
      </w:r>
      <w:r w:rsidRPr="003D122D">
        <w:rPr>
          <w:rFonts w:ascii="Baskerville Win95BT" w:hAnsi="Baskerville Win95BT" w:cs="TITUS Cyberbit Basic"/>
          <w:iCs/>
          <w:lang w:val="en-US"/>
        </w:rPr>
        <w:t>(</w:t>
      </w:r>
      <w:r w:rsidRPr="003D122D">
        <w:rPr>
          <w:rFonts w:ascii="Baskerville Win95BT" w:hAnsi="Baskerville Win95BT" w:cs="TITUS Cyberbit Basic"/>
          <w:i/>
          <w:iCs/>
          <w:lang w:val="en-US"/>
        </w:rPr>
        <w:t>31:53</w:t>
      </w:r>
      <w:r w:rsidRPr="003D122D">
        <w:rPr>
          <w:rFonts w:ascii="Baskerville Win95BT" w:hAnsi="Baskerville Win95BT" w:cs="TITUS Cyberbit Basic"/>
          <w:iCs/>
          <w:lang w:val="en-US"/>
        </w:rPr>
        <w:t>), pl.</w:t>
      </w:r>
      <w:r w:rsidRPr="003D122D">
        <w:rPr>
          <w:rFonts w:ascii="Baskerville Win95BT" w:hAnsi="Baskerville Win95BT" w:cs="TITUS Cyberbit Basic"/>
          <w:i/>
          <w:iCs/>
          <w:lang w:val="en-US"/>
        </w:rPr>
        <w:t xml:space="preserve"> sobír</w:t>
      </w:r>
      <w:r w:rsidRPr="003D122D">
        <w:rPr>
          <w:rFonts w:ascii="Basker-Semitic" w:hAnsi="Basker-Semitic" w:cs="TITUS Cyberbit Basic"/>
          <w:i/>
          <w:iCs/>
          <w:lang w:val="en-US"/>
        </w:rPr>
        <w:t>3</w:t>
      </w:r>
      <w:r w:rsidRPr="003D122D">
        <w:rPr>
          <w:rFonts w:ascii="Baskerville Win95BT" w:hAnsi="Baskerville Win95BT" w:cs="TITUS Cyberbit Basic"/>
          <w:i/>
          <w:iCs/>
          <w:lang w:val="en-US"/>
        </w:rPr>
        <w:t>n</w:t>
      </w:r>
      <w:r w:rsidRPr="003D122D">
        <w:rPr>
          <w:rFonts w:ascii="Baskerville Win95BT" w:hAnsi="Baskerville Win95BT" w:cs="TITUS Cyberbit Basic"/>
          <w:iCs/>
          <w:lang w:val="en-US"/>
        </w:rPr>
        <w:t xml:space="preserve"> (</w:t>
      </w:r>
      <w:r w:rsidRPr="003D122D">
        <w:rPr>
          <w:rFonts w:ascii="Baskerville Win95BT" w:hAnsi="Baskerville Win95BT" w:cs="TITUS Cyberbit Basic"/>
          <w:i/>
          <w:iCs/>
          <w:lang w:val="en-US"/>
        </w:rPr>
        <w:t>31:53</w:t>
      </w:r>
      <w:r w:rsidRPr="003D122D">
        <w:rPr>
          <w:rFonts w:ascii="Baskerville Win95BT" w:hAnsi="Baskerville Win95BT" w:cs="TITUS Cyberbit Basic"/>
          <w:iCs/>
          <w:lang w:val="en-US"/>
        </w:rPr>
        <w:t>)</w:t>
      </w:r>
    </w:p>
    <w:p w:rsidR="001B195D" w:rsidRPr="003D122D" w:rsidRDefault="001B195D" w:rsidP="00937EA7">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7968DC">
      <w:pPr>
        <w:jc w:val="both"/>
        <w:rPr>
          <w:rFonts w:ascii="Baskerville Win95BT" w:hAnsi="Baskerville Win95BT" w:cs="TITUS Cyberbit Basic"/>
          <w:lang w:val="en-US"/>
        </w:rPr>
      </w:pPr>
    </w:p>
    <w:p w:rsidR="001B195D" w:rsidRDefault="001B195D" w:rsidP="0085090C">
      <w:pPr>
        <w:pStyle w:val="af"/>
        <w:ind w:left="0"/>
        <w:jc w:val="both"/>
        <w:rPr>
          <w:rFonts w:ascii="Baskerville Win95BT" w:hAnsi="Baskerville Win95BT"/>
          <w:b/>
          <w:lang w:val="en-US"/>
        </w:rPr>
      </w:pPr>
      <w:r w:rsidRPr="003D122D">
        <w:rPr>
          <w:rFonts w:ascii="Baskerville Cyr Win95BT" w:hAnsi="Baskerville Cyr Win95BT"/>
          <w:b/>
          <w:i/>
          <w:iCs/>
          <w:lang w:val="en-US"/>
        </w:rPr>
        <w:t>s</w:t>
      </w:r>
      <w:r w:rsidRPr="003D122D">
        <w:rPr>
          <w:rFonts w:ascii="Basker-Semitic" w:hAnsi="Basker-Semitic"/>
          <w:b/>
          <w:i/>
          <w:iCs/>
          <w:lang w:val="en-US"/>
        </w:rPr>
        <w:t>4</w:t>
      </w:r>
      <w:r w:rsidRPr="003D122D">
        <w:rPr>
          <w:rFonts w:ascii="Baskerville Cyr Win95BT" w:hAnsi="Baskerville Cyr Win95BT"/>
          <w:b/>
          <w:i/>
          <w:iCs/>
          <w:lang w:val="en-US"/>
        </w:rPr>
        <w:t>bro</w:t>
      </w:r>
      <w:r w:rsidRPr="003D122D">
        <w:rPr>
          <w:rFonts w:ascii="Baskerville Win95BT" w:hAnsi="Baskerville Win95BT"/>
          <w:b/>
          <w:lang w:val="en-US"/>
        </w:rPr>
        <w:t xml:space="preserve"> </w:t>
      </w:r>
      <w:r w:rsidRPr="003D122D">
        <w:rPr>
          <w:rFonts w:ascii="Baskerville Win95BT" w:hAnsi="Baskerville Win95BT"/>
          <w:bCs/>
          <w:lang w:val="en-US"/>
        </w:rPr>
        <w:t xml:space="preserve">(du. </w:t>
      </w:r>
      <w:r w:rsidRPr="003D122D">
        <w:rPr>
          <w:rFonts w:ascii="Baskerville Win95BT" w:hAnsi="Baskerville Win95BT"/>
          <w:bCs/>
          <w:i/>
          <w:iCs/>
          <w:lang w:val="en-US"/>
        </w:rPr>
        <w:t>s</w:t>
      </w:r>
      <w:r w:rsidRPr="003D122D">
        <w:rPr>
          <w:rFonts w:ascii="Basker-Semitic" w:hAnsi="Basker-Semitic"/>
          <w:bCs/>
          <w:i/>
          <w:iCs/>
          <w:lang w:val="en-US"/>
        </w:rPr>
        <w:t>3</w:t>
      </w:r>
      <w:r w:rsidRPr="003D122D">
        <w:rPr>
          <w:rFonts w:ascii="Baskerville Win95BT" w:hAnsi="Baskerville Win95BT"/>
          <w:bCs/>
          <w:i/>
          <w:iCs/>
          <w:lang w:val="en-US"/>
        </w:rPr>
        <w:t>bróti</w:t>
      </w:r>
      <w:r w:rsidRPr="003D122D">
        <w:rPr>
          <w:rFonts w:ascii="Baskerville Win95BT" w:hAnsi="Baskerville Win95BT"/>
          <w:bCs/>
          <w:lang w:val="en-US"/>
        </w:rPr>
        <w:t xml:space="preserve">, pl. </w:t>
      </w:r>
      <w:r w:rsidRPr="003D122D">
        <w:rPr>
          <w:rFonts w:ascii="Baskerville Win95BT" w:hAnsi="Baskerville Win95BT"/>
          <w:bCs/>
          <w:i/>
          <w:iCs/>
          <w:lang w:val="en-US"/>
        </w:rPr>
        <w:t>s</w:t>
      </w:r>
      <w:r w:rsidRPr="003D122D">
        <w:rPr>
          <w:rFonts w:ascii="Basker-Semitic" w:hAnsi="Basker-Semitic"/>
          <w:bCs/>
          <w:i/>
          <w:iCs/>
          <w:lang w:val="en-US"/>
        </w:rPr>
        <w:t>5</w:t>
      </w:r>
      <w:r w:rsidRPr="003D122D">
        <w:rPr>
          <w:rFonts w:ascii="Baskerville Win95BT" w:hAnsi="Baskerville Win95BT"/>
          <w:bCs/>
          <w:i/>
          <w:iCs/>
          <w:lang w:val="en-US"/>
        </w:rPr>
        <w:t>bórhi</w:t>
      </w:r>
      <w:r w:rsidRPr="003D122D">
        <w:rPr>
          <w:rFonts w:ascii="Baskerville Win95BT" w:hAnsi="Baskerville Win95BT"/>
          <w:bCs/>
          <w:lang w:val="en-US"/>
        </w:rPr>
        <w:t>)</w:t>
      </w:r>
      <w:r w:rsidRPr="003D122D">
        <w:rPr>
          <w:rFonts w:ascii="Baskerville Win95BT" w:hAnsi="Baskerville Win95BT"/>
          <w:b/>
          <w:lang w:val="en-US"/>
        </w:rPr>
        <w:t xml:space="preserve"> </w:t>
      </w:r>
    </w:p>
    <w:p w:rsidR="001B195D" w:rsidRPr="003D122D" w:rsidRDefault="001B195D" w:rsidP="0085090C">
      <w:pPr>
        <w:pStyle w:val="af"/>
        <w:ind w:left="0"/>
        <w:jc w:val="both"/>
        <w:rPr>
          <w:rFonts w:ascii="Arabic Typesetting" w:hAnsi="Arabic Typesetting"/>
          <w:sz w:val="40"/>
          <w:rtl/>
          <w:lang w:val="en-US"/>
        </w:rPr>
      </w:pPr>
      <w:r w:rsidRPr="003D122D">
        <w:rPr>
          <w:rFonts w:ascii="Baskerville Win95BT" w:hAnsi="Baskerville Win95BT" w:cs="TITUS Cyberbit Basic"/>
          <w:lang w:val="en-US"/>
        </w:rPr>
        <w:t xml:space="preserve">‘a shrub (Jatropha unicostata)’ </w:t>
      </w:r>
      <w:r w:rsidRPr="003D122D">
        <w:rPr>
          <w:rFonts w:ascii="Arabic Typesetting" w:hAnsi="Arabic Typesetting"/>
          <w:sz w:val="40"/>
          <w:rtl/>
          <w:lang w:val="en-US"/>
        </w:rPr>
        <w:t xml:space="preserve">نوع من أنواع الشجيرات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سٞبْرُو</w:t>
      </w:r>
    </w:p>
    <w:p w:rsidR="001B195D" w:rsidRPr="003D122D" w:rsidRDefault="001B195D" w:rsidP="000C3B4F">
      <w:pPr>
        <w:pStyle w:val="af"/>
        <w:ind w:left="0"/>
        <w:jc w:val="both"/>
        <w:rPr>
          <w:rFonts w:ascii="Baskerville Win95BT" w:hAnsi="Baskerville Win95BT" w:cs="TITUS Cyberbit Basic"/>
          <w:lang w:val="en-US"/>
        </w:rPr>
      </w:pPr>
      <w:r w:rsidRPr="003D122D">
        <w:rPr>
          <w:rFonts w:ascii="Baskerville Win95BT" w:hAnsi="Baskerville Win95BT" w:cs="TITUS Cyberbit Basic"/>
          <w:lang w:val="en-US"/>
        </w:rPr>
        <w:t xml:space="preserve">sg. </w:t>
      </w:r>
      <w:r w:rsidRPr="003D122D">
        <w:rPr>
          <w:rFonts w:ascii="Baskerville Win95BT" w:hAnsi="Baskerville Win95BT" w:cs="TITUS Cyberbit Basic"/>
          <w:i/>
          <w:lang w:val="en-US"/>
        </w:rPr>
        <w:t>18:3</w:t>
      </w:r>
      <w:r w:rsidRPr="003D122D">
        <w:rPr>
          <w:rFonts w:ascii="Baskerville Win95BT" w:hAnsi="Baskerville Win95BT" w:cs="TITUS Cyberbit Basic"/>
          <w:lang w:val="en-US"/>
        </w:rPr>
        <w:t>, 30:22.26</w:t>
      </w:r>
    </w:p>
    <w:p w:rsidR="001B195D" w:rsidRDefault="001B195D" w:rsidP="000C3B4F">
      <w:pPr>
        <w:pStyle w:val="af"/>
        <w:ind w:left="0"/>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281, Miller–Morris 2004:561</w:t>
      </w:r>
    </w:p>
    <w:p w:rsidR="001B195D" w:rsidRPr="003D122D" w:rsidRDefault="001B195D" w:rsidP="000C3B4F">
      <w:pPr>
        <w:pStyle w:val="af"/>
        <w:ind w:left="0"/>
        <w:jc w:val="both"/>
        <w:rPr>
          <w:rFonts w:ascii="Calibri" w:hAnsi="Calibri"/>
          <w:b/>
          <w:i/>
          <w:iCs/>
          <w:lang w:val="en-US"/>
        </w:rPr>
      </w:pPr>
      <w:r>
        <w:rPr>
          <w:rFonts w:cs="Times New Roman"/>
          <w:sz w:val="20"/>
          <w:szCs w:val="20"/>
          <w:lang w:val="en-US"/>
        </w:rPr>
        <w:t>■</w:t>
      </w:r>
      <w:r>
        <w:rPr>
          <w:rFonts w:ascii="Baskerville Win95BT" w:hAnsi="Baskerville Win95BT"/>
          <w:sz w:val="20"/>
          <w:szCs w:val="20"/>
          <w:lang w:val="en-US"/>
        </w:rPr>
        <w:t xml:space="preserve"> </w:t>
      </w:r>
      <w:r w:rsidRPr="00071CAB">
        <w:rPr>
          <w:rFonts w:ascii="Baskerville Win95BT" w:hAnsi="Baskerville Win95BT"/>
          <w:b/>
          <w:sz w:val="20"/>
          <w:szCs w:val="20"/>
          <w:lang w:val="en-US"/>
        </w:rPr>
        <w:t>1</w:t>
      </w:r>
      <w:r>
        <w:rPr>
          <w:rFonts w:ascii="Baskerville Win95BT" w:hAnsi="Baskerville Win95BT"/>
          <w:b/>
          <w:sz w:val="20"/>
          <w:szCs w:val="20"/>
          <w:lang w:val="en-US"/>
        </w:rPr>
        <w:t>e,f</w:t>
      </w:r>
    </w:p>
    <w:p w:rsidR="001B195D" w:rsidRPr="003D122D" w:rsidRDefault="001B195D" w:rsidP="000F45D8">
      <w:pPr>
        <w:jc w:val="both"/>
        <w:rPr>
          <w:rFonts w:ascii="Baskerville Cyr Win95BT" w:hAnsi="Baskerville Cyr Win95BT"/>
          <w:i/>
          <w:iCs/>
          <w:lang w:val="en-US"/>
        </w:rPr>
      </w:pPr>
    </w:p>
    <w:p w:rsidR="001B195D" w:rsidRPr="003D122D" w:rsidRDefault="001B195D" w:rsidP="0085090C">
      <w:pPr>
        <w:jc w:val="both"/>
        <w:rPr>
          <w:rFonts w:ascii="Baskerville Win95BT" w:hAnsi="Baskerville Win95BT"/>
          <w:lang w:val="en-US"/>
        </w:rPr>
      </w:pPr>
      <w:r w:rsidRPr="003D122D">
        <w:rPr>
          <w:rFonts w:ascii="Baskerville Win95BT" w:hAnsi="Baskerville Win95BT"/>
          <w:b/>
          <w:bCs/>
          <w:i/>
          <w:iCs/>
          <w:lang w:val="en-US"/>
        </w:rPr>
        <w:t>séb</w:t>
      </w:r>
      <w:r w:rsidRPr="003D122D">
        <w:rPr>
          <w:rFonts w:ascii="Basker-Semitic" w:hAnsi="Basker-Semitic"/>
          <w:b/>
          <w:bCs/>
          <w:i/>
          <w:iCs/>
          <w:lang w:val="en-US"/>
        </w:rPr>
        <w:t>3</w:t>
      </w:r>
      <w:r w:rsidRPr="003D122D">
        <w:rPr>
          <w:rFonts w:ascii="Basker-Semitic" w:hAnsi="Basker-Semitic"/>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yís</w:t>
      </w:r>
      <w:r w:rsidRPr="003D122D">
        <w:rPr>
          <w:rFonts w:ascii="Basker-Semitic" w:hAnsi="Basker-Semitic"/>
          <w:i/>
          <w:iCs/>
          <w:lang w:val="en-US"/>
        </w:rPr>
        <w:t>3</w:t>
      </w:r>
      <w:r w:rsidRPr="003D122D">
        <w:rPr>
          <w:rFonts w:ascii="Baskerville Win95BT" w:hAnsi="Baskerville Win95BT"/>
          <w:i/>
          <w:iCs/>
          <w:lang w:val="en-US"/>
        </w:rPr>
        <w:t>b</w:t>
      </w:r>
      <w:r w:rsidRPr="003D122D">
        <w:rPr>
          <w:rFonts w:ascii="Baskerville Win95BT" w:hAnsi="Baskerville Win95BT"/>
          <w:lang w:val="en-US"/>
        </w:rPr>
        <w:t>/</w:t>
      </w:r>
      <w:r w:rsidRPr="003D122D">
        <w:rPr>
          <w:rFonts w:ascii="Baskerville Win95BT" w:hAnsi="Baskerville Win95BT"/>
          <w:bCs/>
          <w:i/>
          <w:lang w:val="en-US"/>
        </w:rPr>
        <w:t>ľ</w:t>
      </w:r>
      <w:r w:rsidRPr="003D122D">
        <w:rPr>
          <w:rFonts w:ascii="Baskerville Win95BT" w:hAnsi="Baskerville Win95BT"/>
          <w:i/>
          <w:iCs/>
          <w:lang w:val="en-US"/>
        </w:rPr>
        <w:t>isb</w:t>
      </w:r>
      <w:r w:rsidRPr="003D122D">
        <w:rPr>
          <w:rFonts w:ascii="Basker-Semitic" w:hAnsi="Basker-Semitic"/>
          <w:i/>
          <w:iCs/>
          <w:lang w:val="en-US"/>
        </w:rPr>
        <w:t>6</w:t>
      </w:r>
      <w:r w:rsidRPr="003D122D">
        <w:rPr>
          <w:rFonts w:ascii="Baskerville Win95BT" w:hAnsi="Baskerville Win95BT"/>
          <w:lang w:val="en-US"/>
        </w:rPr>
        <w:t>) ‘to transfer one’s family temporarily to another place’</w:t>
      </w:r>
    </w:p>
    <w:p w:rsidR="001B195D" w:rsidRPr="003D122D" w:rsidRDefault="001B195D" w:rsidP="00800783">
      <w:pPr>
        <w:jc w:val="both"/>
        <w:rPr>
          <w:rFonts w:ascii="Arabic Typesetting" w:hAnsi="Arabic Typesetting"/>
          <w:sz w:val="40"/>
          <w:lang w:val="en-US"/>
        </w:rPr>
      </w:pPr>
      <w:r w:rsidRPr="003D122D">
        <w:rPr>
          <w:rFonts w:ascii="Arabic Typesetting" w:hAnsi="Arabic Typesetting"/>
          <w:sz w:val="40"/>
          <w:rtl/>
          <w:lang w:val="en-US"/>
        </w:rPr>
        <w:t xml:space="preserve">نقل أسرته للجلوس في مكان آخر مؤقتاً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سٞابٞى</w:t>
      </w:r>
    </w:p>
    <w:p w:rsidR="001B195D" w:rsidRPr="003D122D" w:rsidRDefault="001B195D" w:rsidP="0047756B">
      <w:pPr>
        <w:pStyle w:val="4"/>
        <w:spacing w:after="0" w:line="240" w:lineRule="auto"/>
        <w:ind w:left="0"/>
        <w:jc w:val="both"/>
        <w:rPr>
          <w:rFonts w:ascii="Baskerville Win95BT" w:hAnsi="Baskerville Win95BT"/>
          <w:sz w:val="24"/>
          <w:szCs w:val="24"/>
          <w:lang w:val="en-US"/>
        </w:rPr>
      </w:pPr>
      <w:r w:rsidRPr="003D122D">
        <w:rPr>
          <w:rFonts w:ascii="Baskerville Win95BT" w:hAnsi="Baskerville Win95BT"/>
          <w:iCs/>
          <w:sz w:val="24"/>
          <w:szCs w:val="24"/>
          <w:lang w:val="en-US"/>
        </w:rPr>
        <w:t xml:space="preserve">Pf. 1 sg. </w:t>
      </w:r>
      <w:r w:rsidRPr="003D122D">
        <w:rPr>
          <w:rFonts w:ascii="Baskerville Win95BT" w:hAnsi="Baskerville Win95BT"/>
          <w:i/>
          <w:iCs/>
          <w:sz w:val="24"/>
          <w:szCs w:val="24"/>
          <w:lang w:val="en-US"/>
        </w:rPr>
        <w:t>sóbik</w:t>
      </w:r>
      <w:r w:rsidRPr="003D122D">
        <w:rPr>
          <w:rFonts w:ascii="Baskerville Win95BT" w:hAnsi="Baskerville Win95BT"/>
          <w:sz w:val="24"/>
          <w:szCs w:val="24"/>
          <w:lang w:val="en-US"/>
        </w:rPr>
        <w:t xml:space="preserve"> (</w:t>
      </w:r>
      <w:r w:rsidRPr="003D122D">
        <w:rPr>
          <w:rFonts w:ascii="Baskerville Win95BT" w:hAnsi="Baskerville Win95BT"/>
          <w:i/>
          <w:iCs/>
          <w:sz w:val="24"/>
          <w:szCs w:val="24"/>
          <w:lang w:val="en-US"/>
        </w:rPr>
        <w:t>26:80</w:t>
      </w:r>
      <w:r w:rsidRPr="003D122D">
        <w:rPr>
          <w:rFonts w:ascii="Baskerville Win95BT" w:hAnsi="Baskerville Win95BT"/>
          <w:sz w:val="24"/>
          <w:szCs w:val="24"/>
          <w:lang w:val="en-US"/>
        </w:rPr>
        <w:t>)</w:t>
      </w:r>
    </w:p>
    <w:p w:rsidR="001B195D" w:rsidRPr="003D122D" w:rsidRDefault="001B195D" w:rsidP="0013689C">
      <w:pPr>
        <w:jc w:val="both"/>
        <w:rPr>
          <w:rFonts w:ascii="Baskerville Win95BT" w:hAnsi="Baskerville Win95BT"/>
          <w:lang w:val="en-US"/>
        </w:rPr>
      </w:pPr>
      <w:r w:rsidRPr="003D122D">
        <w:rPr>
          <w:rFonts w:ascii="Baskerville Win95BT" w:hAnsi="Baskerville Win95BT"/>
          <w:iCs/>
          <w:lang w:val="en-US"/>
        </w:rPr>
        <w:t xml:space="preserve">Impf. 1 sg. </w:t>
      </w:r>
      <w:r w:rsidRPr="003D122D">
        <w:rPr>
          <w:rFonts w:ascii="Baskerville Win95BT" w:hAnsi="Baskerville Win95BT"/>
          <w:i/>
          <w:iCs/>
          <w:lang w:val="en-US"/>
        </w:rPr>
        <w:t>és</w:t>
      </w:r>
      <w:r w:rsidRPr="003D122D">
        <w:rPr>
          <w:rFonts w:ascii="Basker-Semitic" w:hAnsi="Basker-Semitic"/>
          <w:i/>
          <w:iCs/>
          <w:lang w:val="en-US"/>
        </w:rPr>
        <w:t>3</w:t>
      </w:r>
      <w:r w:rsidRPr="003D122D">
        <w:rPr>
          <w:rFonts w:ascii="Baskerville Win95BT" w:hAnsi="Baskerville Win95BT"/>
          <w:i/>
          <w:iCs/>
          <w:lang w:val="en-US"/>
        </w:rPr>
        <w:t>b</w:t>
      </w:r>
      <w:r w:rsidRPr="003D122D">
        <w:rPr>
          <w:rFonts w:ascii="Baskerville Win95BT" w:hAnsi="Baskerville Win95BT"/>
          <w:lang w:val="en-US"/>
        </w:rPr>
        <w:t xml:space="preserve"> (</w:t>
      </w:r>
      <w:r w:rsidRPr="003D122D">
        <w:rPr>
          <w:rFonts w:ascii="Baskerville Win95BT" w:hAnsi="Baskerville Win95BT"/>
          <w:i/>
          <w:iCs/>
          <w:lang w:val="en-US"/>
        </w:rPr>
        <w:t>25:27</w:t>
      </w:r>
      <w:r w:rsidRPr="003D122D">
        <w:rPr>
          <w:rFonts w:ascii="Baskerville Win95BT" w:hAnsi="Baskerville Win95BT"/>
          <w:lang w:val="en-US"/>
        </w:rPr>
        <w:t>)</w:t>
      </w:r>
    </w:p>
    <w:p w:rsidR="001B195D" w:rsidRPr="003D122D" w:rsidRDefault="001B195D" w:rsidP="000C3B4F">
      <w:pPr>
        <w:jc w:val="both"/>
        <w:rPr>
          <w:rFonts w:ascii="Calibri" w:hAnsi="Calibri"/>
          <w:i/>
          <w:iCs/>
          <w:lang w:val="en-US"/>
        </w:rPr>
      </w:pPr>
      <w:r w:rsidRPr="003D122D">
        <w:rPr>
          <w:rFonts w:ascii="Baskerville Win95BT" w:hAnsi="Baskerville Win95BT"/>
          <w:iCs/>
          <w:lang w:val="en-US"/>
        </w:rPr>
        <w:t xml:space="preserve">Juss. 1 sg. </w:t>
      </w:r>
      <w:r w:rsidRPr="003D122D">
        <w:rPr>
          <w:i/>
          <w:iCs/>
          <w:lang w:val="en-US"/>
        </w:rPr>
        <w:t>ḷ</w:t>
      </w:r>
      <w:r w:rsidRPr="003D122D">
        <w:rPr>
          <w:rFonts w:ascii="Basker-Semitic" w:hAnsi="Basker-Semitic"/>
          <w:i/>
          <w:iCs/>
          <w:lang w:val="en-US"/>
        </w:rPr>
        <w:t>3</w:t>
      </w:r>
      <w:r w:rsidRPr="003D122D">
        <w:rPr>
          <w:rFonts w:ascii="Baskerville Win95BT" w:hAnsi="Baskerville Win95BT"/>
          <w:i/>
          <w:iCs/>
          <w:lang w:val="en-US"/>
        </w:rPr>
        <w:t>sb</w:t>
      </w:r>
      <w:r w:rsidRPr="003D122D">
        <w:rPr>
          <w:rFonts w:ascii="Basker-Semitic" w:hAnsi="Basker-Semitic"/>
          <w:i/>
          <w:iCs/>
          <w:lang w:val="en-US"/>
        </w:rPr>
        <w:t>6</w:t>
      </w:r>
      <w:r w:rsidRPr="003D122D">
        <w:rPr>
          <w:rFonts w:ascii="Calibri" w:hAnsi="Calibri"/>
          <w:i/>
          <w:iCs/>
          <w:lang w:val="en-US"/>
        </w:rPr>
        <w:t xml:space="preserve"> </w:t>
      </w:r>
      <w:r w:rsidRPr="003D122D">
        <w:rPr>
          <w:rFonts w:ascii="Baskerville Win95BT" w:hAnsi="Baskerville Win95BT"/>
          <w:lang w:val="en-US"/>
        </w:rPr>
        <w:t>(</w:t>
      </w:r>
      <w:r w:rsidRPr="003D122D">
        <w:rPr>
          <w:rFonts w:ascii="Baskerville Win95BT" w:hAnsi="Baskerville Win95BT"/>
          <w:i/>
          <w:lang w:val="en-US"/>
        </w:rPr>
        <w:t>29:26</w:t>
      </w:r>
      <w:r w:rsidRPr="003D122D">
        <w:rPr>
          <w:rFonts w:ascii="Baskerville Win95BT" w:hAnsi="Baskerville Win95BT"/>
          <w:lang w:val="en-US"/>
        </w:rPr>
        <w:t>)</w:t>
      </w:r>
    </w:p>
    <w:p w:rsidR="001B195D" w:rsidRDefault="001B195D" w:rsidP="00937EA7">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280</w:t>
      </w:r>
    </w:p>
    <w:p w:rsidR="001B195D" w:rsidRDefault="001B195D" w:rsidP="00937EA7">
      <w:pPr>
        <w:jc w:val="both"/>
        <w:rPr>
          <w:rFonts w:ascii="Baskerville Win95BT" w:hAnsi="Baskerville Win95BT"/>
          <w:bCs/>
          <w:sz w:val="20"/>
          <w:szCs w:val="20"/>
          <w:lang w:val="en-US"/>
        </w:rPr>
      </w:pPr>
    </w:p>
    <w:p w:rsidR="001B195D" w:rsidRPr="00135080" w:rsidRDefault="001B195D" w:rsidP="00135080">
      <w:pPr>
        <w:jc w:val="both"/>
        <w:rPr>
          <w:rFonts w:ascii="Baskerville Win95BT" w:hAnsi="Baskerville Win95BT"/>
          <w:bCs/>
          <w:sz w:val="20"/>
          <w:szCs w:val="20"/>
          <w:lang w:val="en-US"/>
        </w:rPr>
      </w:pPr>
      <w:r w:rsidRPr="00135080">
        <w:rPr>
          <w:rFonts w:ascii="Baskerville Win95BT" w:hAnsi="Baskerville Win95BT" w:cs="Charis SIL"/>
          <w:i/>
          <w:iCs/>
          <w:sz w:val="20"/>
          <w:szCs w:val="20"/>
          <w:lang w:val="en-US"/>
        </w:rPr>
        <w:t>sed</w:t>
      </w:r>
      <w:r w:rsidRPr="00135080">
        <w:rPr>
          <w:rFonts w:ascii="Baskerville Win95BT" w:hAnsi="Baskerville Win95BT" w:cs="Charis SIL"/>
          <w:sz w:val="20"/>
          <w:szCs w:val="20"/>
          <w:lang w:val="en-US"/>
        </w:rPr>
        <w:t xml:space="preserve"> ‘to put on fire’</w:t>
      </w:r>
      <w:r>
        <w:rPr>
          <w:rFonts w:ascii="Baskerville Win95BT" w:hAnsi="Baskerville Win95BT" w:cs="Charis SIL"/>
          <w:sz w:val="20"/>
          <w:szCs w:val="20"/>
          <w:lang w:val="en-US"/>
        </w:rPr>
        <w:t xml:space="preserve"> </w:t>
      </w:r>
      <w:r>
        <w:rPr>
          <w:rFonts w:ascii="Basker-Semitic" w:hAnsi="Basker-Semitic" w:cs="Charis SIL"/>
          <w:sz w:val="20"/>
          <w:szCs w:val="20"/>
          <w:lang w:val="en-US"/>
        </w:rPr>
        <w:t xml:space="preserve">š </w:t>
      </w:r>
      <w:r w:rsidRPr="00135080">
        <w:rPr>
          <w:rFonts w:ascii="Basker-Semitic" w:hAnsi="Basker-Semitic" w:cs="Charis SIL"/>
          <w:i/>
          <w:sz w:val="20"/>
          <w:szCs w:val="20"/>
          <w:lang w:val="en-US"/>
        </w:rPr>
        <w:t>!</w:t>
      </w:r>
      <w:r>
        <w:rPr>
          <w:rFonts w:ascii="Baskerville Win95BT" w:hAnsi="Baskerville Win95BT" w:cs="Charis SIL"/>
          <w:sz w:val="20"/>
          <w:szCs w:val="20"/>
          <w:lang w:val="en-US"/>
        </w:rPr>
        <w:t>-</w:t>
      </w:r>
      <w:r w:rsidRPr="00135080">
        <w:rPr>
          <w:rFonts w:ascii="Baskerville Win95BT" w:hAnsi="Baskerville Win95BT" w:cs="Charis SIL"/>
          <w:i/>
          <w:sz w:val="20"/>
          <w:szCs w:val="20"/>
          <w:lang w:val="en-US"/>
        </w:rPr>
        <w:t>s</w:t>
      </w:r>
      <w:r>
        <w:rPr>
          <w:rFonts w:ascii="Baskerville Win95BT" w:hAnsi="Baskerville Win95BT" w:cs="Charis SIL"/>
          <w:sz w:val="20"/>
          <w:szCs w:val="20"/>
          <w:lang w:val="en-US"/>
        </w:rPr>
        <w:t>-</w:t>
      </w:r>
      <w:r w:rsidRPr="00135080">
        <w:rPr>
          <w:rFonts w:ascii="Baskerville Win95BT" w:hAnsi="Baskerville Win95BT" w:cs="Charis SIL"/>
          <w:i/>
          <w:sz w:val="20"/>
          <w:szCs w:val="20"/>
          <w:lang w:val="en-US"/>
        </w:rPr>
        <w:t>d</w:t>
      </w:r>
    </w:p>
    <w:p w:rsidR="001B195D" w:rsidRPr="003D122D" w:rsidRDefault="001B195D" w:rsidP="000F45D8">
      <w:pPr>
        <w:jc w:val="both"/>
        <w:rPr>
          <w:rFonts w:ascii="Baskerville Win95BT" w:hAnsi="Baskerville Win95BT"/>
          <w:lang w:val="en-US"/>
        </w:rPr>
      </w:pPr>
    </w:p>
    <w:p w:rsidR="001B195D" w:rsidRPr="003D122D" w:rsidRDefault="001B195D" w:rsidP="002E24EB">
      <w:pPr>
        <w:jc w:val="both"/>
        <w:rPr>
          <w:rFonts w:ascii="Arabic Typesetting" w:hAnsi="Arabic Typesetting"/>
          <w:b/>
          <w:bCs/>
          <w:i/>
          <w:sz w:val="40"/>
          <w:lang w:val="en-US"/>
        </w:rPr>
      </w:pPr>
      <w:r w:rsidRPr="003D122D">
        <w:rPr>
          <w:rFonts w:ascii="Baskerville Win95BT" w:hAnsi="Baskerville Win95BT"/>
          <w:b/>
          <w:i/>
          <w:iCs/>
          <w:lang w:val="en-US"/>
        </w:rPr>
        <w:t>sedhét</w:t>
      </w:r>
      <w:r w:rsidRPr="003D122D">
        <w:rPr>
          <w:rFonts w:ascii="Basker-Semitic" w:hAnsi="Basker-Semitic"/>
          <w:b/>
          <w:i/>
          <w:iCs/>
          <w:lang w:val="en-US"/>
        </w:rPr>
        <w:t>3</w:t>
      </w:r>
      <w:r w:rsidRPr="003D122D">
        <w:rPr>
          <w:rFonts w:ascii="Baskerville Win95BT" w:hAnsi="Baskerville Win95BT"/>
          <w:b/>
          <w:i/>
          <w:iCs/>
          <w:lang w:val="en-US"/>
        </w:rPr>
        <w:t xml:space="preserve">n </w:t>
      </w:r>
      <w:r w:rsidRPr="003D122D">
        <w:rPr>
          <w:rFonts w:ascii="Baskerville Win95BT" w:hAnsi="Baskerville Win95BT"/>
          <w:lang w:val="en-US"/>
        </w:rPr>
        <w:t xml:space="preserve">‘stars predicting rainfall’ </w:t>
      </w:r>
      <w:r w:rsidRPr="003D122D">
        <w:rPr>
          <w:rFonts w:ascii="Arabic Typesetting" w:hAnsi="Arabic Typesetting"/>
          <w:i/>
          <w:sz w:val="40"/>
          <w:rtl/>
          <w:lang w:val="en-US"/>
        </w:rPr>
        <w:t xml:space="preserve">نجوم يتوقع نزول الأمطار منها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سٞدْهٞاتٞن</w:t>
      </w:r>
    </w:p>
    <w:p w:rsidR="001B195D" w:rsidRPr="003D122D" w:rsidRDefault="001B195D" w:rsidP="00C96DA3">
      <w:pPr>
        <w:jc w:val="both"/>
        <w:rPr>
          <w:rFonts w:ascii="Arabic Typesetting" w:hAnsi="Arabic Typesetting"/>
          <w:b/>
          <w:bCs/>
          <w:i/>
          <w:sz w:val="40"/>
          <w:lang w:val="en-US"/>
        </w:rPr>
      </w:pPr>
      <w:r w:rsidRPr="003D122D">
        <w:rPr>
          <w:rFonts w:ascii="Baskerville Win95BT" w:hAnsi="Baskerville Win95BT"/>
          <w:lang w:val="en-US"/>
        </w:rPr>
        <w:t xml:space="preserve">pl. </w:t>
      </w:r>
      <w:r w:rsidRPr="003D122D">
        <w:rPr>
          <w:rFonts w:ascii="Baskerville Win95BT" w:hAnsi="Baskerville Win95BT"/>
          <w:i/>
          <w:iCs/>
          <w:lang w:val="en-US"/>
        </w:rPr>
        <w:t>11:5</w:t>
      </w:r>
    </w:p>
    <w:p w:rsidR="001B195D" w:rsidRPr="003D122D" w:rsidRDefault="001B195D" w:rsidP="00937EA7">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 </w:t>
      </w:r>
    </w:p>
    <w:p w:rsidR="001B195D" w:rsidRPr="003D122D" w:rsidRDefault="001B195D" w:rsidP="000C3B4F">
      <w:pPr>
        <w:pStyle w:val="af"/>
        <w:ind w:left="0"/>
        <w:jc w:val="both"/>
        <w:rPr>
          <w:rFonts w:ascii="Baskerville Win95BT" w:hAnsi="Baskerville Win95BT"/>
          <w:b/>
          <w:bCs/>
          <w:i/>
          <w:iCs/>
          <w:lang w:val="en-US"/>
        </w:rPr>
      </w:pPr>
    </w:p>
    <w:p w:rsidR="001B195D" w:rsidRPr="003D122D" w:rsidRDefault="001B195D" w:rsidP="0085090C">
      <w:pPr>
        <w:pStyle w:val="af"/>
        <w:ind w:left="0"/>
        <w:jc w:val="both"/>
        <w:rPr>
          <w:rFonts w:ascii="Arabic Typesetting" w:hAnsi="Arabic Typesetting"/>
          <w:b/>
          <w:bCs/>
          <w:sz w:val="40"/>
          <w:lang w:val="en-US"/>
        </w:rPr>
      </w:pPr>
      <w:r w:rsidRPr="003D122D">
        <w:rPr>
          <w:rFonts w:ascii="Baskerville Win95BT" w:hAnsi="Baskerville Win95BT"/>
          <w:b/>
          <w:bCs/>
          <w:i/>
          <w:iCs/>
          <w:lang w:val="en-US"/>
        </w:rPr>
        <w:t>séd</w:t>
      </w:r>
      <w:r w:rsidRPr="003D122D">
        <w:rPr>
          <w:rFonts w:ascii="Basker-Semitic" w:hAnsi="Basker-Semitic"/>
          <w:b/>
          <w:bCs/>
          <w:i/>
          <w:iCs/>
          <w:lang w:val="en-US"/>
        </w:rPr>
        <w:t>5</w:t>
      </w:r>
      <w:r w:rsidRPr="003D122D">
        <w:rPr>
          <w:rFonts w:ascii="Baskerville Win95BT" w:hAnsi="Baskerville Win95BT"/>
          <w:b/>
          <w:bCs/>
          <w:i/>
          <w:iCs/>
          <w:lang w:val="en-US"/>
        </w:rPr>
        <w:t>k</w:t>
      </w:r>
      <w:r w:rsidRPr="003D122D">
        <w:rPr>
          <w:rFonts w:ascii="Baskerville Win95BT" w:hAnsi="Baskerville Win95BT"/>
          <w:lang w:val="en-US"/>
        </w:rPr>
        <w:t xml:space="preserve"> </w:t>
      </w:r>
      <w:r>
        <w:rPr>
          <w:rFonts w:ascii="Baskerville Win95BT" w:hAnsi="Baskerville Win95BT"/>
          <w:lang w:val="en-US"/>
        </w:rPr>
        <w:t xml:space="preserve">or </w:t>
      </w:r>
      <w:r w:rsidRPr="00062443">
        <w:rPr>
          <w:rFonts w:ascii="Baskerville Win95BT" w:hAnsi="Baskerville Win95BT"/>
          <w:bCs/>
          <w:i/>
          <w:iCs/>
          <w:lang w:val="en-US"/>
        </w:rPr>
        <w:t>séd</w:t>
      </w:r>
      <w:r w:rsidRPr="003D122D">
        <w:rPr>
          <w:rFonts w:ascii="Basker-Semitic" w:hAnsi="Basker-Semitic"/>
          <w:i/>
          <w:iCs/>
          <w:lang w:val="en-US"/>
        </w:rPr>
        <w:t>3</w:t>
      </w:r>
      <w:r w:rsidRPr="00062443">
        <w:rPr>
          <w:rFonts w:ascii="Baskerville Win95BT" w:hAnsi="Baskerville Win95BT"/>
          <w:bCs/>
          <w:i/>
          <w:iCs/>
          <w:lang w:val="en-US"/>
        </w:rPr>
        <w:t>k</w:t>
      </w:r>
      <w:r>
        <w:rPr>
          <w:rFonts w:ascii="Baskerville Win95BT" w:hAnsi="Baskerville Win95BT"/>
          <w:lang w:val="en-US"/>
        </w:rPr>
        <w:t xml:space="preserve"> </w:t>
      </w:r>
      <w:r w:rsidRPr="003D122D">
        <w:rPr>
          <w:rFonts w:ascii="Baskerville Win95BT" w:hAnsi="Baskerville Win95BT"/>
          <w:lang w:val="en-US"/>
        </w:rPr>
        <w:t xml:space="preserve">m. (du. </w:t>
      </w:r>
      <w:r w:rsidRPr="003D122D">
        <w:rPr>
          <w:rFonts w:ascii="Baskerville Win95BT" w:hAnsi="Baskerville Win95BT"/>
          <w:i/>
          <w:iCs/>
          <w:lang w:val="en-US"/>
        </w:rPr>
        <w:t>sed</w:t>
      </w:r>
      <w:r w:rsidRPr="003D122D">
        <w:rPr>
          <w:rFonts w:ascii="Basker-Semitic" w:hAnsi="Basker-Semitic"/>
          <w:i/>
          <w:iCs/>
          <w:lang w:val="en-US"/>
        </w:rPr>
        <w:t>6</w:t>
      </w:r>
      <w:r w:rsidRPr="003D122D">
        <w:rPr>
          <w:rFonts w:ascii="Baskerville Win95BT" w:hAnsi="Baskerville Win95BT"/>
          <w:i/>
          <w:iCs/>
          <w:lang w:val="en-US"/>
        </w:rPr>
        <w:t>ki</w:t>
      </w:r>
      <w:r>
        <w:rPr>
          <w:rFonts w:ascii="Baskerville Win95BT" w:hAnsi="Baskerville Win95BT"/>
          <w:lang w:val="en-US"/>
        </w:rPr>
        <w:t xml:space="preserve"> or </w:t>
      </w:r>
      <w:r w:rsidRPr="003D122D">
        <w:rPr>
          <w:rFonts w:ascii="Baskerville Win95BT" w:hAnsi="Baskerville Win95BT"/>
          <w:i/>
          <w:iCs/>
          <w:lang w:val="en-US"/>
        </w:rPr>
        <w:t>sed</w:t>
      </w:r>
      <w:r>
        <w:rPr>
          <w:rFonts w:ascii="Baskerville Win95BT" w:hAnsi="Baskerville Win95BT"/>
          <w:i/>
          <w:iCs/>
          <w:lang w:val="en-US"/>
        </w:rPr>
        <w:t>í</w:t>
      </w:r>
      <w:r w:rsidRPr="003D122D">
        <w:rPr>
          <w:rFonts w:ascii="Baskerville Win95BT" w:hAnsi="Baskerville Win95BT"/>
          <w:i/>
          <w:iCs/>
          <w:lang w:val="en-US"/>
        </w:rPr>
        <w:t>ki</w:t>
      </w:r>
      <w:r>
        <w:rPr>
          <w:rFonts w:ascii="Baskerville Win95BT" w:hAnsi="Baskerville Win95BT"/>
          <w:lang w:val="en-US"/>
        </w:rPr>
        <w:t>,</w:t>
      </w:r>
      <w:r w:rsidRPr="003D122D">
        <w:rPr>
          <w:rFonts w:ascii="Baskerville Win95BT" w:hAnsi="Baskerville Win95BT"/>
          <w:lang w:val="en-US"/>
        </w:rPr>
        <w:t xml:space="preserve"> pl. </w:t>
      </w:r>
      <w:r w:rsidRPr="003D122D">
        <w:rPr>
          <w:rFonts w:ascii="Baskerville Win95BT" w:hAnsi="Baskerville Win95BT"/>
          <w:i/>
          <w:iCs/>
          <w:lang w:val="en-US"/>
        </w:rPr>
        <w:t>sédak</w:t>
      </w:r>
      <w:r w:rsidRPr="003D122D">
        <w:rPr>
          <w:rFonts w:ascii="Baskerville Win95BT" w:hAnsi="Baskerville Win95BT"/>
          <w:lang w:val="en-US"/>
        </w:rPr>
        <w:t xml:space="preserve">) ‘nest’ </w:t>
      </w:r>
      <w:r w:rsidRPr="003D122D">
        <w:rPr>
          <w:rFonts w:ascii="Arabic Typesetting" w:hAnsi="Arabic Typesetting"/>
          <w:sz w:val="40"/>
          <w:rtl/>
          <w:lang w:val="en-US"/>
        </w:rPr>
        <w:t xml:space="preserve">عُشّ، وَكَر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سٞادَك</w:t>
      </w:r>
    </w:p>
    <w:p w:rsidR="001B195D" w:rsidRPr="003D122D" w:rsidRDefault="001B195D" w:rsidP="002E24EB">
      <w:pPr>
        <w:pStyle w:val="af"/>
        <w:ind w:left="0"/>
        <w:jc w:val="both"/>
        <w:rPr>
          <w:rFonts w:ascii="Arabic Typesetting" w:hAnsi="Arabic Typesetting"/>
          <w:sz w:val="40"/>
          <w:rtl/>
          <w:lang w:val="en-US"/>
        </w:rPr>
      </w:pPr>
      <w:r w:rsidRPr="003D122D">
        <w:rPr>
          <w:rFonts w:ascii="Baskerville Win95BT" w:hAnsi="Baskerville Win95BT"/>
          <w:lang w:val="en-US"/>
        </w:rPr>
        <w:t xml:space="preserve">sg. </w:t>
      </w:r>
      <w:r w:rsidRPr="003D122D">
        <w:rPr>
          <w:rFonts w:ascii="Baskerville Win95BT" w:hAnsi="Baskerville Win95BT"/>
          <w:i/>
          <w:iCs/>
          <w:lang w:val="en-US"/>
        </w:rPr>
        <w:t>30:33</w:t>
      </w:r>
    </w:p>
    <w:p w:rsidR="001B195D" w:rsidRPr="003D122D" w:rsidRDefault="001B195D" w:rsidP="000C3B4F">
      <w:pPr>
        <w:pStyle w:val="af"/>
        <w:ind w:left="0"/>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0C3B4F">
      <w:pPr>
        <w:pStyle w:val="af"/>
        <w:ind w:left="0"/>
        <w:jc w:val="both"/>
        <w:rPr>
          <w:rFonts w:ascii="Baskerville Win95BT" w:hAnsi="Baskerville Win95BT"/>
          <w:bCs/>
          <w:sz w:val="20"/>
          <w:szCs w:val="20"/>
          <w:lang w:val="en-US"/>
        </w:rPr>
      </w:pPr>
    </w:p>
    <w:p w:rsidR="001B195D" w:rsidRPr="003D122D" w:rsidRDefault="001B195D" w:rsidP="0085090C">
      <w:pPr>
        <w:pStyle w:val="af"/>
        <w:ind w:left="0"/>
        <w:jc w:val="both"/>
        <w:rPr>
          <w:rFonts w:ascii="Baskerville Win95BT" w:hAnsi="Baskerville Win95BT"/>
          <w:lang w:val="en-US"/>
        </w:rPr>
      </w:pPr>
      <w:r w:rsidRPr="003D122D">
        <w:rPr>
          <w:rFonts w:ascii="Baskerville Win95BT" w:hAnsi="Baskerville Win95BT"/>
          <w:b/>
          <w:bCs/>
          <w:i/>
          <w:iCs/>
          <w:lang w:val="en-US"/>
        </w:rPr>
        <w:t>sófe</w:t>
      </w:r>
      <w:r w:rsidRPr="003D122D">
        <w:rPr>
          <w:rFonts w:ascii="Baskerville Win95BT" w:hAnsi="Baskerville Win95BT"/>
          <w:lang w:val="en-US"/>
        </w:rPr>
        <w:t xml:space="preserve"> m. (du. </w:t>
      </w:r>
      <w:r w:rsidRPr="003D122D">
        <w:rPr>
          <w:rFonts w:ascii="Baskerville Win95BT" w:hAnsi="Baskerville Win95BT"/>
          <w:i/>
          <w:iCs/>
          <w:lang w:val="en-US"/>
        </w:rPr>
        <w:t>sóf</w:t>
      </w:r>
      <w:r w:rsidRPr="003D122D">
        <w:rPr>
          <w:rFonts w:ascii="Basker-Semitic" w:hAnsi="Basker-Semitic"/>
          <w:i/>
          <w:iCs/>
          <w:lang w:val="en-US"/>
        </w:rPr>
        <w:t>!</w:t>
      </w:r>
      <w:r w:rsidRPr="003D122D">
        <w:rPr>
          <w:rFonts w:ascii="Baskerville Win95BT" w:hAnsi="Baskerville Win95BT"/>
          <w:i/>
          <w:iCs/>
          <w:lang w:val="en-US"/>
        </w:rPr>
        <w:t>i</w:t>
      </w:r>
      <w:r w:rsidRPr="003D122D">
        <w:rPr>
          <w:rFonts w:ascii="Baskerville Win95BT" w:hAnsi="Baskerville Win95BT"/>
          <w:lang w:val="en-US"/>
        </w:rPr>
        <w:t xml:space="preserve">, pl. </w:t>
      </w:r>
      <w:r w:rsidRPr="003D122D">
        <w:rPr>
          <w:rFonts w:ascii="Basker-Semitic" w:hAnsi="Basker-Semitic"/>
          <w:i/>
          <w:iCs/>
          <w:lang w:val="en-US"/>
        </w:rPr>
        <w:t>3</w:t>
      </w:r>
      <w:r w:rsidRPr="003D122D">
        <w:rPr>
          <w:rFonts w:ascii="Baskerville Win95BT" w:hAnsi="Baskerville Win95BT"/>
          <w:i/>
          <w:iCs/>
          <w:lang w:val="en-US"/>
        </w:rPr>
        <w:t>sfó</w:t>
      </w:r>
      <w:r w:rsidRPr="003D122D">
        <w:rPr>
          <w:rFonts w:ascii="Basker-Semitic" w:hAnsi="Basker-Semitic"/>
          <w:i/>
          <w:iCs/>
          <w:lang w:val="en-US"/>
        </w:rPr>
        <w:t>!</w:t>
      </w:r>
      <w:r w:rsidRPr="003D122D">
        <w:rPr>
          <w:rFonts w:ascii="Baskerville Win95BT" w:hAnsi="Baskerville Win95BT"/>
          <w:i/>
          <w:iCs/>
          <w:lang w:val="en-US"/>
        </w:rPr>
        <w:t>o</w:t>
      </w:r>
      <w:r w:rsidRPr="003D122D">
        <w:rPr>
          <w:rFonts w:ascii="Baskerville Win95BT" w:hAnsi="Baskerville Win95BT"/>
          <w:lang w:val="en-US"/>
        </w:rPr>
        <w:t xml:space="preserve">) ‘remains of palm fiber on the trunk’ </w:t>
      </w:r>
    </w:p>
    <w:p w:rsidR="001B195D" w:rsidRPr="003D122D" w:rsidRDefault="001B195D" w:rsidP="00E87677">
      <w:pPr>
        <w:pStyle w:val="af"/>
        <w:ind w:left="0"/>
        <w:jc w:val="both"/>
        <w:rPr>
          <w:rFonts w:ascii="Arabic Typesetting" w:hAnsi="Arabic Typesetting"/>
          <w:sz w:val="40"/>
          <w:lang w:val="en-US"/>
        </w:rPr>
      </w:pPr>
      <w:r w:rsidRPr="003D122D">
        <w:rPr>
          <w:rFonts w:ascii="Arabic Typesetting" w:hAnsi="Arabic Typesetting"/>
          <w:sz w:val="40"/>
          <w:rtl/>
          <w:lang w:val="en-US"/>
        </w:rPr>
        <w:t xml:space="preserve">بقايا الليف على ساق النخل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سُافٞه</w:t>
      </w:r>
    </w:p>
    <w:p w:rsidR="001B195D" w:rsidRPr="003D122D" w:rsidRDefault="001B195D" w:rsidP="000F45D8">
      <w:pPr>
        <w:jc w:val="both"/>
        <w:rPr>
          <w:rFonts w:ascii="Baskerville Win95BT" w:hAnsi="Baskerville Win95BT"/>
          <w:iCs/>
          <w:lang w:val="en-US"/>
        </w:rPr>
      </w:pPr>
      <w:r>
        <w:rPr>
          <w:rFonts w:ascii="Baskerville Win95BT" w:hAnsi="Baskerville Win95BT"/>
          <w:iCs/>
          <w:lang w:val="en-US"/>
        </w:rPr>
        <w:t xml:space="preserve">sg. </w:t>
      </w:r>
      <w:r w:rsidRPr="003D122D">
        <w:rPr>
          <w:rFonts w:ascii="Baskerville Win95BT" w:hAnsi="Baskerville Win95BT"/>
          <w:iCs/>
          <w:lang w:val="en-US"/>
        </w:rPr>
        <w:t>9:3</w:t>
      </w:r>
    </w:p>
    <w:p w:rsidR="001B195D" w:rsidRDefault="001B195D" w:rsidP="000F45D8">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2F52C1">
      <w:pPr>
        <w:rPr>
          <w:rFonts w:ascii="Baskerville Win95BT" w:hAnsi="Baskerville Win95BT"/>
          <w:i/>
          <w:iCs/>
          <w:lang w:val="en-US"/>
        </w:rPr>
      </w:pPr>
      <w:r>
        <w:rPr>
          <w:rFonts w:cs="Times New Roman"/>
          <w:bCs/>
          <w:sz w:val="20"/>
          <w:szCs w:val="20"/>
          <w:lang w:val="en-US"/>
        </w:rPr>
        <w:t>■</w:t>
      </w:r>
      <w:r>
        <w:rPr>
          <w:rFonts w:ascii="Baskerville Win95BT" w:hAnsi="Baskerville Win95BT"/>
          <w:bCs/>
          <w:sz w:val="20"/>
          <w:szCs w:val="20"/>
          <w:lang w:val="en-US"/>
        </w:rPr>
        <w:t xml:space="preserve"> 36a,b,c,d</w:t>
      </w:r>
    </w:p>
    <w:p w:rsidR="001B195D" w:rsidRPr="003D122D" w:rsidRDefault="001B195D" w:rsidP="000F45D8">
      <w:pPr>
        <w:jc w:val="both"/>
        <w:rPr>
          <w:rFonts w:ascii="Baskerville Win95BT" w:hAnsi="Baskerville Win95BT"/>
          <w:i/>
          <w:lang w:val="en-US"/>
        </w:rPr>
      </w:pPr>
    </w:p>
    <w:p w:rsidR="001B195D" w:rsidRPr="003D122D" w:rsidRDefault="001B195D" w:rsidP="002E24EB">
      <w:pPr>
        <w:jc w:val="both"/>
        <w:rPr>
          <w:rFonts w:ascii="Arabic Typesetting" w:hAnsi="Arabic Typesetting"/>
          <w:b/>
          <w:sz w:val="40"/>
          <w:rtl/>
          <w:lang w:val="en-US"/>
        </w:rPr>
      </w:pPr>
      <w:r w:rsidRPr="003D122D">
        <w:rPr>
          <w:rFonts w:ascii="Baskerville Win95BT" w:hAnsi="Baskerville Win95BT"/>
          <w:b/>
          <w:i/>
          <w:lang w:val="en-US"/>
        </w:rPr>
        <w:t>sfor</w:t>
      </w:r>
      <w:r w:rsidRPr="003D122D">
        <w:rPr>
          <w:rFonts w:ascii="Baskerville Win95BT" w:hAnsi="Baskerville Win95BT" w:cs="Charis SIL"/>
          <w:lang w:val="en-US"/>
        </w:rPr>
        <w:t xml:space="preserve"> (</w:t>
      </w:r>
      <w:r w:rsidRPr="003D122D">
        <w:rPr>
          <w:rFonts w:ascii="Baskerville Win95BT" w:hAnsi="Baskerville Win95BT"/>
          <w:bCs/>
          <w:i/>
          <w:lang w:val="en-US"/>
        </w:rPr>
        <w:t>y</w:t>
      </w:r>
      <w:r w:rsidRPr="003D122D">
        <w:rPr>
          <w:rFonts w:ascii="Basker-Semitic" w:hAnsi="Basker-Semitic"/>
          <w:bCs/>
          <w:i/>
          <w:lang w:val="en-US"/>
        </w:rPr>
        <w:t>3</w:t>
      </w:r>
      <w:r w:rsidRPr="003D122D">
        <w:rPr>
          <w:rFonts w:ascii="Baskerville Win95BT" w:hAnsi="Baskerville Win95BT"/>
          <w:bCs/>
          <w:i/>
          <w:lang w:val="en-US"/>
        </w:rPr>
        <w:t>sóf</w:t>
      </w:r>
      <w:r w:rsidRPr="003D122D">
        <w:rPr>
          <w:rFonts w:ascii="Basker-Semitic" w:hAnsi="Basker-Semitic"/>
          <w:bCs/>
          <w:i/>
          <w:lang w:val="en-US"/>
        </w:rPr>
        <w:t>3</w:t>
      </w:r>
      <w:r w:rsidRPr="003D122D">
        <w:rPr>
          <w:rFonts w:ascii="Baskerville Win95BT" w:hAnsi="Baskerville Win95BT"/>
          <w:bCs/>
          <w:i/>
          <w:lang w:val="en-US"/>
        </w:rPr>
        <w:t>r</w:t>
      </w:r>
      <w:r w:rsidRPr="003D122D">
        <w:rPr>
          <w:rFonts w:ascii="Baskerville Win95BT" w:hAnsi="Baskerville Win95BT"/>
          <w:bCs/>
          <w:lang w:val="en-US"/>
        </w:rPr>
        <w:t>/</w:t>
      </w:r>
      <w:r w:rsidRPr="003D122D">
        <w:rPr>
          <w:rFonts w:ascii="Baskerville Win95BT" w:hAnsi="Baskerville Win95BT"/>
          <w:bCs/>
          <w:i/>
          <w:lang w:val="en-US"/>
        </w:rPr>
        <w:t>ľ</w:t>
      </w:r>
      <w:r w:rsidRPr="003D122D">
        <w:rPr>
          <w:rFonts w:ascii="Baskerville Win95BT" w:hAnsi="Baskerville Win95BT"/>
          <w:i/>
          <w:iCs/>
          <w:lang w:val="en-US"/>
        </w:rPr>
        <w:t>isf</w:t>
      </w:r>
      <w:r w:rsidRPr="003D122D">
        <w:rPr>
          <w:rFonts w:ascii="Basker-Semitic" w:hAnsi="Basker-Semitic"/>
          <w:i/>
          <w:iCs/>
          <w:lang w:val="en-US"/>
        </w:rPr>
        <w:t>6</w:t>
      </w:r>
      <w:r w:rsidRPr="003D122D">
        <w:rPr>
          <w:rFonts w:ascii="Baskerville Win95BT" w:hAnsi="Baskerville Win95BT"/>
          <w:i/>
          <w:iCs/>
          <w:lang w:val="en-US"/>
        </w:rPr>
        <w:t>r</w:t>
      </w:r>
      <w:r w:rsidRPr="003D122D">
        <w:rPr>
          <w:rFonts w:ascii="Baskerville Win95BT" w:hAnsi="Baskerville Win95BT" w:cs="Charis SIL"/>
          <w:lang w:val="en-US"/>
        </w:rPr>
        <w:t xml:space="preserve">) ‘to travel, to leave’ </w:t>
      </w:r>
      <w:r w:rsidRPr="003D122D">
        <w:rPr>
          <w:rFonts w:ascii="Arabic Typesetting" w:hAnsi="Arabic Typesetting"/>
          <w:b/>
          <w:sz w:val="40"/>
          <w:rtl/>
          <w:lang w:val="en-US"/>
        </w:rPr>
        <w:t xml:space="preserve">سافر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سفُار</w:t>
      </w:r>
    </w:p>
    <w:p w:rsidR="001B195D" w:rsidRPr="003D122D" w:rsidRDefault="001B195D" w:rsidP="0085090C">
      <w:pPr>
        <w:jc w:val="both"/>
        <w:rPr>
          <w:rFonts w:ascii="Baskerville Win95BT" w:hAnsi="Baskerville Win95BT"/>
          <w:lang w:val="en-US"/>
        </w:rPr>
      </w:pPr>
      <w:r w:rsidRPr="003D122D">
        <w:rPr>
          <w:rFonts w:ascii="Baskerville Win95BT" w:hAnsi="Baskerville Win95BT"/>
          <w:lang w:val="en-US"/>
        </w:rPr>
        <w:t xml:space="preserve">Pf. 3 sg. m. </w:t>
      </w:r>
      <w:r w:rsidRPr="003D122D">
        <w:rPr>
          <w:rFonts w:ascii="Baskerville Win95BT" w:hAnsi="Baskerville Win95BT"/>
          <w:i/>
          <w:lang w:val="en-US"/>
        </w:rPr>
        <w:t xml:space="preserve">sfor </w:t>
      </w:r>
      <w:r w:rsidRPr="003D122D">
        <w:rPr>
          <w:rFonts w:ascii="Baskerville Win95BT" w:hAnsi="Baskerville Win95BT"/>
          <w:lang w:val="en-US"/>
        </w:rPr>
        <w:t xml:space="preserve">(1:2, 19:5, </w:t>
      </w:r>
      <w:r w:rsidRPr="003D122D">
        <w:rPr>
          <w:rFonts w:ascii="Baskerville Win95BT" w:hAnsi="Baskerville Win95BT"/>
          <w:i/>
          <w:iCs/>
          <w:lang w:val="en-US"/>
        </w:rPr>
        <w:t>28:21</w:t>
      </w:r>
      <w:r w:rsidRPr="003D122D">
        <w:rPr>
          <w:rFonts w:ascii="Baskerville Win95BT" w:hAnsi="Baskerville Win95BT"/>
          <w:lang w:val="en-US"/>
        </w:rPr>
        <w:t xml:space="preserve">), f. </w:t>
      </w:r>
      <w:r w:rsidRPr="003D122D">
        <w:rPr>
          <w:rFonts w:ascii="Baskerville Win95BT" w:hAnsi="Baskerville Win95BT"/>
          <w:i/>
          <w:lang w:val="en-US"/>
        </w:rPr>
        <w:t>sf</w:t>
      </w:r>
      <w:r w:rsidRPr="003D122D">
        <w:rPr>
          <w:rFonts w:ascii="Basker-Semitic" w:hAnsi="Basker-Semitic"/>
          <w:bCs/>
          <w:i/>
          <w:lang w:val="en-US"/>
        </w:rPr>
        <w:t>6</w:t>
      </w:r>
      <w:r w:rsidRPr="003D122D">
        <w:rPr>
          <w:rFonts w:ascii="Baskerville Win95BT" w:hAnsi="Baskerville Win95BT"/>
          <w:bCs/>
          <w:i/>
          <w:lang w:val="en-US"/>
        </w:rPr>
        <w:t>ro</w:t>
      </w:r>
      <w:r>
        <w:rPr>
          <w:rFonts w:ascii="Baskerville Win95BT" w:hAnsi="Baskerville Win95BT"/>
          <w:bCs/>
          <w:lang w:val="en-US"/>
        </w:rPr>
        <w:t xml:space="preserve"> (1:37.57</w:t>
      </w:r>
      <w:r w:rsidRPr="003D122D">
        <w:rPr>
          <w:rFonts w:ascii="Baskerville Win95BT" w:hAnsi="Baskerville Win95BT"/>
          <w:bCs/>
          <w:lang w:val="en-US"/>
        </w:rPr>
        <w:t xml:space="preserve">), pl. m. </w:t>
      </w:r>
      <w:r w:rsidRPr="003D122D">
        <w:rPr>
          <w:rFonts w:ascii="Baskerville Win95BT" w:hAnsi="Baskerville Win95BT"/>
          <w:bCs/>
          <w:i/>
          <w:lang w:val="en-US"/>
        </w:rPr>
        <w:t>sfer</w:t>
      </w:r>
      <w:r>
        <w:rPr>
          <w:rFonts w:ascii="Baskerville Win95BT" w:hAnsi="Baskerville Win95BT"/>
          <w:bCs/>
          <w:lang w:val="en-US"/>
        </w:rPr>
        <w:t xml:space="preserve"> (1:35</w:t>
      </w:r>
      <w:r w:rsidRPr="003D122D">
        <w:rPr>
          <w:rFonts w:ascii="Baskerville Win95BT" w:hAnsi="Baskerville Win95BT"/>
          <w:bCs/>
          <w:lang w:val="en-US"/>
        </w:rPr>
        <w:t xml:space="preserve">, 3:14), 2 sg. m. </w:t>
      </w:r>
      <w:r w:rsidRPr="003D122D">
        <w:rPr>
          <w:rFonts w:ascii="Baskerville Win95BT" w:hAnsi="Baskerville Win95BT" w:cs="Charis SIL"/>
          <w:i/>
          <w:iCs/>
          <w:lang w:val="en-US"/>
        </w:rPr>
        <w:t>sfork</w:t>
      </w:r>
      <w:r w:rsidRPr="003D122D">
        <w:rPr>
          <w:rFonts w:ascii="Baskerville Win95BT" w:hAnsi="Baskerville Win95BT"/>
          <w:bCs/>
          <w:lang w:val="en-US"/>
        </w:rPr>
        <w:t xml:space="preserve"> (</w:t>
      </w:r>
      <w:r w:rsidRPr="003D122D">
        <w:rPr>
          <w:rFonts w:ascii="Baskerville Win95BT" w:hAnsi="Baskerville Win95BT"/>
          <w:bCs/>
          <w:i/>
          <w:iCs/>
          <w:lang w:val="en-US"/>
        </w:rPr>
        <w:t>6:38</w:t>
      </w:r>
      <w:r w:rsidRPr="003D122D">
        <w:rPr>
          <w:rFonts w:ascii="Baskerville Win95BT" w:hAnsi="Baskerville Win95BT"/>
          <w:bCs/>
          <w:lang w:val="en-US"/>
        </w:rPr>
        <w:t xml:space="preserve">, </w:t>
      </w:r>
      <w:r w:rsidRPr="003D122D">
        <w:rPr>
          <w:rFonts w:ascii="Baskerville Win95BT" w:hAnsi="Baskerville Win95BT"/>
          <w:bCs/>
          <w:i/>
          <w:iCs/>
          <w:lang w:val="en-US"/>
        </w:rPr>
        <w:t>11:5</w:t>
      </w:r>
      <w:r w:rsidRPr="003D122D">
        <w:rPr>
          <w:rFonts w:ascii="Baskerville Win95BT" w:hAnsi="Baskerville Win95BT"/>
          <w:bCs/>
          <w:lang w:val="en-US"/>
        </w:rPr>
        <w:t xml:space="preserve">, </w:t>
      </w:r>
      <w:r w:rsidRPr="003D122D">
        <w:rPr>
          <w:rFonts w:ascii="Baskerville Win95BT" w:hAnsi="Baskerville Win95BT"/>
          <w:bCs/>
          <w:i/>
          <w:iCs/>
          <w:lang w:val="en-US"/>
        </w:rPr>
        <w:t>17:52</w:t>
      </w:r>
      <w:r w:rsidRPr="003D122D">
        <w:rPr>
          <w:rFonts w:ascii="Baskerville Win95BT" w:hAnsi="Baskerville Win95BT"/>
          <w:bCs/>
          <w:iCs/>
          <w:lang w:val="en-US"/>
        </w:rPr>
        <w:t xml:space="preserve">, </w:t>
      </w:r>
      <w:r w:rsidRPr="003D122D">
        <w:rPr>
          <w:rFonts w:ascii="Baskerville Win95BT" w:hAnsi="Baskerville Win95BT"/>
          <w:bCs/>
          <w:i/>
          <w:iCs/>
          <w:lang w:val="en-US"/>
        </w:rPr>
        <w:t>18:36</w:t>
      </w:r>
      <w:r w:rsidRPr="003D122D">
        <w:rPr>
          <w:rFonts w:ascii="Baskerville Win95BT" w:hAnsi="Baskerville Win95BT"/>
          <w:bCs/>
          <w:lang w:val="en-US"/>
        </w:rPr>
        <w:t xml:space="preserve">, </w:t>
      </w:r>
      <w:r w:rsidRPr="003D122D">
        <w:rPr>
          <w:rFonts w:ascii="Baskerville Win95BT" w:hAnsi="Baskerville Win95BT"/>
          <w:bCs/>
          <w:i/>
          <w:iCs/>
          <w:lang w:val="en-US"/>
        </w:rPr>
        <w:t>24:14</w:t>
      </w:r>
      <w:r w:rsidRPr="003D122D">
        <w:rPr>
          <w:rFonts w:ascii="Baskerville Win95BT" w:hAnsi="Baskerville Win95BT"/>
          <w:bCs/>
          <w:lang w:val="en-US"/>
        </w:rPr>
        <w:t xml:space="preserve">), 1 sg. </w:t>
      </w:r>
      <w:r w:rsidRPr="003D122D">
        <w:rPr>
          <w:rFonts w:ascii="Baskerville Win95BT" w:hAnsi="Baskerville Win95BT" w:cs="Charis SIL"/>
          <w:i/>
          <w:iCs/>
          <w:lang w:val="en-US"/>
        </w:rPr>
        <w:t xml:space="preserve">sfork </w:t>
      </w:r>
      <w:r w:rsidRPr="003D122D">
        <w:rPr>
          <w:rFonts w:ascii="Baskerville Win95BT" w:hAnsi="Baskerville Win95BT" w:cs="Charis SIL"/>
          <w:iCs/>
          <w:lang w:val="en-US"/>
        </w:rPr>
        <w:t>(</w:t>
      </w:r>
      <w:r w:rsidRPr="003D122D">
        <w:rPr>
          <w:rFonts w:ascii="Baskerville Win95BT" w:hAnsi="Baskerville Win95BT" w:cs="Charis SIL"/>
          <w:i/>
          <w:iCs/>
          <w:lang w:val="en-US"/>
        </w:rPr>
        <w:t>2:19</w:t>
      </w:r>
      <w:r w:rsidRPr="003D122D">
        <w:rPr>
          <w:rFonts w:ascii="Baskerville Win95BT" w:hAnsi="Baskerville Win95BT" w:cs="Charis SIL"/>
          <w:iCs/>
          <w:lang w:val="en-US"/>
        </w:rPr>
        <w:t xml:space="preserve">), pl. </w:t>
      </w:r>
      <w:r w:rsidRPr="003D122D">
        <w:rPr>
          <w:rFonts w:ascii="Baskerville Win95BT" w:hAnsi="Baskerville Win95BT"/>
          <w:i/>
          <w:iCs/>
          <w:lang w:val="en-US"/>
        </w:rPr>
        <w:t>sfór</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lang w:val="en-US"/>
        </w:rPr>
        <w:t xml:space="preserve"> (</w:t>
      </w:r>
      <w:r w:rsidRPr="003D122D">
        <w:rPr>
          <w:rFonts w:ascii="Baskerville Win95BT" w:hAnsi="Baskerville Win95BT"/>
          <w:i/>
          <w:iCs/>
          <w:lang w:val="en-US"/>
        </w:rPr>
        <w:t>23:12</w:t>
      </w:r>
      <w:r w:rsidRPr="003D122D">
        <w:rPr>
          <w:rFonts w:ascii="Baskerville Win95BT" w:hAnsi="Baskerville Win95BT"/>
          <w:lang w:val="en-US"/>
        </w:rPr>
        <w:t>)</w:t>
      </w:r>
    </w:p>
    <w:p w:rsidR="001B195D" w:rsidRPr="003D122D" w:rsidRDefault="001B195D" w:rsidP="002E24EB">
      <w:pPr>
        <w:jc w:val="both"/>
        <w:rPr>
          <w:rFonts w:ascii="Baskerville Win95BT" w:hAnsi="Baskerville Win95BT"/>
          <w:bCs/>
          <w:lang w:val="en-US"/>
        </w:rPr>
      </w:pPr>
      <w:r w:rsidRPr="003D122D">
        <w:rPr>
          <w:rFonts w:ascii="Baskerville Win95BT" w:hAnsi="Baskerville Win95BT"/>
          <w:bCs/>
          <w:lang w:val="en-US"/>
        </w:rPr>
        <w:t xml:space="preserve">Impf. 3 </w:t>
      </w:r>
      <w:r w:rsidRPr="003D122D">
        <w:rPr>
          <w:rFonts w:ascii="Baskerville Win95BT" w:hAnsi="Baskerville Win95BT"/>
          <w:lang w:val="en-US"/>
        </w:rPr>
        <w:t xml:space="preserve">pl. m. </w:t>
      </w:r>
      <w:r w:rsidRPr="003D122D">
        <w:rPr>
          <w:rFonts w:ascii="Baskerville Win95BT" w:hAnsi="Baskerville Win95BT"/>
          <w:bCs/>
          <w:i/>
          <w:lang w:val="en-US"/>
        </w:rPr>
        <w:t>y</w:t>
      </w:r>
      <w:r w:rsidRPr="003D122D">
        <w:rPr>
          <w:rFonts w:ascii="Basker-Semitic" w:hAnsi="Basker-Semitic"/>
          <w:bCs/>
          <w:i/>
          <w:lang w:val="en-US"/>
        </w:rPr>
        <w:t>3</w:t>
      </w:r>
      <w:r w:rsidRPr="003D122D">
        <w:rPr>
          <w:rFonts w:ascii="Baskerville Win95BT" w:hAnsi="Baskerville Win95BT"/>
          <w:bCs/>
          <w:i/>
          <w:lang w:val="en-US"/>
        </w:rPr>
        <w:t>sóf</w:t>
      </w:r>
      <w:r w:rsidRPr="003D122D">
        <w:rPr>
          <w:rFonts w:ascii="Basker-Semitic" w:hAnsi="Basker-Semitic"/>
          <w:bCs/>
          <w:i/>
          <w:lang w:val="en-US"/>
        </w:rPr>
        <w:t>3</w:t>
      </w:r>
      <w:r w:rsidRPr="003D122D">
        <w:rPr>
          <w:rFonts w:ascii="Baskerville Win95BT" w:hAnsi="Baskerville Win95BT"/>
          <w:bCs/>
          <w:i/>
          <w:lang w:val="en-US"/>
        </w:rPr>
        <w:t>r</w:t>
      </w:r>
      <w:r w:rsidRPr="003D122D">
        <w:rPr>
          <w:rFonts w:ascii="Baskerville Win95BT" w:hAnsi="Baskerville Win95BT"/>
          <w:bCs/>
          <w:lang w:val="en-US"/>
        </w:rPr>
        <w:t xml:space="preserve"> (1:36)</w:t>
      </w:r>
      <w:r w:rsidRPr="003D122D">
        <w:rPr>
          <w:rFonts w:ascii="Baskerville Win95BT" w:hAnsi="Baskerville Win95BT"/>
          <w:lang w:val="en-US"/>
        </w:rPr>
        <w:t xml:space="preserve">, </w:t>
      </w:r>
      <w:r w:rsidRPr="003D122D">
        <w:rPr>
          <w:rFonts w:ascii="Baskerville Win95BT" w:hAnsi="Baskerville Win95BT"/>
          <w:bCs/>
          <w:lang w:val="en-US"/>
        </w:rPr>
        <w:t xml:space="preserve">1 sg. </w:t>
      </w:r>
      <w:r w:rsidRPr="003D122D">
        <w:rPr>
          <w:rFonts w:ascii="Basker-Semitic" w:hAnsi="Basker-Semitic"/>
          <w:i/>
          <w:lang w:val="en-US"/>
        </w:rPr>
        <w:t>3</w:t>
      </w:r>
      <w:r w:rsidRPr="003D122D">
        <w:rPr>
          <w:rFonts w:ascii="Baskerville Win95BT" w:hAnsi="Baskerville Win95BT"/>
          <w:i/>
          <w:lang w:val="en-US"/>
        </w:rPr>
        <w:t>sóf</w:t>
      </w:r>
      <w:r w:rsidRPr="003D122D">
        <w:rPr>
          <w:rFonts w:ascii="Basker-Semitic" w:hAnsi="Basker-Semitic"/>
          <w:i/>
          <w:lang w:val="en-US"/>
        </w:rPr>
        <w:t>3</w:t>
      </w:r>
      <w:r w:rsidRPr="003D122D">
        <w:rPr>
          <w:rFonts w:ascii="Baskerville Win95BT" w:hAnsi="Baskerville Win95BT"/>
          <w:i/>
          <w:lang w:val="en-US"/>
        </w:rPr>
        <w:t xml:space="preserve">r </w:t>
      </w:r>
      <w:r w:rsidRPr="003D122D">
        <w:rPr>
          <w:rFonts w:ascii="Baskerville Win95BT" w:hAnsi="Baskerville Win95BT"/>
          <w:lang w:val="en-US"/>
        </w:rPr>
        <w:t xml:space="preserve">(1:2, </w:t>
      </w:r>
      <w:r w:rsidRPr="003D122D">
        <w:rPr>
          <w:rFonts w:ascii="Baskerville Win95BT" w:hAnsi="Baskerville Win95BT"/>
          <w:i/>
          <w:iCs/>
          <w:lang w:val="en-US"/>
        </w:rPr>
        <w:t>31:54</w:t>
      </w:r>
      <w:r w:rsidRPr="003D122D">
        <w:rPr>
          <w:rFonts w:ascii="Baskerville Win95BT" w:hAnsi="Baskerville Win95BT"/>
          <w:lang w:val="en-US"/>
        </w:rPr>
        <w:t xml:space="preserve">), du. </w:t>
      </w:r>
      <w:r w:rsidRPr="003D122D">
        <w:rPr>
          <w:rFonts w:ascii="Basker-Semitic" w:hAnsi="Basker-Semitic" w:cs="Charis SIL"/>
          <w:i/>
          <w:iCs/>
          <w:lang w:val="en-US"/>
        </w:rPr>
        <w:t>3</w:t>
      </w:r>
      <w:r w:rsidRPr="003D122D">
        <w:rPr>
          <w:rFonts w:ascii="Baskerville Win95BT" w:hAnsi="Baskerville Win95BT" w:cs="Charis SIL"/>
          <w:i/>
          <w:iCs/>
          <w:lang w:val="en-US"/>
        </w:rPr>
        <w:t>s</w:t>
      </w:r>
      <w:r w:rsidRPr="003D122D">
        <w:rPr>
          <w:rFonts w:ascii="Basker-Semitic" w:hAnsi="Basker-Semitic" w:cs="Charis SIL"/>
          <w:i/>
          <w:iCs/>
          <w:lang w:val="en-US"/>
        </w:rPr>
        <w:t>5</w:t>
      </w:r>
      <w:r w:rsidRPr="003D122D">
        <w:rPr>
          <w:rFonts w:ascii="Baskerville Win95BT" w:hAnsi="Baskerville Win95BT" w:cs="Charis SIL"/>
          <w:i/>
          <w:iCs/>
          <w:lang w:val="en-US"/>
        </w:rPr>
        <w:t>f</w:t>
      </w:r>
      <w:r w:rsidRPr="003D122D">
        <w:rPr>
          <w:rFonts w:ascii="Basker-Semitic" w:hAnsi="Basker-Semitic" w:cs="Charis SIL"/>
          <w:i/>
          <w:iCs/>
          <w:lang w:val="en-US"/>
        </w:rPr>
        <w:t>6</w:t>
      </w:r>
      <w:r w:rsidRPr="003D122D">
        <w:rPr>
          <w:rFonts w:ascii="Baskerville Win95BT" w:hAnsi="Baskerville Win95BT" w:cs="Charis SIL"/>
          <w:i/>
          <w:iCs/>
          <w:lang w:val="en-US"/>
        </w:rPr>
        <w:t xml:space="preserve">ro </w:t>
      </w:r>
      <w:r w:rsidRPr="003D122D">
        <w:rPr>
          <w:rFonts w:ascii="Baskerville Win95BT" w:hAnsi="Baskerville Win95BT" w:cs="Charis SIL"/>
          <w:lang w:val="en-US"/>
        </w:rPr>
        <w:t>(</w:t>
      </w:r>
      <w:r w:rsidRPr="003D122D">
        <w:rPr>
          <w:rFonts w:ascii="Baskerville Win95BT" w:hAnsi="Baskerville Win95BT" w:cs="Charis SIL"/>
          <w:i/>
          <w:iCs/>
          <w:lang w:val="en-US"/>
        </w:rPr>
        <w:t>10:9</w:t>
      </w:r>
      <w:r w:rsidRPr="003D122D">
        <w:rPr>
          <w:rFonts w:ascii="Baskerville Win95BT" w:hAnsi="Baskerville Win95BT" w:cs="Charis SIL"/>
          <w:lang w:val="en-US"/>
        </w:rPr>
        <w:t>)</w:t>
      </w:r>
      <w:r w:rsidRPr="003D122D">
        <w:rPr>
          <w:rFonts w:ascii="Baskerville Win95BT" w:hAnsi="Baskerville Win95BT" w:cs="Charis SIL"/>
          <w:iCs/>
          <w:lang w:val="en-US"/>
        </w:rPr>
        <w:t>, pl.</w:t>
      </w:r>
      <w:r w:rsidRPr="003D122D">
        <w:rPr>
          <w:rFonts w:ascii="Baskerville Win95BT" w:hAnsi="Baskerville Win95BT"/>
          <w:bCs/>
          <w:i/>
          <w:lang w:val="en-US"/>
        </w:rPr>
        <w:t xml:space="preserve"> n</w:t>
      </w:r>
      <w:r w:rsidRPr="003D122D">
        <w:rPr>
          <w:rFonts w:ascii="Basker-Semitic" w:hAnsi="Basker-Semitic"/>
          <w:bCs/>
          <w:i/>
          <w:lang w:val="en-US"/>
        </w:rPr>
        <w:t>3</w:t>
      </w:r>
      <w:r w:rsidRPr="003D122D">
        <w:rPr>
          <w:rFonts w:ascii="Baskerville Win95BT" w:hAnsi="Baskerville Win95BT"/>
          <w:bCs/>
          <w:i/>
          <w:lang w:val="en-US"/>
        </w:rPr>
        <w:t>sóf</w:t>
      </w:r>
      <w:r w:rsidRPr="003D122D">
        <w:rPr>
          <w:rFonts w:ascii="Basker-Semitic" w:hAnsi="Basker-Semitic"/>
          <w:bCs/>
          <w:i/>
          <w:lang w:val="en-US"/>
        </w:rPr>
        <w:t>3</w:t>
      </w:r>
      <w:r w:rsidRPr="003D122D">
        <w:rPr>
          <w:rFonts w:ascii="Baskerville Win95BT" w:hAnsi="Baskerville Win95BT"/>
          <w:bCs/>
          <w:i/>
          <w:lang w:val="en-US"/>
        </w:rPr>
        <w:t>r</w:t>
      </w:r>
      <w:r w:rsidRPr="003D122D">
        <w:rPr>
          <w:rFonts w:ascii="Baskerville Win95BT" w:hAnsi="Baskerville Win95BT"/>
          <w:bCs/>
          <w:lang w:val="en-US"/>
        </w:rPr>
        <w:t xml:space="preserve"> (1:35)</w:t>
      </w:r>
    </w:p>
    <w:p w:rsidR="001B195D" w:rsidRPr="003D122D" w:rsidRDefault="001B195D" w:rsidP="00037A77">
      <w:pPr>
        <w:jc w:val="both"/>
        <w:rPr>
          <w:rFonts w:ascii="Baskerville Win95BT" w:hAnsi="Baskerville Win95BT"/>
          <w:lang w:val="en-US"/>
        </w:rPr>
      </w:pPr>
      <w:r w:rsidRPr="003D122D">
        <w:rPr>
          <w:rFonts w:ascii="Baskerville Win95BT" w:hAnsi="Baskerville Win95BT"/>
          <w:bCs/>
          <w:lang w:val="en-US"/>
        </w:rPr>
        <w:t xml:space="preserve">Juss. 2 sg. m.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sf</w:t>
      </w:r>
      <w:r w:rsidRPr="003D122D">
        <w:rPr>
          <w:rFonts w:ascii="Basker-Semitic" w:hAnsi="Basker-Semitic"/>
          <w:i/>
          <w:iCs/>
          <w:lang w:val="en-US"/>
        </w:rPr>
        <w:t>6</w:t>
      </w:r>
      <w:r w:rsidRPr="003D122D">
        <w:rPr>
          <w:rFonts w:ascii="Baskerville Win95BT" w:hAnsi="Baskerville Win95BT"/>
          <w:i/>
          <w:iCs/>
          <w:lang w:val="en-US"/>
        </w:rPr>
        <w:t xml:space="preserve">r </w:t>
      </w:r>
      <w:r w:rsidRPr="003D122D">
        <w:rPr>
          <w:rFonts w:ascii="Baskerville Win95BT" w:hAnsi="Baskerville Win95BT"/>
          <w:lang w:val="en-US"/>
        </w:rPr>
        <w:t>(</w:t>
      </w:r>
      <w:r w:rsidRPr="003D122D">
        <w:rPr>
          <w:rFonts w:ascii="Baskerville Win95BT" w:hAnsi="Baskerville Win95BT"/>
          <w:i/>
          <w:iCs/>
          <w:lang w:val="en-US"/>
        </w:rPr>
        <w:t>23:10</w:t>
      </w:r>
      <w:r w:rsidRPr="003D122D">
        <w:rPr>
          <w:rFonts w:ascii="Baskerville Win95BT" w:hAnsi="Baskerville Win95BT"/>
          <w:lang w:val="en-US"/>
        </w:rPr>
        <w:t>)</w:t>
      </w:r>
      <w:r w:rsidRPr="003D122D">
        <w:rPr>
          <w:rFonts w:ascii="Baskerville Win95BT" w:hAnsi="Baskerville Win95BT"/>
          <w:iCs/>
          <w:lang w:val="en-US"/>
        </w:rPr>
        <w:t>, 1 sg.</w:t>
      </w:r>
      <w:r w:rsidRPr="003D122D">
        <w:rPr>
          <w:rFonts w:ascii="Baskerville Win95BT" w:hAnsi="Baskerville Win95BT"/>
          <w:i/>
          <w:iCs/>
          <w:lang w:val="en-US"/>
        </w:rPr>
        <w:t xml:space="preserve"> </w:t>
      </w:r>
      <w:r w:rsidRPr="003D122D">
        <w:rPr>
          <w:i/>
          <w:iCs/>
          <w:lang w:val="en-US"/>
        </w:rPr>
        <w:t>ḷ</w:t>
      </w:r>
      <w:r w:rsidRPr="003D122D">
        <w:rPr>
          <w:rFonts w:ascii="Basker-Semitic" w:hAnsi="Basker-Semitic"/>
          <w:i/>
          <w:iCs/>
          <w:lang w:val="en-US"/>
        </w:rPr>
        <w:t>3</w:t>
      </w:r>
      <w:r w:rsidRPr="003D122D">
        <w:rPr>
          <w:rFonts w:ascii="Baskerville Win95BT" w:hAnsi="Baskerville Win95BT"/>
          <w:i/>
          <w:iCs/>
          <w:lang w:val="en-US"/>
        </w:rPr>
        <w:t>sf</w:t>
      </w:r>
      <w:r w:rsidRPr="003D122D">
        <w:rPr>
          <w:rFonts w:ascii="Basker-Semitic" w:hAnsi="Basker-Semitic"/>
          <w:i/>
          <w:iCs/>
          <w:lang w:val="en-US"/>
        </w:rPr>
        <w:t>6</w:t>
      </w:r>
      <w:r w:rsidRPr="003D122D">
        <w:rPr>
          <w:rFonts w:ascii="Baskerville Win95BT" w:hAnsi="Baskerville Win95BT"/>
          <w:i/>
          <w:iCs/>
          <w:lang w:val="en-US"/>
        </w:rPr>
        <w:t xml:space="preserve">r </w:t>
      </w:r>
      <w:r w:rsidRPr="003D122D">
        <w:rPr>
          <w:rFonts w:ascii="Baskerville Win95BT" w:hAnsi="Baskerville Win95BT"/>
          <w:lang w:val="en-US"/>
        </w:rPr>
        <w:t>(</w:t>
      </w:r>
      <w:r w:rsidRPr="003D122D">
        <w:rPr>
          <w:rFonts w:ascii="Baskerville Win95BT" w:hAnsi="Baskerville Win95BT"/>
          <w:i/>
          <w:iCs/>
          <w:lang w:val="en-US"/>
        </w:rPr>
        <w:t>23:10</w:t>
      </w:r>
      <w:r w:rsidRPr="003D122D">
        <w:rPr>
          <w:rFonts w:ascii="Baskerville Win95BT" w:hAnsi="Baskerville Win95BT"/>
          <w:lang w:val="en-US"/>
        </w:rPr>
        <w:t>)</w:t>
      </w:r>
    </w:p>
    <w:p w:rsidR="001B195D" w:rsidRDefault="001B195D" w:rsidP="008D243B">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289</w:t>
      </w:r>
    </w:p>
    <w:p w:rsidR="001B195D" w:rsidRDefault="001B195D" w:rsidP="008D243B">
      <w:pPr>
        <w:jc w:val="both"/>
        <w:rPr>
          <w:rFonts w:ascii="Baskerville Win95BT" w:hAnsi="Baskerville Win95BT"/>
          <w:bCs/>
          <w:sz w:val="20"/>
          <w:szCs w:val="20"/>
          <w:lang w:val="en-US"/>
        </w:rPr>
      </w:pPr>
    </w:p>
    <w:p w:rsidR="001B195D" w:rsidRDefault="001B195D" w:rsidP="00E2678D">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sfar</w:t>
      </w:r>
      <w:r>
        <w:rPr>
          <w:rFonts w:ascii="Baskerville Win95BT" w:hAnsi="Baskerville Win95BT" w:cs="Charis SIL"/>
          <w:sz w:val="20"/>
          <w:szCs w:val="20"/>
          <w:lang w:val="en-US"/>
        </w:rPr>
        <w:t xml:space="preserve"> ‘trip’: </w:t>
      </w:r>
      <w:r>
        <w:rPr>
          <w:rFonts w:ascii="Baskerville Win95BT" w:hAnsi="Baskerville Win95BT" w:cs="Charis SIL"/>
          <w:i/>
          <w:iCs/>
          <w:sz w:val="20"/>
          <w:szCs w:val="20"/>
          <w:lang w:val="en-US"/>
        </w:rPr>
        <w:t>8:49</w:t>
      </w:r>
    </w:p>
    <w:p w:rsidR="001B195D" w:rsidRDefault="001B195D" w:rsidP="00E2678D">
      <w:pPr>
        <w:jc w:val="both"/>
        <w:rPr>
          <w:rFonts w:ascii="Baskerville Win95BT" w:hAnsi="Baskerville Win95BT" w:cs="Charis SIL"/>
          <w:sz w:val="20"/>
          <w:szCs w:val="20"/>
          <w:lang w:val="en-US"/>
        </w:rPr>
      </w:pPr>
      <w:r>
        <w:rPr>
          <w:rFonts w:ascii="Baskerville Win95BT" w:hAnsi="Baskerville Win95BT" w:cs="Charis SIL"/>
          <w:sz w:val="20"/>
          <w:szCs w:val="20"/>
          <w:lang w:val="en-US"/>
        </w:rPr>
        <w:t>• LS 290</w:t>
      </w:r>
    </w:p>
    <w:p w:rsidR="001B195D" w:rsidRPr="003D122D" w:rsidRDefault="001B195D" w:rsidP="00037A77">
      <w:pPr>
        <w:jc w:val="both"/>
        <w:rPr>
          <w:rFonts w:ascii="Baskerville Win95BT" w:hAnsi="Baskerville Win95BT"/>
          <w:i/>
          <w:iCs/>
          <w:lang w:val="en-US"/>
        </w:rPr>
      </w:pPr>
    </w:p>
    <w:p w:rsidR="001B195D" w:rsidRPr="003D122D" w:rsidRDefault="001B195D" w:rsidP="00AE5CA6">
      <w:pPr>
        <w:jc w:val="both"/>
        <w:rPr>
          <w:rFonts w:ascii="Arabic Typesetting" w:hAnsi="Arabic Typesetting"/>
          <w:b/>
          <w:bCs/>
          <w:i/>
          <w:sz w:val="40"/>
          <w:lang w:val="en-US"/>
        </w:rPr>
      </w:pPr>
      <w:r w:rsidRPr="003D122D">
        <w:rPr>
          <w:rFonts w:ascii="Baskerville Win95BT" w:hAnsi="Baskerville Win95BT"/>
          <w:b/>
          <w:i/>
          <w:iCs/>
          <w:lang w:val="en-US"/>
        </w:rPr>
        <w:t>sferíyye</w:t>
      </w:r>
      <w:r w:rsidRPr="003D122D">
        <w:rPr>
          <w:rFonts w:ascii="Baskerville Win95BT" w:hAnsi="Baskerville Win95BT"/>
          <w:lang w:val="en-US"/>
        </w:rPr>
        <w:t xml:space="preserve"> (du. </w:t>
      </w:r>
      <w:r w:rsidRPr="003D122D">
        <w:rPr>
          <w:i/>
          <w:iCs/>
          <w:lang w:val="en-US"/>
        </w:rPr>
        <w:t>s</w:t>
      </w:r>
      <w:r w:rsidRPr="003D122D">
        <w:rPr>
          <w:rFonts w:ascii="Baskerville Win95BT" w:hAnsi="Baskerville Win95BT"/>
          <w:i/>
          <w:iCs/>
          <w:lang w:val="en-US"/>
        </w:rPr>
        <w:t>feriyyéti</w:t>
      </w:r>
      <w:r w:rsidRPr="003D122D">
        <w:rPr>
          <w:rFonts w:ascii="Baskerville Win95BT" w:hAnsi="Baskerville Win95BT"/>
          <w:iCs/>
          <w:lang w:val="en-US"/>
        </w:rPr>
        <w:t>,</w:t>
      </w:r>
      <w:r w:rsidRPr="003D122D">
        <w:rPr>
          <w:rFonts w:ascii="Baskerville Win95BT" w:hAnsi="Baskerville Win95BT"/>
          <w:lang w:val="en-US"/>
        </w:rPr>
        <w:t xml:space="preserve"> pl. </w:t>
      </w:r>
      <w:r w:rsidRPr="003D122D">
        <w:rPr>
          <w:rFonts w:ascii="Baskerville Win95BT" w:hAnsi="Baskerville Win95BT"/>
          <w:i/>
          <w:lang w:val="en-US"/>
        </w:rPr>
        <w:t>s</w:t>
      </w:r>
      <w:r w:rsidRPr="003D122D">
        <w:rPr>
          <w:rFonts w:ascii="Baskerville Win95BT" w:hAnsi="Baskerville Win95BT"/>
          <w:i/>
          <w:iCs/>
          <w:lang w:val="en-US"/>
        </w:rPr>
        <w:t>f</w:t>
      </w:r>
      <w:r w:rsidRPr="003D122D">
        <w:rPr>
          <w:rFonts w:ascii="Basker-Semitic" w:hAnsi="Basker-Semitic"/>
          <w:i/>
          <w:iCs/>
          <w:lang w:val="en-US"/>
        </w:rPr>
        <w:t>6</w:t>
      </w:r>
      <w:r w:rsidRPr="003D122D">
        <w:rPr>
          <w:rFonts w:ascii="Baskerville Win95BT" w:hAnsi="Baskerville Win95BT"/>
          <w:i/>
          <w:iCs/>
          <w:lang w:val="en-US"/>
        </w:rPr>
        <w:t>ri</w:t>
      </w:r>
      <w:r w:rsidRPr="003D122D">
        <w:rPr>
          <w:rFonts w:ascii="Baskerville Win95BT" w:hAnsi="Baskerville Win95BT"/>
          <w:lang w:val="en-US"/>
        </w:rPr>
        <w:t xml:space="preserve">) ‘cooking pot’ </w:t>
      </w:r>
      <w:r w:rsidRPr="003D122D">
        <w:rPr>
          <w:rFonts w:ascii="Arabic Typesetting" w:hAnsi="Arabic Typesetting"/>
          <w:i/>
          <w:sz w:val="40"/>
          <w:rtl/>
          <w:lang w:val="en-US"/>
        </w:rPr>
        <w:t xml:space="preserve">قدر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سٞفٞرِيَّه</w:t>
      </w:r>
    </w:p>
    <w:p w:rsidR="001B195D" w:rsidRPr="003D122D" w:rsidRDefault="001B195D" w:rsidP="00EE4C6C">
      <w:pPr>
        <w:jc w:val="both"/>
        <w:rPr>
          <w:rFonts w:ascii="Arabic Typesetting" w:hAnsi="Arabic Typesetting"/>
          <w:b/>
          <w:bCs/>
          <w:i/>
          <w:sz w:val="40"/>
          <w:lang w:val="en-US"/>
        </w:rPr>
      </w:pPr>
      <w:r w:rsidRPr="003D122D">
        <w:rPr>
          <w:rFonts w:ascii="Baskerville Win95BT" w:hAnsi="Baskerville Win95BT"/>
          <w:lang w:val="en-US"/>
        </w:rPr>
        <w:t>sg. 16:28.30, du. 16:27</w:t>
      </w:r>
    </w:p>
    <w:p w:rsidR="001B195D" w:rsidRPr="003D122D" w:rsidRDefault="001B195D" w:rsidP="008D243B">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356</w:t>
      </w:r>
    </w:p>
    <w:p w:rsidR="001B195D" w:rsidRPr="003D122D" w:rsidRDefault="001B195D" w:rsidP="000F45D8">
      <w:pPr>
        <w:jc w:val="both"/>
        <w:rPr>
          <w:rFonts w:ascii="Baskerville Win95BT" w:hAnsi="Baskerville Win95BT" w:cs="Charis SIL"/>
          <w:i/>
          <w:iCs/>
          <w:lang w:val="en-US"/>
        </w:rPr>
      </w:pPr>
    </w:p>
    <w:p w:rsidR="001B195D" w:rsidRPr="003D122D" w:rsidRDefault="001B195D" w:rsidP="00AE5CA6">
      <w:pPr>
        <w:jc w:val="both"/>
        <w:rPr>
          <w:rFonts w:ascii="Arabic Typesetting" w:hAnsi="Arabic Typesetting"/>
          <w:sz w:val="40"/>
          <w:lang w:val="en-US"/>
        </w:rPr>
      </w:pPr>
      <w:r w:rsidRPr="003D122D">
        <w:rPr>
          <w:rFonts w:ascii="Baskerville Win95BT" w:hAnsi="Baskerville Win95BT"/>
          <w:b/>
          <w:bCs/>
          <w:i/>
          <w:iCs/>
          <w:lang w:val="en-US"/>
        </w:rPr>
        <w:t>séf</w:t>
      </w:r>
      <w:r w:rsidRPr="003D122D">
        <w:rPr>
          <w:rFonts w:ascii="Basker-Semitic" w:hAnsi="Basker-Semitic"/>
          <w:b/>
          <w:bCs/>
          <w:i/>
          <w:lang w:val="en-US"/>
        </w:rPr>
        <w:t>3</w:t>
      </w:r>
      <w:r w:rsidRPr="003D122D">
        <w:rPr>
          <w:rFonts w:ascii="Baskerville Win95BT" w:hAnsi="Baskerville Win95BT"/>
          <w:lang w:val="en-US"/>
        </w:rPr>
        <w:t xml:space="preserve"> (</w:t>
      </w:r>
      <w:r w:rsidRPr="003D122D">
        <w:rPr>
          <w:rFonts w:ascii="Baskerville Win95BT" w:hAnsi="Baskerville Win95BT"/>
          <w:i/>
          <w:iCs/>
          <w:lang w:val="en-US"/>
        </w:rPr>
        <w:t>yísof</w:t>
      </w:r>
      <w:r w:rsidRPr="003D122D">
        <w:rPr>
          <w:rFonts w:ascii="Baskerville Win95BT" w:hAnsi="Baskerville Win95BT"/>
          <w:lang w:val="en-US"/>
        </w:rPr>
        <w:t>/</w:t>
      </w:r>
      <w:r w:rsidRPr="003D122D">
        <w:rPr>
          <w:rFonts w:ascii="Baskerville Win95BT" w:hAnsi="Baskerville Win95BT"/>
          <w:bCs/>
          <w:i/>
          <w:lang w:val="en-US"/>
        </w:rPr>
        <w:t>ľi</w:t>
      </w:r>
      <w:r w:rsidRPr="003D122D">
        <w:rPr>
          <w:rFonts w:ascii="Baskerville Win95BT" w:hAnsi="Baskerville Win95BT"/>
          <w:i/>
          <w:iCs/>
          <w:lang w:val="en-US"/>
        </w:rPr>
        <w:t>sf</w:t>
      </w:r>
      <w:r w:rsidRPr="003D122D">
        <w:rPr>
          <w:rFonts w:ascii="Basker-Semitic" w:hAnsi="Basker-Semitic"/>
          <w:i/>
          <w:iCs/>
          <w:lang w:val="en-US"/>
        </w:rPr>
        <w:t>6</w:t>
      </w:r>
      <w:r w:rsidRPr="003D122D">
        <w:rPr>
          <w:rFonts w:ascii="Baskerville Win95BT" w:hAnsi="Baskerville Win95BT"/>
          <w:lang w:val="en-US"/>
        </w:rPr>
        <w:t xml:space="preserve">) ‘to cleanse’ </w:t>
      </w:r>
      <w:r w:rsidRPr="003D122D">
        <w:rPr>
          <w:rFonts w:ascii="Arabic Typesetting" w:hAnsi="Arabic Typesetting"/>
          <w:sz w:val="40"/>
          <w:rtl/>
          <w:lang w:val="en-US"/>
        </w:rPr>
        <w:t xml:space="preserve">نظّف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سٞافٞى</w:t>
      </w:r>
    </w:p>
    <w:p w:rsidR="001B195D" w:rsidRPr="003D122D" w:rsidRDefault="001B195D" w:rsidP="00CD1D25">
      <w:pPr>
        <w:jc w:val="both"/>
        <w:rPr>
          <w:rFonts w:ascii="Baskerville Win95BT" w:hAnsi="Baskerville Win95BT"/>
          <w:iCs/>
          <w:lang w:val="en-US"/>
        </w:rPr>
      </w:pPr>
      <w:r w:rsidRPr="003D122D">
        <w:rPr>
          <w:rFonts w:ascii="Baskerville Win95BT" w:hAnsi="Baskerville Win95BT"/>
          <w:lang w:val="en-US"/>
        </w:rPr>
        <w:t xml:space="preserve">Pf. 1 sg. </w:t>
      </w:r>
      <w:r w:rsidRPr="003D122D">
        <w:rPr>
          <w:rFonts w:ascii="Baskerville Win95BT" w:hAnsi="Baskerville Win95BT"/>
          <w:i/>
          <w:iCs/>
          <w:lang w:val="en-US"/>
        </w:rPr>
        <w:t>sófik</w:t>
      </w:r>
      <w:r w:rsidRPr="003D122D">
        <w:rPr>
          <w:rFonts w:ascii="Baskerville Win95BT" w:hAnsi="Baskerville Win95BT"/>
          <w:iCs/>
          <w:lang w:val="en-US"/>
        </w:rPr>
        <w:t xml:space="preserve"> (17:52)</w:t>
      </w:r>
    </w:p>
    <w:p w:rsidR="001B195D" w:rsidRPr="003D122D" w:rsidRDefault="001B195D" w:rsidP="00CD1D25">
      <w:pPr>
        <w:jc w:val="both"/>
        <w:rPr>
          <w:rFonts w:ascii="Baskerville Win95BT" w:hAnsi="Baskerville Win95BT"/>
          <w:lang w:val="en-US"/>
        </w:rPr>
      </w:pPr>
      <w:r w:rsidRPr="003D122D">
        <w:rPr>
          <w:rFonts w:ascii="Baskerville Win95BT" w:hAnsi="Baskerville Win95BT"/>
          <w:lang w:val="en-US"/>
        </w:rPr>
        <w:t xml:space="preserve">Impf. 2 sg. f.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sófi</w:t>
      </w:r>
      <w:r w:rsidRPr="003D122D">
        <w:rPr>
          <w:rFonts w:ascii="Baskerville Win95BT" w:hAnsi="Baskerville Win95BT"/>
          <w:lang w:val="en-US"/>
        </w:rPr>
        <w:t xml:space="preserve"> (</w:t>
      </w:r>
      <w:r w:rsidRPr="003D122D">
        <w:rPr>
          <w:rFonts w:ascii="Baskerville Win95BT" w:hAnsi="Baskerville Win95BT"/>
          <w:i/>
          <w:iCs/>
          <w:lang w:val="en-US"/>
        </w:rPr>
        <w:t>17:52</w:t>
      </w:r>
      <w:r w:rsidRPr="003D122D">
        <w:rPr>
          <w:rFonts w:ascii="Baskerville Win95BT" w:hAnsi="Baskerville Win95BT"/>
          <w:lang w:val="en-US"/>
        </w:rPr>
        <w:t>)</w:t>
      </w:r>
    </w:p>
    <w:p w:rsidR="001B195D" w:rsidRDefault="001B195D" w:rsidP="008D243B">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 </w:t>
      </w:r>
    </w:p>
    <w:p w:rsidR="001B195D" w:rsidRDefault="001B195D" w:rsidP="00E2678D">
      <w:pPr>
        <w:jc w:val="both"/>
        <w:rPr>
          <w:rFonts w:ascii="Baskerville Win95BT" w:hAnsi="Baskerville Win95BT" w:cs="Charis SIL"/>
          <w:i/>
          <w:iCs/>
          <w:sz w:val="20"/>
          <w:szCs w:val="20"/>
          <w:lang w:val="en-US"/>
        </w:rPr>
      </w:pPr>
    </w:p>
    <w:p w:rsidR="001B195D" w:rsidRDefault="001B195D" w:rsidP="00E2678D">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s</w:t>
      </w:r>
      <w:r>
        <w:rPr>
          <w:rFonts w:ascii="Basker-Semitic" w:hAnsi="Basker-Semitic"/>
          <w:i/>
          <w:iCs/>
          <w:sz w:val="20"/>
          <w:szCs w:val="20"/>
          <w:lang w:val="en-US"/>
        </w:rPr>
        <w:t>4</w:t>
      </w:r>
      <w:r>
        <w:rPr>
          <w:rFonts w:ascii="Baskerville Win95BT" w:hAnsi="Baskerville Win95BT" w:cs="Charis SIL"/>
          <w:i/>
          <w:iCs/>
          <w:sz w:val="20"/>
          <w:szCs w:val="20"/>
          <w:lang w:val="en-US"/>
        </w:rPr>
        <w:t>gde</w:t>
      </w:r>
      <w:r>
        <w:rPr>
          <w:rFonts w:ascii="Baskerville Win95BT" w:hAnsi="Baskerville Win95BT" w:cs="Charis SIL"/>
          <w:sz w:val="20"/>
          <w:szCs w:val="20"/>
          <w:lang w:val="en-US"/>
        </w:rPr>
        <w:t xml:space="preserve"> ‘prostration’: 25:63</w:t>
      </w:r>
    </w:p>
    <w:p w:rsidR="001B195D" w:rsidRDefault="001B195D" w:rsidP="00E2678D">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w:t>
      </w:r>
      <w:r>
        <w:rPr>
          <w:rFonts w:ascii="Basker-Semitic" w:hAnsi="Basker-Semitic" w:cs="Charis SIL"/>
          <w:i/>
          <w:iCs/>
          <w:sz w:val="20"/>
          <w:szCs w:val="20"/>
          <w:lang w:val="en-US"/>
        </w:rPr>
        <w:t>4</w:t>
      </w:r>
      <w:r>
        <w:rPr>
          <w:rFonts w:ascii="Baskerville Win95BT" w:hAnsi="Baskerville Win95BT" w:cs="Charis SIL"/>
          <w:i/>
          <w:iCs/>
          <w:sz w:val="20"/>
          <w:szCs w:val="20"/>
          <w:lang w:val="en-US"/>
        </w:rPr>
        <w:t>sgid</w:t>
      </w:r>
      <w:r>
        <w:rPr>
          <w:rFonts w:ascii="Baskerville Win95BT" w:hAnsi="Baskerville Win95BT" w:cs="Charis SIL"/>
          <w:sz w:val="20"/>
          <w:szCs w:val="20"/>
          <w:lang w:val="en-US"/>
        </w:rPr>
        <w:t xml:space="preserve"> ‘mosque’: </w:t>
      </w:r>
      <w:r>
        <w:rPr>
          <w:rFonts w:ascii="Baskerville Win95BT" w:hAnsi="Baskerville Win95BT" w:cs="Charis SIL"/>
          <w:i/>
          <w:iCs/>
          <w:sz w:val="20"/>
          <w:szCs w:val="20"/>
          <w:lang w:val="en-US"/>
        </w:rPr>
        <w:t>30:5</w:t>
      </w:r>
    </w:p>
    <w:p w:rsidR="001B195D" w:rsidRDefault="001B195D" w:rsidP="00E2678D">
      <w:pPr>
        <w:jc w:val="both"/>
        <w:rPr>
          <w:rFonts w:ascii="Baskerville Win95BT" w:hAnsi="Baskerville Win95BT" w:cs="Charis SIL"/>
          <w:sz w:val="20"/>
          <w:szCs w:val="20"/>
          <w:lang w:val="en-US"/>
        </w:rPr>
      </w:pPr>
      <w:r>
        <w:rPr>
          <w:rFonts w:ascii="Baskerville Win95BT" w:hAnsi="Baskerville Win95BT" w:cs="Charis SIL"/>
          <w:sz w:val="20"/>
          <w:szCs w:val="20"/>
          <w:lang w:val="en-US"/>
        </w:rPr>
        <w:t>• LS 281</w:t>
      </w:r>
    </w:p>
    <w:p w:rsidR="001B195D" w:rsidRDefault="001B195D" w:rsidP="00E2678D">
      <w:pPr>
        <w:jc w:val="both"/>
        <w:rPr>
          <w:rFonts w:ascii="Baskerville Win95BT" w:hAnsi="Baskerville Win95BT" w:cs="Charis SIL"/>
          <w:sz w:val="20"/>
          <w:szCs w:val="20"/>
          <w:lang w:val="en-US"/>
        </w:rPr>
      </w:pPr>
    </w:p>
    <w:p w:rsidR="001B195D" w:rsidRDefault="001B195D" w:rsidP="00E2678D">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suháľa</w:t>
      </w:r>
      <w:r>
        <w:rPr>
          <w:rFonts w:ascii="Baskerville Win95BT" w:hAnsi="Baskerville Win95BT" w:cs="Charis SIL"/>
          <w:sz w:val="20"/>
          <w:szCs w:val="20"/>
          <w:lang w:val="en-US"/>
        </w:rPr>
        <w:t xml:space="preserve"> </w:t>
      </w:r>
      <w:r>
        <w:rPr>
          <w:rFonts w:ascii="Baskerville Win95BT" w:hAnsi="Baskerville Win95BT" w:cs="Times New Roman"/>
          <w:sz w:val="20"/>
          <w:szCs w:val="20"/>
          <w:lang w:val="en-US"/>
        </w:rPr>
        <w:t xml:space="preserve">or </w:t>
      </w:r>
      <w:r>
        <w:rPr>
          <w:rFonts w:ascii="Baskerville Win95BT" w:hAnsi="Baskerville Win95BT" w:cs="Times New Roman"/>
          <w:i/>
          <w:iCs/>
          <w:sz w:val="20"/>
          <w:szCs w:val="20"/>
          <w:lang w:val="en-US"/>
        </w:rPr>
        <w:t>sah</w:t>
      </w:r>
      <w:r>
        <w:rPr>
          <w:rFonts w:ascii="Baskerville Win95BT" w:hAnsi="Baskerville Win95BT" w:cs="Charis SIL"/>
          <w:i/>
          <w:iCs/>
          <w:sz w:val="20"/>
          <w:szCs w:val="20"/>
          <w:lang w:val="en-US"/>
        </w:rPr>
        <w:t>áľ</w:t>
      </w:r>
      <w:r>
        <w:rPr>
          <w:rFonts w:ascii="Baskerville Win95BT" w:hAnsi="Baskerville Win95BT" w:cs="Times New Roman"/>
          <w:i/>
          <w:iCs/>
          <w:sz w:val="20"/>
          <w:szCs w:val="20"/>
          <w:lang w:val="en-US"/>
        </w:rPr>
        <w:t>a</w:t>
      </w:r>
      <w:r>
        <w:rPr>
          <w:rFonts w:ascii="Baskerville Win95BT" w:hAnsi="Baskerville Win95BT" w:cs="Times New Roman"/>
          <w:sz w:val="20"/>
          <w:szCs w:val="20"/>
          <w:lang w:val="en-US"/>
        </w:rPr>
        <w:t xml:space="preserve"> </w:t>
      </w:r>
      <w:r>
        <w:rPr>
          <w:rFonts w:ascii="Baskerville Win95BT" w:hAnsi="Baskerville Win95BT" w:cs="Charis SIL"/>
          <w:sz w:val="20"/>
          <w:szCs w:val="20"/>
          <w:lang w:val="en-US"/>
        </w:rPr>
        <w:t>‘easiness, ease’: 1:30, 30:2</w:t>
      </w:r>
    </w:p>
    <w:p w:rsidR="001B195D" w:rsidRDefault="001B195D" w:rsidP="00E2678D">
      <w:pPr>
        <w:jc w:val="both"/>
        <w:rPr>
          <w:rFonts w:ascii="Baskerville Win95BT" w:hAnsi="Baskerville Win95BT" w:cs="Charis SIL"/>
          <w:sz w:val="20"/>
          <w:szCs w:val="20"/>
          <w:lang w:val="en-US"/>
        </w:rPr>
      </w:pPr>
      <w:r>
        <w:rPr>
          <w:rFonts w:ascii="Baskerville Win95BT" w:hAnsi="Baskerville Win95BT" w:cs="Charis SIL"/>
          <w:sz w:val="20"/>
          <w:szCs w:val="20"/>
          <w:lang w:val="en-US"/>
        </w:rPr>
        <w:t>• Cf. LS 282</w:t>
      </w:r>
    </w:p>
    <w:p w:rsidR="001B195D" w:rsidRDefault="001B195D" w:rsidP="00E2678D">
      <w:pPr>
        <w:jc w:val="both"/>
        <w:rPr>
          <w:rFonts w:ascii="Baskerville Win95BT" w:hAnsi="Baskerville Win95BT" w:cs="Charis SIL"/>
          <w:sz w:val="20"/>
          <w:szCs w:val="20"/>
          <w:lang w:val="en-US"/>
        </w:rPr>
      </w:pPr>
    </w:p>
    <w:p w:rsidR="001B195D" w:rsidRDefault="001B195D" w:rsidP="00E2678D">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sáharas</w:t>
      </w:r>
      <w:r>
        <w:rPr>
          <w:rFonts w:ascii="Baskerville Win95BT" w:hAnsi="Baskerville Win95BT" w:cs="Charis SIL"/>
          <w:sz w:val="20"/>
          <w:szCs w:val="20"/>
          <w:lang w:val="en-US"/>
        </w:rPr>
        <w:t xml:space="preserve"> ‘her brother-in-law’: 19:6</w:t>
      </w:r>
    </w:p>
    <w:p w:rsidR="001B195D" w:rsidRDefault="001B195D" w:rsidP="00E2678D">
      <w:pPr>
        <w:jc w:val="both"/>
        <w:rPr>
          <w:rFonts w:ascii="Baskerville Win95BT" w:hAnsi="Baskerville Win95BT" w:cs="Charis SIL"/>
          <w:sz w:val="20"/>
          <w:szCs w:val="20"/>
          <w:lang w:val="en-US"/>
        </w:rPr>
      </w:pPr>
      <w:r>
        <w:rPr>
          <w:rFonts w:ascii="Baskerville Win95BT" w:hAnsi="Baskerville Win95BT" w:cs="Charis SIL"/>
          <w:sz w:val="20"/>
          <w:szCs w:val="20"/>
          <w:lang w:val="en-US"/>
        </w:rPr>
        <w:t>• LS 347</w:t>
      </w:r>
    </w:p>
    <w:p w:rsidR="001B195D" w:rsidRPr="003D122D" w:rsidRDefault="001B195D" w:rsidP="008D243B">
      <w:pPr>
        <w:jc w:val="both"/>
        <w:rPr>
          <w:rFonts w:ascii="Baskerville Win95BT" w:hAnsi="Baskerville Win95BT"/>
          <w:bCs/>
          <w:sz w:val="20"/>
          <w:szCs w:val="20"/>
          <w:lang w:val="en-US"/>
        </w:rPr>
      </w:pPr>
    </w:p>
    <w:p w:rsidR="001B195D" w:rsidRPr="003D122D" w:rsidRDefault="001B195D" w:rsidP="0085090C">
      <w:pPr>
        <w:jc w:val="both"/>
        <w:rPr>
          <w:rFonts w:ascii="Arabic Typesetting" w:hAnsi="Arabic Typesetting"/>
          <w:sz w:val="40"/>
          <w:rtl/>
          <w:lang w:val="en-US"/>
        </w:rPr>
      </w:pPr>
      <w:r w:rsidRPr="003D122D">
        <w:rPr>
          <w:rFonts w:ascii="Baskerville Win95BT" w:hAnsi="Baskerville Win95BT" w:cs="Charis SIL"/>
          <w:b/>
          <w:bCs/>
          <w:i/>
          <w:iCs/>
          <w:lang w:val="en-US"/>
        </w:rPr>
        <w:t>s</w:t>
      </w:r>
      <w:r w:rsidRPr="003D122D">
        <w:rPr>
          <w:rFonts w:ascii="Basker-Semitic" w:hAnsi="Basker-Semitic"/>
          <w:b/>
          <w:i/>
          <w:iCs/>
          <w:lang w:val="en-US"/>
        </w:rPr>
        <w:t>µ</w:t>
      </w:r>
      <w:r w:rsidRPr="00602C75">
        <w:rPr>
          <w:rFonts w:ascii="Baskerville Win95BT" w:hAnsi="Baskerville Win95BT" w:cs="Charis SIL"/>
          <w:b/>
          <w:bCs/>
          <w:i/>
          <w:iCs/>
          <w:vertAlign w:val="superscript"/>
          <w:lang w:val="en-US"/>
        </w:rPr>
        <w:t>a</w:t>
      </w:r>
      <w:r w:rsidRPr="003D122D">
        <w:rPr>
          <w:rFonts w:ascii="Baskerville Win95BT" w:hAnsi="Baskerville Win95BT"/>
          <w:b/>
          <w:bCs/>
          <w:i/>
          <w:lang w:val="en-US"/>
        </w:rPr>
        <w:t>ľ</w:t>
      </w:r>
      <w:r>
        <w:rPr>
          <w:rFonts w:ascii="Baskerville Win95BT" w:hAnsi="Baskerville Win95BT" w:cs="Charis SIL"/>
          <w:b/>
          <w:bCs/>
          <w:i/>
          <w:iCs/>
          <w:lang w:val="en-US"/>
        </w:rPr>
        <w:t>e</w:t>
      </w:r>
      <w:r w:rsidRPr="003D122D">
        <w:rPr>
          <w:rFonts w:ascii="Baskerville Win95BT" w:hAnsi="Baskerville Win95BT" w:cs="Charis SIL"/>
          <w:lang w:val="en-US"/>
        </w:rPr>
        <w:t xml:space="preserve"> (du. </w:t>
      </w:r>
      <w:r w:rsidRPr="003D122D">
        <w:rPr>
          <w:rFonts w:ascii="Baskerville Win95BT" w:hAnsi="Baskerville Win95BT" w:cs="Charis SIL"/>
          <w:i/>
          <w:iCs/>
          <w:lang w:val="en-US"/>
        </w:rPr>
        <w:t>s</w:t>
      </w:r>
      <w:r w:rsidRPr="003D122D">
        <w:rPr>
          <w:rFonts w:ascii="Basker-Semitic" w:hAnsi="Basker-Semitic"/>
          <w:i/>
          <w:iCs/>
          <w:lang w:val="en-US"/>
        </w:rPr>
        <w:t>µ</w:t>
      </w:r>
      <w:r w:rsidRPr="00602C75">
        <w:rPr>
          <w:rFonts w:ascii="Baskerville Win95BT" w:hAnsi="Baskerville Win95BT" w:cs="Charis SIL"/>
          <w:i/>
          <w:iCs/>
          <w:vertAlign w:val="superscript"/>
          <w:lang w:val="en-US"/>
        </w:rPr>
        <w:t>a</w:t>
      </w:r>
      <w:r w:rsidRPr="003D122D">
        <w:rPr>
          <w:rFonts w:ascii="Baskerville Win95BT" w:hAnsi="Baskerville Win95BT"/>
          <w:bCs/>
          <w:i/>
          <w:lang w:val="en-US"/>
        </w:rPr>
        <w:t>ľ</w:t>
      </w:r>
      <w:r w:rsidRPr="003D122D">
        <w:rPr>
          <w:rFonts w:ascii="Baskerville Win95BT" w:hAnsi="Baskerville Win95BT" w:cs="Charis SIL"/>
          <w:i/>
          <w:iCs/>
          <w:lang w:val="en-US"/>
        </w:rPr>
        <w:t>íti</w:t>
      </w:r>
      <w:r w:rsidRPr="003D122D">
        <w:rPr>
          <w:rFonts w:ascii="Baskerville Win95BT" w:hAnsi="Baskerville Win95BT" w:cs="Charis SIL"/>
          <w:lang w:val="en-US"/>
        </w:rPr>
        <w:t xml:space="preserve">, pl. </w:t>
      </w:r>
      <w:r w:rsidRPr="003D122D">
        <w:rPr>
          <w:rFonts w:ascii="Baskerville Win95BT" w:hAnsi="Baskerville Win95BT" w:cs="Charis SIL"/>
          <w:i/>
          <w:iCs/>
          <w:lang w:val="en-US"/>
        </w:rPr>
        <w:t>s</w:t>
      </w:r>
      <w:r w:rsidRPr="003D122D">
        <w:rPr>
          <w:rFonts w:ascii="Basker-Semitic" w:hAnsi="Basker-Semitic"/>
          <w:i/>
          <w:iCs/>
          <w:lang w:val="en-US"/>
        </w:rPr>
        <w:t>µ</w:t>
      </w:r>
      <w:r w:rsidRPr="003D122D">
        <w:rPr>
          <w:rFonts w:ascii="Baskerville Win95BT" w:hAnsi="Baskerville Win95BT" w:cs="Charis SIL"/>
          <w:i/>
          <w:iCs/>
          <w:lang w:val="en-US"/>
        </w:rPr>
        <w:t>á</w:t>
      </w:r>
      <w:r w:rsidRPr="003D122D">
        <w:rPr>
          <w:i/>
          <w:iCs/>
          <w:lang w:val="en-US"/>
        </w:rPr>
        <w:t>ḷ</w:t>
      </w:r>
      <w:r w:rsidRPr="003D122D">
        <w:rPr>
          <w:rFonts w:ascii="Baskerville Win95BT" w:hAnsi="Baskerville Win95BT" w:cs="Charis SIL"/>
          <w:i/>
          <w:iCs/>
          <w:lang w:val="en-US"/>
        </w:rPr>
        <w:t>h</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ville Win95BT" w:hAnsi="Baskerville Win95BT" w:cs="Charis SIL"/>
          <w:lang w:val="en-US"/>
        </w:rPr>
        <w:t xml:space="preserve">) ‘bowl’ </w:t>
      </w:r>
      <w:r w:rsidRPr="003D122D">
        <w:rPr>
          <w:rFonts w:ascii="Arabic Typesetting" w:hAnsi="Arabic Typesetting"/>
          <w:sz w:val="40"/>
          <w:rtl/>
          <w:lang w:val="en-US"/>
        </w:rPr>
        <w:t xml:space="preserve">قصعة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سحَلٞاه</w:t>
      </w:r>
    </w:p>
    <w:p w:rsidR="001B195D" w:rsidRPr="003D122D" w:rsidRDefault="001B195D" w:rsidP="008D243B">
      <w:pPr>
        <w:jc w:val="both"/>
        <w:rPr>
          <w:rFonts w:ascii="Baskerville Win95BT" w:hAnsi="Baskerville Win95BT" w:cs="Charis SIL"/>
          <w:lang w:val="en-US"/>
        </w:rPr>
      </w:pPr>
      <w:r w:rsidRPr="003D122D">
        <w:rPr>
          <w:rFonts w:ascii="Baskerville Win95BT" w:hAnsi="Baskerville Win95BT" w:cs="Charis SIL"/>
          <w:lang w:val="en-US"/>
        </w:rPr>
        <w:t xml:space="preserve">sg. 22:63, </w:t>
      </w:r>
      <w:r w:rsidRPr="003D122D">
        <w:rPr>
          <w:rFonts w:ascii="Baskerville Win95BT" w:hAnsi="Baskerville Win95BT" w:cs="Charis SIL"/>
          <w:i/>
          <w:lang w:val="en-US"/>
        </w:rPr>
        <w:t>22:63</w:t>
      </w:r>
      <w:r w:rsidRPr="003D122D">
        <w:rPr>
          <w:rFonts w:ascii="Baskerville Win95BT" w:hAnsi="Baskerville Win95BT" w:cs="Charis SIL"/>
          <w:lang w:val="en-US"/>
        </w:rPr>
        <w:t xml:space="preserve">, </w:t>
      </w:r>
      <w:r w:rsidRPr="003D122D">
        <w:rPr>
          <w:rFonts w:ascii="Baskerville Win95BT" w:hAnsi="Baskerville Win95BT" w:cs="Charis SIL"/>
          <w:i/>
          <w:lang w:val="en-US"/>
        </w:rPr>
        <w:t>30:21</w:t>
      </w:r>
    </w:p>
    <w:p w:rsidR="001B195D" w:rsidRDefault="001B195D" w:rsidP="008D243B">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8D243B">
      <w:pPr>
        <w:jc w:val="both"/>
        <w:rPr>
          <w:rFonts w:ascii="Baskerville Win95BT" w:hAnsi="Baskerville Win95BT" w:cs="Charis SIL"/>
          <w:lang w:val="en-US"/>
        </w:rPr>
      </w:pPr>
      <w:r>
        <w:rPr>
          <w:rFonts w:cs="Times New Roman"/>
          <w:bCs/>
          <w:sz w:val="20"/>
          <w:szCs w:val="20"/>
          <w:lang w:val="en-US"/>
        </w:rPr>
        <w:t>■</w:t>
      </w:r>
      <w:r>
        <w:rPr>
          <w:rFonts w:ascii="Baskerville Win95BT" w:hAnsi="Baskerville Win95BT"/>
          <w:bCs/>
          <w:sz w:val="20"/>
          <w:szCs w:val="20"/>
          <w:lang w:val="en-US"/>
        </w:rPr>
        <w:t xml:space="preserve"> 5</w:t>
      </w:r>
    </w:p>
    <w:p w:rsidR="001B195D" w:rsidRPr="003D122D" w:rsidRDefault="001B195D" w:rsidP="000F45D8">
      <w:pPr>
        <w:jc w:val="both"/>
        <w:rPr>
          <w:rFonts w:ascii="Baskerville Win95BT" w:hAnsi="Baskerville Win95BT" w:cs="Charis SIL"/>
          <w:i/>
          <w:iCs/>
          <w:lang w:val="en-US"/>
        </w:rPr>
      </w:pPr>
    </w:p>
    <w:p w:rsidR="001B195D" w:rsidRPr="003D122D" w:rsidRDefault="001B195D" w:rsidP="000C217F">
      <w:pPr>
        <w:jc w:val="both"/>
        <w:rPr>
          <w:rFonts w:ascii="Arabic Typesetting" w:hAnsi="Arabic Typesetting"/>
          <w:b/>
          <w:sz w:val="40"/>
          <w:rtl/>
          <w:lang w:val="en-US"/>
        </w:rPr>
      </w:pPr>
      <w:r w:rsidRPr="003D122D">
        <w:rPr>
          <w:rFonts w:ascii="Baskerville Win95BT" w:hAnsi="Baskerville Win95BT"/>
          <w:b/>
          <w:i/>
          <w:iCs/>
          <w:lang w:val="en-US"/>
        </w:rPr>
        <w:t>s</w:t>
      </w:r>
      <w:r w:rsidRPr="003D122D">
        <w:rPr>
          <w:rFonts w:ascii="Basker-Semitic" w:hAnsi="Basker-Semitic"/>
          <w:b/>
          <w:i/>
          <w:iCs/>
          <w:lang w:val="en-US"/>
        </w:rPr>
        <w:t>µ</w:t>
      </w:r>
      <w:r w:rsidRPr="003D122D">
        <w:rPr>
          <w:rFonts w:ascii="Baskerville Win95BT" w:hAnsi="Baskerville Win95BT"/>
          <w:b/>
          <w:i/>
          <w:iCs/>
          <w:lang w:val="en-US"/>
        </w:rPr>
        <w:t>am</w:t>
      </w:r>
      <w:r w:rsidRPr="003D122D">
        <w:rPr>
          <w:rFonts w:ascii="Baskerville Win95BT" w:hAnsi="Baskerville Win95BT" w:cs="Charis SIL"/>
          <w:lang w:val="en-US"/>
        </w:rPr>
        <w:t xml:space="preserve"> (</w:t>
      </w:r>
      <w:r w:rsidRPr="003D122D">
        <w:rPr>
          <w:rFonts w:ascii="Baskerville Win95BT" w:hAnsi="Baskerville Win95BT" w:cs="Charis SIL"/>
          <w:i/>
          <w:lang w:val="en-US"/>
        </w:rPr>
        <w:t>y</w:t>
      </w:r>
      <w:r w:rsidRPr="003D122D">
        <w:rPr>
          <w:rFonts w:ascii="Basker-Semitic" w:hAnsi="Basker-Semitic"/>
          <w:i/>
          <w:iCs/>
          <w:lang w:val="en-US"/>
        </w:rPr>
        <w:t>3</w:t>
      </w:r>
      <w:r w:rsidRPr="003D122D">
        <w:rPr>
          <w:rFonts w:ascii="Baskerville Win95BT" w:hAnsi="Baskerville Win95BT"/>
          <w:i/>
          <w:iCs/>
          <w:lang w:val="en-US"/>
        </w:rPr>
        <w:t>sá</w:t>
      </w:r>
      <w:r w:rsidRPr="003D122D">
        <w:rPr>
          <w:rFonts w:ascii="Basker-Semitic" w:hAnsi="Basker-Semitic"/>
          <w:i/>
          <w:iCs/>
          <w:lang w:val="en-US"/>
        </w:rPr>
        <w:t>µ</w:t>
      </w:r>
      <w:r w:rsidRPr="003D122D">
        <w:rPr>
          <w:rFonts w:ascii="Baskerville Win95BT" w:hAnsi="Baskerville Win95BT"/>
          <w:i/>
          <w:iCs/>
          <w:lang w:val="en-US"/>
        </w:rPr>
        <w:t>am</w:t>
      </w:r>
      <w:r w:rsidRPr="003D122D">
        <w:rPr>
          <w:rFonts w:ascii="Baskerville Win95BT" w:hAnsi="Baskerville Win95BT" w:cs="Charis SIL"/>
          <w:lang w:val="en-US"/>
        </w:rPr>
        <w:t>/</w:t>
      </w:r>
      <w:r w:rsidRPr="003D122D">
        <w:rPr>
          <w:rFonts w:ascii="Baskerville Win95BT" w:hAnsi="Baskerville Win95BT"/>
          <w:bCs/>
          <w:i/>
          <w:lang w:val="en-US"/>
        </w:rPr>
        <w:t>ľ</w:t>
      </w:r>
      <w:r w:rsidRPr="003D122D">
        <w:rPr>
          <w:rFonts w:ascii="Baskerville Win95BT" w:hAnsi="Baskerville Win95BT" w:cs="Charis SIL"/>
          <w:i/>
          <w:lang w:val="en-US"/>
        </w:rPr>
        <w:t>i</w:t>
      </w:r>
      <w:r w:rsidRPr="003D122D">
        <w:rPr>
          <w:rFonts w:ascii="Baskerville Win95BT" w:hAnsi="Baskerville Win95BT"/>
          <w:i/>
          <w:iCs/>
          <w:lang w:val="en-US"/>
        </w:rPr>
        <w:t>s</w:t>
      </w:r>
      <w:r w:rsidRPr="003D122D">
        <w:rPr>
          <w:rFonts w:ascii="Basker-Semitic" w:hAnsi="Basker-Semitic"/>
          <w:i/>
          <w:iCs/>
          <w:lang w:val="en-US"/>
        </w:rPr>
        <w:t>µ</w:t>
      </w:r>
      <w:r w:rsidRPr="003D122D">
        <w:rPr>
          <w:rFonts w:ascii="Baskerville Win95BT" w:hAnsi="Baskerville Win95BT"/>
          <w:i/>
          <w:iCs/>
          <w:lang w:val="en-US"/>
        </w:rPr>
        <w:t>ám</w:t>
      </w:r>
      <w:r w:rsidRPr="003D122D">
        <w:rPr>
          <w:rFonts w:ascii="Baskerville Win95BT" w:hAnsi="Baskerville Win95BT" w:cs="Charis SIL"/>
          <w:lang w:val="en-US"/>
        </w:rPr>
        <w:t xml:space="preserve">) ‘to urinate’ </w:t>
      </w:r>
      <w:r w:rsidRPr="003D122D">
        <w:rPr>
          <w:rFonts w:ascii="Arabic Typesetting" w:hAnsi="Arabic Typesetting"/>
          <w:b/>
          <w:sz w:val="40"/>
          <w:rtl/>
          <w:lang w:val="en-US"/>
        </w:rPr>
        <w:t xml:space="preserve">بال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سحَام</w:t>
      </w:r>
    </w:p>
    <w:p w:rsidR="001B195D" w:rsidRPr="003D122D" w:rsidRDefault="001B195D" w:rsidP="00937803">
      <w:pPr>
        <w:jc w:val="both"/>
        <w:rPr>
          <w:rFonts w:ascii="Baskerville Win95BT" w:hAnsi="Baskerville Win95BT" w:cs="Charis SIL"/>
          <w:rtl/>
          <w:lang w:val="en-US"/>
        </w:rPr>
      </w:pPr>
      <w:r w:rsidRPr="003D122D">
        <w:rPr>
          <w:rFonts w:ascii="Baskerville Win95BT" w:hAnsi="Baskerville Win95BT"/>
          <w:iCs/>
          <w:lang w:val="en-US"/>
        </w:rPr>
        <w:t xml:space="preserve">Pf. 3 sg. m. </w:t>
      </w:r>
      <w:r w:rsidRPr="003D122D">
        <w:rPr>
          <w:rFonts w:ascii="Baskerville Win95BT" w:hAnsi="Baskerville Win95BT"/>
          <w:i/>
          <w:iCs/>
          <w:lang w:val="en-US"/>
        </w:rPr>
        <w:t>s</w:t>
      </w:r>
      <w:r w:rsidRPr="003D122D">
        <w:rPr>
          <w:rFonts w:ascii="Basker-Semitic" w:hAnsi="Basker-Semitic"/>
          <w:i/>
          <w:iCs/>
          <w:lang w:val="en-US"/>
        </w:rPr>
        <w:t>µ</w:t>
      </w:r>
      <w:r w:rsidRPr="003D122D">
        <w:rPr>
          <w:rFonts w:ascii="Baskerville Win95BT" w:hAnsi="Baskerville Win95BT"/>
          <w:i/>
          <w:iCs/>
          <w:lang w:val="en-US"/>
        </w:rPr>
        <w:t xml:space="preserve">am </w:t>
      </w:r>
      <w:r w:rsidRPr="003D122D">
        <w:rPr>
          <w:rFonts w:ascii="Baskerville Win95BT" w:hAnsi="Baskerville Win95BT"/>
          <w:iCs/>
          <w:lang w:val="en-US"/>
        </w:rPr>
        <w:t>(17:29, 19:28), f.</w:t>
      </w:r>
      <w:r w:rsidRPr="003D122D">
        <w:rPr>
          <w:rFonts w:ascii="Baskerville Win95BT" w:hAnsi="Baskerville Win95BT" w:cs="Charis SIL"/>
          <w:i/>
          <w:iCs/>
          <w:lang w:val="en-US"/>
        </w:rPr>
        <w:t xml:space="preserve"> s</w:t>
      </w:r>
      <w:r w:rsidRPr="003D122D">
        <w:rPr>
          <w:rFonts w:ascii="Basker-Semitic" w:hAnsi="Basker-Semitic" w:cs="Charis SIL"/>
          <w:i/>
          <w:iCs/>
          <w:lang w:val="en-US"/>
        </w:rPr>
        <w:t>µ</w:t>
      </w:r>
      <w:r w:rsidRPr="003D122D">
        <w:rPr>
          <w:rFonts w:ascii="Baskerville Win95BT" w:hAnsi="Baskerville Win95BT" w:cs="Charis SIL"/>
          <w:i/>
          <w:iCs/>
          <w:lang w:val="en-US"/>
        </w:rPr>
        <w:t>ámo</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2:38</w:t>
      </w:r>
      <w:r w:rsidRPr="003D122D">
        <w:rPr>
          <w:rFonts w:ascii="Baskerville Win95BT" w:hAnsi="Baskerville Win95BT" w:cs="Charis SIL"/>
          <w:iCs/>
          <w:lang w:val="en-US"/>
        </w:rPr>
        <w:t xml:space="preserve">), pl. f. </w:t>
      </w:r>
      <w:r w:rsidRPr="003D122D">
        <w:rPr>
          <w:rFonts w:ascii="Baskerville Win95BT" w:hAnsi="Baskerville Win95BT"/>
          <w:i/>
          <w:iCs/>
          <w:lang w:val="en-US"/>
        </w:rPr>
        <w:t>s</w:t>
      </w:r>
      <w:r w:rsidRPr="003D122D">
        <w:rPr>
          <w:rFonts w:ascii="Basker-Semitic" w:hAnsi="Basker-Semitic"/>
          <w:i/>
          <w:iCs/>
          <w:lang w:val="en-US"/>
        </w:rPr>
        <w:t>µ</w:t>
      </w:r>
      <w:r w:rsidRPr="003D122D">
        <w:rPr>
          <w:rFonts w:ascii="Baskerville Win95BT" w:hAnsi="Baskerville Win95BT"/>
          <w:i/>
          <w:iCs/>
          <w:lang w:val="en-US"/>
        </w:rPr>
        <w:t>am</w:t>
      </w:r>
      <w:r w:rsidRPr="003D122D">
        <w:rPr>
          <w:rFonts w:ascii="Baskerville Win95BT" w:hAnsi="Baskerville Win95BT"/>
          <w:lang w:val="en-US"/>
        </w:rPr>
        <w:t xml:space="preserve"> (</w:t>
      </w:r>
      <w:r w:rsidRPr="003D122D">
        <w:rPr>
          <w:rFonts w:ascii="Baskerville Win95BT" w:hAnsi="Baskerville Win95BT"/>
          <w:i/>
          <w:iCs/>
          <w:lang w:val="en-US"/>
        </w:rPr>
        <w:t>17:52</w:t>
      </w:r>
      <w:r w:rsidRPr="003D122D">
        <w:rPr>
          <w:rFonts w:ascii="Baskerville Win95BT" w:hAnsi="Baskerville Win95BT"/>
          <w:lang w:val="en-US"/>
        </w:rPr>
        <w:t>)</w:t>
      </w:r>
    </w:p>
    <w:p w:rsidR="001B195D" w:rsidRPr="003D122D" w:rsidRDefault="001B195D" w:rsidP="00937803">
      <w:pPr>
        <w:jc w:val="both"/>
        <w:rPr>
          <w:rFonts w:ascii="Baskerville Cyr Win95BT" w:hAnsi="Baskerville Cyr Win95BT"/>
          <w:lang w:val="en-US"/>
        </w:rPr>
      </w:pPr>
      <w:r w:rsidRPr="003D122D">
        <w:rPr>
          <w:rFonts w:ascii="Baskerville Win95BT" w:hAnsi="Baskerville Win95BT"/>
          <w:iCs/>
          <w:lang w:val="en-US"/>
        </w:rPr>
        <w:t xml:space="preserve">Juss. 1 sg. </w:t>
      </w:r>
      <w:r w:rsidRPr="003D122D">
        <w:rPr>
          <w:i/>
          <w:iCs/>
          <w:lang w:val="en-US"/>
        </w:rPr>
        <w:t>ḷ</w:t>
      </w:r>
      <w:r w:rsidRPr="003D122D">
        <w:rPr>
          <w:rFonts w:ascii="Basker-Semitic" w:hAnsi="Basker-Semitic"/>
          <w:i/>
          <w:iCs/>
          <w:lang w:val="en-US"/>
        </w:rPr>
        <w:t>3</w:t>
      </w:r>
      <w:r w:rsidRPr="003D122D">
        <w:rPr>
          <w:rFonts w:ascii="Baskerville Win95BT" w:hAnsi="Baskerville Win95BT"/>
          <w:i/>
          <w:iCs/>
          <w:lang w:val="en-US"/>
        </w:rPr>
        <w:t>s</w:t>
      </w:r>
      <w:r w:rsidRPr="003D122D">
        <w:rPr>
          <w:rFonts w:ascii="Basker-Semitic" w:hAnsi="Basker-Semitic"/>
          <w:i/>
          <w:iCs/>
          <w:lang w:val="en-US"/>
        </w:rPr>
        <w:t>µ</w:t>
      </w:r>
      <w:r w:rsidRPr="003D122D">
        <w:rPr>
          <w:rFonts w:ascii="Baskerville Win95BT" w:hAnsi="Baskerville Win95BT"/>
          <w:i/>
          <w:iCs/>
          <w:lang w:val="en-US"/>
        </w:rPr>
        <w:t>ám</w:t>
      </w:r>
      <w:r w:rsidRPr="003D122D">
        <w:rPr>
          <w:rFonts w:ascii="Baskerville Cyr Win95BT" w:hAnsi="Baskerville Cyr Win95BT"/>
          <w:lang w:val="en-US"/>
        </w:rPr>
        <w:t xml:space="preserve"> (</w:t>
      </w:r>
      <w:r w:rsidRPr="003D122D">
        <w:rPr>
          <w:rFonts w:ascii="Baskerville Cyr Win95BT" w:hAnsi="Baskerville Cyr Win95BT"/>
          <w:i/>
          <w:iCs/>
          <w:lang w:val="en-US"/>
        </w:rPr>
        <w:t>17:52</w:t>
      </w:r>
      <w:r w:rsidRPr="003D122D">
        <w:rPr>
          <w:rFonts w:ascii="Baskerville Cyr Win95BT" w:hAnsi="Baskerville Cyr Win95BT"/>
          <w:lang w:val="en-US"/>
        </w:rPr>
        <w:t>)</w:t>
      </w:r>
    </w:p>
    <w:p w:rsidR="001B195D" w:rsidRPr="003D122D" w:rsidRDefault="001B195D" w:rsidP="008D243B">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284</w:t>
      </w:r>
    </w:p>
    <w:p w:rsidR="001B195D" w:rsidRPr="003D122D" w:rsidRDefault="001B195D" w:rsidP="0030028B">
      <w:pPr>
        <w:jc w:val="both"/>
        <w:rPr>
          <w:rFonts w:ascii="Baskerville Win95BT" w:hAnsi="Baskerville Win95BT"/>
          <w:bCs/>
          <w:i/>
          <w:lang w:val="en-US"/>
        </w:rPr>
      </w:pPr>
    </w:p>
    <w:p w:rsidR="001B195D" w:rsidRPr="003D122D" w:rsidRDefault="001B195D" w:rsidP="000C217F">
      <w:pPr>
        <w:jc w:val="both"/>
        <w:rPr>
          <w:rFonts w:ascii="Arabic Typesetting" w:hAnsi="Arabic Typesetting"/>
          <w:i/>
          <w:sz w:val="40"/>
          <w:rtl/>
          <w:lang w:val="en-US"/>
        </w:rPr>
      </w:pPr>
      <w:r w:rsidRPr="003D122D">
        <w:rPr>
          <w:rFonts w:ascii="Baskerville Win95BT" w:hAnsi="Baskerville Win95BT"/>
          <w:b/>
          <w:i/>
          <w:iCs/>
          <w:lang w:val="en-US"/>
        </w:rPr>
        <w:t>s</w:t>
      </w:r>
      <w:r w:rsidRPr="003D122D">
        <w:rPr>
          <w:rFonts w:ascii="Basker-Semitic" w:hAnsi="Basker-Semitic"/>
          <w:b/>
          <w:i/>
          <w:iCs/>
          <w:lang w:val="en-US"/>
        </w:rPr>
        <w:t>µ</w:t>
      </w:r>
      <w:r w:rsidRPr="003D122D">
        <w:rPr>
          <w:rFonts w:ascii="Baskerville Win95BT" w:hAnsi="Baskerville Win95BT"/>
          <w:b/>
          <w:i/>
          <w:iCs/>
          <w:lang w:val="en-US"/>
        </w:rPr>
        <w:t>a</w:t>
      </w:r>
      <w:r w:rsidRPr="003D122D">
        <w:rPr>
          <w:rFonts w:ascii="Basker-Semitic" w:hAnsi="Basker-Semitic"/>
          <w:b/>
          <w:bCs/>
          <w:i/>
          <w:lang w:val="en-US"/>
        </w:rPr>
        <w:t>¢</w:t>
      </w:r>
      <w:r w:rsidRPr="003D122D">
        <w:rPr>
          <w:rFonts w:ascii="Baskerville Win95BT" w:hAnsi="Baskerville Win95BT"/>
          <w:bCs/>
          <w:iCs/>
          <w:lang w:val="en-US"/>
        </w:rPr>
        <w:t xml:space="preserve"> </w:t>
      </w:r>
      <w:r w:rsidRPr="003D122D">
        <w:rPr>
          <w:rFonts w:ascii="Baskerville Win95BT" w:hAnsi="Baskerville Win95BT" w:cs="Charis SIL"/>
          <w:lang w:val="en-US"/>
        </w:rPr>
        <w:t>(</w:t>
      </w:r>
      <w:r w:rsidRPr="003D122D">
        <w:rPr>
          <w:rFonts w:ascii="Baskerville Win95BT" w:hAnsi="Baskerville Win95BT" w:cs="Charis SIL"/>
          <w:i/>
          <w:lang w:val="en-US"/>
        </w:rPr>
        <w:t>y</w:t>
      </w:r>
      <w:r w:rsidRPr="003D122D">
        <w:rPr>
          <w:rFonts w:ascii="Basker-Semitic" w:hAnsi="Basker-Semitic"/>
          <w:i/>
          <w:iCs/>
          <w:lang w:val="en-US"/>
        </w:rPr>
        <w:t>4</w:t>
      </w:r>
      <w:r w:rsidRPr="003D122D">
        <w:rPr>
          <w:rFonts w:ascii="Baskerville Win95BT" w:hAnsi="Baskerville Win95BT"/>
          <w:i/>
          <w:iCs/>
          <w:lang w:val="en-US"/>
        </w:rPr>
        <w:t>s</w:t>
      </w:r>
      <w:r w:rsidRPr="003D122D">
        <w:rPr>
          <w:rFonts w:ascii="Basker-Semitic" w:hAnsi="Basker-Semitic"/>
          <w:i/>
          <w:iCs/>
          <w:lang w:val="en-US"/>
        </w:rPr>
        <w:t>µ</w:t>
      </w:r>
      <w:r w:rsidRPr="003D122D">
        <w:rPr>
          <w:rFonts w:ascii="Baskerville Win95BT" w:hAnsi="Baskerville Win95BT"/>
          <w:i/>
          <w:iCs/>
          <w:lang w:val="en-US"/>
        </w:rPr>
        <w:t>a</w:t>
      </w:r>
      <w:r w:rsidRPr="003D122D">
        <w:rPr>
          <w:rFonts w:ascii="Basker-Semitic" w:hAnsi="Basker-Semitic"/>
          <w:bCs/>
          <w:i/>
          <w:lang w:val="en-US"/>
        </w:rPr>
        <w:t>¢</w:t>
      </w:r>
      <w:r w:rsidRPr="003D122D">
        <w:rPr>
          <w:rFonts w:ascii="Baskerville Win95BT" w:hAnsi="Baskerville Win95BT" w:cs="Charis SIL"/>
          <w:lang w:val="en-US"/>
        </w:rPr>
        <w:t>/</w:t>
      </w:r>
      <w:r w:rsidRPr="003D122D">
        <w:rPr>
          <w:rFonts w:ascii="Baskerville Win95BT" w:hAnsi="Baskerville Win95BT"/>
          <w:bCs/>
          <w:i/>
          <w:lang w:val="en-US"/>
        </w:rPr>
        <w:t>ľ</w:t>
      </w:r>
      <w:r w:rsidRPr="003D122D">
        <w:rPr>
          <w:rFonts w:ascii="Baskerville Win95BT" w:hAnsi="Baskerville Win95BT" w:cs="Charis SIL"/>
          <w:i/>
          <w:lang w:val="en-US"/>
        </w:rPr>
        <w:t>i</w:t>
      </w:r>
      <w:r w:rsidRPr="003D122D">
        <w:rPr>
          <w:rFonts w:ascii="Baskerville Win95BT" w:hAnsi="Baskerville Win95BT"/>
          <w:i/>
          <w:iCs/>
          <w:lang w:val="en-US"/>
        </w:rPr>
        <w:t>s</w:t>
      </w:r>
      <w:r w:rsidRPr="003D122D">
        <w:rPr>
          <w:rFonts w:ascii="Basker-Semitic" w:hAnsi="Basker-Semitic"/>
          <w:i/>
          <w:iCs/>
          <w:lang w:val="en-US"/>
        </w:rPr>
        <w:t>µ</w:t>
      </w:r>
      <w:r w:rsidRPr="003D122D">
        <w:rPr>
          <w:rFonts w:ascii="Baskerville Win95BT" w:hAnsi="Baskerville Win95BT"/>
          <w:i/>
          <w:iCs/>
          <w:lang w:val="en-US"/>
        </w:rPr>
        <w:t>á</w:t>
      </w:r>
      <w:r w:rsidRPr="003D122D">
        <w:rPr>
          <w:rFonts w:ascii="Basker-Semitic" w:hAnsi="Basker-Semitic"/>
          <w:bCs/>
          <w:i/>
          <w:lang w:val="en-US"/>
        </w:rPr>
        <w:t>¢</w:t>
      </w:r>
      <w:r w:rsidRPr="003D122D">
        <w:rPr>
          <w:rFonts w:ascii="Baskerville Win95BT" w:hAnsi="Baskerville Win95BT" w:cs="Charis SIL"/>
          <w:lang w:val="en-US"/>
        </w:rPr>
        <w:t>)</w:t>
      </w:r>
      <w:r w:rsidRPr="003D122D">
        <w:rPr>
          <w:rFonts w:ascii="Baskerville Win95BT" w:hAnsi="Baskerville Win95BT"/>
          <w:bCs/>
          <w:iCs/>
          <w:lang w:val="en-US"/>
        </w:rPr>
        <w:t xml:space="preserve"> ‘to sweep’ </w:t>
      </w:r>
      <w:r w:rsidRPr="003D122D">
        <w:rPr>
          <w:rFonts w:ascii="Arabic Typesetting" w:hAnsi="Arabic Typesetting"/>
          <w:i/>
          <w:sz w:val="40"/>
          <w:rtl/>
          <w:lang w:val="en-US"/>
        </w:rPr>
        <w:t xml:space="preserve">كنس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سحَاط</w:t>
      </w:r>
    </w:p>
    <w:p w:rsidR="001B195D" w:rsidRPr="003D122D" w:rsidRDefault="001B195D" w:rsidP="0030028B">
      <w:pPr>
        <w:jc w:val="both"/>
        <w:rPr>
          <w:rFonts w:ascii="Baskerville Win95BT" w:hAnsi="Baskerville Win95BT"/>
          <w:bCs/>
          <w:iCs/>
          <w:lang w:val="en-US"/>
        </w:rPr>
      </w:pPr>
      <w:r w:rsidRPr="003D122D">
        <w:rPr>
          <w:rFonts w:ascii="Baskerville Win95BT" w:hAnsi="Baskerville Win95BT"/>
          <w:bCs/>
          <w:lang w:val="en-US"/>
        </w:rPr>
        <w:t xml:space="preserve">Pf. 3 sg. f. </w:t>
      </w:r>
      <w:r w:rsidRPr="003D122D">
        <w:rPr>
          <w:rFonts w:ascii="Baskerville Win95BT" w:hAnsi="Baskerville Win95BT"/>
          <w:bCs/>
          <w:i/>
          <w:lang w:val="en-US"/>
        </w:rPr>
        <w:t>s</w:t>
      </w:r>
      <w:r w:rsidRPr="003D122D">
        <w:rPr>
          <w:rFonts w:ascii="Basker-Semitic" w:hAnsi="Basker-Semitic"/>
          <w:bCs/>
          <w:i/>
          <w:lang w:val="en-US"/>
        </w:rPr>
        <w:t>µ</w:t>
      </w:r>
      <w:r w:rsidRPr="003D122D">
        <w:rPr>
          <w:rFonts w:ascii="Baskerville Win95BT" w:hAnsi="Baskerville Win95BT"/>
          <w:bCs/>
          <w:i/>
          <w:lang w:val="en-US"/>
        </w:rPr>
        <w:t>á</w:t>
      </w:r>
      <w:r w:rsidRPr="003D122D">
        <w:rPr>
          <w:rFonts w:ascii="Basker-Semitic" w:hAnsi="Basker-Semitic"/>
          <w:bCs/>
          <w:i/>
          <w:lang w:val="en-US"/>
        </w:rPr>
        <w:t>¢</w:t>
      </w:r>
      <w:r w:rsidRPr="003D122D">
        <w:rPr>
          <w:rFonts w:ascii="Baskerville Win95BT" w:hAnsi="Baskerville Win95BT"/>
          <w:bCs/>
          <w:i/>
          <w:lang w:val="en-US"/>
        </w:rPr>
        <w:t>o</w:t>
      </w:r>
      <w:r w:rsidRPr="003D122D">
        <w:rPr>
          <w:rFonts w:ascii="Baskerville Win95BT" w:hAnsi="Baskerville Win95BT"/>
          <w:bCs/>
          <w:iCs/>
          <w:lang w:val="en-US"/>
        </w:rPr>
        <w:t xml:space="preserve"> (1:59)</w:t>
      </w:r>
    </w:p>
    <w:p w:rsidR="001B195D" w:rsidRPr="003D122D" w:rsidRDefault="001B195D" w:rsidP="000F45D8">
      <w:pPr>
        <w:jc w:val="both"/>
        <w:rPr>
          <w:rFonts w:ascii="Basker-Semitic" w:hAnsi="Basker-Semitic"/>
          <w:bCs/>
          <w:i/>
          <w:lang w:val="en-US"/>
        </w:rPr>
      </w:pPr>
      <w:r w:rsidRPr="003D122D">
        <w:rPr>
          <w:rFonts w:ascii="Baskerville Win95BT" w:hAnsi="Baskerville Win95BT"/>
          <w:bCs/>
          <w:lang w:val="en-US"/>
        </w:rPr>
        <w:t xml:space="preserve">Impf. 2 sg. f. </w:t>
      </w:r>
      <w:r w:rsidRPr="003D122D">
        <w:rPr>
          <w:rFonts w:ascii="Baskerville Win95BT" w:hAnsi="Baskerville Win95BT"/>
          <w:bCs/>
          <w:i/>
          <w:lang w:val="en-US"/>
        </w:rPr>
        <w:t>t</w:t>
      </w:r>
      <w:r w:rsidRPr="003D122D">
        <w:rPr>
          <w:rFonts w:ascii="Basker-Semitic" w:hAnsi="Basker-Semitic"/>
          <w:bCs/>
          <w:i/>
          <w:lang w:val="en-US"/>
        </w:rPr>
        <w:t>4</w:t>
      </w:r>
      <w:r w:rsidRPr="003D122D">
        <w:rPr>
          <w:rFonts w:ascii="Baskerville Win95BT" w:hAnsi="Baskerville Win95BT"/>
          <w:bCs/>
          <w:i/>
          <w:lang w:val="en-US"/>
        </w:rPr>
        <w:t>s</w:t>
      </w:r>
      <w:r w:rsidRPr="003D122D">
        <w:rPr>
          <w:rFonts w:ascii="Basker-Semitic" w:hAnsi="Basker-Semitic"/>
          <w:bCs/>
          <w:i/>
          <w:lang w:val="en-US"/>
        </w:rPr>
        <w:t>µ</w:t>
      </w:r>
      <w:r w:rsidRPr="003D122D">
        <w:rPr>
          <w:rFonts w:ascii="Baskerville Win95BT" w:hAnsi="Baskerville Win95BT"/>
          <w:bCs/>
          <w:i/>
          <w:lang w:val="en-US"/>
        </w:rPr>
        <w:t>i</w:t>
      </w:r>
      <w:r w:rsidRPr="003D122D">
        <w:rPr>
          <w:rFonts w:ascii="Basker-Semitic" w:hAnsi="Basker-Semitic"/>
          <w:bCs/>
          <w:i/>
          <w:lang w:val="en-US"/>
        </w:rPr>
        <w:t>¢</w:t>
      </w:r>
      <w:r w:rsidRPr="003D122D">
        <w:rPr>
          <w:rFonts w:ascii="Baskerville Win95BT" w:hAnsi="Baskerville Win95BT" w:cs="Charis SIL"/>
          <w:lang w:val="en-US"/>
        </w:rPr>
        <w:t xml:space="preserve"> (1:59)</w:t>
      </w:r>
    </w:p>
    <w:p w:rsidR="001B195D" w:rsidRPr="003D122D" w:rsidRDefault="001B195D" w:rsidP="008D243B">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284</w:t>
      </w:r>
    </w:p>
    <w:p w:rsidR="001B195D" w:rsidRPr="003D122D" w:rsidRDefault="001B195D" w:rsidP="000F45D8">
      <w:pPr>
        <w:jc w:val="both"/>
        <w:rPr>
          <w:rFonts w:ascii="Baskerville Win95BT" w:hAnsi="Baskerville Win95BT"/>
          <w:lang w:val="en-US"/>
        </w:rPr>
      </w:pPr>
    </w:p>
    <w:p w:rsidR="001B195D" w:rsidRPr="003D122D" w:rsidRDefault="001B195D" w:rsidP="0085090C">
      <w:pPr>
        <w:jc w:val="both"/>
        <w:rPr>
          <w:rFonts w:ascii="Arabic Typesetting" w:hAnsi="Arabic Typesetting"/>
          <w:bCs/>
          <w:i/>
          <w:sz w:val="40"/>
          <w:rtl/>
          <w:lang w:val="en-US"/>
        </w:rPr>
      </w:pPr>
      <w:r w:rsidRPr="003D122D">
        <w:rPr>
          <w:rFonts w:ascii="Baskerville Win95BT" w:hAnsi="Baskerville Win95BT" w:cs="Charis SIL"/>
          <w:b/>
          <w:i/>
          <w:lang w:val="en-US"/>
        </w:rPr>
        <w:t>s</w:t>
      </w:r>
      <w:r w:rsidRPr="003D122D">
        <w:rPr>
          <w:rFonts w:ascii="Basker-Semitic" w:hAnsi="Basker-Semitic" w:cs="Charis SIL"/>
          <w:b/>
          <w:i/>
          <w:lang w:val="en-US"/>
        </w:rPr>
        <w:t>5</w:t>
      </w:r>
      <w:r w:rsidRPr="003D122D">
        <w:rPr>
          <w:rFonts w:ascii="Baskerville Win95BT" w:hAnsi="Baskerville Win95BT" w:cs="Charis SIL"/>
          <w:b/>
          <w:i/>
          <w:lang w:val="en-US"/>
        </w:rPr>
        <w:t>k</w:t>
      </w:r>
      <w:r w:rsidRPr="003D122D">
        <w:rPr>
          <w:rFonts w:ascii="Baskerville Win95BT" w:hAnsi="Baskerville Win95BT" w:cs="Charis SIL"/>
          <w:iCs/>
          <w:lang w:val="en-US"/>
        </w:rPr>
        <w:t xml:space="preserve"> m. (du. </w:t>
      </w:r>
      <w:r w:rsidRPr="003D122D">
        <w:rPr>
          <w:rFonts w:ascii="Baskerville Win95BT" w:hAnsi="Baskerville Win95BT" w:cs="Charis SIL"/>
          <w:i/>
          <w:iCs/>
          <w:lang w:val="en-US"/>
        </w:rPr>
        <w:t>s</w:t>
      </w:r>
      <w:r w:rsidRPr="003D122D">
        <w:rPr>
          <w:rFonts w:ascii="Basker-Semitic" w:hAnsi="Basker-Semitic" w:cs="Charis SIL"/>
          <w:i/>
          <w:iCs/>
          <w:lang w:val="en-US"/>
        </w:rPr>
        <w:t>6</w:t>
      </w:r>
      <w:r w:rsidRPr="003D122D">
        <w:rPr>
          <w:rFonts w:ascii="Baskerville Win95BT" w:hAnsi="Baskerville Win95BT" w:cs="Charis SIL"/>
          <w:i/>
          <w:iCs/>
          <w:lang w:val="en-US"/>
        </w:rPr>
        <w:t>ki</w:t>
      </w:r>
      <w:r w:rsidRPr="003D122D">
        <w:rPr>
          <w:rFonts w:ascii="Baskerville Win95BT" w:hAnsi="Baskerville Win95BT" w:cs="Charis SIL"/>
          <w:iCs/>
          <w:lang w:val="en-US"/>
        </w:rPr>
        <w:t xml:space="preserve">, pl. </w:t>
      </w:r>
      <w:r w:rsidRPr="003D122D">
        <w:rPr>
          <w:rFonts w:ascii="Basker-Semitic" w:hAnsi="Basker-Semitic" w:cs="Charis SIL"/>
          <w:i/>
          <w:iCs/>
          <w:lang w:val="en-US"/>
        </w:rPr>
        <w:t>4</w:t>
      </w:r>
      <w:r w:rsidRPr="003D122D">
        <w:rPr>
          <w:rFonts w:ascii="Baskerville Win95BT" w:hAnsi="Baskerville Win95BT" w:cs="Charis SIL"/>
          <w:i/>
          <w:iCs/>
          <w:lang w:val="en-US"/>
        </w:rPr>
        <w:t>skok</w:t>
      </w:r>
      <w:r w:rsidRPr="003D122D">
        <w:rPr>
          <w:rFonts w:ascii="Baskerville Win95BT" w:hAnsi="Baskerville Win95BT" w:cs="Charis SIL"/>
          <w:iCs/>
          <w:lang w:val="en-US"/>
        </w:rPr>
        <w:t xml:space="preserve">) ‘roof’ </w:t>
      </w:r>
      <w:r w:rsidRPr="003D122D">
        <w:rPr>
          <w:rFonts w:ascii="Arabic Typesetting" w:hAnsi="Arabic Typesetting"/>
          <w:b/>
          <w:sz w:val="40"/>
          <w:rtl/>
          <w:lang w:val="en-US"/>
        </w:rPr>
        <w:t xml:space="preserve">سَقْف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سَا</w:t>
      </w:r>
      <w:r w:rsidRPr="003D122D">
        <w:rPr>
          <w:rFonts w:ascii="Arabic Typesetting" w:hAnsi="Arabic Typesetting"/>
          <w:bCs/>
          <w:i/>
          <w:sz w:val="40"/>
          <w:rtl/>
          <w:lang w:val="en-US"/>
        </w:rPr>
        <w:t>ك</w:t>
      </w:r>
    </w:p>
    <w:p w:rsidR="001B195D" w:rsidRPr="003D122D" w:rsidRDefault="001B195D" w:rsidP="00C96DA3">
      <w:pPr>
        <w:jc w:val="both"/>
        <w:rPr>
          <w:rFonts w:ascii="Arabic Typesetting" w:hAnsi="Arabic Typesetting"/>
          <w:bCs/>
          <w:i/>
          <w:sz w:val="40"/>
          <w:lang w:val="en-US"/>
        </w:rPr>
      </w:pPr>
      <w:r w:rsidRPr="003D122D">
        <w:rPr>
          <w:rFonts w:ascii="Baskerville Win95BT" w:hAnsi="Baskerville Win95BT" w:cs="Charis SIL"/>
          <w:iCs/>
          <w:lang w:val="en-US"/>
        </w:rPr>
        <w:t xml:space="preserve">sg. 8:19, </w:t>
      </w:r>
      <w:r w:rsidRPr="003D122D">
        <w:rPr>
          <w:rFonts w:ascii="Baskerville Win95BT" w:hAnsi="Baskerville Win95BT" w:cs="Charis SIL"/>
          <w:i/>
          <w:lang w:val="en-US"/>
        </w:rPr>
        <w:t>28:42</w:t>
      </w:r>
    </w:p>
    <w:p w:rsidR="001B195D" w:rsidRPr="003D122D" w:rsidRDefault="001B195D" w:rsidP="008D243B">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286</w:t>
      </w:r>
    </w:p>
    <w:p w:rsidR="001B195D" w:rsidRPr="003D122D" w:rsidRDefault="001B195D" w:rsidP="000F45D8">
      <w:pPr>
        <w:jc w:val="both"/>
        <w:rPr>
          <w:rFonts w:ascii="Baskerville Win95BT" w:hAnsi="Baskerville Win95BT"/>
          <w:bCs/>
          <w:i/>
          <w:lang w:val="en-US"/>
        </w:rPr>
      </w:pPr>
    </w:p>
    <w:p w:rsidR="001B195D" w:rsidRPr="003D122D" w:rsidRDefault="001B195D" w:rsidP="004664ED">
      <w:pPr>
        <w:jc w:val="both"/>
        <w:rPr>
          <w:rFonts w:ascii="Arabic Typesetting" w:hAnsi="Arabic Typesetting"/>
          <w:bCs/>
          <w:i/>
          <w:sz w:val="40"/>
          <w:lang w:val="en-US"/>
        </w:rPr>
      </w:pPr>
      <w:r w:rsidRPr="006B2513">
        <w:rPr>
          <w:rFonts w:ascii="Baskerville Win95BT" w:hAnsi="Baskerville Win95BT"/>
          <w:b/>
          <w:bCs/>
          <w:i/>
          <w:lang w:val="en-US"/>
        </w:rPr>
        <w:t>s</w:t>
      </w:r>
      <w:r w:rsidRPr="006B2513">
        <w:rPr>
          <w:rFonts w:ascii="Basker-Semitic" w:hAnsi="Basker-Semitic"/>
          <w:b/>
          <w:bCs/>
          <w:i/>
          <w:vertAlign w:val="superscript"/>
          <w:lang w:val="en-US"/>
        </w:rPr>
        <w:t>3</w:t>
      </w:r>
      <w:r w:rsidRPr="006B2513">
        <w:rPr>
          <w:rFonts w:ascii="Baskerville Win95BT" w:hAnsi="Baskerville Win95BT"/>
          <w:b/>
          <w:bCs/>
          <w:i/>
          <w:lang w:val="en-US"/>
        </w:rPr>
        <w:t>k</w:t>
      </w:r>
      <w:r w:rsidRPr="003D122D">
        <w:rPr>
          <w:rFonts w:ascii="Basker-Semitic" w:hAnsi="Basker-Semitic" w:cs="Charis SIL"/>
          <w:b/>
          <w:i/>
          <w:lang w:val="en-US"/>
        </w:rPr>
        <w:t>5</w:t>
      </w:r>
      <w:r w:rsidRPr="006B2513">
        <w:rPr>
          <w:rFonts w:ascii="Baskerville Win95BT" w:hAnsi="Baskerville Win95BT"/>
          <w:lang w:val="en-US"/>
        </w:rPr>
        <w:t xml:space="preserve"> ‘up to the last one’ </w:t>
      </w:r>
      <w:r w:rsidRPr="006B2513">
        <w:rPr>
          <w:rFonts w:ascii="Arabic Typesetting" w:hAnsi="Arabic Typesetting"/>
          <w:b/>
          <w:i/>
          <w:sz w:val="40"/>
          <w:rtl/>
          <w:lang w:val="en-US"/>
        </w:rPr>
        <w:t xml:space="preserve">لا شيء  </w:t>
      </w:r>
      <w:r w:rsidRPr="006B2513">
        <w:rPr>
          <w:rFonts w:ascii="Arabic Typesetting" w:hAnsi="Arabic Typesetting"/>
          <w:b/>
          <w:i/>
          <w:sz w:val="40"/>
          <w:lang w:val="en-US"/>
        </w:rPr>
        <w:t xml:space="preserve">    </w:t>
      </w:r>
      <w:r w:rsidRPr="006B2513">
        <w:rPr>
          <w:rFonts w:ascii="Arabic Typesetting" w:hAnsi="Arabic Typesetting"/>
          <w:b/>
          <w:i/>
          <w:sz w:val="40"/>
          <w:rtl/>
          <w:lang w:val="en-US"/>
        </w:rPr>
        <w:t xml:space="preserve"> </w:t>
      </w:r>
      <w:r w:rsidRPr="006B2513">
        <w:rPr>
          <w:rFonts w:ascii="Arabic Typesetting" w:hAnsi="Arabic Typesetting"/>
          <w:bCs/>
          <w:i/>
          <w:sz w:val="40"/>
          <w:rtl/>
          <w:lang w:val="en-US"/>
        </w:rPr>
        <w:t>سٞكَا</w:t>
      </w:r>
    </w:p>
    <w:p w:rsidR="001B195D" w:rsidRPr="003D122D" w:rsidRDefault="001B195D" w:rsidP="004664ED">
      <w:pPr>
        <w:jc w:val="both"/>
        <w:rPr>
          <w:rFonts w:ascii="Arabic Typesetting" w:hAnsi="Arabic Typesetting"/>
          <w:bCs/>
          <w:i/>
          <w:lang w:val="en-US"/>
        </w:rPr>
      </w:pPr>
      <w:r w:rsidRPr="003D122D">
        <w:rPr>
          <w:rFonts w:ascii="Baskerville Win95BT" w:hAnsi="Baskerville Win95BT"/>
          <w:lang w:val="en-US"/>
        </w:rPr>
        <w:t xml:space="preserve">18:40, 31:9, </w:t>
      </w:r>
      <w:r w:rsidRPr="003D122D">
        <w:rPr>
          <w:rFonts w:ascii="Baskerville Win95BT" w:hAnsi="Baskerville Win95BT"/>
          <w:i/>
          <w:lang w:val="en-US"/>
        </w:rPr>
        <w:t>31:9</w:t>
      </w:r>
    </w:p>
    <w:p w:rsidR="001B195D" w:rsidRPr="003D122D" w:rsidRDefault="001B195D" w:rsidP="004664ED">
      <w:pPr>
        <w:jc w:val="both"/>
        <w:rPr>
          <w:rFonts w:ascii="Baskerville Win95BT" w:hAnsi="Baskerville Win95BT"/>
          <w:lang w:val="en-US"/>
        </w:rPr>
      </w:pPr>
      <w:r w:rsidRPr="003D122D">
        <w:rPr>
          <w:rFonts w:ascii="Baskerville Win95BT" w:hAnsi="Baskerville Win95BT"/>
          <w:bCs/>
          <w:i/>
          <w:lang w:val="en-US"/>
        </w:rPr>
        <w:t>s</w:t>
      </w:r>
      <w:r w:rsidRPr="006B2513">
        <w:rPr>
          <w:rFonts w:ascii="Basker-Semitic" w:hAnsi="Basker-Semitic"/>
          <w:bCs/>
          <w:i/>
          <w:vertAlign w:val="superscript"/>
          <w:lang w:val="en-US"/>
        </w:rPr>
        <w:t>3</w:t>
      </w:r>
      <w:r w:rsidRPr="003D122D">
        <w:rPr>
          <w:rFonts w:ascii="Baskerville Win95BT" w:hAnsi="Baskerville Win95BT"/>
          <w:bCs/>
          <w:i/>
          <w:lang w:val="en-US"/>
        </w:rPr>
        <w:t>k</w:t>
      </w:r>
      <w:r w:rsidRPr="006B2513">
        <w:rPr>
          <w:rFonts w:ascii="Basker-Semitic" w:hAnsi="Basker-Semitic" w:cs="Charis SIL"/>
          <w:i/>
          <w:lang w:val="en-US"/>
        </w:rPr>
        <w:t>5</w:t>
      </w:r>
      <w:r w:rsidRPr="003D122D">
        <w:rPr>
          <w:rFonts w:ascii="Baskerville Win95BT" w:hAnsi="Baskerville Win95BT"/>
          <w:lang w:val="en-US"/>
        </w:rPr>
        <w:t xml:space="preserve"> </w:t>
      </w:r>
      <w:r w:rsidRPr="003D122D">
        <w:rPr>
          <w:rFonts w:ascii="Baskerville Win95BT" w:hAnsi="Baskerville Win95BT"/>
          <w:i/>
          <w:lang w:val="en-US"/>
        </w:rPr>
        <w:t>ka</w:t>
      </w:r>
      <w:r w:rsidRPr="003D122D">
        <w:rPr>
          <w:i/>
          <w:lang w:val="en-US"/>
        </w:rPr>
        <w:t>ḷ</w:t>
      </w:r>
      <w:r w:rsidRPr="003D122D">
        <w:rPr>
          <w:rFonts w:ascii="Baskerville Win95BT" w:hAnsi="Baskerville Win95BT"/>
          <w:i/>
          <w:lang w:val="en-US"/>
        </w:rPr>
        <w:t xml:space="preserve"> tó</w:t>
      </w:r>
      <w:r w:rsidRPr="003D122D">
        <w:rPr>
          <w:rFonts w:ascii="Basker-Semitic" w:hAnsi="Basker-Semitic"/>
          <w:i/>
          <w:lang w:val="en-US"/>
        </w:rPr>
        <w:t>!</w:t>
      </w:r>
      <w:r w:rsidRPr="003D122D">
        <w:rPr>
          <w:rFonts w:ascii="Baskerville Win95BT" w:hAnsi="Baskerville Win95BT"/>
          <w:i/>
          <w:lang w:val="en-US"/>
        </w:rPr>
        <w:t>o</w:t>
      </w:r>
      <w:r w:rsidRPr="003D122D">
        <w:rPr>
          <w:rFonts w:ascii="Baskerville Win95BT" w:hAnsi="Baskerville Win95BT"/>
          <w:lang w:val="en-US"/>
        </w:rPr>
        <w:t xml:space="preserve"> ‘as soon as’: 1:21</w:t>
      </w:r>
    </w:p>
    <w:p w:rsidR="001B195D" w:rsidRPr="003D122D" w:rsidRDefault="001B195D" w:rsidP="004664ED">
      <w:pPr>
        <w:jc w:val="both"/>
        <w:rPr>
          <w:rFonts w:ascii="Baskerville Win95BT" w:hAnsi="Baskerville Win95BT"/>
          <w:lang w:val="en-US"/>
        </w:rPr>
      </w:pPr>
      <w:r w:rsidRPr="003D122D">
        <w:rPr>
          <w:rFonts w:ascii="Baskerville Win95BT" w:hAnsi="Baskerville Win95BT"/>
          <w:bCs/>
          <w:i/>
          <w:lang w:val="en-US"/>
        </w:rPr>
        <w:t>s</w:t>
      </w:r>
      <w:r w:rsidRPr="006B2513">
        <w:rPr>
          <w:rFonts w:ascii="Basker-Semitic" w:hAnsi="Basker-Semitic"/>
          <w:bCs/>
          <w:i/>
          <w:vertAlign w:val="superscript"/>
          <w:lang w:val="en-US"/>
        </w:rPr>
        <w:t>3</w:t>
      </w:r>
      <w:r w:rsidRPr="003D122D">
        <w:rPr>
          <w:rFonts w:ascii="Baskerville Win95BT" w:hAnsi="Baskerville Win95BT"/>
          <w:bCs/>
          <w:i/>
          <w:lang w:val="en-US"/>
        </w:rPr>
        <w:t>k</w:t>
      </w:r>
      <w:r w:rsidRPr="006B2513">
        <w:rPr>
          <w:rFonts w:ascii="Basker-Semitic" w:hAnsi="Basker-Semitic" w:cs="Charis SIL"/>
          <w:i/>
          <w:lang w:val="en-US"/>
        </w:rPr>
        <w:t>5</w:t>
      </w:r>
      <w:r w:rsidRPr="003D122D">
        <w:rPr>
          <w:rFonts w:ascii="Baskerville Win95BT" w:hAnsi="Baskerville Win95BT"/>
          <w:lang w:val="en-US"/>
        </w:rPr>
        <w:t xml:space="preserve"> + </w:t>
      </w:r>
      <w:r w:rsidRPr="003D122D">
        <w:rPr>
          <w:i/>
          <w:lang w:val="en-US"/>
        </w:rPr>
        <w:t>ḷ</w:t>
      </w:r>
      <w:r w:rsidRPr="003D122D">
        <w:rPr>
          <w:rFonts w:ascii="Basker-Semitic" w:hAnsi="Basker-Semitic"/>
          <w:i/>
          <w:iCs/>
          <w:lang w:val="en-US"/>
        </w:rPr>
        <w:t>3</w:t>
      </w:r>
      <w:r w:rsidRPr="003D122D">
        <w:rPr>
          <w:rFonts w:ascii="Baskerville Win95BT" w:hAnsi="Baskerville Win95BT"/>
          <w:lang w:val="en-US"/>
        </w:rPr>
        <w:t>- + direct object ‘it (direct object) is forbidden for somebody (</w:t>
      </w:r>
      <w:r w:rsidRPr="003D122D">
        <w:rPr>
          <w:i/>
          <w:lang w:val="en-US"/>
        </w:rPr>
        <w:t>ḷ</w:t>
      </w:r>
      <w:r w:rsidRPr="003D122D">
        <w:rPr>
          <w:rFonts w:ascii="Basker-Semitic" w:hAnsi="Basker-Semitic"/>
          <w:i/>
          <w:iCs/>
          <w:lang w:val="en-US"/>
        </w:rPr>
        <w:t>3</w:t>
      </w:r>
      <w:r w:rsidRPr="003D122D">
        <w:rPr>
          <w:rFonts w:ascii="Baskerville Win95BT" w:hAnsi="Baskerville Win95BT"/>
          <w:lang w:val="en-US"/>
        </w:rPr>
        <w:t>-)’: 22:46</w:t>
      </w:r>
    </w:p>
    <w:p w:rsidR="001B195D" w:rsidRPr="003D122D" w:rsidRDefault="001B195D" w:rsidP="00F95613">
      <w:pPr>
        <w:jc w:val="both"/>
        <w:rPr>
          <w:rFonts w:ascii="Baskerville Win95BT" w:hAnsi="Baskerville Win95BT"/>
          <w:lang w:val="en-US"/>
        </w:rPr>
      </w:pPr>
      <w:r w:rsidRPr="003D122D">
        <w:rPr>
          <w:rFonts w:ascii="Baskerville Win95BT" w:hAnsi="Baskerville Win95BT"/>
          <w:bCs/>
          <w:i/>
          <w:lang w:val="en-US"/>
        </w:rPr>
        <w:t>s</w:t>
      </w:r>
      <w:r w:rsidRPr="006B2513">
        <w:rPr>
          <w:rFonts w:ascii="Basker-Semitic" w:hAnsi="Basker-Semitic"/>
          <w:bCs/>
          <w:i/>
          <w:vertAlign w:val="superscript"/>
          <w:lang w:val="en-US"/>
        </w:rPr>
        <w:t>3</w:t>
      </w:r>
      <w:r w:rsidRPr="003D122D">
        <w:rPr>
          <w:rFonts w:ascii="Baskerville Win95BT" w:hAnsi="Baskerville Win95BT"/>
          <w:bCs/>
          <w:i/>
          <w:lang w:val="en-US"/>
        </w:rPr>
        <w:t>k</w:t>
      </w:r>
      <w:r w:rsidRPr="006B2513">
        <w:rPr>
          <w:rFonts w:ascii="Basker-Semitic" w:hAnsi="Basker-Semitic" w:cs="Charis SIL"/>
          <w:i/>
          <w:lang w:val="en-US"/>
        </w:rPr>
        <w:t>5</w:t>
      </w:r>
      <w:r w:rsidRPr="003D122D">
        <w:rPr>
          <w:rFonts w:ascii="Baskerville Win95BT" w:hAnsi="Baskerville Win95BT"/>
          <w:lang w:val="en-US"/>
        </w:rPr>
        <w:t xml:space="preserve"> + </w:t>
      </w:r>
      <w:r w:rsidRPr="003D122D">
        <w:rPr>
          <w:i/>
          <w:lang w:val="en-US"/>
        </w:rPr>
        <w:t>ḷ</w:t>
      </w:r>
      <w:r w:rsidRPr="003D122D">
        <w:rPr>
          <w:rFonts w:ascii="Basker-Semitic" w:hAnsi="Basker-Semitic"/>
          <w:i/>
          <w:iCs/>
          <w:lang w:val="en-US"/>
        </w:rPr>
        <w:t>3</w:t>
      </w:r>
      <w:r w:rsidRPr="003D122D">
        <w:rPr>
          <w:rFonts w:ascii="Baskerville Win95BT" w:hAnsi="Baskerville Win95BT"/>
          <w:lang w:val="en-US"/>
        </w:rPr>
        <w:t xml:space="preserve">- + </w:t>
      </w:r>
      <w:r w:rsidRPr="003D122D">
        <w:rPr>
          <w:rFonts w:ascii="Baskerville Win95BT" w:hAnsi="Baskerville Win95BT"/>
          <w:i/>
          <w:iCs/>
          <w:lang w:val="en-US"/>
        </w:rPr>
        <w:t>ke</w:t>
      </w:r>
      <w:r w:rsidRPr="003D122D">
        <w:rPr>
          <w:rFonts w:ascii="Baskerville Win95BT" w:hAnsi="Baskerville Win95BT"/>
          <w:lang w:val="en-US"/>
        </w:rPr>
        <w:t xml:space="preserve"> + perfect ‘it is impossible that he (</w:t>
      </w:r>
      <w:r w:rsidRPr="003D122D">
        <w:rPr>
          <w:i/>
          <w:lang w:val="en-US"/>
        </w:rPr>
        <w:t>ḷ</w:t>
      </w:r>
      <w:r w:rsidRPr="003D122D">
        <w:rPr>
          <w:rFonts w:ascii="Basker-Semitic" w:hAnsi="Basker-Semitic"/>
          <w:i/>
          <w:iCs/>
          <w:lang w:val="en-US"/>
        </w:rPr>
        <w:t>3</w:t>
      </w:r>
      <w:r w:rsidRPr="003D122D">
        <w:rPr>
          <w:rFonts w:ascii="Baskerville Win95BT" w:hAnsi="Baskerville Win95BT"/>
          <w:lang w:val="en-US"/>
        </w:rPr>
        <w:t xml:space="preserve">-) does something’: </w:t>
      </w:r>
      <w:r w:rsidRPr="003D122D">
        <w:rPr>
          <w:rFonts w:ascii="Baskerville Win95BT" w:hAnsi="Baskerville Win95BT"/>
          <w:i/>
          <w:iCs/>
          <w:lang w:val="en-US"/>
        </w:rPr>
        <w:t>31:9</w:t>
      </w:r>
    </w:p>
    <w:p w:rsidR="001B195D" w:rsidRDefault="001B195D" w:rsidP="004664ED">
      <w:pPr>
        <w:jc w:val="both"/>
        <w:rPr>
          <w:rFonts w:ascii="Baskerville Win95BT" w:hAnsi="Baskerville Win95BT"/>
          <w:i/>
          <w:iCs/>
          <w:lang w:val="en-US"/>
        </w:rPr>
      </w:pPr>
      <w:r w:rsidRPr="003D122D">
        <w:rPr>
          <w:rFonts w:ascii="Baskerville Win95BT" w:hAnsi="Baskerville Win95BT"/>
          <w:bCs/>
          <w:i/>
          <w:lang w:val="en-US"/>
        </w:rPr>
        <w:t>s</w:t>
      </w:r>
      <w:r w:rsidRPr="006B2513">
        <w:rPr>
          <w:rFonts w:ascii="Basker-Semitic" w:hAnsi="Basker-Semitic"/>
          <w:bCs/>
          <w:i/>
          <w:vertAlign w:val="superscript"/>
          <w:lang w:val="en-US"/>
        </w:rPr>
        <w:t>3</w:t>
      </w:r>
      <w:r w:rsidRPr="003D122D">
        <w:rPr>
          <w:rFonts w:ascii="Baskerville Win95BT" w:hAnsi="Baskerville Win95BT"/>
          <w:bCs/>
          <w:i/>
          <w:lang w:val="en-US"/>
        </w:rPr>
        <w:t>k</w:t>
      </w:r>
      <w:r w:rsidRPr="006B2513">
        <w:rPr>
          <w:rFonts w:ascii="Basker-Semitic" w:hAnsi="Basker-Semitic" w:cs="Charis SIL"/>
          <w:i/>
          <w:lang w:val="en-US"/>
        </w:rPr>
        <w:t>5</w:t>
      </w:r>
      <w:r w:rsidRPr="003D122D">
        <w:rPr>
          <w:rFonts w:ascii="Baskerville Win95BT" w:hAnsi="Baskerville Win95BT"/>
          <w:lang w:val="en-US"/>
        </w:rPr>
        <w:t xml:space="preserve"> + </w:t>
      </w:r>
      <w:r w:rsidRPr="003D122D">
        <w:rPr>
          <w:i/>
          <w:lang w:val="en-US"/>
        </w:rPr>
        <w:t>ḷ</w:t>
      </w:r>
      <w:r w:rsidRPr="003D122D">
        <w:rPr>
          <w:rFonts w:ascii="Basker-Semitic" w:hAnsi="Basker-Semitic"/>
          <w:i/>
          <w:iCs/>
          <w:lang w:val="en-US"/>
        </w:rPr>
        <w:t>3</w:t>
      </w:r>
      <w:r w:rsidRPr="003D122D">
        <w:rPr>
          <w:rFonts w:ascii="Baskerville Win95BT" w:hAnsi="Baskerville Win95BT"/>
          <w:lang w:val="en-US"/>
        </w:rPr>
        <w:t xml:space="preserve">- + </w:t>
      </w:r>
      <w:r w:rsidRPr="003D122D">
        <w:rPr>
          <w:rFonts w:ascii="Baskerville Win95BT" w:hAnsi="Baskerville Win95BT"/>
          <w:i/>
          <w:iCs/>
          <w:lang w:val="en-US"/>
        </w:rPr>
        <w:t>ka</w:t>
      </w:r>
      <w:r w:rsidRPr="003D122D">
        <w:rPr>
          <w:i/>
          <w:lang w:val="en-US"/>
        </w:rPr>
        <w:t>ḷ</w:t>
      </w:r>
      <w:r w:rsidRPr="003D122D">
        <w:rPr>
          <w:rFonts w:ascii="Baskerville Win95BT" w:hAnsi="Baskerville Win95BT"/>
          <w:lang w:val="en-US"/>
        </w:rPr>
        <w:t xml:space="preserve"> + perfect ‘it is impossible that he (</w:t>
      </w:r>
      <w:r w:rsidRPr="003D122D">
        <w:rPr>
          <w:i/>
          <w:lang w:val="en-US"/>
        </w:rPr>
        <w:t>ḷ</w:t>
      </w:r>
      <w:r w:rsidRPr="003D122D">
        <w:rPr>
          <w:rFonts w:ascii="Basker-Semitic" w:hAnsi="Basker-Semitic"/>
          <w:i/>
          <w:iCs/>
          <w:lang w:val="en-US"/>
        </w:rPr>
        <w:t>3</w:t>
      </w:r>
      <w:r w:rsidRPr="003D122D">
        <w:rPr>
          <w:rFonts w:ascii="Baskerville Win95BT" w:hAnsi="Baskerville Win95BT"/>
          <w:lang w:val="en-US"/>
        </w:rPr>
        <w:t xml:space="preserve">-) does not do something’: </w:t>
      </w:r>
      <w:r w:rsidRPr="003D122D">
        <w:rPr>
          <w:rFonts w:ascii="Baskerville Win95BT" w:hAnsi="Baskerville Win95BT"/>
          <w:i/>
          <w:iCs/>
          <w:lang w:val="en-US"/>
        </w:rPr>
        <w:t>31:9</w:t>
      </w:r>
    </w:p>
    <w:p w:rsidR="001B195D" w:rsidRPr="003D122D" w:rsidRDefault="001B195D" w:rsidP="004664ED">
      <w:pPr>
        <w:jc w:val="both"/>
        <w:rPr>
          <w:rFonts w:ascii="Baskerville Win95BT" w:hAnsi="Baskerville Win95BT"/>
          <w:i/>
          <w:iCs/>
          <w:lang w:val="en-US"/>
        </w:rPr>
      </w:pPr>
      <w:r w:rsidRPr="003D122D">
        <w:rPr>
          <w:rFonts w:ascii="Basker-Semitic" w:hAnsi="Basker-Semitic"/>
          <w:i/>
          <w:iCs/>
          <w:sz w:val="20"/>
          <w:szCs w:val="20"/>
          <w:lang w:val="en-US"/>
        </w:rPr>
        <w:t>"</w:t>
      </w:r>
      <w:r w:rsidRPr="003D122D">
        <w:rPr>
          <w:rFonts w:ascii="Baskerville Win95BT" w:hAnsi="Baskerville Win95BT" w:cs="TITUS Cyberbit Basic"/>
          <w:i/>
          <w:iCs/>
          <w:sz w:val="20"/>
          <w:szCs w:val="20"/>
          <w:lang w:val="en-US"/>
        </w:rPr>
        <w:t xml:space="preserve">af </w:t>
      </w:r>
      <w:r w:rsidRPr="003D122D">
        <w:rPr>
          <w:rFonts w:ascii="Baskerville Win95BT" w:hAnsi="Baskerville Win95BT" w:cs="TITUS Cyberbit Basic"/>
          <w:sz w:val="20"/>
          <w:szCs w:val="20"/>
          <w:lang w:val="en-US"/>
        </w:rPr>
        <w:t>(</w:t>
      </w:r>
      <w:r w:rsidRPr="003D122D">
        <w:rPr>
          <w:rFonts w:ascii="Baskerville Win95BT" w:hAnsi="Baskerville Win95BT" w:cs="TITUS Cyberbit Basic"/>
          <w:i/>
          <w:iCs/>
          <w:sz w:val="20"/>
          <w:szCs w:val="20"/>
          <w:lang w:val="en-US"/>
        </w:rPr>
        <w:t>di</w:t>
      </w:r>
      <w:r w:rsidRPr="003D122D">
        <w:rPr>
          <w:rFonts w:ascii="Baskerville Win95BT" w:hAnsi="Baskerville Win95BT" w:cs="TITUS Cyberbit Basic"/>
          <w:sz w:val="20"/>
          <w:szCs w:val="20"/>
          <w:lang w:val="en-US"/>
        </w:rPr>
        <w:t>-)</w:t>
      </w:r>
      <w:r w:rsidRPr="003D122D">
        <w:rPr>
          <w:rFonts w:ascii="Baskerville Win95BT" w:hAnsi="Baskerville Win95BT" w:cs="TITUS Cyberbit Basic"/>
          <w:i/>
          <w:iCs/>
          <w:sz w:val="20"/>
          <w:szCs w:val="20"/>
          <w:lang w:val="en-US"/>
        </w:rPr>
        <w:t>s</w:t>
      </w:r>
      <w:r w:rsidRPr="006B2513">
        <w:rPr>
          <w:rFonts w:ascii="Basker-Semitic" w:hAnsi="Basker-Semitic" w:cs="TITUS Cyberbit Basic"/>
          <w:i/>
          <w:iCs/>
          <w:sz w:val="20"/>
          <w:szCs w:val="20"/>
          <w:vertAlign w:val="superscript"/>
          <w:lang w:val="en-US"/>
        </w:rPr>
        <w:t>3</w:t>
      </w:r>
      <w:r w:rsidRPr="003D122D">
        <w:rPr>
          <w:rFonts w:ascii="Baskerville Win95BT" w:hAnsi="Baskerville Win95BT" w:cs="TITUS Cyberbit Basic"/>
          <w:i/>
          <w:iCs/>
          <w:sz w:val="20"/>
          <w:szCs w:val="20"/>
          <w:lang w:val="en-US"/>
        </w:rPr>
        <w:t>k</w:t>
      </w:r>
      <w:r w:rsidRPr="006B2513">
        <w:rPr>
          <w:rFonts w:ascii="Basker-Semitic" w:hAnsi="Basker-Semitic" w:cs="Charis SIL"/>
          <w:i/>
          <w:sz w:val="20"/>
          <w:szCs w:val="20"/>
          <w:lang w:val="en-US"/>
        </w:rPr>
        <w:t>5</w:t>
      </w:r>
      <w:r w:rsidRPr="003D122D">
        <w:rPr>
          <w:rFonts w:ascii="Baskerville Win95BT" w:hAnsi="Baskerville Win95BT" w:cs="TITUS Cyberbit Basic"/>
          <w:i/>
          <w:iCs/>
          <w:sz w:val="20"/>
          <w:szCs w:val="20"/>
          <w:lang w:val="en-US"/>
        </w:rPr>
        <w:t xml:space="preserve"> </w:t>
      </w:r>
      <w:r w:rsidRPr="003D122D">
        <w:rPr>
          <w:rFonts w:ascii="Basker-Semitic" w:hAnsi="Basker-Semitic" w:cs="TITUS Cyberbit Basic"/>
          <w:i/>
          <w:iCs/>
          <w:sz w:val="20"/>
          <w:szCs w:val="20"/>
          <w:lang w:val="en-US"/>
        </w:rPr>
        <w:t>¢</w:t>
      </w:r>
      <w:r w:rsidRPr="003D122D">
        <w:rPr>
          <w:rFonts w:ascii="Baskerville Win95BT" w:hAnsi="Baskerville Win95BT" w:cs="TITUS Cyberbit Basic"/>
          <w:i/>
          <w:iCs/>
          <w:sz w:val="20"/>
          <w:szCs w:val="20"/>
          <w:lang w:val="en-US"/>
        </w:rPr>
        <w:t xml:space="preserve">ad </w:t>
      </w:r>
      <w:r w:rsidRPr="003D122D">
        <w:rPr>
          <w:rFonts w:ascii="Baskerville Win95BT" w:hAnsi="Baskerville Win95BT" w:cs="TITUS Cyberbit Basic"/>
          <w:sz w:val="20"/>
          <w:szCs w:val="20"/>
          <w:lang w:val="en-US"/>
        </w:rPr>
        <w:t>‘up to the last one’</w:t>
      </w:r>
      <w:r>
        <w:rPr>
          <w:rFonts w:ascii="Baskerville Win95BT" w:hAnsi="Baskerville Win95BT" w:cs="TITUS Cyberbit Basic"/>
          <w:sz w:val="20"/>
          <w:szCs w:val="20"/>
          <w:lang w:val="en-US"/>
        </w:rPr>
        <w:t xml:space="preserve"> </w:t>
      </w:r>
      <w:r>
        <w:rPr>
          <w:rFonts w:ascii="Basker-Semitic" w:hAnsi="Basker-Semitic" w:cs="TITUS Cyberbit Basic"/>
          <w:sz w:val="20"/>
          <w:szCs w:val="20"/>
          <w:lang w:val="en-US"/>
        </w:rPr>
        <w:t xml:space="preserve">š </w:t>
      </w:r>
      <w:r w:rsidRPr="003D122D">
        <w:rPr>
          <w:rFonts w:ascii="Basker-Semitic" w:hAnsi="Basker-Semitic"/>
          <w:i/>
          <w:iCs/>
          <w:sz w:val="20"/>
          <w:szCs w:val="20"/>
          <w:lang w:val="en-US"/>
        </w:rPr>
        <w:t>"</w:t>
      </w:r>
      <w:r w:rsidRPr="003D122D">
        <w:rPr>
          <w:rFonts w:ascii="Baskerville Win95BT" w:hAnsi="Baskerville Win95BT" w:cs="TITUS Cyberbit Basic"/>
          <w:i/>
          <w:iCs/>
          <w:sz w:val="20"/>
          <w:szCs w:val="20"/>
          <w:lang w:val="en-US"/>
        </w:rPr>
        <w:t>af</w:t>
      </w:r>
    </w:p>
    <w:p w:rsidR="001B195D" w:rsidRPr="003D122D" w:rsidRDefault="001B195D" w:rsidP="008D243B">
      <w:pPr>
        <w:jc w:val="both"/>
        <w:rPr>
          <w:rFonts w:ascii="Baskerville Win95BT" w:hAnsi="Baskerville Win95BT" w:cs="Charis SIL"/>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0F45D8">
      <w:pPr>
        <w:jc w:val="both"/>
        <w:rPr>
          <w:rFonts w:ascii="Baskerville Win95BT" w:hAnsi="Baskerville Win95BT"/>
          <w:bCs/>
          <w:i/>
          <w:lang w:val="en-US"/>
        </w:rPr>
      </w:pPr>
    </w:p>
    <w:p w:rsidR="001B195D" w:rsidRPr="003D122D" w:rsidRDefault="001B195D" w:rsidP="000C217F">
      <w:pPr>
        <w:jc w:val="both"/>
        <w:rPr>
          <w:rFonts w:ascii="Arabic Typesetting" w:hAnsi="Arabic Typesetting"/>
          <w:b/>
          <w:sz w:val="40"/>
          <w:rtl/>
          <w:lang w:val="en-US"/>
        </w:rPr>
      </w:pPr>
      <w:r w:rsidRPr="003D122D">
        <w:rPr>
          <w:rFonts w:ascii="Baskerville Win95BT" w:hAnsi="Baskerville Win95BT"/>
          <w:b/>
          <w:i/>
          <w:iCs/>
          <w:lang w:val="en-US"/>
        </w:rPr>
        <w:t>sáka</w:t>
      </w:r>
      <w:r w:rsidRPr="003D122D">
        <w:rPr>
          <w:rFonts w:ascii="Basker-Semitic" w:hAnsi="Basker-Semitic"/>
          <w:b/>
          <w:i/>
          <w:iCs/>
          <w:lang w:val="en-US"/>
        </w:rPr>
        <w:t>"</w:t>
      </w:r>
      <w:r w:rsidRPr="003D122D">
        <w:rPr>
          <w:rFonts w:ascii="Baskerville Win95BT" w:hAnsi="Baskerville Win95BT"/>
          <w:lang w:val="en-US"/>
        </w:rPr>
        <w:t xml:space="preserve"> (</w:t>
      </w:r>
      <w:r w:rsidRPr="003D122D">
        <w:rPr>
          <w:rFonts w:ascii="Baskerville Win95BT" w:hAnsi="Baskerville Win95BT"/>
          <w:i/>
          <w:lang w:val="en-US"/>
        </w:rPr>
        <w:t>y</w:t>
      </w:r>
      <w:r w:rsidRPr="003D122D">
        <w:rPr>
          <w:rFonts w:ascii="Basker-Semitic" w:hAnsi="Basker-Semitic"/>
          <w:i/>
          <w:iCs/>
          <w:lang w:val="en-US"/>
        </w:rPr>
        <w:t>3</w:t>
      </w:r>
      <w:r w:rsidRPr="003D122D">
        <w:rPr>
          <w:rFonts w:ascii="Baskerville Win95BT" w:hAnsi="Baskerville Win95BT"/>
          <w:i/>
          <w:iCs/>
          <w:lang w:val="en-US"/>
        </w:rPr>
        <w:t>sáka</w:t>
      </w:r>
      <w:r w:rsidRPr="003D122D">
        <w:rPr>
          <w:rFonts w:ascii="Basker-Semitic" w:hAnsi="Basker-Semitic"/>
          <w:i/>
          <w:iCs/>
          <w:lang w:val="en-US"/>
        </w:rPr>
        <w:t>"</w:t>
      </w:r>
      <w:r w:rsidRPr="003D122D">
        <w:rPr>
          <w:rFonts w:ascii="Baskerville Win95BT" w:hAnsi="Baskerville Win95BT"/>
          <w:lang w:val="en-US"/>
        </w:rPr>
        <w:t>/</w:t>
      </w:r>
      <w:r w:rsidRPr="003D122D">
        <w:rPr>
          <w:rFonts w:ascii="Baskerville Win95BT" w:hAnsi="Baskerville Win95BT"/>
          <w:bCs/>
          <w:i/>
          <w:lang w:val="en-US"/>
        </w:rPr>
        <w:t>ľ</w:t>
      </w:r>
      <w:r w:rsidRPr="003D122D">
        <w:rPr>
          <w:rFonts w:ascii="Baskerville Win95BT" w:hAnsi="Baskerville Win95BT"/>
          <w:i/>
          <w:lang w:val="en-US"/>
        </w:rPr>
        <w:t>i</w:t>
      </w:r>
      <w:r w:rsidRPr="003D122D">
        <w:rPr>
          <w:rFonts w:ascii="Baskerville Win95BT" w:hAnsi="Baskerville Win95BT"/>
          <w:i/>
          <w:iCs/>
          <w:lang w:val="en-US"/>
        </w:rPr>
        <w:t>ská</w:t>
      </w:r>
      <w:r w:rsidRPr="003D122D">
        <w:rPr>
          <w:rFonts w:ascii="Basker-Semitic" w:hAnsi="Basker-Semitic"/>
          <w:i/>
          <w:iCs/>
          <w:lang w:val="en-US"/>
        </w:rPr>
        <w:t>"</w:t>
      </w:r>
      <w:r w:rsidRPr="003D122D">
        <w:rPr>
          <w:rFonts w:ascii="Baskerville Win95BT" w:hAnsi="Baskerville Win95BT"/>
          <w:lang w:val="en-US"/>
        </w:rPr>
        <w:t>) ‘to cross a wadi’</w:t>
      </w:r>
      <w:r w:rsidRPr="003D122D">
        <w:rPr>
          <w:rFonts w:ascii="Arabic Typesetting" w:hAnsi="Arabic Typesetting"/>
          <w:b/>
          <w:sz w:val="40"/>
          <w:rtl/>
          <w:lang w:val="en-US"/>
        </w:rPr>
        <w:t xml:space="preserve">عبر الوادي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سَاكَع</w:t>
      </w:r>
      <w:r w:rsidRPr="003D122D">
        <w:rPr>
          <w:rFonts w:ascii="Arabic Typesetting" w:hAnsi="Arabic Typesetting"/>
          <w:b/>
          <w:sz w:val="40"/>
          <w:lang w:val="en-US"/>
        </w:rPr>
        <w:t xml:space="preserve"> </w:t>
      </w:r>
    </w:p>
    <w:p w:rsidR="001B195D" w:rsidRPr="003D122D" w:rsidRDefault="001B195D" w:rsidP="002E7F0C">
      <w:pPr>
        <w:jc w:val="both"/>
        <w:rPr>
          <w:rFonts w:ascii="Basker-Semitic" w:hAnsi="Basker-Semitic"/>
          <w:rtl/>
          <w:lang w:val="en-US"/>
        </w:rPr>
      </w:pPr>
      <w:r w:rsidRPr="003D122D">
        <w:rPr>
          <w:rFonts w:ascii="Baskerville Win95BT" w:hAnsi="Baskerville Win95BT"/>
          <w:lang w:val="en-US"/>
        </w:rPr>
        <w:t>Impf. 1 sg.</w:t>
      </w:r>
      <w:r w:rsidRPr="003D122D">
        <w:rPr>
          <w:rFonts w:ascii="Basker-Semitic" w:hAnsi="Basker-Semitic"/>
          <w:i/>
          <w:iCs/>
          <w:lang w:val="en-US"/>
        </w:rPr>
        <w:t xml:space="preserve"> 3</w:t>
      </w:r>
      <w:r w:rsidRPr="003D122D">
        <w:rPr>
          <w:rFonts w:ascii="Baskerville Win95BT" w:hAnsi="Baskerville Win95BT"/>
          <w:i/>
          <w:iCs/>
          <w:lang w:val="en-US"/>
        </w:rPr>
        <w:t>sáka</w:t>
      </w:r>
      <w:r w:rsidRPr="003D122D">
        <w:rPr>
          <w:rFonts w:ascii="Basker-Semitic" w:hAnsi="Basker-Semitic"/>
          <w:i/>
          <w:iCs/>
          <w:lang w:val="en-US"/>
        </w:rPr>
        <w:t>"</w:t>
      </w:r>
      <w:r w:rsidRPr="003D122D">
        <w:rPr>
          <w:rFonts w:ascii="Baskerville Win95BT" w:hAnsi="Baskerville Win95BT"/>
          <w:lang w:val="en-US"/>
        </w:rPr>
        <w:t xml:space="preserve"> (</w:t>
      </w:r>
      <w:r w:rsidRPr="003D122D">
        <w:rPr>
          <w:rFonts w:ascii="Baskerville Win95BT" w:hAnsi="Baskerville Win95BT"/>
          <w:i/>
          <w:iCs/>
          <w:lang w:val="en-US"/>
        </w:rPr>
        <w:t>16:12</w:t>
      </w:r>
      <w:r w:rsidRPr="003D122D">
        <w:rPr>
          <w:rFonts w:ascii="Baskerville Win95BT" w:hAnsi="Baskerville Win95BT"/>
          <w:lang w:val="en-US"/>
        </w:rPr>
        <w:t>)</w:t>
      </w:r>
    </w:p>
    <w:p w:rsidR="001B195D" w:rsidRPr="003D122D" w:rsidRDefault="001B195D" w:rsidP="00D002C5">
      <w:pPr>
        <w:jc w:val="both"/>
        <w:rPr>
          <w:rFonts w:ascii="Baskerville Win95BT" w:hAnsi="Baskerville Win95BT"/>
          <w:lang w:val="en-US"/>
        </w:rPr>
      </w:pPr>
      <w:r w:rsidRPr="003D122D">
        <w:rPr>
          <w:rFonts w:ascii="Baskerville Win95BT" w:hAnsi="Baskerville Win95BT"/>
          <w:iCs/>
          <w:lang w:val="en-US"/>
        </w:rPr>
        <w:t xml:space="preserve">Juss. 1 sg. </w:t>
      </w:r>
      <w:r w:rsidRPr="003D122D">
        <w:rPr>
          <w:i/>
          <w:iCs/>
          <w:lang w:val="en-US"/>
        </w:rPr>
        <w:t>ḷ</w:t>
      </w:r>
      <w:r w:rsidRPr="003D122D">
        <w:rPr>
          <w:rFonts w:ascii="Basker-Semitic" w:hAnsi="Basker-Semitic"/>
          <w:i/>
          <w:iCs/>
          <w:lang w:val="en-US"/>
        </w:rPr>
        <w:t>3</w:t>
      </w:r>
      <w:r w:rsidRPr="003D122D">
        <w:rPr>
          <w:rFonts w:ascii="Baskerville Win95BT" w:hAnsi="Baskerville Win95BT"/>
          <w:i/>
          <w:iCs/>
          <w:lang w:val="en-US"/>
        </w:rPr>
        <w:t>ská</w:t>
      </w:r>
      <w:r w:rsidRPr="003D122D">
        <w:rPr>
          <w:rFonts w:ascii="Basker-Semitic" w:hAnsi="Basker-Semitic"/>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16:12</w:t>
      </w:r>
      <w:r w:rsidRPr="003D122D">
        <w:rPr>
          <w:rFonts w:ascii="Baskerville Win95BT" w:hAnsi="Baskerville Win95BT"/>
          <w:lang w:val="en-US"/>
        </w:rPr>
        <w:t xml:space="preserve">) </w:t>
      </w:r>
    </w:p>
    <w:p w:rsidR="001B195D" w:rsidRPr="003D122D" w:rsidRDefault="001B195D" w:rsidP="00D002C5">
      <w:pPr>
        <w:jc w:val="both"/>
        <w:rPr>
          <w:rFonts w:ascii="Baskerville Win95BT" w:hAnsi="Baskerville Win95BT"/>
          <w:lang w:val="en-US"/>
        </w:rPr>
      </w:pPr>
      <w:r w:rsidRPr="003D122D">
        <w:rPr>
          <w:rFonts w:ascii="Baskerville Win95BT" w:hAnsi="Baskerville Win95BT"/>
          <w:b/>
          <w:bCs/>
          <w:lang w:val="en-US"/>
        </w:rPr>
        <w:t xml:space="preserve">X </w:t>
      </w:r>
      <w:r w:rsidRPr="003D122D">
        <w:rPr>
          <w:rFonts w:ascii="Baskerville Win95BT" w:hAnsi="Baskerville Win95BT"/>
          <w:b/>
          <w:bCs/>
          <w:i/>
          <w:iCs/>
          <w:lang w:val="en-US"/>
        </w:rPr>
        <w:t>šéska</w:t>
      </w:r>
      <w:r w:rsidRPr="003D122D">
        <w:rPr>
          <w:rFonts w:ascii="Basker-Semitic" w:hAnsi="Basker-Semitic"/>
          <w:b/>
          <w:bCs/>
          <w:i/>
          <w:iCs/>
          <w:lang w:val="en-US"/>
        </w:rPr>
        <w:t>"</w:t>
      </w:r>
      <w:r w:rsidRPr="003D122D">
        <w:rPr>
          <w:rFonts w:ascii="Baskerville Win95BT" w:hAnsi="Baskerville Win95BT"/>
          <w:b/>
          <w:bCs/>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šsaká</w:t>
      </w:r>
      <w:r w:rsidRPr="003D122D">
        <w:rPr>
          <w:rFonts w:ascii="Basker-Semitic" w:hAnsi="Basker-Semitic"/>
          <w:i/>
          <w:iCs/>
          <w:lang w:val="en-US"/>
        </w:rPr>
        <w:t>"</w:t>
      </w:r>
      <w:r w:rsidRPr="003D122D">
        <w:rPr>
          <w:rFonts w:ascii="Baskerville Win95BT" w:hAnsi="Baskerville Win95BT"/>
          <w:lang w:val="en-US"/>
        </w:rPr>
        <w:t>/</w:t>
      </w:r>
      <w:r w:rsidRPr="003D122D">
        <w:rPr>
          <w:rFonts w:ascii="Baskerville Win95BT" w:hAnsi="Baskerville Win95BT"/>
          <w:bCs/>
          <w:i/>
          <w:lang w:val="en-US"/>
        </w:rPr>
        <w:t>ľ</w:t>
      </w:r>
      <w:r w:rsidRPr="003D122D">
        <w:rPr>
          <w:rFonts w:ascii="Baskerville Win95BT" w:hAnsi="Baskerville Win95BT"/>
          <w:i/>
          <w:iCs/>
          <w:lang w:val="en-US"/>
        </w:rPr>
        <w:t>išáska</w:t>
      </w:r>
      <w:r w:rsidRPr="003D122D">
        <w:rPr>
          <w:rFonts w:ascii="Basker-Semitic" w:hAnsi="Basker-Semitic"/>
          <w:i/>
          <w:iCs/>
          <w:lang w:val="en-US"/>
        </w:rPr>
        <w:t>"</w:t>
      </w:r>
      <w:r w:rsidRPr="003D122D">
        <w:rPr>
          <w:rFonts w:ascii="Baskerville Win95BT" w:hAnsi="Baskerville Win95BT"/>
          <w:lang w:val="en-US"/>
        </w:rPr>
        <w:t>)</w:t>
      </w:r>
      <w:r w:rsidRPr="003D122D">
        <w:rPr>
          <w:rFonts w:ascii="Baskerville Win95BT" w:hAnsi="Baskerville Win95BT"/>
          <w:b/>
          <w:bCs/>
          <w:lang w:val="en-US"/>
        </w:rPr>
        <w:t xml:space="preserve"> </w:t>
      </w:r>
      <w:r w:rsidRPr="003D122D">
        <w:rPr>
          <w:rFonts w:ascii="Baskerville Win95BT" w:hAnsi="Baskerville Win95BT"/>
          <w:lang w:val="en-US"/>
        </w:rPr>
        <w:t>‘to be suitable for crossing (a wadi)’</w:t>
      </w:r>
    </w:p>
    <w:p w:rsidR="001B195D" w:rsidRDefault="001B195D" w:rsidP="00D002C5">
      <w:pPr>
        <w:jc w:val="both"/>
        <w:rPr>
          <w:rFonts w:ascii="Arabic Typesetting" w:hAnsi="Arabic Typesetting"/>
          <w:b/>
          <w:bCs/>
          <w:sz w:val="40"/>
          <w:rtl/>
          <w:lang w:val="en-US"/>
        </w:rPr>
      </w:pPr>
      <w:r w:rsidRPr="003D122D">
        <w:rPr>
          <w:rFonts w:ascii="Arabic Typesetting" w:hAnsi="Arabic Typesetting"/>
          <w:sz w:val="40"/>
          <w:rtl/>
          <w:lang w:val="en-US"/>
        </w:rPr>
        <w:t>ناسب للعبور (الوادي)</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شٞسْكَع</w:t>
      </w:r>
    </w:p>
    <w:p w:rsidR="001B195D" w:rsidRPr="003D122D" w:rsidRDefault="001B195D" w:rsidP="00D002C5">
      <w:pPr>
        <w:jc w:val="both"/>
        <w:rPr>
          <w:rFonts w:ascii="Arabic Typesetting" w:hAnsi="Arabic Typesetting"/>
          <w:sz w:val="40"/>
          <w:rtl/>
          <w:lang w:val="en-US"/>
        </w:rPr>
      </w:pPr>
      <w:r>
        <w:rPr>
          <w:rFonts w:ascii="Baskerville Win95BT" w:hAnsi="Baskerville Win95BT"/>
          <w:lang w:val="en-US"/>
        </w:rPr>
        <w:t>(not in the corpus)</w:t>
      </w:r>
    </w:p>
    <w:p w:rsidR="001B195D" w:rsidRPr="003D122D" w:rsidRDefault="001B195D" w:rsidP="008D243B">
      <w:pPr>
        <w:jc w:val="both"/>
        <w:rPr>
          <w:rFonts w:ascii="Baskerville Win95BT" w:hAnsi="Baskerville Win95BT" w:cs="Charis SIL"/>
          <w:lang w:val="en-US"/>
        </w:rPr>
      </w:pPr>
      <w:r w:rsidRPr="003D122D">
        <w:rPr>
          <w:bCs/>
          <w:sz w:val="20"/>
          <w:szCs w:val="20"/>
          <w:lang w:val="en-US"/>
        </w:rPr>
        <w:t>●</w:t>
      </w:r>
      <w:r w:rsidRPr="003D122D">
        <w:rPr>
          <w:rFonts w:ascii="Baskerville Win95BT" w:hAnsi="Baskerville Win95BT"/>
          <w:bCs/>
          <w:sz w:val="20"/>
          <w:szCs w:val="20"/>
          <w:lang w:val="en-US"/>
        </w:rPr>
        <w:t xml:space="preserve"> LS 285</w:t>
      </w:r>
    </w:p>
    <w:p w:rsidR="001B195D" w:rsidRPr="003D122D" w:rsidRDefault="001B195D" w:rsidP="008D243B">
      <w:pPr>
        <w:jc w:val="both"/>
        <w:rPr>
          <w:rFonts w:ascii="Baskerville Win95BT" w:hAnsi="Baskerville Win95BT"/>
          <w:i/>
          <w:iCs/>
          <w:lang w:val="en-US"/>
        </w:rPr>
      </w:pPr>
      <w:r w:rsidRPr="003D122D">
        <w:rPr>
          <w:rFonts w:ascii="Baskerville Win95BT" w:hAnsi="Baskerville Win95BT"/>
          <w:i/>
          <w:iCs/>
          <w:lang w:val="en-US"/>
        </w:rPr>
        <w:t xml:space="preserve"> </w:t>
      </w:r>
    </w:p>
    <w:p w:rsidR="001B195D" w:rsidRPr="003D122D" w:rsidRDefault="001B195D" w:rsidP="00BC7E94">
      <w:pPr>
        <w:jc w:val="both"/>
        <w:rPr>
          <w:rFonts w:ascii="Arabic Typesetting" w:hAnsi="Arabic Typesetting"/>
          <w:i/>
          <w:sz w:val="40"/>
          <w:rtl/>
          <w:lang w:val="en-US"/>
        </w:rPr>
      </w:pPr>
      <w:r w:rsidRPr="003D122D">
        <w:rPr>
          <w:rFonts w:ascii="Baskerville Win95BT" w:hAnsi="Baskerville Win95BT"/>
          <w:b/>
          <w:bCs/>
          <w:lang w:val="en-US"/>
        </w:rPr>
        <w:t>R</w:t>
      </w:r>
      <w:r w:rsidRPr="003D122D">
        <w:rPr>
          <w:rFonts w:ascii="Baskerville Win95BT" w:hAnsi="Baskerville Win95BT"/>
          <w:lang w:val="en-US"/>
        </w:rPr>
        <w:t xml:space="preserve"> </w:t>
      </w:r>
      <w:r w:rsidRPr="003D122D">
        <w:rPr>
          <w:rFonts w:ascii="Basker-Semitic" w:hAnsi="Basker-Semitic"/>
          <w:b/>
          <w:i/>
          <w:iCs/>
          <w:lang w:val="en-US"/>
        </w:rPr>
        <w:t>3</w:t>
      </w:r>
      <w:r w:rsidRPr="003D122D">
        <w:rPr>
          <w:rFonts w:ascii="Baskerville Win95BT" w:hAnsi="Baskerville Win95BT"/>
          <w:b/>
          <w:i/>
          <w:iCs/>
          <w:lang w:val="en-US"/>
        </w:rPr>
        <w:t>sk</w:t>
      </w:r>
      <w:r w:rsidRPr="003D122D">
        <w:rPr>
          <w:rFonts w:ascii="Basker-Semitic" w:hAnsi="Basker-Semitic"/>
          <w:b/>
          <w:i/>
          <w:iCs/>
          <w:lang w:val="en-US"/>
        </w:rPr>
        <w:t>6</w:t>
      </w:r>
      <w:r w:rsidRPr="003D122D">
        <w:rPr>
          <w:rFonts w:ascii="Baskerville Win95BT" w:hAnsi="Baskerville Win95BT"/>
          <w:b/>
          <w:i/>
          <w:iCs/>
          <w:lang w:val="en-US"/>
        </w:rPr>
        <w:t>yd</w:t>
      </w:r>
      <w:r w:rsidRPr="003D122D">
        <w:rPr>
          <w:rFonts w:ascii="Basker-Semitic" w:hAnsi="Basker-Semitic"/>
          <w:b/>
          <w:i/>
          <w:iCs/>
          <w:lang w:val="en-US"/>
        </w:rPr>
        <w:t>3</w:t>
      </w:r>
      <w:r w:rsidRPr="003D122D">
        <w:rPr>
          <w:rFonts w:ascii="Baskerville Win95BT" w:hAnsi="Baskerville Win95BT"/>
          <w:b/>
          <w:i/>
          <w:iCs/>
          <w:lang w:val="en-US"/>
        </w:rPr>
        <w:t>d</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sk</w:t>
      </w:r>
      <w:r w:rsidRPr="003D122D">
        <w:rPr>
          <w:rFonts w:ascii="Basker-Semitic" w:hAnsi="Basker-Semitic"/>
          <w:i/>
          <w:iCs/>
          <w:lang w:val="en-US"/>
        </w:rPr>
        <w:t>5</w:t>
      </w:r>
      <w:r w:rsidRPr="003D122D">
        <w:rPr>
          <w:rFonts w:ascii="Baskerville Win95BT" w:hAnsi="Baskerville Win95BT"/>
          <w:i/>
          <w:iCs/>
          <w:lang w:val="en-US"/>
        </w:rPr>
        <w:t>ydídin</w:t>
      </w:r>
      <w:r w:rsidRPr="003D122D">
        <w:rPr>
          <w:rFonts w:ascii="Baskerville Win95BT" w:hAnsi="Baskerville Win95BT"/>
          <w:lang w:val="en-US"/>
        </w:rPr>
        <w:t>/</w:t>
      </w:r>
      <w:r w:rsidRPr="003D122D">
        <w:rPr>
          <w:rFonts w:ascii="Baskerville Win95BT" w:hAnsi="Baskerville Win95BT"/>
          <w:bCs/>
          <w:i/>
          <w:lang w:val="en-US"/>
        </w:rPr>
        <w:t>ľ</w:t>
      </w:r>
      <w:r w:rsidRPr="003D122D">
        <w:rPr>
          <w:rFonts w:ascii="Baskerville Win95BT" w:hAnsi="Baskerville Win95BT"/>
          <w:i/>
          <w:iCs/>
          <w:lang w:val="en-US"/>
        </w:rPr>
        <w:t>isk</w:t>
      </w:r>
      <w:r w:rsidRPr="003D122D">
        <w:rPr>
          <w:rFonts w:ascii="Basker-Semitic" w:hAnsi="Basker-Semitic"/>
          <w:i/>
          <w:iCs/>
          <w:lang w:val="en-US"/>
        </w:rPr>
        <w:t>6</w:t>
      </w:r>
      <w:r w:rsidRPr="003D122D">
        <w:rPr>
          <w:rFonts w:ascii="Baskerville Win95BT" w:hAnsi="Baskerville Win95BT"/>
          <w:i/>
          <w:iCs/>
          <w:lang w:val="en-US"/>
        </w:rPr>
        <w:t>d</w:t>
      </w:r>
      <w:r w:rsidRPr="003D122D">
        <w:rPr>
          <w:rFonts w:ascii="Basker-Semitic" w:hAnsi="Basker-Semitic"/>
          <w:i/>
          <w:iCs/>
          <w:lang w:val="en-US"/>
        </w:rPr>
        <w:t>5</w:t>
      </w:r>
      <w:r w:rsidRPr="003D122D">
        <w:rPr>
          <w:rFonts w:ascii="Baskerville Win95BT" w:hAnsi="Baskerville Win95BT"/>
          <w:i/>
          <w:iCs/>
          <w:lang w:val="en-US"/>
        </w:rPr>
        <w:t>d</w:t>
      </w:r>
      <w:r w:rsidRPr="003D122D">
        <w:rPr>
          <w:rFonts w:ascii="Baskerville Win95BT" w:hAnsi="Baskerville Win95BT"/>
          <w:lang w:val="en-US"/>
        </w:rPr>
        <w:t xml:space="preserve">) ‘to squat’ </w:t>
      </w:r>
      <w:r w:rsidRPr="003D122D">
        <w:rPr>
          <w:rFonts w:ascii="Arabic Typesetting" w:hAnsi="Arabic Typesetting"/>
          <w:i/>
          <w:sz w:val="40"/>
          <w:rtl/>
          <w:lang w:val="en-US"/>
        </w:rPr>
        <w:t xml:space="preserve">قرفص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أٞسْكَيْدٞد</w:t>
      </w:r>
    </w:p>
    <w:p w:rsidR="001B195D" w:rsidRPr="003D122D" w:rsidRDefault="001B195D" w:rsidP="00B36994">
      <w:pPr>
        <w:jc w:val="both"/>
        <w:rPr>
          <w:rFonts w:ascii="Baskerville Win95BT" w:hAnsi="Baskerville Win95BT"/>
          <w:iCs/>
          <w:lang w:val="en-US"/>
        </w:rPr>
      </w:pPr>
      <w:r w:rsidRPr="003D122D">
        <w:rPr>
          <w:rFonts w:ascii="Baskerville Win95BT" w:hAnsi="Baskerville Win95BT"/>
          <w:iCs/>
          <w:lang w:val="en-US"/>
        </w:rPr>
        <w:t xml:space="preserve">Pf. 1 sg. </w:t>
      </w:r>
      <w:r w:rsidRPr="003D122D">
        <w:rPr>
          <w:rFonts w:ascii="Basker-Semitic" w:hAnsi="Basker-Semitic"/>
          <w:i/>
          <w:lang w:val="en-US"/>
        </w:rPr>
        <w:t>3</w:t>
      </w:r>
      <w:r w:rsidRPr="003D122D">
        <w:rPr>
          <w:rFonts w:ascii="Baskerville Win95BT" w:hAnsi="Baskerville Win95BT"/>
          <w:i/>
          <w:lang w:val="en-US"/>
        </w:rPr>
        <w:t>sk</w:t>
      </w:r>
      <w:r w:rsidRPr="003D122D">
        <w:rPr>
          <w:rFonts w:ascii="Basker-Semitic" w:hAnsi="Basker-Semitic"/>
          <w:i/>
          <w:iCs/>
          <w:lang w:val="en-US"/>
        </w:rPr>
        <w:t>6</w:t>
      </w:r>
      <w:r w:rsidRPr="003D122D">
        <w:rPr>
          <w:rFonts w:ascii="Baskerville Win95BT" w:hAnsi="Baskerville Win95BT"/>
          <w:i/>
          <w:lang w:val="en-US"/>
        </w:rPr>
        <w:t>ydodk</w:t>
      </w:r>
      <w:r w:rsidRPr="003D122D">
        <w:rPr>
          <w:rFonts w:ascii="Baskerville Win95BT" w:hAnsi="Baskerville Win95BT"/>
          <w:iCs/>
          <w:lang w:val="en-US"/>
        </w:rPr>
        <w:t xml:space="preserve"> (18:6.19)</w:t>
      </w:r>
    </w:p>
    <w:p w:rsidR="001B195D" w:rsidRPr="000E0683" w:rsidRDefault="001B195D" w:rsidP="00321093">
      <w:pPr>
        <w:jc w:val="both"/>
        <w:rPr>
          <w:rFonts w:ascii="Baskerville Win95BT" w:hAnsi="Baskerville Win95BT"/>
          <w:iCs/>
          <w:lang w:val="en-US"/>
        </w:rPr>
      </w:pPr>
      <w:r w:rsidRPr="003D122D">
        <w:rPr>
          <w:rFonts w:ascii="Baskerville Win95BT" w:hAnsi="Baskerville Win95BT"/>
          <w:iCs/>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sk</w:t>
      </w:r>
      <w:r w:rsidRPr="003D122D">
        <w:rPr>
          <w:rFonts w:ascii="Basker-Semitic" w:hAnsi="Basker-Semitic"/>
          <w:i/>
          <w:iCs/>
          <w:lang w:val="en-US"/>
        </w:rPr>
        <w:t>5</w:t>
      </w:r>
      <w:r w:rsidRPr="003D122D">
        <w:rPr>
          <w:rFonts w:ascii="Baskerville Win95BT" w:hAnsi="Baskerville Win95BT"/>
          <w:i/>
          <w:iCs/>
          <w:lang w:val="en-US"/>
        </w:rPr>
        <w:t>ydídin</w:t>
      </w:r>
      <w:r>
        <w:rPr>
          <w:rFonts w:ascii="Baskerville Win95BT" w:hAnsi="Baskerville Win95BT"/>
          <w:iCs/>
          <w:lang w:val="en-US"/>
        </w:rPr>
        <w:t xml:space="preserve"> (</w:t>
      </w:r>
      <w:r w:rsidRPr="000E0683">
        <w:rPr>
          <w:rFonts w:ascii="Baskerville Win95BT" w:hAnsi="Baskerville Win95BT"/>
          <w:i/>
          <w:iCs/>
          <w:lang w:val="en-US"/>
        </w:rPr>
        <w:t>18:6</w:t>
      </w:r>
      <w:r>
        <w:rPr>
          <w:rFonts w:ascii="Baskerville Win95BT" w:hAnsi="Baskerville Win95BT"/>
          <w:iCs/>
          <w:lang w:val="en-US"/>
        </w:rPr>
        <w:t>)</w:t>
      </w:r>
    </w:p>
    <w:p w:rsidR="001B195D" w:rsidRDefault="001B195D" w:rsidP="00321093">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285</w:t>
      </w:r>
    </w:p>
    <w:p w:rsidR="001B195D" w:rsidRDefault="001B195D" w:rsidP="00321093">
      <w:pPr>
        <w:jc w:val="both"/>
        <w:rPr>
          <w:rFonts w:ascii="Baskerville Win95BT" w:hAnsi="Baskerville Win95BT"/>
          <w:bCs/>
          <w:sz w:val="20"/>
          <w:szCs w:val="20"/>
          <w:lang w:val="en-US"/>
        </w:rPr>
      </w:pPr>
    </w:p>
    <w:p w:rsidR="001B195D" w:rsidRDefault="001B195D" w:rsidP="00E2678D">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súkkar</w:t>
      </w:r>
      <w:r>
        <w:rPr>
          <w:rFonts w:ascii="Baskerville Win95BT" w:hAnsi="Baskerville Win95BT" w:cs="Charis SIL"/>
          <w:sz w:val="20"/>
          <w:szCs w:val="20"/>
          <w:lang w:val="en-US"/>
        </w:rPr>
        <w:t xml:space="preserve"> ‘sugar’: </w:t>
      </w:r>
      <w:r>
        <w:rPr>
          <w:rFonts w:ascii="Baskerville Win95BT" w:hAnsi="Baskerville Win95BT" w:cs="Charis SIL"/>
          <w:i/>
          <w:iCs/>
          <w:sz w:val="20"/>
          <w:szCs w:val="20"/>
          <w:lang w:val="en-US"/>
        </w:rPr>
        <w:t>5:43</w:t>
      </w:r>
      <w:r>
        <w:rPr>
          <w:rFonts w:ascii="Baskerville Win95BT" w:hAnsi="Baskerville Win95BT" w:cs="Charis SIL"/>
          <w:sz w:val="20"/>
          <w:szCs w:val="20"/>
          <w:lang w:val="en-US"/>
        </w:rPr>
        <w:t>, 29:38</w:t>
      </w:r>
    </w:p>
    <w:p w:rsidR="001B195D" w:rsidRDefault="001B195D" w:rsidP="00E2678D">
      <w:pPr>
        <w:jc w:val="both"/>
        <w:rPr>
          <w:rFonts w:ascii="Baskerville Win95BT" w:hAnsi="Baskerville Win95BT" w:cs="Charis SIL"/>
          <w:sz w:val="20"/>
          <w:szCs w:val="20"/>
          <w:lang w:val="en-US"/>
        </w:rPr>
      </w:pPr>
    </w:p>
    <w:p w:rsidR="001B195D" w:rsidRDefault="001B195D" w:rsidP="00E2678D">
      <w:pPr>
        <w:jc w:val="both"/>
        <w:rPr>
          <w:rFonts w:ascii="Baskerville Win95BT" w:hAnsi="Baskerville Win95BT" w:cs="Charis SIL"/>
          <w:i/>
          <w:iCs/>
          <w:sz w:val="20"/>
          <w:szCs w:val="20"/>
          <w:lang w:val="en-US"/>
        </w:rPr>
      </w:pPr>
      <w:r>
        <w:rPr>
          <w:rFonts w:ascii="Baskerville Win95BT" w:hAnsi="Baskerville Win95BT" w:cs="Charis SIL"/>
          <w:i/>
          <w:iCs/>
          <w:sz w:val="20"/>
          <w:szCs w:val="20"/>
          <w:lang w:val="en-US"/>
        </w:rPr>
        <w:t>istis</w:t>
      </w:r>
      <w:r>
        <w:rPr>
          <w:rFonts w:ascii="Basker-Semitic" w:hAnsi="Basker-Semitic" w:cs="Charis SIL"/>
          <w:i/>
          <w:iCs/>
          <w:sz w:val="20"/>
          <w:szCs w:val="20"/>
          <w:lang w:val="en-US"/>
        </w:rPr>
        <w:t>£</w:t>
      </w:r>
      <w:r>
        <w:rPr>
          <w:rFonts w:ascii="Baskerville Win95BT" w:hAnsi="Baskerville Win95BT" w:cs="Charis SIL"/>
          <w:i/>
          <w:iCs/>
          <w:sz w:val="20"/>
          <w:szCs w:val="20"/>
          <w:lang w:val="en-US"/>
        </w:rPr>
        <w:t>á</w:t>
      </w:r>
      <w:r>
        <w:rPr>
          <w:rFonts w:ascii="Baskerville Win95BT" w:hAnsi="Baskerville Win95BT" w:cs="Charis SIL"/>
          <w:sz w:val="20"/>
          <w:szCs w:val="20"/>
          <w:lang w:val="en-US"/>
        </w:rPr>
        <w:t xml:space="preserve"> ‘prayer for rain’: </w:t>
      </w:r>
      <w:r>
        <w:rPr>
          <w:rFonts w:ascii="Baskerville Win95BT" w:hAnsi="Baskerville Win95BT" w:cs="Charis SIL"/>
          <w:i/>
          <w:iCs/>
          <w:sz w:val="20"/>
          <w:szCs w:val="20"/>
          <w:lang w:val="en-US"/>
        </w:rPr>
        <w:t>24:13</w:t>
      </w:r>
    </w:p>
    <w:p w:rsidR="001B195D" w:rsidRDefault="001B195D" w:rsidP="00E2678D">
      <w:pPr>
        <w:jc w:val="both"/>
        <w:rPr>
          <w:rFonts w:ascii="Baskerville Win95BT" w:hAnsi="Baskerville Win95BT" w:cs="Charis SIL"/>
          <w:i/>
          <w:iCs/>
          <w:sz w:val="20"/>
          <w:szCs w:val="20"/>
          <w:lang w:val="en-US"/>
        </w:rPr>
      </w:pPr>
    </w:p>
    <w:p w:rsidR="001B195D" w:rsidRDefault="001B195D" w:rsidP="00E2678D">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s</w:t>
      </w:r>
      <w:r>
        <w:rPr>
          <w:rFonts w:ascii="Basker-Semitic" w:hAnsi="Basker-Semitic"/>
          <w:i/>
          <w:iCs/>
          <w:sz w:val="20"/>
          <w:szCs w:val="20"/>
          <w:lang w:val="en-US"/>
        </w:rPr>
        <w:t>3</w:t>
      </w:r>
      <w:r>
        <w:rPr>
          <w:rFonts w:ascii="Baskerville Win95BT" w:hAnsi="Baskerville Win95BT" w:cs="Charis SIL"/>
          <w:i/>
          <w:iCs/>
          <w:sz w:val="20"/>
          <w:szCs w:val="20"/>
          <w:lang w:val="en-US"/>
        </w:rPr>
        <w:t>ľém</w:t>
      </w:r>
      <w:r>
        <w:rPr>
          <w:rFonts w:ascii="Baskerville Win95BT" w:hAnsi="Baskerville Win95BT" w:cs="Charis SIL"/>
          <w:sz w:val="20"/>
          <w:szCs w:val="20"/>
          <w:lang w:val="en-US"/>
        </w:rPr>
        <w:t xml:space="preserve"> ‘he was safe’: 19:44</w:t>
      </w:r>
    </w:p>
    <w:p w:rsidR="001B195D" w:rsidRDefault="001B195D" w:rsidP="00E2678D">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saľľám</w:t>
      </w:r>
      <w:r>
        <w:rPr>
          <w:rFonts w:ascii="Baskerville Win95BT" w:hAnsi="Baskerville Win95BT" w:cs="Charis SIL"/>
          <w:sz w:val="20"/>
          <w:szCs w:val="20"/>
          <w:lang w:val="en-US"/>
        </w:rPr>
        <w:t xml:space="preserve"> or </w:t>
      </w:r>
      <w:r>
        <w:rPr>
          <w:rFonts w:ascii="Baskerville Win95BT" w:hAnsi="Baskerville Win95BT" w:cs="Charis SIL"/>
          <w:i/>
          <w:iCs/>
          <w:sz w:val="20"/>
          <w:szCs w:val="20"/>
          <w:lang w:val="en-US"/>
        </w:rPr>
        <w:t>sáľľam</w:t>
      </w:r>
      <w:r>
        <w:rPr>
          <w:rFonts w:ascii="Baskerville Win95BT" w:hAnsi="Baskerville Win95BT" w:cs="Charis SIL"/>
          <w:sz w:val="20"/>
          <w:szCs w:val="20"/>
          <w:lang w:val="en-US"/>
        </w:rPr>
        <w:t xml:space="preserve"> ‘he greeted’: 17:71, 26:14.62</w:t>
      </w:r>
    </w:p>
    <w:p w:rsidR="001B195D" w:rsidRDefault="001B195D" w:rsidP="00E2678D">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saľľámna</w:t>
      </w:r>
      <w:r>
        <w:rPr>
          <w:rFonts w:ascii="Baskerville Win95BT" w:hAnsi="Baskerville Win95BT" w:cs="Charis SIL"/>
          <w:sz w:val="20"/>
          <w:szCs w:val="20"/>
          <w:lang w:val="en-US"/>
        </w:rPr>
        <w:t xml:space="preserve"> ‘we greeted’: </w:t>
      </w:r>
      <w:r>
        <w:rPr>
          <w:rFonts w:ascii="Baskerville Win95BT" w:hAnsi="Baskerville Win95BT" w:cs="Charis SIL"/>
          <w:i/>
          <w:iCs/>
          <w:sz w:val="20"/>
          <w:szCs w:val="20"/>
          <w:lang w:val="en-US"/>
        </w:rPr>
        <w:t>24:13</w:t>
      </w:r>
    </w:p>
    <w:p w:rsidR="001B195D" w:rsidRDefault="001B195D" w:rsidP="00E2678D">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sáľima</w:t>
      </w:r>
      <w:r>
        <w:rPr>
          <w:rFonts w:ascii="Baskerville Win95BT" w:hAnsi="Baskerville Win95BT" w:cs="Charis SIL"/>
          <w:sz w:val="20"/>
          <w:szCs w:val="20"/>
          <w:lang w:val="en-US"/>
        </w:rPr>
        <w:t xml:space="preserve"> ‘healthy, sound’: 26:117</w:t>
      </w:r>
    </w:p>
    <w:p w:rsidR="001B195D" w:rsidRDefault="001B195D" w:rsidP="00E2678D">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saľám</w:t>
      </w:r>
      <w:r>
        <w:rPr>
          <w:rFonts w:ascii="Baskerville Win95BT" w:hAnsi="Baskerville Win95BT" w:cs="Charis SIL"/>
          <w:sz w:val="20"/>
          <w:szCs w:val="20"/>
          <w:lang w:val="en-US"/>
        </w:rPr>
        <w:t xml:space="preserve"> in</w:t>
      </w:r>
      <w:r>
        <w:rPr>
          <w:rFonts w:ascii="Baskerville Win95BT" w:hAnsi="Baskerville Win95BT" w:cs="Charis SIL"/>
          <w:i/>
          <w:iCs/>
          <w:sz w:val="20"/>
          <w:szCs w:val="20"/>
          <w:lang w:val="en-US"/>
        </w:rPr>
        <w:t xml:space="preserve"> as-saľámu </w:t>
      </w:r>
      <w:r>
        <w:rPr>
          <w:rFonts w:ascii="Basker-Semitic" w:hAnsi="Basker-Semitic" w:cs="Charis SIL"/>
          <w:i/>
          <w:iCs/>
          <w:sz w:val="20"/>
          <w:szCs w:val="20"/>
          <w:lang w:val="en-US"/>
        </w:rPr>
        <w:t>"</w:t>
      </w:r>
      <w:r>
        <w:rPr>
          <w:rFonts w:ascii="Baskerville Win95BT" w:hAnsi="Baskerville Win95BT" w:cs="Charis SIL"/>
          <w:i/>
          <w:iCs/>
          <w:sz w:val="20"/>
          <w:szCs w:val="20"/>
          <w:lang w:val="en-US"/>
        </w:rPr>
        <w:t xml:space="preserve">alľáykum </w:t>
      </w:r>
      <w:r>
        <w:rPr>
          <w:rFonts w:ascii="Baskerville Win95BT" w:hAnsi="Baskerville Win95BT" w:cs="Charis SIL"/>
          <w:sz w:val="20"/>
          <w:szCs w:val="20"/>
          <w:lang w:val="en-US"/>
        </w:rPr>
        <w:t>‘</w:t>
      </w:r>
      <w:r>
        <w:rPr>
          <w:rFonts w:ascii="Baskerville Win95BT" w:hAnsi="Baskerville Win95BT"/>
          <w:sz w:val="20"/>
          <w:szCs w:val="20"/>
          <w:lang w:val="en-US"/>
        </w:rPr>
        <w:t xml:space="preserve">Peace be on you!’: </w:t>
      </w:r>
      <w:r>
        <w:rPr>
          <w:rFonts w:ascii="Baskerville Win95BT" w:hAnsi="Baskerville Win95BT" w:cs="Charis SIL"/>
          <w:sz w:val="20"/>
          <w:szCs w:val="20"/>
          <w:lang w:val="en-US"/>
        </w:rPr>
        <w:t>25:85</w:t>
      </w:r>
    </w:p>
    <w:p w:rsidR="001B195D" w:rsidRDefault="001B195D" w:rsidP="00E2678D">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 xml:space="preserve">saľám </w:t>
      </w:r>
      <w:r>
        <w:rPr>
          <w:rFonts w:ascii="Baskerville Win95BT" w:hAnsi="Baskerville Win95BT" w:cs="Charis SIL"/>
          <w:sz w:val="20"/>
          <w:szCs w:val="20"/>
          <w:lang w:val="en-US"/>
        </w:rPr>
        <w:t xml:space="preserve">in </w:t>
      </w:r>
      <w:r>
        <w:rPr>
          <w:rFonts w:ascii="Basker-Semitic" w:hAnsi="Basker-Semitic" w:cs="Charis SIL"/>
          <w:i/>
          <w:iCs/>
          <w:sz w:val="20"/>
          <w:szCs w:val="20"/>
          <w:lang w:val="en-US"/>
        </w:rPr>
        <w:t>¶</w:t>
      </w:r>
      <w:r>
        <w:rPr>
          <w:rFonts w:ascii="Baskerville Win95BT" w:hAnsi="Baskerville Win95BT" w:cs="Charis SIL"/>
          <w:i/>
          <w:iCs/>
          <w:sz w:val="20"/>
          <w:szCs w:val="20"/>
          <w:lang w:val="en-US"/>
        </w:rPr>
        <w:t>a</w:t>
      </w:r>
      <w:r>
        <w:rPr>
          <w:rFonts w:ascii="Basker-Semitic" w:hAnsi="Basker-Semitic" w:cs="Charis SIL"/>
          <w:i/>
          <w:iCs/>
          <w:sz w:val="20"/>
          <w:szCs w:val="20"/>
          <w:lang w:val="en-US"/>
        </w:rPr>
        <w:t>¢</w:t>
      </w:r>
      <w:r>
        <w:rPr>
          <w:rFonts w:ascii="Baskerville Win95BT" w:hAnsi="Baskerville Win95BT" w:cs="Charis SIL"/>
          <w:i/>
          <w:iCs/>
          <w:sz w:val="20"/>
          <w:szCs w:val="20"/>
          <w:lang w:val="en-US"/>
        </w:rPr>
        <w:t>ár</w:t>
      </w:r>
      <w:r>
        <w:rPr>
          <w:rFonts w:ascii="Baskerville Win95BT" w:hAnsi="Baskerville Win95BT" w:cs="Charis SIL"/>
          <w:sz w:val="20"/>
          <w:szCs w:val="20"/>
          <w:lang w:val="en-US"/>
        </w:rPr>
        <w:t xml:space="preserve"> in </w:t>
      </w:r>
      <w:r>
        <w:rPr>
          <w:rFonts w:ascii="Basker-Semitic" w:hAnsi="Basker-Semitic" w:cs="Charis SIL"/>
          <w:i/>
          <w:iCs/>
          <w:sz w:val="20"/>
          <w:szCs w:val="20"/>
          <w:lang w:val="en-US"/>
        </w:rPr>
        <w:t>¶</w:t>
      </w:r>
      <w:r>
        <w:rPr>
          <w:rFonts w:ascii="Baskerville Win95BT" w:hAnsi="Baskerville Win95BT" w:cs="Charis SIL"/>
          <w:i/>
          <w:iCs/>
          <w:sz w:val="20"/>
          <w:szCs w:val="20"/>
          <w:lang w:val="en-US"/>
        </w:rPr>
        <w:t>a</w:t>
      </w:r>
      <w:r>
        <w:rPr>
          <w:rFonts w:ascii="Basker-Semitic" w:hAnsi="Basker-Semitic" w:cs="Charis SIL"/>
          <w:i/>
          <w:iCs/>
          <w:sz w:val="20"/>
          <w:szCs w:val="20"/>
          <w:lang w:val="en-US"/>
        </w:rPr>
        <w:t>¢</w:t>
      </w:r>
      <w:r>
        <w:rPr>
          <w:rFonts w:ascii="Baskerville Win95BT" w:hAnsi="Baskerville Win95BT" w:cs="Charis SIL"/>
          <w:i/>
          <w:iCs/>
          <w:sz w:val="20"/>
          <w:szCs w:val="20"/>
          <w:lang w:val="en-US"/>
        </w:rPr>
        <w:t>ár saľám</w:t>
      </w:r>
      <w:r>
        <w:rPr>
          <w:rFonts w:ascii="Baskerville Win95BT" w:hAnsi="Baskerville Win95BT" w:cs="Charis SIL"/>
          <w:sz w:val="20"/>
          <w:szCs w:val="20"/>
          <w:lang w:val="en-US"/>
        </w:rPr>
        <w:t xml:space="preserve"> ‘at random’: 29:24</w:t>
      </w:r>
    </w:p>
    <w:p w:rsidR="001B195D" w:rsidRDefault="001B195D" w:rsidP="00E2678D">
      <w:pPr>
        <w:jc w:val="both"/>
        <w:rPr>
          <w:rFonts w:ascii="Baskerville Win95BT" w:hAnsi="Baskerville Win95BT" w:cs="Charis SIL"/>
          <w:i/>
          <w:iCs/>
          <w:sz w:val="20"/>
          <w:szCs w:val="20"/>
          <w:lang w:val="en-US"/>
        </w:rPr>
      </w:pPr>
      <w:r>
        <w:rPr>
          <w:rFonts w:ascii="Baskerville Win95BT" w:hAnsi="Baskerville Win95BT" w:cs="Charis SIL"/>
          <w:i/>
          <w:iCs/>
          <w:sz w:val="20"/>
          <w:szCs w:val="20"/>
          <w:lang w:val="en-US"/>
        </w:rPr>
        <w:t>saľáma</w:t>
      </w:r>
      <w:r>
        <w:rPr>
          <w:rFonts w:ascii="Baskerville Win95BT" w:hAnsi="Baskerville Win95BT" w:cs="Charis SIL"/>
          <w:sz w:val="20"/>
          <w:szCs w:val="20"/>
          <w:lang w:val="en-US"/>
        </w:rPr>
        <w:t xml:space="preserve"> in </w:t>
      </w:r>
      <w:r>
        <w:rPr>
          <w:rFonts w:ascii="Baskerville Win95BT" w:hAnsi="Baskerville Win95BT" w:cs="Charis SIL"/>
          <w:i/>
          <w:iCs/>
          <w:sz w:val="20"/>
          <w:szCs w:val="20"/>
          <w:lang w:val="en-US"/>
        </w:rPr>
        <w:t>b</w:t>
      </w:r>
      <w:r>
        <w:rPr>
          <w:rFonts w:ascii="Basker-Semitic" w:hAnsi="Basker-Semitic" w:cs="Charis SIL"/>
          <w:i/>
          <w:iCs/>
          <w:sz w:val="20"/>
          <w:szCs w:val="20"/>
          <w:lang w:val="en-US"/>
        </w:rPr>
        <w:t>3</w:t>
      </w:r>
      <w:r>
        <w:rPr>
          <w:rFonts w:ascii="Baskerville Win95BT" w:hAnsi="Baskerville Win95BT" w:cs="Charis SIL"/>
          <w:i/>
          <w:iCs/>
          <w:sz w:val="20"/>
          <w:szCs w:val="20"/>
          <w:lang w:val="en-US"/>
        </w:rPr>
        <w:t>-ssaľáma</w:t>
      </w:r>
      <w:r>
        <w:rPr>
          <w:rFonts w:ascii="Baskerville Win95BT" w:hAnsi="Baskerville Win95BT" w:cs="Charis SIL"/>
          <w:sz w:val="20"/>
          <w:szCs w:val="20"/>
          <w:lang w:val="en-US"/>
        </w:rPr>
        <w:t xml:space="preserve"> ‘at that time next year’: 2:19, </w:t>
      </w:r>
      <w:r>
        <w:rPr>
          <w:rFonts w:ascii="Baskerville Win95BT" w:hAnsi="Baskerville Win95BT" w:cs="Charis SIL"/>
          <w:i/>
          <w:iCs/>
          <w:sz w:val="20"/>
          <w:szCs w:val="20"/>
          <w:lang w:val="en-US"/>
        </w:rPr>
        <w:t>2:19</w:t>
      </w:r>
    </w:p>
    <w:p w:rsidR="001B195D" w:rsidRDefault="001B195D" w:rsidP="00E2678D">
      <w:pPr>
        <w:jc w:val="both"/>
        <w:rPr>
          <w:rFonts w:ascii="Baskerville Win95BT" w:hAnsi="Baskerville Win95BT" w:cs="Charis SIL"/>
          <w:sz w:val="20"/>
          <w:szCs w:val="20"/>
          <w:lang w:val="en-US"/>
        </w:rPr>
      </w:pPr>
      <w:r>
        <w:rPr>
          <w:rFonts w:ascii="Baskerville Win95BT" w:hAnsi="Baskerville Win95BT" w:cs="Charis SIL"/>
          <w:sz w:val="20"/>
          <w:szCs w:val="20"/>
          <w:lang w:val="en-US"/>
        </w:rPr>
        <w:t>• LS 287</w:t>
      </w:r>
    </w:p>
    <w:p w:rsidR="001B195D" w:rsidRDefault="001B195D" w:rsidP="00BB325C">
      <w:pPr>
        <w:jc w:val="both"/>
        <w:rPr>
          <w:rFonts w:ascii="Baskerville Win95BT" w:hAnsi="Baskerville Win95BT"/>
          <w:b/>
          <w:i/>
          <w:iCs/>
          <w:lang w:val="en-US"/>
        </w:rPr>
      </w:pPr>
    </w:p>
    <w:p w:rsidR="001B195D" w:rsidRPr="003D122D" w:rsidRDefault="001B195D" w:rsidP="00BB325C">
      <w:pPr>
        <w:jc w:val="both"/>
        <w:rPr>
          <w:rFonts w:ascii="Arabic Typesetting" w:hAnsi="Arabic Typesetting"/>
          <w:b/>
          <w:bCs/>
          <w:sz w:val="40"/>
          <w:lang w:val="en-US"/>
        </w:rPr>
      </w:pPr>
      <w:r w:rsidRPr="003D122D">
        <w:rPr>
          <w:rFonts w:ascii="Baskerville Win95BT" w:hAnsi="Baskerville Win95BT"/>
          <w:b/>
          <w:i/>
          <w:iCs/>
          <w:lang w:val="en-US"/>
        </w:rPr>
        <w:t>sem</w:t>
      </w:r>
      <w:r w:rsidRPr="003D122D">
        <w:rPr>
          <w:rFonts w:ascii="Baskerville Win95BT" w:hAnsi="Baskerville Win95BT"/>
          <w:b/>
          <w:iCs/>
          <w:lang w:val="en-US"/>
        </w:rPr>
        <w:t xml:space="preserve"> </w:t>
      </w:r>
      <w:r w:rsidRPr="003D122D">
        <w:rPr>
          <w:rFonts w:ascii="Baskerville Win95BT" w:hAnsi="Baskerville Win95BT"/>
          <w:iCs/>
          <w:lang w:val="en-US"/>
        </w:rPr>
        <w:t xml:space="preserve">in </w:t>
      </w:r>
      <w:r w:rsidRPr="00713BF9">
        <w:rPr>
          <w:rFonts w:ascii="Basker-Semitic" w:hAnsi="Basker-Semitic"/>
          <w:i/>
          <w:iCs/>
          <w:lang w:val="en-US"/>
        </w:rPr>
        <w:t>"</w:t>
      </w:r>
      <w:r w:rsidRPr="00713BF9">
        <w:rPr>
          <w:rFonts w:ascii="Baskerville Win95BT" w:hAnsi="Baskerville Win95BT"/>
          <w:i/>
          <w:iCs/>
          <w:lang w:val="en-US"/>
        </w:rPr>
        <w:t>af</w:t>
      </w:r>
      <w:r>
        <w:rPr>
          <w:rFonts w:ascii="Baskerville Win95BT" w:hAnsi="Baskerville Win95BT"/>
          <w:iCs/>
          <w:lang w:val="en-US"/>
        </w:rPr>
        <w:t xml:space="preserve"> </w:t>
      </w:r>
      <w:r w:rsidRPr="003D122D">
        <w:rPr>
          <w:rFonts w:ascii="Baskerville Win95BT" w:hAnsi="Baskerville Win95BT"/>
          <w:i/>
          <w:iCs/>
          <w:lang w:val="en-US"/>
        </w:rPr>
        <w:t>sem</w:t>
      </w:r>
      <w:r w:rsidRPr="003D122D">
        <w:rPr>
          <w:rFonts w:ascii="Baskerville Win95BT" w:hAnsi="Baskerville Win95BT"/>
          <w:iCs/>
          <w:lang w:val="en-US"/>
        </w:rPr>
        <w:t xml:space="preserve"> </w:t>
      </w:r>
      <w:r w:rsidRPr="003D122D">
        <w:rPr>
          <w:rFonts w:ascii="Baskerville Win95BT" w:hAnsi="Baskerville Win95BT"/>
          <w:i/>
          <w:iCs/>
          <w:lang w:val="en-US"/>
        </w:rPr>
        <w:t>di</w:t>
      </w:r>
      <w:r w:rsidRPr="003D122D">
        <w:rPr>
          <w:rFonts w:ascii="Baskerville Win95BT" w:hAnsi="Baskerville Win95BT"/>
          <w:iCs/>
          <w:lang w:val="en-US"/>
        </w:rPr>
        <w:t>-</w:t>
      </w:r>
      <w:r w:rsidRPr="003D122D">
        <w:rPr>
          <w:rFonts w:ascii="Baskerville Win95BT" w:hAnsi="Baskerville Win95BT"/>
          <w:b/>
          <w:iCs/>
          <w:lang w:val="en-US"/>
        </w:rPr>
        <w:t xml:space="preserve"> </w:t>
      </w:r>
      <w:r w:rsidRPr="003D122D">
        <w:rPr>
          <w:rFonts w:ascii="Baskerville Win95BT" w:hAnsi="Baskerville Win95BT"/>
          <w:lang w:val="en-US"/>
        </w:rPr>
        <w:t>‘</w:t>
      </w:r>
      <w:r>
        <w:rPr>
          <w:rFonts w:ascii="Baskerville Win95BT" w:hAnsi="Baskerville Win95BT"/>
          <w:lang w:val="en-US"/>
        </w:rPr>
        <w:t>until</w:t>
      </w:r>
      <w:r w:rsidRPr="003D122D">
        <w:rPr>
          <w:rFonts w:ascii="Baskerville Win95BT" w:hAnsi="Baskerville Win95BT"/>
          <w:lang w:val="en-US"/>
        </w:rPr>
        <w:t>’</w:t>
      </w:r>
      <w:r>
        <w:rPr>
          <w:rFonts w:ascii="Scheherazade" w:hAnsi="Scheherazade"/>
          <w:sz w:val="40"/>
          <w:rtl/>
          <w:lang w:val="en-US"/>
        </w:rPr>
        <w:t>حتّى</w:t>
      </w:r>
      <w:r w:rsidRPr="003D122D">
        <w:rPr>
          <w:rFonts w:ascii="Arabic Typesetting" w:hAnsi="Arabic Typesetting"/>
          <w:sz w:val="40"/>
          <w:rtl/>
          <w:lang w:val="en-US"/>
        </w:rPr>
        <w:t xml:space="preserve">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سٞام</w:t>
      </w:r>
    </w:p>
    <w:p w:rsidR="001B195D" w:rsidRPr="003D122D" w:rsidRDefault="001B195D" w:rsidP="00BB325C">
      <w:pPr>
        <w:jc w:val="both"/>
        <w:rPr>
          <w:rFonts w:ascii="Arabic Typesetting" w:hAnsi="Arabic Typesetting"/>
          <w:sz w:val="40"/>
          <w:rtl/>
          <w:lang w:val="en-US"/>
        </w:rPr>
      </w:pPr>
      <w:r w:rsidRPr="003D122D">
        <w:rPr>
          <w:rFonts w:ascii="Baskerville Win95BT" w:hAnsi="Baskerville Win95BT"/>
          <w:bCs/>
          <w:lang w:val="en-US"/>
        </w:rPr>
        <w:t>29:15</w:t>
      </w:r>
    </w:p>
    <w:p w:rsidR="001B195D" w:rsidRPr="003D122D" w:rsidRDefault="001B195D" w:rsidP="00AE5323">
      <w:pPr>
        <w:jc w:val="both"/>
        <w:rPr>
          <w:rFonts w:ascii="Arabic Typesetting" w:hAnsi="Arabic Typesetting"/>
          <w:bCs/>
          <w:i/>
          <w:sz w:val="40"/>
          <w:rtl/>
          <w:lang w:val="en-US"/>
        </w:rPr>
      </w:pPr>
      <w:r w:rsidRPr="003D122D">
        <w:rPr>
          <w:rFonts w:ascii="Baskerville Win95BT" w:hAnsi="Baskerville Win95BT"/>
          <w:b/>
          <w:i/>
          <w:lang w:val="en-US"/>
        </w:rPr>
        <w:t>sém</w:t>
      </w:r>
      <w:r w:rsidRPr="003D122D">
        <w:rPr>
          <w:rFonts w:ascii="Basker-Semitic" w:hAnsi="Basker-Semitic"/>
          <w:b/>
          <w:bCs/>
          <w:i/>
          <w:lang w:val="en-US"/>
        </w:rPr>
        <w:t>3</w:t>
      </w:r>
      <w:r w:rsidRPr="003D122D">
        <w:rPr>
          <w:rFonts w:ascii="Baskerville Win95BT" w:hAnsi="Baskerville Win95BT"/>
          <w:b/>
          <w:bCs/>
          <w:i/>
          <w:lang w:val="en-US"/>
        </w:rPr>
        <w:t xml:space="preserve">k </w:t>
      </w:r>
      <w:r w:rsidRPr="003D122D">
        <w:rPr>
          <w:rFonts w:ascii="Baskerville Win95BT" w:hAnsi="Baskerville Win95BT"/>
          <w:lang w:val="en-US"/>
        </w:rPr>
        <w:t xml:space="preserve">‘then’ </w:t>
      </w:r>
      <w:r w:rsidRPr="003D122D">
        <w:rPr>
          <w:rFonts w:ascii="Arabic Typesetting" w:hAnsi="Arabic Typesetting"/>
          <w:b/>
          <w:i/>
          <w:sz w:val="40"/>
          <w:rtl/>
          <w:lang w:val="en-US"/>
        </w:rPr>
        <w:t xml:space="preserve">عِنْدَئِذٍ </w:t>
      </w:r>
      <w:r>
        <w:rPr>
          <w:rFonts w:ascii="Arabic Typesetting" w:hAnsi="Arabic Typesetting"/>
          <w:b/>
          <w:i/>
          <w:sz w:val="40"/>
          <w:lang w:val="en-US"/>
        </w:rPr>
        <w:t xml:space="preserve">    </w:t>
      </w:r>
      <w:r w:rsidRPr="003D122D">
        <w:rPr>
          <w:rFonts w:ascii="Arabic Typesetting" w:hAnsi="Arabic Typesetting"/>
          <w:b/>
          <w:i/>
          <w:sz w:val="40"/>
          <w:rtl/>
          <w:lang w:val="en-US"/>
        </w:rPr>
        <w:t xml:space="preserve">  </w:t>
      </w:r>
      <w:r w:rsidRPr="003D122D">
        <w:rPr>
          <w:rFonts w:ascii="Arabic Typesetting" w:hAnsi="Arabic Typesetting"/>
          <w:bCs/>
          <w:i/>
          <w:sz w:val="40"/>
          <w:rtl/>
          <w:lang w:val="en-US"/>
        </w:rPr>
        <w:t>سٞامٞك</w:t>
      </w:r>
    </w:p>
    <w:p w:rsidR="001B195D" w:rsidRPr="003D122D" w:rsidRDefault="001B195D" w:rsidP="00FB6253">
      <w:pPr>
        <w:jc w:val="both"/>
        <w:rPr>
          <w:rFonts w:ascii="Baskerville Win95BT" w:hAnsi="Baskerville Win95BT"/>
          <w:bCs/>
          <w:lang w:val="en-US"/>
        </w:rPr>
      </w:pPr>
      <w:r w:rsidRPr="003D122D">
        <w:rPr>
          <w:rFonts w:ascii="Baskerville Win95BT" w:hAnsi="Baskerville Win95BT"/>
          <w:bCs/>
          <w:lang w:val="en-US"/>
        </w:rPr>
        <w:t>1:67, 2:1.55.56, 3:2, 18:21, 29:37, 30:7</w:t>
      </w:r>
    </w:p>
    <w:p w:rsidR="001B195D" w:rsidRPr="003D122D" w:rsidRDefault="001B195D" w:rsidP="00FB6253">
      <w:pPr>
        <w:jc w:val="both"/>
        <w:rPr>
          <w:rFonts w:ascii="Baskerville Win95BT" w:hAnsi="Baskerville Win95BT"/>
          <w:bCs/>
          <w:lang w:val="en-US"/>
        </w:rPr>
      </w:pPr>
      <w:r w:rsidRPr="003D122D">
        <w:rPr>
          <w:rFonts w:ascii="Baskerville Win95BT" w:hAnsi="Baskerville Win95BT"/>
          <w:bCs/>
          <w:i/>
          <w:iCs/>
          <w:lang w:val="en-US"/>
        </w:rPr>
        <w:t>tó</w:t>
      </w:r>
      <w:r w:rsidRPr="003D122D">
        <w:rPr>
          <w:rFonts w:ascii="Basker-Semitic" w:hAnsi="Basker-Semitic"/>
          <w:bCs/>
          <w:i/>
          <w:iCs/>
          <w:lang w:val="en-US"/>
        </w:rPr>
        <w:t>!</w:t>
      </w:r>
      <w:r w:rsidRPr="003D122D">
        <w:rPr>
          <w:rFonts w:ascii="Baskerville Win95BT" w:hAnsi="Baskerville Win95BT"/>
          <w:bCs/>
          <w:i/>
          <w:iCs/>
          <w:lang w:val="en-US"/>
        </w:rPr>
        <w:t>o</w:t>
      </w:r>
      <w:r w:rsidRPr="003D122D">
        <w:rPr>
          <w:rFonts w:ascii="Baskerville Win95BT" w:hAnsi="Baskerville Win95BT"/>
          <w:bCs/>
          <w:i/>
          <w:lang w:val="en-US"/>
        </w:rPr>
        <w:t xml:space="preserve"> sém</w:t>
      </w:r>
      <w:r w:rsidRPr="003D122D">
        <w:rPr>
          <w:rFonts w:ascii="Basker-Semitic" w:hAnsi="Basker-Semitic"/>
          <w:bCs/>
          <w:i/>
          <w:lang w:val="en-US"/>
        </w:rPr>
        <w:t>3</w:t>
      </w:r>
      <w:r w:rsidRPr="003D122D">
        <w:rPr>
          <w:rFonts w:ascii="Baskerville Win95BT" w:hAnsi="Baskerville Win95BT"/>
          <w:bCs/>
          <w:i/>
          <w:lang w:val="en-US"/>
        </w:rPr>
        <w:t>k</w:t>
      </w:r>
      <w:r w:rsidRPr="003D122D">
        <w:rPr>
          <w:rFonts w:ascii="Baskerville Win95BT" w:hAnsi="Baskerville Win95BT"/>
          <w:bCs/>
          <w:iCs/>
          <w:lang w:val="en-US"/>
        </w:rPr>
        <w:t xml:space="preserve"> + imperfect</w:t>
      </w:r>
      <w:r w:rsidRPr="003D122D">
        <w:rPr>
          <w:rFonts w:ascii="Baskerville Win95BT" w:hAnsi="Baskerville Win95BT"/>
          <w:bCs/>
          <w:i/>
          <w:lang w:val="en-US"/>
        </w:rPr>
        <w:t xml:space="preserve"> </w:t>
      </w:r>
      <w:r w:rsidRPr="003D122D">
        <w:rPr>
          <w:rFonts w:ascii="Baskerville Win95BT" w:hAnsi="Baskerville Win95BT"/>
          <w:bCs/>
          <w:lang w:val="en-US"/>
        </w:rPr>
        <w:t>‘when he was close to doing something’: 17:10, 25:56</w:t>
      </w:r>
    </w:p>
    <w:p w:rsidR="001B195D" w:rsidRDefault="001B195D" w:rsidP="00321093">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287-288</w:t>
      </w:r>
    </w:p>
    <w:p w:rsidR="001B195D" w:rsidRDefault="001B195D" w:rsidP="00321093">
      <w:pPr>
        <w:jc w:val="both"/>
        <w:rPr>
          <w:rFonts w:ascii="Baskerville Win95BT" w:hAnsi="Baskerville Win95BT"/>
          <w:bCs/>
          <w:sz w:val="20"/>
          <w:szCs w:val="20"/>
          <w:lang w:val="en-US"/>
        </w:rPr>
      </w:pPr>
    </w:p>
    <w:p w:rsidR="001B195D" w:rsidRDefault="001B195D" w:rsidP="005131D6">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samá</w:t>
      </w:r>
      <w:r>
        <w:rPr>
          <w:rFonts w:ascii="Basker-Semitic" w:hAnsi="Basker-Semitic" w:cs="Charis SIL"/>
          <w:i/>
          <w:iCs/>
          <w:sz w:val="20"/>
          <w:szCs w:val="20"/>
          <w:lang w:val="en-US"/>
        </w:rPr>
        <w:t>µ</w:t>
      </w:r>
      <w:r>
        <w:rPr>
          <w:rFonts w:ascii="Baskerville Win95BT" w:hAnsi="Baskerville Win95BT" w:cs="Charis SIL"/>
          <w:i/>
          <w:iCs/>
          <w:sz w:val="20"/>
          <w:szCs w:val="20"/>
          <w:lang w:val="en-US"/>
        </w:rPr>
        <w:t>t</w:t>
      </w:r>
      <w:r>
        <w:rPr>
          <w:rFonts w:ascii="Baskerville Win95BT" w:hAnsi="Baskerville Win95BT" w:cs="Charis SIL"/>
          <w:sz w:val="20"/>
          <w:szCs w:val="20"/>
          <w:lang w:val="en-US"/>
        </w:rPr>
        <w:t xml:space="preserve"> ‘I forgave’: 15:12</w:t>
      </w:r>
    </w:p>
    <w:p w:rsidR="001B195D" w:rsidRDefault="001B195D" w:rsidP="005131D6">
      <w:pPr>
        <w:jc w:val="both"/>
        <w:rPr>
          <w:rFonts w:ascii="Baskerville Win95BT" w:hAnsi="Baskerville Win95BT" w:cs="Charis SIL"/>
          <w:sz w:val="20"/>
          <w:szCs w:val="20"/>
          <w:lang w:val="en-US"/>
        </w:rPr>
      </w:pPr>
    </w:p>
    <w:p w:rsidR="001B195D" w:rsidRDefault="001B195D" w:rsidP="005131D6">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s</w:t>
      </w:r>
      <w:r>
        <w:rPr>
          <w:rFonts w:ascii="Basker-Semitic" w:hAnsi="Basker-Semitic" w:cs="Charis SIL"/>
          <w:i/>
          <w:iCs/>
          <w:sz w:val="20"/>
          <w:szCs w:val="20"/>
          <w:lang w:val="en-US"/>
        </w:rPr>
        <w:t>5</w:t>
      </w:r>
      <w:r>
        <w:rPr>
          <w:rFonts w:ascii="Baskerville Win95BT" w:hAnsi="Baskerville Win95BT" w:cs="Charis SIL"/>
          <w:i/>
          <w:iCs/>
          <w:sz w:val="20"/>
          <w:szCs w:val="20"/>
          <w:lang w:val="en-US"/>
        </w:rPr>
        <w:t>m</w:t>
      </w:r>
      <w:r>
        <w:rPr>
          <w:rFonts w:ascii="Baskerville Win95BT" w:hAnsi="Baskerville Win95BT" w:cs="Charis SIL"/>
          <w:sz w:val="20"/>
          <w:szCs w:val="20"/>
          <w:lang w:val="en-US"/>
        </w:rPr>
        <w:t xml:space="preserve"> ‘poison’: 1:11, 22:55</w:t>
      </w:r>
    </w:p>
    <w:p w:rsidR="001B195D" w:rsidRDefault="001B195D" w:rsidP="005131D6">
      <w:pPr>
        <w:jc w:val="both"/>
        <w:rPr>
          <w:rFonts w:ascii="Baskerville Win95BT" w:hAnsi="Baskerville Win95BT" w:cs="Charis SIL"/>
          <w:sz w:val="20"/>
          <w:szCs w:val="20"/>
          <w:lang w:val="en-US"/>
        </w:rPr>
      </w:pPr>
      <w:r>
        <w:rPr>
          <w:rFonts w:ascii="Baskerville Win95BT" w:hAnsi="Baskerville Win95BT" w:cs="Charis SIL"/>
          <w:sz w:val="20"/>
          <w:szCs w:val="20"/>
          <w:lang w:val="en-US"/>
        </w:rPr>
        <w:t>• LS 287</w:t>
      </w:r>
    </w:p>
    <w:p w:rsidR="001B195D" w:rsidRDefault="001B195D" w:rsidP="005131D6">
      <w:pPr>
        <w:jc w:val="both"/>
        <w:rPr>
          <w:rFonts w:ascii="Baskerville Win95BT" w:hAnsi="Baskerville Win95BT" w:cs="Charis SIL"/>
          <w:i/>
          <w:iCs/>
          <w:sz w:val="20"/>
          <w:szCs w:val="20"/>
          <w:lang w:val="en-US"/>
        </w:rPr>
      </w:pPr>
    </w:p>
    <w:p w:rsidR="001B195D" w:rsidRDefault="001B195D" w:rsidP="005131D6">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s</w:t>
      </w:r>
      <w:r>
        <w:rPr>
          <w:rFonts w:ascii="Basker-Semitic" w:hAnsi="Basker-Semitic" w:cs="Charis SIL"/>
          <w:i/>
          <w:iCs/>
          <w:sz w:val="20"/>
          <w:szCs w:val="20"/>
          <w:lang w:val="en-US"/>
        </w:rPr>
        <w:t>3</w:t>
      </w:r>
      <w:r>
        <w:rPr>
          <w:rFonts w:ascii="Baskerville Win95BT" w:hAnsi="Baskerville Win95BT" w:cs="Charis SIL"/>
          <w:i/>
          <w:iCs/>
          <w:sz w:val="20"/>
          <w:szCs w:val="20"/>
          <w:lang w:val="en-US"/>
        </w:rPr>
        <w:t>mínt</w:t>
      </w:r>
      <w:r>
        <w:rPr>
          <w:rFonts w:ascii="Baskerville Win95BT" w:hAnsi="Baskerville Win95BT" w:cs="Charis SIL"/>
          <w:sz w:val="20"/>
          <w:szCs w:val="20"/>
          <w:lang w:val="en-US"/>
        </w:rPr>
        <w:t xml:space="preserve"> ‘cement’: </w:t>
      </w:r>
      <w:r>
        <w:rPr>
          <w:rFonts w:ascii="Baskerville Win95BT" w:hAnsi="Baskerville Win95BT" w:cs="Charis SIL"/>
          <w:i/>
          <w:iCs/>
          <w:sz w:val="20"/>
          <w:szCs w:val="20"/>
          <w:lang w:val="en-US"/>
        </w:rPr>
        <w:t>1:18</w:t>
      </w:r>
    </w:p>
    <w:p w:rsidR="001B195D" w:rsidRDefault="001B195D" w:rsidP="00321093">
      <w:pPr>
        <w:pStyle w:val="af"/>
        <w:ind w:left="0"/>
        <w:jc w:val="both"/>
        <w:rPr>
          <w:rFonts w:ascii="Baskerville Win95BT" w:hAnsi="Baskerville Win95BT" w:cs="Charis SIL"/>
          <w:b/>
          <w:i/>
          <w:lang w:val="en-US"/>
        </w:rPr>
      </w:pPr>
    </w:p>
    <w:p w:rsidR="001B195D" w:rsidRPr="003D122D" w:rsidRDefault="001B195D" w:rsidP="00321093">
      <w:pPr>
        <w:pStyle w:val="af"/>
        <w:ind w:left="0"/>
        <w:jc w:val="both"/>
        <w:rPr>
          <w:rFonts w:ascii="Baskerville Win95BT" w:hAnsi="Baskerville Win95BT" w:cs="Charis SIL"/>
          <w:iCs/>
          <w:lang w:val="en-US"/>
        </w:rPr>
      </w:pPr>
      <w:r w:rsidRPr="003D122D">
        <w:rPr>
          <w:rFonts w:ascii="Baskerville Win95BT" w:hAnsi="Baskerville Win95BT" w:cs="Charis SIL"/>
          <w:b/>
          <w:i/>
          <w:lang w:val="en-US"/>
        </w:rPr>
        <w:t>s</w:t>
      </w:r>
      <w:r w:rsidRPr="003D122D">
        <w:rPr>
          <w:rFonts w:ascii="Basker-Semitic" w:hAnsi="Basker-Semitic" w:cs="Charis SIL"/>
          <w:b/>
          <w:i/>
          <w:lang w:val="en-US"/>
        </w:rPr>
        <w:t>H</w:t>
      </w:r>
      <w:r w:rsidRPr="003D122D">
        <w:rPr>
          <w:rFonts w:ascii="Baskerville Win95BT" w:hAnsi="Baskerville Win95BT" w:cs="Charis SIL"/>
          <w:b/>
          <w:i/>
          <w:lang w:val="en-US"/>
        </w:rPr>
        <w:t>mor</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y</w:t>
      </w:r>
      <w:r w:rsidRPr="003D122D">
        <w:rPr>
          <w:rFonts w:ascii="Basker-Semitic" w:hAnsi="Basker-Semitic"/>
          <w:i/>
          <w:lang w:val="en-US"/>
        </w:rPr>
        <w:t>3</w:t>
      </w:r>
      <w:r w:rsidRPr="003D122D">
        <w:rPr>
          <w:rFonts w:ascii="Baskerville Win95BT" w:hAnsi="Baskerville Win95BT" w:cs="Charis SIL"/>
          <w:i/>
          <w:lang w:val="en-US"/>
        </w:rPr>
        <w:t>sóm</w:t>
      </w:r>
      <w:r w:rsidRPr="003D122D">
        <w:rPr>
          <w:rFonts w:ascii="Basker-Semitic" w:hAnsi="Basker-Semitic"/>
          <w:i/>
          <w:lang w:val="en-US"/>
        </w:rPr>
        <w:t>3</w:t>
      </w:r>
      <w:r w:rsidRPr="003D122D">
        <w:rPr>
          <w:rFonts w:ascii="Baskerville Win95BT" w:hAnsi="Baskerville Win95BT" w:cs="Charis SIL"/>
          <w:i/>
          <w:lang w:val="en-US"/>
        </w:rPr>
        <w:t>r</w:t>
      </w:r>
      <w:r w:rsidRPr="003D122D">
        <w:rPr>
          <w:rFonts w:ascii="Baskerville Win95BT" w:hAnsi="Baskerville Win95BT" w:cs="Charis SIL"/>
          <w:iCs/>
          <w:lang w:val="en-US"/>
        </w:rPr>
        <w:t>/</w:t>
      </w:r>
      <w:r w:rsidRPr="003D122D">
        <w:rPr>
          <w:rFonts w:ascii="Baskerville Win95BT" w:hAnsi="Baskerville Win95BT"/>
          <w:bCs/>
          <w:i/>
          <w:lang w:val="en-US"/>
        </w:rPr>
        <w:t>ľ</w:t>
      </w:r>
      <w:r w:rsidRPr="003D122D">
        <w:rPr>
          <w:rFonts w:ascii="Baskerville Win95BT" w:hAnsi="Baskerville Win95BT" w:cs="Charis SIL"/>
          <w:i/>
          <w:lang w:val="en-US"/>
        </w:rPr>
        <w:t>ism</w:t>
      </w:r>
      <w:r w:rsidRPr="003D122D">
        <w:rPr>
          <w:rFonts w:ascii="Basker-Semitic" w:hAnsi="Basker-Semitic" w:cs="Charis SIL"/>
          <w:i/>
          <w:lang w:val="en-US"/>
        </w:rPr>
        <w:t>6</w:t>
      </w:r>
      <w:r w:rsidRPr="003D122D">
        <w:rPr>
          <w:rFonts w:ascii="Baskerville Win95BT" w:hAnsi="Baskerville Win95BT" w:cs="Charis SIL"/>
          <w:i/>
          <w:lang w:val="en-US"/>
        </w:rPr>
        <w:t>r</w:t>
      </w:r>
      <w:r w:rsidRPr="003D122D">
        <w:rPr>
          <w:rFonts w:ascii="Baskerville Win95BT" w:hAnsi="Baskerville Win95BT" w:cs="Charis SIL"/>
          <w:iCs/>
          <w:lang w:val="en-US"/>
        </w:rPr>
        <w:t>) ‘to copulate’</w:t>
      </w:r>
    </w:p>
    <w:p w:rsidR="001B195D" w:rsidRPr="003D122D" w:rsidRDefault="001B195D" w:rsidP="00321093">
      <w:pPr>
        <w:pStyle w:val="af"/>
        <w:ind w:left="0"/>
        <w:jc w:val="both"/>
        <w:rPr>
          <w:rFonts w:ascii="Baskerville Win95BT" w:hAnsi="Baskerville Win95BT" w:cs="Charis SIL"/>
          <w:iCs/>
          <w:lang w:val="en-US"/>
        </w:rPr>
      </w:pPr>
      <w:r w:rsidRPr="003D122D">
        <w:rPr>
          <w:rFonts w:ascii="Baskerville Win95BT" w:hAnsi="Baskerville Win95BT"/>
          <w:iCs/>
          <w:lang w:val="en-US"/>
        </w:rPr>
        <w:t xml:space="preserve">Pf. 3 sg. m. </w:t>
      </w:r>
      <w:r w:rsidRPr="003D122D">
        <w:rPr>
          <w:rFonts w:ascii="Baskerville Win95BT" w:hAnsi="Baskerville Win95BT" w:cs="Charis SIL"/>
          <w:i/>
          <w:lang w:val="en-US"/>
        </w:rPr>
        <w:t>s</w:t>
      </w:r>
      <w:r w:rsidRPr="003D122D">
        <w:rPr>
          <w:rFonts w:ascii="Basker-Semitic" w:hAnsi="Basker-Semitic" w:cs="Charis SIL"/>
          <w:i/>
          <w:lang w:val="en-US"/>
        </w:rPr>
        <w:t>H</w:t>
      </w:r>
      <w:r w:rsidRPr="003D122D">
        <w:rPr>
          <w:rFonts w:ascii="Baskerville Win95BT" w:hAnsi="Baskerville Win95BT" w:cs="Charis SIL"/>
          <w:i/>
          <w:lang w:val="en-US"/>
        </w:rPr>
        <w:t>mor</w:t>
      </w:r>
      <w:r w:rsidRPr="003D122D">
        <w:rPr>
          <w:rFonts w:ascii="Baskerville Win95BT" w:hAnsi="Baskerville Win95BT" w:cs="Charis SIL"/>
          <w:lang w:val="en-US"/>
        </w:rPr>
        <w:t xml:space="preserve"> (32:14)</w:t>
      </w:r>
    </w:p>
    <w:p w:rsidR="001B195D" w:rsidRPr="003D122D" w:rsidRDefault="001B195D" w:rsidP="00135391">
      <w:pPr>
        <w:pStyle w:val="af"/>
        <w:ind w:left="0"/>
        <w:jc w:val="both"/>
        <w:rPr>
          <w:rFonts w:ascii="Baskerville Win95BT" w:hAnsi="Baskerville Win95BT" w:cs="TITUS Cyberbit Basic"/>
          <w:lang w:val="en-US"/>
        </w:rPr>
      </w:pPr>
      <w:r w:rsidRPr="003D122D">
        <w:rPr>
          <w:rFonts w:ascii="Baskerville Win95BT" w:hAnsi="Baskerville Win95BT" w:cs="TITUS Cyberbit Basic"/>
          <w:lang w:val="en-US"/>
        </w:rPr>
        <w:t xml:space="preserve">Impf. 3 sg. f. + suff. 3 sg. f. </w:t>
      </w:r>
      <w:r w:rsidRPr="003D122D">
        <w:rPr>
          <w:rFonts w:ascii="Baskerville Win95BT" w:hAnsi="Baskerville Win95BT" w:cs="TITUS Cyberbit Basic"/>
          <w:i/>
          <w:lang w:val="en-US"/>
        </w:rPr>
        <w:t>t</w:t>
      </w:r>
      <w:r w:rsidRPr="003D122D">
        <w:rPr>
          <w:rFonts w:ascii="Basker-Semitic" w:hAnsi="Basker-Semitic"/>
          <w:i/>
          <w:lang w:val="en-US"/>
        </w:rPr>
        <w:t>3</w:t>
      </w:r>
      <w:r w:rsidRPr="003D122D">
        <w:rPr>
          <w:rFonts w:ascii="Baskerville Win95BT" w:hAnsi="Baskerville Win95BT" w:cs="TITUS Cyberbit Basic"/>
          <w:i/>
          <w:lang w:val="en-US"/>
        </w:rPr>
        <w:t>sóm</w:t>
      </w:r>
      <w:r w:rsidRPr="003D122D">
        <w:rPr>
          <w:rFonts w:ascii="Basker-Semitic" w:hAnsi="Basker-Semitic"/>
          <w:i/>
          <w:lang w:val="en-US"/>
        </w:rPr>
        <w:t>3</w:t>
      </w:r>
      <w:r w:rsidRPr="003D122D">
        <w:rPr>
          <w:rFonts w:ascii="Baskerville Win95BT" w:hAnsi="Baskerville Win95BT" w:cs="TITUS Cyberbit Basic"/>
          <w:i/>
          <w:lang w:val="en-US"/>
        </w:rPr>
        <w:t xml:space="preserve">rs </w:t>
      </w:r>
      <w:r>
        <w:rPr>
          <w:rFonts w:ascii="Baskerville Win95BT" w:hAnsi="Baskerville Win95BT" w:cs="TITUS Cyberbit Basic"/>
          <w:lang w:val="en-US"/>
        </w:rPr>
        <w:t>(31:36</w:t>
      </w:r>
      <w:r w:rsidRPr="003D122D">
        <w:rPr>
          <w:rFonts w:ascii="Baskerville Win95BT" w:hAnsi="Baskerville Win95BT" w:cs="TITUS Cyberbit Basic"/>
          <w:lang w:val="en-US"/>
        </w:rPr>
        <w:t xml:space="preserve">), 3 sg. f. + 2 sg. f. </w:t>
      </w:r>
      <w:r w:rsidRPr="003D122D">
        <w:rPr>
          <w:rFonts w:ascii="Baskerville Win95BT" w:hAnsi="Baskerville Win95BT" w:cs="TITUS Cyberbit Basic"/>
          <w:i/>
          <w:lang w:val="en-US"/>
        </w:rPr>
        <w:t>t</w:t>
      </w:r>
      <w:r w:rsidRPr="003D122D">
        <w:rPr>
          <w:rFonts w:ascii="Basker-Semitic" w:hAnsi="Basker-Semitic" w:cs="TITUS Cyberbit Basic"/>
          <w:i/>
          <w:lang w:val="en-US"/>
        </w:rPr>
        <w:t>3</w:t>
      </w:r>
      <w:r w:rsidRPr="003D122D">
        <w:rPr>
          <w:rFonts w:ascii="Baskerville Win95BT" w:hAnsi="Baskerville Win95BT" w:cs="TITUS Cyberbit Basic"/>
          <w:i/>
          <w:lang w:val="en-US"/>
        </w:rPr>
        <w:t>sóm</w:t>
      </w:r>
      <w:r w:rsidRPr="003D122D">
        <w:rPr>
          <w:rFonts w:ascii="Basker-Semitic" w:hAnsi="Basker-Semitic" w:cs="TITUS Cyberbit Basic"/>
          <w:i/>
          <w:lang w:val="en-US"/>
        </w:rPr>
        <w:t>3</w:t>
      </w:r>
      <w:r w:rsidRPr="003D122D">
        <w:rPr>
          <w:rFonts w:ascii="Baskerville Win95BT" w:hAnsi="Baskerville Win95BT" w:cs="TITUS Cyberbit Basic"/>
          <w:i/>
          <w:lang w:val="en-US"/>
        </w:rPr>
        <w:t>rš</w:t>
      </w:r>
      <w:r>
        <w:rPr>
          <w:rFonts w:ascii="Baskerville Win95BT" w:hAnsi="Baskerville Win95BT" w:cs="TITUS Cyberbit Basic"/>
          <w:lang w:val="en-US"/>
        </w:rPr>
        <w:t xml:space="preserve"> (31:51</w:t>
      </w:r>
      <w:r w:rsidRPr="003D122D">
        <w:rPr>
          <w:rFonts w:ascii="Baskerville Win95BT" w:hAnsi="Baskerville Win95BT" w:cs="TITUS Cyberbit Basic"/>
          <w:lang w:val="en-US"/>
        </w:rPr>
        <w:t>)</w:t>
      </w:r>
    </w:p>
    <w:p w:rsidR="001B195D" w:rsidRPr="003D122D" w:rsidRDefault="001B195D" w:rsidP="00321093">
      <w:pPr>
        <w:jc w:val="both"/>
        <w:rPr>
          <w:rFonts w:ascii="Baskerville Win95BT" w:hAnsi="Baskerville Win95BT" w:cs="Charis SIL"/>
          <w:lang w:val="en-US"/>
        </w:rPr>
      </w:pPr>
      <w:r w:rsidRPr="003D122D">
        <w:rPr>
          <w:bCs/>
          <w:sz w:val="20"/>
          <w:szCs w:val="20"/>
          <w:lang w:val="en-US"/>
        </w:rPr>
        <w:t>●</w:t>
      </w:r>
      <w:r w:rsidRPr="003D122D">
        <w:rPr>
          <w:rFonts w:ascii="Baskerville Win95BT" w:hAnsi="Baskerville Win95BT"/>
          <w:bCs/>
          <w:sz w:val="20"/>
          <w:szCs w:val="20"/>
          <w:lang w:val="en-US"/>
        </w:rPr>
        <w:t xml:space="preserve"> LS 288</w:t>
      </w:r>
    </w:p>
    <w:p w:rsidR="001B195D" w:rsidRPr="003D122D" w:rsidRDefault="001B195D" w:rsidP="00135391">
      <w:pPr>
        <w:pStyle w:val="af"/>
        <w:ind w:left="0"/>
        <w:jc w:val="both"/>
        <w:rPr>
          <w:rFonts w:ascii="Charis SIL" w:hAnsi="Charis SIL" w:cs="Charis SIL"/>
          <w:iCs/>
          <w:lang w:val="en-US"/>
        </w:rPr>
      </w:pPr>
    </w:p>
    <w:p w:rsidR="001B195D" w:rsidRPr="003C1559" w:rsidRDefault="001B195D" w:rsidP="00E816FE">
      <w:pPr>
        <w:jc w:val="both"/>
        <w:rPr>
          <w:rFonts w:ascii="Arabic Typesetting" w:hAnsi="Arabic Typesetting"/>
          <w:sz w:val="40"/>
          <w:lang w:val="en-US"/>
        </w:rPr>
      </w:pPr>
      <w:r w:rsidRPr="003D122D">
        <w:rPr>
          <w:rFonts w:ascii="Baskerville Win95BT" w:hAnsi="Baskerville Win95BT" w:cs="TITUS Cyberbit Basic"/>
          <w:b/>
          <w:i/>
          <w:lang w:val="en-US"/>
        </w:rPr>
        <w:t>s</w:t>
      </w:r>
      <w:r w:rsidRPr="003D122D">
        <w:rPr>
          <w:rFonts w:ascii="Basker-Semitic" w:hAnsi="Basker-Semitic"/>
          <w:b/>
          <w:bCs/>
          <w:i/>
          <w:lang w:val="en-US"/>
        </w:rPr>
        <w:t>3</w:t>
      </w:r>
      <w:r w:rsidRPr="003D122D">
        <w:rPr>
          <w:rFonts w:ascii="Baskerville Win95BT" w:hAnsi="Baskerville Win95BT" w:cs="TITUS Cyberbit Basic"/>
          <w:b/>
          <w:i/>
          <w:lang w:val="en-US"/>
        </w:rPr>
        <w:t>n</w:t>
      </w:r>
      <w:r w:rsidRPr="003D122D">
        <w:rPr>
          <w:rFonts w:ascii="Baskerville Win95BT" w:hAnsi="Baskerville Win95BT" w:cs="TITUS Cyberbit Basic"/>
          <w:b/>
          <w:lang w:val="en-US"/>
        </w:rPr>
        <w:t xml:space="preserve"> </w:t>
      </w:r>
      <w:r w:rsidRPr="003D122D">
        <w:rPr>
          <w:rFonts w:ascii="Baskerville Win95BT" w:hAnsi="Baskerville Win95BT" w:cs="Charis SIL"/>
          <w:iCs/>
          <w:lang w:val="en-US"/>
        </w:rPr>
        <w:t xml:space="preserve">‘they (f.)’ </w:t>
      </w:r>
      <w:r w:rsidRPr="003D122D">
        <w:rPr>
          <w:rFonts w:ascii="Arabic Typesetting" w:hAnsi="Arabic Typesetting"/>
          <w:sz w:val="40"/>
          <w:rtl/>
        </w:rPr>
        <w:t xml:space="preserve">هُنَّ  </w:t>
      </w:r>
      <w:r>
        <w:rPr>
          <w:rFonts w:ascii="Arabic Typesetting" w:hAnsi="Arabic Typesetting"/>
          <w:sz w:val="40"/>
          <w:lang w:val="en-US"/>
        </w:rPr>
        <w:t xml:space="preserve">   </w:t>
      </w:r>
      <w:r w:rsidRPr="003D122D">
        <w:rPr>
          <w:rFonts w:ascii="Baskerville Win95BT" w:hAnsi="Baskerville Win95BT" w:cs="Charis SIL"/>
          <w:iCs/>
          <w:lang w:val="en-US"/>
        </w:rPr>
        <w:t>(</w:t>
      </w:r>
      <w:r w:rsidRPr="003D122D">
        <w:rPr>
          <w:rFonts w:ascii="Arabic Typesetting" w:hAnsi="Arabic Typesetting"/>
          <w:sz w:val="40"/>
          <w:rtl/>
        </w:rPr>
        <w:t xml:space="preserve"> </w:t>
      </w:r>
      <w:r w:rsidRPr="003D122D">
        <w:rPr>
          <w:rFonts w:ascii="Arabic Typesetting" w:hAnsi="Arabic Typesetting"/>
          <w:b/>
          <w:bCs/>
          <w:sz w:val="40"/>
          <w:rtl/>
        </w:rPr>
        <w:t xml:space="preserve">سٞن </w:t>
      </w:r>
      <w:r w:rsidRPr="003D122D">
        <w:rPr>
          <w:rFonts w:ascii="Arabic Typesetting" w:hAnsi="Arabic Typesetting"/>
          <w:sz w:val="40"/>
          <w:rtl/>
        </w:rPr>
        <w:t>(سٞنْهٞن</w:t>
      </w:r>
    </w:p>
    <w:p w:rsidR="001B195D" w:rsidRPr="003D122D" w:rsidRDefault="001B195D" w:rsidP="00C321A6">
      <w:pPr>
        <w:jc w:val="both"/>
        <w:rPr>
          <w:rFonts w:ascii="Baskerville Win95BT" w:hAnsi="Baskerville Win95BT" w:cs="Charis SIL"/>
          <w:iCs/>
          <w:lang w:val="en-US"/>
        </w:rPr>
      </w:pPr>
      <w:r w:rsidRPr="003C1559">
        <w:rPr>
          <w:rFonts w:ascii="Baskerville Win95BT" w:hAnsi="Baskerville Win95BT" w:cs="Charis SIL"/>
          <w:iCs/>
          <w:lang w:val="en-US"/>
        </w:rPr>
        <w:t>22:65</w:t>
      </w:r>
      <w:r>
        <w:rPr>
          <w:rFonts w:ascii="Baskerville Win95BT" w:hAnsi="Baskerville Win95BT" w:cs="Charis SIL"/>
          <w:iCs/>
          <w:lang w:val="en-US"/>
        </w:rPr>
        <w:t>, 30:13, 31:22</w:t>
      </w:r>
    </w:p>
    <w:p w:rsidR="001B195D" w:rsidRDefault="001B195D" w:rsidP="00321093">
      <w:pPr>
        <w:jc w:val="both"/>
        <w:rPr>
          <w:rFonts w:ascii="Baskerville Win95BT" w:hAnsi="Baskerville Win95BT"/>
          <w:bCs/>
          <w:sz w:val="20"/>
          <w:szCs w:val="20"/>
          <w:lang w:val="en-US"/>
        </w:rPr>
      </w:pPr>
      <w:r w:rsidRPr="003C1559">
        <w:rPr>
          <w:bCs/>
          <w:sz w:val="20"/>
          <w:szCs w:val="20"/>
          <w:lang w:val="en-US"/>
        </w:rPr>
        <w:t>●</w:t>
      </w:r>
      <w:r w:rsidRPr="003C1559">
        <w:rPr>
          <w:rFonts w:ascii="Baskerville Win95BT" w:hAnsi="Baskerville Win95BT"/>
          <w:bCs/>
          <w:sz w:val="20"/>
          <w:szCs w:val="20"/>
          <w:lang w:val="en-US"/>
        </w:rPr>
        <w:t xml:space="preserve"> </w:t>
      </w:r>
      <w:r w:rsidRPr="003D122D">
        <w:rPr>
          <w:rFonts w:ascii="Baskerville Win95BT" w:hAnsi="Baskerville Win95BT"/>
          <w:bCs/>
          <w:sz w:val="20"/>
          <w:szCs w:val="20"/>
          <w:lang w:val="en-US"/>
        </w:rPr>
        <w:t>LS</w:t>
      </w:r>
      <w:r w:rsidRPr="003C1559">
        <w:rPr>
          <w:rFonts w:ascii="Baskerville Win95BT" w:hAnsi="Baskerville Win95BT"/>
          <w:bCs/>
          <w:sz w:val="20"/>
          <w:szCs w:val="20"/>
          <w:lang w:val="en-US"/>
        </w:rPr>
        <w:t xml:space="preserve"> 288</w:t>
      </w:r>
    </w:p>
    <w:p w:rsidR="001B195D" w:rsidRDefault="001B195D" w:rsidP="00321093">
      <w:pPr>
        <w:jc w:val="both"/>
        <w:rPr>
          <w:rFonts w:ascii="Baskerville Win95BT" w:hAnsi="Baskerville Win95BT"/>
          <w:bCs/>
          <w:sz w:val="20"/>
          <w:szCs w:val="20"/>
          <w:lang w:val="en-US"/>
        </w:rPr>
      </w:pPr>
    </w:p>
    <w:p w:rsidR="001B195D" w:rsidRDefault="001B195D" w:rsidP="00C771EC">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sána</w:t>
      </w:r>
      <w:r>
        <w:rPr>
          <w:rFonts w:ascii="Baskerville Win95BT" w:hAnsi="Baskerville Win95BT" w:cs="Charis SIL"/>
          <w:sz w:val="20"/>
          <w:szCs w:val="20"/>
          <w:lang w:val="en-US"/>
        </w:rPr>
        <w:t xml:space="preserve"> or </w:t>
      </w:r>
      <w:r>
        <w:rPr>
          <w:rFonts w:ascii="Baskerville Win95BT" w:hAnsi="Baskerville Win95BT" w:cs="Charis SIL"/>
          <w:i/>
          <w:iCs/>
          <w:sz w:val="20"/>
          <w:szCs w:val="20"/>
          <w:lang w:val="en-US"/>
        </w:rPr>
        <w:t>séne</w:t>
      </w:r>
      <w:r>
        <w:rPr>
          <w:rFonts w:ascii="Baskerville Win95BT" w:hAnsi="Baskerville Win95BT" w:cs="Charis SIL"/>
          <w:sz w:val="20"/>
          <w:szCs w:val="20"/>
          <w:lang w:val="en-US"/>
        </w:rPr>
        <w:t xml:space="preserve"> or </w:t>
      </w:r>
      <w:r>
        <w:rPr>
          <w:rFonts w:ascii="Baskerville Win95BT" w:hAnsi="Baskerville Win95BT" w:cs="Charis SIL"/>
          <w:i/>
          <w:iCs/>
          <w:sz w:val="20"/>
          <w:szCs w:val="20"/>
          <w:lang w:val="en-US"/>
        </w:rPr>
        <w:t>s</w:t>
      </w:r>
      <w:r>
        <w:rPr>
          <w:rFonts w:ascii="Basker-Semitic" w:hAnsi="Basker-Semitic" w:cs="Charis SIL"/>
          <w:i/>
          <w:iCs/>
          <w:sz w:val="20"/>
          <w:szCs w:val="20"/>
          <w:lang w:val="en-US"/>
        </w:rPr>
        <w:t>6</w:t>
      </w:r>
      <w:r>
        <w:rPr>
          <w:rFonts w:ascii="Baskerville Win95BT" w:hAnsi="Baskerville Win95BT" w:cs="Charis SIL"/>
          <w:i/>
          <w:iCs/>
          <w:sz w:val="20"/>
          <w:szCs w:val="20"/>
          <w:lang w:val="en-US"/>
        </w:rPr>
        <w:t>ne</w:t>
      </w:r>
      <w:r>
        <w:rPr>
          <w:rFonts w:ascii="Baskerville Win95BT" w:hAnsi="Baskerville Win95BT" w:cs="Charis SIL"/>
          <w:sz w:val="20"/>
          <w:szCs w:val="20"/>
          <w:lang w:val="en-US"/>
        </w:rPr>
        <w:t xml:space="preserve"> (du. </w:t>
      </w:r>
      <w:r>
        <w:rPr>
          <w:rFonts w:ascii="Baskerville Win95BT" w:hAnsi="Baskerville Win95BT" w:cs="Charis SIL"/>
          <w:i/>
          <w:iCs/>
          <w:sz w:val="20"/>
          <w:szCs w:val="20"/>
          <w:lang w:val="en-US"/>
        </w:rPr>
        <w:t>sanatéyn</w:t>
      </w:r>
      <w:r>
        <w:rPr>
          <w:rFonts w:ascii="Baskerville Win95BT" w:hAnsi="Baskerville Win95BT" w:cs="Charis SIL"/>
          <w:sz w:val="20"/>
          <w:szCs w:val="20"/>
          <w:lang w:val="en-US"/>
        </w:rPr>
        <w:t xml:space="preserve">) ‘year’: 17:8, 18:37.38, </w:t>
      </w:r>
      <w:r>
        <w:rPr>
          <w:rFonts w:ascii="Baskerville Win95BT" w:hAnsi="Baskerville Win95BT" w:cs="Charis SIL"/>
          <w:i/>
          <w:iCs/>
          <w:sz w:val="20"/>
          <w:szCs w:val="20"/>
          <w:lang w:val="en-US"/>
        </w:rPr>
        <w:t>18:36</w:t>
      </w:r>
      <w:r>
        <w:rPr>
          <w:rFonts w:ascii="Baskerville Win95BT" w:hAnsi="Baskerville Win95BT" w:cs="Charis SIL"/>
          <w:sz w:val="20"/>
          <w:szCs w:val="20"/>
          <w:lang w:val="en-US"/>
        </w:rPr>
        <w:t>, 24:30.31, 29:39</w:t>
      </w:r>
    </w:p>
    <w:p w:rsidR="001B195D" w:rsidRDefault="001B195D" w:rsidP="00706E3C">
      <w:pPr>
        <w:jc w:val="both"/>
        <w:rPr>
          <w:rFonts w:ascii="Baskerville Cyr Win95BT" w:hAnsi="Baskerville Cyr Win95BT"/>
          <w:b/>
          <w:i/>
          <w:iCs/>
          <w:lang w:val="en-US"/>
        </w:rPr>
      </w:pPr>
    </w:p>
    <w:p w:rsidR="001B195D" w:rsidRPr="003D122D" w:rsidRDefault="001B195D" w:rsidP="00706E3C">
      <w:pPr>
        <w:jc w:val="both"/>
        <w:rPr>
          <w:rFonts w:ascii="Arabic Typesetting" w:hAnsi="Arabic Typesetting"/>
          <w:i/>
          <w:sz w:val="40"/>
          <w:rtl/>
          <w:lang w:val="en-US"/>
        </w:rPr>
      </w:pPr>
      <w:r w:rsidRPr="003D122D">
        <w:rPr>
          <w:rFonts w:ascii="Baskerville Cyr Win95BT" w:hAnsi="Baskerville Cyr Win95BT"/>
          <w:b/>
          <w:i/>
          <w:iCs/>
          <w:lang w:val="en-US"/>
        </w:rPr>
        <w:t>s</w:t>
      </w:r>
      <w:r w:rsidRPr="003C1559">
        <w:rPr>
          <w:rFonts w:ascii="Baskerville Win95BT" w:hAnsi="Baskerville Win95BT"/>
          <w:b/>
          <w:i/>
          <w:iCs/>
          <w:lang w:val="en-US"/>
        </w:rPr>
        <w:t>é</w:t>
      </w:r>
      <w:r w:rsidRPr="003D122D">
        <w:rPr>
          <w:rFonts w:ascii="Baskerville Win95BT" w:hAnsi="Baskerville Win95BT"/>
          <w:b/>
          <w:i/>
          <w:iCs/>
          <w:lang w:val="en-US"/>
        </w:rPr>
        <w:t>nhom</w:t>
      </w:r>
      <w:r w:rsidRPr="003C1559">
        <w:rPr>
          <w:rFonts w:ascii="Baskerville Win95BT" w:hAnsi="Baskerville Win95BT"/>
          <w:b/>
          <w:lang w:val="en-US"/>
        </w:rPr>
        <w:t xml:space="preserve"> </w:t>
      </w:r>
      <w:r w:rsidRPr="003C1559">
        <w:rPr>
          <w:rFonts w:ascii="Baskerville Win95BT" w:hAnsi="Baskerville Win95BT" w:cs="Charis SIL"/>
          <w:iCs/>
          <w:lang w:val="en-US"/>
        </w:rPr>
        <w:t>‘</w:t>
      </w:r>
      <w:r w:rsidRPr="003D122D">
        <w:rPr>
          <w:rFonts w:ascii="Baskerville Win95BT" w:hAnsi="Baskerville Win95BT" w:cs="Charis SIL"/>
          <w:iCs/>
          <w:lang w:val="en-US"/>
        </w:rPr>
        <w:t>putrefaction</w:t>
      </w:r>
      <w:r w:rsidRPr="003C1559">
        <w:rPr>
          <w:rFonts w:ascii="Baskerville Win95BT" w:hAnsi="Baskerville Win95BT" w:cs="Charis SIL"/>
          <w:iCs/>
          <w:lang w:val="en-US"/>
        </w:rPr>
        <w:t xml:space="preserve">’ </w:t>
      </w:r>
      <w:r w:rsidRPr="003D122D">
        <w:rPr>
          <w:rFonts w:ascii="Arabic Typesetting" w:hAnsi="Arabic Typesetting"/>
          <w:i/>
          <w:sz w:val="40"/>
          <w:rtl/>
          <w:lang w:val="en-US"/>
        </w:rPr>
        <w:t xml:space="preserve">عَفَن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سٞنْهُم</w:t>
      </w:r>
    </w:p>
    <w:p w:rsidR="001B195D" w:rsidRPr="003C1559" w:rsidRDefault="001B195D" w:rsidP="0013689C">
      <w:pPr>
        <w:jc w:val="both"/>
        <w:rPr>
          <w:rFonts w:ascii="Baskerville Win95BT" w:hAnsi="Baskerville Win95BT" w:cs="Charis SIL"/>
          <w:iCs/>
          <w:lang w:val="en-US"/>
        </w:rPr>
      </w:pPr>
      <w:r w:rsidRPr="003C1559">
        <w:rPr>
          <w:rFonts w:ascii="Baskerville Win95BT" w:hAnsi="Baskerville Win95BT" w:cs="Charis SIL"/>
          <w:iCs/>
          <w:lang w:val="en-US"/>
        </w:rPr>
        <w:t>24:30</w:t>
      </w:r>
    </w:p>
    <w:p w:rsidR="001B195D" w:rsidRPr="003D122D" w:rsidRDefault="001B195D" w:rsidP="00321093">
      <w:pPr>
        <w:jc w:val="both"/>
        <w:rPr>
          <w:rFonts w:ascii="Baskerville Win95BT" w:hAnsi="Baskerville Win95BT" w:cs="Charis SIL"/>
        </w:rPr>
      </w:pPr>
      <w:r w:rsidRPr="003D122D">
        <w:rPr>
          <w:bCs/>
          <w:sz w:val="20"/>
          <w:szCs w:val="20"/>
        </w:rPr>
        <w:t>●</w:t>
      </w:r>
      <w:r w:rsidRPr="003D122D">
        <w:rPr>
          <w:rFonts w:ascii="Baskerville Win95BT" w:hAnsi="Baskerville Win95BT"/>
          <w:bCs/>
          <w:sz w:val="20"/>
          <w:szCs w:val="20"/>
        </w:rPr>
        <w:t xml:space="preserve"> </w:t>
      </w:r>
      <w:r w:rsidRPr="003D122D">
        <w:rPr>
          <w:rFonts w:ascii="Baskerville Win95BT" w:hAnsi="Baskerville Win95BT"/>
          <w:bCs/>
          <w:sz w:val="20"/>
          <w:szCs w:val="20"/>
          <w:lang w:val="en-US"/>
        </w:rPr>
        <w:t>LS</w:t>
      </w:r>
      <w:r w:rsidRPr="003D122D">
        <w:rPr>
          <w:rFonts w:ascii="Baskerville Win95BT" w:hAnsi="Baskerville Win95BT"/>
          <w:bCs/>
          <w:sz w:val="20"/>
          <w:szCs w:val="20"/>
        </w:rPr>
        <w:t xml:space="preserve"> 289</w:t>
      </w:r>
    </w:p>
    <w:p w:rsidR="001B195D" w:rsidRPr="003D122D" w:rsidRDefault="001B195D" w:rsidP="000F45D8">
      <w:pPr>
        <w:jc w:val="both"/>
        <w:rPr>
          <w:rFonts w:ascii="Baskerville Win95BT" w:hAnsi="Baskerville Win95BT"/>
          <w:bCs/>
        </w:rPr>
      </w:pPr>
    </w:p>
    <w:p w:rsidR="001B195D" w:rsidRPr="003D122D" w:rsidRDefault="001B195D" w:rsidP="006E379B">
      <w:pPr>
        <w:jc w:val="both"/>
        <w:rPr>
          <w:rFonts w:ascii="Arabic Typesetting" w:hAnsi="Arabic Typesetting"/>
          <w:sz w:val="40"/>
          <w:rtl/>
          <w:lang w:val="en-US"/>
        </w:rPr>
      </w:pPr>
      <w:r w:rsidRPr="003D122D">
        <w:rPr>
          <w:rFonts w:ascii="Baskerville Win95BT" w:hAnsi="Baskerville Win95BT" w:cs="Charis SIL"/>
          <w:b/>
          <w:i/>
          <w:iCs/>
          <w:lang w:val="en-US"/>
        </w:rPr>
        <w:t>s</w:t>
      </w:r>
      <w:r w:rsidRPr="003D122D">
        <w:rPr>
          <w:rFonts w:ascii="Basker-Semitic" w:hAnsi="Basker-Semitic" w:cs="Charis SIL"/>
          <w:b/>
          <w:i/>
          <w:iCs/>
        </w:rPr>
        <w:t>5</w:t>
      </w:r>
      <w:r w:rsidRPr="003D122D">
        <w:rPr>
          <w:rFonts w:ascii="Baskerville Win95BT" w:hAnsi="Baskerville Win95BT" w:cs="Charis SIL"/>
          <w:b/>
          <w:i/>
          <w:iCs/>
          <w:lang w:val="en-US"/>
        </w:rPr>
        <w:t>r</w:t>
      </w:r>
      <w:r w:rsidRPr="003D122D">
        <w:rPr>
          <w:rFonts w:ascii="Baskerville Win95BT" w:hAnsi="Baskerville Win95BT" w:cs="Charis SIL"/>
          <w:i/>
          <w:iCs/>
        </w:rPr>
        <w:t xml:space="preserve"> </w:t>
      </w:r>
      <w:r w:rsidRPr="003D122D">
        <w:rPr>
          <w:rFonts w:ascii="Baskerville Win95BT" w:hAnsi="Baskerville Win95BT" w:cs="Charis SIL"/>
        </w:rPr>
        <w:t>‘</w:t>
      </w:r>
      <w:r w:rsidRPr="003D122D">
        <w:rPr>
          <w:rFonts w:ascii="Baskerville Win95BT" w:hAnsi="Baskerville Win95BT" w:cs="Charis SIL"/>
          <w:lang w:val="en-US"/>
        </w:rPr>
        <w:t>behind</w:t>
      </w:r>
      <w:r w:rsidRPr="003D122D">
        <w:rPr>
          <w:rFonts w:ascii="Baskerville Win95BT" w:hAnsi="Baskerville Win95BT" w:cs="Charis SIL"/>
        </w:rPr>
        <w:t xml:space="preserve">’ </w:t>
      </w:r>
      <w:r w:rsidRPr="003D122D">
        <w:rPr>
          <w:rFonts w:ascii="Arabic Typesetting" w:hAnsi="Arabic Typesetting"/>
          <w:sz w:val="40"/>
          <w:rtl/>
          <w:lang w:val="en-US"/>
        </w:rPr>
        <w:t xml:space="preserve">خَلْفَ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سَار</w:t>
      </w:r>
    </w:p>
    <w:tbl>
      <w:tblPr>
        <w:tblW w:w="5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
        <w:gridCol w:w="265"/>
        <w:gridCol w:w="1882"/>
        <w:gridCol w:w="1196"/>
        <w:gridCol w:w="1549"/>
      </w:tblGrid>
      <w:tr w:rsidR="001B195D" w:rsidRPr="003D122D" w:rsidTr="00AA41E3">
        <w:tc>
          <w:tcPr>
            <w:tcW w:w="1002" w:type="dxa"/>
            <w:gridSpan w:val="2"/>
          </w:tcPr>
          <w:p w:rsidR="001B195D" w:rsidRPr="003D122D" w:rsidRDefault="001B195D" w:rsidP="00CD7879">
            <w:pPr>
              <w:rPr>
                <w:rFonts w:ascii="Baskerville Win95BT" w:hAnsi="Baskerville Win95BT"/>
                <w:sz w:val="20"/>
                <w:szCs w:val="20"/>
                <w:lang w:val="en-US"/>
              </w:rPr>
            </w:pPr>
            <w:r w:rsidRPr="003D122D">
              <w:rPr>
                <w:sz w:val="20"/>
                <w:szCs w:val="20"/>
                <w:lang w:val="en-US"/>
              </w:rPr>
              <w:tab/>
            </w:r>
          </w:p>
        </w:tc>
        <w:tc>
          <w:tcPr>
            <w:tcW w:w="1882" w:type="dxa"/>
          </w:tcPr>
          <w:p w:rsidR="001B195D" w:rsidRPr="003D122D" w:rsidRDefault="001B195D" w:rsidP="00BA7A33">
            <w:pPr>
              <w:rPr>
                <w:rFonts w:ascii="Baskerville Win95BT" w:hAnsi="Baskerville Win95BT"/>
                <w:sz w:val="20"/>
                <w:szCs w:val="20"/>
                <w:lang w:val="en-US"/>
              </w:rPr>
            </w:pPr>
            <w:r w:rsidRPr="003D122D">
              <w:rPr>
                <w:rFonts w:ascii="Baskerville Win95BT" w:hAnsi="Baskerville Win95BT"/>
                <w:sz w:val="20"/>
                <w:szCs w:val="20"/>
                <w:lang w:val="en-US"/>
              </w:rPr>
              <w:t>Sg.</w:t>
            </w:r>
          </w:p>
        </w:tc>
        <w:tc>
          <w:tcPr>
            <w:tcW w:w="1196" w:type="dxa"/>
          </w:tcPr>
          <w:p w:rsidR="001B195D" w:rsidRPr="003D122D" w:rsidRDefault="001B195D" w:rsidP="00BA7A33">
            <w:pPr>
              <w:rPr>
                <w:rFonts w:ascii="Baskerville Win95BT" w:hAnsi="Baskerville Win95BT"/>
                <w:sz w:val="20"/>
                <w:szCs w:val="20"/>
                <w:lang w:val="en-US"/>
              </w:rPr>
            </w:pPr>
            <w:r w:rsidRPr="003D122D">
              <w:rPr>
                <w:rFonts w:ascii="Baskerville Win95BT" w:hAnsi="Baskerville Win95BT"/>
                <w:sz w:val="20"/>
                <w:szCs w:val="20"/>
                <w:lang w:val="en-US"/>
              </w:rPr>
              <w:t>Du.</w:t>
            </w:r>
          </w:p>
        </w:tc>
        <w:tc>
          <w:tcPr>
            <w:tcW w:w="1549" w:type="dxa"/>
          </w:tcPr>
          <w:p w:rsidR="001B195D" w:rsidRPr="003D122D" w:rsidRDefault="001B195D" w:rsidP="00BA7A33">
            <w:pPr>
              <w:rPr>
                <w:rFonts w:ascii="Baskerville Win95BT" w:hAnsi="Baskerville Win95BT"/>
                <w:sz w:val="20"/>
                <w:szCs w:val="20"/>
                <w:lang w:val="en-US"/>
              </w:rPr>
            </w:pPr>
            <w:r w:rsidRPr="003D122D">
              <w:rPr>
                <w:rFonts w:ascii="Baskerville Win95BT" w:hAnsi="Baskerville Win95BT"/>
                <w:sz w:val="20"/>
                <w:szCs w:val="20"/>
                <w:lang w:val="en-US"/>
              </w:rPr>
              <w:t>Pl.</w:t>
            </w:r>
          </w:p>
        </w:tc>
      </w:tr>
      <w:tr w:rsidR="001B195D" w:rsidRPr="003D122D" w:rsidTr="00AA41E3">
        <w:tc>
          <w:tcPr>
            <w:tcW w:w="737" w:type="dxa"/>
          </w:tcPr>
          <w:p w:rsidR="001B195D" w:rsidRPr="003D122D" w:rsidRDefault="001B195D" w:rsidP="00BA7A33">
            <w:pPr>
              <w:rPr>
                <w:rFonts w:ascii="Baskerville Win95BT" w:hAnsi="Baskerville Win95BT"/>
                <w:sz w:val="20"/>
                <w:szCs w:val="20"/>
                <w:lang w:val="en-US"/>
              </w:rPr>
            </w:pPr>
            <w:r w:rsidRPr="003D122D">
              <w:rPr>
                <w:rFonts w:ascii="Baskerville Win95BT" w:hAnsi="Baskerville Win95BT"/>
                <w:sz w:val="20"/>
                <w:szCs w:val="20"/>
                <w:lang w:val="en-US"/>
              </w:rPr>
              <w:t>1</w:t>
            </w:r>
          </w:p>
        </w:tc>
        <w:tc>
          <w:tcPr>
            <w:tcW w:w="2147" w:type="dxa"/>
            <w:gridSpan w:val="2"/>
          </w:tcPr>
          <w:p w:rsidR="001B195D" w:rsidRPr="003D122D" w:rsidRDefault="001B195D" w:rsidP="00BA7A33">
            <w:pPr>
              <w:jc w:val="both"/>
              <w:rPr>
                <w:rFonts w:ascii="Baskerville Win95BT" w:hAnsi="Baskerville Win95BT"/>
                <w:sz w:val="20"/>
                <w:szCs w:val="20"/>
                <w:lang w:val="en-US"/>
              </w:rPr>
            </w:pPr>
            <w:r w:rsidRPr="003D122D">
              <w:rPr>
                <w:rFonts w:ascii="Baskerville Win95BT" w:hAnsi="Baskerville Win95BT"/>
                <w:sz w:val="20"/>
                <w:szCs w:val="20"/>
                <w:lang w:val="en-US"/>
              </w:rPr>
              <w:t>s</w:t>
            </w:r>
            <w:r w:rsidRPr="003D122D">
              <w:rPr>
                <w:rFonts w:ascii="Basker-Semitic" w:hAnsi="Basker-Semitic"/>
                <w:sz w:val="20"/>
                <w:szCs w:val="20"/>
                <w:lang w:val="en-US"/>
              </w:rPr>
              <w:t>6</w:t>
            </w:r>
            <w:r w:rsidRPr="003D122D">
              <w:rPr>
                <w:rFonts w:ascii="Baskerville Win95BT" w:hAnsi="Baskerville Win95BT"/>
                <w:sz w:val="20"/>
                <w:szCs w:val="20"/>
                <w:lang w:val="en-US"/>
              </w:rPr>
              <w:t>rh</w:t>
            </w:r>
            <w:r w:rsidRPr="003D122D">
              <w:rPr>
                <w:rFonts w:ascii="Basker-Semitic" w:hAnsi="Basker-Semitic"/>
                <w:sz w:val="20"/>
                <w:szCs w:val="20"/>
                <w:lang w:val="en-US"/>
              </w:rPr>
              <w:t>3</w:t>
            </w:r>
            <w:r w:rsidRPr="003D122D">
              <w:rPr>
                <w:rFonts w:ascii="Baskerville Win95BT" w:hAnsi="Baskerville Win95BT"/>
                <w:sz w:val="20"/>
                <w:szCs w:val="20"/>
                <w:lang w:val="en-US"/>
              </w:rPr>
              <w:t>n (</w:t>
            </w:r>
            <w:r w:rsidRPr="003D122D">
              <w:rPr>
                <w:rFonts w:ascii="Baskerville Win95BT" w:hAnsi="Baskerville Win95BT"/>
                <w:i/>
                <w:iCs/>
                <w:sz w:val="20"/>
                <w:szCs w:val="20"/>
                <w:lang w:val="en-US"/>
              </w:rPr>
              <w:t>10:1</w:t>
            </w:r>
            <w:r w:rsidRPr="003D122D">
              <w:rPr>
                <w:rFonts w:ascii="Baskerville Win95BT" w:hAnsi="Baskerville Win95BT"/>
                <w:sz w:val="20"/>
                <w:szCs w:val="20"/>
                <w:lang w:val="en-US"/>
              </w:rPr>
              <w:t>)</w:t>
            </w:r>
          </w:p>
        </w:tc>
        <w:tc>
          <w:tcPr>
            <w:tcW w:w="1196" w:type="dxa"/>
          </w:tcPr>
          <w:p w:rsidR="001B195D" w:rsidRPr="003D122D" w:rsidRDefault="001B195D" w:rsidP="00BA7A33">
            <w:pPr>
              <w:rPr>
                <w:rFonts w:ascii="Baskerville Win95BT" w:hAnsi="Baskerville Win95BT" w:cs="Arabic Typesetting"/>
                <w:sz w:val="20"/>
                <w:szCs w:val="20"/>
                <w:lang w:val="en-US"/>
              </w:rPr>
            </w:pPr>
            <w:r w:rsidRPr="003D122D">
              <w:rPr>
                <w:rFonts w:ascii="Baskerville Win95BT" w:hAnsi="Baskerville Win95BT" w:cs="Charis SIL"/>
                <w:sz w:val="20"/>
                <w:szCs w:val="20"/>
                <w:lang w:val="en-US"/>
              </w:rPr>
              <w:t>s</w:t>
            </w:r>
            <w:r w:rsidRPr="003D122D">
              <w:rPr>
                <w:rFonts w:ascii="Basker-Semitic" w:hAnsi="Basker-Semitic" w:cs="Charis SIL"/>
                <w:sz w:val="20"/>
                <w:szCs w:val="20"/>
              </w:rPr>
              <w:t>5</w:t>
            </w:r>
            <w:r w:rsidRPr="003D122D">
              <w:rPr>
                <w:rFonts w:ascii="Baskerville Win95BT" w:hAnsi="Baskerville Win95BT" w:cs="Charis SIL"/>
                <w:sz w:val="20"/>
                <w:szCs w:val="20"/>
                <w:lang w:val="en-US"/>
              </w:rPr>
              <w:t>r</w:t>
            </w:r>
            <w:r w:rsidRPr="003D122D">
              <w:rPr>
                <w:rFonts w:ascii="Baskerville Win95BT" w:hAnsi="Baskerville Win95BT"/>
                <w:sz w:val="20"/>
                <w:szCs w:val="20"/>
                <w:lang w:val="en-US"/>
              </w:rPr>
              <w:t>íki (10:1)</w:t>
            </w:r>
          </w:p>
        </w:tc>
        <w:tc>
          <w:tcPr>
            <w:tcW w:w="1549" w:type="dxa"/>
          </w:tcPr>
          <w:p w:rsidR="001B195D" w:rsidRPr="003D122D" w:rsidRDefault="001B195D" w:rsidP="00BA7A33">
            <w:pPr>
              <w:rPr>
                <w:rFonts w:ascii="Baskerville Win95BT" w:hAnsi="Baskerville Win95BT"/>
                <w:sz w:val="20"/>
                <w:szCs w:val="20"/>
                <w:lang w:val="en-US"/>
              </w:rPr>
            </w:pPr>
            <w:r w:rsidRPr="003D122D">
              <w:rPr>
                <w:rFonts w:ascii="Baskerville Win95BT" w:hAnsi="Baskerville Win95BT"/>
                <w:sz w:val="20"/>
                <w:szCs w:val="20"/>
                <w:lang w:val="en-US"/>
              </w:rPr>
              <w:t>s</w:t>
            </w:r>
            <w:r w:rsidRPr="003D122D">
              <w:rPr>
                <w:rFonts w:ascii="Basker-Semitic" w:hAnsi="Basker-Semitic"/>
                <w:sz w:val="20"/>
                <w:szCs w:val="20"/>
                <w:lang w:val="en-US"/>
              </w:rPr>
              <w:t>6</w:t>
            </w:r>
            <w:r w:rsidRPr="003D122D">
              <w:rPr>
                <w:rFonts w:ascii="Baskerville Win95BT" w:hAnsi="Baskerville Win95BT"/>
                <w:sz w:val="20"/>
                <w:szCs w:val="20"/>
                <w:lang w:val="en-US"/>
              </w:rPr>
              <w:t>rin</w:t>
            </w:r>
          </w:p>
        </w:tc>
      </w:tr>
      <w:tr w:rsidR="001B195D" w:rsidRPr="003D122D" w:rsidTr="00AA41E3">
        <w:tc>
          <w:tcPr>
            <w:tcW w:w="737" w:type="dxa"/>
          </w:tcPr>
          <w:p w:rsidR="001B195D" w:rsidRPr="003D122D" w:rsidRDefault="001B195D" w:rsidP="00BA7A33">
            <w:pPr>
              <w:rPr>
                <w:rFonts w:ascii="Baskerville Win95BT" w:hAnsi="Baskerville Win95BT"/>
                <w:sz w:val="20"/>
                <w:szCs w:val="20"/>
                <w:lang w:val="en-US"/>
              </w:rPr>
            </w:pPr>
            <w:r w:rsidRPr="003D122D">
              <w:rPr>
                <w:rFonts w:ascii="Baskerville Win95BT" w:hAnsi="Baskerville Win95BT"/>
                <w:sz w:val="20"/>
                <w:szCs w:val="20"/>
                <w:lang w:val="en-US"/>
              </w:rPr>
              <w:t>2 m.</w:t>
            </w:r>
          </w:p>
        </w:tc>
        <w:tc>
          <w:tcPr>
            <w:tcW w:w="2147" w:type="dxa"/>
            <w:gridSpan w:val="2"/>
          </w:tcPr>
          <w:p w:rsidR="001B195D" w:rsidRPr="003D122D" w:rsidRDefault="001B195D" w:rsidP="00DA7188">
            <w:pPr>
              <w:pStyle w:val="af"/>
              <w:ind w:left="0"/>
              <w:rPr>
                <w:rFonts w:ascii="Baskerville Win95BT" w:hAnsi="Baskerville Win95BT"/>
                <w:sz w:val="20"/>
                <w:szCs w:val="20"/>
                <w:lang w:val="en-US"/>
              </w:rPr>
            </w:pPr>
            <w:r w:rsidRPr="003D122D">
              <w:rPr>
                <w:rFonts w:ascii="Baskerville Win95BT" w:hAnsi="Baskerville Win95BT"/>
                <w:sz w:val="20"/>
                <w:szCs w:val="20"/>
                <w:lang w:val="en-US"/>
              </w:rPr>
              <w:t>s</w:t>
            </w:r>
            <w:r w:rsidRPr="003D122D">
              <w:rPr>
                <w:rFonts w:ascii="Basker-Semitic" w:hAnsi="Basker-Semitic"/>
                <w:sz w:val="20"/>
                <w:szCs w:val="20"/>
                <w:lang w:val="en-US"/>
              </w:rPr>
              <w:t>6</w:t>
            </w:r>
            <w:r w:rsidRPr="003D122D">
              <w:rPr>
                <w:rFonts w:ascii="Baskerville Win95BT" w:hAnsi="Baskerville Win95BT"/>
                <w:sz w:val="20"/>
                <w:szCs w:val="20"/>
                <w:lang w:val="en-US"/>
              </w:rPr>
              <w:t>r</w:t>
            </w:r>
            <w:r w:rsidRPr="003D122D">
              <w:rPr>
                <w:rFonts w:ascii="Basker-Semitic" w:hAnsi="Basker-Semitic"/>
                <w:sz w:val="20"/>
                <w:szCs w:val="20"/>
                <w:lang w:val="en-US"/>
              </w:rPr>
              <w:t>3</w:t>
            </w:r>
            <w:r w:rsidRPr="003D122D">
              <w:rPr>
                <w:rFonts w:ascii="Baskerville Win95BT" w:hAnsi="Baskerville Win95BT"/>
                <w:sz w:val="20"/>
                <w:szCs w:val="20"/>
                <w:lang w:val="en-US"/>
              </w:rPr>
              <w:t>k</w:t>
            </w:r>
          </w:p>
        </w:tc>
        <w:tc>
          <w:tcPr>
            <w:tcW w:w="1196" w:type="dxa"/>
            <w:vMerge w:val="restart"/>
          </w:tcPr>
          <w:p w:rsidR="001B195D" w:rsidRPr="003D122D" w:rsidRDefault="001B195D" w:rsidP="00BA7A33">
            <w:pPr>
              <w:rPr>
                <w:rFonts w:ascii="Baskerville Win95BT" w:hAnsi="Baskerville Win95BT"/>
                <w:sz w:val="20"/>
                <w:szCs w:val="20"/>
                <w:lang w:val="en-US"/>
              </w:rPr>
            </w:pPr>
            <w:r w:rsidRPr="003D122D">
              <w:rPr>
                <w:rFonts w:ascii="Baskerville Win95BT" w:hAnsi="Baskerville Win95BT" w:cs="Charis SIL"/>
                <w:sz w:val="20"/>
                <w:szCs w:val="20"/>
                <w:lang w:val="en-US"/>
              </w:rPr>
              <w:t>s</w:t>
            </w:r>
            <w:r w:rsidRPr="003D122D">
              <w:rPr>
                <w:rFonts w:ascii="Basker-Semitic" w:hAnsi="Basker-Semitic" w:cs="Charis SIL"/>
                <w:sz w:val="20"/>
                <w:szCs w:val="20"/>
              </w:rPr>
              <w:t>5</w:t>
            </w:r>
            <w:r w:rsidRPr="003D122D">
              <w:rPr>
                <w:rFonts w:ascii="Baskerville Win95BT" w:hAnsi="Baskerville Win95BT" w:cs="Charis SIL"/>
                <w:sz w:val="20"/>
                <w:szCs w:val="20"/>
                <w:lang w:val="en-US"/>
              </w:rPr>
              <w:t>r</w:t>
            </w:r>
            <w:r w:rsidRPr="003D122D">
              <w:rPr>
                <w:rFonts w:ascii="Baskerville Win95BT" w:hAnsi="Baskerville Win95BT"/>
                <w:sz w:val="20"/>
                <w:szCs w:val="20"/>
                <w:lang w:val="en-US"/>
              </w:rPr>
              <w:t>íki (10:1)</w:t>
            </w:r>
          </w:p>
        </w:tc>
        <w:tc>
          <w:tcPr>
            <w:tcW w:w="1549" w:type="dxa"/>
            <w:vMerge w:val="restart"/>
          </w:tcPr>
          <w:p w:rsidR="001B195D" w:rsidRPr="003D122D" w:rsidRDefault="001B195D" w:rsidP="00BA7A33">
            <w:pPr>
              <w:rPr>
                <w:rFonts w:ascii="Baskerville Win95BT" w:hAnsi="Baskerville Win95BT"/>
                <w:sz w:val="20"/>
                <w:szCs w:val="20"/>
                <w:lang w:val="en-US"/>
              </w:rPr>
            </w:pPr>
            <w:r w:rsidRPr="003D122D">
              <w:rPr>
                <w:rFonts w:ascii="Baskerville Win95BT" w:hAnsi="Baskerville Win95BT" w:cs="Charis SIL"/>
                <w:sz w:val="20"/>
                <w:szCs w:val="20"/>
                <w:lang w:val="en-US"/>
              </w:rPr>
              <w:t>s</w:t>
            </w:r>
            <w:r w:rsidRPr="003D122D">
              <w:rPr>
                <w:rFonts w:ascii="Basker-Semitic" w:hAnsi="Basker-Semitic" w:cs="Charis SIL"/>
                <w:sz w:val="20"/>
                <w:szCs w:val="20"/>
              </w:rPr>
              <w:t>5</w:t>
            </w:r>
            <w:r w:rsidRPr="003D122D">
              <w:rPr>
                <w:rFonts w:ascii="Baskerville Win95BT" w:hAnsi="Baskerville Win95BT" w:cs="Charis SIL"/>
                <w:sz w:val="20"/>
                <w:szCs w:val="20"/>
                <w:lang w:val="en-US"/>
              </w:rPr>
              <w:t>rék</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r w:rsidR="001B195D" w:rsidRPr="003D122D" w:rsidTr="00AA41E3">
        <w:tc>
          <w:tcPr>
            <w:tcW w:w="737" w:type="dxa"/>
          </w:tcPr>
          <w:p w:rsidR="001B195D" w:rsidRPr="003D122D" w:rsidRDefault="001B195D" w:rsidP="00BA7A33">
            <w:pPr>
              <w:rPr>
                <w:rFonts w:ascii="Baskerville Win95BT" w:hAnsi="Baskerville Win95BT"/>
                <w:sz w:val="20"/>
                <w:szCs w:val="20"/>
                <w:lang w:val="en-US"/>
              </w:rPr>
            </w:pPr>
            <w:r w:rsidRPr="003D122D">
              <w:rPr>
                <w:rFonts w:ascii="Baskerville Win95BT" w:hAnsi="Baskerville Win95BT"/>
                <w:sz w:val="20"/>
                <w:szCs w:val="20"/>
                <w:lang w:val="en-US"/>
              </w:rPr>
              <w:t>2 f.</w:t>
            </w:r>
          </w:p>
        </w:tc>
        <w:tc>
          <w:tcPr>
            <w:tcW w:w="2147" w:type="dxa"/>
            <w:gridSpan w:val="2"/>
          </w:tcPr>
          <w:p w:rsidR="001B195D" w:rsidRPr="003D122D" w:rsidRDefault="001B195D" w:rsidP="00BA7A33">
            <w:pPr>
              <w:pStyle w:val="af"/>
              <w:ind w:left="0"/>
              <w:rPr>
                <w:rFonts w:ascii="Baskerville Win95BT" w:hAnsi="Baskerville Win95BT" w:cs="Arabic Typesetting"/>
                <w:sz w:val="20"/>
                <w:szCs w:val="20"/>
                <w:lang w:val="en-US"/>
              </w:rPr>
            </w:pPr>
            <w:r w:rsidRPr="003D122D">
              <w:rPr>
                <w:rFonts w:ascii="Baskerville Win95BT" w:hAnsi="Baskerville Win95BT"/>
                <w:sz w:val="20"/>
                <w:szCs w:val="20"/>
                <w:lang w:val="en-US"/>
              </w:rPr>
              <w:t>s</w:t>
            </w:r>
            <w:r w:rsidRPr="003D122D">
              <w:rPr>
                <w:rFonts w:ascii="Basker-Semitic" w:hAnsi="Basker-Semitic"/>
                <w:sz w:val="20"/>
                <w:szCs w:val="20"/>
                <w:lang w:val="en-US"/>
              </w:rPr>
              <w:t>6</w:t>
            </w:r>
            <w:r w:rsidRPr="003D122D">
              <w:rPr>
                <w:rFonts w:ascii="Baskerville Win95BT" w:hAnsi="Baskerville Win95BT"/>
                <w:sz w:val="20"/>
                <w:szCs w:val="20"/>
                <w:lang w:val="en-US"/>
              </w:rPr>
              <w:t>r</w:t>
            </w:r>
            <w:r w:rsidRPr="003D122D">
              <w:rPr>
                <w:rFonts w:ascii="Basker-Semitic" w:hAnsi="Basker-Semitic"/>
                <w:sz w:val="20"/>
                <w:szCs w:val="20"/>
                <w:lang w:val="en-US"/>
              </w:rPr>
              <w:t>3</w:t>
            </w:r>
            <w:r w:rsidRPr="003D122D">
              <w:rPr>
                <w:rFonts w:ascii="Baskerville Win95BT" w:hAnsi="Baskerville Win95BT"/>
                <w:sz w:val="20"/>
                <w:szCs w:val="20"/>
                <w:lang w:val="en-US"/>
              </w:rPr>
              <w:t>š (</w:t>
            </w:r>
            <w:r w:rsidRPr="003D122D">
              <w:rPr>
                <w:rFonts w:ascii="Baskerville Win95BT" w:hAnsi="Baskerville Win95BT"/>
                <w:i/>
                <w:iCs/>
                <w:sz w:val="20"/>
                <w:szCs w:val="20"/>
                <w:lang w:val="en-US"/>
              </w:rPr>
              <w:t>10:1</w:t>
            </w:r>
            <w:r w:rsidRPr="003D122D">
              <w:rPr>
                <w:rFonts w:ascii="Baskerville Win95BT" w:hAnsi="Baskerville Win95BT"/>
                <w:sz w:val="20"/>
                <w:szCs w:val="20"/>
                <w:lang w:val="en-US"/>
              </w:rPr>
              <w:t>)</w:t>
            </w:r>
          </w:p>
        </w:tc>
        <w:tc>
          <w:tcPr>
            <w:tcW w:w="1196" w:type="dxa"/>
            <w:vMerge/>
          </w:tcPr>
          <w:p w:rsidR="001B195D" w:rsidRPr="003D122D" w:rsidRDefault="001B195D" w:rsidP="00BA7A33">
            <w:pPr>
              <w:pStyle w:val="af"/>
              <w:rPr>
                <w:rFonts w:ascii="Baskerville Win95BT" w:hAnsi="Baskerville Win95BT" w:cs="Arabic Typesetting"/>
                <w:sz w:val="20"/>
                <w:szCs w:val="20"/>
                <w:lang w:val="en-US"/>
              </w:rPr>
            </w:pPr>
          </w:p>
        </w:tc>
        <w:tc>
          <w:tcPr>
            <w:tcW w:w="1549" w:type="dxa"/>
            <w:vMerge/>
          </w:tcPr>
          <w:p w:rsidR="001B195D" w:rsidRPr="003D122D" w:rsidRDefault="001B195D" w:rsidP="00BA7A33">
            <w:pPr>
              <w:rPr>
                <w:rFonts w:ascii="Baskerville Win95BT" w:hAnsi="Baskerville Win95BT"/>
                <w:sz w:val="20"/>
                <w:szCs w:val="20"/>
                <w:lang w:val="en-US"/>
              </w:rPr>
            </w:pPr>
          </w:p>
        </w:tc>
      </w:tr>
      <w:tr w:rsidR="001B195D" w:rsidRPr="003D122D" w:rsidTr="00AA41E3">
        <w:tc>
          <w:tcPr>
            <w:tcW w:w="737" w:type="dxa"/>
          </w:tcPr>
          <w:p w:rsidR="001B195D" w:rsidRPr="003D122D" w:rsidRDefault="001B195D" w:rsidP="00BA7A33">
            <w:pPr>
              <w:rPr>
                <w:rFonts w:ascii="Baskerville Win95BT" w:hAnsi="Baskerville Win95BT"/>
                <w:sz w:val="20"/>
                <w:szCs w:val="20"/>
                <w:lang w:val="en-US"/>
              </w:rPr>
            </w:pPr>
            <w:r w:rsidRPr="003D122D">
              <w:rPr>
                <w:rFonts w:ascii="Baskerville Win95BT" w:hAnsi="Baskerville Win95BT"/>
                <w:sz w:val="20"/>
                <w:szCs w:val="20"/>
                <w:lang w:val="en-US"/>
              </w:rPr>
              <w:t>3 m.</w:t>
            </w:r>
          </w:p>
        </w:tc>
        <w:tc>
          <w:tcPr>
            <w:tcW w:w="2147" w:type="dxa"/>
            <w:gridSpan w:val="2"/>
          </w:tcPr>
          <w:p w:rsidR="001B195D" w:rsidRPr="003D122D" w:rsidRDefault="001B195D" w:rsidP="00DA7188">
            <w:pPr>
              <w:pStyle w:val="af"/>
              <w:ind w:left="0"/>
              <w:rPr>
                <w:rFonts w:ascii="Baskerville Win95BT" w:hAnsi="Baskerville Win95BT"/>
                <w:sz w:val="20"/>
                <w:szCs w:val="20"/>
                <w:lang w:val="en-US"/>
              </w:rPr>
            </w:pPr>
            <w:r w:rsidRPr="003D122D">
              <w:rPr>
                <w:rFonts w:ascii="Baskerville Win95BT" w:hAnsi="Baskerville Win95BT"/>
                <w:sz w:val="20"/>
                <w:szCs w:val="20"/>
                <w:lang w:val="en-US"/>
              </w:rPr>
              <w:t>s</w:t>
            </w:r>
            <w:r w:rsidRPr="003D122D">
              <w:rPr>
                <w:rFonts w:ascii="Basker-Semitic" w:hAnsi="Basker-Semitic"/>
                <w:sz w:val="20"/>
                <w:szCs w:val="20"/>
                <w:lang w:val="en-US"/>
              </w:rPr>
              <w:t>6</w:t>
            </w:r>
            <w:r w:rsidRPr="003D122D">
              <w:rPr>
                <w:rFonts w:ascii="Baskerville Win95BT" w:hAnsi="Baskerville Win95BT"/>
                <w:sz w:val="20"/>
                <w:szCs w:val="20"/>
                <w:lang w:val="en-US"/>
              </w:rPr>
              <w:t>r</w:t>
            </w:r>
            <w:r w:rsidRPr="003D122D">
              <w:rPr>
                <w:rFonts w:ascii="Basker-Semitic" w:hAnsi="Basker-Semitic"/>
                <w:sz w:val="20"/>
                <w:szCs w:val="20"/>
                <w:lang w:val="en-US"/>
              </w:rPr>
              <w:t>3</w:t>
            </w:r>
            <w:r w:rsidRPr="003D122D">
              <w:rPr>
                <w:rFonts w:ascii="Baskerville Win95BT" w:hAnsi="Baskerville Win95BT"/>
                <w:sz w:val="20"/>
                <w:szCs w:val="20"/>
                <w:lang w:val="en-US"/>
              </w:rPr>
              <w:t>y or s</w:t>
            </w:r>
            <w:r w:rsidRPr="003D122D">
              <w:rPr>
                <w:rFonts w:ascii="Basker-Semitic" w:hAnsi="Basker-Semitic"/>
                <w:sz w:val="20"/>
                <w:szCs w:val="20"/>
                <w:lang w:val="en-US"/>
              </w:rPr>
              <w:t>6</w:t>
            </w:r>
            <w:r w:rsidRPr="003D122D">
              <w:rPr>
                <w:rFonts w:ascii="Baskerville Win95BT" w:hAnsi="Baskerville Win95BT"/>
                <w:sz w:val="20"/>
                <w:szCs w:val="20"/>
                <w:lang w:val="en-US"/>
              </w:rPr>
              <w:t>riš</w:t>
            </w:r>
          </w:p>
        </w:tc>
        <w:tc>
          <w:tcPr>
            <w:tcW w:w="1196" w:type="dxa"/>
            <w:vMerge w:val="restart"/>
          </w:tcPr>
          <w:p w:rsidR="001B195D" w:rsidRPr="003D122D" w:rsidRDefault="001B195D" w:rsidP="00BA7A33">
            <w:pPr>
              <w:rPr>
                <w:rFonts w:ascii="Baskerville Win95BT" w:hAnsi="Baskerville Win95BT"/>
                <w:sz w:val="20"/>
                <w:szCs w:val="20"/>
                <w:lang w:val="en-US"/>
              </w:rPr>
            </w:pPr>
            <w:r w:rsidRPr="003D122D">
              <w:rPr>
                <w:rFonts w:ascii="Baskerville Win95BT" w:hAnsi="Baskerville Win95BT" w:cs="Charis SIL"/>
                <w:sz w:val="20"/>
                <w:szCs w:val="20"/>
                <w:lang w:val="en-US"/>
              </w:rPr>
              <w:t>s</w:t>
            </w:r>
            <w:r w:rsidRPr="003D122D">
              <w:rPr>
                <w:rFonts w:ascii="Basker-Semitic" w:hAnsi="Basker-Semitic" w:cs="Charis SIL"/>
                <w:sz w:val="20"/>
                <w:szCs w:val="20"/>
              </w:rPr>
              <w:t>5</w:t>
            </w:r>
            <w:r w:rsidRPr="003D122D">
              <w:rPr>
                <w:rFonts w:ascii="Baskerville Win95BT" w:hAnsi="Baskerville Win95BT" w:cs="Charis SIL"/>
                <w:sz w:val="20"/>
                <w:szCs w:val="20"/>
                <w:lang w:val="en-US"/>
              </w:rPr>
              <w:t>r</w:t>
            </w:r>
            <w:r w:rsidRPr="003D122D">
              <w:rPr>
                <w:rFonts w:ascii="Basker-Semitic" w:hAnsi="Basker-Semitic" w:cs="Charis SIL"/>
                <w:sz w:val="20"/>
                <w:szCs w:val="20"/>
                <w:lang w:val="en-US"/>
              </w:rPr>
              <w:t>4</w:t>
            </w:r>
            <w:r w:rsidRPr="003D122D">
              <w:rPr>
                <w:rFonts w:ascii="Baskerville Win95BT" w:hAnsi="Baskerville Win95BT" w:cs="Charis SIL"/>
                <w:sz w:val="20"/>
                <w:szCs w:val="20"/>
                <w:lang w:val="en-US"/>
              </w:rPr>
              <w:t>yhi</w:t>
            </w:r>
          </w:p>
        </w:tc>
        <w:tc>
          <w:tcPr>
            <w:tcW w:w="1549" w:type="dxa"/>
          </w:tcPr>
          <w:p w:rsidR="001B195D" w:rsidRPr="003D122D" w:rsidRDefault="001B195D" w:rsidP="00BA7A33">
            <w:pPr>
              <w:rPr>
                <w:rFonts w:ascii="Baskerville Win95BT" w:hAnsi="Baskerville Win95BT"/>
                <w:sz w:val="20"/>
                <w:szCs w:val="20"/>
                <w:lang w:val="en-US"/>
              </w:rPr>
            </w:pPr>
            <w:r w:rsidRPr="003D122D">
              <w:rPr>
                <w:rFonts w:ascii="Baskerville Win95BT" w:hAnsi="Baskerville Win95BT" w:cs="Charis SIL"/>
                <w:sz w:val="20"/>
                <w:szCs w:val="20"/>
                <w:lang w:val="en-US"/>
              </w:rPr>
              <w:t>s</w:t>
            </w:r>
            <w:r w:rsidRPr="003D122D">
              <w:rPr>
                <w:rFonts w:ascii="Basker-Semitic" w:hAnsi="Basker-Semitic" w:cs="Charis SIL"/>
                <w:sz w:val="20"/>
                <w:szCs w:val="20"/>
              </w:rPr>
              <w:t>5</w:t>
            </w:r>
            <w:r w:rsidRPr="003D122D">
              <w:rPr>
                <w:rFonts w:ascii="Baskerville Win95BT" w:hAnsi="Baskerville Win95BT" w:cs="Charis SIL"/>
                <w:sz w:val="20"/>
                <w:szCs w:val="20"/>
                <w:lang w:val="en-US"/>
              </w:rPr>
              <w:t>r</w:t>
            </w:r>
            <w:r w:rsidRPr="003D122D">
              <w:rPr>
                <w:rFonts w:ascii="Basker-Semitic" w:hAnsi="Basker-Semitic" w:cs="Charis SIL"/>
                <w:sz w:val="20"/>
                <w:szCs w:val="20"/>
                <w:lang w:val="en-US"/>
              </w:rPr>
              <w:t>4</w:t>
            </w:r>
            <w:r w:rsidRPr="003D122D">
              <w:rPr>
                <w:rFonts w:ascii="Baskerville Win95BT" w:hAnsi="Baskerville Win95BT" w:cs="Charis SIL"/>
                <w:sz w:val="20"/>
                <w:szCs w:val="20"/>
                <w:lang w:val="en-US"/>
              </w:rPr>
              <w:t>y</w:t>
            </w:r>
            <w:r>
              <w:rPr>
                <w:rFonts w:ascii="Baskerville Win95BT" w:hAnsi="Baskerville Win95BT" w:cs="Charis SIL"/>
                <w:sz w:val="20"/>
                <w:szCs w:val="20"/>
                <w:lang w:val="en-US"/>
              </w:rPr>
              <w:t>h</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r w:rsidR="001B195D" w:rsidRPr="003D122D" w:rsidTr="00AA41E3">
        <w:tc>
          <w:tcPr>
            <w:tcW w:w="737" w:type="dxa"/>
          </w:tcPr>
          <w:p w:rsidR="001B195D" w:rsidRPr="003D122D" w:rsidRDefault="001B195D" w:rsidP="00BA7A33">
            <w:pPr>
              <w:pStyle w:val="af"/>
              <w:ind w:left="0" w:firstLine="55"/>
              <w:rPr>
                <w:rFonts w:ascii="Baskerville Win95BT" w:hAnsi="Baskerville Win95BT" w:cs="Charis SIL"/>
                <w:sz w:val="20"/>
                <w:szCs w:val="20"/>
                <w:lang w:val="en-US"/>
              </w:rPr>
            </w:pPr>
            <w:r w:rsidRPr="003D122D">
              <w:rPr>
                <w:rFonts w:ascii="Baskerville Win95BT" w:hAnsi="Baskerville Win95BT" w:cs="Charis SIL"/>
                <w:sz w:val="20"/>
                <w:szCs w:val="20"/>
                <w:lang w:val="en-US"/>
              </w:rPr>
              <w:t>3 f.</w:t>
            </w:r>
          </w:p>
        </w:tc>
        <w:tc>
          <w:tcPr>
            <w:tcW w:w="2147" w:type="dxa"/>
            <w:gridSpan w:val="2"/>
          </w:tcPr>
          <w:p w:rsidR="001B195D" w:rsidRPr="003D122D" w:rsidRDefault="001B195D" w:rsidP="00BA7A33">
            <w:pPr>
              <w:pStyle w:val="af"/>
              <w:ind w:left="0"/>
              <w:rPr>
                <w:rFonts w:ascii="Baskerville Win95BT" w:hAnsi="Baskerville Win95BT" w:cs="Arabic Typesetting"/>
                <w:sz w:val="20"/>
                <w:szCs w:val="20"/>
                <w:lang w:val="en-US"/>
              </w:rPr>
            </w:pPr>
            <w:r w:rsidRPr="003D122D">
              <w:rPr>
                <w:rFonts w:ascii="Baskerville Win95BT" w:hAnsi="Baskerville Win95BT"/>
                <w:sz w:val="20"/>
                <w:szCs w:val="20"/>
                <w:lang w:val="en-US"/>
              </w:rPr>
              <w:t>s</w:t>
            </w:r>
            <w:r w:rsidRPr="003D122D">
              <w:rPr>
                <w:rFonts w:ascii="Basker-Semitic" w:hAnsi="Basker-Semitic"/>
                <w:sz w:val="20"/>
                <w:szCs w:val="20"/>
                <w:lang w:val="en-US"/>
              </w:rPr>
              <w:t>6</w:t>
            </w:r>
            <w:r w:rsidRPr="003D122D">
              <w:rPr>
                <w:rFonts w:ascii="Baskerville Win95BT" w:hAnsi="Baskerville Win95BT"/>
                <w:sz w:val="20"/>
                <w:szCs w:val="20"/>
                <w:lang w:val="en-US"/>
              </w:rPr>
              <w:t>r</w:t>
            </w:r>
            <w:r w:rsidRPr="003D122D">
              <w:rPr>
                <w:rFonts w:ascii="Basker-Semitic" w:hAnsi="Basker-Semitic"/>
                <w:sz w:val="20"/>
                <w:szCs w:val="20"/>
                <w:lang w:val="en-US"/>
              </w:rPr>
              <w:t>3</w:t>
            </w:r>
            <w:r w:rsidRPr="003D122D">
              <w:rPr>
                <w:rFonts w:ascii="Baskerville Win95BT" w:hAnsi="Baskerville Win95BT"/>
                <w:sz w:val="20"/>
                <w:szCs w:val="20"/>
                <w:lang w:val="en-US"/>
              </w:rPr>
              <w:t>s</w:t>
            </w:r>
          </w:p>
        </w:tc>
        <w:tc>
          <w:tcPr>
            <w:tcW w:w="1196" w:type="dxa"/>
            <w:vMerge/>
          </w:tcPr>
          <w:p w:rsidR="001B195D" w:rsidRPr="003D122D" w:rsidRDefault="001B195D" w:rsidP="00BA7A33">
            <w:pPr>
              <w:pStyle w:val="af"/>
              <w:ind w:left="0" w:firstLine="55"/>
              <w:rPr>
                <w:rFonts w:ascii="Baskerville Win95BT" w:hAnsi="Baskerville Win95BT"/>
                <w:sz w:val="20"/>
                <w:szCs w:val="20"/>
                <w:lang w:val="en-US"/>
              </w:rPr>
            </w:pPr>
          </w:p>
        </w:tc>
        <w:tc>
          <w:tcPr>
            <w:tcW w:w="1549" w:type="dxa"/>
          </w:tcPr>
          <w:p w:rsidR="001B195D" w:rsidRPr="003D122D" w:rsidRDefault="001B195D" w:rsidP="00BA7A33">
            <w:pPr>
              <w:rPr>
                <w:rFonts w:ascii="Baskerville Win95BT" w:hAnsi="Baskerville Win95BT"/>
                <w:sz w:val="20"/>
                <w:szCs w:val="20"/>
                <w:lang w:val="en-US"/>
              </w:rPr>
            </w:pPr>
            <w:r w:rsidRPr="003D122D">
              <w:rPr>
                <w:rFonts w:ascii="Baskerville Win95BT" w:hAnsi="Baskerville Win95BT" w:cs="Charis SIL"/>
                <w:sz w:val="20"/>
                <w:szCs w:val="20"/>
                <w:lang w:val="en-US"/>
              </w:rPr>
              <w:t>s</w:t>
            </w:r>
            <w:r w:rsidRPr="003D122D">
              <w:rPr>
                <w:rFonts w:ascii="Basker-Semitic" w:hAnsi="Basker-Semitic" w:cs="Charis SIL"/>
                <w:sz w:val="20"/>
                <w:szCs w:val="20"/>
              </w:rPr>
              <w:t>5</w:t>
            </w:r>
            <w:r w:rsidRPr="003D122D">
              <w:rPr>
                <w:rFonts w:ascii="Baskerville Win95BT" w:hAnsi="Baskerville Win95BT" w:cs="Charis SIL"/>
                <w:sz w:val="20"/>
                <w:szCs w:val="20"/>
                <w:lang w:val="en-US"/>
              </w:rPr>
              <w:t>rés</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bl>
    <w:p w:rsidR="001B195D" w:rsidRPr="003D122D" w:rsidRDefault="001B195D" w:rsidP="00DA7188">
      <w:pPr>
        <w:pStyle w:val="af"/>
        <w:ind w:left="0"/>
        <w:jc w:val="both"/>
        <w:rPr>
          <w:rFonts w:ascii="Baskerville Win95BT" w:hAnsi="Baskerville Win95BT" w:cs="Charis SIL"/>
          <w:iCs/>
        </w:rPr>
      </w:pPr>
      <w:r w:rsidRPr="003D122D">
        <w:rPr>
          <w:rFonts w:ascii="Baskerville Win95BT" w:hAnsi="Baskerville Win95BT" w:cs="Charis SIL"/>
          <w:iCs/>
          <w:lang w:val="en-US"/>
        </w:rPr>
        <w:t xml:space="preserve">Without suffixes: </w:t>
      </w:r>
      <w:r w:rsidRPr="003D122D">
        <w:rPr>
          <w:rFonts w:ascii="Baskerville Win95BT" w:hAnsi="Baskerville Win95BT" w:cs="Charis SIL"/>
          <w:iCs/>
        </w:rPr>
        <w:t xml:space="preserve">8:54, </w:t>
      </w:r>
      <w:r w:rsidRPr="003D122D">
        <w:rPr>
          <w:rFonts w:ascii="Baskerville Win95BT" w:hAnsi="Baskerville Win95BT" w:cs="Charis SIL"/>
          <w:i/>
        </w:rPr>
        <w:t>16:12</w:t>
      </w:r>
      <w:r w:rsidRPr="003D122D">
        <w:rPr>
          <w:rFonts w:ascii="Baskerville Win95BT" w:hAnsi="Baskerville Win95BT" w:cs="Charis SIL"/>
        </w:rPr>
        <w:t xml:space="preserve">, </w:t>
      </w:r>
      <w:r w:rsidRPr="003D122D">
        <w:rPr>
          <w:rFonts w:ascii="Baskerville Win95BT" w:hAnsi="Baskerville Win95BT" w:cs="Charis SIL"/>
          <w:i/>
        </w:rPr>
        <w:t>18:11</w:t>
      </w:r>
    </w:p>
    <w:p w:rsidR="001B195D" w:rsidRPr="003D122D" w:rsidRDefault="001B195D" w:rsidP="00FB6253">
      <w:pPr>
        <w:pStyle w:val="af"/>
        <w:ind w:left="0"/>
        <w:jc w:val="both"/>
        <w:rPr>
          <w:rFonts w:ascii="Baskerville Win95BT" w:hAnsi="Baskerville Win95BT" w:cs="Charis SIL"/>
          <w:lang w:val="en-US"/>
        </w:rPr>
      </w:pPr>
      <w:r w:rsidRPr="003D122D">
        <w:rPr>
          <w:rFonts w:ascii="Baskerville Win95BT" w:hAnsi="Baskerville Win95BT" w:cs="Charis SIL"/>
          <w:i/>
          <w:iCs/>
          <w:lang w:val="en-US"/>
        </w:rPr>
        <w:t>m</w:t>
      </w:r>
      <w:r w:rsidRPr="003D122D">
        <w:rPr>
          <w:rFonts w:ascii="Basker-Semitic" w:hAnsi="Basker-Semitic" w:cs="Charis SIL"/>
          <w:i/>
          <w:iCs/>
        </w:rPr>
        <w:t>3</w:t>
      </w:r>
      <w:r w:rsidRPr="003D122D">
        <w:rPr>
          <w:rFonts w:ascii="Baskerville Win95BT" w:hAnsi="Baskerville Win95BT" w:cs="Charis SIL"/>
          <w:i/>
          <w:iCs/>
          <w:lang w:val="en-US"/>
        </w:rPr>
        <w:t xml:space="preserve">n </w:t>
      </w:r>
      <w:r w:rsidRPr="003D122D">
        <w:rPr>
          <w:rFonts w:ascii="Baskerville Win95BT" w:hAnsi="Baskerville Win95BT" w:cs="Charis SIL"/>
          <w:bCs/>
          <w:i/>
          <w:lang w:val="en-US"/>
        </w:rPr>
        <w:t>s</w:t>
      </w:r>
      <w:r w:rsidRPr="003D122D">
        <w:rPr>
          <w:rFonts w:ascii="Basker-Semitic" w:hAnsi="Basker-Semitic" w:cs="Charis SIL"/>
          <w:bCs/>
          <w:i/>
          <w:iCs/>
          <w:lang w:val="en-US"/>
        </w:rPr>
        <w:t>5</w:t>
      </w:r>
      <w:r w:rsidRPr="003D122D">
        <w:rPr>
          <w:rFonts w:ascii="Baskerville Win95BT" w:hAnsi="Baskerville Win95BT" w:cs="Charis SIL"/>
          <w:bCs/>
          <w:i/>
          <w:lang w:val="en-US"/>
        </w:rPr>
        <w:t>r</w:t>
      </w:r>
      <w:r w:rsidRPr="003D122D">
        <w:rPr>
          <w:rFonts w:ascii="Baskerville Win95BT" w:hAnsi="Baskerville Win95BT" w:cs="Charis SIL"/>
          <w:lang w:val="en-US"/>
        </w:rPr>
        <w:t xml:space="preserve"> ‘behind’: </w:t>
      </w:r>
      <w:r w:rsidRPr="003D122D">
        <w:rPr>
          <w:rFonts w:ascii="Baskerville Win95BT" w:hAnsi="Baskerville Win95BT" w:cs="Charis SIL"/>
          <w:i/>
          <w:iCs/>
        </w:rPr>
        <w:t>10:1</w:t>
      </w:r>
    </w:p>
    <w:p w:rsidR="001B195D" w:rsidRPr="003D122D" w:rsidRDefault="001B195D" w:rsidP="00FB6253">
      <w:pPr>
        <w:jc w:val="both"/>
        <w:rPr>
          <w:rFonts w:ascii="Baskerville Win95BT" w:hAnsi="Baskerville Win95BT"/>
          <w:bCs/>
          <w:lang w:val="en-US"/>
        </w:rPr>
      </w:pPr>
      <w:r w:rsidRPr="003D122D">
        <w:rPr>
          <w:i/>
          <w:lang w:val="en-US"/>
        </w:rPr>
        <w:t>ḷ</w:t>
      </w:r>
      <w:r w:rsidRPr="003D122D">
        <w:rPr>
          <w:rFonts w:ascii="Basker-Semitic" w:hAnsi="Basker-Semitic" w:cs="Charis SIL"/>
          <w:bCs/>
          <w:i/>
          <w:lang w:val="en-US"/>
        </w:rPr>
        <w:t>3</w:t>
      </w:r>
      <w:r w:rsidRPr="003D122D">
        <w:rPr>
          <w:rFonts w:ascii="Baskerville Win95BT" w:hAnsi="Baskerville Win95BT" w:cs="Charis SIL"/>
          <w:bCs/>
          <w:lang w:val="en-US"/>
        </w:rPr>
        <w:t>-</w:t>
      </w:r>
      <w:r w:rsidRPr="003D122D">
        <w:rPr>
          <w:rFonts w:ascii="Baskerville Win95BT" w:hAnsi="Baskerville Win95BT" w:cs="Charis SIL"/>
          <w:bCs/>
          <w:i/>
          <w:lang w:val="en-US"/>
        </w:rPr>
        <w:t>s</w:t>
      </w:r>
      <w:r w:rsidRPr="003D122D">
        <w:rPr>
          <w:rFonts w:ascii="Basker-Semitic" w:hAnsi="Basker-Semitic" w:cs="Charis SIL"/>
          <w:bCs/>
          <w:i/>
          <w:iCs/>
          <w:lang w:val="en-US"/>
        </w:rPr>
        <w:t>5</w:t>
      </w:r>
      <w:r w:rsidRPr="003D122D">
        <w:rPr>
          <w:rFonts w:ascii="Baskerville Win95BT" w:hAnsi="Baskerville Win95BT" w:cs="Charis SIL"/>
          <w:bCs/>
          <w:i/>
          <w:lang w:val="en-US"/>
        </w:rPr>
        <w:t>r</w:t>
      </w:r>
      <w:r w:rsidRPr="003D122D">
        <w:rPr>
          <w:rFonts w:ascii="Basker-Semitic" w:hAnsi="Basker-Semitic" w:cs="Charis SIL"/>
          <w:bCs/>
          <w:lang w:val="en-US"/>
        </w:rPr>
        <w:t xml:space="preserve"> </w:t>
      </w:r>
      <w:r w:rsidRPr="003D122D">
        <w:rPr>
          <w:rFonts w:ascii="Baskerville Win95BT" w:hAnsi="Baskerville Win95BT" w:cs="Charis SIL"/>
          <w:bCs/>
          <w:lang w:val="en-US"/>
        </w:rPr>
        <w:t xml:space="preserve">‘after (temporal)’: 6:18 </w:t>
      </w:r>
    </w:p>
    <w:p w:rsidR="001B195D" w:rsidRPr="003D122D" w:rsidRDefault="001B195D" w:rsidP="00B82BB3">
      <w:pPr>
        <w:tabs>
          <w:tab w:val="left" w:pos="2988"/>
        </w:tabs>
        <w:rPr>
          <w:rFonts w:ascii="Arabic Typesetting" w:hAnsi="Arabic Typesetting"/>
          <w:b/>
          <w:bCs/>
          <w:sz w:val="40"/>
          <w:rtl/>
          <w:lang w:val="en-US"/>
        </w:rPr>
      </w:pPr>
      <w:r w:rsidRPr="003D122D">
        <w:rPr>
          <w:rFonts w:ascii="Baskerville Win95BT" w:hAnsi="Baskerville Win95BT"/>
          <w:b/>
          <w:i/>
          <w:iCs/>
          <w:lang w:val="en-US"/>
        </w:rPr>
        <w:t>di</w:t>
      </w:r>
      <w:r w:rsidRPr="003D122D">
        <w:rPr>
          <w:rFonts w:ascii="Baskerville Win95BT" w:hAnsi="Baskerville Win95BT"/>
          <w:b/>
          <w:lang w:val="en-US"/>
        </w:rPr>
        <w:t>-</w:t>
      </w:r>
      <w:r w:rsidRPr="003D122D">
        <w:rPr>
          <w:rFonts w:ascii="Baskerville Win95BT" w:hAnsi="Baskerville Win95BT"/>
          <w:b/>
          <w:i/>
          <w:iCs/>
          <w:lang w:val="en-US"/>
        </w:rPr>
        <w:t>s</w:t>
      </w:r>
      <w:r w:rsidRPr="003D122D">
        <w:rPr>
          <w:rFonts w:ascii="Basker-Semitic" w:hAnsi="Basker-Semitic" w:cs="Charis SIL"/>
          <w:b/>
          <w:i/>
          <w:iCs/>
          <w:lang w:val="en-US"/>
        </w:rPr>
        <w:t>5</w:t>
      </w:r>
      <w:r w:rsidRPr="003D122D">
        <w:rPr>
          <w:rFonts w:ascii="Baskerville Win95BT" w:hAnsi="Baskerville Win95BT"/>
          <w:b/>
          <w:i/>
          <w:iCs/>
          <w:lang w:val="en-US"/>
        </w:rPr>
        <w:t xml:space="preserve">r </w:t>
      </w:r>
      <w:r w:rsidRPr="003D122D">
        <w:rPr>
          <w:rFonts w:ascii="Baskerville Win95BT" w:hAnsi="Baskerville Win95BT" w:cs="Charis SIL"/>
          <w:lang w:val="en-US"/>
        </w:rPr>
        <w:t xml:space="preserve">‘three days after today’ </w:t>
      </w:r>
      <w:r w:rsidRPr="003D122D">
        <w:rPr>
          <w:rFonts w:ascii="Arabic Typesetting" w:hAnsi="Arabic Typesetting"/>
          <w:sz w:val="40"/>
          <w:rtl/>
          <w:lang w:val="en-US"/>
        </w:rPr>
        <w:t xml:space="preserve">اليوم الثالث بعد اليوم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دِسَار</w:t>
      </w:r>
    </w:p>
    <w:p w:rsidR="001B195D" w:rsidRPr="003D122D" w:rsidRDefault="001B195D" w:rsidP="00C035DD">
      <w:pPr>
        <w:tabs>
          <w:tab w:val="left" w:pos="2988"/>
        </w:tabs>
        <w:rPr>
          <w:rFonts w:ascii="Arabic Typesetting" w:hAnsi="Arabic Typesetting"/>
          <w:i/>
          <w:sz w:val="40"/>
          <w:rtl/>
          <w:lang w:val="en-US"/>
        </w:rPr>
      </w:pPr>
      <w:r w:rsidRPr="003D122D">
        <w:rPr>
          <w:rFonts w:ascii="Baskerville Win95BT" w:hAnsi="Baskerville Win95BT" w:cs="Charis SIL"/>
          <w:i/>
          <w:lang w:val="en-US"/>
        </w:rPr>
        <w:t>1:11</w:t>
      </w:r>
    </w:p>
    <w:p w:rsidR="001B195D" w:rsidRPr="003D122D" w:rsidRDefault="001B195D" w:rsidP="00C035DD">
      <w:pPr>
        <w:tabs>
          <w:tab w:val="left" w:pos="2988"/>
        </w:tabs>
        <w:rPr>
          <w:rFonts w:ascii="Arabic Typesetting" w:hAnsi="Arabic Typesetting"/>
          <w:b/>
          <w:bCs/>
          <w:sz w:val="40"/>
          <w:rtl/>
          <w:lang w:val="en-US"/>
        </w:rPr>
      </w:pPr>
      <w:r w:rsidRPr="003D122D">
        <w:rPr>
          <w:rFonts w:ascii="Baskerville Win95BT" w:hAnsi="Baskerville Win95BT"/>
          <w:b/>
          <w:i/>
          <w:iCs/>
          <w:lang w:val="en-US"/>
        </w:rPr>
        <w:t>di</w:t>
      </w:r>
      <w:r w:rsidRPr="003D122D">
        <w:rPr>
          <w:rFonts w:ascii="Baskerville Win95BT" w:hAnsi="Baskerville Win95BT"/>
          <w:b/>
          <w:lang w:val="en-US"/>
        </w:rPr>
        <w:t>-</w:t>
      </w:r>
      <w:r w:rsidRPr="003D122D">
        <w:rPr>
          <w:rFonts w:ascii="Baskerville Win95BT" w:hAnsi="Baskerville Win95BT"/>
          <w:b/>
          <w:i/>
          <w:iCs/>
          <w:lang w:val="en-US"/>
        </w:rPr>
        <w:t>s</w:t>
      </w:r>
      <w:r w:rsidRPr="003D122D">
        <w:rPr>
          <w:rFonts w:ascii="Basker-Semitic" w:hAnsi="Basker-Semitic" w:cs="Charis SIL"/>
          <w:b/>
          <w:i/>
          <w:iCs/>
          <w:lang w:val="en-US"/>
        </w:rPr>
        <w:t>5</w:t>
      </w:r>
      <w:r w:rsidRPr="003D122D">
        <w:rPr>
          <w:rFonts w:ascii="Baskerville Win95BT" w:hAnsi="Baskerville Win95BT"/>
          <w:b/>
          <w:i/>
          <w:iCs/>
          <w:lang w:val="en-US"/>
        </w:rPr>
        <w:t>r s</w:t>
      </w:r>
      <w:r w:rsidRPr="003D122D">
        <w:rPr>
          <w:rFonts w:ascii="Basker-Semitic" w:hAnsi="Basker-Semitic"/>
          <w:b/>
          <w:i/>
          <w:iCs/>
          <w:lang w:val="en-US"/>
        </w:rPr>
        <w:t>6</w:t>
      </w:r>
      <w:r w:rsidRPr="003D122D">
        <w:rPr>
          <w:rFonts w:ascii="Baskerville Win95BT" w:hAnsi="Baskerville Win95BT"/>
          <w:b/>
          <w:i/>
          <w:iCs/>
          <w:lang w:val="en-US"/>
        </w:rPr>
        <w:t>ri</w:t>
      </w:r>
      <w:r w:rsidRPr="003D122D">
        <w:rPr>
          <w:rFonts w:ascii="Baskerville Win95BT" w:hAnsi="Baskerville Win95BT"/>
          <w:i/>
          <w:iCs/>
          <w:lang w:val="en-US"/>
        </w:rPr>
        <w:t xml:space="preserve"> </w:t>
      </w:r>
      <w:r w:rsidRPr="003D122D">
        <w:rPr>
          <w:rFonts w:ascii="Baskerville Win95BT" w:hAnsi="Baskerville Win95BT" w:cs="Charis SIL"/>
          <w:lang w:val="en-US"/>
        </w:rPr>
        <w:t xml:space="preserve">‘four days after today’ </w:t>
      </w:r>
      <w:r w:rsidRPr="003D122D">
        <w:rPr>
          <w:rFonts w:ascii="Arabic Typesetting" w:hAnsi="Arabic Typesetting"/>
          <w:sz w:val="40"/>
          <w:rtl/>
          <w:lang w:val="en-US"/>
        </w:rPr>
        <w:t xml:space="preserve">اليوم الرابع بعد اليوم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دِسَار سَارِي</w:t>
      </w:r>
    </w:p>
    <w:p w:rsidR="001B195D" w:rsidRPr="003D122D" w:rsidRDefault="001B195D" w:rsidP="00C035DD">
      <w:pPr>
        <w:tabs>
          <w:tab w:val="left" w:pos="2988"/>
        </w:tabs>
        <w:rPr>
          <w:rFonts w:ascii="Arabic Typesetting" w:hAnsi="Arabic Typesetting"/>
          <w:b/>
          <w:bCs/>
          <w:i/>
          <w:sz w:val="40"/>
          <w:lang w:val="en-US"/>
        </w:rPr>
      </w:pPr>
      <w:r w:rsidRPr="003D122D">
        <w:rPr>
          <w:rFonts w:ascii="Baskerville Win95BT" w:hAnsi="Baskerville Win95BT" w:cs="Charis SIL"/>
          <w:i/>
          <w:lang w:val="en-US"/>
        </w:rPr>
        <w:t>1:11</w:t>
      </w:r>
    </w:p>
    <w:p w:rsidR="001B195D" w:rsidRPr="003D122D" w:rsidRDefault="001B195D" w:rsidP="00321093">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290-291</w:t>
      </w:r>
    </w:p>
    <w:p w:rsidR="001B195D" w:rsidRPr="003D122D" w:rsidRDefault="001B195D" w:rsidP="00321093">
      <w:pPr>
        <w:jc w:val="both"/>
        <w:rPr>
          <w:rFonts w:ascii="Baskerville Win95BT" w:hAnsi="Baskerville Win95BT"/>
          <w:bCs/>
          <w:sz w:val="20"/>
          <w:szCs w:val="20"/>
          <w:lang w:val="en-US"/>
        </w:rPr>
      </w:pPr>
    </w:p>
    <w:p w:rsidR="001B195D" w:rsidRPr="003D122D" w:rsidRDefault="001B195D" w:rsidP="0061257D">
      <w:pPr>
        <w:jc w:val="both"/>
        <w:rPr>
          <w:rFonts w:ascii="Baskerville Win95BT" w:hAnsi="Baskerville Win95BT" w:cs="Charis SIL"/>
          <w:lang w:val="en-US"/>
        </w:rPr>
      </w:pPr>
      <w:r w:rsidRPr="003D122D">
        <w:rPr>
          <w:rFonts w:ascii="Baskerville Win95BT" w:hAnsi="Baskerville Win95BT"/>
          <w:b/>
          <w:i/>
          <w:iCs/>
          <w:lang w:val="en-US"/>
        </w:rPr>
        <w:t xml:space="preserve">séro </w:t>
      </w:r>
      <w:r w:rsidRPr="003D122D">
        <w:rPr>
          <w:rFonts w:ascii="Baskerville Win95BT" w:hAnsi="Baskerville Win95BT" w:cs="Charis SIL"/>
          <w:lang w:val="en-US"/>
        </w:rPr>
        <w:t>‘coarsely ground crops boiled with butter in order to refine it’</w:t>
      </w:r>
    </w:p>
    <w:p w:rsidR="001B195D" w:rsidRPr="003D122D" w:rsidRDefault="001B195D" w:rsidP="0061257D">
      <w:pPr>
        <w:jc w:val="both"/>
        <w:rPr>
          <w:rFonts w:ascii="Arabic Typesetting" w:hAnsi="Arabic Typesetting"/>
          <w:b/>
          <w:bCs/>
          <w:sz w:val="40"/>
          <w:lang w:val="en-US"/>
        </w:rPr>
      </w:pPr>
      <w:r w:rsidRPr="003D122D">
        <w:rPr>
          <w:rFonts w:ascii="Arabic Typesetting" w:hAnsi="Arabic Typesetting"/>
          <w:b/>
          <w:sz w:val="40"/>
          <w:rtl/>
          <w:lang w:val="en-US"/>
        </w:rPr>
        <w:t>الحبوب المجروشة المغلية مع السمن لتصفيته</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
          <w:bCs/>
          <w:sz w:val="40"/>
          <w:rtl/>
        </w:rPr>
        <w:t>سٞارُو</w:t>
      </w:r>
    </w:p>
    <w:p w:rsidR="001B195D" w:rsidRPr="003D122D" w:rsidRDefault="001B195D" w:rsidP="0061257D">
      <w:pPr>
        <w:jc w:val="both"/>
        <w:rPr>
          <w:rFonts w:ascii="Baskerville Win95BT" w:hAnsi="Baskerville Win95BT" w:cs="Charis SIL"/>
          <w:bCs/>
          <w:lang w:val="en-US"/>
        </w:rPr>
      </w:pPr>
      <w:r w:rsidRPr="003D122D">
        <w:rPr>
          <w:rFonts w:ascii="Baskerville Win95BT" w:hAnsi="Baskerville Win95BT" w:cs="Charis SIL"/>
          <w:bCs/>
          <w:lang w:val="en-US"/>
        </w:rPr>
        <w:t>(not in the corpus)</w:t>
      </w:r>
    </w:p>
    <w:p w:rsidR="001B195D" w:rsidRPr="003D122D" w:rsidRDefault="001B195D" w:rsidP="0061257D">
      <w:pPr>
        <w:jc w:val="both"/>
        <w:rPr>
          <w:rFonts w:ascii="Baskerville Win95BT" w:hAnsi="Baskerville Win95BT" w:cs="Charis SIL"/>
          <w:bCs/>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0C3B4F">
      <w:pPr>
        <w:jc w:val="both"/>
        <w:rPr>
          <w:rFonts w:ascii="Baskerville Win95BT" w:hAnsi="Baskerville Win95BT"/>
          <w:b/>
          <w:bCs/>
          <w:i/>
          <w:iCs/>
          <w:lang w:val="en-US"/>
        </w:rPr>
      </w:pPr>
    </w:p>
    <w:p w:rsidR="001B195D" w:rsidRPr="003D122D" w:rsidRDefault="001B195D" w:rsidP="00C25ABB">
      <w:pPr>
        <w:jc w:val="both"/>
        <w:rPr>
          <w:rFonts w:ascii="Baskerville Win95BT" w:hAnsi="Baskerville Win95BT" w:cs="Charis SIL"/>
          <w:lang w:val="en-US"/>
        </w:rPr>
      </w:pPr>
      <w:r w:rsidRPr="003D122D">
        <w:rPr>
          <w:rFonts w:ascii="Baskerville Win95BT" w:hAnsi="Baskerville Win95BT" w:cs="Charis SIL"/>
          <w:b/>
          <w:i/>
          <w:iCs/>
          <w:lang w:val="en-US"/>
        </w:rPr>
        <w:t>s</w:t>
      </w:r>
      <w:r w:rsidRPr="003D122D">
        <w:rPr>
          <w:rFonts w:ascii="Basker-Semitic" w:hAnsi="Basker-Semitic" w:cs="Charis SIL"/>
          <w:b/>
          <w:i/>
          <w:iCs/>
          <w:lang w:val="en-US"/>
        </w:rPr>
        <w:t>6</w:t>
      </w:r>
      <w:r w:rsidRPr="003D122D">
        <w:rPr>
          <w:rFonts w:ascii="Baskerville Win95BT" w:hAnsi="Baskerville Win95BT" w:cs="Charis SIL"/>
          <w:b/>
          <w:i/>
          <w:iCs/>
          <w:lang w:val="en-US"/>
        </w:rPr>
        <w:t>r</w:t>
      </w:r>
      <w:r w:rsidRPr="003D122D">
        <w:rPr>
          <w:rFonts w:ascii="Basker-Semitic" w:hAnsi="Basker-Semitic" w:cs="Charis SIL"/>
          <w:b/>
          <w:i/>
          <w:iCs/>
          <w:lang w:val="en-US"/>
        </w:rPr>
        <w:t>5</w:t>
      </w:r>
      <w:r w:rsidRPr="003D122D">
        <w:rPr>
          <w:rFonts w:ascii="Baskerville Win95BT" w:hAnsi="Baskerville Win95BT" w:cs="Charis SIL"/>
          <w:b/>
          <w:i/>
          <w:iCs/>
          <w:lang w:val="en-US"/>
        </w:rPr>
        <w:t>d</w:t>
      </w:r>
      <w:r w:rsidRPr="003D122D">
        <w:rPr>
          <w:rFonts w:ascii="Baskerville Win95BT" w:hAnsi="Baskerville Win95BT" w:cs="Charis SIL"/>
          <w:i/>
          <w:iCs/>
          <w:lang w:val="en-US"/>
        </w:rPr>
        <w:t xml:space="preserve"> </w:t>
      </w:r>
      <w:r w:rsidRPr="003D122D">
        <w:rPr>
          <w:rFonts w:ascii="Baskerville Win95BT" w:hAnsi="Baskerville Win95BT" w:cs="Charis SIL"/>
          <w:iCs/>
          <w:lang w:val="en-US"/>
        </w:rPr>
        <w:t xml:space="preserve">(du. </w:t>
      </w:r>
      <w:r w:rsidRPr="003D122D">
        <w:rPr>
          <w:rFonts w:ascii="Baskerville Win95BT" w:hAnsi="Baskerville Win95BT" w:cs="Charis SIL"/>
          <w:i/>
          <w:iCs/>
          <w:lang w:val="en-US"/>
        </w:rPr>
        <w:t>s</w:t>
      </w:r>
      <w:r w:rsidRPr="003D122D">
        <w:rPr>
          <w:rFonts w:ascii="Basker-Semitic" w:hAnsi="Basker-Semitic" w:cs="Charis SIL"/>
          <w:i/>
          <w:iCs/>
          <w:lang w:val="en-US"/>
        </w:rPr>
        <w:t>5</w:t>
      </w:r>
      <w:r w:rsidRPr="003D122D">
        <w:rPr>
          <w:rFonts w:ascii="Baskerville Win95BT" w:hAnsi="Baskerville Win95BT" w:cs="Charis SIL"/>
          <w:i/>
          <w:iCs/>
          <w:lang w:val="en-US"/>
        </w:rPr>
        <w:t>r</w:t>
      </w:r>
      <w:r w:rsidRPr="003D122D">
        <w:rPr>
          <w:rFonts w:ascii="Basker-Semitic" w:hAnsi="Basker-Semitic" w:cs="Charis SIL"/>
          <w:i/>
          <w:iCs/>
          <w:lang w:val="en-US"/>
        </w:rPr>
        <w:t>6</w:t>
      </w:r>
      <w:r w:rsidRPr="003D122D">
        <w:rPr>
          <w:rFonts w:ascii="Baskerville Win95BT" w:hAnsi="Baskerville Win95BT" w:cs="Charis SIL"/>
          <w:i/>
          <w:iCs/>
          <w:lang w:val="en-US"/>
        </w:rPr>
        <w:t>di</w:t>
      </w:r>
      <w:r w:rsidRPr="003D122D">
        <w:rPr>
          <w:rFonts w:ascii="Baskerville Win95BT" w:hAnsi="Baskerville Win95BT" w:cs="Charis SIL"/>
          <w:iCs/>
          <w:lang w:val="en-US"/>
        </w:rPr>
        <w:t xml:space="preserve">, pl. </w:t>
      </w:r>
      <w:r w:rsidRPr="003D122D">
        <w:rPr>
          <w:rFonts w:ascii="Baskerville Win95BT" w:hAnsi="Baskerville Win95BT" w:cs="Charis SIL"/>
          <w:i/>
          <w:lang w:val="en-US"/>
        </w:rPr>
        <w:t>s</w:t>
      </w:r>
      <w:r w:rsidRPr="003D122D">
        <w:rPr>
          <w:rFonts w:ascii="Basker-Semitic" w:hAnsi="Basker-Semitic" w:cs="Charis SIL"/>
          <w:i/>
          <w:lang w:val="en-US"/>
        </w:rPr>
        <w:t>3</w:t>
      </w:r>
      <w:r w:rsidRPr="003D122D">
        <w:rPr>
          <w:rFonts w:ascii="Baskerville Win95BT" w:hAnsi="Baskerville Win95BT" w:cs="Charis SIL"/>
          <w:i/>
          <w:lang w:val="en-US"/>
        </w:rPr>
        <w:t>r</w:t>
      </w:r>
      <w:r w:rsidRPr="003D122D">
        <w:rPr>
          <w:rFonts w:ascii="Basker-Semitic" w:hAnsi="Basker-Semitic" w:cs="Charis SIL"/>
          <w:i/>
          <w:lang w:val="en-US"/>
        </w:rPr>
        <w:t>4</w:t>
      </w:r>
      <w:r w:rsidRPr="003D122D">
        <w:rPr>
          <w:rFonts w:ascii="Baskerville Win95BT" w:hAnsi="Baskerville Win95BT" w:cs="Charis SIL"/>
          <w:i/>
          <w:lang w:val="en-US"/>
        </w:rPr>
        <w:t>dhon</w:t>
      </w:r>
      <w:r w:rsidRPr="003D122D">
        <w:rPr>
          <w:rFonts w:ascii="Baskerville Win95BT" w:hAnsi="Baskerville Win95BT" w:cs="Charis SIL"/>
          <w:lang w:val="en-US"/>
        </w:rPr>
        <w:t>) ‘a grown-up kid’</w:t>
      </w:r>
    </w:p>
    <w:p w:rsidR="001B195D" w:rsidRPr="003D122D" w:rsidRDefault="001B195D" w:rsidP="00C25ABB">
      <w:pPr>
        <w:jc w:val="both"/>
        <w:rPr>
          <w:rFonts w:ascii="Arabic Typesetting" w:hAnsi="Arabic Typesetting"/>
          <w:b/>
          <w:bCs/>
          <w:sz w:val="40"/>
          <w:rtl/>
          <w:lang w:val="en-US"/>
        </w:rPr>
      </w:pPr>
      <w:r>
        <w:rPr>
          <w:rFonts w:ascii="Scheherazade" w:hAnsi="Scheherazade"/>
          <w:sz w:val="40"/>
          <w:rtl/>
          <w:lang w:val="en-US"/>
        </w:rPr>
        <w:t>جدي</w:t>
      </w:r>
      <w:r w:rsidRPr="003D122D">
        <w:rPr>
          <w:rFonts w:ascii="Arabic Typesetting" w:hAnsi="Arabic Typesetting"/>
          <w:sz w:val="40"/>
          <w:rtl/>
          <w:lang w:val="en-US"/>
        </w:rPr>
        <w:t xml:space="preserve"> عمره من ستة أشهر إلى ثمانية عشر شهرا</w:t>
      </w:r>
      <w:r w:rsidRPr="003D122D">
        <w:rPr>
          <w:rFonts w:ascii="Calibri" w:hAnsi="Calibri" w:hint="eastAsia"/>
          <w:sz w:val="40"/>
          <w:rtl/>
        </w:rPr>
        <w:t>ً</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سَارَد</w:t>
      </w:r>
    </w:p>
    <w:p w:rsidR="001B195D" w:rsidRPr="003D122D" w:rsidRDefault="001B195D" w:rsidP="00323702">
      <w:pPr>
        <w:jc w:val="both"/>
        <w:rPr>
          <w:rFonts w:ascii="Baskerville Win95BT" w:hAnsi="Baskerville Win95BT" w:cs="Charis SIL"/>
          <w:lang w:val="en-US"/>
        </w:rPr>
      </w:pPr>
      <w:r w:rsidRPr="003D122D">
        <w:rPr>
          <w:rFonts w:ascii="Baskerville Win95BT" w:hAnsi="Baskerville Win95BT" w:cs="Charis SIL"/>
          <w:lang w:val="en-US"/>
        </w:rPr>
        <w:t xml:space="preserve">sg. 9:1.8, </w:t>
      </w:r>
      <w:r w:rsidRPr="003D122D">
        <w:rPr>
          <w:rFonts w:ascii="Baskerville Win95BT" w:hAnsi="Baskerville Win95BT" w:cs="Charis SIL"/>
          <w:i/>
          <w:iCs/>
          <w:lang w:val="en-US"/>
        </w:rPr>
        <w:t>9:8</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18:37</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24:20</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28:19</w:t>
      </w:r>
      <w:r w:rsidRPr="003D122D">
        <w:rPr>
          <w:rFonts w:ascii="Baskerville Win95BT" w:hAnsi="Baskerville Win95BT" w:cs="Charis SIL"/>
          <w:lang w:val="en-US"/>
        </w:rPr>
        <w:t xml:space="preserve">, </w:t>
      </w:r>
      <w:r w:rsidRPr="003D122D">
        <w:rPr>
          <w:rFonts w:ascii="Baskerville Win95BT" w:hAnsi="Baskerville Win95BT" w:cs="Charis SIL"/>
          <w:i/>
          <w:lang w:val="en-US"/>
        </w:rPr>
        <w:t>29:12</w:t>
      </w:r>
      <w:r w:rsidRPr="003D122D">
        <w:rPr>
          <w:rFonts w:ascii="Baskerville Win95BT" w:hAnsi="Baskerville Win95BT" w:cs="Charis SIL"/>
          <w:lang w:val="en-US"/>
        </w:rPr>
        <w:t>,</w:t>
      </w:r>
      <w:r>
        <w:rPr>
          <w:rFonts w:ascii="Baskerville Win95BT" w:hAnsi="Baskerville Win95BT" w:cs="Charis SIL"/>
          <w:lang w:val="en-US"/>
        </w:rPr>
        <w:t xml:space="preserve"> </w:t>
      </w:r>
      <w:r w:rsidRPr="003D122D">
        <w:rPr>
          <w:rFonts w:ascii="Baskerville Win95BT" w:hAnsi="Baskerville Win95BT" w:cs="Charis SIL"/>
          <w:i/>
          <w:lang w:val="en-US"/>
        </w:rPr>
        <w:t>30:1.5</w:t>
      </w:r>
      <w:r w:rsidRPr="003D122D">
        <w:rPr>
          <w:rFonts w:ascii="Baskerville Win95BT" w:hAnsi="Baskerville Win95BT" w:cs="Charis SIL"/>
          <w:lang w:val="en-US"/>
        </w:rPr>
        <w:t xml:space="preserve">, pl. 6:25.26, </w:t>
      </w:r>
      <w:r w:rsidRPr="003D122D">
        <w:rPr>
          <w:rFonts w:ascii="Baskerville Win95BT" w:hAnsi="Baskerville Win95BT" w:cs="Charis SIL"/>
          <w:i/>
          <w:lang w:val="en-US"/>
        </w:rPr>
        <w:t>22:65</w:t>
      </w:r>
      <w:r w:rsidRPr="003D122D">
        <w:rPr>
          <w:rFonts w:ascii="Baskerville Win95BT" w:hAnsi="Baskerville Win95BT" w:cs="Charis SIL"/>
          <w:lang w:val="en-US"/>
        </w:rPr>
        <w:t xml:space="preserve">, 30:31, </w:t>
      </w:r>
      <w:r w:rsidRPr="003D122D">
        <w:rPr>
          <w:rFonts w:ascii="Baskerville Win95BT" w:hAnsi="Baskerville Win95BT" w:cs="Charis SIL"/>
          <w:i/>
          <w:lang w:val="en-US"/>
        </w:rPr>
        <w:t>31:9</w:t>
      </w:r>
    </w:p>
    <w:p w:rsidR="001B195D" w:rsidRPr="003D122D" w:rsidRDefault="001B195D" w:rsidP="00733FBE">
      <w:pPr>
        <w:jc w:val="both"/>
        <w:rPr>
          <w:rFonts w:ascii="Baskerville Win95BT" w:hAnsi="Baskerville Win95BT" w:cs="Charis SIL"/>
          <w:lang w:val="en-US"/>
        </w:rPr>
      </w:pPr>
      <w:r w:rsidRPr="003D122D">
        <w:rPr>
          <w:bCs/>
          <w:sz w:val="20"/>
          <w:szCs w:val="20"/>
          <w:lang w:val="en-US"/>
        </w:rPr>
        <w:t>●</w:t>
      </w:r>
      <w:r w:rsidRPr="003D122D">
        <w:rPr>
          <w:rFonts w:ascii="Baskerville Win95BT" w:hAnsi="Baskerville Win95BT"/>
          <w:bCs/>
          <w:sz w:val="20"/>
          <w:szCs w:val="20"/>
          <w:lang w:val="en-US"/>
        </w:rPr>
        <w:t xml:space="preserve"> LS 291</w:t>
      </w:r>
    </w:p>
    <w:p w:rsidR="001B195D" w:rsidRPr="003D122D" w:rsidRDefault="001B195D" w:rsidP="00310DCC">
      <w:pPr>
        <w:jc w:val="both"/>
        <w:rPr>
          <w:rFonts w:ascii="Baskerville Win95BT" w:hAnsi="Baskerville Win95BT"/>
          <w:b/>
          <w:i/>
          <w:iCs/>
          <w:lang w:val="en-US"/>
        </w:rPr>
      </w:pPr>
    </w:p>
    <w:p w:rsidR="001B195D" w:rsidRPr="003D122D" w:rsidRDefault="001B195D" w:rsidP="00D33D51">
      <w:pPr>
        <w:jc w:val="both"/>
        <w:rPr>
          <w:rFonts w:ascii="Arabic Typesetting" w:hAnsi="Arabic Typesetting"/>
          <w:sz w:val="40"/>
          <w:rtl/>
          <w:lang w:val="en-US"/>
        </w:rPr>
      </w:pPr>
      <w:r w:rsidRPr="003D122D">
        <w:rPr>
          <w:rFonts w:ascii="Baskerville Win95BT" w:hAnsi="Baskerville Win95BT"/>
          <w:b/>
          <w:i/>
          <w:iCs/>
          <w:lang w:val="en-US"/>
        </w:rPr>
        <w:t>sérok</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sór</w:t>
      </w:r>
      <w:r w:rsidRPr="003D122D">
        <w:rPr>
          <w:rFonts w:ascii="Basker-Semitic" w:hAnsi="Basker-Semitic"/>
          <w:i/>
          <w:iCs/>
          <w:lang w:val="en-US"/>
        </w:rPr>
        <w:t>3</w:t>
      </w:r>
      <w:r w:rsidRPr="003D122D">
        <w:rPr>
          <w:rFonts w:ascii="Baskerville Win95BT" w:hAnsi="Baskerville Win95BT"/>
          <w:i/>
          <w:iCs/>
          <w:lang w:val="en-US"/>
        </w:rPr>
        <w:t>k</w:t>
      </w:r>
      <w:r w:rsidRPr="003D122D">
        <w:rPr>
          <w:rFonts w:ascii="Baskerville Win95BT" w:hAnsi="Baskerville Win95BT"/>
          <w:lang w:val="en-US"/>
        </w:rPr>
        <w:t>/</w:t>
      </w:r>
      <w:r w:rsidRPr="003D122D">
        <w:rPr>
          <w:rFonts w:ascii="Baskerville Win95BT" w:hAnsi="Baskerville Win95BT"/>
          <w:bCs/>
          <w:i/>
          <w:lang w:val="en-US"/>
        </w:rPr>
        <w:t>ľ</w:t>
      </w:r>
      <w:r w:rsidRPr="003D122D">
        <w:rPr>
          <w:rFonts w:ascii="Baskerville Win95BT" w:hAnsi="Baskerville Win95BT"/>
          <w:i/>
          <w:iCs/>
          <w:lang w:val="en-US"/>
        </w:rPr>
        <w:t>isr</w:t>
      </w:r>
      <w:r w:rsidRPr="003D122D">
        <w:rPr>
          <w:rFonts w:ascii="Basker-Semitic" w:hAnsi="Basker-Semitic"/>
          <w:i/>
          <w:iCs/>
          <w:lang w:val="en-US"/>
        </w:rPr>
        <w:t>6</w:t>
      </w:r>
      <w:r w:rsidRPr="003D122D">
        <w:rPr>
          <w:rFonts w:ascii="Baskerville Win95BT" w:hAnsi="Baskerville Win95BT"/>
          <w:i/>
          <w:iCs/>
          <w:lang w:val="en-US"/>
        </w:rPr>
        <w:t>k</w:t>
      </w:r>
      <w:r w:rsidRPr="003D122D">
        <w:rPr>
          <w:rFonts w:ascii="Baskerville Win95BT" w:hAnsi="Baskerville Win95BT"/>
          <w:lang w:val="en-US"/>
        </w:rPr>
        <w:t xml:space="preserve">) ‘to tether’ </w:t>
      </w:r>
      <w:r w:rsidRPr="003D122D">
        <w:rPr>
          <w:rFonts w:ascii="Arabic Typesetting" w:hAnsi="Arabic Typesetting"/>
          <w:sz w:val="40"/>
          <w:rtl/>
          <w:lang w:val="en-US"/>
        </w:rPr>
        <w:t xml:space="preserve">عَقَل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سٞارُك</w:t>
      </w:r>
    </w:p>
    <w:p w:rsidR="001B195D" w:rsidRPr="003D122D" w:rsidRDefault="001B195D" w:rsidP="00B36994">
      <w:pPr>
        <w:jc w:val="both"/>
        <w:rPr>
          <w:rFonts w:ascii="Baskerville Win95BT" w:hAnsi="Baskerville Win95BT"/>
          <w:iCs/>
          <w:lang w:val="en-US"/>
        </w:rPr>
      </w:pPr>
      <w:r w:rsidRPr="003D122D">
        <w:rPr>
          <w:rFonts w:ascii="Baskerville Win95BT" w:hAnsi="Baskerville Win95BT"/>
          <w:iCs/>
          <w:lang w:val="en-US"/>
        </w:rPr>
        <w:t xml:space="preserve">Pf. 1 sg. </w:t>
      </w:r>
      <w:r w:rsidRPr="003D122D">
        <w:rPr>
          <w:rFonts w:ascii="Baskerville Win95BT" w:hAnsi="Baskerville Win95BT"/>
          <w:i/>
          <w:iCs/>
          <w:lang w:val="en-US"/>
        </w:rPr>
        <w:t xml:space="preserve">sérokk </w:t>
      </w:r>
      <w:r w:rsidRPr="003D122D">
        <w:rPr>
          <w:rFonts w:ascii="Baskerville Win95BT" w:hAnsi="Baskerville Win95BT"/>
          <w:iCs/>
          <w:lang w:val="en-US"/>
        </w:rPr>
        <w:t>(</w:t>
      </w:r>
      <w:r w:rsidRPr="003D122D">
        <w:rPr>
          <w:rFonts w:ascii="Baskerville Win95BT" w:hAnsi="Baskerville Win95BT"/>
          <w:i/>
          <w:iCs/>
          <w:lang w:val="en-US"/>
        </w:rPr>
        <w:t>18:44</w:t>
      </w:r>
      <w:r w:rsidRPr="003D122D">
        <w:rPr>
          <w:rFonts w:ascii="Baskerville Win95BT" w:hAnsi="Baskerville Win95BT"/>
          <w:iCs/>
          <w:lang w:val="en-US"/>
        </w:rPr>
        <w:t>)</w:t>
      </w:r>
    </w:p>
    <w:p w:rsidR="001B195D" w:rsidRPr="003D122D" w:rsidRDefault="001B195D" w:rsidP="00D33D51">
      <w:pPr>
        <w:jc w:val="both"/>
        <w:rPr>
          <w:rFonts w:ascii="Arabic Typesetting" w:hAnsi="Arabic Typesetting"/>
          <w:sz w:val="40"/>
          <w:lang w:val="en-US"/>
        </w:rPr>
      </w:pPr>
      <w:r w:rsidRPr="003D122D">
        <w:rPr>
          <w:rFonts w:ascii="Baskerville Win95BT" w:hAnsi="Baskerville Win95BT" w:cs="Charis SIL"/>
          <w:b/>
          <w:iCs/>
          <w:lang w:val="en-US"/>
        </w:rPr>
        <w:t xml:space="preserve">P </w:t>
      </w:r>
      <w:r w:rsidRPr="003D122D">
        <w:rPr>
          <w:rFonts w:ascii="Baskerville Win95BT" w:hAnsi="Baskerville Win95BT" w:cs="Charis SIL"/>
          <w:b/>
          <w:i/>
          <w:iCs/>
          <w:lang w:val="en-US"/>
        </w:rPr>
        <w:t>sír</w:t>
      </w:r>
      <w:r w:rsidRPr="003D122D">
        <w:rPr>
          <w:rFonts w:ascii="Basker-Semitic" w:hAnsi="Basker-Semitic" w:cs="Charis SIL"/>
          <w:b/>
          <w:i/>
          <w:iCs/>
          <w:lang w:val="en-US"/>
        </w:rPr>
        <w:t>5</w:t>
      </w:r>
      <w:r w:rsidRPr="003D122D">
        <w:rPr>
          <w:rFonts w:ascii="Baskerville Win95BT" w:hAnsi="Baskerville Win95BT" w:cs="Charis SIL"/>
          <w:b/>
          <w:i/>
          <w:iCs/>
          <w:lang w:val="en-US"/>
        </w:rPr>
        <w:t xml:space="preserve">k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sóurok</w:t>
      </w:r>
      <w:r w:rsidRPr="003D122D">
        <w:rPr>
          <w:rFonts w:ascii="Baskerville Win95BT" w:hAnsi="Baskerville Win95BT"/>
          <w:lang w:val="en-US"/>
        </w:rPr>
        <w:t>/</w:t>
      </w:r>
      <w:r w:rsidRPr="003D122D">
        <w:rPr>
          <w:rFonts w:ascii="Baskerville Win95BT" w:hAnsi="Baskerville Win95BT"/>
          <w:bCs/>
          <w:i/>
          <w:lang w:val="en-US"/>
        </w:rPr>
        <w:t>ľ</w:t>
      </w:r>
      <w:r w:rsidRPr="003D122D">
        <w:rPr>
          <w:rFonts w:ascii="Baskerville Win95BT" w:hAnsi="Baskerville Win95BT"/>
          <w:i/>
          <w:iCs/>
          <w:lang w:val="en-US"/>
        </w:rPr>
        <w:t>isrók</w:t>
      </w:r>
      <w:r w:rsidRPr="003D122D">
        <w:rPr>
          <w:rFonts w:ascii="Baskerville Win95BT" w:hAnsi="Baskerville Win95BT"/>
          <w:lang w:val="en-US"/>
        </w:rPr>
        <w:t>)</w:t>
      </w:r>
      <w:r w:rsidRPr="003D122D">
        <w:rPr>
          <w:rFonts w:ascii="Baskerville Win95BT" w:hAnsi="Baskerville Win95BT" w:cs="Charis SIL"/>
          <w:b/>
          <w:iCs/>
          <w:lang w:val="en-US"/>
        </w:rPr>
        <w:t xml:space="preserve"> </w:t>
      </w:r>
      <w:r w:rsidRPr="003D122D">
        <w:rPr>
          <w:rFonts w:ascii="Arabic Typesetting" w:hAnsi="Arabic Typesetting"/>
          <w:b/>
          <w:bCs/>
          <w:sz w:val="40"/>
          <w:rtl/>
          <w:lang w:val="en-US"/>
        </w:rPr>
        <w:t>سِيرَك</w:t>
      </w:r>
    </w:p>
    <w:p w:rsidR="001B195D" w:rsidRPr="003D122D" w:rsidRDefault="001B195D" w:rsidP="00310DCC">
      <w:pPr>
        <w:jc w:val="both"/>
        <w:rPr>
          <w:rFonts w:ascii="Baskerville Win95BT" w:hAnsi="Baskerville Win95BT" w:cs="Charis SIL"/>
          <w:rtl/>
          <w:lang w:val="en-US"/>
        </w:rPr>
      </w:pPr>
      <w:r w:rsidRPr="003D122D">
        <w:rPr>
          <w:rFonts w:ascii="Baskerville Win95BT" w:hAnsi="Baskerville Win95BT" w:cs="Charis SIL"/>
          <w:iCs/>
          <w:lang w:val="en-US"/>
        </w:rPr>
        <w:t xml:space="preserve">Pf. 3 sg. m. </w:t>
      </w:r>
      <w:r w:rsidRPr="003D122D">
        <w:rPr>
          <w:rFonts w:ascii="Baskerville Win95BT" w:hAnsi="Baskerville Win95BT" w:cs="Charis SIL"/>
          <w:i/>
          <w:iCs/>
          <w:lang w:val="en-US"/>
        </w:rPr>
        <w:t>sír</w:t>
      </w:r>
      <w:r w:rsidRPr="003D122D">
        <w:rPr>
          <w:rFonts w:ascii="Basker-Semitic" w:hAnsi="Basker-Semitic" w:cs="Charis SIL"/>
          <w:i/>
          <w:iCs/>
          <w:lang w:val="en-US"/>
        </w:rPr>
        <w:t>5</w:t>
      </w:r>
      <w:r w:rsidRPr="003D122D">
        <w:rPr>
          <w:rFonts w:ascii="Baskerville Win95BT" w:hAnsi="Baskerville Win95BT" w:cs="Charis SIL"/>
          <w:i/>
          <w:iCs/>
          <w:lang w:val="en-US"/>
        </w:rPr>
        <w:t>k</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8:51</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18:44</w:t>
      </w:r>
      <w:r w:rsidRPr="003D122D">
        <w:rPr>
          <w:rFonts w:ascii="Baskerville Win95BT" w:hAnsi="Baskerville Win95BT" w:cs="Charis SIL"/>
          <w:lang w:val="en-US"/>
        </w:rPr>
        <w:t>)</w:t>
      </w:r>
    </w:p>
    <w:p w:rsidR="001B195D" w:rsidRPr="003D122D" w:rsidRDefault="001B195D" w:rsidP="00C25ABB">
      <w:pPr>
        <w:tabs>
          <w:tab w:val="left" w:pos="2988"/>
        </w:tabs>
        <w:rPr>
          <w:rFonts w:ascii="Arabic Typesetting" w:hAnsi="Arabic Typesetting"/>
          <w:sz w:val="40"/>
          <w:lang w:val="en-US"/>
        </w:rPr>
      </w:pPr>
      <w:r w:rsidRPr="003D122D">
        <w:rPr>
          <w:rFonts w:ascii="Baskerville Win95BT" w:hAnsi="Baskerville Win95BT"/>
          <w:b/>
          <w:i/>
          <w:iCs/>
          <w:lang w:val="en-US"/>
        </w:rPr>
        <w:t>m</w:t>
      </w:r>
      <w:r w:rsidRPr="003D122D">
        <w:rPr>
          <w:rFonts w:ascii="Basker-Semitic" w:hAnsi="Basker-Semitic"/>
          <w:b/>
          <w:i/>
          <w:iCs/>
          <w:lang w:val="en-US"/>
        </w:rPr>
        <w:t>4</w:t>
      </w:r>
      <w:r w:rsidRPr="003D122D">
        <w:rPr>
          <w:rFonts w:ascii="Baskerville Win95BT" w:hAnsi="Baskerville Win95BT"/>
          <w:b/>
          <w:i/>
          <w:iCs/>
          <w:lang w:val="en-US"/>
        </w:rPr>
        <w:t>sr</w:t>
      </w:r>
      <w:r w:rsidRPr="003D122D">
        <w:rPr>
          <w:rFonts w:ascii="Basker-Semitic" w:hAnsi="Basker-Semitic"/>
          <w:b/>
          <w:i/>
          <w:iCs/>
          <w:lang w:val="en-US"/>
        </w:rPr>
        <w:t>3</w:t>
      </w:r>
      <w:r w:rsidRPr="003D122D">
        <w:rPr>
          <w:rFonts w:ascii="Baskerville Win95BT" w:hAnsi="Baskerville Win95BT"/>
          <w:b/>
          <w:i/>
          <w:iCs/>
          <w:lang w:val="en-US"/>
        </w:rPr>
        <w:t xml:space="preserve">k </w:t>
      </w:r>
      <w:r w:rsidRPr="003D122D">
        <w:rPr>
          <w:rFonts w:ascii="Baskerville Win95BT" w:hAnsi="Baskerville Win95BT"/>
          <w:lang w:val="en-US"/>
        </w:rPr>
        <w:t xml:space="preserve">m. (du. </w:t>
      </w:r>
      <w:r w:rsidRPr="003D122D">
        <w:rPr>
          <w:rFonts w:ascii="Baskerville Win95BT" w:hAnsi="Baskerville Win95BT"/>
          <w:i/>
          <w:iCs/>
          <w:lang w:val="en-US"/>
        </w:rPr>
        <w:t>m</w:t>
      </w:r>
      <w:r w:rsidRPr="003D122D">
        <w:rPr>
          <w:rFonts w:ascii="Basker-Semitic" w:hAnsi="Basker-Semitic"/>
          <w:i/>
          <w:iCs/>
          <w:lang w:val="en-US"/>
        </w:rPr>
        <w:t>3</w:t>
      </w:r>
      <w:r w:rsidRPr="003D122D">
        <w:rPr>
          <w:rFonts w:ascii="Baskerville Win95BT" w:hAnsi="Baskerville Win95BT"/>
          <w:i/>
          <w:iCs/>
          <w:lang w:val="en-US"/>
        </w:rPr>
        <w:t>sríki</w:t>
      </w:r>
      <w:r w:rsidRPr="003D122D">
        <w:rPr>
          <w:rFonts w:ascii="Baskerville Win95BT" w:hAnsi="Baskerville Win95BT"/>
          <w:lang w:val="en-US"/>
        </w:rPr>
        <w:t xml:space="preserve">, pl. </w:t>
      </w:r>
      <w:r w:rsidRPr="003D122D">
        <w:rPr>
          <w:rFonts w:ascii="Baskerville Win95BT" w:hAnsi="Baskerville Win95BT"/>
          <w:bCs/>
          <w:i/>
          <w:iCs/>
          <w:lang w:val="en-US"/>
        </w:rPr>
        <w:t>m</w:t>
      </w:r>
      <w:r w:rsidRPr="003D122D">
        <w:rPr>
          <w:rFonts w:ascii="Basker-Semitic" w:hAnsi="Basker-Semitic"/>
          <w:bCs/>
          <w:i/>
          <w:iCs/>
          <w:lang w:val="en-US"/>
        </w:rPr>
        <w:t>4</w:t>
      </w:r>
      <w:r w:rsidRPr="003D122D">
        <w:rPr>
          <w:rFonts w:ascii="Baskerville Win95BT" w:hAnsi="Baskerville Win95BT"/>
          <w:bCs/>
          <w:i/>
          <w:iCs/>
          <w:lang w:val="en-US"/>
        </w:rPr>
        <w:t xml:space="preserve">srok </w:t>
      </w:r>
      <w:r w:rsidRPr="003D122D">
        <w:rPr>
          <w:rFonts w:ascii="Baskerville Win95BT" w:hAnsi="Baskerville Win95BT"/>
          <w:bCs/>
          <w:lang w:val="en-US"/>
        </w:rPr>
        <w:t xml:space="preserve">or </w:t>
      </w:r>
      <w:r w:rsidRPr="003D122D">
        <w:rPr>
          <w:rFonts w:ascii="Baskerville Win95BT" w:hAnsi="Baskerville Win95BT"/>
          <w:bCs/>
          <w:i/>
          <w:iCs/>
          <w:lang w:val="en-US"/>
        </w:rPr>
        <w:t>m</w:t>
      </w:r>
      <w:r w:rsidRPr="003D122D">
        <w:rPr>
          <w:rFonts w:ascii="Basker-Semitic" w:hAnsi="Basker-Semitic"/>
          <w:i/>
          <w:iCs/>
          <w:lang w:val="en-US"/>
        </w:rPr>
        <w:t>3</w:t>
      </w:r>
      <w:r w:rsidRPr="003D122D">
        <w:rPr>
          <w:rFonts w:ascii="Baskerville Win95BT" w:hAnsi="Baskerville Win95BT"/>
          <w:i/>
          <w:iCs/>
          <w:lang w:val="en-US"/>
        </w:rPr>
        <w:t>sér</w:t>
      </w:r>
      <w:r w:rsidRPr="003D122D">
        <w:rPr>
          <w:rFonts w:ascii="Basker-Semitic" w:hAnsi="Basker-Semitic"/>
          <w:i/>
          <w:iCs/>
          <w:lang w:val="en-US"/>
        </w:rPr>
        <w:t>3</w:t>
      </w:r>
      <w:r w:rsidRPr="003D122D">
        <w:rPr>
          <w:rFonts w:ascii="Baskerville Win95BT" w:hAnsi="Baskerville Win95BT"/>
          <w:i/>
          <w:iCs/>
          <w:lang w:val="en-US"/>
        </w:rPr>
        <w:t>k</w:t>
      </w:r>
      <w:r w:rsidRPr="003D122D">
        <w:rPr>
          <w:rFonts w:ascii="Baskerville Win95BT" w:hAnsi="Baskerville Win95BT"/>
          <w:lang w:val="en-US"/>
        </w:rPr>
        <w:t xml:space="preserve">) ‘tethering rope’ </w:t>
      </w:r>
      <w:r w:rsidRPr="003D122D">
        <w:rPr>
          <w:rFonts w:ascii="Arabic Typesetting" w:hAnsi="Arabic Typesetting"/>
          <w:sz w:val="40"/>
          <w:rtl/>
          <w:lang w:val="en-US"/>
        </w:rPr>
        <w:t xml:space="preserve">عِقال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مٞسْرٞك</w:t>
      </w:r>
    </w:p>
    <w:p w:rsidR="001B195D" w:rsidRPr="003D122D" w:rsidRDefault="001B195D" w:rsidP="000F45D8">
      <w:pPr>
        <w:tabs>
          <w:tab w:val="left" w:pos="2988"/>
        </w:tabs>
        <w:rPr>
          <w:rFonts w:ascii="Baskerville Win95BT" w:hAnsi="Baskerville Win95BT"/>
          <w:iCs/>
          <w:lang w:val="en-US"/>
        </w:rPr>
      </w:pPr>
      <w:r w:rsidRPr="003D122D">
        <w:rPr>
          <w:rFonts w:ascii="Baskerville Win95BT" w:hAnsi="Baskerville Win95BT"/>
          <w:lang w:val="en-US"/>
        </w:rPr>
        <w:t xml:space="preserve">sg. </w:t>
      </w:r>
      <w:r w:rsidRPr="003D122D">
        <w:rPr>
          <w:rFonts w:ascii="Baskerville Win95BT" w:hAnsi="Baskerville Win95BT"/>
          <w:i/>
          <w:lang w:val="en-US"/>
        </w:rPr>
        <w:t>18:4</w:t>
      </w:r>
      <w:r>
        <w:rPr>
          <w:rFonts w:ascii="Baskerville Win95BT" w:hAnsi="Baskerville Win95BT"/>
          <w:i/>
          <w:lang w:val="en-US"/>
        </w:rPr>
        <w:t>4</w:t>
      </w:r>
      <w:r w:rsidRPr="003D122D">
        <w:rPr>
          <w:rFonts w:ascii="Baskerville Win95BT" w:hAnsi="Baskerville Win95BT"/>
          <w:iCs/>
          <w:lang w:val="en-US"/>
        </w:rPr>
        <w:t xml:space="preserve">, </w:t>
      </w:r>
      <w:r w:rsidRPr="003D122D">
        <w:rPr>
          <w:rFonts w:ascii="Baskerville Win95BT" w:hAnsi="Baskerville Win95BT"/>
          <w:i/>
          <w:lang w:val="en-US"/>
        </w:rPr>
        <w:t>23:27</w:t>
      </w:r>
      <w:r w:rsidRPr="003D122D">
        <w:rPr>
          <w:rFonts w:ascii="Baskerville Win95BT" w:hAnsi="Baskerville Win95BT"/>
          <w:iCs/>
          <w:lang w:val="en-US"/>
        </w:rPr>
        <w:t xml:space="preserve">, </w:t>
      </w:r>
      <w:r w:rsidRPr="003D122D">
        <w:rPr>
          <w:rFonts w:ascii="Baskerville Win95BT" w:hAnsi="Baskerville Win95BT"/>
          <w:i/>
          <w:lang w:val="en-US"/>
        </w:rPr>
        <w:t>27:13</w:t>
      </w:r>
    </w:p>
    <w:p w:rsidR="001B195D" w:rsidRPr="003D122D" w:rsidRDefault="001B195D" w:rsidP="00733FBE">
      <w:pPr>
        <w:jc w:val="both"/>
        <w:rPr>
          <w:rFonts w:ascii="Baskerville Win95BT" w:hAnsi="Baskerville Win95BT" w:cs="Charis SIL"/>
          <w:lang w:val="en-US"/>
        </w:rPr>
      </w:pPr>
      <w:r w:rsidRPr="003D122D">
        <w:rPr>
          <w:bCs/>
          <w:sz w:val="20"/>
          <w:szCs w:val="20"/>
          <w:lang w:val="en-US"/>
        </w:rPr>
        <w:t>●</w:t>
      </w:r>
      <w:r w:rsidRPr="003D122D">
        <w:rPr>
          <w:rFonts w:ascii="Baskerville Win95BT" w:hAnsi="Baskerville Win95BT"/>
          <w:bCs/>
          <w:sz w:val="20"/>
          <w:szCs w:val="20"/>
          <w:lang w:val="en-US"/>
        </w:rPr>
        <w:t xml:space="preserve"> Cf. LS 291</w:t>
      </w:r>
    </w:p>
    <w:p w:rsidR="001B195D" w:rsidRPr="003D122D" w:rsidRDefault="001B195D" w:rsidP="00982C9D">
      <w:pPr>
        <w:jc w:val="both"/>
        <w:rPr>
          <w:rFonts w:ascii="Baskerville Win95BT" w:hAnsi="Baskerville Win95BT" w:cs="Charis SIL"/>
          <w:i/>
          <w:iCs/>
          <w:lang w:val="en-US"/>
        </w:rPr>
      </w:pPr>
    </w:p>
    <w:p w:rsidR="001B195D" w:rsidRPr="003D122D" w:rsidRDefault="001B195D" w:rsidP="003E4EB3">
      <w:pPr>
        <w:tabs>
          <w:tab w:val="left" w:pos="2988"/>
        </w:tabs>
        <w:rPr>
          <w:rFonts w:ascii="Arabic Typesetting" w:hAnsi="Arabic Typesetting"/>
          <w:b/>
          <w:sz w:val="40"/>
          <w:rtl/>
          <w:lang w:val="en-US"/>
        </w:rPr>
      </w:pPr>
      <w:r w:rsidRPr="003D122D">
        <w:rPr>
          <w:rFonts w:ascii="Baskerville Win95BT" w:hAnsi="Baskerville Win95BT" w:cs="Charis SIL"/>
          <w:b/>
          <w:iCs/>
          <w:lang w:val="en-US"/>
        </w:rPr>
        <w:t xml:space="preserve">IV </w:t>
      </w:r>
      <w:r w:rsidRPr="003D122D">
        <w:rPr>
          <w:rFonts w:ascii="Baskerville Win95BT" w:hAnsi="Baskerville Win95BT" w:cs="Charis SIL"/>
          <w:b/>
          <w:i/>
          <w:iCs/>
          <w:lang w:val="en-US"/>
        </w:rPr>
        <w:t>s</w:t>
      </w:r>
      <w:r w:rsidRPr="00602C75">
        <w:rPr>
          <w:rFonts w:ascii="Basker-Semitic" w:hAnsi="Basker-Semitic" w:cs="Charis SIL"/>
          <w:b/>
          <w:i/>
          <w:iCs/>
          <w:vertAlign w:val="superscript"/>
          <w:lang w:val="en-US"/>
        </w:rPr>
        <w:t>3</w:t>
      </w:r>
      <w:r w:rsidRPr="003D122D">
        <w:rPr>
          <w:rFonts w:ascii="Baskerville Win95BT" w:hAnsi="Baskerville Win95BT" w:cs="Charis SIL"/>
          <w:b/>
          <w:i/>
          <w:iCs/>
          <w:lang w:val="en-US"/>
        </w:rPr>
        <w:t>r</w:t>
      </w:r>
      <w:r w:rsidRPr="00A66F0E">
        <w:rPr>
          <w:rFonts w:ascii="Basker-Semitic" w:hAnsi="Basker-Semitic"/>
          <w:b/>
          <w:i/>
          <w:iCs/>
          <w:lang w:val="en-US"/>
        </w:rPr>
        <w:t>3</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sóri</w:t>
      </w:r>
      <w:r w:rsidRPr="003D122D">
        <w:rPr>
          <w:rFonts w:ascii="Baskerville Win95BT" w:hAnsi="Baskerville Win95BT" w:cs="Charis SIL"/>
          <w:lang w:val="en-US"/>
        </w:rPr>
        <w:t>/</w:t>
      </w:r>
      <w:r w:rsidRPr="003D122D">
        <w:rPr>
          <w:rFonts w:ascii="Baskerville Win95BT" w:hAnsi="Baskerville Win95BT"/>
          <w:bCs/>
          <w:i/>
          <w:lang w:val="en-US"/>
        </w:rPr>
        <w:t>ľ</w:t>
      </w:r>
      <w:r w:rsidRPr="003D122D">
        <w:rPr>
          <w:rFonts w:ascii="Baskerville Win95BT" w:hAnsi="Baskerville Win95BT" w:cs="Charis SIL"/>
          <w:i/>
          <w:iCs/>
          <w:lang w:val="en-US"/>
        </w:rPr>
        <w:t>ósir</w:t>
      </w:r>
      <w:r w:rsidRPr="003D122D">
        <w:rPr>
          <w:rFonts w:ascii="Baskerville Win95BT" w:hAnsi="Baskerville Win95BT" w:cs="Charis SIL"/>
          <w:lang w:val="en-US"/>
        </w:rPr>
        <w:t xml:space="preserve">) ‘to fall’ </w:t>
      </w:r>
      <w:r w:rsidRPr="003D122D">
        <w:rPr>
          <w:rFonts w:ascii="Arabic Typesetting" w:hAnsi="Arabic Typesetting"/>
          <w:b/>
          <w:sz w:val="40"/>
          <w:rtl/>
          <w:lang w:val="en-US"/>
        </w:rPr>
        <w:t xml:space="preserve">سقط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سرٞى</w:t>
      </w:r>
    </w:p>
    <w:p w:rsidR="001B195D" w:rsidRPr="003D122D" w:rsidRDefault="001B195D" w:rsidP="002E7F0C">
      <w:pPr>
        <w:jc w:val="both"/>
        <w:rPr>
          <w:rFonts w:ascii="Baskerville Win95BT" w:hAnsi="Baskerville Win95BT"/>
          <w:bCs/>
          <w:iCs/>
          <w:lang w:val="en-US"/>
        </w:rPr>
      </w:pPr>
      <w:r w:rsidRPr="003D122D">
        <w:rPr>
          <w:rFonts w:ascii="Baskerville Win95BT" w:hAnsi="Baskerville Win95BT" w:cs="Charis SIL"/>
          <w:iCs/>
          <w:lang w:val="en-US"/>
        </w:rPr>
        <w:t xml:space="preserve">Pf. 3 sg. m. </w:t>
      </w:r>
      <w:r w:rsidRPr="003D122D">
        <w:rPr>
          <w:rFonts w:ascii="Baskerville Win95BT" w:hAnsi="Baskerville Win95BT" w:cs="Charis SIL"/>
          <w:i/>
          <w:iCs/>
          <w:lang w:val="en-US"/>
        </w:rPr>
        <w:t>s</w:t>
      </w:r>
      <w:r w:rsidRPr="00602C75">
        <w:rPr>
          <w:rFonts w:ascii="Basker-Semitic" w:hAnsi="Basker-Semitic" w:cs="Charis SIL"/>
          <w:i/>
          <w:iCs/>
          <w:vertAlign w:val="superscript"/>
          <w:lang w:val="en-US"/>
        </w:rPr>
        <w:t>3</w:t>
      </w:r>
      <w:r w:rsidRPr="003D122D">
        <w:rPr>
          <w:rFonts w:ascii="Baskerville Win95BT" w:hAnsi="Baskerville Win95BT" w:cs="Charis SIL"/>
          <w:i/>
          <w:iCs/>
          <w:lang w:val="en-US"/>
        </w:rPr>
        <w:t>r</w:t>
      </w:r>
      <w:r w:rsidRPr="003D122D">
        <w:rPr>
          <w:rFonts w:ascii="Basker-Semitic" w:hAnsi="Basker-Semitic"/>
          <w:i/>
          <w:iCs/>
          <w:lang w:val="en-US"/>
        </w:rPr>
        <w:t>3</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8:49</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10:8</w:t>
      </w:r>
      <w:r w:rsidRPr="003D122D">
        <w:rPr>
          <w:rFonts w:ascii="Baskerville Win95BT" w:hAnsi="Baskerville Win95BT" w:cs="Charis SIL"/>
          <w:lang w:val="en-US"/>
        </w:rPr>
        <w:t xml:space="preserve">, </w:t>
      </w:r>
      <w:r w:rsidRPr="003D122D">
        <w:rPr>
          <w:rFonts w:ascii="Baskerville Win95BT" w:hAnsi="Baskerville Win95BT" w:cs="Charis SIL"/>
          <w:i/>
          <w:lang w:val="en-US"/>
        </w:rPr>
        <w:t>18:36.43</w:t>
      </w:r>
      <w:r w:rsidRPr="003D122D">
        <w:rPr>
          <w:rFonts w:ascii="Baskerville Win95BT" w:hAnsi="Baskerville Win95BT" w:cs="Charis SIL"/>
          <w:lang w:val="en-US"/>
        </w:rPr>
        <w:t xml:space="preserve">, </w:t>
      </w:r>
      <w:r w:rsidRPr="003D122D">
        <w:rPr>
          <w:rFonts w:ascii="Baskerville Win95BT" w:hAnsi="Baskerville Win95BT" w:cs="Charis SIL"/>
          <w:i/>
          <w:lang w:val="en-US"/>
        </w:rPr>
        <w:t>29:26</w:t>
      </w:r>
      <w:r w:rsidRPr="003D122D">
        <w:rPr>
          <w:rFonts w:ascii="Baskerville Win95BT" w:hAnsi="Baskerville Win95BT" w:cs="Charis SIL"/>
          <w:iCs/>
          <w:lang w:val="en-US"/>
        </w:rPr>
        <w:t xml:space="preserve">), 1 sg. </w:t>
      </w:r>
      <w:r w:rsidRPr="003D122D">
        <w:rPr>
          <w:rFonts w:ascii="Baskerville Win95BT" w:hAnsi="Baskerville Win95BT"/>
          <w:bCs/>
          <w:i/>
          <w:iCs/>
          <w:lang w:val="en-US"/>
        </w:rPr>
        <w:t>s</w:t>
      </w:r>
      <w:r w:rsidRPr="00602C75">
        <w:rPr>
          <w:rFonts w:ascii="Basker-Semitic" w:hAnsi="Basker-Semitic"/>
          <w:bCs/>
          <w:i/>
          <w:iCs/>
          <w:vertAlign w:val="superscript"/>
          <w:lang w:val="en-US"/>
        </w:rPr>
        <w:t>3</w:t>
      </w:r>
      <w:r w:rsidRPr="003D122D">
        <w:rPr>
          <w:rFonts w:ascii="Baskerville Win95BT" w:hAnsi="Baskerville Win95BT"/>
          <w:bCs/>
          <w:i/>
          <w:iCs/>
          <w:lang w:val="en-US"/>
        </w:rPr>
        <w:t>r</w:t>
      </w:r>
      <w:r>
        <w:rPr>
          <w:rFonts w:ascii="Basker-Semitic" w:hAnsi="Basker-Semitic"/>
          <w:bCs/>
          <w:i/>
          <w:iCs/>
          <w:lang w:val="en-US"/>
        </w:rPr>
        <w:t>5</w:t>
      </w:r>
      <w:r w:rsidRPr="003D122D">
        <w:rPr>
          <w:rFonts w:ascii="Baskerville Win95BT" w:hAnsi="Baskerville Win95BT"/>
          <w:bCs/>
          <w:i/>
          <w:iCs/>
          <w:lang w:val="en-US"/>
        </w:rPr>
        <w:t xml:space="preserve">yk </w:t>
      </w:r>
      <w:r w:rsidRPr="003D122D">
        <w:rPr>
          <w:rFonts w:ascii="Baskerville Win95BT" w:hAnsi="Baskerville Win95BT"/>
          <w:bCs/>
          <w:iCs/>
          <w:lang w:val="en-US"/>
        </w:rPr>
        <w:t>(</w:t>
      </w:r>
      <w:r w:rsidRPr="003D122D">
        <w:rPr>
          <w:rFonts w:ascii="Baskerville Win95BT" w:hAnsi="Baskerville Win95BT"/>
          <w:bCs/>
          <w:i/>
          <w:iCs/>
          <w:lang w:val="en-US"/>
        </w:rPr>
        <w:t>1:18</w:t>
      </w:r>
      <w:r w:rsidRPr="003D122D">
        <w:rPr>
          <w:rFonts w:ascii="Baskerville Win95BT" w:hAnsi="Baskerville Win95BT"/>
          <w:bCs/>
          <w:iCs/>
          <w:lang w:val="en-US"/>
        </w:rPr>
        <w:t xml:space="preserve">, </w:t>
      </w:r>
      <w:r w:rsidRPr="003D122D">
        <w:rPr>
          <w:rFonts w:ascii="Baskerville Win95BT" w:hAnsi="Baskerville Win95BT"/>
          <w:bCs/>
          <w:i/>
          <w:lang w:val="en-US"/>
        </w:rPr>
        <w:t>8:49</w:t>
      </w:r>
      <w:r w:rsidRPr="003D122D">
        <w:rPr>
          <w:rFonts w:ascii="Baskerville Win95BT" w:hAnsi="Baskerville Win95BT"/>
          <w:bCs/>
          <w:iCs/>
          <w:lang w:val="en-US"/>
        </w:rPr>
        <w:t>)</w:t>
      </w:r>
    </w:p>
    <w:p w:rsidR="001B195D" w:rsidRPr="003D122D" w:rsidRDefault="001B195D" w:rsidP="00366913">
      <w:pPr>
        <w:jc w:val="both"/>
        <w:rPr>
          <w:rFonts w:ascii="Baskerville Win95BT" w:hAnsi="Baskerville Win95BT" w:cs="Charis SIL"/>
          <w:lang w:val="en-US"/>
        </w:rPr>
      </w:pPr>
      <w:r w:rsidRPr="003D122D">
        <w:rPr>
          <w:rFonts w:ascii="Baskerville Win95BT" w:hAnsi="Baskerville Win95BT"/>
          <w:iCs/>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sóri</w:t>
      </w:r>
      <w:r w:rsidRPr="003D122D">
        <w:rPr>
          <w:rFonts w:ascii="Baskerville Win95BT" w:hAnsi="Baskerville Win95BT" w:cs="TITUS Cyberbit Basic"/>
          <w:lang w:val="en-US"/>
        </w:rPr>
        <w:t xml:space="preserve"> (</w:t>
      </w:r>
      <w:r w:rsidRPr="003D122D">
        <w:rPr>
          <w:rFonts w:ascii="Baskerville Win95BT" w:hAnsi="Baskerville Win95BT" w:cs="TITUS Cyberbit Basic"/>
          <w:i/>
          <w:iCs/>
          <w:lang w:val="en-US"/>
        </w:rPr>
        <w:t>16:11</w:t>
      </w:r>
      <w:r w:rsidRPr="003D122D">
        <w:rPr>
          <w:rFonts w:ascii="Baskerville Win95BT" w:hAnsi="Baskerville Win95BT" w:cs="TITUS Cyberbit Basic"/>
          <w:iCs/>
          <w:lang w:val="en-US"/>
        </w:rPr>
        <w:t>, 31:11</w:t>
      </w:r>
      <w:r w:rsidRPr="003D122D">
        <w:rPr>
          <w:rFonts w:ascii="Baskerville Win95BT" w:hAnsi="Baskerville Win95BT" w:cs="TITUS Cyberbit Basic"/>
          <w:lang w:val="en-US"/>
        </w:rPr>
        <w:t>)</w:t>
      </w:r>
    </w:p>
    <w:p w:rsidR="001B195D" w:rsidRPr="003D122D" w:rsidRDefault="001B195D" w:rsidP="00C035DD">
      <w:pPr>
        <w:tabs>
          <w:tab w:val="left" w:pos="2988"/>
        </w:tabs>
        <w:jc w:val="both"/>
        <w:rPr>
          <w:rFonts w:ascii="Baskerville Win95BT" w:hAnsi="Baskerville Win95BT" w:cs="Charis SIL"/>
          <w:lang w:val="en-US"/>
        </w:rPr>
      </w:pPr>
      <w:r w:rsidRPr="003D122D">
        <w:rPr>
          <w:rFonts w:ascii="Baskerville Win95BT" w:hAnsi="Baskerville Win95BT" w:cs="Charis SIL"/>
          <w:lang w:val="en-US"/>
        </w:rPr>
        <w:t xml:space="preserve">Juss. 2 sg. f. </w:t>
      </w:r>
      <w:r w:rsidRPr="003D122D">
        <w:rPr>
          <w:rFonts w:ascii="Baskerville Win95BT" w:hAnsi="Baskerville Win95BT" w:cs="Charis SIL"/>
          <w:i/>
          <w:lang w:val="en-US"/>
        </w:rPr>
        <w:t>ósri</w:t>
      </w:r>
      <w:r w:rsidRPr="003D122D">
        <w:rPr>
          <w:rFonts w:ascii="Baskerville Win95BT" w:hAnsi="Baskerville Win95BT" w:cs="Charis SIL"/>
          <w:lang w:val="en-US"/>
        </w:rPr>
        <w:t xml:space="preserve"> (8:49)</w:t>
      </w:r>
    </w:p>
    <w:p w:rsidR="001B195D" w:rsidRDefault="001B195D" w:rsidP="00733FBE">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733FBE">
      <w:pPr>
        <w:jc w:val="both"/>
        <w:rPr>
          <w:rFonts w:ascii="Baskerville Win95BT" w:hAnsi="Baskerville Win95BT"/>
          <w:bCs/>
          <w:sz w:val="20"/>
          <w:szCs w:val="20"/>
          <w:lang w:val="en-US"/>
        </w:rPr>
      </w:pPr>
    </w:p>
    <w:p w:rsidR="001B195D" w:rsidRDefault="001B195D" w:rsidP="00C771EC">
      <w:pPr>
        <w:jc w:val="both"/>
        <w:rPr>
          <w:rFonts w:ascii="Baskerville Win95BT" w:hAnsi="Baskerville Win95BT" w:cs="Charis SIL"/>
          <w:i/>
          <w:iCs/>
          <w:sz w:val="20"/>
          <w:szCs w:val="20"/>
          <w:lang w:val="en-US"/>
        </w:rPr>
      </w:pPr>
      <w:r>
        <w:rPr>
          <w:rFonts w:ascii="Baskerville Win95BT" w:hAnsi="Baskerville Win95BT" w:cs="Charis SIL"/>
          <w:i/>
          <w:iCs/>
          <w:sz w:val="20"/>
          <w:szCs w:val="20"/>
          <w:lang w:val="en-US"/>
        </w:rPr>
        <w:t>s</w:t>
      </w:r>
      <w:r>
        <w:rPr>
          <w:rFonts w:ascii="Basker-Semitic" w:hAnsi="Basker-Semitic" w:cs="Charis SIL"/>
          <w:i/>
          <w:iCs/>
          <w:sz w:val="20"/>
          <w:szCs w:val="20"/>
          <w:lang w:val="en-US"/>
        </w:rPr>
        <w:t>5</w:t>
      </w:r>
      <w:r>
        <w:rPr>
          <w:rFonts w:ascii="Baskerville Win95BT" w:hAnsi="Baskerville Win95BT" w:cs="Charis SIL"/>
          <w:i/>
          <w:iCs/>
          <w:sz w:val="20"/>
          <w:szCs w:val="20"/>
          <w:lang w:val="en-US"/>
        </w:rPr>
        <w:t>s</w:t>
      </w:r>
      <w:r>
        <w:rPr>
          <w:rFonts w:ascii="Baskerville Win95BT" w:hAnsi="Baskerville Win95BT" w:cs="Charis SIL"/>
          <w:sz w:val="20"/>
          <w:szCs w:val="20"/>
          <w:lang w:val="en-US"/>
        </w:rPr>
        <w:t xml:space="preserve"> ‘foundation’: </w:t>
      </w:r>
      <w:r>
        <w:rPr>
          <w:rFonts w:ascii="Baskerville Win95BT" w:hAnsi="Baskerville Win95BT" w:cs="Charis SIL"/>
          <w:i/>
          <w:iCs/>
          <w:sz w:val="20"/>
          <w:szCs w:val="20"/>
          <w:lang w:val="en-US"/>
        </w:rPr>
        <w:t>14:1</w:t>
      </w:r>
    </w:p>
    <w:p w:rsidR="001B195D" w:rsidRDefault="001B195D" w:rsidP="00C771EC">
      <w:pPr>
        <w:jc w:val="both"/>
        <w:rPr>
          <w:rFonts w:ascii="Baskerville Win95BT" w:hAnsi="Baskerville Win95BT" w:cs="Charis SIL"/>
          <w:i/>
          <w:iCs/>
          <w:sz w:val="20"/>
          <w:szCs w:val="20"/>
          <w:lang w:val="en-US"/>
        </w:rPr>
      </w:pPr>
    </w:p>
    <w:p w:rsidR="001B195D" w:rsidRPr="003C1559" w:rsidRDefault="001B195D" w:rsidP="0093185D">
      <w:pPr>
        <w:jc w:val="both"/>
        <w:rPr>
          <w:rFonts w:ascii="Baskerville Win95BT" w:hAnsi="Baskerville Win95BT"/>
          <w:b/>
          <w:iCs/>
          <w:lang w:val="en-US"/>
        </w:rPr>
      </w:pPr>
      <w:r>
        <w:rPr>
          <w:rFonts w:ascii="Baskerville Win95BT" w:hAnsi="Baskerville Win95BT"/>
          <w:i/>
          <w:sz w:val="20"/>
          <w:szCs w:val="20"/>
          <w:lang w:val="en-US"/>
        </w:rPr>
        <w:t>s</w:t>
      </w:r>
      <w:r>
        <w:rPr>
          <w:rFonts w:ascii="Basker-Semitic" w:hAnsi="Basker-Semitic"/>
          <w:i/>
          <w:sz w:val="20"/>
          <w:szCs w:val="20"/>
          <w:lang w:val="en-US"/>
        </w:rPr>
        <w:t>3</w:t>
      </w:r>
      <w:r>
        <w:rPr>
          <w:rFonts w:ascii="Baskerville Win95BT" w:hAnsi="Baskerville Win95BT"/>
          <w:i/>
          <w:sz w:val="20"/>
          <w:szCs w:val="20"/>
          <w:lang w:val="en-US"/>
        </w:rPr>
        <w:t>s</w:t>
      </w:r>
      <w:r>
        <w:rPr>
          <w:rFonts w:ascii="Baskerville Win95BT" w:hAnsi="Baskerville Win95BT"/>
          <w:sz w:val="20"/>
          <w:szCs w:val="20"/>
          <w:lang w:val="en-US"/>
        </w:rPr>
        <w:t xml:space="preserve"> ‘with her’ </w:t>
      </w:r>
      <w:r>
        <w:rPr>
          <w:rFonts w:ascii="Basker-Semitic" w:hAnsi="Basker-Semitic"/>
          <w:sz w:val="20"/>
          <w:szCs w:val="20"/>
          <w:lang w:val="en-US"/>
        </w:rPr>
        <w:t>š</w:t>
      </w:r>
      <w:r>
        <w:rPr>
          <w:rFonts w:ascii="Baskerville Win95BT" w:hAnsi="Baskerville Win95BT"/>
          <w:sz w:val="20"/>
          <w:szCs w:val="20"/>
          <w:lang w:val="en-US"/>
        </w:rPr>
        <w:t xml:space="preserve"> </w:t>
      </w:r>
      <w:r w:rsidRPr="0093185D">
        <w:rPr>
          <w:rFonts w:ascii="Baskerville Win95BT" w:hAnsi="Baskerville Win95BT"/>
          <w:i/>
          <w:sz w:val="20"/>
          <w:szCs w:val="20"/>
          <w:lang w:val="en-US"/>
        </w:rPr>
        <w:t>k</w:t>
      </w:r>
      <w:r>
        <w:rPr>
          <w:rFonts w:ascii="Basker-Semitic" w:hAnsi="Basker-Semitic"/>
          <w:i/>
          <w:sz w:val="20"/>
          <w:szCs w:val="20"/>
          <w:lang w:val="en-US"/>
        </w:rPr>
        <w:t>3</w:t>
      </w:r>
    </w:p>
    <w:p w:rsidR="001B195D" w:rsidRDefault="001B195D" w:rsidP="00C771EC">
      <w:pPr>
        <w:jc w:val="both"/>
        <w:rPr>
          <w:rFonts w:ascii="Baskerville Win95BT" w:hAnsi="Baskerville Win95BT" w:cs="Charis SIL"/>
          <w:sz w:val="20"/>
          <w:szCs w:val="20"/>
          <w:lang w:val="en-US"/>
        </w:rPr>
      </w:pPr>
    </w:p>
    <w:p w:rsidR="001B195D" w:rsidRDefault="001B195D" w:rsidP="00C771EC">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sét</w:t>
      </w:r>
      <w:r>
        <w:rPr>
          <w:rFonts w:ascii="Basker-Semitic" w:hAnsi="Basker-Semitic" w:cs="Charis SIL"/>
          <w:i/>
          <w:iCs/>
          <w:sz w:val="20"/>
          <w:szCs w:val="20"/>
          <w:lang w:val="en-US"/>
        </w:rPr>
        <w:t>3</w:t>
      </w:r>
      <w:r>
        <w:rPr>
          <w:rFonts w:ascii="Baskerville Win95BT" w:hAnsi="Baskerville Win95BT" w:cs="Charis SIL"/>
          <w:i/>
          <w:iCs/>
          <w:sz w:val="20"/>
          <w:szCs w:val="20"/>
          <w:lang w:val="en-US"/>
        </w:rPr>
        <w:t>r</w:t>
      </w:r>
      <w:r>
        <w:rPr>
          <w:rFonts w:ascii="Baskerville Win95BT" w:hAnsi="Baskerville Win95BT" w:cs="Charis SIL"/>
          <w:sz w:val="20"/>
          <w:szCs w:val="20"/>
          <w:lang w:val="en-US"/>
        </w:rPr>
        <w:t xml:space="preserve"> ‘protection’: 23:18</w:t>
      </w:r>
    </w:p>
    <w:p w:rsidR="001B195D" w:rsidRDefault="001B195D" w:rsidP="00C771EC">
      <w:pPr>
        <w:jc w:val="both"/>
        <w:rPr>
          <w:rFonts w:ascii="Baskerville Win95BT" w:hAnsi="Baskerville Win95BT" w:cs="Charis SIL"/>
          <w:sz w:val="20"/>
          <w:szCs w:val="20"/>
          <w:lang w:val="en-US"/>
        </w:rPr>
      </w:pPr>
      <w:r>
        <w:rPr>
          <w:rFonts w:ascii="Baskerville Win95BT" w:hAnsi="Baskerville Win95BT" w:cs="Charis SIL"/>
          <w:sz w:val="20"/>
          <w:szCs w:val="20"/>
          <w:lang w:val="en-US"/>
        </w:rPr>
        <w:t>• Cf. LS 292</w:t>
      </w:r>
    </w:p>
    <w:p w:rsidR="001B195D" w:rsidRDefault="001B195D" w:rsidP="00C771EC">
      <w:pPr>
        <w:jc w:val="both"/>
        <w:rPr>
          <w:rFonts w:ascii="Baskerville Win95BT" w:hAnsi="Baskerville Win95BT" w:cs="Charis SIL"/>
          <w:sz w:val="20"/>
          <w:szCs w:val="20"/>
          <w:lang w:val="en-US"/>
        </w:rPr>
      </w:pPr>
    </w:p>
    <w:p w:rsidR="001B195D" w:rsidRDefault="001B195D" w:rsidP="00C771EC">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sítte</w:t>
      </w:r>
      <w:r>
        <w:rPr>
          <w:rFonts w:ascii="Baskerville Win95BT" w:hAnsi="Baskerville Win95BT" w:cs="Charis SIL"/>
          <w:sz w:val="20"/>
          <w:szCs w:val="20"/>
          <w:lang w:val="en-US"/>
        </w:rPr>
        <w:t xml:space="preserve"> ‘six’: </w:t>
      </w:r>
      <w:r w:rsidRPr="00883D3F">
        <w:rPr>
          <w:rFonts w:ascii="Baskerville Win95BT" w:hAnsi="Baskerville Win95BT" w:cs="Charis SIL"/>
          <w:i/>
          <w:sz w:val="20"/>
          <w:szCs w:val="20"/>
          <w:lang w:val="en-US"/>
        </w:rPr>
        <w:t>8:10</w:t>
      </w:r>
    </w:p>
    <w:p w:rsidR="001B195D" w:rsidRDefault="001B195D" w:rsidP="00C771EC">
      <w:pPr>
        <w:jc w:val="both"/>
        <w:rPr>
          <w:rFonts w:ascii="Baskerville Win95BT" w:hAnsi="Baskerville Win95BT" w:cs="Charis SIL"/>
          <w:sz w:val="20"/>
          <w:szCs w:val="20"/>
          <w:lang w:val="en-US"/>
        </w:rPr>
      </w:pPr>
    </w:p>
    <w:p w:rsidR="001B195D" w:rsidRDefault="001B195D" w:rsidP="00C771EC">
      <w:pPr>
        <w:jc w:val="both"/>
        <w:rPr>
          <w:rFonts w:ascii="Baskerville Win95BT" w:hAnsi="Baskerville Win95BT" w:cs="Charis SIL"/>
          <w:sz w:val="20"/>
          <w:szCs w:val="20"/>
          <w:lang w:val="en-US"/>
        </w:rPr>
      </w:pPr>
      <w:r w:rsidRPr="00F72F20">
        <w:rPr>
          <w:rFonts w:ascii="Baskerville Win95BT" w:hAnsi="Baskerville Win95BT" w:cs="Charis SIL"/>
          <w:i/>
          <w:iCs/>
          <w:sz w:val="20"/>
          <w:szCs w:val="20"/>
          <w:lang w:val="en-US"/>
        </w:rPr>
        <w:t>sá</w:t>
      </w:r>
      <w:r w:rsidRPr="00F72F20">
        <w:rPr>
          <w:rFonts w:ascii="Basker-Semitic" w:hAnsi="Basker-Semitic" w:cs="Charis SIL"/>
          <w:i/>
          <w:iCs/>
          <w:sz w:val="20"/>
          <w:szCs w:val="20"/>
          <w:lang w:val="en-US"/>
        </w:rPr>
        <w:t>¢</w:t>
      </w:r>
      <w:r w:rsidRPr="00F72F20">
        <w:rPr>
          <w:rFonts w:ascii="Baskerville Win95BT" w:hAnsi="Baskerville Win95BT" w:cs="Charis SIL"/>
          <w:i/>
          <w:iCs/>
          <w:sz w:val="20"/>
          <w:szCs w:val="20"/>
          <w:lang w:val="en-US"/>
        </w:rPr>
        <w:t xml:space="preserve">ahan </w:t>
      </w:r>
      <w:r w:rsidRPr="00F72F20">
        <w:rPr>
          <w:rFonts w:ascii="Baskerville Win95BT" w:hAnsi="Baskerville Win95BT" w:cs="Charis SIL"/>
          <w:sz w:val="20"/>
          <w:szCs w:val="20"/>
          <w:lang w:val="en-US"/>
        </w:rPr>
        <w:t xml:space="preserve">(pl. </w:t>
      </w:r>
      <w:r w:rsidRPr="00F72F20">
        <w:rPr>
          <w:rFonts w:ascii="Baskerville Win95BT" w:hAnsi="Baskerville Win95BT" w:cs="Charis SIL"/>
          <w:i/>
          <w:iCs/>
          <w:sz w:val="20"/>
          <w:szCs w:val="20"/>
          <w:lang w:val="en-US"/>
        </w:rPr>
        <w:t>saľá</w:t>
      </w:r>
      <w:r w:rsidRPr="00F72F20">
        <w:rPr>
          <w:rFonts w:ascii="Basker-Semitic" w:hAnsi="Basker-Semitic" w:cs="Charis SIL"/>
          <w:i/>
          <w:iCs/>
          <w:sz w:val="20"/>
          <w:szCs w:val="20"/>
          <w:lang w:val="en-US"/>
        </w:rPr>
        <w:t>¢</w:t>
      </w:r>
      <w:r w:rsidRPr="00F72F20">
        <w:rPr>
          <w:rFonts w:ascii="Baskerville Win95BT" w:hAnsi="Baskerville Win95BT" w:cs="Charis SIL"/>
          <w:i/>
          <w:iCs/>
          <w:sz w:val="20"/>
          <w:szCs w:val="20"/>
          <w:lang w:val="en-US"/>
        </w:rPr>
        <w:t>ina</w:t>
      </w:r>
      <w:r w:rsidRPr="00F72F20">
        <w:rPr>
          <w:rFonts w:ascii="Baskerville Win95BT" w:hAnsi="Baskerville Win95BT" w:cs="Charis SIL"/>
          <w:sz w:val="20"/>
          <w:szCs w:val="20"/>
          <w:lang w:val="en-US"/>
        </w:rPr>
        <w:t xml:space="preserve">) ‘sultan’: </w:t>
      </w:r>
      <w:r w:rsidRPr="00F72F20">
        <w:rPr>
          <w:rFonts w:ascii="Baskerville Win95BT" w:hAnsi="Baskerville Win95BT" w:cs="Charis SIL"/>
          <w:i/>
          <w:iCs/>
          <w:sz w:val="20"/>
          <w:szCs w:val="20"/>
          <w:lang w:val="en-US"/>
        </w:rPr>
        <w:t>8:4</w:t>
      </w:r>
      <w:r w:rsidRPr="00F72F20">
        <w:rPr>
          <w:rFonts w:ascii="Baskerville Win95BT" w:hAnsi="Baskerville Win95BT" w:cs="Charis SIL"/>
          <w:sz w:val="20"/>
          <w:szCs w:val="20"/>
          <w:lang w:val="en-US"/>
        </w:rPr>
        <w:t>, 16:26,</w:t>
      </w:r>
      <w:r>
        <w:rPr>
          <w:rFonts w:ascii="Baskerville Win95BT" w:hAnsi="Baskerville Win95BT" w:cs="Charis SIL"/>
          <w:sz w:val="20"/>
          <w:szCs w:val="20"/>
          <w:lang w:val="en-US"/>
        </w:rPr>
        <w:t xml:space="preserve"> 17:16,</w:t>
      </w:r>
      <w:r w:rsidRPr="00F72F20">
        <w:rPr>
          <w:rFonts w:ascii="Baskerville Win95BT" w:hAnsi="Baskerville Win95BT" w:cs="Charis SIL"/>
          <w:sz w:val="20"/>
          <w:szCs w:val="20"/>
          <w:lang w:val="en-US"/>
        </w:rPr>
        <w:t xml:space="preserve"> 19:17.18.19.21.22.28.29.30.40.43.44,</w:t>
      </w:r>
      <w:r>
        <w:rPr>
          <w:rFonts w:ascii="Baskerville Win95BT" w:hAnsi="Baskerville Win95BT" w:cs="Charis SIL"/>
          <w:sz w:val="20"/>
          <w:szCs w:val="20"/>
          <w:lang w:val="en-US"/>
        </w:rPr>
        <w:t xml:space="preserve"> 22:1.4.6.9.12.15.17.22.23.24.26.30.34.36.38.42.45.47.50.75.77,     27:title.1.3.4.7.8.9.10.15.16.17.18.19.21.22.23.25 </w:t>
      </w:r>
    </w:p>
    <w:p w:rsidR="001B195D" w:rsidRDefault="001B195D" w:rsidP="00C771EC">
      <w:pPr>
        <w:jc w:val="both"/>
        <w:rPr>
          <w:rFonts w:ascii="Baskerville Win95BT" w:hAnsi="Baskerville Win95BT" w:cs="Charis SIL"/>
          <w:sz w:val="20"/>
          <w:szCs w:val="20"/>
          <w:lang w:val="en-US"/>
        </w:rPr>
      </w:pPr>
    </w:p>
    <w:p w:rsidR="001B195D" w:rsidRPr="003D122D" w:rsidRDefault="001B195D" w:rsidP="00D33D51">
      <w:pPr>
        <w:jc w:val="both"/>
        <w:rPr>
          <w:rFonts w:ascii="Arabic Typesetting" w:hAnsi="Arabic Typesetting"/>
          <w:i/>
          <w:sz w:val="40"/>
          <w:rtl/>
          <w:lang w:val="en-US"/>
        </w:rPr>
      </w:pPr>
      <w:r w:rsidRPr="003D122D">
        <w:rPr>
          <w:rFonts w:ascii="Baskerville Win95BT" w:hAnsi="Baskerville Win95BT" w:cs="Charis SIL"/>
          <w:b/>
          <w:i/>
          <w:iCs/>
          <w:lang w:val="en-US"/>
        </w:rPr>
        <w:t>sá</w:t>
      </w:r>
      <w:r w:rsidRPr="003D122D">
        <w:rPr>
          <w:rFonts w:ascii="Basker-Semitic" w:hAnsi="Basker-Semitic" w:cs="Charis SIL"/>
          <w:b/>
          <w:i/>
          <w:iCs/>
          <w:lang w:val="en-US"/>
        </w:rPr>
        <w:t>¢</w:t>
      </w:r>
      <w:r w:rsidRPr="003D122D">
        <w:rPr>
          <w:rFonts w:ascii="Baskerville Win95BT" w:hAnsi="Baskerville Win95BT" w:cs="Charis SIL"/>
          <w:b/>
          <w:i/>
          <w:iCs/>
          <w:lang w:val="en-US"/>
        </w:rPr>
        <w:t>a</w:t>
      </w:r>
      <w:r w:rsidRPr="003D122D">
        <w:rPr>
          <w:rFonts w:ascii="Basker-Semitic" w:hAnsi="Basker-Semitic" w:cs="Charis SIL"/>
          <w:b/>
          <w:i/>
          <w:iCs/>
          <w:lang w:val="en-US"/>
        </w:rPr>
        <w:t>µ</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sá</w:t>
      </w:r>
      <w:r w:rsidRPr="003D122D">
        <w:rPr>
          <w:rFonts w:ascii="Basker-Semitic" w:hAnsi="Basker-Semitic" w:cs="Charis SIL"/>
          <w:i/>
          <w:iCs/>
          <w:lang w:val="en-US"/>
        </w:rPr>
        <w:t>¢</w:t>
      </w:r>
      <w:r w:rsidRPr="003D122D">
        <w:rPr>
          <w:rFonts w:ascii="Baskerville Win95BT" w:hAnsi="Baskerville Win95BT" w:cs="Charis SIL"/>
          <w:i/>
          <w:iCs/>
          <w:lang w:val="en-US"/>
        </w:rPr>
        <w:t>a</w:t>
      </w:r>
      <w:r w:rsidRPr="003D122D">
        <w:rPr>
          <w:rFonts w:ascii="Basker-Semitic" w:hAnsi="Basker-Semitic" w:cs="Charis SIL"/>
          <w:i/>
          <w:iCs/>
          <w:lang w:val="en-US"/>
        </w:rPr>
        <w:t>µ</w:t>
      </w:r>
      <w:r w:rsidRPr="003D122D">
        <w:rPr>
          <w:rFonts w:ascii="Baskerville Win95BT" w:hAnsi="Baskerville Win95BT" w:cs="Charis SIL"/>
          <w:lang w:val="en-US"/>
        </w:rPr>
        <w:t>/</w:t>
      </w:r>
      <w:r w:rsidRPr="003D122D">
        <w:rPr>
          <w:rFonts w:ascii="Baskerville Win95BT" w:hAnsi="Baskerville Win95BT"/>
          <w:bCs/>
          <w:i/>
          <w:lang w:val="en-US"/>
        </w:rPr>
        <w:t>ľ</w:t>
      </w:r>
      <w:r w:rsidRPr="003D122D">
        <w:rPr>
          <w:rFonts w:ascii="Baskerville Win95BT" w:hAnsi="Baskerville Win95BT" w:cs="Charis SIL"/>
          <w:i/>
          <w:iCs/>
          <w:lang w:val="en-US"/>
        </w:rPr>
        <w:t>is</w:t>
      </w:r>
      <w:r w:rsidRPr="003D122D">
        <w:rPr>
          <w:rFonts w:ascii="Basker-Semitic" w:hAnsi="Basker-Semitic" w:cs="Charis SIL"/>
          <w:i/>
          <w:iCs/>
          <w:lang w:val="en-US"/>
        </w:rPr>
        <w:t>¢</w:t>
      </w:r>
      <w:r w:rsidRPr="003D122D">
        <w:rPr>
          <w:rFonts w:ascii="Baskerville Win95BT" w:hAnsi="Baskerville Win95BT" w:cs="Charis SIL"/>
          <w:i/>
          <w:iCs/>
          <w:lang w:val="en-US"/>
        </w:rPr>
        <w:t>á</w:t>
      </w:r>
      <w:r w:rsidRPr="003D122D">
        <w:rPr>
          <w:rFonts w:ascii="Basker-Semitic" w:hAnsi="Basker-Semitic" w:cs="Charis SIL"/>
          <w:i/>
          <w:iCs/>
          <w:lang w:val="en-US"/>
        </w:rPr>
        <w:t>µ</w:t>
      </w:r>
      <w:r w:rsidRPr="003D122D">
        <w:rPr>
          <w:rFonts w:ascii="Baskerville Win95BT" w:hAnsi="Baskerville Win95BT" w:cs="Charis SIL"/>
          <w:lang w:val="en-US"/>
        </w:rPr>
        <w:t xml:space="preserve">) ‘to spread dates for drying’ </w:t>
      </w:r>
      <w:r w:rsidRPr="003D122D">
        <w:rPr>
          <w:rFonts w:ascii="Arabic Typesetting" w:hAnsi="Arabic Typesetting"/>
          <w:i/>
          <w:sz w:val="40"/>
          <w:rtl/>
          <w:lang w:val="en-US"/>
        </w:rPr>
        <w:t xml:space="preserve">نشر التمور للتجفيف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سَاطَح</w:t>
      </w:r>
    </w:p>
    <w:p w:rsidR="001B195D" w:rsidRPr="003D122D" w:rsidRDefault="001B195D" w:rsidP="006E3805">
      <w:pPr>
        <w:jc w:val="both"/>
        <w:rPr>
          <w:rFonts w:ascii="Baskerville Win95BT" w:hAnsi="Baskerville Win95BT" w:cs="Charis SIL"/>
          <w:iCs/>
          <w:lang w:val="en-US"/>
        </w:rPr>
      </w:pPr>
      <w:r w:rsidRPr="003D122D">
        <w:rPr>
          <w:rFonts w:ascii="Baskerville Win95BT" w:hAnsi="Baskerville Win95BT" w:cs="Charis SIL"/>
          <w:lang w:val="en-US"/>
        </w:rPr>
        <w:t xml:space="preserve">Pf. 3 sg. m. </w:t>
      </w:r>
      <w:r w:rsidRPr="003D122D">
        <w:rPr>
          <w:rFonts w:ascii="Baskerville Win95BT" w:hAnsi="Baskerville Win95BT" w:cs="Charis SIL"/>
          <w:i/>
          <w:lang w:val="en-US"/>
        </w:rPr>
        <w:t>sá</w:t>
      </w:r>
      <w:r w:rsidRPr="003D122D">
        <w:rPr>
          <w:rFonts w:ascii="Basker-Semitic" w:hAnsi="Basker-Semitic" w:cs="Charis SIL"/>
          <w:i/>
          <w:lang w:val="en-US"/>
        </w:rPr>
        <w:t>¢</w:t>
      </w:r>
      <w:r w:rsidRPr="003D122D">
        <w:rPr>
          <w:rFonts w:ascii="Baskerville Win95BT" w:hAnsi="Baskerville Win95BT" w:cs="Charis SIL"/>
          <w:i/>
          <w:lang w:val="en-US"/>
        </w:rPr>
        <w:t>a</w:t>
      </w:r>
      <w:r w:rsidRPr="003D122D">
        <w:rPr>
          <w:rFonts w:ascii="Basker-Semitic" w:hAnsi="Basker-Semitic" w:cs="Charis SIL"/>
          <w:i/>
          <w:lang w:val="en-US"/>
        </w:rPr>
        <w:t>µ</w:t>
      </w:r>
      <w:r w:rsidRPr="003D122D">
        <w:rPr>
          <w:rFonts w:ascii="Baskerville Win95BT" w:hAnsi="Baskerville Win95BT" w:cs="Charis SIL"/>
          <w:lang w:val="en-US"/>
        </w:rPr>
        <w:t xml:space="preserve"> (2:28)</w:t>
      </w:r>
    </w:p>
    <w:p w:rsidR="001B195D" w:rsidRPr="003D122D" w:rsidRDefault="001B195D" w:rsidP="00F156A9">
      <w:pPr>
        <w:jc w:val="both"/>
        <w:rPr>
          <w:rFonts w:ascii="Arabic Typesetting" w:hAnsi="Arabic Typesetting"/>
          <w:bCs/>
          <w:sz w:val="40"/>
          <w:lang w:val="en-US"/>
        </w:rPr>
      </w:pPr>
      <w:r w:rsidRPr="003D122D">
        <w:rPr>
          <w:rFonts w:ascii="Baskerville Win95BT" w:hAnsi="Baskerville Win95BT" w:cs="Charis SIL"/>
          <w:b/>
          <w:i/>
          <w:lang w:val="en-US"/>
        </w:rPr>
        <w:t>m</w:t>
      </w:r>
      <w:r w:rsidRPr="003D122D">
        <w:rPr>
          <w:rFonts w:ascii="Basker-Semitic" w:hAnsi="Basker-Semitic" w:cs="Charis SIL"/>
          <w:b/>
          <w:i/>
          <w:lang w:val="en-US"/>
        </w:rPr>
        <w:t>4</w:t>
      </w:r>
      <w:r w:rsidRPr="003D122D">
        <w:rPr>
          <w:rFonts w:ascii="Baskerville Win95BT" w:hAnsi="Baskerville Win95BT"/>
          <w:b/>
          <w:i/>
          <w:lang w:val="en-US"/>
        </w:rPr>
        <w:t>s</w:t>
      </w:r>
      <w:r w:rsidRPr="003D122D">
        <w:rPr>
          <w:rFonts w:ascii="Basker-Semitic" w:hAnsi="Basker-Semitic" w:cs="Charis SIL"/>
          <w:b/>
          <w:i/>
          <w:lang w:val="en-US"/>
        </w:rPr>
        <w:t>¢</w:t>
      </w:r>
      <w:r w:rsidRPr="003D122D">
        <w:rPr>
          <w:rFonts w:ascii="Baskerville Win95BT" w:hAnsi="Baskerville Win95BT" w:cs="Charis SIL"/>
          <w:b/>
          <w:i/>
          <w:lang w:val="en-US"/>
        </w:rPr>
        <w:t>a</w:t>
      </w:r>
      <w:r w:rsidRPr="003D122D">
        <w:rPr>
          <w:rFonts w:ascii="Basker-Semitic" w:hAnsi="Basker-Semitic" w:cs="Charis SIL"/>
          <w:b/>
          <w:i/>
          <w:lang w:val="en-US"/>
        </w:rPr>
        <w:t xml:space="preserve">µ </w:t>
      </w:r>
      <w:r w:rsidRPr="003D122D">
        <w:rPr>
          <w:rFonts w:ascii="Baskerville Win95BT" w:hAnsi="Baskerville Win95BT" w:cs="Charis SIL"/>
          <w:lang w:val="en-US"/>
        </w:rPr>
        <w:t xml:space="preserve">(du. </w:t>
      </w:r>
      <w:r w:rsidRPr="003D122D">
        <w:rPr>
          <w:rFonts w:ascii="Baskerville Win95BT" w:hAnsi="Baskerville Win95BT" w:cs="Charis SIL"/>
          <w:i/>
          <w:lang w:val="en-US"/>
        </w:rPr>
        <w:t>m</w:t>
      </w:r>
      <w:r w:rsidRPr="003D122D">
        <w:rPr>
          <w:rFonts w:ascii="Basker-Semitic" w:hAnsi="Basker-Semitic" w:cs="Charis SIL"/>
          <w:i/>
          <w:lang w:val="en-US"/>
        </w:rPr>
        <w:t>3</w:t>
      </w:r>
      <w:r w:rsidRPr="003D122D">
        <w:rPr>
          <w:rFonts w:ascii="Baskerville Win95BT" w:hAnsi="Baskerville Win95BT" w:cs="Charis SIL"/>
          <w:i/>
          <w:lang w:val="en-US"/>
        </w:rPr>
        <w:t>s</w:t>
      </w:r>
      <w:r w:rsidRPr="003D122D">
        <w:rPr>
          <w:rFonts w:ascii="Basker-Semitic" w:hAnsi="Basker-Semitic" w:cs="Charis SIL"/>
          <w:i/>
          <w:lang w:val="en-US"/>
        </w:rPr>
        <w:t>¢</w:t>
      </w:r>
      <w:r w:rsidRPr="003D122D">
        <w:rPr>
          <w:rFonts w:ascii="Baskerville Win95BT" w:hAnsi="Baskerville Win95BT" w:cs="Charis SIL"/>
          <w:i/>
          <w:lang w:val="en-US"/>
        </w:rPr>
        <w:t>á</w:t>
      </w:r>
      <w:r w:rsidRPr="003D122D">
        <w:rPr>
          <w:rFonts w:ascii="Basker-Semitic" w:hAnsi="Basker-Semitic" w:cs="Charis SIL"/>
          <w:i/>
          <w:lang w:val="en-US"/>
        </w:rPr>
        <w:t>µ</w:t>
      </w:r>
      <w:r w:rsidRPr="003D122D">
        <w:rPr>
          <w:rFonts w:ascii="Baskerville Win95BT" w:hAnsi="Baskerville Win95BT" w:cs="Charis SIL"/>
          <w:i/>
          <w:lang w:val="en-US"/>
        </w:rPr>
        <w:t>i</w:t>
      </w:r>
      <w:r w:rsidRPr="003D122D">
        <w:rPr>
          <w:rFonts w:ascii="Baskerville Win95BT" w:hAnsi="Baskerville Win95BT" w:cs="Charis SIL"/>
          <w:lang w:val="en-US"/>
        </w:rPr>
        <w:t xml:space="preserve">, pl. </w:t>
      </w:r>
      <w:r w:rsidRPr="003D122D">
        <w:rPr>
          <w:rFonts w:ascii="Baskerville Win95BT" w:hAnsi="Baskerville Win95BT" w:cs="Charis SIL"/>
          <w:i/>
          <w:lang w:val="en-US"/>
        </w:rPr>
        <w:t>m</w:t>
      </w:r>
      <w:r w:rsidRPr="003D122D">
        <w:rPr>
          <w:rFonts w:ascii="Basker-Semitic" w:hAnsi="Basker-Semitic" w:cs="Charis SIL"/>
          <w:i/>
          <w:lang w:val="en-US"/>
        </w:rPr>
        <w:t>3</w:t>
      </w:r>
      <w:r w:rsidRPr="003D122D">
        <w:rPr>
          <w:rFonts w:ascii="Baskerville Win95BT" w:hAnsi="Baskerville Win95BT" w:cs="Charis SIL"/>
          <w:i/>
          <w:lang w:val="en-US"/>
        </w:rPr>
        <w:t>sé</w:t>
      </w:r>
      <w:r w:rsidRPr="003D122D">
        <w:rPr>
          <w:rFonts w:ascii="Basker-Semitic" w:hAnsi="Basker-Semitic" w:cs="Charis SIL"/>
          <w:i/>
          <w:lang w:val="en-US"/>
        </w:rPr>
        <w:t>¢3µ</w:t>
      </w:r>
      <w:r w:rsidRPr="003D122D">
        <w:rPr>
          <w:rFonts w:ascii="Baskerville Win95BT" w:hAnsi="Baskerville Win95BT" w:cs="Charis SIL"/>
          <w:lang w:val="en-US"/>
        </w:rPr>
        <w:t xml:space="preserve">) ‘place for drying dates’ </w:t>
      </w:r>
      <w:r w:rsidRPr="003D122D">
        <w:rPr>
          <w:rFonts w:ascii="Arabic Typesetting" w:hAnsi="Arabic Typesetting"/>
          <w:sz w:val="40"/>
          <w:rtl/>
          <w:lang w:val="en-US"/>
        </w:rPr>
        <w:t xml:space="preserve">مكان لتجفيف التمر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مٞسْطَح</w:t>
      </w:r>
    </w:p>
    <w:p w:rsidR="001B195D" w:rsidRPr="003D122D" w:rsidRDefault="001B195D" w:rsidP="001912FC">
      <w:pPr>
        <w:jc w:val="both"/>
        <w:rPr>
          <w:rFonts w:ascii="Arabic Typesetting" w:hAnsi="Arabic Typesetting"/>
          <w:bCs/>
          <w:sz w:val="40"/>
          <w:lang w:val="en-US"/>
        </w:rPr>
      </w:pPr>
      <w:r w:rsidRPr="003D122D">
        <w:rPr>
          <w:rFonts w:ascii="Baskerville Win95BT" w:hAnsi="Baskerville Win95BT" w:cs="Charis SIL"/>
          <w:lang w:val="en-US"/>
        </w:rPr>
        <w:t>sg. 2:28</w:t>
      </w:r>
    </w:p>
    <w:p w:rsidR="001B195D" w:rsidRDefault="001B195D" w:rsidP="006045F9">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284</w:t>
      </w:r>
    </w:p>
    <w:p w:rsidR="001B195D" w:rsidRPr="003D122D" w:rsidRDefault="001B195D" w:rsidP="006045F9">
      <w:pPr>
        <w:jc w:val="both"/>
        <w:rPr>
          <w:rFonts w:ascii="Baskerville Win95BT" w:hAnsi="Baskerville Win95BT" w:cs="Charis SIL"/>
          <w:lang w:val="en-US"/>
        </w:rPr>
      </w:pPr>
      <w:r>
        <w:rPr>
          <w:rFonts w:cs="Times New Roman"/>
          <w:bCs/>
          <w:sz w:val="20"/>
          <w:szCs w:val="20"/>
          <w:lang w:val="en-US"/>
        </w:rPr>
        <w:t xml:space="preserve">■ </w:t>
      </w:r>
      <w:r w:rsidRPr="003D122D">
        <w:rPr>
          <w:rFonts w:ascii="Baskerville Win95BT" w:hAnsi="Baskerville Win95BT"/>
          <w:bCs/>
          <w:sz w:val="20"/>
          <w:szCs w:val="20"/>
          <w:lang w:val="en-US"/>
        </w:rPr>
        <w:t>44</w:t>
      </w:r>
    </w:p>
    <w:p w:rsidR="001B195D" w:rsidRPr="003D122D" w:rsidRDefault="001B195D" w:rsidP="006E3805">
      <w:pPr>
        <w:jc w:val="both"/>
        <w:rPr>
          <w:rFonts w:ascii="Calibri" w:hAnsi="Calibri" w:cs="Charis SIL"/>
          <w:lang w:val="en-US"/>
        </w:rPr>
      </w:pPr>
    </w:p>
    <w:p w:rsidR="001B195D" w:rsidRPr="003D122D" w:rsidRDefault="001B195D" w:rsidP="00D33D51">
      <w:pPr>
        <w:jc w:val="both"/>
        <w:rPr>
          <w:rFonts w:ascii="Arabic Typesetting" w:hAnsi="Arabic Typesetting"/>
          <w:i/>
          <w:sz w:val="40"/>
          <w:rtl/>
          <w:lang w:val="en-US"/>
        </w:rPr>
      </w:pPr>
      <w:r w:rsidRPr="003D122D">
        <w:rPr>
          <w:rFonts w:ascii="Baskerville Win95BT" w:hAnsi="Baskerville Win95BT"/>
          <w:b/>
          <w:i/>
          <w:lang w:val="en-US"/>
        </w:rPr>
        <w:t>s</w:t>
      </w:r>
      <w:r w:rsidRPr="003D122D">
        <w:rPr>
          <w:rFonts w:ascii="Basker-Semitic" w:hAnsi="Basker-Semitic"/>
          <w:b/>
          <w:i/>
          <w:lang w:val="en-US"/>
        </w:rPr>
        <w:t>4</w:t>
      </w:r>
      <w:r w:rsidRPr="003D122D">
        <w:rPr>
          <w:rFonts w:ascii="Baskerville Win95BT" w:hAnsi="Baskerville Win95BT"/>
          <w:b/>
          <w:i/>
          <w:lang w:val="en-US"/>
        </w:rPr>
        <w:t xml:space="preserve">yyod </w:t>
      </w:r>
      <w:r w:rsidRPr="003D122D">
        <w:rPr>
          <w:rFonts w:ascii="Baskerville Win95BT" w:hAnsi="Baskerville Win95BT"/>
          <w:lang w:val="en-US"/>
        </w:rPr>
        <w:t>(</w:t>
      </w:r>
      <w:r w:rsidRPr="003D122D">
        <w:rPr>
          <w:rFonts w:ascii="Baskerville Win95BT" w:hAnsi="Baskerville Win95BT" w:cs="TITUS Cyberbit Basic"/>
          <w:i/>
          <w:iCs/>
          <w:lang w:val="en-US"/>
        </w:rPr>
        <w:t>y</w:t>
      </w:r>
      <w:r w:rsidRPr="003D122D">
        <w:rPr>
          <w:rFonts w:ascii="Basker-Semitic" w:hAnsi="Basker-Semitic" w:cs="TITUS Cyberbit Basic"/>
          <w:i/>
          <w:iCs/>
          <w:lang w:val="en-US"/>
        </w:rPr>
        <w:t>4</w:t>
      </w:r>
      <w:r w:rsidRPr="003D122D">
        <w:rPr>
          <w:rFonts w:ascii="Baskerville Win95BT" w:hAnsi="Baskerville Win95BT" w:cs="TITUS Cyberbit Basic"/>
          <w:i/>
          <w:iCs/>
          <w:lang w:val="en-US"/>
        </w:rPr>
        <w:t>sy</w:t>
      </w:r>
      <w:r w:rsidRPr="003D122D">
        <w:rPr>
          <w:rFonts w:ascii="Basker-Semitic" w:hAnsi="Basker-Semitic" w:cs="TITUS Cyberbit Basic"/>
          <w:i/>
          <w:iCs/>
          <w:lang w:val="en-US"/>
        </w:rPr>
        <w:t>3</w:t>
      </w:r>
      <w:r w:rsidRPr="003D122D">
        <w:rPr>
          <w:rFonts w:ascii="Baskerville Win95BT" w:hAnsi="Baskerville Win95BT" w:cs="TITUS Cyberbit Basic"/>
          <w:i/>
          <w:iCs/>
          <w:lang w:val="en-US"/>
        </w:rPr>
        <w:t>d</w:t>
      </w:r>
      <w:r w:rsidRPr="003D122D">
        <w:rPr>
          <w:rFonts w:ascii="Baskerville Win95BT" w:hAnsi="Baskerville Win95BT" w:cs="TITUS Cyberbit Basic"/>
          <w:lang w:val="en-US"/>
        </w:rPr>
        <w:t>/</w:t>
      </w:r>
      <w:r w:rsidRPr="003D122D">
        <w:rPr>
          <w:rFonts w:ascii="Baskerville Win95BT" w:hAnsi="Baskerville Win95BT"/>
          <w:bCs/>
          <w:i/>
          <w:lang w:val="en-US"/>
        </w:rPr>
        <w:t>ľ</w:t>
      </w:r>
      <w:r w:rsidRPr="003D122D">
        <w:rPr>
          <w:rFonts w:ascii="Baskerville Win95BT" w:hAnsi="Baskerville Win95BT" w:cs="TITUS Cyberbit Basic"/>
          <w:i/>
          <w:iCs/>
          <w:lang w:val="en-US"/>
        </w:rPr>
        <w:t>isyód</w:t>
      </w:r>
      <w:r w:rsidRPr="003D122D">
        <w:rPr>
          <w:rFonts w:ascii="Baskerville Win95BT" w:hAnsi="Baskerville Win95BT" w:cs="TITUS Cyberbit Basic"/>
          <w:lang w:val="en-US"/>
        </w:rPr>
        <w:t xml:space="preserve">) </w:t>
      </w:r>
      <w:r w:rsidRPr="003D122D">
        <w:rPr>
          <w:rFonts w:ascii="Baskerville Win95BT" w:hAnsi="Baskerville Win95BT"/>
          <w:iCs/>
          <w:lang w:val="en-US"/>
        </w:rPr>
        <w:t xml:space="preserve">‘to be rich’ </w:t>
      </w:r>
      <w:r w:rsidRPr="003D122D">
        <w:rPr>
          <w:rFonts w:ascii="Arabic Typesetting" w:hAnsi="Arabic Typesetting"/>
          <w:i/>
          <w:sz w:val="40"/>
          <w:rtl/>
          <w:lang w:val="en-US"/>
        </w:rPr>
        <w:t xml:space="preserve">غني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سٞيُّد</w:t>
      </w:r>
    </w:p>
    <w:p w:rsidR="001B195D" w:rsidRPr="003D122D" w:rsidRDefault="001B195D" w:rsidP="00EE4DD9">
      <w:pPr>
        <w:jc w:val="both"/>
        <w:rPr>
          <w:rFonts w:ascii="Baskerville Win95BT" w:hAnsi="Baskerville Win95BT" w:cs="TITUS Cyberbit Basic"/>
          <w:i/>
          <w:iCs/>
          <w:lang w:val="en-US"/>
        </w:rPr>
      </w:pPr>
      <w:r w:rsidRPr="003D122D">
        <w:rPr>
          <w:rFonts w:ascii="Baskerville Win95BT" w:hAnsi="Baskerville Win95BT" w:cs="TITUS Cyberbit Basic"/>
          <w:iCs/>
          <w:lang w:val="en-US"/>
        </w:rPr>
        <w:t xml:space="preserve">Pf. 3 sg. m. </w:t>
      </w:r>
      <w:r w:rsidRPr="003D122D">
        <w:rPr>
          <w:rFonts w:ascii="Baskerville Win95BT" w:hAnsi="Baskerville Win95BT" w:cs="TITUS Cyberbit Basic"/>
          <w:i/>
          <w:iCs/>
          <w:lang w:val="en-US"/>
        </w:rPr>
        <w:t>s</w:t>
      </w:r>
      <w:r w:rsidRPr="003D122D">
        <w:rPr>
          <w:rFonts w:ascii="Basker-Semitic" w:hAnsi="Basker-Semitic" w:cs="TITUS Cyberbit Basic"/>
          <w:i/>
          <w:iCs/>
          <w:lang w:val="en-US"/>
        </w:rPr>
        <w:t>4</w:t>
      </w:r>
      <w:r w:rsidRPr="003D122D">
        <w:rPr>
          <w:rFonts w:ascii="Baskerville Win95BT" w:hAnsi="Baskerville Win95BT" w:cs="TITUS Cyberbit Basic"/>
          <w:i/>
          <w:iCs/>
          <w:lang w:val="en-US"/>
        </w:rPr>
        <w:t xml:space="preserve">yyod </w:t>
      </w:r>
      <w:r>
        <w:rPr>
          <w:rFonts w:ascii="Baskerville Win95BT" w:hAnsi="Baskerville Win95BT" w:cs="TITUS Cyberbit Basic"/>
          <w:iCs/>
          <w:lang w:val="en-US"/>
        </w:rPr>
        <w:t>(1:4, 25:76, 31:24</w:t>
      </w:r>
      <w:r w:rsidRPr="003D122D">
        <w:rPr>
          <w:rFonts w:ascii="Baskerville Win95BT" w:hAnsi="Baskerville Win95BT" w:cs="TITUS Cyberbit Basic"/>
          <w:iCs/>
          <w:lang w:val="en-US"/>
        </w:rPr>
        <w:t xml:space="preserve">, </w:t>
      </w:r>
      <w:r w:rsidRPr="003D122D">
        <w:rPr>
          <w:rFonts w:ascii="Baskerville Win95BT" w:hAnsi="Baskerville Win95BT" w:cs="TITUS Cyberbit Basic"/>
          <w:i/>
          <w:lang w:val="en-US"/>
        </w:rPr>
        <w:t>31:24</w:t>
      </w:r>
      <w:r w:rsidRPr="003D122D">
        <w:rPr>
          <w:rFonts w:ascii="Baskerville Win95BT" w:hAnsi="Baskerville Win95BT" w:cs="TITUS Cyberbit Basic"/>
          <w:iCs/>
          <w:lang w:val="en-US"/>
        </w:rPr>
        <w:t>)</w:t>
      </w:r>
    </w:p>
    <w:p w:rsidR="001B195D" w:rsidRPr="003D122D" w:rsidRDefault="001B195D" w:rsidP="00EE4DD9">
      <w:pPr>
        <w:jc w:val="both"/>
        <w:rPr>
          <w:rFonts w:ascii="Baskerville Win95BT" w:hAnsi="Baskerville Win95BT" w:cs="TITUS Cyberbit Basic"/>
          <w:lang w:val="en-US"/>
        </w:rPr>
      </w:pPr>
      <w:r w:rsidRPr="003D122D">
        <w:rPr>
          <w:rFonts w:ascii="Baskerville Win95BT" w:hAnsi="Baskerville Win95BT" w:cs="TITUS Cyberbit Basic"/>
          <w:lang w:val="en-US"/>
        </w:rPr>
        <w:t xml:space="preserve">Impf. </w:t>
      </w:r>
      <w:r w:rsidRPr="003D122D">
        <w:rPr>
          <w:rFonts w:ascii="Baskerville Win95BT" w:hAnsi="Baskerville Win95BT" w:cs="TITUS Cyberbit Basic"/>
          <w:iCs/>
          <w:lang w:val="en-US"/>
        </w:rPr>
        <w:t xml:space="preserve">3 sg. m. </w:t>
      </w:r>
      <w:r w:rsidRPr="003D122D">
        <w:rPr>
          <w:rFonts w:ascii="Baskerville Win95BT" w:hAnsi="Baskerville Win95BT" w:cs="TITUS Cyberbit Basic"/>
          <w:i/>
          <w:iCs/>
          <w:lang w:val="en-US"/>
        </w:rPr>
        <w:t>y</w:t>
      </w:r>
      <w:r w:rsidRPr="003D122D">
        <w:rPr>
          <w:rFonts w:ascii="Basker-Semitic" w:hAnsi="Basker-Semitic" w:cs="TITUS Cyberbit Basic"/>
          <w:i/>
          <w:iCs/>
          <w:lang w:val="en-US"/>
        </w:rPr>
        <w:t>4</w:t>
      </w:r>
      <w:r w:rsidRPr="003D122D">
        <w:rPr>
          <w:rFonts w:ascii="Baskerville Win95BT" w:hAnsi="Baskerville Win95BT" w:cs="TITUS Cyberbit Basic"/>
          <w:i/>
          <w:iCs/>
          <w:lang w:val="en-US"/>
        </w:rPr>
        <w:t>sy</w:t>
      </w:r>
      <w:r w:rsidRPr="003D122D">
        <w:rPr>
          <w:rFonts w:ascii="Basker-Semitic" w:hAnsi="Basker-Semitic" w:cs="TITUS Cyberbit Basic"/>
          <w:i/>
          <w:iCs/>
          <w:lang w:val="en-US"/>
        </w:rPr>
        <w:t>3</w:t>
      </w:r>
      <w:r w:rsidRPr="003D122D">
        <w:rPr>
          <w:rFonts w:ascii="Baskerville Win95BT" w:hAnsi="Baskerville Win95BT" w:cs="TITUS Cyberbit Basic"/>
          <w:i/>
          <w:iCs/>
          <w:lang w:val="en-US"/>
        </w:rPr>
        <w:t>d</w:t>
      </w:r>
      <w:r w:rsidRPr="003D122D">
        <w:rPr>
          <w:rFonts w:ascii="Baskerville Win95BT" w:hAnsi="Baskerville Win95BT" w:cs="TITUS Cyberbit Basic"/>
          <w:lang w:val="en-US"/>
        </w:rPr>
        <w:t xml:space="preserve"> (</w:t>
      </w:r>
      <w:r w:rsidRPr="003D122D">
        <w:rPr>
          <w:rFonts w:ascii="Baskerville Win95BT" w:hAnsi="Baskerville Win95BT" w:cs="TITUS Cyberbit Basic"/>
          <w:i/>
          <w:iCs/>
          <w:lang w:val="en-US"/>
        </w:rPr>
        <w:t>31:25</w:t>
      </w:r>
      <w:r w:rsidRPr="003D122D">
        <w:rPr>
          <w:rFonts w:ascii="Baskerville Win95BT" w:hAnsi="Baskerville Win95BT" w:cs="TITUS Cyberbit Basic"/>
          <w:lang w:val="en-US"/>
        </w:rPr>
        <w:t>)</w:t>
      </w:r>
    </w:p>
    <w:p w:rsidR="001B195D" w:rsidRDefault="001B195D" w:rsidP="00902C2F">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284</w:t>
      </w:r>
    </w:p>
    <w:p w:rsidR="001B195D" w:rsidRDefault="001B195D" w:rsidP="00902C2F">
      <w:pPr>
        <w:jc w:val="both"/>
        <w:rPr>
          <w:rFonts w:ascii="Baskerville Win95BT" w:hAnsi="Baskerville Win95BT"/>
          <w:bCs/>
          <w:sz w:val="20"/>
          <w:szCs w:val="20"/>
          <w:lang w:val="en-US"/>
        </w:rPr>
      </w:pPr>
    </w:p>
    <w:p w:rsidR="001B195D" w:rsidRDefault="001B195D" w:rsidP="00C771EC">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suwwá</w:t>
      </w:r>
      <w:r>
        <w:rPr>
          <w:rFonts w:ascii="Basker-Semitic" w:hAnsi="Basker-Semitic" w:cs="Charis SIL"/>
          <w:i/>
          <w:iCs/>
          <w:sz w:val="20"/>
          <w:szCs w:val="20"/>
          <w:lang w:val="en-US"/>
        </w:rPr>
        <w:t>µ</w:t>
      </w:r>
      <w:r>
        <w:rPr>
          <w:rFonts w:ascii="Baskerville Win95BT" w:hAnsi="Baskerville Win95BT" w:cs="Charis SIL"/>
          <w:sz w:val="20"/>
          <w:szCs w:val="20"/>
          <w:lang w:val="en-US"/>
        </w:rPr>
        <w:t xml:space="preserve"> ‘tourists’: </w:t>
      </w:r>
      <w:r>
        <w:rPr>
          <w:rFonts w:ascii="Baskerville Win95BT" w:hAnsi="Baskerville Win95BT" w:cs="Charis SIL"/>
          <w:i/>
          <w:iCs/>
          <w:sz w:val="20"/>
          <w:szCs w:val="20"/>
          <w:lang w:val="en-US"/>
        </w:rPr>
        <w:t>22:15</w:t>
      </w:r>
    </w:p>
    <w:p w:rsidR="001B195D" w:rsidRDefault="001B195D" w:rsidP="00C771EC">
      <w:pPr>
        <w:jc w:val="both"/>
        <w:rPr>
          <w:rFonts w:ascii="Baskerville Win95BT" w:hAnsi="Baskerville Win95BT" w:cs="Charis SIL"/>
          <w:sz w:val="20"/>
          <w:szCs w:val="20"/>
          <w:lang w:val="en-US"/>
        </w:rPr>
      </w:pPr>
    </w:p>
    <w:p w:rsidR="001B195D" w:rsidRDefault="001B195D" w:rsidP="00C771EC">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sa</w:t>
      </w:r>
      <w:r>
        <w:rPr>
          <w:rFonts w:ascii="Basker-Semitic" w:hAnsi="Basker-Semitic" w:cs="Charis SIL"/>
          <w:i/>
          <w:iCs/>
          <w:sz w:val="20"/>
          <w:szCs w:val="20"/>
          <w:lang w:val="en-US"/>
        </w:rPr>
        <w:t>£</w:t>
      </w:r>
      <w:r>
        <w:rPr>
          <w:rFonts w:ascii="Baskerville Win95BT" w:hAnsi="Baskerville Win95BT" w:cs="Charis SIL"/>
          <w:sz w:val="20"/>
          <w:szCs w:val="20"/>
          <w:lang w:val="en-US"/>
        </w:rPr>
        <w:t xml:space="preserve"> ‘he drove’: 15:6</w:t>
      </w:r>
    </w:p>
    <w:p w:rsidR="001B195D" w:rsidRDefault="001B195D" w:rsidP="00C771EC">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sa</w:t>
      </w:r>
      <w:r>
        <w:rPr>
          <w:rFonts w:ascii="Basker-Semitic" w:hAnsi="Basker-Semitic" w:cs="Charis SIL"/>
          <w:i/>
          <w:iCs/>
          <w:sz w:val="20"/>
          <w:szCs w:val="20"/>
          <w:lang w:val="en-US"/>
        </w:rPr>
        <w:t>£</w:t>
      </w:r>
      <w:r>
        <w:rPr>
          <w:rFonts w:ascii="Baskerville Win95BT" w:hAnsi="Baskerville Win95BT" w:cs="Charis SIL"/>
          <w:i/>
          <w:iCs/>
          <w:sz w:val="20"/>
          <w:szCs w:val="20"/>
          <w:lang w:val="en-US"/>
        </w:rPr>
        <w:t>t</w:t>
      </w:r>
      <w:r>
        <w:rPr>
          <w:rFonts w:ascii="Baskerville Win95BT" w:hAnsi="Baskerville Win95BT" w:cs="Charis SIL"/>
          <w:sz w:val="20"/>
          <w:szCs w:val="20"/>
          <w:lang w:val="en-US"/>
        </w:rPr>
        <w:t xml:space="preserve"> ‘I drove’: </w:t>
      </w:r>
      <w:r>
        <w:rPr>
          <w:rFonts w:ascii="Baskerville Win95BT" w:hAnsi="Baskerville Win95BT" w:cs="Charis SIL"/>
          <w:i/>
          <w:iCs/>
          <w:sz w:val="20"/>
          <w:szCs w:val="20"/>
          <w:lang w:val="en-US"/>
        </w:rPr>
        <w:t>22:44</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24:12</w:t>
      </w:r>
    </w:p>
    <w:p w:rsidR="001B195D" w:rsidRDefault="001B195D" w:rsidP="00C771EC">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sáy</w:t>
      </w:r>
      <w:r>
        <w:rPr>
          <w:rFonts w:ascii="Basker-Semitic" w:hAnsi="Basker-Semitic" w:cs="Charis SIL"/>
          <w:i/>
          <w:iCs/>
          <w:sz w:val="20"/>
          <w:szCs w:val="20"/>
          <w:lang w:val="en-US"/>
        </w:rPr>
        <w:t>3£</w:t>
      </w:r>
      <w:r>
        <w:rPr>
          <w:rFonts w:ascii="Baskerville Win95BT" w:hAnsi="Baskerville Win95BT" w:cs="Charis SIL"/>
          <w:sz w:val="20"/>
          <w:szCs w:val="20"/>
          <w:lang w:val="en-US"/>
        </w:rPr>
        <w:t xml:space="preserve"> ‘driver’: </w:t>
      </w:r>
      <w:r w:rsidRPr="00F72F20">
        <w:rPr>
          <w:rFonts w:ascii="Baskerville Win95BT" w:hAnsi="Baskerville Win95BT" w:cs="Charis SIL"/>
          <w:i/>
          <w:sz w:val="20"/>
          <w:szCs w:val="20"/>
          <w:lang w:val="en-US"/>
        </w:rPr>
        <w:t>11:</w:t>
      </w:r>
      <w:r w:rsidRPr="00F72F20">
        <w:rPr>
          <w:rFonts w:ascii="Baskerville Win95BT" w:hAnsi="Baskerville Win95BT" w:cs="Charis SIL"/>
          <w:i/>
          <w:iCs/>
          <w:sz w:val="20"/>
          <w:szCs w:val="20"/>
          <w:lang w:val="en-US"/>
        </w:rPr>
        <w:t>2</w:t>
      </w:r>
    </w:p>
    <w:p w:rsidR="001B195D" w:rsidRDefault="001B195D" w:rsidP="00C771EC">
      <w:pPr>
        <w:jc w:val="both"/>
        <w:rPr>
          <w:rFonts w:ascii="Baskerville Win95BT" w:hAnsi="Baskerville Win95BT" w:cs="Charis SIL"/>
          <w:i/>
          <w:iCs/>
          <w:sz w:val="20"/>
          <w:szCs w:val="20"/>
          <w:lang w:val="en-US"/>
        </w:rPr>
      </w:pPr>
    </w:p>
    <w:p w:rsidR="001B195D" w:rsidRDefault="001B195D" w:rsidP="00C771EC">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so</w:t>
      </w:r>
      <w:r>
        <w:rPr>
          <w:rFonts w:ascii="Basker-Semitic" w:hAnsi="Basker-Semitic" w:cs="Charis SIL"/>
          <w:i/>
          <w:iCs/>
          <w:sz w:val="20"/>
          <w:szCs w:val="20"/>
          <w:lang w:val="en-US"/>
        </w:rPr>
        <w:t>£</w:t>
      </w:r>
      <w:r>
        <w:rPr>
          <w:rFonts w:ascii="Baskerville Win95BT" w:hAnsi="Baskerville Win95BT" w:cs="Charis SIL"/>
          <w:sz w:val="20"/>
          <w:szCs w:val="20"/>
          <w:lang w:val="en-US"/>
        </w:rPr>
        <w:t xml:space="preserve"> ‘market’: 26:80.86.89</w:t>
      </w:r>
    </w:p>
    <w:p w:rsidR="001B195D" w:rsidRDefault="001B195D" w:rsidP="00C771EC">
      <w:pPr>
        <w:jc w:val="both"/>
        <w:rPr>
          <w:rFonts w:ascii="Baskerville Win95BT" w:hAnsi="Baskerville Win95BT" w:cs="Charis SIL"/>
          <w:sz w:val="20"/>
          <w:szCs w:val="20"/>
          <w:lang w:val="en-US"/>
        </w:rPr>
      </w:pPr>
      <w:r>
        <w:rPr>
          <w:rFonts w:ascii="Baskerville Win95BT" w:hAnsi="Baskerville Win95BT" w:cs="Charis SIL"/>
          <w:sz w:val="20"/>
          <w:szCs w:val="20"/>
          <w:lang w:val="en-US"/>
        </w:rPr>
        <w:t>• LS 283</w:t>
      </w:r>
    </w:p>
    <w:p w:rsidR="001B195D" w:rsidRDefault="001B195D" w:rsidP="00C771EC">
      <w:pPr>
        <w:jc w:val="both"/>
        <w:rPr>
          <w:rFonts w:ascii="Baskerville Win95BT" w:hAnsi="Baskerville Win95BT" w:cs="Charis SIL"/>
          <w:sz w:val="20"/>
          <w:szCs w:val="20"/>
          <w:lang w:val="en-US"/>
        </w:rPr>
      </w:pPr>
    </w:p>
    <w:p w:rsidR="001B195D" w:rsidRDefault="001B195D" w:rsidP="00C771EC">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istáwa</w:t>
      </w:r>
      <w:r>
        <w:rPr>
          <w:rFonts w:ascii="Baskerville Win95BT" w:hAnsi="Baskerville Win95BT" w:cs="Charis SIL"/>
          <w:sz w:val="20"/>
          <w:szCs w:val="20"/>
          <w:lang w:val="en-US"/>
        </w:rPr>
        <w:t xml:space="preserve"> ‘it happened, it became’: 1:32</w:t>
      </w:r>
    </w:p>
    <w:p w:rsidR="001B195D" w:rsidRDefault="001B195D" w:rsidP="00C771EC">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s</w:t>
      </w:r>
      <w:r>
        <w:rPr>
          <w:rFonts w:ascii="Basker-Semitic" w:hAnsi="Basker-Semitic" w:cs="Charis SIL"/>
          <w:i/>
          <w:iCs/>
          <w:sz w:val="20"/>
          <w:szCs w:val="20"/>
          <w:lang w:val="en-US"/>
        </w:rPr>
        <w:t>3</w:t>
      </w:r>
      <w:r>
        <w:rPr>
          <w:rFonts w:ascii="Baskerville Win95BT" w:hAnsi="Baskerville Win95BT" w:cs="Charis SIL"/>
          <w:i/>
          <w:iCs/>
          <w:sz w:val="20"/>
          <w:szCs w:val="20"/>
          <w:lang w:val="en-US"/>
        </w:rPr>
        <w:t>w</w:t>
      </w:r>
      <w:r>
        <w:rPr>
          <w:rFonts w:ascii="Basker-Semitic" w:hAnsi="Basker-Semitic" w:cs="Charis SIL"/>
          <w:i/>
          <w:iCs/>
          <w:sz w:val="20"/>
          <w:szCs w:val="20"/>
          <w:lang w:val="en-US"/>
        </w:rPr>
        <w:t>3!</w:t>
      </w:r>
      <w:r>
        <w:rPr>
          <w:rFonts w:ascii="Baskerville Win95BT" w:hAnsi="Baskerville Win95BT" w:cs="Charis SIL"/>
          <w:i/>
          <w:iCs/>
          <w:sz w:val="20"/>
          <w:szCs w:val="20"/>
          <w:lang w:val="en-US"/>
        </w:rPr>
        <w:t xml:space="preserve">íti </w:t>
      </w:r>
      <w:r>
        <w:rPr>
          <w:rFonts w:ascii="Baskerville Win95BT" w:hAnsi="Baskerville Win95BT" w:cs="Charis SIL"/>
          <w:sz w:val="20"/>
          <w:szCs w:val="20"/>
          <w:lang w:val="en-US"/>
        </w:rPr>
        <w:t>‘identical, the same</w:t>
      </w:r>
      <w:r>
        <w:rPr>
          <w:rFonts w:ascii="Baskerville Win95BT" w:hAnsi="Baskerville Win95BT" w:cs="Charis SIL"/>
          <w:sz w:val="20"/>
          <w:szCs w:val="20"/>
          <w:vertAlign w:val="subscript"/>
          <w:lang w:val="en-US"/>
        </w:rPr>
        <w:t>du. f.</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10:6</w:t>
      </w:r>
    </w:p>
    <w:p w:rsidR="001B195D" w:rsidRDefault="001B195D" w:rsidP="00C771EC">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súwa</w:t>
      </w:r>
      <w:r>
        <w:rPr>
          <w:rFonts w:ascii="Baskerville Win95BT" w:hAnsi="Baskerville Win95BT" w:cs="Charis SIL"/>
          <w:sz w:val="20"/>
          <w:szCs w:val="20"/>
          <w:lang w:val="en-US"/>
        </w:rPr>
        <w:t xml:space="preserve"> ‘good, well, right’: 1:9.26, </w:t>
      </w:r>
      <w:r>
        <w:rPr>
          <w:rFonts w:ascii="Baskerville Win95BT" w:hAnsi="Baskerville Win95BT" w:cs="Charis SIL"/>
          <w:i/>
          <w:iCs/>
          <w:sz w:val="20"/>
          <w:szCs w:val="20"/>
          <w:lang w:val="en-US"/>
        </w:rPr>
        <w:t>1:18</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2:40</w:t>
      </w:r>
      <w:r>
        <w:rPr>
          <w:rFonts w:ascii="Baskerville Win95BT" w:hAnsi="Baskerville Win95BT" w:cs="Charis SIL"/>
          <w:sz w:val="20"/>
          <w:szCs w:val="20"/>
          <w:lang w:val="en-US"/>
        </w:rPr>
        <w:t xml:space="preserve">, 4:8, </w:t>
      </w:r>
      <w:r>
        <w:rPr>
          <w:rFonts w:ascii="Baskerville Win95BT" w:hAnsi="Baskerville Win95BT" w:cs="Charis SIL"/>
          <w:i/>
          <w:iCs/>
          <w:sz w:val="20"/>
          <w:szCs w:val="20"/>
          <w:lang w:val="en-US"/>
        </w:rPr>
        <w:t>4:21</w:t>
      </w:r>
      <w:r>
        <w:rPr>
          <w:rFonts w:ascii="Baskerville Win95BT" w:hAnsi="Baskerville Win95BT" w:cs="Charis SIL"/>
          <w:sz w:val="20"/>
          <w:szCs w:val="20"/>
          <w:lang w:val="en-US"/>
        </w:rPr>
        <w:t xml:space="preserve">, 6:12.25.34.36, 17:23.69, 19:30.38, 22:40.41.48, </w:t>
      </w:r>
      <w:r>
        <w:rPr>
          <w:rFonts w:ascii="Baskerville Win95BT" w:hAnsi="Baskerville Win95BT" w:cs="Charis SIL"/>
          <w:i/>
          <w:iCs/>
          <w:sz w:val="20"/>
          <w:szCs w:val="20"/>
          <w:lang w:val="en-US"/>
        </w:rPr>
        <w:t>23:10</w:t>
      </w:r>
      <w:r>
        <w:rPr>
          <w:rFonts w:ascii="Baskerville Win95BT" w:hAnsi="Baskerville Win95BT" w:cs="Charis SIL"/>
          <w:sz w:val="20"/>
          <w:szCs w:val="20"/>
          <w:lang w:val="en-US"/>
        </w:rPr>
        <w:t xml:space="preserve">, 25:24.33.41.62, 26:19.23.31.39.40.43.60.61.69.72.87, 28:25, </w:t>
      </w:r>
      <w:r>
        <w:rPr>
          <w:rFonts w:ascii="Baskerville Win95BT" w:hAnsi="Baskerville Win95BT" w:cs="Charis SIL"/>
          <w:i/>
          <w:iCs/>
          <w:sz w:val="20"/>
          <w:szCs w:val="20"/>
          <w:lang w:val="en-US"/>
        </w:rPr>
        <w:t>28:5</w:t>
      </w:r>
      <w:r>
        <w:rPr>
          <w:rFonts w:ascii="Baskerville Win95BT" w:hAnsi="Baskerville Win95BT" w:cs="Charis SIL"/>
          <w:sz w:val="20"/>
          <w:szCs w:val="20"/>
          <w:lang w:val="en-US"/>
        </w:rPr>
        <w:t>, 30:6</w:t>
      </w:r>
    </w:p>
    <w:p w:rsidR="001B195D" w:rsidRDefault="001B195D" w:rsidP="00C771EC">
      <w:pPr>
        <w:jc w:val="both"/>
        <w:rPr>
          <w:rFonts w:ascii="Baskerville Win95BT" w:hAnsi="Baskerville Win95BT" w:cs="Charis SIL"/>
          <w:sz w:val="20"/>
          <w:szCs w:val="20"/>
          <w:lang w:val="en-US"/>
        </w:rPr>
      </w:pPr>
      <w:r>
        <w:rPr>
          <w:rFonts w:ascii="Baskerville Win95BT" w:hAnsi="Baskerville Win95BT" w:cs="Charis SIL"/>
          <w:sz w:val="20"/>
          <w:szCs w:val="20"/>
          <w:lang w:val="en-US"/>
        </w:rPr>
        <w:t>• LS 283, Piamenta 239-240, Behnstedt 599</w:t>
      </w:r>
    </w:p>
    <w:p w:rsidR="001B195D" w:rsidRDefault="001B195D" w:rsidP="00C771EC">
      <w:pPr>
        <w:jc w:val="both"/>
        <w:rPr>
          <w:rFonts w:ascii="Baskerville Win95BT" w:hAnsi="Baskerville Win95BT" w:cs="Charis SIL"/>
          <w:sz w:val="20"/>
          <w:szCs w:val="20"/>
          <w:lang w:val="en-US"/>
        </w:rPr>
      </w:pPr>
    </w:p>
    <w:p w:rsidR="001B195D" w:rsidRDefault="001B195D" w:rsidP="00C771EC">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séyyid</w:t>
      </w:r>
      <w:r>
        <w:rPr>
          <w:rFonts w:ascii="Baskerville Win95BT" w:hAnsi="Baskerville Win95BT" w:cs="Charis SIL"/>
          <w:sz w:val="20"/>
          <w:szCs w:val="20"/>
          <w:lang w:val="en-US"/>
        </w:rPr>
        <w:t xml:space="preserve"> ‘seyyid’: 1:40.47.61</w:t>
      </w:r>
    </w:p>
    <w:p w:rsidR="001B195D" w:rsidRDefault="001B195D" w:rsidP="00C771EC">
      <w:pPr>
        <w:jc w:val="both"/>
        <w:rPr>
          <w:rFonts w:ascii="Baskerville Win95BT" w:hAnsi="Baskerville Win95BT" w:cs="Charis SIL"/>
          <w:sz w:val="20"/>
          <w:szCs w:val="20"/>
          <w:lang w:val="en-US"/>
        </w:rPr>
      </w:pPr>
      <w:r>
        <w:rPr>
          <w:rFonts w:ascii="Baskerville Win95BT" w:hAnsi="Baskerville Win95BT" w:cs="Charis SIL"/>
          <w:sz w:val="20"/>
          <w:szCs w:val="20"/>
          <w:lang w:val="en-US"/>
        </w:rPr>
        <w:t>• LS 284, Piamenta 237</w:t>
      </w:r>
    </w:p>
    <w:p w:rsidR="001B195D" w:rsidRDefault="001B195D" w:rsidP="00C771EC">
      <w:pPr>
        <w:jc w:val="both"/>
        <w:rPr>
          <w:rFonts w:ascii="Baskerville Win95BT" w:hAnsi="Baskerville Win95BT" w:cs="Charis SIL"/>
          <w:sz w:val="20"/>
          <w:szCs w:val="20"/>
          <w:lang w:val="en-US"/>
        </w:rPr>
      </w:pPr>
    </w:p>
    <w:p w:rsidR="001B195D" w:rsidRPr="003D122D" w:rsidRDefault="001B195D" w:rsidP="00C771EC">
      <w:pPr>
        <w:jc w:val="both"/>
        <w:rPr>
          <w:rFonts w:ascii="Baskerville Win95BT" w:hAnsi="Baskerville Win95BT" w:cs="Charis SIL"/>
          <w:lang w:val="en-US"/>
        </w:rPr>
      </w:pPr>
      <w:r>
        <w:rPr>
          <w:rFonts w:ascii="Baskerville Win95BT" w:hAnsi="Baskerville Win95BT" w:cs="Charis SIL"/>
          <w:i/>
          <w:iCs/>
          <w:sz w:val="20"/>
          <w:szCs w:val="20"/>
          <w:lang w:val="en-US"/>
        </w:rPr>
        <w:t>siyára</w:t>
      </w:r>
      <w:r>
        <w:rPr>
          <w:rFonts w:ascii="Baskerville Win95BT" w:hAnsi="Baskerville Win95BT" w:cs="Charis SIL"/>
          <w:sz w:val="20"/>
          <w:szCs w:val="20"/>
          <w:lang w:val="en-US"/>
        </w:rPr>
        <w:t xml:space="preserve"> (pl. </w:t>
      </w:r>
      <w:r>
        <w:rPr>
          <w:rFonts w:ascii="Baskerville Win95BT" w:hAnsi="Baskerville Win95BT" w:cs="Charis SIL"/>
          <w:i/>
          <w:iCs/>
          <w:sz w:val="20"/>
          <w:szCs w:val="20"/>
          <w:lang w:val="en-US"/>
        </w:rPr>
        <w:t>siyarát</w:t>
      </w:r>
      <w:r>
        <w:rPr>
          <w:rFonts w:ascii="Baskerville Win95BT" w:hAnsi="Baskerville Win95BT" w:cs="Charis SIL"/>
          <w:sz w:val="20"/>
          <w:szCs w:val="20"/>
          <w:lang w:val="en-US"/>
        </w:rPr>
        <w:t xml:space="preserve">) ‘car’: </w:t>
      </w:r>
      <w:r>
        <w:rPr>
          <w:rFonts w:ascii="Baskerville Win95BT" w:hAnsi="Baskerville Win95BT" w:cs="Charis SIL"/>
          <w:i/>
          <w:iCs/>
          <w:sz w:val="20"/>
          <w:szCs w:val="20"/>
          <w:lang w:val="en-US"/>
        </w:rPr>
        <w:t>1:21</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2:23.37.38</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5:43</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6:20</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7:11</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8:25</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12:15</w:t>
      </w:r>
      <w:r>
        <w:rPr>
          <w:rFonts w:ascii="Baskerville Win95BT" w:hAnsi="Baskerville Win95BT" w:cs="Charis SIL"/>
          <w:sz w:val="20"/>
          <w:szCs w:val="20"/>
          <w:lang w:val="en-US"/>
        </w:rPr>
        <w:t xml:space="preserve">, 15:4.5.6.7.8.10.11.12, </w:t>
      </w:r>
      <w:r>
        <w:rPr>
          <w:rFonts w:ascii="Baskerville Win95BT" w:hAnsi="Baskerville Win95BT" w:cs="Charis SIL"/>
          <w:i/>
          <w:iCs/>
          <w:sz w:val="20"/>
          <w:szCs w:val="20"/>
          <w:lang w:val="en-US"/>
        </w:rPr>
        <w:t>18:37</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22:44</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23:10</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24:12</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25:15</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26:50.80</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29:23.26</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30:22</w:t>
      </w:r>
    </w:p>
    <w:p w:rsidR="001B195D" w:rsidRPr="003D122D" w:rsidRDefault="001B195D" w:rsidP="00311D81">
      <w:pPr>
        <w:pStyle w:val="a5"/>
        <w:jc w:val="both"/>
        <w:rPr>
          <w:rFonts w:ascii="Baskerville Win95BT" w:hAnsi="Baskerville Win95BT"/>
          <w:i/>
          <w:iCs/>
          <w:sz w:val="24"/>
          <w:szCs w:val="24"/>
          <w:lang w:val="en-US"/>
        </w:rPr>
      </w:pPr>
    </w:p>
    <w:p w:rsidR="001B195D" w:rsidRPr="003D122D" w:rsidRDefault="001B195D" w:rsidP="00E816FE">
      <w:pPr>
        <w:pStyle w:val="a5"/>
        <w:jc w:val="both"/>
        <w:rPr>
          <w:rFonts w:ascii="Arabic Typesetting" w:hAnsi="Arabic Typesetting"/>
          <w:sz w:val="40"/>
          <w:szCs w:val="40"/>
          <w:lang w:val="en-US"/>
        </w:rPr>
      </w:pPr>
      <w:r w:rsidRPr="003D122D">
        <w:rPr>
          <w:rFonts w:ascii="Baskerville Win95BT" w:hAnsi="Baskerville Win95BT"/>
          <w:b/>
          <w:i/>
          <w:iCs/>
          <w:sz w:val="24"/>
          <w:szCs w:val="24"/>
          <w:lang w:val="en-US"/>
        </w:rPr>
        <w:t>s</w:t>
      </w:r>
      <w:r w:rsidRPr="003D122D">
        <w:rPr>
          <w:rFonts w:ascii="Basker-Semitic" w:hAnsi="Basker-Semitic"/>
          <w:b/>
          <w:i/>
          <w:iCs/>
          <w:sz w:val="24"/>
          <w:szCs w:val="24"/>
          <w:lang w:val="en-US"/>
        </w:rPr>
        <w:t>5</w:t>
      </w:r>
      <w:r w:rsidRPr="003D122D">
        <w:rPr>
          <w:rFonts w:ascii="Baskerville Win95BT" w:hAnsi="Baskerville Win95BT"/>
          <w:sz w:val="24"/>
          <w:szCs w:val="24"/>
          <w:lang w:val="en-US"/>
        </w:rPr>
        <w:t xml:space="preserve"> (</w:t>
      </w:r>
      <w:r w:rsidRPr="003D122D">
        <w:rPr>
          <w:rFonts w:ascii="Baskerville Win95BT" w:hAnsi="Baskerville Win95BT"/>
          <w:iCs/>
          <w:sz w:val="24"/>
          <w:szCs w:val="24"/>
          <w:lang w:val="en-US"/>
        </w:rPr>
        <w:t>---</w:t>
      </w:r>
      <w:r w:rsidRPr="003D122D">
        <w:rPr>
          <w:rFonts w:ascii="Baskerville Win95BT" w:hAnsi="Baskerville Win95BT"/>
          <w:sz w:val="24"/>
          <w:szCs w:val="24"/>
          <w:lang w:val="en-US"/>
        </w:rPr>
        <w:t>/---) ‘to be close to doing something’</w:t>
      </w:r>
      <w:r>
        <w:rPr>
          <w:rFonts w:ascii="Baskerville Win95BT" w:hAnsi="Baskerville Win95BT"/>
          <w:sz w:val="24"/>
          <w:szCs w:val="24"/>
          <w:lang w:val="en-US"/>
        </w:rPr>
        <w:t xml:space="preserve"> </w:t>
      </w:r>
      <w:r w:rsidRPr="003D122D">
        <w:rPr>
          <w:rFonts w:ascii="Arabic Typesetting" w:hAnsi="Arabic Typesetting"/>
          <w:sz w:val="40"/>
          <w:szCs w:val="40"/>
          <w:rtl/>
          <w:lang w:val="en-US"/>
        </w:rPr>
        <w:t>كاد</w:t>
      </w:r>
      <w:r w:rsidRPr="003D122D">
        <w:rPr>
          <w:rFonts w:ascii="Baskerville Win95BT" w:hAnsi="Baskerville Win95BT"/>
          <w:sz w:val="24"/>
          <w:szCs w:val="24"/>
          <w:lang w:val="en-US"/>
        </w:rPr>
        <w:t xml:space="preserve"> </w:t>
      </w:r>
      <w:r w:rsidRPr="003D122D">
        <w:rPr>
          <w:rFonts w:ascii="Arabic Typesetting" w:hAnsi="Arabic Typesetting"/>
          <w:b/>
          <w:bCs/>
          <w:sz w:val="40"/>
          <w:szCs w:val="40"/>
          <w:rtl/>
          <w:lang w:val="en-US"/>
        </w:rPr>
        <w:t>سَى</w:t>
      </w:r>
      <w:r w:rsidRPr="003D122D">
        <w:rPr>
          <w:rFonts w:ascii="Arabic Typesetting" w:hAnsi="Arabic Typesetting"/>
          <w:sz w:val="40"/>
          <w:szCs w:val="40"/>
          <w:rtl/>
          <w:lang w:val="en-US"/>
        </w:rPr>
        <w:t xml:space="preserve">  </w:t>
      </w:r>
      <w:r>
        <w:rPr>
          <w:rFonts w:ascii="Arabic Typesetting" w:hAnsi="Arabic Typesetting"/>
          <w:sz w:val="40"/>
          <w:szCs w:val="40"/>
          <w:lang w:val="en-US"/>
        </w:rPr>
        <w:t xml:space="preserve">    </w:t>
      </w:r>
    </w:p>
    <w:p w:rsidR="001B195D" w:rsidRDefault="001B195D" w:rsidP="000952F3">
      <w:pPr>
        <w:pStyle w:val="a5"/>
        <w:jc w:val="both"/>
        <w:rPr>
          <w:rFonts w:ascii="Baskerville Win95BT" w:hAnsi="Baskerville Win95BT"/>
          <w:iCs/>
          <w:sz w:val="24"/>
          <w:szCs w:val="24"/>
          <w:lang w:val="en-US"/>
        </w:rPr>
      </w:pPr>
      <w:r w:rsidRPr="003D122D">
        <w:rPr>
          <w:rFonts w:ascii="Baskerville Win95BT" w:hAnsi="Baskerville Win95BT"/>
          <w:iCs/>
          <w:sz w:val="24"/>
          <w:szCs w:val="24"/>
          <w:lang w:val="en-US"/>
        </w:rPr>
        <w:t xml:space="preserve">Pf. 3 sg. m. </w:t>
      </w:r>
      <w:r w:rsidRPr="003D122D">
        <w:rPr>
          <w:rFonts w:ascii="Baskerville Win95BT" w:hAnsi="Baskerville Win95BT"/>
          <w:i/>
          <w:iCs/>
          <w:sz w:val="24"/>
          <w:szCs w:val="24"/>
          <w:lang w:val="en-US"/>
        </w:rPr>
        <w:t>s</w:t>
      </w:r>
      <w:r w:rsidRPr="003D122D">
        <w:rPr>
          <w:rFonts w:ascii="Basker-Semitic" w:hAnsi="Basker-Semitic"/>
          <w:i/>
          <w:iCs/>
          <w:sz w:val="24"/>
          <w:szCs w:val="24"/>
          <w:lang w:val="en-US"/>
        </w:rPr>
        <w:t>5</w:t>
      </w:r>
      <w:r w:rsidRPr="003D122D">
        <w:rPr>
          <w:rFonts w:ascii="Baskerville Win95BT" w:hAnsi="Baskerville Win95BT"/>
          <w:iCs/>
          <w:sz w:val="24"/>
          <w:szCs w:val="24"/>
          <w:lang w:val="en-US"/>
        </w:rPr>
        <w:t>, f.</w:t>
      </w:r>
      <w:r w:rsidRPr="003D122D">
        <w:rPr>
          <w:rFonts w:ascii="Baskerville Win95BT" w:hAnsi="Baskerville Win95BT"/>
          <w:i/>
          <w:iCs/>
          <w:sz w:val="24"/>
          <w:szCs w:val="24"/>
          <w:lang w:val="en-US"/>
        </w:rPr>
        <w:t xml:space="preserve"> só</w:t>
      </w:r>
      <w:r w:rsidRPr="003D122D">
        <w:rPr>
          <w:rFonts w:ascii="Basker-Semitic" w:hAnsi="Basker-Semitic"/>
          <w:i/>
          <w:iCs/>
          <w:sz w:val="24"/>
          <w:szCs w:val="24"/>
          <w:lang w:val="en-US"/>
        </w:rPr>
        <w:t>!</w:t>
      </w:r>
      <w:r w:rsidRPr="003D122D">
        <w:rPr>
          <w:rFonts w:ascii="Baskerville Win95BT" w:hAnsi="Baskerville Win95BT"/>
          <w:i/>
          <w:iCs/>
          <w:sz w:val="24"/>
          <w:szCs w:val="24"/>
          <w:lang w:val="en-US"/>
        </w:rPr>
        <w:t>o</w:t>
      </w:r>
      <w:r w:rsidRPr="003D122D">
        <w:rPr>
          <w:rFonts w:ascii="Baskerville Win95BT" w:hAnsi="Baskerville Win95BT"/>
          <w:sz w:val="24"/>
          <w:szCs w:val="24"/>
          <w:lang w:val="en-US"/>
        </w:rPr>
        <w:t xml:space="preserve"> or </w:t>
      </w:r>
      <w:r w:rsidRPr="003D122D">
        <w:rPr>
          <w:rFonts w:ascii="Baskerville Win95BT" w:hAnsi="Baskerville Win95BT"/>
          <w:i/>
          <w:iCs/>
          <w:sz w:val="24"/>
          <w:szCs w:val="24"/>
          <w:lang w:val="en-US"/>
        </w:rPr>
        <w:t>s</w:t>
      </w:r>
      <w:r w:rsidRPr="003D122D">
        <w:rPr>
          <w:rFonts w:ascii="Basker-Semitic" w:hAnsi="Basker-Semitic"/>
          <w:i/>
          <w:iCs/>
          <w:sz w:val="24"/>
          <w:szCs w:val="24"/>
          <w:lang w:val="en-US"/>
        </w:rPr>
        <w:t>6!</w:t>
      </w:r>
      <w:r w:rsidRPr="003D122D">
        <w:rPr>
          <w:rFonts w:ascii="Baskerville Win95BT" w:hAnsi="Baskerville Win95BT"/>
          <w:i/>
          <w:iCs/>
          <w:sz w:val="24"/>
          <w:szCs w:val="24"/>
          <w:lang w:val="en-US"/>
        </w:rPr>
        <w:t>yo</w:t>
      </w:r>
      <w:r w:rsidRPr="003D122D">
        <w:rPr>
          <w:rFonts w:ascii="Baskerville Win95BT" w:hAnsi="Baskerville Win95BT"/>
          <w:sz w:val="24"/>
          <w:szCs w:val="24"/>
          <w:lang w:val="en-US"/>
        </w:rPr>
        <w:t xml:space="preserve">, </w:t>
      </w:r>
      <w:r w:rsidRPr="003D122D">
        <w:rPr>
          <w:rFonts w:ascii="Baskerville Win95BT" w:hAnsi="Baskerville Win95BT"/>
          <w:iCs/>
          <w:sz w:val="24"/>
          <w:szCs w:val="24"/>
          <w:lang w:val="en-US"/>
        </w:rPr>
        <w:t>du. m.</w:t>
      </w:r>
      <w:r w:rsidRPr="003D122D">
        <w:rPr>
          <w:rFonts w:ascii="Baskerville Win95BT" w:hAnsi="Baskerville Win95BT"/>
          <w:i/>
          <w:iCs/>
          <w:sz w:val="24"/>
          <w:szCs w:val="24"/>
          <w:lang w:val="en-US"/>
        </w:rPr>
        <w:t xml:space="preserve"> só</w:t>
      </w:r>
      <w:r w:rsidRPr="003D122D">
        <w:rPr>
          <w:rFonts w:ascii="Basker-Semitic" w:hAnsi="Basker-Semitic"/>
          <w:i/>
          <w:iCs/>
          <w:sz w:val="24"/>
          <w:szCs w:val="24"/>
          <w:lang w:val="en-US"/>
        </w:rPr>
        <w:t>!</w:t>
      </w:r>
      <w:r w:rsidRPr="003D122D">
        <w:rPr>
          <w:rFonts w:ascii="Baskerville Win95BT" w:hAnsi="Baskerville Win95BT"/>
          <w:i/>
          <w:iCs/>
          <w:sz w:val="24"/>
          <w:szCs w:val="24"/>
          <w:lang w:val="en-US"/>
        </w:rPr>
        <w:t>o</w:t>
      </w:r>
      <w:r w:rsidRPr="003D122D">
        <w:rPr>
          <w:rFonts w:ascii="Baskerville Win95BT" w:hAnsi="Baskerville Win95BT"/>
          <w:iCs/>
          <w:sz w:val="24"/>
          <w:szCs w:val="24"/>
          <w:lang w:val="en-US"/>
        </w:rPr>
        <w:t xml:space="preserve"> or</w:t>
      </w:r>
      <w:r w:rsidRPr="003D122D">
        <w:rPr>
          <w:rFonts w:ascii="Baskerville Win95BT" w:hAnsi="Baskerville Win95BT"/>
          <w:sz w:val="24"/>
          <w:szCs w:val="24"/>
          <w:lang w:val="en-US"/>
        </w:rPr>
        <w:t xml:space="preserve"> </w:t>
      </w:r>
      <w:r w:rsidRPr="003D122D">
        <w:rPr>
          <w:rFonts w:ascii="Baskerville Win95BT" w:hAnsi="Baskerville Win95BT"/>
          <w:i/>
          <w:iCs/>
          <w:sz w:val="24"/>
          <w:szCs w:val="24"/>
          <w:lang w:val="en-US"/>
        </w:rPr>
        <w:t>s</w:t>
      </w:r>
      <w:r w:rsidRPr="003D122D">
        <w:rPr>
          <w:rFonts w:ascii="Basker-Semitic" w:hAnsi="Basker-Semitic"/>
          <w:i/>
          <w:iCs/>
          <w:sz w:val="24"/>
          <w:szCs w:val="24"/>
          <w:lang w:val="en-US"/>
        </w:rPr>
        <w:t>6!</w:t>
      </w:r>
      <w:r w:rsidRPr="003D122D">
        <w:rPr>
          <w:rFonts w:ascii="Baskerville Win95BT" w:hAnsi="Baskerville Win95BT"/>
          <w:i/>
          <w:iCs/>
          <w:sz w:val="24"/>
          <w:szCs w:val="24"/>
          <w:lang w:val="en-US"/>
        </w:rPr>
        <w:t>yo</w:t>
      </w:r>
      <w:r w:rsidRPr="003D122D">
        <w:rPr>
          <w:rFonts w:ascii="Baskerville Win95BT" w:hAnsi="Baskerville Win95BT"/>
          <w:sz w:val="24"/>
          <w:szCs w:val="24"/>
          <w:lang w:val="en-US"/>
        </w:rPr>
        <w:t xml:space="preserve">, f. </w:t>
      </w:r>
      <w:r w:rsidRPr="003D122D">
        <w:rPr>
          <w:rFonts w:ascii="Baskerville Win95BT" w:hAnsi="Baskerville Win95BT"/>
          <w:i/>
          <w:iCs/>
          <w:sz w:val="24"/>
          <w:szCs w:val="24"/>
          <w:lang w:val="en-US"/>
        </w:rPr>
        <w:t>so</w:t>
      </w:r>
      <w:r w:rsidRPr="003D122D">
        <w:rPr>
          <w:rFonts w:ascii="Basker-Semitic" w:hAnsi="Basker-Semitic"/>
          <w:i/>
          <w:iCs/>
          <w:sz w:val="24"/>
          <w:szCs w:val="24"/>
          <w:lang w:val="en-US"/>
        </w:rPr>
        <w:t>!</w:t>
      </w:r>
      <w:r w:rsidRPr="003D122D">
        <w:rPr>
          <w:rFonts w:ascii="Baskerville Win95BT" w:hAnsi="Baskerville Win95BT"/>
          <w:i/>
          <w:iCs/>
          <w:sz w:val="24"/>
          <w:szCs w:val="24"/>
          <w:lang w:val="en-US"/>
        </w:rPr>
        <w:t>óto</w:t>
      </w:r>
      <w:r w:rsidRPr="003D122D">
        <w:rPr>
          <w:rFonts w:ascii="Baskerville Win95BT" w:hAnsi="Baskerville Win95BT"/>
          <w:sz w:val="24"/>
          <w:szCs w:val="24"/>
          <w:lang w:val="en-US"/>
        </w:rPr>
        <w:t xml:space="preserve"> or </w:t>
      </w:r>
      <w:r w:rsidRPr="003D122D">
        <w:rPr>
          <w:rFonts w:ascii="Baskerville Win95BT" w:hAnsi="Baskerville Win95BT"/>
          <w:i/>
          <w:iCs/>
          <w:sz w:val="24"/>
          <w:szCs w:val="24"/>
          <w:lang w:val="en-US"/>
        </w:rPr>
        <w:t>s</w:t>
      </w:r>
      <w:r w:rsidRPr="003D122D">
        <w:rPr>
          <w:rFonts w:ascii="Basker-Semitic" w:hAnsi="Basker-Semitic"/>
          <w:i/>
          <w:iCs/>
          <w:sz w:val="24"/>
          <w:szCs w:val="24"/>
          <w:lang w:val="en-US"/>
        </w:rPr>
        <w:t>5!6</w:t>
      </w:r>
      <w:r w:rsidRPr="003D122D">
        <w:rPr>
          <w:rFonts w:ascii="Baskerville Win95BT" w:hAnsi="Baskerville Win95BT"/>
          <w:i/>
          <w:iCs/>
          <w:sz w:val="24"/>
          <w:szCs w:val="24"/>
          <w:lang w:val="en-US"/>
        </w:rPr>
        <w:t>to</w:t>
      </w:r>
      <w:r w:rsidRPr="003D122D">
        <w:rPr>
          <w:rFonts w:ascii="Baskerville Win95BT" w:hAnsi="Baskerville Win95BT"/>
          <w:iCs/>
          <w:sz w:val="24"/>
          <w:szCs w:val="24"/>
          <w:lang w:val="en-US"/>
        </w:rPr>
        <w:t xml:space="preserve">, pl. m. </w:t>
      </w:r>
      <w:r w:rsidRPr="003D122D">
        <w:rPr>
          <w:rFonts w:ascii="Baskerville Win95BT" w:hAnsi="Baskerville Win95BT"/>
          <w:i/>
          <w:sz w:val="24"/>
          <w:szCs w:val="24"/>
          <w:lang w:val="en-US"/>
        </w:rPr>
        <w:t>s</w:t>
      </w:r>
      <w:r w:rsidRPr="003D122D">
        <w:rPr>
          <w:rFonts w:ascii="Basker-Semitic" w:hAnsi="Basker-Semitic"/>
          <w:i/>
          <w:sz w:val="24"/>
          <w:szCs w:val="24"/>
          <w:lang w:val="en-US"/>
        </w:rPr>
        <w:t>3</w:t>
      </w:r>
      <w:r w:rsidRPr="003D122D">
        <w:rPr>
          <w:rFonts w:ascii="Baskerville Win95BT" w:hAnsi="Baskerville Win95BT"/>
          <w:iCs/>
          <w:sz w:val="24"/>
          <w:szCs w:val="24"/>
          <w:lang w:val="en-US"/>
        </w:rPr>
        <w:t>, f.</w:t>
      </w:r>
      <w:r w:rsidRPr="003D122D">
        <w:rPr>
          <w:rFonts w:ascii="Baskerville Win95BT" w:hAnsi="Baskerville Win95BT"/>
          <w:i/>
          <w:iCs/>
          <w:sz w:val="24"/>
          <w:szCs w:val="24"/>
          <w:lang w:val="en-US"/>
        </w:rPr>
        <w:t xml:space="preserve"> s</w:t>
      </w:r>
      <w:r w:rsidRPr="003D122D">
        <w:rPr>
          <w:rFonts w:ascii="Basker-Semitic" w:hAnsi="Basker-Semitic"/>
          <w:i/>
          <w:iCs/>
          <w:sz w:val="24"/>
          <w:szCs w:val="24"/>
          <w:lang w:val="en-US"/>
        </w:rPr>
        <w:t>5</w:t>
      </w:r>
      <w:r w:rsidRPr="003D122D">
        <w:rPr>
          <w:rFonts w:ascii="Baskerville Win95BT" w:hAnsi="Baskerville Win95BT"/>
          <w:iCs/>
          <w:sz w:val="24"/>
          <w:szCs w:val="24"/>
          <w:lang w:val="en-US"/>
        </w:rPr>
        <w:t xml:space="preserve">, 2 sg. m. </w:t>
      </w:r>
      <w:r w:rsidRPr="003D122D">
        <w:rPr>
          <w:rFonts w:ascii="Baskerville Win95BT" w:hAnsi="Baskerville Win95BT"/>
          <w:i/>
          <w:iCs/>
          <w:sz w:val="24"/>
          <w:szCs w:val="24"/>
          <w:lang w:val="en-US"/>
        </w:rPr>
        <w:t>s</w:t>
      </w:r>
      <w:r w:rsidRPr="003D122D">
        <w:rPr>
          <w:rFonts w:ascii="Basker-Semitic" w:hAnsi="Basker-Semitic"/>
          <w:i/>
          <w:iCs/>
          <w:sz w:val="24"/>
          <w:szCs w:val="24"/>
          <w:lang w:val="en-US"/>
        </w:rPr>
        <w:t>5!</w:t>
      </w:r>
      <w:r w:rsidRPr="003D122D">
        <w:rPr>
          <w:rFonts w:ascii="Baskerville Win95BT" w:hAnsi="Baskerville Win95BT"/>
          <w:i/>
          <w:iCs/>
          <w:sz w:val="24"/>
          <w:szCs w:val="24"/>
          <w:lang w:val="en-US"/>
        </w:rPr>
        <w:t>k</w:t>
      </w:r>
      <w:r w:rsidRPr="003D122D">
        <w:rPr>
          <w:rFonts w:ascii="Baskerville Win95BT" w:hAnsi="Baskerville Win95BT"/>
          <w:iCs/>
          <w:sz w:val="24"/>
          <w:szCs w:val="24"/>
          <w:lang w:val="en-US"/>
        </w:rPr>
        <w:t xml:space="preserve">, f. </w:t>
      </w:r>
      <w:r w:rsidRPr="003D122D">
        <w:rPr>
          <w:rFonts w:ascii="Baskerville Win95BT" w:hAnsi="Baskerville Win95BT"/>
          <w:i/>
          <w:iCs/>
          <w:sz w:val="24"/>
          <w:szCs w:val="24"/>
          <w:lang w:val="en-US"/>
        </w:rPr>
        <w:t>s</w:t>
      </w:r>
      <w:r w:rsidRPr="003D122D">
        <w:rPr>
          <w:rFonts w:ascii="Basker-Semitic" w:hAnsi="Basker-Semitic"/>
          <w:i/>
          <w:iCs/>
          <w:sz w:val="24"/>
          <w:szCs w:val="24"/>
          <w:lang w:val="en-US"/>
        </w:rPr>
        <w:t>5!</w:t>
      </w:r>
      <w:r w:rsidRPr="003D122D">
        <w:rPr>
          <w:rFonts w:ascii="Baskerville Win95BT" w:hAnsi="Baskerville Win95BT"/>
          <w:i/>
          <w:iCs/>
          <w:sz w:val="24"/>
          <w:szCs w:val="24"/>
          <w:lang w:val="en-US"/>
        </w:rPr>
        <w:t>š</w:t>
      </w:r>
      <w:r w:rsidRPr="003D122D">
        <w:rPr>
          <w:rFonts w:ascii="Baskerville Win95BT" w:hAnsi="Baskerville Win95BT"/>
          <w:iCs/>
          <w:sz w:val="24"/>
          <w:szCs w:val="24"/>
          <w:lang w:val="en-US"/>
        </w:rPr>
        <w:t xml:space="preserve">, du. </w:t>
      </w:r>
      <w:r w:rsidRPr="003D122D">
        <w:rPr>
          <w:rFonts w:ascii="Baskerville Win95BT" w:hAnsi="Baskerville Win95BT"/>
          <w:i/>
          <w:iCs/>
          <w:sz w:val="24"/>
          <w:szCs w:val="24"/>
          <w:lang w:val="en-US"/>
        </w:rPr>
        <w:t>s</w:t>
      </w:r>
      <w:r w:rsidRPr="003D122D">
        <w:rPr>
          <w:rFonts w:ascii="Basker-Semitic" w:hAnsi="Basker-Semitic"/>
          <w:i/>
          <w:iCs/>
          <w:sz w:val="24"/>
          <w:szCs w:val="24"/>
          <w:lang w:val="en-US"/>
        </w:rPr>
        <w:t>6!</w:t>
      </w:r>
      <w:r w:rsidRPr="003D122D">
        <w:rPr>
          <w:rFonts w:ascii="Baskerville Win95BT" w:hAnsi="Baskerville Win95BT"/>
          <w:i/>
          <w:iCs/>
          <w:sz w:val="24"/>
          <w:szCs w:val="24"/>
          <w:lang w:val="en-US"/>
        </w:rPr>
        <w:t>ki</w:t>
      </w:r>
      <w:r w:rsidRPr="003D122D">
        <w:rPr>
          <w:rFonts w:ascii="Baskerville Win95BT" w:hAnsi="Baskerville Win95BT"/>
          <w:iCs/>
          <w:sz w:val="24"/>
          <w:szCs w:val="24"/>
          <w:lang w:val="en-US"/>
        </w:rPr>
        <w:t>, pl.</w:t>
      </w:r>
      <w:r w:rsidRPr="003D122D">
        <w:rPr>
          <w:rFonts w:ascii="Baskerville Win95BT" w:hAnsi="Baskerville Win95BT"/>
          <w:i/>
          <w:iCs/>
          <w:sz w:val="24"/>
          <w:szCs w:val="24"/>
          <w:lang w:val="en-US"/>
        </w:rPr>
        <w:t xml:space="preserve"> s</w:t>
      </w:r>
      <w:r w:rsidRPr="003D122D">
        <w:rPr>
          <w:rFonts w:ascii="Basker-Semitic" w:hAnsi="Basker-Semitic"/>
          <w:i/>
          <w:iCs/>
          <w:sz w:val="24"/>
          <w:szCs w:val="24"/>
          <w:lang w:val="en-US"/>
        </w:rPr>
        <w:t>6!</w:t>
      </w:r>
      <w:r w:rsidRPr="003D122D">
        <w:rPr>
          <w:rFonts w:ascii="Baskerville Win95BT" w:hAnsi="Baskerville Win95BT"/>
          <w:i/>
          <w:iCs/>
          <w:sz w:val="24"/>
          <w:szCs w:val="24"/>
          <w:lang w:val="en-US"/>
        </w:rPr>
        <w:t>k</w:t>
      </w:r>
      <w:r w:rsidRPr="003D122D">
        <w:rPr>
          <w:rFonts w:ascii="Basker-Semitic" w:hAnsi="Basker-Semitic"/>
          <w:i/>
          <w:iCs/>
          <w:sz w:val="24"/>
          <w:szCs w:val="24"/>
          <w:lang w:val="en-US"/>
        </w:rPr>
        <w:t>3</w:t>
      </w:r>
      <w:r w:rsidRPr="003D122D">
        <w:rPr>
          <w:rFonts w:ascii="Baskerville Win95BT" w:hAnsi="Baskerville Win95BT"/>
          <w:i/>
          <w:iCs/>
          <w:sz w:val="24"/>
          <w:szCs w:val="24"/>
          <w:lang w:val="en-US"/>
        </w:rPr>
        <w:t>n</w:t>
      </w:r>
      <w:r w:rsidRPr="003D122D">
        <w:rPr>
          <w:rFonts w:ascii="Baskerville Win95BT" w:hAnsi="Baskerville Win95BT"/>
          <w:iCs/>
          <w:sz w:val="24"/>
          <w:szCs w:val="24"/>
          <w:lang w:val="en-US"/>
        </w:rPr>
        <w:t xml:space="preserve">, 1 sg. </w:t>
      </w:r>
      <w:r w:rsidRPr="003D122D">
        <w:rPr>
          <w:rFonts w:ascii="Baskerville Win95BT" w:hAnsi="Baskerville Win95BT"/>
          <w:i/>
          <w:iCs/>
          <w:sz w:val="24"/>
          <w:szCs w:val="24"/>
          <w:lang w:val="en-US"/>
        </w:rPr>
        <w:t>s</w:t>
      </w:r>
      <w:r w:rsidRPr="003D122D">
        <w:rPr>
          <w:rFonts w:ascii="Basker-Semitic" w:hAnsi="Basker-Semitic"/>
          <w:i/>
          <w:iCs/>
          <w:sz w:val="24"/>
          <w:szCs w:val="24"/>
          <w:lang w:val="en-US"/>
        </w:rPr>
        <w:t>5!</w:t>
      </w:r>
      <w:r w:rsidRPr="003D122D">
        <w:rPr>
          <w:rFonts w:ascii="Baskerville Win95BT" w:hAnsi="Baskerville Win95BT"/>
          <w:i/>
          <w:iCs/>
          <w:sz w:val="24"/>
          <w:szCs w:val="24"/>
          <w:lang w:val="en-US"/>
        </w:rPr>
        <w:t>k</w:t>
      </w:r>
      <w:r w:rsidRPr="003D122D">
        <w:rPr>
          <w:rFonts w:ascii="Baskerville Win95BT" w:hAnsi="Baskerville Win95BT"/>
          <w:iCs/>
          <w:sz w:val="24"/>
          <w:szCs w:val="24"/>
          <w:lang w:val="en-US"/>
        </w:rPr>
        <w:t>, du.</w:t>
      </w:r>
      <w:r w:rsidRPr="003D122D">
        <w:rPr>
          <w:rFonts w:ascii="Baskerville Win95BT" w:hAnsi="Baskerville Win95BT"/>
          <w:i/>
          <w:iCs/>
          <w:sz w:val="24"/>
          <w:szCs w:val="24"/>
          <w:lang w:val="en-US"/>
        </w:rPr>
        <w:t xml:space="preserve"> s</w:t>
      </w:r>
      <w:r w:rsidRPr="003D122D">
        <w:rPr>
          <w:rFonts w:ascii="Basker-Semitic" w:hAnsi="Basker-Semitic"/>
          <w:i/>
          <w:iCs/>
          <w:sz w:val="24"/>
          <w:szCs w:val="24"/>
          <w:lang w:val="en-US"/>
        </w:rPr>
        <w:t>6!</w:t>
      </w:r>
      <w:r w:rsidRPr="003D122D">
        <w:rPr>
          <w:rFonts w:ascii="Baskerville Win95BT" w:hAnsi="Baskerville Win95BT"/>
          <w:i/>
          <w:iCs/>
          <w:sz w:val="24"/>
          <w:szCs w:val="24"/>
          <w:lang w:val="en-US"/>
        </w:rPr>
        <w:t>ki</w:t>
      </w:r>
      <w:r w:rsidRPr="003D122D">
        <w:rPr>
          <w:rFonts w:ascii="Baskerville Win95BT" w:hAnsi="Baskerville Win95BT"/>
          <w:iCs/>
          <w:sz w:val="24"/>
          <w:szCs w:val="24"/>
          <w:lang w:val="en-US"/>
        </w:rPr>
        <w:t>, pl.</w:t>
      </w:r>
      <w:r w:rsidRPr="003D122D">
        <w:rPr>
          <w:rFonts w:ascii="Baskerville Win95BT" w:hAnsi="Baskerville Win95BT"/>
          <w:i/>
          <w:iCs/>
          <w:sz w:val="24"/>
          <w:szCs w:val="24"/>
          <w:lang w:val="en-US"/>
        </w:rPr>
        <w:t xml:space="preserve"> s</w:t>
      </w:r>
      <w:r w:rsidRPr="003D122D">
        <w:rPr>
          <w:rFonts w:ascii="Basker-Semitic" w:hAnsi="Basker-Semitic"/>
          <w:i/>
          <w:iCs/>
          <w:sz w:val="24"/>
          <w:szCs w:val="24"/>
          <w:lang w:val="en-US"/>
        </w:rPr>
        <w:t>6!5</w:t>
      </w:r>
      <w:r w:rsidRPr="003D122D">
        <w:rPr>
          <w:rFonts w:ascii="Baskerville Win95BT" w:hAnsi="Baskerville Win95BT"/>
          <w:i/>
          <w:iCs/>
          <w:sz w:val="24"/>
          <w:szCs w:val="24"/>
          <w:lang w:val="en-US"/>
        </w:rPr>
        <w:t>n</w:t>
      </w:r>
      <w:r w:rsidRPr="003D122D">
        <w:rPr>
          <w:rFonts w:ascii="Baskerville Win95BT" w:hAnsi="Baskerville Win95BT"/>
          <w:iCs/>
          <w:sz w:val="24"/>
          <w:szCs w:val="24"/>
          <w:lang w:val="en-US"/>
        </w:rPr>
        <w:t xml:space="preserve"> </w:t>
      </w:r>
    </w:p>
    <w:p w:rsidR="001B195D" w:rsidRPr="003D122D" w:rsidRDefault="001B195D" w:rsidP="000952F3">
      <w:pPr>
        <w:pStyle w:val="a5"/>
        <w:jc w:val="both"/>
        <w:rPr>
          <w:rFonts w:ascii="Baskerville Win95BT" w:hAnsi="Baskerville Win95BT"/>
          <w:i/>
          <w:iCs/>
          <w:sz w:val="24"/>
          <w:szCs w:val="24"/>
          <w:lang w:val="en-US"/>
        </w:rPr>
      </w:pPr>
      <w:r>
        <w:rPr>
          <w:rFonts w:ascii="Baskerville Win95BT" w:hAnsi="Baskerville Win95BT"/>
          <w:iCs/>
          <w:sz w:val="24"/>
          <w:szCs w:val="24"/>
          <w:lang w:val="en-US"/>
        </w:rPr>
        <w:t>(not in the corpus)</w:t>
      </w:r>
    </w:p>
    <w:p w:rsidR="001B195D" w:rsidRPr="003D122D" w:rsidRDefault="001B195D" w:rsidP="0001590A">
      <w:pPr>
        <w:jc w:val="both"/>
        <w:rPr>
          <w:rFonts w:ascii="Baskerville Win95BT" w:hAnsi="Baskerville Win95BT" w:cs="Charis SIL"/>
          <w:lang w:val="en-US"/>
        </w:rPr>
      </w:pPr>
      <w:r w:rsidRPr="003D122D">
        <w:rPr>
          <w:bCs/>
          <w:sz w:val="20"/>
          <w:szCs w:val="20"/>
          <w:lang w:val="en-US"/>
        </w:rPr>
        <w:t>●</w:t>
      </w:r>
      <w:r w:rsidRPr="003D122D">
        <w:rPr>
          <w:rFonts w:ascii="Baskerville Win95BT" w:hAnsi="Baskerville Win95BT"/>
          <w:bCs/>
          <w:sz w:val="20"/>
          <w:szCs w:val="20"/>
          <w:lang w:val="en-US"/>
        </w:rPr>
        <w:t xml:space="preserve"> Cf. LS 285</w:t>
      </w:r>
    </w:p>
    <w:p w:rsidR="001B195D" w:rsidRPr="003D122D" w:rsidRDefault="001B195D" w:rsidP="00311D81">
      <w:pPr>
        <w:tabs>
          <w:tab w:val="left" w:pos="4785"/>
        </w:tabs>
        <w:jc w:val="both"/>
        <w:rPr>
          <w:rFonts w:ascii="Baskerville Win95BT" w:hAnsi="Baskerville Win95BT"/>
          <w:i/>
          <w:iCs/>
          <w:lang w:val="en-US"/>
        </w:rPr>
      </w:pPr>
    </w:p>
    <w:p w:rsidR="001B195D" w:rsidRPr="003D122D" w:rsidRDefault="001B195D" w:rsidP="00976F03">
      <w:pPr>
        <w:tabs>
          <w:tab w:val="left" w:pos="4785"/>
        </w:tabs>
        <w:jc w:val="both"/>
        <w:rPr>
          <w:rFonts w:ascii="Arabic Typesetting" w:hAnsi="Arabic Typesetting"/>
          <w:b/>
          <w:bCs/>
          <w:sz w:val="40"/>
          <w:rtl/>
          <w:lang w:val="en-US"/>
        </w:rPr>
      </w:pPr>
      <w:r w:rsidRPr="003D122D">
        <w:rPr>
          <w:rFonts w:ascii="Baskerville Win95BT" w:hAnsi="Baskerville Win95BT"/>
          <w:b/>
          <w:iCs/>
          <w:lang w:val="en-US"/>
        </w:rPr>
        <w:t xml:space="preserve">IV </w:t>
      </w:r>
      <w:r w:rsidRPr="003D122D">
        <w:rPr>
          <w:rFonts w:ascii="Baskerville Win95BT" w:hAnsi="Baskerville Win95BT"/>
          <w:b/>
          <w:i/>
          <w:iCs/>
          <w:lang w:val="en-US"/>
        </w:rPr>
        <w:t>só</w:t>
      </w:r>
      <w:r w:rsidRPr="003D122D">
        <w:rPr>
          <w:rFonts w:ascii="Basker-Semitic" w:hAnsi="Basker-Semitic"/>
          <w:b/>
          <w:i/>
          <w:iCs/>
          <w:lang w:val="en-US"/>
        </w:rPr>
        <w:t>!</w:t>
      </w:r>
      <w:r w:rsidRPr="003D122D">
        <w:rPr>
          <w:rFonts w:ascii="Baskerville Win95BT" w:hAnsi="Baskerville Win95BT"/>
          <w:b/>
          <w:i/>
          <w:iCs/>
          <w:lang w:val="en-US"/>
        </w:rPr>
        <w:t>o</w:t>
      </w:r>
      <w:r w:rsidRPr="003D122D">
        <w:rPr>
          <w:rFonts w:ascii="Baskerville Win95BT" w:hAnsi="Baskerville Win95BT"/>
          <w:lang w:val="en-US"/>
        </w:rPr>
        <w:t xml:space="preserve"> (</w:t>
      </w:r>
      <w:r w:rsidRPr="003D122D">
        <w:rPr>
          <w:rFonts w:ascii="Baskerville Win95BT" w:hAnsi="Baskerville Win95BT"/>
          <w:i/>
          <w:iCs/>
          <w:lang w:val="en-US"/>
        </w:rPr>
        <w:t>ósi</w:t>
      </w:r>
      <w:r w:rsidRPr="003D122D">
        <w:rPr>
          <w:rFonts w:ascii="Baskerville Win95BT" w:hAnsi="Baskerville Win95BT"/>
          <w:lang w:val="en-US"/>
        </w:rPr>
        <w:t>/</w:t>
      </w:r>
      <w:r w:rsidRPr="003D122D">
        <w:rPr>
          <w:i/>
          <w:iCs/>
          <w:lang w:val="en-US"/>
        </w:rPr>
        <w:t>ḷ</w:t>
      </w:r>
      <w:r w:rsidRPr="003D122D">
        <w:rPr>
          <w:rFonts w:ascii="Basker-Semitic" w:hAnsi="Basker-Semitic"/>
          <w:i/>
          <w:iCs/>
          <w:lang w:val="en-US"/>
        </w:rPr>
        <w:t>6</w:t>
      </w:r>
      <w:r w:rsidRPr="003D122D">
        <w:rPr>
          <w:rFonts w:ascii="Baskerville Win95BT" w:hAnsi="Baskerville Win95BT"/>
          <w:i/>
          <w:iCs/>
          <w:lang w:val="en-US"/>
        </w:rPr>
        <w:t>si</w:t>
      </w:r>
      <w:r w:rsidRPr="003D122D">
        <w:rPr>
          <w:rFonts w:ascii="Baskerville Win95BT" w:hAnsi="Baskerville Win95BT"/>
          <w:lang w:val="en-US"/>
        </w:rPr>
        <w:t xml:space="preserve">) ‘to desire special food (a pregnant woman)’ </w:t>
      </w:r>
      <w:r w:rsidRPr="003D122D">
        <w:rPr>
          <w:rFonts w:ascii="Arabic Typesetting" w:hAnsi="Arabic Typesetting"/>
          <w:sz w:val="40"/>
          <w:rtl/>
          <w:lang w:val="en-US"/>
        </w:rPr>
        <w:t xml:space="preserve">وحمت (الحبلى)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سُاؤُو</w:t>
      </w:r>
    </w:p>
    <w:p w:rsidR="001B195D" w:rsidRDefault="001B195D" w:rsidP="000952F3">
      <w:pPr>
        <w:tabs>
          <w:tab w:val="left" w:pos="4785"/>
        </w:tabs>
        <w:jc w:val="both"/>
        <w:rPr>
          <w:rFonts w:ascii="Baskerville Win95BT" w:hAnsi="Baskerville Win95BT"/>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 xml:space="preserve"> The 3 pl. f. forms are </w:t>
      </w:r>
      <w:r w:rsidRPr="003D122D">
        <w:rPr>
          <w:rFonts w:ascii="Baskerville Win95BT" w:hAnsi="Baskerville Win95BT"/>
          <w:i/>
          <w:sz w:val="20"/>
          <w:szCs w:val="20"/>
          <w:lang w:val="en-US"/>
        </w:rPr>
        <w:t>s</w:t>
      </w:r>
      <w:r w:rsidRPr="003D122D">
        <w:rPr>
          <w:rFonts w:ascii="Basker-Semitic" w:hAnsi="Basker-Semitic"/>
          <w:i/>
          <w:sz w:val="20"/>
          <w:szCs w:val="20"/>
          <w:lang w:val="en-US"/>
        </w:rPr>
        <w:t>3</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ósin</w:t>
      </w:r>
      <w:r w:rsidRPr="003D122D">
        <w:rPr>
          <w:rFonts w:ascii="Baskerville Win95BT" w:hAnsi="Baskerville Win95BT"/>
          <w:sz w:val="20"/>
          <w:szCs w:val="20"/>
          <w:lang w:val="en-US"/>
        </w:rPr>
        <w:t>/</w:t>
      </w:r>
      <w:r w:rsidRPr="003D122D">
        <w:rPr>
          <w:i/>
          <w:iCs/>
          <w:sz w:val="20"/>
          <w:szCs w:val="20"/>
          <w:lang w:val="en-US"/>
        </w:rPr>
        <w:t>ḷ</w:t>
      </w:r>
      <w:r w:rsidRPr="003D122D">
        <w:rPr>
          <w:rFonts w:ascii="Basker-Semitic" w:hAnsi="Basker-Semitic"/>
          <w:i/>
          <w:iCs/>
          <w:sz w:val="20"/>
          <w:szCs w:val="20"/>
          <w:lang w:val="en-US"/>
        </w:rPr>
        <w:t>6</w:t>
      </w:r>
      <w:r w:rsidRPr="003D122D">
        <w:rPr>
          <w:rFonts w:ascii="Baskerville Win95BT" w:hAnsi="Baskerville Win95BT"/>
          <w:i/>
          <w:iCs/>
          <w:sz w:val="20"/>
          <w:szCs w:val="20"/>
          <w:lang w:val="en-US"/>
        </w:rPr>
        <w:t>sin</w:t>
      </w:r>
      <w:r w:rsidRPr="003D122D">
        <w:rPr>
          <w:rFonts w:ascii="Baskerville Win95BT" w:hAnsi="Baskerville Win95BT"/>
          <w:sz w:val="20"/>
          <w:szCs w:val="20"/>
          <w:lang w:val="en-US"/>
        </w:rPr>
        <w:t>).</w:t>
      </w:r>
    </w:p>
    <w:p w:rsidR="001B195D" w:rsidRDefault="001B195D" w:rsidP="00B2635C">
      <w:pPr>
        <w:tabs>
          <w:tab w:val="left" w:pos="4785"/>
        </w:tabs>
        <w:jc w:val="both"/>
        <w:rPr>
          <w:rFonts w:ascii="Baskerville Win95BT" w:hAnsi="Baskerville Win95BT"/>
          <w:iCs/>
          <w:szCs w:val="24"/>
          <w:lang w:val="en-US"/>
        </w:rPr>
      </w:pPr>
      <w:r>
        <w:rPr>
          <w:rFonts w:ascii="Baskerville Win95BT" w:hAnsi="Baskerville Win95BT"/>
          <w:iCs/>
          <w:szCs w:val="24"/>
          <w:lang w:val="en-US"/>
        </w:rPr>
        <w:t>(not in the corpus)</w:t>
      </w:r>
    </w:p>
    <w:p w:rsidR="001B195D" w:rsidRDefault="001B195D" w:rsidP="0001590A">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284</w:t>
      </w:r>
    </w:p>
    <w:p w:rsidR="001B195D" w:rsidRPr="003D122D" w:rsidRDefault="001B195D" w:rsidP="00E77186">
      <w:pPr>
        <w:tabs>
          <w:tab w:val="left" w:pos="4785"/>
        </w:tabs>
        <w:jc w:val="center"/>
        <w:rPr>
          <w:rFonts w:ascii="Baskerville Win95BT" w:hAnsi="Baskerville Win95BT"/>
          <w:b/>
          <w:bCs/>
          <w:sz w:val="72"/>
          <w:szCs w:val="72"/>
          <w:lang w:val="en-US"/>
        </w:rPr>
      </w:pPr>
      <w:r w:rsidRPr="003D122D">
        <w:rPr>
          <w:rFonts w:ascii="Basker-Semitic" w:hAnsi="Basker-Semitic"/>
          <w:b/>
          <w:bCs/>
          <w:sz w:val="72"/>
          <w:szCs w:val="72"/>
          <w:lang w:val="en-US"/>
        </w:rPr>
        <w:t>Ô</w:t>
      </w:r>
    </w:p>
    <w:p w:rsidR="001B195D" w:rsidRPr="003D122D" w:rsidRDefault="001B195D" w:rsidP="007B45FE">
      <w:pPr>
        <w:jc w:val="both"/>
        <w:rPr>
          <w:rFonts w:ascii="Basker-Semitic" w:hAnsi="Basker-Semitic" w:cs="Times New Roman R12"/>
          <w:b/>
          <w:i/>
          <w:iCs/>
          <w:lang w:val="en-US"/>
        </w:rPr>
      </w:pPr>
    </w:p>
    <w:p w:rsidR="001B195D" w:rsidRDefault="001B195D" w:rsidP="007B45FE">
      <w:pPr>
        <w:jc w:val="both"/>
        <w:rPr>
          <w:rFonts w:ascii="Baskerville Win95BT" w:hAnsi="Baskerville Win95BT"/>
          <w:iCs/>
          <w:lang w:val="en-US"/>
        </w:rPr>
      </w:pPr>
      <w:r w:rsidRPr="003D122D">
        <w:rPr>
          <w:rFonts w:ascii="Basker-Semitic" w:hAnsi="Basker-Semitic" w:cs="Times New Roman R12"/>
          <w:b/>
          <w:i/>
          <w:iCs/>
          <w:lang w:val="en-US"/>
        </w:rPr>
        <w:t>´</w:t>
      </w:r>
      <w:r w:rsidRPr="003D122D">
        <w:rPr>
          <w:rFonts w:ascii="Baskerville Win95BT" w:hAnsi="Baskerville Win95BT"/>
          <w:b/>
          <w:i/>
          <w:iCs/>
          <w:lang w:val="en-US"/>
        </w:rPr>
        <w:t>á</w:t>
      </w:r>
      <w:r w:rsidRPr="003D122D">
        <w:rPr>
          <w:rFonts w:ascii="Basker-Semitic" w:hAnsi="Basker-Semitic"/>
          <w:b/>
          <w:i/>
          <w:iCs/>
          <w:lang w:val="en-US"/>
        </w:rPr>
        <w:t>"</w:t>
      </w:r>
      <w:r w:rsidRPr="003D122D">
        <w:rPr>
          <w:rFonts w:ascii="Baskerville Win95BT" w:hAnsi="Baskerville Win95BT"/>
          <w:b/>
          <w:i/>
          <w:iCs/>
          <w:lang w:val="en-US"/>
        </w:rPr>
        <w:t>b</w:t>
      </w:r>
      <w:r w:rsidRPr="003D122D">
        <w:rPr>
          <w:rFonts w:ascii="Basker-Semitic" w:hAnsi="Basker-Semitic"/>
          <w:b/>
          <w:i/>
          <w:iCs/>
          <w:lang w:val="en-US"/>
        </w:rPr>
        <w:t>5</w:t>
      </w:r>
      <w:r w:rsidRPr="003D122D">
        <w:rPr>
          <w:rFonts w:ascii="Baskerville Win95BT" w:hAnsi="Baskerville Win95BT"/>
          <w:b/>
          <w:i/>
          <w:iCs/>
          <w:lang w:val="en-US"/>
        </w:rPr>
        <w:t>b</w:t>
      </w:r>
      <w:r w:rsidRPr="003D122D">
        <w:rPr>
          <w:rFonts w:ascii="Baskerville Win95BT" w:hAnsi="Baskerville Win95BT"/>
          <w:i/>
          <w:iCs/>
          <w:lang w:val="en-US"/>
        </w:rPr>
        <w:t xml:space="preserve"> </w:t>
      </w:r>
      <w:r w:rsidRPr="003D122D">
        <w:rPr>
          <w:rFonts w:ascii="Baskerville Win95BT" w:hAnsi="Baskerville Win95BT"/>
          <w:iCs/>
          <w:lang w:val="en-US"/>
        </w:rPr>
        <w:t>(</w:t>
      </w:r>
      <w:r>
        <w:rPr>
          <w:rFonts w:ascii="Baskerville Win95BT" w:hAnsi="Baskerville Win95BT"/>
          <w:iCs/>
          <w:lang w:val="en-US"/>
        </w:rPr>
        <w:t xml:space="preserve">du. </w:t>
      </w:r>
      <w:r w:rsidRPr="00131644">
        <w:rPr>
          <w:rFonts w:ascii="Basker-Semitic" w:hAnsi="Basker-Semitic" w:cs="Times New Roman R12"/>
          <w:i/>
          <w:iCs/>
          <w:lang w:val="en-US"/>
        </w:rPr>
        <w:t>´</w:t>
      </w:r>
      <w:r w:rsidRPr="00131644">
        <w:rPr>
          <w:rFonts w:ascii="Baskerville Win95BT" w:hAnsi="Baskerville Win95BT"/>
          <w:i/>
          <w:iCs/>
          <w:lang w:val="en-US"/>
        </w:rPr>
        <w:t>a</w:t>
      </w:r>
      <w:r w:rsidRPr="00131644">
        <w:rPr>
          <w:rFonts w:ascii="Basker-Semitic" w:hAnsi="Basker-Semitic"/>
          <w:i/>
          <w:iCs/>
          <w:lang w:val="en-US"/>
        </w:rPr>
        <w:t>"</w:t>
      </w:r>
      <w:r w:rsidRPr="00131644">
        <w:rPr>
          <w:rFonts w:ascii="Baskerville Win95BT" w:hAnsi="Baskerville Win95BT"/>
          <w:i/>
          <w:iCs/>
          <w:lang w:val="en-US"/>
        </w:rPr>
        <w:t>b</w:t>
      </w:r>
      <w:r w:rsidRPr="00131644">
        <w:rPr>
          <w:rFonts w:ascii="Basker-Semitic" w:hAnsi="Basker-Semitic"/>
          <w:i/>
          <w:iCs/>
          <w:lang w:val="en-US"/>
        </w:rPr>
        <w:t>6</w:t>
      </w:r>
      <w:r w:rsidRPr="00131644">
        <w:rPr>
          <w:rFonts w:ascii="Baskerville Win95BT" w:hAnsi="Baskerville Win95BT"/>
          <w:i/>
          <w:iCs/>
          <w:lang w:val="en-US"/>
        </w:rPr>
        <w:t>bi</w:t>
      </w:r>
      <w:r>
        <w:rPr>
          <w:rFonts w:ascii="Baskerville Win95BT" w:hAnsi="Baskerville Win95BT"/>
          <w:iCs/>
          <w:lang w:val="en-US"/>
        </w:rPr>
        <w:t xml:space="preserve">, pl. </w:t>
      </w:r>
      <w:r w:rsidRPr="003D122D">
        <w:rPr>
          <w:rFonts w:ascii="Basker-Semitic" w:hAnsi="Basker-Semitic" w:cs="Times New Roman R12"/>
          <w:i/>
          <w:iCs/>
          <w:lang w:val="en-US"/>
        </w:rPr>
        <w:t>´</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i/>
          <w:iCs/>
          <w:lang w:val="en-US"/>
        </w:rPr>
        <w:t>bébhon</w:t>
      </w:r>
      <w:r>
        <w:rPr>
          <w:rFonts w:ascii="Baskerville Win95BT" w:hAnsi="Baskerville Win95BT"/>
          <w:iCs/>
          <w:lang w:val="en-US"/>
        </w:rPr>
        <w:t xml:space="preserve">, </w:t>
      </w:r>
      <w:r w:rsidRPr="003D122D">
        <w:rPr>
          <w:rFonts w:ascii="Baskerville Win95BT" w:hAnsi="Baskerville Win95BT"/>
          <w:iCs/>
          <w:lang w:val="en-US"/>
        </w:rPr>
        <w:t xml:space="preserve">f. </w:t>
      </w:r>
      <w:r w:rsidRPr="003D122D">
        <w:rPr>
          <w:rFonts w:ascii="Basker-Semitic" w:hAnsi="Basker-Semitic" w:cs="Times New Roman R12"/>
          <w:i/>
          <w:iCs/>
          <w:lang w:val="en-US"/>
        </w:rPr>
        <w:t>´</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b</w:t>
      </w:r>
      <w:r w:rsidRPr="003D122D">
        <w:rPr>
          <w:rFonts w:ascii="Basker-Semitic" w:hAnsi="Basker-Semitic"/>
          <w:i/>
          <w:iCs/>
          <w:lang w:val="en-US"/>
        </w:rPr>
        <w:t>3</w:t>
      </w:r>
      <w:r w:rsidRPr="003D122D">
        <w:rPr>
          <w:rFonts w:ascii="Baskerville Win95BT" w:hAnsi="Baskerville Win95BT"/>
          <w:i/>
          <w:iCs/>
          <w:lang w:val="en-US"/>
        </w:rPr>
        <w:t>b</w:t>
      </w:r>
      <w:r w:rsidRPr="003D122D">
        <w:rPr>
          <w:rFonts w:ascii="Baskerville Win95BT" w:hAnsi="Baskerville Win95BT"/>
          <w:iCs/>
          <w:lang w:val="en-US"/>
        </w:rPr>
        <w:t>,</w:t>
      </w:r>
      <w:r>
        <w:rPr>
          <w:rFonts w:ascii="Baskerville Win95BT" w:hAnsi="Baskerville Win95BT"/>
          <w:iCs/>
          <w:lang w:val="en-US"/>
        </w:rPr>
        <w:t xml:space="preserve"> du. </w:t>
      </w:r>
      <w:r w:rsidRPr="003D122D">
        <w:rPr>
          <w:rFonts w:ascii="Basker-Semitic" w:hAnsi="Basker-Semitic" w:cs="Times New Roman R12"/>
          <w:i/>
          <w:iCs/>
          <w:lang w:val="en-US"/>
        </w:rPr>
        <w:t>´</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i/>
          <w:iCs/>
          <w:lang w:val="en-US"/>
        </w:rPr>
        <w:t>b</w:t>
      </w:r>
      <w:r>
        <w:rPr>
          <w:rFonts w:ascii="Baskerville Win95BT" w:hAnsi="Baskerville Win95BT"/>
          <w:i/>
          <w:iCs/>
          <w:lang w:val="en-US"/>
        </w:rPr>
        <w:t>íbi</w:t>
      </w:r>
      <w:r>
        <w:rPr>
          <w:rFonts w:ascii="Baskerville Win95BT" w:hAnsi="Baskerville Win95BT"/>
          <w:iCs/>
          <w:lang w:val="en-US"/>
        </w:rPr>
        <w:t>,</w:t>
      </w:r>
      <w:r w:rsidRPr="003D122D">
        <w:rPr>
          <w:rFonts w:ascii="Baskerville Win95BT" w:hAnsi="Baskerville Win95BT"/>
          <w:iCs/>
          <w:lang w:val="en-US"/>
        </w:rPr>
        <w:t xml:space="preserve"> pl.</w:t>
      </w:r>
      <w:r w:rsidRPr="003D122D">
        <w:rPr>
          <w:rFonts w:ascii="Baskerville Win95BT" w:hAnsi="Baskerville Win95BT"/>
          <w:i/>
          <w:iCs/>
          <w:lang w:val="en-US"/>
        </w:rPr>
        <w:t xml:space="preserve"> </w:t>
      </w:r>
      <w:r w:rsidRPr="003D122D">
        <w:rPr>
          <w:rFonts w:ascii="Basker-Semitic" w:hAnsi="Basker-Semitic" w:cs="Times New Roman R12"/>
          <w:i/>
          <w:iCs/>
          <w:lang w:val="en-US"/>
        </w:rPr>
        <w:t>´</w:t>
      </w:r>
      <w:r>
        <w:rPr>
          <w:rFonts w:ascii="Baskerville Win95BT" w:hAnsi="Baskerville Win95BT"/>
          <w:i/>
          <w:iCs/>
          <w:lang w:val="en-US"/>
        </w:rPr>
        <w:t>o</w:t>
      </w:r>
      <w:r w:rsidRPr="003D122D">
        <w:rPr>
          <w:rFonts w:ascii="Basker-Semitic" w:hAnsi="Basker-Semitic"/>
          <w:i/>
          <w:iCs/>
          <w:lang w:val="en-US"/>
        </w:rPr>
        <w:t>"</w:t>
      </w:r>
      <w:r>
        <w:rPr>
          <w:rFonts w:ascii="Baskerville Win95BT" w:hAnsi="Baskerville Win95BT"/>
          <w:i/>
          <w:iCs/>
          <w:lang w:val="en-US"/>
        </w:rPr>
        <w:t>ó</w:t>
      </w:r>
      <w:r w:rsidRPr="003D122D">
        <w:rPr>
          <w:rFonts w:ascii="Baskerville Win95BT" w:hAnsi="Baskerville Win95BT"/>
          <w:i/>
          <w:iCs/>
          <w:lang w:val="en-US"/>
        </w:rPr>
        <w:t>b</w:t>
      </w:r>
      <w:r>
        <w:rPr>
          <w:rFonts w:ascii="Baskerville Win95BT" w:hAnsi="Baskerville Win95BT"/>
          <w:i/>
          <w:iCs/>
          <w:lang w:val="en-US"/>
        </w:rPr>
        <w:t>ib</w:t>
      </w:r>
      <w:r w:rsidRPr="003D122D">
        <w:rPr>
          <w:rFonts w:ascii="Baskerville Win95BT" w:hAnsi="Baskerville Win95BT"/>
          <w:iCs/>
          <w:lang w:val="en-US"/>
        </w:rPr>
        <w:t xml:space="preserve">) </w:t>
      </w:r>
    </w:p>
    <w:p w:rsidR="001B195D" w:rsidRPr="003D122D" w:rsidRDefault="001B195D" w:rsidP="007B45FE">
      <w:pPr>
        <w:jc w:val="both"/>
        <w:rPr>
          <w:rFonts w:ascii="Arabic Typesetting" w:hAnsi="Arabic Typesetting"/>
          <w:i/>
          <w:sz w:val="40"/>
          <w:rtl/>
          <w:lang w:val="en-US"/>
        </w:rPr>
      </w:pPr>
      <w:r w:rsidRPr="003D122D">
        <w:rPr>
          <w:rFonts w:ascii="Baskerville Win95BT" w:hAnsi="Baskerville Win95BT"/>
          <w:iCs/>
          <w:lang w:val="en-US"/>
        </w:rPr>
        <w:t xml:space="preserve">‘brown-skinned, tawny’ </w:t>
      </w:r>
      <w:r w:rsidRPr="003D122D">
        <w:rPr>
          <w:rFonts w:ascii="Arabic Typesetting" w:hAnsi="Arabic Typesetting"/>
          <w:i/>
          <w:sz w:val="40"/>
          <w:rtl/>
          <w:lang w:val="en-US"/>
        </w:rPr>
        <w:t xml:space="preserve">أَسْمَرُ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صَعْبَب</w:t>
      </w:r>
    </w:p>
    <w:p w:rsidR="001B195D" w:rsidRPr="003D122D" w:rsidRDefault="001B195D" w:rsidP="00BB1751">
      <w:pPr>
        <w:jc w:val="both"/>
        <w:rPr>
          <w:rFonts w:ascii="Baskerville Win95BT" w:hAnsi="Baskerville Win95BT"/>
          <w:iCs/>
          <w:lang w:val="en-US"/>
        </w:rPr>
      </w:pPr>
      <w:r w:rsidRPr="003D122D">
        <w:rPr>
          <w:rFonts w:ascii="Baskerville Win95BT" w:hAnsi="Baskerville Win95BT"/>
          <w:iCs/>
          <w:lang w:val="en-US"/>
        </w:rPr>
        <w:t xml:space="preserve">sg. f. </w:t>
      </w:r>
      <w:r w:rsidRPr="003D122D">
        <w:rPr>
          <w:rFonts w:ascii="Baskerville Win95BT" w:hAnsi="Baskerville Win95BT"/>
          <w:i/>
          <w:iCs/>
          <w:lang w:val="en-US"/>
        </w:rPr>
        <w:t>18:38</w:t>
      </w:r>
      <w:r w:rsidRPr="003D122D">
        <w:rPr>
          <w:rFonts w:ascii="Baskerville Win95BT" w:hAnsi="Baskerville Win95BT"/>
          <w:iCs/>
          <w:lang w:val="en-US"/>
        </w:rPr>
        <w:t xml:space="preserve">, pl. </w:t>
      </w:r>
      <w:r w:rsidRPr="003D122D">
        <w:rPr>
          <w:rFonts w:ascii="Baskerville Win95BT" w:hAnsi="Baskerville Win95BT"/>
          <w:i/>
          <w:iCs/>
          <w:lang w:val="en-US"/>
        </w:rPr>
        <w:t>18:38</w:t>
      </w:r>
    </w:p>
    <w:p w:rsidR="001B195D" w:rsidRPr="003D122D" w:rsidRDefault="001B195D" w:rsidP="00F55663">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354</w:t>
      </w:r>
    </w:p>
    <w:p w:rsidR="001B195D" w:rsidRPr="003D122D" w:rsidRDefault="001B195D" w:rsidP="00F55663">
      <w:pPr>
        <w:jc w:val="both"/>
        <w:rPr>
          <w:rFonts w:ascii="Baskerville Win95BT" w:hAnsi="Baskerville Win95BT" w:cs="Charis SIL"/>
          <w:i/>
          <w:lang w:val="en-US"/>
        </w:rPr>
      </w:pPr>
    </w:p>
    <w:p w:rsidR="001B195D" w:rsidRDefault="001B195D" w:rsidP="00A44DE4">
      <w:pPr>
        <w:jc w:val="both"/>
        <w:rPr>
          <w:rFonts w:ascii="Baskerville Win95BT" w:hAnsi="Baskerville Win95BT"/>
          <w:lang w:val="en-US"/>
        </w:rPr>
      </w:pPr>
      <w:r w:rsidRPr="003D122D">
        <w:rPr>
          <w:rFonts w:ascii="Basker-Semitic" w:hAnsi="Basker-Semitic"/>
          <w:b/>
          <w:i/>
          <w:iCs/>
          <w:lang w:val="en-US"/>
        </w:rPr>
        <w:t>´</w:t>
      </w:r>
      <w:r w:rsidRPr="003D122D">
        <w:rPr>
          <w:rFonts w:ascii="Baskerville Win95BT" w:hAnsi="Baskerville Win95BT"/>
          <w:b/>
          <w:i/>
          <w:iCs/>
          <w:lang w:val="en-US"/>
        </w:rPr>
        <w:t>ó</w:t>
      </w:r>
      <w:r w:rsidRPr="003D122D">
        <w:rPr>
          <w:rFonts w:ascii="Basker-Semitic" w:hAnsi="Basker-Semitic"/>
          <w:b/>
          <w:i/>
          <w:iCs/>
          <w:lang w:val="en-US"/>
        </w:rPr>
        <w:t>"</w:t>
      </w:r>
      <w:r w:rsidRPr="003D122D">
        <w:rPr>
          <w:rFonts w:ascii="Baskerville Cyr Win95BT" w:hAnsi="Baskerville Cyr Win95BT"/>
          <w:b/>
          <w:i/>
          <w:iCs/>
          <w:lang w:val="en-US"/>
        </w:rPr>
        <w:t xml:space="preserve">of </w:t>
      </w:r>
      <w:r w:rsidRPr="003D122D">
        <w:rPr>
          <w:rFonts w:ascii="Baskerville Win95BT" w:hAnsi="Baskerville Win95BT"/>
          <w:iCs/>
          <w:lang w:val="en-US"/>
        </w:rPr>
        <w:t>(</w:t>
      </w:r>
      <w:r w:rsidRPr="003D122D">
        <w:rPr>
          <w:rFonts w:ascii="Baskerville Cyr Win95BT" w:hAnsi="Baskerville Cyr Win95BT"/>
          <w:i/>
          <w:iCs/>
          <w:lang w:val="en-US"/>
        </w:rPr>
        <w:t>y</w:t>
      </w:r>
      <w:r w:rsidRPr="003D122D">
        <w:rPr>
          <w:rFonts w:ascii="Basker-Semitic" w:hAnsi="Basker-Semitic"/>
          <w:i/>
          <w:iCs/>
          <w:lang w:val="en-US"/>
        </w:rPr>
        <w:t>3´</w:t>
      </w:r>
      <w:r w:rsidRPr="003D122D">
        <w:rPr>
          <w:rFonts w:ascii="Baskerville Win95BT" w:hAnsi="Baskerville Win95BT"/>
          <w:i/>
          <w:iCs/>
          <w:lang w:val="en-US"/>
        </w:rPr>
        <w:t>ó</w:t>
      </w:r>
      <w:r w:rsidRPr="003D122D">
        <w:rPr>
          <w:rFonts w:ascii="Basker-Semitic" w:hAnsi="Basker-Semitic"/>
          <w:i/>
          <w:iCs/>
          <w:lang w:val="en-US"/>
        </w:rPr>
        <w:t>"</w:t>
      </w:r>
      <w:r w:rsidRPr="003D122D">
        <w:rPr>
          <w:rFonts w:ascii="Baskerville Cyr Win95BT" w:hAnsi="Baskerville Cyr Win95BT"/>
          <w:i/>
          <w:iCs/>
          <w:lang w:val="en-US"/>
        </w:rPr>
        <w:t>of</w:t>
      </w:r>
      <w:r w:rsidRPr="003D122D">
        <w:rPr>
          <w:rFonts w:ascii="Baskerville Cyr Win95BT" w:hAnsi="Baskerville Cyr Win95BT"/>
          <w:iCs/>
          <w:lang w:val="en-US"/>
        </w:rPr>
        <w:t>/</w:t>
      </w:r>
      <w:r w:rsidRPr="003D122D">
        <w:rPr>
          <w:rFonts w:ascii="Baskerville Win95BT" w:hAnsi="Baskerville Win95BT"/>
          <w:bCs/>
          <w:i/>
          <w:lang w:val="en-US"/>
        </w:rPr>
        <w:t>ľ</w:t>
      </w:r>
      <w:r w:rsidRPr="003D122D">
        <w:rPr>
          <w:rFonts w:ascii="Baskerville Cyr Win95BT" w:hAnsi="Baskerville Cyr Win95BT"/>
          <w:i/>
          <w:iCs/>
          <w:lang w:val="en-US"/>
        </w:rPr>
        <w:t>i</w:t>
      </w:r>
      <w:r w:rsidRPr="003D122D">
        <w:rPr>
          <w:rFonts w:ascii="Basker-Semitic" w:hAnsi="Basker-Semitic"/>
          <w:i/>
          <w:iCs/>
          <w:lang w:val="en-US"/>
        </w:rPr>
        <w:t>´"</w:t>
      </w:r>
      <w:r w:rsidRPr="003D122D">
        <w:rPr>
          <w:rFonts w:ascii="Baskerville Win95BT" w:hAnsi="Baskerville Win95BT"/>
          <w:i/>
          <w:lang w:val="en-US"/>
        </w:rPr>
        <w:t>áf</w:t>
      </w:r>
      <w:r w:rsidRPr="003D122D">
        <w:rPr>
          <w:rFonts w:ascii="Baskerville Win95BT" w:hAnsi="Baskerville Win95BT"/>
          <w:lang w:val="en-US"/>
        </w:rPr>
        <w:t xml:space="preserve">) </w:t>
      </w:r>
    </w:p>
    <w:p w:rsidR="001B195D" w:rsidRPr="003D122D" w:rsidRDefault="001B195D" w:rsidP="00A44DE4">
      <w:pPr>
        <w:jc w:val="both"/>
        <w:rPr>
          <w:rFonts w:ascii="Arabic Typesetting" w:hAnsi="Arabic Typesetting"/>
          <w:sz w:val="40"/>
          <w:lang w:val="en-US"/>
        </w:rPr>
      </w:pPr>
      <w:r w:rsidRPr="003D122D">
        <w:rPr>
          <w:rFonts w:ascii="Baskerville Win95BT" w:hAnsi="Baskerville Win95BT"/>
          <w:lang w:val="en-US"/>
        </w:rPr>
        <w:t xml:space="preserve">‘to clean date clusters of dead fruits’ </w:t>
      </w:r>
      <w:r w:rsidRPr="003D122D">
        <w:rPr>
          <w:rFonts w:ascii="Arabic Typesetting" w:hAnsi="Arabic Typesetting"/>
          <w:sz w:val="40"/>
          <w:rtl/>
          <w:lang w:val="en-US"/>
        </w:rPr>
        <w:t xml:space="preserve">أخرج أوساخاً من عذق النخلة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صُاعُف</w:t>
      </w:r>
    </w:p>
    <w:p w:rsidR="001B195D" w:rsidRPr="003D122D" w:rsidRDefault="001B195D" w:rsidP="00BF7AB2">
      <w:pPr>
        <w:jc w:val="both"/>
        <w:rPr>
          <w:rFonts w:ascii="Baskerville Cyr Win95BT" w:hAnsi="Baskerville Cyr Win95BT"/>
          <w:iCs/>
          <w:lang w:val="en-US"/>
        </w:rPr>
      </w:pPr>
      <w:r w:rsidRPr="003D122D">
        <w:rPr>
          <w:rFonts w:ascii="Baskerville Win95BT" w:hAnsi="Baskerville Win95BT" w:cs="Charis SIL"/>
          <w:lang w:val="en-US"/>
        </w:rPr>
        <w:t xml:space="preserve">Impf. 3 sg. m. </w:t>
      </w:r>
      <w:r w:rsidRPr="003D122D">
        <w:rPr>
          <w:rFonts w:ascii="Baskerville Cyr Win95BT" w:hAnsi="Baskerville Cyr Win95BT"/>
          <w:i/>
          <w:iCs/>
          <w:lang w:val="en-US"/>
        </w:rPr>
        <w:t>y</w:t>
      </w:r>
      <w:r w:rsidRPr="003D122D">
        <w:rPr>
          <w:rFonts w:ascii="Basker-Semitic" w:hAnsi="Basker-Semitic"/>
          <w:i/>
          <w:iCs/>
          <w:lang w:val="en-US"/>
        </w:rPr>
        <w:t>3´</w:t>
      </w:r>
      <w:r w:rsidRPr="003D122D">
        <w:rPr>
          <w:rFonts w:ascii="Baskerville Win95BT" w:hAnsi="Baskerville Win95BT"/>
          <w:i/>
          <w:iCs/>
          <w:lang w:val="en-US"/>
        </w:rPr>
        <w:t>ó</w:t>
      </w:r>
      <w:r w:rsidRPr="003D122D">
        <w:rPr>
          <w:rFonts w:ascii="Basker-Semitic" w:hAnsi="Basker-Semitic"/>
          <w:i/>
          <w:iCs/>
          <w:lang w:val="en-US"/>
        </w:rPr>
        <w:t>"</w:t>
      </w:r>
      <w:r w:rsidRPr="003D122D">
        <w:rPr>
          <w:rFonts w:ascii="Baskerville Cyr Win95BT" w:hAnsi="Baskerville Cyr Win95BT"/>
          <w:i/>
          <w:iCs/>
          <w:lang w:val="en-US"/>
        </w:rPr>
        <w:t>of</w:t>
      </w:r>
      <w:r w:rsidRPr="003D122D">
        <w:rPr>
          <w:rFonts w:ascii="Baskerville Cyr Win95BT" w:hAnsi="Baskerville Cyr Win95BT"/>
          <w:iCs/>
          <w:lang w:val="en-US"/>
        </w:rPr>
        <w:t xml:space="preserve"> (</w:t>
      </w:r>
      <w:r w:rsidRPr="003D122D">
        <w:rPr>
          <w:rFonts w:ascii="Baskerville Cyr Win95BT" w:hAnsi="Baskerville Cyr Win95BT"/>
          <w:i/>
          <w:iCs/>
          <w:lang w:val="en-US"/>
        </w:rPr>
        <w:t>18:31</w:t>
      </w:r>
      <w:r w:rsidRPr="003D122D">
        <w:rPr>
          <w:rFonts w:ascii="Baskerville Cyr Win95BT" w:hAnsi="Baskerville Cyr Win95BT"/>
          <w:iCs/>
          <w:lang w:val="en-US"/>
        </w:rPr>
        <w:t>)</w:t>
      </w:r>
    </w:p>
    <w:p w:rsidR="001B195D" w:rsidRPr="003D122D" w:rsidRDefault="001B195D" w:rsidP="00763D94">
      <w:pPr>
        <w:jc w:val="both"/>
        <w:rPr>
          <w:rFonts w:ascii="Arabic Typesetting" w:hAnsi="Arabic Typesetting"/>
          <w:sz w:val="40"/>
          <w:rtl/>
          <w:lang w:val="en-US"/>
        </w:rPr>
      </w:pPr>
      <w:r w:rsidRPr="003D122D">
        <w:rPr>
          <w:rFonts w:ascii="Baskerville Cyr Win95BT" w:hAnsi="Baskerville Cyr Win95BT"/>
          <w:b/>
          <w:iCs/>
          <w:lang w:val="en-US"/>
        </w:rPr>
        <w:t xml:space="preserve">P </w:t>
      </w:r>
      <w:r w:rsidRPr="003D122D">
        <w:rPr>
          <w:rFonts w:ascii="Basker-Semitic" w:hAnsi="Basker-Semitic"/>
          <w:b/>
          <w:i/>
          <w:iCs/>
          <w:lang w:val="en-US"/>
        </w:rPr>
        <w:t>´</w:t>
      </w:r>
      <w:r w:rsidRPr="003D122D">
        <w:rPr>
          <w:rFonts w:ascii="Baskerville Win95BT" w:hAnsi="Baskerville Win95BT"/>
          <w:b/>
          <w:i/>
          <w:iCs/>
          <w:lang w:val="en-US"/>
        </w:rPr>
        <w:t>í</w:t>
      </w:r>
      <w:r w:rsidRPr="003D122D">
        <w:rPr>
          <w:rFonts w:ascii="Basker-Semitic" w:hAnsi="Basker-Semitic"/>
          <w:b/>
          <w:i/>
          <w:iCs/>
          <w:lang w:val="en-US"/>
        </w:rPr>
        <w:t>"</w:t>
      </w:r>
      <w:r w:rsidRPr="003D122D">
        <w:rPr>
          <w:rFonts w:ascii="Baskerville Win95BT" w:hAnsi="Baskerville Win95BT"/>
          <w:b/>
          <w:i/>
          <w:iCs/>
          <w:lang w:val="en-US"/>
        </w:rPr>
        <w:t xml:space="preserve">af </w:t>
      </w:r>
      <w:r w:rsidRPr="003D122D">
        <w:rPr>
          <w:rFonts w:ascii="Baskerville Win95BT" w:hAnsi="Baskerville Win95BT"/>
          <w:iCs/>
          <w:lang w:val="en-US"/>
        </w:rPr>
        <w:t>(</w:t>
      </w:r>
      <w:r w:rsidRPr="003D122D">
        <w:rPr>
          <w:rFonts w:ascii="Baskerville Cyr Win95BT" w:hAnsi="Baskerville Cyr Win95BT"/>
          <w:i/>
          <w:iCs/>
          <w:lang w:val="en-US"/>
        </w:rPr>
        <w:t>y</w:t>
      </w:r>
      <w:r w:rsidRPr="003D122D">
        <w:rPr>
          <w:rFonts w:ascii="Basker-Semitic" w:hAnsi="Basker-Semitic"/>
          <w:i/>
          <w:iCs/>
          <w:lang w:val="en-US"/>
        </w:rPr>
        <w:t>3´</w:t>
      </w:r>
      <w:r w:rsidRPr="003D122D">
        <w:rPr>
          <w:rFonts w:ascii="Baskerville Win95BT" w:hAnsi="Baskerville Win95BT"/>
          <w:i/>
          <w:iCs/>
          <w:lang w:val="en-US"/>
        </w:rPr>
        <w:t>óu</w:t>
      </w:r>
      <w:r w:rsidRPr="003D122D">
        <w:rPr>
          <w:rFonts w:ascii="Basker-Semitic" w:hAnsi="Basker-Semitic"/>
          <w:i/>
          <w:iCs/>
          <w:lang w:val="en-US"/>
        </w:rPr>
        <w:t>"</w:t>
      </w:r>
      <w:r w:rsidRPr="003D122D">
        <w:rPr>
          <w:rFonts w:ascii="Baskerville Cyr Win95BT" w:hAnsi="Baskerville Cyr Win95BT"/>
          <w:i/>
          <w:iCs/>
          <w:lang w:val="en-US"/>
        </w:rPr>
        <w:t>of</w:t>
      </w:r>
      <w:r w:rsidRPr="003D122D">
        <w:rPr>
          <w:rFonts w:ascii="Baskerville Cyr Win95BT" w:hAnsi="Baskerville Cyr Win95BT"/>
          <w:iCs/>
          <w:lang w:val="en-US"/>
        </w:rPr>
        <w:t>/</w:t>
      </w:r>
      <w:r w:rsidRPr="003D122D">
        <w:rPr>
          <w:rFonts w:ascii="Baskerville Win95BT" w:hAnsi="Baskerville Win95BT"/>
          <w:bCs/>
          <w:i/>
          <w:lang w:val="en-US"/>
        </w:rPr>
        <w:t>ľ</w:t>
      </w:r>
      <w:r w:rsidRPr="003D122D">
        <w:rPr>
          <w:rFonts w:ascii="Baskerville Cyr Win95BT" w:hAnsi="Baskerville Cyr Win95BT"/>
          <w:i/>
          <w:iCs/>
          <w:lang w:val="en-US"/>
        </w:rPr>
        <w:t>i</w:t>
      </w:r>
      <w:r w:rsidRPr="003D122D">
        <w:rPr>
          <w:rFonts w:ascii="Basker-Semitic" w:hAnsi="Basker-Semitic"/>
          <w:i/>
          <w:iCs/>
          <w:lang w:val="en-US"/>
        </w:rPr>
        <w:t>´"</w:t>
      </w:r>
      <w:r w:rsidRPr="003D122D">
        <w:rPr>
          <w:rFonts w:ascii="Baskerville Win95BT" w:hAnsi="Baskerville Win95BT"/>
          <w:i/>
          <w:iCs/>
          <w:lang w:val="en-US"/>
        </w:rPr>
        <w:t>ó</w:t>
      </w:r>
      <w:r w:rsidRPr="003D122D">
        <w:rPr>
          <w:rFonts w:ascii="Baskerville Win95BT" w:hAnsi="Baskerville Win95BT"/>
          <w:i/>
          <w:lang w:val="en-US"/>
        </w:rPr>
        <w:t>f</w:t>
      </w:r>
      <w:r w:rsidRPr="003D122D">
        <w:rPr>
          <w:rFonts w:ascii="Baskerville Win95BT" w:hAnsi="Baskerville Win95BT"/>
          <w:lang w:val="en-US"/>
        </w:rPr>
        <w:t xml:space="preserve">) </w:t>
      </w:r>
      <w:r w:rsidRPr="007012D5">
        <w:rPr>
          <w:rFonts w:ascii="Arabic Typesetting" w:hAnsi="Arabic Typesetting"/>
          <w:b/>
          <w:sz w:val="40"/>
          <w:rtl/>
          <w:lang w:val="en-US"/>
        </w:rPr>
        <w:t>صِيعَف</w:t>
      </w:r>
    </w:p>
    <w:p w:rsidR="001B195D" w:rsidRDefault="001B195D" w:rsidP="00A44DE4">
      <w:pPr>
        <w:jc w:val="both"/>
        <w:rPr>
          <w:rFonts w:ascii="Baskerville Win95BT" w:hAnsi="Baskerville Win95BT"/>
          <w:lang w:val="en-US"/>
        </w:rPr>
      </w:pPr>
      <w:r w:rsidRPr="003D122D">
        <w:rPr>
          <w:rFonts w:ascii="Basker-Semitic" w:hAnsi="Basker-Semitic"/>
          <w:b/>
          <w:i/>
          <w:iCs/>
          <w:lang w:val="en-US"/>
        </w:rPr>
        <w:t>´3"</w:t>
      </w:r>
      <w:r w:rsidRPr="003D122D">
        <w:rPr>
          <w:rFonts w:ascii="Baskerville Win95BT" w:hAnsi="Baskerville Win95BT"/>
          <w:b/>
          <w:i/>
          <w:iCs/>
          <w:lang w:val="en-US"/>
        </w:rPr>
        <w:t xml:space="preserve">ífo </w:t>
      </w:r>
      <w:r w:rsidRPr="003D122D">
        <w:rPr>
          <w:rFonts w:ascii="Baskerville Win95BT" w:hAnsi="Baskerville Win95BT"/>
          <w:iCs/>
          <w:lang w:val="en-US"/>
        </w:rPr>
        <w:t xml:space="preserve">(du. </w:t>
      </w:r>
      <w:r w:rsidRPr="003D122D">
        <w:rPr>
          <w:rFonts w:ascii="Basker-Semitic" w:hAnsi="Basker-Semitic"/>
          <w:bCs/>
          <w:i/>
          <w:iCs/>
          <w:lang w:val="en-US"/>
        </w:rPr>
        <w:t>´3"</w:t>
      </w:r>
      <w:r w:rsidRPr="003D122D">
        <w:rPr>
          <w:rFonts w:ascii="Baskerville Win95BT" w:hAnsi="Baskerville Win95BT"/>
          <w:bCs/>
          <w:i/>
          <w:iCs/>
          <w:lang w:val="en-US"/>
        </w:rPr>
        <w:t>ifó</w:t>
      </w:r>
      <w:r w:rsidRPr="003D122D">
        <w:rPr>
          <w:rFonts w:ascii="Baskerville Win95BT" w:hAnsi="Baskerville Win95BT"/>
          <w:bCs/>
          <w:i/>
          <w:lang w:val="en-US"/>
        </w:rPr>
        <w:t>ti</w:t>
      </w:r>
      <w:r w:rsidRPr="003D122D">
        <w:rPr>
          <w:rFonts w:ascii="Baskerville Win95BT" w:hAnsi="Baskerville Win95BT"/>
          <w:iCs/>
          <w:lang w:val="en-US"/>
        </w:rPr>
        <w:t xml:space="preserve">, pl. </w:t>
      </w:r>
      <w:r w:rsidRPr="003D122D">
        <w:rPr>
          <w:rFonts w:ascii="Baskerville Win95BT" w:hAnsi="Baskerville Win95BT"/>
          <w:i/>
          <w:lang w:val="en-US"/>
        </w:rPr>
        <w:t>é</w:t>
      </w:r>
      <w:r>
        <w:rPr>
          <w:rFonts w:ascii="Basker-Semitic" w:hAnsi="Basker-Semitic"/>
          <w:bCs/>
          <w:i/>
          <w:lang w:val="en-US"/>
        </w:rPr>
        <w:t>´"</w:t>
      </w:r>
      <w:r>
        <w:rPr>
          <w:rFonts w:ascii="Baskerville Win95BT" w:hAnsi="Baskerville Win95BT"/>
          <w:i/>
          <w:lang w:val="en-US"/>
        </w:rPr>
        <w:t>af</w:t>
      </w:r>
      <w:r w:rsidRPr="003D122D">
        <w:rPr>
          <w:rFonts w:ascii="Baskerville Win95BT" w:hAnsi="Baskerville Win95BT"/>
          <w:iCs/>
          <w:lang w:val="en-US"/>
        </w:rPr>
        <w:t>)</w:t>
      </w:r>
      <w:r w:rsidRPr="003D122D">
        <w:rPr>
          <w:rFonts w:ascii="Baskerville Win95BT" w:hAnsi="Baskerville Win95BT"/>
          <w:lang w:val="en-US"/>
        </w:rPr>
        <w:t xml:space="preserve"> </w:t>
      </w:r>
    </w:p>
    <w:p w:rsidR="001B195D" w:rsidRPr="003D122D" w:rsidRDefault="001B195D" w:rsidP="00A44DE4">
      <w:pPr>
        <w:jc w:val="both"/>
        <w:rPr>
          <w:rFonts w:ascii="Arabic Typesetting" w:hAnsi="Arabic Typesetting"/>
          <w:b/>
          <w:sz w:val="40"/>
          <w:rtl/>
          <w:lang w:val="en-US"/>
        </w:rPr>
      </w:pPr>
      <w:r>
        <w:rPr>
          <w:rFonts w:ascii="Baskerville Win95BT" w:hAnsi="Baskerville Win95BT"/>
          <w:lang w:val="en-US"/>
        </w:rPr>
        <w:t>‘dead fruit</w:t>
      </w:r>
      <w:r w:rsidRPr="003D122D">
        <w:rPr>
          <w:rFonts w:ascii="Baskerville Win95BT" w:hAnsi="Baskerville Win95BT"/>
          <w:lang w:val="en-US"/>
        </w:rPr>
        <w:t xml:space="preserve"> in a date clusters’ </w:t>
      </w:r>
      <w:r w:rsidRPr="003D122D">
        <w:rPr>
          <w:rFonts w:ascii="Baskerville Win95BT" w:hAnsi="Baskerville Win95BT"/>
          <w:b/>
          <w:i/>
          <w:iCs/>
          <w:lang w:val="en-US"/>
        </w:rPr>
        <w:t xml:space="preserve"> </w:t>
      </w:r>
      <w:r w:rsidRPr="003D122D">
        <w:rPr>
          <w:rFonts w:ascii="Arabic Typesetting" w:hAnsi="Arabic Typesetting"/>
          <w:b/>
          <w:sz w:val="40"/>
          <w:rtl/>
          <w:lang w:val="en-US"/>
        </w:rPr>
        <w:t xml:space="preserve">أوساخ في عذق النخلة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صٞعِيفُو</w:t>
      </w:r>
    </w:p>
    <w:p w:rsidR="001B195D" w:rsidRPr="003D122D" w:rsidRDefault="001B195D" w:rsidP="006B4677">
      <w:pPr>
        <w:jc w:val="both"/>
        <w:rPr>
          <w:rFonts w:ascii="Baskerville Win95BT" w:hAnsi="Baskerville Win95BT"/>
          <w:b/>
          <w:iCs/>
          <w:lang w:val="en-US"/>
        </w:rPr>
      </w:pPr>
      <w:r w:rsidRPr="003D122D">
        <w:rPr>
          <w:rFonts w:ascii="Baskerville Win95BT" w:hAnsi="Baskerville Win95BT"/>
          <w:i/>
          <w:iCs/>
          <w:lang w:val="en-US"/>
        </w:rPr>
        <w:t>18:31</w:t>
      </w:r>
    </w:p>
    <w:p w:rsidR="001B195D" w:rsidRDefault="001B195D" w:rsidP="00F55663">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Cf. LS 355</w:t>
      </w:r>
    </w:p>
    <w:p w:rsidR="001B195D" w:rsidRPr="003D122D" w:rsidRDefault="001B195D" w:rsidP="0061274A">
      <w:pPr>
        <w:jc w:val="both"/>
        <w:rPr>
          <w:rFonts w:ascii="Arabic Typesetting" w:hAnsi="Arabic Typesetting"/>
          <w:i/>
          <w:sz w:val="40"/>
          <w:rtl/>
          <w:lang w:val="en-US"/>
        </w:rPr>
      </w:pPr>
      <w:r>
        <w:rPr>
          <w:rFonts w:cs="Times New Roman"/>
          <w:bCs/>
          <w:sz w:val="20"/>
          <w:szCs w:val="20"/>
          <w:lang w:val="en-US"/>
        </w:rPr>
        <w:t>■</w:t>
      </w:r>
      <w:r>
        <w:rPr>
          <w:rFonts w:ascii="Baskerville Win95BT" w:hAnsi="Baskerville Win95BT"/>
          <w:bCs/>
          <w:sz w:val="20"/>
          <w:szCs w:val="20"/>
          <w:lang w:val="en-US"/>
        </w:rPr>
        <w:t xml:space="preserve"> 31d</w:t>
      </w:r>
    </w:p>
    <w:p w:rsidR="001B195D" w:rsidRPr="003D122D" w:rsidRDefault="001B195D" w:rsidP="00F55663">
      <w:pPr>
        <w:jc w:val="both"/>
        <w:rPr>
          <w:rFonts w:ascii="Baskerville Win95BT" w:hAnsi="Baskerville Win95BT"/>
          <w:bCs/>
          <w:sz w:val="20"/>
          <w:szCs w:val="20"/>
          <w:lang w:val="en-US"/>
        </w:rPr>
      </w:pPr>
    </w:p>
    <w:p w:rsidR="001B195D" w:rsidRPr="003D122D" w:rsidRDefault="001B195D" w:rsidP="000F766B">
      <w:pPr>
        <w:jc w:val="both"/>
        <w:rPr>
          <w:rFonts w:ascii="Calibri" w:hAnsi="Calibri" w:cs="Charis SIL"/>
          <w:i/>
          <w:lang w:val="en-US"/>
        </w:rPr>
      </w:pPr>
      <w:r w:rsidRPr="003D122D">
        <w:rPr>
          <w:rFonts w:ascii="Basker-Semitic" w:hAnsi="Basker-Semitic"/>
          <w:b/>
          <w:bCs/>
          <w:i/>
          <w:iCs/>
          <w:lang w:val="en-US"/>
        </w:rPr>
        <w:t>´</w:t>
      </w:r>
      <w:r w:rsidRPr="003D122D">
        <w:rPr>
          <w:rFonts w:ascii="Baskerville Win95BT" w:hAnsi="Baskerville Win95BT"/>
          <w:b/>
          <w:bCs/>
          <w:i/>
          <w:iCs/>
          <w:lang w:val="en-US"/>
        </w:rPr>
        <w:t>á</w:t>
      </w:r>
      <w:r w:rsidRPr="003D122D">
        <w:rPr>
          <w:rFonts w:ascii="Basker-Semitic" w:hAnsi="Basker-Semitic"/>
          <w:b/>
          <w:bCs/>
          <w:i/>
          <w:iCs/>
          <w:lang w:val="en-US"/>
        </w:rPr>
        <w:t>"</w:t>
      </w:r>
      <w:r w:rsidRPr="003D122D">
        <w:rPr>
          <w:rFonts w:ascii="Baskerville Win95BT" w:hAnsi="Baskerville Win95BT"/>
          <w:b/>
          <w:bCs/>
          <w:i/>
          <w:iCs/>
          <w:lang w:val="en-US"/>
        </w:rPr>
        <w:t>a</w:t>
      </w:r>
      <w:r w:rsidRPr="003D122D">
        <w:rPr>
          <w:rFonts w:ascii="Basker-Semitic" w:hAnsi="Basker-Semitic"/>
          <w:b/>
          <w:bCs/>
          <w:i/>
          <w:iCs/>
          <w:lang w:val="en-US"/>
        </w:rPr>
        <w:t>£</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cs="Charis SIL"/>
          <w:bCs/>
          <w:lang w:val="en-US"/>
        </w:rPr>
        <w:t>/</w:t>
      </w:r>
      <w:r w:rsidRPr="003D122D">
        <w:rPr>
          <w:rFonts w:ascii="Baskerville Win95BT" w:hAnsi="Baskerville Win95BT"/>
          <w:bCs/>
          <w:i/>
          <w:lang w:val="en-US"/>
        </w:rPr>
        <w:t>ľ</w:t>
      </w:r>
      <w:r w:rsidRPr="003D122D">
        <w:rPr>
          <w:rFonts w:ascii="Baskerville Win95BT" w:hAnsi="Baskerville Win95BT" w:cs="Charis SIL"/>
          <w:bCs/>
          <w:i/>
          <w:lang w:val="en-US"/>
        </w:rPr>
        <w:t>i</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cs="Charis SIL"/>
          <w:bCs/>
          <w:lang w:val="en-US"/>
        </w:rPr>
        <w:t xml:space="preserve">) ‘to cry, to shout’ </w:t>
      </w:r>
      <w:r w:rsidRPr="003D122D">
        <w:rPr>
          <w:rFonts w:ascii="Arabic Typesetting" w:hAnsi="Arabic Typesetting"/>
          <w:b/>
          <w:bCs/>
          <w:sz w:val="40"/>
          <w:rtl/>
          <w:lang w:val="en-US"/>
        </w:rPr>
        <w:t>صَاعَق</w:t>
      </w:r>
      <w:r w:rsidRPr="003D122D">
        <w:rPr>
          <w:rFonts w:ascii="Arabic Typesetting" w:hAnsi="Arabic Typesetting"/>
          <w:sz w:val="40"/>
          <w:rtl/>
          <w:lang w:val="en-US"/>
        </w:rPr>
        <w:t xml:space="preserve">  </w:t>
      </w:r>
      <w:r w:rsidRPr="003D122D">
        <w:rPr>
          <w:rFonts w:ascii="Arabic Typesetting" w:hAnsi="Arabic Typesetting"/>
          <w:b/>
          <w:sz w:val="40"/>
          <w:rtl/>
          <w:lang w:val="en-US"/>
        </w:rPr>
        <w:t xml:space="preserve"> صرخ</w:t>
      </w:r>
    </w:p>
    <w:p w:rsidR="001B195D" w:rsidRPr="003D122D" w:rsidRDefault="001B195D" w:rsidP="00A430D6">
      <w:pPr>
        <w:jc w:val="both"/>
        <w:rPr>
          <w:rFonts w:ascii="Baskerville Win95BT" w:hAnsi="Baskerville Win95BT" w:cs="Charis SIL"/>
          <w:bCs/>
          <w:lang w:val="en-US"/>
        </w:rPr>
      </w:pPr>
      <w:r w:rsidRPr="003D122D">
        <w:rPr>
          <w:rFonts w:ascii="Baskerville Win95BT" w:hAnsi="Baskerville Win95BT" w:cs="Charis SIL"/>
          <w:lang w:val="en-US"/>
        </w:rPr>
        <w:t xml:space="preserve">Pf. 3 sg. m. </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cs="Charis SIL"/>
          <w:lang w:val="en-US"/>
        </w:rPr>
        <w:t xml:space="preserve"> (5:40, </w:t>
      </w:r>
      <w:r w:rsidRPr="003D122D">
        <w:rPr>
          <w:rFonts w:ascii="Baskerville Win95BT" w:hAnsi="Baskerville Win95BT" w:cs="Charis SIL"/>
          <w:i/>
          <w:lang w:val="en-US"/>
        </w:rPr>
        <w:t>18:42</w:t>
      </w:r>
      <w:r w:rsidRPr="003D122D">
        <w:rPr>
          <w:rFonts w:ascii="Baskerville Win95BT" w:hAnsi="Baskerville Win95BT" w:cs="Charis SIL"/>
          <w:lang w:val="en-US"/>
        </w:rPr>
        <w:t>, 31:</w:t>
      </w:r>
      <w:r>
        <w:rPr>
          <w:rFonts w:ascii="Baskerville Win95BT" w:hAnsi="Baskerville Win95BT" w:cs="Charis SIL"/>
          <w:lang w:val="en-US"/>
        </w:rPr>
        <w:t>10.49</w:t>
      </w:r>
      <w:r w:rsidRPr="003D122D">
        <w:rPr>
          <w:rFonts w:ascii="Baskerville Win95BT" w:hAnsi="Baskerville Win95BT" w:cs="Charis SIL"/>
          <w:lang w:val="en-US"/>
        </w:rPr>
        <w:t xml:space="preserve">), f. </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cs="Charis SIL"/>
          <w:i/>
          <w:iCs/>
          <w:lang w:val="en-US"/>
        </w:rPr>
        <w:t>o</w:t>
      </w:r>
      <w:r>
        <w:rPr>
          <w:rFonts w:ascii="Baskerville Win95BT" w:hAnsi="Baskerville Win95BT" w:cs="Charis SIL"/>
          <w:iCs/>
          <w:lang w:val="en-US"/>
        </w:rPr>
        <w:t xml:space="preserve"> (5:29</w:t>
      </w:r>
      <w:r w:rsidRPr="003D122D">
        <w:rPr>
          <w:rFonts w:ascii="Baskerville Win95BT" w:hAnsi="Baskerville Win95BT" w:cs="Charis SIL"/>
          <w:iCs/>
          <w:lang w:val="en-US"/>
        </w:rPr>
        <w:t>)</w:t>
      </w:r>
      <w:r w:rsidRPr="003D122D">
        <w:rPr>
          <w:rFonts w:ascii="Baskerville Win95BT" w:hAnsi="Baskerville Win95BT" w:cs="Charis SIL"/>
          <w:lang w:val="en-US"/>
        </w:rPr>
        <w:t xml:space="preserve">, pl. m. </w:t>
      </w:r>
      <w:r w:rsidRPr="003D122D">
        <w:rPr>
          <w:rFonts w:ascii="Basker-Semitic" w:hAnsi="Basker-Semitic" w:cs="TITUS Cyberbit Basic"/>
          <w:i/>
          <w:lang w:val="en-US"/>
        </w:rPr>
        <w:t>´</w:t>
      </w:r>
      <w:r w:rsidRPr="003D122D">
        <w:rPr>
          <w:rFonts w:ascii="Baskerville Win95BT" w:hAnsi="Baskerville Win95BT" w:cs="TITUS Cyberbit Basic"/>
          <w:i/>
          <w:lang w:val="en-US"/>
        </w:rPr>
        <w:t>é</w:t>
      </w:r>
      <w:r w:rsidRPr="003D122D">
        <w:rPr>
          <w:rFonts w:ascii="Basker-Semitic" w:hAnsi="Basker-Semitic"/>
          <w:i/>
          <w:lang w:val="en-US"/>
        </w:rPr>
        <w:t>"</w:t>
      </w:r>
      <w:r w:rsidRPr="003D122D">
        <w:rPr>
          <w:rFonts w:ascii="Basker-Semitic" w:hAnsi="Basker-Semitic" w:cs="TITUS Cyberbit Basic"/>
          <w:i/>
          <w:lang w:val="en-US"/>
        </w:rPr>
        <w:t xml:space="preserve">3£ </w:t>
      </w:r>
      <w:r w:rsidRPr="003D122D">
        <w:rPr>
          <w:rFonts w:ascii="Baskerville Win95BT" w:hAnsi="Baskerville Win95BT" w:cs="Charis SIL"/>
          <w:iCs/>
          <w:lang w:val="en-US"/>
        </w:rPr>
        <w:t>(</w:t>
      </w:r>
      <w:r w:rsidRPr="003D122D">
        <w:rPr>
          <w:rFonts w:ascii="Baskerville Win95BT" w:hAnsi="Baskerville Win95BT" w:cs="Charis SIL"/>
          <w:i/>
          <w:lang w:val="en-US"/>
        </w:rPr>
        <w:t>28:19</w:t>
      </w:r>
      <w:r>
        <w:rPr>
          <w:rFonts w:ascii="Baskerville Win95BT" w:hAnsi="Baskerville Win95BT" w:cs="Charis SIL"/>
          <w:lang w:val="en-US"/>
        </w:rPr>
        <w:t>, 31:54</w:t>
      </w:r>
      <w:r w:rsidRPr="003D122D">
        <w:rPr>
          <w:rFonts w:ascii="Baskerville Win95BT" w:hAnsi="Baskerville Win95BT" w:cs="Charis SIL"/>
          <w:iCs/>
          <w:lang w:val="en-US"/>
        </w:rPr>
        <w:t>)</w:t>
      </w:r>
      <w:r w:rsidRPr="003D122D">
        <w:rPr>
          <w:rFonts w:ascii="Baskerville Win95BT" w:hAnsi="Baskerville Win95BT" w:cs="Charis SIL"/>
          <w:lang w:val="en-US"/>
        </w:rPr>
        <w:t>, 1 sg.</w:t>
      </w:r>
      <w:r w:rsidRPr="003D122D">
        <w:rPr>
          <w:rFonts w:ascii="Baskerville Win95BT" w:hAnsi="Baskerville Win95BT" w:cs="Charis SIL"/>
          <w:i/>
          <w:lang w:val="en-US"/>
        </w:rPr>
        <w:t xml:space="preserve"> </w:t>
      </w:r>
      <w:r w:rsidRPr="003D122D">
        <w:rPr>
          <w:rFonts w:ascii="Basker-Semitic" w:hAnsi="Basker-Semitic" w:cs="Charis SIL"/>
          <w:bCs/>
          <w:i/>
          <w:iCs/>
          <w:lang w:val="en-US"/>
        </w:rPr>
        <w:t>´</w:t>
      </w:r>
      <w:r w:rsidRPr="003D122D">
        <w:rPr>
          <w:rFonts w:ascii="Baskerville Win95BT" w:hAnsi="Baskerville Win95BT" w:cs="Charis SIL"/>
          <w:bCs/>
          <w:i/>
          <w:iCs/>
          <w:lang w:val="en-US"/>
        </w:rPr>
        <w:t>á</w:t>
      </w:r>
      <w:r w:rsidRPr="003D122D">
        <w:rPr>
          <w:rFonts w:ascii="Basker-Semitic" w:hAnsi="Basker-Semitic" w:cs="Charis SIL"/>
          <w:bCs/>
          <w:i/>
          <w:iCs/>
          <w:lang w:val="en-US"/>
        </w:rPr>
        <w:t>"</w:t>
      </w:r>
      <w:r w:rsidRPr="003D122D">
        <w:rPr>
          <w:rFonts w:ascii="Baskerville Win95BT" w:hAnsi="Baskerville Win95BT" w:cs="Charis SIL"/>
          <w:bCs/>
          <w:i/>
          <w:iCs/>
          <w:lang w:val="en-US"/>
        </w:rPr>
        <w:t>ak</w:t>
      </w:r>
      <w:r>
        <w:rPr>
          <w:rFonts w:ascii="Baskerville Win95BT" w:hAnsi="Baskerville Win95BT" w:cs="Charis SIL"/>
          <w:bCs/>
          <w:i/>
          <w:iCs/>
          <w:lang w:val="en-US"/>
        </w:rPr>
        <w:t>k</w:t>
      </w:r>
      <w:r w:rsidRPr="003D122D">
        <w:rPr>
          <w:rFonts w:ascii="Baskerville Win95BT" w:hAnsi="Baskerville Win95BT" w:cs="Charis SIL"/>
          <w:bCs/>
          <w:lang w:val="en-US"/>
        </w:rPr>
        <w:t xml:space="preserve"> (</w:t>
      </w:r>
      <w:r w:rsidRPr="003D122D">
        <w:rPr>
          <w:rFonts w:ascii="Baskerville Win95BT" w:hAnsi="Baskerville Win95BT" w:cs="Charis SIL"/>
          <w:bCs/>
          <w:i/>
          <w:lang w:val="en-US"/>
        </w:rPr>
        <w:t>1:18</w:t>
      </w:r>
      <w:r w:rsidRPr="003D122D">
        <w:rPr>
          <w:rFonts w:ascii="Baskerville Win95BT" w:hAnsi="Baskerville Win95BT" w:cs="Charis SIL"/>
          <w:bCs/>
          <w:lang w:val="en-US"/>
        </w:rPr>
        <w:t xml:space="preserve">, </w:t>
      </w:r>
      <w:r w:rsidRPr="003D122D">
        <w:rPr>
          <w:rFonts w:ascii="Baskerville Win95BT" w:hAnsi="Baskerville Win95BT" w:cs="Charis SIL"/>
          <w:bCs/>
          <w:i/>
          <w:lang w:val="en-US"/>
        </w:rPr>
        <w:t>19:15</w:t>
      </w:r>
      <w:r w:rsidRPr="003D122D">
        <w:rPr>
          <w:rFonts w:ascii="Baskerville Win95BT" w:hAnsi="Baskerville Win95BT" w:cs="Charis SIL"/>
          <w:bCs/>
          <w:lang w:val="en-US"/>
        </w:rPr>
        <w:t>)</w:t>
      </w:r>
    </w:p>
    <w:p w:rsidR="001B195D" w:rsidRPr="003D122D" w:rsidRDefault="001B195D" w:rsidP="00A430D6">
      <w:pPr>
        <w:jc w:val="both"/>
        <w:rPr>
          <w:rFonts w:ascii="Basker-Semitic" w:hAnsi="Basker-Semitic"/>
          <w:i/>
          <w:iCs/>
          <w:lang w:val="en-US"/>
        </w:rPr>
      </w:pPr>
      <w:r w:rsidRPr="003D122D">
        <w:rPr>
          <w:rFonts w:ascii="Baskerville Win95BT" w:hAnsi="Baskerville Win95BT"/>
          <w:iCs/>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 xml:space="preserve">£ </w:t>
      </w:r>
      <w:r w:rsidRPr="003D122D">
        <w:rPr>
          <w:rFonts w:ascii="Baskerville Win95BT" w:hAnsi="Baskerville Win95BT" w:cs="Charis SIL"/>
          <w:lang w:val="en-US"/>
        </w:rPr>
        <w:t>(</w:t>
      </w:r>
      <w:r w:rsidRPr="003D122D">
        <w:rPr>
          <w:rFonts w:ascii="Baskerville Win95BT" w:hAnsi="Baskerville Win95BT" w:cs="Charis SIL"/>
          <w:i/>
          <w:lang w:val="en-US"/>
        </w:rPr>
        <w:t>19:16</w:t>
      </w:r>
      <w:r w:rsidRPr="003D122D">
        <w:rPr>
          <w:rFonts w:ascii="Baskerville Win95BT" w:hAnsi="Baskerville Win95BT" w:cs="Charis SIL"/>
          <w:lang w:val="en-US"/>
        </w:rPr>
        <w:t>)</w:t>
      </w:r>
    </w:p>
    <w:p w:rsidR="001B195D" w:rsidRPr="003D122D" w:rsidRDefault="001B195D" w:rsidP="00A44DE4">
      <w:pPr>
        <w:tabs>
          <w:tab w:val="left" w:pos="6041"/>
        </w:tabs>
        <w:jc w:val="both"/>
        <w:rPr>
          <w:rFonts w:ascii="Baskerville Win95BT" w:hAnsi="Baskerville Win95BT"/>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 xml:space="preserve"> ‘To shout against somebody (</w:t>
      </w:r>
      <w:r w:rsidRPr="003D122D">
        <w:rPr>
          <w:i/>
          <w:sz w:val="20"/>
          <w:szCs w:val="20"/>
          <w:lang w:val="en-US"/>
        </w:rPr>
        <w:t>ḷ</w:t>
      </w:r>
      <w:r w:rsidRPr="003D122D">
        <w:rPr>
          <w:rFonts w:ascii="Basker-Semitic" w:hAnsi="Basker-Semitic"/>
          <w:i/>
          <w:iCs/>
          <w:sz w:val="20"/>
          <w:szCs w:val="20"/>
          <w:lang w:val="en-US"/>
        </w:rPr>
        <w:t>3</w:t>
      </w:r>
      <w:r w:rsidRPr="003D122D">
        <w:rPr>
          <w:rFonts w:ascii="Baskerville Win95BT" w:hAnsi="Baskerville Win95BT"/>
          <w:iCs/>
          <w:sz w:val="20"/>
          <w:szCs w:val="20"/>
          <w:lang w:val="en-US"/>
        </w:rPr>
        <w:t>-</w:t>
      </w:r>
      <w:r w:rsidRPr="003D122D">
        <w:rPr>
          <w:rFonts w:ascii="Baskerville Win95BT" w:hAnsi="Baskerville Win95BT"/>
          <w:sz w:val="20"/>
          <w:szCs w:val="20"/>
          <w:lang w:val="en-US"/>
        </w:rPr>
        <w:t xml:space="preserve">)’: </w:t>
      </w:r>
      <w:r w:rsidRPr="003D122D">
        <w:rPr>
          <w:rFonts w:ascii="Baskerville Win95BT" w:hAnsi="Baskerville Win95BT"/>
          <w:i/>
          <w:sz w:val="20"/>
          <w:szCs w:val="20"/>
          <w:lang w:val="en-US"/>
        </w:rPr>
        <w:t>1:18</w:t>
      </w:r>
      <w:r w:rsidRPr="003D122D">
        <w:rPr>
          <w:rFonts w:ascii="Baskerville Win95BT" w:hAnsi="Baskerville Win95BT"/>
          <w:sz w:val="20"/>
          <w:szCs w:val="20"/>
          <w:lang w:val="en-US"/>
        </w:rPr>
        <w:t>.</w:t>
      </w:r>
    </w:p>
    <w:p w:rsidR="001B195D" w:rsidRPr="003D122D" w:rsidRDefault="001B195D" w:rsidP="00A430D6">
      <w:pPr>
        <w:jc w:val="both"/>
        <w:rPr>
          <w:rFonts w:ascii="Baskerville Win95BT" w:hAnsi="Baskerville Win95BT" w:cs="Charis SIL"/>
          <w:lang w:val="en-US"/>
        </w:rPr>
      </w:pPr>
      <w:r w:rsidRPr="003D122D">
        <w:rPr>
          <w:bCs/>
          <w:sz w:val="20"/>
          <w:szCs w:val="20"/>
          <w:lang w:val="en-US"/>
        </w:rPr>
        <w:t>●</w:t>
      </w:r>
      <w:r w:rsidRPr="003D122D">
        <w:rPr>
          <w:rFonts w:ascii="Baskerville Win95BT" w:hAnsi="Baskerville Win95BT"/>
          <w:bCs/>
          <w:sz w:val="20"/>
          <w:szCs w:val="20"/>
          <w:lang w:val="en-US"/>
        </w:rPr>
        <w:t xml:space="preserve"> LS 355</w:t>
      </w:r>
    </w:p>
    <w:p w:rsidR="001B195D" w:rsidRDefault="001B195D" w:rsidP="00674EA6">
      <w:pPr>
        <w:jc w:val="both"/>
        <w:rPr>
          <w:rFonts w:ascii="Basker-Semitic" w:hAnsi="Basker-Semitic" w:cs="Charis SIL"/>
          <w:b/>
          <w:i/>
          <w:iCs/>
          <w:lang w:val="en-US"/>
        </w:rPr>
      </w:pPr>
    </w:p>
    <w:p w:rsidR="001B195D" w:rsidRPr="003D122D" w:rsidRDefault="001B195D" w:rsidP="00674EA6">
      <w:pPr>
        <w:jc w:val="both"/>
        <w:rPr>
          <w:rFonts w:ascii="Arabic Typesetting" w:hAnsi="Arabic Typesetting"/>
          <w:b/>
          <w:bCs/>
          <w:sz w:val="40"/>
          <w:rtl/>
          <w:lang w:val="en-US"/>
        </w:rPr>
      </w:pPr>
      <w:r w:rsidRPr="003D122D">
        <w:rPr>
          <w:rFonts w:ascii="Basker-Semitic" w:hAnsi="Basker-Semitic" w:cs="Charis SIL"/>
          <w:b/>
          <w:i/>
          <w:iCs/>
          <w:lang w:val="en-US"/>
        </w:rPr>
        <w:t>´</w:t>
      </w:r>
      <w:r w:rsidRPr="003D122D">
        <w:rPr>
          <w:rFonts w:ascii="Baskerville Win95BT" w:hAnsi="Baskerville Win95BT" w:cs="Charis SIL"/>
          <w:b/>
          <w:i/>
          <w:iCs/>
          <w:lang w:val="en-US"/>
        </w:rPr>
        <w:t>á</w:t>
      </w:r>
      <w:r w:rsidRPr="003D122D">
        <w:rPr>
          <w:rFonts w:ascii="Basker-Semitic" w:hAnsi="Basker-Semitic" w:cs="Charis SIL"/>
          <w:b/>
          <w:i/>
          <w:iCs/>
          <w:lang w:val="en-US"/>
        </w:rPr>
        <w:t>"</w:t>
      </w:r>
      <w:r w:rsidRPr="003D122D">
        <w:rPr>
          <w:rFonts w:ascii="Baskerville Win95BT" w:hAnsi="Baskerville Win95BT" w:cs="Charis SIL"/>
          <w:b/>
          <w:i/>
          <w:iCs/>
          <w:lang w:val="en-US"/>
        </w:rPr>
        <w:t xml:space="preserve">anhin </w:t>
      </w:r>
      <w:r w:rsidRPr="003D122D">
        <w:rPr>
          <w:rFonts w:ascii="Baskerville Win95BT" w:hAnsi="Baskerville Win95BT" w:cs="Charis SIL"/>
          <w:bCs/>
          <w:lang w:val="en-US"/>
        </w:rPr>
        <w:t>in</w:t>
      </w:r>
      <w:r w:rsidRPr="003D122D">
        <w:rPr>
          <w:rFonts w:ascii="Baskerville Win95BT" w:hAnsi="Baskerville Win95BT" w:cs="Charis SIL"/>
          <w:b/>
          <w:lang w:val="en-US"/>
        </w:rPr>
        <w:t xml:space="preserve"> </w:t>
      </w:r>
      <w:r w:rsidRPr="003D122D">
        <w:rPr>
          <w:rFonts w:ascii="Baskerville Win95BT" w:hAnsi="Baskerville Win95BT" w:cs="Charis SIL"/>
          <w:bCs/>
          <w:i/>
          <w:iCs/>
          <w:lang w:val="en-US"/>
        </w:rPr>
        <w:t>di</w:t>
      </w:r>
      <w:r w:rsidRPr="003D122D">
        <w:rPr>
          <w:rFonts w:ascii="Baskerville Win95BT" w:hAnsi="Baskerville Win95BT" w:cs="Charis SIL"/>
          <w:bCs/>
          <w:lang w:val="en-US"/>
        </w:rPr>
        <w:t>-</w:t>
      </w:r>
      <w:r w:rsidRPr="003D122D">
        <w:rPr>
          <w:rFonts w:ascii="Basker-Semitic" w:hAnsi="Basker-Semitic" w:cs="Charis SIL"/>
          <w:bCs/>
          <w:i/>
          <w:iCs/>
          <w:lang w:val="en-US"/>
        </w:rPr>
        <w:t>´</w:t>
      </w:r>
      <w:r w:rsidRPr="003D122D">
        <w:rPr>
          <w:rFonts w:ascii="Baskerville Win95BT" w:hAnsi="Baskerville Win95BT" w:cs="Charis SIL"/>
          <w:bCs/>
          <w:i/>
          <w:iCs/>
          <w:lang w:val="en-US"/>
        </w:rPr>
        <w:t>á</w:t>
      </w:r>
      <w:r w:rsidRPr="003D122D">
        <w:rPr>
          <w:rFonts w:ascii="Basker-Semitic" w:hAnsi="Basker-Semitic" w:cs="Charis SIL"/>
          <w:bCs/>
          <w:i/>
          <w:iCs/>
          <w:lang w:val="en-US"/>
        </w:rPr>
        <w:t>"</w:t>
      </w:r>
      <w:r w:rsidRPr="003D122D">
        <w:rPr>
          <w:rFonts w:ascii="Baskerville Win95BT" w:hAnsi="Baskerville Win95BT" w:cs="Charis SIL"/>
          <w:bCs/>
          <w:i/>
          <w:iCs/>
          <w:lang w:val="en-US"/>
        </w:rPr>
        <w:t>anhin</w:t>
      </w:r>
      <w:r w:rsidRPr="003D122D">
        <w:rPr>
          <w:rFonts w:ascii="Baskerville Win95BT" w:hAnsi="Baskerville Win95BT" w:cs="Charis SIL"/>
          <w:b/>
          <w:lang w:val="en-US"/>
        </w:rPr>
        <w:t xml:space="preserve"> </w:t>
      </w:r>
      <w:r w:rsidRPr="003D122D">
        <w:rPr>
          <w:rFonts w:ascii="Baskerville Win95BT" w:hAnsi="Baskerville Win95BT" w:cs="TITUS Cyberbit Basic"/>
          <w:lang w:val="en-US"/>
        </w:rPr>
        <w:t>‘above, upwards’</w:t>
      </w:r>
      <w:r w:rsidRPr="003D122D">
        <w:rPr>
          <w:rFonts w:ascii="Basker-Semitic" w:hAnsi="Basker-Semitic" w:cs="Charis SIL"/>
          <w:b/>
          <w:lang w:val="en-US"/>
        </w:rPr>
        <w:t xml:space="preserve"> </w:t>
      </w:r>
      <w:r w:rsidRPr="003D122D">
        <w:rPr>
          <w:rFonts w:ascii="Arabic Typesetting" w:hAnsi="Arabic Typesetting"/>
          <w:b/>
          <w:sz w:val="40"/>
          <w:rtl/>
          <w:lang w:val="en-US"/>
        </w:rPr>
        <w:t xml:space="preserve">فَوْقَ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
          <w:bCs/>
          <w:sz w:val="40"/>
          <w:rtl/>
          <w:lang w:val="en-US"/>
        </w:rPr>
        <w:t>صَعَنْهِين</w:t>
      </w:r>
    </w:p>
    <w:p w:rsidR="001B195D" w:rsidRPr="003D122D" w:rsidRDefault="001B195D" w:rsidP="00BF7AB2">
      <w:pPr>
        <w:jc w:val="both"/>
        <w:rPr>
          <w:rFonts w:ascii="Baskerville Win95BT" w:hAnsi="Baskerville Win95BT" w:cs="TITUS Cyberbit Basic"/>
          <w:lang w:val="en-US"/>
        </w:rPr>
      </w:pPr>
      <w:r w:rsidRPr="003D122D">
        <w:rPr>
          <w:rFonts w:ascii="Baskerville Win95BT" w:hAnsi="Baskerville Win95BT" w:cs="TITUS Cyberbit Basic"/>
          <w:lang w:val="en-US"/>
        </w:rPr>
        <w:t xml:space="preserve">8:27.37, </w:t>
      </w:r>
      <w:r w:rsidRPr="003D122D">
        <w:rPr>
          <w:rFonts w:ascii="Baskerville Win95BT" w:hAnsi="Baskerville Win95BT" w:cs="TITUS Cyberbit Basic"/>
          <w:i/>
          <w:iCs/>
          <w:lang w:val="en-US"/>
        </w:rPr>
        <w:t>8:27</w:t>
      </w:r>
    </w:p>
    <w:p w:rsidR="001B195D" w:rsidRDefault="001B195D" w:rsidP="00F55663">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F55663">
      <w:pPr>
        <w:jc w:val="both"/>
        <w:rPr>
          <w:rFonts w:ascii="Baskerville Win95BT" w:hAnsi="Baskerville Win95BT"/>
          <w:bCs/>
          <w:sz w:val="20"/>
          <w:szCs w:val="20"/>
          <w:lang w:val="en-US"/>
        </w:rPr>
      </w:pPr>
    </w:p>
    <w:p w:rsidR="001B195D" w:rsidRDefault="001B195D" w:rsidP="00AD44AA">
      <w:pPr>
        <w:jc w:val="both"/>
        <w:rPr>
          <w:rFonts w:ascii="Baskerville Win95BT" w:hAnsi="Baskerville Win95BT" w:cs="Charis SIL"/>
          <w:sz w:val="20"/>
          <w:szCs w:val="20"/>
          <w:lang w:val="en-US"/>
        </w:rPr>
      </w:pPr>
      <w:r>
        <w:rPr>
          <w:rFonts w:ascii="Basker-Semitic" w:hAnsi="Basker-Semitic" w:cs="Charis SIL"/>
          <w:i/>
          <w:iCs/>
          <w:sz w:val="20"/>
          <w:szCs w:val="20"/>
          <w:lang w:val="en-US"/>
        </w:rPr>
        <w:t>´</w:t>
      </w:r>
      <w:r>
        <w:rPr>
          <w:rFonts w:ascii="Baskerville Win95BT" w:hAnsi="Baskerville Win95BT" w:cs="Charis SIL"/>
          <w:i/>
          <w:iCs/>
          <w:sz w:val="20"/>
          <w:szCs w:val="20"/>
          <w:lang w:val="en-US"/>
        </w:rPr>
        <w:t>obbéyna</w:t>
      </w:r>
      <w:r>
        <w:rPr>
          <w:rFonts w:ascii="Baskerville Win95BT" w:hAnsi="Baskerville Win95BT" w:cs="Charis SIL"/>
          <w:sz w:val="20"/>
          <w:szCs w:val="20"/>
          <w:lang w:val="en-US"/>
        </w:rPr>
        <w:t xml:space="preserve"> ‘we cast in cement’ (</w:t>
      </w:r>
      <w:r>
        <w:rPr>
          <w:rFonts w:ascii="Baskerville Win95BT" w:hAnsi="Baskerville Win95BT" w:cs="Charis SIL"/>
          <w:i/>
          <w:iCs/>
          <w:sz w:val="20"/>
          <w:szCs w:val="20"/>
          <w:lang w:val="en-US"/>
        </w:rPr>
        <w:t>23:46</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n</w:t>
      </w:r>
      <w:r>
        <w:rPr>
          <w:rFonts w:ascii="Basker-Semitic" w:hAnsi="Basker-Semitic" w:cs="Charis SIL"/>
          <w:i/>
          <w:iCs/>
          <w:sz w:val="20"/>
          <w:szCs w:val="20"/>
          <w:lang w:val="en-US"/>
        </w:rPr>
        <w:t>3´</w:t>
      </w:r>
      <w:r>
        <w:rPr>
          <w:rFonts w:ascii="Baskerville Win95BT" w:hAnsi="Baskerville Win95BT" w:cs="Charis SIL"/>
          <w:i/>
          <w:iCs/>
          <w:sz w:val="20"/>
          <w:szCs w:val="20"/>
          <w:lang w:val="en-US"/>
        </w:rPr>
        <w:t>ób</w:t>
      </w:r>
      <w:r>
        <w:rPr>
          <w:rFonts w:ascii="Baskerville Win95BT" w:hAnsi="Baskerville Win95BT" w:cs="Charis SIL"/>
          <w:sz w:val="20"/>
          <w:szCs w:val="20"/>
          <w:lang w:val="en-US"/>
        </w:rPr>
        <w:t xml:space="preserve"> ‘we will cast in cement’ (</w:t>
      </w:r>
      <w:r>
        <w:rPr>
          <w:rFonts w:ascii="Baskerville Win95BT" w:hAnsi="Baskerville Win95BT" w:cs="Charis SIL"/>
          <w:i/>
          <w:iCs/>
          <w:sz w:val="20"/>
          <w:szCs w:val="20"/>
          <w:lang w:val="en-US"/>
        </w:rPr>
        <w:t>23:46</w:t>
      </w:r>
      <w:r>
        <w:rPr>
          <w:rFonts w:ascii="Baskerville Win95BT" w:hAnsi="Baskerville Win95BT" w:cs="Charis SIL"/>
          <w:sz w:val="20"/>
          <w:szCs w:val="20"/>
          <w:lang w:val="en-US"/>
        </w:rPr>
        <w:t>)</w:t>
      </w:r>
    </w:p>
    <w:p w:rsidR="001B195D" w:rsidRDefault="001B195D" w:rsidP="00AD44AA">
      <w:pPr>
        <w:jc w:val="both"/>
        <w:rPr>
          <w:rFonts w:ascii="Baskerville Win95BT" w:hAnsi="Baskerville Win95BT" w:cs="Charis SIL"/>
          <w:sz w:val="20"/>
          <w:szCs w:val="20"/>
          <w:lang w:val="en-US"/>
        </w:rPr>
      </w:pPr>
      <w:r>
        <w:rPr>
          <w:rFonts w:ascii="Basker-Semitic" w:hAnsi="Basker-Semitic" w:cs="Charis SIL"/>
          <w:i/>
          <w:iCs/>
          <w:sz w:val="20"/>
          <w:szCs w:val="20"/>
          <w:lang w:val="en-US"/>
        </w:rPr>
        <w:t>´</w:t>
      </w:r>
      <w:r>
        <w:rPr>
          <w:rFonts w:ascii="Baskerville Win95BT" w:hAnsi="Baskerville Win95BT" w:cs="Charis SIL"/>
          <w:i/>
          <w:iCs/>
          <w:sz w:val="20"/>
          <w:szCs w:val="20"/>
          <w:lang w:val="en-US"/>
        </w:rPr>
        <w:t>ábba</w:t>
      </w:r>
      <w:r>
        <w:rPr>
          <w:rFonts w:ascii="Baskerville Win95BT" w:hAnsi="Baskerville Win95BT" w:cs="Charis SIL"/>
          <w:sz w:val="20"/>
          <w:szCs w:val="20"/>
          <w:lang w:val="en-US"/>
        </w:rPr>
        <w:t xml:space="preserve"> ‘cement casting’: </w:t>
      </w:r>
      <w:r>
        <w:rPr>
          <w:rFonts w:ascii="Baskerville Win95BT" w:hAnsi="Baskerville Win95BT" w:cs="Charis SIL"/>
          <w:i/>
          <w:iCs/>
          <w:sz w:val="20"/>
          <w:szCs w:val="20"/>
          <w:lang w:val="en-US"/>
        </w:rPr>
        <w:t>23:46</w:t>
      </w:r>
    </w:p>
    <w:p w:rsidR="001B195D" w:rsidRPr="003D122D" w:rsidRDefault="001B195D" w:rsidP="00F55663">
      <w:pPr>
        <w:jc w:val="both"/>
        <w:rPr>
          <w:rFonts w:ascii="Basker-Semitic" w:hAnsi="Basker-Semitic" w:cs="TITUS Cyberbit Basic"/>
          <w:b/>
          <w:i/>
          <w:iCs/>
          <w:lang w:val="en-US"/>
        </w:rPr>
      </w:pPr>
    </w:p>
    <w:p w:rsidR="001B195D" w:rsidRPr="003D122D" w:rsidRDefault="001B195D" w:rsidP="000A5D68">
      <w:pPr>
        <w:jc w:val="both"/>
        <w:rPr>
          <w:rFonts w:ascii="Arabic Typesetting" w:hAnsi="Arabic Typesetting"/>
          <w:sz w:val="40"/>
          <w:lang w:val="en-US"/>
        </w:rPr>
      </w:pPr>
      <w:r w:rsidRPr="003D122D">
        <w:rPr>
          <w:rFonts w:ascii="Basker-Semitic" w:hAnsi="Basker-Semitic" w:cs="TITUS Cyberbit Basic"/>
          <w:b/>
          <w:i/>
          <w:iCs/>
          <w:lang w:val="en-US"/>
        </w:rPr>
        <w:t>´</w:t>
      </w:r>
      <w:r w:rsidRPr="003D122D">
        <w:rPr>
          <w:rFonts w:ascii="Baskerville Win95BT" w:hAnsi="Baskerville Win95BT" w:cs="TITUS Cyberbit Basic"/>
          <w:b/>
          <w:i/>
          <w:iCs/>
          <w:lang w:val="en-US"/>
        </w:rPr>
        <w:t>ibó</w:t>
      </w:r>
      <w:r w:rsidRPr="003D122D">
        <w:rPr>
          <w:rFonts w:ascii="Basker-Semitic" w:hAnsi="Basker-Semitic" w:cs="TITUS Cyberbit Basic"/>
          <w:b/>
          <w:i/>
          <w:iCs/>
          <w:lang w:val="en-US"/>
        </w:rPr>
        <w:t>µ</w:t>
      </w:r>
      <w:r w:rsidRPr="003D122D">
        <w:rPr>
          <w:rFonts w:ascii="Baskerville Win95BT" w:hAnsi="Baskerville Win95BT" w:cs="TITUS Cyberbit Basic"/>
          <w:b/>
          <w:i/>
          <w:iCs/>
          <w:lang w:val="en-US"/>
        </w:rPr>
        <w:t>o</w:t>
      </w:r>
      <w:r w:rsidRPr="003D122D">
        <w:rPr>
          <w:rFonts w:ascii="Baskerville Win95BT" w:hAnsi="Baskerville Win95BT" w:cs="TITUS Cyberbit Basic"/>
          <w:lang w:val="en-US"/>
        </w:rPr>
        <w:t xml:space="preserve"> (</w:t>
      </w:r>
      <w:r w:rsidRPr="003D122D">
        <w:rPr>
          <w:rFonts w:ascii="Baskerville Win95BT" w:hAnsi="Baskerville Win95BT" w:cs="TITUS Cyberbit Basic"/>
          <w:i/>
          <w:iCs/>
          <w:lang w:val="en-US"/>
        </w:rPr>
        <w:t>t</w:t>
      </w:r>
      <w:r w:rsidRPr="003D122D">
        <w:rPr>
          <w:rFonts w:ascii="Basker-Semitic" w:hAnsi="Basker-Semitic" w:cs="TITUS Cyberbit Basic"/>
          <w:i/>
          <w:iCs/>
          <w:lang w:val="en-US"/>
        </w:rPr>
        <w:t>3´</w:t>
      </w:r>
      <w:r w:rsidRPr="003D122D">
        <w:rPr>
          <w:rFonts w:ascii="Baskerville Win95BT" w:hAnsi="Baskerville Win95BT" w:cs="TITUS Cyberbit Basic"/>
          <w:i/>
          <w:iCs/>
          <w:lang w:val="en-US"/>
        </w:rPr>
        <w:t>ába</w:t>
      </w:r>
      <w:r w:rsidRPr="003D122D">
        <w:rPr>
          <w:rFonts w:ascii="Basker-Semitic" w:hAnsi="Basker-Semitic" w:cs="TITUS Cyberbit Basic"/>
          <w:i/>
          <w:iCs/>
          <w:lang w:val="en-US"/>
        </w:rPr>
        <w:t>µ</w:t>
      </w:r>
      <w:r w:rsidRPr="003D122D">
        <w:rPr>
          <w:rFonts w:ascii="Baskerville Win95BT" w:hAnsi="Baskerville Win95BT" w:cs="TITUS Cyberbit Basic"/>
          <w:lang w:val="en-US"/>
        </w:rPr>
        <w:t>/</w:t>
      </w:r>
      <w:r w:rsidRPr="003D122D">
        <w:rPr>
          <w:rFonts w:ascii="Baskerville Win95BT" w:hAnsi="Baskerville Win95BT" w:cs="TITUS Cyberbit Basic"/>
          <w:i/>
          <w:iCs/>
          <w:lang w:val="en-US"/>
        </w:rPr>
        <w:t>t</w:t>
      </w:r>
      <w:r w:rsidRPr="003D122D">
        <w:rPr>
          <w:rFonts w:ascii="Basker-Semitic" w:hAnsi="Basker-Semitic" w:cs="TITUS Cyberbit Basic"/>
          <w:i/>
          <w:iCs/>
          <w:lang w:val="en-US"/>
        </w:rPr>
        <w:t>3´</w:t>
      </w:r>
      <w:r w:rsidRPr="003D122D">
        <w:rPr>
          <w:rFonts w:ascii="Baskerville Win95BT" w:hAnsi="Baskerville Win95BT" w:cs="TITUS Cyberbit Basic"/>
          <w:i/>
          <w:iCs/>
          <w:lang w:val="en-US"/>
        </w:rPr>
        <w:t>bá</w:t>
      </w:r>
      <w:r w:rsidRPr="003D122D">
        <w:rPr>
          <w:rFonts w:ascii="Basker-Semitic" w:hAnsi="Basker-Semitic" w:cs="TITUS Cyberbit Basic"/>
          <w:i/>
          <w:iCs/>
          <w:lang w:val="en-US"/>
        </w:rPr>
        <w:t>µ</w:t>
      </w:r>
      <w:r w:rsidRPr="003D122D">
        <w:rPr>
          <w:rFonts w:ascii="Baskerville Win95BT" w:hAnsi="Baskerville Win95BT" w:cs="TITUS Cyberbit Basic"/>
          <w:lang w:val="en-US"/>
        </w:rPr>
        <w:t xml:space="preserve">) ‘it is morning’ </w:t>
      </w:r>
      <w:r w:rsidRPr="003D122D">
        <w:rPr>
          <w:rFonts w:ascii="Arabic Typesetting" w:hAnsi="Arabic Typesetting"/>
          <w:sz w:val="40"/>
          <w:rtl/>
          <w:lang w:val="en-US"/>
        </w:rPr>
        <w:t xml:space="preserve">أصبح الصباح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صِيبُاحُو</w:t>
      </w:r>
    </w:p>
    <w:p w:rsidR="001B195D" w:rsidRPr="003D122D" w:rsidRDefault="001B195D" w:rsidP="000E0B2D">
      <w:pPr>
        <w:jc w:val="both"/>
        <w:rPr>
          <w:rFonts w:ascii="Baskerville Cyr Win95BT" w:hAnsi="Baskerville Cyr Win95BT"/>
          <w:lang w:val="en-US"/>
        </w:rPr>
      </w:pPr>
      <w:r w:rsidRPr="003D122D">
        <w:rPr>
          <w:rFonts w:ascii="Baskerville Win95BT" w:hAnsi="Baskerville Win95BT" w:cs="Charis SIL"/>
          <w:lang w:val="en-US"/>
        </w:rPr>
        <w:t xml:space="preserve">Pf. 3 sg. f. </w:t>
      </w:r>
      <w:r w:rsidRPr="003D122D">
        <w:rPr>
          <w:rFonts w:ascii="Basker-Semitic" w:hAnsi="Basker-Semitic"/>
          <w:i/>
          <w:lang w:val="en-US"/>
        </w:rPr>
        <w:t>´</w:t>
      </w:r>
      <w:r w:rsidRPr="003D122D">
        <w:rPr>
          <w:rFonts w:ascii="Baskerville Cyr Win95BT" w:hAnsi="Baskerville Cyr Win95BT"/>
          <w:i/>
          <w:lang w:val="en-US"/>
        </w:rPr>
        <w:t>ib</w:t>
      </w:r>
      <w:r w:rsidRPr="003D122D">
        <w:rPr>
          <w:rFonts w:ascii="Baskerville Win95BT" w:hAnsi="Baskerville Win95BT"/>
          <w:i/>
          <w:lang w:val="en-US"/>
        </w:rPr>
        <w:t>ó</w:t>
      </w:r>
      <w:r w:rsidRPr="003D122D">
        <w:rPr>
          <w:rFonts w:ascii="Basker-Semitic" w:hAnsi="Basker-Semitic"/>
          <w:i/>
          <w:lang w:val="en-US"/>
        </w:rPr>
        <w:t>µ</w:t>
      </w:r>
      <w:r w:rsidRPr="003D122D">
        <w:rPr>
          <w:rFonts w:ascii="Baskerville Cyr Win95BT" w:hAnsi="Baskerville Cyr Win95BT"/>
          <w:i/>
          <w:lang w:val="en-US"/>
        </w:rPr>
        <w:t>o</w:t>
      </w:r>
      <w:r w:rsidRPr="003D122D">
        <w:rPr>
          <w:rFonts w:ascii="Baskerville Cyr Win95BT" w:hAnsi="Baskerville Cyr Win95BT"/>
          <w:lang w:val="en-US"/>
        </w:rPr>
        <w:t xml:space="preserve"> (15:10, 1</w:t>
      </w:r>
      <w:r>
        <w:rPr>
          <w:rFonts w:ascii="Baskerville Cyr Win95BT" w:hAnsi="Baskerville Cyr Win95BT"/>
          <w:lang w:val="en-US"/>
        </w:rPr>
        <w:t>6:22, 23:42, 25:48, 29:16, 31:38</w:t>
      </w:r>
      <w:r w:rsidRPr="003D122D">
        <w:rPr>
          <w:rFonts w:ascii="Baskerville Cyr Win95BT" w:hAnsi="Baskerville Cyr Win95BT"/>
          <w:lang w:val="en-US"/>
        </w:rPr>
        <w:t>)</w:t>
      </w:r>
    </w:p>
    <w:p w:rsidR="001B195D" w:rsidRPr="003D122D" w:rsidRDefault="001B195D" w:rsidP="00E300E0">
      <w:pPr>
        <w:jc w:val="both"/>
        <w:rPr>
          <w:rFonts w:ascii="Baskerville Win95BT" w:hAnsi="Baskerville Win95BT"/>
          <w:bCs/>
          <w:iCs/>
          <w:lang w:val="en-US"/>
        </w:rPr>
      </w:pPr>
      <w:r w:rsidRPr="003D122D">
        <w:rPr>
          <w:rFonts w:ascii="Baskerville Cyr Win95BT" w:hAnsi="Baskerville Cyr Win95BT"/>
          <w:iCs/>
          <w:lang w:val="en-US"/>
        </w:rPr>
        <w:t xml:space="preserve">Impf. 3 sg. f. </w:t>
      </w:r>
      <w:r w:rsidRPr="003D122D">
        <w:rPr>
          <w:rFonts w:ascii="Baskerville Win95BT" w:hAnsi="Baskerville Win95BT" w:cs="TITUS Cyberbit Basic"/>
          <w:i/>
          <w:iCs/>
          <w:lang w:val="en-US"/>
        </w:rPr>
        <w:t>t</w:t>
      </w:r>
      <w:r w:rsidRPr="003D122D">
        <w:rPr>
          <w:rFonts w:ascii="Basker-Semitic" w:hAnsi="Basker-Semitic" w:cs="TITUS Cyberbit Basic"/>
          <w:i/>
          <w:iCs/>
          <w:lang w:val="en-US"/>
        </w:rPr>
        <w:t>3´</w:t>
      </w:r>
      <w:r w:rsidRPr="003D122D">
        <w:rPr>
          <w:rFonts w:ascii="Baskerville Win95BT" w:hAnsi="Baskerville Win95BT" w:cs="TITUS Cyberbit Basic"/>
          <w:i/>
          <w:iCs/>
          <w:lang w:val="en-US"/>
        </w:rPr>
        <w:t>ába</w:t>
      </w:r>
      <w:r w:rsidRPr="003D122D">
        <w:rPr>
          <w:rFonts w:ascii="Basker-Semitic" w:hAnsi="Basker-Semitic" w:cs="TITUS Cyberbit Basic"/>
          <w:i/>
          <w:iCs/>
          <w:lang w:val="en-US"/>
        </w:rPr>
        <w:t xml:space="preserve">µ </w:t>
      </w:r>
      <w:r w:rsidRPr="003D122D">
        <w:rPr>
          <w:rFonts w:ascii="Baskerville Win95BT" w:hAnsi="Baskerville Win95BT"/>
          <w:bCs/>
          <w:iCs/>
          <w:lang w:val="en-US"/>
        </w:rPr>
        <w:t>(</w:t>
      </w:r>
      <w:r w:rsidRPr="003D122D">
        <w:rPr>
          <w:rFonts w:ascii="Baskerville Win95BT" w:hAnsi="Baskerville Win95BT"/>
          <w:bCs/>
          <w:i/>
          <w:lang w:val="en-US"/>
        </w:rPr>
        <w:t>8:33</w:t>
      </w:r>
      <w:r w:rsidRPr="003D122D">
        <w:rPr>
          <w:rFonts w:ascii="Baskerville Win95BT" w:hAnsi="Baskerville Win95BT"/>
          <w:bCs/>
          <w:iCs/>
          <w:lang w:val="en-US"/>
        </w:rPr>
        <w:t xml:space="preserve">, 16:11.14.21, 25:48, </w:t>
      </w:r>
      <w:r w:rsidRPr="003D122D">
        <w:rPr>
          <w:rFonts w:ascii="Baskerville Win95BT" w:hAnsi="Baskerville Win95BT"/>
          <w:bCs/>
          <w:i/>
          <w:lang w:val="en-US"/>
        </w:rPr>
        <w:t>31:3</w:t>
      </w:r>
      <w:r>
        <w:rPr>
          <w:rFonts w:ascii="Baskerville Win95BT" w:hAnsi="Baskerville Win95BT"/>
          <w:bCs/>
          <w:i/>
          <w:lang w:val="en-US"/>
        </w:rPr>
        <w:t>8</w:t>
      </w:r>
      <w:r w:rsidRPr="003D122D">
        <w:rPr>
          <w:rFonts w:ascii="Baskerville Win95BT" w:hAnsi="Baskerville Win95BT"/>
          <w:bCs/>
          <w:iCs/>
          <w:lang w:val="en-US"/>
        </w:rPr>
        <w:t>)</w:t>
      </w:r>
    </w:p>
    <w:p w:rsidR="001B195D" w:rsidRPr="003D122D" w:rsidRDefault="001B195D" w:rsidP="00E300E0">
      <w:pPr>
        <w:jc w:val="both"/>
        <w:rPr>
          <w:rFonts w:ascii="Baskerville Cyr Win95BT" w:hAnsi="Baskerville Cyr Win95BT"/>
          <w:b/>
          <w:iCs/>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 xml:space="preserve"> This is an impersonal verb used in 3 sg. f. only.</w:t>
      </w:r>
    </w:p>
    <w:p w:rsidR="001B195D" w:rsidRPr="003D122D" w:rsidRDefault="001B195D" w:rsidP="000A5D68">
      <w:pPr>
        <w:jc w:val="both"/>
        <w:rPr>
          <w:rFonts w:ascii="Arabic Typesetting" w:hAnsi="Arabic Typesetting"/>
          <w:i/>
          <w:sz w:val="40"/>
          <w:rtl/>
          <w:lang w:val="en-US"/>
        </w:rPr>
      </w:pPr>
      <w:r w:rsidRPr="003D122D">
        <w:rPr>
          <w:rFonts w:ascii="Baskerville Win95BT" w:hAnsi="Baskerville Win95BT" w:cs="TITUS Cyberbit Basic"/>
          <w:b/>
          <w:iCs/>
          <w:lang w:val="en-US"/>
        </w:rPr>
        <w:t xml:space="preserve">IV </w:t>
      </w:r>
      <w:r w:rsidRPr="003D122D">
        <w:rPr>
          <w:rFonts w:ascii="Baskerville Win95BT" w:hAnsi="Baskerville Win95BT" w:cs="TITUS Cyberbit Basic"/>
          <w:b/>
          <w:i/>
          <w:iCs/>
          <w:lang w:val="en-US"/>
        </w:rPr>
        <w:t>é</w:t>
      </w:r>
      <w:r w:rsidRPr="003D122D">
        <w:rPr>
          <w:rFonts w:ascii="Basker-Semitic" w:hAnsi="Basker-Semitic" w:cs="TITUS Cyberbit Basic"/>
          <w:b/>
          <w:i/>
          <w:iCs/>
          <w:lang w:val="en-US"/>
        </w:rPr>
        <w:t>´</w:t>
      </w:r>
      <w:r w:rsidRPr="003D122D">
        <w:rPr>
          <w:rFonts w:ascii="Baskerville Win95BT" w:hAnsi="Baskerville Win95BT" w:cs="TITUS Cyberbit Basic"/>
          <w:b/>
          <w:i/>
          <w:iCs/>
          <w:lang w:val="en-US"/>
        </w:rPr>
        <w:t>ba</w:t>
      </w:r>
      <w:r w:rsidRPr="003D122D">
        <w:rPr>
          <w:rFonts w:ascii="Basker-Semitic" w:hAnsi="Basker-Semitic" w:cs="TITUS Cyberbit Basic"/>
          <w:b/>
          <w:i/>
          <w:iCs/>
          <w:lang w:val="en-US"/>
        </w:rPr>
        <w:t>µ</w:t>
      </w:r>
      <w:r w:rsidRPr="003D122D">
        <w:rPr>
          <w:rFonts w:ascii="Baskerville Win95BT" w:hAnsi="Baskerville Win95BT" w:cs="TITUS Cyberbit Basic"/>
          <w:lang w:val="en-US"/>
        </w:rPr>
        <w:t xml:space="preserve"> (</w:t>
      </w:r>
      <w:r w:rsidRPr="003D122D">
        <w:rPr>
          <w:rFonts w:ascii="Baskerville Win95BT" w:hAnsi="Baskerville Win95BT" w:cs="TITUS Cyberbit Basic"/>
          <w:i/>
          <w:iCs/>
          <w:lang w:val="en-US"/>
        </w:rPr>
        <w:t>y</w:t>
      </w:r>
      <w:r w:rsidRPr="003D122D">
        <w:rPr>
          <w:rFonts w:ascii="Basker-Semitic" w:hAnsi="Basker-Semitic" w:cs="TITUS Cyberbit Basic"/>
          <w:i/>
          <w:iCs/>
          <w:lang w:val="en-US"/>
        </w:rPr>
        <w:t>3´</w:t>
      </w:r>
      <w:r w:rsidRPr="003D122D">
        <w:rPr>
          <w:rFonts w:ascii="Baskerville Win95BT" w:hAnsi="Baskerville Win95BT" w:cs="TITUS Cyberbit Basic"/>
          <w:i/>
          <w:iCs/>
          <w:lang w:val="en-US"/>
        </w:rPr>
        <w:t>ába</w:t>
      </w:r>
      <w:r w:rsidRPr="003D122D">
        <w:rPr>
          <w:rFonts w:ascii="Basker-Semitic" w:hAnsi="Basker-Semitic" w:cs="TITUS Cyberbit Basic"/>
          <w:i/>
          <w:iCs/>
          <w:lang w:val="en-US"/>
        </w:rPr>
        <w:t>µ</w:t>
      </w:r>
      <w:r w:rsidRPr="003D122D">
        <w:rPr>
          <w:rFonts w:ascii="Baskerville Win95BT" w:hAnsi="Baskerville Win95BT" w:cs="TITUS Cyberbit Basic"/>
          <w:lang w:val="en-US"/>
        </w:rPr>
        <w:t>/</w:t>
      </w:r>
      <w:r w:rsidRPr="003D122D">
        <w:rPr>
          <w:rFonts w:ascii="Baskerville Win95BT" w:hAnsi="Baskerville Win95BT"/>
          <w:bCs/>
          <w:i/>
          <w:lang w:val="en-US"/>
        </w:rPr>
        <w:t>ľ</w:t>
      </w:r>
      <w:r w:rsidRPr="003D122D">
        <w:rPr>
          <w:rFonts w:ascii="Baskerville Win95BT" w:hAnsi="Baskerville Win95BT" w:cs="TITUS Cyberbit Basic"/>
          <w:i/>
          <w:iCs/>
          <w:lang w:val="en-US"/>
        </w:rPr>
        <w:t>á</w:t>
      </w:r>
      <w:r w:rsidRPr="003D122D">
        <w:rPr>
          <w:rFonts w:ascii="Basker-Semitic" w:hAnsi="Basker-Semitic" w:cs="TITUS Cyberbit Basic"/>
          <w:i/>
          <w:iCs/>
          <w:lang w:val="en-US"/>
        </w:rPr>
        <w:t>´</w:t>
      </w:r>
      <w:r w:rsidRPr="003D122D">
        <w:rPr>
          <w:rFonts w:ascii="Baskerville Win95BT" w:hAnsi="Baskerville Win95BT" w:cs="TITUS Cyberbit Basic"/>
          <w:i/>
          <w:iCs/>
          <w:lang w:val="en-US"/>
        </w:rPr>
        <w:t>ba</w:t>
      </w:r>
      <w:r w:rsidRPr="003D122D">
        <w:rPr>
          <w:rFonts w:ascii="Basker-Semitic" w:hAnsi="Basker-Semitic" w:cs="TITUS Cyberbit Basic"/>
          <w:i/>
          <w:iCs/>
          <w:lang w:val="en-US"/>
        </w:rPr>
        <w:t>µ</w:t>
      </w:r>
      <w:r w:rsidRPr="003D122D">
        <w:rPr>
          <w:rFonts w:ascii="Baskerville Win95BT" w:hAnsi="Baskerville Win95BT" w:cs="TITUS Cyberbit Basic"/>
          <w:lang w:val="en-US"/>
        </w:rPr>
        <w:t xml:space="preserve">) </w:t>
      </w:r>
      <w:r w:rsidRPr="003D122D">
        <w:rPr>
          <w:rFonts w:ascii="Baskerville Cyr Win95BT" w:hAnsi="Baskerville Cyr Win95BT"/>
          <w:bCs/>
          <w:iCs/>
          <w:lang w:val="en-US"/>
        </w:rPr>
        <w:t xml:space="preserve">‘to do something in the morning’ </w:t>
      </w:r>
      <w:r w:rsidRPr="003D122D">
        <w:rPr>
          <w:rFonts w:ascii="Arabic Typesetting" w:hAnsi="Arabic Typesetting"/>
          <w:i/>
          <w:sz w:val="40"/>
          <w:rtl/>
          <w:lang w:val="en-US"/>
        </w:rPr>
        <w:t xml:space="preserve">اشتغل في الصباح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أٞصْبَح</w:t>
      </w:r>
    </w:p>
    <w:p w:rsidR="001B195D" w:rsidRPr="003D122D" w:rsidRDefault="001B195D" w:rsidP="002E753E">
      <w:pPr>
        <w:jc w:val="both"/>
        <w:rPr>
          <w:rFonts w:ascii="Baskerville Win95BT" w:hAnsi="Baskerville Win95BT" w:cs="Charis SIL"/>
          <w:b/>
          <w:bCs/>
          <w:lang w:val="en-US"/>
        </w:rPr>
      </w:pPr>
      <w:r w:rsidRPr="003D122D">
        <w:rPr>
          <w:rFonts w:ascii="Baskerville Win95BT" w:hAnsi="Baskerville Win95BT" w:cs="Charis SIL"/>
          <w:iCs/>
          <w:lang w:val="en-US"/>
        </w:rPr>
        <w:t xml:space="preserve">Pf. 3 sg. m. </w:t>
      </w:r>
      <w:r w:rsidRPr="003D122D">
        <w:rPr>
          <w:rFonts w:ascii="Baskerville Win95BT" w:hAnsi="Baskerville Win95BT" w:cs="Charis SIL"/>
          <w:i/>
          <w:iCs/>
          <w:lang w:val="en-US"/>
        </w:rPr>
        <w:t>é</w:t>
      </w:r>
      <w:r w:rsidRPr="003D122D">
        <w:rPr>
          <w:rFonts w:ascii="Basker-Semitic" w:hAnsi="Basker-Semitic" w:cs="Charis SIL"/>
          <w:i/>
          <w:iCs/>
          <w:lang w:val="en-US"/>
        </w:rPr>
        <w:t>´</w:t>
      </w:r>
      <w:r w:rsidRPr="003D122D">
        <w:rPr>
          <w:rFonts w:ascii="Baskerville Win95BT" w:hAnsi="Baskerville Win95BT" w:cs="Charis SIL"/>
          <w:i/>
          <w:iCs/>
          <w:lang w:val="en-US"/>
        </w:rPr>
        <w:t>ba</w:t>
      </w:r>
      <w:r w:rsidRPr="003D122D">
        <w:rPr>
          <w:rFonts w:ascii="Basker-Semitic" w:hAnsi="Basker-Semitic" w:cs="Charis SIL"/>
          <w:i/>
          <w:iCs/>
          <w:lang w:val="en-US"/>
        </w:rPr>
        <w:t xml:space="preserve">µ </w:t>
      </w:r>
      <w:r w:rsidRPr="003D122D">
        <w:rPr>
          <w:rFonts w:ascii="Baskerville Win95BT" w:hAnsi="Baskerville Win95BT"/>
          <w:bCs/>
          <w:iCs/>
          <w:lang w:val="en-US"/>
        </w:rPr>
        <w:t>(6:21+)</w:t>
      </w:r>
      <w:r w:rsidRPr="003D122D">
        <w:rPr>
          <w:rFonts w:ascii="Baskerville Win95BT" w:hAnsi="Baskerville Win95BT" w:cs="Charis SIL"/>
          <w:iCs/>
          <w:lang w:val="en-US"/>
        </w:rPr>
        <w:t>, f.</w:t>
      </w:r>
      <w:r w:rsidRPr="003D122D">
        <w:rPr>
          <w:rFonts w:ascii="Basker-Semitic" w:hAnsi="Basker-Semitic"/>
          <w:bCs/>
          <w:i/>
          <w:iCs/>
          <w:lang w:val="en-US"/>
        </w:rPr>
        <w:t xml:space="preserve"> 3´</w:t>
      </w:r>
      <w:r w:rsidRPr="003D122D">
        <w:rPr>
          <w:rFonts w:ascii="Baskerville Win95BT" w:hAnsi="Baskerville Win95BT"/>
          <w:bCs/>
          <w:i/>
          <w:iCs/>
          <w:lang w:val="en-US"/>
        </w:rPr>
        <w:t>bó</w:t>
      </w:r>
      <w:r w:rsidRPr="003D122D">
        <w:rPr>
          <w:rFonts w:ascii="Basker-Semitic" w:hAnsi="Basker-Semitic"/>
          <w:bCs/>
          <w:i/>
          <w:iCs/>
          <w:lang w:val="en-US"/>
        </w:rPr>
        <w:t>µ</w:t>
      </w:r>
      <w:r w:rsidRPr="003D122D">
        <w:rPr>
          <w:rFonts w:ascii="Baskerville Win95BT" w:hAnsi="Baskerville Win95BT"/>
          <w:bCs/>
          <w:i/>
          <w:iCs/>
          <w:lang w:val="en-US"/>
        </w:rPr>
        <w:t>o</w:t>
      </w:r>
      <w:r w:rsidRPr="003D122D">
        <w:rPr>
          <w:rFonts w:ascii="Baskerville Win95BT" w:hAnsi="Baskerville Win95BT"/>
          <w:bCs/>
          <w:iCs/>
          <w:lang w:val="en-US"/>
        </w:rPr>
        <w:t xml:space="preserve"> (</w:t>
      </w:r>
      <w:r w:rsidRPr="003D122D">
        <w:rPr>
          <w:rFonts w:ascii="Baskerville Win95BT" w:hAnsi="Baskerville Win95BT"/>
          <w:bCs/>
          <w:i/>
          <w:iCs/>
          <w:lang w:val="en-US"/>
        </w:rPr>
        <w:t>1:21</w:t>
      </w:r>
      <w:r>
        <w:rPr>
          <w:rFonts w:ascii="Baskerville Win95BT" w:hAnsi="Baskerville Win95BT"/>
          <w:bCs/>
          <w:iCs/>
          <w:lang w:val="en-US"/>
        </w:rPr>
        <w:t>, 7:19, 8:7, 31:42</w:t>
      </w:r>
      <w:r w:rsidRPr="003D122D">
        <w:rPr>
          <w:rFonts w:ascii="Baskerville Win95BT" w:hAnsi="Baskerville Win95BT"/>
          <w:bCs/>
          <w:iCs/>
          <w:lang w:val="en-US"/>
        </w:rPr>
        <w:t xml:space="preserve">, </w:t>
      </w:r>
      <w:r w:rsidRPr="003D122D">
        <w:rPr>
          <w:rFonts w:ascii="Baskerville Win95BT" w:hAnsi="Baskerville Win95BT"/>
          <w:bCs/>
          <w:i/>
          <w:lang w:val="en-US"/>
        </w:rPr>
        <w:t>31:9</w:t>
      </w:r>
      <w:r w:rsidRPr="003D122D">
        <w:rPr>
          <w:rFonts w:ascii="Baskerville Win95BT" w:hAnsi="Baskerville Win95BT"/>
          <w:bCs/>
          <w:iCs/>
          <w:lang w:val="en-US"/>
        </w:rPr>
        <w:t>), pl. m.</w:t>
      </w:r>
      <w:r w:rsidRPr="003D122D">
        <w:rPr>
          <w:rFonts w:ascii="Baskerville Win95BT" w:hAnsi="Baskerville Win95BT" w:cs="Charis SIL"/>
          <w:lang w:val="en-US"/>
        </w:rPr>
        <w:t xml:space="preserve"> </w:t>
      </w:r>
      <w:r w:rsidRPr="003D122D">
        <w:rPr>
          <w:rFonts w:ascii="Baskerville Win95BT" w:hAnsi="Baskerville Win95BT" w:cs="Charis SIL"/>
          <w:i/>
          <w:lang w:val="en-US"/>
        </w:rPr>
        <w:t>é</w:t>
      </w:r>
      <w:r w:rsidRPr="003D122D">
        <w:rPr>
          <w:rFonts w:ascii="Basker-Semitic" w:hAnsi="Basker-Semitic" w:cs="Charis SIL"/>
          <w:i/>
          <w:lang w:val="en-US"/>
        </w:rPr>
        <w:t>´</w:t>
      </w:r>
      <w:r w:rsidRPr="003D122D">
        <w:rPr>
          <w:rFonts w:ascii="Baskerville Win95BT" w:hAnsi="Baskerville Win95BT" w:cs="Charis SIL"/>
          <w:i/>
          <w:lang w:val="en-US"/>
        </w:rPr>
        <w:t>b</w:t>
      </w:r>
      <w:r w:rsidRPr="003D122D">
        <w:rPr>
          <w:rFonts w:ascii="Basker-Semitic" w:hAnsi="Basker-Semitic" w:cs="Charis SIL"/>
          <w:i/>
          <w:lang w:val="en-US"/>
        </w:rPr>
        <w:t>3µ</w:t>
      </w:r>
      <w:r w:rsidRPr="003D122D">
        <w:rPr>
          <w:rFonts w:ascii="Baskerville Win95BT" w:hAnsi="Baskerville Win95BT"/>
          <w:bCs/>
          <w:iCs/>
          <w:lang w:val="en-US"/>
        </w:rPr>
        <w:t xml:space="preserve"> (6:8.21, 7:21, </w:t>
      </w:r>
      <w:r w:rsidRPr="003D122D">
        <w:rPr>
          <w:rFonts w:ascii="Baskerville Win95BT" w:hAnsi="Baskerville Win95BT"/>
          <w:bCs/>
          <w:i/>
          <w:lang w:val="en-US"/>
        </w:rPr>
        <w:t>31:9</w:t>
      </w:r>
      <w:r w:rsidRPr="003D122D">
        <w:rPr>
          <w:rFonts w:ascii="Baskerville Win95BT" w:hAnsi="Baskerville Win95BT"/>
          <w:bCs/>
          <w:iCs/>
          <w:lang w:val="en-US"/>
        </w:rPr>
        <w:t>), 1 sg.</w:t>
      </w:r>
      <w:r w:rsidRPr="003D122D">
        <w:rPr>
          <w:rFonts w:ascii="Basker-Semitic" w:hAnsi="Basker-Semitic" w:cs="Charis SIL"/>
          <w:i/>
          <w:lang w:val="en-US"/>
        </w:rPr>
        <w:t xml:space="preserve"> </w:t>
      </w:r>
      <w:r w:rsidRPr="003D122D">
        <w:rPr>
          <w:rFonts w:ascii="Baskerville Win95BT" w:hAnsi="Baskerville Win95BT" w:cs="Charis SIL"/>
          <w:i/>
          <w:iCs/>
          <w:lang w:val="en-US"/>
        </w:rPr>
        <w:t>é</w:t>
      </w:r>
      <w:r w:rsidRPr="003D122D">
        <w:rPr>
          <w:rFonts w:ascii="Basker-Semitic" w:hAnsi="Basker-Semitic" w:cs="Charis SIL"/>
          <w:i/>
          <w:iCs/>
          <w:lang w:val="en-US"/>
        </w:rPr>
        <w:t>´</w:t>
      </w:r>
      <w:r w:rsidRPr="003D122D">
        <w:rPr>
          <w:rFonts w:ascii="Baskerville Win95BT" w:hAnsi="Baskerville Win95BT" w:cs="Charis SIL"/>
          <w:i/>
          <w:iCs/>
          <w:lang w:val="en-US"/>
        </w:rPr>
        <w:t>ba</w:t>
      </w:r>
      <w:r w:rsidRPr="003D122D">
        <w:rPr>
          <w:rFonts w:ascii="Basker-Semitic" w:hAnsi="Basker-Semitic" w:cs="Charis SIL"/>
          <w:i/>
          <w:iCs/>
          <w:lang w:val="en-US"/>
        </w:rPr>
        <w:t>µ</w:t>
      </w:r>
      <w:r w:rsidRPr="003D122D">
        <w:rPr>
          <w:rFonts w:ascii="Baskerville Win95BT" w:hAnsi="Baskerville Win95BT" w:cs="Charis SIL"/>
          <w:i/>
          <w:iCs/>
          <w:lang w:val="en-US"/>
        </w:rPr>
        <w:t xml:space="preserve">k </w:t>
      </w:r>
      <w:r w:rsidRPr="003D122D">
        <w:rPr>
          <w:rFonts w:ascii="Baskerville Win95BT" w:hAnsi="Baskerville Win95BT" w:cs="Charis SIL"/>
          <w:lang w:val="en-US"/>
        </w:rPr>
        <w:t>(</w:t>
      </w:r>
      <w:r w:rsidRPr="003D122D">
        <w:rPr>
          <w:rFonts w:ascii="Baskerville Win95BT" w:hAnsi="Baskerville Win95BT" w:cs="Charis SIL"/>
          <w:i/>
          <w:iCs/>
          <w:lang w:val="en-US"/>
        </w:rPr>
        <w:t>8:56</w:t>
      </w:r>
      <w:r w:rsidRPr="003D122D">
        <w:rPr>
          <w:rFonts w:ascii="Baskerville Win95BT" w:hAnsi="Baskerville Win95BT" w:cs="Charis SIL"/>
          <w:lang w:val="en-US"/>
        </w:rPr>
        <w:t>)</w:t>
      </w:r>
    </w:p>
    <w:p w:rsidR="001B195D" w:rsidRPr="003D122D" w:rsidRDefault="001B195D" w:rsidP="00683B0A">
      <w:pPr>
        <w:jc w:val="both"/>
        <w:rPr>
          <w:rFonts w:ascii="Basker-Semitic" w:hAnsi="Basker-Semitic"/>
          <w:i/>
          <w:iCs/>
          <w:lang w:val="en-US"/>
        </w:rPr>
      </w:pPr>
      <w:r w:rsidRPr="003D122D">
        <w:rPr>
          <w:rFonts w:ascii="Baskerville Win95BT" w:hAnsi="Baskerville Win95BT" w:cs="Charis SIL"/>
          <w:lang w:val="en-US"/>
        </w:rPr>
        <w:t xml:space="preserve">Impf. 3 sg. m.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ába</w:t>
      </w:r>
      <w:r w:rsidRPr="003D122D">
        <w:rPr>
          <w:rFonts w:ascii="Basker-Semitic" w:hAnsi="Basker-Semitic" w:cs="Charis SIL"/>
          <w:i/>
          <w:lang w:val="en-US"/>
        </w:rPr>
        <w:t>µ</w:t>
      </w:r>
      <w:r w:rsidRPr="003D122D">
        <w:rPr>
          <w:rFonts w:ascii="Baskerville Win95BT" w:hAnsi="Baskerville Win95BT" w:cs="Charis SIL"/>
          <w:lang w:val="en-US"/>
        </w:rPr>
        <w:t xml:space="preserve"> (6:31, 18:38, 28:18), f.</w:t>
      </w:r>
      <w:r w:rsidRPr="003D122D">
        <w:rPr>
          <w:rFonts w:ascii="Basker-Semitic" w:hAnsi="Basker-Semitic" w:cs="Charis SIL"/>
          <w:i/>
          <w:lang w:val="en-US"/>
        </w:rPr>
        <w:t xml:space="preserve"> </w:t>
      </w:r>
      <w:r w:rsidRPr="003D122D">
        <w:rPr>
          <w:rFonts w:ascii="Basker-Semitic" w:hAnsi="Basker-Semitic" w:cs="TITUS Cyberbit Basic"/>
          <w:i/>
          <w:lang w:val="en-US"/>
        </w:rPr>
        <w:t>´</w:t>
      </w:r>
      <w:r w:rsidRPr="003D122D">
        <w:rPr>
          <w:rFonts w:ascii="Baskerville Win95BT" w:hAnsi="Baskerville Win95BT" w:cs="TITUS Cyberbit Basic"/>
          <w:i/>
          <w:lang w:val="en-US"/>
        </w:rPr>
        <w:t>ába</w:t>
      </w:r>
      <w:r w:rsidRPr="003D122D">
        <w:rPr>
          <w:rFonts w:ascii="Basker-Semitic" w:hAnsi="Basker-Semitic" w:cs="TITUS Cyberbit Basic"/>
          <w:i/>
          <w:lang w:val="en-US"/>
        </w:rPr>
        <w:t>µ</w:t>
      </w:r>
      <w:r>
        <w:rPr>
          <w:rFonts w:ascii="Baskerville Win95BT" w:hAnsi="Baskerville Win95BT"/>
          <w:bCs/>
          <w:iCs/>
          <w:lang w:val="en-US"/>
        </w:rPr>
        <w:t xml:space="preserve"> (31:41</w:t>
      </w:r>
      <w:r w:rsidRPr="003D122D">
        <w:rPr>
          <w:rFonts w:ascii="Baskerville Win95BT" w:hAnsi="Baskerville Win95BT"/>
          <w:bCs/>
          <w:iCs/>
          <w:lang w:val="en-US"/>
        </w:rPr>
        <w:t xml:space="preserve">), 2 sg. m. </w:t>
      </w:r>
      <w:r w:rsidRPr="003D122D">
        <w:rPr>
          <w:rFonts w:ascii="Basker-Semitic" w:hAnsi="Basker-Semitic" w:cs="TITUS Cyberbit Basic"/>
          <w:i/>
          <w:lang w:val="en-US"/>
        </w:rPr>
        <w:t>´</w:t>
      </w:r>
      <w:r w:rsidRPr="003D122D">
        <w:rPr>
          <w:rFonts w:ascii="Baskerville Win95BT" w:hAnsi="Baskerville Win95BT" w:cs="TITUS Cyberbit Basic"/>
          <w:i/>
          <w:lang w:val="en-US"/>
        </w:rPr>
        <w:t>ába</w:t>
      </w:r>
      <w:r w:rsidRPr="003D122D">
        <w:rPr>
          <w:rFonts w:ascii="Basker-Semitic" w:hAnsi="Basker-Semitic" w:cs="TITUS Cyberbit Basic"/>
          <w:i/>
          <w:lang w:val="en-US"/>
        </w:rPr>
        <w:t>µ</w:t>
      </w:r>
      <w:r w:rsidRPr="003D122D">
        <w:rPr>
          <w:rFonts w:ascii="Baskerville Win95BT" w:hAnsi="Baskerville Win95BT"/>
          <w:bCs/>
          <w:iCs/>
          <w:lang w:val="en-US"/>
        </w:rPr>
        <w:t xml:space="preserve"> (28:15), f.</w:t>
      </w:r>
      <w:r w:rsidRPr="003D122D">
        <w:rPr>
          <w:rFonts w:ascii="Baskerville Win95BT" w:hAnsi="Baskerville Win95BT" w:cs="Charis SIL"/>
          <w:i/>
          <w:lang w:val="en-US"/>
        </w:rPr>
        <w:t xml:space="preserve"> </w:t>
      </w:r>
      <w:r w:rsidRPr="003D122D">
        <w:rPr>
          <w:rFonts w:ascii="Basker-Semitic" w:hAnsi="Basker-Semitic" w:cs="Charis SIL"/>
          <w:i/>
          <w:iCs/>
          <w:lang w:val="en-US"/>
        </w:rPr>
        <w:t>´</w:t>
      </w:r>
      <w:r w:rsidRPr="003D122D">
        <w:rPr>
          <w:rFonts w:ascii="Baskerville Win95BT" w:hAnsi="Baskerville Win95BT" w:cs="Charis SIL"/>
          <w:i/>
          <w:iCs/>
          <w:lang w:val="en-US"/>
        </w:rPr>
        <w:t>óbi</w:t>
      </w:r>
      <w:r w:rsidRPr="003D122D">
        <w:rPr>
          <w:rFonts w:ascii="Basker-Semitic" w:hAnsi="Basker-Semitic" w:cs="Charis SIL"/>
          <w:i/>
          <w:iCs/>
          <w:lang w:val="en-US"/>
        </w:rPr>
        <w:t xml:space="preserve">µ </w:t>
      </w:r>
      <w:r w:rsidRPr="003D122D">
        <w:rPr>
          <w:rFonts w:ascii="Baskerville Win95BT" w:hAnsi="Baskerville Win95BT" w:cs="Charis SIL"/>
          <w:lang w:val="en-US"/>
        </w:rPr>
        <w:t>(7:18)</w:t>
      </w:r>
    </w:p>
    <w:p w:rsidR="001B195D" w:rsidRPr="003D122D" w:rsidRDefault="001B195D" w:rsidP="00E300E0">
      <w:pPr>
        <w:jc w:val="both"/>
        <w:rPr>
          <w:rFonts w:ascii="Baskerville Win95BT" w:hAnsi="Baskerville Win95BT" w:cs="Charis SIL"/>
          <w:i/>
          <w:lang w:val="en-US"/>
        </w:rPr>
      </w:pPr>
      <w:r w:rsidRPr="003D122D">
        <w:rPr>
          <w:rFonts w:ascii="Baskerville Win95BT" w:hAnsi="Baskerville Win95BT"/>
          <w:lang w:val="en-US"/>
        </w:rPr>
        <w:t xml:space="preserve">Juss. 1 sg. </w:t>
      </w:r>
      <w:r w:rsidRPr="003D122D">
        <w:rPr>
          <w:i/>
          <w:lang w:val="en-US"/>
        </w:rPr>
        <w:t>ḷ</w:t>
      </w:r>
      <w:r w:rsidRPr="003D122D">
        <w:rPr>
          <w:rFonts w:ascii="Baskerville Win95BT" w:hAnsi="Baskerville Win95BT"/>
          <w:i/>
          <w:lang w:val="en-US"/>
        </w:rPr>
        <w:t>á</w:t>
      </w:r>
      <w:r w:rsidRPr="003D122D">
        <w:rPr>
          <w:rFonts w:ascii="Basker-Semitic" w:hAnsi="Basker-Semitic"/>
          <w:i/>
          <w:lang w:val="en-US"/>
        </w:rPr>
        <w:t>´</w:t>
      </w:r>
      <w:r w:rsidRPr="003D122D">
        <w:rPr>
          <w:rFonts w:ascii="Baskerville Win95BT" w:hAnsi="Baskerville Win95BT"/>
          <w:i/>
          <w:lang w:val="en-US"/>
        </w:rPr>
        <w:t>ba</w:t>
      </w:r>
      <w:r w:rsidRPr="003D122D">
        <w:rPr>
          <w:rFonts w:ascii="Basker-Semitic" w:hAnsi="Basker-Semitic"/>
          <w:i/>
          <w:lang w:val="en-US"/>
        </w:rPr>
        <w:t>µ</w:t>
      </w:r>
      <w:r w:rsidRPr="003D122D">
        <w:rPr>
          <w:rFonts w:ascii="Baskerville Win95BT" w:hAnsi="Baskerville Win95BT" w:cs="Charis SIL"/>
          <w:i/>
          <w:lang w:val="en-US"/>
        </w:rPr>
        <w:t xml:space="preserve"> </w:t>
      </w:r>
      <w:r w:rsidRPr="003D122D">
        <w:rPr>
          <w:rFonts w:ascii="Baskerville Win95BT" w:hAnsi="Baskerville Win95BT" w:cs="Charis SIL"/>
          <w:lang w:val="en-US"/>
        </w:rPr>
        <w:t>(28:16)</w:t>
      </w:r>
    </w:p>
    <w:p w:rsidR="001B195D" w:rsidRPr="003D122D" w:rsidRDefault="001B195D" w:rsidP="00EA61CE">
      <w:pPr>
        <w:jc w:val="both"/>
        <w:rPr>
          <w:rFonts w:ascii="Baskerville Win95BT" w:hAnsi="Baskerville Win95BT" w:cs="Charis SIL"/>
          <w:iCs/>
          <w:lang w:val="en-US"/>
        </w:rPr>
      </w:pPr>
      <w:r w:rsidRPr="003D122D">
        <w:rPr>
          <w:rFonts w:ascii="Baskerville Win95BT" w:hAnsi="Baskerville Win95BT" w:cs="Charis SIL"/>
          <w:lang w:val="en-US"/>
        </w:rPr>
        <w:t xml:space="preserve">Conditional 3 sg. f. </w:t>
      </w:r>
      <w:r w:rsidRPr="003D122D">
        <w:rPr>
          <w:i/>
          <w:lang w:val="en-US"/>
        </w:rPr>
        <w:t>ḷ</w:t>
      </w:r>
      <w:r w:rsidRPr="003D122D">
        <w:rPr>
          <w:rFonts w:ascii="Baskerville Win95BT" w:hAnsi="Baskerville Win95BT" w:cs="Charis SIL"/>
          <w:i/>
          <w:lang w:val="en-US"/>
        </w:rPr>
        <w:t>a</w:t>
      </w:r>
      <w:r w:rsidRPr="003D122D">
        <w:rPr>
          <w:rFonts w:ascii="Basker-Semitic" w:hAnsi="Basker-Semitic" w:cs="Charis SIL"/>
          <w:i/>
          <w:lang w:val="en-US"/>
        </w:rPr>
        <w:t>´</w:t>
      </w:r>
      <w:r w:rsidRPr="003D122D">
        <w:rPr>
          <w:rFonts w:ascii="Baskerville Win95BT" w:hAnsi="Baskerville Win95BT" w:cs="Charis SIL"/>
          <w:i/>
          <w:lang w:val="en-US"/>
        </w:rPr>
        <w:t>bé</w:t>
      </w:r>
      <w:r w:rsidRPr="003D122D">
        <w:rPr>
          <w:rFonts w:ascii="Basker-Semitic" w:hAnsi="Basker-Semitic" w:cs="Charis SIL"/>
          <w:i/>
          <w:lang w:val="en-US"/>
        </w:rPr>
        <w:t>µ</w:t>
      </w:r>
      <w:r w:rsidRPr="003D122D">
        <w:rPr>
          <w:rFonts w:ascii="Baskerville Win95BT" w:hAnsi="Baskerville Win95BT" w:cs="Charis SIL"/>
          <w:i/>
          <w:lang w:val="en-US"/>
        </w:rPr>
        <w:t xml:space="preserve">in </w:t>
      </w:r>
      <w:r w:rsidRPr="003D122D">
        <w:rPr>
          <w:rFonts w:ascii="Baskerville Win95BT" w:hAnsi="Baskerville Win95BT" w:cs="Charis SIL"/>
          <w:iCs/>
          <w:lang w:val="en-US"/>
        </w:rPr>
        <w:t>(6:45)</w:t>
      </w:r>
    </w:p>
    <w:p w:rsidR="001B195D" w:rsidRPr="003D122D" w:rsidRDefault="001B195D" w:rsidP="003223B2">
      <w:pPr>
        <w:jc w:val="both"/>
        <w:rPr>
          <w:rFonts w:ascii="Baskerville Win95BT" w:hAnsi="Baskerville Win95BT" w:cs="Charis SIL"/>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 xml:space="preserve"> ‘To come/to go somewhere/to somebody (</w:t>
      </w:r>
      <w:r w:rsidRPr="003D122D">
        <w:rPr>
          <w:i/>
          <w:sz w:val="20"/>
          <w:szCs w:val="20"/>
          <w:lang w:val="en-US"/>
        </w:rPr>
        <w:t>ḷ</w:t>
      </w:r>
      <w:r w:rsidRPr="003D122D">
        <w:rPr>
          <w:rFonts w:ascii="Basker-Semitic" w:hAnsi="Basker-Semitic" w:cs="Charis SIL"/>
          <w:i/>
          <w:sz w:val="20"/>
          <w:szCs w:val="20"/>
          <w:lang w:val="en-US"/>
        </w:rPr>
        <w:t>3</w:t>
      </w:r>
      <w:r w:rsidRPr="003D122D">
        <w:rPr>
          <w:rFonts w:ascii="Baskerville Win95BT" w:hAnsi="Baskerville Win95BT" w:cs="Charis SIL"/>
          <w:iCs/>
          <w:sz w:val="20"/>
          <w:szCs w:val="20"/>
          <w:lang w:val="en-US"/>
        </w:rPr>
        <w:t xml:space="preserve">- or </w:t>
      </w:r>
      <w:r w:rsidRPr="003D122D">
        <w:rPr>
          <w:rFonts w:ascii="Baskerville Win95BT" w:hAnsi="Baskerville Win95BT" w:cs="Charis SIL"/>
          <w:i/>
          <w:sz w:val="20"/>
          <w:szCs w:val="20"/>
          <w:lang w:val="en-US"/>
        </w:rPr>
        <w:t>di</w:t>
      </w:r>
      <w:r w:rsidRPr="003D122D">
        <w:rPr>
          <w:rFonts w:ascii="Baskerville Win95BT" w:hAnsi="Baskerville Win95BT" w:cs="Charis SIL"/>
          <w:iCs/>
          <w:sz w:val="20"/>
          <w:szCs w:val="20"/>
          <w:lang w:val="en-US"/>
        </w:rPr>
        <w:t xml:space="preserve">-, </w:t>
      </w:r>
      <w:r w:rsidRPr="003D122D">
        <w:rPr>
          <w:rFonts w:ascii="Baskerville Win95BT" w:hAnsi="Baskerville Win95BT" w:cs="Charis SIL"/>
          <w:i/>
          <w:sz w:val="20"/>
          <w:szCs w:val="20"/>
          <w:lang w:val="en-US"/>
        </w:rPr>
        <w:t>di</w:t>
      </w:r>
      <w:r w:rsidRPr="003D122D">
        <w:rPr>
          <w:rFonts w:ascii="Basker-Semitic" w:hAnsi="Basker-Semitic" w:cs="Charis SIL"/>
          <w:i/>
          <w:sz w:val="20"/>
          <w:szCs w:val="20"/>
          <w:lang w:val="en-US"/>
        </w:rPr>
        <w:t>!</w:t>
      </w:r>
      <w:r w:rsidRPr="003D122D">
        <w:rPr>
          <w:rFonts w:ascii="Baskerville Win95BT" w:hAnsi="Baskerville Win95BT" w:cs="Charis SIL"/>
          <w:i/>
          <w:iCs/>
          <w:sz w:val="20"/>
          <w:szCs w:val="20"/>
          <w:lang w:val="en-US"/>
        </w:rPr>
        <w:t>á</w:t>
      </w:r>
      <w:r w:rsidRPr="003D122D">
        <w:rPr>
          <w:i/>
          <w:sz w:val="20"/>
          <w:szCs w:val="20"/>
          <w:lang w:val="en-US"/>
        </w:rPr>
        <w:t>ḷ</w:t>
      </w:r>
      <w:r w:rsidRPr="003D122D">
        <w:rPr>
          <w:rFonts w:ascii="Baskerville Win95BT" w:hAnsi="Baskerville Win95BT" w:cs="Charis SIL"/>
          <w:iCs/>
          <w:sz w:val="20"/>
          <w:szCs w:val="20"/>
          <w:lang w:val="en-US"/>
        </w:rPr>
        <w:t xml:space="preserve">) in the morning’: 6:21.43, 7:2, 22:36, 31:9.41, </w:t>
      </w:r>
      <w:r w:rsidRPr="003D122D">
        <w:rPr>
          <w:rFonts w:ascii="Baskerville Win95BT" w:hAnsi="Baskerville Win95BT" w:cs="Charis SIL"/>
          <w:i/>
          <w:sz w:val="20"/>
          <w:szCs w:val="20"/>
          <w:lang w:val="en-US"/>
        </w:rPr>
        <w:t>31:9</w:t>
      </w:r>
      <w:r w:rsidRPr="003D122D">
        <w:rPr>
          <w:rFonts w:ascii="Baskerville Win95BT" w:hAnsi="Baskerville Win95BT" w:cs="Charis SIL"/>
          <w:sz w:val="20"/>
          <w:szCs w:val="20"/>
          <w:lang w:val="en-US"/>
        </w:rPr>
        <w:t xml:space="preserve">; </w:t>
      </w:r>
      <w:r w:rsidRPr="003D122D">
        <w:rPr>
          <w:rFonts w:ascii="Baskerville Win95BT" w:hAnsi="Baskerville Win95BT"/>
          <w:sz w:val="20"/>
          <w:szCs w:val="20"/>
          <w:lang w:val="en-US"/>
        </w:rPr>
        <w:t>‘to be busy with something (</w:t>
      </w:r>
      <w:r w:rsidRPr="003D122D">
        <w:rPr>
          <w:i/>
          <w:sz w:val="20"/>
          <w:szCs w:val="20"/>
          <w:lang w:val="en-US"/>
        </w:rPr>
        <w:t>ḷ</w:t>
      </w:r>
      <w:r w:rsidRPr="003D122D">
        <w:rPr>
          <w:rFonts w:ascii="Basker-Semitic" w:hAnsi="Basker-Semitic" w:cs="Charis SIL"/>
          <w:i/>
          <w:sz w:val="20"/>
          <w:szCs w:val="20"/>
          <w:lang w:val="en-US"/>
        </w:rPr>
        <w:t>3</w:t>
      </w:r>
      <w:r w:rsidRPr="003D122D">
        <w:rPr>
          <w:rFonts w:ascii="Baskerville Win95BT" w:hAnsi="Baskerville Win95BT" w:cs="Charis SIL"/>
          <w:iCs/>
          <w:sz w:val="20"/>
          <w:szCs w:val="20"/>
          <w:lang w:val="en-US"/>
        </w:rPr>
        <w:t xml:space="preserve">-) in the morning’: 6:21; </w:t>
      </w:r>
      <w:r w:rsidRPr="003D122D">
        <w:rPr>
          <w:rFonts w:ascii="Baskerville Win95BT" w:hAnsi="Baskerville Win95BT"/>
          <w:sz w:val="20"/>
          <w:szCs w:val="20"/>
          <w:lang w:val="en-US"/>
        </w:rPr>
        <w:t>‘to look for an animal (</w:t>
      </w:r>
      <w:r w:rsidRPr="003D122D">
        <w:rPr>
          <w:rFonts w:ascii="Baskerville Win95BT" w:hAnsi="Baskerville Win95BT" w:cs="Charis SIL"/>
          <w:i/>
          <w:iCs/>
          <w:sz w:val="20"/>
          <w:szCs w:val="20"/>
          <w:lang w:val="en-US"/>
        </w:rPr>
        <w:t>m</w:t>
      </w:r>
      <w:r w:rsidRPr="003D122D">
        <w:rPr>
          <w:rFonts w:ascii="Basker-Semitic" w:hAnsi="Basker-Semitic" w:cs="Charis SIL"/>
          <w:i/>
          <w:sz w:val="20"/>
          <w:szCs w:val="20"/>
          <w:lang w:val="en-US"/>
        </w:rPr>
        <w:t>3</w:t>
      </w:r>
      <w:r w:rsidRPr="003D122D">
        <w:rPr>
          <w:rFonts w:ascii="Baskerville Win95BT" w:hAnsi="Baskerville Win95BT" w:cs="Charis SIL"/>
          <w:i/>
          <w:iCs/>
          <w:sz w:val="20"/>
          <w:szCs w:val="20"/>
          <w:lang w:val="en-US"/>
        </w:rPr>
        <w:t>n</w:t>
      </w:r>
      <w:r w:rsidRPr="003D122D">
        <w:rPr>
          <w:rFonts w:ascii="Baskerville Win95BT" w:hAnsi="Baskerville Win95BT" w:cs="Charis SIL"/>
          <w:iCs/>
          <w:sz w:val="20"/>
          <w:szCs w:val="20"/>
          <w:lang w:val="en-US"/>
        </w:rPr>
        <w:t xml:space="preserve">) in the morning’: 8:7, </w:t>
      </w:r>
      <w:r w:rsidRPr="003D122D">
        <w:rPr>
          <w:rFonts w:ascii="Baskerville Win95BT" w:hAnsi="Baskerville Win95BT" w:cs="Charis SIL"/>
          <w:i/>
          <w:sz w:val="20"/>
          <w:szCs w:val="20"/>
          <w:lang w:val="en-US"/>
        </w:rPr>
        <w:t>8:56</w:t>
      </w:r>
      <w:r w:rsidRPr="003D122D">
        <w:rPr>
          <w:rFonts w:ascii="Baskerville Win95BT" w:hAnsi="Baskerville Win95BT" w:cs="Charis SIL"/>
          <w:iCs/>
          <w:sz w:val="20"/>
          <w:szCs w:val="20"/>
          <w:lang w:val="en-US"/>
        </w:rPr>
        <w:t xml:space="preserve">, 28:15, </w:t>
      </w:r>
      <w:r w:rsidRPr="003D122D">
        <w:rPr>
          <w:rFonts w:ascii="Baskerville Win95BT" w:hAnsi="Baskerville Win95BT" w:cs="Charis SIL"/>
          <w:i/>
          <w:iCs/>
          <w:sz w:val="20"/>
          <w:szCs w:val="20"/>
          <w:lang w:val="en-US"/>
        </w:rPr>
        <w:t>30:15</w:t>
      </w:r>
      <w:r w:rsidRPr="003D122D">
        <w:rPr>
          <w:rFonts w:ascii="Baskerville Win95BT" w:hAnsi="Baskerville Win95BT" w:cs="Charis SIL"/>
          <w:iCs/>
          <w:sz w:val="20"/>
          <w:szCs w:val="20"/>
          <w:lang w:val="en-US"/>
        </w:rPr>
        <w:t xml:space="preserve">; ‘to appear in the morning (to somebody, </w:t>
      </w:r>
      <w:r w:rsidRPr="003D122D">
        <w:rPr>
          <w:rFonts w:ascii="Baskerville Win95BT" w:hAnsi="Baskerville Win95BT" w:cs="Charis SIL"/>
          <w:i/>
          <w:sz w:val="20"/>
          <w:szCs w:val="20"/>
          <w:lang w:val="en-US"/>
        </w:rPr>
        <w:t>e</w:t>
      </w:r>
      <w:r w:rsidRPr="003D122D">
        <w:rPr>
          <w:rFonts w:ascii="Baskerville Win95BT" w:hAnsi="Baskerville Win95BT" w:cs="Charis SIL"/>
          <w:iCs/>
          <w:sz w:val="20"/>
          <w:szCs w:val="20"/>
          <w:lang w:val="en-US"/>
        </w:rPr>
        <w:t xml:space="preserve">-)’: 8:7, </w:t>
      </w:r>
      <w:r w:rsidRPr="003D122D">
        <w:rPr>
          <w:rFonts w:ascii="Baskerville Win95BT" w:hAnsi="Baskerville Win95BT" w:cs="Charis SIL"/>
          <w:i/>
          <w:sz w:val="20"/>
          <w:szCs w:val="20"/>
          <w:lang w:val="en-US"/>
        </w:rPr>
        <w:t>23:7</w:t>
      </w:r>
      <w:r w:rsidRPr="003D122D">
        <w:rPr>
          <w:rFonts w:ascii="Baskerville Win95BT" w:hAnsi="Baskerville Win95BT" w:cs="Charis SIL"/>
          <w:iCs/>
          <w:sz w:val="20"/>
          <w:szCs w:val="20"/>
          <w:lang w:val="en-US"/>
        </w:rPr>
        <w:t xml:space="preserve">, </w:t>
      </w:r>
      <w:r w:rsidRPr="003D122D">
        <w:rPr>
          <w:rFonts w:ascii="Baskerville Win95BT" w:hAnsi="Baskerville Win95BT" w:cs="Charis SIL"/>
          <w:i/>
          <w:sz w:val="20"/>
          <w:szCs w:val="20"/>
          <w:lang w:val="en-US"/>
        </w:rPr>
        <w:t>31:9thrice</w:t>
      </w:r>
      <w:r w:rsidRPr="003D122D">
        <w:rPr>
          <w:rFonts w:ascii="Baskerville Win95BT" w:hAnsi="Baskerville Win95BT" w:cs="Charis SIL"/>
          <w:sz w:val="20"/>
          <w:szCs w:val="20"/>
          <w:lang w:val="en-US"/>
        </w:rPr>
        <w:t>.</w:t>
      </w:r>
    </w:p>
    <w:p w:rsidR="001B195D" w:rsidRPr="003D122D" w:rsidRDefault="001B195D" w:rsidP="003223B2">
      <w:pPr>
        <w:jc w:val="both"/>
        <w:rPr>
          <w:rFonts w:ascii="Baskerville Win95BT" w:hAnsi="Baskerville Win95BT" w:cs="Charis SIL"/>
          <w:iCs/>
          <w:sz w:val="20"/>
          <w:szCs w:val="20"/>
          <w:lang w:val="en-US"/>
        </w:rPr>
      </w:pPr>
      <w:r w:rsidRPr="003D122D">
        <w:rPr>
          <w:rFonts w:ascii="Baskerville Win95BT" w:hAnsi="Baskerville Win95BT" w:cs="Charis SIL"/>
          <w:iCs/>
          <w:sz w:val="20"/>
          <w:szCs w:val="20"/>
          <w:lang w:val="en-US"/>
        </w:rPr>
        <w:t xml:space="preserve">In 6:8, </w:t>
      </w:r>
      <w:r w:rsidRPr="003D122D">
        <w:rPr>
          <w:i/>
          <w:sz w:val="20"/>
          <w:szCs w:val="20"/>
          <w:lang w:val="en-US"/>
        </w:rPr>
        <w:t>ḷ</w:t>
      </w:r>
      <w:r w:rsidRPr="003D122D">
        <w:rPr>
          <w:rFonts w:ascii="Basker-Semitic" w:hAnsi="Basker-Semitic" w:cs="Charis SIL"/>
          <w:i/>
          <w:sz w:val="20"/>
          <w:szCs w:val="20"/>
          <w:lang w:val="en-US"/>
        </w:rPr>
        <w:t>3</w:t>
      </w:r>
      <w:r w:rsidRPr="003D122D">
        <w:rPr>
          <w:rFonts w:ascii="Baskerville Win95BT" w:hAnsi="Baskerville Win95BT" w:cs="Charis SIL"/>
          <w:iCs/>
          <w:sz w:val="20"/>
          <w:szCs w:val="20"/>
          <w:lang w:val="en-US"/>
        </w:rPr>
        <w:t xml:space="preserve">- and </w:t>
      </w:r>
      <w:r w:rsidRPr="003D122D">
        <w:rPr>
          <w:rFonts w:ascii="Baskerville Win95BT" w:hAnsi="Baskerville Win95BT" w:cs="Charis SIL"/>
          <w:i/>
          <w:iCs/>
          <w:sz w:val="20"/>
          <w:szCs w:val="20"/>
          <w:lang w:val="en-US"/>
        </w:rPr>
        <w:t>m</w:t>
      </w:r>
      <w:r w:rsidRPr="003D122D">
        <w:rPr>
          <w:rFonts w:ascii="Basker-Semitic" w:hAnsi="Basker-Semitic" w:cs="Charis SIL"/>
          <w:i/>
          <w:sz w:val="20"/>
          <w:szCs w:val="20"/>
          <w:lang w:val="en-US"/>
        </w:rPr>
        <w:t>3</w:t>
      </w:r>
      <w:r w:rsidRPr="003D122D">
        <w:rPr>
          <w:rFonts w:ascii="Baskerville Win95BT" w:hAnsi="Baskerville Win95BT" w:cs="Charis SIL"/>
          <w:i/>
          <w:iCs/>
          <w:sz w:val="20"/>
          <w:szCs w:val="20"/>
          <w:lang w:val="en-US"/>
        </w:rPr>
        <w:t>n</w:t>
      </w:r>
      <w:r w:rsidRPr="003D122D">
        <w:rPr>
          <w:rFonts w:ascii="Baskerville Win95BT" w:hAnsi="Baskerville Win95BT" w:cs="Charis SIL"/>
          <w:iCs/>
          <w:sz w:val="20"/>
          <w:szCs w:val="20"/>
          <w:lang w:val="en-US"/>
        </w:rPr>
        <w:t xml:space="preserve"> seem to be peculiarly combined within one sentence. </w:t>
      </w:r>
    </w:p>
    <w:p w:rsidR="001B195D" w:rsidRPr="003D122D" w:rsidRDefault="001B195D" w:rsidP="003219CE">
      <w:pPr>
        <w:jc w:val="both"/>
        <w:rPr>
          <w:rFonts w:ascii="Arabic Typesetting" w:hAnsi="Arabic Typesetting"/>
          <w:bCs/>
          <w:sz w:val="40"/>
          <w:rtl/>
          <w:lang w:val="en-US"/>
        </w:rPr>
      </w:pPr>
      <w:r w:rsidRPr="003D122D">
        <w:rPr>
          <w:rFonts w:ascii="Basker-Semitic" w:hAnsi="Basker-Semitic" w:cs="Charis SIL"/>
          <w:b/>
          <w:i/>
          <w:lang w:val="en-US"/>
        </w:rPr>
        <w:t>´</w:t>
      </w:r>
      <w:r w:rsidRPr="003D122D">
        <w:rPr>
          <w:rFonts w:ascii="Baskerville Win95BT" w:hAnsi="Baskerville Win95BT" w:cs="Charis SIL"/>
          <w:b/>
          <w:i/>
          <w:lang w:val="en-US"/>
        </w:rPr>
        <w:t>ab</w:t>
      </w:r>
      <w:r w:rsidRPr="003D122D">
        <w:rPr>
          <w:rFonts w:ascii="Basker-Semitic" w:hAnsi="Basker-Semitic" w:cs="Charis SIL"/>
          <w:b/>
          <w:i/>
          <w:lang w:val="en-US"/>
        </w:rPr>
        <w:t>µ</w:t>
      </w:r>
      <w:r w:rsidRPr="003D122D">
        <w:rPr>
          <w:rFonts w:ascii="Basker-Semitic" w:hAnsi="Basker-Semitic" w:cs="Charis SIL"/>
          <w:lang w:val="en-US"/>
        </w:rPr>
        <w:t xml:space="preserve"> </w:t>
      </w:r>
      <w:r w:rsidRPr="003D122D">
        <w:rPr>
          <w:rFonts w:ascii="Baskerville Win95BT" w:hAnsi="Baskerville Win95BT" w:cs="Charis SIL"/>
          <w:lang w:val="en-US"/>
        </w:rPr>
        <w:t xml:space="preserve">m. (du. </w:t>
      </w:r>
      <w:r w:rsidRPr="003D122D">
        <w:rPr>
          <w:rFonts w:ascii="Basker-Semitic" w:hAnsi="Basker-Semitic" w:cs="TITUS Cyberbit Basic"/>
          <w:i/>
          <w:lang w:val="en-US"/>
        </w:rPr>
        <w:t>´</w:t>
      </w:r>
      <w:r w:rsidRPr="003D122D">
        <w:rPr>
          <w:rFonts w:ascii="Baskerville Win95BT" w:hAnsi="Baskerville Win95BT" w:cs="TITUS Cyberbit Basic"/>
          <w:i/>
          <w:lang w:val="en-US"/>
        </w:rPr>
        <w:t>áb</w:t>
      </w:r>
      <w:r w:rsidRPr="003D122D">
        <w:rPr>
          <w:rFonts w:ascii="Basker-Semitic" w:hAnsi="Basker-Semitic" w:cs="TITUS Cyberbit Basic"/>
          <w:i/>
          <w:lang w:val="en-US"/>
        </w:rPr>
        <w:t>µ</w:t>
      </w:r>
      <w:r w:rsidRPr="003D122D">
        <w:rPr>
          <w:rFonts w:ascii="Baskerville Win95BT" w:hAnsi="Baskerville Win95BT" w:cs="Charis SIL"/>
          <w:i/>
          <w:lang w:val="en-US"/>
        </w:rPr>
        <w:t>i</w:t>
      </w:r>
      <w:r w:rsidRPr="003D122D">
        <w:rPr>
          <w:rFonts w:ascii="Baskerville Win95BT" w:hAnsi="Baskerville Win95BT" w:cs="Charis SIL"/>
          <w:lang w:val="en-US"/>
        </w:rPr>
        <w:t xml:space="preserve">, pl. </w:t>
      </w:r>
      <w:r w:rsidRPr="003D122D">
        <w:rPr>
          <w:rFonts w:ascii="Basker-Semitic" w:hAnsi="Basker-Semitic" w:cs="Charis SIL"/>
          <w:i/>
          <w:iCs/>
          <w:lang w:val="en-US"/>
        </w:rPr>
        <w:t>´</w:t>
      </w:r>
      <w:r w:rsidRPr="003D122D">
        <w:rPr>
          <w:rFonts w:ascii="Baskerville Win95BT" w:hAnsi="Baskerville Win95BT" w:cs="Charis SIL"/>
          <w:i/>
          <w:iCs/>
          <w:lang w:val="en-US"/>
        </w:rPr>
        <w:t>é</w:t>
      </w:r>
      <w:r w:rsidRPr="003D122D">
        <w:rPr>
          <w:rFonts w:ascii="Baskerville Win95BT" w:hAnsi="Baskerville Win95BT" w:cs="Charis SIL"/>
          <w:i/>
          <w:lang w:val="en-US"/>
        </w:rPr>
        <w:t>b</w:t>
      </w:r>
      <w:r w:rsidRPr="003D122D">
        <w:rPr>
          <w:rFonts w:ascii="Basker-Semitic" w:hAnsi="Basker-Semitic" w:cs="Charis SIL"/>
          <w:i/>
          <w:lang w:val="en-US"/>
        </w:rPr>
        <w:t>3µ</w:t>
      </w:r>
      <w:r w:rsidRPr="003D122D">
        <w:rPr>
          <w:rFonts w:ascii="Baskerville Win95BT" w:hAnsi="Baskerville Win95BT" w:cs="Charis SIL"/>
          <w:lang w:val="en-US"/>
        </w:rPr>
        <w:t xml:space="preserve">) ‘morning’ </w:t>
      </w:r>
      <w:r w:rsidRPr="003D122D">
        <w:rPr>
          <w:rFonts w:ascii="Arabic Typesetting" w:hAnsi="Arabic Typesetting"/>
          <w:b/>
          <w:sz w:val="40"/>
          <w:rtl/>
          <w:lang w:val="en-US"/>
        </w:rPr>
        <w:t xml:space="preserve">صباح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صَبْح</w:t>
      </w:r>
    </w:p>
    <w:p w:rsidR="001B195D" w:rsidRPr="003D122D" w:rsidRDefault="001B195D" w:rsidP="00C343D2">
      <w:pPr>
        <w:jc w:val="both"/>
        <w:rPr>
          <w:rFonts w:ascii="Baskerville Win95BT" w:hAnsi="Baskerville Win95BT" w:cs="Charis SIL"/>
          <w:lang w:val="en-US"/>
        </w:rPr>
      </w:pPr>
      <w:r w:rsidRPr="003D122D">
        <w:rPr>
          <w:rFonts w:ascii="Baskerville Win95BT" w:hAnsi="Baskerville Win95BT" w:cs="Charis SIL"/>
          <w:lang w:val="en-US"/>
        </w:rPr>
        <w:t>sg. 6:31, 8:18, 18:42</w:t>
      </w:r>
    </w:p>
    <w:p w:rsidR="001B195D" w:rsidRPr="003D122D" w:rsidRDefault="001B195D" w:rsidP="003219CE">
      <w:pPr>
        <w:jc w:val="both"/>
        <w:rPr>
          <w:rFonts w:ascii="Arabic Typesetting" w:hAnsi="Arabic Typesetting"/>
          <w:bCs/>
          <w:sz w:val="40"/>
          <w:lang w:val="en-US"/>
        </w:rPr>
      </w:pPr>
      <w:r w:rsidRPr="003D122D">
        <w:rPr>
          <w:rFonts w:ascii="Baskerville Win95BT" w:hAnsi="Baskerville Win95BT" w:cs="Charis SIL"/>
          <w:i/>
          <w:lang w:val="en-US"/>
        </w:rPr>
        <w:t>di</w:t>
      </w:r>
      <w:r w:rsidRPr="003D122D">
        <w:rPr>
          <w:rFonts w:ascii="Baskerville Win95BT" w:hAnsi="Baskerville Win95BT" w:cs="Charis SIL"/>
          <w:lang w:val="en-US"/>
        </w:rPr>
        <w:t>-</w:t>
      </w:r>
      <w:r w:rsidRPr="003D122D">
        <w:rPr>
          <w:rFonts w:ascii="Basker-Semitic" w:hAnsi="Basker-Semitic" w:cs="Charis SIL"/>
          <w:i/>
          <w:lang w:val="en-US"/>
        </w:rPr>
        <w:t>´</w:t>
      </w:r>
      <w:r w:rsidRPr="003D122D">
        <w:rPr>
          <w:rFonts w:ascii="Baskerville Win95BT" w:hAnsi="Baskerville Win95BT" w:cs="Charis SIL"/>
          <w:i/>
          <w:lang w:val="en-US"/>
        </w:rPr>
        <w:t>ab</w:t>
      </w:r>
      <w:r w:rsidRPr="003D122D">
        <w:rPr>
          <w:rFonts w:ascii="Basker-Semitic" w:hAnsi="Basker-Semitic" w:cs="Charis SIL"/>
          <w:i/>
          <w:lang w:val="en-US"/>
        </w:rPr>
        <w:t xml:space="preserve">µ </w:t>
      </w:r>
      <w:r w:rsidRPr="003D122D">
        <w:rPr>
          <w:rFonts w:ascii="Baskerville Win95BT" w:hAnsi="Baskerville Win95BT" w:cs="Charis SIL"/>
          <w:lang w:val="en-US"/>
        </w:rPr>
        <w:t>‘in the morning’: 6:29</w:t>
      </w:r>
    </w:p>
    <w:p w:rsidR="001B195D" w:rsidRPr="003D122D" w:rsidRDefault="001B195D" w:rsidP="00C343D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344-345</w:t>
      </w:r>
    </w:p>
    <w:p w:rsidR="001B195D" w:rsidRPr="003D122D" w:rsidRDefault="001B195D" w:rsidP="000E0B2D">
      <w:pPr>
        <w:jc w:val="both"/>
        <w:rPr>
          <w:rFonts w:ascii="Baskerville Win95BT" w:hAnsi="Baskerville Win95BT"/>
          <w:bCs/>
          <w:i/>
          <w:iCs/>
          <w:lang w:val="en-US"/>
        </w:rPr>
      </w:pPr>
    </w:p>
    <w:p w:rsidR="001B195D" w:rsidRPr="003D122D" w:rsidRDefault="001B195D" w:rsidP="003219CE">
      <w:pPr>
        <w:jc w:val="both"/>
        <w:rPr>
          <w:rFonts w:ascii="Arabic Typesetting" w:hAnsi="Arabic Typesetting"/>
          <w:b/>
          <w:bCs/>
          <w:i/>
          <w:sz w:val="40"/>
          <w:rtl/>
          <w:lang w:val="en-US"/>
        </w:rPr>
      </w:pPr>
      <w:r w:rsidRPr="003D122D">
        <w:rPr>
          <w:rFonts w:ascii="Basker-Semitic" w:hAnsi="Basker-Semitic" w:cs="Charis SIL"/>
          <w:b/>
          <w:i/>
          <w:iCs/>
          <w:lang w:val="en-US"/>
        </w:rPr>
        <w:t>´</w:t>
      </w:r>
      <w:r w:rsidRPr="003D122D">
        <w:rPr>
          <w:rFonts w:ascii="Baskerville Win95BT" w:hAnsi="Baskerville Win95BT" w:cs="Charis SIL"/>
          <w:b/>
          <w:i/>
          <w:iCs/>
          <w:lang w:val="en-US"/>
        </w:rPr>
        <w:t>áb</w:t>
      </w:r>
      <w:r w:rsidRPr="003D122D">
        <w:rPr>
          <w:rFonts w:ascii="Basker-Semitic" w:hAnsi="Basker-Semitic" w:cs="Charis SIL"/>
          <w:b/>
          <w:i/>
          <w:iCs/>
          <w:lang w:val="en-US"/>
        </w:rPr>
        <w:t>µ3</w:t>
      </w:r>
      <w:r w:rsidRPr="003D122D">
        <w:rPr>
          <w:rFonts w:ascii="Baskerville Win95BT" w:hAnsi="Baskerville Win95BT"/>
          <w:b/>
          <w:bCs/>
          <w:i/>
          <w:lang w:val="en-US"/>
        </w:rPr>
        <w:t>ľ</w:t>
      </w:r>
      <w:r w:rsidRPr="003D122D">
        <w:rPr>
          <w:rFonts w:ascii="Baskerville Win95BT" w:hAnsi="Baskerville Win95BT" w:cs="Charis SIL"/>
          <w:b/>
          <w:i/>
          <w:iCs/>
          <w:lang w:val="en-US"/>
        </w:rPr>
        <w:t xml:space="preserve"> </w:t>
      </w:r>
      <w:r w:rsidRPr="003D122D">
        <w:rPr>
          <w:rFonts w:ascii="Baskerville Win95BT" w:hAnsi="Baskerville Win95BT" w:cs="TITUS Cyberbit Basic"/>
          <w:lang w:val="en-US"/>
        </w:rPr>
        <w:t>f.</w:t>
      </w:r>
      <w:r w:rsidRPr="003D122D">
        <w:rPr>
          <w:rFonts w:ascii="Baskerville Win95BT" w:hAnsi="Baskerville Win95BT" w:cs="Charis SIL"/>
          <w:bCs/>
          <w:lang w:val="en-US"/>
        </w:rPr>
        <w:t xml:space="preserve"> (du. </w:t>
      </w:r>
      <w:r w:rsidRPr="003D122D">
        <w:rPr>
          <w:rFonts w:ascii="Basker-Semitic" w:hAnsi="Basker-Semitic" w:cs="Charis SIL"/>
          <w:i/>
          <w:lang w:val="en-US"/>
        </w:rPr>
        <w:t>´</w:t>
      </w:r>
      <w:r w:rsidRPr="003D122D">
        <w:rPr>
          <w:rFonts w:ascii="Baskerville Win95BT" w:hAnsi="Baskerville Win95BT" w:cs="Charis SIL"/>
          <w:i/>
          <w:lang w:val="en-US"/>
        </w:rPr>
        <w:t>ab</w:t>
      </w:r>
      <w:r w:rsidRPr="003D122D">
        <w:rPr>
          <w:rFonts w:ascii="Basker-Semitic" w:hAnsi="Basker-Semitic" w:cs="Charis SIL"/>
          <w:i/>
          <w:lang w:val="en-US"/>
        </w:rPr>
        <w:t>"</w:t>
      </w:r>
      <w:r w:rsidRPr="003D122D">
        <w:rPr>
          <w:rFonts w:ascii="Baskerville Win95BT" w:hAnsi="Baskerville Win95BT" w:cs="Charis SIL"/>
          <w:i/>
          <w:lang w:val="en-US"/>
        </w:rPr>
        <w:t>í</w:t>
      </w:r>
      <w:r w:rsidRPr="003D122D">
        <w:rPr>
          <w:rFonts w:ascii="Baskerville Win95BT" w:hAnsi="Baskerville Win95BT"/>
          <w:bCs/>
          <w:i/>
          <w:lang w:val="en-US"/>
        </w:rPr>
        <w:t>ľ</w:t>
      </w:r>
      <w:r w:rsidRPr="003D122D">
        <w:rPr>
          <w:rFonts w:ascii="Baskerville Win95BT" w:hAnsi="Baskerville Win95BT" w:cs="Charis SIL"/>
          <w:i/>
          <w:lang w:val="en-US"/>
        </w:rPr>
        <w:t>i</w:t>
      </w:r>
      <w:r w:rsidRPr="003D122D">
        <w:rPr>
          <w:rFonts w:ascii="Baskerville Win95BT" w:hAnsi="Baskerville Win95BT" w:cs="Charis SIL"/>
          <w:iCs/>
          <w:lang w:val="en-US"/>
        </w:rPr>
        <w:t xml:space="preserve">, pl. </w:t>
      </w:r>
      <w:r w:rsidRPr="003D122D">
        <w:rPr>
          <w:rFonts w:ascii="Basker-Semitic" w:hAnsi="Basker-Semitic" w:cs="Charis SIL"/>
          <w:i/>
          <w:lang w:val="en-US"/>
        </w:rPr>
        <w:t>´</w:t>
      </w:r>
      <w:r w:rsidRPr="003D122D">
        <w:rPr>
          <w:rFonts w:ascii="Baskerville Win95BT" w:hAnsi="Baskerville Win95BT" w:cs="Charis SIL"/>
          <w:i/>
          <w:lang w:val="en-US"/>
        </w:rPr>
        <w:t>áb</w:t>
      </w:r>
      <w:r>
        <w:rPr>
          <w:rFonts w:ascii="Basker-Semitic" w:hAnsi="Basker-Semitic" w:cs="Charis SIL"/>
          <w:i/>
          <w:lang w:val="en-US"/>
        </w:rPr>
        <w:t>!</w:t>
      </w:r>
      <w:r w:rsidRPr="003D122D">
        <w:rPr>
          <w:rFonts w:ascii="Basker-Semitic" w:hAnsi="Basker-Semitic" w:cs="Charis SIL"/>
          <w:i/>
          <w:lang w:val="en-US"/>
        </w:rPr>
        <w:t>µ</w:t>
      </w:r>
      <w:r w:rsidRPr="003D122D">
        <w:rPr>
          <w:rFonts w:ascii="Baskerville Win95BT" w:hAnsi="Baskerville Win95BT" w:cs="Charis SIL"/>
          <w:i/>
          <w:lang w:val="en-US"/>
        </w:rPr>
        <w:t>a</w:t>
      </w:r>
      <w:r w:rsidRPr="003D122D">
        <w:rPr>
          <w:i/>
          <w:lang w:val="en-US"/>
        </w:rPr>
        <w:t>ḷ</w:t>
      </w:r>
      <w:r w:rsidRPr="003D122D">
        <w:rPr>
          <w:rFonts w:ascii="Baskerville Win95BT" w:hAnsi="Baskerville Win95BT" w:cs="Charis SIL"/>
          <w:bCs/>
          <w:lang w:val="en-US"/>
        </w:rPr>
        <w:t xml:space="preserve">) </w:t>
      </w:r>
      <w:r w:rsidRPr="003D122D">
        <w:rPr>
          <w:rFonts w:ascii="Baskerville Win95BT" w:hAnsi="Baskerville Win95BT" w:cs="TITUS Cyberbit Basic"/>
          <w:lang w:val="en-US"/>
        </w:rPr>
        <w:t xml:space="preserve">‘opening of a water-skin’ </w:t>
      </w:r>
      <w:r w:rsidRPr="003D122D">
        <w:rPr>
          <w:rFonts w:ascii="Arabic Typesetting" w:hAnsi="Arabic Typesetting"/>
          <w:i/>
          <w:sz w:val="40"/>
          <w:rtl/>
          <w:lang w:val="en-US"/>
        </w:rPr>
        <w:t xml:space="preserve">يد القربة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صَبْحٞل</w:t>
      </w:r>
    </w:p>
    <w:p w:rsidR="001B195D" w:rsidRPr="003D122D" w:rsidRDefault="001B195D" w:rsidP="00C343D2">
      <w:pPr>
        <w:jc w:val="both"/>
        <w:rPr>
          <w:rFonts w:ascii="Arabic Typesetting" w:hAnsi="Arabic Typesetting"/>
          <w:b/>
          <w:bCs/>
          <w:i/>
          <w:sz w:val="40"/>
          <w:lang w:val="en-US"/>
        </w:rPr>
      </w:pPr>
      <w:r>
        <w:rPr>
          <w:rFonts w:ascii="Baskerville Win95BT" w:hAnsi="Baskerville Win95BT" w:cs="Charis SIL"/>
          <w:lang w:val="en-US"/>
        </w:rPr>
        <w:t xml:space="preserve">sg. </w:t>
      </w:r>
      <w:r w:rsidRPr="003D122D">
        <w:rPr>
          <w:rFonts w:ascii="Baskerville Win95BT" w:hAnsi="Baskerville Win95BT" w:cs="Charis SIL"/>
          <w:lang w:val="en-US"/>
        </w:rPr>
        <w:t xml:space="preserve">7:10, </w:t>
      </w:r>
      <w:r>
        <w:rPr>
          <w:rFonts w:ascii="Baskerville Win95BT" w:hAnsi="Baskerville Win95BT" w:cs="Charis SIL"/>
          <w:lang w:val="en-US"/>
        </w:rPr>
        <w:t xml:space="preserve">pl. </w:t>
      </w:r>
      <w:r w:rsidRPr="003D122D">
        <w:rPr>
          <w:rFonts w:ascii="Baskerville Win95BT" w:hAnsi="Baskerville Win95BT" w:cs="Charis SIL"/>
          <w:lang w:val="en-US"/>
        </w:rPr>
        <w:t>26:108</w:t>
      </w:r>
    </w:p>
    <w:p w:rsidR="001B195D" w:rsidRPr="003D122D" w:rsidRDefault="001B195D" w:rsidP="00C343D2">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0E0B2D">
      <w:pPr>
        <w:jc w:val="both"/>
        <w:rPr>
          <w:rFonts w:ascii="Baskerville Win95BT" w:hAnsi="Baskerville Win95BT"/>
          <w:bCs/>
          <w:i/>
          <w:iCs/>
          <w:lang w:val="en-US"/>
        </w:rPr>
      </w:pPr>
    </w:p>
    <w:p w:rsidR="001B195D" w:rsidRPr="003D122D" w:rsidRDefault="001B195D" w:rsidP="000F766B">
      <w:pPr>
        <w:jc w:val="both"/>
        <w:rPr>
          <w:rFonts w:ascii="Arabic Typesetting" w:hAnsi="Arabic Typesetting"/>
          <w:sz w:val="40"/>
          <w:lang w:val="en-US"/>
        </w:rPr>
      </w:pPr>
      <w:r w:rsidRPr="003D122D">
        <w:rPr>
          <w:rFonts w:ascii="Basker-Semitic" w:hAnsi="Basker-Semitic" w:cs="Charis SIL"/>
          <w:b/>
          <w:i/>
          <w:lang w:val="en-US"/>
        </w:rPr>
        <w:t>´H</w:t>
      </w:r>
      <w:r w:rsidRPr="003D122D">
        <w:rPr>
          <w:rFonts w:ascii="Baskerville Win95BT" w:hAnsi="Baskerville Win95BT" w:cs="Charis SIL"/>
          <w:b/>
          <w:i/>
          <w:lang w:val="en-US"/>
        </w:rPr>
        <w:t>bor</w:t>
      </w:r>
      <w:r w:rsidRPr="003D122D">
        <w:rPr>
          <w:rFonts w:ascii="Baskerville Win95BT" w:hAnsi="Baskerville Win95BT" w:cs="Charis SIL"/>
          <w:lang w:val="en-US"/>
        </w:rPr>
        <w:t xml:space="preserve">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áb</w:t>
      </w:r>
      <w:r w:rsidRPr="003D122D">
        <w:rPr>
          <w:rFonts w:ascii="Basker-Semitic" w:hAnsi="Basker-Semitic" w:cs="Charis SIL"/>
          <w:i/>
          <w:lang w:val="en-US"/>
        </w:rPr>
        <w:t>3</w:t>
      </w:r>
      <w:r w:rsidRPr="003D122D">
        <w:rPr>
          <w:rFonts w:ascii="Baskerville Win95BT" w:hAnsi="Baskerville Win95BT" w:cs="Charis SIL"/>
          <w:i/>
          <w:lang w:val="en-US"/>
        </w:rPr>
        <w:t>r</w:t>
      </w:r>
      <w:r w:rsidRPr="003D122D">
        <w:rPr>
          <w:rFonts w:ascii="Baskerville Win95BT" w:hAnsi="Baskerville Win95BT" w:cs="Charis SIL"/>
          <w:lang w:val="en-US"/>
        </w:rPr>
        <w:t>/</w:t>
      </w:r>
      <w:r w:rsidRPr="003D122D">
        <w:rPr>
          <w:rFonts w:ascii="Baskerville Win95BT" w:hAnsi="Baskerville Win95BT"/>
          <w:bCs/>
          <w:i/>
          <w:lang w:val="en-US"/>
        </w:rPr>
        <w:t>ľ</w:t>
      </w:r>
      <w:r w:rsidRPr="003D122D">
        <w:rPr>
          <w:rFonts w:ascii="Baskerville Win95BT" w:hAnsi="Baskerville Win95BT" w:cs="Charis SIL"/>
          <w:i/>
          <w:lang w:val="en-US"/>
        </w:rPr>
        <w:t>i</w:t>
      </w:r>
      <w:r w:rsidRPr="003D122D">
        <w:rPr>
          <w:rFonts w:ascii="Basker-Semitic" w:hAnsi="Basker-Semitic" w:cs="Charis SIL"/>
          <w:i/>
          <w:lang w:val="en-US"/>
        </w:rPr>
        <w:t>´</w:t>
      </w:r>
      <w:r w:rsidRPr="003D122D">
        <w:rPr>
          <w:rFonts w:ascii="Baskerville Win95BT" w:hAnsi="Baskerville Win95BT" w:cs="Charis SIL"/>
          <w:i/>
          <w:lang w:val="en-US"/>
        </w:rPr>
        <w:t>b</w:t>
      </w:r>
      <w:r w:rsidRPr="003D122D">
        <w:rPr>
          <w:rFonts w:ascii="Basker-Semitic" w:hAnsi="Basker-Semitic" w:cs="Charis SIL"/>
          <w:i/>
          <w:lang w:val="en-US"/>
        </w:rPr>
        <w:t>6</w:t>
      </w:r>
      <w:r w:rsidRPr="003D122D">
        <w:rPr>
          <w:rFonts w:ascii="Baskerville Win95BT" w:hAnsi="Baskerville Win95BT" w:cs="Charis SIL"/>
          <w:i/>
          <w:lang w:val="en-US"/>
        </w:rPr>
        <w:t>r</w:t>
      </w:r>
      <w:r w:rsidRPr="003D122D">
        <w:rPr>
          <w:rFonts w:ascii="Baskerville Win95BT" w:hAnsi="Baskerville Win95BT" w:cs="Charis SIL"/>
          <w:lang w:val="en-US"/>
        </w:rPr>
        <w:t xml:space="preserve">) ‘to be patient’ </w:t>
      </w:r>
      <w:r w:rsidRPr="003D122D">
        <w:rPr>
          <w:rFonts w:ascii="Arabic Typesetting" w:hAnsi="Arabic Typesetting"/>
          <w:sz w:val="40"/>
          <w:rtl/>
          <w:lang w:val="en-US"/>
        </w:rPr>
        <w:t xml:space="preserve">صَبَر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صٞابُر</w:t>
      </w:r>
    </w:p>
    <w:p w:rsidR="001B195D" w:rsidRPr="003D122D" w:rsidRDefault="001B195D" w:rsidP="00DE137A">
      <w:pPr>
        <w:jc w:val="both"/>
        <w:rPr>
          <w:rFonts w:ascii="Baskerville Win95BT" w:hAnsi="Baskerville Win95BT"/>
          <w:lang w:val="en-US"/>
        </w:rPr>
      </w:pPr>
      <w:r w:rsidRPr="003D122D">
        <w:rPr>
          <w:rFonts w:ascii="Baskerville Win95BT" w:hAnsi="Baskerville Win95BT" w:cs="Charis SIL"/>
          <w:iCs/>
          <w:lang w:val="en-US"/>
        </w:rPr>
        <w:t xml:space="preserve">Pf. 3 sg. m. </w:t>
      </w:r>
      <w:r w:rsidRPr="003D122D">
        <w:rPr>
          <w:rFonts w:ascii="Basker-Semitic" w:hAnsi="Basker-Semitic" w:cs="Charis SIL"/>
          <w:i/>
          <w:lang w:val="en-US"/>
        </w:rPr>
        <w:t>´H</w:t>
      </w:r>
      <w:r w:rsidRPr="003D122D">
        <w:rPr>
          <w:rFonts w:ascii="Baskerville Win95BT" w:hAnsi="Baskerville Win95BT" w:cs="Charis SIL"/>
          <w:i/>
          <w:lang w:val="en-US"/>
        </w:rPr>
        <w:t xml:space="preserve">bor </w:t>
      </w:r>
      <w:r w:rsidRPr="003D122D">
        <w:rPr>
          <w:rFonts w:ascii="Baskerville Win95BT" w:hAnsi="Baskerville Win95BT" w:cs="Charis SIL"/>
          <w:iCs/>
          <w:lang w:val="en-US"/>
        </w:rPr>
        <w:t xml:space="preserve">(6:40), 1 sg. </w:t>
      </w:r>
      <w:r w:rsidRPr="003D122D">
        <w:rPr>
          <w:rFonts w:ascii="Basker-Semitic" w:hAnsi="Basker-Semitic"/>
          <w:i/>
          <w:lang w:val="en-US"/>
        </w:rPr>
        <w:t>´</w:t>
      </w:r>
      <w:r w:rsidRPr="003D122D">
        <w:rPr>
          <w:rFonts w:ascii="Basker-Semitic" w:hAnsi="Basker-Semitic" w:cs="Charis SIL"/>
          <w:i/>
          <w:lang w:val="en-US"/>
        </w:rPr>
        <w:t>H</w:t>
      </w:r>
      <w:r w:rsidRPr="003D122D">
        <w:rPr>
          <w:rFonts w:ascii="Baskerville Win95BT" w:hAnsi="Baskerville Win95BT"/>
          <w:i/>
          <w:lang w:val="en-US"/>
        </w:rPr>
        <w:t>bork</w:t>
      </w:r>
      <w:r w:rsidRPr="003D122D">
        <w:rPr>
          <w:rFonts w:ascii="Baskerville Win95BT" w:hAnsi="Baskerville Win95BT"/>
          <w:lang w:val="en-US"/>
        </w:rPr>
        <w:t xml:space="preserve"> (26:47)</w:t>
      </w:r>
    </w:p>
    <w:p w:rsidR="001B195D" w:rsidRPr="003D122D" w:rsidRDefault="001B195D" w:rsidP="003219CE">
      <w:pPr>
        <w:jc w:val="both"/>
        <w:rPr>
          <w:rFonts w:ascii="Baskerville Win95BT" w:hAnsi="Baskerville Win95BT"/>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 xml:space="preserve"> ‘To bear one’s absence (</w:t>
      </w:r>
      <w:r w:rsidRPr="003D122D">
        <w:rPr>
          <w:rFonts w:ascii="Basker-Semitic" w:hAnsi="Basker-Semitic"/>
          <w:i/>
          <w:iCs/>
          <w:sz w:val="20"/>
          <w:szCs w:val="20"/>
          <w:lang w:val="en-US"/>
        </w:rPr>
        <w:t>"</w:t>
      </w:r>
      <w:r w:rsidRPr="003D122D">
        <w:rPr>
          <w:rFonts w:ascii="Baskerville Win95BT" w:hAnsi="Baskerville Win95BT"/>
          <w:i/>
          <w:iCs/>
          <w:sz w:val="20"/>
          <w:szCs w:val="20"/>
          <w:lang w:val="en-US"/>
        </w:rPr>
        <w:t>an</w:t>
      </w:r>
      <w:r w:rsidRPr="003D122D">
        <w:rPr>
          <w:rFonts w:ascii="Baskerville Win95BT" w:hAnsi="Baskerville Win95BT"/>
          <w:sz w:val="20"/>
          <w:szCs w:val="20"/>
          <w:lang w:val="en-US"/>
        </w:rPr>
        <w:t>)’: 6:40.</w:t>
      </w:r>
    </w:p>
    <w:p w:rsidR="001B195D" w:rsidRPr="003D122D" w:rsidRDefault="001B195D" w:rsidP="00DE137A">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345</w:t>
      </w:r>
    </w:p>
    <w:p w:rsidR="001B195D" w:rsidRPr="003D122D" w:rsidRDefault="001B195D" w:rsidP="00DE137A">
      <w:pPr>
        <w:jc w:val="both"/>
        <w:rPr>
          <w:rFonts w:ascii="Basker-Semitic" w:hAnsi="Basker-Semitic"/>
          <w:i/>
          <w:iCs/>
          <w:lang w:val="en-US"/>
        </w:rPr>
      </w:pPr>
    </w:p>
    <w:p w:rsidR="001B195D" w:rsidRDefault="001B195D" w:rsidP="003219CE">
      <w:pPr>
        <w:jc w:val="both"/>
        <w:rPr>
          <w:rFonts w:ascii="Baskerville Win95BT" w:hAnsi="Baskerville Win95BT"/>
          <w:iCs/>
          <w:lang w:val="en-US"/>
        </w:rPr>
      </w:pPr>
      <w:r w:rsidRPr="003D122D">
        <w:rPr>
          <w:rFonts w:ascii="Basker-Semitic" w:hAnsi="Basker-Semitic"/>
          <w:b/>
          <w:i/>
          <w:iCs/>
          <w:lang w:val="en-US"/>
        </w:rPr>
        <w:t>´H</w:t>
      </w:r>
      <w:r w:rsidRPr="003D122D">
        <w:rPr>
          <w:rFonts w:ascii="Baskerville Win95BT" w:hAnsi="Baskerville Win95BT"/>
          <w:b/>
          <w:i/>
          <w:iCs/>
          <w:lang w:val="en-US"/>
        </w:rPr>
        <w:t xml:space="preserve">bhor </w:t>
      </w:r>
      <w:r w:rsidRPr="003D122D">
        <w:rPr>
          <w:rFonts w:ascii="Baskerville Win95BT" w:hAnsi="Baskerville Win95BT"/>
          <w:iCs/>
          <w:lang w:val="en-US"/>
        </w:rPr>
        <w:t>m.</w:t>
      </w:r>
      <w:r w:rsidRPr="003D122D">
        <w:rPr>
          <w:rFonts w:ascii="Baskerville Win95BT" w:hAnsi="Baskerville Win95BT" w:cs="Charis SIL"/>
          <w:lang w:val="en-US"/>
        </w:rPr>
        <w:t xml:space="preserve"> (du. </w:t>
      </w:r>
      <w:r w:rsidRPr="003D122D">
        <w:rPr>
          <w:rFonts w:ascii="Basker-Semitic" w:hAnsi="Basker-Semitic"/>
          <w:i/>
          <w:iCs/>
          <w:lang w:val="en-US"/>
        </w:rPr>
        <w:t>´</w:t>
      </w:r>
      <w:r w:rsidRPr="003D122D">
        <w:rPr>
          <w:rFonts w:ascii="Baskerville Win95BT" w:hAnsi="Baskerville Win95BT"/>
          <w:i/>
          <w:iCs/>
          <w:lang w:val="en-US"/>
        </w:rPr>
        <w:t>öbóri</w:t>
      </w:r>
      <w:r w:rsidRPr="003D122D">
        <w:rPr>
          <w:rFonts w:ascii="Baskerville Win95BT" w:hAnsi="Baskerville Win95BT"/>
          <w:iCs/>
          <w:lang w:val="en-US"/>
        </w:rPr>
        <w:t xml:space="preserve">, pl. </w:t>
      </w:r>
      <w:r w:rsidRPr="003D122D">
        <w:rPr>
          <w:rFonts w:ascii="Basker-Semitic" w:hAnsi="Basker-Semitic"/>
          <w:i/>
          <w:iCs/>
          <w:lang w:val="en-US"/>
        </w:rPr>
        <w:t>3´</w:t>
      </w:r>
      <w:r w:rsidRPr="003D122D">
        <w:rPr>
          <w:rFonts w:ascii="Baskerville Win95BT" w:hAnsi="Baskerville Win95BT"/>
          <w:i/>
          <w:iCs/>
          <w:lang w:val="en-US"/>
        </w:rPr>
        <w:t>bére</w:t>
      </w:r>
      <w:r w:rsidRPr="003D122D">
        <w:rPr>
          <w:rFonts w:ascii="Baskerville Win95BT" w:hAnsi="Baskerville Win95BT"/>
          <w:iCs/>
          <w:lang w:val="en-US"/>
        </w:rPr>
        <w:t xml:space="preserve">) </w:t>
      </w:r>
    </w:p>
    <w:p w:rsidR="001B195D" w:rsidRPr="003D122D" w:rsidRDefault="001B195D" w:rsidP="008548A4">
      <w:pPr>
        <w:jc w:val="both"/>
        <w:rPr>
          <w:rFonts w:ascii="Arabic Typesetting" w:hAnsi="Arabic Typesetting"/>
          <w:b/>
          <w:sz w:val="40"/>
          <w:lang w:val="en-US"/>
        </w:rPr>
      </w:pPr>
      <w:r w:rsidRPr="003D122D">
        <w:rPr>
          <w:rFonts w:ascii="Baskerville Win95BT" w:hAnsi="Baskerville Win95BT"/>
          <w:iCs/>
          <w:lang w:val="en-US"/>
        </w:rPr>
        <w:t>‘tamarind (Tamarindus indica)’</w:t>
      </w:r>
      <w:r>
        <w:rPr>
          <w:rFonts w:ascii="Baskerville Win95BT" w:hAnsi="Baskerville Win95BT"/>
          <w:iCs/>
          <w:lang w:val="en-US"/>
        </w:rPr>
        <w:t xml:space="preserve">  </w:t>
      </w:r>
      <w:r w:rsidRPr="003D122D">
        <w:rPr>
          <w:rFonts w:ascii="Arabic Typesetting" w:hAnsi="Arabic Typesetting"/>
          <w:b/>
          <w:sz w:val="40"/>
          <w:rtl/>
          <w:lang w:val="en-US"/>
        </w:rPr>
        <w:t>شجرة التمر الهندي</w:t>
      </w:r>
      <w:r w:rsidRPr="003D122D">
        <w:rPr>
          <w:rFonts w:ascii="Arabic Typesetting" w:hAnsi="Arabic Typesetting"/>
          <w:b/>
          <w:sz w:val="40"/>
          <w:lang w:val="en-US"/>
        </w:rPr>
        <w:t xml:space="preserve">  </w:t>
      </w:r>
      <w:r w:rsidRPr="003D122D">
        <w:rPr>
          <w:rFonts w:ascii="Arabic Typesetting" w:hAnsi="Arabic Typesetting"/>
          <w:bCs/>
          <w:sz w:val="40"/>
          <w:rtl/>
          <w:lang w:val="en-US"/>
        </w:rPr>
        <w:t xml:space="preserve">صٞبْهُر </w:t>
      </w:r>
      <w:r>
        <w:rPr>
          <w:rFonts w:ascii="Arabic Typesetting" w:hAnsi="Arabic Typesetting"/>
          <w:bCs/>
          <w:sz w:val="40"/>
          <w:lang w:val="en-US"/>
        </w:rPr>
        <w:t xml:space="preserve">    </w:t>
      </w:r>
    </w:p>
    <w:p w:rsidR="001B195D" w:rsidRPr="003D122D" w:rsidRDefault="001B195D" w:rsidP="00BE7CDF">
      <w:pPr>
        <w:jc w:val="both"/>
        <w:rPr>
          <w:rFonts w:ascii="Arabic Typesetting" w:hAnsi="Arabic Typesetting"/>
          <w:b/>
          <w:sz w:val="40"/>
          <w:lang w:val="en-US"/>
        </w:rPr>
      </w:pPr>
      <w:r w:rsidRPr="003D122D">
        <w:rPr>
          <w:rFonts w:ascii="Baskerville Win95BT" w:hAnsi="Baskerville Win95BT"/>
          <w:iCs/>
          <w:lang w:val="en-US"/>
        </w:rPr>
        <w:t xml:space="preserve">sg. </w:t>
      </w:r>
      <w:r w:rsidRPr="003D122D">
        <w:rPr>
          <w:rFonts w:ascii="Baskerville Win95BT" w:hAnsi="Baskerville Win95BT"/>
          <w:i/>
          <w:lang w:val="en-US"/>
        </w:rPr>
        <w:t>6:9</w:t>
      </w:r>
      <w:r w:rsidRPr="003D122D">
        <w:rPr>
          <w:rFonts w:ascii="Baskerville Win95BT" w:hAnsi="Baskerville Win95BT"/>
          <w:lang w:val="en-US"/>
        </w:rPr>
        <w:t xml:space="preserve">, </w:t>
      </w:r>
      <w:r w:rsidRPr="003D122D">
        <w:rPr>
          <w:rFonts w:ascii="Baskerville Win95BT" w:hAnsi="Baskerville Win95BT"/>
          <w:i/>
          <w:lang w:val="en-US"/>
        </w:rPr>
        <w:t>18:36</w:t>
      </w:r>
      <w:r w:rsidRPr="003D122D">
        <w:rPr>
          <w:rFonts w:ascii="Baskerville Win95BT" w:hAnsi="Baskerville Win95BT"/>
          <w:lang w:val="en-US"/>
        </w:rPr>
        <w:t>, 27:14</w:t>
      </w:r>
    </w:p>
    <w:p w:rsidR="001B195D" w:rsidRPr="003D122D" w:rsidRDefault="001B195D" w:rsidP="00DE137A">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345, Miller–Morris 2004:589</w:t>
      </w:r>
    </w:p>
    <w:p w:rsidR="001B195D" w:rsidRPr="003D122D" w:rsidRDefault="001B195D" w:rsidP="00472369">
      <w:pPr>
        <w:jc w:val="both"/>
        <w:rPr>
          <w:rFonts w:ascii="Basker-Semitic" w:hAnsi="Basker-Semitic" w:cs="Charis SIL"/>
          <w:i/>
          <w:lang w:val="en-US"/>
        </w:rPr>
      </w:pPr>
    </w:p>
    <w:p w:rsidR="001B195D" w:rsidRPr="003D122D" w:rsidRDefault="001B195D" w:rsidP="00DD5450">
      <w:pPr>
        <w:jc w:val="both"/>
        <w:rPr>
          <w:rFonts w:ascii="Baskerville Win95BT" w:hAnsi="Baskerville Win95BT" w:cs="Charis SIL"/>
          <w:lang w:val="en-US"/>
        </w:rPr>
      </w:pPr>
      <w:r w:rsidRPr="003D122D">
        <w:rPr>
          <w:rFonts w:ascii="Basker-Semitic" w:hAnsi="Basker-Semitic" w:cs="Charis SIL"/>
          <w:b/>
          <w:i/>
          <w:lang w:val="en-US"/>
        </w:rPr>
        <w:t>´</w:t>
      </w:r>
      <w:r w:rsidRPr="003D122D">
        <w:rPr>
          <w:rFonts w:ascii="Baskerville Win95BT" w:hAnsi="Baskerville Win95BT" w:cs="Charis SIL"/>
          <w:b/>
          <w:i/>
          <w:lang w:val="en-US"/>
        </w:rPr>
        <w:t>óub</w:t>
      </w:r>
      <w:r w:rsidRPr="003D122D">
        <w:rPr>
          <w:rFonts w:ascii="Basker-Semitic" w:hAnsi="Basker-Semitic" w:cs="Charis SIL"/>
          <w:b/>
          <w:i/>
          <w:lang w:val="en-US"/>
        </w:rPr>
        <w:t>3</w:t>
      </w:r>
      <w:r w:rsidRPr="003D122D">
        <w:rPr>
          <w:rFonts w:ascii="Baskerville Win95BT" w:hAnsi="Baskerville Win95BT" w:cs="Charis SIL"/>
          <w:b/>
          <w:i/>
          <w:lang w:val="en-US"/>
        </w:rPr>
        <w:t>h</w:t>
      </w:r>
      <w:r w:rsidRPr="003D122D">
        <w:rPr>
          <w:rFonts w:ascii="Basker-Semitic" w:hAnsi="Basker-Semitic" w:cs="Charis SIL"/>
          <w:b/>
          <w:i/>
          <w:lang w:val="en-US"/>
        </w:rPr>
        <w:t>5</w:t>
      </w:r>
      <w:r w:rsidRPr="003D122D">
        <w:rPr>
          <w:rFonts w:ascii="Baskerville Win95BT" w:hAnsi="Baskerville Win95BT" w:cs="Charis SIL"/>
          <w:b/>
          <w:i/>
          <w:lang w:val="en-US"/>
        </w:rPr>
        <w:t>r</w:t>
      </w:r>
      <w:r w:rsidRPr="003D122D">
        <w:rPr>
          <w:rFonts w:ascii="Baskerville Win95BT" w:hAnsi="Baskerville Win95BT" w:cs="Charis SIL"/>
          <w:lang w:val="en-US"/>
        </w:rPr>
        <w:t xml:space="preserve"> or </w:t>
      </w:r>
      <w:r w:rsidRPr="003D122D">
        <w:rPr>
          <w:rFonts w:ascii="Basker-Semitic" w:hAnsi="Basker-Semitic" w:cs="Charis SIL"/>
          <w:i/>
          <w:iCs/>
          <w:lang w:val="en-US"/>
        </w:rPr>
        <w:t>´</w:t>
      </w:r>
      <w:r w:rsidRPr="003D122D">
        <w:rPr>
          <w:rFonts w:ascii="Baskerville Win95BT" w:hAnsi="Baskerville Win95BT" w:cs="Charis SIL"/>
          <w:i/>
          <w:iCs/>
          <w:lang w:val="en-US"/>
        </w:rPr>
        <w:t>óu</w:t>
      </w:r>
      <w:r w:rsidRPr="003D122D">
        <w:rPr>
          <w:rFonts w:ascii="Basker-Semitic" w:hAnsi="Basker-Semitic" w:cs="Charis SIL"/>
          <w:i/>
          <w:iCs/>
          <w:lang w:val="en-US"/>
        </w:rPr>
        <w:t>!</w:t>
      </w:r>
      <w:r w:rsidRPr="003D122D">
        <w:rPr>
          <w:rFonts w:ascii="Basker-Semitic" w:hAnsi="Basker-Semitic" w:cs="Charis SIL"/>
          <w:i/>
          <w:lang w:val="en-US"/>
        </w:rPr>
        <w:t>3</w:t>
      </w:r>
      <w:r w:rsidRPr="003D122D">
        <w:rPr>
          <w:rFonts w:ascii="Baskerville Win95BT" w:hAnsi="Baskerville Win95BT" w:cs="Charis SIL"/>
          <w:i/>
          <w:iCs/>
          <w:lang w:val="en-US"/>
        </w:rPr>
        <w:t>h</w:t>
      </w:r>
      <w:r w:rsidRPr="003D122D">
        <w:rPr>
          <w:rFonts w:ascii="Basker-Semitic" w:hAnsi="Basker-Semitic" w:cs="Charis SIL"/>
          <w:i/>
          <w:iCs/>
          <w:lang w:val="en-US"/>
        </w:rPr>
        <w:t>3</w:t>
      </w:r>
      <w:r w:rsidRPr="003D122D">
        <w:rPr>
          <w:rFonts w:ascii="Baskerville Win95BT" w:hAnsi="Baskerville Win95BT" w:cs="Charis SIL"/>
          <w:i/>
          <w:iCs/>
          <w:lang w:val="en-US"/>
        </w:rPr>
        <w:t>r</w:t>
      </w:r>
      <w:r w:rsidRPr="003D122D">
        <w:rPr>
          <w:rFonts w:ascii="Baskerville Win95BT" w:hAnsi="Baskerville Win95BT" w:cs="Charis SIL"/>
          <w:lang w:val="en-US"/>
        </w:rPr>
        <w:t xml:space="preserve"> m. (du.</w:t>
      </w:r>
      <w:r>
        <w:rPr>
          <w:rFonts w:ascii="Baskerville Win95BT" w:hAnsi="Baskerville Win95BT" w:cs="Charis SIL"/>
          <w:lang w:val="en-US"/>
        </w:rPr>
        <w:t xml:space="preserve"> </w:t>
      </w:r>
      <w:r w:rsidRPr="003D122D">
        <w:rPr>
          <w:rFonts w:ascii="Basker-Semitic" w:hAnsi="Basker-Semitic" w:cs="Charis SIL"/>
          <w:i/>
          <w:iCs/>
          <w:lang w:val="en-US"/>
        </w:rPr>
        <w:t>´</w:t>
      </w:r>
      <w:r w:rsidRPr="003D122D">
        <w:rPr>
          <w:rFonts w:ascii="Baskerville Win95BT" w:hAnsi="Baskerville Win95BT" w:cs="Charis SIL"/>
          <w:i/>
          <w:iCs/>
          <w:lang w:val="en-US"/>
        </w:rPr>
        <w:t>ou</w:t>
      </w:r>
      <w:r>
        <w:rPr>
          <w:rFonts w:ascii="Baskerville Win95BT" w:hAnsi="Baskerville Win95BT" w:cs="Charis SIL"/>
          <w:i/>
          <w:iCs/>
          <w:lang w:val="en-US"/>
        </w:rPr>
        <w:t>b</w:t>
      </w:r>
      <w:r>
        <w:rPr>
          <w:rFonts w:ascii="Basker-Semitic" w:hAnsi="Basker-Semitic" w:cs="Charis SIL"/>
          <w:i/>
          <w:iCs/>
          <w:lang w:val="en-US"/>
        </w:rPr>
        <w:t>6</w:t>
      </w:r>
      <w:r>
        <w:rPr>
          <w:rFonts w:ascii="Baskerville Win95BT" w:hAnsi="Baskerville Win95BT" w:cs="Charis SIL"/>
          <w:i/>
          <w:iCs/>
          <w:lang w:val="en-US"/>
        </w:rPr>
        <w:t>ri</w:t>
      </w:r>
      <w:r>
        <w:rPr>
          <w:rFonts w:ascii="Baskerville Win95BT" w:hAnsi="Baskerville Win95BT" w:cs="Charis SIL"/>
          <w:iCs/>
          <w:lang w:val="en-US"/>
        </w:rPr>
        <w:t xml:space="preserve"> or</w:t>
      </w:r>
      <w:r w:rsidRPr="003D122D">
        <w:rPr>
          <w:rFonts w:ascii="Baskerville Win95BT" w:hAnsi="Baskerville Win95BT" w:cs="Charis SIL"/>
          <w:lang w:val="en-US"/>
        </w:rPr>
        <w:t xml:space="preserve"> </w:t>
      </w:r>
      <w:r w:rsidRPr="003D122D">
        <w:rPr>
          <w:rFonts w:ascii="Basker-Semitic" w:hAnsi="Basker-Semitic" w:cs="Charis SIL"/>
          <w:i/>
          <w:iCs/>
          <w:lang w:val="en-US"/>
        </w:rPr>
        <w:t>´</w:t>
      </w:r>
      <w:r w:rsidRPr="003D122D">
        <w:rPr>
          <w:rFonts w:ascii="Baskerville Win95BT" w:hAnsi="Baskerville Win95BT" w:cs="Charis SIL"/>
          <w:i/>
          <w:iCs/>
          <w:lang w:val="en-US"/>
        </w:rPr>
        <w:t>ou</w:t>
      </w:r>
      <w:r w:rsidRPr="003D122D">
        <w:rPr>
          <w:rFonts w:ascii="Basker-Semitic" w:hAnsi="Basker-Semitic" w:cs="Charis SIL"/>
          <w:i/>
          <w:iCs/>
          <w:lang w:val="en-US"/>
        </w:rPr>
        <w:t>!</w:t>
      </w:r>
      <w:r w:rsidRPr="003D122D">
        <w:rPr>
          <w:rFonts w:ascii="Baskerville Win95BT" w:hAnsi="Baskerville Win95BT" w:cs="Charis SIL"/>
          <w:i/>
          <w:iCs/>
          <w:lang w:val="en-US"/>
        </w:rPr>
        <w:t>í</w:t>
      </w:r>
      <w:r w:rsidRPr="003D122D">
        <w:rPr>
          <w:rFonts w:ascii="Baskerville Win95BT" w:hAnsi="Baskerville Win95BT" w:cs="Charis SIL"/>
          <w:i/>
          <w:lang w:val="en-US"/>
        </w:rPr>
        <w:t>ri</w:t>
      </w:r>
      <w:r w:rsidRPr="003D122D">
        <w:rPr>
          <w:rFonts w:ascii="Baskerville Win95BT" w:hAnsi="Baskerville Win95BT" w:cs="Charis SIL"/>
          <w:lang w:val="en-US"/>
        </w:rPr>
        <w:t>, pl.</w:t>
      </w:r>
      <w:r>
        <w:rPr>
          <w:rFonts w:ascii="Baskerville Win95BT" w:hAnsi="Baskerville Win95BT" w:cs="Charis SIL"/>
          <w:lang w:val="en-US"/>
        </w:rPr>
        <w:t xml:space="preserve"> </w:t>
      </w:r>
      <w:r w:rsidRPr="003D122D">
        <w:rPr>
          <w:rFonts w:ascii="Basker-Semitic" w:hAnsi="Basker-Semitic" w:cs="Charis SIL"/>
          <w:i/>
          <w:iCs/>
          <w:lang w:val="en-US"/>
        </w:rPr>
        <w:t>´</w:t>
      </w:r>
      <w:r>
        <w:rPr>
          <w:rFonts w:ascii="Baskerville Win95BT" w:hAnsi="Baskerville Win95BT" w:cs="Charis SIL"/>
          <w:i/>
          <w:iCs/>
          <w:lang w:val="en-US"/>
        </w:rPr>
        <w:t>oub</w:t>
      </w:r>
      <w:r w:rsidRPr="003D122D">
        <w:rPr>
          <w:rFonts w:ascii="Basker-Semitic" w:hAnsi="Basker-Semitic" w:cs="Charis SIL"/>
          <w:i/>
          <w:iCs/>
          <w:lang w:val="en-US"/>
        </w:rPr>
        <w:t>6</w:t>
      </w:r>
      <w:r w:rsidRPr="003D122D">
        <w:rPr>
          <w:rFonts w:ascii="Baskerville Win95BT" w:hAnsi="Baskerville Win95BT" w:cs="Charis SIL"/>
          <w:i/>
          <w:iCs/>
          <w:lang w:val="en-US"/>
        </w:rPr>
        <w:t>re</w:t>
      </w:r>
      <w:r>
        <w:rPr>
          <w:rFonts w:ascii="Baskerville Win95BT" w:hAnsi="Baskerville Win95BT" w:cs="Charis SIL"/>
          <w:iCs/>
          <w:lang w:val="en-US"/>
        </w:rPr>
        <w:t xml:space="preserve"> or</w:t>
      </w:r>
      <w:r w:rsidRPr="003D122D">
        <w:rPr>
          <w:rFonts w:ascii="Baskerville Win95BT" w:hAnsi="Baskerville Win95BT" w:cs="Charis SIL"/>
          <w:lang w:val="en-US"/>
        </w:rPr>
        <w:t xml:space="preserve"> </w:t>
      </w:r>
      <w:r w:rsidRPr="003D122D">
        <w:rPr>
          <w:rFonts w:ascii="Basker-Semitic" w:hAnsi="Basker-Semitic" w:cs="Charis SIL"/>
          <w:i/>
          <w:iCs/>
          <w:lang w:val="en-US"/>
        </w:rPr>
        <w:t>´</w:t>
      </w:r>
      <w:r w:rsidRPr="003D122D">
        <w:rPr>
          <w:rFonts w:ascii="Baskerville Win95BT" w:hAnsi="Baskerville Win95BT" w:cs="Charis SIL"/>
          <w:i/>
          <w:iCs/>
          <w:lang w:val="en-US"/>
        </w:rPr>
        <w:t>ouh</w:t>
      </w:r>
      <w:r w:rsidRPr="003D122D">
        <w:rPr>
          <w:rFonts w:ascii="Basker-Semitic" w:hAnsi="Basker-Semitic" w:cs="Charis SIL"/>
          <w:i/>
          <w:iCs/>
          <w:lang w:val="en-US"/>
        </w:rPr>
        <w:t>6</w:t>
      </w:r>
      <w:r w:rsidRPr="003D122D">
        <w:rPr>
          <w:rFonts w:ascii="Baskerville Win95BT" w:hAnsi="Baskerville Win95BT" w:cs="Charis SIL"/>
          <w:i/>
          <w:iCs/>
          <w:lang w:val="en-US"/>
        </w:rPr>
        <w:t>re</w:t>
      </w:r>
      <w:r w:rsidRPr="003D122D">
        <w:rPr>
          <w:rFonts w:ascii="Baskerville Win95BT" w:hAnsi="Baskerville Win95BT" w:cs="Charis SIL"/>
          <w:lang w:val="en-US"/>
        </w:rPr>
        <w:t xml:space="preserve">) </w:t>
      </w:r>
    </w:p>
    <w:p w:rsidR="001B195D" w:rsidRPr="003D122D" w:rsidRDefault="001B195D" w:rsidP="00EF3C33">
      <w:pPr>
        <w:jc w:val="both"/>
        <w:rPr>
          <w:rFonts w:ascii="Baskerville Win95BT" w:hAnsi="Baskerville Win95BT" w:cs="Charis SIL"/>
          <w:lang w:val="en-US"/>
        </w:rPr>
      </w:pPr>
      <w:r w:rsidRPr="003D122D">
        <w:rPr>
          <w:rFonts w:ascii="Baskerville Win95BT" w:hAnsi="Baskerville Win95BT" w:cs="Charis SIL"/>
          <w:lang w:val="en-US"/>
        </w:rPr>
        <w:t>‘a herb with strong but pleasant smell (Ocimum forskolei)’</w:t>
      </w:r>
    </w:p>
    <w:p w:rsidR="001B195D" w:rsidRPr="003D122D" w:rsidRDefault="001B195D" w:rsidP="008548A4">
      <w:pPr>
        <w:jc w:val="both"/>
        <w:rPr>
          <w:rFonts w:ascii="Arabic Typesetting" w:hAnsi="Arabic Typesetting"/>
          <w:sz w:val="40"/>
          <w:lang w:val="en-US"/>
        </w:rPr>
      </w:pPr>
      <w:r w:rsidRPr="003D122D">
        <w:rPr>
          <w:rFonts w:ascii="Arabic Typesetting" w:hAnsi="Arabic Typesetting"/>
          <w:sz w:val="40"/>
          <w:rtl/>
          <w:lang w:val="en-US"/>
        </w:rPr>
        <w:t xml:space="preserve">  حشيش ذو رائحة طيبة</w:t>
      </w:r>
      <w:r>
        <w:rPr>
          <w:rFonts w:ascii="Arabic Typesetting" w:hAnsi="Arabic Typesetting"/>
          <w:sz w:val="40"/>
          <w:lang w:val="en-US"/>
        </w:rPr>
        <w:t xml:space="preserve">   </w:t>
      </w:r>
      <w:r w:rsidRPr="003D122D">
        <w:rPr>
          <w:rFonts w:ascii="Arabic Typesetting" w:hAnsi="Arabic Typesetting"/>
          <w:sz w:val="40"/>
          <w:rtl/>
          <w:lang w:val="en-US"/>
        </w:rPr>
        <w:t>صُوؤْهٞر)</w:t>
      </w:r>
      <w:r>
        <w:rPr>
          <w:rFonts w:ascii="Arabic Typesetting" w:hAnsi="Arabic Typesetting"/>
          <w:sz w:val="40"/>
          <w:lang w:val="en-US"/>
        </w:rPr>
        <w:t xml:space="preserve">) </w:t>
      </w:r>
      <w:r w:rsidRPr="003D122D">
        <w:rPr>
          <w:rFonts w:ascii="Arabic Typesetting" w:hAnsi="Arabic Typesetting"/>
          <w:b/>
          <w:bCs/>
          <w:sz w:val="40"/>
          <w:rtl/>
          <w:lang w:val="en-US"/>
        </w:rPr>
        <w:t>صُوبٞهَر</w:t>
      </w:r>
    </w:p>
    <w:p w:rsidR="001B195D" w:rsidRPr="003D122D" w:rsidRDefault="001B195D" w:rsidP="00472369">
      <w:pPr>
        <w:jc w:val="both"/>
        <w:rPr>
          <w:rFonts w:ascii="Baskerville Win95BT" w:hAnsi="Baskerville Win95BT"/>
          <w:bCs/>
          <w:sz w:val="20"/>
          <w:szCs w:val="20"/>
          <w:lang w:val="en-US"/>
        </w:rPr>
      </w:pPr>
      <w:r w:rsidRPr="003D122D">
        <w:rPr>
          <w:rFonts w:ascii="Baskerville Win95BT" w:hAnsi="Baskerville Win95BT" w:cs="Charis SIL"/>
          <w:lang w:val="en-US"/>
        </w:rPr>
        <w:t>sg. 5:25</w:t>
      </w:r>
    </w:p>
    <w:p w:rsidR="001B195D" w:rsidRPr="003D122D" w:rsidRDefault="001B195D" w:rsidP="00472369">
      <w:pPr>
        <w:jc w:val="both"/>
        <w:rPr>
          <w:rFonts w:ascii="Arabic Typesetting" w:hAnsi="Arabic Typesetting"/>
          <w:sz w:val="40"/>
          <w:rtl/>
          <w:lang w:val="en-US"/>
        </w:rPr>
      </w:pPr>
      <w:r w:rsidRPr="003D122D">
        <w:rPr>
          <w:bCs/>
          <w:sz w:val="20"/>
          <w:szCs w:val="20"/>
          <w:lang w:val="en-US"/>
        </w:rPr>
        <w:t>●</w:t>
      </w:r>
      <w:r w:rsidRPr="003D122D">
        <w:rPr>
          <w:rFonts w:ascii="Baskerville Win95BT" w:hAnsi="Baskerville Win95BT"/>
          <w:bCs/>
          <w:sz w:val="20"/>
          <w:szCs w:val="20"/>
          <w:lang w:val="en-US"/>
        </w:rPr>
        <w:t xml:space="preserve"> Miller–Morris 2004:583</w:t>
      </w:r>
    </w:p>
    <w:p w:rsidR="001B195D" w:rsidRDefault="001B195D" w:rsidP="003219CE">
      <w:pPr>
        <w:jc w:val="both"/>
        <w:rPr>
          <w:rFonts w:ascii="Basker-Semitic" w:hAnsi="Basker-Semitic"/>
          <w:b/>
          <w:bCs/>
          <w:i/>
          <w:iCs/>
          <w:lang w:val="en-US"/>
        </w:rPr>
      </w:pPr>
    </w:p>
    <w:p w:rsidR="001B195D" w:rsidRPr="003D122D" w:rsidRDefault="001B195D" w:rsidP="003219CE">
      <w:pPr>
        <w:jc w:val="both"/>
        <w:rPr>
          <w:rFonts w:ascii="Baskerville Win95BT" w:hAnsi="Baskerville Win95BT"/>
          <w:b/>
          <w:bCs/>
          <w:rtl/>
          <w:lang w:val="en-US"/>
        </w:rPr>
      </w:pPr>
      <w:r w:rsidRPr="003D122D">
        <w:rPr>
          <w:rFonts w:ascii="Basker-Semitic" w:hAnsi="Basker-Semitic"/>
          <w:b/>
          <w:bCs/>
          <w:i/>
          <w:iCs/>
          <w:lang w:val="en-US"/>
        </w:rPr>
        <w:t>´</w:t>
      </w:r>
      <w:r w:rsidRPr="003D122D">
        <w:rPr>
          <w:rFonts w:ascii="Baskerville Win95BT" w:hAnsi="Baskerville Win95BT" w:cs="Charis SIL"/>
          <w:b/>
          <w:i/>
          <w:lang w:val="en-US"/>
        </w:rPr>
        <w:t>ó</w:t>
      </w:r>
      <w:r w:rsidRPr="003D122D">
        <w:rPr>
          <w:rFonts w:ascii="Baskerville Win95BT" w:hAnsi="Baskerville Win95BT"/>
          <w:b/>
          <w:bCs/>
          <w:i/>
          <w:iCs/>
          <w:lang w:val="en-US"/>
        </w:rPr>
        <w:t xml:space="preserve">de </w:t>
      </w:r>
      <w:r w:rsidRPr="003D122D">
        <w:rPr>
          <w:rFonts w:ascii="Baskerville Win95BT" w:hAnsi="Baskerville Win95BT" w:cs="Charis SIL"/>
          <w:lang w:val="en-US"/>
        </w:rPr>
        <w:t>m.</w:t>
      </w:r>
      <w:r w:rsidRPr="003D122D">
        <w:rPr>
          <w:rFonts w:ascii="Baskerville Win95BT" w:hAnsi="Baskerville Win95BT"/>
          <w:lang w:val="en-US"/>
        </w:rPr>
        <w:t xml:space="preserve"> (du. </w:t>
      </w:r>
      <w:r w:rsidRPr="003D122D">
        <w:rPr>
          <w:rFonts w:ascii="Basker-Semitic" w:hAnsi="Basker-Semitic"/>
          <w:i/>
          <w:iCs/>
          <w:lang w:val="en-US"/>
        </w:rPr>
        <w:t>´</w:t>
      </w:r>
      <w:r w:rsidRPr="003D122D">
        <w:rPr>
          <w:rFonts w:ascii="Baskerville Win95BT" w:hAnsi="Baskerville Win95BT"/>
          <w:i/>
          <w:iCs/>
          <w:lang w:val="en-US"/>
        </w:rPr>
        <w:t>ód</w:t>
      </w:r>
      <w:r w:rsidRPr="003D122D">
        <w:rPr>
          <w:rFonts w:ascii="Basker-Semitic" w:hAnsi="Basker-Semitic"/>
          <w:i/>
          <w:iCs/>
          <w:lang w:val="en-US"/>
        </w:rPr>
        <w:t>!</w:t>
      </w:r>
      <w:r w:rsidRPr="003D122D">
        <w:rPr>
          <w:rFonts w:ascii="Baskerville Win95BT" w:hAnsi="Baskerville Win95BT"/>
          <w:i/>
          <w:iCs/>
          <w:lang w:val="en-US"/>
        </w:rPr>
        <w:t>i</w:t>
      </w:r>
      <w:r w:rsidRPr="003D122D">
        <w:rPr>
          <w:rFonts w:ascii="Baskerville Win95BT" w:hAnsi="Baskerville Win95BT"/>
          <w:lang w:val="en-US"/>
        </w:rPr>
        <w:t xml:space="preserve">, pl. </w:t>
      </w:r>
      <w:r w:rsidRPr="003D122D">
        <w:rPr>
          <w:rFonts w:ascii="Basker-Semitic" w:hAnsi="Basker-Semitic"/>
          <w:i/>
          <w:iCs/>
          <w:lang w:val="en-US"/>
        </w:rPr>
        <w:t>3´</w:t>
      </w:r>
      <w:r w:rsidRPr="003D122D">
        <w:rPr>
          <w:rFonts w:ascii="Baskerville Win95BT" w:hAnsi="Baskerville Win95BT"/>
          <w:i/>
          <w:iCs/>
          <w:lang w:val="en-US"/>
        </w:rPr>
        <w:t>dó</w:t>
      </w:r>
      <w:r w:rsidRPr="003D122D">
        <w:rPr>
          <w:rFonts w:ascii="Basker-Semitic" w:hAnsi="Basker-Semitic"/>
          <w:i/>
          <w:iCs/>
          <w:lang w:val="en-US"/>
        </w:rPr>
        <w:t>!</w:t>
      </w:r>
      <w:r w:rsidRPr="003D122D">
        <w:rPr>
          <w:rFonts w:ascii="Baskerville Win95BT" w:hAnsi="Baskerville Win95BT"/>
          <w:i/>
          <w:iCs/>
          <w:lang w:val="en-US"/>
        </w:rPr>
        <w:t>o</w:t>
      </w:r>
      <w:r w:rsidRPr="003D122D">
        <w:rPr>
          <w:rFonts w:ascii="Baskerville Win95BT" w:hAnsi="Baskerville Win95BT"/>
          <w:lang w:val="en-US"/>
        </w:rPr>
        <w:t xml:space="preserve">) </w:t>
      </w:r>
      <w:r w:rsidRPr="003D122D">
        <w:rPr>
          <w:rFonts w:ascii="Baskerville Win95BT" w:hAnsi="Baskerville Win95BT" w:cs="Charis SIL"/>
          <w:lang w:val="en-US"/>
        </w:rPr>
        <w:t xml:space="preserve">‘fish’ </w:t>
      </w:r>
      <w:r w:rsidRPr="003D122D">
        <w:rPr>
          <w:rFonts w:ascii="Arabic Typesetting" w:hAnsi="Arabic Typesetting"/>
          <w:sz w:val="40"/>
          <w:rtl/>
          <w:lang w:val="en-US"/>
        </w:rPr>
        <w:t xml:space="preserve">سَمَك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صُادٞى</w:t>
      </w:r>
    </w:p>
    <w:p w:rsidR="001B195D" w:rsidRPr="003D122D" w:rsidRDefault="001B195D" w:rsidP="000E0B2D">
      <w:pPr>
        <w:jc w:val="both"/>
        <w:rPr>
          <w:rFonts w:ascii="Baskerville Win95BT" w:hAnsi="Baskerville Win95BT" w:cs="Charis SIL"/>
          <w:iCs/>
          <w:lang w:val="en-US"/>
        </w:rPr>
      </w:pPr>
      <w:r w:rsidRPr="003D122D">
        <w:rPr>
          <w:rFonts w:ascii="Baskerville Win95BT" w:hAnsi="Baskerville Win95BT" w:cs="Charis SIL"/>
          <w:i/>
          <w:lang w:val="en-US"/>
        </w:rPr>
        <w:t>22:63</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24:25</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26:111</w:t>
      </w:r>
      <w:r w:rsidRPr="003D122D">
        <w:rPr>
          <w:rFonts w:ascii="Baskerville Win95BT" w:hAnsi="Baskerville Win95BT" w:cs="Charis SIL"/>
          <w:iCs/>
          <w:lang w:val="en-US"/>
        </w:rPr>
        <w:t xml:space="preserve">, 29:26.33, </w:t>
      </w:r>
      <w:r w:rsidRPr="003D122D">
        <w:rPr>
          <w:rFonts w:ascii="Baskerville Win95BT" w:hAnsi="Baskerville Win95BT" w:cs="Charis SIL"/>
          <w:i/>
          <w:lang w:val="en-US"/>
        </w:rPr>
        <w:t>31:31</w:t>
      </w:r>
    </w:p>
    <w:p w:rsidR="001B195D" w:rsidRPr="003D122D" w:rsidRDefault="001B195D" w:rsidP="000E0B2D">
      <w:pPr>
        <w:jc w:val="both"/>
        <w:rPr>
          <w:rFonts w:ascii="Basker-Semitic" w:hAnsi="Basker-Semitic" w:cs="Charis SIL"/>
          <w:b/>
          <w:bCs/>
          <w:i/>
          <w:iCs/>
          <w:lang w:val="en-US"/>
        </w:rPr>
      </w:pPr>
      <w:r w:rsidRPr="003D122D">
        <w:rPr>
          <w:bCs/>
          <w:sz w:val="20"/>
          <w:szCs w:val="20"/>
          <w:lang w:val="en-US"/>
        </w:rPr>
        <w:t>●</w:t>
      </w:r>
      <w:r w:rsidRPr="003D122D">
        <w:rPr>
          <w:rFonts w:ascii="Baskerville Win95BT" w:hAnsi="Baskerville Win95BT"/>
          <w:bCs/>
          <w:sz w:val="20"/>
          <w:szCs w:val="20"/>
          <w:lang w:val="en-US"/>
        </w:rPr>
        <w:t xml:space="preserve"> LS 349</w:t>
      </w:r>
    </w:p>
    <w:p w:rsidR="001B195D" w:rsidRPr="003D122D" w:rsidRDefault="001B195D" w:rsidP="000E0B2D">
      <w:pPr>
        <w:jc w:val="both"/>
        <w:rPr>
          <w:rFonts w:ascii="Basker-Semitic" w:hAnsi="Basker-Semitic" w:cs="Charis SIL"/>
          <w:i/>
          <w:iCs/>
          <w:lang w:val="en-US"/>
        </w:rPr>
      </w:pPr>
    </w:p>
    <w:p w:rsidR="001B195D" w:rsidRPr="003D122D" w:rsidRDefault="001B195D" w:rsidP="008548A4">
      <w:pPr>
        <w:jc w:val="both"/>
        <w:rPr>
          <w:rFonts w:ascii="Arabic Typesetting" w:hAnsi="Arabic Typesetting"/>
          <w:sz w:val="40"/>
          <w:rtl/>
          <w:lang w:val="en-US"/>
        </w:rPr>
      </w:pPr>
      <w:r w:rsidRPr="003D122D">
        <w:rPr>
          <w:rFonts w:ascii="Basker-Semitic" w:hAnsi="Basker-Semitic"/>
          <w:b/>
          <w:bCs/>
          <w:i/>
          <w:lang w:val="en-US"/>
        </w:rPr>
        <w:t>´</w:t>
      </w:r>
      <w:r w:rsidRPr="003D122D">
        <w:rPr>
          <w:rFonts w:ascii="Baskerville Win95BT" w:hAnsi="Baskerville Win95BT"/>
          <w:b/>
          <w:bCs/>
          <w:i/>
          <w:lang w:val="en-US"/>
        </w:rPr>
        <w:t>ad</w:t>
      </w:r>
      <w:r w:rsidRPr="003D122D">
        <w:rPr>
          <w:rFonts w:ascii="Baskerville Win95BT" w:hAnsi="Baskerville Win95BT"/>
          <w:b/>
          <w:i/>
          <w:lang w:val="en-US"/>
        </w:rPr>
        <w:t>á</w:t>
      </w:r>
      <w:r w:rsidRPr="003D122D">
        <w:rPr>
          <w:rFonts w:ascii="Basker-Semitic" w:hAnsi="Basker-Semitic"/>
          <w:b/>
          <w:i/>
          <w:lang w:val="en-US"/>
        </w:rPr>
        <w:t>£</w:t>
      </w:r>
      <w:r w:rsidRPr="003D122D">
        <w:rPr>
          <w:rFonts w:ascii="Basker-Semitic" w:hAnsi="Basker-Semitic"/>
          <w:i/>
          <w:lang w:val="en-US"/>
        </w:rPr>
        <w:t xml:space="preserve"> </w:t>
      </w:r>
      <w:r w:rsidRPr="003D122D">
        <w:rPr>
          <w:rFonts w:ascii="Baskerville Win95BT" w:hAnsi="Baskerville Win95BT" w:cs="Charis SIL"/>
          <w:lang w:val="en-US"/>
        </w:rPr>
        <w:t xml:space="preserve">f. (du. </w:t>
      </w:r>
      <w:r w:rsidRPr="003D122D">
        <w:rPr>
          <w:rFonts w:ascii="Basker-Semitic" w:hAnsi="Basker-Semitic"/>
          <w:bCs/>
          <w:i/>
          <w:lang w:val="en-US"/>
        </w:rPr>
        <w:t>´</w:t>
      </w:r>
      <w:r w:rsidRPr="003D122D">
        <w:rPr>
          <w:rFonts w:ascii="Baskerville Win95BT" w:hAnsi="Baskerville Win95BT"/>
          <w:bCs/>
          <w:i/>
          <w:lang w:val="en-US"/>
        </w:rPr>
        <w:t>ad</w:t>
      </w:r>
      <w:r w:rsidRPr="003D122D">
        <w:rPr>
          <w:rFonts w:ascii="Baskerville Win95BT" w:hAnsi="Baskerville Win95BT"/>
          <w:i/>
          <w:lang w:val="en-US"/>
        </w:rPr>
        <w:t>á</w:t>
      </w:r>
      <w:r w:rsidRPr="003D122D">
        <w:rPr>
          <w:rFonts w:ascii="Basker-Semitic" w:hAnsi="Basker-Semitic"/>
          <w:i/>
          <w:lang w:val="en-US"/>
        </w:rPr>
        <w:t>£</w:t>
      </w:r>
      <w:r w:rsidRPr="003D122D">
        <w:rPr>
          <w:rFonts w:ascii="Baskerville Win95BT" w:hAnsi="Baskerville Win95BT" w:cs="Charis SIL"/>
          <w:i/>
          <w:lang w:val="en-US"/>
        </w:rPr>
        <w:t>i</w:t>
      </w:r>
      <w:r w:rsidRPr="003D122D">
        <w:rPr>
          <w:rFonts w:ascii="Baskerville Win95BT" w:hAnsi="Baskerville Win95BT" w:cs="Charis SIL"/>
          <w:lang w:val="en-US"/>
        </w:rPr>
        <w:t xml:space="preserve">, pl. </w:t>
      </w:r>
      <w:r w:rsidRPr="003D122D">
        <w:rPr>
          <w:rFonts w:ascii="Basker-Semitic" w:hAnsi="Basker-Semitic"/>
          <w:bCs/>
          <w:i/>
          <w:lang w:val="en-US"/>
        </w:rPr>
        <w:t>´</w:t>
      </w:r>
      <w:r w:rsidRPr="003D122D">
        <w:rPr>
          <w:rFonts w:ascii="Baskerville Win95BT" w:hAnsi="Baskerville Win95BT"/>
          <w:bCs/>
          <w:i/>
          <w:lang w:val="en-US"/>
        </w:rPr>
        <w:t>ad</w:t>
      </w:r>
      <w:r w:rsidRPr="003D122D">
        <w:rPr>
          <w:rFonts w:ascii="Basker-Semitic" w:hAnsi="Basker-Semitic"/>
          <w:i/>
          <w:lang w:val="en-US"/>
        </w:rPr>
        <w:t>£</w:t>
      </w:r>
      <w:r w:rsidRPr="003D122D">
        <w:rPr>
          <w:rFonts w:ascii="Baskerville Win95BT" w:hAnsi="Baskerville Win95BT" w:cs="Charis SIL"/>
          <w:lang w:val="en-US"/>
        </w:rPr>
        <w:t>) ‘boat’</w:t>
      </w:r>
      <w:r>
        <w:rPr>
          <w:rFonts w:ascii="Baskerville Win95BT" w:hAnsi="Baskerville Win95BT" w:cs="Charis SIL"/>
          <w:lang w:val="en-US"/>
        </w:rPr>
        <w:t xml:space="preserve"> </w:t>
      </w:r>
      <w:r w:rsidRPr="003D122D">
        <w:rPr>
          <w:rFonts w:ascii="Arabic Typesetting" w:hAnsi="Arabic Typesetting"/>
          <w:sz w:val="40"/>
          <w:rtl/>
          <w:lang w:val="en-US"/>
        </w:rPr>
        <w:t>سفينة</w:t>
      </w:r>
      <w:r w:rsidRPr="003D122D">
        <w:rPr>
          <w:rFonts w:ascii="Baskerville Win95BT" w:hAnsi="Baskerville Win95BT" w:cs="Charis SIL"/>
          <w:lang w:val="en-US"/>
        </w:rPr>
        <w:t xml:space="preserve"> </w:t>
      </w:r>
      <w:r>
        <w:rPr>
          <w:rFonts w:ascii="Baskerville Win95BT" w:hAnsi="Baskerville Win95BT" w:cs="Charis SIL"/>
          <w:lang w:val="en-US"/>
        </w:rPr>
        <w:t xml:space="preserve"> </w:t>
      </w:r>
      <w:r w:rsidRPr="003D122D">
        <w:rPr>
          <w:rFonts w:ascii="Arabic Typesetting" w:hAnsi="Arabic Typesetting"/>
          <w:b/>
          <w:bCs/>
          <w:sz w:val="40"/>
          <w:rtl/>
          <w:lang w:val="en-US"/>
        </w:rPr>
        <w:t>صَدَاق</w:t>
      </w:r>
      <w:r w:rsidRPr="003D122D">
        <w:rPr>
          <w:rFonts w:ascii="Arabic Typesetting" w:hAnsi="Arabic Typesetting"/>
          <w:sz w:val="40"/>
          <w:rtl/>
          <w:lang w:val="en-US"/>
        </w:rPr>
        <w:t xml:space="preserve">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Pr>
          <w:rFonts w:ascii="Arabic Typesetting" w:hAnsi="Arabic Typesetting"/>
          <w:sz w:val="40"/>
          <w:lang w:val="en-US"/>
        </w:rPr>
        <w:t xml:space="preserve">   </w:t>
      </w:r>
    </w:p>
    <w:p w:rsidR="001B195D" w:rsidRPr="003D122D" w:rsidRDefault="001B195D" w:rsidP="00472369">
      <w:pPr>
        <w:jc w:val="both"/>
        <w:rPr>
          <w:rFonts w:ascii="Arabic Typesetting" w:hAnsi="Arabic Typesetting"/>
          <w:sz w:val="40"/>
          <w:lang w:val="en-US"/>
        </w:rPr>
      </w:pPr>
      <w:r w:rsidRPr="003D122D">
        <w:rPr>
          <w:rFonts w:ascii="Baskerville Win95BT" w:hAnsi="Baskerville Win95BT" w:cs="Charis SIL"/>
          <w:lang w:val="en-US"/>
        </w:rPr>
        <w:t xml:space="preserve">sg. </w:t>
      </w:r>
      <w:r>
        <w:rPr>
          <w:rFonts w:ascii="Baskerville Win95BT" w:hAnsi="Baskerville Win95BT" w:cs="Charis SIL"/>
          <w:lang w:val="en-US"/>
        </w:rPr>
        <w:t>1:38, 29:3</w:t>
      </w:r>
      <w:r w:rsidRPr="003D122D">
        <w:rPr>
          <w:rFonts w:ascii="Baskerville Win95BT" w:hAnsi="Baskerville Win95BT" w:cs="Charis SIL"/>
          <w:lang w:val="en-US"/>
        </w:rPr>
        <w:t xml:space="preserve">, </w:t>
      </w:r>
      <w:r w:rsidRPr="003D122D">
        <w:rPr>
          <w:rFonts w:ascii="Baskerville Win95BT" w:hAnsi="Baskerville Win95BT" w:cs="Charis SIL"/>
          <w:i/>
          <w:lang w:val="en-US"/>
        </w:rPr>
        <w:t>31:</w:t>
      </w:r>
      <w:r>
        <w:rPr>
          <w:rFonts w:ascii="Baskerville Win95BT" w:hAnsi="Baskerville Win95BT" w:cs="Charis SIL"/>
          <w:i/>
          <w:lang w:val="en-US"/>
        </w:rPr>
        <w:t>30</w:t>
      </w:r>
    </w:p>
    <w:p w:rsidR="001B195D" w:rsidRDefault="001B195D" w:rsidP="00527E2F">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346</w:t>
      </w:r>
    </w:p>
    <w:p w:rsidR="001B195D" w:rsidRDefault="001B195D" w:rsidP="00527E2F">
      <w:pPr>
        <w:jc w:val="both"/>
        <w:rPr>
          <w:rFonts w:ascii="Baskerville Win95BT" w:hAnsi="Baskerville Win95BT"/>
          <w:bCs/>
          <w:sz w:val="20"/>
          <w:szCs w:val="20"/>
          <w:lang w:val="en-US"/>
        </w:rPr>
      </w:pPr>
    </w:p>
    <w:p w:rsidR="001B195D" w:rsidRDefault="001B195D" w:rsidP="00AD44AA">
      <w:pPr>
        <w:jc w:val="both"/>
        <w:rPr>
          <w:rFonts w:ascii="Baskerville Win95BT" w:hAnsi="Baskerville Win95BT" w:cs="Charis SIL"/>
          <w:sz w:val="20"/>
          <w:szCs w:val="20"/>
          <w:lang w:val="en-US"/>
        </w:rPr>
      </w:pPr>
      <w:r>
        <w:rPr>
          <w:rFonts w:ascii="Basker-Semitic" w:hAnsi="Basker-Semitic" w:cs="Charis SIL"/>
          <w:i/>
          <w:iCs/>
          <w:sz w:val="20"/>
          <w:szCs w:val="20"/>
          <w:lang w:val="en-US"/>
        </w:rPr>
        <w:t>´</w:t>
      </w:r>
      <w:r>
        <w:rPr>
          <w:rFonts w:ascii="Baskerville Win95BT" w:hAnsi="Baskerville Win95BT" w:cs="Charis SIL"/>
          <w:i/>
          <w:iCs/>
          <w:sz w:val="20"/>
          <w:szCs w:val="20"/>
          <w:lang w:val="en-US"/>
        </w:rPr>
        <w:t>ádda</w:t>
      </w:r>
      <w:r>
        <w:rPr>
          <w:rFonts w:ascii="Basker-Semitic" w:hAnsi="Basker-Semitic" w:cs="Charis SIL"/>
          <w:i/>
          <w:iCs/>
          <w:sz w:val="20"/>
          <w:szCs w:val="20"/>
          <w:lang w:val="en-US"/>
        </w:rPr>
        <w:t>£</w:t>
      </w:r>
      <w:r>
        <w:rPr>
          <w:rFonts w:ascii="Baskerville Win95BT" w:hAnsi="Baskerville Win95BT" w:cs="Charis SIL"/>
          <w:sz w:val="20"/>
          <w:szCs w:val="20"/>
          <w:lang w:val="en-US"/>
        </w:rPr>
        <w:t xml:space="preserve"> ‘he donated’: 25:44</w:t>
      </w:r>
    </w:p>
    <w:p w:rsidR="001B195D" w:rsidRPr="003C1559" w:rsidRDefault="001B195D" w:rsidP="00AD44AA">
      <w:pPr>
        <w:jc w:val="both"/>
        <w:rPr>
          <w:rFonts w:ascii="Baskerville Win95BT" w:hAnsi="Baskerville Win95BT" w:cs="Charis SIL"/>
          <w:sz w:val="20"/>
          <w:szCs w:val="20"/>
          <w:lang w:val="en-US"/>
        </w:rPr>
      </w:pPr>
      <w:r>
        <w:rPr>
          <w:rFonts w:ascii="Basker-Semitic" w:hAnsi="Basker-Semitic" w:cs="Charis SIL"/>
          <w:i/>
          <w:iCs/>
          <w:sz w:val="20"/>
          <w:szCs w:val="20"/>
          <w:lang w:val="en-US"/>
        </w:rPr>
        <w:t>´</w:t>
      </w:r>
      <w:r>
        <w:rPr>
          <w:rFonts w:ascii="Baskerville Win95BT" w:hAnsi="Baskerville Win95BT" w:cs="Charis SIL"/>
          <w:i/>
          <w:iCs/>
          <w:sz w:val="20"/>
          <w:szCs w:val="20"/>
          <w:lang w:val="en-US"/>
        </w:rPr>
        <w:t>ód</w:t>
      </w:r>
      <w:r>
        <w:rPr>
          <w:rFonts w:ascii="Basker-Semitic" w:hAnsi="Basker-Semitic" w:cs="Charis SIL"/>
          <w:i/>
          <w:iCs/>
          <w:sz w:val="20"/>
          <w:szCs w:val="20"/>
          <w:lang w:val="en-US"/>
        </w:rPr>
        <w:t>£</w:t>
      </w:r>
      <w:r>
        <w:rPr>
          <w:rFonts w:ascii="Baskerville Win95BT" w:hAnsi="Baskerville Win95BT" w:cs="Charis SIL"/>
          <w:i/>
          <w:iCs/>
          <w:sz w:val="20"/>
          <w:szCs w:val="20"/>
          <w:lang w:val="en-US"/>
        </w:rPr>
        <w:t>a</w:t>
      </w:r>
      <w:r>
        <w:rPr>
          <w:rFonts w:ascii="Baskerville Win95BT" w:hAnsi="Baskerville Win95BT" w:cs="Charis SIL"/>
          <w:sz w:val="20"/>
          <w:szCs w:val="20"/>
          <w:lang w:val="en-US"/>
        </w:rPr>
        <w:t xml:space="preserve"> (also in </w:t>
      </w:r>
      <w:r>
        <w:rPr>
          <w:rFonts w:ascii="Basker-Semitic" w:hAnsi="Basker-Semitic" w:cs="Charis SIL"/>
          <w:i/>
          <w:iCs/>
          <w:sz w:val="20"/>
          <w:szCs w:val="20"/>
          <w:lang w:val="en-US"/>
        </w:rPr>
        <w:t>´</w:t>
      </w:r>
      <w:r>
        <w:rPr>
          <w:rFonts w:ascii="Baskerville Win95BT" w:hAnsi="Baskerville Win95BT" w:cs="Charis SIL"/>
          <w:i/>
          <w:iCs/>
          <w:sz w:val="20"/>
          <w:szCs w:val="20"/>
          <w:lang w:val="en-US"/>
        </w:rPr>
        <w:t>ód</w:t>
      </w:r>
      <w:r>
        <w:rPr>
          <w:rFonts w:ascii="Basker-Semitic" w:hAnsi="Basker-Semitic" w:cs="Charis SIL"/>
          <w:i/>
          <w:iCs/>
          <w:sz w:val="20"/>
          <w:szCs w:val="20"/>
          <w:lang w:val="en-US"/>
        </w:rPr>
        <w:t>£</w:t>
      </w:r>
      <w:r>
        <w:rPr>
          <w:rFonts w:ascii="Baskerville Win95BT" w:hAnsi="Baskerville Win95BT" w:cs="Charis SIL"/>
          <w:i/>
          <w:iCs/>
          <w:sz w:val="20"/>
          <w:szCs w:val="20"/>
          <w:lang w:val="en-US"/>
        </w:rPr>
        <w:t xml:space="preserve">a </w:t>
      </w:r>
      <w:r>
        <w:rPr>
          <w:rFonts w:ascii="Basker-Semitic" w:hAnsi="Basker-Semitic" w:cs="Charis SIL"/>
          <w:i/>
          <w:iCs/>
          <w:sz w:val="20"/>
          <w:szCs w:val="20"/>
          <w:lang w:val="en-US"/>
        </w:rPr>
        <w:t>µ</w:t>
      </w:r>
      <w:r>
        <w:rPr>
          <w:rFonts w:ascii="Baskerville Win95BT" w:hAnsi="Baskerville Win95BT" w:cs="Charis SIL"/>
          <w:i/>
          <w:iCs/>
          <w:sz w:val="20"/>
          <w:szCs w:val="20"/>
          <w:lang w:val="en-US"/>
        </w:rPr>
        <w:t>a</w:t>
      </w:r>
      <w:r>
        <w:rPr>
          <w:rFonts w:ascii="Baskerville Win95BT" w:hAnsi="Baskerville Win95BT" w:cs="Times New Roman"/>
          <w:i/>
          <w:iCs/>
          <w:sz w:val="20"/>
          <w:szCs w:val="20"/>
          <w:lang w:val="en-US"/>
        </w:rPr>
        <w:t>ľáľ</w:t>
      </w:r>
      <w:r>
        <w:rPr>
          <w:rFonts w:ascii="Baskerville Win95BT" w:hAnsi="Baskerville Win95BT" w:cs="Charis SIL"/>
          <w:sz w:val="20"/>
          <w:szCs w:val="20"/>
          <w:lang w:val="en-US"/>
        </w:rPr>
        <w:t>) ‘nothing’: 18:40, 24:29</w:t>
      </w:r>
    </w:p>
    <w:p w:rsidR="001B195D" w:rsidRDefault="001B195D" w:rsidP="00AD44AA">
      <w:pPr>
        <w:jc w:val="both"/>
        <w:rPr>
          <w:rFonts w:ascii="Baskerville Win95BT" w:hAnsi="Baskerville Win95BT" w:cs="Charis SIL"/>
          <w:sz w:val="20"/>
          <w:szCs w:val="20"/>
          <w:lang w:val="en-US"/>
        </w:rPr>
      </w:pPr>
      <w:r>
        <w:rPr>
          <w:rFonts w:ascii="Baskerville Win95BT" w:hAnsi="Baskerville Win95BT" w:cs="Charis SIL"/>
          <w:sz w:val="20"/>
          <w:szCs w:val="20"/>
          <w:lang w:val="en-US"/>
        </w:rPr>
        <w:t>• LS 346</w:t>
      </w:r>
    </w:p>
    <w:p w:rsidR="001B195D" w:rsidRPr="003D122D" w:rsidRDefault="001B195D" w:rsidP="00527E2F">
      <w:pPr>
        <w:jc w:val="both"/>
        <w:rPr>
          <w:rFonts w:ascii="Baskerville Win95BT" w:hAnsi="Baskerville Win95BT" w:cs="Charis SIL"/>
          <w:lang w:val="en-US"/>
        </w:rPr>
      </w:pPr>
    </w:p>
    <w:p w:rsidR="001B195D" w:rsidRPr="003D122D" w:rsidRDefault="001B195D" w:rsidP="00DD5164">
      <w:pPr>
        <w:jc w:val="both"/>
        <w:rPr>
          <w:rFonts w:ascii="Arabic Typesetting" w:hAnsi="Arabic Typesetting"/>
          <w:sz w:val="40"/>
          <w:rtl/>
          <w:lang w:val="en-US"/>
        </w:rPr>
      </w:pPr>
      <w:r w:rsidRPr="003D122D">
        <w:rPr>
          <w:rFonts w:ascii="Basker-Semitic" w:hAnsi="Basker-Semitic"/>
          <w:b/>
          <w:i/>
          <w:iCs/>
          <w:lang w:val="en-US"/>
        </w:rPr>
        <w:t>´</w:t>
      </w:r>
      <w:r>
        <w:rPr>
          <w:rFonts w:ascii="Basker-Semitic" w:hAnsi="Basker-Semitic"/>
          <w:b/>
          <w:i/>
          <w:iCs/>
          <w:lang w:val="en-US"/>
        </w:rPr>
        <w:t>4</w:t>
      </w:r>
      <w:r w:rsidRPr="003D122D">
        <w:rPr>
          <w:rFonts w:ascii="Baskerville Cyr Win95BT" w:hAnsi="Baskerville Cyr Win95BT"/>
          <w:b/>
          <w:i/>
          <w:iCs/>
          <w:lang w:val="en-US"/>
        </w:rPr>
        <w:t>f</w:t>
      </w:r>
      <w:r>
        <w:rPr>
          <w:rFonts w:ascii="Baskerville Cyr Win95BT" w:hAnsi="Baskerville Cyr Win95BT"/>
          <w:b/>
          <w:i/>
          <w:iCs/>
          <w:lang w:val="en-US"/>
        </w:rPr>
        <w:t>h</w:t>
      </w:r>
      <w:r>
        <w:rPr>
          <w:rFonts w:ascii="Basker-Semitic" w:hAnsi="Basker-Semitic"/>
          <w:b/>
          <w:i/>
          <w:iCs/>
          <w:lang w:val="en-US"/>
        </w:rPr>
        <w:t>5</w:t>
      </w:r>
      <w:r>
        <w:rPr>
          <w:rFonts w:ascii="Baskerville Cyr Win95BT" w:hAnsi="Baskerville Cyr Win95BT"/>
          <w:b/>
          <w:i/>
          <w:iCs/>
          <w:lang w:val="en-US"/>
        </w:rPr>
        <w:t>r</w:t>
      </w:r>
      <w:r w:rsidRPr="003D122D">
        <w:rPr>
          <w:rFonts w:ascii="Baskerville Cyr Win95BT" w:hAnsi="Baskerville Cyr Win95BT"/>
          <w:lang w:val="en-US"/>
        </w:rPr>
        <w:t xml:space="preserve"> </w:t>
      </w:r>
      <w:r w:rsidRPr="003D122D">
        <w:rPr>
          <w:rFonts w:ascii="Baskerville Cyr Win95BT" w:hAnsi="Baskerville Cyr Win95BT"/>
          <w:iCs/>
          <w:lang w:val="en-US"/>
        </w:rPr>
        <w:t xml:space="preserve">‘sterile (male)’ </w:t>
      </w:r>
      <w:r w:rsidRPr="003D122D">
        <w:rPr>
          <w:rFonts w:ascii="Arabic Typesetting" w:hAnsi="Arabic Typesetting"/>
          <w:sz w:val="40"/>
          <w:rtl/>
          <w:lang w:val="en-US"/>
        </w:rPr>
        <w:t xml:space="preserve">عقيم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صٞف</w:t>
      </w:r>
      <w:r>
        <w:rPr>
          <w:rFonts w:ascii="Scheherazade" w:hAnsi="Scheherazade"/>
          <w:b/>
          <w:bCs/>
          <w:sz w:val="40"/>
          <w:rtl/>
          <w:lang w:val="en-US"/>
        </w:rPr>
        <w:t>ْ</w:t>
      </w:r>
      <w:r w:rsidRPr="003D122D">
        <w:rPr>
          <w:rFonts w:ascii="Arabic Typesetting" w:hAnsi="Arabic Typesetting"/>
          <w:b/>
          <w:bCs/>
          <w:i/>
          <w:sz w:val="40"/>
          <w:rtl/>
          <w:lang w:val="en-US"/>
        </w:rPr>
        <w:t>ه</w:t>
      </w:r>
      <w:r>
        <w:rPr>
          <w:rFonts w:ascii="Scheherazade" w:hAnsi="Scheherazade"/>
          <w:b/>
          <w:bCs/>
          <w:i/>
          <w:sz w:val="40"/>
          <w:rtl/>
          <w:lang w:val="en-US"/>
        </w:rPr>
        <w:t>َ</w:t>
      </w:r>
      <w:r w:rsidRPr="003D122D">
        <w:rPr>
          <w:rFonts w:ascii="Arabic Typesetting" w:hAnsi="Arabic Typesetting"/>
          <w:b/>
          <w:bCs/>
          <w:sz w:val="40"/>
          <w:rtl/>
          <w:lang w:val="en-US"/>
        </w:rPr>
        <w:t>ر</w:t>
      </w:r>
    </w:p>
    <w:p w:rsidR="001B195D" w:rsidRPr="003D122D" w:rsidRDefault="001B195D" w:rsidP="000A27F0">
      <w:pPr>
        <w:jc w:val="both"/>
        <w:rPr>
          <w:rFonts w:ascii="Arabic Typesetting" w:hAnsi="Arabic Typesetting"/>
          <w:b/>
          <w:bCs/>
          <w:i/>
          <w:sz w:val="40"/>
          <w:rtl/>
          <w:lang w:val="en-US"/>
        </w:rPr>
      </w:pPr>
      <w:r w:rsidRPr="003D122D">
        <w:rPr>
          <w:rFonts w:ascii="Basker-Semitic" w:hAnsi="Basker-Semitic"/>
          <w:b/>
          <w:i/>
          <w:iCs/>
          <w:lang w:val="en-US"/>
        </w:rPr>
        <w:t>´</w:t>
      </w:r>
      <w:r w:rsidRPr="003D122D">
        <w:rPr>
          <w:rFonts w:ascii="Baskerville Win95BT" w:hAnsi="Baskerville Win95BT"/>
          <w:b/>
          <w:i/>
          <w:iCs/>
          <w:lang w:val="en-US"/>
        </w:rPr>
        <w:t>ifé</w:t>
      </w:r>
      <w:r w:rsidRPr="003D122D">
        <w:rPr>
          <w:rFonts w:ascii="Baskerville Cyr Win95BT" w:hAnsi="Baskerville Cyr Win95BT"/>
          <w:b/>
          <w:i/>
          <w:iCs/>
          <w:lang w:val="en-US"/>
        </w:rPr>
        <w:t>re</w:t>
      </w:r>
      <w:r w:rsidRPr="003D122D">
        <w:rPr>
          <w:rFonts w:ascii="Baskerville Cyr Win95BT" w:hAnsi="Baskerville Cyr Win95BT"/>
          <w:iCs/>
          <w:lang w:val="en-US"/>
        </w:rPr>
        <w:t xml:space="preserve"> ‘sterile (female)’ </w:t>
      </w:r>
      <w:r w:rsidRPr="003D122D">
        <w:rPr>
          <w:rFonts w:ascii="Arabic Typesetting" w:hAnsi="Arabic Typesetting"/>
          <w:i/>
          <w:sz w:val="40"/>
          <w:rtl/>
          <w:lang w:val="en-US"/>
        </w:rPr>
        <w:t xml:space="preserve">عاقر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صِيفٞارٞه</w:t>
      </w:r>
    </w:p>
    <w:p w:rsidR="001B195D" w:rsidRPr="003D122D" w:rsidRDefault="001B195D" w:rsidP="000A27F0">
      <w:pPr>
        <w:jc w:val="both"/>
        <w:rPr>
          <w:rFonts w:ascii="Arabic Typesetting" w:hAnsi="Arabic Typesetting"/>
          <w:i/>
          <w:sz w:val="40"/>
          <w:rtl/>
          <w:lang w:val="en-US"/>
        </w:rPr>
      </w:pPr>
      <w:r w:rsidRPr="003D122D">
        <w:rPr>
          <w:rFonts w:ascii="Baskerville Win95BT" w:hAnsi="Baskerville Win95BT" w:cs="Charis SIL"/>
          <w:i/>
          <w:lang w:val="en-US"/>
        </w:rPr>
        <w:t>18:3</w:t>
      </w:r>
    </w:p>
    <w:p w:rsidR="001B195D" w:rsidRDefault="001B195D" w:rsidP="00973268">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356</w:t>
      </w:r>
    </w:p>
    <w:p w:rsidR="001B195D" w:rsidRDefault="001B195D" w:rsidP="00973268">
      <w:pPr>
        <w:jc w:val="both"/>
        <w:rPr>
          <w:rFonts w:ascii="Baskerville Win95BT" w:hAnsi="Baskerville Win95BT"/>
          <w:bCs/>
          <w:sz w:val="20"/>
          <w:szCs w:val="20"/>
          <w:lang w:val="en-US"/>
        </w:rPr>
      </w:pPr>
    </w:p>
    <w:p w:rsidR="001B195D" w:rsidRDefault="001B195D" w:rsidP="00FF6534">
      <w:pPr>
        <w:jc w:val="both"/>
        <w:rPr>
          <w:rFonts w:ascii="Baskerville Win95BT" w:hAnsi="Baskerville Win95BT" w:cs="Charis SIL"/>
          <w:sz w:val="20"/>
          <w:szCs w:val="20"/>
          <w:lang w:val="en-US"/>
        </w:rPr>
      </w:pPr>
      <w:r>
        <w:rPr>
          <w:rFonts w:ascii="Basker-Semitic" w:hAnsi="Basker-Semitic" w:cs="Charis SIL"/>
          <w:i/>
          <w:iCs/>
          <w:sz w:val="20"/>
          <w:szCs w:val="20"/>
          <w:lang w:val="en-US"/>
        </w:rPr>
        <w:t>´3</w:t>
      </w:r>
      <w:r>
        <w:rPr>
          <w:rFonts w:ascii="Baskerville Win95BT" w:hAnsi="Baskerville Win95BT" w:cs="Charis SIL"/>
          <w:i/>
          <w:iCs/>
          <w:sz w:val="20"/>
          <w:szCs w:val="20"/>
          <w:lang w:val="en-US"/>
        </w:rPr>
        <w:t>fr</w:t>
      </w:r>
      <w:r>
        <w:rPr>
          <w:rFonts w:ascii="Baskerville Win95BT" w:hAnsi="Baskerville Win95BT" w:cs="Charis SIL"/>
          <w:sz w:val="20"/>
          <w:szCs w:val="20"/>
          <w:lang w:val="en-US"/>
        </w:rPr>
        <w:t xml:space="preserve"> ‘yellow</w:t>
      </w:r>
      <w:r>
        <w:rPr>
          <w:rFonts w:ascii="Baskerville Win95BT" w:hAnsi="Baskerville Win95BT" w:cs="Charis SIL"/>
          <w:sz w:val="20"/>
          <w:szCs w:val="20"/>
          <w:vertAlign w:val="subscript"/>
          <w:lang w:val="en-US"/>
        </w:rPr>
        <w:t>pl.</w:t>
      </w:r>
      <w:r>
        <w:rPr>
          <w:rFonts w:ascii="Baskerville Win95BT" w:hAnsi="Baskerville Win95BT" w:cs="Charis SIL"/>
          <w:sz w:val="20"/>
          <w:szCs w:val="20"/>
          <w:lang w:val="en-US"/>
        </w:rPr>
        <w:t>’: 18:18</w:t>
      </w:r>
    </w:p>
    <w:p w:rsidR="001B195D" w:rsidRPr="003D122D" w:rsidRDefault="001B195D" w:rsidP="000E0B2D">
      <w:pPr>
        <w:jc w:val="both"/>
        <w:rPr>
          <w:rFonts w:ascii="Calibri" w:hAnsi="Calibri"/>
          <w:lang w:val="en-US"/>
        </w:rPr>
      </w:pPr>
    </w:p>
    <w:p w:rsidR="001B195D" w:rsidRPr="003D122D" w:rsidRDefault="001B195D" w:rsidP="003219CE">
      <w:pPr>
        <w:jc w:val="both"/>
        <w:rPr>
          <w:rFonts w:ascii="Arabic Typesetting" w:hAnsi="Arabic Typesetting"/>
          <w:b/>
          <w:bCs/>
          <w:sz w:val="40"/>
          <w:lang w:val="en-US"/>
        </w:rPr>
      </w:pPr>
      <w:r w:rsidRPr="003D122D">
        <w:rPr>
          <w:rFonts w:ascii="Basker-Semitic" w:hAnsi="Basker-Semitic" w:cs="Charis SIL"/>
          <w:b/>
          <w:i/>
          <w:lang w:val="en-US"/>
        </w:rPr>
        <w:t>´</w:t>
      </w:r>
      <w:r w:rsidRPr="003D122D">
        <w:rPr>
          <w:rFonts w:ascii="Baskerville Win95BT" w:hAnsi="Baskerville Win95BT" w:cs="Charis SIL"/>
          <w:b/>
          <w:i/>
          <w:lang w:val="en-US"/>
        </w:rPr>
        <w:t>áfr</w:t>
      </w:r>
      <w:r w:rsidRPr="003D122D">
        <w:rPr>
          <w:rFonts w:ascii="Basker-Semitic" w:hAnsi="Basker-Semitic"/>
          <w:b/>
          <w:i/>
          <w:iCs/>
          <w:lang w:val="en-US"/>
        </w:rPr>
        <w:t>3</w:t>
      </w:r>
      <w:r w:rsidRPr="003D122D">
        <w:rPr>
          <w:rFonts w:ascii="Baskerville Win95BT" w:hAnsi="Baskerville Win95BT" w:cs="Charis SIL"/>
          <w:b/>
          <w:i/>
          <w:lang w:val="en-US"/>
        </w:rPr>
        <w:t>r</w:t>
      </w:r>
      <w:r w:rsidRPr="003D122D">
        <w:rPr>
          <w:rFonts w:ascii="Baskerville Cyr Win95BT" w:hAnsi="Baskerville Cyr Win95BT"/>
          <w:iCs/>
          <w:lang w:val="en-US"/>
        </w:rPr>
        <w:t xml:space="preserve"> </w:t>
      </w:r>
      <w:r w:rsidRPr="003D122D">
        <w:rPr>
          <w:rFonts w:ascii="Baskerville Win95BT" w:hAnsi="Baskerville Win95BT" w:cs="Charis SIL"/>
          <w:lang w:val="en-US"/>
        </w:rPr>
        <w:t>m.</w:t>
      </w:r>
      <w:r w:rsidRPr="003D122D">
        <w:rPr>
          <w:rFonts w:ascii="Baskerville Cyr Win95BT" w:hAnsi="Baskerville Cyr Win95BT"/>
          <w:iCs/>
          <w:lang w:val="en-US"/>
        </w:rPr>
        <w:t xml:space="preserve"> (du. </w:t>
      </w:r>
      <w:r w:rsidRPr="003D122D">
        <w:rPr>
          <w:rFonts w:ascii="Basker-Semitic" w:hAnsi="Basker-Semitic" w:cs="Charis SIL"/>
          <w:i/>
          <w:lang w:val="en-US"/>
        </w:rPr>
        <w:t>´</w:t>
      </w:r>
      <w:r w:rsidRPr="003D122D">
        <w:rPr>
          <w:rFonts w:ascii="Baskerville Win95BT" w:hAnsi="Baskerville Win95BT" w:cs="Charis SIL"/>
          <w:i/>
          <w:lang w:val="en-US"/>
        </w:rPr>
        <w:t>afríri</w:t>
      </w:r>
      <w:r w:rsidRPr="003D122D">
        <w:rPr>
          <w:rFonts w:ascii="Baskerville Win95BT" w:hAnsi="Baskerville Win95BT" w:cs="Charis SIL"/>
          <w:lang w:val="en-US"/>
        </w:rPr>
        <w:t>,</w:t>
      </w:r>
      <w:r w:rsidRPr="003D122D">
        <w:rPr>
          <w:rFonts w:ascii="Baskerville Cyr Win95BT" w:hAnsi="Baskerville Cyr Win95BT"/>
          <w:iCs/>
          <w:lang w:val="en-US"/>
        </w:rPr>
        <w:t xml:space="preserve"> pl. </w:t>
      </w:r>
      <w:r w:rsidRPr="003D122D">
        <w:rPr>
          <w:rFonts w:ascii="Basker-Semitic" w:hAnsi="Basker-Semitic" w:cs="Charis SIL"/>
          <w:i/>
          <w:lang w:val="en-US"/>
        </w:rPr>
        <w:t>´</w:t>
      </w:r>
      <w:r w:rsidRPr="003D122D">
        <w:rPr>
          <w:rFonts w:ascii="Baskerville Win95BT" w:hAnsi="Baskerville Win95BT" w:cs="Charis SIL"/>
          <w:i/>
          <w:lang w:val="en-US"/>
        </w:rPr>
        <w:t>áfror</w:t>
      </w:r>
      <w:r w:rsidRPr="003D122D">
        <w:rPr>
          <w:rFonts w:ascii="Baskerville Win95BT" w:hAnsi="Baskerville Win95BT" w:cs="Charis SIL"/>
          <w:lang w:val="en-US"/>
        </w:rPr>
        <w:t xml:space="preserve">) ‘flower’ </w:t>
      </w:r>
      <w:r w:rsidRPr="003D122D">
        <w:rPr>
          <w:rFonts w:ascii="Arabic Typesetting" w:hAnsi="Arabic Typesetting"/>
          <w:sz w:val="40"/>
          <w:rtl/>
          <w:lang w:val="en-US"/>
        </w:rPr>
        <w:t xml:space="preserve">زهرة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صَفْرٞر</w:t>
      </w:r>
    </w:p>
    <w:p w:rsidR="001B195D" w:rsidRPr="003D122D" w:rsidRDefault="001B195D" w:rsidP="00BB07E7">
      <w:pPr>
        <w:jc w:val="both"/>
        <w:rPr>
          <w:rFonts w:ascii="Arabic Typesetting" w:hAnsi="Arabic Typesetting"/>
          <w:b/>
          <w:bCs/>
          <w:sz w:val="40"/>
          <w:lang w:val="en-US"/>
        </w:rPr>
      </w:pPr>
      <w:r w:rsidRPr="003D122D">
        <w:rPr>
          <w:rFonts w:ascii="Baskerville Cyr Win95BT" w:hAnsi="Baskerville Cyr Win95BT"/>
          <w:iCs/>
          <w:lang w:val="en-US"/>
        </w:rPr>
        <w:t>pl. 2:25</w:t>
      </w:r>
    </w:p>
    <w:p w:rsidR="001B195D" w:rsidRPr="003D122D" w:rsidRDefault="001B195D" w:rsidP="00973268">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356</w:t>
      </w:r>
    </w:p>
    <w:p w:rsidR="001B195D" w:rsidRPr="003D122D" w:rsidRDefault="001B195D" w:rsidP="00BB07E7">
      <w:pPr>
        <w:jc w:val="both"/>
        <w:rPr>
          <w:rFonts w:ascii="Basker-Semitic" w:hAnsi="Basker-Semitic"/>
          <w:b/>
          <w:i/>
          <w:lang w:val="en-US"/>
        </w:rPr>
      </w:pPr>
    </w:p>
    <w:p w:rsidR="001B195D" w:rsidRPr="003D122D" w:rsidRDefault="001B195D" w:rsidP="003219CE">
      <w:pPr>
        <w:jc w:val="both"/>
        <w:rPr>
          <w:rFonts w:ascii="Arabic Typesetting" w:hAnsi="Arabic Typesetting"/>
          <w:b/>
          <w:bCs/>
          <w:sz w:val="40"/>
          <w:rtl/>
          <w:lang w:val="en-US"/>
        </w:rPr>
      </w:pPr>
      <w:r w:rsidRPr="003D122D">
        <w:rPr>
          <w:rFonts w:ascii="Basker-Semitic" w:hAnsi="Basker-Semitic"/>
          <w:b/>
          <w:i/>
          <w:lang w:val="en-US"/>
        </w:rPr>
        <w:t>´</w:t>
      </w:r>
      <w:r w:rsidRPr="003D122D">
        <w:rPr>
          <w:rFonts w:ascii="Baskerville Win95BT" w:hAnsi="Baskerville Win95BT"/>
          <w:b/>
          <w:i/>
          <w:lang w:val="en-US"/>
        </w:rPr>
        <w:t>afé</w:t>
      </w:r>
      <w:r w:rsidRPr="003D122D">
        <w:rPr>
          <w:rFonts w:ascii="Basker-Semitic" w:hAnsi="Basker-Semitic"/>
          <w:b/>
          <w:i/>
          <w:lang w:val="en-US"/>
        </w:rPr>
        <w:t>¢</w:t>
      </w:r>
      <w:r w:rsidRPr="003D122D">
        <w:rPr>
          <w:rFonts w:ascii="Baskerville Win95BT" w:hAnsi="Baskerville Win95BT"/>
          <w:b/>
          <w:i/>
          <w:lang w:val="en-US"/>
        </w:rPr>
        <w:t>a</w:t>
      </w:r>
      <w:r w:rsidRPr="003D122D">
        <w:rPr>
          <w:rFonts w:ascii="Basker-Semitic" w:hAnsi="Basker-Semitic"/>
          <w:b/>
          <w:i/>
          <w:lang w:val="en-US"/>
        </w:rPr>
        <w:t>¢</w:t>
      </w:r>
      <w:r w:rsidRPr="003D122D">
        <w:rPr>
          <w:rFonts w:ascii="Basker-Semitic" w:hAnsi="Basker-Semitic"/>
          <w:lang w:val="en-US"/>
        </w:rPr>
        <w:t xml:space="preserve"> </w:t>
      </w:r>
      <w:r w:rsidRPr="003D122D">
        <w:rPr>
          <w:rFonts w:ascii="Baskerville Win95BT" w:hAnsi="Baskerville Win95BT"/>
          <w:lang w:val="en-US"/>
        </w:rPr>
        <w:t xml:space="preserve">in </w:t>
      </w:r>
      <w:r w:rsidRPr="003D122D">
        <w:rPr>
          <w:rFonts w:ascii="Baskerville Win95BT" w:hAnsi="Baskerville Win95BT"/>
          <w:i/>
          <w:lang w:val="en-US"/>
        </w:rPr>
        <w:t>di</w:t>
      </w:r>
      <w:r w:rsidRPr="003D122D">
        <w:rPr>
          <w:rFonts w:ascii="Baskerville Win95BT" w:hAnsi="Baskerville Win95BT"/>
          <w:lang w:val="en-US"/>
        </w:rPr>
        <w:t>-</w:t>
      </w:r>
      <w:r w:rsidRPr="003D122D">
        <w:rPr>
          <w:rFonts w:ascii="Basker-Semitic" w:hAnsi="Basker-Semitic"/>
          <w:i/>
          <w:lang w:val="en-US"/>
        </w:rPr>
        <w:t>´</w:t>
      </w:r>
      <w:r w:rsidRPr="003D122D">
        <w:rPr>
          <w:rFonts w:ascii="Baskerville Win95BT" w:hAnsi="Baskerville Win95BT"/>
          <w:i/>
          <w:lang w:val="en-US"/>
        </w:rPr>
        <w:t>afé</w:t>
      </w:r>
      <w:r w:rsidRPr="003D122D">
        <w:rPr>
          <w:rFonts w:ascii="Basker-Semitic" w:hAnsi="Basker-Semitic"/>
          <w:i/>
          <w:lang w:val="en-US"/>
        </w:rPr>
        <w:t>¢</w:t>
      </w:r>
      <w:r w:rsidRPr="003D122D">
        <w:rPr>
          <w:rFonts w:ascii="Baskerville Win95BT" w:hAnsi="Baskerville Win95BT"/>
          <w:i/>
          <w:lang w:val="en-US"/>
        </w:rPr>
        <w:t>a</w:t>
      </w:r>
      <w:r w:rsidRPr="003D122D">
        <w:rPr>
          <w:rFonts w:ascii="Basker-Semitic" w:hAnsi="Basker-Semitic"/>
          <w:i/>
          <w:lang w:val="en-US"/>
        </w:rPr>
        <w:t xml:space="preserve">¢ </w:t>
      </w:r>
      <w:r w:rsidRPr="003D122D">
        <w:rPr>
          <w:rFonts w:ascii="Baskerville Win95BT" w:hAnsi="Baskerville Win95BT" w:cs="Charis SIL"/>
          <w:lang w:val="en-US"/>
        </w:rPr>
        <w:t xml:space="preserve">m. ‘coccyx’ </w:t>
      </w:r>
      <w:r w:rsidRPr="003D122D">
        <w:rPr>
          <w:rFonts w:ascii="Arabic Typesetting" w:hAnsi="Arabic Typesetting"/>
          <w:sz w:val="40"/>
          <w:rtl/>
          <w:lang w:val="en-US"/>
        </w:rPr>
        <w:t xml:space="preserve">عُصْعُص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دِصَفٞاطَط</w:t>
      </w:r>
    </w:p>
    <w:p w:rsidR="001B195D" w:rsidRPr="003D122D" w:rsidRDefault="001B195D" w:rsidP="003219CE">
      <w:pPr>
        <w:jc w:val="both"/>
        <w:rPr>
          <w:rFonts w:ascii="Arabic Typesetting" w:hAnsi="Arabic Typesetting"/>
          <w:b/>
          <w:bCs/>
          <w:sz w:val="40"/>
          <w:lang w:val="en-US"/>
        </w:rPr>
      </w:pPr>
      <w:r w:rsidRPr="003D122D">
        <w:rPr>
          <w:rFonts w:ascii="Baskerville Cyr Win95BT" w:hAnsi="Baskerville Cyr Win95BT"/>
          <w:iCs/>
          <w:lang w:val="en-US"/>
        </w:rPr>
        <w:t>9:2</w:t>
      </w:r>
    </w:p>
    <w:p w:rsidR="001B195D" w:rsidRPr="003D122D" w:rsidRDefault="001B195D" w:rsidP="00973268">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355</w:t>
      </w:r>
    </w:p>
    <w:p w:rsidR="001B195D" w:rsidRPr="003D122D" w:rsidRDefault="001B195D" w:rsidP="00973268">
      <w:pPr>
        <w:jc w:val="both"/>
        <w:rPr>
          <w:rFonts w:ascii="Baskerville Win95BT" w:hAnsi="Baskerville Win95BT" w:cs="Charis SIL"/>
          <w:lang w:val="en-US"/>
        </w:rPr>
      </w:pPr>
    </w:p>
    <w:p w:rsidR="001B195D" w:rsidRPr="003D122D" w:rsidRDefault="001B195D" w:rsidP="00FA68E9">
      <w:pPr>
        <w:jc w:val="both"/>
        <w:rPr>
          <w:rFonts w:ascii="Baskerville Win95BT" w:hAnsi="Baskerville Win95BT"/>
          <w:iCs/>
          <w:lang w:val="en-US"/>
        </w:rPr>
      </w:pPr>
      <w:r w:rsidRPr="003D122D">
        <w:rPr>
          <w:rFonts w:ascii="Baskerville Win95BT" w:hAnsi="Baskerville Win95BT" w:cs="Charis SIL"/>
          <w:b/>
          <w:lang w:val="en-US"/>
        </w:rPr>
        <w:t xml:space="preserve">IV </w:t>
      </w:r>
      <w:r w:rsidRPr="003D122D">
        <w:rPr>
          <w:rFonts w:ascii="Baskerville Win95BT" w:hAnsi="Baskerville Win95BT"/>
          <w:b/>
          <w:i/>
          <w:iCs/>
          <w:lang w:val="en-US"/>
        </w:rPr>
        <w:t>é</w:t>
      </w:r>
      <w:r w:rsidRPr="003D122D">
        <w:rPr>
          <w:rFonts w:ascii="Basker-Semitic" w:hAnsi="Basker-Semitic"/>
          <w:b/>
          <w:i/>
          <w:iCs/>
          <w:lang w:val="en-US"/>
        </w:rPr>
        <w:t>´</w:t>
      </w:r>
      <w:r w:rsidRPr="003D122D">
        <w:rPr>
          <w:rFonts w:ascii="Baskerville Win95BT" w:hAnsi="Baskerville Win95BT"/>
          <w:b/>
          <w:i/>
          <w:iCs/>
          <w:lang w:val="en-US"/>
        </w:rPr>
        <w:t>h</w:t>
      </w:r>
      <w:r w:rsidRPr="003D122D">
        <w:rPr>
          <w:rFonts w:ascii="Basker-Semitic" w:hAnsi="Basker-Semitic"/>
          <w:b/>
          <w:i/>
          <w:iCs/>
          <w:lang w:val="en-US"/>
        </w:rPr>
        <w:t>3</w:t>
      </w:r>
      <w:r w:rsidRPr="003D122D">
        <w:rPr>
          <w:rFonts w:ascii="Baskerville Win95BT" w:hAnsi="Baskerville Win95BT"/>
          <w:b/>
          <w:i/>
          <w:iCs/>
          <w:lang w:val="en-US"/>
        </w:rPr>
        <w:t>r</w:t>
      </w:r>
      <w:r w:rsidRPr="003D122D">
        <w:rPr>
          <w:rFonts w:ascii="Baskerville Win95BT" w:hAnsi="Baskerville Win95BT"/>
          <w:iCs/>
          <w:lang w:val="en-US"/>
        </w:rPr>
        <w:t xml:space="preserve">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óhor</w:t>
      </w:r>
      <w:r w:rsidRPr="003D122D">
        <w:rPr>
          <w:rFonts w:ascii="Baskerville Win95BT" w:hAnsi="Baskerville Win95BT"/>
          <w:iCs/>
          <w:lang w:val="en-US"/>
        </w:rPr>
        <w:t>/</w:t>
      </w:r>
      <w:r w:rsidRPr="003D122D">
        <w:rPr>
          <w:rFonts w:ascii="Baskerville Win95BT" w:hAnsi="Baskerville Win95BT"/>
          <w:bCs/>
          <w:i/>
          <w:lang w:val="en-US"/>
        </w:rPr>
        <w:t>ľ</w:t>
      </w:r>
      <w:r w:rsidRPr="003D122D">
        <w:rPr>
          <w:rFonts w:ascii="Baskerville Win95BT" w:hAnsi="Baskerville Win95BT" w:cs="Charis SIL"/>
          <w:i/>
          <w:lang w:val="en-US"/>
        </w:rPr>
        <w:t>á</w:t>
      </w:r>
      <w:r w:rsidRPr="003D122D">
        <w:rPr>
          <w:rFonts w:ascii="Basker-Semitic" w:hAnsi="Basker-Semitic"/>
          <w:i/>
          <w:lang w:val="en-US"/>
        </w:rPr>
        <w:t>´</w:t>
      </w:r>
      <w:r w:rsidRPr="003D122D">
        <w:rPr>
          <w:rFonts w:ascii="Baskerville Win95BT" w:hAnsi="Baskerville Win95BT"/>
          <w:i/>
          <w:lang w:val="en-US"/>
        </w:rPr>
        <w:t>h</w:t>
      </w:r>
      <w:r>
        <w:rPr>
          <w:rFonts w:ascii="Basker-Semitic" w:hAnsi="Basker-Semitic"/>
          <w:i/>
          <w:lang w:val="en-US"/>
        </w:rPr>
        <w:t>5</w:t>
      </w:r>
      <w:r w:rsidRPr="003D122D">
        <w:rPr>
          <w:rFonts w:ascii="Baskerville Win95BT" w:hAnsi="Baskerville Win95BT"/>
          <w:i/>
          <w:iCs/>
          <w:lang w:val="en-US"/>
        </w:rPr>
        <w:t>r</w:t>
      </w:r>
      <w:r w:rsidRPr="003D122D">
        <w:rPr>
          <w:rFonts w:ascii="Baskerville Win95BT" w:hAnsi="Baskerville Win95BT"/>
          <w:iCs/>
          <w:lang w:val="en-US"/>
        </w:rPr>
        <w:t xml:space="preserve">) ‘to prepare bread’ </w:t>
      </w:r>
      <w:r w:rsidRPr="003D122D">
        <w:rPr>
          <w:rFonts w:ascii="Arabic Typesetting" w:hAnsi="Arabic Typesetting"/>
          <w:sz w:val="40"/>
          <w:rtl/>
          <w:lang w:val="en-US"/>
        </w:rPr>
        <w:t>أعد</w:t>
      </w:r>
      <w:r w:rsidRPr="003D122D">
        <w:rPr>
          <w:rFonts w:ascii="Arabic Typesetting" w:hAnsi="Arabic Typesetting"/>
          <w:i/>
          <w:sz w:val="40"/>
          <w:rtl/>
          <w:lang w:val="en-US"/>
        </w:rPr>
        <w:t xml:space="preserve"> الخبز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أٞصْهٞر</w:t>
      </w:r>
    </w:p>
    <w:p w:rsidR="001B195D" w:rsidRPr="003D122D" w:rsidRDefault="001B195D" w:rsidP="00FA68E9">
      <w:pPr>
        <w:jc w:val="both"/>
        <w:rPr>
          <w:rFonts w:ascii="Arabic Typesetting" w:hAnsi="Arabic Typesetting"/>
          <w:b/>
          <w:bCs/>
          <w:sz w:val="40"/>
          <w:lang w:val="en-US"/>
        </w:rPr>
      </w:pPr>
      <w:r w:rsidRPr="003D122D">
        <w:rPr>
          <w:rFonts w:ascii="Basker-Semitic" w:hAnsi="Basker-Semitic"/>
          <w:b/>
          <w:i/>
          <w:iCs/>
          <w:lang w:val="en-US"/>
        </w:rPr>
        <w:t>3´</w:t>
      </w:r>
      <w:r w:rsidRPr="003D122D">
        <w:rPr>
          <w:rFonts w:ascii="Baskerville Win95BT" w:hAnsi="Baskerville Win95BT"/>
          <w:b/>
          <w:i/>
          <w:iCs/>
          <w:lang w:val="en-US"/>
        </w:rPr>
        <w:t>híro</w:t>
      </w:r>
      <w:r w:rsidRPr="003D122D">
        <w:rPr>
          <w:rFonts w:ascii="Baskerville Win95BT" w:hAnsi="Baskerville Win95BT"/>
          <w:iCs/>
          <w:lang w:val="en-US"/>
        </w:rPr>
        <w:t xml:space="preserve"> (du. </w:t>
      </w:r>
      <w:r w:rsidRPr="003D122D">
        <w:rPr>
          <w:rFonts w:ascii="Basker-Semitic" w:hAnsi="Basker-Semitic"/>
          <w:i/>
          <w:iCs/>
          <w:lang w:val="en-US"/>
        </w:rPr>
        <w:t>3´</w:t>
      </w:r>
      <w:r w:rsidRPr="003D122D">
        <w:rPr>
          <w:rFonts w:ascii="Baskerville Win95BT" w:hAnsi="Baskerville Win95BT"/>
          <w:i/>
          <w:iCs/>
          <w:lang w:val="en-US"/>
        </w:rPr>
        <w:t>hir</w:t>
      </w:r>
      <w:r w:rsidRPr="003D122D">
        <w:rPr>
          <w:rFonts w:ascii="Baskerville Win95BT" w:hAnsi="Baskerville Win95BT"/>
          <w:i/>
          <w:lang w:val="en-US"/>
        </w:rPr>
        <w:t>óti</w:t>
      </w:r>
      <w:r w:rsidRPr="003D122D">
        <w:rPr>
          <w:rFonts w:ascii="Baskerville Win95BT" w:hAnsi="Baskerville Win95BT"/>
          <w:lang w:val="en-US"/>
        </w:rPr>
        <w:t>,</w:t>
      </w:r>
      <w:r w:rsidRPr="003D122D">
        <w:rPr>
          <w:rFonts w:ascii="Baskerville Win95BT" w:hAnsi="Baskerville Win95BT"/>
          <w:iCs/>
          <w:lang w:val="en-US"/>
        </w:rPr>
        <w:t xml:space="preserve"> pl. </w:t>
      </w:r>
      <w:r w:rsidRPr="003D122D">
        <w:rPr>
          <w:rFonts w:ascii="Baskerville Win95BT" w:hAnsi="Baskerville Win95BT"/>
          <w:i/>
          <w:iCs/>
          <w:lang w:val="en-US"/>
        </w:rPr>
        <w:t>é</w:t>
      </w:r>
      <w:r w:rsidRPr="003D122D">
        <w:rPr>
          <w:rFonts w:ascii="Basker-Semitic" w:hAnsi="Basker-Semitic"/>
          <w:i/>
          <w:iCs/>
          <w:lang w:val="en-US"/>
        </w:rPr>
        <w:t>´</w:t>
      </w:r>
      <w:r w:rsidRPr="003D122D">
        <w:rPr>
          <w:rFonts w:ascii="Baskerville Win95BT" w:hAnsi="Baskerville Win95BT"/>
          <w:i/>
          <w:iCs/>
          <w:lang w:val="en-US"/>
        </w:rPr>
        <w:t>h</w:t>
      </w:r>
      <w:r w:rsidRPr="003D122D">
        <w:rPr>
          <w:rFonts w:ascii="Basker-Semitic" w:hAnsi="Basker-Semitic"/>
          <w:i/>
          <w:iCs/>
          <w:lang w:val="en-US"/>
        </w:rPr>
        <w:t>3</w:t>
      </w:r>
      <w:r w:rsidRPr="003D122D">
        <w:rPr>
          <w:rFonts w:ascii="Baskerville Win95BT" w:hAnsi="Baskerville Win95BT"/>
          <w:i/>
          <w:iCs/>
          <w:lang w:val="en-US"/>
        </w:rPr>
        <w:t>r</w:t>
      </w:r>
      <w:r w:rsidRPr="003D122D">
        <w:rPr>
          <w:rFonts w:ascii="Baskerville Win95BT" w:hAnsi="Baskerville Win95BT"/>
          <w:iCs/>
          <w:lang w:val="en-US"/>
        </w:rPr>
        <w:t>)</w:t>
      </w:r>
      <w:r w:rsidRPr="003D122D">
        <w:rPr>
          <w:rFonts w:ascii="Baskerville Win95BT" w:hAnsi="Baskerville Win95BT"/>
          <w:lang w:val="en-US"/>
        </w:rPr>
        <w:t xml:space="preserve"> ‘bread’ </w:t>
      </w:r>
      <w:r w:rsidRPr="003D122D">
        <w:rPr>
          <w:rFonts w:ascii="Arabic Typesetting" w:hAnsi="Arabic Typesetting"/>
          <w:sz w:val="40"/>
          <w:rtl/>
          <w:lang w:val="en-US"/>
        </w:rPr>
        <w:t xml:space="preserve">خبز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أٞصْهِيرو</w:t>
      </w:r>
    </w:p>
    <w:p w:rsidR="001B195D" w:rsidRPr="003D122D" w:rsidRDefault="001B195D" w:rsidP="00077A9F">
      <w:pPr>
        <w:jc w:val="both"/>
        <w:rPr>
          <w:rFonts w:ascii="Arabic Typesetting" w:hAnsi="Arabic Typesetting"/>
          <w:b/>
          <w:bCs/>
          <w:sz w:val="40"/>
          <w:lang w:val="en-US"/>
        </w:rPr>
      </w:pPr>
      <w:r w:rsidRPr="003D122D">
        <w:rPr>
          <w:rFonts w:ascii="Baskerville Win95BT" w:hAnsi="Baskerville Win95BT"/>
          <w:lang w:val="en-US"/>
        </w:rPr>
        <w:t xml:space="preserve">pl. </w:t>
      </w:r>
      <w:r w:rsidRPr="003D122D">
        <w:rPr>
          <w:rFonts w:ascii="Baskerville Win95BT" w:hAnsi="Baskerville Win95BT"/>
          <w:i/>
          <w:iCs/>
          <w:lang w:val="en-US"/>
        </w:rPr>
        <w:t>17:52</w:t>
      </w:r>
    </w:p>
    <w:p w:rsidR="001B195D" w:rsidRDefault="001B195D" w:rsidP="00703DE4">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346</w:t>
      </w:r>
    </w:p>
    <w:p w:rsidR="001B195D" w:rsidRDefault="001B195D" w:rsidP="00703DE4">
      <w:pPr>
        <w:jc w:val="both"/>
        <w:rPr>
          <w:rFonts w:ascii="Baskerville Win95BT" w:hAnsi="Baskerville Win95BT"/>
          <w:bCs/>
          <w:sz w:val="20"/>
          <w:szCs w:val="20"/>
          <w:lang w:val="en-US"/>
        </w:rPr>
      </w:pPr>
    </w:p>
    <w:p w:rsidR="001B195D" w:rsidRDefault="001B195D" w:rsidP="0094430D">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t</w:t>
      </w:r>
      <w:r>
        <w:rPr>
          <w:rFonts w:ascii="Basker-Semitic" w:hAnsi="Basker-Semitic" w:cs="Charis SIL"/>
          <w:i/>
          <w:iCs/>
          <w:sz w:val="20"/>
          <w:szCs w:val="20"/>
          <w:lang w:val="en-US"/>
        </w:rPr>
        <w:t>´</w:t>
      </w:r>
      <w:r>
        <w:rPr>
          <w:rFonts w:ascii="Baskerville Win95BT" w:hAnsi="Baskerville Win95BT" w:cs="Charis SIL"/>
          <w:i/>
          <w:iCs/>
          <w:sz w:val="20"/>
          <w:szCs w:val="20"/>
          <w:lang w:val="en-US"/>
        </w:rPr>
        <w:t>á</w:t>
      </w:r>
      <w:r>
        <w:rPr>
          <w:rFonts w:ascii="Basker-Semitic" w:hAnsi="Basker-Semitic" w:cs="Charis SIL"/>
          <w:i/>
          <w:iCs/>
          <w:sz w:val="20"/>
          <w:szCs w:val="20"/>
          <w:lang w:val="en-US"/>
        </w:rPr>
        <w:t>µ</w:t>
      </w:r>
      <w:r>
        <w:rPr>
          <w:rFonts w:ascii="Baskerville Win95BT" w:hAnsi="Baskerville Win95BT" w:cs="Charis SIL"/>
          <w:i/>
          <w:iCs/>
          <w:sz w:val="20"/>
          <w:szCs w:val="20"/>
          <w:lang w:val="en-US"/>
        </w:rPr>
        <w:t>abu</w:t>
      </w:r>
      <w:r>
        <w:rPr>
          <w:rFonts w:ascii="Baskerville Win95BT" w:hAnsi="Baskerville Win95BT" w:cs="Charis SIL"/>
          <w:sz w:val="20"/>
          <w:szCs w:val="20"/>
          <w:lang w:val="en-US"/>
        </w:rPr>
        <w:t xml:space="preserve"> ‘they became friends’: 22:10</w:t>
      </w:r>
    </w:p>
    <w:p w:rsidR="001B195D" w:rsidRDefault="001B195D" w:rsidP="0094430D">
      <w:pPr>
        <w:jc w:val="both"/>
        <w:rPr>
          <w:rFonts w:ascii="Baskerville Win95BT" w:hAnsi="Baskerville Win95BT" w:cs="Charis SIL"/>
          <w:sz w:val="20"/>
          <w:szCs w:val="20"/>
          <w:lang w:val="en-US"/>
        </w:rPr>
      </w:pPr>
      <w:r>
        <w:rPr>
          <w:rFonts w:ascii="Basker-Semitic" w:hAnsi="Basker-Semitic" w:cs="Charis SIL"/>
          <w:i/>
          <w:iCs/>
          <w:sz w:val="20"/>
          <w:szCs w:val="20"/>
          <w:lang w:val="en-US"/>
        </w:rPr>
        <w:t>´</w:t>
      </w:r>
      <w:r>
        <w:rPr>
          <w:rFonts w:ascii="Baskerville Win95BT" w:hAnsi="Baskerville Win95BT" w:cs="Charis SIL"/>
          <w:i/>
          <w:iCs/>
          <w:sz w:val="20"/>
          <w:szCs w:val="20"/>
          <w:lang w:val="en-US"/>
        </w:rPr>
        <w:t>á</w:t>
      </w:r>
      <w:r>
        <w:rPr>
          <w:rFonts w:ascii="Basker-Semitic" w:hAnsi="Basker-Semitic" w:cs="Charis SIL"/>
          <w:i/>
          <w:iCs/>
          <w:sz w:val="20"/>
          <w:szCs w:val="20"/>
          <w:lang w:val="en-US"/>
        </w:rPr>
        <w:t>µ3</w:t>
      </w:r>
      <w:r>
        <w:rPr>
          <w:rFonts w:ascii="Baskerville Win95BT" w:hAnsi="Baskerville Win95BT" w:cs="Charis SIL"/>
          <w:i/>
          <w:iCs/>
          <w:sz w:val="20"/>
          <w:szCs w:val="20"/>
          <w:lang w:val="en-US"/>
        </w:rPr>
        <w:t>b</w:t>
      </w:r>
      <w:r>
        <w:rPr>
          <w:rFonts w:ascii="Baskerville Win95BT" w:hAnsi="Baskerville Win95BT" w:cs="Charis SIL"/>
          <w:sz w:val="20"/>
          <w:szCs w:val="20"/>
          <w:lang w:val="en-US"/>
        </w:rPr>
        <w:t xml:space="preserve"> (pl. </w:t>
      </w:r>
      <w:r>
        <w:rPr>
          <w:rFonts w:ascii="Baskerville Win95BT" w:hAnsi="Baskerville Win95BT" w:cs="Charis SIL"/>
          <w:i/>
          <w:iCs/>
          <w:sz w:val="20"/>
          <w:szCs w:val="20"/>
          <w:lang w:val="en-US"/>
        </w:rPr>
        <w:t>a</w:t>
      </w:r>
      <w:r>
        <w:rPr>
          <w:rFonts w:ascii="Basker-Semitic" w:hAnsi="Basker-Semitic" w:cs="Charis SIL"/>
          <w:i/>
          <w:iCs/>
          <w:sz w:val="20"/>
          <w:szCs w:val="20"/>
          <w:lang w:val="en-US"/>
        </w:rPr>
        <w:t>´µ</w:t>
      </w:r>
      <w:r>
        <w:rPr>
          <w:rFonts w:ascii="Baskerville Win95BT" w:hAnsi="Baskerville Win95BT" w:cs="Charis SIL"/>
          <w:i/>
          <w:iCs/>
          <w:sz w:val="20"/>
          <w:szCs w:val="20"/>
          <w:lang w:val="en-US"/>
        </w:rPr>
        <w:t>áb</w:t>
      </w:r>
      <w:r>
        <w:rPr>
          <w:rFonts w:ascii="Baskerville Win95BT" w:hAnsi="Baskerville Win95BT" w:cs="Charis SIL"/>
          <w:sz w:val="20"/>
          <w:szCs w:val="20"/>
          <w:lang w:val="en-US"/>
        </w:rPr>
        <w:t xml:space="preserve">) ‘friend, colleague; owner’: </w:t>
      </w:r>
      <w:r>
        <w:rPr>
          <w:rFonts w:ascii="Baskerville Win95BT" w:hAnsi="Baskerville Win95BT" w:cs="Charis SIL"/>
          <w:i/>
          <w:iCs/>
          <w:sz w:val="20"/>
          <w:szCs w:val="20"/>
          <w:lang w:val="en-US"/>
        </w:rPr>
        <w:t>2:23</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6:20</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15:12</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16:12</w:t>
      </w:r>
      <w:r>
        <w:rPr>
          <w:rFonts w:ascii="Baskerville Win95BT" w:hAnsi="Baskerville Win95BT" w:cs="Charis SIL"/>
          <w:sz w:val="20"/>
          <w:szCs w:val="20"/>
          <w:lang w:val="en-US"/>
        </w:rPr>
        <w:t xml:space="preserve">, 17:58, 22:title.2.10.86, </w:t>
      </w:r>
      <w:r>
        <w:rPr>
          <w:rFonts w:ascii="Baskerville Win95BT" w:hAnsi="Baskerville Win95BT" w:cs="Charis SIL"/>
          <w:i/>
          <w:iCs/>
          <w:sz w:val="20"/>
          <w:szCs w:val="20"/>
          <w:lang w:val="en-US"/>
        </w:rPr>
        <w:t>22:70</w:t>
      </w:r>
      <w:r>
        <w:rPr>
          <w:rFonts w:ascii="Baskerville Win95BT" w:hAnsi="Baskerville Win95BT" w:cs="Charis SIL"/>
          <w:sz w:val="20"/>
          <w:szCs w:val="20"/>
          <w:lang w:val="en-US"/>
        </w:rPr>
        <w:t xml:space="preserve">, 5:30.48.52, 27:8.24, </w:t>
      </w:r>
      <w:r>
        <w:rPr>
          <w:rFonts w:ascii="Baskerville Win95BT" w:hAnsi="Baskerville Win95BT" w:cs="Charis SIL"/>
          <w:i/>
          <w:iCs/>
          <w:sz w:val="20"/>
          <w:szCs w:val="20"/>
          <w:lang w:val="en-US"/>
        </w:rPr>
        <w:t>28:19.21.42</w:t>
      </w:r>
    </w:p>
    <w:p w:rsidR="001B195D" w:rsidRDefault="001B195D" w:rsidP="00FF6534">
      <w:pPr>
        <w:jc w:val="both"/>
        <w:rPr>
          <w:rFonts w:ascii="Baskerville Win95BT" w:hAnsi="Baskerville Win95BT" w:cs="Charis SIL"/>
          <w:sz w:val="20"/>
          <w:szCs w:val="20"/>
          <w:lang w:val="en-US"/>
        </w:rPr>
      </w:pPr>
    </w:p>
    <w:p w:rsidR="001B195D" w:rsidRDefault="001B195D" w:rsidP="00FF6534">
      <w:pPr>
        <w:jc w:val="both"/>
        <w:rPr>
          <w:rFonts w:ascii="Baskerville Win95BT" w:hAnsi="Baskerville Win95BT" w:cs="Charis SIL"/>
          <w:sz w:val="20"/>
          <w:szCs w:val="20"/>
          <w:lang w:val="en-US"/>
        </w:rPr>
      </w:pPr>
      <w:r>
        <w:rPr>
          <w:rFonts w:ascii="Basker-Semitic" w:hAnsi="Basker-Semitic" w:cs="Charis SIL"/>
          <w:i/>
          <w:iCs/>
          <w:sz w:val="20"/>
          <w:szCs w:val="20"/>
          <w:lang w:val="en-US"/>
        </w:rPr>
        <w:t>´</w:t>
      </w:r>
      <w:r>
        <w:rPr>
          <w:rFonts w:ascii="Baskerville Win95BT" w:hAnsi="Baskerville Win95BT" w:cs="Charis SIL"/>
          <w:i/>
          <w:iCs/>
          <w:sz w:val="20"/>
          <w:szCs w:val="20"/>
          <w:lang w:val="en-US"/>
        </w:rPr>
        <w:t>a</w:t>
      </w:r>
      <w:r>
        <w:rPr>
          <w:rFonts w:ascii="Basker-Semitic" w:hAnsi="Basker-Semitic" w:cs="Charis SIL"/>
          <w:i/>
          <w:iCs/>
          <w:sz w:val="20"/>
          <w:szCs w:val="20"/>
          <w:lang w:val="en-US"/>
        </w:rPr>
        <w:t>µ</w:t>
      </w:r>
      <w:r>
        <w:rPr>
          <w:rFonts w:ascii="Baskerville Win95BT" w:hAnsi="Baskerville Win95BT" w:cs="Charis SIL"/>
          <w:i/>
          <w:iCs/>
          <w:sz w:val="20"/>
          <w:szCs w:val="20"/>
          <w:lang w:val="en-US"/>
        </w:rPr>
        <w:t>í</w:t>
      </w:r>
      <w:r>
        <w:rPr>
          <w:rFonts w:ascii="Basker-Semitic" w:hAnsi="Basker-Semitic" w:cs="Charis SIL"/>
          <w:i/>
          <w:iCs/>
          <w:sz w:val="20"/>
          <w:szCs w:val="20"/>
          <w:lang w:val="en-US"/>
        </w:rPr>
        <w:t>µ</w:t>
      </w:r>
      <w:r>
        <w:rPr>
          <w:rFonts w:ascii="Baskerville Win95BT" w:hAnsi="Baskerville Win95BT" w:cs="Charis SIL"/>
          <w:i/>
          <w:iCs/>
          <w:sz w:val="20"/>
          <w:szCs w:val="20"/>
          <w:lang w:val="en-US"/>
        </w:rPr>
        <w:t>a</w:t>
      </w:r>
      <w:r>
        <w:rPr>
          <w:rFonts w:ascii="Baskerville Win95BT" w:hAnsi="Baskerville Win95BT" w:cs="Charis SIL"/>
          <w:sz w:val="20"/>
          <w:szCs w:val="20"/>
          <w:lang w:val="en-US"/>
        </w:rPr>
        <w:t xml:space="preserve"> ‘true’: 1:47</w:t>
      </w:r>
    </w:p>
    <w:p w:rsidR="001B195D" w:rsidRDefault="001B195D" w:rsidP="00FF6534">
      <w:pPr>
        <w:jc w:val="both"/>
        <w:rPr>
          <w:rFonts w:ascii="Baskerville Win95BT" w:hAnsi="Baskerville Win95BT" w:cs="Charis SIL"/>
          <w:sz w:val="20"/>
          <w:szCs w:val="20"/>
          <w:lang w:val="en-US"/>
        </w:rPr>
      </w:pPr>
      <w:r>
        <w:rPr>
          <w:rFonts w:ascii="Basker-Semitic" w:hAnsi="Basker-Semitic" w:cs="Charis SIL"/>
          <w:i/>
          <w:iCs/>
          <w:sz w:val="20"/>
          <w:szCs w:val="20"/>
          <w:lang w:val="en-US"/>
        </w:rPr>
        <w:t>´</w:t>
      </w:r>
      <w:r>
        <w:rPr>
          <w:rFonts w:ascii="Baskerville Win95BT" w:hAnsi="Baskerville Win95BT" w:cs="Charis SIL"/>
          <w:i/>
          <w:iCs/>
          <w:sz w:val="20"/>
          <w:szCs w:val="20"/>
          <w:lang w:val="en-US"/>
        </w:rPr>
        <w:t>a</w:t>
      </w:r>
      <w:r>
        <w:rPr>
          <w:rFonts w:ascii="Basker-Semitic" w:hAnsi="Basker-Semitic" w:cs="Charis SIL"/>
          <w:i/>
          <w:iCs/>
          <w:sz w:val="20"/>
          <w:szCs w:val="20"/>
          <w:lang w:val="en-US"/>
        </w:rPr>
        <w:t>µµ</w:t>
      </w:r>
      <w:r>
        <w:rPr>
          <w:rFonts w:ascii="Baskerville Win95BT" w:hAnsi="Baskerville Win95BT" w:cs="Charis SIL"/>
          <w:sz w:val="20"/>
          <w:szCs w:val="20"/>
          <w:lang w:val="en-US"/>
        </w:rPr>
        <w:t xml:space="preserve"> ‘right, correct’: 17:64</w:t>
      </w:r>
    </w:p>
    <w:p w:rsidR="001B195D" w:rsidRDefault="001B195D" w:rsidP="00FF6534">
      <w:pPr>
        <w:jc w:val="both"/>
        <w:rPr>
          <w:rFonts w:ascii="Baskerville Win95BT" w:hAnsi="Baskerville Win95BT" w:cs="Charis SIL"/>
          <w:sz w:val="20"/>
          <w:szCs w:val="20"/>
          <w:lang w:val="en-US"/>
        </w:rPr>
      </w:pPr>
    </w:p>
    <w:p w:rsidR="001B195D" w:rsidRDefault="001B195D" w:rsidP="00FF6534">
      <w:pPr>
        <w:jc w:val="both"/>
        <w:rPr>
          <w:rFonts w:ascii="Baskerville Win95BT" w:hAnsi="Baskerville Win95BT" w:cs="Charis SIL"/>
          <w:sz w:val="20"/>
          <w:szCs w:val="20"/>
          <w:lang w:val="en-US"/>
        </w:rPr>
      </w:pPr>
      <w:r>
        <w:rPr>
          <w:rFonts w:ascii="Basker-Semitic" w:hAnsi="Basker-Semitic" w:cs="Charis SIL"/>
          <w:i/>
          <w:iCs/>
          <w:sz w:val="20"/>
          <w:szCs w:val="20"/>
          <w:lang w:val="en-US"/>
        </w:rPr>
        <w:t>´</w:t>
      </w:r>
      <w:r>
        <w:rPr>
          <w:rFonts w:ascii="Baskerville Win95BT" w:hAnsi="Baskerville Win95BT" w:cs="Charis SIL"/>
          <w:i/>
          <w:iCs/>
          <w:sz w:val="20"/>
          <w:szCs w:val="20"/>
          <w:lang w:val="en-US"/>
        </w:rPr>
        <w:t>á</w:t>
      </w:r>
      <w:r>
        <w:rPr>
          <w:rFonts w:ascii="Basker-Semitic" w:hAnsi="Basker-Semitic" w:cs="Charis SIL"/>
          <w:i/>
          <w:iCs/>
          <w:sz w:val="20"/>
          <w:szCs w:val="20"/>
          <w:lang w:val="en-US"/>
        </w:rPr>
        <w:t>µ3</w:t>
      </w:r>
      <w:r>
        <w:rPr>
          <w:rFonts w:ascii="Baskerville Win95BT" w:hAnsi="Baskerville Win95BT" w:cs="Charis SIL"/>
          <w:i/>
          <w:iCs/>
          <w:sz w:val="20"/>
          <w:szCs w:val="20"/>
          <w:lang w:val="en-US"/>
        </w:rPr>
        <w:t>n</w:t>
      </w:r>
      <w:r>
        <w:rPr>
          <w:rFonts w:ascii="Baskerville Win95BT" w:hAnsi="Baskerville Win95BT" w:cs="Charis SIL"/>
          <w:sz w:val="20"/>
          <w:szCs w:val="20"/>
          <w:lang w:val="en-US"/>
        </w:rPr>
        <w:t xml:space="preserve"> ‘dish, plate’: 22:4.5</w:t>
      </w:r>
    </w:p>
    <w:p w:rsidR="001B195D" w:rsidRDefault="001B195D" w:rsidP="00FF6534">
      <w:pPr>
        <w:jc w:val="both"/>
        <w:rPr>
          <w:rFonts w:ascii="Baskerville Win95BT" w:hAnsi="Baskerville Win95BT" w:cs="Charis SIL"/>
          <w:sz w:val="20"/>
          <w:szCs w:val="20"/>
          <w:lang w:val="en-US"/>
        </w:rPr>
      </w:pPr>
      <w:r>
        <w:rPr>
          <w:rFonts w:ascii="Baskerville Win95BT" w:hAnsi="Baskerville Win95BT" w:cs="Charis SIL"/>
          <w:sz w:val="20"/>
          <w:szCs w:val="20"/>
          <w:lang w:val="en-US"/>
        </w:rPr>
        <w:t>• LS 348</w:t>
      </w:r>
    </w:p>
    <w:p w:rsidR="001B195D" w:rsidRDefault="001B195D" w:rsidP="00FF6534">
      <w:pPr>
        <w:jc w:val="both"/>
        <w:rPr>
          <w:rFonts w:ascii="Baskerville Win95BT" w:hAnsi="Baskerville Win95BT" w:cs="Charis SIL"/>
          <w:sz w:val="20"/>
          <w:szCs w:val="20"/>
          <w:lang w:val="en-US"/>
        </w:rPr>
      </w:pPr>
    </w:p>
    <w:p w:rsidR="001B195D" w:rsidRPr="003D122D" w:rsidRDefault="001B195D" w:rsidP="004C00DD">
      <w:pPr>
        <w:jc w:val="both"/>
        <w:rPr>
          <w:rFonts w:ascii="Arabic Typesetting" w:hAnsi="Arabic Typesetting"/>
          <w:sz w:val="40"/>
          <w:lang w:val="en-US"/>
        </w:rPr>
      </w:pPr>
      <w:r w:rsidRPr="003D122D">
        <w:rPr>
          <w:rFonts w:ascii="Baskerville Win95BT" w:hAnsi="Baskerville Win95BT"/>
          <w:b/>
          <w:lang w:val="en-US"/>
        </w:rPr>
        <w:t>Q</w:t>
      </w:r>
      <w:r w:rsidRPr="003D122D">
        <w:rPr>
          <w:rFonts w:ascii="Baskerville Win95BT" w:hAnsi="Baskerville Win95BT"/>
          <w:lang w:val="en-US"/>
        </w:rPr>
        <w:t xml:space="preserve"> </w:t>
      </w:r>
      <w:r w:rsidRPr="003D122D">
        <w:rPr>
          <w:rFonts w:ascii="Basker-Semitic" w:hAnsi="Basker-Semitic"/>
          <w:b/>
          <w:i/>
          <w:iCs/>
          <w:lang w:val="en-US"/>
        </w:rPr>
        <w:t>´</w:t>
      </w:r>
      <w:r w:rsidRPr="003D122D">
        <w:rPr>
          <w:rFonts w:ascii="Baskerville Win95BT" w:hAnsi="Baskerville Win95BT"/>
          <w:b/>
          <w:i/>
          <w:iCs/>
          <w:lang w:val="en-US"/>
        </w:rPr>
        <w:t>áh</w:t>
      </w:r>
      <w:r w:rsidRPr="003D122D">
        <w:rPr>
          <w:rFonts w:ascii="Basker-Semitic" w:hAnsi="Basker-Semitic"/>
          <w:b/>
          <w:i/>
          <w:iCs/>
          <w:lang w:val="en-US"/>
        </w:rPr>
        <w:t>´</w:t>
      </w:r>
      <w:r w:rsidRPr="003D122D">
        <w:rPr>
          <w:rFonts w:ascii="Baskerville Win95BT" w:hAnsi="Baskerville Win95BT"/>
          <w:b/>
          <w:i/>
          <w:iCs/>
          <w:lang w:val="en-US"/>
        </w:rPr>
        <w:t>a</w:t>
      </w:r>
      <w:r w:rsidRPr="003D122D">
        <w:rPr>
          <w:rFonts w:ascii="Basker-Semitic" w:hAnsi="Basker-Semitic"/>
          <w:b/>
          <w:i/>
          <w:iCs/>
          <w:lang w:val="en-US"/>
        </w:rPr>
        <w:t>µ</w:t>
      </w:r>
      <w:r w:rsidRPr="003D122D">
        <w:rPr>
          <w:rFonts w:ascii="Basker-Semitic" w:hAnsi="Basker-Semitic"/>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áh</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µ</w:t>
      </w:r>
      <w:r w:rsidRPr="003D122D">
        <w:rPr>
          <w:rFonts w:ascii="Baskerville Win95BT" w:hAnsi="Baskerville Win95BT"/>
          <w:lang w:val="en-US"/>
        </w:rPr>
        <w:t>/</w:t>
      </w:r>
      <w:r w:rsidRPr="003D122D">
        <w:rPr>
          <w:rFonts w:ascii="Baskerville Win95BT" w:hAnsi="Baskerville Win95BT"/>
          <w:bCs/>
          <w:i/>
          <w:lang w:val="en-US"/>
        </w:rPr>
        <w:t>ľ</w:t>
      </w:r>
      <w:r w:rsidRPr="003D122D">
        <w:rPr>
          <w:rFonts w:ascii="Baskerville Win95BT" w:hAnsi="Baskerville Win95BT"/>
          <w:i/>
          <w:iCs/>
          <w:lang w:val="en-US"/>
        </w:rPr>
        <w:t>i</w:t>
      </w:r>
      <w:r w:rsidRPr="003D122D">
        <w:rPr>
          <w:rFonts w:ascii="Basker-Semitic" w:hAnsi="Basker-Semitic"/>
          <w:i/>
          <w:iCs/>
          <w:lang w:val="en-US"/>
        </w:rPr>
        <w:t>´</w:t>
      </w:r>
      <w:r w:rsidRPr="003D122D">
        <w:rPr>
          <w:rFonts w:ascii="Baskerville Win95BT" w:hAnsi="Baskerville Win95BT"/>
          <w:i/>
          <w:iCs/>
          <w:lang w:val="en-US"/>
        </w:rPr>
        <w:t>áh</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µ</w:t>
      </w:r>
      <w:r w:rsidRPr="003D122D">
        <w:rPr>
          <w:rFonts w:ascii="Baskerville Win95BT" w:hAnsi="Baskerville Win95BT"/>
          <w:lang w:val="en-US"/>
        </w:rPr>
        <w:t xml:space="preserve">) ‘to tinkle’ </w:t>
      </w:r>
      <w:r w:rsidRPr="003D122D">
        <w:rPr>
          <w:rFonts w:ascii="Arabic Typesetting" w:hAnsi="Arabic Typesetting"/>
          <w:sz w:val="40"/>
          <w:rtl/>
          <w:lang w:val="en-US"/>
        </w:rPr>
        <w:t xml:space="preserve">جلجل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صَهْصَح</w:t>
      </w:r>
    </w:p>
    <w:p w:rsidR="001B195D" w:rsidRPr="003D122D" w:rsidRDefault="001B195D" w:rsidP="004C00DD">
      <w:pPr>
        <w:jc w:val="both"/>
        <w:rPr>
          <w:rFonts w:ascii="Baskerville Win95BT" w:hAnsi="Baskerville Win95BT"/>
          <w:iCs/>
          <w:lang w:val="en-US"/>
        </w:rPr>
      </w:pPr>
      <w:r w:rsidRPr="003D122D">
        <w:rPr>
          <w:rFonts w:ascii="Baskerville Win95BT" w:hAnsi="Baskerville Win95BT"/>
          <w:lang w:val="en-US"/>
        </w:rPr>
        <w:t xml:space="preserve">Pf. 1 sg. </w:t>
      </w:r>
      <w:r w:rsidRPr="003D122D">
        <w:rPr>
          <w:rFonts w:ascii="Basker-Semitic" w:hAnsi="Basker-Semitic"/>
          <w:i/>
          <w:iCs/>
          <w:lang w:val="en-US"/>
        </w:rPr>
        <w:t>´</w:t>
      </w:r>
      <w:r w:rsidRPr="003D122D">
        <w:rPr>
          <w:rFonts w:ascii="Baskerville Win95BT" w:hAnsi="Baskerville Win95BT"/>
          <w:i/>
          <w:iCs/>
          <w:lang w:val="en-US"/>
        </w:rPr>
        <w:t>áh</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µ</w:t>
      </w:r>
      <w:r w:rsidRPr="003D122D">
        <w:rPr>
          <w:rFonts w:ascii="Baskerville Win95BT" w:hAnsi="Baskerville Win95BT"/>
          <w:i/>
          <w:iCs/>
          <w:lang w:val="en-US"/>
        </w:rPr>
        <w:t>k</w:t>
      </w:r>
      <w:r w:rsidRPr="003D122D">
        <w:rPr>
          <w:rFonts w:ascii="Baskerville Win95BT" w:hAnsi="Baskerville Win95BT"/>
          <w:iCs/>
          <w:lang w:val="en-US"/>
        </w:rPr>
        <w:t xml:space="preserve"> (</w:t>
      </w:r>
      <w:r w:rsidRPr="003D122D">
        <w:rPr>
          <w:rFonts w:ascii="Baskerville Win95BT" w:hAnsi="Baskerville Win95BT"/>
          <w:i/>
          <w:iCs/>
          <w:lang w:val="en-US"/>
        </w:rPr>
        <w:t>20:6</w:t>
      </w:r>
      <w:r w:rsidRPr="003D122D">
        <w:rPr>
          <w:rFonts w:ascii="Baskerville Win95BT" w:hAnsi="Baskerville Win95BT"/>
          <w:iCs/>
          <w:lang w:val="en-US"/>
        </w:rPr>
        <w:t>)</w:t>
      </w:r>
    </w:p>
    <w:p w:rsidR="001B195D" w:rsidRPr="003D122D" w:rsidRDefault="001B195D" w:rsidP="004C00DD">
      <w:pPr>
        <w:jc w:val="both"/>
        <w:rPr>
          <w:rFonts w:ascii="Basker-Semitic" w:hAnsi="Basker-Semitic"/>
          <w:i/>
          <w:iCs/>
          <w:lang w:val="en-US"/>
        </w:rPr>
      </w:pPr>
      <w:r w:rsidRPr="003D122D">
        <w:rPr>
          <w:rFonts w:ascii="Baskerville Win95BT" w:hAnsi="Baskerville Win95BT"/>
          <w:iCs/>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áh</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 xml:space="preserve">µ </w:t>
      </w:r>
      <w:r w:rsidRPr="003D122D">
        <w:rPr>
          <w:rFonts w:ascii="Baskerville Win95BT" w:hAnsi="Baskerville Win95BT"/>
          <w:lang w:val="en-US"/>
        </w:rPr>
        <w:t>(</w:t>
      </w:r>
      <w:r w:rsidRPr="003D122D">
        <w:rPr>
          <w:rFonts w:ascii="Baskerville Win95BT" w:hAnsi="Baskerville Win95BT"/>
          <w:i/>
          <w:lang w:val="en-US"/>
        </w:rPr>
        <w:t>20:6</w:t>
      </w:r>
      <w:r w:rsidRPr="003D122D">
        <w:rPr>
          <w:rFonts w:ascii="Baskerville Win95BT" w:hAnsi="Baskerville Win95BT"/>
          <w:lang w:val="en-US"/>
        </w:rPr>
        <w:t>)</w:t>
      </w:r>
    </w:p>
    <w:p w:rsidR="001B195D" w:rsidRPr="003D122D" w:rsidRDefault="001B195D" w:rsidP="004C00DD">
      <w:pPr>
        <w:jc w:val="both"/>
        <w:rPr>
          <w:rFonts w:ascii="Arabic Typesetting" w:hAnsi="Arabic Typesetting"/>
          <w:i/>
          <w:sz w:val="40"/>
          <w:rtl/>
          <w:lang w:val="en-US"/>
        </w:rPr>
      </w:pPr>
      <w:r w:rsidRPr="003D122D">
        <w:rPr>
          <w:rFonts w:ascii="Basker-Semitic" w:hAnsi="Basker-Semitic"/>
          <w:b/>
          <w:bCs/>
          <w:i/>
          <w:iCs/>
          <w:lang w:val="en-US"/>
        </w:rPr>
        <w:t>´</w:t>
      </w:r>
      <w:r w:rsidRPr="003D122D">
        <w:rPr>
          <w:rFonts w:ascii="Baskerville Win95BT" w:hAnsi="Baskerville Win95BT"/>
          <w:b/>
          <w:bCs/>
          <w:i/>
          <w:iCs/>
          <w:lang w:val="en-US"/>
        </w:rPr>
        <w:t>áh</w:t>
      </w:r>
      <w:r w:rsidRPr="003D122D">
        <w:rPr>
          <w:rFonts w:ascii="Basker-Semitic" w:hAnsi="Basker-Semitic"/>
          <w:b/>
          <w:bCs/>
          <w:i/>
          <w:iCs/>
          <w:lang w:val="en-US"/>
        </w:rPr>
        <w:t>´</w:t>
      </w:r>
      <w:r w:rsidRPr="003D122D">
        <w:rPr>
          <w:rFonts w:ascii="Baskerville Win95BT" w:hAnsi="Baskerville Win95BT"/>
          <w:b/>
          <w:bCs/>
          <w:i/>
          <w:iCs/>
          <w:lang w:val="en-US"/>
        </w:rPr>
        <w:t>a</w:t>
      </w:r>
      <w:r w:rsidRPr="003D122D">
        <w:rPr>
          <w:rFonts w:ascii="Basker-Semitic" w:hAnsi="Basker-Semitic"/>
          <w:b/>
          <w:bCs/>
          <w:i/>
          <w:iCs/>
          <w:lang w:val="en-US"/>
        </w:rPr>
        <w:t>µ</w:t>
      </w:r>
      <w:r w:rsidRPr="003D122D">
        <w:rPr>
          <w:rFonts w:ascii="Baskerville Win95BT" w:hAnsi="Baskerville Win95BT"/>
          <w:lang w:val="en-US"/>
        </w:rPr>
        <w:t xml:space="preserve"> f. (du. </w:t>
      </w:r>
      <w:r w:rsidRPr="003D122D">
        <w:rPr>
          <w:rFonts w:ascii="Basker-Semitic" w:hAnsi="Basker-Semitic"/>
          <w:bCs/>
          <w:i/>
          <w:lang w:val="en-US"/>
        </w:rPr>
        <w:t>´</w:t>
      </w:r>
      <w:r w:rsidRPr="003D122D">
        <w:rPr>
          <w:rFonts w:ascii="Baskerville Win95BT" w:hAnsi="Baskerville Win95BT"/>
          <w:bCs/>
          <w:i/>
          <w:lang w:val="en-US"/>
        </w:rPr>
        <w:t>ah</w:t>
      </w:r>
      <w:r w:rsidRPr="003D122D">
        <w:rPr>
          <w:rFonts w:ascii="Basker-Semitic" w:hAnsi="Basker-Semitic"/>
          <w:bCs/>
          <w:i/>
          <w:lang w:val="en-US"/>
        </w:rPr>
        <w:t>´</w:t>
      </w:r>
      <w:r w:rsidRPr="003D122D">
        <w:rPr>
          <w:rFonts w:ascii="Baskerville Win95BT" w:hAnsi="Baskerville Win95BT"/>
          <w:bCs/>
          <w:i/>
          <w:lang w:val="en-US"/>
        </w:rPr>
        <w:t>á</w:t>
      </w:r>
      <w:r w:rsidRPr="003D122D">
        <w:rPr>
          <w:rFonts w:ascii="Basker-Semitic" w:hAnsi="Basker-Semitic"/>
          <w:bCs/>
          <w:i/>
          <w:lang w:val="en-US"/>
        </w:rPr>
        <w:t>µ</w:t>
      </w:r>
      <w:r w:rsidRPr="003D122D">
        <w:rPr>
          <w:rFonts w:ascii="Baskerville Win95BT" w:hAnsi="Baskerville Win95BT"/>
          <w:bCs/>
          <w:i/>
          <w:lang w:val="en-US"/>
        </w:rPr>
        <w:t>i</w:t>
      </w:r>
      <w:r w:rsidRPr="003D122D">
        <w:rPr>
          <w:rFonts w:ascii="Baskerville Win95BT" w:hAnsi="Baskerville Win95BT"/>
          <w:bCs/>
          <w:iCs/>
          <w:lang w:val="en-US"/>
        </w:rPr>
        <w:t>,</w:t>
      </w:r>
      <w:r w:rsidRPr="003D122D">
        <w:rPr>
          <w:rFonts w:ascii="Baskerville Win95BT" w:hAnsi="Baskerville Win95BT"/>
          <w:lang w:val="en-US"/>
        </w:rPr>
        <w:t xml:space="preserve"> pl. </w:t>
      </w:r>
      <w:r w:rsidRPr="003D122D">
        <w:rPr>
          <w:rFonts w:ascii="Basker-Semitic" w:hAnsi="Basker-Semitic"/>
          <w:bCs/>
          <w:i/>
          <w:lang w:val="en-US"/>
        </w:rPr>
        <w:t>´</w:t>
      </w:r>
      <w:r w:rsidRPr="003D122D">
        <w:rPr>
          <w:rFonts w:ascii="Baskerville Win95BT" w:hAnsi="Baskerville Win95BT"/>
          <w:bCs/>
          <w:i/>
          <w:lang w:val="en-US"/>
        </w:rPr>
        <w:t>ah</w:t>
      </w:r>
      <w:r w:rsidRPr="003D122D">
        <w:rPr>
          <w:rFonts w:ascii="Basker-Semitic" w:hAnsi="Basker-Semitic"/>
          <w:bCs/>
          <w:i/>
          <w:lang w:val="en-US"/>
        </w:rPr>
        <w:t>´</w:t>
      </w:r>
      <w:r w:rsidRPr="003D122D">
        <w:rPr>
          <w:rFonts w:ascii="Baskerville Win95BT" w:hAnsi="Baskerville Win95BT"/>
          <w:bCs/>
          <w:i/>
          <w:lang w:val="en-US"/>
        </w:rPr>
        <w:t>á</w:t>
      </w:r>
      <w:r w:rsidRPr="003D122D">
        <w:rPr>
          <w:rFonts w:ascii="Basker-Semitic" w:hAnsi="Basker-Semitic"/>
          <w:bCs/>
          <w:i/>
          <w:lang w:val="en-US"/>
        </w:rPr>
        <w:t>µ</w:t>
      </w:r>
      <w:r w:rsidRPr="003D122D">
        <w:rPr>
          <w:rFonts w:ascii="Baskerville Win95BT" w:hAnsi="Baskerville Win95BT"/>
          <w:bCs/>
          <w:i/>
          <w:lang w:val="en-US"/>
        </w:rPr>
        <w:t>an</w:t>
      </w:r>
      <w:r w:rsidRPr="003D122D">
        <w:rPr>
          <w:rFonts w:ascii="Baskerville Win95BT" w:hAnsi="Baskerville Win95BT"/>
          <w:bCs/>
          <w:iCs/>
          <w:lang w:val="en-US"/>
        </w:rPr>
        <w:t>)</w:t>
      </w:r>
      <w:r w:rsidRPr="003D122D">
        <w:rPr>
          <w:rFonts w:ascii="Baskerville Win95BT" w:hAnsi="Baskerville Win95BT"/>
          <w:b/>
          <w:i/>
          <w:iCs/>
          <w:lang w:val="en-US"/>
        </w:rPr>
        <w:t xml:space="preserve"> </w:t>
      </w:r>
      <w:r w:rsidRPr="003D122D">
        <w:rPr>
          <w:rFonts w:ascii="Baskerville Win95BT" w:hAnsi="Baskerville Win95BT"/>
          <w:iCs/>
          <w:lang w:val="en-US"/>
        </w:rPr>
        <w:t xml:space="preserve">‘toy’ </w:t>
      </w:r>
      <w:r w:rsidRPr="003D122D">
        <w:rPr>
          <w:rFonts w:ascii="Arabic Typesetting" w:hAnsi="Arabic Typesetting"/>
          <w:i/>
          <w:sz w:val="40"/>
          <w:rtl/>
          <w:lang w:val="en-US"/>
        </w:rPr>
        <w:t xml:space="preserve">لُعْبة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sz w:val="40"/>
          <w:rtl/>
          <w:lang w:val="en-US"/>
        </w:rPr>
        <w:t>صَهْصَح</w:t>
      </w:r>
    </w:p>
    <w:p w:rsidR="001B195D" w:rsidRPr="003D122D" w:rsidRDefault="001B195D" w:rsidP="004C00DD">
      <w:pPr>
        <w:jc w:val="both"/>
        <w:rPr>
          <w:rFonts w:ascii="Baskerville Win95BT" w:hAnsi="Baskerville Win95BT"/>
          <w:iCs/>
          <w:lang w:val="en-US"/>
        </w:rPr>
      </w:pPr>
      <w:r w:rsidRPr="003D122D">
        <w:rPr>
          <w:rFonts w:ascii="Baskerville Win95BT" w:hAnsi="Baskerville Win95BT"/>
          <w:iCs/>
          <w:lang w:val="en-US"/>
        </w:rPr>
        <w:t xml:space="preserve">20:6, </w:t>
      </w:r>
      <w:r w:rsidRPr="003D122D">
        <w:rPr>
          <w:rFonts w:ascii="Baskerville Win95BT" w:hAnsi="Baskerville Win95BT"/>
          <w:i/>
          <w:iCs/>
          <w:lang w:val="en-US"/>
        </w:rPr>
        <w:t>20:6</w:t>
      </w:r>
    </w:p>
    <w:p w:rsidR="001B195D" w:rsidRPr="003D122D" w:rsidRDefault="001B195D" w:rsidP="004C00DD">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0A0CA3">
      <w:pPr>
        <w:jc w:val="both"/>
        <w:rPr>
          <w:rFonts w:ascii="Baskerville Win95BT" w:hAnsi="Baskerville Win95BT" w:cs="Charis SIL"/>
          <w:lang w:val="en-US"/>
        </w:rPr>
      </w:pPr>
    </w:p>
    <w:p w:rsidR="001B195D" w:rsidRPr="003D122D" w:rsidRDefault="001B195D" w:rsidP="004C00DD">
      <w:pPr>
        <w:jc w:val="both"/>
        <w:rPr>
          <w:rFonts w:ascii="Arabic Typesetting" w:hAnsi="Arabic Typesetting"/>
          <w:i/>
          <w:sz w:val="40"/>
          <w:rtl/>
          <w:lang w:val="en-US"/>
        </w:rPr>
      </w:pPr>
      <w:r w:rsidRPr="003D122D">
        <w:rPr>
          <w:rFonts w:ascii="Basker-Semitic" w:hAnsi="Basker-Semitic"/>
          <w:b/>
          <w:i/>
          <w:iCs/>
          <w:lang w:val="en-US"/>
        </w:rPr>
        <w:t>´Hµ</w:t>
      </w:r>
      <w:r w:rsidRPr="003D122D">
        <w:rPr>
          <w:b/>
          <w:bCs/>
          <w:i/>
          <w:iCs/>
          <w:lang w:val="en-US"/>
        </w:rPr>
        <w:t>ḷ</w:t>
      </w:r>
      <w:r w:rsidRPr="003D122D">
        <w:rPr>
          <w:rFonts w:ascii="Baskerville Win95BT" w:hAnsi="Baskerville Win95BT"/>
          <w:b/>
          <w:bCs/>
          <w:i/>
          <w:iCs/>
          <w:lang w:val="en-US"/>
        </w:rPr>
        <w:t>o</w:t>
      </w:r>
      <w:r w:rsidRPr="003D122D">
        <w:rPr>
          <w:rFonts w:ascii="Baskerville Win95BT" w:hAnsi="Baskerville Win95BT"/>
          <w:b/>
          <w:i/>
          <w:lang w:val="en-US"/>
        </w:rPr>
        <w:t xml:space="preserve"> </w:t>
      </w:r>
      <w:r w:rsidRPr="003D122D">
        <w:rPr>
          <w:rFonts w:ascii="Baskerville Win95BT" w:hAnsi="Baskerville Win95BT"/>
          <w:iCs/>
          <w:lang w:val="en-US"/>
        </w:rPr>
        <w:t xml:space="preserve">(du. </w:t>
      </w:r>
      <w:r w:rsidRPr="003D122D">
        <w:rPr>
          <w:rFonts w:ascii="Basker-Semitic" w:hAnsi="Basker-Semitic"/>
          <w:i/>
          <w:lang w:val="en-US"/>
        </w:rPr>
        <w:t>´</w:t>
      </w:r>
      <w:r w:rsidRPr="003D122D">
        <w:rPr>
          <w:rFonts w:ascii="Baskerville Win95BT" w:hAnsi="Baskerville Win95BT"/>
          <w:i/>
          <w:lang w:val="en-US"/>
        </w:rPr>
        <w:t>ö</w:t>
      </w:r>
      <w:r w:rsidRPr="003D122D">
        <w:rPr>
          <w:rFonts w:ascii="Basker-Semitic" w:hAnsi="Basker-Semitic"/>
          <w:i/>
          <w:lang w:val="en-US"/>
        </w:rPr>
        <w:t>µ</w:t>
      </w:r>
      <w:r w:rsidRPr="003D122D">
        <w:rPr>
          <w:i/>
          <w:lang w:val="en-US"/>
        </w:rPr>
        <w:t>ḷ</w:t>
      </w:r>
      <w:r w:rsidRPr="003D122D">
        <w:rPr>
          <w:rFonts w:ascii="Baskerville Win95BT" w:hAnsi="Baskerville Win95BT"/>
          <w:i/>
          <w:lang w:val="en-US"/>
        </w:rPr>
        <w:t>óti</w:t>
      </w:r>
      <w:r w:rsidRPr="003D122D">
        <w:rPr>
          <w:rFonts w:ascii="Baskerville Win95BT" w:hAnsi="Baskerville Win95BT"/>
          <w:iCs/>
          <w:lang w:val="en-US"/>
        </w:rPr>
        <w:t xml:space="preserve">, pl. </w:t>
      </w:r>
      <w:r w:rsidRPr="003D122D">
        <w:rPr>
          <w:rFonts w:ascii="Baskerville Win95BT" w:hAnsi="Baskerville Win95BT"/>
          <w:i/>
          <w:lang w:val="en-US"/>
        </w:rPr>
        <w:t>é</w:t>
      </w:r>
      <w:r w:rsidRPr="003D122D">
        <w:rPr>
          <w:rFonts w:ascii="Basker-Semitic" w:hAnsi="Basker-Semitic"/>
          <w:i/>
          <w:lang w:val="en-US"/>
        </w:rPr>
        <w:t>´µ</w:t>
      </w:r>
      <w:r w:rsidRPr="003D122D">
        <w:rPr>
          <w:rFonts w:ascii="Baskerville Win95BT" w:hAnsi="Baskerville Win95BT"/>
          <w:i/>
          <w:lang w:val="en-US"/>
        </w:rPr>
        <w:t>a</w:t>
      </w:r>
      <w:r w:rsidRPr="003D122D">
        <w:rPr>
          <w:i/>
          <w:lang w:val="en-US"/>
        </w:rPr>
        <w:t>ḷ</w:t>
      </w:r>
      <w:r w:rsidRPr="003D122D">
        <w:rPr>
          <w:rFonts w:ascii="Baskerville Win95BT" w:hAnsi="Baskerville Win95BT"/>
          <w:iCs/>
          <w:lang w:val="en-US"/>
        </w:rPr>
        <w:t xml:space="preserve">) ‘bone’ </w:t>
      </w:r>
      <w:r w:rsidRPr="003D122D">
        <w:rPr>
          <w:rFonts w:ascii="Arabic Typesetting" w:hAnsi="Arabic Typesetting"/>
          <w:i/>
          <w:sz w:val="40"/>
          <w:rtl/>
          <w:lang w:val="en-US"/>
        </w:rPr>
        <w:t xml:space="preserve">عَظْم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صٞحْڸُو</w:t>
      </w:r>
    </w:p>
    <w:p w:rsidR="001B195D" w:rsidRPr="003D122D" w:rsidRDefault="001B195D" w:rsidP="008C2B30">
      <w:pPr>
        <w:jc w:val="both"/>
        <w:rPr>
          <w:rFonts w:ascii="Baskerville Win95BT" w:hAnsi="Baskerville Win95BT"/>
          <w:lang w:val="en-US"/>
        </w:rPr>
      </w:pPr>
      <w:r w:rsidRPr="003D122D">
        <w:rPr>
          <w:rFonts w:ascii="Baskerville Win95BT" w:hAnsi="Baskerville Win95BT"/>
          <w:i/>
          <w:iCs/>
          <w:lang w:val="en-US"/>
        </w:rPr>
        <w:t>18:43</w:t>
      </w:r>
      <w:r w:rsidRPr="003D122D">
        <w:rPr>
          <w:rFonts w:ascii="Baskerville Win95BT" w:hAnsi="Baskerville Win95BT"/>
          <w:lang w:val="en-US"/>
        </w:rPr>
        <w:t>, 28:title.44</w:t>
      </w:r>
    </w:p>
    <w:p w:rsidR="001B195D" w:rsidRPr="003D122D" w:rsidRDefault="001B195D" w:rsidP="00703DE4">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347</w:t>
      </w:r>
    </w:p>
    <w:p w:rsidR="001B195D" w:rsidRPr="003D122D" w:rsidRDefault="001B195D" w:rsidP="000A0CA3">
      <w:pPr>
        <w:jc w:val="both"/>
        <w:rPr>
          <w:rFonts w:ascii="Baskerville Win95BT" w:hAnsi="Baskerville Win95BT" w:cs="Charis SIL"/>
          <w:lang w:val="en-US"/>
        </w:rPr>
      </w:pPr>
    </w:p>
    <w:p w:rsidR="001B195D" w:rsidRPr="003D122D" w:rsidRDefault="001B195D" w:rsidP="004C00DD">
      <w:pPr>
        <w:jc w:val="both"/>
        <w:rPr>
          <w:rFonts w:ascii="Arabic Typesetting" w:hAnsi="Arabic Typesetting"/>
          <w:sz w:val="40"/>
          <w:rtl/>
          <w:lang w:val="en-US"/>
        </w:rPr>
      </w:pPr>
      <w:r w:rsidRPr="003D122D">
        <w:rPr>
          <w:rFonts w:ascii="Basker-Semitic" w:hAnsi="Basker-Semitic"/>
          <w:b/>
          <w:bCs/>
          <w:i/>
          <w:iCs/>
          <w:lang w:val="en-US"/>
        </w:rPr>
        <w:t>´</w:t>
      </w:r>
      <w:r w:rsidRPr="003D122D">
        <w:rPr>
          <w:rFonts w:ascii="Baskerville Win95BT" w:hAnsi="Baskerville Win95BT"/>
          <w:b/>
          <w:bCs/>
          <w:i/>
          <w:iCs/>
          <w:lang w:val="en-US"/>
        </w:rPr>
        <w:t>ó</w:t>
      </w:r>
      <w:r w:rsidRPr="003D122D">
        <w:rPr>
          <w:rFonts w:ascii="Basker-Semitic" w:hAnsi="Basker-Semitic"/>
          <w:b/>
          <w:bCs/>
          <w:i/>
          <w:iCs/>
          <w:lang w:val="en-US"/>
        </w:rPr>
        <w:t>µ</w:t>
      </w:r>
      <w:r w:rsidRPr="003D122D">
        <w:rPr>
          <w:rFonts w:ascii="Baskerville Win95BT" w:hAnsi="Baskerville Win95BT"/>
          <w:b/>
          <w:bCs/>
          <w:i/>
          <w:iCs/>
          <w:lang w:val="en-US"/>
        </w:rPr>
        <w:t>or</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ó</w:t>
      </w:r>
      <w:r w:rsidRPr="003D122D">
        <w:rPr>
          <w:rFonts w:ascii="Basker-Semitic" w:hAnsi="Basker-Semitic"/>
          <w:i/>
          <w:iCs/>
          <w:lang w:val="en-US"/>
        </w:rPr>
        <w:t>µ</w:t>
      </w:r>
      <w:r w:rsidRPr="003D122D">
        <w:rPr>
          <w:rFonts w:ascii="Baskerville Win95BT" w:hAnsi="Baskerville Win95BT"/>
          <w:i/>
          <w:iCs/>
          <w:lang w:val="en-US"/>
        </w:rPr>
        <w:t>or</w:t>
      </w:r>
      <w:r w:rsidRPr="003D122D">
        <w:rPr>
          <w:rFonts w:ascii="Baskerville Win95BT" w:hAnsi="Baskerville Win95BT"/>
          <w:lang w:val="en-US"/>
        </w:rPr>
        <w:t>/</w:t>
      </w:r>
      <w:r w:rsidRPr="003D122D">
        <w:rPr>
          <w:rFonts w:ascii="Baskerville Win95BT" w:hAnsi="Baskerville Win95BT"/>
          <w:bCs/>
          <w:i/>
          <w:lang w:val="en-US"/>
        </w:rPr>
        <w:t>ľ</w:t>
      </w:r>
      <w:r w:rsidRPr="003D122D">
        <w:rPr>
          <w:rFonts w:ascii="Baskerville Win95BT" w:hAnsi="Baskerville Win95BT"/>
          <w:i/>
          <w:iCs/>
          <w:lang w:val="en-US"/>
        </w:rPr>
        <w:t>i</w:t>
      </w:r>
      <w:r w:rsidRPr="003D122D">
        <w:rPr>
          <w:rFonts w:ascii="Basker-Semitic" w:hAnsi="Basker-Semitic"/>
          <w:i/>
          <w:iCs/>
          <w:lang w:val="en-US"/>
        </w:rPr>
        <w:t>´µ</w:t>
      </w:r>
      <w:r w:rsidRPr="003D122D">
        <w:rPr>
          <w:rFonts w:ascii="Baskerville Win95BT" w:hAnsi="Baskerville Win95BT"/>
          <w:i/>
          <w:iCs/>
          <w:lang w:val="en-US"/>
        </w:rPr>
        <w:t>ár</w:t>
      </w:r>
      <w:r w:rsidRPr="003D122D">
        <w:rPr>
          <w:rFonts w:ascii="Baskerville Win95BT" w:hAnsi="Baskerville Win95BT"/>
          <w:lang w:val="en-US"/>
        </w:rPr>
        <w:t xml:space="preserve">) ‘to cauterize; to boil’ </w:t>
      </w:r>
      <w:r w:rsidRPr="003D122D">
        <w:rPr>
          <w:rFonts w:ascii="Arabic Typesetting" w:hAnsi="Arabic Typesetting"/>
          <w:sz w:val="40"/>
          <w:rtl/>
          <w:lang w:val="en-US"/>
        </w:rPr>
        <w:t xml:space="preserve">كوى؛ غَلَى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صُاحُر</w:t>
      </w:r>
    </w:p>
    <w:p w:rsidR="001B195D" w:rsidRPr="003D122D" w:rsidRDefault="001B195D" w:rsidP="003219CE">
      <w:pPr>
        <w:jc w:val="both"/>
        <w:rPr>
          <w:rFonts w:ascii="Baskerville Win95BT" w:hAnsi="Baskerville Win95BT"/>
          <w:lang w:val="en-US"/>
        </w:rPr>
      </w:pPr>
      <w:r w:rsidRPr="003D122D">
        <w:rPr>
          <w:rFonts w:ascii="Baskerville Win95BT" w:hAnsi="Baskerville Win95BT"/>
          <w:lang w:val="en-US"/>
        </w:rPr>
        <w:t xml:space="preserve">Pf. 3 pl. f. </w:t>
      </w:r>
      <w:r w:rsidRPr="003D122D">
        <w:rPr>
          <w:rFonts w:ascii="Basker-Semitic" w:hAnsi="Basker-Semitic"/>
          <w:i/>
          <w:lang w:val="en-US"/>
        </w:rPr>
        <w:t>´</w:t>
      </w:r>
      <w:r w:rsidRPr="003D122D">
        <w:rPr>
          <w:rFonts w:ascii="Baskerville Win95BT" w:hAnsi="Baskerville Win95BT"/>
          <w:i/>
          <w:lang w:val="en-US"/>
        </w:rPr>
        <w:t>ó</w:t>
      </w:r>
      <w:r w:rsidRPr="003D122D">
        <w:rPr>
          <w:rFonts w:ascii="Basker-Semitic" w:hAnsi="Basker-Semitic"/>
          <w:i/>
          <w:lang w:val="en-US"/>
        </w:rPr>
        <w:t>µ</w:t>
      </w:r>
      <w:r w:rsidRPr="003D122D">
        <w:rPr>
          <w:rFonts w:ascii="Baskerville Win95BT" w:hAnsi="Baskerville Win95BT"/>
          <w:i/>
          <w:lang w:val="en-US"/>
        </w:rPr>
        <w:t>or</w:t>
      </w:r>
      <w:r w:rsidRPr="003D122D">
        <w:rPr>
          <w:rFonts w:ascii="Baskerville Win95BT" w:hAnsi="Baskerville Win95BT"/>
          <w:lang w:val="en-US"/>
        </w:rPr>
        <w:t xml:space="preserve"> (29:32)</w:t>
      </w:r>
    </w:p>
    <w:p w:rsidR="001B195D" w:rsidRPr="003D122D" w:rsidRDefault="001B195D" w:rsidP="007236F4">
      <w:pPr>
        <w:jc w:val="both"/>
        <w:rPr>
          <w:rFonts w:ascii="Baskerville Win95BT" w:hAnsi="Baskerville Win95BT"/>
          <w:lang w:val="en-US"/>
        </w:rPr>
      </w:pPr>
      <w:r w:rsidRPr="003D122D">
        <w:rPr>
          <w:rFonts w:ascii="Baskerville Win95BT" w:hAnsi="Baskerville Win95BT"/>
          <w:lang w:val="en-US"/>
        </w:rPr>
        <w:t>Impf. 3 sg. m.</w:t>
      </w:r>
      <w:r w:rsidRPr="003D122D">
        <w:rPr>
          <w:rFonts w:ascii="Baskerville Win95BT" w:hAnsi="Baskerville Win95BT"/>
          <w:i/>
          <w:iCs/>
          <w:lang w:val="en-US"/>
        </w:rPr>
        <w:t xml:space="preserve"> y</w:t>
      </w:r>
      <w:r w:rsidRPr="003D122D">
        <w:rPr>
          <w:rFonts w:ascii="Basker-Semitic" w:hAnsi="Basker-Semitic"/>
          <w:i/>
          <w:iCs/>
          <w:lang w:val="en-US"/>
        </w:rPr>
        <w:t>3´</w:t>
      </w:r>
      <w:r w:rsidRPr="003D122D">
        <w:rPr>
          <w:rFonts w:ascii="Baskerville Win95BT" w:hAnsi="Baskerville Win95BT"/>
          <w:i/>
          <w:iCs/>
          <w:lang w:val="en-US"/>
        </w:rPr>
        <w:t>ó</w:t>
      </w:r>
      <w:r w:rsidRPr="003D122D">
        <w:rPr>
          <w:rFonts w:ascii="Basker-Semitic" w:hAnsi="Basker-Semitic"/>
          <w:i/>
          <w:iCs/>
          <w:lang w:val="en-US"/>
        </w:rPr>
        <w:t>µ</w:t>
      </w:r>
      <w:r w:rsidRPr="003D122D">
        <w:rPr>
          <w:rFonts w:ascii="Baskerville Win95BT" w:hAnsi="Baskerville Win95BT"/>
          <w:i/>
          <w:iCs/>
          <w:lang w:val="en-US"/>
        </w:rPr>
        <w:t>or</w:t>
      </w:r>
      <w:r w:rsidRPr="003D122D">
        <w:rPr>
          <w:rFonts w:ascii="Baskerville Win95BT" w:hAnsi="Baskerville Win95BT"/>
          <w:iCs/>
          <w:lang w:val="en-US"/>
        </w:rPr>
        <w:t xml:space="preserve"> (18:35)</w:t>
      </w:r>
    </w:p>
    <w:p w:rsidR="001B195D" w:rsidRPr="003D122D" w:rsidRDefault="001B195D" w:rsidP="003D734E">
      <w:pPr>
        <w:jc w:val="both"/>
        <w:rPr>
          <w:rFonts w:ascii="Arabic Typesetting" w:hAnsi="Arabic Typesetting"/>
          <w:sz w:val="40"/>
          <w:rtl/>
          <w:lang w:val="en-US"/>
        </w:rPr>
      </w:pPr>
      <w:r w:rsidRPr="003D122D">
        <w:rPr>
          <w:rFonts w:ascii="Baskerville Cyr Win95BT" w:hAnsi="Baskerville Cyr Win95BT"/>
          <w:b/>
          <w:i/>
          <w:iCs/>
          <w:lang w:val="en-US"/>
        </w:rPr>
        <w:t>m</w:t>
      </w:r>
      <w:r w:rsidRPr="003D122D">
        <w:rPr>
          <w:rFonts w:ascii="Basker-Semitic" w:hAnsi="Basker-Semitic"/>
          <w:b/>
          <w:i/>
          <w:iCs/>
          <w:lang w:val="en-US"/>
        </w:rPr>
        <w:t>3´µ</w:t>
      </w:r>
      <w:r w:rsidRPr="003D122D">
        <w:rPr>
          <w:rFonts w:ascii="Baskerville Win95BT" w:hAnsi="Baskerville Win95BT"/>
          <w:b/>
          <w:i/>
          <w:iCs/>
          <w:lang w:val="en-US"/>
        </w:rPr>
        <w:t>íro</w:t>
      </w:r>
      <w:r w:rsidRPr="003D122D">
        <w:rPr>
          <w:rFonts w:ascii="Baskerville Win95BT" w:hAnsi="Baskerville Win95BT"/>
          <w:lang w:val="en-US"/>
        </w:rPr>
        <w:t xml:space="preserve"> (pl. </w:t>
      </w:r>
      <w:r w:rsidRPr="003D122D">
        <w:rPr>
          <w:rFonts w:ascii="Baskerville Win95BT" w:hAnsi="Baskerville Win95BT"/>
          <w:i/>
          <w:iCs/>
          <w:lang w:val="en-US"/>
        </w:rPr>
        <w:t>ma</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Semitic" w:hAnsi="Basker-Semitic"/>
          <w:i/>
          <w:iCs/>
          <w:lang w:val="en-US"/>
        </w:rPr>
        <w:t>µ</w:t>
      </w:r>
      <w:r w:rsidRPr="003D122D">
        <w:rPr>
          <w:rFonts w:ascii="Baskerville Win95BT" w:hAnsi="Baskerville Win95BT"/>
          <w:i/>
          <w:iCs/>
          <w:lang w:val="en-US"/>
        </w:rPr>
        <w:t>ir</w:t>
      </w:r>
      <w:r w:rsidRPr="003D122D">
        <w:rPr>
          <w:rFonts w:ascii="Baskerville Win95BT" w:hAnsi="Baskerville Win95BT"/>
          <w:lang w:val="en-US"/>
        </w:rPr>
        <w:t xml:space="preserve">) ‘cauterization’ </w:t>
      </w:r>
      <w:r w:rsidRPr="003D122D">
        <w:rPr>
          <w:rFonts w:ascii="Arabic Typesetting" w:hAnsi="Arabic Typesetting"/>
          <w:sz w:val="40"/>
          <w:rtl/>
          <w:lang w:val="en-US"/>
        </w:rPr>
        <w:t xml:space="preserve">كَيّ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مٞصْحِيرُو</w:t>
      </w:r>
    </w:p>
    <w:p w:rsidR="001B195D" w:rsidRPr="003D122D" w:rsidRDefault="001B195D" w:rsidP="00703DE4">
      <w:pPr>
        <w:jc w:val="both"/>
        <w:rPr>
          <w:rFonts w:ascii="Baskerville Win95BT" w:hAnsi="Baskerville Win95BT"/>
          <w:lang w:val="en-US"/>
        </w:rPr>
      </w:pPr>
      <w:r>
        <w:rPr>
          <w:rFonts w:ascii="Baskerville Win95BT" w:hAnsi="Baskerville Win95BT"/>
          <w:lang w:val="en-US"/>
        </w:rPr>
        <w:t xml:space="preserve">sg. </w:t>
      </w:r>
      <w:r w:rsidRPr="003D122D">
        <w:rPr>
          <w:rFonts w:ascii="Baskerville Win95BT" w:hAnsi="Baskerville Win95BT"/>
          <w:lang w:val="en-US"/>
        </w:rPr>
        <w:t>18:36</w:t>
      </w:r>
    </w:p>
    <w:p w:rsidR="001B195D" w:rsidRPr="003D122D" w:rsidRDefault="001B195D" w:rsidP="00BE7234">
      <w:pPr>
        <w:jc w:val="both"/>
        <w:rPr>
          <w:rFonts w:ascii="Arabic Typesetting" w:hAnsi="Arabic Typesetting"/>
          <w:bCs/>
          <w:sz w:val="40"/>
          <w:rtl/>
          <w:lang w:val="en-US"/>
        </w:rPr>
      </w:pPr>
      <w:r w:rsidRPr="003D122D">
        <w:rPr>
          <w:rFonts w:ascii="Baskerville Win95BT" w:hAnsi="Baskerville Win95BT"/>
          <w:b/>
          <w:i/>
          <w:iCs/>
          <w:lang w:val="en-US"/>
        </w:rPr>
        <w:t>mó</w:t>
      </w:r>
      <w:r w:rsidRPr="003D122D">
        <w:rPr>
          <w:rFonts w:ascii="Basker-Semitic" w:hAnsi="Basker-Semitic"/>
          <w:b/>
          <w:i/>
          <w:iCs/>
          <w:lang w:val="en-US"/>
        </w:rPr>
        <w:t>´µ</w:t>
      </w:r>
      <w:r w:rsidRPr="003D122D">
        <w:rPr>
          <w:rFonts w:ascii="Baskerville Win95BT" w:hAnsi="Baskerville Win95BT"/>
          <w:b/>
          <w:i/>
          <w:iCs/>
          <w:lang w:val="en-US"/>
        </w:rPr>
        <w:t xml:space="preserve">ir </w:t>
      </w:r>
      <w:r w:rsidRPr="003D122D">
        <w:rPr>
          <w:rFonts w:ascii="Baskerville Win95BT" w:hAnsi="Baskerville Win95BT"/>
          <w:lang w:val="en-US"/>
        </w:rPr>
        <w:t xml:space="preserve">m. ‘cauterizing instrument’ </w:t>
      </w:r>
      <w:r w:rsidRPr="003D122D">
        <w:rPr>
          <w:rFonts w:ascii="Arabic Typesetting" w:hAnsi="Arabic Typesetting"/>
          <w:b/>
          <w:sz w:val="40"/>
          <w:rtl/>
          <w:lang w:val="en-US"/>
        </w:rPr>
        <w:t xml:space="preserve">مِكْوَاة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مُصْحِر</w:t>
      </w:r>
    </w:p>
    <w:p w:rsidR="001B195D" w:rsidRPr="003D122D" w:rsidRDefault="001B195D" w:rsidP="00BE7234">
      <w:pPr>
        <w:jc w:val="both"/>
        <w:rPr>
          <w:rFonts w:ascii="Arabic Typesetting" w:hAnsi="Arabic Typesetting"/>
          <w:b/>
          <w:i/>
          <w:sz w:val="40"/>
          <w:rtl/>
          <w:lang w:val="en-US"/>
        </w:rPr>
      </w:pPr>
      <w:r w:rsidRPr="003D122D">
        <w:rPr>
          <w:rFonts w:ascii="Baskerville Win95BT" w:hAnsi="Baskerville Win95BT"/>
          <w:i/>
          <w:lang w:val="en-US"/>
        </w:rPr>
        <w:t>18:36</w:t>
      </w:r>
    </w:p>
    <w:p w:rsidR="001B195D" w:rsidRPr="003D122D" w:rsidRDefault="001B195D" w:rsidP="00703DE4">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348</w:t>
      </w:r>
    </w:p>
    <w:p w:rsidR="001B195D" w:rsidRPr="003D122D" w:rsidRDefault="001B195D" w:rsidP="00BB1751">
      <w:pPr>
        <w:jc w:val="both"/>
        <w:rPr>
          <w:rFonts w:ascii="Baskerville Win95BT" w:hAnsi="Baskerville Win95BT"/>
          <w:i/>
          <w:lang w:val="en-US"/>
        </w:rPr>
      </w:pPr>
    </w:p>
    <w:p w:rsidR="001B195D" w:rsidRPr="003D122D" w:rsidRDefault="001B195D" w:rsidP="00280BB4">
      <w:pPr>
        <w:jc w:val="both"/>
        <w:rPr>
          <w:rFonts w:ascii="Arabic Typesetting" w:hAnsi="Arabic Typesetting"/>
          <w:b/>
          <w:bCs/>
          <w:i/>
          <w:sz w:val="40"/>
          <w:lang w:val="en-US"/>
        </w:rPr>
      </w:pPr>
      <w:r w:rsidRPr="003D122D">
        <w:rPr>
          <w:rFonts w:ascii="Basker-Semitic" w:hAnsi="Basker-Semitic"/>
          <w:b/>
          <w:i/>
          <w:lang w:val="en-US"/>
        </w:rPr>
        <w:t>´</w:t>
      </w:r>
      <w:r w:rsidRPr="003D122D">
        <w:rPr>
          <w:rFonts w:ascii="Baskerville Win95BT" w:hAnsi="Baskerville Win95BT"/>
          <w:b/>
          <w:i/>
          <w:lang w:val="en-US"/>
        </w:rPr>
        <w:t>á</w:t>
      </w:r>
      <w:r w:rsidRPr="003D122D">
        <w:rPr>
          <w:rFonts w:ascii="Basker-Semitic" w:hAnsi="Basker-Semitic"/>
          <w:b/>
          <w:i/>
          <w:lang w:val="en-US"/>
        </w:rPr>
        <w:t>µ</w:t>
      </w:r>
      <w:r w:rsidRPr="003D122D">
        <w:rPr>
          <w:rFonts w:ascii="Baskerville Win95BT" w:hAnsi="Baskerville Win95BT"/>
          <w:b/>
          <w:i/>
          <w:lang w:val="en-US"/>
        </w:rPr>
        <w:t>ye</w:t>
      </w:r>
      <w:r w:rsidRPr="003D122D">
        <w:rPr>
          <w:rFonts w:ascii="Baskerville Win95BT" w:hAnsi="Baskerville Win95BT"/>
          <w:iCs/>
          <w:lang w:val="en-US"/>
        </w:rPr>
        <w:t xml:space="preserve"> (also </w:t>
      </w:r>
      <w:r w:rsidRPr="003D122D">
        <w:rPr>
          <w:rFonts w:ascii="Baskerville Win95BT" w:hAnsi="Baskerville Win95BT"/>
          <w:i/>
          <w:iCs/>
          <w:lang w:val="en-US"/>
        </w:rPr>
        <w:t>di</w:t>
      </w:r>
      <w:r w:rsidRPr="003D122D">
        <w:rPr>
          <w:rFonts w:ascii="Baskerville Win95BT" w:hAnsi="Baskerville Win95BT"/>
          <w:iCs/>
          <w:lang w:val="en-US"/>
        </w:rPr>
        <w:t>-</w:t>
      </w:r>
      <w:r w:rsidRPr="003D122D">
        <w:rPr>
          <w:rFonts w:ascii="Basker-Semitic" w:hAnsi="Basker-Semitic"/>
          <w:i/>
          <w:lang w:val="en-US"/>
        </w:rPr>
        <w:t>´</w:t>
      </w:r>
      <w:r w:rsidRPr="003D122D">
        <w:rPr>
          <w:rFonts w:ascii="Baskerville Win95BT" w:hAnsi="Baskerville Win95BT"/>
          <w:i/>
          <w:lang w:val="en-US"/>
        </w:rPr>
        <w:t>á</w:t>
      </w:r>
      <w:r w:rsidRPr="003D122D">
        <w:rPr>
          <w:rFonts w:ascii="Basker-Semitic" w:hAnsi="Basker-Semitic"/>
          <w:i/>
          <w:lang w:val="en-US"/>
        </w:rPr>
        <w:t>µ</w:t>
      </w:r>
      <w:r w:rsidRPr="003D122D">
        <w:rPr>
          <w:rFonts w:ascii="Baskerville Win95BT" w:hAnsi="Baskerville Win95BT"/>
          <w:i/>
          <w:lang w:val="en-US"/>
        </w:rPr>
        <w:t>ye</w:t>
      </w:r>
      <w:r w:rsidRPr="003D122D">
        <w:rPr>
          <w:rFonts w:ascii="Baskerville Win95BT" w:hAnsi="Baskerville Win95BT"/>
          <w:iCs/>
          <w:lang w:val="en-US"/>
        </w:rPr>
        <w:t xml:space="preserve">) ‘the little finger’ </w:t>
      </w:r>
      <w:r w:rsidRPr="003D122D">
        <w:rPr>
          <w:rFonts w:ascii="Arabic Typesetting" w:hAnsi="Arabic Typesetting"/>
          <w:i/>
          <w:sz w:val="40"/>
          <w:rtl/>
          <w:lang w:val="en-US"/>
        </w:rPr>
        <w:t xml:space="preserve">خنصر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صَحْيٞى</w:t>
      </w:r>
    </w:p>
    <w:p w:rsidR="001B195D" w:rsidRPr="003D122D" w:rsidRDefault="001B195D" w:rsidP="006868C4">
      <w:pPr>
        <w:jc w:val="both"/>
        <w:rPr>
          <w:rFonts w:ascii="Arabic Typesetting" w:hAnsi="Arabic Typesetting"/>
          <w:b/>
          <w:bCs/>
          <w:i/>
          <w:sz w:val="40"/>
          <w:lang w:val="en-US"/>
        </w:rPr>
      </w:pPr>
      <w:r w:rsidRPr="003D122D">
        <w:rPr>
          <w:rFonts w:ascii="Baskerville Win95BT" w:hAnsi="Baskerville Win95BT"/>
          <w:iCs/>
          <w:lang w:val="en-US"/>
        </w:rPr>
        <w:t>9:5</w:t>
      </w:r>
    </w:p>
    <w:p w:rsidR="001B195D" w:rsidRDefault="001B195D" w:rsidP="00703DE4">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Simeone-Senelle–Lonnet 1988–1989:235 (not in LS)</w:t>
      </w:r>
    </w:p>
    <w:p w:rsidR="001B195D" w:rsidRDefault="001B195D" w:rsidP="00703DE4">
      <w:pPr>
        <w:jc w:val="both"/>
        <w:rPr>
          <w:rFonts w:ascii="Baskerville Win95BT" w:hAnsi="Baskerville Win95BT"/>
          <w:bCs/>
          <w:sz w:val="20"/>
          <w:szCs w:val="20"/>
          <w:lang w:val="en-US"/>
        </w:rPr>
      </w:pPr>
    </w:p>
    <w:p w:rsidR="001B195D" w:rsidRDefault="001B195D" w:rsidP="007D50F2">
      <w:pPr>
        <w:jc w:val="both"/>
        <w:rPr>
          <w:rFonts w:ascii="Baskerville Win95BT" w:hAnsi="Baskerville Win95BT" w:cs="Charis SIL"/>
          <w:sz w:val="20"/>
          <w:szCs w:val="20"/>
          <w:lang w:val="en-US"/>
        </w:rPr>
      </w:pPr>
      <w:r>
        <w:rPr>
          <w:rFonts w:ascii="Basker-Semitic" w:hAnsi="Basker-Semitic" w:cs="Charis SIL"/>
          <w:i/>
          <w:iCs/>
          <w:sz w:val="20"/>
          <w:szCs w:val="20"/>
          <w:lang w:val="en-US"/>
        </w:rPr>
        <w:t>´</w:t>
      </w:r>
      <w:r>
        <w:rPr>
          <w:rFonts w:ascii="Baskerville Win95BT" w:hAnsi="Baskerville Win95BT" w:cs="Charis SIL"/>
          <w:i/>
          <w:iCs/>
          <w:sz w:val="20"/>
          <w:szCs w:val="20"/>
          <w:lang w:val="en-US"/>
        </w:rPr>
        <w:t>á</w:t>
      </w:r>
      <w:r>
        <w:rPr>
          <w:rFonts w:ascii="Basker-Semitic" w:hAnsi="Basker-Semitic" w:cs="Charis SIL"/>
          <w:i/>
          <w:iCs/>
          <w:sz w:val="20"/>
          <w:szCs w:val="20"/>
          <w:lang w:val="en-US"/>
        </w:rPr>
        <w:t>µ</w:t>
      </w:r>
      <w:r>
        <w:rPr>
          <w:rFonts w:ascii="Baskerville Win95BT" w:hAnsi="Baskerville Win95BT" w:cs="Charis SIL"/>
          <w:i/>
          <w:iCs/>
          <w:sz w:val="20"/>
          <w:szCs w:val="20"/>
          <w:lang w:val="en-US"/>
        </w:rPr>
        <w:t>i</w:t>
      </w:r>
      <w:r>
        <w:rPr>
          <w:rFonts w:ascii="Baskerville Win95BT" w:hAnsi="Baskerville Win95BT" w:cs="Charis SIL"/>
          <w:sz w:val="20"/>
          <w:szCs w:val="20"/>
          <w:lang w:val="en-US"/>
        </w:rPr>
        <w:t xml:space="preserve"> ‘safe, uninjured’: 25:16.19.20</w:t>
      </w:r>
    </w:p>
    <w:p w:rsidR="001B195D" w:rsidRDefault="001B195D" w:rsidP="007D50F2">
      <w:pPr>
        <w:jc w:val="both"/>
        <w:rPr>
          <w:rFonts w:ascii="Baskerville Win95BT" w:hAnsi="Baskerville Win95BT" w:cs="Charis SIL"/>
          <w:sz w:val="20"/>
          <w:szCs w:val="20"/>
          <w:lang w:val="en-US"/>
        </w:rPr>
      </w:pPr>
      <w:r>
        <w:rPr>
          <w:rFonts w:ascii="Baskerville Win95BT" w:hAnsi="Baskerville Win95BT" w:cs="Charis SIL"/>
          <w:sz w:val="20"/>
          <w:szCs w:val="20"/>
          <w:lang w:val="en-US"/>
        </w:rPr>
        <w:t>• Cf. BH 497</w:t>
      </w:r>
    </w:p>
    <w:p w:rsidR="001B195D" w:rsidRPr="003D122D" w:rsidRDefault="001B195D" w:rsidP="001A7042">
      <w:pPr>
        <w:jc w:val="both"/>
        <w:rPr>
          <w:rFonts w:ascii="Baskerville Win95BT" w:hAnsi="Baskerville Win95BT"/>
          <w:i/>
          <w:lang w:val="en-US"/>
        </w:rPr>
      </w:pPr>
    </w:p>
    <w:p w:rsidR="001B195D" w:rsidRPr="003D122D" w:rsidRDefault="001B195D" w:rsidP="00146C4E">
      <w:pPr>
        <w:jc w:val="both"/>
        <w:rPr>
          <w:rFonts w:ascii="Arabic Typesetting" w:hAnsi="Arabic Typesetting"/>
          <w:sz w:val="40"/>
          <w:lang w:val="en-US"/>
        </w:rPr>
      </w:pPr>
      <w:r w:rsidRPr="003D122D">
        <w:rPr>
          <w:rFonts w:ascii="Basker-Semitic" w:hAnsi="Basker-Semitic"/>
          <w:b/>
          <w:i/>
          <w:iCs/>
          <w:lang w:val="en-US"/>
        </w:rPr>
        <w:t>´</w:t>
      </w:r>
      <w:r w:rsidRPr="003D122D">
        <w:rPr>
          <w:rFonts w:ascii="Baskerville Win95BT" w:hAnsi="Baskerville Win95BT"/>
          <w:b/>
          <w:i/>
          <w:iCs/>
          <w:lang w:val="en-US"/>
        </w:rPr>
        <w:t>e</w:t>
      </w:r>
      <w:r w:rsidRPr="003D122D">
        <w:rPr>
          <w:rFonts w:ascii="Basker-Semitic" w:hAnsi="Basker-Semitic"/>
          <w:b/>
          <w:i/>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4´</w:t>
      </w:r>
      <w:r w:rsidRPr="003D122D">
        <w:rPr>
          <w:rFonts w:ascii="Basker-Semitic" w:hAnsi="Basker-Semitic"/>
          <w:i/>
          <w:lang w:val="en-US"/>
        </w:rPr>
        <w:t>£</w:t>
      </w:r>
      <w:r w:rsidRPr="003D122D">
        <w:rPr>
          <w:rFonts w:ascii="Basker-Semitic" w:hAnsi="Basker-Semitic"/>
          <w:i/>
          <w:iCs/>
          <w:lang w:val="en-US"/>
        </w:rPr>
        <w:t>3</w:t>
      </w:r>
      <w:r w:rsidRPr="003D122D">
        <w:rPr>
          <w:rFonts w:ascii="Basker-Semitic" w:hAnsi="Basker-Semitic"/>
          <w:i/>
          <w:lang w:val="en-US"/>
        </w:rPr>
        <w:t>£</w:t>
      </w:r>
      <w:r w:rsidRPr="003D122D">
        <w:rPr>
          <w:rFonts w:ascii="Baskerville Win95BT" w:hAnsi="Baskerville Win95BT"/>
          <w:lang w:val="en-US"/>
        </w:rPr>
        <w:t>/</w:t>
      </w:r>
      <w:r w:rsidRPr="003D122D">
        <w:rPr>
          <w:rFonts w:ascii="Baskerville Win95BT" w:hAnsi="Baskerville Win95BT"/>
          <w:bCs/>
          <w:i/>
          <w:lang w:val="en-US"/>
        </w:rPr>
        <w:t>ľ</w:t>
      </w:r>
      <w:r w:rsidRPr="003D122D">
        <w:rPr>
          <w:rFonts w:ascii="Baskerville Win95BT" w:hAnsi="Baskerville Win95BT"/>
          <w:i/>
          <w:iCs/>
          <w:lang w:val="en-US"/>
        </w:rPr>
        <w:t>i</w:t>
      </w:r>
      <w:r w:rsidRPr="003D122D">
        <w:rPr>
          <w:rFonts w:ascii="Basker-Semitic" w:hAnsi="Basker-Semitic"/>
          <w:i/>
          <w:iCs/>
          <w:lang w:val="en-US"/>
        </w:rPr>
        <w:t>´</w:t>
      </w:r>
      <w:r w:rsidRPr="003D122D">
        <w:rPr>
          <w:rFonts w:ascii="Basker-Semitic" w:hAnsi="Basker-Semitic"/>
          <w:i/>
          <w:lang w:val="en-US"/>
        </w:rPr>
        <w:t>£</w:t>
      </w:r>
      <w:r w:rsidRPr="003D122D">
        <w:rPr>
          <w:rFonts w:ascii="Baskerville Win95BT" w:hAnsi="Baskerville Win95BT"/>
          <w:i/>
          <w:iCs/>
          <w:lang w:val="en-US"/>
        </w:rPr>
        <w:t>á</w:t>
      </w:r>
      <w:r w:rsidRPr="003D122D">
        <w:rPr>
          <w:rFonts w:ascii="Basker-Semitic" w:hAnsi="Basker-Semitic"/>
          <w:i/>
          <w:lang w:val="en-US"/>
        </w:rPr>
        <w:t>£</w:t>
      </w:r>
      <w:r w:rsidRPr="003D122D">
        <w:rPr>
          <w:rFonts w:ascii="Baskerville Win95BT" w:hAnsi="Baskerville Win95BT"/>
          <w:lang w:val="en-US"/>
        </w:rPr>
        <w:t xml:space="preserve">) ‘to shout, to scream’ </w:t>
      </w:r>
      <w:r w:rsidRPr="003D122D">
        <w:rPr>
          <w:rFonts w:ascii="Arabic Typesetting" w:hAnsi="Arabic Typesetting"/>
          <w:sz w:val="40"/>
          <w:rtl/>
          <w:lang w:val="en-US"/>
        </w:rPr>
        <w:t xml:space="preserve">صاح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صٞاق</w:t>
      </w:r>
    </w:p>
    <w:p w:rsidR="001B195D" w:rsidRPr="003D122D" w:rsidRDefault="001B195D" w:rsidP="001A7042">
      <w:pPr>
        <w:jc w:val="both"/>
        <w:rPr>
          <w:rFonts w:ascii="Basker-Semitic" w:hAnsi="Basker-Semitic"/>
          <w:i/>
          <w:lang w:val="en-US"/>
        </w:rPr>
      </w:pPr>
      <w:r>
        <w:rPr>
          <w:rFonts w:ascii="Baskerville Win95BT" w:hAnsi="Baskerville Win95BT"/>
          <w:iCs/>
          <w:lang w:val="en-US"/>
        </w:rPr>
        <w:t>(not in the corpus</w:t>
      </w:r>
      <w:r w:rsidRPr="003D122D">
        <w:rPr>
          <w:rFonts w:ascii="Baskerville Win95BT" w:hAnsi="Baskerville Win95BT"/>
          <w:iCs/>
          <w:lang w:val="en-US"/>
        </w:rPr>
        <w:t>)</w:t>
      </w:r>
    </w:p>
    <w:p w:rsidR="001B195D" w:rsidRPr="003D122D" w:rsidRDefault="001B195D" w:rsidP="00703DE4">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0E0B2D">
      <w:pPr>
        <w:jc w:val="both"/>
        <w:rPr>
          <w:rFonts w:ascii="Baskerville Win95BT" w:hAnsi="Baskerville Win95BT" w:cs="Charis SIL"/>
          <w:lang w:val="en-US"/>
        </w:rPr>
      </w:pPr>
    </w:p>
    <w:p w:rsidR="001B195D" w:rsidRPr="003D122D" w:rsidRDefault="001B195D" w:rsidP="00146C4E">
      <w:pPr>
        <w:jc w:val="both"/>
        <w:rPr>
          <w:rFonts w:ascii="Arabic Typesetting" w:hAnsi="Arabic Typesetting"/>
          <w:sz w:val="40"/>
          <w:rtl/>
          <w:lang w:val="en-US"/>
        </w:rPr>
      </w:pPr>
      <w:r w:rsidRPr="003D122D">
        <w:rPr>
          <w:rFonts w:ascii="Basker-Semitic" w:hAnsi="Basker-Semitic"/>
          <w:b/>
          <w:i/>
          <w:lang w:val="en-US"/>
        </w:rPr>
        <w:t>´</w:t>
      </w:r>
      <w:r w:rsidRPr="003D122D">
        <w:rPr>
          <w:rFonts w:ascii="Baskerville Win95BT" w:hAnsi="Baskerville Win95BT"/>
          <w:b/>
          <w:i/>
          <w:lang w:val="en-US"/>
        </w:rPr>
        <w:t>á</w:t>
      </w:r>
      <w:r w:rsidRPr="003D122D">
        <w:rPr>
          <w:rFonts w:ascii="Basker-Semitic" w:hAnsi="Basker-Semitic"/>
          <w:b/>
          <w:i/>
          <w:lang w:val="en-US"/>
        </w:rPr>
        <w:t>£</w:t>
      </w:r>
      <w:r w:rsidRPr="003D122D">
        <w:rPr>
          <w:rFonts w:ascii="Baskerville Win95BT" w:hAnsi="Baskerville Win95BT"/>
          <w:b/>
          <w:i/>
          <w:lang w:val="en-US"/>
        </w:rPr>
        <w:t>a</w:t>
      </w:r>
      <w:r w:rsidRPr="003D122D">
        <w:rPr>
          <w:rFonts w:ascii="Basker-Semitic" w:hAnsi="Basker-Semitic"/>
          <w:b/>
          <w:i/>
          <w:lang w:val="en-US"/>
        </w:rPr>
        <w:t>"</w:t>
      </w:r>
      <w:r w:rsidRPr="003D122D">
        <w:rPr>
          <w:rFonts w:ascii="Baskerville Win95BT" w:hAnsi="Baskerville Win95BT" w:cs="Charis SIL"/>
          <w:lang w:val="en-US"/>
        </w:rPr>
        <w:t xml:space="preserve">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á</w:t>
      </w:r>
      <w:r w:rsidRPr="003D122D">
        <w:rPr>
          <w:rFonts w:ascii="Basker-Semitic" w:hAnsi="Basker-Semitic"/>
          <w:i/>
          <w:lang w:val="en-US"/>
        </w:rPr>
        <w:t>£</w:t>
      </w:r>
      <w:r w:rsidRPr="003D122D">
        <w:rPr>
          <w:rFonts w:ascii="Baskerville Win95BT" w:hAnsi="Baskerville Win95BT"/>
          <w:i/>
          <w:lang w:val="en-US"/>
        </w:rPr>
        <w:t>a</w:t>
      </w:r>
      <w:r w:rsidRPr="003D122D">
        <w:rPr>
          <w:rFonts w:ascii="Basker-Semitic" w:hAnsi="Basker-Semitic"/>
          <w:i/>
          <w:lang w:val="en-US"/>
        </w:rPr>
        <w:t>"</w:t>
      </w:r>
      <w:r w:rsidRPr="003D122D">
        <w:rPr>
          <w:rFonts w:ascii="Baskerville Win95BT" w:hAnsi="Baskerville Win95BT" w:cs="Charis SIL"/>
          <w:lang w:val="en-US"/>
        </w:rPr>
        <w:t>/</w:t>
      </w:r>
      <w:r w:rsidRPr="003D122D">
        <w:rPr>
          <w:rFonts w:ascii="Baskerville Win95BT" w:hAnsi="Baskerville Win95BT"/>
          <w:bCs/>
          <w:i/>
          <w:lang w:val="en-US"/>
        </w:rPr>
        <w:t>ľ</w:t>
      </w:r>
      <w:r w:rsidRPr="003D122D">
        <w:rPr>
          <w:rFonts w:ascii="Baskerville Win95BT" w:hAnsi="Baskerville Win95BT" w:cs="Charis SIL"/>
          <w:i/>
          <w:lang w:val="en-US"/>
        </w:rPr>
        <w:t>i</w:t>
      </w:r>
      <w:r w:rsidRPr="003D122D">
        <w:rPr>
          <w:rFonts w:ascii="Basker-Semitic" w:hAnsi="Basker-Semitic"/>
          <w:i/>
          <w:lang w:val="en-US"/>
        </w:rPr>
        <w:t>´£</w:t>
      </w:r>
      <w:r w:rsidRPr="003D122D">
        <w:rPr>
          <w:rFonts w:ascii="Baskerville Win95BT" w:hAnsi="Baskerville Win95BT"/>
          <w:i/>
          <w:lang w:val="en-US"/>
        </w:rPr>
        <w:t>á</w:t>
      </w:r>
      <w:r w:rsidRPr="003D122D">
        <w:rPr>
          <w:rFonts w:ascii="Basker-Semitic" w:hAnsi="Basker-Semitic"/>
          <w:i/>
          <w:lang w:val="en-US"/>
        </w:rPr>
        <w:t>"</w:t>
      </w:r>
      <w:r w:rsidRPr="003D122D">
        <w:rPr>
          <w:rFonts w:ascii="Baskerville Win95BT" w:hAnsi="Baskerville Win95BT" w:cs="Charis SIL"/>
          <w:lang w:val="en-US"/>
        </w:rPr>
        <w:t xml:space="preserve">) ‘to light fire’ </w:t>
      </w:r>
      <w:r w:rsidRPr="003D122D">
        <w:rPr>
          <w:rFonts w:ascii="Arabic Typesetting" w:hAnsi="Arabic Typesetting"/>
          <w:sz w:val="40"/>
          <w:rtl/>
          <w:lang w:val="en-US"/>
        </w:rPr>
        <w:t xml:space="preserve">أوقد النار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صَاقَع</w:t>
      </w:r>
    </w:p>
    <w:p w:rsidR="001B195D" w:rsidRPr="003D122D" w:rsidRDefault="001B195D" w:rsidP="00C866A6">
      <w:pPr>
        <w:jc w:val="both"/>
        <w:rPr>
          <w:rFonts w:ascii="Baskerville Win95BT" w:hAnsi="Baskerville Win95BT" w:cs="Charis SIL"/>
          <w:lang w:val="en-US"/>
        </w:rPr>
      </w:pPr>
      <w:r w:rsidRPr="003D122D">
        <w:rPr>
          <w:rFonts w:ascii="Baskerville Win95BT" w:hAnsi="Baskerville Win95BT"/>
          <w:iCs/>
          <w:lang w:val="en-US"/>
        </w:rPr>
        <w:t xml:space="preserve">Pf. 3 sg. m. </w:t>
      </w:r>
      <w:r w:rsidRPr="003D122D">
        <w:rPr>
          <w:rFonts w:ascii="Basker-Semitic" w:hAnsi="Basker-Semitic"/>
          <w:i/>
          <w:lang w:val="en-US"/>
        </w:rPr>
        <w:t>´</w:t>
      </w:r>
      <w:r w:rsidRPr="003D122D">
        <w:rPr>
          <w:rFonts w:ascii="Baskerville Win95BT" w:hAnsi="Baskerville Win95BT"/>
          <w:i/>
          <w:lang w:val="en-US"/>
        </w:rPr>
        <w:t>á</w:t>
      </w:r>
      <w:r w:rsidRPr="003D122D">
        <w:rPr>
          <w:rFonts w:ascii="Basker-Semitic" w:hAnsi="Basker-Semitic"/>
          <w:i/>
          <w:lang w:val="en-US"/>
        </w:rPr>
        <w:t>£</w:t>
      </w:r>
      <w:r w:rsidRPr="003D122D">
        <w:rPr>
          <w:rFonts w:ascii="Baskerville Win95BT" w:hAnsi="Baskerville Win95BT"/>
          <w:i/>
          <w:lang w:val="en-US"/>
        </w:rPr>
        <w:t>a</w:t>
      </w:r>
      <w:r w:rsidRPr="003D122D">
        <w:rPr>
          <w:rFonts w:ascii="Basker-Semitic" w:hAnsi="Basker-Semitic"/>
          <w:i/>
          <w:lang w:val="en-US"/>
        </w:rPr>
        <w:t>"</w:t>
      </w:r>
      <w:r w:rsidRPr="003D122D">
        <w:rPr>
          <w:rFonts w:ascii="Baskerville Win95BT" w:hAnsi="Baskerville Win95BT"/>
          <w:iCs/>
          <w:lang w:val="en-US"/>
        </w:rPr>
        <w:t xml:space="preserve"> (3:8), f. </w:t>
      </w:r>
      <w:r w:rsidRPr="003D122D">
        <w:rPr>
          <w:rFonts w:ascii="Basker-Semitic" w:hAnsi="Basker-Semitic"/>
          <w:i/>
          <w:lang w:val="en-US"/>
        </w:rPr>
        <w:t>´3£</w:t>
      </w:r>
      <w:r w:rsidRPr="003D122D">
        <w:rPr>
          <w:rFonts w:ascii="Baskerville Win95BT" w:hAnsi="Baskerville Win95BT"/>
          <w:i/>
          <w:lang w:val="en-US"/>
        </w:rPr>
        <w:t>ó</w:t>
      </w:r>
      <w:r w:rsidRPr="003D122D">
        <w:rPr>
          <w:rFonts w:ascii="Basker-Semitic" w:hAnsi="Basker-Semitic"/>
          <w:i/>
          <w:lang w:val="en-US"/>
        </w:rPr>
        <w:t>"</w:t>
      </w:r>
      <w:r w:rsidRPr="003D122D">
        <w:rPr>
          <w:rFonts w:ascii="Baskerville Cyr Win95BT" w:hAnsi="Baskerville Cyr Win95BT"/>
          <w:i/>
          <w:lang w:val="en-US"/>
        </w:rPr>
        <w:t xml:space="preserve">o </w:t>
      </w:r>
      <w:r w:rsidRPr="003D122D">
        <w:rPr>
          <w:rFonts w:ascii="Baskerville Cyr Win95BT" w:hAnsi="Baskerville Cyr Win95BT"/>
          <w:iCs/>
          <w:lang w:val="en-US"/>
        </w:rPr>
        <w:t>(16:10.14.21.23)</w:t>
      </w:r>
      <w:r w:rsidRPr="003D122D">
        <w:rPr>
          <w:rFonts w:ascii="Baskerville Cyr Win95BT" w:hAnsi="Baskerville Cyr Win95BT"/>
          <w:lang w:val="en-US"/>
        </w:rPr>
        <w:t xml:space="preserve">, </w:t>
      </w:r>
      <w:r w:rsidRPr="003D122D">
        <w:rPr>
          <w:rFonts w:ascii="Baskerville Win95BT" w:hAnsi="Baskerville Win95BT"/>
          <w:iCs/>
          <w:lang w:val="en-US"/>
        </w:rPr>
        <w:t xml:space="preserve">1 sg. </w:t>
      </w:r>
      <w:r w:rsidRPr="003D122D">
        <w:rPr>
          <w:rFonts w:ascii="Basker-Semitic" w:hAnsi="Basker-Semitic" w:cs="Charis SIL"/>
          <w:i/>
          <w:iCs/>
          <w:lang w:val="en-US"/>
        </w:rPr>
        <w:t>´</w:t>
      </w:r>
      <w:r w:rsidRPr="003D122D">
        <w:rPr>
          <w:rFonts w:ascii="Baskerville Win95BT" w:hAnsi="Baskerville Win95BT" w:cs="Charis SIL"/>
          <w:i/>
          <w:iCs/>
          <w:lang w:val="en-US"/>
        </w:rPr>
        <w:t>á</w:t>
      </w:r>
      <w:r w:rsidRPr="003D122D">
        <w:rPr>
          <w:rFonts w:ascii="Basker-Semitic" w:hAnsi="Basker-Semitic" w:cs="Charis SIL"/>
          <w:i/>
          <w:iCs/>
          <w:lang w:val="en-US"/>
        </w:rPr>
        <w:t>£</w:t>
      </w:r>
      <w:r w:rsidRPr="003D122D">
        <w:rPr>
          <w:rFonts w:ascii="Baskerville Win95BT" w:hAnsi="Baskerville Win95BT" w:cs="Charis SIL"/>
          <w:i/>
          <w:iCs/>
          <w:lang w:val="en-US"/>
        </w:rPr>
        <w:t>a</w:t>
      </w:r>
      <w:r w:rsidRPr="003D122D">
        <w:rPr>
          <w:rFonts w:ascii="Basker-Semitic" w:hAnsi="Basker-Semitic" w:cs="Charis SIL"/>
          <w:i/>
          <w:iCs/>
          <w:lang w:val="en-US"/>
        </w:rPr>
        <w:t>"</w:t>
      </w:r>
      <w:r w:rsidRPr="003D122D">
        <w:rPr>
          <w:rFonts w:ascii="Baskerville Win95BT" w:hAnsi="Baskerville Win95BT" w:cs="Charis SIL"/>
          <w:i/>
          <w:iCs/>
          <w:lang w:val="en-US"/>
        </w:rPr>
        <w:t>k</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8:33</w:t>
      </w:r>
      <w:r w:rsidRPr="003D122D">
        <w:rPr>
          <w:rFonts w:ascii="Baskerville Win95BT" w:hAnsi="Baskerville Win95BT" w:cs="Charis SIL"/>
          <w:lang w:val="en-US"/>
        </w:rPr>
        <w:t>)</w:t>
      </w:r>
    </w:p>
    <w:p w:rsidR="001B195D" w:rsidRPr="003D122D" w:rsidRDefault="001B195D" w:rsidP="00146C4E">
      <w:pPr>
        <w:jc w:val="both"/>
        <w:rPr>
          <w:rFonts w:ascii="Arabic Typesetting" w:hAnsi="Arabic Typesetting"/>
          <w:b/>
          <w:sz w:val="40"/>
          <w:rtl/>
          <w:lang w:val="en-US"/>
        </w:rPr>
      </w:pPr>
      <w:r w:rsidRPr="003D122D">
        <w:rPr>
          <w:rFonts w:ascii="Baskerville Cyr Win95BT" w:hAnsi="Baskerville Cyr Win95BT"/>
          <w:b/>
          <w:lang w:val="en-US"/>
        </w:rPr>
        <w:t xml:space="preserve">P </w:t>
      </w:r>
      <w:r w:rsidRPr="003D122D">
        <w:rPr>
          <w:rFonts w:ascii="Basker-Semitic" w:hAnsi="Basker-Semitic"/>
          <w:b/>
          <w:i/>
          <w:lang w:val="en-US"/>
        </w:rPr>
        <w:t>´</w:t>
      </w:r>
      <w:r w:rsidRPr="003D122D">
        <w:rPr>
          <w:rFonts w:ascii="Baskerville Win95BT" w:hAnsi="Baskerville Win95BT"/>
          <w:b/>
          <w:i/>
          <w:lang w:val="en-US"/>
        </w:rPr>
        <w:t>í</w:t>
      </w:r>
      <w:r w:rsidRPr="003D122D">
        <w:rPr>
          <w:rFonts w:ascii="Basker-Semitic" w:hAnsi="Basker-Semitic"/>
          <w:b/>
          <w:i/>
          <w:lang w:val="en-US"/>
        </w:rPr>
        <w:t>£</w:t>
      </w:r>
      <w:r w:rsidRPr="003D122D">
        <w:rPr>
          <w:rFonts w:ascii="Baskerville Win95BT" w:hAnsi="Baskerville Win95BT"/>
          <w:b/>
          <w:i/>
          <w:lang w:val="en-US"/>
        </w:rPr>
        <w:t>a</w:t>
      </w:r>
      <w:r w:rsidRPr="003D122D">
        <w:rPr>
          <w:rFonts w:ascii="Basker-Semitic" w:hAnsi="Basker-Semitic"/>
          <w:b/>
          <w:i/>
          <w:lang w:val="en-US"/>
        </w:rPr>
        <w:t xml:space="preserve">" </w:t>
      </w:r>
      <w:r w:rsidRPr="003D122D">
        <w:rPr>
          <w:rFonts w:ascii="Baskerville Win95BT" w:hAnsi="Baskerville Win95BT"/>
          <w:lang w:val="en-US"/>
        </w:rPr>
        <w:t>(</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óu</w:t>
      </w:r>
      <w:r w:rsidRPr="003D122D">
        <w:rPr>
          <w:rFonts w:ascii="Basker-Semitic" w:hAnsi="Basker-Semitic"/>
          <w:i/>
          <w:lang w:val="en-US"/>
        </w:rPr>
        <w:t>£</w:t>
      </w:r>
      <w:r w:rsidRPr="003D122D">
        <w:rPr>
          <w:rFonts w:ascii="Baskerville Cyr Win95BT" w:hAnsi="Baskerville Cyr Win95BT"/>
          <w:i/>
          <w:lang w:val="en-US"/>
        </w:rPr>
        <w:t>a</w:t>
      </w:r>
      <w:r w:rsidRPr="003D122D">
        <w:rPr>
          <w:rFonts w:ascii="Basker-Semitic" w:hAnsi="Basker-Semitic"/>
          <w:i/>
          <w:lang w:val="en-US"/>
        </w:rPr>
        <w:t>"</w:t>
      </w:r>
      <w:r w:rsidRPr="003D122D">
        <w:rPr>
          <w:rFonts w:ascii="Baskerville Win95BT" w:hAnsi="Baskerville Win95BT"/>
          <w:lang w:val="en-US"/>
        </w:rPr>
        <w:t>/</w:t>
      </w:r>
      <w:r w:rsidRPr="003D122D">
        <w:rPr>
          <w:rFonts w:ascii="Baskerville Win95BT" w:hAnsi="Baskerville Win95BT"/>
          <w:bCs/>
          <w:i/>
          <w:lang w:val="en-US"/>
        </w:rPr>
        <w:t>ľ</w:t>
      </w:r>
      <w:r w:rsidRPr="003D122D">
        <w:rPr>
          <w:rFonts w:ascii="Baskerville Win95BT" w:hAnsi="Baskerville Win95BT"/>
          <w:i/>
          <w:lang w:val="en-US"/>
        </w:rPr>
        <w:t>i</w:t>
      </w:r>
      <w:r w:rsidRPr="003D122D">
        <w:rPr>
          <w:rFonts w:ascii="Basker-Semitic" w:hAnsi="Basker-Semitic"/>
          <w:i/>
          <w:lang w:val="en-US"/>
        </w:rPr>
        <w:t>´£</w:t>
      </w:r>
      <w:r w:rsidRPr="003D122D">
        <w:rPr>
          <w:rFonts w:ascii="Baskerville Win95BT" w:hAnsi="Baskerville Win95BT"/>
          <w:i/>
          <w:lang w:val="en-US"/>
        </w:rPr>
        <w:t>ó</w:t>
      </w:r>
      <w:r w:rsidRPr="003D122D">
        <w:rPr>
          <w:rFonts w:ascii="Basker-Semitic" w:hAnsi="Basker-Semitic"/>
          <w:i/>
          <w:lang w:val="en-US"/>
        </w:rPr>
        <w:t>"</w:t>
      </w:r>
      <w:r w:rsidRPr="003D122D">
        <w:rPr>
          <w:rFonts w:ascii="Baskerville Win95BT" w:hAnsi="Baskerville Win95BT"/>
          <w:lang w:val="en-US"/>
        </w:rPr>
        <w:t xml:space="preserve">) </w:t>
      </w:r>
      <w:r w:rsidRPr="003D122D">
        <w:rPr>
          <w:rFonts w:ascii="Arabic Typesetting" w:hAnsi="Arabic Typesetting"/>
          <w:bCs/>
          <w:sz w:val="40"/>
          <w:rtl/>
          <w:lang w:val="en-US"/>
        </w:rPr>
        <w:t>صِيقَع</w:t>
      </w:r>
    </w:p>
    <w:p w:rsidR="001B195D" w:rsidRPr="003D122D" w:rsidRDefault="001B195D" w:rsidP="00DB6AAF">
      <w:pPr>
        <w:jc w:val="both"/>
        <w:rPr>
          <w:rFonts w:ascii="Basker-Semitic" w:hAnsi="Basker-Semitic"/>
          <w:i/>
          <w:lang w:val="en-US"/>
        </w:rPr>
      </w:pPr>
      <w:r w:rsidRPr="003D122D">
        <w:rPr>
          <w:rFonts w:ascii="Baskerville Win95BT" w:hAnsi="Baskerville Win95BT"/>
          <w:iCs/>
          <w:lang w:val="en-US"/>
        </w:rPr>
        <w:t xml:space="preserve">Impf. 3 sg. f. </w:t>
      </w:r>
      <w:r w:rsidRPr="003D122D">
        <w:rPr>
          <w:rFonts w:ascii="Basker-Semitic" w:hAnsi="Basker-Semitic"/>
          <w:i/>
          <w:lang w:val="en-US"/>
        </w:rPr>
        <w:t>´</w:t>
      </w:r>
      <w:r w:rsidRPr="003D122D">
        <w:rPr>
          <w:rFonts w:ascii="Baskerville Win95BT" w:hAnsi="Baskerville Win95BT"/>
          <w:i/>
          <w:lang w:val="en-US"/>
        </w:rPr>
        <w:t>óu</w:t>
      </w:r>
      <w:r w:rsidRPr="003D122D">
        <w:rPr>
          <w:rFonts w:ascii="Basker-Semitic" w:hAnsi="Basker-Semitic"/>
          <w:i/>
          <w:lang w:val="en-US"/>
        </w:rPr>
        <w:t>£</w:t>
      </w:r>
      <w:r w:rsidRPr="003D122D">
        <w:rPr>
          <w:rFonts w:ascii="Baskerville Cyr Win95BT" w:hAnsi="Baskerville Cyr Win95BT"/>
          <w:i/>
          <w:lang w:val="en-US"/>
        </w:rPr>
        <w:t>a</w:t>
      </w:r>
      <w:r w:rsidRPr="003D122D">
        <w:rPr>
          <w:rFonts w:ascii="Basker-Semitic" w:hAnsi="Basker-Semitic"/>
          <w:i/>
          <w:lang w:val="en-US"/>
        </w:rPr>
        <w:t xml:space="preserve">" </w:t>
      </w:r>
      <w:r w:rsidRPr="003D122D">
        <w:rPr>
          <w:rFonts w:ascii="Baskerville Cyr Win95BT" w:hAnsi="Baskerville Cyr Win95BT"/>
          <w:iCs/>
          <w:lang w:val="en-US"/>
        </w:rPr>
        <w:t>(16:28)</w:t>
      </w:r>
    </w:p>
    <w:p w:rsidR="001B195D" w:rsidRDefault="001B195D" w:rsidP="00703DE4">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357</w:t>
      </w:r>
    </w:p>
    <w:p w:rsidR="001B195D" w:rsidRDefault="001B195D" w:rsidP="00703DE4">
      <w:pPr>
        <w:jc w:val="both"/>
        <w:rPr>
          <w:rFonts w:ascii="Baskerville Win95BT" w:hAnsi="Baskerville Win95BT"/>
          <w:bCs/>
          <w:sz w:val="20"/>
          <w:szCs w:val="20"/>
          <w:lang w:val="en-US"/>
        </w:rPr>
      </w:pPr>
    </w:p>
    <w:p w:rsidR="001B195D" w:rsidRDefault="001B195D" w:rsidP="007D50F2">
      <w:pPr>
        <w:jc w:val="both"/>
        <w:rPr>
          <w:rFonts w:ascii="Baskerville Win95BT" w:hAnsi="Baskerville Win95BT" w:cs="Charis SIL"/>
          <w:sz w:val="20"/>
          <w:szCs w:val="20"/>
          <w:lang w:val="en-US"/>
        </w:rPr>
      </w:pPr>
      <w:r>
        <w:rPr>
          <w:rFonts w:ascii="Basker-Semitic" w:hAnsi="Basker-Semitic" w:cs="Charis SIL"/>
          <w:i/>
          <w:iCs/>
          <w:sz w:val="20"/>
          <w:szCs w:val="20"/>
          <w:lang w:val="en-US"/>
        </w:rPr>
        <w:t>´</w:t>
      </w:r>
      <w:r>
        <w:rPr>
          <w:rFonts w:ascii="Baskerville Win95BT" w:hAnsi="Baskerville Win95BT" w:cs="Charis SIL"/>
          <w:i/>
          <w:iCs/>
          <w:sz w:val="20"/>
          <w:szCs w:val="20"/>
          <w:lang w:val="en-US"/>
        </w:rPr>
        <w:t>áľe</w:t>
      </w:r>
      <w:r>
        <w:rPr>
          <w:rFonts w:ascii="Baskerville Win95BT" w:hAnsi="Baskerville Win95BT" w:cs="Charis SIL"/>
          <w:sz w:val="20"/>
          <w:szCs w:val="20"/>
          <w:lang w:val="en-US"/>
        </w:rPr>
        <w:t xml:space="preserve"> ‘arrival hall’: </w:t>
      </w:r>
      <w:r>
        <w:rPr>
          <w:rFonts w:ascii="Baskerville Win95BT" w:hAnsi="Baskerville Win95BT" w:cs="Charis SIL"/>
          <w:i/>
          <w:iCs/>
          <w:sz w:val="20"/>
          <w:szCs w:val="20"/>
          <w:lang w:val="en-US"/>
        </w:rPr>
        <w:t>26:80</w:t>
      </w:r>
    </w:p>
    <w:p w:rsidR="001B195D" w:rsidRDefault="001B195D" w:rsidP="007D50F2">
      <w:pPr>
        <w:jc w:val="both"/>
        <w:rPr>
          <w:rFonts w:ascii="Baskerville Win95BT" w:hAnsi="Baskerville Win95BT" w:cs="Charis SIL"/>
          <w:sz w:val="20"/>
          <w:szCs w:val="20"/>
          <w:lang w:val="en-US"/>
        </w:rPr>
      </w:pPr>
    </w:p>
    <w:p w:rsidR="001B195D" w:rsidRPr="003D122D" w:rsidRDefault="001B195D" w:rsidP="00280BB4">
      <w:pPr>
        <w:jc w:val="both"/>
        <w:rPr>
          <w:rFonts w:ascii="Arabic Typesetting" w:hAnsi="Arabic Typesetting"/>
          <w:sz w:val="40"/>
          <w:rtl/>
          <w:lang w:val="en-US"/>
        </w:rPr>
      </w:pPr>
      <w:r w:rsidRPr="003D122D">
        <w:rPr>
          <w:rFonts w:ascii="Basker-Semitic" w:hAnsi="Basker-Semitic" w:cs="Charis SIL"/>
          <w:b/>
          <w:i/>
          <w:iCs/>
          <w:lang w:val="en-US"/>
        </w:rPr>
        <w:t>3´</w:t>
      </w:r>
      <w:r w:rsidRPr="003D122D">
        <w:rPr>
          <w:rFonts w:ascii="Baskerville Win95BT" w:hAnsi="Baskerville Win95BT"/>
          <w:b/>
          <w:bCs/>
          <w:i/>
          <w:lang w:val="en-US"/>
        </w:rPr>
        <w:t>ľ</w:t>
      </w:r>
      <w:r w:rsidRPr="003D122D">
        <w:rPr>
          <w:rFonts w:ascii="Baskerville Win95BT" w:hAnsi="Baskerville Win95BT" w:cs="Charis SIL"/>
          <w:b/>
          <w:i/>
          <w:iCs/>
          <w:lang w:val="en-US"/>
        </w:rPr>
        <w:t>í</w:t>
      </w:r>
      <w:r w:rsidRPr="003D122D">
        <w:rPr>
          <w:rFonts w:ascii="Basker-Semitic" w:hAnsi="Basker-Semitic" w:cs="Charis SIL"/>
          <w:b/>
          <w:i/>
          <w:iCs/>
          <w:lang w:val="en-US"/>
        </w:rPr>
        <w:t>"</w:t>
      </w:r>
      <w:r w:rsidRPr="003D122D">
        <w:rPr>
          <w:rFonts w:ascii="Baskerville Win95BT" w:hAnsi="Baskerville Win95BT" w:cs="Charis SIL"/>
          <w:b/>
          <w:i/>
          <w:iCs/>
          <w:lang w:val="en-US"/>
        </w:rPr>
        <w:t>o</w:t>
      </w:r>
      <w:r w:rsidRPr="003D122D">
        <w:rPr>
          <w:rFonts w:ascii="Baskerville Win95BT" w:hAnsi="Baskerville Win95BT" w:cs="Charis SIL"/>
          <w:lang w:val="en-US"/>
        </w:rPr>
        <w:t xml:space="preserve"> (du. </w:t>
      </w:r>
      <w:r w:rsidRPr="003D122D">
        <w:rPr>
          <w:rFonts w:ascii="Basker-Semitic" w:hAnsi="Basker-Semitic" w:cs="Charis SIL"/>
          <w:i/>
          <w:iCs/>
          <w:lang w:val="en-US"/>
        </w:rPr>
        <w:t>3´</w:t>
      </w:r>
      <w:r w:rsidRPr="003D122D">
        <w:rPr>
          <w:rFonts w:ascii="Baskerville Win95BT" w:hAnsi="Baskerville Win95BT"/>
          <w:bCs/>
          <w:i/>
          <w:lang w:val="en-US"/>
        </w:rPr>
        <w:t>ľ</w:t>
      </w:r>
      <w:r w:rsidRPr="003D122D">
        <w:rPr>
          <w:rFonts w:ascii="Baskerville Win95BT" w:hAnsi="Baskerville Win95BT" w:cs="Charis SIL"/>
          <w:i/>
          <w:iCs/>
          <w:lang w:val="en-US"/>
        </w:rPr>
        <w:t>i</w:t>
      </w:r>
      <w:r w:rsidRPr="003D122D">
        <w:rPr>
          <w:rFonts w:ascii="Basker-Semitic" w:hAnsi="Basker-Semitic" w:cs="Charis SIL"/>
          <w:i/>
          <w:iCs/>
          <w:lang w:val="en-US"/>
        </w:rPr>
        <w:t>"</w:t>
      </w:r>
      <w:r w:rsidRPr="003D122D">
        <w:rPr>
          <w:rFonts w:ascii="Baskerville Win95BT" w:hAnsi="Baskerville Win95BT" w:cs="Charis SIL"/>
          <w:i/>
          <w:iCs/>
          <w:lang w:val="en-US"/>
        </w:rPr>
        <w:t>óti</w:t>
      </w:r>
      <w:r w:rsidRPr="003D122D">
        <w:rPr>
          <w:rFonts w:ascii="Baskerville Win95BT" w:hAnsi="Baskerville Win95BT" w:cs="Charis SIL"/>
          <w:iCs/>
          <w:lang w:val="en-US"/>
        </w:rPr>
        <w:t>,</w:t>
      </w:r>
      <w:r w:rsidRPr="003D122D">
        <w:rPr>
          <w:rFonts w:ascii="Baskerville Win95BT" w:hAnsi="Baskerville Win95BT" w:cs="Charis SIL"/>
          <w:lang w:val="en-US"/>
        </w:rPr>
        <w:t xml:space="preserve"> pl. </w:t>
      </w:r>
      <w:r w:rsidRPr="003D122D">
        <w:rPr>
          <w:rFonts w:ascii="Basker-Semitic" w:hAnsi="Basker-Semitic" w:cs="Charis SIL"/>
          <w:i/>
          <w:iCs/>
          <w:lang w:val="en-US"/>
        </w:rPr>
        <w:t>4´</w:t>
      </w:r>
      <w:r w:rsidRPr="003D122D">
        <w:rPr>
          <w:i/>
          <w:iCs/>
          <w:lang w:val="en-US"/>
        </w:rPr>
        <w:t>ḷ</w:t>
      </w:r>
      <w:r w:rsidRPr="003D122D">
        <w:rPr>
          <w:rFonts w:ascii="Baskerville Win95BT" w:hAnsi="Baskerville Win95BT" w:cs="Charis SIL"/>
          <w:i/>
          <w:iCs/>
          <w:lang w:val="en-US"/>
        </w:rPr>
        <w:t>a</w:t>
      </w:r>
      <w:r w:rsidRPr="003D122D">
        <w:rPr>
          <w:rFonts w:ascii="Basker-Semitic" w:hAnsi="Basker-Semitic" w:cs="Charis SIL"/>
          <w:i/>
          <w:iCs/>
          <w:lang w:val="en-US"/>
        </w:rPr>
        <w:t>"</w:t>
      </w:r>
      <w:r w:rsidRPr="003D122D">
        <w:rPr>
          <w:rFonts w:ascii="Baskerville Win95BT" w:hAnsi="Baskerville Win95BT" w:cs="Charis SIL"/>
          <w:lang w:val="en-US"/>
        </w:rPr>
        <w:t xml:space="preserve">) ‘aloe leaf’ </w:t>
      </w:r>
      <w:r w:rsidRPr="003D122D">
        <w:rPr>
          <w:rFonts w:ascii="Arabic Typesetting" w:hAnsi="Arabic Typesetting"/>
          <w:sz w:val="40"/>
          <w:rtl/>
          <w:lang w:val="en-US"/>
        </w:rPr>
        <w:t xml:space="preserve">ورقة شجرة الصبر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أٞصْلِيعُو</w:t>
      </w:r>
    </w:p>
    <w:p w:rsidR="001B195D" w:rsidRPr="003D122D" w:rsidRDefault="001B195D" w:rsidP="00C866A6">
      <w:pPr>
        <w:jc w:val="both"/>
        <w:rPr>
          <w:rFonts w:ascii="Arabic Typesetting" w:hAnsi="Arabic Typesetting"/>
          <w:b/>
          <w:bCs/>
          <w:sz w:val="40"/>
          <w:rtl/>
          <w:lang w:val="en-US"/>
        </w:rPr>
      </w:pPr>
      <w:r w:rsidRPr="003D122D">
        <w:rPr>
          <w:rFonts w:ascii="Baskerville Cyr Win95BT" w:hAnsi="Baskerville Cyr Win95BT"/>
          <w:b/>
          <w:lang w:val="en-US"/>
        </w:rPr>
        <w:t xml:space="preserve">D </w:t>
      </w:r>
      <w:r w:rsidRPr="003D122D">
        <w:rPr>
          <w:rFonts w:ascii="Basker-Semitic" w:hAnsi="Basker-Semitic" w:cs="Charis SIL"/>
          <w:b/>
          <w:i/>
          <w:iCs/>
          <w:lang w:val="en-US"/>
        </w:rPr>
        <w:t>´3</w:t>
      </w:r>
      <w:r w:rsidRPr="003D122D">
        <w:rPr>
          <w:b/>
          <w:i/>
          <w:iCs/>
          <w:lang w:val="en-US"/>
        </w:rPr>
        <w:t>ḷ</w:t>
      </w:r>
      <w:r w:rsidRPr="003D122D">
        <w:rPr>
          <w:rFonts w:ascii="Basker-Semitic" w:hAnsi="Basker-Semitic" w:cs="Charis SIL"/>
          <w:b/>
          <w:i/>
          <w:iCs/>
          <w:lang w:val="en-US"/>
        </w:rPr>
        <w:t>3"</w:t>
      </w:r>
      <w:r w:rsidRPr="003D122D">
        <w:rPr>
          <w:rFonts w:ascii="Baskerville Win95BT" w:hAnsi="Baskerville Win95BT" w:cs="Charis SIL"/>
          <w:b/>
          <w:i/>
          <w:iCs/>
          <w:lang w:val="en-US"/>
        </w:rPr>
        <w:t>áno</w:t>
      </w:r>
      <w:r w:rsidRPr="003D122D">
        <w:rPr>
          <w:rFonts w:ascii="Baskerville Win95BT" w:hAnsi="Baskerville Win95BT" w:cs="Charis SIL"/>
          <w:lang w:val="en-US"/>
        </w:rPr>
        <w:t xml:space="preserve"> (pl. </w:t>
      </w:r>
      <w:r w:rsidRPr="003D122D">
        <w:rPr>
          <w:rFonts w:ascii="Basker-Semitic" w:hAnsi="Basker-Semitic" w:cs="Charis SIL"/>
          <w:i/>
          <w:iCs/>
          <w:lang w:val="en-US"/>
        </w:rPr>
        <w:t>´3</w:t>
      </w:r>
      <w:r w:rsidRPr="003D122D">
        <w:rPr>
          <w:i/>
          <w:iCs/>
          <w:lang w:val="en-US"/>
        </w:rPr>
        <w:t>ḷ</w:t>
      </w:r>
      <w:r w:rsidRPr="003D122D">
        <w:rPr>
          <w:rFonts w:ascii="Baskerville Win95BT" w:hAnsi="Baskerville Win95BT" w:cs="Charis SIL"/>
          <w:i/>
          <w:iCs/>
          <w:lang w:val="en-US"/>
        </w:rPr>
        <w:t>a</w:t>
      </w:r>
      <w:r w:rsidRPr="003D122D">
        <w:rPr>
          <w:rFonts w:ascii="Basker-Semitic" w:hAnsi="Basker-Semitic" w:cs="Charis SIL"/>
          <w:i/>
          <w:iCs/>
          <w:lang w:val="en-US"/>
        </w:rPr>
        <w:t>!µ</w:t>
      </w:r>
      <w:r w:rsidRPr="003D122D">
        <w:rPr>
          <w:rFonts w:ascii="Baskerville Win95BT" w:hAnsi="Baskerville Win95BT" w:cs="Charis SIL"/>
          <w:i/>
          <w:iCs/>
          <w:lang w:val="en-US"/>
        </w:rPr>
        <w:t>anít</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ville Win95BT" w:hAnsi="Baskerville Win95BT" w:cs="Charis SIL"/>
          <w:lang w:val="en-US"/>
        </w:rPr>
        <w:t xml:space="preserve">) </w:t>
      </w:r>
      <w:r w:rsidRPr="003D122D">
        <w:rPr>
          <w:rFonts w:ascii="Arabic Typesetting" w:hAnsi="Arabic Typesetting"/>
          <w:b/>
          <w:bCs/>
          <w:sz w:val="40"/>
          <w:rtl/>
          <w:lang w:val="en-US"/>
        </w:rPr>
        <w:t>صٞڸٞعَانُو</w:t>
      </w:r>
    </w:p>
    <w:p w:rsidR="001B195D" w:rsidRPr="003D122D" w:rsidRDefault="001B195D" w:rsidP="00C866A6">
      <w:pPr>
        <w:jc w:val="both"/>
        <w:rPr>
          <w:rFonts w:ascii="Arabic Typesetting" w:hAnsi="Arabic Typesetting"/>
          <w:sz w:val="40"/>
          <w:lang w:val="en-US"/>
        </w:rPr>
      </w:pPr>
      <w:r w:rsidRPr="003D122D">
        <w:rPr>
          <w:rFonts w:ascii="Baskerville Win95BT" w:hAnsi="Baskerville Win95BT" w:cs="Charis SIL"/>
          <w:lang w:val="en-US"/>
        </w:rPr>
        <w:t>pl. 8:45</w:t>
      </w:r>
    </w:p>
    <w:p w:rsidR="001B195D" w:rsidRDefault="001B195D" w:rsidP="00AE564F">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352</w:t>
      </w:r>
    </w:p>
    <w:p w:rsidR="001B195D" w:rsidRPr="003D122D" w:rsidRDefault="001B195D" w:rsidP="00AE564F">
      <w:pPr>
        <w:jc w:val="both"/>
        <w:rPr>
          <w:rFonts w:ascii="Baskerville Win95BT" w:hAnsi="Baskerville Win95BT"/>
          <w:bCs/>
          <w:sz w:val="20"/>
          <w:szCs w:val="20"/>
          <w:lang w:val="en-US"/>
        </w:rPr>
      </w:pPr>
      <w:r>
        <w:rPr>
          <w:rFonts w:cs="Times New Roman"/>
          <w:bCs/>
          <w:sz w:val="20"/>
          <w:szCs w:val="20"/>
          <w:lang w:val="en-US"/>
        </w:rPr>
        <w:t>■</w:t>
      </w:r>
      <w:r>
        <w:rPr>
          <w:rFonts w:ascii="Baskerville Win95BT" w:hAnsi="Baskerville Win95BT"/>
          <w:bCs/>
          <w:sz w:val="20"/>
          <w:szCs w:val="20"/>
          <w:lang w:val="en-US"/>
        </w:rPr>
        <w:t xml:space="preserve"> 45a,b,c</w:t>
      </w:r>
    </w:p>
    <w:p w:rsidR="001B195D" w:rsidRPr="003D122D" w:rsidRDefault="001B195D" w:rsidP="00C866A6">
      <w:pPr>
        <w:jc w:val="both"/>
        <w:rPr>
          <w:rFonts w:ascii="Baskerville Win95BT" w:hAnsi="Baskerville Win95BT" w:cs="Charis SIL"/>
          <w:lang w:val="en-US"/>
        </w:rPr>
      </w:pPr>
    </w:p>
    <w:p w:rsidR="001B195D" w:rsidRPr="003D122D" w:rsidRDefault="001B195D" w:rsidP="006868C4">
      <w:pPr>
        <w:jc w:val="both"/>
        <w:rPr>
          <w:rFonts w:ascii="Baskerville Win95BT" w:hAnsi="Baskerville Win95BT"/>
          <w:lang w:val="en-US"/>
        </w:rPr>
      </w:pPr>
      <w:r w:rsidRPr="003D122D">
        <w:rPr>
          <w:rFonts w:ascii="Basker-Semitic" w:hAnsi="Basker-Semitic" w:cs="Charis SIL"/>
          <w:b/>
          <w:i/>
          <w:lang w:val="en-US"/>
        </w:rPr>
        <w:t>´H</w:t>
      </w:r>
      <w:r w:rsidRPr="003D122D">
        <w:rPr>
          <w:b/>
          <w:bCs/>
          <w:i/>
          <w:iCs/>
          <w:lang w:val="en-US"/>
        </w:rPr>
        <w:t>ḷ</w:t>
      </w:r>
      <w:r w:rsidRPr="003D122D">
        <w:rPr>
          <w:rFonts w:ascii="Baskerville Win95BT" w:hAnsi="Baskerville Win95BT" w:cs="Charis SIL"/>
          <w:b/>
          <w:i/>
          <w:lang w:val="en-US"/>
        </w:rPr>
        <w:t>ob</w:t>
      </w:r>
      <w:r w:rsidRPr="003D122D">
        <w:rPr>
          <w:rFonts w:ascii="Baskerville Win95BT" w:hAnsi="Baskerville Win95BT"/>
          <w:lang w:val="en-US"/>
        </w:rPr>
        <w:t xml:space="preserve">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á</w:t>
      </w:r>
      <w:r w:rsidRPr="003D122D">
        <w:rPr>
          <w:i/>
          <w:iCs/>
          <w:lang w:val="en-US"/>
        </w:rPr>
        <w:t>ḷ</w:t>
      </w:r>
      <w:r w:rsidRPr="003D122D">
        <w:rPr>
          <w:rFonts w:ascii="Basker-Semitic" w:hAnsi="Basker-Semitic"/>
          <w:i/>
          <w:lang w:val="en-US"/>
        </w:rPr>
        <w:t>3</w:t>
      </w:r>
      <w:r w:rsidRPr="003D122D">
        <w:rPr>
          <w:rFonts w:ascii="Baskerville Win95BT" w:hAnsi="Baskerville Win95BT"/>
          <w:i/>
          <w:lang w:val="en-US"/>
        </w:rPr>
        <w:t>b</w:t>
      </w:r>
      <w:r w:rsidRPr="003D122D">
        <w:rPr>
          <w:rFonts w:ascii="Baskerville Win95BT" w:hAnsi="Baskerville Win95BT"/>
          <w:lang w:val="en-US"/>
        </w:rPr>
        <w:t>/</w:t>
      </w:r>
      <w:r w:rsidRPr="003D122D">
        <w:rPr>
          <w:rFonts w:ascii="Baskerville Win95BT" w:hAnsi="Baskerville Win95BT"/>
          <w:bCs/>
          <w:i/>
          <w:lang w:val="en-US"/>
        </w:rPr>
        <w:t>ľi</w:t>
      </w:r>
      <w:r w:rsidRPr="003D122D">
        <w:rPr>
          <w:rFonts w:ascii="Baskerville Win95BT" w:hAnsi="Baskerville Win95BT" w:cs="Charis SIL"/>
          <w:i/>
          <w:lang w:val="en-US"/>
        </w:rPr>
        <w:t>s</w:t>
      </w:r>
      <w:r w:rsidRPr="003D122D">
        <w:rPr>
          <w:rFonts w:ascii="Charis SIL" w:hAnsi="Charis SIL" w:cs="Charis SIL"/>
          <w:i/>
          <w:lang w:val="en-US"/>
        </w:rPr>
        <w:t>̣</w:t>
      </w:r>
      <w:r w:rsidRPr="003D122D">
        <w:rPr>
          <w:i/>
          <w:iCs/>
          <w:lang w:val="en-US"/>
        </w:rPr>
        <w:t>ḷ</w:t>
      </w:r>
      <w:r w:rsidRPr="003D122D">
        <w:rPr>
          <w:rFonts w:ascii="Basker-Semitic" w:hAnsi="Basker-Semitic" w:cs="Charis SIL"/>
          <w:i/>
          <w:lang w:val="en-US"/>
        </w:rPr>
        <w:t>6</w:t>
      </w:r>
      <w:r w:rsidRPr="003D122D">
        <w:rPr>
          <w:rFonts w:ascii="Baskerville Win95BT" w:hAnsi="Baskerville Win95BT" w:cs="Charis SIL"/>
          <w:i/>
          <w:lang w:val="en-US"/>
        </w:rPr>
        <w:t>b</w:t>
      </w:r>
      <w:r w:rsidRPr="003D122D">
        <w:rPr>
          <w:rFonts w:ascii="Baskerville Win95BT" w:hAnsi="Baskerville Win95BT"/>
          <w:lang w:val="en-US"/>
        </w:rPr>
        <w:t xml:space="preserve">) </w:t>
      </w:r>
    </w:p>
    <w:p w:rsidR="001B195D" w:rsidRPr="003D122D" w:rsidRDefault="001B195D" w:rsidP="00647CD6">
      <w:pPr>
        <w:jc w:val="both"/>
        <w:rPr>
          <w:rFonts w:ascii="Arabic Typesetting" w:hAnsi="Arabic Typesetting"/>
          <w:sz w:val="40"/>
          <w:rtl/>
          <w:lang w:val="en-US"/>
        </w:rPr>
      </w:pPr>
      <w:r w:rsidRPr="003D122D">
        <w:rPr>
          <w:rFonts w:ascii="Baskerville Win95BT" w:hAnsi="Baskerville Win95BT"/>
          <w:lang w:val="en-US"/>
        </w:rPr>
        <w:t xml:space="preserve">‘to slaughter; to cut the carcass of a slaughtered animal’ </w:t>
      </w:r>
      <w:r w:rsidRPr="003D122D">
        <w:rPr>
          <w:rFonts w:ascii="Arabic Typesetting" w:hAnsi="Arabic Typesetting"/>
          <w:sz w:val="40"/>
          <w:rtl/>
          <w:lang w:val="en-US"/>
        </w:rPr>
        <w:t xml:space="preserve">ذبح؛ قطع لحما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صٞاڸُب</w:t>
      </w:r>
    </w:p>
    <w:p w:rsidR="001B195D" w:rsidRPr="003D122D" w:rsidRDefault="001B195D" w:rsidP="000A0CA3">
      <w:pPr>
        <w:jc w:val="both"/>
        <w:rPr>
          <w:rFonts w:ascii="Baskerville Win95BT" w:hAnsi="Baskerville Win95BT"/>
          <w:lang w:val="en-US"/>
        </w:rPr>
      </w:pPr>
      <w:r w:rsidRPr="003D122D">
        <w:rPr>
          <w:rFonts w:ascii="Baskerville Win95BT" w:hAnsi="Baskerville Win95BT"/>
          <w:iCs/>
          <w:lang w:val="en-US"/>
        </w:rPr>
        <w:t xml:space="preserve">Pf. 3 sg. m. </w:t>
      </w:r>
      <w:r w:rsidRPr="003D122D">
        <w:rPr>
          <w:rFonts w:ascii="Basker-Semitic" w:hAnsi="Basker-Semitic" w:cs="Charis SIL"/>
          <w:i/>
          <w:lang w:val="en-US"/>
        </w:rPr>
        <w:t>´H</w:t>
      </w:r>
      <w:r w:rsidRPr="003D122D">
        <w:rPr>
          <w:i/>
          <w:iCs/>
          <w:lang w:val="en-US"/>
        </w:rPr>
        <w:t>ḷ</w:t>
      </w:r>
      <w:r w:rsidRPr="003D122D">
        <w:rPr>
          <w:rFonts w:ascii="Baskerville Win95BT" w:hAnsi="Baskerville Win95BT" w:cs="Charis SIL"/>
          <w:i/>
          <w:lang w:val="en-US"/>
        </w:rPr>
        <w:t xml:space="preserve">ob </w:t>
      </w:r>
      <w:r>
        <w:rPr>
          <w:rFonts w:ascii="Baskerville Win95BT" w:hAnsi="Baskerville Win95BT" w:cs="Charis SIL"/>
          <w:lang w:val="en-US"/>
        </w:rPr>
        <w:t>(2:31, 5:2</w:t>
      </w:r>
      <w:r w:rsidRPr="003D122D">
        <w:rPr>
          <w:rFonts w:ascii="Baskerville Win95BT" w:hAnsi="Baskerville Win95BT" w:cs="Charis SIL"/>
          <w:lang w:val="en-US"/>
        </w:rPr>
        <w:t xml:space="preserve">3, </w:t>
      </w:r>
      <w:r w:rsidRPr="003D122D">
        <w:rPr>
          <w:rFonts w:ascii="Baskerville Win95BT" w:hAnsi="Baskerville Win95BT" w:cs="Charis SIL"/>
          <w:i/>
          <w:lang w:val="en-US"/>
        </w:rPr>
        <w:t>14:1</w:t>
      </w:r>
      <w:r w:rsidRPr="003D122D">
        <w:rPr>
          <w:rFonts w:ascii="Baskerville Win95BT" w:hAnsi="Baskerville Win95BT" w:cs="Charis SIL"/>
          <w:iCs/>
          <w:lang w:val="en-US"/>
        </w:rPr>
        <w:t>, 16:27</w:t>
      </w:r>
      <w:r w:rsidRPr="003D122D">
        <w:rPr>
          <w:rFonts w:ascii="Baskerville Win95BT" w:hAnsi="Baskerville Win95BT" w:cs="Charis SIL"/>
          <w:lang w:val="en-US"/>
        </w:rPr>
        <w:t>), 1 sg.</w:t>
      </w:r>
      <w:r w:rsidRPr="003D122D">
        <w:rPr>
          <w:rFonts w:ascii="Baskerville Win95BT" w:hAnsi="Baskerville Win95BT" w:cs="Charis SIL"/>
          <w:i/>
          <w:lang w:val="en-US"/>
        </w:rPr>
        <w:t xml:space="preserve"> </w:t>
      </w:r>
      <w:r w:rsidRPr="003D122D">
        <w:rPr>
          <w:rFonts w:ascii="Basker-Semitic" w:hAnsi="Basker-Semitic"/>
          <w:i/>
          <w:iCs/>
          <w:lang w:val="en-US"/>
        </w:rPr>
        <w:t>´H</w:t>
      </w:r>
      <w:r w:rsidRPr="003D122D">
        <w:rPr>
          <w:i/>
          <w:iCs/>
          <w:lang w:val="en-US"/>
        </w:rPr>
        <w:t>ḷ</w:t>
      </w:r>
      <w:r w:rsidRPr="003D122D">
        <w:rPr>
          <w:rFonts w:ascii="Baskerville Win95BT" w:hAnsi="Baskerville Win95BT"/>
          <w:i/>
          <w:iCs/>
          <w:lang w:val="en-US"/>
        </w:rPr>
        <w:t xml:space="preserve">obk </w:t>
      </w:r>
      <w:r w:rsidRPr="003D122D">
        <w:rPr>
          <w:rFonts w:ascii="Baskerville Win95BT" w:hAnsi="Baskerville Win95BT"/>
          <w:lang w:val="en-US"/>
        </w:rPr>
        <w:t>(</w:t>
      </w:r>
      <w:r w:rsidRPr="003D122D">
        <w:rPr>
          <w:rFonts w:ascii="Baskerville Win95BT" w:hAnsi="Baskerville Win95BT"/>
          <w:i/>
          <w:iCs/>
          <w:lang w:val="en-US"/>
        </w:rPr>
        <w:t>9:5</w:t>
      </w:r>
      <w:r w:rsidRPr="003D122D">
        <w:rPr>
          <w:rFonts w:ascii="Baskerville Win95BT" w:hAnsi="Baskerville Win95BT"/>
          <w:iCs/>
          <w:lang w:val="en-US"/>
        </w:rPr>
        <w:t xml:space="preserve">, </w:t>
      </w:r>
      <w:r w:rsidRPr="003D122D">
        <w:rPr>
          <w:rFonts w:ascii="Baskerville Win95BT" w:hAnsi="Baskerville Win95BT"/>
          <w:i/>
          <w:iCs/>
          <w:lang w:val="en-US"/>
        </w:rPr>
        <w:t>18:43</w:t>
      </w:r>
      <w:r w:rsidRPr="003D122D">
        <w:rPr>
          <w:rFonts w:ascii="Baskerville Win95BT" w:hAnsi="Baskerville Win95BT"/>
          <w:lang w:val="en-US"/>
        </w:rPr>
        <w:t xml:space="preserve">, </w:t>
      </w:r>
      <w:r w:rsidRPr="003D122D">
        <w:rPr>
          <w:rFonts w:ascii="Baskerville Win95BT" w:hAnsi="Baskerville Win95BT"/>
          <w:i/>
          <w:iCs/>
          <w:lang w:val="en-US"/>
        </w:rPr>
        <w:t>23:13</w:t>
      </w:r>
      <w:r w:rsidRPr="003D122D">
        <w:rPr>
          <w:rFonts w:ascii="Baskerville Win95BT" w:hAnsi="Baskerville Win95BT"/>
          <w:lang w:val="en-US"/>
        </w:rPr>
        <w:t xml:space="preserve">, </w:t>
      </w:r>
      <w:r w:rsidRPr="003D122D">
        <w:rPr>
          <w:rFonts w:ascii="Baskerville Win95BT" w:hAnsi="Baskerville Win95BT"/>
          <w:i/>
          <w:iCs/>
          <w:lang w:val="en-US"/>
        </w:rPr>
        <w:t>30:33</w:t>
      </w:r>
      <w:r w:rsidRPr="003D122D">
        <w:rPr>
          <w:rFonts w:ascii="Baskerville Win95BT" w:hAnsi="Baskerville Win95BT"/>
          <w:lang w:val="en-US"/>
        </w:rPr>
        <w:t>)</w:t>
      </w:r>
      <w:r w:rsidRPr="003D122D">
        <w:rPr>
          <w:rFonts w:ascii="Baskerville Win95BT" w:hAnsi="Baskerville Win95BT"/>
          <w:iCs/>
          <w:lang w:val="en-US"/>
        </w:rPr>
        <w:t>, pl.</w:t>
      </w:r>
      <w:r w:rsidRPr="003D122D">
        <w:rPr>
          <w:rFonts w:ascii="Basker-Semitic" w:hAnsi="Basker-Semitic" w:cs="Charis SIL"/>
          <w:i/>
          <w:iCs/>
          <w:lang w:val="en-US"/>
        </w:rPr>
        <w:t xml:space="preserve"> ´</w:t>
      </w:r>
      <w:r w:rsidRPr="003D122D">
        <w:rPr>
          <w:rFonts w:ascii="Baskerville Win95BT" w:hAnsi="Baskerville Win95BT" w:cs="Charis SIL"/>
          <w:i/>
          <w:iCs/>
          <w:lang w:val="en-US"/>
        </w:rPr>
        <w:t>ö</w:t>
      </w:r>
      <w:r w:rsidRPr="003D122D">
        <w:rPr>
          <w:i/>
          <w:iCs/>
          <w:lang w:val="en-US"/>
        </w:rPr>
        <w:t>ḷ</w:t>
      </w:r>
      <w:r w:rsidRPr="003D122D">
        <w:rPr>
          <w:rFonts w:ascii="Baskerville Win95BT" w:hAnsi="Baskerville Win95BT" w:cs="Charis SIL"/>
          <w:i/>
          <w:iCs/>
          <w:lang w:val="en-US"/>
        </w:rPr>
        <w:t>ób</w:t>
      </w:r>
      <w:r w:rsidRPr="003D122D">
        <w:rPr>
          <w:rFonts w:ascii="Basker-Semitic" w:hAnsi="Basker-Semitic" w:cs="Charis SIL"/>
          <w:i/>
          <w:iCs/>
          <w:lang w:val="en-US"/>
        </w:rPr>
        <w:t>3</w:t>
      </w:r>
      <w:r w:rsidRPr="003D122D">
        <w:rPr>
          <w:rFonts w:ascii="Baskerville Win95BT" w:hAnsi="Baskerville Win95BT" w:cs="Charis SIL"/>
          <w:i/>
          <w:iCs/>
          <w:lang w:val="en-US"/>
        </w:rPr>
        <w:t xml:space="preserve">n </w:t>
      </w:r>
      <w:r w:rsidRPr="003D122D">
        <w:rPr>
          <w:rFonts w:ascii="Baskerville Win95BT" w:hAnsi="Baskerville Win95BT" w:cs="Charis SIL"/>
          <w:iCs/>
          <w:lang w:val="en-US"/>
        </w:rPr>
        <w:t>(</w:t>
      </w:r>
      <w:r w:rsidRPr="003D122D">
        <w:rPr>
          <w:rFonts w:ascii="Baskerville Win95BT" w:hAnsi="Baskerville Win95BT" w:cs="Charis SIL"/>
          <w:i/>
          <w:iCs/>
          <w:lang w:val="en-US"/>
        </w:rPr>
        <w:t>8:18</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12:10</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19:16</w:t>
      </w:r>
      <w:r>
        <w:rPr>
          <w:rFonts w:ascii="Baskerville Win95BT" w:hAnsi="Baskerville Win95BT" w:cs="Charis SIL"/>
          <w:iCs/>
          <w:lang w:val="en-US"/>
        </w:rPr>
        <w:t>), 3 sg</w:t>
      </w:r>
      <w:r w:rsidRPr="003D122D">
        <w:rPr>
          <w:rFonts w:ascii="Baskerville Win95BT" w:hAnsi="Baskerville Win95BT" w:cs="Charis SIL"/>
          <w:iCs/>
          <w:lang w:val="en-US"/>
        </w:rPr>
        <w:t>. m. + suff. 3 sg. m.</w:t>
      </w:r>
      <w:r w:rsidRPr="003D122D">
        <w:rPr>
          <w:rFonts w:ascii="Baskerville Win95BT" w:hAnsi="Baskerville Win95BT" w:cs="Charis SIL"/>
          <w:i/>
          <w:iCs/>
          <w:lang w:val="en-US"/>
        </w:rPr>
        <w:t xml:space="preserve"> </w:t>
      </w:r>
      <w:r w:rsidRPr="003D122D">
        <w:rPr>
          <w:rFonts w:ascii="Basker-Semitic" w:hAnsi="Basker-Semitic"/>
          <w:i/>
          <w:lang w:val="en-US"/>
        </w:rPr>
        <w:t>´3</w:t>
      </w:r>
      <w:r w:rsidRPr="003D122D">
        <w:rPr>
          <w:i/>
          <w:iCs/>
          <w:lang w:val="en-US"/>
        </w:rPr>
        <w:t>ḷ</w:t>
      </w:r>
      <w:r w:rsidRPr="003D122D">
        <w:rPr>
          <w:rFonts w:ascii="Basker-Semitic" w:hAnsi="Basker-Semitic" w:cs="Charis SIL"/>
          <w:i/>
          <w:lang w:val="en-US"/>
        </w:rPr>
        <w:t>6</w:t>
      </w:r>
      <w:r w:rsidRPr="003D122D">
        <w:rPr>
          <w:rFonts w:ascii="Baskerville Win95BT" w:hAnsi="Baskerville Win95BT"/>
          <w:i/>
          <w:lang w:val="en-US"/>
        </w:rPr>
        <w:t>b</w:t>
      </w:r>
      <w:r w:rsidRPr="003D122D">
        <w:rPr>
          <w:rFonts w:ascii="Basker-Semitic" w:hAnsi="Basker-Semitic"/>
          <w:i/>
          <w:lang w:val="en-US"/>
        </w:rPr>
        <w:t>3</w:t>
      </w:r>
      <w:r w:rsidRPr="003D122D">
        <w:rPr>
          <w:rFonts w:ascii="Baskerville Win95BT" w:hAnsi="Baskerville Win95BT"/>
          <w:i/>
          <w:lang w:val="en-US"/>
        </w:rPr>
        <w:t>y</w:t>
      </w:r>
      <w:r w:rsidRPr="003D122D">
        <w:rPr>
          <w:rFonts w:ascii="Baskerville Win95BT" w:hAnsi="Baskerville Win95BT"/>
          <w:lang w:val="en-US"/>
        </w:rPr>
        <w:t xml:space="preserve"> (9:4)</w:t>
      </w:r>
    </w:p>
    <w:p w:rsidR="001B195D" w:rsidRPr="003D122D" w:rsidRDefault="001B195D" w:rsidP="00631C85">
      <w:pPr>
        <w:jc w:val="both"/>
        <w:rPr>
          <w:rFonts w:ascii="Baskerville Win95BT" w:hAnsi="Baskerville Win95BT"/>
          <w:iCs/>
          <w:lang w:val="en-US"/>
        </w:rPr>
      </w:pPr>
      <w:r w:rsidRPr="003D122D">
        <w:rPr>
          <w:rFonts w:ascii="Baskerville Win95BT" w:hAnsi="Baskerville Win95BT"/>
          <w:iCs/>
          <w:lang w:val="en-US"/>
        </w:rPr>
        <w:t xml:space="preserve">Impf. 3 pl.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ó</w:t>
      </w:r>
      <w:r w:rsidRPr="003D122D">
        <w:rPr>
          <w:i/>
          <w:iCs/>
          <w:lang w:val="en-US"/>
        </w:rPr>
        <w:t>ḷ</w:t>
      </w:r>
      <w:r w:rsidRPr="003D122D">
        <w:rPr>
          <w:rFonts w:ascii="Basker-Semitic" w:hAnsi="Basker-Semitic"/>
          <w:i/>
          <w:iCs/>
          <w:lang w:val="en-US"/>
        </w:rPr>
        <w:t>3</w:t>
      </w:r>
      <w:r w:rsidRPr="003D122D">
        <w:rPr>
          <w:rFonts w:ascii="Baskerville Win95BT" w:hAnsi="Baskerville Win95BT"/>
          <w:i/>
          <w:iCs/>
          <w:lang w:val="en-US"/>
        </w:rPr>
        <w:t xml:space="preserve">b </w:t>
      </w:r>
      <w:r w:rsidRPr="003D122D">
        <w:rPr>
          <w:rFonts w:ascii="Baskerville Win95BT" w:hAnsi="Baskerville Win95BT"/>
          <w:iCs/>
          <w:lang w:val="en-US"/>
        </w:rPr>
        <w:t>(</w:t>
      </w:r>
      <w:r w:rsidRPr="003D122D">
        <w:rPr>
          <w:rFonts w:ascii="Baskerville Win95BT" w:hAnsi="Baskerville Win95BT"/>
          <w:i/>
          <w:iCs/>
          <w:lang w:val="en-US"/>
        </w:rPr>
        <w:t>4:10</w:t>
      </w:r>
      <w:r w:rsidRPr="003D122D">
        <w:rPr>
          <w:rFonts w:ascii="Baskerville Win95BT" w:hAnsi="Baskerville Win95BT"/>
          <w:iCs/>
          <w:lang w:val="en-US"/>
        </w:rPr>
        <w:t>)</w:t>
      </w:r>
      <w:r w:rsidRPr="003D122D">
        <w:rPr>
          <w:rFonts w:ascii="Baskerville Win95BT" w:hAnsi="Baskerville Win95BT" w:cs="Charis SIL"/>
          <w:lang w:val="en-US"/>
        </w:rPr>
        <w:t>, 1 sg.</w:t>
      </w:r>
      <w:r w:rsidRPr="003D122D">
        <w:rPr>
          <w:rFonts w:ascii="Basker-Semitic" w:hAnsi="Basker-Semitic"/>
          <w:lang w:val="en-US"/>
        </w:rPr>
        <w:t xml:space="preserve"> </w:t>
      </w:r>
      <w:r w:rsidRPr="003D122D">
        <w:rPr>
          <w:rFonts w:ascii="Basker-Semitic" w:hAnsi="Basker-Semitic"/>
          <w:i/>
          <w:lang w:val="en-US"/>
        </w:rPr>
        <w:t>3´</w:t>
      </w:r>
      <w:r w:rsidRPr="003D122D">
        <w:rPr>
          <w:rFonts w:ascii="Baskerville Win95BT" w:hAnsi="Baskerville Win95BT"/>
          <w:i/>
          <w:lang w:val="en-US"/>
        </w:rPr>
        <w:t>á</w:t>
      </w:r>
      <w:r w:rsidRPr="003D122D">
        <w:rPr>
          <w:i/>
          <w:iCs/>
          <w:lang w:val="en-US"/>
        </w:rPr>
        <w:t>ḷ</w:t>
      </w:r>
      <w:r w:rsidRPr="003D122D">
        <w:rPr>
          <w:rFonts w:ascii="Basker-Semitic" w:hAnsi="Basker-Semitic"/>
          <w:i/>
          <w:lang w:val="en-US"/>
        </w:rPr>
        <w:t>3</w:t>
      </w:r>
      <w:r w:rsidRPr="003D122D">
        <w:rPr>
          <w:rFonts w:ascii="Baskerville Win95BT" w:hAnsi="Baskerville Win95BT"/>
          <w:i/>
          <w:lang w:val="en-US"/>
        </w:rPr>
        <w:t>b</w:t>
      </w:r>
      <w:r w:rsidRPr="003D122D">
        <w:rPr>
          <w:rFonts w:ascii="Baskerville Win95BT" w:hAnsi="Baskerville Win95BT"/>
          <w:i/>
          <w:iCs/>
          <w:lang w:val="en-US"/>
        </w:rPr>
        <w:t xml:space="preserve"> </w:t>
      </w:r>
      <w:r w:rsidRPr="003D122D">
        <w:rPr>
          <w:rFonts w:ascii="Baskerville Win95BT" w:hAnsi="Baskerville Win95BT"/>
          <w:lang w:val="en-US"/>
        </w:rPr>
        <w:t xml:space="preserve">(29:8), pl. </w:t>
      </w:r>
      <w:r w:rsidRPr="003D122D">
        <w:rPr>
          <w:rFonts w:ascii="Baskerville Win95BT" w:hAnsi="Baskerville Win95BT"/>
          <w:i/>
          <w:iCs/>
          <w:lang w:val="en-US"/>
        </w:rPr>
        <w:t>n</w:t>
      </w:r>
      <w:r w:rsidRPr="003D122D">
        <w:rPr>
          <w:rFonts w:ascii="Basker-Semitic" w:hAnsi="Basker-Semitic"/>
          <w:i/>
          <w:lang w:val="en-US"/>
        </w:rPr>
        <w:t>3´</w:t>
      </w:r>
      <w:r w:rsidRPr="003D122D">
        <w:rPr>
          <w:rFonts w:ascii="Baskerville Win95BT" w:hAnsi="Baskerville Win95BT"/>
          <w:i/>
          <w:lang w:val="en-US"/>
        </w:rPr>
        <w:t>á</w:t>
      </w:r>
      <w:r w:rsidRPr="003D122D">
        <w:rPr>
          <w:i/>
          <w:iCs/>
          <w:lang w:val="en-US"/>
        </w:rPr>
        <w:t>ḷ</w:t>
      </w:r>
      <w:r w:rsidRPr="003D122D">
        <w:rPr>
          <w:rFonts w:ascii="Basker-Semitic" w:hAnsi="Basker-Semitic"/>
          <w:i/>
          <w:lang w:val="en-US"/>
        </w:rPr>
        <w:t>3</w:t>
      </w:r>
      <w:r w:rsidRPr="003D122D">
        <w:rPr>
          <w:rFonts w:ascii="Baskerville Win95BT" w:hAnsi="Baskerville Win95BT"/>
          <w:i/>
          <w:lang w:val="en-US"/>
        </w:rPr>
        <w:t>b</w:t>
      </w:r>
      <w:r w:rsidRPr="003D122D">
        <w:rPr>
          <w:rFonts w:ascii="Baskerville Win95BT" w:hAnsi="Baskerville Win95BT"/>
          <w:iCs/>
          <w:lang w:val="en-US"/>
        </w:rPr>
        <w:t xml:space="preserve"> (</w:t>
      </w:r>
      <w:r w:rsidRPr="003D122D">
        <w:rPr>
          <w:rFonts w:ascii="Baskerville Win95BT" w:hAnsi="Baskerville Win95BT"/>
          <w:i/>
          <w:lang w:val="en-US"/>
        </w:rPr>
        <w:t>31:9</w:t>
      </w:r>
      <w:r w:rsidRPr="003D122D">
        <w:rPr>
          <w:rFonts w:ascii="Baskerville Win95BT" w:hAnsi="Baskerville Win95BT"/>
          <w:iCs/>
          <w:lang w:val="en-US"/>
        </w:rPr>
        <w:t>)</w:t>
      </w:r>
    </w:p>
    <w:p w:rsidR="001B195D" w:rsidRPr="003D122D" w:rsidRDefault="001B195D" w:rsidP="00AE564F">
      <w:pPr>
        <w:jc w:val="both"/>
        <w:rPr>
          <w:rFonts w:ascii="Charis SIL" w:hAnsi="Charis SIL" w:cs="Charis SIL"/>
          <w:lang w:val="en-US"/>
        </w:rPr>
      </w:pPr>
      <w:r w:rsidRPr="003D122D">
        <w:rPr>
          <w:rFonts w:ascii="Baskerville Win95BT" w:hAnsi="Baskerville Win95BT" w:cs="Charis SIL"/>
          <w:lang w:val="en-US"/>
        </w:rPr>
        <w:t xml:space="preserve">Juss. 3 sg. m. </w:t>
      </w:r>
      <w:r w:rsidRPr="003D122D">
        <w:rPr>
          <w:rFonts w:ascii="Baskerville Win95BT" w:hAnsi="Baskerville Win95BT"/>
          <w:bCs/>
          <w:i/>
          <w:lang w:val="en-US"/>
        </w:rPr>
        <w:t>ľi</w:t>
      </w:r>
      <w:r w:rsidRPr="003D122D">
        <w:rPr>
          <w:rFonts w:ascii="Baskerville Win95BT" w:hAnsi="Baskerville Win95BT" w:cs="Charis SIL"/>
          <w:i/>
          <w:lang w:val="en-US"/>
        </w:rPr>
        <w:t>s</w:t>
      </w:r>
      <w:r w:rsidRPr="003D122D">
        <w:rPr>
          <w:rFonts w:ascii="Charis SIL" w:hAnsi="Charis SIL" w:cs="Charis SIL"/>
          <w:i/>
          <w:lang w:val="en-US"/>
        </w:rPr>
        <w:t>̣</w:t>
      </w:r>
      <w:r w:rsidRPr="003D122D">
        <w:rPr>
          <w:i/>
          <w:iCs/>
          <w:lang w:val="en-US"/>
        </w:rPr>
        <w:t>ḷ</w:t>
      </w:r>
      <w:r w:rsidRPr="003D122D">
        <w:rPr>
          <w:rFonts w:ascii="Basker-Semitic" w:hAnsi="Basker-Semitic" w:cs="Charis SIL"/>
          <w:i/>
          <w:lang w:val="en-US"/>
        </w:rPr>
        <w:t>6</w:t>
      </w:r>
      <w:r w:rsidRPr="003D122D">
        <w:rPr>
          <w:rFonts w:ascii="Baskerville Win95BT" w:hAnsi="Baskerville Win95BT" w:cs="Charis SIL"/>
          <w:i/>
          <w:lang w:val="en-US"/>
        </w:rPr>
        <w:t>b</w:t>
      </w:r>
      <w:r w:rsidRPr="003D122D">
        <w:rPr>
          <w:rFonts w:ascii="Baskerville Win95BT" w:hAnsi="Baskerville Win95BT" w:cs="Charis SIL"/>
          <w:lang w:val="en-US"/>
        </w:rPr>
        <w:t xml:space="preserve"> (5:5)</w:t>
      </w:r>
    </w:p>
    <w:p w:rsidR="001B195D" w:rsidRPr="003D122D" w:rsidRDefault="001B195D" w:rsidP="00566D02">
      <w:pPr>
        <w:jc w:val="both"/>
        <w:rPr>
          <w:rFonts w:ascii="Arabic Typesetting" w:hAnsi="Arabic Typesetting"/>
          <w:sz w:val="40"/>
          <w:lang w:val="en-US"/>
        </w:rPr>
      </w:pPr>
      <w:r w:rsidRPr="003D122D">
        <w:rPr>
          <w:rFonts w:ascii="Charis SIL" w:hAnsi="Charis SIL" w:cs="Charis SIL"/>
          <w:b/>
          <w:lang w:val="en-US"/>
        </w:rPr>
        <w:t xml:space="preserve">P </w:t>
      </w:r>
      <w:r w:rsidRPr="003D122D">
        <w:rPr>
          <w:rFonts w:ascii="Basker-Semitic" w:hAnsi="Basker-Semitic"/>
          <w:b/>
          <w:i/>
          <w:iCs/>
          <w:lang w:val="en-US"/>
        </w:rPr>
        <w:t>´</w:t>
      </w:r>
      <w:r w:rsidRPr="003D122D">
        <w:rPr>
          <w:rFonts w:ascii="Baskerville Win95BT" w:hAnsi="Baskerville Win95BT"/>
          <w:b/>
          <w:i/>
          <w:iCs/>
          <w:lang w:val="en-US"/>
        </w:rPr>
        <w:t>í</w:t>
      </w:r>
      <w:r w:rsidRPr="003D122D">
        <w:rPr>
          <w:rFonts w:ascii="Baskerville Win95BT" w:hAnsi="Baskerville Win95BT"/>
          <w:b/>
          <w:bCs/>
          <w:i/>
          <w:lang w:val="en-US"/>
        </w:rPr>
        <w:t>ľ</w:t>
      </w:r>
      <w:r w:rsidRPr="003D122D">
        <w:rPr>
          <w:rFonts w:ascii="Basker-Semitic" w:hAnsi="Basker-Semitic"/>
          <w:b/>
          <w:i/>
          <w:iCs/>
          <w:lang w:val="en-US"/>
        </w:rPr>
        <w:t>5</w:t>
      </w:r>
      <w:r w:rsidRPr="003D122D">
        <w:rPr>
          <w:rFonts w:ascii="Baskerville Cyr Win95BT" w:hAnsi="Baskerville Cyr Win95BT"/>
          <w:b/>
          <w:i/>
          <w:iCs/>
          <w:lang w:val="en-US"/>
        </w:rPr>
        <w:t xml:space="preserve">b </w:t>
      </w:r>
      <w:r w:rsidRPr="003D122D">
        <w:rPr>
          <w:rFonts w:ascii="Baskerville Win95BT" w:hAnsi="Baskerville Win95BT" w:cs="Charis SIL"/>
          <w:lang w:val="en-US"/>
        </w:rPr>
        <w:t>(</w:t>
      </w:r>
      <w:r w:rsidRPr="003D122D">
        <w:rPr>
          <w:rFonts w:ascii="Baskerville Cyr Win95BT" w:hAnsi="Baskerville Cyr Win95BT"/>
          <w:i/>
          <w:iCs/>
          <w:lang w:val="en-US"/>
        </w:rPr>
        <w:t>y</w:t>
      </w:r>
      <w:r w:rsidRPr="003D122D">
        <w:rPr>
          <w:rFonts w:ascii="Basker-Semitic" w:hAnsi="Basker-Semitic"/>
          <w:i/>
          <w:iCs/>
          <w:lang w:val="en-US"/>
        </w:rPr>
        <w:t>3´</w:t>
      </w:r>
      <w:r w:rsidRPr="003D122D">
        <w:rPr>
          <w:rFonts w:ascii="Baskerville Win95BT" w:hAnsi="Baskerville Win95BT"/>
          <w:i/>
          <w:iCs/>
          <w:lang w:val="en-US"/>
        </w:rPr>
        <w:t>ó</w:t>
      </w:r>
      <w:r w:rsidRPr="003D122D">
        <w:rPr>
          <w:rFonts w:ascii="Baskerville Cyr Win95BT" w:hAnsi="Baskerville Cyr Win95BT"/>
          <w:i/>
          <w:iCs/>
          <w:lang w:val="en-US"/>
        </w:rPr>
        <w:t>u</w:t>
      </w:r>
      <w:r w:rsidRPr="003D122D">
        <w:rPr>
          <w:i/>
          <w:iCs/>
          <w:lang w:val="en-US"/>
        </w:rPr>
        <w:t>ḷ</w:t>
      </w:r>
      <w:r w:rsidRPr="003D122D">
        <w:rPr>
          <w:rFonts w:ascii="Baskerville Cyr Win95BT" w:hAnsi="Baskerville Cyr Win95BT"/>
          <w:i/>
          <w:iCs/>
          <w:lang w:val="en-US"/>
        </w:rPr>
        <w:t>ob</w:t>
      </w:r>
      <w:r w:rsidRPr="003D122D">
        <w:rPr>
          <w:rFonts w:ascii="Baskerville Cyr Win95BT" w:hAnsi="Baskerville Cyr Win95BT"/>
          <w:iCs/>
          <w:lang w:val="en-US"/>
        </w:rPr>
        <w:t>/</w:t>
      </w:r>
      <w:r w:rsidRPr="003D122D">
        <w:rPr>
          <w:rFonts w:ascii="Baskerville Win95BT" w:hAnsi="Baskerville Win95BT"/>
          <w:bCs/>
          <w:i/>
          <w:lang w:val="en-US"/>
        </w:rPr>
        <w:t>ľi</w:t>
      </w:r>
      <w:r w:rsidRPr="003D122D">
        <w:rPr>
          <w:rFonts w:ascii="Basker-Semitic" w:hAnsi="Basker-Semitic"/>
          <w:i/>
          <w:iCs/>
          <w:lang w:val="en-US"/>
        </w:rPr>
        <w:t>´</w:t>
      </w:r>
      <w:r w:rsidRPr="003D122D">
        <w:rPr>
          <w:i/>
          <w:iCs/>
          <w:lang w:val="en-US"/>
        </w:rPr>
        <w:t>ḷ</w:t>
      </w:r>
      <w:r w:rsidRPr="003D122D">
        <w:rPr>
          <w:rFonts w:ascii="Baskerville Win95BT" w:hAnsi="Baskerville Win95BT"/>
          <w:i/>
          <w:iCs/>
          <w:lang w:val="en-US"/>
        </w:rPr>
        <w:t>ó</w:t>
      </w:r>
      <w:r w:rsidRPr="003D122D">
        <w:rPr>
          <w:rFonts w:ascii="Baskerville Cyr Win95BT" w:hAnsi="Baskerville Cyr Win95BT"/>
          <w:i/>
          <w:iCs/>
          <w:lang w:val="en-US"/>
        </w:rPr>
        <w:t>b</w:t>
      </w:r>
      <w:r w:rsidRPr="003D122D">
        <w:rPr>
          <w:rFonts w:ascii="Baskerville Cyr Win95BT" w:hAnsi="Baskerville Cyr Win95BT"/>
          <w:iCs/>
          <w:lang w:val="en-US"/>
        </w:rPr>
        <w:t>)</w:t>
      </w:r>
      <w:r w:rsidRPr="003D122D">
        <w:rPr>
          <w:rFonts w:ascii="Charis SIL" w:hAnsi="Charis SIL" w:cs="Charis SIL"/>
          <w:lang w:val="en-US"/>
        </w:rPr>
        <w:t xml:space="preserve"> </w:t>
      </w:r>
      <w:r w:rsidRPr="003D122D">
        <w:rPr>
          <w:rFonts w:ascii="Arabic Typesetting" w:hAnsi="Arabic Typesetting"/>
          <w:b/>
          <w:bCs/>
          <w:sz w:val="40"/>
          <w:rtl/>
          <w:lang w:val="en-US"/>
        </w:rPr>
        <w:t>صِيلَب</w:t>
      </w:r>
    </w:p>
    <w:p w:rsidR="001B195D" w:rsidRPr="003D122D" w:rsidRDefault="001B195D" w:rsidP="006868C4">
      <w:pPr>
        <w:jc w:val="both"/>
        <w:rPr>
          <w:rFonts w:ascii="Baskerville Cyr Win95BT" w:hAnsi="Baskerville Cyr Win95BT"/>
          <w:iCs/>
          <w:rtl/>
          <w:lang w:val="en-US"/>
        </w:rPr>
      </w:pPr>
      <w:r w:rsidRPr="003D122D">
        <w:rPr>
          <w:rFonts w:ascii="Baskerville Win95BT" w:hAnsi="Baskerville Win95BT"/>
          <w:iCs/>
          <w:lang w:val="en-US"/>
        </w:rPr>
        <w:t xml:space="preserve">Pf. 3 sg. m. </w:t>
      </w:r>
      <w:r w:rsidRPr="003D122D">
        <w:rPr>
          <w:rFonts w:ascii="Basker-Semitic" w:hAnsi="Basker-Semitic"/>
          <w:i/>
          <w:iCs/>
          <w:lang w:val="en-US"/>
        </w:rPr>
        <w:t>´</w:t>
      </w:r>
      <w:r w:rsidRPr="003D122D">
        <w:rPr>
          <w:rFonts w:ascii="Baskerville Win95BT" w:hAnsi="Baskerville Win95BT"/>
          <w:i/>
          <w:iCs/>
          <w:lang w:val="en-US"/>
        </w:rPr>
        <w:t>í</w:t>
      </w:r>
      <w:r w:rsidRPr="003D122D">
        <w:rPr>
          <w:rFonts w:ascii="Baskerville Win95BT" w:hAnsi="Baskerville Win95BT"/>
          <w:bCs/>
          <w:i/>
          <w:lang w:val="en-US"/>
        </w:rPr>
        <w:t>ľ</w:t>
      </w:r>
      <w:r w:rsidRPr="003D122D">
        <w:rPr>
          <w:rFonts w:ascii="Basker-Semitic" w:hAnsi="Basker-Semitic"/>
          <w:i/>
          <w:iCs/>
          <w:lang w:val="en-US"/>
        </w:rPr>
        <w:t>5</w:t>
      </w:r>
      <w:r w:rsidRPr="003D122D">
        <w:rPr>
          <w:rFonts w:ascii="Baskerville Cyr Win95BT" w:hAnsi="Baskerville Cyr Win95BT"/>
          <w:i/>
          <w:iCs/>
          <w:lang w:val="en-US"/>
        </w:rPr>
        <w:t>b</w:t>
      </w:r>
      <w:r w:rsidRPr="003D122D">
        <w:rPr>
          <w:rFonts w:ascii="Baskerville Cyr Win95BT" w:hAnsi="Baskerville Cyr Win95BT"/>
          <w:iCs/>
          <w:lang w:val="en-US"/>
        </w:rPr>
        <w:t xml:space="preserve"> (17:42)</w:t>
      </w:r>
    </w:p>
    <w:p w:rsidR="001B195D" w:rsidRPr="003D122D" w:rsidRDefault="001B195D" w:rsidP="001D1A02">
      <w:pPr>
        <w:jc w:val="both"/>
        <w:rPr>
          <w:rFonts w:ascii="Basker-Semitic" w:hAnsi="Basker-Semitic"/>
          <w:lang w:val="en-US"/>
        </w:rPr>
      </w:pPr>
      <w:r w:rsidRPr="003D122D">
        <w:rPr>
          <w:rFonts w:ascii="Baskerville Win95BT" w:hAnsi="Baskerville Win95BT"/>
          <w:iCs/>
          <w:lang w:val="en-US"/>
        </w:rPr>
        <w:t>Impf. 3 sg. m. (</w:t>
      </w:r>
      <w:r w:rsidRPr="003D122D">
        <w:rPr>
          <w:rFonts w:ascii="Baskerville Cyr Win95BT" w:hAnsi="Baskerville Cyr Win95BT"/>
          <w:i/>
          <w:iCs/>
          <w:lang w:val="en-US"/>
        </w:rPr>
        <w:t>y</w:t>
      </w:r>
      <w:r w:rsidRPr="003D122D">
        <w:rPr>
          <w:rFonts w:ascii="Basker-Semitic" w:hAnsi="Basker-Semitic"/>
          <w:i/>
          <w:iCs/>
          <w:lang w:val="en-US"/>
        </w:rPr>
        <w:t>3</w:t>
      </w:r>
      <w:r w:rsidRPr="003D122D">
        <w:rPr>
          <w:rFonts w:ascii="Baskerville Win95BT" w:hAnsi="Baskerville Win95BT"/>
          <w:iCs/>
          <w:lang w:val="en-US"/>
        </w:rPr>
        <w:t>)</w:t>
      </w:r>
      <w:r w:rsidRPr="003D122D">
        <w:rPr>
          <w:rFonts w:ascii="Basker-Semitic" w:hAnsi="Basker-Semitic"/>
          <w:i/>
          <w:iCs/>
          <w:lang w:val="en-US"/>
        </w:rPr>
        <w:t>´</w:t>
      </w:r>
      <w:r w:rsidRPr="003D122D">
        <w:rPr>
          <w:rFonts w:ascii="Baskerville Win95BT" w:hAnsi="Baskerville Win95BT"/>
          <w:i/>
          <w:iCs/>
          <w:lang w:val="en-US"/>
        </w:rPr>
        <w:t>ó</w:t>
      </w:r>
      <w:r w:rsidRPr="003D122D">
        <w:rPr>
          <w:rFonts w:ascii="Baskerville Cyr Win95BT" w:hAnsi="Baskerville Cyr Win95BT"/>
          <w:i/>
          <w:iCs/>
          <w:lang w:val="en-US"/>
        </w:rPr>
        <w:t>u</w:t>
      </w:r>
      <w:r w:rsidRPr="003D122D">
        <w:rPr>
          <w:i/>
          <w:iCs/>
          <w:lang w:val="en-US"/>
        </w:rPr>
        <w:t>ḷ</w:t>
      </w:r>
      <w:r w:rsidRPr="003D122D">
        <w:rPr>
          <w:rFonts w:ascii="Baskerville Cyr Win95BT" w:hAnsi="Baskerville Cyr Win95BT"/>
          <w:i/>
          <w:iCs/>
          <w:lang w:val="en-US"/>
        </w:rPr>
        <w:t xml:space="preserve">ob </w:t>
      </w:r>
      <w:r w:rsidRPr="003D122D">
        <w:rPr>
          <w:rFonts w:ascii="Baskerville Cyr Win95BT" w:hAnsi="Baskerville Cyr Win95BT"/>
          <w:iCs/>
          <w:lang w:val="en-US"/>
        </w:rPr>
        <w:t xml:space="preserve">(17:41, </w:t>
      </w:r>
      <w:r w:rsidRPr="003D122D">
        <w:rPr>
          <w:rFonts w:ascii="Baskerville Cyr Win95BT" w:hAnsi="Baskerville Cyr Win95BT"/>
          <w:i/>
          <w:lang w:val="en-US"/>
        </w:rPr>
        <w:t>28:19</w:t>
      </w:r>
      <w:r w:rsidRPr="003D122D">
        <w:rPr>
          <w:rFonts w:ascii="Baskerville Cyr Win95BT" w:hAnsi="Baskerville Cyr Win95BT"/>
          <w:lang w:val="en-US"/>
        </w:rPr>
        <w:t xml:space="preserve">, </w:t>
      </w:r>
      <w:r w:rsidRPr="003D122D">
        <w:rPr>
          <w:rFonts w:ascii="Baskerville Cyr Win95BT" w:hAnsi="Baskerville Cyr Win95BT"/>
          <w:i/>
          <w:lang w:val="en-US"/>
        </w:rPr>
        <w:t>30:2</w:t>
      </w:r>
      <w:r>
        <w:rPr>
          <w:rFonts w:ascii="Baskerville Cyr Win95BT" w:hAnsi="Baskerville Cyr Win95BT"/>
          <w:i/>
          <w:lang w:val="en-US"/>
        </w:rPr>
        <w:t>2</w:t>
      </w:r>
      <w:r w:rsidRPr="003D122D">
        <w:rPr>
          <w:rFonts w:ascii="Baskerville Cyr Win95BT" w:hAnsi="Baskerville Cyr Win95BT"/>
          <w:iCs/>
          <w:lang w:val="en-US"/>
        </w:rPr>
        <w:t>)</w:t>
      </w:r>
    </w:p>
    <w:p w:rsidR="001B195D" w:rsidRDefault="001B195D" w:rsidP="00AE564F">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351</w:t>
      </w:r>
    </w:p>
    <w:p w:rsidR="001B195D" w:rsidRDefault="001B195D" w:rsidP="00AE564F">
      <w:pPr>
        <w:jc w:val="both"/>
        <w:rPr>
          <w:rFonts w:ascii="Baskerville Win95BT" w:hAnsi="Baskerville Win95BT"/>
          <w:bCs/>
          <w:sz w:val="20"/>
          <w:szCs w:val="20"/>
          <w:lang w:val="en-US"/>
        </w:rPr>
      </w:pPr>
    </w:p>
    <w:p w:rsidR="001B195D" w:rsidRDefault="001B195D" w:rsidP="007D50F2">
      <w:pPr>
        <w:jc w:val="both"/>
        <w:rPr>
          <w:rFonts w:ascii="Baskerville Win95BT" w:hAnsi="Baskerville Win95BT" w:cs="Charis SIL"/>
          <w:sz w:val="20"/>
          <w:szCs w:val="20"/>
          <w:lang w:val="en-US"/>
        </w:rPr>
      </w:pPr>
      <w:r>
        <w:rPr>
          <w:rFonts w:ascii="Basker-Semitic" w:hAnsi="Basker-Semitic" w:cs="Charis SIL"/>
          <w:i/>
          <w:iCs/>
          <w:sz w:val="20"/>
          <w:szCs w:val="20"/>
          <w:lang w:val="en-US"/>
        </w:rPr>
        <w:t>´</w:t>
      </w:r>
      <w:r>
        <w:rPr>
          <w:rFonts w:ascii="Baskerville Win95BT" w:hAnsi="Baskerville Win95BT" w:cs="Charis SIL"/>
          <w:i/>
          <w:iCs/>
          <w:sz w:val="20"/>
          <w:szCs w:val="20"/>
          <w:lang w:val="en-US"/>
        </w:rPr>
        <w:t>áľľah</w:t>
      </w:r>
      <w:r>
        <w:rPr>
          <w:rFonts w:cs="Charis SIL"/>
          <w:i/>
          <w:iCs/>
          <w:sz w:val="20"/>
          <w:szCs w:val="20"/>
          <w:lang w:val="en-US"/>
        </w:rPr>
        <w:t>̣</w:t>
      </w:r>
      <w:r>
        <w:rPr>
          <w:rFonts w:ascii="Baskerville Win95BT" w:hAnsi="Baskerville Win95BT" w:cs="Charis SIL"/>
          <w:i/>
          <w:iCs/>
          <w:sz w:val="20"/>
          <w:szCs w:val="20"/>
          <w:lang w:val="en-US"/>
        </w:rPr>
        <w:t>at</w:t>
      </w:r>
      <w:r>
        <w:rPr>
          <w:rFonts w:ascii="Baskerville Win95BT" w:hAnsi="Baskerville Win95BT" w:cs="Charis SIL"/>
          <w:sz w:val="20"/>
          <w:szCs w:val="20"/>
          <w:lang w:val="en-US"/>
        </w:rPr>
        <w:t xml:space="preserve"> ‘she arranged’: 1:37</w:t>
      </w:r>
    </w:p>
    <w:p w:rsidR="001B195D" w:rsidRDefault="001B195D" w:rsidP="007D50F2">
      <w:pPr>
        <w:jc w:val="both"/>
        <w:rPr>
          <w:rFonts w:ascii="Baskerville Win95BT" w:hAnsi="Baskerville Win95BT" w:cs="Charis SIL"/>
          <w:sz w:val="20"/>
          <w:szCs w:val="20"/>
          <w:lang w:val="en-US"/>
        </w:rPr>
      </w:pPr>
      <w:r>
        <w:rPr>
          <w:rFonts w:ascii="Baskerville Win95BT" w:hAnsi="Baskerville Win95BT" w:cs="Charis SIL"/>
          <w:sz w:val="20"/>
          <w:szCs w:val="20"/>
          <w:lang w:val="en-US"/>
        </w:rPr>
        <w:t>• LS 351</w:t>
      </w:r>
    </w:p>
    <w:p w:rsidR="001B195D" w:rsidRDefault="001B195D" w:rsidP="007D50F2">
      <w:pPr>
        <w:jc w:val="both"/>
        <w:rPr>
          <w:rFonts w:ascii="Baskerville Win95BT" w:hAnsi="Baskerville Win95BT" w:cs="Charis SIL"/>
          <w:sz w:val="20"/>
          <w:szCs w:val="20"/>
          <w:lang w:val="en-US"/>
        </w:rPr>
      </w:pPr>
    </w:p>
    <w:p w:rsidR="001B195D" w:rsidRPr="003D122D" w:rsidRDefault="001B195D" w:rsidP="00126B6D">
      <w:pPr>
        <w:jc w:val="both"/>
        <w:rPr>
          <w:rFonts w:ascii="Arabic Typesetting" w:hAnsi="Arabic Typesetting"/>
          <w:i/>
          <w:sz w:val="40"/>
          <w:rtl/>
          <w:lang w:val="en-US"/>
        </w:rPr>
      </w:pPr>
      <w:r w:rsidRPr="003D122D">
        <w:rPr>
          <w:rFonts w:ascii="Baskerville Win95BT" w:hAnsi="Baskerville Win95BT"/>
          <w:b/>
          <w:lang w:val="en-US"/>
        </w:rPr>
        <w:t xml:space="preserve">II </w:t>
      </w:r>
      <w:r w:rsidRPr="003D122D">
        <w:rPr>
          <w:rFonts w:ascii="Basker-Semitic" w:hAnsi="Basker-Semitic"/>
          <w:b/>
          <w:i/>
          <w:lang w:val="en-US"/>
        </w:rPr>
        <w:t>´</w:t>
      </w:r>
      <w:r w:rsidRPr="003D122D">
        <w:rPr>
          <w:rFonts w:ascii="Baskerville Win95BT" w:hAnsi="Baskerville Win95BT"/>
          <w:b/>
          <w:i/>
          <w:lang w:val="en-US"/>
        </w:rPr>
        <w:t>á</w:t>
      </w:r>
      <w:r w:rsidRPr="003D122D">
        <w:rPr>
          <w:rFonts w:ascii="Baskerville Win95BT" w:hAnsi="Baskerville Win95BT"/>
          <w:b/>
          <w:bCs/>
          <w:i/>
          <w:lang w:val="en-US"/>
        </w:rPr>
        <w:t>ľ</w:t>
      </w:r>
      <w:r w:rsidRPr="003D122D">
        <w:rPr>
          <w:rFonts w:ascii="Baskerville Win95BT" w:hAnsi="Baskerville Win95BT"/>
          <w:b/>
          <w:i/>
          <w:lang w:val="en-US"/>
        </w:rPr>
        <w:t>i</w:t>
      </w:r>
      <w:r w:rsidRPr="003D122D">
        <w:rPr>
          <w:rFonts w:ascii="Baskerville Win95BT" w:hAnsi="Baskerville Win95BT"/>
          <w:lang w:val="en-US"/>
        </w:rPr>
        <w:t xml:space="preserve">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a</w:t>
      </w:r>
      <w:r w:rsidRPr="003D122D">
        <w:rPr>
          <w:rFonts w:ascii="Baskerville Win95BT" w:hAnsi="Baskerville Win95BT"/>
          <w:bCs/>
          <w:i/>
          <w:lang w:val="en-US"/>
        </w:rPr>
        <w:t>ľ</w:t>
      </w:r>
      <w:r w:rsidRPr="003D122D">
        <w:rPr>
          <w:rFonts w:ascii="Baskerville Win95BT" w:hAnsi="Baskerville Win95BT"/>
          <w:i/>
          <w:lang w:val="en-US"/>
        </w:rPr>
        <w:t>í</w:t>
      </w:r>
      <w:r w:rsidRPr="003D122D">
        <w:rPr>
          <w:rFonts w:ascii="Basker-Semitic" w:hAnsi="Basker-Semitic"/>
          <w:i/>
          <w:lang w:val="en-US"/>
        </w:rPr>
        <w:t>!</w:t>
      </w:r>
      <w:r w:rsidRPr="003D122D">
        <w:rPr>
          <w:rFonts w:ascii="Baskerville Win95BT" w:hAnsi="Baskerville Win95BT"/>
          <w:i/>
          <w:lang w:val="en-US"/>
        </w:rPr>
        <w:t>in</w:t>
      </w:r>
      <w:r w:rsidRPr="003D122D">
        <w:rPr>
          <w:rFonts w:ascii="Baskerville Win95BT" w:hAnsi="Baskerville Win95BT"/>
          <w:lang w:val="en-US"/>
        </w:rPr>
        <w:t>/</w:t>
      </w:r>
      <w:r w:rsidRPr="003D122D">
        <w:rPr>
          <w:rFonts w:ascii="Baskerville Win95BT" w:hAnsi="Baskerville Win95BT"/>
          <w:bCs/>
          <w:i/>
          <w:lang w:val="en-US"/>
        </w:rPr>
        <w:t>ľi</w:t>
      </w:r>
      <w:r w:rsidRPr="003D122D">
        <w:rPr>
          <w:rFonts w:ascii="Basker-Semitic" w:hAnsi="Basker-Semitic"/>
          <w:i/>
          <w:lang w:val="en-US"/>
        </w:rPr>
        <w:t>´</w:t>
      </w:r>
      <w:r w:rsidRPr="003D122D">
        <w:rPr>
          <w:rFonts w:ascii="Baskerville Win95BT" w:hAnsi="Baskerville Win95BT"/>
          <w:i/>
          <w:lang w:val="en-US"/>
        </w:rPr>
        <w:t>á</w:t>
      </w:r>
      <w:r w:rsidRPr="003D122D">
        <w:rPr>
          <w:i/>
          <w:iCs/>
          <w:lang w:val="en-US"/>
        </w:rPr>
        <w:t>ḷ</w:t>
      </w:r>
      <w:r w:rsidRPr="003D122D">
        <w:rPr>
          <w:rFonts w:ascii="Baskerville Win95BT" w:hAnsi="Baskerville Win95BT"/>
          <w:lang w:val="en-US"/>
        </w:rPr>
        <w:t xml:space="preserve">) ‘to pray’ </w:t>
      </w:r>
      <w:r w:rsidRPr="003D122D">
        <w:rPr>
          <w:rFonts w:ascii="Arabic Typesetting" w:hAnsi="Arabic Typesetting"/>
          <w:i/>
          <w:sz w:val="40"/>
          <w:rtl/>
          <w:lang w:val="en-US"/>
        </w:rPr>
        <w:t xml:space="preserve">صلّى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صَالِي</w:t>
      </w:r>
    </w:p>
    <w:p w:rsidR="001B195D" w:rsidRPr="003D122D" w:rsidRDefault="001B195D" w:rsidP="00CB5E42">
      <w:pPr>
        <w:jc w:val="both"/>
        <w:rPr>
          <w:rFonts w:ascii="Baskerville Win95BT" w:hAnsi="Baskerville Win95BT"/>
          <w:lang w:val="en-US"/>
        </w:rPr>
      </w:pPr>
      <w:r w:rsidRPr="003D122D">
        <w:rPr>
          <w:rFonts w:ascii="Baskerville Win95BT" w:hAnsi="Baskerville Win95BT"/>
          <w:iCs/>
          <w:lang w:val="en-US"/>
        </w:rPr>
        <w:t xml:space="preserve">Pf. 3 sg. m. </w:t>
      </w:r>
      <w:r w:rsidRPr="003D122D">
        <w:rPr>
          <w:rFonts w:ascii="Basker-Semitic" w:hAnsi="Basker-Semitic"/>
          <w:i/>
          <w:lang w:val="en-US"/>
        </w:rPr>
        <w:t>´</w:t>
      </w:r>
      <w:r w:rsidRPr="003D122D">
        <w:rPr>
          <w:rFonts w:ascii="Baskerville Win95BT" w:hAnsi="Baskerville Win95BT"/>
          <w:i/>
          <w:lang w:val="en-US"/>
        </w:rPr>
        <w:t>á</w:t>
      </w:r>
      <w:r w:rsidRPr="003D122D">
        <w:rPr>
          <w:rFonts w:ascii="Baskerville Win95BT" w:hAnsi="Baskerville Win95BT"/>
          <w:bCs/>
          <w:i/>
          <w:lang w:val="en-US"/>
        </w:rPr>
        <w:t>ľ</w:t>
      </w:r>
      <w:r w:rsidRPr="003D122D">
        <w:rPr>
          <w:rFonts w:ascii="Baskerville Win95BT" w:hAnsi="Baskerville Win95BT"/>
          <w:i/>
          <w:lang w:val="en-US"/>
        </w:rPr>
        <w:t xml:space="preserve">i </w:t>
      </w:r>
      <w:r w:rsidRPr="003D122D">
        <w:rPr>
          <w:rFonts w:ascii="Baskerville Win95BT" w:hAnsi="Baskerville Win95BT"/>
          <w:iCs/>
          <w:lang w:val="en-US"/>
        </w:rPr>
        <w:t>(25:63.73.84)</w:t>
      </w:r>
      <w:r w:rsidRPr="003D122D">
        <w:rPr>
          <w:rFonts w:ascii="Baskerville Win95BT" w:hAnsi="Baskerville Win95BT"/>
          <w:lang w:val="en-US"/>
        </w:rPr>
        <w:t>, f.</w:t>
      </w:r>
      <w:r w:rsidRPr="003D122D">
        <w:rPr>
          <w:rFonts w:ascii="Basker-Semitic" w:hAnsi="Basker-Semitic"/>
          <w:lang w:val="en-US"/>
        </w:rPr>
        <w:t xml:space="preserve"> </w:t>
      </w:r>
      <w:r w:rsidRPr="003D122D">
        <w:rPr>
          <w:rFonts w:ascii="Basker-Semitic" w:hAnsi="Basker-Semitic"/>
          <w:i/>
          <w:lang w:val="en-US"/>
        </w:rPr>
        <w:t>´</w:t>
      </w:r>
      <w:r w:rsidRPr="003D122D">
        <w:rPr>
          <w:rFonts w:ascii="Baskerville Win95BT" w:hAnsi="Baskerville Win95BT"/>
          <w:i/>
          <w:lang w:val="en-US"/>
        </w:rPr>
        <w:t>a</w:t>
      </w:r>
      <w:r w:rsidRPr="003D122D">
        <w:rPr>
          <w:rFonts w:ascii="Baskerville Win95BT" w:hAnsi="Baskerville Win95BT"/>
          <w:bCs/>
          <w:i/>
          <w:lang w:val="en-US"/>
        </w:rPr>
        <w:t>ľ</w:t>
      </w:r>
      <w:r w:rsidRPr="003D122D">
        <w:rPr>
          <w:rFonts w:ascii="Baskerville Win95BT" w:hAnsi="Baskerville Win95BT"/>
          <w:i/>
          <w:lang w:val="en-US"/>
        </w:rPr>
        <w:t>í</w:t>
      </w:r>
      <w:r w:rsidRPr="003D122D">
        <w:rPr>
          <w:rFonts w:ascii="Basker-Semitic" w:hAnsi="Basker-Semitic"/>
          <w:i/>
          <w:lang w:val="en-US"/>
        </w:rPr>
        <w:t>!</w:t>
      </w:r>
      <w:r w:rsidRPr="003D122D">
        <w:rPr>
          <w:rFonts w:ascii="Baskerville Win95BT" w:hAnsi="Baskerville Win95BT"/>
          <w:i/>
          <w:lang w:val="en-US"/>
        </w:rPr>
        <w:t xml:space="preserve">o </w:t>
      </w:r>
      <w:r w:rsidRPr="003D122D">
        <w:rPr>
          <w:rFonts w:ascii="Baskerville Win95BT" w:hAnsi="Baskerville Win95BT"/>
          <w:lang w:val="en-US"/>
        </w:rPr>
        <w:t xml:space="preserve">(4:9), 1 sg. </w:t>
      </w:r>
      <w:r w:rsidRPr="003D122D">
        <w:rPr>
          <w:rFonts w:ascii="Basker-Semitic" w:hAnsi="Basker-Semitic"/>
          <w:i/>
          <w:lang w:val="en-US"/>
        </w:rPr>
        <w:t>´</w:t>
      </w:r>
      <w:r w:rsidRPr="003D122D">
        <w:rPr>
          <w:rFonts w:ascii="Baskerville Win95BT" w:hAnsi="Baskerville Win95BT"/>
          <w:i/>
          <w:lang w:val="en-US"/>
        </w:rPr>
        <w:t>á</w:t>
      </w:r>
      <w:r w:rsidRPr="003D122D">
        <w:rPr>
          <w:rFonts w:ascii="Baskerville Win95BT" w:hAnsi="Baskerville Win95BT"/>
          <w:bCs/>
          <w:i/>
          <w:lang w:val="en-US"/>
        </w:rPr>
        <w:t>ľ</w:t>
      </w:r>
      <w:r w:rsidRPr="003D122D">
        <w:rPr>
          <w:rFonts w:ascii="Baskerville Win95BT" w:hAnsi="Baskerville Win95BT"/>
          <w:i/>
          <w:lang w:val="en-US"/>
        </w:rPr>
        <w:t>ik</w:t>
      </w:r>
      <w:r w:rsidRPr="003D122D">
        <w:rPr>
          <w:rFonts w:ascii="Baskerville Win95BT" w:hAnsi="Baskerville Win95BT"/>
          <w:iCs/>
          <w:lang w:val="en-US"/>
        </w:rPr>
        <w:t xml:space="preserve"> (</w:t>
      </w:r>
      <w:r w:rsidRPr="003D122D">
        <w:rPr>
          <w:rFonts w:ascii="Baskerville Win95BT" w:hAnsi="Baskerville Win95BT"/>
          <w:i/>
          <w:lang w:val="en-US"/>
        </w:rPr>
        <w:t>17:25</w:t>
      </w:r>
      <w:r w:rsidRPr="003D122D">
        <w:rPr>
          <w:rFonts w:ascii="Baskerville Win95BT" w:hAnsi="Baskerville Win95BT"/>
          <w:lang w:val="en-US"/>
        </w:rPr>
        <w:t xml:space="preserve">, </w:t>
      </w:r>
      <w:r w:rsidRPr="003D122D">
        <w:rPr>
          <w:rFonts w:ascii="Baskerville Win95BT" w:hAnsi="Baskerville Win95BT"/>
          <w:i/>
          <w:lang w:val="en-US"/>
        </w:rPr>
        <w:t>21:6</w:t>
      </w:r>
      <w:r w:rsidRPr="003D122D">
        <w:rPr>
          <w:rFonts w:ascii="Baskerville Win95BT" w:hAnsi="Baskerville Win95BT"/>
          <w:iCs/>
          <w:lang w:val="en-US"/>
        </w:rPr>
        <w:t>, 25:80.82), pl.</w:t>
      </w:r>
      <w:r w:rsidRPr="003D122D">
        <w:rPr>
          <w:rFonts w:ascii="Baskerville Win95BT" w:hAnsi="Baskerville Win95BT"/>
          <w:i/>
          <w:iCs/>
          <w:lang w:val="en-US"/>
        </w:rPr>
        <w:t xml:space="preserve"> </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ville Win95BT" w:hAnsi="Baskerville Win95BT"/>
          <w:bCs/>
          <w:i/>
          <w:lang w:val="en-US"/>
        </w:rPr>
        <w:t>ľ</w:t>
      </w:r>
      <w:r w:rsidRPr="003D122D">
        <w:rPr>
          <w:rFonts w:ascii="Baskerville Win95BT" w:hAnsi="Baskerville Win95BT"/>
          <w:i/>
          <w:iCs/>
          <w:lang w:val="en-US"/>
        </w:rPr>
        <w:t>í</w:t>
      </w:r>
      <w:r w:rsidRPr="003D122D">
        <w:rPr>
          <w:rFonts w:ascii="Basker-Semitic" w:hAnsi="Basker-Semitic"/>
          <w:i/>
          <w:iCs/>
          <w:lang w:val="en-US"/>
        </w:rPr>
        <w:t>!</w:t>
      </w:r>
      <w:r>
        <w:rPr>
          <w:rFonts w:ascii="Baskerville Win95BT" w:hAnsi="Baskerville Win95BT"/>
          <w:i/>
          <w:iCs/>
          <w:lang w:val="en-US"/>
        </w:rPr>
        <w:t>i</w:t>
      </w:r>
      <w:r w:rsidRPr="003D122D">
        <w:rPr>
          <w:rFonts w:ascii="Baskerville Win95BT" w:hAnsi="Baskerville Win95BT"/>
          <w:i/>
          <w:iCs/>
          <w:lang w:val="en-US"/>
        </w:rPr>
        <w:t>n</w:t>
      </w:r>
      <w:r w:rsidRPr="003D122D">
        <w:rPr>
          <w:rFonts w:ascii="Baskerville Win95BT" w:hAnsi="Baskerville Win95BT"/>
          <w:iCs/>
          <w:lang w:val="en-US"/>
        </w:rPr>
        <w:t xml:space="preserve"> (</w:t>
      </w:r>
      <w:r w:rsidRPr="003D122D">
        <w:rPr>
          <w:rFonts w:ascii="Baskerville Win95BT" w:hAnsi="Baskerville Win95BT"/>
          <w:i/>
          <w:iCs/>
          <w:lang w:val="en-US"/>
        </w:rPr>
        <w:t>24:13</w:t>
      </w:r>
      <w:r w:rsidRPr="003D122D">
        <w:rPr>
          <w:rFonts w:ascii="Baskerville Win95BT" w:hAnsi="Baskerville Win95BT"/>
          <w:iCs/>
          <w:lang w:val="en-US"/>
        </w:rPr>
        <w:t>)</w:t>
      </w:r>
      <w:r w:rsidRPr="003D122D">
        <w:rPr>
          <w:rFonts w:ascii="Baskerville Win95BT" w:hAnsi="Baskerville Win95BT"/>
          <w:lang w:val="en-US"/>
        </w:rPr>
        <w:t xml:space="preserve"> </w:t>
      </w:r>
    </w:p>
    <w:p w:rsidR="001B195D" w:rsidRPr="003D122D" w:rsidRDefault="001B195D" w:rsidP="00415FDB">
      <w:pPr>
        <w:jc w:val="both"/>
        <w:rPr>
          <w:rFonts w:ascii="Basker-Semitic" w:hAnsi="Basker-Semitic"/>
          <w:lang w:val="en-US"/>
        </w:rPr>
      </w:pPr>
      <w:r w:rsidRPr="003D122D">
        <w:rPr>
          <w:rFonts w:ascii="Baskerville Win95BT" w:hAnsi="Baskerville Win95BT"/>
          <w:lang w:val="en-US"/>
        </w:rPr>
        <w:t xml:space="preserve">Impf. 3 sg. m.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a</w:t>
      </w:r>
      <w:r w:rsidRPr="003D122D">
        <w:rPr>
          <w:rFonts w:ascii="Baskerville Win95BT" w:hAnsi="Baskerville Win95BT"/>
          <w:bCs/>
          <w:i/>
          <w:lang w:val="en-US"/>
        </w:rPr>
        <w:t>ľ</w:t>
      </w:r>
      <w:r w:rsidRPr="003D122D">
        <w:rPr>
          <w:rFonts w:ascii="Baskerville Win95BT" w:hAnsi="Baskerville Win95BT"/>
          <w:i/>
          <w:lang w:val="en-US"/>
        </w:rPr>
        <w:t>í</w:t>
      </w:r>
      <w:r w:rsidRPr="003D122D">
        <w:rPr>
          <w:rFonts w:ascii="Basker-Semitic" w:hAnsi="Basker-Semitic"/>
          <w:i/>
          <w:lang w:val="en-US"/>
        </w:rPr>
        <w:t>!</w:t>
      </w:r>
      <w:r w:rsidRPr="003D122D">
        <w:rPr>
          <w:rFonts w:ascii="Baskerville Win95BT" w:hAnsi="Baskerville Win95BT"/>
          <w:i/>
          <w:lang w:val="en-US"/>
        </w:rPr>
        <w:t xml:space="preserve">in </w:t>
      </w:r>
      <w:r w:rsidRPr="003D122D">
        <w:rPr>
          <w:rFonts w:ascii="Baskerville Win95BT" w:hAnsi="Baskerville Win95BT"/>
          <w:iCs/>
          <w:lang w:val="en-US"/>
        </w:rPr>
        <w:t>(25:74)</w:t>
      </w:r>
      <w:r w:rsidRPr="003D122D">
        <w:rPr>
          <w:rFonts w:ascii="Baskerville Win95BT" w:hAnsi="Baskerville Win95BT"/>
          <w:lang w:val="en-US"/>
        </w:rPr>
        <w:t>, 2 sg. m.</w:t>
      </w:r>
      <w:r w:rsidRPr="003D122D">
        <w:rPr>
          <w:rFonts w:ascii="Basker-Semitic" w:hAnsi="Basker-Semitic"/>
          <w:i/>
          <w:iCs/>
          <w:lang w:val="en-US"/>
        </w:rPr>
        <w:t xml:space="preserve">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a</w:t>
      </w:r>
      <w:r w:rsidRPr="003D122D">
        <w:rPr>
          <w:rFonts w:ascii="Baskerville Win95BT" w:hAnsi="Baskerville Win95BT"/>
          <w:bCs/>
          <w:i/>
          <w:lang w:val="en-US"/>
        </w:rPr>
        <w:t>ľ</w:t>
      </w:r>
      <w:r w:rsidRPr="003D122D">
        <w:rPr>
          <w:rFonts w:ascii="Baskerville Win95BT" w:hAnsi="Baskerville Win95BT"/>
          <w:i/>
          <w:lang w:val="en-US"/>
        </w:rPr>
        <w:t>í</w:t>
      </w:r>
      <w:r w:rsidRPr="003D122D">
        <w:rPr>
          <w:rFonts w:ascii="Basker-Semitic" w:hAnsi="Basker-Semitic"/>
          <w:i/>
          <w:lang w:val="en-US"/>
        </w:rPr>
        <w:t>!</w:t>
      </w:r>
      <w:r w:rsidRPr="003D122D">
        <w:rPr>
          <w:rFonts w:ascii="Baskerville Win95BT" w:hAnsi="Baskerville Win95BT"/>
          <w:i/>
          <w:lang w:val="en-US"/>
        </w:rPr>
        <w:t xml:space="preserve">in </w:t>
      </w:r>
      <w:r w:rsidRPr="003D122D">
        <w:rPr>
          <w:rFonts w:ascii="Baskerville Win95BT" w:hAnsi="Baskerville Win95BT"/>
          <w:iCs/>
          <w:lang w:val="en-US"/>
        </w:rPr>
        <w:t>(25:62.79.81.83)</w:t>
      </w:r>
      <w:r w:rsidRPr="003D122D">
        <w:rPr>
          <w:rFonts w:ascii="Baskerville Win95BT" w:hAnsi="Baskerville Win95BT"/>
          <w:lang w:val="en-US"/>
        </w:rPr>
        <w:t xml:space="preserve">, 1 sg. </w:t>
      </w:r>
      <w:r w:rsidRPr="003D122D">
        <w:rPr>
          <w:rFonts w:ascii="Basker-Semitic" w:hAnsi="Basker-Semitic"/>
          <w:i/>
          <w:lang w:val="en-US"/>
        </w:rPr>
        <w:t>3´</w:t>
      </w:r>
      <w:r w:rsidRPr="003D122D">
        <w:rPr>
          <w:rFonts w:ascii="Baskerville Win95BT" w:hAnsi="Baskerville Win95BT"/>
          <w:i/>
          <w:lang w:val="en-US"/>
        </w:rPr>
        <w:t>a</w:t>
      </w:r>
      <w:r w:rsidRPr="003D122D">
        <w:rPr>
          <w:rFonts w:ascii="Baskerville Win95BT" w:hAnsi="Baskerville Win95BT"/>
          <w:bCs/>
          <w:i/>
          <w:lang w:val="en-US"/>
        </w:rPr>
        <w:t>ľ</w:t>
      </w:r>
      <w:r w:rsidRPr="003D122D">
        <w:rPr>
          <w:rFonts w:ascii="Baskerville Win95BT" w:hAnsi="Baskerville Win95BT"/>
          <w:i/>
          <w:lang w:val="en-US"/>
        </w:rPr>
        <w:t>í</w:t>
      </w:r>
      <w:r w:rsidRPr="003D122D">
        <w:rPr>
          <w:rFonts w:ascii="Basker-Semitic" w:hAnsi="Basker-Semitic"/>
          <w:i/>
          <w:lang w:val="en-US"/>
        </w:rPr>
        <w:t>!</w:t>
      </w:r>
      <w:r w:rsidRPr="003D122D">
        <w:rPr>
          <w:rFonts w:ascii="Baskerville Win95BT" w:hAnsi="Baskerville Win95BT"/>
          <w:i/>
          <w:lang w:val="en-US"/>
        </w:rPr>
        <w:t>in</w:t>
      </w:r>
      <w:r w:rsidRPr="003D122D">
        <w:rPr>
          <w:rFonts w:ascii="Baskerville Win95BT" w:hAnsi="Baskerville Win95BT"/>
          <w:lang w:val="en-US"/>
        </w:rPr>
        <w:t xml:space="preserve"> (25:61.80)</w:t>
      </w:r>
    </w:p>
    <w:p w:rsidR="001B195D" w:rsidRPr="003D122D" w:rsidRDefault="001B195D" w:rsidP="000E0B2D">
      <w:pPr>
        <w:jc w:val="both"/>
        <w:rPr>
          <w:rFonts w:ascii="Baskerville Win95BT" w:hAnsi="Baskerville Win95BT"/>
          <w:lang w:val="en-US"/>
        </w:rPr>
      </w:pPr>
      <w:r w:rsidRPr="003D122D">
        <w:rPr>
          <w:rFonts w:ascii="Baskerville Win95BT" w:hAnsi="Baskerville Win95BT"/>
          <w:lang w:val="en-US"/>
        </w:rPr>
        <w:t xml:space="preserve">Juss. 3 sg. m. </w:t>
      </w:r>
      <w:r w:rsidRPr="003D122D">
        <w:rPr>
          <w:rFonts w:ascii="Baskerville Win95BT" w:hAnsi="Baskerville Win95BT"/>
          <w:bCs/>
          <w:i/>
          <w:lang w:val="en-US"/>
        </w:rPr>
        <w:t>ľi</w:t>
      </w:r>
      <w:r w:rsidRPr="003D122D">
        <w:rPr>
          <w:rFonts w:ascii="Basker-Semitic" w:hAnsi="Basker-Semitic"/>
          <w:i/>
          <w:lang w:val="en-US"/>
        </w:rPr>
        <w:t>´</w:t>
      </w:r>
      <w:r w:rsidRPr="003D122D">
        <w:rPr>
          <w:rFonts w:ascii="Baskerville Win95BT" w:hAnsi="Baskerville Win95BT"/>
          <w:i/>
          <w:lang w:val="en-US"/>
        </w:rPr>
        <w:t>á</w:t>
      </w:r>
      <w:r w:rsidRPr="003D122D">
        <w:rPr>
          <w:i/>
          <w:iCs/>
          <w:lang w:val="en-US"/>
        </w:rPr>
        <w:t>ḷ</w:t>
      </w:r>
      <w:r w:rsidRPr="003D122D">
        <w:rPr>
          <w:rFonts w:ascii="Baskerville Win95BT" w:hAnsi="Baskerville Win95BT"/>
          <w:lang w:val="en-US"/>
        </w:rPr>
        <w:t xml:space="preserve"> (25:63), 1 sg. </w:t>
      </w:r>
      <w:r w:rsidRPr="003D122D">
        <w:rPr>
          <w:i/>
          <w:iCs/>
          <w:lang w:val="en-US"/>
        </w:rPr>
        <w:t>ḷ</w:t>
      </w:r>
      <w:r w:rsidRPr="003D122D">
        <w:rPr>
          <w:rFonts w:ascii="Basker-Semitic" w:hAnsi="Basker-Semitic"/>
          <w:i/>
          <w:lang w:val="en-US"/>
        </w:rPr>
        <w:t>3´</w:t>
      </w:r>
      <w:r w:rsidRPr="003D122D">
        <w:rPr>
          <w:rFonts w:ascii="Baskerville Win95BT" w:hAnsi="Baskerville Win95BT"/>
          <w:i/>
          <w:lang w:val="en-US"/>
        </w:rPr>
        <w:t>á</w:t>
      </w:r>
      <w:r w:rsidRPr="003D122D">
        <w:rPr>
          <w:i/>
          <w:iCs/>
          <w:lang w:val="en-US"/>
        </w:rPr>
        <w:t>ḷ</w:t>
      </w:r>
      <w:r w:rsidRPr="003D122D">
        <w:rPr>
          <w:rFonts w:ascii="Baskerville Win95BT" w:hAnsi="Baskerville Win95BT"/>
          <w:lang w:val="en-US"/>
        </w:rPr>
        <w:t xml:space="preserve"> (4:7)</w:t>
      </w:r>
    </w:p>
    <w:p w:rsidR="001B195D" w:rsidRPr="003D122D" w:rsidRDefault="001B195D" w:rsidP="00E97A46">
      <w:pPr>
        <w:jc w:val="both"/>
        <w:rPr>
          <w:rFonts w:ascii="Baskerville Win95BT" w:hAnsi="Baskerville Win95BT"/>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 xml:space="preserve"> ‘To pray for somebody (</w:t>
      </w:r>
      <w:r w:rsidRPr="003D122D">
        <w:rPr>
          <w:rFonts w:ascii="Baskerville Win95BT" w:hAnsi="Baskerville Win95BT"/>
          <w:i/>
          <w:iCs/>
          <w:sz w:val="20"/>
          <w:szCs w:val="20"/>
          <w:lang w:val="en-US"/>
        </w:rPr>
        <w:t>b</w:t>
      </w:r>
      <w:r w:rsidRPr="003D122D">
        <w:rPr>
          <w:rFonts w:ascii="Basker-Semitic" w:hAnsi="Basker-Semitic"/>
          <w:i/>
          <w:iCs/>
          <w:sz w:val="20"/>
          <w:szCs w:val="20"/>
          <w:lang w:val="en-US"/>
        </w:rPr>
        <w:t>3</w:t>
      </w:r>
      <w:r w:rsidRPr="003D122D">
        <w:rPr>
          <w:rFonts w:ascii="Baskerville Win95BT" w:hAnsi="Baskerville Win95BT"/>
          <w:sz w:val="20"/>
          <w:szCs w:val="20"/>
          <w:lang w:val="en-US"/>
        </w:rPr>
        <w:t>-)’: 25:74; ‘to make a prayer on the occasion of a funeral (</w:t>
      </w:r>
      <w:r w:rsidRPr="003D122D">
        <w:rPr>
          <w:i/>
          <w:iCs/>
          <w:sz w:val="20"/>
          <w:szCs w:val="20"/>
          <w:lang w:val="en-US"/>
        </w:rPr>
        <w:t>ḷ</w:t>
      </w:r>
      <w:r w:rsidRPr="003D122D">
        <w:rPr>
          <w:rFonts w:ascii="Basker-Semitic" w:hAnsi="Basker-Semitic"/>
          <w:i/>
          <w:iCs/>
          <w:sz w:val="20"/>
          <w:szCs w:val="20"/>
          <w:lang w:val="en-US"/>
        </w:rPr>
        <w:t>3</w:t>
      </w:r>
      <w:r w:rsidRPr="003D122D">
        <w:rPr>
          <w:rFonts w:ascii="Baskerville Win95BT" w:hAnsi="Baskerville Win95BT"/>
          <w:sz w:val="20"/>
          <w:szCs w:val="20"/>
          <w:lang w:val="en-US"/>
        </w:rPr>
        <w:t>-)’: 25:79.80.81.82.83.84.</w:t>
      </w:r>
    </w:p>
    <w:p w:rsidR="001B195D" w:rsidRDefault="001B195D" w:rsidP="00AE564F">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352</w:t>
      </w:r>
    </w:p>
    <w:p w:rsidR="001B195D" w:rsidRDefault="001B195D" w:rsidP="00AE564F">
      <w:pPr>
        <w:jc w:val="both"/>
        <w:rPr>
          <w:rFonts w:ascii="Baskerville Win95BT" w:hAnsi="Baskerville Win95BT"/>
          <w:bCs/>
          <w:sz w:val="20"/>
          <w:szCs w:val="20"/>
          <w:lang w:val="en-US"/>
        </w:rPr>
      </w:pPr>
    </w:p>
    <w:p w:rsidR="001B195D" w:rsidRDefault="001B195D" w:rsidP="007D50F2">
      <w:pPr>
        <w:jc w:val="both"/>
        <w:rPr>
          <w:rFonts w:ascii="Baskerville Win95BT" w:hAnsi="Baskerville Win95BT" w:cs="Charis SIL"/>
          <w:sz w:val="20"/>
          <w:szCs w:val="20"/>
          <w:lang w:val="en-US"/>
        </w:rPr>
      </w:pPr>
      <w:r>
        <w:rPr>
          <w:rFonts w:ascii="Basker-Semitic" w:hAnsi="Basker-Semitic" w:cs="Charis SIL"/>
          <w:i/>
          <w:iCs/>
          <w:sz w:val="20"/>
          <w:szCs w:val="20"/>
          <w:lang w:val="en-US"/>
        </w:rPr>
        <w:t>´</w:t>
      </w:r>
      <w:r>
        <w:rPr>
          <w:rFonts w:ascii="Baskerville Win95BT" w:hAnsi="Baskerville Win95BT" w:cs="Charis SIL"/>
          <w:i/>
          <w:iCs/>
          <w:sz w:val="20"/>
          <w:szCs w:val="20"/>
          <w:lang w:val="en-US"/>
        </w:rPr>
        <w:t>aľá</w:t>
      </w:r>
      <w:r>
        <w:rPr>
          <w:rFonts w:ascii="Baskerville Win95BT" w:hAnsi="Baskerville Win95BT" w:cs="Charis SIL"/>
          <w:sz w:val="20"/>
          <w:szCs w:val="20"/>
          <w:lang w:val="en-US"/>
        </w:rPr>
        <w:t>(</w:t>
      </w:r>
      <w:r>
        <w:rPr>
          <w:rFonts w:ascii="Baskerville Win95BT" w:hAnsi="Baskerville Win95BT" w:cs="Charis SIL"/>
          <w:i/>
          <w:iCs/>
          <w:sz w:val="20"/>
          <w:szCs w:val="20"/>
          <w:lang w:val="en-US"/>
        </w:rPr>
        <w:t>t</w:t>
      </w:r>
      <w:r>
        <w:rPr>
          <w:rFonts w:ascii="Baskerville Win95BT" w:hAnsi="Baskerville Win95BT" w:cs="Charis SIL"/>
          <w:sz w:val="20"/>
          <w:szCs w:val="20"/>
          <w:lang w:val="en-US"/>
        </w:rPr>
        <w:t xml:space="preserve">) ‘prayer’: </w:t>
      </w:r>
      <w:r>
        <w:rPr>
          <w:rFonts w:ascii="Baskerville Win95BT" w:hAnsi="Baskerville Win95BT" w:cs="Charis SIL"/>
          <w:i/>
          <w:iCs/>
          <w:sz w:val="20"/>
          <w:szCs w:val="20"/>
          <w:lang w:val="en-US"/>
        </w:rPr>
        <w:t>21:6</w:t>
      </w:r>
      <w:r>
        <w:rPr>
          <w:rFonts w:ascii="Baskerville Win95BT" w:hAnsi="Baskerville Win95BT" w:cs="Charis SIL"/>
          <w:sz w:val="20"/>
          <w:szCs w:val="20"/>
          <w:lang w:val="en-US"/>
        </w:rPr>
        <w:t>, 25:61.62.64.65.66.67.68.70</w:t>
      </w:r>
    </w:p>
    <w:p w:rsidR="001B195D" w:rsidRDefault="001B195D" w:rsidP="007D50F2">
      <w:pPr>
        <w:jc w:val="both"/>
        <w:rPr>
          <w:rFonts w:ascii="Baskerville Win95BT" w:hAnsi="Baskerville Win95BT" w:cs="Charis SIL"/>
          <w:sz w:val="20"/>
          <w:szCs w:val="20"/>
          <w:lang w:val="en-US"/>
        </w:rPr>
      </w:pPr>
    </w:p>
    <w:p w:rsidR="001B195D" w:rsidRPr="003D122D" w:rsidRDefault="001B195D" w:rsidP="00E97A46">
      <w:pPr>
        <w:jc w:val="both"/>
        <w:rPr>
          <w:rFonts w:ascii="Arabic Typesetting" w:hAnsi="Arabic Typesetting"/>
          <w:sz w:val="40"/>
          <w:rtl/>
          <w:lang w:val="en-US"/>
        </w:rPr>
      </w:pPr>
      <w:r w:rsidRPr="003D122D">
        <w:rPr>
          <w:rFonts w:ascii="Basker-Semitic" w:hAnsi="Basker-Semitic"/>
          <w:b/>
          <w:i/>
          <w:iCs/>
          <w:lang w:val="en-US"/>
        </w:rPr>
        <w:t>´4</w:t>
      </w:r>
      <w:r w:rsidRPr="003D122D">
        <w:rPr>
          <w:rFonts w:ascii="Baskerville Win95BT" w:hAnsi="Baskerville Win95BT"/>
          <w:b/>
          <w:bCs/>
          <w:i/>
          <w:lang w:val="en-US"/>
        </w:rPr>
        <w:t>ľ</w:t>
      </w:r>
      <w:r w:rsidRPr="003D122D">
        <w:rPr>
          <w:rFonts w:ascii="Baskerville Win95BT" w:hAnsi="Baskerville Win95BT"/>
          <w:b/>
          <w:i/>
          <w:iCs/>
          <w:lang w:val="en-US"/>
        </w:rPr>
        <w:t>h</w:t>
      </w:r>
      <w:r w:rsidRPr="003D122D">
        <w:rPr>
          <w:rFonts w:ascii="Basker-Semitic" w:hAnsi="Basker-Semitic"/>
          <w:b/>
          <w:i/>
          <w:iCs/>
          <w:lang w:val="en-US"/>
        </w:rPr>
        <w:t>3</w:t>
      </w:r>
      <w:r w:rsidRPr="003D122D">
        <w:rPr>
          <w:rFonts w:ascii="Baskerville Win95BT" w:hAnsi="Baskerville Win95BT"/>
          <w:b/>
          <w:bCs/>
          <w:i/>
          <w:lang w:val="en-US"/>
        </w:rPr>
        <w:t>ľ</w:t>
      </w:r>
      <w:r w:rsidRPr="003D122D">
        <w:rPr>
          <w:rFonts w:ascii="Baskerville Win95BT" w:hAnsi="Baskerville Win95BT"/>
          <w:lang w:val="en-US"/>
        </w:rPr>
        <w:t xml:space="preserve"> m. (du. </w:t>
      </w:r>
      <w:r w:rsidRPr="003D122D">
        <w:rPr>
          <w:rFonts w:ascii="Basker-Semitic" w:hAnsi="Basker-Semitic"/>
          <w:i/>
          <w:iCs/>
          <w:lang w:val="en-US"/>
        </w:rPr>
        <w:t>´3</w:t>
      </w:r>
      <w:r w:rsidRPr="003D122D">
        <w:rPr>
          <w:i/>
          <w:iCs/>
          <w:lang w:val="en-US"/>
        </w:rPr>
        <w:t>ḷ</w:t>
      </w:r>
      <w:r w:rsidRPr="003D122D">
        <w:rPr>
          <w:rFonts w:ascii="Baskerville Win95BT" w:hAnsi="Baskerville Win95BT"/>
          <w:i/>
          <w:iCs/>
          <w:lang w:val="en-US"/>
        </w:rPr>
        <w:t>í</w:t>
      </w:r>
      <w:r w:rsidRPr="003D122D">
        <w:rPr>
          <w:rFonts w:ascii="Baskerville Win95BT" w:hAnsi="Baskerville Win95BT"/>
          <w:bCs/>
          <w:i/>
          <w:lang w:val="en-US"/>
        </w:rPr>
        <w:t>ľ</w:t>
      </w:r>
      <w:r w:rsidRPr="003D122D">
        <w:rPr>
          <w:rFonts w:ascii="Baskerville Win95BT" w:hAnsi="Baskerville Win95BT"/>
          <w:i/>
          <w:iCs/>
          <w:lang w:val="en-US"/>
        </w:rPr>
        <w:t>i</w:t>
      </w:r>
      <w:r w:rsidRPr="003D122D">
        <w:rPr>
          <w:rFonts w:ascii="Baskerville Win95BT" w:hAnsi="Baskerville Win95BT"/>
          <w:lang w:val="en-US"/>
        </w:rPr>
        <w:t xml:space="preserve">, pl. </w:t>
      </w:r>
      <w:r w:rsidRPr="003D122D">
        <w:rPr>
          <w:rFonts w:ascii="Basker-Semitic" w:hAnsi="Basker-Semitic"/>
          <w:i/>
          <w:iCs/>
          <w:lang w:val="en-US"/>
        </w:rPr>
        <w:t>´</w:t>
      </w:r>
      <w:r w:rsidRPr="003D122D">
        <w:rPr>
          <w:rFonts w:ascii="Baskerville Win95BT" w:hAnsi="Baskerville Win95BT"/>
          <w:i/>
          <w:iCs/>
          <w:lang w:val="en-US"/>
        </w:rPr>
        <w:t>ó</w:t>
      </w:r>
      <w:r w:rsidRPr="003D122D">
        <w:rPr>
          <w:i/>
          <w:iCs/>
          <w:lang w:val="en-US"/>
        </w:rPr>
        <w:t>ḷ</w:t>
      </w:r>
      <w:r w:rsidRPr="003D122D">
        <w:rPr>
          <w:rFonts w:ascii="Baskerville Win95BT" w:hAnsi="Baskerville Win95BT"/>
          <w:i/>
          <w:iCs/>
          <w:lang w:val="en-US"/>
        </w:rPr>
        <w:t>ho</w:t>
      </w:r>
      <w:r w:rsidRPr="003D122D">
        <w:rPr>
          <w:i/>
          <w:iCs/>
          <w:lang w:val="en-US"/>
        </w:rPr>
        <w:t>ḷ</w:t>
      </w:r>
      <w:r w:rsidRPr="003D122D">
        <w:rPr>
          <w:rFonts w:ascii="Baskerville Win95BT" w:hAnsi="Baskerville Win95BT"/>
          <w:lang w:val="en-US"/>
        </w:rPr>
        <w:t xml:space="preserve">) ‘a little wadi’ </w:t>
      </w:r>
      <w:r w:rsidRPr="003D122D">
        <w:rPr>
          <w:rFonts w:ascii="Arabic Typesetting" w:hAnsi="Arabic Typesetting"/>
          <w:sz w:val="40"/>
          <w:rtl/>
          <w:lang w:val="en-US"/>
        </w:rPr>
        <w:t xml:space="preserve">وادٍ صغير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صٞلْهٞل</w:t>
      </w:r>
    </w:p>
    <w:p w:rsidR="001B195D" w:rsidRPr="003D122D" w:rsidRDefault="001B195D" w:rsidP="00595D29">
      <w:pPr>
        <w:jc w:val="both"/>
        <w:rPr>
          <w:rFonts w:ascii="Baskerville Win95BT" w:hAnsi="Baskerville Win95BT"/>
          <w:lang w:val="en-US"/>
        </w:rPr>
      </w:pPr>
      <w:r w:rsidRPr="003D122D">
        <w:rPr>
          <w:rFonts w:ascii="Baskerville Win95BT" w:hAnsi="Baskerville Win95BT"/>
          <w:lang w:val="en-US"/>
        </w:rPr>
        <w:t xml:space="preserve">sg. </w:t>
      </w:r>
      <w:r w:rsidRPr="003D122D">
        <w:rPr>
          <w:rFonts w:ascii="Baskerville Win95BT" w:hAnsi="Baskerville Win95BT"/>
          <w:i/>
          <w:lang w:val="en-US"/>
        </w:rPr>
        <w:t>18:19</w:t>
      </w:r>
    </w:p>
    <w:p w:rsidR="001B195D" w:rsidRDefault="001B195D" w:rsidP="00AE564F">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352</w:t>
      </w:r>
    </w:p>
    <w:p w:rsidR="001B195D" w:rsidRPr="003D122D" w:rsidRDefault="001B195D" w:rsidP="00AE564F">
      <w:pPr>
        <w:jc w:val="both"/>
        <w:rPr>
          <w:rFonts w:ascii="Baskerville Win95BT" w:hAnsi="Baskerville Win95BT"/>
          <w:bCs/>
          <w:sz w:val="20"/>
          <w:szCs w:val="20"/>
          <w:lang w:val="en-US"/>
        </w:rPr>
      </w:pPr>
      <w:r>
        <w:rPr>
          <w:rFonts w:cs="Times New Roman"/>
          <w:bCs/>
          <w:sz w:val="20"/>
          <w:szCs w:val="20"/>
          <w:lang w:val="en-US"/>
        </w:rPr>
        <w:t>■</w:t>
      </w:r>
      <w:r>
        <w:rPr>
          <w:rFonts w:ascii="Baskerville Win95BT" w:hAnsi="Baskerville Win95BT"/>
          <w:bCs/>
          <w:sz w:val="20"/>
          <w:szCs w:val="20"/>
          <w:lang w:val="en-US"/>
        </w:rPr>
        <w:t xml:space="preserve"> 56a,b,c,d,e</w:t>
      </w:r>
    </w:p>
    <w:p w:rsidR="001B195D" w:rsidRPr="003D122D" w:rsidRDefault="001B195D" w:rsidP="00595D29">
      <w:pPr>
        <w:jc w:val="both"/>
        <w:rPr>
          <w:rFonts w:ascii="Baskerville Win95BT" w:hAnsi="Baskerville Win95BT"/>
          <w:lang w:val="en-US"/>
        </w:rPr>
      </w:pPr>
    </w:p>
    <w:p w:rsidR="001B195D" w:rsidRPr="003D122D" w:rsidRDefault="001B195D" w:rsidP="00470543">
      <w:pPr>
        <w:pStyle w:val="12"/>
        <w:ind w:left="0"/>
        <w:jc w:val="both"/>
        <w:rPr>
          <w:rFonts w:ascii="Arabic Typesetting" w:hAnsi="Arabic Typesetting"/>
          <w:sz w:val="40"/>
          <w:rtl/>
          <w:lang w:val="en-US"/>
        </w:rPr>
      </w:pPr>
      <w:r w:rsidRPr="003D122D">
        <w:rPr>
          <w:rFonts w:ascii="Basker-Semitic" w:hAnsi="Basker-Semitic"/>
          <w:b/>
          <w:i/>
          <w:iCs/>
          <w:lang w:val="en-US"/>
        </w:rPr>
        <w:t>´</w:t>
      </w:r>
      <w:r w:rsidRPr="003D122D">
        <w:rPr>
          <w:rFonts w:ascii="Baskerville Win95BT" w:hAnsi="Baskerville Win95BT"/>
          <w:b/>
          <w:i/>
          <w:iCs/>
          <w:lang w:val="en-US"/>
        </w:rPr>
        <w:t>óma</w:t>
      </w:r>
      <w:r w:rsidRPr="003D122D">
        <w:rPr>
          <w:rFonts w:ascii="Basker-Semitic" w:hAnsi="Basker-Semitic"/>
          <w:b/>
          <w:i/>
          <w:iCs/>
          <w:lang w:val="en-US"/>
        </w:rPr>
        <w:t>"</w:t>
      </w:r>
      <w:r w:rsidRPr="003D122D">
        <w:rPr>
          <w:rFonts w:ascii="Baskerville Win95BT" w:hAnsi="Baskerville Win95BT"/>
          <w:lang w:val="en-US"/>
        </w:rPr>
        <w:t xml:space="preserve"> (du. </w:t>
      </w:r>
      <w:r w:rsidRPr="003D122D">
        <w:rPr>
          <w:rFonts w:ascii="Basker-Semitic" w:hAnsi="Basker-Semitic"/>
          <w:i/>
          <w:iCs/>
          <w:lang w:val="en-US"/>
        </w:rPr>
        <w:t>´</w:t>
      </w:r>
      <w:r w:rsidRPr="003D122D">
        <w:rPr>
          <w:rFonts w:ascii="Baskerville Win95BT" w:hAnsi="Baskerville Win95BT"/>
          <w:i/>
          <w:lang w:val="en-US"/>
        </w:rPr>
        <w:t>omá</w:t>
      </w:r>
      <w:r w:rsidRPr="003D122D">
        <w:rPr>
          <w:rFonts w:ascii="Basker-Semitic" w:hAnsi="Basker-Semitic"/>
          <w:i/>
          <w:iCs/>
          <w:lang w:val="en-US"/>
        </w:rPr>
        <w:t>"</w:t>
      </w:r>
      <w:r w:rsidRPr="003D122D">
        <w:rPr>
          <w:rFonts w:ascii="Baskerville Win95BT" w:hAnsi="Baskerville Win95BT"/>
          <w:i/>
          <w:lang w:val="en-US"/>
        </w:rPr>
        <w:t>i</w:t>
      </w:r>
      <w:r w:rsidRPr="003D122D">
        <w:rPr>
          <w:rFonts w:ascii="Baskerville Win95BT" w:hAnsi="Baskerville Win95BT"/>
          <w:lang w:val="en-US"/>
        </w:rPr>
        <w:t xml:space="preserve">, pl. </w:t>
      </w:r>
      <w:r w:rsidRPr="003D122D">
        <w:rPr>
          <w:rFonts w:ascii="Basker-Semitic" w:hAnsi="Basker-Semitic"/>
          <w:i/>
          <w:iCs/>
          <w:lang w:val="en-US"/>
        </w:rPr>
        <w:t>´</w:t>
      </w:r>
      <w:r w:rsidRPr="003D122D">
        <w:rPr>
          <w:rFonts w:ascii="Baskerville Win95BT" w:hAnsi="Baskerville Win95BT"/>
          <w:i/>
          <w:lang w:val="en-US"/>
        </w:rPr>
        <w:t>omá</w:t>
      </w:r>
      <w:r w:rsidRPr="003D122D">
        <w:rPr>
          <w:rFonts w:ascii="Basker-Semitic" w:hAnsi="Basker-Semitic"/>
          <w:i/>
          <w:iCs/>
          <w:lang w:val="en-US"/>
        </w:rPr>
        <w:t>"</w:t>
      </w:r>
      <w:r w:rsidRPr="003D122D">
        <w:rPr>
          <w:rFonts w:ascii="Baskerville Win95BT" w:hAnsi="Baskerville Win95BT"/>
          <w:i/>
          <w:lang w:val="en-US"/>
        </w:rPr>
        <w:t>a</w:t>
      </w:r>
      <w:r w:rsidRPr="003D122D">
        <w:rPr>
          <w:rFonts w:ascii="Baskerville Win95BT" w:hAnsi="Baskerville Win95BT"/>
          <w:lang w:val="en-US"/>
        </w:rPr>
        <w:t>) ‘short-eared ram’</w:t>
      </w:r>
      <w:r>
        <w:rPr>
          <w:rFonts w:ascii="Baskerville Win95BT" w:hAnsi="Baskerville Win95BT"/>
          <w:lang w:val="en-US"/>
        </w:rPr>
        <w:t xml:space="preserve">  </w:t>
      </w:r>
      <w:r w:rsidRPr="003D122D">
        <w:rPr>
          <w:rFonts w:ascii="Arabic Typesetting" w:hAnsi="Arabic Typesetting"/>
          <w:sz w:val="40"/>
          <w:rtl/>
          <w:lang w:val="en-US"/>
        </w:rPr>
        <w:t>أَسَكُّ</w:t>
      </w:r>
      <w:r>
        <w:rPr>
          <w:rFonts w:ascii="Arabic Typesetting" w:hAnsi="Arabic Typesetting"/>
          <w:sz w:val="40"/>
          <w:lang w:val="en-US"/>
        </w:rPr>
        <w:t xml:space="preserve">   </w:t>
      </w:r>
      <w:r w:rsidRPr="003D122D">
        <w:rPr>
          <w:rFonts w:ascii="Baskerville Win95BT" w:hAnsi="Baskerville Win95BT"/>
          <w:lang w:val="en-US"/>
        </w:rPr>
        <w:t xml:space="preserve"> </w:t>
      </w:r>
      <w:r w:rsidRPr="003D122D">
        <w:rPr>
          <w:rFonts w:ascii="Arabic Typesetting" w:hAnsi="Arabic Typesetting"/>
          <w:b/>
          <w:bCs/>
          <w:sz w:val="40"/>
          <w:rtl/>
          <w:lang w:val="en-US"/>
        </w:rPr>
        <w:t>صُامَع</w:t>
      </w:r>
      <w:r w:rsidRPr="003D122D">
        <w:rPr>
          <w:rFonts w:ascii="Arabic Typesetting" w:hAnsi="Arabic Typesetting"/>
          <w:sz w:val="40"/>
          <w:rtl/>
          <w:lang w:val="en-US"/>
        </w:rPr>
        <w:t xml:space="preserve"> </w:t>
      </w:r>
      <w:r>
        <w:rPr>
          <w:rFonts w:ascii="Arabic Typesetting" w:hAnsi="Arabic Typesetting"/>
          <w:sz w:val="40"/>
          <w:lang w:val="en-US"/>
        </w:rPr>
        <w:t xml:space="preserve">        </w:t>
      </w:r>
      <w:r w:rsidRPr="003D122D">
        <w:rPr>
          <w:rFonts w:ascii="Arabic Typesetting" w:hAnsi="Arabic Typesetting"/>
          <w:sz w:val="40"/>
          <w:rtl/>
          <w:lang w:val="en-US"/>
        </w:rPr>
        <w:t xml:space="preserve">  </w:t>
      </w:r>
    </w:p>
    <w:p w:rsidR="001B195D" w:rsidRPr="003D122D" w:rsidRDefault="001B195D" w:rsidP="00AE564F">
      <w:pPr>
        <w:pStyle w:val="12"/>
        <w:ind w:left="0"/>
        <w:jc w:val="both"/>
        <w:rPr>
          <w:rFonts w:ascii="Arabic Typesetting" w:hAnsi="Arabic Typesetting"/>
          <w:b/>
          <w:bCs/>
          <w:sz w:val="40"/>
          <w:rtl/>
          <w:lang w:val="en-US"/>
        </w:rPr>
      </w:pPr>
      <w:r>
        <w:rPr>
          <w:rFonts w:ascii="Basker-Semitic" w:hAnsi="Basker-Semitic"/>
          <w:b/>
          <w:i/>
          <w:iCs/>
          <w:lang w:val="en-US"/>
        </w:rPr>
        <w:t>´</w:t>
      </w:r>
      <w:r>
        <w:rPr>
          <w:rFonts w:ascii="Baskerville Win95BT" w:hAnsi="Baskerville Win95BT"/>
          <w:b/>
          <w:i/>
          <w:iCs/>
          <w:lang w:val="en-US"/>
        </w:rPr>
        <w:t>im</w:t>
      </w:r>
      <w:r w:rsidRPr="003D122D">
        <w:rPr>
          <w:rFonts w:ascii="Baskerville Win95BT" w:hAnsi="Baskerville Win95BT"/>
          <w:b/>
          <w:i/>
          <w:iCs/>
          <w:lang w:val="en-US"/>
        </w:rPr>
        <w:t>é</w:t>
      </w:r>
      <w:r w:rsidRPr="003D122D">
        <w:rPr>
          <w:rFonts w:ascii="Basker-Semitic" w:hAnsi="Basker-Semitic"/>
          <w:b/>
          <w:i/>
          <w:iCs/>
          <w:lang w:val="en-US"/>
        </w:rPr>
        <w:t>"</w:t>
      </w:r>
      <w:r w:rsidRPr="003D122D">
        <w:rPr>
          <w:rFonts w:ascii="Baskerville Win95BT" w:hAnsi="Baskerville Win95BT"/>
          <w:b/>
          <w:i/>
          <w:iCs/>
          <w:lang w:val="en-US"/>
        </w:rPr>
        <w:t>e</w:t>
      </w:r>
      <w:r w:rsidRPr="003D122D">
        <w:rPr>
          <w:rFonts w:ascii="Baskerville Win95BT" w:hAnsi="Baskerville Win95BT"/>
          <w:b/>
          <w:lang w:val="en-US"/>
        </w:rPr>
        <w:t xml:space="preserve"> </w:t>
      </w:r>
      <w:r w:rsidRPr="003D122D">
        <w:rPr>
          <w:rFonts w:ascii="Baskerville Win95BT" w:hAnsi="Baskerville Win95BT"/>
          <w:lang w:val="en-US"/>
        </w:rPr>
        <w:t xml:space="preserve">(du. </w:t>
      </w:r>
      <w:r w:rsidRPr="003D122D">
        <w:rPr>
          <w:rFonts w:ascii="Basker-Semitic" w:hAnsi="Basker-Semitic"/>
          <w:i/>
          <w:iCs/>
          <w:lang w:val="en-US"/>
        </w:rPr>
        <w:t>´</w:t>
      </w:r>
      <w:r w:rsidRPr="003D122D">
        <w:rPr>
          <w:rFonts w:ascii="Baskerville Win95BT" w:hAnsi="Baskerville Win95BT"/>
          <w:i/>
          <w:iCs/>
          <w:lang w:val="en-US"/>
        </w:rPr>
        <w:t>ime</w:t>
      </w:r>
      <w:r w:rsidRPr="003D122D">
        <w:rPr>
          <w:rFonts w:ascii="Basker-Semitic" w:hAnsi="Basker-Semitic"/>
          <w:i/>
          <w:iCs/>
          <w:lang w:val="en-US"/>
        </w:rPr>
        <w:t>"</w:t>
      </w:r>
      <w:r w:rsidRPr="003D122D">
        <w:rPr>
          <w:rFonts w:ascii="Baskerville Win95BT" w:hAnsi="Baskerville Win95BT"/>
          <w:i/>
          <w:iCs/>
          <w:lang w:val="en-US"/>
        </w:rPr>
        <w:t>íti</w:t>
      </w:r>
      <w:r w:rsidRPr="003D122D">
        <w:rPr>
          <w:rFonts w:ascii="Baskerville Win95BT" w:hAnsi="Baskerville Win95BT"/>
          <w:iCs/>
          <w:lang w:val="en-US"/>
        </w:rPr>
        <w:t>,</w:t>
      </w:r>
      <w:r w:rsidRPr="003D122D">
        <w:rPr>
          <w:rFonts w:ascii="Baskerville Win95BT" w:hAnsi="Baskerville Win95BT"/>
          <w:lang w:val="en-US"/>
        </w:rPr>
        <w:t xml:space="preserve"> pl.</w:t>
      </w:r>
      <w:r w:rsidRPr="003D122D">
        <w:rPr>
          <w:rFonts w:ascii="Baskerville Win95BT" w:hAnsi="Baskerville Win95BT"/>
          <w:i/>
          <w:iCs/>
          <w:lang w:val="en-US"/>
        </w:rPr>
        <w:t xml:space="preserve"> </w:t>
      </w:r>
      <w:r w:rsidRPr="003D122D">
        <w:rPr>
          <w:rFonts w:ascii="Basker-Semitic" w:hAnsi="Basker-Semitic"/>
          <w:i/>
          <w:iCs/>
          <w:lang w:val="en-US"/>
        </w:rPr>
        <w:t>´</w:t>
      </w:r>
      <w:r w:rsidRPr="003D122D">
        <w:rPr>
          <w:rFonts w:ascii="Baskerville Win95BT" w:hAnsi="Baskerville Win95BT"/>
          <w:i/>
          <w:iCs/>
          <w:lang w:val="en-US"/>
        </w:rPr>
        <w:t>amóy</w:t>
      </w:r>
      <w:r w:rsidRPr="003D122D">
        <w:rPr>
          <w:rFonts w:ascii="Basker-Semitic" w:hAnsi="Basker-Semitic"/>
          <w:i/>
          <w:iCs/>
          <w:lang w:val="en-US"/>
        </w:rPr>
        <w:t>3"</w:t>
      </w:r>
      <w:r w:rsidRPr="003D122D">
        <w:rPr>
          <w:rFonts w:ascii="Baskerville Win95BT" w:hAnsi="Baskerville Win95BT"/>
          <w:lang w:val="en-US"/>
        </w:rPr>
        <w:t xml:space="preserve"> or </w:t>
      </w:r>
      <w:r w:rsidRPr="003D122D">
        <w:rPr>
          <w:rFonts w:ascii="Basker-Semitic" w:hAnsi="Basker-Semitic"/>
          <w:i/>
          <w:iCs/>
          <w:lang w:val="en-US"/>
        </w:rPr>
        <w:t>´3</w:t>
      </w:r>
      <w:r w:rsidRPr="003D122D">
        <w:rPr>
          <w:rFonts w:ascii="Baskerville Win95BT" w:hAnsi="Baskerville Win95BT"/>
          <w:i/>
          <w:iCs/>
          <w:lang w:val="en-US"/>
        </w:rPr>
        <w:t>mi</w:t>
      </w:r>
      <w:r w:rsidRPr="003D122D">
        <w:rPr>
          <w:rFonts w:ascii="Basker-Semitic" w:hAnsi="Basker-Semitic"/>
          <w:i/>
          <w:iCs/>
          <w:lang w:val="en-US"/>
        </w:rPr>
        <w:t>!µ</w:t>
      </w:r>
      <w:r w:rsidRPr="003D122D">
        <w:rPr>
          <w:rFonts w:ascii="Baskerville Win95BT" w:hAnsi="Baskerville Win95BT"/>
          <w:i/>
          <w:iCs/>
          <w:lang w:val="en-US"/>
        </w:rPr>
        <w:t>ít</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lang w:val="en-US"/>
        </w:rPr>
        <w:t xml:space="preserve">) ‘short-eared ewe’ </w:t>
      </w:r>
      <w:r w:rsidRPr="003D122D">
        <w:rPr>
          <w:rFonts w:ascii="Arabic Typesetting" w:hAnsi="Arabic Typesetting"/>
          <w:sz w:val="40"/>
          <w:rtl/>
          <w:lang w:val="en-US"/>
        </w:rPr>
        <w:t xml:space="preserve">سَكَّاءُ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صِيمٞاعٞه</w:t>
      </w:r>
    </w:p>
    <w:p w:rsidR="001B195D" w:rsidRPr="003D122D" w:rsidRDefault="001B195D" w:rsidP="00AE564F">
      <w:pPr>
        <w:pStyle w:val="12"/>
        <w:ind w:left="0"/>
        <w:jc w:val="both"/>
        <w:rPr>
          <w:rFonts w:ascii="Arabic Typesetting" w:hAnsi="Arabic Typesetting"/>
          <w:b/>
          <w:bCs/>
          <w:sz w:val="40"/>
          <w:lang w:val="en-US"/>
        </w:rPr>
      </w:pPr>
      <w:r w:rsidRPr="003D122D">
        <w:rPr>
          <w:rFonts w:ascii="Baskerville Win95BT" w:hAnsi="Baskerville Win95BT"/>
          <w:lang w:val="en-US"/>
        </w:rPr>
        <w:t>pl. 8:44, 10:5</w:t>
      </w:r>
    </w:p>
    <w:p w:rsidR="001B195D" w:rsidRPr="003D122D" w:rsidRDefault="001B195D" w:rsidP="00AE564F">
      <w:pPr>
        <w:pStyle w:val="12"/>
        <w:ind w:left="0"/>
        <w:jc w:val="both"/>
        <w:rPr>
          <w:rFonts w:ascii="Arabic Typesetting" w:hAnsi="Arabic Typesetting"/>
          <w:sz w:val="40"/>
          <w:rtl/>
          <w:lang w:val="en-US"/>
        </w:rPr>
      </w:pPr>
      <w:r w:rsidRPr="003D122D">
        <w:rPr>
          <w:bCs/>
          <w:sz w:val="20"/>
          <w:szCs w:val="20"/>
          <w:lang w:val="en-US"/>
        </w:rPr>
        <w:t>●</w:t>
      </w:r>
      <w:r w:rsidRPr="003D122D">
        <w:rPr>
          <w:rFonts w:ascii="Baskerville Win95BT" w:hAnsi="Baskerville Win95BT"/>
          <w:bCs/>
          <w:sz w:val="20"/>
          <w:szCs w:val="20"/>
          <w:lang w:val="en-US"/>
        </w:rPr>
        <w:t xml:space="preserve"> LS 352</w:t>
      </w:r>
    </w:p>
    <w:p w:rsidR="001B195D" w:rsidRPr="003D122D" w:rsidRDefault="001B195D" w:rsidP="000E0B2D">
      <w:pPr>
        <w:jc w:val="both"/>
        <w:rPr>
          <w:rFonts w:ascii="Calibri" w:hAnsi="Calibri"/>
          <w:i/>
          <w:lang w:val="en-US"/>
        </w:rPr>
      </w:pPr>
    </w:p>
    <w:p w:rsidR="001B195D" w:rsidRPr="003D122D" w:rsidRDefault="001B195D" w:rsidP="006002C0">
      <w:pPr>
        <w:pStyle w:val="af"/>
        <w:spacing w:after="200" w:line="276" w:lineRule="auto"/>
        <w:ind w:left="0"/>
        <w:jc w:val="both"/>
        <w:rPr>
          <w:rFonts w:ascii="Arabic Typesetting" w:hAnsi="Arabic Typesetting"/>
          <w:sz w:val="40"/>
          <w:rtl/>
          <w:lang w:val="en-US"/>
        </w:rPr>
      </w:pPr>
      <w:r w:rsidRPr="003D122D">
        <w:rPr>
          <w:rFonts w:ascii="Basker-Semitic" w:hAnsi="Basker-Semitic"/>
          <w:b/>
          <w:i/>
          <w:iCs/>
          <w:lang w:val="en-US"/>
        </w:rPr>
        <w:t>´</w:t>
      </w:r>
      <w:r w:rsidRPr="003D122D">
        <w:rPr>
          <w:rFonts w:ascii="Baskerville Win95BT" w:hAnsi="Baskerville Win95BT"/>
          <w:b/>
          <w:i/>
          <w:iCs/>
          <w:lang w:val="en-US"/>
        </w:rPr>
        <w:t>ám</w:t>
      </w:r>
      <w:r w:rsidRPr="003D122D">
        <w:rPr>
          <w:rFonts w:ascii="Basker-Semitic" w:hAnsi="Basker-Semitic"/>
          <w:b/>
          <w:i/>
          <w:iCs/>
          <w:lang w:val="en-US"/>
        </w:rPr>
        <w:t>3</w:t>
      </w:r>
      <w:r w:rsidRPr="003D122D">
        <w:rPr>
          <w:rFonts w:ascii="Baskerville Win95BT" w:hAnsi="Baskerville Win95BT"/>
          <w:bCs/>
          <w:lang w:val="en-US"/>
        </w:rPr>
        <w:t xml:space="preserve"> (</w:t>
      </w:r>
      <w:r w:rsidRPr="003D122D">
        <w:rPr>
          <w:rFonts w:ascii="Baskerville Win95BT" w:hAnsi="Baskerville Win95BT" w:cs="Charis SIL"/>
          <w:i/>
          <w:iCs/>
          <w:lang w:val="en-US"/>
        </w:rPr>
        <w:t>yí</w:t>
      </w:r>
      <w:r w:rsidRPr="003D122D">
        <w:rPr>
          <w:rFonts w:ascii="Basker-Semitic" w:hAnsi="Basker-Semitic" w:cs="Charis SIL"/>
          <w:i/>
          <w:iCs/>
          <w:lang w:val="en-US"/>
        </w:rPr>
        <w:t>´</w:t>
      </w:r>
      <w:r w:rsidRPr="003D122D">
        <w:rPr>
          <w:rFonts w:ascii="Baskerville Win95BT" w:hAnsi="Baskerville Win95BT" w:cs="Charis SIL"/>
          <w:i/>
          <w:iCs/>
          <w:lang w:val="en-US"/>
        </w:rPr>
        <w:t>am</w:t>
      </w:r>
      <w:r w:rsidRPr="003D122D">
        <w:rPr>
          <w:rFonts w:ascii="Baskerville Win95BT" w:hAnsi="Baskerville Win95BT"/>
          <w:bCs/>
          <w:lang w:val="en-US"/>
        </w:rPr>
        <w:t>/</w:t>
      </w:r>
      <w:r w:rsidRPr="003D122D">
        <w:rPr>
          <w:rFonts w:ascii="Baskerville Win95BT" w:hAnsi="Baskerville Win95BT"/>
          <w:bCs/>
          <w:i/>
          <w:lang w:val="en-US"/>
        </w:rPr>
        <w:t>ľ</w:t>
      </w:r>
      <w:r w:rsidRPr="003D122D">
        <w:rPr>
          <w:rFonts w:ascii="Baskerville Win95BT" w:hAnsi="Baskerville Win95BT" w:cs="Charis SIL"/>
          <w:i/>
          <w:iCs/>
          <w:lang w:val="en-US"/>
        </w:rPr>
        <w:t>i</w:t>
      </w:r>
      <w:r w:rsidRPr="003D122D">
        <w:rPr>
          <w:rFonts w:ascii="Basker-Semitic" w:hAnsi="Basker-Semitic" w:cs="Charis SIL"/>
          <w:i/>
          <w:iCs/>
          <w:lang w:val="en-US"/>
        </w:rPr>
        <w:t>´</w:t>
      </w:r>
      <w:r w:rsidRPr="003D122D">
        <w:rPr>
          <w:rFonts w:ascii="Baskerville Win95BT" w:hAnsi="Baskerville Win95BT" w:cs="Charis SIL"/>
          <w:i/>
          <w:iCs/>
          <w:lang w:val="en-US"/>
        </w:rPr>
        <w:t>m</w:t>
      </w:r>
      <w:r w:rsidRPr="003D122D">
        <w:rPr>
          <w:rFonts w:ascii="Basker-Semitic" w:hAnsi="Basker-Semitic" w:cs="Charis SIL"/>
          <w:i/>
          <w:iCs/>
          <w:lang w:val="en-US"/>
        </w:rPr>
        <w:t>6</w:t>
      </w:r>
      <w:r w:rsidRPr="003D122D">
        <w:rPr>
          <w:rFonts w:ascii="Baskerville Win95BT" w:hAnsi="Baskerville Win95BT"/>
          <w:bCs/>
          <w:lang w:val="en-US"/>
        </w:rPr>
        <w:t xml:space="preserve">) ‘to die’ </w:t>
      </w:r>
      <w:r w:rsidRPr="003D122D">
        <w:rPr>
          <w:rFonts w:ascii="Arabic Typesetting" w:hAnsi="Arabic Typesetting"/>
          <w:sz w:val="40"/>
          <w:rtl/>
          <w:lang w:val="en-US"/>
        </w:rPr>
        <w:t xml:space="preserve">مات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صَامٞى</w:t>
      </w:r>
    </w:p>
    <w:p w:rsidR="001B195D" w:rsidRPr="003D122D" w:rsidRDefault="001B195D" w:rsidP="00D24981">
      <w:pPr>
        <w:pStyle w:val="af"/>
        <w:spacing w:after="200" w:line="276" w:lineRule="auto"/>
        <w:ind w:left="0"/>
        <w:jc w:val="both"/>
        <w:rPr>
          <w:rFonts w:ascii="Baskerville Win95BT" w:hAnsi="Baskerville Win95BT"/>
          <w:iCs/>
          <w:lang w:val="en-US"/>
        </w:rPr>
      </w:pPr>
      <w:r w:rsidRPr="003D122D">
        <w:rPr>
          <w:rFonts w:ascii="Baskerville Win95BT" w:hAnsi="Baskerville Win95BT"/>
          <w:iCs/>
          <w:lang w:val="en-US"/>
        </w:rPr>
        <w:t xml:space="preserve">Pf. 3 sg. m. </w:t>
      </w:r>
      <w:r w:rsidRPr="003D122D">
        <w:rPr>
          <w:rFonts w:ascii="Basker-Semitic" w:hAnsi="Basker-Semitic"/>
          <w:i/>
          <w:iCs/>
          <w:lang w:val="en-US"/>
        </w:rPr>
        <w:t>´</w:t>
      </w:r>
      <w:r w:rsidRPr="003D122D">
        <w:rPr>
          <w:rFonts w:ascii="Baskerville Win95BT" w:hAnsi="Baskerville Win95BT"/>
          <w:i/>
          <w:iCs/>
          <w:lang w:val="en-US"/>
        </w:rPr>
        <w:t>ám</w:t>
      </w:r>
      <w:r w:rsidRPr="003D122D">
        <w:rPr>
          <w:rFonts w:ascii="Basker-Semitic" w:hAnsi="Basker-Semitic"/>
          <w:i/>
          <w:iCs/>
          <w:lang w:val="en-US"/>
        </w:rPr>
        <w:t>3</w:t>
      </w:r>
      <w:r w:rsidRPr="003D122D">
        <w:rPr>
          <w:rFonts w:ascii="Baskerville Win95BT" w:hAnsi="Baskerville Win95BT"/>
          <w:iCs/>
          <w:lang w:val="en-US"/>
        </w:rPr>
        <w:t xml:space="preserve"> (</w:t>
      </w:r>
      <w:r w:rsidRPr="003D122D">
        <w:rPr>
          <w:rFonts w:ascii="Baskerville Win95BT" w:hAnsi="Baskerville Win95BT"/>
          <w:i/>
          <w:iCs/>
          <w:lang w:val="en-US"/>
        </w:rPr>
        <w:t>1:11</w:t>
      </w:r>
      <w:r w:rsidRPr="003D122D">
        <w:rPr>
          <w:rFonts w:ascii="Baskerville Win95BT" w:hAnsi="Baskerville Win95BT"/>
          <w:iCs/>
          <w:lang w:val="en-US"/>
        </w:rPr>
        <w:t xml:space="preserve">+), f. </w:t>
      </w:r>
      <w:r w:rsidRPr="003D122D">
        <w:rPr>
          <w:rFonts w:ascii="Basker-Semitic" w:hAnsi="Basker-Semitic"/>
          <w:i/>
          <w:iCs/>
          <w:lang w:val="en-US"/>
        </w:rPr>
        <w:t>´</w:t>
      </w:r>
      <w:r w:rsidRPr="003D122D">
        <w:rPr>
          <w:rFonts w:ascii="Baskerville Win95BT" w:hAnsi="Baskerville Win95BT"/>
          <w:i/>
          <w:iCs/>
          <w:lang w:val="en-US"/>
        </w:rPr>
        <w:t>ám</w:t>
      </w:r>
      <w:r w:rsidRPr="003D122D">
        <w:rPr>
          <w:rFonts w:ascii="Basker-Semitic" w:hAnsi="Basker-Semitic"/>
          <w:i/>
          <w:iCs/>
          <w:lang w:val="en-US"/>
        </w:rPr>
        <w:t>3</w:t>
      </w:r>
      <w:r w:rsidRPr="003D122D">
        <w:rPr>
          <w:rFonts w:ascii="Baskerville Win95BT" w:hAnsi="Baskerville Win95BT"/>
          <w:iCs/>
          <w:lang w:val="en-US"/>
        </w:rPr>
        <w:t xml:space="preserve"> (</w:t>
      </w:r>
      <w:r w:rsidRPr="003D122D">
        <w:rPr>
          <w:rFonts w:ascii="Baskerville Win95BT" w:hAnsi="Baskerville Win95BT"/>
          <w:i/>
          <w:iCs/>
          <w:lang w:val="en-US"/>
        </w:rPr>
        <w:t>1:18</w:t>
      </w:r>
      <w:r w:rsidRPr="003D122D">
        <w:rPr>
          <w:rFonts w:ascii="Baskerville Win95BT" w:hAnsi="Baskerville Win95BT"/>
          <w:iCs/>
          <w:lang w:val="en-US"/>
        </w:rPr>
        <w:t xml:space="preserve">, 8:22.55, </w:t>
      </w:r>
      <w:r w:rsidRPr="003D122D">
        <w:rPr>
          <w:rFonts w:ascii="Baskerville Win95BT" w:hAnsi="Baskerville Win95BT"/>
          <w:i/>
          <w:lang w:val="en-US"/>
        </w:rPr>
        <w:t>11:5</w:t>
      </w:r>
      <w:r w:rsidRPr="003D122D">
        <w:rPr>
          <w:rFonts w:ascii="Baskerville Win95BT" w:hAnsi="Baskerville Win95BT"/>
          <w:lang w:val="en-US"/>
        </w:rPr>
        <w:t xml:space="preserve">, 17:2, </w:t>
      </w:r>
      <w:r w:rsidRPr="003D122D">
        <w:rPr>
          <w:rFonts w:ascii="Baskerville Win95BT" w:hAnsi="Baskerville Win95BT"/>
          <w:i/>
          <w:iCs/>
          <w:lang w:val="en-US"/>
        </w:rPr>
        <w:t>24:25</w:t>
      </w:r>
      <w:r w:rsidRPr="003D122D">
        <w:rPr>
          <w:rFonts w:ascii="Baskerville Win95BT" w:hAnsi="Baskerville Win95BT"/>
          <w:lang w:val="en-US"/>
        </w:rPr>
        <w:t xml:space="preserve">, 25:77.78, </w:t>
      </w:r>
      <w:r w:rsidRPr="003D122D">
        <w:rPr>
          <w:rFonts w:ascii="Baskerville Win95BT" w:hAnsi="Baskerville Win95BT"/>
          <w:i/>
          <w:lang w:val="en-US"/>
        </w:rPr>
        <w:t>31:1</w:t>
      </w:r>
      <w:r w:rsidRPr="003D122D">
        <w:rPr>
          <w:rFonts w:ascii="Baskerville Win95BT" w:hAnsi="Baskerville Win95BT"/>
          <w:iCs/>
          <w:lang w:val="en-US"/>
        </w:rPr>
        <w:t>), pl. m.</w:t>
      </w:r>
      <w:r w:rsidRPr="003D122D">
        <w:rPr>
          <w:rFonts w:ascii="Basker-Semitic" w:hAnsi="Basker-Semitic"/>
          <w:i/>
          <w:iCs/>
          <w:lang w:val="en-US"/>
        </w:rPr>
        <w:t xml:space="preserve"> </w:t>
      </w:r>
      <w:r w:rsidRPr="003D122D">
        <w:rPr>
          <w:rFonts w:ascii="Basker-Semitic" w:hAnsi="Basker-Semitic"/>
          <w:bCs/>
          <w:i/>
          <w:iCs/>
          <w:lang w:val="en-US"/>
        </w:rPr>
        <w:t>´</w:t>
      </w:r>
      <w:r w:rsidRPr="003D122D">
        <w:rPr>
          <w:rFonts w:ascii="Baskerville Win95BT" w:hAnsi="Baskerville Win95BT"/>
          <w:bCs/>
          <w:i/>
          <w:iCs/>
          <w:lang w:val="en-US"/>
        </w:rPr>
        <w:t>ém</w:t>
      </w:r>
      <w:r w:rsidRPr="003D122D">
        <w:rPr>
          <w:rFonts w:ascii="Basker-Semitic" w:hAnsi="Basker-Semitic"/>
          <w:bCs/>
          <w:i/>
          <w:iCs/>
          <w:lang w:val="en-US"/>
        </w:rPr>
        <w:t>3</w:t>
      </w:r>
      <w:r w:rsidRPr="003D122D">
        <w:rPr>
          <w:rFonts w:ascii="Baskerville Win95BT" w:hAnsi="Baskerville Win95BT"/>
          <w:iCs/>
          <w:lang w:val="en-US"/>
        </w:rPr>
        <w:t xml:space="preserve"> (</w:t>
      </w:r>
      <w:r w:rsidRPr="003D122D">
        <w:rPr>
          <w:rFonts w:ascii="Baskerville Win95BT" w:hAnsi="Baskerville Win95BT"/>
          <w:i/>
          <w:iCs/>
          <w:lang w:val="en-US"/>
        </w:rPr>
        <w:t>1:21</w:t>
      </w:r>
      <w:r w:rsidRPr="003D122D">
        <w:rPr>
          <w:rFonts w:ascii="Baskerville Win95BT" w:hAnsi="Baskerville Win95BT"/>
          <w:lang w:val="en-US"/>
        </w:rPr>
        <w:t xml:space="preserve">, </w:t>
      </w:r>
      <w:r w:rsidRPr="003D122D">
        <w:rPr>
          <w:rFonts w:ascii="Baskerville Win95BT" w:hAnsi="Baskerville Win95BT"/>
          <w:i/>
          <w:iCs/>
          <w:lang w:val="en-US"/>
        </w:rPr>
        <w:t>17:49</w:t>
      </w:r>
      <w:r w:rsidRPr="003D122D">
        <w:rPr>
          <w:rFonts w:ascii="Baskerville Win95BT" w:hAnsi="Baskerville Win95BT"/>
          <w:lang w:val="en-US"/>
        </w:rPr>
        <w:t xml:space="preserve">, </w:t>
      </w:r>
      <w:r w:rsidRPr="003D122D">
        <w:rPr>
          <w:rFonts w:ascii="Baskerville Win95BT" w:hAnsi="Baskerville Win95BT"/>
          <w:i/>
          <w:iCs/>
          <w:lang w:val="en-US"/>
        </w:rPr>
        <w:t>24:14</w:t>
      </w:r>
      <w:r w:rsidRPr="003D122D">
        <w:rPr>
          <w:rFonts w:ascii="Baskerville Win95BT" w:hAnsi="Baskerville Win95BT"/>
          <w:lang w:val="en-US"/>
        </w:rPr>
        <w:t xml:space="preserve">, 28:3.42, </w:t>
      </w:r>
      <w:r w:rsidRPr="003D122D">
        <w:rPr>
          <w:rFonts w:ascii="Baskerville Win95BT" w:hAnsi="Baskerville Win95BT"/>
          <w:i/>
          <w:lang w:val="en-US"/>
        </w:rPr>
        <w:t>31:9</w:t>
      </w:r>
      <w:r w:rsidRPr="003D122D">
        <w:rPr>
          <w:rFonts w:ascii="Baskerville Win95BT" w:hAnsi="Baskerville Win95BT"/>
          <w:iCs/>
          <w:lang w:val="en-US"/>
        </w:rPr>
        <w:t>), 1 sg.</w:t>
      </w:r>
      <w:r w:rsidRPr="003D122D">
        <w:rPr>
          <w:rFonts w:ascii="Basker-Semitic" w:hAnsi="Basker-Semitic"/>
          <w:bCs/>
          <w:lang w:val="en-US"/>
        </w:rPr>
        <w:t xml:space="preserve"> </w:t>
      </w:r>
      <w:r w:rsidRPr="003D122D">
        <w:rPr>
          <w:rFonts w:ascii="Basker-Semitic" w:hAnsi="Basker-Semitic"/>
          <w:i/>
          <w:lang w:val="en-US"/>
        </w:rPr>
        <w:t>´</w:t>
      </w:r>
      <w:r w:rsidRPr="003D122D">
        <w:rPr>
          <w:rFonts w:ascii="Baskerville Win95BT" w:hAnsi="Baskerville Win95BT"/>
          <w:i/>
          <w:lang w:val="en-US"/>
        </w:rPr>
        <w:t>ámik</w:t>
      </w:r>
      <w:r w:rsidRPr="003D122D">
        <w:rPr>
          <w:rFonts w:ascii="Baskerville Win95BT" w:hAnsi="Baskerville Win95BT"/>
          <w:iCs/>
          <w:lang w:val="en-US"/>
        </w:rPr>
        <w:t xml:space="preserve"> (27:14)</w:t>
      </w:r>
    </w:p>
    <w:p w:rsidR="001B195D" w:rsidRPr="003D122D" w:rsidRDefault="001B195D" w:rsidP="00F5230D">
      <w:pPr>
        <w:pStyle w:val="af"/>
        <w:spacing w:after="200" w:line="276" w:lineRule="auto"/>
        <w:ind w:left="0"/>
        <w:jc w:val="both"/>
        <w:rPr>
          <w:rFonts w:ascii="Baskerville Win95BT" w:hAnsi="Baskerville Win95BT"/>
          <w:i/>
          <w:lang w:val="en-US"/>
        </w:rPr>
      </w:pPr>
      <w:r w:rsidRPr="003D122D">
        <w:rPr>
          <w:rFonts w:ascii="Baskerville Win95BT" w:hAnsi="Baskerville Win95BT" w:cs="Charis SIL"/>
          <w:iCs/>
          <w:lang w:val="en-US"/>
        </w:rPr>
        <w:t xml:space="preserve">Impf. 3 sg. m. </w:t>
      </w:r>
      <w:r w:rsidRPr="003D122D">
        <w:rPr>
          <w:rFonts w:ascii="Baskerville Win95BT" w:hAnsi="Baskerville Win95BT" w:cs="Charis SIL"/>
          <w:i/>
          <w:iCs/>
          <w:lang w:val="en-US"/>
        </w:rPr>
        <w:t>yí</w:t>
      </w:r>
      <w:r w:rsidRPr="003D122D">
        <w:rPr>
          <w:rFonts w:ascii="Basker-Semitic" w:hAnsi="Basker-Semitic" w:cs="Charis SIL"/>
          <w:i/>
          <w:iCs/>
          <w:lang w:val="en-US"/>
        </w:rPr>
        <w:t>´</w:t>
      </w:r>
      <w:r w:rsidRPr="003D122D">
        <w:rPr>
          <w:rFonts w:ascii="Baskerville Win95BT" w:hAnsi="Baskerville Win95BT" w:cs="Charis SIL"/>
          <w:i/>
          <w:iCs/>
          <w:lang w:val="en-US"/>
        </w:rPr>
        <w:t xml:space="preserve">am </w:t>
      </w:r>
      <w:r w:rsidRPr="003D122D">
        <w:rPr>
          <w:rFonts w:ascii="Baskerville Win95BT" w:hAnsi="Baskerville Win95BT" w:cs="Charis SIL"/>
          <w:lang w:val="en-US"/>
        </w:rPr>
        <w:t>(</w:t>
      </w:r>
      <w:r w:rsidRPr="003D122D">
        <w:rPr>
          <w:rFonts w:ascii="Baskerville Win95BT" w:hAnsi="Baskerville Win95BT" w:cs="Charis SIL"/>
          <w:i/>
          <w:iCs/>
          <w:lang w:val="en-US"/>
        </w:rPr>
        <w:t>8:49</w:t>
      </w:r>
      <w:r w:rsidRPr="003D122D">
        <w:rPr>
          <w:rFonts w:ascii="Baskerville Win95BT" w:hAnsi="Baskerville Win95BT" w:cs="Charis SIL"/>
          <w:lang w:val="en-US"/>
        </w:rPr>
        <w:t>, 16:11, 22:60, 25:86)</w:t>
      </w:r>
      <w:r w:rsidRPr="003D122D">
        <w:rPr>
          <w:rFonts w:ascii="Baskerville Win95BT" w:hAnsi="Baskerville Win95BT" w:cs="Charis SIL"/>
          <w:iCs/>
          <w:lang w:val="en-US"/>
        </w:rPr>
        <w:t>, f.</w:t>
      </w:r>
      <w:r w:rsidRPr="003D122D">
        <w:rPr>
          <w:rFonts w:ascii="Baskerville Win95BT" w:hAnsi="Baskerville Win95BT"/>
          <w:lang w:val="en-US"/>
        </w:rPr>
        <w:t xml:space="preserve"> </w:t>
      </w:r>
      <w:r w:rsidRPr="003D122D">
        <w:rPr>
          <w:rFonts w:ascii="Baskerville Win95BT" w:hAnsi="Baskerville Win95BT"/>
          <w:i/>
          <w:lang w:val="en-US"/>
        </w:rPr>
        <w:t>t</w:t>
      </w:r>
      <w:r w:rsidRPr="003D122D">
        <w:rPr>
          <w:rFonts w:ascii="Basker-Semitic" w:hAnsi="Basker-Semitic"/>
          <w:i/>
          <w:lang w:val="en-US"/>
        </w:rPr>
        <w:t>H´</w:t>
      </w:r>
      <w:r w:rsidRPr="003D122D">
        <w:rPr>
          <w:rFonts w:ascii="Baskerville Win95BT" w:hAnsi="Baskerville Win95BT"/>
          <w:i/>
          <w:lang w:val="en-US"/>
        </w:rPr>
        <w:t xml:space="preserve">am </w:t>
      </w:r>
      <w:r w:rsidRPr="003D122D">
        <w:rPr>
          <w:rFonts w:ascii="Baskerville Win95BT" w:hAnsi="Baskerville Win95BT"/>
          <w:iCs/>
          <w:lang w:val="en-US"/>
        </w:rPr>
        <w:t xml:space="preserve">(22:53.66, </w:t>
      </w:r>
      <w:r w:rsidRPr="003D122D">
        <w:rPr>
          <w:rFonts w:ascii="Baskerville Win95BT" w:hAnsi="Baskerville Win95BT"/>
          <w:i/>
          <w:lang w:val="en-US"/>
        </w:rPr>
        <w:t>23:12</w:t>
      </w:r>
      <w:r w:rsidRPr="003D122D">
        <w:rPr>
          <w:rFonts w:ascii="Baskerville Win95BT" w:hAnsi="Baskerville Win95BT"/>
          <w:iCs/>
          <w:lang w:val="en-US"/>
        </w:rPr>
        <w:t>)</w:t>
      </w:r>
      <w:r w:rsidRPr="003D122D">
        <w:rPr>
          <w:rFonts w:ascii="Baskerville Win95BT" w:hAnsi="Baskerville Win95BT"/>
          <w:lang w:val="en-US"/>
        </w:rPr>
        <w:t xml:space="preserve">, 2 sg. m. </w:t>
      </w:r>
      <w:r w:rsidRPr="003D122D">
        <w:rPr>
          <w:rFonts w:ascii="Baskerville Win95BT" w:hAnsi="Baskerville Win95BT"/>
          <w:i/>
          <w:lang w:val="en-US"/>
        </w:rPr>
        <w:t>t</w:t>
      </w:r>
      <w:r w:rsidRPr="003D122D">
        <w:rPr>
          <w:rFonts w:ascii="Basker-Semitic" w:hAnsi="Basker-Semitic"/>
          <w:i/>
          <w:lang w:val="en-US"/>
        </w:rPr>
        <w:t>H´</w:t>
      </w:r>
      <w:r w:rsidRPr="003D122D">
        <w:rPr>
          <w:rFonts w:ascii="Baskerville Win95BT" w:hAnsi="Baskerville Win95BT"/>
          <w:i/>
          <w:lang w:val="en-US"/>
        </w:rPr>
        <w:t>am</w:t>
      </w:r>
      <w:r w:rsidRPr="003D122D">
        <w:rPr>
          <w:rFonts w:ascii="Baskerville Win95BT" w:hAnsi="Baskerville Win95BT"/>
          <w:lang w:val="en-US"/>
        </w:rPr>
        <w:t xml:space="preserve"> (25:13.83), 1 sg. </w:t>
      </w:r>
      <w:r w:rsidRPr="003D122D">
        <w:rPr>
          <w:rFonts w:ascii="Basker-Semitic" w:hAnsi="Basker-Semitic"/>
          <w:i/>
          <w:lang w:val="en-US"/>
        </w:rPr>
        <w:t>H´</w:t>
      </w:r>
      <w:r w:rsidRPr="003D122D">
        <w:rPr>
          <w:rFonts w:ascii="Baskerville Win95BT" w:hAnsi="Baskerville Win95BT"/>
          <w:i/>
          <w:lang w:val="en-US"/>
        </w:rPr>
        <w:t xml:space="preserve">am </w:t>
      </w:r>
      <w:r w:rsidRPr="003D122D">
        <w:rPr>
          <w:rFonts w:ascii="Baskerville Win95BT" w:hAnsi="Baskerville Win95BT" w:cs="Charis SIL"/>
          <w:lang w:val="en-US"/>
        </w:rPr>
        <w:t>(25:43.80.82)</w:t>
      </w:r>
    </w:p>
    <w:p w:rsidR="001B195D" w:rsidRPr="003D122D" w:rsidRDefault="001B195D" w:rsidP="006002C0">
      <w:pPr>
        <w:pStyle w:val="af"/>
        <w:spacing w:after="200" w:line="276" w:lineRule="auto"/>
        <w:ind w:left="0"/>
        <w:jc w:val="both"/>
        <w:rPr>
          <w:rFonts w:ascii="Basker-Semitic" w:hAnsi="Basker-Semitic"/>
          <w:i/>
          <w:lang w:val="en-US"/>
        </w:rPr>
      </w:pPr>
      <w:r w:rsidRPr="003D122D">
        <w:rPr>
          <w:rFonts w:ascii="Baskerville Win95BT" w:hAnsi="Baskerville Win95BT" w:cs="Charis SIL"/>
          <w:iCs/>
          <w:lang w:val="en-US"/>
        </w:rPr>
        <w:t xml:space="preserve">Juss. 3 sg. m. </w:t>
      </w:r>
      <w:r w:rsidRPr="003D122D">
        <w:rPr>
          <w:rFonts w:ascii="Baskerville Win95BT" w:hAnsi="Baskerville Win95BT"/>
          <w:bCs/>
          <w:i/>
          <w:lang w:val="en-US"/>
        </w:rPr>
        <w:t>ľ</w:t>
      </w:r>
      <w:r w:rsidRPr="003D122D">
        <w:rPr>
          <w:rFonts w:ascii="Baskerville Win95BT" w:hAnsi="Baskerville Win95BT" w:cs="Charis SIL"/>
          <w:i/>
          <w:iCs/>
          <w:lang w:val="en-US"/>
        </w:rPr>
        <w:t>i</w:t>
      </w:r>
      <w:r w:rsidRPr="003D122D">
        <w:rPr>
          <w:rFonts w:ascii="Basker-Semitic" w:hAnsi="Basker-Semitic" w:cs="Charis SIL"/>
          <w:i/>
          <w:iCs/>
          <w:lang w:val="en-US"/>
        </w:rPr>
        <w:t>´</w:t>
      </w:r>
      <w:r w:rsidRPr="003D122D">
        <w:rPr>
          <w:rFonts w:ascii="Baskerville Win95BT" w:hAnsi="Baskerville Win95BT" w:cs="Charis SIL"/>
          <w:i/>
          <w:iCs/>
          <w:lang w:val="en-US"/>
        </w:rPr>
        <w:t>m</w:t>
      </w:r>
      <w:r w:rsidRPr="003D122D">
        <w:rPr>
          <w:rFonts w:ascii="Basker-Semitic" w:hAnsi="Basker-Semitic" w:cs="Charis SIL"/>
          <w:i/>
          <w:iCs/>
          <w:lang w:val="en-US"/>
        </w:rPr>
        <w:t>6</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7:11</w:t>
      </w:r>
      <w:r w:rsidRPr="003D122D">
        <w:rPr>
          <w:rFonts w:ascii="Baskerville Win95BT" w:hAnsi="Baskerville Win95BT" w:cs="Charis SIL"/>
          <w:iCs/>
          <w:lang w:val="en-US"/>
        </w:rPr>
        <w:t>), pl. m.</w:t>
      </w:r>
      <w:r w:rsidRPr="003D122D">
        <w:rPr>
          <w:rFonts w:ascii="Baskerville Win95BT" w:hAnsi="Baskerville Win95BT" w:cs="Charis SIL"/>
          <w:lang w:val="en-US"/>
        </w:rPr>
        <w:t xml:space="preserve"> </w:t>
      </w:r>
      <w:r w:rsidRPr="003D122D">
        <w:rPr>
          <w:rFonts w:ascii="Baskerville Win95BT" w:hAnsi="Baskerville Win95BT"/>
          <w:bCs/>
          <w:i/>
          <w:lang w:val="en-US"/>
        </w:rPr>
        <w:t>ľ</w:t>
      </w:r>
      <w:r w:rsidRPr="003D122D">
        <w:rPr>
          <w:rFonts w:ascii="Baskerville Win95BT" w:hAnsi="Baskerville Win95BT"/>
          <w:i/>
          <w:iCs/>
          <w:lang w:val="en-US"/>
        </w:rPr>
        <w:t>i</w:t>
      </w:r>
      <w:r w:rsidRPr="003D122D">
        <w:rPr>
          <w:rFonts w:ascii="Basker-Semitic" w:hAnsi="Basker-Semitic"/>
          <w:i/>
          <w:iCs/>
          <w:lang w:val="en-US"/>
        </w:rPr>
        <w:t>´</w:t>
      </w:r>
      <w:r w:rsidRPr="003D122D">
        <w:rPr>
          <w:rFonts w:ascii="Baskerville Win95BT" w:hAnsi="Baskerville Win95BT"/>
          <w:i/>
          <w:iCs/>
          <w:lang w:val="en-US"/>
        </w:rPr>
        <w:t>m</w:t>
      </w:r>
      <w:r w:rsidRPr="003D122D">
        <w:rPr>
          <w:rFonts w:ascii="Basker-Semitic" w:hAnsi="Basker-Semitic"/>
          <w:i/>
          <w:iCs/>
          <w:lang w:val="en-US"/>
        </w:rPr>
        <w:t>4</w:t>
      </w:r>
      <w:r w:rsidRPr="003D122D">
        <w:rPr>
          <w:rFonts w:ascii="Baskerville Win95BT" w:hAnsi="Baskerville Win95BT"/>
          <w:lang w:val="en-US"/>
        </w:rPr>
        <w:t xml:space="preserve"> (</w:t>
      </w:r>
      <w:r w:rsidRPr="003D122D">
        <w:rPr>
          <w:rFonts w:ascii="Baskerville Win95BT" w:hAnsi="Baskerville Win95BT"/>
          <w:i/>
          <w:lang w:val="en-US"/>
        </w:rPr>
        <w:t>31:</w:t>
      </w:r>
      <w:r>
        <w:rPr>
          <w:rFonts w:ascii="Baskerville Win95BT" w:hAnsi="Baskerville Win95BT"/>
          <w:i/>
          <w:lang w:val="en-US"/>
        </w:rPr>
        <w:t>30</w:t>
      </w:r>
      <w:r w:rsidRPr="003D122D">
        <w:rPr>
          <w:rFonts w:ascii="Baskerville Win95BT" w:hAnsi="Baskerville Win95BT"/>
          <w:lang w:val="en-US"/>
        </w:rPr>
        <w:t xml:space="preserve">), 1 sg. </w:t>
      </w:r>
      <w:r w:rsidRPr="003D122D">
        <w:rPr>
          <w:i/>
          <w:lang w:val="en-US"/>
        </w:rPr>
        <w:t>ḷ</w:t>
      </w:r>
      <w:r w:rsidRPr="003D122D">
        <w:rPr>
          <w:rFonts w:ascii="Basker-Semitic" w:hAnsi="Basker-Semitic"/>
          <w:i/>
          <w:lang w:val="en-US"/>
        </w:rPr>
        <w:t>3´</w:t>
      </w:r>
      <w:r w:rsidRPr="003D122D">
        <w:rPr>
          <w:rFonts w:ascii="Baskerville Win95BT" w:hAnsi="Baskerville Win95BT"/>
          <w:i/>
          <w:lang w:val="en-US"/>
        </w:rPr>
        <w:t>m</w:t>
      </w:r>
      <w:r w:rsidRPr="003D122D">
        <w:rPr>
          <w:rFonts w:ascii="Basker-Semitic" w:hAnsi="Basker-Semitic" w:cs="Charis SIL"/>
          <w:i/>
          <w:iCs/>
          <w:lang w:val="en-US"/>
        </w:rPr>
        <w:t>6</w:t>
      </w:r>
      <w:r w:rsidRPr="003D122D">
        <w:rPr>
          <w:rFonts w:ascii="Baskerville Win95BT" w:hAnsi="Baskerville Win95BT"/>
          <w:lang w:val="en-US"/>
        </w:rPr>
        <w:t xml:space="preserve"> (25:5.9), pl.</w:t>
      </w:r>
      <w:r w:rsidRPr="003D122D">
        <w:rPr>
          <w:rFonts w:ascii="Basker-Semitic" w:hAnsi="Basker-Semitic" w:cs="Charis SIL"/>
          <w:i/>
          <w:iCs/>
          <w:lang w:val="en-US"/>
        </w:rPr>
        <w:t xml:space="preserve"> </w:t>
      </w:r>
      <w:r w:rsidRPr="003D122D">
        <w:rPr>
          <w:rFonts w:ascii="Baskerville Win95BT" w:hAnsi="Baskerville Win95BT"/>
          <w:i/>
          <w:lang w:val="en-US"/>
        </w:rPr>
        <w:t>n</w:t>
      </w:r>
      <w:r w:rsidRPr="003D122D">
        <w:rPr>
          <w:rFonts w:ascii="Basker-Semitic" w:hAnsi="Basker-Semitic"/>
          <w:i/>
          <w:lang w:val="en-US"/>
        </w:rPr>
        <w:t>3´</w:t>
      </w:r>
      <w:r w:rsidRPr="003D122D">
        <w:rPr>
          <w:rFonts w:ascii="Baskerville Win95BT" w:hAnsi="Baskerville Win95BT"/>
          <w:i/>
          <w:lang w:val="en-US"/>
        </w:rPr>
        <w:t>m</w:t>
      </w:r>
      <w:r w:rsidRPr="003D122D">
        <w:rPr>
          <w:rFonts w:ascii="Basker-Semitic" w:hAnsi="Basker-Semitic"/>
          <w:i/>
          <w:lang w:val="en-US"/>
        </w:rPr>
        <w:t xml:space="preserve">6 </w:t>
      </w:r>
      <w:r w:rsidRPr="003D122D">
        <w:rPr>
          <w:rFonts w:ascii="Baskerville Win95BT" w:hAnsi="Baskerville Win95BT"/>
          <w:lang w:val="en-US"/>
        </w:rPr>
        <w:t>(29:7)</w:t>
      </w:r>
    </w:p>
    <w:p w:rsidR="001B195D" w:rsidRPr="003D122D" w:rsidRDefault="001B195D" w:rsidP="00AE564F">
      <w:pPr>
        <w:pStyle w:val="af"/>
        <w:spacing w:after="200" w:line="276" w:lineRule="auto"/>
        <w:ind w:left="0"/>
        <w:jc w:val="both"/>
        <w:rPr>
          <w:rFonts w:ascii="Arabic Typesetting" w:hAnsi="Arabic Typesetting"/>
          <w:sz w:val="40"/>
          <w:lang w:val="en-US"/>
        </w:rPr>
      </w:pPr>
      <w:r w:rsidRPr="003D122D">
        <w:rPr>
          <w:rFonts w:ascii="Baskerville Win95BT" w:hAnsi="Baskerville Win95BT"/>
          <w:b/>
          <w:iCs/>
          <w:lang w:val="en-US"/>
        </w:rPr>
        <w:t xml:space="preserve">IV </w:t>
      </w:r>
      <w:r w:rsidRPr="003D122D">
        <w:rPr>
          <w:rFonts w:ascii="Baskerville Win95BT" w:hAnsi="Baskerville Win95BT"/>
          <w:b/>
          <w:i/>
          <w:iCs/>
          <w:lang w:val="en-US"/>
        </w:rPr>
        <w:t>é</w:t>
      </w:r>
      <w:r w:rsidRPr="003D122D">
        <w:rPr>
          <w:rFonts w:ascii="Basker-Semitic" w:hAnsi="Basker-Semitic"/>
          <w:b/>
          <w:i/>
          <w:iCs/>
          <w:lang w:val="en-US"/>
        </w:rPr>
        <w:t>´</w:t>
      </w:r>
      <w:r w:rsidRPr="003D122D">
        <w:rPr>
          <w:rFonts w:ascii="Baskerville Win95BT" w:hAnsi="Baskerville Win95BT"/>
          <w:b/>
          <w:i/>
          <w:iCs/>
          <w:lang w:val="en-US"/>
        </w:rPr>
        <w:t>m</w:t>
      </w:r>
      <w:r w:rsidRPr="003D122D">
        <w:rPr>
          <w:rFonts w:ascii="Basker-Semitic" w:hAnsi="Basker-Semitic"/>
          <w:b/>
          <w:bCs/>
          <w:i/>
          <w:iCs/>
          <w:lang w:val="en-US"/>
        </w:rPr>
        <w:t>3</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ámi</w:t>
      </w:r>
      <w:r w:rsidRPr="003D122D">
        <w:rPr>
          <w:rFonts w:ascii="Baskerville Win95BT" w:hAnsi="Baskerville Win95BT"/>
          <w:lang w:val="en-US"/>
        </w:rPr>
        <w:t>/</w:t>
      </w:r>
      <w:r w:rsidRPr="003D122D">
        <w:rPr>
          <w:rFonts w:ascii="Baskerville Win95BT" w:hAnsi="Baskerville Win95BT"/>
          <w:bCs/>
          <w:i/>
          <w:lang w:val="en-US"/>
        </w:rPr>
        <w:t>ľ</w:t>
      </w:r>
      <w:r w:rsidRPr="003D122D">
        <w:rPr>
          <w:rFonts w:ascii="Baskerville Win95BT" w:hAnsi="Baskerville Win95BT"/>
          <w:i/>
          <w:iCs/>
          <w:lang w:val="en-US"/>
        </w:rPr>
        <w:t>ó</w:t>
      </w:r>
      <w:r w:rsidRPr="003D122D">
        <w:rPr>
          <w:rFonts w:ascii="Basker-Semitic" w:hAnsi="Basker-Semitic"/>
          <w:i/>
          <w:iCs/>
          <w:lang w:val="en-US"/>
        </w:rPr>
        <w:t>´</w:t>
      </w:r>
      <w:r w:rsidRPr="003D122D">
        <w:rPr>
          <w:rFonts w:ascii="Baskerville Win95BT" w:hAnsi="Baskerville Win95BT"/>
          <w:i/>
          <w:iCs/>
          <w:lang w:val="en-US"/>
        </w:rPr>
        <w:t>im</w:t>
      </w:r>
      <w:r w:rsidRPr="003D122D">
        <w:rPr>
          <w:rFonts w:ascii="Baskerville Win95BT" w:hAnsi="Baskerville Win95BT"/>
          <w:lang w:val="en-US"/>
        </w:rPr>
        <w:t xml:space="preserve">) ‘to outlive; to die for someone’ </w:t>
      </w:r>
      <w:r w:rsidRPr="003D122D">
        <w:rPr>
          <w:rFonts w:ascii="Arabic Typesetting" w:hAnsi="Arabic Typesetting"/>
          <w:sz w:val="40"/>
          <w:rtl/>
          <w:lang w:val="en-US"/>
        </w:rPr>
        <w:t xml:space="preserve">عاش بعد وفاة فلان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 xml:space="preserve"> أٞصْمٞى</w:t>
      </w:r>
    </w:p>
    <w:p w:rsidR="001B195D" w:rsidRPr="003D122D" w:rsidRDefault="001B195D" w:rsidP="00683B0A">
      <w:pPr>
        <w:pStyle w:val="af"/>
        <w:spacing w:after="200" w:line="276" w:lineRule="auto"/>
        <w:ind w:left="0"/>
        <w:jc w:val="both"/>
        <w:rPr>
          <w:rFonts w:ascii="Basker-Semitic" w:hAnsi="Basker-Semitic" w:cs="Charis SIL"/>
          <w:i/>
          <w:iCs/>
          <w:lang w:val="en-US"/>
        </w:rPr>
      </w:pPr>
      <w:r w:rsidRPr="003D122D">
        <w:rPr>
          <w:rFonts w:ascii="Baskerville Win95BT" w:hAnsi="Baskerville Win95BT" w:cs="Charis SIL"/>
          <w:iCs/>
          <w:lang w:val="en-US"/>
        </w:rPr>
        <w:t xml:space="preserve">Pf. 3 sg. m. </w:t>
      </w:r>
      <w:r w:rsidRPr="003D122D">
        <w:rPr>
          <w:rFonts w:ascii="Baskerville Win95BT" w:hAnsi="Baskerville Win95BT" w:cs="Charis SIL"/>
          <w:i/>
          <w:iCs/>
          <w:lang w:val="en-US"/>
        </w:rPr>
        <w:t>é</w:t>
      </w:r>
      <w:r w:rsidRPr="003D122D">
        <w:rPr>
          <w:rFonts w:ascii="Basker-Semitic" w:hAnsi="Basker-Semitic" w:cs="Charis SIL"/>
          <w:i/>
          <w:iCs/>
          <w:lang w:val="en-US"/>
        </w:rPr>
        <w:t>´</w:t>
      </w:r>
      <w:r w:rsidRPr="003D122D">
        <w:rPr>
          <w:rFonts w:ascii="Baskerville Win95BT" w:hAnsi="Baskerville Win95BT" w:cs="Charis SIL"/>
          <w:i/>
          <w:iCs/>
          <w:lang w:val="en-US"/>
        </w:rPr>
        <w:t>m</w:t>
      </w:r>
      <w:r w:rsidRPr="003D122D">
        <w:rPr>
          <w:rFonts w:ascii="Basker-Semitic" w:hAnsi="Basker-Semitic" w:cs="Charis SIL"/>
          <w:i/>
          <w:iCs/>
          <w:lang w:val="en-US"/>
        </w:rPr>
        <w:t>3</w:t>
      </w:r>
      <w:r w:rsidRPr="003D122D">
        <w:rPr>
          <w:rFonts w:ascii="Baskerville Win95BT" w:hAnsi="Baskerville Win95BT"/>
          <w:lang w:val="en-US"/>
        </w:rPr>
        <w:t xml:space="preserve"> (</w:t>
      </w:r>
      <w:r w:rsidRPr="003D122D">
        <w:rPr>
          <w:rFonts w:ascii="Baskerville Win95BT" w:hAnsi="Baskerville Win95BT"/>
          <w:i/>
          <w:iCs/>
          <w:lang w:val="en-US"/>
        </w:rPr>
        <w:t>8:28</w:t>
      </w:r>
      <w:r w:rsidRPr="003D122D">
        <w:rPr>
          <w:rFonts w:ascii="Baskerville Win95BT" w:hAnsi="Baskerville Win95BT"/>
          <w:lang w:val="en-US"/>
        </w:rPr>
        <w:t>)</w:t>
      </w:r>
    </w:p>
    <w:p w:rsidR="001B195D" w:rsidRPr="003D122D" w:rsidRDefault="001B195D" w:rsidP="00683B0A">
      <w:pPr>
        <w:pStyle w:val="af"/>
        <w:spacing w:after="200" w:line="276" w:lineRule="auto"/>
        <w:ind w:left="0"/>
        <w:jc w:val="both"/>
        <w:rPr>
          <w:rFonts w:ascii="Baskerville Win95BT" w:hAnsi="Baskerville Win95BT"/>
          <w:iCs/>
          <w:lang w:val="en-US"/>
        </w:rPr>
      </w:pPr>
      <w:r w:rsidRPr="003D122D">
        <w:rPr>
          <w:rFonts w:ascii="Baskerville Win95BT" w:hAnsi="Baskerville Win95BT"/>
          <w:iCs/>
          <w:lang w:val="en-US"/>
        </w:rPr>
        <w:t xml:space="preserve">Juss. 1 sg. </w:t>
      </w:r>
      <w:r w:rsidRPr="003D122D">
        <w:rPr>
          <w:i/>
          <w:lang w:val="en-US"/>
        </w:rPr>
        <w:t>ḷ</w:t>
      </w:r>
      <w:r w:rsidRPr="003D122D">
        <w:rPr>
          <w:rFonts w:ascii="Baskerville Win95BT" w:hAnsi="Baskerville Win95BT"/>
          <w:i/>
          <w:iCs/>
          <w:lang w:val="en-US"/>
        </w:rPr>
        <w:t>ó</w:t>
      </w:r>
      <w:r w:rsidRPr="003D122D">
        <w:rPr>
          <w:rFonts w:ascii="Basker-Semitic" w:hAnsi="Basker-Semitic"/>
          <w:i/>
          <w:iCs/>
          <w:lang w:val="en-US"/>
        </w:rPr>
        <w:t>´</w:t>
      </w:r>
      <w:r w:rsidRPr="003D122D">
        <w:rPr>
          <w:rFonts w:ascii="Baskerville Win95BT" w:hAnsi="Baskerville Win95BT"/>
          <w:i/>
          <w:iCs/>
          <w:lang w:val="en-US"/>
        </w:rPr>
        <w:t>im</w:t>
      </w:r>
      <w:r w:rsidRPr="003D122D">
        <w:rPr>
          <w:rFonts w:ascii="Baskerville Win95BT" w:hAnsi="Baskerville Win95BT"/>
          <w:iCs/>
          <w:lang w:val="en-US"/>
        </w:rPr>
        <w:t xml:space="preserve"> (20:1, </w:t>
      </w:r>
      <w:r w:rsidRPr="003D122D">
        <w:rPr>
          <w:rFonts w:ascii="Baskerville Win95BT" w:hAnsi="Baskerville Win95BT"/>
          <w:i/>
          <w:lang w:val="en-US"/>
        </w:rPr>
        <w:t>26:46</w:t>
      </w:r>
      <w:r w:rsidRPr="003D122D">
        <w:rPr>
          <w:rFonts w:ascii="Baskerville Win95BT" w:hAnsi="Baskerville Win95BT"/>
          <w:iCs/>
          <w:lang w:val="en-US"/>
        </w:rPr>
        <w:t>)</w:t>
      </w:r>
    </w:p>
    <w:p w:rsidR="001B195D" w:rsidRPr="003D122D" w:rsidRDefault="001B195D" w:rsidP="00E97A46">
      <w:pPr>
        <w:pStyle w:val="af"/>
        <w:spacing w:after="200" w:line="276" w:lineRule="auto"/>
        <w:ind w:left="0"/>
        <w:jc w:val="both"/>
        <w:rPr>
          <w:rFonts w:ascii="Baskerville Win95BT" w:hAnsi="Baskerville Win95BT"/>
          <w:iCs/>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 xml:space="preserve"> ‘To die for someone (</w:t>
      </w:r>
      <w:r w:rsidRPr="003D122D">
        <w:rPr>
          <w:rFonts w:ascii="Basker-Semitic" w:hAnsi="Basker-Semitic"/>
          <w:i/>
          <w:sz w:val="20"/>
          <w:szCs w:val="20"/>
          <w:lang w:val="en-US"/>
        </w:rPr>
        <w:t>"</w:t>
      </w:r>
      <w:r w:rsidRPr="003D122D">
        <w:rPr>
          <w:rFonts w:ascii="Baskerville Win95BT" w:hAnsi="Baskerville Win95BT"/>
          <w:i/>
          <w:sz w:val="20"/>
          <w:szCs w:val="20"/>
          <w:lang w:val="en-US"/>
        </w:rPr>
        <w:t>an</w:t>
      </w:r>
      <w:r w:rsidRPr="003D122D">
        <w:rPr>
          <w:rFonts w:ascii="Baskerville Win95BT" w:hAnsi="Baskerville Win95BT"/>
          <w:iCs/>
          <w:sz w:val="20"/>
          <w:szCs w:val="20"/>
          <w:lang w:val="en-US"/>
        </w:rPr>
        <w:t xml:space="preserve">)’: 20:1, </w:t>
      </w:r>
      <w:r w:rsidRPr="003D122D">
        <w:rPr>
          <w:rFonts w:ascii="Baskerville Win95BT" w:hAnsi="Baskerville Win95BT"/>
          <w:i/>
          <w:sz w:val="20"/>
          <w:szCs w:val="20"/>
          <w:lang w:val="en-US"/>
        </w:rPr>
        <w:t>26:46</w:t>
      </w:r>
      <w:r w:rsidRPr="003D122D">
        <w:rPr>
          <w:rFonts w:ascii="Baskerville Win95BT" w:hAnsi="Baskerville Win95BT"/>
          <w:sz w:val="20"/>
          <w:szCs w:val="20"/>
          <w:lang w:val="en-US"/>
        </w:rPr>
        <w:t>.</w:t>
      </w:r>
    </w:p>
    <w:p w:rsidR="001B195D" w:rsidRPr="003D122D" w:rsidRDefault="001B195D" w:rsidP="006002C0">
      <w:pPr>
        <w:pStyle w:val="af"/>
        <w:spacing w:after="200" w:line="276" w:lineRule="auto"/>
        <w:ind w:left="0"/>
        <w:jc w:val="both"/>
        <w:rPr>
          <w:rFonts w:ascii="Arabic Typesetting" w:hAnsi="Arabic Typesetting"/>
          <w:sz w:val="40"/>
          <w:lang w:val="en-US"/>
        </w:rPr>
      </w:pPr>
      <w:r w:rsidRPr="003D122D">
        <w:rPr>
          <w:rFonts w:ascii="Baskerville Win95BT" w:hAnsi="Baskerville Win95BT"/>
          <w:b/>
          <w:bCs/>
          <w:lang w:val="en-US"/>
        </w:rPr>
        <w:t>X</w:t>
      </w:r>
      <w:r w:rsidRPr="003D122D">
        <w:rPr>
          <w:rFonts w:ascii="Baskerville Win95BT" w:hAnsi="Baskerville Win95BT"/>
          <w:b/>
          <w:bCs/>
          <w:vertAlign w:val="subscript"/>
          <w:lang w:val="en-US"/>
        </w:rPr>
        <w:t>II</w:t>
      </w:r>
      <w:r w:rsidRPr="003D122D">
        <w:rPr>
          <w:rFonts w:ascii="Baskerville Win95BT" w:hAnsi="Baskerville Win95BT"/>
          <w:b/>
          <w:bCs/>
          <w:lang w:val="en-US"/>
        </w:rPr>
        <w:t xml:space="preserve"> </w:t>
      </w:r>
      <w:r w:rsidRPr="003D122D">
        <w:rPr>
          <w:rFonts w:ascii="Baskerville Win95BT" w:hAnsi="Baskerville Win95BT"/>
          <w:b/>
          <w:bCs/>
          <w:i/>
          <w:iCs/>
          <w:lang w:val="en-US"/>
        </w:rPr>
        <w:t>š</w:t>
      </w:r>
      <w:r w:rsidRPr="003D122D">
        <w:rPr>
          <w:rFonts w:ascii="Basker-Semitic" w:hAnsi="Basker-Semitic"/>
          <w:b/>
          <w:bCs/>
          <w:i/>
          <w:iCs/>
          <w:lang w:val="en-US"/>
        </w:rPr>
        <w:t>3´</w:t>
      </w:r>
      <w:r w:rsidRPr="003D122D">
        <w:rPr>
          <w:rFonts w:ascii="Baskerville Win95BT" w:hAnsi="Baskerville Win95BT"/>
          <w:b/>
          <w:bCs/>
          <w:i/>
          <w:iCs/>
          <w:lang w:val="en-US"/>
        </w:rPr>
        <w:t>ámi</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š</w:t>
      </w:r>
      <w:r w:rsidRPr="003D122D">
        <w:rPr>
          <w:rFonts w:ascii="Basker-Semitic" w:hAnsi="Basker-Semitic"/>
          <w:i/>
          <w:iCs/>
          <w:lang w:val="en-US"/>
        </w:rPr>
        <w:t>´</w:t>
      </w:r>
      <w:r w:rsidRPr="003D122D">
        <w:rPr>
          <w:rFonts w:ascii="Baskerville Win95BT" w:hAnsi="Baskerville Win95BT"/>
          <w:i/>
          <w:iCs/>
          <w:lang w:val="en-US"/>
        </w:rPr>
        <w:t>amí</w:t>
      </w:r>
      <w:r w:rsidRPr="003D122D">
        <w:rPr>
          <w:rFonts w:ascii="Basker-Semitic" w:hAnsi="Basker-Semitic"/>
          <w:i/>
          <w:iCs/>
          <w:lang w:val="en-US"/>
        </w:rPr>
        <w:t>!</w:t>
      </w:r>
      <w:r w:rsidRPr="003D122D">
        <w:rPr>
          <w:rFonts w:ascii="Baskerville Win95BT" w:hAnsi="Baskerville Win95BT"/>
          <w:i/>
          <w:iCs/>
          <w:lang w:val="en-US"/>
        </w:rPr>
        <w:t>in</w:t>
      </w:r>
      <w:r w:rsidRPr="003D122D">
        <w:rPr>
          <w:rFonts w:ascii="Baskerville Win95BT" w:hAnsi="Baskerville Win95BT"/>
          <w:lang w:val="en-US"/>
        </w:rPr>
        <w:t>/</w:t>
      </w:r>
      <w:r w:rsidRPr="003D122D">
        <w:rPr>
          <w:rFonts w:ascii="Baskerville Win95BT" w:hAnsi="Baskerville Win95BT"/>
          <w:bCs/>
          <w:i/>
          <w:lang w:val="en-US"/>
        </w:rPr>
        <w:t>ľ</w:t>
      </w:r>
      <w:r w:rsidRPr="003D122D">
        <w:rPr>
          <w:rFonts w:ascii="Baskerville Win95BT" w:hAnsi="Baskerville Win95BT"/>
          <w:i/>
          <w:iCs/>
          <w:lang w:val="en-US"/>
        </w:rPr>
        <w:t>iš</w:t>
      </w:r>
      <w:r w:rsidRPr="003D122D">
        <w:rPr>
          <w:rFonts w:ascii="Basker-Semitic" w:hAnsi="Basker-Semitic"/>
          <w:i/>
          <w:iCs/>
          <w:lang w:val="en-US"/>
        </w:rPr>
        <w:t>´</w:t>
      </w:r>
      <w:r w:rsidRPr="003D122D">
        <w:rPr>
          <w:rFonts w:ascii="Baskerville Win95BT" w:hAnsi="Baskerville Win95BT"/>
          <w:i/>
          <w:iCs/>
          <w:lang w:val="en-US"/>
        </w:rPr>
        <w:t>ám</w:t>
      </w:r>
      <w:r>
        <w:rPr>
          <w:rFonts w:ascii="Basker-Semitic" w:hAnsi="Basker-Semitic"/>
          <w:i/>
          <w:iCs/>
          <w:lang w:val="en-US"/>
        </w:rPr>
        <w:t>5</w:t>
      </w:r>
      <w:r w:rsidRPr="003D122D">
        <w:rPr>
          <w:rFonts w:ascii="Baskerville Win95BT" w:hAnsi="Baskerville Win95BT"/>
          <w:lang w:val="en-US"/>
        </w:rPr>
        <w:t xml:space="preserve">) </w:t>
      </w:r>
      <w:r w:rsidRPr="003D122D">
        <w:rPr>
          <w:rFonts w:ascii="Baskerville Win95BT" w:hAnsi="Baskerville Win95BT"/>
          <w:bCs/>
          <w:lang w:val="en-US"/>
        </w:rPr>
        <w:t>‘to be ready to die’</w:t>
      </w:r>
      <w:r w:rsidRPr="003D122D">
        <w:rPr>
          <w:rFonts w:ascii="Baskerville Win95BT" w:hAnsi="Baskerville Win95BT"/>
          <w:lang w:val="en-US"/>
        </w:rPr>
        <w:t xml:space="preserve"> </w:t>
      </w:r>
      <w:r w:rsidRPr="003D122D">
        <w:rPr>
          <w:rFonts w:ascii="Arabic Typesetting" w:hAnsi="Arabic Typesetting"/>
          <w:sz w:val="40"/>
          <w:rtl/>
          <w:lang w:val="en-US"/>
        </w:rPr>
        <w:t xml:space="preserve">تمنى أن يموت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شٞصَامِي</w:t>
      </w:r>
    </w:p>
    <w:p w:rsidR="001B195D" w:rsidRPr="003D122D" w:rsidRDefault="001B195D" w:rsidP="00E77186">
      <w:pPr>
        <w:pStyle w:val="af"/>
        <w:spacing w:after="200" w:line="276" w:lineRule="auto"/>
        <w:ind w:left="0"/>
        <w:jc w:val="both"/>
        <w:rPr>
          <w:rFonts w:ascii="Baskerville Win95BT" w:hAnsi="Baskerville Win95BT"/>
          <w:lang w:val="en-US"/>
        </w:rPr>
      </w:pPr>
      <w:r w:rsidRPr="003D122D">
        <w:rPr>
          <w:rFonts w:ascii="Baskerville Win95BT" w:hAnsi="Baskerville Win95BT" w:cs="Charis SIL"/>
          <w:iCs/>
          <w:lang w:val="en-US"/>
        </w:rPr>
        <w:t xml:space="preserve">Pf. 3 sg. m. </w:t>
      </w:r>
      <w:r w:rsidRPr="003D122D">
        <w:rPr>
          <w:rFonts w:ascii="Baskerville Win95BT" w:hAnsi="Baskerville Win95BT"/>
          <w:i/>
          <w:iCs/>
          <w:lang w:val="en-US"/>
        </w:rPr>
        <w:t>š</w:t>
      </w:r>
      <w:r w:rsidRPr="003D122D">
        <w:rPr>
          <w:rFonts w:ascii="Basker-Semitic" w:hAnsi="Basker-Semitic"/>
          <w:i/>
          <w:iCs/>
          <w:lang w:val="en-US"/>
        </w:rPr>
        <w:t>3´</w:t>
      </w:r>
      <w:r w:rsidRPr="003D122D">
        <w:rPr>
          <w:rFonts w:ascii="Baskerville Win95BT" w:hAnsi="Baskerville Win95BT"/>
          <w:i/>
          <w:iCs/>
          <w:lang w:val="en-US"/>
        </w:rPr>
        <w:t xml:space="preserve">ámi </w:t>
      </w:r>
      <w:r w:rsidRPr="003D122D">
        <w:rPr>
          <w:rFonts w:ascii="Baskerville Win95BT" w:hAnsi="Baskerville Win95BT"/>
          <w:lang w:val="en-US"/>
        </w:rPr>
        <w:t>(</w:t>
      </w:r>
      <w:r w:rsidRPr="003D122D">
        <w:rPr>
          <w:rFonts w:ascii="Baskerville Win95BT" w:hAnsi="Baskerville Win95BT"/>
          <w:i/>
          <w:iCs/>
          <w:lang w:val="en-US"/>
        </w:rPr>
        <w:t>26:46</w:t>
      </w:r>
      <w:r w:rsidRPr="003D122D">
        <w:rPr>
          <w:rFonts w:ascii="Baskerville Win95BT" w:hAnsi="Baskerville Win95BT"/>
          <w:lang w:val="en-US"/>
        </w:rPr>
        <w:t>)</w:t>
      </w:r>
      <w:r w:rsidRPr="003D122D">
        <w:rPr>
          <w:rFonts w:ascii="Baskerville Win95BT" w:hAnsi="Baskerville Win95BT"/>
          <w:iCs/>
          <w:lang w:val="en-US"/>
        </w:rPr>
        <w:t>, f.</w:t>
      </w:r>
      <w:r w:rsidRPr="003D122D">
        <w:rPr>
          <w:rFonts w:ascii="Baskerville Win95BT" w:hAnsi="Baskerville Win95BT"/>
          <w:i/>
          <w:iCs/>
          <w:lang w:val="en-US"/>
        </w:rPr>
        <w:t xml:space="preserve"> š</w:t>
      </w:r>
      <w:r w:rsidRPr="003D122D">
        <w:rPr>
          <w:rFonts w:ascii="Basker-Semitic" w:hAnsi="Basker-Semitic"/>
          <w:i/>
          <w:iCs/>
          <w:lang w:val="en-US"/>
        </w:rPr>
        <w:t>3´</w:t>
      </w:r>
      <w:r w:rsidRPr="003D122D">
        <w:rPr>
          <w:rFonts w:ascii="Baskerville Win95BT" w:hAnsi="Baskerville Win95BT"/>
          <w:i/>
          <w:iCs/>
          <w:lang w:val="en-US"/>
        </w:rPr>
        <w:t>amí</w:t>
      </w:r>
      <w:r w:rsidRPr="003D122D">
        <w:rPr>
          <w:rFonts w:ascii="Basker-Semitic" w:hAnsi="Basker-Semitic"/>
          <w:i/>
          <w:iCs/>
          <w:lang w:val="en-US"/>
        </w:rPr>
        <w:t>!</w:t>
      </w:r>
      <w:r w:rsidRPr="003D122D">
        <w:rPr>
          <w:rFonts w:ascii="Baskerville Win95BT" w:hAnsi="Baskerville Win95BT"/>
          <w:i/>
          <w:iCs/>
          <w:lang w:val="en-US"/>
        </w:rPr>
        <w:t xml:space="preserve">o </w:t>
      </w:r>
      <w:r w:rsidRPr="003D122D">
        <w:rPr>
          <w:rFonts w:ascii="Baskerville Win95BT" w:hAnsi="Baskerville Win95BT"/>
          <w:lang w:val="en-US"/>
        </w:rPr>
        <w:t>(</w:t>
      </w:r>
      <w:r w:rsidRPr="003D122D">
        <w:rPr>
          <w:rFonts w:ascii="Baskerville Win95BT" w:hAnsi="Baskerville Win95BT"/>
          <w:i/>
          <w:iCs/>
          <w:lang w:val="en-US"/>
        </w:rPr>
        <w:t>26:46</w:t>
      </w:r>
      <w:r w:rsidRPr="003D122D">
        <w:rPr>
          <w:rFonts w:ascii="Baskerville Win95BT" w:hAnsi="Baskerville Win95BT"/>
          <w:lang w:val="en-US"/>
        </w:rPr>
        <w:t>)</w:t>
      </w:r>
    </w:p>
    <w:p w:rsidR="001B195D" w:rsidRPr="003D122D" w:rsidRDefault="001B195D" w:rsidP="00AE564F">
      <w:pPr>
        <w:pStyle w:val="af"/>
        <w:spacing w:after="200" w:line="276" w:lineRule="auto"/>
        <w:ind w:left="0"/>
        <w:jc w:val="both"/>
        <w:rPr>
          <w:rFonts w:ascii="Baskerville Win95BT" w:hAnsi="Baskerville Win95BT"/>
          <w:iCs/>
          <w:lang w:val="en-US"/>
        </w:rPr>
      </w:pPr>
      <w:r w:rsidRPr="003D122D">
        <w:rPr>
          <w:rFonts w:ascii="Baskerville Win95BT" w:hAnsi="Baskerville Win95BT" w:cs="Charis SIL"/>
          <w:iCs/>
          <w:lang w:val="en-US"/>
        </w:rPr>
        <w:t xml:space="preserve">Impf. 1 sg. </w:t>
      </w:r>
      <w:r w:rsidRPr="003D122D">
        <w:rPr>
          <w:rFonts w:ascii="Basker-Semitic" w:hAnsi="Basker-Semitic"/>
          <w:i/>
          <w:lang w:val="en-US"/>
        </w:rPr>
        <w:t>3</w:t>
      </w:r>
      <w:r w:rsidRPr="003D122D">
        <w:rPr>
          <w:rFonts w:ascii="Baskerville Win95BT" w:hAnsi="Baskerville Win95BT"/>
          <w:i/>
          <w:lang w:val="en-US"/>
        </w:rPr>
        <w:t>š</w:t>
      </w:r>
      <w:r w:rsidRPr="003D122D">
        <w:rPr>
          <w:rFonts w:ascii="Basker-Semitic" w:hAnsi="Basker-Semitic"/>
          <w:i/>
          <w:lang w:val="en-US"/>
        </w:rPr>
        <w:t>´</w:t>
      </w:r>
      <w:r w:rsidRPr="003D122D">
        <w:rPr>
          <w:rFonts w:ascii="Baskerville Win95BT" w:hAnsi="Baskerville Win95BT"/>
          <w:i/>
          <w:lang w:val="en-US"/>
        </w:rPr>
        <w:t>amí</w:t>
      </w:r>
      <w:r w:rsidRPr="003D122D">
        <w:rPr>
          <w:rFonts w:ascii="Basker-Semitic" w:hAnsi="Basker-Semitic"/>
          <w:i/>
          <w:lang w:val="en-US"/>
        </w:rPr>
        <w:t>!</w:t>
      </w:r>
      <w:r w:rsidRPr="003D122D">
        <w:rPr>
          <w:rFonts w:ascii="Baskerville Win95BT" w:hAnsi="Baskerville Win95BT"/>
          <w:i/>
          <w:lang w:val="en-US"/>
        </w:rPr>
        <w:t>in</w:t>
      </w:r>
      <w:r w:rsidRPr="003D122D">
        <w:rPr>
          <w:rFonts w:ascii="Baskerville Win95BT" w:hAnsi="Baskerville Win95BT"/>
          <w:iCs/>
          <w:lang w:val="en-US"/>
        </w:rPr>
        <w:t xml:space="preserve"> (26:46)</w:t>
      </w:r>
    </w:p>
    <w:p w:rsidR="001B195D" w:rsidRPr="003D122D" w:rsidRDefault="001B195D" w:rsidP="00E97A46">
      <w:pPr>
        <w:pStyle w:val="af"/>
        <w:spacing w:after="200" w:line="276" w:lineRule="auto"/>
        <w:ind w:left="0"/>
        <w:jc w:val="both"/>
        <w:rPr>
          <w:rFonts w:ascii="Baskerville Win95BT" w:hAnsi="Baskerville Win95BT"/>
          <w:iCs/>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 xml:space="preserve"> ‘To be ready to die for someone (</w:t>
      </w:r>
      <w:r w:rsidRPr="003D122D">
        <w:rPr>
          <w:rFonts w:ascii="Basker-Semitic" w:hAnsi="Basker-Semitic"/>
          <w:i/>
          <w:sz w:val="20"/>
          <w:szCs w:val="20"/>
          <w:lang w:val="en-US"/>
        </w:rPr>
        <w:t>"</w:t>
      </w:r>
      <w:r w:rsidRPr="003D122D">
        <w:rPr>
          <w:rFonts w:ascii="Baskerville Win95BT" w:hAnsi="Baskerville Win95BT"/>
          <w:i/>
          <w:sz w:val="20"/>
          <w:szCs w:val="20"/>
          <w:lang w:val="en-US"/>
        </w:rPr>
        <w:t>an</w:t>
      </w:r>
      <w:r w:rsidRPr="003D122D">
        <w:rPr>
          <w:rFonts w:ascii="Baskerville Win95BT" w:hAnsi="Baskerville Win95BT"/>
          <w:iCs/>
          <w:sz w:val="20"/>
          <w:szCs w:val="20"/>
          <w:lang w:val="en-US"/>
        </w:rPr>
        <w:t xml:space="preserve">)’: </w:t>
      </w:r>
      <w:r w:rsidRPr="003D122D">
        <w:rPr>
          <w:rFonts w:ascii="Baskerville Win95BT" w:hAnsi="Baskerville Win95BT"/>
          <w:i/>
          <w:sz w:val="20"/>
          <w:szCs w:val="20"/>
          <w:lang w:val="en-US"/>
        </w:rPr>
        <w:t>26:46</w:t>
      </w:r>
      <w:r w:rsidRPr="003D122D">
        <w:rPr>
          <w:rFonts w:ascii="Baskerville Win95BT" w:hAnsi="Baskerville Win95BT"/>
          <w:sz w:val="20"/>
          <w:szCs w:val="20"/>
          <w:lang w:val="en-US"/>
        </w:rPr>
        <w:t>.</w:t>
      </w:r>
    </w:p>
    <w:p w:rsidR="001B195D" w:rsidRPr="003D122D" w:rsidRDefault="001B195D" w:rsidP="006002C0">
      <w:pPr>
        <w:pStyle w:val="af"/>
        <w:spacing w:after="200" w:line="276" w:lineRule="auto"/>
        <w:ind w:left="0"/>
        <w:jc w:val="both"/>
        <w:rPr>
          <w:rFonts w:ascii="Arabic Typesetting" w:hAnsi="Arabic Typesetting"/>
          <w:sz w:val="40"/>
          <w:rtl/>
          <w:lang w:val="en-US"/>
        </w:rPr>
      </w:pPr>
      <w:r w:rsidRPr="003D122D">
        <w:rPr>
          <w:rFonts w:ascii="Basker-Semitic" w:hAnsi="Basker-Semitic"/>
          <w:b/>
          <w:i/>
          <w:lang w:val="en-US"/>
        </w:rPr>
        <w:t>´</w:t>
      </w:r>
      <w:r w:rsidRPr="003D122D">
        <w:rPr>
          <w:rFonts w:ascii="Baskerville Win95BT" w:hAnsi="Baskerville Win95BT"/>
          <w:b/>
          <w:i/>
          <w:lang w:val="en-US"/>
        </w:rPr>
        <w:t>émhi</w:t>
      </w:r>
      <w:r w:rsidRPr="003D122D">
        <w:rPr>
          <w:rFonts w:ascii="Baskerville Win95BT" w:hAnsi="Baskerville Win95BT"/>
          <w:lang w:val="en-US"/>
        </w:rPr>
        <w:t xml:space="preserve"> (pl. </w:t>
      </w:r>
      <w:r w:rsidRPr="003D122D">
        <w:rPr>
          <w:rFonts w:ascii="Basker-Semitic" w:hAnsi="Basker-Semitic"/>
          <w:i/>
          <w:lang w:val="en-US"/>
        </w:rPr>
        <w:t>´</w:t>
      </w:r>
      <w:r w:rsidRPr="003D122D">
        <w:rPr>
          <w:rFonts w:ascii="Baskerville Win95BT" w:hAnsi="Baskerville Win95BT"/>
          <w:i/>
          <w:iCs/>
          <w:lang w:val="en-US"/>
        </w:rPr>
        <w:t>ámyh</w:t>
      </w:r>
      <w:r w:rsidRPr="003D122D">
        <w:rPr>
          <w:rFonts w:ascii="Basker-Semitic" w:hAnsi="Basker-Semitic"/>
          <w:i/>
          <w:iCs/>
          <w:lang w:val="en-US"/>
        </w:rPr>
        <w:t>5</w:t>
      </w:r>
      <w:r w:rsidRPr="003D122D">
        <w:rPr>
          <w:rFonts w:ascii="Baskerville Win95BT" w:hAnsi="Baskerville Win95BT"/>
          <w:lang w:val="en-US"/>
        </w:rPr>
        <w:t xml:space="preserve">, f. </w:t>
      </w:r>
      <w:r w:rsidRPr="003D122D">
        <w:rPr>
          <w:rFonts w:ascii="Basker-Semitic" w:hAnsi="Basker-Semitic"/>
          <w:i/>
          <w:lang w:val="en-US"/>
        </w:rPr>
        <w:t>´</w:t>
      </w:r>
      <w:r w:rsidRPr="003D122D">
        <w:rPr>
          <w:rFonts w:ascii="Baskerville Win95BT" w:hAnsi="Baskerville Win95BT"/>
          <w:i/>
          <w:lang w:val="en-US"/>
        </w:rPr>
        <w:t>íme</w:t>
      </w:r>
      <w:r w:rsidRPr="003D122D">
        <w:rPr>
          <w:rFonts w:ascii="Baskerville Win95BT" w:hAnsi="Baskerville Win95BT"/>
          <w:iCs/>
          <w:lang w:val="en-US"/>
        </w:rPr>
        <w:t xml:space="preserve">, pl. </w:t>
      </w:r>
      <w:r w:rsidRPr="003D122D">
        <w:rPr>
          <w:rFonts w:ascii="Basker-Semitic" w:hAnsi="Basker-Semitic" w:cs="Charis SIL"/>
          <w:i/>
          <w:iCs/>
          <w:lang w:val="en-US"/>
        </w:rPr>
        <w:t>´3</w:t>
      </w:r>
      <w:r w:rsidRPr="003D122D">
        <w:rPr>
          <w:rFonts w:ascii="Baskerville Win95BT" w:hAnsi="Baskerville Win95BT" w:cs="Charis SIL"/>
          <w:i/>
          <w:iCs/>
          <w:lang w:val="en-US"/>
        </w:rPr>
        <w:t>mh</w:t>
      </w:r>
      <w:r w:rsidRPr="003D122D">
        <w:rPr>
          <w:rFonts w:ascii="Baskerville Win95BT" w:hAnsi="Baskerville Win95BT"/>
          <w:i/>
          <w:lang w:val="en-US"/>
        </w:rPr>
        <w:t>ít</w:t>
      </w:r>
      <w:r w:rsidRPr="003D122D">
        <w:rPr>
          <w:rFonts w:ascii="Basker-Semitic" w:hAnsi="Basker-Semitic"/>
          <w:i/>
          <w:lang w:val="en-US"/>
        </w:rPr>
        <w:t>3</w:t>
      </w:r>
      <w:r w:rsidRPr="003D122D">
        <w:rPr>
          <w:rFonts w:ascii="Baskerville Win95BT" w:hAnsi="Baskerville Win95BT"/>
          <w:i/>
          <w:lang w:val="en-US"/>
        </w:rPr>
        <w:t>n</w:t>
      </w:r>
      <w:r w:rsidRPr="003D122D">
        <w:rPr>
          <w:rFonts w:ascii="Baskerville Win95BT" w:hAnsi="Baskerville Win95BT"/>
          <w:lang w:val="en-US"/>
        </w:rPr>
        <w:t xml:space="preserve">) ‘dead’ </w:t>
      </w:r>
      <w:r w:rsidRPr="003D122D">
        <w:rPr>
          <w:rFonts w:ascii="Arabic Typesetting" w:hAnsi="Arabic Typesetting"/>
          <w:sz w:val="40"/>
          <w:rtl/>
          <w:lang w:val="en-US"/>
        </w:rPr>
        <w:t xml:space="preserve">ميّت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صٞمْهِي</w:t>
      </w:r>
    </w:p>
    <w:p w:rsidR="001B195D" w:rsidRPr="003D122D" w:rsidRDefault="001B195D" w:rsidP="00AE564F">
      <w:pPr>
        <w:pStyle w:val="af"/>
        <w:spacing w:after="200" w:line="276" w:lineRule="auto"/>
        <w:ind w:left="0"/>
        <w:jc w:val="both"/>
        <w:rPr>
          <w:rFonts w:ascii="Baskerville Win95BT" w:hAnsi="Baskerville Win95BT"/>
          <w:lang w:val="en-US"/>
        </w:rPr>
      </w:pPr>
      <w:r w:rsidRPr="003D122D">
        <w:rPr>
          <w:rFonts w:ascii="Baskerville Win95BT" w:hAnsi="Baskerville Win95BT"/>
          <w:lang w:val="en-US"/>
        </w:rPr>
        <w:t xml:space="preserve">sg. m. </w:t>
      </w:r>
      <w:r w:rsidRPr="003D122D">
        <w:rPr>
          <w:rFonts w:ascii="Baskerville Win95BT" w:hAnsi="Baskerville Win95BT"/>
          <w:i/>
          <w:lang w:val="en-US"/>
        </w:rPr>
        <w:t>18:31</w:t>
      </w:r>
      <w:r w:rsidRPr="003D122D">
        <w:rPr>
          <w:rFonts w:ascii="Baskerville Win95BT" w:hAnsi="Baskerville Win95BT"/>
          <w:lang w:val="en-US"/>
        </w:rPr>
        <w:t>, f. 24:16</w:t>
      </w:r>
    </w:p>
    <w:p w:rsidR="001B195D" w:rsidRDefault="001B195D" w:rsidP="00AE564F">
      <w:pPr>
        <w:pStyle w:val="af"/>
        <w:spacing w:after="200" w:line="276" w:lineRule="auto"/>
        <w:ind w:left="0"/>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352</w:t>
      </w:r>
    </w:p>
    <w:p w:rsidR="001B195D" w:rsidRDefault="001B195D" w:rsidP="00AE564F">
      <w:pPr>
        <w:pStyle w:val="af"/>
        <w:spacing w:after="200" w:line="276" w:lineRule="auto"/>
        <w:ind w:left="0"/>
        <w:jc w:val="both"/>
        <w:rPr>
          <w:rFonts w:ascii="Baskerville Win95BT" w:hAnsi="Baskerville Win95BT"/>
          <w:bCs/>
          <w:sz w:val="20"/>
          <w:szCs w:val="20"/>
          <w:lang w:val="en-US"/>
        </w:rPr>
      </w:pPr>
    </w:p>
    <w:p w:rsidR="001B195D" w:rsidRDefault="001B195D" w:rsidP="007D50F2">
      <w:pPr>
        <w:jc w:val="both"/>
        <w:rPr>
          <w:rFonts w:ascii="Baskerville Win95BT" w:hAnsi="Baskerville Win95BT" w:cs="Charis SIL"/>
          <w:sz w:val="20"/>
          <w:szCs w:val="20"/>
          <w:lang w:val="en-US"/>
        </w:rPr>
      </w:pPr>
      <w:r>
        <w:rPr>
          <w:rFonts w:ascii="Basker-Semitic" w:hAnsi="Basker-Semitic" w:cs="Charis SIL"/>
          <w:i/>
          <w:iCs/>
          <w:sz w:val="20"/>
          <w:szCs w:val="20"/>
          <w:lang w:val="en-US"/>
        </w:rPr>
        <w:t>´</w:t>
      </w:r>
      <w:r>
        <w:rPr>
          <w:rFonts w:ascii="Baskerville Win95BT" w:hAnsi="Baskerville Win95BT" w:cs="Charis SIL"/>
          <w:i/>
          <w:iCs/>
          <w:sz w:val="20"/>
          <w:szCs w:val="20"/>
          <w:lang w:val="en-US"/>
        </w:rPr>
        <w:t>undú</w:t>
      </w:r>
      <w:r>
        <w:rPr>
          <w:rFonts w:ascii="Basker-Semitic" w:hAnsi="Basker-Semitic" w:cs="Charis SIL"/>
          <w:i/>
          <w:iCs/>
          <w:sz w:val="20"/>
          <w:szCs w:val="20"/>
          <w:lang w:val="en-US"/>
        </w:rPr>
        <w:t>£</w:t>
      </w:r>
      <w:r>
        <w:rPr>
          <w:rFonts w:ascii="Baskerville Win95BT" w:hAnsi="Baskerville Win95BT" w:cs="Charis SIL"/>
          <w:sz w:val="20"/>
          <w:szCs w:val="20"/>
          <w:lang w:val="en-US"/>
        </w:rPr>
        <w:t xml:space="preserve"> or </w:t>
      </w:r>
      <w:r>
        <w:rPr>
          <w:rFonts w:ascii="Basker-Semitic" w:hAnsi="Basker-Semitic" w:cs="Charis SIL"/>
          <w:i/>
          <w:iCs/>
          <w:sz w:val="20"/>
          <w:szCs w:val="20"/>
          <w:lang w:val="en-US"/>
        </w:rPr>
        <w:t>´</w:t>
      </w:r>
      <w:r>
        <w:rPr>
          <w:rFonts w:ascii="Baskerville Win95BT" w:hAnsi="Baskerville Win95BT" w:cs="Charis SIL"/>
          <w:i/>
          <w:iCs/>
          <w:sz w:val="20"/>
          <w:szCs w:val="20"/>
          <w:lang w:val="en-US"/>
        </w:rPr>
        <w:t>andú</w:t>
      </w:r>
      <w:r>
        <w:rPr>
          <w:rFonts w:ascii="Basker-Semitic" w:hAnsi="Basker-Semitic" w:cs="Charis SIL"/>
          <w:i/>
          <w:iCs/>
          <w:sz w:val="20"/>
          <w:szCs w:val="20"/>
          <w:lang w:val="en-US"/>
        </w:rPr>
        <w:t>£</w:t>
      </w:r>
      <w:r>
        <w:rPr>
          <w:rFonts w:ascii="Baskerville Win95BT" w:hAnsi="Baskerville Win95BT" w:cs="Charis SIL"/>
          <w:sz w:val="20"/>
          <w:szCs w:val="20"/>
          <w:lang w:val="en-US"/>
        </w:rPr>
        <w:t xml:space="preserve"> (pl. </w:t>
      </w:r>
      <w:r>
        <w:rPr>
          <w:rFonts w:ascii="Basker-Semitic" w:hAnsi="Basker-Semitic" w:cs="Charis SIL"/>
          <w:i/>
          <w:iCs/>
          <w:sz w:val="20"/>
          <w:szCs w:val="20"/>
          <w:lang w:val="en-US"/>
        </w:rPr>
        <w:t>´</w:t>
      </w:r>
      <w:r>
        <w:rPr>
          <w:rFonts w:ascii="Baskerville Win95BT" w:hAnsi="Baskerville Win95BT" w:cs="Charis SIL"/>
          <w:i/>
          <w:iCs/>
          <w:sz w:val="20"/>
          <w:szCs w:val="20"/>
          <w:lang w:val="en-US"/>
        </w:rPr>
        <w:t>anád</w:t>
      </w:r>
      <w:r>
        <w:rPr>
          <w:rFonts w:ascii="Basker-Semitic" w:hAnsi="Basker-Semitic" w:cs="Charis SIL"/>
          <w:i/>
          <w:iCs/>
          <w:sz w:val="20"/>
          <w:szCs w:val="20"/>
          <w:lang w:val="en-US"/>
        </w:rPr>
        <w:t>3£</w:t>
      </w:r>
      <w:r>
        <w:rPr>
          <w:rFonts w:ascii="Baskerville Win95BT" w:hAnsi="Baskerville Win95BT" w:cs="Charis SIL"/>
          <w:i/>
          <w:iCs/>
          <w:sz w:val="20"/>
          <w:szCs w:val="20"/>
          <w:lang w:val="en-US"/>
        </w:rPr>
        <w:t>a</w:t>
      </w:r>
      <w:r>
        <w:rPr>
          <w:rFonts w:ascii="Baskerville Win95BT" w:hAnsi="Baskerville Win95BT" w:cs="Charis SIL"/>
          <w:sz w:val="20"/>
          <w:szCs w:val="20"/>
          <w:lang w:val="en-US"/>
        </w:rPr>
        <w:t>) ‘chest’: 26:11.13.14.15.33.34.41.54.55.71.80.81.84.86.88.89.90.91</w:t>
      </w:r>
    </w:p>
    <w:p w:rsidR="001B195D" w:rsidRDefault="001B195D" w:rsidP="007D50F2">
      <w:pPr>
        <w:jc w:val="both"/>
        <w:rPr>
          <w:rFonts w:ascii="Baskerville Win95BT" w:hAnsi="Baskerville Win95BT" w:cs="Charis SIL"/>
          <w:sz w:val="20"/>
          <w:szCs w:val="20"/>
          <w:lang w:val="en-US"/>
        </w:rPr>
      </w:pPr>
      <w:r>
        <w:rPr>
          <w:rFonts w:ascii="Baskerville Win95BT" w:hAnsi="Baskerville Win95BT" w:cs="Charis SIL"/>
          <w:sz w:val="20"/>
          <w:szCs w:val="20"/>
          <w:lang w:val="en-US"/>
        </w:rPr>
        <w:t>• LS 354</w:t>
      </w:r>
    </w:p>
    <w:p w:rsidR="001B195D" w:rsidRDefault="001B195D" w:rsidP="007D50F2">
      <w:pPr>
        <w:jc w:val="both"/>
        <w:rPr>
          <w:rFonts w:ascii="Baskerville Win95BT" w:hAnsi="Baskerville Win95BT" w:cs="Charis SIL"/>
          <w:sz w:val="20"/>
          <w:szCs w:val="20"/>
          <w:lang w:val="en-US"/>
        </w:rPr>
      </w:pPr>
    </w:p>
    <w:p w:rsidR="001B195D" w:rsidRPr="003D122D" w:rsidRDefault="001B195D" w:rsidP="00E35EDE">
      <w:pPr>
        <w:jc w:val="both"/>
        <w:rPr>
          <w:rFonts w:ascii="Arabic Typesetting" w:hAnsi="Arabic Typesetting"/>
          <w:sz w:val="40"/>
          <w:rtl/>
          <w:lang w:val="en-US"/>
        </w:rPr>
      </w:pPr>
      <w:r w:rsidRPr="003D122D">
        <w:rPr>
          <w:rFonts w:ascii="Basker-Semitic" w:hAnsi="Basker-Semitic"/>
          <w:b/>
          <w:i/>
          <w:iCs/>
          <w:lang w:val="en-US"/>
        </w:rPr>
        <w:t>´</w:t>
      </w:r>
      <w:r w:rsidRPr="003D122D">
        <w:rPr>
          <w:rFonts w:ascii="Baskerville Win95BT" w:hAnsi="Baskerville Win95BT"/>
          <w:b/>
          <w:i/>
          <w:iCs/>
          <w:lang w:val="en-US"/>
        </w:rPr>
        <w:t>er</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4´</w:t>
      </w:r>
      <w:r w:rsidRPr="003D122D">
        <w:rPr>
          <w:rFonts w:ascii="Baskerville Win95BT" w:hAnsi="Baskerville Win95BT"/>
          <w:i/>
          <w:iCs/>
          <w:lang w:val="en-US"/>
        </w:rPr>
        <w:t>r</w:t>
      </w:r>
      <w:r w:rsidRPr="003D122D">
        <w:rPr>
          <w:rFonts w:ascii="Basker-Semitic" w:hAnsi="Basker-Semitic"/>
          <w:i/>
          <w:iCs/>
          <w:lang w:val="en-US"/>
        </w:rPr>
        <w:t>3</w:t>
      </w:r>
      <w:r w:rsidRPr="003D122D">
        <w:rPr>
          <w:rFonts w:ascii="Baskerville Win95BT" w:hAnsi="Baskerville Win95BT"/>
          <w:i/>
          <w:iCs/>
          <w:lang w:val="en-US"/>
        </w:rPr>
        <w:t>r</w:t>
      </w:r>
      <w:r w:rsidRPr="003D122D">
        <w:rPr>
          <w:rFonts w:ascii="Baskerville Win95BT" w:hAnsi="Baskerville Win95BT"/>
          <w:lang w:val="en-US"/>
        </w:rPr>
        <w:t>/</w:t>
      </w:r>
      <w:r w:rsidRPr="003D122D">
        <w:rPr>
          <w:rFonts w:ascii="Baskerville Win95BT" w:hAnsi="Baskerville Win95BT"/>
          <w:bCs/>
          <w:i/>
          <w:lang w:val="en-US"/>
        </w:rPr>
        <w:t>ľ</w:t>
      </w:r>
      <w:r w:rsidRPr="003D122D">
        <w:rPr>
          <w:rFonts w:ascii="Baskerville Win95BT" w:hAnsi="Baskerville Win95BT"/>
          <w:i/>
          <w:iCs/>
          <w:lang w:val="en-US"/>
        </w:rPr>
        <w:t>i</w:t>
      </w:r>
      <w:r w:rsidRPr="003D122D">
        <w:rPr>
          <w:rFonts w:ascii="Basker-Semitic" w:hAnsi="Basker-Semitic"/>
          <w:i/>
          <w:iCs/>
          <w:lang w:val="en-US"/>
        </w:rPr>
        <w:t>´</w:t>
      </w:r>
      <w:r w:rsidRPr="003D122D">
        <w:rPr>
          <w:rFonts w:ascii="Baskerville Win95BT" w:hAnsi="Baskerville Win95BT"/>
          <w:i/>
          <w:iCs/>
          <w:lang w:val="en-US"/>
        </w:rPr>
        <w:t>r</w:t>
      </w:r>
      <w:r w:rsidRPr="003D122D">
        <w:rPr>
          <w:rFonts w:ascii="Basker-Semitic" w:hAnsi="Basker-Semitic"/>
          <w:i/>
          <w:iCs/>
          <w:lang w:val="en-US"/>
        </w:rPr>
        <w:t>6</w:t>
      </w:r>
      <w:r w:rsidRPr="003D122D">
        <w:rPr>
          <w:rFonts w:ascii="Baskerville Win95BT" w:hAnsi="Baskerville Win95BT"/>
          <w:i/>
          <w:iCs/>
          <w:lang w:val="en-US"/>
        </w:rPr>
        <w:t>r</w:t>
      </w:r>
      <w:r w:rsidRPr="003D122D">
        <w:rPr>
          <w:rFonts w:ascii="Baskerville Win95BT" w:hAnsi="Baskerville Win95BT"/>
          <w:lang w:val="en-US"/>
        </w:rPr>
        <w:t xml:space="preserve">) ‘to throw away, to kick out’ </w:t>
      </w:r>
      <w:r w:rsidRPr="003D122D">
        <w:rPr>
          <w:rFonts w:ascii="Arabic Typesetting" w:hAnsi="Arabic Typesetting"/>
          <w:sz w:val="40"/>
          <w:rtl/>
          <w:lang w:val="en-US"/>
        </w:rPr>
        <w:t xml:space="preserve">دفع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صٞار</w:t>
      </w:r>
    </w:p>
    <w:p w:rsidR="001B195D" w:rsidRPr="003D122D" w:rsidRDefault="001B195D" w:rsidP="00681A07">
      <w:pPr>
        <w:jc w:val="both"/>
        <w:rPr>
          <w:rFonts w:ascii="Baskerville Cyr Win95BT" w:hAnsi="Baskerville Cyr Win95BT"/>
          <w:iCs/>
          <w:lang w:val="en-US"/>
        </w:rPr>
      </w:pPr>
      <w:r w:rsidRPr="003D122D">
        <w:rPr>
          <w:rFonts w:ascii="Baskerville Win95BT" w:hAnsi="Baskerville Win95BT" w:cs="Charis SIL"/>
          <w:iCs/>
          <w:lang w:val="en-US"/>
        </w:rPr>
        <w:t xml:space="preserve">Pf. 3 sg. m. </w:t>
      </w:r>
      <w:r w:rsidRPr="003D122D">
        <w:rPr>
          <w:rFonts w:ascii="Basker-Semitic" w:hAnsi="Basker-Semitic"/>
          <w:i/>
          <w:iCs/>
          <w:lang w:val="en-US"/>
        </w:rPr>
        <w:t>´</w:t>
      </w:r>
      <w:r w:rsidRPr="003D122D">
        <w:rPr>
          <w:rFonts w:ascii="Baskerville Win95BT" w:hAnsi="Baskerville Win95BT"/>
          <w:i/>
          <w:iCs/>
          <w:lang w:val="en-US"/>
        </w:rPr>
        <w:t>er</w:t>
      </w:r>
      <w:r w:rsidRPr="003D122D">
        <w:rPr>
          <w:rFonts w:ascii="Baskerville Win95BT" w:hAnsi="Baskerville Win95BT"/>
          <w:iCs/>
          <w:lang w:val="en-US"/>
        </w:rPr>
        <w:t xml:space="preserve"> (13:5), </w:t>
      </w:r>
      <w:r w:rsidRPr="003D122D">
        <w:rPr>
          <w:rFonts w:ascii="Baskerville Win95BT" w:hAnsi="Baskerville Win95BT" w:cs="Charis SIL"/>
          <w:iCs/>
          <w:lang w:val="en-US"/>
        </w:rPr>
        <w:t>1 sg.</w:t>
      </w:r>
      <w:r w:rsidRPr="003D122D">
        <w:rPr>
          <w:rFonts w:ascii="Basker-Semitic" w:hAnsi="Basker-Semitic"/>
          <w:i/>
          <w:iCs/>
          <w:lang w:val="en-US"/>
        </w:rPr>
        <w:t xml:space="preserve"> ´</w:t>
      </w:r>
      <w:r w:rsidRPr="003D122D">
        <w:rPr>
          <w:rFonts w:ascii="Baskerville Cyr Win95BT" w:hAnsi="Baskerville Cyr Win95BT"/>
          <w:i/>
          <w:iCs/>
          <w:lang w:val="en-US"/>
        </w:rPr>
        <w:t xml:space="preserve">erk </w:t>
      </w:r>
      <w:r w:rsidRPr="003D122D">
        <w:rPr>
          <w:rFonts w:ascii="Baskerville Cyr Win95BT" w:hAnsi="Baskerville Cyr Win95BT"/>
          <w:iCs/>
          <w:lang w:val="en-US"/>
        </w:rPr>
        <w:t>(</w:t>
      </w:r>
      <w:r w:rsidRPr="003D122D">
        <w:rPr>
          <w:rFonts w:ascii="Baskerville Cyr Win95BT" w:hAnsi="Baskerville Cyr Win95BT"/>
          <w:i/>
          <w:iCs/>
          <w:lang w:val="en-US"/>
        </w:rPr>
        <w:t>18:4</w:t>
      </w:r>
      <w:r w:rsidRPr="003D122D">
        <w:rPr>
          <w:rFonts w:ascii="Baskerville Cyr Win95BT" w:hAnsi="Baskerville Cyr Win95BT"/>
          <w:iCs/>
          <w:lang w:val="en-US"/>
        </w:rPr>
        <w:t>)</w:t>
      </w:r>
    </w:p>
    <w:p w:rsidR="001B195D" w:rsidRPr="003D122D" w:rsidRDefault="001B195D" w:rsidP="00661C88">
      <w:pPr>
        <w:pStyle w:val="af"/>
        <w:spacing w:after="200" w:line="276" w:lineRule="auto"/>
        <w:ind w:left="0"/>
        <w:jc w:val="both"/>
        <w:rPr>
          <w:rFonts w:ascii="Baskerville Win95BT" w:hAnsi="Baskerville Win95BT"/>
          <w:sz w:val="40"/>
          <w:rtl/>
          <w:lang w:val="en-US"/>
        </w:rPr>
      </w:pPr>
      <w:r w:rsidRPr="003D122D">
        <w:rPr>
          <w:bCs/>
          <w:sz w:val="20"/>
          <w:szCs w:val="20"/>
          <w:lang w:val="en-US"/>
        </w:rPr>
        <w:t>●</w:t>
      </w:r>
      <w:r w:rsidRPr="003D122D">
        <w:rPr>
          <w:rFonts w:ascii="Baskerville Win95BT" w:hAnsi="Baskerville Win95BT"/>
          <w:bCs/>
          <w:sz w:val="20"/>
          <w:szCs w:val="20"/>
          <w:lang w:val="en-US"/>
        </w:rPr>
        <w:t xml:space="preserve"> LS 358</w:t>
      </w:r>
    </w:p>
    <w:p w:rsidR="001B195D" w:rsidRPr="003D122D" w:rsidRDefault="001B195D" w:rsidP="00332B1D">
      <w:pPr>
        <w:jc w:val="both"/>
        <w:rPr>
          <w:rFonts w:ascii="Arabic Typesetting" w:hAnsi="Arabic Typesetting"/>
          <w:b/>
          <w:bCs/>
          <w:sz w:val="40"/>
          <w:rtl/>
          <w:lang w:val="en-US"/>
        </w:rPr>
      </w:pPr>
      <w:r w:rsidRPr="003D122D">
        <w:rPr>
          <w:rFonts w:ascii="Basker-Semitic" w:hAnsi="Basker-Semitic"/>
          <w:b/>
          <w:i/>
          <w:iCs/>
          <w:lang w:val="en-US"/>
        </w:rPr>
        <w:t>´</w:t>
      </w:r>
      <w:r w:rsidRPr="003D122D">
        <w:rPr>
          <w:rFonts w:ascii="Baskerville Win95BT" w:hAnsi="Baskerville Win95BT"/>
          <w:b/>
          <w:i/>
          <w:iCs/>
          <w:lang w:val="en-US"/>
        </w:rPr>
        <w:t>er</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4´</w:t>
      </w:r>
      <w:r w:rsidRPr="003D122D">
        <w:rPr>
          <w:rFonts w:ascii="Baskerville Win95BT" w:hAnsi="Baskerville Win95BT"/>
          <w:i/>
          <w:iCs/>
          <w:lang w:val="en-US"/>
        </w:rPr>
        <w:t>r</w:t>
      </w:r>
      <w:r w:rsidRPr="003D122D">
        <w:rPr>
          <w:rFonts w:ascii="Basker-Semitic" w:hAnsi="Basker-Semitic"/>
          <w:i/>
          <w:iCs/>
          <w:lang w:val="en-US"/>
        </w:rPr>
        <w:t>3</w:t>
      </w:r>
      <w:r w:rsidRPr="003D122D">
        <w:rPr>
          <w:rFonts w:ascii="Baskerville Win95BT" w:hAnsi="Baskerville Win95BT"/>
          <w:i/>
          <w:iCs/>
          <w:lang w:val="en-US"/>
        </w:rPr>
        <w:t>r</w:t>
      </w:r>
      <w:r w:rsidRPr="003D122D">
        <w:rPr>
          <w:rFonts w:ascii="Baskerville Win95BT" w:hAnsi="Baskerville Win95BT"/>
          <w:lang w:val="en-US"/>
        </w:rPr>
        <w:t>/</w:t>
      </w:r>
      <w:r w:rsidRPr="003D122D">
        <w:rPr>
          <w:rFonts w:ascii="Baskerville Win95BT" w:hAnsi="Baskerville Win95BT"/>
          <w:bCs/>
          <w:i/>
          <w:lang w:val="en-US"/>
        </w:rPr>
        <w:t>ľ</w:t>
      </w:r>
      <w:r w:rsidRPr="003D122D">
        <w:rPr>
          <w:rFonts w:ascii="Baskerville Win95BT" w:hAnsi="Baskerville Win95BT"/>
          <w:i/>
          <w:iCs/>
          <w:lang w:val="en-US"/>
        </w:rPr>
        <w:t>i</w:t>
      </w:r>
      <w:r w:rsidRPr="003D122D">
        <w:rPr>
          <w:rFonts w:ascii="Basker-Semitic" w:hAnsi="Basker-Semitic"/>
          <w:i/>
          <w:iCs/>
          <w:lang w:val="en-US"/>
        </w:rPr>
        <w:t>´</w:t>
      </w:r>
      <w:r w:rsidRPr="003D122D">
        <w:rPr>
          <w:rFonts w:ascii="Baskerville Win95BT" w:hAnsi="Baskerville Win95BT"/>
          <w:i/>
          <w:iCs/>
          <w:lang w:val="en-US"/>
        </w:rPr>
        <w:t>r</w:t>
      </w:r>
      <w:r w:rsidRPr="003D122D">
        <w:rPr>
          <w:rFonts w:ascii="Basker-Semitic" w:hAnsi="Basker-Semitic"/>
          <w:i/>
          <w:iCs/>
          <w:lang w:val="en-US"/>
        </w:rPr>
        <w:t>6</w:t>
      </w:r>
      <w:r w:rsidRPr="003D122D">
        <w:rPr>
          <w:rFonts w:ascii="Baskerville Win95BT" w:hAnsi="Baskerville Win95BT"/>
          <w:i/>
          <w:iCs/>
          <w:lang w:val="en-US"/>
        </w:rPr>
        <w:t>r</w:t>
      </w:r>
      <w:r w:rsidRPr="003D122D">
        <w:rPr>
          <w:rFonts w:ascii="Baskerville Win95BT" w:hAnsi="Baskerville Win95BT"/>
          <w:lang w:val="en-US"/>
        </w:rPr>
        <w:t xml:space="preserve">) ‘to hurt’ </w:t>
      </w:r>
      <w:r w:rsidRPr="003D122D">
        <w:rPr>
          <w:rFonts w:ascii="Arabic Typesetting" w:hAnsi="Arabic Typesetting"/>
          <w:sz w:val="40"/>
          <w:rtl/>
          <w:lang w:val="en-US"/>
        </w:rPr>
        <w:t xml:space="preserve">أوجع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صٞار</w:t>
      </w:r>
    </w:p>
    <w:p w:rsidR="001B195D" w:rsidRPr="003D122D" w:rsidRDefault="001B195D" w:rsidP="00332B1D">
      <w:pPr>
        <w:jc w:val="both"/>
        <w:rPr>
          <w:rFonts w:ascii="Arabic Typesetting" w:hAnsi="Arabic Typesetting"/>
          <w:sz w:val="40"/>
          <w:rtl/>
          <w:lang w:val="en-US"/>
        </w:rPr>
      </w:pPr>
      <w:r w:rsidRPr="003D122D">
        <w:rPr>
          <w:rFonts w:ascii="Baskerville Win95BT" w:hAnsi="Baskerville Win95BT" w:cs="Charis SIL"/>
          <w:iCs/>
          <w:lang w:val="en-US"/>
        </w:rPr>
        <w:t xml:space="preserve">Pf. 3 sg. m. </w:t>
      </w:r>
      <w:r w:rsidRPr="003D122D">
        <w:rPr>
          <w:rFonts w:ascii="Basker-Semitic" w:hAnsi="Basker-Semitic"/>
          <w:i/>
          <w:iCs/>
          <w:lang w:val="en-US"/>
        </w:rPr>
        <w:t>´</w:t>
      </w:r>
      <w:r w:rsidRPr="003D122D">
        <w:rPr>
          <w:rFonts w:ascii="Baskerville Win95BT" w:hAnsi="Baskerville Win95BT"/>
          <w:i/>
          <w:iCs/>
          <w:lang w:val="en-US"/>
        </w:rPr>
        <w:t>er</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17:52</w:t>
      </w:r>
      <w:r w:rsidRPr="003D122D">
        <w:rPr>
          <w:rFonts w:ascii="Baskerville Win95BT" w:hAnsi="Baskerville Win95BT" w:cs="Charis SIL"/>
          <w:iCs/>
          <w:lang w:val="en-US"/>
        </w:rPr>
        <w:t xml:space="preserve">), f. </w:t>
      </w:r>
      <w:r w:rsidRPr="003D122D">
        <w:rPr>
          <w:rFonts w:ascii="Basker-Semitic" w:hAnsi="Basker-Semitic"/>
          <w:i/>
          <w:iCs/>
          <w:lang w:val="en-US"/>
        </w:rPr>
        <w:t>´</w:t>
      </w:r>
      <w:r w:rsidRPr="003D122D">
        <w:rPr>
          <w:rFonts w:ascii="Baskerville Win95BT" w:hAnsi="Baskerville Win95BT"/>
          <w:i/>
          <w:iCs/>
          <w:lang w:val="en-US"/>
        </w:rPr>
        <w:t xml:space="preserve">éro </w:t>
      </w:r>
      <w:r w:rsidRPr="003D122D">
        <w:rPr>
          <w:rFonts w:ascii="Baskerville Win95BT" w:hAnsi="Baskerville Win95BT"/>
          <w:lang w:val="en-US"/>
        </w:rPr>
        <w:t>(</w:t>
      </w:r>
      <w:r w:rsidRPr="003D122D">
        <w:rPr>
          <w:rFonts w:ascii="Baskerville Win95BT" w:hAnsi="Baskerville Win95BT"/>
          <w:i/>
          <w:iCs/>
          <w:lang w:val="en-US"/>
        </w:rPr>
        <w:t>8:43</w:t>
      </w:r>
      <w:r w:rsidRPr="003D122D">
        <w:rPr>
          <w:rFonts w:ascii="Baskerville Win95BT" w:hAnsi="Baskerville Win95BT"/>
          <w:iCs/>
          <w:lang w:val="en-US"/>
        </w:rPr>
        <w:t xml:space="preserve">, </w:t>
      </w:r>
      <w:r w:rsidRPr="003D122D">
        <w:rPr>
          <w:rFonts w:ascii="Baskerville Win95BT" w:hAnsi="Baskerville Win95BT"/>
          <w:i/>
          <w:iCs/>
          <w:lang w:val="en-US"/>
        </w:rPr>
        <w:t>18:38</w:t>
      </w:r>
      <w:r w:rsidRPr="003D122D">
        <w:rPr>
          <w:rFonts w:ascii="Baskerville Win95BT" w:hAnsi="Baskerville Win95BT"/>
          <w:lang w:val="en-US"/>
        </w:rPr>
        <w:t>)</w:t>
      </w:r>
      <w:r w:rsidRPr="003D122D">
        <w:rPr>
          <w:rFonts w:ascii="Baskerville Win95BT" w:hAnsi="Baskerville Win95BT" w:cs="Charis SIL"/>
          <w:iCs/>
          <w:lang w:val="en-US"/>
        </w:rPr>
        <w:t xml:space="preserve">, pl. f. </w:t>
      </w:r>
      <w:r w:rsidRPr="003D122D">
        <w:rPr>
          <w:rFonts w:ascii="Basker-Semitic" w:hAnsi="Basker-Semitic"/>
          <w:i/>
          <w:iCs/>
          <w:lang w:val="en-US"/>
        </w:rPr>
        <w:t>´</w:t>
      </w:r>
      <w:r w:rsidRPr="003D122D">
        <w:rPr>
          <w:rFonts w:ascii="Baskerville Win95BT" w:hAnsi="Baskerville Win95BT"/>
          <w:i/>
          <w:iCs/>
          <w:lang w:val="en-US"/>
        </w:rPr>
        <w:t>er</w:t>
      </w:r>
      <w:r w:rsidRPr="003D122D">
        <w:rPr>
          <w:rFonts w:ascii="Baskerville Win95BT" w:hAnsi="Baskerville Win95BT"/>
          <w:iCs/>
          <w:lang w:val="en-US"/>
        </w:rPr>
        <w:t xml:space="preserve"> (18:39)</w:t>
      </w:r>
    </w:p>
    <w:p w:rsidR="001B195D" w:rsidRPr="003D122D" w:rsidRDefault="001B195D" w:rsidP="00332B1D">
      <w:pPr>
        <w:jc w:val="both"/>
        <w:rPr>
          <w:rFonts w:ascii="Baskerville Win95BT" w:hAnsi="Baskerville Win95BT"/>
          <w:iCs/>
          <w:lang w:val="en-US"/>
        </w:rPr>
      </w:pPr>
      <w:r w:rsidRPr="003D122D">
        <w:rPr>
          <w:rFonts w:ascii="Baskerville Win95BT" w:hAnsi="Baskerville Win95BT" w:cs="Charis SIL"/>
          <w:iCs/>
          <w:lang w:val="en-US"/>
        </w:rPr>
        <w:t xml:space="preserve">Impf. 2 sg. m. </w:t>
      </w:r>
      <w:r w:rsidRPr="003D122D">
        <w:rPr>
          <w:rFonts w:ascii="Baskerville Win95BT" w:hAnsi="Baskerville Win95BT"/>
          <w:i/>
          <w:iCs/>
          <w:lang w:val="en-US"/>
        </w:rPr>
        <w:t>t</w:t>
      </w:r>
      <w:r w:rsidRPr="003D122D">
        <w:rPr>
          <w:rFonts w:ascii="Basker-Semitic" w:hAnsi="Basker-Semitic"/>
          <w:i/>
          <w:iCs/>
          <w:lang w:val="en-US"/>
        </w:rPr>
        <w:t>4´</w:t>
      </w:r>
      <w:r w:rsidRPr="003D122D">
        <w:rPr>
          <w:rFonts w:ascii="Baskerville Win95BT" w:hAnsi="Baskerville Win95BT"/>
          <w:i/>
          <w:iCs/>
          <w:lang w:val="en-US"/>
        </w:rPr>
        <w:t>r</w:t>
      </w:r>
      <w:r w:rsidRPr="003D122D">
        <w:rPr>
          <w:rFonts w:ascii="Basker-Semitic" w:hAnsi="Basker-Semitic"/>
          <w:i/>
          <w:iCs/>
          <w:lang w:val="en-US"/>
        </w:rPr>
        <w:t>3</w:t>
      </w:r>
      <w:r w:rsidRPr="003D122D">
        <w:rPr>
          <w:rFonts w:ascii="Baskerville Win95BT" w:hAnsi="Baskerville Win95BT"/>
          <w:i/>
          <w:iCs/>
          <w:lang w:val="en-US"/>
        </w:rPr>
        <w:t>r</w:t>
      </w:r>
      <w:r w:rsidRPr="003D122D">
        <w:rPr>
          <w:rFonts w:ascii="Baskerville Win95BT" w:hAnsi="Baskerville Win95BT"/>
          <w:iCs/>
          <w:lang w:val="en-US"/>
        </w:rPr>
        <w:t xml:space="preserve"> (</w:t>
      </w:r>
      <w:r w:rsidRPr="003D122D">
        <w:rPr>
          <w:rFonts w:ascii="Baskerville Win95BT" w:hAnsi="Baskerville Win95BT"/>
          <w:i/>
          <w:iCs/>
          <w:lang w:val="en-US"/>
        </w:rPr>
        <w:t>18:35</w:t>
      </w:r>
      <w:r w:rsidRPr="003D122D">
        <w:rPr>
          <w:rFonts w:ascii="Baskerville Win95BT" w:hAnsi="Baskerville Win95BT"/>
          <w:iCs/>
          <w:lang w:val="en-US"/>
        </w:rPr>
        <w:t xml:space="preserve">, </w:t>
      </w:r>
      <w:r w:rsidRPr="003D122D">
        <w:rPr>
          <w:rFonts w:ascii="Baskerville Win95BT" w:hAnsi="Baskerville Win95BT"/>
          <w:i/>
          <w:iCs/>
          <w:lang w:val="en-US"/>
        </w:rPr>
        <w:t>19:16</w:t>
      </w:r>
      <w:r w:rsidRPr="003D122D">
        <w:rPr>
          <w:rFonts w:ascii="Baskerville Win95BT" w:hAnsi="Baskerville Win95BT"/>
          <w:lang w:val="en-US"/>
        </w:rPr>
        <w:t xml:space="preserve">, </w:t>
      </w:r>
      <w:r w:rsidRPr="003D122D">
        <w:rPr>
          <w:rFonts w:ascii="Baskerville Win95BT" w:hAnsi="Baskerville Win95BT"/>
          <w:i/>
          <w:iCs/>
          <w:lang w:val="en-US"/>
        </w:rPr>
        <w:t>23:12</w:t>
      </w:r>
      <w:r w:rsidRPr="003D122D">
        <w:rPr>
          <w:rFonts w:ascii="Baskerville Win95BT" w:hAnsi="Baskerville Win95BT"/>
          <w:iCs/>
          <w:lang w:val="en-US"/>
        </w:rPr>
        <w:t>)</w:t>
      </w:r>
    </w:p>
    <w:p w:rsidR="001B195D" w:rsidRPr="003D122D" w:rsidRDefault="001B195D" w:rsidP="00332B1D">
      <w:pPr>
        <w:jc w:val="both"/>
        <w:rPr>
          <w:rFonts w:ascii="Basker-Semitic" w:hAnsi="Basker-Semitic"/>
          <w:sz w:val="20"/>
          <w:szCs w:val="20"/>
          <w:lang w:val="en-US"/>
        </w:rPr>
      </w:pPr>
      <w:r w:rsidRPr="003D122D">
        <w:rPr>
          <w:rFonts w:ascii="Basker-Semitic" w:hAnsi="Basker-Semitic"/>
          <w:sz w:val="20"/>
          <w:szCs w:val="20"/>
          <w:lang w:val="en-US"/>
        </w:rPr>
        <w:t xml:space="preserve">› </w:t>
      </w:r>
      <w:r w:rsidRPr="003D122D">
        <w:rPr>
          <w:rFonts w:ascii="Baskerville Win95BT" w:hAnsi="Baskerville Win95BT"/>
          <w:sz w:val="20"/>
          <w:szCs w:val="20"/>
          <w:lang w:val="en-US"/>
        </w:rPr>
        <w:t>‘To hurt somebody (</w:t>
      </w:r>
      <w:r w:rsidRPr="003D122D">
        <w:rPr>
          <w:rFonts w:ascii="Baskerville Win95BT" w:hAnsi="Baskerville Win95BT"/>
          <w:i/>
          <w:iCs/>
          <w:sz w:val="20"/>
          <w:szCs w:val="20"/>
          <w:lang w:val="en-US"/>
        </w:rPr>
        <w:t>b</w:t>
      </w:r>
      <w:r w:rsidRPr="003D122D">
        <w:rPr>
          <w:rFonts w:ascii="Basker-Semitic" w:hAnsi="Basker-Semitic"/>
          <w:i/>
          <w:iCs/>
          <w:sz w:val="20"/>
          <w:szCs w:val="20"/>
          <w:lang w:val="en-US"/>
        </w:rPr>
        <w:t>3</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8:43</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17:52</w:t>
      </w:r>
      <w:r w:rsidRPr="003D122D">
        <w:rPr>
          <w:rFonts w:ascii="Baskerville Win95BT" w:hAnsi="Baskerville Win95BT"/>
          <w:iCs/>
          <w:sz w:val="20"/>
          <w:szCs w:val="20"/>
          <w:lang w:val="en-US"/>
        </w:rPr>
        <w:t xml:space="preserve">, </w:t>
      </w:r>
      <w:r w:rsidRPr="003D122D">
        <w:rPr>
          <w:rFonts w:ascii="Baskerville Win95BT" w:hAnsi="Baskerville Win95BT"/>
          <w:i/>
          <w:iCs/>
          <w:sz w:val="20"/>
          <w:szCs w:val="20"/>
          <w:lang w:val="en-US"/>
        </w:rPr>
        <w:t>18:38</w:t>
      </w:r>
      <w:r w:rsidRPr="003D122D">
        <w:rPr>
          <w:rFonts w:ascii="Baskerville Win95BT" w:hAnsi="Baskerville Win95BT"/>
          <w:iCs/>
          <w:sz w:val="20"/>
          <w:szCs w:val="20"/>
          <w:lang w:val="en-US"/>
        </w:rPr>
        <w:t>.</w:t>
      </w:r>
    </w:p>
    <w:p w:rsidR="001B195D" w:rsidRPr="003D122D" w:rsidRDefault="001B195D" w:rsidP="00332B1D">
      <w:pPr>
        <w:jc w:val="both"/>
        <w:rPr>
          <w:rFonts w:ascii="Arabic Typesetting" w:hAnsi="Arabic Typesetting"/>
          <w:sz w:val="40"/>
          <w:lang w:val="en-US"/>
        </w:rPr>
      </w:pPr>
      <w:r w:rsidRPr="003D122D">
        <w:rPr>
          <w:rFonts w:ascii="Baskerville Win95BT" w:hAnsi="Baskerville Win95BT"/>
          <w:b/>
          <w:lang w:val="en-US"/>
        </w:rPr>
        <w:t>II</w:t>
      </w:r>
      <w:r w:rsidRPr="003D122D">
        <w:rPr>
          <w:rFonts w:ascii="Baskerville Win95BT" w:hAnsi="Baskerville Win95BT"/>
          <w:lang w:val="en-US"/>
        </w:rPr>
        <w:t xml:space="preserve"> </w:t>
      </w:r>
      <w:r w:rsidRPr="003D122D">
        <w:rPr>
          <w:rFonts w:ascii="Basker-Semitic" w:hAnsi="Basker-Semitic"/>
          <w:b/>
          <w:i/>
          <w:iCs/>
          <w:lang w:val="en-US"/>
        </w:rPr>
        <w:t>´</w:t>
      </w:r>
      <w:r w:rsidRPr="003D122D">
        <w:rPr>
          <w:rFonts w:ascii="Baskerville Win95BT" w:hAnsi="Baskerville Win95BT"/>
          <w:b/>
          <w:i/>
          <w:iCs/>
          <w:lang w:val="en-US"/>
        </w:rPr>
        <w:t>er</w:t>
      </w:r>
      <w:r w:rsidRPr="003D122D">
        <w:rPr>
          <w:rFonts w:ascii="Baskerville Win95BT" w:hAnsi="Baskerville Win95BT"/>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ér</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lang w:val="en-US"/>
        </w:rPr>
        <w:t>/</w:t>
      </w:r>
      <w:r w:rsidRPr="003D122D">
        <w:rPr>
          <w:rFonts w:ascii="Baskerville Win95BT" w:hAnsi="Baskerville Win95BT"/>
          <w:bCs/>
          <w:i/>
          <w:lang w:val="en-US"/>
        </w:rPr>
        <w:t>ľ</w:t>
      </w:r>
      <w:r w:rsidRPr="003D122D">
        <w:rPr>
          <w:rFonts w:ascii="Baskerville Win95BT" w:hAnsi="Baskerville Win95BT"/>
          <w:i/>
          <w:iCs/>
          <w:lang w:val="en-US"/>
        </w:rPr>
        <w:t>i</w:t>
      </w:r>
      <w:r w:rsidRPr="003D122D">
        <w:rPr>
          <w:rFonts w:ascii="Basker-Semitic" w:hAnsi="Basker-Semitic"/>
          <w:i/>
          <w:iCs/>
          <w:lang w:val="en-US"/>
        </w:rPr>
        <w:t>´</w:t>
      </w:r>
      <w:r w:rsidRPr="003D122D">
        <w:rPr>
          <w:rFonts w:ascii="Baskerville Win95BT" w:hAnsi="Baskerville Win95BT"/>
          <w:i/>
          <w:iCs/>
          <w:lang w:val="en-US"/>
        </w:rPr>
        <w:t>ér</w:t>
      </w:r>
      <w:r w:rsidRPr="003D122D">
        <w:rPr>
          <w:rFonts w:ascii="Baskerville Win95BT" w:hAnsi="Baskerville Win95BT"/>
          <w:lang w:val="en-US"/>
        </w:rPr>
        <w:t>) ‘to suffer from pain’</w:t>
      </w:r>
      <w:r w:rsidRPr="003D122D">
        <w:rPr>
          <w:rFonts w:ascii="Arabic Typesetting" w:hAnsi="Arabic Typesetting"/>
          <w:sz w:val="40"/>
          <w:rtl/>
          <w:lang w:val="en-US"/>
        </w:rPr>
        <w:t xml:space="preserve">تألم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صٞار</w:t>
      </w:r>
      <w:r w:rsidRPr="003D122D">
        <w:rPr>
          <w:rFonts w:ascii="Arabic Typesetting" w:hAnsi="Arabic Typesetting"/>
          <w:sz w:val="40"/>
          <w:lang w:val="en-US"/>
        </w:rPr>
        <w:t xml:space="preserve"> </w:t>
      </w:r>
    </w:p>
    <w:p w:rsidR="001B195D" w:rsidRPr="003D122D" w:rsidRDefault="001B195D" w:rsidP="00332B1D">
      <w:pPr>
        <w:jc w:val="both"/>
        <w:rPr>
          <w:rFonts w:ascii="Baskerville Cyr Win95BT" w:hAnsi="Baskerville Cyr Win95BT"/>
          <w:i/>
          <w:iCs/>
          <w:lang w:val="en-US"/>
        </w:rPr>
      </w:pPr>
      <w:r w:rsidRPr="003D122D">
        <w:rPr>
          <w:rFonts w:ascii="Baskerville Win95BT" w:hAnsi="Baskerville Win95BT" w:cs="Charis SIL"/>
          <w:iCs/>
          <w:lang w:val="en-US"/>
        </w:rPr>
        <w:t xml:space="preserve">Pf. 3 pl. f. </w:t>
      </w:r>
      <w:r w:rsidRPr="003D122D">
        <w:rPr>
          <w:rFonts w:ascii="Basker-Semitic" w:hAnsi="Basker-Semitic"/>
          <w:i/>
          <w:lang w:val="en-US"/>
        </w:rPr>
        <w:t>´</w:t>
      </w:r>
      <w:r w:rsidRPr="003D122D">
        <w:rPr>
          <w:rFonts w:ascii="Baskerville Win95BT" w:hAnsi="Baskerville Win95BT"/>
          <w:i/>
          <w:lang w:val="en-US"/>
        </w:rPr>
        <w:t>er</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19:16</w:t>
      </w:r>
      <w:r w:rsidRPr="003D122D">
        <w:rPr>
          <w:rFonts w:ascii="Baskerville Win95BT" w:hAnsi="Baskerville Win95BT" w:cs="Charis SIL"/>
          <w:iCs/>
          <w:lang w:val="en-US"/>
        </w:rPr>
        <w:t>)</w:t>
      </w:r>
      <w:r w:rsidRPr="003D122D">
        <w:rPr>
          <w:rFonts w:ascii="Baskerville Cyr Win95BT" w:hAnsi="Baskerville Cyr Win95BT"/>
          <w:i/>
          <w:iCs/>
          <w:lang w:val="en-US"/>
        </w:rPr>
        <w:t xml:space="preserve"> </w:t>
      </w:r>
    </w:p>
    <w:p w:rsidR="001B195D" w:rsidRPr="003D122D" w:rsidRDefault="001B195D" w:rsidP="00332B1D">
      <w:pPr>
        <w:jc w:val="both"/>
        <w:rPr>
          <w:rFonts w:ascii="Baskerville Win95BT" w:hAnsi="Baskerville Win95BT"/>
          <w:iCs/>
          <w:lang w:val="en-US"/>
        </w:rPr>
      </w:pPr>
      <w:r w:rsidRPr="003D122D">
        <w:rPr>
          <w:rFonts w:ascii="Baskerville Win95BT" w:hAnsi="Baskerville Win95BT"/>
          <w:lang w:val="en-US"/>
        </w:rPr>
        <w:t xml:space="preserve">Impf. 3 sg. m.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ér</w:t>
      </w:r>
      <w:r w:rsidRPr="003D122D">
        <w:rPr>
          <w:rFonts w:ascii="Basker-Semitic" w:hAnsi="Basker-Semitic"/>
          <w:i/>
          <w:lang w:val="en-US"/>
        </w:rPr>
        <w:t>3</w:t>
      </w:r>
      <w:r w:rsidRPr="003D122D">
        <w:rPr>
          <w:rFonts w:ascii="Baskerville Win95BT" w:hAnsi="Baskerville Win95BT"/>
          <w:i/>
          <w:lang w:val="en-US"/>
        </w:rPr>
        <w:t>n</w:t>
      </w:r>
      <w:r w:rsidRPr="003D122D">
        <w:rPr>
          <w:rFonts w:ascii="Basker-Semitic" w:hAnsi="Basker-Semitic"/>
          <w:iCs/>
          <w:lang w:val="en-US"/>
        </w:rPr>
        <w:t xml:space="preserve"> </w:t>
      </w:r>
      <w:r w:rsidRPr="003D122D">
        <w:rPr>
          <w:rFonts w:ascii="Baskerville Win95BT" w:hAnsi="Baskerville Win95BT"/>
          <w:iCs/>
          <w:lang w:val="en-US"/>
        </w:rPr>
        <w:t>(19:16)</w:t>
      </w:r>
    </w:p>
    <w:p w:rsidR="001B195D" w:rsidRPr="003D122D" w:rsidRDefault="001B195D" w:rsidP="00332B1D">
      <w:pPr>
        <w:pStyle w:val="af"/>
        <w:spacing w:after="200"/>
        <w:ind w:left="0"/>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332B1D">
      <w:pPr>
        <w:pStyle w:val="af"/>
        <w:spacing w:after="200"/>
        <w:ind w:left="0"/>
        <w:jc w:val="both"/>
        <w:rPr>
          <w:rFonts w:ascii="Baskerville Win95BT" w:hAnsi="Baskerville Win95BT"/>
          <w:bCs/>
          <w:sz w:val="20"/>
          <w:szCs w:val="20"/>
          <w:lang w:val="en-US"/>
        </w:rPr>
      </w:pPr>
    </w:p>
    <w:p w:rsidR="001B195D" w:rsidRPr="003D122D" w:rsidRDefault="001B195D" w:rsidP="00332B1D">
      <w:pPr>
        <w:pStyle w:val="af"/>
        <w:spacing w:after="200"/>
        <w:ind w:left="0"/>
        <w:jc w:val="both"/>
        <w:rPr>
          <w:rFonts w:ascii="Arabic Typesetting" w:hAnsi="Arabic Typesetting"/>
          <w:b/>
          <w:bCs/>
          <w:sz w:val="40"/>
          <w:lang w:val="en-US"/>
        </w:rPr>
      </w:pPr>
      <w:r w:rsidRPr="003D122D">
        <w:rPr>
          <w:rFonts w:ascii="Basker-Semitic" w:hAnsi="Basker-Semitic" w:cs="Charis SIL"/>
          <w:b/>
          <w:bCs/>
          <w:i/>
          <w:iCs/>
          <w:lang w:val="en-US"/>
        </w:rPr>
        <w:t>´</w:t>
      </w:r>
      <w:r w:rsidRPr="003D122D">
        <w:rPr>
          <w:rFonts w:ascii="Baskerville Win95BT" w:hAnsi="Baskerville Win95BT" w:cs="Charis SIL"/>
          <w:b/>
          <w:bCs/>
          <w:i/>
          <w:iCs/>
          <w:lang w:val="en-US"/>
        </w:rPr>
        <w:t>áre</w:t>
      </w:r>
      <w:r w:rsidRPr="003D122D">
        <w:rPr>
          <w:rFonts w:ascii="Baskerville Win95BT" w:hAnsi="Baskerville Win95BT" w:cs="Charis SIL"/>
          <w:b/>
          <w:bCs/>
          <w:lang w:val="en-US"/>
        </w:rPr>
        <w:t xml:space="preserve"> </w:t>
      </w:r>
      <w:r w:rsidRPr="003D122D">
        <w:rPr>
          <w:rFonts w:ascii="Baskerville Win95BT" w:hAnsi="Baskerville Win95BT" w:cs="Charis SIL"/>
          <w:bCs/>
          <w:lang w:val="en-US"/>
        </w:rPr>
        <w:t xml:space="preserve">(du. </w:t>
      </w:r>
      <w:r w:rsidRPr="003D122D">
        <w:rPr>
          <w:rFonts w:ascii="Basker-Semitic" w:hAnsi="Basker-Semitic"/>
          <w:i/>
          <w:lang w:val="en-US"/>
        </w:rPr>
        <w:t>´</w:t>
      </w:r>
      <w:r w:rsidRPr="003D122D">
        <w:rPr>
          <w:rFonts w:ascii="Baskerville Win95BT" w:hAnsi="Baskerville Win95BT"/>
          <w:i/>
          <w:lang w:val="en-US"/>
        </w:rPr>
        <w:t>aríti</w:t>
      </w:r>
      <w:r w:rsidRPr="003D122D">
        <w:rPr>
          <w:rFonts w:ascii="Baskerville Win95BT" w:hAnsi="Baskerville Win95BT"/>
          <w:lang w:val="en-US"/>
        </w:rPr>
        <w:t xml:space="preserve">, pl. </w:t>
      </w:r>
      <w:r w:rsidRPr="003D122D">
        <w:rPr>
          <w:rFonts w:ascii="Basker-Semitic" w:hAnsi="Basker-Semitic"/>
          <w:i/>
          <w:lang w:val="en-US"/>
        </w:rPr>
        <w:t>4´</w:t>
      </w:r>
      <w:r w:rsidRPr="003D122D">
        <w:rPr>
          <w:rFonts w:ascii="Baskerville Win95BT" w:hAnsi="Baskerville Win95BT"/>
          <w:i/>
          <w:lang w:val="en-US"/>
        </w:rPr>
        <w:t>r</w:t>
      </w:r>
      <w:r w:rsidRPr="003D122D">
        <w:rPr>
          <w:rFonts w:ascii="Basker-Semitic" w:hAnsi="Basker-Semitic"/>
          <w:i/>
          <w:lang w:val="en-US"/>
        </w:rPr>
        <w:t>3</w:t>
      </w:r>
      <w:r w:rsidRPr="003D122D">
        <w:rPr>
          <w:rFonts w:ascii="Baskerville Win95BT" w:hAnsi="Baskerville Win95BT"/>
          <w:i/>
          <w:lang w:val="en-US"/>
        </w:rPr>
        <w:t>h</w:t>
      </w:r>
      <w:r w:rsidRPr="003D122D">
        <w:rPr>
          <w:rFonts w:ascii="Basker-Semitic" w:hAnsi="Basker-Semitic"/>
          <w:i/>
          <w:lang w:val="en-US"/>
        </w:rPr>
        <w:t>5</w:t>
      </w:r>
      <w:r w:rsidRPr="003D122D">
        <w:rPr>
          <w:rFonts w:ascii="Baskerville Win95BT" w:hAnsi="Baskerville Win95BT" w:cs="Charis SIL"/>
          <w:bCs/>
          <w:lang w:val="en-US"/>
        </w:rPr>
        <w:t>)</w:t>
      </w:r>
      <w:r w:rsidRPr="003D122D">
        <w:rPr>
          <w:rFonts w:ascii="Baskerville Win95BT" w:hAnsi="Baskerville Win95BT" w:cs="Charis SIL"/>
          <w:b/>
          <w:bCs/>
          <w:lang w:val="en-US"/>
        </w:rPr>
        <w:t xml:space="preserve"> </w:t>
      </w:r>
      <w:r w:rsidRPr="003D122D">
        <w:rPr>
          <w:rFonts w:ascii="Baskerville Win95BT" w:hAnsi="Baskerville Win95BT" w:cs="Charis SIL"/>
          <w:lang w:val="en-US"/>
        </w:rPr>
        <w:t xml:space="preserve">‘knife’ </w:t>
      </w:r>
      <w:r w:rsidRPr="003D122D">
        <w:rPr>
          <w:rFonts w:ascii="Arabic Typesetting" w:hAnsi="Arabic Typesetting"/>
          <w:sz w:val="40"/>
          <w:rtl/>
          <w:lang w:val="en-US"/>
        </w:rPr>
        <w:t xml:space="preserve">سكين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صَارٞه</w:t>
      </w:r>
    </w:p>
    <w:p w:rsidR="001B195D" w:rsidRPr="003D122D" w:rsidRDefault="001B195D" w:rsidP="00332B1D">
      <w:pPr>
        <w:pStyle w:val="af"/>
        <w:spacing w:after="200"/>
        <w:ind w:left="0"/>
        <w:jc w:val="both"/>
        <w:rPr>
          <w:rFonts w:ascii="Arabic Typesetting" w:hAnsi="Arabic Typesetting"/>
          <w:b/>
          <w:bCs/>
          <w:sz w:val="40"/>
          <w:lang w:val="en-US"/>
        </w:rPr>
      </w:pPr>
      <w:r w:rsidRPr="003D122D">
        <w:rPr>
          <w:rFonts w:ascii="Baskerville Win95BT" w:hAnsi="Baskerville Win95BT" w:cs="Charis SIL"/>
          <w:lang w:val="en-US"/>
        </w:rPr>
        <w:t xml:space="preserve">sg. </w:t>
      </w:r>
      <w:r w:rsidRPr="003D122D">
        <w:rPr>
          <w:rFonts w:ascii="Baskerville Win95BT" w:hAnsi="Baskerville Win95BT" w:cs="Charis SIL"/>
          <w:i/>
          <w:iCs/>
          <w:lang w:val="en-US"/>
        </w:rPr>
        <w:t>8:55</w:t>
      </w:r>
      <w:r w:rsidRPr="003D122D">
        <w:rPr>
          <w:rFonts w:ascii="Baskerville Win95BT" w:hAnsi="Baskerville Win95BT" w:cs="Charis SIL"/>
          <w:iCs/>
          <w:lang w:val="en-US"/>
        </w:rPr>
        <w:t xml:space="preserve">, 12:13, </w:t>
      </w:r>
      <w:r w:rsidRPr="003D122D">
        <w:rPr>
          <w:rFonts w:ascii="Baskerville Win95BT" w:hAnsi="Baskerville Win95BT" w:cs="Charis SIL"/>
          <w:i/>
          <w:lang w:val="en-US"/>
        </w:rPr>
        <w:t>28:42</w:t>
      </w:r>
    </w:p>
    <w:p w:rsidR="001B195D" w:rsidRPr="003D122D" w:rsidRDefault="001B195D" w:rsidP="00332B1D">
      <w:pPr>
        <w:pStyle w:val="af"/>
        <w:spacing w:after="200"/>
        <w:ind w:left="0"/>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351</w:t>
      </w:r>
    </w:p>
    <w:p w:rsidR="001B195D" w:rsidRPr="003D122D" w:rsidRDefault="001B195D" w:rsidP="00332B1D">
      <w:pPr>
        <w:pStyle w:val="af"/>
        <w:spacing w:after="200"/>
        <w:ind w:left="0"/>
        <w:jc w:val="both"/>
        <w:rPr>
          <w:rFonts w:ascii="Baskerville Win95BT" w:hAnsi="Baskerville Win95BT"/>
          <w:bCs/>
          <w:sz w:val="20"/>
          <w:szCs w:val="20"/>
          <w:lang w:val="en-US"/>
        </w:rPr>
      </w:pPr>
    </w:p>
    <w:p w:rsidR="001B195D" w:rsidRPr="003D122D" w:rsidRDefault="001B195D" w:rsidP="00332B1D">
      <w:pPr>
        <w:pStyle w:val="af"/>
        <w:spacing w:after="200"/>
        <w:ind w:left="0"/>
        <w:jc w:val="both"/>
        <w:rPr>
          <w:rFonts w:ascii="Arabic Typesetting" w:hAnsi="Arabic Typesetting"/>
          <w:b/>
          <w:bCs/>
          <w:sz w:val="40"/>
          <w:rtl/>
          <w:lang w:val="en-US"/>
        </w:rPr>
      </w:pPr>
      <w:r w:rsidRPr="003D122D">
        <w:rPr>
          <w:rFonts w:ascii="Baskerville Win95BT" w:hAnsi="Baskerville Win95BT"/>
          <w:b/>
          <w:bCs/>
          <w:i/>
          <w:iCs/>
          <w:lang w:val="en-US"/>
        </w:rPr>
        <w:t>mó</w:t>
      </w:r>
      <w:r w:rsidRPr="003D122D">
        <w:rPr>
          <w:rFonts w:ascii="Basker-Semitic" w:hAnsi="Basker-Semitic"/>
          <w:b/>
          <w:bCs/>
          <w:i/>
          <w:iCs/>
          <w:lang w:val="en-US"/>
        </w:rPr>
        <w:t>´</w:t>
      </w:r>
      <w:r w:rsidRPr="003D122D">
        <w:rPr>
          <w:rFonts w:ascii="Baskerville Win95BT" w:hAnsi="Baskerville Win95BT"/>
          <w:b/>
          <w:bCs/>
          <w:i/>
          <w:iCs/>
          <w:lang w:val="en-US"/>
        </w:rPr>
        <w:t>ri</w:t>
      </w:r>
      <w:r w:rsidRPr="003D122D">
        <w:rPr>
          <w:rFonts w:ascii="Basker-Semitic" w:hAnsi="Basker-Semitic"/>
          <w:b/>
          <w:bCs/>
          <w:i/>
          <w:iCs/>
          <w:lang w:val="en-US"/>
        </w:rPr>
        <w:t>"</w:t>
      </w:r>
      <w:r w:rsidRPr="003D122D">
        <w:rPr>
          <w:rFonts w:ascii="Calibri" w:hAnsi="Calibri"/>
          <w:i/>
          <w:iCs/>
          <w:lang w:val="en-US"/>
        </w:rPr>
        <w:t xml:space="preserve"> </w:t>
      </w:r>
      <w:r w:rsidRPr="003D122D">
        <w:rPr>
          <w:rFonts w:ascii="Baskerville Win95BT" w:hAnsi="Baskerville Win95BT" w:cs="Charis SIL"/>
          <w:lang w:val="en-US"/>
        </w:rPr>
        <w:t xml:space="preserve">m. ‘dung’ </w:t>
      </w:r>
      <w:r w:rsidRPr="003D122D">
        <w:rPr>
          <w:rFonts w:ascii="Arabic Typesetting" w:hAnsi="Arabic Typesetting"/>
          <w:sz w:val="40"/>
          <w:rtl/>
          <w:lang w:val="en-US"/>
        </w:rPr>
        <w:t xml:space="preserve">خُرْء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مُصْرِيع</w:t>
      </w:r>
    </w:p>
    <w:p w:rsidR="001B195D" w:rsidRPr="003D122D" w:rsidRDefault="001B195D" w:rsidP="00332B1D">
      <w:pPr>
        <w:pStyle w:val="af"/>
        <w:spacing w:after="200"/>
        <w:ind w:left="0"/>
        <w:jc w:val="both"/>
        <w:rPr>
          <w:rFonts w:ascii="Arabic Typesetting" w:hAnsi="Arabic Typesetting"/>
          <w:b/>
          <w:bCs/>
          <w:i/>
          <w:sz w:val="40"/>
          <w:lang w:val="en-US"/>
        </w:rPr>
      </w:pPr>
      <w:r w:rsidRPr="003D122D">
        <w:rPr>
          <w:rFonts w:ascii="Baskerville Win95BT" w:hAnsi="Baskerville Win95BT" w:cs="Charis SIL"/>
          <w:i/>
          <w:lang w:val="en-US"/>
        </w:rPr>
        <w:t>30:5</w:t>
      </w:r>
    </w:p>
    <w:p w:rsidR="001B195D" w:rsidRDefault="001B195D" w:rsidP="00332B1D">
      <w:pPr>
        <w:pStyle w:val="af"/>
        <w:spacing w:after="200"/>
        <w:ind w:left="0"/>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332B1D">
      <w:pPr>
        <w:pStyle w:val="af"/>
        <w:spacing w:after="200"/>
        <w:ind w:left="0"/>
        <w:jc w:val="both"/>
        <w:rPr>
          <w:rFonts w:ascii="Baskerville Win95BT" w:hAnsi="Baskerville Win95BT"/>
          <w:bCs/>
          <w:sz w:val="20"/>
          <w:szCs w:val="20"/>
          <w:lang w:val="en-US"/>
        </w:rPr>
      </w:pPr>
    </w:p>
    <w:p w:rsidR="001B195D" w:rsidRDefault="001B195D" w:rsidP="007D50F2">
      <w:pPr>
        <w:jc w:val="both"/>
        <w:rPr>
          <w:rFonts w:ascii="Baskerville Win95BT" w:hAnsi="Baskerville Win95BT" w:cs="Charis SIL"/>
          <w:sz w:val="20"/>
          <w:szCs w:val="20"/>
          <w:lang w:val="en-US"/>
        </w:rPr>
      </w:pPr>
      <w:r>
        <w:rPr>
          <w:rFonts w:ascii="Basker-Semitic" w:hAnsi="Basker-Semitic" w:cs="Charis SIL"/>
          <w:i/>
          <w:iCs/>
          <w:sz w:val="20"/>
          <w:szCs w:val="20"/>
          <w:lang w:val="en-US"/>
        </w:rPr>
        <w:t>´</w:t>
      </w:r>
      <w:r>
        <w:rPr>
          <w:rFonts w:ascii="Baskerville Win95BT" w:hAnsi="Baskerville Win95BT" w:cs="Charis SIL"/>
          <w:i/>
          <w:iCs/>
          <w:sz w:val="20"/>
          <w:szCs w:val="20"/>
          <w:lang w:val="en-US"/>
        </w:rPr>
        <w:t>ar</w:t>
      </w:r>
      <w:r>
        <w:rPr>
          <w:rFonts w:ascii="Basker-Semitic" w:hAnsi="Basker-Semitic" w:cs="Charis SIL"/>
          <w:i/>
          <w:iCs/>
          <w:sz w:val="20"/>
          <w:szCs w:val="20"/>
          <w:lang w:val="en-US"/>
        </w:rPr>
        <w:t>"</w:t>
      </w:r>
      <w:r>
        <w:rPr>
          <w:rFonts w:ascii="Baskerville Win95BT" w:hAnsi="Baskerville Win95BT" w:cs="Charis SIL"/>
          <w:sz w:val="20"/>
          <w:szCs w:val="20"/>
          <w:lang w:val="en-US"/>
        </w:rPr>
        <w:t xml:space="preserve"> ‘epilepsy’: </w:t>
      </w:r>
      <w:r>
        <w:rPr>
          <w:rFonts w:ascii="Baskerville Win95BT" w:hAnsi="Baskerville Win95BT" w:cs="Charis SIL"/>
          <w:i/>
          <w:iCs/>
          <w:sz w:val="20"/>
          <w:szCs w:val="20"/>
          <w:lang w:val="en-US"/>
        </w:rPr>
        <w:t>18:36</w:t>
      </w:r>
    </w:p>
    <w:p w:rsidR="001B195D" w:rsidRDefault="001B195D" w:rsidP="007D50F2">
      <w:pPr>
        <w:jc w:val="both"/>
        <w:rPr>
          <w:rFonts w:ascii="Baskerville Win95BT" w:hAnsi="Baskerville Win95BT" w:cs="Charis SIL"/>
          <w:sz w:val="20"/>
          <w:szCs w:val="20"/>
          <w:lang w:val="en-US"/>
        </w:rPr>
      </w:pPr>
      <w:r>
        <w:rPr>
          <w:rFonts w:ascii="Baskerville Win95BT" w:hAnsi="Baskerville Win95BT" w:cs="Charis SIL"/>
          <w:sz w:val="20"/>
          <w:szCs w:val="20"/>
          <w:lang w:val="en-US"/>
        </w:rPr>
        <w:t>• Behnstedt 709, BH 501</w:t>
      </w:r>
    </w:p>
    <w:p w:rsidR="001B195D" w:rsidRDefault="001B195D" w:rsidP="007D50F2">
      <w:pPr>
        <w:jc w:val="both"/>
        <w:rPr>
          <w:rFonts w:ascii="Baskerville Win95BT" w:hAnsi="Baskerville Win95BT" w:cs="Charis SIL"/>
          <w:sz w:val="20"/>
          <w:szCs w:val="20"/>
          <w:lang w:val="en-US"/>
        </w:rPr>
      </w:pPr>
    </w:p>
    <w:p w:rsidR="001B195D" w:rsidRPr="003D122D" w:rsidRDefault="001B195D" w:rsidP="00332B1D">
      <w:pPr>
        <w:pStyle w:val="af"/>
        <w:spacing w:after="200"/>
        <w:ind w:left="0"/>
        <w:jc w:val="both"/>
        <w:rPr>
          <w:rFonts w:ascii="Baskerville Win95BT" w:hAnsi="Baskerville Win95BT"/>
          <w:lang w:val="en-US"/>
        </w:rPr>
      </w:pPr>
      <w:r w:rsidRPr="003D122D">
        <w:rPr>
          <w:rFonts w:ascii="Basker-Semitic" w:hAnsi="Basker-Semitic"/>
          <w:b/>
          <w:i/>
          <w:lang w:val="en-US"/>
        </w:rPr>
        <w:t>´</w:t>
      </w:r>
      <w:r w:rsidRPr="003D122D">
        <w:rPr>
          <w:rFonts w:ascii="Baskerville Win95BT" w:hAnsi="Baskerville Win95BT"/>
          <w:b/>
          <w:i/>
          <w:lang w:val="en-US"/>
        </w:rPr>
        <w:t>ér</w:t>
      </w:r>
      <w:r w:rsidRPr="003D122D">
        <w:rPr>
          <w:rFonts w:ascii="Basker-Semitic" w:hAnsi="Basker-Semitic"/>
          <w:b/>
          <w:i/>
          <w:lang w:val="en-US"/>
        </w:rPr>
        <w:t>3</w:t>
      </w:r>
      <w:r w:rsidRPr="003D122D">
        <w:rPr>
          <w:rFonts w:ascii="Baskerville Win95BT" w:hAnsi="Baskerville Win95BT"/>
          <w:b/>
          <w:i/>
          <w:lang w:val="en-US"/>
        </w:rPr>
        <w:t xml:space="preserve">b </w:t>
      </w:r>
      <w:r w:rsidRPr="003D122D">
        <w:rPr>
          <w:rFonts w:ascii="Baskerville Win95BT" w:hAnsi="Baskerville Win95BT"/>
          <w:bCs/>
          <w:iCs/>
          <w:lang w:val="en-US"/>
        </w:rPr>
        <w:t xml:space="preserve">m. </w:t>
      </w:r>
      <w:r w:rsidRPr="003D122D">
        <w:rPr>
          <w:rFonts w:ascii="Baskerville Win95BT" w:hAnsi="Baskerville Win95BT" w:cs="Charis SIL"/>
          <w:lang w:val="en-US"/>
        </w:rPr>
        <w:t>‘one of the four seasons of the year (October, November, December)</w:t>
      </w:r>
      <w:r w:rsidRPr="003D122D">
        <w:rPr>
          <w:rFonts w:ascii="Baskerville Win95BT" w:hAnsi="Baskerville Win95BT"/>
          <w:lang w:val="en-US"/>
        </w:rPr>
        <w:t>’</w:t>
      </w:r>
    </w:p>
    <w:p w:rsidR="001B195D" w:rsidRPr="003D122D" w:rsidRDefault="001B195D" w:rsidP="00332B1D">
      <w:pPr>
        <w:pStyle w:val="af"/>
        <w:spacing w:after="200"/>
        <w:ind w:left="0"/>
        <w:jc w:val="both"/>
        <w:rPr>
          <w:rFonts w:ascii="Arabic Typesetting" w:hAnsi="Arabic Typesetting"/>
          <w:b/>
          <w:bCs/>
          <w:i/>
          <w:sz w:val="40"/>
          <w:lang w:val="en-US"/>
        </w:rPr>
      </w:pPr>
      <w:r w:rsidRPr="003D122D">
        <w:rPr>
          <w:rFonts w:ascii="Arabic Typesetting" w:hAnsi="Arabic Typesetting"/>
          <w:b/>
          <w:sz w:val="40"/>
          <w:rtl/>
          <w:lang w:val="en-US"/>
        </w:rPr>
        <w:t xml:space="preserve">فصل من فصول السنة (أُكوتبر، نوفمبر، ديسمبر)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صٞارٞب</w:t>
      </w:r>
    </w:p>
    <w:p w:rsidR="001B195D" w:rsidRPr="003D122D" w:rsidRDefault="001B195D" w:rsidP="00332B1D">
      <w:pPr>
        <w:jc w:val="both"/>
        <w:rPr>
          <w:rFonts w:ascii="Arabic Typesetting" w:hAnsi="Arabic Typesetting"/>
          <w:b/>
          <w:iCs/>
          <w:sz w:val="40"/>
          <w:rtl/>
          <w:lang w:val="en-US"/>
        </w:rPr>
      </w:pPr>
      <w:r w:rsidRPr="003D122D">
        <w:rPr>
          <w:rFonts w:ascii="Baskerville Win95BT" w:hAnsi="Baskerville Win95BT" w:cs="Charis SIL"/>
          <w:i/>
          <w:iCs/>
          <w:lang w:val="en-US"/>
        </w:rPr>
        <w:t>11:5</w:t>
      </w:r>
      <w:r w:rsidRPr="003D122D">
        <w:rPr>
          <w:rFonts w:ascii="Baskerville Win95BT" w:hAnsi="Baskerville Win95BT" w:cs="Charis SIL"/>
          <w:iCs/>
          <w:lang w:val="en-US"/>
        </w:rPr>
        <w:t xml:space="preserve">, 13:5, 16:5, </w:t>
      </w:r>
      <w:r w:rsidRPr="003D122D">
        <w:rPr>
          <w:rFonts w:ascii="Baskerville Win95BT" w:hAnsi="Baskerville Win95BT" w:cs="Charis SIL"/>
          <w:i/>
          <w:iCs/>
          <w:lang w:val="en-US"/>
        </w:rPr>
        <w:t>24:12</w:t>
      </w:r>
    </w:p>
    <w:p w:rsidR="001B195D" w:rsidRPr="003D122D" w:rsidRDefault="001B195D" w:rsidP="00332B1D">
      <w:pPr>
        <w:pStyle w:val="af"/>
        <w:spacing w:after="200"/>
        <w:ind w:left="0"/>
        <w:jc w:val="both"/>
        <w:rPr>
          <w:rFonts w:ascii="Baskerville Win95BT" w:hAnsi="Baskerville Win95BT"/>
          <w:sz w:val="40"/>
          <w:rtl/>
          <w:lang w:val="en-US"/>
        </w:rPr>
      </w:pPr>
      <w:r w:rsidRPr="003D122D">
        <w:rPr>
          <w:bCs/>
          <w:sz w:val="20"/>
          <w:szCs w:val="20"/>
          <w:lang w:val="en-US"/>
        </w:rPr>
        <w:t>●</w:t>
      </w:r>
      <w:r w:rsidRPr="003D122D">
        <w:rPr>
          <w:rFonts w:ascii="Baskerville Win95BT" w:hAnsi="Baskerville Win95BT"/>
          <w:bCs/>
          <w:sz w:val="20"/>
          <w:szCs w:val="20"/>
          <w:lang w:val="en-US"/>
        </w:rPr>
        <w:t xml:space="preserve"> LS 357</w:t>
      </w:r>
    </w:p>
    <w:p w:rsidR="001B195D" w:rsidRPr="003D122D" w:rsidRDefault="001B195D" w:rsidP="00332B1D">
      <w:pPr>
        <w:jc w:val="both"/>
        <w:rPr>
          <w:rFonts w:ascii="Arabic Typesetting" w:hAnsi="Arabic Typesetting"/>
          <w:sz w:val="40"/>
          <w:lang w:val="en-US"/>
        </w:rPr>
      </w:pPr>
      <w:r w:rsidRPr="003D122D">
        <w:rPr>
          <w:rFonts w:ascii="Basker-Semitic" w:hAnsi="Basker-Semitic" w:cs="Charis SIL"/>
          <w:b/>
          <w:i/>
          <w:iCs/>
          <w:lang w:val="en-US"/>
        </w:rPr>
        <w:t>´</w:t>
      </w:r>
      <w:r w:rsidRPr="003D122D">
        <w:rPr>
          <w:rFonts w:ascii="Baskerville Win95BT" w:hAnsi="Baskerville Win95BT" w:cs="Charis SIL"/>
          <w:b/>
          <w:i/>
          <w:iCs/>
          <w:lang w:val="en-US"/>
        </w:rPr>
        <w:t>érof</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ár</w:t>
      </w:r>
      <w:r w:rsidRPr="003D122D">
        <w:rPr>
          <w:rFonts w:ascii="Basker-Semitic" w:hAnsi="Basker-Semitic" w:cs="Charis SIL"/>
          <w:i/>
          <w:iCs/>
          <w:lang w:val="en-US"/>
        </w:rPr>
        <w:t>3</w:t>
      </w:r>
      <w:r w:rsidRPr="003D122D">
        <w:rPr>
          <w:rFonts w:ascii="Baskerville Win95BT" w:hAnsi="Baskerville Win95BT" w:cs="Charis SIL"/>
          <w:i/>
          <w:iCs/>
          <w:lang w:val="en-US"/>
        </w:rPr>
        <w:t>f</w:t>
      </w:r>
      <w:r w:rsidRPr="003D122D">
        <w:rPr>
          <w:rFonts w:ascii="Baskerville Win95BT" w:hAnsi="Baskerville Win95BT" w:cs="Charis SIL"/>
          <w:lang w:val="en-US"/>
        </w:rPr>
        <w:t>/</w:t>
      </w:r>
      <w:r w:rsidRPr="003D122D">
        <w:rPr>
          <w:rFonts w:ascii="Baskerville Win95BT" w:hAnsi="Baskerville Win95BT"/>
          <w:bCs/>
          <w:i/>
          <w:lang w:val="en-US"/>
        </w:rPr>
        <w:t>ľ</w:t>
      </w:r>
      <w:r w:rsidRPr="003D122D">
        <w:rPr>
          <w:rFonts w:ascii="Baskerville Win95BT" w:hAnsi="Baskerville Win95BT" w:cs="Charis SIL"/>
          <w:i/>
          <w:iCs/>
          <w:lang w:val="en-US"/>
        </w:rPr>
        <w:t>i</w:t>
      </w:r>
      <w:r w:rsidRPr="003D122D">
        <w:rPr>
          <w:rFonts w:ascii="Basker-Semitic" w:hAnsi="Basker-Semitic" w:cs="Charis SIL"/>
          <w:i/>
          <w:iCs/>
          <w:lang w:val="en-US"/>
        </w:rPr>
        <w:t>´</w:t>
      </w:r>
      <w:r w:rsidRPr="003D122D">
        <w:rPr>
          <w:rFonts w:ascii="Baskerville Win95BT" w:hAnsi="Baskerville Win95BT" w:cs="Charis SIL"/>
          <w:i/>
          <w:iCs/>
          <w:lang w:val="en-US"/>
        </w:rPr>
        <w:t>r</w:t>
      </w:r>
      <w:r w:rsidRPr="003D122D">
        <w:rPr>
          <w:rFonts w:ascii="Basker-Semitic" w:hAnsi="Basker-Semitic" w:cs="Charis SIL"/>
          <w:i/>
          <w:iCs/>
          <w:lang w:val="en-US"/>
        </w:rPr>
        <w:t>6</w:t>
      </w:r>
      <w:r w:rsidRPr="003D122D">
        <w:rPr>
          <w:rFonts w:ascii="Baskerville Win95BT" w:hAnsi="Baskerville Win95BT" w:cs="Charis SIL"/>
          <w:i/>
          <w:iCs/>
          <w:lang w:val="en-US"/>
        </w:rPr>
        <w:t>f</w:t>
      </w:r>
      <w:r w:rsidRPr="003D122D">
        <w:rPr>
          <w:rFonts w:ascii="Baskerville Win95BT" w:hAnsi="Baskerville Win95BT" w:cs="Charis SIL"/>
          <w:lang w:val="en-US"/>
        </w:rPr>
        <w:t xml:space="preserve">) ‘to spend, to use sparingly; to save up’ </w:t>
      </w:r>
      <w:r w:rsidRPr="003D122D">
        <w:rPr>
          <w:rFonts w:ascii="Arabic Typesetting" w:hAnsi="Arabic Typesetting"/>
          <w:sz w:val="40"/>
          <w:rtl/>
          <w:lang w:val="en-US"/>
        </w:rPr>
        <w:t xml:space="preserve">أنفق باقتصاد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صٞارُف</w:t>
      </w:r>
    </w:p>
    <w:p w:rsidR="001B195D" w:rsidRPr="003D122D" w:rsidRDefault="001B195D" w:rsidP="00F206A7">
      <w:pPr>
        <w:jc w:val="both"/>
        <w:rPr>
          <w:rFonts w:ascii="Baskerville Win95BT" w:hAnsi="Baskerville Win95BT"/>
          <w:iCs/>
          <w:lang w:val="en-US"/>
        </w:rPr>
      </w:pPr>
      <w:r w:rsidRPr="003D122D">
        <w:rPr>
          <w:rFonts w:ascii="Baskerville Win95BT" w:hAnsi="Baskerville Win95BT" w:cs="Charis SIL"/>
          <w:lang w:val="en-US"/>
        </w:rPr>
        <w:t>Pf. 3 sg. m.</w:t>
      </w:r>
      <w:r w:rsidRPr="003D122D">
        <w:rPr>
          <w:rFonts w:ascii="Basker-Semitic" w:hAnsi="Basker-Semitic"/>
          <w:i/>
          <w:lang w:val="en-US"/>
        </w:rPr>
        <w:t xml:space="preserve"> ´</w:t>
      </w:r>
      <w:r w:rsidRPr="003D122D">
        <w:rPr>
          <w:rFonts w:ascii="Baskerville Win95BT" w:hAnsi="Baskerville Win95BT" w:cs="Charis SIL"/>
          <w:i/>
          <w:iCs/>
          <w:lang w:val="en-US"/>
        </w:rPr>
        <w:t>é</w:t>
      </w:r>
      <w:r w:rsidRPr="003D122D">
        <w:rPr>
          <w:rFonts w:ascii="Baskerville Win95BT" w:hAnsi="Baskerville Win95BT"/>
          <w:i/>
          <w:lang w:val="en-US"/>
        </w:rPr>
        <w:t>rof</w:t>
      </w:r>
      <w:r w:rsidRPr="003D122D">
        <w:rPr>
          <w:rFonts w:ascii="Baskerville Win95BT" w:hAnsi="Baskerville Win95BT"/>
          <w:iCs/>
          <w:lang w:val="en-US"/>
        </w:rPr>
        <w:t xml:space="preserve"> (29:6)</w:t>
      </w:r>
    </w:p>
    <w:p w:rsidR="001B195D" w:rsidRPr="003D122D" w:rsidRDefault="001B195D" w:rsidP="00F206A7">
      <w:pPr>
        <w:jc w:val="both"/>
        <w:rPr>
          <w:rFonts w:ascii="Baskerville Win95BT" w:hAnsi="Baskerville Win95BT" w:cs="Charis SIL"/>
          <w:lang w:val="en-US"/>
        </w:rPr>
      </w:pPr>
      <w:r w:rsidRPr="003D122D">
        <w:rPr>
          <w:rFonts w:ascii="Baskerville Win95BT" w:hAnsi="Baskerville Win95BT"/>
          <w:lang w:val="en-US"/>
        </w:rPr>
        <w:t xml:space="preserve">Impf. 3 sg. m.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ár</w:t>
      </w:r>
      <w:r w:rsidRPr="003D122D">
        <w:rPr>
          <w:rFonts w:ascii="Basker-Semitic" w:hAnsi="Basker-Semitic" w:cs="Charis SIL"/>
          <w:i/>
          <w:iCs/>
          <w:lang w:val="en-US"/>
        </w:rPr>
        <w:t>3</w:t>
      </w:r>
      <w:r w:rsidRPr="003D122D">
        <w:rPr>
          <w:rFonts w:ascii="Baskerville Win95BT" w:hAnsi="Baskerville Win95BT" w:cs="Charis SIL"/>
          <w:i/>
          <w:iCs/>
          <w:lang w:val="en-US"/>
        </w:rPr>
        <w:t>f</w:t>
      </w:r>
      <w:r w:rsidRPr="003D122D">
        <w:rPr>
          <w:rFonts w:ascii="Baskerville Win95BT" w:hAnsi="Baskerville Win95BT"/>
          <w:lang w:val="en-US"/>
        </w:rPr>
        <w:t xml:space="preserve"> (</w:t>
      </w:r>
      <w:r w:rsidRPr="003D122D">
        <w:rPr>
          <w:rFonts w:ascii="Baskerville Win95BT" w:hAnsi="Baskerville Win95BT"/>
          <w:i/>
          <w:iCs/>
          <w:lang w:val="en-US"/>
        </w:rPr>
        <w:t>31:36</w:t>
      </w:r>
      <w:r w:rsidRPr="003D122D">
        <w:rPr>
          <w:rFonts w:ascii="Baskerville Win95BT" w:hAnsi="Baskerville Win95BT"/>
          <w:lang w:val="en-US"/>
        </w:rPr>
        <w:t xml:space="preserve">), 2 pl. m.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ór</w:t>
      </w:r>
      <w:r w:rsidRPr="003D122D">
        <w:rPr>
          <w:rFonts w:ascii="Basker-Semitic" w:hAnsi="Basker-Semitic"/>
          <w:i/>
          <w:iCs/>
          <w:lang w:val="en-US"/>
        </w:rPr>
        <w:t>3</w:t>
      </w:r>
      <w:r w:rsidRPr="003D122D">
        <w:rPr>
          <w:rFonts w:ascii="Baskerville Win95BT" w:hAnsi="Baskerville Win95BT"/>
          <w:i/>
          <w:iCs/>
          <w:lang w:val="en-US"/>
        </w:rPr>
        <w:t>f</w:t>
      </w:r>
      <w:r w:rsidRPr="003D122D">
        <w:rPr>
          <w:rFonts w:ascii="Baskerville Win95BT" w:hAnsi="Baskerville Win95BT"/>
          <w:lang w:val="en-US"/>
        </w:rPr>
        <w:t xml:space="preserve"> (29:15)</w:t>
      </w:r>
    </w:p>
    <w:p w:rsidR="001B195D" w:rsidRPr="003D122D" w:rsidRDefault="001B195D" w:rsidP="00E35EDE">
      <w:pPr>
        <w:jc w:val="both"/>
        <w:rPr>
          <w:rFonts w:ascii="Arabic Typesetting" w:hAnsi="Arabic Typesetting"/>
          <w:sz w:val="40"/>
          <w:lang w:val="en-US"/>
        </w:rPr>
      </w:pPr>
      <w:r w:rsidRPr="003D122D">
        <w:rPr>
          <w:rFonts w:ascii="Baskerville Win95BT" w:hAnsi="Baskerville Win95BT" w:cs="Charis SIL"/>
          <w:b/>
          <w:lang w:val="en-US"/>
        </w:rPr>
        <w:t xml:space="preserve">P </w:t>
      </w:r>
      <w:r w:rsidRPr="003D122D">
        <w:rPr>
          <w:rFonts w:ascii="Basker-Semitic" w:hAnsi="Basker-Semitic" w:cs="Charis SIL"/>
          <w:b/>
          <w:i/>
          <w:iCs/>
          <w:lang w:val="en-US"/>
        </w:rPr>
        <w:t>´</w:t>
      </w:r>
      <w:r w:rsidRPr="003D122D">
        <w:rPr>
          <w:rFonts w:ascii="Baskerville Win95BT" w:hAnsi="Baskerville Win95BT" w:cs="Charis SIL"/>
          <w:b/>
          <w:i/>
          <w:iCs/>
          <w:lang w:val="en-US"/>
        </w:rPr>
        <w:t>ír</w:t>
      </w:r>
      <w:r w:rsidRPr="003D122D">
        <w:rPr>
          <w:rFonts w:ascii="Basker-Semitic" w:hAnsi="Basker-Semitic" w:cs="Charis SIL"/>
          <w:b/>
          <w:i/>
          <w:iCs/>
          <w:lang w:val="en-US"/>
        </w:rPr>
        <w:t>5</w:t>
      </w:r>
      <w:r w:rsidRPr="003D122D">
        <w:rPr>
          <w:rFonts w:ascii="Baskerville Win95BT" w:hAnsi="Baskerville Win95BT" w:cs="Charis SIL"/>
          <w:b/>
          <w:i/>
          <w:iCs/>
          <w:lang w:val="en-US"/>
        </w:rPr>
        <w:t>f</w:t>
      </w:r>
      <w:r w:rsidRPr="003D122D">
        <w:rPr>
          <w:rFonts w:ascii="Baskerville Win95BT" w:hAnsi="Baskerville Win95BT" w:cs="Charis SIL"/>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Semitic" w:hAnsi="Basker-Semitic" w:cs="Charis SIL"/>
          <w:i/>
          <w:iCs/>
          <w:lang w:val="en-US"/>
        </w:rPr>
        <w:t>´</w:t>
      </w:r>
      <w:r w:rsidRPr="003D122D">
        <w:rPr>
          <w:rFonts w:ascii="Baskerville Win95BT" w:hAnsi="Baskerville Win95BT" w:cs="Charis SIL"/>
          <w:i/>
          <w:iCs/>
          <w:lang w:val="en-US"/>
        </w:rPr>
        <w:t>óurof</w:t>
      </w:r>
      <w:r w:rsidRPr="003D122D">
        <w:rPr>
          <w:rFonts w:ascii="Baskerville Win95BT" w:hAnsi="Baskerville Win95BT" w:cs="Charis SIL"/>
          <w:lang w:val="en-US"/>
        </w:rPr>
        <w:t>/</w:t>
      </w:r>
      <w:r w:rsidRPr="003D122D">
        <w:rPr>
          <w:rFonts w:ascii="Baskerville Win95BT" w:hAnsi="Baskerville Win95BT"/>
          <w:bCs/>
          <w:i/>
          <w:lang w:val="en-US"/>
        </w:rPr>
        <w:t>ľ</w:t>
      </w:r>
      <w:r w:rsidRPr="003D122D">
        <w:rPr>
          <w:rFonts w:ascii="Baskerville Win95BT" w:hAnsi="Baskerville Win95BT" w:cs="Charis SIL"/>
          <w:i/>
          <w:iCs/>
          <w:lang w:val="en-US"/>
        </w:rPr>
        <w:t>i</w:t>
      </w:r>
      <w:r w:rsidRPr="003D122D">
        <w:rPr>
          <w:rFonts w:ascii="Basker-Semitic" w:hAnsi="Basker-Semitic" w:cs="Charis SIL"/>
          <w:i/>
          <w:iCs/>
          <w:lang w:val="en-US"/>
        </w:rPr>
        <w:t>´</w:t>
      </w:r>
      <w:r w:rsidRPr="003D122D">
        <w:rPr>
          <w:rFonts w:ascii="Baskerville Win95BT" w:hAnsi="Baskerville Win95BT" w:cs="Charis SIL"/>
          <w:i/>
          <w:iCs/>
          <w:lang w:val="en-US"/>
        </w:rPr>
        <w:t>róf</w:t>
      </w:r>
      <w:r w:rsidRPr="003D122D">
        <w:rPr>
          <w:rFonts w:ascii="Baskerville Win95BT" w:hAnsi="Baskerville Win95BT" w:cs="Charis SIL"/>
          <w:lang w:val="en-US"/>
        </w:rPr>
        <w:t xml:space="preserve">) </w:t>
      </w:r>
      <w:r w:rsidRPr="003D122D">
        <w:rPr>
          <w:rFonts w:ascii="Arabic Typesetting" w:hAnsi="Arabic Typesetting"/>
          <w:b/>
          <w:bCs/>
          <w:sz w:val="40"/>
          <w:rtl/>
          <w:lang w:val="en-US"/>
        </w:rPr>
        <w:t>صِيرَف</w:t>
      </w:r>
    </w:p>
    <w:p w:rsidR="001B195D" w:rsidRPr="003D122D" w:rsidRDefault="001B195D" w:rsidP="007236F4">
      <w:pPr>
        <w:jc w:val="both"/>
        <w:rPr>
          <w:rFonts w:ascii="Baskerville Win95BT" w:hAnsi="Baskerville Win95BT" w:cs="Charis SIL"/>
          <w:lang w:val="en-US"/>
        </w:rPr>
      </w:pPr>
      <w:r w:rsidRPr="003D122D">
        <w:rPr>
          <w:rFonts w:ascii="Baskerville Win95BT" w:hAnsi="Baskerville Win95BT"/>
          <w:iCs/>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Semitic" w:hAnsi="Basker-Semitic" w:cs="Charis SIL"/>
          <w:i/>
          <w:lang w:val="en-US"/>
        </w:rPr>
        <w:t>´</w:t>
      </w:r>
      <w:r w:rsidRPr="003D122D">
        <w:rPr>
          <w:rFonts w:ascii="Baskerville Win95BT" w:hAnsi="Baskerville Win95BT" w:cs="Charis SIL"/>
          <w:i/>
          <w:lang w:val="en-US"/>
        </w:rPr>
        <w:t>óurof</w:t>
      </w:r>
      <w:r w:rsidRPr="003D122D">
        <w:rPr>
          <w:rFonts w:ascii="Baskerville Win95BT" w:hAnsi="Baskerville Win95BT" w:cs="Charis SIL"/>
          <w:lang w:val="en-US"/>
        </w:rPr>
        <w:t xml:space="preserve"> (29:39) or </w:t>
      </w:r>
      <w:r w:rsidRPr="003D122D">
        <w:rPr>
          <w:rFonts w:ascii="Basker-Semitic" w:hAnsi="Basker-Semitic" w:cs="Charis SIL"/>
          <w:i/>
          <w:lang w:val="en-US"/>
        </w:rPr>
        <w:t>´</w:t>
      </w:r>
      <w:r w:rsidRPr="003D122D">
        <w:rPr>
          <w:rFonts w:ascii="Baskerville Win95BT" w:hAnsi="Baskerville Win95BT" w:cs="Charis SIL"/>
          <w:i/>
          <w:lang w:val="en-US"/>
        </w:rPr>
        <w:t>óurof</w:t>
      </w:r>
      <w:r w:rsidRPr="003D122D">
        <w:rPr>
          <w:rFonts w:ascii="Baskerville Win95BT" w:hAnsi="Baskerville Win95BT" w:cs="Charis SIL"/>
          <w:lang w:val="en-US"/>
        </w:rPr>
        <w:t xml:space="preserve"> (7:7)</w:t>
      </w:r>
    </w:p>
    <w:p w:rsidR="001B195D" w:rsidRPr="003D122D" w:rsidRDefault="001B195D" w:rsidP="0003153B">
      <w:pPr>
        <w:pStyle w:val="af"/>
        <w:spacing w:after="200" w:line="276" w:lineRule="auto"/>
        <w:ind w:left="0"/>
        <w:jc w:val="both"/>
        <w:rPr>
          <w:rFonts w:ascii="Baskerville Win95BT" w:hAnsi="Baskerville Win95BT"/>
          <w:sz w:val="40"/>
          <w:rtl/>
          <w:lang w:val="en-US"/>
        </w:rPr>
      </w:pPr>
      <w:r w:rsidRPr="003D122D">
        <w:rPr>
          <w:bCs/>
          <w:sz w:val="20"/>
          <w:szCs w:val="20"/>
          <w:lang w:val="en-US"/>
        </w:rPr>
        <w:t>●</w:t>
      </w:r>
      <w:r w:rsidRPr="003D122D">
        <w:rPr>
          <w:rFonts w:ascii="Baskerville Win95BT" w:hAnsi="Baskerville Win95BT"/>
          <w:bCs/>
          <w:sz w:val="20"/>
          <w:szCs w:val="20"/>
          <w:lang w:val="en-US"/>
        </w:rPr>
        <w:t xml:space="preserve"> LS 358</w:t>
      </w:r>
    </w:p>
    <w:p w:rsidR="001B195D" w:rsidRPr="003D122D" w:rsidRDefault="001B195D" w:rsidP="00E16888">
      <w:pPr>
        <w:jc w:val="both"/>
        <w:rPr>
          <w:rFonts w:ascii="Arabic Typesetting" w:hAnsi="Arabic Typesetting"/>
          <w:sz w:val="40"/>
          <w:rtl/>
          <w:lang w:val="en-US"/>
        </w:rPr>
      </w:pPr>
      <w:r w:rsidRPr="003D122D">
        <w:rPr>
          <w:rFonts w:ascii="Basker-Semitic" w:hAnsi="Basker-Semitic"/>
          <w:b/>
          <w:i/>
          <w:iCs/>
          <w:lang w:val="en-US"/>
        </w:rPr>
        <w:t>´</w:t>
      </w:r>
      <w:r w:rsidRPr="003D122D">
        <w:rPr>
          <w:rFonts w:ascii="Baskerville Win95BT" w:hAnsi="Baskerville Win95BT"/>
          <w:b/>
          <w:i/>
          <w:iCs/>
          <w:lang w:val="en-US"/>
        </w:rPr>
        <w:t>árfe</w:t>
      </w:r>
      <w:r w:rsidRPr="003D122D">
        <w:rPr>
          <w:rFonts w:ascii="Baskerville Win95BT" w:hAnsi="Baskerville Win95BT"/>
          <w:lang w:val="en-US"/>
        </w:rPr>
        <w:t xml:space="preserve"> (du. </w:t>
      </w:r>
      <w:r w:rsidRPr="003D122D">
        <w:rPr>
          <w:rFonts w:ascii="Basker-Semitic" w:hAnsi="Basker-Semitic"/>
          <w:i/>
          <w:iCs/>
          <w:lang w:val="en-US"/>
        </w:rPr>
        <w:t>´</w:t>
      </w:r>
      <w:r w:rsidRPr="003D122D">
        <w:rPr>
          <w:rFonts w:ascii="Baskerville Win95BT" w:hAnsi="Baskerville Win95BT"/>
          <w:i/>
          <w:iCs/>
          <w:lang w:val="en-US"/>
        </w:rPr>
        <w:t>arfíti</w:t>
      </w:r>
      <w:r w:rsidRPr="003D122D">
        <w:rPr>
          <w:rFonts w:ascii="Baskerville Win95BT" w:hAnsi="Baskerville Win95BT"/>
          <w:lang w:val="en-US"/>
        </w:rPr>
        <w:t xml:space="preserve">, pl. </w:t>
      </w:r>
      <w:r w:rsidRPr="003D122D">
        <w:rPr>
          <w:rFonts w:ascii="Basker-Semitic" w:hAnsi="Basker-Semitic"/>
          <w:i/>
          <w:iCs/>
          <w:lang w:val="en-US"/>
        </w:rPr>
        <w:t>´</w:t>
      </w:r>
      <w:r w:rsidRPr="003D122D">
        <w:rPr>
          <w:rFonts w:ascii="Baskerville Win95BT" w:hAnsi="Baskerville Win95BT"/>
          <w:i/>
          <w:iCs/>
          <w:lang w:val="en-US"/>
        </w:rPr>
        <w:t>ír</w:t>
      </w:r>
      <w:r w:rsidRPr="003D122D">
        <w:rPr>
          <w:rFonts w:ascii="Basker-Semitic" w:hAnsi="Basker-Semitic"/>
          <w:i/>
          <w:iCs/>
          <w:lang w:val="en-US"/>
        </w:rPr>
        <w:t>5</w:t>
      </w:r>
      <w:r w:rsidRPr="003D122D">
        <w:rPr>
          <w:rFonts w:ascii="Baskerville Win95BT" w:hAnsi="Baskerville Win95BT"/>
          <w:i/>
          <w:iCs/>
          <w:lang w:val="en-US"/>
        </w:rPr>
        <w:t>f</w:t>
      </w:r>
      <w:r w:rsidRPr="003D122D">
        <w:rPr>
          <w:rFonts w:ascii="Baskerville Win95BT" w:hAnsi="Baskerville Win95BT"/>
          <w:lang w:val="en-US"/>
        </w:rPr>
        <w:t xml:space="preserve">) ‘waterfall’ </w:t>
      </w:r>
      <w:r w:rsidRPr="003D122D">
        <w:rPr>
          <w:rFonts w:ascii="Arabic Typesetting" w:hAnsi="Arabic Typesetting"/>
          <w:sz w:val="40"/>
          <w:rtl/>
          <w:lang w:val="en-US"/>
        </w:rPr>
        <w:t xml:space="preserve">وادٍ صغير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صَرْفٞه</w:t>
      </w:r>
    </w:p>
    <w:p w:rsidR="001B195D" w:rsidRPr="003D122D" w:rsidRDefault="001B195D" w:rsidP="00A41E07">
      <w:pPr>
        <w:jc w:val="both"/>
        <w:rPr>
          <w:rFonts w:ascii="Baskerville Win95BT" w:hAnsi="Baskerville Win95BT"/>
          <w:lang w:val="en-US"/>
        </w:rPr>
      </w:pPr>
      <w:r w:rsidRPr="003D122D">
        <w:rPr>
          <w:rFonts w:ascii="Baskerville Win95BT" w:hAnsi="Baskerville Win95BT"/>
          <w:lang w:val="en-US"/>
        </w:rPr>
        <w:t xml:space="preserve">sg. </w:t>
      </w:r>
      <w:r w:rsidRPr="003D122D">
        <w:rPr>
          <w:rFonts w:ascii="Baskerville Win95BT" w:hAnsi="Baskerville Win95BT"/>
          <w:i/>
          <w:iCs/>
          <w:lang w:val="en-US"/>
        </w:rPr>
        <w:t>23:5</w:t>
      </w:r>
      <w:r w:rsidRPr="003D122D">
        <w:rPr>
          <w:rFonts w:ascii="Baskerville Win95BT" w:hAnsi="Baskerville Win95BT"/>
          <w:lang w:val="en-US"/>
        </w:rPr>
        <w:t>, pl. 23:5</w:t>
      </w:r>
    </w:p>
    <w:p w:rsidR="001B195D" w:rsidRDefault="001B195D" w:rsidP="0003153B">
      <w:pPr>
        <w:pStyle w:val="af"/>
        <w:spacing w:after="200" w:line="276" w:lineRule="auto"/>
        <w:ind w:left="0"/>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03153B">
      <w:pPr>
        <w:pStyle w:val="af"/>
        <w:spacing w:after="200" w:line="276" w:lineRule="auto"/>
        <w:ind w:left="0"/>
        <w:jc w:val="both"/>
        <w:rPr>
          <w:rFonts w:ascii="Baskerville Win95BT" w:hAnsi="Baskerville Win95BT"/>
          <w:sz w:val="40"/>
          <w:rtl/>
          <w:lang w:val="en-US"/>
        </w:rPr>
      </w:pPr>
      <w:r>
        <w:rPr>
          <w:rFonts w:cs="Times New Roman"/>
          <w:bCs/>
          <w:sz w:val="20"/>
          <w:szCs w:val="20"/>
          <w:lang w:val="en-US"/>
        </w:rPr>
        <w:t>■</w:t>
      </w:r>
      <w:r w:rsidRPr="003D122D">
        <w:rPr>
          <w:rFonts w:ascii="Baskerville Win95BT" w:hAnsi="Baskerville Win95BT"/>
          <w:bCs/>
          <w:sz w:val="20"/>
          <w:szCs w:val="20"/>
          <w:lang w:val="en-US"/>
        </w:rPr>
        <w:t xml:space="preserve"> </w:t>
      </w:r>
      <w:r>
        <w:rPr>
          <w:rFonts w:ascii="Baskerville Win95BT" w:hAnsi="Baskerville Win95BT"/>
          <w:bCs/>
          <w:sz w:val="20"/>
          <w:szCs w:val="20"/>
          <w:lang w:val="en-US"/>
        </w:rPr>
        <w:t>52a,b,c,d</w:t>
      </w:r>
    </w:p>
    <w:p w:rsidR="001B195D" w:rsidRPr="003D122D" w:rsidRDefault="001B195D" w:rsidP="00B614AC">
      <w:pPr>
        <w:jc w:val="both"/>
        <w:rPr>
          <w:rFonts w:ascii="Arabic Typesetting" w:hAnsi="Arabic Typesetting"/>
          <w:b/>
          <w:bCs/>
          <w:sz w:val="40"/>
          <w:rtl/>
          <w:lang w:val="en-US"/>
        </w:rPr>
      </w:pPr>
      <w:r w:rsidRPr="003D122D">
        <w:rPr>
          <w:rFonts w:ascii="Basker-Semitic" w:hAnsi="Basker-Semitic"/>
          <w:b/>
          <w:i/>
          <w:iCs/>
          <w:lang w:val="en-US"/>
        </w:rPr>
        <w:t>´</w:t>
      </w:r>
      <w:r w:rsidRPr="003D122D">
        <w:rPr>
          <w:rFonts w:ascii="Baskerville Win95BT" w:hAnsi="Baskerville Win95BT"/>
          <w:b/>
          <w:i/>
          <w:iCs/>
          <w:lang w:val="en-US"/>
        </w:rPr>
        <w:t>arafáne</w:t>
      </w:r>
      <w:r w:rsidRPr="003D122D">
        <w:rPr>
          <w:lang w:val="en-US"/>
        </w:rPr>
        <w:t xml:space="preserve"> </w:t>
      </w:r>
      <w:r w:rsidRPr="003D122D">
        <w:rPr>
          <w:rFonts w:ascii="Baskerville Win95BT" w:hAnsi="Baskerville Win95BT"/>
          <w:lang w:val="en-US"/>
        </w:rPr>
        <w:t>‘a sort of date-palm and its fruits’</w:t>
      </w:r>
      <w:r w:rsidRPr="003D122D">
        <w:rPr>
          <w:rFonts w:ascii="Baskerville Win95BT" w:hAnsi="Baskerville Win95BT"/>
          <w:i/>
          <w:iCs/>
          <w:lang w:val="en-US"/>
        </w:rPr>
        <w:t xml:space="preserve"> </w:t>
      </w:r>
      <w:r w:rsidRPr="003D122D">
        <w:rPr>
          <w:rFonts w:ascii="Arabic Typesetting" w:hAnsi="Arabic Typesetting"/>
          <w:sz w:val="40"/>
          <w:rtl/>
          <w:lang w:val="en-US"/>
        </w:rPr>
        <w:t xml:space="preserve">نوع من أنواع النخل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صَرَفَانٞه</w:t>
      </w:r>
    </w:p>
    <w:p w:rsidR="001B195D" w:rsidRPr="003D122D" w:rsidRDefault="001B195D" w:rsidP="00F609B4">
      <w:pPr>
        <w:jc w:val="both"/>
        <w:rPr>
          <w:rFonts w:ascii="Arabic Typesetting" w:hAnsi="Arabic Typesetting"/>
          <w:b/>
          <w:bCs/>
          <w:i/>
          <w:sz w:val="40"/>
          <w:lang w:val="en-US"/>
        </w:rPr>
      </w:pPr>
      <w:r w:rsidRPr="003D122D">
        <w:rPr>
          <w:rFonts w:ascii="Baskerville Win95BT" w:hAnsi="Baskerville Win95BT"/>
          <w:i/>
          <w:lang w:val="en-US"/>
        </w:rPr>
        <w:t>2:15</w:t>
      </w:r>
    </w:p>
    <w:p w:rsidR="001B195D" w:rsidRPr="003D122D" w:rsidRDefault="001B195D" w:rsidP="003D773D">
      <w:pPr>
        <w:pStyle w:val="af"/>
        <w:spacing w:after="200" w:line="276" w:lineRule="auto"/>
        <w:ind w:left="0"/>
        <w:jc w:val="both"/>
        <w:rPr>
          <w:rFonts w:ascii="Baskerville Win95BT" w:hAnsi="Baskerville Win95BT"/>
          <w:sz w:val="40"/>
          <w:rtl/>
          <w:lang w:val="en-US"/>
        </w:rPr>
      </w:pPr>
      <w:r w:rsidRPr="003D122D">
        <w:rPr>
          <w:bCs/>
          <w:sz w:val="20"/>
          <w:szCs w:val="20"/>
          <w:lang w:val="en-US"/>
        </w:rPr>
        <w:t>●</w:t>
      </w:r>
      <w:r w:rsidRPr="003D122D">
        <w:rPr>
          <w:rFonts w:ascii="Baskerville Win95BT" w:hAnsi="Baskerville Win95BT"/>
          <w:bCs/>
          <w:sz w:val="20"/>
          <w:szCs w:val="20"/>
          <w:lang w:val="en-US"/>
        </w:rPr>
        <w:t xml:space="preserve"> Not in LS </w:t>
      </w:r>
    </w:p>
    <w:p w:rsidR="001B195D" w:rsidRPr="003D122D" w:rsidRDefault="001B195D" w:rsidP="0061257D">
      <w:pPr>
        <w:jc w:val="both"/>
        <w:rPr>
          <w:rFonts w:ascii="Arabic Typesetting" w:hAnsi="Arabic Typesetting"/>
          <w:sz w:val="40"/>
          <w:lang w:val="en-US"/>
        </w:rPr>
      </w:pPr>
      <w:r w:rsidRPr="003D122D">
        <w:rPr>
          <w:rFonts w:ascii="Baskerville Win95BT" w:hAnsi="Baskerville Win95BT"/>
          <w:b/>
          <w:iCs/>
          <w:lang w:val="en-US"/>
        </w:rPr>
        <w:t>Q</w:t>
      </w:r>
      <w:r w:rsidRPr="003D122D">
        <w:rPr>
          <w:rFonts w:ascii="Baskerville Win95BT" w:hAnsi="Baskerville Win95BT"/>
          <w:iCs/>
          <w:lang w:val="en-US"/>
        </w:rPr>
        <w:t xml:space="preserve"> </w:t>
      </w:r>
      <w:r w:rsidRPr="003D122D">
        <w:rPr>
          <w:rFonts w:ascii="Basker-Semitic" w:hAnsi="Basker-Semitic"/>
          <w:b/>
          <w:i/>
          <w:iCs/>
          <w:lang w:val="en-US"/>
        </w:rPr>
        <w:t>´</w:t>
      </w:r>
      <w:r w:rsidRPr="003D122D">
        <w:rPr>
          <w:rFonts w:ascii="Baskerville Win95BT" w:hAnsi="Baskerville Win95BT"/>
          <w:b/>
          <w:i/>
          <w:iCs/>
          <w:lang w:val="en-US"/>
        </w:rPr>
        <w:t>ár</w:t>
      </w:r>
      <w:r w:rsidRPr="003D122D">
        <w:rPr>
          <w:rFonts w:ascii="Basker-Semitic" w:hAnsi="Basker-Semitic"/>
          <w:b/>
          <w:i/>
          <w:iCs/>
          <w:lang w:val="en-US"/>
        </w:rPr>
        <w:t>µ3</w:t>
      </w:r>
      <w:r w:rsidRPr="003D122D">
        <w:rPr>
          <w:rFonts w:ascii="Baskerville Win95BT" w:hAnsi="Baskerville Win95BT"/>
          <w:b/>
          <w:i/>
          <w:iCs/>
          <w:lang w:val="en-US"/>
        </w:rPr>
        <w:t>m</w:t>
      </w:r>
      <w:r w:rsidRPr="003D122D">
        <w:rPr>
          <w:rFonts w:ascii="Baskerville Win95BT" w:hAnsi="Baskerville Win95BT"/>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aró</w:t>
      </w:r>
      <w:r w:rsidRPr="003D122D">
        <w:rPr>
          <w:rFonts w:ascii="Basker-Semitic" w:hAnsi="Basker-Semitic"/>
          <w:i/>
          <w:iCs/>
          <w:lang w:val="en-US"/>
        </w:rPr>
        <w:t>µ</w:t>
      </w:r>
      <w:r w:rsidRPr="003D122D">
        <w:rPr>
          <w:rFonts w:ascii="Baskerville Win95BT" w:hAnsi="Baskerville Win95BT"/>
          <w:i/>
          <w:iCs/>
          <w:lang w:val="en-US"/>
        </w:rPr>
        <w:t>om</w:t>
      </w:r>
      <w:r w:rsidRPr="003D122D">
        <w:rPr>
          <w:rFonts w:ascii="Baskerville Win95BT" w:hAnsi="Baskerville Win95BT"/>
          <w:lang w:val="en-US"/>
        </w:rPr>
        <w:t>/</w:t>
      </w:r>
      <w:r w:rsidRPr="003D122D">
        <w:rPr>
          <w:rFonts w:ascii="Baskerville Win95BT" w:hAnsi="Baskerville Win95BT"/>
          <w:bCs/>
          <w:i/>
          <w:lang w:val="en-US"/>
        </w:rPr>
        <w:t>ľ</w:t>
      </w:r>
      <w:r w:rsidRPr="003D122D">
        <w:rPr>
          <w:rFonts w:ascii="Baskerville Win95BT" w:hAnsi="Baskerville Win95BT"/>
          <w:i/>
          <w:iCs/>
          <w:lang w:val="en-US"/>
        </w:rPr>
        <w:t>i</w:t>
      </w:r>
      <w:r w:rsidRPr="003D122D">
        <w:rPr>
          <w:rFonts w:ascii="Basker-Semitic" w:hAnsi="Basker-Semitic"/>
          <w:i/>
          <w:iCs/>
          <w:lang w:val="en-US"/>
        </w:rPr>
        <w:t>´</w:t>
      </w:r>
      <w:r w:rsidRPr="003D122D">
        <w:rPr>
          <w:rFonts w:ascii="Baskerville Win95BT" w:hAnsi="Baskerville Win95BT"/>
          <w:i/>
          <w:iCs/>
          <w:lang w:val="en-US"/>
        </w:rPr>
        <w:t>ár</w:t>
      </w:r>
      <w:r w:rsidRPr="003D122D">
        <w:rPr>
          <w:rFonts w:ascii="Basker-Semitic" w:hAnsi="Basker-Semitic"/>
          <w:i/>
          <w:iCs/>
          <w:lang w:val="en-US"/>
        </w:rPr>
        <w:t>µ</w:t>
      </w:r>
      <w:r w:rsidRPr="003D122D">
        <w:rPr>
          <w:rFonts w:ascii="Baskerville Win95BT" w:hAnsi="Baskerville Win95BT"/>
          <w:i/>
          <w:iCs/>
          <w:lang w:val="en-US"/>
        </w:rPr>
        <w:t>am</w:t>
      </w:r>
      <w:r w:rsidRPr="003D122D">
        <w:rPr>
          <w:rFonts w:ascii="Baskerville Win95BT" w:hAnsi="Baskerville Win95BT"/>
          <w:lang w:val="en-US"/>
        </w:rPr>
        <w:t xml:space="preserve">) </w:t>
      </w:r>
      <w:r w:rsidRPr="003D122D">
        <w:rPr>
          <w:rFonts w:ascii="Baskerville Win95BT" w:hAnsi="Baskerville Win95BT" w:cs="Charis SIL"/>
          <w:lang w:val="en-US"/>
        </w:rPr>
        <w:t>‘to scratch’</w:t>
      </w:r>
      <w:r w:rsidRPr="003D122D">
        <w:rPr>
          <w:rFonts w:ascii="Baskerville Win95BT" w:hAnsi="Baskerville Win95BT"/>
          <w:lang w:val="en-US"/>
        </w:rPr>
        <w:t xml:space="preserve"> </w:t>
      </w:r>
      <w:r w:rsidRPr="003D122D">
        <w:rPr>
          <w:rFonts w:ascii="Arabic Typesetting" w:hAnsi="Arabic Typesetting"/>
          <w:sz w:val="40"/>
          <w:rtl/>
          <w:lang w:val="en-US"/>
        </w:rPr>
        <w:t xml:space="preserve">خدش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صَرْحٞم</w:t>
      </w:r>
    </w:p>
    <w:p w:rsidR="001B195D" w:rsidRPr="003D122D" w:rsidRDefault="001B195D" w:rsidP="008865FE">
      <w:pPr>
        <w:jc w:val="both"/>
        <w:rPr>
          <w:rFonts w:ascii="Baskerville Win95BT" w:hAnsi="Baskerville Win95BT"/>
          <w:lang w:val="en-US"/>
        </w:rPr>
      </w:pPr>
      <w:r w:rsidRPr="003D122D">
        <w:rPr>
          <w:rFonts w:ascii="Baskerville Win95BT" w:hAnsi="Baskerville Win95BT"/>
          <w:lang w:val="en-US"/>
        </w:rPr>
        <w:t xml:space="preserve">Pf. 3 sg. f. </w:t>
      </w:r>
      <w:r w:rsidRPr="003D122D">
        <w:rPr>
          <w:rFonts w:ascii="Basker-Semitic" w:hAnsi="Basker-Semitic"/>
          <w:i/>
          <w:iCs/>
          <w:lang w:val="en-US"/>
        </w:rPr>
        <w:t>´</w:t>
      </w:r>
      <w:r w:rsidRPr="003D122D">
        <w:rPr>
          <w:rFonts w:ascii="Baskerville Win95BT" w:hAnsi="Baskerville Win95BT"/>
          <w:i/>
          <w:iCs/>
          <w:lang w:val="en-US"/>
        </w:rPr>
        <w:t>ar</w:t>
      </w:r>
      <w:r w:rsidRPr="003D122D">
        <w:rPr>
          <w:rFonts w:ascii="Basker-Semitic" w:hAnsi="Basker-Semitic"/>
          <w:i/>
          <w:iCs/>
          <w:lang w:val="en-US"/>
        </w:rPr>
        <w:t>µ</w:t>
      </w:r>
      <w:r w:rsidRPr="003D122D">
        <w:rPr>
          <w:rFonts w:ascii="Baskerville Win95BT" w:hAnsi="Baskerville Win95BT"/>
          <w:i/>
          <w:iCs/>
          <w:lang w:val="en-US"/>
        </w:rPr>
        <w:t>émo</w:t>
      </w:r>
      <w:r w:rsidRPr="003D122D">
        <w:rPr>
          <w:rFonts w:ascii="Baskerville Win95BT" w:hAnsi="Baskerville Win95BT"/>
          <w:lang w:val="en-US"/>
        </w:rPr>
        <w:t xml:space="preserve"> (</w:t>
      </w:r>
      <w:r w:rsidRPr="003D122D">
        <w:rPr>
          <w:rFonts w:ascii="Baskerville Win95BT" w:hAnsi="Baskerville Win95BT"/>
          <w:i/>
          <w:iCs/>
          <w:lang w:val="en-US"/>
        </w:rPr>
        <w:t>25:16</w:t>
      </w:r>
      <w:r w:rsidRPr="003D122D">
        <w:rPr>
          <w:rFonts w:ascii="Baskerville Win95BT" w:hAnsi="Baskerville Win95BT"/>
          <w:lang w:val="en-US"/>
        </w:rPr>
        <w:t>)</w:t>
      </w:r>
    </w:p>
    <w:p w:rsidR="001B195D" w:rsidRPr="003D122D" w:rsidRDefault="001B195D" w:rsidP="003D773D">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3D773D">
      <w:pPr>
        <w:jc w:val="both"/>
        <w:rPr>
          <w:rFonts w:ascii="Baskerville Win95BT" w:hAnsi="Baskerville Win95BT"/>
          <w:i/>
          <w:iCs/>
          <w:lang w:val="en-US"/>
        </w:rPr>
      </w:pPr>
    </w:p>
    <w:p w:rsidR="001B195D" w:rsidRPr="003D122D" w:rsidRDefault="001B195D" w:rsidP="00D1197C">
      <w:pPr>
        <w:jc w:val="both"/>
        <w:rPr>
          <w:rFonts w:ascii="Arabic Typesetting" w:hAnsi="Arabic Typesetting"/>
          <w:sz w:val="40"/>
          <w:rtl/>
          <w:lang w:val="en-US"/>
        </w:rPr>
      </w:pPr>
      <w:r w:rsidRPr="003D122D">
        <w:rPr>
          <w:rFonts w:ascii="Baskerville Win95BT" w:hAnsi="Baskerville Win95BT"/>
          <w:b/>
          <w:iCs/>
          <w:lang w:val="en-US"/>
        </w:rPr>
        <w:t>IV</w:t>
      </w:r>
      <w:r w:rsidRPr="003D122D">
        <w:rPr>
          <w:rFonts w:ascii="Baskerville Win95BT" w:hAnsi="Baskerville Win95BT"/>
          <w:iCs/>
          <w:lang w:val="en-US"/>
        </w:rPr>
        <w:t xml:space="preserve"> </w:t>
      </w:r>
      <w:r w:rsidRPr="003D122D">
        <w:rPr>
          <w:rFonts w:ascii="Baskerville Win95BT" w:hAnsi="Baskerville Win95BT"/>
          <w:b/>
          <w:i/>
          <w:iCs/>
          <w:lang w:val="en-US"/>
        </w:rPr>
        <w:t>é</w:t>
      </w:r>
      <w:r w:rsidRPr="003D122D">
        <w:rPr>
          <w:rFonts w:ascii="Basker-Semitic" w:hAnsi="Basker-Semitic"/>
          <w:b/>
          <w:i/>
          <w:iCs/>
          <w:lang w:val="en-US"/>
        </w:rPr>
        <w:t>´</w:t>
      </w:r>
      <w:r w:rsidRPr="003D122D">
        <w:rPr>
          <w:rFonts w:ascii="Baskerville Win95BT" w:hAnsi="Baskerville Win95BT"/>
          <w:b/>
          <w:i/>
          <w:iCs/>
          <w:lang w:val="en-US"/>
        </w:rPr>
        <w:t>r</w:t>
      </w:r>
      <w:r w:rsidRPr="003D122D">
        <w:rPr>
          <w:rFonts w:ascii="Basker-Semitic" w:hAnsi="Basker-Semitic"/>
          <w:b/>
          <w:i/>
          <w:iCs/>
          <w:lang w:val="en-US"/>
        </w:rPr>
        <w:t>3</w:t>
      </w:r>
      <w:r w:rsidRPr="003D122D">
        <w:rPr>
          <w:rFonts w:ascii="Baskerville Win95BT" w:hAnsi="Baskerville Win95BT"/>
          <w:b/>
          <w:i/>
          <w:iCs/>
          <w:lang w:val="en-US"/>
        </w:rPr>
        <w:t>m</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árom</w:t>
      </w:r>
      <w:r w:rsidRPr="003D122D">
        <w:rPr>
          <w:rFonts w:ascii="Baskerville Win95BT" w:hAnsi="Baskerville Win95BT"/>
          <w:lang w:val="en-US"/>
        </w:rPr>
        <w:t>/</w:t>
      </w:r>
      <w:r w:rsidRPr="003D122D">
        <w:rPr>
          <w:rFonts w:ascii="Baskerville Win95BT" w:hAnsi="Baskerville Win95BT"/>
          <w:bCs/>
          <w:i/>
          <w:lang w:val="en-US"/>
        </w:rPr>
        <w:t>ľ</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r</w:t>
      </w:r>
      <w:r>
        <w:rPr>
          <w:rFonts w:ascii="Basker-Semitic" w:hAnsi="Basker-Semitic"/>
          <w:i/>
          <w:iCs/>
          <w:lang w:val="en-US"/>
        </w:rPr>
        <w:t>5</w:t>
      </w:r>
      <w:r w:rsidRPr="003D122D">
        <w:rPr>
          <w:rFonts w:ascii="Baskerville Win95BT" w:hAnsi="Baskerville Win95BT"/>
          <w:i/>
          <w:iCs/>
          <w:lang w:val="en-US"/>
        </w:rPr>
        <w:t>m</w:t>
      </w:r>
      <w:r w:rsidRPr="003D122D">
        <w:rPr>
          <w:rFonts w:ascii="Baskerville Win95BT" w:hAnsi="Baskerville Win95BT"/>
          <w:lang w:val="en-US"/>
        </w:rPr>
        <w:t xml:space="preserve">) ‘to bring severe cold’ </w:t>
      </w:r>
      <w:r w:rsidRPr="003D122D">
        <w:rPr>
          <w:rFonts w:ascii="Arabic Typesetting" w:hAnsi="Arabic Typesetting"/>
          <w:sz w:val="40"/>
          <w:rtl/>
          <w:lang w:val="en-US"/>
        </w:rPr>
        <w:t xml:space="preserve">برّد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أٞصْرٞم</w:t>
      </w:r>
    </w:p>
    <w:p w:rsidR="001B195D" w:rsidRPr="003D122D" w:rsidRDefault="001B195D" w:rsidP="00A41E07">
      <w:pPr>
        <w:jc w:val="both"/>
        <w:rPr>
          <w:rFonts w:ascii="Baskerville Win95BT" w:hAnsi="Baskerville Win95BT"/>
          <w:lang w:val="en-US"/>
        </w:rPr>
      </w:pPr>
      <w:r w:rsidRPr="003D122D">
        <w:rPr>
          <w:rFonts w:ascii="Baskerville Win95BT" w:hAnsi="Baskerville Win95BT"/>
          <w:lang w:val="en-US"/>
        </w:rPr>
        <w:t xml:space="preserve">Pf. 3 sg. m. </w:t>
      </w:r>
      <w:r w:rsidRPr="003D122D">
        <w:rPr>
          <w:rFonts w:ascii="Baskerville Win95BT" w:hAnsi="Baskerville Win95BT"/>
          <w:i/>
          <w:iCs/>
          <w:lang w:val="en-US"/>
        </w:rPr>
        <w:t>é</w:t>
      </w:r>
      <w:r w:rsidRPr="003D122D">
        <w:rPr>
          <w:rFonts w:ascii="Basker-Semitic" w:hAnsi="Basker-Semitic"/>
          <w:i/>
          <w:iCs/>
          <w:lang w:val="en-US"/>
        </w:rPr>
        <w:t>´</w:t>
      </w:r>
      <w:r w:rsidRPr="003D122D">
        <w:rPr>
          <w:rFonts w:ascii="Baskerville Win95BT" w:hAnsi="Baskerville Win95BT"/>
          <w:i/>
          <w:iCs/>
          <w:lang w:val="en-US"/>
        </w:rPr>
        <w:t>r</w:t>
      </w:r>
      <w:r w:rsidRPr="003D122D">
        <w:rPr>
          <w:rFonts w:ascii="Basker-Semitic" w:hAnsi="Basker-Semitic"/>
          <w:i/>
          <w:iCs/>
          <w:lang w:val="en-US"/>
        </w:rPr>
        <w:t>3</w:t>
      </w:r>
      <w:r w:rsidRPr="003D122D">
        <w:rPr>
          <w:rFonts w:ascii="Baskerville Win95BT" w:hAnsi="Baskerville Win95BT"/>
          <w:i/>
          <w:iCs/>
          <w:lang w:val="en-US"/>
        </w:rPr>
        <w:t>m</w:t>
      </w:r>
      <w:r w:rsidRPr="003D122D">
        <w:rPr>
          <w:rFonts w:ascii="Baskerville Win95BT" w:hAnsi="Baskerville Win95BT"/>
          <w:lang w:val="en-US"/>
        </w:rPr>
        <w:t xml:space="preserve"> (</w:t>
      </w:r>
      <w:r w:rsidRPr="003D122D">
        <w:rPr>
          <w:rFonts w:ascii="Baskerville Win95BT" w:hAnsi="Baskerville Win95BT"/>
          <w:i/>
          <w:iCs/>
          <w:lang w:val="en-US"/>
        </w:rPr>
        <w:t>23:27</w:t>
      </w:r>
      <w:r w:rsidRPr="003D122D">
        <w:rPr>
          <w:rFonts w:ascii="Baskerville Win95BT" w:hAnsi="Baskerville Win95BT"/>
          <w:lang w:val="en-US"/>
        </w:rPr>
        <w:t>)</w:t>
      </w:r>
    </w:p>
    <w:p w:rsidR="001B195D" w:rsidRPr="003D122D" w:rsidRDefault="001B195D" w:rsidP="00A41E07">
      <w:pPr>
        <w:jc w:val="both"/>
        <w:rPr>
          <w:rFonts w:ascii="Baskerville Win95BT" w:hAnsi="Baskerville Win95BT"/>
          <w:lang w:val="en-US"/>
        </w:rPr>
      </w:pPr>
      <w:r w:rsidRPr="003D122D">
        <w:rPr>
          <w:rFonts w:ascii="Baskerville Win95BT" w:hAnsi="Baskerville Win95BT"/>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árom</w:t>
      </w:r>
      <w:r w:rsidRPr="003D122D">
        <w:rPr>
          <w:rFonts w:ascii="Baskerville Win95BT" w:hAnsi="Baskerville Win95BT"/>
          <w:lang w:val="en-US"/>
        </w:rPr>
        <w:t xml:space="preserve"> (23:27)</w:t>
      </w:r>
    </w:p>
    <w:p w:rsidR="001B195D" w:rsidRPr="003D122D" w:rsidRDefault="001B195D" w:rsidP="0061257D">
      <w:pPr>
        <w:jc w:val="both"/>
        <w:rPr>
          <w:rFonts w:ascii="Arabic Typesetting" w:hAnsi="Arabic Typesetting"/>
          <w:sz w:val="40"/>
          <w:rtl/>
          <w:lang w:val="en-US"/>
        </w:rPr>
      </w:pPr>
      <w:r w:rsidRPr="003D122D">
        <w:rPr>
          <w:rFonts w:ascii="Baskerville Win95BT" w:hAnsi="Baskerville Win95BT"/>
          <w:b/>
          <w:iCs/>
          <w:lang w:val="en-US"/>
        </w:rPr>
        <w:t xml:space="preserve">X </w:t>
      </w:r>
      <w:r w:rsidRPr="003D122D">
        <w:rPr>
          <w:rFonts w:ascii="Baskerville Win95BT" w:hAnsi="Baskerville Win95BT"/>
          <w:b/>
          <w:i/>
          <w:iCs/>
          <w:lang w:val="en-US"/>
        </w:rPr>
        <w:t>šé</w:t>
      </w:r>
      <w:r w:rsidRPr="003D122D">
        <w:rPr>
          <w:rFonts w:ascii="Basker-Semitic" w:hAnsi="Basker-Semitic"/>
          <w:b/>
          <w:i/>
          <w:iCs/>
          <w:lang w:val="en-US"/>
        </w:rPr>
        <w:t>´</w:t>
      </w:r>
      <w:r w:rsidRPr="003D122D">
        <w:rPr>
          <w:rFonts w:ascii="Baskerville Win95BT" w:hAnsi="Baskerville Win95BT"/>
          <w:b/>
          <w:i/>
          <w:iCs/>
          <w:lang w:val="en-US"/>
        </w:rPr>
        <w:t>r</w:t>
      </w:r>
      <w:r w:rsidRPr="003D122D">
        <w:rPr>
          <w:rFonts w:ascii="Basker-Semitic" w:hAnsi="Basker-Semitic"/>
          <w:b/>
          <w:i/>
          <w:iCs/>
          <w:lang w:val="en-US"/>
        </w:rPr>
        <w:t>3</w:t>
      </w:r>
      <w:r w:rsidRPr="003D122D">
        <w:rPr>
          <w:rFonts w:ascii="Baskerville Win95BT" w:hAnsi="Baskerville Win95BT"/>
          <w:b/>
          <w:i/>
          <w:iCs/>
          <w:lang w:val="en-US"/>
        </w:rPr>
        <w:t>m</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š</w:t>
      </w:r>
      <w:r w:rsidRPr="003D122D">
        <w:rPr>
          <w:rFonts w:ascii="Basker-Semitic" w:hAnsi="Basker-Semitic"/>
          <w:i/>
          <w:iCs/>
          <w:lang w:val="en-US"/>
        </w:rPr>
        <w:t>´</w:t>
      </w:r>
      <w:r w:rsidRPr="003D122D">
        <w:rPr>
          <w:rFonts w:ascii="Baskerville Win95BT" w:hAnsi="Baskerville Win95BT"/>
          <w:i/>
          <w:iCs/>
          <w:lang w:val="en-US"/>
        </w:rPr>
        <w:t>árom</w:t>
      </w:r>
      <w:r w:rsidRPr="003D122D">
        <w:rPr>
          <w:rFonts w:ascii="Baskerville Win95BT" w:hAnsi="Baskerville Win95BT"/>
          <w:lang w:val="en-US"/>
        </w:rPr>
        <w:t>/</w:t>
      </w:r>
      <w:r w:rsidRPr="003D122D">
        <w:rPr>
          <w:rFonts w:ascii="Baskerville Win95BT" w:hAnsi="Baskerville Win95BT"/>
          <w:bCs/>
          <w:i/>
          <w:lang w:val="en-US"/>
        </w:rPr>
        <w:t>ľ</w:t>
      </w:r>
      <w:r w:rsidRPr="003D122D">
        <w:rPr>
          <w:rFonts w:ascii="Baskerville Win95BT" w:hAnsi="Baskerville Win95BT"/>
          <w:i/>
          <w:iCs/>
          <w:lang w:val="en-US"/>
        </w:rPr>
        <w:t>išá</w:t>
      </w:r>
      <w:r w:rsidRPr="003D122D">
        <w:rPr>
          <w:rFonts w:ascii="Basker-Semitic" w:hAnsi="Basker-Semitic"/>
          <w:i/>
          <w:iCs/>
          <w:lang w:val="en-US"/>
        </w:rPr>
        <w:t>´</w:t>
      </w:r>
      <w:r w:rsidRPr="003D122D">
        <w:rPr>
          <w:rFonts w:ascii="Baskerville Win95BT" w:hAnsi="Baskerville Win95BT"/>
          <w:i/>
          <w:iCs/>
          <w:lang w:val="en-US"/>
        </w:rPr>
        <w:t>r</w:t>
      </w:r>
      <w:r>
        <w:rPr>
          <w:rFonts w:ascii="Basker-Semitic" w:hAnsi="Basker-Semitic"/>
          <w:i/>
          <w:iCs/>
          <w:lang w:val="en-US"/>
        </w:rPr>
        <w:t>5</w:t>
      </w:r>
      <w:r w:rsidRPr="003D122D">
        <w:rPr>
          <w:rFonts w:ascii="Baskerville Win95BT" w:hAnsi="Baskerville Win95BT"/>
          <w:i/>
          <w:iCs/>
          <w:lang w:val="en-US"/>
        </w:rPr>
        <w:t>m</w:t>
      </w:r>
      <w:r w:rsidRPr="003D122D">
        <w:rPr>
          <w:rFonts w:ascii="Baskerville Win95BT" w:hAnsi="Baskerville Win95BT"/>
          <w:lang w:val="en-US"/>
        </w:rPr>
        <w:t xml:space="preserve">) ‘to suffer from cold’ </w:t>
      </w:r>
      <w:r w:rsidRPr="003D122D">
        <w:rPr>
          <w:rFonts w:ascii="Arabic Typesetting" w:hAnsi="Arabic Typesetting"/>
          <w:sz w:val="40"/>
          <w:rtl/>
          <w:lang w:val="en-US"/>
        </w:rPr>
        <w:t xml:space="preserve">تبرّد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شٞصْرٞم</w:t>
      </w:r>
    </w:p>
    <w:p w:rsidR="001B195D" w:rsidRPr="003D122D" w:rsidRDefault="001B195D" w:rsidP="00A41E07">
      <w:pPr>
        <w:jc w:val="both"/>
        <w:rPr>
          <w:rFonts w:ascii="Baskerville Win95BT" w:hAnsi="Baskerville Win95BT"/>
          <w:lang w:val="en-US"/>
        </w:rPr>
      </w:pPr>
      <w:r w:rsidRPr="003D122D">
        <w:rPr>
          <w:rFonts w:ascii="Baskerville Win95BT" w:hAnsi="Baskerville Win95BT"/>
          <w:lang w:val="en-US"/>
        </w:rPr>
        <w:t xml:space="preserve">Pf. 3 pl. f. </w:t>
      </w:r>
      <w:r w:rsidRPr="003D122D">
        <w:rPr>
          <w:rFonts w:ascii="Baskerville Win95BT" w:hAnsi="Baskerville Win95BT"/>
          <w:bCs/>
          <w:i/>
          <w:iCs/>
          <w:lang w:val="en-US"/>
        </w:rPr>
        <w:t>šé</w:t>
      </w:r>
      <w:r w:rsidRPr="003D122D">
        <w:rPr>
          <w:rFonts w:ascii="Basker-Semitic" w:hAnsi="Basker-Semitic"/>
          <w:bCs/>
          <w:i/>
          <w:iCs/>
          <w:lang w:val="en-US"/>
        </w:rPr>
        <w:t>´</w:t>
      </w:r>
      <w:r w:rsidRPr="003D122D">
        <w:rPr>
          <w:rFonts w:ascii="Baskerville Win95BT" w:hAnsi="Baskerville Win95BT"/>
          <w:bCs/>
          <w:i/>
          <w:iCs/>
          <w:lang w:val="en-US"/>
        </w:rPr>
        <w:t>r</w:t>
      </w:r>
      <w:r w:rsidRPr="003D122D">
        <w:rPr>
          <w:rFonts w:ascii="Basker-Semitic" w:hAnsi="Basker-Semitic"/>
          <w:bCs/>
          <w:i/>
          <w:iCs/>
          <w:lang w:val="en-US"/>
        </w:rPr>
        <w:t>3</w:t>
      </w:r>
      <w:r w:rsidRPr="003D122D">
        <w:rPr>
          <w:rFonts w:ascii="Baskerville Win95BT" w:hAnsi="Baskerville Win95BT"/>
          <w:bCs/>
          <w:i/>
          <w:iCs/>
          <w:lang w:val="en-US"/>
        </w:rPr>
        <w:t>m</w:t>
      </w:r>
      <w:r w:rsidRPr="003D122D">
        <w:rPr>
          <w:rFonts w:ascii="Baskerville Win95BT" w:hAnsi="Baskerville Win95BT"/>
          <w:lang w:val="en-US"/>
        </w:rPr>
        <w:t xml:space="preserve"> (</w:t>
      </w:r>
      <w:r w:rsidRPr="003D122D">
        <w:rPr>
          <w:rFonts w:ascii="Baskerville Win95BT" w:hAnsi="Baskerville Win95BT"/>
          <w:i/>
          <w:iCs/>
          <w:lang w:val="en-US"/>
        </w:rPr>
        <w:t>23:27</w:t>
      </w:r>
      <w:r w:rsidRPr="003D122D">
        <w:rPr>
          <w:rFonts w:ascii="Baskerville Win95BT" w:hAnsi="Baskerville Win95BT"/>
          <w:lang w:val="en-US"/>
        </w:rPr>
        <w:t>)</w:t>
      </w:r>
    </w:p>
    <w:p w:rsidR="001B195D" w:rsidRPr="003D122D" w:rsidRDefault="001B195D" w:rsidP="001C55CB">
      <w:pPr>
        <w:jc w:val="both"/>
        <w:rPr>
          <w:rFonts w:ascii="Baskerville Win95BT" w:hAnsi="Baskerville Win95BT"/>
          <w:lang w:val="en-US"/>
        </w:rPr>
      </w:pPr>
      <w:r w:rsidRPr="003D122D">
        <w:rPr>
          <w:rFonts w:ascii="Baskerville Win95BT" w:hAnsi="Baskerville Win95BT"/>
          <w:lang w:val="en-US"/>
        </w:rPr>
        <w:t xml:space="preserve">Impf. 3 pl.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š</w:t>
      </w:r>
      <w:r w:rsidRPr="003D122D">
        <w:rPr>
          <w:rFonts w:ascii="Basker-Semitic" w:hAnsi="Basker-Semitic"/>
          <w:i/>
          <w:iCs/>
          <w:lang w:val="en-US"/>
        </w:rPr>
        <w:t>´</w:t>
      </w:r>
      <w:r w:rsidRPr="003D122D">
        <w:rPr>
          <w:rFonts w:ascii="Baskerville Win95BT" w:hAnsi="Baskerville Win95BT"/>
          <w:bCs/>
          <w:i/>
          <w:iCs/>
          <w:lang w:val="en-US"/>
        </w:rPr>
        <w:t>é</w:t>
      </w:r>
      <w:r w:rsidRPr="003D122D">
        <w:rPr>
          <w:rFonts w:ascii="Baskerville Win95BT" w:hAnsi="Baskerville Win95BT"/>
          <w:i/>
          <w:iCs/>
          <w:lang w:val="en-US"/>
        </w:rPr>
        <w:t>r</w:t>
      </w:r>
      <w:r w:rsidRPr="003D122D">
        <w:rPr>
          <w:rFonts w:ascii="Basker-Semitic" w:hAnsi="Basker-Semitic"/>
          <w:bCs/>
          <w:i/>
          <w:iCs/>
          <w:lang w:val="en-US"/>
        </w:rPr>
        <w:t>3</w:t>
      </w:r>
      <w:r w:rsidRPr="003D122D">
        <w:rPr>
          <w:rFonts w:ascii="Baskerville Win95BT" w:hAnsi="Baskerville Win95BT"/>
          <w:i/>
          <w:iCs/>
          <w:lang w:val="en-US"/>
        </w:rPr>
        <w:t>m</w:t>
      </w:r>
      <w:r w:rsidRPr="003D122D">
        <w:rPr>
          <w:rFonts w:ascii="Baskerville Win95BT" w:hAnsi="Baskerville Win95BT"/>
          <w:lang w:val="en-US"/>
        </w:rPr>
        <w:t xml:space="preserve"> (</w:t>
      </w:r>
      <w:r w:rsidRPr="003D122D">
        <w:rPr>
          <w:rFonts w:ascii="Baskerville Win95BT" w:hAnsi="Baskerville Win95BT"/>
          <w:i/>
          <w:iCs/>
          <w:lang w:val="en-US"/>
        </w:rPr>
        <w:t>23:27</w:t>
      </w:r>
      <w:r w:rsidRPr="003D122D">
        <w:rPr>
          <w:rFonts w:ascii="Baskerville Win95BT" w:hAnsi="Baskerville Win95BT"/>
          <w:lang w:val="en-US"/>
        </w:rPr>
        <w:t>)</w:t>
      </w:r>
    </w:p>
    <w:p w:rsidR="001B195D" w:rsidRPr="003D122D" w:rsidRDefault="001B195D" w:rsidP="003D773D">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156</w:t>
      </w:r>
    </w:p>
    <w:p w:rsidR="001B195D" w:rsidRPr="003D122D" w:rsidRDefault="001B195D" w:rsidP="003D773D">
      <w:pPr>
        <w:jc w:val="both"/>
        <w:rPr>
          <w:rFonts w:ascii="Baskerville Win95BT" w:hAnsi="Baskerville Win95BT"/>
          <w:i/>
          <w:iCs/>
          <w:lang w:val="en-US"/>
        </w:rPr>
      </w:pPr>
    </w:p>
    <w:p w:rsidR="001B195D" w:rsidRDefault="001B195D" w:rsidP="003419CD">
      <w:pPr>
        <w:jc w:val="both"/>
        <w:rPr>
          <w:rFonts w:ascii="Baskerville Win95BT" w:hAnsi="Baskerville Win95BT"/>
          <w:lang w:val="en-US"/>
        </w:rPr>
      </w:pPr>
      <w:r w:rsidRPr="003D122D">
        <w:rPr>
          <w:rFonts w:ascii="Baskerville Win95BT" w:hAnsi="Baskerville Win95BT"/>
          <w:b/>
          <w:i/>
          <w:iCs/>
          <w:lang w:val="en-US"/>
        </w:rPr>
        <w:t>m</w:t>
      </w:r>
      <w:r w:rsidRPr="003D122D">
        <w:rPr>
          <w:rFonts w:ascii="Basker-Semitic" w:hAnsi="Basker-Semitic"/>
          <w:b/>
          <w:i/>
          <w:iCs/>
          <w:lang w:val="en-US"/>
        </w:rPr>
        <w:t>3´</w:t>
      </w:r>
      <w:r w:rsidRPr="003D122D">
        <w:rPr>
          <w:rFonts w:ascii="Baskerville Win95BT" w:hAnsi="Baskerville Win95BT"/>
          <w:b/>
          <w:i/>
          <w:iCs/>
          <w:lang w:val="en-US"/>
        </w:rPr>
        <w:t>r</w:t>
      </w:r>
      <w:r w:rsidRPr="003D122D">
        <w:rPr>
          <w:rFonts w:ascii="Basker-Semitic" w:hAnsi="Basker-Semitic"/>
          <w:b/>
          <w:i/>
          <w:iCs/>
          <w:lang w:val="en-US"/>
        </w:rPr>
        <w:t>6</w:t>
      </w:r>
      <w:r w:rsidRPr="003D122D">
        <w:rPr>
          <w:rFonts w:ascii="Baskerville Win95BT" w:hAnsi="Baskerville Win95BT"/>
          <w:b/>
          <w:i/>
          <w:iCs/>
          <w:lang w:val="en-US"/>
        </w:rPr>
        <w:t>re</w:t>
      </w:r>
      <w:r w:rsidRPr="003D122D">
        <w:rPr>
          <w:rFonts w:ascii="Baskerville Win95BT" w:hAnsi="Baskerville Win95BT"/>
          <w:lang w:val="en-US"/>
        </w:rPr>
        <w:t xml:space="preserve"> (du. </w:t>
      </w:r>
      <w:r w:rsidRPr="003D122D">
        <w:rPr>
          <w:rFonts w:ascii="Baskerville Win95BT" w:hAnsi="Baskerville Win95BT"/>
          <w:i/>
          <w:lang w:val="en-US"/>
        </w:rPr>
        <w:t>m</w:t>
      </w:r>
      <w:r w:rsidRPr="003D122D">
        <w:rPr>
          <w:rFonts w:ascii="Basker-Semitic" w:hAnsi="Basker-Semitic"/>
          <w:i/>
          <w:lang w:val="en-US"/>
        </w:rPr>
        <w:t>3´</w:t>
      </w:r>
      <w:r w:rsidRPr="003D122D">
        <w:rPr>
          <w:rFonts w:ascii="Baskerville Win95BT" w:hAnsi="Baskerville Win95BT"/>
          <w:i/>
          <w:lang w:val="en-US"/>
        </w:rPr>
        <w:t>r</w:t>
      </w:r>
      <w:r w:rsidRPr="003D122D">
        <w:rPr>
          <w:rFonts w:ascii="Basker-Semitic" w:hAnsi="Basker-Semitic"/>
          <w:i/>
          <w:lang w:val="en-US"/>
        </w:rPr>
        <w:t>5</w:t>
      </w:r>
      <w:r w:rsidRPr="003D122D">
        <w:rPr>
          <w:rFonts w:ascii="Baskerville Win95BT" w:hAnsi="Baskerville Win95BT"/>
          <w:i/>
          <w:lang w:val="en-US"/>
        </w:rPr>
        <w:t>ríti</w:t>
      </w:r>
      <w:r w:rsidRPr="003D122D">
        <w:rPr>
          <w:rFonts w:ascii="Baskerville Win95BT" w:hAnsi="Baskerville Win95BT"/>
          <w:lang w:val="en-US"/>
        </w:rPr>
        <w:t xml:space="preserve">, pl. </w:t>
      </w:r>
      <w:r w:rsidRPr="003D122D">
        <w:rPr>
          <w:rFonts w:ascii="Baskerville Win95BT" w:hAnsi="Baskerville Win95BT"/>
          <w:i/>
          <w:lang w:val="en-US"/>
        </w:rPr>
        <w:t>m</w:t>
      </w:r>
      <w:r w:rsidRPr="003D122D">
        <w:rPr>
          <w:rFonts w:ascii="Basker-Semitic" w:hAnsi="Basker-Semitic"/>
          <w:i/>
          <w:lang w:val="en-US"/>
        </w:rPr>
        <w:t>3´</w:t>
      </w:r>
      <w:r>
        <w:rPr>
          <w:rFonts w:ascii="Baskerville Win95BT" w:hAnsi="Baskerville Win95BT"/>
          <w:i/>
          <w:lang w:val="en-US"/>
        </w:rPr>
        <w:t>ó</w:t>
      </w:r>
      <w:r w:rsidRPr="003D122D">
        <w:rPr>
          <w:rFonts w:ascii="Baskerville Win95BT" w:hAnsi="Baskerville Win95BT"/>
          <w:i/>
          <w:lang w:val="en-US"/>
        </w:rPr>
        <w:t>rhir</w:t>
      </w:r>
      <w:r w:rsidRPr="003D122D">
        <w:rPr>
          <w:rFonts w:ascii="Baskerville Win95BT" w:hAnsi="Baskerville Win95BT"/>
          <w:lang w:val="en-US"/>
        </w:rPr>
        <w:t xml:space="preserve">) </w:t>
      </w:r>
    </w:p>
    <w:p w:rsidR="001B195D" w:rsidRPr="003D122D" w:rsidRDefault="001B195D" w:rsidP="003419CD">
      <w:pPr>
        <w:jc w:val="both"/>
        <w:rPr>
          <w:rFonts w:ascii="Arabic Typesetting" w:hAnsi="Arabic Typesetting"/>
          <w:sz w:val="40"/>
          <w:lang w:val="en-US"/>
        </w:rPr>
      </w:pPr>
      <w:r w:rsidRPr="003D122D">
        <w:rPr>
          <w:rFonts w:ascii="Baskerville Win95BT" w:hAnsi="Baskerville Win95BT"/>
          <w:lang w:val="en-US"/>
        </w:rPr>
        <w:t xml:space="preserve">‘carrying pole’ </w:t>
      </w:r>
      <w:r w:rsidRPr="003D122D">
        <w:rPr>
          <w:rFonts w:ascii="Arabic Typesetting" w:hAnsi="Arabic Typesetting"/>
          <w:sz w:val="40"/>
          <w:rtl/>
          <w:lang w:val="en-US"/>
        </w:rPr>
        <w:t xml:space="preserve">عيدان يحمل بها جذع الشجرة الكبيرة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مٞصْرٞارٞه</w:t>
      </w:r>
    </w:p>
    <w:p w:rsidR="001B195D" w:rsidRPr="003D122D" w:rsidRDefault="001B195D" w:rsidP="00164B4E">
      <w:pPr>
        <w:jc w:val="both"/>
        <w:rPr>
          <w:rFonts w:ascii="Arabic Typesetting" w:hAnsi="Arabic Typesetting"/>
          <w:sz w:val="40"/>
          <w:rtl/>
          <w:lang w:val="en-US"/>
        </w:rPr>
      </w:pPr>
      <w:r w:rsidRPr="003D122D">
        <w:rPr>
          <w:rFonts w:ascii="Baskerville Win95BT" w:hAnsi="Baskerville Win95BT"/>
          <w:lang w:val="en-US"/>
        </w:rPr>
        <w:t xml:space="preserve">sg. </w:t>
      </w:r>
      <w:r w:rsidRPr="003D122D">
        <w:rPr>
          <w:rFonts w:ascii="Baskerville Win95BT" w:hAnsi="Baskerville Win95BT"/>
          <w:i/>
          <w:iCs/>
          <w:lang w:val="en-US"/>
        </w:rPr>
        <w:t>2:50</w:t>
      </w:r>
      <w:r w:rsidRPr="003D122D">
        <w:rPr>
          <w:rFonts w:ascii="Baskerville Win95BT" w:hAnsi="Baskerville Win95BT"/>
          <w:iCs/>
          <w:lang w:val="en-US"/>
        </w:rPr>
        <w:t xml:space="preserve">, pl. </w:t>
      </w:r>
      <w:r w:rsidRPr="003D122D">
        <w:rPr>
          <w:rFonts w:ascii="Baskerville Win95BT" w:hAnsi="Baskerville Win95BT"/>
          <w:i/>
          <w:iCs/>
          <w:lang w:val="en-US"/>
        </w:rPr>
        <w:t>29:23</w:t>
      </w:r>
    </w:p>
    <w:p w:rsidR="001B195D" w:rsidRPr="003D122D" w:rsidRDefault="001B195D" w:rsidP="00D70791">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6868C4">
      <w:pPr>
        <w:jc w:val="both"/>
        <w:rPr>
          <w:rFonts w:ascii="Basker-Semitic" w:hAnsi="Basker-Semitic" w:cs="Charis SIL"/>
          <w:i/>
          <w:lang w:val="en-US"/>
        </w:rPr>
      </w:pPr>
    </w:p>
    <w:p w:rsidR="001B195D" w:rsidRPr="003D122D" w:rsidRDefault="001B195D" w:rsidP="0061257D">
      <w:pPr>
        <w:jc w:val="both"/>
        <w:rPr>
          <w:rFonts w:ascii="Arabic Typesetting" w:hAnsi="Arabic Typesetting"/>
          <w:b/>
          <w:sz w:val="40"/>
          <w:lang w:val="en-US"/>
        </w:rPr>
      </w:pPr>
      <w:r w:rsidRPr="003D122D">
        <w:rPr>
          <w:rFonts w:ascii="Basker-Semitic" w:hAnsi="Basker-Semitic" w:cs="Charis SIL"/>
          <w:b/>
          <w:i/>
          <w:lang w:val="en-US"/>
        </w:rPr>
        <w:t>´</w:t>
      </w:r>
      <w:r w:rsidRPr="003D122D">
        <w:rPr>
          <w:rFonts w:ascii="Baskerville Win95BT" w:hAnsi="Baskerville Win95BT" w:cs="Charis SIL"/>
          <w:b/>
          <w:i/>
          <w:lang w:val="en-US"/>
        </w:rPr>
        <w:t xml:space="preserve">et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4´</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t</w:t>
      </w:r>
      <w:r w:rsidRPr="003D122D">
        <w:rPr>
          <w:rFonts w:ascii="Baskerville Win95BT" w:hAnsi="Baskerville Win95BT"/>
          <w:iCs/>
          <w:lang w:val="en-US"/>
        </w:rPr>
        <w:t>/</w:t>
      </w:r>
      <w:r w:rsidRPr="003D122D">
        <w:rPr>
          <w:rFonts w:ascii="Baskerville Win95BT" w:hAnsi="Baskerville Win95BT"/>
          <w:bCs/>
          <w:i/>
          <w:lang w:val="en-US"/>
        </w:rPr>
        <w:t>ľ</w:t>
      </w:r>
      <w:r w:rsidRPr="003D122D">
        <w:rPr>
          <w:rFonts w:ascii="Baskerville Win95BT" w:hAnsi="Baskerville Win95BT" w:cs="Charis SIL"/>
          <w:i/>
          <w:lang w:val="en-US"/>
        </w:rPr>
        <w:t>i</w:t>
      </w:r>
      <w:r w:rsidRPr="003D122D">
        <w:rPr>
          <w:rFonts w:ascii="Basker-Semitic" w:hAnsi="Basker-Semitic" w:cs="Charis SIL"/>
          <w:i/>
          <w:lang w:val="en-US"/>
        </w:rPr>
        <w:t>´</w:t>
      </w:r>
      <w:r w:rsidRPr="003D122D">
        <w:rPr>
          <w:rFonts w:ascii="Baskerville Win95BT" w:hAnsi="Baskerville Win95BT" w:cs="Charis SIL"/>
          <w:i/>
          <w:lang w:val="en-US"/>
        </w:rPr>
        <w:t>tát</w:t>
      </w:r>
      <w:r w:rsidRPr="003D122D">
        <w:rPr>
          <w:rFonts w:ascii="Baskerville Win95BT" w:hAnsi="Baskerville Win95BT" w:cs="Charis SIL"/>
          <w:lang w:val="en-US"/>
        </w:rPr>
        <w:t xml:space="preserve">) </w:t>
      </w:r>
      <w:r w:rsidRPr="003D122D">
        <w:rPr>
          <w:rFonts w:ascii="Baskerville Win95BT" w:hAnsi="Baskerville Win95BT" w:cs="Charis SIL"/>
          <w:iCs/>
          <w:lang w:val="en-US"/>
        </w:rPr>
        <w:t xml:space="preserve">‘to look’ </w:t>
      </w:r>
      <w:r w:rsidRPr="003D122D">
        <w:rPr>
          <w:rFonts w:ascii="Arabic Typesetting" w:hAnsi="Arabic Typesetting"/>
          <w:b/>
          <w:i/>
          <w:sz w:val="40"/>
          <w:rtl/>
          <w:lang w:val="en-US"/>
        </w:rPr>
        <w:t xml:space="preserve">نظر  </w:t>
      </w:r>
      <w:r>
        <w:rPr>
          <w:rFonts w:ascii="Arabic Typesetting" w:hAnsi="Arabic Typesetting"/>
          <w:b/>
          <w:i/>
          <w:sz w:val="40"/>
          <w:lang w:val="en-US"/>
        </w:rPr>
        <w:t xml:space="preserve">    </w:t>
      </w:r>
      <w:r w:rsidRPr="003D122D">
        <w:rPr>
          <w:rFonts w:ascii="Arabic Typesetting" w:hAnsi="Arabic Typesetting"/>
          <w:b/>
          <w:i/>
          <w:sz w:val="40"/>
          <w:rtl/>
          <w:lang w:val="en-US"/>
        </w:rPr>
        <w:t xml:space="preserve">  </w:t>
      </w:r>
      <w:r w:rsidRPr="003D122D">
        <w:rPr>
          <w:rFonts w:ascii="Arabic Typesetting" w:hAnsi="Arabic Typesetting"/>
          <w:bCs/>
          <w:i/>
          <w:sz w:val="40"/>
          <w:rtl/>
          <w:lang w:val="en-US"/>
        </w:rPr>
        <w:t>صٞات</w:t>
      </w:r>
    </w:p>
    <w:p w:rsidR="001B195D" w:rsidRPr="003D122D" w:rsidRDefault="001B195D" w:rsidP="00703451">
      <w:pPr>
        <w:jc w:val="both"/>
        <w:rPr>
          <w:rFonts w:ascii="Baskerville Win95BT" w:hAnsi="Baskerville Win95BT" w:cs="Charis SIL"/>
          <w:iCs/>
          <w:lang w:val="en-US"/>
        </w:rPr>
      </w:pPr>
      <w:r w:rsidRPr="003D122D">
        <w:rPr>
          <w:rFonts w:ascii="Baskerville Win95BT" w:hAnsi="Baskerville Win95BT"/>
          <w:lang w:val="en-US"/>
        </w:rPr>
        <w:t xml:space="preserve">Pf. 3 sg. m. </w:t>
      </w:r>
      <w:r w:rsidRPr="003D122D">
        <w:rPr>
          <w:rFonts w:ascii="Basker-Semitic" w:hAnsi="Basker-Semitic" w:cs="Charis SIL"/>
          <w:i/>
          <w:lang w:val="en-US"/>
        </w:rPr>
        <w:t>´</w:t>
      </w:r>
      <w:r w:rsidRPr="003D122D">
        <w:rPr>
          <w:rFonts w:ascii="Baskerville Win95BT" w:hAnsi="Baskerville Win95BT" w:cs="Charis SIL"/>
          <w:i/>
          <w:lang w:val="en-US"/>
        </w:rPr>
        <w:t>et</w:t>
      </w:r>
      <w:r w:rsidRPr="003D122D">
        <w:rPr>
          <w:rFonts w:ascii="Baskerville Win95BT" w:hAnsi="Baskerville Win95BT" w:cs="Charis SIL"/>
          <w:lang w:val="en-US"/>
        </w:rPr>
        <w:t xml:space="preserve"> (2:41), f. </w:t>
      </w:r>
      <w:r w:rsidRPr="003D122D">
        <w:rPr>
          <w:rFonts w:ascii="Basker-Semitic" w:hAnsi="Basker-Semitic"/>
          <w:i/>
          <w:lang w:val="en-US"/>
        </w:rPr>
        <w:t>´</w:t>
      </w:r>
      <w:r w:rsidRPr="003D122D">
        <w:rPr>
          <w:rFonts w:ascii="Baskerville Win95BT" w:hAnsi="Baskerville Win95BT"/>
          <w:i/>
          <w:lang w:val="en-US"/>
        </w:rPr>
        <w:t>í</w:t>
      </w:r>
      <w:r w:rsidRPr="003D122D">
        <w:rPr>
          <w:rFonts w:ascii="Baskerville Cyr Win95BT" w:hAnsi="Baskerville Cyr Win95BT"/>
          <w:i/>
          <w:lang w:val="en-US"/>
        </w:rPr>
        <w:t xml:space="preserve">to </w:t>
      </w:r>
      <w:r w:rsidRPr="003D122D">
        <w:rPr>
          <w:rFonts w:ascii="Baskerville Cyr Win95BT" w:hAnsi="Baskerville Cyr Win95BT"/>
          <w:iCs/>
          <w:lang w:val="en-US"/>
        </w:rPr>
        <w:t>(18:19.20.25)</w:t>
      </w:r>
      <w:r w:rsidRPr="003D122D">
        <w:rPr>
          <w:rFonts w:ascii="Baskerville Cyr Win95BT" w:hAnsi="Baskerville Cyr Win95BT"/>
          <w:lang w:val="en-US"/>
        </w:rPr>
        <w:t xml:space="preserve">, pl. m. </w:t>
      </w:r>
      <w:r w:rsidRPr="003D122D">
        <w:rPr>
          <w:rFonts w:ascii="Basker-Semitic" w:hAnsi="Basker-Semitic" w:cs="Charis SIL"/>
          <w:i/>
          <w:lang w:val="en-US"/>
        </w:rPr>
        <w:t>´</w:t>
      </w:r>
      <w:r w:rsidRPr="003D122D">
        <w:rPr>
          <w:rFonts w:ascii="Baskerville Win95BT" w:hAnsi="Baskerville Win95BT" w:cs="Charis SIL"/>
          <w:i/>
          <w:lang w:val="en-US"/>
        </w:rPr>
        <w:t>et</w:t>
      </w:r>
      <w:r w:rsidRPr="003D122D">
        <w:rPr>
          <w:rFonts w:ascii="Baskerville Win95BT" w:hAnsi="Baskerville Win95BT" w:cs="Charis SIL"/>
          <w:iCs/>
          <w:lang w:val="en-US"/>
        </w:rPr>
        <w:t xml:space="preserve"> (5:43, 16:30)</w:t>
      </w:r>
      <w:r w:rsidRPr="003D122D">
        <w:rPr>
          <w:rFonts w:ascii="Baskerville Cyr Win95BT" w:hAnsi="Baskerville Cyr Win95BT"/>
          <w:lang w:val="en-US"/>
        </w:rPr>
        <w:t xml:space="preserve">, 2 sg. m. </w:t>
      </w:r>
      <w:r w:rsidRPr="003D122D">
        <w:rPr>
          <w:rFonts w:ascii="Basker-Semitic" w:hAnsi="Basker-Semitic" w:cs="Charis SIL"/>
          <w:i/>
          <w:lang w:val="en-US"/>
        </w:rPr>
        <w:t>´</w:t>
      </w:r>
      <w:r w:rsidRPr="003D122D">
        <w:rPr>
          <w:rFonts w:ascii="Baskerville Win95BT" w:hAnsi="Baskerville Win95BT" w:cs="Charis SIL"/>
          <w:i/>
          <w:lang w:val="en-US"/>
        </w:rPr>
        <w:t>etk</w:t>
      </w:r>
      <w:r w:rsidRPr="003D122D">
        <w:rPr>
          <w:rFonts w:ascii="Baskerville Cyr Win95BT" w:hAnsi="Baskerville Cyr Win95BT"/>
          <w:lang w:val="en-US"/>
        </w:rPr>
        <w:t xml:space="preserve"> (2:43), 1 sg. </w:t>
      </w:r>
      <w:r w:rsidRPr="003D122D">
        <w:rPr>
          <w:rFonts w:ascii="Basker-Semitic" w:hAnsi="Basker-Semitic" w:cs="Charis SIL"/>
          <w:i/>
          <w:lang w:val="en-US"/>
        </w:rPr>
        <w:t>´</w:t>
      </w:r>
      <w:r w:rsidRPr="003D122D">
        <w:rPr>
          <w:rFonts w:ascii="Baskerville Win95BT" w:hAnsi="Baskerville Win95BT" w:cs="Charis SIL"/>
          <w:i/>
          <w:lang w:val="en-US"/>
        </w:rPr>
        <w:t xml:space="preserve">etk </w:t>
      </w:r>
      <w:r w:rsidRPr="003D122D">
        <w:rPr>
          <w:rFonts w:ascii="Baskerville Win95BT" w:hAnsi="Baskerville Win95BT" w:cs="Charis SIL"/>
          <w:lang w:val="en-US"/>
        </w:rPr>
        <w:t xml:space="preserve">(2:40.44, </w:t>
      </w:r>
      <w:r w:rsidRPr="003D122D">
        <w:rPr>
          <w:rFonts w:ascii="Baskerville Win95BT" w:hAnsi="Baskerville Win95BT" w:cs="Charis SIL"/>
          <w:i/>
          <w:lang w:val="en-US"/>
        </w:rPr>
        <w:t>3:7</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10:9</w:t>
      </w:r>
      <w:r w:rsidRPr="003D122D">
        <w:rPr>
          <w:rFonts w:ascii="Baskerville Win95BT" w:hAnsi="Baskerville Win95BT" w:cs="Charis SIL"/>
          <w:iCs/>
          <w:lang w:val="en-US"/>
        </w:rPr>
        <w:t>,</w:t>
      </w:r>
      <w:r>
        <w:rPr>
          <w:rFonts w:ascii="Baskerville Win95BT" w:hAnsi="Baskerville Win95BT" w:cs="Charis SIL"/>
          <w:iCs/>
          <w:lang w:val="en-US"/>
        </w:rPr>
        <w:t xml:space="preserve"> </w:t>
      </w:r>
      <w:r w:rsidRPr="003D122D">
        <w:rPr>
          <w:rFonts w:ascii="Baskerville Win95BT" w:hAnsi="Baskerville Win95BT" w:cs="Charis SIL"/>
          <w:iCs/>
          <w:lang w:val="en-US"/>
        </w:rPr>
        <w:t>18:19.22</w:t>
      </w:r>
      <w:r w:rsidRPr="003D122D">
        <w:rPr>
          <w:rFonts w:ascii="Baskerville Win95BT" w:hAnsi="Baskerville Win95BT" w:cs="Charis SIL"/>
          <w:lang w:val="en-US"/>
        </w:rPr>
        <w:t xml:space="preserve">), 3 sg. m. + suff. 3 sg. f. </w:t>
      </w:r>
      <w:r w:rsidRPr="003D122D">
        <w:rPr>
          <w:rFonts w:ascii="Basker-Semitic" w:hAnsi="Basker-Semitic" w:cs="Charis SIL"/>
          <w:i/>
          <w:lang w:val="en-US"/>
        </w:rPr>
        <w:t>´</w:t>
      </w:r>
      <w:r w:rsidRPr="003D122D">
        <w:rPr>
          <w:rFonts w:ascii="Baskerville Win95BT" w:hAnsi="Baskerville Win95BT" w:cs="Charis SIL"/>
          <w:i/>
          <w:lang w:val="en-US"/>
        </w:rPr>
        <w:t>ét</w:t>
      </w:r>
      <w:r w:rsidRPr="003D122D">
        <w:rPr>
          <w:rFonts w:ascii="Basker-Semitic" w:hAnsi="Basker-Semitic" w:cs="Charis SIL"/>
          <w:i/>
          <w:lang w:val="en-US"/>
        </w:rPr>
        <w:t>3</w:t>
      </w:r>
      <w:r w:rsidRPr="003D122D">
        <w:rPr>
          <w:rFonts w:ascii="Baskerville Win95BT" w:hAnsi="Baskerville Win95BT" w:cs="Charis SIL"/>
          <w:i/>
          <w:lang w:val="en-US"/>
        </w:rPr>
        <w:t xml:space="preserve">s </w:t>
      </w:r>
      <w:r w:rsidRPr="003D122D">
        <w:rPr>
          <w:rFonts w:ascii="Baskerville Win95BT" w:hAnsi="Baskerville Win95BT" w:cs="Charis SIL"/>
          <w:iCs/>
          <w:lang w:val="en-US"/>
        </w:rPr>
        <w:t>(2:48)</w:t>
      </w:r>
      <w:r w:rsidRPr="003D122D">
        <w:rPr>
          <w:rFonts w:ascii="Baskerville Win95BT" w:hAnsi="Baskerville Win95BT" w:cs="Charis SIL"/>
          <w:lang w:val="en-US"/>
        </w:rPr>
        <w:t xml:space="preserve">, 3 sg. f. + suff. 3 sg. m. </w:t>
      </w:r>
      <w:r w:rsidRPr="003D122D">
        <w:rPr>
          <w:rFonts w:ascii="Basker-Semitic" w:hAnsi="Basker-Semitic"/>
          <w:i/>
          <w:iCs/>
          <w:lang w:val="en-US"/>
        </w:rPr>
        <w:t>´</w:t>
      </w:r>
      <w:r w:rsidRPr="003D122D">
        <w:rPr>
          <w:rFonts w:ascii="Baskerville Win95BT" w:hAnsi="Baskerville Win95BT"/>
          <w:i/>
          <w:iCs/>
          <w:lang w:val="en-US"/>
        </w:rPr>
        <w:t>ítotš</w:t>
      </w:r>
      <w:r w:rsidRPr="003D122D">
        <w:rPr>
          <w:rFonts w:ascii="Baskerville Win95BT" w:hAnsi="Baskerville Win95BT" w:cs="Charis SIL"/>
          <w:iCs/>
          <w:lang w:val="en-US"/>
        </w:rPr>
        <w:t xml:space="preserve"> (17:71)</w:t>
      </w:r>
    </w:p>
    <w:p w:rsidR="001B195D" w:rsidRPr="003D122D" w:rsidRDefault="001B195D" w:rsidP="00775BCC">
      <w:pPr>
        <w:jc w:val="both"/>
        <w:rPr>
          <w:rFonts w:ascii="Baskerville Win95BT" w:hAnsi="Baskerville Win95BT"/>
          <w:lang w:val="en-US"/>
        </w:rPr>
      </w:pPr>
      <w:r w:rsidRPr="003D122D">
        <w:rPr>
          <w:rFonts w:ascii="Baskerville Win95BT" w:hAnsi="Baskerville Win95BT"/>
          <w:iCs/>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4´</w:t>
      </w:r>
      <w:r w:rsidRPr="003D122D">
        <w:rPr>
          <w:rFonts w:ascii="Baskerville Win95BT" w:hAnsi="Baskerville Win95BT" w:cs="Charis SIL"/>
          <w:i/>
          <w:lang w:val="en-US"/>
        </w:rPr>
        <w:t>t</w:t>
      </w:r>
      <w:r w:rsidRPr="003D122D">
        <w:rPr>
          <w:rFonts w:ascii="Basker-Semitic" w:hAnsi="Basker-Semitic"/>
          <w:i/>
          <w:iCs/>
          <w:lang w:val="en-US"/>
        </w:rPr>
        <w:t>3</w:t>
      </w:r>
      <w:r w:rsidRPr="003D122D">
        <w:rPr>
          <w:rFonts w:ascii="Baskerville Win95BT" w:hAnsi="Baskerville Win95BT" w:cs="Charis SIL"/>
          <w:i/>
          <w:lang w:val="en-US"/>
        </w:rPr>
        <w:t xml:space="preserve">t </w:t>
      </w:r>
      <w:r w:rsidRPr="003D122D">
        <w:rPr>
          <w:rFonts w:ascii="Baskerville Win95BT" w:hAnsi="Baskerville Win95BT" w:cs="Charis SIL"/>
          <w:lang w:val="en-US"/>
        </w:rPr>
        <w:t xml:space="preserve">(5:32, </w:t>
      </w:r>
      <w:r w:rsidRPr="003D122D">
        <w:rPr>
          <w:rFonts w:ascii="Baskerville Win95BT" w:hAnsi="Baskerville Win95BT" w:cs="Charis SIL"/>
          <w:i/>
          <w:iCs/>
          <w:lang w:val="en-US"/>
        </w:rPr>
        <w:t>6:45</w:t>
      </w:r>
      <w:r w:rsidRPr="003D122D">
        <w:rPr>
          <w:rFonts w:ascii="Baskerville Win95BT" w:hAnsi="Baskerville Win95BT" w:cs="Charis SIL"/>
          <w:lang w:val="en-US"/>
        </w:rPr>
        <w:t>, 25:63, 28:14.39), f.</w:t>
      </w:r>
      <w:r w:rsidRPr="003D122D">
        <w:rPr>
          <w:rFonts w:ascii="Baskerville Win95BT" w:hAnsi="Baskerville Win95BT"/>
          <w:i/>
          <w:iCs/>
          <w:lang w:val="en-US"/>
        </w:rPr>
        <w:t xml:space="preserve"> </w:t>
      </w:r>
      <w:r w:rsidRPr="003D122D">
        <w:rPr>
          <w:rFonts w:ascii="Baskerville Win95BT" w:hAnsi="Baskerville Win95BT" w:cs="Charis SIL"/>
          <w:i/>
          <w:lang w:val="en-US"/>
        </w:rPr>
        <w:t>t</w:t>
      </w:r>
      <w:r w:rsidRPr="003D122D">
        <w:rPr>
          <w:rFonts w:ascii="Basker-Semitic" w:hAnsi="Basker-Semitic"/>
          <w:i/>
          <w:iCs/>
          <w:lang w:val="en-US"/>
        </w:rPr>
        <w:t>4</w:t>
      </w:r>
      <w:r w:rsidRPr="003D122D">
        <w:rPr>
          <w:rFonts w:ascii="Baskerville Win95BT" w:hAnsi="Baskerville Win95BT" w:cs="Charis SIL"/>
          <w:i/>
          <w:lang w:val="en-US"/>
        </w:rPr>
        <w:t>s</w:t>
      </w:r>
      <w:r w:rsidRPr="003D122D">
        <w:rPr>
          <w:rFonts w:ascii="Charis SIL" w:hAnsi="Charis SIL" w:cs="Charis SIL"/>
          <w:i/>
          <w:lang w:val="en-US"/>
        </w:rPr>
        <w:t>̣</w:t>
      </w:r>
      <w:r w:rsidRPr="003D122D">
        <w:rPr>
          <w:rFonts w:ascii="Baskerville Win95BT" w:hAnsi="Baskerville Win95BT" w:cs="Charis SIL"/>
          <w:i/>
          <w:lang w:val="en-US"/>
        </w:rPr>
        <w:t>t</w:t>
      </w:r>
      <w:r w:rsidRPr="003D122D">
        <w:rPr>
          <w:rFonts w:ascii="Basker-Semitic" w:hAnsi="Basker-Semitic"/>
          <w:i/>
          <w:iCs/>
          <w:lang w:val="en-US"/>
        </w:rPr>
        <w:t>3</w:t>
      </w:r>
      <w:r w:rsidRPr="003D122D">
        <w:rPr>
          <w:rFonts w:ascii="Baskerville Win95BT" w:hAnsi="Baskerville Win95BT" w:cs="Charis SIL"/>
          <w:i/>
          <w:lang w:val="en-US"/>
        </w:rPr>
        <w:t xml:space="preserve">t </w:t>
      </w:r>
      <w:r w:rsidRPr="003D122D">
        <w:rPr>
          <w:rFonts w:ascii="Baskerville Win95BT" w:hAnsi="Baskerville Win95BT" w:cs="Charis SIL"/>
          <w:lang w:val="en-US"/>
        </w:rPr>
        <w:t xml:space="preserve">(18:27), 2 sg. m. </w:t>
      </w:r>
      <w:r w:rsidRPr="003D122D">
        <w:rPr>
          <w:rFonts w:ascii="Baskerville Win95BT" w:hAnsi="Baskerville Win95BT" w:cs="Charis SIL"/>
          <w:i/>
          <w:lang w:val="en-US"/>
        </w:rPr>
        <w:t>t</w:t>
      </w:r>
      <w:r w:rsidRPr="003D122D">
        <w:rPr>
          <w:rFonts w:ascii="Basker-Semitic" w:hAnsi="Basker-Semitic"/>
          <w:i/>
          <w:iCs/>
          <w:lang w:val="en-US"/>
        </w:rPr>
        <w:t>4</w:t>
      </w:r>
      <w:r w:rsidRPr="003D122D">
        <w:rPr>
          <w:rFonts w:ascii="Baskerville Win95BT" w:hAnsi="Baskerville Win95BT" w:cs="Charis SIL"/>
          <w:i/>
          <w:lang w:val="en-US"/>
        </w:rPr>
        <w:t>s</w:t>
      </w:r>
      <w:r w:rsidRPr="003D122D">
        <w:rPr>
          <w:rFonts w:ascii="Charis SIL" w:hAnsi="Charis SIL" w:cs="Charis SIL"/>
          <w:i/>
          <w:lang w:val="en-US"/>
        </w:rPr>
        <w:t>̣</w:t>
      </w:r>
      <w:r w:rsidRPr="003D122D">
        <w:rPr>
          <w:rFonts w:ascii="Baskerville Win95BT" w:hAnsi="Baskerville Win95BT" w:cs="Charis SIL"/>
          <w:i/>
          <w:lang w:val="en-US"/>
        </w:rPr>
        <w:t>t</w:t>
      </w:r>
      <w:r w:rsidRPr="003D122D">
        <w:rPr>
          <w:rFonts w:ascii="Basker-Semitic" w:hAnsi="Basker-Semitic"/>
          <w:i/>
          <w:iCs/>
          <w:lang w:val="en-US"/>
        </w:rPr>
        <w:t>3</w:t>
      </w:r>
      <w:r w:rsidRPr="003D122D">
        <w:rPr>
          <w:rFonts w:ascii="Baskerville Win95BT" w:hAnsi="Baskerville Win95BT" w:cs="Charis SIL"/>
          <w:i/>
          <w:lang w:val="en-US"/>
        </w:rPr>
        <w:t>t</w:t>
      </w:r>
      <w:r w:rsidRPr="003D122D">
        <w:rPr>
          <w:rFonts w:ascii="Baskerville Win95BT" w:hAnsi="Baskerville Win95BT" w:cs="Charis SIL"/>
          <w:lang w:val="en-US"/>
        </w:rPr>
        <w:t xml:space="preserve"> (5:7, 25:64, </w:t>
      </w:r>
      <w:r w:rsidRPr="003D122D">
        <w:rPr>
          <w:rFonts w:ascii="Baskerville Win95BT" w:hAnsi="Baskerville Win95BT" w:cs="Charis SIL"/>
          <w:i/>
          <w:iCs/>
          <w:lang w:val="en-US"/>
        </w:rPr>
        <w:t>31:37</w:t>
      </w:r>
      <w:r w:rsidRPr="003D122D">
        <w:rPr>
          <w:rFonts w:ascii="Baskerville Win95BT" w:hAnsi="Baskerville Win95BT" w:cs="Charis SIL"/>
          <w:lang w:val="en-US"/>
        </w:rPr>
        <w:t xml:space="preserve">), f. </w:t>
      </w:r>
      <w:r w:rsidRPr="003D122D">
        <w:rPr>
          <w:rFonts w:ascii="Baskerville Win95BT" w:hAnsi="Baskerville Win95BT" w:cs="Charis SIL"/>
          <w:i/>
          <w:lang w:val="en-US"/>
        </w:rPr>
        <w:t>t</w:t>
      </w:r>
      <w:r w:rsidRPr="003D122D">
        <w:rPr>
          <w:rFonts w:ascii="Basker-Semitic" w:hAnsi="Basker-Semitic"/>
          <w:i/>
          <w:iCs/>
          <w:lang w:val="en-US"/>
        </w:rPr>
        <w:t>4</w:t>
      </w:r>
      <w:r w:rsidRPr="003D122D">
        <w:rPr>
          <w:rFonts w:ascii="Baskerville Win95BT" w:hAnsi="Baskerville Win95BT" w:cs="Charis SIL"/>
          <w:i/>
          <w:lang w:val="en-US"/>
        </w:rPr>
        <w:t>s</w:t>
      </w:r>
      <w:r w:rsidRPr="003D122D">
        <w:rPr>
          <w:rFonts w:ascii="Charis SIL" w:hAnsi="Charis SIL" w:cs="Charis SIL"/>
          <w:i/>
          <w:lang w:val="en-US"/>
        </w:rPr>
        <w:t>̣</w:t>
      </w:r>
      <w:r w:rsidRPr="003D122D">
        <w:rPr>
          <w:rFonts w:ascii="Baskerville Win95BT" w:hAnsi="Baskerville Win95BT" w:cs="Charis SIL"/>
          <w:i/>
          <w:lang w:val="en-US"/>
        </w:rPr>
        <w:t xml:space="preserve">tit </w:t>
      </w:r>
      <w:r w:rsidRPr="003D122D">
        <w:rPr>
          <w:rFonts w:ascii="Baskerville Win95BT" w:hAnsi="Baskerville Win95BT" w:cs="Charis SIL"/>
          <w:iCs/>
          <w:lang w:val="en-US"/>
        </w:rPr>
        <w:t>(5:36)</w:t>
      </w:r>
      <w:r w:rsidRPr="003D122D">
        <w:rPr>
          <w:rFonts w:ascii="Baskerville Win95BT" w:hAnsi="Baskerville Win95BT" w:cs="Charis SIL"/>
          <w:lang w:val="en-US"/>
        </w:rPr>
        <w:t>, 1 sg.</w:t>
      </w:r>
      <w:r w:rsidRPr="003D122D">
        <w:rPr>
          <w:rFonts w:ascii="Baskerville Win95BT" w:hAnsi="Baskerville Win95BT"/>
          <w:i/>
          <w:lang w:val="en-US"/>
        </w:rPr>
        <w:t xml:space="preserve"> </w:t>
      </w:r>
      <w:r w:rsidRPr="003D122D">
        <w:rPr>
          <w:rFonts w:ascii="Basker-Semitic" w:hAnsi="Basker-Semitic"/>
          <w:i/>
          <w:lang w:val="en-US"/>
        </w:rPr>
        <w:t>4´</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t</w:t>
      </w:r>
      <w:r w:rsidRPr="003D122D">
        <w:rPr>
          <w:rFonts w:ascii="Baskerville Win95BT" w:hAnsi="Baskerville Win95BT"/>
          <w:lang w:val="en-US"/>
        </w:rPr>
        <w:t xml:space="preserve"> (3:13, </w:t>
      </w:r>
      <w:r w:rsidRPr="003D122D">
        <w:rPr>
          <w:rFonts w:ascii="Baskerville Win95BT" w:hAnsi="Baskerville Win95BT"/>
          <w:i/>
          <w:iCs/>
          <w:lang w:val="en-US"/>
        </w:rPr>
        <w:t>17:25</w:t>
      </w:r>
      <w:r w:rsidRPr="003D122D">
        <w:rPr>
          <w:rFonts w:ascii="Baskerville Win95BT" w:hAnsi="Baskerville Win95BT"/>
          <w:lang w:val="en-US"/>
        </w:rPr>
        <w:t xml:space="preserve">, </w:t>
      </w:r>
      <w:r w:rsidRPr="003D122D">
        <w:rPr>
          <w:rFonts w:ascii="Baskerville Win95BT" w:hAnsi="Baskerville Win95BT"/>
          <w:i/>
          <w:iCs/>
          <w:lang w:val="en-US"/>
        </w:rPr>
        <w:t>30:33</w:t>
      </w:r>
      <w:r w:rsidRPr="003D122D">
        <w:rPr>
          <w:rFonts w:ascii="Baskerville Win95BT" w:hAnsi="Baskerville Win95BT"/>
          <w:lang w:val="en-US"/>
        </w:rPr>
        <w:t xml:space="preserve">, </w:t>
      </w:r>
      <w:r w:rsidRPr="003D122D">
        <w:rPr>
          <w:rFonts w:ascii="Baskerville Win95BT" w:hAnsi="Baskerville Win95BT"/>
          <w:i/>
          <w:iCs/>
          <w:lang w:val="en-US"/>
        </w:rPr>
        <w:t>31:37</w:t>
      </w:r>
      <w:r w:rsidRPr="003D122D">
        <w:rPr>
          <w:rFonts w:ascii="Baskerville Win95BT" w:hAnsi="Baskerville Win95BT"/>
          <w:lang w:val="en-US"/>
        </w:rPr>
        <w:t>)</w:t>
      </w:r>
    </w:p>
    <w:p w:rsidR="001B195D" w:rsidRPr="003D122D" w:rsidRDefault="001B195D" w:rsidP="00D70791">
      <w:pPr>
        <w:jc w:val="both"/>
        <w:rPr>
          <w:rFonts w:ascii="Baskerville Win95BT" w:hAnsi="Baskerville Win95BT"/>
          <w:iCs/>
          <w:lang w:val="en-US"/>
        </w:rPr>
      </w:pPr>
      <w:r w:rsidRPr="003D122D">
        <w:rPr>
          <w:rFonts w:ascii="Baskerville Win95BT" w:hAnsi="Baskerville Win95BT" w:cs="Charis SIL"/>
          <w:lang w:val="en-US"/>
        </w:rPr>
        <w:t xml:space="preserve">Juss. 2 sg. m. </w:t>
      </w:r>
      <w:r w:rsidRPr="003D122D">
        <w:rPr>
          <w:rFonts w:ascii="Baskerville Win95BT" w:hAnsi="Baskerville Win95BT" w:cs="Charis SIL"/>
          <w:i/>
          <w:lang w:val="en-US"/>
        </w:rPr>
        <w:t>t</w:t>
      </w:r>
      <w:r w:rsidRPr="003D122D">
        <w:rPr>
          <w:rFonts w:ascii="Basker-Semitic" w:hAnsi="Basker-Semitic" w:cs="Charis SIL"/>
          <w:i/>
          <w:lang w:val="en-US"/>
        </w:rPr>
        <w:t>3´</w:t>
      </w:r>
      <w:r w:rsidRPr="003D122D">
        <w:rPr>
          <w:rFonts w:ascii="Baskerville Win95BT" w:hAnsi="Baskerville Win95BT" w:cs="Charis SIL"/>
          <w:i/>
          <w:lang w:val="en-US"/>
        </w:rPr>
        <w:t xml:space="preserve">tát </w:t>
      </w:r>
      <w:r w:rsidRPr="003D122D">
        <w:rPr>
          <w:rFonts w:ascii="Baskerville Win95BT" w:hAnsi="Baskerville Win95BT" w:cs="Charis SIL"/>
          <w:iCs/>
          <w:lang w:val="en-US"/>
        </w:rPr>
        <w:t>(2:36.45, 6:20)</w:t>
      </w:r>
      <w:r w:rsidRPr="003D122D">
        <w:rPr>
          <w:rFonts w:ascii="Baskerville Win95BT" w:hAnsi="Baskerville Win95BT" w:cs="Charis SIL"/>
          <w:lang w:val="en-US"/>
        </w:rPr>
        <w:t xml:space="preserve">, 1 sg. </w:t>
      </w:r>
      <w:r w:rsidRPr="003D122D">
        <w:rPr>
          <w:i/>
          <w:lang w:val="en-US"/>
        </w:rPr>
        <w:t>ḷ</w:t>
      </w:r>
      <w:r w:rsidRPr="003D122D">
        <w:rPr>
          <w:rFonts w:ascii="Basker-Semitic" w:hAnsi="Basker-Semitic" w:cs="Charis SIL"/>
          <w:i/>
          <w:lang w:val="en-US"/>
        </w:rPr>
        <w:t>3´</w:t>
      </w:r>
      <w:r w:rsidRPr="003D122D">
        <w:rPr>
          <w:rFonts w:ascii="Baskerville Win95BT" w:hAnsi="Baskerville Win95BT" w:cs="Charis SIL"/>
          <w:i/>
          <w:lang w:val="en-US"/>
        </w:rPr>
        <w:t xml:space="preserve">tát </w:t>
      </w:r>
      <w:r w:rsidRPr="003D122D">
        <w:rPr>
          <w:rFonts w:ascii="Baskerville Win95BT" w:hAnsi="Baskerville Win95BT" w:cs="Charis SIL"/>
          <w:iCs/>
          <w:lang w:val="en-US"/>
        </w:rPr>
        <w:t xml:space="preserve">(2:10, </w:t>
      </w:r>
      <w:r w:rsidRPr="003D122D">
        <w:rPr>
          <w:rFonts w:ascii="Baskerville Win95BT" w:hAnsi="Baskerville Win95BT" w:cs="Charis SIL"/>
          <w:i/>
          <w:lang w:val="en-US"/>
        </w:rPr>
        <w:t>8:27</w:t>
      </w:r>
      <w:r w:rsidRPr="003D122D">
        <w:rPr>
          <w:rFonts w:ascii="Baskerville Win95BT" w:hAnsi="Baskerville Win95BT" w:cs="Charis SIL"/>
          <w:lang w:val="en-US"/>
        </w:rPr>
        <w:t xml:space="preserve">, </w:t>
      </w:r>
      <w:r w:rsidRPr="003D122D">
        <w:rPr>
          <w:rFonts w:ascii="Baskerville Win95BT" w:hAnsi="Baskerville Win95BT" w:cs="Charis SIL"/>
          <w:i/>
          <w:lang w:val="en-US"/>
        </w:rPr>
        <w:t>20:5</w:t>
      </w:r>
      <w:r w:rsidRPr="003D122D">
        <w:rPr>
          <w:rFonts w:ascii="Baskerville Win95BT" w:hAnsi="Baskerville Win95BT" w:cs="Charis SIL"/>
          <w:iCs/>
          <w:lang w:val="en-US"/>
        </w:rPr>
        <w:t>)</w:t>
      </w:r>
      <w:r w:rsidRPr="003D122D">
        <w:rPr>
          <w:rFonts w:ascii="Baskerville Win95BT" w:hAnsi="Baskerville Win95BT"/>
          <w:lang w:val="en-US"/>
        </w:rPr>
        <w:t xml:space="preserve">, pl. </w:t>
      </w:r>
      <w:r w:rsidRPr="003D122D">
        <w:rPr>
          <w:rFonts w:ascii="Baskerville Win95BT" w:hAnsi="Baskerville Win95BT"/>
          <w:i/>
          <w:lang w:val="en-US"/>
        </w:rPr>
        <w:t>n</w:t>
      </w:r>
      <w:r w:rsidRPr="003D122D">
        <w:rPr>
          <w:rFonts w:ascii="Basker-Semitic" w:hAnsi="Basker-Semitic" w:cs="Charis SIL"/>
          <w:i/>
          <w:lang w:val="en-US"/>
        </w:rPr>
        <w:t>3´</w:t>
      </w:r>
      <w:r w:rsidRPr="003D122D">
        <w:rPr>
          <w:rFonts w:ascii="Baskerville Win95BT" w:hAnsi="Baskerville Win95BT"/>
          <w:i/>
          <w:lang w:val="en-US"/>
        </w:rPr>
        <w:t>tát</w:t>
      </w:r>
      <w:r w:rsidRPr="003D122D">
        <w:rPr>
          <w:rFonts w:ascii="Baskerville Win95BT" w:hAnsi="Baskerville Win95BT"/>
          <w:iCs/>
          <w:lang w:val="en-US"/>
        </w:rPr>
        <w:t xml:space="preserve"> (26:83)</w:t>
      </w:r>
    </w:p>
    <w:p w:rsidR="001B195D" w:rsidRPr="003D122D" w:rsidRDefault="001B195D" w:rsidP="002878D1">
      <w:pPr>
        <w:jc w:val="both"/>
        <w:rPr>
          <w:rFonts w:ascii="Baskerville Win95BT" w:hAnsi="Baskerville Win95BT"/>
          <w:iCs/>
          <w:sz w:val="20"/>
          <w:szCs w:val="20"/>
          <w:u w:val="single"/>
          <w:lang w:val="en-US"/>
        </w:rPr>
      </w:pPr>
      <w:r w:rsidRPr="003D122D">
        <w:rPr>
          <w:rFonts w:ascii="Basker-Semitic" w:hAnsi="Basker-Semitic"/>
          <w:sz w:val="20"/>
          <w:szCs w:val="20"/>
          <w:lang w:val="en-US"/>
        </w:rPr>
        <w:t xml:space="preserve">› </w:t>
      </w:r>
      <w:r w:rsidRPr="003D122D">
        <w:rPr>
          <w:rFonts w:ascii="Baskerville Win95BT" w:hAnsi="Baskerville Win95BT"/>
          <w:sz w:val="20"/>
          <w:szCs w:val="20"/>
          <w:lang w:val="en-US"/>
        </w:rPr>
        <w:t>‘To look at somebody/something (</w:t>
      </w:r>
      <w:r w:rsidRPr="003D122D">
        <w:rPr>
          <w:rFonts w:ascii="Baskerville Win95BT" w:hAnsi="Baskerville Win95BT"/>
          <w:i/>
          <w:sz w:val="20"/>
          <w:szCs w:val="20"/>
          <w:lang w:val="en-US"/>
        </w:rPr>
        <w:t>m</w:t>
      </w:r>
      <w:r w:rsidRPr="003D122D">
        <w:rPr>
          <w:rFonts w:ascii="Basker-Semitic" w:hAnsi="Basker-Semitic" w:cs="Charis SIL"/>
          <w:i/>
          <w:sz w:val="20"/>
          <w:szCs w:val="20"/>
          <w:lang w:val="en-US"/>
        </w:rPr>
        <w:t>3</w:t>
      </w:r>
      <w:r w:rsidRPr="003D122D">
        <w:rPr>
          <w:rFonts w:ascii="Baskerville Win95BT" w:hAnsi="Baskerville Win95BT"/>
          <w:i/>
          <w:sz w:val="20"/>
          <w:szCs w:val="20"/>
          <w:lang w:val="en-US"/>
        </w:rPr>
        <w:t>n</w:t>
      </w:r>
      <w:r w:rsidRPr="003D122D">
        <w:rPr>
          <w:rFonts w:ascii="Baskerville Win95BT" w:hAnsi="Baskerville Win95BT"/>
          <w:iCs/>
          <w:sz w:val="20"/>
          <w:szCs w:val="20"/>
          <w:lang w:val="en-US"/>
        </w:rPr>
        <w:t xml:space="preserve">)’: 2:40, </w:t>
      </w:r>
      <w:r w:rsidRPr="003D122D">
        <w:rPr>
          <w:rFonts w:ascii="Baskerville Win95BT" w:hAnsi="Baskerville Win95BT"/>
          <w:i/>
          <w:sz w:val="20"/>
          <w:szCs w:val="20"/>
          <w:lang w:val="en-US"/>
        </w:rPr>
        <w:t>17:25</w:t>
      </w:r>
      <w:r w:rsidRPr="003D122D">
        <w:rPr>
          <w:rFonts w:ascii="Baskerville Win95BT" w:hAnsi="Baskerville Win95BT"/>
          <w:iCs/>
          <w:sz w:val="20"/>
          <w:szCs w:val="20"/>
          <w:lang w:val="en-US"/>
        </w:rPr>
        <w:t xml:space="preserve">, </w:t>
      </w:r>
      <w:r w:rsidRPr="003D122D">
        <w:rPr>
          <w:rFonts w:ascii="Baskerville Win95BT" w:hAnsi="Baskerville Win95BT"/>
          <w:i/>
          <w:sz w:val="20"/>
          <w:szCs w:val="20"/>
          <w:lang w:val="en-US"/>
        </w:rPr>
        <w:t>30:33</w:t>
      </w:r>
      <w:r w:rsidRPr="003D122D">
        <w:rPr>
          <w:rFonts w:ascii="Baskerville Win95BT" w:hAnsi="Baskerville Win95BT"/>
          <w:iCs/>
          <w:sz w:val="20"/>
          <w:szCs w:val="20"/>
          <w:lang w:val="en-US"/>
        </w:rPr>
        <w:t xml:space="preserve"> (this usage probably implies a semantic nuance of checking or inquiring). </w:t>
      </w:r>
    </w:p>
    <w:p w:rsidR="001B195D" w:rsidRPr="003D122D" w:rsidRDefault="001B195D" w:rsidP="0061257D">
      <w:pPr>
        <w:jc w:val="both"/>
        <w:rPr>
          <w:rFonts w:ascii="Baskerville Win95BT" w:hAnsi="Baskerville Win95BT"/>
          <w:b/>
          <w:sz w:val="40"/>
          <w:rtl/>
          <w:lang w:val="en-US"/>
        </w:rPr>
      </w:pPr>
      <w:r w:rsidRPr="003D122D">
        <w:rPr>
          <w:rFonts w:ascii="Baskerville Win95BT" w:hAnsi="Baskerville Win95BT" w:cs="Charis SIL"/>
          <w:b/>
          <w:lang w:val="en-US"/>
        </w:rPr>
        <w:t>P</w:t>
      </w:r>
      <w:r w:rsidRPr="003D122D">
        <w:rPr>
          <w:rFonts w:ascii="Baskerville Win95BT" w:hAnsi="Baskerville Win95BT"/>
          <w:bCs/>
          <w:i/>
          <w:lang w:val="en-US"/>
        </w:rPr>
        <w:t xml:space="preserve"> </w:t>
      </w:r>
      <w:r w:rsidRPr="003D122D">
        <w:rPr>
          <w:rFonts w:ascii="Basker-Semitic" w:hAnsi="Basker-Semitic"/>
          <w:b/>
          <w:bCs/>
          <w:i/>
          <w:lang w:val="en-US"/>
        </w:rPr>
        <w:t>´</w:t>
      </w:r>
      <w:r w:rsidRPr="003D122D">
        <w:rPr>
          <w:rFonts w:ascii="Baskerville Win95BT" w:hAnsi="Baskerville Win95BT"/>
          <w:b/>
          <w:bCs/>
          <w:i/>
          <w:lang w:val="en-US"/>
        </w:rPr>
        <w:t>ít</w:t>
      </w:r>
      <w:r w:rsidRPr="003D122D">
        <w:rPr>
          <w:rFonts w:ascii="Basker-Semitic" w:hAnsi="Basker-Semitic"/>
          <w:b/>
          <w:bCs/>
          <w:i/>
          <w:lang w:val="en-US"/>
        </w:rPr>
        <w:t>5</w:t>
      </w:r>
      <w:r w:rsidRPr="003D122D">
        <w:rPr>
          <w:rFonts w:ascii="Baskerville Win95BT" w:hAnsi="Baskerville Win95BT"/>
          <w:b/>
          <w:bCs/>
          <w:i/>
          <w:lang w:val="en-US"/>
        </w:rPr>
        <w:t xml:space="preserve">t </w:t>
      </w:r>
      <w:r w:rsidRPr="003D122D">
        <w:rPr>
          <w:rFonts w:ascii="Baskerville Win95BT" w:hAnsi="Baskerville Win95BT"/>
          <w:lang w:val="en-US"/>
        </w:rPr>
        <w:t>(</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óutot</w:t>
      </w:r>
      <w:r w:rsidRPr="003D122D">
        <w:rPr>
          <w:rFonts w:ascii="Baskerville Win95BT" w:hAnsi="Baskerville Win95BT"/>
          <w:lang w:val="en-US"/>
        </w:rPr>
        <w:t>/</w:t>
      </w:r>
      <w:r w:rsidRPr="003D122D">
        <w:rPr>
          <w:rFonts w:ascii="Baskerville Win95BT" w:hAnsi="Baskerville Win95BT"/>
          <w:bCs/>
          <w:i/>
          <w:lang w:val="en-US"/>
        </w:rPr>
        <w:t>ľ</w:t>
      </w:r>
      <w:r w:rsidRPr="003D122D">
        <w:rPr>
          <w:rFonts w:ascii="Baskerville Win95BT" w:hAnsi="Baskerville Win95BT"/>
          <w:i/>
          <w:lang w:val="en-US"/>
        </w:rPr>
        <w:t>i</w:t>
      </w:r>
      <w:r w:rsidRPr="003D122D">
        <w:rPr>
          <w:rFonts w:ascii="Basker-Semitic" w:hAnsi="Basker-Semitic"/>
          <w:i/>
          <w:lang w:val="en-US"/>
        </w:rPr>
        <w:t>´</w:t>
      </w:r>
      <w:r w:rsidRPr="003D122D">
        <w:rPr>
          <w:rFonts w:ascii="Baskerville Win95BT" w:hAnsi="Baskerville Win95BT"/>
          <w:i/>
          <w:lang w:val="en-US"/>
        </w:rPr>
        <w:t>tót</w:t>
      </w:r>
      <w:r w:rsidRPr="003D122D">
        <w:rPr>
          <w:rFonts w:ascii="Baskerville Win95BT" w:hAnsi="Baskerville Win95BT"/>
          <w:lang w:val="en-US"/>
        </w:rPr>
        <w:t xml:space="preserve">) </w:t>
      </w:r>
      <w:r w:rsidRPr="003D122D">
        <w:rPr>
          <w:rFonts w:ascii="Baskerville Win95BT" w:hAnsi="Baskerville Win95BT" w:hint="eastAsia"/>
          <w:bCs/>
          <w:sz w:val="40"/>
          <w:rtl/>
          <w:lang w:val="en-US"/>
        </w:rPr>
        <w:t>صِيتَت</w:t>
      </w:r>
    </w:p>
    <w:p w:rsidR="001B195D" w:rsidRPr="003D122D" w:rsidRDefault="001B195D" w:rsidP="001B6958">
      <w:pPr>
        <w:jc w:val="both"/>
        <w:rPr>
          <w:rFonts w:ascii="Baskerville Win95BT" w:hAnsi="Baskerville Win95BT"/>
          <w:lang w:val="en-US"/>
        </w:rPr>
      </w:pPr>
      <w:r w:rsidRPr="003D122D">
        <w:rPr>
          <w:rFonts w:ascii="Baskerville Win95BT" w:hAnsi="Baskerville Win95BT"/>
          <w:iCs/>
          <w:lang w:val="en-US"/>
        </w:rPr>
        <w:t xml:space="preserve">Pf. 3 pl. m. </w:t>
      </w:r>
      <w:r w:rsidRPr="003D122D">
        <w:rPr>
          <w:rFonts w:ascii="Basker-Semitic" w:hAnsi="Basker-Semitic"/>
          <w:i/>
          <w:lang w:val="en-US"/>
        </w:rPr>
        <w:t>´</w:t>
      </w:r>
      <w:r w:rsidRPr="003D122D">
        <w:rPr>
          <w:rFonts w:ascii="Baskerville Win95BT" w:hAnsi="Baskerville Win95BT"/>
          <w:i/>
          <w:lang w:val="en-US"/>
        </w:rPr>
        <w:t>ít</w:t>
      </w:r>
      <w:r w:rsidRPr="003D122D">
        <w:rPr>
          <w:rFonts w:ascii="Basker-Semitic" w:hAnsi="Basker-Semitic"/>
          <w:i/>
          <w:lang w:val="en-US"/>
        </w:rPr>
        <w:t>5</w:t>
      </w:r>
      <w:r w:rsidRPr="003D122D">
        <w:rPr>
          <w:rFonts w:ascii="Baskerville Win95BT" w:hAnsi="Baskerville Win95BT"/>
          <w:i/>
          <w:lang w:val="en-US"/>
        </w:rPr>
        <w:t>t</w:t>
      </w:r>
      <w:r w:rsidRPr="003D122D">
        <w:rPr>
          <w:rFonts w:ascii="Baskerville Win95BT" w:hAnsi="Baskerville Win95BT"/>
          <w:lang w:val="en-US"/>
        </w:rPr>
        <w:t xml:space="preserve"> (1:48, 2:53, 19:26)</w:t>
      </w:r>
    </w:p>
    <w:p w:rsidR="001B195D" w:rsidRPr="003D122D" w:rsidRDefault="001B195D" w:rsidP="00D70791">
      <w:pPr>
        <w:pStyle w:val="af"/>
        <w:spacing w:after="200" w:line="276" w:lineRule="auto"/>
        <w:ind w:left="0"/>
        <w:jc w:val="both"/>
        <w:rPr>
          <w:sz w:val="20"/>
          <w:szCs w:val="20"/>
          <w:lang w:val="en-US"/>
        </w:rPr>
      </w:pPr>
      <w:r w:rsidRPr="003D122D">
        <w:rPr>
          <w:sz w:val="20"/>
          <w:szCs w:val="20"/>
          <w:lang w:val="en-US"/>
        </w:rPr>
        <w:t>●</w:t>
      </w:r>
      <w:r w:rsidRPr="003D122D">
        <w:rPr>
          <w:rFonts w:ascii="Baskerville Win95BT" w:hAnsi="Baskerville Win95BT"/>
          <w:sz w:val="20"/>
          <w:szCs w:val="20"/>
          <w:lang w:val="en-US"/>
        </w:rPr>
        <w:t xml:space="preserve"> LS 156</w:t>
      </w:r>
    </w:p>
    <w:p w:rsidR="001B195D" w:rsidRPr="003D122D" w:rsidRDefault="001B195D" w:rsidP="0061257D">
      <w:pPr>
        <w:jc w:val="both"/>
        <w:rPr>
          <w:rFonts w:ascii="Basker-Semitic" w:hAnsi="Basker-Semitic"/>
          <w:rtl/>
          <w:lang w:val="en-US"/>
        </w:rPr>
      </w:pPr>
      <w:r w:rsidRPr="003D122D">
        <w:rPr>
          <w:rFonts w:ascii="Basker-Semitic" w:hAnsi="Basker-Semitic"/>
          <w:b/>
          <w:i/>
          <w:lang w:val="en-US"/>
        </w:rPr>
        <w:t>´</w:t>
      </w:r>
      <w:r w:rsidRPr="003D122D">
        <w:rPr>
          <w:rFonts w:ascii="Baskerville Win95BT" w:hAnsi="Baskerville Win95BT"/>
          <w:b/>
          <w:i/>
          <w:lang w:val="en-US"/>
        </w:rPr>
        <w:t>é</w:t>
      </w:r>
      <w:r w:rsidRPr="003D122D">
        <w:rPr>
          <w:rFonts w:ascii="Basker-Semitic" w:hAnsi="Basker-Semitic"/>
          <w:b/>
          <w:i/>
          <w:lang w:val="en-US"/>
        </w:rPr>
        <w:t>¢</w:t>
      </w:r>
      <w:r w:rsidRPr="003D122D">
        <w:rPr>
          <w:rFonts w:ascii="Baskerville Win95BT" w:hAnsi="Baskerville Win95BT"/>
          <w:b/>
          <w:i/>
          <w:lang w:val="en-US"/>
        </w:rPr>
        <w:t>a</w:t>
      </w:r>
      <w:r w:rsidRPr="003D122D">
        <w:rPr>
          <w:rFonts w:ascii="Basker-Semitic" w:hAnsi="Basker-Semitic"/>
          <w:b/>
          <w:i/>
          <w:lang w:val="en-US"/>
        </w:rPr>
        <w:t>"</w:t>
      </w:r>
      <w:r w:rsidRPr="003D122D">
        <w:rPr>
          <w:rFonts w:ascii="Baskerville Win95BT" w:hAnsi="Baskerville Win95BT"/>
          <w:lang w:val="en-US"/>
        </w:rPr>
        <w:t xml:space="preserve">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cs="Charis SIL"/>
          <w:i/>
          <w:lang w:val="en-US"/>
        </w:rPr>
        <w:t>á</w:t>
      </w:r>
      <w:r w:rsidRPr="003D122D">
        <w:rPr>
          <w:rFonts w:ascii="Basker-Semitic" w:hAnsi="Basker-Semitic"/>
          <w:i/>
          <w:lang w:val="en-US"/>
        </w:rPr>
        <w:t>¢</w:t>
      </w:r>
      <w:r w:rsidRPr="003D122D">
        <w:rPr>
          <w:rFonts w:ascii="Baskerville Win95BT" w:hAnsi="Baskerville Win95BT" w:cs="Charis SIL"/>
          <w:i/>
          <w:lang w:val="en-US"/>
        </w:rPr>
        <w:t>a</w:t>
      </w:r>
      <w:r w:rsidRPr="003D122D">
        <w:rPr>
          <w:rFonts w:ascii="Basker-Semitic" w:hAnsi="Basker-Semitic"/>
          <w:i/>
          <w:lang w:val="en-US"/>
        </w:rPr>
        <w:t>"</w:t>
      </w:r>
      <w:r w:rsidRPr="003D122D">
        <w:rPr>
          <w:rFonts w:ascii="Baskerville Win95BT" w:hAnsi="Baskerville Win95BT"/>
          <w:lang w:val="en-US"/>
        </w:rPr>
        <w:t>/</w:t>
      </w:r>
      <w:r w:rsidRPr="003D122D">
        <w:rPr>
          <w:rFonts w:ascii="Baskerville Win95BT" w:hAnsi="Baskerville Win95BT"/>
          <w:bCs/>
          <w:i/>
          <w:lang w:val="en-US"/>
        </w:rPr>
        <w:t>ľ</w:t>
      </w:r>
      <w:r w:rsidRPr="003D122D">
        <w:rPr>
          <w:rFonts w:ascii="Baskerville Win95BT" w:hAnsi="Baskerville Win95BT"/>
          <w:i/>
          <w:lang w:val="en-US"/>
        </w:rPr>
        <w:t>i</w:t>
      </w:r>
      <w:r w:rsidRPr="003D122D">
        <w:rPr>
          <w:rFonts w:ascii="Basker-Semitic" w:hAnsi="Basker-Semitic"/>
          <w:i/>
          <w:lang w:val="en-US"/>
        </w:rPr>
        <w:t>´¢</w:t>
      </w:r>
      <w:r w:rsidRPr="003D122D">
        <w:rPr>
          <w:rFonts w:ascii="Baskerville Win95BT" w:hAnsi="Baskerville Win95BT" w:cs="Charis SIL"/>
          <w:i/>
          <w:lang w:val="en-US"/>
        </w:rPr>
        <w:t>á</w:t>
      </w:r>
      <w:r w:rsidRPr="003D122D">
        <w:rPr>
          <w:rFonts w:ascii="Basker-Semitic" w:hAnsi="Basker-Semitic"/>
          <w:i/>
          <w:lang w:val="en-US"/>
        </w:rPr>
        <w:t>"</w:t>
      </w:r>
      <w:r w:rsidRPr="003D122D">
        <w:rPr>
          <w:rFonts w:ascii="Baskerville Win95BT" w:hAnsi="Baskerville Win95BT"/>
          <w:lang w:val="en-US"/>
        </w:rPr>
        <w:t xml:space="preserve">) ‘to be hungry’ </w:t>
      </w:r>
      <w:r w:rsidRPr="003D122D">
        <w:rPr>
          <w:rFonts w:ascii="Arabic Typesetting" w:hAnsi="Arabic Typesetting"/>
          <w:sz w:val="40"/>
          <w:rtl/>
          <w:lang w:val="en-US"/>
        </w:rPr>
        <w:t xml:space="preserve">جاع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صٞاطَع</w:t>
      </w:r>
    </w:p>
    <w:p w:rsidR="001B195D" w:rsidRPr="003D122D" w:rsidRDefault="001B195D" w:rsidP="00025014">
      <w:pPr>
        <w:jc w:val="both"/>
        <w:rPr>
          <w:rFonts w:ascii="Arabic Typesetting" w:hAnsi="Arabic Typesetting"/>
          <w:sz w:val="40"/>
          <w:lang w:val="en-US"/>
        </w:rPr>
      </w:pPr>
      <w:r w:rsidRPr="003D122D">
        <w:rPr>
          <w:rFonts w:ascii="Baskerville Win95BT" w:hAnsi="Baskerville Win95BT"/>
          <w:lang w:val="en-US"/>
        </w:rPr>
        <w:t>Pf. pl. m.</w:t>
      </w:r>
      <w:r w:rsidRPr="003D122D">
        <w:rPr>
          <w:rFonts w:ascii="Calibri" w:hAnsi="Calibri"/>
          <w:lang w:val="en-US"/>
        </w:rPr>
        <w:t xml:space="preserve"> </w:t>
      </w:r>
      <w:r w:rsidRPr="003D122D">
        <w:rPr>
          <w:rFonts w:ascii="Basker-Semitic" w:hAnsi="Basker-Semitic"/>
          <w:i/>
          <w:lang w:val="en-US"/>
        </w:rPr>
        <w:t>´</w:t>
      </w:r>
      <w:r w:rsidRPr="003D122D">
        <w:rPr>
          <w:rFonts w:ascii="Baskerville Win95BT" w:hAnsi="Baskerville Win95BT"/>
          <w:i/>
          <w:lang w:val="en-US"/>
        </w:rPr>
        <w:t>é</w:t>
      </w:r>
      <w:r w:rsidRPr="003D122D">
        <w:rPr>
          <w:rFonts w:ascii="Basker-Semitic" w:hAnsi="Basker-Semitic"/>
          <w:i/>
          <w:lang w:val="en-US"/>
        </w:rPr>
        <w:t>¢3"</w:t>
      </w:r>
      <w:r w:rsidRPr="003D122D">
        <w:rPr>
          <w:rFonts w:ascii="Baskerville Win95BT" w:hAnsi="Baskerville Win95BT"/>
          <w:lang w:val="en-US"/>
        </w:rPr>
        <w:t xml:space="preserve"> (4:1, 29:12), f. </w:t>
      </w:r>
      <w:r w:rsidRPr="003D122D">
        <w:rPr>
          <w:rFonts w:ascii="Basker-Semitic" w:hAnsi="Basker-Semitic"/>
          <w:i/>
          <w:lang w:val="en-US"/>
        </w:rPr>
        <w:t>´</w:t>
      </w:r>
      <w:r w:rsidRPr="003D122D">
        <w:rPr>
          <w:rFonts w:ascii="Baskerville Win95BT" w:hAnsi="Baskerville Win95BT"/>
          <w:i/>
          <w:lang w:val="en-US"/>
        </w:rPr>
        <w:t>é</w:t>
      </w:r>
      <w:r w:rsidRPr="003D122D">
        <w:rPr>
          <w:rFonts w:ascii="Basker-Semitic" w:hAnsi="Basker-Semitic"/>
          <w:i/>
          <w:lang w:val="en-US"/>
        </w:rPr>
        <w:t>¢</w:t>
      </w:r>
      <w:r w:rsidRPr="003D122D">
        <w:rPr>
          <w:rFonts w:ascii="Baskerville Win95BT" w:hAnsi="Baskerville Win95BT"/>
          <w:i/>
          <w:lang w:val="en-US"/>
        </w:rPr>
        <w:t>a</w:t>
      </w:r>
      <w:r w:rsidRPr="003D122D">
        <w:rPr>
          <w:rFonts w:ascii="Basker-Semitic" w:hAnsi="Basker-Semitic"/>
          <w:i/>
          <w:lang w:val="en-US"/>
        </w:rPr>
        <w:t>"</w:t>
      </w:r>
      <w:r w:rsidRPr="003D122D">
        <w:rPr>
          <w:rFonts w:ascii="Baskerville Win95BT" w:hAnsi="Baskerville Win95BT"/>
          <w:lang w:val="en-US"/>
        </w:rPr>
        <w:t xml:space="preserve"> (29:11), 1 sg. </w:t>
      </w:r>
      <w:r w:rsidRPr="003D122D">
        <w:rPr>
          <w:rFonts w:ascii="Basker-Semitic" w:hAnsi="Basker-Semitic"/>
          <w:i/>
          <w:iCs/>
          <w:lang w:val="en-US"/>
        </w:rPr>
        <w:t>´</w:t>
      </w:r>
      <w:r w:rsidRPr="003D122D">
        <w:rPr>
          <w:rFonts w:ascii="Baskerville Win95BT" w:hAnsi="Baskerville Win95BT"/>
          <w:i/>
          <w:lang w:val="en-US"/>
        </w:rPr>
        <w:t>é</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i/>
          <w:iCs/>
          <w:lang w:val="en-US"/>
        </w:rPr>
        <w:t xml:space="preserve">k </w:t>
      </w:r>
      <w:r w:rsidRPr="003D122D">
        <w:rPr>
          <w:rFonts w:ascii="Baskerville Win95BT" w:hAnsi="Baskerville Win95BT"/>
          <w:iCs/>
          <w:lang w:val="en-US"/>
        </w:rPr>
        <w:t>(</w:t>
      </w:r>
      <w:r w:rsidRPr="003D122D">
        <w:rPr>
          <w:rFonts w:ascii="Baskerville Win95BT" w:hAnsi="Baskerville Win95BT"/>
          <w:i/>
          <w:iCs/>
          <w:lang w:val="en-US"/>
        </w:rPr>
        <w:t>18:42</w:t>
      </w:r>
      <w:r w:rsidRPr="003D122D">
        <w:rPr>
          <w:rFonts w:ascii="Baskerville Win95BT" w:hAnsi="Baskerville Win95BT"/>
          <w:iCs/>
          <w:lang w:val="en-US"/>
        </w:rPr>
        <w:t>)</w:t>
      </w:r>
    </w:p>
    <w:p w:rsidR="001B195D" w:rsidRPr="003D122D" w:rsidRDefault="001B195D" w:rsidP="008D0FCC">
      <w:pPr>
        <w:pStyle w:val="af"/>
        <w:ind w:left="0"/>
        <w:jc w:val="both"/>
        <w:rPr>
          <w:rFonts w:ascii="Calibri" w:hAnsi="Calibri"/>
          <w:lang w:val="en-US"/>
        </w:rPr>
      </w:pPr>
      <w:r w:rsidRPr="003D122D">
        <w:rPr>
          <w:rFonts w:ascii="Baskerville Win95BT" w:hAnsi="Baskerville Win95BT"/>
          <w:lang w:val="en-US"/>
        </w:rPr>
        <w:t xml:space="preserve">Impf. 3 pl. m.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ó</w:t>
      </w:r>
      <w:r w:rsidRPr="003D122D">
        <w:rPr>
          <w:rFonts w:ascii="Basker-Semitic" w:hAnsi="Basker-Semitic"/>
          <w:i/>
          <w:lang w:val="en-US"/>
        </w:rPr>
        <w:t>¢3"</w:t>
      </w:r>
      <w:r w:rsidRPr="003D122D">
        <w:rPr>
          <w:rFonts w:ascii="Calibri" w:hAnsi="Calibri"/>
          <w:lang w:val="en-US"/>
        </w:rPr>
        <w:t xml:space="preserve"> </w:t>
      </w:r>
      <w:r w:rsidRPr="003D122D">
        <w:rPr>
          <w:rFonts w:ascii="Baskerville Win95BT" w:hAnsi="Baskerville Win95BT"/>
          <w:lang w:val="en-US"/>
        </w:rPr>
        <w:t>(29:1)</w:t>
      </w:r>
    </w:p>
    <w:p w:rsidR="001B195D" w:rsidRPr="003D122D" w:rsidRDefault="001B195D" w:rsidP="00D70791">
      <w:pPr>
        <w:pStyle w:val="af"/>
        <w:spacing w:after="200" w:line="276" w:lineRule="auto"/>
        <w:ind w:left="0"/>
        <w:jc w:val="both"/>
        <w:rPr>
          <w:sz w:val="20"/>
          <w:szCs w:val="20"/>
          <w:lang w:val="en-US"/>
        </w:rPr>
      </w:pPr>
      <w:r w:rsidRPr="003D122D">
        <w:rPr>
          <w:sz w:val="20"/>
          <w:szCs w:val="20"/>
          <w:lang w:val="en-US"/>
        </w:rPr>
        <w:t>●</w:t>
      </w:r>
      <w:r w:rsidRPr="003D122D">
        <w:rPr>
          <w:rFonts w:ascii="Baskerville Win95BT" w:hAnsi="Baskerville Win95BT"/>
          <w:sz w:val="20"/>
          <w:szCs w:val="20"/>
          <w:lang w:val="en-US"/>
        </w:rPr>
        <w:t xml:space="preserve"> LS 348</w:t>
      </w:r>
    </w:p>
    <w:p w:rsidR="001B195D" w:rsidRPr="003D122D" w:rsidRDefault="001B195D" w:rsidP="0072044A">
      <w:pPr>
        <w:jc w:val="both"/>
        <w:rPr>
          <w:rFonts w:ascii="Arabic Typesetting" w:hAnsi="Arabic Typesetting"/>
          <w:sz w:val="40"/>
          <w:rtl/>
          <w:lang w:val="en-US"/>
        </w:rPr>
      </w:pPr>
      <w:r w:rsidRPr="003D122D">
        <w:rPr>
          <w:rFonts w:ascii="Basker-Semitic" w:hAnsi="Basker-Semitic" w:cs="Charis SIL"/>
          <w:b/>
          <w:bCs/>
          <w:i/>
          <w:iCs/>
          <w:lang w:val="en-US"/>
        </w:rPr>
        <w:t>3´¢</w:t>
      </w:r>
      <w:r w:rsidRPr="003D122D">
        <w:rPr>
          <w:rFonts w:ascii="Baskerville Win95BT" w:hAnsi="Baskerville Win95BT" w:cs="Charis SIL"/>
          <w:b/>
          <w:bCs/>
          <w:i/>
          <w:iCs/>
          <w:lang w:val="en-US"/>
        </w:rPr>
        <w:t>í</w:t>
      </w:r>
      <w:r w:rsidRPr="003D122D">
        <w:rPr>
          <w:rFonts w:ascii="Basker-Semitic" w:hAnsi="Basker-Semitic" w:cs="Charis SIL"/>
          <w:b/>
          <w:bCs/>
          <w:i/>
          <w:iCs/>
          <w:lang w:val="en-US"/>
        </w:rPr>
        <w:t>"</w:t>
      </w:r>
      <w:r w:rsidRPr="003D122D">
        <w:rPr>
          <w:rFonts w:ascii="Baskerville Win95BT" w:hAnsi="Baskerville Win95BT" w:cs="Charis SIL"/>
          <w:b/>
          <w:bCs/>
          <w:i/>
          <w:iCs/>
          <w:lang w:val="en-US"/>
        </w:rPr>
        <w:t>o</w:t>
      </w:r>
      <w:r w:rsidRPr="003D122D">
        <w:rPr>
          <w:rFonts w:ascii="Baskerville Win95BT" w:hAnsi="Baskerville Win95BT" w:cs="Charis SIL"/>
          <w:lang w:val="en-US"/>
        </w:rPr>
        <w:t xml:space="preserve"> (du. </w:t>
      </w:r>
      <w:r w:rsidRPr="003D122D">
        <w:rPr>
          <w:rFonts w:ascii="Basker-Semitic" w:hAnsi="Basker-Semitic" w:cs="Charis SIL"/>
          <w:bCs/>
          <w:i/>
          <w:iCs/>
          <w:lang w:val="en-US"/>
        </w:rPr>
        <w:t>3´¢</w:t>
      </w:r>
      <w:r w:rsidRPr="003D122D">
        <w:rPr>
          <w:rFonts w:ascii="Baskerville Win95BT" w:hAnsi="Baskerville Win95BT" w:cs="Charis SIL"/>
          <w:bCs/>
          <w:i/>
          <w:iCs/>
          <w:lang w:val="en-US"/>
        </w:rPr>
        <w:t>i</w:t>
      </w:r>
      <w:r w:rsidRPr="003D122D">
        <w:rPr>
          <w:rFonts w:ascii="Basker-Semitic" w:hAnsi="Basker-Semitic" w:cs="Charis SIL"/>
          <w:bCs/>
          <w:i/>
          <w:iCs/>
          <w:lang w:val="en-US"/>
        </w:rPr>
        <w:t>"</w:t>
      </w:r>
      <w:r w:rsidRPr="003D122D">
        <w:rPr>
          <w:rFonts w:ascii="Baskerville Win95BT" w:hAnsi="Baskerville Win95BT" w:cs="Charis SIL"/>
          <w:bCs/>
          <w:i/>
          <w:iCs/>
          <w:lang w:val="en-US"/>
        </w:rPr>
        <w:t>óti</w:t>
      </w:r>
      <w:r w:rsidRPr="003D122D">
        <w:rPr>
          <w:rFonts w:ascii="Baskerville Win95BT" w:hAnsi="Baskerville Win95BT" w:cs="Charis SIL"/>
          <w:lang w:val="en-US"/>
        </w:rPr>
        <w:t xml:space="preserve">, pl. </w:t>
      </w:r>
      <w:r w:rsidRPr="003D122D">
        <w:rPr>
          <w:rFonts w:ascii="Baskerville Win95BT" w:hAnsi="Baskerville Win95BT"/>
          <w:i/>
          <w:lang w:val="en-US"/>
        </w:rPr>
        <w:t>é</w:t>
      </w:r>
      <w:r w:rsidRPr="003D122D">
        <w:rPr>
          <w:rFonts w:ascii="Basker-Semitic" w:hAnsi="Basker-Semitic" w:cs="Charis SIL"/>
          <w:i/>
          <w:iCs/>
          <w:lang w:val="en-US"/>
        </w:rPr>
        <w:t>´¢</w:t>
      </w:r>
      <w:r w:rsidRPr="003D122D">
        <w:rPr>
          <w:rFonts w:ascii="Baskerville Win95BT" w:hAnsi="Baskerville Win95BT" w:cs="Charis SIL"/>
          <w:i/>
          <w:iCs/>
          <w:lang w:val="en-US"/>
        </w:rPr>
        <w:t>a</w:t>
      </w:r>
      <w:r w:rsidRPr="003D122D">
        <w:rPr>
          <w:rFonts w:ascii="Basker-Semitic" w:hAnsi="Basker-Semitic" w:cs="Charis SIL"/>
          <w:i/>
          <w:iCs/>
          <w:lang w:val="en-US"/>
        </w:rPr>
        <w:t>"</w:t>
      </w:r>
      <w:r w:rsidRPr="003D122D">
        <w:rPr>
          <w:rFonts w:ascii="Baskerville Win95BT" w:hAnsi="Baskerville Win95BT" w:cs="Charis SIL"/>
          <w:lang w:val="en-US"/>
        </w:rPr>
        <w:t xml:space="preserve">) ‘spark’ </w:t>
      </w:r>
      <w:r w:rsidRPr="003D122D">
        <w:rPr>
          <w:rFonts w:ascii="Arabic Typesetting" w:hAnsi="Arabic Typesetting"/>
          <w:sz w:val="40"/>
          <w:rtl/>
          <w:lang w:val="en-US"/>
        </w:rPr>
        <w:t xml:space="preserve">شرارة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أٞصْطِيعُو</w:t>
      </w:r>
    </w:p>
    <w:p w:rsidR="001B195D" w:rsidRPr="003D122D" w:rsidRDefault="001B195D" w:rsidP="00274802">
      <w:pPr>
        <w:jc w:val="both"/>
        <w:rPr>
          <w:rFonts w:ascii="Arabic Typesetting" w:hAnsi="Arabic Typesetting"/>
          <w:b/>
          <w:bCs/>
          <w:sz w:val="40"/>
          <w:rtl/>
          <w:lang w:val="en-US"/>
        </w:rPr>
      </w:pPr>
      <w:r w:rsidRPr="003D122D">
        <w:rPr>
          <w:rFonts w:ascii="Baskerville Win95BT" w:hAnsi="Baskerville Win95BT" w:cs="Charis SIL"/>
          <w:b/>
          <w:lang w:val="en-US"/>
        </w:rPr>
        <w:t>D</w:t>
      </w:r>
      <w:r w:rsidRPr="003D122D">
        <w:rPr>
          <w:rFonts w:ascii="Baskerville Win95BT" w:hAnsi="Baskerville Win95BT" w:cs="Charis SIL"/>
          <w:lang w:val="en-US"/>
        </w:rPr>
        <w:t xml:space="preserve"> </w:t>
      </w:r>
      <w:r w:rsidRPr="003D122D">
        <w:rPr>
          <w:rFonts w:ascii="Basker-Semitic" w:hAnsi="Basker-Semitic" w:cs="Charis SIL"/>
          <w:b/>
          <w:bCs/>
          <w:i/>
          <w:iCs/>
          <w:lang w:val="en-US"/>
        </w:rPr>
        <w:t>´3¢</w:t>
      </w:r>
      <w:r w:rsidRPr="003D122D">
        <w:rPr>
          <w:rFonts w:ascii="Baskerville Win95BT" w:hAnsi="Baskerville Win95BT" w:cs="Charis SIL"/>
          <w:b/>
          <w:bCs/>
          <w:i/>
          <w:iCs/>
          <w:lang w:val="en-US"/>
        </w:rPr>
        <w:t>a</w:t>
      </w:r>
      <w:r w:rsidRPr="003D122D">
        <w:rPr>
          <w:rFonts w:ascii="Basker-Semitic" w:hAnsi="Basker-Semitic" w:cs="Charis SIL"/>
          <w:b/>
          <w:bCs/>
          <w:i/>
          <w:iCs/>
          <w:lang w:val="en-US"/>
        </w:rPr>
        <w:t>"</w:t>
      </w:r>
      <w:r w:rsidRPr="003D122D">
        <w:rPr>
          <w:rFonts w:ascii="Baskerville Win95BT" w:hAnsi="Baskerville Win95BT" w:cs="Charis SIL"/>
          <w:b/>
          <w:bCs/>
          <w:i/>
          <w:iCs/>
          <w:lang w:val="en-US"/>
        </w:rPr>
        <w:t>áno</w:t>
      </w:r>
      <w:r w:rsidRPr="003D122D">
        <w:rPr>
          <w:rFonts w:ascii="Baskerville Win95BT" w:hAnsi="Baskerville Win95BT" w:cs="Charis SIL"/>
          <w:lang w:val="en-US"/>
        </w:rPr>
        <w:t xml:space="preserve"> (pl. </w:t>
      </w:r>
      <w:r w:rsidRPr="003D122D">
        <w:rPr>
          <w:rFonts w:ascii="Basker-Semitic" w:hAnsi="Basker-Semitic" w:cs="Charis SIL"/>
          <w:i/>
          <w:iCs/>
          <w:lang w:val="en-US"/>
        </w:rPr>
        <w:t>´3¢</w:t>
      </w:r>
      <w:r w:rsidRPr="003D122D">
        <w:rPr>
          <w:rFonts w:ascii="Baskerville Win95BT" w:hAnsi="Baskerville Win95BT" w:cs="Charis SIL"/>
          <w:i/>
          <w:iCs/>
          <w:lang w:val="en-US"/>
        </w:rPr>
        <w:t>a</w:t>
      </w:r>
      <w:r w:rsidRPr="003D122D">
        <w:rPr>
          <w:rFonts w:ascii="Basker-Semitic" w:hAnsi="Basker-Semitic" w:cs="Charis SIL"/>
          <w:i/>
          <w:iCs/>
          <w:lang w:val="en-US"/>
        </w:rPr>
        <w:t>"</w:t>
      </w:r>
      <w:r w:rsidRPr="003D122D">
        <w:rPr>
          <w:rFonts w:ascii="Baskerville Win95BT" w:hAnsi="Baskerville Win95BT" w:cs="Charis SIL"/>
          <w:i/>
          <w:iCs/>
          <w:lang w:val="en-US"/>
        </w:rPr>
        <w:t>anít</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ville Win95BT" w:hAnsi="Baskerville Win95BT" w:cs="Charis SIL"/>
          <w:lang w:val="en-US"/>
        </w:rPr>
        <w:t xml:space="preserve">) </w:t>
      </w:r>
      <w:r w:rsidRPr="003D122D">
        <w:rPr>
          <w:rFonts w:ascii="Arabic Typesetting" w:hAnsi="Arabic Typesetting"/>
          <w:b/>
          <w:bCs/>
          <w:sz w:val="40"/>
          <w:rtl/>
          <w:lang w:val="en-US"/>
        </w:rPr>
        <w:t>صٞطَعَانُو</w:t>
      </w:r>
    </w:p>
    <w:p w:rsidR="001B195D" w:rsidRPr="003D122D" w:rsidRDefault="001B195D" w:rsidP="00274802">
      <w:pPr>
        <w:jc w:val="both"/>
        <w:rPr>
          <w:rFonts w:ascii="Arabic Typesetting" w:hAnsi="Arabic Typesetting"/>
          <w:b/>
          <w:bCs/>
          <w:sz w:val="40"/>
          <w:lang w:val="en-US"/>
        </w:rPr>
      </w:pPr>
      <w:r w:rsidRPr="003D122D">
        <w:rPr>
          <w:rFonts w:ascii="Baskerville Win95BT" w:hAnsi="Baskerville Win95BT" w:cs="Charis SIL"/>
          <w:lang w:val="en-US"/>
        </w:rPr>
        <w:t>pl. 8:41</w:t>
      </w:r>
    </w:p>
    <w:p w:rsidR="001B195D" w:rsidRDefault="001B195D" w:rsidP="00D70791">
      <w:pPr>
        <w:pStyle w:val="af"/>
        <w:spacing w:after="200" w:line="276" w:lineRule="auto"/>
        <w:ind w:left="0"/>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349</w:t>
      </w:r>
    </w:p>
    <w:p w:rsidR="001B195D" w:rsidRPr="003D122D" w:rsidRDefault="001B195D" w:rsidP="00D77673">
      <w:pPr>
        <w:jc w:val="both"/>
        <w:rPr>
          <w:rFonts w:ascii="Arabic Typesetting" w:hAnsi="Arabic Typesetting"/>
          <w:sz w:val="40"/>
          <w:rtl/>
          <w:lang w:val="en-US"/>
        </w:rPr>
      </w:pPr>
      <w:r w:rsidRPr="003D122D">
        <w:rPr>
          <w:b/>
          <w:lang w:val="en-US"/>
        </w:rPr>
        <w:t>V</w:t>
      </w:r>
      <w:r w:rsidRPr="003D122D">
        <w:rPr>
          <w:rFonts w:ascii="Baskerville Win95BT" w:hAnsi="Baskerville Win95BT"/>
          <w:lang w:val="en-US"/>
        </w:rPr>
        <w:t xml:space="preserve"> </w:t>
      </w:r>
      <w:r w:rsidRPr="003D122D">
        <w:rPr>
          <w:rFonts w:ascii="Baskerville Win95BT" w:hAnsi="Baskerville Win95BT"/>
          <w:b/>
          <w:i/>
          <w:iCs/>
          <w:lang w:val="en-US"/>
        </w:rPr>
        <w:t>é</w:t>
      </w:r>
      <w:r w:rsidRPr="003D122D">
        <w:rPr>
          <w:rFonts w:ascii="Basker-Semitic" w:hAnsi="Basker-Semitic"/>
          <w:b/>
          <w:i/>
          <w:iCs/>
          <w:lang w:val="en-US"/>
        </w:rPr>
        <w:t>´¢3</w:t>
      </w:r>
      <w:r w:rsidRPr="003D122D">
        <w:rPr>
          <w:rFonts w:ascii="Baskerville Win95BT" w:hAnsi="Baskerville Win95BT"/>
          <w:b/>
          <w:i/>
          <w:lang w:val="en-US"/>
        </w:rPr>
        <w:t>b</w:t>
      </w:r>
      <w:r w:rsidRPr="003D122D">
        <w:rPr>
          <w:rFonts w:ascii="Baskerville Win95BT" w:hAnsi="Baskerville Win95BT"/>
          <w:lang w:val="en-US"/>
        </w:rPr>
        <w:t xml:space="preserve"> (</w:t>
      </w:r>
      <w:r w:rsidRPr="003D122D">
        <w:rPr>
          <w:rFonts w:ascii="Baskerville Win95BT" w:hAnsi="Baskerville Win95BT"/>
          <w:i/>
          <w:lang w:val="en-US"/>
        </w:rPr>
        <w:t>y</w:t>
      </w:r>
      <w:r w:rsidRPr="003D122D">
        <w:rPr>
          <w:rFonts w:ascii="Basker-Semitic" w:hAnsi="Basker-Semitic"/>
          <w:i/>
          <w:iCs/>
          <w:lang w:val="en-US"/>
        </w:rPr>
        <w:t>3´</w:t>
      </w:r>
      <w:r w:rsidRPr="003D122D">
        <w:rPr>
          <w:rFonts w:ascii="Basker-Semitic" w:hAnsi="Basker-Semitic"/>
          <w:bCs/>
          <w:i/>
          <w:iCs/>
          <w:lang w:val="en-US"/>
        </w:rPr>
        <w:t>¢</w:t>
      </w:r>
      <w:r w:rsidRPr="003D122D">
        <w:rPr>
          <w:rFonts w:ascii="Baskerville Win95BT" w:hAnsi="Baskerville Win95BT"/>
          <w:i/>
          <w:iCs/>
          <w:lang w:val="en-US"/>
        </w:rPr>
        <w:t>éb</w:t>
      </w:r>
      <w:r w:rsidRPr="003D122D">
        <w:rPr>
          <w:rFonts w:ascii="Basker-Semitic" w:hAnsi="Basker-Semitic"/>
          <w:i/>
          <w:iCs/>
          <w:lang w:val="en-US"/>
        </w:rPr>
        <w:t>3</w:t>
      </w:r>
      <w:r w:rsidRPr="003D122D">
        <w:rPr>
          <w:rFonts w:ascii="Baskerville Win95BT" w:hAnsi="Baskerville Win95BT"/>
          <w:i/>
          <w:lang w:val="en-US"/>
        </w:rPr>
        <w:t>n</w:t>
      </w:r>
      <w:r w:rsidRPr="003D122D">
        <w:rPr>
          <w:rFonts w:ascii="Baskerville Win95BT" w:hAnsi="Baskerville Win95BT"/>
          <w:lang w:val="en-US"/>
        </w:rPr>
        <w:t>/</w:t>
      </w:r>
      <w:r w:rsidRPr="003D122D">
        <w:rPr>
          <w:rFonts w:ascii="Baskerville Win95BT" w:hAnsi="Baskerville Win95BT"/>
          <w:bCs/>
          <w:i/>
          <w:lang w:val="en-US"/>
        </w:rPr>
        <w:t>ľ</w:t>
      </w:r>
      <w:r w:rsidRPr="003D122D">
        <w:rPr>
          <w:rFonts w:ascii="Baskerville Win95BT" w:hAnsi="Baskerville Win95BT"/>
          <w:i/>
          <w:lang w:val="en-US"/>
        </w:rPr>
        <w:t>i</w:t>
      </w:r>
      <w:r w:rsidRPr="003D122D">
        <w:rPr>
          <w:rFonts w:ascii="Basker-Semitic" w:hAnsi="Basker-Semitic"/>
          <w:i/>
          <w:iCs/>
          <w:lang w:val="en-US"/>
        </w:rPr>
        <w:t>´</w:t>
      </w:r>
      <w:r w:rsidRPr="003D122D">
        <w:rPr>
          <w:rFonts w:ascii="Basker-Semitic" w:hAnsi="Basker-Semitic"/>
          <w:bCs/>
          <w:i/>
          <w:iCs/>
          <w:lang w:val="en-US"/>
        </w:rPr>
        <w:t>¢</w:t>
      </w:r>
      <w:r w:rsidRPr="003D122D">
        <w:rPr>
          <w:rFonts w:ascii="Baskerville Win95BT" w:hAnsi="Baskerville Win95BT"/>
          <w:i/>
          <w:iCs/>
          <w:lang w:val="en-US"/>
        </w:rPr>
        <w:t>ó</w:t>
      </w:r>
      <w:r w:rsidRPr="003D122D">
        <w:rPr>
          <w:rFonts w:ascii="Baskerville Win95BT" w:hAnsi="Baskerville Win95BT"/>
          <w:i/>
          <w:lang w:val="en-US"/>
        </w:rPr>
        <w:t>b</w:t>
      </w:r>
      <w:r w:rsidRPr="003D122D">
        <w:rPr>
          <w:rFonts w:ascii="Baskerville Win95BT" w:hAnsi="Baskerville Win95BT"/>
          <w:lang w:val="en-US"/>
        </w:rPr>
        <w:t xml:space="preserve">) ‘to be straight’ </w:t>
      </w:r>
      <w:r w:rsidRPr="003D122D">
        <w:rPr>
          <w:rFonts w:ascii="Arabic Typesetting" w:hAnsi="Arabic Typesetting"/>
          <w:sz w:val="40"/>
          <w:rtl/>
          <w:lang w:val="en-US"/>
        </w:rPr>
        <w:t xml:space="preserve">استوى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 xml:space="preserve"> أٞصْطٞب</w:t>
      </w:r>
    </w:p>
    <w:p w:rsidR="001B195D" w:rsidRPr="003D122D" w:rsidRDefault="001B195D" w:rsidP="00D77673">
      <w:pPr>
        <w:jc w:val="both"/>
        <w:rPr>
          <w:rFonts w:ascii="Baskerville Win95BT" w:hAnsi="Baskerville Win95BT"/>
          <w:iCs/>
          <w:lang w:val="en-US"/>
        </w:rPr>
      </w:pPr>
      <w:r w:rsidRPr="003D122D">
        <w:rPr>
          <w:rFonts w:ascii="Baskerville Win95BT" w:hAnsi="Baskerville Win95BT" w:cs="Charis SIL"/>
          <w:lang w:val="en-US"/>
        </w:rPr>
        <w:t xml:space="preserve">Pf. 3 sg. f. </w:t>
      </w:r>
      <w:r w:rsidRPr="003D122D">
        <w:rPr>
          <w:rFonts w:ascii="Basker-Semitic" w:hAnsi="Basker-Semitic"/>
          <w:i/>
          <w:iCs/>
          <w:lang w:val="en-US"/>
        </w:rPr>
        <w:t>3´</w:t>
      </w:r>
      <w:r w:rsidRPr="003D122D">
        <w:rPr>
          <w:rFonts w:ascii="Basker-Semitic" w:hAnsi="Basker-Semitic"/>
          <w:bCs/>
          <w:i/>
          <w:iCs/>
          <w:lang w:val="en-US"/>
        </w:rPr>
        <w:t>¢</w:t>
      </w:r>
      <w:r w:rsidRPr="003D122D">
        <w:rPr>
          <w:rFonts w:ascii="Baskerville Win95BT" w:hAnsi="Baskerville Win95BT"/>
          <w:i/>
          <w:iCs/>
          <w:lang w:val="en-US"/>
        </w:rPr>
        <w:t>ébo</w:t>
      </w:r>
      <w:r w:rsidRPr="003D122D">
        <w:rPr>
          <w:rFonts w:ascii="Baskerville Win95BT" w:hAnsi="Baskerville Win95BT"/>
          <w:iCs/>
          <w:lang w:val="en-US"/>
        </w:rPr>
        <w:t xml:space="preserve"> </w:t>
      </w:r>
      <w:r w:rsidRPr="003D122D">
        <w:rPr>
          <w:rFonts w:ascii="Baskerville Win95BT" w:hAnsi="Baskerville Win95BT"/>
          <w:i/>
          <w:iCs/>
          <w:lang w:val="en-US"/>
        </w:rPr>
        <w:t>(18:3</w:t>
      </w:r>
      <w:r w:rsidRPr="003D122D">
        <w:rPr>
          <w:rFonts w:ascii="Baskerville Win95BT" w:hAnsi="Baskerville Win95BT"/>
          <w:iCs/>
          <w:lang w:val="en-US"/>
        </w:rPr>
        <w:t>)</w:t>
      </w:r>
    </w:p>
    <w:p w:rsidR="001B195D" w:rsidRDefault="001B195D" w:rsidP="00D77673">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Morris 2012:485 (not in LS)</w:t>
      </w:r>
    </w:p>
    <w:p w:rsidR="001B195D" w:rsidRDefault="001B195D" w:rsidP="0061257D">
      <w:pPr>
        <w:jc w:val="both"/>
        <w:rPr>
          <w:rFonts w:ascii="Basker-Semitic" w:hAnsi="Basker-Semitic"/>
          <w:b/>
          <w:i/>
          <w:iCs/>
          <w:lang w:val="en-US"/>
        </w:rPr>
      </w:pPr>
    </w:p>
    <w:p w:rsidR="001B195D" w:rsidRPr="003D122D" w:rsidRDefault="001B195D" w:rsidP="0061257D">
      <w:pPr>
        <w:jc w:val="both"/>
        <w:rPr>
          <w:rFonts w:ascii="Baskerville Win95BT" w:hAnsi="Baskerville Win95BT"/>
          <w:lang w:val="en-US"/>
        </w:rPr>
      </w:pPr>
      <w:r w:rsidRPr="003D122D">
        <w:rPr>
          <w:rFonts w:ascii="Basker-Semitic" w:hAnsi="Basker-Semitic"/>
          <w:b/>
          <w:i/>
          <w:iCs/>
          <w:lang w:val="en-US"/>
        </w:rPr>
        <w:t>´H¢</w:t>
      </w:r>
      <w:r w:rsidRPr="003D122D">
        <w:rPr>
          <w:rFonts w:ascii="Baskerville Win95BT" w:hAnsi="Baskerville Win95BT"/>
          <w:b/>
          <w:i/>
          <w:iCs/>
          <w:lang w:val="en-US"/>
        </w:rPr>
        <w:t>ar</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ar</w:t>
      </w:r>
      <w:r w:rsidRPr="003D122D">
        <w:rPr>
          <w:rFonts w:ascii="Baskerville Win95BT" w:hAnsi="Baskerville Win95BT"/>
          <w:lang w:val="en-US"/>
        </w:rPr>
        <w:t>/</w:t>
      </w:r>
      <w:r w:rsidRPr="003D122D">
        <w:rPr>
          <w:rFonts w:ascii="Baskerville Win95BT" w:hAnsi="Baskerville Win95BT"/>
          <w:bCs/>
          <w:i/>
          <w:lang w:val="en-US"/>
        </w:rPr>
        <w:t>ľ</w:t>
      </w:r>
      <w:r w:rsidRPr="003D122D">
        <w:rPr>
          <w:rFonts w:ascii="Baskerville Win95BT" w:hAnsi="Baskerville Win95BT"/>
          <w:i/>
          <w:iCs/>
          <w:lang w:val="en-US"/>
        </w:rPr>
        <w:t>i</w:t>
      </w:r>
      <w:r w:rsidRPr="003D122D">
        <w:rPr>
          <w:rFonts w:ascii="Basker-Semitic" w:hAnsi="Basker-Semitic"/>
          <w:i/>
          <w:iCs/>
          <w:lang w:val="en-US"/>
        </w:rPr>
        <w:t>´¢</w:t>
      </w:r>
      <w:r w:rsidRPr="003D122D">
        <w:rPr>
          <w:rFonts w:ascii="Baskerville Win95BT" w:hAnsi="Baskerville Win95BT"/>
          <w:i/>
          <w:lang w:val="en-US"/>
        </w:rPr>
        <w:t>á</w:t>
      </w:r>
      <w:r w:rsidRPr="003D122D">
        <w:rPr>
          <w:rFonts w:ascii="Baskerville Win95BT" w:hAnsi="Baskerville Win95BT"/>
          <w:i/>
          <w:iCs/>
          <w:lang w:val="en-US"/>
        </w:rPr>
        <w:t>r</w:t>
      </w:r>
      <w:r w:rsidRPr="003D122D">
        <w:rPr>
          <w:rFonts w:ascii="Baskerville Win95BT" w:hAnsi="Baskerville Win95BT"/>
          <w:lang w:val="en-US"/>
        </w:rPr>
        <w:t xml:space="preserve">) </w:t>
      </w:r>
    </w:p>
    <w:p w:rsidR="001B195D" w:rsidRPr="003D122D" w:rsidRDefault="001B195D" w:rsidP="002878D1">
      <w:pPr>
        <w:jc w:val="both"/>
        <w:rPr>
          <w:rFonts w:ascii="Baskerville Win95BT" w:hAnsi="Baskerville Win95BT"/>
          <w:lang w:val="en-US"/>
        </w:rPr>
      </w:pPr>
      <w:r w:rsidRPr="003D122D">
        <w:rPr>
          <w:rFonts w:ascii="Baskerville Win95BT" w:hAnsi="Baskerville Win95BT"/>
          <w:lang w:val="en-US"/>
        </w:rPr>
        <w:t>‘to reach; to shoot, to hit the target; to sit down, to settle, to dwell in a place; to come out (pus out a wound)’</w:t>
      </w:r>
    </w:p>
    <w:p w:rsidR="001B195D" w:rsidRPr="003D122D" w:rsidRDefault="001B195D" w:rsidP="0072044A">
      <w:pPr>
        <w:jc w:val="both"/>
        <w:rPr>
          <w:rFonts w:ascii="Arabic Typesetting" w:hAnsi="Arabic Typesetting"/>
          <w:sz w:val="40"/>
          <w:rtl/>
          <w:lang w:val="en-US"/>
        </w:rPr>
      </w:pPr>
      <w:r w:rsidRPr="003D122D">
        <w:rPr>
          <w:rFonts w:ascii="Arabic Typesetting" w:hAnsi="Arabic Typesetting"/>
          <w:sz w:val="40"/>
          <w:rtl/>
          <w:lang w:val="en-US"/>
        </w:rPr>
        <w:t xml:space="preserve">أطلق رصاصا، رمى؛ جلس في مكان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صٞاطَر</w:t>
      </w:r>
    </w:p>
    <w:p w:rsidR="001B195D" w:rsidRPr="003D122D" w:rsidRDefault="001B195D" w:rsidP="00301B80">
      <w:pPr>
        <w:jc w:val="both"/>
        <w:rPr>
          <w:rFonts w:ascii="Baskerville Win95BT" w:hAnsi="Baskerville Win95BT" w:cs="TITUS Cyberbit Basic"/>
          <w:lang w:val="en-US"/>
        </w:rPr>
      </w:pPr>
      <w:r w:rsidRPr="003D122D">
        <w:rPr>
          <w:rFonts w:ascii="Baskerville Win95BT" w:hAnsi="Baskerville Win95BT"/>
          <w:lang w:val="en-US"/>
        </w:rPr>
        <w:t xml:space="preserve">Pf. 3 sg. m. </w:t>
      </w:r>
      <w:r w:rsidRPr="003D122D">
        <w:rPr>
          <w:rFonts w:ascii="Basker-Semitic" w:hAnsi="Basker-Semitic"/>
          <w:i/>
          <w:lang w:val="en-US"/>
        </w:rPr>
        <w:t>´H¢</w:t>
      </w:r>
      <w:r w:rsidRPr="003D122D">
        <w:rPr>
          <w:rFonts w:ascii="Baskerville Win95BT" w:hAnsi="Baskerville Win95BT"/>
          <w:i/>
          <w:lang w:val="en-US"/>
        </w:rPr>
        <w:t xml:space="preserve">ar </w:t>
      </w:r>
      <w:r w:rsidRPr="003D122D">
        <w:rPr>
          <w:rFonts w:ascii="Baskerville Win95BT" w:hAnsi="Baskerville Win95BT"/>
          <w:iCs/>
          <w:lang w:val="en-US"/>
        </w:rPr>
        <w:t>(</w:t>
      </w:r>
      <w:r w:rsidRPr="003D122D">
        <w:rPr>
          <w:rFonts w:ascii="Baskerville Win95BT" w:hAnsi="Baskerville Win95BT"/>
          <w:i/>
          <w:lang w:val="en-US"/>
        </w:rPr>
        <w:t>23:13</w:t>
      </w:r>
      <w:r w:rsidRPr="003D122D">
        <w:rPr>
          <w:rFonts w:ascii="Baskerville Win95BT" w:hAnsi="Baskerville Win95BT"/>
          <w:lang w:val="en-US"/>
        </w:rPr>
        <w:t xml:space="preserve">, 24:19, </w:t>
      </w:r>
      <w:r w:rsidRPr="003D122D">
        <w:rPr>
          <w:rFonts w:ascii="Baskerville Win95BT" w:hAnsi="Baskerville Win95BT"/>
          <w:i/>
          <w:iCs/>
          <w:lang w:val="en-US"/>
        </w:rPr>
        <w:t>31:52</w:t>
      </w:r>
      <w:r w:rsidRPr="003D122D">
        <w:rPr>
          <w:rFonts w:ascii="Baskerville Win95BT" w:hAnsi="Baskerville Win95BT"/>
          <w:iCs/>
          <w:lang w:val="en-US"/>
        </w:rPr>
        <w:t>)</w:t>
      </w:r>
      <w:r w:rsidRPr="003D122D">
        <w:rPr>
          <w:rFonts w:ascii="Baskerville Win95BT" w:hAnsi="Baskerville Win95BT"/>
          <w:lang w:val="en-US"/>
        </w:rPr>
        <w:t xml:space="preserve">, du. m. </w:t>
      </w:r>
      <w:r w:rsidRPr="003D122D">
        <w:rPr>
          <w:rFonts w:ascii="Basker-Semitic" w:hAnsi="Basker-Semitic" w:cs="Charis SIL"/>
          <w:i/>
          <w:iCs/>
          <w:lang w:val="en-US"/>
        </w:rPr>
        <w:t>´3</w:t>
      </w:r>
      <w:r w:rsidRPr="003D122D">
        <w:rPr>
          <w:rFonts w:ascii="Basker-Semitic" w:hAnsi="Basker-Semitic" w:cs="TITUS Cyberbit Basic"/>
          <w:i/>
          <w:lang w:val="en-US"/>
        </w:rPr>
        <w:t>¢</w:t>
      </w:r>
      <w:r w:rsidRPr="003D122D">
        <w:rPr>
          <w:rFonts w:ascii="Baskerville Win95BT" w:hAnsi="Baskerville Win95BT" w:cs="TITUS Cyberbit Basic"/>
          <w:i/>
          <w:lang w:val="en-US"/>
        </w:rPr>
        <w:t xml:space="preserve">áro </w:t>
      </w:r>
      <w:r w:rsidRPr="003D122D">
        <w:rPr>
          <w:rFonts w:ascii="Baskerville Win95BT" w:hAnsi="Baskerville Win95BT" w:cs="TITUS Cyberbit Basic"/>
          <w:iCs/>
          <w:lang w:val="en-US"/>
        </w:rPr>
        <w:t>(</w:t>
      </w:r>
      <w:r w:rsidRPr="003D122D">
        <w:rPr>
          <w:rFonts w:ascii="Baskerville Win95BT" w:hAnsi="Baskerville Win95BT" w:cs="TITUS Cyberbit Basic"/>
          <w:i/>
          <w:lang w:val="en-US"/>
        </w:rPr>
        <w:t>23:13</w:t>
      </w:r>
      <w:r w:rsidRPr="003D122D">
        <w:rPr>
          <w:rFonts w:ascii="Baskerville Win95BT" w:hAnsi="Baskerville Win95BT" w:cs="TITUS Cyberbit Basic"/>
          <w:iCs/>
          <w:lang w:val="en-US"/>
        </w:rPr>
        <w:t>)</w:t>
      </w:r>
      <w:r w:rsidRPr="003D122D">
        <w:rPr>
          <w:rFonts w:ascii="Baskerville Win95BT" w:hAnsi="Baskerville Win95BT"/>
          <w:lang w:val="en-US"/>
        </w:rPr>
        <w:t xml:space="preserve">, pl. m. </w:t>
      </w:r>
      <w:r w:rsidRPr="003D122D">
        <w:rPr>
          <w:rFonts w:ascii="Basker-Semitic" w:hAnsi="Basker-Semitic"/>
          <w:i/>
          <w:lang w:val="en-US"/>
        </w:rPr>
        <w:t>´</w:t>
      </w:r>
      <w:r w:rsidRPr="003D122D">
        <w:rPr>
          <w:rFonts w:ascii="Baskerville Win95BT" w:hAnsi="Baskerville Win95BT"/>
          <w:i/>
          <w:lang w:val="en-US"/>
        </w:rPr>
        <w:t>é</w:t>
      </w:r>
      <w:r w:rsidRPr="003D122D">
        <w:rPr>
          <w:rFonts w:ascii="Basker-Semitic" w:hAnsi="Basker-Semitic"/>
          <w:i/>
          <w:lang w:val="en-US"/>
        </w:rPr>
        <w:t>¢</w:t>
      </w:r>
      <w:r w:rsidRPr="003D122D">
        <w:rPr>
          <w:rFonts w:ascii="Basker-Semitic" w:hAnsi="Basker-Semitic"/>
          <w:i/>
          <w:iCs/>
          <w:lang w:val="en-US"/>
        </w:rPr>
        <w:t>3</w:t>
      </w:r>
      <w:r w:rsidRPr="003D122D">
        <w:rPr>
          <w:rFonts w:ascii="Baskerville Win95BT" w:hAnsi="Baskerville Win95BT"/>
          <w:i/>
          <w:lang w:val="en-US"/>
        </w:rPr>
        <w:t>r</w:t>
      </w:r>
      <w:r w:rsidRPr="003D122D">
        <w:rPr>
          <w:rFonts w:ascii="Baskerville Win95BT" w:hAnsi="Baskerville Win95BT"/>
          <w:iCs/>
          <w:lang w:val="en-US"/>
        </w:rPr>
        <w:t xml:space="preserve"> (</w:t>
      </w:r>
      <w:r w:rsidRPr="003D122D">
        <w:rPr>
          <w:rFonts w:ascii="Baskerville Win95BT" w:hAnsi="Baskerville Win95BT"/>
          <w:i/>
          <w:lang w:val="en-US"/>
        </w:rPr>
        <w:t>23:13</w:t>
      </w:r>
      <w:r w:rsidRPr="003D122D">
        <w:rPr>
          <w:rFonts w:ascii="Baskerville Win95BT" w:hAnsi="Baskerville Win95BT"/>
          <w:iCs/>
          <w:lang w:val="en-US"/>
        </w:rPr>
        <w:t xml:space="preserve">), f. </w:t>
      </w:r>
      <w:r w:rsidRPr="003D122D">
        <w:rPr>
          <w:rFonts w:ascii="Basker-Semitic" w:hAnsi="Basker-Semitic"/>
          <w:i/>
          <w:lang w:val="en-US"/>
        </w:rPr>
        <w:t>´H¢</w:t>
      </w:r>
      <w:r w:rsidRPr="003D122D">
        <w:rPr>
          <w:rFonts w:ascii="Baskerville Win95BT" w:hAnsi="Baskerville Win95BT"/>
          <w:i/>
          <w:lang w:val="en-US"/>
        </w:rPr>
        <w:t>ar</w:t>
      </w:r>
      <w:r w:rsidRPr="003D122D">
        <w:rPr>
          <w:rFonts w:ascii="Baskerville Win95BT" w:hAnsi="Baskerville Win95BT"/>
          <w:iCs/>
          <w:lang w:val="en-US"/>
        </w:rPr>
        <w:t xml:space="preserve"> (</w:t>
      </w:r>
      <w:r w:rsidRPr="003D122D">
        <w:rPr>
          <w:rFonts w:ascii="Baskerville Win95BT" w:hAnsi="Baskerville Win95BT"/>
          <w:i/>
          <w:lang w:val="en-US"/>
        </w:rPr>
        <w:t>31:52</w:t>
      </w:r>
      <w:r w:rsidRPr="003D122D">
        <w:rPr>
          <w:rFonts w:ascii="Baskerville Win95BT" w:hAnsi="Baskerville Win95BT"/>
          <w:iCs/>
          <w:lang w:val="en-US"/>
        </w:rPr>
        <w:t>),</w:t>
      </w:r>
      <w:r w:rsidRPr="003D122D">
        <w:rPr>
          <w:rFonts w:ascii="Baskerville Win95BT" w:hAnsi="Baskerville Win95BT"/>
          <w:lang w:val="en-US"/>
        </w:rPr>
        <w:t xml:space="preserve"> 3 sg. m. + suff. 3 sg. f. </w:t>
      </w:r>
      <w:r w:rsidRPr="003D122D">
        <w:rPr>
          <w:rFonts w:ascii="Basker-Semitic" w:hAnsi="Basker-Semitic" w:cs="Charis SIL"/>
          <w:i/>
          <w:iCs/>
          <w:lang w:val="en-US"/>
        </w:rPr>
        <w:t>´3¢</w:t>
      </w:r>
      <w:r w:rsidRPr="003D122D">
        <w:rPr>
          <w:rFonts w:ascii="Baskerville Win95BT" w:hAnsi="Baskerville Win95BT" w:cs="Charis SIL"/>
          <w:i/>
          <w:iCs/>
          <w:lang w:val="en-US"/>
        </w:rPr>
        <w:t>ár</w:t>
      </w:r>
      <w:r w:rsidRPr="003D122D">
        <w:rPr>
          <w:rFonts w:ascii="Basker-Semitic" w:hAnsi="Basker-Semitic" w:cs="Charis SIL"/>
          <w:i/>
          <w:iCs/>
          <w:lang w:val="en-US"/>
        </w:rPr>
        <w:t>3</w:t>
      </w:r>
      <w:r w:rsidRPr="003D122D">
        <w:rPr>
          <w:rFonts w:ascii="Baskerville Win95BT" w:hAnsi="Baskerville Win95BT" w:cs="Charis SIL"/>
          <w:i/>
          <w:iCs/>
          <w:lang w:val="en-US"/>
        </w:rPr>
        <w:t xml:space="preserve">s </w:t>
      </w:r>
      <w:r w:rsidRPr="003D122D">
        <w:rPr>
          <w:rFonts w:ascii="Baskerville Win95BT" w:hAnsi="Baskerville Win95BT" w:cs="Charis SIL"/>
          <w:iCs/>
          <w:lang w:val="en-US"/>
        </w:rPr>
        <w:t>(8:52), 3 sg. f. + 3 sg. m.</w:t>
      </w:r>
      <w:r w:rsidRPr="003D122D">
        <w:rPr>
          <w:rFonts w:ascii="Basker-Semitic" w:hAnsi="Basker-Semitic" w:cs="Charis SIL"/>
          <w:i/>
          <w:iCs/>
          <w:lang w:val="en-US"/>
        </w:rPr>
        <w:t xml:space="preserve"> ´3¢</w:t>
      </w:r>
      <w:r w:rsidRPr="003D122D">
        <w:rPr>
          <w:rFonts w:ascii="Baskerville Win95BT" w:hAnsi="Baskerville Win95BT" w:cs="Charis SIL"/>
          <w:i/>
          <w:iCs/>
          <w:lang w:val="en-US"/>
        </w:rPr>
        <w:t>árotš</w:t>
      </w:r>
      <w:r w:rsidRPr="003D122D">
        <w:rPr>
          <w:rFonts w:ascii="Baskerville Win95BT" w:hAnsi="Baskerville Win95BT" w:cs="TITUS Cyberbit Basic"/>
          <w:i/>
          <w:lang w:val="en-US"/>
        </w:rPr>
        <w:t xml:space="preserve"> </w:t>
      </w:r>
      <w:r w:rsidRPr="003D122D">
        <w:rPr>
          <w:rFonts w:ascii="Baskerville Win95BT" w:hAnsi="Baskerville Win95BT" w:cs="TITUS Cyberbit Basic"/>
          <w:lang w:val="en-US"/>
        </w:rPr>
        <w:t>(8:56)</w:t>
      </w:r>
    </w:p>
    <w:p w:rsidR="001B195D" w:rsidRPr="003D122D" w:rsidRDefault="001B195D" w:rsidP="005B496D">
      <w:pPr>
        <w:jc w:val="both"/>
        <w:rPr>
          <w:rFonts w:ascii="Baskerville Win95BT" w:hAnsi="Baskerville Win95BT" w:cs="TITUS Cyberbit Basic"/>
          <w:lang w:val="en-US"/>
        </w:rPr>
      </w:pPr>
      <w:r w:rsidRPr="003D122D">
        <w:rPr>
          <w:rFonts w:ascii="Baskerville Win95BT" w:hAnsi="Baskerville Win95BT" w:cs="Charis SIL"/>
          <w:iCs/>
          <w:lang w:val="en-US"/>
        </w:rPr>
        <w:t xml:space="preserve">Impf. 3 sg. m.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Semitic" w:hAnsi="Basker-Semitic" w:cs="TITUS Cyberbit Basic"/>
          <w:i/>
          <w:lang w:val="en-US"/>
        </w:rPr>
        <w:t>´</w:t>
      </w:r>
      <w:r w:rsidRPr="003D122D">
        <w:rPr>
          <w:rFonts w:ascii="Baskerville Win95BT" w:hAnsi="Baskerville Win95BT" w:cs="TITUS Cyberbit Basic"/>
          <w:i/>
          <w:lang w:val="en-US"/>
        </w:rPr>
        <w:t>á</w:t>
      </w:r>
      <w:r w:rsidRPr="003D122D">
        <w:rPr>
          <w:rFonts w:ascii="Basker-Semitic" w:hAnsi="Basker-Semitic" w:cs="TITUS Cyberbit Basic"/>
          <w:i/>
          <w:lang w:val="en-US"/>
        </w:rPr>
        <w:t>¢</w:t>
      </w:r>
      <w:r w:rsidRPr="003D122D">
        <w:rPr>
          <w:rFonts w:ascii="Baskerville Win95BT" w:hAnsi="Baskerville Win95BT" w:cs="TITUS Cyberbit Basic"/>
          <w:i/>
          <w:lang w:val="en-US"/>
        </w:rPr>
        <w:t>ar</w:t>
      </w:r>
      <w:r w:rsidRPr="003D122D">
        <w:rPr>
          <w:rFonts w:ascii="Baskerville Win95BT" w:hAnsi="Baskerville Win95BT" w:cs="TITUS Cyberbit Basic"/>
          <w:iCs/>
          <w:lang w:val="en-US"/>
        </w:rPr>
        <w:t xml:space="preserve"> (</w:t>
      </w:r>
      <w:r w:rsidRPr="003D122D">
        <w:rPr>
          <w:rFonts w:ascii="Baskerville Win95BT" w:hAnsi="Baskerville Win95BT" w:cs="TITUS Cyberbit Basic"/>
          <w:i/>
          <w:lang w:val="en-US"/>
        </w:rPr>
        <w:t>31:52</w:t>
      </w:r>
      <w:r w:rsidRPr="003D122D">
        <w:rPr>
          <w:rFonts w:ascii="Baskerville Win95BT" w:hAnsi="Baskerville Win95BT" w:cs="TITUS Cyberbit Basic"/>
          <w:iCs/>
          <w:lang w:val="en-US"/>
        </w:rPr>
        <w:t>)</w:t>
      </w:r>
      <w:r w:rsidRPr="003D122D">
        <w:rPr>
          <w:rFonts w:ascii="Baskerville Win95BT" w:hAnsi="Baskerville Win95BT" w:cs="Charis SIL"/>
          <w:iCs/>
          <w:lang w:val="en-US"/>
        </w:rPr>
        <w:t xml:space="preserve">, du. m.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Semitic" w:hAnsi="Basker-Semitic" w:cs="TITUS Cyberbit Basic"/>
          <w:i/>
          <w:lang w:val="en-US"/>
        </w:rPr>
        <w:t>´</w:t>
      </w:r>
      <w:r w:rsidRPr="003D122D">
        <w:rPr>
          <w:rFonts w:ascii="Baskerville Win95BT" w:hAnsi="Baskerville Win95BT" w:cs="TITUS Cyberbit Basic"/>
          <w:i/>
          <w:lang w:val="en-US"/>
        </w:rPr>
        <w:t>a</w:t>
      </w:r>
      <w:r w:rsidRPr="003D122D">
        <w:rPr>
          <w:rFonts w:ascii="Basker-Semitic" w:hAnsi="Basker-Semitic" w:cs="TITUS Cyberbit Basic"/>
          <w:i/>
          <w:lang w:val="en-US"/>
        </w:rPr>
        <w:t>¢</w:t>
      </w:r>
      <w:r w:rsidRPr="003D122D">
        <w:rPr>
          <w:rFonts w:ascii="Baskerville Win95BT" w:hAnsi="Baskerville Win95BT" w:cs="TITUS Cyberbit Basic"/>
          <w:i/>
          <w:lang w:val="en-US"/>
        </w:rPr>
        <w:t>áro</w:t>
      </w:r>
      <w:r w:rsidRPr="003D122D">
        <w:rPr>
          <w:rFonts w:ascii="Baskerville Win95BT" w:hAnsi="Baskerville Win95BT" w:cs="TITUS Cyberbit Basic"/>
          <w:lang w:val="en-US"/>
        </w:rPr>
        <w:t xml:space="preserve"> (22:12)</w:t>
      </w:r>
      <w:r w:rsidRPr="003D122D">
        <w:rPr>
          <w:rFonts w:ascii="Baskerville Win95BT" w:hAnsi="Baskerville Win95BT" w:cs="Charis SIL"/>
          <w:iCs/>
          <w:lang w:val="en-US"/>
        </w:rPr>
        <w:t>, 3 sg. f. + suff. 3 sg. m.</w:t>
      </w:r>
      <w:r w:rsidRPr="003D122D">
        <w:rPr>
          <w:rFonts w:ascii="Baskerville Win95BT" w:hAnsi="Baskerville Win95BT" w:cs="Charis SIL"/>
          <w:lang w:val="en-US"/>
        </w:rPr>
        <w:t xml:space="preserve"> </w:t>
      </w:r>
      <w:r w:rsidRPr="003D122D">
        <w:rPr>
          <w:rFonts w:ascii="Baskerville Win95BT" w:hAnsi="Baskerville Win95BT" w:cs="TITUS Cyberbit Basic"/>
          <w:i/>
          <w:lang w:val="en-US"/>
        </w:rPr>
        <w:t>t</w:t>
      </w:r>
      <w:r w:rsidRPr="003D122D">
        <w:rPr>
          <w:rFonts w:ascii="Basker-Semitic" w:hAnsi="Basker-Semitic" w:cs="Charis SIL"/>
          <w:i/>
          <w:iCs/>
          <w:lang w:val="en-US"/>
        </w:rPr>
        <w:t>3</w:t>
      </w:r>
      <w:r w:rsidRPr="003D122D">
        <w:rPr>
          <w:rFonts w:ascii="Basker-Semitic" w:hAnsi="Basker-Semitic" w:cs="TITUS Cyberbit Basic"/>
          <w:i/>
          <w:lang w:val="en-US"/>
        </w:rPr>
        <w:t>´</w:t>
      </w:r>
      <w:r w:rsidRPr="003D122D">
        <w:rPr>
          <w:rFonts w:ascii="Baskerville Win95BT" w:hAnsi="Baskerville Win95BT" w:cs="TITUS Cyberbit Basic"/>
          <w:i/>
          <w:lang w:val="en-US"/>
        </w:rPr>
        <w:t>á</w:t>
      </w:r>
      <w:r w:rsidRPr="003D122D">
        <w:rPr>
          <w:rFonts w:ascii="Basker-Semitic" w:hAnsi="Basker-Semitic" w:cs="TITUS Cyberbit Basic"/>
          <w:i/>
          <w:lang w:val="en-US"/>
        </w:rPr>
        <w:t>¢</w:t>
      </w:r>
      <w:r w:rsidRPr="003D122D">
        <w:rPr>
          <w:rFonts w:ascii="Baskerville Win95BT" w:hAnsi="Baskerville Win95BT" w:cs="TITUS Cyberbit Basic"/>
          <w:i/>
          <w:lang w:val="en-US"/>
        </w:rPr>
        <w:t>arš</w:t>
      </w:r>
      <w:r>
        <w:rPr>
          <w:rFonts w:ascii="Baskerville Win95BT" w:hAnsi="Baskerville Win95BT" w:cs="TITUS Cyberbit Basic"/>
          <w:lang w:val="en-US"/>
        </w:rPr>
        <w:t xml:space="preserve"> (31:52</w:t>
      </w:r>
      <w:r w:rsidRPr="003D122D">
        <w:rPr>
          <w:rFonts w:ascii="Baskerville Win95BT" w:hAnsi="Baskerville Win95BT" w:cs="TITUS Cyberbit Basic"/>
          <w:lang w:val="en-US"/>
        </w:rPr>
        <w:t>)</w:t>
      </w:r>
    </w:p>
    <w:p w:rsidR="001B195D" w:rsidRPr="003D122D" w:rsidRDefault="001B195D" w:rsidP="0061257D">
      <w:pPr>
        <w:jc w:val="both"/>
        <w:rPr>
          <w:rFonts w:ascii="Baskerville Win95BT" w:hAnsi="Baskerville Win95BT"/>
          <w:iCs/>
          <w:lang w:val="en-US"/>
        </w:rPr>
      </w:pPr>
      <w:r w:rsidRPr="003D122D">
        <w:rPr>
          <w:rFonts w:ascii="Baskerville Win95BT" w:hAnsi="Baskerville Win95BT"/>
          <w:lang w:val="en-US"/>
        </w:rPr>
        <w:t xml:space="preserve">Juss. 3 sg. m. </w:t>
      </w:r>
      <w:r w:rsidRPr="003D122D">
        <w:rPr>
          <w:rFonts w:ascii="Baskerville Win95BT" w:hAnsi="Baskerville Win95BT"/>
          <w:bCs/>
          <w:i/>
          <w:lang w:val="en-US"/>
        </w:rPr>
        <w:t>ľ</w:t>
      </w:r>
      <w:r w:rsidRPr="003D122D">
        <w:rPr>
          <w:rFonts w:ascii="Baskerville Win95BT" w:hAnsi="Baskerville Win95BT"/>
          <w:i/>
          <w:lang w:val="en-US"/>
        </w:rPr>
        <w:t>i</w:t>
      </w:r>
      <w:r w:rsidRPr="003D122D">
        <w:rPr>
          <w:rFonts w:ascii="Basker-Semitic" w:hAnsi="Basker-Semitic"/>
          <w:i/>
          <w:lang w:val="en-US"/>
        </w:rPr>
        <w:t>´¢</w:t>
      </w:r>
      <w:r w:rsidRPr="003D122D">
        <w:rPr>
          <w:rFonts w:ascii="Baskerville Win95BT" w:hAnsi="Baskerville Win95BT"/>
          <w:i/>
          <w:lang w:val="en-US"/>
        </w:rPr>
        <w:t>ár</w:t>
      </w:r>
      <w:r w:rsidRPr="003D122D">
        <w:rPr>
          <w:rFonts w:ascii="Baskerville Win95BT" w:hAnsi="Baskerville Win95BT"/>
          <w:iCs/>
          <w:lang w:val="en-US"/>
        </w:rPr>
        <w:t xml:space="preserve"> (9:3)</w:t>
      </w:r>
    </w:p>
    <w:p w:rsidR="001B195D" w:rsidRPr="003D122D" w:rsidRDefault="001B195D" w:rsidP="00542A23">
      <w:pPr>
        <w:jc w:val="both"/>
        <w:rPr>
          <w:rFonts w:ascii="Baskerville Win95BT" w:hAnsi="Baskerville Win95BT" w:cs="Charis SIL"/>
          <w:iCs/>
          <w:sz w:val="20"/>
          <w:szCs w:val="20"/>
          <w:lang w:val="en-US"/>
        </w:rPr>
      </w:pPr>
      <w:r w:rsidRPr="003D122D">
        <w:rPr>
          <w:rFonts w:ascii="Basker-Semitic" w:hAnsi="Basker-Semitic"/>
          <w:sz w:val="20"/>
          <w:szCs w:val="20"/>
          <w:lang w:val="en-US"/>
        </w:rPr>
        <w:t xml:space="preserve">› </w:t>
      </w:r>
      <w:r w:rsidRPr="003D122D">
        <w:rPr>
          <w:rFonts w:ascii="Baskerville Win95BT" w:hAnsi="Baskerville Win95BT" w:cs="Charis SIL"/>
          <w:iCs/>
          <w:sz w:val="20"/>
          <w:szCs w:val="20"/>
          <w:lang w:val="en-US"/>
        </w:rPr>
        <w:t>‘To reach something (</w:t>
      </w:r>
      <w:r w:rsidRPr="003D122D">
        <w:rPr>
          <w:rFonts w:ascii="Baskerville Win95BT" w:hAnsi="Baskerville Win95BT" w:cs="Charis SIL"/>
          <w:i/>
          <w:sz w:val="20"/>
          <w:szCs w:val="20"/>
          <w:lang w:val="en-US"/>
        </w:rPr>
        <w:t>a</w:t>
      </w:r>
      <w:r w:rsidRPr="003D122D">
        <w:rPr>
          <w:i/>
          <w:sz w:val="20"/>
          <w:szCs w:val="20"/>
          <w:lang w:val="en-US"/>
        </w:rPr>
        <w:t>ḷ</w:t>
      </w:r>
      <w:r w:rsidRPr="003D122D">
        <w:rPr>
          <w:rFonts w:ascii="Baskerville Win95BT" w:hAnsi="Baskerville Win95BT" w:cs="Charis SIL"/>
          <w:iCs/>
          <w:sz w:val="20"/>
          <w:szCs w:val="20"/>
          <w:lang w:val="en-US"/>
        </w:rPr>
        <w:t xml:space="preserve">)’: 9:3; </w:t>
      </w:r>
      <w:r w:rsidRPr="003D122D">
        <w:rPr>
          <w:rFonts w:ascii="Baskerville Win95BT" w:hAnsi="Baskerville Win95BT"/>
          <w:sz w:val="20"/>
          <w:szCs w:val="20"/>
          <w:lang w:val="en-US"/>
        </w:rPr>
        <w:t>‘to shoot at something (</w:t>
      </w:r>
      <w:r w:rsidRPr="003D122D">
        <w:rPr>
          <w:i/>
          <w:sz w:val="20"/>
          <w:szCs w:val="20"/>
          <w:lang w:val="en-US"/>
        </w:rPr>
        <w:t>ḷ</w:t>
      </w:r>
      <w:r w:rsidRPr="003D122D">
        <w:rPr>
          <w:rFonts w:ascii="Basker-Semitic" w:hAnsi="Basker-Semitic" w:cs="Charis SIL"/>
          <w:i/>
          <w:sz w:val="20"/>
          <w:szCs w:val="20"/>
          <w:lang w:val="en-US"/>
        </w:rPr>
        <w:t>3</w:t>
      </w:r>
      <w:r w:rsidRPr="003D122D">
        <w:rPr>
          <w:rFonts w:ascii="Baskerville Win95BT" w:hAnsi="Baskerville Win95BT"/>
          <w:sz w:val="20"/>
          <w:szCs w:val="20"/>
          <w:lang w:val="en-US"/>
        </w:rPr>
        <w:t xml:space="preserve">- or </w:t>
      </w:r>
      <w:r w:rsidRPr="003D122D">
        <w:rPr>
          <w:rFonts w:ascii="Baskerville Win95BT" w:hAnsi="Baskerville Win95BT"/>
          <w:i/>
          <w:iCs/>
          <w:sz w:val="20"/>
          <w:szCs w:val="20"/>
          <w:lang w:val="en-US"/>
        </w:rPr>
        <w:t>di</w:t>
      </w:r>
      <w:r w:rsidRPr="003D122D">
        <w:rPr>
          <w:rFonts w:ascii="Basker-Semitic" w:hAnsi="Basker-Semitic"/>
          <w:i/>
          <w:iCs/>
          <w:sz w:val="20"/>
          <w:szCs w:val="20"/>
          <w:lang w:val="en-US"/>
        </w:rPr>
        <w:t>!</w:t>
      </w:r>
      <w:r w:rsidRPr="003D122D">
        <w:rPr>
          <w:rFonts w:ascii="Baskerville Win95BT" w:hAnsi="Baskerville Win95BT"/>
          <w:i/>
          <w:iCs/>
          <w:sz w:val="20"/>
          <w:szCs w:val="20"/>
          <w:lang w:val="en-US"/>
        </w:rPr>
        <w:t>á</w:t>
      </w:r>
      <w:r w:rsidRPr="003D122D">
        <w:rPr>
          <w:i/>
          <w:iCs/>
          <w:sz w:val="20"/>
          <w:szCs w:val="20"/>
          <w:lang w:val="en-US"/>
        </w:rPr>
        <w:t>ḷ</w:t>
      </w:r>
      <w:r w:rsidRPr="003D122D">
        <w:rPr>
          <w:rFonts w:ascii="Baskerville Win95BT" w:hAnsi="Baskerville Win95BT"/>
          <w:sz w:val="20"/>
          <w:szCs w:val="20"/>
          <w:lang w:val="en-US"/>
        </w:rPr>
        <w:t xml:space="preserve">)’: 22:12, </w:t>
      </w:r>
      <w:r w:rsidRPr="003D122D">
        <w:rPr>
          <w:rFonts w:ascii="Baskerville Win95BT" w:hAnsi="Baskerville Win95BT"/>
          <w:i/>
          <w:iCs/>
          <w:sz w:val="20"/>
          <w:szCs w:val="20"/>
          <w:lang w:val="en-US"/>
        </w:rPr>
        <w:t>23:13bis</w:t>
      </w:r>
      <w:r w:rsidRPr="003D122D">
        <w:rPr>
          <w:rFonts w:ascii="Baskerville Win95BT" w:hAnsi="Baskerville Win95BT"/>
          <w:sz w:val="20"/>
          <w:szCs w:val="20"/>
          <w:lang w:val="en-US"/>
        </w:rPr>
        <w:t xml:space="preserve">; </w:t>
      </w:r>
      <w:r w:rsidRPr="003D122D">
        <w:rPr>
          <w:rFonts w:ascii="Baskerville Win95BT" w:hAnsi="Baskerville Win95BT" w:cs="Charis SIL"/>
          <w:iCs/>
          <w:sz w:val="20"/>
          <w:szCs w:val="20"/>
          <w:lang w:val="en-US"/>
        </w:rPr>
        <w:t xml:space="preserve">‘to hit, to strike somebody (direct object)’: 8:52.56, 31:52; ‘to sit down, to take a position’: 24:19, </w:t>
      </w:r>
      <w:r w:rsidRPr="003D122D">
        <w:rPr>
          <w:rFonts w:ascii="Baskerville Win95BT" w:hAnsi="Baskerville Win95BT" w:cs="Charis SIL"/>
          <w:i/>
          <w:sz w:val="20"/>
          <w:szCs w:val="20"/>
          <w:lang w:val="en-US"/>
        </w:rPr>
        <w:t>31:52</w:t>
      </w:r>
      <w:r w:rsidRPr="003D122D">
        <w:rPr>
          <w:rFonts w:ascii="Baskerville Win95BT" w:hAnsi="Baskerville Win95BT" w:cs="Charis SIL"/>
          <w:iCs/>
          <w:sz w:val="20"/>
          <w:szCs w:val="20"/>
          <w:lang w:val="en-US"/>
        </w:rPr>
        <w:t xml:space="preserve">; ‘to come out (pus from a wound’: </w:t>
      </w:r>
      <w:r w:rsidRPr="003D122D">
        <w:rPr>
          <w:rFonts w:ascii="Baskerville Win95BT" w:hAnsi="Baskerville Win95BT" w:cs="Charis SIL"/>
          <w:i/>
          <w:sz w:val="20"/>
          <w:szCs w:val="20"/>
          <w:lang w:val="en-US"/>
        </w:rPr>
        <w:t>31:52</w:t>
      </w:r>
      <w:r w:rsidRPr="003D122D">
        <w:rPr>
          <w:rFonts w:ascii="Baskerville Win95BT" w:hAnsi="Baskerville Win95BT" w:cs="Charis SIL"/>
          <w:sz w:val="20"/>
          <w:szCs w:val="20"/>
          <w:lang w:val="en-US"/>
        </w:rPr>
        <w:t>.</w:t>
      </w:r>
    </w:p>
    <w:p w:rsidR="001B195D" w:rsidRPr="003D122D" w:rsidRDefault="001B195D" w:rsidP="000A0CA3">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349</w:t>
      </w:r>
    </w:p>
    <w:p w:rsidR="001B195D" w:rsidRPr="003D122D" w:rsidRDefault="001B195D" w:rsidP="000A0CA3">
      <w:pPr>
        <w:jc w:val="both"/>
        <w:rPr>
          <w:rFonts w:ascii="Baskerville Win95BT" w:hAnsi="Baskerville Win95BT"/>
          <w:sz w:val="20"/>
          <w:szCs w:val="20"/>
          <w:lang w:val="en-US"/>
        </w:rPr>
      </w:pPr>
    </w:p>
    <w:p w:rsidR="001B195D" w:rsidRDefault="001B195D" w:rsidP="007D50F2">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ma</w:t>
      </w:r>
      <w:r>
        <w:rPr>
          <w:rFonts w:ascii="Basker-Semitic" w:hAnsi="Basker-Semitic" w:cs="Charis SIL"/>
          <w:i/>
          <w:iCs/>
          <w:sz w:val="20"/>
          <w:szCs w:val="20"/>
          <w:lang w:val="en-US"/>
        </w:rPr>
        <w:t>´</w:t>
      </w:r>
      <w:r>
        <w:rPr>
          <w:rFonts w:ascii="Baskerville Win95BT" w:hAnsi="Baskerville Win95BT" w:cs="Charis SIL"/>
          <w:i/>
          <w:iCs/>
          <w:sz w:val="20"/>
          <w:szCs w:val="20"/>
          <w:lang w:val="en-US"/>
        </w:rPr>
        <w:t>á</w:t>
      </w:r>
      <w:r>
        <w:rPr>
          <w:rFonts w:ascii="Basker-Semitic" w:hAnsi="Basker-Semitic" w:cs="Charis SIL"/>
          <w:i/>
          <w:iCs/>
          <w:sz w:val="20"/>
          <w:szCs w:val="20"/>
          <w:lang w:val="en-US"/>
        </w:rPr>
        <w:t>!</w:t>
      </w:r>
      <w:r>
        <w:rPr>
          <w:rFonts w:ascii="Baskerville Win95BT" w:hAnsi="Baskerville Win95BT" w:cs="Charis SIL"/>
          <w:i/>
          <w:iCs/>
          <w:sz w:val="20"/>
          <w:szCs w:val="20"/>
          <w:lang w:val="en-US"/>
        </w:rPr>
        <w:t>ib</w:t>
      </w:r>
      <w:r>
        <w:rPr>
          <w:rFonts w:ascii="Baskerville Win95BT" w:hAnsi="Baskerville Win95BT" w:cs="Charis SIL"/>
          <w:sz w:val="20"/>
          <w:szCs w:val="20"/>
          <w:lang w:val="en-US"/>
        </w:rPr>
        <w:t xml:space="preserve"> ‘misfortune, calamity’: 23:10</w:t>
      </w:r>
    </w:p>
    <w:p w:rsidR="001B195D" w:rsidRPr="003D122D" w:rsidRDefault="001B195D" w:rsidP="00251C34">
      <w:pPr>
        <w:jc w:val="both"/>
        <w:rPr>
          <w:rFonts w:ascii="Baskerville Win95BT" w:hAnsi="Baskerville Win95BT" w:cs="Charis SIL"/>
          <w:lang w:val="en-US"/>
        </w:rPr>
      </w:pPr>
    </w:p>
    <w:p w:rsidR="001B195D" w:rsidRPr="003D122D" w:rsidRDefault="001B195D" w:rsidP="00A47FF8">
      <w:pPr>
        <w:jc w:val="both"/>
        <w:rPr>
          <w:rFonts w:ascii="Arabic Typesetting" w:hAnsi="Arabic Typesetting"/>
          <w:b/>
          <w:bCs/>
          <w:sz w:val="40"/>
          <w:lang w:val="en-US"/>
        </w:rPr>
      </w:pPr>
      <w:r w:rsidRPr="003D122D">
        <w:rPr>
          <w:rFonts w:ascii="Basker-Semitic" w:hAnsi="Basker-Semitic"/>
          <w:b/>
          <w:i/>
          <w:iCs/>
          <w:lang w:val="en-US"/>
        </w:rPr>
        <w:t>´</w:t>
      </w:r>
      <w:r w:rsidRPr="003D122D">
        <w:rPr>
          <w:rFonts w:ascii="Baskerville Win95BT" w:hAnsi="Baskerville Win95BT"/>
          <w:b/>
          <w:i/>
          <w:iCs/>
          <w:lang w:val="en-US"/>
        </w:rPr>
        <w:t>áyha</w:t>
      </w:r>
      <w:r w:rsidRPr="003D122D">
        <w:rPr>
          <w:rFonts w:ascii="Basker-Semitic" w:hAnsi="Basker-Semitic"/>
          <w:b/>
          <w:i/>
          <w:iCs/>
          <w:lang w:val="en-US"/>
        </w:rPr>
        <w:t>"</w:t>
      </w:r>
      <w:r w:rsidRPr="003D122D">
        <w:rPr>
          <w:rFonts w:ascii="Calibri" w:hAnsi="Calibri"/>
          <w:b/>
          <w:lang w:val="en-US"/>
        </w:rPr>
        <w:t xml:space="preserve"> </w:t>
      </w:r>
      <w:r w:rsidRPr="003D122D">
        <w:rPr>
          <w:rFonts w:ascii="Baskerville Win95BT" w:hAnsi="Baskerville Win95BT" w:cs="Charis SIL"/>
          <w:lang w:val="en-US"/>
        </w:rPr>
        <w:t xml:space="preserve">‘smith’ </w:t>
      </w:r>
      <w:r w:rsidRPr="003D122D">
        <w:rPr>
          <w:rFonts w:ascii="Arabic Typesetting" w:hAnsi="Arabic Typesetting"/>
          <w:sz w:val="40"/>
          <w:rtl/>
          <w:lang w:val="en-US"/>
        </w:rPr>
        <w:t xml:space="preserve">حدّاد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صَايْهَع</w:t>
      </w:r>
    </w:p>
    <w:p w:rsidR="001B195D" w:rsidRPr="003D122D" w:rsidRDefault="001B195D" w:rsidP="00A47FF8">
      <w:pPr>
        <w:jc w:val="both"/>
        <w:rPr>
          <w:rFonts w:ascii="Arabic Typesetting" w:hAnsi="Arabic Typesetting"/>
          <w:sz w:val="40"/>
          <w:rtl/>
          <w:lang w:val="en-US"/>
        </w:rPr>
      </w:pPr>
      <w:r w:rsidRPr="003D122D">
        <w:rPr>
          <w:rFonts w:ascii="Baskerville Win95BT" w:hAnsi="Baskerville Win95BT"/>
          <w:lang w:val="en-US"/>
        </w:rPr>
        <w:t>sg. 26:11.12</w:t>
      </w:r>
    </w:p>
    <w:p w:rsidR="001B195D" w:rsidRPr="003D122D" w:rsidRDefault="001B195D" w:rsidP="00472369">
      <w:pPr>
        <w:jc w:val="both"/>
        <w:rPr>
          <w:rFonts w:ascii="Baskerville Win95BT" w:hAnsi="Baskerville Win95BT"/>
          <w:b/>
          <w:lang w:val="en-US"/>
        </w:rPr>
      </w:pPr>
      <w:r w:rsidRPr="003D122D">
        <w:rPr>
          <w:sz w:val="20"/>
          <w:szCs w:val="20"/>
          <w:lang w:val="en-US"/>
        </w:rPr>
        <w:t>●</w:t>
      </w:r>
      <w:r w:rsidRPr="003D122D">
        <w:rPr>
          <w:rFonts w:ascii="Baskerville Win95BT" w:hAnsi="Baskerville Win95BT"/>
          <w:sz w:val="20"/>
          <w:szCs w:val="20"/>
          <w:lang w:val="en-US"/>
        </w:rPr>
        <w:t xml:space="preserve"> LS 350</w:t>
      </w:r>
    </w:p>
    <w:p w:rsidR="001B195D" w:rsidRPr="003D122D" w:rsidRDefault="001B195D" w:rsidP="006A7F51">
      <w:pPr>
        <w:jc w:val="both"/>
        <w:rPr>
          <w:rFonts w:ascii="Baskerville Win95BT" w:hAnsi="Baskerville Win95BT"/>
          <w:i/>
          <w:iCs/>
          <w:lang w:val="en-US"/>
        </w:rPr>
      </w:pPr>
    </w:p>
    <w:p w:rsidR="001B195D" w:rsidRPr="003D122D" w:rsidRDefault="001B195D" w:rsidP="00496F78">
      <w:pPr>
        <w:rPr>
          <w:rFonts w:ascii="Arabic Typesetting" w:hAnsi="Arabic Typesetting"/>
          <w:sz w:val="40"/>
          <w:lang w:val="en-US"/>
        </w:rPr>
      </w:pPr>
      <w:r w:rsidRPr="003D122D">
        <w:rPr>
          <w:rFonts w:ascii="Baskerville Win95BT" w:hAnsi="Baskerville Win95BT" w:cs="Charis SIL"/>
          <w:b/>
          <w:lang w:val="en-US"/>
        </w:rPr>
        <w:t>IV</w:t>
      </w:r>
      <w:r w:rsidRPr="003D122D">
        <w:rPr>
          <w:rFonts w:ascii="Baskerville Win95BT" w:hAnsi="Baskerville Win95BT" w:cs="Charis SIL"/>
          <w:lang w:val="en-US"/>
        </w:rPr>
        <w:t xml:space="preserve"> </w:t>
      </w:r>
      <w:r w:rsidRPr="003D122D">
        <w:rPr>
          <w:rFonts w:ascii="Baskerville Win95BT" w:hAnsi="Baskerville Win95BT"/>
          <w:b/>
          <w:i/>
          <w:iCs/>
          <w:lang w:val="en-US"/>
        </w:rPr>
        <w:t>é</w:t>
      </w:r>
      <w:r w:rsidRPr="003D122D">
        <w:rPr>
          <w:rFonts w:ascii="Basker-Semitic" w:hAnsi="Basker-Semitic"/>
          <w:b/>
          <w:i/>
          <w:iCs/>
          <w:lang w:val="en-US"/>
        </w:rPr>
        <w:t>´</w:t>
      </w:r>
      <w:r w:rsidRPr="003D122D">
        <w:rPr>
          <w:rFonts w:ascii="Baskerville Win95BT" w:hAnsi="Baskerville Win95BT"/>
          <w:b/>
          <w:i/>
          <w:iCs/>
          <w:lang w:val="en-US"/>
        </w:rPr>
        <w:t>ya</w:t>
      </w:r>
      <w:r w:rsidRPr="003D122D">
        <w:rPr>
          <w:rFonts w:ascii="Basker-Semitic" w:hAnsi="Basker-Semitic"/>
          <w:b/>
          <w:i/>
          <w:iCs/>
          <w:lang w:val="en-US"/>
        </w:rPr>
        <w:t>µ</w:t>
      </w:r>
      <w:r w:rsidRPr="003D122D">
        <w:rPr>
          <w:rFonts w:ascii="Baskerville Win95BT" w:hAnsi="Baskerville Win95BT"/>
          <w:lang w:val="en-US"/>
        </w:rPr>
        <w:t xml:space="preserve"> (</w:t>
      </w:r>
      <w:r w:rsidRPr="003D122D">
        <w:rPr>
          <w:rFonts w:ascii="Baskerville Win95BT" w:hAnsi="Baskerville Win95BT"/>
          <w:i/>
          <w:lang w:val="en-US"/>
        </w:rPr>
        <w:t>y</w:t>
      </w:r>
      <w:r w:rsidRPr="003D122D">
        <w:rPr>
          <w:rFonts w:ascii="Basker-Semitic" w:hAnsi="Basker-Semitic"/>
          <w:i/>
          <w:lang w:val="en-US"/>
        </w:rPr>
        <w:t>3</w:t>
      </w:r>
      <w:r w:rsidRPr="003D122D">
        <w:rPr>
          <w:rFonts w:ascii="Basker-Semitic" w:hAnsi="Basker-Semitic"/>
          <w:i/>
          <w:iCs/>
          <w:lang w:val="en-US"/>
        </w:rPr>
        <w:t>´</w:t>
      </w:r>
      <w:r w:rsidRPr="003D122D">
        <w:rPr>
          <w:rFonts w:ascii="Baskerville Win95BT" w:hAnsi="Baskerville Win95BT"/>
          <w:i/>
          <w:iCs/>
          <w:lang w:val="en-US"/>
        </w:rPr>
        <w:t>áya</w:t>
      </w:r>
      <w:r w:rsidRPr="003D122D">
        <w:rPr>
          <w:rFonts w:ascii="Basker-Semitic" w:hAnsi="Basker-Semitic"/>
          <w:i/>
          <w:iCs/>
          <w:lang w:val="en-US"/>
        </w:rPr>
        <w:t>µ</w:t>
      </w:r>
      <w:r w:rsidRPr="003D122D">
        <w:rPr>
          <w:rFonts w:ascii="Baskerville Win95BT" w:hAnsi="Baskerville Win95BT"/>
          <w:lang w:val="en-US"/>
        </w:rPr>
        <w:t>/</w:t>
      </w:r>
      <w:r w:rsidRPr="003D122D">
        <w:rPr>
          <w:rFonts w:ascii="Baskerville Win95BT" w:hAnsi="Baskerville Win95BT"/>
          <w:bCs/>
          <w:i/>
          <w:lang w:val="en-US"/>
        </w:rPr>
        <w:t>ľ</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lang w:val="en-US"/>
        </w:rPr>
        <w:t>ya</w:t>
      </w:r>
      <w:r w:rsidRPr="003D122D">
        <w:rPr>
          <w:rFonts w:ascii="Basker-Semitic" w:hAnsi="Basker-Semitic"/>
          <w:i/>
          <w:iCs/>
          <w:lang w:val="en-US"/>
        </w:rPr>
        <w:t>µ</w:t>
      </w:r>
      <w:r w:rsidRPr="003D122D">
        <w:rPr>
          <w:rFonts w:ascii="Baskerville Win95BT" w:hAnsi="Baskerville Win95BT"/>
          <w:lang w:val="en-US"/>
        </w:rPr>
        <w:t xml:space="preserve">) ‘to light’ </w:t>
      </w:r>
      <w:r w:rsidRPr="003D122D">
        <w:rPr>
          <w:rFonts w:ascii="Arabic Typesetting" w:hAnsi="Arabic Typesetting"/>
          <w:sz w:val="40"/>
          <w:rtl/>
          <w:lang w:val="en-US"/>
        </w:rPr>
        <w:t xml:space="preserve">أضاء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أٞصْيَح</w:t>
      </w:r>
    </w:p>
    <w:p w:rsidR="001B195D" w:rsidRPr="003D122D" w:rsidRDefault="001B195D" w:rsidP="008865FE">
      <w:pPr>
        <w:jc w:val="both"/>
        <w:rPr>
          <w:rFonts w:ascii="Baskerville Win95BT" w:hAnsi="Baskerville Win95BT"/>
          <w:lang w:val="en-US"/>
        </w:rPr>
      </w:pPr>
      <w:r w:rsidRPr="003D122D">
        <w:rPr>
          <w:rFonts w:ascii="Baskerville Win95BT" w:hAnsi="Baskerville Win95BT"/>
          <w:iCs/>
          <w:lang w:val="en-US"/>
        </w:rPr>
        <w:t xml:space="preserve">Pf. 1 sg. m. </w:t>
      </w:r>
      <w:r w:rsidRPr="003D122D">
        <w:rPr>
          <w:rFonts w:ascii="Baskerville Win95BT" w:hAnsi="Baskerville Win95BT"/>
          <w:i/>
          <w:iCs/>
          <w:lang w:val="en-US"/>
        </w:rPr>
        <w:t>é</w:t>
      </w:r>
      <w:r w:rsidRPr="003D122D">
        <w:rPr>
          <w:rFonts w:ascii="Basker-Semitic" w:hAnsi="Basker-Semitic"/>
          <w:i/>
          <w:iCs/>
          <w:lang w:val="en-US"/>
        </w:rPr>
        <w:t>´</w:t>
      </w:r>
      <w:r w:rsidRPr="003D122D">
        <w:rPr>
          <w:rFonts w:ascii="Baskerville Win95BT" w:hAnsi="Baskerville Win95BT"/>
          <w:i/>
          <w:iCs/>
          <w:lang w:val="en-US"/>
        </w:rPr>
        <w:t>ya</w:t>
      </w:r>
      <w:r w:rsidRPr="003D122D">
        <w:rPr>
          <w:rFonts w:ascii="Basker-Semitic" w:hAnsi="Basker-Semitic"/>
          <w:i/>
          <w:iCs/>
          <w:lang w:val="en-US"/>
        </w:rPr>
        <w:t>µ</w:t>
      </w:r>
      <w:r w:rsidRPr="003D122D">
        <w:rPr>
          <w:rFonts w:ascii="Baskerville Win95BT" w:hAnsi="Baskerville Win95BT"/>
          <w:i/>
          <w:iCs/>
          <w:lang w:val="en-US"/>
        </w:rPr>
        <w:t xml:space="preserve">k </w:t>
      </w:r>
      <w:r w:rsidRPr="003D122D">
        <w:rPr>
          <w:rFonts w:ascii="Baskerville Win95BT" w:hAnsi="Baskerville Win95BT"/>
          <w:lang w:val="en-US"/>
        </w:rPr>
        <w:t>(</w:t>
      </w:r>
      <w:r w:rsidRPr="003D122D">
        <w:rPr>
          <w:rFonts w:ascii="Baskerville Win95BT" w:hAnsi="Baskerville Win95BT"/>
          <w:i/>
          <w:iCs/>
          <w:lang w:val="en-US"/>
        </w:rPr>
        <w:t>24:20</w:t>
      </w:r>
      <w:r w:rsidRPr="003D122D">
        <w:rPr>
          <w:rFonts w:ascii="Baskerville Win95BT" w:hAnsi="Baskerville Win95BT"/>
          <w:lang w:val="en-US"/>
        </w:rPr>
        <w:t>)</w:t>
      </w:r>
    </w:p>
    <w:p w:rsidR="001B195D" w:rsidRPr="003D122D" w:rsidRDefault="001B195D" w:rsidP="00542A23">
      <w:pPr>
        <w:jc w:val="both"/>
        <w:rPr>
          <w:rFonts w:ascii="Arabic Typesetting" w:hAnsi="Arabic Typesetting"/>
          <w:sz w:val="40"/>
          <w:rtl/>
          <w:lang w:val="en-US"/>
        </w:rPr>
      </w:pPr>
      <w:r w:rsidRPr="003D122D">
        <w:rPr>
          <w:rFonts w:ascii="Basker-Semitic" w:hAnsi="Basker-Semitic"/>
          <w:b/>
          <w:i/>
          <w:lang w:val="en-US"/>
        </w:rPr>
        <w:t>´</w:t>
      </w:r>
      <w:r w:rsidRPr="003D122D">
        <w:rPr>
          <w:rFonts w:ascii="Baskerville Win95BT" w:hAnsi="Baskerville Win95BT"/>
          <w:b/>
          <w:i/>
          <w:lang w:val="en-US"/>
        </w:rPr>
        <w:t>a</w:t>
      </w:r>
      <w:r w:rsidRPr="003D122D">
        <w:rPr>
          <w:rFonts w:ascii="Basker-Semitic" w:hAnsi="Basker-Semitic"/>
          <w:b/>
          <w:i/>
          <w:lang w:val="en-US"/>
        </w:rPr>
        <w:t xml:space="preserve">µ </w:t>
      </w:r>
      <w:r w:rsidRPr="003D122D">
        <w:rPr>
          <w:rFonts w:ascii="Baskerville Win95BT" w:hAnsi="Baskerville Win95BT" w:cs="Charis SIL"/>
          <w:lang w:val="en-US"/>
        </w:rPr>
        <w:t xml:space="preserve">m. ‘morning’ </w:t>
      </w:r>
      <w:r w:rsidRPr="003D122D">
        <w:rPr>
          <w:rFonts w:ascii="Arabic Typesetting" w:hAnsi="Arabic Typesetting"/>
          <w:sz w:val="40"/>
          <w:rtl/>
          <w:lang w:val="en-US"/>
        </w:rPr>
        <w:t xml:space="preserve">صباح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صَح</w:t>
      </w:r>
    </w:p>
    <w:p w:rsidR="001B195D" w:rsidRPr="003D122D" w:rsidRDefault="001B195D" w:rsidP="00F5230D">
      <w:pPr>
        <w:jc w:val="both"/>
        <w:rPr>
          <w:rFonts w:ascii="Baskerville Win95BT" w:hAnsi="Baskerville Win95BT" w:cs="Charis SIL"/>
          <w:lang w:val="en-US"/>
        </w:rPr>
      </w:pPr>
      <w:r w:rsidRPr="003D122D">
        <w:rPr>
          <w:rFonts w:ascii="Baskerville Win95BT" w:hAnsi="Baskerville Win95BT" w:cs="Charis SIL"/>
          <w:lang w:val="en-US"/>
        </w:rPr>
        <w:t>16:11</w:t>
      </w:r>
      <w:r>
        <w:rPr>
          <w:rFonts w:ascii="Baskerville Win95BT" w:hAnsi="Baskerville Win95BT" w:cs="Charis SIL"/>
          <w:lang w:val="en-US"/>
        </w:rPr>
        <w:t>.20</w:t>
      </w:r>
    </w:p>
    <w:p w:rsidR="001B195D" w:rsidRDefault="001B195D" w:rsidP="000D5B75">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349</w:t>
      </w:r>
    </w:p>
    <w:p w:rsidR="001B195D" w:rsidRPr="003D122D" w:rsidRDefault="001B195D" w:rsidP="00054F27">
      <w:pPr>
        <w:jc w:val="center"/>
        <w:rPr>
          <w:rFonts w:ascii="Baskerville Win95BT" w:hAnsi="Baskerville Win95BT"/>
          <w:b/>
          <w:bCs/>
          <w:sz w:val="72"/>
          <w:szCs w:val="72"/>
          <w:lang w:val="en-US"/>
        </w:rPr>
      </w:pPr>
      <w:r w:rsidRPr="003D122D">
        <w:rPr>
          <w:rFonts w:ascii="Baskerville Win95BT" w:hAnsi="Baskerville Win95BT"/>
          <w:b/>
          <w:bCs/>
          <w:sz w:val="72"/>
          <w:szCs w:val="72"/>
          <w:lang w:val="en-US"/>
        </w:rPr>
        <w:t>Š</w:t>
      </w:r>
    </w:p>
    <w:p w:rsidR="001B195D" w:rsidRPr="003D122D" w:rsidRDefault="001B195D" w:rsidP="004340AF">
      <w:pPr>
        <w:jc w:val="both"/>
        <w:rPr>
          <w:rFonts w:ascii="Baskerville Win95BT" w:hAnsi="Baskerville Win95BT" w:cs="Arial"/>
          <w:iCs/>
          <w:rtl/>
          <w:lang w:val="en-US"/>
        </w:rPr>
      </w:pPr>
      <w:r w:rsidRPr="003D122D">
        <w:rPr>
          <w:rFonts w:ascii="Baskerville Win95BT" w:hAnsi="Baskerville Win95BT"/>
          <w:b/>
          <w:i/>
          <w:iCs/>
          <w:lang w:val="en-US"/>
        </w:rPr>
        <w:t>š</w:t>
      </w:r>
      <w:r w:rsidRPr="003D122D">
        <w:rPr>
          <w:rFonts w:ascii="Basker-Semitic" w:hAnsi="Basker-Semitic"/>
          <w:b/>
          <w:i/>
          <w:iCs/>
          <w:lang w:val="en-US"/>
        </w:rPr>
        <w:t>5</w:t>
      </w:r>
      <w:r w:rsidRPr="003D122D">
        <w:rPr>
          <w:rFonts w:ascii="Baskerville Win95BT" w:hAnsi="Baskerville Win95BT"/>
          <w:b/>
          <w:i/>
          <w:iCs/>
          <w:lang w:val="en-US"/>
        </w:rPr>
        <w:t xml:space="preserve"> </w:t>
      </w:r>
      <w:r w:rsidRPr="003D122D">
        <w:rPr>
          <w:rFonts w:ascii="Baskerville Win95BT" w:hAnsi="Baskerville Win95BT"/>
          <w:iCs/>
          <w:lang w:val="en-US"/>
        </w:rPr>
        <w:t xml:space="preserve">(pl. </w:t>
      </w:r>
      <w:r w:rsidRPr="003D122D">
        <w:rPr>
          <w:rFonts w:ascii="Basker-Semitic" w:hAnsi="Basker-Semitic"/>
          <w:i/>
          <w:iCs/>
          <w:lang w:val="en-US"/>
        </w:rPr>
        <w:t>4</w:t>
      </w:r>
      <w:r w:rsidRPr="003D122D">
        <w:rPr>
          <w:rFonts w:ascii="Baskerville Win95BT" w:hAnsi="Baskerville Win95BT"/>
          <w:i/>
          <w:iCs/>
          <w:lang w:val="en-US"/>
        </w:rPr>
        <w:t>štot</w:t>
      </w:r>
      <w:r w:rsidRPr="003D122D">
        <w:rPr>
          <w:rFonts w:ascii="Baskerville Win95BT" w:hAnsi="Baskerville Win95BT"/>
          <w:iCs/>
          <w:lang w:val="en-US"/>
        </w:rPr>
        <w:t>)</w:t>
      </w:r>
      <w:r w:rsidRPr="003D122D">
        <w:rPr>
          <w:rFonts w:ascii="Baskerville Win95BT" w:hAnsi="Baskerville Win95BT" w:cs="Charis SIL"/>
          <w:iCs/>
          <w:lang w:val="en-US"/>
        </w:rPr>
        <w:t xml:space="preserve"> ‘genital organs, pudenda’</w:t>
      </w:r>
      <w:r w:rsidRPr="003D122D">
        <w:rPr>
          <w:rFonts w:ascii="Arabic Typesetting" w:hAnsi="Arabic Typesetting"/>
          <w:i/>
          <w:sz w:val="40"/>
          <w:rtl/>
          <w:lang w:val="en-US"/>
        </w:rPr>
        <w:t>أعضا</w:t>
      </w:r>
      <w:r>
        <w:rPr>
          <w:rFonts w:ascii="Scheherazade" w:hAnsi="Scheherazade"/>
          <w:i/>
          <w:sz w:val="40"/>
          <w:rtl/>
          <w:lang w:val="en-US"/>
        </w:rPr>
        <w:t>ء</w:t>
      </w:r>
      <w:r w:rsidRPr="003D122D">
        <w:rPr>
          <w:rFonts w:ascii="Arabic Typesetting" w:hAnsi="Arabic Typesetting"/>
          <w:i/>
          <w:sz w:val="40"/>
          <w:rtl/>
          <w:lang w:val="en-US"/>
        </w:rPr>
        <w:t xml:space="preserve"> التناسل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شَاه</w:t>
      </w:r>
      <w:r w:rsidRPr="003D122D">
        <w:rPr>
          <w:rFonts w:ascii="Baskerville Win95BT" w:hAnsi="Baskerville Win95BT" w:cs="Arial"/>
          <w:i/>
          <w:rtl/>
          <w:lang w:val="en-US"/>
        </w:rPr>
        <w:t xml:space="preserve">  </w:t>
      </w:r>
    </w:p>
    <w:p w:rsidR="001B195D" w:rsidRPr="003C1559" w:rsidRDefault="001B195D" w:rsidP="00274802">
      <w:pPr>
        <w:jc w:val="both"/>
        <w:rPr>
          <w:rFonts w:ascii="Baskerville Win95BT" w:hAnsi="Baskerville Win95BT"/>
          <w:iCs/>
          <w:lang w:val="en-US"/>
        </w:rPr>
      </w:pPr>
      <w:r w:rsidRPr="003D122D">
        <w:rPr>
          <w:rFonts w:ascii="Baskerville Win95BT" w:hAnsi="Baskerville Win95BT"/>
          <w:iCs/>
          <w:lang w:val="en-US"/>
        </w:rPr>
        <w:t xml:space="preserve">Pl. </w:t>
      </w:r>
      <w:r w:rsidRPr="003D122D">
        <w:rPr>
          <w:rFonts w:ascii="Basker-Semitic" w:hAnsi="Basker-Semitic"/>
          <w:i/>
          <w:iCs/>
          <w:lang w:val="en-US"/>
        </w:rPr>
        <w:t>4</w:t>
      </w:r>
      <w:r w:rsidRPr="003D122D">
        <w:rPr>
          <w:rFonts w:ascii="Baskerville Win95BT" w:hAnsi="Baskerville Win95BT"/>
          <w:i/>
          <w:iCs/>
          <w:lang w:val="en-US"/>
        </w:rPr>
        <w:t>štot</w:t>
      </w:r>
      <w:r w:rsidRPr="003D122D">
        <w:rPr>
          <w:rFonts w:ascii="Baskerville Win95BT" w:hAnsi="Baskerville Win95BT"/>
          <w:iCs/>
          <w:lang w:val="en-US"/>
        </w:rPr>
        <w:t xml:space="preserve"> (32:5.6.7)</w:t>
      </w:r>
    </w:p>
    <w:p w:rsidR="001B195D" w:rsidRDefault="001B195D" w:rsidP="00274802">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413</w:t>
      </w:r>
    </w:p>
    <w:p w:rsidR="001B195D" w:rsidRDefault="001B195D" w:rsidP="00274802">
      <w:pPr>
        <w:jc w:val="both"/>
        <w:rPr>
          <w:rFonts w:ascii="Baskerville Win95BT" w:hAnsi="Baskerville Win95BT"/>
          <w:sz w:val="20"/>
          <w:szCs w:val="20"/>
          <w:lang w:val="en-US"/>
        </w:rPr>
      </w:pPr>
    </w:p>
    <w:p w:rsidR="001B195D" w:rsidRPr="003C1559" w:rsidRDefault="001B195D" w:rsidP="00274802">
      <w:pPr>
        <w:jc w:val="both"/>
        <w:rPr>
          <w:rFonts w:ascii="Baskerville Win95BT" w:hAnsi="Baskerville Win95BT"/>
          <w:b/>
          <w:iCs/>
          <w:lang w:val="en-US"/>
        </w:rPr>
      </w:pPr>
      <w:r w:rsidRPr="0093185D">
        <w:rPr>
          <w:rFonts w:ascii="Baskerville Win95BT" w:hAnsi="Baskerville Win95BT"/>
          <w:i/>
          <w:sz w:val="20"/>
          <w:szCs w:val="20"/>
          <w:lang w:val="en-US"/>
        </w:rPr>
        <w:t>še</w:t>
      </w:r>
      <w:r>
        <w:rPr>
          <w:rFonts w:ascii="Baskerville Win95BT" w:hAnsi="Baskerville Win95BT"/>
          <w:sz w:val="20"/>
          <w:szCs w:val="20"/>
          <w:lang w:val="en-US"/>
        </w:rPr>
        <w:t xml:space="preserve"> ‘with me’ </w:t>
      </w:r>
      <w:r>
        <w:rPr>
          <w:rFonts w:ascii="Basker-Semitic" w:hAnsi="Basker-Semitic"/>
          <w:sz w:val="20"/>
          <w:szCs w:val="20"/>
          <w:lang w:val="en-US"/>
        </w:rPr>
        <w:t>š</w:t>
      </w:r>
      <w:r>
        <w:rPr>
          <w:rFonts w:ascii="Baskerville Win95BT" w:hAnsi="Baskerville Win95BT"/>
          <w:sz w:val="20"/>
          <w:szCs w:val="20"/>
          <w:lang w:val="en-US"/>
        </w:rPr>
        <w:t xml:space="preserve"> </w:t>
      </w:r>
      <w:r w:rsidRPr="0093185D">
        <w:rPr>
          <w:rFonts w:ascii="Baskerville Win95BT" w:hAnsi="Baskerville Win95BT"/>
          <w:i/>
          <w:sz w:val="20"/>
          <w:szCs w:val="20"/>
          <w:lang w:val="en-US"/>
        </w:rPr>
        <w:t>k</w:t>
      </w:r>
      <w:r>
        <w:rPr>
          <w:rFonts w:ascii="Basker-Semitic" w:hAnsi="Basker-Semitic"/>
          <w:i/>
          <w:sz w:val="20"/>
          <w:szCs w:val="20"/>
          <w:lang w:val="en-US"/>
        </w:rPr>
        <w:t>3</w:t>
      </w:r>
    </w:p>
    <w:p w:rsidR="001B195D" w:rsidRPr="003D122D" w:rsidRDefault="001B195D" w:rsidP="0033502F">
      <w:pPr>
        <w:jc w:val="both"/>
        <w:rPr>
          <w:rFonts w:ascii="Baskerville Win95BT" w:hAnsi="Baskerville Win95BT"/>
          <w:b/>
          <w:i/>
          <w:iCs/>
          <w:lang w:val="en-US"/>
        </w:rPr>
      </w:pPr>
    </w:p>
    <w:p w:rsidR="001B195D" w:rsidRPr="003D122D" w:rsidRDefault="001B195D" w:rsidP="005D6472">
      <w:pPr>
        <w:jc w:val="both"/>
        <w:rPr>
          <w:rFonts w:ascii="Arabic Typesetting" w:hAnsi="Arabic Typesetting"/>
          <w:sz w:val="40"/>
          <w:rtl/>
          <w:lang w:val="en-US"/>
        </w:rPr>
      </w:pPr>
      <w:r w:rsidRPr="003D122D">
        <w:rPr>
          <w:rFonts w:ascii="Baskerville Win95BT" w:hAnsi="Baskerville Win95BT"/>
          <w:b/>
          <w:lang w:val="en-US"/>
        </w:rPr>
        <w:t xml:space="preserve">II </w:t>
      </w:r>
      <w:r w:rsidRPr="003D122D">
        <w:rPr>
          <w:rFonts w:ascii="Baskerville Win95BT" w:hAnsi="Baskerville Win95BT"/>
          <w:b/>
          <w:i/>
          <w:iCs/>
          <w:lang w:val="en-US"/>
        </w:rPr>
        <w:t>ší</w:t>
      </w:r>
      <w:r w:rsidRPr="003D122D">
        <w:rPr>
          <w:rFonts w:ascii="Basker-Semitic" w:hAnsi="Basker-Semitic"/>
          <w:b/>
          <w:i/>
          <w:iCs/>
          <w:lang w:val="en-US"/>
        </w:rPr>
        <w:t>!</w:t>
      </w:r>
      <w:r w:rsidRPr="003D122D">
        <w:rPr>
          <w:rFonts w:ascii="Baskerville Win95BT" w:hAnsi="Baskerville Win95BT"/>
          <w:b/>
          <w:i/>
          <w:iCs/>
          <w:lang w:val="en-US"/>
        </w:rPr>
        <w:t>i</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š</w:t>
      </w:r>
      <w:r w:rsidRPr="003D122D">
        <w:rPr>
          <w:rFonts w:ascii="Basker-Semitic" w:hAnsi="Basker-Semitic"/>
          <w:i/>
          <w:iCs/>
          <w:lang w:val="en-US"/>
        </w:rPr>
        <w:t>5!</w:t>
      </w:r>
      <w:r w:rsidRPr="003D122D">
        <w:rPr>
          <w:rFonts w:ascii="Baskerville Win95BT" w:hAnsi="Baskerville Win95BT"/>
          <w:i/>
          <w:iCs/>
          <w:lang w:val="en-US"/>
        </w:rPr>
        <w:t>íy</w:t>
      </w:r>
      <w:r>
        <w:rPr>
          <w:rFonts w:ascii="Baskerville Win95BT" w:hAnsi="Baskerville Win95BT"/>
          <w:i/>
          <w:iCs/>
          <w:lang w:val="en-US"/>
        </w:rPr>
        <w:t>i</w:t>
      </w:r>
      <w:r w:rsidRPr="003D122D">
        <w:rPr>
          <w:rFonts w:ascii="Baskerville Win95BT" w:hAnsi="Baskerville Win95BT"/>
          <w:i/>
          <w:iCs/>
          <w:lang w:val="en-US"/>
        </w:rPr>
        <w:t>n</w:t>
      </w:r>
      <w:r w:rsidRPr="003D122D">
        <w:rPr>
          <w:rFonts w:ascii="Baskerville Win95BT" w:hAnsi="Baskerville Win95BT"/>
          <w:lang w:val="en-US"/>
        </w:rPr>
        <w:t>/</w:t>
      </w:r>
      <w:r w:rsidRPr="003D122D">
        <w:rPr>
          <w:rFonts w:ascii="Baskerville Win95BT" w:hAnsi="Baskerville Win95BT"/>
          <w:bCs/>
          <w:i/>
          <w:lang w:val="en-US"/>
        </w:rPr>
        <w:t>ľ</w:t>
      </w:r>
      <w:r w:rsidRPr="003D122D">
        <w:rPr>
          <w:rFonts w:ascii="Baskerville Win95BT" w:hAnsi="Baskerville Win95BT"/>
          <w:i/>
          <w:iCs/>
          <w:lang w:val="en-US"/>
        </w:rPr>
        <w:t>iš</w:t>
      </w:r>
      <w:r w:rsidRPr="003D122D">
        <w:rPr>
          <w:rFonts w:ascii="Basker-Semitic" w:hAnsi="Basker-Semitic"/>
          <w:i/>
          <w:iCs/>
          <w:lang w:val="en-US"/>
        </w:rPr>
        <w:t>6!5</w:t>
      </w:r>
      <w:r w:rsidRPr="003D122D">
        <w:rPr>
          <w:rFonts w:ascii="Baskerville Win95BT" w:hAnsi="Baskerville Win95BT"/>
          <w:lang w:val="en-US"/>
        </w:rPr>
        <w:t>)</w:t>
      </w:r>
      <w:r w:rsidRPr="003D122D">
        <w:rPr>
          <w:rFonts w:ascii="Baskerville Win95BT" w:hAnsi="Baskerville Win95BT" w:cs="Charis SIL"/>
          <w:iCs/>
          <w:lang w:val="en-US"/>
        </w:rPr>
        <w:t xml:space="preserve"> ‘to pay attention, to understand’</w:t>
      </w:r>
      <w:r w:rsidRPr="003D122D">
        <w:rPr>
          <w:rFonts w:ascii="Charis SIL" w:hAnsi="Charis SIL" w:cs="Charis SIL"/>
          <w:iCs/>
          <w:lang w:val="en-US"/>
        </w:rPr>
        <w:t xml:space="preserve"> </w:t>
      </w:r>
      <w:r w:rsidRPr="003D122D">
        <w:rPr>
          <w:rFonts w:ascii="Arabic Typesetting" w:hAnsi="Arabic Typesetting"/>
          <w:sz w:val="40"/>
          <w:rtl/>
          <w:lang w:val="en-US"/>
        </w:rPr>
        <w:t xml:space="preserve">فهم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شِيئِي</w:t>
      </w:r>
    </w:p>
    <w:p w:rsidR="001B195D" w:rsidRPr="003D122D" w:rsidRDefault="001B195D" w:rsidP="00166767">
      <w:pPr>
        <w:jc w:val="both"/>
        <w:rPr>
          <w:rFonts w:ascii="Baskerville Win95BT" w:hAnsi="Baskerville Win95BT"/>
          <w:iCs/>
          <w:lang w:val="en-US"/>
        </w:rPr>
      </w:pPr>
      <w:r w:rsidRPr="003D122D">
        <w:rPr>
          <w:rFonts w:ascii="Baskerville Win95BT" w:hAnsi="Baskerville Win95BT"/>
          <w:iCs/>
          <w:lang w:val="en-US"/>
        </w:rPr>
        <w:t xml:space="preserve">Pf. 3 sg. </w:t>
      </w:r>
      <w:r w:rsidRPr="003D122D">
        <w:rPr>
          <w:rFonts w:ascii="Baskerville Win95BT" w:hAnsi="Baskerville Win95BT"/>
          <w:i/>
          <w:iCs/>
          <w:lang w:val="en-US"/>
        </w:rPr>
        <w:t>ší</w:t>
      </w:r>
      <w:r w:rsidRPr="003D122D">
        <w:rPr>
          <w:rFonts w:ascii="Basker-Semitic" w:hAnsi="Basker-Semitic"/>
          <w:i/>
          <w:iCs/>
          <w:lang w:val="en-US"/>
        </w:rPr>
        <w:t>!</w:t>
      </w:r>
      <w:r w:rsidRPr="003D122D">
        <w:rPr>
          <w:rFonts w:ascii="Baskerville Win95BT" w:hAnsi="Baskerville Win95BT"/>
          <w:i/>
          <w:iCs/>
          <w:lang w:val="en-US"/>
        </w:rPr>
        <w:t xml:space="preserve">i </w:t>
      </w:r>
      <w:r w:rsidRPr="003D122D">
        <w:rPr>
          <w:rFonts w:ascii="Baskerville Win95BT" w:hAnsi="Baskerville Win95BT"/>
          <w:iCs/>
          <w:lang w:val="en-US"/>
        </w:rPr>
        <w:t xml:space="preserve">(4:21), 1 sg. </w:t>
      </w:r>
      <w:r w:rsidRPr="003D122D">
        <w:rPr>
          <w:rFonts w:ascii="Baskerville Win95BT" w:hAnsi="Baskerville Win95BT"/>
          <w:i/>
          <w:iCs/>
          <w:lang w:val="en-US"/>
        </w:rPr>
        <w:t>ší</w:t>
      </w:r>
      <w:r w:rsidRPr="003D122D">
        <w:rPr>
          <w:rFonts w:ascii="Basker-Semitic" w:hAnsi="Basker-Semitic"/>
          <w:i/>
          <w:iCs/>
          <w:lang w:val="en-US"/>
        </w:rPr>
        <w:t>!</w:t>
      </w:r>
      <w:r w:rsidRPr="003D122D">
        <w:rPr>
          <w:rFonts w:ascii="Baskerville Win95BT" w:hAnsi="Baskerville Win95BT"/>
          <w:i/>
          <w:iCs/>
          <w:lang w:val="en-US"/>
        </w:rPr>
        <w:t xml:space="preserve">ik </w:t>
      </w:r>
      <w:r w:rsidRPr="003D122D">
        <w:rPr>
          <w:rFonts w:ascii="Baskerville Win95BT" w:hAnsi="Baskerville Win95BT"/>
          <w:iCs/>
          <w:lang w:val="en-US"/>
        </w:rPr>
        <w:t>(</w:t>
      </w:r>
      <w:r w:rsidRPr="003D122D">
        <w:rPr>
          <w:rFonts w:ascii="Baskerville Win95BT" w:hAnsi="Baskerville Win95BT"/>
          <w:i/>
          <w:iCs/>
          <w:lang w:val="en-US"/>
        </w:rPr>
        <w:t>4:21</w:t>
      </w:r>
      <w:r w:rsidRPr="003D122D">
        <w:rPr>
          <w:rFonts w:ascii="Baskerville Win95BT" w:hAnsi="Baskerville Win95BT"/>
          <w:lang w:val="en-US"/>
        </w:rPr>
        <w:t xml:space="preserve">, </w:t>
      </w:r>
      <w:r w:rsidRPr="003D122D">
        <w:rPr>
          <w:rFonts w:ascii="Baskerville Win95BT" w:hAnsi="Baskerville Win95BT"/>
          <w:i/>
          <w:iCs/>
          <w:lang w:val="en-US"/>
        </w:rPr>
        <w:t>23:10</w:t>
      </w:r>
      <w:r w:rsidRPr="003D122D">
        <w:rPr>
          <w:rFonts w:ascii="Baskerville Win95BT" w:hAnsi="Baskerville Win95BT"/>
          <w:iCs/>
          <w:lang w:val="en-US"/>
        </w:rPr>
        <w:t>)</w:t>
      </w:r>
    </w:p>
    <w:p w:rsidR="001B195D" w:rsidRPr="003D122D" w:rsidRDefault="001B195D" w:rsidP="00166767">
      <w:pPr>
        <w:jc w:val="both"/>
        <w:rPr>
          <w:rFonts w:ascii="Baskerville Win95BT" w:hAnsi="Baskerville Win95BT"/>
          <w:i/>
          <w:lang w:val="en-US"/>
        </w:rPr>
      </w:pPr>
      <w:r w:rsidRPr="003D122D">
        <w:rPr>
          <w:sz w:val="20"/>
          <w:szCs w:val="20"/>
          <w:lang w:val="en-US"/>
        </w:rPr>
        <w:t>●</w:t>
      </w:r>
      <w:r w:rsidRPr="003D122D">
        <w:rPr>
          <w:rFonts w:ascii="Baskerville Win95BT" w:hAnsi="Baskerville Win95BT"/>
          <w:sz w:val="20"/>
          <w:szCs w:val="20"/>
          <w:lang w:val="en-US"/>
        </w:rPr>
        <w:t xml:space="preserve"> LS 419</w:t>
      </w:r>
    </w:p>
    <w:p w:rsidR="001B195D" w:rsidRPr="003D122D" w:rsidRDefault="001B195D" w:rsidP="000F45D8">
      <w:pPr>
        <w:jc w:val="both"/>
        <w:rPr>
          <w:rFonts w:ascii="Baskerville Win95BT" w:hAnsi="Baskerville Win95BT"/>
          <w:i/>
          <w:lang w:val="en-US"/>
        </w:rPr>
      </w:pPr>
    </w:p>
    <w:p w:rsidR="001B195D" w:rsidRPr="003D122D" w:rsidRDefault="001B195D" w:rsidP="0033502F">
      <w:pPr>
        <w:jc w:val="both"/>
        <w:rPr>
          <w:rFonts w:ascii="Arabic Typesetting" w:hAnsi="Arabic Typesetting"/>
          <w:i/>
          <w:sz w:val="40"/>
          <w:rtl/>
          <w:lang w:val="en-US"/>
        </w:rPr>
      </w:pPr>
      <w:r w:rsidRPr="003D122D">
        <w:rPr>
          <w:rFonts w:ascii="Baskerville Win95BT" w:hAnsi="Baskerville Win95BT"/>
          <w:b/>
          <w:i/>
          <w:lang w:val="en-US"/>
        </w:rPr>
        <w:t>šé</w:t>
      </w:r>
      <w:r w:rsidRPr="003D122D">
        <w:rPr>
          <w:rFonts w:ascii="Basker-Semitic" w:hAnsi="Basker-Semitic"/>
          <w:b/>
          <w:i/>
          <w:lang w:val="en-US"/>
        </w:rPr>
        <w:t>!3</w:t>
      </w:r>
      <w:r w:rsidRPr="003D122D">
        <w:rPr>
          <w:rFonts w:ascii="Baskerville Win95BT" w:hAnsi="Baskerville Win95BT"/>
          <w:b/>
          <w:i/>
          <w:lang w:val="en-US"/>
        </w:rPr>
        <w:t>f</w:t>
      </w:r>
      <w:r w:rsidRPr="003D122D">
        <w:rPr>
          <w:rFonts w:ascii="Baskerville Win95BT" w:hAnsi="Baskerville Win95BT"/>
          <w:iCs/>
          <w:lang w:val="en-US"/>
        </w:rPr>
        <w:t xml:space="preserve">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šó</w:t>
      </w:r>
      <w:r w:rsidRPr="003D122D">
        <w:rPr>
          <w:rFonts w:ascii="Basker-Semitic" w:hAnsi="Basker-Semitic"/>
          <w:i/>
          <w:lang w:val="en-US"/>
        </w:rPr>
        <w:t>!</w:t>
      </w:r>
      <w:r w:rsidRPr="003D122D">
        <w:rPr>
          <w:rFonts w:ascii="Baskerville Win95BT" w:hAnsi="Baskerville Win95BT"/>
          <w:i/>
          <w:lang w:val="en-US"/>
        </w:rPr>
        <w:t>of</w:t>
      </w:r>
      <w:r w:rsidRPr="003D122D">
        <w:rPr>
          <w:rFonts w:ascii="Baskerville Win95BT" w:hAnsi="Baskerville Win95BT"/>
          <w:lang w:val="en-US"/>
        </w:rPr>
        <w:t>/</w:t>
      </w:r>
      <w:r w:rsidRPr="003D122D">
        <w:rPr>
          <w:rFonts w:ascii="Baskerville Win95BT" w:hAnsi="Baskerville Win95BT"/>
          <w:bCs/>
          <w:i/>
          <w:lang w:val="en-US"/>
        </w:rPr>
        <w:t>ľ</w:t>
      </w:r>
      <w:r w:rsidRPr="003D122D">
        <w:rPr>
          <w:rFonts w:ascii="Baskerville Win95BT" w:hAnsi="Baskerville Win95BT"/>
          <w:i/>
          <w:lang w:val="en-US"/>
        </w:rPr>
        <w:t>iš</w:t>
      </w:r>
      <w:r w:rsidRPr="003D122D">
        <w:rPr>
          <w:rFonts w:ascii="Basker-Semitic" w:hAnsi="Basker-Semitic"/>
          <w:i/>
          <w:lang w:val="en-US"/>
        </w:rPr>
        <w:t>!</w:t>
      </w:r>
      <w:r w:rsidRPr="003D122D">
        <w:rPr>
          <w:rFonts w:ascii="Baskerville Win95BT" w:hAnsi="Baskerville Win95BT"/>
          <w:i/>
          <w:lang w:val="en-US"/>
        </w:rPr>
        <w:t>óf</w:t>
      </w:r>
      <w:r w:rsidRPr="003D122D">
        <w:rPr>
          <w:rFonts w:ascii="Baskerville Win95BT" w:hAnsi="Baskerville Win95BT"/>
          <w:iCs/>
          <w:lang w:val="en-US"/>
        </w:rPr>
        <w:t>) ‘to lie down’</w:t>
      </w:r>
      <w:r w:rsidRPr="003D122D">
        <w:rPr>
          <w:rFonts w:ascii="Baskerville Win95BT" w:hAnsi="Baskerville Win95BT"/>
          <w:lang w:val="en-US"/>
        </w:rPr>
        <w:t xml:space="preserve"> </w:t>
      </w:r>
      <w:r w:rsidRPr="003D122D">
        <w:rPr>
          <w:rFonts w:ascii="Arabic Typesetting" w:hAnsi="Arabic Typesetting"/>
          <w:i/>
          <w:sz w:val="40"/>
          <w:rtl/>
          <w:lang w:val="en-US"/>
        </w:rPr>
        <w:t xml:space="preserve">اضطجع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شٞائٞف</w:t>
      </w:r>
    </w:p>
    <w:p w:rsidR="001B195D" w:rsidRPr="003D122D" w:rsidRDefault="001B195D" w:rsidP="00054F27">
      <w:pPr>
        <w:jc w:val="both"/>
        <w:rPr>
          <w:rFonts w:ascii="Baskerville Win95BT" w:hAnsi="Baskerville Win95BT" w:cs="Charis SIL"/>
          <w:iCs/>
          <w:lang w:val="en-US"/>
        </w:rPr>
      </w:pPr>
      <w:r w:rsidRPr="003D122D">
        <w:rPr>
          <w:rFonts w:ascii="Baskerville Win95BT" w:hAnsi="Baskerville Win95BT"/>
          <w:lang w:val="en-US"/>
        </w:rPr>
        <w:t xml:space="preserve">Pf. 3 sg. m. </w:t>
      </w:r>
      <w:r w:rsidRPr="003D122D">
        <w:rPr>
          <w:rFonts w:ascii="Baskerville Win95BT" w:hAnsi="Baskerville Win95BT"/>
          <w:i/>
          <w:lang w:val="en-US"/>
        </w:rPr>
        <w:t>šé</w:t>
      </w:r>
      <w:r w:rsidRPr="003D122D">
        <w:rPr>
          <w:rFonts w:ascii="Basker-Semitic" w:hAnsi="Basker-Semitic"/>
          <w:i/>
          <w:lang w:val="en-US"/>
        </w:rPr>
        <w:t>!3</w:t>
      </w:r>
      <w:r w:rsidRPr="003D122D">
        <w:rPr>
          <w:rFonts w:ascii="Baskerville Win95BT" w:hAnsi="Baskerville Win95BT"/>
          <w:i/>
          <w:lang w:val="en-US"/>
        </w:rPr>
        <w:t xml:space="preserve">f </w:t>
      </w:r>
      <w:r w:rsidRPr="003D122D">
        <w:rPr>
          <w:rFonts w:ascii="Baskerville Win95BT" w:hAnsi="Baskerville Win95BT"/>
          <w:lang w:val="en-US"/>
        </w:rPr>
        <w:t xml:space="preserve">(4:18, 19:22.23.31.39, 26:98), pl. m. </w:t>
      </w:r>
      <w:r w:rsidRPr="003D122D">
        <w:rPr>
          <w:rFonts w:ascii="Baskerville Win95BT" w:hAnsi="Baskerville Win95BT"/>
          <w:i/>
          <w:lang w:val="en-US"/>
        </w:rPr>
        <w:t>šé</w:t>
      </w:r>
      <w:r w:rsidRPr="003D122D">
        <w:rPr>
          <w:rFonts w:ascii="Basker-Semitic" w:hAnsi="Basker-Semitic"/>
          <w:i/>
          <w:lang w:val="en-US"/>
        </w:rPr>
        <w:t>!3</w:t>
      </w:r>
      <w:r w:rsidRPr="003D122D">
        <w:rPr>
          <w:rFonts w:ascii="Baskerville Win95BT" w:hAnsi="Baskerville Win95BT"/>
          <w:i/>
          <w:lang w:val="en-US"/>
        </w:rPr>
        <w:t>f</w:t>
      </w:r>
      <w:r w:rsidRPr="003D122D">
        <w:rPr>
          <w:rFonts w:ascii="Baskerville Win95BT" w:hAnsi="Baskerville Win95BT"/>
          <w:lang w:val="en-US"/>
        </w:rPr>
        <w:t xml:space="preserve"> (1:64), 1 sg.</w:t>
      </w:r>
      <w:r w:rsidRPr="003D122D">
        <w:rPr>
          <w:rFonts w:ascii="Baskerville Win95BT" w:hAnsi="Baskerville Win95BT"/>
          <w:i/>
          <w:iCs/>
          <w:lang w:val="en-US"/>
        </w:rPr>
        <w:t xml:space="preserve"> šó</w:t>
      </w:r>
      <w:r w:rsidRPr="003D122D">
        <w:rPr>
          <w:rFonts w:ascii="Basker-Semitic" w:hAnsi="Basker-Semitic"/>
          <w:i/>
          <w:iCs/>
          <w:lang w:val="en-US"/>
        </w:rPr>
        <w:t>!</w:t>
      </w:r>
      <w:r w:rsidRPr="003D122D">
        <w:rPr>
          <w:rFonts w:ascii="Baskerville Win95BT" w:hAnsi="Baskerville Win95BT"/>
          <w:i/>
          <w:iCs/>
          <w:lang w:val="en-US"/>
        </w:rPr>
        <w:t xml:space="preserve">ofk </w:t>
      </w:r>
      <w:r w:rsidRPr="003D122D">
        <w:rPr>
          <w:rFonts w:ascii="Baskerville Win95BT" w:hAnsi="Baskerville Win95BT"/>
          <w:iCs/>
          <w:lang w:val="en-US"/>
        </w:rPr>
        <w:t>(</w:t>
      </w:r>
      <w:r w:rsidRPr="003D122D">
        <w:rPr>
          <w:rFonts w:ascii="Baskerville Win95BT" w:hAnsi="Baskerville Win95BT"/>
          <w:i/>
          <w:iCs/>
          <w:lang w:val="en-US"/>
        </w:rPr>
        <w:t>18:8.43</w:t>
      </w:r>
      <w:r w:rsidRPr="003D122D">
        <w:rPr>
          <w:rFonts w:ascii="Baskerville Win95BT" w:hAnsi="Baskerville Win95BT"/>
          <w:iCs/>
          <w:lang w:val="en-US"/>
        </w:rPr>
        <w:t>)</w:t>
      </w:r>
    </w:p>
    <w:p w:rsidR="001B195D" w:rsidRPr="003D122D" w:rsidRDefault="001B195D" w:rsidP="0033502F">
      <w:pPr>
        <w:jc w:val="both"/>
        <w:rPr>
          <w:rFonts w:ascii="Baskerville Win95BT" w:hAnsi="Baskerville Win95BT"/>
          <w:iCs/>
          <w:lang w:val="en-US"/>
        </w:rPr>
      </w:pPr>
      <w:r w:rsidRPr="003D122D">
        <w:rPr>
          <w:rFonts w:ascii="Baskerville Win95BT" w:hAnsi="Baskerville Win95BT"/>
          <w:lang w:val="en-US"/>
        </w:rPr>
        <w:t xml:space="preserve">Impf. 3 sg. m.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šó</w:t>
      </w:r>
      <w:r w:rsidRPr="003D122D">
        <w:rPr>
          <w:rFonts w:ascii="Basker-Semitic" w:hAnsi="Basker-Semitic"/>
          <w:i/>
          <w:lang w:val="en-US"/>
        </w:rPr>
        <w:t>!</w:t>
      </w:r>
      <w:r w:rsidRPr="003D122D">
        <w:rPr>
          <w:rFonts w:ascii="Baskerville Win95BT" w:hAnsi="Baskerville Win95BT"/>
          <w:i/>
          <w:lang w:val="en-US"/>
        </w:rPr>
        <w:t>of</w:t>
      </w:r>
      <w:r w:rsidRPr="003D122D">
        <w:rPr>
          <w:rFonts w:ascii="Baskerville Win95BT" w:hAnsi="Baskerville Win95BT"/>
          <w:lang w:val="en-US"/>
        </w:rPr>
        <w:t xml:space="preserve"> (19:7), 2 sg. m.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šó</w:t>
      </w:r>
      <w:r w:rsidRPr="003D122D">
        <w:rPr>
          <w:rFonts w:ascii="Basker-Semitic" w:hAnsi="Basker-Semitic"/>
          <w:i/>
          <w:lang w:val="en-US"/>
        </w:rPr>
        <w:t>!</w:t>
      </w:r>
      <w:r w:rsidRPr="003D122D">
        <w:rPr>
          <w:rFonts w:ascii="Baskerville Win95BT" w:hAnsi="Baskerville Win95BT"/>
          <w:i/>
          <w:lang w:val="en-US"/>
        </w:rPr>
        <w:t>of</w:t>
      </w:r>
      <w:r w:rsidRPr="003D122D">
        <w:rPr>
          <w:rFonts w:ascii="Baskerville Win95BT" w:hAnsi="Baskerville Win95BT"/>
          <w:lang w:val="en-US"/>
        </w:rPr>
        <w:t xml:space="preserve"> (19:6, 26:28.30.47.66), 1 sg. </w:t>
      </w:r>
      <w:r w:rsidRPr="003D122D">
        <w:rPr>
          <w:rFonts w:ascii="Basker-Semitic" w:hAnsi="Basker-Semitic"/>
          <w:i/>
          <w:lang w:val="en-US"/>
        </w:rPr>
        <w:t>3</w:t>
      </w:r>
      <w:r w:rsidRPr="003D122D">
        <w:rPr>
          <w:rFonts w:ascii="Baskerville Win95BT" w:hAnsi="Baskerville Win95BT"/>
          <w:i/>
          <w:lang w:val="en-US"/>
        </w:rPr>
        <w:t>šó</w:t>
      </w:r>
      <w:r w:rsidRPr="003D122D">
        <w:rPr>
          <w:rFonts w:ascii="Basker-Semitic" w:hAnsi="Basker-Semitic"/>
          <w:i/>
          <w:lang w:val="en-US"/>
        </w:rPr>
        <w:t>!</w:t>
      </w:r>
      <w:r w:rsidRPr="003D122D">
        <w:rPr>
          <w:rFonts w:ascii="Baskerville Win95BT" w:hAnsi="Baskerville Win95BT"/>
          <w:i/>
          <w:lang w:val="en-US"/>
        </w:rPr>
        <w:t xml:space="preserve">of </w:t>
      </w:r>
      <w:r w:rsidRPr="003D122D">
        <w:rPr>
          <w:rFonts w:ascii="Baskerville Win95BT" w:hAnsi="Baskerville Win95BT"/>
          <w:lang w:val="en-US"/>
        </w:rPr>
        <w:t xml:space="preserve">(19:6), du. </w:t>
      </w:r>
      <w:r w:rsidRPr="003D122D">
        <w:rPr>
          <w:rFonts w:ascii="Basker-Semitic" w:hAnsi="Basker-Semitic"/>
          <w:i/>
          <w:lang w:val="en-US"/>
        </w:rPr>
        <w:t>3</w:t>
      </w:r>
      <w:r w:rsidRPr="003D122D">
        <w:rPr>
          <w:rFonts w:ascii="Baskerville Win95BT" w:hAnsi="Baskerville Win95BT"/>
          <w:i/>
          <w:lang w:val="en-US"/>
        </w:rPr>
        <w:t>š</w:t>
      </w:r>
      <w:r w:rsidRPr="003D122D">
        <w:rPr>
          <w:rFonts w:ascii="Basker-Semitic" w:hAnsi="Basker-Semitic"/>
          <w:i/>
          <w:lang w:val="en-US"/>
        </w:rPr>
        <w:t>5!6</w:t>
      </w:r>
      <w:r w:rsidRPr="003D122D">
        <w:rPr>
          <w:rFonts w:ascii="Baskerville Win95BT" w:hAnsi="Baskerville Win95BT"/>
          <w:i/>
          <w:lang w:val="en-US"/>
        </w:rPr>
        <w:t>fo</w:t>
      </w:r>
      <w:r w:rsidRPr="003D122D">
        <w:rPr>
          <w:rFonts w:ascii="Baskerville Win95BT" w:hAnsi="Baskerville Win95BT"/>
          <w:iCs/>
          <w:lang w:val="en-US"/>
        </w:rPr>
        <w:t xml:space="preserve"> (26:51.68)</w:t>
      </w:r>
    </w:p>
    <w:p w:rsidR="001B195D" w:rsidRPr="003D122D" w:rsidRDefault="001B195D" w:rsidP="005D6472">
      <w:pPr>
        <w:jc w:val="both"/>
        <w:rPr>
          <w:rFonts w:ascii="Baskerville Win95BT" w:hAnsi="Baskerville Win95BT"/>
          <w:sz w:val="20"/>
          <w:szCs w:val="20"/>
          <w:lang w:val="en-US"/>
        </w:rPr>
      </w:pPr>
      <w:r w:rsidRPr="003D122D">
        <w:rPr>
          <w:rFonts w:ascii="Basker-Semitic" w:hAnsi="Basker-Semitic"/>
          <w:sz w:val="20"/>
          <w:szCs w:val="20"/>
          <w:lang w:val="en-US"/>
        </w:rPr>
        <w:t xml:space="preserve">› </w:t>
      </w:r>
      <w:r w:rsidRPr="003D122D">
        <w:rPr>
          <w:rFonts w:ascii="Baskerville Win95BT" w:hAnsi="Baskerville Win95BT"/>
          <w:sz w:val="20"/>
          <w:szCs w:val="20"/>
          <w:lang w:val="en-US"/>
        </w:rPr>
        <w:t>As a sexual euphemism: 19:6.7.22.23, 26:28.30.47.66.98.</w:t>
      </w:r>
    </w:p>
    <w:p w:rsidR="001B195D" w:rsidRDefault="001B195D" w:rsidP="006A2B95">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409</w:t>
      </w:r>
    </w:p>
    <w:p w:rsidR="001B195D" w:rsidRDefault="001B195D" w:rsidP="006A2B95">
      <w:pPr>
        <w:jc w:val="both"/>
        <w:rPr>
          <w:rFonts w:ascii="Baskerville Win95BT" w:hAnsi="Baskerville Win95BT"/>
          <w:sz w:val="20"/>
          <w:szCs w:val="20"/>
          <w:lang w:val="en-US"/>
        </w:rPr>
      </w:pPr>
    </w:p>
    <w:p w:rsidR="001B195D" w:rsidRDefault="001B195D" w:rsidP="00545A5F">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išá</w:t>
      </w:r>
      <w:r>
        <w:rPr>
          <w:rFonts w:ascii="Basker-Semitic" w:hAnsi="Basker-Semitic" w:cs="Charis SIL"/>
          <w:i/>
          <w:iCs/>
          <w:sz w:val="20"/>
          <w:szCs w:val="20"/>
          <w:lang w:val="en-US"/>
        </w:rPr>
        <w:t>"</w:t>
      </w:r>
      <w:r>
        <w:rPr>
          <w:rFonts w:ascii="Baskerville Win95BT" w:hAnsi="Baskerville Win95BT" w:cs="Charis SIL"/>
          <w:i/>
          <w:iCs/>
          <w:sz w:val="20"/>
          <w:szCs w:val="20"/>
          <w:lang w:val="en-US"/>
        </w:rPr>
        <w:t>a</w:t>
      </w:r>
      <w:r>
        <w:rPr>
          <w:rFonts w:ascii="Baskerville Win95BT" w:hAnsi="Baskerville Win95BT" w:cs="Charis SIL"/>
          <w:sz w:val="20"/>
          <w:szCs w:val="20"/>
          <w:lang w:val="en-US"/>
        </w:rPr>
        <w:t xml:space="preserve"> ‘radiography’: </w:t>
      </w:r>
      <w:r>
        <w:rPr>
          <w:rFonts w:ascii="Baskerville Win95BT" w:hAnsi="Baskerville Win95BT" w:cs="Charis SIL"/>
          <w:i/>
          <w:iCs/>
          <w:sz w:val="20"/>
          <w:szCs w:val="20"/>
          <w:lang w:val="en-US"/>
        </w:rPr>
        <w:t>18:43</w:t>
      </w:r>
    </w:p>
    <w:p w:rsidR="001B195D" w:rsidRDefault="001B195D" w:rsidP="00545A5F">
      <w:pPr>
        <w:jc w:val="both"/>
        <w:rPr>
          <w:rFonts w:ascii="Baskerville Win95BT" w:hAnsi="Baskerville Win95BT" w:cs="Charis SIL"/>
          <w:sz w:val="20"/>
          <w:szCs w:val="20"/>
          <w:lang w:val="en-US"/>
        </w:rPr>
      </w:pPr>
      <w:r>
        <w:rPr>
          <w:rFonts w:ascii="Baskerville Win95BT" w:hAnsi="Baskerville Win95BT" w:cs="Charis SIL"/>
          <w:sz w:val="20"/>
          <w:szCs w:val="20"/>
          <w:lang w:val="en-US"/>
        </w:rPr>
        <w:t>• Wehr 472, BH 467</w:t>
      </w:r>
    </w:p>
    <w:p w:rsidR="001B195D" w:rsidRPr="003D122D" w:rsidRDefault="001B195D" w:rsidP="00FB2F72">
      <w:pPr>
        <w:jc w:val="both"/>
        <w:rPr>
          <w:rFonts w:ascii="Baskerville Win95BT" w:hAnsi="Baskerville Win95BT"/>
          <w:b/>
          <w:i/>
          <w:iCs/>
          <w:lang w:val="en-US"/>
        </w:rPr>
      </w:pPr>
    </w:p>
    <w:p w:rsidR="001B195D" w:rsidRPr="003D122D" w:rsidRDefault="001B195D" w:rsidP="0033502F">
      <w:pPr>
        <w:jc w:val="both"/>
        <w:rPr>
          <w:rFonts w:ascii="Arabic Typesetting" w:hAnsi="Arabic Typesetting"/>
          <w:sz w:val="40"/>
          <w:rtl/>
          <w:lang w:val="en-US"/>
        </w:rPr>
      </w:pPr>
      <w:r w:rsidRPr="003D122D">
        <w:rPr>
          <w:rFonts w:ascii="Baskerville Win95BT" w:hAnsi="Baskerville Win95BT"/>
          <w:b/>
          <w:i/>
          <w:iCs/>
          <w:lang w:val="en-US"/>
        </w:rPr>
        <w:t>šé</w:t>
      </w:r>
      <w:r w:rsidRPr="003D122D">
        <w:rPr>
          <w:rFonts w:ascii="Basker-Semitic" w:hAnsi="Basker-Semitic"/>
          <w:b/>
          <w:i/>
          <w:iCs/>
          <w:lang w:val="en-US"/>
        </w:rPr>
        <w:t>"</w:t>
      </w:r>
      <w:r w:rsidRPr="003D122D">
        <w:rPr>
          <w:rFonts w:ascii="Baskerville Win95BT" w:hAnsi="Baskerville Win95BT"/>
          <w:b/>
          <w:i/>
          <w:iCs/>
          <w:lang w:val="en-US"/>
        </w:rPr>
        <w:t>e</w:t>
      </w:r>
      <w:r w:rsidRPr="003D122D">
        <w:rPr>
          <w:rFonts w:ascii="Baskerville Win95BT" w:hAnsi="Baskerville Win95BT"/>
          <w:lang w:val="en-US"/>
        </w:rPr>
        <w:t xml:space="preserve"> (</w:t>
      </w:r>
      <w:r w:rsidRPr="003D122D">
        <w:rPr>
          <w:rFonts w:ascii="Baskerville Win95BT" w:hAnsi="Baskerville Win95BT"/>
          <w:i/>
          <w:iCs/>
          <w:lang w:val="en-US"/>
        </w:rPr>
        <w:t>yíšo</w:t>
      </w:r>
      <w:r w:rsidRPr="003D122D">
        <w:rPr>
          <w:rFonts w:ascii="Basker-Semitic" w:hAnsi="Basker-Semitic"/>
          <w:i/>
          <w:iCs/>
          <w:lang w:val="en-US"/>
        </w:rPr>
        <w:t>"</w:t>
      </w:r>
      <w:r w:rsidRPr="003D122D">
        <w:rPr>
          <w:rFonts w:ascii="Baskerville Win95BT" w:hAnsi="Baskerville Win95BT"/>
          <w:lang w:val="en-US"/>
        </w:rPr>
        <w:t>/</w:t>
      </w:r>
      <w:r w:rsidRPr="003D122D">
        <w:rPr>
          <w:rFonts w:ascii="Baskerville Win95BT" w:hAnsi="Baskerville Win95BT"/>
          <w:bCs/>
          <w:i/>
          <w:lang w:val="en-US"/>
        </w:rPr>
        <w:t>ľ</w:t>
      </w:r>
      <w:r w:rsidRPr="003D122D">
        <w:rPr>
          <w:rFonts w:ascii="Baskerville Win95BT" w:hAnsi="Baskerville Win95BT"/>
          <w:i/>
          <w:iCs/>
          <w:lang w:val="en-US"/>
        </w:rPr>
        <w:t>iš</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ville Win95BT" w:hAnsi="Baskerville Win95BT"/>
          <w:lang w:val="en-US"/>
        </w:rPr>
        <w:t xml:space="preserve">) ‘to run’ </w:t>
      </w:r>
      <w:r w:rsidRPr="003D122D">
        <w:rPr>
          <w:rFonts w:ascii="Arabic Typesetting" w:hAnsi="Arabic Typesetting"/>
          <w:sz w:val="40"/>
          <w:rtl/>
          <w:lang w:val="en-US"/>
        </w:rPr>
        <w:t xml:space="preserve">جرى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شَاعٞى</w:t>
      </w:r>
    </w:p>
    <w:p w:rsidR="001B195D" w:rsidRPr="003D122D" w:rsidRDefault="001B195D" w:rsidP="00E73660">
      <w:pPr>
        <w:jc w:val="both"/>
        <w:rPr>
          <w:rFonts w:ascii="Baskerville Win95BT" w:hAnsi="Baskerville Win95BT"/>
          <w:lang w:val="en-US"/>
        </w:rPr>
      </w:pPr>
      <w:r w:rsidRPr="003D122D">
        <w:rPr>
          <w:rFonts w:ascii="Baskerville Win95BT" w:hAnsi="Baskerville Win95BT" w:cs="Charis SIL"/>
          <w:lang w:val="en-US"/>
        </w:rPr>
        <w:t xml:space="preserve">Pf. 3 sg. m. </w:t>
      </w:r>
      <w:r w:rsidRPr="003D122D">
        <w:rPr>
          <w:rFonts w:ascii="Baskerville Win95BT" w:hAnsi="Baskerville Win95BT"/>
          <w:bCs/>
          <w:i/>
          <w:iCs/>
          <w:lang w:val="en-US"/>
        </w:rPr>
        <w:t>šé</w:t>
      </w:r>
      <w:r w:rsidRPr="003D122D">
        <w:rPr>
          <w:rFonts w:ascii="Basker-Semitic" w:hAnsi="Basker-Semitic"/>
          <w:bCs/>
          <w:i/>
          <w:iCs/>
          <w:lang w:val="en-US"/>
        </w:rPr>
        <w:t>"</w:t>
      </w:r>
      <w:r w:rsidRPr="003D122D">
        <w:rPr>
          <w:rFonts w:ascii="Baskerville Win95BT" w:hAnsi="Baskerville Win95BT"/>
          <w:bCs/>
          <w:i/>
          <w:iCs/>
          <w:lang w:val="en-US"/>
        </w:rPr>
        <w:t>e</w:t>
      </w:r>
      <w:r w:rsidRPr="003D122D">
        <w:rPr>
          <w:rFonts w:ascii="Baskerville Win95BT" w:hAnsi="Baskerville Win95BT" w:cs="Charis SIL"/>
          <w:lang w:val="en-US"/>
        </w:rPr>
        <w:t xml:space="preserve"> (5:22.39, </w:t>
      </w:r>
      <w:r w:rsidRPr="003D122D">
        <w:rPr>
          <w:rFonts w:ascii="Baskerville Win95BT" w:hAnsi="Baskerville Win95BT" w:cs="Charis SIL"/>
          <w:i/>
          <w:iCs/>
          <w:lang w:val="en-US"/>
        </w:rPr>
        <w:t>8:49</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15:8</w:t>
      </w:r>
      <w:r w:rsidRPr="003D122D">
        <w:rPr>
          <w:rFonts w:ascii="Baskerville Win95BT" w:hAnsi="Baskerville Win95BT" w:cs="Charis SIL"/>
          <w:lang w:val="en-US"/>
        </w:rPr>
        <w:t>, 22:55), 1 sg. m.</w:t>
      </w:r>
      <w:r w:rsidRPr="003D122D">
        <w:rPr>
          <w:rFonts w:ascii="Charis SIL" w:hAnsi="Charis SIL" w:cs="Charis SIL"/>
          <w:lang w:val="en-US"/>
        </w:rPr>
        <w:t xml:space="preserve"> </w:t>
      </w:r>
      <w:r w:rsidRPr="003D122D">
        <w:rPr>
          <w:rFonts w:ascii="Baskerville Win95BT" w:hAnsi="Baskerville Win95BT"/>
          <w:i/>
          <w:iCs/>
          <w:lang w:val="en-US"/>
        </w:rPr>
        <w:t>šá</w:t>
      </w:r>
      <w:r w:rsidRPr="003D122D">
        <w:rPr>
          <w:rFonts w:ascii="Basker-Semitic" w:hAnsi="Basker-Semitic"/>
          <w:i/>
          <w:iCs/>
          <w:lang w:val="en-US"/>
        </w:rPr>
        <w:t>"</w:t>
      </w:r>
      <w:r w:rsidRPr="003D122D">
        <w:rPr>
          <w:rFonts w:ascii="Baskerville Win95BT" w:hAnsi="Baskerville Win95BT"/>
          <w:i/>
          <w:iCs/>
          <w:lang w:val="en-US"/>
        </w:rPr>
        <w:t xml:space="preserve">ayk </w:t>
      </w:r>
      <w:r w:rsidRPr="003D122D">
        <w:rPr>
          <w:rFonts w:ascii="Baskerville Win95BT" w:hAnsi="Baskerville Win95BT"/>
          <w:lang w:val="en-US"/>
        </w:rPr>
        <w:t>(</w:t>
      </w:r>
      <w:r w:rsidRPr="003D122D">
        <w:rPr>
          <w:rFonts w:ascii="Baskerville Win95BT" w:hAnsi="Baskerville Win95BT"/>
          <w:i/>
          <w:iCs/>
          <w:lang w:val="en-US"/>
        </w:rPr>
        <w:t>8:56</w:t>
      </w:r>
      <w:r w:rsidRPr="003D122D">
        <w:rPr>
          <w:rFonts w:ascii="Baskerville Win95BT" w:hAnsi="Baskerville Win95BT"/>
          <w:lang w:val="en-US"/>
        </w:rPr>
        <w:t xml:space="preserve">, </w:t>
      </w:r>
      <w:r w:rsidRPr="003D122D">
        <w:rPr>
          <w:rFonts w:ascii="Baskerville Win95BT" w:hAnsi="Baskerville Win95BT"/>
          <w:i/>
          <w:iCs/>
          <w:lang w:val="en-US"/>
        </w:rPr>
        <w:t>27:14</w:t>
      </w:r>
      <w:r w:rsidRPr="003D122D">
        <w:rPr>
          <w:rFonts w:ascii="Baskerville Win95BT" w:hAnsi="Baskerville Win95BT"/>
          <w:lang w:val="en-US"/>
        </w:rPr>
        <w:t xml:space="preserve">, </w:t>
      </w:r>
      <w:r w:rsidRPr="003D122D">
        <w:rPr>
          <w:rFonts w:ascii="Baskerville Win95BT" w:hAnsi="Baskerville Win95BT"/>
          <w:i/>
          <w:iCs/>
          <w:lang w:val="en-US"/>
        </w:rPr>
        <w:t>28:19</w:t>
      </w:r>
      <w:r w:rsidRPr="003D122D">
        <w:rPr>
          <w:rFonts w:ascii="Baskerville Win95BT" w:hAnsi="Baskerville Win95BT"/>
          <w:lang w:val="en-US"/>
        </w:rPr>
        <w:t>)</w:t>
      </w:r>
    </w:p>
    <w:p w:rsidR="001B195D" w:rsidRPr="003D122D" w:rsidRDefault="001B195D" w:rsidP="000D1621">
      <w:pPr>
        <w:jc w:val="both"/>
        <w:rPr>
          <w:rFonts w:ascii="Baskerville Win95BT" w:hAnsi="Baskerville Win95BT" w:cs="Charis SIL"/>
          <w:iCs/>
          <w:lang w:val="en-US"/>
        </w:rPr>
      </w:pPr>
      <w:r w:rsidRPr="003D122D">
        <w:rPr>
          <w:rFonts w:ascii="Baskerville Win95BT" w:hAnsi="Baskerville Win95BT" w:cs="Charis SIL"/>
          <w:lang w:val="en-US"/>
        </w:rPr>
        <w:t xml:space="preserve">Impf. 3 sg. m. </w:t>
      </w:r>
      <w:r w:rsidRPr="003D122D">
        <w:rPr>
          <w:rFonts w:ascii="Baskerville Win95BT" w:hAnsi="Baskerville Win95BT" w:cs="Charis SIL"/>
          <w:i/>
          <w:lang w:val="en-US"/>
        </w:rPr>
        <w:t>y</w:t>
      </w:r>
      <w:r w:rsidRPr="003D122D">
        <w:rPr>
          <w:rFonts w:ascii="Baskerville Win95BT" w:hAnsi="Baskerville Win95BT"/>
          <w:i/>
          <w:lang w:val="en-US"/>
        </w:rPr>
        <w:t>í</w:t>
      </w:r>
      <w:r w:rsidRPr="003D122D">
        <w:rPr>
          <w:rFonts w:ascii="Baskerville Win95BT" w:hAnsi="Baskerville Win95BT" w:cs="Charis SIL"/>
          <w:i/>
          <w:lang w:val="en-US"/>
        </w:rPr>
        <w:t>šo</w:t>
      </w:r>
      <w:r w:rsidRPr="003D122D">
        <w:rPr>
          <w:rFonts w:ascii="Basker-Semitic" w:hAnsi="Basker-Semitic" w:cs="Charis SIL"/>
          <w:i/>
          <w:lang w:val="en-US"/>
        </w:rPr>
        <w:t>"</w:t>
      </w:r>
      <w:r w:rsidRPr="003D122D">
        <w:rPr>
          <w:rFonts w:ascii="Baskerville Win95BT" w:hAnsi="Baskerville Win95BT" w:cs="Charis SIL"/>
          <w:lang w:val="en-US"/>
        </w:rPr>
        <w:t xml:space="preserve"> (22:81), pl. m.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šé</w:t>
      </w:r>
      <w:r w:rsidRPr="003D122D">
        <w:rPr>
          <w:rFonts w:ascii="Basker-Semitic" w:hAnsi="Basker-Semitic" w:cs="Charis SIL"/>
          <w:i/>
          <w:lang w:val="en-US"/>
        </w:rPr>
        <w:t>"</w:t>
      </w:r>
      <w:r w:rsidRPr="003D122D">
        <w:rPr>
          <w:rFonts w:ascii="Baskerville Win95BT" w:hAnsi="Baskerville Win95BT" w:cs="Charis SIL"/>
          <w:i/>
          <w:iCs/>
          <w:lang w:val="en-US"/>
        </w:rPr>
        <w:t>e</w:t>
      </w:r>
      <w:r w:rsidRPr="003D122D">
        <w:rPr>
          <w:rFonts w:ascii="Baskerville Win95BT" w:hAnsi="Baskerville Win95BT" w:cs="Charis SIL"/>
          <w:iCs/>
          <w:lang w:val="en-US"/>
        </w:rPr>
        <w:t xml:space="preserve"> (7:3)</w:t>
      </w:r>
      <w:r w:rsidRPr="003D122D">
        <w:rPr>
          <w:rFonts w:ascii="Baskerville Win95BT" w:hAnsi="Baskerville Win95BT" w:cs="Charis SIL"/>
          <w:lang w:val="en-US"/>
        </w:rPr>
        <w:t xml:space="preserve">, 1 sg. </w:t>
      </w:r>
      <w:r w:rsidRPr="003D122D">
        <w:rPr>
          <w:rFonts w:ascii="Baskerville Win95BT" w:hAnsi="Baskerville Win95BT" w:cs="Charis SIL"/>
          <w:i/>
          <w:iCs/>
          <w:lang w:val="en-US"/>
        </w:rPr>
        <w:t>éšo</w:t>
      </w:r>
      <w:r w:rsidRPr="003D122D">
        <w:rPr>
          <w:rFonts w:ascii="Basker-Semitic" w:hAnsi="Basker-Semitic" w:cs="Charis SIL"/>
          <w:i/>
          <w:iCs/>
          <w:lang w:val="en-US"/>
        </w:rPr>
        <w:t xml:space="preserve">" </w:t>
      </w:r>
      <w:r w:rsidRPr="003D122D">
        <w:rPr>
          <w:rFonts w:ascii="Baskerville Win95BT" w:hAnsi="Baskerville Win95BT" w:cs="Charis SIL"/>
          <w:iCs/>
          <w:lang w:val="en-US"/>
        </w:rPr>
        <w:t>(</w:t>
      </w:r>
      <w:r w:rsidRPr="003D122D">
        <w:rPr>
          <w:rFonts w:ascii="Baskerville Win95BT" w:hAnsi="Baskerville Win95BT" w:cs="Charis SIL"/>
          <w:i/>
          <w:lang w:val="en-US"/>
        </w:rPr>
        <w:t>8:49</w:t>
      </w:r>
      <w:r w:rsidRPr="003D122D">
        <w:rPr>
          <w:rFonts w:ascii="Baskerville Win95BT" w:hAnsi="Baskerville Win95BT" w:cs="Charis SIL"/>
          <w:iCs/>
          <w:lang w:val="en-US"/>
        </w:rPr>
        <w:t>)</w:t>
      </w:r>
    </w:p>
    <w:p w:rsidR="001B195D" w:rsidRPr="003D122D" w:rsidRDefault="001B195D" w:rsidP="000D1621">
      <w:pPr>
        <w:jc w:val="both"/>
        <w:rPr>
          <w:rFonts w:ascii="Basker-Semitic" w:hAnsi="Basker-Semitic" w:cs="Charis SIL"/>
          <w:i/>
          <w:iCs/>
          <w:sz w:val="20"/>
          <w:szCs w:val="20"/>
          <w:lang w:val="en-US"/>
        </w:rPr>
      </w:pPr>
      <w:r w:rsidRPr="003D122D">
        <w:rPr>
          <w:rFonts w:ascii="Basker-Semitic" w:hAnsi="Basker-Semitic"/>
          <w:sz w:val="20"/>
          <w:szCs w:val="20"/>
          <w:lang w:val="en-US"/>
        </w:rPr>
        <w:t xml:space="preserve">› </w:t>
      </w:r>
      <w:r w:rsidRPr="003D122D">
        <w:rPr>
          <w:rFonts w:ascii="Baskerville Win95BT" w:hAnsi="Baskerville Win95BT" w:cs="Charis SIL"/>
          <w:iCs/>
          <w:sz w:val="20"/>
          <w:szCs w:val="20"/>
          <w:lang w:val="en-US"/>
        </w:rPr>
        <w:t>‘To start to walk (a small child)’: 22:81.</w:t>
      </w:r>
    </w:p>
    <w:p w:rsidR="001B195D" w:rsidRPr="003D122D" w:rsidRDefault="001B195D" w:rsidP="006A2B95">
      <w:pPr>
        <w:jc w:val="both"/>
        <w:rPr>
          <w:rFonts w:ascii="Baskerville Win95BT" w:hAnsi="Baskerville Win95BT"/>
          <w:i/>
          <w:lang w:val="en-US"/>
        </w:rPr>
      </w:pPr>
      <w:r w:rsidRPr="003D122D">
        <w:rPr>
          <w:sz w:val="20"/>
          <w:szCs w:val="20"/>
          <w:lang w:val="en-US"/>
        </w:rPr>
        <w:t>●</w:t>
      </w:r>
      <w:r w:rsidRPr="003D122D">
        <w:rPr>
          <w:rFonts w:ascii="Baskerville Win95BT" w:hAnsi="Baskerville Win95BT"/>
          <w:sz w:val="20"/>
          <w:szCs w:val="20"/>
          <w:lang w:val="en-US"/>
        </w:rPr>
        <w:t xml:space="preserve"> LS 419</w:t>
      </w:r>
    </w:p>
    <w:p w:rsidR="001B195D" w:rsidRPr="003D122D" w:rsidRDefault="001B195D" w:rsidP="002A413B">
      <w:pPr>
        <w:jc w:val="both"/>
        <w:rPr>
          <w:rFonts w:ascii="Baskerville Win95BT" w:hAnsi="Baskerville Win95BT" w:cs="Charis SIL"/>
          <w:lang w:val="en-US"/>
        </w:rPr>
      </w:pPr>
    </w:p>
    <w:p w:rsidR="001B195D" w:rsidRPr="003D122D" w:rsidRDefault="001B195D" w:rsidP="0033502F">
      <w:pPr>
        <w:tabs>
          <w:tab w:val="left" w:pos="1548"/>
          <w:tab w:val="left" w:pos="5796"/>
        </w:tabs>
        <w:rPr>
          <w:rFonts w:ascii="Arabic Typesetting" w:hAnsi="Arabic Typesetting"/>
          <w:sz w:val="40"/>
          <w:lang w:val="en-US"/>
        </w:rPr>
      </w:pPr>
      <w:r w:rsidRPr="003D122D">
        <w:rPr>
          <w:rFonts w:ascii="Baskerville Win95BT" w:hAnsi="Baskerville Win95BT"/>
          <w:b/>
          <w:iCs/>
          <w:lang w:val="en-US"/>
        </w:rPr>
        <w:t>II</w:t>
      </w:r>
      <w:r w:rsidRPr="003D122D">
        <w:rPr>
          <w:rFonts w:ascii="Baskerville Win95BT" w:hAnsi="Baskerville Win95BT"/>
          <w:iCs/>
          <w:lang w:val="en-US"/>
        </w:rPr>
        <w:t xml:space="preserve"> </w:t>
      </w:r>
      <w:r w:rsidRPr="003D122D">
        <w:rPr>
          <w:rFonts w:ascii="Baskerville Win95BT" w:hAnsi="Baskerville Win95BT"/>
          <w:b/>
          <w:i/>
          <w:iCs/>
          <w:lang w:val="en-US"/>
        </w:rPr>
        <w:t>šá</w:t>
      </w:r>
      <w:r w:rsidRPr="003D122D">
        <w:rPr>
          <w:rFonts w:ascii="Basker-Semitic" w:hAnsi="Basker-Semitic"/>
          <w:b/>
          <w:i/>
          <w:iCs/>
          <w:lang w:val="en-US"/>
        </w:rPr>
        <w:t>"</w:t>
      </w:r>
      <w:r w:rsidRPr="003D122D">
        <w:rPr>
          <w:rFonts w:ascii="Baskerville Win95BT" w:hAnsi="Baskerville Win95BT"/>
          <w:b/>
          <w:i/>
          <w:iCs/>
          <w:lang w:val="en-US"/>
        </w:rPr>
        <w:t>i</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ša</w:t>
      </w:r>
      <w:r w:rsidRPr="003D122D">
        <w:rPr>
          <w:rFonts w:ascii="Basker-Semitic" w:hAnsi="Basker-Semitic"/>
          <w:i/>
          <w:iCs/>
          <w:lang w:val="en-US"/>
        </w:rPr>
        <w:t>"</w:t>
      </w:r>
      <w:r w:rsidRPr="003D122D">
        <w:rPr>
          <w:rFonts w:ascii="Baskerville Win95BT" w:hAnsi="Baskerville Win95BT"/>
          <w:i/>
          <w:iCs/>
          <w:lang w:val="en-US"/>
        </w:rPr>
        <w:t>íyin</w:t>
      </w:r>
      <w:r w:rsidRPr="003D122D">
        <w:rPr>
          <w:rFonts w:ascii="Baskerville Win95BT" w:hAnsi="Baskerville Win95BT"/>
          <w:lang w:val="en-US"/>
        </w:rPr>
        <w:t>/</w:t>
      </w:r>
      <w:r w:rsidRPr="003D122D">
        <w:rPr>
          <w:rFonts w:ascii="Baskerville Win95BT" w:hAnsi="Baskerville Win95BT"/>
          <w:bCs/>
          <w:i/>
          <w:lang w:val="en-US"/>
        </w:rPr>
        <w:t>ľ</w:t>
      </w:r>
      <w:r w:rsidRPr="003D122D">
        <w:rPr>
          <w:rFonts w:ascii="Baskerville Win95BT" w:hAnsi="Baskerville Win95BT"/>
          <w:i/>
          <w:iCs/>
          <w:lang w:val="en-US"/>
        </w:rPr>
        <w:t>išá</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ville Win95BT" w:hAnsi="Baskerville Win95BT"/>
          <w:lang w:val="en-US"/>
        </w:rPr>
        <w:t xml:space="preserve">) ‘to be late’ </w:t>
      </w:r>
      <w:r w:rsidRPr="003D122D">
        <w:rPr>
          <w:rFonts w:ascii="Arabic Typesetting" w:hAnsi="Arabic Typesetting"/>
          <w:sz w:val="40"/>
          <w:rtl/>
          <w:lang w:val="en-US"/>
        </w:rPr>
        <w:t xml:space="preserve">تأخر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شَاعِي</w:t>
      </w:r>
    </w:p>
    <w:p w:rsidR="001B195D" w:rsidRPr="003D122D" w:rsidRDefault="001B195D" w:rsidP="00110CD9">
      <w:pPr>
        <w:tabs>
          <w:tab w:val="left" w:pos="1548"/>
          <w:tab w:val="left" w:pos="5796"/>
        </w:tabs>
        <w:rPr>
          <w:rFonts w:ascii="Baskerville Win95BT" w:hAnsi="Baskerville Win95BT"/>
          <w:lang w:val="en-US"/>
        </w:rPr>
      </w:pPr>
      <w:r w:rsidRPr="003D122D">
        <w:rPr>
          <w:rFonts w:ascii="Baskerville Win95BT" w:hAnsi="Baskerville Win95BT"/>
          <w:iCs/>
          <w:lang w:val="en-US"/>
        </w:rPr>
        <w:t xml:space="preserve">Pf. 3 sg. m. </w:t>
      </w:r>
      <w:r w:rsidRPr="003D122D">
        <w:rPr>
          <w:rFonts w:ascii="Baskerville Win95BT" w:hAnsi="Baskerville Win95BT"/>
          <w:i/>
          <w:iCs/>
          <w:lang w:val="en-US"/>
        </w:rPr>
        <w:t>šá</w:t>
      </w:r>
      <w:r w:rsidRPr="003D122D">
        <w:rPr>
          <w:rFonts w:ascii="Basker-Semitic" w:hAnsi="Basker-Semitic"/>
          <w:i/>
          <w:iCs/>
          <w:lang w:val="en-US"/>
        </w:rPr>
        <w:t>"</w:t>
      </w:r>
      <w:r w:rsidRPr="003D122D">
        <w:rPr>
          <w:rFonts w:ascii="Baskerville Win95BT" w:hAnsi="Baskerville Win95BT"/>
          <w:i/>
          <w:iCs/>
          <w:lang w:val="en-US"/>
        </w:rPr>
        <w:t>i</w:t>
      </w:r>
      <w:r w:rsidRPr="003D122D">
        <w:rPr>
          <w:rFonts w:ascii="Baskerville Win95BT" w:hAnsi="Baskerville Win95BT"/>
          <w:lang w:val="en-US"/>
        </w:rPr>
        <w:t xml:space="preserve"> (</w:t>
      </w:r>
      <w:r w:rsidRPr="003D122D">
        <w:rPr>
          <w:rFonts w:ascii="Baskerville Win95BT" w:hAnsi="Baskerville Win95BT"/>
          <w:i/>
          <w:iCs/>
          <w:lang w:val="en-US"/>
        </w:rPr>
        <w:t>8:25</w:t>
      </w:r>
      <w:r w:rsidRPr="003D122D">
        <w:rPr>
          <w:rFonts w:ascii="Baskerville Win95BT" w:hAnsi="Baskerville Win95BT"/>
          <w:lang w:val="en-US"/>
        </w:rPr>
        <w:t>)</w:t>
      </w:r>
    </w:p>
    <w:p w:rsidR="001B195D" w:rsidRPr="003D122D" w:rsidRDefault="001B195D" w:rsidP="006A2B95">
      <w:pPr>
        <w:jc w:val="both"/>
        <w:rPr>
          <w:rFonts w:ascii="Baskerville Win95BT" w:hAnsi="Baskerville Win95BT"/>
          <w:i/>
          <w:lang w:val="en-US"/>
        </w:rPr>
      </w:pPr>
      <w:r w:rsidRPr="003D122D">
        <w:rPr>
          <w:sz w:val="20"/>
          <w:szCs w:val="20"/>
          <w:lang w:val="en-US"/>
        </w:rPr>
        <w:t>●</w:t>
      </w:r>
      <w:r w:rsidRPr="003D122D">
        <w:rPr>
          <w:rFonts w:ascii="Baskerville Win95BT" w:hAnsi="Baskerville Win95BT"/>
          <w:sz w:val="20"/>
          <w:szCs w:val="20"/>
          <w:lang w:val="en-US"/>
        </w:rPr>
        <w:t xml:space="preserve"> Not in LS</w:t>
      </w:r>
    </w:p>
    <w:p w:rsidR="001B195D" w:rsidRPr="003D122D" w:rsidRDefault="001B195D" w:rsidP="00110CD9">
      <w:pPr>
        <w:tabs>
          <w:tab w:val="left" w:pos="1548"/>
          <w:tab w:val="left" w:pos="5796"/>
        </w:tabs>
        <w:rPr>
          <w:rFonts w:ascii="Baskerville Win95BT" w:hAnsi="Baskerville Win95BT"/>
          <w:i/>
          <w:iCs/>
          <w:lang w:val="en-US"/>
        </w:rPr>
      </w:pPr>
    </w:p>
    <w:p w:rsidR="001B195D" w:rsidRPr="003D122D" w:rsidRDefault="001B195D" w:rsidP="0033502F">
      <w:pPr>
        <w:jc w:val="both"/>
        <w:rPr>
          <w:rFonts w:ascii="Arabic Typesetting" w:hAnsi="Arabic Typesetting"/>
          <w:sz w:val="40"/>
          <w:rtl/>
          <w:lang w:val="en-US"/>
        </w:rPr>
      </w:pPr>
      <w:r w:rsidRPr="003D122D">
        <w:rPr>
          <w:rFonts w:ascii="Baskerville Win95BT" w:hAnsi="Baskerville Win95BT"/>
          <w:b/>
          <w:iCs/>
          <w:lang w:val="en-US"/>
        </w:rPr>
        <w:t>II</w:t>
      </w:r>
      <w:r w:rsidRPr="003D122D">
        <w:rPr>
          <w:rFonts w:ascii="Baskerville Win95BT" w:hAnsi="Baskerville Win95BT"/>
          <w:iCs/>
          <w:lang w:val="en-US"/>
        </w:rPr>
        <w:t xml:space="preserve"> </w:t>
      </w:r>
      <w:r w:rsidRPr="003D122D">
        <w:rPr>
          <w:rFonts w:ascii="Baskerville Win95BT" w:hAnsi="Baskerville Win95BT"/>
          <w:b/>
          <w:i/>
          <w:iCs/>
          <w:lang w:val="en-US"/>
        </w:rPr>
        <w:t>šá</w:t>
      </w:r>
      <w:r w:rsidRPr="003D122D">
        <w:rPr>
          <w:rFonts w:ascii="Basker-Semitic" w:hAnsi="Basker-Semitic"/>
          <w:b/>
          <w:i/>
          <w:iCs/>
          <w:lang w:val="en-US"/>
        </w:rPr>
        <w:t>"</w:t>
      </w:r>
      <w:r w:rsidRPr="003D122D">
        <w:rPr>
          <w:rFonts w:ascii="Baskerville Win95BT" w:hAnsi="Baskerville Win95BT"/>
          <w:b/>
          <w:i/>
          <w:iCs/>
          <w:lang w:val="en-US"/>
        </w:rPr>
        <w:t>id</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ša</w:t>
      </w:r>
      <w:r w:rsidRPr="003D122D">
        <w:rPr>
          <w:rFonts w:ascii="Basker-Semitic" w:hAnsi="Basker-Semitic"/>
          <w:i/>
          <w:iCs/>
          <w:lang w:val="en-US"/>
        </w:rPr>
        <w:t>"</w:t>
      </w:r>
      <w:r w:rsidRPr="003D122D">
        <w:rPr>
          <w:rFonts w:ascii="Baskerville Win95BT" w:hAnsi="Baskerville Win95BT"/>
          <w:i/>
          <w:iCs/>
          <w:lang w:val="en-US"/>
        </w:rPr>
        <w:t>ídin</w:t>
      </w:r>
      <w:r w:rsidRPr="003D122D">
        <w:rPr>
          <w:rFonts w:ascii="Baskerville Win95BT" w:hAnsi="Baskerville Win95BT"/>
          <w:lang w:val="en-US"/>
        </w:rPr>
        <w:t>/</w:t>
      </w:r>
      <w:r w:rsidRPr="003D122D">
        <w:rPr>
          <w:rFonts w:ascii="Baskerville Win95BT" w:hAnsi="Baskerville Win95BT"/>
          <w:bCs/>
          <w:i/>
          <w:lang w:val="en-US"/>
        </w:rPr>
        <w:t>ľ</w:t>
      </w:r>
      <w:r w:rsidRPr="003D122D">
        <w:rPr>
          <w:rFonts w:ascii="Baskerville Win95BT" w:hAnsi="Baskerville Win95BT"/>
          <w:i/>
          <w:iCs/>
          <w:lang w:val="en-US"/>
        </w:rPr>
        <w:t>išá</w:t>
      </w:r>
      <w:r w:rsidRPr="003D122D">
        <w:rPr>
          <w:rFonts w:ascii="Basker-Semitic" w:hAnsi="Basker-Semitic"/>
          <w:i/>
          <w:iCs/>
          <w:lang w:val="en-US"/>
        </w:rPr>
        <w:t>"</w:t>
      </w:r>
      <w:r w:rsidRPr="003D122D">
        <w:rPr>
          <w:rFonts w:ascii="Baskerville Win95BT" w:hAnsi="Baskerville Win95BT"/>
          <w:i/>
          <w:iCs/>
          <w:lang w:val="en-US"/>
        </w:rPr>
        <w:t>ad</w:t>
      </w:r>
      <w:r w:rsidRPr="003D122D">
        <w:rPr>
          <w:rFonts w:ascii="Baskerville Win95BT" w:hAnsi="Baskerville Win95BT"/>
          <w:lang w:val="en-US"/>
        </w:rPr>
        <w:t xml:space="preserve">) ‘to threaten, to promise to revenge’ </w:t>
      </w:r>
      <w:r w:rsidRPr="003D122D">
        <w:rPr>
          <w:rFonts w:ascii="Arabic Typesetting" w:hAnsi="Arabic Typesetting"/>
          <w:sz w:val="40"/>
          <w:rtl/>
          <w:lang w:val="en-US"/>
        </w:rPr>
        <w:t xml:space="preserve">وعد، هدّد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شَاعِيد</w:t>
      </w:r>
    </w:p>
    <w:p w:rsidR="001B195D" w:rsidRPr="003D122D" w:rsidRDefault="001B195D" w:rsidP="003F506D">
      <w:pPr>
        <w:jc w:val="both"/>
        <w:rPr>
          <w:rFonts w:ascii="Baskerville Win95BT" w:hAnsi="Baskerville Win95BT"/>
          <w:lang w:val="en-US"/>
        </w:rPr>
      </w:pPr>
      <w:r w:rsidRPr="003D122D">
        <w:rPr>
          <w:rFonts w:ascii="Baskerville Win95BT" w:hAnsi="Baskerville Win95BT"/>
          <w:iCs/>
          <w:lang w:val="en-US"/>
        </w:rPr>
        <w:t xml:space="preserve">Pf. 3 sg. m. </w:t>
      </w:r>
      <w:r w:rsidRPr="003D122D">
        <w:rPr>
          <w:rFonts w:ascii="Baskerville Win95BT" w:hAnsi="Baskerville Win95BT"/>
          <w:i/>
          <w:iCs/>
          <w:lang w:val="en-US"/>
        </w:rPr>
        <w:t>šá</w:t>
      </w:r>
      <w:r w:rsidRPr="003D122D">
        <w:rPr>
          <w:rFonts w:ascii="Basker-Semitic" w:hAnsi="Basker-Semitic"/>
          <w:i/>
          <w:iCs/>
          <w:lang w:val="en-US"/>
        </w:rPr>
        <w:t>"</w:t>
      </w:r>
      <w:r w:rsidRPr="003D122D">
        <w:rPr>
          <w:rFonts w:ascii="Baskerville Win95BT" w:hAnsi="Baskerville Win95BT"/>
          <w:i/>
          <w:iCs/>
          <w:lang w:val="en-US"/>
        </w:rPr>
        <w:t xml:space="preserve">id </w:t>
      </w:r>
      <w:r w:rsidRPr="003D122D">
        <w:rPr>
          <w:rFonts w:ascii="Baskerville Win95BT" w:hAnsi="Baskerville Win95BT"/>
          <w:lang w:val="en-US"/>
        </w:rPr>
        <w:t>(</w:t>
      </w:r>
      <w:r w:rsidRPr="003D122D">
        <w:rPr>
          <w:rFonts w:ascii="Baskerville Win95BT" w:hAnsi="Baskerville Win95BT"/>
          <w:i/>
          <w:iCs/>
          <w:lang w:val="en-US"/>
        </w:rPr>
        <w:t>23:14</w:t>
      </w:r>
      <w:r w:rsidRPr="003D122D">
        <w:rPr>
          <w:rFonts w:ascii="Baskerville Win95BT" w:hAnsi="Baskerville Win95BT"/>
          <w:lang w:val="en-US"/>
        </w:rPr>
        <w:t>)</w:t>
      </w:r>
      <w:r w:rsidRPr="003D122D">
        <w:rPr>
          <w:rFonts w:ascii="Baskerville Win95BT" w:hAnsi="Baskerville Win95BT"/>
          <w:iCs/>
          <w:lang w:val="en-US"/>
        </w:rPr>
        <w:t>, 1 sg.</w:t>
      </w:r>
      <w:r w:rsidRPr="003D122D">
        <w:rPr>
          <w:rFonts w:ascii="Baskerville Win95BT" w:hAnsi="Baskerville Win95BT"/>
          <w:i/>
          <w:iCs/>
          <w:lang w:val="en-US"/>
        </w:rPr>
        <w:t xml:space="preserve"> šá</w:t>
      </w:r>
      <w:r w:rsidRPr="003D122D">
        <w:rPr>
          <w:rFonts w:ascii="Basker-Semitic" w:hAnsi="Basker-Semitic"/>
          <w:i/>
          <w:iCs/>
          <w:lang w:val="en-US"/>
        </w:rPr>
        <w:t>"</w:t>
      </w:r>
      <w:r w:rsidRPr="003D122D">
        <w:rPr>
          <w:rFonts w:ascii="Baskerville Win95BT" w:hAnsi="Baskerville Win95BT"/>
          <w:i/>
          <w:iCs/>
          <w:lang w:val="en-US"/>
        </w:rPr>
        <w:t xml:space="preserve">idk </w:t>
      </w:r>
      <w:r w:rsidRPr="003D122D">
        <w:rPr>
          <w:rFonts w:ascii="Baskerville Win95BT" w:hAnsi="Baskerville Win95BT"/>
          <w:lang w:val="en-US"/>
        </w:rPr>
        <w:t>(</w:t>
      </w:r>
      <w:r w:rsidRPr="003D122D">
        <w:rPr>
          <w:rFonts w:ascii="Baskerville Win95BT" w:hAnsi="Baskerville Win95BT"/>
          <w:i/>
          <w:iCs/>
          <w:lang w:val="en-US"/>
        </w:rPr>
        <w:t>23:14</w:t>
      </w:r>
      <w:r w:rsidRPr="003D122D">
        <w:rPr>
          <w:rFonts w:ascii="Baskerville Win95BT" w:hAnsi="Baskerville Win95BT"/>
          <w:lang w:val="en-US"/>
        </w:rPr>
        <w:t>)</w:t>
      </w:r>
      <w:r w:rsidRPr="003D122D">
        <w:rPr>
          <w:rFonts w:ascii="Baskerville Win95BT" w:hAnsi="Baskerville Win95BT"/>
          <w:iCs/>
          <w:lang w:val="en-US"/>
        </w:rPr>
        <w:t>, 3 sg. m. + suff. 3 sg. m.</w:t>
      </w:r>
      <w:r w:rsidRPr="003D122D">
        <w:rPr>
          <w:rFonts w:ascii="Baskerville Win95BT" w:hAnsi="Baskerville Win95BT"/>
          <w:i/>
          <w:iCs/>
          <w:lang w:val="en-US"/>
        </w:rPr>
        <w:t xml:space="preserve"> ša</w:t>
      </w:r>
      <w:r w:rsidRPr="003D122D">
        <w:rPr>
          <w:rFonts w:ascii="Basker-Semitic" w:hAnsi="Basker-Semitic"/>
          <w:i/>
          <w:iCs/>
          <w:lang w:val="en-US"/>
        </w:rPr>
        <w:t>"</w:t>
      </w:r>
      <w:r w:rsidRPr="003D122D">
        <w:rPr>
          <w:rFonts w:ascii="Baskerville Win95BT" w:hAnsi="Baskerville Win95BT"/>
          <w:i/>
          <w:iCs/>
          <w:lang w:val="en-US"/>
        </w:rPr>
        <w:t>íd</w:t>
      </w:r>
      <w:r w:rsidRPr="003D122D">
        <w:rPr>
          <w:rFonts w:ascii="Basker-Semitic" w:hAnsi="Basker-Semitic"/>
          <w:i/>
          <w:iCs/>
          <w:lang w:val="en-US"/>
        </w:rPr>
        <w:t>3</w:t>
      </w:r>
      <w:r w:rsidRPr="003D122D">
        <w:rPr>
          <w:rFonts w:ascii="Baskerville Win95BT" w:hAnsi="Baskerville Win95BT"/>
          <w:i/>
          <w:iCs/>
          <w:lang w:val="en-US"/>
        </w:rPr>
        <w:t xml:space="preserve">y </w:t>
      </w:r>
      <w:r w:rsidRPr="003D122D">
        <w:rPr>
          <w:rFonts w:ascii="Baskerville Win95BT" w:hAnsi="Baskerville Win95BT"/>
          <w:lang w:val="en-US"/>
        </w:rPr>
        <w:t>(</w:t>
      </w:r>
      <w:r w:rsidRPr="003D122D">
        <w:rPr>
          <w:rFonts w:ascii="Baskerville Win95BT" w:hAnsi="Baskerville Win95BT"/>
          <w:i/>
          <w:iCs/>
          <w:lang w:val="en-US"/>
        </w:rPr>
        <w:t>23:14</w:t>
      </w:r>
      <w:r w:rsidRPr="003D122D">
        <w:rPr>
          <w:rFonts w:ascii="Baskerville Win95BT" w:hAnsi="Baskerville Win95BT"/>
          <w:lang w:val="en-US"/>
        </w:rPr>
        <w:t>)</w:t>
      </w:r>
    </w:p>
    <w:p w:rsidR="001B195D" w:rsidRPr="003D122D" w:rsidRDefault="001B195D" w:rsidP="0033502F">
      <w:pPr>
        <w:jc w:val="both"/>
        <w:rPr>
          <w:rFonts w:ascii="Baskerville Win95BT" w:hAnsi="Baskerville Win95BT"/>
          <w:iCs/>
          <w:lang w:val="en-US"/>
        </w:rPr>
      </w:pPr>
      <w:r w:rsidRPr="003D122D">
        <w:rPr>
          <w:rFonts w:ascii="Baskerville Win95BT" w:hAnsi="Baskerville Win95BT"/>
          <w:lang w:val="en-US"/>
        </w:rPr>
        <w:t xml:space="preserve">Juss. 3 sg. m. </w:t>
      </w:r>
      <w:r w:rsidRPr="003D122D">
        <w:rPr>
          <w:rFonts w:ascii="Baskerville Win95BT" w:hAnsi="Baskerville Win95BT"/>
          <w:bCs/>
          <w:i/>
          <w:lang w:val="en-US"/>
        </w:rPr>
        <w:t>ľ</w:t>
      </w:r>
      <w:r w:rsidRPr="003D122D">
        <w:rPr>
          <w:rFonts w:ascii="Baskerville Win95BT" w:hAnsi="Baskerville Win95BT"/>
          <w:i/>
          <w:lang w:val="en-US"/>
        </w:rPr>
        <w:t>išá</w:t>
      </w:r>
      <w:r w:rsidRPr="003D122D">
        <w:rPr>
          <w:rFonts w:ascii="Basker-Semitic" w:hAnsi="Basker-Semitic"/>
          <w:i/>
          <w:lang w:val="en-US"/>
        </w:rPr>
        <w:t>"</w:t>
      </w:r>
      <w:r w:rsidRPr="003D122D">
        <w:rPr>
          <w:rFonts w:ascii="Baskerville Win95BT" w:hAnsi="Baskerville Win95BT"/>
          <w:i/>
          <w:lang w:val="en-US"/>
        </w:rPr>
        <w:t>ad</w:t>
      </w:r>
      <w:r w:rsidRPr="003D122D">
        <w:rPr>
          <w:rFonts w:ascii="Baskerville Win95BT" w:hAnsi="Baskerville Win95BT"/>
          <w:iCs/>
          <w:lang w:val="en-US"/>
        </w:rPr>
        <w:t xml:space="preserve"> (23:14)</w:t>
      </w:r>
    </w:p>
    <w:p w:rsidR="001B195D" w:rsidRDefault="001B195D" w:rsidP="007253CC">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Not in LS</w:t>
      </w:r>
    </w:p>
    <w:p w:rsidR="001B195D" w:rsidRDefault="001B195D" w:rsidP="007253CC">
      <w:pPr>
        <w:jc w:val="both"/>
        <w:rPr>
          <w:rFonts w:ascii="Baskerville Win95BT" w:hAnsi="Baskerville Win95BT"/>
          <w:sz w:val="20"/>
          <w:szCs w:val="20"/>
          <w:lang w:val="en-US"/>
        </w:rPr>
      </w:pPr>
    </w:p>
    <w:p w:rsidR="001B195D" w:rsidRDefault="001B195D" w:rsidP="00545A5F">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ša</w:t>
      </w:r>
      <w:r>
        <w:rPr>
          <w:rFonts w:ascii="Basker-Semitic" w:hAnsi="Basker-Semitic" w:cs="Charis SIL"/>
          <w:i/>
          <w:iCs/>
          <w:sz w:val="20"/>
          <w:szCs w:val="20"/>
          <w:lang w:val="en-US"/>
        </w:rPr>
        <w:t>"</w:t>
      </w:r>
      <w:r>
        <w:rPr>
          <w:rFonts w:ascii="Baskerville Win95BT" w:hAnsi="Baskerville Win95BT" w:cs="Charis SIL"/>
          <w:i/>
          <w:iCs/>
          <w:sz w:val="20"/>
          <w:szCs w:val="20"/>
          <w:lang w:val="en-US"/>
        </w:rPr>
        <w:t>ír</w:t>
      </w:r>
      <w:r>
        <w:rPr>
          <w:rFonts w:ascii="Baskerville Win95BT" w:hAnsi="Baskerville Win95BT" w:cs="Charis SIL"/>
          <w:sz w:val="20"/>
          <w:szCs w:val="20"/>
          <w:lang w:val="en-US"/>
        </w:rPr>
        <w:t xml:space="preserve"> ‘barley’: </w:t>
      </w:r>
      <w:r>
        <w:rPr>
          <w:rFonts w:ascii="Baskerville Win95BT" w:hAnsi="Baskerville Win95BT" w:cs="Charis SIL"/>
          <w:i/>
          <w:iCs/>
          <w:sz w:val="20"/>
          <w:szCs w:val="20"/>
          <w:lang w:val="en-US"/>
        </w:rPr>
        <w:t>12:10</w:t>
      </w:r>
    </w:p>
    <w:p w:rsidR="001B195D" w:rsidRDefault="001B195D" w:rsidP="00545A5F">
      <w:pPr>
        <w:jc w:val="both"/>
        <w:rPr>
          <w:rFonts w:ascii="Baskerville Win95BT" w:hAnsi="Baskerville Win95BT" w:cs="Charis SIL"/>
          <w:sz w:val="20"/>
          <w:szCs w:val="20"/>
          <w:lang w:val="en-US"/>
        </w:rPr>
      </w:pPr>
      <w:r>
        <w:rPr>
          <w:rFonts w:ascii="Baskerville Win95BT" w:hAnsi="Baskerville Win95BT" w:cs="Charis SIL"/>
          <w:sz w:val="20"/>
          <w:szCs w:val="20"/>
          <w:lang w:val="en-US"/>
        </w:rPr>
        <w:t>• LS 420</w:t>
      </w:r>
    </w:p>
    <w:p w:rsidR="001B195D" w:rsidRPr="003D122D" w:rsidRDefault="001B195D" w:rsidP="000F45D8">
      <w:pPr>
        <w:jc w:val="both"/>
        <w:rPr>
          <w:rFonts w:ascii="Baskerville Win95BT" w:hAnsi="Baskerville Win95BT"/>
          <w:i/>
          <w:iCs/>
          <w:lang w:val="en-US"/>
        </w:rPr>
      </w:pPr>
    </w:p>
    <w:p w:rsidR="001B195D" w:rsidRPr="003D122D" w:rsidRDefault="001B195D" w:rsidP="00EB6213">
      <w:pPr>
        <w:jc w:val="both"/>
        <w:rPr>
          <w:rFonts w:ascii="Arabic Typesetting" w:hAnsi="Arabic Typesetting"/>
          <w:b/>
          <w:bCs/>
          <w:sz w:val="40"/>
          <w:rtl/>
          <w:lang w:val="en-US"/>
        </w:rPr>
      </w:pPr>
      <w:r w:rsidRPr="003D122D">
        <w:rPr>
          <w:rFonts w:ascii="Baskerville Win95BT" w:hAnsi="Baskerville Win95BT"/>
          <w:b/>
          <w:i/>
          <w:iCs/>
          <w:lang w:val="en-US"/>
        </w:rPr>
        <w:t>š</w:t>
      </w:r>
      <w:r w:rsidRPr="003D122D">
        <w:rPr>
          <w:rFonts w:ascii="Basker-Semitic" w:hAnsi="Basker-Semitic"/>
          <w:b/>
          <w:i/>
          <w:iCs/>
          <w:lang w:val="en-US"/>
        </w:rPr>
        <w:t>3</w:t>
      </w:r>
      <w:r w:rsidRPr="003D122D">
        <w:rPr>
          <w:rFonts w:ascii="Baskerville Win95BT" w:hAnsi="Baskerville Win95BT"/>
          <w:b/>
          <w:i/>
          <w:iCs/>
          <w:lang w:val="en-US"/>
        </w:rPr>
        <w:t>bí</w:t>
      </w:r>
      <w:r w:rsidRPr="003D122D">
        <w:rPr>
          <w:rFonts w:ascii="Basker-Semitic" w:hAnsi="Basker-Semitic"/>
          <w:b/>
          <w:i/>
          <w:iCs/>
          <w:lang w:val="en-US"/>
        </w:rPr>
        <w:t>!</w:t>
      </w:r>
      <w:r w:rsidRPr="003D122D">
        <w:rPr>
          <w:rFonts w:ascii="Baskerville Win95BT" w:hAnsi="Baskerville Win95BT"/>
          <w:b/>
          <w:i/>
          <w:iCs/>
          <w:lang w:val="en-US"/>
        </w:rPr>
        <w:t xml:space="preserve">o </w:t>
      </w:r>
      <w:r w:rsidRPr="003D122D">
        <w:rPr>
          <w:rFonts w:ascii="Baskerville Win95BT" w:hAnsi="Baskerville Win95BT"/>
          <w:bCs/>
          <w:lang w:val="en-US"/>
        </w:rPr>
        <w:t xml:space="preserve">(du. </w:t>
      </w:r>
      <w:r w:rsidRPr="003D122D">
        <w:rPr>
          <w:rFonts w:ascii="Baskerville Win95BT" w:hAnsi="Baskerville Win95BT"/>
          <w:bCs/>
          <w:i/>
          <w:iCs/>
          <w:lang w:val="en-US"/>
        </w:rPr>
        <w:t>š</w:t>
      </w:r>
      <w:r w:rsidRPr="003D122D">
        <w:rPr>
          <w:rFonts w:ascii="Basker-Semitic" w:hAnsi="Basker-Semitic"/>
          <w:bCs/>
          <w:i/>
          <w:iCs/>
          <w:lang w:val="en-US"/>
        </w:rPr>
        <w:t>3</w:t>
      </w:r>
      <w:r w:rsidRPr="003D122D">
        <w:rPr>
          <w:rFonts w:ascii="Baskerville Win95BT" w:hAnsi="Baskerville Win95BT"/>
          <w:bCs/>
          <w:i/>
          <w:iCs/>
          <w:lang w:val="en-US"/>
        </w:rPr>
        <w:t>bi</w:t>
      </w:r>
      <w:r w:rsidRPr="003D122D">
        <w:rPr>
          <w:rFonts w:ascii="Basker-Semitic" w:hAnsi="Basker-Semitic"/>
          <w:bCs/>
          <w:i/>
          <w:iCs/>
          <w:lang w:val="en-US"/>
        </w:rPr>
        <w:t>!</w:t>
      </w:r>
      <w:r w:rsidRPr="003D122D">
        <w:rPr>
          <w:rFonts w:ascii="Baskerville Win95BT" w:hAnsi="Baskerville Win95BT"/>
          <w:bCs/>
          <w:i/>
          <w:iCs/>
          <w:lang w:val="en-US"/>
        </w:rPr>
        <w:t>óti</w:t>
      </w:r>
      <w:r w:rsidRPr="003D122D">
        <w:rPr>
          <w:rFonts w:ascii="Baskerville Win95BT" w:hAnsi="Baskerville Win95BT"/>
          <w:bCs/>
          <w:lang w:val="en-US"/>
        </w:rPr>
        <w:t xml:space="preserve">, pl. </w:t>
      </w:r>
      <w:r w:rsidRPr="003D122D">
        <w:rPr>
          <w:rFonts w:ascii="Baskerville Win95BT" w:hAnsi="Baskerville Win95BT"/>
          <w:bCs/>
          <w:i/>
          <w:iCs/>
          <w:lang w:val="en-US"/>
        </w:rPr>
        <w:t>š</w:t>
      </w:r>
      <w:r w:rsidRPr="003D122D">
        <w:rPr>
          <w:rFonts w:ascii="Basker-Semitic" w:hAnsi="Basker-Semitic"/>
          <w:bCs/>
          <w:i/>
          <w:iCs/>
          <w:lang w:val="en-US"/>
        </w:rPr>
        <w:t>3</w:t>
      </w:r>
      <w:r w:rsidRPr="003D122D">
        <w:rPr>
          <w:rFonts w:ascii="Baskerville Win95BT" w:hAnsi="Baskerville Win95BT"/>
          <w:bCs/>
          <w:i/>
          <w:iCs/>
          <w:lang w:val="en-US"/>
        </w:rPr>
        <w:t>b</w:t>
      </w:r>
      <w:r w:rsidRPr="003D122D">
        <w:rPr>
          <w:rFonts w:ascii="Basker-Semitic" w:hAnsi="Basker-Semitic"/>
          <w:bCs/>
          <w:i/>
          <w:iCs/>
          <w:lang w:val="en-US"/>
        </w:rPr>
        <w:t>6</w:t>
      </w:r>
      <w:r w:rsidRPr="003D122D">
        <w:rPr>
          <w:rFonts w:ascii="Baskerville Win95BT" w:hAnsi="Baskerville Win95BT"/>
          <w:bCs/>
          <w:lang w:val="en-US"/>
        </w:rPr>
        <w:t>)</w:t>
      </w:r>
      <w:r w:rsidRPr="003D122D">
        <w:rPr>
          <w:rFonts w:ascii="Baskerville Win95BT" w:hAnsi="Baskerville Win95BT"/>
          <w:b/>
          <w:lang w:val="en-US"/>
        </w:rPr>
        <w:t xml:space="preserve"> </w:t>
      </w:r>
      <w:r w:rsidRPr="003D122D">
        <w:rPr>
          <w:rFonts w:ascii="Baskerville Win95BT" w:hAnsi="Baskerville Win95BT"/>
          <w:lang w:val="en-US"/>
        </w:rPr>
        <w:t xml:space="preserve">‘gum’ </w:t>
      </w:r>
      <w:r w:rsidRPr="003D122D">
        <w:rPr>
          <w:rFonts w:ascii="Arabic Typesetting" w:hAnsi="Arabic Typesetting"/>
          <w:sz w:val="40"/>
          <w:rtl/>
          <w:lang w:val="en-US"/>
        </w:rPr>
        <w:t xml:space="preserve">لِثة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شٞبِيئُو</w:t>
      </w:r>
    </w:p>
    <w:p w:rsidR="001B195D" w:rsidRPr="003D122D" w:rsidRDefault="001B195D" w:rsidP="00EB6213">
      <w:pPr>
        <w:jc w:val="both"/>
        <w:rPr>
          <w:rFonts w:ascii="Arabic Typesetting" w:hAnsi="Arabic Typesetting"/>
          <w:i/>
          <w:sz w:val="40"/>
          <w:rtl/>
          <w:lang w:val="en-US"/>
        </w:rPr>
      </w:pPr>
      <w:r w:rsidRPr="003D122D">
        <w:rPr>
          <w:rFonts w:ascii="Baskerville Win95BT" w:hAnsi="Baskerville Win95BT"/>
          <w:bCs/>
          <w:i/>
          <w:lang w:val="en-US"/>
        </w:rPr>
        <w:t>18:43</w:t>
      </w:r>
    </w:p>
    <w:p w:rsidR="001B195D" w:rsidRDefault="001B195D" w:rsidP="007253CC">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424</w:t>
      </w:r>
    </w:p>
    <w:p w:rsidR="001B195D" w:rsidRDefault="001B195D" w:rsidP="007253CC">
      <w:pPr>
        <w:jc w:val="both"/>
        <w:rPr>
          <w:rFonts w:ascii="Baskerville Win95BT" w:hAnsi="Baskerville Win95BT"/>
          <w:sz w:val="20"/>
          <w:szCs w:val="20"/>
          <w:lang w:val="en-US"/>
        </w:rPr>
      </w:pPr>
    </w:p>
    <w:p w:rsidR="001B195D" w:rsidRDefault="001B195D" w:rsidP="00545A5F">
      <w:pPr>
        <w:jc w:val="both"/>
        <w:rPr>
          <w:rFonts w:ascii="Baskerville Win95BT" w:hAnsi="Baskerville Win95BT" w:cs="Arial"/>
          <w:sz w:val="20"/>
          <w:szCs w:val="20"/>
          <w:lang w:val="en-US"/>
        </w:rPr>
      </w:pPr>
      <w:r>
        <w:rPr>
          <w:rFonts w:ascii="Baskerville Win95BT" w:hAnsi="Baskerville Win95BT" w:cs="Charis SIL"/>
          <w:i/>
          <w:iCs/>
          <w:sz w:val="20"/>
          <w:szCs w:val="20"/>
          <w:lang w:val="en-US"/>
        </w:rPr>
        <w:t>š</w:t>
      </w:r>
      <w:r>
        <w:rPr>
          <w:rFonts w:ascii="Basker-Semitic" w:hAnsi="Basker-Semitic" w:cs="Charis SIL"/>
          <w:i/>
          <w:iCs/>
          <w:sz w:val="20"/>
          <w:szCs w:val="20"/>
          <w:lang w:val="en-US"/>
        </w:rPr>
        <w:t>3</w:t>
      </w:r>
      <w:r>
        <w:rPr>
          <w:rFonts w:ascii="Baskerville Win95BT" w:hAnsi="Baskerville Win95BT" w:cs="Charis SIL"/>
          <w:i/>
          <w:iCs/>
          <w:sz w:val="20"/>
          <w:szCs w:val="20"/>
          <w:lang w:val="en-US"/>
        </w:rPr>
        <w:t>bóbe</w:t>
      </w:r>
      <w:r>
        <w:rPr>
          <w:rFonts w:ascii="Baskerville Win95BT" w:hAnsi="Baskerville Win95BT" w:cs="Charis SIL"/>
          <w:sz w:val="20"/>
          <w:szCs w:val="20"/>
          <w:lang w:val="en-US"/>
        </w:rPr>
        <w:t xml:space="preserve"> </w:t>
      </w:r>
      <w:r>
        <w:rPr>
          <w:rFonts w:ascii="Baskerville Win95BT" w:hAnsi="Baskerville Win95BT"/>
          <w:sz w:val="20"/>
          <w:szCs w:val="20"/>
          <w:lang w:val="en-US"/>
        </w:rPr>
        <w:t xml:space="preserve">‘youth, young age’: </w:t>
      </w:r>
      <w:r>
        <w:rPr>
          <w:rFonts w:ascii="Baskerville Win95BT" w:hAnsi="Baskerville Win95BT"/>
          <w:i/>
          <w:iCs/>
          <w:sz w:val="20"/>
          <w:szCs w:val="20"/>
          <w:lang w:val="en-US"/>
        </w:rPr>
        <w:t>10:1</w:t>
      </w:r>
    </w:p>
    <w:p w:rsidR="001B195D" w:rsidRDefault="001B195D" w:rsidP="00545A5F">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šábba</w:t>
      </w:r>
      <w:r>
        <w:rPr>
          <w:rFonts w:ascii="Baskerville Win95BT" w:hAnsi="Baskerville Win95BT" w:cs="Charis SIL"/>
          <w:sz w:val="20"/>
          <w:szCs w:val="20"/>
          <w:lang w:val="en-US"/>
        </w:rPr>
        <w:t xml:space="preserve"> ‘girl, young woman’: 17:4.7.8.88</w:t>
      </w:r>
    </w:p>
    <w:p w:rsidR="001B195D" w:rsidRDefault="001B195D" w:rsidP="00545A5F">
      <w:pPr>
        <w:jc w:val="both"/>
        <w:rPr>
          <w:rFonts w:ascii="Baskerville Win95BT" w:hAnsi="Baskerville Win95BT" w:cs="Charis SIL"/>
          <w:sz w:val="20"/>
          <w:szCs w:val="20"/>
          <w:lang w:val="en-US"/>
        </w:rPr>
      </w:pPr>
      <w:r>
        <w:rPr>
          <w:rFonts w:ascii="Baskerville Win95BT" w:hAnsi="Baskerville Win95BT" w:cs="Charis SIL"/>
          <w:sz w:val="20"/>
          <w:szCs w:val="20"/>
          <w:lang w:val="en-US"/>
        </w:rPr>
        <w:t>• LS 410</w:t>
      </w:r>
    </w:p>
    <w:p w:rsidR="001B195D" w:rsidRPr="003D122D" w:rsidRDefault="001B195D" w:rsidP="000F45D8">
      <w:pPr>
        <w:jc w:val="both"/>
        <w:rPr>
          <w:rFonts w:ascii="Charis SIL" w:hAnsi="Charis SIL" w:cs="Charis SIL"/>
          <w:i/>
          <w:lang w:val="en-US"/>
        </w:rPr>
      </w:pPr>
    </w:p>
    <w:p w:rsidR="001B195D" w:rsidRPr="003D122D" w:rsidRDefault="001B195D" w:rsidP="0057169D">
      <w:pPr>
        <w:jc w:val="both"/>
        <w:rPr>
          <w:rFonts w:ascii="Arabic Typesetting" w:hAnsi="Arabic Typesetting"/>
          <w:sz w:val="40"/>
          <w:rtl/>
          <w:lang w:val="en-US"/>
        </w:rPr>
      </w:pPr>
      <w:r w:rsidRPr="003D122D">
        <w:rPr>
          <w:rFonts w:ascii="Baskerville Win95BT" w:hAnsi="Baskerville Win95BT"/>
          <w:b/>
          <w:i/>
          <w:iCs/>
          <w:lang w:val="en-US"/>
        </w:rPr>
        <w:t>š</w:t>
      </w:r>
      <w:r w:rsidRPr="003D122D">
        <w:rPr>
          <w:rFonts w:ascii="Basker-Semitic" w:hAnsi="Basker-Semitic" w:cs="Charis SIL"/>
          <w:b/>
          <w:i/>
          <w:lang w:val="en-US"/>
        </w:rPr>
        <w:t>4</w:t>
      </w:r>
      <w:r w:rsidRPr="003D122D">
        <w:rPr>
          <w:rFonts w:ascii="Baskerville Win95BT" w:hAnsi="Baskerville Win95BT" w:cs="Charis SIL"/>
          <w:b/>
          <w:i/>
          <w:lang w:val="en-US"/>
        </w:rPr>
        <w:t>bde</w:t>
      </w:r>
      <w:r w:rsidRPr="003D122D">
        <w:rPr>
          <w:rFonts w:ascii="Baskerville Win95BT" w:hAnsi="Baskerville Win95BT"/>
          <w:lang w:val="en-US"/>
        </w:rPr>
        <w:t xml:space="preserve"> (du. </w:t>
      </w:r>
      <w:r w:rsidRPr="003D122D">
        <w:rPr>
          <w:rFonts w:ascii="Baskerville Win95BT" w:hAnsi="Baskerville Win95BT"/>
          <w:i/>
          <w:iCs/>
          <w:lang w:val="en-US"/>
        </w:rPr>
        <w:t>š</w:t>
      </w:r>
      <w:r w:rsidRPr="003D122D">
        <w:rPr>
          <w:rFonts w:ascii="Basker-Semitic" w:hAnsi="Basker-Semitic"/>
          <w:i/>
          <w:iCs/>
          <w:lang w:val="en-US"/>
        </w:rPr>
        <w:t>3</w:t>
      </w:r>
      <w:r w:rsidRPr="003D122D">
        <w:rPr>
          <w:rFonts w:ascii="Baskerville Win95BT" w:hAnsi="Baskerville Win95BT"/>
          <w:i/>
          <w:iCs/>
          <w:lang w:val="en-US"/>
        </w:rPr>
        <w:t>bdíti</w:t>
      </w:r>
      <w:r w:rsidRPr="003D122D">
        <w:rPr>
          <w:rFonts w:ascii="Baskerville Win95BT" w:hAnsi="Baskerville Win95BT"/>
          <w:iCs/>
          <w:lang w:val="en-US"/>
        </w:rPr>
        <w:t xml:space="preserve">, pl. </w:t>
      </w:r>
      <w:r w:rsidRPr="003D122D">
        <w:rPr>
          <w:rFonts w:ascii="Baskerville Win95BT" w:hAnsi="Baskerville Win95BT"/>
          <w:i/>
          <w:iCs/>
          <w:lang w:val="en-US"/>
        </w:rPr>
        <w:t>šíb</w:t>
      </w:r>
      <w:r w:rsidRPr="003D122D">
        <w:rPr>
          <w:rFonts w:ascii="Basker-Semitic" w:hAnsi="Basker-Semitic"/>
          <w:i/>
          <w:iCs/>
          <w:lang w:val="en-US"/>
        </w:rPr>
        <w:t>5</w:t>
      </w:r>
      <w:r w:rsidRPr="003D122D">
        <w:rPr>
          <w:rFonts w:ascii="Baskerville Win95BT" w:hAnsi="Baskerville Win95BT"/>
          <w:i/>
          <w:iCs/>
          <w:lang w:val="en-US"/>
        </w:rPr>
        <w:t>d</w:t>
      </w:r>
      <w:r w:rsidRPr="003D122D">
        <w:rPr>
          <w:rFonts w:ascii="Baskerville Win95BT" w:hAnsi="Baskerville Win95BT"/>
          <w:lang w:val="en-US"/>
        </w:rPr>
        <w:t>) ‘liver’</w:t>
      </w:r>
      <w:r w:rsidRPr="003D122D">
        <w:rPr>
          <w:lang w:val="en-US"/>
        </w:rPr>
        <w:t xml:space="preserve"> </w:t>
      </w:r>
      <w:r w:rsidRPr="003D122D">
        <w:rPr>
          <w:rFonts w:ascii="Arabic Typesetting" w:hAnsi="Arabic Typesetting"/>
          <w:sz w:val="40"/>
          <w:rtl/>
          <w:lang w:val="en-US"/>
        </w:rPr>
        <w:t xml:space="preserve">كَبْد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شٞبْدٞه</w:t>
      </w:r>
    </w:p>
    <w:p w:rsidR="001B195D" w:rsidRPr="003D122D" w:rsidRDefault="001B195D" w:rsidP="000D1621">
      <w:pPr>
        <w:jc w:val="both"/>
        <w:rPr>
          <w:rFonts w:ascii="Arabic Typesetting" w:hAnsi="Arabic Typesetting"/>
          <w:sz w:val="40"/>
          <w:lang w:val="en-US"/>
        </w:rPr>
      </w:pPr>
      <w:r w:rsidRPr="003D122D">
        <w:rPr>
          <w:rFonts w:ascii="Baskerville Win95BT" w:hAnsi="Baskerville Win95BT"/>
          <w:lang w:val="en-US"/>
        </w:rPr>
        <w:t>sg. 5:7.20.22</w:t>
      </w:r>
    </w:p>
    <w:p w:rsidR="001B195D" w:rsidRPr="003D122D" w:rsidRDefault="001B195D" w:rsidP="007253CC">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410</w:t>
      </w:r>
    </w:p>
    <w:p w:rsidR="001B195D" w:rsidRPr="003D122D" w:rsidRDefault="001B195D" w:rsidP="008C059C">
      <w:pPr>
        <w:jc w:val="both"/>
        <w:rPr>
          <w:rFonts w:ascii="Baskerville Win95BT" w:hAnsi="Baskerville Win95BT"/>
          <w:i/>
          <w:iCs/>
          <w:lang w:val="en-US"/>
        </w:rPr>
      </w:pPr>
    </w:p>
    <w:p w:rsidR="001B195D" w:rsidRPr="003D122D" w:rsidRDefault="001B195D" w:rsidP="0033502F">
      <w:pPr>
        <w:jc w:val="both"/>
        <w:rPr>
          <w:rFonts w:ascii="Arabic Typesetting" w:hAnsi="Arabic Typesetting"/>
          <w:i/>
          <w:sz w:val="40"/>
          <w:rtl/>
          <w:lang w:val="en-US"/>
        </w:rPr>
      </w:pPr>
      <w:r w:rsidRPr="003D122D">
        <w:rPr>
          <w:rFonts w:ascii="Baskerville Win95BT" w:hAnsi="Baskerville Win95BT"/>
          <w:b/>
          <w:bCs/>
          <w:i/>
          <w:iCs/>
          <w:lang w:val="en-US"/>
        </w:rPr>
        <w:t>šéb</w:t>
      </w:r>
      <w:r w:rsidRPr="003D122D">
        <w:rPr>
          <w:rFonts w:ascii="Basker-Semitic" w:hAnsi="Basker-Semitic"/>
          <w:b/>
          <w:bCs/>
          <w:i/>
          <w:iCs/>
          <w:lang w:val="en-US"/>
        </w:rPr>
        <w:t>3</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šób</w:t>
      </w:r>
      <w:r w:rsidRPr="003D122D">
        <w:rPr>
          <w:rFonts w:ascii="Basker-Semitic" w:hAnsi="Basker-Semitic"/>
          <w:i/>
          <w:iCs/>
          <w:lang w:val="en-US"/>
        </w:rPr>
        <w:t>3</w:t>
      </w:r>
      <w:r w:rsidRPr="003D122D">
        <w:rPr>
          <w:rFonts w:ascii="Baskerville Win95BT" w:hAnsi="Baskerville Win95BT"/>
          <w:lang w:val="en-US"/>
        </w:rPr>
        <w:t>/</w:t>
      </w:r>
      <w:r w:rsidRPr="003D122D">
        <w:rPr>
          <w:rFonts w:ascii="Baskerville Win95BT" w:hAnsi="Baskerville Win95BT"/>
          <w:bCs/>
          <w:i/>
          <w:lang w:val="en-US"/>
        </w:rPr>
        <w:t>ľ</w:t>
      </w:r>
      <w:r w:rsidRPr="003D122D">
        <w:rPr>
          <w:rFonts w:ascii="Baskerville Win95BT" w:hAnsi="Baskerville Win95BT"/>
          <w:i/>
          <w:lang w:val="en-US"/>
        </w:rPr>
        <w:t>i</w:t>
      </w:r>
      <w:r w:rsidRPr="003D122D">
        <w:rPr>
          <w:rFonts w:ascii="Baskerville Win95BT" w:hAnsi="Baskerville Win95BT"/>
          <w:i/>
          <w:iCs/>
          <w:lang w:val="en-US"/>
        </w:rPr>
        <w:t>šb</w:t>
      </w:r>
      <w:r w:rsidRPr="003D122D">
        <w:rPr>
          <w:rFonts w:ascii="Basker-Semitic" w:hAnsi="Basker-Semitic"/>
          <w:i/>
          <w:iCs/>
          <w:lang w:val="en-US"/>
        </w:rPr>
        <w:t>6</w:t>
      </w:r>
      <w:r w:rsidRPr="003D122D">
        <w:rPr>
          <w:rFonts w:ascii="Baskerville Win95BT" w:hAnsi="Baskerville Win95BT"/>
          <w:lang w:val="en-US"/>
        </w:rPr>
        <w:t>) ‘to believe, to consider’</w:t>
      </w:r>
      <w:r w:rsidRPr="003D122D">
        <w:rPr>
          <w:lang w:val="en-US"/>
        </w:rPr>
        <w:t xml:space="preserve"> </w:t>
      </w:r>
      <w:r w:rsidRPr="003D122D">
        <w:rPr>
          <w:rFonts w:ascii="Arabic Typesetting" w:hAnsi="Arabic Typesetting"/>
          <w:i/>
          <w:sz w:val="40"/>
          <w:rtl/>
          <w:lang w:val="en-US"/>
        </w:rPr>
        <w:t xml:space="preserve">ظنّ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شَابٞى</w:t>
      </w:r>
    </w:p>
    <w:p w:rsidR="001B195D" w:rsidRPr="003D122D" w:rsidRDefault="001B195D" w:rsidP="0033502F">
      <w:pPr>
        <w:jc w:val="both"/>
        <w:rPr>
          <w:rFonts w:ascii="Baskerville Win95BT" w:hAnsi="Baskerville Win95BT" w:cs="Charis SIL"/>
          <w:rtl/>
          <w:lang w:val="en-US"/>
        </w:rPr>
      </w:pPr>
      <w:r w:rsidRPr="003D122D">
        <w:rPr>
          <w:rFonts w:ascii="Baskerville Win95BT" w:hAnsi="Baskerville Win95BT" w:cs="Charis SIL"/>
          <w:lang w:val="en-US"/>
        </w:rPr>
        <w:t xml:space="preserve">Pf. 3 sg. m. </w:t>
      </w:r>
      <w:r w:rsidRPr="003D122D">
        <w:rPr>
          <w:rFonts w:ascii="Baskerville Win95BT" w:hAnsi="Baskerville Win95BT"/>
          <w:i/>
          <w:iCs/>
          <w:lang w:val="en-US"/>
        </w:rPr>
        <w:t>šéb</w:t>
      </w:r>
      <w:r w:rsidRPr="003D122D">
        <w:rPr>
          <w:rFonts w:ascii="Basker-Semitic" w:hAnsi="Basker-Semitic"/>
          <w:i/>
          <w:iCs/>
          <w:lang w:val="en-US"/>
        </w:rPr>
        <w:t>3</w:t>
      </w:r>
      <w:r w:rsidRPr="003D122D">
        <w:rPr>
          <w:rFonts w:ascii="Baskerville Win95BT" w:hAnsi="Baskerville Win95BT" w:cs="Charis SIL"/>
          <w:lang w:val="en-US"/>
        </w:rPr>
        <w:t xml:space="preserve"> (5:33, 26:115), f. </w:t>
      </w:r>
      <w:r w:rsidRPr="003D122D">
        <w:rPr>
          <w:rFonts w:ascii="Baskerville Win95BT" w:hAnsi="Baskerville Win95BT"/>
          <w:i/>
          <w:iCs/>
          <w:lang w:val="en-US"/>
        </w:rPr>
        <w:t>š</w:t>
      </w:r>
      <w:r w:rsidRPr="003D122D">
        <w:rPr>
          <w:rFonts w:ascii="Baskerville Win95BT" w:hAnsi="Baskerville Win95BT" w:cs="Charis SIL"/>
          <w:i/>
          <w:iCs/>
          <w:lang w:val="en-US"/>
        </w:rPr>
        <w:t>ibó</w:t>
      </w:r>
      <w:r w:rsidRPr="003D122D">
        <w:rPr>
          <w:rFonts w:ascii="Basker-Semitic" w:hAnsi="Basker-Semitic" w:cs="Charis SIL"/>
          <w:i/>
          <w:iCs/>
          <w:lang w:val="en-US"/>
        </w:rPr>
        <w:t>!</w:t>
      </w:r>
      <w:r w:rsidRPr="003D122D">
        <w:rPr>
          <w:rFonts w:ascii="Baskerville Win95BT" w:hAnsi="Baskerville Win95BT" w:cs="Charis SIL"/>
          <w:i/>
          <w:iCs/>
          <w:lang w:val="en-US"/>
        </w:rPr>
        <w:t>o</w:t>
      </w:r>
      <w:r w:rsidRPr="003D122D">
        <w:rPr>
          <w:rFonts w:ascii="Baskerville Win95BT" w:hAnsi="Baskerville Win95BT" w:cs="Charis SIL"/>
          <w:lang w:val="en-US"/>
        </w:rPr>
        <w:t xml:space="preserve"> (5:37)</w:t>
      </w:r>
    </w:p>
    <w:p w:rsidR="001B195D" w:rsidRPr="003D122D" w:rsidRDefault="001B195D" w:rsidP="00A6039A">
      <w:pPr>
        <w:jc w:val="both"/>
        <w:rPr>
          <w:rFonts w:ascii="Baskerville Win95BT" w:hAnsi="Baskerville Win95BT"/>
          <w:iCs/>
          <w:lang w:val="en-US"/>
        </w:rPr>
      </w:pPr>
      <w:r w:rsidRPr="003D122D">
        <w:rPr>
          <w:rFonts w:ascii="Baskerville Win95BT" w:hAnsi="Baskerville Win95BT"/>
          <w:iCs/>
          <w:lang w:val="en-US"/>
        </w:rPr>
        <w:t>Impf. 3 sg.</w:t>
      </w:r>
      <w:r w:rsidRPr="003D122D">
        <w:rPr>
          <w:rFonts w:ascii="Baskerville Win95BT" w:hAnsi="Baskerville Win95BT" w:cs="Charis SIL"/>
          <w:lang w:val="en-US"/>
        </w:rPr>
        <w:t xml:space="preserve"> f.</w:t>
      </w:r>
      <w:r w:rsidRPr="003D122D">
        <w:rPr>
          <w:rFonts w:ascii="Baskerville Win95BT" w:hAnsi="Baskerville Win95BT"/>
          <w:iCs/>
          <w:lang w:val="en-US"/>
        </w:rPr>
        <w:t xml:space="preserve"> </w:t>
      </w:r>
      <w:r w:rsidRPr="003D122D">
        <w:rPr>
          <w:rFonts w:ascii="Baskerville Win95BT" w:hAnsi="Baskerville Win95BT"/>
          <w:i/>
          <w:iCs/>
          <w:lang w:val="en-US"/>
        </w:rPr>
        <w:t>tšób</w:t>
      </w:r>
      <w:r w:rsidRPr="003D122D">
        <w:rPr>
          <w:rFonts w:ascii="Basker-Semitic" w:hAnsi="Basker-Semitic"/>
          <w:i/>
          <w:iCs/>
          <w:lang w:val="en-US"/>
        </w:rPr>
        <w:t>3</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26:111</w:t>
      </w:r>
      <w:r w:rsidRPr="003D122D">
        <w:rPr>
          <w:rFonts w:ascii="Baskerville Win95BT" w:hAnsi="Baskerville Win95BT" w:cs="Charis SIL"/>
          <w:lang w:val="en-US"/>
        </w:rPr>
        <w:t xml:space="preserve">), pl.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šób</w:t>
      </w:r>
      <w:r w:rsidRPr="003D122D">
        <w:rPr>
          <w:rFonts w:ascii="Basker-Semitic" w:hAnsi="Basker-Semitic"/>
          <w:i/>
          <w:iCs/>
          <w:lang w:val="en-US"/>
        </w:rPr>
        <w:t>3</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10:1</w:t>
      </w:r>
      <w:r w:rsidRPr="003D122D">
        <w:rPr>
          <w:rFonts w:ascii="Baskerville Win95BT" w:hAnsi="Baskerville Win95BT" w:cs="Charis SIL"/>
          <w:lang w:val="en-US"/>
        </w:rPr>
        <w:t>), 3 sg. m. + 3 sg. f.</w:t>
      </w:r>
      <w:r w:rsidRPr="003D122D">
        <w:rPr>
          <w:rFonts w:ascii="Baskerville Win95BT" w:hAnsi="Baskerville Win95BT"/>
          <w:lang w:val="en-US"/>
        </w:rPr>
        <w:t xml:space="preserve">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šób</w:t>
      </w:r>
      <w:r w:rsidRPr="003D122D">
        <w:rPr>
          <w:rFonts w:ascii="Basker-Semitic" w:hAnsi="Basker-Semitic"/>
          <w:i/>
          <w:lang w:val="en-US"/>
        </w:rPr>
        <w:t>3</w:t>
      </w:r>
      <w:r w:rsidRPr="003D122D">
        <w:rPr>
          <w:rFonts w:ascii="Baskerville Win95BT" w:hAnsi="Baskerville Win95BT"/>
          <w:i/>
          <w:lang w:val="en-US"/>
        </w:rPr>
        <w:t>s</w:t>
      </w:r>
      <w:r w:rsidRPr="003D122D">
        <w:rPr>
          <w:rFonts w:ascii="Baskerville Win95BT" w:hAnsi="Baskerville Win95BT"/>
          <w:iCs/>
          <w:lang w:val="en-US"/>
        </w:rPr>
        <w:t xml:space="preserve"> (26:110)</w:t>
      </w:r>
    </w:p>
    <w:p w:rsidR="001B195D" w:rsidRPr="003D122D" w:rsidRDefault="001B195D" w:rsidP="00996082">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410</w:t>
      </w:r>
    </w:p>
    <w:p w:rsidR="001B195D" w:rsidRPr="003D122D" w:rsidRDefault="001B195D" w:rsidP="000F45D8">
      <w:pPr>
        <w:jc w:val="both"/>
        <w:rPr>
          <w:rFonts w:ascii="Charis SIL" w:hAnsi="Charis SIL" w:cs="Charis SIL"/>
          <w:i/>
          <w:lang w:val="en-US"/>
        </w:rPr>
      </w:pPr>
    </w:p>
    <w:p w:rsidR="001B195D" w:rsidRDefault="001B195D" w:rsidP="00EA696B">
      <w:pPr>
        <w:jc w:val="both"/>
        <w:rPr>
          <w:rFonts w:ascii="Baskerville Win95BT" w:hAnsi="Baskerville Win95BT"/>
          <w:lang w:val="en-US"/>
        </w:rPr>
      </w:pPr>
      <w:r w:rsidRPr="003D122D">
        <w:rPr>
          <w:rFonts w:ascii="Baskerville Win95BT" w:hAnsi="Baskerville Win95BT"/>
          <w:b/>
          <w:i/>
          <w:iCs/>
          <w:lang w:val="en-US"/>
        </w:rPr>
        <w:t>š</w:t>
      </w:r>
      <w:r w:rsidRPr="003D122D">
        <w:rPr>
          <w:rFonts w:ascii="Basker-Semitic" w:hAnsi="Basker-Semitic" w:cs="Charis SIL"/>
          <w:b/>
          <w:i/>
          <w:iCs/>
          <w:lang w:val="en-US"/>
        </w:rPr>
        <w:t>6</w:t>
      </w:r>
      <w:r w:rsidRPr="003D122D">
        <w:rPr>
          <w:rFonts w:ascii="Baskerville Win95BT" w:hAnsi="Baskerville Win95BT"/>
          <w:b/>
          <w:i/>
          <w:iCs/>
          <w:lang w:val="en-US"/>
        </w:rPr>
        <w:t>b</w:t>
      </w:r>
      <w:r w:rsidRPr="003D122D">
        <w:rPr>
          <w:rFonts w:ascii="Basker-Semitic" w:hAnsi="Basker-Semitic" w:cs="Charis SIL"/>
          <w:b/>
          <w:i/>
          <w:iCs/>
          <w:lang w:val="en-US"/>
        </w:rPr>
        <w:t>3</w:t>
      </w:r>
      <w:r w:rsidRPr="003D122D">
        <w:rPr>
          <w:rFonts w:ascii="Baskerville Win95BT" w:hAnsi="Baskerville Win95BT" w:cs="Charis SIL"/>
          <w:b/>
          <w:i/>
          <w:iCs/>
          <w:lang w:val="en-US"/>
        </w:rPr>
        <w:t xml:space="preserve">r </w:t>
      </w:r>
      <w:r w:rsidRPr="003D122D">
        <w:rPr>
          <w:rFonts w:ascii="Baskerville Win95BT" w:hAnsi="Baskerville Win95BT" w:cs="Charis SIL"/>
          <w:bCs/>
          <w:lang w:val="en-US"/>
        </w:rPr>
        <w:t>m.</w:t>
      </w:r>
      <w:r w:rsidRPr="003D122D">
        <w:rPr>
          <w:rFonts w:ascii="Baskerville Win95BT" w:hAnsi="Baskerville Win95BT" w:cs="Charis SIL"/>
          <w:b/>
          <w:lang w:val="en-US"/>
        </w:rPr>
        <w:t xml:space="preserve"> </w:t>
      </w:r>
      <w:r w:rsidRPr="003D122D">
        <w:rPr>
          <w:rFonts w:ascii="Baskerville Win95BT" w:hAnsi="Baskerville Win95BT"/>
          <w:lang w:val="en-US"/>
        </w:rPr>
        <w:t>‘burning sap of certain varieties of trees’</w:t>
      </w:r>
    </w:p>
    <w:p w:rsidR="001B195D" w:rsidRPr="003D122D" w:rsidRDefault="001B195D" w:rsidP="00EA696B">
      <w:pPr>
        <w:jc w:val="both"/>
        <w:rPr>
          <w:rFonts w:ascii="Arabic Typesetting" w:hAnsi="Arabic Typesetting"/>
          <w:sz w:val="40"/>
          <w:rtl/>
          <w:lang w:val="en-US"/>
        </w:rPr>
      </w:pPr>
      <w:r w:rsidRPr="003D122D">
        <w:rPr>
          <w:rFonts w:ascii="Arabic Typesetting" w:hAnsi="Arabic Typesetting"/>
          <w:sz w:val="40"/>
          <w:rtl/>
          <w:lang w:val="en-US"/>
        </w:rPr>
        <w:t xml:space="preserve">نسغ حارّ من بعض أنواع الشجر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شَابٞر</w:t>
      </w:r>
    </w:p>
    <w:p w:rsidR="001B195D" w:rsidRPr="003D122D" w:rsidRDefault="001B195D" w:rsidP="00ED1ACE">
      <w:pPr>
        <w:jc w:val="both"/>
        <w:rPr>
          <w:rFonts w:ascii="Arabic Typesetting" w:hAnsi="Arabic Typesetting"/>
          <w:b/>
          <w:sz w:val="40"/>
          <w:rtl/>
          <w:lang w:val="en-US"/>
        </w:rPr>
      </w:pPr>
      <w:r w:rsidRPr="003D122D">
        <w:rPr>
          <w:rFonts w:ascii="Baskerville Win95BT" w:hAnsi="Baskerville Win95BT" w:cs="Charis SIL"/>
          <w:b/>
          <w:lang w:val="en-US"/>
        </w:rPr>
        <w:t>D</w:t>
      </w:r>
      <w:r w:rsidRPr="003D122D">
        <w:rPr>
          <w:rFonts w:ascii="Baskerville Win95BT" w:hAnsi="Baskerville Win95BT" w:cs="Charis SIL"/>
          <w:lang w:val="en-US"/>
        </w:rPr>
        <w:t xml:space="preserve"> </w:t>
      </w:r>
      <w:r w:rsidRPr="003D122D">
        <w:rPr>
          <w:rFonts w:ascii="Baskerville Win95BT" w:hAnsi="Baskerville Win95BT" w:cs="Charis SIL"/>
          <w:b/>
          <w:i/>
          <w:iCs/>
          <w:lang w:val="en-US"/>
        </w:rPr>
        <w:t>š</w:t>
      </w:r>
      <w:r w:rsidRPr="003D122D">
        <w:rPr>
          <w:rFonts w:ascii="Basker-Semitic" w:hAnsi="Basker-Semitic" w:cs="Charis SIL"/>
          <w:b/>
          <w:i/>
          <w:iCs/>
          <w:lang w:val="en-US"/>
        </w:rPr>
        <w:t>3</w:t>
      </w:r>
      <w:r w:rsidRPr="003D122D">
        <w:rPr>
          <w:rFonts w:ascii="Baskerville Win95BT" w:hAnsi="Baskerville Win95BT" w:cs="Charis SIL"/>
          <w:b/>
          <w:i/>
          <w:iCs/>
          <w:lang w:val="en-US"/>
        </w:rPr>
        <w:t>b</w:t>
      </w:r>
      <w:r w:rsidRPr="003D122D">
        <w:rPr>
          <w:rFonts w:ascii="Basker-Semitic" w:hAnsi="Basker-Semitic" w:cs="Charis SIL"/>
          <w:b/>
          <w:i/>
          <w:iCs/>
          <w:lang w:val="en-US"/>
        </w:rPr>
        <w:t>4</w:t>
      </w:r>
      <w:r w:rsidRPr="003D122D">
        <w:rPr>
          <w:rFonts w:ascii="Baskerville Win95BT" w:hAnsi="Baskerville Win95BT" w:cs="Charis SIL"/>
          <w:b/>
          <w:i/>
          <w:iCs/>
          <w:lang w:val="en-US"/>
        </w:rPr>
        <w:t>rh</w:t>
      </w:r>
      <w:r w:rsidRPr="003D122D">
        <w:rPr>
          <w:rFonts w:ascii="Basker-Semitic" w:hAnsi="Basker-Semitic" w:cs="Charis SIL"/>
          <w:b/>
          <w:i/>
          <w:iCs/>
          <w:lang w:val="en-US"/>
        </w:rPr>
        <w:t>5</w:t>
      </w:r>
      <w:r w:rsidRPr="003D122D">
        <w:rPr>
          <w:rFonts w:ascii="Baskerville Win95BT" w:hAnsi="Baskerville Win95BT" w:cs="Charis SIL"/>
          <w:b/>
          <w:i/>
          <w:iCs/>
          <w:lang w:val="en-US"/>
        </w:rPr>
        <w:t>n</w:t>
      </w:r>
      <w:r w:rsidRPr="003D122D">
        <w:rPr>
          <w:rFonts w:ascii="Baskerville Win95BT" w:hAnsi="Baskerville Win95BT" w:cs="Charis SIL"/>
          <w:b/>
          <w:lang w:val="en-US"/>
        </w:rPr>
        <w:t xml:space="preserve"> </w:t>
      </w:r>
      <w:r w:rsidRPr="003D122D">
        <w:rPr>
          <w:rFonts w:ascii="Arabic Typesetting" w:hAnsi="Arabic Typesetting"/>
          <w:b/>
          <w:bCs/>
          <w:sz w:val="40"/>
          <w:rtl/>
          <w:lang w:val="en-US"/>
        </w:rPr>
        <w:t>ش</w:t>
      </w:r>
      <w:r w:rsidRPr="003D122D">
        <w:rPr>
          <w:rFonts w:ascii="Arabic Typesetting" w:hAnsi="Arabic Typesetting"/>
          <w:b/>
          <w:bCs/>
          <w:sz w:val="40"/>
          <w:highlight w:val="yellow"/>
          <w:rtl/>
          <w:lang w:val="en-US"/>
        </w:rPr>
        <w:t>ٞ</w:t>
      </w:r>
      <w:r w:rsidRPr="003D122D">
        <w:rPr>
          <w:rFonts w:ascii="Arabic Typesetting" w:hAnsi="Arabic Typesetting"/>
          <w:b/>
          <w:bCs/>
          <w:sz w:val="40"/>
          <w:rtl/>
          <w:lang w:val="en-US"/>
        </w:rPr>
        <w:t>ب</w:t>
      </w:r>
      <w:r w:rsidRPr="003D122D">
        <w:rPr>
          <w:rFonts w:ascii="Arabic Typesetting" w:hAnsi="Arabic Typesetting"/>
          <w:b/>
          <w:bCs/>
          <w:sz w:val="40"/>
          <w:highlight w:val="yellow"/>
          <w:rtl/>
          <w:lang w:val="en-US"/>
        </w:rPr>
        <w:t>ٞ</w:t>
      </w:r>
      <w:r w:rsidRPr="003D122D">
        <w:rPr>
          <w:rFonts w:ascii="Arabic Typesetting" w:hAnsi="Arabic Typesetting"/>
          <w:b/>
          <w:bCs/>
          <w:sz w:val="40"/>
          <w:rtl/>
          <w:lang w:val="en-US"/>
        </w:rPr>
        <w:t>رْهَن</w:t>
      </w:r>
    </w:p>
    <w:p w:rsidR="001B195D" w:rsidRPr="003D122D" w:rsidRDefault="001B195D" w:rsidP="00FA7607">
      <w:pPr>
        <w:jc w:val="both"/>
        <w:rPr>
          <w:rFonts w:ascii="Baskerville Win95BT" w:hAnsi="Baskerville Win95BT" w:cs="Charis SIL"/>
          <w:lang w:val="en-US"/>
        </w:rPr>
      </w:pPr>
      <w:r w:rsidRPr="003D122D">
        <w:rPr>
          <w:rFonts w:ascii="Baskerville Win95BT" w:hAnsi="Baskerville Win95BT" w:cs="Charis SIL"/>
          <w:lang w:val="en-US"/>
        </w:rPr>
        <w:t>8:43</w:t>
      </w:r>
    </w:p>
    <w:p w:rsidR="001B195D" w:rsidRPr="003D122D" w:rsidRDefault="001B195D" w:rsidP="00FA7607">
      <w:pPr>
        <w:jc w:val="both"/>
        <w:rPr>
          <w:rFonts w:ascii="Baskerville Win95BT" w:hAnsi="Baskerville Win95BT"/>
          <w:lang w:val="en-US"/>
        </w:rPr>
      </w:pPr>
      <w:r w:rsidRPr="003D122D">
        <w:rPr>
          <w:sz w:val="20"/>
          <w:szCs w:val="20"/>
          <w:lang w:val="en-US"/>
        </w:rPr>
        <w:t>●</w:t>
      </w:r>
      <w:r w:rsidRPr="003D122D">
        <w:rPr>
          <w:rFonts w:ascii="Baskerville Win95BT" w:hAnsi="Baskerville Win95BT"/>
          <w:sz w:val="20"/>
          <w:szCs w:val="20"/>
          <w:lang w:val="en-US"/>
        </w:rPr>
        <w:t xml:space="preserve"> Not in LS</w:t>
      </w:r>
    </w:p>
    <w:p w:rsidR="001B195D" w:rsidRPr="003D122D" w:rsidRDefault="001B195D" w:rsidP="00FA7607">
      <w:pPr>
        <w:jc w:val="both"/>
        <w:rPr>
          <w:rFonts w:ascii="Baskerville Win95BT" w:hAnsi="Baskerville Win95BT"/>
          <w:lang w:val="en-US"/>
        </w:rPr>
      </w:pPr>
    </w:p>
    <w:p w:rsidR="001B195D" w:rsidRPr="003D122D" w:rsidRDefault="001B195D" w:rsidP="00D71FF5">
      <w:pPr>
        <w:jc w:val="both"/>
        <w:rPr>
          <w:rFonts w:ascii="Arabic Typesetting" w:hAnsi="Arabic Typesetting"/>
          <w:sz w:val="40"/>
          <w:lang w:val="en-US"/>
        </w:rPr>
      </w:pPr>
      <w:r w:rsidRPr="003D122D">
        <w:rPr>
          <w:rFonts w:ascii="Baskerville Win95BT" w:hAnsi="Baskerville Win95BT"/>
          <w:b/>
          <w:i/>
          <w:lang w:val="en-US"/>
        </w:rPr>
        <w:t>š</w:t>
      </w:r>
      <w:r w:rsidRPr="003D122D">
        <w:rPr>
          <w:rFonts w:ascii="Basker-Semitic" w:hAnsi="Basker-Semitic"/>
          <w:b/>
          <w:i/>
          <w:lang w:val="en-US"/>
        </w:rPr>
        <w:t>H</w:t>
      </w:r>
      <w:r w:rsidRPr="003D122D">
        <w:rPr>
          <w:rFonts w:ascii="Baskerville Win95BT" w:hAnsi="Baskerville Win95BT"/>
          <w:b/>
          <w:i/>
          <w:lang w:val="en-US"/>
        </w:rPr>
        <w:t>ba</w:t>
      </w:r>
      <w:r w:rsidRPr="003D122D">
        <w:rPr>
          <w:rFonts w:ascii="Basker-Semitic" w:hAnsi="Basker-Semitic"/>
          <w:b/>
          <w:i/>
          <w:lang w:val="en-US"/>
        </w:rPr>
        <w:t>¢</w:t>
      </w:r>
      <w:r w:rsidRPr="003D122D">
        <w:rPr>
          <w:rFonts w:ascii="Baskerville Win95BT" w:hAnsi="Baskerville Win95BT"/>
          <w:lang w:val="en-US"/>
        </w:rPr>
        <w:t xml:space="preserve">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šába</w:t>
      </w:r>
      <w:r w:rsidRPr="003D122D">
        <w:rPr>
          <w:rFonts w:ascii="Basker-Semitic" w:hAnsi="Basker-Semitic"/>
          <w:i/>
          <w:lang w:val="en-US"/>
        </w:rPr>
        <w:t>¢</w:t>
      </w:r>
      <w:r w:rsidRPr="003D122D">
        <w:rPr>
          <w:rFonts w:ascii="Baskerville Win95BT" w:hAnsi="Baskerville Win95BT"/>
          <w:lang w:val="en-US"/>
        </w:rPr>
        <w:t>/</w:t>
      </w:r>
      <w:r w:rsidRPr="003D122D">
        <w:rPr>
          <w:rFonts w:ascii="Baskerville Win95BT" w:hAnsi="Baskerville Win95BT"/>
          <w:bCs/>
          <w:i/>
          <w:lang w:val="en-US"/>
        </w:rPr>
        <w:t>ľ</w:t>
      </w:r>
      <w:r w:rsidRPr="003D122D">
        <w:rPr>
          <w:rFonts w:ascii="Baskerville Win95BT" w:hAnsi="Baskerville Win95BT"/>
          <w:i/>
          <w:lang w:val="en-US"/>
        </w:rPr>
        <w:t>išbá</w:t>
      </w:r>
      <w:r w:rsidRPr="003D122D">
        <w:rPr>
          <w:rFonts w:ascii="Basker-Semitic" w:hAnsi="Basker-Semitic"/>
          <w:i/>
          <w:lang w:val="en-US"/>
        </w:rPr>
        <w:t>¢</w:t>
      </w:r>
      <w:r w:rsidRPr="003D122D">
        <w:rPr>
          <w:rFonts w:ascii="Baskerville Win95BT" w:hAnsi="Baskerville Win95BT"/>
          <w:lang w:val="en-US"/>
        </w:rPr>
        <w:t xml:space="preserve">) ‘to be afraid’ </w:t>
      </w:r>
      <w:r w:rsidRPr="003D122D">
        <w:rPr>
          <w:rFonts w:ascii="Arabic Typesetting" w:hAnsi="Arabic Typesetting"/>
          <w:sz w:val="40"/>
          <w:rtl/>
          <w:lang w:val="en-US"/>
        </w:rPr>
        <w:t xml:space="preserve">خاف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شٞابَط</w:t>
      </w:r>
    </w:p>
    <w:p w:rsidR="001B195D" w:rsidRPr="003D122D" w:rsidRDefault="001B195D" w:rsidP="00054F27">
      <w:pPr>
        <w:jc w:val="both"/>
        <w:rPr>
          <w:rFonts w:ascii="Baskerville Win95BT" w:hAnsi="Baskerville Win95BT"/>
          <w:lang w:val="en-US"/>
        </w:rPr>
      </w:pPr>
      <w:r w:rsidRPr="003D122D">
        <w:rPr>
          <w:rFonts w:ascii="Baskerville Win95BT" w:hAnsi="Baskerville Win95BT"/>
          <w:lang w:val="en-US"/>
        </w:rPr>
        <w:t xml:space="preserve">Pf. 3 sg. m. </w:t>
      </w:r>
      <w:r w:rsidRPr="003D122D">
        <w:rPr>
          <w:rFonts w:ascii="Baskerville Win95BT" w:hAnsi="Baskerville Win95BT"/>
          <w:i/>
          <w:lang w:val="en-US"/>
        </w:rPr>
        <w:t>š</w:t>
      </w:r>
      <w:r w:rsidRPr="003D122D">
        <w:rPr>
          <w:rFonts w:ascii="Basker-Semitic" w:hAnsi="Basker-Semitic"/>
          <w:i/>
          <w:lang w:val="en-US"/>
        </w:rPr>
        <w:t>H</w:t>
      </w:r>
      <w:r w:rsidRPr="003D122D">
        <w:rPr>
          <w:rFonts w:ascii="Baskerville Win95BT" w:hAnsi="Baskerville Win95BT"/>
          <w:i/>
          <w:lang w:val="en-US"/>
        </w:rPr>
        <w:t>ba</w:t>
      </w:r>
      <w:r w:rsidRPr="003D122D">
        <w:rPr>
          <w:rFonts w:ascii="Basker-Semitic" w:hAnsi="Basker-Semitic"/>
          <w:i/>
          <w:lang w:val="en-US"/>
        </w:rPr>
        <w:t>¢</w:t>
      </w:r>
      <w:r w:rsidRPr="003D122D">
        <w:rPr>
          <w:rFonts w:ascii="Baskerville Win95BT" w:hAnsi="Baskerville Win95BT" w:cs="Charis SIL"/>
          <w:lang w:val="en-US"/>
        </w:rPr>
        <w:t xml:space="preserve"> (27:16.20.26), pl. m.</w:t>
      </w:r>
      <w:r w:rsidRPr="003D122D">
        <w:rPr>
          <w:rFonts w:ascii="Baskerville Win95BT" w:hAnsi="Baskerville Win95BT"/>
          <w:lang w:val="en-US"/>
        </w:rPr>
        <w:t xml:space="preserve"> </w:t>
      </w:r>
      <w:r w:rsidRPr="003D122D">
        <w:rPr>
          <w:rFonts w:ascii="Baskerville Win95BT" w:hAnsi="Baskerville Win95BT"/>
          <w:i/>
          <w:lang w:val="en-US"/>
        </w:rPr>
        <w:t>šéb</w:t>
      </w:r>
      <w:r w:rsidRPr="003D122D">
        <w:rPr>
          <w:rFonts w:ascii="Basker-Semitic" w:hAnsi="Basker-Semitic"/>
          <w:i/>
          <w:lang w:val="en-US"/>
        </w:rPr>
        <w:t>3¢</w:t>
      </w:r>
      <w:r w:rsidRPr="003D122D">
        <w:rPr>
          <w:rFonts w:ascii="Baskerville Win95BT" w:hAnsi="Baskerville Win95BT"/>
          <w:lang w:val="en-US"/>
        </w:rPr>
        <w:t xml:space="preserve"> (27:8)</w:t>
      </w:r>
    </w:p>
    <w:p w:rsidR="001B195D" w:rsidRPr="003D122D" w:rsidRDefault="001B195D" w:rsidP="000D1621">
      <w:pPr>
        <w:jc w:val="both"/>
        <w:rPr>
          <w:rFonts w:ascii="Baskerville Win95BT" w:hAnsi="Baskerville Win95BT"/>
          <w:sz w:val="20"/>
          <w:szCs w:val="20"/>
          <w:lang w:val="en-US"/>
        </w:rPr>
      </w:pPr>
      <w:r w:rsidRPr="003D122D">
        <w:rPr>
          <w:rFonts w:ascii="Basker-Semitic" w:hAnsi="Basker-Semitic"/>
          <w:sz w:val="20"/>
          <w:szCs w:val="20"/>
          <w:lang w:val="en-US"/>
        </w:rPr>
        <w:t xml:space="preserve">› </w:t>
      </w:r>
      <w:r w:rsidRPr="003D122D">
        <w:rPr>
          <w:rFonts w:ascii="Baskerville Win95BT" w:hAnsi="Baskerville Win95BT" w:cs="Charis SIL"/>
          <w:iCs/>
          <w:sz w:val="20"/>
          <w:szCs w:val="20"/>
          <w:lang w:val="en-US"/>
        </w:rPr>
        <w:t>‘To be afraid of somebody/something (</w:t>
      </w:r>
      <w:r w:rsidRPr="003D122D">
        <w:rPr>
          <w:rFonts w:ascii="Basker-Semitic" w:hAnsi="Basker-Semitic"/>
          <w:i/>
          <w:iCs/>
          <w:sz w:val="20"/>
          <w:szCs w:val="20"/>
          <w:lang w:val="en-US"/>
        </w:rPr>
        <w:t>"</w:t>
      </w:r>
      <w:r w:rsidRPr="003D122D">
        <w:rPr>
          <w:rFonts w:ascii="Baskerville Win95BT" w:hAnsi="Baskerville Win95BT"/>
          <w:i/>
          <w:iCs/>
          <w:sz w:val="20"/>
          <w:szCs w:val="20"/>
          <w:lang w:val="en-US"/>
        </w:rPr>
        <w:t>an</w:t>
      </w:r>
      <w:r w:rsidRPr="003D122D">
        <w:rPr>
          <w:rFonts w:ascii="Baskerville Win95BT" w:hAnsi="Baskerville Win95BT"/>
          <w:sz w:val="20"/>
          <w:szCs w:val="20"/>
          <w:lang w:val="en-US"/>
        </w:rPr>
        <w:t>)’: 27:8.16.</w:t>
      </w:r>
    </w:p>
    <w:p w:rsidR="001B195D" w:rsidRDefault="001B195D" w:rsidP="00996082">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411</w:t>
      </w:r>
    </w:p>
    <w:p w:rsidR="001B195D" w:rsidRDefault="001B195D" w:rsidP="00996082">
      <w:pPr>
        <w:jc w:val="both"/>
        <w:rPr>
          <w:rFonts w:ascii="Baskerville Win95BT" w:hAnsi="Baskerville Win95BT"/>
          <w:sz w:val="20"/>
          <w:szCs w:val="20"/>
          <w:lang w:val="en-US"/>
        </w:rPr>
      </w:pPr>
    </w:p>
    <w:p w:rsidR="001B195D" w:rsidRPr="00022A07" w:rsidRDefault="001B195D" w:rsidP="00996082">
      <w:pPr>
        <w:jc w:val="both"/>
        <w:rPr>
          <w:rFonts w:ascii="Baskerville Win95BT" w:hAnsi="Baskerville Win95BT"/>
          <w:sz w:val="20"/>
          <w:szCs w:val="20"/>
          <w:lang w:val="en-US"/>
        </w:rPr>
      </w:pPr>
      <w:r w:rsidRPr="00022A07">
        <w:rPr>
          <w:rFonts w:ascii="Baskerville Win95BT" w:hAnsi="Baskerville Win95BT" w:cs="Charis SIL"/>
          <w:bCs/>
          <w:i/>
          <w:iCs/>
          <w:sz w:val="20"/>
          <w:szCs w:val="20"/>
          <w:lang w:val="en-US"/>
        </w:rPr>
        <w:t>š</w:t>
      </w:r>
      <w:r w:rsidRPr="00022A07">
        <w:rPr>
          <w:rFonts w:ascii="Basker-Semitic" w:hAnsi="Basker-Semitic" w:cs="Charis SIL"/>
          <w:bCs/>
          <w:i/>
          <w:iCs/>
          <w:sz w:val="20"/>
          <w:szCs w:val="20"/>
          <w:lang w:val="en-US"/>
        </w:rPr>
        <w:t>6</w:t>
      </w:r>
      <w:r w:rsidRPr="00022A07">
        <w:rPr>
          <w:rFonts w:ascii="Baskerville Win95BT" w:hAnsi="Baskerville Win95BT" w:cs="Charis SIL"/>
          <w:bCs/>
          <w:i/>
          <w:iCs/>
          <w:sz w:val="20"/>
          <w:szCs w:val="20"/>
          <w:lang w:val="en-US"/>
        </w:rPr>
        <w:t>dh</w:t>
      </w:r>
      <w:r w:rsidRPr="00022A07">
        <w:rPr>
          <w:rFonts w:ascii="Basker-Semitic" w:hAnsi="Basker-Semitic" w:cs="Charis SIL"/>
          <w:bCs/>
          <w:i/>
          <w:iCs/>
          <w:sz w:val="20"/>
          <w:szCs w:val="20"/>
          <w:lang w:val="en-US"/>
        </w:rPr>
        <w:t>5</w:t>
      </w:r>
      <w:r w:rsidRPr="00022A07">
        <w:rPr>
          <w:rFonts w:ascii="Baskerville Win95BT" w:hAnsi="Baskerville Win95BT" w:cs="Charis SIL"/>
          <w:bCs/>
          <w:i/>
          <w:iCs/>
          <w:sz w:val="20"/>
          <w:szCs w:val="20"/>
          <w:lang w:val="en-US"/>
        </w:rPr>
        <w:t>d</w:t>
      </w:r>
      <w:r w:rsidRPr="00022A07">
        <w:rPr>
          <w:rFonts w:ascii="Baskerville Win95BT" w:hAnsi="Baskerville Win95BT" w:cs="Charis SIL"/>
          <w:sz w:val="20"/>
          <w:szCs w:val="20"/>
          <w:lang w:val="en-US"/>
        </w:rPr>
        <w:t xml:space="preserve"> ‘</w:t>
      </w:r>
      <w:r w:rsidRPr="00022A07">
        <w:rPr>
          <w:rFonts w:ascii="Baskerville Win95BT" w:hAnsi="Baskerville Win95BT"/>
          <w:sz w:val="20"/>
          <w:szCs w:val="20"/>
          <w:lang w:val="en-US"/>
        </w:rPr>
        <w:t>to be lean, meager (meat)</w:t>
      </w:r>
      <w:r w:rsidRPr="00022A07">
        <w:rPr>
          <w:rFonts w:ascii="Baskerville Win95BT" w:hAnsi="Baskerville Win95BT" w:cs="Charis SIL"/>
          <w:sz w:val="20"/>
          <w:szCs w:val="20"/>
          <w:lang w:val="en-US"/>
        </w:rPr>
        <w:t>’</w:t>
      </w:r>
      <w:r>
        <w:rPr>
          <w:rFonts w:ascii="Baskerville Win95BT" w:hAnsi="Baskerville Win95BT" w:cs="Charis SIL"/>
          <w:sz w:val="20"/>
          <w:szCs w:val="20"/>
          <w:lang w:val="en-US"/>
        </w:rPr>
        <w:t xml:space="preserve"> </w:t>
      </w:r>
      <w:r>
        <w:rPr>
          <w:rFonts w:ascii="Basker-Semitic" w:hAnsi="Basker-Semitic" w:cs="Charis SIL"/>
          <w:sz w:val="20"/>
          <w:szCs w:val="20"/>
          <w:lang w:val="en-US"/>
        </w:rPr>
        <w:t>š</w:t>
      </w:r>
      <w:r>
        <w:rPr>
          <w:rFonts w:ascii="Baskerville Win95BT" w:hAnsi="Baskerville Win95BT" w:cs="Charis SIL"/>
          <w:sz w:val="20"/>
          <w:szCs w:val="20"/>
          <w:lang w:val="en-US"/>
        </w:rPr>
        <w:t xml:space="preserve"> </w:t>
      </w:r>
      <w:r w:rsidRPr="00022A07">
        <w:rPr>
          <w:rFonts w:ascii="Baskerville Win95BT" w:hAnsi="Baskerville Win95BT" w:cs="Charis SIL"/>
          <w:i/>
          <w:sz w:val="20"/>
          <w:szCs w:val="20"/>
          <w:lang w:val="en-US"/>
        </w:rPr>
        <w:t>d</w:t>
      </w:r>
      <w:r>
        <w:rPr>
          <w:rFonts w:ascii="Baskerville Win95BT" w:hAnsi="Baskerville Win95BT" w:cs="Charis SIL"/>
          <w:sz w:val="20"/>
          <w:szCs w:val="20"/>
          <w:lang w:val="en-US"/>
        </w:rPr>
        <w:t>-</w:t>
      </w:r>
      <w:r w:rsidRPr="00022A07">
        <w:rPr>
          <w:rFonts w:ascii="Baskerville Win95BT" w:hAnsi="Baskerville Win95BT" w:cs="Charis SIL"/>
          <w:i/>
          <w:sz w:val="20"/>
          <w:szCs w:val="20"/>
          <w:lang w:val="en-US"/>
        </w:rPr>
        <w:t>h</w:t>
      </w:r>
      <w:r>
        <w:rPr>
          <w:rFonts w:ascii="Baskerville Win95BT" w:hAnsi="Baskerville Win95BT" w:cs="Charis SIL"/>
          <w:sz w:val="20"/>
          <w:szCs w:val="20"/>
          <w:lang w:val="en-US"/>
        </w:rPr>
        <w:t>-</w:t>
      </w:r>
      <w:r w:rsidRPr="00022A07">
        <w:rPr>
          <w:rFonts w:ascii="Baskerville Win95BT" w:hAnsi="Baskerville Win95BT" w:cs="Charis SIL"/>
          <w:i/>
          <w:sz w:val="20"/>
          <w:szCs w:val="20"/>
          <w:lang w:val="en-US"/>
        </w:rPr>
        <w:t>d</w:t>
      </w:r>
    </w:p>
    <w:p w:rsidR="001B195D" w:rsidRPr="003D122D" w:rsidRDefault="001B195D" w:rsidP="00FA7607">
      <w:pPr>
        <w:jc w:val="both"/>
        <w:rPr>
          <w:rFonts w:ascii="Baskerville Cyr Win95BT" w:hAnsi="Baskerville Cyr Win95BT"/>
          <w:lang w:val="en-US"/>
        </w:rPr>
      </w:pPr>
    </w:p>
    <w:p w:rsidR="001B195D" w:rsidRPr="003D122D" w:rsidRDefault="001B195D" w:rsidP="00EA696B">
      <w:pPr>
        <w:jc w:val="both"/>
        <w:rPr>
          <w:rFonts w:ascii="Calibri" w:hAnsi="Calibri"/>
          <w:lang w:val="en-US"/>
        </w:rPr>
      </w:pPr>
      <w:r w:rsidRPr="003D122D">
        <w:rPr>
          <w:rFonts w:ascii="Baskerville Win95BT" w:hAnsi="Baskerville Win95BT"/>
          <w:b/>
          <w:lang w:val="en-US"/>
        </w:rPr>
        <w:t xml:space="preserve">II </w:t>
      </w:r>
      <w:r w:rsidRPr="003D122D">
        <w:rPr>
          <w:rFonts w:ascii="Baskerville Win95BT" w:hAnsi="Baskerville Win95BT"/>
          <w:b/>
          <w:i/>
          <w:lang w:val="en-US"/>
        </w:rPr>
        <w:t>šódi</w:t>
      </w:r>
      <w:r w:rsidRPr="003D122D">
        <w:rPr>
          <w:rFonts w:ascii="Baskerville Win95BT" w:hAnsi="Baskerville Win95BT"/>
          <w:i/>
          <w:lang w:val="en-US"/>
        </w:rPr>
        <w:t xml:space="preserve"> </w:t>
      </w:r>
      <w:r w:rsidRPr="003D122D">
        <w:rPr>
          <w:rFonts w:ascii="Baskerville Win95BT" w:hAnsi="Baskerville Win95BT"/>
          <w:lang w:val="en-US"/>
        </w:rPr>
        <w:t>(</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šodí</w:t>
      </w:r>
      <w:r w:rsidRPr="003D122D">
        <w:rPr>
          <w:rFonts w:ascii="Basker-Semitic" w:hAnsi="Basker-Semitic"/>
          <w:i/>
          <w:lang w:val="en-US"/>
        </w:rPr>
        <w:t>!</w:t>
      </w:r>
      <w:r w:rsidRPr="003D122D">
        <w:rPr>
          <w:rFonts w:ascii="Baskerville Win95BT" w:hAnsi="Baskerville Win95BT"/>
          <w:i/>
          <w:lang w:val="en-US"/>
        </w:rPr>
        <w:t>in</w:t>
      </w:r>
      <w:r w:rsidRPr="003D122D">
        <w:rPr>
          <w:rFonts w:ascii="Baskerville Win95BT" w:hAnsi="Baskerville Win95BT"/>
          <w:lang w:val="en-US"/>
        </w:rPr>
        <w:t>/</w:t>
      </w:r>
      <w:r w:rsidRPr="003D122D">
        <w:rPr>
          <w:rFonts w:ascii="Baskerville Win95BT" w:hAnsi="Baskerville Win95BT"/>
          <w:bCs/>
          <w:i/>
          <w:lang w:val="en-US"/>
        </w:rPr>
        <w:t>ľ</w:t>
      </w:r>
      <w:r w:rsidRPr="003D122D">
        <w:rPr>
          <w:rFonts w:ascii="Baskerville Win95BT" w:hAnsi="Baskerville Win95BT"/>
          <w:i/>
          <w:lang w:val="en-US"/>
        </w:rPr>
        <w:t>išád</w:t>
      </w:r>
      <w:r>
        <w:rPr>
          <w:rFonts w:ascii="Basker-Semitic" w:hAnsi="Basker-Semitic"/>
          <w:i/>
          <w:lang w:val="en-US"/>
        </w:rPr>
        <w:t>5</w:t>
      </w:r>
      <w:r>
        <w:rPr>
          <w:rFonts w:ascii="Baskerville Win95BT" w:hAnsi="Baskerville Win95BT"/>
          <w:lang w:val="en-US"/>
        </w:rPr>
        <w:t xml:space="preserve"> or </w:t>
      </w:r>
      <w:r w:rsidRPr="003D122D">
        <w:rPr>
          <w:rFonts w:ascii="Baskerville Win95BT" w:hAnsi="Baskerville Win95BT"/>
          <w:bCs/>
          <w:i/>
          <w:lang w:val="en-US"/>
        </w:rPr>
        <w:t>ľ</w:t>
      </w:r>
      <w:r w:rsidRPr="003D122D">
        <w:rPr>
          <w:rFonts w:ascii="Baskerville Win95BT" w:hAnsi="Baskerville Win95BT"/>
          <w:i/>
          <w:lang w:val="en-US"/>
        </w:rPr>
        <w:t>iš</w:t>
      </w:r>
      <w:r>
        <w:rPr>
          <w:rFonts w:ascii="Baskerville Win95BT" w:hAnsi="Baskerville Win95BT"/>
          <w:i/>
          <w:lang w:val="en-US"/>
        </w:rPr>
        <w:t>ód</w:t>
      </w:r>
      <w:r>
        <w:rPr>
          <w:rFonts w:ascii="Baskerville Win95BT" w:hAnsi="Baskerville Win95BT"/>
          <w:lang w:val="en-US"/>
        </w:rPr>
        <w:t xml:space="preserve">) </w:t>
      </w:r>
      <w:r w:rsidRPr="003D122D">
        <w:rPr>
          <w:rFonts w:ascii="Baskerville Win95BT" w:hAnsi="Baskerville Win95BT"/>
          <w:lang w:val="en-US"/>
        </w:rPr>
        <w:t xml:space="preserve"> ‘to divide’</w:t>
      </w:r>
      <w:r>
        <w:rPr>
          <w:rFonts w:ascii="Baskerville Win95BT" w:hAnsi="Baskerville Win95BT"/>
          <w:lang w:val="en-US"/>
        </w:rPr>
        <w:t xml:space="preserve">  </w:t>
      </w:r>
      <w:r w:rsidRPr="003D122D">
        <w:rPr>
          <w:rFonts w:ascii="Arabic Typesetting" w:hAnsi="Arabic Typesetting"/>
          <w:sz w:val="40"/>
          <w:rtl/>
          <w:lang w:val="en-US"/>
        </w:rPr>
        <w:t xml:space="preserve">  قسّم</w:t>
      </w:r>
      <w:r w:rsidRPr="003D122D">
        <w:rPr>
          <w:rFonts w:ascii="Baskerville Win95BT" w:hAnsi="Baskerville Win95BT"/>
          <w:lang w:val="en-US"/>
        </w:rPr>
        <w:t xml:space="preserve"> </w:t>
      </w:r>
      <w:r w:rsidRPr="003D122D">
        <w:rPr>
          <w:rFonts w:ascii="Arabic Typesetting" w:hAnsi="Arabic Typesetting"/>
          <w:b/>
          <w:bCs/>
          <w:sz w:val="40"/>
          <w:rtl/>
          <w:lang w:val="en-US"/>
        </w:rPr>
        <w:t>شُادِي</w:t>
      </w:r>
      <w:r w:rsidRPr="003D122D">
        <w:rPr>
          <w:rFonts w:ascii="Arabic Typesetting" w:hAnsi="Arabic Typesetting"/>
          <w:sz w:val="40"/>
          <w:rtl/>
          <w:lang w:val="en-US"/>
        </w:rPr>
        <w:t xml:space="preserve"> </w:t>
      </w:r>
      <w:r>
        <w:rPr>
          <w:rFonts w:ascii="Arabic Typesetting" w:hAnsi="Arabic Typesetting"/>
          <w:sz w:val="40"/>
          <w:lang w:val="en-US"/>
        </w:rPr>
        <w:t xml:space="preserve">   </w:t>
      </w:r>
    </w:p>
    <w:p w:rsidR="001B195D" w:rsidRPr="003D122D" w:rsidRDefault="001B195D" w:rsidP="00D71FF5">
      <w:pPr>
        <w:jc w:val="both"/>
        <w:rPr>
          <w:rFonts w:ascii="Baskerville Win95BT" w:hAnsi="Baskerville Win95BT"/>
          <w:rtl/>
          <w:lang w:val="en-US"/>
        </w:rPr>
      </w:pPr>
      <w:r w:rsidRPr="003D122D">
        <w:rPr>
          <w:rFonts w:ascii="Baskerville Win95BT" w:hAnsi="Baskerville Win95BT"/>
          <w:lang w:val="en-US"/>
        </w:rPr>
        <w:t xml:space="preserve">Impf. 3 sg. m.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šodí</w:t>
      </w:r>
      <w:r w:rsidRPr="003D122D">
        <w:rPr>
          <w:rFonts w:ascii="Basker-Semitic" w:hAnsi="Basker-Semitic"/>
          <w:i/>
          <w:lang w:val="en-US"/>
        </w:rPr>
        <w:t>!</w:t>
      </w:r>
      <w:r w:rsidRPr="003D122D">
        <w:rPr>
          <w:rFonts w:ascii="Baskerville Win95BT" w:hAnsi="Baskerville Win95BT"/>
          <w:i/>
          <w:lang w:val="en-US"/>
        </w:rPr>
        <w:t xml:space="preserve">in </w:t>
      </w:r>
      <w:r w:rsidRPr="003D122D">
        <w:rPr>
          <w:rFonts w:ascii="Baskerville Win95BT" w:hAnsi="Baskerville Win95BT"/>
          <w:iCs/>
          <w:lang w:val="en-US"/>
        </w:rPr>
        <w:t>(29:27)</w:t>
      </w:r>
      <w:r w:rsidRPr="003D122D">
        <w:rPr>
          <w:rFonts w:ascii="Baskerville Win95BT" w:hAnsi="Baskerville Win95BT"/>
          <w:lang w:val="en-US"/>
        </w:rPr>
        <w:t xml:space="preserve">, pl. m.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šodé</w:t>
      </w:r>
      <w:r w:rsidRPr="003D122D">
        <w:rPr>
          <w:rFonts w:ascii="Basker-Semitic" w:hAnsi="Basker-Semitic"/>
          <w:i/>
          <w:lang w:val="en-US"/>
        </w:rPr>
        <w:t>!3</w:t>
      </w:r>
      <w:r w:rsidRPr="003D122D">
        <w:rPr>
          <w:rFonts w:ascii="Baskerville Win95BT" w:hAnsi="Baskerville Win95BT"/>
          <w:i/>
          <w:lang w:val="en-US"/>
        </w:rPr>
        <w:t xml:space="preserve">n </w:t>
      </w:r>
      <w:r w:rsidRPr="003D122D">
        <w:rPr>
          <w:rFonts w:ascii="Baskerville Win95BT" w:hAnsi="Baskerville Win95BT"/>
          <w:iCs/>
          <w:lang w:val="en-US"/>
        </w:rPr>
        <w:t>(29:3)</w:t>
      </w:r>
      <w:r w:rsidRPr="003D122D">
        <w:rPr>
          <w:rFonts w:ascii="Baskerville Win95BT" w:hAnsi="Baskerville Win95BT"/>
          <w:lang w:val="en-US"/>
        </w:rPr>
        <w:t xml:space="preserve">, 2 pl. m. </w:t>
      </w:r>
      <w:r w:rsidRPr="003D122D">
        <w:rPr>
          <w:rFonts w:ascii="Baskerville Win95BT" w:hAnsi="Baskerville Win95BT"/>
          <w:i/>
          <w:lang w:val="en-US"/>
        </w:rPr>
        <w:t>tšodé</w:t>
      </w:r>
      <w:r w:rsidRPr="003D122D">
        <w:rPr>
          <w:rFonts w:ascii="Basker-Semitic" w:hAnsi="Basker-Semitic"/>
          <w:i/>
          <w:lang w:val="en-US"/>
        </w:rPr>
        <w:t>!3</w:t>
      </w:r>
      <w:r w:rsidRPr="003D122D">
        <w:rPr>
          <w:rFonts w:ascii="Baskerville Win95BT" w:hAnsi="Baskerville Win95BT"/>
          <w:i/>
          <w:lang w:val="en-US"/>
        </w:rPr>
        <w:t>n</w:t>
      </w:r>
      <w:r w:rsidRPr="003D122D">
        <w:rPr>
          <w:rFonts w:ascii="Baskerville Win95BT" w:hAnsi="Baskerville Win95BT"/>
          <w:lang w:val="en-US"/>
        </w:rPr>
        <w:t xml:space="preserve"> (17:15), 1 pl.</w:t>
      </w:r>
      <w:r w:rsidRPr="003D122D">
        <w:rPr>
          <w:rFonts w:ascii="Baskerville Win95BT" w:hAnsi="Baskerville Win95BT"/>
          <w:i/>
          <w:lang w:val="en-US"/>
        </w:rPr>
        <w:t xml:space="preserve"> n</w:t>
      </w:r>
      <w:r w:rsidRPr="003D122D">
        <w:rPr>
          <w:rFonts w:ascii="Basker-Semitic" w:hAnsi="Basker-Semitic"/>
          <w:i/>
          <w:lang w:val="en-US"/>
        </w:rPr>
        <w:t>3</w:t>
      </w:r>
      <w:r w:rsidRPr="003D122D">
        <w:rPr>
          <w:rFonts w:ascii="Baskerville Win95BT" w:hAnsi="Baskerville Win95BT"/>
          <w:i/>
          <w:lang w:val="en-US"/>
        </w:rPr>
        <w:t>šodí</w:t>
      </w:r>
      <w:r w:rsidRPr="003D122D">
        <w:rPr>
          <w:rFonts w:ascii="Basker-Semitic" w:hAnsi="Basker-Semitic"/>
          <w:i/>
          <w:lang w:val="en-US"/>
        </w:rPr>
        <w:t>!</w:t>
      </w:r>
      <w:r w:rsidRPr="003D122D">
        <w:rPr>
          <w:rFonts w:ascii="Baskerville Win95BT" w:hAnsi="Baskerville Win95BT"/>
          <w:i/>
          <w:lang w:val="en-US"/>
        </w:rPr>
        <w:t>in</w:t>
      </w:r>
      <w:r w:rsidRPr="003D122D">
        <w:rPr>
          <w:rFonts w:ascii="Baskerville Win95BT" w:hAnsi="Baskerville Win95BT"/>
          <w:lang w:val="en-US"/>
        </w:rPr>
        <w:t xml:space="preserve"> (17:14)</w:t>
      </w:r>
    </w:p>
    <w:p w:rsidR="001B195D" w:rsidRPr="003D122D" w:rsidRDefault="001B195D" w:rsidP="004340AF">
      <w:pPr>
        <w:jc w:val="both"/>
        <w:rPr>
          <w:rFonts w:ascii="Baskerville Win95BT" w:hAnsi="Baskerville Win95BT"/>
          <w:b/>
          <w:rtl/>
          <w:lang w:val="en-US"/>
        </w:rPr>
      </w:pPr>
      <w:r w:rsidRPr="003D122D">
        <w:rPr>
          <w:rFonts w:ascii="Baskerville Win95BT" w:hAnsi="Baskerville Win95BT"/>
          <w:b/>
          <w:lang w:val="en-US"/>
        </w:rPr>
        <w:t xml:space="preserve">P </w:t>
      </w:r>
      <w:r w:rsidRPr="003D122D">
        <w:rPr>
          <w:rFonts w:ascii="Baskerville Win95BT" w:hAnsi="Baskerville Win95BT"/>
          <w:b/>
          <w:bCs/>
          <w:i/>
          <w:lang w:val="en-US"/>
        </w:rPr>
        <w:t>š</w:t>
      </w:r>
      <w:r w:rsidRPr="003D122D">
        <w:rPr>
          <w:rFonts w:ascii="Basker-Semitic" w:hAnsi="Basker-Semitic"/>
          <w:b/>
          <w:bCs/>
          <w:i/>
          <w:lang w:val="en-US"/>
        </w:rPr>
        <w:t>3</w:t>
      </w:r>
      <w:r w:rsidRPr="003D122D">
        <w:rPr>
          <w:rFonts w:ascii="Baskerville Win95BT" w:hAnsi="Baskerville Win95BT"/>
          <w:b/>
          <w:bCs/>
          <w:i/>
          <w:lang w:val="en-US"/>
        </w:rPr>
        <w:t>d</w:t>
      </w:r>
      <w:r w:rsidRPr="003D122D">
        <w:rPr>
          <w:rFonts w:ascii="Basker-Semitic" w:hAnsi="Basker-Semitic"/>
          <w:b/>
          <w:bCs/>
          <w:i/>
          <w:lang w:val="en-US"/>
        </w:rPr>
        <w:t>H</w:t>
      </w:r>
      <w:r w:rsidRPr="003D122D">
        <w:rPr>
          <w:rFonts w:ascii="Baskerville Win95BT" w:hAnsi="Baskerville Win95BT"/>
          <w:b/>
          <w:bCs/>
          <w:i/>
          <w:lang w:val="en-US"/>
        </w:rPr>
        <w:t>w</w:t>
      </w:r>
      <w:r w:rsidRPr="003D122D">
        <w:rPr>
          <w:rFonts w:ascii="Basker-Semitic" w:hAnsi="Basker-Semitic"/>
          <w:b/>
          <w:bCs/>
          <w:i/>
          <w:lang w:val="en-US"/>
        </w:rPr>
        <w:t>3</w:t>
      </w:r>
      <w:r w:rsidRPr="003D122D">
        <w:rPr>
          <w:rFonts w:ascii="Basker-Semitic" w:hAnsi="Basker-Semitic"/>
          <w:i/>
          <w:lang w:val="en-US"/>
        </w:rPr>
        <w:t xml:space="preserve"> </w:t>
      </w:r>
      <w:r w:rsidRPr="003D122D">
        <w:rPr>
          <w:rFonts w:ascii="Baskerville Win95BT" w:hAnsi="Baskerville Win95BT"/>
          <w:lang w:val="en-US"/>
        </w:rPr>
        <w:t>(</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š</w:t>
      </w:r>
      <w:r w:rsidRPr="003D122D">
        <w:rPr>
          <w:rFonts w:ascii="Basker-Semitic" w:hAnsi="Basker-Semitic"/>
          <w:i/>
          <w:lang w:val="en-US"/>
        </w:rPr>
        <w:t>3</w:t>
      </w:r>
      <w:r w:rsidRPr="003D122D">
        <w:rPr>
          <w:rFonts w:ascii="Baskerville Win95BT" w:hAnsi="Baskerville Win95BT"/>
          <w:i/>
          <w:lang w:val="en-US"/>
        </w:rPr>
        <w:t>dé</w:t>
      </w:r>
      <w:r w:rsidRPr="003D122D">
        <w:rPr>
          <w:rFonts w:ascii="Basker-Semitic" w:hAnsi="Basker-Semitic"/>
          <w:i/>
          <w:lang w:val="en-US"/>
        </w:rPr>
        <w:t>!3</w:t>
      </w:r>
      <w:r w:rsidRPr="003D122D">
        <w:rPr>
          <w:rFonts w:ascii="Baskerville Win95BT" w:hAnsi="Baskerville Win95BT"/>
          <w:i/>
          <w:lang w:val="en-US"/>
        </w:rPr>
        <w:t>n</w:t>
      </w:r>
      <w:r w:rsidRPr="003D122D">
        <w:rPr>
          <w:rFonts w:ascii="Baskerville Win95BT" w:hAnsi="Baskerville Win95BT"/>
          <w:lang w:val="en-US"/>
        </w:rPr>
        <w:t>/</w:t>
      </w:r>
      <w:r w:rsidRPr="003D122D">
        <w:rPr>
          <w:rFonts w:ascii="Baskerville Win95BT" w:hAnsi="Baskerville Win95BT"/>
          <w:bCs/>
          <w:i/>
          <w:lang w:val="en-US"/>
        </w:rPr>
        <w:t>ľ</w:t>
      </w:r>
      <w:r w:rsidRPr="003D122D">
        <w:rPr>
          <w:rFonts w:ascii="Baskerville Win95BT" w:hAnsi="Baskerville Win95BT"/>
          <w:i/>
          <w:lang w:val="en-US"/>
        </w:rPr>
        <w:t>išédo</w:t>
      </w:r>
      <w:r w:rsidRPr="003D122D">
        <w:rPr>
          <w:rFonts w:ascii="Baskerville Win95BT" w:hAnsi="Baskerville Win95BT"/>
          <w:lang w:val="en-US"/>
        </w:rPr>
        <w:t xml:space="preserve">) </w:t>
      </w:r>
      <w:r w:rsidRPr="003D122D">
        <w:rPr>
          <w:rFonts w:ascii="Arabic Typesetting" w:hAnsi="Arabic Typesetting"/>
          <w:bCs/>
          <w:sz w:val="40"/>
          <w:rtl/>
          <w:lang w:val="en-US"/>
        </w:rPr>
        <w:t>شٞدٞاوٞى</w:t>
      </w:r>
    </w:p>
    <w:p w:rsidR="001B195D" w:rsidRPr="003D122D" w:rsidRDefault="001B195D" w:rsidP="00245C7C">
      <w:pPr>
        <w:jc w:val="both"/>
        <w:rPr>
          <w:rFonts w:ascii="Baskerville Win95BT" w:hAnsi="Baskerville Win95BT"/>
          <w:lang w:val="en-US"/>
        </w:rPr>
      </w:pPr>
      <w:r w:rsidRPr="003D122D">
        <w:rPr>
          <w:rFonts w:ascii="Baskerville Win95BT" w:hAnsi="Baskerville Win95BT"/>
          <w:lang w:val="en-US"/>
        </w:rPr>
        <w:t xml:space="preserve">Pf. 3 sg. m. </w:t>
      </w:r>
      <w:r w:rsidRPr="003D122D">
        <w:rPr>
          <w:rFonts w:ascii="Baskerville Win95BT" w:hAnsi="Baskerville Win95BT"/>
          <w:i/>
          <w:lang w:val="en-US"/>
        </w:rPr>
        <w:t>š</w:t>
      </w:r>
      <w:r w:rsidRPr="003D122D">
        <w:rPr>
          <w:rFonts w:ascii="Basker-Semitic" w:hAnsi="Basker-Semitic"/>
          <w:i/>
          <w:lang w:val="en-US"/>
        </w:rPr>
        <w:t>3</w:t>
      </w:r>
      <w:r w:rsidRPr="003D122D">
        <w:rPr>
          <w:rFonts w:ascii="Baskerville Win95BT" w:hAnsi="Baskerville Win95BT"/>
          <w:i/>
          <w:lang w:val="en-US"/>
        </w:rPr>
        <w:t>d</w:t>
      </w:r>
      <w:r w:rsidRPr="003D122D">
        <w:rPr>
          <w:rFonts w:ascii="Basker-Semitic" w:hAnsi="Basker-Semitic"/>
          <w:i/>
          <w:lang w:val="en-US"/>
        </w:rPr>
        <w:t>H</w:t>
      </w:r>
      <w:r w:rsidRPr="003D122D">
        <w:rPr>
          <w:rFonts w:ascii="Baskerville Win95BT" w:hAnsi="Baskerville Win95BT"/>
          <w:i/>
          <w:lang w:val="en-US"/>
        </w:rPr>
        <w:t>w</w:t>
      </w:r>
      <w:r w:rsidRPr="003D122D">
        <w:rPr>
          <w:rFonts w:ascii="Basker-Semitic" w:hAnsi="Basker-Semitic"/>
          <w:i/>
          <w:lang w:val="en-US"/>
        </w:rPr>
        <w:t>3</w:t>
      </w:r>
      <w:r w:rsidRPr="003D122D">
        <w:rPr>
          <w:rFonts w:ascii="Baskerville Win95BT" w:hAnsi="Baskerville Win95BT"/>
          <w:lang w:val="en-US"/>
        </w:rPr>
        <w:t xml:space="preserve"> (17:15), f.</w:t>
      </w:r>
      <w:r w:rsidRPr="003D122D">
        <w:rPr>
          <w:rFonts w:ascii="Basker-Semitic" w:hAnsi="Basker-Semitic"/>
          <w:i/>
          <w:lang w:val="en-US"/>
        </w:rPr>
        <w:t xml:space="preserve"> </w:t>
      </w:r>
      <w:r w:rsidRPr="003D122D">
        <w:rPr>
          <w:rFonts w:ascii="Baskerville Win95BT" w:hAnsi="Baskerville Win95BT"/>
          <w:i/>
          <w:lang w:val="en-US"/>
        </w:rPr>
        <w:t>š</w:t>
      </w:r>
      <w:r w:rsidRPr="003D122D">
        <w:rPr>
          <w:rFonts w:ascii="Basker-Semitic" w:hAnsi="Basker-Semitic"/>
          <w:i/>
          <w:lang w:val="en-US"/>
        </w:rPr>
        <w:t>3</w:t>
      </w:r>
      <w:r w:rsidRPr="003D122D">
        <w:rPr>
          <w:rFonts w:ascii="Baskerville Win95BT" w:hAnsi="Baskerville Win95BT"/>
          <w:i/>
          <w:lang w:val="en-US"/>
        </w:rPr>
        <w:t>d</w:t>
      </w:r>
      <w:r w:rsidRPr="003D122D">
        <w:rPr>
          <w:rFonts w:ascii="Basker-Semitic" w:hAnsi="Basker-Semitic"/>
          <w:i/>
          <w:lang w:val="en-US"/>
        </w:rPr>
        <w:t>H</w:t>
      </w:r>
      <w:r w:rsidRPr="003D122D">
        <w:rPr>
          <w:rFonts w:ascii="Baskerville Win95BT" w:hAnsi="Baskerville Win95BT"/>
          <w:i/>
          <w:lang w:val="en-US"/>
        </w:rPr>
        <w:t>wo</w:t>
      </w:r>
      <w:r w:rsidRPr="003D122D">
        <w:rPr>
          <w:rFonts w:ascii="Baskerville Win95BT" w:hAnsi="Baskerville Win95BT"/>
          <w:lang w:val="en-US"/>
        </w:rPr>
        <w:t xml:space="preserve"> (29:38)</w:t>
      </w:r>
    </w:p>
    <w:p w:rsidR="001B195D" w:rsidRDefault="001B195D" w:rsidP="00996082">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413</w:t>
      </w:r>
    </w:p>
    <w:p w:rsidR="001B195D" w:rsidRPr="003D122D" w:rsidRDefault="001B195D" w:rsidP="00FA7607">
      <w:pPr>
        <w:jc w:val="both"/>
        <w:rPr>
          <w:rFonts w:ascii="Baskerville Win95BT" w:hAnsi="Baskerville Win95BT" w:cs="Charis SIL"/>
          <w:lang w:val="en-US"/>
        </w:rPr>
      </w:pPr>
    </w:p>
    <w:p w:rsidR="001B195D" w:rsidRPr="003D122D" w:rsidRDefault="001B195D" w:rsidP="00D71FF5">
      <w:pPr>
        <w:jc w:val="both"/>
        <w:rPr>
          <w:rFonts w:ascii="Arabic Typesetting" w:hAnsi="Arabic Typesetting"/>
          <w:sz w:val="40"/>
          <w:rtl/>
          <w:lang w:val="en-US"/>
        </w:rPr>
      </w:pPr>
      <w:r w:rsidRPr="003D122D">
        <w:rPr>
          <w:rFonts w:ascii="Baskerville Win95BT" w:hAnsi="Baskerville Win95BT" w:cs="Charis SIL"/>
          <w:b/>
          <w:i/>
          <w:iCs/>
          <w:lang w:val="en-US"/>
        </w:rPr>
        <w:t>šfot</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4</w:t>
      </w:r>
      <w:r w:rsidRPr="003D122D">
        <w:rPr>
          <w:rFonts w:ascii="Baskerville Win95BT" w:hAnsi="Baskerville Win95BT" w:cs="Charis SIL"/>
          <w:i/>
          <w:iCs/>
          <w:lang w:val="en-US"/>
        </w:rPr>
        <w:t>šf</w:t>
      </w:r>
      <w:r w:rsidRPr="003D122D">
        <w:rPr>
          <w:rFonts w:ascii="Basker-Semitic" w:hAnsi="Basker-Semitic" w:cs="Charis SIL"/>
          <w:i/>
          <w:iCs/>
          <w:lang w:val="en-US"/>
        </w:rPr>
        <w:t>3</w:t>
      </w:r>
      <w:r w:rsidRPr="003D122D">
        <w:rPr>
          <w:rFonts w:ascii="Baskerville Win95BT" w:hAnsi="Baskerville Win95BT" w:cs="Charis SIL"/>
          <w:i/>
          <w:iCs/>
          <w:lang w:val="en-US"/>
        </w:rPr>
        <w:t>t</w:t>
      </w:r>
      <w:r w:rsidRPr="003D122D">
        <w:rPr>
          <w:rFonts w:ascii="Baskerville Win95BT" w:hAnsi="Baskerville Win95BT" w:cs="Charis SIL"/>
          <w:lang w:val="en-US"/>
        </w:rPr>
        <w:t>/</w:t>
      </w:r>
      <w:r w:rsidRPr="003D122D">
        <w:rPr>
          <w:rFonts w:ascii="Baskerville Win95BT" w:hAnsi="Baskerville Win95BT"/>
          <w:bCs/>
          <w:i/>
          <w:lang w:val="en-US"/>
        </w:rPr>
        <w:t>ľ</w:t>
      </w:r>
      <w:r w:rsidRPr="003D122D">
        <w:rPr>
          <w:rFonts w:ascii="Baskerville Win95BT" w:hAnsi="Baskerville Win95BT" w:cs="Charis SIL"/>
          <w:i/>
          <w:iCs/>
          <w:lang w:val="en-US"/>
        </w:rPr>
        <w:t>išf</w:t>
      </w:r>
      <w:r w:rsidRPr="003D122D">
        <w:rPr>
          <w:rFonts w:ascii="Basker-Semitic" w:hAnsi="Basker-Semitic" w:cs="Charis SIL"/>
          <w:i/>
          <w:iCs/>
          <w:lang w:val="en-US"/>
        </w:rPr>
        <w:t>6</w:t>
      </w:r>
      <w:r w:rsidRPr="003D122D">
        <w:rPr>
          <w:rFonts w:ascii="Baskerville Win95BT" w:hAnsi="Baskerville Win95BT" w:cs="Charis SIL"/>
          <w:i/>
          <w:iCs/>
          <w:lang w:val="en-US"/>
        </w:rPr>
        <w:t>t</w:t>
      </w:r>
      <w:r w:rsidRPr="003D122D">
        <w:rPr>
          <w:rFonts w:ascii="Baskerville Win95BT" w:hAnsi="Baskerville Win95BT" w:cs="Charis SIL"/>
          <w:lang w:val="en-US"/>
        </w:rPr>
        <w:t xml:space="preserve">) ‘to be quick’ </w:t>
      </w:r>
      <w:r w:rsidRPr="003D122D">
        <w:rPr>
          <w:rFonts w:ascii="Arabic Typesetting" w:hAnsi="Arabic Typesetting"/>
          <w:sz w:val="40"/>
          <w:rtl/>
          <w:lang w:val="en-US"/>
        </w:rPr>
        <w:t xml:space="preserve">أسرع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شفُات</w:t>
      </w:r>
    </w:p>
    <w:p w:rsidR="001B195D" w:rsidRPr="003D122D" w:rsidRDefault="001B195D" w:rsidP="00AF083E">
      <w:pPr>
        <w:jc w:val="both"/>
        <w:rPr>
          <w:rFonts w:ascii="Baskerville Win95BT" w:hAnsi="Baskerville Win95BT" w:cs="Charis SIL"/>
          <w:iCs/>
          <w:lang w:val="en-US"/>
        </w:rPr>
      </w:pPr>
      <w:r w:rsidRPr="003D122D">
        <w:rPr>
          <w:rFonts w:ascii="Baskerville Win95BT" w:hAnsi="Baskerville Win95BT" w:cs="Charis SIL"/>
          <w:lang w:val="en-US"/>
        </w:rPr>
        <w:t xml:space="preserve">Pf. 3 sg. f. </w:t>
      </w:r>
      <w:r w:rsidRPr="003D122D">
        <w:rPr>
          <w:rFonts w:ascii="Baskerville Win95BT" w:hAnsi="Baskerville Win95BT" w:cs="Charis SIL"/>
          <w:i/>
          <w:lang w:val="en-US"/>
        </w:rPr>
        <w:t>šf</w:t>
      </w:r>
      <w:r w:rsidRPr="003D122D">
        <w:rPr>
          <w:rFonts w:ascii="Basker-Semitic" w:hAnsi="Basker-Semitic" w:cs="Charis SIL"/>
          <w:i/>
          <w:iCs/>
          <w:lang w:val="en-US"/>
        </w:rPr>
        <w:t>6</w:t>
      </w:r>
      <w:r w:rsidRPr="003D122D">
        <w:rPr>
          <w:rFonts w:ascii="Baskerville Win95BT" w:hAnsi="Baskerville Win95BT" w:cs="Charis SIL"/>
          <w:i/>
          <w:lang w:val="en-US"/>
        </w:rPr>
        <w:t>to</w:t>
      </w:r>
      <w:r w:rsidRPr="003D122D">
        <w:rPr>
          <w:rFonts w:ascii="Baskerville Win95BT" w:hAnsi="Baskerville Win95BT" w:cs="Charis SIL"/>
          <w:lang w:val="en-US"/>
        </w:rPr>
        <w:t xml:space="preserve"> (7:4)</w:t>
      </w:r>
    </w:p>
    <w:p w:rsidR="001B195D" w:rsidRPr="003D122D" w:rsidRDefault="001B195D" w:rsidP="000D1621">
      <w:pPr>
        <w:jc w:val="both"/>
        <w:rPr>
          <w:rFonts w:ascii="Arabic Typesetting" w:hAnsi="Arabic Typesetting"/>
          <w:b/>
          <w:bCs/>
          <w:i/>
          <w:sz w:val="40"/>
          <w:lang w:val="en-US"/>
        </w:rPr>
      </w:pPr>
      <w:r w:rsidRPr="003D122D">
        <w:rPr>
          <w:rFonts w:ascii="Baskerville Win95BT" w:hAnsi="Baskerville Win95BT" w:cs="Charis SIL"/>
          <w:b/>
          <w:iCs/>
          <w:lang w:val="en-US"/>
        </w:rPr>
        <w:t>II</w:t>
      </w:r>
      <w:r w:rsidRPr="003D122D">
        <w:rPr>
          <w:rFonts w:ascii="Baskerville Win95BT" w:hAnsi="Baskerville Win95BT" w:cs="Charis SIL"/>
          <w:iCs/>
          <w:lang w:val="en-US"/>
        </w:rPr>
        <w:t xml:space="preserve"> </w:t>
      </w:r>
      <w:r w:rsidRPr="003D122D">
        <w:rPr>
          <w:rFonts w:ascii="Baskerville Win95BT" w:hAnsi="Baskerville Win95BT" w:cs="Charis SIL"/>
          <w:b/>
          <w:i/>
          <w:iCs/>
          <w:lang w:val="en-US"/>
        </w:rPr>
        <w:t>š</w:t>
      </w:r>
      <w:r w:rsidRPr="003D122D">
        <w:rPr>
          <w:rFonts w:ascii="Basker-Semitic" w:hAnsi="Basker-Semitic" w:cs="Charis SIL"/>
          <w:b/>
          <w:i/>
          <w:iCs/>
          <w:lang w:val="en-US"/>
        </w:rPr>
        <w:t>6</w:t>
      </w:r>
      <w:r w:rsidRPr="003D122D">
        <w:rPr>
          <w:rFonts w:ascii="Baskerville Win95BT" w:hAnsi="Baskerville Win95BT" w:cs="Charis SIL"/>
          <w:b/>
          <w:i/>
          <w:iCs/>
          <w:lang w:val="en-US"/>
        </w:rPr>
        <w:t>fit</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š</w:t>
      </w:r>
      <w:r w:rsidRPr="003D122D">
        <w:rPr>
          <w:rFonts w:ascii="Basker-Semitic" w:hAnsi="Basker-Semitic" w:cs="Charis SIL"/>
          <w:i/>
          <w:iCs/>
          <w:lang w:val="en-US"/>
        </w:rPr>
        <w:t>5</w:t>
      </w:r>
      <w:r w:rsidRPr="003D122D">
        <w:rPr>
          <w:rFonts w:ascii="Baskerville Win95BT" w:hAnsi="Baskerville Win95BT" w:cs="Charis SIL"/>
          <w:i/>
          <w:iCs/>
          <w:lang w:val="en-US"/>
        </w:rPr>
        <w:t>fítin</w:t>
      </w:r>
      <w:r w:rsidRPr="003D122D">
        <w:rPr>
          <w:rFonts w:ascii="Baskerville Win95BT" w:hAnsi="Baskerville Win95BT" w:cs="Charis SIL"/>
          <w:lang w:val="en-US"/>
        </w:rPr>
        <w:t>/</w:t>
      </w:r>
      <w:r w:rsidRPr="003D122D">
        <w:rPr>
          <w:rFonts w:ascii="Baskerville Win95BT" w:hAnsi="Baskerville Win95BT"/>
          <w:bCs/>
          <w:i/>
          <w:lang w:val="en-US"/>
        </w:rPr>
        <w:t>ľ</w:t>
      </w:r>
      <w:r w:rsidRPr="003D122D">
        <w:rPr>
          <w:rFonts w:ascii="Baskerville Win95BT" w:hAnsi="Baskerville Win95BT" w:cs="Charis SIL"/>
          <w:i/>
          <w:iCs/>
          <w:lang w:val="en-US"/>
        </w:rPr>
        <w:t>iš</w:t>
      </w:r>
      <w:r w:rsidRPr="003D122D">
        <w:rPr>
          <w:rFonts w:ascii="Basker-Semitic" w:hAnsi="Basker-Semitic" w:cs="Charis SIL"/>
          <w:i/>
          <w:iCs/>
          <w:lang w:val="en-US"/>
        </w:rPr>
        <w:t>6</w:t>
      </w:r>
      <w:r w:rsidRPr="003D122D">
        <w:rPr>
          <w:rFonts w:ascii="Baskerville Win95BT" w:hAnsi="Baskerville Win95BT" w:cs="Charis SIL"/>
          <w:i/>
          <w:iCs/>
          <w:lang w:val="en-US"/>
        </w:rPr>
        <w:t>f</w:t>
      </w:r>
      <w:r>
        <w:rPr>
          <w:rFonts w:ascii="Basker-Semitic" w:hAnsi="Basker-Semitic" w:cs="Charis SIL"/>
          <w:i/>
          <w:iCs/>
          <w:lang w:val="en-US"/>
        </w:rPr>
        <w:t>5</w:t>
      </w:r>
      <w:r w:rsidRPr="003D122D">
        <w:rPr>
          <w:rFonts w:ascii="Baskerville Win95BT" w:hAnsi="Baskerville Win95BT" w:cs="Charis SIL"/>
          <w:i/>
          <w:iCs/>
          <w:lang w:val="en-US"/>
        </w:rPr>
        <w:t>t</w:t>
      </w:r>
      <w:r w:rsidRPr="003D122D">
        <w:rPr>
          <w:rFonts w:ascii="Baskerville Win95BT" w:hAnsi="Baskerville Win95BT" w:cs="Charis SIL"/>
          <w:iCs/>
          <w:lang w:val="en-US"/>
        </w:rPr>
        <w:t xml:space="preserve">) ‘to try to leave behind’ </w:t>
      </w:r>
      <w:r w:rsidRPr="003D122D">
        <w:rPr>
          <w:rFonts w:ascii="Arabic Typesetting" w:hAnsi="Arabic Typesetting"/>
          <w:i/>
          <w:sz w:val="40"/>
          <w:rtl/>
          <w:lang w:val="en-US"/>
        </w:rPr>
        <w:t xml:space="preserve">أسرع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شَافِيت</w:t>
      </w:r>
    </w:p>
    <w:p w:rsidR="001B195D" w:rsidRPr="003D122D" w:rsidRDefault="001B195D" w:rsidP="000D1621">
      <w:pPr>
        <w:jc w:val="both"/>
        <w:rPr>
          <w:rFonts w:ascii="Arabic Typesetting" w:hAnsi="Arabic Typesetting"/>
          <w:b/>
          <w:bCs/>
          <w:i/>
          <w:iCs/>
          <w:sz w:val="40"/>
          <w:lang w:val="en-US"/>
        </w:rPr>
      </w:pPr>
      <w:r w:rsidRPr="003D122D">
        <w:rPr>
          <w:rFonts w:ascii="Baskerville Win95BT" w:hAnsi="Baskerville Win95BT" w:cs="Charis SIL"/>
          <w:i/>
          <w:iCs/>
          <w:lang w:val="en-US"/>
        </w:rPr>
        <w:t>7:4</w:t>
      </w:r>
    </w:p>
    <w:p w:rsidR="001B195D" w:rsidRDefault="001B195D" w:rsidP="00996082">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Not in LS</w:t>
      </w:r>
    </w:p>
    <w:p w:rsidR="001B195D" w:rsidRDefault="001B195D" w:rsidP="00996082">
      <w:pPr>
        <w:jc w:val="both"/>
        <w:rPr>
          <w:rFonts w:ascii="Baskerville Win95BT" w:hAnsi="Baskerville Win95BT"/>
          <w:sz w:val="20"/>
          <w:szCs w:val="20"/>
          <w:lang w:val="en-US"/>
        </w:rPr>
      </w:pPr>
    </w:p>
    <w:p w:rsidR="001B195D" w:rsidRDefault="001B195D" w:rsidP="00545A5F">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mustášfa</w:t>
      </w:r>
      <w:r>
        <w:rPr>
          <w:rFonts w:ascii="Baskerville Win95BT" w:hAnsi="Baskerville Win95BT" w:cs="Charis SIL"/>
          <w:sz w:val="20"/>
          <w:szCs w:val="20"/>
          <w:lang w:val="en-US"/>
        </w:rPr>
        <w:t xml:space="preserve"> or </w:t>
      </w:r>
      <w:r>
        <w:rPr>
          <w:rFonts w:ascii="Baskerville Win95BT" w:hAnsi="Baskerville Win95BT" w:cs="Charis SIL"/>
          <w:i/>
          <w:iCs/>
          <w:sz w:val="20"/>
          <w:szCs w:val="20"/>
          <w:lang w:val="en-US"/>
        </w:rPr>
        <w:t>mustášfi</w:t>
      </w:r>
      <w:r>
        <w:rPr>
          <w:rFonts w:ascii="Baskerville Win95BT" w:hAnsi="Baskerville Win95BT" w:cs="Charis SIL"/>
          <w:sz w:val="20"/>
          <w:szCs w:val="20"/>
          <w:lang w:val="en-US"/>
        </w:rPr>
        <w:t xml:space="preserve"> ‘hospital’: </w:t>
      </w:r>
      <w:r>
        <w:rPr>
          <w:rFonts w:ascii="Baskerville Win95BT" w:hAnsi="Baskerville Win95BT" w:cs="Charis SIL"/>
          <w:i/>
          <w:iCs/>
          <w:sz w:val="20"/>
          <w:szCs w:val="20"/>
          <w:lang w:val="en-US"/>
        </w:rPr>
        <w:t>1:11</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8:19</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9:6</w:t>
      </w:r>
      <w:r>
        <w:rPr>
          <w:rFonts w:ascii="Baskerville Win95BT" w:hAnsi="Baskerville Win95BT" w:cs="Charis SIL"/>
          <w:sz w:val="20"/>
          <w:szCs w:val="20"/>
          <w:lang w:val="en-US"/>
        </w:rPr>
        <w:t xml:space="preserve">, </w:t>
      </w:r>
      <w:r w:rsidRPr="002D4DF4">
        <w:rPr>
          <w:rFonts w:ascii="Baskerville Win95BT" w:hAnsi="Baskerville Win95BT" w:cs="Charis SIL"/>
          <w:i/>
          <w:sz w:val="20"/>
          <w:szCs w:val="20"/>
          <w:lang w:val="en-US"/>
        </w:rPr>
        <w:t>23:12</w:t>
      </w:r>
    </w:p>
    <w:p w:rsidR="001B195D" w:rsidRPr="003D122D" w:rsidRDefault="001B195D" w:rsidP="000F45D8">
      <w:pPr>
        <w:jc w:val="both"/>
        <w:rPr>
          <w:rFonts w:ascii="Baskerville Win95BT" w:hAnsi="Baskerville Win95BT"/>
          <w:lang w:val="en-US"/>
        </w:rPr>
      </w:pPr>
    </w:p>
    <w:p w:rsidR="001B195D" w:rsidRPr="003D122D" w:rsidRDefault="001B195D" w:rsidP="00D71FF5">
      <w:pPr>
        <w:jc w:val="both"/>
        <w:rPr>
          <w:rFonts w:ascii="Arabic Typesetting" w:hAnsi="Arabic Typesetting"/>
          <w:sz w:val="40"/>
          <w:rtl/>
          <w:lang w:val="en-US"/>
        </w:rPr>
      </w:pPr>
      <w:r w:rsidRPr="003D122D">
        <w:rPr>
          <w:rFonts w:ascii="Baskerville Win95BT" w:hAnsi="Baskerville Win95BT"/>
          <w:b/>
          <w:i/>
          <w:iCs/>
          <w:lang w:val="en-US"/>
        </w:rPr>
        <w:t>š</w:t>
      </w:r>
      <w:r w:rsidRPr="003D122D">
        <w:rPr>
          <w:rFonts w:ascii="Baskerville Win95BT" w:hAnsi="Baskerville Win95BT" w:cs="Charis SIL"/>
          <w:b/>
          <w:i/>
          <w:iCs/>
          <w:lang w:val="en-US"/>
        </w:rPr>
        <w:t>ég</w:t>
      </w:r>
      <w:r w:rsidRPr="003D122D">
        <w:rPr>
          <w:rFonts w:ascii="Basker-Semitic" w:hAnsi="Basker-Semitic" w:cs="Charis SIL"/>
          <w:b/>
          <w:i/>
          <w:iCs/>
          <w:lang w:val="en-US"/>
        </w:rPr>
        <w:t>5</w:t>
      </w:r>
      <w:r w:rsidRPr="003D122D">
        <w:rPr>
          <w:rFonts w:ascii="Baskerville Win95BT" w:hAnsi="Baskerville Win95BT"/>
          <w:lang w:val="en-US"/>
        </w:rPr>
        <w:t xml:space="preserve">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i/>
          <w:iCs/>
          <w:lang w:val="en-US"/>
        </w:rPr>
        <w:t>š</w:t>
      </w:r>
      <w:r w:rsidRPr="003D122D">
        <w:rPr>
          <w:rFonts w:ascii="Baskerville Win95BT" w:hAnsi="Baskerville Win95BT"/>
          <w:i/>
          <w:lang w:val="en-US"/>
        </w:rPr>
        <w:t>ó</w:t>
      </w:r>
      <w:r w:rsidRPr="003D122D">
        <w:rPr>
          <w:rFonts w:ascii="Baskerville Win95BT" w:hAnsi="Baskerville Win95BT" w:cs="Charis SIL"/>
          <w:i/>
          <w:lang w:val="en-US"/>
        </w:rPr>
        <w:t>g</w:t>
      </w:r>
      <w:r w:rsidRPr="003D122D">
        <w:rPr>
          <w:rFonts w:ascii="Basker-Semitic" w:hAnsi="Basker-Semitic" w:cs="Charis SIL"/>
          <w:i/>
          <w:lang w:val="en-US"/>
        </w:rPr>
        <w:t xml:space="preserve">3 </w:t>
      </w:r>
      <w:r w:rsidRPr="003D122D">
        <w:rPr>
          <w:rFonts w:ascii="Baskerville Win95BT" w:hAnsi="Baskerville Win95BT"/>
          <w:iCs/>
          <w:lang w:val="en-US"/>
        </w:rPr>
        <w:t xml:space="preserve">or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i/>
          <w:iCs/>
          <w:lang w:val="en-US"/>
        </w:rPr>
        <w:t>š</w:t>
      </w:r>
      <w:r w:rsidRPr="003D122D">
        <w:rPr>
          <w:rFonts w:ascii="Basker-Semitic" w:hAnsi="Basker-Semitic"/>
          <w:bCs/>
          <w:i/>
          <w:iCs/>
          <w:lang w:val="en-US"/>
        </w:rPr>
        <w:t>6</w:t>
      </w:r>
      <w:r w:rsidRPr="003D122D">
        <w:rPr>
          <w:rFonts w:ascii="Baskerville Win95BT" w:hAnsi="Baskerville Win95BT" w:cs="Charis SIL"/>
          <w:i/>
          <w:lang w:val="en-US"/>
        </w:rPr>
        <w:t>g</w:t>
      </w:r>
      <w:r w:rsidRPr="003D122D">
        <w:rPr>
          <w:rFonts w:ascii="Basker-Semitic" w:hAnsi="Basker-Semitic" w:cs="Charis SIL"/>
          <w:i/>
          <w:iCs/>
          <w:lang w:val="en-US"/>
        </w:rPr>
        <w:t>5</w:t>
      </w:r>
      <w:r w:rsidRPr="003D122D">
        <w:rPr>
          <w:rFonts w:ascii="Baskerville Win95BT" w:hAnsi="Baskerville Win95BT"/>
          <w:iCs/>
          <w:lang w:val="en-US"/>
        </w:rPr>
        <w:t>/</w:t>
      </w:r>
      <w:r w:rsidRPr="003D122D">
        <w:rPr>
          <w:rFonts w:ascii="Baskerville Win95BT" w:hAnsi="Baskerville Win95BT"/>
          <w:bCs/>
          <w:i/>
          <w:lang w:val="en-US"/>
        </w:rPr>
        <w:t>ľ</w:t>
      </w:r>
      <w:r w:rsidRPr="003D122D">
        <w:rPr>
          <w:rFonts w:ascii="Baskerville Win95BT" w:hAnsi="Baskerville Win95BT"/>
          <w:bCs/>
          <w:i/>
          <w:iCs/>
          <w:lang w:val="en-US"/>
        </w:rPr>
        <w:t>išg</w:t>
      </w:r>
      <w:r w:rsidRPr="003D122D">
        <w:rPr>
          <w:rFonts w:ascii="Basker-Semitic" w:hAnsi="Basker-Semitic"/>
          <w:bCs/>
          <w:i/>
          <w:iCs/>
          <w:lang w:val="en-US"/>
        </w:rPr>
        <w:t>6</w:t>
      </w:r>
      <w:r w:rsidRPr="003D122D">
        <w:rPr>
          <w:rFonts w:ascii="Baskerville Win95BT" w:hAnsi="Baskerville Win95BT"/>
          <w:lang w:val="en-US"/>
        </w:rPr>
        <w:t xml:space="preserve">) ‘to do’ </w:t>
      </w:r>
      <w:r w:rsidRPr="003D122D">
        <w:rPr>
          <w:rFonts w:ascii="Arabic Typesetting" w:hAnsi="Arabic Typesetting"/>
          <w:sz w:val="40"/>
          <w:rtl/>
          <w:lang w:val="en-US"/>
        </w:rPr>
        <w:t xml:space="preserve">فعل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شٞاجَى</w:t>
      </w:r>
    </w:p>
    <w:p w:rsidR="001B195D" w:rsidRPr="003D122D" w:rsidRDefault="001B195D" w:rsidP="00D71FF5">
      <w:pPr>
        <w:jc w:val="both"/>
        <w:rPr>
          <w:rFonts w:ascii="Baskerville Win95BT" w:hAnsi="Baskerville Win95BT"/>
          <w:i/>
          <w:iCs/>
          <w:lang w:val="en-US"/>
        </w:rPr>
      </w:pPr>
      <w:r w:rsidRPr="003D122D">
        <w:rPr>
          <w:rFonts w:ascii="Baskerville Win95BT" w:hAnsi="Baskerville Win95BT"/>
          <w:iCs/>
          <w:lang w:val="en-US"/>
        </w:rPr>
        <w:t xml:space="preserve">Pf. 3 sg. m. </w:t>
      </w:r>
      <w:r w:rsidRPr="003D122D">
        <w:rPr>
          <w:rFonts w:ascii="Baskerville Win95BT" w:hAnsi="Baskerville Win95BT"/>
          <w:i/>
          <w:iCs/>
          <w:lang w:val="en-US"/>
        </w:rPr>
        <w:t>š</w:t>
      </w:r>
      <w:r w:rsidRPr="003D122D">
        <w:rPr>
          <w:rFonts w:ascii="Baskerville Win95BT" w:hAnsi="Baskerville Win95BT" w:cs="Charis SIL"/>
          <w:i/>
          <w:iCs/>
          <w:lang w:val="en-US"/>
        </w:rPr>
        <w:t>ég</w:t>
      </w:r>
      <w:r w:rsidRPr="003D122D">
        <w:rPr>
          <w:rFonts w:ascii="Basker-Semitic" w:hAnsi="Basker-Semitic" w:cs="Charis SIL"/>
          <w:i/>
          <w:iCs/>
          <w:lang w:val="en-US"/>
        </w:rPr>
        <w:t>5</w:t>
      </w:r>
      <w:r w:rsidRPr="003D122D">
        <w:rPr>
          <w:rFonts w:ascii="Baskerville Win95BT" w:hAnsi="Baskerville Win95BT"/>
          <w:lang w:val="en-US"/>
        </w:rPr>
        <w:t xml:space="preserve"> (2:27, 6:30), f. </w:t>
      </w:r>
      <w:r w:rsidRPr="003D122D">
        <w:rPr>
          <w:rFonts w:ascii="Baskerville Win95BT" w:hAnsi="Baskerville Win95BT"/>
          <w:i/>
          <w:lang w:val="en-US"/>
        </w:rPr>
        <w:t>š</w:t>
      </w:r>
      <w:r w:rsidRPr="003D122D">
        <w:rPr>
          <w:rFonts w:ascii="Basker-Semitic" w:hAnsi="Basker-Semitic"/>
          <w:i/>
          <w:lang w:val="en-US"/>
        </w:rPr>
        <w:t>3</w:t>
      </w:r>
      <w:r w:rsidRPr="003D122D">
        <w:rPr>
          <w:rFonts w:ascii="Baskerville Win95BT" w:hAnsi="Baskerville Win95BT"/>
          <w:i/>
          <w:lang w:val="en-US"/>
        </w:rPr>
        <w:t>gó</w:t>
      </w:r>
      <w:r w:rsidRPr="003D122D">
        <w:rPr>
          <w:rFonts w:ascii="Basker-Semitic" w:hAnsi="Basker-Semitic"/>
          <w:i/>
          <w:lang w:val="en-US"/>
        </w:rPr>
        <w:t>!</w:t>
      </w:r>
      <w:r w:rsidRPr="003D122D">
        <w:rPr>
          <w:rFonts w:ascii="Baskerville Win95BT" w:hAnsi="Baskerville Win95BT"/>
          <w:i/>
          <w:lang w:val="en-US"/>
        </w:rPr>
        <w:t xml:space="preserve">o </w:t>
      </w:r>
      <w:r w:rsidRPr="003D122D">
        <w:rPr>
          <w:rFonts w:ascii="Baskerville Win95BT" w:hAnsi="Baskerville Win95BT"/>
          <w:iCs/>
          <w:lang w:val="en-US"/>
        </w:rPr>
        <w:t>(26:94.95)</w:t>
      </w:r>
      <w:r w:rsidRPr="003D122D">
        <w:rPr>
          <w:rFonts w:ascii="Baskerville Win95BT" w:hAnsi="Baskerville Win95BT"/>
          <w:lang w:val="en-US"/>
        </w:rPr>
        <w:t xml:space="preserve">, 1 sg. </w:t>
      </w:r>
      <w:r w:rsidRPr="003D122D">
        <w:rPr>
          <w:rFonts w:ascii="Baskerville Win95BT" w:hAnsi="Baskerville Win95BT" w:cs="Charis SIL"/>
          <w:i/>
          <w:lang w:val="en-US"/>
        </w:rPr>
        <w:t>š</w:t>
      </w:r>
      <w:r w:rsidRPr="003D122D">
        <w:rPr>
          <w:rFonts w:ascii="Baskerville Win95BT" w:hAnsi="Baskerville Win95BT" w:cs="Charis SIL"/>
          <w:i/>
          <w:iCs/>
          <w:lang w:val="en-US"/>
        </w:rPr>
        <w:t>ég</w:t>
      </w:r>
      <w:r w:rsidRPr="003D122D">
        <w:rPr>
          <w:rFonts w:ascii="Basker-Semitic" w:hAnsi="Basker-Semitic" w:cs="Charis SIL"/>
          <w:i/>
          <w:iCs/>
          <w:lang w:val="en-US"/>
        </w:rPr>
        <w:t>5</w:t>
      </w:r>
      <w:r w:rsidRPr="003D122D">
        <w:rPr>
          <w:rFonts w:ascii="Basker-Semitic" w:hAnsi="Basker-Semitic" w:cs="Charis SIL"/>
          <w:i/>
          <w:lang w:val="en-US"/>
        </w:rPr>
        <w:t>!</w:t>
      </w:r>
      <w:r w:rsidRPr="003D122D">
        <w:rPr>
          <w:rFonts w:ascii="Baskerville Win95BT" w:hAnsi="Baskerville Win95BT" w:cs="Charis SIL"/>
          <w:i/>
          <w:lang w:val="en-US"/>
        </w:rPr>
        <w:t>k</w:t>
      </w:r>
      <w:r w:rsidRPr="003D122D">
        <w:rPr>
          <w:rFonts w:ascii="Baskerville Win95BT" w:hAnsi="Baskerville Win95BT"/>
          <w:lang w:val="en-US"/>
        </w:rPr>
        <w:t xml:space="preserve"> (6:19, </w:t>
      </w:r>
      <w:r w:rsidRPr="003D122D">
        <w:rPr>
          <w:rFonts w:ascii="Baskerville Win95BT" w:hAnsi="Baskerville Win95BT"/>
          <w:i/>
          <w:lang w:val="en-US"/>
        </w:rPr>
        <w:t>15:12</w:t>
      </w:r>
      <w:r w:rsidRPr="003D122D">
        <w:rPr>
          <w:rFonts w:ascii="Baskerville Win95BT" w:hAnsi="Baskerville Win95BT"/>
          <w:lang w:val="en-US"/>
        </w:rPr>
        <w:t>, 30:23)</w:t>
      </w:r>
    </w:p>
    <w:p w:rsidR="001B195D" w:rsidRPr="003D122D" w:rsidRDefault="001B195D" w:rsidP="00996082">
      <w:pPr>
        <w:jc w:val="both"/>
        <w:rPr>
          <w:rFonts w:ascii="Baskerville Win95BT" w:hAnsi="Baskerville Win95BT"/>
          <w:iCs/>
          <w:lang w:val="en-US"/>
        </w:rPr>
      </w:pPr>
      <w:r w:rsidRPr="003D122D">
        <w:rPr>
          <w:rFonts w:ascii="Baskerville Win95BT" w:hAnsi="Baskerville Win95BT"/>
          <w:iCs/>
          <w:lang w:val="en-US"/>
        </w:rPr>
        <w:t xml:space="preserve">Impf. 3 sg. f.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i/>
          <w:iCs/>
          <w:lang w:val="en-US"/>
        </w:rPr>
        <w:t>š</w:t>
      </w:r>
      <w:r w:rsidRPr="003D122D">
        <w:rPr>
          <w:rFonts w:ascii="Baskerville Win95BT" w:hAnsi="Baskerville Win95BT"/>
          <w:i/>
          <w:lang w:val="en-US"/>
        </w:rPr>
        <w:t>ó</w:t>
      </w:r>
      <w:r w:rsidRPr="003D122D">
        <w:rPr>
          <w:rFonts w:ascii="Baskerville Win95BT" w:hAnsi="Baskerville Win95BT" w:cs="Charis SIL"/>
          <w:i/>
          <w:lang w:val="en-US"/>
        </w:rPr>
        <w:t>g</w:t>
      </w:r>
      <w:r w:rsidRPr="003D122D">
        <w:rPr>
          <w:rFonts w:ascii="Basker-Semitic" w:hAnsi="Basker-Semitic" w:cs="Charis SIL"/>
          <w:i/>
          <w:lang w:val="en-US"/>
        </w:rPr>
        <w:t>3</w:t>
      </w:r>
      <w:r w:rsidRPr="003D122D">
        <w:rPr>
          <w:rFonts w:ascii="Baskerville Win95BT" w:hAnsi="Baskerville Win95BT"/>
          <w:lang w:val="en-US"/>
        </w:rPr>
        <w:t xml:space="preserve"> (22:6), 2 pl. m.</w:t>
      </w:r>
      <w:r w:rsidRPr="003D122D">
        <w:rPr>
          <w:rFonts w:ascii="Basker-Semitic" w:hAnsi="Basker-Semitic" w:cs="Charis SIL"/>
          <w:lang w:val="en-US"/>
        </w:rPr>
        <w:t xml:space="preserve">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šóg</w:t>
      </w:r>
      <w:r w:rsidRPr="003D122D">
        <w:rPr>
          <w:rFonts w:ascii="Basker-Semitic" w:hAnsi="Basker-Semitic"/>
          <w:i/>
          <w:iCs/>
          <w:lang w:val="en-US"/>
        </w:rPr>
        <w:t>3</w:t>
      </w:r>
      <w:r w:rsidRPr="003D122D">
        <w:rPr>
          <w:rFonts w:ascii="Baskerville Win95BT" w:hAnsi="Baskerville Win95BT"/>
          <w:lang w:val="en-US"/>
        </w:rPr>
        <w:t xml:space="preserve"> (3:13), 1 pl. + suff. 3 m. </w:t>
      </w:r>
      <w:r w:rsidRPr="003D122D">
        <w:rPr>
          <w:rFonts w:ascii="Baskerville Win95BT" w:hAnsi="Baskerville Win95BT"/>
          <w:i/>
          <w:lang w:val="en-US"/>
        </w:rPr>
        <w:t>n</w:t>
      </w:r>
      <w:r w:rsidRPr="003D122D">
        <w:rPr>
          <w:rFonts w:ascii="Basker-Semitic" w:hAnsi="Basker-Semitic"/>
          <w:i/>
          <w:lang w:val="en-US"/>
        </w:rPr>
        <w:t>3</w:t>
      </w:r>
      <w:r w:rsidRPr="003D122D">
        <w:rPr>
          <w:rFonts w:ascii="Baskerville Win95BT" w:hAnsi="Baskerville Win95BT"/>
          <w:i/>
          <w:lang w:val="en-US"/>
        </w:rPr>
        <w:t>š</w:t>
      </w:r>
      <w:r w:rsidRPr="003D122D">
        <w:rPr>
          <w:rFonts w:ascii="Baskerville Win95BT" w:hAnsi="Baskerville Win95BT"/>
          <w:i/>
          <w:iCs/>
          <w:lang w:val="en-US"/>
        </w:rPr>
        <w:t>ó</w:t>
      </w:r>
      <w:r w:rsidRPr="003D122D">
        <w:rPr>
          <w:rFonts w:ascii="Baskerville Win95BT" w:hAnsi="Baskerville Win95BT"/>
          <w:i/>
          <w:lang w:val="en-US"/>
        </w:rPr>
        <w:t>g</w:t>
      </w:r>
      <w:r w:rsidRPr="003D122D">
        <w:rPr>
          <w:rFonts w:ascii="Basker-Semitic" w:hAnsi="Basker-Semitic"/>
          <w:i/>
          <w:lang w:val="en-US"/>
        </w:rPr>
        <w:t>3!</w:t>
      </w:r>
      <w:r w:rsidRPr="003D122D">
        <w:rPr>
          <w:rFonts w:ascii="Baskerville Win95BT" w:hAnsi="Baskerville Win95BT"/>
          <w:i/>
          <w:lang w:val="en-US"/>
        </w:rPr>
        <w:t>š</w:t>
      </w:r>
      <w:r w:rsidRPr="003D122D">
        <w:rPr>
          <w:rFonts w:ascii="Baskerville Win95BT" w:hAnsi="Baskerville Win95BT"/>
          <w:iCs/>
          <w:lang w:val="en-US"/>
        </w:rPr>
        <w:t xml:space="preserve"> (26:85)</w:t>
      </w:r>
    </w:p>
    <w:p w:rsidR="001B195D" w:rsidRPr="00F24BEF" w:rsidRDefault="001B195D" w:rsidP="00D71FF5">
      <w:pPr>
        <w:tabs>
          <w:tab w:val="left" w:pos="4785"/>
        </w:tabs>
        <w:jc w:val="both"/>
        <w:rPr>
          <w:rFonts w:ascii="Baskerville Win95BT" w:hAnsi="Baskerville Win95BT" w:cs="Charis SIL"/>
          <w:lang w:val="en-US"/>
        </w:rPr>
      </w:pPr>
      <w:r w:rsidRPr="003D122D">
        <w:rPr>
          <w:rFonts w:ascii="Baskerville Win95BT" w:hAnsi="Baskerville Win95BT"/>
          <w:iCs/>
          <w:lang w:val="en-US"/>
        </w:rPr>
        <w:t xml:space="preserve">Juss. </w:t>
      </w:r>
      <w:r w:rsidRPr="003D122D">
        <w:rPr>
          <w:rFonts w:ascii="Baskerville Win95BT" w:hAnsi="Baskerville Win95BT"/>
          <w:lang w:val="en-US"/>
        </w:rPr>
        <w:t xml:space="preserve">3 du. m. </w:t>
      </w:r>
      <w:r w:rsidRPr="003D122D">
        <w:rPr>
          <w:rFonts w:ascii="Baskerville Win95BT" w:hAnsi="Baskerville Win95BT"/>
          <w:bCs/>
          <w:i/>
          <w:lang w:val="en-US"/>
        </w:rPr>
        <w:t>ľ</w:t>
      </w:r>
      <w:r w:rsidRPr="003D122D">
        <w:rPr>
          <w:rFonts w:ascii="Baskerville Win95BT" w:hAnsi="Baskerville Win95BT" w:cs="Charis SIL"/>
          <w:i/>
          <w:lang w:val="en-US"/>
        </w:rPr>
        <w:t>išgó</w:t>
      </w:r>
      <w:r w:rsidRPr="003D122D">
        <w:rPr>
          <w:rFonts w:ascii="Basker-Semitic" w:hAnsi="Basker-Semitic" w:cs="Charis SIL"/>
          <w:i/>
          <w:lang w:val="en-US"/>
        </w:rPr>
        <w:t>!</w:t>
      </w:r>
      <w:r w:rsidRPr="003D122D">
        <w:rPr>
          <w:rFonts w:ascii="Baskerville Win95BT" w:hAnsi="Baskerville Win95BT" w:cs="Charis SIL"/>
          <w:i/>
          <w:lang w:val="en-US"/>
        </w:rPr>
        <w:t xml:space="preserve">o </w:t>
      </w:r>
      <w:r w:rsidRPr="003D122D">
        <w:rPr>
          <w:rFonts w:ascii="Baskerville Win95BT" w:hAnsi="Baskerville Win95BT" w:cs="Charis SIL"/>
          <w:lang w:val="en-US"/>
        </w:rPr>
        <w:t>(12:12)</w:t>
      </w:r>
      <w:r w:rsidRPr="003D122D">
        <w:rPr>
          <w:rFonts w:ascii="Baskerville Win95BT" w:hAnsi="Baskerville Win95BT"/>
          <w:iCs/>
          <w:lang w:val="en-US"/>
        </w:rPr>
        <w:t xml:space="preserve">, 1 sg. </w:t>
      </w:r>
      <w:r w:rsidRPr="003D122D">
        <w:rPr>
          <w:bCs/>
          <w:i/>
          <w:iCs/>
          <w:lang w:val="en-US"/>
        </w:rPr>
        <w:t>ḷ</w:t>
      </w:r>
      <w:r w:rsidRPr="003D122D">
        <w:rPr>
          <w:rFonts w:ascii="Basker-Semitic" w:hAnsi="Basker-Semitic"/>
          <w:bCs/>
          <w:i/>
          <w:iCs/>
          <w:lang w:val="en-US"/>
        </w:rPr>
        <w:t>3</w:t>
      </w:r>
      <w:r w:rsidRPr="003D122D">
        <w:rPr>
          <w:rFonts w:ascii="Baskerville Win95BT" w:hAnsi="Baskerville Win95BT"/>
          <w:bCs/>
          <w:i/>
          <w:iCs/>
          <w:lang w:val="en-US"/>
        </w:rPr>
        <w:t>šg</w:t>
      </w:r>
      <w:r w:rsidRPr="003D122D">
        <w:rPr>
          <w:rFonts w:ascii="Basker-Semitic" w:hAnsi="Basker-Semitic"/>
          <w:bCs/>
          <w:i/>
          <w:iCs/>
          <w:lang w:val="en-US"/>
        </w:rPr>
        <w:t>6</w:t>
      </w:r>
      <w:r w:rsidRPr="003D122D">
        <w:rPr>
          <w:rFonts w:ascii="Baskerville Win95BT" w:hAnsi="Baskerville Win95BT" w:cs="Charis SIL"/>
          <w:lang w:val="en-US"/>
        </w:rPr>
        <w:t xml:space="preserve"> </w:t>
      </w:r>
      <w:r w:rsidRPr="003D122D">
        <w:rPr>
          <w:rFonts w:ascii="Baskerville Win95BT" w:hAnsi="Baskerville Win95BT"/>
          <w:lang w:val="en-US"/>
        </w:rPr>
        <w:t>(6:19, 19:11)</w:t>
      </w:r>
      <w:r>
        <w:rPr>
          <w:rFonts w:ascii="Baskerville Win95BT" w:hAnsi="Baskerville Win95BT"/>
          <w:lang w:val="en-US"/>
        </w:rPr>
        <w:t xml:space="preserve">, du. </w:t>
      </w:r>
      <w:r w:rsidRPr="003D122D">
        <w:rPr>
          <w:bCs/>
          <w:i/>
          <w:iCs/>
          <w:lang w:val="en-US"/>
        </w:rPr>
        <w:t>ḷ</w:t>
      </w:r>
      <w:r w:rsidRPr="003D122D">
        <w:rPr>
          <w:rFonts w:ascii="Basker-Semitic" w:hAnsi="Basker-Semitic"/>
          <w:bCs/>
          <w:i/>
          <w:iCs/>
          <w:lang w:val="en-US"/>
        </w:rPr>
        <w:t>3</w:t>
      </w:r>
      <w:r w:rsidRPr="003D122D">
        <w:rPr>
          <w:rFonts w:ascii="Baskerville Win95BT" w:hAnsi="Baskerville Win95BT"/>
          <w:bCs/>
          <w:i/>
          <w:iCs/>
          <w:lang w:val="en-US"/>
        </w:rPr>
        <w:t>šg</w:t>
      </w:r>
      <w:r w:rsidRPr="003D122D">
        <w:rPr>
          <w:rFonts w:ascii="Baskerville Win95BT" w:hAnsi="Baskerville Win95BT"/>
          <w:i/>
          <w:iCs/>
          <w:lang w:val="en-US"/>
        </w:rPr>
        <w:t>ó</w:t>
      </w:r>
      <w:r w:rsidRPr="003D122D">
        <w:rPr>
          <w:rFonts w:ascii="Basker-Semitic" w:hAnsi="Basker-Semitic"/>
          <w:i/>
          <w:lang w:val="en-US"/>
        </w:rPr>
        <w:t>!</w:t>
      </w:r>
      <w:r>
        <w:rPr>
          <w:rFonts w:ascii="Baskerville Win95BT" w:hAnsi="Baskerville Win95BT"/>
          <w:i/>
          <w:lang w:val="en-US"/>
        </w:rPr>
        <w:t>o</w:t>
      </w:r>
      <w:r>
        <w:rPr>
          <w:rFonts w:ascii="Baskerville Win95BT" w:hAnsi="Baskerville Win95BT"/>
          <w:lang w:val="en-US"/>
        </w:rPr>
        <w:t xml:space="preserve"> (32:4)</w:t>
      </w:r>
    </w:p>
    <w:p w:rsidR="001B195D" w:rsidRPr="003D122D" w:rsidRDefault="001B195D" w:rsidP="00146265">
      <w:pPr>
        <w:jc w:val="both"/>
        <w:rPr>
          <w:rFonts w:ascii="Baskerville Win95BT" w:hAnsi="Baskerville Win95BT" w:cs="Charis SIL"/>
          <w:sz w:val="20"/>
          <w:szCs w:val="20"/>
          <w:lang w:val="en-US"/>
        </w:rPr>
      </w:pPr>
      <w:r w:rsidRPr="003D122D">
        <w:rPr>
          <w:rFonts w:ascii="Basker-Semitic" w:hAnsi="Basker-Semitic"/>
          <w:bCs/>
          <w:iCs/>
          <w:sz w:val="20"/>
          <w:szCs w:val="20"/>
          <w:lang w:val="en-US"/>
        </w:rPr>
        <w:t>›</w:t>
      </w:r>
      <w:r w:rsidRPr="003D122D">
        <w:rPr>
          <w:rFonts w:ascii="Baskerville Win95BT" w:hAnsi="Baskerville Win95BT"/>
          <w:bCs/>
          <w:iCs/>
          <w:sz w:val="20"/>
          <w:szCs w:val="20"/>
          <w:lang w:val="en-US"/>
        </w:rPr>
        <w:t xml:space="preserve"> An alternative form of the jussive is 3 sg. m. </w:t>
      </w:r>
      <w:r w:rsidRPr="003D122D">
        <w:rPr>
          <w:rFonts w:ascii="Baskerville Win95BT" w:hAnsi="Baskerville Win95BT"/>
          <w:bCs/>
          <w:i/>
          <w:sz w:val="20"/>
          <w:szCs w:val="20"/>
          <w:lang w:val="en-US"/>
        </w:rPr>
        <w:t>ľ</w:t>
      </w:r>
      <w:r w:rsidRPr="003D122D">
        <w:rPr>
          <w:rFonts w:ascii="Baskerville Win95BT" w:hAnsi="Baskerville Win95BT"/>
          <w:bCs/>
          <w:i/>
          <w:iCs/>
          <w:sz w:val="20"/>
          <w:szCs w:val="20"/>
          <w:lang w:val="en-US"/>
        </w:rPr>
        <w:t>iš</w:t>
      </w:r>
      <w:r w:rsidRPr="003D122D">
        <w:rPr>
          <w:rFonts w:ascii="Basker-Semitic" w:hAnsi="Basker-Semitic"/>
          <w:bCs/>
          <w:i/>
          <w:iCs/>
          <w:sz w:val="20"/>
          <w:szCs w:val="20"/>
          <w:lang w:val="en-US"/>
        </w:rPr>
        <w:t>6</w:t>
      </w:r>
      <w:r w:rsidRPr="003D122D">
        <w:rPr>
          <w:rFonts w:ascii="Baskerville Win95BT" w:hAnsi="Baskerville Win95BT"/>
          <w:bCs/>
          <w:i/>
          <w:iCs/>
          <w:sz w:val="20"/>
          <w:szCs w:val="20"/>
          <w:lang w:val="en-US"/>
        </w:rPr>
        <w:t>g</w:t>
      </w:r>
      <w:r w:rsidRPr="003D122D">
        <w:rPr>
          <w:rFonts w:ascii="Basker-Semitic" w:hAnsi="Basker-Semitic" w:cs="Charis SIL"/>
          <w:i/>
          <w:iCs/>
          <w:sz w:val="20"/>
          <w:szCs w:val="20"/>
          <w:lang w:val="en-US"/>
        </w:rPr>
        <w:t xml:space="preserve">3 </w:t>
      </w:r>
      <w:r w:rsidRPr="003D122D">
        <w:rPr>
          <w:rFonts w:ascii="Baskerville Win95BT" w:hAnsi="Baskerville Win95BT" w:cs="Charis SIL"/>
          <w:sz w:val="20"/>
          <w:szCs w:val="20"/>
          <w:lang w:val="en-US"/>
        </w:rPr>
        <w:t xml:space="preserve">(5:14), 1 sg. </w:t>
      </w:r>
      <w:r w:rsidRPr="003D122D">
        <w:rPr>
          <w:bCs/>
          <w:i/>
          <w:iCs/>
          <w:sz w:val="20"/>
          <w:szCs w:val="20"/>
          <w:lang w:val="en-US"/>
        </w:rPr>
        <w:t>ḷ</w:t>
      </w:r>
      <w:r w:rsidRPr="003D122D">
        <w:rPr>
          <w:rFonts w:ascii="Basker-Semitic" w:hAnsi="Basker-Semitic"/>
          <w:bCs/>
          <w:i/>
          <w:iCs/>
          <w:sz w:val="20"/>
          <w:szCs w:val="20"/>
          <w:lang w:val="en-US"/>
        </w:rPr>
        <w:t>3</w:t>
      </w:r>
      <w:r w:rsidRPr="003D122D">
        <w:rPr>
          <w:rFonts w:ascii="Baskerville Win95BT" w:hAnsi="Baskerville Win95BT"/>
          <w:bCs/>
          <w:i/>
          <w:iCs/>
          <w:sz w:val="20"/>
          <w:szCs w:val="20"/>
          <w:lang w:val="en-US"/>
        </w:rPr>
        <w:t>šég</w:t>
      </w:r>
      <w:r w:rsidRPr="003D122D">
        <w:rPr>
          <w:rFonts w:ascii="Basker-Semitic" w:hAnsi="Basker-Semitic" w:cs="Charis SIL"/>
          <w:i/>
          <w:iCs/>
          <w:sz w:val="20"/>
          <w:szCs w:val="20"/>
          <w:lang w:val="en-US"/>
        </w:rPr>
        <w:t>3</w:t>
      </w:r>
      <w:r w:rsidRPr="003D122D">
        <w:rPr>
          <w:rFonts w:ascii="Baskerville Win95BT" w:hAnsi="Baskerville Win95BT" w:cs="Charis SIL"/>
          <w:sz w:val="20"/>
          <w:szCs w:val="20"/>
          <w:lang w:val="en-US"/>
        </w:rPr>
        <w:t xml:space="preserve"> (</w:t>
      </w:r>
      <w:r w:rsidRPr="003D122D">
        <w:rPr>
          <w:rFonts w:ascii="Baskerville Win95BT" w:hAnsi="Baskerville Win95BT" w:cs="Charis SIL"/>
          <w:i/>
          <w:sz w:val="20"/>
          <w:szCs w:val="20"/>
          <w:lang w:val="en-US"/>
        </w:rPr>
        <w:t>1:18</w:t>
      </w:r>
      <w:r w:rsidRPr="003D122D">
        <w:rPr>
          <w:rFonts w:ascii="Baskerville Win95BT" w:hAnsi="Baskerville Win95BT" w:cs="Charis SIL"/>
          <w:iCs/>
          <w:sz w:val="20"/>
          <w:szCs w:val="20"/>
          <w:lang w:val="en-US"/>
        </w:rPr>
        <w:t>, 25:4.5.20.59</w:t>
      </w:r>
      <w:r w:rsidRPr="003D122D">
        <w:rPr>
          <w:rFonts w:ascii="Baskerville Win95BT" w:hAnsi="Baskerville Win95BT" w:cs="Charis SIL"/>
          <w:sz w:val="20"/>
          <w:szCs w:val="20"/>
          <w:lang w:val="en-US"/>
        </w:rPr>
        <w:t>).</w:t>
      </w:r>
    </w:p>
    <w:p w:rsidR="001B195D" w:rsidRPr="003D122D" w:rsidRDefault="001B195D" w:rsidP="00146265">
      <w:pPr>
        <w:jc w:val="both"/>
        <w:rPr>
          <w:rFonts w:ascii="Baskerville Win95BT" w:hAnsi="Baskerville Win95BT"/>
          <w:iCs/>
          <w:sz w:val="20"/>
          <w:szCs w:val="20"/>
          <w:lang w:val="en-US"/>
        </w:rPr>
      </w:pPr>
      <w:r w:rsidRPr="003D122D">
        <w:rPr>
          <w:rFonts w:ascii="Baskerville Win95BT" w:hAnsi="Baskerville Win95BT" w:cs="Charis SIL"/>
          <w:sz w:val="20"/>
          <w:szCs w:val="20"/>
          <w:lang w:val="en-US"/>
        </w:rPr>
        <w:t xml:space="preserve">‘To do’: 2:27, 3:13, 22:6, 30:23; ‘to deal with, to treat somebody/something (direct object)’: 6:19.30, </w:t>
      </w:r>
      <w:r w:rsidRPr="003D122D">
        <w:rPr>
          <w:rFonts w:ascii="Baskerville Win95BT" w:hAnsi="Baskerville Win95BT" w:cs="Charis SIL"/>
          <w:i/>
          <w:iCs/>
          <w:sz w:val="20"/>
          <w:szCs w:val="20"/>
          <w:lang w:val="en-US"/>
        </w:rPr>
        <w:t>15:12</w:t>
      </w:r>
      <w:r w:rsidRPr="003D122D">
        <w:rPr>
          <w:rFonts w:ascii="Baskerville Win95BT" w:hAnsi="Baskerville Win95BT" w:cs="Charis SIL"/>
          <w:sz w:val="20"/>
          <w:szCs w:val="20"/>
          <w:lang w:val="en-US"/>
        </w:rPr>
        <w:t>, 26:85.94; ‘to do something (direct object) with somebody (</w:t>
      </w:r>
      <w:r w:rsidRPr="003D122D">
        <w:rPr>
          <w:rFonts w:ascii="Baskerville Win95BT" w:hAnsi="Baskerville Win95BT" w:cs="Charis SIL"/>
          <w:i/>
          <w:sz w:val="20"/>
          <w:szCs w:val="20"/>
          <w:lang w:val="en-US"/>
        </w:rPr>
        <w:t>b</w:t>
      </w:r>
      <w:r w:rsidRPr="003D122D">
        <w:rPr>
          <w:rFonts w:ascii="Basker-Semitic" w:hAnsi="Basker-Semitic" w:cs="Charis SIL"/>
          <w:i/>
          <w:sz w:val="20"/>
          <w:szCs w:val="20"/>
          <w:lang w:val="en-US"/>
        </w:rPr>
        <w:t>3</w:t>
      </w:r>
      <w:r w:rsidRPr="003D122D">
        <w:rPr>
          <w:rFonts w:ascii="Baskerville Win95BT" w:hAnsi="Baskerville Win95BT"/>
          <w:iCs/>
          <w:sz w:val="20"/>
          <w:szCs w:val="20"/>
          <w:lang w:val="en-US"/>
        </w:rPr>
        <w:t>-)’: 19:11, 26:95.</w:t>
      </w:r>
    </w:p>
    <w:p w:rsidR="001B195D" w:rsidRPr="003D122D" w:rsidRDefault="001B195D" w:rsidP="00146265">
      <w:pPr>
        <w:jc w:val="both"/>
        <w:rPr>
          <w:rFonts w:ascii="Baskerville Win95BT" w:hAnsi="Baskerville Win95BT"/>
          <w:i/>
          <w:sz w:val="20"/>
          <w:szCs w:val="20"/>
          <w:lang w:val="en-US"/>
        </w:rPr>
      </w:pPr>
      <w:r w:rsidRPr="003D122D">
        <w:rPr>
          <w:rFonts w:ascii="Baskerville Win95BT" w:hAnsi="Baskerville Win95BT"/>
          <w:i/>
          <w:sz w:val="20"/>
          <w:szCs w:val="20"/>
          <w:lang w:val="en-US"/>
        </w:rPr>
        <w:t>ifú</w:t>
      </w:r>
      <w:r w:rsidRPr="003D122D">
        <w:rPr>
          <w:i/>
          <w:sz w:val="20"/>
          <w:szCs w:val="20"/>
          <w:lang w:val="en-US"/>
        </w:rPr>
        <w:t>ḷ</w:t>
      </w:r>
      <w:r w:rsidRPr="003D122D">
        <w:rPr>
          <w:bCs/>
          <w:i/>
          <w:iCs/>
          <w:sz w:val="20"/>
          <w:szCs w:val="20"/>
          <w:lang w:val="en-US"/>
        </w:rPr>
        <w:t xml:space="preserve"> ḷ</w:t>
      </w:r>
      <w:r w:rsidRPr="003D122D">
        <w:rPr>
          <w:rFonts w:ascii="Basker-Semitic" w:hAnsi="Basker-Semitic"/>
          <w:bCs/>
          <w:i/>
          <w:iCs/>
          <w:sz w:val="20"/>
          <w:szCs w:val="20"/>
          <w:lang w:val="en-US"/>
        </w:rPr>
        <w:t>3</w:t>
      </w:r>
      <w:r w:rsidRPr="003D122D">
        <w:rPr>
          <w:rFonts w:ascii="Baskerville Win95BT" w:hAnsi="Baskerville Win95BT"/>
          <w:bCs/>
          <w:i/>
          <w:iCs/>
          <w:sz w:val="20"/>
          <w:szCs w:val="20"/>
          <w:lang w:val="en-US"/>
        </w:rPr>
        <w:t>šg</w:t>
      </w:r>
      <w:r w:rsidRPr="003D122D">
        <w:rPr>
          <w:rFonts w:ascii="Basker-Semitic" w:hAnsi="Basker-Semitic"/>
          <w:bCs/>
          <w:i/>
          <w:iCs/>
          <w:sz w:val="20"/>
          <w:szCs w:val="20"/>
          <w:lang w:val="en-US"/>
        </w:rPr>
        <w:t>6</w:t>
      </w:r>
      <w:r w:rsidRPr="003D122D">
        <w:rPr>
          <w:rFonts w:ascii="Baskerville Win95BT" w:hAnsi="Baskerville Win95BT" w:cs="Charis SIL"/>
          <w:sz w:val="20"/>
          <w:szCs w:val="20"/>
          <w:lang w:val="en-US"/>
        </w:rPr>
        <w:t xml:space="preserve"> (and similar) ‘what shall I do?’: </w:t>
      </w:r>
      <w:r w:rsidRPr="003D122D">
        <w:rPr>
          <w:rFonts w:ascii="Baskerville Win95BT" w:hAnsi="Baskerville Win95BT" w:cs="Charis SIL"/>
          <w:i/>
          <w:iCs/>
          <w:sz w:val="20"/>
          <w:szCs w:val="20"/>
          <w:lang w:val="en-US"/>
        </w:rPr>
        <w:t>1:18</w:t>
      </w:r>
      <w:r w:rsidRPr="003D122D">
        <w:rPr>
          <w:rFonts w:ascii="Baskerville Win95BT" w:hAnsi="Baskerville Win95BT" w:cs="Charis SIL"/>
          <w:sz w:val="20"/>
          <w:szCs w:val="20"/>
          <w:lang w:val="en-US"/>
        </w:rPr>
        <w:t xml:space="preserve">, 5:14, 6:19, 12:12, </w:t>
      </w:r>
      <w:r w:rsidRPr="003D122D">
        <w:rPr>
          <w:rFonts w:ascii="Baskerville Win95BT" w:hAnsi="Baskerville Win95BT" w:cs="Charis SIL"/>
          <w:iCs/>
          <w:sz w:val="20"/>
          <w:szCs w:val="20"/>
          <w:lang w:val="en-US"/>
        </w:rPr>
        <w:t>25:4.5.20.59.</w:t>
      </w:r>
    </w:p>
    <w:p w:rsidR="001B195D" w:rsidRPr="003D122D" w:rsidRDefault="001B195D" w:rsidP="004340AF">
      <w:pPr>
        <w:jc w:val="both"/>
        <w:rPr>
          <w:rFonts w:ascii="Baskerville Win95BT" w:hAnsi="Baskerville Win95BT"/>
          <w:b/>
          <w:rtl/>
          <w:lang w:val="en-US"/>
        </w:rPr>
      </w:pPr>
      <w:r w:rsidRPr="003D122D">
        <w:rPr>
          <w:rFonts w:ascii="Baskerville Win95BT" w:hAnsi="Baskerville Win95BT"/>
          <w:b/>
          <w:iCs/>
          <w:lang w:val="en-US"/>
        </w:rPr>
        <w:t xml:space="preserve">P </w:t>
      </w:r>
      <w:r w:rsidRPr="003D122D">
        <w:rPr>
          <w:rFonts w:ascii="Baskerville Win95BT" w:hAnsi="Baskerville Win95BT"/>
          <w:b/>
          <w:bCs/>
          <w:i/>
          <w:lang w:val="en-US"/>
        </w:rPr>
        <w:t>š</w:t>
      </w:r>
      <w:r w:rsidRPr="003D122D">
        <w:rPr>
          <w:rFonts w:ascii="Basker-Semitic" w:hAnsi="Basker-Semitic"/>
          <w:b/>
          <w:bCs/>
          <w:i/>
          <w:lang w:val="en-US"/>
        </w:rPr>
        <w:t>3</w:t>
      </w:r>
      <w:r w:rsidRPr="003D122D">
        <w:rPr>
          <w:rFonts w:ascii="Baskerville Win95BT" w:hAnsi="Baskerville Win95BT"/>
          <w:b/>
          <w:bCs/>
          <w:i/>
          <w:lang w:val="en-US"/>
        </w:rPr>
        <w:t>g</w:t>
      </w:r>
      <w:r w:rsidRPr="003D122D">
        <w:rPr>
          <w:rFonts w:ascii="Basker-Semitic" w:hAnsi="Basker-Semitic"/>
          <w:b/>
          <w:bCs/>
          <w:i/>
          <w:lang w:val="en-US"/>
        </w:rPr>
        <w:t>H</w:t>
      </w:r>
      <w:r w:rsidRPr="003D122D">
        <w:rPr>
          <w:rFonts w:ascii="Baskerville Win95BT" w:hAnsi="Baskerville Win95BT"/>
          <w:b/>
          <w:bCs/>
          <w:i/>
          <w:lang w:val="en-US"/>
        </w:rPr>
        <w:t>w</w:t>
      </w:r>
      <w:r w:rsidRPr="003D122D">
        <w:rPr>
          <w:rFonts w:ascii="Basker-Semitic" w:hAnsi="Basker-Semitic"/>
          <w:b/>
          <w:bCs/>
          <w:i/>
          <w:lang w:val="en-US"/>
        </w:rPr>
        <w:t>3</w:t>
      </w:r>
      <w:r w:rsidRPr="003D122D">
        <w:rPr>
          <w:rFonts w:ascii="Basker-Semitic" w:hAnsi="Basker-Semitic"/>
          <w:i/>
          <w:lang w:val="en-US"/>
        </w:rPr>
        <w:t xml:space="preserve"> </w:t>
      </w:r>
      <w:r w:rsidRPr="003D122D">
        <w:rPr>
          <w:rFonts w:ascii="Baskerville Win95BT" w:hAnsi="Baskerville Win95BT"/>
          <w:lang w:val="en-US"/>
        </w:rPr>
        <w:t>(</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šóug</w:t>
      </w:r>
      <w:r w:rsidRPr="003D122D">
        <w:rPr>
          <w:rFonts w:ascii="Basker-Semitic" w:hAnsi="Basker-Semitic"/>
          <w:i/>
          <w:lang w:val="en-US"/>
        </w:rPr>
        <w:t>5</w:t>
      </w:r>
      <w:r w:rsidRPr="003D122D">
        <w:rPr>
          <w:rFonts w:ascii="Baskerville Win95BT" w:hAnsi="Baskerville Win95BT"/>
          <w:lang w:val="en-US"/>
        </w:rPr>
        <w:t>/</w:t>
      </w:r>
      <w:r w:rsidRPr="003D122D">
        <w:rPr>
          <w:rFonts w:ascii="Baskerville Win95BT" w:hAnsi="Baskerville Win95BT"/>
          <w:bCs/>
          <w:i/>
          <w:lang w:val="en-US"/>
        </w:rPr>
        <w:t>ľ</w:t>
      </w:r>
      <w:r w:rsidRPr="003D122D">
        <w:rPr>
          <w:rFonts w:ascii="Baskerville Win95BT" w:hAnsi="Baskerville Win95BT"/>
          <w:i/>
          <w:lang w:val="en-US"/>
        </w:rPr>
        <w:t>išgó</w:t>
      </w:r>
      <w:r w:rsidRPr="003D122D">
        <w:rPr>
          <w:rFonts w:ascii="Baskerville Win95BT" w:hAnsi="Baskerville Win95BT"/>
          <w:lang w:val="en-US"/>
        </w:rPr>
        <w:t xml:space="preserve">) </w:t>
      </w:r>
      <w:r w:rsidRPr="003D122D">
        <w:rPr>
          <w:rFonts w:ascii="Arabic Typesetting" w:hAnsi="Arabic Typesetting"/>
          <w:bCs/>
          <w:sz w:val="40"/>
          <w:rtl/>
          <w:lang w:val="en-US"/>
        </w:rPr>
        <w:t>شٞ</w:t>
      </w:r>
      <w:r w:rsidRPr="003D122D">
        <w:rPr>
          <w:rFonts w:ascii="Arabic Typesetting" w:hAnsi="Arabic Typesetting"/>
          <w:b/>
          <w:bCs/>
          <w:sz w:val="40"/>
          <w:rtl/>
          <w:lang w:val="en-US"/>
        </w:rPr>
        <w:t>ج</w:t>
      </w:r>
      <w:r w:rsidRPr="003D122D">
        <w:rPr>
          <w:rFonts w:ascii="Arabic Typesetting" w:hAnsi="Arabic Typesetting"/>
          <w:bCs/>
          <w:sz w:val="40"/>
          <w:rtl/>
          <w:lang w:val="en-US"/>
        </w:rPr>
        <w:t>ٞاوٞى</w:t>
      </w:r>
    </w:p>
    <w:p w:rsidR="001B195D" w:rsidRDefault="001B195D" w:rsidP="00996082">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412</w:t>
      </w:r>
    </w:p>
    <w:p w:rsidR="001B195D" w:rsidRDefault="001B195D" w:rsidP="00996082">
      <w:pPr>
        <w:jc w:val="both"/>
        <w:rPr>
          <w:rFonts w:ascii="Baskerville Win95BT" w:hAnsi="Baskerville Win95BT"/>
          <w:sz w:val="20"/>
          <w:szCs w:val="20"/>
          <w:lang w:val="en-US"/>
        </w:rPr>
      </w:pPr>
    </w:p>
    <w:p w:rsidR="001B195D" w:rsidRDefault="001B195D" w:rsidP="00545A5F">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šugá</w:t>
      </w:r>
      <w:r>
        <w:rPr>
          <w:rFonts w:ascii="Basker-Semitic" w:hAnsi="Basker-Semitic" w:cs="Charis SIL"/>
          <w:i/>
          <w:iCs/>
          <w:sz w:val="20"/>
          <w:szCs w:val="20"/>
          <w:lang w:val="en-US"/>
        </w:rPr>
        <w:t>"</w:t>
      </w:r>
      <w:r>
        <w:rPr>
          <w:rFonts w:ascii="Baskerville Win95BT" w:hAnsi="Baskerville Win95BT" w:cs="Charis SIL"/>
          <w:i/>
          <w:iCs/>
          <w:sz w:val="20"/>
          <w:szCs w:val="20"/>
          <w:lang w:val="en-US"/>
        </w:rPr>
        <w:t>a</w:t>
      </w:r>
      <w:r>
        <w:rPr>
          <w:rFonts w:ascii="Baskerville Win95BT" w:hAnsi="Baskerville Win95BT" w:cs="Charis SIL"/>
          <w:sz w:val="20"/>
          <w:szCs w:val="20"/>
          <w:lang w:val="en-US"/>
        </w:rPr>
        <w:t xml:space="preserve"> ‘brave’: 3:1</w:t>
      </w:r>
    </w:p>
    <w:p w:rsidR="001B195D" w:rsidRDefault="001B195D" w:rsidP="00545A5F">
      <w:pPr>
        <w:jc w:val="both"/>
        <w:rPr>
          <w:rFonts w:ascii="Baskerville Win95BT" w:hAnsi="Baskerville Win95BT" w:cs="Charis SIL"/>
          <w:sz w:val="20"/>
          <w:szCs w:val="20"/>
          <w:lang w:val="en-US"/>
        </w:rPr>
      </w:pPr>
    </w:p>
    <w:p w:rsidR="001B195D" w:rsidRDefault="001B195D" w:rsidP="00545A5F">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šu</w:t>
      </w:r>
      <w:r>
        <w:rPr>
          <w:rFonts w:ascii="Basker-Semitic" w:hAnsi="Basker-Semitic" w:cs="Charis SIL"/>
          <w:i/>
          <w:iCs/>
          <w:sz w:val="20"/>
          <w:szCs w:val="20"/>
          <w:lang w:val="en-US"/>
        </w:rPr>
        <w:t>©</w:t>
      </w:r>
      <w:r>
        <w:rPr>
          <w:rFonts w:ascii="Baskerville Win95BT" w:hAnsi="Baskerville Win95BT" w:cs="Charis SIL"/>
          <w:i/>
          <w:iCs/>
          <w:sz w:val="20"/>
          <w:szCs w:val="20"/>
          <w:lang w:val="en-US"/>
        </w:rPr>
        <w:t>ľ</w:t>
      </w:r>
      <w:r>
        <w:rPr>
          <w:rFonts w:ascii="Baskerville Win95BT" w:hAnsi="Baskerville Win95BT" w:cs="Charis SIL"/>
          <w:sz w:val="20"/>
          <w:szCs w:val="20"/>
          <w:lang w:val="en-US"/>
        </w:rPr>
        <w:t xml:space="preserve"> ‘work’: </w:t>
      </w:r>
      <w:r>
        <w:rPr>
          <w:rFonts w:ascii="Baskerville Win95BT" w:hAnsi="Baskerville Win95BT" w:cs="Charis SIL"/>
          <w:i/>
          <w:iCs/>
          <w:sz w:val="20"/>
          <w:szCs w:val="20"/>
          <w:lang w:val="en-US"/>
        </w:rPr>
        <w:t>28:5</w:t>
      </w:r>
    </w:p>
    <w:p w:rsidR="001B195D" w:rsidRDefault="001B195D" w:rsidP="00545A5F">
      <w:pPr>
        <w:jc w:val="both"/>
        <w:rPr>
          <w:rFonts w:ascii="Baskerville Win95BT" w:hAnsi="Baskerville Win95BT" w:cs="Charis SIL"/>
          <w:sz w:val="20"/>
          <w:szCs w:val="20"/>
          <w:lang w:val="en-US"/>
        </w:rPr>
      </w:pPr>
    </w:p>
    <w:p w:rsidR="001B195D" w:rsidRPr="003D122D" w:rsidRDefault="001B195D" w:rsidP="00146265">
      <w:pPr>
        <w:jc w:val="both"/>
        <w:rPr>
          <w:rFonts w:ascii="Arabic Typesetting" w:hAnsi="Arabic Typesetting"/>
          <w:b/>
          <w:bCs/>
          <w:sz w:val="40"/>
          <w:lang w:val="en-US"/>
        </w:rPr>
      </w:pPr>
      <w:r w:rsidRPr="003D122D">
        <w:rPr>
          <w:rFonts w:ascii="Baskerville Win95BT" w:hAnsi="Baskerville Win95BT"/>
          <w:b/>
          <w:bCs/>
          <w:i/>
          <w:iCs/>
          <w:lang w:val="en-US"/>
        </w:rPr>
        <w:t>šího</w:t>
      </w:r>
      <w:r w:rsidRPr="003D122D">
        <w:rPr>
          <w:rFonts w:ascii="Baskerville Win95BT" w:hAnsi="Baskerville Win95BT"/>
          <w:b/>
          <w:bCs/>
          <w:lang w:val="en-US"/>
        </w:rPr>
        <w:t xml:space="preserve"> </w:t>
      </w:r>
      <w:r w:rsidRPr="003D122D">
        <w:rPr>
          <w:rFonts w:ascii="Baskerville Win95BT" w:hAnsi="Baskerville Win95BT"/>
          <w:lang w:val="en-US"/>
        </w:rPr>
        <w:t xml:space="preserve">m. (du. </w:t>
      </w:r>
      <w:r w:rsidRPr="003D122D">
        <w:rPr>
          <w:rFonts w:ascii="Baskerville Win95BT" w:hAnsi="Baskerville Win95BT"/>
          <w:i/>
          <w:iCs/>
          <w:lang w:val="en-US"/>
        </w:rPr>
        <w:t>šíyoy</w:t>
      </w:r>
      <w:r w:rsidRPr="003D122D">
        <w:rPr>
          <w:rFonts w:ascii="Baskerville Win95BT" w:hAnsi="Baskerville Win95BT"/>
          <w:lang w:val="en-US"/>
        </w:rPr>
        <w:t xml:space="preserve">, pl. </w:t>
      </w:r>
      <w:r w:rsidRPr="003D122D">
        <w:rPr>
          <w:rFonts w:ascii="Baskerville Win95BT" w:hAnsi="Baskerville Win95BT"/>
          <w:i/>
          <w:iCs/>
          <w:lang w:val="en-US"/>
        </w:rPr>
        <w:t>šíhin</w:t>
      </w:r>
      <w:r w:rsidRPr="003D122D">
        <w:rPr>
          <w:rFonts w:ascii="Baskerville Win95BT" w:hAnsi="Baskerville Win95BT"/>
          <w:lang w:val="en-US"/>
        </w:rPr>
        <w:t xml:space="preserve">) ‘back’ </w:t>
      </w:r>
      <w:r w:rsidRPr="003D122D">
        <w:rPr>
          <w:rFonts w:ascii="Arabic Typesetting" w:hAnsi="Arabic Typesetting"/>
          <w:sz w:val="40"/>
          <w:rtl/>
          <w:lang w:val="en-US"/>
        </w:rPr>
        <w:t xml:space="preserve">الجزء الأسفل من الظَهْر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شِيهُو</w:t>
      </w:r>
    </w:p>
    <w:p w:rsidR="001B195D" w:rsidRPr="003D122D" w:rsidRDefault="001B195D" w:rsidP="00DB3C7D">
      <w:pPr>
        <w:jc w:val="both"/>
        <w:rPr>
          <w:rFonts w:ascii="Arabic Typesetting" w:hAnsi="Arabic Typesetting"/>
          <w:sz w:val="40"/>
          <w:rtl/>
          <w:lang w:val="en-US"/>
        </w:rPr>
      </w:pPr>
      <w:r w:rsidRPr="003D122D">
        <w:rPr>
          <w:rFonts w:ascii="Baskerville Win95BT" w:hAnsi="Baskerville Win95BT" w:cs="Charis SIL"/>
          <w:lang w:val="en-US"/>
        </w:rPr>
        <w:t xml:space="preserve">sg. </w:t>
      </w:r>
      <w:r w:rsidRPr="003D122D">
        <w:rPr>
          <w:rFonts w:ascii="Baskerville Win95BT" w:hAnsi="Baskerville Win95BT" w:cs="Charis SIL"/>
          <w:i/>
          <w:iCs/>
          <w:lang w:val="en-US"/>
        </w:rPr>
        <w:t>25:13</w:t>
      </w:r>
    </w:p>
    <w:p w:rsidR="001B195D" w:rsidRDefault="001B195D" w:rsidP="00996082">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413</w:t>
      </w:r>
    </w:p>
    <w:p w:rsidR="001B195D" w:rsidRDefault="001B195D" w:rsidP="00996082">
      <w:pPr>
        <w:jc w:val="both"/>
        <w:rPr>
          <w:rFonts w:ascii="Baskerville Win95BT" w:hAnsi="Baskerville Win95BT"/>
          <w:sz w:val="20"/>
          <w:szCs w:val="20"/>
          <w:lang w:val="en-US"/>
        </w:rPr>
      </w:pPr>
    </w:p>
    <w:p w:rsidR="001B195D" w:rsidRDefault="001B195D" w:rsidP="00545A5F">
      <w:pPr>
        <w:jc w:val="both"/>
        <w:rPr>
          <w:rFonts w:ascii="Baskerville Win95BT" w:hAnsi="Baskerville Win95BT" w:cs="Arial"/>
          <w:sz w:val="20"/>
          <w:szCs w:val="20"/>
          <w:lang w:val="en-US"/>
        </w:rPr>
      </w:pPr>
      <w:r>
        <w:rPr>
          <w:rFonts w:ascii="Baskerville Win95BT" w:hAnsi="Baskerville Win95BT" w:cs="Charis SIL"/>
          <w:i/>
          <w:iCs/>
          <w:sz w:val="20"/>
          <w:szCs w:val="20"/>
          <w:lang w:val="en-US"/>
        </w:rPr>
        <w:t>š</w:t>
      </w:r>
      <w:r>
        <w:rPr>
          <w:rFonts w:ascii="Basker-Semitic" w:hAnsi="Basker-Semitic" w:cs="Charis SIL"/>
          <w:i/>
          <w:iCs/>
          <w:sz w:val="20"/>
          <w:szCs w:val="20"/>
          <w:lang w:val="en-US"/>
        </w:rPr>
        <w:t>6</w:t>
      </w:r>
      <w:r>
        <w:rPr>
          <w:rFonts w:ascii="Baskerville Win95BT" w:hAnsi="Baskerville Win95BT" w:cs="Charis SIL"/>
          <w:i/>
          <w:iCs/>
          <w:sz w:val="20"/>
          <w:szCs w:val="20"/>
          <w:lang w:val="en-US"/>
        </w:rPr>
        <w:t>hi</w:t>
      </w:r>
      <w:r>
        <w:rPr>
          <w:rFonts w:ascii="Baskerville Win95BT" w:hAnsi="Baskerville Win95BT"/>
          <w:sz w:val="20"/>
          <w:szCs w:val="20"/>
          <w:lang w:val="en-US"/>
        </w:rPr>
        <w:t xml:space="preserve"> ‘tea’: </w:t>
      </w:r>
      <w:r>
        <w:rPr>
          <w:rFonts w:ascii="Baskerville Win95BT" w:hAnsi="Baskerville Win95BT"/>
          <w:i/>
          <w:iCs/>
          <w:sz w:val="20"/>
          <w:szCs w:val="20"/>
          <w:lang w:val="en-US"/>
        </w:rPr>
        <w:t>8:25</w:t>
      </w:r>
      <w:r>
        <w:rPr>
          <w:rFonts w:ascii="Baskerville Win95BT" w:hAnsi="Baskerville Win95BT"/>
          <w:sz w:val="20"/>
          <w:szCs w:val="20"/>
          <w:lang w:val="en-US"/>
        </w:rPr>
        <w:t xml:space="preserve">, </w:t>
      </w:r>
      <w:r>
        <w:rPr>
          <w:rFonts w:ascii="Baskerville Win95BT" w:hAnsi="Baskerville Win95BT"/>
          <w:i/>
          <w:iCs/>
          <w:sz w:val="20"/>
          <w:szCs w:val="20"/>
          <w:lang w:val="en-US"/>
        </w:rPr>
        <w:t>11:5</w:t>
      </w:r>
      <w:r>
        <w:rPr>
          <w:rFonts w:ascii="Baskerville Win95BT" w:hAnsi="Baskerville Win95BT"/>
          <w:sz w:val="20"/>
          <w:szCs w:val="20"/>
          <w:lang w:val="en-US"/>
        </w:rPr>
        <w:t xml:space="preserve">, </w:t>
      </w:r>
      <w:r>
        <w:rPr>
          <w:rFonts w:ascii="Baskerville Win95BT" w:hAnsi="Baskerville Win95BT"/>
          <w:i/>
          <w:iCs/>
          <w:sz w:val="20"/>
          <w:szCs w:val="20"/>
          <w:lang w:val="en-US"/>
        </w:rPr>
        <w:t>18:4</w:t>
      </w:r>
      <w:r>
        <w:rPr>
          <w:rFonts w:ascii="Baskerville Win95BT" w:hAnsi="Baskerville Win95BT"/>
          <w:sz w:val="20"/>
          <w:szCs w:val="20"/>
          <w:lang w:val="en-US"/>
        </w:rPr>
        <w:t>, 29:38</w:t>
      </w:r>
    </w:p>
    <w:p w:rsidR="001B195D" w:rsidRDefault="001B195D" w:rsidP="00996082">
      <w:pPr>
        <w:jc w:val="both"/>
        <w:rPr>
          <w:rFonts w:ascii="Baskerville Win95BT" w:hAnsi="Baskerville Win95BT"/>
          <w:sz w:val="20"/>
          <w:szCs w:val="20"/>
          <w:lang w:val="en-US"/>
        </w:rPr>
      </w:pPr>
    </w:p>
    <w:p w:rsidR="001B195D" w:rsidRDefault="001B195D" w:rsidP="00545A5F">
      <w:pPr>
        <w:jc w:val="both"/>
        <w:rPr>
          <w:rFonts w:ascii="Baskerville Win95BT" w:hAnsi="Baskerville Win95BT" w:cs="Charis SIL"/>
          <w:sz w:val="20"/>
          <w:szCs w:val="20"/>
          <w:lang w:val="en-US"/>
        </w:rPr>
      </w:pPr>
      <w:r>
        <w:rPr>
          <w:rFonts w:ascii="Basker-Semitic" w:hAnsi="Basker-Semitic" w:cs="Charis SIL"/>
          <w:i/>
          <w:iCs/>
          <w:sz w:val="20"/>
          <w:szCs w:val="20"/>
          <w:lang w:val="en-US"/>
        </w:rPr>
        <w:t>3</w:t>
      </w:r>
      <w:r>
        <w:rPr>
          <w:rFonts w:ascii="Baskerville Win95BT" w:hAnsi="Baskerville Win95BT" w:cs="Charis SIL"/>
          <w:i/>
          <w:iCs/>
          <w:sz w:val="20"/>
          <w:szCs w:val="20"/>
          <w:lang w:val="en-US"/>
        </w:rPr>
        <w:t>šhédo</w:t>
      </w:r>
      <w:r>
        <w:rPr>
          <w:rFonts w:ascii="Baskerville Win95BT" w:hAnsi="Baskerville Win95BT" w:cs="Charis SIL"/>
          <w:sz w:val="20"/>
          <w:szCs w:val="20"/>
          <w:lang w:val="en-US"/>
        </w:rPr>
        <w:t xml:space="preserve"> ‘they witnessed’: 1:45</w:t>
      </w:r>
    </w:p>
    <w:p w:rsidR="001B195D" w:rsidRDefault="001B195D" w:rsidP="00545A5F">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y</w:t>
      </w:r>
      <w:r>
        <w:rPr>
          <w:rFonts w:ascii="Basker-Semitic" w:hAnsi="Basker-Semitic" w:cs="Charis SIL"/>
          <w:i/>
          <w:iCs/>
          <w:sz w:val="20"/>
          <w:szCs w:val="20"/>
          <w:lang w:val="en-US"/>
        </w:rPr>
        <w:t>4</w:t>
      </w:r>
      <w:r>
        <w:rPr>
          <w:rFonts w:ascii="Baskerville Win95BT" w:hAnsi="Baskerville Win95BT" w:cs="Charis SIL"/>
          <w:i/>
          <w:iCs/>
          <w:sz w:val="20"/>
          <w:szCs w:val="20"/>
          <w:lang w:val="en-US"/>
        </w:rPr>
        <w:t>šhedu</w:t>
      </w:r>
      <w:r>
        <w:rPr>
          <w:rFonts w:ascii="Baskerville Win95BT" w:hAnsi="Baskerville Win95BT" w:cs="Charis SIL"/>
          <w:sz w:val="20"/>
          <w:szCs w:val="20"/>
          <w:lang w:val="en-US"/>
        </w:rPr>
        <w:t xml:space="preserve"> ‘they will witness’: 1:35</w:t>
      </w:r>
    </w:p>
    <w:p w:rsidR="001B195D" w:rsidRDefault="001B195D" w:rsidP="00545A5F">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šahadáthum</w:t>
      </w:r>
      <w:r>
        <w:rPr>
          <w:rFonts w:ascii="Baskerville Win95BT" w:hAnsi="Baskerville Win95BT" w:cs="Charis SIL"/>
          <w:sz w:val="20"/>
          <w:szCs w:val="20"/>
          <w:lang w:val="en-US"/>
        </w:rPr>
        <w:t xml:space="preserve"> ‘their witness’: 1:47</w:t>
      </w:r>
    </w:p>
    <w:p w:rsidR="001B195D" w:rsidRDefault="001B195D" w:rsidP="00545A5F">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šuhúd</w:t>
      </w:r>
      <w:r>
        <w:rPr>
          <w:rFonts w:ascii="Baskerville Win95BT" w:hAnsi="Baskerville Win95BT" w:cs="Charis SIL"/>
          <w:sz w:val="20"/>
          <w:szCs w:val="20"/>
          <w:lang w:val="en-US"/>
        </w:rPr>
        <w:t xml:space="preserve"> ‘witnesses’: 1:35</w:t>
      </w:r>
    </w:p>
    <w:p w:rsidR="001B195D" w:rsidRDefault="001B195D" w:rsidP="00545A5F">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šud</w:t>
      </w:r>
      <w:r>
        <w:rPr>
          <w:rFonts w:ascii="Baskerville Win95BT" w:hAnsi="Baskerville Win95BT" w:cs="Charis SIL"/>
          <w:sz w:val="20"/>
          <w:szCs w:val="20"/>
          <w:lang w:val="en-US"/>
        </w:rPr>
        <w:t xml:space="preserve"> ‘witnesses’: 27:7</w:t>
      </w:r>
    </w:p>
    <w:p w:rsidR="001B195D" w:rsidRDefault="001B195D" w:rsidP="00545A5F">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mušáhida</w:t>
      </w:r>
      <w:r>
        <w:rPr>
          <w:rFonts w:ascii="Baskerville Win95BT" w:hAnsi="Baskerville Win95BT" w:cs="Charis SIL"/>
          <w:sz w:val="20"/>
          <w:szCs w:val="20"/>
          <w:lang w:val="en-US"/>
        </w:rPr>
        <w:t xml:space="preserve"> ‘index finger’: </w:t>
      </w:r>
      <w:r>
        <w:rPr>
          <w:rFonts w:ascii="Baskerville Win95BT" w:hAnsi="Baskerville Win95BT" w:cs="Charis SIL"/>
          <w:i/>
          <w:iCs/>
          <w:sz w:val="20"/>
          <w:szCs w:val="20"/>
          <w:lang w:val="en-US"/>
        </w:rPr>
        <w:t>9:5</w:t>
      </w:r>
    </w:p>
    <w:p w:rsidR="001B195D" w:rsidRDefault="001B195D" w:rsidP="00545A5F">
      <w:pPr>
        <w:jc w:val="both"/>
        <w:rPr>
          <w:rFonts w:ascii="Baskerville Win95BT" w:hAnsi="Baskerville Win95BT" w:cs="Charis SIL"/>
          <w:sz w:val="20"/>
          <w:szCs w:val="20"/>
          <w:lang w:val="en-US"/>
        </w:rPr>
      </w:pPr>
    </w:p>
    <w:p w:rsidR="001B195D" w:rsidRPr="003D122D" w:rsidRDefault="001B195D" w:rsidP="004B7447">
      <w:pPr>
        <w:jc w:val="both"/>
        <w:rPr>
          <w:rFonts w:ascii="Arabic Typesetting" w:hAnsi="Arabic Typesetting"/>
          <w:sz w:val="40"/>
          <w:rtl/>
          <w:lang w:val="en-US"/>
        </w:rPr>
      </w:pPr>
      <w:r w:rsidRPr="003D122D">
        <w:rPr>
          <w:rFonts w:ascii="Baskerville Win95BT" w:hAnsi="Baskerville Win95BT"/>
          <w:b/>
          <w:i/>
          <w:lang w:val="en-US"/>
        </w:rPr>
        <w:t>š</w:t>
      </w:r>
      <w:r w:rsidRPr="003D122D">
        <w:rPr>
          <w:rFonts w:ascii="Basker-Semitic" w:hAnsi="Basker-Semitic"/>
          <w:b/>
          <w:i/>
          <w:lang w:val="en-US"/>
        </w:rPr>
        <w:t>6</w:t>
      </w:r>
      <w:r w:rsidRPr="003D122D">
        <w:rPr>
          <w:rFonts w:ascii="Baskerville Win95BT" w:hAnsi="Baskerville Win95BT"/>
          <w:b/>
          <w:i/>
          <w:lang w:val="en-US"/>
        </w:rPr>
        <w:t>h</w:t>
      </w:r>
      <w:r w:rsidRPr="003D122D">
        <w:rPr>
          <w:rFonts w:ascii="Basker-Semitic" w:hAnsi="Basker-Semitic"/>
          <w:b/>
          <w:i/>
          <w:lang w:val="en-US"/>
        </w:rPr>
        <w:t>5</w:t>
      </w:r>
      <w:r w:rsidRPr="003D122D">
        <w:rPr>
          <w:rFonts w:ascii="Baskerville Win95BT" w:hAnsi="Baskerville Win95BT"/>
          <w:b/>
          <w:i/>
          <w:lang w:val="en-US"/>
        </w:rPr>
        <w:t>m</w:t>
      </w:r>
      <w:r w:rsidRPr="003D122D">
        <w:rPr>
          <w:rFonts w:ascii="Baskerville Win95BT" w:hAnsi="Baskerville Win95BT"/>
          <w:b/>
          <w:lang w:val="en-US"/>
        </w:rPr>
        <w:t xml:space="preserve"> </w:t>
      </w:r>
      <w:r w:rsidRPr="003D122D">
        <w:rPr>
          <w:rFonts w:ascii="Baskerville Win95BT" w:hAnsi="Baskerville Win95BT"/>
          <w:lang w:val="en-US"/>
        </w:rPr>
        <w:t xml:space="preserve">m. ‘heat, warmth’ </w:t>
      </w:r>
      <w:r w:rsidRPr="003D122D">
        <w:rPr>
          <w:rFonts w:ascii="Arabic Typesetting" w:hAnsi="Arabic Typesetting"/>
          <w:sz w:val="40"/>
          <w:rtl/>
          <w:lang w:val="en-US"/>
        </w:rPr>
        <w:t xml:space="preserve">حَرارة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شَاهَم</w:t>
      </w:r>
    </w:p>
    <w:p w:rsidR="001B195D" w:rsidRPr="003D122D" w:rsidRDefault="001B195D" w:rsidP="00110CD9">
      <w:pPr>
        <w:jc w:val="both"/>
        <w:rPr>
          <w:rFonts w:ascii="Baskerville Win95BT" w:hAnsi="Baskerville Win95BT"/>
          <w:lang w:val="en-US"/>
        </w:rPr>
      </w:pPr>
      <w:r w:rsidRPr="003D122D">
        <w:rPr>
          <w:rFonts w:ascii="Baskerville Win95BT" w:hAnsi="Baskerville Win95BT"/>
          <w:lang w:val="en-US"/>
        </w:rPr>
        <w:t>18:title.43</w:t>
      </w:r>
    </w:p>
    <w:p w:rsidR="001B195D" w:rsidRDefault="001B195D" w:rsidP="00996082">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413</w:t>
      </w:r>
    </w:p>
    <w:p w:rsidR="001B195D" w:rsidRDefault="001B195D" w:rsidP="00996082">
      <w:pPr>
        <w:jc w:val="both"/>
        <w:rPr>
          <w:rFonts w:ascii="Baskerville Win95BT" w:hAnsi="Baskerville Win95BT"/>
          <w:sz w:val="20"/>
          <w:szCs w:val="20"/>
          <w:lang w:val="en-US"/>
        </w:rPr>
      </w:pPr>
    </w:p>
    <w:p w:rsidR="001B195D" w:rsidRDefault="001B195D" w:rsidP="00545A5F">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mašhúr</w:t>
      </w:r>
      <w:r>
        <w:rPr>
          <w:rFonts w:ascii="Baskerville Win95BT" w:hAnsi="Baskerville Win95BT" w:cs="Charis SIL"/>
          <w:sz w:val="20"/>
          <w:szCs w:val="20"/>
          <w:lang w:val="en-US"/>
        </w:rPr>
        <w:t xml:space="preserve"> ‘famous’: 16:1</w:t>
      </w:r>
    </w:p>
    <w:p w:rsidR="001B195D" w:rsidRDefault="001B195D" w:rsidP="00545A5F">
      <w:pPr>
        <w:jc w:val="both"/>
        <w:rPr>
          <w:rFonts w:ascii="Baskerville Win95BT" w:hAnsi="Baskerville Win95BT" w:cs="Charis SIL"/>
          <w:sz w:val="20"/>
          <w:szCs w:val="20"/>
          <w:lang w:val="en-US"/>
        </w:rPr>
      </w:pPr>
    </w:p>
    <w:p w:rsidR="001B195D" w:rsidRDefault="001B195D" w:rsidP="00545A5F">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 xml:space="preserve">ášhur </w:t>
      </w:r>
      <w:r>
        <w:rPr>
          <w:rFonts w:ascii="Baskerville Win95BT" w:hAnsi="Baskerville Win95BT" w:cs="Charis SIL"/>
          <w:sz w:val="20"/>
          <w:szCs w:val="20"/>
          <w:lang w:val="en-US"/>
        </w:rPr>
        <w:t>‘month’: 18:36.42</w:t>
      </w:r>
    </w:p>
    <w:p w:rsidR="001B195D" w:rsidRDefault="001B195D" w:rsidP="00545A5F">
      <w:pPr>
        <w:jc w:val="both"/>
        <w:rPr>
          <w:rFonts w:ascii="Baskerville Win95BT" w:hAnsi="Baskerville Win95BT" w:cs="Charis SIL"/>
          <w:sz w:val="20"/>
          <w:szCs w:val="20"/>
          <w:lang w:val="en-US"/>
        </w:rPr>
      </w:pPr>
    </w:p>
    <w:p w:rsidR="001B195D" w:rsidRPr="003D122D" w:rsidRDefault="001B195D" w:rsidP="00593B8C">
      <w:pPr>
        <w:jc w:val="both"/>
        <w:rPr>
          <w:rFonts w:ascii="Arabic Typesetting" w:hAnsi="Arabic Typesetting"/>
          <w:sz w:val="40"/>
          <w:rtl/>
          <w:lang w:val="en-US"/>
        </w:rPr>
      </w:pPr>
      <w:r w:rsidRPr="003D122D">
        <w:rPr>
          <w:rFonts w:ascii="Baskerville Win95BT" w:hAnsi="Baskerville Win95BT"/>
          <w:b/>
          <w:i/>
          <w:lang w:val="en-US"/>
        </w:rPr>
        <w:t>š</w:t>
      </w:r>
      <w:r w:rsidRPr="003D122D">
        <w:rPr>
          <w:rFonts w:ascii="Basker-Semitic" w:hAnsi="Basker-Semitic"/>
          <w:b/>
          <w:i/>
          <w:lang w:val="en-US"/>
        </w:rPr>
        <w:t>µ</w:t>
      </w:r>
      <w:r w:rsidRPr="003D122D">
        <w:rPr>
          <w:rFonts w:ascii="Baskerville Win95BT" w:hAnsi="Baskerville Win95BT"/>
          <w:b/>
          <w:i/>
          <w:lang w:val="en-US"/>
        </w:rPr>
        <w:t>a</w:t>
      </w:r>
      <w:r w:rsidRPr="003D122D">
        <w:rPr>
          <w:rFonts w:ascii="Basker-Semitic" w:hAnsi="Basker-Semitic"/>
          <w:b/>
          <w:i/>
          <w:lang w:val="en-US"/>
        </w:rPr>
        <w:t>¢</w:t>
      </w:r>
      <w:r w:rsidRPr="003D122D">
        <w:rPr>
          <w:rFonts w:ascii="Baskerville Win95BT" w:hAnsi="Baskerville Win95BT"/>
          <w:lang w:val="en-US"/>
        </w:rPr>
        <w:t xml:space="preserve"> </w:t>
      </w:r>
      <w:r w:rsidRPr="003D122D">
        <w:rPr>
          <w:rFonts w:ascii="Baskerville Win95BT" w:hAnsi="Baskerville Win95BT" w:cs="Charis SIL"/>
          <w:lang w:val="en-US"/>
        </w:rPr>
        <w:t>(</w:t>
      </w:r>
      <w:r w:rsidRPr="003D122D">
        <w:rPr>
          <w:rFonts w:ascii="Baskerville Win95BT" w:hAnsi="Baskerville Win95BT" w:cs="Charis SIL"/>
          <w:i/>
          <w:iCs/>
          <w:lang w:val="en-US"/>
        </w:rPr>
        <w:t>y</w:t>
      </w:r>
      <w:r w:rsidRPr="003D122D">
        <w:rPr>
          <w:rFonts w:ascii="Basker-Semitic" w:hAnsi="Basker-Semitic" w:cs="Charis SIL"/>
          <w:i/>
          <w:iCs/>
          <w:lang w:val="en-US"/>
        </w:rPr>
        <w:t>4</w:t>
      </w:r>
      <w:r w:rsidRPr="003D122D">
        <w:rPr>
          <w:rFonts w:ascii="Baskerville Win95BT" w:hAnsi="Baskerville Win95BT" w:cs="Charis SIL"/>
          <w:i/>
          <w:iCs/>
          <w:lang w:val="en-US"/>
        </w:rPr>
        <w:t>š</w:t>
      </w:r>
      <w:r w:rsidRPr="003D122D">
        <w:rPr>
          <w:rFonts w:ascii="Basker-Semitic" w:hAnsi="Basker-Semitic"/>
          <w:i/>
          <w:iCs/>
          <w:lang w:val="en-US"/>
        </w:rPr>
        <w:t>µ3¢</w:t>
      </w:r>
      <w:r w:rsidRPr="003D122D">
        <w:rPr>
          <w:rFonts w:ascii="Baskerville Win95BT" w:hAnsi="Baskerville Win95BT"/>
          <w:lang w:val="en-US"/>
        </w:rPr>
        <w:t>/</w:t>
      </w:r>
      <w:r w:rsidRPr="003D122D">
        <w:rPr>
          <w:rFonts w:ascii="Baskerville Win95BT" w:hAnsi="Baskerville Win95BT"/>
          <w:bCs/>
          <w:i/>
          <w:lang w:val="en-US"/>
        </w:rPr>
        <w:t>ľ</w:t>
      </w:r>
      <w:r w:rsidRPr="003D122D">
        <w:rPr>
          <w:rFonts w:ascii="Baskerville Win95BT" w:hAnsi="Baskerville Win95BT"/>
          <w:i/>
          <w:lang w:val="en-US"/>
        </w:rPr>
        <w:t>i</w:t>
      </w:r>
      <w:r w:rsidRPr="003D122D">
        <w:rPr>
          <w:rFonts w:ascii="Baskerville Win95BT" w:hAnsi="Baskerville Win95BT" w:cs="Charis SIL"/>
          <w:i/>
          <w:iCs/>
          <w:lang w:val="en-US"/>
        </w:rPr>
        <w:t>š</w:t>
      </w:r>
      <w:r w:rsidRPr="003D122D">
        <w:rPr>
          <w:rFonts w:ascii="Basker-Semitic" w:hAnsi="Basker-Semitic"/>
          <w:i/>
          <w:iCs/>
          <w:lang w:val="en-US"/>
        </w:rPr>
        <w:t>µ</w:t>
      </w:r>
      <w:r w:rsidRPr="003D122D">
        <w:rPr>
          <w:rFonts w:ascii="Baskerville Win95BT" w:hAnsi="Baskerville Win95BT"/>
          <w:i/>
          <w:lang w:val="en-US"/>
        </w:rPr>
        <w:t>á</w:t>
      </w:r>
      <w:r w:rsidRPr="003D122D">
        <w:rPr>
          <w:rFonts w:ascii="Basker-Semitic" w:hAnsi="Basker-Semitic"/>
          <w:i/>
          <w:iCs/>
          <w:lang w:val="en-US"/>
        </w:rPr>
        <w:t>¢</w:t>
      </w:r>
      <w:r w:rsidRPr="003D122D">
        <w:rPr>
          <w:rFonts w:ascii="Baskerville Win95BT" w:hAnsi="Baskerville Win95BT"/>
          <w:lang w:val="en-US"/>
        </w:rPr>
        <w:t xml:space="preserve">) ‘to strike’ </w:t>
      </w:r>
      <w:r w:rsidRPr="003D122D">
        <w:rPr>
          <w:rFonts w:ascii="Arabic Typesetting" w:hAnsi="Arabic Typesetting"/>
          <w:sz w:val="40"/>
          <w:rtl/>
          <w:lang w:val="en-US"/>
        </w:rPr>
        <w:t xml:space="preserve">ضرب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شحَاط</w:t>
      </w:r>
    </w:p>
    <w:p w:rsidR="001B195D" w:rsidRPr="003D122D" w:rsidRDefault="001B195D" w:rsidP="00AF083E">
      <w:pPr>
        <w:jc w:val="both"/>
        <w:rPr>
          <w:rFonts w:ascii="Baskerville Win95BT" w:hAnsi="Baskerville Win95BT"/>
          <w:iCs/>
          <w:lang w:val="en-US"/>
        </w:rPr>
      </w:pPr>
      <w:r w:rsidRPr="003D122D">
        <w:rPr>
          <w:rFonts w:ascii="Baskerville Win95BT" w:hAnsi="Baskerville Win95BT"/>
          <w:lang w:val="en-US"/>
        </w:rPr>
        <w:t xml:space="preserve">Pf. 3 sg. f. </w:t>
      </w:r>
      <w:r w:rsidRPr="003D122D">
        <w:rPr>
          <w:rFonts w:ascii="Baskerville Win95BT" w:hAnsi="Baskerville Win95BT"/>
          <w:i/>
          <w:lang w:val="en-US"/>
        </w:rPr>
        <w:t>š</w:t>
      </w:r>
      <w:r w:rsidRPr="003D122D">
        <w:rPr>
          <w:rFonts w:ascii="Basker-Semitic" w:hAnsi="Basker-Semitic"/>
          <w:i/>
          <w:lang w:val="en-US"/>
        </w:rPr>
        <w:t>µ</w:t>
      </w:r>
      <w:r w:rsidRPr="003D122D">
        <w:rPr>
          <w:rFonts w:ascii="Baskerville Win95BT" w:hAnsi="Baskerville Win95BT"/>
          <w:i/>
          <w:lang w:val="en-US"/>
        </w:rPr>
        <w:t>á</w:t>
      </w:r>
      <w:r w:rsidRPr="003D122D">
        <w:rPr>
          <w:rFonts w:ascii="Basker-Semitic" w:hAnsi="Basker-Semitic"/>
          <w:i/>
          <w:lang w:val="en-US"/>
        </w:rPr>
        <w:t>¢</w:t>
      </w:r>
      <w:r w:rsidRPr="003D122D">
        <w:rPr>
          <w:rFonts w:ascii="Baskerville Win95BT" w:hAnsi="Baskerville Win95BT"/>
          <w:i/>
          <w:lang w:val="en-US"/>
        </w:rPr>
        <w:t xml:space="preserve">o </w:t>
      </w:r>
      <w:r w:rsidRPr="003D122D">
        <w:rPr>
          <w:rFonts w:ascii="Baskerville Win95BT" w:hAnsi="Baskerville Win95BT"/>
          <w:lang w:val="en-US"/>
        </w:rPr>
        <w:t xml:space="preserve">(18:41), 3 sg. m. + suff. 3 sg. f. </w:t>
      </w:r>
      <w:r w:rsidRPr="003D122D">
        <w:rPr>
          <w:rFonts w:ascii="Baskerville Win95BT" w:hAnsi="Baskerville Win95BT"/>
          <w:i/>
          <w:iCs/>
          <w:lang w:val="en-US"/>
        </w:rPr>
        <w:t>š</w:t>
      </w:r>
      <w:r w:rsidRPr="003D122D">
        <w:rPr>
          <w:rFonts w:ascii="Basker-Semitic" w:hAnsi="Basker-Semitic"/>
          <w:i/>
          <w:iCs/>
          <w:lang w:val="en-US"/>
        </w:rPr>
        <w:t>µ</w:t>
      </w:r>
      <w:r w:rsidRPr="003D122D">
        <w:rPr>
          <w:rFonts w:ascii="Baskerville Win95BT" w:hAnsi="Baskerville Win95BT"/>
          <w:i/>
          <w:iCs/>
          <w:lang w:val="en-US"/>
        </w:rPr>
        <w:t>á</w:t>
      </w:r>
      <w:r w:rsidRPr="003D122D">
        <w:rPr>
          <w:rFonts w:ascii="Basker-Semitic" w:hAnsi="Basker-Semitic"/>
          <w:i/>
          <w:iCs/>
          <w:lang w:val="en-US"/>
        </w:rPr>
        <w:t>¢3</w:t>
      </w:r>
      <w:r w:rsidRPr="003D122D">
        <w:rPr>
          <w:rFonts w:ascii="Baskerville Win95BT" w:hAnsi="Baskerville Win95BT"/>
          <w:i/>
          <w:iCs/>
          <w:lang w:val="en-US"/>
        </w:rPr>
        <w:t>s</w:t>
      </w:r>
      <w:r w:rsidRPr="003D122D">
        <w:rPr>
          <w:rFonts w:ascii="Baskerville Win95BT" w:hAnsi="Baskerville Win95BT"/>
          <w:i/>
          <w:lang w:val="en-US"/>
        </w:rPr>
        <w:t xml:space="preserve"> </w:t>
      </w:r>
      <w:r w:rsidRPr="003D122D">
        <w:rPr>
          <w:rFonts w:ascii="Baskerville Win95BT" w:hAnsi="Baskerville Win95BT"/>
          <w:iCs/>
          <w:lang w:val="en-US"/>
        </w:rPr>
        <w:t>(28:45)</w:t>
      </w:r>
    </w:p>
    <w:p w:rsidR="001B195D" w:rsidRDefault="001B195D" w:rsidP="00BD516B">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414</w:t>
      </w:r>
    </w:p>
    <w:p w:rsidR="001B195D" w:rsidRDefault="001B195D" w:rsidP="00BD516B">
      <w:pPr>
        <w:jc w:val="both"/>
        <w:rPr>
          <w:rFonts w:ascii="Baskerville Win95BT" w:hAnsi="Baskerville Win95BT"/>
          <w:sz w:val="20"/>
          <w:szCs w:val="20"/>
          <w:lang w:val="en-US"/>
        </w:rPr>
      </w:pPr>
    </w:p>
    <w:p w:rsidR="001B195D" w:rsidRDefault="001B195D" w:rsidP="00545A5F">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š</w:t>
      </w:r>
      <w:r>
        <w:rPr>
          <w:rFonts w:ascii="Basker-Semitic" w:hAnsi="Basker-Semitic" w:cs="Charis SIL"/>
          <w:i/>
          <w:iCs/>
          <w:sz w:val="20"/>
          <w:szCs w:val="20"/>
          <w:lang w:val="en-US"/>
        </w:rPr>
        <w:t>¶</w:t>
      </w:r>
      <w:r>
        <w:rPr>
          <w:rFonts w:ascii="Baskerville Win95BT" w:hAnsi="Baskerville Win95BT" w:cs="Charis SIL"/>
          <w:i/>
          <w:iCs/>
          <w:sz w:val="20"/>
          <w:szCs w:val="20"/>
          <w:lang w:val="en-US"/>
        </w:rPr>
        <w:t>o</w:t>
      </w:r>
      <w:r>
        <w:rPr>
          <w:rFonts w:ascii="Basker-Semitic" w:hAnsi="Basker-Semitic" w:cs="Charis SIL"/>
          <w:i/>
          <w:iCs/>
          <w:sz w:val="20"/>
          <w:szCs w:val="20"/>
          <w:lang w:val="en-US"/>
        </w:rPr>
        <w:t>¢</w:t>
      </w:r>
      <w:r>
        <w:rPr>
          <w:rFonts w:ascii="Baskerville Win95BT" w:hAnsi="Baskerville Win95BT" w:cs="Charis SIL"/>
          <w:sz w:val="20"/>
          <w:szCs w:val="20"/>
          <w:lang w:val="en-US"/>
        </w:rPr>
        <w:t xml:space="preserve"> ‘matches’: 18:3.4, </w:t>
      </w:r>
      <w:r>
        <w:rPr>
          <w:rFonts w:ascii="Baskerville Win95BT" w:hAnsi="Baskerville Win95BT" w:cs="Charis SIL"/>
          <w:i/>
          <w:iCs/>
          <w:sz w:val="20"/>
          <w:szCs w:val="20"/>
          <w:lang w:val="en-US"/>
        </w:rPr>
        <w:t>18:3.4</w:t>
      </w:r>
    </w:p>
    <w:p w:rsidR="001B195D" w:rsidRDefault="001B195D" w:rsidP="00545A5F">
      <w:pPr>
        <w:jc w:val="both"/>
        <w:rPr>
          <w:rFonts w:ascii="Baskerville Win95BT" w:hAnsi="Baskerville Win95BT"/>
          <w:sz w:val="20"/>
          <w:szCs w:val="20"/>
          <w:lang w:val="en-US"/>
        </w:rPr>
      </w:pPr>
      <w:r>
        <w:rPr>
          <w:rFonts w:ascii="Baskerville Win95BT" w:hAnsi="Baskerville Win95BT" w:cs="Charis SIL"/>
          <w:sz w:val="20"/>
          <w:szCs w:val="20"/>
          <w:lang w:val="en-US"/>
        </w:rPr>
        <w:t xml:space="preserve">• </w:t>
      </w:r>
      <w:r>
        <w:rPr>
          <w:rFonts w:ascii="Baskerville Win95BT" w:hAnsi="Baskerville Win95BT"/>
          <w:sz w:val="20"/>
          <w:szCs w:val="20"/>
          <w:lang w:val="en-US"/>
        </w:rPr>
        <w:t>Behnstedt 627</w:t>
      </w:r>
    </w:p>
    <w:p w:rsidR="001B195D" w:rsidRDefault="001B195D" w:rsidP="00545A5F">
      <w:pPr>
        <w:jc w:val="both"/>
        <w:rPr>
          <w:rFonts w:ascii="Baskerville Win95BT" w:hAnsi="Baskerville Win95BT"/>
          <w:sz w:val="20"/>
          <w:szCs w:val="20"/>
          <w:lang w:val="en-US"/>
        </w:rPr>
      </w:pPr>
    </w:p>
    <w:p w:rsidR="001B195D" w:rsidRPr="003C1559" w:rsidRDefault="001B195D" w:rsidP="0093185D">
      <w:pPr>
        <w:jc w:val="both"/>
        <w:rPr>
          <w:rFonts w:ascii="Baskerville Win95BT" w:hAnsi="Baskerville Win95BT"/>
          <w:b/>
          <w:iCs/>
          <w:lang w:val="en-US"/>
        </w:rPr>
      </w:pPr>
      <w:r>
        <w:rPr>
          <w:rFonts w:ascii="Baskerville Win95BT" w:hAnsi="Baskerville Win95BT"/>
          <w:i/>
          <w:sz w:val="20"/>
          <w:szCs w:val="20"/>
          <w:lang w:val="en-US"/>
        </w:rPr>
        <w:t>š</w:t>
      </w:r>
      <w:r>
        <w:rPr>
          <w:rFonts w:ascii="Basker-Semitic" w:hAnsi="Basker-Semitic"/>
          <w:i/>
          <w:sz w:val="20"/>
          <w:szCs w:val="20"/>
          <w:lang w:val="en-US"/>
        </w:rPr>
        <w:t>3</w:t>
      </w:r>
      <w:r w:rsidRPr="0093185D">
        <w:rPr>
          <w:rFonts w:ascii="Baskerville Win95BT" w:hAnsi="Baskerville Win95BT"/>
          <w:i/>
          <w:sz w:val="20"/>
          <w:szCs w:val="20"/>
          <w:lang w:val="en-US"/>
        </w:rPr>
        <w:t>k</w:t>
      </w:r>
      <w:r>
        <w:rPr>
          <w:rFonts w:ascii="Baskerville Win95BT" w:hAnsi="Baskerville Win95BT"/>
          <w:sz w:val="20"/>
          <w:szCs w:val="20"/>
          <w:lang w:val="en-US"/>
        </w:rPr>
        <w:t xml:space="preserve"> ‘with you’ </w:t>
      </w:r>
      <w:r>
        <w:rPr>
          <w:rFonts w:ascii="Basker-Semitic" w:hAnsi="Basker-Semitic"/>
          <w:sz w:val="20"/>
          <w:szCs w:val="20"/>
          <w:lang w:val="en-US"/>
        </w:rPr>
        <w:t>š</w:t>
      </w:r>
      <w:r>
        <w:rPr>
          <w:rFonts w:ascii="Baskerville Win95BT" w:hAnsi="Baskerville Win95BT"/>
          <w:sz w:val="20"/>
          <w:szCs w:val="20"/>
          <w:lang w:val="en-US"/>
        </w:rPr>
        <w:t xml:space="preserve"> </w:t>
      </w:r>
      <w:r w:rsidRPr="0093185D">
        <w:rPr>
          <w:rFonts w:ascii="Baskerville Win95BT" w:hAnsi="Baskerville Win95BT"/>
          <w:i/>
          <w:sz w:val="20"/>
          <w:szCs w:val="20"/>
          <w:lang w:val="en-US"/>
        </w:rPr>
        <w:t>k</w:t>
      </w:r>
      <w:r>
        <w:rPr>
          <w:rFonts w:ascii="Basker-Semitic" w:hAnsi="Basker-Semitic"/>
          <w:i/>
          <w:sz w:val="20"/>
          <w:szCs w:val="20"/>
          <w:lang w:val="en-US"/>
        </w:rPr>
        <w:t>3</w:t>
      </w:r>
    </w:p>
    <w:p w:rsidR="001B195D" w:rsidRDefault="001B195D" w:rsidP="00146265">
      <w:pPr>
        <w:jc w:val="both"/>
        <w:rPr>
          <w:rFonts w:ascii="Baskerville Win95BT" w:hAnsi="Baskerville Win95BT"/>
          <w:b/>
          <w:bCs/>
          <w:i/>
          <w:iCs/>
          <w:lang w:val="en-US"/>
        </w:rPr>
      </w:pPr>
    </w:p>
    <w:p w:rsidR="001B195D" w:rsidRPr="003D122D" w:rsidRDefault="001B195D" w:rsidP="00146265">
      <w:pPr>
        <w:jc w:val="both"/>
        <w:rPr>
          <w:rFonts w:ascii="Arabic Typesetting" w:hAnsi="Arabic Typesetting"/>
          <w:b/>
          <w:bCs/>
          <w:sz w:val="40"/>
          <w:rtl/>
          <w:lang w:val="en-US"/>
        </w:rPr>
      </w:pPr>
      <w:r w:rsidRPr="003D122D">
        <w:rPr>
          <w:rFonts w:ascii="Baskerville Win95BT" w:hAnsi="Baskerville Win95BT"/>
          <w:b/>
          <w:bCs/>
          <w:i/>
          <w:iCs/>
          <w:lang w:val="en-US"/>
        </w:rPr>
        <w:t>ško</w:t>
      </w:r>
      <w:r w:rsidRPr="003D122D">
        <w:rPr>
          <w:rFonts w:ascii="Baskerville Win95BT" w:hAnsi="Baskerville Win95BT"/>
          <w:b/>
          <w:bCs/>
          <w:lang w:val="en-US"/>
        </w:rPr>
        <w:t xml:space="preserve"> </w:t>
      </w:r>
      <w:r w:rsidRPr="003D122D">
        <w:rPr>
          <w:rFonts w:ascii="Baskerville Win95BT" w:hAnsi="Baskerville Win95BT"/>
          <w:lang w:val="en-US"/>
        </w:rPr>
        <w:t>m.</w:t>
      </w:r>
      <w:r w:rsidRPr="003D122D">
        <w:rPr>
          <w:rFonts w:ascii="Baskerville Win95BT" w:hAnsi="Baskerville Win95BT"/>
          <w:bCs/>
          <w:lang w:val="en-US"/>
        </w:rPr>
        <w:t xml:space="preserve"> (du. </w:t>
      </w:r>
      <w:r w:rsidRPr="003D122D">
        <w:rPr>
          <w:rFonts w:ascii="Baskerville Win95BT" w:hAnsi="Baskerville Win95BT" w:cs="Charis SIL"/>
          <w:i/>
          <w:iCs/>
          <w:lang w:val="en-US"/>
        </w:rPr>
        <w:t>škó</w:t>
      </w:r>
      <w:r w:rsidRPr="003D122D">
        <w:rPr>
          <w:rFonts w:ascii="Basker-Semitic" w:hAnsi="Basker-Semitic" w:cs="Charis SIL"/>
          <w:i/>
          <w:iCs/>
          <w:lang w:val="en-US"/>
        </w:rPr>
        <w:t>!</w:t>
      </w:r>
      <w:r w:rsidRPr="003D122D">
        <w:rPr>
          <w:rFonts w:ascii="Baskerville Win95BT" w:hAnsi="Baskerville Win95BT" w:cs="Charis SIL"/>
          <w:i/>
          <w:iCs/>
          <w:lang w:val="en-US"/>
        </w:rPr>
        <w:t>i</w:t>
      </w:r>
      <w:r w:rsidRPr="003D122D">
        <w:rPr>
          <w:rFonts w:ascii="Baskerville Win95BT" w:hAnsi="Baskerville Win95BT" w:cs="Charis SIL"/>
          <w:iCs/>
          <w:lang w:val="en-US"/>
        </w:rPr>
        <w:t xml:space="preserve">, pl. </w:t>
      </w:r>
      <w:r w:rsidRPr="003D122D">
        <w:rPr>
          <w:rFonts w:ascii="Baskerville Win95BT" w:hAnsi="Baskerville Win95BT" w:cs="Charis SIL"/>
          <w:i/>
          <w:iCs/>
          <w:lang w:val="en-US"/>
        </w:rPr>
        <w:t>škin</w:t>
      </w:r>
      <w:r w:rsidRPr="003D122D">
        <w:rPr>
          <w:rFonts w:ascii="Baskerville Win95BT" w:hAnsi="Baskerville Win95BT"/>
          <w:bCs/>
          <w:lang w:val="en-US"/>
        </w:rPr>
        <w:t>)</w:t>
      </w:r>
      <w:r w:rsidRPr="003D122D">
        <w:rPr>
          <w:rFonts w:ascii="Baskerville Win95BT" w:hAnsi="Baskerville Win95BT"/>
          <w:b/>
          <w:bCs/>
          <w:lang w:val="en-US"/>
        </w:rPr>
        <w:t xml:space="preserve"> </w:t>
      </w:r>
      <w:r w:rsidRPr="003D122D">
        <w:rPr>
          <w:rFonts w:ascii="Baskerville Win95BT" w:hAnsi="Baskerville Win95BT"/>
          <w:lang w:val="en-US"/>
        </w:rPr>
        <w:t xml:space="preserve">‘sword’ </w:t>
      </w:r>
      <w:r w:rsidRPr="003D122D">
        <w:rPr>
          <w:rFonts w:ascii="Arabic Typesetting" w:hAnsi="Arabic Typesetting"/>
          <w:sz w:val="40"/>
          <w:rtl/>
          <w:lang w:val="en-US"/>
        </w:rPr>
        <w:t xml:space="preserve">سيف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شكُو</w:t>
      </w:r>
    </w:p>
    <w:p w:rsidR="001B195D" w:rsidRPr="003D122D" w:rsidRDefault="001B195D" w:rsidP="00110CD9">
      <w:pPr>
        <w:jc w:val="both"/>
        <w:rPr>
          <w:rFonts w:ascii="Baskerville Win95BT" w:hAnsi="Baskerville Win95BT"/>
          <w:lang w:val="en-US"/>
        </w:rPr>
      </w:pPr>
      <w:r w:rsidRPr="003D122D">
        <w:rPr>
          <w:rFonts w:ascii="Baskerville Win95BT" w:hAnsi="Baskerville Win95BT"/>
          <w:lang w:val="en-US"/>
        </w:rPr>
        <w:t>sg. 4:24, 17:47, 24:27, 28:26</w:t>
      </w:r>
    </w:p>
    <w:p w:rsidR="001B195D" w:rsidRDefault="001B195D" w:rsidP="00BD516B">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416</w:t>
      </w:r>
    </w:p>
    <w:p w:rsidR="001B195D" w:rsidRDefault="001B195D" w:rsidP="00BD516B">
      <w:pPr>
        <w:jc w:val="both"/>
        <w:rPr>
          <w:rFonts w:ascii="Baskerville Win95BT" w:hAnsi="Baskerville Win95BT"/>
          <w:sz w:val="20"/>
          <w:szCs w:val="20"/>
          <w:lang w:val="en-US"/>
        </w:rPr>
      </w:pPr>
    </w:p>
    <w:p w:rsidR="001B195D" w:rsidRPr="003D122D" w:rsidRDefault="001B195D" w:rsidP="008C0135">
      <w:pPr>
        <w:jc w:val="both"/>
        <w:rPr>
          <w:rFonts w:ascii="Arabic Typesetting" w:hAnsi="Arabic Typesetting"/>
          <w:sz w:val="40"/>
          <w:rtl/>
          <w:lang w:val="en-US"/>
        </w:rPr>
      </w:pPr>
      <w:r w:rsidRPr="003D122D">
        <w:rPr>
          <w:rFonts w:ascii="Baskerville Win95BT" w:hAnsi="Baskerville Win95BT" w:cs="Charis SIL"/>
          <w:b/>
          <w:bCs/>
          <w:i/>
          <w:iCs/>
          <w:lang w:val="en-US"/>
        </w:rPr>
        <w:t>ške</w:t>
      </w:r>
      <w:r w:rsidRPr="003D122D">
        <w:rPr>
          <w:b/>
          <w:bCs/>
          <w:i/>
          <w:iCs/>
          <w:lang w:val="en-US"/>
        </w:rPr>
        <w:t>ḷ</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škó</w:t>
      </w:r>
      <w:r w:rsidRPr="003D122D">
        <w:rPr>
          <w:i/>
          <w:iCs/>
          <w:lang w:val="en-US"/>
        </w:rPr>
        <w:t>ḷ</w:t>
      </w:r>
      <w:r w:rsidRPr="003D122D">
        <w:rPr>
          <w:rFonts w:ascii="Baskerville Win95BT" w:hAnsi="Baskerville Win95BT" w:cs="Charis SIL"/>
          <w:lang w:val="en-US"/>
        </w:rPr>
        <w:t>/</w:t>
      </w:r>
      <w:r w:rsidRPr="003D122D">
        <w:rPr>
          <w:rFonts w:ascii="Baskerville Win95BT" w:hAnsi="Baskerville Win95BT"/>
          <w:bCs/>
          <w:i/>
          <w:lang w:val="en-US"/>
        </w:rPr>
        <w:t>ľ</w:t>
      </w:r>
      <w:r w:rsidRPr="003D122D">
        <w:rPr>
          <w:rFonts w:ascii="Baskerville Win95BT" w:hAnsi="Baskerville Win95BT" w:cs="Charis SIL"/>
          <w:i/>
          <w:iCs/>
          <w:lang w:val="en-US"/>
        </w:rPr>
        <w:t>áška</w:t>
      </w:r>
      <w:r w:rsidRPr="003D122D">
        <w:rPr>
          <w:i/>
          <w:iCs/>
          <w:lang w:val="en-US"/>
        </w:rPr>
        <w:t>ḷ</w:t>
      </w:r>
      <w:r w:rsidRPr="003D122D">
        <w:rPr>
          <w:rFonts w:ascii="Baskerville Win95BT" w:hAnsi="Baskerville Win95BT" w:cs="Charis SIL"/>
          <w:lang w:val="en-US"/>
        </w:rPr>
        <w:t>)</w:t>
      </w:r>
      <w:r w:rsidRPr="003D122D">
        <w:rPr>
          <w:rFonts w:ascii="Baskerville Win95BT" w:hAnsi="Baskerville Win95BT"/>
          <w:i/>
          <w:iCs/>
          <w:lang w:val="en-US"/>
        </w:rPr>
        <w:t xml:space="preserve"> </w:t>
      </w:r>
      <w:r w:rsidRPr="003D122D">
        <w:rPr>
          <w:rFonts w:ascii="Baskerville Win95BT" w:hAnsi="Baskerville Win95BT"/>
          <w:lang w:val="en-US"/>
        </w:rPr>
        <w:t xml:space="preserve">‘to wrap in a garment’ </w:t>
      </w:r>
      <w:r w:rsidRPr="003D122D">
        <w:rPr>
          <w:rFonts w:ascii="Arabic Typesetting" w:hAnsi="Arabic Typesetting"/>
          <w:sz w:val="40"/>
          <w:rtl/>
          <w:lang w:val="en-US"/>
        </w:rPr>
        <w:t xml:space="preserve">تدثّر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شكٞاڸ</w:t>
      </w:r>
    </w:p>
    <w:p w:rsidR="001B195D" w:rsidRPr="003D122D" w:rsidRDefault="001B195D" w:rsidP="000F45D8">
      <w:pPr>
        <w:jc w:val="both"/>
        <w:rPr>
          <w:rFonts w:ascii="Baskerville Win95BT" w:hAnsi="Baskerville Win95BT" w:cs="Charis SIL"/>
          <w:lang w:val="en-US"/>
        </w:rPr>
      </w:pPr>
      <w:r w:rsidRPr="003D122D">
        <w:rPr>
          <w:rFonts w:ascii="Baskerville Win95BT" w:hAnsi="Baskerville Win95BT"/>
          <w:iCs/>
          <w:lang w:val="en-US"/>
        </w:rPr>
        <w:t xml:space="preserve">Pf. 3 sg. m. </w:t>
      </w:r>
      <w:r w:rsidRPr="003D122D">
        <w:rPr>
          <w:rFonts w:ascii="Baskerville Win95BT" w:hAnsi="Baskerville Win95BT"/>
          <w:i/>
          <w:iCs/>
          <w:lang w:val="en-US"/>
        </w:rPr>
        <w:t>ške</w:t>
      </w:r>
      <w:r w:rsidRPr="003D122D">
        <w:rPr>
          <w:i/>
          <w:iCs/>
          <w:lang w:val="en-US"/>
        </w:rPr>
        <w:t>ḷ</w:t>
      </w:r>
      <w:r w:rsidRPr="003D122D">
        <w:rPr>
          <w:rFonts w:ascii="Baskerville Win95BT" w:hAnsi="Baskerville Win95BT"/>
          <w:i/>
          <w:iCs/>
          <w:lang w:val="en-US"/>
        </w:rPr>
        <w:t xml:space="preserve"> </w:t>
      </w:r>
      <w:r w:rsidRPr="003D122D">
        <w:rPr>
          <w:rFonts w:ascii="Baskerville Win95BT" w:hAnsi="Baskerville Win95BT"/>
          <w:iCs/>
          <w:lang w:val="en-US"/>
        </w:rPr>
        <w:t xml:space="preserve">(3:6), f. </w:t>
      </w:r>
      <w:r w:rsidRPr="003D122D">
        <w:rPr>
          <w:rFonts w:ascii="Baskerville Win95BT" w:hAnsi="Baskerville Win95BT"/>
          <w:i/>
          <w:lang w:val="en-US"/>
        </w:rPr>
        <w:t>šké</w:t>
      </w:r>
      <w:r w:rsidRPr="003D122D">
        <w:rPr>
          <w:i/>
          <w:iCs/>
          <w:lang w:val="en-US"/>
        </w:rPr>
        <w:t>ḷ</w:t>
      </w:r>
      <w:r w:rsidRPr="003D122D">
        <w:rPr>
          <w:rFonts w:ascii="Baskerville Win95BT" w:hAnsi="Baskerville Win95BT"/>
          <w:i/>
          <w:lang w:val="en-US"/>
        </w:rPr>
        <w:t xml:space="preserve">o </w:t>
      </w:r>
      <w:r w:rsidRPr="003D122D">
        <w:rPr>
          <w:rFonts w:ascii="Baskerville Win95BT" w:hAnsi="Baskerville Win95BT"/>
          <w:iCs/>
          <w:lang w:val="en-US"/>
        </w:rPr>
        <w:t>(26:114)</w:t>
      </w:r>
      <w:r w:rsidRPr="003D122D">
        <w:rPr>
          <w:rFonts w:ascii="Baskerville Win95BT" w:hAnsi="Baskerville Win95BT" w:cs="Charis SIL"/>
          <w:lang w:val="en-US"/>
        </w:rPr>
        <w:t xml:space="preserve">, 1 sg. </w:t>
      </w:r>
      <w:r w:rsidRPr="003D122D">
        <w:rPr>
          <w:rFonts w:ascii="Baskerville Win95BT" w:hAnsi="Baskerville Win95BT" w:cs="Charis SIL"/>
          <w:i/>
          <w:iCs/>
          <w:lang w:val="en-US"/>
        </w:rPr>
        <w:t>ško</w:t>
      </w:r>
      <w:r w:rsidRPr="003D122D">
        <w:rPr>
          <w:i/>
          <w:iCs/>
          <w:lang w:val="en-US"/>
        </w:rPr>
        <w:t>ḷ</w:t>
      </w:r>
      <w:r w:rsidRPr="003D122D">
        <w:rPr>
          <w:rFonts w:ascii="Baskerville Win95BT" w:hAnsi="Baskerville Win95BT" w:cs="Charis SIL"/>
          <w:i/>
          <w:iCs/>
          <w:lang w:val="en-US"/>
        </w:rPr>
        <w:t xml:space="preserve">k </w:t>
      </w:r>
      <w:r w:rsidRPr="003D122D">
        <w:rPr>
          <w:rFonts w:ascii="Baskerville Win95BT" w:hAnsi="Baskerville Win95BT" w:cs="Charis SIL"/>
          <w:lang w:val="en-US"/>
        </w:rPr>
        <w:t>(18:6.15)</w:t>
      </w:r>
    </w:p>
    <w:p w:rsidR="001B195D" w:rsidRPr="003D122D" w:rsidRDefault="001B195D" w:rsidP="000F45D8">
      <w:pPr>
        <w:jc w:val="both"/>
        <w:rPr>
          <w:rFonts w:ascii="Baskerville Win95BT" w:hAnsi="Baskerville Win95BT" w:cs="Charis SIL"/>
          <w:lang w:val="en-US"/>
        </w:rPr>
      </w:pPr>
      <w:r w:rsidRPr="003D122D">
        <w:rPr>
          <w:rFonts w:ascii="Baskerville Win95BT" w:hAnsi="Baskerville Win95BT" w:cs="Charis SIL"/>
          <w:iCs/>
          <w:lang w:val="en-US"/>
        </w:rPr>
        <w:t xml:space="preserve">Impf. 2 sg. m. </w:t>
      </w:r>
      <w:r w:rsidRPr="003D122D">
        <w:rPr>
          <w:rFonts w:ascii="Baskerville Win95BT" w:hAnsi="Baskerville Win95BT" w:cs="Charis SIL"/>
          <w:i/>
          <w:iCs/>
          <w:lang w:val="en-US"/>
        </w:rPr>
        <w:t>ško</w:t>
      </w:r>
      <w:r w:rsidRPr="003D122D">
        <w:rPr>
          <w:i/>
          <w:iCs/>
          <w:lang w:val="en-US"/>
        </w:rPr>
        <w:t>ḷ</w:t>
      </w:r>
      <w:r w:rsidRPr="003D122D">
        <w:rPr>
          <w:rFonts w:ascii="Baskerville Win95BT" w:hAnsi="Baskerville Win95BT" w:cs="Charis SIL"/>
          <w:lang w:val="en-US"/>
        </w:rPr>
        <w:t xml:space="preserve"> (2:36)</w:t>
      </w:r>
    </w:p>
    <w:p w:rsidR="001B195D" w:rsidRPr="003D122D" w:rsidRDefault="001B195D" w:rsidP="00146265">
      <w:pPr>
        <w:jc w:val="both"/>
        <w:rPr>
          <w:rFonts w:ascii="Baskerville Win95BT" w:hAnsi="Baskerville Win95BT" w:cs="Charis SIL"/>
          <w:iCs/>
          <w:sz w:val="20"/>
          <w:szCs w:val="20"/>
          <w:lang w:val="en-US"/>
        </w:rPr>
      </w:pPr>
      <w:r w:rsidRPr="003D122D">
        <w:rPr>
          <w:rFonts w:ascii="Basker-Semitic" w:hAnsi="Basker-Semitic"/>
          <w:bCs/>
          <w:iCs/>
          <w:sz w:val="20"/>
          <w:szCs w:val="20"/>
          <w:lang w:val="en-US"/>
        </w:rPr>
        <w:t>›</w:t>
      </w:r>
      <w:r w:rsidRPr="003D122D">
        <w:rPr>
          <w:rFonts w:ascii="Baskerville Win95BT" w:hAnsi="Baskerville Win95BT"/>
          <w:bCs/>
          <w:iCs/>
          <w:sz w:val="20"/>
          <w:szCs w:val="20"/>
          <w:lang w:val="en-US"/>
        </w:rPr>
        <w:t xml:space="preserve"> ‘To wrap oneself with something (direct object)’: 2:36, </w:t>
      </w:r>
      <w:r w:rsidRPr="003D122D">
        <w:rPr>
          <w:rFonts w:ascii="Baskerville Win95BT" w:hAnsi="Baskerville Win95BT" w:cs="Charis SIL"/>
          <w:iCs/>
          <w:sz w:val="20"/>
          <w:szCs w:val="20"/>
          <w:lang w:val="en-US"/>
        </w:rPr>
        <w:t>18:6.15; ‘to wrap somebody (</w:t>
      </w:r>
      <w:r w:rsidRPr="003D122D">
        <w:rPr>
          <w:i/>
          <w:iCs/>
          <w:sz w:val="20"/>
          <w:szCs w:val="20"/>
          <w:lang w:val="en-US"/>
        </w:rPr>
        <w:t>ḷ</w:t>
      </w:r>
      <w:r w:rsidRPr="003D122D">
        <w:rPr>
          <w:rFonts w:ascii="Basker-Semitic" w:hAnsi="Basker-Semitic" w:cs="Charis SIL"/>
          <w:i/>
          <w:iCs/>
          <w:sz w:val="20"/>
          <w:szCs w:val="20"/>
          <w:lang w:val="en-US"/>
        </w:rPr>
        <w:t>3</w:t>
      </w:r>
      <w:r w:rsidRPr="003D122D">
        <w:rPr>
          <w:rFonts w:ascii="Baskerville Win95BT" w:hAnsi="Baskerville Win95BT" w:cs="Charis SIL"/>
          <w:iCs/>
          <w:sz w:val="20"/>
          <w:szCs w:val="20"/>
          <w:lang w:val="en-US"/>
        </w:rPr>
        <w:t>-) with something (direct object)’: 3:6, 26:114.</w:t>
      </w:r>
    </w:p>
    <w:p w:rsidR="001B195D" w:rsidRDefault="001B195D" w:rsidP="00BD516B">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416</w:t>
      </w:r>
    </w:p>
    <w:p w:rsidR="001B195D" w:rsidRDefault="001B195D" w:rsidP="00545A5F">
      <w:pPr>
        <w:jc w:val="both"/>
        <w:rPr>
          <w:rFonts w:ascii="Baskerville Win95BT" w:hAnsi="Baskerville Win95BT" w:cs="Charis SIL"/>
          <w:i/>
          <w:iCs/>
          <w:sz w:val="20"/>
          <w:szCs w:val="20"/>
          <w:lang w:val="en-US"/>
        </w:rPr>
      </w:pPr>
    </w:p>
    <w:p w:rsidR="001B195D" w:rsidRDefault="001B195D" w:rsidP="00545A5F">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mušákkaľ</w:t>
      </w:r>
      <w:r>
        <w:rPr>
          <w:rFonts w:ascii="Baskerville Win95BT" w:hAnsi="Baskerville Win95BT" w:cs="Charis SIL"/>
          <w:sz w:val="20"/>
          <w:szCs w:val="20"/>
          <w:lang w:val="en-US"/>
        </w:rPr>
        <w:t xml:space="preserve"> ‘beverage’: </w:t>
      </w:r>
      <w:r>
        <w:rPr>
          <w:rFonts w:ascii="Baskerville Win95BT" w:hAnsi="Baskerville Win95BT" w:cs="Charis SIL"/>
          <w:i/>
          <w:iCs/>
          <w:sz w:val="20"/>
          <w:szCs w:val="20"/>
          <w:lang w:val="en-US"/>
        </w:rPr>
        <w:t>22:63</w:t>
      </w:r>
    </w:p>
    <w:p w:rsidR="001B195D" w:rsidRDefault="001B195D" w:rsidP="00545A5F">
      <w:pPr>
        <w:jc w:val="both"/>
        <w:rPr>
          <w:rFonts w:ascii="Baskerville Win95BT" w:hAnsi="Baskerville Win95BT" w:cs="Charis SIL"/>
          <w:sz w:val="20"/>
          <w:szCs w:val="20"/>
          <w:lang w:val="en-US"/>
        </w:rPr>
      </w:pPr>
    </w:p>
    <w:p w:rsidR="001B195D" w:rsidRPr="003D122D" w:rsidRDefault="001B195D" w:rsidP="003B5AAD">
      <w:pPr>
        <w:jc w:val="both"/>
        <w:rPr>
          <w:rFonts w:ascii="Arabic Typesetting" w:hAnsi="Arabic Typesetting"/>
          <w:sz w:val="40"/>
          <w:rtl/>
          <w:lang w:val="en-US"/>
        </w:rPr>
      </w:pPr>
      <w:r w:rsidRPr="003D122D">
        <w:rPr>
          <w:rFonts w:ascii="Baskerville Win95BT" w:hAnsi="Baskerville Win95BT" w:cs="Charis SIL"/>
          <w:b/>
          <w:i/>
          <w:iCs/>
          <w:lang w:val="en-US"/>
        </w:rPr>
        <w:t>šker</w:t>
      </w:r>
      <w:r w:rsidRPr="003D122D">
        <w:rPr>
          <w:rFonts w:ascii="Baskerville Win95BT" w:hAnsi="Baskerville Win95BT" w:cs="Charis SIL"/>
          <w:lang w:val="en-US"/>
        </w:rPr>
        <w:t xml:space="preserve"> (</w:t>
      </w:r>
      <w:r w:rsidRPr="003D122D">
        <w:rPr>
          <w:rFonts w:ascii="Baskerville Win95BT" w:hAnsi="Baskerville Win95BT"/>
          <w:i/>
          <w:lang w:val="en-US"/>
        </w:rPr>
        <w:t>y</w:t>
      </w:r>
      <w:r w:rsidRPr="003D122D">
        <w:rPr>
          <w:rFonts w:ascii="Basker-Semitic" w:hAnsi="Basker-Semitic"/>
          <w:i/>
          <w:lang w:val="en-US"/>
        </w:rPr>
        <w:t>4</w:t>
      </w:r>
      <w:r w:rsidRPr="003D122D">
        <w:rPr>
          <w:rFonts w:ascii="Baskerville Win95BT" w:hAnsi="Baskerville Win95BT"/>
          <w:i/>
          <w:lang w:val="en-US"/>
        </w:rPr>
        <w:t>šk</w:t>
      </w:r>
      <w:r w:rsidRPr="003D122D">
        <w:rPr>
          <w:rFonts w:ascii="Basker-Semitic" w:hAnsi="Basker-Semitic"/>
          <w:i/>
          <w:lang w:val="en-US"/>
        </w:rPr>
        <w:t>3</w:t>
      </w:r>
      <w:r w:rsidRPr="003D122D">
        <w:rPr>
          <w:rFonts w:ascii="Baskerville Win95BT" w:hAnsi="Baskerville Win95BT"/>
          <w:i/>
          <w:lang w:val="en-US"/>
        </w:rPr>
        <w:t>r</w:t>
      </w:r>
      <w:r w:rsidRPr="003D122D">
        <w:rPr>
          <w:rFonts w:ascii="Baskerville Win95BT" w:hAnsi="Baskerville Win95BT"/>
          <w:lang w:val="en-US"/>
        </w:rPr>
        <w:t>/</w:t>
      </w:r>
      <w:r w:rsidRPr="003D122D">
        <w:rPr>
          <w:rFonts w:ascii="Baskerville Win95BT" w:hAnsi="Baskerville Win95BT"/>
          <w:bCs/>
          <w:i/>
          <w:lang w:val="en-US"/>
        </w:rPr>
        <w:t>ľ</w:t>
      </w:r>
      <w:r w:rsidRPr="003D122D">
        <w:rPr>
          <w:rFonts w:ascii="Baskerville Win95BT" w:hAnsi="Baskerville Win95BT"/>
          <w:i/>
          <w:lang w:val="en-US"/>
        </w:rPr>
        <w:t>išk</w:t>
      </w:r>
      <w:r w:rsidRPr="003D122D">
        <w:rPr>
          <w:rFonts w:ascii="Baskerville Win95BT" w:hAnsi="Baskerville Win95BT" w:cs="Charis SIL"/>
          <w:i/>
          <w:iCs/>
          <w:lang w:val="en-US"/>
        </w:rPr>
        <w:t>ór</w:t>
      </w:r>
      <w:r w:rsidRPr="003D122D">
        <w:rPr>
          <w:rFonts w:ascii="Baskerville Win95BT" w:hAnsi="Baskerville Win95BT" w:cs="Charis SIL"/>
          <w:lang w:val="en-US"/>
        </w:rPr>
        <w:t xml:space="preserve">) ‘to be good, beautiful’ </w:t>
      </w:r>
      <w:r w:rsidRPr="003D122D">
        <w:rPr>
          <w:rFonts w:ascii="Arabic Typesetting" w:hAnsi="Arabic Typesetting"/>
          <w:sz w:val="40"/>
          <w:rtl/>
          <w:lang w:val="en-US"/>
        </w:rPr>
        <w:t xml:space="preserve">حسُن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شكٞار</w:t>
      </w:r>
    </w:p>
    <w:p w:rsidR="001B195D" w:rsidRPr="003D122D" w:rsidRDefault="001B195D" w:rsidP="000F45D8">
      <w:pPr>
        <w:jc w:val="both"/>
        <w:rPr>
          <w:rFonts w:ascii="Baskerville Win95BT" w:hAnsi="Baskerville Win95BT"/>
          <w:iCs/>
          <w:lang w:val="en-US"/>
        </w:rPr>
      </w:pPr>
      <w:r w:rsidRPr="003D122D">
        <w:rPr>
          <w:rFonts w:ascii="Baskerville Win95BT" w:hAnsi="Baskerville Win95BT" w:cs="Charis SIL"/>
          <w:iCs/>
          <w:lang w:val="en-US"/>
        </w:rPr>
        <w:t xml:space="preserve">Pf. 3 sg. m. </w:t>
      </w:r>
      <w:r w:rsidRPr="003D122D">
        <w:rPr>
          <w:rFonts w:ascii="Baskerville Win95BT" w:hAnsi="Baskerville Win95BT" w:cs="Charis SIL"/>
          <w:i/>
          <w:iCs/>
          <w:lang w:val="en-US"/>
        </w:rPr>
        <w:t xml:space="preserve">šker </w:t>
      </w:r>
      <w:r w:rsidRPr="003D122D">
        <w:rPr>
          <w:rFonts w:ascii="Baskerville Win95BT" w:hAnsi="Baskerville Win95BT" w:cs="Charis SIL"/>
          <w:iCs/>
          <w:lang w:val="en-US"/>
        </w:rPr>
        <w:t>(</w:t>
      </w:r>
      <w:r w:rsidRPr="003D122D">
        <w:rPr>
          <w:rFonts w:ascii="Baskerville Win95BT" w:hAnsi="Baskerville Win95BT" w:cs="Charis SIL"/>
          <w:i/>
          <w:iCs/>
          <w:lang w:val="en-US"/>
        </w:rPr>
        <w:t>2:15</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8:4</w:t>
      </w:r>
      <w:r>
        <w:rPr>
          <w:rFonts w:ascii="Baskerville Win95BT" w:hAnsi="Baskerville Win95BT" w:cs="Charis SIL"/>
          <w:i/>
          <w:iCs/>
          <w:lang w:val="en-US"/>
        </w:rPr>
        <w:t>8</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10:9</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11:5</w:t>
      </w:r>
      <w:r w:rsidRPr="003D122D">
        <w:rPr>
          <w:rFonts w:ascii="Baskerville Win95BT" w:hAnsi="Baskerville Win95BT" w:cs="Charis SIL"/>
          <w:lang w:val="en-US"/>
        </w:rPr>
        <w:t>, 22title</w:t>
      </w:r>
      <w:r w:rsidRPr="003D122D">
        <w:rPr>
          <w:rFonts w:ascii="Baskerville Win95BT" w:hAnsi="Baskerville Win95BT" w:cs="Charis SIL"/>
          <w:iCs/>
          <w:lang w:val="en-US"/>
        </w:rPr>
        <w:t>)</w:t>
      </w:r>
      <w:r w:rsidRPr="003D122D">
        <w:rPr>
          <w:rFonts w:ascii="Baskerville Win95BT" w:hAnsi="Baskerville Win95BT" w:cs="Charis SIL"/>
          <w:lang w:val="en-US"/>
        </w:rPr>
        <w:t xml:space="preserve">, f. </w:t>
      </w:r>
      <w:r w:rsidRPr="003D122D">
        <w:rPr>
          <w:rFonts w:ascii="Baskerville Win95BT" w:hAnsi="Baskerville Win95BT"/>
          <w:i/>
          <w:iCs/>
          <w:lang w:val="en-US"/>
        </w:rPr>
        <w:t>škéro</w:t>
      </w:r>
      <w:r w:rsidRPr="003D122D">
        <w:rPr>
          <w:rFonts w:ascii="Baskerville Win95BT" w:hAnsi="Baskerville Win95BT"/>
          <w:iCs/>
          <w:lang w:val="en-US"/>
        </w:rPr>
        <w:t xml:space="preserve"> (</w:t>
      </w:r>
      <w:r w:rsidRPr="003D122D">
        <w:rPr>
          <w:rFonts w:ascii="Baskerville Win95BT" w:hAnsi="Baskerville Win95BT"/>
          <w:i/>
          <w:iCs/>
          <w:lang w:val="en-US"/>
        </w:rPr>
        <w:t>1:7</w:t>
      </w:r>
      <w:r w:rsidRPr="003D122D">
        <w:rPr>
          <w:rFonts w:ascii="Baskerville Win95BT" w:hAnsi="Baskerville Win95BT"/>
          <w:iCs/>
          <w:lang w:val="en-US"/>
        </w:rPr>
        <w:t xml:space="preserve">, </w:t>
      </w:r>
      <w:r w:rsidRPr="003D122D">
        <w:rPr>
          <w:rFonts w:ascii="Baskerville Win95BT" w:hAnsi="Baskerville Win95BT"/>
          <w:i/>
          <w:iCs/>
          <w:lang w:val="en-US"/>
        </w:rPr>
        <w:t>21:6</w:t>
      </w:r>
      <w:r w:rsidRPr="003D122D">
        <w:rPr>
          <w:rFonts w:ascii="Baskerville Win95BT" w:hAnsi="Baskerville Win95BT"/>
          <w:lang w:val="en-US"/>
        </w:rPr>
        <w:t>, 26:2.7</w:t>
      </w:r>
      <w:r w:rsidRPr="003D122D">
        <w:rPr>
          <w:rFonts w:ascii="Baskerville Win95BT" w:hAnsi="Baskerville Win95BT"/>
          <w:iCs/>
          <w:lang w:val="en-US"/>
        </w:rPr>
        <w:t xml:space="preserve">), pl. m. </w:t>
      </w:r>
      <w:r w:rsidRPr="003D122D">
        <w:rPr>
          <w:rFonts w:ascii="Baskerville Win95BT" w:hAnsi="Baskerville Win95BT" w:cs="Charis SIL"/>
          <w:i/>
          <w:iCs/>
          <w:lang w:val="en-US"/>
        </w:rPr>
        <w:t>šker</w:t>
      </w:r>
      <w:r w:rsidRPr="003D122D">
        <w:rPr>
          <w:rFonts w:ascii="Baskerville Win95BT" w:hAnsi="Baskerville Win95BT" w:cs="Charis SIL"/>
          <w:iCs/>
          <w:lang w:val="en-US"/>
        </w:rPr>
        <w:t xml:space="preserve"> (15:2)</w:t>
      </w:r>
    </w:p>
    <w:p w:rsidR="001B195D" w:rsidRPr="003D122D" w:rsidRDefault="001B195D" w:rsidP="0051172D">
      <w:pPr>
        <w:jc w:val="both"/>
        <w:rPr>
          <w:rFonts w:ascii="Baskerville Win95BT" w:hAnsi="Baskerville Win95BT"/>
          <w:iCs/>
          <w:lang w:val="en-US"/>
        </w:rPr>
      </w:pPr>
      <w:r w:rsidRPr="003D122D">
        <w:rPr>
          <w:rFonts w:ascii="Baskerville Win95BT" w:hAnsi="Baskerville Win95BT"/>
          <w:lang w:val="en-US"/>
        </w:rPr>
        <w:t xml:space="preserve">Impf. 3 sg. f. </w:t>
      </w:r>
      <w:r w:rsidRPr="003D122D">
        <w:rPr>
          <w:rFonts w:ascii="Baskerville Win95BT" w:hAnsi="Baskerville Win95BT"/>
          <w:i/>
          <w:lang w:val="en-US"/>
        </w:rPr>
        <w:t>t</w:t>
      </w:r>
      <w:r w:rsidRPr="003D122D">
        <w:rPr>
          <w:rFonts w:ascii="Basker-Semitic" w:hAnsi="Basker-Semitic"/>
          <w:i/>
          <w:lang w:val="en-US"/>
        </w:rPr>
        <w:t>4</w:t>
      </w:r>
      <w:r w:rsidRPr="003D122D">
        <w:rPr>
          <w:rFonts w:ascii="Baskerville Win95BT" w:hAnsi="Baskerville Win95BT"/>
          <w:i/>
          <w:lang w:val="en-US"/>
        </w:rPr>
        <w:t>šk</w:t>
      </w:r>
      <w:r w:rsidRPr="003D122D">
        <w:rPr>
          <w:rFonts w:ascii="Basker-Semitic" w:hAnsi="Basker-Semitic"/>
          <w:i/>
          <w:lang w:val="en-US"/>
        </w:rPr>
        <w:t>3</w:t>
      </w:r>
      <w:r w:rsidRPr="003D122D">
        <w:rPr>
          <w:rFonts w:ascii="Baskerville Win95BT" w:hAnsi="Baskerville Win95BT"/>
          <w:i/>
          <w:lang w:val="en-US"/>
        </w:rPr>
        <w:t>r</w:t>
      </w:r>
      <w:r w:rsidRPr="003D122D">
        <w:rPr>
          <w:rFonts w:ascii="Baskerville Win95BT" w:hAnsi="Baskerville Win95BT"/>
          <w:iCs/>
          <w:lang w:val="en-US"/>
        </w:rPr>
        <w:t xml:space="preserve"> (26:20)</w:t>
      </w:r>
    </w:p>
    <w:p w:rsidR="001B195D" w:rsidRPr="003D122D" w:rsidRDefault="001B195D" w:rsidP="00E01CCD">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416</w:t>
      </w:r>
    </w:p>
    <w:p w:rsidR="001B195D" w:rsidRPr="003D122D" w:rsidRDefault="001B195D" w:rsidP="00E42D46">
      <w:pPr>
        <w:jc w:val="both"/>
        <w:rPr>
          <w:rFonts w:ascii="Baskerville Win95BT" w:hAnsi="Baskerville Win95BT"/>
          <w:b/>
          <w:bCs/>
          <w:i/>
          <w:iCs/>
          <w:lang w:val="en-US"/>
        </w:rPr>
      </w:pPr>
    </w:p>
    <w:p w:rsidR="001B195D" w:rsidRPr="003D122D" w:rsidRDefault="001B195D" w:rsidP="00CA0A55">
      <w:pPr>
        <w:jc w:val="both"/>
        <w:rPr>
          <w:rFonts w:ascii="Arabic Typesetting" w:hAnsi="Arabic Typesetting"/>
          <w:sz w:val="40"/>
          <w:lang w:val="en-US"/>
        </w:rPr>
      </w:pPr>
      <w:r w:rsidRPr="003D122D">
        <w:rPr>
          <w:rFonts w:ascii="Baskerville Win95BT" w:hAnsi="Baskerville Win95BT"/>
          <w:b/>
          <w:bCs/>
          <w:lang w:val="en-US"/>
        </w:rPr>
        <w:t xml:space="preserve">IV </w:t>
      </w:r>
      <w:r w:rsidRPr="003D122D">
        <w:rPr>
          <w:rFonts w:ascii="Baskerville Win95BT" w:hAnsi="Baskerville Win95BT"/>
          <w:b/>
          <w:bCs/>
          <w:i/>
          <w:iCs/>
          <w:lang w:val="en-US"/>
        </w:rPr>
        <w:t>še</w:t>
      </w:r>
      <w:r w:rsidRPr="003D122D">
        <w:rPr>
          <w:rFonts w:ascii="Basker-Semitic" w:hAnsi="Basker-Semitic"/>
          <w:b/>
          <w:bCs/>
          <w:i/>
          <w:iCs/>
          <w:lang w:val="en-US"/>
        </w:rPr>
        <w:t>£</w:t>
      </w:r>
      <w:r w:rsidRPr="003D122D">
        <w:rPr>
          <w:rFonts w:ascii="Baskerville Win95BT" w:hAnsi="Baskerville Win95BT"/>
          <w:bCs/>
          <w:lang w:val="en-US"/>
        </w:rPr>
        <w:t xml:space="preserve"> (</w:t>
      </w:r>
      <w:r w:rsidRPr="003D122D">
        <w:rPr>
          <w:rFonts w:ascii="Baskerville Win95BT" w:hAnsi="Baskerville Win95BT"/>
          <w:bCs/>
          <w:i/>
          <w:iCs/>
          <w:lang w:val="en-US"/>
        </w:rPr>
        <w:t>y</w:t>
      </w:r>
      <w:r w:rsidRPr="003D122D">
        <w:rPr>
          <w:rFonts w:ascii="Basker-Semitic" w:hAnsi="Basker-Semitic"/>
          <w:bCs/>
          <w:i/>
          <w:iCs/>
          <w:lang w:val="en-US"/>
        </w:rPr>
        <w:t>3</w:t>
      </w:r>
      <w:r w:rsidRPr="003D122D">
        <w:rPr>
          <w:rFonts w:ascii="Baskerville Win95BT" w:hAnsi="Baskerville Win95BT"/>
          <w:bCs/>
          <w:i/>
          <w:iCs/>
          <w:lang w:val="en-US"/>
        </w:rPr>
        <w:t>šá</w:t>
      </w:r>
      <w:r w:rsidRPr="003D122D">
        <w:rPr>
          <w:rFonts w:ascii="Basker-Semitic" w:hAnsi="Basker-Semitic"/>
          <w:bCs/>
          <w:i/>
          <w:iCs/>
          <w:lang w:val="en-US"/>
        </w:rPr>
        <w:t>£</w:t>
      </w:r>
      <w:r w:rsidRPr="003D122D">
        <w:rPr>
          <w:rFonts w:ascii="Baskerville Win95BT" w:hAnsi="Baskerville Win95BT"/>
          <w:bCs/>
          <w:lang w:val="en-US"/>
        </w:rPr>
        <w:t>/</w:t>
      </w:r>
      <w:r w:rsidRPr="003D122D">
        <w:rPr>
          <w:rFonts w:ascii="Baskerville Win95BT" w:hAnsi="Baskerville Win95BT"/>
          <w:bCs/>
          <w:i/>
          <w:lang w:val="en-US"/>
        </w:rPr>
        <w:t>ľ</w:t>
      </w:r>
      <w:r w:rsidRPr="003D122D">
        <w:rPr>
          <w:rFonts w:ascii="Baskerville Win95BT" w:hAnsi="Baskerville Win95BT"/>
          <w:bCs/>
          <w:i/>
          <w:iCs/>
          <w:lang w:val="en-US"/>
        </w:rPr>
        <w:t>áša</w:t>
      </w:r>
      <w:r w:rsidRPr="003D122D">
        <w:rPr>
          <w:rFonts w:ascii="Basker-Semitic" w:hAnsi="Basker-Semitic"/>
          <w:bCs/>
          <w:i/>
          <w:iCs/>
          <w:lang w:val="en-US"/>
        </w:rPr>
        <w:t>£</w:t>
      </w:r>
      <w:r w:rsidRPr="003D122D">
        <w:rPr>
          <w:rFonts w:ascii="Baskerville Win95BT" w:hAnsi="Baskerville Win95BT"/>
          <w:bCs/>
          <w:lang w:val="en-US"/>
        </w:rPr>
        <w:t xml:space="preserve">) ‘to whisper’ </w:t>
      </w:r>
      <w:r w:rsidRPr="003D122D">
        <w:rPr>
          <w:rFonts w:ascii="Arabic Typesetting" w:hAnsi="Arabic Typesetting"/>
          <w:sz w:val="40"/>
          <w:rtl/>
          <w:lang w:val="en-US"/>
        </w:rPr>
        <w:t xml:space="preserve">همس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شٞاق</w:t>
      </w:r>
    </w:p>
    <w:p w:rsidR="001B195D" w:rsidRPr="003D122D" w:rsidRDefault="001B195D" w:rsidP="00E42D46">
      <w:pPr>
        <w:jc w:val="both"/>
        <w:rPr>
          <w:rFonts w:ascii="Baskerville Win95BT" w:hAnsi="Baskerville Win95BT"/>
          <w:bCs/>
          <w:lang w:val="en-US"/>
        </w:rPr>
      </w:pPr>
      <w:r w:rsidRPr="003D122D">
        <w:rPr>
          <w:rFonts w:ascii="Baskerville Win95BT" w:hAnsi="Baskerville Win95BT"/>
          <w:iCs/>
          <w:lang w:val="en-US"/>
        </w:rPr>
        <w:t xml:space="preserve">Pf. 3 sg. m. </w:t>
      </w:r>
      <w:r w:rsidRPr="003D122D">
        <w:rPr>
          <w:rFonts w:ascii="Baskerville Win95BT" w:hAnsi="Baskerville Win95BT"/>
          <w:i/>
          <w:iCs/>
          <w:lang w:val="en-US"/>
        </w:rPr>
        <w:t>še</w:t>
      </w:r>
      <w:r w:rsidRPr="003D122D">
        <w:rPr>
          <w:rFonts w:ascii="Basker-Semitic" w:hAnsi="Basker-Semitic"/>
          <w:i/>
          <w:iCs/>
          <w:lang w:val="en-US"/>
        </w:rPr>
        <w:t xml:space="preserve">£ </w:t>
      </w:r>
      <w:r w:rsidRPr="003D122D">
        <w:rPr>
          <w:rFonts w:ascii="Baskerville Win95BT" w:hAnsi="Baskerville Win95BT"/>
          <w:bCs/>
          <w:lang w:val="en-US"/>
        </w:rPr>
        <w:t>(1:51)</w:t>
      </w:r>
    </w:p>
    <w:p w:rsidR="001B195D" w:rsidRDefault="001B195D" w:rsidP="00E01CCD">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421</w:t>
      </w:r>
    </w:p>
    <w:p w:rsidR="001B195D" w:rsidRDefault="001B195D" w:rsidP="00E01CCD">
      <w:pPr>
        <w:jc w:val="both"/>
        <w:rPr>
          <w:rFonts w:ascii="Baskerville Win95BT" w:hAnsi="Baskerville Win95BT"/>
          <w:sz w:val="20"/>
          <w:szCs w:val="20"/>
          <w:lang w:val="en-US"/>
        </w:rPr>
      </w:pPr>
    </w:p>
    <w:p w:rsidR="001B195D" w:rsidRDefault="001B195D" w:rsidP="00545A5F">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š</w:t>
      </w:r>
      <w:r>
        <w:rPr>
          <w:rFonts w:ascii="Basker-Semitic" w:hAnsi="Basker-Semitic" w:cs="Charis SIL"/>
          <w:i/>
          <w:iCs/>
          <w:sz w:val="20"/>
          <w:szCs w:val="20"/>
          <w:lang w:val="en-US"/>
        </w:rPr>
        <w:t>5</w:t>
      </w:r>
      <w:r>
        <w:rPr>
          <w:rFonts w:ascii="Baskerville Win95BT" w:hAnsi="Baskerville Win95BT" w:cs="Charis SIL"/>
          <w:i/>
          <w:iCs/>
          <w:sz w:val="20"/>
          <w:szCs w:val="20"/>
          <w:lang w:val="en-US"/>
        </w:rPr>
        <w:t>ľ</w:t>
      </w:r>
      <w:r>
        <w:rPr>
          <w:rFonts w:ascii="Baskerville Win95BT" w:hAnsi="Baskerville Win95BT" w:cs="Charis SIL"/>
          <w:sz w:val="20"/>
          <w:szCs w:val="20"/>
          <w:lang w:val="en-US"/>
        </w:rPr>
        <w:t xml:space="preserve"> ‘shawl’: </w:t>
      </w:r>
      <w:r>
        <w:rPr>
          <w:rFonts w:ascii="Baskerville Win95BT" w:hAnsi="Baskerville Win95BT" w:cs="Charis SIL"/>
          <w:i/>
          <w:iCs/>
          <w:sz w:val="20"/>
          <w:szCs w:val="20"/>
          <w:lang w:val="en-US"/>
        </w:rPr>
        <w:t>28:19</w:t>
      </w:r>
    </w:p>
    <w:p w:rsidR="001B195D" w:rsidRDefault="001B195D" w:rsidP="00545A5F">
      <w:pPr>
        <w:jc w:val="both"/>
        <w:rPr>
          <w:rFonts w:ascii="Baskerville Win95BT" w:hAnsi="Baskerville Win95BT" w:cs="Charis SIL"/>
          <w:sz w:val="20"/>
          <w:szCs w:val="20"/>
          <w:lang w:val="en-US"/>
        </w:rPr>
      </w:pPr>
      <w:r>
        <w:rPr>
          <w:rFonts w:ascii="Baskerville Win95BT" w:hAnsi="Baskerville Win95BT" w:cs="Charis SIL"/>
          <w:sz w:val="20"/>
          <w:szCs w:val="20"/>
          <w:lang w:val="en-US"/>
        </w:rPr>
        <w:t>• Wehr 449, Behnstedt 611</w:t>
      </w:r>
    </w:p>
    <w:p w:rsidR="001B195D" w:rsidRPr="003D122D" w:rsidRDefault="001B195D" w:rsidP="00E42D46">
      <w:pPr>
        <w:jc w:val="both"/>
        <w:rPr>
          <w:rFonts w:ascii="Charis SIL" w:hAnsi="Charis SIL" w:cs="Charis SIL"/>
          <w:i/>
          <w:lang w:val="en-US"/>
        </w:rPr>
      </w:pPr>
    </w:p>
    <w:p w:rsidR="001B195D" w:rsidRPr="003D122D" w:rsidRDefault="001B195D" w:rsidP="00B73DC4">
      <w:pPr>
        <w:jc w:val="both"/>
        <w:rPr>
          <w:rFonts w:ascii="Arabic Typesetting" w:hAnsi="Arabic Typesetting"/>
          <w:b/>
          <w:bCs/>
          <w:sz w:val="40"/>
          <w:rtl/>
          <w:lang w:val="en-US"/>
        </w:rPr>
      </w:pPr>
      <w:r w:rsidRPr="003D122D">
        <w:rPr>
          <w:rFonts w:ascii="Baskerville Win95BT" w:hAnsi="Baskerville Win95BT"/>
          <w:b/>
          <w:bCs/>
          <w:i/>
          <w:iCs/>
          <w:lang w:val="en-US"/>
        </w:rPr>
        <w:t>š</w:t>
      </w:r>
      <w:r w:rsidRPr="003D122D">
        <w:rPr>
          <w:rFonts w:ascii="Basker-Semitic" w:hAnsi="Basker-Semitic" w:cs="Charis SIL"/>
          <w:b/>
          <w:i/>
          <w:lang w:val="en-US"/>
        </w:rPr>
        <w:t>4</w:t>
      </w:r>
      <w:r w:rsidRPr="003D122D">
        <w:rPr>
          <w:rFonts w:ascii="Baskerville Win95BT" w:hAnsi="Baskerville Win95BT"/>
          <w:b/>
          <w:bCs/>
          <w:i/>
          <w:lang w:val="en-US"/>
        </w:rPr>
        <w:t>ľ</w:t>
      </w:r>
      <w:r w:rsidRPr="003D122D">
        <w:rPr>
          <w:rFonts w:ascii="Baskerville Win95BT" w:hAnsi="Baskerville Win95BT" w:cs="Charis SIL"/>
          <w:b/>
          <w:i/>
          <w:lang w:val="en-US"/>
        </w:rPr>
        <w:t>hi</w:t>
      </w:r>
      <w:r w:rsidRPr="003D122D">
        <w:rPr>
          <w:rFonts w:ascii="Baskerville Win95BT" w:hAnsi="Baskerville Win95BT" w:cs="Charis SIL"/>
          <w:i/>
          <w:lang w:val="en-US"/>
        </w:rPr>
        <w:t xml:space="preserve"> </w:t>
      </w:r>
      <w:r w:rsidRPr="003D122D">
        <w:rPr>
          <w:rFonts w:ascii="Baskerville Win95BT" w:hAnsi="Baskerville Win95BT" w:cs="Charis SIL"/>
          <w:lang w:val="en-US"/>
        </w:rPr>
        <w:t>m.</w:t>
      </w:r>
      <w:r w:rsidRPr="003D122D">
        <w:rPr>
          <w:rFonts w:ascii="Baskerville Win95BT" w:hAnsi="Baskerville Win95BT" w:cs="Charis SIL"/>
          <w:iCs/>
          <w:lang w:val="en-US"/>
        </w:rPr>
        <w:t xml:space="preserve"> (du. </w:t>
      </w:r>
      <w:r w:rsidRPr="003D122D">
        <w:rPr>
          <w:rFonts w:ascii="Baskerville Win95BT" w:hAnsi="Baskerville Win95BT"/>
          <w:bCs/>
          <w:i/>
          <w:iCs/>
          <w:lang w:val="en-US"/>
        </w:rPr>
        <w:t>šé</w:t>
      </w:r>
      <w:r w:rsidRPr="003D122D">
        <w:rPr>
          <w:bCs/>
          <w:i/>
          <w:iCs/>
          <w:lang w:val="en-US"/>
        </w:rPr>
        <w:t>ḷ</w:t>
      </w:r>
      <w:r w:rsidRPr="003D122D">
        <w:rPr>
          <w:rFonts w:ascii="Baskerville Win95BT" w:hAnsi="Baskerville Win95BT"/>
          <w:bCs/>
          <w:i/>
          <w:iCs/>
          <w:lang w:val="en-US"/>
        </w:rPr>
        <w:t>oy</w:t>
      </w:r>
      <w:r w:rsidRPr="003D122D">
        <w:rPr>
          <w:rFonts w:ascii="Baskerville Win95BT" w:hAnsi="Baskerville Win95BT"/>
          <w:bCs/>
          <w:lang w:val="en-US"/>
        </w:rPr>
        <w:t xml:space="preserve">, pl. </w:t>
      </w:r>
      <w:r w:rsidRPr="003D122D">
        <w:rPr>
          <w:rFonts w:ascii="Baskerville Win95BT" w:hAnsi="Baskerville Win95BT"/>
          <w:bCs/>
          <w:i/>
          <w:iCs/>
          <w:lang w:val="en-US"/>
        </w:rPr>
        <w:t>éš</w:t>
      </w:r>
      <w:r w:rsidRPr="003D122D">
        <w:rPr>
          <w:bCs/>
          <w:i/>
          <w:iCs/>
          <w:lang w:val="en-US"/>
        </w:rPr>
        <w:t>ḷ</w:t>
      </w:r>
      <w:r w:rsidRPr="003D122D">
        <w:rPr>
          <w:rFonts w:ascii="Baskerville Win95BT" w:hAnsi="Baskerville Win95BT"/>
          <w:bCs/>
          <w:i/>
          <w:iCs/>
          <w:lang w:val="en-US"/>
        </w:rPr>
        <w:t>o</w:t>
      </w:r>
      <w:r w:rsidRPr="003D122D">
        <w:rPr>
          <w:rFonts w:ascii="Baskerville Win95BT" w:hAnsi="Baskerville Win95BT" w:cs="Charis SIL"/>
          <w:iCs/>
          <w:lang w:val="en-US"/>
        </w:rPr>
        <w:t xml:space="preserve">) </w:t>
      </w:r>
      <w:r w:rsidRPr="003D122D">
        <w:rPr>
          <w:rFonts w:ascii="Baskerville Win95BT" w:hAnsi="Baskerville Win95BT" w:cs="Charis SIL"/>
          <w:lang w:val="en-US"/>
        </w:rPr>
        <w:t xml:space="preserve">‘kind of bird’ </w:t>
      </w:r>
      <w:r w:rsidRPr="003D122D">
        <w:rPr>
          <w:rFonts w:ascii="Arabic Typesetting" w:hAnsi="Arabic Typesetting"/>
          <w:sz w:val="40"/>
          <w:rtl/>
          <w:lang w:val="en-US"/>
        </w:rPr>
        <w:t xml:space="preserve">اسم نوع من أنواع الطير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شٞلْهِي</w:t>
      </w:r>
    </w:p>
    <w:p w:rsidR="001B195D" w:rsidRPr="003D122D" w:rsidRDefault="001B195D" w:rsidP="00AF083E">
      <w:pPr>
        <w:jc w:val="both"/>
        <w:rPr>
          <w:rFonts w:ascii="Arabic Typesetting" w:hAnsi="Arabic Typesetting"/>
          <w:b/>
          <w:bCs/>
          <w:sz w:val="40"/>
          <w:lang w:val="en-US"/>
        </w:rPr>
      </w:pPr>
      <w:r w:rsidRPr="003D122D">
        <w:rPr>
          <w:rFonts w:ascii="Baskerville Win95BT" w:hAnsi="Baskerville Win95BT" w:cs="Charis SIL"/>
          <w:lang w:val="en-US"/>
        </w:rPr>
        <w:t>sg. 5:5</w:t>
      </w:r>
    </w:p>
    <w:p w:rsidR="001B195D" w:rsidRPr="003D122D" w:rsidRDefault="001B195D" w:rsidP="00406940">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417</w:t>
      </w:r>
    </w:p>
    <w:p w:rsidR="001B195D" w:rsidRPr="003D122D" w:rsidRDefault="001B195D" w:rsidP="000F45D8">
      <w:pPr>
        <w:jc w:val="both"/>
        <w:rPr>
          <w:rFonts w:ascii="Baskerville Win95BT" w:hAnsi="Baskerville Win95BT"/>
          <w:i/>
          <w:iCs/>
          <w:lang w:val="en-US"/>
        </w:rPr>
      </w:pPr>
    </w:p>
    <w:p w:rsidR="001B195D" w:rsidRPr="003D122D" w:rsidRDefault="001B195D" w:rsidP="00B73DC4">
      <w:pPr>
        <w:jc w:val="both"/>
        <w:rPr>
          <w:rFonts w:ascii="Arabic Typesetting" w:hAnsi="Arabic Typesetting"/>
          <w:bCs/>
          <w:sz w:val="40"/>
          <w:lang w:val="en-US"/>
        </w:rPr>
      </w:pPr>
      <w:r w:rsidRPr="003D122D">
        <w:rPr>
          <w:rFonts w:ascii="Baskerville Win95BT" w:hAnsi="Baskerville Win95BT"/>
          <w:b/>
          <w:i/>
          <w:iCs/>
          <w:lang w:val="en-US"/>
        </w:rPr>
        <w:t>š</w:t>
      </w:r>
      <w:r w:rsidRPr="003D122D">
        <w:rPr>
          <w:rFonts w:ascii="Basker-Semitic" w:hAnsi="Basker-Semitic"/>
          <w:b/>
          <w:i/>
          <w:iCs/>
          <w:lang w:val="en-US"/>
        </w:rPr>
        <w:t>B</w:t>
      </w:r>
      <w:r w:rsidRPr="003D122D">
        <w:rPr>
          <w:rFonts w:ascii="Baskerville Win95BT" w:hAnsi="Baskerville Win95BT"/>
          <w:b/>
          <w:i/>
          <w:iCs/>
          <w:lang w:val="en-US"/>
        </w:rPr>
        <w:t>m</w:t>
      </w:r>
      <w:r w:rsidRPr="003D122D">
        <w:rPr>
          <w:rFonts w:ascii="Baskerville Win95BT" w:hAnsi="Baskerville Win95BT"/>
          <w:bCs/>
          <w:lang w:val="en-US"/>
        </w:rPr>
        <w:t xml:space="preserve"> f. (du. </w:t>
      </w:r>
      <w:r w:rsidRPr="003D122D">
        <w:rPr>
          <w:rFonts w:ascii="Baskerville Win95BT" w:hAnsi="Baskerville Win95BT"/>
          <w:i/>
          <w:iCs/>
          <w:lang w:val="en-US"/>
        </w:rPr>
        <w:t>š</w:t>
      </w:r>
      <w:r w:rsidRPr="003D122D">
        <w:rPr>
          <w:rFonts w:ascii="Baskerville Win95BT" w:hAnsi="Baskerville Win95BT"/>
          <w:bCs/>
          <w:i/>
          <w:lang w:val="en-US"/>
        </w:rPr>
        <w:t>ámi</w:t>
      </w:r>
      <w:r w:rsidRPr="003D122D">
        <w:rPr>
          <w:rFonts w:ascii="Baskerville Win95BT" w:hAnsi="Baskerville Win95BT"/>
          <w:bCs/>
          <w:lang w:val="en-US"/>
        </w:rPr>
        <w:t xml:space="preserve">) ‘sun; day’ </w:t>
      </w:r>
      <w:r w:rsidRPr="003D122D">
        <w:rPr>
          <w:rFonts w:ascii="Arabic Typesetting" w:hAnsi="Arabic Typesetting"/>
          <w:b/>
          <w:sz w:val="40"/>
          <w:rtl/>
          <w:lang w:val="en-US"/>
        </w:rPr>
        <w:t xml:space="preserve">شمس؛ يوم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شآم</w:t>
      </w:r>
    </w:p>
    <w:p w:rsidR="001B195D" w:rsidRPr="003D122D" w:rsidRDefault="001B195D" w:rsidP="00B73DC4">
      <w:pPr>
        <w:jc w:val="both"/>
        <w:rPr>
          <w:rFonts w:ascii="Baskerville Win95BT" w:hAnsi="Baskerville Win95BT"/>
          <w:bCs/>
          <w:iCs/>
          <w:sz w:val="20"/>
          <w:szCs w:val="20"/>
          <w:lang w:val="en-US"/>
        </w:rPr>
      </w:pPr>
      <w:r w:rsidRPr="003D122D">
        <w:rPr>
          <w:rFonts w:ascii="Basker-Semitic" w:hAnsi="Basker-Semitic"/>
          <w:bCs/>
          <w:iCs/>
          <w:sz w:val="20"/>
          <w:szCs w:val="20"/>
          <w:lang w:val="en-US"/>
        </w:rPr>
        <w:t>›</w:t>
      </w:r>
      <w:r w:rsidRPr="003D122D">
        <w:rPr>
          <w:rFonts w:ascii="Baskerville Win95BT" w:hAnsi="Baskerville Win95BT"/>
          <w:bCs/>
          <w:iCs/>
          <w:sz w:val="20"/>
          <w:szCs w:val="20"/>
          <w:lang w:val="en-US"/>
        </w:rPr>
        <w:t xml:space="preserve"> The meaning ‘sun’ is attested in </w:t>
      </w:r>
      <w:r w:rsidRPr="003D122D">
        <w:rPr>
          <w:rFonts w:ascii="Baskerville Win95BT" w:hAnsi="Baskerville Win95BT"/>
          <w:bCs/>
          <w:i/>
          <w:iCs/>
          <w:sz w:val="20"/>
          <w:szCs w:val="20"/>
          <w:lang w:val="en-US"/>
        </w:rPr>
        <w:t>16:12</w:t>
      </w:r>
      <w:r w:rsidRPr="003D122D">
        <w:rPr>
          <w:rFonts w:ascii="Baskerville Win95BT" w:hAnsi="Baskerville Win95BT"/>
          <w:bCs/>
          <w:sz w:val="20"/>
          <w:szCs w:val="20"/>
          <w:lang w:val="en-US"/>
        </w:rPr>
        <w:t xml:space="preserve">, 18:2, 21:6, </w:t>
      </w:r>
      <w:r w:rsidRPr="003D122D">
        <w:rPr>
          <w:rFonts w:ascii="Baskerville Win95BT" w:hAnsi="Baskerville Win95BT"/>
          <w:bCs/>
          <w:i/>
          <w:sz w:val="20"/>
          <w:szCs w:val="20"/>
          <w:lang w:val="en-US"/>
        </w:rPr>
        <w:t>21:6</w:t>
      </w:r>
      <w:r w:rsidRPr="003D122D">
        <w:rPr>
          <w:rFonts w:ascii="Baskerville Win95BT" w:hAnsi="Baskerville Win95BT"/>
          <w:bCs/>
          <w:sz w:val="20"/>
          <w:szCs w:val="20"/>
          <w:lang w:val="en-US"/>
        </w:rPr>
        <w:t xml:space="preserve">, </w:t>
      </w:r>
      <w:r w:rsidRPr="003D122D">
        <w:rPr>
          <w:rFonts w:ascii="Baskerville Win95BT" w:hAnsi="Baskerville Win95BT"/>
          <w:bCs/>
          <w:i/>
          <w:sz w:val="20"/>
          <w:szCs w:val="20"/>
          <w:lang w:val="en-US"/>
        </w:rPr>
        <w:t>30:15</w:t>
      </w:r>
      <w:r w:rsidRPr="003D122D">
        <w:rPr>
          <w:rFonts w:ascii="Baskerville Win95BT" w:hAnsi="Baskerville Win95BT"/>
          <w:bCs/>
          <w:iCs/>
          <w:sz w:val="20"/>
          <w:szCs w:val="20"/>
          <w:lang w:val="en-US"/>
        </w:rPr>
        <w:t>. The meaning ‘day’ is found passim in the corpus.</w:t>
      </w:r>
      <w:r>
        <w:rPr>
          <w:rFonts w:ascii="Baskerville Win95BT" w:hAnsi="Baskerville Win95BT"/>
          <w:bCs/>
          <w:iCs/>
          <w:sz w:val="20"/>
          <w:szCs w:val="20"/>
          <w:lang w:val="en-US"/>
        </w:rPr>
        <w:t xml:space="preserve"> This word is not used in the plural, the suppletive plural with the meaning ‘days’ is </w:t>
      </w:r>
      <w:r w:rsidRPr="00D156A0">
        <w:rPr>
          <w:rFonts w:ascii="Baskerville Win95BT" w:hAnsi="Baskerville Win95BT"/>
          <w:bCs/>
          <w:i/>
          <w:iCs/>
          <w:sz w:val="20"/>
          <w:szCs w:val="20"/>
          <w:lang w:val="en-US"/>
        </w:rPr>
        <w:t>énhor</w:t>
      </w:r>
      <w:r>
        <w:rPr>
          <w:rFonts w:ascii="Baskerville Win95BT" w:hAnsi="Baskerville Win95BT"/>
          <w:bCs/>
          <w:iCs/>
          <w:sz w:val="20"/>
          <w:szCs w:val="20"/>
          <w:lang w:val="en-US"/>
        </w:rPr>
        <w:t xml:space="preserve"> </w:t>
      </w:r>
      <w:r>
        <w:rPr>
          <w:rFonts w:ascii="Basker-Semitic" w:hAnsi="Basker-Semitic"/>
          <w:bCs/>
          <w:iCs/>
          <w:sz w:val="20"/>
          <w:szCs w:val="20"/>
          <w:lang w:val="en-US"/>
        </w:rPr>
        <w:t xml:space="preserve">š </w:t>
      </w:r>
      <w:r w:rsidRPr="00D156A0">
        <w:rPr>
          <w:rFonts w:ascii="Baskerville Win95BT" w:hAnsi="Baskerville Win95BT"/>
          <w:bCs/>
          <w:i/>
          <w:iCs/>
          <w:sz w:val="20"/>
          <w:szCs w:val="20"/>
          <w:lang w:val="en-US"/>
        </w:rPr>
        <w:t>n</w:t>
      </w:r>
      <w:r>
        <w:rPr>
          <w:rFonts w:ascii="Baskerville Win95BT" w:hAnsi="Baskerville Win95BT"/>
          <w:bCs/>
          <w:iCs/>
          <w:sz w:val="20"/>
          <w:szCs w:val="20"/>
          <w:lang w:val="en-US"/>
        </w:rPr>
        <w:t>-</w:t>
      </w:r>
      <w:r w:rsidRPr="00D156A0">
        <w:rPr>
          <w:rFonts w:ascii="Baskerville Win95BT" w:hAnsi="Baskerville Win95BT"/>
          <w:bCs/>
          <w:i/>
          <w:iCs/>
          <w:sz w:val="20"/>
          <w:szCs w:val="20"/>
          <w:lang w:val="en-US"/>
        </w:rPr>
        <w:t>h</w:t>
      </w:r>
      <w:r>
        <w:rPr>
          <w:rFonts w:ascii="Baskerville Win95BT" w:hAnsi="Baskerville Win95BT"/>
          <w:bCs/>
          <w:iCs/>
          <w:sz w:val="20"/>
          <w:szCs w:val="20"/>
          <w:lang w:val="en-US"/>
        </w:rPr>
        <w:t>-</w:t>
      </w:r>
      <w:r w:rsidRPr="00D156A0">
        <w:rPr>
          <w:rFonts w:ascii="Baskerville Win95BT" w:hAnsi="Baskerville Win95BT"/>
          <w:bCs/>
          <w:i/>
          <w:iCs/>
          <w:sz w:val="20"/>
          <w:szCs w:val="20"/>
          <w:lang w:val="en-US"/>
        </w:rPr>
        <w:t>r</w:t>
      </w:r>
      <w:r>
        <w:rPr>
          <w:rFonts w:ascii="Baskerville Win95BT" w:hAnsi="Baskerville Win95BT"/>
          <w:bCs/>
          <w:iCs/>
          <w:sz w:val="20"/>
          <w:szCs w:val="20"/>
          <w:lang w:val="en-US"/>
        </w:rPr>
        <w:t>.</w:t>
      </w:r>
    </w:p>
    <w:p w:rsidR="001B195D" w:rsidRPr="003D122D" w:rsidRDefault="001B195D" w:rsidP="00406940">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418</w:t>
      </w:r>
    </w:p>
    <w:p w:rsidR="001B195D" w:rsidRPr="003D122D" w:rsidRDefault="001B195D" w:rsidP="00FB2F72">
      <w:pPr>
        <w:jc w:val="both"/>
        <w:rPr>
          <w:rFonts w:ascii="Baskerville Win95BT" w:hAnsi="Baskerville Win95BT"/>
          <w:b/>
          <w:i/>
          <w:iCs/>
          <w:lang w:val="en-US"/>
        </w:rPr>
      </w:pPr>
    </w:p>
    <w:p w:rsidR="001B195D" w:rsidRPr="003D122D" w:rsidRDefault="001B195D" w:rsidP="00B73DC4">
      <w:pPr>
        <w:jc w:val="both"/>
        <w:rPr>
          <w:rFonts w:ascii="Arabic Typesetting" w:hAnsi="Arabic Typesetting"/>
          <w:b/>
          <w:sz w:val="40"/>
          <w:rtl/>
          <w:lang w:val="en-US"/>
        </w:rPr>
      </w:pPr>
      <w:r w:rsidRPr="003D122D">
        <w:rPr>
          <w:rFonts w:ascii="Baskerville Win95BT" w:hAnsi="Baskerville Win95BT"/>
          <w:b/>
          <w:i/>
          <w:iCs/>
          <w:lang w:val="en-US"/>
        </w:rPr>
        <w:t>š</w:t>
      </w:r>
      <w:r w:rsidRPr="003D122D">
        <w:rPr>
          <w:rFonts w:ascii="Basker-Semitic" w:hAnsi="Basker-Semitic"/>
          <w:b/>
          <w:i/>
          <w:iCs/>
          <w:lang w:val="en-US"/>
        </w:rPr>
        <w:t>5</w:t>
      </w:r>
      <w:r w:rsidRPr="003D122D">
        <w:rPr>
          <w:rFonts w:ascii="Baskerville Win95BT" w:hAnsi="Baskerville Win95BT"/>
          <w:b/>
          <w:i/>
          <w:iCs/>
          <w:lang w:val="en-US"/>
        </w:rPr>
        <w:t>m</w:t>
      </w:r>
      <w:r w:rsidRPr="003D122D">
        <w:rPr>
          <w:rFonts w:ascii="Baskerville Win95BT" w:hAnsi="Baskerville Win95BT"/>
          <w:bCs/>
          <w:lang w:val="en-US"/>
        </w:rPr>
        <w:t xml:space="preserve"> m. (du. </w:t>
      </w:r>
      <w:r w:rsidRPr="003D122D">
        <w:rPr>
          <w:rFonts w:ascii="Baskerville Win95BT" w:hAnsi="Baskerville Win95BT"/>
          <w:bCs/>
          <w:i/>
          <w:iCs/>
          <w:lang w:val="en-US"/>
        </w:rPr>
        <w:t>š</w:t>
      </w:r>
      <w:r w:rsidRPr="003D122D">
        <w:rPr>
          <w:rFonts w:ascii="Basker-Semitic" w:hAnsi="Basker-Semitic"/>
          <w:bCs/>
          <w:i/>
          <w:iCs/>
          <w:lang w:val="en-US"/>
        </w:rPr>
        <w:t>6</w:t>
      </w:r>
      <w:r w:rsidRPr="003D122D">
        <w:rPr>
          <w:rFonts w:ascii="Baskerville Win95BT" w:hAnsi="Baskerville Win95BT"/>
          <w:bCs/>
          <w:i/>
          <w:iCs/>
          <w:lang w:val="en-US"/>
        </w:rPr>
        <w:t>mi</w:t>
      </w:r>
      <w:r w:rsidRPr="003D122D">
        <w:rPr>
          <w:rFonts w:ascii="Baskerville Win95BT" w:hAnsi="Baskerville Win95BT"/>
          <w:bCs/>
          <w:lang w:val="en-US"/>
        </w:rPr>
        <w:t xml:space="preserve">, pl. </w:t>
      </w:r>
      <w:r w:rsidRPr="003D122D">
        <w:rPr>
          <w:rFonts w:ascii="Baskerville Win95BT" w:hAnsi="Baskerville Win95BT"/>
          <w:bCs/>
          <w:i/>
          <w:iCs/>
          <w:lang w:val="en-US"/>
        </w:rPr>
        <w:t>šóhom</w:t>
      </w:r>
      <w:r w:rsidRPr="003D122D">
        <w:rPr>
          <w:rFonts w:ascii="Baskerville Win95BT" w:hAnsi="Baskerville Win95BT"/>
          <w:bCs/>
          <w:lang w:val="en-US"/>
        </w:rPr>
        <w:t xml:space="preserve">) ‘name’ </w:t>
      </w:r>
      <w:r w:rsidRPr="003D122D">
        <w:rPr>
          <w:rFonts w:ascii="Arabic Typesetting" w:hAnsi="Arabic Typesetting"/>
          <w:b/>
          <w:sz w:val="40"/>
          <w:rtl/>
          <w:lang w:val="en-US"/>
        </w:rPr>
        <w:t xml:space="preserve">اسم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شَام</w:t>
      </w:r>
    </w:p>
    <w:p w:rsidR="001B195D" w:rsidRPr="003D122D" w:rsidRDefault="001B195D" w:rsidP="00FB2F72">
      <w:pPr>
        <w:jc w:val="both"/>
        <w:rPr>
          <w:rFonts w:ascii="Baskerville Win95BT" w:hAnsi="Baskerville Win95BT"/>
          <w:bCs/>
          <w:lang w:val="en-US"/>
        </w:rPr>
      </w:pPr>
      <w:r w:rsidRPr="003D122D">
        <w:rPr>
          <w:rFonts w:ascii="Baskerville Win95BT" w:hAnsi="Baskerville Win95BT"/>
          <w:bCs/>
          <w:lang w:val="en-US"/>
        </w:rPr>
        <w:t>sg. 4:21, 7:5,</w:t>
      </w:r>
      <w:r w:rsidRPr="003D122D">
        <w:rPr>
          <w:rFonts w:ascii="Baskerville Win95BT" w:hAnsi="Baskerville Win95BT"/>
          <w:bCs/>
          <w:i/>
          <w:lang w:val="en-US"/>
        </w:rPr>
        <w:t xml:space="preserve"> 18:3</w:t>
      </w:r>
      <w:r w:rsidRPr="003D122D">
        <w:rPr>
          <w:rFonts w:ascii="Baskerville Win95BT" w:hAnsi="Baskerville Win95BT"/>
          <w:bCs/>
          <w:lang w:val="en-US"/>
        </w:rPr>
        <w:t xml:space="preserve">, 22:6.21.22, </w:t>
      </w:r>
      <w:r w:rsidRPr="003D122D">
        <w:rPr>
          <w:rFonts w:ascii="Baskerville Win95BT" w:hAnsi="Baskerville Win95BT"/>
          <w:bCs/>
          <w:i/>
          <w:iCs/>
          <w:lang w:val="en-US"/>
        </w:rPr>
        <w:t>24:24</w:t>
      </w:r>
    </w:p>
    <w:p w:rsidR="001B195D" w:rsidRDefault="001B195D" w:rsidP="00D7608C">
      <w:pPr>
        <w:jc w:val="both"/>
        <w:rPr>
          <w:rFonts w:ascii="Baskerville Win95BT" w:hAnsi="Baskerville Win95BT"/>
          <w:bCs/>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418. </w:t>
      </w:r>
      <w:r w:rsidRPr="003D122D">
        <w:rPr>
          <w:rFonts w:ascii="Baskerville Win95BT" w:hAnsi="Baskerville Win95BT"/>
          <w:bCs/>
          <w:sz w:val="20"/>
          <w:szCs w:val="20"/>
          <w:lang w:val="en-US"/>
        </w:rPr>
        <w:t>Cf. Müller 1905:141</w:t>
      </w:r>
      <w:r w:rsidRPr="003D122D">
        <w:rPr>
          <w:rFonts w:ascii="Baskerville Win95BT" w:hAnsi="Baskerville Win95BT"/>
          <w:bCs/>
          <w:sz w:val="20"/>
          <w:szCs w:val="20"/>
          <w:vertAlign w:val="subscript"/>
          <w:lang w:val="en-US"/>
        </w:rPr>
        <w:t>6</w:t>
      </w:r>
      <w:r w:rsidRPr="003D122D">
        <w:rPr>
          <w:rFonts w:ascii="Baskerville Win95BT" w:hAnsi="Baskerville Win95BT"/>
          <w:bCs/>
          <w:sz w:val="20"/>
          <w:szCs w:val="20"/>
          <w:lang w:val="en-US"/>
        </w:rPr>
        <w:t>, 203</w:t>
      </w:r>
      <w:r w:rsidRPr="003D122D">
        <w:rPr>
          <w:rFonts w:ascii="Baskerville Win95BT" w:hAnsi="Baskerville Win95BT"/>
          <w:bCs/>
          <w:sz w:val="20"/>
          <w:szCs w:val="20"/>
          <w:vertAlign w:val="subscript"/>
          <w:lang w:val="en-US"/>
        </w:rPr>
        <w:t>17</w:t>
      </w:r>
      <w:r w:rsidRPr="003D122D">
        <w:rPr>
          <w:rFonts w:ascii="Baskerville Win95BT" w:hAnsi="Baskerville Win95BT"/>
          <w:bCs/>
          <w:sz w:val="20"/>
          <w:szCs w:val="20"/>
          <w:lang w:val="en-US"/>
        </w:rPr>
        <w:t xml:space="preserve"> for various attempts to render </w:t>
      </w:r>
      <w:r w:rsidRPr="003D122D">
        <w:rPr>
          <w:rFonts w:ascii="Basker-Semitic" w:hAnsi="Basker-Semitic"/>
          <w:bCs/>
          <w:i/>
          <w:iCs/>
          <w:sz w:val="20"/>
          <w:szCs w:val="20"/>
          <w:lang w:val="en-US"/>
        </w:rPr>
        <w:t xml:space="preserve">5 </w:t>
      </w:r>
      <w:r w:rsidRPr="003D122D">
        <w:rPr>
          <w:rFonts w:ascii="Baskerville Win95BT" w:hAnsi="Baskerville Win95BT"/>
          <w:bCs/>
          <w:sz w:val="20"/>
          <w:szCs w:val="20"/>
          <w:lang w:val="en-US"/>
        </w:rPr>
        <w:t>(</w:t>
      </w:r>
      <w:r w:rsidRPr="003D122D">
        <w:rPr>
          <w:rFonts w:ascii="Baskerville Win95BT" w:hAnsi="Baskerville Win95BT"/>
          <w:bCs/>
          <w:i/>
          <w:iCs/>
          <w:sz w:val="20"/>
          <w:szCs w:val="20"/>
          <w:lang w:val="en-US"/>
        </w:rPr>
        <w:t>š</w:t>
      </w:r>
      <w:r w:rsidRPr="003D122D">
        <w:rPr>
          <w:rFonts w:ascii="Basker-Semitic" w:hAnsi="Basker-Semitic"/>
          <w:bCs/>
          <w:i/>
          <w:iCs/>
          <w:sz w:val="20"/>
          <w:szCs w:val="20"/>
          <w:lang w:val="en-US"/>
        </w:rPr>
        <w:t>K</w:t>
      </w:r>
      <w:r w:rsidRPr="003D122D">
        <w:rPr>
          <w:rFonts w:ascii="Baskerville Win95BT" w:hAnsi="Baskerville Win95BT"/>
          <w:bCs/>
          <w:i/>
          <w:iCs/>
          <w:sz w:val="20"/>
          <w:szCs w:val="20"/>
          <w:lang w:val="en-US"/>
        </w:rPr>
        <w:t>m</w:t>
      </w:r>
      <w:r w:rsidRPr="003D122D">
        <w:rPr>
          <w:rFonts w:ascii="Baskerville Win95BT" w:hAnsi="Baskerville Win95BT"/>
          <w:bCs/>
          <w:sz w:val="20"/>
          <w:szCs w:val="20"/>
          <w:lang w:val="en-US"/>
        </w:rPr>
        <w:t xml:space="preserve">, </w:t>
      </w:r>
      <w:r w:rsidRPr="003D122D">
        <w:rPr>
          <w:rFonts w:ascii="Baskerville Win95BT" w:hAnsi="Baskerville Win95BT"/>
          <w:bCs/>
          <w:i/>
          <w:iCs/>
          <w:sz w:val="20"/>
          <w:szCs w:val="20"/>
          <w:lang w:val="en-US"/>
        </w:rPr>
        <w:t>š</w:t>
      </w:r>
      <w:r w:rsidRPr="003D122D">
        <w:rPr>
          <w:rFonts w:ascii="Basker-Semitic" w:hAnsi="Basker-Semitic"/>
          <w:bCs/>
          <w:i/>
          <w:iCs/>
          <w:sz w:val="20"/>
          <w:szCs w:val="20"/>
          <w:lang w:val="en-US"/>
        </w:rPr>
        <w:t>$</w:t>
      </w:r>
      <w:r w:rsidRPr="003D122D">
        <w:rPr>
          <w:rFonts w:ascii="Baskerville Win95BT" w:hAnsi="Baskerville Win95BT"/>
          <w:bCs/>
          <w:i/>
          <w:iCs/>
          <w:sz w:val="20"/>
          <w:szCs w:val="20"/>
          <w:lang w:val="en-US"/>
        </w:rPr>
        <w:t>m</w:t>
      </w:r>
      <w:r w:rsidRPr="003D122D">
        <w:rPr>
          <w:rFonts w:ascii="Baskerville Win95BT" w:hAnsi="Baskerville Win95BT"/>
          <w:bCs/>
          <w:sz w:val="20"/>
          <w:szCs w:val="20"/>
          <w:lang w:val="en-US"/>
        </w:rPr>
        <w:t xml:space="preserve">, </w:t>
      </w:r>
      <w:r w:rsidRPr="003D122D">
        <w:rPr>
          <w:rFonts w:ascii="Baskerville Win95BT" w:hAnsi="Baskerville Win95BT"/>
          <w:bCs/>
          <w:i/>
          <w:iCs/>
          <w:sz w:val="20"/>
          <w:szCs w:val="20"/>
          <w:lang w:val="en-US"/>
        </w:rPr>
        <w:t>šem</w:t>
      </w:r>
      <w:r w:rsidRPr="003D122D">
        <w:rPr>
          <w:rFonts w:ascii="Baskerville Win95BT" w:hAnsi="Baskerville Win95BT"/>
          <w:bCs/>
          <w:sz w:val="20"/>
          <w:szCs w:val="20"/>
          <w:lang w:val="en-US"/>
        </w:rPr>
        <w:t>)</w:t>
      </w:r>
    </w:p>
    <w:p w:rsidR="001B195D" w:rsidRDefault="001B195D" w:rsidP="00D7608C">
      <w:pPr>
        <w:jc w:val="both"/>
        <w:rPr>
          <w:rFonts w:ascii="Baskerville Win95BT" w:hAnsi="Baskerville Win95BT"/>
          <w:bCs/>
          <w:sz w:val="20"/>
          <w:szCs w:val="20"/>
          <w:lang w:val="en-US"/>
        </w:rPr>
      </w:pPr>
    </w:p>
    <w:p w:rsidR="001B195D" w:rsidRDefault="001B195D" w:rsidP="00545A5F">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šem</w:t>
      </w:r>
      <w:r>
        <w:rPr>
          <w:rFonts w:ascii="Basker-Semitic" w:hAnsi="Basker-Semitic" w:cs="Charis SIL"/>
          <w:i/>
          <w:iCs/>
          <w:sz w:val="20"/>
          <w:szCs w:val="20"/>
          <w:lang w:val="en-US"/>
        </w:rPr>
        <w:t>"</w:t>
      </w:r>
      <w:r>
        <w:rPr>
          <w:rFonts w:ascii="Baskerville Win95BT" w:hAnsi="Baskerville Win95BT" w:cs="Charis SIL"/>
          <w:i/>
          <w:iCs/>
          <w:sz w:val="20"/>
          <w:szCs w:val="20"/>
          <w:lang w:val="en-US"/>
        </w:rPr>
        <w:t>íyye</w:t>
      </w:r>
      <w:r>
        <w:rPr>
          <w:rFonts w:ascii="Baskerville Win95BT" w:hAnsi="Baskerville Win95BT" w:cs="Charis SIL"/>
          <w:sz w:val="20"/>
          <w:szCs w:val="20"/>
          <w:lang w:val="en-US"/>
        </w:rPr>
        <w:t xml:space="preserve"> or </w:t>
      </w:r>
      <w:r>
        <w:rPr>
          <w:rFonts w:ascii="Baskerville Win95BT" w:hAnsi="Baskerville Win95BT" w:cs="Charis SIL"/>
          <w:i/>
          <w:iCs/>
          <w:sz w:val="20"/>
          <w:szCs w:val="20"/>
          <w:lang w:val="en-US"/>
        </w:rPr>
        <w:t>šam</w:t>
      </w:r>
      <w:r>
        <w:rPr>
          <w:rFonts w:ascii="Basker-Semitic" w:hAnsi="Basker-Semitic" w:cs="Charis SIL"/>
          <w:i/>
          <w:iCs/>
          <w:sz w:val="20"/>
          <w:szCs w:val="20"/>
          <w:lang w:val="en-US"/>
        </w:rPr>
        <w:t>"</w:t>
      </w:r>
      <w:r>
        <w:rPr>
          <w:rFonts w:ascii="Baskerville Win95BT" w:hAnsi="Baskerville Win95BT" w:cs="Charis SIL"/>
          <w:i/>
          <w:iCs/>
          <w:sz w:val="20"/>
          <w:szCs w:val="20"/>
          <w:lang w:val="en-US"/>
        </w:rPr>
        <w:t>íyye</w:t>
      </w:r>
      <w:r>
        <w:rPr>
          <w:rFonts w:ascii="Baskerville Win95BT" w:hAnsi="Baskerville Win95BT" w:cs="Charis SIL"/>
          <w:sz w:val="20"/>
          <w:szCs w:val="20"/>
          <w:lang w:val="en-US"/>
        </w:rPr>
        <w:t xml:space="preserve"> ‘oil lamp’: </w:t>
      </w:r>
      <w:r>
        <w:rPr>
          <w:rFonts w:ascii="Baskerville Win95BT" w:hAnsi="Baskerville Win95BT" w:cs="Charis SIL"/>
          <w:i/>
          <w:iCs/>
          <w:sz w:val="20"/>
          <w:szCs w:val="20"/>
          <w:lang w:val="en-US"/>
        </w:rPr>
        <w:t>18:4</w:t>
      </w:r>
      <w:r>
        <w:rPr>
          <w:rFonts w:ascii="Baskerville Win95BT" w:hAnsi="Baskerville Win95BT" w:cs="Charis SIL"/>
          <w:sz w:val="20"/>
          <w:szCs w:val="20"/>
          <w:lang w:val="en-US"/>
        </w:rPr>
        <w:t>, 26:110</w:t>
      </w:r>
    </w:p>
    <w:p w:rsidR="001B195D" w:rsidRDefault="001B195D" w:rsidP="00545A5F">
      <w:pPr>
        <w:jc w:val="both"/>
        <w:rPr>
          <w:rFonts w:ascii="Baskerville Win95BT" w:hAnsi="Baskerville Win95BT" w:cs="Charis SIL"/>
          <w:sz w:val="20"/>
          <w:szCs w:val="20"/>
          <w:lang w:val="en-US"/>
        </w:rPr>
      </w:pPr>
    </w:p>
    <w:p w:rsidR="001B195D" w:rsidRPr="003D122D" w:rsidRDefault="001B195D" w:rsidP="00B73DC4">
      <w:pPr>
        <w:jc w:val="both"/>
        <w:rPr>
          <w:rFonts w:ascii="Arabic Typesetting" w:hAnsi="Arabic Typesetting"/>
          <w:b/>
          <w:bCs/>
          <w:sz w:val="40"/>
          <w:rtl/>
          <w:lang w:val="en-US"/>
        </w:rPr>
      </w:pPr>
      <w:r w:rsidRPr="003D122D">
        <w:rPr>
          <w:rFonts w:ascii="Baskerville Win95BT" w:hAnsi="Baskerville Win95BT" w:cs="TITUS Cyberbit Basic"/>
          <w:b/>
          <w:i/>
          <w:lang w:val="en-US"/>
        </w:rPr>
        <w:t>šíno</w:t>
      </w:r>
      <w:r w:rsidRPr="003D122D">
        <w:rPr>
          <w:rFonts w:ascii="Baskerville Win95BT" w:hAnsi="Baskerville Win95BT" w:cs="Charis SIL"/>
          <w:i/>
          <w:lang w:val="en-US"/>
        </w:rPr>
        <w:t xml:space="preserve"> </w:t>
      </w:r>
      <w:r w:rsidRPr="003D122D">
        <w:rPr>
          <w:rFonts w:ascii="Baskerville Win95BT" w:hAnsi="Baskerville Win95BT" w:cs="Charis SIL"/>
          <w:lang w:val="en-US"/>
        </w:rPr>
        <w:t xml:space="preserve">‘part of night before the dawn’ </w:t>
      </w:r>
      <w:r w:rsidRPr="003D122D">
        <w:rPr>
          <w:rFonts w:ascii="Arabic Typesetting" w:hAnsi="Arabic Typesetting"/>
          <w:sz w:val="40"/>
          <w:rtl/>
          <w:lang w:val="en-US"/>
        </w:rPr>
        <w:t xml:space="preserve">الجزء الأخير من الليل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شِينُو</w:t>
      </w:r>
    </w:p>
    <w:p w:rsidR="001B195D" w:rsidRPr="003D122D" w:rsidRDefault="001B195D" w:rsidP="00545E07">
      <w:pPr>
        <w:jc w:val="both"/>
        <w:rPr>
          <w:rFonts w:ascii="Arabic Typesetting" w:hAnsi="Arabic Typesetting"/>
          <w:sz w:val="40"/>
          <w:rtl/>
          <w:lang w:val="en-US"/>
        </w:rPr>
      </w:pPr>
      <w:r w:rsidRPr="003D122D">
        <w:rPr>
          <w:rFonts w:ascii="Baskerville Win95BT" w:hAnsi="Baskerville Win95BT" w:cs="Charis SIL"/>
          <w:lang w:val="en-US"/>
        </w:rPr>
        <w:t>31:37</w:t>
      </w:r>
    </w:p>
    <w:p w:rsidR="001B195D" w:rsidRPr="003D122D" w:rsidRDefault="001B195D" w:rsidP="00406940">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419</w:t>
      </w:r>
    </w:p>
    <w:p w:rsidR="001B195D" w:rsidRPr="003D122D" w:rsidRDefault="001B195D" w:rsidP="00406940">
      <w:pPr>
        <w:jc w:val="both"/>
        <w:rPr>
          <w:rFonts w:ascii="Baskerville Win95BT" w:hAnsi="Baskerville Win95BT"/>
          <w:sz w:val="20"/>
          <w:szCs w:val="20"/>
          <w:lang w:val="en-US"/>
        </w:rPr>
      </w:pPr>
    </w:p>
    <w:p w:rsidR="001B195D" w:rsidRPr="003D122D" w:rsidRDefault="001B195D" w:rsidP="00B73DC4">
      <w:pPr>
        <w:jc w:val="both"/>
        <w:rPr>
          <w:rFonts w:ascii="Arabic Typesetting" w:hAnsi="Arabic Typesetting"/>
          <w:b/>
          <w:bCs/>
          <w:i/>
          <w:sz w:val="40"/>
          <w:lang w:val="en-US"/>
        </w:rPr>
      </w:pPr>
      <w:r w:rsidRPr="003D122D">
        <w:rPr>
          <w:rFonts w:ascii="Baskerville Win95BT" w:hAnsi="Baskerville Win95BT"/>
          <w:b/>
          <w:i/>
          <w:iCs/>
          <w:lang w:val="en-US"/>
        </w:rPr>
        <w:t>šán</w:t>
      </w:r>
      <w:r w:rsidRPr="003D122D">
        <w:rPr>
          <w:rFonts w:ascii="Basker-Semitic" w:hAnsi="Basker-Semitic"/>
          <w:b/>
          <w:i/>
          <w:iCs/>
          <w:lang w:val="en-US"/>
        </w:rPr>
        <w:t>£</w:t>
      </w:r>
      <w:r w:rsidRPr="003D122D">
        <w:rPr>
          <w:rFonts w:ascii="Baskerville Win95BT" w:hAnsi="Baskerville Win95BT"/>
          <w:b/>
          <w:i/>
          <w:iCs/>
          <w:lang w:val="en-US"/>
        </w:rPr>
        <w:t>aha</w:t>
      </w:r>
      <w:r w:rsidRPr="003D122D">
        <w:rPr>
          <w:b/>
          <w:i/>
          <w:iCs/>
          <w:lang w:val="en-US"/>
        </w:rPr>
        <w:t>ḷ</w:t>
      </w:r>
      <w:r w:rsidRPr="003D122D">
        <w:rPr>
          <w:rFonts w:ascii="Baskerville Win95BT" w:hAnsi="Baskerville Win95BT"/>
          <w:b/>
          <w:i/>
          <w:iCs/>
          <w:lang w:val="en-US"/>
        </w:rPr>
        <w:t xml:space="preserve"> </w:t>
      </w:r>
      <w:r w:rsidRPr="003D122D">
        <w:rPr>
          <w:rFonts w:ascii="Baskerville Win95BT" w:hAnsi="Baskerville Win95BT"/>
          <w:iCs/>
          <w:lang w:val="en-US"/>
        </w:rPr>
        <w:t>m.</w:t>
      </w:r>
      <w:r w:rsidRPr="003D122D">
        <w:rPr>
          <w:rFonts w:ascii="Baskerville Win95BT" w:hAnsi="Baskerville Win95BT"/>
          <w:bCs/>
          <w:lang w:val="en-US"/>
        </w:rPr>
        <w:t xml:space="preserve"> (du. </w:t>
      </w:r>
      <w:r w:rsidRPr="003D122D">
        <w:rPr>
          <w:rFonts w:ascii="Baskerville Win95BT" w:hAnsi="Baskerville Win95BT"/>
          <w:bCs/>
          <w:i/>
          <w:iCs/>
          <w:lang w:val="en-US"/>
        </w:rPr>
        <w:t>šan</w:t>
      </w:r>
      <w:r w:rsidRPr="003D122D">
        <w:rPr>
          <w:rFonts w:ascii="Basker-Semitic" w:hAnsi="Basker-Semitic"/>
          <w:bCs/>
          <w:i/>
          <w:iCs/>
          <w:lang w:val="en-US"/>
        </w:rPr>
        <w:t>£</w:t>
      </w:r>
      <w:r w:rsidRPr="003D122D">
        <w:rPr>
          <w:rFonts w:ascii="Baskerville Win95BT" w:hAnsi="Baskerville Win95BT"/>
          <w:bCs/>
          <w:i/>
          <w:iCs/>
          <w:lang w:val="en-US"/>
        </w:rPr>
        <w:t>á</w:t>
      </w:r>
      <w:r w:rsidRPr="003D122D">
        <w:rPr>
          <w:bCs/>
          <w:i/>
          <w:iCs/>
          <w:lang w:val="en-US"/>
        </w:rPr>
        <w:t>ḷ</w:t>
      </w:r>
      <w:r w:rsidRPr="003D122D">
        <w:rPr>
          <w:rFonts w:ascii="Baskerville Win95BT" w:hAnsi="Baskerville Win95BT"/>
          <w:bCs/>
          <w:i/>
          <w:iCs/>
          <w:lang w:val="en-US"/>
        </w:rPr>
        <w:t>i</w:t>
      </w:r>
      <w:r w:rsidRPr="003D122D">
        <w:rPr>
          <w:rFonts w:ascii="Baskerville Win95BT" w:hAnsi="Baskerville Win95BT"/>
          <w:bCs/>
          <w:lang w:val="en-US"/>
        </w:rPr>
        <w:t xml:space="preserve">, pl. </w:t>
      </w:r>
      <w:r w:rsidRPr="003D122D">
        <w:rPr>
          <w:rFonts w:ascii="Baskerville Win95BT" w:hAnsi="Baskerville Win95BT"/>
          <w:bCs/>
          <w:i/>
          <w:iCs/>
          <w:lang w:val="en-US"/>
        </w:rPr>
        <w:t>š</w:t>
      </w:r>
      <w:r w:rsidRPr="003D122D">
        <w:rPr>
          <w:rFonts w:ascii="Basker-Semitic" w:hAnsi="Basker-Semitic"/>
          <w:bCs/>
          <w:i/>
          <w:iCs/>
          <w:lang w:val="en-US"/>
        </w:rPr>
        <w:t>3</w:t>
      </w:r>
      <w:r w:rsidRPr="003D122D">
        <w:rPr>
          <w:rFonts w:ascii="Baskerville Win95BT" w:hAnsi="Baskerville Win95BT"/>
          <w:bCs/>
          <w:i/>
          <w:iCs/>
          <w:lang w:val="en-US"/>
        </w:rPr>
        <w:t>n</w:t>
      </w:r>
      <w:r w:rsidRPr="003D122D">
        <w:rPr>
          <w:rFonts w:ascii="Basker-Semitic" w:hAnsi="Basker-Semitic"/>
          <w:bCs/>
          <w:i/>
          <w:iCs/>
          <w:lang w:val="en-US"/>
        </w:rPr>
        <w:t>£4</w:t>
      </w:r>
      <w:r w:rsidRPr="003D122D">
        <w:rPr>
          <w:bCs/>
          <w:i/>
          <w:iCs/>
          <w:lang w:val="en-US"/>
        </w:rPr>
        <w:t>ḷ</w:t>
      </w:r>
      <w:r w:rsidRPr="003D122D">
        <w:rPr>
          <w:rFonts w:ascii="Baskerville Win95BT" w:hAnsi="Baskerville Win95BT"/>
          <w:bCs/>
          <w:i/>
          <w:iCs/>
          <w:lang w:val="en-US"/>
        </w:rPr>
        <w:t>hon</w:t>
      </w:r>
      <w:r w:rsidRPr="003D122D">
        <w:rPr>
          <w:rFonts w:ascii="Baskerville Win95BT" w:hAnsi="Baskerville Win95BT"/>
          <w:bCs/>
          <w:lang w:val="en-US"/>
        </w:rPr>
        <w:t xml:space="preserve">) </w:t>
      </w:r>
      <w:r w:rsidRPr="003D122D">
        <w:rPr>
          <w:rFonts w:ascii="Baskerville Win95BT" w:hAnsi="Baskerville Win95BT"/>
          <w:bCs/>
          <w:iCs/>
          <w:lang w:val="en-US"/>
        </w:rPr>
        <w:t>‘do</w:t>
      </w:r>
      <w:r w:rsidRPr="003D122D">
        <w:rPr>
          <w:rFonts w:ascii="Baskerville Win95BT" w:hAnsi="Baskerville Win95BT"/>
          <w:iCs/>
          <w:lang w:val="en-US"/>
        </w:rPr>
        <w:t xml:space="preserve">nkey, ass’ </w:t>
      </w:r>
      <w:r w:rsidRPr="003D122D">
        <w:rPr>
          <w:rFonts w:ascii="Arabic Typesetting" w:hAnsi="Arabic Typesetting"/>
          <w:i/>
          <w:sz w:val="40"/>
          <w:rtl/>
          <w:lang w:val="en-US"/>
        </w:rPr>
        <w:t xml:space="preserve">حمار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شَنْقَهَڸ</w:t>
      </w:r>
    </w:p>
    <w:p w:rsidR="001B195D" w:rsidRPr="003D122D" w:rsidRDefault="001B195D" w:rsidP="009F7EBE">
      <w:pPr>
        <w:jc w:val="both"/>
        <w:rPr>
          <w:rFonts w:ascii="Arabic Typesetting" w:hAnsi="Arabic Typesetting"/>
          <w:i/>
          <w:sz w:val="40"/>
          <w:rtl/>
          <w:lang w:val="en-US"/>
        </w:rPr>
      </w:pPr>
      <w:r w:rsidRPr="003D122D">
        <w:rPr>
          <w:rFonts w:ascii="Baskerville Win95BT" w:hAnsi="Baskerville Win95BT"/>
          <w:iCs/>
          <w:lang w:val="en-US"/>
        </w:rPr>
        <w:t xml:space="preserve">sg. </w:t>
      </w:r>
      <w:r w:rsidRPr="003D122D">
        <w:rPr>
          <w:rFonts w:ascii="Baskerville Win95BT" w:hAnsi="Baskerville Win95BT"/>
          <w:i/>
          <w:lang w:val="en-US"/>
        </w:rPr>
        <w:t>25:27</w:t>
      </w:r>
    </w:p>
    <w:p w:rsidR="001B195D" w:rsidRDefault="001B195D" w:rsidP="00406940">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Not in LS</w:t>
      </w:r>
    </w:p>
    <w:p w:rsidR="001B195D" w:rsidRDefault="001B195D" w:rsidP="00406940">
      <w:pPr>
        <w:jc w:val="both"/>
        <w:rPr>
          <w:rFonts w:ascii="Baskerville Win95BT" w:hAnsi="Baskerville Win95BT"/>
          <w:sz w:val="20"/>
          <w:szCs w:val="20"/>
          <w:lang w:val="en-US"/>
        </w:rPr>
      </w:pPr>
    </w:p>
    <w:p w:rsidR="001B195D" w:rsidRDefault="001B195D" w:rsidP="00545A5F">
      <w:pPr>
        <w:jc w:val="both"/>
        <w:rPr>
          <w:rFonts w:ascii="Baskerville Win95BT" w:hAnsi="Baskerville Win95BT" w:cs="Charis SIL"/>
          <w:i/>
          <w:iCs/>
          <w:sz w:val="20"/>
          <w:szCs w:val="20"/>
          <w:lang w:val="en-US"/>
        </w:rPr>
      </w:pPr>
      <w:r>
        <w:rPr>
          <w:rFonts w:ascii="Baskerville Win95BT" w:hAnsi="Baskerville Win95BT" w:cs="Charis SIL"/>
          <w:i/>
          <w:iCs/>
          <w:sz w:val="20"/>
          <w:szCs w:val="20"/>
          <w:lang w:val="en-US"/>
        </w:rPr>
        <w:t>šán</w:t>
      </w:r>
      <w:r>
        <w:rPr>
          <w:rFonts w:ascii="Basker-Semitic" w:hAnsi="Basker-Semitic" w:cs="Charis SIL"/>
          <w:i/>
          <w:iCs/>
          <w:sz w:val="20"/>
          <w:szCs w:val="20"/>
          <w:lang w:val="en-US"/>
        </w:rPr>
        <w:t>¢</w:t>
      </w:r>
      <w:r>
        <w:rPr>
          <w:rFonts w:ascii="Baskerville Win95BT" w:hAnsi="Baskerville Win95BT" w:cs="Charis SIL"/>
          <w:i/>
          <w:iCs/>
          <w:sz w:val="20"/>
          <w:szCs w:val="20"/>
          <w:lang w:val="en-US"/>
        </w:rPr>
        <w:t>e</w:t>
      </w:r>
      <w:r>
        <w:rPr>
          <w:rFonts w:ascii="Baskerville Win95BT" w:hAnsi="Baskerville Win95BT" w:cs="Charis SIL"/>
          <w:sz w:val="20"/>
          <w:szCs w:val="20"/>
          <w:lang w:val="en-US"/>
        </w:rPr>
        <w:t xml:space="preserve"> ‘bag’: </w:t>
      </w:r>
      <w:r>
        <w:rPr>
          <w:rFonts w:ascii="Baskerville Win95BT" w:hAnsi="Baskerville Win95BT" w:cs="Charis SIL"/>
          <w:i/>
          <w:iCs/>
          <w:sz w:val="20"/>
          <w:szCs w:val="20"/>
          <w:lang w:val="en-US"/>
        </w:rPr>
        <w:t>8:26</w:t>
      </w:r>
    </w:p>
    <w:p w:rsidR="001B195D" w:rsidRDefault="001B195D" w:rsidP="00545A5F">
      <w:pPr>
        <w:jc w:val="both"/>
        <w:rPr>
          <w:rFonts w:ascii="Baskerville Win95BT" w:hAnsi="Baskerville Win95BT" w:cs="Charis SIL"/>
          <w:sz w:val="20"/>
          <w:szCs w:val="20"/>
          <w:lang w:val="en-US"/>
        </w:rPr>
      </w:pPr>
    </w:p>
    <w:p w:rsidR="001B195D" w:rsidRPr="003D122D" w:rsidRDefault="001B195D" w:rsidP="005F7D00">
      <w:pPr>
        <w:jc w:val="both"/>
        <w:rPr>
          <w:rFonts w:ascii="Arabic Typesetting" w:hAnsi="Arabic Typesetting"/>
          <w:sz w:val="40"/>
          <w:rtl/>
          <w:lang w:val="en-US"/>
        </w:rPr>
      </w:pPr>
      <w:r w:rsidRPr="003D122D">
        <w:rPr>
          <w:rFonts w:ascii="Baskerville Win95BT" w:hAnsi="Baskerville Win95BT"/>
          <w:b/>
          <w:i/>
          <w:iCs/>
          <w:lang w:val="en-US"/>
        </w:rPr>
        <w:t>š</w:t>
      </w:r>
      <w:r w:rsidRPr="003D122D">
        <w:rPr>
          <w:rFonts w:ascii="Basker-Semitic" w:hAnsi="Basker-Semitic"/>
          <w:b/>
          <w:i/>
          <w:iCs/>
          <w:lang w:val="en-US"/>
        </w:rPr>
        <w:t>3</w:t>
      </w:r>
      <w:r w:rsidRPr="003D122D">
        <w:rPr>
          <w:rFonts w:ascii="Baskerville Win95BT" w:hAnsi="Baskerville Win95BT"/>
          <w:b/>
          <w:i/>
          <w:iCs/>
          <w:lang w:val="en-US"/>
        </w:rPr>
        <w:t>nyhómh</w:t>
      </w:r>
      <w:r w:rsidRPr="003D122D">
        <w:rPr>
          <w:rFonts w:ascii="Basker-Semitic" w:hAnsi="Basker-Semitic"/>
          <w:b/>
          <w:i/>
          <w:iCs/>
          <w:lang w:val="en-US"/>
        </w:rPr>
        <w:t>3</w:t>
      </w:r>
      <w:r w:rsidRPr="003D122D">
        <w:rPr>
          <w:rFonts w:ascii="Baskerville Win95BT" w:hAnsi="Baskerville Win95BT"/>
          <w:b/>
          <w:i/>
          <w:iCs/>
          <w:lang w:val="en-US"/>
        </w:rPr>
        <w:t>n</w:t>
      </w:r>
      <w:r w:rsidRPr="003D122D">
        <w:rPr>
          <w:rFonts w:ascii="Baskerville Win95BT" w:hAnsi="Baskerville Win95BT"/>
          <w:i/>
          <w:iCs/>
          <w:lang w:val="en-US"/>
        </w:rPr>
        <w:t xml:space="preserve"> </w:t>
      </w:r>
      <w:r w:rsidRPr="003D122D">
        <w:rPr>
          <w:rFonts w:ascii="Baskerville Win95BT" w:hAnsi="Baskerville Win95BT"/>
          <w:iCs/>
          <w:lang w:val="en-US"/>
        </w:rPr>
        <w:t xml:space="preserve">in </w:t>
      </w:r>
      <w:r w:rsidRPr="003D122D">
        <w:rPr>
          <w:rFonts w:ascii="Baskerville Win95BT" w:hAnsi="Baskerville Win95BT"/>
          <w:i/>
          <w:iCs/>
          <w:lang w:val="en-US"/>
        </w:rPr>
        <w:t>di</w:t>
      </w:r>
      <w:r w:rsidRPr="003D122D">
        <w:rPr>
          <w:rFonts w:ascii="Baskerville Win95BT" w:hAnsi="Baskerville Win95BT"/>
          <w:lang w:val="en-US"/>
        </w:rPr>
        <w:t>-</w:t>
      </w:r>
      <w:r w:rsidRPr="003D122D">
        <w:rPr>
          <w:rFonts w:ascii="Baskerville Win95BT" w:hAnsi="Baskerville Win95BT"/>
          <w:i/>
          <w:iCs/>
          <w:lang w:val="en-US"/>
        </w:rPr>
        <w:t>š</w:t>
      </w:r>
      <w:r w:rsidRPr="003D122D">
        <w:rPr>
          <w:rFonts w:ascii="Basker-Semitic" w:hAnsi="Basker-Semitic"/>
          <w:i/>
          <w:iCs/>
          <w:lang w:val="en-US"/>
        </w:rPr>
        <w:t>3</w:t>
      </w:r>
      <w:r w:rsidRPr="003D122D">
        <w:rPr>
          <w:rFonts w:ascii="Baskerville Win95BT" w:hAnsi="Baskerville Win95BT"/>
          <w:i/>
          <w:iCs/>
          <w:lang w:val="en-US"/>
        </w:rPr>
        <w:t>nyhómh</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lang w:val="en-US"/>
        </w:rPr>
        <w:t xml:space="preserve"> ‘the day after tomorrow’ </w:t>
      </w:r>
      <w:r w:rsidRPr="003D122D">
        <w:rPr>
          <w:rFonts w:ascii="Arabic Typesetting" w:hAnsi="Arabic Typesetting"/>
          <w:sz w:val="40"/>
          <w:rtl/>
          <w:lang w:val="en-US"/>
        </w:rPr>
        <w:t xml:space="preserve">بَعْدَ غَدٍ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دِشٞنْيهُمْهٞن</w:t>
      </w:r>
    </w:p>
    <w:p w:rsidR="001B195D" w:rsidRDefault="001B195D" w:rsidP="00406940">
      <w:pPr>
        <w:jc w:val="both"/>
        <w:rPr>
          <w:rFonts w:ascii="Baskerville Win95BT" w:hAnsi="Baskerville Win95BT"/>
          <w:i/>
          <w:iCs/>
          <w:lang w:val="en-US"/>
        </w:rPr>
      </w:pPr>
      <w:r w:rsidRPr="003D122D">
        <w:rPr>
          <w:rFonts w:ascii="Baskerville Win95BT" w:hAnsi="Baskerville Win95BT"/>
          <w:i/>
          <w:iCs/>
          <w:lang w:val="en-US"/>
        </w:rPr>
        <w:t>1:11</w:t>
      </w:r>
    </w:p>
    <w:p w:rsidR="001B195D" w:rsidRDefault="001B195D" w:rsidP="00406940">
      <w:pPr>
        <w:jc w:val="both"/>
        <w:rPr>
          <w:rFonts w:ascii="Baskerville Win95BT" w:hAnsi="Baskerville Win95BT"/>
          <w:i/>
          <w:iCs/>
          <w:lang w:val="en-US"/>
        </w:rPr>
      </w:pPr>
      <w:r w:rsidRPr="003D122D">
        <w:rPr>
          <w:sz w:val="20"/>
          <w:szCs w:val="20"/>
          <w:lang w:val="en-US"/>
        </w:rPr>
        <w:t>●</w:t>
      </w:r>
      <w:r>
        <w:rPr>
          <w:sz w:val="20"/>
          <w:szCs w:val="20"/>
          <w:lang w:val="en-US"/>
        </w:rPr>
        <w:t xml:space="preserve"> </w:t>
      </w:r>
      <w:r>
        <w:rPr>
          <w:rFonts w:ascii="Baskerville Win95BT" w:hAnsi="Baskerville Win95BT"/>
          <w:sz w:val="20"/>
          <w:szCs w:val="20"/>
          <w:lang w:val="en-US"/>
        </w:rPr>
        <w:t>Not in LS</w:t>
      </w:r>
    </w:p>
    <w:p w:rsidR="001B195D" w:rsidRDefault="001B195D" w:rsidP="00406940">
      <w:pPr>
        <w:jc w:val="both"/>
        <w:rPr>
          <w:rFonts w:ascii="Baskerville Win95BT" w:hAnsi="Baskerville Win95BT"/>
          <w:i/>
          <w:iCs/>
          <w:lang w:val="en-US"/>
        </w:rPr>
      </w:pPr>
    </w:p>
    <w:p w:rsidR="001B195D" w:rsidRDefault="001B195D" w:rsidP="00545A5F">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šaráb</w:t>
      </w:r>
      <w:r>
        <w:rPr>
          <w:rFonts w:ascii="Baskerville Win95BT" w:hAnsi="Baskerville Win95BT" w:cs="Charis SIL"/>
          <w:sz w:val="20"/>
          <w:szCs w:val="20"/>
          <w:lang w:val="en-US"/>
        </w:rPr>
        <w:t xml:space="preserve"> ‘medical potion’: 30:24</w:t>
      </w:r>
    </w:p>
    <w:p w:rsidR="001B195D" w:rsidRDefault="001B195D" w:rsidP="00545A5F">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šarabát</w:t>
      </w:r>
      <w:r>
        <w:rPr>
          <w:rFonts w:ascii="Baskerville Win95BT" w:hAnsi="Baskerville Win95BT" w:cs="Charis SIL"/>
          <w:sz w:val="20"/>
          <w:szCs w:val="20"/>
          <w:lang w:val="en-US"/>
        </w:rPr>
        <w:t xml:space="preserve"> ‘beverages’: 29:38</w:t>
      </w:r>
    </w:p>
    <w:p w:rsidR="001B195D" w:rsidRDefault="001B195D" w:rsidP="00545A5F">
      <w:pPr>
        <w:jc w:val="both"/>
        <w:rPr>
          <w:rFonts w:ascii="Baskerville Win95BT" w:hAnsi="Baskerville Win95BT" w:cs="Charis SIL"/>
          <w:sz w:val="20"/>
          <w:szCs w:val="20"/>
          <w:lang w:val="en-US"/>
        </w:rPr>
      </w:pPr>
      <w:r>
        <w:rPr>
          <w:rFonts w:ascii="Baskerville Win95BT" w:hAnsi="Baskerville Win95BT" w:cs="Charis SIL"/>
          <w:sz w:val="20"/>
          <w:szCs w:val="20"/>
          <w:lang w:val="en-US"/>
        </w:rPr>
        <w:t>• LS 421</w:t>
      </w:r>
    </w:p>
    <w:p w:rsidR="001B195D" w:rsidRDefault="001B195D" w:rsidP="00545A5F">
      <w:pPr>
        <w:jc w:val="both"/>
        <w:rPr>
          <w:rFonts w:ascii="Baskerville Win95BT" w:hAnsi="Baskerville Win95BT" w:cs="Charis SIL"/>
          <w:sz w:val="20"/>
          <w:szCs w:val="20"/>
          <w:lang w:val="en-US"/>
        </w:rPr>
      </w:pPr>
    </w:p>
    <w:p w:rsidR="001B195D" w:rsidRDefault="001B195D" w:rsidP="00545A5F">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šeríf</w:t>
      </w:r>
      <w:r>
        <w:rPr>
          <w:rFonts w:ascii="Baskerville Win95BT" w:hAnsi="Baskerville Win95BT" w:cs="Charis SIL"/>
          <w:sz w:val="20"/>
          <w:szCs w:val="20"/>
          <w:lang w:val="en-US"/>
        </w:rPr>
        <w:t xml:space="preserve"> ‘sherif’: 1:40.49</w:t>
      </w:r>
    </w:p>
    <w:p w:rsidR="001B195D" w:rsidRDefault="001B195D" w:rsidP="00545A5F">
      <w:pPr>
        <w:jc w:val="both"/>
        <w:rPr>
          <w:rFonts w:ascii="Baskerville Win95BT" w:hAnsi="Baskerville Win95BT" w:cs="Charis SIL"/>
          <w:sz w:val="20"/>
          <w:szCs w:val="20"/>
          <w:lang w:val="en-US"/>
        </w:rPr>
      </w:pPr>
      <w:r>
        <w:rPr>
          <w:rFonts w:ascii="Baskerville Win95BT" w:hAnsi="Baskerville Win95BT" w:cs="Charis SIL"/>
          <w:sz w:val="20"/>
          <w:szCs w:val="20"/>
          <w:lang w:val="en-US"/>
        </w:rPr>
        <w:t>• LS 422</w:t>
      </w:r>
    </w:p>
    <w:p w:rsidR="001B195D" w:rsidRDefault="001B195D" w:rsidP="00545A5F">
      <w:pPr>
        <w:jc w:val="both"/>
        <w:rPr>
          <w:rFonts w:ascii="Baskerville Win95BT" w:hAnsi="Baskerville Win95BT" w:cs="Charis SIL"/>
          <w:sz w:val="20"/>
          <w:szCs w:val="20"/>
          <w:lang w:val="en-US"/>
        </w:rPr>
      </w:pPr>
    </w:p>
    <w:p w:rsidR="001B195D" w:rsidRPr="003D122D" w:rsidRDefault="001B195D" w:rsidP="00545A5F">
      <w:pPr>
        <w:jc w:val="both"/>
        <w:rPr>
          <w:rFonts w:ascii="Arabic Typesetting" w:hAnsi="Arabic Typesetting"/>
          <w:sz w:val="40"/>
          <w:lang w:val="en-US"/>
        </w:rPr>
      </w:pPr>
      <w:r w:rsidRPr="003D122D">
        <w:rPr>
          <w:rFonts w:ascii="Baskerville Win95BT" w:hAnsi="Baskerville Win95BT"/>
          <w:b/>
          <w:i/>
          <w:iCs/>
          <w:lang w:val="en-US"/>
        </w:rPr>
        <w:t>šérog</w:t>
      </w:r>
      <w:r w:rsidRPr="003D122D">
        <w:rPr>
          <w:rFonts w:ascii="Baskerville Win95BT" w:hAnsi="Baskerville Win95BT"/>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šór</w:t>
      </w:r>
      <w:r w:rsidRPr="003D122D">
        <w:rPr>
          <w:rFonts w:ascii="Basker-Semitic" w:hAnsi="Basker-Semitic"/>
          <w:i/>
          <w:iCs/>
          <w:lang w:val="en-US"/>
        </w:rPr>
        <w:t>3</w:t>
      </w:r>
      <w:r w:rsidRPr="003D122D">
        <w:rPr>
          <w:rFonts w:ascii="Baskerville Win95BT" w:hAnsi="Baskerville Win95BT"/>
          <w:i/>
          <w:iCs/>
          <w:lang w:val="en-US"/>
        </w:rPr>
        <w:t>g</w:t>
      </w:r>
      <w:r w:rsidRPr="003D122D">
        <w:rPr>
          <w:rFonts w:ascii="Baskerville Win95BT" w:hAnsi="Baskerville Win95BT"/>
          <w:lang w:val="en-US"/>
        </w:rPr>
        <w:t>/</w:t>
      </w:r>
      <w:r w:rsidRPr="003D122D">
        <w:rPr>
          <w:rFonts w:ascii="Baskerville Win95BT" w:hAnsi="Baskerville Win95BT"/>
          <w:bCs/>
          <w:i/>
          <w:lang w:val="en-US"/>
        </w:rPr>
        <w:t>ľ</w:t>
      </w:r>
      <w:r w:rsidRPr="003D122D">
        <w:rPr>
          <w:rFonts w:ascii="Baskerville Win95BT" w:hAnsi="Baskerville Win95BT"/>
          <w:i/>
          <w:iCs/>
          <w:lang w:val="en-US"/>
        </w:rPr>
        <w:t>išr</w:t>
      </w:r>
      <w:r w:rsidRPr="003D122D">
        <w:rPr>
          <w:rFonts w:ascii="Basker-Semitic" w:hAnsi="Basker-Semitic"/>
          <w:i/>
          <w:iCs/>
          <w:lang w:val="en-US"/>
        </w:rPr>
        <w:t>6</w:t>
      </w:r>
      <w:r w:rsidRPr="003D122D">
        <w:rPr>
          <w:rFonts w:ascii="Baskerville Win95BT" w:hAnsi="Baskerville Win95BT"/>
          <w:i/>
          <w:iCs/>
          <w:lang w:val="en-US"/>
        </w:rPr>
        <w:t>g</w:t>
      </w:r>
      <w:r w:rsidRPr="003D122D">
        <w:rPr>
          <w:rFonts w:ascii="Baskerville Win95BT" w:hAnsi="Baskerville Win95BT"/>
          <w:lang w:val="en-US"/>
        </w:rPr>
        <w:t xml:space="preserve">) ‘to continue, to persist in doing something’ </w:t>
      </w:r>
      <w:r w:rsidRPr="003D122D">
        <w:rPr>
          <w:rFonts w:ascii="Arabic Typesetting" w:hAnsi="Arabic Typesetting"/>
          <w:sz w:val="40"/>
          <w:rtl/>
          <w:lang w:val="en-US"/>
        </w:rPr>
        <w:t>استمر</w:t>
      </w:r>
      <w:r>
        <w:rPr>
          <w:rFonts w:ascii="Scheherazade" w:hAnsi="Scheherazade"/>
          <w:sz w:val="40"/>
          <w:rtl/>
          <w:lang w:val="en-US"/>
        </w:rPr>
        <w:t>ّ</w:t>
      </w:r>
      <w:r w:rsidRPr="003D122D">
        <w:rPr>
          <w:rFonts w:ascii="Arabic Typesetting" w:hAnsi="Arabic Typesetting"/>
          <w:sz w:val="40"/>
          <w:rtl/>
          <w:lang w:val="en-US"/>
        </w:rPr>
        <w:t xml:space="preserve">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شٞارُج</w:t>
      </w:r>
    </w:p>
    <w:p w:rsidR="001B195D" w:rsidRPr="003D122D" w:rsidRDefault="001B195D" w:rsidP="00451BE7">
      <w:pPr>
        <w:jc w:val="both"/>
        <w:rPr>
          <w:rFonts w:ascii="Baskerville Win95BT" w:hAnsi="Baskerville Win95BT"/>
          <w:iCs/>
          <w:lang w:val="en-US"/>
        </w:rPr>
      </w:pPr>
      <w:r w:rsidRPr="003D122D">
        <w:rPr>
          <w:rFonts w:ascii="Baskerville Win95BT" w:hAnsi="Baskerville Win95BT"/>
          <w:iCs/>
          <w:lang w:val="en-US"/>
        </w:rPr>
        <w:t xml:space="preserve">Pf. 1 sg. </w:t>
      </w:r>
      <w:r w:rsidRPr="003D122D">
        <w:rPr>
          <w:rFonts w:ascii="Baskerville Win95BT" w:hAnsi="Baskerville Win95BT"/>
          <w:i/>
          <w:iCs/>
          <w:lang w:val="en-US"/>
        </w:rPr>
        <w:t>šérogk</w:t>
      </w:r>
      <w:r w:rsidRPr="003D122D">
        <w:rPr>
          <w:rFonts w:ascii="Baskerville Win95BT" w:hAnsi="Baskerville Win95BT"/>
          <w:iCs/>
          <w:lang w:val="en-US"/>
        </w:rPr>
        <w:t xml:space="preserve"> (18:36, </w:t>
      </w:r>
      <w:r w:rsidRPr="003D122D">
        <w:rPr>
          <w:rFonts w:ascii="Baskerville Win95BT" w:hAnsi="Baskerville Win95BT"/>
          <w:i/>
          <w:iCs/>
          <w:lang w:val="en-US"/>
        </w:rPr>
        <w:t>18:36</w:t>
      </w:r>
      <w:r w:rsidRPr="003D122D">
        <w:rPr>
          <w:rFonts w:ascii="Baskerville Win95BT" w:hAnsi="Baskerville Win95BT"/>
          <w:iCs/>
          <w:lang w:val="en-US"/>
        </w:rPr>
        <w:t>)</w:t>
      </w:r>
    </w:p>
    <w:p w:rsidR="001B195D" w:rsidRDefault="001B195D" w:rsidP="00451BE7">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Default="001B195D" w:rsidP="00451BE7">
      <w:pPr>
        <w:jc w:val="both"/>
        <w:rPr>
          <w:rFonts w:ascii="Baskerville Win95BT" w:hAnsi="Baskerville Win95BT"/>
          <w:bCs/>
          <w:sz w:val="20"/>
          <w:szCs w:val="20"/>
          <w:lang w:val="en-US"/>
        </w:rPr>
      </w:pPr>
    </w:p>
    <w:p w:rsidR="001B195D" w:rsidRDefault="001B195D" w:rsidP="00545A5F">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šurú</w:t>
      </w:r>
      <w:r>
        <w:rPr>
          <w:rFonts w:ascii="Basker-Semitic" w:hAnsi="Basker-Semitic" w:cs="Charis SIL"/>
          <w:i/>
          <w:iCs/>
          <w:sz w:val="20"/>
          <w:szCs w:val="20"/>
          <w:lang w:val="en-US"/>
        </w:rPr>
        <w:t>£</w:t>
      </w:r>
      <w:r>
        <w:rPr>
          <w:rFonts w:ascii="Baskerville Win95BT" w:hAnsi="Baskerville Win95BT" w:cs="Charis SIL"/>
          <w:sz w:val="20"/>
          <w:szCs w:val="20"/>
          <w:lang w:val="en-US"/>
        </w:rPr>
        <w:t xml:space="preserve"> ‘sunrise’: </w:t>
      </w:r>
      <w:r>
        <w:rPr>
          <w:rFonts w:ascii="Baskerville Win95BT" w:hAnsi="Baskerville Win95BT" w:cs="Charis SIL"/>
          <w:i/>
          <w:iCs/>
          <w:sz w:val="20"/>
          <w:szCs w:val="20"/>
          <w:lang w:val="en-US"/>
        </w:rPr>
        <w:t>21:6</w:t>
      </w:r>
    </w:p>
    <w:p w:rsidR="001B195D" w:rsidRPr="003D122D" w:rsidRDefault="001B195D" w:rsidP="000F45D8">
      <w:pPr>
        <w:jc w:val="both"/>
        <w:rPr>
          <w:rFonts w:ascii="Baskerville Win95BT" w:hAnsi="Baskerville Win95BT"/>
          <w:i/>
          <w:iCs/>
          <w:lang w:val="en-US"/>
        </w:rPr>
      </w:pPr>
    </w:p>
    <w:p w:rsidR="001B195D" w:rsidRPr="003D122D" w:rsidRDefault="001B195D" w:rsidP="00D00C09">
      <w:pPr>
        <w:jc w:val="both"/>
        <w:rPr>
          <w:rFonts w:ascii="Arabic Typesetting" w:hAnsi="Arabic Typesetting"/>
          <w:b/>
          <w:bCs/>
          <w:sz w:val="40"/>
          <w:rtl/>
          <w:lang w:val="en-US"/>
        </w:rPr>
      </w:pPr>
      <w:r w:rsidRPr="003D122D">
        <w:rPr>
          <w:rFonts w:ascii="Baskerville Win95BT" w:hAnsi="Baskerville Win95BT" w:cs="Charis SIL"/>
          <w:b/>
          <w:i/>
          <w:lang w:val="en-US"/>
        </w:rPr>
        <w:t>šérhom</w:t>
      </w:r>
      <w:r w:rsidRPr="003D122D">
        <w:rPr>
          <w:rFonts w:ascii="Baskerville Win95BT" w:hAnsi="Baskerville Win95BT" w:cs="Charis SIL"/>
          <w:lang w:val="en-US"/>
        </w:rPr>
        <w:t xml:space="preserve"> </w:t>
      </w:r>
      <w:r w:rsidRPr="003D122D">
        <w:rPr>
          <w:rFonts w:ascii="Baskerville Win95BT" w:hAnsi="Baskerville Win95BT" w:cs="Charis SIL"/>
          <w:iCs/>
          <w:lang w:val="en-US"/>
        </w:rPr>
        <w:t>m.</w:t>
      </w:r>
      <w:r w:rsidRPr="003D122D">
        <w:rPr>
          <w:rFonts w:ascii="Baskerville Win95BT" w:hAnsi="Baskerville Win95BT" w:cs="Charis SIL"/>
          <w:lang w:val="en-US"/>
        </w:rPr>
        <w:t xml:space="preserve"> (du. </w:t>
      </w:r>
      <w:r w:rsidRPr="003D122D">
        <w:rPr>
          <w:rFonts w:ascii="Baskerville Win95BT" w:hAnsi="Baskerville Win95BT" w:cs="Charis SIL"/>
          <w:i/>
          <w:lang w:val="en-US"/>
        </w:rPr>
        <w:t>š</w:t>
      </w:r>
      <w:r w:rsidRPr="003D122D">
        <w:rPr>
          <w:rFonts w:ascii="Basker-Semitic" w:hAnsi="Basker-Semitic" w:cs="Charis SIL"/>
          <w:i/>
          <w:lang w:val="en-US"/>
        </w:rPr>
        <w:t>3</w:t>
      </w:r>
      <w:r w:rsidRPr="003D122D">
        <w:rPr>
          <w:rFonts w:ascii="Baskerville Win95BT" w:hAnsi="Baskerville Win95BT" w:cs="Charis SIL"/>
          <w:i/>
          <w:lang w:val="en-US"/>
        </w:rPr>
        <w:t>rámi</w:t>
      </w:r>
      <w:r w:rsidRPr="003D122D">
        <w:rPr>
          <w:rFonts w:ascii="Baskerville Win95BT" w:hAnsi="Baskerville Win95BT" w:cs="Charis SIL"/>
          <w:lang w:val="en-US"/>
        </w:rPr>
        <w:t xml:space="preserve">, pl. </w:t>
      </w:r>
      <w:r w:rsidRPr="003D122D">
        <w:rPr>
          <w:rFonts w:ascii="Baskerville Win95BT" w:hAnsi="Baskerville Win95BT" w:cs="Charis SIL"/>
          <w:i/>
          <w:lang w:val="en-US"/>
        </w:rPr>
        <w:t>š</w:t>
      </w:r>
      <w:r w:rsidRPr="003D122D">
        <w:rPr>
          <w:rFonts w:ascii="Basker-Semitic" w:hAnsi="Basker-Semitic" w:cs="Charis SIL"/>
          <w:i/>
          <w:lang w:val="en-US"/>
        </w:rPr>
        <w:t>4</w:t>
      </w:r>
      <w:r w:rsidRPr="003D122D">
        <w:rPr>
          <w:rFonts w:ascii="Baskerville Win95BT" w:hAnsi="Baskerville Win95BT" w:cs="Charis SIL"/>
          <w:i/>
          <w:lang w:val="en-US"/>
        </w:rPr>
        <w:t>rmhin</w:t>
      </w:r>
      <w:r w:rsidRPr="003D122D">
        <w:rPr>
          <w:rFonts w:ascii="Baskerville Win95BT" w:hAnsi="Baskerville Win95BT" w:cs="Charis SIL"/>
          <w:lang w:val="en-US"/>
        </w:rPr>
        <w:t>)</w:t>
      </w:r>
      <w:r w:rsidRPr="003D122D">
        <w:rPr>
          <w:rFonts w:ascii="Baskerville Win95BT" w:hAnsi="Baskerville Win95BT" w:cs="Charis SIL"/>
          <w:iCs/>
          <w:lang w:val="en-US"/>
        </w:rPr>
        <w:t xml:space="preserve"> ‘tree’ </w:t>
      </w:r>
      <w:r w:rsidRPr="003D122D">
        <w:rPr>
          <w:rFonts w:ascii="Arabic Typesetting" w:hAnsi="Arabic Typesetting"/>
          <w:sz w:val="40"/>
          <w:rtl/>
          <w:lang w:val="en-US"/>
        </w:rPr>
        <w:t xml:space="preserve">شجرة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شٞرْهَم</w:t>
      </w:r>
    </w:p>
    <w:p w:rsidR="001B195D" w:rsidRPr="003D122D" w:rsidRDefault="001B195D" w:rsidP="00FB2F72">
      <w:pPr>
        <w:jc w:val="both"/>
        <w:rPr>
          <w:rFonts w:ascii="Arabic Typesetting" w:hAnsi="Arabic Typesetting"/>
          <w:b/>
          <w:bCs/>
          <w:sz w:val="40"/>
          <w:lang w:val="en-US"/>
        </w:rPr>
      </w:pPr>
      <w:r w:rsidRPr="003D122D">
        <w:rPr>
          <w:rFonts w:ascii="Baskerville Win95BT" w:hAnsi="Baskerville Win95BT" w:cs="Charis SIL"/>
          <w:lang w:val="en-US"/>
        </w:rPr>
        <w:t>sg. 12:4, 17:26,</w:t>
      </w:r>
      <w:r w:rsidRPr="003D122D">
        <w:rPr>
          <w:rFonts w:ascii="Baskerville Win95BT" w:hAnsi="Baskerville Win95BT" w:cs="Charis SIL"/>
          <w:i/>
          <w:lang w:val="en-US"/>
        </w:rPr>
        <w:t xml:space="preserve"> 18:3</w:t>
      </w:r>
      <w:r w:rsidRPr="003D122D">
        <w:rPr>
          <w:rFonts w:ascii="Baskerville Win95BT" w:hAnsi="Baskerville Win95BT" w:cs="Charis SIL"/>
          <w:lang w:val="en-US"/>
        </w:rPr>
        <w:t xml:space="preserve">, 22:49.51.64, </w:t>
      </w:r>
      <w:r w:rsidRPr="003D122D">
        <w:rPr>
          <w:rFonts w:ascii="Baskerville Win95BT" w:hAnsi="Baskerville Win95BT" w:cs="Charis SIL"/>
          <w:i/>
          <w:lang w:val="en-US"/>
        </w:rPr>
        <w:t>29:12.26</w:t>
      </w:r>
      <w:r w:rsidRPr="003D122D">
        <w:rPr>
          <w:rFonts w:ascii="Baskerville Win95BT" w:hAnsi="Baskerville Win95BT" w:cs="Charis SIL"/>
          <w:lang w:val="en-US"/>
        </w:rPr>
        <w:t xml:space="preserve">, 30:18, pl. 6:15, </w:t>
      </w:r>
      <w:r w:rsidRPr="003D122D">
        <w:rPr>
          <w:rFonts w:ascii="Baskerville Win95BT" w:hAnsi="Baskerville Win95BT" w:cs="Charis SIL"/>
          <w:i/>
          <w:lang w:val="en-US"/>
        </w:rPr>
        <w:t>29:12</w:t>
      </w:r>
      <w:r w:rsidRPr="003D122D">
        <w:rPr>
          <w:rFonts w:ascii="Baskerville Win95BT" w:hAnsi="Baskerville Win95BT" w:cs="Charis SIL"/>
          <w:lang w:val="en-US"/>
        </w:rPr>
        <w:t xml:space="preserve">, </w:t>
      </w:r>
      <w:r w:rsidRPr="003D122D">
        <w:rPr>
          <w:rFonts w:ascii="Baskerville Win95BT" w:hAnsi="Baskerville Win95BT" w:cs="Charis SIL"/>
          <w:i/>
          <w:lang w:val="en-US"/>
        </w:rPr>
        <w:t>31:2</w:t>
      </w:r>
      <w:r>
        <w:rPr>
          <w:rFonts w:ascii="Baskerville Win95BT" w:hAnsi="Baskerville Win95BT" w:cs="Charis SIL"/>
          <w:i/>
          <w:lang w:val="en-US"/>
        </w:rPr>
        <w:t>5</w:t>
      </w:r>
    </w:p>
    <w:p w:rsidR="001B195D" w:rsidRDefault="001B195D" w:rsidP="00406940">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422</w:t>
      </w:r>
    </w:p>
    <w:p w:rsidR="001B195D" w:rsidRDefault="001B195D" w:rsidP="00406940">
      <w:pPr>
        <w:jc w:val="both"/>
        <w:rPr>
          <w:rFonts w:ascii="Baskerville Win95BT" w:hAnsi="Baskerville Win95BT"/>
          <w:sz w:val="20"/>
          <w:szCs w:val="20"/>
          <w:lang w:val="en-US"/>
        </w:rPr>
      </w:pPr>
    </w:p>
    <w:p w:rsidR="001B195D" w:rsidRPr="003D122D" w:rsidRDefault="001B195D" w:rsidP="005F7D00">
      <w:pPr>
        <w:rPr>
          <w:rFonts w:ascii="Arabic Typesetting" w:hAnsi="Arabic Typesetting"/>
          <w:sz w:val="40"/>
          <w:lang w:val="en-US"/>
        </w:rPr>
      </w:pPr>
      <w:r w:rsidRPr="003D122D">
        <w:rPr>
          <w:rFonts w:ascii="Baskerville Win95BT" w:hAnsi="Baskerville Win95BT"/>
          <w:b/>
          <w:iCs/>
          <w:lang w:val="en-US"/>
        </w:rPr>
        <w:t xml:space="preserve">IV </w:t>
      </w:r>
      <w:r w:rsidRPr="003D122D">
        <w:rPr>
          <w:rFonts w:ascii="Baskerville Win95BT" w:hAnsi="Baskerville Win95BT"/>
          <w:b/>
          <w:i/>
          <w:iCs/>
          <w:lang w:val="en-US"/>
        </w:rPr>
        <w:t>šer</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šór</w:t>
      </w:r>
      <w:r w:rsidRPr="003D122D">
        <w:rPr>
          <w:rFonts w:ascii="Baskerville Win95BT" w:hAnsi="Baskerville Win95BT"/>
          <w:lang w:val="en-US"/>
        </w:rPr>
        <w:t>/</w:t>
      </w:r>
      <w:r w:rsidRPr="003D122D">
        <w:rPr>
          <w:rFonts w:ascii="Baskerville Win95BT" w:hAnsi="Baskerville Win95BT"/>
          <w:bCs/>
          <w:i/>
          <w:lang w:val="en-US"/>
        </w:rPr>
        <w:t>ľ</w:t>
      </w:r>
      <w:r w:rsidRPr="003D122D">
        <w:rPr>
          <w:rFonts w:ascii="Baskerville Win95BT" w:hAnsi="Baskerville Win95BT"/>
          <w:i/>
          <w:iCs/>
          <w:lang w:val="en-US"/>
        </w:rPr>
        <w:t>áš</w:t>
      </w:r>
      <w:r>
        <w:rPr>
          <w:rFonts w:ascii="Basker-Semitic" w:hAnsi="Basker-Semitic"/>
          <w:i/>
          <w:iCs/>
          <w:lang w:val="en-US"/>
        </w:rPr>
        <w:t>5</w:t>
      </w:r>
      <w:r w:rsidRPr="003D122D">
        <w:rPr>
          <w:rFonts w:ascii="Baskerville Win95BT" w:hAnsi="Baskerville Win95BT"/>
          <w:i/>
          <w:iCs/>
          <w:lang w:val="en-US"/>
        </w:rPr>
        <w:t>r</w:t>
      </w:r>
      <w:r w:rsidRPr="003D122D">
        <w:rPr>
          <w:rFonts w:ascii="Baskerville Win95BT" w:hAnsi="Baskerville Win95BT"/>
          <w:iCs/>
          <w:lang w:val="en-US"/>
        </w:rPr>
        <w:t>)</w:t>
      </w:r>
      <w:r w:rsidRPr="003D122D">
        <w:rPr>
          <w:rFonts w:ascii="Baskerville Win95BT" w:hAnsi="Baskerville Win95BT"/>
          <w:lang w:val="en-US"/>
        </w:rPr>
        <w:t xml:space="preserve"> ‘to hurl’ </w:t>
      </w:r>
      <w:r w:rsidRPr="003D122D">
        <w:rPr>
          <w:rFonts w:ascii="Arabic Typesetting" w:hAnsi="Arabic Typesetting"/>
          <w:sz w:val="40"/>
          <w:rtl/>
          <w:lang w:val="en-US"/>
        </w:rPr>
        <w:t xml:space="preserve">رمى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شٞار</w:t>
      </w:r>
    </w:p>
    <w:p w:rsidR="001B195D" w:rsidRPr="003D122D" w:rsidRDefault="001B195D" w:rsidP="00FA7607">
      <w:pPr>
        <w:rPr>
          <w:rFonts w:ascii="Baskerville Win95BT" w:hAnsi="Baskerville Win95BT" w:cs="Charis SIL"/>
          <w:lang w:val="en-US"/>
        </w:rPr>
      </w:pPr>
      <w:r w:rsidRPr="003D122D">
        <w:rPr>
          <w:rFonts w:ascii="Baskerville Win95BT" w:hAnsi="Baskerville Win95BT" w:cs="Charis SIL"/>
          <w:iCs/>
          <w:lang w:val="en-US"/>
        </w:rPr>
        <w:t xml:space="preserve">Pf. 1 sg. </w:t>
      </w:r>
      <w:r w:rsidRPr="003D122D">
        <w:rPr>
          <w:rFonts w:ascii="Baskerville Win95BT" w:hAnsi="Baskerville Win95BT" w:cs="Charis SIL"/>
          <w:i/>
          <w:iCs/>
          <w:lang w:val="en-US"/>
        </w:rPr>
        <w:t>šork</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8:56</w:t>
      </w:r>
      <w:r w:rsidRPr="003D122D">
        <w:rPr>
          <w:rFonts w:ascii="Baskerville Win95BT" w:hAnsi="Baskerville Win95BT" w:cs="Charis SIL"/>
          <w:lang w:val="en-US"/>
        </w:rPr>
        <w:t>)</w:t>
      </w:r>
    </w:p>
    <w:p w:rsidR="001B195D" w:rsidRPr="003D122D" w:rsidRDefault="001B195D" w:rsidP="00406940">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Not in LS</w:t>
      </w:r>
    </w:p>
    <w:p w:rsidR="001B195D" w:rsidRPr="003D122D" w:rsidRDefault="001B195D" w:rsidP="00FA7607">
      <w:pPr>
        <w:rPr>
          <w:rFonts w:ascii="Baskerville Win95BT" w:hAnsi="Baskerville Win95BT" w:cs="Charis SIL"/>
          <w:i/>
          <w:iCs/>
          <w:lang w:val="en-US"/>
        </w:rPr>
      </w:pPr>
    </w:p>
    <w:p w:rsidR="001B195D" w:rsidRPr="003D122D" w:rsidRDefault="001B195D" w:rsidP="00FA7607">
      <w:pPr>
        <w:jc w:val="both"/>
        <w:rPr>
          <w:rFonts w:ascii="Baskerville Win95BT" w:hAnsi="Baskerville Win95BT" w:cs="Charis SIL"/>
          <w:lang w:val="en-US"/>
        </w:rPr>
      </w:pPr>
      <w:r w:rsidRPr="003D122D">
        <w:rPr>
          <w:rFonts w:ascii="Baskerville Win95BT" w:hAnsi="Baskerville Win95BT" w:cs="Charis SIL"/>
          <w:b/>
          <w:i/>
          <w:lang w:val="en-US"/>
        </w:rPr>
        <w:t>š</w:t>
      </w:r>
      <w:r w:rsidRPr="003D122D">
        <w:rPr>
          <w:rFonts w:ascii="Basker-Semitic" w:hAnsi="Basker-Semitic" w:cs="Charis SIL"/>
          <w:b/>
          <w:i/>
          <w:lang w:val="en-US"/>
        </w:rPr>
        <w:t>3</w:t>
      </w:r>
      <w:r w:rsidRPr="003D122D">
        <w:rPr>
          <w:rFonts w:ascii="Baskerville Win95BT" w:hAnsi="Baskerville Win95BT" w:cs="Charis SIL"/>
          <w:b/>
          <w:i/>
          <w:lang w:val="en-US"/>
        </w:rPr>
        <w:t xml:space="preserve">rére </w:t>
      </w:r>
      <w:r w:rsidRPr="003D122D">
        <w:rPr>
          <w:rFonts w:ascii="Baskerville Win95BT" w:hAnsi="Baskerville Win95BT" w:cs="Charis SIL"/>
          <w:lang w:val="en-US"/>
        </w:rPr>
        <w:t>uncertain</w:t>
      </w:r>
    </w:p>
    <w:p w:rsidR="001B195D" w:rsidRDefault="001B195D" w:rsidP="00FA7607">
      <w:pPr>
        <w:jc w:val="both"/>
        <w:rPr>
          <w:rFonts w:ascii="Baskerville Win95BT" w:hAnsi="Baskerville Win95BT" w:cs="Charis SIL"/>
          <w:lang w:val="en-US"/>
        </w:rPr>
      </w:pPr>
      <w:r w:rsidRPr="003D122D">
        <w:rPr>
          <w:rFonts w:ascii="Baskerville Win95BT" w:hAnsi="Baskerville Win95BT" w:cs="Charis SIL"/>
          <w:lang w:val="en-US"/>
        </w:rPr>
        <w:t>8:49</w:t>
      </w:r>
    </w:p>
    <w:p w:rsidR="001B195D" w:rsidRDefault="001B195D" w:rsidP="00FA7607">
      <w:pPr>
        <w:jc w:val="both"/>
        <w:rPr>
          <w:rFonts w:ascii="Baskerville Win95BT" w:hAnsi="Baskerville Win95BT" w:cs="Charis SIL"/>
          <w:lang w:val="en-US"/>
        </w:rPr>
      </w:pPr>
    </w:p>
    <w:p w:rsidR="001B195D" w:rsidRDefault="001B195D" w:rsidP="00545A5F">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šar</w:t>
      </w:r>
      <w:r>
        <w:rPr>
          <w:rFonts w:ascii="Basker-Semitic" w:hAnsi="Basker-Semitic" w:cs="Charis SIL"/>
          <w:i/>
          <w:iCs/>
          <w:sz w:val="20"/>
          <w:szCs w:val="20"/>
          <w:lang w:val="en-US"/>
        </w:rPr>
        <w:t>¢</w:t>
      </w:r>
      <w:r>
        <w:rPr>
          <w:rFonts w:ascii="Baskerville Win95BT" w:hAnsi="Baskerville Win95BT" w:cs="Charis SIL"/>
          <w:sz w:val="20"/>
          <w:szCs w:val="20"/>
          <w:lang w:val="en-US"/>
        </w:rPr>
        <w:t xml:space="preserve"> (pl. </w:t>
      </w:r>
      <w:r>
        <w:rPr>
          <w:rFonts w:ascii="Baskerville Win95BT" w:hAnsi="Baskerville Win95BT" w:cs="Charis SIL"/>
          <w:i/>
          <w:iCs/>
          <w:sz w:val="20"/>
          <w:szCs w:val="20"/>
          <w:lang w:val="en-US"/>
        </w:rPr>
        <w:t>šurú</w:t>
      </w:r>
      <w:r>
        <w:rPr>
          <w:rFonts w:ascii="Basker-Semitic" w:hAnsi="Basker-Semitic" w:cs="Charis SIL"/>
          <w:i/>
          <w:iCs/>
          <w:sz w:val="20"/>
          <w:szCs w:val="20"/>
          <w:lang w:val="en-US"/>
        </w:rPr>
        <w:t>¢</w:t>
      </w:r>
      <w:r>
        <w:rPr>
          <w:rFonts w:ascii="Baskerville Win95BT" w:hAnsi="Baskerville Win95BT" w:cs="Charis SIL"/>
          <w:sz w:val="20"/>
          <w:szCs w:val="20"/>
          <w:lang w:val="en-US"/>
        </w:rPr>
        <w:t>) ‘condition, term’: 2:3.55, 19:35.36, 22:38.39, 25:60, 26:86</w:t>
      </w:r>
    </w:p>
    <w:p w:rsidR="001B195D" w:rsidRDefault="001B195D" w:rsidP="00545A5F">
      <w:pPr>
        <w:jc w:val="both"/>
        <w:rPr>
          <w:rFonts w:ascii="Baskerville Win95BT" w:hAnsi="Baskerville Win95BT" w:cs="Charis SIL"/>
          <w:sz w:val="20"/>
          <w:szCs w:val="20"/>
          <w:lang w:val="en-US"/>
        </w:rPr>
      </w:pPr>
      <w:r>
        <w:rPr>
          <w:rFonts w:ascii="Baskerville Win95BT" w:hAnsi="Baskerville Win95BT" w:cs="Charis SIL"/>
          <w:sz w:val="20"/>
          <w:szCs w:val="20"/>
          <w:lang w:val="en-US"/>
        </w:rPr>
        <w:t>• LS 422</w:t>
      </w:r>
    </w:p>
    <w:p w:rsidR="001B195D" w:rsidRDefault="001B195D" w:rsidP="00545A5F">
      <w:pPr>
        <w:jc w:val="both"/>
        <w:rPr>
          <w:rFonts w:ascii="Baskerville Win95BT" w:hAnsi="Baskerville Win95BT" w:cs="Charis SIL"/>
          <w:sz w:val="20"/>
          <w:szCs w:val="20"/>
          <w:lang w:val="en-US"/>
        </w:rPr>
      </w:pPr>
    </w:p>
    <w:p w:rsidR="001B195D" w:rsidRDefault="001B195D" w:rsidP="00545A5F">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šúr</w:t>
      </w:r>
      <w:r>
        <w:rPr>
          <w:rFonts w:ascii="Basker-Semitic" w:hAnsi="Basker-Semitic" w:cs="Charis SIL"/>
          <w:i/>
          <w:iCs/>
          <w:sz w:val="20"/>
          <w:szCs w:val="20"/>
          <w:lang w:val="en-US"/>
        </w:rPr>
        <w:t>¢</w:t>
      </w:r>
      <w:r>
        <w:rPr>
          <w:rFonts w:ascii="Baskerville Win95BT" w:hAnsi="Baskerville Win95BT" w:cs="Charis SIL"/>
          <w:i/>
          <w:iCs/>
          <w:sz w:val="20"/>
          <w:szCs w:val="20"/>
          <w:lang w:val="en-US"/>
        </w:rPr>
        <w:t>a</w:t>
      </w:r>
      <w:r>
        <w:rPr>
          <w:rFonts w:ascii="Baskerville Win95BT" w:hAnsi="Baskerville Win95BT" w:cs="Charis SIL"/>
          <w:sz w:val="20"/>
          <w:szCs w:val="20"/>
          <w:lang w:val="en-US"/>
        </w:rPr>
        <w:t xml:space="preserve"> ‘police’: </w:t>
      </w:r>
      <w:r>
        <w:rPr>
          <w:rFonts w:ascii="Baskerville Win95BT" w:hAnsi="Baskerville Win95BT" w:cs="Charis SIL"/>
          <w:i/>
          <w:iCs/>
          <w:sz w:val="20"/>
          <w:szCs w:val="20"/>
          <w:lang w:val="en-US"/>
        </w:rPr>
        <w:t>2:22</w:t>
      </w:r>
      <w:r>
        <w:rPr>
          <w:rFonts w:ascii="Baskerville Win95BT" w:hAnsi="Baskerville Win95BT" w:cs="Charis SIL"/>
          <w:sz w:val="20"/>
          <w:szCs w:val="20"/>
          <w:lang w:val="en-US"/>
        </w:rPr>
        <w:t>, 15:10.11</w:t>
      </w:r>
    </w:p>
    <w:p w:rsidR="001B195D" w:rsidRDefault="001B195D" w:rsidP="00545A5F">
      <w:pPr>
        <w:jc w:val="both"/>
        <w:rPr>
          <w:rFonts w:ascii="Baskerville Win95BT" w:hAnsi="Baskerville Win95BT" w:cs="Charis SIL"/>
          <w:sz w:val="20"/>
          <w:szCs w:val="20"/>
          <w:lang w:val="en-US"/>
        </w:rPr>
      </w:pPr>
    </w:p>
    <w:p w:rsidR="001B195D" w:rsidRDefault="001B195D" w:rsidP="00545A5F">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šárwa</w:t>
      </w:r>
      <w:r>
        <w:rPr>
          <w:rFonts w:ascii="Baskerville Win95BT" w:hAnsi="Baskerville Win95BT" w:cs="Charis SIL"/>
          <w:sz w:val="20"/>
          <w:szCs w:val="20"/>
          <w:lang w:val="en-US"/>
        </w:rPr>
        <w:t xml:space="preserve"> ‘gust of wind’: 18:5</w:t>
      </w:r>
    </w:p>
    <w:p w:rsidR="001B195D" w:rsidRDefault="001B195D" w:rsidP="00545A5F">
      <w:pPr>
        <w:jc w:val="both"/>
        <w:rPr>
          <w:rFonts w:ascii="Baskerville Win95BT" w:hAnsi="Baskerville Win95BT" w:cs="Charis SIL"/>
          <w:sz w:val="20"/>
          <w:szCs w:val="20"/>
          <w:lang w:val="en-US"/>
        </w:rPr>
      </w:pPr>
    </w:p>
    <w:p w:rsidR="001B195D" w:rsidRPr="003C1559" w:rsidRDefault="001B195D" w:rsidP="0093185D">
      <w:pPr>
        <w:jc w:val="both"/>
        <w:rPr>
          <w:rFonts w:ascii="Baskerville Win95BT" w:hAnsi="Baskerville Win95BT"/>
          <w:b/>
          <w:iCs/>
          <w:lang w:val="en-US"/>
        </w:rPr>
      </w:pPr>
      <w:r>
        <w:rPr>
          <w:rFonts w:ascii="Baskerville Win95BT" w:hAnsi="Baskerville Win95BT"/>
          <w:i/>
          <w:sz w:val="20"/>
          <w:szCs w:val="20"/>
          <w:lang w:val="en-US"/>
        </w:rPr>
        <w:t>šiš</w:t>
      </w:r>
      <w:r>
        <w:rPr>
          <w:rFonts w:ascii="Baskerville Win95BT" w:hAnsi="Baskerville Win95BT"/>
          <w:sz w:val="20"/>
          <w:szCs w:val="20"/>
          <w:lang w:val="en-US"/>
        </w:rPr>
        <w:t xml:space="preserve"> ‘with him’ </w:t>
      </w:r>
      <w:r>
        <w:rPr>
          <w:rFonts w:ascii="Basker-Semitic" w:hAnsi="Basker-Semitic"/>
          <w:sz w:val="20"/>
          <w:szCs w:val="20"/>
          <w:lang w:val="en-US"/>
        </w:rPr>
        <w:t>š</w:t>
      </w:r>
      <w:r>
        <w:rPr>
          <w:rFonts w:ascii="Baskerville Win95BT" w:hAnsi="Baskerville Win95BT"/>
          <w:sz w:val="20"/>
          <w:szCs w:val="20"/>
          <w:lang w:val="en-US"/>
        </w:rPr>
        <w:t xml:space="preserve"> </w:t>
      </w:r>
      <w:r w:rsidRPr="0093185D">
        <w:rPr>
          <w:rFonts w:ascii="Baskerville Win95BT" w:hAnsi="Baskerville Win95BT"/>
          <w:i/>
          <w:sz w:val="20"/>
          <w:szCs w:val="20"/>
          <w:lang w:val="en-US"/>
        </w:rPr>
        <w:t>k</w:t>
      </w:r>
      <w:r>
        <w:rPr>
          <w:rFonts w:ascii="Basker-Semitic" w:hAnsi="Basker-Semitic"/>
          <w:i/>
          <w:sz w:val="20"/>
          <w:szCs w:val="20"/>
          <w:lang w:val="en-US"/>
        </w:rPr>
        <w:t>3</w:t>
      </w:r>
    </w:p>
    <w:p w:rsidR="001B195D" w:rsidRPr="003D122D" w:rsidRDefault="001B195D" w:rsidP="00FA7607">
      <w:pPr>
        <w:jc w:val="both"/>
        <w:rPr>
          <w:rFonts w:ascii="Baskerville Win95BT" w:hAnsi="Baskerville Win95BT"/>
          <w:i/>
          <w:iCs/>
          <w:lang w:val="en-US"/>
        </w:rPr>
      </w:pPr>
    </w:p>
    <w:p w:rsidR="001B195D" w:rsidRPr="003D122D" w:rsidRDefault="001B195D" w:rsidP="00C8716A">
      <w:pPr>
        <w:jc w:val="both"/>
        <w:rPr>
          <w:rFonts w:ascii="Arabic Typesetting" w:hAnsi="Arabic Typesetting"/>
          <w:b/>
          <w:bCs/>
          <w:sz w:val="40"/>
          <w:lang w:val="en-US"/>
        </w:rPr>
      </w:pPr>
      <w:r w:rsidRPr="003D122D">
        <w:rPr>
          <w:rFonts w:ascii="Baskerville Win95BT" w:hAnsi="Baskerville Win95BT"/>
          <w:b/>
          <w:i/>
          <w:iCs/>
          <w:lang w:val="en-US"/>
        </w:rPr>
        <w:t>šá</w:t>
      </w:r>
      <w:r w:rsidRPr="003D122D">
        <w:rPr>
          <w:rFonts w:ascii="Basker-Semitic" w:hAnsi="Basker-Semitic"/>
          <w:b/>
          <w:i/>
          <w:iCs/>
          <w:lang w:val="en-US"/>
        </w:rPr>
        <w:t>¢</w:t>
      </w:r>
      <w:r w:rsidRPr="003D122D">
        <w:rPr>
          <w:rFonts w:ascii="Baskerville Win95BT" w:hAnsi="Baskerville Win95BT"/>
          <w:b/>
          <w:i/>
          <w:iCs/>
          <w:lang w:val="en-US"/>
        </w:rPr>
        <w:t xml:space="preserve">ar </w:t>
      </w:r>
      <w:r w:rsidRPr="003D122D">
        <w:rPr>
          <w:rFonts w:ascii="Baskerville Win95BT" w:hAnsi="Baskerville Win95BT"/>
          <w:lang w:val="en-US"/>
        </w:rPr>
        <w:t xml:space="preserve">m. (du. </w:t>
      </w:r>
      <w:r w:rsidRPr="003D122D">
        <w:rPr>
          <w:rFonts w:ascii="Baskerville Win95BT" w:hAnsi="Baskerville Win95BT"/>
          <w:i/>
          <w:iCs/>
          <w:lang w:val="en-US"/>
        </w:rPr>
        <w:t>šá</w:t>
      </w:r>
      <w:r w:rsidRPr="003D122D">
        <w:rPr>
          <w:rFonts w:ascii="Basker-Semitic" w:hAnsi="Basker-Semitic"/>
          <w:i/>
          <w:iCs/>
          <w:lang w:val="en-US"/>
        </w:rPr>
        <w:t>¢</w:t>
      </w:r>
      <w:r w:rsidRPr="003D122D">
        <w:rPr>
          <w:rFonts w:ascii="Baskerville Win95BT" w:hAnsi="Baskerville Win95BT"/>
          <w:i/>
          <w:iCs/>
          <w:lang w:val="en-US"/>
        </w:rPr>
        <w:t>ri</w:t>
      </w:r>
      <w:r w:rsidRPr="003D122D">
        <w:rPr>
          <w:rFonts w:ascii="Baskerville Win95BT" w:hAnsi="Baskerville Win95BT"/>
          <w:iCs/>
          <w:lang w:val="en-US"/>
        </w:rPr>
        <w:t xml:space="preserve">, pl. </w:t>
      </w:r>
      <w:r w:rsidRPr="003D122D">
        <w:rPr>
          <w:rFonts w:ascii="Baskerville Win95BT" w:hAnsi="Baskerville Win95BT"/>
          <w:i/>
          <w:iCs/>
          <w:lang w:val="en-US"/>
        </w:rPr>
        <w:t>š</w:t>
      </w:r>
      <w:r w:rsidRPr="003D122D">
        <w:rPr>
          <w:rFonts w:ascii="Basker-Semitic" w:hAnsi="Basker-Semitic"/>
          <w:i/>
          <w:iCs/>
          <w:lang w:val="en-US"/>
        </w:rPr>
        <w:t>4¢</w:t>
      </w:r>
      <w:r w:rsidRPr="003D122D">
        <w:rPr>
          <w:rFonts w:ascii="Baskerville Win95BT" w:hAnsi="Baskerville Win95BT"/>
          <w:i/>
          <w:iCs/>
          <w:lang w:val="en-US"/>
        </w:rPr>
        <w:t>h</w:t>
      </w:r>
      <w:r w:rsidRPr="003D122D">
        <w:rPr>
          <w:rFonts w:ascii="Basker-Semitic" w:hAnsi="Basker-Semitic"/>
          <w:i/>
          <w:iCs/>
          <w:lang w:val="en-US"/>
        </w:rPr>
        <w:t>5</w:t>
      </w:r>
      <w:r w:rsidRPr="003D122D">
        <w:rPr>
          <w:rFonts w:ascii="Baskerville Win95BT" w:hAnsi="Baskerville Win95BT"/>
          <w:i/>
          <w:iCs/>
          <w:lang w:val="en-US"/>
        </w:rPr>
        <w:t>r</w:t>
      </w:r>
      <w:r w:rsidRPr="003D122D">
        <w:rPr>
          <w:rFonts w:ascii="Baskerville Win95BT" w:hAnsi="Baskerville Win95BT"/>
          <w:iCs/>
          <w:lang w:val="en-US"/>
        </w:rPr>
        <w:t>)</w:t>
      </w:r>
      <w:r w:rsidRPr="003D122D">
        <w:rPr>
          <w:rFonts w:ascii="Baskerville Win95BT" w:hAnsi="Baskerville Win95BT"/>
          <w:b/>
          <w:i/>
          <w:iCs/>
          <w:lang w:val="en-US"/>
        </w:rPr>
        <w:t xml:space="preserve"> </w:t>
      </w:r>
      <w:r w:rsidRPr="003D122D">
        <w:rPr>
          <w:rFonts w:ascii="Baskerville Win95BT" w:hAnsi="Baskerville Win95BT"/>
          <w:lang w:val="en-US"/>
        </w:rPr>
        <w:t xml:space="preserve">‘calf’ </w:t>
      </w:r>
      <w:r w:rsidRPr="003D122D">
        <w:rPr>
          <w:rFonts w:ascii="Arabic Typesetting" w:hAnsi="Arabic Typesetting"/>
          <w:sz w:val="40"/>
          <w:rtl/>
          <w:lang w:val="en-US"/>
        </w:rPr>
        <w:t xml:space="preserve">عِجْل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شَاطَر</w:t>
      </w:r>
    </w:p>
    <w:p w:rsidR="001B195D" w:rsidRPr="003D122D" w:rsidRDefault="001B195D" w:rsidP="00D552A7">
      <w:pPr>
        <w:jc w:val="both"/>
        <w:rPr>
          <w:rFonts w:ascii="Arabic Typesetting" w:hAnsi="Arabic Typesetting"/>
          <w:b/>
          <w:bCs/>
          <w:i/>
          <w:iCs/>
          <w:sz w:val="40"/>
          <w:lang w:val="en-US"/>
        </w:rPr>
      </w:pPr>
      <w:r w:rsidRPr="003D122D">
        <w:rPr>
          <w:rFonts w:ascii="Baskerville Win95BT" w:hAnsi="Baskerville Win95BT"/>
          <w:lang w:val="en-US"/>
        </w:rPr>
        <w:t xml:space="preserve">sg. </w:t>
      </w:r>
      <w:r w:rsidRPr="003D122D">
        <w:rPr>
          <w:rFonts w:ascii="Baskerville Win95BT" w:hAnsi="Baskerville Win95BT"/>
          <w:i/>
          <w:iCs/>
          <w:lang w:val="en-US"/>
        </w:rPr>
        <w:t>17:49</w:t>
      </w:r>
      <w:r w:rsidRPr="003D122D">
        <w:rPr>
          <w:rFonts w:ascii="Baskerville Win95BT" w:hAnsi="Baskerville Win95BT"/>
          <w:lang w:val="en-US"/>
        </w:rPr>
        <w:t xml:space="preserve">, </w:t>
      </w:r>
      <w:r w:rsidRPr="003D122D">
        <w:rPr>
          <w:rFonts w:ascii="Baskerville Win95BT" w:hAnsi="Baskerville Win95BT"/>
          <w:i/>
          <w:iCs/>
          <w:lang w:val="en-US"/>
        </w:rPr>
        <w:t>25:13</w:t>
      </w:r>
    </w:p>
    <w:p w:rsidR="001B195D" w:rsidRPr="003D122D" w:rsidRDefault="001B195D" w:rsidP="00406940">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415</w:t>
      </w:r>
    </w:p>
    <w:p w:rsidR="001B195D" w:rsidRPr="003D122D" w:rsidRDefault="001B195D" w:rsidP="00406940">
      <w:pPr>
        <w:jc w:val="both"/>
        <w:rPr>
          <w:rFonts w:ascii="Baskerville Win95BT" w:hAnsi="Baskerville Win95BT"/>
          <w:sz w:val="20"/>
          <w:szCs w:val="20"/>
          <w:rtl/>
          <w:lang w:val="en-US"/>
        </w:rPr>
      </w:pPr>
    </w:p>
    <w:p w:rsidR="001B195D" w:rsidRPr="003D122D" w:rsidRDefault="001B195D" w:rsidP="00C8716A">
      <w:pPr>
        <w:jc w:val="both"/>
        <w:rPr>
          <w:rFonts w:ascii="Scheherazade" w:hAnsi="Scheherazade"/>
          <w:b/>
          <w:bCs/>
          <w:sz w:val="40"/>
          <w:lang w:val="en-US"/>
        </w:rPr>
      </w:pPr>
      <w:r w:rsidRPr="003D122D">
        <w:rPr>
          <w:rFonts w:ascii="Baskerville Win95BT" w:hAnsi="Baskerville Win95BT"/>
          <w:b/>
          <w:bCs/>
          <w:i/>
          <w:iCs/>
          <w:lang w:val="en-US"/>
        </w:rPr>
        <w:t>š</w:t>
      </w:r>
      <w:r w:rsidRPr="003D122D">
        <w:rPr>
          <w:rFonts w:ascii="Basker-Semitic" w:hAnsi="Basker-Semitic"/>
          <w:b/>
          <w:bCs/>
          <w:i/>
          <w:iCs/>
          <w:lang w:val="en-US"/>
        </w:rPr>
        <w:t>4¢</w:t>
      </w:r>
      <w:r w:rsidRPr="003D122D">
        <w:rPr>
          <w:rFonts w:ascii="Baskerville Win95BT" w:hAnsi="Baskerville Win95BT"/>
          <w:b/>
          <w:bCs/>
          <w:i/>
          <w:iCs/>
          <w:lang w:val="en-US"/>
        </w:rPr>
        <w:t>h</w:t>
      </w:r>
      <w:r w:rsidRPr="003D122D">
        <w:rPr>
          <w:rFonts w:ascii="Basker-Semitic" w:hAnsi="Basker-Semitic"/>
          <w:b/>
          <w:bCs/>
          <w:i/>
          <w:iCs/>
          <w:lang w:val="en-US"/>
        </w:rPr>
        <w:t>5</w:t>
      </w:r>
      <w:r w:rsidRPr="003D122D">
        <w:rPr>
          <w:rFonts w:ascii="Baskerville Win95BT" w:hAnsi="Baskerville Win95BT"/>
          <w:b/>
          <w:bCs/>
          <w:i/>
          <w:iCs/>
          <w:lang w:val="en-US"/>
        </w:rPr>
        <w:t xml:space="preserve">r </w:t>
      </w:r>
      <w:r w:rsidRPr="003D122D">
        <w:rPr>
          <w:rFonts w:ascii="Baskerville Win95BT" w:hAnsi="Baskerville Win95BT"/>
          <w:lang w:val="en-US"/>
        </w:rPr>
        <w:t>m. ‘meat without fat or bones’</w:t>
      </w:r>
      <w:r w:rsidRPr="003D122D">
        <w:rPr>
          <w:rFonts w:ascii="Scheherazade" w:hAnsi="Scheherazade"/>
          <w:sz w:val="40"/>
          <w:lang w:val="en-US"/>
        </w:rPr>
        <w:t xml:space="preserve"> </w:t>
      </w:r>
      <w:r w:rsidRPr="003D122D">
        <w:rPr>
          <w:rFonts w:ascii="Scheherazade" w:hAnsi="Scheherazade"/>
          <w:sz w:val="40"/>
          <w:rtl/>
          <w:lang w:val="en-US"/>
        </w:rPr>
        <w:t xml:space="preserve"> لحم بدون عظام وشحم  </w:t>
      </w:r>
      <w:r>
        <w:rPr>
          <w:rFonts w:ascii="Scheherazade" w:hAnsi="Scheherazade"/>
          <w:sz w:val="40"/>
          <w:lang w:val="en-US"/>
        </w:rPr>
        <w:t xml:space="preserve">    </w:t>
      </w:r>
      <w:r w:rsidRPr="003D122D">
        <w:rPr>
          <w:rFonts w:ascii="Scheherazade" w:hAnsi="Scheherazade"/>
          <w:sz w:val="40"/>
          <w:rtl/>
          <w:lang w:val="en-US"/>
        </w:rPr>
        <w:t xml:space="preserve"> </w:t>
      </w:r>
      <w:r w:rsidRPr="003D122D">
        <w:rPr>
          <w:rFonts w:ascii="Scheherazade" w:hAnsi="Scheherazade"/>
          <w:b/>
          <w:bCs/>
          <w:sz w:val="40"/>
          <w:rtl/>
          <w:lang w:val="en-US"/>
        </w:rPr>
        <w:t>شٞطْهَر</w:t>
      </w:r>
    </w:p>
    <w:p w:rsidR="001B195D" w:rsidRPr="003D122D" w:rsidRDefault="001B195D" w:rsidP="00C8716A">
      <w:pPr>
        <w:jc w:val="both"/>
        <w:rPr>
          <w:rFonts w:ascii="Baskerville Win95BT" w:hAnsi="Baskerville Win95BT"/>
          <w:i/>
          <w:iCs/>
          <w:lang w:val="en-US"/>
        </w:rPr>
      </w:pPr>
      <w:r w:rsidRPr="003D122D">
        <w:rPr>
          <w:rFonts w:ascii="Baskerville Win95BT" w:hAnsi="Baskerville Win95BT"/>
          <w:i/>
          <w:iCs/>
          <w:lang w:val="en-US"/>
        </w:rPr>
        <w:t>18:37</w:t>
      </w:r>
    </w:p>
    <w:p w:rsidR="001B195D" w:rsidRDefault="001B195D" w:rsidP="00C8716A">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Not in LS</w:t>
      </w:r>
    </w:p>
    <w:p w:rsidR="001B195D" w:rsidRDefault="001B195D" w:rsidP="00C8716A">
      <w:pPr>
        <w:jc w:val="both"/>
        <w:rPr>
          <w:rFonts w:ascii="Baskerville Win95BT" w:hAnsi="Baskerville Win95BT"/>
          <w:sz w:val="20"/>
          <w:szCs w:val="20"/>
          <w:lang w:val="en-US"/>
        </w:rPr>
      </w:pPr>
    </w:p>
    <w:p w:rsidR="001B195D" w:rsidRDefault="001B195D" w:rsidP="00545A5F">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šay</w:t>
      </w:r>
      <w:r>
        <w:rPr>
          <w:rFonts w:ascii="Baskerville Win95BT" w:hAnsi="Baskerville Win95BT" w:cs="Charis SIL"/>
          <w:sz w:val="20"/>
          <w:szCs w:val="20"/>
          <w:lang w:val="en-US"/>
        </w:rPr>
        <w:t xml:space="preserve"> (pl. </w:t>
      </w:r>
      <w:r>
        <w:rPr>
          <w:rFonts w:ascii="Baskerville Win95BT" w:hAnsi="Baskerville Win95BT" w:cs="Charis SIL"/>
          <w:i/>
          <w:iCs/>
          <w:sz w:val="20"/>
          <w:szCs w:val="20"/>
          <w:lang w:val="en-US"/>
        </w:rPr>
        <w:t>ašyát</w:t>
      </w:r>
      <w:r>
        <w:rPr>
          <w:rFonts w:ascii="Baskerville Win95BT" w:hAnsi="Baskerville Win95BT" w:cs="Charis SIL"/>
          <w:sz w:val="20"/>
          <w:szCs w:val="20"/>
          <w:lang w:val="en-US"/>
        </w:rPr>
        <w:t>) ‘thing’: 1:13.26.35.41.59</w:t>
      </w:r>
    </w:p>
    <w:p w:rsidR="001B195D" w:rsidRDefault="001B195D" w:rsidP="00545A5F">
      <w:pPr>
        <w:jc w:val="both"/>
        <w:rPr>
          <w:rFonts w:ascii="Baskerville Win95BT" w:hAnsi="Baskerville Win95BT" w:cs="Charis SIL"/>
          <w:sz w:val="20"/>
          <w:szCs w:val="20"/>
          <w:lang w:val="en-US"/>
        </w:rPr>
      </w:pPr>
      <w:r>
        <w:rPr>
          <w:rFonts w:ascii="Baskerville Win95BT" w:hAnsi="Baskerville Win95BT" w:cs="Charis SIL"/>
          <w:sz w:val="20"/>
          <w:szCs w:val="20"/>
          <w:lang w:val="en-US"/>
        </w:rPr>
        <w:t>• Behnstedt 690, Piamenta 273</w:t>
      </w:r>
    </w:p>
    <w:p w:rsidR="001B195D" w:rsidRDefault="001B195D" w:rsidP="00545A5F">
      <w:pPr>
        <w:jc w:val="both"/>
        <w:rPr>
          <w:rFonts w:ascii="Baskerville Win95BT" w:hAnsi="Baskerville Win95BT" w:cs="Charis SIL"/>
          <w:sz w:val="20"/>
          <w:szCs w:val="20"/>
          <w:lang w:val="en-US"/>
        </w:rPr>
      </w:pPr>
    </w:p>
    <w:p w:rsidR="001B195D" w:rsidRDefault="001B195D" w:rsidP="00545A5F">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še</w:t>
      </w:r>
      <w:r>
        <w:rPr>
          <w:rFonts w:ascii="Basker-Semitic" w:hAnsi="Basker-Semitic" w:cs="Charis SIL"/>
          <w:i/>
          <w:iCs/>
          <w:sz w:val="20"/>
          <w:szCs w:val="20"/>
          <w:lang w:val="en-US"/>
        </w:rPr>
        <w:t>¶</w:t>
      </w:r>
      <w:r>
        <w:rPr>
          <w:rFonts w:ascii="Baskerville Win95BT" w:hAnsi="Baskerville Win95BT" w:cs="Charis SIL"/>
          <w:sz w:val="20"/>
          <w:szCs w:val="20"/>
          <w:lang w:val="en-US"/>
        </w:rPr>
        <w:t xml:space="preserve"> (pl. </w:t>
      </w:r>
      <w:r>
        <w:rPr>
          <w:rFonts w:ascii="Baskerville Win95BT" w:hAnsi="Baskerville Win95BT" w:cs="Charis SIL"/>
          <w:i/>
          <w:iCs/>
          <w:sz w:val="20"/>
          <w:szCs w:val="20"/>
          <w:lang w:val="en-US"/>
        </w:rPr>
        <w:t>m</w:t>
      </w:r>
      <w:r>
        <w:rPr>
          <w:rFonts w:ascii="Basker-Semitic" w:hAnsi="Basker-Semitic" w:cs="Charis SIL"/>
          <w:i/>
          <w:iCs/>
          <w:sz w:val="20"/>
          <w:szCs w:val="20"/>
          <w:lang w:val="en-US"/>
        </w:rPr>
        <w:t>3</w:t>
      </w:r>
      <w:r>
        <w:rPr>
          <w:rFonts w:ascii="Baskerville Win95BT" w:hAnsi="Baskerville Win95BT" w:cs="Charis SIL"/>
          <w:i/>
          <w:iCs/>
          <w:sz w:val="20"/>
          <w:szCs w:val="20"/>
          <w:lang w:val="en-US"/>
        </w:rPr>
        <w:t>šáy</w:t>
      </w:r>
      <w:r>
        <w:rPr>
          <w:rFonts w:ascii="Basker-Semitic" w:hAnsi="Basker-Semitic" w:cs="Charis SIL"/>
          <w:i/>
          <w:iCs/>
          <w:sz w:val="20"/>
          <w:szCs w:val="20"/>
          <w:lang w:val="en-US"/>
        </w:rPr>
        <w:t>3¶</w:t>
      </w:r>
      <w:r>
        <w:rPr>
          <w:rFonts w:ascii="Baskerville Win95BT" w:hAnsi="Baskerville Win95BT" w:cs="Charis SIL"/>
          <w:sz w:val="20"/>
          <w:szCs w:val="20"/>
          <w:lang w:val="en-US"/>
        </w:rPr>
        <w:t xml:space="preserve">) ‘sheikh’: </w:t>
      </w:r>
      <w:r>
        <w:rPr>
          <w:rFonts w:ascii="Baskerville Win95BT" w:hAnsi="Baskerville Win95BT" w:cs="Charis SIL"/>
          <w:i/>
          <w:iCs/>
          <w:sz w:val="20"/>
          <w:szCs w:val="20"/>
          <w:lang w:val="en-US"/>
        </w:rPr>
        <w:t>5:43</w:t>
      </w:r>
      <w:r>
        <w:rPr>
          <w:rFonts w:ascii="Baskerville Win95BT" w:hAnsi="Baskerville Win95BT" w:cs="Charis SIL"/>
          <w:sz w:val="20"/>
          <w:szCs w:val="20"/>
          <w:lang w:val="en-US"/>
        </w:rPr>
        <w:t xml:space="preserve">, 16:18.31, </w:t>
      </w:r>
      <w:r>
        <w:rPr>
          <w:rFonts w:ascii="Baskerville Win95BT" w:hAnsi="Baskerville Win95BT" w:cs="Charis SIL"/>
          <w:i/>
          <w:iCs/>
          <w:sz w:val="20"/>
          <w:szCs w:val="20"/>
          <w:lang w:val="en-US"/>
        </w:rPr>
        <w:t>18:31</w:t>
      </w:r>
    </w:p>
    <w:p w:rsidR="001B195D" w:rsidRPr="003D122D" w:rsidRDefault="001B195D" w:rsidP="00545A5F">
      <w:pPr>
        <w:jc w:val="both"/>
        <w:rPr>
          <w:rFonts w:ascii="Baskerville Win95BT" w:hAnsi="Baskerville Win95BT"/>
          <w:sz w:val="20"/>
          <w:szCs w:val="20"/>
          <w:lang w:val="en-US"/>
        </w:rPr>
      </w:pPr>
      <w:r>
        <w:rPr>
          <w:rFonts w:ascii="Baskerville Win95BT" w:hAnsi="Baskerville Win95BT" w:cs="Charis SIL"/>
          <w:sz w:val="20"/>
          <w:szCs w:val="20"/>
          <w:lang w:val="en-US"/>
        </w:rPr>
        <w:t>• Behnstedt 691</w:t>
      </w:r>
    </w:p>
    <w:p w:rsidR="001B195D" w:rsidRPr="003D122D" w:rsidRDefault="001B195D" w:rsidP="00FA7607">
      <w:pPr>
        <w:jc w:val="both"/>
        <w:rPr>
          <w:rFonts w:ascii="Baskerville Win95BT" w:hAnsi="Baskerville Win95BT"/>
          <w:i/>
          <w:iCs/>
          <w:lang w:val="en-US"/>
        </w:rPr>
      </w:pPr>
    </w:p>
    <w:p w:rsidR="001B195D" w:rsidRPr="003D122D" w:rsidRDefault="001B195D" w:rsidP="00D21589">
      <w:pPr>
        <w:rPr>
          <w:rFonts w:ascii="Arabic Typesetting" w:hAnsi="Arabic Typesetting"/>
          <w:b/>
          <w:bCs/>
          <w:sz w:val="40"/>
          <w:lang w:val="en-US"/>
        </w:rPr>
      </w:pPr>
      <w:r w:rsidRPr="003D122D">
        <w:rPr>
          <w:rFonts w:ascii="Baskerville Win95BT" w:hAnsi="Baskerville Win95BT"/>
          <w:b/>
          <w:i/>
          <w:lang w:val="en-US"/>
        </w:rPr>
        <w:t>š</w:t>
      </w:r>
      <w:r w:rsidRPr="003D122D">
        <w:rPr>
          <w:rFonts w:ascii="Basker-Semitic" w:hAnsi="Basker-Semitic"/>
          <w:b/>
          <w:i/>
          <w:lang w:val="en-US"/>
        </w:rPr>
        <w:t>4</w:t>
      </w:r>
      <w:r w:rsidRPr="003D122D">
        <w:rPr>
          <w:rFonts w:ascii="Baskerville Win95BT" w:hAnsi="Baskerville Win95BT"/>
          <w:b/>
          <w:i/>
          <w:lang w:val="en-US"/>
        </w:rPr>
        <w:t>yhom</w:t>
      </w:r>
      <w:r w:rsidRPr="003D122D">
        <w:rPr>
          <w:rFonts w:ascii="Baskerville Win95BT" w:hAnsi="Baskerville Win95BT"/>
          <w:i/>
          <w:lang w:val="en-US"/>
        </w:rPr>
        <w:t xml:space="preserve"> </w:t>
      </w:r>
      <w:r w:rsidRPr="003D122D">
        <w:rPr>
          <w:rFonts w:ascii="Baskerville Win95BT" w:hAnsi="Baskerville Win95BT"/>
          <w:lang w:val="en-US"/>
        </w:rPr>
        <w:t xml:space="preserve">m. ‘heat of the sun’ </w:t>
      </w:r>
      <w:r w:rsidRPr="003D122D">
        <w:rPr>
          <w:rFonts w:ascii="Arabic Typesetting" w:hAnsi="Arabic Typesetting"/>
          <w:sz w:val="40"/>
          <w:rtl/>
          <w:lang w:val="en-US"/>
        </w:rPr>
        <w:t xml:space="preserve">شُعاع الشمس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شٞيْهُم</w:t>
      </w:r>
    </w:p>
    <w:p w:rsidR="001B195D" w:rsidRPr="003D122D" w:rsidRDefault="001B195D" w:rsidP="00AF083E">
      <w:pPr>
        <w:rPr>
          <w:rFonts w:ascii="Arabic Typesetting" w:hAnsi="Arabic Typesetting"/>
          <w:b/>
          <w:bCs/>
          <w:sz w:val="40"/>
          <w:lang w:val="en-US"/>
        </w:rPr>
      </w:pPr>
      <w:r w:rsidRPr="003D122D">
        <w:rPr>
          <w:rFonts w:ascii="Baskerville Win95BT" w:hAnsi="Baskerville Win95BT"/>
          <w:lang w:val="en-US"/>
        </w:rPr>
        <w:t>16:12</w:t>
      </w:r>
    </w:p>
    <w:p w:rsidR="001B195D" w:rsidRPr="003D122D" w:rsidRDefault="001B195D" w:rsidP="00406940">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418</w:t>
      </w:r>
    </w:p>
    <w:p w:rsidR="001B195D" w:rsidRPr="003D122D" w:rsidRDefault="001B195D" w:rsidP="00FA7607">
      <w:pPr>
        <w:rPr>
          <w:rFonts w:ascii="Baskerville Win95BT" w:hAnsi="Baskerville Win95BT" w:cs="Charis SIL"/>
          <w:i/>
          <w:iCs/>
          <w:lang w:val="en-US"/>
        </w:rPr>
      </w:pPr>
    </w:p>
    <w:p w:rsidR="001B195D" w:rsidRPr="003D122D" w:rsidRDefault="001B195D" w:rsidP="00E445FC">
      <w:pPr>
        <w:jc w:val="both"/>
        <w:rPr>
          <w:rFonts w:ascii="Arabic Typesetting" w:hAnsi="Arabic Typesetting"/>
          <w:sz w:val="40"/>
          <w:lang w:val="en-US"/>
        </w:rPr>
      </w:pPr>
      <w:r w:rsidRPr="003D122D">
        <w:rPr>
          <w:rFonts w:ascii="Baskerville Win95BT" w:hAnsi="Baskerville Win95BT" w:cs="Charis SIL"/>
          <w:b/>
          <w:iCs/>
          <w:lang w:val="en-US"/>
        </w:rPr>
        <w:t xml:space="preserve">II </w:t>
      </w:r>
      <w:r w:rsidRPr="003D122D">
        <w:rPr>
          <w:rFonts w:ascii="Baskerville Win95BT" w:hAnsi="Baskerville Win95BT" w:cs="Charis SIL"/>
          <w:b/>
          <w:i/>
          <w:iCs/>
          <w:lang w:val="en-US"/>
        </w:rPr>
        <w:t>šá</w:t>
      </w:r>
      <w:r w:rsidRPr="003D122D">
        <w:rPr>
          <w:rFonts w:ascii="Basker-Semitic" w:hAnsi="Basker-Semitic" w:cs="Charis SIL"/>
          <w:b/>
          <w:i/>
          <w:iCs/>
          <w:lang w:val="en-US"/>
        </w:rPr>
        <w:t>º</w:t>
      </w:r>
      <w:r w:rsidRPr="003D122D">
        <w:rPr>
          <w:rFonts w:ascii="Baskerville Win95BT" w:hAnsi="Baskerville Win95BT" w:cs="Charis SIL"/>
          <w:b/>
          <w:i/>
          <w:iCs/>
          <w:lang w:val="en-US"/>
        </w:rPr>
        <w:t>i</w:t>
      </w:r>
      <w:r w:rsidRPr="003D122D">
        <w:rPr>
          <w:rFonts w:ascii="Basker-Semitic" w:hAnsi="Basker-Semitic" w:cs="Charis SIL"/>
          <w:b/>
          <w:i/>
          <w:iCs/>
          <w:lang w:val="en-US"/>
        </w:rPr>
        <w:t>"</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ša</w:t>
      </w:r>
      <w:r w:rsidRPr="003D122D">
        <w:rPr>
          <w:rFonts w:ascii="Basker-Semitic" w:hAnsi="Basker-Semitic" w:cs="Charis SIL"/>
          <w:i/>
          <w:iCs/>
          <w:lang w:val="en-US"/>
        </w:rPr>
        <w:t>º</w:t>
      </w:r>
      <w:r w:rsidRPr="003D122D">
        <w:rPr>
          <w:rFonts w:ascii="Baskerville Win95BT" w:hAnsi="Baskerville Win95BT" w:cs="Charis SIL"/>
          <w:i/>
          <w:iCs/>
          <w:lang w:val="en-US"/>
        </w:rPr>
        <w:t>í</w:t>
      </w:r>
      <w:r w:rsidRPr="003D122D">
        <w:rPr>
          <w:rFonts w:ascii="Basker-Semitic" w:hAnsi="Basker-Semitic" w:cs="Charis SIL"/>
          <w:i/>
          <w:iCs/>
          <w:lang w:val="en-US"/>
        </w:rPr>
        <w:t>"</w:t>
      </w:r>
      <w:r w:rsidRPr="003D122D">
        <w:rPr>
          <w:rFonts w:ascii="Baskerville Win95BT" w:hAnsi="Baskerville Win95BT" w:cs="Charis SIL"/>
          <w:i/>
          <w:iCs/>
          <w:lang w:val="en-US"/>
        </w:rPr>
        <w:t>in</w:t>
      </w:r>
      <w:r w:rsidRPr="003D122D">
        <w:rPr>
          <w:rFonts w:ascii="Baskerville Win95BT" w:hAnsi="Baskerville Win95BT" w:cs="Charis SIL"/>
          <w:lang w:val="en-US"/>
        </w:rPr>
        <w:t>/</w:t>
      </w:r>
      <w:r w:rsidRPr="003D122D">
        <w:rPr>
          <w:rFonts w:ascii="Baskerville Win95BT" w:hAnsi="Baskerville Win95BT"/>
          <w:bCs/>
          <w:i/>
          <w:lang w:val="en-US"/>
        </w:rPr>
        <w:t>ľ</w:t>
      </w:r>
      <w:r w:rsidRPr="003D122D">
        <w:rPr>
          <w:rFonts w:ascii="Baskerville Win95BT" w:hAnsi="Baskerville Win95BT" w:cs="Charis SIL"/>
          <w:i/>
          <w:iCs/>
          <w:lang w:val="en-US"/>
        </w:rPr>
        <w:t>išá</w:t>
      </w:r>
      <w:r w:rsidRPr="003D122D">
        <w:rPr>
          <w:rFonts w:ascii="Basker-Semitic" w:hAnsi="Basker-Semitic" w:cs="Charis SIL"/>
          <w:i/>
          <w:iCs/>
          <w:lang w:val="en-US"/>
        </w:rPr>
        <w:t>º</w:t>
      </w:r>
      <w:r w:rsidRPr="003D122D">
        <w:rPr>
          <w:rFonts w:ascii="Baskerville Win95BT" w:hAnsi="Baskerville Win95BT" w:cs="Charis SIL"/>
          <w:i/>
          <w:iCs/>
          <w:lang w:val="en-US"/>
        </w:rPr>
        <w:t>a</w:t>
      </w:r>
      <w:r w:rsidRPr="003D122D">
        <w:rPr>
          <w:rFonts w:ascii="Basker-Semitic" w:hAnsi="Basker-Semitic" w:cs="Charis SIL"/>
          <w:i/>
          <w:iCs/>
          <w:lang w:val="en-US"/>
        </w:rPr>
        <w:t>"</w:t>
      </w:r>
      <w:r w:rsidRPr="003D122D">
        <w:rPr>
          <w:rFonts w:ascii="Baskerville Win95BT" w:hAnsi="Baskerville Win95BT" w:cs="Charis SIL"/>
          <w:lang w:val="en-US"/>
        </w:rPr>
        <w:t xml:space="preserve">) ‘to slaughter an animal which is close to death in order to make it legally suitable for consumption’ </w:t>
      </w:r>
      <w:r w:rsidRPr="003D122D">
        <w:rPr>
          <w:rFonts w:ascii="Arabic Typesetting" w:hAnsi="Arabic Typesetting"/>
          <w:sz w:val="40"/>
          <w:rtl/>
          <w:lang w:val="en-US"/>
        </w:rPr>
        <w:t xml:space="preserve">ذبح الحيوان الذي كاد يموت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شَاضِيع</w:t>
      </w:r>
    </w:p>
    <w:p w:rsidR="001B195D" w:rsidRPr="003D122D" w:rsidRDefault="001B195D" w:rsidP="00FA7607">
      <w:pPr>
        <w:jc w:val="both"/>
        <w:rPr>
          <w:rFonts w:ascii="Baskerville Win95BT" w:hAnsi="Baskerville Win95BT" w:cs="Charis SIL"/>
          <w:lang w:val="en-US"/>
        </w:rPr>
      </w:pPr>
      <w:r w:rsidRPr="003D122D">
        <w:rPr>
          <w:rFonts w:ascii="Baskerville Win95BT" w:hAnsi="Baskerville Win95BT" w:cs="Charis SIL"/>
          <w:iCs/>
          <w:lang w:val="en-US"/>
        </w:rPr>
        <w:t xml:space="preserve">Pf. 3 sg. m. + suff. 3 sg. m. </w:t>
      </w:r>
      <w:r w:rsidRPr="003D122D">
        <w:rPr>
          <w:rFonts w:ascii="Baskerville Win95BT" w:hAnsi="Baskerville Win95BT" w:cs="Charis SIL"/>
          <w:i/>
          <w:iCs/>
          <w:lang w:val="en-US"/>
        </w:rPr>
        <w:t>ša</w:t>
      </w:r>
      <w:r w:rsidRPr="003D122D">
        <w:rPr>
          <w:rFonts w:ascii="Basker-Semitic" w:hAnsi="Basker-Semitic" w:cs="Charis SIL"/>
          <w:i/>
          <w:iCs/>
          <w:lang w:val="en-US"/>
        </w:rPr>
        <w:t>º</w:t>
      </w:r>
      <w:r w:rsidRPr="003D122D">
        <w:rPr>
          <w:rFonts w:ascii="Baskerville Win95BT" w:hAnsi="Baskerville Win95BT" w:cs="Charis SIL"/>
          <w:i/>
          <w:iCs/>
          <w:lang w:val="en-US"/>
        </w:rPr>
        <w:t>í</w:t>
      </w:r>
      <w:r w:rsidRPr="003D122D">
        <w:rPr>
          <w:rFonts w:ascii="Basker-Semitic" w:hAnsi="Basker-Semitic" w:cs="Charis SIL"/>
          <w:i/>
          <w:iCs/>
          <w:lang w:val="en-US"/>
        </w:rPr>
        <w:t>"3</w:t>
      </w:r>
      <w:r w:rsidRPr="003D122D">
        <w:rPr>
          <w:rFonts w:ascii="Baskerville Win95BT" w:hAnsi="Baskerville Win95BT" w:cs="Charis SIL"/>
          <w:i/>
          <w:iCs/>
          <w:lang w:val="en-US"/>
        </w:rPr>
        <w:t>y</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8:55</w:t>
      </w:r>
      <w:r w:rsidRPr="003D122D">
        <w:rPr>
          <w:rFonts w:ascii="Baskerville Win95BT" w:hAnsi="Baskerville Win95BT" w:cs="Charis SIL"/>
          <w:lang w:val="en-US"/>
        </w:rPr>
        <w:t>)</w:t>
      </w:r>
    </w:p>
    <w:p w:rsidR="001B195D" w:rsidRPr="003D122D" w:rsidRDefault="001B195D" w:rsidP="00FA7607">
      <w:pPr>
        <w:jc w:val="both"/>
        <w:rPr>
          <w:rFonts w:ascii="Baskerville Win95BT" w:hAnsi="Baskerville Win95BT" w:cs="Charis SIL"/>
          <w:lang w:val="en-US"/>
        </w:rPr>
      </w:pPr>
      <w:r w:rsidRPr="003D122D">
        <w:rPr>
          <w:rFonts w:ascii="Baskerville Win95BT" w:hAnsi="Baskerville Win95BT" w:cs="Charis SIL"/>
          <w:lang w:val="en-US"/>
        </w:rPr>
        <w:t xml:space="preserve">Impf. 3 sg. m. + suff. 3 sg. m.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ša</w:t>
      </w:r>
      <w:r w:rsidRPr="003D122D">
        <w:rPr>
          <w:rFonts w:ascii="Basker-Semitic" w:hAnsi="Basker-Semitic" w:cs="Charis SIL"/>
          <w:i/>
          <w:lang w:val="en-US"/>
        </w:rPr>
        <w:t>º</w:t>
      </w:r>
      <w:r w:rsidRPr="003D122D">
        <w:rPr>
          <w:rFonts w:ascii="Baskerville Win95BT" w:hAnsi="Baskerville Win95BT" w:cs="Charis SIL"/>
          <w:i/>
          <w:lang w:val="en-US"/>
        </w:rPr>
        <w:t>í</w:t>
      </w:r>
      <w:r w:rsidRPr="003D122D">
        <w:rPr>
          <w:rFonts w:ascii="Basker-Semitic" w:hAnsi="Basker-Semitic" w:cs="Charis SIL"/>
          <w:i/>
          <w:lang w:val="en-US"/>
        </w:rPr>
        <w:t>"3</w:t>
      </w:r>
      <w:r w:rsidRPr="003D122D">
        <w:rPr>
          <w:rFonts w:ascii="Baskerville Win95BT" w:hAnsi="Baskerville Win95BT" w:cs="Charis SIL"/>
          <w:i/>
          <w:lang w:val="en-US"/>
        </w:rPr>
        <w:t>nš</w:t>
      </w:r>
      <w:r w:rsidRPr="003D122D">
        <w:rPr>
          <w:rFonts w:ascii="Baskerville Win95BT" w:hAnsi="Baskerville Win95BT" w:cs="Charis SIL"/>
          <w:lang w:val="en-US"/>
        </w:rPr>
        <w:t xml:space="preserve"> (8:55)</w:t>
      </w:r>
    </w:p>
    <w:p w:rsidR="001B195D" w:rsidRPr="003D122D" w:rsidRDefault="001B195D" w:rsidP="00406940">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Not in LS</w:t>
      </w:r>
    </w:p>
    <w:p w:rsidR="001B195D" w:rsidRPr="003D122D" w:rsidRDefault="001B195D" w:rsidP="006E7BA4">
      <w:pPr>
        <w:jc w:val="center"/>
        <w:rPr>
          <w:rFonts w:ascii="Basker-Semitic" w:hAnsi="Basker-Semitic"/>
          <w:b/>
          <w:iCs/>
          <w:sz w:val="96"/>
          <w:szCs w:val="96"/>
          <w:lang w:val="en-US"/>
        </w:rPr>
      </w:pPr>
      <w:r w:rsidRPr="003D122D">
        <w:rPr>
          <w:rFonts w:ascii="Basker-Semitic" w:hAnsi="Basker-Semitic"/>
          <w:b/>
          <w:iCs/>
          <w:sz w:val="96"/>
          <w:szCs w:val="96"/>
          <w:lang w:val="en-US"/>
        </w:rPr>
        <w:t>Í</w:t>
      </w:r>
    </w:p>
    <w:p w:rsidR="001B195D" w:rsidRPr="003D122D" w:rsidRDefault="001B195D" w:rsidP="00E445FC">
      <w:pPr>
        <w:rPr>
          <w:rFonts w:ascii="Arabic Typesetting" w:hAnsi="Arabic Typesetting"/>
          <w:sz w:val="40"/>
          <w:lang w:val="en-US"/>
        </w:rPr>
      </w:pPr>
      <w:r w:rsidRPr="003D122D">
        <w:rPr>
          <w:rFonts w:ascii="Basker-Semitic" w:hAnsi="Basker-Semitic"/>
          <w:b/>
          <w:i/>
          <w:iCs/>
          <w:lang w:val="en-US"/>
        </w:rPr>
        <w:t>Í</w:t>
      </w:r>
      <w:r w:rsidRPr="003D122D">
        <w:rPr>
          <w:rFonts w:ascii="Baskerville Win95BT" w:hAnsi="Baskerville Win95BT"/>
          <w:b/>
          <w:i/>
          <w:iCs/>
          <w:lang w:val="en-US"/>
        </w:rPr>
        <w:t>ó</w:t>
      </w:r>
      <w:r w:rsidRPr="003D122D">
        <w:rPr>
          <w:rFonts w:ascii="Basker-Semitic" w:hAnsi="Basker-Semitic"/>
          <w:b/>
          <w:i/>
          <w:iCs/>
          <w:lang w:val="en-US"/>
        </w:rPr>
        <w:t>"</w:t>
      </w:r>
      <w:r w:rsidRPr="003D122D">
        <w:rPr>
          <w:rFonts w:ascii="Baskerville Win95BT" w:hAnsi="Baskerville Win95BT"/>
          <w:b/>
          <w:i/>
          <w:iCs/>
          <w:lang w:val="en-US"/>
        </w:rPr>
        <w:t xml:space="preserve">om </w:t>
      </w:r>
      <w:r w:rsidRPr="003D122D">
        <w:rPr>
          <w:rFonts w:ascii="Baskerville Win95BT" w:hAnsi="Baskerville Win95BT"/>
          <w:iCs/>
          <w:lang w:val="en-US"/>
        </w:rPr>
        <w:t>(</w:t>
      </w:r>
      <w:r w:rsidRPr="003D122D">
        <w:rPr>
          <w:rFonts w:ascii="Baskerville Win95BT" w:hAnsi="Baskerville Win95BT"/>
          <w:i/>
          <w:iCs/>
          <w:lang w:val="en-US"/>
        </w:rPr>
        <w:t>y</w:t>
      </w:r>
      <w:r w:rsidRPr="003D122D">
        <w:rPr>
          <w:rFonts w:ascii="Basker-Semitic" w:hAnsi="Basker-Semitic"/>
          <w:i/>
          <w:iCs/>
          <w:lang w:val="en-US"/>
        </w:rPr>
        <w:t>3Í</w:t>
      </w:r>
      <w:r w:rsidRPr="003D122D">
        <w:rPr>
          <w:rFonts w:ascii="Baskerville Win95BT" w:hAnsi="Baskerville Win95BT"/>
          <w:i/>
          <w:iCs/>
          <w:lang w:val="en-US"/>
        </w:rPr>
        <w:t>ó</w:t>
      </w:r>
      <w:r w:rsidRPr="003D122D">
        <w:rPr>
          <w:rFonts w:ascii="Basker-Semitic" w:hAnsi="Basker-Semitic"/>
          <w:i/>
          <w:iCs/>
          <w:lang w:val="en-US"/>
        </w:rPr>
        <w:t>"</w:t>
      </w:r>
      <w:r w:rsidRPr="003D122D">
        <w:rPr>
          <w:rFonts w:ascii="Baskerville Win95BT" w:hAnsi="Baskerville Win95BT"/>
          <w:i/>
          <w:iCs/>
          <w:lang w:val="en-US"/>
        </w:rPr>
        <w:t>om</w:t>
      </w:r>
      <w:r w:rsidRPr="003D122D">
        <w:rPr>
          <w:rFonts w:ascii="Baskerville Win95BT" w:hAnsi="Baskerville Win95BT"/>
          <w:iCs/>
          <w:lang w:val="en-US"/>
        </w:rPr>
        <w:t>/</w:t>
      </w:r>
      <w:r w:rsidRPr="003D122D">
        <w:rPr>
          <w:rFonts w:ascii="Baskerville Win95BT" w:hAnsi="Baskerville Win95BT"/>
          <w:bCs/>
          <w:i/>
          <w:lang w:val="en-US"/>
        </w:rPr>
        <w:t>ľ</w:t>
      </w:r>
      <w:r w:rsidRPr="003D122D">
        <w:rPr>
          <w:rFonts w:ascii="Baskerville Win95BT" w:hAnsi="Baskerville Win95BT"/>
          <w:i/>
          <w:iCs/>
          <w:lang w:val="en-US"/>
        </w:rPr>
        <w:t>i</w:t>
      </w:r>
      <w:r w:rsidRPr="003D122D">
        <w:rPr>
          <w:rFonts w:ascii="Basker-Semitic" w:hAnsi="Basker-Semitic"/>
          <w:i/>
          <w:iCs/>
          <w:lang w:val="en-US"/>
        </w:rPr>
        <w:t>Í"</w:t>
      </w:r>
      <w:r w:rsidRPr="003D122D">
        <w:rPr>
          <w:rFonts w:ascii="Baskerville Win95BT" w:hAnsi="Baskerville Win95BT"/>
          <w:i/>
          <w:iCs/>
          <w:lang w:val="en-US"/>
        </w:rPr>
        <w:t>ám</w:t>
      </w:r>
      <w:r w:rsidRPr="003D122D">
        <w:rPr>
          <w:rFonts w:ascii="Baskerville Win95BT" w:hAnsi="Baskerville Win95BT"/>
          <w:iCs/>
          <w:lang w:val="en-US"/>
        </w:rPr>
        <w:t xml:space="preserve">) ‘to pinch’  </w:t>
      </w:r>
      <w:r w:rsidRPr="003D122D">
        <w:rPr>
          <w:rFonts w:ascii="Arabic Typesetting" w:hAnsi="Arabic Typesetting"/>
          <w:sz w:val="40"/>
          <w:rtl/>
          <w:lang w:val="en-US"/>
        </w:rPr>
        <w:t xml:space="preserve">قرص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ڞُاعُم</w:t>
      </w:r>
    </w:p>
    <w:p w:rsidR="001B195D" w:rsidRDefault="001B195D" w:rsidP="00B346F8">
      <w:pPr>
        <w:jc w:val="both"/>
        <w:rPr>
          <w:rFonts w:ascii="Baskerville Win95BT" w:hAnsi="Baskerville Win95BT"/>
          <w:lang w:val="en-US"/>
        </w:rPr>
      </w:pPr>
      <w:r w:rsidRPr="003D122D">
        <w:rPr>
          <w:rFonts w:ascii="Baskerville Win95BT" w:hAnsi="Baskerville Win95BT"/>
          <w:lang w:val="en-US"/>
        </w:rPr>
        <w:t>(</w:t>
      </w:r>
      <w:r>
        <w:rPr>
          <w:rFonts w:ascii="Baskerville Win95BT" w:hAnsi="Baskerville Win95BT"/>
          <w:lang w:val="en-US"/>
        </w:rPr>
        <w:t>not in the corpus</w:t>
      </w:r>
      <w:r w:rsidRPr="003D122D">
        <w:rPr>
          <w:rFonts w:ascii="Baskerville Win95BT" w:hAnsi="Baskerville Win95BT"/>
          <w:lang w:val="en-US"/>
        </w:rPr>
        <w:t>)</w:t>
      </w:r>
    </w:p>
    <w:p w:rsidR="001B195D" w:rsidRPr="003D122D" w:rsidRDefault="001B195D" w:rsidP="00B346F8">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Not in LS</w:t>
      </w:r>
    </w:p>
    <w:p w:rsidR="001B195D" w:rsidRPr="003D122D" w:rsidRDefault="001B195D" w:rsidP="009B23CD">
      <w:pPr>
        <w:jc w:val="both"/>
        <w:rPr>
          <w:rFonts w:ascii="Baskerville Win95BT" w:hAnsi="Baskerville Win95BT"/>
          <w:i/>
          <w:iCs/>
          <w:lang w:val="en-US"/>
        </w:rPr>
      </w:pPr>
    </w:p>
    <w:p w:rsidR="001B195D" w:rsidRPr="003D122D" w:rsidRDefault="001B195D" w:rsidP="00BC49EB">
      <w:pPr>
        <w:jc w:val="both"/>
        <w:rPr>
          <w:rFonts w:ascii="Arabic Typesetting" w:hAnsi="Arabic Typesetting"/>
          <w:sz w:val="40"/>
          <w:rtl/>
          <w:lang w:val="en-US"/>
        </w:rPr>
      </w:pPr>
      <w:r>
        <w:rPr>
          <w:rFonts w:ascii="Baskerville Win95BT" w:hAnsi="Baskerville Win95BT"/>
          <w:b/>
          <w:bCs/>
          <w:lang w:val="en-US"/>
        </w:rPr>
        <w:t>R</w:t>
      </w:r>
      <w:r w:rsidRPr="003D122D">
        <w:rPr>
          <w:rFonts w:ascii="Baskerville Win95BT" w:hAnsi="Baskerville Win95BT"/>
          <w:b/>
          <w:bCs/>
          <w:vertAlign w:val="subscript"/>
          <w:lang w:val="en-US"/>
        </w:rPr>
        <w:t>N</w:t>
      </w:r>
      <w:r w:rsidRPr="003D122D">
        <w:rPr>
          <w:rFonts w:ascii="Baskerville Win95BT" w:hAnsi="Baskerville Win95BT"/>
          <w:lang w:val="en-US"/>
        </w:rPr>
        <w:t xml:space="preserve"> </w:t>
      </w:r>
      <w:r w:rsidRPr="003D122D">
        <w:rPr>
          <w:rFonts w:ascii="Basker-Semitic" w:hAnsi="Basker-Semitic"/>
          <w:b/>
          <w:i/>
          <w:iCs/>
          <w:lang w:val="en-US"/>
        </w:rPr>
        <w:t>3</w:t>
      </w:r>
      <w:r w:rsidRPr="003D122D">
        <w:rPr>
          <w:rFonts w:ascii="Baskerville Cyr Win95BT" w:hAnsi="Baskerville Cyr Win95BT"/>
          <w:b/>
          <w:i/>
          <w:iCs/>
          <w:lang w:val="en-US"/>
        </w:rPr>
        <w:t>n</w:t>
      </w:r>
      <w:r w:rsidRPr="003D122D">
        <w:rPr>
          <w:rFonts w:ascii="Basker-Semitic" w:hAnsi="Basker-Semitic"/>
          <w:b/>
          <w:i/>
          <w:iCs/>
          <w:lang w:val="en-US"/>
        </w:rPr>
        <w:t>Í</w:t>
      </w:r>
      <w:r w:rsidRPr="003D122D">
        <w:rPr>
          <w:rFonts w:ascii="Baskerville Win95BT" w:hAnsi="Baskerville Win95BT"/>
          <w:b/>
          <w:i/>
          <w:iCs/>
          <w:lang w:val="en-US"/>
        </w:rPr>
        <w:t>a</w:t>
      </w:r>
      <w:r w:rsidRPr="003D122D">
        <w:rPr>
          <w:rFonts w:ascii="Basker-Semitic" w:hAnsi="Basker-Semitic"/>
          <w:b/>
          <w:i/>
          <w:iCs/>
          <w:lang w:val="en-US"/>
        </w:rPr>
        <w:t>"</w:t>
      </w:r>
      <w:r w:rsidRPr="003D122D">
        <w:rPr>
          <w:rFonts w:ascii="Baskerville Cyr Win95BT" w:hAnsi="Baskerville Cyr Win95BT"/>
          <w:b/>
          <w:i/>
          <w:iCs/>
          <w:lang w:val="en-US"/>
        </w:rPr>
        <w:t>r</w:t>
      </w:r>
      <w:r w:rsidRPr="003D122D">
        <w:rPr>
          <w:rFonts w:ascii="Baskerville Win95BT" w:hAnsi="Baskerville Win95BT" w:cs="Charis SIL"/>
          <w:b/>
          <w:i/>
          <w:lang w:val="en-US"/>
        </w:rPr>
        <w:t>é</w:t>
      </w:r>
      <w:r w:rsidRPr="003D122D">
        <w:rPr>
          <w:rFonts w:ascii="Baskerville Cyr Win95BT" w:hAnsi="Baskerville Cyr Win95BT"/>
          <w:b/>
          <w:i/>
          <w:iCs/>
          <w:lang w:val="en-US"/>
        </w:rPr>
        <w:t>ro</w:t>
      </w:r>
      <w:r w:rsidRPr="003D122D">
        <w:rPr>
          <w:rFonts w:ascii="Baskerville Cyr Win95BT" w:hAnsi="Baskerville Cyr Win95BT"/>
          <w:lang w:val="en-US"/>
        </w:rPr>
        <w:t xml:space="preserve"> (</w:t>
      </w:r>
      <w:r w:rsidRPr="003D122D">
        <w:rPr>
          <w:rFonts w:ascii="Baskerville Cyr Win95BT" w:hAnsi="Baskerville Cyr Win95BT"/>
          <w:i/>
          <w:iCs/>
          <w:lang w:val="en-US"/>
        </w:rPr>
        <w:t>t</w:t>
      </w:r>
      <w:r w:rsidRPr="003D122D">
        <w:rPr>
          <w:rFonts w:ascii="Basker-Semitic" w:hAnsi="Basker-Semitic"/>
          <w:i/>
          <w:iCs/>
          <w:lang w:val="en-US"/>
        </w:rPr>
        <w:t>3</w:t>
      </w:r>
      <w:r w:rsidRPr="003D122D">
        <w:rPr>
          <w:rFonts w:ascii="Baskerville Cyr Win95BT" w:hAnsi="Baskerville Cyr Win95BT"/>
          <w:i/>
          <w:iCs/>
          <w:lang w:val="en-US"/>
        </w:rPr>
        <w:t>n</w:t>
      </w:r>
      <w:r w:rsidRPr="003D122D">
        <w:rPr>
          <w:rFonts w:ascii="Basker-Semitic" w:hAnsi="Basker-Semitic"/>
          <w:i/>
          <w:iCs/>
          <w:lang w:val="en-US"/>
        </w:rPr>
        <w:t>Í</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Cyr Win95BT" w:hAnsi="Baskerville Cyr Win95BT"/>
          <w:i/>
          <w:iCs/>
          <w:lang w:val="en-US"/>
        </w:rPr>
        <w:t>r</w:t>
      </w:r>
      <w:r w:rsidRPr="003D122D">
        <w:rPr>
          <w:rFonts w:ascii="Basker-Semitic" w:hAnsi="Basker-Semitic"/>
          <w:i/>
          <w:iCs/>
          <w:lang w:val="en-US"/>
        </w:rPr>
        <w:t>3</w:t>
      </w:r>
      <w:r w:rsidRPr="003D122D">
        <w:rPr>
          <w:rFonts w:ascii="Baskerville Cyr Win95BT" w:hAnsi="Baskerville Cyr Win95BT"/>
          <w:i/>
          <w:iCs/>
          <w:lang w:val="en-US"/>
        </w:rPr>
        <w:t>r</w:t>
      </w:r>
      <w:r w:rsidRPr="003D122D">
        <w:rPr>
          <w:rFonts w:ascii="Baskerville Cyr Win95BT" w:hAnsi="Baskerville Cyr Win95BT"/>
          <w:lang w:val="en-US"/>
        </w:rPr>
        <w:t>/</w:t>
      </w:r>
      <w:r w:rsidRPr="003D122D">
        <w:rPr>
          <w:rFonts w:ascii="Baskerville Cyr Win95BT" w:hAnsi="Baskerville Cyr Win95BT"/>
          <w:i/>
          <w:iCs/>
          <w:lang w:val="en-US"/>
        </w:rPr>
        <w:t>t</w:t>
      </w:r>
      <w:r w:rsidRPr="003D122D">
        <w:rPr>
          <w:rFonts w:ascii="Basker-Semitic" w:hAnsi="Basker-Semitic"/>
          <w:i/>
          <w:iCs/>
          <w:lang w:val="en-US"/>
        </w:rPr>
        <w:t>3</w:t>
      </w:r>
      <w:r w:rsidRPr="003D122D">
        <w:rPr>
          <w:rFonts w:ascii="Baskerville Cyr Win95BT" w:hAnsi="Baskerville Cyr Win95BT"/>
          <w:i/>
          <w:iCs/>
          <w:lang w:val="en-US"/>
        </w:rPr>
        <w:t>n</w:t>
      </w:r>
      <w:r w:rsidRPr="003D122D">
        <w:rPr>
          <w:rFonts w:ascii="Basker-Semitic" w:hAnsi="Basker-Semitic"/>
          <w:i/>
          <w:iCs/>
          <w:lang w:val="en-US"/>
        </w:rPr>
        <w:t>Í</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Cyr Win95BT" w:hAnsi="Baskerville Cyr Win95BT"/>
          <w:i/>
          <w:iCs/>
          <w:lang w:val="en-US"/>
        </w:rPr>
        <w:t>r</w:t>
      </w:r>
      <w:r>
        <w:rPr>
          <w:rFonts w:ascii="Basker-Semitic" w:hAnsi="Basker-Semitic"/>
          <w:i/>
          <w:iCs/>
          <w:lang w:val="en-US"/>
        </w:rPr>
        <w:t>5</w:t>
      </w:r>
      <w:r w:rsidRPr="003D122D">
        <w:rPr>
          <w:rFonts w:ascii="Baskerville Cyr Win95BT" w:hAnsi="Baskerville Cyr Win95BT"/>
          <w:i/>
          <w:iCs/>
          <w:lang w:val="en-US"/>
        </w:rPr>
        <w:t>r</w:t>
      </w:r>
      <w:r w:rsidRPr="003D122D">
        <w:rPr>
          <w:rFonts w:ascii="Baskerville Cyr Win95BT" w:hAnsi="Baskerville Cyr Win95BT"/>
          <w:lang w:val="en-US"/>
        </w:rPr>
        <w:t xml:space="preserve">) ‘to be sterile (a palm)’ </w:t>
      </w:r>
      <w:r w:rsidRPr="003D122D">
        <w:rPr>
          <w:rFonts w:ascii="Arabic Typesetting" w:hAnsi="Arabic Typesetting"/>
          <w:sz w:val="40"/>
          <w:rtl/>
          <w:lang w:val="en-US"/>
        </w:rPr>
        <w:t xml:space="preserve">عقُرت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أٞنْڞَعْرِيرُو</w:t>
      </w:r>
    </w:p>
    <w:p w:rsidR="001B195D" w:rsidRPr="003D122D" w:rsidRDefault="001B195D" w:rsidP="00E445FC">
      <w:pPr>
        <w:jc w:val="both"/>
        <w:rPr>
          <w:rFonts w:ascii="Arabic Typesetting" w:hAnsi="Arabic Typesetting"/>
          <w:bCs/>
          <w:sz w:val="40"/>
          <w:rtl/>
          <w:lang w:val="en-US"/>
        </w:rPr>
      </w:pPr>
      <w:r w:rsidRPr="003D122D">
        <w:rPr>
          <w:rFonts w:ascii="Basker-Semitic" w:hAnsi="Basker-Semitic"/>
          <w:b/>
          <w:i/>
          <w:iCs/>
          <w:lang w:val="en-US"/>
        </w:rPr>
        <w:t>Í</w:t>
      </w:r>
      <w:r w:rsidRPr="003D122D">
        <w:rPr>
          <w:rFonts w:ascii="Baskerville Win95BT" w:hAnsi="Baskerville Win95BT"/>
          <w:b/>
          <w:i/>
          <w:iCs/>
          <w:lang w:val="en-US"/>
        </w:rPr>
        <w:t>á</w:t>
      </w:r>
      <w:r w:rsidRPr="003D122D">
        <w:rPr>
          <w:rFonts w:ascii="Basker-Semitic" w:hAnsi="Basker-Semitic"/>
          <w:b/>
          <w:i/>
          <w:iCs/>
          <w:lang w:val="en-US"/>
        </w:rPr>
        <w:t>"</w:t>
      </w:r>
      <w:r w:rsidRPr="003D122D">
        <w:rPr>
          <w:rFonts w:ascii="Baskerville Cyr Win95BT" w:hAnsi="Baskerville Cyr Win95BT"/>
          <w:b/>
          <w:i/>
          <w:iCs/>
          <w:lang w:val="en-US"/>
        </w:rPr>
        <w:t>arh</w:t>
      </w:r>
      <w:r w:rsidRPr="003D122D">
        <w:rPr>
          <w:rFonts w:ascii="Basker-Semitic" w:hAnsi="Basker-Semitic"/>
          <w:b/>
          <w:i/>
          <w:iCs/>
          <w:lang w:val="en-US"/>
        </w:rPr>
        <w:t>3</w:t>
      </w:r>
      <w:r w:rsidRPr="003D122D">
        <w:rPr>
          <w:rFonts w:ascii="Baskerville Cyr Win95BT" w:hAnsi="Baskerville Cyr Win95BT"/>
          <w:b/>
          <w:i/>
          <w:iCs/>
          <w:lang w:val="en-US"/>
        </w:rPr>
        <w:t xml:space="preserve">r </w:t>
      </w:r>
      <w:r w:rsidRPr="003D122D">
        <w:rPr>
          <w:rFonts w:ascii="Baskerville Cyr Win95BT" w:hAnsi="Baskerville Cyr Win95BT"/>
          <w:bCs/>
          <w:lang w:val="en-US"/>
        </w:rPr>
        <w:t>f.</w:t>
      </w:r>
      <w:r w:rsidRPr="003D122D">
        <w:rPr>
          <w:rFonts w:ascii="Baskerville Cyr Win95BT" w:hAnsi="Baskerville Cyr Win95BT"/>
          <w:b/>
          <w:lang w:val="en-US"/>
        </w:rPr>
        <w:t xml:space="preserve"> </w:t>
      </w:r>
      <w:r w:rsidRPr="003D122D">
        <w:rPr>
          <w:rFonts w:ascii="Baskerville Cyr Win95BT" w:hAnsi="Baskerville Cyr Win95BT"/>
          <w:lang w:val="en-US"/>
        </w:rPr>
        <w:t xml:space="preserve">‘sterile palm’ </w:t>
      </w:r>
      <w:r w:rsidRPr="003D122D">
        <w:rPr>
          <w:rFonts w:ascii="Arabic Typesetting" w:hAnsi="Arabic Typesetting"/>
          <w:b/>
          <w:sz w:val="40"/>
          <w:rtl/>
          <w:lang w:val="en-US"/>
        </w:rPr>
        <w:t xml:space="preserve">عاقر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ڞَعَرْهٞر</w:t>
      </w:r>
    </w:p>
    <w:p w:rsidR="001B195D" w:rsidRPr="003D122D" w:rsidRDefault="001B195D" w:rsidP="00E445FC">
      <w:pPr>
        <w:jc w:val="both"/>
        <w:rPr>
          <w:rFonts w:ascii="Arabic Typesetting" w:hAnsi="Arabic Typesetting"/>
          <w:b/>
          <w:sz w:val="40"/>
          <w:rtl/>
          <w:lang w:val="en-US"/>
        </w:rPr>
      </w:pPr>
      <w:r w:rsidRPr="003D122D">
        <w:rPr>
          <w:rFonts w:ascii="Baskerville Cyr Win95BT" w:hAnsi="Baskerville Cyr Win95BT"/>
          <w:i/>
          <w:lang w:val="en-US"/>
        </w:rPr>
        <w:t>18:3</w:t>
      </w:r>
    </w:p>
    <w:p w:rsidR="001B195D" w:rsidRPr="003D122D" w:rsidRDefault="001B195D" w:rsidP="00B346F8">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157</w:t>
      </w:r>
    </w:p>
    <w:p w:rsidR="001B195D" w:rsidRPr="003D122D" w:rsidRDefault="001B195D" w:rsidP="00B346F8">
      <w:pPr>
        <w:jc w:val="both"/>
        <w:rPr>
          <w:rFonts w:ascii="Baskerville Win95BT" w:hAnsi="Baskerville Win95BT"/>
          <w:sz w:val="20"/>
          <w:szCs w:val="20"/>
          <w:lang w:val="en-US"/>
        </w:rPr>
      </w:pPr>
    </w:p>
    <w:p w:rsidR="001B195D" w:rsidRPr="003D122D" w:rsidRDefault="001B195D" w:rsidP="00761830">
      <w:pPr>
        <w:jc w:val="both"/>
        <w:rPr>
          <w:rFonts w:ascii="Baskerville Cyr Win95BT" w:hAnsi="Baskerville Cyr Win95BT"/>
          <w:lang w:val="en-US"/>
        </w:rPr>
      </w:pPr>
      <w:r w:rsidRPr="003D122D">
        <w:rPr>
          <w:rFonts w:ascii="Basker-Semitic" w:hAnsi="Basker-Semitic"/>
          <w:b/>
          <w:i/>
          <w:iCs/>
          <w:lang w:val="en-US"/>
        </w:rPr>
        <w:t>Í</w:t>
      </w:r>
      <w:r w:rsidRPr="003D122D">
        <w:rPr>
          <w:rFonts w:ascii="Baskerville Win95BT" w:hAnsi="Baskerville Win95BT"/>
          <w:b/>
          <w:i/>
          <w:iCs/>
          <w:lang w:val="en-US"/>
        </w:rPr>
        <w:t>á</w:t>
      </w:r>
      <w:r w:rsidRPr="003D122D">
        <w:rPr>
          <w:rFonts w:ascii="Basker-Semitic" w:hAnsi="Basker-Semitic"/>
          <w:b/>
          <w:i/>
          <w:iCs/>
          <w:lang w:val="en-US"/>
        </w:rPr>
        <w:t>"</w:t>
      </w:r>
      <w:r w:rsidRPr="003D122D">
        <w:rPr>
          <w:rFonts w:ascii="Baskerville Cyr Win95BT" w:hAnsi="Baskerville Cyr Win95BT"/>
          <w:b/>
          <w:i/>
          <w:iCs/>
          <w:lang w:val="en-US"/>
        </w:rPr>
        <w:t>arh</w:t>
      </w:r>
      <w:r w:rsidRPr="003D122D">
        <w:rPr>
          <w:rFonts w:ascii="Basker-Semitic" w:hAnsi="Basker-Semitic"/>
          <w:b/>
          <w:i/>
          <w:iCs/>
          <w:lang w:val="en-US"/>
        </w:rPr>
        <w:t>3</w:t>
      </w:r>
      <w:r w:rsidRPr="003D122D">
        <w:rPr>
          <w:rFonts w:ascii="Baskerville Cyr Win95BT" w:hAnsi="Baskerville Cyr Win95BT"/>
          <w:b/>
          <w:i/>
          <w:iCs/>
          <w:lang w:val="en-US"/>
        </w:rPr>
        <w:t xml:space="preserve">r </w:t>
      </w:r>
      <w:r w:rsidRPr="003D122D">
        <w:rPr>
          <w:rFonts w:ascii="Baskerville Cyr Win95BT" w:hAnsi="Baskerville Cyr Win95BT"/>
          <w:bCs/>
          <w:lang w:val="en-US"/>
        </w:rPr>
        <w:t>m.</w:t>
      </w:r>
      <w:r w:rsidRPr="003D122D">
        <w:rPr>
          <w:rFonts w:ascii="Baskerville Cyr Win95BT" w:hAnsi="Baskerville Cyr Win95BT"/>
          <w:b/>
          <w:i/>
          <w:iCs/>
          <w:lang w:val="en-US"/>
        </w:rPr>
        <w:t xml:space="preserve"> </w:t>
      </w:r>
      <w:r w:rsidRPr="003D122D">
        <w:rPr>
          <w:rFonts w:ascii="Baskerville Cyr Win95BT" w:hAnsi="Baskerville Cyr Win95BT"/>
          <w:lang w:val="en-US"/>
        </w:rPr>
        <w:t xml:space="preserve">‘the clay part of the composite smoking pipe’ </w:t>
      </w:r>
    </w:p>
    <w:p w:rsidR="001B195D" w:rsidRPr="003D122D" w:rsidRDefault="001B195D" w:rsidP="007318C8">
      <w:pPr>
        <w:jc w:val="both"/>
        <w:rPr>
          <w:rFonts w:ascii="Arabic Typesetting" w:hAnsi="Arabic Typesetting"/>
          <w:sz w:val="40"/>
          <w:rtl/>
          <w:lang w:val="en-US"/>
        </w:rPr>
      </w:pPr>
      <w:r w:rsidRPr="003D122D">
        <w:rPr>
          <w:rFonts w:ascii="Arabic Typesetting" w:hAnsi="Arabic Typesetting"/>
          <w:b/>
          <w:sz w:val="40"/>
          <w:rtl/>
          <w:lang w:val="en-US"/>
        </w:rPr>
        <w:t xml:space="preserve">الجزء الفخّاري للغليون السقطري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ڞَعَرْهٞر</w:t>
      </w:r>
    </w:p>
    <w:p w:rsidR="001B195D" w:rsidRPr="003D122D" w:rsidRDefault="001B195D" w:rsidP="00761830">
      <w:pPr>
        <w:jc w:val="both"/>
        <w:rPr>
          <w:rFonts w:ascii="Baskerville Cyr Win95BT" w:hAnsi="Baskerville Cyr Win95BT"/>
          <w:i/>
          <w:lang w:val="en-US"/>
        </w:rPr>
      </w:pPr>
      <w:r w:rsidRPr="003D122D">
        <w:rPr>
          <w:rFonts w:ascii="Baskerville Cyr Win95BT" w:hAnsi="Baskerville Cyr Win95BT"/>
          <w:lang w:val="en-US"/>
        </w:rPr>
        <w:t xml:space="preserve">18:3, </w:t>
      </w:r>
      <w:r w:rsidRPr="003D122D">
        <w:rPr>
          <w:rFonts w:ascii="Baskerville Cyr Win95BT" w:hAnsi="Baskerville Cyr Win95BT"/>
          <w:i/>
          <w:lang w:val="en-US"/>
        </w:rPr>
        <w:t>18:3</w:t>
      </w:r>
    </w:p>
    <w:p w:rsidR="001B195D" w:rsidRDefault="001B195D" w:rsidP="00761830">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157</w:t>
      </w:r>
    </w:p>
    <w:p w:rsidR="001B195D" w:rsidRPr="003D122D" w:rsidRDefault="001B195D" w:rsidP="00761830">
      <w:pPr>
        <w:jc w:val="both"/>
        <w:rPr>
          <w:rFonts w:ascii="Baskerville Cyr Win95BT" w:hAnsi="Baskerville Cyr Win95BT"/>
          <w:b/>
          <w:i/>
          <w:iCs/>
          <w:lang w:val="en-US"/>
        </w:rPr>
      </w:pPr>
      <w:r>
        <w:rPr>
          <w:rFonts w:cs="Times New Roman"/>
          <w:sz w:val="20"/>
          <w:szCs w:val="20"/>
          <w:lang w:val="en-US"/>
        </w:rPr>
        <w:t>■</w:t>
      </w:r>
      <w:r>
        <w:rPr>
          <w:rFonts w:ascii="Baskerville Win95BT" w:hAnsi="Baskerville Win95BT"/>
          <w:sz w:val="20"/>
          <w:szCs w:val="20"/>
          <w:lang w:val="en-US"/>
        </w:rPr>
        <w:t xml:space="preserve"> </w:t>
      </w:r>
      <w:r w:rsidRPr="00071CAB">
        <w:rPr>
          <w:rFonts w:ascii="Baskerville Win95BT" w:hAnsi="Baskerville Win95BT"/>
          <w:b/>
          <w:sz w:val="20"/>
          <w:szCs w:val="20"/>
          <w:lang w:val="en-US"/>
        </w:rPr>
        <w:t>1a,b</w:t>
      </w:r>
    </w:p>
    <w:p w:rsidR="001B195D" w:rsidRPr="003D122D" w:rsidRDefault="001B195D" w:rsidP="00B346F8">
      <w:pPr>
        <w:jc w:val="both"/>
        <w:rPr>
          <w:rFonts w:ascii="Baskerville Win95BT" w:hAnsi="Baskerville Win95BT"/>
          <w:sz w:val="20"/>
          <w:szCs w:val="20"/>
          <w:lang w:val="en-US"/>
        </w:rPr>
      </w:pPr>
    </w:p>
    <w:p w:rsidR="001B195D" w:rsidRPr="003D122D" w:rsidRDefault="001B195D" w:rsidP="008B2DDC">
      <w:pPr>
        <w:jc w:val="both"/>
        <w:rPr>
          <w:rFonts w:ascii="Arabic Typesetting" w:hAnsi="Arabic Typesetting"/>
          <w:bCs/>
          <w:sz w:val="40"/>
          <w:rtl/>
          <w:lang w:val="en-US"/>
        </w:rPr>
      </w:pPr>
      <w:r w:rsidRPr="003D122D">
        <w:rPr>
          <w:rFonts w:ascii="Basker-Semitic" w:hAnsi="Basker-Semitic"/>
          <w:b/>
          <w:i/>
          <w:iCs/>
          <w:lang w:val="en-US"/>
        </w:rPr>
        <w:t>Í</w:t>
      </w:r>
      <w:r w:rsidRPr="003D122D">
        <w:rPr>
          <w:rFonts w:ascii="Baskerville Win95BT" w:hAnsi="Baskerville Win95BT"/>
          <w:b/>
          <w:i/>
          <w:iCs/>
          <w:lang w:val="en-US"/>
        </w:rPr>
        <w:t>ádh</w:t>
      </w:r>
      <w:r w:rsidRPr="003D122D">
        <w:rPr>
          <w:rFonts w:ascii="Basker-Semitic" w:hAnsi="Basker-Semitic"/>
          <w:b/>
          <w:i/>
          <w:iCs/>
          <w:lang w:val="en-US"/>
        </w:rPr>
        <w:t>3</w:t>
      </w:r>
      <w:r w:rsidRPr="003D122D">
        <w:rPr>
          <w:rFonts w:ascii="Baskerville Win95BT" w:hAnsi="Baskerville Win95BT"/>
          <w:b/>
          <w:i/>
          <w:iCs/>
          <w:lang w:val="en-US"/>
        </w:rPr>
        <w:t>r</w:t>
      </w:r>
      <w:r w:rsidRPr="003D122D">
        <w:rPr>
          <w:rFonts w:ascii="Baskerville Win95BT" w:hAnsi="Baskerville Win95BT"/>
          <w:i/>
          <w:iCs/>
          <w:lang w:val="en-US"/>
        </w:rPr>
        <w:t xml:space="preserve"> </w:t>
      </w:r>
      <w:r w:rsidRPr="003D122D">
        <w:rPr>
          <w:rFonts w:ascii="Baskerville Win95BT" w:hAnsi="Baskerville Win95BT"/>
          <w:lang w:val="en-US"/>
        </w:rPr>
        <w:t>m.</w:t>
      </w:r>
      <w:r w:rsidRPr="003D122D">
        <w:rPr>
          <w:rFonts w:ascii="Baskerville Win95BT" w:hAnsi="Baskerville Win95BT"/>
          <w:iCs/>
          <w:lang w:val="en-US"/>
        </w:rPr>
        <w:t xml:space="preserve"> (du. </w:t>
      </w:r>
      <w:r w:rsidRPr="003D122D">
        <w:rPr>
          <w:rFonts w:ascii="Basker-Semitic" w:hAnsi="Basker-Semitic"/>
          <w:i/>
          <w:iCs/>
          <w:lang w:val="en-US"/>
        </w:rPr>
        <w:t>Í</w:t>
      </w:r>
      <w:r w:rsidRPr="003D122D">
        <w:rPr>
          <w:rFonts w:ascii="Baskerville Win95BT" w:hAnsi="Baskerville Win95BT" w:cs="Charis SIL"/>
          <w:bCs/>
          <w:i/>
          <w:iCs/>
          <w:lang w:val="en-US"/>
        </w:rPr>
        <w:t>adíri</w:t>
      </w:r>
      <w:r w:rsidRPr="003D122D">
        <w:rPr>
          <w:rFonts w:ascii="Baskerville Win95BT" w:hAnsi="Baskerville Win95BT" w:cs="Charis SIL"/>
          <w:bCs/>
          <w:iCs/>
          <w:lang w:val="en-US"/>
        </w:rPr>
        <w:t xml:space="preserve">, </w:t>
      </w:r>
      <w:r w:rsidRPr="003D122D">
        <w:rPr>
          <w:rFonts w:ascii="Baskerville Win95BT" w:hAnsi="Baskerville Win95BT"/>
          <w:iCs/>
          <w:lang w:val="en-US"/>
        </w:rPr>
        <w:t xml:space="preserve">pl. </w:t>
      </w:r>
      <w:r w:rsidRPr="003D122D">
        <w:rPr>
          <w:rFonts w:ascii="Baskerville Win95BT" w:hAnsi="Baskerville Win95BT"/>
          <w:i/>
          <w:lang w:val="en-US"/>
        </w:rPr>
        <w:t>é</w:t>
      </w:r>
      <w:r w:rsidRPr="003D122D">
        <w:rPr>
          <w:rFonts w:ascii="Basker-Semitic" w:hAnsi="Basker-Semitic"/>
          <w:i/>
          <w:lang w:val="en-US"/>
        </w:rPr>
        <w:t>£</w:t>
      </w:r>
      <w:r w:rsidRPr="003D122D">
        <w:rPr>
          <w:rFonts w:ascii="Baskerville Win95BT" w:hAnsi="Baskerville Win95BT"/>
          <w:i/>
          <w:lang w:val="en-US"/>
        </w:rPr>
        <w:t>d</w:t>
      </w:r>
      <w:r w:rsidRPr="003D122D">
        <w:rPr>
          <w:rFonts w:ascii="Basker-Semitic" w:hAnsi="Basker-Semitic"/>
          <w:i/>
          <w:lang w:val="en-US"/>
        </w:rPr>
        <w:t>3</w:t>
      </w:r>
      <w:r w:rsidRPr="003D122D">
        <w:rPr>
          <w:rFonts w:ascii="Baskerville Win95BT" w:hAnsi="Baskerville Win95BT"/>
          <w:i/>
          <w:lang w:val="en-US"/>
        </w:rPr>
        <w:t>hor</w:t>
      </w:r>
      <w:r w:rsidRPr="003D122D">
        <w:rPr>
          <w:rFonts w:ascii="Baskerville Win95BT" w:hAnsi="Baskerville Win95BT"/>
          <w:lang w:val="en-US"/>
        </w:rPr>
        <w:t xml:space="preserve">) ‘cooking pot’ </w:t>
      </w:r>
      <w:r w:rsidRPr="003D122D">
        <w:rPr>
          <w:rFonts w:ascii="Arabic Typesetting" w:hAnsi="Arabic Typesetting"/>
          <w:sz w:val="40"/>
          <w:rtl/>
          <w:lang w:val="en-US"/>
        </w:rPr>
        <w:t xml:space="preserve">قِدْر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ڞَدْهٞر</w:t>
      </w:r>
    </w:p>
    <w:p w:rsidR="001B195D" w:rsidRPr="003D122D" w:rsidRDefault="001B195D" w:rsidP="006E7BA4">
      <w:pPr>
        <w:jc w:val="both"/>
        <w:rPr>
          <w:rFonts w:ascii="Arabic Typesetting" w:hAnsi="Arabic Typesetting"/>
          <w:bCs/>
          <w:sz w:val="40"/>
          <w:lang w:val="en-US"/>
        </w:rPr>
      </w:pPr>
      <w:r w:rsidRPr="003D122D">
        <w:rPr>
          <w:rFonts w:ascii="Baskerville Win95BT" w:hAnsi="Baskerville Win95BT"/>
          <w:lang w:val="en-US"/>
        </w:rPr>
        <w:t xml:space="preserve">sg. </w:t>
      </w:r>
      <w:r w:rsidRPr="003D122D">
        <w:rPr>
          <w:rFonts w:ascii="Baskerville Win95BT" w:hAnsi="Baskerville Win95BT"/>
          <w:i/>
          <w:lang w:val="en-US"/>
        </w:rPr>
        <w:t>2:25</w:t>
      </w:r>
      <w:r w:rsidRPr="003D122D">
        <w:rPr>
          <w:rFonts w:ascii="Baskerville Win95BT" w:hAnsi="Baskerville Win95BT"/>
          <w:lang w:val="en-US"/>
        </w:rPr>
        <w:t xml:space="preserve">, </w:t>
      </w:r>
      <w:r w:rsidRPr="003D122D">
        <w:rPr>
          <w:rFonts w:ascii="Baskerville Win95BT" w:hAnsi="Baskerville Win95BT"/>
          <w:i/>
          <w:lang w:val="en-US"/>
        </w:rPr>
        <w:t>21:5</w:t>
      </w:r>
      <w:r w:rsidRPr="003D122D">
        <w:rPr>
          <w:rFonts w:ascii="Baskerville Win95BT" w:hAnsi="Baskerville Win95BT"/>
          <w:lang w:val="en-US"/>
        </w:rPr>
        <w:t>, pl. 19:7</w:t>
      </w:r>
    </w:p>
    <w:p w:rsidR="001B195D" w:rsidRPr="003D122D" w:rsidRDefault="001B195D" w:rsidP="00B346F8">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157</w:t>
      </w:r>
    </w:p>
    <w:p w:rsidR="001B195D" w:rsidRPr="003D122D" w:rsidRDefault="001B195D" w:rsidP="000F45D8">
      <w:pPr>
        <w:jc w:val="both"/>
        <w:rPr>
          <w:rFonts w:ascii="Baskerville Win95BT" w:hAnsi="Baskerville Win95BT"/>
          <w:lang w:val="en-US"/>
        </w:rPr>
      </w:pPr>
    </w:p>
    <w:p w:rsidR="001B195D" w:rsidRPr="003D122D" w:rsidRDefault="001B195D" w:rsidP="00E445FC">
      <w:pPr>
        <w:jc w:val="both"/>
        <w:rPr>
          <w:rFonts w:ascii="Scheherazade" w:hAnsi="Scheherazade"/>
          <w:b/>
          <w:bCs/>
          <w:sz w:val="40"/>
          <w:rtl/>
          <w:lang w:val="en-US"/>
        </w:rPr>
      </w:pPr>
      <w:r w:rsidRPr="003D122D">
        <w:rPr>
          <w:rFonts w:ascii="Basker-Semitic" w:hAnsi="Basker-Semitic" w:cs="Charis SIL"/>
          <w:b/>
          <w:bCs/>
          <w:i/>
          <w:iCs/>
          <w:lang w:val="en-US"/>
        </w:rPr>
        <w:t>Í4</w:t>
      </w:r>
      <w:r w:rsidRPr="003D122D">
        <w:rPr>
          <w:rFonts w:ascii="Baskerville Win95BT" w:hAnsi="Baskerville Win95BT" w:cs="Charis SIL"/>
          <w:b/>
          <w:bCs/>
          <w:i/>
          <w:iCs/>
          <w:lang w:val="en-US"/>
        </w:rPr>
        <w:t>yyor</w:t>
      </w:r>
      <w:r w:rsidRPr="003D122D">
        <w:rPr>
          <w:rFonts w:ascii="Baskerville Win95BT" w:hAnsi="Baskerville Win95BT" w:cs="Charis SIL"/>
          <w:b/>
          <w:bCs/>
          <w:iCs/>
          <w:lang w:val="en-US"/>
        </w:rPr>
        <w:t xml:space="preserve"> </w:t>
      </w:r>
      <w:r w:rsidRPr="003D122D">
        <w:rPr>
          <w:rFonts w:ascii="Baskerville Win95BT" w:hAnsi="Baskerville Win95BT" w:cs="Charis SIL"/>
          <w:bCs/>
          <w:iCs/>
          <w:lang w:val="en-US"/>
        </w:rPr>
        <w:t>(</w:t>
      </w:r>
      <w:r w:rsidRPr="003D122D">
        <w:rPr>
          <w:rFonts w:ascii="Baskerville Win95BT" w:hAnsi="Baskerville Win95BT" w:cs="Charis SIL"/>
          <w:bCs/>
          <w:i/>
          <w:iCs/>
          <w:lang w:val="en-US"/>
        </w:rPr>
        <w:t>y</w:t>
      </w:r>
      <w:r w:rsidRPr="003D122D">
        <w:rPr>
          <w:rFonts w:ascii="Basker-Semitic" w:hAnsi="Basker-Semitic" w:cs="Charis SIL"/>
          <w:bCs/>
          <w:i/>
          <w:iCs/>
          <w:lang w:val="en-US"/>
        </w:rPr>
        <w:t>4</w:t>
      </w:r>
      <w:r w:rsidRPr="003D122D">
        <w:rPr>
          <w:rFonts w:ascii="Basker-Semitic" w:hAnsi="Basker-Semitic"/>
          <w:i/>
          <w:iCs/>
          <w:lang w:val="en-US"/>
        </w:rPr>
        <w:t>Í</w:t>
      </w:r>
      <w:r w:rsidRPr="003D122D">
        <w:rPr>
          <w:rFonts w:ascii="Baskerville Win95BT" w:hAnsi="Baskerville Win95BT" w:cs="Charis SIL"/>
          <w:bCs/>
          <w:i/>
          <w:iCs/>
          <w:lang w:val="en-US"/>
        </w:rPr>
        <w:t>y</w:t>
      </w:r>
      <w:r w:rsidRPr="003D122D">
        <w:rPr>
          <w:rFonts w:ascii="Basker-Semitic" w:hAnsi="Basker-Semitic"/>
          <w:i/>
          <w:iCs/>
          <w:lang w:val="en-US"/>
        </w:rPr>
        <w:t>3</w:t>
      </w:r>
      <w:r w:rsidRPr="003D122D">
        <w:rPr>
          <w:rFonts w:ascii="Baskerville Win95BT" w:hAnsi="Baskerville Win95BT"/>
          <w:i/>
          <w:iCs/>
          <w:lang w:val="en-US"/>
        </w:rPr>
        <w:t>r</w:t>
      </w:r>
      <w:r w:rsidRPr="003D122D">
        <w:rPr>
          <w:rFonts w:ascii="Baskerville Win95BT" w:hAnsi="Baskerville Win95BT" w:cs="Charis SIL"/>
          <w:bCs/>
          <w:iCs/>
          <w:lang w:val="en-US"/>
        </w:rPr>
        <w:t>/</w:t>
      </w:r>
      <w:r w:rsidRPr="003D122D">
        <w:rPr>
          <w:rFonts w:ascii="Baskerville Win95BT" w:hAnsi="Baskerville Win95BT"/>
          <w:bCs/>
          <w:i/>
          <w:lang w:val="en-US"/>
        </w:rPr>
        <w:t>ľ</w:t>
      </w:r>
      <w:r w:rsidRPr="003D122D">
        <w:rPr>
          <w:rFonts w:ascii="Baskerville Win95BT" w:hAnsi="Baskerville Win95BT" w:cs="Charis SIL"/>
          <w:bCs/>
          <w:i/>
          <w:iCs/>
          <w:lang w:val="en-US"/>
        </w:rPr>
        <w:t>i</w:t>
      </w:r>
      <w:r w:rsidRPr="003D122D">
        <w:rPr>
          <w:rFonts w:ascii="Basker-Semitic" w:hAnsi="Basker-Semitic"/>
          <w:i/>
          <w:iCs/>
          <w:lang w:val="en-US"/>
        </w:rPr>
        <w:t>Í</w:t>
      </w:r>
      <w:r w:rsidRPr="003D122D">
        <w:rPr>
          <w:rFonts w:ascii="Baskerville Win95BT" w:hAnsi="Baskerville Win95BT" w:cs="Charis SIL"/>
          <w:bCs/>
          <w:i/>
          <w:iCs/>
          <w:lang w:val="en-US"/>
        </w:rPr>
        <w:t>yór</w:t>
      </w:r>
      <w:r w:rsidRPr="003D122D">
        <w:rPr>
          <w:rFonts w:ascii="Baskerville Win95BT" w:hAnsi="Baskerville Win95BT" w:cs="Charis SIL"/>
          <w:bCs/>
          <w:iCs/>
          <w:lang w:val="en-US"/>
        </w:rPr>
        <w:t>)</w:t>
      </w:r>
      <w:r w:rsidRPr="003D122D">
        <w:rPr>
          <w:rFonts w:ascii="Baskerville Win95BT" w:hAnsi="Baskerville Win95BT" w:cs="Charis SIL"/>
          <w:bCs/>
          <w:lang w:val="en-US"/>
        </w:rPr>
        <w:t xml:space="preserve"> ‘to be few, little’</w:t>
      </w:r>
      <w:r w:rsidRPr="003D122D">
        <w:rPr>
          <w:rFonts w:ascii="Scheherazade" w:hAnsi="Scheherazade"/>
          <w:bCs/>
          <w:lang w:val="en-US"/>
        </w:rPr>
        <w:t xml:space="preserve"> </w:t>
      </w:r>
      <w:r w:rsidRPr="003D122D">
        <w:rPr>
          <w:rFonts w:ascii="Scheherazade" w:hAnsi="Scheherazade"/>
          <w:b/>
          <w:sz w:val="40"/>
          <w:rtl/>
          <w:lang w:val="en-US"/>
        </w:rPr>
        <w:t xml:space="preserve">قَلَّ  </w:t>
      </w:r>
      <w:r>
        <w:rPr>
          <w:rFonts w:ascii="Scheherazade" w:hAnsi="Scheherazade"/>
          <w:b/>
          <w:sz w:val="40"/>
          <w:lang w:val="en-US"/>
        </w:rPr>
        <w:t xml:space="preserve">    </w:t>
      </w:r>
      <w:r w:rsidRPr="003D122D">
        <w:rPr>
          <w:rFonts w:ascii="Scheherazade" w:hAnsi="Scheherazade"/>
          <w:b/>
          <w:sz w:val="40"/>
          <w:rtl/>
          <w:lang w:val="en-US"/>
        </w:rPr>
        <w:t xml:space="preserve"> </w:t>
      </w:r>
      <w:r w:rsidRPr="003D122D">
        <w:rPr>
          <w:rFonts w:ascii="Scheherazade" w:hAnsi="Scheherazade"/>
          <w:b/>
          <w:bCs/>
          <w:sz w:val="40"/>
          <w:rtl/>
          <w:lang w:val="en-US"/>
        </w:rPr>
        <w:t>ڞٞيُّر</w:t>
      </w:r>
    </w:p>
    <w:p w:rsidR="001B195D" w:rsidRPr="003D122D" w:rsidRDefault="001B195D" w:rsidP="00353B35">
      <w:pPr>
        <w:jc w:val="both"/>
        <w:rPr>
          <w:rFonts w:ascii="Baskerville Win95BT" w:hAnsi="Baskerville Win95BT"/>
          <w:i/>
          <w:iCs/>
          <w:lang w:val="en-US"/>
        </w:rPr>
      </w:pPr>
      <w:r w:rsidRPr="003D122D">
        <w:rPr>
          <w:rFonts w:ascii="Baskerville Win95BT" w:hAnsi="Baskerville Win95BT"/>
          <w:lang w:val="en-US"/>
        </w:rPr>
        <w:t xml:space="preserve">Pf. 3 sg. m. </w:t>
      </w:r>
      <w:r w:rsidRPr="003D122D">
        <w:rPr>
          <w:rFonts w:ascii="Basker-Semitic" w:hAnsi="Basker-Semitic" w:cs="Charis SIL"/>
          <w:bCs/>
          <w:i/>
          <w:iCs/>
          <w:lang w:val="en-US"/>
        </w:rPr>
        <w:t>Í4</w:t>
      </w:r>
      <w:r w:rsidRPr="003D122D">
        <w:rPr>
          <w:rFonts w:ascii="Baskerville Win95BT" w:hAnsi="Baskerville Win95BT" w:cs="Charis SIL"/>
          <w:bCs/>
          <w:i/>
          <w:iCs/>
          <w:lang w:val="en-US"/>
        </w:rPr>
        <w:t>yyor</w:t>
      </w:r>
      <w:r w:rsidRPr="003D122D">
        <w:rPr>
          <w:rFonts w:ascii="Baskerville Win95BT" w:hAnsi="Baskerville Win95BT"/>
          <w:lang w:val="en-US"/>
        </w:rPr>
        <w:t xml:space="preserve"> (</w:t>
      </w:r>
      <w:r w:rsidRPr="003D122D">
        <w:rPr>
          <w:rFonts w:ascii="Baskerville Win95BT" w:hAnsi="Baskerville Win95BT"/>
          <w:i/>
          <w:lang w:val="en-US"/>
        </w:rPr>
        <w:t>1:18</w:t>
      </w:r>
      <w:r w:rsidRPr="003D122D">
        <w:rPr>
          <w:rFonts w:ascii="Baskerville Win95BT" w:hAnsi="Baskerville Win95BT"/>
          <w:iCs/>
          <w:lang w:val="en-US"/>
        </w:rPr>
        <w:t xml:space="preserve">, </w:t>
      </w:r>
      <w:r w:rsidRPr="003D122D">
        <w:rPr>
          <w:rFonts w:ascii="Baskerville Win95BT" w:hAnsi="Baskerville Win95BT"/>
          <w:i/>
          <w:lang w:val="en-US"/>
        </w:rPr>
        <w:t>31:2</w:t>
      </w:r>
      <w:r w:rsidRPr="003D122D">
        <w:rPr>
          <w:rFonts w:ascii="Baskerville Win95BT" w:hAnsi="Baskerville Win95BT"/>
          <w:lang w:val="en-US"/>
        </w:rPr>
        <w:t xml:space="preserve">), f. </w:t>
      </w:r>
      <w:r w:rsidRPr="003D122D">
        <w:rPr>
          <w:rFonts w:ascii="Basker-Semitic" w:hAnsi="Basker-Semitic"/>
          <w:i/>
          <w:iCs/>
          <w:lang w:val="en-US"/>
        </w:rPr>
        <w:t>Í3</w:t>
      </w:r>
      <w:r w:rsidRPr="003D122D">
        <w:rPr>
          <w:rFonts w:ascii="Baskerville Win95BT" w:hAnsi="Baskerville Win95BT"/>
          <w:i/>
          <w:iCs/>
          <w:lang w:val="en-US"/>
        </w:rPr>
        <w:t>yy</w:t>
      </w:r>
      <w:r w:rsidRPr="003D122D">
        <w:rPr>
          <w:rFonts w:ascii="Basker-Semitic" w:hAnsi="Basker-Semitic"/>
          <w:i/>
          <w:iCs/>
          <w:lang w:val="en-US"/>
        </w:rPr>
        <w:t>6</w:t>
      </w:r>
      <w:r w:rsidRPr="003D122D">
        <w:rPr>
          <w:rFonts w:ascii="Baskerville Win95BT" w:hAnsi="Baskerville Win95BT"/>
          <w:i/>
          <w:iCs/>
          <w:lang w:val="en-US"/>
        </w:rPr>
        <w:t xml:space="preserve">ro </w:t>
      </w:r>
      <w:r w:rsidRPr="003D122D">
        <w:rPr>
          <w:rFonts w:ascii="Baskerville Win95BT" w:hAnsi="Baskerville Win95BT"/>
          <w:lang w:val="en-US"/>
        </w:rPr>
        <w:t>(</w:t>
      </w:r>
      <w:r w:rsidRPr="003D122D">
        <w:rPr>
          <w:rFonts w:ascii="Baskerville Win95BT" w:hAnsi="Baskerville Win95BT"/>
          <w:i/>
          <w:iCs/>
          <w:lang w:val="en-US"/>
        </w:rPr>
        <w:t>27:14</w:t>
      </w:r>
      <w:r w:rsidRPr="003D122D">
        <w:rPr>
          <w:rFonts w:ascii="Baskerville Win95BT" w:hAnsi="Baskerville Win95BT"/>
          <w:lang w:val="en-US"/>
        </w:rPr>
        <w:t>)</w:t>
      </w:r>
    </w:p>
    <w:p w:rsidR="001B195D" w:rsidRPr="003D122D" w:rsidRDefault="001B195D" w:rsidP="00F86208">
      <w:pPr>
        <w:jc w:val="both"/>
        <w:rPr>
          <w:rFonts w:ascii="Arabic Typesetting" w:hAnsi="Arabic Typesetting"/>
          <w:b/>
          <w:bCs/>
          <w:sz w:val="40"/>
          <w:rtl/>
          <w:lang w:val="en-US"/>
        </w:rPr>
      </w:pPr>
      <w:r w:rsidRPr="003D122D">
        <w:rPr>
          <w:rFonts w:ascii="Baskerville Win95BT" w:hAnsi="Baskerville Win95BT"/>
          <w:b/>
          <w:bCs/>
          <w:iCs/>
          <w:lang w:val="en-US"/>
        </w:rPr>
        <w:t xml:space="preserve">IV </w:t>
      </w:r>
      <w:r w:rsidRPr="003D122D">
        <w:rPr>
          <w:rFonts w:ascii="Baskerville Win95BT" w:hAnsi="Baskerville Win95BT"/>
          <w:b/>
          <w:bCs/>
          <w:i/>
          <w:iCs/>
          <w:lang w:val="en-US"/>
        </w:rPr>
        <w:t>é</w:t>
      </w:r>
      <w:r w:rsidRPr="003D122D">
        <w:rPr>
          <w:rFonts w:ascii="Basker-Semitic" w:hAnsi="Basker-Semitic" w:cs="Charis SIL"/>
          <w:b/>
          <w:bCs/>
          <w:i/>
          <w:iCs/>
          <w:lang w:val="en-US"/>
        </w:rPr>
        <w:t>Í</w:t>
      </w:r>
      <w:r w:rsidRPr="003D122D">
        <w:rPr>
          <w:rFonts w:ascii="Baskerville Win95BT" w:hAnsi="Baskerville Win95BT" w:cs="Charis SIL"/>
          <w:b/>
          <w:bCs/>
          <w:i/>
          <w:iCs/>
          <w:lang w:val="en-US"/>
        </w:rPr>
        <w:t>y</w:t>
      </w:r>
      <w:r w:rsidRPr="003D122D">
        <w:rPr>
          <w:rFonts w:ascii="Basker-Semitic" w:hAnsi="Basker-Semitic" w:cs="Charis SIL"/>
          <w:b/>
          <w:bCs/>
          <w:i/>
          <w:iCs/>
          <w:lang w:val="en-US"/>
        </w:rPr>
        <w:t>3</w:t>
      </w:r>
      <w:r w:rsidRPr="003D122D">
        <w:rPr>
          <w:rFonts w:ascii="Baskerville Win95BT" w:hAnsi="Baskerville Win95BT" w:cs="Charis SIL"/>
          <w:b/>
          <w:bCs/>
          <w:i/>
          <w:iCs/>
          <w:lang w:val="en-US"/>
        </w:rPr>
        <w:t xml:space="preserve">r </w:t>
      </w:r>
      <w:r w:rsidRPr="003D122D">
        <w:rPr>
          <w:rFonts w:ascii="Baskerville Win95BT" w:hAnsi="Baskerville Win95BT" w:cs="Charis SIL"/>
          <w:bCs/>
          <w:iCs/>
          <w:lang w:val="en-US"/>
        </w:rPr>
        <w:t>(</w:t>
      </w:r>
      <w:r w:rsidRPr="003D122D">
        <w:rPr>
          <w:rFonts w:ascii="Baskerville Win95BT" w:hAnsi="Baskerville Win95BT" w:cs="Charis SIL"/>
          <w:bCs/>
          <w:i/>
          <w:iCs/>
          <w:lang w:val="en-US"/>
        </w:rPr>
        <w:t>y</w:t>
      </w:r>
      <w:r w:rsidRPr="003D122D">
        <w:rPr>
          <w:rFonts w:ascii="Basker-Semitic" w:hAnsi="Basker-Semitic"/>
          <w:i/>
          <w:iCs/>
          <w:lang w:val="en-US"/>
        </w:rPr>
        <w:t>3Í</w:t>
      </w:r>
      <w:r w:rsidRPr="003D122D">
        <w:rPr>
          <w:rFonts w:ascii="Baskerville Win95BT" w:hAnsi="Baskerville Win95BT" w:cs="Charis SIL"/>
          <w:bCs/>
          <w:i/>
          <w:iCs/>
          <w:lang w:val="en-US"/>
        </w:rPr>
        <w:t>áyor</w:t>
      </w:r>
      <w:r w:rsidRPr="003D122D">
        <w:rPr>
          <w:rFonts w:ascii="Baskerville Win95BT" w:hAnsi="Baskerville Win95BT" w:cs="Charis SIL"/>
          <w:bCs/>
          <w:iCs/>
          <w:lang w:val="en-US"/>
        </w:rPr>
        <w:t>/</w:t>
      </w:r>
      <w:r w:rsidRPr="003D122D">
        <w:rPr>
          <w:rFonts w:ascii="Baskerville Win95BT" w:hAnsi="Baskerville Win95BT"/>
          <w:bCs/>
          <w:i/>
          <w:lang w:val="en-US"/>
        </w:rPr>
        <w:t>ľ</w:t>
      </w:r>
      <w:r w:rsidRPr="003D122D">
        <w:rPr>
          <w:rFonts w:ascii="Baskerville Win95BT" w:hAnsi="Baskerville Win95BT" w:cs="Charis SIL"/>
          <w:bCs/>
          <w:i/>
          <w:iCs/>
          <w:lang w:val="en-US"/>
        </w:rPr>
        <w:t>á</w:t>
      </w:r>
      <w:r w:rsidRPr="003D122D">
        <w:rPr>
          <w:rFonts w:ascii="Basker-Semitic" w:hAnsi="Basker-Semitic"/>
          <w:i/>
          <w:iCs/>
          <w:lang w:val="en-US"/>
        </w:rPr>
        <w:t>Í</w:t>
      </w:r>
      <w:r w:rsidRPr="003D122D">
        <w:rPr>
          <w:rFonts w:ascii="Baskerville Win95BT" w:hAnsi="Baskerville Win95BT" w:cs="Charis SIL"/>
          <w:bCs/>
          <w:i/>
          <w:iCs/>
          <w:lang w:val="en-US"/>
        </w:rPr>
        <w:t>y</w:t>
      </w:r>
      <w:r>
        <w:rPr>
          <w:rFonts w:ascii="Basker-Semitic" w:hAnsi="Basker-Semitic"/>
          <w:i/>
          <w:iCs/>
          <w:lang w:val="en-US"/>
        </w:rPr>
        <w:t>5</w:t>
      </w:r>
      <w:r w:rsidRPr="003D122D">
        <w:rPr>
          <w:rFonts w:ascii="Baskerville Win95BT" w:hAnsi="Baskerville Win95BT" w:cs="Charis SIL"/>
          <w:bCs/>
          <w:i/>
          <w:iCs/>
          <w:lang w:val="en-US"/>
        </w:rPr>
        <w:t>r</w:t>
      </w:r>
      <w:r w:rsidRPr="003D122D">
        <w:rPr>
          <w:rFonts w:ascii="Baskerville Win95BT" w:hAnsi="Baskerville Win95BT" w:cs="Charis SIL"/>
          <w:bCs/>
          <w:iCs/>
          <w:lang w:val="en-US"/>
        </w:rPr>
        <w:t>) ‘to reduce, to diminish’</w:t>
      </w:r>
      <w:r w:rsidRPr="003D122D">
        <w:rPr>
          <w:rFonts w:ascii="Baskerville Win95BT" w:hAnsi="Baskerville Win95BT" w:cs="Charis SIL"/>
          <w:b/>
          <w:bCs/>
          <w:i/>
          <w:iCs/>
          <w:lang w:val="en-US"/>
        </w:rPr>
        <w:t xml:space="preserve"> </w:t>
      </w:r>
      <w:r w:rsidRPr="003D122D">
        <w:rPr>
          <w:rFonts w:ascii="Arabic Typesetting" w:hAnsi="Arabic Typesetting"/>
          <w:b/>
          <w:sz w:val="40"/>
          <w:rtl/>
          <w:lang w:val="en-US"/>
        </w:rPr>
        <w:t xml:space="preserve">أَقَلَّ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
          <w:bCs/>
          <w:sz w:val="40"/>
          <w:rtl/>
          <w:lang w:val="en-US"/>
        </w:rPr>
        <w:t>أٞڞْيٞر</w:t>
      </w:r>
    </w:p>
    <w:p w:rsidR="001B195D" w:rsidRPr="003D122D" w:rsidRDefault="001B195D" w:rsidP="006E7BA4">
      <w:pPr>
        <w:jc w:val="both"/>
        <w:rPr>
          <w:rFonts w:ascii="Arabic Typesetting" w:hAnsi="Arabic Typesetting"/>
          <w:b/>
          <w:bCs/>
          <w:sz w:val="40"/>
          <w:lang w:val="en-US"/>
        </w:rPr>
      </w:pPr>
      <w:r w:rsidRPr="003D122D">
        <w:rPr>
          <w:rFonts w:ascii="Baskerville Win95BT" w:hAnsi="Baskerville Win95BT"/>
          <w:lang w:val="en-US"/>
        </w:rPr>
        <w:t xml:space="preserve">Pf. 3 sg. m. </w:t>
      </w:r>
      <w:r w:rsidRPr="003D122D">
        <w:rPr>
          <w:rFonts w:ascii="Baskerville Win95BT" w:hAnsi="Baskerville Win95BT"/>
          <w:bCs/>
          <w:i/>
          <w:iCs/>
          <w:lang w:val="en-US"/>
        </w:rPr>
        <w:t>é</w:t>
      </w:r>
      <w:r w:rsidRPr="003D122D">
        <w:rPr>
          <w:rFonts w:ascii="Basker-Semitic" w:hAnsi="Basker-Semitic" w:cs="Charis SIL"/>
          <w:bCs/>
          <w:i/>
          <w:iCs/>
          <w:lang w:val="en-US"/>
        </w:rPr>
        <w:t>Í</w:t>
      </w:r>
      <w:r w:rsidRPr="003D122D">
        <w:rPr>
          <w:rFonts w:ascii="Baskerville Win95BT" w:hAnsi="Baskerville Win95BT" w:cs="Charis SIL"/>
          <w:bCs/>
          <w:i/>
          <w:iCs/>
          <w:lang w:val="en-US"/>
        </w:rPr>
        <w:t>y</w:t>
      </w:r>
      <w:r w:rsidRPr="003D122D">
        <w:rPr>
          <w:rFonts w:ascii="Basker-Semitic" w:hAnsi="Basker-Semitic" w:cs="Charis SIL"/>
          <w:bCs/>
          <w:i/>
          <w:iCs/>
          <w:lang w:val="en-US"/>
        </w:rPr>
        <w:t>3</w:t>
      </w:r>
      <w:r w:rsidRPr="003D122D">
        <w:rPr>
          <w:rFonts w:ascii="Baskerville Win95BT" w:hAnsi="Baskerville Win95BT" w:cs="Charis SIL"/>
          <w:bCs/>
          <w:i/>
          <w:iCs/>
          <w:lang w:val="en-US"/>
        </w:rPr>
        <w:t>r</w:t>
      </w:r>
      <w:r w:rsidRPr="003D122D">
        <w:rPr>
          <w:rFonts w:ascii="Baskerville Win95BT" w:hAnsi="Baskerville Win95BT" w:cs="Charis SIL"/>
          <w:bCs/>
          <w:iCs/>
          <w:lang w:val="en-US"/>
        </w:rPr>
        <w:t xml:space="preserve"> (</w:t>
      </w:r>
      <w:r w:rsidRPr="003D122D">
        <w:rPr>
          <w:rFonts w:ascii="Baskerville Win95BT" w:hAnsi="Baskerville Win95BT" w:cs="Charis SIL"/>
          <w:bCs/>
          <w:i/>
          <w:iCs/>
          <w:lang w:val="en-US"/>
        </w:rPr>
        <w:t>1:18</w:t>
      </w:r>
      <w:r w:rsidRPr="003D122D">
        <w:rPr>
          <w:rFonts w:ascii="Baskerville Win95BT" w:hAnsi="Baskerville Win95BT" w:cs="Charis SIL"/>
          <w:bCs/>
          <w:iCs/>
          <w:lang w:val="en-US"/>
        </w:rPr>
        <w:t>)</w:t>
      </w:r>
    </w:p>
    <w:p w:rsidR="001B195D" w:rsidRPr="003D122D" w:rsidRDefault="001B195D" w:rsidP="00B346F8">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Not in LS</w:t>
      </w:r>
    </w:p>
    <w:p w:rsidR="001B195D" w:rsidRPr="003D122D" w:rsidRDefault="001B195D" w:rsidP="00B44E9D">
      <w:pPr>
        <w:pStyle w:val="af"/>
        <w:ind w:left="0"/>
        <w:jc w:val="center"/>
        <w:rPr>
          <w:rFonts w:ascii="Basker-Semitic" w:hAnsi="Basker-Semitic"/>
          <w:b/>
          <w:bCs/>
          <w:sz w:val="96"/>
          <w:szCs w:val="96"/>
          <w:lang w:val="en-US"/>
        </w:rPr>
      </w:pPr>
      <w:r w:rsidRPr="003D122D">
        <w:rPr>
          <w:rFonts w:ascii="Basker-Semitic" w:hAnsi="Basker-Semitic"/>
          <w:b/>
          <w:bCs/>
          <w:sz w:val="96"/>
          <w:szCs w:val="96"/>
          <w:lang w:val="en-US"/>
        </w:rPr>
        <w:t>»</w:t>
      </w:r>
    </w:p>
    <w:p w:rsidR="001B195D" w:rsidRPr="003D122D" w:rsidRDefault="001B195D" w:rsidP="003E2C14">
      <w:pPr>
        <w:jc w:val="both"/>
        <w:rPr>
          <w:rFonts w:ascii="Arabic Typesetting" w:hAnsi="Arabic Typesetting"/>
          <w:b/>
          <w:bCs/>
          <w:sz w:val="40"/>
          <w:lang w:val="en-US"/>
        </w:rPr>
      </w:pPr>
      <w:r w:rsidRPr="003D122D">
        <w:rPr>
          <w:b/>
          <w:i/>
          <w:lang w:val="en-US"/>
        </w:rPr>
        <w:t>ŝ</w:t>
      </w:r>
      <w:r w:rsidRPr="003D122D">
        <w:rPr>
          <w:rFonts w:ascii="Baskerville Win95BT" w:hAnsi="Baskerville Win95BT" w:cs="Charis SIL"/>
          <w:b/>
          <w:i/>
          <w:lang w:val="en-US"/>
        </w:rPr>
        <w:t>i</w:t>
      </w:r>
      <w:r w:rsidRPr="003D122D">
        <w:rPr>
          <w:rFonts w:ascii="Baskerville Win95BT" w:hAnsi="Baskerville Win95BT" w:cs="Charis SIL"/>
          <w:lang w:val="en-US"/>
        </w:rPr>
        <w:t xml:space="preserve"> </w:t>
      </w:r>
      <w:r w:rsidRPr="003D122D">
        <w:rPr>
          <w:rFonts w:ascii="Baskerville Win95BT" w:hAnsi="Baskerville Win95BT"/>
          <w:lang w:val="en-US"/>
        </w:rPr>
        <w:t xml:space="preserve">‘anything’ </w:t>
      </w:r>
      <w:r w:rsidRPr="003D122D">
        <w:rPr>
          <w:rFonts w:ascii="Arabic Typesetting" w:hAnsi="Arabic Typesetting"/>
          <w:sz w:val="40"/>
          <w:rtl/>
          <w:lang w:val="en-US"/>
        </w:rPr>
        <w:t xml:space="preserve">شيء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ڛِي</w:t>
      </w:r>
    </w:p>
    <w:p w:rsidR="001B195D" w:rsidRPr="003D122D" w:rsidRDefault="001B195D" w:rsidP="003E2C14">
      <w:pPr>
        <w:jc w:val="both"/>
        <w:rPr>
          <w:rFonts w:ascii="Baskerville Win95BT" w:hAnsi="Baskerville Win95BT"/>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 xml:space="preserve"> This word is used only in negative (7:2, 8:2, 31:5) or interrogative contexts. </w:t>
      </w:r>
    </w:p>
    <w:p w:rsidR="001B195D" w:rsidRPr="003D122D" w:rsidRDefault="001B195D" w:rsidP="00F14A0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428</w:t>
      </w:r>
    </w:p>
    <w:p w:rsidR="001B195D" w:rsidRPr="003D122D" w:rsidRDefault="001B195D" w:rsidP="008A36EF">
      <w:pPr>
        <w:tabs>
          <w:tab w:val="left" w:pos="4785"/>
        </w:tabs>
        <w:jc w:val="both"/>
        <w:rPr>
          <w:rFonts w:ascii="Arabic Typesetting" w:hAnsi="Arabic Typesetting"/>
          <w:sz w:val="40"/>
          <w:lang w:val="en-US"/>
        </w:rPr>
      </w:pPr>
    </w:p>
    <w:p w:rsidR="001B195D" w:rsidRPr="003D122D" w:rsidRDefault="001B195D" w:rsidP="00A44CC4">
      <w:pPr>
        <w:tabs>
          <w:tab w:val="left" w:pos="4785"/>
        </w:tabs>
        <w:jc w:val="both"/>
        <w:rPr>
          <w:rFonts w:ascii="Arabic Typesetting" w:hAnsi="Arabic Typesetting"/>
          <w:sz w:val="40"/>
          <w:rtl/>
          <w:lang w:val="en-US"/>
        </w:rPr>
      </w:pPr>
      <w:r w:rsidRPr="008A1F25">
        <w:rPr>
          <w:rFonts w:ascii="Basker-Semitic" w:hAnsi="Basker-Semitic"/>
          <w:b/>
          <w:i/>
          <w:lang w:val="en-US"/>
        </w:rPr>
        <w:t>»</w:t>
      </w:r>
      <w:r w:rsidRPr="008A1F25">
        <w:rPr>
          <w:rFonts w:ascii="Baskerville Win95BT" w:hAnsi="Baskerville Win95BT"/>
          <w:b/>
          <w:i/>
          <w:iCs/>
          <w:lang w:val="en-US"/>
        </w:rPr>
        <w:t>í</w:t>
      </w:r>
      <w:r w:rsidRPr="008A1F25">
        <w:rPr>
          <w:rFonts w:ascii="Basker-Semitic" w:hAnsi="Basker-Semitic"/>
          <w:b/>
          <w:i/>
          <w:lang w:val="en-US"/>
        </w:rPr>
        <w:t>!</w:t>
      </w:r>
      <w:r>
        <w:rPr>
          <w:rFonts w:ascii="Baskerville Win95BT" w:hAnsi="Baskerville Win95BT"/>
          <w:b/>
          <w:i/>
          <w:lang w:val="en-US"/>
        </w:rPr>
        <w:t>i</w:t>
      </w:r>
      <w:r w:rsidRPr="003D122D">
        <w:rPr>
          <w:rFonts w:ascii="Baskerville Win95BT" w:hAnsi="Baskerville Win95BT"/>
          <w:b/>
          <w:i/>
          <w:lang w:val="en-US"/>
        </w:rPr>
        <w:t xml:space="preserve"> </w:t>
      </w:r>
      <w:r w:rsidRPr="003D122D">
        <w:rPr>
          <w:rFonts w:ascii="Baskerville Win95BT" w:hAnsi="Baskerville Win95BT"/>
          <w:lang w:val="en-US"/>
        </w:rPr>
        <w:t>(</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é</w:t>
      </w:r>
      <w:r w:rsidRPr="003D122D">
        <w:rPr>
          <w:rFonts w:ascii="Basker-Semitic" w:hAnsi="Basker-Semitic"/>
          <w:i/>
          <w:lang w:val="en-US"/>
        </w:rPr>
        <w:t>!</w:t>
      </w:r>
      <w:r>
        <w:rPr>
          <w:rFonts w:ascii="Baskerville Win95BT" w:hAnsi="Baskerville Win95BT"/>
          <w:i/>
          <w:lang w:val="en-US"/>
        </w:rPr>
        <w:t>i</w:t>
      </w:r>
      <w:r w:rsidRPr="003D122D">
        <w:rPr>
          <w:rFonts w:ascii="Baskerville Win95BT" w:hAnsi="Baskerville Win95BT"/>
          <w:lang w:val="en-US"/>
        </w:rPr>
        <w:t>/</w:t>
      </w:r>
      <w:r w:rsidRPr="003D122D">
        <w:rPr>
          <w:rFonts w:ascii="Baskerville Win95BT" w:hAnsi="Baskerville Win95BT"/>
          <w:bCs/>
          <w:i/>
          <w:lang w:val="en-US"/>
        </w:rPr>
        <w:t>ľ</w:t>
      </w:r>
      <w:r w:rsidRPr="003D122D">
        <w:rPr>
          <w:rFonts w:ascii="Baskerville Win95BT" w:hAnsi="Baskerville Win95BT"/>
          <w:i/>
          <w:lang w:val="en-US"/>
        </w:rPr>
        <w:t>i</w:t>
      </w:r>
      <w:r w:rsidRPr="003D122D">
        <w:rPr>
          <w:rFonts w:ascii="Basker-Semitic" w:hAnsi="Basker-Semitic"/>
          <w:i/>
          <w:lang w:val="en-US"/>
        </w:rPr>
        <w:t>»!6</w:t>
      </w:r>
      <w:r w:rsidRPr="003D122D">
        <w:rPr>
          <w:rFonts w:ascii="Baskerville Win95BT" w:hAnsi="Baskerville Win95BT"/>
          <w:lang w:val="en-US"/>
        </w:rPr>
        <w:t>)</w:t>
      </w:r>
      <w:r w:rsidRPr="003D122D">
        <w:rPr>
          <w:rFonts w:ascii="Baskerville Win95BT" w:hAnsi="Baskerville Win95BT"/>
          <w:b/>
          <w:lang w:val="en-US"/>
        </w:rPr>
        <w:t xml:space="preserve"> </w:t>
      </w:r>
      <w:r w:rsidRPr="003D122D">
        <w:rPr>
          <w:rFonts w:ascii="Baskerville Win95BT" w:hAnsi="Baskerville Win95BT"/>
          <w:lang w:val="en-US"/>
        </w:rPr>
        <w:t>‘to interest, to be interesting, important (for somebody)’</w:t>
      </w:r>
      <w:r w:rsidRPr="003D122D">
        <w:rPr>
          <w:rFonts w:ascii="Baskerville Win95BT" w:hAnsi="Baskerville Win95BT"/>
          <w:i/>
          <w:lang w:val="en-US"/>
        </w:rPr>
        <w:t xml:space="preserve"> </w:t>
      </w:r>
      <w:r w:rsidRPr="003D122D">
        <w:rPr>
          <w:rFonts w:ascii="Arabic Typesetting" w:hAnsi="Arabic Typesetting"/>
          <w:b/>
          <w:bCs/>
          <w:sz w:val="40"/>
          <w:rtl/>
          <w:lang w:val="en-US"/>
        </w:rPr>
        <w:t>ڛٞائٞى</w:t>
      </w:r>
      <w:r w:rsidRPr="003D122D">
        <w:rPr>
          <w:rFonts w:ascii="Arabic Typesetting" w:hAnsi="Arabic Typesetting"/>
          <w:sz w:val="40"/>
          <w:rtl/>
          <w:lang w:val="en-US"/>
        </w:rPr>
        <w:t xml:space="preserve">  أَهَمَّ</w:t>
      </w:r>
      <w:r>
        <w:rPr>
          <w:rFonts w:ascii="Arabic Typesetting" w:hAnsi="Arabic Typesetting"/>
          <w:sz w:val="40"/>
          <w:lang w:val="en-US"/>
        </w:rPr>
        <w:t xml:space="preserve">   </w:t>
      </w:r>
    </w:p>
    <w:p w:rsidR="001B195D" w:rsidRPr="003D122D" w:rsidRDefault="001B195D" w:rsidP="008A36EF">
      <w:pPr>
        <w:tabs>
          <w:tab w:val="left" w:pos="4785"/>
        </w:tabs>
        <w:jc w:val="both"/>
        <w:rPr>
          <w:rFonts w:ascii="Baskerville Win95BT" w:hAnsi="Baskerville Win95BT"/>
          <w:iCs/>
          <w:lang w:val="en-US"/>
        </w:rPr>
      </w:pPr>
      <w:r w:rsidRPr="003D122D">
        <w:rPr>
          <w:rFonts w:ascii="Baskerville Win95BT" w:hAnsi="Baskerville Win95BT"/>
          <w:lang w:val="en-US"/>
        </w:rPr>
        <w:t xml:space="preserve">Pf. 3 sg. m. </w:t>
      </w:r>
      <w:r w:rsidRPr="003D122D">
        <w:rPr>
          <w:rFonts w:ascii="Basker-Semitic" w:hAnsi="Basker-Semitic"/>
          <w:i/>
          <w:lang w:val="en-US"/>
        </w:rPr>
        <w:t>»</w:t>
      </w:r>
      <w:r w:rsidRPr="003D122D">
        <w:rPr>
          <w:rFonts w:ascii="Baskerville Win95BT" w:hAnsi="Baskerville Win95BT"/>
          <w:i/>
          <w:iCs/>
          <w:lang w:val="en-US"/>
        </w:rPr>
        <w:t>í</w:t>
      </w:r>
      <w:r w:rsidRPr="003D122D">
        <w:rPr>
          <w:rFonts w:ascii="Basker-Semitic" w:hAnsi="Basker-Semitic"/>
          <w:i/>
          <w:lang w:val="en-US"/>
        </w:rPr>
        <w:t>!</w:t>
      </w:r>
      <w:r>
        <w:rPr>
          <w:rFonts w:ascii="Baskerville Win95BT" w:hAnsi="Baskerville Win95BT"/>
          <w:i/>
          <w:lang w:val="en-US"/>
        </w:rPr>
        <w:t>i</w:t>
      </w:r>
      <w:r w:rsidRPr="003D122D">
        <w:rPr>
          <w:rFonts w:ascii="Baskerville Win95BT" w:hAnsi="Baskerville Win95BT"/>
          <w:i/>
          <w:lang w:val="en-US"/>
        </w:rPr>
        <w:t xml:space="preserve"> </w:t>
      </w:r>
      <w:r w:rsidRPr="003D122D">
        <w:rPr>
          <w:rFonts w:ascii="Baskerville Win95BT" w:hAnsi="Baskerville Win95BT"/>
          <w:lang w:val="en-US"/>
        </w:rPr>
        <w:t xml:space="preserve">(13:5), 3 sg. m. + suff. 3 pl. m. </w:t>
      </w:r>
      <w:r w:rsidRPr="003D122D">
        <w:rPr>
          <w:rFonts w:ascii="Basker-Semitic" w:hAnsi="Basker-Semitic"/>
          <w:i/>
          <w:iCs/>
          <w:lang w:val="en-US"/>
        </w:rPr>
        <w:t>»3!</w:t>
      </w:r>
      <w:r w:rsidRPr="003D122D">
        <w:rPr>
          <w:rFonts w:ascii="Baskerville Win95BT" w:hAnsi="Baskerville Win95BT"/>
          <w:i/>
          <w:iCs/>
          <w:lang w:val="en-US"/>
        </w:rPr>
        <w:t>íyh</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iCs/>
          <w:lang w:val="en-US"/>
        </w:rPr>
        <w:t xml:space="preserve"> (</w:t>
      </w:r>
      <w:r w:rsidRPr="003D122D">
        <w:rPr>
          <w:rFonts w:ascii="Baskerville Win95BT" w:hAnsi="Baskerville Win95BT"/>
          <w:i/>
          <w:iCs/>
          <w:lang w:val="en-US"/>
        </w:rPr>
        <w:t>13:5</w:t>
      </w:r>
      <w:r w:rsidRPr="003D122D">
        <w:rPr>
          <w:rFonts w:ascii="Baskerville Win95BT" w:hAnsi="Baskerville Win95BT"/>
          <w:iCs/>
          <w:lang w:val="en-US"/>
        </w:rPr>
        <w:t>)</w:t>
      </w:r>
    </w:p>
    <w:p w:rsidR="001B195D" w:rsidRPr="003D122D" w:rsidRDefault="001B195D" w:rsidP="007C7049">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423</w:t>
      </w:r>
    </w:p>
    <w:p w:rsidR="00826D37" w:rsidRDefault="00826D37" w:rsidP="0043737D">
      <w:pPr>
        <w:jc w:val="both"/>
        <w:rPr>
          <w:rFonts w:ascii="Basker-Semitic" w:hAnsi="Basker-Semitic"/>
          <w:b/>
          <w:i/>
          <w:lang w:val="en-US"/>
        </w:rPr>
      </w:pPr>
    </w:p>
    <w:p w:rsidR="001B195D" w:rsidRPr="003D122D" w:rsidRDefault="001B195D" w:rsidP="0043737D">
      <w:pPr>
        <w:jc w:val="both"/>
        <w:rPr>
          <w:rFonts w:ascii="Arabic Typesetting" w:hAnsi="Arabic Typesetting"/>
          <w:sz w:val="40"/>
          <w:lang w:val="en-US"/>
        </w:rPr>
      </w:pPr>
      <w:r w:rsidRPr="003D122D">
        <w:rPr>
          <w:rFonts w:ascii="Basker-Semitic" w:hAnsi="Basker-Semitic"/>
          <w:b/>
          <w:i/>
          <w:lang w:val="en-US"/>
        </w:rPr>
        <w:t>»</w:t>
      </w:r>
      <w:r w:rsidRPr="003D122D">
        <w:rPr>
          <w:rFonts w:ascii="Baskerville Win95BT" w:hAnsi="Baskerville Win95BT"/>
          <w:b/>
          <w:i/>
          <w:lang w:val="en-US"/>
        </w:rPr>
        <w:t>ó</w:t>
      </w:r>
      <w:r w:rsidRPr="003D122D">
        <w:rPr>
          <w:rFonts w:ascii="Basker-Semitic" w:hAnsi="Basker-Semitic"/>
          <w:b/>
          <w:i/>
          <w:lang w:val="en-US"/>
        </w:rPr>
        <w:t>!</w:t>
      </w:r>
      <w:r w:rsidRPr="003D122D">
        <w:rPr>
          <w:rFonts w:ascii="Baskerville Win95BT" w:hAnsi="Baskerville Win95BT"/>
          <w:b/>
          <w:i/>
          <w:lang w:val="en-US"/>
        </w:rPr>
        <w:t xml:space="preserve">om </w:t>
      </w:r>
      <w:r w:rsidRPr="003D122D">
        <w:rPr>
          <w:rFonts w:ascii="Baskerville Win95BT" w:hAnsi="Baskerville Win95BT"/>
          <w:lang w:val="en-US"/>
        </w:rPr>
        <w:t>(</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ó</w:t>
      </w:r>
      <w:r w:rsidRPr="003D122D">
        <w:rPr>
          <w:rFonts w:ascii="Basker-Semitic" w:hAnsi="Basker-Semitic"/>
          <w:i/>
          <w:lang w:val="en-US"/>
        </w:rPr>
        <w:t>!</w:t>
      </w:r>
      <w:r w:rsidRPr="003D122D">
        <w:rPr>
          <w:rFonts w:ascii="Baskerville Win95BT" w:hAnsi="Baskerville Win95BT"/>
          <w:i/>
          <w:lang w:val="en-US"/>
        </w:rPr>
        <w:t>om</w:t>
      </w:r>
      <w:r w:rsidRPr="003D122D">
        <w:rPr>
          <w:rFonts w:ascii="Baskerville Win95BT" w:hAnsi="Baskerville Win95BT"/>
          <w:lang w:val="en-US"/>
        </w:rPr>
        <w:t>/</w:t>
      </w:r>
      <w:r w:rsidRPr="003D122D">
        <w:rPr>
          <w:rFonts w:ascii="Baskerville Win95BT" w:hAnsi="Baskerville Win95BT"/>
          <w:bCs/>
          <w:i/>
          <w:lang w:val="en-US"/>
        </w:rPr>
        <w:t>ľ</w:t>
      </w:r>
      <w:r w:rsidRPr="003D122D">
        <w:rPr>
          <w:rFonts w:ascii="Baskerville Win95BT" w:hAnsi="Baskerville Win95BT"/>
          <w:i/>
          <w:lang w:val="en-US"/>
        </w:rPr>
        <w:t>i</w:t>
      </w:r>
      <w:r w:rsidRPr="003D122D">
        <w:rPr>
          <w:rFonts w:ascii="Basker-Semitic" w:hAnsi="Basker-Semitic"/>
          <w:i/>
          <w:lang w:val="en-US"/>
        </w:rPr>
        <w:t>»!6</w:t>
      </w:r>
      <w:r w:rsidRPr="003D122D">
        <w:rPr>
          <w:rFonts w:ascii="Baskerville Win95BT" w:hAnsi="Baskerville Win95BT"/>
          <w:i/>
          <w:lang w:val="en-US"/>
        </w:rPr>
        <w:t>m</w:t>
      </w:r>
      <w:r w:rsidRPr="003D122D">
        <w:rPr>
          <w:rFonts w:ascii="Baskerville Win95BT" w:hAnsi="Baskerville Win95BT"/>
          <w:lang w:val="en-US"/>
        </w:rPr>
        <w:t xml:space="preserve">) ‘to sell’ </w:t>
      </w:r>
      <w:r w:rsidRPr="003D122D">
        <w:rPr>
          <w:rFonts w:ascii="Arabic Typesetting" w:hAnsi="Arabic Typesetting"/>
          <w:sz w:val="40"/>
          <w:rtl/>
          <w:lang w:val="en-US"/>
        </w:rPr>
        <w:t xml:space="preserve">باع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ڛُاؤُم</w:t>
      </w:r>
    </w:p>
    <w:p w:rsidR="001B195D" w:rsidRPr="003D122D" w:rsidRDefault="001B195D" w:rsidP="00ED74C2">
      <w:pPr>
        <w:jc w:val="both"/>
        <w:rPr>
          <w:rFonts w:ascii="Baskerville Win95BT" w:hAnsi="Baskerville Win95BT"/>
          <w:iCs/>
          <w:lang w:val="en-US"/>
        </w:rPr>
      </w:pPr>
      <w:r w:rsidRPr="003D122D">
        <w:rPr>
          <w:rFonts w:ascii="Baskerville Win95BT" w:hAnsi="Baskerville Win95BT"/>
          <w:lang w:val="en-US"/>
        </w:rPr>
        <w:t xml:space="preserve">Pf. 3 sg. m. </w:t>
      </w:r>
      <w:r w:rsidRPr="003D122D">
        <w:rPr>
          <w:rFonts w:ascii="Basker-Semitic" w:hAnsi="Basker-Semitic"/>
          <w:i/>
          <w:lang w:val="en-US"/>
        </w:rPr>
        <w:t>»</w:t>
      </w:r>
      <w:r w:rsidRPr="003D122D">
        <w:rPr>
          <w:rFonts w:ascii="Baskerville Win95BT" w:hAnsi="Baskerville Win95BT"/>
          <w:i/>
          <w:lang w:val="en-US"/>
        </w:rPr>
        <w:t>ó</w:t>
      </w:r>
      <w:r w:rsidRPr="003D122D">
        <w:rPr>
          <w:rFonts w:ascii="Basker-Semitic" w:hAnsi="Basker-Semitic"/>
          <w:i/>
          <w:lang w:val="en-US"/>
        </w:rPr>
        <w:t>!</w:t>
      </w:r>
      <w:r w:rsidRPr="003D122D">
        <w:rPr>
          <w:rFonts w:ascii="Baskerville Win95BT" w:hAnsi="Baskerville Win95BT"/>
          <w:i/>
          <w:lang w:val="en-US"/>
        </w:rPr>
        <w:t>om</w:t>
      </w:r>
      <w:r w:rsidRPr="003D122D">
        <w:rPr>
          <w:rFonts w:ascii="Baskerville Win95BT" w:hAnsi="Baskerville Win95BT"/>
          <w:iCs/>
          <w:lang w:val="en-US"/>
        </w:rPr>
        <w:t xml:space="preserve"> (25:33.54, </w:t>
      </w:r>
      <w:r w:rsidRPr="003D122D">
        <w:rPr>
          <w:rFonts w:ascii="Baskerville Win95BT" w:hAnsi="Baskerville Win95BT"/>
          <w:i/>
          <w:lang w:val="en-US"/>
        </w:rPr>
        <w:t>31:25</w:t>
      </w:r>
      <w:r w:rsidRPr="003D122D">
        <w:rPr>
          <w:rFonts w:ascii="Baskerville Win95BT" w:hAnsi="Baskerville Win95BT"/>
          <w:iCs/>
          <w:lang w:val="en-US"/>
        </w:rPr>
        <w:t xml:space="preserve">), 1 sg. </w:t>
      </w:r>
      <w:r w:rsidRPr="003D122D">
        <w:rPr>
          <w:rFonts w:ascii="Basker-Semitic" w:hAnsi="Basker-Semitic"/>
          <w:i/>
          <w:lang w:val="en-US"/>
        </w:rPr>
        <w:t>»</w:t>
      </w:r>
      <w:r w:rsidRPr="003D122D">
        <w:rPr>
          <w:rFonts w:ascii="Baskerville Win95BT" w:hAnsi="Baskerville Win95BT"/>
          <w:i/>
          <w:lang w:val="en-US"/>
        </w:rPr>
        <w:t>ó</w:t>
      </w:r>
      <w:r w:rsidRPr="003D122D">
        <w:rPr>
          <w:rFonts w:ascii="Basker-Semitic" w:hAnsi="Basker-Semitic"/>
          <w:i/>
          <w:lang w:val="en-US"/>
        </w:rPr>
        <w:t>!</w:t>
      </w:r>
      <w:r w:rsidRPr="003D122D">
        <w:rPr>
          <w:rFonts w:ascii="Baskerville Win95BT" w:hAnsi="Baskerville Win95BT"/>
          <w:i/>
          <w:lang w:val="en-US"/>
        </w:rPr>
        <w:t>omk</w:t>
      </w:r>
      <w:r w:rsidRPr="003D122D">
        <w:rPr>
          <w:rFonts w:ascii="Baskerville Win95BT" w:hAnsi="Baskerville Win95BT"/>
          <w:iCs/>
          <w:lang w:val="en-US"/>
        </w:rPr>
        <w:t xml:space="preserve"> (</w:t>
      </w:r>
      <w:r w:rsidRPr="003D122D">
        <w:rPr>
          <w:rFonts w:ascii="Baskerville Win95BT" w:hAnsi="Baskerville Win95BT"/>
          <w:i/>
          <w:lang w:val="en-US"/>
        </w:rPr>
        <w:t>31:25</w:t>
      </w:r>
      <w:r w:rsidRPr="003D122D">
        <w:rPr>
          <w:rFonts w:ascii="Baskerville Win95BT" w:hAnsi="Baskerville Win95BT"/>
          <w:iCs/>
          <w:lang w:val="en-US"/>
        </w:rPr>
        <w:t>)</w:t>
      </w:r>
    </w:p>
    <w:p w:rsidR="001B195D" w:rsidRPr="003D122D" w:rsidRDefault="001B195D" w:rsidP="00FC354B">
      <w:pPr>
        <w:jc w:val="both"/>
        <w:rPr>
          <w:rFonts w:ascii="Baskerville Win95BT" w:hAnsi="Baskerville Win95BT" w:cs="TITUS Cyberbit Basic"/>
          <w:lang w:val="en-US"/>
        </w:rPr>
      </w:pPr>
      <w:r w:rsidRPr="003D122D">
        <w:rPr>
          <w:rFonts w:ascii="Baskerville Win95BT" w:hAnsi="Baskerville Win95BT"/>
          <w:lang w:val="en-US"/>
        </w:rPr>
        <w:t xml:space="preserve">Impf. 3 sg. m.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ó</w:t>
      </w:r>
      <w:r w:rsidRPr="003D122D">
        <w:rPr>
          <w:rFonts w:ascii="Basker-Semitic" w:hAnsi="Basker-Semitic"/>
          <w:i/>
          <w:lang w:val="en-US"/>
        </w:rPr>
        <w:t>!</w:t>
      </w:r>
      <w:r w:rsidRPr="003D122D">
        <w:rPr>
          <w:rFonts w:ascii="Baskerville Win95BT" w:hAnsi="Baskerville Win95BT"/>
          <w:i/>
          <w:lang w:val="en-US"/>
        </w:rPr>
        <w:t xml:space="preserve">om </w:t>
      </w:r>
      <w:r w:rsidRPr="003D122D">
        <w:rPr>
          <w:rFonts w:ascii="Baskerville Win95BT" w:hAnsi="Baskerville Win95BT" w:cs="TITUS Cyberbit Basic"/>
          <w:lang w:val="en-US"/>
        </w:rPr>
        <w:t>(15:9)</w:t>
      </w:r>
      <w:r w:rsidRPr="003D122D">
        <w:rPr>
          <w:rFonts w:ascii="Baskerville Win95BT" w:hAnsi="Baskerville Win95BT"/>
          <w:lang w:val="en-US"/>
        </w:rPr>
        <w:t xml:space="preserve">, 2 sg. m. </w:t>
      </w:r>
      <w:r w:rsidRPr="003D122D">
        <w:rPr>
          <w:rFonts w:ascii="Baskerville Win95BT" w:hAnsi="Baskerville Win95BT" w:cs="TITUS Cyberbit Basic"/>
          <w:i/>
          <w:lang w:val="en-US"/>
        </w:rPr>
        <w:t>t</w:t>
      </w:r>
      <w:r w:rsidRPr="003D122D">
        <w:rPr>
          <w:rFonts w:ascii="Basker-Semitic" w:hAnsi="Basker-Semitic"/>
          <w:i/>
          <w:lang w:val="en-US"/>
        </w:rPr>
        <w:t>3</w:t>
      </w:r>
      <w:r w:rsidRPr="003D122D">
        <w:rPr>
          <w:i/>
          <w:lang w:val="en-US"/>
        </w:rPr>
        <w:t>ŝ</w:t>
      </w:r>
      <w:r w:rsidRPr="003D122D">
        <w:rPr>
          <w:rFonts w:ascii="Baskerville Win95BT" w:hAnsi="Baskerville Win95BT" w:cs="TITUS Cyberbit Basic"/>
          <w:i/>
          <w:lang w:val="en-US"/>
        </w:rPr>
        <w:t>ó</w:t>
      </w:r>
      <w:r w:rsidRPr="003D122D">
        <w:rPr>
          <w:rFonts w:ascii="Basker-Semitic" w:hAnsi="Basker-Semitic" w:cs="TITUS Cyberbit Basic"/>
          <w:i/>
          <w:lang w:val="en-US"/>
        </w:rPr>
        <w:t>!</w:t>
      </w:r>
      <w:r w:rsidRPr="003D122D">
        <w:rPr>
          <w:rFonts w:ascii="Baskerville Win95BT" w:hAnsi="Baskerville Win95BT" w:cs="TITUS Cyberbit Basic"/>
          <w:i/>
          <w:lang w:val="en-US"/>
        </w:rPr>
        <w:t>om</w:t>
      </w:r>
      <w:r>
        <w:rPr>
          <w:rFonts w:ascii="Baskerville Win95BT" w:hAnsi="Baskerville Win95BT" w:cs="TITUS Cyberbit Basic"/>
          <w:lang w:val="en-US"/>
        </w:rPr>
        <w:t xml:space="preserve"> (25:32.53, 31:25.27</w:t>
      </w:r>
      <w:r w:rsidRPr="003D122D">
        <w:rPr>
          <w:rFonts w:ascii="Baskerville Win95BT" w:hAnsi="Baskerville Win95BT" w:cs="TITUS Cyberbit Basic"/>
          <w:lang w:val="en-US"/>
        </w:rPr>
        <w:t>)</w:t>
      </w:r>
    </w:p>
    <w:p w:rsidR="001B195D" w:rsidRPr="00A300E7" w:rsidRDefault="001B195D" w:rsidP="00FC354B">
      <w:pPr>
        <w:jc w:val="both"/>
        <w:rPr>
          <w:rFonts w:ascii="Baskerville Win95BT" w:hAnsi="Baskerville Win95BT" w:cs="TITUS Cyberbit Basic"/>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 xml:space="preserve"> ‘To sell something (direct object) to somebody (</w:t>
      </w:r>
      <w:r w:rsidRPr="003D122D">
        <w:rPr>
          <w:i/>
          <w:iCs/>
          <w:sz w:val="20"/>
          <w:szCs w:val="20"/>
          <w:lang w:val="en-US"/>
        </w:rPr>
        <w:t>ḷ</w:t>
      </w:r>
      <w:r w:rsidRPr="003D122D">
        <w:rPr>
          <w:rFonts w:ascii="Basker-Semitic" w:hAnsi="Basker-Semitic"/>
          <w:i/>
          <w:iCs/>
          <w:sz w:val="20"/>
          <w:szCs w:val="20"/>
          <w:lang w:val="en-US"/>
        </w:rPr>
        <w:t>3</w:t>
      </w:r>
      <w:r w:rsidRPr="003D122D">
        <w:rPr>
          <w:rFonts w:ascii="Baskerville Win95BT" w:hAnsi="Baskerville Win95BT"/>
          <w:sz w:val="20"/>
          <w:szCs w:val="20"/>
          <w:lang w:val="en-US"/>
        </w:rPr>
        <w:t>-) at a certain price (</w:t>
      </w:r>
      <w:r w:rsidRPr="003D122D">
        <w:rPr>
          <w:i/>
          <w:iCs/>
          <w:sz w:val="20"/>
          <w:szCs w:val="20"/>
          <w:lang w:val="en-US"/>
        </w:rPr>
        <w:t>b</w:t>
      </w:r>
      <w:r w:rsidRPr="003D122D">
        <w:rPr>
          <w:rFonts w:ascii="Basker-Semitic" w:hAnsi="Basker-Semitic"/>
          <w:i/>
          <w:iCs/>
          <w:sz w:val="20"/>
          <w:szCs w:val="20"/>
          <w:lang w:val="en-US"/>
        </w:rPr>
        <w:t>3</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31:25</w:t>
      </w:r>
      <w:r>
        <w:rPr>
          <w:rFonts w:ascii="Baskerville Win95BT" w:hAnsi="Baskerville Win95BT"/>
          <w:iCs/>
          <w:sz w:val="20"/>
          <w:szCs w:val="20"/>
          <w:lang w:val="en-US"/>
        </w:rPr>
        <w:t>.</w:t>
      </w:r>
    </w:p>
    <w:p w:rsidR="001B195D" w:rsidRPr="003D122D" w:rsidRDefault="001B195D" w:rsidP="0043737D">
      <w:pPr>
        <w:pStyle w:val="4"/>
        <w:spacing w:after="0" w:line="240" w:lineRule="auto"/>
        <w:ind w:left="0"/>
        <w:jc w:val="both"/>
        <w:rPr>
          <w:rFonts w:ascii="Arabic Typesetting" w:hAnsi="Arabic Typesetting"/>
          <w:sz w:val="40"/>
          <w:szCs w:val="40"/>
          <w:rtl/>
          <w:lang w:val="en-US"/>
        </w:rPr>
      </w:pPr>
      <w:r w:rsidRPr="003D122D">
        <w:rPr>
          <w:rFonts w:ascii="Baskerville Win95BT" w:hAnsi="Baskerville Win95BT"/>
          <w:b/>
          <w:sz w:val="24"/>
          <w:szCs w:val="24"/>
          <w:lang w:val="en-US"/>
        </w:rPr>
        <w:t xml:space="preserve">P </w:t>
      </w:r>
      <w:r w:rsidRPr="003D122D">
        <w:rPr>
          <w:rFonts w:ascii="Basker-Semitic" w:hAnsi="Basker-Semitic"/>
          <w:b/>
          <w:i/>
          <w:sz w:val="24"/>
          <w:szCs w:val="24"/>
          <w:lang w:val="en-US"/>
        </w:rPr>
        <w:t>»</w:t>
      </w:r>
      <w:r w:rsidRPr="003D122D">
        <w:rPr>
          <w:rFonts w:ascii="Baskerville Win95BT" w:hAnsi="Baskerville Win95BT"/>
          <w:b/>
          <w:i/>
          <w:sz w:val="24"/>
          <w:szCs w:val="24"/>
          <w:lang w:val="en-US"/>
        </w:rPr>
        <w:t>í</w:t>
      </w:r>
      <w:r w:rsidRPr="003D122D">
        <w:rPr>
          <w:rFonts w:ascii="Basker-Semitic" w:hAnsi="Basker-Semitic"/>
          <w:b/>
          <w:i/>
          <w:sz w:val="24"/>
          <w:szCs w:val="24"/>
          <w:lang w:val="en-US"/>
        </w:rPr>
        <w:t>!</w:t>
      </w:r>
      <w:r w:rsidRPr="003D122D">
        <w:rPr>
          <w:rFonts w:ascii="Baskerville Win95BT" w:hAnsi="Baskerville Win95BT"/>
          <w:b/>
          <w:i/>
          <w:sz w:val="24"/>
          <w:szCs w:val="24"/>
          <w:lang w:val="en-US"/>
        </w:rPr>
        <w:t>am</w:t>
      </w:r>
      <w:r w:rsidRPr="003D122D">
        <w:rPr>
          <w:rFonts w:ascii="Baskerville Win95BT" w:hAnsi="Baskerville Win95BT"/>
          <w:sz w:val="24"/>
          <w:szCs w:val="24"/>
          <w:lang w:val="en-US"/>
        </w:rPr>
        <w:t xml:space="preserve"> (</w:t>
      </w:r>
      <w:r w:rsidRPr="003D122D">
        <w:rPr>
          <w:rFonts w:ascii="Baskerville Win95BT" w:hAnsi="Baskerville Win95BT"/>
          <w:i/>
          <w:sz w:val="24"/>
          <w:szCs w:val="24"/>
          <w:lang w:val="en-US"/>
        </w:rPr>
        <w:t>y</w:t>
      </w:r>
      <w:r w:rsidRPr="003D122D">
        <w:rPr>
          <w:rFonts w:ascii="Basker-Semitic" w:hAnsi="Basker-Semitic"/>
          <w:i/>
          <w:sz w:val="24"/>
          <w:szCs w:val="24"/>
          <w:lang w:val="en-US"/>
        </w:rPr>
        <w:t>3</w:t>
      </w:r>
      <w:r w:rsidRPr="003D122D">
        <w:rPr>
          <w:rFonts w:ascii="Basker-Semitic" w:hAnsi="Basker-Semitic"/>
          <w:i/>
          <w:iCs/>
          <w:sz w:val="24"/>
          <w:szCs w:val="24"/>
          <w:lang w:val="en-US"/>
        </w:rPr>
        <w:t>»</w:t>
      </w:r>
      <w:r w:rsidRPr="003D122D">
        <w:rPr>
          <w:rFonts w:ascii="Baskerville Win95BT" w:hAnsi="Baskerville Win95BT"/>
          <w:i/>
          <w:iCs/>
          <w:sz w:val="24"/>
          <w:szCs w:val="24"/>
          <w:lang w:val="en-US"/>
        </w:rPr>
        <w:t>óu</w:t>
      </w:r>
      <w:r w:rsidRPr="003D122D">
        <w:rPr>
          <w:rFonts w:ascii="Basker-Semitic" w:hAnsi="Basker-Semitic"/>
          <w:i/>
          <w:iCs/>
          <w:sz w:val="24"/>
          <w:szCs w:val="24"/>
          <w:lang w:val="en-US"/>
        </w:rPr>
        <w:t>!</w:t>
      </w:r>
      <w:r w:rsidRPr="003D122D">
        <w:rPr>
          <w:rFonts w:ascii="Baskerville Win95BT" w:hAnsi="Baskerville Win95BT"/>
          <w:i/>
          <w:iCs/>
          <w:sz w:val="24"/>
          <w:szCs w:val="24"/>
          <w:lang w:val="en-US"/>
        </w:rPr>
        <w:t>om</w:t>
      </w:r>
      <w:r w:rsidRPr="003D122D">
        <w:rPr>
          <w:rFonts w:ascii="Baskerville Win95BT" w:hAnsi="Baskerville Win95BT"/>
          <w:iCs/>
          <w:sz w:val="24"/>
          <w:szCs w:val="24"/>
          <w:lang w:val="en-US"/>
        </w:rPr>
        <w:t>/</w:t>
      </w:r>
      <w:r w:rsidRPr="003D122D">
        <w:rPr>
          <w:rFonts w:ascii="Baskerville Win95BT" w:hAnsi="Baskerville Win95BT"/>
          <w:bCs/>
          <w:i/>
          <w:lang w:val="en-US"/>
        </w:rPr>
        <w:t>ľ</w:t>
      </w:r>
      <w:r w:rsidRPr="003D122D">
        <w:rPr>
          <w:rFonts w:ascii="Baskerville Win95BT" w:hAnsi="Baskerville Win95BT"/>
          <w:i/>
          <w:sz w:val="24"/>
          <w:szCs w:val="24"/>
          <w:lang w:val="en-US"/>
        </w:rPr>
        <w:t>i</w:t>
      </w:r>
      <w:r w:rsidRPr="003D122D">
        <w:rPr>
          <w:rFonts w:ascii="Basker-Semitic" w:hAnsi="Basker-Semitic"/>
          <w:i/>
          <w:sz w:val="24"/>
          <w:szCs w:val="24"/>
          <w:lang w:val="en-US"/>
        </w:rPr>
        <w:t>»!</w:t>
      </w:r>
      <w:r w:rsidRPr="003D122D">
        <w:rPr>
          <w:rFonts w:ascii="Baskerville Win95BT" w:hAnsi="Baskerville Win95BT"/>
          <w:i/>
          <w:sz w:val="24"/>
          <w:szCs w:val="24"/>
          <w:lang w:val="en-US"/>
        </w:rPr>
        <w:t>óm</w:t>
      </w:r>
      <w:r w:rsidRPr="003D122D">
        <w:rPr>
          <w:rFonts w:ascii="Baskerville Win95BT" w:hAnsi="Baskerville Win95BT"/>
          <w:sz w:val="24"/>
          <w:szCs w:val="24"/>
          <w:lang w:val="en-US"/>
        </w:rPr>
        <w:t>)</w:t>
      </w:r>
      <w:r w:rsidRPr="003D122D">
        <w:rPr>
          <w:rFonts w:ascii="Baskerville Win95BT" w:hAnsi="Baskerville Win95BT"/>
          <w:b/>
          <w:sz w:val="24"/>
          <w:szCs w:val="24"/>
          <w:lang w:val="en-US"/>
        </w:rPr>
        <w:t xml:space="preserve"> </w:t>
      </w:r>
      <w:r w:rsidRPr="003D122D">
        <w:rPr>
          <w:rFonts w:ascii="Arabic Typesetting" w:hAnsi="Arabic Typesetting"/>
          <w:b/>
          <w:bCs/>
          <w:sz w:val="40"/>
          <w:szCs w:val="40"/>
          <w:rtl/>
          <w:lang w:val="en-US"/>
        </w:rPr>
        <w:t>ڛِيئَم</w:t>
      </w:r>
    </w:p>
    <w:p w:rsidR="001B195D" w:rsidRPr="003D122D" w:rsidRDefault="001B195D" w:rsidP="00B44E9D">
      <w:pPr>
        <w:pStyle w:val="4"/>
        <w:spacing w:after="0" w:line="240" w:lineRule="auto"/>
        <w:ind w:left="0"/>
        <w:jc w:val="both"/>
        <w:rPr>
          <w:rFonts w:ascii="Baskerville Win95BT" w:hAnsi="Baskerville Win95BT"/>
          <w:sz w:val="24"/>
          <w:szCs w:val="24"/>
          <w:lang w:val="en-US"/>
        </w:rPr>
      </w:pPr>
      <w:r w:rsidRPr="003D122D">
        <w:rPr>
          <w:rFonts w:ascii="Baskerville Win95BT" w:hAnsi="Baskerville Win95BT"/>
          <w:sz w:val="24"/>
          <w:szCs w:val="24"/>
          <w:lang w:val="en-US"/>
        </w:rPr>
        <w:t xml:space="preserve">Impf. 3 sg. m. </w:t>
      </w:r>
      <w:r w:rsidRPr="003D122D">
        <w:rPr>
          <w:rFonts w:ascii="Basker-Semitic" w:hAnsi="Basker-Semitic"/>
          <w:i/>
          <w:iCs/>
          <w:sz w:val="24"/>
          <w:szCs w:val="24"/>
          <w:lang w:val="en-US"/>
        </w:rPr>
        <w:t>»</w:t>
      </w:r>
      <w:r w:rsidRPr="003D122D">
        <w:rPr>
          <w:rFonts w:ascii="Baskerville Win95BT" w:hAnsi="Baskerville Win95BT"/>
          <w:i/>
          <w:iCs/>
          <w:sz w:val="24"/>
          <w:szCs w:val="24"/>
          <w:lang w:val="en-US"/>
        </w:rPr>
        <w:t>óu</w:t>
      </w:r>
      <w:r w:rsidRPr="003D122D">
        <w:rPr>
          <w:rFonts w:ascii="Basker-Semitic" w:hAnsi="Basker-Semitic"/>
          <w:i/>
          <w:iCs/>
          <w:sz w:val="24"/>
          <w:szCs w:val="24"/>
          <w:lang w:val="en-US"/>
        </w:rPr>
        <w:t>!</w:t>
      </w:r>
      <w:r w:rsidRPr="003D122D">
        <w:rPr>
          <w:rFonts w:ascii="Baskerville Win95BT" w:hAnsi="Baskerville Win95BT"/>
          <w:i/>
          <w:iCs/>
          <w:sz w:val="24"/>
          <w:szCs w:val="24"/>
          <w:lang w:val="en-US"/>
        </w:rPr>
        <w:t>om</w:t>
      </w:r>
      <w:r w:rsidRPr="003D122D">
        <w:rPr>
          <w:rFonts w:ascii="Baskerville Win95BT" w:hAnsi="Baskerville Win95BT"/>
          <w:sz w:val="24"/>
          <w:szCs w:val="24"/>
          <w:lang w:val="en-US"/>
        </w:rPr>
        <w:t xml:space="preserve"> (</w:t>
      </w:r>
      <w:r w:rsidRPr="003D122D">
        <w:rPr>
          <w:rFonts w:ascii="Baskerville Win95BT" w:hAnsi="Baskerville Win95BT"/>
          <w:i/>
          <w:iCs/>
          <w:sz w:val="24"/>
          <w:szCs w:val="24"/>
          <w:lang w:val="en-US"/>
        </w:rPr>
        <w:t>26:111</w:t>
      </w:r>
      <w:r w:rsidRPr="003D122D">
        <w:rPr>
          <w:rFonts w:ascii="Baskerville Win95BT" w:hAnsi="Baskerville Win95BT"/>
          <w:sz w:val="24"/>
          <w:szCs w:val="24"/>
          <w:lang w:val="en-US"/>
        </w:rPr>
        <w:t>)</w:t>
      </w:r>
    </w:p>
    <w:p w:rsidR="001B195D" w:rsidRPr="003D122D" w:rsidRDefault="001B195D" w:rsidP="0086114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429</w:t>
      </w:r>
    </w:p>
    <w:p w:rsidR="001B195D" w:rsidRPr="003D122D" w:rsidRDefault="001B195D" w:rsidP="00270CAF">
      <w:pPr>
        <w:jc w:val="both"/>
        <w:rPr>
          <w:rFonts w:ascii="Baskerville Win95BT" w:hAnsi="Baskerville Win95BT" w:cs="TITUS Cyberbit Basic"/>
          <w:i/>
          <w:lang w:val="en-US"/>
        </w:rPr>
      </w:pPr>
    </w:p>
    <w:p w:rsidR="001B195D" w:rsidRPr="003C1559" w:rsidRDefault="001B195D" w:rsidP="00C938D5">
      <w:pPr>
        <w:pStyle w:val="af"/>
        <w:ind w:left="0"/>
        <w:jc w:val="both"/>
        <w:rPr>
          <w:rFonts w:ascii="Calibri" w:hAnsi="Calibri"/>
          <w:b/>
          <w:bCs/>
          <w:sz w:val="40"/>
          <w:lang w:val="en-US"/>
        </w:rPr>
      </w:pPr>
      <w:r w:rsidRPr="0079469C">
        <w:rPr>
          <w:rFonts w:ascii="Basker-Semitic" w:hAnsi="Basker-Semitic"/>
          <w:b/>
          <w:i/>
          <w:iCs/>
          <w:lang w:val="en-US"/>
        </w:rPr>
        <w:t>»</w:t>
      </w:r>
      <w:r w:rsidRPr="0079469C">
        <w:rPr>
          <w:rFonts w:ascii="Baskerville Win95BT" w:hAnsi="Baskerville Win95BT"/>
          <w:b/>
          <w:i/>
          <w:iCs/>
          <w:lang w:val="en-US"/>
        </w:rPr>
        <w:t>ó</w:t>
      </w:r>
      <w:r w:rsidRPr="0079469C">
        <w:rPr>
          <w:rFonts w:ascii="Basker-Semitic" w:hAnsi="Basker-Semitic"/>
          <w:b/>
          <w:i/>
          <w:iCs/>
          <w:lang w:val="en-US"/>
        </w:rPr>
        <w:t>!</w:t>
      </w:r>
      <w:r w:rsidRPr="0079469C">
        <w:rPr>
          <w:rFonts w:ascii="Baskerville Win95BT" w:hAnsi="Baskerville Win95BT"/>
          <w:b/>
          <w:i/>
          <w:iCs/>
          <w:lang w:val="en-US"/>
        </w:rPr>
        <w:t>hor</w:t>
      </w:r>
      <w:r w:rsidRPr="0079469C">
        <w:rPr>
          <w:rFonts w:ascii="Baskerville Win95BT" w:hAnsi="Baskerville Win95BT"/>
          <w:bCs/>
          <w:lang w:val="en-US"/>
        </w:rPr>
        <w:t xml:space="preserve"> m. ‘fishing tackle’ </w:t>
      </w:r>
      <w:r w:rsidRPr="0079469C">
        <w:rPr>
          <w:rFonts w:ascii="Arabic Typesetting" w:hAnsi="Arabic Typesetting"/>
          <w:sz w:val="40"/>
          <w:rtl/>
          <w:lang w:val="en-US"/>
        </w:rPr>
        <w:t xml:space="preserve">خيط لصيد السمك </w:t>
      </w:r>
      <w:r w:rsidRPr="0079469C">
        <w:rPr>
          <w:rFonts w:ascii="Arabic Typesetting" w:hAnsi="Arabic Typesetting"/>
          <w:sz w:val="40"/>
          <w:lang w:val="en-US"/>
        </w:rPr>
        <w:t xml:space="preserve">    </w:t>
      </w:r>
      <w:r w:rsidRPr="0079469C">
        <w:rPr>
          <w:rFonts w:ascii="Arabic Typesetting" w:hAnsi="Arabic Typesetting"/>
          <w:sz w:val="40"/>
          <w:rtl/>
          <w:lang w:val="en-US"/>
        </w:rPr>
        <w:t xml:space="preserve">  </w:t>
      </w:r>
      <w:r w:rsidRPr="0079469C">
        <w:rPr>
          <w:rFonts w:ascii="Arabic Typesetting" w:hAnsi="Arabic Typesetting"/>
          <w:b/>
          <w:bCs/>
          <w:sz w:val="40"/>
          <w:rtl/>
          <w:lang w:val="en-US"/>
        </w:rPr>
        <w:t>ڛُؤْهُر</w:t>
      </w:r>
    </w:p>
    <w:p w:rsidR="001B195D" w:rsidRPr="0079469C" w:rsidRDefault="001B195D" w:rsidP="00801F97">
      <w:pPr>
        <w:pStyle w:val="af"/>
        <w:ind w:left="0"/>
        <w:jc w:val="both"/>
        <w:rPr>
          <w:rFonts w:ascii="Calibri" w:hAnsi="Calibri"/>
          <w:sz w:val="40"/>
          <w:rtl/>
          <w:lang w:val="en-US"/>
        </w:rPr>
      </w:pPr>
      <w:r w:rsidRPr="0079469C">
        <w:rPr>
          <w:rFonts w:ascii="Baskerville Win95BT" w:hAnsi="Baskerville Win95BT"/>
          <w:bCs/>
          <w:lang w:val="en-US"/>
        </w:rPr>
        <w:t>29:25</w:t>
      </w:r>
    </w:p>
    <w:p w:rsidR="001B195D" w:rsidRPr="003D122D" w:rsidRDefault="001B195D" w:rsidP="00861141">
      <w:pPr>
        <w:jc w:val="both"/>
        <w:rPr>
          <w:rFonts w:ascii="Baskerville Win95BT" w:hAnsi="Baskerville Win95BT"/>
          <w:sz w:val="20"/>
          <w:szCs w:val="20"/>
          <w:lang w:val="en-US"/>
        </w:rPr>
      </w:pPr>
      <w:r w:rsidRPr="0079469C">
        <w:rPr>
          <w:sz w:val="20"/>
          <w:szCs w:val="20"/>
          <w:lang w:val="en-US"/>
        </w:rPr>
        <w:t>●</w:t>
      </w:r>
      <w:r w:rsidRPr="0079469C">
        <w:rPr>
          <w:rFonts w:ascii="Baskerville Win95BT" w:hAnsi="Baskerville Win95BT"/>
          <w:sz w:val="20"/>
          <w:szCs w:val="20"/>
          <w:lang w:val="en-US"/>
        </w:rPr>
        <w:t xml:space="preserve"> LS 426</w:t>
      </w:r>
    </w:p>
    <w:p w:rsidR="001B195D" w:rsidRPr="003D122D" w:rsidRDefault="001B195D" w:rsidP="00270CAF">
      <w:pPr>
        <w:jc w:val="both"/>
        <w:rPr>
          <w:rFonts w:ascii="Baskerville Win95BT" w:hAnsi="Baskerville Win95BT"/>
          <w:lang w:val="en-US"/>
        </w:rPr>
      </w:pPr>
    </w:p>
    <w:p w:rsidR="001B195D" w:rsidRPr="003D122D" w:rsidRDefault="001B195D" w:rsidP="0043737D">
      <w:pPr>
        <w:jc w:val="both"/>
        <w:rPr>
          <w:rFonts w:ascii="Baskerville Win95BT" w:hAnsi="Baskerville Win95BT"/>
          <w:lang w:val="en-US"/>
        </w:rPr>
      </w:pPr>
      <w:r w:rsidRPr="003D122D">
        <w:rPr>
          <w:rFonts w:ascii="Basker-Semitic" w:hAnsi="Basker-Semitic"/>
          <w:b/>
          <w:i/>
          <w:iCs/>
          <w:lang w:val="en-US"/>
        </w:rPr>
        <w:t>»5</w:t>
      </w:r>
      <w:r w:rsidRPr="003D122D">
        <w:rPr>
          <w:rFonts w:ascii="Baskerville Win95BT" w:hAnsi="Baskerville Win95BT"/>
          <w:b/>
          <w:i/>
          <w:iCs/>
          <w:lang w:val="en-US"/>
        </w:rPr>
        <w:t>y</w:t>
      </w:r>
      <w:r w:rsidRPr="003D122D">
        <w:rPr>
          <w:rFonts w:ascii="Basker-Semitic" w:hAnsi="Basker-Semitic"/>
          <w:b/>
          <w:i/>
          <w:iCs/>
          <w:lang w:val="en-US"/>
        </w:rPr>
        <w:t>"</w:t>
      </w:r>
      <w:r w:rsidRPr="003D122D">
        <w:rPr>
          <w:rFonts w:ascii="Baskerville Win95BT" w:hAnsi="Baskerville Win95BT"/>
          <w:i/>
          <w:iCs/>
          <w:lang w:val="en-US"/>
        </w:rPr>
        <w:t xml:space="preserve"> </w:t>
      </w:r>
      <w:r w:rsidRPr="003D122D">
        <w:rPr>
          <w:rFonts w:ascii="Baskerville Win95BT" w:hAnsi="Baskerville Win95BT"/>
          <w:lang w:val="en-US"/>
        </w:rPr>
        <w:t>m.</w:t>
      </w:r>
      <w:r w:rsidRPr="003D122D">
        <w:rPr>
          <w:rFonts w:ascii="Baskerville Win95BT" w:hAnsi="Baskerville Win95BT"/>
          <w:iCs/>
          <w:lang w:val="en-US"/>
        </w:rPr>
        <w:t xml:space="preserve"> (du. </w:t>
      </w:r>
      <w:r w:rsidRPr="003D122D">
        <w:rPr>
          <w:rFonts w:ascii="Basker-Semitic" w:hAnsi="Basker-Semitic"/>
          <w:i/>
          <w:iCs/>
          <w:lang w:val="en-US"/>
        </w:rPr>
        <w:t>»6</w:t>
      </w:r>
      <w:r w:rsidRPr="003D122D">
        <w:rPr>
          <w:rFonts w:ascii="Baskerville Win95BT" w:hAnsi="Baskerville Win95BT"/>
          <w:i/>
          <w:iCs/>
          <w:lang w:val="en-US"/>
        </w:rPr>
        <w:t>y</w:t>
      </w:r>
      <w:r w:rsidRPr="003D122D">
        <w:rPr>
          <w:rFonts w:ascii="Basker-Semitic" w:hAnsi="Basker-Semitic"/>
          <w:i/>
          <w:iCs/>
          <w:lang w:val="en-US"/>
        </w:rPr>
        <w:t>"</w:t>
      </w:r>
      <w:r w:rsidRPr="003D122D">
        <w:rPr>
          <w:rFonts w:ascii="Baskerville Win95BT" w:hAnsi="Baskerville Win95BT"/>
          <w:i/>
          <w:iCs/>
          <w:lang w:val="en-US"/>
        </w:rPr>
        <w:t>i</w:t>
      </w:r>
      <w:r w:rsidRPr="003D122D">
        <w:rPr>
          <w:rFonts w:ascii="Baskerville Win95BT" w:hAnsi="Baskerville Win95BT"/>
          <w:lang w:val="en-US"/>
        </w:rPr>
        <w:t xml:space="preserve">, pl. </w:t>
      </w:r>
      <w:r>
        <w:rPr>
          <w:rFonts w:ascii="Basker-Semitic" w:hAnsi="Basker-Semitic"/>
          <w:i/>
          <w:iCs/>
          <w:lang w:val="en-US"/>
        </w:rPr>
        <w:t>»</w:t>
      </w:r>
      <w:r w:rsidRPr="00775AA0">
        <w:rPr>
          <w:rFonts w:ascii="Basker-Semitic" w:hAnsi="Basker-Semitic"/>
          <w:i/>
          <w:iCs/>
          <w:lang w:val="en-US"/>
        </w:rPr>
        <w:t>5</w:t>
      </w:r>
      <w:r w:rsidRPr="003D122D">
        <w:rPr>
          <w:rFonts w:ascii="Basker-Semitic" w:hAnsi="Basker-Semitic"/>
          <w:i/>
          <w:iCs/>
          <w:lang w:val="en-US"/>
        </w:rPr>
        <w:t>"</w:t>
      </w:r>
      <w:r w:rsidRPr="003D122D">
        <w:rPr>
          <w:rFonts w:ascii="Baskerville Win95BT" w:hAnsi="Baskerville Win95BT"/>
          <w:lang w:val="en-US"/>
        </w:rPr>
        <w:t xml:space="preserve">) </w:t>
      </w:r>
    </w:p>
    <w:p w:rsidR="001B195D" w:rsidRPr="003D122D" w:rsidRDefault="001B195D" w:rsidP="00F52097">
      <w:pPr>
        <w:jc w:val="both"/>
        <w:rPr>
          <w:rFonts w:ascii="Arabic Typesetting" w:hAnsi="Arabic Typesetting"/>
          <w:b/>
          <w:bCs/>
          <w:sz w:val="40"/>
          <w:rtl/>
          <w:lang w:val="en-US"/>
        </w:rPr>
      </w:pPr>
      <w:r w:rsidRPr="003D122D">
        <w:rPr>
          <w:rFonts w:ascii="Baskerville Win95BT" w:hAnsi="Baskerville Win95BT"/>
          <w:lang w:val="en-US"/>
        </w:rPr>
        <w:t xml:space="preserve">‘the belly part of the slaughtered animal’ </w:t>
      </w:r>
      <w:r w:rsidRPr="003D122D">
        <w:rPr>
          <w:rFonts w:ascii="Arabic Typesetting" w:hAnsi="Arabic Typesetting"/>
          <w:sz w:val="40"/>
          <w:rtl/>
          <w:lang w:val="en-US"/>
        </w:rPr>
        <w:t xml:space="preserve">الجزء البطني من الحيوان المذبوح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ڛَيْع</w:t>
      </w:r>
    </w:p>
    <w:p w:rsidR="001B195D" w:rsidRPr="003D122D" w:rsidRDefault="001B195D" w:rsidP="00F52097">
      <w:pPr>
        <w:jc w:val="both"/>
        <w:rPr>
          <w:rFonts w:ascii="Baskerville Win95BT" w:hAnsi="Baskerville Win95BT"/>
          <w:i/>
          <w:lang w:val="en-US"/>
        </w:rPr>
      </w:pPr>
      <w:r w:rsidRPr="003D122D">
        <w:rPr>
          <w:rFonts w:ascii="Baskerville Win95BT" w:hAnsi="Baskerville Win95BT"/>
          <w:i/>
          <w:lang w:val="en-US"/>
        </w:rPr>
        <w:t>18:43</w:t>
      </w:r>
    </w:p>
    <w:p w:rsidR="001B195D" w:rsidRPr="003D122D" w:rsidRDefault="001B195D" w:rsidP="0086114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Not in LS</w:t>
      </w:r>
    </w:p>
    <w:p w:rsidR="001B195D" w:rsidRPr="003D122D" w:rsidRDefault="001B195D" w:rsidP="000F45D8">
      <w:pPr>
        <w:jc w:val="both"/>
        <w:rPr>
          <w:rFonts w:ascii="Calibri" w:hAnsi="Calibri"/>
          <w:b/>
          <w:bCs/>
          <w:i/>
          <w:iCs/>
          <w:lang w:val="en-US"/>
        </w:rPr>
      </w:pPr>
    </w:p>
    <w:p w:rsidR="001B195D" w:rsidRPr="003D122D" w:rsidRDefault="001B195D" w:rsidP="0079469C">
      <w:pPr>
        <w:jc w:val="both"/>
        <w:rPr>
          <w:rFonts w:ascii="Arabic Typesetting" w:hAnsi="Arabic Typesetting"/>
          <w:sz w:val="40"/>
          <w:rtl/>
          <w:lang w:val="en-US"/>
        </w:rPr>
      </w:pPr>
      <w:r w:rsidRPr="003D122D">
        <w:rPr>
          <w:rFonts w:ascii="Basker-Semitic" w:hAnsi="Basker-Semitic"/>
          <w:b/>
          <w:bCs/>
          <w:i/>
          <w:iCs/>
          <w:lang w:val="en-US"/>
        </w:rPr>
        <w:t>»B</w:t>
      </w:r>
      <w:r w:rsidRPr="003D122D">
        <w:rPr>
          <w:rFonts w:ascii="Baskerville Win95BT" w:hAnsi="Baskerville Win95BT"/>
          <w:b/>
          <w:bCs/>
          <w:i/>
          <w:iCs/>
          <w:lang w:val="en-US"/>
        </w:rPr>
        <w:t>b</w:t>
      </w:r>
      <w:r w:rsidRPr="003D122D">
        <w:rPr>
          <w:rFonts w:ascii="Baskerville Win95BT" w:hAnsi="Baskerville Win95BT"/>
          <w:b/>
          <w:bCs/>
          <w:lang w:val="en-US"/>
        </w:rPr>
        <w:t xml:space="preserve"> </w:t>
      </w:r>
      <w:r w:rsidRPr="003D122D">
        <w:rPr>
          <w:rFonts w:ascii="Baskerville Win95BT" w:hAnsi="Baskerville Win95BT" w:cs="Charis SIL"/>
          <w:iCs/>
          <w:lang w:val="en-US"/>
        </w:rPr>
        <w:t>f.</w:t>
      </w:r>
      <w:r w:rsidRPr="003D122D">
        <w:rPr>
          <w:rFonts w:ascii="Baskerville Win95BT" w:hAnsi="Baskerville Win95BT"/>
          <w:lang w:val="en-US"/>
        </w:rPr>
        <w:t xml:space="preserve"> ‘foot, leg’ (du.</w:t>
      </w:r>
      <w:r w:rsidRPr="003D122D">
        <w:rPr>
          <w:rFonts w:ascii="Baskerville Win95BT" w:hAnsi="Baskerville Win95BT" w:cs="Charis SIL"/>
          <w:i/>
          <w:iCs/>
          <w:lang w:val="en-US"/>
        </w:rPr>
        <w:t xml:space="preserve"> </w:t>
      </w:r>
      <w:r w:rsidRPr="003D122D">
        <w:rPr>
          <w:rFonts w:ascii="Basker-Semitic" w:hAnsi="Basker-Semitic" w:cs="Charis SIL"/>
          <w:i/>
          <w:iCs/>
          <w:lang w:val="en-US"/>
        </w:rPr>
        <w:t>»</w:t>
      </w:r>
      <w:r w:rsidRPr="003D122D">
        <w:rPr>
          <w:rFonts w:ascii="Baskerville Win95BT" w:hAnsi="Baskerville Win95BT" w:cs="Charis SIL"/>
          <w:i/>
          <w:iCs/>
          <w:lang w:val="en-US"/>
        </w:rPr>
        <w:t>ábi</w:t>
      </w:r>
      <w:r w:rsidRPr="003D122D">
        <w:rPr>
          <w:rFonts w:ascii="Baskerville Win95BT" w:hAnsi="Baskerville Win95BT" w:cs="Charis SIL"/>
          <w:iCs/>
          <w:lang w:val="en-US"/>
        </w:rPr>
        <w:t xml:space="preserve"> or </w:t>
      </w:r>
      <w:r w:rsidRPr="003D122D">
        <w:rPr>
          <w:rFonts w:ascii="Basker-Semitic" w:hAnsi="Basker-Semitic" w:cs="Charis SIL"/>
          <w:i/>
          <w:iCs/>
          <w:lang w:val="en-US"/>
        </w:rPr>
        <w:t>»</w:t>
      </w:r>
      <w:r w:rsidRPr="003D122D">
        <w:rPr>
          <w:rFonts w:ascii="Baskerville Win95BT" w:hAnsi="Baskerville Win95BT" w:cs="Charis SIL"/>
          <w:i/>
          <w:iCs/>
          <w:lang w:val="en-US"/>
        </w:rPr>
        <w:t>á</w:t>
      </w:r>
      <w:r w:rsidRPr="003D122D">
        <w:rPr>
          <w:rFonts w:ascii="Basker-Semitic" w:hAnsi="Basker-Semitic" w:cs="Charis SIL"/>
          <w:i/>
          <w:iCs/>
          <w:lang w:val="en-US"/>
        </w:rPr>
        <w:t>!</w:t>
      </w:r>
      <w:r w:rsidRPr="003D122D">
        <w:rPr>
          <w:rFonts w:ascii="Baskerville Win95BT" w:hAnsi="Baskerville Win95BT" w:cs="Charis SIL"/>
          <w:i/>
          <w:iCs/>
          <w:lang w:val="en-US"/>
        </w:rPr>
        <w:t>fi</w:t>
      </w:r>
      <w:r w:rsidRPr="003D122D">
        <w:rPr>
          <w:rFonts w:ascii="Baskerville Win95BT" w:hAnsi="Baskerville Win95BT" w:cs="Charis SIL"/>
          <w:iCs/>
          <w:lang w:val="en-US"/>
        </w:rPr>
        <w:t>)</w:t>
      </w:r>
      <w:r>
        <w:rPr>
          <w:rFonts w:ascii="Baskerville Win95BT" w:hAnsi="Baskerville Win95BT" w:cs="Charis SIL"/>
          <w:iCs/>
          <w:lang w:val="en-US"/>
        </w:rPr>
        <w:t xml:space="preserve"> </w:t>
      </w:r>
      <w:r w:rsidRPr="003D122D">
        <w:rPr>
          <w:rFonts w:ascii="Arabic Typesetting" w:hAnsi="Arabic Typesetting"/>
          <w:sz w:val="40"/>
          <w:rtl/>
          <w:lang w:val="en-US"/>
        </w:rPr>
        <w:t xml:space="preserve">  </w:t>
      </w:r>
      <w:r w:rsidRPr="003D122D">
        <w:rPr>
          <w:rFonts w:ascii="Arabic Typesetting" w:hAnsi="Arabic Typesetting"/>
          <w:sz w:val="40"/>
          <w:rtl/>
        </w:rPr>
        <w:t>قَدَم، رِجْل</w:t>
      </w:r>
      <w:r w:rsidRPr="003D122D">
        <w:rPr>
          <w:rFonts w:ascii="Baskerville Win95BT" w:hAnsi="Baskerville Win95BT" w:cs="Charis SIL"/>
          <w:iCs/>
          <w:lang w:val="en-US"/>
        </w:rPr>
        <w:t xml:space="preserve"> </w:t>
      </w:r>
      <w:r w:rsidRPr="003D122D">
        <w:rPr>
          <w:rFonts w:ascii="Arabic Typesetting" w:hAnsi="Arabic Typesetting"/>
          <w:b/>
          <w:bCs/>
          <w:sz w:val="40"/>
          <w:rtl/>
        </w:rPr>
        <w:t>ڛآب</w:t>
      </w:r>
      <w:r w:rsidRPr="003D122D">
        <w:rPr>
          <w:rFonts w:ascii="Arabic Typesetting" w:hAnsi="Arabic Typesetting"/>
          <w:sz w:val="40"/>
          <w:rtl/>
          <w:lang w:val="en-US"/>
        </w:rPr>
        <w:t xml:space="preserve"> </w:t>
      </w:r>
      <w:r>
        <w:rPr>
          <w:rFonts w:ascii="Arabic Typesetting" w:hAnsi="Arabic Typesetting"/>
          <w:sz w:val="40"/>
          <w:lang w:val="en-US"/>
        </w:rPr>
        <w:t xml:space="preserve">    </w:t>
      </w:r>
    </w:p>
    <w:p w:rsidR="001B195D" w:rsidRDefault="001B195D" w:rsidP="00BE21F0">
      <w:pPr>
        <w:jc w:val="both"/>
        <w:rPr>
          <w:rFonts w:ascii="Baskerville Win95BT" w:hAnsi="Baskerville Win95BT"/>
          <w:i/>
          <w:lang w:val="en-US"/>
        </w:rPr>
      </w:pPr>
      <w:r w:rsidRPr="003D122D">
        <w:rPr>
          <w:rFonts w:ascii="Baskerville Win95BT" w:hAnsi="Baskerville Win95BT"/>
          <w:lang w:val="en-US"/>
        </w:rPr>
        <w:t xml:space="preserve">sg. </w:t>
      </w:r>
      <w:r w:rsidRPr="003D122D">
        <w:rPr>
          <w:rFonts w:ascii="Baskerville Win95BT" w:hAnsi="Baskerville Win95BT"/>
          <w:i/>
          <w:lang w:val="en-US"/>
        </w:rPr>
        <w:t>1:11</w:t>
      </w:r>
      <w:r w:rsidRPr="003D122D">
        <w:rPr>
          <w:rFonts w:ascii="Baskerville Win95BT" w:hAnsi="Baskerville Win95BT"/>
          <w:iCs/>
          <w:lang w:val="en-US"/>
        </w:rPr>
        <w:t xml:space="preserve">, </w:t>
      </w:r>
      <w:r w:rsidRPr="003D122D">
        <w:rPr>
          <w:rFonts w:ascii="Baskerville Win95BT" w:hAnsi="Baskerville Win95BT"/>
          <w:i/>
          <w:lang w:val="en-US"/>
        </w:rPr>
        <w:t>8:32</w:t>
      </w:r>
      <w:r w:rsidRPr="003D122D">
        <w:rPr>
          <w:rFonts w:ascii="Baskerville Win95BT" w:hAnsi="Baskerville Win95BT"/>
          <w:iCs/>
          <w:lang w:val="en-US"/>
        </w:rPr>
        <w:t xml:space="preserve">, 17:27, 18:30, 20:1, 22:31, </w:t>
      </w:r>
      <w:r w:rsidRPr="003D122D">
        <w:rPr>
          <w:rFonts w:ascii="Baskerville Win95BT" w:hAnsi="Baskerville Win95BT"/>
          <w:i/>
          <w:lang w:val="en-US"/>
        </w:rPr>
        <w:t>23:13</w:t>
      </w:r>
      <w:r w:rsidRPr="003D122D">
        <w:rPr>
          <w:rFonts w:ascii="Baskerville Win95BT" w:hAnsi="Baskerville Win95BT"/>
          <w:iCs/>
          <w:lang w:val="en-US"/>
        </w:rPr>
        <w:t xml:space="preserve">, 24:11, </w:t>
      </w:r>
      <w:r w:rsidRPr="003D122D">
        <w:rPr>
          <w:rFonts w:ascii="Baskerville Win95BT" w:hAnsi="Baskerville Win95BT"/>
          <w:i/>
          <w:lang w:val="en-US"/>
        </w:rPr>
        <w:t>31:52</w:t>
      </w:r>
      <w:r w:rsidRPr="003D122D">
        <w:rPr>
          <w:rFonts w:ascii="Baskerville Win95BT" w:hAnsi="Baskerville Win95BT"/>
          <w:iCs/>
          <w:lang w:val="en-US"/>
        </w:rPr>
        <w:t xml:space="preserve">, du. </w:t>
      </w:r>
      <w:r w:rsidRPr="003D122D">
        <w:rPr>
          <w:rFonts w:ascii="Baskerville Win95BT" w:hAnsi="Baskerville Win95BT"/>
          <w:i/>
          <w:lang w:val="en-US"/>
        </w:rPr>
        <w:t>8:51</w:t>
      </w:r>
      <w:r w:rsidRPr="003D122D">
        <w:rPr>
          <w:rFonts w:ascii="Baskerville Win95BT" w:hAnsi="Baskerville Win95BT"/>
          <w:iCs/>
          <w:lang w:val="en-US"/>
        </w:rPr>
        <w:t xml:space="preserve">, </w:t>
      </w:r>
      <w:r w:rsidRPr="003D122D">
        <w:rPr>
          <w:rFonts w:ascii="Baskerville Win95BT" w:hAnsi="Baskerville Win95BT"/>
          <w:i/>
          <w:lang w:val="en-US"/>
        </w:rPr>
        <w:t>31:31</w:t>
      </w:r>
    </w:p>
    <w:p w:rsidR="001B195D" w:rsidRPr="0079469C" w:rsidRDefault="001B195D" w:rsidP="0079469C">
      <w:pPr>
        <w:jc w:val="both"/>
        <w:rPr>
          <w:rFonts w:ascii="Baskerville Win95BT" w:hAnsi="Baskerville Win95BT"/>
          <w:sz w:val="20"/>
          <w:szCs w:val="20"/>
          <w:lang w:val="en-US"/>
        </w:rPr>
      </w:pPr>
      <w:r w:rsidRPr="0079469C">
        <w:rPr>
          <w:rFonts w:ascii="Basker-Semitic" w:hAnsi="Basker-Semitic"/>
          <w:sz w:val="20"/>
          <w:szCs w:val="20"/>
          <w:lang w:val="en-US"/>
        </w:rPr>
        <w:t>›</w:t>
      </w:r>
      <w:r w:rsidRPr="0079469C">
        <w:rPr>
          <w:rFonts w:ascii="Baskerville Win95BT" w:hAnsi="Baskerville Win95BT"/>
          <w:sz w:val="20"/>
          <w:szCs w:val="20"/>
          <w:lang w:val="en-US"/>
        </w:rPr>
        <w:t xml:space="preserve"> This lexeme is not used in the plural. The suppletive plural form is </w:t>
      </w:r>
      <w:r w:rsidRPr="0079469C">
        <w:rPr>
          <w:i/>
          <w:iCs/>
          <w:sz w:val="20"/>
          <w:szCs w:val="20"/>
          <w:lang w:val="en-US"/>
        </w:rPr>
        <w:t>ŝ</w:t>
      </w:r>
      <w:r w:rsidRPr="0079469C">
        <w:rPr>
          <w:rFonts w:ascii="Baskerville Win95BT" w:hAnsi="Baskerville Win95BT" w:cs="TITUS Cyberbit Basic"/>
          <w:i/>
          <w:iCs/>
          <w:sz w:val="20"/>
          <w:szCs w:val="20"/>
          <w:lang w:val="en-US"/>
        </w:rPr>
        <w:t>érhon</w:t>
      </w:r>
      <w:r>
        <w:rPr>
          <w:rFonts w:ascii="Baskerville Win95BT" w:hAnsi="Baskerville Win95BT" w:cs="TITUS Cyberbit Basic"/>
          <w:sz w:val="20"/>
          <w:szCs w:val="20"/>
          <w:lang w:val="en-US"/>
        </w:rPr>
        <w:t xml:space="preserve"> (q. v.).</w:t>
      </w:r>
    </w:p>
    <w:p w:rsidR="001B195D" w:rsidRPr="003D122D" w:rsidRDefault="001B195D" w:rsidP="0086114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424</w:t>
      </w:r>
    </w:p>
    <w:p w:rsidR="001B195D" w:rsidRPr="003D122D" w:rsidRDefault="001B195D" w:rsidP="000F45D8">
      <w:pPr>
        <w:jc w:val="both"/>
        <w:rPr>
          <w:rFonts w:ascii="Baskerville Win95BT" w:hAnsi="Baskerville Win95BT"/>
          <w:i/>
          <w:iCs/>
          <w:lang w:val="en-US"/>
        </w:rPr>
      </w:pPr>
    </w:p>
    <w:p w:rsidR="001B195D" w:rsidRPr="003D122D" w:rsidRDefault="001B195D" w:rsidP="0079469C">
      <w:pPr>
        <w:jc w:val="both"/>
        <w:rPr>
          <w:rFonts w:ascii="Baskerville Win95BT" w:hAnsi="Baskerville Win95BT" w:cs="Charis SIL"/>
          <w:iCs/>
          <w:rtl/>
          <w:lang w:val="en-US"/>
        </w:rPr>
      </w:pPr>
      <w:r w:rsidRPr="003D122D">
        <w:rPr>
          <w:b/>
          <w:i/>
          <w:lang w:val="en-US"/>
        </w:rPr>
        <w:t>ŝ</w:t>
      </w:r>
      <w:r w:rsidRPr="003D122D">
        <w:rPr>
          <w:rFonts w:ascii="Baskerville Win95BT" w:hAnsi="Baskerville Win95BT" w:cs="Charis SIL"/>
          <w:b/>
          <w:i/>
          <w:lang w:val="en-US"/>
        </w:rPr>
        <w:t>éba</w:t>
      </w:r>
      <w:r w:rsidRPr="003D122D">
        <w:rPr>
          <w:rFonts w:ascii="Basker-Semitic" w:hAnsi="Basker-Semitic" w:cs="Charis SIL"/>
          <w:b/>
          <w:i/>
          <w:lang w:val="en-US"/>
        </w:rPr>
        <w:t>"</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y</w:t>
      </w:r>
      <w:r w:rsidRPr="003D122D">
        <w:rPr>
          <w:rFonts w:ascii="Basker-Semitic" w:hAnsi="Basker-Semitic"/>
          <w:i/>
          <w:lang w:val="en-US"/>
        </w:rPr>
        <w:t>3»</w:t>
      </w:r>
      <w:r w:rsidRPr="003D122D">
        <w:rPr>
          <w:rFonts w:ascii="Baskerville Win95BT" w:hAnsi="Baskerville Win95BT" w:cs="Charis SIL"/>
          <w:i/>
          <w:iCs/>
          <w:lang w:val="en-US"/>
        </w:rPr>
        <w:t>ába</w:t>
      </w:r>
      <w:r w:rsidRPr="003D122D">
        <w:rPr>
          <w:rFonts w:ascii="Basker-Semitic" w:hAnsi="Basker-Semitic" w:cs="Charis SIL"/>
          <w:i/>
          <w:lang w:val="en-US"/>
        </w:rPr>
        <w:t>"</w:t>
      </w:r>
      <w:r w:rsidRPr="003D122D">
        <w:rPr>
          <w:rFonts w:ascii="Baskerville Win95BT" w:hAnsi="Baskerville Win95BT" w:cs="Charis SIL"/>
          <w:iCs/>
          <w:lang w:val="en-US"/>
        </w:rPr>
        <w:t>/</w:t>
      </w:r>
      <w:r w:rsidRPr="003D122D">
        <w:rPr>
          <w:rFonts w:ascii="Baskerville Win95BT" w:hAnsi="Baskerville Win95BT"/>
          <w:bCs/>
          <w:i/>
          <w:lang w:val="en-US"/>
        </w:rPr>
        <w:t>ľi</w:t>
      </w:r>
      <w:r w:rsidRPr="003D122D">
        <w:rPr>
          <w:rFonts w:ascii="Basker-Semitic" w:hAnsi="Basker-Semitic"/>
          <w:i/>
          <w:lang w:val="en-US"/>
        </w:rPr>
        <w:t>»</w:t>
      </w:r>
      <w:r w:rsidRPr="003D122D">
        <w:rPr>
          <w:rFonts w:ascii="Baskerville Win95BT" w:hAnsi="Baskerville Win95BT" w:cs="Charis SIL"/>
          <w:i/>
          <w:iCs/>
          <w:lang w:val="en-US"/>
        </w:rPr>
        <w:t>bá</w:t>
      </w:r>
      <w:r w:rsidRPr="003D122D">
        <w:rPr>
          <w:rFonts w:ascii="Basker-Semitic" w:hAnsi="Basker-Semitic" w:cs="Charis SIL"/>
          <w:i/>
          <w:lang w:val="en-US"/>
        </w:rPr>
        <w:t>"</w:t>
      </w:r>
      <w:r w:rsidRPr="003D122D">
        <w:rPr>
          <w:rFonts w:ascii="Baskerville Win95BT" w:hAnsi="Baskerville Win95BT" w:cs="Charis SIL"/>
          <w:iCs/>
          <w:lang w:val="en-US"/>
        </w:rPr>
        <w:t>) ‘to be sated</w:t>
      </w:r>
      <w:r>
        <w:rPr>
          <w:rFonts w:ascii="Baskerville Win95BT" w:hAnsi="Baskerville Win95BT" w:cs="Charis SIL"/>
          <w:iCs/>
          <w:lang w:val="en-US"/>
        </w:rPr>
        <w:t xml:space="preserve">’ </w:t>
      </w:r>
      <w:r w:rsidRPr="003D122D">
        <w:rPr>
          <w:rFonts w:ascii="Arabic Typesetting" w:hAnsi="Arabic Typesetting"/>
          <w:b/>
          <w:bCs/>
          <w:sz w:val="40"/>
          <w:rtl/>
          <w:lang w:val="en-US"/>
        </w:rPr>
        <w:t xml:space="preserve">  </w:t>
      </w:r>
      <w:r w:rsidRPr="003D122D">
        <w:rPr>
          <w:rFonts w:ascii="Arabic Typesetting" w:hAnsi="Arabic Typesetting"/>
          <w:sz w:val="40"/>
          <w:rtl/>
          <w:lang w:val="en-US"/>
        </w:rPr>
        <w:t>شبع</w:t>
      </w:r>
      <w:r>
        <w:rPr>
          <w:rFonts w:ascii="Arabic Typesetting" w:hAnsi="Arabic Typesetting"/>
          <w:sz w:val="40"/>
          <w:lang w:val="en-US"/>
        </w:rPr>
        <w:t xml:space="preserve">  </w:t>
      </w:r>
      <w:r w:rsidRPr="003D122D">
        <w:rPr>
          <w:rFonts w:ascii="Baskerville Win95BT" w:hAnsi="Baskerville Win95BT" w:cs="Charis SIL"/>
          <w:iCs/>
          <w:lang w:val="en-US"/>
        </w:rPr>
        <w:t xml:space="preserve"> </w:t>
      </w:r>
      <w:r w:rsidRPr="003D122D">
        <w:rPr>
          <w:rFonts w:ascii="Arabic Typesetting" w:hAnsi="Arabic Typesetting"/>
          <w:b/>
          <w:bCs/>
          <w:sz w:val="40"/>
          <w:rtl/>
          <w:lang w:val="en-US"/>
        </w:rPr>
        <w:t>ڛ</w:t>
      </w:r>
      <w:r>
        <w:rPr>
          <w:rFonts w:ascii="Scheherazade" w:hAnsi="Scheherazade"/>
          <w:b/>
          <w:bCs/>
          <w:sz w:val="40"/>
          <w:rtl/>
          <w:lang w:val="en-US"/>
        </w:rPr>
        <w:t>ٞ</w:t>
      </w:r>
      <w:r w:rsidRPr="003D122D">
        <w:rPr>
          <w:rFonts w:ascii="Arabic Typesetting" w:hAnsi="Arabic Typesetting"/>
          <w:b/>
          <w:bCs/>
          <w:sz w:val="40"/>
          <w:rtl/>
          <w:lang w:val="en-US"/>
        </w:rPr>
        <w:t xml:space="preserve">ابَع </w:t>
      </w:r>
      <w:r>
        <w:rPr>
          <w:rFonts w:ascii="Arabic Typesetting" w:hAnsi="Arabic Typesetting"/>
          <w:b/>
          <w:bCs/>
          <w:sz w:val="40"/>
          <w:lang w:val="en-US"/>
        </w:rPr>
        <w:t xml:space="preserve">    </w:t>
      </w:r>
    </w:p>
    <w:p w:rsidR="001B195D" w:rsidRPr="003D122D" w:rsidRDefault="001B195D" w:rsidP="000F45D8">
      <w:pPr>
        <w:jc w:val="both"/>
        <w:rPr>
          <w:rFonts w:ascii="Baskerville Win95BT" w:hAnsi="Baskerville Win95BT"/>
          <w:iCs/>
          <w:lang w:val="en-US"/>
        </w:rPr>
      </w:pPr>
      <w:r w:rsidRPr="003D122D">
        <w:rPr>
          <w:rFonts w:ascii="Baskerville Win95BT" w:hAnsi="Baskerville Win95BT" w:cs="Charis SIL"/>
          <w:lang w:val="en-US"/>
        </w:rPr>
        <w:t xml:space="preserve">Pf. 1 sg. </w:t>
      </w:r>
      <w:r w:rsidRPr="003D122D">
        <w:rPr>
          <w:i/>
          <w:lang w:val="en-US"/>
        </w:rPr>
        <w:t>ŝ</w:t>
      </w:r>
      <w:r w:rsidRPr="003D122D">
        <w:rPr>
          <w:rFonts w:ascii="Baskerville Win95BT" w:hAnsi="Baskerville Win95BT" w:cs="Charis SIL"/>
          <w:i/>
          <w:lang w:val="en-US"/>
        </w:rPr>
        <w:t>éba</w:t>
      </w:r>
      <w:r w:rsidRPr="003D122D">
        <w:rPr>
          <w:rFonts w:ascii="Basker-Semitic" w:hAnsi="Basker-Semitic" w:cs="Charis SIL"/>
          <w:i/>
          <w:lang w:val="en-US"/>
        </w:rPr>
        <w:t>"</w:t>
      </w:r>
      <w:r w:rsidRPr="003D122D">
        <w:rPr>
          <w:rFonts w:ascii="Baskerville Win95BT" w:hAnsi="Baskerville Win95BT" w:cs="Charis SIL"/>
          <w:i/>
          <w:lang w:val="en-US"/>
        </w:rPr>
        <w:t>k</w:t>
      </w:r>
      <w:r w:rsidRPr="003D122D">
        <w:rPr>
          <w:rFonts w:ascii="Baskerville Win95BT" w:hAnsi="Baskerville Win95BT" w:cs="Charis SIL"/>
          <w:iCs/>
          <w:lang w:val="en-US"/>
        </w:rPr>
        <w:t xml:space="preserve"> (6:38)</w:t>
      </w:r>
    </w:p>
    <w:p w:rsidR="001B195D" w:rsidRPr="003D122D" w:rsidRDefault="001B195D" w:rsidP="000F45D8">
      <w:pPr>
        <w:jc w:val="both"/>
        <w:rPr>
          <w:rFonts w:ascii="Baskerville Win95BT" w:hAnsi="Baskerville Win95BT" w:cs="Charis SIL"/>
          <w:iCs/>
          <w:lang w:val="en-US"/>
        </w:rPr>
      </w:pPr>
      <w:r w:rsidRPr="003D122D">
        <w:rPr>
          <w:rFonts w:ascii="Baskerville Win95BT" w:hAnsi="Baskerville Win95BT"/>
          <w:lang w:val="en-US"/>
        </w:rPr>
        <w:t xml:space="preserve">Impf. 3 pl. m.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ób</w:t>
      </w:r>
      <w:r w:rsidRPr="003D122D">
        <w:rPr>
          <w:rFonts w:ascii="Basker-Semitic" w:hAnsi="Basker-Semitic"/>
          <w:i/>
          <w:lang w:val="en-US"/>
        </w:rPr>
        <w:t>3"</w:t>
      </w:r>
      <w:r w:rsidRPr="003D122D">
        <w:rPr>
          <w:rFonts w:ascii="Basker-Semitic" w:hAnsi="Basker-Semitic"/>
          <w:lang w:val="en-US"/>
        </w:rPr>
        <w:t xml:space="preserve"> </w:t>
      </w:r>
      <w:r w:rsidRPr="003D122D">
        <w:rPr>
          <w:rFonts w:ascii="Baskerville Win95BT" w:hAnsi="Baskerville Win95BT" w:cs="Charis SIL"/>
          <w:iCs/>
          <w:lang w:val="en-US"/>
        </w:rPr>
        <w:t>(29:1)</w:t>
      </w:r>
    </w:p>
    <w:p w:rsidR="001B195D" w:rsidRPr="003D122D" w:rsidRDefault="001B195D" w:rsidP="00F52097">
      <w:pPr>
        <w:jc w:val="both"/>
        <w:rPr>
          <w:rFonts w:ascii="Basker-Semitic" w:hAnsi="Basker-Semitic"/>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 xml:space="preserve"> ‘To be fed up with something (</w:t>
      </w:r>
      <w:r w:rsidRPr="003D122D">
        <w:rPr>
          <w:rFonts w:ascii="Baskerville Win95BT" w:hAnsi="Baskerville Win95BT" w:cs="Charis SIL"/>
          <w:i/>
          <w:iCs/>
          <w:sz w:val="20"/>
          <w:szCs w:val="20"/>
          <w:lang w:val="en-US"/>
        </w:rPr>
        <w:t>m</w:t>
      </w:r>
      <w:r w:rsidRPr="003D122D">
        <w:rPr>
          <w:rFonts w:ascii="Basker-Semitic" w:hAnsi="Basker-Semitic"/>
          <w:i/>
          <w:iCs/>
          <w:sz w:val="20"/>
          <w:szCs w:val="20"/>
          <w:lang w:val="en-US"/>
        </w:rPr>
        <w:t>3</w:t>
      </w:r>
      <w:r w:rsidRPr="003D122D">
        <w:rPr>
          <w:rFonts w:ascii="Baskerville Win95BT" w:hAnsi="Baskerville Win95BT" w:cs="Charis SIL"/>
          <w:i/>
          <w:iCs/>
          <w:sz w:val="20"/>
          <w:szCs w:val="20"/>
          <w:lang w:val="en-US"/>
        </w:rPr>
        <w:t>n</w:t>
      </w:r>
      <w:r w:rsidRPr="003D122D">
        <w:rPr>
          <w:rFonts w:ascii="Baskerville Win95BT" w:hAnsi="Baskerville Win95BT" w:cs="Charis SIL"/>
          <w:sz w:val="20"/>
          <w:szCs w:val="20"/>
          <w:lang w:val="en-US"/>
        </w:rPr>
        <w:t>)’: 6:38.</w:t>
      </w:r>
    </w:p>
    <w:p w:rsidR="001B195D" w:rsidRPr="003D122D" w:rsidRDefault="001B195D" w:rsidP="0086114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425</w:t>
      </w:r>
    </w:p>
    <w:p w:rsidR="001B195D" w:rsidRPr="003D122D" w:rsidRDefault="001B195D" w:rsidP="000F45D8">
      <w:pPr>
        <w:jc w:val="both"/>
        <w:rPr>
          <w:rFonts w:ascii="Baskerville Win95BT" w:hAnsi="Baskerville Win95BT"/>
          <w:i/>
          <w:iCs/>
          <w:lang w:val="en-US"/>
        </w:rPr>
      </w:pPr>
    </w:p>
    <w:p w:rsidR="001B195D" w:rsidRPr="003D122D" w:rsidRDefault="001B195D" w:rsidP="004543E3">
      <w:pPr>
        <w:jc w:val="both"/>
        <w:rPr>
          <w:rFonts w:ascii="Arabic Typesetting" w:hAnsi="Arabic Typesetting"/>
          <w:b/>
          <w:bCs/>
          <w:sz w:val="40"/>
          <w:lang w:val="en-US"/>
        </w:rPr>
      </w:pPr>
      <w:r w:rsidRPr="003D122D">
        <w:rPr>
          <w:b/>
          <w:i/>
          <w:lang w:val="en-US"/>
        </w:rPr>
        <w:t>ŝ</w:t>
      </w:r>
      <w:r w:rsidRPr="003D122D">
        <w:rPr>
          <w:rFonts w:ascii="Baskerville Win95BT" w:hAnsi="Baskerville Win95BT" w:cs="Charis SIL"/>
          <w:b/>
          <w:i/>
          <w:lang w:val="en-US"/>
        </w:rPr>
        <w:t>íb</w:t>
      </w:r>
      <w:r w:rsidRPr="003D122D">
        <w:rPr>
          <w:rFonts w:ascii="Basker-Semitic" w:hAnsi="Basker-Semitic" w:cs="Charis SIL"/>
          <w:b/>
          <w:i/>
          <w:lang w:val="en-US"/>
        </w:rPr>
        <w:t>5</w:t>
      </w:r>
      <w:r w:rsidRPr="003D122D">
        <w:rPr>
          <w:rFonts w:ascii="Baskerville Win95BT" w:hAnsi="Baskerville Win95BT" w:cs="Charis SIL"/>
          <w:b/>
          <w:i/>
          <w:lang w:val="en-US"/>
        </w:rPr>
        <w:t xml:space="preserve">b </w:t>
      </w:r>
      <w:r w:rsidRPr="003D122D">
        <w:rPr>
          <w:rFonts w:ascii="Baskerville Win95BT" w:hAnsi="Baskerville Win95BT"/>
          <w:lang w:val="en-US"/>
        </w:rPr>
        <w:t xml:space="preserve">(du. </w:t>
      </w:r>
      <w:r w:rsidRPr="003D122D">
        <w:rPr>
          <w:rFonts w:ascii="Basker-Semitic" w:hAnsi="Basker-Semitic"/>
          <w:i/>
          <w:lang w:val="en-US"/>
        </w:rPr>
        <w:t>»</w:t>
      </w:r>
      <w:r w:rsidRPr="003D122D">
        <w:rPr>
          <w:rFonts w:ascii="Baskerville Win95BT" w:hAnsi="Baskerville Win95BT"/>
          <w:i/>
          <w:lang w:val="en-US"/>
        </w:rPr>
        <w:t>ib</w:t>
      </w:r>
      <w:r w:rsidRPr="003D122D">
        <w:rPr>
          <w:rFonts w:ascii="Basker-Semitic" w:hAnsi="Basker-Semitic"/>
          <w:i/>
          <w:lang w:val="en-US"/>
        </w:rPr>
        <w:t>6</w:t>
      </w:r>
      <w:r w:rsidRPr="003D122D">
        <w:rPr>
          <w:rFonts w:ascii="Baskerville Win95BT" w:hAnsi="Baskerville Win95BT"/>
          <w:i/>
          <w:lang w:val="en-US"/>
        </w:rPr>
        <w:t>bi</w:t>
      </w:r>
      <w:r w:rsidRPr="003D122D">
        <w:rPr>
          <w:rFonts w:ascii="Baskerville Win95BT" w:hAnsi="Baskerville Win95BT"/>
          <w:lang w:val="en-US"/>
        </w:rPr>
        <w:t xml:space="preserve">, pl. </w:t>
      </w:r>
      <w:r w:rsidRPr="003D122D">
        <w:rPr>
          <w:rFonts w:ascii="Basker-Semitic" w:hAnsi="Basker-Semitic"/>
          <w:i/>
          <w:iCs/>
          <w:lang w:val="en-US"/>
        </w:rPr>
        <w:t>»3</w:t>
      </w:r>
      <w:r w:rsidRPr="003D122D">
        <w:rPr>
          <w:rFonts w:ascii="Baskerville Win95BT" w:hAnsi="Baskerville Win95BT"/>
          <w:i/>
          <w:iCs/>
          <w:lang w:val="en-US"/>
        </w:rPr>
        <w:t>ybóbhon</w:t>
      </w:r>
      <w:r w:rsidRPr="003D122D">
        <w:rPr>
          <w:rFonts w:ascii="Baskerville Win95BT" w:hAnsi="Baskerville Win95BT"/>
          <w:iCs/>
          <w:lang w:val="en-US"/>
        </w:rPr>
        <w:t xml:space="preserve">, f. </w:t>
      </w:r>
      <w:r w:rsidRPr="003D122D">
        <w:rPr>
          <w:rFonts w:ascii="Basker-Semitic" w:hAnsi="Basker-Semitic"/>
          <w:i/>
          <w:iCs/>
          <w:lang w:val="en-US"/>
        </w:rPr>
        <w:t>»</w:t>
      </w:r>
      <w:r w:rsidRPr="003D122D">
        <w:rPr>
          <w:rFonts w:ascii="Baskerville Win95BT" w:hAnsi="Baskerville Win95BT"/>
          <w:i/>
          <w:iCs/>
          <w:lang w:val="en-US"/>
        </w:rPr>
        <w:t>íbib</w:t>
      </w:r>
      <w:r w:rsidRPr="003D122D">
        <w:rPr>
          <w:rFonts w:ascii="Baskerville Win95BT" w:hAnsi="Baskerville Win95BT"/>
          <w:lang w:val="en-US"/>
        </w:rPr>
        <w:t>,</w:t>
      </w:r>
      <w:r w:rsidRPr="003D122D">
        <w:rPr>
          <w:rFonts w:ascii="Baskerville Win95BT" w:hAnsi="Baskerville Win95BT"/>
          <w:i/>
          <w:iCs/>
          <w:lang w:val="en-US"/>
        </w:rPr>
        <w:t xml:space="preserve"> </w:t>
      </w:r>
      <w:r w:rsidRPr="003D122D">
        <w:rPr>
          <w:rFonts w:ascii="Baskerville Win95BT" w:hAnsi="Baskerville Win95BT"/>
          <w:lang w:val="en-US"/>
        </w:rPr>
        <w:t xml:space="preserve">du. </w:t>
      </w:r>
      <w:r w:rsidRPr="003D122D">
        <w:rPr>
          <w:rFonts w:ascii="Basker-Semitic" w:hAnsi="Basker-Semitic"/>
          <w:i/>
          <w:lang w:val="en-US"/>
        </w:rPr>
        <w:t>»</w:t>
      </w:r>
      <w:r w:rsidRPr="003D122D">
        <w:rPr>
          <w:rFonts w:ascii="Baskerville Win95BT" w:hAnsi="Baskerville Win95BT"/>
          <w:i/>
          <w:lang w:val="en-US"/>
        </w:rPr>
        <w:t>ibíbi</w:t>
      </w:r>
      <w:r w:rsidRPr="003D122D">
        <w:rPr>
          <w:rFonts w:ascii="Baskerville Win95BT" w:hAnsi="Baskerville Win95BT"/>
          <w:lang w:val="en-US"/>
        </w:rPr>
        <w:t xml:space="preserve">, pl. </w:t>
      </w:r>
      <w:r w:rsidRPr="003D122D">
        <w:rPr>
          <w:rFonts w:ascii="Basker-Semitic" w:hAnsi="Basker-Semitic"/>
          <w:i/>
          <w:lang w:val="en-US"/>
        </w:rPr>
        <w:t>»5</w:t>
      </w:r>
      <w:r w:rsidRPr="003D122D">
        <w:rPr>
          <w:rFonts w:ascii="Baskerville Win95BT" w:hAnsi="Baskerville Win95BT"/>
          <w:i/>
          <w:lang w:val="en-US"/>
        </w:rPr>
        <w:t>yóbib</w:t>
      </w:r>
      <w:r w:rsidRPr="003D122D">
        <w:rPr>
          <w:rFonts w:ascii="Baskerville Win95BT" w:hAnsi="Baskerville Win95BT"/>
          <w:iCs/>
          <w:lang w:val="en-US"/>
        </w:rPr>
        <w:t>)</w:t>
      </w:r>
      <w:r w:rsidRPr="003D122D">
        <w:rPr>
          <w:rFonts w:ascii="Baskerville Win95BT" w:hAnsi="Baskerville Win95BT"/>
          <w:lang w:val="en-US"/>
        </w:rPr>
        <w:t xml:space="preserve"> ‘old’ </w:t>
      </w:r>
      <w:r w:rsidRPr="003D122D">
        <w:rPr>
          <w:rFonts w:ascii="Arabic Typesetting" w:hAnsi="Arabic Typesetting"/>
          <w:sz w:val="40"/>
          <w:rtl/>
          <w:lang w:val="en-US"/>
        </w:rPr>
        <w:t xml:space="preserve">كبير السن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ڛِيبَب</w:t>
      </w:r>
    </w:p>
    <w:p w:rsidR="001B195D" w:rsidRPr="003D122D" w:rsidRDefault="001B195D" w:rsidP="000F57B3">
      <w:pPr>
        <w:jc w:val="both"/>
        <w:rPr>
          <w:rFonts w:ascii="Arabic Typesetting" w:hAnsi="Arabic Typesetting"/>
          <w:b/>
          <w:bCs/>
          <w:sz w:val="40"/>
          <w:lang w:val="en-US"/>
        </w:rPr>
      </w:pPr>
      <w:r w:rsidRPr="003D122D">
        <w:rPr>
          <w:rFonts w:ascii="Baskerville Win95BT" w:hAnsi="Baskerville Win95BT"/>
          <w:lang w:val="en-US"/>
        </w:rPr>
        <w:t>sg. m. 2:23.24.43, 6:7.9,</w:t>
      </w:r>
      <w:r>
        <w:rPr>
          <w:rFonts w:ascii="Baskerville Win95BT" w:hAnsi="Baskerville Win95BT"/>
          <w:lang w:val="en-US"/>
        </w:rPr>
        <w:t xml:space="preserve"> 11:1, </w:t>
      </w:r>
      <w:r w:rsidRPr="003D122D">
        <w:rPr>
          <w:rFonts w:ascii="Baskerville Win95BT" w:hAnsi="Baskerville Win95BT"/>
          <w:lang w:val="en-US"/>
        </w:rPr>
        <w:t>17:</w:t>
      </w:r>
      <w:r>
        <w:rPr>
          <w:rFonts w:ascii="Baskerville Win95BT" w:hAnsi="Baskerville Win95BT"/>
          <w:lang w:val="en-US"/>
        </w:rPr>
        <w:t>3.6.9.24.</w:t>
      </w:r>
      <w:r w:rsidRPr="003D122D">
        <w:rPr>
          <w:rFonts w:ascii="Baskerville Win95BT" w:hAnsi="Baskerville Win95BT"/>
          <w:lang w:val="en-US"/>
        </w:rPr>
        <w:t>27.32.43.</w:t>
      </w:r>
      <w:r>
        <w:rPr>
          <w:rFonts w:ascii="Baskerville Win95BT" w:hAnsi="Baskerville Win95BT"/>
          <w:lang w:val="en-US"/>
        </w:rPr>
        <w:t>65.</w:t>
      </w:r>
      <w:r w:rsidRPr="003D122D">
        <w:rPr>
          <w:rFonts w:ascii="Baskerville Win95BT" w:hAnsi="Baskerville Win95BT"/>
          <w:lang w:val="en-US"/>
        </w:rPr>
        <w:t>85.88, 19:4,</w:t>
      </w:r>
      <w:r>
        <w:rPr>
          <w:rFonts w:ascii="Baskerville Win95BT" w:hAnsi="Baskerville Win95BT"/>
          <w:lang w:val="en-US"/>
        </w:rPr>
        <w:t xml:space="preserve"> 28:13.14.15.21.25.26.28.33.34.37.38,</w:t>
      </w:r>
      <w:r w:rsidRPr="003D122D">
        <w:rPr>
          <w:rFonts w:ascii="Baskerville Win95BT" w:hAnsi="Baskerville Win95BT"/>
          <w:lang w:val="en-US"/>
        </w:rPr>
        <w:t xml:space="preserve"> 31:49, </w:t>
      </w:r>
      <w:r w:rsidRPr="003D122D">
        <w:rPr>
          <w:rFonts w:ascii="Baskerville Win95BT" w:hAnsi="Baskerville Win95BT"/>
          <w:i/>
          <w:iCs/>
          <w:lang w:val="en-US"/>
        </w:rPr>
        <w:t>31:15</w:t>
      </w:r>
      <w:r w:rsidRPr="003D122D">
        <w:rPr>
          <w:rFonts w:ascii="Baskerville Win95BT" w:hAnsi="Baskerville Win95BT"/>
          <w:lang w:val="en-US"/>
        </w:rPr>
        <w:t xml:space="preserve">, f. </w:t>
      </w:r>
      <w:r>
        <w:rPr>
          <w:rFonts w:ascii="Baskerville Win95BT" w:hAnsi="Baskerville Win95BT"/>
          <w:lang w:val="en-US"/>
        </w:rPr>
        <w:t xml:space="preserve">2:50, </w:t>
      </w:r>
      <w:r w:rsidRPr="003D122D">
        <w:rPr>
          <w:rFonts w:ascii="Baskerville Win95BT" w:hAnsi="Baskerville Win95BT"/>
          <w:i/>
          <w:iCs/>
          <w:lang w:val="en-US"/>
        </w:rPr>
        <w:t>6:45</w:t>
      </w:r>
      <w:r w:rsidRPr="003D122D">
        <w:rPr>
          <w:rFonts w:ascii="Baskerville Win95BT" w:hAnsi="Baskerville Win95BT"/>
          <w:iCs/>
          <w:lang w:val="en-US"/>
        </w:rPr>
        <w:t xml:space="preserve">, 8:32.33.38, 16:9, </w:t>
      </w:r>
      <w:r w:rsidRPr="003D122D">
        <w:rPr>
          <w:rFonts w:ascii="Baskerville Win95BT" w:hAnsi="Baskerville Win95BT"/>
          <w:i/>
          <w:iCs/>
          <w:lang w:val="en-US"/>
        </w:rPr>
        <w:t>18:3</w:t>
      </w:r>
      <w:r w:rsidRPr="003D122D">
        <w:rPr>
          <w:rFonts w:ascii="Baskerville Win95BT" w:hAnsi="Baskerville Win95BT"/>
          <w:iCs/>
          <w:lang w:val="en-US"/>
        </w:rPr>
        <w:t>, 22:20</w:t>
      </w:r>
      <w:r>
        <w:rPr>
          <w:rFonts w:ascii="Baskerville Win95BT" w:hAnsi="Baskerville Win95BT"/>
          <w:iCs/>
          <w:lang w:val="en-US"/>
        </w:rPr>
        <w:t>.74</w:t>
      </w:r>
      <w:r w:rsidRPr="003D122D">
        <w:rPr>
          <w:rFonts w:ascii="Baskerville Win95BT" w:hAnsi="Baskerville Win95BT"/>
          <w:iCs/>
          <w:lang w:val="en-US"/>
        </w:rPr>
        <w:t xml:space="preserve">, </w:t>
      </w:r>
      <w:r w:rsidRPr="003D122D">
        <w:rPr>
          <w:rFonts w:ascii="Baskerville Win95BT" w:hAnsi="Baskerville Win95BT"/>
          <w:i/>
          <w:lang w:val="en-US"/>
        </w:rPr>
        <w:t>25:18</w:t>
      </w:r>
      <w:r w:rsidRPr="003D122D">
        <w:rPr>
          <w:rFonts w:ascii="Baskerville Win95BT" w:hAnsi="Baskerville Win95BT"/>
          <w:lang w:val="en-US"/>
        </w:rPr>
        <w:t>,</w:t>
      </w:r>
      <w:r>
        <w:rPr>
          <w:rFonts w:ascii="Baskerville Win95BT" w:hAnsi="Baskerville Win95BT"/>
          <w:lang w:val="en-US"/>
        </w:rPr>
        <w:t xml:space="preserve"> 29:33,</w:t>
      </w:r>
      <w:r w:rsidRPr="003D122D">
        <w:rPr>
          <w:rFonts w:ascii="Baskerville Win95BT" w:hAnsi="Baskerville Win95BT"/>
          <w:lang w:val="en-US"/>
        </w:rPr>
        <w:t xml:space="preserve"> 31:46</w:t>
      </w:r>
      <w:r>
        <w:rPr>
          <w:rFonts w:ascii="Baskerville Win95BT" w:hAnsi="Baskerville Win95BT"/>
          <w:lang w:val="en-US"/>
        </w:rPr>
        <w:t>.49</w:t>
      </w:r>
      <w:r w:rsidRPr="003D122D">
        <w:rPr>
          <w:rFonts w:ascii="Baskerville Win95BT" w:hAnsi="Baskerville Win95BT"/>
          <w:lang w:val="en-US"/>
        </w:rPr>
        <w:t xml:space="preserve">, du. m. 17:19.79, </w:t>
      </w:r>
      <w:r w:rsidRPr="003D122D">
        <w:rPr>
          <w:rFonts w:ascii="Baskerville Win95BT" w:hAnsi="Baskerville Win95BT"/>
          <w:i/>
          <w:iCs/>
          <w:lang w:val="en-US"/>
        </w:rPr>
        <w:t>31:15</w:t>
      </w:r>
      <w:r w:rsidRPr="003D122D">
        <w:rPr>
          <w:rFonts w:ascii="Baskerville Win95BT" w:hAnsi="Baskerville Win95BT"/>
          <w:lang w:val="en-US"/>
        </w:rPr>
        <w:t xml:space="preserve">, pl. m. </w:t>
      </w:r>
      <w:r w:rsidRPr="003D122D">
        <w:rPr>
          <w:rFonts w:ascii="Baskerville Win95BT" w:hAnsi="Baskerville Win95BT"/>
          <w:i/>
          <w:lang w:val="en-US"/>
        </w:rPr>
        <w:t>15:8</w:t>
      </w:r>
      <w:r w:rsidRPr="003D122D">
        <w:rPr>
          <w:rFonts w:ascii="Baskerville Win95BT" w:hAnsi="Baskerville Win95BT"/>
          <w:lang w:val="en-US"/>
        </w:rPr>
        <w:t xml:space="preserve">, 19:33 </w:t>
      </w:r>
    </w:p>
    <w:p w:rsidR="001B195D" w:rsidRPr="003D122D" w:rsidRDefault="001B195D" w:rsidP="00584088">
      <w:pPr>
        <w:jc w:val="both"/>
        <w:rPr>
          <w:rFonts w:ascii="Baskerville Win95BT" w:hAnsi="Baskerville Win95BT"/>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 xml:space="preserve"> ‘Old’: </w:t>
      </w:r>
      <w:r w:rsidRPr="003D122D">
        <w:rPr>
          <w:rFonts w:ascii="Baskerville Win95BT" w:hAnsi="Baskerville Win95BT"/>
          <w:i/>
          <w:iCs/>
          <w:sz w:val="20"/>
          <w:szCs w:val="20"/>
          <w:lang w:val="en-US"/>
        </w:rPr>
        <w:t>6:45</w:t>
      </w:r>
      <w:r w:rsidRPr="003D122D">
        <w:rPr>
          <w:rFonts w:ascii="Baskerville Win95BT" w:hAnsi="Baskerville Win95BT"/>
          <w:sz w:val="20"/>
          <w:szCs w:val="20"/>
          <w:lang w:val="en-US"/>
        </w:rPr>
        <w:t xml:space="preserve">, 22:20, </w:t>
      </w:r>
      <w:r w:rsidRPr="00E7796A">
        <w:rPr>
          <w:rFonts w:ascii="Baskerville Win95BT" w:hAnsi="Baskerville Win95BT"/>
          <w:i/>
          <w:sz w:val="20"/>
          <w:szCs w:val="20"/>
          <w:lang w:val="en-US"/>
        </w:rPr>
        <w:t>15:8</w:t>
      </w:r>
      <w:r w:rsidRPr="003D122D">
        <w:rPr>
          <w:rFonts w:ascii="Baskerville Win95BT" w:hAnsi="Baskerville Win95BT"/>
          <w:sz w:val="20"/>
          <w:szCs w:val="20"/>
          <w:lang w:val="en-US"/>
        </w:rPr>
        <w:t xml:space="preserve">, 17:3.6.19.65, 19:33, 31:46, </w:t>
      </w:r>
      <w:r w:rsidRPr="003D122D">
        <w:rPr>
          <w:rFonts w:ascii="Baskerville Win95BT" w:hAnsi="Baskerville Win95BT"/>
          <w:i/>
          <w:iCs/>
          <w:sz w:val="20"/>
          <w:szCs w:val="20"/>
          <w:lang w:val="en-US"/>
        </w:rPr>
        <w:t>31:15</w:t>
      </w:r>
      <w:r w:rsidRPr="003D122D">
        <w:rPr>
          <w:rFonts w:ascii="Baskerville Win95BT" w:hAnsi="Baskerville Win95BT"/>
          <w:sz w:val="20"/>
          <w:szCs w:val="20"/>
          <w:lang w:val="en-US"/>
        </w:rPr>
        <w:t xml:space="preserve">. All these examples involve people, but in </w:t>
      </w:r>
      <w:r w:rsidRPr="003D122D">
        <w:rPr>
          <w:rFonts w:ascii="Baskerville Win95BT" w:hAnsi="Baskerville Win95BT"/>
          <w:i/>
          <w:iCs/>
          <w:sz w:val="20"/>
          <w:szCs w:val="20"/>
          <w:lang w:val="en-US"/>
        </w:rPr>
        <w:t>18:3</w:t>
      </w:r>
      <w:r w:rsidRPr="003D122D">
        <w:rPr>
          <w:rFonts w:ascii="Baskerville Win95BT" w:hAnsi="Baskerville Win95BT"/>
          <w:sz w:val="20"/>
          <w:szCs w:val="20"/>
          <w:lang w:val="en-US"/>
        </w:rPr>
        <w:t xml:space="preserve"> the adjective is used about a tree.</w:t>
      </w:r>
    </w:p>
    <w:p w:rsidR="001B195D" w:rsidRPr="003D122D" w:rsidRDefault="001B195D" w:rsidP="00584088">
      <w:pPr>
        <w:jc w:val="both"/>
        <w:rPr>
          <w:rFonts w:ascii="Baskerville Win95BT" w:hAnsi="Baskerville Win95BT"/>
          <w:iCs/>
          <w:sz w:val="20"/>
          <w:szCs w:val="20"/>
          <w:lang w:val="en-US"/>
        </w:rPr>
      </w:pPr>
      <w:r w:rsidRPr="003D122D">
        <w:rPr>
          <w:rFonts w:ascii="Baskerville Win95BT" w:hAnsi="Baskerville Win95BT"/>
          <w:sz w:val="20"/>
          <w:szCs w:val="20"/>
          <w:lang w:val="en-US"/>
        </w:rPr>
        <w:t xml:space="preserve">‘Elder (brother)’: 17:27.32.43, 19:4, 17:19.79; ‘big (about objects)’: </w:t>
      </w:r>
      <w:r w:rsidRPr="003D122D">
        <w:rPr>
          <w:rFonts w:ascii="Baskerville Win95BT" w:hAnsi="Baskerville Win95BT"/>
          <w:i/>
          <w:iCs/>
          <w:sz w:val="20"/>
          <w:szCs w:val="20"/>
          <w:lang w:val="en-US"/>
        </w:rPr>
        <w:t>2:50</w:t>
      </w:r>
      <w:r w:rsidRPr="003D122D">
        <w:rPr>
          <w:rFonts w:ascii="Baskerville Win95BT" w:hAnsi="Baskerville Win95BT"/>
          <w:iCs/>
          <w:sz w:val="20"/>
          <w:szCs w:val="20"/>
          <w:lang w:val="en-US"/>
        </w:rPr>
        <w:t>.</w:t>
      </w:r>
    </w:p>
    <w:p w:rsidR="001B195D" w:rsidRPr="003D122D" w:rsidRDefault="001B195D" w:rsidP="00584088">
      <w:pPr>
        <w:jc w:val="both"/>
        <w:rPr>
          <w:rFonts w:ascii="Baskerville Win95BT" w:hAnsi="Baskerville Win95BT"/>
          <w:sz w:val="20"/>
          <w:szCs w:val="20"/>
          <w:lang w:val="en-US"/>
        </w:rPr>
      </w:pPr>
      <w:r w:rsidRPr="003D122D">
        <w:rPr>
          <w:rFonts w:ascii="Baskerville Win95BT" w:hAnsi="Baskerville Win95BT"/>
          <w:sz w:val="20"/>
          <w:szCs w:val="20"/>
          <w:lang w:val="en-US"/>
        </w:rPr>
        <w:t>This adjective is commonly substantivized with the meaning ‘old man’ (2:23.24.43, 11:1, 17:9.24.85.88, 28:13.14.15.21.25.26.28.33.34.37.38)/‘old woman’ (8:32.33.38, 16:9, 17:79). There is a further semantic shift to ‘father’ (6:7.9, 22:74, 29:33, 31:49)/‘mother’ (</w:t>
      </w:r>
      <w:r w:rsidRPr="003D122D">
        <w:rPr>
          <w:rFonts w:ascii="Baskerville Win95BT" w:hAnsi="Baskerville Win95BT"/>
          <w:i/>
          <w:iCs/>
          <w:sz w:val="20"/>
          <w:szCs w:val="20"/>
          <w:lang w:val="en-US"/>
        </w:rPr>
        <w:t>25:18</w:t>
      </w:r>
      <w:r w:rsidRPr="003D122D">
        <w:rPr>
          <w:rFonts w:ascii="Baskerville Win95BT" w:hAnsi="Baskerville Win95BT"/>
          <w:sz w:val="20"/>
          <w:szCs w:val="20"/>
          <w:lang w:val="en-US"/>
        </w:rPr>
        <w:t>). In some cases, a clear distinction between the two sets of meanings may be difficult.</w:t>
      </w:r>
    </w:p>
    <w:p w:rsidR="001B195D" w:rsidRPr="003D122D" w:rsidRDefault="001B195D" w:rsidP="0086114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428</w:t>
      </w:r>
    </w:p>
    <w:p w:rsidR="001B195D" w:rsidRPr="003D122D" w:rsidRDefault="001B195D" w:rsidP="000F45D8">
      <w:pPr>
        <w:jc w:val="both"/>
        <w:rPr>
          <w:rFonts w:ascii="Baskerville Win95BT" w:hAnsi="Baskerville Win95BT"/>
          <w:i/>
          <w:iCs/>
          <w:lang w:val="en-US"/>
        </w:rPr>
      </w:pPr>
    </w:p>
    <w:p w:rsidR="001B195D" w:rsidRPr="003D122D" w:rsidRDefault="001B195D" w:rsidP="004E3E28">
      <w:pPr>
        <w:jc w:val="both"/>
        <w:rPr>
          <w:rFonts w:ascii="Arabic Typesetting" w:hAnsi="Arabic Typesetting"/>
          <w:b/>
          <w:bCs/>
          <w:sz w:val="40"/>
          <w:lang w:val="en-US"/>
        </w:rPr>
      </w:pPr>
      <w:r w:rsidRPr="003D122D">
        <w:rPr>
          <w:b/>
          <w:i/>
          <w:iCs/>
          <w:lang w:val="en-US"/>
        </w:rPr>
        <w:t>ŝ</w:t>
      </w:r>
      <w:r w:rsidRPr="003D122D">
        <w:rPr>
          <w:rFonts w:ascii="Baskerville Win95BT" w:hAnsi="Baskerville Win95BT" w:cs="Charis SIL"/>
          <w:b/>
          <w:i/>
          <w:iCs/>
          <w:lang w:val="en-US"/>
        </w:rPr>
        <w:t>ébe</w:t>
      </w:r>
      <w:r w:rsidRPr="003D122D">
        <w:rPr>
          <w:rFonts w:ascii="Baskerville Win95BT" w:hAnsi="Baskerville Win95BT" w:cs="Charis SIL"/>
          <w:iCs/>
          <w:lang w:val="en-US"/>
        </w:rPr>
        <w:t xml:space="preserve"> (du. </w:t>
      </w:r>
      <w:r w:rsidRPr="003D122D">
        <w:rPr>
          <w:i/>
          <w:iCs/>
          <w:lang w:val="en-US"/>
        </w:rPr>
        <w:t>ŝ</w:t>
      </w:r>
      <w:r w:rsidRPr="003D122D">
        <w:rPr>
          <w:rFonts w:ascii="Baskerville Win95BT" w:hAnsi="Baskerville Win95BT" w:cs="Charis SIL"/>
          <w:i/>
          <w:iCs/>
          <w:lang w:val="en-US"/>
        </w:rPr>
        <w:t>ibíti</w:t>
      </w:r>
      <w:r w:rsidRPr="003D122D">
        <w:rPr>
          <w:rFonts w:ascii="Baskerville Win95BT" w:hAnsi="Baskerville Win95BT" w:cs="Charis SIL"/>
          <w:iCs/>
          <w:lang w:val="en-US"/>
        </w:rPr>
        <w:t xml:space="preserve">, pl. </w:t>
      </w:r>
      <w:r w:rsidRPr="003D122D">
        <w:rPr>
          <w:i/>
          <w:iCs/>
          <w:lang w:val="en-US"/>
        </w:rPr>
        <w:t>ŝ</w:t>
      </w:r>
      <w:r w:rsidRPr="003D122D">
        <w:rPr>
          <w:rFonts w:ascii="Baskerville Win95BT" w:hAnsi="Baskerville Win95BT" w:cs="Charis SIL"/>
          <w:i/>
          <w:iCs/>
          <w:lang w:val="en-US"/>
        </w:rPr>
        <w:t>íbh</w:t>
      </w:r>
      <w:r w:rsidRPr="003D122D">
        <w:rPr>
          <w:rFonts w:ascii="Basker-Semitic" w:hAnsi="Basker-Semitic" w:cs="Charis SIL"/>
          <w:i/>
          <w:iCs/>
          <w:lang w:val="en-US"/>
        </w:rPr>
        <w:t>5</w:t>
      </w:r>
      <w:r w:rsidRPr="003D122D">
        <w:rPr>
          <w:rFonts w:ascii="Baskerville Win95BT" w:hAnsi="Baskerville Win95BT" w:cs="Charis SIL"/>
          <w:iCs/>
          <w:lang w:val="en-US"/>
        </w:rPr>
        <w:t>)</w:t>
      </w:r>
      <w:r w:rsidRPr="003D122D">
        <w:rPr>
          <w:rFonts w:ascii="Baskerville Win95BT" w:hAnsi="Baskerville Win95BT" w:cs="Charis SIL"/>
          <w:lang w:val="en-US"/>
        </w:rPr>
        <w:t xml:space="preserve"> ‘lip’ </w:t>
      </w:r>
      <w:r w:rsidRPr="003D122D">
        <w:rPr>
          <w:rFonts w:ascii="Arabic Typesetting" w:hAnsi="Arabic Typesetting"/>
          <w:sz w:val="40"/>
          <w:rtl/>
          <w:lang w:val="en-US"/>
        </w:rPr>
        <w:t xml:space="preserve">شفة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ڛٞابٞه</w:t>
      </w:r>
    </w:p>
    <w:p w:rsidR="001B195D" w:rsidRPr="003D122D" w:rsidRDefault="001B195D" w:rsidP="00E63D2E">
      <w:pPr>
        <w:jc w:val="both"/>
        <w:rPr>
          <w:rFonts w:ascii="Baskerville Win95BT" w:hAnsi="Baskerville Win95BT" w:cs="Charis SIL"/>
          <w:iCs/>
          <w:lang w:val="en-US"/>
        </w:rPr>
      </w:pPr>
      <w:r w:rsidRPr="003D122D">
        <w:rPr>
          <w:rFonts w:ascii="Baskerville Win95BT" w:hAnsi="Baskerville Win95BT" w:cs="Charis SIL"/>
          <w:iCs/>
          <w:lang w:val="en-US"/>
        </w:rPr>
        <w:t>pl. 2:49</w:t>
      </w:r>
    </w:p>
    <w:p w:rsidR="001B195D" w:rsidRPr="003D122D" w:rsidRDefault="001B195D" w:rsidP="00E63D2E">
      <w:pPr>
        <w:jc w:val="both"/>
        <w:rPr>
          <w:rFonts w:ascii="Arabic Typesetting" w:hAnsi="Arabic Typesetting"/>
          <w:sz w:val="40"/>
          <w:rtl/>
          <w:lang w:val="en-US"/>
        </w:rPr>
      </w:pPr>
      <w:r w:rsidRPr="003D122D">
        <w:rPr>
          <w:sz w:val="20"/>
          <w:szCs w:val="20"/>
          <w:lang w:val="en-US"/>
        </w:rPr>
        <w:t>●</w:t>
      </w:r>
      <w:r w:rsidRPr="003D122D">
        <w:rPr>
          <w:rFonts w:ascii="Baskerville Win95BT" w:hAnsi="Baskerville Win95BT"/>
          <w:sz w:val="20"/>
          <w:szCs w:val="20"/>
          <w:lang w:val="en-US"/>
        </w:rPr>
        <w:t xml:space="preserve"> LS 424</w:t>
      </w:r>
    </w:p>
    <w:p w:rsidR="001B195D" w:rsidRPr="003D122D" w:rsidRDefault="001B195D" w:rsidP="000F45D8">
      <w:pPr>
        <w:jc w:val="both"/>
        <w:rPr>
          <w:rFonts w:ascii="Baskerville Win95BT" w:hAnsi="Baskerville Win95BT" w:cs="Charis SIL"/>
          <w:lang w:val="en-US"/>
        </w:rPr>
      </w:pPr>
    </w:p>
    <w:p w:rsidR="001B195D" w:rsidRPr="003D122D" w:rsidRDefault="001B195D" w:rsidP="004C7582">
      <w:pPr>
        <w:jc w:val="both"/>
        <w:rPr>
          <w:rFonts w:ascii="Arabic Typesetting" w:hAnsi="Arabic Typesetting"/>
          <w:sz w:val="40"/>
          <w:rtl/>
          <w:lang w:val="en-US"/>
        </w:rPr>
      </w:pPr>
      <w:r w:rsidRPr="003D122D">
        <w:rPr>
          <w:b/>
          <w:i/>
          <w:iCs/>
          <w:lang w:val="en-US"/>
        </w:rPr>
        <w:t>ŝ</w:t>
      </w:r>
      <w:r w:rsidRPr="003D122D">
        <w:rPr>
          <w:rFonts w:ascii="Baskerville Win95BT" w:hAnsi="Baskerville Win95BT"/>
          <w:b/>
          <w:i/>
          <w:iCs/>
          <w:lang w:val="en-US"/>
        </w:rPr>
        <w:t>ab</w:t>
      </w:r>
      <w:r w:rsidRPr="003D122D">
        <w:rPr>
          <w:rFonts w:ascii="Basker-Semitic" w:hAnsi="Basker-Semitic"/>
          <w:b/>
          <w:i/>
          <w:iCs/>
          <w:lang w:val="en-US"/>
        </w:rPr>
        <w:t>µ</w:t>
      </w:r>
      <w:r w:rsidRPr="003D122D">
        <w:rPr>
          <w:rFonts w:ascii="Basker-Semitic" w:hAnsi="Basker-Semitic"/>
          <w:i/>
          <w:iCs/>
          <w:lang w:val="en-US"/>
        </w:rPr>
        <w:t xml:space="preserve"> </w:t>
      </w:r>
      <w:r w:rsidRPr="003D122D">
        <w:rPr>
          <w:rFonts w:ascii="Baskerville Win95BT" w:hAnsi="Baskerville Win95BT"/>
          <w:lang w:val="en-US"/>
        </w:rPr>
        <w:t xml:space="preserve">m. ‘fat; inner part of a tree branch, pith’ </w:t>
      </w:r>
      <w:r w:rsidRPr="003D122D">
        <w:rPr>
          <w:rFonts w:ascii="Arabic Typesetting" w:hAnsi="Arabic Typesetting"/>
          <w:sz w:val="40"/>
          <w:rtl/>
          <w:lang w:val="en-US"/>
        </w:rPr>
        <w:t xml:space="preserve">شَحْم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ڛَبْح</w:t>
      </w:r>
    </w:p>
    <w:p w:rsidR="001B195D" w:rsidRPr="003D122D" w:rsidRDefault="001B195D" w:rsidP="004C7582">
      <w:pPr>
        <w:jc w:val="both"/>
        <w:rPr>
          <w:rFonts w:ascii="Baskerville Win95BT" w:hAnsi="Baskerville Win95BT"/>
          <w:i/>
          <w:lang w:val="en-US"/>
        </w:rPr>
      </w:pPr>
      <w:r w:rsidRPr="003D122D">
        <w:rPr>
          <w:rFonts w:ascii="Baskerville Win95BT" w:hAnsi="Baskerville Win95BT"/>
          <w:i/>
          <w:lang w:val="en-US"/>
        </w:rPr>
        <w:t>18:3.37</w:t>
      </w:r>
    </w:p>
    <w:p w:rsidR="001B195D" w:rsidRPr="003D122D" w:rsidRDefault="001B195D" w:rsidP="00B517EF">
      <w:pPr>
        <w:jc w:val="both"/>
        <w:rPr>
          <w:rFonts w:ascii="Calibri" w:hAnsi="Calibri"/>
          <w:i/>
          <w:iCs/>
          <w:lang w:val="en-US"/>
        </w:rPr>
      </w:pPr>
      <w:r w:rsidRPr="003D122D">
        <w:rPr>
          <w:sz w:val="20"/>
          <w:szCs w:val="20"/>
          <w:lang w:val="en-US"/>
        </w:rPr>
        <w:t>●</w:t>
      </w:r>
      <w:r w:rsidRPr="003D122D">
        <w:rPr>
          <w:rFonts w:ascii="Baskerville Win95BT" w:hAnsi="Baskerville Win95BT"/>
          <w:sz w:val="20"/>
          <w:szCs w:val="20"/>
          <w:lang w:val="en-US"/>
        </w:rPr>
        <w:t xml:space="preserve"> Nakano 1986:19 (not in LS)</w:t>
      </w:r>
    </w:p>
    <w:p w:rsidR="001B195D" w:rsidRPr="003D122D" w:rsidRDefault="001B195D" w:rsidP="000F45D8">
      <w:pPr>
        <w:jc w:val="both"/>
        <w:rPr>
          <w:rFonts w:ascii="Baskerville Win95BT" w:hAnsi="Baskerville Win95BT"/>
          <w:lang w:val="en-US"/>
        </w:rPr>
      </w:pPr>
    </w:p>
    <w:p w:rsidR="001B195D" w:rsidRPr="003D122D" w:rsidRDefault="001B195D" w:rsidP="004C7582">
      <w:pPr>
        <w:jc w:val="both"/>
        <w:rPr>
          <w:rFonts w:ascii="Arabic Typesetting" w:hAnsi="Arabic Typesetting"/>
          <w:b/>
          <w:bCs/>
          <w:sz w:val="40"/>
          <w:lang w:val="en-US"/>
        </w:rPr>
      </w:pPr>
      <w:r w:rsidRPr="003D122D">
        <w:rPr>
          <w:b/>
          <w:bCs/>
          <w:i/>
          <w:iCs/>
          <w:lang w:val="en-US"/>
        </w:rPr>
        <w:t>ŝ</w:t>
      </w:r>
      <w:r w:rsidRPr="003D122D">
        <w:rPr>
          <w:rFonts w:ascii="Baskerville Win95BT" w:hAnsi="Baskerville Win95BT" w:cs="Charis SIL"/>
          <w:b/>
          <w:bCs/>
          <w:i/>
          <w:iCs/>
          <w:lang w:val="en-US"/>
        </w:rPr>
        <w:t>áda</w:t>
      </w:r>
      <w:r w:rsidRPr="003D122D">
        <w:rPr>
          <w:rFonts w:ascii="Basker-Semitic" w:hAnsi="Basker-Semitic" w:cs="Charis SIL"/>
          <w:b/>
          <w:bCs/>
          <w:i/>
          <w:iCs/>
          <w:lang w:val="en-US"/>
        </w:rPr>
        <w:t>£</w:t>
      </w:r>
      <w:r w:rsidRPr="003D122D">
        <w:rPr>
          <w:rFonts w:ascii="Basker-Semitic" w:hAnsi="Basker-Semitic" w:cs="Charis SIL"/>
          <w:lang w:val="en-US"/>
        </w:rPr>
        <w:t xml:space="preserve"> </w:t>
      </w:r>
      <w:r w:rsidRPr="003D122D">
        <w:rPr>
          <w:rFonts w:ascii="Baskerville Win95BT" w:hAnsi="Baskerville Win95BT" w:cs="Charis SIL"/>
          <w:lang w:val="en-US"/>
        </w:rPr>
        <w:t xml:space="preserve">m. (du. </w:t>
      </w:r>
      <w:r w:rsidRPr="003D122D">
        <w:rPr>
          <w:rFonts w:ascii="Basker-Semitic" w:hAnsi="Basker-Semitic" w:cs="Charis SIL"/>
          <w:i/>
          <w:iCs/>
          <w:lang w:val="en-US"/>
        </w:rPr>
        <w:t>»</w:t>
      </w:r>
      <w:r w:rsidRPr="003D122D">
        <w:rPr>
          <w:rFonts w:ascii="Baskerville Win95BT" w:hAnsi="Baskerville Win95BT" w:cs="Charis SIL"/>
          <w:i/>
          <w:iCs/>
          <w:lang w:val="en-US"/>
        </w:rPr>
        <w:t>ád</w:t>
      </w:r>
      <w:r w:rsidRPr="003D122D">
        <w:rPr>
          <w:rFonts w:ascii="Basker-Semitic" w:hAnsi="Basker-Semitic" w:cs="Charis SIL"/>
          <w:i/>
          <w:iCs/>
          <w:lang w:val="en-US"/>
        </w:rPr>
        <w:t>£</w:t>
      </w:r>
      <w:r w:rsidRPr="003D122D">
        <w:rPr>
          <w:rFonts w:ascii="Baskerville Win95BT" w:hAnsi="Baskerville Win95BT" w:cs="Charis SIL"/>
          <w:i/>
          <w:iCs/>
          <w:lang w:val="en-US"/>
        </w:rPr>
        <w:t>i</w:t>
      </w:r>
      <w:r w:rsidRPr="003D122D">
        <w:rPr>
          <w:rFonts w:ascii="Baskerville Win95BT" w:hAnsi="Baskerville Win95BT" w:cs="Charis SIL"/>
          <w:lang w:val="en-US"/>
        </w:rPr>
        <w:t xml:space="preserve">, pl. </w:t>
      </w:r>
      <w:r w:rsidRPr="003D122D">
        <w:rPr>
          <w:rFonts w:ascii="Basker-Semitic" w:hAnsi="Basker-Semitic" w:cs="Charis SIL"/>
          <w:i/>
          <w:iCs/>
          <w:lang w:val="en-US"/>
        </w:rPr>
        <w:t>»</w:t>
      </w:r>
      <w:r w:rsidRPr="003D122D">
        <w:rPr>
          <w:rFonts w:ascii="Baskerville Win95BT" w:hAnsi="Baskerville Win95BT" w:cs="Charis SIL"/>
          <w:i/>
          <w:iCs/>
          <w:lang w:val="en-US"/>
        </w:rPr>
        <w:t>ída</w:t>
      </w:r>
      <w:r w:rsidRPr="003D122D">
        <w:rPr>
          <w:rFonts w:ascii="Basker-Semitic" w:hAnsi="Basker-Semitic" w:cs="Charis SIL"/>
          <w:i/>
          <w:iCs/>
          <w:lang w:val="en-US"/>
        </w:rPr>
        <w:t>£</w:t>
      </w:r>
      <w:r w:rsidRPr="003D122D">
        <w:rPr>
          <w:rFonts w:ascii="Baskerville Win95BT" w:hAnsi="Baskerville Win95BT" w:cs="Charis SIL"/>
          <w:lang w:val="en-US"/>
        </w:rPr>
        <w:t xml:space="preserve">) ‘corner of the mouth’ </w:t>
      </w:r>
      <w:r w:rsidRPr="003D122D">
        <w:rPr>
          <w:rFonts w:ascii="Arabic Typesetting" w:hAnsi="Arabic Typesetting"/>
          <w:sz w:val="40"/>
          <w:rtl/>
          <w:lang w:val="en-US"/>
        </w:rPr>
        <w:t xml:space="preserve">شدق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ڛَادَق</w:t>
      </w:r>
    </w:p>
    <w:p w:rsidR="001B195D" w:rsidRPr="003D122D" w:rsidRDefault="001B195D" w:rsidP="004C7582">
      <w:pPr>
        <w:jc w:val="both"/>
        <w:rPr>
          <w:rFonts w:ascii="Arabic Typesetting" w:hAnsi="Arabic Typesetting"/>
          <w:sz w:val="40"/>
          <w:lang w:val="en-US"/>
        </w:rPr>
      </w:pPr>
      <w:r w:rsidRPr="003D122D">
        <w:rPr>
          <w:rFonts w:ascii="Baskerville Win95BT" w:hAnsi="Baskerville Win95BT" w:cs="Charis SIL"/>
          <w:lang w:val="en-US"/>
        </w:rPr>
        <w:t>sg. 2:51.52</w:t>
      </w:r>
    </w:p>
    <w:p w:rsidR="001B195D" w:rsidRPr="003D122D" w:rsidRDefault="001B195D" w:rsidP="00A23336">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Not in LS</w:t>
      </w:r>
    </w:p>
    <w:p w:rsidR="001B195D" w:rsidRPr="003D122D" w:rsidRDefault="001B195D" w:rsidP="00275714">
      <w:pPr>
        <w:jc w:val="both"/>
        <w:rPr>
          <w:rFonts w:ascii="Basker-Semitic" w:hAnsi="Basker-Semitic" w:cs="Charis SIL"/>
          <w:lang w:val="en-US"/>
        </w:rPr>
      </w:pPr>
    </w:p>
    <w:p w:rsidR="001B195D" w:rsidRPr="003D122D" w:rsidRDefault="001B195D" w:rsidP="00632C80">
      <w:pPr>
        <w:jc w:val="both"/>
        <w:rPr>
          <w:rFonts w:ascii="Arabic Typesetting" w:hAnsi="Arabic Typesetting"/>
          <w:sz w:val="40"/>
          <w:lang w:val="en-US"/>
        </w:rPr>
      </w:pPr>
      <w:r w:rsidRPr="003D122D">
        <w:rPr>
          <w:rFonts w:ascii="Baskerville Win95BT" w:hAnsi="Baskerville Win95BT"/>
          <w:b/>
          <w:lang w:val="en-US"/>
        </w:rPr>
        <w:t>VIII</w:t>
      </w:r>
      <w:r w:rsidRPr="003D122D">
        <w:rPr>
          <w:rFonts w:ascii="Baskerville Win95BT" w:hAnsi="Baskerville Win95BT"/>
          <w:b/>
          <w:bCs/>
          <w:i/>
          <w:iCs/>
          <w:lang w:val="en-US"/>
        </w:rPr>
        <w:t xml:space="preserve"> </w:t>
      </w:r>
      <w:r w:rsidRPr="003D122D">
        <w:rPr>
          <w:b/>
          <w:bCs/>
          <w:i/>
          <w:iCs/>
          <w:lang w:val="en-US"/>
        </w:rPr>
        <w:t>ŝ</w:t>
      </w:r>
      <w:r w:rsidRPr="003D122D">
        <w:rPr>
          <w:rFonts w:ascii="Baskerville Win95BT" w:hAnsi="Baskerville Win95BT"/>
          <w:b/>
          <w:bCs/>
          <w:i/>
          <w:iCs/>
          <w:lang w:val="en-US"/>
        </w:rPr>
        <w:t>otéd</w:t>
      </w:r>
      <w:r w:rsidRPr="003D122D">
        <w:rPr>
          <w:rFonts w:ascii="Basker-Semitic" w:hAnsi="Basker-Semitic" w:cs="Charis SIL"/>
          <w:b/>
          <w:bCs/>
          <w:i/>
          <w:iCs/>
          <w:lang w:val="en-US"/>
        </w:rPr>
        <w:t>3</w:t>
      </w:r>
      <w:r w:rsidRPr="003D122D">
        <w:rPr>
          <w:rFonts w:ascii="Baskerville Win95BT" w:hAnsi="Baskerville Win95BT"/>
          <w:bCs/>
          <w:lang w:val="en-US"/>
        </w:rPr>
        <w:t xml:space="preserve"> (</w:t>
      </w:r>
      <w:r w:rsidRPr="003D122D">
        <w:rPr>
          <w:rFonts w:ascii="Baskerville Win95BT" w:hAnsi="Baskerville Win95BT"/>
          <w:bCs/>
          <w:i/>
          <w:iCs/>
          <w:lang w:val="en-US"/>
        </w:rPr>
        <w:t>y</w:t>
      </w:r>
      <w:r w:rsidRPr="003D122D">
        <w:rPr>
          <w:rFonts w:ascii="Basker-Semitic" w:hAnsi="Basker-Semitic"/>
          <w:bCs/>
          <w:i/>
          <w:iCs/>
          <w:lang w:val="en-US"/>
        </w:rPr>
        <w:t>3»</w:t>
      </w:r>
      <w:r w:rsidRPr="003D122D">
        <w:rPr>
          <w:rFonts w:ascii="Baskerville Win95BT" w:hAnsi="Baskerville Win95BT"/>
          <w:i/>
          <w:iCs/>
          <w:lang w:val="en-US"/>
        </w:rPr>
        <w:t>t</w:t>
      </w:r>
      <w:r w:rsidRPr="003D122D">
        <w:rPr>
          <w:rFonts w:ascii="Baskerville Win95BT" w:hAnsi="Baskerville Win95BT"/>
          <w:bCs/>
          <w:i/>
          <w:iCs/>
          <w:lang w:val="en-US"/>
        </w:rPr>
        <w:t>éd</w:t>
      </w:r>
      <w:r w:rsidRPr="003D122D">
        <w:rPr>
          <w:rFonts w:ascii="Basker-Semitic" w:hAnsi="Basker-Semitic" w:cs="Charis SIL"/>
          <w:bCs/>
          <w:i/>
          <w:iCs/>
          <w:lang w:val="en-US"/>
        </w:rPr>
        <w:t>3</w:t>
      </w:r>
      <w:r w:rsidRPr="003D122D">
        <w:rPr>
          <w:rFonts w:ascii="Baskerville Win95BT" w:hAnsi="Baskerville Win95BT"/>
          <w:bCs/>
          <w:lang w:val="en-US"/>
        </w:rPr>
        <w:t>/</w:t>
      </w:r>
      <w:r w:rsidRPr="003D122D">
        <w:rPr>
          <w:rFonts w:ascii="Baskerville Win95BT" w:hAnsi="Baskerville Win95BT"/>
          <w:bCs/>
          <w:i/>
          <w:iCs/>
          <w:lang w:val="en-US"/>
        </w:rPr>
        <w:t>ľi</w:t>
      </w:r>
      <w:r w:rsidRPr="003D122D">
        <w:rPr>
          <w:rFonts w:ascii="Basker-Semitic" w:hAnsi="Basker-Semitic"/>
          <w:bCs/>
          <w:i/>
          <w:iCs/>
          <w:lang w:val="en-US"/>
        </w:rPr>
        <w:t>»</w:t>
      </w:r>
      <w:r w:rsidRPr="003D122D">
        <w:rPr>
          <w:rFonts w:ascii="Baskerville Win95BT" w:hAnsi="Baskerville Win95BT"/>
          <w:i/>
          <w:iCs/>
          <w:lang w:val="en-US"/>
        </w:rPr>
        <w:t>tíd</w:t>
      </w:r>
      <w:r w:rsidRPr="003D122D">
        <w:rPr>
          <w:rFonts w:ascii="Baskerville Win95BT" w:hAnsi="Baskerville Win95BT"/>
          <w:lang w:val="en-US"/>
        </w:rPr>
        <w:t xml:space="preserve">) ‘to swell, to get inflamed’ </w:t>
      </w:r>
      <w:r w:rsidRPr="003D122D">
        <w:rPr>
          <w:rFonts w:ascii="Arabic Typesetting" w:hAnsi="Arabic Typesetting"/>
          <w:sz w:val="40"/>
          <w:rtl/>
          <w:lang w:val="en-US"/>
        </w:rPr>
        <w:t xml:space="preserve">تورّم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ڛُتٞادٞى</w:t>
      </w:r>
    </w:p>
    <w:p w:rsidR="001B195D" w:rsidRPr="003D122D" w:rsidRDefault="001B195D" w:rsidP="00275714">
      <w:pPr>
        <w:jc w:val="both"/>
        <w:rPr>
          <w:rFonts w:ascii="Baskerville Win95BT" w:hAnsi="Baskerville Win95BT"/>
          <w:bCs/>
          <w:iCs/>
          <w:lang w:val="en-US"/>
        </w:rPr>
      </w:pPr>
      <w:r w:rsidRPr="003D122D">
        <w:rPr>
          <w:rFonts w:ascii="Baskerville Win95BT" w:hAnsi="Baskerville Win95BT"/>
          <w:lang w:val="en-US"/>
        </w:rPr>
        <w:t xml:space="preserve">Pf. 3 sg. m. </w:t>
      </w:r>
      <w:r w:rsidRPr="003D122D">
        <w:rPr>
          <w:i/>
          <w:lang w:val="en-US"/>
        </w:rPr>
        <w:t>ŝ</w:t>
      </w:r>
      <w:r w:rsidRPr="003D122D">
        <w:rPr>
          <w:rFonts w:ascii="Baskerville Win95BT" w:hAnsi="Baskerville Win95BT"/>
          <w:i/>
          <w:lang w:val="en-US"/>
        </w:rPr>
        <w:t>ot</w:t>
      </w:r>
      <w:r w:rsidRPr="003D122D">
        <w:rPr>
          <w:rFonts w:ascii="Baskerville Win95BT" w:hAnsi="Baskerville Win95BT"/>
          <w:bCs/>
          <w:i/>
          <w:lang w:val="en-US"/>
        </w:rPr>
        <w:t>éd</w:t>
      </w:r>
      <w:r w:rsidRPr="003D122D">
        <w:rPr>
          <w:rFonts w:ascii="Basker-Semitic" w:hAnsi="Basker-Semitic"/>
          <w:bCs/>
          <w:i/>
          <w:lang w:val="en-US"/>
        </w:rPr>
        <w:t xml:space="preserve">3 </w:t>
      </w:r>
      <w:r w:rsidRPr="003D122D">
        <w:rPr>
          <w:rFonts w:ascii="Baskerville Win95BT" w:hAnsi="Baskerville Win95BT"/>
          <w:lang w:val="en-US"/>
        </w:rPr>
        <w:t>(1:18), f.</w:t>
      </w:r>
      <w:r w:rsidRPr="003D122D">
        <w:rPr>
          <w:rFonts w:ascii="Baskerville Win95BT" w:hAnsi="Baskerville Win95BT"/>
          <w:bCs/>
          <w:i/>
          <w:iCs/>
          <w:lang w:val="en-US"/>
        </w:rPr>
        <w:t xml:space="preserve"> </w:t>
      </w:r>
      <w:r w:rsidRPr="003D122D">
        <w:rPr>
          <w:rFonts w:ascii="Basker-Semitic" w:hAnsi="Basker-Semitic"/>
          <w:bCs/>
          <w:i/>
          <w:iCs/>
          <w:lang w:val="en-US"/>
        </w:rPr>
        <w:t>»</w:t>
      </w:r>
      <w:r w:rsidRPr="003D122D">
        <w:rPr>
          <w:rFonts w:ascii="Baskerville Win95BT" w:hAnsi="Baskerville Win95BT"/>
          <w:i/>
          <w:iCs/>
          <w:lang w:val="en-US"/>
        </w:rPr>
        <w:t>t</w:t>
      </w:r>
      <w:r w:rsidRPr="003D122D">
        <w:rPr>
          <w:rFonts w:ascii="Baskerville Win95BT" w:hAnsi="Baskerville Win95BT"/>
          <w:bCs/>
          <w:i/>
          <w:iCs/>
          <w:lang w:val="en-US"/>
        </w:rPr>
        <w:t>é</w:t>
      </w:r>
      <w:r w:rsidRPr="003D122D">
        <w:rPr>
          <w:rFonts w:ascii="Baskerville Win95BT" w:hAnsi="Baskerville Win95BT"/>
          <w:i/>
          <w:iCs/>
          <w:lang w:val="en-US"/>
        </w:rPr>
        <w:t>d</w:t>
      </w:r>
      <w:r w:rsidRPr="003D122D">
        <w:rPr>
          <w:rFonts w:ascii="Baskerville Win95BT" w:hAnsi="Baskerville Win95BT"/>
          <w:bCs/>
          <w:i/>
          <w:iCs/>
          <w:lang w:val="en-US"/>
        </w:rPr>
        <w:t>yo</w:t>
      </w:r>
      <w:r w:rsidRPr="003D122D">
        <w:rPr>
          <w:rFonts w:ascii="Baskerville Win95BT" w:hAnsi="Baskerville Win95BT"/>
          <w:bCs/>
          <w:iCs/>
          <w:lang w:val="en-US"/>
        </w:rPr>
        <w:t xml:space="preserve"> (</w:t>
      </w:r>
      <w:r w:rsidRPr="003D122D">
        <w:rPr>
          <w:rFonts w:ascii="Baskerville Win95BT" w:hAnsi="Baskerville Win95BT"/>
          <w:bCs/>
          <w:i/>
          <w:iCs/>
          <w:lang w:val="en-US"/>
        </w:rPr>
        <w:t>1:18</w:t>
      </w:r>
      <w:r w:rsidRPr="003D122D">
        <w:rPr>
          <w:rFonts w:ascii="Baskerville Win95BT" w:hAnsi="Baskerville Win95BT"/>
          <w:bCs/>
          <w:iCs/>
          <w:lang w:val="en-US"/>
        </w:rPr>
        <w:t>)</w:t>
      </w:r>
    </w:p>
    <w:p w:rsidR="001B195D" w:rsidRPr="003D122D" w:rsidRDefault="001B195D" w:rsidP="009D369E">
      <w:pPr>
        <w:pStyle w:val="af"/>
        <w:ind w:left="0"/>
        <w:jc w:val="both"/>
        <w:rPr>
          <w:rFonts w:ascii="Basker-Semitic" w:hAnsi="Basker-Semitic" w:cs="Charis SIL"/>
          <w:bCs/>
          <w:i/>
          <w:iCs/>
          <w:lang w:val="en-US"/>
        </w:rPr>
      </w:pPr>
      <w:r w:rsidRPr="003D122D">
        <w:rPr>
          <w:rFonts w:ascii="Baskerville Win95BT" w:hAnsi="Baskerville Win95BT"/>
          <w:bCs/>
          <w:iCs/>
          <w:lang w:val="en-US"/>
        </w:rPr>
        <w:t xml:space="preserve">Impf. 3 sg. f. </w:t>
      </w:r>
      <w:r w:rsidRPr="003D122D">
        <w:rPr>
          <w:rFonts w:ascii="Baskerville Win95BT" w:hAnsi="Baskerville Win95BT"/>
          <w:bCs/>
          <w:i/>
          <w:iCs/>
          <w:lang w:val="en-US"/>
        </w:rPr>
        <w:t>t</w:t>
      </w:r>
      <w:r w:rsidRPr="003D122D">
        <w:rPr>
          <w:rFonts w:ascii="Basker-Semitic" w:hAnsi="Basker-Semitic"/>
          <w:bCs/>
          <w:i/>
          <w:iCs/>
          <w:lang w:val="en-US"/>
        </w:rPr>
        <w:t>3»</w:t>
      </w:r>
      <w:r w:rsidRPr="003D122D">
        <w:rPr>
          <w:rFonts w:ascii="Baskerville Win95BT" w:hAnsi="Baskerville Win95BT"/>
          <w:i/>
          <w:iCs/>
          <w:lang w:val="en-US"/>
        </w:rPr>
        <w:t>t</w:t>
      </w:r>
      <w:r w:rsidRPr="003D122D">
        <w:rPr>
          <w:rFonts w:ascii="Baskerville Win95BT" w:hAnsi="Baskerville Win95BT"/>
          <w:bCs/>
          <w:i/>
          <w:iCs/>
          <w:lang w:val="en-US"/>
        </w:rPr>
        <w:t>éd</w:t>
      </w:r>
      <w:r w:rsidRPr="003D122D">
        <w:rPr>
          <w:rFonts w:ascii="Basker-Semitic" w:hAnsi="Basker-Semitic" w:cs="Charis SIL"/>
          <w:bCs/>
          <w:i/>
          <w:iCs/>
          <w:lang w:val="en-US"/>
        </w:rPr>
        <w:t xml:space="preserve">3 </w:t>
      </w:r>
      <w:r w:rsidRPr="003D122D">
        <w:rPr>
          <w:rFonts w:ascii="Baskerville Win95BT" w:hAnsi="Baskerville Win95BT"/>
          <w:bCs/>
          <w:iCs/>
          <w:lang w:val="en-US"/>
        </w:rPr>
        <w:t>(</w:t>
      </w:r>
      <w:r w:rsidRPr="003D122D">
        <w:rPr>
          <w:rFonts w:ascii="Baskerville Win95BT" w:hAnsi="Baskerville Win95BT"/>
          <w:bCs/>
          <w:i/>
          <w:iCs/>
          <w:lang w:val="en-US"/>
        </w:rPr>
        <w:t>1:18</w:t>
      </w:r>
      <w:r w:rsidRPr="003D122D">
        <w:rPr>
          <w:rFonts w:ascii="Baskerville Win95BT" w:hAnsi="Baskerville Win95BT"/>
          <w:bCs/>
          <w:iCs/>
          <w:lang w:val="en-US"/>
        </w:rPr>
        <w:t>, 30:10)</w:t>
      </w:r>
    </w:p>
    <w:p w:rsidR="001B195D" w:rsidRPr="003D122D" w:rsidRDefault="001B195D" w:rsidP="009D369E">
      <w:pPr>
        <w:pStyle w:val="af"/>
        <w:ind w:left="0"/>
        <w:jc w:val="both"/>
        <w:rPr>
          <w:rFonts w:ascii="Baskerville Win95BT" w:hAnsi="Baskerville Win95BT"/>
          <w:lang w:val="en-US"/>
        </w:rPr>
      </w:pPr>
      <w:r w:rsidRPr="003D122D">
        <w:rPr>
          <w:sz w:val="20"/>
          <w:szCs w:val="20"/>
          <w:lang w:val="en-US"/>
        </w:rPr>
        <w:t>●</w:t>
      </w:r>
      <w:r w:rsidRPr="003D122D">
        <w:rPr>
          <w:rFonts w:ascii="Baskerville Win95BT" w:hAnsi="Baskerville Win95BT"/>
          <w:sz w:val="20"/>
          <w:szCs w:val="20"/>
          <w:lang w:val="en-US"/>
        </w:rPr>
        <w:t xml:space="preserve"> Morris 2003:332 (not in LS)</w:t>
      </w:r>
    </w:p>
    <w:p w:rsidR="001B195D" w:rsidRPr="003D122D" w:rsidRDefault="001B195D" w:rsidP="00B517EF">
      <w:pPr>
        <w:jc w:val="both"/>
        <w:rPr>
          <w:rFonts w:ascii="Baskerville Win95BT" w:hAnsi="Baskerville Win95BT"/>
          <w:lang w:val="en-US"/>
        </w:rPr>
      </w:pPr>
    </w:p>
    <w:p w:rsidR="001B195D" w:rsidRPr="003D122D" w:rsidRDefault="001B195D" w:rsidP="004C7582">
      <w:pPr>
        <w:pStyle w:val="af"/>
        <w:ind w:left="0"/>
        <w:jc w:val="both"/>
        <w:rPr>
          <w:rFonts w:ascii="Arabic Typesetting" w:hAnsi="Arabic Typesetting"/>
          <w:b/>
          <w:bCs/>
          <w:sz w:val="40"/>
          <w:lang w:val="en-US"/>
        </w:rPr>
      </w:pPr>
      <w:r w:rsidRPr="003D122D">
        <w:rPr>
          <w:rFonts w:ascii="Basker-Semitic" w:hAnsi="Basker-Semitic"/>
          <w:b/>
          <w:i/>
          <w:iCs/>
          <w:lang w:val="en-US"/>
        </w:rPr>
        <w:t>»</w:t>
      </w:r>
      <w:r w:rsidRPr="003D122D">
        <w:rPr>
          <w:rFonts w:ascii="Baskerville Win95BT" w:hAnsi="Baskerville Win95BT"/>
          <w:b/>
          <w:i/>
          <w:iCs/>
          <w:lang w:val="en-US"/>
        </w:rPr>
        <w:t>fe</w:t>
      </w:r>
      <w:r w:rsidRPr="003D122D">
        <w:rPr>
          <w:rFonts w:ascii="Baskerville Win95BT" w:hAnsi="Baskerville Win95BT"/>
          <w:i/>
          <w:iCs/>
          <w:lang w:val="en-US"/>
        </w:rPr>
        <w:t xml:space="preserve"> </w:t>
      </w:r>
      <w:r w:rsidRPr="003D122D">
        <w:rPr>
          <w:rFonts w:ascii="Baskerville Win95BT" w:hAnsi="Baskerville Win95BT" w:cs="Charis SIL"/>
          <w:iCs/>
          <w:lang w:val="en-US"/>
        </w:rPr>
        <w:t>f.</w:t>
      </w:r>
      <w:r w:rsidRPr="003D122D">
        <w:rPr>
          <w:rFonts w:ascii="Baskerville Win95BT" w:hAnsi="Baskerville Win95BT"/>
          <w:lang w:val="en-US"/>
        </w:rPr>
        <w:t xml:space="preserve"> (du. </w:t>
      </w:r>
      <w:r w:rsidRPr="003D122D">
        <w:rPr>
          <w:i/>
          <w:lang w:val="en-US"/>
        </w:rPr>
        <w:t>ŝ</w:t>
      </w:r>
      <w:r w:rsidRPr="003D122D">
        <w:rPr>
          <w:rFonts w:ascii="Baskerville Win95BT" w:hAnsi="Baskerville Win95BT"/>
          <w:i/>
          <w:lang w:val="en-US"/>
        </w:rPr>
        <w:t>f</w:t>
      </w:r>
      <w:r w:rsidRPr="003D122D">
        <w:rPr>
          <w:rFonts w:ascii="Baskerville Win95BT" w:hAnsi="Baskerville Win95BT"/>
          <w:bCs/>
          <w:i/>
          <w:lang w:val="en-US"/>
        </w:rPr>
        <w:t>éti</w:t>
      </w:r>
      <w:r w:rsidRPr="003D122D">
        <w:rPr>
          <w:rFonts w:ascii="Baskerville Win95BT" w:hAnsi="Baskerville Win95BT"/>
          <w:bCs/>
          <w:iCs/>
          <w:lang w:val="en-US"/>
        </w:rPr>
        <w:t xml:space="preserve">, pl. </w:t>
      </w:r>
      <w:r w:rsidRPr="003D122D">
        <w:rPr>
          <w:i/>
          <w:lang w:val="en-US"/>
        </w:rPr>
        <w:t>ŝ</w:t>
      </w:r>
      <w:r w:rsidRPr="003D122D">
        <w:rPr>
          <w:rFonts w:ascii="Baskerville Win95BT" w:hAnsi="Baskerville Win95BT"/>
          <w:i/>
          <w:lang w:val="en-US"/>
        </w:rPr>
        <w:t>ef</w:t>
      </w:r>
      <w:r w:rsidRPr="003D122D">
        <w:rPr>
          <w:rFonts w:ascii="Baskerville Win95BT" w:hAnsi="Baskerville Win95BT"/>
          <w:lang w:val="en-US"/>
        </w:rPr>
        <w:t xml:space="preserve">) </w:t>
      </w:r>
      <w:r w:rsidRPr="003D122D">
        <w:rPr>
          <w:rFonts w:ascii="Baskerville Win95BT" w:hAnsi="Baskerville Win95BT" w:cs="Charis SIL"/>
          <w:iCs/>
          <w:lang w:val="en-US"/>
        </w:rPr>
        <w:t xml:space="preserve">‘hair; wool’ </w:t>
      </w:r>
      <w:r w:rsidRPr="003D122D">
        <w:rPr>
          <w:rFonts w:ascii="Arabic Typesetting" w:hAnsi="Arabic Typesetting"/>
          <w:sz w:val="40"/>
          <w:rtl/>
          <w:lang w:val="en-US"/>
        </w:rPr>
        <w:t xml:space="preserve">شَعْر، صُوف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ڛفٞاه</w:t>
      </w:r>
    </w:p>
    <w:p w:rsidR="001B195D" w:rsidRPr="003D122D" w:rsidRDefault="001B195D" w:rsidP="0024419E">
      <w:pPr>
        <w:pStyle w:val="af"/>
        <w:ind w:left="0"/>
        <w:jc w:val="both"/>
        <w:rPr>
          <w:rFonts w:ascii="Arabic Typesetting" w:hAnsi="Arabic Typesetting"/>
          <w:sz w:val="40"/>
          <w:rtl/>
          <w:lang w:val="en-US"/>
        </w:rPr>
      </w:pPr>
      <w:r w:rsidRPr="003D122D">
        <w:rPr>
          <w:rFonts w:ascii="Baskerville Win95BT" w:hAnsi="Baskerville Win95BT" w:cs="Charis SIL"/>
          <w:iCs/>
          <w:lang w:val="en-US"/>
        </w:rPr>
        <w:t>pl. 29:20</w:t>
      </w:r>
    </w:p>
    <w:p w:rsidR="001B195D" w:rsidRPr="003D122D" w:rsidRDefault="001B195D" w:rsidP="00A23336">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432</w:t>
      </w:r>
    </w:p>
    <w:p w:rsidR="001B195D" w:rsidRPr="003D122D" w:rsidRDefault="001B195D" w:rsidP="00B517EF">
      <w:pPr>
        <w:jc w:val="both"/>
        <w:rPr>
          <w:rFonts w:ascii="Baskerville Win95BT" w:hAnsi="Baskerville Win95BT"/>
          <w:i/>
          <w:lang w:val="en-US"/>
        </w:rPr>
      </w:pPr>
    </w:p>
    <w:p w:rsidR="001B195D" w:rsidRPr="003D122D" w:rsidRDefault="001B195D" w:rsidP="0079469C">
      <w:pPr>
        <w:jc w:val="both"/>
        <w:rPr>
          <w:rFonts w:ascii="Baskerville Win95BT" w:hAnsi="Baskerville Win95BT"/>
          <w:i/>
          <w:lang w:val="en-US"/>
        </w:rPr>
      </w:pPr>
      <w:r w:rsidRPr="003D122D">
        <w:rPr>
          <w:rFonts w:ascii="Baskerville Win95BT" w:hAnsi="Baskerville Win95BT"/>
          <w:b/>
          <w:iCs/>
          <w:lang w:val="en-US"/>
        </w:rPr>
        <w:t xml:space="preserve">X </w:t>
      </w:r>
      <w:r w:rsidRPr="003D122D">
        <w:rPr>
          <w:rFonts w:ascii="Baskerville Win95BT" w:hAnsi="Baskerville Win95BT"/>
          <w:b/>
          <w:i/>
          <w:lang w:val="en-US"/>
        </w:rPr>
        <w:t>š</w:t>
      </w:r>
      <w:r w:rsidRPr="003D122D">
        <w:rPr>
          <w:rFonts w:ascii="Basker-Semitic" w:hAnsi="Basker-Semitic"/>
          <w:b/>
          <w:i/>
          <w:lang w:val="en-US"/>
        </w:rPr>
        <w:t>»</w:t>
      </w:r>
      <w:r w:rsidRPr="003D122D">
        <w:rPr>
          <w:rFonts w:ascii="Baskerville Win95BT" w:hAnsi="Baskerville Win95BT"/>
          <w:b/>
          <w:i/>
          <w:lang w:val="en-US"/>
        </w:rPr>
        <w:t>fa</w:t>
      </w:r>
      <w:r w:rsidRPr="003D122D">
        <w:rPr>
          <w:rFonts w:ascii="Basker-Semitic" w:hAnsi="Basker-Semitic"/>
          <w:b/>
          <w:i/>
          <w:lang w:val="en-US"/>
        </w:rPr>
        <w:t>"</w:t>
      </w:r>
      <w:r w:rsidRPr="003D122D">
        <w:rPr>
          <w:rFonts w:ascii="Baskerville Win95BT" w:hAnsi="Baskerville Win95BT"/>
          <w:bCs/>
          <w:iCs/>
          <w:lang w:val="en-US"/>
        </w:rPr>
        <w:t xml:space="preserve"> (</w:t>
      </w:r>
      <w:r w:rsidRPr="003D122D">
        <w:rPr>
          <w:rFonts w:ascii="Baskerville Win95BT" w:hAnsi="Baskerville Win95BT"/>
          <w:bCs/>
          <w:i/>
          <w:lang w:val="en-US"/>
        </w:rPr>
        <w:t>y</w:t>
      </w:r>
      <w:r w:rsidRPr="003D122D">
        <w:rPr>
          <w:rFonts w:ascii="Basker-Semitic" w:hAnsi="Basker-Semitic"/>
          <w:bCs/>
          <w:i/>
          <w:lang w:val="en-US"/>
        </w:rPr>
        <w:t>3</w:t>
      </w:r>
      <w:r w:rsidRPr="003D122D">
        <w:rPr>
          <w:rFonts w:ascii="Baskerville Win95BT" w:hAnsi="Baskerville Win95BT"/>
          <w:bCs/>
          <w:i/>
          <w:lang w:val="en-US"/>
        </w:rPr>
        <w:t>š</w:t>
      </w:r>
      <w:r w:rsidRPr="003D122D">
        <w:rPr>
          <w:rFonts w:ascii="Basker-Semitic" w:hAnsi="Basker-Semitic"/>
          <w:bCs/>
          <w:i/>
          <w:lang w:val="en-US"/>
        </w:rPr>
        <w:t>»</w:t>
      </w:r>
      <w:r w:rsidRPr="003D122D">
        <w:rPr>
          <w:rFonts w:ascii="Baskerville Win95BT" w:hAnsi="Baskerville Win95BT" w:cs="Charis SIL"/>
          <w:bCs/>
          <w:i/>
          <w:lang w:val="en-US"/>
        </w:rPr>
        <w:t>á</w:t>
      </w:r>
      <w:r w:rsidRPr="003D122D">
        <w:rPr>
          <w:rFonts w:ascii="Baskerville Win95BT" w:hAnsi="Baskerville Win95BT"/>
          <w:bCs/>
          <w:i/>
          <w:lang w:val="en-US"/>
        </w:rPr>
        <w:t>fa</w:t>
      </w:r>
      <w:r w:rsidRPr="003D122D">
        <w:rPr>
          <w:rFonts w:ascii="Basker-Semitic" w:hAnsi="Basker-Semitic"/>
          <w:bCs/>
          <w:i/>
          <w:lang w:val="en-US"/>
        </w:rPr>
        <w:t>"</w:t>
      </w:r>
      <w:r w:rsidRPr="003D122D">
        <w:rPr>
          <w:rFonts w:ascii="Baskerville Win95BT" w:hAnsi="Baskerville Win95BT"/>
          <w:bCs/>
          <w:iCs/>
          <w:lang w:val="en-US"/>
        </w:rPr>
        <w:t>/</w:t>
      </w:r>
      <w:r w:rsidRPr="003D122D">
        <w:rPr>
          <w:rFonts w:ascii="Baskerville Win95BT" w:hAnsi="Baskerville Win95BT"/>
          <w:bCs/>
          <w:i/>
          <w:iCs/>
          <w:lang w:val="en-US"/>
        </w:rPr>
        <w:t>ľ</w:t>
      </w:r>
      <w:r w:rsidRPr="003D122D">
        <w:rPr>
          <w:rFonts w:ascii="Baskerville Win95BT" w:hAnsi="Baskerville Win95BT"/>
          <w:bCs/>
          <w:i/>
          <w:lang w:val="en-US"/>
        </w:rPr>
        <w:t>iš</w:t>
      </w:r>
      <w:r>
        <w:rPr>
          <w:rFonts w:ascii="Basker-Semitic" w:hAnsi="Basker-Semitic"/>
          <w:bCs/>
          <w:i/>
          <w:lang w:val="en-US"/>
        </w:rPr>
        <w:t>6</w:t>
      </w:r>
      <w:r w:rsidRPr="003D122D">
        <w:rPr>
          <w:rFonts w:ascii="Basker-Semitic" w:hAnsi="Basker-Semitic"/>
          <w:bCs/>
          <w:i/>
          <w:lang w:val="en-US"/>
        </w:rPr>
        <w:t>»</w:t>
      </w:r>
      <w:r w:rsidRPr="003D122D">
        <w:rPr>
          <w:rFonts w:ascii="Baskerville Win95BT" w:hAnsi="Baskerville Win95BT"/>
          <w:bCs/>
          <w:i/>
          <w:lang w:val="en-US"/>
        </w:rPr>
        <w:t>fa</w:t>
      </w:r>
      <w:r w:rsidRPr="003D122D">
        <w:rPr>
          <w:rFonts w:ascii="Basker-Semitic" w:hAnsi="Basker-Semitic"/>
          <w:bCs/>
          <w:i/>
          <w:lang w:val="en-US"/>
        </w:rPr>
        <w:t>"</w:t>
      </w:r>
      <w:r w:rsidRPr="003D122D">
        <w:rPr>
          <w:rFonts w:ascii="Baskerville Win95BT" w:hAnsi="Baskerville Win95BT"/>
          <w:bCs/>
          <w:iCs/>
          <w:lang w:val="en-US"/>
        </w:rPr>
        <w:t>) ‘to sacrifice imploring for life, good health or recovery’</w:t>
      </w:r>
    </w:p>
    <w:p w:rsidR="001B195D" w:rsidRPr="003D122D" w:rsidRDefault="001B195D" w:rsidP="00AE25F8">
      <w:pPr>
        <w:jc w:val="both"/>
        <w:rPr>
          <w:rFonts w:ascii="Arabic Typesetting" w:hAnsi="Arabic Typesetting"/>
          <w:bCs/>
          <w:i/>
          <w:sz w:val="40"/>
          <w:lang w:val="en-US"/>
        </w:rPr>
      </w:pPr>
      <w:r w:rsidRPr="003D122D">
        <w:rPr>
          <w:rFonts w:ascii="Arabic Typesetting" w:hAnsi="Arabic Typesetting"/>
          <w:b/>
          <w:i/>
          <w:sz w:val="40"/>
          <w:rtl/>
          <w:lang w:val="en-US"/>
        </w:rPr>
        <w:t xml:space="preserve">ذبح حيواناً لله طلباً للشفاء </w:t>
      </w:r>
      <w:r>
        <w:rPr>
          <w:rFonts w:ascii="Arabic Typesetting" w:hAnsi="Arabic Typesetting"/>
          <w:b/>
          <w:i/>
          <w:sz w:val="40"/>
          <w:lang w:val="en-US"/>
        </w:rPr>
        <w:t xml:space="preserve">    </w:t>
      </w:r>
      <w:r w:rsidRPr="003D122D">
        <w:rPr>
          <w:rFonts w:ascii="Arabic Typesetting" w:hAnsi="Arabic Typesetting"/>
          <w:b/>
          <w:i/>
          <w:sz w:val="40"/>
          <w:rtl/>
          <w:lang w:val="en-US"/>
        </w:rPr>
        <w:t xml:space="preserve">  </w:t>
      </w:r>
      <w:r w:rsidRPr="003D122D">
        <w:rPr>
          <w:rFonts w:ascii="Arabic Typesetting" w:hAnsi="Arabic Typesetting"/>
          <w:bCs/>
          <w:i/>
          <w:sz w:val="40"/>
          <w:rtl/>
          <w:lang w:val="en-US"/>
        </w:rPr>
        <w:t>شٞڛْفَاع</w:t>
      </w:r>
    </w:p>
    <w:p w:rsidR="001B195D" w:rsidRPr="003D122D" w:rsidRDefault="001B195D" w:rsidP="00AE25F8">
      <w:pPr>
        <w:jc w:val="both"/>
        <w:rPr>
          <w:rFonts w:ascii="Baskerville Win95BT" w:hAnsi="Baskerville Win95BT"/>
          <w:iCs/>
          <w:lang w:val="en-US"/>
        </w:rPr>
      </w:pPr>
      <w:r w:rsidRPr="003D122D">
        <w:rPr>
          <w:rFonts w:ascii="Baskerville Win95BT" w:hAnsi="Baskerville Win95BT"/>
          <w:lang w:val="en-US"/>
        </w:rPr>
        <w:t>Pf. 3 sg. m.</w:t>
      </w:r>
      <w:r w:rsidRPr="003D122D">
        <w:rPr>
          <w:rFonts w:ascii="Baskerville Win95BT" w:hAnsi="Baskerville Win95BT"/>
          <w:b/>
          <w:i/>
          <w:lang w:val="en-US"/>
        </w:rPr>
        <w:t xml:space="preserve"> </w:t>
      </w:r>
      <w:r w:rsidRPr="003D122D">
        <w:rPr>
          <w:rFonts w:ascii="Baskerville Win95BT" w:hAnsi="Baskerville Win95BT"/>
          <w:bCs/>
          <w:i/>
          <w:lang w:val="en-US"/>
        </w:rPr>
        <w:t>š</w:t>
      </w:r>
      <w:r w:rsidRPr="003D122D">
        <w:rPr>
          <w:rFonts w:ascii="Basker-Semitic" w:hAnsi="Basker-Semitic"/>
          <w:bCs/>
          <w:i/>
          <w:lang w:val="en-US"/>
        </w:rPr>
        <w:t>»</w:t>
      </w:r>
      <w:r w:rsidRPr="003D122D">
        <w:rPr>
          <w:rFonts w:ascii="Baskerville Win95BT" w:hAnsi="Baskerville Win95BT"/>
          <w:bCs/>
          <w:i/>
          <w:lang w:val="en-US"/>
        </w:rPr>
        <w:t>fa</w:t>
      </w:r>
      <w:r w:rsidRPr="003D122D">
        <w:rPr>
          <w:rFonts w:ascii="Basker-Semitic" w:hAnsi="Basker-Semitic"/>
          <w:bCs/>
          <w:i/>
          <w:lang w:val="en-US"/>
        </w:rPr>
        <w:t xml:space="preserve">" </w:t>
      </w:r>
      <w:r w:rsidRPr="003D122D">
        <w:rPr>
          <w:rFonts w:ascii="Baskerville Win95BT" w:hAnsi="Baskerville Win95BT"/>
          <w:lang w:val="en-US"/>
        </w:rPr>
        <w:t>(</w:t>
      </w:r>
      <w:r w:rsidRPr="003D122D">
        <w:rPr>
          <w:rFonts w:ascii="Baskerville Win95BT" w:hAnsi="Baskerville Win95BT"/>
          <w:i/>
          <w:iCs/>
          <w:lang w:val="en-US"/>
        </w:rPr>
        <w:t>18:37</w:t>
      </w:r>
      <w:r w:rsidRPr="003D122D">
        <w:rPr>
          <w:rFonts w:ascii="Baskerville Win95BT" w:hAnsi="Baskerville Win95BT"/>
          <w:lang w:val="en-US"/>
        </w:rPr>
        <w:t>), f.</w:t>
      </w:r>
      <w:r w:rsidRPr="003D122D">
        <w:rPr>
          <w:rFonts w:ascii="Baskerville Win95BT" w:hAnsi="Baskerville Win95BT"/>
          <w:bCs/>
          <w:lang w:val="en-US"/>
        </w:rPr>
        <w:t xml:space="preserve"> </w:t>
      </w:r>
      <w:r w:rsidRPr="003D122D">
        <w:rPr>
          <w:rFonts w:ascii="Baskerville Win95BT" w:hAnsi="Baskerville Win95BT"/>
          <w:bCs/>
          <w:i/>
          <w:lang w:val="en-US"/>
        </w:rPr>
        <w:t>š</w:t>
      </w:r>
      <w:r w:rsidRPr="003D122D">
        <w:rPr>
          <w:rFonts w:ascii="Basker-Semitic" w:hAnsi="Basker-Semitic"/>
          <w:bCs/>
          <w:i/>
          <w:lang w:val="en-US"/>
        </w:rPr>
        <w:t>»</w:t>
      </w:r>
      <w:r w:rsidRPr="003D122D">
        <w:rPr>
          <w:rFonts w:ascii="Baskerville Win95BT" w:hAnsi="Baskerville Win95BT"/>
          <w:bCs/>
          <w:i/>
          <w:lang w:val="en-US"/>
        </w:rPr>
        <w:t>fó</w:t>
      </w:r>
      <w:r w:rsidRPr="003D122D">
        <w:rPr>
          <w:rFonts w:ascii="Basker-Semitic" w:hAnsi="Basker-Semitic"/>
          <w:bCs/>
          <w:i/>
          <w:lang w:val="en-US"/>
        </w:rPr>
        <w:t>"</w:t>
      </w:r>
      <w:r w:rsidRPr="003D122D">
        <w:rPr>
          <w:rFonts w:ascii="Baskerville Win95BT" w:hAnsi="Baskerville Win95BT"/>
          <w:bCs/>
          <w:i/>
          <w:lang w:val="en-US"/>
        </w:rPr>
        <w:t>o</w:t>
      </w:r>
      <w:r w:rsidRPr="003D122D">
        <w:rPr>
          <w:rFonts w:ascii="Baskerville Win95BT" w:hAnsi="Baskerville Win95BT"/>
          <w:bCs/>
          <w:iCs/>
          <w:lang w:val="en-US"/>
        </w:rPr>
        <w:t xml:space="preserve"> (</w:t>
      </w:r>
      <w:r w:rsidRPr="003D122D">
        <w:rPr>
          <w:rFonts w:ascii="Baskerville Win95BT" w:hAnsi="Baskerville Win95BT"/>
          <w:bCs/>
          <w:i/>
          <w:lang w:val="en-US"/>
        </w:rPr>
        <w:t>18:37</w:t>
      </w:r>
      <w:r w:rsidRPr="003D122D">
        <w:rPr>
          <w:rFonts w:ascii="Baskerville Win95BT" w:hAnsi="Baskerville Win95BT"/>
          <w:bCs/>
          <w:iCs/>
          <w:lang w:val="en-US"/>
        </w:rPr>
        <w:t>)</w:t>
      </w:r>
    </w:p>
    <w:p w:rsidR="001B195D" w:rsidRPr="003D122D" w:rsidRDefault="001B195D" w:rsidP="00AE25F8">
      <w:pPr>
        <w:jc w:val="both"/>
        <w:rPr>
          <w:rFonts w:ascii="Arabic Typesetting" w:hAnsi="Arabic Typesetting"/>
          <w:b/>
          <w:sz w:val="20"/>
          <w:szCs w:val="20"/>
          <w:rtl/>
          <w:lang w:val="en-US"/>
        </w:rPr>
      </w:pPr>
      <w:r w:rsidRPr="003D122D">
        <w:rPr>
          <w:rFonts w:ascii="Basker-Semitic" w:hAnsi="Basker-Semitic" w:cs="Charis SIL"/>
          <w:iCs/>
          <w:sz w:val="20"/>
          <w:szCs w:val="20"/>
          <w:lang w:val="en-US"/>
        </w:rPr>
        <w:t xml:space="preserve">› </w:t>
      </w:r>
      <w:r w:rsidRPr="003D122D">
        <w:rPr>
          <w:rFonts w:ascii="Baskerville Win95BT" w:hAnsi="Baskerville Win95BT"/>
          <w:bCs/>
          <w:iCs/>
          <w:sz w:val="20"/>
          <w:szCs w:val="20"/>
          <w:lang w:val="en-US"/>
        </w:rPr>
        <w:t>‘To sacrifice an animal (</w:t>
      </w:r>
      <w:r w:rsidRPr="003D122D">
        <w:rPr>
          <w:rFonts w:ascii="Baskerville Win95BT" w:hAnsi="Baskerville Win95BT"/>
          <w:bCs/>
          <w:i/>
          <w:sz w:val="20"/>
          <w:szCs w:val="20"/>
          <w:lang w:val="en-US"/>
        </w:rPr>
        <w:t>b</w:t>
      </w:r>
      <w:r w:rsidRPr="003D122D">
        <w:rPr>
          <w:rFonts w:ascii="Basker-Semitic" w:hAnsi="Basker-Semitic"/>
          <w:bCs/>
          <w:i/>
          <w:sz w:val="20"/>
          <w:szCs w:val="20"/>
          <w:lang w:val="en-US"/>
        </w:rPr>
        <w:t>3</w:t>
      </w:r>
      <w:r w:rsidRPr="003D122D">
        <w:rPr>
          <w:rFonts w:ascii="Baskerville Win95BT" w:hAnsi="Baskerville Win95BT"/>
          <w:bCs/>
          <w:iCs/>
          <w:sz w:val="20"/>
          <w:szCs w:val="20"/>
          <w:lang w:val="en-US"/>
        </w:rPr>
        <w:t xml:space="preserve">-)’: </w:t>
      </w:r>
      <w:r w:rsidRPr="003D122D">
        <w:rPr>
          <w:rFonts w:ascii="Baskerville Win95BT" w:hAnsi="Baskerville Win95BT"/>
          <w:bCs/>
          <w:i/>
          <w:sz w:val="20"/>
          <w:szCs w:val="20"/>
          <w:lang w:val="en-US"/>
        </w:rPr>
        <w:t>18:37</w:t>
      </w:r>
      <w:r w:rsidRPr="003D122D">
        <w:rPr>
          <w:rFonts w:ascii="Baskerville Win95BT" w:hAnsi="Baskerville Win95BT"/>
          <w:bCs/>
          <w:sz w:val="20"/>
          <w:szCs w:val="20"/>
          <w:lang w:val="en-US"/>
        </w:rPr>
        <w:t>.</w:t>
      </w:r>
    </w:p>
    <w:p w:rsidR="001B195D" w:rsidRPr="003D122D" w:rsidRDefault="001B195D" w:rsidP="005D7D67">
      <w:pPr>
        <w:jc w:val="both"/>
        <w:rPr>
          <w:rFonts w:ascii="Baskerville Win95BT" w:hAnsi="Baskerville Win95BT"/>
          <w:bCs/>
          <w:iCs/>
          <w:lang w:val="en-US"/>
        </w:rPr>
      </w:pPr>
      <w:r w:rsidRPr="003D122D">
        <w:rPr>
          <w:rFonts w:ascii="Baskerville Win95BT" w:hAnsi="Baskerville Win95BT"/>
          <w:b/>
          <w:i/>
          <w:lang w:val="en-US"/>
        </w:rPr>
        <w:t>š</w:t>
      </w:r>
      <w:r w:rsidRPr="003D122D">
        <w:rPr>
          <w:rFonts w:ascii="Basker-Semitic" w:hAnsi="Basker-Semitic"/>
          <w:b/>
          <w:i/>
          <w:lang w:val="en-US"/>
        </w:rPr>
        <w:t>»</w:t>
      </w:r>
      <w:r w:rsidRPr="003D122D">
        <w:rPr>
          <w:rFonts w:ascii="Baskerville Win95BT" w:hAnsi="Baskerville Win95BT"/>
          <w:b/>
          <w:i/>
          <w:lang w:val="en-US"/>
        </w:rPr>
        <w:t>fó</w:t>
      </w:r>
      <w:r w:rsidRPr="003D122D">
        <w:rPr>
          <w:rFonts w:ascii="Basker-Semitic" w:hAnsi="Basker-Semitic"/>
          <w:b/>
          <w:i/>
          <w:lang w:val="en-US"/>
        </w:rPr>
        <w:t>"</w:t>
      </w:r>
      <w:r w:rsidRPr="003D122D">
        <w:rPr>
          <w:rFonts w:ascii="Baskerville Win95BT" w:hAnsi="Baskerville Win95BT"/>
          <w:b/>
          <w:i/>
          <w:lang w:val="en-US"/>
        </w:rPr>
        <w:t>o</w:t>
      </w:r>
      <w:r w:rsidRPr="003D122D">
        <w:rPr>
          <w:rFonts w:ascii="Baskerville Win95BT" w:hAnsi="Baskerville Win95BT"/>
          <w:b/>
          <w:iCs/>
          <w:lang w:val="en-US"/>
        </w:rPr>
        <w:t xml:space="preserve"> </w:t>
      </w:r>
      <w:r w:rsidRPr="003D122D">
        <w:rPr>
          <w:rFonts w:ascii="Baskerville Win95BT" w:hAnsi="Baskerville Win95BT"/>
          <w:bCs/>
          <w:iCs/>
          <w:lang w:val="en-US"/>
        </w:rPr>
        <w:t>‘sacrifice through which one implores for life, good health or recovery’</w:t>
      </w:r>
    </w:p>
    <w:p w:rsidR="001B195D" w:rsidRPr="003D122D" w:rsidRDefault="001B195D" w:rsidP="005D7D67">
      <w:pPr>
        <w:jc w:val="both"/>
        <w:rPr>
          <w:rFonts w:ascii="Arabic Typesetting" w:hAnsi="Arabic Typesetting"/>
          <w:b/>
          <w:i/>
          <w:sz w:val="40"/>
          <w:rtl/>
          <w:lang w:val="en-US"/>
        </w:rPr>
      </w:pPr>
      <w:r w:rsidRPr="003D122D">
        <w:rPr>
          <w:rFonts w:ascii="Arabic Typesetting" w:hAnsi="Arabic Typesetting"/>
          <w:b/>
          <w:i/>
          <w:sz w:val="40"/>
          <w:rtl/>
          <w:lang w:val="en-US"/>
        </w:rPr>
        <w:t xml:space="preserve">ذَبْحٌ لله طلباً للشفاء </w:t>
      </w:r>
      <w:r>
        <w:rPr>
          <w:rFonts w:ascii="Arabic Typesetting" w:hAnsi="Arabic Typesetting"/>
          <w:b/>
          <w:i/>
          <w:sz w:val="40"/>
          <w:lang w:val="en-US"/>
        </w:rPr>
        <w:t xml:space="preserve">    </w:t>
      </w:r>
      <w:r w:rsidRPr="003D122D">
        <w:rPr>
          <w:rFonts w:ascii="Arabic Typesetting" w:hAnsi="Arabic Typesetting"/>
          <w:b/>
          <w:i/>
          <w:sz w:val="40"/>
          <w:rtl/>
          <w:lang w:val="en-US"/>
        </w:rPr>
        <w:t xml:space="preserve">  </w:t>
      </w:r>
      <w:r w:rsidRPr="003D122D">
        <w:rPr>
          <w:rFonts w:ascii="Arabic Typesetting" w:hAnsi="Arabic Typesetting"/>
          <w:bCs/>
          <w:i/>
          <w:sz w:val="40"/>
          <w:rtl/>
          <w:lang w:val="en-US"/>
        </w:rPr>
        <w:t>شٞڛْفُاعُو</w:t>
      </w:r>
    </w:p>
    <w:p w:rsidR="001B195D" w:rsidRPr="003D122D" w:rsidRDefault="001B195D" w:rsidP="00B517EF">
      <w:pPr>
        <w:jc w:val="both"/>
        <w:rPr>
          <w:rFonts w:ascii="Baskerville Win95BT" w:hAnsi="Baskerville Win95BT"/>
          <w:lang w:val="en-US"/>
        </w:rPr>
      </w:pPr>
      <w:r w:rsidRPr="003D122D">
        <w:rPr>
          <w:rFonts w:ascii="Baskerville Win95BT" w:hAnsi="Baskerville Win95BT"/>
          <w:lang w:val="en-US"/>
        </w:rPr>
        <w:t>18:37</w:t>
      </w:r>
    </w:p>
    <w:p w:rsidR="001B195D" w:rsidRPr="003D122D" w:rsidRDefault="001B195D" w:rsidP="00B517EF">
      <w:pPr>
        <w:jc w:val="both"/>
        <w:rPr>
          <w:rFonts w:ascii="Baskerville Win95BT" w:hAnsi="Baskerville Win95BT"/>
          <w:lang w:val="en-US"/>
        </w:rPr>
      </w:pPr>
      <w:r w:rsidRPr="003D122D">
        <w:rPr>
          <w:sz w:val="20"/>
          <w:szCs w:val="20"/>
          <w:lang w:val="en-US"/>
        </w:rPr>
        <w:t>●</w:t>
      </w:r>
      <w:r w:rsidRPr="003D122D">
        <w:rPr>
          <w:rFonts w:ascii="Baskerville Win95BT" w:hAnsi="Baskerville Win95BT"/>
          <w:sz w:val="20"/>
          <w:szCs w:val="20"/>
          <w:lang w:val="en-US"/>
        </w:rPr>
        <w:t xml:space="preserve"> Not in LS</w:t>
      </w:r>
    </w:p>
    <w:p w:rsidR="001B195D" w:rsidRPr="003D122D" w:rsidRDefault="001B195D" w:rsidP="00B517EF">
      <w:pPr>
        <w:jc w:val="both"/>
        <w:rPr>
          <w:rFonts w:ascii="Baskerville Win95BT" w:hAnsi="Baskerville Win95BT"/>
          <w:lang w:val="en-US"/>
        </w:rPr>
      </w:pPr>
    </w:p>
    <w:p w:rsidR="001B195D" w:rsidRPr="003D122D" w:rsidRDefault="001B195D" w:rsidP="00A44CC4">
      <w:pPr>
        <w:jc w:val="both"/>
        <w:rPr>
          <w:rFonts w:ascii="Baskerville Win95BT" w:hAnsi="Baskerville Win95BT"/>
          <w:rtl/>
        </w:rPr>
      </w:pPr>
      <w:r w:rsidRPr="003D122D">
        <w:rPr>
          <w:b/>
          <w:i/>
          <w:iCs/>
          <w:lang w:val="en-US"/>
        </w:rPr>
        <w:t>ŝ</w:t>
      </w:r>
      <w:r w:rsidRPr="003D122D">
        <w:rPr>
          <w:rFonts w:ascii="Baskerville Win95BT" w:hAnsi="Baskerville Win95BT" w:cs="Charis SIL"/>
          <w:b/>
          <w:i/>
          <w:iCs/>
          <w:lang w:val="en-US"/>
        </w:rPr>
        <w:t>óf</w:t>
      </w:r>
      <w:r w:rsidRPr="003D122D">
        <w:rPr>
          <w:rFonts w:ascii="Basker-Semitic" w:hAnsi="Basker-Semitic" w:cs="Charis SIL"/>
          <w:b/>
          <w:i/>
          <w:iCs/>
          <w:lang w:val="en-US"/>
        </w:rPr>
        <w:t>3£</w:t>
      </w:r>
      <w:r w:rsidRPr="003D122D">
        <w:rPr>
          <w:rFonts w:ascii="Basker-Semitic" w:hAnsi="Basker-Semitic" w:cs="Charis SIL"/>
          <w:i/>
          <w:iCs/>
          <w:lang w:val="en-US"/>
        </w:rPr>
        <w:t xml:space="preserve"> </w:t>
      </w:r>
      <w:r w:rsidRPr="003D122D">
        <w:rPr>
          <w:rFonts w:ascii="Baskerville Win95BT" w:hAnsi="Baskerville Win95BT" w:cs="Charis SIL"/>
          <w:iCs/>
          <w:lang w:val="en-US"/>
        </w:rPr>
        <w:t xml:space="preserve">(pl. m. </w:t>
      </w:r>
      <w:r w:rsidRPr="003D122D">
        <w:rPr>
          <w:rFonts w:ascii="Basker-Semitic" w:hAnsi="Basker-Semitic"/>
          <w:i/>
          <w:iCs/>
          <w:lang w:val="en-US"/>
        </w:rPr>
        <w:t>»</w:t>
      </w:r>
      <w:r w:rsidRPr="003D122D">
        <w:rPr>
          <w:rFonts w:ascii="Baskerville Win95BT" w:hAnsi="Baskerville Win95BT"/>
          <w:i/>
          <w:iCs/>
          <w:lang w:val="en-US"/>
        </w:rPr>
        <w:t>fiyá</w:t>
      </w:r>
      <w:r w:rsidRPr="003D122D">
        <w:rPr>
          <w:rFonts w:ascii="Basker-Semitic" w:hAnsi="Basker-Semitic"/>
          <w:i/>
          <w:iCs/>
          <w:lang w:val="en-US"/>
        </w:rPr>
        <w:t>£</w:t>
      </w:r>
      <w:r w:rsidRPr="003D122D">
        <w:rPr>
          <w:rFonts w:ascii="Baskerville Win95BT" w:hAnsi="Baskerville Win95BT" w:cs="Charis SIL"/>
          <w:iCs/>
          <w:lang w:val="en-US"/>
        </w:rPr>
        <w:t xml:space="preserve">, f. </w:t>
      </w:r>
      <w:r w:rsidRPr="003D122D">
        <w:rPr>
          <w:rFonts w:ascii="Basker-Semitic" w:hAnsi="Basker-Semitic"/>
          <w:i/>
          <w:iCs/>
          <w:lang w:val="en-US"/>
        </w:rPr>
        <w:t>»</w:t>
      </w:r>
      <w:r w:rsidRPr="003D122D">
        <w:rPr>
          <w:rFonts w:ascii="Baskerville Win95BT" w:hAnsi="Baskerville Win95BT"/>
          <w:i/>
          <w:iCs/>
          <w:lang w:val="en-US"/>
        </w:rPr>
        <w:t>fá</w:t>
      </w:r>
      <w:r w:rsidRPr="003D122D">
        <w:rPr>
          <w:rFonts w:ascii="Basker-Semitic" w:hAnsi="Basker-Semitic"/>
          <w:i/>
          <w:iCs/>
          <w:lang w:val="en-US"/>
        </w:rPr>
        <w:t>£</w:t>
      </w:r>
      <w:r w:rsidRPr="003D122D">
        <w:rPr>
          <w:rFonts w:ascii="Baskerville Win95BT" w:hAnsi="Baskerville Win95BT"/>
          <w:i/>
          <w:iCs/>
          <w:lang w:val="en-US"/>
        </w:rPr>
        <w:t>e</w:t>
      </w:r>
      <w:r w:rsidRPr="003D122D">
        <w:rPr>
          <w:rFonts w:ascii="Baskerville Win95BT" w:hAnsi="Baskerville Win95BT"/>
          <w:lang w:val="en-US"/>
        </w:rPr>
        <w:t xml:space="preserve">, du. </w:t>
      </w:r>
      <w:r w:rsidRPr="003D122D">
        <w:rPr>
          <w:rFonts w:ascii="Basker-Semitic" w:hAnsi="Basker-Semitic"/>
          <w:i/>
          <w:iCs/>
          <w:lang w:val="en-US"/>
        </w:rPr>
        <w:t>»</w:t>
      </w:r>
      <w:r w:rsidRPr="003D122D">
        <w:rPr>
          <w:rFonts w:ascii="Baskerville Win95BT" w:hAnsi="Baskerville Win95BT"/>
          <w:i/>
          <w:iCs/>
          <w:lang w:val="en-US"/>
        </w:rPr>
        <w:t>fa</w:t>
      </w:r>
      <w:r w:rsidRPr="003D122D">
        <w:rPr>
          <w:rFonts w:ascii="Basker-Semitic" w:hAnsi="Basker-Semitic"/>
          <w:i/>
          <w:iCs/>
          <w:lang w:val="en-US"/>
        </w:rPr>
        <w:t>£</w:t>
      </w:r>
      <w:r w:rsidRPr="003D122D">
        <w:rPr>
          <w:rFonts w:ascii="Baskerville Win95BT" w:hAnsi="Baskerville Win95BT"/>
          <w:i/>
          <w:iCs/>
          <w:lang w:val="en-US"/>
        </w:rPr>
        <w:t>íti</w:t>
      </w:r>
      <w:r w:rsidRPr="003D122D">
        <w:rPr>
          <w:rFonts w:ascii="Baskerville Win95BT" w:hAnsi="Baskerville Win95BT"/>
          <w:lang w:val="en-US"/>
        </w:rPr>
        <w:t xml:space="preserve">, pl. </w:t>
      </w:r>
      <w:r w:rsidRPr="003D122D">
        <w:rPr>
          <w:rFonts w:ascii="Basker-Semitic" w:hAnsi="Basker-Semitic"/>
          <w:i/>
          <w:iCs/>
          <w:lang w:val="en-US"/>
        </w:rPr>
        <w:t>»</w:t>
      </w:r>
      <w:r w:rsidRPr="003D122D">
        <w:rPr>
          <w:rFonts w:ascii="Baskerville Win95BT" w:hAnsi="Baskerville Win95BT"/>
          <w:i/>
          <w:iCs/>
          <w:lang w:val="en-US"/>
        </w:rPr>
        <w:t>fa</w:t>
      </w:r>
      <w:r w:rsidRPr="003D122D">
        <w:rPr>
          <w:rFonts w:ascii="Basker-Semitic" w:hAnsi="Basker-Semitic"/>
          <w:i/>
          <w:iCs/>
          <w:lang w:val="en-US"/>
        </w:rPr>
        <w:t>£</w:t>
      </w:r>
      <w:r w:rsidRPr="003D122D">
        <w:rPr>
          <w:rFonts w:ascii="Baskerville Win95BT" w:hAnsi="Baskerville Win95BT"/>
          <w:i/>
          <w:iCs/>
          <w:lang w:val="en-US"/>
        </w:rPr>
        <w:t>hét</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lang w:val="en-US"/>
        </w:rPr>
        <w:t xml:space="preserve">) ‘clever, smart’   </w:t>
      </w:r>
      <w:r w:rsidRPr="003D122D">
        <w:rPr>
          <w:rFonts w:ascii="Arabic Typesetting" w:hAnsi="Arabic Typesetting"/>
          <w:sz w:val="40"/>
          <w:rtl/>
        </w:rPr>
        <w:t>ذكيّ</w:t>
      </w:r>
      <w:r w:rsidRPr="003D122D">
        <w:rPr>
          <w:rFonts w:ascii="Arabic Typesetting" w:hAnsi="Arabic Typesetting"/>
          <w:sz w:val="40"/>
        </w:rPr>
        <w:t xml:space="preserve"> </w:t>
      </w:r>
      <w:r w:rsidRPr="003D122D">
        <w:rPr>
          <w:rFonts w:ascii="Arabic Typesetting" w:hAnsi="Arabic Typesetting"/>
          <w:sz w:val="40"/>
          <w:lang w:val="en-US"/>
        </w:rPr>
        <w:t xml:space="preserve">  </w:t>
      </w:r>
      <w:r w:rsidRPr="003D122D">
        <w:rPr>
          <w:rFonts w:ascii="Arabic Typesetting" w:hAnsi="Arabic Typesetting"/>
          <w:sz w:val="40"/>
        </w:rPr>
        <w:t xml:space="preserve">  </w:t>
      </w:r>
      <w:r w:rsidRPr="003D122D">
        <w:rPr>
          <w:rFonts w:ascii="Arabic Typesetting" w:hAnsi="Arabic Typesetting"/>
          <w:b/>
          <w:bCs/>
          <w:sz w:val="40"/>
          <w:rtl/>
        </w:rPr>
        <w:t>ڛُافٞق</w:t>
      </w:r>
    </w:p>
    <w:p w:rsidR="001B195D" w:rsidRPr="003D122D" w:rsidRDefault="001B195D" w:rsidP="00B517EF">
      <w:pPr>
        <w:jc w:val="both"/>
        <w:rPr>
          <w:rFonts w:ascii="Baskerville Win95BT" w:hAnsi="Baskerville Win95BT"/>
          <w:lang w:val="en-US"/>
        </w:rPr>
      </w:pPr>
      <w:r w:rsidRPr="003D122D">
        <w:rPr>
          <w:rFonts w:ascii="Baskerville Win95BT" w:hAnsi="Baskerville Win95BT"/>
          <w:lang w:val="en-US"/>
        </w:rPr>
        <w:t>f. sg. 1title</w:t>
      </w:r>
    </w:p>
    <w:p w:rsidR="001B195D" w:rsidRPr="003D122D" w:rsidRDefault="001B195D" w:rsidP="00B517EF">
      <w:pPr>
        <w:jc w:val="both"/>
        <w:rPr>
          <w:rFonts w:ascii="Calibri" w:hAnsi="Calibri"/>
          <w:lang w:val="en-US"/>
        </w:rPr>
      </w:pPr>
      <w:r w:rsidRPr="003D122D">
        <w:rPr>
          <w:sz w:val="20"/>
          <w:szCs w:val="20"/>
          <w:lang w:val="en-US"/>
        </w:rPr>
        <w:t>●</w:t>
      </w:r>
      <w:r w:rsidRPr="003D122D">
        <w:rPr>
          <w:rFonts w:ascii="Baskerville Win95BT" w:hAnsi="Baskerville Win95BT"/>
          <w:sz w:val="20"/>
          <w:szCs w:val="20"/>
          <w:lang w:val="en-US"/>
        </w:rPr>
        <w:t xml:space="preserve"> Not in LS</w:t>
      </w:r>
    </w:p>
    <w:p w:rsidR="001B195D" w:rsidRPr="003D122D" w:rsidRDefault="001B195D" w:rsidP="000D4620">
      <w:pPr>
        <w:jc w:val="both"/>
        <w:rPr>
          <w:rFonts w:ascii="Baskerville Win95BT" w:hAnsi="Baskerville Win95BT" w:cs="Charis SIL"/>
          <w:b/>
          <w:i/>
          <w:iCs/>
          <w:lang w:val="en-US"/>
        </w:rPr>
      </w:pPr>
    </w:p>
    <w:p w:rsidR="001B195D" w:rsidRPr="003D122D" w:rsidRDefault="001B195D" w:rsidP="00D248A8">
      <w:pPr>
        <w:jc w:val="both"/>
        <w:rPr>
          <w:rFonts w:ascii="Arabic Typesetting" w:hAnsi="Arabic Typesetting"/>
          <w:b/>
          <w:bCs/>
          <w:sz w:val="40"/>
          <w:lang w:val="en-US"/>
        </w:rPr>
      </w:pPr>
      <w:r w:rsidRPr="003D122D">
        <w:rPr>
          <w:b/>
          <w:i/>
          <w:iCs/>
          <w:lang w:val="en-US"/>
        </w:rPr>
        <w:t>ŝ</w:t>
      </w:r>
      <w:r w:rsidRPr="003D122D">
        <w:rPr>
          <w:rFonts w:ascii="Basker-Semitic" w:hAnsi="Basker-Semitic" w:cs="Charis SIL"/>
          <w:b/>
          <w:i/>
          <w:iCs/>
          <w:lang w:val="en-US"/>
        </w:rPr>
        <w:t>4</w:t>
      </w:r>
      <w:r w:rsidRPr="003D122D">
        <w:rPr>
          <w:rFonts w:ascii="Baskerville Win95BT" w:hAnsi="Baskerville Win95BT" w:cs="Charis SIL"/>
          <w:b/>
          <w:i/>
          <w:iCs/>
          <w:lang w:val="en-US"/>
        </w:rPr>
        <w:t>gre</w:t>
      </w:r>
      <w:r w:rsidRPr="003D122D">
        <w:rPr>
          <w:rFonts w:ascii="Baskerville Win95BT" w:hAnsi="Baskerville Win95BT" w:cs="Charis SIL"/>
          <w:iCs/>
          <w:lang w:val="en-US"/>
        </w:rPr>
        <w:t xml:space="preserve"> (du. </w:t>
      </w:r>
      <w:r w:rsidRPr="003D122D">
        <w:rPr>
          <w:i/>
          <w:iCs/>
          <w:lang w:val="en-US"/>
        </w:rPr>
        <w:t>ŝ</w:t>
      </w:r>
      <w:r w:rsidRPr="003D122D">
        <w:rPr>
          <w:rFonts w:ascii="Baskerville Win95BT" w:hAnsi="Baskerville Win95BT"/>
          <w:i/>
          <w:iCs/>
          <w:lang w:val="en-US"/>
        </w:rPr>
        <w:t>igríti</w:t>
      </w:r>
      <w:r w:rsidRPr="003D122D">
        <w:rPr>
          <w:rFonts w:ascii="Baskerville Win95BT" w:hAnsi="Baskerville Win95BT"/>
          <w:iCs/>
          <w:lang w:val="en-US"/>
        </w:rPr>
        <w:t>,</w:t>
      </w:r>
      <w:r w:rsidRPr="003D122D">
        <w:rPr>
          <w:rFonts w:ascii="Baskerville Win95BT" w:hAnsi="Baskerville Win95BT" w:cs="Charis SIL"/>
          <w:iCs/>
          <w:lang w:val="en-US"/>
        </w:rPr>
        <w:t xml:space="preserve"> pl. </w:t>
      </w:r>
      <w:r w:rsidRPr="003D122D">
        <w:rPr>
          <w:i/>
          <w:iCs/>
          <w:lang w:val="en-US"/>
        </w:rPr>
        <w:t>ŝ</w:t>
      </w:r>
      <w:r w:rsidRPr="003D122D">
        <w:rPr>
          <w:rFonts w:ascii="Baskerville Win95BT" w:hAnsi="Baskerville Win95BT"/>
          <w:i/>
          <w:iCs/>
          <w:lang w:val="en-US"/>
        </w:rPr>
        <w:t>ígh</w:t>
      </w:r>
      <w:r w:rsidRPr="003D122D">
        <w:rPr>
          <w:rFonts w:ascii="Basker-Semitic" w:hAnsi="Basker-Semitic"/>
          <w:i/>
          <w:iCs/>
          <w:lang w:val="en-US"/>
        </w:rPr>
        <w:t>5</w:t>
      </w:r>
      <w:r w:rsidRPr="003D122D">
        <w:rPr>
          <w:rFonts w:ascii="Baskerville Win95BT" w:hAnsi="Baskerville Win95BT"/>
          <w:i/>
          <w:iCs/>
          <w:lang w:val="en-US"/>
        </w:rPr>
        <w:t>r</w:t>
      </w:r>
      <w:r w:rsidRPr="003D122D">
        <w:rPr>
          <w:rFonts w:ascii="Baskerville Win95BT" w:hAnsi="Baskerville Win95BT"/>
          <w:iCs/>
          <w:lang w:val="en-US"/>
        </w:rPr>
        <w:t xml:space="preserve">) </w:t>
      </w:r>
      <w:r w:rsidRPr="003D122D">
        <w:rPr>
          <w:rFonts w:ascii="Baskerville Win95BT" w:hAnsi="Baskerville Win95BT" w:cs="Charis SIL"/>
          <w:iCs/>
          <w:lang w:val="en-US"/>
        </w:rPr>
        <w:t xml:space="preserve">‘mountain pass’ </w:t>
      </w:r>
      <w:r w:rsidRPr="003D122D">
        <w:rPr>
          <w:rFonts w:ascii="Arabic Typesetting" w:hAnsi="Arabic Typesetting"/>
          <w:sz w:val="40"/>
          <w:rtl/>
          <w:lang w:val="en-US"/>
        </w:rPr>
        <w:t xml:space="preserve">عقبة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ڛٞجْرٞه</w:t>
      </w:r>
    </w:p>
    <w:p w:rsidR="001B195D" w:rsidRPr="003D122D" w:rsidRDefault="001B195D" w:rsidP="00E63D2E">
      <w:pPr>
        <w:jc w:val="both"/>
        <w:rPr>
          <w:rFonts w:ascii="Arabic Typesetting" w:hAnsi="Arabic Typesetting"/>
          <w:b/>
          <w:bCs/>
          <w:iCs/>
          <w:sz w:val="40"/>
          <w:lang w:val="en-US"/>
        </w:rPr>
      </w:pPr>
      <w:r w:rsidRPr="003D122D">
        <w:rPr>
          <w:rFonts w:ascii="Baskerville Win95BT" w:hAnsi="Baskerville Win95BT" w:cs="Charis SIL"/>
          <w:iCs/>
          <w:lang w:val="en-US"/>
        </w:rPr>
        <w:t xml:space="preserve">sg. </w:t>
      </w:r>
      <w:r w:rsidRPr="003D122D">
        <w:rPr>
          <w:rFonts w:ascii="Baskerville Win95BT" w:hAnsi="Baskerville Win95BT" w:cs="Charis SIL"/>
          <w:i/>
          <w:lang w:val="en-US"/>
        </w:rPr>
        <w:t>8:27</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12:15</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17:25</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24:12</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26:80</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30:2</w:t>
      </w:r>
      <w:r>
        <w:rPr>
          <w:rFonts w:ascii="Baskerville Win95BT" w:hAnsi="Baskerville Win95BT" w:cs="Charis SIL"/>
          <w:i/>
          <w:lang w:val="en-US"/>
        </w:rPr>
        <w:t>3</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31:2</w:t>
      </w:r>
      <w:r w:rsidRPr="003D122D">
        <w:rPr>
          <w:rFonts w:ascii="Baskerville Win95BT" w:hAnsi="Baskerville Win95BT" w:cs="Charis SIL"/>
          <w:iCs/>
          <w:lang w:val="en-US"/>
        </w:rPr>
        <w:t xml:space="preserve">, pl. </w:t>
      </w:r>
      <w:r w:rsidRPr="003D122D">
        <w:rPr>
          <w:rFonts w:ascii="Baskerville Win95BT" w:hAnsi="Baskerville Win95BT" w:cs="Charis SIL"/>
          <w:i/>
          <w:lang w:val="en-US"/>
        </w:rPr>
        <w:t>11:2</w:t>
      </w:r>
    </w:p>
    <w:p w:rsidR="001B195D" w:rsidRPr="003D122D" w:rsidRDefault="001B195D" w:rsidP="00A23336">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426</w:t>
      </w:r>
    </w:p>
    <w:p w:rsidR="001B195D" w:rsidRPr="003D122D" w:rsidRDefault="001B195D" w:rsidP="000F45D8">
      <w:pPr>
        <w:jc w:val="both"/>
        <w:rPr>
          <w:rFonts w:ascii="Baskerville Win95BT" w:hAnsi="Baskerville Win95BT" w:cs="Charis SIL"/>
          <w:lang w:val="en-US"/>
        </w:rPr>
      </w:pPr>
    </w:p>
    <w:p w:rsidR="001B195D" w:rsidRPr="003D122D" w:rsidRDefault="001B195D" w:rsidP="004C7582">
      <w:pPr>
        <w:jc w:val="both"/>
        <w:rPr>
          <w:rFonts w:ascii="Arabic Typesetting" w:hAnsi="Arabic Typesetting"/>
          <w:b/>
          <w:bCs/>
          <w:sz w:val="40"/>
          <w:rtl/>
          <w:lang w:val="en-US"/>
        </w:rPr>
      </w:pPr>
      <w:r w:rsidRPr="003D122D">
        <w:rPr>
          <w:b/>
          <w:i/>
          <w:lang w:val="en-US"/>
        </w:rPr>
        <w:t>ŝ</w:t>
      </w:r>
      <w:r w:rsidRPr="003D122D">
        <w:rPr>
          <w:rFonts w:ascii="Basker-Semitic" w:hAnsi="Basker-Semitic" w:cs="Charis SIL"/>
          <w:b/>
          <w:i/>
          <w:lang w:val="en-US"/>
        </w:rPr>
        <w:t>6</w:t>
      </w:r>
      <w:r w:rsidRPr="003D122D">
        <w:rPr>
          <w:rFonts w:ascii="Baskerville Win95BT" w:hAnsi="Baskerville Win95BT" w:cs="Charis SIL"/>
          <w:b/>
          <w:i/>
          <w:lang w:val="en-US"/>
        </w:rPr>
        <w:t>h</w:t>
      </w:r>
      <w:r w:rsidRPr="003D122D">
        <w:rPr>
          <w:rFonts w:ascii="Basker-Semitic" w:hAnsi="Basker-Semitic" w:cs="Charis SIL"/>
          <w:b/>
          <w:i/>
          <w:lang w:val="en-US"/>
        </w:rPr>
        <w:t>5</w:t>
      </w:r>
      <w:r w:rsidRPr="003D122D">
        <w:rPr>
          <w:rFonts w:ascii="Baskerville Win95BT" w:hAnsi="Baskerville Win95BT" w:cs="Charis SIL"/>
          <w:b/>
          <w:i/>
          <w:lang w:val="en-US"/>
        </w:rPr>
        <w:t>r</w:t>
      </w:r>
      <w:r w:rsidRPr="003D122D">
        <w:rPr>
          <w:rFonts w:ascii="Baskerville Win95BT" w:hAnsi="Baskerville Win95BT" w:cs="Charis SIL"/>
          <w:lang w:val="en-US"/>
        </w:rPr>
        <w:t xml:space="preserve"> m. (du. </w:t>
      </w:r>
      <w:r w:rsidRPr="003D122D">
        <w:rPr>
          <w:bCs/>
          <w:i/>
          <w:lang w:val="en-US"/>
        </w:rPr>
        <w:t>ŝ</w:t>
      </w:r>
      <w:r w:rsidRPr="003D122D">
        <w:rPr>
          <w:rFonts w:ascii="Basker-Semitic" w:hAnsi="Basker-Semitic" w:cs="Charis SIL"/>
          <w:bCs/>
          <w:i/>
          <w:lang w:val="en-US"/>
        </w:rPr>
        <w:t>6</w:t>
      </w:r>
      <w:r w:rsidRPr="003D122D">
        <w:rPr>
          <w:rFonts w:ascii="Baskerville Win95BT" w:hAnsi="Baskerville Win95BT" w:cs="Charis SIL"/>
          <w:bCs/>
          <w:i/>
          <w:lang w:val="en-US"/>
        </w:rPr>
        <w:t>hri</w:t>
      </w:r>
      <w:r w:rsidRPr="003D122D">
        <w:rPr>
          <w:rFonts w:ascii="Baskerville Win95BT" w:hAnsi="Baskerville Win95BT" w:cs="Charis SIL"/>
          <w:lang w:val="en-US"/>
        </w:rPr>
        <w:t xml:space="preserve">, pl. </w:t>
      </w:r>
      <w:r w:rsidRPr="003D122D">
        <w:rPr>
          <w:rFonts w:ascii="Basker-Semitic" w:hAnsi="Basker-Semitic" w:cs="Charis SIL"/>
          <w:i/>
          <w:iCs/>
          <w:lang w:val="en-US"/>
        </w:rPr>
        <w:t>3</w:t>
      </w:r>
      <w:r w:rsidRPr="003D122D">
        <w:rPr>
          <w:bCs/>
          <w:i/>
          <w:iCs/>
          <w:lang w:val="en-US"/>
        </w:rPr>
        <w:t>ŝ</w:t>
      </w:r>
      <w:r w:rsidRPr="003D122D">
        <w:rPr>
          <w:rFonts w:ascii="Baskerville Win95BT" w:hAnsi="Baskerville Win95BT" w:cs="Charis SIL"/>
          <w:bCs/>
          <w:i/>
          <w:iCs/>
          <w:lang w:val="en-US"/>
        </w:rPr>
        <w:t>h</w:t>
      </w:r>
      <w:r w:rsidRPr="003D122D">
        <w:rPr>
          <w:rFonts w:ascii="Basker-Semitic" w:hAnsi="Basker-Semitic" w:cs="Charis SIL"/>
          <w:bCs/>
          <w:i/>
          <w:iCs/>
          <w:lang w:val="en-US"/>
        </w:rPr>
        <w:t>6</w:t>
      </w:r>
      <w:r w:rsidRPr="003D122D">
        <w:rPr>
          <w:rFonts w:ascii="Baskerville Win95BT" w:hAnsi="Baskerville Win95BT" w:cs="Charis SIL"/>
          <w:i/>
          <w:iCs/>
          <w:lang w:val="en-US"/>
        </w:rPr>
        <w:t>ro</w:t>
      </w:r>
      <w:r w:rsidRPr="003D122D">
        <w:rPr>
          <w:rFonts w:ascii="Baskerville Win95BT" w:hAnsi="Baskerville Win95BT" w:cs="Charis SIL"/>
          <w:lang w:val="en-US"/>
        </w:rPr>
        <w:t xml:space="preserve">) ‘new moon; month’ </w:t>
      </w:r>
      <w:r w:rsidRPr="003D122D">
        <w:rPr>
          <w:rFonts w:ascii="Arabic Typesetting" w:hAnsi="Arabic Typesetting"/>
          <w:sz w:val="40"/>
          <w:rtl/>
          <w:lang w:val="en-US"/>
        </w:rPr>
        <w:t xml:space="preserve">شَهْر؛ هلال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ڛَاهَر</w:t>
      </w:r>
    </w:p>
    <w:p w:rsidR="001B195D" w:rsidRPr="00547CE4" w:rsidRDefault="001B195D" w:rsidP="00E63D2E">
      <w:pPr>
        <w:jc w:val="both"/>
        <w:rPr>
          <w:rFonts w:ascii="Arabic Typesetting" w:hAnsi="Arabic Typesetting"/>
          <w:b/>
          <w:bCs/>
          <w:iCs/>
          <w:sz w:val="40"/>
          <w:lang w:val="en-US"/>
        </w:rPr>
      </w:pPr>
      <w:r w:rsidRPr="003D122D">
        <w:rPr>
          <w:rFonts w:ascii="Baskerville Win95BT" w:hAnsi="Baskerville Win95BT" w:cs="Charis SIL"/>
          <w:lang w:val="en-US"/>
        </w:rPr>
        <w:t xml:space="preserve">sg. 2:19, </w:t>
      </w:r>
      <w:r w:rsidRPr="003D122D">
        <w:rPr>
          <w:rFonts w:ascii="Baskerville Win95BT" w:hAnsi="Baskerville Win95BT" w:cs="Charis SIL"/>
          <w:i/>
          <w:lang w:val="en-US"/>
        </w:rPr>
        <w:t>2:19</w:t>
      </w:r>
      <w:r w:rsidRPr="003D122D">
        <w:rPr>
          <w:rFonts w:ascii="Baskerville Win95BT" w:hAnsi="Baskerville Win95BT" w:cs="Charis SIL"/>
          <w:lang w:val="en-US"/>
        </w:rPr>
        <w:t xml:space="preserve">, 6:30, 13:5, 18:38.42, </w:t>
      </w:r>
      <w:r w:rsidRPr="003D122D">
        <w:rPr>
          <w:rFonts w:ascii="Baskerville Win95BT" w:hAnsi="Baskerville Win95BT" w:cs="Charis SIL"/>
          <w:i/>
          <w:lang w:val="en-US"/>
        </w:rPr>
        <w:t>18:36</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31:19</w:t>
      </w:r>
    </w:p>
    <w:p w:rsidR="001B195D" w:rsidRDefault="001B195D" w:rsidP="00A23336">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426</w:t>
      </w:r>
    </w:p>
    <w:p w:rsidR="001B195D" w:rsidRDefault="001B195D" w:rsidP="00A23336">
      <w:pPr>
        <w:jc w:val="both"/>
        <w:rPr>
          <w:rFonts w:ascii="Baskerville Win95BT" w:hAnsi="Baskerville Win95BT"/>
          <w:sz w:val="20"/>
          <w:szCs w:val="20"/>
          <w:lang w:val="en-US"/>
        </w:rPr>
      </w:pPr>
    </w:p>
    <w:p w:rsidR="001B195D" w:rsidRPr="00547CE4" w:rsidRDefault="001B195D" w:rsidP="00A23336">
      <w:pPr>
        <w:jc w:val="both"/>
        <w:rPr>
          <w:rFonts w:ascii="Baskerville Win95BT" w:hAnsi="Baskerville Win95BT"/>
          <w:sz w:val="20"/>
          <w:szCs w:val="20"/>
          <w:lang w:val="en-US"/>
        </w:rPr>
      </w:pPr>
      <w:r w:rsidRPr="00547CE4">
        <w:rPr>
          <w:i/>
          <w:iCs/>
          <w:sz w:val="20"/>
          <w:szCs w:val="20"/>
          <w:lang w:val="en-US"/>
        </w:rPr>
        <w:t>ŝ</w:t>
      </w:r>
      <w:r w:rsidRPr="00547CE4">
        <w:rPr>
          <w:rFonts w:ascii="Baskerville Win95BT" w:hAnsi="Baskerville Win95BT"/>
          <w:i/>
          <w:iCs/>
          <w:sz w:val="20"/>
          <w:szCs w:val="20"/>
          <w:lang w:val="en-US"/>
        </w:rPr>
        <w:t>a</w:t>
      </w:r>
      <w:r w:rsidRPr="00547CE4">
        <w:rPr>
          <w:rFonts w:ascii="Basker-Semitic" w:hAnsi="Basker-Semitic"/>
          <w:i/>
          <w:iCs/>
          <w:sz w:val="20"/>
          <w:szCs w:val="20"/>
          <w:lang w:val="en-US"/>
        </w:rPr>
        <w:t xml:space="preserve">µ </w:t>
      </w:r>
      <w:r w:rsidRPr="00547CE4">
        <w:rPr>
          <w:rFonts w:ascii="Baskerville Win95BT" w:hAnsi="Baskerville Win95BT" w:cs="Charis SIL"/>
          <w:sz w:val="20"/>
          <w:szCs w:val="20"/>
          <w:lang w:val="en-US"/>
        </w:rPr>
        <w:t>‘to open one’s mouth’</w:t>
      </w:r>
      <w:r>
        <w:rPr>
          <w:rFonts w:ascii="Baskerville Win95BT" w:hAnsi="Baskerville Win95BT" w:cs="Charis SIL"/>
          <w:sz w:val="20"/>
          <w:szCs w:val="20"/>
          <w:lang w:val="en-US"/>
        </w:rPr>
        <w:t xml:space="preserve"> </w:t>
      </w:r>
      <w:r>
        <w:rPr>
          <w:rFonts w:ascii="Basker-Semitic" w:hAnsi="Basker-Semitic" w:cs="Charis SIL"/>
          <w:sz w:val="20"/>
          <w:szCs w:val="20"/>
          <w:lang w:val="en-US"/>
        </w:rPr>
        <w:t>š</w:t>
      </w:r>
      <w:r>
        <w:rPr>
          <w:rFonts w:ascii="Baskerville Win95BT" w:hAnsi="Baskerville Win95BT" w:cs="Charis SIL"/>
          <w:sz w:val="20"/>
          <w:szCs w:val="20"/>
          <w:lang w:val="en-US"/>
        </w:rPr>
        <w:t xml:space="preserve"> </w:t>
      </w:r>
      <w:r w:rsidRPr="00547CE4">
        <w:rPr>
          <w:rFonts w:ascii="Basker-Semitic" w:hAnsi="Basker-Semitic" w:cs="Charis SIL"/>
          <w:i/>
          <w:sz w:val="20"/>
          <w:szCs w:val="20"/>
          <w:lang w:val="en-US"/>
        </w:rPr>
        <w:t>!</w:t>
      </w:r>
      <w:r w:rsidRPr="00547CE4">
        <w:rPr>
          <w:rFonts w:ascii="Baskerville Win95BT" w:hAnsi="Baskerville Win95BT" w:cs="Charis SIL"/>
          <w:lang w:val="en-US"/>
        </w:rPr>
        <w:t>-</w:t>
      </w:r>
      <w:r w:rsidRPr="00547CE4">
        <w:rPr>
          <w:i/>
          <w:iCs/>
          <w:sz w:val="20"/>
          <w:szCs w:val="20"/>
          <w:lang w:val="en-US"/>
        </w:rPr>
        <w:t>ŝ</w:t>
      </w:r>
      <w:r w:rsidRPr="00547CE4">
        <w:rPr>
          <w:rFonts w:ascii="Baskerville Win95BT" w:hAnsi="Baskerville Win95BT" w:cs="Charis SIL"/>
          <w:lang w:val="en-US"/>
        </w:rPr>
        <w:t>-</w:t>
      </w:r>
      <w:r w:rsidRPr="00547CE4">
        <w:rPr>
          <w:rFonts w:ascii="Basker-Semitic" w:hAnsi="Basker-Semitic"/>
          <w:i/>
          <w:iCs/>
          <w:sz w:val="20"/>
          <w:szCs w:val="20"/>
          <w:lang w:val="en-US"/>
        </w:rPr>
        <w:t>µ</w:t>
      </w:r>
    </w:p>
    <w:p w:rsidR="001B195D" w:rsidRPr="003D122D" w:rsidRDefault="001B195D" w:rsidP="000F45D8">
      <w:pPr>
        <w:jc w:val="both"/>
        <w:rPr>
          <w:rFonts w:ascii="Baskerville Win95BT" w:hAnsi="Baskerville Win95BT" w:cs="Charis SIL"/>
          <w:lang w:val="en-US"/>
        </w:rPr>
      </w:pPr>
    </w:p>
    <w:p w:rsidR="001B195D" w:rsidRPr="003D122D" w:rsidRDefault="001B195D" w:rsidP="004C7582">
      <w:pPr>
        <w:jc w:val="both"/>
        <w:rPr>
          <w:rFonts w:ascii="Arabic Typesetting" w:hAnsi="Arabic Typesetting"/>
          <w:b/>
          <w:bCs/>
          <w:sz w:val="40"/>
          <w:lang w:val="en-US"/>
        </w:rPr>
      </w:pPr>
      <w:r w:rsidRPr="003D122D">
        <w:rPr>
          <w:rFonts w:ascii="Basker-Semitic" w:hAnsi="Basker-Semitic" w:cs="Charis SIL"/>
          <w:b/>
          <w:bCs/>
          <w:i/>
          <w:iCs/>
          <w:lang w:val="en-US"/>
        </w:rPr>
        <w:t>»µ</w:t>
      </w:r>
      <w:r w:rsidRPr="003D122D">
        <w:rPr>
          <w:rFonts w:ascii="Baskerville Win95BT" w:hAnsi="Baskerville Win95BT" w:cs="Charis SIL"/>
          <w:b/>
          <w:bCs/>
          <w:i/>
          <w:iCs/>
          <w:lang w:val="en-US"/>
        </w:rPr>
        <w:t>af</w:t>
      </w:r>
      <w:r w:rsidRPr="003D122D">
        <w:rPr>
          <w:rFonts w:ascii="Baskerville Win95BT" w:hAnsi="Baskerville Win95BT" w:cs="Charis SIL"/>
          <w:lang w:val="en-US"/>
        </w:rPr>
        <w:t xml:space="preserve"> m. ‘milk’ </w:t>
      </w:r>
      <w:r w:rsidRPr="003D122D">
        <w:rPr>
          <w:rFonts w:ascii="Arabic Typesetting" w:hAnsi="Arabic Typesetting"/>
          <w:sz w:val="40"/>
          <w:rtl/>
          <w:lang w:val="en-US"/>
        </w:rPr>
        <w:t xml:space="preserve">حليب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ڛحَاف</w:t>
      </w:r>
    </w:p>
    <w:p w:rsidR="001B195D" w:rsidRPr="003D122D" w:rsidRDefault="001B195D" w:rsidP="00E63D2E">
      <w:pPr>
        <w:jc w:val="both"/>
        <w:rPr>
          <w:rFonts w:ascii="Arabic Typesetting" w:hAnsi="Arabic Typesetting"/>
          <w:b/>
          <w:bCs/>
          <w:sz w:val="40"/>
          <w:lang w:val="en-US"/>
        </w:rPr>
      </w:pPr>
      <w:r w:rsidRPr="003D122D">
        <w:rPr>
          <w:rFonts w:ascii="Baskerville Win95BT" w:hAnsi="Baskerville Win95BT"/>
          <w:lang w:val="en-US"/>
        </w:rPr>
        <w:t>2:25+</w:t>
      </w:r>
    </w:p>
    <w:p w:rsidR="001B195D" w:rsidRPr="003D122D" w:rsidRDefault="001B195D" w:rsidP="00A23336">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427</w:t>
      </w:r>
    </w:p>
    <w:p w:rsidR="001B195D" w:rsidRPr="003D122D" w:rsidRDefault="001B195D" w:rsidP="003764E8">
      <w:pPr>
        <w:tabs>
          <w:tab w:val="left" w:pos="1132"/>
        </w:tabs>
        <w:jc w:val="both"/>
        <w:rPr>
          <w:rFonts w:ascii="Basker-Semitic" w:hAnsi="Basker-Semitic"/>
          <w:b/>
          <w:i/>
          <w:iCs/>
          <w:lang w:val="en-US"/>
        </w:rPr>
      </w:pPr>
    </w:p>
    <w:p w:rsidR="001B195D" w:rsidRPr="003D122D" w:rsidRDefault="001B195D" w:rsidP="00415828">
      <w:pPr>
        <w:jc w:val="both"/>
        <w:rPr>
          <w:rFonts w:ascii="Arabic Typesetting" w:hAnsi="Arabic Typesetting"/>
          <w:sz w:val="40"/>
          <w:lang w:val="en-US"/>
        </w:rPr>
      </w:pPr>
      <w:r w:rsidRPr="003D122D">
        <w:rPr>
          <w:rFonts w:ascii="Basker-Semitic" w:hAnsi="Basker-Semitic"/>
          <w:b/>
          <w:i/>
          <w:iCs/>
          <w:lang w:val="en-US"/>
        </w:rPr>
        <w:t>»µ</w:t>
      </w:r>
      <w:r w:rsidRPr="003D122D">
        <w:rPr>
          <w:rFonts w:ascii="Baskerville Win95BT" w:hAnsi="Baskerville Win95BT"/>
          <w:b/>
          <w:i/>
          <w:iCs/>
          <w:lang w:val="en-US"/>
        </w:rPr>
        <w:t>om</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4»µ</w:t>
      </w:r>
      <w:r w:rsidRPr="003D122D">
        <w:rPr>
          <w:rFonts w:ascii="Baskerville Win95BT" w:hAnsi="Baskerville Win95BT"/>
          <w:i/>
          <w:iCs/>
          <w:lang w:val="en-US"/>
        </w:rPr>
        <w:t>om</w:t>
      </w:r>
      <w:r w:rsidRPr="003D122D">
        <w:rPr>
          <w:rFonts w:ascii="Baskerville Win95BT" w:hAnsi="Baskerville Win95BT"/>
          <w:lang w:val="en-US"/>
        </w:rPr>
        <w:t>/</w:t>
      </w:r>
      <w:r w:rsidRPr="003D122D">
        <w:rPr>
          <w:rFonts w:ascii="Baskerville Win95BT" w:hAnsi="Baskerville Win95BT"/>
          <w:bCs/>
          <w:i/>
          <w:iCs/>
          <w:lang w:val="en-US"/>
        </w:rPr>
        <w:t>ľ</w:t>
      </w:r>
      <w:r w:rsidRPr="003D122D">
        <w:rPr>
          <w:rFonts w:ascii="Baskerville Win95BT" w:hAnsi="Baskerville Win95BT"/>
          <w:i/>
          <w:iCs/>
          <w:lang w:val="en-US"/>
        </w:rPr>
        <w:t>i</w:t>
      </w:r>
      <w:r w:rsidRPr="003D122D">
        <w:rPr>
          <w:rFonts w:ascii="Basker-Semitic" w:hAnsi="Basker-Semitic"/>
          <w:i/>
          <w:iCs/>
          <w:lang w:val="en-US"/>
        </w:rPr>
        <w:t>»µ</w:t>
      </w:r>
      <w:r w:rsidRPr="003D122D">
        <w:rPr>
          <w:rFonts w:ascii="Baskerville Win95BT" w:hAnsi="Baskerville Win95BT"/>
          <w:i/>
          <w:iCs/>
          <w:lang w:val="en-US"/>
        </w:rPr>
        <w:t>ám</w:t>
      </w:r>
      <w:r w:rsidRPr="003D122D">
        <w:rPr>
          <w:rFonts w:ascii="Baskerville Win95BT" w:hAnsi="Baskerville Win95BT"/>
          <w:lang w:val="en-US"/>
        </w:rPr>
        <w:t xml:space="preserve">) ‘to scratch’ </w:t>
      </w:r>
      <w:r w:rsidRPr="003D122D">
        <w:rPr>
          <w:rFonts w:ascii="Arabic Typesetting" w:hAnsi="Arabic Typesetting"/>
          <w:sz w:val="40"/>
          <w:rtl/>
          <w:lang w:val="en-US"/>
        </w:rPr>
        <w:t xml:space="preserve">خَدَش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ڛحُام</w:t>
      </w:r>
    </w:p>
    <w:p w:rsidR="001B195D" w:rsidRPr="003D122D" w:rsidRDefault="001B195D" w:rsidP="00D434A3">
      <w:pPr>
        <w:jc w:val="both"/>
        <w:rPr>
          <w:rFonts w:ascii="Baskerville Win95BT" w:hAnsi="Baskerville Win95BT"/>
          <w:lang w:val="en-US"/>
        </w:rPr>
      </w:pPr>
      <w:r w:rsidRPr="003D122D">
        <w:rPr>
          <w:rFonts w:ascii="Baskerville Win95BT" w:hAnsi="Baskerville Win95BT"/>
          <w:iCs/>
          <w:lang w:val="en-US"/>
        </w:rPr>
        <w:t xml:space="preserve">Pf. 3 sg. m. </w:t>
      </w:r>
      <w:r w:rsidRPr="003D122D">
        <w:rPr>
          <w:rFonts w:ascii="Basker-Semitic" w:hAnsi="Basker-Semitic"/>
          <w:i/>
          <w:iCs/>
          <w:lang w:val="en-US"/>
        </w:rPr>
        <w:t>»µ</w:t>
      </w:r>
      <w:r w:rsidRPr="003D122D">
        <w:rPr>
          <w:rFonts w:ascii="Baskerville Win95BT" w:hAnsi="Baskerville Win95BT"/>
          <w:i/>
          <w:iCs/>
          <w:lang w:val="en-US"/>
        </w:rPr>
        <w:t>om</w:t>
      </w:r>
      <w:r w:rsidRPr="003D122D">
        <w:rPr>
          <w:rFonts w:ascii="Baskerville Win95BT" w:hAnsi="Baskerville Win95BT"/>
          <w:lang w:val="en-US"/>
        </w:rPr>
        <w:t xml:space="preserve"> (</w:t>
      </w:r>
      <w:r w:rsidRPr="003D122D">
        <w:rPr>
          <w:rFonts w:ascii="Baskerville Win95BT" w:hAnsi="Baskerville Win95BT"/>
          <w:i/>
          <w:iCs/>
          <w:lang w:val="en-US"/>
        </w:rPr>
        <w:t>25:16</w:t>
      </w:r>
      <w:r w:rsidRPr="003D122D">
        <w:rPr>
          <w:rFonts w:ascii="Baskerville Win95BT" w:hAnsi="Baskerville Win95BT"/>
          <w:lang w:val="en-US"/>
        </w:rPr>
        <w:t>)</w:t>
      </w:r>
    </w:p>
    <w:p w:rsidR="001B195D" w:rsidRPr="003D122D" w:rsidRDefault="001B195D" w:rsidP="00415828">
      <w:pPr>
        <w:jc w:val="both"/>
        <w:rPr>
          <w:rFonts w:ascii="Arabic Typesetting" w:hAnsi="Arabic Typesetting"/>
          <w:sz w:val="40"/>
          <w:lang w:val="en-US"/>
        </w:rPr>
      </w:pPr>
      <w:r w:rsidRPr="003D122D">
        <w:rPr>
          <w:rFonts w:ascii="Baskerville Win95BT" w:hAnsi="Baskerville Win95BT" w:cs="Charis SIL"/>
          <w:b/>
          <w:lang w:val="en-US"/>
        </w:rPr>
        <w:t xml:space="preserve">P </w:t>
      </w:r>
      <w:r w:rsidRPr="003D122D">
        <w:rPr>
          <w:rFonts w:ascii="Basker-Semitic" w:hAnsi="Basker-Semitic"/>
          <w:b/>
          <w:i/>
          <w:iCs/>
          <w:lang w:val="en-US"/>
        </w:rPr>
        <w:t>»</w:t>
      </w:r>
      <w:r w:rsidRPr="003D122D">
        <w:rPr>
          <w:rFonts w:ascii="Baskerville Win95BT" w:hAnsi="Baskerville Win95BT"/>
          <w:b/>
          <w:i/>
          <w:iCs/>
          <w:vertAlign w:val="superscript"/>
          <w:lang w:val="en-US"/>
        </w:rPr>
        <w:t>i</w:t>
      </w:r>
      <w:r w:rsidRPr="003D122D">
        <w:rPr>
          <w:rFonts w:ascii="Basker-Semitic" w:hAnsi="Basker-Semitic"/>
          <w:b/>
          <w:i/>
          <w:iCs/>
          <w:lang w:val="en-US"/>
        </w:rPr>
        <w:t>µ</w:t>
      </w:r>
      <w:r w:rsidRPr="003D122D">
        <w:rPr>
          <w:rFonts w:ascii="Baskerville Win95BT" w:hAnsi="Baskerville Win95BT"/>
          <w:b/>
          <w:i/>
          <w:iCs/>
          <w:lang w:val="en-US"/>
        </w:rPr>
        <w:t>am</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óu</w:t>
      </w:r>
      <w:r w:rsidRPr="003D122D">
        <w:rPr>
          <w:rFonts w:ascii="Basker-Semitic" w:hAnsi="Basker-Semitic"/>
          <w:i/>
          <w:iCs/>
          <w:lang w:val="en-US"/>
        </w:rPr>
        <w:t>µ</w:t>
      </w:r>
      <w:r w:rsidRPr="003D122D">
        <w:rPr>
          <w:rFonts w:ascii="Baskerville Win95BT" w:hAnsi="Baskerville Win95BT"/>
          <w:i/>
          <w:iCs/>
          <w:lang w:val="en-US"/>
        </w:rPr>
        <w:t>om</w:t>
      </w:r>
      <w:r w:rsidRPr="003D122D">
        <w:rPr>
          <w:rFonts w:ascii="Baskerville Win95BT" w:hAnsi="Baskerville Win95BT"/>
          <w:lang w:val="en-US"/>
        </w:rPr>
        <w:t>/</w:t>
      </w:r>
      <w:r w:rsidRPr="003D122D">
        <w:rPr>
          <w:rFonts w:ascii="Baskerville Win95BT" w:hAnsi="Baskerville Win95BT"/>
          <w:bCs/>
          <w:i/>
          <w:iCs/>
          <w:lang w:val="en-US"/>
        </w:rPr>
        <w:t>ľ</w:t>
      </w:r>
      <w:r w:rsidRPr="003D122D">
        <w:rPr>
          <w:rFonts w:ascii="Baskerville Win95BT" w:hAnsi="Baskerville Win95BT"/>
          <w:i/>
          <w:iCs/>
          <w:lang w:val="en-US"/>
        </w:rPr>
        <w:t>i</w:t>
      </w:r>
      <w:r w:rsidRPr="003D122D">
        <w:rPr>
          <w:rFonts w:ascii="Basker-Semitic" w:hAnsi="Basker-Semitic"/>
          <w:i/>
          <w:iCs/>
          <w:lang w:val="en-US"/>
        </w:rPr>
        <w:t>»µ</w:t>
      </w:r>
      <w:r w:rsidRPr="003D122D">
        <w:rPr>
          <w:rFonts w:ascii="Baskerville Win95BT" w:hAnsi="Baskerville Win95BT"/>
          <w:i/>
          <w:iCs/>
          <w:lang w:val="en-US"/>
        </w:rPr>
        <w:t>óm</w:t>
      </w:r>
      <w:r w:rsidRPr="003D122D">
        <w:rPr>
          <w:rFonts w:ascii="Baskerville Win95BT" w:hAnsi="Baskerville Win95BT"/>
          <w:lang w:val="en-US"/>
        </w:rPr>
        <w:t xml:space="preserve">) </w:t>
      </w:r>
      <w:r w:rsidRPr="003D122D">
        <w:rPr>
          <w:rFonts w:ascii="Arabic Typesetting" w:hAnsi="Arabic Typesetting"/>
          <w:b/>
          <w:bCs/>
          <w:sz w:val="40"/>
          <w:rtl/>
          <w:lang w:val="en-US"/>
        </w:rPr>
        <w:t>ڛِحَام</w:t>
      </w:r>
    </w:p>
    <w:p w:rsidR="001B195D" w:rsidRPr="003D122D" w:rsidRDefault="001B195D" w:rsidP="0079469C">
      <w:pPr>
        <w:jc w:val="both"/>
        <w:rPr>
          <w:rFonts w:ascii="Arabic Typesetting" w:hAnsi="Arabic Typesetting"/>
          <w:sz w:val="40"/>
          <w:rtl/>
          <w:lang w:val="en-US"/>
        </w:rPr>
      </w:pPr>
      <w:r w:rsidRPr="003D122D">
        <w:rPr>
          <w:rFonts w:ascii="Baskerville Win95BT" w:hAnsi="Baskerville Win95BT"/>
          <w:b/>
          <w:i/>
          <w:iCs/>
          <w:lang w:val="en-US"/>
        </w:rPr>
        <w:t>m</w:t>
      </w:r>
      <w:r w:rsidRPr="003D122D">
        <w:rPr>
          <w:rFonts w:ascii="Basker-Semitic" w:hAnsi="Basker-Semitic"/>
          <w:b/>
          <w:i/>
          <w:iCs/>
          <w:lang w:val="en-US"/>
        </w:rPr>
        <w:t>3»µ</w:t>
      </w:r>
      <w:r w:rsidRPr="003D122D">
        <w:rPr>
          <w:rFonts w:ascii="Baskerville Win95BT" w:hAnsi="Baskerville Win95BT"/>
          <w:b/>
          <w:i/>
          <w:iCs/>
          <w:lang w:val="en-US"/>
        </w:rPr>
        <w:t>ímo</w:t>
      </w:r>
      <w:r w:rsidRPr="003D122D">
        <w:rPr>
          <w:rFonts w:ascii="Baskerville Win95BT" w:hAnsi="Baskerville Win95BT"/>
          <w:lang w:val="en-US"/>
        </w:rPr>
        <w:t xml:space="preserve"> (du. </w:t>
      </w:r>
      <w:r w:rsidRPr="003D122D">
        <w:rPr>
          <w:rFonts w:ascii="Baskerville Win95BT" w:hAnsi="Baskerville Win95BT"/>
          <w:i/>
          <w:iCs/>
          <w:lang w:val="en-US"/>
        </w:rPr>
        <w:t>m</w:t>
      </w:r>
      <w:r w:rsidRPr="003D122D">
        <w:rPr>
          <w:rFonts w:ascii="Basker-Semitic" w:hAnsi="Basker-Semitic"/>
          <w:i/>
          <w:iCs/>
          <w:lang w:val="en-US"/>
        </w:rPr>
        <w:t>3»µ</w:t>
      </w:r>
      <w:r w:rsidRPr="003D122D">
        <w:rPr>
          <w:rFonts w:ascii="Baskerville Win95BT" w:hAnsi="Baskerville Win95BT"/>
          <w:i/>
          <w:iCs/>
          <w:lang w:val="en-US"/>
        </w:rPr>
        <w:t>imóti</w:t>
      </w:r>
      <w:r w:rsidRPr="003D122D">
        <w:rPr>
          <w:rFonts w:ascii="Baskerville Win95BT" w:hAnsi="Baskerville Win95BT"/>
          <w:lang w:val="en-US"/>
        </w:rPr>
        <w:t xml:space="preserve">, pl. </w:t>
      </w:r>
      <w:r w:rsidRPr="003D122D">
        <w:rPr>
          <w:rFonts w:ascii="Baskerville Win95BT" w:hAnsi="Baskerville Win95BT"/>
          <w:i/>
          <w:iCs/>
          <w:lang w:val="en-US"/>
        </w:rPr>
        <w:t>m</w:t>
      </w:r>
      <w:r w:rsidRPr="003D122D">
        <w:rPr>
          <w:rFonts w:ascii="Basker-Semitic" w:hAnsi="Basker-Semitic"/>
          <w:i/>
          <w:iCs/>
          <w:lang w:val="en-US"/>
        </w:rPr>
        <w:t>3»</w:t>
      </w:r>
      <w:r w:rsidRPr="003D122D">
        <w:rPr>
          <w:rFonts w:ascii="Baskerville Win95BT" w:hAnsi="Baskerville Win95BT"/>
          <w:i/>
          <w:iCs/>
          <w:lang w:val="en-US"/>
        </w:rPr>
        <w:t>á</w:t>
      </w:r>
      <w:r w:rsidRPr="003D122D">
        <w:rPr>
          <w:rFonts w:ascii="Basker-Semitic" w:hAnsi="Basker-Semitic"/>
          <w:i/>
          <w:iCs/>
          <w:lang w:val="en-US"/>
        </w:rPr>
        <w:t>µ</w:t>
      </w:r>
      <w:r w:rsidRPr="003D122D">
        <w:rPr>
          <w:rFonts w:ascii="Baskerville Win95BT" w:hAnsi="Baskerville Win95BT"/>
          <w:i/>
          <w:iCs/>
          <w:lang w:val="en-US"/>
        </w:rPr>
        <w:t>im</w:t>
      </w:r>
      <w:r>
        <w:rPr>
          <w:rFonts w:ascii="Baskerville Win95BT" w:hAnsi="Baskerville Win95BT"/>
          <w:lang w:val="en-US"/>
        </w:rPr>
        <w:t xml:space="preserve"> or </w:t>
      </w:r>
      <w:r w:rsidRPr="003D122D">
        <w:rPr>
          <w:rFonts w:ascii="Baskerville Win95BT" w:hAnsi="Baskerville Win95BT"/>
          <w:i/>
          <w:iCs/>
          <w:lang w:val="en-US"/>
        </w:rPr>
        <w:t>m</w:t>
      </w:r>
      <w:r w:rsidRPr="003D122D">
        <w:rPr>
          <w:rFonts w:ascii="Basker-Semitic" w:hAnsi="Basker-Semitic"/>
          <w:i/>
          <w:iCs/>
          <w:lang w:val="en-US"/>
        </w:rPr>
        <w:t>3»</w:t>
      </w:r>
      <w:r w:rsidRPr="003D122D">
        <w:rPr>
          <w:rFonts w:ascii="Baskerville Win95BT" w:hAnsi="Baskerville Win95BT"/>
          <w:i/>
          <w:iCs/>
          <w:lang w:val="en-US"/>
        </w:rPr>
        <w:t>ó</w:t>
      </w:r>
      <w:r w:rsidRPr="003D122D">
        <w:rPr>
          <w:rFonts w:ascii="Basker-Semitic" w:hAnsi="Basker-Semitic"/>
          <w:i/>
          <w:iCs/>
          <w:lang w:val="en-US"/>
        </w:rPr>
        <w:t>µ</w:t>
      </w:r>
      <w:r w:rsidRPr="003D122D">
        <w:rPr>
          <w:rFonts w:ascii="Baskerville Win95BT" w:hAnsi="Baskerville Win95BT"/>
          <w:i/>
          <w:iCs/>
          <w:lang w:val="en-US"/>
        </w:rPr>
        <w:t>im</w:t>
      </w:r>
      <w:r w:rsidRPr="003D122D">
        <w:rPr>
          <w:rFonts w:ascii="Baskerville Win95BT" w:hAnsi="Baskerville Win95BT"/>
          <w:lang w:val="en-US"/>
        </w:rPr>
        <w:t xml:space="preserve">) ‘scratch, abrasion’ </w:t>
      </w:r>
      <w:r w:rsidRPr="003D122D">
        <w:rPr>
          <w:rFonts w:ascii="Arabic Typesetting" w:hAnsi="Arabic Typesetting"/>
          <w:sz w:val="40"/>
          <w:rtl/>
          <w:lang w:val="en-US"/>
        </w:rPr>
        <w:t xml:space="preserve">خَدَشٌ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مٞڛْحِيمُو</w:t>
      </w:r>
    </w:p>
    <w:p w:rsidR="001B195D" w:rsidRPr="003D122D" w:rsidRDefault="001B195D" w:rsidP="00D434A3">
      <w:pPr>
        <w:jc w:val="both"/>
        <w:rPr>
          <w:rFonts w:ascii="Baskerville Win95BT" w:hAnsi="Baskerville Win95BT"/>
          <w:lang w:val="en-US"/>
        </w:rPr>
      </w:pPr>
      <w:r w:rsidRPr="003D122D">
        <w:rPr>
          <w:rFonts w:ascii="Baskerville Win95BT" w:hAnsi="Baskerville Win95BT"/>
          <w:lang w:val="en-US"/>
        </w:rPr>
        <w:t>sg. 25:16</w:t>
      </w:r>
    </w:p>
    <w:p w:rsidR="001B195D" w:rsidRPr="003D122D" w:rsidRDefault="001B195D" w:rsidP="00A23336">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Not in LS</w:t>
      </w:r>
    </w:p>
    <w:p w:rsidR="001B195D" w:rsidRPr="003D122D" w:rsidRDefault="001B195D" w:rsidP="00D434A3">
      <w:pPr>
        <w:jc w:val="both"/>
        <w:rPr>
          <w:rFonts w:ascii="Baskerville Win95BT" w:hAnsi="Baskerville Win95BT"/>
          <w:lang w:val="en-US"/>
        </w:rPr>
      </w:pPr>
    </w:p>
    <w:p w:rsidR="001B195D" w:rsidRPr="003D122D" w:rsidRDefault="001B195D" w:rsidP="00227B6D">
      <w:pPr>
        <w:rPr>
          <w:rFonts w:ascii="Arabic Typesetting" w:hAnsi="Arabic Typesetting"/>
          <w:sz w:val="40"/>
          <w:lang w:val="en-US"/>
        </w:rPr>
      </w:pPr>
      <w:r w:rsidRPr="003D122D">
        <w:rPr>
          <w:rFonts w:ascii="Basker-Semitic" w:hAnsi="Basker-Semitic"/>
          <w:b/>
          <w:bCs/>
          <w:i/>
          <w:iCs/>
          <w:lang w:val="en-US"/>
        </w:rPr>
        <w:t>»µ</w:t>
      </w:r>
      <w:r w:rsidRPr="003D122D">
        <w:rPr>
          <w:rFonts w:ascii="Baskerville Win95BT" w:hAnsi="Baskerville Win95BT"/>
          <w:b/>
          <w:bCs/>
          <w:i/>
          <w:iCs/>
          <w:lang w:val="en-US"/>
        </w:rPr>
        <w:t>os</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4»µ</w:t>
      </w:r>
      <w:r w:rsidRPr="003D122D">
        <w:rPr>
          <w:rFonts w:ascii="Baskerville Win95BT" w:hAnsi="Baskerville Win95BT"/>
          <w:i/>
          <w:iCs/>
          <w:lang w:val="en-US"/>
        </w:rPr>
        <w:t>os</w:t>
      </w:r>
      <w:r w:rsidRPr="003D122D">
        <w:rPr>
          <w:rFonts w:ascii="Baskerville Win95BT" w:hAnsi="Baskerville Win95BT"/>
          <w:lang w:val="en-US"/>
        </w:rPr>
        <w:t>/</w:t>
      </w:r>
      <w:r w:rsidRPr="003D122D">
        <w:rPr>
          <w:rFonts w:ascii="Baskerville Win95BT" w:hAnsi="Baskerville Win95BT"/>
          <w:bCs/>
          <w:i/>
          <w:iCs/>
          <w:lang w:val="en-US"/>
        </w:rPr>
        <w:t>ľ</w:t>
      </w:r>
      <w:r w:rsidRPr="003D122D">
        <w:rPr>
          <w:rFonts w:ascii="Baskerville Win95BT" w:hAnsi="Baskerville Win95BT"/>
          <w:i/>
          <w:iCs/>
          <w:lang w:val="en-US"/>
        </w:rPr>
        <w:t>i</w:t>
      </w:r>
      <w:r w:rsidRPr="003D122D">
        <w:rPr>
          <w:rFonts w:ascii="Basker-Semitic" w:hAnsi="Basker-Semitic"/>
          <w:i/>
          <w:iCs/>
          <w:lang w:val="en-US"/>
        </w:rPr>
        <w:t>»µ</w:t>
      </w:r>
      <w:r w:rsidRPr="003D122D">
        <w:rPr>
          <w:rFonts w:ascii="Baskerville Win95BT" w:hAnsi="Baskerville Win95BT"/>
          <w:i/>
          <w:iCs/>
          <w:lang w:val="en-US"/>
        </w:rPr>
        <w:t>ás</w:t>
      </w:r>
      <w:r w:rsidRPr="003D122D">
        <w:rPr>
          <w:rFonts w:ascii="Baskerville Win95BT" w:hAnsi="Baskerville Win95BT"/>
          <w:lang w:val="en-US"/>
        </w:rPr>
        <w:t xml:space="preserve">) ‘to split, to cleave’ </w:t>
      </w:r>
      <w:r w:rsidRPr="003D122D">
        <w:rPr>
          <w:rFonts w:ascii="Arabic Typesetting" w:hAnsi="Arabic Typesetting"/>
          <w:sz w:val="40"/>
          <w:rtl/>
          <w:lang w:val="en-US"/>
        </w:rPr>
        <w:t xml:space="preserve">شقّ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ڛحُاس</w:t>
      </w:r>
    </w:p>
    <w:p w:rsidR="001B195D" w:rsidRPr="003D122D" w:rsidRDefault="001B195D" w:rsidP="00655C3F">
      <w:pPr>
        <w:rPr>
          <w:rFonts w:ascii="Baskerville Win95BT" w:hAnsi="Baskerville Win95BT"/>
          <w:iCs/>
          <w:lang w:val="en-US"/>
        </w:rPr>
      </w:pPr>
      <w:r w:rsidRPr="003D122D">
        <w:rPr>
          <w:rFonts w:ascii="Baskerville Win95BT" w:hAnsi="Baskerville Win95BT"/>
          <w:iCs/>
          <w:lang w:val="en-US"/>
        </w:rPr>
        <w:t xml:space="preserve">Pf. 3 sg. m. + suff. 3 sg. f. </w:t>
      </w:r>
      <w:r w:rsidRPr="003D122D">
        <w:rPr>
          <w:rFonts w:ascii="Basker-Semitic" w:hAnsi="Basker-Semitic"/>
          <w:i/>
          <w:lang w:val="en-US"/>
        </w:rPr>
        <w:t>»µ</w:t>
      </w:r>
      <w:r w:rsidRPr="003D122D">
        <w:rPr>
          <w:rFonts w:ascii="Baskerville Win95BT" w:hAnsi="Baskerville Win95BT"/>
          <w:i/>
          <w:lang w:val="en-US"/>
        </w:rPr>
        <w:t>ás</w:t>
      </w:r>
      <w:r w:rsidRPr="003D122D">
        <w:rPr>
          <w:rFonts w:ascii="Basker-Semitic" w:hAnsi="Basker-Semitic"/>
          <w:i/>
          <w:lang w:val="en-US"/>
        </w:rPr>
        <w:t>3</w:t>
      </w:r>
      <w:r w:rsidRPr="003D122D">
        <w:rPr>
          <w:rFonts w:ascii="Baskerville Win95BT" w:hAnsi="Baskerville Win95BT"/>
          <w:i/>
          <w:lang w:val="en-US"/>
        </w:rPr>
        <w:t>s</w:t>
      </w:r>
      <w:r w:rsidRPr="003D122D">
        <w:rPr>
          <w:rFonts w:ascii="Baskerville Win95BT" w:hAnsi="Baskerville Win95BT"/>
          <w:iCs/>
          <w:lang w:val="en-US"/>
        </w:rPr>
        <w:t xml:space="preserve"> (29:17)</w:t>
      </w:r>
    </w:p>
    <w:p w:rsidR="001B195D" w:rsidRPr="003D122D" w:rsidRDefault="001B195D" w:rsidP="00246189">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427</w:t>
      </w:r>
    </w:p>
    <w:p w:rsidR="001B195D" w:rsidRPr="003D122D" w:rsidRDefault="001B195D" w:rsidP="000F45D8">
      <w:pPr>
        <w:jc w:val="both"/>
        <w:rPr>
          <w:rFonts w:ascii="Baskerville Win95BT" w:hAnsi="Baskerville Win95BT" w:cs="Charis SIL"/>
          <w:lang w:val="en-US"/>
        </w:rPr>
      </w:pPr>
    </w:p>
    <w:p w:rsidR="001B195D" w:rsidRPr="003D122D" w:rsidRDefault="001B195D" w:rsidP="00A44CC4">
      <w:pPr>
        <w:jc w:val="both"/>
        <w:rPr>
          <w:rFonts w:ascii="Arabic Typesetting" w:hAnsi="Arabic Typesetting"/>
          <w:sz w:val="40"/>
          <w:lang w:val="en-US"/>
        </w:rPr>
      </w:pPr>
      <w:r w:rsidRPr="003D122D">
        <w:rPr>
          <w:rFonts w:ascii="Basker-Semitic" w:hAnsi="Basker-Semitic" w:cs="Charis SIL"/>
          <w:b/>
          <w:i/>
          <w:iCs/>
          <w:lang w:val="en-US"/>
        </w:rPr>
        <w:t>»µ</w:t>
      </w:r>
      <w:r w:rsidRPr="003D122D">
        <w:rPr>
          <w:rFonts w:ascii="Baskerville Win95BT" w:hAnsi="Baskerville Win95BT" w:cs="Charis SIL"/>
          <w:b/>
          <w:i/>
          <w:iCs/>
          <w:lang w:val="en-US"/>
        </w:rPr>
        <w:t>á</w:t>
      </w:r>
      <w:r w:rsidRPr="003D122D">
        <w:rPr>
          <w:rFonts w:ascii="Basker-Semitic" w:hAnsi="Basker-Semitic" w:cs="Charis SIL"/>
          <w:b/>
          <w:i/>
          <w:iCs/>
          <w:lang w:val="en-US"/>
        </w:rPr>
        <w:t>¢</w:t>
      </w:r>
      <w:r w:rsidRPr="003D122D">
        <w:rPr>
          <w:rFonts w:ascii="Baskerville Win95BT" w:hAnsi="Baskerville Win95BT" w:cs="Charis SIL"/>
          <w:b/>
          <w:i/>
          <w:iCs/>
          <w:lang w:val="en-US"/>
        </w:rPr>
        <w:t>o</w:t>
      </w:r>
      <w:r w:rsidRPr="003D122D">
        <w:rPr>
          <w:rFonts w:ascii="Baskerville Win95BT" w:hAnsi="Baskerville Win95BT" w:cs="Charis SIL"/>
          <w:i/>
          <w:iCs/>
          <w:lang w:val="en-US"/>
        </w:rPr>
        <w:t xml:space="preserve"> </w:t>
      </w:r>
      <w:r w:rsidRPr="003D122D">
        <w:rPr>
          <w:rFonts w:ascii="Baskerville Win95BT" w:hAnsi="Baskerville Win95BT" w:cs="Charis SIL"/>
          <w:lang w:val="en-US"/>
        </w:rPr>
        <w:t>(</w:t>
      </w:r>
      <w:r w:rsidRPr="003D122D">
        <w:rPr>
          <w:rFonts w:ascii="Baskerville Win95BT" w:hAnsi="Baskerville Win95BT" w:cs="Charis SIL"/>
          <w:i/>
          <w:iCs/>
          <w:lang w:val="en-US"/>
        </w:rPr>
        <w:t>t</w:t>
      </w:r>
      <w:r w:rsidRPr="003D122D">
        <w:rPr>
          <w:rFonts w:ascii="Basker-Semitic" w:hAnsi="Basker-Semitic" w:cs="Charis SIL"/>
          <w:i/>
          <w:iCs/>
          <w:lang w:val="en-US"/>
        </w:rPr>
        <w:t>4»µ</w:t>
      </w:r>
      <w:r w:rsidRPr="003D122D">
        <w:rPr>
          <w:rFonts w:ascii="Baskerville Win95BT" w:hAnsi="Baskerville Win95BT" w:cs="Charis SIL"/>
          <w:i/>
          <w:iCs/>
          <w:lang w:val="en-US"/>
        </w:rPr>
        <w:t>a</w:t>
      </w:r>
      <w:r w:rsidRPr="003D122D">
        <w:rPr>
          <w:rFonts w:ascii="Basker-Semitic" w:hAnsi="Basker-Semitic" w:cs="Charis SIL"/>
          <w:i/>
          <w:iCs/>
          <w:lang w:val="en-US"/>
        </w:rPr>
        <w:t>¢</w:t>
      </w:r>
      <w:r w:rsidRPr="003D122D">
        <w:rPr>
          <w:rFonts w:ascii="Baskerville Win95BT" w:hAnsi="Baskerville Win95BT" w:cs="Charis SIL"/>
          <w:lang w:val="en-US"/>
        </w:rPr>
        <w:t>/</w:t>
      </w:r>
      <w:r w:rsidRPr="003D122D">
        <w:rPr>
          <w:rFonts w:ascii="Baskerville Win95BT" w:hAnsi="Baskerville Win95BT" w:cs="Charis SIL"/>
          <w:i/>
          <w:iCs/>
          <w:lang w:val="en-US"/>
        </w:rPr>
        <w:t>t</w:t>
      </w:r>
      <w:r w:rsidRPr="003D122D">
        <w:rPr>
          <w:rFonts w:ascii="Basker-Semitic" w:hAnsi="Basker-Semitic" w:cs="Charis SIL"/>
          <w:i/>
          <w:iCs/>
          <w:lang w:val="en-US"/>
        </w:rPr>
        <w:t>3»µ</w:t>
      </w:r>
      <w:r w:rsidRPr="003D122D">
        <w:rPr>
          <w:rFonts w:ascii="Baskerville Win95BT" w:hAnsi="Baskerville Win95BT" w:cs="Charis SIL"/>
          <w:i/>
          <w:iCs/>
          <w:lang w:val="en-US"/>
        </w:rPr>
        <w:t>á</w:t>
      </w:r>
      <w:r w:rsidRPr="003D122D">
        <w:rPr>
          <w:rFonts w:ascii="Basker-Semitic" w:hAnsi="Basker-Semitic" w:cs="Charis SIL"/>
          <w:i/>
          <w:iCs/>
          <w:lang w:val="en-US"/>
        </w:rPr>
        <w:t>¢</w:t>
      </w:r>
      <w:r w:rsidRPr="003D122D">
        <w:rPr>
          <w:rFonts w:ascii="Baskerville Win95BT" w:hAnsi="Baskerville Win95BT" w:cs="Charis SIL"/>
          <w:lang w:val="en-US"/>
        </w:rPr>
        <w:t>) ‘to dawn’</w:t>
      </w:r>
      <w:r>
        <w:rPr>
          <w:rFonts w:ascii="Baskerville Win95BT" w:hAnsi="Baskerville Win95BT" w:cs="Charis SIL"/>
          <w:lang w:val="en-US"/>
        </w:rPr>
        <w:t xml:space="preserve"> </w:t>
      </w:r>
      <w:r w:rsidRPr="003D122D">
        <w:rPr>
          <w:rFonts w:ascii="Arabic Typesetting" w:hAnsi="Arabic Typesetting"/>
          <w:sz w:val="40"/>
          <w:rtl/>
          <w:lang w:val="en-US"/>
        </w:rPr>
        <w:t>أصبح الصباح</w:t>
      </w:r>
      <w:r w:rsidRPr="003D122D">
        <w:rPr>
          <w:rFonts w:ascii="Arabic Typesetting" w:hAnsi="Arabic Typesetting"/>
          <w:sz w:val="40"/>
          <w:lang w:val="en-US"/>
        </w:rPr>
        <w:t xml:space="preserve">  </w:t>
      </w:r>
      <w:r>
        <w:rPr>
          <w:rFonts w:ascii="Arabic Typesetting" w:hAnsi="Arabic Typesetting"/>
          <w:sz w:val="40"/>
          <w:lang w:val="en-US"/>
        </w:rPr>
        <w:t xml:space="preserve"> </w:t>
      </w:r>
      <w:r w:rsidRPr="003D122D">
        <w:rPr>
          <w:rFonts w:ascii="Arabic Typesetting" w:hAnsi="Arabic Typesetting"/>
          <w:b/>
          <w:bCs/>
          <w:sz w:val="40"/>
          <w:rtl/>
          <w:lang w:val="en-US"/>
        </w:rPr>
        <w:t>ڛٞحَاطُو</w:t>
      </w:r>
      <w:r>
        <w:rPr>
          <w:rFonts w:ascii="Arabic Typesetting" w:hAnsi="Arabic Typesetting"/>
          <w:b/>
          <w:bCs/>
          <w:sz w:val="40"/>
          <w:lang w:val="en-US"/>
        </w:rPr>
        <w:t xml:space="preserve">    </w:t>
      </w:r>
    </w:p>
    <w:p w:rsidR="001B195D" w:rsidRPr="003D122D" w:rsidRDefault="001B195D" w:rsidP="00E63D2E">
      <w:pPr>
        <w:jc w:val="both"/>
        <w:rPr>
          <w:rFonts w:ascii="Baskerville Win95BT" w:hAnsi="Baskerville Win95BT" w:cs="Charis SIL"/>
          <w:lang w:val="en-US"/>
        </w:rPr>
      </w:pPr>
      <w:r w:rsidRPr="003D122D">
        <w:rPr>
          <w:rFonts w:ascii="Baskerville Win95BT" w:hAnsi="Baskerville Win95BT"/>
          <w:iCs/>
          <w:lang w:val="en-US"/>
        </w:rPr>
        <w:t xml:space="preserve">Pf. 3 sg. f. </w:t>
      </w:r>
      <w:r w:rsidRPr="003D122D">
        <w:rPr>
          <w:rFonts w:ascii="Basker-Semitic" w:hAnsi="Basker-Semitic" w:cs="Charis SIL"/>
          <w:i/>
          <w:lang w:val="en-US"/>
        </w:rPr>
        <w:t>»µ</w:t>
      </w:r>
      <w:r w:rsidRPr="003D122D">
        <w:rPr>
          <w:rFonts w:ascii="Baskerville Win95BT" w:hAnsi="Baskerville Win95BT" w:cs="Charis SIL"/>
          <w:i/>
          <w:lang w:val="en-US"/>
        </w:rPr>
        <w:t>á</w:t>
      </w:r>
      <w:r w:rsidRPr="003D122D">
        <w:rPr>
          <w:rFonts w:ascii="Basker-Semitic" w:hAnsi="Basker-Semitic" w:cs="Charis SIL"/>
          <w:i/>
          <w:lang w:val="en-US"/>
        </w:rPr>
        <w:t>¢</w:t>
      </w:r>
      <w:r w:rsidRPr="003D122D">
        <w:rPr>
          <w:rFonts w:ascii="Baskerville Win95BT" w:hAnsi="Baskerville Win95BT" w:cs="Charis SIL"/>
          <w:i/>
          <w:lang w:val="en-US"/>
        </w:rPr>
        <w:t>o</w:t>
      </w:r>
      <w:r w:rsidRPr="003D122D">
        <w:rPr>
          <w:rFonts w:ascii="Baskerville Win95BT" w:hAnsi="Baskerville Win95BT" w:cs="Charis SIL"/>
          <w:lang w:val="en-US"/>
        </w:rPr>
        <w:t xml:space="preserve"> (8:21)</w:t>
      </w:r>
    </w:p>
    <w:p w:rsidR="001B195D" w:rsidRPr="003D122D" w:rsidRDefault="001B195D" w:rsidP="00E63D2E">
      <w:pPr>
        <w:jc w:val="both"/>
        <w:rPr>
          <w:rFonts w:ascii="Baskerville Win95BT" w:hAnsi="Baskerville Win95BT" w:cs="Charis SIL"/>
          <w:lang w:val="en-US"/>
        </w:rPr>
      </w:pPr>
      <w:r w:rsidRPr="003D122D">
        <w:rPr>
          <w:rFonts w:ascii="Basker-Semitic" w:hAnsi="Basker-Semitic" w:cs="Charis SIL"/>
          <w:iCs/>
          <w:sz w:val="20"/>
          <w:szCs w:val="20"/>
          <w:lang w:val="en-US"/>
        </w:rPr>
        <w:t xml:space="preserve">› </w:t>
      </w:r>
      <w:r w:rsidRPr="003D122D">
        <w:rPr>
          <w:rFonts w:ascii="Baskerville Win95BT" w:hAnsi="Baskerville Win95BT"/>
          <w:bCs/>
          <w:iCs/>
          <w:sz w:val="20"/>
          <w:szCs w:val="20"/>
          <w:lang w:val="en-US"/>
        </w:rPr>
        <w:t xml:space="preserve">This is an impersonal verb used in 3 sg. f. only. </w:t>
      </w:r>
    </w:p>
    <w:p w:rsidR="001B195D" w:rsidRPr="003D122D" w:rsidRDefault="001B195D" w:rsidP="00246189">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Not in LS</w:t>
      </w:r>
    </w:p>
    <w:p w:rsidR="001B195D" w:rsidRPr="003D122D" w:rsidRDefault="001B195D" w:rsidP="000F45D8">
      <w:pPr>
        <w:jc w:val="both"/>
        <w:rPr>
          <w:rFonts w:ascii="Baskerville Win95BT" w:hAnsi="Baskerville Win95BT" w:cs="Charis SIL"/>
          <w:i/>
          <w:lang w:val="en-US"/>
        </w:rPr>
      </w:pPr>
    </w:p>
    <w:p w:rsidR="001B195D" w:rsidRPr="003D122D" w:rsidRDefault="001B195D" w:rsidP="00227B6D">
      <w:pPr>
        <w:jc w:val="both"/>
        <w:rPr>
          <w:rFonts w:ascii="Arabic Typesetting" w:hAnsi="Arabic Typesetting"/>
          <w:sz w:val="40"/>
          <w:rtl/>
          <w:lang w:val="en-US"/>
        </w:rPr>
      </w:pPr>
      <w:r w:rsidRPr="003D122D">
        <w:rPr>
          <w:rFonts w:ascii="Basker-Semitic" w:hAnsi="Basker-Semitic"/>
          <w:b/>
          <w:i/>
          <w:iCs/>
          <w:lang w:val="en-US"/>
        </w:rPr>
        <w:t>»</w:t>
      </w:r>
      <w:r w:rsidRPr="003D122D">
        <w:rPr>
          <w:rFonts w:ascii="Baskerville Win95BT" w:hAnsi="Baskerville Win95BT"/>
          <w:b/>
          <w:i/>
          <w:iCs/>
          <w:lang w:val="en-US"/>
        </w:rPr>
        <w:t>kof</w:t>
      </w:r>
      <w:r w:rsidRPr="003D122D">
        <w:rPr>
          <w:rFonts w:ascii="Baskerville Win95BT" w:hAnsi="Baskerville Win95BT"/>
          <w:b/>
          <w:iCs/>
          <w:lang w:val="en-US"/>
        </w:rPr>
        <w:t xml:space="preserve"> </w:t>
      </w:r>
      <w:r w:rsidRPr="003D122D">
        <w:rPr>
          <w:rFonts w:ascii="Baskerville Win95BT" w:hAnsi="Baskerville Win95BT"/>
          <w:iCs/>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ók</w:t>
      </w:r>
      <w:r w:rsidRPr="003D122D">
        <w:rPr>
          <w:rFonts w:ascii="Basker-Semitic" w:hAnsi="Basker-Semitic" w:cs="Charis SIL"/>
          <w:i/>
          <w:iCs/>
          <w:lang w:val="en-US"/>
        </w:rPr>
        <w:t>3</w:t>
      </w:r>
      <w:r w:rsidRPr="003D122D">
        <w:rPr>
          <w:rFonts w:ascii="Baskerville Win95BT" w:hAnsi="Baskerville Win95BT"/>
          <w:i/>
          <w:iCs/>
          <w:lang w:val="en-US"/>
        </w:rPr>
        <w:t>f</w:t>
      </w:r>
      <w:r w:rsidRPr="003D122D">
        <w:rPr>
          <w:rFonts w:ascii="Baskerville Win95BT" w:hAnsi="Baskerville Win95BT"/>
          <w:iCs/>
          <w:lang w:val="en-US"/>
        </w:rPr>
        <w:t>/</w:t>
      </w:r>
      <w:r w:rsidRPr="003D122D">
        <w:rPr>
          <w:rFonts w:ascii="Baskerville Win95BT" w:hAnsi="Baskerville Win95BT"/>
          <w:bCs/>
          <w:i/>
          <w:iCs/>
          <w:lang w:val="en-US"/>
        </w:rPr>
        <w:t>ľ</w:t>
      </w:r>
      <w:r w:rsidRPr="003D122D">
        <w:rPr>
          <w:rFonts w:ascii="Baskerville Win95BT" w:hAnsi="Baskerville Win95BT"/>
          <w:i/>
          <w:iCs/>
          <w:lang w:val="en-US"/>
        </w:rPr>
        <w:t>i</w:t>
      </w:r>
      <w:r w:rsidRPr="003D122D">
        <w:rPr>
          <w:rFonts w:ascii="Basker-Semitic" w:hAnsi="Basker-Semitic"/>
          <w:i/>
          <w:iCs/>
          <w:lang w:val="en-US"/>
        </w:rPr>
        <w:t>»</w:t>
      </w:r>
      <w:r w:rsidRPr="003D122D">
        <w:rPr>
          <w:rFonts w:ascii="Baskerville Win95BT" w:hAnsi="Baskerville Win95BT"/>
          <w:i/>
          <w:iCs/>
          <w:lang w:val="en-US"/>
        </w:rPr>
        <w:t>k</w:t>
      </w:r>
      <w:r w:rsidRPr="003D122D">
        <w:rPr>
          <w:rFonts w:ascii="Basker-Semitic" w:hAnsi="Basker-Semitic"/>
          <w:i/>
          <w:iCs/>
          <w:lang w:val="en-US"/>
        </w:rPr>
        <w:t>6</w:t>
      </w:r>
      <w:r w:rsidRPr="003D122D">
        <w:rPr>
          <w:rFonts w:ascii="Baskerville Win95BT" w:hAnsi="Baskerville Win95BT"/>
          <w:i/>
          <w:iCs/>
          <w:lang w:val="en-US"/>
        </w:rPr>
        <w:t>f</w:t>
      </w:r>
      <w:r w:rsidRPr="003D122D">
        <w:rPr>
          <w:rFonts w:ascii="Baskerville Win95BT" w:hAnsi="Baskerville Win95BT"/>
          <w:iCs/>
          <w:lang w:val="en-US"/>
        </w:rPr>
        <w:t xml:space="preserve">) </w:t>
      </w:r>
      <w:r w:rsidRPr="003D122D">
        <w:rPr>
          <w:rFonts w:ascii="Arabic Typesetting" w:hAnsi="Arabic Typesetting"/>
          <w:sz w:val="40"/>
          <w:rtl/>
          <w:lang w:val="en-US"/>
        </w:rPr>
        <w:t xml:space="preserve">سدّ فا الجدي من أجل أن يُمْنَع من الرضاعة </w:t>
      </w:r>
      <w:r>
        <w:rPr>
          <w:rFonts w:ascii="Arabic Typesetting" w:hAnsi="Arabic Typesetting"/>
          <w:sz w:val="40"/>
          <w:lang w:val="en-US"/>
        </w:rPr>
        <w:t xml:space="preserve">   </w:t>
      </w:r>
      <w:r w:rsidRPr="003D122D">
        <w:rPr>
          <w:rFonts w:ascii="Arabic Typesetting" w:hAnsi="Arabic Typesetting"/>
          <w:b/>
          <w:bCs/>
          <w:sz w:val="40"/>
          <w:rtl/>
          <w:lang w:val="en-US"/>
        </w:rPr>
        <w:t xml:space="preserve">  ڛكَاف</w:t>
      </w:r>
    </w:p>
    <w:p w:rsidR="001B195D" w:rsidRPr="003D122D" w:rsidRDefault="001B195D" w:rsidP="00E63D2E">
      <w:pPr>
        <w:jc w:val="both"/>
        <w:rPr>
          <w:rFonts w:ascii="Baskerville Win95BT" w:hAnsi="Baskerville Win95BT" w:cs="Charis SIL"/>
          <w:lang w:val="en-US"/>
        </w:rPr>
      </w:pPr>
      <w:r w:rsidRPr="003D122D">
        <w:rPr>
          <w:rFonts w:ascii="Baskerville Win95BT" w:hAnsi="Baskerville Win95BT" w:cs="Charis SIL"/>
          <w:lang w:val="en-US"/>
        </w:rPr>
        <w:t>‘to block the mouth of a kid with a stick to prevent it from sucking’</w:t>
      </w:r>
    </w:p>
    <w:p w:rsidR="001B195D" w:rsidRPr="003D122D" w:rsidRDefault="001B195D" w:rsidP="00E63D2E">
      <w:pPr>
        <w:jc w:val="both"/>
        <w:rPr>
          <w:rFonts w:ascii="Baskerville Win95BT" w:hAnsi="Baskerville Win95BT"/>
          <w:lang w:val="en-US"/>
        </w:rPr>
      </w:pPr>
      <w:r w:rsidRPr="003D122D">
        <w:rPr>
          <w:rFonts w:ascii="Baskerville Win95BT" w:hAnsi="Baskerville Win95BT"/>
          <w:iCs/>
          <w:lang w:val="en-US"/>
        </w:rPr>
        <w:t>Pf. 1 sg.</w:t>
      </w:r>
      <w:r w:rsidRPr="003D122D">
        <w:rPr>
          <w:rFonts w:ascii="Baskerville Win95BT" w:hAnsi="Baskerville Win95BT"/>
          <w:i/>
          <w:iCs/>
          <w:lang w:val="en-US"/>
        </w:rPr>
        <w:t xml:space="preserve"> </w:t>
      </w:r>
      <w:r w:rsidRPr="003D122D">
        <w:rPr>
          <w:rFonts w:ascii="Basker-Semitic" w:hAnsi="Basker-Semitic"/>
          <w:i/>
          <w:iCs/>
          <w:lang w:val="en-US"/>
        </w:rPr>
        <w:t>»</w:t>
      </w:r>
      <w:r w:rsidRPr="003D122D">
        <w:rPr>
          <w:rFonts w:ascii="Baskerville Win95BT" w:hAnsi="Baskerville Win95BT"/>
          <w:i/>
          <w:iCs/>
          <w:lang w:val="en-US"/>
        </w:rPr>
        <w:t>kofk</w:t>
      </w:r>
      <w:r w:rsidRPr="003D122D">
        <w:rPr>
          <w:rFonts w:ascii="Baskerville Win95BT" w:hAnsi="Baskerville Win95BT"/>
          <w:lang w:val="en-US"/>
        </w:rPr>
        <w:t xml:space="preserve"> (</w:t>
      </w:r>
      <w:r w:rsidRPr="003D122D">
        <w:rPr>
          <w:rFonts w:ascii="Baskerville Win95BT" w:hAnsi="Baskerville Win95BT"/>
          <w:i/>
          <w:iCs/>
          <w:lang w:val="en-US"/>
        </w:rPr>
        <w:t>9:8</w:t>
      </w:r>
      <w:r w:rsidRPr="003D122D">
        <w:rPr>
          <w:rFonts w:ascii="Baskerville Win95BT" w:hAnsi="Baskerville Win95BT"/>
          <w:lang w:val="en-US"/>
        </w:rPr>
        <w:t xml:space="preserve">, </w:t>
      </w:r>
      <w:r w:rsidRPr="003D122D">
        <w:rPr>
          <w:rFonts w:ascii="Baskerville Win95BT" w:hAnsi="Baskerville Win95BT"/>
          <w:i/>
          <w:iCs/>
          <w:lang w:val="en-US"/>
        </w:rPr>
        <w:t>18:37</w:t>
      </w:r>
      <w:r w:rsidRPr="003D122D">
        <w:rPr>
          <w:rFonts w:ascii="Baskerville Win95BT" w:hAnsi="Baskerville Win95BT"/>
          <w:lang w:val="en-US"/>
        </w:rPr>
        <w:t>)</w:t>
      </w:r>
    </w:p>
    <w:p w:rsidR="001B195D" w:rsidRPr="003D122D" w:rsidRDefault="001B195D" w:rsidP="00263FE1">
      <w:pPr>
        <w:jc w:val="both"/>
        <w:rPr>
          <w:rFonts w:ascii="Baskerville Win95BT" w:hAnsi="Baskerville Win95BT"/>
          <w:lang w:val="en-US"/>
        </w:rPr>
      </w:pPr>
      <w:r w:rsidRPr="003D122D">
        <w:rPr>
          <w:rFonts w:ascii="Baskerville Win95BT" w:hAnsi="Baskerville Win95BT"/>
          <w:lang w:val="en-US"/>
        </w:rPr>
        <w:t xml:space="preserve">Juss. 1 sg. + suff. 3 sg. m. </w:t>
      </w:r>
      <w:r w:rsidRPr="003D122D">
        <w:rPr>
          <w:i/>
          <w:iCs/>
          <w:lang w:val="de-DE"/>
        </w:rPr>
        <w:t>ḷ</w:t>
      </w:r>
      <w:r w:rsidRPr="003D122D">
        <w:rPr>
          <w:rFonts w:ascii="Basker-Semitic" w:hAnsi="Basker-Semitic"/>
          <w:i/>
          <w:iCs/>
          <w:lang w:val="en-US"/>
        </w:rPr>
        <w:t>3»</w:t>
      </w:r>
      <w:r w:rsidRPr="003D122D">
        <w:rPr>
          <w:rFonts w:ascii="Baskerville Win95BT" w:hAnsi="Baskerville Win95BT"/>
          <w:i/>
          <w:iCs/>
          <w:lang w:val="en-US"/>
        </w:rPr>
        <w:t>k</w:t>
      </w:r>
      <w:r w:rsidRPr="003D122D">
        <w:rPr>
          <w:rFonts w:ascii="Basker-Semitic" w:hAnsi="Basker-Semitic"/>
          <w:i/>
          <w:iCs/>
          <w:lang w:val="en-US"/>
        </w:rPr>
        <w:t>6</w:t>
      </w:r>
      <w:r w:rsidRPr="003D122D">
        <w:rPr>
          <w:rFonts w:ascii="Baskerville Win95BT" w:hAnsi="Baskerville Win95BT"/>
          <w:i/>
          <w:iCs/>
          <w:lang w:val="en-US"/>
        </w:rPr>
        <w:t>fš</w:t>
      </w:r>
      <w:r w:rsidRPr="003D122D">
        <w:rPr>
          <w:rFonts w:ascii="Baskerville Win95BT" w:hAnsi="Baskerville Win95BT"/>
          <w:lang w:val="en-US"/>
        </w:rPr>
        <w:t xml:space="preserve"> (</w:t>
      </w:r>
      <w:r w:rsidRPr="003D122D">
        <w:rPr>
          <w:rFonts w:ascii="Baskerville Win95BT" w:hAnsi="Baskerville Win95BT"/>
          <w:i/>
          <w:iCs/>
          <w:lang w:val="en-US"/>
        </w:rPr>
        <w:t>18:37</w:t>
      </w:r>
      <w:r w:rsidRPr="003D122D">
        <w:rPr>
          <w:rFonts w:ascii="Baskerville Win95BT" w:hAnsi="Baskerville Win95BT"/>
          <w:lang w:val="en-US"/>
        </w:rPr>
        <w:t>)</w:t>
      </w:r>
    </w:p>
    <w:p w:rsidR="001B195D" w:rsidRPr="003D122D" w:rsidRDefault="001B195D" w:rsidP="00263FE1">
      <w:pPr>
        <w:jc w:val="both"/>
        <w:rPr>
          <w:rFonts w:ascii="Baskerville Win95BT" w:hAnsi="Baskerville Win95BT"/>
          <w:lang w:val="en-US"/>
        </w:rPr>
      </w:pPr>
      <w:r w:rsidRPr="003D122D">
        <w:rPr>
          <w:rFonts w:ascii="Basker-Semitic" w:hAnsi="Basker-Semitic" w:cs="Charis SIL"/>
          <w:iCs/>
          <w:sz w:val="20"/>
          <w:szCs w:val="20"/>
          <w:lang w:val="en-US"/>
        </w:rPr>
        <w:t xml:space="preserve">› </w:t>
      </w:r>
      <w:r w:rsidRPr="003D122D">
        <w:rPr>
          <w:rFonts w:ascii="Baskerville Win95BT" w:hAnsi="Baskerville Win95BT"/>
          <w:bCs/>
          <w:iCs/>
          <w:sz w:val="20"/>
          <w:szCs w:val="20"/>
          <w:lang w:val="en-US"/>
        </w:rPr>
        <w:t>‘To prevent the kid (unexpressed) from sucking its mother (</w:t>
      </w:r>
      <w:r w:rsidRPr="003D122D">
        <w:rPr>
          <w:rFonts w:ascii="Baskerville Win95BT" w:hAnsi="Baskerville Win95BT"/>
          <w:bCs/>
          <w:i/>
          <w:sz w:val="20"/>
          <w:szCs w:val="20"/>
          <w:lang w:val="en-US"/>
        </w:rPr>
        <w:t>e</w:t>
      </w:r>
      <w:r w:rsidRPr="003D122D">
        <w:rPr>
          <w:rFonts w:ascii="Baskerville Win95BT" w:hAnsi="Baskerville Win95BT"/>
          <w:bCs/>
          <w:iCs/>
          <w:sz w:val="20"/>
          <w:szCs w:val="20"/>
          <w:lang w:val="en-US"/>
        </w:rPr>
        <w:t xml:space="preserve">-)’: </w:t>
      </w:r>
      <w:r>
        <w:rPr>
          <w:rFonts w:ascii="Baskerville Win95BT" w:hAnsi="Baskerville Win95BT"/>
          <w:bCs/>
          <w:i/>
          <w:sz w:val="20"/>
          <w:szCs w:val="20"/>
          <w:lang w:val="en-US"/>
        </w:rPr>
        <w:t>9:8</w:t>
      </w:r>
      <w:r w:rsidRPr="003D122D">
        <w:rPr>
          <w:rFonts w:ascii="Baskerville Win95BT" w:hAnsi="Baskerville Win95BT"/>
          <w:bCs/>
          <w:sz w:val="20"/>
          <w:szCs w:val="20"/>
          <w:lang w:val="en-US"/>
        </w:rPr>
        <w:t>.</w:t>
      </w:r>
    </w:p>
    <w:p w:rsidR="001B195D" w:rsidRPr="003D122D" w:rsidRDefault="001B195D" w:rsidP="00227B6D">
      <w:pPr>
        <w:jc w:val="both"/>
        <w:rPr>
          <w:rFonts w:ascii="Arabic Typesetting" w:hAnsi="Arabic Typesetting"/>
          <w:b/>
          <w:i/>
          <w:sz w:val="40"/>
          <w:rtl/>
          <w:lang w:val="en-US"/>
        </w:rPr>
      </w:pPr>
      <w:r w:rsidRPr="003D122D">
        <w:rPr>
          <w:rFonts w:ascii="Baskerville Win95BT" w:hAnsi="Baskerville Win95BT"/>
          <w:b/>
          <w:iCs/>
          <w:lang w:val="en-US"/>
        </w:rPr>
        <w:t xml:space="preserve">P </w:t>
      </w:r>
      <w:r w:rsidRPr="003D122D">
        <w:rPr>
          <w:rFonts w:ascii="Basker-Semitic" w:hAnsi="Basker-Semitic"/>
          <w:b/>
          <w:i/>
          <w:iCs/>
          <w:lang w:val="en-US"/>
        </w:rPr>
        <w:t>»</w:t>
      </w:r>
      <w:r w:rsidRPr="003D122D">
        <w:rPr>
          <w:rFonts w:ascii="Baskerville Win95BT" w:hAnsi="Baskerville Win95BT"/>
          <w:b/>
          <w:i/>
          <w:iCs/>
          <w:vertAlign w:val="superscript"/>
          <w:lang w:val="en-US"/>
        </w:rPr>
        <w:t>i</w:t>
      </w:r>
      <w:r w:rsidRPr="003D122D">
        <w:rPr>
          <w:rFonts w:ascii="Baskerville Win95BT" w:hAnsi="Baskerville Win95BT"/>
          <w:b/>
          <w:i/>
          <w:iCs/>
          <w:lang w:val="en-US"/>
        </w:rPr>
        <w:t>k</w:t>
      </w:r>
      <w:r w:rsidRPr="003D122D">
        <w:rPr>
          <w:rFonts w:ascii="Basker-Semitic" w:hAnsi="Basker-Semitic"/>
          <w:b/>
          <w:i/>
          <w:iCs/>
          <w:lang w:val="en-US"/>
        </w:rPr>
        <w:t>5</w:t>
      </w:r>
      <w:r w:rsidRPr="003D122D">
        <w:rPr>
          <w:rFonts w:ascii="Baskerville Win95BT" w:hAnsi="Baskerville Win95BT"/>
          <w:b/>
          <w:i/>
          <w:iCs/>
          <w:lang w:val="en-US"/>
        </w:rPr>
        <w:t xml:space="preserve">f </w:t>
      </w:r>
      <w:r w:rsidRPr="003D122D">
        <w:rPr>
          <w:rFonts w:ascii="Baskerville Win95BT" w:hAnsi="Baskerville Win95BT"/>
          <w:iCs/>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óukof</w:t>
      </w:r>
      <w:r w:rsidRPr="003D122D">
        <w:rPr>
          <w:rFonts w:ascii="Baskerville Win95BT" w:hAnsi="Baskerville Win95BT"/>
          <w:iCs/>
          <w:lang w:val="en-US"/>
        </w:rPr>
        <w:t>/</w:t>
      </w:r>
      <w:r w:rsidRPr="003D122D">
        <w:rPr>
          <w:rFonts w:ascii="Baskerville Win95BT" w:hAnsi="Baskerville Win95BT"/>
          <w:bCs/>
          <w:i/>
          <w:iCs/>
          <w:lang w:val="en-US"/>
        </w:rPr>
        <w:t>ľ</w:t>
      </w:r>
      <w:r w:rsidRPr="003D122D">
        <w:rPr>
          <w:rFonts w:ascii="Baskerville Win95BT" w:hAnsi="Baskerville Win95BT"/>
          <w:i/>
          <w:iCs/>
          <w:lang w:val="en-US"/>
        </w:rPr>
        <w:t>i</w:t>
      </w:r>
      <w:r w:rsidRPr="003D122D">
        <w:rPr>
          <w:rFonts w:ascii="Basker-Semitic" w:hAnsi="Basker-Semitic"/>
          <w:i/>
          <w:iCs/>
          <w:lang w:val="en-US"/>
        </w:rPr>
        <w:t>»</w:t>
      </w:r>
      <w:r w:rsidRPr="003D122D">
        <w:rPr>
          <w:rFonts w:ascii="Baskerville Win95BT" w:hAnsi="Baskerville Win95BT"/>
          <w:i/>
          <w:iCs/>
          <w:lang w:val="en-US"/>
        </w:rPr>
        <w:t>kóf</w:t>
      </w:r>
      <w:r w:rsidRPr="003D122D">
        <w:rPr>
          <w:rFonts w:ascii="Baskerville Win95BT" w:hAnsi="Baskerville Win95BT"/>
          <w:iCs/>
          <w:lang w:val="en-US"/>
        </w:rPr>
        <w:t xml:space="preserve">) </w:t>
      </w:r>
      <w:r w:rsidRPr="003D122D">
        <w:rPr>
          <w:rFonts w:ascii="Arabic Typesetting" w:hAnsi="Arabic Typesetting"/>
          <w:bCs/>
          <w:i/>
          <w:sz w:val="40"/>
          <w:rtl/>
          <w:lang w:val="en-US"/>
        </w:rPr>
        <w:t>ڛِكَاف</w:t>
      </w:r>
    </w:p>
    <w:p w:rsidR="001B195D" w:rsidRPr="003D122D" w:rsidRDefault="001B195D" w:rsidP="00227B6D">
      <w:pPr>
        <w:jc w:val="both"/>
        <w:rPr>
          <w:rFonts w:ascii="Baskerville Win95BT" w:hAnsi="Baskerville Win95BT" w:cs="Charis SIL"/>
          <w:lang w:val="en-US"/>
        </w:rPr>
      </w:pPr>
      <w:r w:rsidRPr="003D122D">
        <w:rPr>
          <w:rFonts w:ascii="Basker-Semitic" w:hAnsi="Basker-Semitic"/>
          <w:b/>
          <w:bCs/>
          <w:i/>
          <w:iCs/>
          <w:lang w:val="en-US"/>
        </w:rPr>
        <w:t>»</w:t>
      </w:r>
      <w:r w:rsidRPr="003D122D">
        <w:rPr>
          <w:rFonts w:ascii="Baskerville Win95BT" w:hAnsi="Baskerville Win95BT"/>
          <w:b/>
          <w:bCs/>
          <w:i/>
          <w:iCs/>
          <w:lang w:val="en-US"/>
        </w:rPr>
        <w:t>k</w:t>
      </w:r>
      <w:r w:rsidRPr="003D122D">
        <w:rPr>
          <w:rFonts w:ascii="Basker-Semitic" w:hAnsi="Basker-Semitic"/>
          <w:b/>
          <w:bCs/>
          <w:i/>
          <w:iCs/>
          <w:lang w:val="en-US"/>
        </w:rPr>
        <w:t>5</w:t>
      </w:r>
      <w:r w:rsidRPr="003D122D">
        <w:rPr>
          <w:rFonts w:ascii="Baskerville Win95BT" w:hAnsi="Baskerville Win95BT"/>
          <w:b/>
          <w:bCs/>
          <w:i/>
          <w:iCs/>
          <w:lang w:val="en-US"/>
        </w:rPr>
        <w:t>f</w:t>
      </w:r>
      <w:r w:rsidRPr="003D122D">
        <w:rPr>
          <w:rFonts w:ascii="Baskerville Win95BT" w:hAnsi="Baskerville Win95BT"/>
          <w:b/>
          <w:bCs/>
          <w:lang w:val="en-US"/>
        </w:rPr>
        <w:t xml:space="preserve"> </w:t>
      </w:r>
      <w:r w:rsidRPr="003D122D">
        <w:rPr>
          <w:rFonts w:ascii="Baskerville Win95BT" w:hAnsi="Baskerville Win95BT"/>
          <w:bCs/>
          <w:lang w:val="en-US"/>
        </w:rPr>
        <w:t>m.</w:t>
      </w:r>
      <w:r w:rsidRPr="003D122D">
        <w:rPr>
          <w:rFonts w:ascii="Baskerville Win95BT" w:hAnsi="Baskerville Win95BT"/>
          <w:b/>
          <w:bCs/>
          <w:lang w:val="en-US"/>
        </w:rPr>
        <w:t xml:space="preserve"> </w:t>
      </w:r>
      <w:r w:rsidRPr="003D122D">
        <w:rPr>
          <w:rFonts w:ascii="Baskerville Win95BT" w:hAnsi="Baskerville Win95BT"/>
          <w:iCs/>
          <w:lang w:val="en-US"/>
        </w:rPr>
        <w:t xml:space="preserve">(du. </w:t>
      </w:r>
      <w:r w:rsidRPr="003D122D">
        <w:rPr>
          <w:rFonts w:ascii="Basker-Semitic" w:hAnsi="Basker-Semitic"/>
          <w:i/>
          <w:iCs/>
          <w:lang w:val="en-US"/>
        </w:rPr>
        <w:t>»</w:t>
      </w:r>
      <w:r w:rsidRPr="003D122D">
        <w:rPr>
          <w:rFonts w:ascii="Baskerville Win95BT" w:hAnsi="Baskerville Win95BT"/>
          <w:i/>
          <w:iCs/>
          <w:lang w:val="en-US"/>
        </w:rPr>
        <w:t>k</w:t>
      </w:r>
      <w:r w:rsidRPr="003D122D">
        <w:rPr>
          <w:rFonts w:ascii="Basker-Semitic" w:hAnsi="Basker-Semitic"/>
          <w:i/>
          <w:iCs/>
          <w:lang w:val="en-US"/>
        </w:rPr>
        <w:t>6</w:t>
      </w:r>
      <w:r w:rsidRPr="003D122D">
        <w:rPr>
          <w:rFonts w:ascii="Baskerville Win95BT" w:hAnsi="Baskerville Win95BT"/>
          <w:i/>
          <w:iCs/>
          <w:lang w:val="en-US"/>
        </w:rPr>
        <w:t>f</w:t>
      </w:r>
      <w:r w:rsidRPr="003D122D">
        <w:rPr>
          <w:rFonts w:ascii="Baskerville Win95BT" w:hAnsi="Baskerville Win95BT"/>
          <w:i/>
          <w:lang w:val="en-US"/>
        </w:rPr>
        <w:t>i</w:t>
      </w:r>
      <w:r w:rsidRPr="003D122D">
        <w:rPr>
          <w:rFonts w:ascii="Baskerville Win95BT" w:hAnsi="Baskerville Win95BT"/>
          <w:iCs/>
          <w:lang w:val="en-US"/>
        </w:rPr>
        <w:t xml:space="preserve">, pl. </w:t>
      </w:r>
      <w:r w:rsidRPr="003D122D">
        <w:rPr>
          <w:rFonts w:ascii="Basker-Semitic" w:hAnsi="Basker-Semitic"/>
          <w:i/>
          <w:iCs/>
          <w:lang w:val="en-US"/>
        </w:rPr>
        <w:t>»</w:t>
      </w:r>
      <w:r w:rsidRPr="003D122D">
        <w:rPr>
          <w:rFonts w:ascii="Baskerville Win95BT" w:hAnsi="Baskerville Win95BT"/>
          <w:i/>
          <w:iCs/>
          <w:lang w:val="en-US"/>
        </w:rPr>
        <w:t>kfét</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iCs/>
          <w:lang w:val="en-US"/>
        </w:rPr>
        <w:t>)</w:t>
      </w:r>
      <w:r w:rsidRPr="003D122D">
        <w:rPr>
          <w:rFonts w:ascii="Baskerville Win95BT" w:hAnsi="Baskerville Win95BT" w:cs="Charis SIL"/>
          <w:lang w:val="en-US"/>
        </w:rPr>
        <w:t xml:space="preserve"> ‘stick preventing a kid from sucking’</w:t>
      </w:r>
    </w:p>
    <w:p w:rsidR="001B195D" w:rsidRPr="003D122D" w:rsidRDefault="001B195D" w:rsidP="00227B6D">
      <w:pPr>
        <w:jc w:val="both"/>
        <w:rPr>
          <w:rFonts w:ascii="Arabic Typesetting" w:hAnsi="Arabic Typesetting"/>
          <w:sz w:val="40"/>
          <w:rtl/>
          <w:lang w:val="en-US"/>
        </w:rPr>
      </w:pPr>
      <w:r w:rsidRPr="003D122D">
        <w:rPr>
          <w:rFonts w:ascii="Arabic Typesetting" w:hAnsi="Arabic Typesetting"/>
          <w:sz w:val="40"/>
          <w:rtl/>
          <w:lang w:val="en-US"/>
        </w:rPr>
        <w:t>عود يُسَدّ به فو الجدي</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ڛكٞاف</w:t>
      </w:r>
    </w:p>
    <w:p w:rsidR="001B195D" w:rsidRPr="003D122D" w:rsidRDefault="001B195D" w:rsidP="00D434A3">
      <w:pPr>
        <w:jc w:val="both"/>
        <w:rPr>
          <w:rFonts w:ascii="Baskerville Win95BT" w:hAnsi="Baskerville Win95BT"/>
          <w:i/>
          <w:iCs/>
          <w:lang w:val="en-US"/>
        </w:rPr>
      </w:pPr>
      <w:r w:rsidRPr="003D122D">
        <w:rPr>
          <w:rFonts w:ascii="Baskerville Win95BT" w:hAnsi="Baskerville Win95BT"/>
          <w:iCs/>
          <w:lang w:val="en-US"/>
        </w:rPr>
        <w:t xml:space="preserve">sg. </w:t>
      </w:r>
      <w:r w:rsidRPr="003D122D">
        <w:rPr>
          <w:rFonts w:ascii="Baskerville Win95BT" w:hAnsi="Baskerville Win95BT"/>
          <w:i/>
          <w:iCs/>
          <w:lang w:val="en-US"/>
        </w:rPr>
        <w:t>9:8</w:t>
      </w:r>
    </w:p>
    <w:p w:rsidR="001B195D" w:rsidRDefault="001B195D" w:rsidP="00246189">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430</w:t>
      </w:r>
    </w:p>
    <w:p w:rsidR="001B195D" w:rsidRPr="003D122D" w:rsidRDefault="001B195D" w:rsidP="00246189">
      <w:pPr>
        <w:jc w:val="both"/>
        <w:rPr>
          <w:rFonts w:ascii="Baskerville Win95BT" w:hAnsi="Baskerville Win95BT"/>
          <w:sz w:val="20"/>
          <w:szCs w:val="20"/>
          <w:lang w:val="en-US"/>
        </w:rPr>
      </w:pPr>
      <w:r>
        <w:rPr>
          <w:rFonts w:cs="Times New Roman"/>
          <w:sz w:val="20"/>
          <w:szCs w:val="20"/>
          <w:lang w:val="en-US"/>
        </w:rPr>
        <w:t>■</w:t>
      </w:r>
      <w:r>
        <w:rPr>
          <w:rFonts w:ascii="Baskerville Win95BT" w:hAnsi="Baskerville Win95BT"/>
          <w:sz w:val="20"/>
          <w:szCs w:val="20"/>
          <w:lang w:val="en-US"/>
        </w:rPr>
        <w:t xml:space="preserve"> </w:t>
      </w:r>
      <w:r>
        <w:rPr>
          <w:rFonts w:ascii="Baskerville Win95BT" w:hAnsi="Baskerville Win95BT"/>
          <w:b/>
          <w:sz w:val="20"/>
          <w:szCs w:val="20"/>
          <w:lang w:val="en-US"/>
        </w:rPr>
        <w:t>2</w:t>
      </w:r>
      <w:r w:rsidRPr="00071CAB">
        <w:rPr>
          <w:rFonts w:ascii="Baskerville Win95BT" w:hAnsi="Baskerville Win95BT"/>
          <w:b/>
          <w:sz w:val="20"/>
          <w:szCs w:val="20"/>
          <w:lang w:val="en-US"/>
        </w:rPr>
        <w:t>a,b</w:t>
      </w:r>
      <w:r>
        <w:rPr>
          <w:rFonts w:ascii="Baskerville Win95BT" w:hAnsi="Baskerville Win95BT"/>
          <w:b/>
          <w:sz w:val="20"/>
          <w:szCs w:val="20"/>
          <w:lang w:val="en-US"/>
        </w:rPr>
        <w:t>,d,e</w:t>
      </w:r>
    </w:p>
    <w:p w:rsidR="001B195D" w:rsidRPr="003D122D" w:rsidRDefault="001B195D" w:rsidP="00246189">
      <w:pPr>
        <w:jc w:val="both"/>
        <w:rPr>
          <w:rFonts w:ascii="Baskerville Win95BT" w:hAnsi="Baskerville Win95BT" w:cs="Charis SIL"/>
          <w:b/>
          <w:lang w:val="en-US"/>
        </w:rPr>
      </w:pPr>
    </w:p>
    <w:p w:rsidR="001B195D" w:rsidRPr="003D122D" w:rsidRDefault="001B195D" w:rsidP="002842F4">
      <w:pPr>
        <w:jc w:val="both"/>
        <w:rPr>
          <w:rFonts w:ascii="Arabic Typesetting" w:hAnsi="Arabic Typesetting"/>
          <w:sz w:val="40"/>
          <w:lang w:val="en-US"/>
        </w:rPr>
      </w:pPr>
      <w:r w:rsidRPr="003D122D">
        <w:rPr>
          <w:rFonts w:ascii="Baskerville Win95BT" w:hAnsi="Baskerville Win95BT" w:cs="Charis SIL"/>
          <w:b/>
          <w:lang w:val="en-US"/>
        </w:rPr>
        <w:t>IV</w:t>
      </w:r>
      <w:r w:rsidRPr="003D122D">
        <w:rPr>
          <w:rFonts w:ascii="Basker-Semitic" w:hAnsi="Basker-Semitic"/>
          <w:i/>
          <w:iCs/>
          <w:lang w:val="en-US"/>
        </w:rPr>
        <w:t xml:space="preserve"> </w:t>
      </w:r>
      <w:r w:rsidRPr="003D122D">
        <w:rPr>
          <w:rFonts w:ascii="Basker-Semitic" w:hAnsi="Basker-Semitic"/>
          <w:b/>
          <w:i/>
          <w:iCs/>
          <w:lang w:val="en-US"/>
        </w:rPr>
        <w:t>»</w:t>
      </w:r>
      <w:r w:rsidRPr="003D122D">
        <w:rPr>
          <w:rFonts w:ascii="Baskerville Win95BT" w:hAnsi="Baskerville Win95BT"/>
          <w:b/>
          <w:i/>
          <w:iCs/>
          <w:lang w:val="en-US"/>
        </w:rPr>
        <w:t>k</w:t>
      </w:r>
      <w:r w:rsidRPr="002842F4">
        <w:rPr>
          <w:rFonts w:ascii="Basker-Semitic" w:hAnsi="Basker-Semitic"/>
          <w:b/>
          <w:bCs/>
          <w:i/>
          <w:iCs/>
          <w:lang w:val="en-US"/>
        </w:rPr>
        <w:t>3</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óki</w:t>
      </w:r>
      <w:r w:rsidRPr="003D122D">
        <w:rPr>
          <w:rFonts w:ascii="Baskerville Win95BT" w:hAnsi="Baskerville Win95BT"/>
          <w:lang w:val="en-US"/>
        </w:rPr>
        <w:t>/</w:t>
      </w:r>
      <w:r w:rsidRPr="003D122D">
        <w:rPr>
          <w:rFonts w:ascii="Baskerville Win95BT" w:hAnsi="Baskerville Win95BT"/>
          <w:bCs/>
          <w:i/>
          <w:iCs/>
          <w:lang w:val="en-US"/>
        </w:rPr>
        <w:t>ľ</w:t>
      </w:r>
      <w:r w:rsidRPr="003D122D">
        <w:rPr>
          <w:rFonts w:ascii="Baskerville Win95BT" w:hAnsi="Baskerville Win95BT"/>
          <w:i/>
          <w:iCs/>
          <w:lang w:val="en-US"/>
        </w:rPr>
        <w:t>ó</w:t>
      </w:r>
      <w:r w:rsidRPr="003D122D">
        <w:rPr>
          <w:rFonts w:ascii="Basker-Semitic" w:hAnsi="Basker-Semitic"/>
          <w:i/>
          <w:iCs/>
          <w:lang w:val="en-US"/>
        </w:rPr>
        <w:t>»</w:t>
      </w:r>
      <w:r w:rsidRPr="003D122D">
        <w:rPr>
          <w:rFonts w:ascii="Baskerville Win95BT" w:hAnsi="Baskerville Win95BT"/>
          <w:i/>
          <w:iCs/>
          <w:lang w:val="en-US"/>
        </w:rPr>
        <w:t>ik</w:t>
      </w:r>
      <w:r w:rsidRPr="003D122D">
        <w:rPr>
          <w:rFonts w:ascii="Baskerville Win95BT" w:hAnsi="Baskerville Win95BT"/>
          <w:lang w:val="en-US"/>
        </w:rPr>
        <w:t xml:space="preserve">) ‘to take care of, to look after’ </w:t>
      </w:r>
      <w:r w:rsidRPr="003D122D">
        <w:rPr>
          <w:rFonts w:ascii="Arabic Typesetting" w:hAnsi="Arabic Typesetting"/>
          <w:sz w:val="40"/>
          <w:rtl/>
          <w:lang w:val="en-US"/>
        </w:rPr>
        <w:t>تفقّد</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ڛكٞى</w:t>
      </w:r>
    </w:p>
    <w:p w:rsidR="001B195D" w:rsidRPr="003D122D" w:rsidRDefault="001B195D" w:rsidP="00D434A3">
      <w:pPr>
        <w:jc w:val="both"/>
        <w:rPr>
          <w:rFonts w:ascii="Baskerville Win95BT" w:hAnsi="Baskerville Win95BT"/>
          <w:iCs/>
          <w:lang w:val="en-US"/>
        </w:rPr>
      </w:pPr>
      <w:r w:rsidRPr="003D122D">
        <w:rPr>
          <w:rFonts w:ascii="Baskerville Win95BT" w:hAnsi="Baskerville Win95BT"/>
          <w:iCs/>
          <w:lang w:val="en-US"/>
        </w:rPr>
        <w:t xml:space="preserve">Impf. 1 sg. </w:t>
      </w:r>
      <w:r w:rsidRPr="003D122D">
        <w:rPr>
          <w:rFonts w:ascii="Basker-Semitic" w:hAnsi="Basker-Semitic"/>
          <w:i/>
          <w:iCs/>
          <w:lang w:val="en-US"/>
        </w:rPr>
        <w:t>3»</w:t>
      </w:r>
      <w:r w:rsidRPr="003D122D">
        <w:rPr>
          <w:rFonts w:ascii="Baskerville Win95BT" w:hAnsi="Baskerville Win95BT"/>
          <w:i/>
          <w:iCs/>
          <w:lang w:val="en-US"/>
        </w:rPr>
        <w:t>óki</w:t>
      </w:r>
      <w:r w:rsidRPr="003D122D">
        <w:rPr>
          <w:rFonts w:ascii="Baskerville Win95BT" w:hAnsi="Baskerville Win95BT"/>
          <w:iCs/>
          <w:lang w:val="en-US"/>
        </w:rPr>
        <w:t xml:space="preserve"> (</w:t>
      </w:r>
      <w:r w:rsidRPr="003D122D">
        <w:rPr>
          <w:rFonts w:ascii="Baskerville Win95BT" w:hAnsi="Baskerville Win95BT"/>
          <w:i/>
          <w:iCs/>
          <w:lang w:val="en-US"/>
        </w:rPr>
        <w:t>20:2</w:t>
      </w:r>
      <w:r w:rsidRPr="003D122D">
        <w:rPr>
          <w:rFonts w:ascii="Baskerville Win95BT" w:hAnsi="Baskerville Win95BT"/>
          <w:iCs/>
          <w:lang w:val="en-US"/>
        </w:rPr>
        <w:t>)</w:t>
      </w:r>
    </w:p>
    <w:p w:rsidR="001B195D" w:rsidRPr="003D122D" w:rsidRDefault="001B195D" w:rsidP="00246189">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Not in LS</w:t>
      </w:r>
    </w:p>
    <w:p w:rsidR="001B195D" w:rsidRPr="003D122D" w:rsidRDefault="001B195D" w:rsidP="00B517EF">
      <w:pPr>
        <w:jc w:val="both"/>
        <w:rPr>
          <w:rFonts w:ascii="Basker-Semitic" w:hAnsi="Basker-Semitic"/>
          <w:b/>
          <w:i/>
          <w:iCs/>
          <w:lang w:val="en-US"/>
        </w:rPr>
      </w:pPr>
    </w:p>
    <w:p w:rsidR="001B195D" w:rsidRPr="003D122D" w:rsidRDefault="001B195D" w:rsidP="00722256">
      <w:pPr>
        <w:jc w:val="both"/>
        <w:rPr>
          <w:rFonts w:ascii="Arabic Typesetting" w:hAnsi="Arabic Typesetting"/>
          <w:sz w:val="40"/>
          <w:lang w:val="en-US"/>
        </w:rPr>
      </w:pPr>
      <w:r w:rsidRPr="003D122D">
        <w:rPr>
          <w:rFonts w:ascii="Basker-Semitic" w:hAnsi="Basker-Semitic"/>
          <w:b/>
          <w:i/>
          <w:iCs/>
          <w:lang w:val="en-US"/>
        </w:rPr>
        <w:t>»</w:t>
      </w:r>
      <w:r w:rsidRPr="003D122D">
        <w:rPr>
          <w:rFonts w:ascii="Baskerville Cyr Win95BT" w:hAnsi="Baskerville Cyr Win95BT"/>
          <w:b/>
          <w:i/>
          <w:iCs/>
          <w:lang w:val="en-US"/>
        </w:rPr>
        <w:t>e</w:t>
      </w:r>
      <w:r w:rsidRPr="003D122D">
        <w:rPr>
          <w:rFonts w:ascii="Baskerville Win95BT" w:hAnsi="Baskerville Win95BT"/>
          <w:b/>
          <w:i/>
          <w:iCs/>
          <w:lang w:val="en-US"/>
        </w:rPr>
        <w:t>k</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4»</w:t>
      </w:r>
      <w:r w:rsidRPr="003D122D">
        <w:rPr>
          <w:rFonts w:ascii="Baskerville Win95BT" w:hAnsi="Baskerville Win95BT"/>
          <w:i/>
          <w:iCs/>
          <w:lang w:val="en-US"/>
        </w:rPr>
        <w:t>k</w:t>
      </w:r>
      <w:r w:rsidRPr="003D122D">
        <w:rPr>
          <w:rFonts w:ascii="Basker-Semitic" w:hAnsi="Basker-Semitic"/>
          <w:i/>
          <w:iCs/>
          <w:lang w:val="en-US"/>
        </w:rPr>
        <w:t>3</w:t>
      </w:r>
      <w:r w:rsidRPr="003D122D">
        <w:rPr>
          <w:rFonts w:ascii="Baskerville Win95BT" w:hAnsi="Baskerville Win95BT"/>
          <w:i/>
          <w:iCs/>
          <w:lang w:val="en-US"/>
        </w:rPr>
        <w:t>k</w:t>
      </w:r>
      <w:r w:rsidRPr="003D122D">
        <w:rPr>
          <w:rFonts w:ascii="Baskerville Win95BT" w:hAnsi="Baskerville Win95BT"/>
          <w:lang w:val="en-US"/>
        </w:rPr>
        <w:t>/</w:t>
      </w:r>
      <w:r w:rsidRPr="003D122D">
        <w:rPr>
          <w:rFonts w:ascii="Baskerville Win95BT" w:hAnsi="Baskerville Win95BT"/>
          <w:bCs/>
          <w:i/>
          <w:iCs/>
          <w:lang w:val="en-US"/>
        </w:rPr>
        <w:t>ľ</w:t>
      </w:r>
      <w:r w:rsidRPr="003D122D">
        <w:rPr>
          <w:rFonts w:ascii="Baskerville Win95BT" w:hAnsi="Baskerville Win95BT"/>
          <w:i/>
          <w:iCs/>
          <w:lang w:val="en-US"/>
        </w:rPr>
        <w:t>i</w:t>
      </w:r>
      <w:r w:rsidRPr="003D122D">
        <w:rPr>
          <w:rFonts w:ascii="Basker-Semitic" w:hAnsi="Basker-Semitic"/>
          <w:i/>
          <w:iCs/>
          <w:lang w:val="en-US"/>
        </w:rPr>
        <w:t>»</w:t>
      </w:r>
      <w:r w:rsidRPr="003D122D">
        <w:rPr>
          <w:rFonts w:ascii="Baskerville Win95BT" w:hAnsi="Baskerville Win95BT"/>
          <w:i/>
          <w:iCs/>
          <w:lang w:val="en-US"/>
        </w:rPr>
        <w:t>k</w:t>
      </w:r>
      <w:r w:rsidRPr="003D122D">
        <w:rPr>
          <w:rFonts w:ascii="Basker-Semitic" w:hAnsi="Basker-Semitic"/>
          <w:i/>
          <w:iCs/>
          <w:lang w:val="en-US"/>
        </w:rPr>
        <w:t>6</w:t>
      </w:r>
      <w:r w:rsidRPr="003D122D">
        <w:rPr>
          <w:rFonts w:ascii="Baskerville Win95BT" w:hAnsi="Baskerville Win95BT"/>
          <w:i/>
          <w:iCs/>
          <w:lang w:val="en-US"/>
        </w:rPr>
        <w:t>k</w:t>
      </w:r>
      <w:r w:rsidRPr="003D122D">
        <w:rPr>
          <w:rFonts w:ascii="Baskerville Win95BT" w:hAnsi="Baskerville Win95BT"/>
          <w:lang w:val="en-US"/>
        </w:rPr>
        <w:t xml:space="preserve">) ‘to string small cuts of meat on a wooden stick’ </w:t>
      </w:r>
      <w:r w:rsidRPr="003D122D">
        <w:rPr>
          <w:rFonts w:ascii="Arabic Typesetting" w:hAnsi="Arabic Typesetting"/>
          <w:sz w:val="40"/>
          <w:rtl/>
          <w:lang w:val="en-US"/>
        </w:rPr>
        <w:t xml:space="preserve">شكَّ اللحم </w:t>
      </w:r>
      <w:r w:rsidRPr="003D122D">
        <w:rPr>
          <w:rFonts w:ascii="Arabic Typesetting" w:hAnsi="Arabic Typesetting"/>
          <w:b/>
          <w:bCs/>
          <w:sz w:val="40"/>
          <w:rtl/>
          <w:lang w:val="en-US"/>
        </w:rPr>
        <w:t xml:space="preserve"> </w:t>
      </w:r>
      <w:r>
        <w:rPr>
          <w:rFonts w:ascii="Arabic Typesetting" w:hAnsi="Arabic Typesetting"/>
          <w:b/>
          <w:bCs/>
          <w:sz w:val="40"/>
          <w:lang w:val="en-US"/>
        </w:rPr>
        <w:t xml:space="preserve">    </w:t>
      </w:r>
      <w:r w:rsidRPr="003D122D">
        <w:rPr>
          <w:rFonts w:ascii="Arabic Typesetting" w:hAnsi="Arabic Typesetting"/>
          <w:b/>
          <w:bCs/>
          <w:sz w:val="40"/>
          <w:rtl/>
          <w:lang w:val="en-US"/>
        </w:rPr>
        <w:t xml:space="preserve">  ڛٞاك</w:t>
      </w:r>
    </w:p>
    <w:p w:rsidR="001B195D" w:rsidRPr="003D122D" w:rsidRDefault="001B195D" w:rsidP="00B517EF">
      <w:pPr>
        <w:jc w:val="both"/>
        <w:rPr>
          <w:rFonts w:ascii="Calibri" w:hAnsi="Calibri"/>
          <w:iCs/>
          <w:lang w:val="en-US"/>
        </w:rPr>
      </w:pPr>
      <w:r w:rsidRPr="003D122D">
        <w:rPr>
          <w:rFonts w:ascii="Baskerville Win95BT" w:hAnsi="Baskerville Win95BT"/>
          <w:lang w:val="en-US"/>
        </w:rPr>
        <w:t xml:space="preserve">Impf. 3 sg. m. </w:t>
      </w:r>
      <w:r w:rsidRPr="003D122D">
        <w:rPr>
          <w:rFonts w:ascii="Baskerville Win95BT" w:hAnsi="Baskerville Win95BT"/>
          <w:i/>
          <w:lang w:val="en-US"/>
        </w:rPr>
        <w:t>y</w:t>
      </w:r>
      <w:r w:rsidRPr="003D122D">
        <w:rPr>
          <w:rFonts w:ascii="Basker-Semitic" w:hAnsi="Basker-Semitic"/>
          <w:i/>
          <w:lang w:val="en-US"/>
        </w:rPr>
        <w:t>4»</w:t>
      </w:r>
      <w:r w:rsidRPr="003D122D">
        <w:rPr>
          <w:rFonts w:ascii="Baskerville Win95BT" w:hAnsi="Baskerville Win95BT"/>
          <w:i/>
          <w:lang w:val="en-US"/>
        </w:rPr>
        <w:t>k</w:t>
      </w:r>
      <w:r w:rsidRPr="003D122D">
        <w:rPr>
          <w:rFonts w:ascii="Basker-Semitic" w:hAnsi="Basker-Semitic"/>
          <w:i/>
          <w:lang w:val="en-US"/>
        </w:rPr>
        <w:t>3</w:t>
      </w:r>
      <w:r w:rsidRPr="003D122D">
        <w:rPr>
          <w:rFonts w:ascii="Baskerville Win95BT" w:hAnsi="Baskerville Win95BT"/>
          <w:i/>
          <w:lang w:val="en-US"/>
        </w:rPr>
        <w:t xml:space="preserve">k </w:t>
      </w:r>
      <w:r w:rsidRPr="003D122D">
        <w:rPr>
          <w:rFonts w:ascii="Baskerville Win95BT" w:hAnsi="Baskerville Win95BT"/>
          <w:lang w:val="en-US"/>
        </w:rPr>
        <w:t xml:space="preserve">(18:35), 1 sg. </w:t>
      </w:r>
      <w:r w:rsidRPr="003D122D">
        <w:rPr>
          <w:rFonts w:ascii="Basker-Semitic" w:hAnsi="Basker-Semitic" w:cs="Charis SIL"/>
          <w:i/>
          <w:iCs/>
          <w:lang w:val="en-US"/>
        </w:rPr>
        <w:t>4»</w:t>
      </w:r>
      <w:r w:rsidRPr="003D122D">
        <w:rPr>
          <w:rFonts w:ascii="Baskerville Win95BT" w:hAnsi="Baskerville Win95BT" w:cs="Charis SIL"/>
          <w:i/>
          <w:iCs/>
          <w:lang w:val="en-US"/>
        </w:rPr>
        <w:t>k</w:t>
      </w:r>
      <w:r w:rsidRPr="003D122D">
        <w:rPr>
          <w:rFonts w:ascii="Basker-Semitic" w:hAnsi="Basker-Semitic" w:cs="Charis SIL"/>
          <w:i/>
          <w:iCs/>
          <w:lang w:val="en-US"/>
        </w:rPr>
        <w:t>3</w:t>
      </w:r>
      <w:r w:rsidRPr="003D122D">
        <w:rPr>
          <w:rFonts w:ascii="Baskerville Win95BT" w:hAnsi="Baskerville Win95BT" w:cs="Charis SIL"/>
          <w:i/>
          <w:iCs/>
          <w:lang w:val="en-US"/>
        </w:rPr>
        <w:t>k</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8:18</w:t>
      </w:r>
      <w:r w:rsidRPr="003D122D">
        <w:rPr>
          <w:rFonts w:ascii="Baskerville Win95BT" w:hAnsi="Baskerville Win95BT" w:cs="Charis SIL"/>
          <w:iCs/>
          <w:lang w:val="en-US"/>
        </w:rPr>
        <w:t>)</w:t>
      </w:r>
    </w:p>
    <w:p w:rsidR="001B195D" w:rsidRPr="003D122D" w:rsidRDefault="001B195D" w:rsidP="000F45D8">
      <w:pPr>
        <w:jc w:val="both"/>
        <w:rPr>
          <w:rFonts w:ascii="Baskerville Win95BT" w:hAnsi="Baskerville Win95BT"/>
          <w:lang w:val="en-US"/>
        </w:rPr>
      </w:pPr>
      <w:r w:rsidRPr="003D122D">
        <w:rPr>
          <w:rFonts w:ascii="Baskerville Win95BT" w:hAnsi="Baskerville Win95BT" w:cs="Charis SIL"/>
          <w:b/>
          <w:i/>
          <w:iCs/>
          <w:lang w:val="en-US"/>
        </w:rPr>
        <w:t>mí</w:t>
      </w:r>
      <w:r w:rsidRPr="003D122D">
        <w:rPr>
          <w:rFonts w:ascii="Basker-Semitic" w:hAnsi="Basker-Semitic" w:cs="Charis SIL"/>
          <w:b/>
          <w:i/>
          <w:iCs/>
          <w:lang w:val="en-US"/>
        </w:rPr>
        <w:t>»</w:t>
      </w:r>
      <w:r w:rsidRPr="003D122D">
        <w:rPr>
          <w:rFonts w:ascii="Baskerville Win95BT" w:hAnsi="Baskerville Win95BT" w:cs="Charis SIL"/>
          <w:b/>
          <w:i/>
          <w:iCs/>
          <w:lang w:val="en-US"/>
        </w:rPr>
        <w:t>k</w:t>
      </w:r>
      <w:r w:rsidRPr="003D122D">
        <w:rPr>
          <w:rFonts w:ascii="Basker-Semitic" w:hAnsi="Basker-Semitic" w:cs="Charis SIL"/>
          <w:b/>
          <w:i/>
          <w:iCs/>
          <w:lang w:val="en-US"/>
        </w:rPr>
        <w:t>5</w:t>
      </w:r>
      <w:r w:rsidRPr="003D122D">
        <w:rPr>
          <w:rFonts w:ascii="Baskerville Win95BT" w:hAnsi="Baskerville Win95BT" w:cs="Charis SIL"/>
          <w:b/>
          <w:i/>
          <w:iCs/>
          <w:lang w:val="en-US"/>
        </w:rPr>
        <w:t xml:space="preserve">k </w:t>
      </w:r>
      <w:r w:rsidRPr="003D122D">
        <w:rPr>
          <w:rFonts w:ascii="Baskerville Win95BT" w:hAnsi="Baskerville Win95BT"/>
          <w:lang w:val="en-US"/>
        </w:rPr>
        <w:t xml:space="preserve">m. (du. </w:t>
      </w:r>
      <w:r w:rsidRPr="003D122D">
        <w:rPr>
          <w:rFonts w:ascii="Baskerville Win95BT" w:hAnsi="Baskerville Win95BT" w:cs="Charis SIL"/>
          <w:i/>
          <w:iCs/>
          <w:lang w:val="en-US"/>
        </w:rPr>
        <w:t>mi</w:t>
      </w:r>
      <w:r w:rsidRPr="003D122D">
        <w:rPr>
          <w:rFonts w:ascii="Basker-Semitic" w:hAnsi="Basker-Semitic" w:cs="Charis SIL"/>
          <w:i/>
          <w:iCs/>
          <w:lang w:val="en-US"/>
        </w:rPr>
        <w:t>»</w:t>
      </w:r>
      <w:r w:rsidRPr="003D122D">
        <w:rPr>
          <w:rFonts w:ascii="Baskerville Win95BT" w:hAnsi="Baskerville Win95BT"/>
          <w:i/>
          <w:lang w:val="en-US"/>
        </w:rPr>
        <w:t>k</w:t>
      </w:r>
      <w:r w:rsidRPr="003D122D">
        <w:rPr>
          <w:rFonts w:ascii="Basker-Semitic" w:hAnsi="Basker-Semitic"/>
          <w:i/>
          <w:lang w:val="en-US"/>
        </w:rPr>
        <w:t>6</w:t>
      </w:r>
      <w:r w:rsidRPr="003D122D">
        <w:rPr>
          <w:rFonts w:ascii="Baskerville Win95BT" w:hAnsi="Baskerville Win95BT"/>
          <w:i/>
          <w:lang w:val="en-US"/>
        </w:rPr>
        <w:t>ki</w:t>
      </w:r>
      <w:r w:rsidRPr="003D122D">
        <w:rPr>
          <w:rFonts w:ascii="Baskerville Win95BT" w:hAnsi="Baskerville Win95BT"/>
          <w:lang w:val="en-US"/>
        </w:rPr>
        <w:t xml:space="preserve">, pl. </w:t>
      </w:r>
      <w:r w:rsidRPr="003D122D">
        <w:rPr>
          <w:rFonts w:ascii="Baskerville Win95BT" w:hAnsi="Baskerville Win95BT"/>
          <w:i/>
          <w:lang w:val="en-US"/>
        </w:rPr>
        <w:t>m</w:t>
      </w:r>
      <w:r w:rsidRPr="003D122D">
        <w:rPr>
          <w:rFonts w:ascii="Basker-Semitic" w:hAnsi="Basker-Semitic" w:cs="Charis SIL"/>
          <w:i/>
          <w:iCs/>
          <w:lang w:val="en-US"/>
        </w:rPr>
        <w:t>3»</w:t>
      </w:r>
      <w:r w:rsidRPr="003D122D">
        <w:rPr>
          <w:rFonts w:ascii="Baskerville Win95BT" w:hAnsi="Baskerville Win95BT" w:cs="Charis SIL"/>
          <w:i/>
          <w:iCs/>
          <w:lang w:val="en-US"/>
        </w:rPr>
        <w:t>ék</w:t>
      </w:r>
      <w:r w:rsidRPr="003D122D">
        <w:rPr>
          <w:rFonts w:ascii="Basker-Semitic" w:hAnsi="Basker-Semitic" w:cs="Charis SIL"/>
          <w:i/>
          <w:iCs/>
          <w:lang w:val="en-US"/>
        </w:rPr>
        <w:t>3</w:t>
      </w:r>
      <w:r w:rsidRPr="003D122D">
        <w:rPr>
          <w:rFonts w:ascii="Baskerville Win95BT" w:hAnsi="Baskerville Win95BT" w:cs="Charis SIL"/>
          <w:i/>
          <w:iCs/>
          <w:lang w:val="en-US"/>
        </w:rPr>
        <w:t>k</w:t>
      </w:r>
      <w:r w:rsidRPr="003D122D">
        <w:rPr>
          <w:rFonts w:ascii="Baskerville Win95BT" w:hAnsi="Baskerville Win95BT"/>
          <w:lang w:val="en-US"/>
        </w:rPr>
        <w:t>)</w:t>
      </w:r>
    </w:p>
    <w:p w:rsidR="001B195D" w:rsidRPr="003D122D" w:rsidRDefault="001B195D" w:rsidP="002323E8">
      <w:pPr>
        <w:jc w:val="both"/>
        <w:rPr>
          <w:rFonts w:ascii="Arabic Typesetting" w:hAnsi="Arabic Typesetting"/>
          <w:b/>
          <w:bCs/>
          <w:sz w:val="40"/>
          <w:lang w:val="en-US"/>
        </w:rPr>
      </w:pPr>
      <w:r w:rsidRPr="003D122D">
        <w:rPr>
          <w:rFonts w:ascii="Baskerville Win95BT" w:hAnsi="Baskerville Win95BT"/>
          <w:lang w:val="en-US"/>
        </w:rPr>
        <w:t xml:space="preserve">‘a wooden stick on which cuts of meat are strung’ </w:t>
      </w:r>
      <w:r w:rsidRPr="003D122D">
        <w:rPr>
          <w:rFonts w:ascii="Arabic Typesetting" w:hAnsi="Arabic Typesetting"/>
          <w:sz w:val="40"/>
          <w:rtl/>
          <w:lang w:val="en-US"/>
        </w:rPr>
        <w:t xml:space="preserve">عود تنظم عليه قطع لحم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مِڛْكَك</w:t>
      </w:r>
    </w:p>
    <w:p w:rsidR="001B195D" w:rsidRPr="003D122D" w:rsidRDefault="001B195D" w:rsidP="00A52EC9">
      <w:pPr>
        <w:jc w:val="both"/>
        <w:rPr>
          <w:rFonts w:ascii="Baskerville Win95BT" w:hAnsi="Baskerville Win95BT"/>
          <w:lang w:val="en-US"/>
        </w:rPr>
      </w:pPr>
      <w:r w:rsidRPr="003D122D">
        <w:rPr>
          <w:rFonts w:ascii="Baskerville Win95BT" w:hAnsi="Baskerville Win95BT"/>
          <w:lang w:val="en-US"/>
        </w:rPr>
        <w:t xml:space="preserve">sg. </w:t>
      </w:r>
      <w:r w:rsidRPr="003D122D">
        <w:rPr>
          <w:rFonts w:ascii="Baskerville Win95BT" w:hAnsi="Baskerville Win95BT"/>
          <w:i/>
          <w:lang w:val="en-US"/>
        </w:rPr>
        <w:t>8:18</w:t>
      </w:r>
      <w:r w:rsidRPr="003D122D">
        <w:rPr>
          <w:rFonts w:ascii="Baskerville Win95BT" w:hAnsi="Baskerville Win95BT"/>
          <w:lang w:val="en-US"/>
        </w:rPr>
        <w:t xml:space="preserve"> </w:t>
      </w:r>
    </w:p>
    <w:p w:rsidR="001B195D" w:rsidRPr="003D122D" w:rsidRDefault="001B195D" w:rsidP="000F45D8">
      <w:pPr>
        <w:jc w:val="both"/>
        <w:rPr>
          <w:rFonts w:ascii="Arabic Typesetting" w:hAnsi="Arabic Typesetting"/>
          <w:sz w:val="40"/>
          <w:rtl/>
          <w:lang w:val="en-US"/>
        </w:rPr>
      </w:pPr>
      <w:r w:rsidRPr="003D122D">
        <w:rPr>
          <w:sz w:val="20"/>
          <w:szCs w:val="20"/>
          <w:lang w:val="en-US"/>
        </w:rPr>
        <w:t>●</w:t>
      </w:r>
      <w:r w:rsidRPr="003D122D">
        <w:rPr>
          <w:rFonts w:ascii="Baskerville Win95BT" w:hAnsi="Baskerville Win95BT"/>
          <w:sz w:val="20"/>
          <w:szCs w:val="20"/>
          <w:lang w:val="en-US"/>
        </w:rPr>
        <w:t xml:space="preserve"> LS 429</w:t>
      </w:r>
    </w:p>
    <w:p w:rsidR="001B195D" w:rsidRPr="003D122D" w:rsidRDefault="001B195D" w:rsidP="00B517EF">
      <w:pPr>
        <w:jc w:val="both"/>
        <w:rPr>
          <w:rFonts w:ascii="Basker-Semitic" w:hAnsi="Basker-Semitic"/>
          <w:i/>
          <w:iCs/>
          <w:lang w:val="en-US"/>
        </w:rPr>
      </w:pPr>
    </w:p>
    <w:p w:rsidR="001B195D" w:rsidRPr="003D122D" w:rsidRDefault="001B195D" w:rsidP="00D145AD">
      <w:pPr>
        <w:jc w:val="both"/>
        <w:rPr>
          <w:rFonts w:ascii="Arabic Typesetting" w:hAnsi="Arabic Typesetting"/>
          <w:sz w:val="40"/>
          <w:rtl/>
          <w:lang w:val="en-US"/>
        </w:rPr>
      </w:pPr>
      <w:r w:rsidRPr="003D122D">
        <w:rPr>
          <w:rFonts w:ascii="Basker-Semitic" w:hAnsi="Basker-Semitic"/>
          <w:b/>
          <w:i/>
          <w:iCs/>
          <w:lang w:val="en-US"/>
        </w:rPr>
        <w:t>»</w:t>
      </w:r>
      <w:r w:rsidRPr="003D122D">
        <w:rPr>
          <w:rFonts w:ascii="Baskerville Cyr Win95BT" w:hAnsi="Baskerville Cyr Win95BT"/>
          <w:b/>
          <w:i/>
          <w:iCs/>
          <w:lang w:val="en-US"/>
        </w:rPr>
        <w:t>k</w:t>
      </w:r>
      <w:r w:rsidRPr="003D122D">
        <w:rPr>
          <w:rFonts w:ascii="Baskerville Win95BT" w:hAnsi="Baskerville Win95BT"/>
          <w:b/>
          <w:i/>
          <w:iCs/>
          <w:lang w:val="en-US"/>
        </w:rPr>
        <w:t>ó</w:t>
      </w:r>
      <w:r w:rsidRPr="003D122D">
        <w:rPr>
          <w:rFonts w:ascii="Basker-Semitic" w:hAnsi="Basker-Semitic"/>
          <w:b/>
          <w:i/>
          <w:iCs/>
          <w:lang w:val="en-US"/>
        </w:rPr>
        <w:t>"</w:t>
      </w:r>
      <w:r w:rsidRPr="003D122D">
        <w:rPr>
          <w:rFonts w:ascii="Baskerville Win95BT" w:hAnsi="Baskerville Win95BT"/>
          <w:b/>
          <w:i/>
          <w:iCs/>
          <w:lang w:val="en-US"/>
        </w:rPr>
        <w:t>o</w:t>
      </w:r>
      <w:r w:rsidRPr="003D122D">
        <w:rPr>
          <w:rFonts w:ascii="Baskerville Win95BT" w:hAnsi="Baskerville Win95BT"/>
          <w:lang w:val="en-US"/>
        </w:rPr>
        <w:t xml:space="preserve"> (du. </w:t>
      </w:r>
      <w:r w:rsidRPr="003D122D">
        <w:rPr>
          <w:rFonts w:ascii="Basker-Semitic" w:hAnsi="Basker-Semitic"/>
          <w:bCs/>
          <w:i/>
          <w:iCs/>
          <w:lang w:val="en-US"/>
        </w:rPr>
        <w:t>»</w:t>
      </w:r>
      <w:r w:rsidRPr="003D122D">
        <w:rPr>
          <w:rFonts w:ascii="Baskerville Cyr Win95BT" w:hAnsi="Baskerville Cyr Win95BT"/>
          <w:bCs/>
          <w:i/>
          <w:iCs/>
          <w:lang w:val="en-US"/>
        </w:rPr>
        <w:t>ka</w:t>
      </w:r>
      <w:r w:rsidRPr="003D122D">
        <w:rPr>
          <w:rFonts w:ascii="Basker-Semitic" w:hAnsi="Basker-Semitic"/>
          <w:bCs/>
          <w:i/>
          <w:iCs/>
          <w:lang w:val="en-US"/>
        </w:rPr>
        <w:t>"</w:t>
      </w:r>
      <w:r w:rsidRPr="003D122D">
        <w:rPr>
          <w:rFonts w:ascii="Baskerville Win95BT" w:hAnsi="Baskerville Win95BT"/>
          <w:bCs/>
          <w:i/>
          <w:iCs/>
          <w:lang w:val="en-US"/>
        </w:rPr>
        <w:t>á</w:t>
      </w:r>
      <w:r w:rsidRPr="003D122D">
        <w:rPr>
          <w:rFonts w:ascii="Baskerville Win95BT" w:hAnsi="Baskerville Win95BT"/>
          <w:i/>
          <w:iCs/>
          <w:lang w:val="en-US"/>
        </w:rPr>
        <w:t>ti</w:t>
      </w:r>
      <w:r>
        <w:rPr>
          <w:rFonts w:ascii="Baskerville Win95BT" w:hAnsi="Baskerville Win95BT"/>
          <w:i/>
          <w:iCs/>
          <w:lang w:val="en-US"/>
        </w:rPr>
        <w:t xml:space="preserve"> </w:t>
      </w:r>
      <w:r>
        <w:rPr>
          <w:rFonts w:ascii="Baskerville Win95BT" w:hAnsi="Baskerville Win95BT"/>
          <w:lang w:val="en-US"/>
        </w:rPr>
        <w:t xml:space="preserve">or </w:t>
      </w:r>
      <w:r w:rsidRPr="003D122D">
        <w:rPr>
          <w:rFonts w:ascii="Basker-Semitic" w:hAnsi="Basker-Semitic"/>
          <w:bCs/>
          <w:i/>
          <w:iCs/>
          <w:lang w:val="en-US"/>
        </w:rPr>
        <w:t>»</w:t>
      </w:r>
      <w:r w:rsidRPr="003D122D">
        <w:rPr>
          <w:rFonts w:ascii="Baskerville Cyr Win95BT" w:hAnsi="Baskerville Cyr Win95BT"/>
          <w:bCs/>
          <w:i/>
          <w:iCs/>
          <w:lang w:val="en-US"/>
        </w:rPr>
        <w:t>k</w:t>
      </w:r>
      <w:r>
        <w:rPr>
          <w:rFonts w:ascii="Baskerville Cyr Win95BT" w:hAnsi="Baskerville Cyr Win95BT"/>
          <w:bCs/>
          <w:i/>
          <w:iCs/>
          <w:lang w:val="en-US"/>
        </w:rPr>
        <w:t>o</w:t>
      </w:r>
      <w:r w:rsidRPr="003D122D">
        <w:rPr>
          <w:rFonts w:ascii="Basker-Semitic" w:hAnsi="Basker-Semitic"/>
          <w:bCs/>
          <w:i/>
          <w:iCs/>
          <w:lang w:val="en-US"/>
        </w:rPr>
        <w:t>"</w:t>
      </w:r>
      <w:r w:rsidRPr="003D122D">
        <w:rPr>
          <w:rFonts w:ascii="Baskerville Win95BT" w:hAnsi="Baskerville Win95BT" w:cs="Charis SIL"/>
          <w:bCs/>
          <w:i/>
          <w:iCs/>
          <w:lang w:val="en-US"/>
        </w:rPr>
        <w:t>óti</w:t>
      </w:r>
      <w:r w:rsidRPr="003D122D">
        <w:rPr>
          <w:rFonts w:ascii="Baskerville Win95BT" w:hAnsi="Baskerville Win95BT"/>
          <w:lang w:val="en-US"/>
        </w:rPr>
        <w:t>,</w:t>
      </w:r>
      <w:r w:rsidRPr="003D122D">
        <w:rPr>
          <w:rFonts w:ascii="Basker-Semitic" w:hAnsi="Basker-Semitic"/>
          <w:bCs/>
          <w:i/>
          <w:iCs/>
          <w:lang w:val="en-US"/>
        </w:rPr>
        <w:t xml:space="preserve"> </w:t>
      </w:r>
      <w:r w:rsidRPr="003D122D">
        <w:rPr>
          <w:rFonts w:ascii="Baskerville Win95BT" w:hAnsi="Baskerville Win95BT"/>
          <w:lang w:val="en-US"/>
        </w:rPr>
        <w:t xml:space="preserve">pl. </w:t>
      </w:r>
      <w:r w:rsidRPr="003D122D">
        <w:rPr>
          <w:rFonts w:ascii="Basker-Semitic" w:hAnsi="Basker-Semitic"/>
          <w:bCs/>
          <w:i/>
          <w:iCs/>
          <w:lang w:val="en-US"/>
        </w:rPr>
        <w:t>»</w:t>
      </w:r>
      <w:r w:rsidRPr="003D122D">
        <w:rPr>
          <w:rFonts w:ascii="Baskerville Cyr Win95BT" w:hAnsi="Baskerville Cyr Win95BT"/>
          <w:bCs/>
          <w:i/>
          <w:iCs/>
          <w:lang w:val="en-US"/>
        </w:rPr>
        <w:t>ka</w:t>
      </w:r>
      <w:r w:rsidRPr="003D122D">
        <w:rPr>
          <w:rFonts w:ascii="Basker-Semitic" w:hAnsi="Basker-Semitic"/>
          <w:bCs/>
          <w:i/>
          <w:iCs/>
          <w:lang w:val="en-US"/>
        </w:rPr>
        <w:t>"</w:t>
      </w:r>
      <w:r w:rsidRPr="003D122D">
        <w:rPr>
          <w:rFonts w:ascii="Baskerville Win95BT" w:hAnsi="Baskerville Win95BT"/>
          <w:lang w:val="en-US"/>
        </w:rPr>
        <w:t>)</w:t>
      </w:r>
      <w:r w:rsidRPr="003D122D">
        <w:rPr>
          <w:rFonts w:ascii="Calibri" w:hAnsi="Calibri"/>
          <w:bCs/>
          <w:i/>
          <w:iCs/>
          <w:lang w:val="en-US"/>
        </w:rPr>
        <w:t xml:space="preserve"> </w:t>
      </w:r>
      <w:r w:rsidRPr="003D122D">
        <w:rPr>
          <w:rFonts w:ascii="Baskerville Win95BT" w:hAnsi="Baskerville Win95BT"/>
          <w:bCs/>
          <w:lang w:val="en-US"/>
        </w:rPr>
        <w:t>‘thorn’</w:t>
      </w:r>
      <w:r w:rsidRPr="003D122D">
        <w:rPr>
          <w:rFonts w:ascii="Baskerville Win95BT" w:hAnsi="Baskerville Win95BT"/>
          <w:lang w:val="en-US"/>
        </w:rPr>
        <w:t xml:space="preserve"> </w:t>
      </w:r>
      <w:r w:rsidRPr="003D122D">
        <w:rPr>
          <w:rFonts w:ascii="Arabic Typesetting" w:hAnsi="Arabic Typesetting"/>
          <w:sz w:val="40"/>
          <w:rtl/>
          <w:lang w:val="en-US"/>
        </w:rPr>
        <w:t xml:space="preserve">شوكة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ڛكُاعُو</w:t>
      </w:r>
    </w:p>
    <w:p w:rsidR="001B195D" w:rsidRPr="003D122D" w:rsidRDefault="001B195D" w:rsidP="00B517EF">
      <w:pPr>
        <w:jc w:val="both"/>
        <w:rPr>
          <w:rFonts w:ascii="Baskerville Win95BT" w:hAnsi="Baskerville Win95BT"/>
          <w:i/>
          <w:lang w:val="en-US"/>
        </w:rPr>
      </w:pPr>
      <w:r w:rsidRPr="003D122D">
        <w:rPr>
          <w:rFonts w:ascii="Baskerville Win95BT" w:hAnsi="Baskerville Win95BT"/>
          <w:iCs/>
          <w:lang w:val="en-US"/>
        </w:rPr>
        <w:t xml:space="preserve">pl. </w:t>
      </w:r>
      <w:r w:rsidRPr="003D122D">
        <w:rPr>
          <w:rFonts w:ascii="Baskerville Win95BT" w:hAnsi="Baskerville Win95BT"/>
          <w:i/>
          <w:lang w:val="en-US"/>
        </w:rPr>
        <w:t>18:31</w:t>
      </w:r>
    </w:p>
    <w:p w:rsidR="001B195D" w:rsidRPr="003D122D" w:rsidRDefault="001B195D" w:rsidP="00246189">
      <w:pPr>
        <w:jc w:val="both"/>
        <w:rPr>
          <w:rFonts w:ascii="Arabic Typesetting" w:hAnsi="Arabic Typesetting"/>
          <w:sz w:val="40"/>
          <w:rtl/>
          <w:lang w:val="en-US"/>
        </w:rPr>
      </w:pPr>
      <w:r w:rsidRPr="003D122D">
        <w:rPr>
          <w:sz w:val="20"/>
          <w:szCs w:val="20"/>
          <w:lang w:val="en-US"/>
        </w:rPr>
        <w:t>●</w:t>
      </w:r>
      <w:r w:rsidRPr="003D122D">
        <w:rPr>
          <w:rFonts w:ascii="Baskerville Win95BT" w:hAnsi="Baskerville Win95BT"/>
          <w:sz w:val="20"/>
          <w:szCs w:val="20"/>
          <w:lang w:val="en-US"/>
        </w:rPr>
        <w:t xml:space="preserve"> LS 430</w:t>
      </w:r>
    </w:p>
    <w:p w:rsidR="001B195D" w:rsidRPr="003D122D" w:rsidRDefault="001B195D" w:rsidP="000F45D8">
      <w:pPr>
        <w:jc w:val="both"/>
        <w:rPr>
          <w:rFonts w:ascii="Baskerville Win95BT" w:hAnsi="Baskerville Win95BT" w:cs="Charis SIL"/>
          <w:lang w:val="en-US"/>
        </w:rPr>
      </w:pPr>
    </w:p>
    <w:p w:rsidR="001B195D" w:rsidRPr="003D122D" w:rsidRDefault="001B195D" w:rsidP="008C0135">
      <w:pPr>
        <w:jc w:val="both"/>
        <w:rPr>
          <w:rFonts w:ascii="Arabic Typesetting" w:hAnsi="Arabic Typesetting"/>
          <w:b/>
          <w:bCs/>
          <w:sz w:val="40"/>
          <w:rtl/>
          <w:lang w:val="en-US"/>
        </w:rPr>
      </w:pPr>
      <w:r w:rsidRPr="003D122D">
        <w:rPr>
          <w:rFonts w:ascii="Baskerville Win95BT" w:hAnsi="Baskerville Win95BT" w:cs="Charis SIL"/>
          <w:b/>
          <w:i/>
          <w:iCs/>
          <w:lang w:val="en-US"/>
        </w:rPr>
        <w:t>mi</w:t>
      </w:r>
      <w:r w:rsidRPr="003D122D">
        <w:rPr>
          <w:rFonts w:ascii="Basker-Semitic" w:hAnsi="Basker-Semitic" w:cs="Charis SIL"/>
          <w:b/>
          <w:i/>
          <w:iCs/>
          <w:lang w:val="en-US"/>
        </w:rPr>
        <w:t>»</w:t>
      </w:r>
      <w:r w:rsidRPr="003D122D">
        <w:rPr>
          <w:rFonts w:ascii="Baskerville Win95BT" w:hAnsi="Baskerville Win95BT" w:cs="Charis SIL"/>
          <w:b/>
          <w:i/>
          <w:iCs/>
          <w:lang w:val="en-US"/>
        </w:rPr>
        <w:t>ké</w:t>
      </w:r>
      <w:r w:rsidRPr="003D122D">
        <w:rPr>
          <w:b/>
          <w:i/>
          <w:iCs/>
          <w:lang w:val="en-US"/>
        </w:rPr>
        <w:t>ḷ</w:t>
      </w:r>
      <w:r w:rsidRPr="003D122D">
        <w:rPr>
          <w:rFonts w:ascii="Baskerville Win95BT" w:hAnsi="Baskerville Win95BT" w:cs="Charis SIL"/>
          <w:b/>
          <w:i/>
          <w:iCs/>
          <w:lang w:val="en-US"/>
        </w:rPr>
        <w:t>o</w:t>
      </w:r>
      <w:r w:rsidRPr="003D122D">
        <w:rPr>
          <w:rFonts w:ascii="Baskerville Win95BT" w:hAnsi="Baskerville Win95BT" w:cs="Charis SIL"/>
          <w:bCs/>
          <w:lang w:val="en-US"/>
        </w:rPr>
        <w:t xml:space="preserve"> (du. </w:t>
      </w:r>
      <w:r w:rsidRPr="003D122D">
        <w:rPr>
          <w:rFonts w:ascii="Baskerville Win95BT" w:hAnsi="Baskerville Win95BT" w:cs="Charis SIL"/>
          <w:bCs/>
          <w:i/>
          <w:iCs/>
          <w:lang w:val="en-US"/>
        </w:rPr>
        <w:t>mi</w:t>
      </w:r>
      <w:r w:rsidRPr="003D122D">
        <w:rPr>
          <w:rFonts w:ascii="Basker-Semitic" w:hAnsi="Basker-Semitic" w:cs="Charis SIL"/>
          <w:bCs/>
          <w:i/>
          <w:iCs/>
          <w:lang w:val="en-US"/>
        </w:rPr>
        <w:t>»</w:t>
      </w:r>
      <w:r w:rsidRPr="003D122D">
        <w:rPr>
          <w:rFonts w:ascii="Baskerville Win95BT" w:hAnsi="Baskerville Win95BT" w:cs="Charis SIL"/>
          <w:bCs/>
          <w:i/>
          <w:iCs/>
          <w:lang w:val="en-US"/>
        </w:rPr>
        <w:t>ke</w:t>
      </w:r>
      <w:r w:rsidRPr="003D122D">
        <w:rPr>
          <w:bCs/>
          <w:i/>
          <w:iCs/>
          <w:lang w:val="en-US"/>
        </w:rPr>
        <w:t>ḷ</w:t>
      </w:r>
      <w:r w:rsidRPr="003D122D">
        <w:rPr>
          <w:rFonts w:ascii="Baskerville Win95BT" w:hAnsi="Baskerville Win95BT" w:cs="Charis SIL"/>
          <w:bCs/>
          <w:i/>
          <w:iCs/>
          <w:lang w:val="en-US"/>
        </w:rPr>
        <w:t>óti</w:t>
      </w:r>
      <w:r w:rsidRPr="003D122D">
        <w:rPr>
          <w:rFonts w:ascii="Baskerville Win95BT" w:hAnsi="Baskerville Win95BT" w:cs="Charis SIL"/>
          <w:bCs/>
          <w:lang w:val="en-US"/>
        </w:rPr>
        <w:t xml:space="preserve">, pl. </w:t>
      </w:r>
      <w:r w:rsidRPr="003D122D">
        <w:rPr>
          <w:rFonts w:ascii="Baskerville Win95BT" w:hAnsi="Baskerville Win95BT" w:cs="Charis SIL"/>
          <w:bCs/>
          <w:i/>
          <w:iCs/>
          <w:lang w:val="en-US"/>
        </w:rPr>
        <w:t>mí</w:t>
      </w:r>
      <w:r w:rsidRPr="003D122D">
        <w:rPr>
          <w:rFonts w:ascii="Basker-Semitic" w:hAnsi="Basker-Semitic" w:cs="Charis SIL"/>
          <w:bCs/>
          <w:i/>
          <w:iCs/>
          <w:lang w:val="en-US"/>
        </w:rPr>
        <w:t>»</w:t>
      </w:r>
      <w:r w:rsidRPr="003D122D">
        <w:rPr>
          <w:rFonts w:ascii="Baskerville Win95BT" w:hAnsi="Baskerville Win95BT" w:cs="Charis SIL"/>
          <w:bCs/>
          <w:i/>
          <w:iCs/>
          <w:lang w:val="en-US"/>
        </w:rPr>
        <w:t>k</w:t>
      </w:r>
      <w:r w:rsidRPr="003D122D">
        <w:rPr>
          <w:rFonts w:ascii="Basker-Semitic" w:hAnsi="Basker-Semitic" w:cs="Charis SIL"/>
          <w:bCs/>
          <w:i/>
          <w:iCs/>
          <w:lang w:val="en-US"/>
        </w:rPr>
        <w:t>5</w:t>
      </w:r>
      <w:r w:rsidRPr="003D122D">
        <w:rPr>
          <w:bCs/>
          <w:i/>
          <w:iCs/>
          <w:lang w:val="en-US"/>
        </w:rPr>
        <w:t>ḷ</w:t>
      </w:r>
      <w:r w:rsidRPr="003D122D">
        <w:rPr>
          <w:rFonts w:ascii="Baskerville Win95BT" w:hAnsi="Baskerville Win95BT" w:cs="Charis SIL"/>
          <w:lang w:val="en-US"/>
        </w:rPr>
        <w:t xml:space="preserve">) ‘three stones supporting a cooking pot’ </w:t>
      </w:r>
      <w:r w:rsidRPr="003D122D">
        <w:rPr>
          <w:rFonts w:ascii="Arabic Typesetting" w:hAnsi="Arabic Typesetting"/>
          <w:sz w:val="40"/>
          <w:rtl/>
          <w:lang w:val="en-US"/>
        </w:rPr>
        <w:t xml:space="preserve">أثفية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مِڛْكٞاڸُو</w:t>
      </w:r>
    </w:p>
    <w:p w:rsidR="001B195D" w:rsidRPr="003D122D" w:rsidRDefault="001B195D" w:rsidP="00246189">
      <w:pPr>
        <w:jc w:val="both"/>
        <w:rPr>
          <w:rFonts w:ascii="Arabic Typesetting" w:hAnsi="Arabic Typesetting"/>
          <w:b/>
          <w:bCs/>
          <w:i/>
          <w:sz w:val="40"/>
          <w:lang w:val="en-US"/>
        </w:rPr>
      </w:pPr>
      <w:r w:rsidRPr="003D122D">
        <w:rPr>
          <w:rFonts w:ascii="Baskerville Win95BT" w:hAnsi="Baskerville Win95BT" w:cs="Charis SIL"/>
          <w:lang w:val="en-US"/>
        </w:rPr>
        <w:t xml:space="preserve">pl. </w:t>
      </w:r>
      <w:r w:rsidRPr="003D122D">
        <w:rPr>
          <w:rFonts w:ascii="Baskerville Win95BT" w:hAnsi="Baskerville Win95BT" w:cs="Charis SIL"/>
          <w:i/>
          <w:lang w:val="en-US"/>
        </w:rPr>
        <w:t>2:25</w:t>
      </w:r>
    </w:p>
    <w:p w:rsidR="001B195D" w:rsidRDefault="001B195D" w:rsidP="00246189">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416</w:t>
      </w:r>
    </w:p>
    <w:p w:rsidR="001B195D" w:rsidRPr="003D122D" w:rsidRDefault="001B195D" w:rsidP="00D92A19">
      <w:pPr>
        <w:jc w:val="both"/>
        <w:rPr>
          <w:rFonts w:ascii="Baskerville Win95BT" w:hAnsi="Baskerville Win95BT" w:cs="Charis SIL"/>
          <w:lang w:val="en-US"/>
        </w:rPr>
      </w:pPr>
      <w:r>
        <w:rPr>
          <w:rFonts w:cs="Times New Roman"/>
          <w:bCs/>
          <w:sz w:val="20"/>
          <w:szCs w:val="20"/>
          <w:lang w:val="en-US"/>
        </w:rPr>
        <w:t>■</w:t>
      </w:r>
      <w:r>
        <w:rPr>
          <w:rFonts w:ascii="Baskerville Win95BT" w:hAnsi="Baskerville Win95BT"/>
          <w:bCs/>
          <w:sz w:val="20"/>
          <w:szCs w:val="20"/>
          <w:lang w:val="en-US"/>
        </w:rPr>
        <w:t xml:space="preserve"> 6a,b,c</w:t>
      </w:r>
    </w:p>
    <w:p w:rsidR="001B195D" w:rsidRPr="003D122D" w:rsidRDefault="001B195D" w:rsidP="00DF2B56">
      <w:pPr>
        <w:pStyle w:val="4"/>
        <w:spacing w:before="240" w:after="0" w:line="240" w:lineRule="auto"/>
        <w:ind w:left="0"/>
        <w:jc w:val="both"/>
        <w:rPr>
          <w:rFonts w:ascii="Arabic Typesetting" w:hAnsi="Arabic Typesetting"/>
          <w:b/>
          <w:bCs/>
          <w:sz w:val="40"/>
          <w:szCs w:val="40"/>
          <w:lang w:val="en-US"/>
        </w:rPr>
      </w:pPr>
      <w:r w:rsidRPr="003D122D">
        <w:rPr>
          <w:rFonts w:ascii="Basker-Semitic" w:hAnsi="Basker-Semitic"/>
          <w:b/>
          <w:bCs/>
          <w:i/>
          <w:iCs/>
          <w:sz w:val="24"/>
          <w:szCs w:val="24"/>
          <w:lang w:val="en-US"/>
        </w:rPr>
        <w:t>»</w:t>
      </w:r>
      <w:r w:rsidRPr="003D122D">
        <w:rPr>
          <w:rFonts w:ascii="Baskerville Win95BT" w:hAnsi="Baskerville Win95BT"/>
          <w:b/>
          <w:bCs/>
          <w:i/>
          <w:iCs/>
          <w:sz w:val="24"/>
          <w:szCs w:val="24"/>
          <w:lang w:val="en-US"/>
        </w:rPr>
        <w:t xml:space="preserve">kímo </w:t>
      </w:r>
      <w:r w:rsidRPr="003D122D">
        <w:rPr>
          <w:rFonts w:ascii="Baskerville Win95BT" w:hAnsi="Baskerville Win95BT"/>
          <w:sz w:val="24"/>
          <w:szCs w:val="24"/>
          <w:lang w:val="en-US"/>
        </w:rPr>
        <w:t xml:space="preserve">(du. </w:t>
      </w:r>
      <w:r w:rsidRPr="003D122D">
        <w:rPr>
          <w:rFonts w:ascii="Basker-Semitic" w:hAnsi="Basker-Semitic"/>
          <w:i/>
          <w:iCs/>
          <w:sz w:val="24"/>
          <w:szCs w:val="24"/>
          <w:lang w:val="en-US"/>
        </w:rPr>
        <w:t>»</w:t>
      </w:r>
      <w:r w:rsidRPr="003D122D">
        <w:rPr>
          <w:rFonts w:ascii="Baskerville Win95BT" w:hAnsi="Baskerville Win95BT"/>
          <w:i/>
          <w:iCs/>
          <w:sz w:val="24"/>
          <w:szCs w:val="24"/>
          <w:lang w:val="en-US"/>
        </w:rPr>
        <w:t>kimóti</w:t>
      </w:r>
      <w:r w:rsidRPr="003D122D">
        <w:rPr>
          <w:rFonts w:ascii="Baskerville Win95BT" w:hAnsi="Baskerville Win95BT"/>
          <w:sz w:val="24"/>
          <w:szCs w:val="24"/>
          <w:lang w:val="en-US"/>
        </w:rPr>
        <w:t xml:space="preserve">, pl. </w:t>
      </w:r>
      <w:r w:rsidRPr="003D122D">
        <w:rPr>
          <w:rFonts w:ascii="Basker-Semitic" w:hAnsi="Basker-Semitic"/>
          <w:i/>
          <w:iCs/>
          <w:sz w:val="24"/>
          <w:szCs w:val="24"/>
          <w:lang w:val="en-US"/>
        </w:rPr>
        <w:t>»</w:t>
      </w:r>
      <w:r w:rsidRPr="003D122D">
        <w:rPr>
          <w:rFonts w:ascii="Baskerville Win95BT" w:hAnsi="Baskerville Win95BT"/>
          <w:i/>
          <w:iCs/>
          <w:sz w:val="24"/>
          <w:szCs w:val="24"/>
          <w:lang w:val="en-US"/>
        </w:rPr>
        <w:t>kim</w:t>
      </w:r>
      <w:r w:rsidRPr="003D122D">
        <w:rPr>
          <w:rFonts w:ascii="Baskerville Win95BT" w:hAnsi="Baskerville Win95BT"/>
          <w:sz w:val="24"/>
          <w:szCs w:val="24"/>
          <w:lang w:val="en-US"/>
        </w:rPr>
        <w:t xml:space="preserve">) ‘grain (of any cereal)’ </w:t>
      </w:r>
      <w:r w:rsidRPr="003D122D">
        <w:rPr>
          <w:rFonts w:ascii="Arabic Typesetting" w:hAnsi="Arabic Typesetting"/>
          <w:sz w:val="40"/>
          <w:szCs w:val="40"/>
          <w:rtl/>
          <w:lang w:val="en-US"/>
        </w:rPr>
        <w:t xml:space="preserve">بذرة </w:t>
      </w:r>
      <w:r>
        <w:rPr>
          <w:rFonts w:ascii="Arabic Typesetting" w:hAnsi="Arabic Typesetting"/>
          <w:sz w:val="40"/>
          <w:szCs w:val="40"/>
          <w:lang w:val="en-US"/>
        </w:rPr>
        <w:t xml:space="preserve">   </w:t>
      </w:r>
      <w:r w:rsidRPr="003D122D">
        <w:rPr>
          <w:rFonts w:ascii="Arabic Typesetting" w:hAnsi="Arabic Typesetting"/>
          <w:sz w:val="40"/>
          <w:szCs w:val="40"/>
          <w:rtl/>
          <w:lang w:val="en-US"/>
        </w:rPr>
        <w:t xml:space="preserve">  </w:t>
      </w:r>
      <w:r w:rsidRPr="003D122D">
        <w:rPr>
          <w:rFonts w:ascii="Arabic Typesetting" w:hAnsi="Arabic Typesetting"/>
          <w:b/>
          <w:bCs/>
          <w:sz w:val="40"/>
          <w:szCs w:val="40"/>
          <w:rtl/>
          <w:lang w:val="en-US"/>
        </w:rPr>
        <w:t>ڛكِيمُو</w:t>
      </w:r>
    </w:p>
    <w:p w:rsidR="001B195D" w:rsidRPr="003D122D" w:rsidRDefault="001B195D" w:rsidP="00DF2B56">
      <w:pPr>
        <w:pStyle w:val="4"/>
        <w:spacing w:before="240" w:after="0" w:line="240" w:lineRule="auto"/>
        <w:ind w:left="0"/>
        <w:jc w:val="both"/>
        <w:rPr>
          <w:rFonts w:ascii="Arabic Typesetting" w:hAnsi="Arabic Typesetting"/>
          <w:b/>
          <w:bCs/>
          <w:sz w:val="40"/>
          <w:szCs w:val="40"/>
          <w:rtl/>
          <w:lang w:val="en-US"/>
        </w:rPr>
      </w:pPr>
      <w:r w:rsidRPr="003D122D">
        <w:rPr>
          <w:rFonts w:ascii="Baskerville Win95BT" w:hAnsi="Baskerville Win95BT"/>
          <w:sz w:val="24"/>
          <w:szCs w:val="24"/>
          <w:lang w:val="en-US"/>
        </w:rPr>
        <w:t xml:space="preserve">pl. </w:t>
      </w:r>
      <w:r w:rsidRPr="005B08DF">
        <w:rPr>
          <w:rFonts w:ascii="Baskerville Win95BT" w:hAnsi="Baskerville Win95BT"/>
          <w:i/>
          <w:iCs/>
          <w:sz w:val="24"/>
          <w:szCs w:val="24"/>
          <w:lang w:val="en-US"/>
        </w:rPr>
        <w:t>18:37</w:t>
      </w:r>
    </w:p>
    <w:p w:rsidR="001B195D" w:rsidRPr="003D122D" w:rsidRDefault="001B195D" w:rsidP="00DF2B56">
      <w:pPr>
        <w:pStyle w:val="4"/>
        <w:spacing w:before="240" w:after="0" w:line="240" w:lineRule="auto"/>
        <w:ind w:left="0"/>
        <w:jc w:val="both"/>
        <w:rPr>
          <w:rFonts w:ascii="Arabic Typesetting" w:hAnsi="Arabic Typesetting"/>
          <w:sz w:val="40"/>
          <w:szCs w:val="40"/>
          <w:lang w:val="en-US"/>
        </w:rPr>
      </w:pPr>
      <w:r w:rsidRPr="003D122D">
        <w:rPr>
          <w:rFonts w:ascii="Times New Roman" w:hAnsi="Times New Roman"/>
          <w:sz w:val="20"/>
          <w:szCs w:val="20"/>
          <w:lang w:val="en-US"/>
        </w:rPr>
        <w:t>●</w:t>
      </w:r>
      <w:r w:rsidRPr="003D122D">
        <w:rPr>
          <w:rFonts w:ascii="Baskerville Win95BT" w:hAnsi="Baskerville Win95BT"/>
          <w:sz w:val="20"/>
          <w:szCs w:val="20"/>
          <w:lang w:val="en-US"/>
        </w:rPr>
        <w:t xml:space="preserve"> LS </w:t>
      </w:r>
      <w:r w:rsidRPr="003D122D">
        <w:rPr>
          <w:rFonts w:ascii="Baskerville Win95BT" w:hAnsi="Baskerville Win95BT"/>
          <w:sz w:val="20"/>
          <w:szCs w:val="20"/>
          <w:rtl/>
          <w:lang w:val="en-US"/>
        </w:rPr>
        <w:t xml:space="preserve">   429</w:t>
      </w:r>
    </w:p>
    <w:p w:rsidR="001B195D" w:rsidRPr="003D122D" w:rsidRDefault="001B195D" w:rsidP="00E63D2E">
      <w:pPr>
        <w:jc w:val="both"/>
        <w:rPr>
          <w:rFonts w:ascii="Basker-Semitic" w:hAnsi="Basker-Semitic"/>
          <w:b/>
          <w:i/>
          <w:iCs/>
          <w:lang w:val="en-US"/>
        </w:rPr>
      </w:pPr>
    </w:p>
    <w:p w:rsidR="001B195D" w:rsidRPr="003D122D" w:rsidRDefault="001B195D" w:rsidP="00722256">
      <w:pPr>
        <w:jc w:val="both"/>
        <w:rPr>
          <w:rFonts w:ascii="Arabic Typesetting" w:hAnsi="Arabic Typesetting"/>
          <w:b/>
          <w:bCs/>
          <w:sz w:val="40"/>
          <w:rtl/>
          <w:lang w:val="en-US"/>
        </w:rPr>
      </w:pPr>
      <w:r w:rsidRPr="003D122D">
        <w:rPr>
          <w:rFonts w:ascii="Basker-Semitic" w:hAnsi="Basker-Semitic"/>
          <w:b/>
          <w:i/>
          <w:iCs/>
          <w:lang w:val="en-US"/>
        </w:rPr>
        <w:t>»</w:t>
      </w:r>
      <w:r w:rsidRPr="003D122D">
        <w:rPr>
          <w:rFonts w:ascii="Baskerville Win95BT" w:hAnsi="Baskerville Win95BT"/>
          <w:b/>
          <w:i/>
          <w:iCs/>
          <w:lang w:val="en-US"/>
        </w:rPr>
        <w:t>aks</w:t>
      </w:r>
      <w:r w:rsidRPr="003D122D">
        <w:rPr>
          <w:rFonts w:ascii="Baskerville Win95BT" w:hAnsi="Baskerville Win95BT"/>
          <w:lang w:val="en-US"/>
        </w:rPr>
        <w:t xml:space="preserve"> m. (du. </w:t>
      </w:r>
      <w:r w:rsidRPr="003D122D">
        <w:rPr>
          <w:rFonts w:ascii="Basker-Semitic" w:hAnsi="Basker-Semitic"/>
          <w:i/>
          <w:iCs/>
          <w:lang w:val="en-US"/>
        </w:rPr>
        <w:t>»</w:t>
      </w:r>
      <w:r w:rsidRPr="003D122D">
        <w:rPr>
          <w:rFonts w:ascii="Baskerville Win95BT" w:hAnsi="Baskerville Win95BT"/>
          <w:i/>
          <w:iCs/>
          <w:lang w:val="en-US"/>
        </w:rPr>
        <w:t>áksi</w:t>
      </w:r>
      <w:r w:rsidRPr="003D122D">
        <w:rPr>
          <w:rFonts w:ascii="Baskerville Win95BT" w:hAnsi="Baskerville Win95BT"/>
          <w:lang w:val="en-US"/>
        </w:rPr>
        <w:t xml:space="preserve">, pl. </w:t>
      </w:r>
      <w:r w:rsidRPr="003D122D">
        <w:rPr>
          <w:rFonts w:ascii="Baskerville Win95BT" w:hAnsi="Baskerville Win95BT"/>
          <w:i/>
          <w:iCs/>
          <w:lang w:val="en-US"/>
        </w:rPr>
        <w:t>é</w:t>
      </w:r>
      <w:r w:rsidRPr="003D122D">
        <w:rPr>
          <w:rFonts w:ascii="Basker-Semitic" w:hAnsi="Basker-Semitic"/>
          <w:i/>
          <w:iCs/>
          <w:lang w:val="en-US"/>
        </w:rPr>
        <w:t>»</w:t>
      </w:r>
      <w:r w:rsidRPr="003D122D">
        <w:rPr>
          <w:rFonts w:ascii="Baskerville Win95BT" w:hAnsi="Baskerville Win95BT"/>
          <w:i/>
          <w:iCs/>
          <w:lang w:val="en-US"/>
        </w:rPr>
        <w:t>k</w:t>
      </w:r>
      <w:r w:rsidRPr="003D122D">
        <w:rPr>
          <w:rFonts w:ascii="Basker-Semitic" w:hAnsi="Basker-Semitic"/>
          <w:i/>
          <w:iCs/>
          <w:lang w:val="en-US"/>
        </w:rPr>
        <w:t>3</w:t>
      </w:r>
      <w:r w:rsidRPr="003D122D">
        <w:rPr>
          <w:rFonts w:ascii="Baskerville Win95BT" w:hAnsi="Baskerville Win95BT"/>
          <w:i/>
          <w:iCs/>
          <w:lang w:val="en-US"/>
        </w:rPr>
        <w:t>s</w:t>
      </w:r>
      <w:r w:rsidRPr="003D122D">
        <w:rPr>
          <w:rFonts w:ascii="Baskerville Win95BT" w:hAnsi="Baskerville Win95BT"/>
          <w:lang w:val="en-US"/>
        </w:rPr>
        <w:t xml:space="preserve">) ‘rock, cliff’ </w:t>
      </w:r>
      <w:r w:rsidRPr="003D122D">
        <w:rPr>
          <w:rFonts w:ascii="Arabic Typesetting" w:hAnsi="Arabic Typesetting"/>
          <w:sz w:val="40"/>
          <w:rtl/>
          <w:lang w:val="en-US"/>
        </w:rPr>
        <w:t xml:space="preserve">جبل شديد الانحدار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ڛَكْس</w:t>
      </w:r>
    </w:p>
    <w:p w:rsidR="001B195D" w:rsidRPr="003D122D" w:rsidRDefault="001B195D" w:rsidP="00E63D2E">
      <w:pPr>
        <w:jc w:val="both"/>
        <w:rPr>
          <w:rFonts w:ascii="Arabic Typesetting" w:hAnsi="Arabic Typesetting"/>
          <w:b/>
          <w:bCs/>
          <w:sz w:val="40"/>
          <w:lang w:val="en-US"/>
        </w:rPr>
      </w:pPr>
      <w:r w:rsidRPr="003D122D">
        <w:rPr>
          <w:rFonts w:ascii="Baskerville Win95BT" w:hAnsi="Baskerville Win95BT"/>
          <w:lang w:val="en-US"/>
        </w:rPr>
        <w:t xml:space="preserve">sg. 9:2, </w:t>
      </w:r>
      <w:r w:rsidRPr="003D122D">
        <w:rPr>
          <w:rFonts w:ascii="Baskerville Win95BT" w:hAnsi="Baskerville Win95BT"/>
          <w:i/>
          <w:iCs/>
          <w:lang w:val="en-US"/>
        </w:rPr>
        <w:t>9:2</w:t>
      </w:r>
    </w:p>
    <w:p w:rsidR="001B195D" w:rsidRPr="003D122D" w:rsidRDefault="001B195D" w:rsidP="00246189">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Not in LS</w:t>
      </w:r>
    </w:p>
    <w:p w:rsidR="001B195D" w:rsidRPr="003D122D" w:rsidRDefault="001B195D" w:rsidP="000F45D8">
      <w:pPr>
        <w:jc w:val="both"/>
        <w:rPr>
          <w:rFonts w:ascii="Baskerville Win95BT" w:hAnsi="Baskerville Win95BT" w:cs="Charis SIL"/>
          <w:lang w:val="en-US"/>
        </w:rPr>
      </w:pPr>
    </w:p>
    <w:p w:rsidR="001B195D" w:rsidRPr="003D122D" w:rsidRDefault="001B195D" w:rsidP="00722256">
      <w:pPr>
        <w:jc w:val="both"/>
        <w:rPr>
          <w:rFonts w:ascii="Arabic Typesetting" w:hAnsi="Arabic Typesetting"/>
          <w:b/>
          <w:bCs/>
          <w:sz w:val="40"/>
          <w:lang w:val="en-US"/>
        </w:rPr>
      </w:pPr>
      <w:r w:rsidRPr="003D122D">
        <w:rPr>
          <w:b/>
          <w:bCs/>
          <w:i/>
          <w:iCs/>
          <w:lang w:val="en-US"/>
        </w:rPr>
        <w:t>ŝ</w:t>
      </w:r>
      <w:r w:rsidRPr="002842F4">
        <w:rPr>
          <w:rFonts w:ascii="Basker-Semitic" w:hAnsi="Basker-Semitic" w:cs="Charis SIL"/>
          <w:b/>
          <w:bCs/>
          <w:i/>
          <w:iCs/>
          <w:vertAlign w:val="superscript"/>
          <w:lang w:val="en-US"/>
        </w:rPr>
        <w:t>3</w:t>
      </w:r>
      <w:r w:rsidRPr="003D122D">
        <w:rPr>
          <w:rFonts w:ascii="Basker-Semitic" w:hAnsi="Basker-Semitic" w:cs="Charis SIL"/>
          <w:b/>
          <w:bCs/>
          <w:i/>
          <w:iCs/>
          <w:lang w:val="en-US"/>
        </w:rPr>
        <w:t>£</w:t>
      </w:r>
      <w:r>
        <w:rPr>
          <w:rFonts w:ascii="Baskerville Win95BT" w:hAnsi="Baskerville Win95BT" w:cs="Charis SIL"/>
          <w:b/>
          <w:bCs/>
          <w:i/>
          <w:iCs/>
          <w:lang w:val="en-US"/>
        </w:rPr>
        <w:t>a</w:t>
      </w:r>
      <w:r w:rsidRPr="003D122D">
        <w:rPr>
          <w:rFonts w:ascii="Baskerville Win95BT" w:hAnsi="Baskerville Win95BT" w:cs="Charis SIL"/>
          <w:b/>
          <w:bCs/>
          <w:lang w:val="en-US"/>
        </w:rPr>
        <w:t xml:space="preserve"> </w:t>
      </w:r>
      <w:r w:rsidRPr="003D122D">
        <w:rPr>
          <w:rFonts w:ascii="Baskerville Win95BT" w:hAnsi="Baskerville Win95BT" w:cs="Charis SIL"/>
          <w:lang w:val="en-US"/>
        </w:rPr>
        <w:t>f.</w:t>
      </w:r>
      <w:r w:rsidRPr="003D122D">
        <w:rPr>
          <w:rFonts w:ascii="Baskerville Win95BT" w:hAnsi="Baskerville Win95BT" w:cs="Charis SIL"/>
          <w:bCs/>
          <w:lang w:val="en-US"/>
        </w:rPr>
        <w:t xml:space="preserve"> (du. </w:t>
      </w:r>
      <w:r w:rsidRPr="003D122D">
        <w:rPr>
          <w:bCs/>
          <w:i/>
          <w:iCs/>
          <w:lang w:val="en-US"/>
        </w:rPr>
        <w:t>ŝ</w:t>
      </w:r>
      <w:r w:rsidRPr="003D122D">
        <w:rPr>
          <w:rFonts w:ascii="Basker-Semitic" w:hAnsi="Basker-Semitic" w:cs="Charis SIL"/>
          <w:bCs/>
          <w:i/>
          <w:iCs/>
          <w:lang w:val="en-US"/>
        </w:rPr>
        <w:t>3£</w:t>
      </w:r>
      <w:r w:rsidRPr="003D122D">
        <w:rPr>
          <w:rFonts w:ascii="Baskerville Win95BT" w:hAnsi="Baskerville Win95BT" w:cs="Charis SIL"/>
          <w:bCs/>
          <w:i/>
          <w:iCs/>
          <w:lang w:val="en-US"/>
        </w:rPr>
        <w:t>á</w:t>
      </w:r>
      <w:r w:rsidRPr="003D122D">
        <w:rPr>
          <w:rFonts w:ascii="Baskerville Win95BT" w:hAnsi="Baskerville Win95BT" w:cs="Charis SIL"/>
          <w:bCs/>
          <w:i/>
          <w:lang w:val="en-US"/>
        </w:rPr>
        <w:t>ti</w:t>
      </w:r>
      <w:r w:rsidRPr="003D122D">
        <w:rPr>
          <w:rFonts w:ascii="Baskerville Win95BT" w:hAnsi="Baskerville Win95BT" w:cs="Charis SIL"/>
          <w:bCs/>
          <w:lang w:val="en-US"/>
        </w:rPr>
        <w:t xml:space="preserve">, pl. </w:t>
      </w:r>
      <w:r w:rsidRPr="003D122D">
        <w:rPr>
          <w:rFonts w:ascii="Baskerville Win95BT" w:hAnsi="Baskerville Win95BT" w:cs="Charis SIL"/>
          <w:bCs/>
          <w:i/>
          <w:lang w:val="en-US"/>
        </w:rPr>
        <w:t>é</w:t>
      </w:r>
      <w:r w:rsidRPr="003D122D">
        <w:rPr>
          <w:bCs/>
          <w:i/>
          <w:iCs/>
          <w:lang w:val="en-US"/>
        </w:rPr>
        <w:t>ŝ</w:t>
      </w:r>
      <w:r w:rsidRPr="003D122D">
        <w:rPr>
          <w:rFonts w:ascii="Basker-Semitic" w:hAnsi="Basker-Semitic" w:cs="Charis SIL"/>
          <w:bCs/>
          <w:i/>
          <w:iCs/>
          <w:lang w:val="en-US"/>
        </w:rPr>
        <w:t>£</w:t>
      </w:r>
      <w:r w:rsidRPr="003D122D">
        <w:rPr>
          <w:rFonts w:ascii="Baskerville Win95BT" w:hAnsi="Baskerville Win95BT" w:cs="Charis SIL"/>
          <w:bCs/>
          <w:i/>
          <w:lang w:val="en-US"/>
        </w:rPr>
        <w:t>o</w:t>
      </w:r>
      <w:r w:rsidRPr="003D122D">
        <w:rPr>
          <w:rFonts w:ascii="Basker-Semitic" w:hAnsi="Basker-Semitic" w:cs="Charis SIL"/>
          <w:bCs/>
          <w:i/>
          <w:iCs/>
          <w:lang w:val="en-US"/>
        </w:rPr>
        <w:t>£</w:t>
      </w:r>
      <w:r w:rsidRPr="003D122D">
        <w:rPr>
          <w:rFonts w:ascii="Baskerville Win95BT" w:hAnsi="Baskerville Win95BT" w:cs="Charis SIL"/>
          <w:bCs/>
          <w:lang w:val="en-US"/>
        </w:rPr>
        <w:t>)</w:t>
      </w:r>
      <w:r w:rsidRPr="003D122D">
        <w:rPr>
          <w:rFonts w:ascii="Baskerville Win95BT" w:hAnsi="Baskerville Win95BT" w:cs="Charis SIL"/>
          <w:b/>
          <w:bCs/>
          <w:lang w:val="en-US"/>
        </w:rPr>
        <w:t xml:space="preserve"> </w:t>
      </w:r>
      <w:r w:rsidRPr="003D122D">
        <w:rPr>
          <w:rFonts w:ascii="Baskerville Win95BT" w:hAnsi="Baskerville Win95BT" w:cs="Charis SIL"/>
          <w:lang w:val="en-US"/>
        </w:rPr>
        <w:t xml:space="preserve">‘cloak, mantle’ </w:t>
      </w:r>
      <w:r w:rsidRPr="003D122D">
        <w:rPr>
          <w:rFonts w:ascii="Arabic Typesetting" w:hAnsi="Arabic Typesetting"/>
          <w:sz w:val="40"/>
          <w:rtl/>
          <w:lang w:val="en-US"/>
        </w:rPr>
        <w:t xml:space="preserve">رداء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ڛٞقَاه</w:t>
      </w:r>
    </w:p>
    <w:p w:rsidR="001B195D" w:rsidRPr="003D122D" w:rsidRDefault="001B195D" w:rsidP="00E63D2E">
      <w:pPr>
        <w:jc w:val="both"/>
        <w:rPr>
          <w:rFonts w:ascii="Arabic Typesetting" w:hAnsi="Arabic Typesetting"/>
          <w:b/>
          <w:bCs/>
          <w:sz w:val="40"/>
          <w:lang w:val="en-US"/>
        </w:rPr>
      </w:pPr>
      <w:r w:rsidRPr="003D122D">
        <w:rPr>
          <w:rFonts w:ascii="Baskerville Win95BT" w:hAnsi="Baskerville Win95BT" w:cs="Charis SIL"/>
          <w:lang w:val="en-US"/>
        </w:rPr>
        <w:t>sg. 2:36, 25:29.52</w:t>
      </w:r>
    </w:p>
    <w:p w:rsidR="001B195D" w:rsidRPr="003D122D" w:rsidRDefault="001B195D" w:rsidP="00246189">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432</w:t>
      </w:r>
    </w:p>
    <w:p w:rsidR="001B195D" w:rsidRPr="003D122D" w:rsidRDefault="001B195D" w:rsidP="000F45D8">
      <w:pPr>
        <w:jc w:val="both"/>
        <w:rPr>
          <w:rFonts w:ascii="Baskerville Win95BT" w:hAnsi="Baskerville Win95BT" w:cs="Charis SIL"/>
          <w:lang w:val="en-US"/>
        </w:rPr>
      </w:pPr>
    </w:p>
    <w:p w:rsidR="001B195D" w:rsidRDefault="001B195D" w:rsidP="00EF3CB0">
      <w:pPr>
        <w:tabs>
          <w:tab w:val="left" w:pos="1548"/>
          <w:tab w:val="left" w:pos="5796"/>
        </w:tabs>
        <w:rPr>
          <w:rFonts w:ascii="Baskerville Cyr Win95BT" w:hAnsi="Baskerville Cyr Win95BT"/>
          <w:lang w:val="en-US"/>
        </w:rPr>
      </w:pPr>
      <w:r w:rsidRPr="003D122D">
        <w:rPr>
          <w:rFonts w:ascii="Baskerville Win95BT" w:hAnsi="Baskerville Win95BT"/>
          <w:b/>
          <w:iCs/>
          <w:lang w:val="en-US"/>
        </w:rPr>
        <w:t xml:space="preserve">X </w:t>
      </w:r>
      <w:r w:rsidRPr="003D122D">
        <w:rPr>
          <w:rFonts w:ascii="Baskerville Win95BT" w:hAnsi="Baskerville Win95BT"/>
          <w:b/>
          <w:i/>
          <w:iCs/>
          <w:lang w:val="en-US"/>
        </w:rPr>
        <w:t>š</w:t>
      </w:r>
      <w:r w:rsidRPr="003D122D">
        <w:rPr>
          <w:rFonts w:ascii="Basker-Semitic" w:hAnsi="Basker-Semitic"/>
          <w:b/>
          <w:i/>
          <w:iCs/>
          <w:lang w:val="en-US"/>
        </w:rPr>
        <w:t>»</w:t>
      </w:r>
      <w:r w:rsidRPr="00772F46">
        <w:rPr>
          <w:rFonts w:ascii="Baskerville Cyr Win95BT" w:hAnsi="Baskerville Cyr Win95BT"/>
          <w:b/>
          <w:i/>
          <w:iCs/>
          <w:vertAlign w:val="superscript"/>
          <w:lang w:val="en-US"/>
        </w:rPr>
        <w:t>a</w:t>
      </w:r>
      <w:r w:rsidRPr="003D122D">
        <w:rPr>
          <w:rFonts w:ascii="Basker-Semitic" w:hAnsi="Basker-Semitic"/>
          <w:b/>
          <w:i/>
          <w:iCs/>
          <w:lang w:val="en-US"/>
        </w:rPr>
        <w:t>£</w:t>
      </w:r>
      <w:r>
        <w:rPr>
          <w:rFonts w:ascii="Baskerville Win95BT" w:hAnsi="Baskerville Win95BT"/>
          <w:b/>
          <w:i/>
          <w:iCs/>
          <w:lang w:val="en-US"/>
        </w:rPr>
        <w:t>e</w:t>
      </w:r>
      <w:r w:rsidRPr="003D122D">
        <w:rPr>
          <w:rFonts w:ascii="Baskerville Win95BT" w:hAnsi="Baskerville Win95BT"/>
          <w:b/>
          <w:i/>
          <w:iCs/>
          <w:lang w:val="en-US"/>
        </w:rPr>
        <w:t>r</w:t>
      </w:r>
      <w:r w:rsidRPr="003D122D">
        <w:rPr>
          <w:rFonts w:ascii="Baskerville Cyr Win95BT" w:hAnsi="Baskerville Cyr Win95BT"/>
          <w:lang w:val="en-US"/>
        </w:rPr>
        <w:t xml:space="preserve"> (</w:t>
      </w:r>
      <w:r w:rsidRPr="003D122D">
        <w:rPr>
          <w:rFonts w:ascii="Baskerville Cyr Win95BT" w:hAnsi="Baskerville Cyr Win95BT"/>
          <w:i/>
          <w:iCs/>
          <w:lang w:val="en-US"/>
        </w:rPr>
        <w:t>y</w:t>
      </w:r>
      <w:r w:rsidRPr="003D122D">
        <w:rPr>
          <w:rFonts w:ascii="Basker-Semitic" w:hAnsi="Basker-Semitic"/>
          <w:i/>
          <w:iCs/>
          <w:lang w:val="en-US"/>
        </w:rPr>
        <w:t>3</w:t>
      </w:r>
      <w:r w:rsidRPr="003D122D">
        <w:rPr>
          <w:rFonts w:ascii="Baskerville Win95BT" w:hAnsi="Baskerville Win95BT"/>
          <w:i/>
          <w:iCs/>
          <w:lang w:val="en-US"/>
        </w:rPr>
        <w:t>š</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Cyr Win95BT" w:hAnsi="Baskerville Cyr Win95BT"/>
          <w:i/>
          <w:iCs/>
          <w:lang w:val="en-US"/>
        </w:rPr>
        <w:t>or</w:t>
      </w:r>
      <w:r w:rsidRPr="003D122D">
        <w:rPr>
          <w:rFonts w:ascii="Baskerville Cyr Win95BT" w:hAnsi="Baskerville Cyr Win95BT"/>
          <w:lang w:val="en-US"/>
        </w:rPr>
        <w:t>/</w:t>
      </w:r>
      <w:r w:rsidRPr="003D122D">
        <w:rPr>
          <w:rFonts w:ascii="Baskerville Win95BT" w:hAnsi="Baskerville Win95BT"/>
          <w:bCs/>
          <w:i/>
          <w:iCs/>
          <w:lang w:val="en-US"/>
        </w:rPr>
        <w:t>ľ</w:t>
      </w:r>
      <w:r w:rsidRPr="003D122D">
        <w:rPr>
          <w:rFonts w:ascii="Baskerville Cyr Win95BT" w:hAnsi="Baskerville Cyr Win95BT"/>
          <w:i/>
          <w:iCs/>
          <w:lang w:val="en-US"/>
        </w:rPr>
        <w:t>i</w:t>
      </w:r>
      <w:r w:rsidRPr="003D122D">
        <w:rPr>
          <w:rFonts w:ascii="Baskerville Win95BT" w:hAnsi="Baskerville Win95BT"/>
          <w:i/>
          <w:iCs/>
          <w:lang w:val="en-US"/>
        </w:rPr>
        <w:t>šá</w:t>
      </w:r>
      <w:r w:rsidRPr="003D122D">
        <w:rPr>
          <w:rFonts w:ascii="Basker-Semitic" w:hAnsi="Basker-Semitic"/>
          <w:i/>
          <w:iCs/>
          <w:lang w:val="en-US"/>
        </w:rPr>
        <w:t>»£</w:t>
      </w:r>
      <w:r>
        <w:rPr>
          <w:rFonts w:ascii="Basker-Semitic" w:hAnsi="Basker-Semitic"/>
          <w:i/>
          <w:iCs/>
          <w:lang w:val="en-US"/>
        </w:rPr>
        <w:t>5</w:t>
      </w:r>
      <w:r w:rsidRPr="003D122D">
        <w:rPr>
          <w:rFonts w:ascii="Baskerville Win95BT" w:hAnsi="Baskerville Win95BT"/>
          <w:i/>
          <w:iCs/>
          <w:lang w:val="en-US"/>
        </w:rPr>
        <w:t>r</w:t>
      </w:r>
      <w:r w:rsidRPr="003D122D">
        <w:rPr>
          <w:rFonts w:ascii="Baskerville Cyr Win95BT" w:hAnsi="Baskerville Cyr Win95BT"/>
          <w:lang w:val="en-US"/>
        </w:rPr>
        <w:t xml:space="preserve">) </w:t>
      </w:r>
    </w:p>
    <w:p w:rsidR="001B195D" w:rsidRPr="003D122D" w:rsidRDefault="001B195D" w:rsidP="00C3484A">
      <w:pPr>
        <w:tabs>
          <w:tab w:val="left" w:pos="1548"/>
          <w:tab w:val="left" w:pos="5796"/>
        </w:tabs>
        <w:rPr>
          <w:rFonts w:ascii="Arabic Typesetting" w:hAnsi="Arabic Typesetting"/>
          <w:sz w:val="40"/>
          <w:lang w:val="en-US"/>
        </w:rPr>
      </w:pPr>
      <w:r w:rsidRPr="003D122D">
        <w:rPr>
          <w:rFonts w:ascii="Baskerville Cyr Win95BT" w:hAnsi="Baskerville Cyr Win95BT"/>
          <w:lang w:val="en-US"/>
        </w:rPr>
        <w:t xml:space="preserve">‘to spend the time in the morning’ </w:t>
      </w:r>
      <w:r w:rsidRPr="003D122D">
        <w:rPr>
          <w:rFonts w:ascii="Arabic Typesetting" w:hAnsi="Arabic Typesetting"/>
          <w:sz w:val="40"/>
          <w:rtl/>
          <w:lang w:val="en-US"/>
        </w:rPr>
        <w:t xml:space="preserve">جلس في الصباح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شڛَكٞار</w:t>
      </w:r>
    </w:p>
    <w:p w:rsidR="001B195D" w:rsidRPr="003D122D" w:rsidRDefault="001B195D" w:rsidP="00722256">
      <w:pPr>
        <w:tabs>
          <w:tab w:val="left" w:pos="1548"/>
          <w:tab w:val="left" w:pos="5796"/>
        </w:tabs>
        <w:rPr>
          <w:rFonts w:ascii="Arabic Typesetting" w:hAnsi="Arabic Typesetting"/>
          <w:bCs/>
          <w:sz w:val="40"/>
          <w:lang w:val="en-US"/>
        </w:rPr>
      </w:pPr>
      <w:r w:rsidRPr="003D122D">
        <w:rPr>
          <w:rFonts w:ascii="Basker-Semitic" w:hAnsi="Basker-Semitic"/>
          <w:b/>
          <w:i/>
          <w:iCs/>
          <w:lang w:val="en-US"/>
        </w:rPr>
        <w:t>»</w:t>
      </w:r>
      <w:r w:rsidRPr="003D122D">
        <w:rPr>
          <w:rFonts w:ascii="Baskerville Win95BT" w:hAnsi="Baskerville Win95BT"/>
          <w:b/>
          <w:i/>
          <w:iCs/>
          <w:lang w:val="en-US"/>
        </w:rPr>
        <w:t>ó</w:t>
      </w:r>
      <w:r w:rsidRPr="003D122D">
        <w:rPr>
          <w:rFonts w:ascii="Baskerville Cyr Win95BT" w:hAnsi="Baskerville Cyr Win95BT"/>
          <w:b/>
          <w:i/>
          <w:iCs/>
          <w:lang w:val="en-US"/>
        </w:rPr>
        <w:t>u</w:t>
      </w:r>
      <w:r w:rsidRPr="003D122D">
        <w:rPr>
          <w:rFonts w:ascii="Basker-Semitic" w:hAnsi="Basker-Semitic"/>
          <w:b/>
          <w:i/>
          <w:iCs/>
          <w:lang w:val="en-US"/>
        </w:rPr>
        <w:t>£5</w:t>
      </w:r>
      <w:r w:rsidRPr="003D122D">
        <w:rPr>
          <w:rFonts w:ascii="Baskerville Cyr Win95BT" w:hAnsi="Baskerville Cyr Win95BT"/>
          <w:b/>
          <w:i/>
          <w:iCs/>
          <w:lang w:val="en-US"/>
        </w:rPr>
        <w:t>h</w:t>
      </w:r>
      <w:r w:rsidRPr="003D122D">
        <w:rPr>
          <w:rFonts w:ascii="Basker-Semitic" w:hAnsi="Basker-Semitic"/>
          <w:b/>
          <w:i/>
          <w:iCs/>
          <w:lang w:val="en-US"/>
        </w:rPr>
        <w:t>5</w:t>
      </w:r>
      <w:r w:rsidRPr="003D122D">
        <w:rPr>
          <w:rFonts w:ascii="Baskerville Cyr Win95BT" w:hAnsi="Baskerville Cyr Win95BT"/>
          <w:b/>
          <w:i/>
          <w:iCs/>
          <w:lang w:val="en-US"/>
        </w:rPr>
        <w:t xml:space="preserve">r </w:t>
      </w:r>
      <w:r w:rsidRPr="003D122D">
        <w:rPr>
          <w:rFonts w:ascii="Baskerville Cyr Win95BT" w:hAnsi="Baskerville Cyr Win95BT"/>
          <w:bCs/>
          <w:lang w:val="en-US"/>
        </w:rPr>
        <w:t>m.</w:t>
      </w:r>
      <w:r w:rsidRPr="003D122D">
        <w:rPr>
          <w:rFonts w:ascii="Baskerville Cyr Win95BT" w:hAnsi="Baskerville Cyr Win95BT"/>
          <w:lang w:val="en-US"/>
        </w:rPr>
        <w:t xml:space="preserve"> ‘morning’</w:t>
      </w:r>
      <w:r w:rsidRPr="003D122D">
        <w:rPr>
          <w:rFonts w:ascii="Baskerville Cyr Win95BT" w:hAnsi="Baskerville Cyr Win95BT"/>
          <w:bCs/>
          <w:lang w:val="en-US"/>
        </w:rPr>
        <w:t xml:space="preserve"> </w:t>
      </w:r>
      <w:r w:rsidRPr="003D122D">
        <w:rPr>
          <w:rFonts w:ascii="Arabic Typesetting" w:hAnsi="Arabic Typesetting"/>
          <w:b/>
          <w:sz w:val="40"/>
          <w:rtl/>
          <w:lang w:val="en-US"/>
        </w:rPr>
        <w:t xml:space="preserve">صباح   </w:t>
      </w:r>
      <w:r w:rsidRPr="003D122D">
        <w:rPr>
          <w:rFonts w:ascii="Arabic Typesetting" w:hAnsi="Arabic Typesetting"/>
          <w:bCs/>
          <w:sz w:val="40"/>
          <w:rtl/>
          <w:lang w:val="en-US"/>
        </w:rPr>
        <w:t>ڛُوْقَهَر</w:t>
      </w:r>
    </w:p>
    <w:p w:rsidR="001B195D" w:rsidRPr="003D122D" w:rsidRDefault="001B195D" w:rsidP="00722256">
      <w:pPr>
        <w:tabs>
          <w:tab w:val="left" w:pos="1548"/>
          <w:tab w:val="left" w:pos="5796"/>
        </w:tabs>
        <w:rPr>
          <w:rFonts w:ascii="Arabic Typesetting" w:hAnsi="Arabic Typesetting"/>
          <w:b/>
          <w:i/>
          <w:iCs/>
          <w:sz w:val="40"/>
          <w:rtl/>
          <w:lang w:val="en-US"/>
        </w:rPr>
      </w:pPr>
      <w:r w:rsidRPr="003D122D">
        <w:rPr>
          <w:rFonts w:ascii="Baskerville Cyr Win95BT" w:hAnsi="Baskerville Cyr Win95BT"/>
          <w:i/>
          <w:iCs/>
          <w:lang w:val="en-US"/>
        </w:rPr>
        <w:t>31:9</w:t>
      </w:r>
    </w:p>
    <w:p w:rsidR="001B195D" w:rsidRPr="003D122D" w:rsidRDefault="001B195D" w:rsidP="005E63EB">
      <w:pPr>
        <w:tabs>
          <w:tab w:val="left" w:pos="1548"/>
          <w:tab w:val="left" w:pos="5796"/>
        </w:tabs>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433</w:t>
      </w:r>
    </w:p>
    <w:p w:rsidR="001B195D" w:rsidRPr="003D122D" w:rsidRDefault="001B195D" w:rsidP="000F45D8">
      <w:pPr>
        <w:jc w:val="both"/>
        <w:rPr>
          <w:rFonts w:ascii="Baskerville Win95BT" w:hAnsi="Baskerville Win95BT" w:cs="Charis SIL"/>
          <w:lang w:val="en-US"/>
        </w:rPr>
      </w:pPr>
    </w:p>
    <w:p w:rsidR="001B195D" w:rsidRPr="003D122D" w:rsidRDefault="001B195D" w:rsidP="00E63D2E">
      <w:pPr>
        <w:pStyle w:val="af"/>
        <w:ind w:left="0"/>
        <w:jc w:val="both"/>
        <w:rPr>
          <w:rFonts w:ascii="Arabic Typesetting" w:hAnsi="Arabic Typesetting"/>
          <w:sz w:val="40"/>
          <w:lang w:val="en-US"/>
        </w:rPr>
      </w:pPr>
      <w:r w:rsidRPr="003D122D">
        <w:rPr>
          <w:rFonts w:ascii="Basker-Semitic" w:hAnsi="Basker-Semitic"/>
          <w:b/>
          <w:i/>
          <w:iCs/>
          <w:lang w:val="en-US"/>
        </w:rPr>
        <w:t>»</w:t>
      </w:r>
      <w:r w:rsidRPr="003D122D">
        <w:rPr>
          <w:rFonts w:ascii="Baskerville Win95BT" w:hAnsi="Baskerville Win95BT"/>
          <w:b/>
          <w:i/>
          <w:iCs/>
          <w:lang w:val="en-US"/>
        </w:rPr>
        <w:t>i</w:t>
      </w:r>
      <w:r w:rsidRPr="003D122D">
        <w:rPr>
          <w:rFonts w:ascii="Basker-Semitic" w:hAnsi="Basker-Semitic"/>
          <w:b/>
          <w:i/>
          <w:iCs/>
          <w:lang w:val="en-US"/>
        </w:rPr>
        <w:t>£</w:t>
      </w:r>
      <w:r w:rsidRPr="003D122D">
        <w:rPr>
          <w:rFonts w:ascii="Baskerville Win95BT" w:hAnsi="Baskerville Win95BT"/>
          <w:b/>
          <w:i/>
          <w:iCs/>
          <w:lang w:val="en-US"/>
        </w:rPr>
        <w:t>áro</w:t>
      </w:r>
      <w:r w:rsidRPr="003D122D">
        <w:rPr>
          <w:rFonts w:ascii="Baskerville Win95BT" w:hAnsi="Baskerville Win95BT"/>
          <w:iCs/>
          <w:lang w:val="en-US"/>
        </w:rPr>
        <w:t xml:space="preserve">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Cyr Win95BT" w:hAnsi="Baskerville Cyr Win95BT"/>
          <w:i/>
          <w:iCs/>
          <w:lang w:val="en-US"/>
        </w:rPr>
        <w:t>ar</w:t>
      </w:r>
      <w:r w:rsidRPr="003D122D">
        <w:rPr>
          <w:rFonts w:ascii="Baskerville Win95BT" w:hAnsi="Baskerville Win95BT"/>
          <w:iCs/>
          <w:lang w:val="en-US"/>
        </w:rPr>
        <w:t>/</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ár</w:t>
      </w:r>
      <w:r w:rsidRPr="003D122D">
        <w:rPr>
          <w:rFonts w:ascii="Baskerville Win95BT" w:hAnsi="Baskerville Win95BT"/>
          <w:iCs/>
          <w:lang w:val="en-US"/>
        </w:rPr>
        <w:t xml:space="preserve">) ‘to happen (draught)’ </w:t>
      </w:r>
      <w:r w:rsidRPr="003D122D">
        <w:rPr>
          <w:rFonts w:ascii="Arabic Typesetting" w:hAnsi="Arabic Typesetting"/>
          <w:sz w:val="40"/>
          <w:rtl/>
          <w:lang w:val="en-US"/>
        </w:rPr>
        <w:t xml:space="preserve">قُحِطَ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ڛِيقَارو</w:t>
      </w:r>
    </w:p>
    <w:p w:rsidR="001B195D" w:rsidRPr="003D122D" w:rsidRDefault="001B195D" w:rsidP="00E63D2E">
      <w:pPr>
        <w:jc w:val="both"/>
        <w:rPr>
          <w:rFonts w:ascii="Baskerville Win95BT" w:hAnsi="Baskerville Win95BT"/>
          <w:iCs/>
          <w:lang w:val="en-US"/>
        </w:rPr>
      </w:pPr>
      <w:r w:rsidRPr="003D122D">
        <w:rPr>
          <w:rFonts w:ascii="Baskerville Win95BT" w:hAnsi="Baskerville Win95BT"/>
          <w:iCs/>
          <w:lang w:val="en-US"/>
        </w:rPr>
        <w:t xml:space="preserve">Pf. 3 sg. f. </w:t>
      </w:r>
      <w:r w:rsidRPr="003D122D">
        <w:rPr>
          <w:rFonts w:ascii="Basker-Semitic" w:hAnsi="Basker-Semitic"/>
          <w:i/>
          <w:iCs/>
          <w:lang w:val="en-US"/>
        </w:rPr>
        <w:t>»</w:t>
      </w:r>
      <w:r w:rsidRPr="003D122D">
        <w:rPr>
          <w:rFonts w:ascii="Baskerville Win95BT" w:hAnsi="Baskerville Win95BT"/>
          <w:i/>
          <w:iCs/>
          <w:lang w:val="en-US"/>
        </w:rPr>
        <w:t>i</w:t>
      </w:r>
      <w:r w:rsidRPr="003D122D">
        <w:rPr>
          <w:rFonts w:ascii="Basker-Semitic" w:hAnsi="Basker-Semitic"/>
          <w:i/>
          <w:iCs/>
          <w:lang w:val="en-US"/>
        </w:rPr>
        <w:t>£</w:t>
      </w:r>
      <w:r w:rsidRPr="003D122D">
        <w:rPr>
          <w:rFonts w:ascii="Baskerville Win95BT" w:hAnsi="Baskerville Win95BT"/>
          <w:i/>
          <w:iCs/>
          <w:lang w:val="en-US"/>
        </w:rPr>
        <w:t>áro</w:t>
      </w:r>
      <w:r w:rsidRPr="003D122D">
        <w:rPr>
          <w:rFonts w:ascii="Baskerville Win95BT" w:hAnsi="Baskerville Win95BT"/>
          <w:iCs/>
          <w:lang w:val="en-US"/>
        </w:rPr>
        <w:t xml:space="preserve"> (</w:t>
      </w:r>
      <w:r w:rsidRPr="003D122D">
        <w:rPr>
          <w:rFonts w:ascii="Baskerville Win95BT" w:hAnsi="Baskerville Win95BT"/>
          <w:i/>
          <w:iCs/>
          <w:lang w:val="en-US"/>
        </w:rPr>
        <w:t>29:12</w:t>
      </w:r>
      <w:r w:rsidRPr="003D122D">
        <w:rPr>
          <w:rFonts w:ascii="Baskerville Win95BT" w:hAnsi="Baskerville Win95BT"/>
          <w:iCs/>
          <w:lang w:val="en-US"/>
        </w:rPr>
        <w:t>)</w:t>
      </w:r>
    </w:p>
    <w:p w:rsidR="001B195D" w:rsidRPr="003D122D" w:rsidRDefault="001B195D" w:rsidP="00722256">
      <w:pPr>
        <w:jc w:val="both"/>
        <w:rPr>
          <w:rFonts w:ascii="Baskerville Win95BT" w:hAnsi="Baskerville Win95BT" w:cs="Charis SIL"/>
          <w:lang w:val="en-US"/>
        </w:rPr>
      </w:pPr>
      <w:r w:rsidRPr="003D122D">
        <w:rPr>
          <w:rFonts w:ascii="Basker-Semitic" w:hAnsi="Basker-Semitic" w:cs="Charis SIL"/>
          <w:iCs/>
          <w:sz w:val="20"/>
          <w:szCs w:val="20"/>
          <w:lang w:val="en-US"/>
        </w:rPr>
        <w:t xml:space="preserve">› </w:t>
      </w:r>
      <w:r w:rsidRPr="003D122D">
        <w:rPr>
          <w:rFonts w:ascii="Baskerville Win95BT" w:hAnsi="Baskerville Win95BT"/>
          <w:bCs/>
          <w:iCs/>
          <w:sz w:val="20"/>
          <w:szCs w:val="20"/>
          <w:lang w:val="en-US"/>
        </w:rPr>
        <w:t xml:space="preserve">This is an impersonal verb which is used in 3 sg. f. only. </w:t>
      </w:r>
    </w:p>
    <w:p w:rsidR="001B195D" w:rsidRPr="003D122D" w:rsidRDefault="001B195D" w:rsidP="00722256">
      <w:pPr>
        <w:jc w:val="both"/>
        <w:rPr>
          <w:rFonts w:ascii="Arabic Typesetting" w:hAnsi="Arabic Typesetting"/>
          <w:i/>
          <w:sz w:val="40"/>
          <w:rtl/>
          <w:lang w:val="en-US"/>
        </w:rPr>
      </w:pPr>
      <w:r w:rsidRPr="003D122D">
        <w:rPr>
          <w:b/>
          <w:i/>
          <w:iCs/>
          <w:lang w:val="en-US"/>
        </w:rPr>
        <w:t>ŝ</w:t>
      </w:r>
      <w:r w:rsidRPr="003D122D">
        <w:rPr>
          <w:rFonts w:ascii="Baskerville Win95BT" w:hAnsi="Baskerville Win95BT"/>
          <w:b/>
          <w:i/>
          <w:iCs/>
          <w:lang w:val="en-US"/>
        </w:rPr>
        <w:t>á</w:t>
      </w:r>
      <w:r w:rsidRPr="003D122D">
        <w:rPr>
          <w:rFonts w:ascii="Basker-Semitic" w:hAnsi="Basker-Semitic"/>
          <w:b/>
          <w:i/>
          <w:iCs/>
          <w:lang w:val="en-US"/>
        </w:rPr>
        <w:t>£</w:t>
      </w:r>
      <w:r w:rsidRPr="003D122D">
        <w:rPr>
          <w:rFonts w:ascii="Baskerville Win95BT" w:hAnsi="Baskerville Win95BT"/>
          <w:b/>
          <w:i/>
          <w:iCs/>
          <w:lang w:val="en-US"/>
        </w:rPr>
        <w:t>ar</w:t>
      </w:r>
      <w:r w:rsidRPr="003D122D">
        <w:rPr>
          <w:rFonts w:ascii="Baskerville Win95BT" w:hAnsi="Baskerville Win95BT"/>
          <w:b/>
          <w:iCs/>
          <w:lang w:val="en-US"/>
        </w:rPr>
        <w:t xml:space="preserve"> </w:t>
      </w:r>
      <w:r w:rsidRPr="003D122D">
        <w:rPr>
          <w:rFonts w:ascii="Baskerville Win95BT" w:hAnsi="Baskerville Win95BT"/>
          <w:iCs/>
          <w:lang w:val="en-US"/>
        </w:rPr>
        <w:t xml:space="preserve">m. ‘draught, starvation’ </w:t>
      </w:r>
      <w:r w:rsidRPr="003D122D">
        <w:rPr>
          <w:rFonts w:ascii="Arabic Typesetting" w:hAnsi="Arabic Typesetting"/>
          <w:i/>
          <w:sz w:val="40"/>
          <w:rtl/>
          <w:lang w:val="en-US"/>
        </w:rPr>
        <w:t xml:space="preserve">قَحْط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ڛَاقَر</w:t>
      </w:r>
    </w:p>
    <w:p w:rsidR="001B195D" w:rsidRPr="003D122D" w:rsidRDefault="001B195D" w:rsidP="003E4C58">
      <w:pPr>
        <w:jc w:val="both"/>
        <w:rPr>
          <w:rFonts w:ascii="Arabic Typesetting" w:hAnsi="Arabic Typesetting"/>
          <w:iCs/>
          <w:sz w:val="40"/>
          <w:lang w:val="en-US"/>
        </w:rPr>
      </w:pPr>
      <w:r w:rsidRPr="003D122D">
        <w:rPr>
          <w:rFonts w:ascii="Baskerville Win95BT" w:hAnsi="Baskerville Win95BT"/>
          <w:i/>
          <w:lang w:val="en-US"/>
        </w:rPr>
        <w:t>8:43</w:t>
      </w:r>
      <w:r w:rsidRPr="003D122D">
        <w:rPr>
          <w:rFonts w:ascii="Baskerville Win95BT" w:hAnsi="Baskerville Win95BT"/>
          <w:lang w:val="en-US"/>
        </w:rPr>
        <w:t xml:space="preserve">, </w:t>
      </w:r>
      <w:r w:rsidRPr="003D122D">
        <w:rPr>
          <w:rFonts w:ascii="Baskerville Win95BT" w:hAnsi="Baskerville Win95BT"/>
          <w:i/>
          <w:lang w:val="en-US"/>
        </w:rPr>
        <w:t>13:5</w:t>
      </w:r>
      <w:r w:rsidRPr="003D122D">
        <w:rPr>
          <w:rFonts w:ascii="Baskerville Win95BT" w:hAnsi="Baskerville Win95BT"/>
          <w:iCs/>
          <w:lang w:val="en-US"/>
        </w:rPr>
        <w:t xml:space="preserve">, </w:t>
      </w:r>
      <w:r w:rsidRPr="003D122D">
        <w:rPr>
          <w:rFonts w:ascii="Baskerville Win95BT" w:hAnsi="Baskerville Win95BT"/>
          <w:i/>
          <w:lang w:val="en-US"/>
        </w:rPr>
        <w:t>17:49</w:t>
      </w:r>
      <w:r w:rsidRPr="003D122D">
        <w:rPr>
          <w:rFonts w:ascii="Baskerville Win95BT" w:hAnsi="Baskerville Win95BT"/>
          <w:lang w:val="en-US"/>
        </w:rPr>
        <w:t xml:space="preserve">, </w:t>
      </w:r>
      <w:r w:rsidRPr="003D122D">
        <w:rPr>
          <w:rFonts w:ascii="Baskerville Win95BT" w:hAnsi="Baskerville Win95BT"/>
          <w:i/>
          <w:lang w:val="en-US"/>
        </w:rPr>
        <w:t>22:70</w:t>
      </w:r>
      <w:r w:rsidRPr="003D122D">
        <w:rPr>
          <w:rFonts w:ascii="Baskerville Win95BT" w:hAnsi="Baskerville Win95BT"/>
          <w:iCs/>
          <w:lang w:val="en-US"/>
        </w:rPr>
        <w:t>, 29:title.1.4</w:t>
      </w:r>
    </w:p>
    <w:p w:rsidR="001B195D" w:rsidRPr="003D122D" w:rsidRDefault="001B195D" w:rsidP="00B557E7">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433</w:t>
      </w:r>
    </w:p>
    <w:p w:rsidR="001B195D" w:rsidRPr="003D122D" w:rsidRDefault="001B195D" w:rsidP="006103AB">
      <w:pPr>
        <w:jc w:val="both"/>
        <w:rPr>
          <w:rFonts w:ascii="Baskerville Win95BT" w:hAnsi="Baskerville Win95BT"/>
          <w:iCs/>
          <w:lang w:val="en-US"/>
        </w:rPr>
      </w:pPr>
    </w:p>
    <w:p w:rsidR="001B195D" w:rsidRPr="003D122D" w:rsidRDefault="001B195D" w:rsidP="00EF3CB0">
      <w:pPr>
        <w:jc w:val="both"/>
        <w:rPr>
          <w:rFonts w:ascii="Arabic Typesetting" w:hAnsi="Arabic Typesetting"/>
          <w:i/>
          <w:sz w:val="40"/>
          <w:rtl/>
          <w:lang w:val="en-US"/>
        </w:rPr>
      </w:pPr>
      <w:r w:rsidRPr="003D122D">
        <w:rPr>
          <w:rFonts w:ascii="Baskerville Win95BT" w:hAnsi="Baskerville Win95BT"/>
          <w:b/>
          <w:bCs/>
          <w:iCs/>
          <w:lang w:val="en-US"/>
        </w:rPr>
        <w:t xml:space="preserve">II </w:t>
      </w:r>
      <w:r w:rsidRPr="003D122D">
        <w:rPr>
          <w:rFonts w:ascii="Basker-Semitic" w:hAnsi="Basker-Semitic"/>
          <w:b/>
          <w:bCs/>
          <w:i/>
          <w:iCs/>
          <w:lang w:val="en-US"/>
        </w:rPr>
        <w:t>»</w:t>
      </w:r>
      <w:r w:rsidRPr="003D122D">
        <w:rPr>
          <w:rFonts w:ascii="Baskerville Win95BT" w:hAnsi="Baskerville Win95BT"/>
          <w:b/>
          <w:bCs/>
          <w:i/>
          <w:iCs/>
          <w:lang w:val="en-US"/>
        </w:rPr>
        <w:t>óľik</w:t>
      </w:r>
      <w:r w:rsidRPr="003D122D">
        <w:rPr>
          <w:rFonts w:ascii="Baskerville Win95BT" w:hAnsi="Baskerville Win95BT"/>
          <w:iCs/>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o</w:t>
      </w:r>
      <w:r w:rsidRPr="003D122D">
        <w:rPr>
          <w:rFonts w:ascii="Baskerville Win95BT" w:hAnsi="Baskerville Win95BT"/>
          <w:bCs/>
          <w:i/>
          <w:iCs/>
          <w:lang w:val="en-US"/>
        </w:rPr>
        <w:t>ľ</w:t>
      </w:r>
      <w:r w:rsidRPr="003D122D">
        <w:rPr>
          <w:rFonts w:ascii="Baskerville Win95BT" w:hAnsi="Baskerville Win95BT"/>
          <w:i/>
          <w:iCs/>
          <w:lang w:val="en-US"/>
        </w:rPr>
        <w:t>íkin</w:t>
      </w:r>
      <w:r w:rsidRPr="003D122D">
        <w:rPr>
          <w:rFonts w:ascii="Baskerville Win95BT" w:hAnsi="Baskerville Win95BT"/>
          <w:iCs/>
          <w:lang w:val="en-US"/>
        </w:rPr>
        <w:t>/</w:t>
      </w:r>
      <w:r w:rsidRPr="003D122D">
        <w:rPr>
          <w:rFonts w:ascii="Baskerville Win95BT" w:hAnsi="Baskerville Win95BT"/>
          <w:bCs/>
          <w:i/>
          <w:iCs/>
          <w:lang w:val="en-US"/>
        </w:rPr>
        <w:t>ľ</w:t>
      </w:r>
      <w:r w:rsidRPr="003D122D">
        <w:rPr>
          <w:rFonts w:ascii="Baskerville Win95BT" w:hAnsi="Baskerville Win95BT"/>
          <w:i/>
          <w:iCs/>
          <w:lang w:val="en-US"/>
        </w:rPr>
        <w:t>i</w:t>
      </w:r>
      <w:r w:rsidRPr="003D122D">
        <w:rPr>
          <w:rFonts w:ascii="Basker-Semitic" w:hAnsi="Basker-Semitic"/>
          <w:i/>
          <w:iCs/>
          <w:lang w:val="en-US"/>
        </w:rPr>
        <w:t>»6</w:t>
      </w:r>
      <w:r w:rsidRPr="003D122D">
        <w:rPr>
          <w:i/>
          <w:iCs/>
          <w:lang w:val="en-US"/>
        </w:rPr>
        <w:t>ḷ</w:t>
      </w:r>
      <w:r>
        <w:rPr>
          <w:rFonts w:ascii="Basker-Semitic" w:hAnsi="Basker-Semitic"/>
          <w:i/>
          <w:iCs/>
          <w:lang w:val="en-US"/>
        </w:rPr>
        <w:t>5</w:t>
      </w:r>
      <w:r w:rsidRPr="003D122D">
        <w:rPr>
          <w:rFonts w:ascii="Baskerville Win95BT" w:hAnsi="Baskerville Win95BT"/>
          <w:i/>
          <w:iCs/>
          <w:lang w:val="en-US"/>
        </w:rPr>
        <w:t>k</w:t>
      </w:r>
      <w:r w:rsidRPr="003D122D">
        <w:rPr>
          <w:rFonts w:ascii="Baskerville Win95BT" w:hAnsi="Baskerville Win95BT"/>
          <w:iCs/>
          <w:lang w:val="en-US"/>
        </w:rPr>
        <w:t xml:space="preserve">) ‘to bind, to fasten’ </w:t>
      </w:r>
      <w:r w:rsidRPr="003D122D">
        <w:rPr>
          <w:rFonts w:ascii="Arabic Typesetting" w:hAnsi="Arabic Typesetting"/>
          <w:i/>
          <w:sz w:val="40"/>
          <w:rtl/>
          <w:lang w:val="en-US"/>
        </w:rPr>
        <w:t xml:space="preserve">ربط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ڛُالِيك</w:t>
      </w:r>
    </w:p>
    <w:p w:rsidR="001B195D" w:rsidRPr="003D122D" w:rsidRDefault="001B195D" w:rsidP="0036114A">
      <w:pPr>
        <w:jc w:val="both"/>
        <w:rPr>
          <w:rFonts w:ascii="Baskerville Win95BT" w:hAnsi="Baskerville Win95BT"/>
          <w:iCs/>
          <w:lang w:val="en-US"/>
        </w:rPr>
      </w:pPr>
      <w:r w:rsidRPr="003D122D">
        <w:rPr>
          <w:rFonts w:ascii="Baskerville Win95BT" w:hAnsi="Baskerville Win95BT"/>
          <w:iCs/>
          <w:lang w:val="en-US"/>
        </w:rPr>
        <w:t xml:space="preserve">Pf. 3 sg. m. </w:t>
      </w:r>
      <w:r w:rsidRPr="003D122D">
        <w:rPr>
          <w:rFonts w:ascii="Basker-Semitic" w:hAnsi="Basker-Semitic"/>
          <w:i/>
          <w:iCs/>
          <w:lang w:val="en-US"/>
        </w:rPr>
        <w:t>»</w:t>
      </w:r>
      <w:r w:rsidRPr="003D122D">
        <w:rPr>
          <w:rFonts w:ascii="Baskerville Win95BT" w:hAnsi="Baskerville Win95BT"/>
          <w:i/>
          <w:iCs/>
          <w:lang w:val="en-US"/>
        </w:rPr>
        <w:t>ó</w:t>
      </w:r>
      <w:r w:rsidRPr="003D122D">
        <w:rPr>
          <w:rFonts w:ascii="Baskerville Win95BT" w:hAnsi="Baskerville Win95BT"/>
          <w:bCs/>
          <w:i/>
          <w:iCs/>
          <w:lang w:val="en-US"/>
        </w:rPr>
        <w:t>ľ</w:t>
      </w:r>
      <w:r w:rsidRPr="003D122D">
        <w:rPr>
          <w:rFonts w:ascii="Baskerville Win95BT" w:hAnsi="Baskerville Win95BT"/>
          <w:i/>
          <w:iCs/>
          <w:lang w:val="en-US"/>
        </w:rPr>
        <w:t xml:space="preserve">ik </w:t>
      </w:r>
      <w:r w:rsidRPr="003D122D">
        <w:rPr>
          <w:rFonts w:ascii="Baskerville Win95BT" w:hAnsi="Baskerville Win95BT"/>
          <w:lang w:val="en-US"/>
        </w:rPr>
        <w:t>(29:23)</w:t>
      </w:r>
      <w:r w:rsidRPr="003D122D">
        <w:rPr>
          <w:rFonts w:ascii="Baskerville Win95BT" w:hAnsi="Baskerville Win95BT"/>
          <w:iCs/>
          <w:lang w:val="en-US"/>
        </w:rPr>
        <w:t>, 1 sg.</w:t>
      </w:r>
      <w:r w:rsidRPr="003D122D">
        <w:rPr>
          <w:rFonts w:ascii="Baskerville Win95BT" w:hAnsi="Baskerville Win95BT"/>
          <w:lang w:val="en-US"/>
        </w:rPr>
        <w:t xml:space="preserve"> </w:t>
      </w:r>
      <w:r w:rsidRPr="003D122D">
        <w:rPr>
          <w:rFonts w:ascii="Basker-Semitic" w:hAnsi="Basker-Semitic"/>
          <w:i/>
          <w:iCs/>
          <w:lang w:val="en-US"/>
        </w:rPr>
        <w:t>»</w:t>
      </w:r>
      <w:r w:rsidRPr="003D122D">
        <w:rPr>
          <w:rFonts w:ascii="Baskerville Win95BT" w:hAnsi="Baskerville Win95BT"/>
          <w:i/>
          <w:iCs/>
          <w:lang w:val="en-US"/>
        </w:rPr>
        <w:t>ó</w:t>
      </w:r>
      <w:r w:rsidRPr="003D122D">
        <w:rPr>
          <w:rFonts w:ascii="Baskerville Win95BT" w:hAnsi="Baskerville Win95BT"/>
          <w:bCs/>
          <w:i/>
          <w:iCs/>
          <w:lang w:val="en-US"/>
        </w:rPr>
        <w:t>ľ</w:t>
      </w:r>
      <w:r w:rsidRPr="003D122D">
        <w:rPr>
          <w:rFonts w:ascii="Baskerville Win95BT" w:hAnsi="Baskerville Win95BT"/>
          <w:i/>
          <w:iCs/>
          <w:lang w:val="en-US"/>
        </w:rPr>
        <w:t>ikk</w:t>
      </w:r>
      <w:r w:rsidRPr="003D122D">
        <w:rPr>
          <w:rFonts w:ascii="Baskerville Win95BT" w:hAnsi="Baskerville Win95BT"/>
          <w:iCs/>
          <w:lang w:val="en-US"/>
        </w:rPr>
        <w:t xml:space="preserve"> (</w:t>
      </w:r>
      <w:r w:rsidRPr="003D122D">
        <w:rPr>
          <w:rFonts w:ascii="Baskerville Win95BT" w:hAnsi="Baskerville Win95BT"/>
          <w:i/>
          <w:iCs/>
          <w:lang w:val="en-US"/>
        </w:rPr>
        <w:t>29:23</w:t>
      </w:r>
      <w:r w:rsidRPr="003D122D">
        <w:rPr>
          <w:rFonts w:ascii="Baskerville Win95BT" w:hAnsi="Baskerville Win95BT"/>
          <w:iCs/>
          <w:lang w:val="en-US"/>
        </w:rPr>
        <w:t>)</w:t>
      </w:r>
    </w:p>
    <w:p w:rsidR="001B195D" w:rsidRPr="003D122D" w:rsidRDefault="001B195D" w:rsidP="000802AF">
      <w:pPr>
        <w:jc w:val="both"/>
        <w:rPr>
          <w:rFonts w:ascii="Baskerville Win95BT" w:hAnsi="Baskerville Win95BT"/>
          <w:iCs/>
          <w:lang w:val="en-US"/>
        </w:rPr>
      </w:pPr>
      <w:r w:rsidRPr="003D122D">
        <w:rPr>
          <w:rFonts w:ascii="Basker-Semitic" w:hAnsi="Basker-Semitic" w:cs="Charis SIL"/>
          <w:iCs/>
          <w:sz w:val="20"/>
          <w:szCs w:val="20"/>
          <w:lang w:val="en-US"/>
        </w:rPr>
        <w:t xml:space="preserve">› </w:t>
      </w:r>
      <w:r w:rsidRPr="003D122D">
        <w:rPr>
          <w:rFonts w:ascii="Baskerville Win95BT" w:hAnsi="Baskerville Win95BT"/>
          <w:bCs/>
          <w:iCs/>
          <w:sz w:val="20"/>
          <w:szCs w:val="20"/>
          <w:lang w:val="en-US"/>
        </w:rPr>
        <w:t>‘To fasten something (</w:t>
      </w:r>
      <w:r w:rsidRPr="003D122D">
        <w:rPr>
          <w:bCs/>
          <w:i/>
          <w:sz w:val="20"/>
          <w:szCs w:val="20"/>
          <w:lang w:val="en-US"/>
        </w:rPr>
        <w:t>ḷ</w:t>
      </w:r>
      <w:r w:rsidRPr="003D122D">
        <w:rPr>
          <w:rFonts w:ascii="Basker-Semitic" w:hAnsi="Basker-Semitic"/>
          <w:bCs/>
          <w:i/>
          <w:sz w:val="20"/>
          <w:szCs w:val="20"/>
          <w:lang w:val="en-US"/>
        </w:rPr>
        <w:t>3</w:t>
      </w:r>
      <w:r w:rsidRPr="003D122D">
        <w:rPr>
          <w:rFonts w:ascii="Baskerville Win95BT" w:hAnsi="Baskerville Win95BT"/>
          <w:bCs/>
          <w:iCs/>
          <w:sz w:val="20"/>
          <w:szCs w:val="20"/>
          <w:lang w:val="en-US"/>
        </w:rPr>
        <w:t>-) with a rope (</w:t>
      </w:r>
      <w:r w:rsidRPr="003D122D">
        <w:rPr>
          <w:bCs/>
          <w:i/>
          <w:sz w:val="20"/>
          <w:szCs w:val="20"/>
          <w:lang w:val="en-US"/>
        </w:rPr>
        <w:t>b</w:t>
      </w:r>
      <w:r w:rsidRPr="003D122D">
        <w:rPr>
          <w:rFonts w:ascii="Basker-Semitic" w:hAnsi="Basker-Semitic"/>
          <w:bCs/>
          <w:i/>
          <w:sz w:val="20"/>
          <w:szCs w:val="20"/>
          <w:lang w:val="en-US"/>
        </w:rPr>
        <w:t>3</w:t>
      </w:r>
      <w:r w:rsidRPr="003D122D">
        <w:rPr>
          <w:rFonts w:ascii="Baskerville Win95BT" w:hAnsi="Baskerville Win95BT"/>
          <w:bCs/>
          <w:iCs/>
          <w:sz w:val="20"/>
          <w:szCs w:val="20"/>
          <w:lang w:val="en-US"/>
        </w:rPr>
        <w:t xml:space="preserve">-)’: </w:t>
      </w:r>
      <w:r w:rsidRPr="003D122D">
        <w:rPr>
          <w:rFonts w:ascii="Baskerville Win95BT" w:hAnsi="Baskerville Win95BT"/>
          <w:bCs/>
          <w:i/>
          <w:sz w:val="20"/>
          <w:szCs w:val="20"/>
          <w:lang w:val="en-US"/>
        </w:rPr>
        <w:t>29:23</w:t>
      </w:r>
      <w:r w:rsidRPr="003D122D">
        <w:rPr>
          <w:rFonts w:ascii="Baskerville Win95BT" w:hAnsi="Baskerville Win95BT"/>
          <w:bCs/>
          <w:sz w:val="20"/>
          <w:szCs w:val="20"/>
          <w:lang w:val="en-US"/>
        </w:rPr>
        <w:t>.</w:t>
      </w:r>
    </w:p>
    <w:p w:rsidR="001B195D" w:rsidRPr="003D122D" w:rsidRDefault="001B195D" w:rsidP="00B557E7">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Not in LS</w:t>
      </w:r>
    </w:p>
    <w:p w:rsidR="001B195D" w:rsidRPr="003D122D" w:rsidRDefault="001B195D" w:rsidP="000F45D8">
      <w:pPr>
        <w:jc w:val="both"/>
        <w:rPr>
          <w:rFonts w:ascii="Basker-Semitic" w:hAnsi="Basker-Semitic"/>
          <w:bCs/>
          <w:lang w:val="en-US"/>
        </w:rPr>
      </w:pPr>
    </w:p>
    <w:p w:rsidR="001B195D" w:rsidRPr="003D122D" w:rsidRDefault="001B195D" w:rsidP="00FB4BB8">
      <w:pPr>
        <w:jc w:val="both"/>
        <w:rPr>
          <w:rFonts w:ascii="Arabic Typesetting" w:hAnsi="Arabic Typesetting"/>
          <w:b/>
          <w:bCs/>
          <w:sz w:val="40"/>
          <w:rtl/>
          <w:lang w:val="en-US"/>
        </w:rPr>
      </w:pPr>
      <w:r w:rsidRPr="003D122D">
        <w:rPr>
          <w:rFonts w:ascii="Basker-Semitic" w:hAnsi="Basker-Semitic"/>
          <w:b/>
          <w:bCs/>
          <w:i/>
          <w:iCs/>
          <w:lang w:val="en-US"/>
        </w:rPr>
        <w:t>»</w:t>
      </w:r>
      <w:r w:rsidRPr="002842F4">
        <w:rPr>
          <w:rFonts w:ascii="Basker-Semitic" w:hAnsi="Basker-Semitic"/>
          <w:b/>
          <w:bCs/>
          <w:i/>
          <w:iCs/>
          <w:vertAlign w:val="superscript"/>
          <w:lang w:val="en-US"/>
        </w:rPr>
        <w:t>3</w:t>
      </w:r>
      <w:r w:rsidRPr="003D122D">
        <w:rPr>
          <w:rFonts w:ascii="Baskerville Win95BT" w:hAnsi="Baskerville Win95BT"/>
          <w:b/>
          <w:bCs/>
          <w:i/>
          <w:iCs/>
          <w:lang w:val="en-US"/>
        </w:rPr>
        <w:t>ľ</w:t>
      </w:r>
      <w:r w:rsidRPr="003D122D">
        <w:rPr>
          <w:rFonts w:ascii="Basker-Semitic" w:hAnsi="Basker-Semitic"/>
          <w:b/>
          <w:bCs/>
          <w:i/>
          <w:lang w:val="en-US"/>
        </w:rPr>
        <w:t>5</w:t>
      </w:r>
      <w:r w:rsidRPr="003D122D">
        <w:rPr>
          <w:rFonts w:ascii="Baskerville Win95BT" w:hAnsi="Baskerville Win95BT"/>
          <w:lang w:val="en-US"/>
        </w:rPr>
        <w:t xml:space="preserve"> ‘three’ (with feminine noun counted) </w:t>
      </w:r>
      <w:r w:rsidRPr="003D122D">
        <w:rPr>
          <w:rFonts w:ascii="Arabic Typesetting" w:hAnsi="Arabic Typesetting"/>
          <w:sz w:val="40"/>
          <w:rtl/>
          <w:lang w:val="en-US"/>
        </w:rPr>
        <w:t xml:space="preserve">ثلاث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ڛٞلَاه</w:t>
      </w:r>
    </w:p>
    <w:p w:rsidR="001B195D" w:rsidRPr="003D122D" w:rsidRDefault="001B195D" w:rsidP="00514A36">
      <w:pPr>
        <w:jc w:val="both"/>
        <w:rPr>
          <w:rFonts w:ascii="Baskerville Win95BT" w:hAnsi="Baskerville Win95BT"/>
          <w:i/>
          <w:lang w:val="en-US"/>
        </w:rPr>
      </w:pPr>
      <w:r w:rsidRPr="003D122D">
        <w:rPr>
          <w:rFonts w:ascii="Baskerville Win95BT" w:hAnsi="Baskerville Win95BT"/>
          <w:lang w:val="en-US"/>
        </w:rPr>
        <w:t xml:space="preserve">9:2, 16:29, 19:18.20, 22:23.51.59.81, </w:t>
      </w:r>
      <w:r w:rsidRPr="003D122D">
        <w:rPr>
          <w:rFonts w:ascii="Baskerville Win95BT" w:hAnsi="Baskerville Win95BT"/>
          <w:i/>
          <w:lang w:val="en-US"/>
        </w:rPr>
        <w:t>22:63</w:t>
      </w:r>
    </w:p>
    <w:p w:rsidR="001B195D" w:rsidRPr="003D122D" w:rsidRDefault="001B195D" w:rsidP="0009486B">
      <w:pPr>
        <w:jc w:val="both"/>
        <w:rPr>
          <w:rFonts w:ascii="Arabic Typesetting" w:hAnsi="Arabic Typesetting"/>
          <w:b/>
          <w:bCs/>
          <w:sz w:val="40"/>
          <w:rtl/>
          <w:lang w:val="en-US"/>
        </w:rPr>
      </w:pPr>
      <w:r w:rsidRPr="003D122D">
        <w:rPr>
          <w:rFonts w:ascii="Basker-Semitic" w:hAnsi="Basker-Semitic"/>
          <w:b/>
          <w:bCs/>
          <w:i/>
          <w:iCs/>
          <w:lang w:val="en-US"/>
        </w:rPr>
        <w:t>»</w:t>
      </w:r>
      <w:r w:rsidRPr="002842F4">
        <w:rPr>
          <w:rFonts w:ascii="Basker-Semitic" w:hAnsi="Basker-Semitic"/>
          <w:b/>
          <w:bCs/>
          <w:i/>
          <w:iCs/>
          <w:vertAlign w:val="superscript"/>
          <w:lang w:val="en-US"/>
        </w:rPr>
        <w:t>3</w:t>
      </w:r>
      <w:r w:rsidRPr="003D122D">
        <w:rPr>
          <w:b/>
          <w:bCs/>
          <w:i/>
          <w:iCs/>
          <w:lang w:val="en-US"/>
        </w:rPr>
        <w:t>ḷ</w:t>
      </w:r>
      <w:r>
        <w:rPr>
          <w:rFonts w:ascii="Baskerville Win95BT" w:hAnsi="Baskerville Win95BT"/>
          <w:b/>
          <w:bCs/>
          <w:i/>
          <w:iCs/>
          <w:lang w:val="en-US"/>
        </w:rPr>
        <w:t>a</w:t>
      </w:r>
      <w:r w:rsidRPr="003D122D">
        <w:rPr>
          <w:rFonts w:ascii="Baskerville Win95BT" w:hAnsi="Baskerville Win95BT"/>
          <w:b/>
          <w:bCs/>
          <w:i/>
          <w:iCs/>
          <w:lang w:val="en-US"/>
        </w:rPr>
        <w:t xml:space="preserve"> </w:t>
      </w:r>
      <w:r w:rsidRPr="003D122D">
        <w:rPr>
          <w:rFonts w:ascii="Baskerville Win95BT" w:hAnsi="Baskerville Win95BT"/>
          <w:lang w:val="en-US"/>
        </w:rPr>
        <w:t xml:space="preserve">‘thirty’ </w:t>
      </w:r>
      <w:r w:rsidRPr="003D122D">
        <w:rPr>
          <w:rFonts w:ascii="Arabic Typesetting" w:hAnsi="Arabic Typesetting"/>
          <w:sz w:val="40"/>
          <w:rtl/>
          <w:lang w:val="en-US"/>
        </w:rPr>
        <w:t xml:space="preserve">ثلاثون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ڛٞڸَاه</w:t>
      </w:r>
    </w:p>
    <w:p w:rsidR="001B195D" w:rsidRPr="003D122D" w:rsidRDefault="001B195D" w:rsidP="0009486B">
      <w:pPr>
        <w:jc w:val="both"/>
        <w:rPr>
          <w:rFonts w:ascii="Arabic Typesetting" w:hAnsi="Arabic Typesetting"/>
          <w:sz w:val="40"/>
          <w:lang w:val="en-US"/>
        </w:rPr>
      </w:pPr>
      <w:r w:rsidRPr="003D122D">
        <w:rPr>
          <w:rFonts w:ascii="Baskerville Win95BT" w:hAnsi="Baskerville Win95BT"/>
          <w:lang w:val="en-US"/>
        </w:rPr>
        <w:t>(not in the corpus)</w:t>
      </w:r>
    </w:p>
    <w:p w:rsidR="001B195D" w:rsidRPr="003D122D" w:rsidRDefault="001B195D" w:rsidP="0025479A">
      <w:pPr>
        <w:jc w:val="both"/>
        <w:rPr>
          <w:rFonts w:ascii="Arabic Typesetting" w:hAnsi="Arabic Typesetting"/>
          <w:i/>
          <w:sz w:val="40"/>
          <w:rtl/>
          <w:lang w:val="en-US"/>
        </w:rPr>
      </w:pPr>
      <w:r w:rsidRPr="003D122D">
        <w:rPr>
          <w:rFonts w:ascii="Basker-Semitic" w:hAnsi="Basker-Semitic"/>
          <w:b/>
          <w:bCs/>
          <w:i/>
          <w:iCs/>
          <w:lang w:val="en-US"/>
        </w:rPr>
        <w:t>»</w:t>
      </w:r>
      <w:r w:rsidRPr="003D122D">
        <w:rPr>
          <w:rFonts w:ascii="Baskerville Win95BT" w:hAnsi="Baskerville Win95BT"/>
          <w:b/>
          <w:bCs/>
          <w:i/>
          <w:iCs/>
          <w:lang w:val="en-US"/>
        </w:rPr>
        <w:t>éľe</w:t>
      </w:r>
      <w:r w:rsidRPr="003D122D">
        <w:rPr>
          <w:rFonts w:ascii="Baskerville Win95BT" w:hAnsi="Baskerville Win95BT"/>
          <w:i/>
          <w:iCs/>
          <w:lang w:val="en-US"/>
        </w:rPr>
        <w:t xml:space="preserve"> </w:t>
      </w:r>
      <w:r w:rsidRPr="003D122D">
        <w:rPr>
          <w:rFonts w:ascii="Baskerville Win95BT" w:hAnsi="Baskerville Win95BT"/>
          <w:iCs/>
          <w:lang w:val="en-US"/>
        </w:rPr>
        <w:t xml:space="preserve">‘two days ago’ </w:t>
      </w:r>
      <w:r w:rsidRPr="003D122D">
        <w:rPr>
          <w:rFonts w:ascii="Arabic Typesetting" w:hAnsi="Arabic Typesetting"/>
          <w:i/>
          <w:sz w:val="40"/>
          <w:rtl/>
          <w:lang w:val="en-US"/>
        </w:rPr>
        <w:t xml:space="preserve">أمس الأول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ڛٞالٞه</w:t>
      </w:r>
    </w:p>
    <w:p w:rsidR="001B195D" w:rsidRPr="003D122D" w:rsidRDefault="001B195D" w:rsidP="00E63D2E">
      <w:pPr>
        <w:jc w:val="both"/>
        <w:rPr>
          <w:rFonts w:ascii="Baskerville Win95BT" w:hAnsi="Baskerville Win95BT"/>
          <w:i/>
          <w:iCs/>
          <w:lang w:val="en-US"/>
        </w:rPr>
      </w:pPr>
      <w:r w:rsidRPr="003D122D">
        <w:rPr>
          <w:rFonts w:ascii="Baskerville Win95BT" w:hAnsi="Baskerville Win95BT"/>
          <w:i/>
          <w:iCs/>
          <w:lang w:val="en-US"/>
        </w:rPr>
        <w:t>1:11</w:t>
      </w:r>
    </w:p>
    <w:p w:rsidR="001B195D" w:rsidRPr="003D122D" w:rsidRDefault="001B195D" w:rsidP="00FB4BB8">
      <w:pPr>
        <w:jc w:val="both"/>
        <w:rPr>
          <w:rFonts w:ascii="Arabic Typesetting" w:hAnsi="Arabic Typesetting"/>
          <w:b/>
          <w:bCs/>
          <w:sz w:val="40"/>
          <w:rtl/>
          <w:lang w:val="en-US"/>
        </w:rPr>
      </w:pPr>
      <w:r w:rsidRPr="003D122D">
        <w:rPr>
          <w:rFonts w:ascii="Basker-Semitic" w:hAnsi="Basker-Semitic"/>
          <w:b/>
          <w:bCs/>
          <w:i/>
          <w:iCs/>
          <w:lang w:val="en-US"/>
        </w:rPr>
        <w:t>»3</w:t>
      </w:r>
      <w:r w:rsidRPr="003D122D">
        <w:rPr>
          <w:rFonts w:ascii="Baskerville Win95BT" w:hAnsi="Baskerville Win95BT"/>
          <w:b/>
          <w:bCs/>
          <w:i/>
          <w:iCs/>
          <w:lang w:val="en-US"/>
        </w:rPr>
        <w:t>ľ</w:t>
      </w:r>
      <w:r w:rsidRPr="003D122D">
        <w:rPr>
          <w:rFonts w:ascii="Basker-Semitic" w:hAnsi="Basker-Semitic"/>
          <w:b/>
          <w:bCs/>
          <w:i/>
          <w:iCs/>
          <w:lang w:val="en-US"/>
        </w:rPr>
        <w:t>6</w:t>
      </w:r>
      <w:r w:rsidRPr="003D122D">
        <w:rPr>
          <w:rFonts w:ascii="Baskerville Win95BT" w:hAnsi="Baskerville Win95BT"/>
          <w:b/>
          <w:bCs/>
          <w:i/>
          <w:lang w:val="en-US"/>
        </w:rPr>
        <w:t>h</w:t>
      </w:r>
      <w:r w:rsidRPr="003D122D">
        <w:rPr>
          <w:rFonts w:ascii="Basker-Semitic" w:hAnsi="Basker-Semitic"/>
          <w:b/>
          <w:bCs/>
          <w:i/>
          <w:lang w:val="en-US"/>
        </w:rPr>
        <w:t xml:space="preserve">5 </w:t>
      </w:r>
      <w:r w:rsidRPr="003D122D">
        <w:rPr>
          <w:rFonts w:ascii="Baskerville Win95BT" w:hAnsi="Baskerville Win95BT"/>
          <w:lang w:val="en-US"/>
        </w:rPr>
        <w:t xml:space="preserve">or </w:t>
      </w:r>
      <w:r w:rsidRPr="003D122D">
        <w:rPr>
          <w:rFonts w:ascii="Basker-Semitic" w:hAnsi="Basker-Semitic"/>
          <w:i/>
          <w:iCs/>
          <w:lang w:val="en-US"/>
        </w:rPr>
        <w:t>»3</w:t>
      </w:r>
      <w:r w:rsidRPr="003D122D">
        <w:rPr>
          <w:rFonts w:ascii="Baskerville Win95BT" w:hAnsi="Baskerville Win95BT"/>
          <w:bCs/>
          <w:i/>
          <w:iCs/>
          <w:lang w:val="en-US"/>
        </w:rPr>
        <w:t>ľ</w:t>
      </w:r>
      <w:r w:rsidRPr="003D122D">
        <w:rPr>
          <w:rFonts w:ascii="Basker-Semitic" w:hAnsi="Basker-Semitic"/>
          <w:i/>
          <w:iCs/>
          <w:lang w:val="en-US"/>
        </w:rPr>
        <w:t>6</w:t>
      </w:r>
      <w:r w:rsidRPr="003D122D">
        <w:rPr>
          <w:rFonts w:ascii="Baskerville Win95BT" w:hAnsi="Baskerville Win95BT"/>
          <w:i/>
          <w:lang w:val="en-US"/>
        </w:rPr>
        <w:t xml:space="preserve">te </w:t>
      </w:r>
      <w:r w:rsidRPr="003D122D">
        <w:rPr>
          <w:rFonts w:ascii="Baskerville Win95BT" w:hAnsi="Baskerville Win95BT"/>
          <w:iCs/>
          <w:lang w:val="en-US"/>
        </w:rPr>
        <w:t>‘a bit’ (</w:t>
      </w:r>
      <w:r w:rsidRPr="003D122D">
        <w:rPr>
          <w:rFonts w:ascii="Arabic Typesetting" w:hAnsi="Arabic Typesetting"/>
          <w:sz w:val="40"/>
          <w:rtl/>
          <w:lang w:val="en-US"/>
        </w:rPr>
        <w:t>ڛٞلَاتٞى</w:t>
      </w:r>
      <w:r w:rsidRPr="003D122D">
        <w:rPr>
          <w:rFonts w:ascii="Baskerville Win95BT" w:hAnsi="Baskerville Win95BT"/>
          <w:iCs/>
          <w:lang w:val="en-US"/>
        </w:rPr>
        <w:t xml:space="preserve">) </w:t>
      </w:r>
      <w:r w:rsidRPr="003D122D">
        <w:rPr>
          <w:rFonts w:ascii="Arabic Typesetting" w:hAnsi="Arabic Typesetting"/>
          <w:sz w:val="40"/>
          <w:rtl/>
          <w:lang w:val="en-US"/>
        </w:rPr>
        <w:t xml:space="preserve">قليلاً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ڛٞلَاهَى</w:t>
      </w:r>
    </w:p>
    <w:p w:rsidR="001B195D" w:rsidRPr="003D122D" w:rsidRDefault="001B195D" w:rsidP="00FB4BB8">
      <w:pPr>
        <w:jc w:val="both"/>
        <w:rPr>
          <w:rFonts w:ascii="Arabic Typesetting" w:hAnsi="Arabic Typesetting"/>
          <w:b/>
          <w:bCs/>
          <w:i/>
          <w:sz w:val="40"/>
          <w:lang w:val="en-US"/>
        </w:rPr>
      </w:pPr>
      <w:r w:rsidRPr="003D122D">
        <w:rPr>
          <w:rFonts w:ascii="Baskerville Win95BT" w:hAnsi="Baskerville Win95BT"/>
          <w:i/>
          <w:lang w:val="en-US"/>
        </w:rPr>
        <w:t>18:37</w:t>
      </w:r>
    </w:p>
    <w:p w:rsidR="001B195D" w:rsidRPr="003D122D" w:rsidRDefault="001B195D" w:rsidP="00BC572C">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430 (for the stress in </w:t>
      </w:r>
      <w:r w:rsidRPr="003D122D">
        <w:rPr>
          <w:rFonts w:ascii="Basker-Semitic" w:hAnsi="Basker-Semitic"/>
          <w:i/>
          <w:iCs/>
          <w:sz w:val="20"/>
          <w:szCs w:val="20"/>
          <w:lang w:val="en-US"/>
        </w:rPr>
        <w:t>»3</w:t>
      </w:r>
      <w:r w:rsidRPr="003D122D">
        <w:rPr>
          <w:rFonts w:ascii="Baskerville Win95BT" w:hAnsi="Baskerville Win95BT"/>
          <w:i/>
          <w:iCs/>
          <w:sz w:val="20"/>
          <w:szCs w:val="20"/>
          <w:lang w:val="en-US"/>
        </w:rPr>
        <w:t>ľ</w:t>
      </w:r>
      <w:r w:rsidRPr="003D122D">
        <w:rPr>
          <w:rFonts w:ascii="Basker-Semitic" w:hAnsi="Basker-Semitic"/>
          <w:i/>
          <w:iCs/>
          <w:sz w:val="20"/>
          <w:szCs w:val="20"/>
          <w:lang w:val="en-US"/>
        </w:rPr>
        <w:t>6</w:t>
      </w:r>
      <w:r w:rsidRPr="003D122D">
        <w:rPr>
          <w:rFonts w:ascii="Baskerville Win95BT" w:hAnsi="Baskerville Win95BT"/>
          <w:sz w:val="20"/>
          <w:szCs w:val="20"/>
          <w:lang w:val="en-US"/>
        </w:rPr>
        <w:t xml:space="preserve"> cf. Müller’s remarks in 1905:25, 98).</w:t>
      </w:r>
    </w:p>
    <w:p w:rsidR="001B195D" w:rsidRPr="003D122D" w:rsidRDefault="001B195D" w:rsidP="00C20816">
      <w:pPr>
        <w:jc w:val="both"/>
        <w:rPr>
          <w:rFonts w:ascii="Baskerville Win95BT" w:hAnsi="Baskerville Win95BT"/>
          <w:b/>
          <w:bCs/>
          <w:i/>
          <w:iCs/>
          <w:lang w:val="en-US"/>
        </w:rPr>
      </w:pPr>
    </w:p>
    <w:p w:rsidR="001B195D" w:rsidRPr="003D122D" w:rsidRDefault="001B195D" w:rsidP="0025479A">
      <w:pPr>
        <w:jc w:val="both"/>
        <w:rPr>
          <w:rFonts w:ascii="Arabic Typesetting" w:hAnsi="Arabic Typesetting"/>
          <w:b/>
          <w:bCs/>
          <w:sz w:val="40"/>
          <w:lang w:val="en-US"/>
        </w:rPr>
      </w:pPr>
      <w:r w:rsidRPr="003D122D">
        <w:rPr>
          <w:b/>
          <w:bCs/>
          <w:i/>
          <w:iCs/>
          <w:lang w:val="en-US"/>
        </w:rPr>
        <w:t>ŝ</w:t>
      </w:r>
      <w:r w:rsidRPr="003D122D">
        <w:rPr>
          <w:rFonts w:ascii="Baskerville Win95BT" w:hAnsi="Baskerville Win95BT"/>
          <w:b/>
          <w:bCs/>
          <w:i/>
          <w:iCs/>
          <w:lang w:val="en-US"/>
        </w:rPr>
        <w:t>í</w:t>
      </w:r>
      <w:r w:rsidRPr="003D122D">
        <w:rPr>
          <w:rFonts w:ascii="Basker-Semitic" w:hAnsi="Basker-Semitic"/>
          <w:b/>
          <w:bCs/>
          <w:i/>
          <w:iCs/>
          <w:lang w:val="en-US"/>
        </w:rPr>
        <w:t>!</w:t>
      </w:r>
      <w:r w:rsidRPr="003D122D">
        <w:rPr>
          <w:rFonts w:ascii="Baskerville Win95BT" w:hAnsi="Baskerville Win95BT"/>
          <w:b/>
          <w:bCs/>
          <w:i/>
          <w:iCs/>
          <w:lang w:val="en-US"/>
        </w:rPr>
        <w:t xml:space="preserve">imhiľ </w:t>
      </w:r>
      <w:r w:rsidRPr="003D122D">
        <w:rPr>
          <w:rFonts w:ascii="Baskerville Win95BT" w:hAnsi="Baskerville Win95BT"/>
          <w:lang w:val="en-US"/>
        </w:rPr>
        <w:t xml:space="preserve">‘left (adjective)’ </w:t>
      </w:r>
      <w:r w:rsidRPr="003D122D">
        <w:rPr>
          <w:rFonts w:ascii="Arabic Typesetting" w:hAnsi="Arabic Typesetting"/>
          <w:sz w:val="40"/>
          <w:rtl/>
          <w:lang w:val="en-US"/>
        </w:rPr>
        <w:t xml:space="preserve">يسار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ڛِئِمْهِيل</w:t>
      </w:r>
    </w:p>
    <w:p w:rsidR="001B195D" w:rsidRPr="003D122D" w:rsidRDefault="001B195D" w:rsidP="00390763">
      <w:pPr>
        <w:jc w:val="both"/>
        <w:rPr>
          <w:rFonts w:ascii="Arabic Typesetting" w:hAnsi="Arabic Typesetting"/>
          <w:b/>
          <w:bCs/>
          <w:i/>
          <w:iCs/>
          <w:sz w:val="40"/>
          <w:lang w:val="en-US"/>
        </w:rPr>
      </w:pPr>
      <w:r w:rsidRPr="003D122D">
        <w:rPr>
          <w:rFonts w:ascii="Baskerville Win95BT" w:hAnsi="Baskerville Win95BT"/>
          <w:i/>
          <w:iCs/>
          <w:lang w:val="en-US"/>
        </w:rPr>
        <w:t>17:13</w:t>
      </w:r>
    </w:p>
    <w:p w:rsidR="001B195D" w:rsidRPr="003D122D" w:rsidRDefault="001B195D" w:rsidP="00B557E7">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430</w:t>
      </w:r>
    </w:p>
    <w:p w:rsidR="001B195D" w:rsidRPr="003D122D" w:rsidRDefault="001B195D" w:rsidP="00390763">
      <w:pPr>
        <w:jc w:val="both"/>
        <w:rPr>
          <w:rFonts w:ascii="Basker-Semitic" w:hAnsi="Basker-Semitic" w:cs="Charis SIL"/>
          <w:b/>
          <w:bCs/>
          <w:i/>
          <w:iCs/>
          <w:lang w:val="en-US"/>
        </w:rPr>
      </w:pPr>
    </w:p>
    <w:p w:rsidR="001B195D" w:rsidRPr="003D122D" w:rsidRDefault="001B195D" w:rsidP="00EF3CB0">
      <w:pPr>
        <w:jc w:val="both"/>
        <w:rPr>
          <w:rFonts w:ascii="Arabic Typesetting" w:hAnsi="Arabic Typesetting"/>
          <w:b/>
          <w:bCs/>
          <w:sz w:val="40"/>
          <w:rtl/>
          <w:lang w:val="en-US"/>
        </w:rPr>
      </w:pPr>
      <w:r w:rsidRPr="003D122D">
        <w:rPr>
          <w:rFonts w:ascii="Basker-Semitic" w:hAnsi="Basker-Semitic" w:cs="Charis SIL"/>
          <w:b/>
          <w:bCs/>
          <w:i/>
          <w:iCs/>
          <w:lang w:val="en-US"/>
        </w:rPr>
        <w:t>»</w:t>
      </w:r>
      <w:r w:rsidRPr="003D122D">
        <w:rPr>
          <w:rFonts w:ascii="Baskerville Win95BT" w:hAnsi="Baskerville Win95BT" w:cs="Charis SIL"/>
          <w:b/>
          <w:bCs/>
          <w:i/>
          <w:iCs/>
          <w:lang w:val="en-US"/>
        </w:rPr>
        <w:t>émra</w:t>
      </w:r>
      <w:r w:rsidRPr="003D122D">
        <w:rPr>
          <w:rFonts w:ascii="Basker-Semitic" w:hAnsi="Basker-Semitic" w:cs="Charis SIL"/>
          <w:b/>
          <w:bCs/>
          <w:i/>
          <w:iCs/>
          <w:lang w:val="en-US"/>
        </w:rPr>
        <w:t>µ</w:t>
      </w:r>
      <w:r w:rsidRPr="003D122D">
        <w:rPr>
          <w:rFonts w:ascii="Basker-Semitic" w:hAnsi="Basker-Semitic" w:cs="Charis SIL"/>
          <w:lang w:val="en-US"/>
        </w:rPr>
        <w:t xml:space="preserve"> </w:t>
      </w:r>
      <w:r w:rsidRPr="003D122D">
        <w:rPr>
          <w:rFonts w:ascii="Baskerville Win95BT" w:hAnsi="Baskerville Win95BT" w:cs="Charis SIL"/>
          <w:lang w:val="en-US"/>
        </w:rPr>
        <w:t xml:space="preserve">m. (du. </w:t>
      </w:r>
      <w:r w:rsidRPr="003D122D">
        <w:rPr>
          <w:rFonts w:ascii="Basker-Semitic" w:hAnsi="Basker-Semitic" w:cs="Charis SIL"/>
          <w:i/>
          <w:iCs/>
          <w:lang w:val="en-US"/>
        </w:rPr>
        <w:t>»</w:t>
      </w:r>
      <w:r w:rsidRPr="003D122D">
        <w:rPr>
          <w:rFonts w:ascii="Baskerville Win95BT" w:hAnsi="Baskerville Win95BT" w:cs="Charis SIL"/>
          <w:i/>
          <w:iCs/>
          <w:lang w:val="en-US"/>
        </w:rPr>
        <w:t>emrá</w:t>
      </w:r>
      <w:r w:rsidRPr="003D122D">
        <w:rPr>
          <w:rFonts w:ascii="Basker-Semitic" w:hAnsi="Basker-Semitic" w:cs="Charis SIL"/>
          <w:i/>
          <w:iCs/>
          <w:lang w:val="en-US"/>
        </w:rPr>
        <w:t>µ</w:t>
      </w:r>
      <w:r w:rsidRPr="003D122D">
        <w:rPr>
          <w:rFonts w:ascii="Baskerville Win95BT" w:hAnsi="Baskerville Win95BT" w:cs="Charis SIL"/>
          <w:i/>
          <w:iCs/>
          <w:lang w:val="en-US"/>
        </w:rPr>
        <w:t>i</w:t>
      </w:r>
      <w:r w:rsidRPr="003D122D">
        <w:rPr>
          <w:rFonts w:ascii="Baskerville Win95BT" w:hAnsi="Baskerville Win95BT" w:cs="Charis SIL"/>
          <w:lang w:val="en-US"/>
        </w:rPr>
        <w:t xml:space="preserve">, pl. </w:t>
      </w:r>
      <w:r w:rsidRPr="003D122D">
        <w:rPr>
          <w:rFonts w:ascii="Basker-Semitic" w:hAnsi="Basker-Semitic" w:cs="Charis SIL"/>
          <w:i/>
          <w:iCs/>
          <w:lang w:val="en-US"/>
        </w:rPr>
        <w:t>»3</w:t>
      </w:r>
      <w:r w:rsidRPr="003D122D">
        <w:rPr>
          <w:rFonts w:ascii="Baskerville Win95BT" w:hAnsi="Baskerville Win95BT" w:cs="Charis SIL"/>
          <w:i/>
          <w:iCs/>
          <w:lang w:val="en-US"/>
        </w:rPr>
        <w:t>mér</w:t>
      </w:r>
      <w:r w:rsidRPr="003D122D">
        <w:rPr>
          <w:rFonts w:ascii="Basker-Semitic" w:hAnsi="Basker-Semitic" w:cs="Charis SIL"/>
          <w:i/>
          <w:iCs/>
          <w:lang w:val="en-US"/>
        </w:rPr>
        <w:t>3µ</w:t>
      </w:r>
      <w:r w:rsidRPr="003D122D">
        <w:rPr>
          <w:rFonts w:ascii="Baskerville Win95BT" w:hAnsi="Baskerville Win95BT" w:cs="Charis SIL"/>
          <w:lang w:val="en-US"/>
        </w:rPr>
        <w:t xml:space="preserve">) ‘little branches in a date cluster’ </w:t>
      </w:r>
      <w:r w:rsidRPr="003D122D">
        <w:rPr>
          <w:rFonts w:ascii="Arabic Typesetting" w:hAnsi="Arabic Typesetting"/>
          <w:sz w:val="40"/>
          <w:rtl/>
          <w:lang w:val="en-US"/>
        </w:rPr>
        <w:t xml:space="preserve">شمراخ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ڛٞمْرَح</w:t>
      </w:r>
    </w:p>
    <w:p w:rsidR="001B195D" w:rsidRPr="003D122D" w:rsidRDefault="001B195D" w:rsidP="00E63D2E">
      <w:pPr>
        <w:jc w:val="both"/>
        <w:rPr>
          <w:rFonts w:ascii="Arabic Typesetting" w:hAnsi="Arabic Typesetting"/>
          <w:b/>
          <w:bCs/>
          <w:sz w:val="40"/>
          <w:lang w:val="en-US"/>
        </w:rPr>
      </w:pPr>
      <w:r w:rsidRPr="003D122D">
        <w:rPr>
          <w:rFonts w:ascii="Baskerville Win95BT" w:hAnsi="Baskerville Win95BT" w:cs="Charis SIL"/>
          <w:lang w:val="en-US"/>
        </w:rPr>
        <w:t>sg. 21:9</w:t>
      </w:r>
    </w:p>
    <w:p w:rsidR="001B195D" w:rsidRDefault="001B195D" w:rsidP="0061274A">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430</w:t>
      </w:r>
    </w:p>
    <w:p w:rsidR="001B195D" w:rsidRPr="003D122D" w:rsidRDefault="001B195D" w:rsidP="0061274A">
      <w:pPr>
        <w:jc w:val="both"/>
        <w:rPr>
          <w:rFonts w:ascii="Arabic Typesetting" w:hAnsi="Arabic Typesetting"/>
          <w:i/>
          <w:sz w:val="40"/>
          <w:rtl/>
          <w:lang w:val="en-US"/>
        </w:rPr>
      </w:pPr>
      <w:r>
        <w:rPr>
          <w:rFonts w:cs="Times New Roman"/>
          <w:bCs/>
          <w:sz w:val="20"/>
          <w:szCs w:val="20"/>
          <w:lang w:val="en-US"/>
        </w:rPr>
        <w:t>■</w:t>
      </w:r>
      <w:r>
        <w:rPr>
          <w:rFonts w:ascii="Baskerville Win95BT" w:hAnsi="Baskerville Win95BT"/>
          <w:bCs/>
          <w:sz w:val="20"/>
          <w:szCs w:val="20"/>
          <w:lang w:val="en-US"/>
        </w:rPr>
        <w:t xml:space="preserve"> 31d</w:t>
      </w:r>
    </w:p>
    <w:p w:rsidR="001B195D" w:rsidRPr="003D122D" w:rsidRDefault="001B195D" w:rsidP="00B557E7">
      <w:pPr>
        <w:jc w:val="both"/>
        <w:rPr>
          <w:rFonts w:ascii="Baskerville Win95BT" w:hAnsi="Baskerville Win95BT"/>
          <w:sz w:val="20"/>
          <w:szCs w:val="20"/>
          <w:lang w:val="en-US"/>
        </w:rPr>
      </w:pPr>
    </w:p>
    <w:p w:rsidR="001B195D" w:rsidRPr="003D122D" w:rsidRDefault="001B195D" w:rsidP="00EF3CB0">
      <w:pPr>
        <w:jc w:val="both"/>
        <w:rPr>
          <w:rFonts w:ascii="Arabic Typesetting" w:hAnsi="Arabic Typesetting"/>
          <w:sz w:val="40"/>
          <w:lang w:val="en-US"/>
        </w:rPr>
      </w:pPr>
      <w:r w:rsidRPr="003D122D">
        <w:rPr>
          <w:rFonts w:ascii="Basker-Semitic" w:hAnsi="Basker-Semitic" w:cs="Charis SIL"/>
          <w:b/>
          <w:bCs/>
          <w:i/>
          <w:iCs/>
          <w:lang w:val="en-US"/>
        </w:rPr>
        <w:t>»3</w:t>
      </w:r>
      <w:r w:rsidRPr="003D122D">
        <w:rPr>
          <w:rFonts w:ascii="Baskerville Win95BT" w:hAnsi="Baskerville Win95BT" w:cs="Charis SIL"/>
          <w:b/>
          <w:bCs/>
          <w:i/>
          <w:iCs/>
          <w:lang w:val="en-US"/>
        </w:rPr>
        <w:t>nége</w:t>
      </w:r>
      <w:r w:rsidRPr="003D122D">
        <w:rPr>
          <w:rFonts w:ascii="Baskerville Win95BT" w:hAnsi="Baskerville Win95BT" w:cs="Charis SIL"/>
          <w:lang w:val="en-US"/>
        </w:rPr>
        <w:t xml:space="preserve"> (du. </w:t>
      </w:r>
      <w:r w:rsidRPr="003D122D">
        <w:rPr>
          <w:rFonts w:ascii="Basker-Semitic" w:hAnsi="Basker-Semitic" w:cs="Charis SIL"/>
          <w:i/>
          <w:iCs/>
          <w:lang w:val="en-US"/>
        </w:rPr>
        <w:t>»3</w:t>
      </w:r>
      <w:r w:rsidRPr="003D122D">
        <w:rPr>
          <w:rFonts w:ascii="Baskerville Win95BT" w:hAnsi="Baskerville Win95BT" w:cs="Charis SIL"/>
          <w:i/>
          <w:iCs/>
          <w:lang w:val="en-US"/>
        </w:rPr>
        <w:t>negíti</w:t>
      </w:r>
      <w:r w:rsidRPr="003D122D">
        <w:rPr>
          <w:rFonts w:ascii="Baskerville Win95BT" w:hAnsi="Baskerville Win95BT" w:cs="Charis SIL"/>
          <w:lang w:val="en-US"/>
        </w:rPr>
        <w:t xml:space="preserve">, pl. </w:t>
      </w:r>
      <w:r w:rsidRPr="003D122D">
        <w:rPr>
          <w:rFonts w:ascii="Basker-Semitic" w:hAnsi="Basker-Semitic" w:cs="Charis SIL"/>
          <w:i/>
          <w:iCs/>
          <w:lang w:val="en-US"/>
        </w:rPr>
        <w:t>»</w:t>
      </w:r>
      <w:r>
        <w:rPr>
          <w:rFonts w:ascii="Baskerville Win95BT" w:hAnsi="Baskerville Win95BT" w:cs="Charis SIL"/>
          <w:i/>
          <w:iCs/>
          <w:lang w:val="en-US"/>
        </w:rPr>
        <w:t>éno</w:t>
      </w:r>
      <w:r w:rsidRPr="003D122D">
        <w:rPr>
          <w:rFonts w:ascii="Baskerville Win95BT" w:hAnsi="Baskerville Win95BT" w:cs="Charis SIL"/>
          <w:i/>
          <w:iCs/>
          <w:lang w:val="en-US"/>
        </w:rPr>
        <w:t>g</w:t>
      </w:r>
      <w:r w:rsidRPr="003D122D">
        <w:rPr>
          <w:rFonts w:ascii="Baskerville Win95BT" w:hAnsi="Baskerville Win95BT" w:cs="Charis SIL"/>
          <w:lang w:val="en-US"/>
        </w:rPr>
        <w:t xml:space="preserve">) ‘stick’ </w:t>
      </w:r>
      <w:r w:rsidRPr="003D122D">
        <w:rPr>
          <w:rFonts w:ascii="Arabic Typesetting" w:hAnsi="Arabic Typesetting"/>
          <w:sz w:val="40"/>
          <w:rtl/>
          <w:lang w:val="en-US"/>
        </w:rPr>
        <w:t xml:space="preserve">عصا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ڛٞنٞاجٞه</w:t>
      </w:r>
    </w:p>
    <w:p w:rsidR="001B195D" w:rsidRPr="003D122D" w:rsidRDefault="001B195D" w:rsidP="000373EE">
      <w:pPr>
        <w:jc w:val="both"/>
        <w:rPr>
          <w:rFonts w:ascii="Baskerville Win95BT" w:hAnsi="Baskerville Win95BT" w:cs="Charis SIL"/>
          <w:i/>
          <w:lang w:val="en-US"/>
        </w:rPr>
      </w:pPr>
      <w:r w:rsidRPr="003D122D">
        <w:rPr>
          <w:rFonts w:ascii="Baskerville Win95BT" w:hAnsi="Baskerville Win95BT" w:cs="Charis SIL"/>
          <w:lang w:val="en-US"/>
        </w:rPr>
        <w:t xml:space="preserve">sg. 22:65.68.69.70, </w:t>
      </w:r>
      <w:r w:rsidRPr="003D122D">
        <w:rPr>
          <w:rFonts w:ascii="Baskerville Win95BT" w:hAnsi="Baskerville Win95BT" w:cs="Charis SIL"/>
          <w:i/>
          <w:lang w:val="en-US"/>
        </w:rPr>
        <w:t>22:65</w:t>
      </w:r>
    </w:p>
    <w:p w:rsidR="001B195D" w:rsidRDefault="001B195D" w:rsidP="004E0E1A">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Not in LS</w:t>
      </w:r>
    </w:p>
    <w:p w:rsidR="001B195D" w:rsidRDefault="001B195D" w:rsidP="004E0E1A">
      <w:pPr>
        <w:jc w:val="both"/>
        <w:rPr>
          <w:rFonts w:ascii="Baskerville Win95BT" w:hAnsi="Baskerville Win95BT"/>
          <w:sz w:val="20"/>
          <w:szCs w:val="20"/>
          <w:lang w:val="en-US"/>
        </w:rPr>
      </w:pPr>
      <w:r>
        <w:rPr>
          <w:rFonts w:cs="Times New Roman"/>
          <w:sz w:val="20"/>
          <w:szCs w:val="20"/>
          <w:lang w:val="en-US"/>
        </w:rPr>
        <w:t>■</w:t>
      </w:r>
      <w:r>
        <w:rPr>
          <w:rFonts w:ascii="Baskerville Win95BT" w:hAnsi="Baskerville Win95BT"/>
          <w:sz w:val="20"/>
          <w:szCs w:val="20"/>
          <w:lang w:val="en-US"/>
        </w:rPr>
        <w:t xml:space="preserve"> 27a,b</w:t>
      </w:r>
    </w:p>
    <w:p w:rsidR="001B195D" w:rsidRPr="003D122D" w:rsidRDefault="001B195D" w:rsidP="000373EE">
      <w:pPr>
        <w:jc w:val="both"/>
        <w:rPr>
          <w:rFonts w:ascii="Baskerville Win95BT" w:hAnsi="Baskerville Win95BT" w:cs="Charis SIL"/>
          <w:lang w:val="en-US"/>
        </w:rPr>
      </w:pPr>
    </w:p>
    <w:p w:rsidR="001B195D" w:rsidRPr="003D122D" w:rsidRDefault="001B195D" w:rsidP="00A44CC4">
      <w:pPr>
        <w:jc w:val="both"/>
        <w:rPr>
          <w:rFonts w:ascii="Arabic Typesetting" w:hAnsi="Arabic Typesetting"/>
          <w:sz w:val="40"/>
          <w:lang w:val="en-US"/>
        </w:rPr>
      </w:pPr>
      <w:r w:rsidRPr="003D122D">
        <w:rPr>
          <w:rFonts w:ascii="Basker-Semitic" w:hAnsi="Basker-Semitic" w:cs="Charis SIL"/>
          <w:b/>
          <w:i/>
          <w:iCs/>
          <w:lang w:val="en-US"/>
        </w:rPr>
        <w:t>»</w:t>
      </w:r>
      <w:r w:rsidRPr="003D122D">
        <w:rPr>
          <w:rFonts w:ascii="Baskerville Win95BT" w:hAnsi="Baskerville Win95BT" w:cs="Charis SIL"/>
          <w:b/>
          <w:i/>
          <w:iCs/>
          <w:lang w:val="en-US"/>
        </w:rPr>
        <w:t>íni</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óni</w:t>
      </w:r>
      <w:r w:rsidRPr="003D122D">
        <w:rPr>
          <w:rFonts w:ascii="Baskerville Win95BT" w:hAnsi="Baskerville Win95BT" w:cs="Charis SIL"/>
          <w:lang w:val="en-US"/>
        </w:rPr>
        <w:t>/</w:t>
      </w:r>
      <w:r w:rsidRPr="003D122D">
        <w:rPr>
          <w:rFonts w:ascii="Baskerville Win95BT" w:hAnsi="Baskerville Win95BT"/>
          <w:bCs/>
          <w:i/>
          <w:iCs/>
          <w:lang w:val="en-US"/>
        </w:rPr>
        <w:t>ľ</w:t>
      </w:r>
      <w:r w:rsidRPr="003D122D">
        <w:rPr>
          <w:rFonts w:ascii="Baskerville Win95BT" w:hAnsi="Baskerville Win95BT" w:cs="Charis SIL"/>
          <w:i/>
          <w:iCs/>
          <w:lang w:val="en-US"/>
        </w:rPr>
        <w:t>i</w:t>
      </w:r>
      <w:r w:rsidRPr="003D122D">
        <w:rPr>
          <w:rFonts w:ascii="Basker-Semitic" w:hAnsi="Basker-Semitic" w:cs="Charis SIL"/>
          <w:i/>
          <w:iCs/>
          <w:lang w:val="en-US"/>
        </w:rPr>
        <w:t>»</w:t>
      </w:r>
      <w:r w:rsidRPr="003D122D">
        <w:rPr>
          <w:rFonts w:ascii="Baskerville Win95BT" w:hAnsi="Baskerville Win95BT" w:cs="Charis SIL"/>
          <w:i/>
          <w:iCs/>
          <w:lang w:val="en-US"/>
        </w:rPr>
        <w:t>n</w:t>
      </w:r>
      <w:r w:rsidRPr="003D122D">
        <w:rPr>
          <w:rFonts w:ascii="Basker-Semitic" w:hAnsi="Basker-Semitic" w:cs="Charis SIL"/>
          <w:i/>
          <w:iCs/>
          <w:lang w:val="en-US"/>
        </w:rPr>
        <w:t>6</w:t>
      </w:r>
      <w:r w:rsidRPr="003D122D">
        <w:rPr>
          <w:rFonts w:ascii="Baskerville Win95BT" w:hAnsi="Baskerville Win95BT" w:cs="Charis SIL"/>
          <w:lang w:val="en-US"/>
        </w:rPr>
        <w:t>) ‘to see</w:t>
      </w:r>
      <w:r>
        <w:rPr>
          <w:rFonts w:ascii="Baskerville Win95BT" w:hAnsi="Baskerville Win95BT" w:cs="Charis SIL"/>
          <w:lang w:val="en-US"/>
        </w:rPr>
        <w:t xml:space="preserve">’ </w:t>
      </w:r>
      <w:r w:rsidRPr="003D122D">
        <w:rPr>
          <w:rFonts w:ascii="Arabic Typesetting" w:hAnsi="Arabic Typesetting"/>
          <w:sz w:val="40"/>
          <w:rtl/>
          <w:lang w:val="en-US"/>
        </w:rPr>
        <w:t xml:space="preserve">  رأى</w:t>
      </w:r>
      <w:r>
        <w:rPr>
          <w:rFonts w:ascii="Arabic Typesetting" w:hAnsi="Arabic Typesetting"/>
          <w:sz w:val="40"/>
          <w:lang w:val="en-US"/>
        </w:rPr>
        <w:t xml:space="preserve">  </w:t>
      </w:r>
      <w:r w:rsidRPr="003D122D">
        <w:rPr>
          <w:rFonts w:ascii="Baskerville Win95BT" w:hAnsi="Baskerville Win95BT" w:cs="Charis SIL"/>
          <w:lang w:val="en-US"/>
        </w:rPr>
        <w:t xml:space="preserve"> </w:t>
      </w:r>
      <w:r w:rsidRPr="003D122D">
        <w:rPr>
          <w:rFonts w:ascii="Arabic Typesetting" w:hAnsi="Arabic Typesetting"/>
          <w:b/>
          <w:bCs/>
          <w:sz w:val="40"/>
          <w:rtl/>
          <w:lang w:val="en-US"/>
        </w:rPr>
        <w:t>ڛِينِي</w:t>
      </w:r>
      <w:r w:rsidRPr="003D122D">
        <w:rPr>
          <w:rFonts w:ascii="Arabic Typesetting" w:hAnsi="Arabic Typesetting"/>
          <w:sz w:val="40"/>
          <w:rtl/>
          <w:lang w:val="en-US"/>
        </w:rPr>
        <w:t xml:space="preserve"> </w:t>
      </w:r>
      <w:r>
        <w:rPr>
          <w:rFonts w:ascii="Arabic Typesetting" w:hAnsi="Arabic Typesetting"/>
          <w:sz w:val="40"/>
          <w:lang w:val="en-US"/>
        </w:rPr>
        <w:t xml:space="preserve">    </w:t>
      </w:r>
    </w:p>
    <w:p w:rsidR="001B195D" w:rsidRPr="003D122D" w:rsidRDefault="001B195D" w:rsidP="00A92D80">
      <w:pPr>
        <w:jc w:val="both"/>
        <w:rPr>
          <w:rFonts w:ascii="Charis SIL" w:hAnsi="Charis SIL" w:cs="Charis SIL"/>
          <w:lang w:val="en-US"/>
        </w:rPr>
      </w:pPr>
      <w:r w:rsidRPr="003D122D">
        <w:rPr>
          <w:rFonts w:ascii="Baskerville Win95BT" w:hAnsi="Baskerville Win95BT"/>
          <w:iCs/>
          <w:lang w:val="en-US"/>
        </w:rPr>
        <w:t xml:space="preserve">Pf. 3 sg. m. </w:t>
      </w:r>
      <w:r w:rsidRPr="003D122D">
        <w:rPr>
          <w:i/>
          <w:iCs/>
          <w:lang w:val="en-US"/>
        </w:rPr>
        <w:t>ŝ</w:t>
      </w:r>
      <w:r w:rsidRPr="003D122D">
        <w:rPr>
          <w:rFonts w:ascii="Baskerville Win95BT" w:hAnsi="Baskerville Win95BT"/>
          <w:i/>
          <w:iCs/>
          <w:lang w:val="en-US"/>
        </w:rPr>
        <w:t xml:space="preserve">íni </w:t>
      </w:r>
      <w:r w:rsidRPr="003D122D">
        <w:rPr>
          <w:rFonts w:ascii="Baskerville Win95BT" w:hAnsi="Baskerville Win95BT"/>
          <w:iCs/>
          <w:lang w:val="en-US"/>
        </w:rPr>
        <w:t>(1:13+), f.</w:t>
      </w:r>
      <w:r w:rsidRPr="003D122D">
        <w:rPr>
          <w:rFonts w:ascii="Baskerville Win95BT" w:hAnsi="Baskerville Win95BT"/>
          <w:i/>
          <w:iCs/>
          <w:lang w:val="en-US"/>
        </w:rPr>
        <w:t xml:space="preserve"> </w:t>
      </w:r>
      <w:r w:rsidRPr="003D122D">
        <w:rPr>
          <w:i/>
          <w:iCs/>
          <w:lang w:val="en-US"/>
        </w:rPr>
        <w:t>ŝ</w:t>
      </w:r>
      <w:r w:rsidRPr="003D122D">
        <w:rPr>
          <w:rFonts w:ascii="Baskerville Win95BT" w:hAnsi="Baskerville Win95BT" w:cs="Charis SIL"/>
          <w:i/>
          <w:iCs/>
          <w:lang w:val="en-US"/>
        </w:rPr>
        <w:t>íno</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6:38</w:t>
      </w:r>
      <w:r w:rsidRPr="003D122D">
        <w:rPr>
          <w:rFonts w:ascii="Baskerville Win95BT" w:hAnsi="Baskerville Win95BT" w:cs="Charis SIL"/>
          <w:iCs/>
          <w:lang w:val="en-US"/>
        </w:rPr>
        <w:t>, 24:16</w:t>
      </w:r>
      <w:r w:rsidRPr="003D122D">
        <w:rPr>
          <w:rFonts w:ascii="Baskerville Win95BT" w:hAnsi="Baskerville Win95BT" w:cs="Charis SIL"/>
          <w:lang w:val="en-US"/>
        </w:rPr>
        <w:t xml:space="preserve">), du. m. </w:t>
      </w:r>
      <w:r w:rsidRPr="003D122D">
        <w:rPr>
          <w:i/>
          <w:iCs/>
          <w:lang w:val="en-US"/>
        </w:rPr>
        <w:t>ŝ</w:t>
      </w:r>
      <w:r w:rsidRPr="003D122D">
        <w:rPr>
          <w:rFonts w:ascii="Baskerville Win95BT" w:hAnsi="Baskerville Win95BT"/>
          <w:i/>
          <w:iCs/>
          <w:lang w:val="en-US"/>
        </w:rPr>
        <w:t>i</w:t>
      </w:r>
      <w:r w:rsidRPr="003D122D">
        <w:rPr>
          <w:rFonts w:ascii="Baskerville Win95BT" w:hAnsi="Baskerville Win95BT" w:cs="Charis SIL"/>
          <w:i/>
          <w:lang w:val="en-US"/>
        </w:rPr>
        <w:t>n</w:t>
      </w:r>
      <w:r w:rsidRPr="003D122D">
        <w:rPr>
          <w:rFonts w:ascii="Basker-Semitic" w:hAnsi="Basker-Semitic" w:cs="Charis SIL"/>
          <w:i/>
          <w:lang w:val="en-US"/>
        </w:rPr>
        <w:t>6</w:t>
      </w:r>
      <w:r w:rsidRPr="003D122D">
        <w:rPr>
          <w:rFonts w:ascii="Baskerville Win95BT" w:hAnsi="Baskerville Win95BT" w:cs="Charis SIL"/>
          <w:i/>
          <w:lang w:val="en-US"/>
        </w:rPr>
        <w:t>yo</w:t>
      </w:r>
      <w:r w:rsidRPr="003D122D">
        <w:rPr>
          <w:rFonts w:ascii="Baskerville Win95BT" w:hAnsi="Baskerville Win95BT" w:cs="Charis SIL"/>
          <w:lang w:val="en-US"/>
        </w:rPr>
        <w:t xml:space="preserve"> (22:16)</w:t>
      </w:r>
      <w:r w:rsidRPr="003D122D">
        <w:rPr>
          <w:rFonts w:ascii="Baskerville Win95BT" w:hAnsi="Baskerville Win95BT"/>
          <w:lang w:val="en-US"/>
        </w:rPr>
        <w:t xml:space="preserve">, 2 sg. m. </w:t>
      </w:r>
      <w:r w:rsidRPr="003D122D">
        <w:rPr>
          <w:rFonts w:ascii="Basker-Semitic" w:hAnsi="Basker-Semitic" w:cs="Charis SIL"/>
          <w:i/>
          <w:iCs/>
          <w:lang w:val="en-US"/>
        </w:rPr>
        <w:t>»</w:t>
      </w:r>
      <w:r w:rsidRPr="003D122D">
        <w:rPr>
          <w:rFonts w:ascii="Baskerville Win95BT" w:hAnsi="Baskerville Win95BT" w:cs="Charis SIL"/>
          <w:i/>
          <w:iCs/>
          <w:lang w:val="en-US"/>
        </w:rPr>
        <w:t>ínik</w:t>
      </w:r>
      <w:r w:rsidRPr="003D122D">
        <w:rPr>
          <w:rFonts w:ascii="Baskerville Win95BT" w:hAnsi="Baskerville Win95BT"/>
          <w:lang w:val="en-US"/>
        </w:rPr>
        <w:t xml:space="preserve"> (8:22, 24:13), pl. </w:t>
      </w:r>
      <w:r w:rsidRPr="003D122D">
        <w:rPr>
          <w:rFonts w:ascii="Basker-Semitic" w:hAnsi="Basker-Semitic"/>
          <w:i/>
          <w:iCs/>
          <w:lang w:val="en-US"/>
        </w:rPr>
        <w:t>»</w:t>
      </w:r>
      <w:r w:rsidRPr="003D122D">
        <w:rPr>
          <w:rFonts w:ascii="Baskerville Cyr Win95BT" w:hAnsi="Baskerville Cyr Win95BT"/>
          <w:i/>
          <w:iCs/>
          <w:lang w:val="en-US"/>
        </w:rPr>
        <w:t>in</w:t>
      </w:r>
      <w:r w:rsidRPr="003D122D">
        <w:rPr>
          <w:rFonts w:ascii="Baskerville Win95BT" w:hAnsi="Baskerville Win95BT"/>
          <w:i/>
          <w:iCs/>
          <w:lang w:val="en-US"/>
        </w:rPr>
        <w:t>í</w:t>
      </w:r>
      <w:r w:rsidRPr="003D122D">
        <w:rPr>
          <w:rFonts w:ascii="Baskerville Cyr Win95BT" w:hAnsi="Baskerville Cyr Win95BT"/>
          <w:i/>
          <w:iCs/>
          <w:lang w:val="en-US"/>
        </w:rPr>
        <w:t>k</w:t>
      </w:r>
      <w:r w:rsidRPr="003D122D">
        <w:rPr>
          <w:rFonts w:ascii="Basker-Semitic" w:hAnsi="Basker-Semitic"/>
          <w:i/>
          <w:iCs/>
          <w:lang w:val="en-US"/>
        </w:rPr>
        <w:t>3</w:t>
      </w:r>
      <w:r w:rsidRPr="003D122D">
        <w:rPr>
          <w:rFonts w:ascii="Baskerville Cyr Win95BT" w:hAnsi="Baskerville Cyr Win95BT"/>
          <w:i/>
          <w:iCs/>
          <w:lang w:val="en-US"/>
        </w:rPr>
        <w:t>n</w:t>
      </w:r>
      <w:r w:rsidRPr="003D122D">
        <w:rPr>
          <w:rFonts w:ascii="Baskerville Cyr Win95BT" w:hAnsi="Baskerville Cyr Win95BT"/>
          <w:iCs/>
          <w:lang w:val="en-US"/>
        </w:rPr>
        <w:t xml:space="preserve"> (17:31) or</w:t>
      </w:r>
      <w:r w:rsidRPr="003D122D">
        <w:rPr>
          <w:rFonts w:ascii="Baskerville Cyr Win95BT" w:hAnsi="Baskerville Cyr Win95BT"/>
          <w:i/>
          <w:iCs/>
          <w:lang w:val="en-US"/>
        </w:rPr>
        <w:t xml:space="preserve"> </w:t>
      </w:r>
      <w:r w:rsidRPr="003D122D">
        <w:rPr>
          <w:rFonts w:ascii="Basker-Semitic" w:hAnsi="Basker-Semitic"/>
          <w:i/>
          <w:iCs/>
          <w:lang w:val="en-US"/>
        </w:rPr>
        <w:t>»</w:t>
      </w:r>
      <w:r w:rsidRPr="003D122D">
        <w:rPr>
          <w:rFonts w:ascii="Baskerville Win95BT" w:hAnsi="Baskerville Win95BT"/>
          <w:i/>
          <w:iCs/>
          <w:lang w:val="en-US"/>
        </w:rPr>
        <w:t>ínk</w:t>
      </w:r>
      <w:r w:rsidRPr="003D122D">
        <w:rPr>
          <w:rFonts w:ascii="Basker-Semitic" w:hAnsi="Basker-Semitic"/>
          <w:i/>
          <w:iCs/>
          <w:lang w:val="en-US"/>
        </w:rPr>
        <w:t>3</w:t>
      </w:r>
      <w:r w:rsidRPr="003D122D">
        <w:rPr>
          <w:rFonts w:ascii="Baskerville Win95BT" w:hAnsi="Baskerville Win95BT"/>
          <w:i/>
          <w:iCs/>
          <w:lang w:val="en-US"/>
        </w:rPr>
        <w:t xml:space="preserve">n </w:t>
      </w:r>
      <w:r w:rsidRPr="003D122D">
        <w:rPr>
          <w:rFonts w:ascii="Baskerville Win95BT" w:hAnsi="Baskerville Win95BT"/>
          <w:iCs/>
          <w:lang w:val="en-US"/>
        </w:rPr>
        <w:t>(17:36)</w:t>
      </w:r>
      <w:r w:rsidRPr="003D122D">
        <w:rPr>
          <w:rFonts w:ascii="Baskerville Win95BT" w:hAnsi="Baskerville Win95BT"/>
          <w:lang w:val="en-US"/>
        </w:rPr>
        <w:t xml:space="preserve">, 1 sg. </w:t>
      </w:r>
      <w:r w:rsidRPr="003D122D">
        <w:rPr>
          <w:rFonts w:ascii="Basker-Semitic" w:hAnsi="Basker-Semitic" w:cs="Charis SIL"/>
          <w:i/>
          <w:iCs/>
          <w:lang w:val="en-US"/>
        </w:rPr>
        <w:t>»</w:t>
      </w:r>
      <w:r w:rsidRPr="003D122D">
        <w:rPr>
          <w:rFonts w:ascii="Baskerville Win95BT" w:hAnsi="Baskerville Win95BT" w:cs="Charis SIL"/>
          <w:i/>
          <w:iCs/>
          <w:lang w:val="en-US"/>
        </w:rPr>
        <w:t>ínik</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2:49</w:t>
      </w:r>
      <w:r w:rsidRPr="003D122D">
        <w:rPr>
          <w:rFonts w:ascii="Baskerville Win95BT" w:hAnsi="Baskerville Win95BT" w:cs="Charis SIL"/>
          <w:lang w:val="en-US"/>
        </w:rPr>
        <w:t>+</w:t>
      </w:r>
      <w:r w:rsidRPr="003D122D">
        <w:rPr>
          <w:rFonts w:ascii="Baskerville Win95BT" w:hAnsi="Baskerville Win95BT" w:cs="Charis SIL"/>
          <w:iCs/>
          <w:lang w:val="en-US"/>
        </w:rPr>
        <w:t>) or</w:t>
      </w:r>
      <w:r w:rsidRPr="003D122D">
        <w:rPr>
          <w:rFonts w:ascii="Baskerville Win95BT" w:hAnsi="Baskerville Win95BT" w:cs="Charis SIL"/>
          <w:i/>
          <w:iCs/>
          <w:lang w:val="en-US"/>
        </w:rPr>
        <w:t xml:space="preserve"> </w:t>
      </w:r>
      <w:r w:rsidRPr="003D122D">
        <w:rPr>
          <w:rFonts w:ascii="Basker-Semitic" w:hAnsi="Basker-Semitic" w:cs="Charis SIL"/>
          <w:i/>
          <w:iCs/>
          <w:lang w:val="en-US"/>
        </w:rPr>
        <w:t>»</w:t>
      </w:r>
      <w:r w:rsidRPr="003D122D">
        <w:rPr>
          <w:rFonts w:ascii="Baskerville Win95BT" w:hAnsi="Baskerville Win95BT" w:cs="Charis SIL"/>
          <w:i/>
          <w:iCs/>
          <w:lang w:val="en-US"/>
        </w:rPr>
        <w:t>ink</w:t>
      </w:r>
      <w:r w:rsidRPr="003D122D">
        <w:rPr>
          <w:rFonts w:ascii="Baskerville Win95BT" w:hAnsi="Baskerville Win95BT" w:cs="Charis SIL"/>
          <w:iCs/>
          <w:lang w:val="en-US"/>
        </w:rPr>
        <w:t xml:space="preserve"> (10:8, </w:t>
      </w:r>
      <w:r w:rsidRPr="003D122D">
        <w:rPr>
          <w:rFonts w:ascii="Baskerville Win95BT" w:hAnsi="Baskerville Win95BT" w:cs="Charis SIL"/>
          <w:i/>
          <w:lang w:val="en-US"/>
        </w:rPr>
        <w:t>10:9</w:t>
      </w:r>
      <w:r w:rsidRPr="003D122D">
        <w:rPr>
          <w:rFonts w:ascii="Baskerville Win95BT" w:hAnsi="Baskerville Win95BT" w:cs="Charis SIL"/>
          <w:iCs/>
          <w:lang w:val="en-US"/>
        </w:rPr>
        <w:t>) or</w:t>
      </w:r>
      <w:r w:rsidRPr="003D122D">
        <w:rPr>
          <w:rFonts w:ascii="Baskerville Win95BT" w:hAnsi="Baskerville Win95BT" w:cs="Charis SIL"/>
          <w:i/>
          <w:iCs/>
          <w:lang w:val="en-US"/>
        </w:rPr>
        <w:t xml:space="preserve"> </w:t>
      </w:r>
      <w:r w:rsidRPr="003D122D">
        <w:rPr>
          <w:rFonts w:ascii="Basker-Semitic" w:hAnsi="Basker-Semitic"/>
          <w:i/>
          <w:lang w:val="en-US"/>
        </w:rPr>
        <w:t>»</w:t>
      </w:r>
      <w:r w:rsidRPr="003D122D">
        <w:rPr>
          <w:rFonts w:ascii="Baskerville Win95BT" w:hAnsi="Baskerville Win95BT"/>
          <w:i/>
          <w:lang w:val="en-US"/>
        </w:rPr>
        <w:t xml:space="preserve">ik </w:t>
      </w:r>
      <w:r w:rsidRPr="003D122D">
        <w:rPr>
          <w:rFonts w:ascii="Baskerville Win95BT" w:hAnsi="Baskerville Win95BT"/>
          <w:iCs/>
          <w:lang w:val="en-US"/>
        </w:rPr>
        <w:t>(18:9.24)</w:t>
      </w:r>
      <w:r w:rsidRPr="003D122D">
        <w:rPr>
          <w:rFonts w:ascii="Baskerville Win95BT" w:hAnsi="Baskerville Win95BT"/>
          <w:lang w:val="en-US"/>
        </w:rPr>
        <w:t>, pl.</w:t>
      </w:r>
      <w:r w:rsidRPr="003D122D">
        <w:rPr>
          <w:rFonts w:ascii="Basker-Semitic" w:hAnsi="Basker-Semitic"/>
          <w:i/>
          <w:iCs/>
          <w:lang w:val="en-US"/>
        </w:rPr>
        <w:t xml:space="preserve"> »</w:t>
      </w:r>
      <w:r w:rsidRPr="003D122D">
        <w:rPr>
          <w:rFonts w:ascii="Baskerville Win95BT" w:hAnsi="Baskerville Win95BT"/>
          <w:i/>
          <w:iCs/>
          <w:lang w:val="en-US"/>
        </w:rPr>
        <w:t>ínin</w:t>
      </w:r>
      <w:r>
        <w:rPr>
          <w:rFonts w:ascii="Baskerville Win95BT" w:hAnsi="Baskerville Win95BT" w:cs="Charis SIL"/>
          <w:lang w:val="en-US"/>
        </w:rPr>
        <w:t xml:space="preserve"> (17:35.36</w:t>
      </w:r>
      <w:r w:rsidRPr="003D122D">
        <w:rPr>
          <w:rFonts w:ascii="Baskerville Win95BT" w:hAnsi="Baskerville Win95BT" w:cs="Charis SIL"/>
          <w:lang w:val="en-US"/>
        </w:rPr>
        <w:t>)</w:t>
      </w:r>
    </w:p>
    <w:p w:rsidR="001B195D" w:rsidRPr="003D122D" w:rsidRDefault="001B195D" w:rsidP="00A92D80">
      <w:pPr>
        <w:jc w:val="both"/>
        <w:rPr>
          <w:rFonts w:ascii="Baskerville Win95BT" w:hAnsi="Baskerville Win95BT"/>
          <w:iCs/>
          <w:lang w:val="en-US"/>
        </w:rPr>
      </w:pPr>
      <w:r w:rsidRPr="003D122D">
        <w:rPr>
          <w:rFonts w:ascii="Baskerville Win95BT" w:hAnsi="Baskerville Win95BT" w:cs="Charis SIL"/>
          <w:iCs/>
          <w:lang w:val="en-US"/>
        </w:rPr>
        <w:t xml:space="preserve">Impf. 3 sg. m.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 xml:space="preserve">óni </w:t>
      </w:r>
      <w:r w:rsidRPr="003D122D">
        <w:rPr>
          <w:rFonts w:ascii="Baskerville Win95BT" w:hAnsi="Baskerville Win95BT" w:cs="Charis SIL"/>
          <w:lang w:val="en-US"/>
        </w:rPr>
        <w:t>(</w:t>
      </w:r>
      <w:r w:rsidRPr="003D122D">
        <w:rPr>
          <w:rFonts w:ascii="Baskerville Win95BT" w:hAnsi="Baskerville Win95BT" w:cs="Charis SIL"/>
          <w:i/>
          <w:iCs/>
          <w:lang w:val="en-US"/>
        </w:rPr>
        <w:t>10:9</w:t>
      </w:r>
      <w:r w:rsidRPr="003D122D">
        <w:rPr>
          <w:rFonts w:ascii="Baskerville Win95BT" w:hAnsi="Baskerville Win95BT" w:cs="Charis SIL"/>
          <w:lang w:val="en-US"/>
        </w:rPr>
        <w:t>)</w:t>
      </w:r>
      <w:r w:rsidRPr="003D122D">
        <w:rPr>
          <w:rFonts w:ascii="Baskerville Win95BT" w:hAnsi="Baskerville Win95BT" w:cs="Charis SIL"/>
          <w:iCs/>
          <w:lang w:val="en-US"/>
        </w:rPr>
        <w:t xml:space="preserve">, 2 sg. m. </w:t>
      </w:r>
      <w:r w:rsidRPr="003D122D">
        <w:rPr>
          <w:rFonts w:ascii="Baskerville Win95BT" w:hAnsi="Baskerville Win95BT"/>
          <w:i/>
          <w:lang w:val="en-US"/>
        </w:rPr>
        <w:t>t</w:t>
      </w:r>
      <w:r w:rsidRPr="003D122D">
        <w:rPr>
          <w:rFonts w:ascii="Basker-Semitic" w:hAnsi="Basker-Semitic"/>
          <w:i/>
          <w:lang w:val="en-US"/>
        </w:rPr>
        <w:t>»</w:t>
      </w:r>
      <w:r w:rsidRPr="003D122D">
        <w:rPr>
          <w:rFonts w:ascii="Baskerville Win95BT" w:hAnsi="Baskerville Win95BT"/>
          <w:i/>
          <w:lang w:val="en-US"/>
        </w:rPr>
        <w:t xml:space="preserve">óni </w:t>
      </w:r>
      <w:r w:rsidRPr="003D122D">
        <w:rPr>
          <w:rFonts w:ascii="Baskerville Win95BT" w:hAnsi="Baskerville Win95BT"/>
          <w:lang w:val="en-US"/>
        </w:rPr>
        <w:t xml:space="preserve">(18:45), pl. m.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ón</w:t>
      </w:r>
      <w:r w:rsidRPr="003D122D">
        <w:rPr>
          <w:rFonts w:ascii="Basker-Semitic" w:hAnsi="Basker-Semitic" w:cs="Charis SIL"/>
          <w:i/>
          <w:iCs/>
          <w:lang w:val="en-US"/>
        </w:rPr>
        <w:t>3</w:t>
      </w:r>
      <w:r w:rsidRPr="003D122D">
        <w:rPr>
          <w:rFonts w:ascii="Baskerville Win95BT" w:hAnsi="Baskerville Win95BT"/>
          <w:lang w:val="en-US"/>
        </w:rPr>
        <w:t xml:space="preserve"> (22:68), 3 sg. f. + suff. 3 sg. f. </w:t>
      </w:r>
      <w:r w:rsidRPr="003D122D">
        <w:rPr>
          <w:rFonts w:ascii="Baskerville Win95BT" w:hAnsi="Baskerville Win95BT"/>
          <w:i/>
          <w:lang w:val="en-US"/>
        </w:rPr>
        <w:t>t</w:t>
      </w:r>
      <w:r w:rsidRPr="003D122D">
        <w:rPr>
          <w:rFonts w:ascii="Basker-Semitic" w:hAnsi="Basker-Semitic"/>
          <w:i/>
          <w:lang w:val="en-US"/>
        </w:rPr>
        <w:t>»</w:t>
      </w:r>
      <w:r w:rsidRPr="003D122D">
        <w:rPr>
          <w:rFonts w:ascii="Baskerville Win95BT" w:hAnsi="Baskerville Win95BT"/>
          <w:i/>
          <w:lang w:val="en-US"/>
        </w:rPr>
        <w:t xml:space="preserve">ónis </w:t>
      </w:r>
      <w:r w:rsidRPr="003D122D">
        <w:rPr>
          <w:rFonts w:ascii="Baskerville Win95BT" w:hAnsi="Baskerville Win95BT"/>
          <w:lang w:val="en-US"/>
        </w:rPr>
        <w:t xml:space="preserve">(30:16), 3 sg. f. + suff. 3 pl. f.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onís</w:t>
      </w:r>
      <w:r w:rsidRPr="003D122D">
        <w:rPr>
          <w:rFonts w:ascii="Basker-Semitic" w:hAnsi="Basker-Semitic"/>
          <w:i/>
          <w:lang w:val="en-US"/>
        </w:rPr>
        <w:t>3</w:t>
      </w:r>
      <w:r w:rsidRPr="003D122D">
        <w:rPr>
          <w:rFonts w:ascii="Baskerville Win95BT" w:hAnsi="Baskerville Win95BT"/>
          <w:i/>
          <w:lang w:val="en-US"/>
        </w:rPr>
        <w:t>n</w:t>
      </w:r>
      <w:r w:rsidRPr="003D122D">
        <w:rPr>
          <w:rFonts w:ascii="Baskerville Win95BT" w:hAnsi="Baskerville Win95BT"/>
          <w:lang w:val="en-US"/>
        </w:rPr>
        <w:t xml:space="preserve"> (30:2)</w:t>
      </w:r>
    </w:p>
    <w:p w:rsidR="001B195D" w:rsidRPr="003D122D" w:rsidRDefault="001B195D" w:rsidP="00A92D80">
      <w:pPr>
        <w:jc w:val="both"/>
        <w:rPr>
          <w:rFonts w:ascii="Baskerville Win95BT" w:hAnsi="Baskerville Win95BT" w:cs="Charis SIL"/>
          <w:i/>
          <w:iCs/>
          <w:rtl/>
          <w:lang w:val="en-US"/>
        </w:rPr>
      </w:pPr>
      <w:r w:rsidRPr="003D122D">
        <w:rPr>
          <w:rFonts w:ascii="Baskerville Win95BT" w:hAnsi="Baskerville Win95BT" w:cs="Charis SIL"/>
          <w:iCs/>
          <w:lang w:val="en-US"/>
        </w:rPr>
        <w:t xml:space="preserve">Juss. 3 sg. f. </w:t>
      </w:r>
      <w:r w:rsidRPr="003D122D">
        <w:rPr>
          <w:rFonts w:ascii="Basker-Semitic" w:hAnsi="Basker-Semitic" w:cs="Charis SIL"/>
          <w:i/>
          <w:lang w:val="en-US"/>
        </w:rPr>
        <w:t>»</w:t>
      </w:r>
      <w:r w:rsidRPr="00CF18CC">
        <w:rPr>
          <w:rFonts w:ascii="Basker-Semitic" w:hAnsi="Basker-Semitic" w:cs="Charis SIL"/>
          <w:i/>
          <w:vertAlign w:val="superscript"/>
          <w:lang w:val="en-US"/>
        </w:rPr>
        <w:t>3</w:t>
      </w:r>
      <w:r w:rsidRPr="003D122D">
        <w:rPr>
          <w:rFonts w:ascii="Baskerville Win95BT" w:hAnsi="Baskerville Win95BT" w:cs="Charis SIL"/>
          <w:i/>
          <w:lang w:val="en-US"/>
        </w:rPr>
        <w:t>n</w:t>
      </w:r>
      <w:r>
        <w:rPr>
          <w:rFonts w:ascii="Basker-Semitic" w:hAnsi="Basker-Semitic" w:cs="Charis SIL"/>
          <w:i/>
          <w:lang w:val="en-US"/>
        </w:rPr>
        <w:t>5</w:t>
      </w:r>
      <w:r w:rsidRPr="003D122D">
        <w:rPr>
          <w:rFonts w:ascii="Baskerville Win95BT" w:hAnsi="Baskerville Win95BT" w:cs="Charis SIL"/>
          <w:i/>
          <w:iCs/>
          <w:lang w:val="en-US"/>
        </w:rPr>
        <w:t xml:space="preserve"> </w:t>
      </w:r>
      <w:r w:rsidRPr="003D122D">
        <w:rPr>
          <w:rFonts w:ascii="Baskerville Win95BT" w:hAnsi="Baskerville Win95BT"/>
          <w:iCs/>
          <w:lang w:val="en-US"/>
        </w:rPr>
        <w:t>(8:21)</w:t>
      </w:r>
    </w:p>
    <w:p w:rsidR="001B195D" w:rsidRPr="003D122D" w:rsidRDefault="001B195D" w:rsidP="00A92D80">
      <w:pPr>
        <w:jc w:val="both"/>
        <w:rPr>
          <w:rFonts w:ascii="Baskerville Win95BT" w:hAnsi="Baskerville Win95BT" w:cs="Charis SIL"/>
          <w:sz w:val="20"/>
          <w:szCs w:val="20"/>
          <w:lang w:val="en-US"/>
        </w:rPr>
      </w:pPr>
      <w:r w:rsidRPr="003D122D">
        <w:rPr>
          <w:rFonts w:ascii="Basker-Semitic" w:hAnsi="Basker-Semitic" w:cs="Charis SIL"/>
          <w:iCs/>
          <w:sz w:val="20"/>
          <w:szCs w:val="20"/>
          <w:lang w:val="en-US"/>
        </w:rPr>
        <w:t xml:space="preserve">› </w:t>
      </w:r>
      <w:r w:rsidRPr="003D122D">
        <w:rPr>
          <w:rFonts w:ascii="Baskerville Win95BT" w:hAnsi="Baskerville Win95BT"/>
          <w:bCs/>
          <w:iCs/>
          <w:sz w:val="20"/>
          <w:szCs w:val="20"/>
          <w:lang w:val="en-US"/>
        </w:rPr>
        <w:t>‘To see somebody/something (direct object)’: 1:13,</w:t>
      </w:r>
      <w:r w:rsidRPr="003D122D">
        <w:rPr>
          <w:rFonts w:ascii="Baskerville Win95BT" w:hAnsi="Baskerville Win95BT"/>
          <w:bCs/>
          <w:i/>
          <w:sz w:val="20"/>
          <w:szCs w:val="20"/>
          <w:lang w:val="en-US"/>
        </w:rPr>
        <w:t xml:space="preserve"> 6:45,</w:t>
      </w:r>
      <w:r w:rsidRPr="003D122D">
        <w:rPr>
          <w:rFonts w:ascii="Baskerville Win95BT" w:hAnsi="Baskerville Win95BT"/>
          <w:bCs/>
          <w:iCs/>
          <w:sz w:val="20"/>
          <w:szCs w:val="20"/>
          <w:lang w:val="en-US"/>
        </w:rPr>
        <w:t xml:space="preserve"> 10:8,</w:t>
      </w:r>
      <w:r w:rsidRPr="003D122D">
        <w:rPr>
          <w:rFonts w:ascii="Baskerville Win95BT" w:hAnsi="Baskerville Win95BT"/>
          <w:bCs/>
          <w:i/>
          <w:sz w:val="20"/>
          <w:szCs w:val="20"/>
          <w:lang w:val="en-US"/>
        </w:rPr>
        <w:t xml:space="preserve"> 10:9bis</w:t>
      </w:r>
      <w:r w:rsidRPr="003D122D">
        <w:rPr>
          <w:rFonts w:ascii="Baskerville Win95BT" w:hAnsi="Baskerville Win95BT"/>
          <w:bCs/>
          <w:iCs/>
          <w:sz w:val="20"/>
          <w:szCs w:val="20"/>
          <w:lang w:val="en-US"/>
        </w:rPr>
        <w:t xml:space="preserve">, 12:10, 17:35, 18:9.24, 26:111, </w:t>
      </w:r>
      <w:r w:rsidRPr="003D122D">
        <w:rPr>
          <w:rFonts w:ascii="Baskerville Win95BT" w:hAnsi="Baskerville Win95BT"/>
          <w:bCs/>
          <w:i/>
          <w:sz w:val="20"/>
          <w:szCs w:val="20"/>
          <w:lang w:val="en-US"/>
        </w:rPr>
        <w:t>28:19</w:t>
      </w:r>
      <w:r w:rsidRPr="003D122D">
        <w:rPr>
          <w:rFonts w:ascii="Baskerville Win95BT" w:hAnsi="Baskerville Win95BT"/>
          <w:bCs/>
          <w:iCs/>
          <w:sz w:val="20"/>
          <w:szCs w:val="20"/>
          <w:lang w:val="en-US"/>
        </w:rPr>
        <w:t>, 30:2.33; ‘to see somebody/something (</w:t>
      </w:r>
      <w:r w:rsidRPr="003D122D">
        <w:rPr>
          <w:i/>
          <w:sz w:val="20"/>
          <w:szCs w:val="20"/>
          <w:lang w:val="en-US"/>
        </w:rPr>
        <w:t>ḷ</w:t>
      </w:r>
      <w:r w:rsidRPr="003D122D">
        <w:rPr>
          <w:rFonts w:ascii="Basker-Semitic" w:hAnsi="Basker-Semitic" w:cs="Charis SIL"/>
          <w:i/>
          <w:sz w:val="20"/>
          <w:szCs w:val="20"/>
          <w:lang w:val="en-US"/>
        </w:rPr>
        <w:t>3</w:t>
      </w:r>
      <w:r w:rsidRPr="003D122D">
        <w:rPr>
          <w:rFonts w:ascii="Baskerville Win95BT" w:hAnsi="Baskerville Win95BT" w:cs="Charis SIL"/>
          <w:iCs/>
          <w:sz w:val="20"/>
          <w:szCs w:val="20"/>
          <w:lang w:val="en-US"/>
        </w:rPr>
        <w:t xml:space="preserve">-)’: </w:t>
      </w:r>
      <w:r w:rsidRPr="003D122D">
        <w:rPr>
          <w:rFonts w:ascii="Baskerville Win95BT" w:hAnsi="Baskerville Win95BT" w:cs="Charis SIL"/>
          <w:i/>
          <w:sz w:val="20"/>
          <w:szCs w:val="20"/>
          <w:lang w:val="en-US"/>
        </w:rPr>
        <w:t>6:38</w:t>
      </w:r>
      <w:r w:rsidRPr="003D122D">
        <w:rPr>
          <w:rFonts w:ascii="Baskerville Win95BT" w:hAnsi="Baskerville Win95BT" w:cs="Charis SIL"/>
          <w:iCs/>
          <w:sz w:val="20"/>
          <w:szCs w:val="20"/>
          <w:lang w:val="en-US"/>
        </w:rPr>
        <w:t xml:space="preserve">, </w:t>
      </w:r>
      <w:r w:rsidRPr="003D122D">
        <w:rPr>
          <w:rFonts w:ascii="Baskerville Win95BT" w:hAnsi="Baskerville Win95BT" w:cs="Charis SIL"/>
          <w:i/>
          <w:sz w:val="20"/>
          <w:szCs w:val="20"/>
          <w:lang w:val="en-US"/>
        </w:rPr>
        <w:t>8:49</w:t>
      </w:r>
      <w:r w:rsidRPr="003D122D">
        <w:rPr>
          <w:rFonts w:ascii="Baskerville Win95BT" w:hAnsi="Baskerville Win95BT" w:cs="Charis SIL"/>
          <w:sz w:val="20"/>
          <w:szCs w:val="20"/>
          <w:lang w:val="en-US"/>
        </w:rPr>
        <w:t xml:space="preserve">, 17:31, 22:16.68; ‘to see somebody (direct object) do something (imperfect)’: </w:t>
      </w:r>
      <w:r w:rsidRPr="003D122D">
        <w:rPr>
          <w:rFonts w:ascii="Baskerville Win95BT" w:hAnsi="Baskerville Win95BT" w:cs="Charis SIL"/>
          <w:i/>
          <w:iCs/>
          <w:sz w:val="20"/>
          <w:szCs w:val="20"/>
          <w:lang w:val="en-US"/>
        </w:rPr>
        <w:t>2:49, 6:38</w:t>
      </w:r>
      <w:r w:rsidRPr="003D122D">
        <w:rPr>
          <w:rFonts w:ascii="Baskerville Win95BT" w:hAnsi="Baskerville Win95BT" w:cs="Charis SIL"/>
          <w:sz w:val="20"/>
          <w:szCs w:val="20"/>
          <w:lang w:val="en-US"/>
        </w:rPr>
        <w:t xml:space="preserve">, 30:16; ‘to see/notice/realize concerning somebody (direct object) that he had done something (perfect)’: </w:t>
      </w:r>
      <w:r w:rsidRPr="003D122D">
        <w:rPr>
          <w:rFonts w:ascii="Baskerville Win95BT" w:hAnsi="Baskerville Win95BT" w:cs="Charis SIL"/>
          <w:i/>
          <w:iCs/>
          <w:sz w:val="20"/>
          <w:szCs w:val="20"/>
          <w:lang w:val="en-US"/>
        </w:rPr>
        <w:t>10:9</w:t>
      </w:r>
      <w:r w:rsidRPr="003D122D">
        <w:rPr>
          <w:rFonts w:ascii="Baskerville Win95BT" w:hAnsi="Baskerville Win95BT" w:cs="Charis SIL"/>
          <w:iCs/>
          <w:sz w:val="20"/>
          <w:szCs w:val="20"/>
          <w:lang w:val="en-US"/>
        </w:rPr>
        <w:t xml:space="preserve">; </w:t>
      </w:r>
      <w:r w:rsidRPr="003D122D">
        <w:rPr>
          <w:rFonts w:ascii="Baskerville Win95BT" w:hAnsi="Baskerville Win95BT" w:cs="Charis SIL"/>
          <w:sz w:val="20"/>
          <w:szCs w:val="20"/>
          <w:lang w:val="en-US"/>
        </w:rPr>
        <w:t xml:space="preserve">‘to see somebody </w:t>
      </w:r>
      <w:r w:rsidRPr="003D122D">
        <w:rPr>
          <w:rFonts w:ascii="Baskerville Win95BT" w:hAnsi="Baskerville Win95BT"/>
          <w:bCs/>
          <w:iCs/>
          <w:sz w:val="20"/>
          <w:szCs w:val="20"/>
          <w:lang w:val="en-US"/>
        </w:rPr>
        <w:t>(</w:t>
      </w:r>
      <w:r w:rsidRPr="003D122D">
        <w:rPr>
          <w:i/>
          <w:sz w:val="20"/>
          <w:szCs w:val="20"/>
          <w:lang w:val="en-US"/>
        </w:rPr>
        <w:t>ḷ</w:t>
      </w:r>
      <w:r w:rsidRPr="003D122D">
        <w:rPr>
          <w:rFonts w:ascii="Basker-Semitic" w:hAnsi="Basker-Semitic" w:cs="Charis SIL"/>
          <w:i/>
          <w:sz w:val="20"/>
          <w:szCs w:val="20"/>
          <w:lang w:val="en-US"/>
        </w:rPr>
        <w:t>3</w:t>
      </w:r>
      <w:r w:rsidRPr="003D122D">
        <w:rPr>
          <w:rFonts w:ascii="Baskerville Win95BT" w:hAnsi="Baskerville Win95BT" w:cs="Charis SIL"/>
          <w:iCs/>
          <w:sz w:val="20"/>
          <w:szCs w:val="20"/>
          <w:lang w:val="en-US"/>
        </w:rPr>
        <w:t>-)</w:t>
      </w:r>
      <w:r w:rsidRPr="003D122D">
        <w:rPr>
          <w:rFonts w:ascii="Baskerville Win95BT" w:hAnsi="Baskerville Win95BT" w:cs="Charis SIL"/>
          <w:sz w:val="20"/>
          <w:szCs w:val="20"/>
          <w:lang w:val="en-US"/>
        </w:rPr>
        <w:t xml:space="preserve"> do something (imperfect)’:</w:t>
      </w:r>
      <w:r w:rsidRPr="003D122D">
        <w:rPr>
          <w:rFonts w:ascii="Baskerville Win95BT" w:hAnsi="Baskerville Win95BT" w:cs="Charis SIL"/>
          <w:i/>
          <w:sz w:val="20"/>
          <w:szCs w:val="20"/>
          <w:lang w:val="en-US"/>
        </w:rPr>
        <w:t xml:space="preserve"> 6:38</w:t>
      </w:r>
      <w:r w:rsidRPr="003D122D">
        <w:rPr>
          <w:rFonts w:ascii="Baskerville Win95BT" w:hAnsi="Baskerville Win95BT" w:cs="Charis SIL"/>
          <w:sz w:val="20"/>
          <w:szCs w:val="20"/>
          <w:lang w:val="en-US"/>
        </w:rPr>
        <w:t>; ‘to see/notice/realize concerning somebody (</w:t>
      </w:r>
      <w:r w:rsidRPr="003D122D">
        <w:rPr>
          <w:i/>
          <w:sz w:val="20"/>
          <w:szCs w:val="20"/>
          <w:lang w:val="en-US"/>
        </w:rPr>
        <w:t>ḷ</w:t>
      </w:r>
      <w:r w:rsidRPr="003D122D">
        <w:rPr>
          <w:rFonts w:ascii="Basker-Semitic" w:hAnsi="Basker-Semitic" w:cs="Charis SIL"/>
          <w:i/>
          <w:sz w:val="20"/>
          <w:szCs w:val="20"/>
          <w:lang w:val="en-US"/>
        </w:rPr>
        <w:t>3</w:t>
      </w:r>
      <w:r w:rsidRPr="003D122D">
        <w:rPr>
          <w:rFonts w:ascii="Baskerville Win95BT" w:hAnsi="Baskerville Win95BT" w:cs="Charis SIL"/>
          <w:iCs/>
          <w:sz w:val="20"/>
          <w:szCs w:val="20"/>
          <w:lang w:val="en-US"/>
        </w:rPr>
        <w:t>-</w:t>
      </w:r>
      <w:r w:rsidRPr="003D122D">
        <w:rPr>
          <w:rFonts w:ascii="Baskerville Win95BT" w:hAnsi="Baskerville Win95BT" w:cs="Charis SIL"/>
          <w:sz w:val="20"/>
          <w:szCs w:val="20"/>
          <w:lang w:val="en-US"/>
        </w:rPr>
        <w:t xml:space="preserve">) that he had done something (perfect)’: </w:t>
      </w:r>
      <w:r w:rsidRPr="003D122D">
        <w:rPr>
          <w:rFonts w:ascii="Baskerville Win95BT" w:hAnsi="Baskerville Win95BT" w:cs="Charis SIL"/>
          <w:i/>
          <w:iCs/>
          <w:sz w:val="20"/>
          <w:szCs w:val="20"/>
          <w:lang w:val="en-US"/>
        </w:rPr>
        <w:t>8:49</w:t>
      </w:r>
      <w:r w:rsidRPr="003D122D">
        <w:rPr>
          <w:rFonts w:ascii="Baskerville Win95BT" w:hAnsi="Baskerville Win95BT" w:cs="Charis SIL"/>
          <w:iCs/>
          <w:sz w:val="20"/>
          <w:szCs w:val="20"/>
          <w:lang w:val="en-US"/>
        </w:rPr>
        <w:t xml:space="preserve">; </w:t>
      </w:r>
      <w:r w:rsidRPr="003D122D">
        <w:rPr>
          <w:rFonts w:ascii="Baskerville Win95BT" w:hAnsi="Baskerville Win95BT" w:cs="Charis SIL"/>
          <w:sz w:val="20"/>
          <w:szCs w:val="20"/>
          <w:lang w:val="en-US"/>
        </w:rPr>
        <w:t>‘to see somebody (direct object) do something (</w:t>
      </w:r>
      <w:r w:rsidRPr="003D122D">
        <w:rPr>
          <w:rFonts w:ascii="Baskerville Win95BT" w:hAnsi="Baskerville Win95BT" w:cs="Charis SIL"/>
          <w:i/>
          <w:iCs/>
          <w:sz w:val="20"/>
          <w:szCs w:val="20"/>
          <w:lang w:val="en-US"/>
        </w:rPr>
        <w:t>to</w:t>
      </w:r>
      <w:r w:rsidRPr="003D122D">
        <w:rPr>
          <w:rFonts w:ascii="Basker-Semitic" w:hAnsi="Basker-Semitic" w:cs="Charis SIL"/>
          <w:i/>
          <w:iCs/>
          <w:sz w:val="20"/>
          <w:szCs w:val="20"/>
          <w:lang w:val="en-US"/>
        </w:rPr>
        <w:t>!</w:t>
      </w:r>
      <w:r w:rsidRPr="003D122D">
        <w:rPr>
          <w:i/>
          <w:iCs/>
          <w:sz w:val="20"/>
          <w:szCs w:val="20"/>
          <w:lang w:val="en-US"/>
        </w:rPr>
        <w:t>o</w:t>
      </w:r>
      <w:r w:rsidRPr="003D122D">
        <w:rPr>
          <w:sz w:val="20"/>
          <w:szCs w:val="20"/>
          <w:lang w:val="en-US"/>
        </w:rPr>
        <w:t xml:space="preserve"> + </w:t>
      </w:r>
      <w:r w:rsidRPr="003D122D">
        <w:rPr>
          <w:rFonts w:ascii="Baskerville Win95BT" w:hAnsi="Baskerville Win95BT" w:cs="Charis SIL"/>
          <w:sz w:val="20"/>
          <w:szCs w:val="20"/>
          <w:lang w:val="en-US"/>
        </w:rPr>
        <w:t xml:space="preserve">perfect)’: </w:t>
      </w:r>
      <w:r w:rsidRPr="003D122D">
        <w:rPr>
          <w:rFonts w:ascii="Baskerville Win95BT" w:hAnsi="Baskerville Win95BT" w:cs="Charis SIL"/>
          <w:i/>
          <w:iCs/>
          <w:sz w:val="20"/>
          <w:szCs w:val="20"/>
          <w:lang w:val="en-US"/>
        </w:rPr>
        <w:t>2:5</w:t>
      </w:r>
      <w:r w:rsidRPr="003D122D">
        <w:rPr>
          <w:rFonts w:ascii="Baskerville Win95BT" w:hAnsi="Baskerville Win95BT" w:cs="Charis SIL"/>
          <w:iCs/>
          <w:sz w:val="20"/>
          <w:szCs w:val="20"/>
          <w:lang w:val="en-US"/>
        </w:rPr>
        <w:t xml:space="preserve">; </w:t>
      </w:r>
      <w:r w:rsidRPr="003D122D">
        <w:rPr>
          <w:rFonts w:ascii="Baskerville Win95BT" w:hAnsi="Baskerville Win95BT" w:cs="Charis SIL"/>
          <w:sz w:val="20"/>
          <w:szCs w:val="20"/>
          <w:lang w:val="en-US"/>
        </w:rPr>
        <w:t>‘to see/notice/realize concerning somebody (direct object) that... (</w:t>
      </w:r>
      <w:r w:rsidRPr="003D122D">
        <w:rPr>
          <w:rFonts w:ascii="Baskerville Win95BT" w:hAnsi="Baskerville Win95BT" w:cs="Charis SIL"/>
          <w:i/>
          <w:iCs/>
          <w:sz w:val="20"/>
          <w:szCs w:val="20"/>
          <w:lang w:val="en-US"/>
        </w:rPr>
        <w:t>énne</w:t>
      </w:r>
      <w:r w:rsidRPr="003D122D">
        <w:rPr>
          <w:rFonts w:ascii="Baskerville Win95BT" w:hAnsi="Baskerville Win95BT" w:cs="Charis SIL"/>
          <w:sz w:val="20"/>
          <w:szCs w:val="20"/>
          <w:lang w:val="en-US"/>
        </w:rPr>
        <w:t>/</w:t>
      </w:r>
      <w:r w:rsidRPr="003D122D">
        <w:rPr>
          <w:rFonts w:ascii="Baskerville Win95BT" w:hAnsi="Baskerville Win95BT" w:cs="Charis SIL"/>
          <w:i/>
          <w:iCs/>
          <w:sz w:val="20"/>
          <w:szCs w:val="20"/>
          <w:lang w:val="en-US"/>
        </w:rPr>
        <w:t>di</w:t>
      </w:r>
      <w:r w:rsidRPr="003D122D">
        <w:rPr>
          <w:rFonts w:ascii="Baskerville Win95BT" w:hAnsi="Baskerville Win95BT" w:cs="Charis SIL"/>
          <w:sz w:val="20"/>
          <w:szCs w:val="20"/>
          <w:lang w:val="en-US"/>
        </w:rPr>
        <w:t xml:space="preserve">-)’: 7:16, 15:2; ‘to see/notice/realize that... (asyndetic)’: 8:21.22, 15:8; ‘to see/know what... (wh-question)’: 24:13; without complement: 3:11, 4:14, </w:t>
      </w:r>
      <w:r w:rsidRPr="003A50A1">
        <w:rPr>
          <w:rFonts w:ascii="Baskerville Win95BT" w:hAnsi="Baskerville Win95BT" w:cs="Charis SIL"/>
          <w:i/>
          <w:sz w:val="20"/>
          <w:szCs w:val="20"/>
          <w:lang w:val="en-US"/>
        </w:rPr>
        <w:t>8:27</w:t>
      </w:r>
      <w:r w:rsidRPr="003D122D">
        <w:rPr>
          <w:rFonts w:ascii="Baskerville Win95BT" w:hAnsi="Baskerville Win95BT" w:cs="Charis SIL"/>
          <w:sz w:val="20"/>
          <w:szCs w:val="20"/>
          <w:lang w:val="en-US"/>
        </w:rPr>
        <w:t>, 17:36bis, 18:45, 24:16.</w:t>
      </w:r>
    </w:p>
    <w:p w:rsidR="001B195D" w:rsidRPr="003D122D" w:rsidRDefault="001B195D" w:rsidP="00CF18CC">
      <w:pPr>
        <w:jc w:val="both"/>
        <w:rPr>
          <w:rFonts w:ascii="Arabic Typesetting" w:hAnsi="Arabic Typesetting"/>
          <w:sz w:val="40"/>
          <w:rtl/>
          <w:lang w:val="en-US"/>
        </w:rPr>
      </w:pPr>
      <w:r w:rsidRPr="003D122D">
        <w:rPr>
          <w:rFonts w:ascii="Baskerville Win95BT" w:hAnsi="Baskerville Win95BT"/>
          <w:b/>
          <w:bCs/>
          <w:iCs/>
          <w:lang w:val="en-US"/>
        </w:rPr>
        <w:t>IV</w:t>
      </w:r>
      <w:r w:rsidRPr="003D122D">
        <w:rPr>
          <w:rFonts w:ascii="Baskerville Win95BT" w:hAnsi="Baskerville Win95BT"/>
          <w:bCs/>
          <w:iCs/>
          <w:lang w:val="en-US"/>
        </w:rPr>
        <w:t xml:space="preserve"> </w:t>
      </w:r>
      <w:r w:rsidRPr="003D122D">
        <w:rPr>
          <w:rFonts w:ascii="Basker-Semitic" w:hAnsi="Basker-Semitic" w:cs="Charis SIL"/>
          <w:b/>
          <w:i/>
          <w:iCs/>
          <w:lang w:val="en-US"/>
        </w:rPr>
        <w:t>»</w:t>
      </w:r>
      <w:r w:rsidRPr="00602C75">
        <w:rPr>
          <w:rFonts w:ascii="Basker-Semitic" w:hAnsi="Basker-Semitic" w:cs="Charis SIL"/>
          <w:b/>
          <w:i/>
          <w:iCs/>
          <w:vertAlign w:val="superscript"/>
          <w:lang w:val="en-US"/>
        </w:rPr>
        <w:t>3</w:t>
      </w:r>
      <w:r w:rsidRPr="003D122D">
        <w:rPr>
          <w:rFonts w:ascii="Baskerville Win95BT" w:hAnsi="Baskerville Win95BT" w:cs="Charis SIL"/>
          <w:b/>
          <w:i/>
          <w:iCs/>
          <w:lang w:val="en-US"/>
        </w:rPr>
        <w:t>n</w:t>
      </w:r>
      <w:r w:rsidRPr="00CF18CC">
        <w:rPr>
          <w:rFonts w:ascii="Basker-Semitic" w:hAnsi="Basker-Semitic" w:cs="Charis SIL"/>
          <w:b/>
          <w:bCs/>
          <w:i/>
          <w:iCs/>
          <w:lang w:val="en-US"/>
        </w:rPr>
        <w:t>3</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óni</w:t>
      </w:r>
      <w:r w:rsidRPr="003D122D">
        <w:rPr>
          <w:rFonts w:ascii="Baskerville Win95BT" w:hAnsi="Baskerville Win95BT" w:cs="Charis SIL"/>
          <w:lang w:val="en-US"/>
        </w:rPr>
        <w:t>/</w:t>
      </w:r>
      <w:r w:rsidRPr="003D122D">
        <w:rPr>
          <w:rFonts w:ascii="Baskerville Win95BT" w:hAnsi="Baskerville Win95BT"/>
          <w:bCs/>
          <w:i/>
          <w:iCs/>
          <w:lang w:val="en-US"/>
        </w:rPr>
        <w:t>ľ</w:t>
      </w:r>
      <w:r w:rsidRPr="003D122D">
        <w:rPr>
          <w:rFonts w:ascii="Baskerville Win95BT" w:hAnsi="Baskerville Win95BT" w:cs="Charis SIL"/>
          <w:i/>
          <w:iCs/>
          <w:lang w:val="en-US"/>
        </w:rPr>
        <w:t>ó</w:t>
      </w:r>
      <w:r w:rsidRPr="003D122D">
        <w:rPr>
          <w:rFonts w:ascii="Basker-Semitic" w:hAnsi="Basker-Semitic" w:cs="Charis SIL"/>
          <w:i/>
          <w:iCs/>
          <w:lang w:val="en-US"/>
        </w:rPr>
        <w:t>»</w:t>
      </w:r>
      <w:r w:rsidRPr="003D122D">
        <w:rPr>
          <w:rFonts w:ascii="Baskerville Win95BT" w:hAnsi="Baskerville Win95BT" w:cs="Charis SIL"/>
          <w:i/>
          <w:iCs/>
          <w:lang w:val="en-US"/>
        </w:rPr>
        <w:t>ni</w:t>
      </w:r>
      <w:r w:rsidRPr="003D122D">
        <w:rPr>
          <w:rFonts w:ascii="Baskerville Win95BT" w:hAnsi="Baskerville Win95BT" w:cs="Charis SIL"/>
          <w:iCs/>
          <w:lang w:val="en-US"/>
        </w:rPr>
        <w:t xml:space="preserve">) </w:t>
      </w:r>
      <w:r w:rsidRPr="003D122D">
        <w:rPr>
          <w:rFonts w:ascii="Baskerville Win95BT" w:hAnsi="Baskerville Win95BT" w:cs="Charis SIL"/>
          <w:lang w:val="en-US"/>
        </w:rPr>
        <w:t xml:space="preserve">‘to show’ </w:t>
      </w:r>
      <w:r w:rsidRPr="003D122D">
        <w:rPr>
          <w:rFonts w:ascii="Arabic Typesetting" w:hAnsi="Arabic Typesetting"/>
          <w:sz w:val="40"/>
          <w:rtl/>
          <w:lang w:val="en-US"/>
        </w:rPr>
        <w:t xml:space="preserve">أرى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ڛٞنٞى</w:t>
      </w:r>
    </w:p>
    <w:p w:rsidR="001B195D" w:rsidRPr="003D122D" w:rsidRDefault="001B195D" w:rsidP="000D4620">
      <w:pPr>
        <w:jc w:val="both"/>
        <w:rPr>
          <w:rFonts w:ascii="Baskerville Win95BT" w:hAnsi="Baskerville Win95BT" w:cs="Charis SIL"/>
          <w:iCs/>
          <w:lang w:val="en-US"/>
        </w:rPr>
      </w:pPr>
      <w:r w:rsidRPr="003D122D">
        <w:rPr>
          <w:rFonts w:ascii="Baskerville Win95BT" w:hAnsi="Baskerville Win95BT" w:cs="Charis SIL"/>
          <w:lang w:val="en-US"/>
        </w:rPr>
        <w:t xml:space="preserve">Pf. 3 sg. m. + suff. 3 sg. m. </w:t>
      </w:r>
      <w:r w:rsidRPr="003D122D">
        <w:rPr>
          <w:rFonts w:ascii="Basker-Semitic" w:hAnsi="Basker-Semitic"/>
          <w:i/>
          <w:lang w:val="en-US"/>
        </w:rPr>
        <w:t>»</w:t>
      </w:r>
      <w:r w:rsidRPr="00602C75">
        <w:rPr>
          <w:rFonts w:ascii="Basker-Semitic" w:hAnsi="Basker-Semitic"/>
          <w:i/>
          <w:vertAlign w:val="superscript"/>
          <w:lang w:val="en-US"/>
        </w:rPr>
        <w:t>3</w:t>
      </w:r>
      <w:r w:rsidRPr="003D122D">
        <w:rPr>
          <w:rFonts w:ascii="Baskerville Win95BT" w:hAnsi="Baskerville Win95BT"/>
          <w:i/>
          <w:lang w:val="en-US"/>
        </w:rPr>
        <w:t>n</w:t>
      </w:r>
      <w:r w:rsidRPr="003D122D">
        <w:rPr>
          <w:rFonts w:ascii="Basker-Semitic" w:hAnsi="Basker-Semitic" w:cs="Charis SIL"/>
          <w:i/>
          <w:lang w:val="en-US"/>
        </w:rPr>
        <w:t>3</w:t>
      </w:r>
      <w:r w:rsidRPr="003D122D">
        <w:rPr>
          <w:rFonts w:ascii="Baskerville Win95BT" w:hAnsi="Baskerville Win95BT"/>
          <w:i/>
          <w:lang w:val="en-US"/>
        </w:rPr>
        <w:t xml:space="preserve">y </w:t>
      </w:r>
      <w:r w:rsidRPr="003D122D">
        <w:rPr>
          <w:rFonts w:ascii="Baskerville Win95BT" w:hAnsi="Baskerville Win95BT"/>
          <w:lang w:val="en-US"/>
        </w:rPr>
        <w:t xml:space="preserve">(24:10), </w:t>
      </w:r>
      <w:r w:rsidRPr="003D122D">
        <w:rPr>
          <w:rFonts w:ascii="Baskerville Win95BT" w:hAnsi="Baskerville Win95BT"/>
          <w:iCs/>
          <w:lang w:val="en-US"/>
        </w:rPr>
        <w:t xml:space="preserve">3 sg. m. + suff. 3 pl. m. </w:t>
      </w:r>
      <w:r w:rsidRPr="003D122D">
        <w:rPr>
          <w:rFonts w:ascii="Basker-Semitic" w:hAnsi="Basker-Semitic"/>
          <w:i/>
          <w:lang w:val="en-US"/>
        </w:rPr>
        <w:t>»</w:t>
      </w:r>
      <w:r w:rsidRPr="00CF18CC">
        <w:rPr>
          <w:rFonts w:ascii="Basker-Semitic" w:hAnsi="Basker-Semitic"/>
          <w:i/>
          <w:vertAlign w:val="superscript"/>
          <w:lang w:val="en-US"/>
        </w:rPr>
        <w:t>3</w:t>
      </w:r>
      <w:r w:rsidRPr="003D122D">
        <w:rPr>
          <w:rFonts w:ascii="Baskerville Win95BT" w:hAnsi="Baskerville Win95BT"/>
          <w:i/>
          <w:lang w:val="en-US"/>
        </w:rPr>
        <w:t>néyh</w:t>
      </w:r>
      <w:r w:rsidRPr="003D122D">
        <w:rPr>
          <w:rFonts w:ascii="Basker-Semitic" w:hAnsi="Basker-Semitic"/>
          <w:i/>
          <w:lang w:val="en-US"/>
        </w:rPr>
        <w:t>3</w:t>
      </w:r>
      <w:r w:rsidRPr="003D122D">
        <w:rPr>
          <w:rFonts w:ascii="Baskerville Cyr Win95BT" w:hAnsi="Baskerville Cyr Win95BT"/>
          <w:i/>
          <w:lang w:val="en-US"/>
        </w:rPr>
        <w:t>n</w:t>
      </w:r>
      <w:r w:rsidRPr="003D122D">
        <w:rPr>
          <w:rFonts w:ascii="Baskerville Cyr Win95BT" w:hAnsi="Baskerville Cyr Win95BT"/>
          <w:iCs/>
          <w:lang w:val="en-US"/>
        </w:rPr>
        <w:t xml:space="preserve"> (16:35)</w:t>
      </w:r>
    </w:p>
    <w:p w:rsidR="001B195D" w:rsidRPr="003D122D" w:rsidRDefault="001B195D" w:rsidP="000D4620">
      <w:pPr>
        <w:jc w:val="both"/>
        <w:rPr>
          <w:rFonts w:ascii="Baskerville Win95BT" w:hAnsi="Baskerville Win95BT" w:cs="Charis SIL"/>
          <w:lang w:val="en-US"/>
        </w:rPr>
      </w:pPr>
      <w:r w:rsidRPr="003D122D">
        <w:rPr>
          <w:rFonts w:ascii="Baskerville Win95BT" w:hAnsi="Baskerville Win95BT" w:cs="Charis SIL"/>
          <w:lang w:val="en-US"/>
        </w:rPr>
        <w:t xml:space="preserve">Impf. 3 sg. m. + suff. 3 sg. m.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óniš</w:t>
      </w:r>
      <w:r w:rsidRPr="003D122D">
        <w:rPr>
          <w:rFonts w:ascii="Baskerville Win95BT" w:hAnsi="Baskerville Win95BT" w:cs="Charis SIL"/>
          <w:lang w:val="en-US"/>
        </w:rPr>
        <w:t xml:space="preserve"> (12:2)</w:t>
      </w:r>
    </w:p>
    <w:p w:rsidR="001B195D" w:rsidRPr="003D122D" w:rsidRDefault="001B195D" w:rsidP="00A44CC4">
      <w:pPr>
        <w:jc w:val="both"/>
        <w:rPr>
          <w:rFonts w:ascii="Arabic Typesetting" w:hAnsi="Arabic Typesetting"/>
          <w:b/>
          <w:sz w:val="40"/>
          <w:rtl/>
          <w:lang w:val="en-US"/>
        </w:rPr>
      </w:pPr>
      <w:r w:rsidRPr="003D122D">
        <w:rPr>
          <w:rFonts w:ascii="Baskerville Win95BT" w:hAnsi="Baskerville Win95BT" w:cs="Charis SIL"/>
          <w:b/>
          <w:lang w:val="en-US"/>
        </w:rPr>
        <w:t xml:space="preserve">P </w:t>
      </w:r>
      <w:r w:rsidRPr="003D122D">
        <w:rPr>
          <w:rFonts w:ascii="Basker-Semitic" w:hAnsi="Basker-Semitic"/>
          <w:b/>
          <w:i/>
          <w:lang w:val="en-US"/>
        </w:rPr>
        <w:t>»</w:t>
      </w:r>
      <w:r w:rsidRPr="003D122D">
        <w:rPr>
          <w:rFonts w:ascii="Basker-Semitic" w:hAnsi="Basker-Semitic" w:cs="Charis SIL"/>
          <w:b/>
          <w:i/>
          <w:iCs/>
          <w:lang w:val="en-US"/>
        </w:rPr>
        <w:t>3</w:t>
      </w:r>
      <w:r w:rsidRPr="003D122D">
        <w:rPr>
          <w:rFonts w:ascii="Baskerville Win95BT" w:hAnsi="Baskerville Win95BT" w:cs="Charis SIL"/>
          <w:b/>
          <w:i/>
          <w:iCs/>
          <w:lang w:val="en-US"/>
        </w:rPr>
        <w:t>n</w:t>
      </w:r>
      <w:r w:rsidRPr="003D122D">
        <w:rPr>
          <w:rFonts w:ascii="Basker-Semitic" w:hAnsi="Basker-Semitic" w:cs="Charis SIL"/>
          <w:b/>
          <w:i/>
          <w:iCs/>
          <w:lang w:val="en-US"/>
        </w:rPr>
        <w:t>H</w:t>
      </w:r>
      <w:r w:rsidRPr="003D122D">
        <w:rPr>
          <w:rFonts w:ascii="Baskerville Win95BT" w:hAnsi="Baskerville Win95BT" w:cs="Charis SIL"/>
          <w:b/>
          <w:i/>
          <w:iCs/>
          <w:lang w:val="en-US"/>
        </w:rPr>
        <w:t>w</w:t>
      </w:r>
      <w:r w:rsidRPr="003D122D">
        <w:rPr>
          <w:rFonts w:ascii="Basker-Semitic" w:hAnsi="Basker-Semitic" w:cs="Charis SIL"/>
          <w:b/>
          <w:i/>
          <w:iCs/>
          <w:lang w:val="en-US"/>
        </w:rPr>
        <w:t xml:space="preserve">3 </w:t>
      </w:r>
      <w:r w:rsidRPr="003D122D">
        <w:rPr>
          <w:rFonts w:ascii="Baskerville Win95BT" w:hAnsi="Baskerville Win95BT" w:cs="Charis SIL"/>
          <w:lang w:val="en-US"/>
        </w:rPr>
        <w:t xml:space="preserve">or </w:t>
      </w:r>
      <w:r w:rsidRPr="003D122D">
        <w:rPr>
          <w:rFonts w:ascii="Basker-Semitic" w:hAnsi="Basker-Semitic"/>
          <w:i/>
          <w:lang w:val="en-US"/>
        </w:rPr>
        <w:t>»</w:t>
      </w:r>
      <w:r w:rsidRPr="003D122D">
        <w:rPr>
          <w:rFonts w:ascii="Baskerville Win95BT" w:hAnsi="Baskerville Win95BT"/>
          <w:i/>
          <w:vertAlign w:val="superscript"/>
          <w:lang w:val="en-US"/>
        </w:rPr>
        <w:t>i</w:t>
      </w:r>
      <w:r w:rsidRPr="003D122D">
        <w:rPr>
          <w:rFonts w:ascii="Baskerville Win95BT" w:hAnsi="Baskerville Win95BT"/>
          <w:i/>
          <w:lang w:val="en-US"/>
        </w:rPr>
        <w:t>n</w:t>
      </w:r>
      <w:r>
        <w:rPr>
          <w:rFonts w:ascii="Baskerville Win95BT" w:hAnsi="Baskerville Win95BT"/>
          <w:i/>
          <w:lang w:val="en-US"/>
        </w:rPr>
        <w:t>i</w:t>
      </w:r>
      <w:r w:rsidRPr="003D122D">
        <w:rPr>
          <w:rFonts w:ascii="Basker-Semitic" w:hAnsi="Basker-Semitic" w:cs="Charis SIL"/>
          <w:b/>
          <w:i/>
          <w:iCs/>
          <w:lang w:val="en-US"/>
        </w:rPr>
        <w:t xml:space="preserve"> </w:t>
      </w:r>
      <w:r w:rsidRPr="003D122D">
        <w:rPr>
          <w:rFonts w:ascii="Baskerville Win95BT" w:hAnsi="Baskerville Win95BT" w:cs="Charis SIL"/>
          <w:lang w:val="en-US"/>
        </w:rPr>
        <w:t>(</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i/>
          <w:lang w:val="en-US"/>
        </w:rPr>
        <w:t>óun</w:t>
      </w:r>
      <w:r w:rsidRPr="003D122D">
        <w:rPr>
          <w:rFonts w:ascii="Basker-Semitic" w:hAnsi="Basker-Semitic"/>
          <w:i/>
          <w:lang w:val="en-US"/>
        </w:rPr>
        <w:t>5</w:t>
      </w:r>
      <w:r w:rsidRPr="003D122D">
        <w:rPr>
          <w:rFonts w:ascii="Baskerville Win95BT" w:hAnsi="Baskerville Win95BT" w:cs="Charis SIL"/>
          <w:lang w:val="en-US"/>
        </w:rPr>
        <w:t>/</w:t>
      </w:r>
      <w:r w:rsidRPr="003D122D">
        <w:rPr>
          <w:rFonts w:ascii="Baskerville Win95BT" w:hAnsi="Baskerville Win95BT"/>
          <w:bCs/>
          <w:i/>
          <w:iCs/>
          <w:lang w:val="en-US"/>
        </w:rPr>
        <w:t>ľ</w:t>
      </w:r>
      <w:r w:rsidRPr="003D122D">
        <w:rPr>
          <w:rFonts w:ascii="Baskerville Win95BT" w:hAnsi="Baskerville Win95BT" w:cs="Charis SIL"/>
          <w:i/>
          <w:lang w:val="en-US"/>
        </w:rPr>
        <w:t>i</w:t>
      </w:r>
      <w:r w:rsidRPr="003D122D">
        <w:rPr>
          <w:rFonts w:ascii="Basker-Semitic" w:hAnsi="Basker-Semitic" w:cs="Charis SIL"/>
          <w:i/>
          <w:iCs/>
          <w:lang w:val="en-US"/>
        </w:rPr>
        <w:t>»</w:t>
      </w:r>
      <w:r w:rsidRPr="003D122D">
        <w:rPr>
          <w:rFonts w:ascii="Baskerville Win95BT" w:hAnsi="Baskerville Win95BT" w:cs="Charis SIL"/>
          <w:i/>
          <w:lang w:val="en-US"/>
        </w:rPr>
        <w:t>n</w:t>
      </w:r>
      <w:r w:rsidRPr="003D122D">
        <w:rPr>
          <w:rFonts w:ascii="Baskerville Win95BT" w:hAnsi="Baskerville Win95BT"/>
          <w:i/>
          <w:lang w:val="en-US"/>
        </w:rPr>
        <w:t>ó</w:t>
      </w:r>
      <w:r w:rsidRPr="003D122D">
        <w:rPr>
          <w:rFonts w:ascii="Baskerville Win95BT" w:hAnsi="Baskerville Win95BT"/>
          <w:lang w:val="en-US"/>
        </w:rPr>
        <w:t>)</w:t>
      </w:r>
      <w:r>
        <w:rPr>
          <w:rFonts w:ascii="Baskerville Win95BT" w:hAnsi="Baskerville Win95BT"/>
          <w:lang w:val="en-US"/>
        </w:rPr>
        <w:t xml:space="preserve">  (</w:t>
      </w:r>
      <w:r w:rsidRPr="003D122D">
        <w:rPr>
          <w:rFonts w:ascii="Arabic Typesetting" w:hAnsi="Arabic Typesetting"/>
          <w:bCs/>
          <w:sz w:val="40"/>
          <w:rtl/>
          <w:lang w:val="en-US"/>
        </w:rPr>
        <w:t>ڛٞنٞاوٞى</w:t>
      </w:r>
      <w:r w:rsidRPr="003D122D">
        <w:rPr>
          <w:rFonts w:ascii="Arabic Typesetting" w:hAnsi="Arabic Typesetting"/>
          <w:b/>
          <w:sz w:val="40"/>
          <w:rtl/>
          <w:lang w:val="en-US"/>
        </w:rPr>
        <w:t xml:space="preserve"> (ڛِنِي</w:t>
      </w:r>
    </w:p>
    <w:p w:rsidR="001B195D" w:rsidRPr="003D122D" w:rsidRDefault="001B195D" w:rsidP="000D4620">
      <w:pPr>
        <w:jc w:val="both"/>
        <w:rPr>
          <w:rFonts w:ascii="Baskerville Win95BT" w:hAnsi="Baskerville Win95BT"/>
          <w:lang w:val="en-US"/>
        </w:rPr>
      </w:pPr>
      <w:r w:rsidRPr="003D122D">
        <w:rPr>
          <w:rFonts w:ascii="Baskerville Win95BT" w:hAnsi="Baskerville Win95BT" w:cs="Charis SIL"/>
          <w:lang w:val="en-US"/>
        </w:rPr>
        <w:t xml:space="preserve">Impf. 3 sg. f. </w:t>
      </w:r>
      <w:r w:rsidRPr="003D122D">
        <w:rPr>
          <w:rFonts w:ascii="Basker-Semitic" w:hAnsi="Basker-Semitic"/>
          <w:i/>
          <w:lang w:val="en-US"/>
        </w:rPr>
        <w:t>»</w:t>
      </w:r>
      <w:r w:rsidRPr="003D122D">
        <w:rPr>
          <w:rFonts w:ascii="Baskerville Win95BT" w:hAnsi="Baskerville Win95BT"/>
          <w:i/>
          <w:lang w:val="en-US"/>
        </w:rPr>
        <w:t>óun</w:t>
      </w:r>
      <w:r w:rsidRPr="003D122D">
        <w:rPr>
          <w:rFonts w:ascii="Basker-Semitic" w:hAnsi="Basker-Semitic"/>
          <w:i/>
          <w:lang w:val="en-US"/>
        </w:rPr>
        <w:t xml:space="preserve">5 </w:t>
      </w:r>
      <w:r w:rsidRPr="003D122D">
        <w:rPr>
          <w:rFonts w:ascii="Baskerville Win95BT" w:hAnsi="Baskerville Win95BT"/>
          <w:lang w:val="en-US"/>
        </w:rPr>
        <w:t>(24:10)</w:t>
      </w:r>
    </w:p>
    <w:p w:rsidR="001B195D" w:rsidRPr="003D122D" w:rsidRDefault="001B195D" w:rsidP="00D637AB">
      <w:pPr>
        <w:jc w:val="both"/>
        <w:rPr>
          <w:rFonts w:ascii="Arabic Typesetting" w:hAnsi="Arabic Typesetting"/>
          <w:b/>
          <w:i/>
          <w:sz w:val="40"/>
          <w:rtl/>
          <w:lang w:val="en-US"/>
        </w:rPr>
      </w:pPr>
      <w:r w:rsidRPr="003D122D">
        <w:rPr>
          <w:rFonts w:ascii="Basker-Semitic" w:hAnsi="Basker-Semitic"/>
          <w:b/>
          <w:i/>
          <w:iCs/>
          <w:lang w:val="en-US"/>
        </w:rPr>
        <w:t>»</w:t>
      </w:r>
      <w:r w:rsidRPr="003D122D">
        <w:rPr>
          <w:rFonts w:ascii="Baskerville Win95BT" w:hAnsi="Baskerville Win95BT"/>
          <w:b/>
          <w:i/>
          <w:iCs/>
          <w:lang w:val="en-US"/>
        </w:rPr>
        <w:t>ínkak</w:t>
      </w:r>
      <w:r w:rsidRPr="003D122D">
        <w:rPr>
          <w:rFonts w:ascii="Baskerville Win95BT" w:hAnsi="Baskerville Win95BT"/>
          <w:i/>
          <w:iCs/>
          <w:lang w:val="en-US"/>
        </w:rPr>
        <w:t xml:space="preserve"> </w:t>
      </w:r>
      <w:r w:rsidRPr="003D122D">
        <w:rPr>
          <w:rFonts w:ascii="Baskerville Win95BT" w:hAnsi="Baskerville Win95BT"/>
          <w:iCs/>
          <w:lang w:val="en-US"/>
        </w:rPr>
        <w:t xml:space="preserve">in </w:t>
      </w:r>
      <w:r w:rsidRPr="003D122D">
        <w:rPr>
          <w:rFonts w:ascii="Basker-Semitic" w:hAnsi="Basker-Semitic"/>
          <w:i/>
          <w:iCs/>
          <w:lang w:val="en-US"/>
        </w:rPr>
        <w:t>»</w:t>
      </w:r>
      <w:r w:rsidRPr="003D122D">
        <w:rPr>
          <w:rFonts w:ascii="Baskerville Win95BT" w:hAnsi="Baskerville Win95BT"/>
          <w:i/>
          <w:iCs/>
          <w:lang w:val="en-US"/>
        </w:rPr>
        <w:t xml:space="preserve">ínkak </w:t>
      </w:r>
      <w:r w:rsidRPr="003D122D">
        <w:rPr>
          <w:rFonts w:ascii="Baskerville Win95BT" w:hAnsi="Baskerville Win95BT"/>
          <w:bCs/>
          <w:i/>
          <w:iCs/>
          <w:lang w:val="en-US"/>
        </w:rPr>
        <w:t>á</w:t>
      </w:r>
      <w:r w:rsidRPr="003D122D">
        <w:rPr>
          <w:bCs/>
          <w:i/>
          <w:iCs/>
          <w:lang w:val="en-US"/>
        </w:rPr>
        <w:t>ḷḷ</w:t>
      </w:r>
      <w:r w:rsidRPr="003D122D">
        <w:rPr>
          <w:rFonts w:ascii="Baskerville Win95BT" w:hAnsi="Baskerville Win95BT"/>
          <w:bCs/>
          <w:i/>
          <w:iCs/>
          <w:lang w:val="en-US"/>
        </w:rPr>
        <w:t>a</w:t>
      </w:r>
      <w:r w:rsidRPr="003D122D">
        <w:rPr>
          <w:rFonts w:ascii="Baskerville Win95BT" w:hAnsi="Baskerville Win95BT"/>
          <w:bCs/>
          <w:iCs/>
          <w:lang w:val="en-US"/>
        </w:rPr>
        <w:t xml:space="preserve"> ‘Blessed be God!’ </w:t>
      </w:r>
      <w:r w:rsidRPr="003D122D">
        <w:rPr>
          <w:rFonts w:ascii="Arabic Typesetting" w:hAnsi="Arabic Typesetting"/>
          <w:b/>
          <w:i/>
          <w:sz w:val="40"/>
          <w:rtl/>
          <w:lang w:val="en-US"/>
        </w:rPr>
        <w:t xml:space="preserve">الحمد لله </w:t>
      </w:r>
      <w:r>
        <w:rPr>
          <w:rFonts w:ascii="Arabic Typesetting" w:hAnsi="Arabic Typesetting"/>
          <w:b/>
          <w:i/>
          <w:sz w:val="40"/>
          <w:lang w:val="en-US"/>
        </w:rPr>
        <w:t xml:space="preserve">    </w:t>
      </w:r>
      <w:r w:rsidRPr="003D122D">
        <w:rPr>
          <w:rFonts w:ascii="Arabic Typesetting" w:hAnsi="Arabic Typesetting"/>
          <w:b/>
          <w:i/>
          <w:sz w:val="40"/>
          <w:rtl/>
          <w:lang w:val="en-US"/>
        </w:rPr>
        <w:t xml:space="preserve">  </w:t>
      </w:r>
      <w:r w:rsidRPr="003D122D">
        <w:rPr>
          <w:rFonts w:ascii="Arabic Typesetting" w:hAnsi="Arabic Typesetting"/>
          <w:bCs/>
          <w:i/>
          <w:sz w:val="40"/>
          <w:rtl/>
          <w:lang w:val="en-US"/>
        </w:rPr>
        <w:t>ڛِنْكَكْ الله</w:t>
      </w:r>
    </w:p>
    <w:p w:rsidR="001B195D" w:rsidRPr="003D122D" w:rsidRDefault="001B195D" w:rsidP="004D7F19">
      <w:pPr>
        <w:jc w:val="both"/>
        <w:rPr>
          <w:rFonts w:ascii="Baskerville Win95BT" w:hAnsi="Baskerville Win95BT"/>
          <w:bCs/>
          <w:iCs/>
          <w:lang w:val="en-US"/>
        </w:rPr>
      </w:pPr>
      <w:r w:rsidRPr="003D122D">
        <w:rPr>
          <w:rFonts w:ascii="Baskerville Win95BT" w:hAnsi="Baskerville Win95BT"/>
          <w:bCs/>
          <w:iCs/>
          <w:lang w:val="en-US"/>
        </w:rPr>
        <w:t xml:space="preserve">1:49, 7:20, </w:t>
      </w:r>
      <w:r w:rsidRPr="003D122D">
        <w:rPr>
          <w:rFonts w:ascii="Baskerville Win95BT" w:hAnsi="Baskerville Win95BT"/>
          <w:bCs/>
          <w:i/>
          <w:iCs/>
          <w:lang w:val="en-US"/>
        </w:rPr>
        <w:t>7:20</w:t>
      </w:r>
      <w:r w:rsidRPr="003D122D">
        <w:rPr>
          <w:rFonts w:ascii="Baskerville Win95BT" w:hAnsi="Baskerville Win95BT"/>
          <w:bCs/>
          <w:iCs/>
          <w:lang w:val="en-US"/>
        </w:rPr>
        <w:t>, 8:25</w:t>
      </w:r>
    </w:p>
    <w:p w:rsidR="001B195D" w:rsidRPr="003D122D" w:rsidRDefault="001B195D" w:rsidP="000373EE">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431</w:t>
      </w:r>
    </w:p>
    <w:p w:rsidR="001B195D" w:rsidRPr="003D122D" w:rsidRDefault="001B195D" w:rsidP="000373EE">
      <w:pPr>
        <w:jc w:val="both"/>
        <w:rPr>
          <w:rFonts w:ascii="Baskerville Win95BT" w:hAnsi="Baskerville Win95BT"/>
          <w:sz w:val="20"/>
          <w:szCs w:val="20"/>
          <w:lang w:val="en-US"/>
        </w:rPr>
      </w:pPr>
    </w:p>
    <w:p w:rsidR="001B195D" w:rsidRPr="003D122D" w:rsidRDefault="001B195D" w:rsidP="00020D50">
      <w:pPr>
        <w:jc w:val="both"/>
        <w:rPr>
          <w:rFonts w:ascii="Arabic Typesetting" w:hAnsi="Arabic Typesetting"/>
          <w:sz w:val="40"/>
          <w:lang w:val="en-US"/>
        </w:rPr>
      </w:pPr>
      <w:r w:rsidRPr="003D122D">
        <w:rPr>
          <w:rFonts w:ascii="Baskerville Win95BT" w:hAnsi="Baskerville Win95BT"/>
          <w:b/>
          <w:lang w:val="en-US"/>
        </w:rPr>
        <w:t>VIII</w:t>
      </w:r>
      <w:r w:rsidRPr="003D122D">
        <w:rPr>
          <w:rFonts w:ascii="Basker-Semitic" w:hAnsi="Basker-Semitic"/>
          <w:b/>
          <w:bCs/>
          <w:i/>
          <w:iCs/>
          <w:lang w:val="en-US"/>
        </w:rPr>
        <w:t xml:space="preserve"> »</w:t>
      </w:r>
      <w:r w:rsidRPr="003D122D">
        <w:rPr>
          <w:rFonts w:ascii="Baskerville Win95BT" w:hAnsi="Baskerville Win95BT"/>
          <w:b/>
          <w:bCs/>
          <w:i/>
          <w:iCs/>
          <w:lang w:val="en-US"/>
        </w:rPr>
        <w:t>otén</w:t>
      </w:r>
      <w:r w:rsidRPr="003D122D">
        <w:rPr>
          <w:rFonts w:ascii="Basker-Semitic" w:hAnsi="Basker-Semitic"/>
          <w:b/>
          <w:bCs/>
          <w:i/>
          <w:iCs/>
          <w:lang w:val="en-US"/>
        </w:rPr>
        <w:t>3</w:t>
      </w:r>
      <w:r w:rsidRPr="003D122D">
        <w:rPr>
          <w:rFonts w:ascii="Baskerville Win95BT" w:hAnsi="Baskerville Win95BT"/>
          <w:b/>
          <w:bCs/>
          <w:i/>
          <w:iCs/>
          <w:lang w:val="en-US"/>
        </w:rPr>
        <w:t>z</w:t>
      </w:r>
      <w:r w:rsidRPr="003D122D">
        <w:rPr>
          <w:rFonts w:ascii="Baskerville Win95BT" w:hAnsi="Baskerville Win95BT"/>
          <w:b/>
          <w:bCs/>
          <w:lang w:val="en-US"/>
        </w:rPr>
        <w:t xml:space="preserve"> </w:t>
      </w:r>
      <w:r w:rsidRPr="00AA19EE">
        <w:rPr>
          <w:rFonts w:ascii="Baskerville Win95BT" w:hAnsi="Baskerville Win95BT"/>
          <w:lang w:val="en-US"/>
        </w:rPr>
        <w:t>or</w:t>
      </w:r>
      <w:r>
        <w:rPr>
          <w:rFonts w:ascii="Baskerville Win95BT" w:hAnsi="Baskerville Win95BT"/>
          <w:lang w:val="en-US"/>
        </w:rPr>
        <w:t xml:space="preserve"> </w:t>
      </w:r>
      <w:r w:rsidRPr="003D122D">
        <w:rPr>
          <w:rFonts w:ascii="Basker-Semitic" w:hAnsi="Basker-Semitic"/>
          <w:i/>
          <w:iCs/>
          <w:lang w:val="en-US"/>
        </w:rPr>
        <w:t>»</w:t>
      </w:r>
      <w:r w:rsidRPr="003D122D">
        <w:rPr>
          <w:rFonts w:ascii="Basker-Semitic" w:hAnsi="Basker-Semitic"/>
          <w:i/>
          <w:lang w:val="en-US"/>
        </w:rPr>
        <w:t>5</w:t>
      </w:r>
      <w:r w:rsidRPr="003D122D">
        <w:rPr>
          <w:rFonts w:ascii="Baskerville Win95BT" w:hAnsi="Baskerville Win95BT"/>
          <w:i/>
          <w:iCs/>
          <w:lang w:val="en-US"/>
        </w:rPr>
        <w:t>tén</w:t>
      </w:r>
      <w:r w:rsidRPr="003D122D">
        <w:rPr>
          <w:rFonts w:ascii="Basker-Semitic" w:hAnsi="Basker-Semitic"/>
          <w:i/>
          <w:iCs/>
          <w:lang w:val="en-US"/>
        </w:rPr>
        <w:t>5</w:t>
      </w:r>
      <w:r w:rsidRPr="003D122D">
        <w:rPr>
          <w:rFonts w:ascii="Baskerville Win95BT" w:hAnsi="Baskerville Win95BT"/>
          <w:i/>
          <w:iCs/>
          <w:lang w:val="en-US"/>
        </w:rPr>
        <w:t>z</w:t>
      </w:r>
      <w:r w:rsidRPr="00AA19EE">
        <w:rPr>
          <w:rFonts w:ascii="Baskerville Win95BT" w:hAnsi="Baskerville Win95BT"/>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ténoz</w:t>
      </w:r>
      <w:r w:rsidRPr="003D122D">
        <w:rPr>
          <w:rFonts w:ascii="Baskerville Win95BT" w:hAnsi="Baskerville Win95BT"/>
          <w:lang w:val="en-US"/>
        </w:rPr>
        <w:t>/</w:t>
      </w:r>
      <w:r w:rsidRPr="003D122D">
        <w:rPr>
          <w:rFonts w:ascii="Baskerville Win95BT" w:hAnsi="Baskerville Win95BT"/>
          <w:bCs/>
          <w:i/>
          <w:iCs/>
          <w:lang w:val="en-US"/>
        </w:rPr>
        <w:t>ľ</w:t>
      </w:r>
      <w:r w:rsidRPr="003D122D">
        <w:rPr>
          <w:rFonts w:ascii="Baskerville Win95BT" w:hAnsi="Baskerville Win95BT"/>
          <w:i/>
          <w:iCs/>
          <w:lang w:val="en-US"/>
        </w:rPr>
        <w:t>i</w:t>
      </w:r>
      <w:r w:rsidRPr="003D122D">
        <w:rPr>
          <w:rFonts w:ascii="Basker-Semitic" w:hAnsi="Basker-Semitic"/>
          <w:i/>
          <w:iCs/>
          <w:lang w:val="en-US"/>
        </w:rPr>
        <w:t>»</w:t>
      </w:r>
      <w:r w:rsidRPr="003D122D">
        <w:rPr>
          <w:rFonts w:ascii="Baskerville Win95BT" w:hAnsi="Baskerville Win95BT"/>
          <w:i/>
          <w:iCs/>
          <w:lang w:val="en-US"/>
        </w:rPr>
        <w:t>tén</w:t>
      </w:r>
      <w:r w:rsidRPr="003D122D">
        <w:rPr>
          <w:rFonts w:ascii="Basker-Semitic" w:hAnsi="Basker-Semitic"/>
          <w:i/>
          <w:iCs/>
          <w:lang w:val="en-US"/>
        </w:rPr>
        <w:t>5</w:t>
      </w:r>
      <w:r w:rsidRPr="003D122D">
        <w:rPr>
          <w:rFonts w:ascii="Baskerville Win95BT" w:hAnsi="Baskerville Win95BT"/>
          <w:i/>
          <w:iCs/>
          <w:lang w:val="en-US"/>
        </w:rPr>
        <w:t>z</w:t>
      </w:r>
      <w:r w:rsidRPr="003D122D">
        <w:rPr>
          <w:rFonts w:ascii="Baskerville Win95BT" w:hAnsi="Baskerville Win95BT"/>
          <w:lang w:val="en-US"/>
        </w:rPr>
        <w:t xml:space="preserve">) ‘to go askew, to be slanted’ </w:t>
      </w:r>
      <w:r w:rsidRPr="003D122D">
        <w:rPr>
          <w:rFonts w:ascii="Arabic Typesetting" w:hAnsi="Arabic Typesetting"/>
          <w:sz w:val="40"/>
          <w:rtl/>
          <w:lang w:val="en-US"/>
        </w:rPr>
        <w:t xml:space="preserve">اعوجّ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ڛُتٞانٞز</w:t>
      </w:r>
    </w:p>
    <w:p w:rsidR="001B195D" w:rsidRPr="003D122D" w:rsidRDefault="001B195D" w:rsidP="0016349D">
      <w:pPr>
        <w:jc w:val="both"/>
        <w:rPr>
          <w:rFonts w:ascii="Baskerville Win95BT" w:hAnsi="Baskerville Win95BT"/>
          <w:iCs/>
          <w:lang w:val="en-US"/>
        </w:rPr>
      </w:pPr>
      <w:r w:rsidRPr="003D122D">
        <w:rPr>
          <w:rFonts w:ascii="Baskerville Win95BT" w:hAnsi="Baskerville Win95BT" w:cs="Charis SIL"/>
          <w:lang w:val="en-US"/>
        </w:rPr>
        <w:t xml:space="preserve">Pf. 3 sg. m. </w:t>
      </w:r>
      <w:r w:rsidRPr="003D122D">
        <w:rPr>
          <w:rFonts w:ascii="Basker-Semitic" w:hAnsi="Basker-Semitic"/>
          <w:i/>
          <w:iCs/>
          <w:lang w:val="en-US"/>
        </w:rPr>
        <w:t>»</w:t>
      </w:r>
      <w:r w:rsidRPr="003D122D">
        <w:rPr>
          <w:rFonts w:ascii="Baskerville Win95BT" w:hAnsi="Baskerville Win95BT"/>
          <w:i/>
          <w:iCs/>
          <w:lang w:val="en-US"/>
        </w:rPr>
        <w:t>otén</w:t>
      </w:r>
      <w:r w:rsidRPr="003D122D">
        <w:rPr>
          <w:rFonts w:ascii="Basker-Semitic" w:hAnsi="Basker-Semitic"/>
          <w:i/>
          <w:iCs/>
          <w:lang w:val="en-US"/>
        </w:rPr>
        <w:t>3</w:t>
      </w:r>
      <w:r w:rsidRPr="003D122D">
        <w:rPr>
          <w:rFonts w:ascii="Baskerville Win95BT" w:hAnsi="Baskerville Win95BT"/>
          <w:i/>
          <w:iCs/>
          <w:lang w:val="en-US"/>
        </w:rPr>
        <w:t xml:space="preserve">z </w:t>
      </w:r>
      <w:r w:rsidRPr="003D122D">
        <w:rPr>
          <w:rFonts w:ascii="Baskerville Win95BT" w:hAnsi="Baskerville Win95BT"/>
          <w:iCs/>
          <w:lang w:val="en-US"/>
        </w:rPr>
        <w:t>(</w:t>
      </w:r>
      <w:r w:rsidRPr="003D122D">
        <w:rPr>
          <w:rFonts w:ascii="Baskerville Win95BT" w:hAnsi="Baskerville Win95BT"/>
          <w:i/>
          <w:iCs/>
          <w:lang w:val="en-US"/>
        </w:rPr>
        <w:t>14:1</w:t>
      </w:r>
      <w:r w:rsidRPr="003D122D">
        <w:rPr>
          <w:rFonts w:ascii="Baskerville Win95BT" w:hAnsi="Baskerville Win95BT"/>
          <w:iCs/>
          <w:lang w:val="en-US"/>
        </w:rPr>
        <w:t>)</w:t>
      </w:r>
      <w:r w:rsidRPr="003D122D">
        <w:rPr>
          <w:rFonts w:ascii="Baskerville Win95BT" w:hAnsi="Baskerville Win95BT" w:cs="Charis SIL"/>
          <w:lang w:val="en-US"/>
        </w:rPr>
        <w:t xml:space="preserve">, f. </w:t>
      </w:r>
      <w:r w:rsidRPr="003D122D">
        <w:rPr>
          <w:rFonts w:ascii="Basker-Semitic" w:hAnsi="Basker-Semitic"/>
          <w:i/>
          <w:iCs/>
          <w:lang w:val="en-US"/>
        </w:rPr>
        <w:t>»</w:t>
      </w:r>
      <w:r w:rsidRPr="003D122D">
        <w:rPr>
          <w:rFonts w:ascii="Baskerville Win95BT" w:hAnsi="Baskerville Win95BT"/>
          <w:i/>
          <w:iCs/>
          <w:lang w:val="en-US"/>
        </w:rPr>
        <w:t>t</w:t>
      </w:r>
      <w:r w:rsidRPr="003D122D">
        <w:rPr>
          <w:rFonts w:ascii="Basker-Semitic" w:hAnsi="Basker-Semitic"/>
          <w:i/>
          <w:iCs/>
          <w:lang w:val="en-US"/>
        </w:rPr>
        <w:t>4</w:t>
      </w:r>
      <w:r w:rsidRPr="003D122D">
        <w:rPr>
          <w:rFonts w:ascii="Baskerville Win95BT" w:hAnsi="Baskerville Win95BT"/>
          <w:i/>
          <w:iCs/>
          <w:lang w:val="en-US"/>
        </w:rPr>
        <w:t>nzo</w:t>
      </w:r>
      <w:r w:rsidRPr="003D122D">
        <w:rPr>
          <w:rFonts w:ascii="Baskerville Win95BT" w:hAnsi="Baskerville Win95BT"/>
          <w:iCs/>
          <w:lang w:val="en-US"/>
        </w:rPr>
        <w:t xml:space="preserve"> (</w:t>
      </w:r>
      <w:r w:rsidRPr="003D122D">
        <w:rPr>
          <w:rFonts w:ascii="Baskerville Win95BT" w:hAnsi="Baskerville Win95BT"/>
          <w:i/>
          <w:iCs/>
          <w:lang w:val="en-US"/>
        </w:rPr>
        <w:t>14:1</w:t>
      </w:r>
      <w:r w:rsidRPr="003D122D">
        <w:rPr>
          <w:rFonts w:ascii="Baskerville Win95BT" w:hAnsi="Baskerville Win95BT"/>
          <w:iCs/>
          <w:lang w:val="en-US"/>
        </w:rPr>
        <w:t>)</w:t>
      </w:r>
    </w:p>
    <w:p w:rsidR="001B195D" w:rsidRPr="003D122D" w:rsidRDefault="001B195D" w:rsidP="00020D50">
      <w:pPr>
        <w:jc w:val="both"/>
        <w:rPr>
          <w:rFonts w:ascii="Arabic Typesetting" w:hAnsi="Arabic Typesetting"/>
          <w:sz w:val="40"/>
          <w:rtl/>
          <w:lang w:val="en-US"/>
        </w:rPr>
      </w:pPr>
      <w:r w:rsidRPr="003D122D">
        <w:rPr>
          <w:rFonts w:ascii="Baskerville Win95BT" w:hAnsi="Baskerville Win95BT"/>
          <w:b/>
          <w:bCs/>
          <w:i/>
          <w:lang w:val="en-US"/>
        </w:rPr>
        <w:t>m</w:t>
      </w:r>
      <w:r w:rsidRPr="003D122D">
        <w:rPr>
          <w:rFonts w:ascii="Basker-Semitic" w:hAnsi="Basker-Semitic"/>
          <w:b/>
          <w:bCs/>
          <w:i/>
          <w:lang w:val="en-US"/>
        </w:rPr>
        <w:t>3»</w:t>
      </w:r>
      <w:r w:rsidRPr="003D122D">
        <w:rPr>
          <w:rFonts w:ascii="Baskerville Win95BT" w:hAnsi="Baskerville Win95BT"/>
          <w:b/>
          <w:bCs/>
          <w:i/>
          <w:lang w:val="en-US"/>
        </w:rPr>
        <w:t>t</w:t>
      </w:r>
      <w:r w:rsidRPr="003D122D">
        <w:rPr>
          <w:rFonts w:ascii="Baskerville Win95BT" w:hAnsi="Baskerville Win95BT"/>
          <w:b/>
          <w:bCs/>
          <w:i/>
          <w:iCs/>
          <w:lang w:val="en-US"/>
        </w:rPr>
        <w:t>é</w:t>
      </w:r>
      <w:r w:rsidRPr="003D122D">
        <w:rPr>
          <w:rFonts w:ascii="Baskerville Win95BT" w:hAnsi="Baskerville Win95BT"/>
          <w:b/>
          <w:bCs/>
          <w:i/>
          <w:lang w:val="en-US"/>
        </w:rPr>
        <w:t>n</w:t>
      </w:r>
      <w:r w:rsidRPr="003D122D">
        <w:rPr>
          <w:rFonts w:ascii="Basker-Semitic" w:hAnsi="Basker-Semitic"/>
          <w:b/>
          <w:bCs/>
          <w:i/>
          <w:iCs/>
          <w:lang w:val="en-US"/>
        </w:rPr>
        <w:t>3</w:t>
      </w:r>
      <w:r w:rsidRPr="003D122D">
        <w:rPr>
          <w:rFonts w:ascii="Baskerville Win95BT" w:hAnsi="Baskerville Win95BT"/>
          <w:b/>
          <w:bCs/>
          <w:i/>
          <w:lang w:val="en-US"/>
        </w:rPr>
        <w:t>z</w:t>
      </w:r>
      <w:r w:rsidRPr="003D122D">
        <w:rPr>
          <w:rFonts w:ascii="Baskerville Win95BT" w:hAnsi="Baskerville Win95BT"/>
          <w:iCs/>
          <w:lang w:val="en-US"/>
        </w:rPr>
        <w:t xml:space="preserve"> (f. </w:t>
      </w:r>
      <w:r w:rsidRPr="003D122D">
        <w:rPr>
          <w:rFonts w:ascii="Baskerville Win95BT" w:hAnsi="Baskerville Win95BT"/>
          <w:i/>
          <w:lang w:val="en-US"/>
        </w:rPr>
        <w:t>m</w:t>
      </w:r>
      <w:r w:rsidRPr="003D122D">
        <w:rPr>
          <w:rFonts w:ascii="Basker-Semitic" w:hAnsi="Basker-Semitic"/>
          <w:i/>
          <w:lang w:val="en-US"/>
        </w:rPr>
        <w:t>3»</w:t>
      </w:r>
      <w:r w:rsidRPr="003D122D">
        <w:rPr>
          <w:rFonts w:ascii="Baskerville Win95BT" w:hAnsi="Baskerville Win95BT"/>
          <w:i/>
          <w:lang w:val="en-US"/>
        </w:rPr>
        <w:t>tin</w:t>
      </w:r>
      <w:r w:rsidRPr="003D122D">
        <w:rPr>
          <w:rFonts w:ascii="Basker-Semitic" w:hAnsi="Basker-Semitic"/>
          <w:i/>
          <w:lang w:val="en-US"/>
        </w:rPr>
        <w:t>6</w:t>
      </w:r>
      <w:r w:rsidRPr="003D122D">
        <w:rPr>
          <w:rFonts w:ascii="Baskerville Win95BT" w:hAnsi="Baskerville Win95BT"/>
          <w:i/>
          <w:lang w:val="en-US"/>
        </w:rPr>
        <w:t>zo</w:t>
      </w:r>
      <w:r w:rsidRPr="003D122D">
        <w:rPr>
          <w:rFonts w:ascii="Baskerville Win95BT" w:hAnsi="Baskerville Win95BT"/>
          <w:b/>
          <w:lang w:val="en-US"/>
        </w:rPr>
        <w:t xml:space="preserve">) </w:t>
      </w:r>
      <w:r w:rsidRPr="003D122D">
        <w:rPr>
          <w:rFonts w:ascii="Baskerville Win95BT" w:hAnsi="Baskerville Win95BT"/>
          <w:lang w:val="en-US"/>
        </w:rPr>
        <w:t xml:space="preserve">‘slanted’ </w:t>
      </w:r>
      <w:r w:rsidRPr="003D122D">
        <w:rPr>
          <w:rFonts w:ascii="Arabic Typesetting" w:hAnsi="Arabic Typesetting"/>
          <w:sz w:val="40"/>
          <w:rtl/>
          <w:lang w:val="en-US"/>
        </w:rPr>
        <w:t xml:space="preserve">معوجّ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مٞڛْتٞانٞز</w:t>
      </w:r>
    </w:p>
    <w:p w:rsidR="001B195D" w:rsidRPr="003D122D" w:rsidRDefault="001B195D" w:rsidP="0016349D">
      <w:pPr>
        <w:jc w:val="both"/>
        <w:rPr>
          <w:rFonts w:ascii="Baskerville Win95BT" w:hAnsi="Baskerville Win95BT"/>
          <w:lang w:val="en-US"/>
        </w:rPr>
      </w:pPr>
      <w:r w:rsidRPr="003D122D">
        <w:rPr>
          <w:rFonts w:ascii="Baskerville Win95BT" w:hAnsi="Baskerville Win95BT" w:cs="Charis SIL"/>
          <w:lang w:val="en-US"/>
        </w:rPr>
        <w:t>14:1</w:t>
      </w:r>
    </w:p>
    <w:p w:rsidR="001B195D" w:rsidRPr="003D122D" w:rsidRDefault="001B195D" w:rsidP="000373EE">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Not in LS </w:t>
      </w:r>
    </w:p>
    <w:p w:rsidR="001B195D" w:rsidRPr="003D122D" w:rsidRDefault="001B195D" w:rsidP="00E63D2E">
      <w:pPr>
        <w:jc w:val="both"/>
        <w:rPr>
          <w:rFonts w:ascii="Baskerville Win95BT" w:hAnsi="Baskerville Win95BT"/>
          <w:b/>
          <w:lang w:val="en-US"/>
        </w:rPr>
      </w:pPr>
    </w:p>
    <w:p w:rsidR="001B195D" w:rsidRPr="003D122D" w:rsidRDefault="001B195D" w:rsidP="00867CDC">
      <w:pPr>
        <w:jc w:val="both"/>
        <w:rPr>
          <w:rFonts w:ascii="Arabic Typesetting" w:hAnsi="Arabic Typesetting"/>
          <w:sz w:val="40"/>
          <w:lang w:val="en-US"/>
        </w:rPr>
      </w:pPr>
      <w:r w:rsidRPr="003D122D">
        <w:rPr>
          <w:rFonts w:ascii="Baskerville Win95BT" w:hAnsi="Baskerville Win95BT"/>
          <w:b/>
          <w:lang w:val="en-US"/>
        </w:rPr>
        <w:t>II</w:t>
      </w:r>
      <w:r w:rsidRPr="003D122D">
        <w:rPr>
          <w:rFonts w:ascii="Baskerville Win95BT" w:hAnsi="Baskerville Win95BT"/>
          <w:lang w:val="en-US"/>
        </w:rPr>
        <w:t xml:space="preserve"> </w:t>
      </w:r>
      <w:r w:rsidRPr="003D122D">
        <w:rPr>
          <w:rFonts w:ascii="Basker-Semitic" w:hAnsi="Basker-Semitic"/>
          <w:b/>
          <w:i/>
          <w:iCs/>
          <w:lang w:val="en-US"/>
        </w:rPr>
        <w:t>»6</w:t>
      </w:r>
      <w:r w:rsidRPr="003D122D">
        <w:rPr>
          <w:rFonts w:ascii="Baskerville Cyr Win95BT" w:hAnsi="Baskerville Cyr Win95BT"/>
          <w:b/>
          <w:i/>
          <w:iCs/>
          <w:lang w:val="en-US"/>
        </w:rPr>
        <w:t>r</w:t>
      </w:r>
      <w:r w:rsidRPr="003D122D">
        <w:rPr>
          <w:rFonts w:ascii="Baskerville Win95BT" w:hAnsi="Baskerville Win95BT"/>
          <w:b/>
          <w:i/>
          <w:iCs/>
          <w:lang w:val="en-US"/>
        </w:rPr>
        <w:t>i</w:t>
      </w:r>
      <w:r w:rsidRPr="003D122D">
        <w:rPr>
          <w:rFonts w:ascii="Baskerville Win95BT" w:hAnsi="Baskerville Win95BT"/>
          <w:lang w:val="en-US"/>
        </w:rPr>
        <w:t xml:space="preserve"> (</w:t>
      </w:r>
      <w:r w:rsidRPr="003D122D">
        <w:rPr>
          <w:rFonts w:ascii="Baskerville Win95BT" w:hAnsi="Baskerville Win95BT"/>
          <w:i/>
          <w:lang w:val="en-US"/>
        </w:rPr>
        <w:t>y</w:t>
      </w:r>
      <w:r w:rsidRPr="003D122D">
        <w:rPr>
          <w:rFonts w:ascii="Basker-Semitic" w:hAnsi="Basker-Semitic"/>
          <w:i/>
          <w:iCs/>
          <w:lang w:val="en-US"/>
        </w:rPr>
        <w:t>3»5</w:t>
      </w:r>
      <w:r w:rsidRPr="003D122D">
        <w:rPr>
          <w:rFonts w:ascii="Baskerville Cyr Win95BT" w:hAnsi="Baskerville Cyr Win95BT"/>
          <w:i/>
          <w:iCs/>
          <w:lang w:val="en-US"/>
        </w:rPr>
        <w:t>r</w:t>
      </w:r>
      <w:r w:rsidRPr="003D122D">
        <w:rPr>
          <w:rFonts w:ascii="Baskerville Win95BT" w:hAnsi="Baskerville Win95BT"/>
          <w:i/>
          <w:iCs/>
          <w:lang w:val="en-US"/>
        </w:rPr>
        <w:t>í</w:t>
      </w:r>
      <w:r w:rsidRPr="003D122D">
        <w:rPr>
          <w:rFonts w:ascii="Basker-Semitic" w:hAnsi="Basker-Semitic"/>
          <w:i/>
          <w:iCs/>
          <w:lang w:val="en-US"/>
        </w:rPr>
        <w:t>!</w:t>
      </w:r>
      <w:r w:rsidRPr="003D122D">
        <w:rPr>
          <w:rFonts w:ascii="Baskerville Win95BT" w:hAnsi="Baskerville Win95BT"/>
          <w:i/>
          <w:iCs/>
          <w:lang w:val="en-US"/>
        </w:rPr>
        <w:t>in</w:t>
      </w:r>
      <w:r w:rsidRPr="003D122D">
        <w:rPr>
          <w:rFonts w:ascii="Baskerville Win95BT" w:hAnsi="Baskerville Win95BT"/>
          <w:lang w:val="en-US"/>
        </w:rPr>
        <w:t>/</w:t>
      </w:r>
      <w:r w:rsidRPr="003D122D">
        <w:rPr>
          <w:rFonts w:ascii="Baskerville Win95BT" w:hAnsi="Baskerville Win95BT"/>
          <w:bCs/>
          <w:i/>
          <w:iCs/>
          <w:lang w:val="en-US"/>
        </w:rPr>
        <w:t>ľ</w:t>
      </w:r>
      <w:r w:rsidRPr="003D122D">
        <w:rPr>
          <w:rFonts w:ascii="Baskerville Win95BT" w:hAnsi="Baskerville Win95BT"/>
          <w:i/>
          <w:lang w:val="en-US"/>
        </w:rPr>
        <w:t>i</w:t>
      </w:r>
      <w:r w:rsidRPr="003D122D">
        <w:rPr>
          <w:rFonts w:ascii="Basker-Semitic" w:hAnsi="Basker-Semitic"/>
          <w:i/>
          <w:iCs/>
          <w:lang w:val="en-US"/>
        </w:rPr>
        <w:t>»6</w:t>
      </w:r>
      <w:r w:rsidRPr="003D122D">
        <w:rPr>
          <w:rFonts w:ascii="Baskerville Cyr Win95BT" w:hAnsi="Baskerville Cyr Win95BT"/>
          <w:i/>
          <w:iCs/>
          <w:lang w:val="en-US"/>
        </w:rPr>
        <w:t>r</w:t>
      </w:r>
      <w:r w:rsidRPr="003D122D">
        <w:rPr>
          <w:rFonts w:ascii="Basker-Semitic" w:hAnsi="Basker-Semitic"/>
          <w:i/>
          <w:lang w:val="en-US"/>
        </w:rPr>
        <w:t>5</w:t>
      </w:r>
      <w:r w:rsidRPr="003D122D">
        <w:rPr>
          <w:rFonts w:ascii="Baskerville Win95BT" w:hAnsi="Baskerville Win95BT"/>
          <w:lang w:val="en-US"/>
        </w:rPr>
        <w:t xml:space="preserve">) ‘to compare, to describe by comparison’ </w:t>
      </w:r>
      <w:r w:rsidRPr="003D122D">
        <w:rPr>
          <w:rFonts w:ascii="Arabic Typesetting" w:hAnsi="Arabic Typesetting"/>
          <w:sz w:val="40"/>
          <w:rtl/>
          <w:lang w:val="en-US"/>
        </w:rPr>
        <w:t xml:space="preserve">شبّه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ڛَارِي</w:t>
      </w:r>
    </w:p>
    <w:p w:rsidR="001B195D" w:rsidRPr="003D122D" w:rsidRDefault="001B195D" w:rsidP="000D4620">
      <w:pPr>
        <w:jc w:val="both"/>
        <w:rPr>
          <w:rFonts w:ascii="Baskerville Win95BT" w:hAnsi="Baskerville Win95BT"/>
          <w:lang w:val="en-US"/>
        </w:rPr>
      </w:pPr>
      <w:r w:rsidRPr="003D122D">
        <w:rPr>
          <w:rFonts w:ascii="Baskerville Win95BT" w:hAnsi="Baskerville Win95BT" w:cs="Charis SIL"/>
          <w:lang w:val="en-US"/>
        </w:rPr>
        <w:t xml:space="preserve">Pf. 1 sg. </w:t>
      </w:r>
      <w:r w:rsidRPr="003D122D">
        <w:rPr>
          <w:rFonts w:ascii="Basker-Semitic" w:hAnsi="Basker-Semitic"/>
          <w:i/>
          <w:iCs/>
          <w:lang w:val="en-US"/>
        </w:rPr>
        <w:t>»6</w:t>
      </w:r>
      <w:r w:rsidRPr="003D122D">
        <w:rPr>
          <w:rFonts w:ascii="Baskerville Cyr Win95BT" w:hAnsi="Baskerville Cyr Win95BT"/>
          <w:i/>
          <w:iCs/>
          <w:lang w:val="en-US"/>
        </w:rPr>
        <w:t>r</w:t>
      </w:r>
      <w:r w:rsidRPr="003D122D">
        <w:rPr>
          <w:rFonts w:ascii="Baskerville Win95BT" w:hAnsi="Baskerville Win95BT"/>
          <w:i/>
          <w:iCs/>
          <w:lang w:val="en-US"/>
        </w:rPr>
        <w:t>ik</w:t>
      </w:r>
      <w:r w:rsidRPr="003D122D">
        <w:rPr>
          <w:rFonts w:ascii="Baskerville Win95BT" w:hAnsi="Baskerville Win95BT"/>
          <w:lang w:val="en-US"/>
        </w:rPr>
        <w:t xml:space="preserve"> (17:86)</w:t>
      </w:r>
    </w:p>
    <w:p w:rsidR="001B195D" w:rsidRPr="003D122D" w:rsidRDefault="001B195D" w:rsidP="000D4620">
      <w:pPr>
        <w:jc w:val="both"/>
        <w:rPr>
          <w:rFonts w:ascii="Baskerville Win95BT" w:hAnsi="Baskerville Win95BT"/>
          <w:iCs/>
          <w:lang w:val="en-US"/>
        </w:rPr>
      </w:pPr>
      <w:r w:rsidRPr="003D122D">
        <w:rPr>
          <w:rFonts w:ascii="Baskerville Win95BT" w:hAnsi="Baskerville Win95BT" w:cs="Charis SIL"/>
          <w:lang w:val="en-US"/>
        </w:rPr>
        <w:t xml:space="preserve">Impf. 1 sg. </w:t>
      </w:r>
      <w:r w:rsidRPr="003D122D">
        <w:rPr>
          <w:rFonts w:ascii="Basker-Semitic" w:hAnsi="Basker-Semitic"/>
          <w:i/>
          <w:iCs/>
          <w:lang w:val="en-US"/>
        </w:rPr>
        <w:t>3»5</w:t>
      </w:r>
      <w:r w:rsidRPr="003D122D">
        <w:rPr>
          <w:rFonts w:ascii="Baskerville Cyr Win95BT" w:hAnsi="Baskerville Cyr Win95BT"/>
          <w:i/>
          <w:iCs/>
          <w:lang w:val="en-US"/>
        </w:rPr>
        <w:t>r</w:t>
      </w:r>
      <w:r w:rsidRPr="003D122D">
        <w:rPr>
          <w:rFonts w:ascii="Baskerville Win95BT" w:hAnsi="Baskerville Win95BT"/>
          <w:i/>
          <w:iCs/>
          <w:lang w:val="en-US"/>
        </w:rPr>
        <w:t>í</w:t>
      </w:r>
      <w:r w:rsidRPr="003D122D">
        <w:rPr>
          <w:rFonts w:ascii="Basker-Semitic" w:hAnsi="Basker-Semitic"/>
          <w:i/>
          <w:iCs/>
          <w:lang w:val="en-US"/>
        </w:rPr>
        <w:t>!</w:t>
      </w:r>
      <w:r w:rsidRPr="003D122D">
        <w:rPr>
          <w:rFonts w:ascii="Baskerville Win95BT" w:hAnsi="Baskerville Win95BT"/>
          <w:i/>
          <w:iCs/>
          <w:lang w:val="en-US"/>
        </w:rPr>
        <w:t xml:space="preserve">in </w:t>
      </w:r>
      <w:r w:rsidRPr="003D122D">
        <w:rPr>
          <w:rFonts w:ascii="Baskerville Win95BT" w:hAnsi="Baskerville Win95BT"/>
          <w:iCs/>
          <w:lang w:val="en-US"/>
        </w:rPr>
        <w:t>(17:83)</w:t>
      </w:r>
      <w:r w:rsidRPr="003D122D">
        <w:rPr>
          <w:rFonts w:ascii="Baskerville Win95BT" w:hAnsi="Baskerville Win95BT" w:cs="Charis SIL"/>
          <w:lang w:val="en-US"/>
        </w:rPr>
        <w:t xml:space="preserve">, 2 sg. f. + suff. 3 sg. m. </w:t>
      </w:r>
      <w:r w:rsidRPr="003D122D">
        <w:rPr>
          <w:rFonts w:ascii="Basker-Semitic" w:hAnsi="Basker-Semitic"/>
          <w:i/>
          <w:iCs/>
          <w:lang w:val="en-US"/>
        </w:rPr>
        <w:t>»5</w:t>
      </w:r>
      <w:r w:rsidRPr="003D122D">
        <w:rPr>
          <w:rFonts w:ascii="Baskerville Cyr Win95BT" w:hAnsi="Baskerville Cyr Win95BT"/>
          <w:i/>
          <w:iCs/>
          <w:lang w:val="en-US"/>
        </w:rPr>
        <w:t>r</w:t>
      </w:r>
      <w:r w:rsidRPr="003D122D">
        <w:rPr>
          <w:rFonts w:ascii="Baskerville Win95BT" w:hAnsi="Baskerville Win95BT"/>
          <w:i/>
          <w:iCs/>
          <w:lang w:val="en-US"/>
        </w:rPr>
        <w:t>í</w:t>
      </w:r>
      <w:r w:rsidRPr="003D122D">
        <w:rPr>
          <w:rFonts w:ascii="Basker-Semitic" w:hAnsi="Basker-Semitic"/>
          <w:i/>
          <w:iCs/>
          <w:lang w:val="en-US"/>
        </w:rPr>
        <w:t>!</w:t>
      </w:r>
      <w:r w:rsidRPr="003D122D">
        <w:rPr>
          <w:rFonts w:ascii="Baskerville Win95BT" w:hAnsi="Baskerville Win95BT"/>
          <w:i/>
          <w:iCs/>
          <w:lang w:val="en-US"/>
        </w:rPr>
        <w:t>inš</w:t>
      </w:r>
      <w:r w:rsidRPr="003D122D">
        <w:rPr>
          <w:rFonts w:ascii="Baskerville Win95BT" w:hAnsi="Baskerville Win95BT"/>
          <w:iCs/>
          <w:lang w:val="en-US"/>
        </w:rPr>
        <w:t xml:space="preserve"> (17:83)</w:t>
      </w:r>
    </w:p>
    <w:p w:rsidR="001B195D" w:rsidRPr="003D122D" w:rsidRDefault="001B195D" w:rsidP="000373EE">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434</w:t>
      </w:r>
    </w:p>
    <w:p w:rsidR="001B195D" w:rsidRPr="003D122D" w:rsidRDefault="001B195D" w:rsidP="000D4620">
      <w:pPr>
        <w:jc w:val="both"/>
        <w:rPr>
          <w:rFonts w:ascii="Baskerville Win95BT" w:hAnsi="Baskerville Win95BT"/>
          <w:i/>
          <w:iCs/>
          <w:lang w:val="en-US"/>
        </w:rPr>
      </w:pPr>
    </w:p>
    <w:p w:rsidR="001B195D" w:rsidRPr="003D122D" w:rsidRDefault="001B195D" w:rsidP="00534785">
      <w:pPr>
        <w:jc w:val="both"/>
        <w:rPr>
          <w:rFonts w:ascii="Arabic Typesetting" w:hAnsi="Arabic Typesetting"/>
          <w:sz w:val="40"/>
          <w:rtl/>
          <w:lang w:val="en-US"/>
        </w:rPr>
      </w:pPr>
      <w:r w:rsidRPr="003D122D">
        <w:rPr>
          <w:rFonts w:eastAsia="MingLiU_HKSCS"/>
          <w:b/>
          <w:i/>
          <w:iCs/>
          <w:lang w:val="en-US"/>
        </w:rPr>
        <w:t>ŝ</w:t>
      </w:r>
      <w:r w:rsidRPr="003D122D">
        <w:rPr>
          <w:rFonts w:ascii="Baskerville Win95BT" w:eastAsia="MingLiU_HKSCS" w:hAnsi="Baskerville Win95BT" w:cs="TITUS Cyberbit Basic"/>
          <w:b/>
          <w:i/>
          <w:iCs/>
          <w:lang w:val="en-US"/>
        </w:rPr>
        <w:t>ára</w:t>
      </w:r>
      <w:r w:rsidRPr="003D122D">
        <w:rPr>
          <w:rFonts w:ascii="Basker-Semitic" w:hAnsi="Basker-Semitic"/>
          <w:b/>
          <w:i/>
          <w:lang w:val="en-US"/>
        </w:rPr>
        <w:t>"</w:t>
      </w:r>
      <w:r w:rsidRPr="003D122D">
        <w:rPr>
          <w:rFonts w:ascii="Baskerville Win95BT" w:eastAsia="MingLiU_HKSCS" w:hAnsi="Baskerville Win95BT" w:cs="TITUS Cyberbit Basic"/>
          <w:lang w:val="en-US"/>
        </w:rPr>
        <w:t xml:space="preserve"> (</w:t>
      </w:r>
      <w:r w:rsidRPr="003D122D">
        <w:rPr>
          <w:rFonts w:ascii="Baskerville Win95BT" w:eastAsia="MingLiU_HKSCS" w:hAnsi="Baskerville Win95BT" w:cs="TITUS Cyberbit Basic"/>
          <w:i/>
          <w:iCs/>
          <w:lang w:val="en-US"/>
        </w:rPr>
        <w:t>y</w:t>
      </w:r>
      <w:r w:rsidRPr="003D122D">
        <w:rPr>
          <w:rFonts w:ascii="Basker-Semitic" w:hAnsi="Basker-Semitic" w:cs="TITUS Cyberbit Basic"/>
          <w:i/>
          <w:iCs/>
          <w:lang w:val="en-US"/>
        </w:rPr>
        <w:t>3</w:t>
      </w:r>
      <w:r w:rsidRPr="003D122D">
        <w:rPr>
          <w:rFonts w:eastAsia="MingLiU_HKSCS"/>
          <w:i/>
          <w:iCs/>
          <w:lang w:val="en-US"/>
        </w:rPr>
        <w:t>ŝ</w:t>
      </w:r>
      <w:r w:rsidRPr="003D122D">
        <w:rPr>
          <w:rFonts w:ascii="Baskerville Win95BT" w:eastAsia="MingLiU_HKSCS" w:hAnsi="Baskerville Win95BT" w:cs="TITUS Cyberbit Basic"/>
          <w:i/>
          <w:iCs/>
          <w:lang w:val="en-US"/>
        </w:rPr>
        <w:t>ára</w:t>
      </w:r>
      <w:r w:rsidRPr="003D122D">
        <w:rPr>
          <w:rFonts w:ascii="Basker-Semitic" w:hAnsi="Basker-Semitic"/>
          <w:i/>
          <w:lang w:val="en-US"/>
        </w:rPr>
        <w:t>"</w:t>
      </w:r>
      <w:r w:rsidRPr="003D122D">
        <w:rPr>
          <w:rFonts w:ascii="Baskerville Win95BT" w:eastAsia="MingLiU_HKSCS" w:hAnsi="Baskerville Win95BT" w:cs="TITUS Cyberbit Basic"/>
          <w:lang w:val="en-US"/>
        </w:rPr>
        <w:t>/</w:t>
      </w:r>
      <w:r w:rsidRPr="003D122D">
        <w:rPr>
          <w:rFonts w:ascii="Baskerville Win95BT" w:hAnsi="Baskerville Win95BT"/>
          <w:bCs/>
          <w:i/>
          <w:iCs/>
          <w:lang w:val="en-US"/>
        </w:rPr>
        <w:t>ľ</w:t>
      </w:r>
      <w:r w:rsidRPr="003D122D">
        <w:rPr>
          <w:rFonts w:ascii="Baskerville Win95BT" w:eastAsia="MingLiU_HKSCS" w:hAnsi="Baskerville Win95BT" w:cs="TITUS Cyberbit Basic"/>
          <w:i/>
          <w:iCs/>
          <w:lang w:val="en-US"/>
        </w:rPr>
        <w:t>i</w:t>
      </w:r>
      <w:r w:rsidRPr="003D122D">
        <w:rPr>
          <w:rFonts w:eastAsia="MingLiU_HKSCS"/>
          <w:i/>
          <w:iCs/>
          <w:lang w:val="en-US"/>
        </w:rPr>
        <w:t>ŝ</w:t>
      </w:r>
      <w:r w:rsidRPr="003D122D">
        <w:rPr>
          <w:rFonts w:ascii="Baskerville Win95BT" w:eastAsia="MingLiU_HKSCS" w:hAnsi="Baskerville Win95BT" w:cs="TITUS Cyberbit Basic"/>
          <w:i/>
          <w:iCs/>
          <w:lang w:val="en-US"/>
        </w:rPr>
        <w:t>rá</w:t>
      </w:r>
      <w:r w:rsidRPr="003D122D">
        <w:rPr>
          <w:rFonts w:ascii="Basker-Semitic" w:hAnsi="Basker-Semitic"/>
          <w:i/>
          <w:lang w:val="en-US"/>
        </w:rPr>
        <w:t>"</w:t>
      </w:r>
      <w:r w:rsidRPr="003D122D">
        <w:rPr>
          <w:rFonts w:ascii="Baskerville Win95BT" w:eastAsia="MingLiU_HKSCS" w:hAnsi="Baskerville Win95BT" w:cs="TITUS Cyberbit Basic"/>
          <w:lang w:val="en-US"/>
        </w:rPr>
        <w:t>) ‘</w:t>
      </w:r>
      <w:r w:rsidRPr="003D122D">
        <w:rPr>
          <w:rFonts w:ascii="Baskerville Win95BT" w:hAnsi="Baskerville Win95BT"/>
          <w:lang w:val="en-US"/>
        </w:rPr>
        <w:t xml:space="preserve">to bind, to hang’ </w:t>
      </w:r>
      <w:r w:rsidRPr="00A44CC4">
        <w:rPr>
          <w:rFonts w:ascii="Arabic Typesetting" w:hAnsi="Arabic Typesetting"/>
          <w:sz w:val="40"/>
          <w:rtl/>
          <w:lang w:val="en-US"/>
        </w:rPr>
        <w:t>علّق</w:t>
      </w:r>
      <w:r w:rsidRPr="003D122D">
        <w:rPr>
          <w:rFonts w:ascii="Arabic Typesetting" w:hAnsi="Arabic Typesetting"/>
          <w:sz w:val="40"/>
          <w:rtl/>
          <w:lang w:val="en-US"/>
        </w:rPr>
        <w:t xml:space="preserve">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ڛَارَع</w:t>
      </w:r>
    </w:p>
    <w:p w:rsidR="001B195D" w:rsidRPr="003D122D" w:rsidRDefault="001B195D" w:rsidP="00406D5E">
      <w:pPr>
        <w:jc w:val="both"/>
        <w:rPr>
          <w:rFonts w:ascii="Baskerville Win95BT" w:hAnsi="Baskerville Win95BT"/>
          <w:i/>
          <w:iCs/>
          <w:lang w:val="en-US"/>
        </w:rPr>
      </w:pPr>
      <w:r w:rsidRPr="003D122D">
        <w:rPr>
          <w:rFonts w:ascii="Baskerville Win95BT" w:hAnsi="Baskerville Win95BT" w:cs="TITUS Cyberbit Basic"/>
          <w:lang w:val="en-US"/>
        </w:rPr>
        <w:t xml:space="preserve">Pf. 3 sg. m. </w:t>
      </w:r>
      <w:r w:rsidRPr="003D122D">
        <w:rPr>
          <w:i/>
          <w:lang w:val="en-US"/>
        </w:rPr>
        <w:t>ŝ</w:t>
      </w:r>
      <w:r w:rsidRPr="003D122D">
        <w:rPr>
          <w:rFonts w:ascii="Baskerville Win95BT" w:hAnsi="Baskerville Win95BT" w:cs="TITUS Cyberbit Basic"/>
          <w:i/>
          <w:lang w:val="en-US"/>
        </w:rPr>
        <w:t>ára</w:t>
      </w:r>
      <w:r w:rsidRPr="003D122D">
        <w:rPr>
          <w:rFonts w:ascii="Basker-Semitic" w:hAnsi="Basker-Semitic"/>
          <w:i/>
          <w:lang w:val="en-US"/>
        </w:rPr>
        <w:t>"</w:t>
      </w:r>
      <w:r>
        <w:rPr>
          <w:rFonts w:ascii="Baskerville Win95BT" w:hAnsi="Baskerville Win95BT"/>
          <w:lang w:val="en-US"/>
        </w:rPr>
        <w:t xml:space="preserve"> (31:30</w:t>
      </w:r>
      <w:r w:rsidRPr="003D122D">
        <w:rPr>
          <w:rFonts w:ascii="Baskerville Win95BT" w:hAnsi="Baskerville Win95BT"/>
          <w:lang w:val="en-US"/>
        </w:rPr>
        <w:t>), 1 sg.</w:t>
      </w:r>
      <w:r w:rsidRPr="003D122D">
        <w:rPr>
          <w:rFonts w:ascii="Basker-Semitic" w:hAnsi="Basker-Semitic"/>
          <w:lang w:val="en-US"/>
        </w:rPr>
        <w:t xml:space="preserve"> </w:t>
      </w:r>
      <w:r w:rsidRPr="003D122D">
        <w:rPr>
          <w:i/>
          <w:iCs/>
          <w:lang w:val="en-US"/>
        </w:rPr>
        <w:t>ŝ</w:t>
      </w:r>
      <w:r w:rsidRPr="003D122D">
        <w:rPr>
          <w:rFonts w:ascii="Baskerville Win95BT" w:hAnsi="Baskerville Win95BT"/>
          <w:i/>
          <w:iCs/>
          <w:lang w:val="en-US"/>
        </w:rPr>
        <w:t>ára</w:t>
      </w:r>
      <w:r w:rsidRPr="003D122D">
        <w:rPr>
          <w:rFonts w:ascii="Basker-Semitic" w:hAnsi="Basker-Semitic"/>
          <w:i/>
          <w:iCs/>
          <w:lang w:val="en-US"/>
        </w:rPr>
        <w:t>"</w:t>
      </w:r>
      <w:r w:rsidRPr="003D122D">
        <w:rPr>
          <w:rFonts w:ascii="Baskerville Win95BT" w:hAnsi="Baskerville Win95BT"/>
          <w:i/>
          <w:iCs/>
          <w:lang w:val="en-US"/>
        </w:rPr>
        <w:t xml:space="preserve">k </w:t>
      </w:r>
      <w:r w:rsidRPr="003D122D">
        <w:rPr>
          <w:rFonts w:ascii="Baskerville Win95BT" w:hAnsi="Baskerville Win95BT"/>
          <w:lang w:val="en-US"/>
        </w:rPr>
        <w:t>(</w:t>
      </w:r>
      <w:r>
        <w:rPr>
          <w:rFonts w:ascii="Baskerville Win95BT" w:hAnsi="Baskerville Win95BT"/>
          <w:i/>
          <w:lang w:val="en-US"/>
        </w:rPr>
        <w:t>31:30</w:t>
      </w:r>
      <w:r w:rsidRPr="003D122D">
        <w:rPr>
          <w:rFonts w:ascii="Baskerville Win95BT" w:hAnsi="Baskerville Win95BT"/>
          <w:lang w:val="en-US"/>
        </w:rPr>
        <w:t>)</w:t>
      </w:r>
    </w:p>
    <w:p w:rsidR="001B195D" w:rsidRPr="003D122D" w:rsidRDefault="001B195D" w:rsidP="00020D50">
      <w:pPr>
        <w:jc w:val="both"/>
        <w:rPr>
          <w:rFonts w:ascii="Arabic Typesetting" w:hAnsi="Arabic Typesetting"/>
          <w:i/>
          <w:sz w:val="40"/>
          <w:rtl/>
          <w:lang w:val="en-US"/>
        </w:rPr>
      </w:pPr>
      <w:r w:rsidRPr="003D122D">
        <w:rPr>
          <w:rFonts w:ascii="Baskerville Win95BT" w:hAnsi="Baskerville Win95BT"/>
          <w:b/>
          <w:iCs/>
          <w:lang w:val="en-US"/>
        </w:rPr>
        <w:t>P</w:t>
      </w:r>
      <w:r w:rsidRPr="003D122D">
        <w:rPr>
          <w:rFonts w:ascii="Baskerville Win95BT" w:hAnsi="Baskerville Win95BT"/>
          <w:i/>
          <w:iCs/>
          <w:lang w:val="en-US"/>
        </w:rPr>
        <w:t xml:space="preserve"> </w:t>
      </w:r>
      <w:r w:rsidRPr="003D122D">
        <w:rPr>
          <w:b/>
          <w:i/>
          <w:iCs/>
          <w:lang w:val="en-US"/>
        </w:rPr>
        <w:t>ŝ</w:t>
      </w:r>
      <w:r w:rsidRPr="003D122D">
        <w:rPr>
          <w:rFonts w:ascii="Baskerville Win95BT" w:hAnsi="Baskerville Win95BT"/>
          <w:b/>
          <w:i/>
          <w:iCs/>
          <w:lang w:val="en-US"/>
        </w:rPr>
        <w:t>íra</w:t>
      </w:r>
      <w:r w:rsidRPr="003D122D">
        <w:rPr>
          <w:rFonts w:ascii="Basker-Semitic" w:hAnsi="Basker-Semitic"/>
          <w:b/>
          <w:i/>
          <w:iCs/>
          <w:lang w:val="en-US"/>
        </w:rPr>
        <w:t xml:space="preserve">" </w:t>
      </w:r>
      <w:r w:rsidRPr="003D122D">
        <w:rPr>
          <w:rFonts w:ascii="Baskerville Win95BT" w:eastAsia="MingLiU_HKSCS" w:hAnsi="Baskerville Win95BT" w:cs="TITUS Cyberbit Basic"/>
          <w:lang w:val="en-US"/>
        </w:rPr>
        <w:t>(</w:t>
      </w:r>
      <w:r w:rsidRPr="003D122D">
        <w:rPr>
          <w:rFonts w:ascii="Baskerville Win95BT" w:eastAsia="MingLiU_HKSCS" w:hAnsi="Baskerville Win95BT" w:cs="TITUS Cyberbit Basic"/>
          <w:i/>
          <w:iCs/>
          <w:lang w:val="en-US"/>
        </w:rPr>
        <w:t>y</w:t>
      </w:r>
      <w:r w:rsidRPr="003D122D">
        <w:rPr>
          <w:rFonts w:ascii="Basker-Semitic" w:hAnsi="Basker-Semitic" w:cs="TITUS Cyberbit Basic"/>
          <w:i/>
          <w:iCs/>
          <w:lang w:val="en-US"/>
        </w:rPr>
        <w:t>3</w:t>
      </w:r>
      <w:r w:rsidRPr="003D122D">
        <w:rPr>
          <w:i/>
          <w:iCs/>
          <w:lang w:val="en-US"/>
        </w:rPr>
        <w:t>ŝ</w:t>
      </w:r>
      <w:r w:rsidRPr="003D122D">
        <w:rPr>
          <w:rFonts w:ascii="Baskerville Win95BT" w:hAnsi="Baskerville Win95BT"/>
          <w:i/>
          <w:iCs/>
          <w:lang w:val="en-US"/>
        </w:rPr>
        <w:t>óura</w:t>
      </w:r>
      <w:r w:rsidRPr="003D122D">
        <w:rPr>
          <w:rFonts w:ascii="Basker-Semitic" w:hAnsi="Basker-Semitic"/>
          <w:i/>
          <w:iCs/>
          <w:lang w:val="en-US"/>
        </w:rPr>
        <w:t>"</w:t>
      </w:r>
      <w:r w:rsidRPr="003D122D">
        <w:rPr>
          <w:rFonts w:ascii="Baskerville Win95BT" w:eastAsia="MingLiU_HKSCS" w:hAnsi="Baskerville Win95BT" w:cs="TITUS Cyberbit Basic"/>
          <w:lang w:val="en-US"/>
        </w:rPr>
        <w:t>/</w:t>
      </w:r>
      <w:r w:rsidRPr="003D122D">
        <w:rPr>
          <w:rFonts w:ascii="Baskerville Win95BT" w:hAnsi="Baskerville Win95BT"/>
          <w:bCs/>
          <w:i/>
          <w:iCs/>
          <w:lang w:val="en-US"/>
        </w:rPr>
        <w:t>ľ</w:t>
      </w:r>
      <w:r w:rsidRPr="003D122D">
        <w:rPr>
          <w:rFonts w:ascii="Baskerville Win95BT" w:eastAsia="MingLiU_HKSCS" w:hAnsi="Baskerville Win95BT" w:cs="TITUS Cyberbit Basic"/>
          <w:i/>
          <w:lang w:val="en-US"/>
        </w:rPr>
        <w:t>i</w:t>
      </w:r>
      <w:r w:rsidRPr="003D122D">
        <w:rPr>
          <w:i/>
          <w:iCs/>
          <w:lang w:val="en-US"/>
        </w:rPr>
        <w:t>ŝ</w:t>
      </w:r>
      <w:r w:rsidRPr="003D122D">
        <w:rPr>
          <w:rFonts w:ascii="Baskerville Win95BT" w:hAnsi="Baskerville Win95BT"/>
          <w:i/>
          <w:iCs/>
          <w:lang w:val="en-US"/>
        </w:rPr>
        <w:t>ró</w:t>
      </w:r>
      <w:r w:rsidRPr="003D122D">
        <w:rPr>
          <w:rFonts w:ascii="Basker-Semitic" w:hAnsi="Basker-Semitic"/>
          <w:i/>
          <w:iCs/>
          <w:lang w:val="en-US"/>
        </w:rPr>
        <w:t>"</w:t>
      </w:r>
      <w:r w:rsidRPr="003D122D">
        <w:rPr>
          <w:rFonts w:ascii="Baskerville Win95BT" w:eastAsia="MingLiU_HKSCS" w:hAnsi="Baskerville Win95BT" w:cs="TITUS Cyberbit Basic"/>
          <w:lang w:val="en-US"/>
        </w:rPr>
        <w:t xml:space="preserve">) </w:t>
      </w:r>
      <w:r w:rsidRPr="003D122D">
        <w:rPr>
          <w:rFonts w:ascii="Arabic Typesetting" w:hAnsi="Arabic Typesetting"/>
          <w:b/>
          <w:bCs/>
          <w:i/>
          <w:sz w:val="40"/>
          <w:rtl/>
          <w:lang w:val="en-US"/>
        </w:rPr>
        <w:t>ڛِيرَع</w:t>
      </w:r>
    </w:p>
    <w:p w:rsidR="001B195D" w:rsidRPr="003D122D" w:rsidRDefault="001B195D" w:rsidP="000373EE">
      <w:pPr>
        <w:jc w:val="both"/>
        <w:rPr>
          <w:rFonts w:ascii="Baskerville Win95BT" w:hAnsi="Baskerville Win95BT"/>
          <w:i/>
          <w:iCs/>
          <w:lang w:val="en-US"/>
        </w:rPr>
      </w:pPr>
      <w:r w:rsidRPr="003D122D">
        <w:rPr>
          <w:rFonts w:ascii="Baskerville Win95BT" w:hAnsi="Baskerville Win95BT"/>
          <w:iCs/>
          <w:lang w:val="en-US"/>
        </w:rPr>
        <w:t xml:space="preserve">Pf. 3 sg. f. </w:t>
      </w:r>
      <w:r w:rsidRPr="003D122D">
        <w:rPr>
          <w:i/>
          <w:iCs/>
          <w:lang w:val="en-US"/>
        </w:rPr>
        <w:t>ŝ</w:t>
      </w:r>
      <w:r w:rsidRPr="003D122D">
        <w:rPr>
          <w:rFonts w:ascii="Baskerville Win95BT" w:hAnsi="Baskerville Win95BT"/>
          <w:i/>
          <w:iCs/>
          <w:lang w:val="en-US"/>
        </w:rPr>
        <w:t>irí</w:t>
      </w:r>
      <w:r w:rsidRPr="003D122D">
        <w:rPr>
          <w:rFonts w:ascii="Basker-Semitic" w:hAnsi="Basker-Semitic"/>
          <w:i/>
          <w:iCs/>
          <w:lang w:val="en-US"/>
        </w:rPr>
        <w:t>"</w:t>
      </w:r>
      <w:r w:rsidRPr="003D122D">
        <w:rPr>
          <w:rFonts w:ascii="Baskerville Win95BT" w:hAnsi="Baskerville Win95BT"/>
          <w:i/>
          <w:iCs/>
          <w:lang w:val="en-US"/>
        </w:rPr>
        <w:t xml:space="preserve">o </w:t>
      </w:r>
      <w:r w:rsidRPr="003D122D">
        <w:rPr>
          <w:rFonts w:ascii="Baskerville Win95BT" w:eastAsia="MingLiU_HKSCS" w:hAnsi="Baskerville Win95BT" w:cs="TITUS Cyberbit Basic"/>
          <w:lang w:val="en-US"/>
        </w:rPr>
        <w:t>(</w:t>
      </w:r>
      <w:r>
        <w:rPr>
          <w:rFonts w:ascii="Baskerville Win95BT" w:eastAsia="MingLiU_HKSCS" w:hAnsi="Baskerville Win95BT" w:cs="TITUS Cyberbit Basic"/>
          <w:i/>
          <w:lang w:val="en-US"/>
        </w:rPr>
        <w:t>31:30</w:t>
      </w:r>
      <w:r w:rsidRPr="003D122D">
        <w:rPr>
          <w:rFonts w:ascii="Baskerville Win95BT" w:eastAsia="MingLiU_HKSCS" w:hAnsi="Baskerville Win95BT" w:cs="TITUS Cyberbit Basic"/>
          <w:lang w:val="en-US"/>
        </w:rPr>
        <w:t>)</w:t>
      </w:r>
    </w:p>
    <w:p w:rsidR="001B195D" w:rsidRPr="003D122D" w:rsidRDefault="001B195D" w:rsidP="000373EE">
      <w:pPr>
        <w:jc w:val="both"/>
        <w:rPr>
          <w:rFonts w:ascii="Basker-Semitic" w:hAnsi="Basker-Semitic"/>
          <w:i/>
          <w:iCs/>
          <w:lang w:val="en-US"/>
        </w:rPr>
      </w:pPr>
      <w:r w:rsidRPr="003D122D">
        <w:rPr>
          <w:rFonts w:ascii="Baskerville Win95BT" w:hAnsi="Baskerville Win95BT"/>
          <w:iCs/>
          <w:lang w:val="en-US"/>
        </w:rPr>
        <w:t xml:space="preserve">Impf. 3 sg. m. </w:t>
      </w:r>
      <w:r w:rsidRPr="003D122D">
        <w:rPr>
          <w:i/>
          <w:iCs/>
          <w:lang w:val="en-US"/>
        </w:rPr>
        <w:t>ŝ</w:t>
      </w:r>
      <w:r w:rsidRPr="003D122D">
        <w:rPr>
          <w:rFonts w:ascii="Baskerville Win95BT" w:hAnsi="Baskerville Win95BT"/>
          <w:i/>
          <w:iCs/>
          <w:lang w:val="en-US"/>
        </w:rPr>
        <w:t>óura</w:t>
      </w:r>
      <w:r w:rsidRPr="003D122D">
        <w:rPr>
          <w:rFonts w:ascii="Basker-Semitic" w:hAnsi="Basker-Semitic"/>
          <w:i/>
          <w:iCs/>
          <w:lang w:val="en-US"/>
        </w:rPr>
        <w:t xml:space="preserve">" </w:t>
      </w:r>
      <w:r w:rsidRPr="003D122D">
        <w:rPr>
          <w:rFonts w:ascii="Baskerville Win95BT" w:eastAsia="MingLiU_HKSCS" w:hAnsi="Baskerville Win95BT" w:cs="TITUS Cyberbit Basic"/>
          <w:lang w:val="en-US"/>
        </w:rPr>
        <w:t>(</w:t>
      </w:r>
      <w:r>
        <w:rPr>
          <w:rFonts w:ascii="Baskerville Win95BT" w:eastAsia="MingLiU_HKSCS" w:hAnsi="Baskerville Win95BT" w:cs="TITUS Cyberbit Basic"/>
          <w:i/>
          <w:lang w:val="en-US"/>
        </w:rPr>
        <w:t>31:30</w:t>
      </w:r>
      <w:r w:rsidRPr="003D122D">
        <w:rPr>
          <w:rFonts w:ascii="Baskerville Win95BT" w:eastAsia="MingLiU_HKSCS" w:hAnsi="Baskerville Win95BT" w:cs="TITUS Cyberbit Basic"/>
          <w:lang w:val="en-US"/>
        </w:rPr>
        <w:t>)</w:t>
      </w:r>
    </w:p>
    <w:p w:rsidR="001B195D" w:rsidRPr="003D122D" w:rsidRDefault="001B195D" w:rsidP="00272A60">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433</w:t>
      </w:r>
    </w:p>
    <w:p w:rsidR="001B195D" w:rsidRPr="003D122D" w:rsidRDefault="001B195D" w:rsidP="000F45D8">
      <w:pPr>
        <w:jc w:val="both"/>
        <w:rPr>
          <w:rFonts w:ascii="Baskerville Win95BT" w:hAnsi="Baskerville Win95BT"/>
          <w:bCs/>
          <w:i/>
          <w:iCs/>
          <w:lang w:val="en-US"/>
        </w:rPr>
      </w:pPr>
    </w:p>
    <w:p w:rsidR="001B195D" w:rsidRPr="003D122D" w:rsidRDefault="001B195D" w:rsidP="001B6883">
      <w:pPr>
        <w:jc w:val="both"/>
        <w:rPr>
          <w:rFonts w:ascii="Arabic Typesetting" w:hAnsi="Arabic Typesetting"/>
          <w:b/>
          <w:sz w:val="40"/>
          <w:rtl/>
          <w:lang w:val="en-US"/>
        </w:rPr>
      </w:pPr>
      <w:r w:rsidRPr="003D122D">
        <w:rPr>
          <w:b/>
          <w:bCs/>
          <w:i/>
          <w:iCs/>
          <w:lang w:val="en-US"/>
        </w:rPr>
        <w:t>ŝ</w:t>
      </w:r>
      <w:r w:rsidRPr="003D122D">
        <w:rPr>
          <w:rFonts w:ascii="Basker-Semitic" w:hAnsi="Basker-Semitic" w:cs="Charis SIL"/>
          <w:b/>
          <w:bCs/>
          <w:i/>
          <w:iCs/>
          <w:lang w:val="en-US"/>
        </w:rPr>
        <w:t>4</w:t>
      </w:r>
      <w:r w:rsidRPr="003D122D">
        <w:rPr>
          <w:rFonts w:ascii="Baskerville Win95BT" w:hAnsi="Baskerville Win95BT" w:cs="Charis SIL"/>
          <w:b/>
          <w:bCs/>
          <w:i/>
          <w:iCs/>
          <w:lang w:val="en-US"/>
        </w:rPr>
        <w:t>rhi</w:t>
      </w:r>
      <w:r w:rsidRPr="003D122D">
        <w:rPr>
          <w:rFonts w:ascii="Baskerville Win95BT" w:hAnsi="Baskerville Win95BT" w:cs="Charis SIL"/>
          <w:lang w:val="en-US"/>
        </w:rPr>
        <w:t xml:space="preserve"> m. (du. </w:t>
      </w:r>
      <w:r w:rsidRPr="003D122D">
        <w:rPr>
          <w:i/>
          <w:iCs/>
          <w:lang w:val="en-US"/>
        </w:rPr>
        <w:t>ŝ</w:t>
      </w:r>
      <w:r w:rsidRPr="003D122D">
        <w:rPr>
          <w:rFonts w:ascii="Baskerville Win95BT" w:hAnsi="Baskerville Win95BT"/>
          <w:i/>
          <w:iCs/>
          <w:lang w:val="en-US"/>
        </w:rPr>
        <w:t>éroy</w:t>
      </w:r>
      <w:r w:rsidRPr="003D122D">
        <w:rPr>
          <w:rFonts w:ascii="Baskerville Win95BT" w:hAnsi="Baskerville Win95BT"/>
          <w:iCs/>
          <w:lang w:val="en-US"/>
        </w:rPr>
        <w:t xml:space="preserve">, pl. </w:t>
      </w:r>
      <w:r w:rsidRPr="003D122D">
        <w:rPr>
          <w:rFonts w:ascii="Baskerville Win95BT" w:hAnsi="Baskerville Win95BT"/>
          <w:i/>
          <w:iCs/>
          <w:lang w:val="en-US"/>
        </w:rPr>
        <w:t>é</w:t>
      </w:r>
      <w:r w:rsidRPr="003D122D">
        <w:rPr>
          <w:i/>
          <w:iCs/>
          <w:lang w:val="en-US"/>
        </w:rPr>
        <w:t>ŝ</w:t>
      </w:r>
      <w:r w:rsidRPr="003D122D">
        <w:rPr>
          <w:rFonts w:ascii="Baskerville Win95BT" w:hAnsi="Baskerville Win95BT"/>
          <w:i/>
          <w:iCs/>
          <w:lang w:val="en-US"/>
        </w:rPr>
        <w:t>r</w:t>
      </w:r>
      <w:r w:rsidRPr="003D122D">
        <w:rPr>
          <w:rFonts w:ascii="Basker-Semitic" w:hAnsi="Basker-Semitic" w:cs="TITUS Cyberbit Basic"/>
          <w:i/>
          <w:iCs/>
          <w:lang w:val="en-US"/>
        </w:rPr>
        <w:t>3</w:t>
      </w:r>
      <w:r w:rsidRPr="003D122D">
        <w:rPr>
          <w:rFonts w:ascii="Baskerville Win95BT" w:hAnsi="Baskerville Win95BT" w:cs="Charis SIL"/>
          <w:lang w:val="en-US"/>
        </w:rPr>
        <w:t xml:space="preserve">) ‘skin’ </w:t>
      </w:r>
      <w:r w:rsidRPr="003D122D">
        <w:rPr>
          <w:rFonts w:ascii="Arabic Typesetting" w:hAnsi="Arabic Typesetting"/>
          <w:bCs/>
          <w:sz w:val="40"/>
          <w:rtl/>
          <w:lang w:val="en-US"/>
        </w:rPr>
        <w:t>ڛٞرْهِي</w:t>
      </w:r>
      <w:r w:rsidRPr="003D122D">
        <w:rPr>
          <w:rFonts w:ascii="Arabic Typesetting" w:hAnsi="Arabic Typesetting"/>
          <w:b/>
          <w:sz w:val="40"/>
          <w:rtl/>
          <w:lang w:val="en-US"/>
        </w:rPr>
        <w:t xml:space="preserve">  جِلْد</w:t>
      </w:r>
      <w:r w:rsidRPr="003D122D">
        <w:rPr>
          <w:rFonts w:ascii="Arabic Typesetting" w:hAnsi="Arabic Typesetting"/>
          <w:b/>
          <w:sz w:val="40"/>
          <w:lang w:val="en-US"/>
        </w:rPr>
        <w:t xml:space="preserve"> </w:t>
      </w:r>
    </w:p>
    <w:p w:rsidR="001B195D" w:rsidRPr="003D122D" w:rsidRDefault="001B195D" w:rsidP="000F45D8">
      <w:pPr>
        <w:jc w:val="both"/>
        <w:rPr>
          <w:rFonts w:ascii="Baskerville Win95BT" w:hAnsi="Baskerville Win95BT"/>
          <w:bCs/>
          <w:lang w:val="en-US"/>
        </w:rPr>
      </w:pPr>
      <w:r w:rsidRPr="003D122D">
        <w:rPr>
          <w:rFonts w:ascii="Baskerville Win95BT" w:hAnsi="Baskerville Win95BT"/>
          <w:bCs/>
          <w:lang w:val="en-US"/>
        </w:rPr>
        <w:t xml:space="preserve">sg. 2:50, 3:8, </w:t>
      </w:r>
      <w:r w:rsidRPr="003D122D">
        <w:rPr>
          <w:rFonts w:ascii="Baskerville Win95BT" w:hAnsi="Baskerville Win95BT"/>
          <w:bCs/>
          <w:i/>
          <w:iCs/>
          <w:lang w:val="en-US"/>
        </w:rPr>
        <w:t>9:5</w:t>
      </w:r>
    </w:p>
    <w:p w:rsidR="001B195D" w:rsidRPr="003D122D" w:rsidRDefault="001B195D" w:rsidP="00272A60">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433</w:t>
      </w:r>
    </w:p>
    <w:p w:rsidR="001B195D" w:rsidRPr="003D122D" w:rsidRDefault="001B195D" w:rsidP="000F45D8">
      <w:pPr>
        <w:jc w:val="both"/>
        <w:rPr>
          <w:rFonts w:ascii="Baskerville Win95BT" w:hAnsi="Baskerville Win95BT"/>
          <w:bCs/>
          <w:lang w:val="en-US"/>
        </w:rPr>
      </w:pPr>
    </w:p>
    <w:p w:rsidR="001B195D" w:rsidRPr="003D122D" w:rsidRDefault="001B195D" w:rsidP="001B6883">
      <w:pPr>
        <w:jc w:val="both"/>
        <w:rPr>
          <w:rFonts w:ascii="Baskerville Win95BT" w:hAnsi="Baskerville Win95BT"/>
          <w:iCs/>
          <w:lang w:val="en-US"/>
        </w:rPr>
      </w:pPr>
      <w:r w:rsidRPr="003D122D">
        <w:rPr>
          <w:b/>
          <w:i/>
          <w:iCs/>
          <w:lang w:val="en-US"/>
        </w:rPr>
        <w:t>ŝ</w:t>
      </w:r>
      <w:r w:rsidRPr="003D122D">
        <w:rPr>
          <w:rFonts w:ascii="Baskerville Win95BT" w:hAnsi="Baskerville Win95BT" w:cs="Charis SIL"/>
          <w:b/>
          <w:i/>
          <w:iCs/>
          <w:lang w:val="en-US"/>
        </w:rPr>
        <w:t>írh</w:t>
      </w:r>
      <w:r w:rsidRPr="003D122D">
        <w:rPr>
          <w:rFonts w:ascii="Basker-Semitic" w:hAnsi="Basker-Semitic" w:cs="Charis SIL"/>
          <w:b/>
          <w:i/>
          <w:iCs/>
          <w:lang w:val="en-US"/>
        </w:rPr>
        <w:t>5</w:t>
      </w:r>
      <w:r w:rsidRPr="003D122D">
        <w:rPr>
          <w:rFonts w:ascii="Baskerville Win95BT" w:hAnsi="Baskerville Win95BT" w:cs="Charis SIL"/>
          <w:b/>
          <w:i/>
          <w:iCs/>
          <w:lang w:val="en-US"/>
        </w:rPr>
        <w:t>n</w:t>
      </w:r>
      <w:r w:rsidRPr="003D122D">
        <w:rPr>
          <w:rFonts w:ascii="Baskerville Win95BT" w:hAnsi="Baskerville Win95BT" w:cs="Charis SIL"/>
          <w:lang w:val="en-US"/>
        </w:rPr>
        <w:t xml:space="preserve"> </w:t>
      </w:r>
      <w:r w:rsidRPr="003D122D">
        <w:rPr>
          <w:rFonts w:ascii="Baskerville Win95BT" w:hAnsi="Baskerville Win95BT"/>
          <w:iCs/>
          <w:lang w:val="en-US"/>
        </w:rPr>
        <w:t>m.</w:t>
      </w:r>
      <w:r w:rsidRPr="003D122D">
        <w:rPr>
          <w:rFonts w:ascii="Baskerville Win95BT" w:hAnsi="Baskerville Win95BT" w:cs="Charis SIL"/>
          <w:lang w:val="en-US"/>
        </w:rPr>
        <w:t xml:space="preserve"> (du. </w:t>
      </w:r>
      <w:r w:rsidRPr="003D122D">
        <w:rPr>
          <w:rFonts w:ascii="Basker-Semitic" w:hAnsi="Basker-Semitic"/>
          <w:i/>
          <w:iCs/>
          <w:lang w:val="en-US"/>
        </w:rPr>
        <w:t>»</w:t>
      </w:r>
      <w:r w:rsidRPr="003D122D">
        <w:rPr>
          <w:rFonts w:ascii="Baskerville Win95BT" w:hAnsi="Baskerville Win95BT" w:cs="Charis SIL"/>
          <w:i/>
          <w:lang w:val="en-US"/>
        </w:rPr>
        <w:t>ir</w:t>
      </w:r>
      <w:r w:rsidRPr="003D122D">
        <w:rPr>
          <w:rFonts w:ascii="Basker-Semitic" w:hAnsi="Basker-Semitic" w:cs="Charis SIL"/>
          <w:i/>
          <w:lang w:val="en-US"/>
        </w:rPr>
        <w:t>6</w:t>
      </w:r>
      <w:r w:rsidRPr="003D122D">
        <w:rPr>
          <w:rFonts w:ascii="Baskerville Win95BT" w:hAnsi="Baskerville Win95BT" w:cs="Charis SIL"/>
          <w:i/>
          <w:lang w:val="en-US"/>
        </w:rPr>
        <w:t>ni</w:t>
      </w:r>
      <w:r w:rsidRPr="003D122D">
        <w:rPr>
          <w:rFonts w:ascii="Baskerville Win95BT" w:hAnsi="Baskerville Win95BT" w:cs="Charis SIL"/>
          <w:lang w:val="en-US"/>
        </w:rPr>
        <w:t xml:space="preserve">, pl. </w:t>
      </w:r>
      <w:r w:rsidRPr="003D122D">
        <w:rPr>
          <w:rFonts w:ascii="Baskerville Win95BT" w:hAnsi="Baskerville Win95BT"/>
          <w:i/>
          <w:iCs/>
          <w:lang w:val="en-US"/>
        </w:rPr>
        <w:t>é</w:t>
      </w:r>
      <w:r w:rsidRPr="003D122D">
        <w:rPr>
          <w:rFonts w:ascii="Basker-Semitic" w:hAnsi="Basker-Semitic"/>
          <w:i/>
          <w:iCs/>
          <w:lang w:val="en-US"/>
        </w:rPr>
        <w:t>»</w:t>
      </w:r>
      <w:r w:rsidRPr="003D122D">
        <w:rPr>
          <w:rFonts w:ascii="Baskerville Win95BT" w:hAnsi="Baskerville Win95BT"/>
          <w:i/>
          <w:iCs/>
          <w:lang w:val="en-US"/>
        </w:rPr>
        <w:t>rin</w:t>
      </w:r>
      <w:r w:rsidRPr="003D122D">
        <w:rPr>
          <w:rFonts w:ascii="Baskerville Win95BT" w:hAnsi="Baskerville Win95BT"/>
          <w:iCs/>
          <w:lang w:val="en-US"/>
        </w:rPr>
        <w:t xml:space="preserve">) </w:t>
      </w:r>
    </w:p>
    <w:p w:rsidR="001B195D" w:rsidRPr="003D122D" w:rsidRDefault="001B195D" w:rsidP="002E463D">
      <w:pPr>
        <w:jc w:val="both"/>
        <w:rPr>
          <w:rFonts w:ascii="Arabic Typesetting" w:hAnsi="Arabic Typesetting"/>
          <w:sz w:val="40"/>
          <w:rtl/>
          <w:lang w:val="en-US"/>
        </w:rPr>
      </w:pPr>
      <w:r w:rsidRPr="003D122D">
        <w:rPr>
          <w:rFonts w:ascii="Baskerville Win95BT" w:hAnsi="Baskerville Win95BT" w:cs="Charis SIL"/>
          <w:lang w:val="en-US"/>
        </w:rPr>
        <w:t>‘a piece of cloth or a dead tree blocking the doorway’</w:t>
      </w:r>
      <w:r w:rsidRPr="003D122D">
        <w:rPr>
          <w:rFonts w:ascii="Arabic Typesetting" w:hAnsi="Arabic Typesetting"/>
          <w:sz w:val="40"/>
          <w:rtl/>
          <w:lang w:val="en-US"/>
        </w:rPr>
        <w:t>شيء قوي يُسَدّ به الباب</w:t>
      </w:r>
      <w:r w:rsidRPr="003D122D">
        <w:rPr>
          <w:rFonts w:ascii="Arabic Typesetting" w:hAnsi="Arabic Typesetting"/>
          <w:b/>
          <w:bCs/>
          <w:sz w:val="40"/>
          <w:rtl/>
          <w:lang w:val="en-US"/>
        </w:rPr>
        <w:t xml:space="preserve">  </w:t>
      </w:r>
      <w:r>
        <w:rPr>
          <w:rFonts w:ascii="Arabic Typesetting" w:hAnsi="Arabic Typesetting"/>
          <w:b/>
          <w:bCs/>
          <w:sz w:val="40"/>
          <w:lang w:val="en-US"/>
        </w:rPr>
        <w:t xml:space="preserve">   </w:t>
      </w:r>
      <w:r w:rsidRPr="003D122D">
        <w:rPr>
          <w:rFonts w:ascii="Arabic Typesetting" w:hAnsi="Arabic Typesetting"/>
          <w:b/>
          <w:bCs/>
          <w:sz w:val="40"/>
          <w:rtl/>
          <w:lang w:val="en-US"/>
        </w:rPr>
        <w:t xml:space="preserve"> ڛِرْهَن</w:t>
      </w:r>
      <w:r w:rsidRPr="003D122D">
        <w:rPr>
          <w:rFonts w:ascii="Baskerville Win95BT" w:hAnsi="Baskerville Win95BT" w:cs="Charis SIL"/>
          <w:rtl/>
          <w:lang w:val="en-US"/>
        </w:rPr>
        <w:t xml:space="preserve"> </w:t>
      </w:r>
    </w:p>
    <w:p w:rsidR="001B195D" w:rsidRPr="003D122D" w:rsidRDefault="001B195D" w:rsidP="00272A60">
      <w:pPr>
        <w:jc w:val="both"/>
        <w:rPr>
          <w:rFonts w:ascii="Arabic Typesetting" w:hAnsi="Arabic Typesetting"/>
          <w:sz w:val="40"/>
          <w:lang w:val="en-US"/>
        </w:rPr>
      </w:pPr>
      <w:r w:rsidRPr="003D122D">
        <w:rPr>
          <w:rFonts w:ascii="Baskerville Win95BT" w:hAnsi="Baskerville Win95BT" w:cs="Charis SIL"/>
          <w:lang w:val="en-US"/>
        </w:rPr>
        <w:t>sg. 2:38</w:t>
      </w:r>
      <w:r>
        <w:rPr>
          <w:rFonts w:ascii="Baskerville Win95BT" w:hAnsi="Baskerville Win95BT" w:cs="Charis SIL"/>
          <w:lang w:val="en-US"/>
        </w:rPr>
        <w:t>.47</w:t>
      </w:r>
      <w:r w:rsidRPr="003D122D">
        <w:rPr>
          <w:rFonts w:ascii="Baskerville Win95BT" w:hAnsi="Baskerville Win95BT" w:cs="Charis SIL"/>
          <w:lang w:val="en-US"/>
        </w:rPr>
        <w:t xml:space="preserve">, </w:t>
      </w:r>
      <w:r w:rsidRPr="003D122D">
        <w:rPr>
          <w:rFonts w:ascii="Baskerville Win95BT" w:hAnsi="Baskerville Win95BT" w:cs="Charis SIL"/>
          <w:i/>
          <w:lang w:val="en-US"/>
        </w:rPr>
        <w:t>2:38</w:t>
      </w:r>
    </w:p>
    <w:p w:rsidR="001B195D" w:rsidRDefault="001B195D" w:rsidP="00272A60">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Not in LS</w:t>
      </w:r>
    </w:p>
    <w:p w:rsidR="001B195D" w:rsidRDefault="001B195D" w:rsidP="000A22BB">
      <w:pPr>
        <w:jc w:val="both"/>
        <w:rPr>
          <w:rFonts w:ascii="Baskerville Win95BT" w:hAnsi="Baskerville Win95BT"/>
          <w:bCs/>
          <w:sz w:val="20"/>
          <w:szCs w:val="20"/>
          <w:lang w:val="en-US"/>
        </w:rPr>
      </w:pPr>
      <w:r>
        <w:rPr>
          <w:rFonts w:cs="Times New Roman"/>
          <w:bCs/>
          <w:sz w:val="20"/>
          <w:szCs w:val="20"/>
          <w:lang w:val="en-US"/>
        </w:rPr>
        <w:t>■</w:t>
      </w:r>
      <w:r>
        <w:rPr>
          <w:rFonts w:ascii="Baskerville Win95BT" w:hAnsi="Baskerville Win95BT"/>
          <w:bCs/>
          <w:sz w:val="20"/>
          <w:szCs w:val="20"/>
          <w:lang w:val="en-US"/>
        </w:rPr>
        <w:t xml:space="preserve"> 15a,b</w:t>
      </w:r>
    </w:p>
    <w:p w:rsidR="001B195D" w:rsidRPr="003D122D" w:rsidRDefault="001B195D" w:rsidP="000F45D8">
      <w:pPr>
        <w:jc w:val="both"/>
        <w:rPr>
          <w:rFonts w:ascii="Baskerville Win95BT" w:hAnsi="Baskerville Win95BT"/>
          <w:i/>
          <w:iCs/>
          <w:lang w:val="en-US"/>
        </w:rPr>
      </w:pPr>
    </w:p>
    <w:p w:rsidR="001B195D" w:rsidRPr="003D122D" w:rsidRDefault="001B195D" w:rsidP="00020D50">
      <w:pPr>
        <w:jc w:val="both"/>
        <w:rPr>
          <w:rFonts w:ascii="Arabic Typesetting" w:hAnsi="Arabic Typesetting"/>
          <w:bCs/>
          <w:sz w:val="40"/>
          <w:rtl/>
          <w:lang w:val="en-US"/>
        </w:rPr>
      </w:pPr>
      <w:r w:rsidRPr="003D122D">
        <w:rPr>
          <w:b/>
          <w:i/>
          <w:iCs/>
          <w:lang w:val="en-US"/>
        </w:rPr>
        <w:t>ŝ</w:t>
      </w:r>
      <w:r w:rsidRPr="003D122D">
        <w:rPr>
          <w:rFonts w:ascii="Baskerville Win95BT" w:hAnsi="Baskerville Win95BT" w:cs="TITUS Cyberbit Basic"/>
          <w:b/>
          <w:i/>
          <w:iCs/>
          <w:lang w:val="en-US"/>
        </w:rPr>
        <w:t xml:space="preserve">érhon </w:t>
      </w:r>
      <w:r w:rsidRPr="003D122D">
        <w:rPr>
          <w:rFonts w:ascii="Baskerville Win95BT" w:hAnsi="Baskerville Win95BT" w:cs="TITUS Cyberbit Basic"/>
          <w:bCs/>
          <w:lang w:val="en-US"/>
        </w:rPr>
        <w:t xml:space="preserve">‘feet’ </w:t>
      </w:r>
      <w:r w:rsidRPr="003D122D">
        <w:rPr>
          <w:rFonts w:ascii="Arabic Typesetting" w:hAnsi="Arabic Typesetting"/>
          <w:b/>
          <w:sz w:val="40"/>
          <w:rtl/>
          <w:lang w:val="en-US"/>
        </w:rPr>
        <w:t xml:space="preserve">أَرْجُل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ڛٞرْهَن</w:t>
      </w:r>
    </w:p>
    <w:p w:rsidR="001B195D" w:rsidRPr="003D122D" w:rsidRDefault="001B195D" w:rsidP="00020D50">
      <w:pPr>
        <w:jc w:val="both"/>
        <w:rPr>
          <w:rFonts w:ascii="Arabic Typesetting" w:hAnsi="Arabic Typesetting"/>
          <w:bCs/>
          <w:sz w:val="40"/>
          <w:lang w:val="en-US"/>
        </w:rPr>
      </w:pPr>
      <w:r>
        <w:rPr>
          <w:rFonts w:ascii="Baskerville Win95BT" w:hAnsi="Baskerville Win95BT" w:cs="Charis SIL"/>
          <w:i/>
          <w:lang w:val="en-US"/>
        </w:rPr>
        <w:t>31:37</w:t>
      </w:r>
    </w:p>
    <w:p w:rsidR="001B195D" w:rsidRPr="003D122D" w:rsidRDefault="001B195D" w:rsidP="001B6883">
      <w:pPr>
        <w:jc w:val="both"/>
        <w:rPr>
          <w:rFonts w:ascii="Arabic Typesetting" w:hAnsi="Arabic Typesetting"/>
          <w:b/>
          <w:sz w:val="20"/>
          <w:szCs w:val="20"/>
          <w:rtl/>
          <w:lang w:val="en-US"/>
        </w:rPr>
      </w:pPr>
      <w:r w:rsidRPr="003D122D">
        <w:rPr>
          <w:rFonts w:ascii="Basker-Semitic" w:hAnsi="Basker-Semitic" w:cs="Charis SIL"/>
          <w:iCs/>
          <w:sz w:val="20"/>
          <w:szCs w:val="20"/>
          <w:lang w:val="en-US"/>
        </w:rPr>
        <w:t>›</w:t>
      </w:r>
      <w:r w:rsidRPr="003D122D">
        <w:rPr>
          <w:rFonts w:ascii="Baskerville Win95BT" w:hAnsi="Baskerville Win95BT" w:cs="TITUS Cyberbit Basic"/>
          <w:bCs/>
          <w:sz w:val="20"/>
          <w:szCs w:val="20"/>
          <w:lang w:val="en-US"/>
        </w:rPr>
        <w:t xml:space="preserve"> This word is used as the suppletive plural of </w:t>
      </w:r>
      <w:r w:rsidRPr="003D122D">
        <w:rPr>
          <w:rFonts w:ascii="Basker-Semitic" w:hAnsi="Basker-Semitic" w:cs="TITUS Cyberbit Basic"/>
          <w:bCs/>
          <w:i/>
          <w:iCs/>
          <w:sz w:val="20"/>
          <w:szCs w:val="20"/>
          <w:lang w:val="en-US"/>
        </w:rPr>
        <w:t>»B</w:t>
      </w:r>
      <w:r w:rsidRPr="003D122D">
        <w:rPr>
          <w:rFonts w:ascii="Baskerville Win95BT" w:hAnsi="Baskerville Win95BT" w:cs="TITUS Cyberbit Basic"/>
          <w:bCs/>
          <w:i/>
          <w:iCs/>
          <w:sz w:val="20"/>
          <w:szCs w:val="20"/>
          <w:lang w:val="en-US"/>
        </w:rPr>
        <w:t>b</w:t>
      </w:r>
      <w:r w:rsidRPr="003D122D">
        <w:rPr>
          <w:rFonts w:ascii="Baskerville Win95BT" w:hAnsi="Baskerville Win95BT" w:cs="TITUS Cyberbit Basic"/>
          <w:bCs/>
          <w:sz w:val="20"/>
          <w:szCs w:val="20"/>
          <w:lang w:val="en-US"/>
        </w:rPr>
        <w:t xml:space="preserve">. Some informants insist on the pronunciation </w:t>
      </w:r>
      <w:r w:rsidRPr="003D122D">
        <w:rPr>
          <w:bCs/>
          <w:i/>
          <w:iCs/>
          <w:sz w:val="20"/>
          <w:szCs w:val="20"/>
          <w:lang w:val="en-US"/>
        </w:rPr>
        <w:t>ŝ</w:t>
      </w:r>
      <w:r w:rsidRPr="003D122D">
        <w:rPr>
          <w:rFonts w:ascii="Baskerville Win95BT" w:hAnsi="Baskerville Win95BT" w:cs="TITUS Cyberbit Basic"/>
          <w:bCs/>
          <w:i/>
          <w:iCs/>
          <w:sz w:val="20"/>
          <w:szCs w:val="20"/>
          <w:lang w:val="en-US"/>
        </w:rPr>
        <w:t>ér</w:t>
      </w:r>
      <w:r w:rsidRPr="003D122D">
        <w:rPr>
          <w:rFonts w:ascii="Basker-Semitic" w:hAnsi="Basker-Semitic" w:cs="TITUS Cyberbit Basic"/>
          <w:bCs/>
          <w:i/>
          <w:iCs/>
          <w:sz w:val="20"/>
          <w:szCs w:val="20"/>
          <w:lang w:val="en-US"/>
        </w:rPr>
        <w:t>"</w:t>
      </w:r>
      <w:r w:rsidRPr="003D122D">
        <w:rPr>
          <w:rFonts w:ascii="Baskerville Win95BT" w:hAnsi="Baskerville Win95BT" w:cs="TITUS Cyberbit Basic"/>
          <w:bCs/>
          <w:i/>
          <w:iCs/>
          <w:sz w:val="20"/>
          <w:szCs w:val="20"/>
          <w:lang w:val="en-US"/>
        </w:rPr>
        <w:t>hon</w:t>
      </w:r>
      <w:r w:rsidRPr="003D122D">
        <w:rPr>
          <w:rFonts w:ascii="Baskerville Win95BT" w:hAnsi="Baskerville Win95BT" w:cs="TITUS Cyberbit Basic"/>
          <w:bCs/>
          <w:sz w:val="20"/>
          <w:szCs w:val="20"/>
          <w:lang w:val="en-US"/>
        </w:rPr>
        <w:t>, also attested in the Vienna corpus.</w:t>
      </w:r>
    </w:p>
    <w:p w:rsidR="001B195D" w:rsidRPr="003D122D" w:rsidRDefault="001B195D" w:rsidP="00272A60">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434</w:t>
      </w:r>
    </w:p>
    <w:p w:rsidR="001B195D" w:rsidRPr="003D122D" w:rsidRDefault="001B195D" w:rsidP="00272A60">
      <w:pPr>
        <w:jc w:val="both"/>
        <w:rPr>
          <w:rFonts w:ascii="Baskerville Win95BT" w:hAnsi="Baskerville Win95BT"/>
          <w:sz w:val="20"/>
          <w:szCs w:val="20"/>
          <w:lang w:val="en-US"/>
        </w:rPr>
      </w:pPr>
    </w:p>
    <w:p w:rsidR="001B195D" w:rsidRPr="003D122D" w:rsidRDefault="001B195D" w:rsidP="001B6883">
      <w:pPr>
        <w:jc w:val="both"/>
        <w:rPr>
          <w:rFonts w:ascii="Arabic Typesetting" w:hAnsi="Arabic Typesetting"/>
          <w:b/>
          <w:bCs/>
          <w:sz w:val="40"/>
          <w:rtl/>
          <w:lang w:val="en-US"/>
        </w:rPr>
      </w:pPr>
      <w:r w:rsidRPr="003D122D">
        <w:rPr>
          <w:rFonts w:ascii="Basker-Semitic" w:hAnsi="Basker-Semitic"/>
          <w:b/>
          <w:i/>
          <w:iCs/>
          <w:lang w:val="en-US"/>
        </w:rPr>
        <w:t>»</w:t>
      </w:r>
      <w:r w:rsidRPr="003D122D">
        <w:rPr>
          <w:rFonts w:ascii="Baskerville Win95BT" w:hAnsi="Baskerville Win95BT"/>
          <w:b/>
          <w:i/>
          <w:iCs/>
          <w:lang w:val="en-US"/>
        </w:rPr>
        <w:t>írh</w:t>
      </w:r>
      <w:r w:rsidRPr="003D122D">
        <w:rPr>
          <w:rFonts w:ascii="Basker-Semitic" w:hAnsi="Basker-Semitic"/>
          <w:b/>
          <w:i/>
          <w:iCs/>
          <w:lang w:val="en-US"/>
        </w:rPr>
        <w:t>5</w:t>
      </w:r>
      <w:r w:rsidRPr="003D122D">
        <w:rPr>
          <w:rFonts w:ascii="Baskerville Win95BT" w:hAnsi="Baskerville Win95BT"/>
          <w:b/>
          <w:i/>
          <w:iCs/>
          <w:lang w:val="en-US"/>
        </w:rPr>
        <w:t>r</w:t>
      </w:r>
      <w:r w:rsidRPr="003D122D">
        <w:rPr>
          <w:rFonts w:ascii="Baskerville Win95BT" w:hAnsi="Baskerville Win95BT" w:cs="Charis SIL"/>
          <w:lang w:val="en-US"/>
        </w:rPr>
        <w:t xml:space="preserve"> m. (du. </w:t>
      </w:r>
      <w:r w:rsidRPr="003D122D">
        <w:rPr>
          <w:rFonts w:ascii="Basker-Semitic" w:hAnsi="Basker-Semitic"/>
          <w:bCs/>
          <w:i/>
          <w:iCs/>
          <w:lang w:val="en-US"/>
        </w:rPr>
        <w:t>»</w:t>
      </w:r>
      <w:r w:rsidRPr="003D122D">
        <w:rPr>
          <w:rFonts w:ascii="Baskerville Win95BT" w:hAnsi="Baskerville Win95BT"/>
          <w:bCs/>
          <w:i/>
          <w:iCs/>
          <w:lang w:val="en-US"/>
        </w:rPr>
        <w:t>ir</w:t>
      </w:r>
      <w:r w:rsidRPr="003D122D">
        <w:rPr>
          <w:rFonts w:ascii="Basker-Semitic" w:hAnsi="Basker-Semitic"/>
          <w:bCs/>
          <w:i/>
          <w:iCs/>
          <w:lang w:val="en-US"/>
        </w:rPr>
        <w:t>6</w:t>
      </w:r>
      <w:r w:rsidRPr="003D122D">
        <w:rPr>
          <w:rFonts w:ascii="Baskerville Win95BT" w:hAnsi="Baskerville Win95BT"/>
          <w:bCs/>
          <w:i/>
          <w:iCs/>
          <w:lang w:val="en-US"/>
        </w:rPr>
        <w:t>ri</w:t>
      </w:r>
      <w:r w:rsidRPr="003D122D">
        <w:rPr>
          <w:rFonts w:ascii="Baskerville Win95BT" w:hAnsi="Baskerville Win95BT" w:cs="Charis SIL"/>
          <w:lang w:val="en-US"/>
        </w:rPr>
        <w:t xml:space="preserve">, pl. </w:t>
      </w:r>
      <w:r w:rsidRPr="003D122D">
        <w:rPr>
          <w:rFonts w:ascii="Basker-Semitic" w:hAnsi="Basker-Semitic"/>
          <w:bCs/>
          <w:i/>
          <w:iCs/>
          <w:lang w:val="en-US"/>
        </w:rPr>
        <w:t>»</w:t>
      </w:r>
      <w:r w:rsidRPr="003D122D">
        <w:rPr>
          <w:rFonts w:ascii="Baskerville Win95BT" w:hAnsi="Baskerville Win95BT"/>
          <w:bCs/>
          <w:i/>
          <w:iCs/>
          <w:lang w:val="en-US"/>
        </w:rPr>
        <w:t>irh</w:t>
      </w:r>
      <w:r w:rsidRPr="003D122D">
        <w:rPr>
          <w:rFonts w:ascii="Basker-Semitic" w:hAnsi="Basker-Semitic"/>
          <w:bCs/>
          <w:i/>
          <w:iCs/>
          <w:lang w:val="en-US"/>
        </w:rPr>
        <w:t>5</w:t>
      </w:r>
      <w:r w:rsidRPr="003D122D">
        <w:rPr>
          <w:rFonts w:ascii="Baskerville Win95BT" w:hAnsi="Baskerville Win95BT"/>
          <w:bCs/>
          <w:i/>
          <w:iCs/>
          <w:lang w:val="en-US"/>
        </w:rPr>
        <w:t>rét</w:t>
      </w:r>
      <w:r w:rsidRPr="003D122D">
        <w:rPr>
          <w:rFonts w:ascii="Basker-Semitic" w:hAnsi="Basker-Semitic"/>
          <w:bCs/>
          <w:i/>
          <w:iCs/>
          <w:lang w:val="en-US"/>
        </w:rPr>
        <w:t>3</w:t>
      </w:r>
      <w:r w:rsidRPr="003D122D">
        <w:rPr>
          <w:rFonts w:ascii="Baskerville Win95BT" w:hAnsi="Baskerville Win95BT"/>
          <w:bCs/>
          <w:i/>
          <w:iCs/>
          <w:lang w:val="en-US"/>
        </w:rPr>
        <w:t>n</w:t>
      </w:r>
      <w:r w:rsidRPr="003D122D">
        <w:rPr>
          <w:rFonts w:ascii="Baskerville Win95BT" w:hAnsi="Baskerville Win95BT" w:cs="Charis SIL"/>
          <w:lang w:val="en-US"/>
        </w:rPr>
        <w:t>) ‘a cord with which the blocking stick in the mouth of a kid is fastened</w:t>
      </w:r>
      <w:r w:rsidRPr="003D122D">
        <w:rPr>
          <w:rFonts w:ascii="Baskerville Win95BT" w:hAnsi="Baskerville Win95BT"/>
          <w:lang w:val="en-US"/>
        </w:rPr>
        <w:t xml:space="preserve">’ </w:t>
      </w:r>
      <w:r w:rsidRPr="003D122D">
        <w:rPr>
          <w:rFonts w:ascii="Arabic Typesetting" w:hAnsi="Arabic Typesetting"/>
          <w:b/>
          <w:sz w:val="40"/>
          <w:rtl/>
          <w:lang w:val="en-US"/>
        </w:rPr>
        <w:t>الحبل الذي يربط به العود ل</w:t>
      </w:r>
      <w:r w:rsidRPr="003D122D">
        <w:rPr>
          <w:rFonts w:ascii="Arabic Typesetting" w:hAnsi="Arabic Typesetting"/>
          <w:sz w:val="40"/>
          <w:rtl/>
          <w:lang w:val="en-US"/>
        </w:rPr>
        <w:t xml:space="preserve">يُسَدّ به فو صغير الماعز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ڛِرْهَر</w:t>
      </w:r>
    </w:p>
    <w:p w:rsidR="001B195D" w:rsidRPr="003D122D" w:rsidRDefault="001B195D" w:rsidP="00990553">
      <w:pPr>
        <w:jc w:val="both"/>
        <w:rPr>
          <w:rFonts w:ascii="Arabic Typesetting" w:hAnsi="Arabic Typesetting"/>
          <w:b/>
          <w:sz w:val="40"/>
          <w:rtl/>
          <w:lang w:val="en-US"/>
        </w:rPr>
      </w:pPr>
      <w:r w:rsidRPr="003D122D">
        <w:rPr>
          <w:rFonts w:ascii="Baskerville Win95BT" w:hAnsi="Baskerville Win95BT"/>
          <w:lang w:val="en-US"/>
        </w:rPr>
        <w:t xml:space="preserve">pl. </w:t>
      </w:r>
      <w:r w:rsidRPr="003D122D">
        <w:rPr>
          <w:rFonts w:ascii="Baskerville Win95BT" w:hAnsi="Baskerville Win95BT"/>
          <w:i/>
          <w:lang w:val="en-US"/>
        </w:rPr>
        <w:t>29:23</w:t>
      </w:r>
    </w:p>
    <w:p w:rsidR="001B195D" w:rsidRDefault="001B195D" w:rsidP="007D3BEE">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435</w:t>
      </w:r>
    </w:p>
    <w:p w:rsidR="001B195D" w:rsidRPr="003D122D" w:rsidRDefault="001B195D" w:rsidP="007D3BEE">
      <w:pPr>
        <w:jc w:val="both"/>
        <w:rPr>
          <w:rFonts w:ascii="Baskerville Win95BT" w:hAnsi="Baskerville Win95BT"/>
          <w:sz w:val="20"/>
          <w:szCs w:val="20"/>
          <w:lang w:val="en-US"/>
        </w:rPr>
      </w:pPr>
      <w:r>
        <w:rPr>
          <w:rFonts w:cs="Times New Roman"/>
          <w:sz w:val="20"/>
          <w:szCs w:val="20"/>
          <w:lang w:val="en-US"/>
        </w:rPr>
        <w:t>■</w:t>
      </w:r>
      <w:r>
        <w:rPr>
          <w:rFonts w:ascii="Baskerville Win95BT" w:hAnsi="Baskerville Win95BT"/>
          <w:sz w:val="20"/>
          <w:szCs w:val="20"/>
          <w:lang w:val="en-US"/>
        </w:rPr>
        <w:t xml:space="preserve"> </w:t>
      </w:r>
      <w:r>
        <w:rPr>
          <w:rFonts w:ascii="Baskerville Win95BT" w:hAnsi="Baskerville Win95BT"/>
          <w:b/>
          <w:sz w:val="20"/>
          <w:szCs w:val="20"/>
          <w:lang w:val="en-US"/>
        </w:rPr>
        <w:t>2c</w:t>
      </w:r>
    </w:p>
    <w:p w:rsidR="001B195D" w:rsidRPr="003D122D" w:rsidRDefault="001B195D" w:rsidP="000F45D8">
      <w:pPr>
        <w:jc w:val="both"/>
        <w:rPr>
          <w:rFonts w:ascii="Baskerville Win95BT" w:hAnsi="Baskerville Win95BT"/>
          <w:i/>
          <w:iCs/>
          <w:lang w:val="en-US"/>
        </w:rPr>
      </w:pPr>
    </w:p>
    <w:p w:rsidR="001B195D" w:rsidRPr="003D122D" w:rsidRDefault="001B195D" w:rsidP="007D3A11">
      <w:pPr>
        <w:pStyle w:val="af"/>
        <w:spacing w:after="200" w:line="276" w:lineRule="auto"/>
        <w:ind w:left="0"/>
        <w:jc w:val="both"/>
        <w:rPr>
          <w:rFonts w:ascii="Arabic Typesetting" w:hAnsi="Arabic Typesetting"/>
          <w:i/>
          <w:sz w:val="40"/>
          <w:rtl/>
          <w:lang w:val="en-US"/>
        </w:rPr>
      </w:pPr>
      <w:r w:rsidRPr="003D122D">
        <w:rPr>
          <w:rFonts w:ascii="Basker-Semitic" w:hAnsi="Basker-Semitic" w:cs="Charis SIL"/>
          <w:b/>
          <w:i/>
          <w:lang w:val="en-US"/>
        </w:rPr>
        <w:t>»</w:t>
      </w:r>
      <w:r w:rsidRPr="003D122D">
        <w:rPr>
          <w:rFonts w:ascii="Baskerville Win95BT" w:hAnsi="Baskerville Win95BT" w:cs="Charis SIL"/>
          <w:b/>
          <w:i/>
          <w:lang w:val="en-US"/>
        </w:rPr>
        <w:t>ára</w:t>
      </w:r>
      <w:r w:rsidRPr="003D122D">
        <w:rPr>
          <w:rFonts w:ascii="Basker-Semitic" w:hAnsi="Basker-Semitic" w:cs="Charis SIL"/>
          <w:b/>
          <w:i/>
          <w:lang w:val="en-US"/>
        </w:rPr>
        <w:t>µ</w:t>
      </w:r>
      <w:r w:rsidRPr="003D122D">
        <w:rPr>
          <w:rFonts w:ascii="Baskerville Win95BT" w:hAnsi="Baskerville Win95BT" w:cs="Charis SIL"/>
          <w:lang w:val="en-US"/>
        </w:rPr>
        <w:t xml:space="preserve">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ára</w:t>
      </w:r>
      <w:r w:rsidRPr="003D122D">
        <w:rPr>
          <w:rFonts w:ascii="Basker-Semitic" w:hAnsi="Basker-Semitic" w:cs="Charis SIL"/>
          <w:i/>
          <w:lang w:val="en-US"/>
        </w:rPr>
        <w:t>µ</w:t>
      </w:r>
      <w:r w:rsidRPr="003D122D">
        <w:rPr>
          <w:rFonts w:ascii="Baskerville Win95BT" w:hAnsi="Baskerville Win95BT" w:cs="Charis SIL"/>
          <w:lang w:val="en-US"/>
        </w:rPr>
        <w:t>/</w:t>
      </w:r>
      <w:r w:rsidRPr="003D122D">
        <w:rPr>
          <w:rFonts w:ascii="Baskerville Win95BT" w:hAnsi="Baskerville Win95BT"/>
          <w:bCs/>
          <w:i/>
          <w:iCs/>
          <w:lang w:val="en-US"/>
        </w:rPr>
        <w:t>ľ</w:t>
      </w:r>
      <w:r w:rsidRPr="003D122D">
        <w:rPr>
          <w:rFonts w:ascii="Baskerville Win95BT" w:hAnsi="Baskerville Win95BT"/>
          <w:i/>
          <w:lang w:val="en-US"/>
        </w:rPr>
        <w:t>i</w:t>
      </w:r>
      <w:r w:rsidRPr="003D122D">
        <w:rPr>
          <w:rFonts w:ascii="Basker-Semitic" w:hAnsi="Basker-Semitic" w:cs="Charis SIL"/>
          <w:i/>
          <w:lang w:val="en-US"/>
        </w:rPr>
        <w:t>»</w:t>
      </w:r>
      <w:r w:rsidRPr="003D122D">
        <w:rPr>
          <w:rFonts w:ascii="Baskerville Win95BT" w:hAnsi="Baskerville Win95BT" w:cs="Charis SIL"/>
          <w:i/>
          <w:lang w:val="en-US"/>
        </w:rPr>
        <w:t>rá</w:t>
      </w:r>
      <w:r w:rsidRPr="003D122D">
        <w:rPr>
          <w:rFonts w:ascii="Basker-Semitic" w:hAnsi="Basker-Semitic" w:cs="Charis SIL"/>
          <w:i/>
          <w:lang w:val="en-US"/>
        </w:rPr>
        <w:t>µ</w:t>
      </w:r>
      <w:r w:rsidRPr="003D122D">
        <w:rPr>
          <w:rFonts w:ascii="Baskerville Win95BT" w:hAnsi="Baskerville Win95BT" w:cs="Charis SIL"/>
          <w:lang w:val="en-US"/>
        </w:rPr>
        <w:t xml:space="preserve">) ‘to tear away, to eradicate, to pluck’ </w:t>
      </w:r>
      <w:r w:rsidRPr="003D122D">
        <w:rPr>
          <w:rFonts w:ascii="Arabic Typesetting" w:hAnsi="Arabic Typesetting"/>
          <w:b/>
          <w:bCs/>
          <w:i/>
          <w:sz w:val="40"/>
          <w:rtl/>
          <w:lang w:val="en-US"/>
        </w:rPr>
        <w:t>ڛَارَح</w:t>
      </w:r>
      <w:r w:rsidRPr="003D122D">
        <w:rPr>
          <w:rFonts w:ascii="Arabic Typesetting" w:hAnsi="Arabic Typesetting"/>
          <w:sz w:val="40"/>
          <w:rtl/>
          <w:lang w:val="en-US"/>
        </w:rPr>
        <w:t xml:space="preserve">   </w:t>
      </w:r>
      <w:r w:rsidRPr="003D122D">
        <w:rPr>
          <w:rFonts w:ascii="Arabic Typesetting" w:hAnsi="Arabic Typesetting"/>
          <w:i/>
          <w:sz w:val="40"/>
          <w:rtl/>
          <w:lang w:val="en-US"/>
        </w:rPr>
        <w:t>استأصل</w:t>
      </w:r>
    </w:p>
    <w:p w:rsidR="001B195D" w:rsidRPr="003D122D" w:rsidRDefault="001B195D" w:rsidP="00272A60">
      <w:pPr>
        <w:pStyle w:val="af"/>
        <w:spacing w:after="200" w:line="276" w:lineRule="auto"/>
        <w:ind w:left="0"/>
        <w:jc w:val="both"/>
        <w:rPr>
          <w:rFonts w:ascii="Baskerville Win95BT" w:hAnsi="Baskerville Win95BT"/>
          <w:iCs/>
          <w:lang w:val="en-US"/>
        </w:rPr>
      </w:pPr>
      <w:r w:rsidRPr="003D122D">
        <w:rPr>
          <w:rFonts w:ascii="Baskerville Win95BT" w:hAnsi="Baskerville Win95BT"/>
          <w:iCs/>
          <w:lang w:val="en-US"/>
        </w:rPr>
        <w:t xml:space="preserve">Pf. 3 sg. m. </w:t>
      </w:r>
      <w:r w:rsidRPr="003D122D">
        <w:rPr>
          <w:rFonts w:ascii="Basker-Semitic" w:hAnsi="Basker-Semitic" w:cs="Charis SIL"/>
          <w:i/>
          <w:lang w:val="en-US"/>
        </w:rPr>
        <w:t>»</w:t>
      </w:r>
      <w:r w:rsidRPr="003D122D">
        <w:rPr>
          <w:rFonts w:ascii="Baskerville Win95BT" w:hAnsi="Baskerville Win95BT" w:cs="Charis SIL"/>
          <w:i/>
          <w:lang w:val="en-US"/>
        </w:rPr>
        <w:t>ára</w:t>
      </w:r>
      <w:r w:rsidRPr="003D122D">
        <w:rPr>
          <w:rFonts w:ascii="Basker-Semitic" w:hAnsi="Basker-Semitic" w:cs="Charis SIL"/>
          <w:i/>
          <w:lang w:val="en-US"/>
        </w:rPr>
        <w:t xml:space="preserve">µ </w:t>
      </w:r>
      <w:r w:rsidRPr="003D122D">
        <w:rPr>
          <w:rFonts w:ascii="Baskerville Win95BT" w:hAnsi="Baskerville Win95BT" w:cs="Charis SIL"/>
          <w:lang w:val="en-US"/>
        </w:rPr>
        <w:t>(</w:t>
      </w:r>
      <w:r w:rsidRPr="003D122D">
        <w:rPr>
          <w:rFonts w:ascii="Baskerville Win95BT" w:hAnsi="Baskerville Win95BT" w:cs="Charis SIL"/>
          <w:i/>
          <w:iCs/>
          <w:lang w:val="en-US"/>
        </w:rPr>
        <w:t>5:43</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23:12</w:t>
      </w:r>
      <w:r w:rsidRPr="003D122D">
        <w:rPr>
          <w:rFonts w:ascii="Baskerville Win95BT" w:hAnsi="Baskerville Win95BT" w:cs="Charis SIL"/>
          <w:lang w:val="en-US"/>
        </w:rPr>
        <w:t>)</w:t>
      </w:r>
      <w:r w:rsidRPr="003D122D">
        <w:rPr>
          <w:rFonts w:ascii="Basker-Semitic" w:hAnsi="Basker-Semitic" w:cs="Charis SIL"/>
          <w:i/>
          <w:lang w:val="en-US"/>
        </w:rPr>
        <w:t xml:space="preserve"> </w:t>
      </w:r>
    </w:p>
    <w:p w:rsidR="001B195D" w:rsidRPr="003D122D" w:rsidRDefault="001B195D" w:rsidP="007D3A11">
      <w:pPr>
        <w:pStyle w:val="af"/>
        <w:spacing w:after="200" w:line="276" w:lineRule="auto"/>
        <w:ind w:left="0"/>
        <w:jc w:val="both"/>
        <w:rPr>
          <w:rFonts w:ascii="Baskerville Win95BT" w:hAnsi="Baskerville Win95BT" w:cs="Charis SIL"/>
          <w:i/>
          <w:lang w:val="en-US"/>
        </w:rPr>
      </w:pPr>
      <w:r w:rsidRPr="003D122D">
        <w:rPr>
          <w:rFonts w:ascii="Baskerville Win95BT" w:hAnsi="Baskerville Win95BT"/>
          <w:iCs/>
          <w:lang w:val="en-US"/>
        </w:rPr>
        <w:t xml:space="preserve">Juss. 3 pl. m. </w:t>
      </w:r>
      <w:r w:rsidRPr="003D122D">
        <w:rPr>
          <w:rFonts w:ascii="Baskerville Win95BT" w:hAnsi="Baskerville Win95BT"/>
          <w:bCs/>
          <w:i/>
          <w:iCs/>
          <w:lang w:val="en-US"/>
        </w:rPr>
        <w:t>ľ</w:t>
      </w:r>
      <w:r w:rsidRPr="003D122D">
        <w:rPr>
          <w:rFonts w:ascii="Baskerville Win95BT" w:hAnsi="Baskerville Win95BT" w:cs="Charis SIL"/>
          <w:i/>
          <w:lang w:val="en-US"/>
        </w:rPr>
        <w:t>i</w:t>
      </w:r>
      <w:r w:rsidRPr="003D122D">
        <w:rPr>
          <w:rFonts w:ascii="Basker-Semitic" w:hAnsi="Basker-Semitic" w:cs="Charis SIL"/>
          <w:i/>
          <w:lang w:val="en-US"/>
        </w:rPr>
        <w:t>»</w:t>
      </w:r>
      <w:r w:rsidRPr="003D122D">
        <w:rPr>
          <w:rFonts w:ascii="Baskerville Win95BT" w:hAnsi="Baskerville Win95BT" w:cs="Charis SIL"/>
          <w:i/>
          <w:lang w:val="en-US"/>
        </w:rPr>
        <w:t>ré</w:t>
      </w:r>
      <w:r w:rsidRPr="003D122D">
        <w:rPr>
          <w:rFonts w:ascii="Basker-Semitic" w:hAnsi="Basker-Semitic" w:cs="Charis SIL"/>
          <w:i/>
          <w:lang w:val="en-US"/>
        </w:rPr>
        <w:t>µ</w:t>
      </w:r>
      <w:r w:rsidRPr="003D122D">
        <w:rPr>
          <w:rFonts w:ascii="Baskerville Win95BT" w:hAnsi="Baskerville Win95BT" w:cs="Charis SIL"/>
          <w:i/>
          <w:lang w:val="en-US"/>
        </w:rPr>
        <w:t xml:space="preserve"> </w:t>
      </w:r>
      <w:r w:rsidRPr="003D122D">
        <w:rPr>
          <w:rFonts w:ascii="Baskerville Win95BT" w:hAnsi="Baskerville Win95BT" w:cs="Charis SIL"/>
          <w:lang w:val="en-US"/>
        </w:rPr>
        <w:t>(</w:t>
      </w:r>
      <w:r w:rsidRPr="003D122D">
        <w:rPr>
          <w:rFonts w:ascii="Baskerville Win95BT" w:hAnsi="Baskerville Win95BT" w:cs="Charis SIL"/>
          <w:i/>
          <w:iCs/>
          <w:lang w:val="en-US"/>
        </w:rPr>
        <w:t>5:43</w:t>
      </w:r>
      <w:r w:rsidRPr="003D122D">
        <w:rPr>
          <w:rFonts w:ascii="Baskerville Win95BT" w:hAnsi="Baskerville Win95BT" w:cs="Charis SIL"/>
          <w:lang w:val="en-US"/>
        </w:rPr>
        <w:t>)</w:t>
      </w:r>
    </w:p>
    <w:p w:rsidR="001B195D" w:rsidRPr="003D122D" w:rsidRDefault="001B195D" w:rsidP="00272A60">
      <w:pPr>
        <w:pStyle w:val="af"/>
        <w:spacing w:after="200" w:line="276" w:lineRule="auto"/>
        <w:ind w:left="0"/>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433</w:t>
      </w:r>
    </w:p>
    <w:p w:rsidR="001B195D" w:rsidRPr="003D122D" w:rsidRDefault="001B195D" w:rsidP="00272A60">
      <w:pPr>
        <w:pStyle w:val="af"/>
        <w:spacing w:after="200" w:line="276" w:lineRule="auto"/>
        <w:ind w:left="0"/>
        <w:jc w:val="both"/>
        <w:rPr>
          <w:rFonts w:ascii="Baskerville Win95BT" w:hAnsi="Baskerville Win95BT" w:cs="Charis SIL"/>
          <w:b/>
          <w:i/>
          <w:iCs/>
          <w:lang w:val="en-US"/>
        </w:rPr>
      </w:pPr>
    </w:p>
    <w:p w:rsidR="001B195D" w:rsidRPr="003D122D" w:rsidRDefault="001B195D" w:rsidP="004C4B68">
      <w:pPr>
        <w:pStyle w:val="af"/>
        <w:ind w:left="0"/>
        <w:jc w:val="both"/>
        <w:rPr>
          <w:rFonts w:ascii="Arabic Typesetting" w:hAnsi="Arabic Typesetting"/>
          <w:b/>
          <w:bCs/>
          <w:sz w:val="40"/>
          <w:rtl/>
          <w:lang w:val="en-US"/>
        </w:rPr>
      </w:pPr>
      <w:r w:rsidRPr="003D122D">
        <w:rPr>
          <w:rFonts w:ascii="Baskerville Win95BT" w:hAnsi="Baskerville Win95BT" w:cs="Charis SIL"/>
          <w:b/>
          <w:i/>
          <w:iCs/>
          <w:lang w:val="en-US"/>
        </w:rPr>
        <w:t>m</w:t>
      </w:r>
      <w:r w:rsidRPr="003D122D">
        <w:rPr>
          <w:rFonts w:ascii="Basker-Semitic" w:hAnsi="Basker-Semitic" w:cs="Charis SIL"/>
          <w:b/>
          <w:i/>
          <w:iCs/>
          <w:lang w:val="en-US"/>
        </w:rPr>
        <w:t>3</w:t>
      </w:r>
      <w:r w:rsidRPr="003D122D">
        <w:rPr>
          <w:b/>
          <w:i/>
          <w:iCs/>
          <w:lang w:val="en-US"/>
        </w:rPr>
        <w:t>ŝ</w:t>
      </w:r>
      <w:r w:rsidRPr="003D122D">
        <w:rPr>
          <w:rFonts w:ascii="Baskerville Win95BT" w:hAnsi="Baskerville Win95BT" w:cs="Charis SIL"/>
          <w:b/>
          <w:i/>
          <w:iCs/>
          <w:lang w:val="en-US"/>
        </w:rPr>
        <w:t>ró</w:t>
      </w:r>
      <w:r w:rsidRPr="003D122D">
        <w:rPr>
          <w:rFonts w:ascii="Basker-Semitic" w:hAnsi="Basker-Semitic" w:cs="Charis SIL"/>
          <w:b/>
          <w:i/>
          <w:iCs/>
          <w:lang w:val="en-US"/>
        </w:rPr>
        <w:t>µ</w:t>
      </w:r>
      <w:r w:rsidRPr="003D122D">
        <w:rPr>
          <w:rFonts w:ascii="Baskerville Win95BT" w:hAnsi="Baskerville Win95BT" w:cs="Charis SIL"/>
          <w:b/>
          <w:i/>
          <w:iCs/>
          <w:lang w:val="en-US"/>
        </w:rPr>
        <w:t>o</w:t>
      </w:r>
      <w:r w:rsidRPr="003D122D">
        <w:rPr>
          <w:rFonts w:ascii="Baskerville Win95BT" w:hAnsi="Baskerville Win95BT" w:cs="Charis SIL"/>
          <w:b/>
          <w:lang w:val="en-US"/>
        </w:rPr>
        <w:t xml:space="preserve"> </w:t>
      </w:r>
      <w:r w:rsidRPr="003D122D">
        <w:rPr>
          <w:rFonts w:ascii="Baskerville Win95BT" w:hAnsi="Baskerville Win95BT" w:cs="Charis SIL"/>
          <w:lang w:val="en-US"/>
        </w:rPr>
        <w:t xml:space="preserve">(du. </w:t>
      </w:r>
      <w:r w:rsidRPr="003D122D">
        <w:rPr>
          <w:rFonts w:ascii="Baskerville Win95BT" w:hAnsi="Baskerville Win95BT" w:cs="Charis SIL"/>
          <w:i/>
          <w:iCs/>
          <w:lang w:val="en-US"/>
        </w:rPr>
        <w:t>m</w:t>
      </w:r>
      <w:r w:rsidRPr="003D122D">
        <w:rPr>
          <w:rFonts w:ascii="Basker-Semitic" w:hAnsi="Basker-Semitic" w:cs="Charis SIL"/>
          <w:i/>
          <w:iCs/>
          <w:lang w:val="en-US"/>
        </w:rPr>
        <w:t>3</w:t>
      </w:r>
      <w:r w:rsidRPr="003D122D">
        <w:rPr>
          <w:i/>
          <w:iCs/>
          <w:lang w:val="en-US"/>
        </w:rPr>
        <w:t>ŝ</w:t>
      </w:r>
      <w:r w:rsidRPr="003D122D">
        <w:rPr>
          <w:rFonts w:ascii="Baskerville Win95BT" w:hAnsi="Baskerville Win95BT" w:cs="Charis SIL"/>
          <w:i/>
          <w:iCs/>
          <w:lang w:val="en-US"/>
        </w:rPr>
        <w:t>ro</w:t>
      </w:r>
      <w:r w:rsidRPr="003D122D">
        <w:rPr>
          <w:rFonts w:ascii="Basker-Semitic" w:hAnsi="Basker-Semitic" w:cs="Charis SIL"/>
          <w:i/>
          <w:iCs/>
          <w:lang w:val="en-US"/>
        </w:rPr>
        <w:t>µ</w:t>
      </w:r>
      <w:r w:rsidRPr="003D122D">
        <w:rPr>
          <w:rFonts w:ascii="Baskerville Win95BT" w:hAnsi="Baskerville Win95BT" w:cs="Charis SIL"/>
          <w:i/>
          <w:iCs/>
          <w:lang w:val="en-US"/>
        </w:rPr>
        <w:t>óti</w:t>
      </w:r>
      <w:r w:rsidRPr="003D122D">
        <w:rPr>
          <w:rFonts w:ascii="Baskerville Win95BT" w:hAnsi="Baskerville Win95BT" w:cs="Charis SIL"/>
          <w:lang w:val="en-US"/>
        </w:rPr>
        <w:t xml:space="preserve">, pl. </w:t>
      </w:r>
      <w:r w:rsidRPr="003D122D">
        <w:rPr>
          <w:rFonts w:ascii="Baskerville Win95BT" w:hAnsi="Baskerville Win95BT" w:cs="Charis SIL"/>
          <w:i/>
          <w:iCs/>
          <w:lang w:val="en-US"/>
        </w:rPr>
        <w:t>m</w:t>
      </w:r>
      <w:r w:rsidRPr="003D122D">
        <w:rPr>
          <w:rFonts w:ascii="Basker-Semitic" w:hAnsi="Basker-Semitic" w:cs="Charis SIL"/>
          <w:i/>
          <w:iCs/>
          <w:lang w:val="en-US"/>
        </w:rPr>
        <w:t>3</w:t>
      </w:r>
      <w:r w:rsidRPr="003D122D">
        <w:rPr>
          <w:i/>
          <w:iCs/>
          <w:lang w:val="en-US"/>
        </w:rPr>
        <w:t>ŝ</w:t>
      </w:r>
      <w:r w:rsidRPr="003D122D">
        <w:rPr>
          <w:rFonts w:ascii="Baskerville Win95BT" w:hAnsi="Baskerville Win95BT" w:cs="Charis SIL"/>
          <w:i/>
          <w:iCs/>
          <w:lang w:val="en-US"/>
        </w:rPr>
        <w:t>óri</w:t>
      </w:r>
      <w:r w:rsidRPr="003D122D">
        <w:rPr>
          <w:rFonts w:ascii="Basker-Semitic" w:hAnsi="Basker-Semitic" w:cs="Charis SIL"/>
          <w:i/>
          <w:iCs/>
          <w:lang w:val="en-US"/>
        </w:rPr>
        <w:t>µ</w:t>
      </w:r>
      <w:r w:rsidRPr="003D122D">
        <w:rPr>
          <w:rFonts w:ascii="Baskerville Win95BT" w:hAnsi="Baskerville Win95BT" w:cs="Charis SIL"/>
          <w:lang w:val="en-US"/>
        </w:rPr>
        <w:t xml:space="preserve">) </w:t>
      </w:r>
      <w:r w:rsidRPr="003D122D">
        <w:rPr>
          <w:rFonts w:ascii="Baskerville Win95BT" w:hAnsi="Baskerville Win95BT"/>
          <w:lang w:val="en-US"/>
        </w:rPr>
        <w:t>‘young palm</w:t>
      </w:r>
      <w:r w:rsidRPr="003D122D">
        <w:rPr>
          <w:rFonts w:ascii="Baskerville Win95BT" w:hAnsi="Baskerville Win95BT" w:cs="Charis SIL"/>
          <w:lang w:val="en-US"/>
        </w:rPr>
        <w:t xml:space="preserve">’ </w:t>
      </w:r>
      <w:r w:rsidRPr="003D122D">
        <w:rPr>
          <w:rFonts w:ascii="Arabic Typesetting" w:hAnsi="Arabic Typesetting"/>
          <w:sz w:val="40"/>
          <w:rtl/>
          <w:lang w:val="en-US"/>
        </w:rPr>
        <w:t xml:space="preserve">نخلة فتية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مٞڛْرُاحُو</w:t>
      </w:r>
    </w:p>
    <w:p w:rsidR="001B195D" w:rsidRPr="003D122D" w:rsidRDefault="001B195D" w:rsidP="00B36CB4">
      <w:pPr>
        <w:pStyle w:val="af"/>
        <w:ind w:left="0"/>
        <w:jc w:val="both"/>
        <w:rPr>
          <w:rFonts w:ascii="Arabic Typesetting" w:hAnsi="Arabic Typesetting"/>
          <w:sz w:val="40"/>
          <w:lang w:val="en-US"/>
        </w:rPr>
      </w:pPr>
      <w:r w:rsidRPr="003D122D">
        <w:rPr>
          <w:rFonts w:ascii="Baskerville Win95BT" w:hAnsi="Baskerville Win95BT"/>
          <w:lang w:val="en-US"/>
        </w:rPr>
        <w:t xml:space="preserve">pl. 7:19, 10:6, 27:14, </w:t>
      </w:r>
      <w:r w:rsidRPr="009941C0">
        <w:rPr>
          <w:rFonts w:ascii="Baskerville Win95BT" w:hAnsi="Baskerville Win95BT"/>
          <w:i/>
          <w:iCs/>
          <w:lang w:val="en-US"/>
        </w:rPr>
        <w:t>31:9</w:t>
      </w:r>
    </w:p>
    <w:p w:rsidR="001B195D" w:rsidRPr="003D122D" w:rsidRDefault="001B195D" w:rsidP="00272A60">
      <w:pPr>
        <w:pStyle w:val="af"/>
        <w:spacing w:after="200" w:line="276" w:lineRule="auto"/>
        <w:ind w:left="0"/>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434</w:t>
      </w:r>
    </w:p>
    <w:p w:rsidR="001B195D" w:rsidRPr="003D122D" w:rsidRDefault="001B195D" w:rsidP="004C4B68">
      <w:pPr>
        <w:jc w:val="both"/>
        <w:rPr>
          <w:rFonts w:ascii="Arabic Typesetting" w:hAnsi="Arabic Typesetting"/>
          <w:b/>
          <w:bCs/>
          <w:sz w:val="40"/>
          <w:rtl/>
          <w:lang w:val="en-US"/>
        </w:rPr>
      </w:pPr>
      <w:r w:rsidRPr="003D122D">
        <w:rPr>
          <w:rFonts w:ascii="Baskerville Win95BT" w:hAnsi="Baskerville Win95BT"/>
          <w:b/>
          <w:i/>
          <w:iCs/>
          <w:lang w:val="en-US"/>
        </w:rPr>
        <w:t>m</w:t>
      </w:r>
      <w:r w:rsidRPr="003D122D">
        <w:rPr>
          <w:rFonts w:ascii="Basker-Semitic" w:hAnsi="Basker-Semitic"/>
          <w:b/>
          <w:i/>
          <w:iCs/>
          <w:lang w:val="en-US"/>
        </w:rPr>
        <w:t>3»</w:t>
      </w:r>
      <w:r w:rsidRPr="003D122D">
        <w:rPr>
          <w:rFonts w:ascii="Baskerville Win95BT" w:hAnsi="Baskerville Win95BT"/>
          <w:b/>
          <w:i/>
          <w:iCs/>
          <w:lang w:val="en-US"/>
        </w:rPr>
        <w:t>ró</w:t>
      </w:r>
      <w:r w:rsidRPr="003D122D">
        <w:rPr>
          <w:rFonts w:ascii="Basker-Semitic" w:hAnsi="Basker-Semitic"/>
          <w:b/>
          <w:i/>
          <w:iCs/>
          <w:lang w:val="en-US"/>
        </w:rPr>
        <w:t>µ</w:t>
      </w:r>
      <w:r w:rsidRPr="003D122D">
        <w:rPr>
          <w:rFonts w:ascii="Baskerville Win95BT" w:hAnsi="Baskerville Win95BT"/>
          <w:b/>
          <w:i/>
          <w:iCs/>
          <w:lang w:val="en-US"/>
        </w:rPr>
        <w:t>o</w:t>
      </w:r>
      <w:r w:rsidRPr="003D122D">
        <w:rPr>
          <w:rFonts w:ascii="Baskerville Win95BT" w:hAnsi="Baskerville Win95BT"/>
          <w:lang w:val="en-US"/>
        </w:rPr>
        <w:t xml:space="preserve"> ‘ring finger’ </w:t>
      </w:r>
      <w:r w:rsidRPr="003D122D">
        <w:rPr>
          <w:rFonts w:ascii="Arabic Typesetting" w:hAnsi="Arabic Typesetting"/>
          <w:sz w:val="40"/>
          <w:rtl/>
          <w:lang w:val="en-US"/>
        </w:rPr>
        <w:t xml:space="preserve">بنصر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مٞڛْرُاحُو</w:t>
      </w:r>
    </w:p>
    <w:p w:rsidR="001B195D" w:rsidRPr="003D122D" w:rsidRDefault="001B195D" w:rsidP="004C4B68">
      <w:pPr>
        <w:jc w:val="both"/>
        <w:rPr>
          <w:rFonts w:ascii="Arabic Typesetting" w:hAnsi="Arabic Typesetting"/>
          <w:i/>
          <w:sz w:val="40"/>
          <w:lang w:val="en-US"/>
        </w:rPr>
      </w:pPr>
      <w:r w:rsidRPr="003D122D">
        <w:rPr>
          <w:rFonts w:ascii="Baskerville Win95BT" w:hAnsi="Baskerville Win95BT"/>
          <w:i/>
          <w:lang w:val="en-US"/>
        </w:rPr>
        <w:t>9:5</w:t>
      </w:r>
    </w:p>
    <w:p w:rsidR="001B195D" w:rsidRPr="003D122D" w:rsidRDefault="001B195D" w:rsidP="00272A60">
      <w:pPr>
        <w:pStyle w:val="af"/>
        <w:spacing w:after="200" w:line="276" w:lineRule="auto"/>
        <w:ind w:left="0"/>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Simeone-Senelle–Lonnet 1988–1989:239 (not in LS)</w:t>
      </w:r>
    </w:p>
    <w:p w:rsidR="001B195D" w:rsidRPr="003D122D" w:rsidRDefault="001B195D" w:rsidP="003560B7">
      <w:pPr>
        <w:pStyle w:val="af"/>
        <w:ind w:left="0"/>
        <w:jc w:val="both"/>
        <w:rPr>
          <w:rFonts w:ascii="Baskerville Win95BT" w:hAnsi="Baskerville Win95BT"/>
          <w:b/>
          <w:bCs/>
          <w:i/>
          <w:iCs/>
          <w:lang w:val="en-US"/>
        </w:rPr>
      </w:pPr>
    </w:p>
    <w:p w:rsidR="001B195D" w:rsidRPr="003D122D" w:rsidRDefault="001B195D" w:rsidP="007D3A11">
      <w:pPr>
        <w:pStyle w:val="af"/>
        <w:ind w:left="0"/>
        <w:jc w:val="both"/>
        <w:rPr>
          <w:rFonts w:ascii="Arabic Typesetting" w:hAnsi="Arabic Typesetting"/>
          <w:sz w:val="40"/>
          <w:lang w:val="en-US"/>
        </w:rPr>
      </w:pPr>
      <w:r w:rsidRPr="003D122D">
        <w:rPr>
          <w:b/>
          <w:bCs/>
          <w:i/>
          <w:iCs/>
          <w:lang w:val="en-US"/>
        </w:rPr>
        <w:t>ŝ</w:t>
      </w:r>
      <w:r w:rsidRPr="003D122D">
        <w:rPr>
          <w:rFonts w:ascii="Baskerville Win95BT" w:hAnsi="Baskerville Win95BT" w:cs="Charis SIL"/>
          <w:b/>
          <w:i/>
          <w:lang w:val="en-US"/>
        </w:rPr>
        <w:t>é</w:t>
      </w:r>
      <w:r w:rsidRPr="003D122D">
        <w:rPr>
          <w:rFonts w:ascii="Baskerville Win95BT" w:hAnsi="Baskerville Win95BT"/>
          <w:b/>
          <w:bCs/>
          <w:i/>
          <w:iCs/>
          <w:lang w:val="en-US"/>
        </w:rPr>
        <w:t>ra</w:t>
      </w:r>
      <w:r w:rsidRPr="003D122D">
        <w:rPr>
          <w:rFonts w:ascii="Basker-Semitic" w:hAnsi="Basker-Semitic"/>
          <w:b/>
          <w:bCs/>
          <w:i/>
          <w:iCs/>
          <w:lang w:val="en-US"/>
        </w:rPr>
        <w:t>£</w:t>
      </w:r>
      <w:r w:rsidRPr="003D122D">
        <w:rPr>
          <w:rFonts w:ascii="Baskerville Win95BT" w:hAnsi="Baskerville Win95BT"/>
          <w:lang w:val="en-US"/>
        </w:rPr>
        <w:t xml:space="preserve"> </w:t>
      </w:r>
      <w:r w:rsidRPr="003D122D">
        <w:rPr>
          <w:rFonts w:ascii="Baskerville Win95BT" w:hAnsi="Baskerville Win95BT" w:cs="Charis SIL"/>
          <w:lang w:val="en-US"/>
        </w:rPr>
        <w:t>(</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ára</w:t>
      </w:r>
      <w:r w:rsidRPr="003D122D">
        <w:rPr>
          <w:rFonts w:ascii="Basker-Semitic" w:hAnsi="Basker-Semitic"/>
          <w:bCs/>
          <w:i/>
          <w:iCs/>
          <w:lang w:val="en-US"/>
        </w:rPr>
        <w:t>£</w:t>
      </w:r>
      <w:r w:rsidRPr="003D122D">
        <w:rPr>
          <w:rFonts w:ascii="Baskerville Win95BT" w:hAnsi="Baskerville Win95BT" w:cs="Charis SIL"/>
          <w:lang w:val="en-US"/>
        </w:rPr>
        <w:t>/</w:t>
      </w:r>
      <w:r w:rsidRPr="003D122D">
        <w:rPr>
          <w:rFonts w:ascii="Baskerville Win95BT" w:hAnsi="Baskerville Win95BT"/>
          <w:bCs/>
          <w:i/>
          <w:iCs/>
          <w:lang w:val="en-US"/>
        </w:rPr>
        <w:t>ľ</w:t>
      </w:r>
      <w:r w:rsidRPr="003D122D">
        <w:rPr>
          <w:rFonts w:ascii="Baskerville Win95BT" w:hAnsi="Baskerville Win95BT" w:cs="Charis SIL"/>
          <w:i/>
          <w:lang w:val="en-US"/>
        </w:rPr>
        <w:t>i</w:t>
      </w:r>
      <w:r w:rsidRPr="003D122D">
        <w:rPr>
          <w:rFonts w:ascii="Basker-Semitic" w:hAnsi="Basker-Semitic" w:cs="Charis SIL"/>
          <w:i/>
          <w:lang w:val="en-US"/>
        </w:rPr>
        <w:t>»</w:t>
      </w:r>
      <w:r w:rsidRPr="003D122D">
        <w:rPr>
          <w:rFonts w:ascii="Baskerville Win95BT" w:hAnsi="Baskerville Win95BT" w:cs="Charis SIL"/>
          <w:i/>
          <w:lang w:val="en-US"/>
        </w:rPr>
        <w:t>rá</w:t>
      </w:r>
      <w:r w:rsidRPr="003D122D">
        <w:rPr>
          <w:rFonts w:ascii="Basker-Semitic" w:hAnsi="Basker-Semitic"/>
          <w:bCs/>
          <w:i/>
          <w:iCs/>
          <w:lang w:val="en-US"/>
        </w:rPr>
        <w:t>£</w:t>
      </w:r>
      <w:r w:rsidRPr="003D122D">
        <w:rPr>
          <w:rFonts w:ascii="Baskerville Win95BT" w:hAnsi="Baskerville Win95BT" w:cs="Charis SIL"/>
          <w:lang w:val="en-US"/>
        </w:rPr>
        <w:t>)</w:t>
      </w:r>
      <w:r w:rsidRPr="003D122D">
        <w:rPr>
          <w:rFonts w:ascii="Baskerville Win95BT" w:hAnsi="Baskerville Win95BT"/>
          <w:lang w:val="en-US"/>
        </w:rPr>
        <w:t xml:space="preserve"> ‘to comb’ </w:t>
      </w:r>
      <w:r w:rsidRPr="003D122D">
        <w:rPr>
          <w:rFonts w:ascii="Arabic Typesetting" w:hAnsi="Arabic Typesetting"/>
          <w:sz w:val="40"/>
          <w:rtl/>
          <w:lang w:val="en-US"/>
        </w:rPr>
        <w:t xml:space="preserve">مشّط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ڛٞارَق</w:t>
      </w:r>
    </w:p>
    <w:p w:rsidR="001B195D" w:rsidRPr="003D122D" w:rsidRDefault="001B195D" w:rsidP="007D3A11">
      <w:pPr>
        <w:jc w:val="both"/>
        <w:rPr>
          <w:rFonts w:ascii="Arabic Typesetting" w:hAnsi="Arabic Typesetting"/>
          <w:b/>
          <w:sz w:val="40"/>
          <w:rtl/>
          <w:lang w:val="en-US"/>
        </w:rPr>
      </w:pPr>
      <w:r w:rsidRPr="003D122D">
        <w:rPr>
          <w:rFonts w:ascii="Baskerville Win95BT" w:hAnsi="Baskerville Win95BT"/>
          <w:b/>
          <w:lang w:val="en-US"/>
        </w:rPr>
        <w:t xml:space="preserve">P </w:t>
      </w:r>
      <w:r w:rsidRPr="003D122D">
        <w:rPr>
          <w:rFonts w:ascii="Basker-Semitic" w:hAnsi="Basker-Semitic" w:cs="Charis SIL"/>
          <w:b/>
          <w:i/>
          <w:lang w:val="en-US"/>
        </w:rPr>
        <w:t>»</w:t>
      </w:r>
      <w:r w:rsidRPr="003D122D">
        <w:rPr>
          <w:rFonts w:ascii="Baskerville Win95BT" w:hAnsi="Baskerville Win95BT" w:cs="Charis SIL"/>
          <w:b/>
          <w:i/>
          <w:lang w:val="en-US"/>
        </w:rPr>
        <w:t>íra</w:t>
      </w:r>
      <w:r w:rsidRPr="003D122D">
        <w:rPr>
          <w:rFonts w:ascii="Basker-Semitic" w:hAnsi="Basker-Semitic"/>
          <w:b/>
          <w:bCs/>
          <w:i/>
          <w:iCs/>
          <w:lang w:val="en-US"/>
        </w:rPr>
        <w:t>£</w:t>
      </w:r>
      <w:r w:rsidRPr="003D122D">
        <w:rPr>
          <w:rFonts w:ascii="Baskerville Win95BT" w:hAnsi="Baskerville Win95BT"/>
          <w:b/>
          <w:bCs/>
          <w:i/>
          <w:iCs/>
          <w:lang w:val="en-US"/>
        </w:rPr>
        <w:t xml:space="preserve"> </w:t>
      </w:r>
      <w:r w:rsidRPr="003D122D">
        <w:rPr>
          <w:rFonts w:ascii="Baskerville Win95BT" w:hAnsi="Baskerville Win95BT" w:cs="Charis SIL"/>
          <w:lang w:val="en-US"/>
        </w:rPr>
        <w:t>(</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bCs/>
          <w:i/>
          <w:iCs/>
          <w:lang w:val="en-US"/>
        </w:rPr>
        <w:t>ŝ</w:t>
      </w:r>
      <w:r w:rsidRPr="003D122D">
        <w:rPr>
          <w:rFonts w:ascii="Baskerville Win95BT" w:hAnsi="Baskerville Win95BT"/>
          <w:bCs/>
          <w:i/>
          <w:iCs/>
          <w:lang w:val="en-US"/>
        </w:rPr>
        <w:t>óura</w:t>
      </w:r>
      <w:r w:rsidRPr="003D122D">
        <w:rPr>
          <w:rFonts w:ascii="Basker-Semitic" w:hAnsi="Basker-Semitic"/>
          <w:bCs/>
          <w:i/>
          <w:iCs/>
          <w:lang w:val="en-US"/>
        </w:rPr>
        <w:t>£</w:t>
      </w:r>
      <w:r w:rsidRPr="003D122D">
        <w:rPr>
          <w:rFonts w:ascii="Baskerville Win95BT" w:hAnsi="Baskerville Win95BT" w:cs="Charis SIL"/>
          <w:lang w:val="en-US"/>
        </w:rPr>
        <w:t>/</w:t>
      </w:r>
      <w:r w:rsidRPr="003D122D">
        <w:rPr>
          <w:rFonts w:ascii="Baskerville Win95BT" w:hAnsi="Baskerville Win95BT"/>
          <w:bCs/>
          <w:i/>
          <w:iCs/>
          <w:lang w:val="en-US"/>
        </w:rPr>
        <w:t>ľ</w:t>
      </w:r>
      <w:r w:rsidRPr="003D122D">
        <w:rPr>
          <w:rFonts w:ascii="Baskerville Win95BT" w:hAnsi="Baskerville Win95BT" w:cs="Charis SIL"/>
          <w:i/>
          <w:lang w:val="en-US"/>
        </w:rPr>
        <w:t>i</w:t>
      </w:r>
      <w:r w:rsidRPr="003D122D">
        <w:rPr>
          <w:rFonts w:ascii="Basker-Semitic" w:hAnsi="Basker-Semitic" w:cs="Charis SIL"/>
          <w:i/>
          <w:lang w:val="en-US"/>
        </w:rPr>
        <w:t>»</w:t>
      </w:r>
      <w:r w:rsidRPr="003D122D">
        <w:rPr>
          <w:rFonts w:ascii="Baskerville Win95BT" w:hAnsi="Baskerville Win95BT" w:cs="Charis SIL"/>
          <w:i/>
          <w:lang w:val="en-US"/>
        </w:rPr>
        <w:t>r</w:t>
      </w:r>
      <w:r w:rsidRPr="003D122D">
        <w:rPr>
          <w:rFonts w:ascii="Baskerville Win95BT" w:hAnsi="Baskerville Win95BT"/>
          <w:bCs/>
          <w:i/>
          <w:iCs/>
          <w:lang w:val="en-US"/>
        </w:rPr>
        <w:t>ó</w:t>
      </w:r>
      <w:r w:rsidRPr="003D122D">
        <w:rPr>
          <w:rFonts w:ascii="Basker-Semitic" w:hAnsi="Basker-Semitic"/>
          <w:bCs/>
          <w:i/>
          <w:iCs/>
          <w:lang w:val="en-US"/>
        </w:rPr>
        <w:t>£</w:t>
      </w:r>
      <w:r w:rsidRPr="003D122D">
        <w:rPr>
          <w:rFonts w:ascii="Baskerville Win95BT" w:hAnsi="Baskerville Win95BT" w:cs="Charis SIL"/>
          <w:lang w:val="en-US"/>
        </w:rPr>
        <w:t xml:space="preserve">) </w:t>
      </w:r>
      <w:r w:rsidRPr="003D122D">
        <w:rPr>
          <w:rFonts w:ascii="Arabic Typesetting" w:hAnsi="Arabic Typesetting"/>
          <w:bCs/>
          <w:sz w:val="40"/>
          <w:rtl/>
          <w:lang w:val="en-US"/>
        </w:rPr>
        <w:t>ڛِيرَق</w:t>
      </w:r>
    </w:p>
    <w:p w:rsidR="001B195D" w:rsidRPr="003D122D" w:rsidRDefault="001B195D" w:rsidP="003560B7">
      <w:pPr>
        <w:jc w:val="both"/>
        <w:rPr>
          <w:rFonts w:ascii="Basker-Semitic" w:hAnsi="Basker-Semitic"/>
          <w:b/>
          <w:bCs/>
          <w:lang w:val="en-US"/>
        </w:rPr>
      </w:pPr>
      <w:r w:rsidRPr="003D122D">
        <w:rPr>
          <w:rFonts w:ascii="Baskerville Win95BT" w:hAnsi="Baskerville Win95BT"/>
          <w:lang w:val="en-US"/>
        </w:rPr>
        <w:t xml:space="preserve">Impf. 3 sg. f. </w:t>
      </w:r>
      <w:r w:rsidRPr="003D122D">
        <w:rPr>
          <w:bCs/>
          <w:i/>
          <w:iCs/>
          <w:lang w:val="en-US"/>
        </w:rPr>
        <w:t>ŝ</w:t>
      </w:r>
      <w:r w:rsidRPr="003D122D">
        <w:rPr>
          <w:rFonts w:ascii="Baskerville Win95BT" w:hAnsi="Baskerville Win95BT"/>
          <w:bCs/>
          <w:i/>
          <w:iCs/>
          <w:lang w:val="en-US"/>
        </w:rPr>
        <w:t>óura</w:t>
      </w:r>
      <w:r w:rsidRPr="003D122D">
        <w:rPr>
          <w:rFonts w:ascii="Basker-Semitic" w:hAnsi="Basker-Semitic"/>
          <w:bCs/>
          <w:i/>
          <w:iCs/>
          <w:lang w:val="en-US"/>
        </w:rPr>
        <w:t>£</w:t>
      </w:r>
      <w:r w:rsidRPr="003D122D">
        <w:rPr>
          <w:rFonts w:ascii="Basker-Semitic" w:hAnsi="Basker-Semitic"/>
          <w:b/>
          <w:bCs/>
          <w:lang w:val="en-US"/>
        </w:rPr>
        <w:t xml:space="preserve"> </w:t>
      </w:r>
      <w:r w:rsidRPr="003D122D">
        <w:rPr>
          <w:rFonts w:ascii="Baskerville Win95BT" w:hAnsi="Baskerville Win95BT" w:cs="Charis SIL"/>
          <w:lang w:val="en-US"/>
        </w:rPr>
        <w:t>(</w:t>
      </w:r>
      <w:r w:rsidRPr="003D122D">
        <w:rPr>
          <w:rFonts w:ascii="Baskerville Win95BT" w:hAnsi="Baskerville Win95BT" w:cs="Charis SIL"/>
          <w:i/>
          <w:lang w:val="en-US"/>
        </w:rPr>
        <w:t>30:3</w:t>
      </w:r>
      <w:r w:rsidRPr="003D122D">
        <w:rPr>
          <w:rFonts w:ascii="Baskerville Win95BT" w:hAnsi="Baskerville Win95BT" w:cs="Charis SIL"/>
          <w:lang w:val="en-US"/>
        </w:rPr>
        <w:t>)</w:t>
      </w:r>
    </w:p>
    <w:p w:rsidR="001B195D" w:rsidRPr="003D122D" w:rsidRDefault="001B195D" w:rsidP="00976BAF">
      <w:pPr>
        <w:pStyle w:val="af"/>
        <w:spacing w:after="200" w:line="276" w:lineRule="auto"/>
        <w:ind w:left="0"/>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435</w:t>
      </w:r>
    </w:p>
    <w:p w:rsidR="001B195D" w:rsidRPr="003D122D" w:rsidRDefault="001B195D" w:rsidP="001F01D4">
      <w:pPr>
        <w:jc w:val="both"/>
        <w:rPr>
          <w:rFonts w:ascii="Arabic Typesetting" w:hAnsi="Arabic Typesetting"/>
          <w:sz w:val="40"/>
          <w:rtl/>
          <w:lang w:val="en-US"/>
        </w:rPr>
      </w:pPr>
      <w:r w:rsidRPr="003D122D">
        <w:rPr>
          <w:rFonts w:ascii="Basker-Semitic" w:hAnsi="Basker-Semitic"/>
          <w:b/>
          <w:i/>
          <w:iCs/>
          <w:lang w:val="en-US"/>
        </w:rPr>
        <w:t>»</w:t>
      </w:r>
      <w:r w:rsidRPr="003D122D">
        <w:rPr>
          <w:rFonts w:ascii="Baskerville Win95BT" w:hAnsi="Baskerville Win95BT"/>
          <w:b/>
          <w:i/>
          <w:iCs/>
          <w:lang w:val="en-US"/>
        </w:rPr>
        <w:t>ér</w:t>
      </w:r>
      <w:r w:rsidRPr="003D122D">
        <w:rPr>
          <w:rFonts w:ascii="Basker-Semitic" w:hAnsi="Basker-Semitic"/>
          <w:b/>
          <w:i/>
          <w:iCs/>
          <w:lang w:val="en-US"/>
        </w:rPr>
        <w:t>3</w:t>
      </w:r>
      <w:r w:rsidRPr="003D122D">
        <w:rPr>
          <w:rFonts w:ascii="Baskerville Win95BT" w:hAnsi="Baskerville Win95BT"/>
          <w:b/>
          <w:i/>
          <w:iCs/>
          <w:lang w:val="en-US"/>
        </w:rPr>
        <w:t>m</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3»6</w:t>
      </w:r>
      <w:r w:rsidRPr="003D122D">
        <w:rPr>
          <w:rFonts w:ascii="Baskerville Win95BT" w:hAnsi="Baskerville Win95BT"/>
          <w:i/>
          <w:iCs/>
          <w:lang w:val="en-US"/>
        </w:rPr>
        <w:t>rom</w:t>
      </w:r>
      <w:r w:rsidRPr="003D122D">
        <w:rPr>
          <w:rFonts w:ascii="Baskerville Win95BT" w:hAnsi="Baskerville Win95BT"/>
          <w:lang w:val="en-US"/>
        </w:rPr>
        <w:t>/</w:t>
      </w:r>
      <w:r w:rsidRPr="003D122D">
        <w:rPr>
          <w:rFonts w:ascii="Baskerville Win95BT" w:hAnsi="Baskerville Win95BT"/>
          <w:bCs/>
          <w:i/>
          <w:iCs/>
          <w:lang w:val="en-US"/>
        </w:rPr>
        <w:t>ľi</w:t>
      </w:r>
      <w:r w:rsidRPr="003D122D">
        <w:rPr>
          <w:rFonts w:ascii="Basker-Semitic" w:hAnsi="Basker-Semitic"/>
          <w:i/>
          <w:iCs/>
          <w:lang w:val="en-US"/>
        </w:rPr>
        <w:t>»</w:t>
      </w:r>
      <w:r w:rsidRPr="003D122D">
        <w:rPr>
          <w:rFonts w:ascii="Baskerville Win95BT" w:hAnsi="Baskerville Win95BT"/>
          <w:i/>
          <w:iCs/>
          <w:lang w:val="en-US"/>
        </w:rPr>
        <w:t>róm</w:t>
      </w:r>
      <w:r w:rsidRPr="003D122D">
        <w:rPr>
          <w:rFonts w:ascii="Baskerville Win95BT" w:hAnsi="Baskerville Win95BT"/>
          <w:lang w:val="en-US"/>
        </w:rPr>
        <w:t xml:space="preserve">) ‘to be strong, hard, to treat harshly’ </w:t>
      </w:r>
      <w:r w:rsidRPr="003D122D">
        <w:rPr>
          <w:rFonts w:ascii="Arabic Typesetting" w:hAnsi="Arabic Typesetting"/>
          <w:sz w:val="40"/>
          <w:rtl/>
          <w:lang w:val="en-US"/>
        </w:rPr>
        <w:t xml:space="preserve">قسي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ڛٞارٞم</w:t>
      </w:r>
    </w:p>
    <w:p w:rsidR="001B195D" w:rsidRPr="003D122D" w:rsidRDefault="001B195D" w:rsidP="009D369E">
      <w:pPr>
        <w:pStyle w:val="af"/>
        <w:ind w:left="0"/>
        <w:jc w:val="both"/>
        <w:rPr>
          <w:rFonts w:ascii="Baskerville Win95BT" w:hAnsi="Baskerville Win95BT"/>
          <w:lang w:val="en-US"/>
        </w:rPr>
      </w:pPr>
      <w:r w:rsidRPr="003D122D">
        <w:rPr>
          <w:rFonts w:ascii="Baskerville Win95BT" w:hAnsi="Baskerville Win95BT"/>
          <w:iCs/>
          <w:lang w:val="en-US"/>
        </w:rPr>
        <w:t xml:space="preserve">Pf. 3 sg. m. </w:t>
      </w:r>
      <w:r w:rsidRPr="003D122D">
        <w:rPr>
          <w:rFonts w:ascii="Basker-Semitic" w:hAnsi="Basker-Semitic"/>
          <w:i/>
          <w:iCs/>
          <w:lang w:val="en-US"/>
        </w:rPr>
        <w:t>»</w:t>
      </w:r>
      <w:r w:rsidRPr="003D122D">
        <w:rPr>
          <w:rFonts w:ascii="Baskerville Win95BT" w:hAnsi="Baskerville Win95BT"/>
          <w:i/>
          <w:iCs/>
          <w:lang w:val="en-US"/>
        </w:rPr>
        <w:t>ér</w:t>
      </w:r>
      <w:r w:rsidRPr="003D122D">
        <w:rPr>
          <w:rFonts w:ascii="Basker-Semitic" w:hAnsi="Basker-Semitic"/>
          <w:i/>
          <w:iCs/>
          <w:lang w:val="en-US"/>
        </w:rPr>
        <w:t>3</w:t>
      </w:r>
      <w:r w:rsidRPr="003D122D">
        <w:rPr>
          <w:rFonts w:ascii="Baskerville Win95BT" w:hAnsi="Baskerville Win95BT"/>
          <w:i/>
          <w:iCs/>
          <w:lang w:val="en-US"/>
        </w:rPr>
        <w:t xml:space="preserve">m </w:t>
      </w:r>
      <w:r w:rsidRPr="003D122D">
        <w:rPr>
          <w:rFonts w:ascii="Baskerville Win95BT" w:hAnsi="Baskerville Win95BT"/>
          <w:lang w:val="en-US"/>
        </w:rPr>
        <w:t>(</w:t>
      </w:r>
      <w:r w:rsidRPr="003D122D">
        <w:rPr>
          <w:rFonts w:ascii="Baskerville Win95BT" w:hAnsi="Baskerville Win95BT"/>
          <w:i/>
          <w:iCs/>
          <w:lang w:val="en-US"/>
        </w:rPr>
        <w:t>23:12</w:t>
      </w:r>
      <w:r w:rsidRPr="003D122D">
        <w:rPr>
          <w:rFonts w:ascii="Baskerville Win95BT" w:hAnsi="Baskerville Win95BT"/>
          <w:lang w:val="en-US"/>
        </w:rPr>
        <w:t>)</w:t>
      </w:r>
      <w:r w:rsidRPr="003D122D">
        <w:rPr>
          <w:rFonts w:ascii="Baskerville Win95BT" w:hAnsi="Baskerville Win95BT"/>
          <w:iCs/>
          <w:lang w:val="en-US"/>
        </w:rPr>
        <w:t xml:space="preserve">, f. </w:t>
      </w:r>
      <w:r w:rsidRPr="003D122D">
        <w:rPr>
          <w:rFonts w:ascii="Basker-Semitic" w:hAnsi="Basker-Semitic"/>
          <w:i/>
          <w:iCs/>
          <w:lang w:val="en-US"/>
        </w:rPr>
        <w:t>»</w:t>
      </w:r>
      <w:r w:rsidRPr="003D122D">
        <w:rPr>
          <w:rFonts w:ascii="Baskerville Win95BT" w:hAnsi="Baskerville Win95BT"/>
          <w:i/>
          <w:iCs/>
          <w:lang w:val="en-US"/>
        </w:rPr>
        <w:t>ir</w:t>
      </w:r>
      <w:r w:rsidRPr="003D122D">
        <w:rPr>
          <w:rFonts w:ascii="Basker-Semitic" w:hAnsi="Basker-Semitic"/>
          <w:i/>
          <w:iCs/>
          <w:lang w:val="en-US"/>
        </w:rPr>
        <w:t>6</w:t>
      </w:r>
      <w:r w:rsidRPr="003D122D">
        <w:rPr>
          <w:rFonts w:ascii="Baskerville Win95BT" w:hAnsi="Baskerville Win95BT"/>
          <w:i/>
          <w:iCs/>
          <w:lang w:val="en-US"/>
        </w:rPr>
        <w:t>mo</w:t>
      </w:r>
      <w:r w:rsidRPr="003D122D">
        <w:rPr>
          <w:rFonts w:ascii="Baskerville Win95BT" w:hAnsi="Baskerville Win95BT"/>
          <w:lang w:val="en-US"/>
        </w:rPr>
        <w:t xml:space="preserve"> (</w:t>
      </w:r>
      <w:r w:rsidRPr="003D122D">
        <w:rPr>
          <w:rFonts w:ascii="Baskerville Win95BT" w:hAnsi="Baskerville Win95BT"/>
          <w:i/>
          <w:iCs/>
          <w:lang w:val="en-US"/>
        </w:rPr>
        <w:t>23:12</w:t>
      </w:r>
      <w:r w:rsidRPr="003D122D">
        <w:rPr>
          <w:rFonts w:ascii="Baskerville Win95BT" w:hAnsi="Baskerville Win95BT"/>
          <w:lang w:val="en-US"/>
        </w:rPr>
        <w:t>)</w:t>
      </w:r>
    </w:p>
    <w:p w:rsidR="001B195D" w:rsidRPr="003D122D" w:rsidRDefault="001B195D" w:rsidP="009D369E">
      <w:pPr>
        <w:pStyle w:val="af"/>
        <w:ind w:left="0"/>
        <w:jc w:val="both"/>
        <w:rPr>
          <w:rFonts w:ascii="Baskerville Win95BT" w:hAnsi="Baskerville Win95BT"/>
          <w:lang w:val="en-US"/>
        </w:rPr>
      </w:pPr>
      <w:r w:rsidRPr="003D122D">
        <w:rPr>
          <w:rFonts w:ascii="Baskerville Win95BT" w:hAnsi="Baskerville Win95BT"/>
          <w:iCs/>
          <w:lang w:val="en-US"/>
        </w:rPr>
        <w:t xml:space="preserve">Impf. 3 sg. f. </w:t>
      </w:r>
      <w:r w:rsidRPr="003D122D">
        <w:rPr>
          <w:rFonts w:ascii="Baskerville Win95BT" w:hAnsi="Baskerville Win95BT"/>
          <w:i/>
          <w:iCs/>
          <w:lang w:val="en-US"/>
        </w:rPr>
        <w:t>t</w:t>
      </w:r>
      <w:r w:rsidRPr="003D122D">
        <w:rPr>
          <w:rFonts w:ascii="Basker-Semitic" w:hAnsi="Basker-Semitic"/>
          <w:i/>
          <w:iCs/>
          <w:lang w:val="en-US"/>
        </w:rPr>
        <w:t>3»6</w:t>
      </w:r>
      <w:r w:rsidRPr="003D122D">
        <w:rPr>
          <w:rFonts w:ascii="Baskerville Win95BT" w:hAnsi="Baskerville Win95BT"/>
          <w:i/>
          <w:iCs/>
          <w:lang w:val="en-US"/>
        </w:rPr>
        <w:t>rom</w:t>
      </w:r>
      <w:r w:rsidRPr="003D122D">
        <w:rPr>
          <w:rFonts w:ascii="Baskerville Win95BT" w:hAnsi="Baskerville Win95BT"/>
          <w:lang w:val="en-US"/>
        </w:rPr>
        <w:t xml:space="preserve"> (30:7)</w:t>
      </w:r>
    </w:p>
    <w:p w:rsidR="001B195D" w:rsidRPr="003D122D" w:rsidRDefault="001B195D" w:rsidP="001B6883">
      <w:pPr>
        <w:pStyle w:val="af"/>
        <w:ind w:left="0"/>
        <w:jc w:val="both"/>
        <w:rPr>
          <w:rFonts w:ascii="Baskerville Win95BT" w:hAnsi="Baskerville Win95BT"/>
          <w:sz w:val="20"/>
          <w:szCs w:val="20"/>
          <w:lang w:val="en-US"/>
        </w:rPr>
      </w:pPr>
      <w:r w:rsidRPr="003D122D">
        <w:rPr>
          <w:rFonts w:ascii="Basker-Semitic" w:hAnsi="Basker-Semitic" w:cs="Charis SIL"/>
          <w:iCs/>
          <w:sz w:val="20"/>
          <w:szCs w:val="20"/>
          <w:lang w:val="en-US"/>
        </w:rPr>
        <w:t>›</w:t>
      </w:r>
      <w:r w:rsidRPr="003D122D">
        <w:rPr>
          <w:rFonts w:ascii="Baskerville Win95BT" w:hAnsi="Baskerville Win95BT" w:cs="TITUS Cyberbit Basic"/>
          <w:bCs/>
          <w:sz w:val="20"/>
          <w:szCs w:val="20"/>
          <w:lang w:val="en-US"/>
        </w:rPr>
        <w:t xml:space="preserve"> ‘To treat somebody (</w:t>
      </w:r>
      <w:r w:rsidRPr="003D122D">
        <w:rPr>
          <w:i/>
          <w:iCs/>
          <w:sz w:val="20"/>
          <w:szCs w:val="20"/>
          <w:lang w:val="en-US"/>
        </w:rPr>
        <w:t>ḷ</w:t>
      </w:r>
      <w:r w:rsidRPr="003D122D">
        <w:rPr>
          <w:rFonts w:ascii="Basker-Semitic" w:hAnsi="Basker-Semitic"/>
          <w:i/>
          <w:iCs/>
          <w:sz w:val="20"/>
          <w:szCs w:val="20"/>
          <w:lang w:val="en-US"/>
        </w:rPr>
        <w:t>3</w:t>
      </w:r>
      <w:r w:rsidRPr="003D122D">
        <w:rPr>
          <w:rFonts w:ascii="Baskerville Win95BT" w:hAnsi="Baskerville Win95BT"/>
          <w:sz w:val="20"/>
          <w:szCs w:val="20"/>
          <w:lang w:val="en-US"/>
        </w:rPr>
        <w:t xml:space="preserve">-) harshly’: </w:t>
      </w:r>
      <w:r w:rsidRPr="003D122D">
        <w:rPr>
          <w:rFonts w:ascii="Baskerville Win95BT" w:hAnsi="Baskerville Win95BT"/>
          <w:i/>
          <w:iCs/>
          <w:sz w:val="20"/>
          <w:szCs w:val="20"/>
          <w:lang w:val="en-US"/>
        </w:rPr>
        <w:t>23:12</w:t>
      </w:r>
      <w:r w:rsidRPr="003D122D">
        <w:rPr>
          <w:rFonts w:ascii="Baskerville Win95BT" w:hAnsi="Baskerville Win95BT"/>
          <w:sz w:val="20"/>
          <w:szCs w:val="20"/>
          <w:lang w:val="en-US"/>
        </w:rPr>
        <w:t>; ‘to hurt somebody (</w:t>
      </w:r>
      <w:r w:rsidRPr="003D122D">
        <w:rPr>
          <w:i/>
          <w:iCs/>
          <w:sz w:val="20"/>
          <w:szCs w:val="20"/>
          <w:lang w:val="en-US"/>
        </w:rPr>
        <w:t>b</w:t>
      </w:r>
      <w:r w:rsidRPr="003D122D">
        <w:rPr>
          <w:rFonts w:ascii="Basker-Semitic" w:hAnsi="Basker-Semitic"/>
          <w:i/>
          <w:iCs/>
          <w:sz w:val="20"/>
          <w:szCs w:val="20"/>
          <w:lang w:val="en-US"/>
        </w:rPr>
        <w:t>3</w:t>
      </w:r>
      <w:r w:rsidRPr="003D122D">
        <w:rPr>
          <w:rFonts w:ascii="Baskerville Win95BT" w:hAnsi="Baskerville Win95BT"/>
          <w:sz w:val="20"/>
          <w:szCs w:val="20"/>
          <w:lang w:val="en-US"/>
        </w:rPr>
        <w:t xml:space="preserve">-) severely’: </w:t>
      </w:r>
      <w:r w:rsidRPr="003D122D">
        <w:rPr>
          <w:rFonts w:ascii="Baskerville Win95BT" w:hAnsi="Baskerville Win95BT"/>
          <w:i/>
          <w:iCs/>
          <w:sz w:val="20"/>
          <w:szCs w:val="20"/>
          <w:lang w:val="en-US"/>
        </w:rPr>
        <w:t>23:12bis</w:t>
      </w:r>
      <w:r w:rsidRPr="003D122D">
        <w:rPr>
          <w:rFonts w:ascii="Baskerville Win95BT" w:hAnsi="Baskerville Win95BT"/>
          <w:sz w:val="20"/>
          <w:szCs w:val="20"/>
          <w:lang w:val="en-US"/>
        </w:rPr>
        <w:t>, 30:7.</w:t>
      </w:r>
    </w:p>
    <w:p w:rsidR="001B195D" w:rsidRPr="003D122D" w:rsidRDefault="001B195D" w:rsidP="000E4ED8">
      <w:pPr>
        <w:jc w:val="both"/>
        <w:rPr>
          <w:rFonts w:ascii="Arabic Typesetting" w:hAnsi="Arabic Typesetting"/>
          <w:sz w:val="40"/>
          <w:rtl/>
          <w:lang w:val="en-US"/>
        </w:rPr>
      </w:pPr>
      <w:r w:rsidRPr="003D122D">
        <w:rPr>
          <w:rFonts w:ascii="Basker-Semitic" w:hAnsi="Basker-Semitic"/>
          <w:b/>
          <w:i/>
          <w:lang w:val="en-US"/>
        </w:rPr>
        <w:t>»</w:t>
      </w:r>
      <w:r w:rsidRPr="003D122D">
        <w:rPr>
          <w:rFonts w:ascii="Baskerville Win95BT" w:hAnsi="Baskerville Win95BT"/>
          <w:b/>
          <w:i/>
          <w:lang w:val="en-US"/>
        </w:rPr>
        <w:t>érh</w:t>
      </w:r>
      <w:r w:rsidRPr="003D122D">
        <w:rPr>
          <w:rFonts w:ascii="Basker-Semitic" w:hAnsi="Basker-Semitic"/>
          <w:b/>
          <w:i/>
          <w:lang w:val="en-US"/>
        </w:rPr>
        <w:t>5</w:t>
      </w:r>
      <w:r w:rsidRPr="003D122D">
        <w:rPr>
          <w:rFonts w:ascii="Baskerville Win95BT" w:hAnsi="Baskerville Win95BT"/>
          <w:b/>
          <w:i/>
          <w:lang w:val="en-US"/>
        </w:rPr>
        <w:t xml:space="preserve">m </w:t>
      </w:r>
      <w:r w:rsidRPr="003D122D">
        <w:rPr>
          <w:rFonts w:ascii="Baskerville Win95BT" w:hAnsi="Baskerville Win95BT"/>
          <w:lang w:val="en-US"/>
        </w:rPr>
        <w:t>‘a harsh one’</w:t>
      </w:r>
      <w:r>
        <w:rPr>
          <w:rFonts w:ascii="Baskerville Win95BT" w:hAnsi="Baskerville Win95BT"/>
          <w:lang w:val="en-US"/>
        </w:rPr>
        <w:t xml:space="preserve"> </w:t>
      </w:r>
      <w:r w:rsidRPr="003D122D">
        <w:rPr>
          <w:rFonts w:ascii="Arabic Typesetting" w:hAnsi="Arabic Typesetting"/>
          <w:sz w:val="40"/>
          <w:rtl/>
          <w:lang w:val="en-US"/>
        </w:rPr>
        <w:t xml:space="preserve">  قاسٍ</w:t>
      </w:r>
      <w:r w:rsidRPr="003D122D">
        <w:rPr>
          <w:rFonts w:ascii="Baskerville Win95BT" w:hAnsi="Baskerville Win95BT"/>
          <w:lang w:val="en-US"/>
        </w:rPr>
        <w:t xml:space="preserve"> </w:t>
      </w:r>
      <w:r w:rsidRPr="003D122D">
        <w:rPr>
          <w:rFonts w:ascii="Arabic Typesetting" w:hAnsi="Arabic Typesetting"/>
          <w:b/>
          <w:bCs/>
          <w:sz w:val="40"/>
          <w:rtl/>
          <w:lang w:val="en-US"/>
        </w:rPr>
        <w:t>ڛٞرْهَم</w:t>
      </w:r>
      <w:r w:rsidRPr="003D122D">
        <w:rPr>
          <w:rFonts w:ascii="Arabic Typesetting" w:hAnsi="Arabic Typesetting"/>
          <w:sz w:val="40"/>
          <w:rtl/>
          <w:lang w:val="en-US"/>
        </w:rPr>
        <w:t xml:space="preserve"> </w:t>
      </w:r>
      <w:r>
        <w:rPr>
          <w:rFonts w:ascii="Arabic Typesetting" w:hAnsi="Arabic Typesetting"/>
          <w:sz w:val="40"/>
          <w:lang w:val="en-US"/>
        </w:rPr>
        <w:t xml:space="preserve">   </w:t>
      </w:r>
    </w:p>
    <w:p w:rsidR="001B195D" w:rsidRPr="003D122D" w:rsidRDefault="001B195D" w:rsidP="003A7F64">
      <w:pPr>
        <w:jc w:val="both"/>
        <w:rPr>
          <w:rFonts w:ascii="Baskerville Win95BT" w:hAnsi="Baskerville Win95BT"/>
          <w:lang w:val="en-US"/>
        </w:rPr>
      </w:pPr>
      <w:r w:rsidRPr="003D122D">
        <w:rPr>
          <w:rFonts w:ascii="Baskerville Win95BT" w:hAnsi="Baskerville Win95BT"/>
          <w:lang w:val="en-US"/>
        </w:rPr>
        <w:t>23:12</w:t>
      </w:r>
    </w:p>
    <w:p w:rsidR="001B195D" w:rsidRPr="003D122D" w:rsidRDefault="001B195D" w:rsidP="00976BAF">
      <w:pPr>
        <w:pStyle w:val="af"/>
        <w:spacing w:after="200" w:line="276" w:lineRule="auto"/>
        <w:ind w:left="0"/>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Not in LS</w:t>
      </w:r>
    </w:p>
    <w:p w:rsidR="001B195D" w:rsidRPr="003D122D" w:rsidRDefault="001B195D" w:rsidP="009D369E">
      <w:pPr>
        <w:pStyle w:val="af"/>
        <w:ind w:left="0"/>
        <w:jc w:val="both"/>
        <w:rPr>
          <w:rFonts w:ascii="Baskerville Win95BT" w:hAnsi="Baskerville Win95BT"/>
          <w:lang w:val="en-US"/>
        </w:rPr>
      </w:pPr>
    </w:p>
    <w:p w:rsidR="001B195D" w:rsidRDefault="001B195D" w:rsidP="007D3A11">
      <w:pPr>
        <w:jc w:val="both"/>
        <w:rPr>
          <w:rFonts w:ascii="Arabic Typesetting" w:hAnsi="Arabic Typesetting"/>
          <w:b/>
          <w:bCs/>
          <w:i/>
          <w:sz w:val="40"/>
          <w:lang w:val="en-US"/>
        </w:rPr>
      </w:pPr>
      <w:r w:rsidRPr="003D122D">
        <w:rPr>
          <w:b/>
          <w:i/>
          <w:lang w:val="en-US"/>
        </w:rPr>
        <w:t>ŝ</w:t>
      </w:r>
      <w:r w:rsidRPr="003D122D">
        <w:rPr>
          <w:rFonts w:ascii="Baskerville Win95BT" w:hAnsi="Baskerville Win95BT" w:cs="TITUS Cyberbit Basic"/>
          <w:b/>
          <w:i/>
          <w:lang w:val="en-US"/>
        </w:rPr>
        <w:t>éra</w:t>
      </w:r>
      <w:r w:rsidRPr="003D122D">
        <w:rPr>
          <w:rFonts w:ascii="Basker-Semitic" w:hAnsi="Basker-Semitic" w:cs="TITUS Cyberbit Basic"/>
          <w:b/>
          <w:i/>
          <w:lang w:val="en-US"/>
        </w:rPr>
        <w:t>¢</w:t>
      </w:r>
      <w:r w:rsidRPr="003D122D">
        <w:rPr>
          <w:rFonts w:ascii="Baskerville Win95BT" w:hAnsi="Baskerville Win95BT" w:cs="TITUS Cyberbit Basic"/>
          <w:lang w:val="en-US"/>
        </w:rPr>
        <w:t xml:space="preserve"> </w:t>
      </w:r>
      <w:r w:rsidRPr="003D122D">
        <w:rPr>
          <w:rFonts w:ascii="Baskerville Win95BT" w:hAnsi="Baskerville Win95BT" w:cs="Charis SIL"/>
          <w:lang w:val="en-US"/>
        </w:rPr>
        <w:t>(</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ára</w:t>
      </w:r>
      <w:r w:rsidRPr="003D122D">
        <w:rPr>
          <w:rFonts w:ascii="Basker-Semitic" w:hAnsi="Basker-Semitic" w:cs="TITUS Cyberbit Basic"/>
          <w:i/>
          <w:lang w:val="en-US"/>
        </w:rPr>
        <w:t>¢</w:t>
      </w:r>
      <w:r w:rsidRPr="003D122D">
        <w:rPr>
          <w:rFonts w:ascii="Baskerville Win95BT" w:hAnsi="Baskerville Win95BT" w:cs="Charis SIL"/>
          <w:lang w:val="en-US"/>
        </w:rPr>
        <w:t>/</w:t>
      </w:r>
      <w:r w:rsidRPr="003D122D">
        <w:rPr>
          <w:rFonts w:ascii="Baskerville Win95BT" w:hAnsi="Baskerville Win95BT"/>
          <w:bCs/>
          <w:i/>
          <w:iCs/>
          <w:lang w:val="en-US"/>
        </w:rPr>
        <w:t>ľ</w:t>
      </w:r>
      <w:r w:rsidRPr="003D122D">
        <w:rPr>
          <w:rFonts w:ascii="Baskerville Win95BT" w:hAnsi="Baskerville Win95BT" w:cs="Charis SIL"/>
          <w:i/>
          <w:lang w:val="en-US"/>
        </w:rPr>
        <w:t>i</w:t>
      </w:r>
      <w:r w:rsidRPr="003D122D">
        <w:rPr>
          <w:rFonts w:ascii="Basker-Semitic" w:hAnsi="Basker-Semitic" w:cs="Charis SIL"/>
          <w:i/>
          <w:lang w:val="en-US"/>
        </w:rPr>
        <w:t>»</w:t>
      </w:r>
      <w:r w:rsidRPr="003D122D">
        <w:rPr>
          <w:rFonts w:ascii="Baskerville Win95BT" w:hAnsi="Baskerville Win95BT" w:cs="Charis SIL"/>
          <w:i/>
          <w:lang w:val="en-US"/>
        </w:rPr>
        <w:t>rá</w:t>
      </w:r>
      <w:r w:rsidRPr="003D122D">
        <w:rPr>
          <w:rFonts w:ascii="Basker-Semitic" w:hAnsi="Basker-Semitic" w:cs="TITUS Cyberbit Basic"/>
          <w:i/>
          <w:lang w:val="en-US"/>
        </w:rPr>
        <w:t>¢</w:t>
      </w:r>
      <w:r w:rsidRPr="003D122D">
        <w:rPr>
          <w:rFonts w:ascii="Baskerville Win95BT" w:hAnsi="Baskerville Win95BT" w:cs="Charis SIL"/>
          <w:lang w:val="en-US"/>
        </w:rPr>
        <w:t>)</w:t>
      </w:r>
      <w:r w:rsidRPr="003D122D">
        <w:rPr>
          <w:rFonts w:ascii="Baskerville Win95BT" w:hAnsi="Baskerville Win95BT" w:cs="TITUS Cyberbit Basic"/>
          <w:lang w:val="en-US"/>
        </w:rPr>
        <w:t xml:space="preserve"> ‘to trap’ </w:t>
      </w:r>
      <w:r w:rsidRPr="003D122D">
        <w:rPr>
          <w:rFonts w:ascii="Arabic Typesetting" w:hAnsi="Arabic Typesetting"/>
          <w:i/>
          <w:sz w:val="40"/>
          <w:rtl/>
          <w:lang w:val="en-US"/>
        </w:rPr>
        <w:t xml:space="preserve">اقتنص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ڛٞارَط</w:t>
      </w:r>
    </w:p>
    <w:p w:rsidR="001B195D" w:rsidRPr="003D122D" w:rsidRDefault="001B195D" w:rsidP="007D3A11">
      <w:pPr>
        <w:jc w:val="both"/>
        <w:rPr>
          <w:rFonts w:ascii="Arabic Typesetting" w:hAnsi="Arabic Typesetting"/>
          <w:i/>
          <w:sz w:val="40"/>
          <w:rtl/>
          <w:lang w:val="en-US"/>
        </w:rPr>
      </w:pPr>
      <w:r w:rsidRPr="003D122D">
        <w:rPr>
          <w:rFonts w:ascii="Baskerville Win95BT" w:hAnsi="Baskerville Win95BT" w:cs="Charis SIL"/>
          <w:lang w:val="en-US"/>
        </w:rPr>
        <w:t>(</w:t>
      </w:r>
      <w:r>
        <w:rPr>
          <w:rFonts w:ascii="Baskerville Win95BT" w:hAnsi="Baskerville Win95BT" w:cs="Charis SIL"/>
          <w:lang w:val="en-US"/>
        </w:rPr>
        <w:t>not in the corpus)</w:t>
      </w:r>
    </w:p>
    <w:p w:rsidR="001B195D" w:rsidRPr="003D122D" w:rsidRDefault="001B195D" w:rsidP="00976BAF">
      <w:pPr>
        <w:pStyle w:val="af"/>
        <w:spacing w:after="200" w:line="276" w:lineRule="auto"/>
        <w:ind w:left="0"/>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Not in LS</w:t>
      </w:r>
    </w:p>
    <w:p w:rsidR="001B195D" w:rsidRPr="003D122D" w:rsidRDefault="001B195D" w:rsidP="001B6883">
      <w:pPr>
        <w:jc w:val="both"/>
        <w:rPr>
          <w:rFonts w:ascii="Arabic Typesetting" w:hAnsi="Arabic Typesetting"/>
          <w:b/>
          <w:bCs/>
          <w:sz w:val="40"/>
          <w:rtl/>
          <w:lang w:val="en-US"/>
        </w:rPr>
      </w:pPr>
      <w:r w:rsidRPr="003D122D">
        <w:rPr>
          <w:rFonts w:ascii="Basker-Semitic" w:hAnsi="Basker-Semitic"/>
          <w:b/>
          <w:i/>
          <w:lang w:val="en-US"/>
        </w:rPr>
        <w:t>»</w:t>
      </w:r>
      <w:r w:rsidRPr="003D122D">
        <w:rPr>
          <w:rFonts w:ascii="Baskerville Win95BT" w:hAnsi="Baskerville Win95BT"/>
          <w:b/>
          <w:i/>
          <w:lang w:val="en-US"/>
        </w:rPr>
        <w:t>or</w:t>
      </w:r>
      <w:r w:rsidRPr="003D122D">
        <w:rPr>
          <w:rFonts w:ascii="Basker-Semitic" w:hAnsi="Basker-Semitic"/>
          <w:b/>
          <w:i/>
          <w:lang w:val="en-US"/>
        </w:rPr>
        <w:t xml:space="preserve">¢ </w:t>
      </w:r>
      <w:r w:rsidRPr="003D122D">
        <w:rPr>
          <w:rFonts w:ascii="Baskerville Win95BT" w:hAnsi="Baskerville Win95BT"/>
          <w:bCs/>
          <w:lang w:val="en-US"/>
        </w:rPr>
        <w:t>m.</w:t>
      </w:r>
      <w:r w:rsidRPr="003D122D">
        <w:rPr>
          <w:rFonts w:ascii="Baskerville Win95BT" w:hAnsi="Baskerville Win95BT" w:cs="Charis SIL"/>
          <w:lang w:val="en-US"/>
        </w:rPr>
        <w:t xml:space="preserve"> (du. </w:t>
      </w:r>
      <w:r w:rsidRPr="003D122D">
        <w:rPr>
          <w:rFonts w:ascii="Basker-Semitic" w:hAnsi="Basker-Semitic" w:cs="Charis SIL"/>
          <w:i/>
          <w:lang w:val="en-US"/>
        </w:rPr>
        <w:t>»</w:t>
      </w:r>
      <w:r w:rsidRPr="003D122D">
        <w:rPr>
          <w:rFonts w:ascii="Baskerville Win95BT" w:hAnsi="Baskerville Win95BT" w:cs="Charis SIL"/>
          <w:i/>
          <w:lang w:val="en-US"/>
        </w:rPr>
        <w:t>ór</w:t>
      </w:r>
      <w:r w:rsidRPr="003D122D">
        <w:rPr>
          <w:rFonts w:ascii="Basker-Semitic" w:hAnsi="Basker-Semitic" w:cs="Charis SIL"/>
          <w:i/>
          <w:lang w:val="en-US"/>
        </w:rPr>
        <w:t>¢</w:t>
      </w:r>
      <w:r w:rsidRPr="003D122D">
        <w:rPr>
          <w:rFonts w:ascii="Baskerville Win95BT" w:hAnsi="Baskerville Win95BT" w:cs="Charis SIL"/>
          <w:i/>
          <w:lang w:val="en-US"/>
        </w:rPr>
        <w:t>i</w:t>
      </w:r>
      <w:r w:rsidRPr="003D122D">
        <w:rPr>
          <w:rFonts w:ascii="Baskerville Win95BT" w:hAnsi="Baskerville Win95BT" w:cs="Charis SIL"/>
          <w:lang w:val="en-US"/>
        </w:rPr>
        <w:t xml:space="preserve">, pl. </w:t>
      </w:r>
      <w:r w:rsidRPr="003D122D">
        <w:rPr>
          <w:rFonts w:ascii="Basker-Semitic" w:hAnsi="Basker-Semitic" w:cs="Charis SIL"/>
          <w:i/>
          <w:lang w:val="en-US"/>
        </w:rPr>
        <w:t>»</w:t>
      </w:r>
      <w:r w:rsidRPr="003D122D">
        <w:rPr>
          <w:rFonts w:ascii="Baskerville Win95BT" w:hAnsi="Baskerville Win95BT" w:cs="Charis SIL"/>
          <w:i/>
          <w:lang w:val="en-US"/>
        </w:rPr>
        <w:t>éra</w:t>
      </w:r>
      <w:r w:rsidRPr="003D122D">
        <w:rPr>
          <w:rFonts w:ascii="Basker-Semitic" w:hAnsi="Basker-Semitic" w:cs="Charis SIL"/>
          <w:i/>
          <w:lang w:val="en-US"/>
        </w:rPr>
        <w:t>¢</w:t>
      </w:r>
      <w:r w:rsidRPr="003D122D">
        <w:rPr>
          <w:rFonts w:ascii="Baskerville Win95BT" w:hAnsi="Baskerville Win95BT" w:cs="Charis SIL"/>
          <w:lang w:val="en-US"/>
        </w:rPr>
        <w:t>)</w:t>
      </w:r>
      <w:r w:rsidRPr="003D122D">
        <w:rPr>
          <w:rFonts w:ascii="Baskerville Win95BT" w:hAnsi="Baskerville Win95BT" w:cs="TITUS Cyberbit Basic"/>
          <w:lang w:val="en-US"/>
        </w:rPr>
        <w:t xml:space="preserve"> ‘street’</w:t>
      </w:r>
      <w:r w:rsidRPr="003D122D">
        <w:rPr>
          <w:rFonts w:ascii="Baskerville Win95BT" w:hAnsi="Baskerville Win95BT"/>
          <w:bCs/>
          <w:lang w:val="en-US"/>
        </w:rPr>
        <w:t xml:space="preserve"> </w:t>
      </w:r>
      <w:r w:rsidRPr="003D122D">
        <w:rPr>
          <w:rFonts w:ascii="Arabic Typesetting" w:hAnsi="Arabic Typesetting"/>
          <w:sz w:val="40"/>
          <w:rtl/>
          <w:lang w:val="en-US"/>
        </w:rPr>
        <w:t xml:space="preserve">شارع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ڛُرْط</w:t>
      </w:r>
    </w:p>
    <w:p w:rsidR="001B195D" w:rsidRPr="003D122D" w:rsidRDefault="001B195D" w:rsidP="00BE21F0">
      <w:pPr>
        <w:jc w:val="both"/>
        <w:rPr>
          <w:rFonts w:ascii="Arabic Typesetting" w:hAnsi="Arabic Typesetting"/>
          <w:b/>
          <w:bCs/>
          <w:sz w:val="40"/>
          <w:lang w:val="en-US"/>
        </w:rPr>
      </w:pPr>
      <w:r w:rsidRPr="003D122D">
        <w:rPr>
          <w:rFonts w:ascii="Baskerville Win95BT" w:hAnsi="Baskerville Win95BT" w:cs="Charis SIL"/>
          <w:lang w:val="en-US"/>
        </w:rPr>
        <w:t xml:space="preserve">sg. 15:4, </w:t>
      </w:r>
      <w:r w:rsidRPr="003D122D">
        <w:rPr>
          <w:rFonts w:ascii="Baskerville Win95BT" w:hAnsi="Baskerville Win95BT" w:cs="Charis SIL"/>
          <w:i/>
          <w:iCs/>
          <w:lang w:val="en-US"/>
        </w:rPr>
        <w:t>24:14</w:t>
      </w:r>
      <w:r w:rsidRPr="003D122D">
        <w:rPr>
          <w:rFonts w:ascii="Baskerville Win95BT" w:hAnsi="Baskerville Win95BT" w:cs="Charis SIL"/>
          <w:iCs/>
          <w:lang w:val="en-US"/>
        </w:rPr>
        <w:t xml:space="preserve">, </w:t>
      </w:r>
      <w:r>
        <w:rPr>
          <w:rFonts w:ascii="Baskerville Win95BT" w:hAnsi="Baskerville Win95BT" w:cs="Charis SIL"/>
          <w:i/>
          <w:iCs/>
          <w:lang w:val="en-US"/>
        </w:rPr>
        <w:t>30:22</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31:9</w:t>
      </w:r>
      <w:r>
        <w:rPr>
          <w:rFonts w:ascii="Baskerville Win95BT" w:hAnsi="Baskerville Win95BT" w:cs="Charis SIL"/>
          <w:iCs/>
          <w:lang w:val="en-US"/>
        </w:rPr>
        <w:t>, pl. 31:20</w:t>
      </w:r>
    </w:p>
    <w:p w:rsidR="001B195D" w:rsidRPr="003D122D" w:rsidRDefault="001B195D" w:rsidP="00976BAF">
      <w:pPr>
        <w:pStyle w:val="af"/>
        <w:spacing w:after="200" w:line="276" w:lineRule="auto"/>
        <w:ind w:left="0"/>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434</w:t>
      </w:r>
    </w:p>
    <w:p w:rsidR="001B195D" w:rsidRDefault="001B195D" w:rsidP="000E4ED8">
      <w:pPr>
        <w:jc w:val="both"/>
        <w:rPr>
          <w:rFonts w:ascii="Baskerville Win95BT" w:hAnsi="Baskerville Win95BT" w:cs="TITUS Cyberbit Basic"/>
          <w:lang w:val="en-US"/>
        </w:rPr>
      </w:pPr>
      <w:r w:rsidRPr="003D122D">
        <w:rPr>
          <w:rFonts w:ascii="Basker-Semitic" w:hAnsi="Basker-Semitic"/>
          <w:b/>
          <w:i/>
          <w:iCs/>
          <w:lang w:val="en-US"/>
        </w:rPr>
        <w:t>»6</w:t>
      </w:r>
      <w:r w:rsidRPr="003D122D">
        <w:rPr>
          <w:rFonts w:ascii="Baskerville Win95BT" w:hAnsi="Baskerville Win95BT"/>
          <w:b/>
          <w:i/>
          <w:iCs/>
          <w:lang w:val="en-US"/>
        </w:rPr>
        <w:t>t</w:t>
      </w:r>
      <w:r w:rsidRPr="003D122D">
        <w:rPr>
          <w:rFonts w:ascii="Basker-Semitic" w:hAnsi="Basker-Semitic"/>
          <w:b/>
          <w:i/>
          <w:iCs/>
          <w:lang w:val="en-US"/>
        </w:rPr>
        <w:t>3</w:t>
      </w:r>
      <w:r w:rsidRPr="003D122D">
        <w:rPr>
          <w:rFonts w:ascii="Calibri" w:hAnsi="Calibri"/>
          <w:b/>
          <w:i/>
          <w:iCs/>
          <w:lang w:val="en-US"/>
        </w:rPr>
        <w:t xml:space="preserve"> </w:t>
      </w:r>
      <w:r w:rsidRPr="003D122D">
        <w:rPr>
          <w:rFonts w:ascii="Baskerville Win95BT" w:hAnsi="Baskerville Win95BT" w:cs="TITUS Cyberbit Basic"/>
          <w:lang w:val="en-US"/>
        </w:rPr>
        <w:t>‘the northern coast of Soqotra; the area of Hadibo’</w:t>
      </w:r>
    </w:p>
    <w:p w:rsidR="001B195D" w:rsidRPr="003D122D" w:rsidRDefault="001B195D" w:rsidP="00EA3DE1">
      <w:pPr>
        <w:jc w:val="both"/>
        <w:rPr>
          <w:rFonts w:ascii="Arabic Typesetting" w:hAnsi="Arabic Typesetting"/>
          <w:b/>
          <w:bCs/>
          <w:sz w:val="40"/>
          <w:rtl/>
          <w:lang w:val="en-US"/>
        </w:rPr>
      </w:pPr>
      <w:r w:rsidRPr="003D122D">
        <w:rPr>
          <w:rFonts w:ascii="Arabic Typesetting" w:hAnsi="Arabic Typesetting"/>
          <w:sz w:val="40"/>
          <w:rtl/>
          <w:lang w:val="en-US"/>
        </w:rPr>
        <w:t xml:space="preserve">الساحل الشمالي لجزيرة سقطرى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ڛ</w:t>
      </w:r>
      <w:r>
        <w:rPr>
          <w:rFonts w:ascii="Scheherazade" w:hAnsi="Scheherazade"/>
          <w:b/>
          <w:bCs/>
          <w:sz w:val="40"/>
          <w:rtl/>
          <w:lang w:val="en-US"/>
        </w:rPr>
        <w:t>َ</w:t>
      </w:r>
      <w:r w:rsidRPr="003D122D">
        <w:rPr>
          <w:rFonts w:ascii="Arabic Typesetting" w:hAnsi="Arabic Typesetting"/>
          <w:b/>
          <w:bCs/>
          <w:sz w:val="40"/>
          <w:rtl/>
          <w:lang w:val="en-US"/>
        </w:rPr>
        <w:t>اتٞى</w:t>
      </w:r>
    </w:p>
    <w:p w:rsidR="001B195D" w:rsidRPr="003D122D" w:rsidRDefault="001B195D" w:rsidP="00BF21AB">
      <w:pPr>
        <w:jc w:val="both"/>
        <w:rPr>
          <w:rFonts w:ascii="Arabic Typesetting" w:hAnsi="Arabic Typesetting"/>
          <w:sz w:val="40"/>
          <w:rtl/>
          <w:lang w:val="en-US"/>
        </w:rPr>
      </w:pPr>
      <w:r w:rsidRPr="003D122D">
        <w:rPr>
          <w:rFonts w:ascii="Baskerville Win95BT" w:hAnsi="Baskerville Win95BT" w:cs="Charis SIL"/>
          <w:i/>
          <w:iCs/>
          <w:lang w:val="en-US"/>
        </w:rPr>
        <w:t>29:26</w:t>
      </w:r>
    </w:p>
    <w:p w:rsidR="001B195D" w:rsidRPr="003D122D" w:rsidRDefault="001B195D" w:rsidP="00976BAF">
      <w:pPr>
        <w:pStyle w:val="af"/>
        <w:spacing w:after="200" w:line="276" w:lineRule="auto"/>
        <w:ind w:left="0"/>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435</w:t>
      </w:r>
    </w:p>
    <w:p w:rsidR="001B195D" w:rsidRDefault="001B195D" w:rsidP="007D3A11">
      <w:pPr>
        <w:jc w:val="both"/>
        <w:rPr>
          <w:rFonts w:ascii="Baskerville Win95BT" w:hAnsi="Baskerville Win95BT" w:cs="TITUS Cyberbit Basic"/>
          <w:lang w:val="en-US"/>
        </w:rPr>
      </w:pPr>
      <w:r w:rsidRPr="003D122D">
        <w:rPr>
          <w:rFonts w:ascii="Basker-Semitic" w:hAnsi="Basker-Semitic"/>
          <w:b/>
          <w:i/>
          <w:iCs/>
          <w:lang w:val="en-US"/>
        </w:rPr>
        <w:t>»</w:t>
      </w:r>
      <w:r w:rsidRPr="003D122D">
        <w:rPr>
          <w:rFonts w:ascii="Baskerville Win95BT" w:hAnsi="Baskerville Win95BT"/>
          <w:b/>
          <w:i/>
          <w:iCs/>
          <w:lang w:val="en-US"/>
        </w:rPr>
        <w:t>é</w:t>
      </w:r>
      <w:r w:rsidRPr="003D122D">
        <w:rPr>
          <w:rFonts w:ascii="Basker-Semitic" w:hAnsi="Basker-Semitic"/>
          <w:b/>
          <w:i/>
          <w:iCs/>
          <w:lang w:val="en-US"/>
        </w:rPr>
        <w:t>¢</w:t>
      </w:r>
      <w:r w:rsidRPr="003D122D">
        <w:rPr>
          <w:rFonts w:ascii="Baskerville Win95BT" w:hAnsi="Baskerville Win95BT"/>
          <w:b/>
          <w:i/>
          <w:iCs/>
          <w:lang w:val="en-US"/>
        </w:rPr>
        <w:t>af</w:t>
      </w:r>
      <w:r w:rsidRPr="003D122D">
        <w:rPr>
          <w:rFonts w:ascii="Baskerville Win95BT" w:hAnsi="Baskerville Win95BT" w:cs="TITUS Cyberbit Basic"/>
          <w:lang w:val="en-US"/>
        </w:rPr>
        <w:t xml:space="preserve"> (</w:t>
      </w:r>
      <w:r w:rsidRPr="003D122D">
        <w:rPr>
          <w:rFonts w:ascii="Baskerville Win95BT" w:hAnsi="Baskerville Win95BT" w:cs="TITUS Cyberbit Basic"/>
          <w:i/>
          <w:iCs/>
          <w:lang w:val="en-US"/>
        </w:rPr>
        <w:t>y</w:t>
      </w:r>
      <w:r w:rsidRPr="003D122D">
        <w:rPr>
          <w:rFonts w:ascii="Basker-Semitic" w:hAnsi="Basker-Semitic" w:cs="TITUS Cyberbit Basic"/>
          <w:i/>
          <w:iCs/>
          <w:lang w:val="en-US"/>
        </w:rPr>
        <w:t>3»</w:t>
      </w:r>
      <w:r w:rsidRPr="003D122D">
        <w:rPr>
          <w:rFonts w:ascii="Baskerville Win95BT" w:hAnsi="Baskerville Win95BT" w:cs="TITUS Cyberbit Basic"/>
          <w:i/>
          <w:iCs/>
          <w:lang w:val="en-US"/>
        </w:rPr>
        <w:t>á</w:t>
      </w:r>
      <w:r w:rsidRPr="003D122D">
        <w:rPr>
          <w:rFonts w:ascii="Basker-Semitic" w:hAnsi="Basker-Semitic"/>
          <w:i/>
          <w:iCs/>
          <w:lang w:val="en-US"/>
        </w:rPr>
        <w:t>¢</w:t>
      </w:r>
      <w:r w:rsidRPr="003D122D">
        <w:rPr>
          <w:rFonts w:ascii="Baskerville Win95BT" w:hAnsi="Baskerville Win95BT"/>
          <w:i/>
          <w:iCs/>
          <w:lang w:val="en-US"/>
        </w:rPr>
        <w:t>af</w:t>
      </w:r>
      <w:r w:rsidRPr="003D122D">
        <w:rPr>
          <w:rFonts w:ascii="Baskerville Win95BT" w:hAnsi="Baskerville Win95BT" w:cs="TITUS Cyberbit Basic"/>
          <w:lang w:val="en-US"/>
        </w:rPr>
        <w:t>/</w:t>
      </w:r>
      <w:r w:rsidRPr="003D122D">
        <w:rPr>
          <w:rFonts w:ascii="Baskerville Win95BT" w:hAnsi="Baskerville Win95BT"/>
          <w:bCs/>
          <w:i/>
          <w:iCs/>
          <w:lang w:val="en-US"/>
        </w:rPr>
        <w:t>ľ</w:t>
      </w:r>
      <w:r w:rsidRPr="003D122D">
        <w:rPr>
          <w:rFonts w:ascii="Baskerville Win95BT" w:hAnsi="Baskerville Win95BT" w:cs="TITUS Cyberbit Basic"/>
          <w:i/>
          <w:iCs/>
          <w:lang w:val="en-US"/>
        </w:rPr>
        <w:t>i</w:t>
      </w:r>
      <w:r w:rsidRPr="003D122D">
        <w:rPr>
          <w:rFonts w:ascii="Basker-Semitic" w:hAnsi="Basker-Semitic" w:cs="TITUS Cyberbit Basic"/>
          <w:i/>
          <w:iCs/>
          <w:lang w:val="en-US"/>
        </w:rPr>
        <w:t>»</w:t>
      </w:r>
      <w:r w:rsidRPr="003D122D">
        <w:rPr>
          <w:rFonts w:ascii="Basker-Semitic" w:hAnsi="Basker-Semitic"/>
          <w:i/>
          <w:iCs/>
          <w:lang w:val="en-US"/>
        </w:rPr>
        <w:t>¢</w:t>
      </w:r>
      <w:r w:rsidRPr="003D122D">
        <w:rPr>
          <w:rFonts w:ascii="Baskerville Win95BT" w:hAnsi="Baskerville Win95BT" w:cs="TITUS Cyberbit Basic"/>
          <w:i/>
          <w:iCs/>
          <w:lang w:val="en-US"/>
        </w:rPr>
        <w:t>á</w:t>
      </w:r>
      <w:r w:rsidRPr="003D122D">
        <w:rPr>
          <w:rFonts w:ascii="Baskerville Win95BT" w:hAnsi="Baskerville Win95BT"/>
          <w:i/>
          <w:iCs/>
          <w:lang w:val="en-US"/>
        </w:rPr>
        <w:t>f</w:t>
      </w:r>
      <w:r w:rsidRPr="003D122D">
        <w:rPr>
          <w:rFonts w:ascii="Baskerville Win95BT" w:hAnsi="Baskerville Win95BT" w:cs="TITUS Cyberbit Basic"/>
          <w:lang w:val="en-US"/>
        </w:rPr>
        <w:t xml:space="preserve">) </w:t>
      </w:r>
    </w:p>
    <w:p w:rsidR="001B195D" w:rsidRPr="003D122D" w:rsidRDefault="001B195D" w:rsidP="007D3A11">
      <w:pPr>
        <w:jc w:val="both"/>
        <w:rPr>
          <w:rFonts w:ascii="Arabic Typesetting" w:hAnsi="Arabic Typesetting"/>
          <w:sz w:val="40"/>
          <w:rtl/>
          <w:lang w:val="en-US"/>
        </w:rPr>
      </w:pPr>
      <w:r w:rsidRPr="003D122D">
        <w:rPr>
          <w:rFonts w:ascii="Baskerville Win95BT" w:hAnsi="Baskerville Win95BT" w:cs="TITUS Cyberbit Basic"/>
          <w:lang w:val="en-US"/>
        </w:rPr>
        <w:t xml:space="preserve">‘to halve dates before drying’ </w:t>
      </w:r>
      <w:r w:rsidRPr="003D122D">
        <w:rPr>
          <w:rFonts w:ascii="Arabic Typesetting" w:hAnsi="Arabic Typesetting"/>
          <w:sz w:val="40"/>
          <w:rtl/>
          <w:lang w:val="en-US"/>
        </w:rPr>
        <w:t xml:space="preserve">شطر التمور إلى نصفين قبل التجفيف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ڛٞاطَف</w:t>
      </w:r>
    </w:p>
    <w:p w:rsidR="001B195D" w:rsidRPr="003D122D" w:rsidRDefault="001B195D" w:rsidP="003D103E">
      <w:pPr>
        <w:jc w:val="both"/>
        <w:rPr>
          <w:rFonts w:ascii="Basker-Semitic" w:hAnsi="Basker-Semitic"/>
          <w:highlight w:val="lightGray"/>
          <w:lang w:val="en-US"/>
        </w:rPr>
      </w:pPr>
      <w:r w:rsidRPr="003D122D">
        <w:rPr>
          <w:rFonts w:ascii="Baskerville Win95BT" w:hAnsi="Baskerville Win95BT" w:cs="TITUS Cyberbit Basic"/>
          <w:lang w:val="en-US"/>
        </w:rPr>
        <w:t xml:space="preserve">Pf. 3 sg. m. </w:t>
      </w:r>
      <w:r w:rsidRPr="003D122D">
        <w:rPr>
          <w:rFonts w:ascii="Basker-Semitic" w:hAnsi="Basker-Semitic"/>
          <w:i/>
          <w:iCs/>
          <w:lang w:val="en-US"/>
        </w:rPr>
        <w:t>»</w:t>
      </w:r>
      <w:r w:rsidRPr="003D122D">
        <w:rPr>
          <w:rFonts w:ascii="Baskerville Win95BT" w:hAnsi="Baskerville Win95BT"/>
          <w:i/>
          <w:iCs/>
          <w:lang w:val="en-US"/>
        </w:rPr>
        <w:t>é</w:t>
      </w:r>
      <w:r w:rsidRPr="003D122D">
        <w:rPr>
          <w:rFonts w:ascii="Basker-Semitic" w:hAnsi="Basker-Semitic"/>
          <w:i/>
          <w:iCs/>
          <w:lang w:val="en-US"/>
        </w:rPr>
        <w:t>¢</w:t>
      </w:r>
      <w:r w:rsidRPr="003D122D">
        <w:rPr>
          <w:rFonts w:ascii="Baskerville Win95BT" w:hAnsi="Baskerville Win95BT"/>
          <w:i/>
          <w:iCs/>
          <w:lang w:val="en-US"/>
        </w:rPr>
        <w:t>af</w:t>
      </w:r>
      <w:r w:rsidRPr="003D122D">
        <w:rPr>
          <w:rFonts w:ascii="Baskerville Win95BT" w:hAnsi="Baskerville Win95BT"/>
          <w:lang w:val="en-US"/>
        </w:rPr>
        <w:t xml:space="preserve"> (</w:t>
      </w:r>
      <w:r w:rsidRPr="003D122D">
        <w:rPr>
          <w:rFonts w:ascii="Baskerville Win95BT" w:hAnsi="Baskerville Win95BT"/>
          <w:i/>
          <w:iCs/>
          <w:lang w:val="en-US"/>
        </w:rPr>
        <w:t>23:27</w:t>
      </w:r>
      <w:r w:rsidRPr="003D122D">
        <w:rPr>
          <w:rFonts w:ascii="Baskerville Win95BT" w:hAnsi="Baskerville Win95BT"/>
          <w:lang w:val="en-US"/>
        </w:rPr>
        <w:t>)</w:t>
      </w:r>
    </w:p>
    <w:p w:rsidR="001B195D" w:rsidRPr="003D122D" w:rsidRDefault="001B195D" w:rsidP="00C16BCA">
      <w:pPr>
        <w:jc w:val="both"/>
        <w:rPr>
          <w:rFonts w:ascii="Baskerville Win95BT" w:hAnsi="Baskerville Win95BT"/>
          <w:lang w:val="en-US"/>
        </w:rPr>
      </w:pPr>
      <w:r w:rsidRPr="003D122D">
        <w:rPr>
          <w:rFonts w:ascii="Basker-Semitic" w:hAnsi="Basker-Semitic"/>
          <w:b/>
          <w:i/>
          <w:iCs/>
          <w:lang w:val="en-US"/>
        </w:rPr>
        <w:t>»</w:t>
      </w:r>
      <w:r w:rsidRPr="003D122D">
        <w:rPr>
          <w:rFonts w:ascii="Baskerville Win95BT" w:hAnsi="Baskerville Win95BT"/>
          <w:b/>
          <w:i/>
          <w:iCs/>
          <w:lang w:val="en-US"/>
        </w:rPr>
        <w:t>a</w:t>
      </w:r>
      <w:r w:rsidRPr="003D122D">
        <w:rPr>
          <w:rFonts w:ascii="Basker-Semitic" w:hAnsi="Basker-Semitic"/>
          <w:b/>
          <w:bCs/>
          <w:i/>
          <w:iCs/>
          <w:lang w:val="en-US"/>
        </w:rPr>
        <w:t>¢</w:t>
      </w:r>
      <w:r w:rsidRPr="003D122D">
        <w:rPr>
          <w:rFonts w:ascii="Baskerville Win95BT" w:hAnsi="Baskerville Win95BT"/>
          <w:b/>
          <w:bCs/>
          <w:i/>
          <w:iCs/>
          <w:lang w:val="en-US"/>
        </w:rPr>
        <w:t xml:space="preserve">f </w:t>
      </w:r>
      <w:r w:rsidRPr="003D122D">
        <w:rPr>
          <w:rFonts w:ascii="Baskerville Win95BT" w:hAnsi="Baskerville Win95BT" w:cs="TITUS Cyberbit Basic"/>
          <w:lang w:val="en-US"/>
        </w:rPr>
        <w:t>m.</w:t>
      </w:r>
      <w:r w:rsidRPr="003D122D">
        <w:rPr>
          <w:rFonts w:ascii="Baskerville Win95BT" w:hAnsi="Baskerville Win95BT" w:cs="Charis SIL"/>
          <w:lang w:val="en-US"/>
        </w:rPr>
        <w:t xml:space="preserve"> (du. </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fi</w:t>
      </w:r>
      <w:r w:rsidRPr="003D122D">
        <w:rPr>
          <w:rFonts w:ascii="Baskerville Win95BT" w:hAnsi="Baskerville Win95BT"/>
          <w:lang w:val="en-US"/>
        </w:rPr>
        <w:t>, pl.</w:t>
      </w:r>
      <w:r w:rsidRPr="003D122D">
        <w:rPr>
          <w:rFonts w:ascii="Basker-Semitic" w:hAnsi="Basker-Semitic"/>
          <w:b/>
          <w:i/>
          <w:iCs/>
          <w:lang w:val="en-US"/>
        </w:rPr>
        <w:t xml:space="preserve"> </w:t>
      </w:r>
      <w:r w:rsidRPr="003D122D">
        <w:rPr>
          <w:rFonts w:ascii="Basker-Semitic" w:hAnsi="Basker-Semitic"/>
          <w:i/>
          <w:iCs/>
          <w:lang w:val="en-US"/>
        </w:rPr>
        <w:t>»</w:t>
      </w:r>
      <w:r w:rsidRPr="003D122D">
        <w:rPr>
          <w:rFonts w:ascii="Baskerville Win95BT" w:hAnsi="Baskerville Win95BT"/>
          <w:i/>
          <w:iCs/>
          <w:lang w:val="en-US"/>
        </w:rPr>
        <w:t>é</w:t>
      </w:r>
      <w:r w:rsidRPr="003D122D">
        <w:rPr>
          <w:rFonts w:ascii="Basker-Semitic" w:hAnsi="Basker-Semitic"/>
          <w:i/>
          <w:iCs/>
          <w:lang w:val="en-US"/>
        </w:rPr>
        <w:t>¢</w:t>
      </w:r>
      <w:r w:rsidRPr="003D122D">
        <w:rPr>
          <w:rFonts w:ascii="Baskerville Win95BT" w:hAnsi="Baskerville Win95BT"/>
          <w:i/>
          <w:iCs/>
          <w:lang w:val="en-US"/>
        </w:rPr>
        <w:t>af</w:t>
      </w:r>
      <w:r w:rsidRPr="003D122D">
        <w:rPr>
          <w:rFonts w:ascii="Baskerville Win95BT" w:hAnsi="Baskerville Win95BT"/>
          <w:lang w:val="en-US"/>
        </w:rPr>
        <w:t xml:space="preserve">) </w:t>
      </w:r>
    </w:p>
    <w:p w:rsidR="001B195D" w:rsidRPr="003D122D" w:rsidRDefault="001B195D" w:rsidP="000E4ED8">
      <w:pPr>
        <w:jc w:val="both"/>
        <w:rPr>
          <w:rFonts w:ascii="Arabic Typesetting" w:hAnsi="Arabic Typesetting"/>
          <w:sz w:val="40"/>
          <w:rtl/>
          <w:lang w:val="en-US"/>
        </w:rPr>
      </w:pPr>
      <w:r w:rsidRPr="003D122D">
        <w:rPr>
          <w:rFonts w:ascii="Baskerville Win95BT" w:hAnsi="Baskerville Win95BT" w:cs="Charis SIL"/>
          <w:iCs/>
          <w:lang w:val="en-US"/>
        </w:rPr>
        <w:t>‘halved dates exposed for drying’</w:t>
      </w:r>
      <w:r w:rsidRPr="003D122D">
        <w:rPr>
          <w:rFonts w:ascii="Baskerville Win95BT" w:hAnsi="Baskerville Win95BT"/>
          <w:lang w:val="en-US"/>
        </w:rPr>
        <w:t xml:space="preserve"> </w:t>
      </w:r>
      <w:r>
        <w:rPr>
          <w:rFonts w:ascii="Baskerville Win95BT" w:hAnsi="Baskerville Win95BT"/>
          <w:lang w:val="en-US"/>
        </w:rPr>
        <w:t xml:space="preserve"> </w:t>
      </w:r>
      <w:r w:rsidRPr="003D122D">
        <w:rPr>
          <w:rFonts w:ascii="Baskerville Win95BT" w:hAnsi="Baskerville Win95BT"/>
          <w:i/>
          <w:iCs/>
          <w:lang w:val="en-US"/>
        </w:rPr>
        <w:t xml:space="preserve"> </w:t>
      </w:r>
      <w:r>
        <w:rPr>
          <w:rFonts w:ascii="Baskerville Win95BT" w:hAnsi="Baskerville Win95BT"/>
          <w:i/>
          <w:iCs/>
          <w:lang w:val="en-US"/>
        </w:rPr>
        <w:t xml:space="preserve"> </w:t>
      </w:r>
      <w:r w:rsidRPr="003D122D">
        <w:rPr>
          <w:rFonts w:ascii="Baskerville Win95BT" w:hAnsi="Baskerville Win95BT"/>
          <w:i/>
          <w:iCs/>
          <w:lang w:val="en-US"/>
        </w:rPr>
        <w:t xml:space="preserve">  </w:t>
      </w:r>
      <w:r w:rsidRPr="003D122D">
        <w:rPr>
          <w:rFonts w:ascii="Arabic Typesetting" w:hAnsi="Arabic Typesetting"/>
          <w:sz w:val="40"/>
          <w:rtl/>
          <w:lang w:val="en-US"/>
        </w:rPr>
        <w:t>شَطْر التمور عند التجفيف</w:t>
      </w:r>
      <w:r w:rsidRPr="003D122D">
        <w:rPr>
          <w:rFonts w:ascii="Arabic Typesetting" w:hAnsi="Arabic Typesetting"/>
          <w:sz w:val="40"/>
          <w:lang w:val="en-US"/>
        </w:rPr>
        <w:t xml:space="preserve">   </w:t>
      </w:r>
      <w:r w:rsidRPr="003D122D">
        <w:rPr>
          <w:rFonts w:ascii="Arabic Typesetting" w:hAnsi="Arabic Typesetting"/>
          <w:b/>
          <w:bCs/>
          <w:sz w:val="40"/>
          <w:rtl/>
          <w:lang w:val="en-US"/>
        </w:rPr>
        <w:t>ڛَطْف</w:t>
      </w:r>
    </w:p>
    <w:p w:rsidR="001B195D" w:rsidRPr="003D122D" w:rsidRDefault="001B195D" w:rsidP="003D103E">
      <w:pPr>
        <w:jc w:val="both"/>
        <w:rPr>
          <w:rFonts w:ascii="Baskerville Win95BT" w:hAnsi="Baskerville Win95BT"/>
          <w:lang w:val="en-US"/>
        </w:rPr>
      </w:pPr>
      <w:r w:rsidRPr="003D122D">
        <w:rPr>
          <w:rFonts w:ascii="Baskerville Win95BT" w:hAnsi="Baskerville Win95BT"/>
          <w:lang w:val="en-US"/>
        </w:rPr>
        <w:t xml:space="preserve">pl. </w:t>
      </w:r>
      <w:r w:rsidRPr="003D122D">
        <w:rPr>
          <w:rFonts w:ascii="Baskerville Win95BT" w:hAnsi="Baskerville Win95BT"/>
          <w:i/>
          <w:iCs/>
          <w:lang w:val="en-US"/>
        </w:rPr>
        <w:t>23:27</w:t>
      </w:r>
    </w:p>
    <w:p w:rsidR="001B195D" w:rsidRPr="003D122D" w:rsidRDefault="001B195D" w:rsidP="003D103E">
      <w:pPr>
        <w:jc w:val="both"/>
        <w:rPr>
          <w:rFonts w:ascii="Baskerville Win95BT" w:hAnsi="Baskerville Win95BT"/>
          <w:i/>
          <w:iCs/>
          <w:lang w:val="en-US"/>
        </w:rPr>
      </w:pPr>
      <w:r w:rsidRPr="003D122D">
        <w:rPr>
          <w:sz w:val="20"/>
          <w:szCs w:val="20"/>
          <w:lang w:val="en-US"/>
        </w:rPr>
        <w:t>●</w:t>
      </w:r>
      <w:r w:rsidRPr="003D122D">
        <w:rPr>
          <w:rFonts w:ascii="Baskerville Win95BT" w:hAnsi="Baskerville Win95BT"/>
          <w:sz w:val="20"/>
          <w:szCs w:val="20"/>
          <w:lang w:val="en-US"/>
        </w:rPr>
        <w:t xml:space="preserve"> Cf. LS 428</w:t>
      </w:r>
    </w:p>
    <w:p w:rsidR="001B195D" w:rsidRPr="003D122D" w:rsidRDefault="001B195D" w:rsidP="000F45D8">
      <w:pPr>
        <w:jc w:val="both"/>
        <w:rPr>
          <w:rFonts w:ascii="Basker-Semitic" w:hAnsi="Basker-Semitic"/>
          <w:i/>
          <w:iCs/>
          <w:lang w:val="en-US"/>
        </w:rPr>
      </w:pPr>
    </w:p>
    <w:p w:rsidR="001B195D" w:rsidRPr="003D122D" w:rsidRDefault="001B195D" w:rsidP="007D3A11">
      <w:pPr>
        <w:jc w:val="both"/>
        <w:rPr>
          <w:rFonts w:ascii="Arabic Typesetting" w:hAnsi="Arabic Typesetting"/>
          <w:sz w:val="40"/>
          <w:rtl/>
          <w:lang w:val="en-US"/>
        </w:rPr>
      </w:pPr>
      <w:r w:rsidRPr="003D122D">
        <w:rPr>
          <w:rFonts w:ascii="Basker-Semitic" w:hAnsi="Basker-Semitic"/>
          <w:b/>
          <w:i/>
          <w:lang w:val="en-US"/>
        </w:rPr>
        <w:t>»H¢</w:t>
      </w:r>
      <w:r w:rsidRPr="003D122D">
        <w:rPr>
          <w:rFonts w:ascii="Baskerville Win95BT" w:hAnsi="Baskerville Win95BT" w:cs="Charis SIL"/>
          <w:b/>
          <w:i/>
          <w:iCs/>
          <w:lang w:val="en-US"/>
        </w:rPr>
        <w:t>ar</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á</w:t>
      </w:r>
      <w:r w:rsidRPr="003D122D">
        <w:rPr>
          <w:rFonts w:ascii="Basker-Semitic" w:hAnsi="Basker-Semitic" w:cs="Charis SIL"/>
          <w:i/>
          <w:lang w:val="en-US"/>
        </w:rPr>
        <w:t>¢</w:t>
      </w:r>
      <w:r w:rsidRPr="003D122D">
        <w:rPr>
          <w:rFonts w:ascii="Baskerville Win95BT" w:hAnsi="Baskerville Win95BT" w:cs="Charis SIL"/>
          <w:i/>
          <w:lang w:val="en-US"/>
        </w:rPr>
        <w:t>ar</w:t>
      </w:r>
      <w:r w:rsidRPr="003D122D">
        <w:rPr>
          <w:rFonts w:ascii="Baskerville Win95BT" w:hAnsi="Baskerville Win95BT" w:cs="Charis SIL"/>
          <w:lang w:val="en-US"/>
        </w:rPr>
        <w:t>/</w:t>
      </w:r>
      <w:r w:rsidRPr="003D122D">
        <w:rPr>
          <w:rFonts w:ascii="Baskerville Win95BT" w:hAnsi="Baskerville Win95BT"/>
          <w:bCs/>
          <w:i/>
          <w:iCs/>
          <w:lang w:val="en-US"/>
        </w:rPr>
        <w:t>ľ</w:t>
      </w:r>
      <w:r w:rsidRPr="003D122D">
        <w:rPr>
          <w:rFonts w:ascii="Baskerville Win95BT" w:hAnsi="Baskerville Win95BT" w:cs="Charis SIL"/>
          <w:i/>
          <w:lang w:val="en-US"/>
        </w:rPr>
        <w:t>i</w:t>
      </w:r>
      <w:r w:rsidRPr="003D122D">
        <w:rPr>
          <w:rFonts w:ascii="Basker-Semitic" w:hAnsi="Basker-Semitic" w:cs="Charis SIL"/>
          <w:i/>
          <w:lang w:val="en-US"/>
        </w:rPr>
        <w:t>»¢</w:t>
      </w:r>
      <w:r w:rsidRPr="003D122D">
        <w:rPr>
          <w:rFonts w:ascii="Baskerville Win95BT" w:hAnsi="Baskerville Win95BT" w:cs="Charis SIL"/>
          <w:i/>
          <w:lang w:val="en-US"/>
        </w:rPr>
        <w:t>ár</w:t>
      </w:r>
      <w:r w:rsidRPr="003D122D">
        <w:rPr>
          <w:rFonts w:ascii="Baskerville Win95BT" w:hAnsi="Baskerville Win95BT" w:cs="Charis SIL"/>
          <w:iCs/>
          <w:lang w:val="en-US"/>
        </w:rPr>
        <w:t>) ‘to cut, to split, to tear’</w:t>
      </w:r>
      <w:r w:rsidRPr="003D122D">
        <w:rPr>
          <w:rFonts w:ascii="Arabic Typesetting" w:hAnsi="Arabic Typesetting"/>
          <w:sz w:val="40"/>
          <w:rtl/>
          <w:lang w:val="en-US"/>
        </w:rPr>
        <w:t xml:space="preserve">شقّ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ڛٞاطَر</w:t>
      </w:r>
      <w:r w:rsidRPr="003D122D">
        <w:rPr>
          <w:rFonts w:ascii="Arabic Typesetting" w:hAnsi="Arabic Typesetting"/>
          <w:sz w:val="40"/>
          <w:lang w:val="en-US"/>
        </w:rPr>
        <w:t xml:space="preserve"> </w:t>
      </w:r>
    </w:p>
    <w:p w:rsidR="001B195D" w:rsidRPr="003D122D" w:rsidRDefault="001B195D" w:rsidP="00E168F0">
      <w:pPr>
        <w:jc w:val="both"/>
        <w:rPr>
          <w:rFonts w:ascii="Baskerville Win95BT" w:hAnsi="Baskerville Win95BT"/>
          <w:iCs/>
          <w:lang w:val="en-US"/>
        </w:rPr>
      </w:pPr>
      <w:r w:rsidRPr="003D122D">
        <w:rPr>
          <w:rFonts w:ascii="Baskerville Win95BT" w:hAnsi="Baskerville Win95BT" w:cs="TITUS Cyberbit Basic"/>
          <w:lang w:val="en-US"/>
        </w:rPr>
        <w:t xml:space="preserve">Pf. 3 sg. f. </w:t>
      </w:r>
      <w:r w:rsidRPr="003D122D">
        <w:rPr>
          <w:rFonts w:ascii="Basker-Semitic" w:hAnsi="Basker-Semitic"/>
          <w:i/>
          <w:lang w:val="en-US"/>
        </w:rPr>
        <w:t>»3¢</w:t>
      </w:r>
      <w:r w:rsidRPr="003D122D">
        <w:rPr>
          <w:rFonts w:ascii="Baskerville Win95BT" w:hAnsi="Baskerville Win95BT"/>
          <w:i/>
          <w:lang w:val="en-US"/>
        </w:rPr>
        <w:t>áro</w:t>
      </w:r>
      <w:r w:rsidRPr="003D122D">
        <w:rPr>
          <w:rFonts w:ascii="Baskerville Win95BT" w:hAnsi="Baskerville Win95BT"/>
          <w:lang w:val="en-US"/>
        </w:rPr>
        <w:t xml:space="preserve"> (19:25)</w:t>
      </w:r>
    </w:p>
    <w:p w:rsidR="001B195D" w:rsidRPr="003D122D" w:rsidRDefault="001B195D" w:rsidP="008373B1">
      <w:pPr>
        <w:jc w:val="both"/>
        <w:rPr>
          <w:rFonts w:ascii="Baskerville Win95BT" w:hAnsi="Baskerville Win95BT" w:cs="Charis SIL"/>
          <w:lang w:val="en-US"/>
        </w:rPr>
      </w:pPr>
      <w:r w:rsidRPr="003D122D">
        <w:rPr>
          <w:rFonts w:ascii="Baskerville Win95BT" w:hAnsi="Baskerville Win95BT" w:cs="Charis SIL"/>
          <w:lang w:val="en-US"/>
        </w:rPr>
        <w:t xml:space="preserve">Impf. 3 sg. m.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á</w:t>
      </w:r>
      <w:r w:rsidRPr="003D122D">
        <w:rPr>
          <w:rFonts w:ascii="Basker-Semitic" w:hAnsi="Basker-Semitic" w:cs="Charis SIL"/>
          <w:i/>
          <w:lang w:val="en-US"/>
        </w:rPr>
        <w:t>¢</w:t>
      </w:r>
      <w:r w:rsidRPr="003D122D">
        <w:rPr>
          <w:rFonts w:ascii="Baskerville Win95BT" w:hAnsi="Baskerville Win95BT" w:cs="Charis SIL"/>
          <w:i/>
          <w:lang w:val="en-US"/>
        </w:rPr>
        <w:t>ar</w:t>
      </w:r>
      <w:r w:rsidRPr="003D122D">
        <w:rPr>
          <w:rFonts w:ascii="Baskerville Win95BT" w:hAnsi="Baskerville Win95BT" w:cs="Charis SIL"/>
          <w:lang w:val="en-US"/>
        </w:rPr>
        <w:t xml:space="preserve"> (12:13)</w:t>
      </w:r>
    </w:p>
    <w:p w:rsidR="001B195D" w:rsidRPr="003D122D" w:rsidRDefault="001B195D" w:rsidP="008373B1">
      <w:pPr>
        <w:jc w:val="both"/>
        <w:rPr>
          <w:rFonts w:ascii="Baskerville Win95BT" w:hAnsi="Baskerville Win95BT" w:cs="Charis SIL"/>
          <w:iCs/>
          <w:lang w:val="en-US"/>
        </w:rPr>
      </w:pPr>
      <w:r w:rsidRPr="003D122D">
        <w:rPr>
          <w:rFonts w:ascii="Baskerville Win95BT" w:hAnsi="Baskerville Win95BT" w:cs="Charis SIL"/>
          <w:lang w:val="en-US"/>
        </w:rPr>
        <w:t xml:space="preserve">Juss. 3 sg. m. </w:t>
      </w:r>
      <w:r w:rsidRPr="003D122D">
        <w:rPr>
          <w:rFonts w:ascii="Baskerville Win95BT" w:hAnsi="Baskerville Win95BT"/>
          <w:bCs/>
          <w:i/>
          <w:iCs/>
          <w:lang w:val="en-US"/>
        </w:rPr>
        <w:t>ľi</w:t>
      </w:r>
      <w:r w:rsidRPr="003D122D">
        <w:rPr>
          <w:rFonts w:ascii="Basker-Semitic" w:hAnsi="Basker-Semitic" w:cs="Charis SIL"/>
          <w:i/>
          <w:lang w:val="en-US"/>
        </w:rPr>
        <w:t>»¢</w:t>
      </w:r>
      <w:r w:rsidRPr="003D122D">
        <w:rPr>
          <w:rFonts w:ascii="Baskerville Win95BT" w:hAnsi="Baskerville Win95BT" w:cs="Charis SIL"/>
          <w:i/>
          <w:lang w:val="en-US"/>
        </w:rPr>
        <w:t>ár</w:t>
      </w:r>
      <w:r w:rsidRPr="003D122D">
        <w:rPr>
          <w:rFonts w:ascii="Baskerville Win95BT" w:hAnsi="Baskerville Win95BT" w:cs="Charis SIL"/>
          <w:iCs/>
          <w:lang w:val="en-US"/>
        </w:rPr>
        <w:t xml:space="preserve"> (12:14)</w:t>
      </w:r>
    </w:p>
    <w:p w:rsidR="001B195D" w:rsidRPr="003D122D" w:rsidRDefault="001B195D" w:rsidP="007D3A11">
      <w:pPr>
        <w:jc w:val="both"/>
        <w:rPr>
          <w:rFonts w:ascii="Baskerville Win95BT" w:hAnsi="Baskerville Win95BT" w:cs="Charis SIL"/>
          <w:b/>
          <w:iCs/>
          <w:lang w:val="en-US"/>
        </w:rPr>
      </w:pPr>
      <w:r w:rsidRPr="003D122D">
        <w:rPr>
          <w:rFonts w:ascii="Baskerville Win95BT" w:hAnsi="Baskerville Win95BT" w:cs="Charis SIL"/>
          <w:b/>
          <w:iCs/>
          <w:lang w:val="en-US"/>
        </w:rPr>
        <w:t xml:space="preserve">P </w:t>
      </w:r>
      <w:r w:rsidRPr="003D122D">
        <w:rPr>
          <w:rFonts w:ascii="Basker-Semitic" w:hAnsi="Basker-Semitic"/>
          <w:b/>
          <w:i/>
          <w:iCs/>
          <w:lang w:val="en-US"/>
        </w:rPr>
        <w:t>»</w:t>
      </w:r>
      <w:r w:rsidRPr="003D122D">
        <w:rPr>
          <w:rFonts w:ascii="Baskerville Win95BT" w:hAnsi="Baskerville Win95BT"/>
          <w:b/>
          <w:i/>
          <w:iCs/>
          <w:lang w:val="en-US"/>
        </w:rPr>
        <w:t>í</w:t>
      </w:r>
      <w:r w:rsidRPr="003D122D">
        <w:rPr>
          <w:rFonts w:ascii="Basker-Semitic" w:hAnsi="Basker-Semitic"/>
          <w:b/>
          <w:i/>
          <w:iCs/>
          <w:lang w:val="en-US"/>
        </w:rPr>
        <w:t>¢</w:t>
      </w:r>
      <w:r w:rsidRPr="003D122D">
        <w:rPr>
          <w:rFonts w:ascii="Baskerville Win95BT" w:hAnsi="Baskerville Win95BT"/>
          <w:b/>
          <w:i/>
          <w:iCs/>
          <w:lang w:val="en-US"/>
        </w:rPr>
        <w:t xml:space="preserve">ar </w:t>
      </w:r>
      <w:r w:rsidRPr="003D122D">
        <w:rPr>
          <w:rFonts w:ascii="Baskerville Win95BT" w:hAnsi="Baskerville Win95BT" w:cs="Charis SIL"/>
          <w:iCs/>
          <w:lang w:val="en-US"/>
        </w:rPr>
        <w:t>(</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óu</w:t>
      </w:r>
      <w:r w:rsidRPr="003D122D">
        <w:rPr>
          <w:rFonts w:ascii="Basker-Semitic" w:hAnsi="Basker-Semitic" w:cs="Charis SIL"/>
          <w:i/>
          <w:lang w:val="en-US"/>
        </w:rPr>
        <w:t>¢</w:t>
      </w:r>
      <w:r w:rsidRPr="003D122D">
        <w:rPr>
          <w:rFonts w:ascii="Baskerville Win95BT" w:hAnsi="Baskerville Win95BT" w:cs="Charis SIL"/>
          <w:i/>
          <w:lang w:val="en-US"/>
        </w:rPr>
        <w:t>ar</w:t>
      </w:r>
      <w:r w:rsidRPr="003D122D">
        <w:rPr>
          <w:rFonts w:ascii="Baskerville Win95BT" w:hAnsi="Baskerville Win95BT" w:cs="Charis SIL"/>
          <w:lang w:val="en-US"/>
        </w:rPr>
        <w:t>/</w:t>
      </w:r>
      <w:r w:rsidRPr="003D122D">
        <w:rPr>
          <w:rFonts w:ascii="Baskerville Win95BT" w:hAnsi="Baskerville Win95BT"/>
          <w:bCs/>
          <w:i/>
          <w:iCs/>
          <w:lang w:val="en-US"/>
        </w:rPr>
        <w:t>ľ</w:t>
      </w:r>
      <w:r w:rsidRPr="003D122D">
        <w:rPr>
          <w:rFonts w:ascii="Baskerville Win95BT" w:hAnsi="Baskerville Win95BT" w:cs="Charis SIL"/>
          <w:i/>
          <w:lang w:val="en-US"/>
        </w:rPr>
        <w:t>i</w:t>
      </w:r>
      <w:r w:rsidRPr="003D122D">
        <w:rPr>
          <w:rFonts w:ascii="Basker-Semitic" w:hAnsi="Basker-Semitic" w:cs="Charis SIL"/>
          <w:i/>
          <w:lang w:val="en-US"/>
        </w:rPr>
        <w:t>»¢</w:t>
      </w:r>
      <w:r w:rsidRPr="003D122D">
        <w:rPr>
          <w:rFonts w:ascii="Baskerville Win95BT" w:hAnsi="Baskerville Win95BT" w:cs="Charis SIL"/>
          <w:i/>
          <w:lang w:val="en-US"/>
        </w:rPr>
        <w:t>ór</w:t>
      </w:r>
      <w:r w:rsidRPr="003D122D">
        <w:rPr>
          <w:rFonts w:ascii="Baskerville Win95BT" w:hAnsi="Baskerville Win95BT" w:cs="Charis SIL"/>
          <w:iCs/>
          <w:lang w:val="en-US"/>
        </w:rPr>
        <w:t>)</w:t>
      </w:r>
      <w:r w:rsidRPr="003D122D">
        <w:rPr>
          <w:rFonts w:ascii="Baskerville Win95BT" w:hAnsi="Baskerville Win95BT" w:cs="Charis SIL"/>
          <w:b/>
          <w:iCs/>
          <w:lang w:val="en-US"/>
        </w:rPr>
        <w:t xml:space="preserve"> </w:t>
      </w:r>
      <w:r w:rsidRPr="003D122D">
        <w:rPr>
          <w:rFonts w:ascii="Arabic Typesetting" w:hAnsi="Arabic Typesetting"/>
          <w:bCs/>
          <w:sz w:val="40"/>
          <w:rtl/>
          <w:lang w:val="en-US"/>
        </w:rPr>
        <w:t>ڛِيطَر</w:t>
      </w:r>
    </w:p>
    <w:p w:rsidR="001B195D" w:rsidRPr="003D122D" w:rsidRDefault="001B195D" w:rsidP="000F45D8">
      <w:pPr>
        <w:jc w:val="both"/>
        <w:rPr>
          <w:rFonts w:ascii="Baskerville Win95BT" w:hAnsi="Baskerville Win95BT"/>
          <w:iCs/>
          <w:lang w:val="en-US"/>
        </w:rPr>
      </w:pPr>
      <w:r w:rsidRPr="003D122D">
        <w:rPr>
          <w:rFonts w:ascii="Baskerville Win95BT" w:hAnsi="Baskerville Win95BT" w:cs="TITUS Cyberbit Basic"/>
          <w:lang w:val="en-US"/>
        </w:rPr>
        <w:t xml:space="preserve">Pf. 3 sg. m. </w:t>
      </w:r>
      <w:r w:rsidRPr="003D122D">
        <w:rPr>
          <w:rFonts w:ascii="Basker-Semitic" w:hAnsi="Basker-Semitic"/>
          <w:i/>
          <w:iCs/>
          <w:lang w:val="en-US"/>
        </w:rPr>
        <w:t>»</w:t>
      </w:r>
      <w:r w:rsidRPr="003D122D">
        <w:rPr>
          <w:rFonts w:ascii="Baskerville Win95BT" w:hAnsi="Baskerville Win95BT"/>
          <w:i/>
          <w:iCs/>
          <w:lang w:val="en-US"/>
        </w:rPr>
        <w:t>í</w:t>
      </w:r>
      <w:r w:rsidRPr="003D122D">
        <w:rPr>
          <w:rFonts w:ascii="Basker-Semitic" w:hAnsi="Basker-Semitic"/>
          <w:i/>
          <w:iCs/>
          <w:lang w:val="en-US"/>
        </w:rPr>
        <w:t>¢</w:t>
      </w:r>
      <w:r w:rsidRPr="003D122D">
        <w:rPr>
          <w:rFonts w:ascii="Baskerville Win95BT" w:hAnsi="Baskerville Win95BT"/>
          <w:i/>
          <w:iCs/>
          <w:lang w:val="en-US"/>
        </w:rPr>
        <w:t>ar</w:t>
      </w:r>
      <w:r w:rsidRPr="003D122D">
        <w:rPr>
          <w:rFonts w:ascii="Baskerville Win95BT" w:hAnsi="Baskerville Win95BT"/>
          <w:iCs/>
          <w:lang w:val="en-US"/>
        </w:rPr>
        <w:t xml:space="preserve"> (</w:t>
      </w:r>
      <w:r w:rsidRPr="003D122D">
        <w:rPr>
          <w:rFonts w:ascii="Baskerville Win95BT" w:hAnsi="Baskerville Win95BT"/>
          <w:i/>
          <w:iCs/>
          <w:lang w:val="en-US"/>
        </w:rPr>
        <w:t>1:11</w:t>
      </w:r>
      <w:r w:rsidRPr="003D122D">
        <w:rPr>
          <w:rFonts w:ascii="Baskerville Win95BT" w:hAnsi="Baskerville Win95BT"/>
          <w:iCs/>
          <w:lang w:val="en-US"/>
        </w:rPr>
        <w:t>)</w:t>
      </w:r>
    </w:p>
    <w:p w:rsidR="001B195D" w:rsidRPr="003D122D" w:rsidRDefault="001B195D" w:rsidP="009E6F9B">
      <w:pPr>
        <w:pStyle w:val="af"/>
        <w:spacing w:after="200" w:line="276" w:lineRule="auto"/>
        <w:ind w:left="0"/>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428</w:t>
      </w:r>
    </w:p>
    <w:p w:rsidR="001B195D" w:rsidRPr="003D122D" w:rsidRDefault="001B195D" w:rsidP="00EA3DE1">
      <w:pPr>
        <w:jc w:val="both"/>
        <w:rPr>
          <w:rFonts w:ascii="Baskerville Win95BT" w:hAnsi="Baskerville Win95BT"/>
          <w:sz w:val="40"/>
          <w:lang w:val="en-US"/>
        </w:rPr>
      </w:pPr>
      <w:r w:rsidRPr="00EA3DE1">
        <w:rPr>
          <w:rFonts w:ascii="Basker-Semitic" w:hAnsi="Basker-Semitic"/>
          <w:b/>
          <w:i/>
          <w:iCs/>
          <w:lang w:val="en-US"/>
        </w:rPr>
        <w:t>»</w:t>
      </w:r>
      <w:r w:rsidRPr="00EA3DE1">
        <w:rPr>
          <w:rFonts w:ascii="Basker-Semitic" w:hAnsi="Basker-Semitic" w:cs="Charis SIL"/>
          <w:b/>
          <w:i/>
          <w:lang w:val="en-US"/>
        </w:rPr>
        <w:t>3</w:t>
      </w:r>
      <w:r w:rsidRPr="003D122D">
        <w:rPr>
          <w:rFonts w:ascii="Baskerville Win95BT" w:hAnsi="Baskerville Win95BT"/>
          <w:iCs/>
          <w:lang w:val="en-US"/>
        </w:rPr>
        <w:t xml:space="preserve"> (</w:t>
      </w:r>
      <w:r w:rsidRPr="003D122D">
        <w:rPr>
          <w:rFonts w:ascii="Baskerville Win95BT" w:hAnsi="Baskerville Win95BT"/>
          <w:i/>
          <w:iCs/>
          <w:lang w:val="en-US"/>
        </w:rPr>
        <w:t>yí</w:t>
      </w:r>
      <w:r w:rsidRPr="003D122D">
        <w:rPr>
          <w:rFonts w:ascii="Basker-Semitic" w:hAnsi="Basker-Semitic"/>
          <w:i/>
          <w:iCs/>
          <w:lang w:val="en-US"/>
        </w:rPr>
        <w:t>»</w:t>
      </w:r>
      <w:r w:rsidRPr="003D122D">
        <w:rPr>
          <w:rFonts w:ascii="Baskerville Win95BT" w:hAnsi="Baskerville Win95BT"/>
          <w:i/>
          <w:iCs/>
          <w:lang w:val="en-US"/>
        </w:rPr>
        <w:t>oy</w:t>
      </w:r>
      <w:r w:rsidRPr="003D122D">
        <w:rPr>
          <w:rFonts w:ascii="Baskerville Win95BT" w:hAnsi="Baskerville Win95BT"/>
          <w:iCs/>
          <w:lang w:val="en-US"/>
        </w:rPr>
        <w:t>/</w:t>
      </w:r>
      <w:r w:rsidRPr="003D122D">
        <w:rPr>
          <w:rFonts w:ascii="Baskerville Win95BT" w:hAnsi="Baskerville Win95BT"/>
          <w:bCs/>
          <w:i/>
          <w:iCs/>
          <w:lang w:val="en-US"/>
        </w:rPr>
        <w:t>ľ</w:t>
      </w:r>
      <w:r w:rsidRPr="003D122D">
        <w:rPr>
          <w:rFonts w:ascii="Baskerville Win95BT" w:hAnsi="Baskerville Win95BT"/>
          <w:i/>
          <w:iCs/>
          <w:lang w:val="en-US"/>
        </w:rPr>
        <w:t>i</w:t>
      </w:r>
      <w:r w:rsidRPr="003D122D">
        <w:rPr>
          <w:rFonts w:ascii="Basker-Semitic" w:hAnsi="Basker-Semitic" w:cs="Charis SIL"/>
          <w:i/>
          <w:lang w:val="en-US"/>
        </w:rPr>
        <w:t>»6</w:t>
      </w:r>
      <w:r w:rsidRPr="003D122D">
        <w:rPr>
          <w:rFonts w:ascii="Baskerville Win95BT" w:hAnsi="Baskerville Win95BT"/>
          <w:iCs/>
          <w:lang w:val="en-US"/>
        </w:rPr>
        <w:t>) ‘</w:t>
      </w:r>
      <w:r w:rsidRPr="003D122D">
        <w:rPr>
          <w:rFonts w:ascii="Baskerville Win95BT" w:hAnsi="Baskerville Win95BT"/>
          <w:lang w:val="en-US"/>
        </w:rPr>
        <w:t xml:space="preserve">to singe’ </w:t>
      </w:r>
      <w:r w:rsidRPr="003D122D">
        <w:rPr>
          <w:rFonts w:ascii="Arabic Typesetting" w:hAnsi="Arabic Typesetting"/>
          <w:sz w:val="40"/>
          <w:rtl/>
          <w:lang w:val="en-US"/>
        </w:rPr>
        <w:t xml:space="preserve">شيّط لإخراج الشعر من الجلد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ڛٞى</w:t>
      </w:r>
    </w:p>
    <w:p w:rsidR="001B195D" w:rsidRPr="003D122D" w:rsidRDefault="001B195D" w:rsidP="000F45D8">
      <w:pPr>
        <w:jc w:val="both"/>
        <w:rPr>
          <w:rFonts w:ascii="Baskerville Win95BT" w:hAnsi="Baskerville Win95BT"/>
          <w:lang w:val="en-US"/>
        </w:rPr>
      </w:pPr>
      <w:r w:rsidRPr="003D122D">
        <w:rPr>
          <w:rFonts w:ascii="Baskerville Win95BT" w:hAnsi="Baskerville Win95BT" w:cs="Charis SIL"/>
          <w:lang w:val="en-US"/>
        </w:rPr>
        <w:t xml:space="preserve">Impf. 1 sg. m. </w:t>
      </w:r>
      <w:r w:rsidRPr="003D122D">
        <w:rPr>
          <w:rFonts w:ascii="Baskerville Win95BT" w:hAnsi="Baskerville Win95BT"/>
          <w:i/>
          <w:iCs/>
          <w:lang w:val="en-US"/>
        </w:rPr>
        <w:t>é</w:t>
      </w:r>
      <w:r w:rsidRPr="003D122D">
        <w:rPr>
          <w:rFonts w:ascii="Basker-Semitic" w:hAnsi="Basker-Semitic"/>
          <w:i/>
          <w:iCs/>
          <w:lang w:val="en-US"/>
        </w:rPr>
        <w:t>»</w:t>
      </w:r>
      <w:r w:rsidRPr="003D122D">
        <w:rPr>
          <w:rFonts w:ascii="Baskerville Win95BT" w:hAnsi="Baskerville Win95BT"/>
          <w:i/>
          <w:iCs/>
          <w:lang w:val="en-US"/>
        </w:rPr>
        <w:t xml:space="preserve">oy </w:t>
      </w:r>
      <w:r w:rsidRPr="003D122D">
        <w:rPr>
          <w:rFonts w:ascii="Baskerville Win95BT" w:hAnsi="Baskerville Win95BT"/>
          <w:lang w:val="en-US"/>
        </w:rPr>
        <w:t>(</w:t>
      </w:r>
      <w:r w:rsidRPr="003D122D">
        <w:rPr>
          <w:rFonts w:ascii="Baskerville Win95BT" w:hAnsi="Baskerville Win95BT"/>
          <w:i/>
          <w:iCs/>
          <w:lang w:val="en-US"/>
        </w:rPr>
        <w:t>30:33</w:t>
      </w:r>
      <w:r w:rsidRPr="003D122D">
        <w:rPr>
          <w:rFonts w:ascii="Baskerville Win95BT" w:hAnsi="Baskerville Win95BT"/>
          <w:lang w:val="en-US"/>
        </w:rPr>
        <w:t>)</w:t>
      </w:r>
    </w:p>
    <w:p w:rsidR="001B195D" w:rsidRPr="003D122D" w:rsidRDefault="001B195D" w:rsidP="009E6F9B">
      <w:pPr>
        <w:pStyle w:val="af"/>
        <w:spacing w:after="200" w:line="276" w:lineRule="auto"/>
        <w:ind w:left="0"/>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Not in LS</w:t>
      </w:r>
    </w:p>
    <w:p w:rsidR="001B195D" w:rsidRPr="003D122D" w:rsidRDefault="001B195D" w:rsidP="007D3A11">
      <w:pPr>
        <w:jc w:val="both"/>
        <w:rPr>
          <w:rFonts w:ascii="Arabic Typesetting" w:hAnsi="Arabic Typesetting"/>
          <w:sz w:val="40"/>
          <w:rtl/>
          <w:lang w:val="en-US"/>
        </w:rPr>
      </w:pPr>
      <w:r w:rsidRPr="003D122D">
        <w:rPr>
          <w:rFonts w:ascii="Baskerville Win95BT" w:hAnsi="Baskerville Win95BT"/>
          <w:b/>
          <w:iCs/>
          <w:lang w:val="en-US"/>
        </w:rPr>
        <w:t>II</w:t>
      </w:r>
      <w:r w:rsidRPr="003D122D">
        <w:rPr>
          <w:rFonts w:ascii="Baskerville Win95BT" w:hAnsi="Baskerville Win95BT"/>
          <w:iCs/>
          <w:lang w:val="en-US"/>
        </w:rPr>
        <w:t xml:space="preserve"> </w:t>
      </w:r>
      <w:r w:rsidRPr="003D122D">
        <w:rPr>
          <w:rFonts w:ascii="Basker-Semitic" w:hAnsi="Basker-Semitic"/>
          <w:b/>
          <w:bCs/>
          <w:i/>
          <w:iCs/>
          <w:lang w:val="en-US"/>
        </w:rPr>
        <w:t>»5</w:t>
      </w:r>
      <w:r w:rsidRPr="003D122D">
        <w:rPr>
          <w:rFonts w:ascii="Baskerville Win95BT" w:hAnsi="Baskerville Win95BT"/>
          <w:b/>
          <w:bCs/>
          <w:i/>
          <w:iCs/>
          <w:lang w:val="en-US"/>
        </w:rPr>
        <w:t>yr</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3»6</w:t>
      </w:r>
      <w:r w:rsidRPr="003D122D">
        <w:rPr>
          <w:rFonts w:ascii="Baskerville Win95BT" w:hAnsi="Baskerville Win95BT"/>
          <w:i/>
          <w:iCs/>
          <w:lang w:val="en-US"/>
        </w:rPr>
        <w:t>yrin</w:t>
      </w:r>
      <w:r w:rsidRPr="003D122D">
        <w:rPr>
          <w:rFonts w:ascii="Baskerville Win95BT" w:hAnsi="Baskerville Win95BT"/>
          <w:lang w:val="en-US"/>
        </w:rPr>
        <w:t>/</w:t>
      </w:r>
      <w:r w:rsidRPr="003D122D">
        <w:rPr>
          <w:rFonts w:ascii="Baskerville Win95BT" w:hAnsi="Baskerville Win95BT"/>
          <w:bCs/>
          <w:i/>
          <w:iCs/>
          <w:lang w:val="en-US"/>
        </w:rPr>
        <w:t>ľ</w:t>
      </w:r>
      <w:r w:rsidRPr="003D122D">
        <w:rPr>
          <w:rFonts w:ascii="Baskerville Win95BT" w:hAnsi="Baskerville Win95BT"/>
          <w:i/>
          <w:iCs/>
          <w:lang w:val="en-US"/>
        </w:rPr>
        <w:t>i</w:t>
      </w:r>
      <w:r w:rsidRPr="003D122D">
        <w:rPr>
          <w:rFonts w:ascii="Basker-Semitic" w:hAnsi="Basker-Semitic"/>
          <w:i/>
          <w:iCs/>
          <w:lang w:val="en-US"/>
        </w:rPr>
        <w:t>»6</w:t>
      </w:r>
      <w:r w:rsidRPr="003D122D">
        <w:rPr>
          <w:rFonts w:ascii="Baskerville Win95BT" w:hAnsi="Baskerville Win95BT"/>
          <w:i/>
          <w:iCs/>
          <w:lang w:val="en-US"/>
        </w:rPr>
        <w:t>r</w:t>
      </w:r>
      <w:r w:rsidRPr="003D122D">
        <w:rPr>
          <w:rFonts w:ascii="Baskerville Win95BT" w:hAnsi="Baskerville Win95BT"/>
          <w:lang w:val="en-US"/>
        </w:rPr>
        <w:t xml:space="preserve">) ‘to leave (something in its place)’ </w:t>
      </w:r>
      <w:r w:rsidRPr="003D122D">
        <w:rPr>
          <w:rFonts w:ascii="Arabic Typesetting" w:hAnsi="Arabic Typesetting"/>
          <w:sz w:val="40"/>
          <w:rtl/>
          <w:lang w:val="en-US"/>
        </w:rPr>
        <w:t xml:space="preserve">ترك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ڛَيْر</w:t>
      </w:r>
    </w:p>
    <w:p w:rsidR="001B195D" w:rsidRPr="003D122D" w:rsidRDefault="001B195D" w:rsidP="0016349D">
      <w:pPr>
        <w:jc w:val="both"/>
        <w:rPr>
          <w:rFonts w:ascii="Baskerville Win95BT" w:hAnsi="Baskerville Win95BT"/>
          <w:lang w:val="en-US"/>
        </w:rPr>
      </w:pPr>
      <w:r w:rsidRPr="003D122D">
        <w:rPr>
          <w:rFonts w:ascii="Baskerville Win95BT" w:hAnsi="Baskerville Win95BT"/>
          <w:iCs/>
          <w:lang w:val="en-US"/>
        </w:rPr>
        <w:t xml:space="preserve">Juss. 1 sg. </w:t>
      </w:r>
      <w:r w:rsidRPr="003D122D">
        <w:rPr>
          <w:i/>
          <w:iCs/>
          <w:lang w:val="en-US"/>
        </w:rPr>
        <w:t>ḷ</w:t>
      </w:r>
      <w:r w:rsidRPr="003D122D">
        <w:rPr>
          <w:rFonts w:ascii="Basker-Semitic" w:hAnsi="Basker-Semitic"/>
          <w:i/>
          <w:iCs/>
          <w:lang w:val="en-US"/>
        </w:rPr>
        <w:t>3»6</w:t>
      </w:r>
      <w:r w:rsidRPr="003D122D">
        <w:rPr>
          <w:rFonts w:ascii="Baskerville Win95BT" w:hAnsi="Baskerville Win95BT"/>
          <w:i/>
          <w:iCs/>
          <w:lang w:val="en-US"/>
        </w:rPr>
        <w:t>r</w:t>
      </w:r>
      <w:r w:rsidRPr="003D122D">
        <w:rPr>
          <w:rFonts w:ascii="Baskerville Win95BT" w:hAnsi="Baskerville Win95BT"/>
          <w:lang w:val="en-US"/>
        </w:rPr>
        <w:t xml:space="preserve"> (</w:t>
      </w:r>
      <w:r w:rsidRPr="003D122D">
        <w:rPr>
          <w:rFonts w:ascii="Baskerville Win95BT" w:hAnsi="Baskerville Win95BT"/>
          <w:i/>
          <w:iCs/>
          <w:lang w:val="en-US"/>
        </w:rPr>
        <w:t>27:14</w:t>
      </w:r>
      <w:r w:rsidRPr="003D122D">
        <w:rPr>
          <w:rFonts w:ascii="Baskerville Win95BT" w:hAnsi="Baskerville Win95BT"/>
          <w:lang w:val="en-US"/>
        </w:rPr>
        <w:t>)</w:t>
      </w:r>
    </w:p>
    <w:p w:rsidR="001B195D" w:rsidRPr="003D122D" w:rsidRDefault="001B195D" w:rsidP="009E6F9B">
      <w:pPr>
        <w:pStyle w:val="af"/>
        <w:spacing w:after="200" w:line="276" w:lineRule="auto"/>
        <w:ind w:left="0"/>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Not in LS</w:t>
      </w:r>
    </w:p>
    <w:p w:rsidR="001B195D" w:rsidRPr="003D122D" w:rsidRDefault="001B195D" w:rsidP="002C37D8">
      <w:pPr>
        <w:jc w:val="both"/>
        <w:rPr>
          <w:rFonts w:ascii="Arabic Typesetting" w:hAnsi="Arabic Typesetting"/>
          <w:sz w:val="40"/>
          <w:rtl/>
          <w:lang w:val="en-US"/>
        </w:rPr>
      </w:pPr>
      <w:r w:rsidRPr="003D122D">
        <w:rPr>
          <w:rFonts w:ascii="Basker-Semitic" w:hAnsi="Basker-Semitic" w:cs="Charis SIL"/>
          <w:b/>
          <w:bCs/>
          <w:i/>
          <w:iCs/>
          <w:lang w:val="en-US"/>
        </w:rPr>
        <w:t>»</w:t>
      </w:r>
      <w:r w:rsidRPr="003D122D">
        <w:rPr>
          <w:rFonts w:ascii="Baskerville Win95BT" w:hAnsi="Baskerville Win95BT" w:cs="Charis SIL"/>
          <w:b/>
          <w:bCs/>
          <w:i/>
          <w:iCs/>
          <w:lang w:val="en-US"/>
        </w:rPr>
        <w:t>iyá</w:t>
      </w:r>
      <w:r w:rsidRPr="003D122D">
        <w:rPr>
          <w:rFonts w:ascii="Basker-Semitic" w:hAnsi="Basker-Semitic" w:cs="Charis SIL"/>
          <w:b/>
          <w:bCs/>
          <w:i/>
          <w:iCs/>
          <w:lang w:val="en-US"/>
        </w:rPr>
        <w:t>¢</w:t>
      </w:r>
      <w:r w:rsidRPr="003D122D">
        <w:rPr>
          <w:rFonts w:ascii="Basker-Semitic" w:hAnsi="Basker-Semitic" w:cs="Charis SIL"/>
          <w:lang w:val="en-US"/>
        </w:rPr>
        <w:t xml:space="preserve"> </w:t>
      </w:r>
      <w:r w:rsidRPr="003D122D">
        <w:rPr>
          <w:rFonts w:ascii="Baskerville Win95BT" w:hAnsi="Baskerville Win95BT" w:cs="Charis SIL"/>
          <w:lang w:val="en-US"/>
        </w:rPr>
        <w:t xml:space="preserve">f. ‘fire’ </w:t>
      </w:r>
      <w:r w:rsidRPr="003D122D">
        <w:rPr>
          <w:rFonts w:ascii="Arabic Typesetting" w:hAnsi="Arabic Typesetting"/>
          <w:sz w:val="40"/>
          <w:rtl/>
          <w:lang w:val="en-US"/>
        </w:rPr>
        <w:t xml:space="preserve">نار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ڛِيَاط</w:t>
      </w:r>
    </w:p>
    <w:p w:rsidR="001B195D" w:rsidRPr="003D122D" w:rsidRDefault="001B195D" w:rsidP="007A3AC4">
      <w:pPr>
        <w:jc w:val="both"/>
        <w:rPr>
          <w:rFonts w:ascii="Baskerville Win95BT" w:hAnsi="Baskerville Win95BT"/>
          <w:iCs/>
          <w:lang w:val="en-US"/>
        </w:rPr>
      </w:pPr>
      <w:r w:rsidRPr="003D122D">
        <w:rPr>
          <w:rFonts w:ascii="Baskerville Win95BT" w:hAnsi="Baskerville Win95BT"/>
          <w:iCs/>
          <w:lang w:val="en-US"/>
        </w:rPr>
        <w:t>2:25+</w:t>
      </w:r>
    </w:p>
    <w:p w:rsidR="001B195D" w:rsidRPr="003D122D" w:rsidRDefault="001B195D" w:rsidP="00344253">
      <w:pPr>
        <w:pStyle w:val="af"/>
        <w:spacing w:after="200" w:line="276" w:lineRule="auto"/>
        <w:ind w:left="0"/>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426</w:t>
      </w:r>
    </w:p>
    <w:p w:rsidR="001B195D" w:rsidRPr="003D122D" w:rsidRDefault="001B195D" w:rsidP="00B44E9D">
      <w:pPr>
        <w:jc w:val="center"/>
        <w:rPr>
          <w:rFonts w:ascii="Baskerville Win95BT" w:hAnsi="Baskerville Win95BT" w:cs="Charis SIL"/>
          <w:b/>
          <w:bCs/>
          <w:sz w:val="72"/>
          <w:szCs w:val="72"/>
          <w:lang w:val="en-US"/>
        </w:rPr>
      </w:pPr>
      <w:r w:rsidRPr="003D122D">
        <w:rPr>
          <w:rFonts w:ascii="Baskerville Win95BT" w:hAnsi="Baskerville Win95BT" w:cs="Charis SIL"/>
          <w:b/>
          <w:bCs/>
          <w:sz w:val="72"/>
          <w:szCs w:val="72"/>
          <w:lang w:val="en-US"/>
        </w:rPr>
        <w:t>T</w:t>
      </w:r>
    </w:p>
    <w:p w:rsidR="001B195D" w:rsidRPr="003D122D" w:rsidRDefault="001B195D" w:rsidP="009876BD">
      <w:pPr>
        <w:jc w:val="both"/>
        <w:rPr>
          <w:rFonts w:ascii="Baskerville Win95BT" w:hAnsi="Baskerville Win95BT"/>
          <w:bCs/>
          <w:rtl/>
          <w:lang w:val="en-US"/>
        </w:rPr>
      </w:pPr>
      <w:r w:rsidRPr="003D122D">
        <w:rPr>
          <w:rFonts w:ascii="Baskerville Win95BT" w:hAnsi="Baskerville Win95BT"/>
          <w:b/>
          <w:i/>
          <w:iCs/>
          <w:lang w:val="en-US"/>
        </w:rPr>
        <w:t>t</w:t>
      </w:r>
      <w:r w:rsidRPr="003D122D">
        <w:rPr>
          <w:rFonts w:ascii="Baskerville Win95BT" w:hAnsi="Baskerville Win95BT"/>
          <w:b/>
          <w:lang w:val="en-US"/>
        </w:rPr>
        <w:t>-</w:t>
      </w:r>
      <w:r w:rsidRPr="003D122D">
        <w:rPr>
          <w:rFonts w:ascii="Baskerville Win95BT" w:hAnsi="Baskerville Win95BT"/>
          <w:bCs/>
          <w:lang w:val="en-US"/>
        </w:rPr>
        <w:t xml:space="preserve"> nota accusativi (with pronominal suffixes only) </w:t>
      </w:r>
      <w:r w:rsidRPr="003D122D">
        <w:rPr>
          <w:rFonts w:ascii="Arabic Typesetting" w:hAnsi="Arabic Typesetting"/>
          <w:b/>
          <w:sz w:val="40"/>
          <w:rtl/>
          <w:lang w:val="en-US"/>
        </w:rPr>
        <w:t xml:space="preserve">إيَّاه </w:t>
      </w:r>
      <w:r>
        <w:rPr>
          <w:rFonts w:ascii="Arabic Typesetting" w:hAnsi="Arabic Typesetting"/>
          <w:b/>
          <w:sz w:val="40"/>
          <w:lang w:val="en-US"/>
        </w:rPr>
        <w:t xml:space="preserve">    </w:t>
      </w:r>
      <w:r w:rsidRPr="003D122D">
        <w:rPr>
          <w:rFonts w:ascii="Arabic Typesetting" w:hAnsi="Arabic Typesetting"/>
          <w:bCs/>
          <w:sz w:val="40"/>
          <w:rtl/>
          <w:lang w:val="en-US"/>
        </w:rPr>
        <w:t xml:space="preserve">  تُيه</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1929"/>
        <w:gridCol w:w="2716"/>
        <w:gridCol w:w="2410"/>
      </w:tblGrid>
      <w:tr w:rsidR="001B195D" w:rsidRPr="003D122D" w:rsidTr="00EA3DE1">
        <w:tc>
          <w:tcPr>
            <w:tcW w:w="708" w:type="dxa"/>
          </w:tcPr>
          <w:p w:rsidR="001B195D" w:rsidRPr="003D122D" w:rsidRDefault="001B195D" w:rsidP="00662785">
            <w:pPr>
              <w:rPr>
                <w:rFonts w:ascii="Baskerville Win95BT" w:hAnsi="Baskerville Win95BT"/>
                <w:sz w:val="20"/>
                <w:szCs w:val="20"/>
                <w:lang w:val="en-US"/>
              </w:rPr>
            </w:pPr>
          </w:p>
        </w:tc>
        <w:tc>
          <w:tcPr>
            <w:tcW w:w="1929" w:type="dxa"/>
          </w:tcPr>
          <w:p w:rsidR="001B195D" w:rsidRPr="003D122D" w:rsidRDefault="001B195D" w:rsidP="00662785">
            <w:pPr>
              <w:rPr>
                <w:rFonts w:ascii="Baskerville Win95BT" w:hAnsi="Baskerville Win95BT"/>
                <w:sz w:val="20"/>
                <w:szCs w:val="20"/>
                <w:lang w:val="en-US"/>
              </w:rPr>
            </w:pPr>
            <w:r w:rsidRPr="003D122D">
              <w:rPr>
                <w:sz w:val="20"/>
                <w:szCs w:val="20"/>
                <w:lang w:val="en-US"/>
              </w:rPr>
              <w:tab/>
            </w:r>
            <w:r w:rsidRPr="003D122D">
              <w:rPr>
                <w:rFonts w:ascii="Baskerville Win95BT" w:hAnsi="Baskerville Win95BT"/>
                <w:sz w:val="20"/>
                <w:szCs w:val="20"/>
                <w:lang w:val="en-US"/>
              </w:rPr>
              <w:t>Sg.</w:t>
            </w:r>
          </w:p>
        </w:tc>
        <w:tc>
          <w:tcPr>
            <w:tcW w:w="2716" w:type="dxa"/>
          </w:tcPr>
          <w:p w:rsidR="001B195D" w:rsidRPr="003D122D" w:rsidRDefault="001B195D" w:rsidP="00662785">
            <w:pPr>
              <w:rPr>
                <w:rFonts w:ascii="Baskerville Win95BT" w:hAnsi="Baskerville Win95BT"/>
                <w:sz w:val="20"/>
                <w:szCs w:val="20"/>
                <w:lang w:val="en-US"/>
              </w:rPr>
            </w:pPr>
            <w:r w:rsidRPr="003D122D">
              <w:rPr>
                <w:rFonts w:ascii="Baskerville Win95BT" w:hAnsi="Baskerville Win95BT"/>
                <w:sz w:val="20"/>
                <w:szCs w:val="20"/>
                <w:lang w:val="en-US"/>
              </w:rPr>
              <w:t>Du.</w:t>
            </w:r>
          </w:p>
        </w:tc>
        <w:tc>
          <w:tcPr>
            <w:tcW w:w="2410" w:type="dxa"/>
          </w:tcPr>
          <w:p w:rsidR="001B195D" w:rsidRPr="003D122D" w:rsidRDefault="001B195D" w:rsidP="00662785">
            <w:pPr>
              <w:rPr>
                <w:rFonts w:ascii="Baskerville Win95BT" w:hAnsi="Baskerville Win95BT"/>
                <w:sz w:val="20"/>
                <w:szCs w:val="20"/>
                <w:lang w:val="en-US"/>
              </w:rPr>
            </w:pPr>
            <w:r w:rsidRPr="003D122D">
              <w:rPr>
                <w:rFonts w:ascii="Baskerville Win95BT" w:hAnsi="Baskerville Win95BT"/>
                <w:sz w:val="20"/>
                <w:szCs w:val="20"/>
                <w:lang w:val="en-US"/>
              </w:rPr>
              <w:t>Pl.</w:t>
            </w:r>
          </w:p>
        </w:tc>
      </w:tr>
      <w:tr w:rsidR="001B195D" w:rsidRPr="003D122D" w:rsidTr="00EA3DE1">
        <w:tc>
          <w:tcPr>
            <w:tcW w:w="708" w:type="dxa"/>
          </w:tcPr>
          <w:p w:rsidR="001B195D" w:rsidRPr="003D122D" w:rsidRDefault="001B195D" w:rsidP="00662785">
            <w:pPr>
              <w:rPr>
                <w:rFonts w:ascii="Baskerville Win95BT" w:hAnsi="Baskerville Win95BT"/>
                <w:sz w:val="20"/>
                <w:szCs w:val="20"/>
                <w:lang w:val="en-US"/>
              </w:rPr>
            </w:pPr>
            <w:r w:rsidRPr="003D122D">
              <w:rPr>
                <w:rFonts w:ascii="Baskerville Win95BT" w:hAnsi="Baskerville Win95BT"/>
                <w:sz w:val="20"/>
                <w:szCs w:val="20"/>
                <w:lang w:val="en-US"/>
              </w:rPr>
              <w:t>1</w:t>
            </w:r>
          </w:p>
        </w:tc>
        <w:tc>
          <w:tcPr>
            <w:tcW w:w="1929" w:type="dxa"/>
          </w:tcPr>
          <w:p w:rsidR="001B195D" w:rsidRPr="003D122D" w:rsidRDefault="001B195D" w:rsidP="00F374B1">
            <w:pPr>
              <w:rPr>
                <w:rFonts w:ascii="Baskerville Win95BT" w:hAnsi="Baskerville Win95BT"/>
                <w:sz w:val="20"/>
                <w:szCs w:val="20"/>
                <w:lang w:val="en-US"/>
              </w:rPr>
            </w:pPr>
            <w:r w:rsidRPr="003D122D">
              <w:rPr>
                <w:rFonts w:ascii="Baskerville Win95BT" w:hAnsi="Baskerville Win95BT"/>
                <w:sz w:val="20"/>
                <w:szCs w:val="20"/>
                <w:lang w:val="en-US"/>
              </w:rPr>
              <w:t>tho (1:9+)</w:t>
            </w:r>
          </w:p>
          <w:p w:rsidR="001B195D" w:rsidRPr="003D122D" w:rsidRDefault="001B195D" w:rsidP="00662785">
            <w:pPr>
              <w:rPr>
                <w:rFonts w:ascii="Baskerville Win95BT" w:hAnsi="Baskerville Win95BT" w:cs="Arabic Typesetting"/>
                <w:sz w:val="20"/>
                <w:szCs w:val="20"/>
                <w:lang w:val="en-US"/>
              </w:rPr>
            </w:pPr>
          </w:p>
        </w:tc>
        <w:tc>
          <w:tcPr>
            <w:tcW w:w="2716" w:type="dxa"/>
          </w:tcPr>
          <w:p w:rsidR="001B195D" w:rsidRPr="003D122D" w:rsidRDefault="001B195D" w:rsidP="00662785">
            <w:pPr>
              <w:rPr>
                <w:rFonts w:ascii="Baskerville Win95BT" w:hAnsi="Baskerville Win95BT" w:cs="Arabic Typesetting"/>
                <w:sz w:val="20"/>
                <w:szCs w:val="20"/>
                <w:lang w:val="en-US"/>
              </w:rPr>
            </w:pPr>
            <w:r w:rsidRPr="003D122D">
              <w:rPr>
                <w:rFonts w:ascii="Baskerville Win95BT" w:hAnsi="Baskerville Win95BT"/>
                <w:sz w:val="20"/>
                <w:szCs w:val="20"/>
                <w:lang w:val="en-US"/>
              </w:rPr>
              <w:t>tóyki</w:t>
            </w:r>
          </w:p>
        </w:tc>
        <w:tc>
          <w:tcPr>
            <w:tcW w:w="2410" w:type="dxa"/>
          </w:tcPr>
          <w:p w:rsidR="001B195D" w:rsidRPr="003D122D" w:rsidRDefault="001B195D" w:rsidP="00662785">
            <w:pPr>
              <w:rPr>
                <w:rFonts w:ascii="Baskerville Win95BT" w:hAnsi="Baskerville Win95BT"/>
                <w:sz w:val="20"/>
                <w:szCs w:val="20"/>
                <w:lang w:val="en-US"/>
              </w:rPr>
            </w:pPr>
            <w:r w:rsidRPr="003D122D">
              <w:rPr>
                <w:rFonts w:ascii="Baskerville Win95BT" w:hAnsi="Baskerville Win95BT"/>
                <w:sz w:val="20"/>
                <w:szCs w:val="20"/>
                <w:lang w:val="en-US"/>
              </w:rPr>
              <w:t>tan (</w:t>
            </w:r>
            <w:r w:rsidRPr="003D122D">
              <w:rPr>
                <w:rFonts w:ascii="Baskerville Win95BT" w:hAnsi="Baskerville Win95BT"/>
                <w:i/>
                <w:iCs/>
                <w:sz w:val="20"/>
                <w:szCs w:val="20"/>
                <w:lang w:val="en-US"/>
              </w:rPr>
              <w:t>9:8</w:t>
            </w:r>
            <w:r w:rsidRPr="003D122D">
              <w:rPr>
                <w:rFonts w:ascii="Baskerville Win95BT" w:hAnsi="Baskerville Win95BT"/>
                <w:sz w:val="20"/>
                <w:szCs w:val="20"/>
                <w:lang w:val="en-US"/>
              </w:rPr>
              <w:t>)</w:t>
            </w:r>
          </w:p>
        </w:tc>
      </w:tr>
      <w:tr w:rsidR="001B195D" w:rsidRPr="003D122D" w:rsidTr="00EA3DE1">
        <w:tc>
          <w:tcPr>
            <w:tcW w:w="708" w:type="dxa"/>
          </w:tcPr>
          <w:p w:rsidR="001B195D" w:rsidRPr="003D122D" w:rsidRDefault="001B195D" w:rsidP="00662785">
            <w:pPr>
              <w:rPr>
                <w:rFonts w:ascii="Baskerville Win95BT" w:hAnsi="Baskerville Win95BT"/>
                <w:sz w:val="20"/>
                <w:szCs w:val="20"/>
                <w:lang w:val="en-US"/>
              </w:rPr>
            </w:pPr>
            <w:r w:rsidRPr="003D122D">
              <w:rPr>
                <w:rFonts w:ascii="Baskerville Win95BT" w:hAnsi="Baskerville Win95BT"/>
                <w:sz w:val="20"/>
                <w:szCs w:val="20"/>
                <w:lang w:val="en-US"/>
              </w:rPr>
              <w:t>2 m.</w:t>
            </w:r>
          </w:p>
        </w:tc>
        <w:tc>
          <w:tcPr>
            <w:tcW w:w="1929" w:type="dxa"/>
          </w:tcPr>
          <w:p w:rsidR="001B195D" w:rsidRPr="003D122D" w:rsidRDefault="001B195D" w:rsidP="00662785">
            <w:pPr>
              <w:rPr>
                <w:rFonts w:ascii="Baskerville Win95BT" w:hAnsi="Baskerville Win95BT" w:cs="Arabic Typesetting"/>
                <w:sz w:val="20"/>
                <w:szCs w:val="20"/>
                <w:lang w:val="en-US"/>
              </w:rPr>
            </w:pPr>
            <w:r w:rsidRPr="003D122D">
              <w:rPr>
                <w:rFonts w:ascii="Baskerville Win95BT" w:hAnsi="Baskerville Win95BT"/>
                <w:sz w:val="20"/>
                <w:szCs w:val="20"/>
                <w:lang w:val="en-US"/>
              </w:rPr>
              <w:t>tok (</w:t>
            </w:r>
            <w:r w:rsidRPr="003D122D">
              <w:rPr>
                <w:rFonts w:ascii="Baskerville Win95BT" w:hAnsi="Baskerville Win95BT"/>
                <w:i/>
                <w:sz w:val="20"/>
                <w:szCs w:val="20"/>
                <w:lang w:val="en-US"/>
              </w:rPr>
              <w:t>1:6</w:t>
            </w:r>
            <w:r w:rsidRPr="003D122D">
              <w:rPr>
                <w:rFonts w:ascii="Baskerville Win95BT" w:hAnsi="Baskerville Win95BT"/>
                <w:sz w:val="20"/>
                <w:szCs w:val="20"/>
                <w:lang w:val="en-US"/>
              </w:rPr>
              <w:t>, 2:8)</w:t>
            </w:r>
          </w:p>
        </w:tc>
        <w:tc>
          <w:tcPr>
            <w:tcW w:w="2716" w:type="dxa"/>
            <w:vMerge w:val="restart"/>
          </w:tcPr>
          <w:p w:rsidR="001B195D" w:rsidRPr="003D122D" w:rsidRDefault="001B195D" w:rsidP="00662785">
            <w:pPr>
              <w:rPr>
                <w:rFonts w:ascii="Baskerville Win95BT" w:hAnsi="Baskerville Win95BT" w:cs="Arabic Typesetting"/>
                <w:sz w:val="20"/>
                <w:szCs w:val="20"/>
                <w:lang w:val="en-US"/>
              </w:rPr>
            </w:pPr>
            <w:r w:rsidRPr="003D122D">
              <w:rPr>
                <w:rFonts w:ascii="Baskerville Win95BT" w:hAnsi="Baskerville Win95BT"/>
                <w:sz w:val="20"/>
                <w:szCs w:val="20"/>
                <w:lang w:val="en-US"/>
              </w:rPr>
              <w:t>tóyki</w:t>
            </w:r>
          </w:p>
        </w:tc>
        <w:tc>
          <w:tcPr>
            <w:tcW w:w="2410" w:type="dxa"/>
            <w:vMerge w:val="restart"/>
          </w:tcPr>
          <w:p w:rsidR="001B195D" w:rsidRPr="003D122D" w:rsidRDefault="001B195D" w:rsidP="00662785">
            <w:pPr>
              <w:rPr>
                <w:rFonts w:ascii="Baskerville Win95BT" w:hAnsi="Baskerville Win95BT"/>
                <w:sz w:val="20"/>
                <w:szCs w:val="20"/>
                <w:lang w:val="en-US"/>
              </w:rPr>
            </w:pPr>
            <w:r w:rsidRPr="003D122D">
              <w:rPr>
                <w:rFonts w:ascii="Baskerville Win95BT" w:hAnsi="Baskerville Win95BT"/>
                <w:sz w:val="20"/>
                <w:szCs w:val="20"/>
                <w:lang w:val="en-US"/>
              </w:rPr>
              <w:t>tók</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r w:rsidR="001B195D" w:rsidRPr="003D122D" w:rsidTr="00EA3DE1">
        <w:tc>
          <w:tcPr>
            <w:tcW w:w="708" w:type="dxa"/>
          </w:tcPr>
          <w:p w:rsidR="001B195D" w:rsidRPr="003D122D" w:rsidRDefault="001B195D" w:rsidP="00662785">
            <w:pPr>
              <w:rPr>
                <w:rFonts w:ascii="Baskerville Win95BT" w:hAnsi="Baskerville Win95BT"/>
                <w:sz w:val="20"/>
                <w:szCs w:val="20"/>
                <w:lang w:val="en-US"/>
              </w:rPr>
            </w:pPr>
            <w:r w:rsidRPr="003D122D">
              <w:rPr>
                <w:rFonts w:ascii="Baskerville Win95BT" w:hAnsi="Baskerville Win95BT"/>
                <w:sz w:val="20"/>
                <w:szCs w:val="20"/>
                <w:lang w:val="en-US"/>
              </w:rPr>
              <w:t>2 f.</w:t>
            </w:r>
          </w:p>
        </w:tc>
        <w:tc>
          <w:tcPr>
            <w:tcW w:w="1929" w:type="dxa"/>
          </w:tcPr>
          <w:p w:rsidR="001B195D" w:rsidRPr="003D122D" w:rsidRDefault="001B195D" w:rsidP="00662785">
            <w:pPr>
              <w:rPr>
                <w:rFonts w:ascii="Baskerville Win95BT" w:hAnsi="Baskerville Win95BT" w:cs="Arabic Typesetting"/>
                <w:sz w:val="20"/>
                <w:szCs w:val="20"/>
                <w:lang w:val="en-US"/>
              </w:rPr>
            </w:pPr>
            <w:r w:rsidRPr="003D122D">
              <w:rPr>
                <w:rFonts w:ascii="Baskerville Win95BT" w:hAnsi="Baskerville Win95BT"/>
                <w:sz w:val="20"/>
                <w:szCs w:val="20"/>
                <w:lang w:val="en-US"/>
              </w:rPr>
              <w:t>toš (4:10, 18:9.24)</w:t>
            </w:r>
          </w:p>
        </w:tc>
        <w:tc>
          <w:tcPr>
            <w:tcW w:w="2716" w:type="dxa"/>
            <w:vMerge/>
          </w:tcPr>
          <w:p w:rsidR="001B195D" w:rsidRPr="003D122D" w:rsidRDefault="001B195D" w:rsidP="00662785">
            <w:pPr>
              <w:pStyle w:val="af"/>
              <w:rPr>
                <w:rFonts w:ascii="Baskerville Win95BT" w:hAnsi="Baskerville Win95BT" w:cs="Arabic Typesetting"/>
                <w:sz w:val="20"/>
                <w:szCs w:val="20"/>
                <w:lang w:val="en-US"/>
              </w:rPr>
            </w:pPr>
          </w:p>
        </w:tc>
        <w:tc>
          <w:tcPr>
            <w:tcW w:w="2410" w:type="dxa"/>
            <w:vMerge/>
          </w:tcPr>
          <w:p w:rsidR="001B195D" w:rsidRPr="003D122D" w:rsidRDefault="001B195D" w:rsidP="00662785">
            <w:pPr>
              <w:rPr>
                <w:rFonts w:ascii="Baskerville Win95BT" w:hAnsi="Baskerville Win95BT"/>
                <w:sz w:val="20"/>
                <w:szCs w:val="20"/>
                <w:lang w:val="en-US"/>
              </w:rPr>
            </w:pPr>
          </w:p>
        </w:tc>
      </w:tr>
      <w:tr w:rsidR="001B195D" w:rsidRPr="003D122D" w:rsidTr="00EA3DE1">
        <w:tc>
          <w:tcPr>
            <w:tcW w:w="708" w:type="dxa"/>
          </w:tcPr>
          <w:p w:rsidR="001B195D" w:rsidRPr="003D122D" w:rsidRDefault="001B195D" w:rsidP="00662785">
            <w:pPr>
              <w:rPr>
                <w:rFonts w:ascii="Baskerville Win95BT" w:hAnsi="Baskerville Win95BT"/>
                <w:sz w:val="20"/>
                <w:szCs w:val="20"/>
                <w:lang w:val="en-US"/>
              </w:rPr>
            </w:pPr>
            <w:r w:rsidRPr="003D122D">
              <w:rPr>
                <w:rFonts w:ascii="Baskerville Win95BT" w:hAnsi="Baskerville Win95BT"/>
                <w:sz w:val="20"/>
                <w:szCs w:val="20"/>
                <w:lang w:val="en-US"/>
              </w:rPr>
              <w:t>3 m.</w:t>
            </w:r>
          </w:p>
        </w:tc>
        <w:tc>
          <w:tcPr>
            <w:tcW w:w="1929" w:type="dxa"/>
          </w:tcPr>
          <w:p w:rsidR="001B195D" w:rsidRPr="003D122D" w:rsidRDefault="001B195D" w:rsidP="00662785">
            <w:pPr>
              <w:rPr>
                <w:rFonts w:ascii="Baskerville Win95BT" w:hAnsi="Baskerville Win95BT" w:cs="Arabic Typesetting"/>
                <w:sz w:val="20"/>
                <w:szCs w:val="20"/>
                <w:lang w:val="en-US"/>
              </w:rPr>
            </w:pPr>
            <w:r w:rsidRPr="003D122D">
              <w:rPr>
                <w:rFonts w:ascii="Baskerville Win95BT" w:hAnsi="Baskerville Win95BT"/>
                <w:sz w:val="20"/>
                <w:szCs w:val="20"/>
                <w:lang w:val="en-US"/>
              </w:rPr>
              <w:t>toy (toš) (</w:t>
            </w:r>
            <w:r w:rsidRPr="003D122D">
              <w:rPr>
                <w:rFonts w:ascii="Baskerville Win95BT" w:hAnsi="Baskerville Win95BT"/>
                <w:i/>
                <w:sz w:val="20"/>
                <w:szCs w:val="20"/>
                <w:lang w:val="en-US"/>
              </w:rPr>
              <w:t>4:21</w:t>
            </w:r>
            <w:r w:rsidRPr="003D122D">
              <w:rPr>
                <w:rFonts w:ascii="Baskerville Win95BT" w:hAnsi="Baskerville Win95BT"/>
                <w:iCs/>
                <w:sz w:val="20"/>
                <w:szCs w:val="20"/>
                <w:lang w:val="en-US"/>
              </w:rPr>
              <w:t>+</w:t>
            </w:r>
            <w:r w:rsidRPr="003D122D">
              <w:rPr>
                <w:rFonts w:ascii="Baskerville Win95BT" w:hAnsi="Baskerville Win95BT"/>
                <w:sz w:val="20"/>
                <w:szCs w:val="20"/>
                <w:lang w:val="en-US"/>
              </w:rPr>
              <w:t>)</w:t>
            </w:r>
          </w:p>
        </w:tc>
        <w:tc>
          <w:tcPr>
            <w:tcW w:w="2716" w:type="dxa"/>
            <w:vMerge w:val="restart"/>
          </w:tcPr>
          <w:p w:rsidR="001B195D" w:rsidRPr="003D122D" w:rsidRDefault="001B195D" w:rsidP="00662785">
            <w:pPr>
              <w:rPr>
                <w:rFonts w:ascii="Baskerville Win95BT" w:hAnsi="Baskerville Win95BT" w:cs="Arabic Typesetting"/>
                <w:sz w:val="20"/>
                <w:szCs w:val="20"/>
                <w:lang w:val="en-US"/>
              </w:rPr>
            </w:pPr>
            <w:r w:rsidRPr="003D122D">
              <w:rPr>
                <w:rFonts w:ascii="Baskerville Win95BT" w:hAnsi="Baskerville Win95BT"/>
                <w:sz w:val="20"/>
                <w:szCs w:val="20"/>
                <w:lang w:val="en-US"/>
              </w:rPr>
              <w:t xml:space="preserve">tóyhi (1:11, </w:t>
            </w:r>
            <w:r w:rsidRPr="003D122D">
              <w:rPr>
                <w:rFonts w:ascii="Baskerville Win95BT" w:hAnsi="Baskerville Win95BT"/>
                <w:i/>
                <w:sz w:val="20"/>
                <w:szCs w:val="20"/>
                <w:lang w:val="en-US"/>
              </w:rPr>
              <w:t>18:43</w:t>
            </w:r>
            <w:r w:rsidRPr="003D122D">
              <w:rPr>
                <w:rFonts w:ascii="Baskerville Win95BT" w:hAnsi="Baskerville Win95BT"/>
                <w:sz w:val="20"/>
                <w:szCs w:val="20"/>
                <w:lang w:val="en-US"/>
              </w:rPr>
              <w:t xml:space="preserve">, </w:t>
            </w:r>
            <w:r w:rsidRPr="003D122D">
              <w:rPr>
                <w:rFonts w:ascii="Baskerville Win95BT" w:hAnsi="Baskerville Win95BT"/>
                <w:i/>
                <w:sz w:val="20"/>
                <w:szCs w:val="20"/>
                <w:lang w:val="en-US"/>
              </w:rPr>
              <w:t>24:12</w:t>
            </w:r>
            <w:r w:rsidRPr="003D122D">
              <w:rPr>
                <w:rFonts w:ascii="Baskerville Win95BT" w:hAnsi="Baskerville Win95BT"/>
                <w:sz w:val="20"/>
                <w:szCs w:val="20"/>
                <w:lang w:val="en-US"/>
              </w:rPr>
              <w:t>)</w:t>
            </w:r>
          </w:p>
        </w:tc>
        <w:tc>
          <w:tcPr>
            <w:tcW w:w="2410" w:type="dxa"/>
          </w:tcPr>
          <w:p w:rsidR="001B195D" w:rsidRPr="003D122D" w:rsidRDefault="001B195D" w:rsidP="00B27D7E">
            <w:pPr>
              <w:rPr>
                <w:rFonts w:ascii="Baskerville Win95BT" w:hAnsi="Baskerville Win95BT"/>
                <w:sz w:val="20"/>
                <w:szCs w:val="20"/>
                <w:lang w:val="en-US"/>
              </w:rPr>
            </w:pPr>
            <w:r w:rsidRPr="003D122D">
              <w:rPr>
                <w:rFonts w:ascii="Baskerville Win95BT" w:hAnsi="Baskerville Win95BT"/>
                <w:sz w:val="20"/>
                <w:szCs w:val="20"/>
                <w:lang w:val="en-US"/>
              </w:rPr>
              <w:t>tóyh</w:t>
            </w:r>
            <w:r w:rsidRPr="003D122D">
              <w:rPr>
                <w:rFonts w:ascii="Basker-Semitic" w:hAnsi="Basker-Semitic"/>
                <w:sz w:val="20"/>
                <w:szCs w:val="20"/>
                <w:lang w:val="en-US"/>
              </w:rPr>
              <w:t>3</w:t>
            </w:r>
            <w:r w:rsidRPr="003D122D">
              <w:rPr>
                <w:rFonts w:ascii="Baskerville Win95BT" w:hAnsi="Baskerville Win95BT"/>
                <w:sz w:val="20"/>
                <w:szCs w:val="20"/>
                <w:lang w:val="en-US"/>
              </w:rPr>
              <w:t>n (</w:t>
            </w:r>
            <w:r w:rsidRPr="003D122D">
              <w:rPr>
                <w:rFonts w:ascii="Baskerville Win95BT" w:hAnsi="Baskerville Win95BT"/>
                <w:i/>
                <w:sz w:val="20"/>
                <w:szCs w:val="20"/>
                <w:lang w:val="en-US"/>
              </w:rPr>
              <w:t>2:25</w:t>
            </w:r>
            <w:r w:rsidRPr="003D122D">
              <w:rPr>
                <w:rFonts w:ascii="Baskerville Win95BT" w:hAnsi="Baskerville Win95BT"/>
                <w:sz w:val="20"/>
                <w:szCs w:val="20"/>
                <w:lang w:val="en-US"/>
              </w:rPr>
              <w:t>.</w:t>
            </w:r>
            <w:r w:rsidRPr="003D122D">
              <w:rPr>
                <w:rFonts w:ascii="Baskerville Win95BT" w:hAnsi="Baskerville Win95BT"/>
                <w:i/>
                <w:sz w:val="20"/>
                <w:szCs w:val="20"/>
                <w:lang w:val="en-US"/>
              </w:rPr>
              <w:t>38</w:t>
            </w:r>
            <w:r w:rsidRPr="003D122D">
              <w:rPr>
                <w:rFonts w:ascii="Baskerville Win95BT" w:hAnsi="Baskerville Win95BT"/>
                <w:sz w:val="20"/>
                <w:szCs w:val="20"/>
                <w:lang w:val="en-US"/>
              </w:rPr>
              <w:t xml:space="preserve">, </w:t>
            </w:r>
            <w:r w:rsidRPr="003D122D">
              <w:rPr>
                <w:rFonts w:ascii="Baskerville Win95BT" w:hAnsi="Baskerville Win95BT"/>
                <w:i/>
                <w:sz w:val="20"/>
                <w:szCs w:val="20"/>
                <w:lang w:val="en-US"/>
              </w:rPr>
              <w:t>14:1</w:t>
            </w:r>
            <w:r w:rsidRPr="003D122D">
              <w:rPr>
                <w:rFonts w:ascii="Baskerville Win95BT" w:hAnsi="Baskerville Win95BT"/>
                <w:iCs/>
                <w:sz w:val="20"/>
                <w:szCs w:val="20"/>
                <w:lang w:val="en-US"/>
              </w:rPr>
              <w:t>,</w:t>
            </w:r>
            <w:r>
              <w:rPr>
                <w:rFonts w:ascii="Baskerville Win95BT" w:hAnsi="Baskerville Win95BT"/>
                <w:iCs/>
                <w:sz w:val="20"/>
                <w:szCs w:val="20"/>
                <w:lang w:val="en-US"/>
              </w:rPr>
              <w:t xml:space="preserve"> </w:t>
            </w:r>
            <w:r w:rsidRPr="009941C0">
              <w:rPr>
                <w:rFonts w:ascii="Baskerville Win95BT" w:hAnsi="Baskerville Win95BT"/>
                <w:i/>
                <w:sz w:val="20"/>
                <w:szCs w:val="20"/>
                <w:lang w:val="en-US"/>
              </w:rPr>
              <w:t>23:14</w:t>
            </w:r>
            <w:r>
              <w:rPr>
                <w:rFonts w:ascii="Baskerville Win95BT" w:hAnsi="Baskerville Win95BT"/>
                <w:iCs/>
                <w:sz w:val="20"/>
                <w:szCs w:val="20"/>
                <w:lang w:val="en-US"/>
              </w:rPr>
              <w:t>,</w:t>
            </w:r>
            <w:r w:rsidRPr="003D122D">
              <w:rPr>
                <w:rFonts w:ascii="Baskerville Win95BT" w:hAnsi="Baskerville Win95BT"/>
                <w:iCs/>
                <w:sz w:val="20"/>
                <w:szCs w:val="20"/>
                <w:lang w:val="en-US"/>
              </w:rPr>
              <w:t xml:space="preserve"> </w:t>
            </w:r>
            <w:r>
              <w:rPr>
                <w:rFonts w:ascii="Baskerville Win95BT" w:hAnsi="Baskerville Win95BT"/>
                <w:i/>
                <w:sz w:val="20"/>
                <w:szCs w:val="20"/>
                <w:lang w:val="en-US"/>
              </w:rPr>
              <w:t>26:50</w:t>
            </w:r>
            <w:r w:rsidRPr="003D122D">
              <w:rPr>
                <w:rFonts w:ascii="Baskerville Win95BT" w:hAnsi="Baskerville Win95BT"/>
                <w:iCs/>
                <w:sz w:val="20"/>
                <w:szCs w:val="20"/>
                <w:lang w:val="en-US"/>
              </w:rPr>
              <w:t xml:space="preserve">, </w:t>
            </w:r>
            <w:r w:rsidRPr="003D122D">
              <w:rPr>
                <w:rFonts w:ascii="Baskerville Win95BT" w:hAnsi="Baskerville Win95BT"/>
                <w:i/>
                <w:sz w:val="20"/>
                <w:szCs w:val="20"/>
                <w:lang w:val="en-US"/>
              </w:rPr>
              <w:t>31:14</w:t>
            </w:r>
            <w:r w:rsidRPr="003D122D">
              <w:rPr>
                <w:rFonts w:ascii="Baskerville Win95BT" w:hAnsi="Baskerville Win95BT"/>
                <w:sz w:val="20"/>
                <w:szCs w:val="20"/>
                <w:lang w:val="en-US"/>
              </w:rPr>
              <w:t>)</w:t>
            </w:r>
          </w:p>
        </w:tc>
      </w:tr>
      <w:tr w:rsidR="001B195D" w:rsidRPr="003D122D" w:rsidTr="00EA3DE1">
        <w:tc>
          <w:tcPr>
            <w:tcW w:w="708" w:type="dxa"/>
          </w:tcPr>
          <w:p w:rsidR="001B195D" w:rsidRPr="003D122D" w:rsidRDefault="001B195D" w:rsidP="00662785">
            <w:pPr>
              <w:pStyle w:val="af"/>
              <w:ind w:left="0" w:firstLine="55"/>
              <w:rPr>
                <w:rFonts w:ascii="Baskerville Win95BT" w:hAnsi="Baskerville Win95BT" w:cs="Charis SIL"/>
                <w:sz w:val="20"/>
                <w:szCs w:val="20"/>
                <w:lang w:val="en-US"/>
              </w:rPr>
            </w:pPr>
            <w:r w:rsidRPr="003D122D">
              <w:rPr>
                <w:rFonts w:ascii="Baskerville Win95BT" w:hAnsi="Baskerville Win95BT" w:cs="Charis SIL"/>
                <w:sz w:val="20"/>
                <w:szCs w:val="20"/>
                <w:lang w:val="en-US"/>
              </w:rPr>
              <w:t>3 f.</w:t>
            </w:r>
          </w:p>
        </w:tc>
        <w:tc>
          <w:tcPr>
            <w:tcW w:w="1929" w:type="dxa"/>
          </w:tcPr>
          <w:p w:rsidR="001B195D" w:rsidRPr="003D122D" w:rsidRDefault="001B195D" w:rsidP="00501999">
            <w:pPr>
              <w:pStyle w:val="af"/>
              <w:ind w:left="0"/>
              <w:rPr>
                <w:rFonts w:ascii="Baskerville Win95BT" w:hAnsi="Baskerville Win95BT" w:cs="Arabic Typesetting"/>
                <w:sz w:val="20"/>
                <w:szCs w:val="20"/>
                <w:lang w:val="en-US"/>
              </w:rPr>
            </w:pPr>
            <w:r w:rsidRPr="003D122D">
              <w:rPr>
                <w:rFonts w:ascii="Baskerville Win95BT" w:hAnsi="Baskerville Win95BT"/>
                <w:sz w:val="20"/>
                <w:szCs w:val="20"/>
                <w:lang w:val="en-US"/>
              </w:rPr>
              <w:t>tos</w:t>
            </w:r>
          </w:p>
        </w:tc>
        <w:tc>
          <w:tcPr>
            <w:tcW w:w="2716" w:type="dxa"/>
            <w:vMerge/>
          </w:tcPr>
          <w:p w:rsidR="001B195D" w:rsidRPr="003D122D" w:rsidRDefault="001B195D" w:rsidP="00662785">
            <w:pPr>
              <w:pStyle w:val="af"/>
              <w:ind w:left="0" w:firstLine="55"/>
              <w:rPr>
                <w:rFonts w:ascii="Baskerville Win95BT" w:hAnsi="Baskerville Win95BT" w:cs="Arabic Typesetting"/>
                <w:sz w:val="20"/>
                <w:szCs w:val="20"/>
                <w:lang w:val="en-US"/>
              </w:rPr>
            </w:pPr>
          </w:p>
        </w:tc>
        <w:tc>
          <w:tcPr>
            <w:tcW w:w="2410" w:type="dxa"/>
          </w:tcPr>
          <w:p w:rsidR="001B195D" w:rsidRPr="003D122D" w:rsidRDefault="001B195D" w:rsidP="00662785">
            <w:pPr>
              <w:rPr>
                <w:rFonts w:ascii="Baskerville Win95BT" w:hAnsi="Baskerville Win95BT"/>
                <w:sz w:val="20"/>
                <w:szCs w:val="20"/>
                <w:lang w:val="en-US"/>
              </w:rPr>
            </w:pPr>
            <w:r w:rsidRPr="003D122D">
              <w:rPr>
                <w:rFonts w:ascii="Baskerville Win95BT" w:hAnsi="Baskerville Win95BT"/>
                <w:sz w:val="20"/>
                <w:szCs w:val="20"/>
                <w:lang w:val="en-US"/>
              </w:rPr>
              <w:t>tós</w:t>
            </w:r>
            <w:r w:rsidRPr="003D122D">
              <w:rPr>
                <w:rFonts w:ascii="Basker-Semitic" w:hAnsi="Basker-Semitic"/>
                <w:sz w:val="20"/>
                <w:szCs w:val="20"/>
                <w:lang w:val="en-US"/>
              </w:rPr>
              <w:t>3</w:t>
            </w:r>
            <w:r w:rsidRPr="003D122D">
              <w:rPr>
                <w:rFonts w:ascii="Baskerville Win95BT" w:hAnsi="Baskerville Win95BT"/>
                <w:sz w:val="20"/>
                <w:szCs w:val="20"/>
                <w:lang w:val="en-US"/>
              </w:rPr>
              <w:t>n (</w:t>
            </w:r>
            <w:r w:rsidRPr="003D122D">
              <w:rPr>
                <w:rFonts w:ascii="Baskerville Win95BT" w:hAnsi="Baskerville Win95BT"/>
                <w:i/>
                <w:iCs/>
                <w:sz w:val="20"/>
                <w:szCs w:val="20"/>
                <w:lang w:val="en-US"/>
              </w:rPr>
              <w:t>24:13</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28:19</w:t>
            </w:r>
            <w:r w:rsidRPr="003D122D">
              <w:rPr>
                <w:rFonts w:ascii="Baskerville Win95BT" w:hAnsi="Baskerville Win95BT"/>
                <w:iCs/>
                <w:sz w:val="20"/>
                <w:szCs w:val="20"/>
                <w:lang w:val="en-US"/>
              </w:rPr>
              <w:t>, 30:4</w:t>
            </w:r>
            <w:r w:rsidRPr="003D122D">
              <w:rPr>
                <w:rFonts w:ascii="Baskerville Win95BT" w:hAnsi="Baskerville Win95BT"/>
                <w:sz w:val="20"/>
                <w:szCs w:val="20"/>
                <w:lang w:val="en-US"/>
              </w:rPr>
              <w:t>)</w:t>
            </w:r>
          </w:p>
        </w:tc>
      </w:tr>
    </w:tbl>
    <w:p w:rsidR="001B195D" w:rsidRPr="003D122D" w:rsidRDefault="001B195D" w:rsidP="00344253">
      <w:pPr>
        <w:pStyle w:val="af"/>
        <w:spacing w:after="200" w:line="276" w:lineRule="auto"/>
        <w:ind w:left="0"/>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436</w:t>
      </w:r>
    </w:p>
    <w:p w:rsidR="001B195D" w:rsidRPr="003D122D" w:rsidRDefault="001B195D" w:rsidP="009C2714">
      <w:pPr>
        <w:jc w:val="both"/>
        <w:rPr>
          <w:rFonts w:ascii="Arabic Typesetting" w:hAnsi="Arabic Typesetting"/>
          <w:sz w:val="40"/>
          <w:lang w:val="en-US"/>
        </w:rPr>
      </w:pPr>
      <w:r w:rsidRPr="003D122D">
        <w:rPr>
          <w:rFonts w:ascii="Baskerville Win95BT" w:hAnsi="Baskerville Win95BT"/>
          <w:b/>
          <w:i/>
          <w:lang w:val="en-US"/>
        </w:rPr>
        <w:t>ti</w:t>
      </w:r>
      <w:r w:rsidRPr="003D122D">
        <w:rPr>
          <w:rFonts w:ascii="Baskerville Win95BT" w:hAnsi="Baskerville Win95BT"/>
          <w:lang w:val="en-US"/>
        </w:rPr>
        <w:t xml:space="preserve"> or </w:t>
      </w:r>
      <w:r w:rsidRPr="003D122D">
        <w:rPr>
          <w:rFonts w:ascii="Baskerville Win95BT" w:hAnsi="Baskerville Win95BT"/>
          <w:i/>
          <w:lang w:val="en-US"/>
        </w:rPr>
        <w:t>tíh</w:t>
      </w:r>
      <w:r w:rsidRPr="003D122D">
        <w:rPr>
          <w:rFonts w:ascii="Basker-Semitic" w:hAnsi="Basker-Semitic"/>
          <w:i/>
          <w:lang w:val="en-US"/>
        </w:rPr>
        <w:t>3</w:t>
      </w:r>
      <w:r w:rsidRPr="003D122D">
        <w:rPr>
          <w:rFonts w:ascii="Baskerville Win95BT" w:hAnsi="Baskerville Win95BT"/>
          <w:i/>
          <w:lang w:val="en-US"/>
        </w:rPr>
        <w:t>n</w:t>
      </w:r>
      <w:r w:rsidRPr="003D122D">
        <w:rPr>
          <w:rFonts w:ascii="Baskerville Win95BT" w:hAnsi="Baskerville Win95BT"/>
          <w:lang w:val="en-US"/>
        </w:rPr>
        <w:t xml:space="preserve"> ‘you (du.)’</w:t>
      </w:r>
      <w:r>
        <w:rPr>
          <w:rFonts w:ascii="Baskerville Win95BT" w:hAnsi="Baskerville Win95BT"/>
          <w:lang w:val="en-US"/>
        </w:rPr>
        <w:t xml:space="preserve"> </w:t>
      </w:r>
      <w:r w:rsidRPr="003D122D">
        <w:rPr>
          <w:rFonts w:ascii="Arabic Typesetting" w:hAnsi="Arabic Typesetting"/>
          <w:sz w:val="40"/>
          <w:rtl/>
          <w:lang w:val="en-US"/>
        </w:rPr>
        <w:t>أنتما</w:t>
      </w:r>
      <w:r w:rsidRPr="003D122D">
        <w:rPr>
          <w:rFonts w:ascii="Arabic Typesetting" w:hAnsi="Arabic Typesetting"/>
          <w:sz w:val="40"/>
          <w:lang w:val="en-US"/>
        </w:rPr>
        <w:t xml:space="preserve"> </w:t>
      </w:r>
      <w:r>
        <w:rPr>
          <w:rFonts w:ascii="Arabic Typesetting" w:hAnsi="Arabic Typesetting"/>
          <w:sz w:val="40"/>
          <w:lang w:val="en-US"/>
        </w:rPr>
        <w:t xml:space="preserve">  </w:t>
      </w:r>
      <w:r w:rsidRPr="003D122D">
        <w:rPr>
          <w:rFonts w:ascii="Arabic Typesetting" w:hAnsi="Arabic Typesetting"/>
          <w:sz w:val="40"/>
          <w:rtl/>
          <w:lang w:val="en-US"/>
        </w:rPr>
        <w:t>تِيهٞن)</w:t>
      </w:r>
      <w:r w:rsidRPr="003D122D">
        <w:rPr>
          <w:rFonts w:ascii="Baskerville Win95BT" w:hAnsi="Baskerville Win95BT"/>
          <w:lang w:val="en-US"/>
        </w:rPr>
        <w:t>)</w:t>
      </w:r>
      <w:r w:rsidRPr="003D122D">
        <w:rPr>
          <w:rFonts w:ascii="Arabic Typesetting" w:hAnsi="Arabic Typesetting"/>
          <w:bCs/>
          <w:sz w:val="40"/>
          <w:rtl/>
          <w:lang w:val="en-US"/>
        </w:rPr>
        <w:t>تِي</w:t>
      </w:r>
      <w:r w:rsidRPr="003D122D">
        <w:rPr>
          <w:rFonts w:ascii="Arabic Typesetting" w:hAnsi="Arabic Typesetting"/>
          <w:sz w:val="40"/>
          <w:rtl/>
          <w:lang w:val="en-US"/>
        </w:rPr>
        <w:t xml:space="preserve"> </w:t>
      </w:r>
      <w:r>
        <w:rPr>
          <w:rFonts w:ascii="Arabic Typesetting" w:hAnsi="Arabic Typesetting"/>
          <w:sz w:val="40"/>
          <w:lang w:val="en-US"/>
        </w:rPr>
        <w:t xml:space="preserve">    </w:t>
      </w:r>
    </w:p>
    <w:p w:rsidR="001B195D" w:rsidRPr="003D122D" w:rsidRDefault="001B195D" w:rsidP="008D79B2">
      <w:pPr>
        <w:jc w:val="both"/>
        <w:rPr>
          <w:rFonts w:ascii="Arabic Typesetting" w:hAnsi="Arabic Typesetting"/>
          <w:sz w:val="20"/>
          <w:szCs w:val="20"/>
          <w:lang w:val="en-US"/>
        </w:rPr>
      </w:pPr>
      <w:r w:rsidRPr="003D122D">
        <w:rPr>
          <w:rFonts w:ascii="Basker-Semitic" w:hAnsi="Basker-Semitic" w:cs="Charis SIL"/>
          <w:iCs/>
          <w:sz w:val="20"/>
          <w:szCs w:val="20"/>
          <w:lang w:val="en-US"/>
        </w:rPr>
        <w:t>›</w:t>
      </w:r>
      <w:r w:rsidRPr="003D122D">
        <w:rPr>
          <w:rFonts w:ascii="Baskerville Win95BT" w:hAnsi="Baskerville Win95BT" w:cs="TITUS Cyberbit Basic"/>
          <w:bCs/>
          <w:sz w:val="20"/>
          <w:szCs w:val="20"/>
          <w:lang w:val="en-US"/>
        </w:rPr>
        <w:t xml:space="preserve"> In </w:t>
      </w:r>
      <w:r w:rsidRPr="003D122D">
        <w:rPr>
          <w:rFonts w:ascii="Baskerville Win95BT" w:hAnsi="Baskerville Win95BT"/>
          <w:sz w:val="20"/>
          <w:szCs w:val="20"/>
          <w:lang w:val="en-US"/>
        </w:rPr>
        <w:t xml:space="preserve">16:6.13.22 and 17:62.87 </w:t>
      </w:r>
      <w:r w:rsidRPr="003D122D">
        <w:rPr>
          <w:rFonts w:ascii="Baskerville Win95BT" w:hAnsi="Baskerville Win95BT"/>
          <w:i/>
          <w:iCs/>
          <w:sz w:val="20"/>
          <w:szCs w:val="20"/>
          <w:lang w:val="en-US"/>
        </w:rPr>
        <w:t>ti</w:t>
      </w:r>
      <w:r w:rsidRPr="003D122D">
        <w:rPr>
          <w:rFonts w:ascii="Baskerville Win95BT" w:hAnsi="Baskerville Win95BT"/>
          <w:sz w:val="20"/>
          <w:szCs w:val="20"/>
          <w:lang w:val="en-US"/>
        </w:rPr>
        <w:t xml:space="preserve"> is used as an abbreviated form of the possessive pronoun </w:t>
      </w:r>
      <w:r w:rsidRPr="003D122D">
        <w:rPr>
          <w:rFonts w:ascii="Baskerville Win95BT" w:hAnsi="Baskerville Win95BT"/>
          <w:i/>
          <w:iCs/>
          <w:sz w:val="20"/>
          <w:szCs w:val="20"/>
          <w:lang w:val="en-US"/>
        </w:rPr>
        <w:t>dí</w:t>
      </w:r>
      <w:r w:rsidRPr="003D122D">
        <w:rPr>
          <w:rFonts w:ascii="Basker-Semitic" w:hAnsi="Basker-Semitic"/>
          <w:i/>
          <w:iCs/>
          <w:sz w:val="20"/>
          <w:szCs w:val="20"/>
          <w:lang w:val="en-US"/>
        </w:rPr>
        <w:t>!</w:t>
      </w:r>
      <w:r w:rsidRPr="003D122D">
        <w:rPr>
          <w:rFonts w:ascii="Baskerville Win95BT" w:hAnsi="Baskerville Win95BT"/>
          <w:i/>
          <w:iCs/>
          <w:sz w:val="20"/>
          <w:szCs w:val="20"/>
          <w:lang w:val="en-US"/>
        </w:rPr>
        <w:t>ti</w:t>
      </w:r>
      <w:r w:rsidRPr="003D122D">
        <w:rPr>
          <w:rFonts w:ascii="Baskerville Win95BT" w:hAnsi="Baskerville Win95BT"/>
          <w:sz w:val="20"/>
          <w:szCs w:val="20"/>
          <w:lang w:val="en-US"/>
        </w:rPr>
        <w:t xml:space="preserve"> ‘yours</w:t>
      </w:r>
      <w:r w:rsidRPr="003D122D">
        <w:rPr>
          <w:rFonts w:ascii="Baskerville Win95BT" w:hAnsi="Baskerville Win95BT"/>
          <w:sz w:val="20"/>
          <w:szCs w:val="20"/>
          <w:vertAlign w:val="subscript"/>
          <w:lang w:val="en-US"/>
        </w:rPr>
        <w:t>du.</w:t>
      </w:r>
      <w:r w:rsidRPr="003D122D">
        <w:rPr>
          <w:rFonts w:ascii="Baskerville Win95BT" w:hAnsi="Baskerville Win95BT"/>
          <w:sz w:val="20"/>
          <w:szCs w:val="20"/>
          <w:lang w:val="en-US"/>
        </w:rPr>
        <w:t>’</w:t>
      </w:r>
      <w:r>
        <w:rPr>
          <w:rFonts w:ascii="Baskerville Win95BT" w:hAnsi="Baskerville Win95BT"/>
          <w:sz w:val="20"/>
          <w:szCs w:val="20"/>
          <w:lang w:val="en-US"/>
        </w:rPr>
        <w:t>.</w:t>
      </w:r>
    </w:p>
    <w:p w:rsidR="001B195D" w:rsidRPr="003D122D" w:rsidRDefault="001B195D" w:rsidP="00344253">
      <w:pPr>
        <w:pStyle w:val="af"/>
        <w:spacing w:after="200" w:line="276" w:lineRule="auto"/>
        <w:ind w:left="0"/>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437</w:t>
      </w:r>
    </w:p>
    <w:p w:rsidR="001B195D" w:rsidRPr="003D122D" w:rsidRDefault="001B195D" w:rsidP="009C2714">
      <w:pPr>
        <w:jc w:val="both"/>
        <w:rPr>
          <w:rFonts w:ascii="Arabic Typesetting" w:hAnsi="Arabic Typesetting"/>
          <w:sz w:val="40"/>
          <w:lang w:val="en-US"/>
        </w:rPr>
      </w:pPr>
      <w:r w:rsidRPr="003D122D">
        <w:rPr>
          <w:rFonts w:ascii="Baskerville Win95BT" w:hAnsi="Baskerville Win95BT" w:cs="Charis SIL"/>
          <w:b/>
          <w:i/>
          <w:lang w:val="en-US"/>
        </w:rPr>
        <w:t>t</w:t>
      </w:r>
      <w:r w:rsidRPr="003D122D">
        <w:rPr>
          <w:rFonts w:ascii="Basker-Semitic" w:hAnsi="Basker-Semitic" w:cs="Charis SIL"/>
          <w:b/>
          <w:i/>
          <w:lang w:val="en-US"/>
        </w:rPr>
        <w:t>6</w:t>
      </w:r>
      <w:r w:rsidRPr="003D122D">
        <w:rPr>
          <w:rFonts w:ascii="Basker-Semitic" w:hAnsi="Basker-Semitic"/>
          <w:b/>
          <w:bCs/>
          <w:i/>
          <w:iCs/>
          <w:lang w:val="en-US"/>
        </w:rPr>
        <w:t>!</w:t>
      </w:r>
      <w:r w:rsidRPr="003D122D">
        <w:rPr>
          <w:rFonts w:ascii="Basker-Semitic" w:hAnsi="Basker-Semitic" w:cs="Charis SIL"/>
          <w:b/>
          <w:i/>
          <w:lang w:val="en-US"/>
        </w:rPr>
        <w:t>5</w:t>
      </w:r>
      <w:r w:rsidRPr="003D122D">
        <w:rPr>
          <w:rFonts w:ascii="Charis SIL" w:hAnsi="Charis SIL" w:cs="Charis SIL"/>
          <w:i/>
          <w:lang w:val="en-US"/>
        </w:rPr>
        <w:t xml:space="preserve"> </w:t>
      </w:r>
      <w:r w:rsidRPr="003D122D">
        <w:rPr>
          <w:rFonts w:ascii="Baskerville Win95BT" w:hAnsi="Baskerville Win95BT" w:cs="Charis SIL"/>
          <w:lang w:val="en-US"/>
        </w:rPr>
        <w:t xml:space="preserve">(du. </w:t>
      </w:r>
      <w:r w:rsidRPr="003D122D">
        <w:rPr>
          <w:rFonts w:ascii="Baskerville Win95BT" w:hAnsi="Baskerville Win95BT" w:cs="Charis SIL"/>
          <w:i/>
          <w:lang w:val="en-US"/>
        </w:rPr>
        <w:t>t</w:t>
      </w:r>
      <w:r w:rsidRPr="003D122D">
        <w:rPr>
          <w:rFonts w:ascii="Basker-Semitic" w:hAnsi="Basker-Semitic" w:cs="Charis SIL"/>
          <w:i/>
          <w:lang w:val="en-US"/>
        </w:rPr>
        <w:t>5!6</w:t>
      </w:r>
      <w:r w:rsidRPr="003D122D">
        <w:rPr>
          <w:rFonts w:ascii="Baskerville Win95BT" w:hAnsi="Baskerville Win95BT" w:cs="Charis SIL"/>
          <w:i/>
          <w:lang w:val="en-US"/>
        </w:rPr>
        <w:t>ti</w:t>
      </w:r>
      <w:r w:rsidRPr="003D122D">
        <w:rPr>
          <w:rFonts w:ascii="Baskerville Win95BT" w:hAnsi="Baskerville Win95BT" w:cs="Charis SIL"/>
          <w:lang w:val="en-US"/>
        </w:rPr>
        <w:t>, pl.</w:t>
      </w:r>
      <w:r w:rsidRPr="003D122D">
        <w:rPr>
          <w:rFonts w:ascii="Baskerville Win95BT" w:hAnsi="Baskerville Win95BT" w:cs="Charis SIL"/>
          <w:i/>
          <w:lang w:val="en-US"/>
        </w:rPr>
        <w:t xml:space="preserve"> t</w:t>
      </w:r>
      <w:r w:rsidRPr="003D122D">
        <w:rPr>
          <w:rFonts w:ascii="Basker-Semitic" w:hAnsi="Basker-Semitic" w:cs="Charis SIL"/>
          <w:i/>
          <w:lang w:val="en-US"/>
        </w:rPr>
        <w:t>6</w:t>
      </w:r>
      <w:r w:rsidRPr="003D122D">
        <w:rPr>
          <w:rFonts w:ascii="Baskerville Win95BT" w:hAnsi="Baskerville Win95BT" w:cs="Charis SIL"/>
          <w:i/>
          <w:lang w:val="en-US"/>
        </w:rPr>
        <w:t>t</w:t>
      </w:r>
      <w:r w:rsidRPr="003D122D">
        <w:rPr>
          <w:rFonts w:ascii="Basker-Semitic" w:hAnsi="Basker-Semitic"/>
          <w:i/>
          <w:lang w:val="en-US"/>
        </w:rPr>
        <w:t>3</w:t>
      </w:r>
      <w:r w:rsidRPr="003D122D">
        <w:rPr>
          <w:rFonts w:ascii="Baskerville Win95BT" w:hAnsi="Baskerville Win95BT" w:cs="Charis SIL"/>
          <w:i/>
          <w:lang w:val="en-US"/>
        </w:rPr>
        <w:t>n</w:t>
      </w:r>
      <w:r w:rsidRPr="003D122D">
        <w:rPr>
          <w:rFonts w:ascii="Baskerville Win95BT" w:hAnsi="Baskerville Win95BT" w:cs="Charis SIL"/>
          <w:lang w:val="en-US"/>
        </w:rPr>
        <w:t>) ‘sheep, ewe’</w:t>
      </w:r>
      <w:r>
        <w:rPr>
          <w:rFonts w:ascii="Arabic Typesetting" w:hAnsi="Arabic Typesetting"/>
          <w:bCs/>
          <w:sz w:val="40"/>
          <w:lang w:val="en-US"/>
        </w:rPr>
        <w:t xml:space="preserve">    </w:t>
      </w:r>
      <w:r w:rsidRPr="003D122D">
        <w:rPr>
          <w:rFonts w:ascii="Arabic Typesetting" w:hAnsi="Arabic Typesetting"/>
          <w:sz w:val="40"/>
          <w:rtl/>
          <w:lang w:val="en-US"/>
        </w:rPr>
        <w:t xml:space="preserve"> نعجة</w:t>
      </w:r>
      <w:r w:rsidRPr="003D122D">
        <w:rPr>
          <w:rFonts w:ascii="Arabic Typesetting" w:hAnsi="Arabic Typesetting"/>
          <w:sz w:val="40"/>
          <w:lang w:val="en-US"/>
        </w:rPr>
        <w:t xml:space="preserve">  </w:t>
      </w:r>
      <w:r w:rsidRPr="003D122D">
        <w:rPr>
          <w:rFonts w:ascii="Arabic Typesetting" w:hAnsi="Arabic Typesetting"/>
          <w:bCs/>
          <w:sz w:val="40"/>
          <w:rtl/>
          <w:lang w:val="en-US"/>
        </w:rPr>
        <w:t>تَائَه</w:t>
      </w:r>
    </w:p>
    <w:p w:rsidR="001B195D" w:rsidRPr="003D122D" w:rsidRDefault="001B195D" w:rsidP="00F84AD8">
      <w:pPr>
        <w:jc w:val="both"/>
        <w:rPr>
          <w:rFonts w:ascii="Arabic Typesetting" w:hAnsi="Arabic Typesetting"/>
          <w:sz w:val="40"/>
          <w:lang w:val="en-US"/>
        </w:rPr>
      </w:pPr>
      <w:r w:rsidRPr="003D122D">
        <w:rPr>
          <w:rFonts w:ascii="Baskerville Win95BT" w:hAnsi="Baskerville Win95BT" w:cs="Charis SIL"/>
          <w:lang w:val="en-US"/>
        </w:rPr>
        <w:t xml:space="preserve">sg. </w:t>
      </w:r>
      <w:r w:rsidRPr="003D122D">
        <w:rPr>
          <w:rFonts w:ascii="Baskerville Win95BT" w:hAnsi="Baskerville Win95BT" w:cs="Charis SIL"/>
          <w:i/>
          <w:lang w:val="en-US"/>
        </w:rPr>
        <w:t>15:8</w:t>
      </w:r>
      <w:r w:rsidRPr="003D122D">
        <w:rPr>
          <w:rFonts w:ascii="Baskerville Win95BT" w:hAnsi="Baskerville Win95BT" w:cs="Charis SIL"/>
          <w:lang w:val="en-US"/>
        </w:rPr>
        <w:t xml:space="preserve">+, pl. </w:t>
      </w:r>
      <w:r w:rsidRPr="003D122D">
        <w:rPr>
          <w:rFonts w:ascii="Baskerville Win95BT" w:hAnsi="Baskerville Win95BT" w:cs="Charis SIL"/>
          <w:i/>
          <w:lang w:val="en-US"/>
        </w:rPr>
        <w:t>2:25</w:t>
      </w:r>
      <w:r w:rsidRPr="003D122D">
        <w:rPr>
          <w:rFonts w:ascii="Baskerville Win95BT" w:hAnsi="Baskerville Win95BT" w:cs="Charis SIL"/>
          <w:lang w:val="en-US"/>
        </w:rPr>
        <w:t>+</w:t>
      </w:r>
    </w:p>
    <w:p w:rsidR="001B195D" w:rsidRPr="003D122D" w:rsidRDefault="001B195D" w:rsidP="00344253">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437</w:t>
      </w:r>
    </w:p>
    <w:p w:rsidR="001B195D" w:rsidRPr="003D122D" w:rsidRDefault="001B195D" w:rsidP="00344253">
      <w:pPr>
        <w:jc w:val="both"/>
        <w:rPr>
          <w:rFonts w:ascii="Baskerville Win95BT" w:hAnsi="Baskerville Win95BT"/>
          <w:b/>
          <w:bCs/>
          <w:i/>
          <w:iCs/>
          <w:lang w:val="en-US"/>
        </w:rPr>
      </w:pPr>
    </w:p>
    <w:p w:rsidR="001B195D" w:rsidRPr="003D122D" w:rsidRDefault="001B195D" w:rsidP="00E95A00">
      <w:pPr>
        <w:jc w:val="both"/>
        <w:rPr>
          <w:rFonts w:ascii="Arabic Typesetting" w:hAnsi="Arabic Typesetting"/>
          <w:sz w:val="40"/>
          <w:rtl/>
          <w:lang w:val="en-US"/>
        </w:rPr>
      </w:pPr>
      <w:r w:rsidRPr="003D122D">
        <w:rPr>
          <w:rFonts w:ascii="Baskerville Win95BT" w:hAnsi="Baskerville Win95BT"/>
          <w:b/>
          <w:bCs/>
          <w:i/>
          <w:iCs/>
          <w:lang w:val="en-US"/>
        </w:rPr>
        <w:t>tó</w:t>
      </w:r>
      <w:r w:rsidRPr="003D122D">
        <w:rPr>
          <w:rFonts w:ascii="Basker-Semitic" w:hAnsi="Basker-Semitic"/>
          <w:b/>
          <w:bCs/>
          <w:i/>
          <w:iCs/>
          <w:lang w:val="en-US"/>
        </w:rPr>
        <w:t>!</w:t>
      </w:r>
      <w:r w:rsidRPr="003D122D">
        <w:rPr>
          <w:rFonts w:ascii="Baskerville Win95BT" w:hAnsi="Baskerville Win95BT"/>
          <w:b/>
          <w:bCs/>
          <w:i/>
          <w:iCs/>
          <w:lang w:val="en-US"/>
        </w:rPr>
        <w:t>o</w:t>
      </w:r>
      <w:r w:rsidRPr="003D122D">
        <w:rPr>
          <w:rFonts w:ascii="Baskerville Win95BT" w:hAnsi="Baskerville Win95BT"/>
          <w:lang w:val="en-US"/>
        </w:rPr>
        <w:t xml:space="preserve"> ‘as, like; when’ </w:t>
      </w:r>
      <w:r w:rsidRPr="003D122D">
        <w:rPr>
          <w:rFonts w:ascii="Arabic Typesetting" w:hAnsi="Arabic Typesetting"/>
          <w:sz w:val="40"/>
          <w:rtl/>
          <w:lang w:val="en-US"/>
        </w:rPr>
        <w:t xml:space="preserve">مثل؛ عندما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تُؤُو</w:t>
      </w:r>
    </w:p>
    <w:p w:rsidR="001B195D" w:rsidRPr="003D122D" w:rsidRDefault="001B195D" w:rsidP="00A911B2">
      <w:pPr>
        <w:jc w:val="both"/>
        <w:rPr>
          <w:rFonts w:ascii="Baskerville Win95BT" w:hAnsi="Baskerville Win95BT"/>
          <w:sz w:val="20"/>
          <w:szCs w:val="20"/>
          <w:lang w:val="en-US"/>
        </w:rPr>
      </w:pPr>
      <w:r w:rsidRPr="003D122D">
        <w:rPr>
          <w:rFonts w:ascii="Basker-Semitic" w:hAnsi="Basker-Semitic" w:cs="Charis SIL"/>
          <w:iCs/>
          <w:sz w:val="20"/>
          <w:szCs w:val="20"/>
          <w:lang w:val="en-US"/>
        </w:rPr>
        <w:t>›</w:t>
      </w:r>
      <w:r w:rsidRPr="003D122D">
        <w:rPr>
          <w:rFonts w:ascii="Baskerville Win95BT" w:hAnsi="Baskerville Win95BT"/>
          <w:sz w:val="20"/>
          <w:szCs w:val="20"/>
          <w:lang w:val="en-US"/>
        </w:rPr>
        <w:t xml:space="preserve"> ‘As, like (preposition)’: 1:67+; ‘as, like (conjunction)’: 8:4, 26:44, 30:11.</w:t>
      </w:r>
    </w:p>
    <w:p w:rsidR="001B195D" w:rsidRPr="003D122D" w:rsidRDefault="001B195D" w:rsidP="00143575">
      <w:pPr>
        <w:jc w:val="both"/>
        <w:rPr>
          <w:rFonts w:ascii="Baskerville Win95BT" w:hAnsi="Baskerville Win95BT"/>
          <w:sz w:val="20"/>
          <w:szCs w:val="20"/>
          <w:lang w:val="en-US"/>
        </w:rPr>
      </w:pPr>
      <w:r w:rsidRPr="003D122D">
        <w:rPr>
          <w:rFonts w:ascii="Baskerville Win95BT" w:hAnsi="Baskerville Win95BT"/>
          <w:sz w:val="20"/>
          <w:szCs w:val="20"/>
          <w:lang w:val="en-US"/>
        </w:rPr>
        <w:t xml:space="preserve">‘When’: 1:16+. </w:t>
      </w:r>
    </w:p>
    <w:p w:rsidR="001B195D" w:rsidRPr="003D122D" w:rsidRDefault="001B195D" w:rsidP="00143575">
      <w:pPr>
        <w:jc w:val="both"/>
        <w:rPr>
          <w:rFonts w:ascii="Baskerville Win95BT" w:hAnsi="Baskerville Win95BT"/>
          <w:sz w:val="20"/>
          <w:szCs w:val="20"/>
          <w:lang w:val="en-US"/>
        </w:rPr>
      </w:pPr>
      <w:r w:rsidRPr="003D122D">
        <w:rPr>
          <w:rFonts w:ascii="Baskerville Win95BT" w:hAnsi="Baskerville Win95BT"/>
          <w:sz w:val="20"/>
          <w:szCs w:val="20"/>
          <w:lang w:val="en-US"/>
        </w:rPr>
        <w:t xml:space="preserve">If the main verb is in the perfect, </w:t>
      </w:r>
      <w:r w:rsidRPr="003D122D">
        <w:rPr>
          <w:rFonts w:ascii="Baskerville Win95BT" w:hAnsi="Baskerville Win95BT"/>
          <w:i/>
          <w:iCs/>
          <w:sz w:val="20"/>
          <w:szCs w:val="20"/>
          <w:lang w:val="en-US"/>
        </w:rPr>
        <w:t>tó</w:t>
      </w:r>
      <w:r w:rsidRPr="003D122D">
        <w:rPr>
          <w:rFonts w:ascii="Basker-Semitic" w:hAnsi="Basker-Semitic"/>
          <w:i/>
          <w:iCs/>
          <w:sz w:val="20"/>
          <w:szCs w:val="20"/>
          <w:lang w:val="en-US"/>
        </w:rPr>
        <w:t>!</w:t>
      </w:r>
      <w:r w:rsidRPr="003D122D">
        <w:rPr>
          <w:rFonts w:ascii="Baskerville Win95BT" w:hAnsi="Baskerville Win95BT"/>
          <w:i/>
          <w:iCs/>
          <w:sz w:val="20"/>
          <w:szCs w:val="20"/>
          <w:lang w:val="en-US"/>
        </w:rPr>
        <w:t>o</w:t>
      </w:r>
      <w:r w:rsidRPr="003D122D">
        <w:rPr>
          <w:rFonts w:ascii="Baskerville Win95BT" w:hAnsi="Baskerville Win95BT"/>
          <w:sz w:val="20"/>
          <w:szCs w:val="20"/>
          <w:lang w:val="en-US"/>
        </w:rPr>
        <w:t xml:space="preserve"> is normally followed by a verb in the perfect. If the verb following </w:t>
      </w:r>
      <w:r w:rsidRPr="003D122D">
        <w:rPr>
          <w:rFonts w:ascii="Baskerville Win95BT" w:hAnsi="Baskerville Win95BT"/>
          <w:i/>
          <w:iCs/>
          <w:sz w:val="20"/>
          <w:szCs w:val="20"/>
          <w:lang w:val="en-US"/>
        </w:rPr>
        <w:t>tó</w:t>
      </w:r>
      <w:r w:rsidRPr="003D122D">
        <w:rPr>
          <w:rFonts w:ascii="Basker-Semitic" w:hAnsi="Basker-Semitic"/>
          <w:i/>
          <w:iCs/>
          <w:sz w:val="20"/>
          <w:szCs w:val="20"/>
          <w:lang w:val="en-US"/>
        </w:rPr>
        <w:t>!</w:t>
      </w:r>
      <w:r w:rsidRPr="003D122D">
        <w:rPr>
          <w:rFonts w:ascii="Baskerville Win95BT" w:hAnsi="Baskerville Win95BT"/>
          <w:i/>
          <w:iCs/>
          <w:sz w:val="20"/>
          <w:szCs w:val="20"/>
          <w:lang w:val="en-US"/>
        </w:rPr>
        <w:t>o</w:t>
      </w:r>
      <w:r w:rsidRPr="003D122D">
        <w:rPr>
          <w:rFonts w:ascii="Baskerville Win95BT" w:hAnsi="Baskerville Win95BT"/>
          <w:sz w:val="20"/>
          <w:szCs w:val="20"/>
          <w:lang w:val="en-US"/>
        </w:rPr>
        <w:t xml:space="preserve"> refers to an unaccomplished action, the imperfect is used: 6:35, </w:t>
      </w:r>
      <w:r w:rsidRPr="003D122D">
        <w:rPr>
          <w:rFonts w:ascii="Baskerville Win95BT" w:hAnsi="Baskerville Win95BT"/>
          <w:i/>
          <w:iCs/>
          <w:sz w:val="20"/>
          <w:szCs w:val="20"/>
          <w:lang w:val="en-US"/>
        </w:rPr>
        <w:t>8:33</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9:3</w:t>
      </w:r>
      <w:r w:rsidRPr="003D122D">
        <w:rPr>
          <w:rFonts w:ascii="Baskerville Win95BT" w:hAnsi="Baskerville Win95BT"/>
          <w:sz w:val="20"/>
          <w:szCs w:val="20"/>
          <w:lang w:val="en-US"/>
        </w:rPr>
        <w:t xml:space="preserve">, 27:12. </w:t>
      </w:r>
    </w:p>
    <w:p w:rsidR="001B195D" w:rsidRPr="003D122D" w:rsidRDefault="001B195D" w:rsidP="00143575">
      <w:pPr>
        <w:jc w:val="both"/>
        <w:rPr>
          <w:rFonts w:ascii="Baskerville Win95BT" w:hAnsi="Baskerville Win95BT"/>
          <w:sz w:val="20"/>
          <w:szCs w:val="20"/>
          <w:lang w:val="en-US"/>
        </w:rPr>
      </w:pPr>
      <w:r w:rsidRPr="003D122D">
        <w:rPr>
          <w:rFonts w:ascii="Baskerville Win95BT" w:hAnsi="Baskerville Win95BT"/>
          <w:sz w:val="20"/>
          <w:szCs w:val="20"/>
          <w:lang w:val="en-US"/>
        </w:rPr>
        <w:t xml:space="preserve">If the main verb is in the imperfect, the combination </w:t>
      </w:r>
      <w:r w:rsidRPr="003D122D">
        <w:rPr>
          <w:rFonts w:ascii="Baskerville Win95BT" w:hAnsi="Baskerville Win95BT"/>
          <w:i/>
          <w:iCs/>
          <w:sz w:val="20"/>
          <w:szCs w:val="20"/>
          <w:lang w:val="en-US"/>
        </w:rPr>
        <w:t>tó</w:t>
      </w:r>
      <w:r w:rsidRPr="003D122D">
        <w:rPr>
          <w:rFonts w:ascii="Basker-Semitic" w:hAnsi="Basker-Semitic"/>
          <w:i/>
          <w:iCs/>
          <w:sz w:val="20"/>
          <w:szCs w:val="20"/>
          <w:lang w:val="en-US"/>
        </w:rPr>
        <w:t>!</w:t>
      </w:r>
      <w:r w:rsidRPr="003D122D">
        <w:rPr>
          <w:rFonts w:ascii="Baskerville Win95BT" w:hAnsi="Baskerville Win95BT"/>
          <w:i/>
          <w:iCs/>
          <w:sz w:val="20"/>
          <w:szCs w:val="20"/>
          <w:lang w:val="en-US"/>
        </w:rPr>
        <w:t>o</w:t>
      </w:r>
      <w:r w:rsidRPr="003D122D">
        <w:rPr>
          <w:rFonts w:ascii="Baskerville Win95BT" w:hAnsi="Baskerville Win95BT"/>
          <w:sz w:val="20"/>
          <w:szCs w:val="20"/>
          <w:lang w:val="en-US"/>
        </w:rPr>
        <w:t xml:space="preserve"> + jussive is used: 6:12, 8:19,</w:t>
      </w:r>
      <w:r>
        <w:rPr>
          <w:rFonts w:ascii="Baskerville Win95BT" w:hAnsi="Baskerville Win95BT"/>
          <w:sz w:val="20"/>
          <w:szCs w:val="20"/>
          <w:lang w:val="en-US"/>
        </w:rPr>
        <w:t xml:space="preserve"> 19:37, 25:63, 30:3.13.19, 31:52</w:t>
      </w:r>
      <w:r w:rsidRPr="003D122D">
        <w:rPr>
          <w:rFonts w:ascii="Baskerville Win95BT" w:hAnsi="Baskerville Win95BT"/>
          <w:sz w:val="20"/>
          <w:szCs w:val="20"/>
          <w:lang w:val="en-US"/>
        </w:rPr>
        <w:t xml:space="preserve">. In 25:63 the verb refers to the past, in 30:3.13.19, to the present, in all the remaining cases, to the future. </w:t>
      </w:r>
    </w:p>
    <w:p w:rsidR="001B195D" w:rsidRPr="003D122D" w:rsidRDefault="001B195D" w:rsidP="00143575">
      <w:pPr>
        <w:jc w:val="both"/>
        <w:rPr>
          <w:rFonts w:ascii="Baskerville Win95BT" w:hAnsi="Baskerville Win95BT"/>
          <w:sz w:val="20"/>
          <w:szCs w:val="20"/>
          <w:lang w:val="en-US"/>
        </w:rPr>
      </w:pPr>
      <w:r w:rsidRPr="003D122D">
        <w:rPr>
          <w:rFonts w:ascii="Baskerville Win95BT" w:hAnsi="Baskerville Win95BT"/>
          <w:sz w:val="20"/>
          <w:szCs w:val="20"/>
          <w:lang w:val="en-US"/>
        </w:rPr>
        <w:t xml:space="preserve">When </w:t>
      </w:r>
      <w:r w:rsidRPr="003D122D">
        <w:rPr>
          <w:rFonts w:ascii="Baskerville Win95BT" w:hAnsi="Baskerville Win95BT"/>
          <w:i/>
          <w:iCs/>
          <w:sz w:val="20"/>
          <w:szCs w:val="20"/>
          <w:lang w:val="en-US"/>
        </w:rPr>
        <w:t>tó</w:t>
      </w:r>
      <w:r w:rsidRPr="003D122D">
        <w:rPr>
          <w:rFonts w:ascii="Basker-Semitic" w:hAnsi="Basker-Semitic"/>
          <w:i/>
          <w:iCs/>
          <w:sz w:val="20"/>
          <w:szCs w:val="20"/>
          <w:lang w:val="en-US"/>
        </w:rPr>
        <w:t>!</w:t>
      </w:r>
      <w:r w:rsidRPr="003D122D">
        <w:rPr>
          <w:rFonts w:ascii="Baskerville Win95BT" w:hAnsi="Baskerville Win95BT"/>
          <w:i/>
          <w:iCs/>
          <w:sz w:val="20"/>
          <w:szCs w:val="20"/>
          <w:lang w:val="en-US"/>
        </w:rPr>
        <w:t>o</w:t>
      </w:r>
      <w:r w:rsidRPr="003D122D">
        <w:rPr>
          <w:rFonts w:ascii="Baskerville Win95BT" w:hAnsi="Baskerville Win95BT"/>
          <w:sz w:val="20"/>
          <w:szCs w:val="20"/>
          <w:lang w:val="en-US"/>
        </w:rPr>
        <w:t xml:space="preserve"> is followed by </w:t>
      </w:r>
      <w:r w:rsidRPr="003D122D">
        <w:rPr>
          <w:rFonts w:ascii="Baskerville Win95BT" w:hAnsi="Baskerville Win95BT"/>
          <w:i/>
          <w:iCs/>
          <w:sz w:val="20"/>
          <w:szCs w:val="20"/>
          <w:lang w:val="en-US"/>
        </w:rPr>
        <w:t>h</w:t>
      </w:r>
      <w:r w:rsidRPr="003D122D">
        <w:rPr>
          <w:rFonts w:ascii="Basker-Semitic" w:hAnsi="Basker-Semitic"/>
          <w:i/>
          <w:iCs/>
          <w:sz w:val="20"/>
          <w:szCs w:val="20"/>
          <w:lang w:val="en-US"/>
        </w:rPr>
        <w:t>6</w:t>
      </w:r>
      <w:r w:rsidRPr="003D122D">
        <w:rPr>
          <w:rFonts w:ascii="Baskerville Win95BT" w:hAnsi="Baskerville Win95BT"/>
          <w:i/>
          <w:iCs/>
          <w:sz w:val="20"/>
          <w:szCs w:val="20"/>
          <w:lang w:val="en-US"/>
        </w:rPr>
        <w:t>m</w:t>
      </w:r>
      <w:r w:rsidRPr="003D122D">
        <w:rPr>
          <w:rFonts w:ascii="Basker-Semitic" w:hAnsi="Basker-Semitic"/>
          <w:i/>
          <w:iCs/>
          <w:sz w:val="20"/>
          <w:szCs w:val="20"/>
          <w:lang w:val="en-US"/>
        </w:rPr>
        <w:t>3</w:t>
      </w:r>
      <w:r w:rsidRPr="003D122D">
        <w:rPr>
          <w:rFonts w:ascii="Baskerville Win95BT" w:hAnsi="Baskerville Win95BT"/>
          <w:i/>
          <w:iCs/>
          <w:sz w:val="20"/>
          <w:szCs w:val="20"/>
          <w:lang w:val="en-US"/>
        </w:rPr>
        <w:t>n</w:t>
      </w:r>
      <w:r w:rsidRPr="003D122D">
        <w:rPr>
          <w:rFonts w:ascii="Baskerville Win95BT" w:hAnsi="Baskerville Win95BT"/>
          <w:sz w:val="20"/>
          <w:szCs w:val="20"/>
          <w:lang w:val="en-US"/>
        </w:rPr>
        <w:t>,</w:t>
      </w:r>
      <w:r w:rsidRPr="003D122D">
        <w:rPr>
          <w:rFonts w:ascii="Baskerville Win95BT" w:hAnsi="Baskerville Win95BT"/>
          <w:i/>
          <w:iCs/>
          <w:sz w:val="20"/>
          <w:szCs w:val="20"/>
          <w:lang w:val="en-US"/>
        </w:rPr>
        <w:t xml:space="preserve"> k</w:t>
      </w:r>
      <w:r w:rsidRPr="003D122D">
        <w:rPr>
          <w:rFonts w:ascii="Basker-Semitic" w:hAnsi="Basker-Semitic"/>
          <w:i/>
          <w:iCs/>
          <w:sz w:val="20"/>
          <w:szCs w:val="20"/>
          <w:lang w:val="en-US"/>
        </w:rPr>
        <w:t>6</w:t>
      </w:r>
      <w:r w:rsidRPr="003D122D">
        <w:rPr>
          <w:rFonts w:ascii="Baskerville Win95BT" w:hAnsi="Baskerville Win95BT"/>
          <w:i/>
          <w:iCs/>
          <w:sz w:val="20"/>
          <w:szCs w:val="20"/>
          <w:lang w:val="en-US"/>
        </w:rPr>
        <w:t>rh</w:t>
      </w:r>
      <w:r w:rsidRPr="003D122D">
        <w:rPr>
          <w:rFonts w:ascii="Basker-Semitic" w:hAnsi="Basker-Semitic"/>
          <w:i/>
          <w:iCs/>
          <w:sz w:val="20"/>
          <w:szCs w:val="20"/>
          <w:lang w:val="en-US"/>
        </w:rPr>
        <w:t>3</w:t>
      </w:r>
      <w:r w:rsidRPr="003D122D">
        <w:rPr>
          <w:rFonts w:ascii="Baskerville Win95BT" w:hAnsi="Baskerville Win95BT"/>
          <w:i/>
          <w:iCs/>
          <w:sz w:val="20"/>
          <w:szCs w:val="20"/>
          <w:lang w:val="en-US"/>
        </w:rPr>
        <w:t>n</w:t>
      </w:r>
      <w:r w:rsidRPr="003D122D">
        <w:rPr>
          <w:rFonts w:ascii="Baskerville Win95BT" w:hAnsi="Baskerville Win95BT"/>
          <w:iCs/>
          <w:sz w:val="20"/>
          <w:szCs w:val="20"/>
          <w:lang w:val="en-US"/>
        </w:rPr>
        <w:t xml:space="preserve"> or</w:t>
      </w:r>
      <w:r w:rsidRPr="003D122D">
        <w:rPr>
          <w:rFonts w:ascii="Baskerville Win95BT" w:hAnsi="Baskerville Win95BT"/>
          <w:i/>
          <w:iCs/>
          <w:sz w:val="20"/>
          <w:szCs w:val="20"/>
          <w:lang w:val="en-US"/>
        </w:rPr>
        <w:t xml:space="preserve"> sém</w:t>
      </w:r>
      <w:r w:rsidRPr="003D122D">
        <w:rPr>
          <w:rFonts w:ascii="Basker-Semitic" w:hAnsi="Basker-Semitic"/>
          <w:i/>
          <w:iCs/>
          <w:sz w:val="20"/>
          <w:szCs w:val="20"/>
          <w:lang w:val="en-US"/>
        </w:rPr>
        <w:t>3</w:t>
      </w:r>
      <w:r w:rsidRPr="003D122D">
        <w:rPr>
          <w:rFonts w:ascii="Baskerville Win95BT" w:hAnsi="Baskerville Win95BT"/>
          <w:i/>
          <w:iCs/>
          <w:sz w:val="20"/>
          <w:szCs w:val="20"/>
          <w:lang w:val="en-US"/>
        </w:rPr>
        <w:t>k</w:t>
      </w:r>
      <w:r w:rsidRPr="003D122D">
        <w:rPr>
          <w:rFonts w:ascii="Baskerville Win95BT" w:hAnsi="Baskerville Win95BT"/>
          <w:iCs/>
          <w:sz w:val="20"/>
          <w:szCs w:val="20"/>
          <w:lang w:val="en-US"/>
        </w:rPr>
        <w:t xml:space="preserve">, the verb is mostly in the imperfect: </w:t>
      </w:r>
      <w:r w:rsidRPr="003D122D">
        <w:rPr>
          <w:rFonts w:ascii="Baskerville Win95BT" w:hAnsi="Baskerville Win95BT"/>
          <w:sz w:val="20"/>
          <w:szCs w:val="20"/>
          <w:lang w:val="en-US"/>
        </w:rPr>
        <w:t xml:space="preserve">22:63, </w:t>
      </w:r>
      <w:r w:rsidRPr="003D122D">
        <w:rPr>
          <w:rFonts w:ascii="Baskerville Win95BT" w:hAnsi="Baskerville Win95BT"/>
          <w:i/>
          <w:iCs/>
          <w:sz w:val="20"/>
          <w:szCs w:val="20"/>
          <w:lang w:val="en-US"/>
        </w:rPr>
        <w:t>24:20</w:t>
      </w:r>
      <w:r w:rsidRPr="003D122D">
        <w:rPr>
          <w:rFonts w:ascii="Baskerville Win95BT" w:hAnsi="Baskerville Win95BT"/>
          <w:sz w:val="20"/>
          <w:szCs w:val="20"/>
          <w:lang w:val="en-US"/>
        </w:rPr>
        <w:t xml:space="preserve">, 25:56, 29:7. The perfect after </w:t>
      </w:r>
      <w:r w:rsidRPr="003D122D">
        <w:rPr>
          <w:rFonts w:ascii="Baskerville Win95BT" w:hAnsi="Baskerville Win95BT"/>
          <w:i/>
          <w:iCs/>
          <w:sz w:val="20"/>
          <w:szCs w:val="20"/>
          <w:lang w:val="en-US"/>
        </w:rPr>
        <w:t>tó</w:t>
      </w:r>
      <w:r w:rsidRPr="003D122D">
        <w:rPr>
          <w:rFonts w:ascii="Basker-Semitic" w:hAnsi="Basker-Semitic"/>
          <w:i/>
          <w:iCs/>
          <w:sz w:val="20"/>
          <w:szCs w:val="20"/>
          <w:lang w:val="en-US"/>
        </w:rPr>
        <w:t>!</w:t>
      </w:r>
      <w:r w:rsidRPr="003D122D">
        <w:rPr>
          <w:rFonts w:ascii="Baskerville Win95BT" w:hAnsi="Baskerville Win95BT"/>
          <w:i/>
          <w:iCs/>
          <w:sz w:val="20"/>
          <w:szCs w:val="20"/>
          <w:lang w:val="en-US"/>
        </w:rPr>
        <w:t>o k</w:t>
      </w:r>
      <w:r w:rsidRPr="003D122D">
        <w:rPr>
          <w:rFonts w:ascii="Basker-Semitic" w:hAnsi="Basker-Semitic"/>
          <w:i/>
          <w:iCs/>
          <w:sz w:val="20"/>
          <w:szCs w:val="20"/>
          <w:lang w:val="en-US"/>
        </w:rPr>
        <w:t>6</w:t>
      </w:r>
      <w:r w:rsidRPr="003D122D">
        <w:rPr>
          <w:rFonts w:ascii="Baskerville Win95BT" w:hAnsi="Baskerville Win95BT"/>
          <w:i/>
          <w:iCs/>
          <w:sz w:val="20"/>
          <w:szCs w:val="20"/>
          <w:lang w:val="en-US"/>
        </w:rPr>
        <w:t>rh</w:t>
      </w:r>
      <w:r w:rsidRPr="003D122D">
        <w:rPr>
          <w:rFonts w:ascii="Basker-Semitic" w:hAnsi="Basker-Semitic"/>
          <w:i/>
          <w:iCs/>
          <w:sz w:val="20"/>
          <w:szCs w:val="20"/>
          <w:lang w:val="en-US"/>
        </w:rPr>
        <w:t>3</w:t>
      </w:r>
      <w:r w:rsidRPr="003D122D">
        <w:rPr>
          <w:rFonts w:ascii="Baskerville Win95BT" w:hAnsi="Baskerville Win95BT"/>
          <w:i/>
          <w:iCs/>
          <w:sz w:val="20"/>
          <w:szCs w:val="20"/>
          <w:lang w:val="en-US"/>
        </w:rPr>
        <w:t>n</w:t>
      </w:r>
      <w:r w:rsidRPr="003D122D">
        <w:rPr>
          <w:rFonts w:ascii="Baskerville Win95BT" w:hAnsi="Baskerville Win95BT"/>
          <w:sz w:val="20"/>
          <w:szCs w:val="20"/>
          <w:lang w:val="en-US"/>
        </w:rPr>
        <w:t xml:space="preserve"> is attested in 26:32.53.70.</w:t>
      </w:r>
    </w:p>
    <w:p w:rsidR="001B195D" w:rsidRPr="003D122D" w:rsidRDefault="001B195D" w:rsidP="00143575">
      <w:pPr>
        <w:jc w:val="both"/>
        <w:rPr>
          <w:rFonts w:ascii="Baskerville Win95BT" w:hAnsi="Baskerville Win95BT"/>
          <w:iCs/>
          <w:sz w:val="20"/>
          <w:szCs w:val="20"/>
          <w:lang w:val="en-US"/>
        </w:rPr>
      </w:pPr>
      <w:r w:rsidRPr="003D122D">
        <w:rPr>
          <w:rFonts w:ascii="Baskerville Win95BT" w:hAnsi="Baskerville Win95BT"/>
          <w:sz w:val="20"/>
          <w:szCs w:val="20"/>
          <w:lang w:val="en-US"/>
        </w:rPr>
        <w:t xml:space="preserve">‘If’: </w:t>
      </w:r>
      <w:r w:rsidRPr="003D122D">
        <w:rPr>
          <w:rFonts w:ascii="Baskerville Win95BT" w:hAnsi="Baskerville Win95BT"/>
          <w:i/>
          <w:iCs/>
          <w:sz w:val="20"/>
          <w:szCs w:val="20"/>
          <w:lang w:val="en-US"/>
        </w:rPr>
        <w:t>28:21</w:t>
      </w:r>
      <w:r w:rsidRPr="003D122D">
        <w:rPr>
          <w:rFonts w:ascii="Baskerville Win95BT" w:hAnsi="Baskerville Win95BT"/>
          <w:iCs/>
          <w:sz w:val="20"/>
          <w:szCs w:val="20"/>
          <w:lang w:val="en-US"/>
        </w:rPr>
        <w:t>.</w:t>
      </w:r>
    </w:p>
    <w:p w:rsidR="001B195D" w:rsidRPr="003D122D" w:rsidRDefault="001B195D" w:rsidP="00A1751F">
      <w:pPr>
        <w:jc w:val="both"/>
        <w:rPr>
          <w:rFonts w:ascii="Baskerville Win95BT" w:hAnsi="Baskerville Win95BT"/>
          <w:sz w:val="20"/>
          <w:szCs w:val="20"/>
          <w:lang w:val="en-US"/>
        </w:rPr>
      </w:pPr>
      <w:r w:rsidRPr="003D122D">
        <w:rPr>
          <w:rFonts w:ascii="Baskerville Win95BT" w:hAnsi="Baskerville Win95BT"/>
          <w:sz w:val="20"/>
          <w:szCs w:val="20"/>
          <w:lang w:val="en-US"/>
        </w:rPr>
        <w:t>‘That, how (perceptional)’: with perfect (</w:t>
      </w:r>
      <w:r w:rsidRPr="003D122D">
        <w:rPr>
          <w:rFonts w:ascii="Baskerville Win95BT" w:hAnsi="Baskerville Win95BT"/>
          <w:i/>
          <w:iCs/>
          <w:sz w:val="20"/>
          <w:szCs w:val="20"/>
          <w:lang w:val="en-US"/>
        </w:rPr>
        <w:t>2:5</w:t>
      </w:r>
      <w:r w:rsidRPr="003D122D">
        <w:rPr>
          <w:rFonts w:ascii="Baskerville Win95BT" w:hAnsi="Baskerville Win95BT"/>
          <w:sz w:val="20"/>
          <w:szCs w:val="20"/>
          <w:lang w:val="en-US"/>
        </w:rPr>
        <w:t xml:space="preserve">, 5:12.27.32.38, </w:t>
      </w:r>
      <w:r w:rsidRPr="003D122D">
        <w:rPr>
          <w:rFonts w:ascii="Baskerville Win95BT" w:hAnsi="Baskerville Win95BT"/>
          <w:i/>
          <w:iCs/>
          <w:sz w:val="20"/>
          <w:szCs w:val="20"/>
          <w:lang w:val="en-US"/>
        </w:rPr>
        <w:t>6:38</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31:25</w:t>
      </w:r>
      <w:r w:rsidRPr="003D122D">
        <w:rPr>
          <w:rFonts w:ascii="Baskerville Win95BT" w:hAnsi="Baskerville Win95BT"/>
          <w:sz w:val="20"/>
          <w:szCs w:val="20"/>
          <w:lang w:val="en-US"/>
        </w:rPr>
        <w:t>); with imperfect (</w:t>
      </w:r>
      <w:r w:rsidRPr="003D122D">
        <w:rPr>
          <w:rFonts w:ascii="Baskerville Win95BT" w:hAnsi="Baskerville Win95BT"/>
          <w:i/>
          <w:iCs/>
          <w:sz w:val="20"/>
          <w:szCs w:val="20"/>
          <w:lang w:val="en-US"/>
        </w:rPr>
        <w:t>18:42</w:t>
      </w:r>
      <w:r w:rsidRPr="003D122D">
        <w:rPr>
          <w:rFonts w:ascii="Baskerville Win95BT" w:hAnsi="Baskerville Win95BT"/>
          <w:sz w:val="20"/>
          <w:szCs w:val="20"/>
          <w:lang w:val="en-US"/>
        </w:rPr>
        <w:t>, 26:9, 28:5).</w:t>
      </w:r>
    </w:p>
    <w:p w:rsidR="001B195D" w:rsidRPr="003D122D" w:rsidRDefault="001B195D" w:rsidP="00FB2D1D">
      <w:pPr>
        <w:jc w:val="both"/>
        <w:rPr>
          <w:rFonts w:ascii="Baskerville Win95BT" w:hAnsi="Baskerville Win95BT"/>
          <w:sz w:val="20"/>
          <w:szCs w:val="20"/>
          <w:lang w:val="en-US"/>
        </w:rPr>
      </w:pPr>
      <w:r w:rsidRPr="003D122D">
        <w:rPr>
          <w:rFonts w:ascii="Baskerville Win95BT" w:hAnsi="Baskerville Win95BT"/>
          <w:sz w:val="20"/>
          <w:szCs w:val="20"/>
          <w:lang w:val="en-US"/>
        </w:rPr>
        <w:t xml:space="preserve">‘Since, because’: with perfect (6:37, </w:t>
      </w:r>
      <w:r w:rsidRPr="003D122D">
        <w:rPr>
          <w:rFonts w:ascii="Baskerville Win95BT" w:hAnsi="Baskerville Win95BT"/>
          <w:i/>
          <w:iCs/>
          <w:sz w:val="20"/>
          <w:szCs w:val="20"/>
          <w:lang w:val="en-US"/>
        </w:rPr>
        <w:t>23:27</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25:16</w:t>
      </w:r>
      <w:r w:rsidRPr="003D122D">
        <w:rPr>
          <w:rFonts w:ascii="Baskerville Win95BT" w:hAnsi="Baskerville Win95BT"/>
          <w:sz w:val="20"/>
          <w:szCs w:val="20"/>
          <w:lang w:val="en-US"/>
        </w:rPr>
        <w:t>, 26:6); with imperfect (19:7, 25:28).</w:t>
      </w:r>
    </w:p>
    <w:p w:rsidR="001B195D" w:rsidRPr="003D122D" w:rsidRDefault="001B195D" w:rsidP="005C390C">
      <w:pPr>
        <w:jc w:val="both"/>
        <w:rPr>
          <w:rFonts w:ascii="Baskerville Win95BT" w:hAnsi="Baskerville Win95BT"/>
          <w:sz w:val="20"/>
          <w:szCs w:val="20"/>
          <w:lang w:val="en-US"/>
        </w:rPr>
      </w:pPr>
      <w:r w:rsidRPr="003D122D">
        <w:rPr>
          <w:rFonts w:ascii="Baskerville Win95BT" w:hAnsi="Baskerville Win95BT"/>
          <w:sz w:val="20"/>
          <w:szCs w:val="20"/>
          <w:lang w:val="en-US"/>
        </w:rPr>
        <w:t xml:space="preserve">With personal pronouns ‘in the same way as one did before’: </w:t>
      </w:r>
      <w:r w:rsidRPr="003D122D">
        <w:rPr>
          <w:rFonts w:ascii="Baskerville Win95BT" w:hAnsi="Baskerville Win95BT"/>
          <w:i/>
          <w:sz w:val="20"/>
          <w:szCs w:val="20"/>
          <w:lang w:val="en-US"/>
        </w:rPr>
        <w:t>1:18</w:t>
      </w:r>
      <w:r w:rsidRPr="003D122D">
        <w:rPr>
          <w:rFonts w:ascii="Baskerville Win95BT" w:hAnsi="Baskerville Win95BT"/>
          <w:sz w:val="20"/>
          <w:szCs w:val="20"/>
          <w:lang w:val="en-US"/>
        </w:rPr>
        <w:t xml:space="preserve">, 8:37, 18:15.16, 22:65, </w:t>
      </w:r>
      <w:r w:rsidRPr="003D122D">
        <w:rPr>
          <w:rFonts w:ascii="Baskerville Win95BT" w:hAnsi="Baskerville Win95BT"/>
          <w:i/>
          <w:iCs/>
          <w:sz w:val="20"/>
          <w:szCs w:val="20"/>
          <w:lang w:val="en-US"/>
        </w:rPr>
        <w:t>25:16</w:t>
      </w:r>
      <w:r w:rsidRPr="003D122D">
        <w:rPr>
          <w:rFonts w:ascii="Baskerville Win95BT" w:hAnsi="Baskerville Win95BT"/>
          <w:sz w:val="20"/>
          <w:szCs w:val="20"/>
          <w:lang w:val="en-US"/>
        </w:rPr>
        <w:t>, 26:40.</w:t>
      </w:r>
    </w:p>
    <w:p w:rsidR="001B195D" w:rsidRPr="003D122D" w:rsidRDefault="001B195D" w:rsidP="00FB2D1D">
      <w:pPr>
        <w:jc w:val="both"/>
        <w:rPr>
          <w:rFonts w:ascii="Baskerville Win95BT" w:hAnsi="Baskerville Win95BT"/>
          <w:sz w:val="20"/>
          <w:szCs w:val="20"/>
          <w:lang w:val="en-US"/>
        </w:rPr>
      </w:pPr>
      <w:r w:rsidRPr="003D122D">
        <w:rPr>
          <w:rFonts w:ascii="Baskerville Win95BT" w:hAnsi="Baskerville Win95BT"/>
          <w:i/>
          <w:iCs/>
          <w:sz w:val="20"/>
          <w:szCs w:val="20"/>
          <w:lang w:val="en-US"/>
        </w:rPr>
        <w:t>fá</w:t>
      </w:r>
      <w:r w:rsidRPr="003D122D">
        <w:rPr>
          <w:rFonts w:ascii="Basker-Semitic" w:hAnsi="Basker-Semitic"/>
          <w:i/>
          <w:iCs/>
          <w:sz w:val="20"/>
          <w:szCs w:val="20"/>
          <w:lang w:val="en-US"/>
        </w:rPr>
        <w:t>µ</w:t>
      </w:r>
      <w:r w:rsidRPr="003D122D">
        <w:rPr>
          <w:rFonts w:ascii="Baskerville Win95BT" w:hAnsi="Baskerville Win95BT"/>
          <w:i/>
          <w:iCs/>
          <w:sz w:val="20"/>
          <w:szCs w:val="20"/>
          <w:lang w:val="en-US"/>
        </w:rPr>
        <w:t>re</w:t>
      </w:r>
      <w:r w:rsidRPr="003D122D">
        <w:rPr>
          <w:rFonts w:ascii="Baskerville Win95BT" w:hAnsi="Baskerville Win95BT"/>
          <w:bCs/>
          <w:i/>
          <w:iCs/>
          <w:sz w:val="20"/>
          <w:szCs w:val="20"/>
          <w:lang w:val="en-US"/>
        </w:rPr>
        <w:t xml:space="preserve"> tó</w:t>
      </w:r>
      <w:r w:rsidRPr="003D122D">
        <w:rPr>
          <w:rFonts w:ascii="Basker-Semitic" w:hAnsi="Basker-Semitic"/>
          <w:bCs/>
          <w:i/>
          <w:iCs/>
          <w:sz w:val="20"/>
          <w:szCs w:val="20"/>
          <w:lang w:val="en-US"/>
        </w:rPr>
        <w:t>!</w:t>
      </w:r>
      <w:r w:rsidRPr="003D122D">
        <w:rPr>
          <w:rFonts w:ascii="Baskerville Win95BT" w:hAnsi="Baskerville Win95BT"/>
          <w:bCs/>
          <w:i/>
          <w:iCs/>
          <w:sz w:val="20"/>
          <w:szCs w:val="20"/>
          <w:lang w:val="en-US"/>
        </w:rPr>
        <w:t>o ken</w:t>
      </w:r>
      <w:r w:rsidRPr="003D122D">
        <w:rPr>
          <w:rFonts w:ascii="Baskerville Win95BT" w:hAnsi="Baskerville Win95BT"/>
          <w:bCs/>
          <w:sz w:val="20"/>
          <w:szCs w:val="20"/>
          <w:lang w:val="en-US"/>
        </w:rPr>
        <w:t>/</w:t>
      </w:r>
      <w:r w:rsidRPr="003D122D">
        <w:rPr>
          <w:rFonts w:ascii="Baskerville Win95BT" w:hAnsi="Baskerville Win95BT"/>
          <w:bCs/>
          <w:i/>
          <w:iCs/>
          <w:sz w:val="20"/>
          <w:szCs w:val="20"/>
          <w:lang w:val="en-US"/>
        </w:rPr>
        <w:t>k</w:t>
      </w:r>
      <w:r w:rsidRPr="003D122D">
        <w:rPr>
          <w:rFonts w:ascii="Basker-Semitic" w:hAnsi="Basker-Semitic"/>
          <w:bCs/>
          <w:i/>
          <w:iCs/>
          <w:sz w:val="20"/>
          <w:szCs w:val="20"/>
          <w:lang w:val="en-US"/>
        </w:rPr>
        <w:t>B</w:t>
      </w:r>
      <w:r w:rsidRPr="003D122D">
        <w:rPr>
          <w:rFonts w:ascii="Baskerville Win95BT" w:hAnsi="Baskerville Win95BT"/>
          <w:bCs/>
          <w:i/>
          <w:iCs/>
          <w:sz w:val="20"/>
          <w:szCs w:val="20"/>
          <w:lang w:val="en-US"/>
        </w:rPr>
        <w:t>n</w:t>
      </w:r>
      <w:r w:rsidRPr="003D122D">
        <w:rPr>
          <w:rFonts w:ascii="Baskerville Win95BT" w:hAnsi="Baskerville Win95BT"/>
          <w:bCs/>
          <w:sz w:val="20"/>
          <w:szCs w:val="20"/>
          <w:lang w:val="en-US"/>
        </w:rPr>
        <w:t xml:space="preserve"> </w:t>
      </w:r>
      <w:r w:rsidRPr="003D122D">
        <w:rPr>
          <w:rFonts w:ascii="Baskerville Win95BT" w:hAnsi="Baskerville Win95BT"/>
          <w:sz w:val="20"/>
          <w:szCs w:val="20"/>
          <w:lang w:val="en-US"/>
        </w:rPr>
        <w:t>‘all that were (there)’: 7:18.19, 24:14.16.</w:t>
      </w:r>
    </w:p>
    <w:p w:rsidR="001B195D" w:rsidRPr="003D122D" w:rsidRDefault="001B195D" w:rsidP="006A346F">
      <w:pPr>
        <w:jc w:val="both"/>
        <w:rPr>
          <w:rFonts w:ascii="Baskerville Win95BT" w:hAnsi="Baskerville Win95BT"/>
          <w:lang w:val="en-US"/>
        </w:rPr>
      </w:pPr>
      <w:r w:rsidRPr="003D122D">
        <w:rPr>
          <w:rFonts w:ascii="Baskerville Win95BT" w:hAnsi="Baskerville Win95BT"/>
          <w:i/>
          <w:lang w:val="en-US"/>
        </w:rPr>
        <w:t>m</w:t>
      </w:r>
      <w:r w:rsidRPr="003D122D">
        <w:rPr>
          <w:rFonts w:ascii="Basker-Semitic" w:hAnsi="Basker-Semitic"/>
          <w:i/>
          <w:lang w:val="en-US"/>
        </w:rPr>
        <w:t>3</w:t>
      </w:r>
      <w:r w:rsidRPr="003D122D">
        <w:rPr>
          <w:rFonts w:ascii="Baskerville Win95BT" w:hAnsi="Baskerville Win95BT"/>
          <w:i/>
          <w:lang w:val="en-US"/>
        </w:rPr>
        <w:t>n</w:t>
      </w:r>
      <w:r w:rsidRPr="003D122D">
        <w:rPr>
          <w:rFonts w:ascii="Baskerville Win95BT" w:hAnsi="Baskerville Win95BT"/>
          <w:b/>
          <w:bCs/>
          <w:i/>
          <w:iCs/>
          <w:lang w:val="en-US"/>
        </w:rPr>
        <w:t xml:space="preserve"> </w:t>
      </w:r>
      <w:r w:rsidRPr="003D122D">
        <w:rPr>
          <w:rFonts w:ascii="Baskerville Win95BT" w:hAnsi="Baskerville Win95BT"/>
          <w:bCs/>
          <w:i/>
          <w:iCs/>
          <w:lang w:val="en-US"/>
        </w:rPr>
        <w:t>tó</w:t>
      </w:r>
      <w:r w:rsidRPr="003D122D">
        <w:rPr>
          <w:rFonts w:ascii="Basker-Semitic" w:hAnsi="Basker-Semitic"/>
          <w:bCs/>
          <w:i/>
          <w:iCs/>
          <w:lang w:val="en-US"/>
        </w:rPr>
        <w:t>!</w:t>
      </w:r>
      <w:r w:rsidRPr="003D122D">
        <w:rPr>
          <w:rFonts w:ascii="Baskerville Win95BT" w:hAnsi="Baskerville Win95BT"/>
          <w:bCs/>
          <w:i/>
          <w:iCs/>
          <w:lang w:val="en-US"/>
        </w:rPr>
        <w:t>o</w:t>
      </w:r>
      <w:r w:rsidRPr="003D122D">
        <w:rPr>
          <w:rFonts w:ascii="Baskerville Win95BT" w:hAnsi="Baskerville Win95BT"/>
          <w:i/>
          <w:lang w:val="en-US"/>
        </w:rPr>
        <w:t xml:space="preserve"> </w:t>
      </w:r>
      <w:r w:rsidRPr="003D122D">
        <w:rPr>
          <w:rFonts w:ascii="Baskerville Win95BT" w:hAnsi="Baskerville Win95BT"/>
          <w:lang w:val="en-US"/>
        </w:rPr>
        <w:t xml:space="preserve">‘because’: </w:t>
      </w:r>
      <w:r w:rsidRPr="003D122D">
        <w:rPr>
          <w:rFonts w:ascii="Baskerville Win95BT" w:hAnsi="Baskerville Win95BT"/>
          <w:i/>
          <w:lang w:val="en-US"/>
        </w:rPr>
        <w:t>12:10</w:t>
      </w:r>
    </w:p>
    <w:p w:rsidR="001B195D" w:rsidRPr="003D122D" w:rsidRDefault="001B195D" w:rsidP="00344253">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436</w:t>
      </w:r>
    </w:p>
    <w:p w:rsidR="001B195D" w:rsidRPr="003D122D" w:rsidRDefault="001B195D" w:rsidP="000E6434">
      <w:pPr>
        <w:jc w:val="both"/>
        <w:rPr>
          <w:rFonts w:ascii="Baskerville Win95BT" w:hAnsi="Baskerville Win95BT"/>
          <w:lang w:val="en-US"/>
        </w:rPr>
      </w:pPr>
    </w:p>
    <w:p w:rsidR="001B195D" w:rsidRPr="003D122D" w:rsidRDefault="001B195D" w:rsidP="00630A35">
      <w:pPr>
        <w:jc w:val="both"/>
        <w:rPr>
          <w:rFonts w:ascii="Arabic Typesetting" w:hAnsi="Arabic Typesetting"/>
          <w:bCs/>
          <w:sz w:val="40"/>
          <w:rtl/>
          <w:lang w:val="en-US"/>
        </w:rPr>
      </w:pPr>
      <w:r w:rsidRPr="003D122D">
        <w:rPr>
          <w:rFonts w:ascii="Baskerville Win95BT" w:hAnsi="Baskerville Win95BT"/>
          <w:b/>
          <w:i/>
          <w:lang w:val="en-US"/>
        </w:rPr>
        <w:t>ta</w:t>
      </w:r>
      <w:r w:rsidRPr="003D122D">
        <w:rPr>
          <w:rFonts w:ascii="Basker-Semitic" w:hAnsi="Basker-Semitic"/>
          <w:b/>
          <w:i/>
          <w:lang w:val="en-US"/>
        </w:rPr>
        <w:t>"</w:t>
      </w:r>
      <w:r w:rsidRPr="003D122D">
        <w:rPr>
          <w:rFonts w:ascii="Baskerville Win95BT" w:hAnsi="Baskerville Win95BT"/>
          <w:b/>
          <w:i/>
          <w:lang w:val="en-US"/>
        </w:rPr>
        <w:t>áľe</w:t>
      </w:r>
      <w:r w:rsidRPr="003D122D">
        <w:rPr>
          <w:rFonts w:ascii="Baskerville Win95BT" w:hAnsi="Baskerville Win95BT"/>
          <w:lang w:val="en-US"/>
        </w:rPr>
        <w:t xml:space="preserve"> (du. </w:t>
      </w:r>
      <w:r w:rsidRPr="003D122D">
        <w:rPr>
          <w:rFonts w:ascii="Baskerville Win95BT" w:hAnsi="Baskerville Win95BT"/>
          <w:i/>
          <w:lang w:val="en-US"/>
        </w:rPr>
        <w:t>ta</w:t>
      </w:r>
      <w:r w:rsidRPr="003D122D">
        <w:rPr>
          <w:rFonts w:ascii="Basker-Semitic" w:hAnsi="Basker-Semitic"/>
          <w:i/>
          <w:lang w:val="en-US"/>
        </w:rPr>
        <w:t>"</w:t>
      </w:r>
      <w:r w:rsidRPr="003D122D">
        <w:rPr>
          <w:rFonts w:ascii="Baskerville Win95BT" w:hAnsi="Baskerville Win95BT"/>
          <w:i/>
          <w:lang w:val="en-US"/>
        </w:rPr>
        <w:t>aľíti</w:t>
      </w:r>
      <w:r w:rsidRPr="003D122D">
        <w:rPr>
          <w:rFonts w:ascii="Baskerville Win95BT" w:hAnsi="Baskerville Win95BT"/>
          <w:lang w:val="en-US"/>
        </w:rPr>
        <w:t xml:space="preserve">, pl. </w:t>
      </w:r>
      <w:r w:rsidRPr="003D122D">
        <w:rPr>
          <w:rFonts w:ascii="Baskerville Win95BT" w:hAnsi="Baskerville Win95BT"/>
          <w:i/>
          <w:lang w:val="en-US"/>
        </w:rPr>
        <w:t>tá</w:t>
      </w:r>
      <w:r w:rsidRPr="003D122D">
        <w:rPr>
          <w:rFonts w:ascii="Basker-Semitic" w:hAnsi="Basker-Semitic"/>
          <w:i/>
          <w:lang w:val="en-US"/>
        </w:rPr>
        <w:t>"</w:t>
      </w:r>
      <w:r w:rsidRPr="003D122D">
        <w:rPr>
          <w:rFonts w:ascii="Baskerville Win95BT" w:hAnsi="Baskerville Win95BT"/>
          <w:i/>
          <w:lang w:val="en-US"/>
        </w:rPr>
        <w:t>h</w:t>
      </w:r>
      <w:r w:rsidRPr="003D122D">
        <w:rPr>
          <w:rFonts w:ascii="Basker-Semitic" w:hAnsi="Basker-Semitic"/>
          <w:i/>
          <w:lang w:val="en-US"/>
        </w:rPr>
        <w:t>5</w:t>
      </w:r>
      <w:r w:rsidRPr="003D122D">
        <w:rPr>
          <w:i/>
          <w:lang w:val="en-US"/>
        </w:rPr>
        <w:t>ḷ</w:t>
      </w:r>
      <w:r w:rsidRPr="003D122D">
        <w:rPr>
          <w:rFonts w:ascii="Baskerville Win95BT" w:hAnsi="Baskerville Win95BT"/>
          <w:lang w:val="en-US"/>
        </w:rPr>
        <w:t xml:space="preserve">) ‘worm’ </w:t>
      </w:r>
      <w:r w:rsidRPr="003D122D">
        <w:rPr>
          <w:rFonts w:ascii="Arabic Typesetting" w:hAnsi="Arabic Typesetting"/>
          <w:sz w:val="40"/>
          <w:rtl/>
          <w:lang w:val="en-US"/>
        </w:rPr>
        <w:t xml:space="preserve">دودة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تَعَالٞه</w:t>
      </w:r>
    </w:p>
    <w:p w:rsidR="001B195D" w:rsidRPr="003D122D" w:rsidRDefault="001B195D" w:rsidP="00630A35">
      <w:pPr>
        <w:jc w:val="both"/>
        <w:rPr>
          <w:rFonts w:ascii="Arabic Typesetting" w:hAnsi="Arabic Typesetting"/>
          <w:bCs/>
          <w:sz w:val="40"/>
          <w:lang w:val="en-US"/>
        </w:rPr>
      </w:pPr>
      <w:r w:rsidRPr="003D122D">
        <w:rPr>
          <w:rFonts w:ascii="Baskerville Win95BT" w:hAnsi="Baskerville Win95BT"/>
          <w:lang w:val="en-US"/>
        </w:rPr>
        <w:t>pl. 30:2.5.7.8.9.11.22.33</w:t>
      </w:r>
    </w:p>
    <w:p w:rsidR="001B195D" w:rsidRPr="003D122D" w:rsidRDefault="001B195D" w:rsidP="00344253">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444</w:t>
      </w:r>
    </w:p>
    <w:p w:rsidR="001B195D" w:rsidRPr="003D122D" w:rsidRDefault="001B195D" w:rsidP="0055082A">
      <w:pPr>
        <w:jc w:val="both"/>
        <w:rPr>
          <w:rFonts w:ascii="Baskerville Win95BT" w:hAnsi="Baskerville Win95BT"/>
          <w:lang w:val="en-US"/>
        </w:rPr>
      </w:pPr>
    </w:p>
    <w:p w:rsidR="001B195D" w:rsidRPr="003D122D" w:rsidRDefault="001B195D" w:rsidP="00A14582">
      <w:pPr>
        <w:jc w:val="both"/>
        <w:rPr>
          <w:rFonts w:ascii="Arabic Typesetting" w:hAnsi="Arabic Typesetting"/>
          <w:b/>
          <w:sz w:val="40"/>
          <w:rtl/>
          <w:lang w:val="en-US"/>
        </w:rPr>
      </w:pPr>
      <w:r w:rsidRPr="003D122D">
        <w:rPr>
          <w:rFonts w:ascii="Baskerville Win95BT" w:hAnsi="Baskerville Win95BT"/>
          <w:b/>
          <w:bCs/>
          <w:lang w:val="en-US"/>
        </w:rPr>
        <w:t>II</w:t>
      </w:r>
      <w:r w:rsidRPr="003D122D">
        <w:rPr>
          <w:rFonts w:ascii="Baskerville Win95BT" w:hAnsi="Baskerville Win95BT"/>
          <w:bCs/>
          <w:lang w:val="en-US"/>
        </w:rPr>
        <w:t xml:space="preserve"> </w:t>
      </w:r>
      <w:r w:rsidRPr="003D122D">
        <w:rPr>
          <w:rFonts w:ascii="Baskerville Win95BT" w:hAnsi="Baskerville Win95BT"/>
          <w:b/>
          <w:i/>
          <w:lang w:val="en-US"/>
        </w:rPr>
        <w:t>t</w:t>
      </w:r>
      <w:r w:rsidRPr="003D122D">
        <w:rPr>
          <w:rFonts w:ascii="Basker-Semitic" w:hAnsi="Basker-Semitic"/>
          <w:b/>
          <w:i/>
          <w:lang w:val="en-US"/>
        </w:rPr>
        <w:t>6</w:t>
      </w:r>
      <w:r w:rsidRPr="003D122D">
        <w:rPr>
          <w:rFonts w:ascii="Baskerville Win95BT" w:hAnsi="Baskerville Win95BT"/>
          <w:b/>
          <w:i/>
          <w:lang w:val="en-US"/>
        </w:rPr>
        <w:t>biľ</w:t>
      </w:r>
      <w:r w:rsidRPr="003D122D">
        <w:rPr>
          <w:rFonts w:ascii="Baskerville Win95BT" w:hAnsi="Baskerville Win95BT"/>
          <w:bCs/>
          <w:lang w:val="en-US"/>
        </w:rPr>
        <w:t xml:space="preserve">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cs="Charis SIL"/>
          <w:i/>
          <w:lang w:val="en-US"/>
        </w:rPr>
        <w:t>t</w:t>
      </w:r>
      <w:r w:rsidRPr="003D122D">
        <w:rPr>
          <w:rFonts w:ascii="Basker-Semitic" w:hAnsi="Basker-Semitic"/>
          <w:i/>
          <w:lang w:val="en-US"/>
        </w:rPr>
        <w:t>5</w:t>
      </w:r>
      <w:r w:rsidRPr="003D122D">
        <w:rPr>
          <w:rFonts w:ascii="Baskerville Win95BT" w:hAnsi="Baskerville Win95BT" w:cs="Charis SIL"/>
          <w:i/>
          <w:lang w:val="en-US"/>
        </w:rPr>
        <w:t>bí</w:t>
      </w:r>
      <w:r w:rsidRPr="003D122D">
        <w:rPr>
          <w:rFonts w:ascii="Baskerville Win95BT" w:hAnsi="Baskerville Win95BT"/>
          <w:i/>
          <w:lang w:val="en-US"/>
        </w:rPr>
        <w:t>ľ</w:t>
      </w:r>
      <w:r w:rsidRPr="003D122D">
        <w:rPr>
          <w:rFonts w:ascii="Baskerville Win95BT" w:hAnsi="Baskerville Win95BT" w:cs="Charis SIL"/>
          <w:i/>
          <w:lang w:val="en-US"/>
        </w:rPr>
        <w:t>in</w:t>
      </w:r>
      <w:r w:rsidRPr="003D122D">
        <w:rPr>
          <w:rFonts w:ascii="Baskerville Win95BT" w:hAnsi="Baskerville Win95BT"/>
          <w:bCs/>
          <w:lang w:val="en-US"/>
        </w:rPr>
        <w:t>/</w:t>
      </w:r>
      <w:r w:rsidRPr="003D122D">
        <w:rPr>
          <w:rFonts w:ascii="Baskerville Win95BT" w:hAnsi="Baskerville Win95BT"/>
          <w:i/>
          <w:lang w:val="en-US"/>
        </w:rPr>
        <w:t>ľit</w:t>
      </w:r>
      <w:r w:rsidRPr="003D122D">
        <w:rPr>
          <w:rFonts w:ascii="Basker-Semitic" w:hAnsi="Basker-Semitic"/>
          <w:i/>
          <w:lang w:val="en-US"/>
        </w:rPr>
        <w:t>6</w:t>
      </w:r>
      <w:r w:rsidRPr="003D122D">
        <w:rPr>
          <w:rFonts w:ascii="Baskerville Win95BT" w:hAnsi="Baskerville Win95BT"/>
          <w:i/>
          <w:lang w:val="en-US"/>
        </w:rPr>
        <w:t>b</w:t>
      </w:r>
      <w:r w:rsidRPr="003D122D">
        <w:rPr>
          <w:rFonts w:ascii="Basker-Semitic" w:hAnsi="Basker-Semitic"/>
          <w:i/>
          <w:lang w:val="en-US"/>
        </w:rPr>
        <w:t>5</w:t>
      </w:r>
      <w:r w:rsidRPr="003D122D">
        <w:rPr>
          <w:i/>
          <w:lang w:val="en-US"/>
        </w:rPr>
        <w:t>ḷ</w:t>
      </w:r>
      <w:r w:rsidRPr="003D122D">
        <w:rPr>
          <w:rFonts w:ascii="Baskerville Win95BT" w:hAnsi="Baskerville Win95BT"/>
          <w:bCs/>
          <w:lang w:val="en-US"/>
        </w:rPr>
        <w:t xml:space="preserve">) ‘to collect’ </w:t>
      </w:r>
      <w:r w:rsidRPr="009C2714">
        <w:rPr>
          <w:rFonts w:ascii="Arabic Typesetting" w:hAnsi="Arabic Typesetting"/>
          <w:b/>
          <w:bCs/>
          <w:sz w:val="40"/>
          <w:rtl/>
          <w:lang w:val="en-US"/>
        </w:rPr>
        <w:t>تَابِيل</w:t>
      </w:r>
      <w:r w:rsidRPr="003D122D">
        <w:rPr>
          <w:rFonts w:ascii="Arabic Typesetting" w:hAnsi="Arabic Typesetting"/>
          <w:sz w:val="40"/>
          <w:rtl/>
          <w:lang w:val="en-US"/>
        </w:rPr>
        <w:t xml:space="preserve">  </w:t>
      </w:r>
      <w:r w:rsidRPr="003D122D">
        <w:rPr>
          <w:rFonts w:ascii="Arabic Typesetting" w:hAnsi="Arabic Typesetting"/>
          <w:b/>
          <w:sz w:val="40"/>
          <w:rtl/>
          <w:lang w:val="en-US"/>
        </w:rPr>
        <w:t>جمع</w:t>
      </w:r>
      <w:r w:rsidRPr="003D122D">
        <w:rPr>
          <w:rFonts w:ascii="Arabic Typesetting" w:hAnsi="Arabic Typesetting"/>
          <w:b/>
          <w:sz w:val="40"/>
          <w:lang w:val="en-US"/>
        </w:rPr>
        <w:t xml:space="preserve">  </w:t>
      </w:r>
    </w:p>
    <w:p w:rsidR="001B195D" w:rsidRPr="003D122D" w:rsidRDefault="001B195D" w:rsidP="001633AD">
      <w:pPr>
        <w:jc w:val="both"/>
        <w:rPr>
          <w:rFonts w:ascii="Baskerville Win95BT" w:hAnsi="Baskerville Win95BT"/>
          <w:bCs/>
          <w:lang w:val="en-US"/>
        </w:rPr>
      </w:pPr>
      <w:r w:rsidRPr="003D122D">
        <w:rPr>
          <w:rFonts w:ascii="Baskerville Win95BT" w:hAnsi="Baskerville Win95BT"/>
          <w:lang w:val="en-US"/>
        </w:rPr>
        <w:t xml:space="preserve">Pf. 3 sg. m. </w:t>
      </w:r>
      <w:r w:rsidRPr="003D122D">
        <w:rPr>
          <w:rFonts w:ascii="Baskerville Win95BT" w:hAnsi="Baskerville Win95BT"/>
          <w:i/>
          <w:lang w:val="en-US"/>
        </w:rPr>
        <w:t>t</w:t>
      </w:r>
      <w:r w:rsidRPr="003D122D">
        <w:rPr>
          <w:rFonts w:ascii="Basker-Semitic" w:hAnsi="Basker-Semitic"/>
          <w:i/>
          <w:lang w:val="en-US"/>
        </w:rPr>
        <w:t>6</w:t>
      </w:r>
      <w:r w:rsidRPr="003D122D">
        <w:rPr>
          <w:rFonts w:ascii="Baskerville Win95BT" w:hAnsi="Baskerville Win95BT"/>
          <w:i/>
          <w:lang w:val="en-US"/>
        </w:rPr>
        <w:t xml:space="preserve">biľ </w:t>
      </w:r>
      <w:r w:rsidRPr="003D122D">
        <w:rPr>
          <w:rFonts w:ascii="Baskerville Win95BT" w:hAnsi="Baskerville Win95BT"/>
          <w:iCs/>
          <w:lang w:val="en-US"/>
        </w:rPr>
        <w:t>(25:29.52)</w:t>
      </w:r>
      <w:r w:rsidRPr="003D122D">
        <w:rPr>
          <w:rFonts w:ascii="Baskerville Win95BT" w:hAnsi="Baskerville Win95BT"/>
          <w:lang w:val="en-US"/>
        </w:rPr>
        <w:t xml:space="preserve">, pl. m. </w:t>
      </w:r>
      <w:r w:rsidRPr="003D122D">
        <w:rPr>
          <w:rFonts w:ascii="Baskerville Win95BT" w:hAnsi="Baskerville Win95BT"/>
          <w:i/>
          <w:iCs/>
          <w:lang w:val="en-US"/>
        </w:rPr>
        <w:t>t</w:t>
      </w:r>
      <w:r w:rsidRPr="003D122D">
        <w:rPr>
          <w:rFonts w:ascii="Basker-Semitic" w:hAnsi="Basker-Semitic"/>
          <w:i/>
          <w:iCs/>
          <w:lang w:val="en-US"/>
        </w:rPr>
        <w:t>6</w:t>
      </w:r>
      <w:r w:rsidRPr="003D122D">
        <w:rPr>
          <w:rFonts w:ascii="Baskerville Win95BT" w:hAnsi="Baskerville Win95BT"/>
          <w:i/>
          <w:iCs/>
          <w:lang w:val="en-US"/>
        </w:rPr>
        <w:t>b</w:t>
      </w:r>
      <w:r w:rsidRPr="003D122D">
        <w:rPr>
          <w:rFonts w:ascii="Basker-Semitic" w:hAnsi="Basker-Semitic"/>
          <w:i/>
          <w:iCs/>
          <w:lang w:val="en-US"/>
        </w:rPr>
        <w:t>3</w:t>
      </w:r>
      <w:r w:rsidRPr="003D122D">
        <w:rPr>
          <w:i/>
          <w:lang w:val="en-US"/>
        </w:rPr>
        <w:t>ḷ</w:t>
      </w:r>
      <w:r w:rsidRPr="003D122D">
        <w:rPr>
          <w:rFonts w:ascii="Baskerville Win95BT" w:hAnsi="Baskerville Win95BT"/>
          <w:i/>
          <w:iCs/>
          <w:lang w:val="en-US"/>
        </w:rPr>
        <w:t xml:space="preserve"> </w:t>
      </w:r>
      <w:r w:rsidRPr="003D122D">
        <w:rPr>
          <w:rFonts w:ascii="Baskerville Win95BT" w:hAnsi="Baskerville Win95BT"/>
          <w:iCs/>
          <w:lang w:val="en-US"/>
        </w:rPr>
        <w:t xml:space="preserve">(1:36, </w:t>
      </w:r>
      <w:r w:rsidRPr="003D122D">
        <w:rPr>
          <w:rFonts w:ascii="Baskerville Win95BT" w:hAnsi="Baskerville Win95BT"/>
          <w:i/>
          <w:lang w:val="en-US"/>
        </w:rPr>
        <w:t>26:50</w:t>
      </w:r>
      <w:r w:rsidRPr="003D122D">
        <w:rPr>
          <w:rFonts w:ascii="Baskerville Win95BT" w:hAnsi="Baskerville Win95BT"/>
          <w:iCs/>
          <w:lang w:val="en-US"/>
        </w:rPr>
        <w:t>)</w:t>
      </w:r>
      <w:r w:rsidRPr="003D122D">
        <w:rPr>
          <w:rFonts w:ascii="Baskerville Win95BT" w:hAnsi="Baskerville Win95BT"/>
          <w:i/>
          <w:iCs/>
          <w:lang w:val="en-US"/>
        </w:rPr>
        <w:t xml:space="preserve"> </w:t>
      </w:r>
    </w:p>
    <w:p w:rsidR="001B195D" w:rsidRPr="003D122D" w:rsidRDefault="001B195D" w:rsidP="009941C0">
      <w:pPr>
        <w:jc w:val="both"/>
        <w:rPr>
          <w:rFonts w:ascii="Baskerville Win95BT" w:hAnsi="Baskerville Win95BT" w:cs="Charis SIL"/>
          <w:iCs/>
          <w:lang w:val="en-US"/>
        </w:rPr>
      </w:pPr>
      <w:r>
        <w:rPr>
          <w:rFonts w:ascii="Baskerville Win95BT" w:hAnsi="Baskerville Win95BT" w:cs="Charis SIL"/>
          <w:lang w:val="en-US"/>
        </w:rPr>
        <w:t>Impf. 3</w:t>
      </w:r>
      <w:r w:rsidRPr="003D122D">
        <w:rPr>
          <w:rFonts w:ascii="Baskerville Win95BT" w:hAnsi="Baskerville Win95BT" w:cs="Charis SIL"/>
          <w:lang w:val="en-US"/>
        </w:rPr>
        <w:t xml:space="preserve"> sg. </w:t>
      </w:r>
      <w:r>
        <w:rPr>
          <w:rFonts w:ascii="Baskerville Win95BT" w:hAnsi="Baskerville Win95BT" w:cs="Charis SIL"/>
          <w:lang w:val="en-US"/>
        </w:rPr>
        <w:t>f</w:t>
      </w:r>
      <w:r w:rsidRPr="003D122D">
        <w:rPr>
          <w:rFonts w:ascii="Baskerville Win95BT" w:hAnsi="Baskerville Win95BT" w:cs="Charis SIL"/>
          <w:lang w:val="en-US"/>
        </w:rPr>
        <w:t xml:space="preserve">. </w:t>
      </w:r>
      <w:r w:rsidRPr="003D122D">
        <w:rPr>
          <w:rFonts w:ascii="Baskerville Win95BT" w:hAnsi="Baskerville Win95BT" w:cs="Charis SIL"/>
          <w:i/>
          <w:lang w:val="en-US"/>
        </w:rPr>
        <w:t>t</w:t>
      </w:r>
      <w:r w:rsidRPr="003D122D">
        <w:rPr>
          <w:rFonts w:ascii="Basker-Semitic" w:hAnsi="Basker-Semitic"/>
          <w:i/>
          <w:lang w:val="en-US"/>
        </w:rPr>
        <w:t>5</w:t>
      </w:r>
      <w:r w:rsidRPr="003D122D">
        <w:rPr>
          <w:rFonts w:ascii="Baskerville Win95BT" w:hAnsi="Baskerville Win95BT" w:cs="Charis SIL"/>
          <w:i/>
          <w:lang w:val="en-US"/>
        </w:rPr>
        <w:t>bí</w:t>
      </w:r>
      <w:r w:rsidRPr="003D122D">
        <w:rPr>
          <w:rFonts w:ascii="Baskerville Win95BT" w:hAnsi="Baskerville Win95BT"/>
          <w:i/>
          <w:lang w:val="en-US"/>
        </w:rPr>
        <w:t>ľ</w:t>
      </w:r>
      <w:r w:rsidRPr="003D122D">
        <w:rPr>
          <w:rFonts w:ascii="Baskerville Win95BT" w:hAnsi="Baskerville Win95BT" w:cs="Charis SIL"/>
          <w:i/>
          <w:lang w:val="en-US"/>
        </w:rPr>
        <w:t>in</w:t>
      </w:r>
      <w:r w:rsidRPr="003D122D">
        <w:rPr>
          <w:rFonts w:ascii="Baskerville Win95BT" w:hAnsi="Baskerville Win95BT" w:cs="Charis SIL"/>
          <w:iCs/>
          <w:lang w:val="en-US"/>
        </w:rPr>
        <w:t xml:space="preserve"> (6:46)</w:t>
      </w:r>
    </w:p>
    <w:p w:rsidR="001B195D" w:rsidRPr="003D122D" w:rsidRDefault="001B195D" w:rsidP="000F45D8">
      <w:pPr>
        <w:jc w:val="both"/>
        <w:rPr>
          <w:rFonts w:ascii="Baskerville Win95BT" w:hAnsi="Baskerville Win95BT" w:cs="Charis SIL"/>
          <w:iCs/>
          <w:sz w:val="20"/>
          <w:szCs w:val="20"/>
          <w:lang w:val="en-US"/>
        </w:rPr>
      </w:pPr>
      <w:r w:rsidRPr="003D122D">
        <w:rPr>
          <w:rFonts w:ascii="Basker-Semitic" w:hAnsi="Basker-Semitic" w:cs="Charis SIL"/>
          <w:iCs/>
          <w:sz w:val="20"/>
          <w:szCs w:val="20"/>
          <w:lang w:val="en-US"/>
        </w:rPr>
        <w:t>›</w:t>
      </w:r>
      <w:r w:rsidRPr="003D122D">
        <w:rPr>
          <w:rFonts w:ascii="Baskerville Win95BT" w:hAnsi="Baskerville Win95BT"/>
          <w:sz w:val="20"/>
          <w:szCs w:val="20"/>
          <w:lang w:val="en-US"/>
        </w:rPr>
        <w:t xml:space="preserve"> </w:t>
      </w:r>
      <w:r w:rsidRPr="003D122D">
        <w:rPr>
          <w:rFonts w:ascii="Baskerville Win95BT" w:hAnsi="Baskerville Win95BT"/>
          <w:bCs/>
          <w:i/>
          <w:sz w:val="20"/>
          <w:szCs w:val="20"/>
          <w:lang w:val="en-US"/>
        </w:rPr>
        <w:t>t</w:t>
      </w:r>
      <w:r w:rsidRPr="003D122D">
        <w:rPr>
          <w:rFonts w:ascii="Basker-Semitic" w:hAnsi="Basker-Semitic"/>
          <w:bCs/>
          <w:i/>
          <w:sz w:val="20"/>
          <w:szCs w:val="20"/>
          <w:lang w:val="en-US"/>
        </w:rPr>
        <w:t>6</w:t>
      </w:r>
      <w:r w:rsidRPr="003D122D">
        <w:rPr>
          <w:rFonts w:ascii="Baskerville Win95BT" w:hAnsi="Baskerville Win95BT"/>
          <w:bCs/>
          <w:i/>
          <w:sz w:val="20"/>
          <w:szCs w:val="20"/>
          <w:lang w:val="en-US"/>
        </w:rPr>
        <w:t>bi</w:t>
      </w:r>
      <w:r w:rsidRPr="003D122D">
        <w:rPr>
          <w:rFonts w:ascii="Baskerville Win95BT" w:hAnsi="Baskerville Win95BT"/>
          <w:i/>
          <w:sz w:val="20"/>
          <w:szCs w:val="20"/>
          <w:lang w:val="en-US"/>
        </w:rPr>
        <w:t>ľ</w:t>
      </w:r>
      <w:r w:rsidRPr="003D122D">
        <w:rPr>
          <w:rFonts w:ascii="Baskerville Win95BT" w:hAnsi="Baskerville Win95BT"/>
          <w:bCs/>
          <w:i/>
          <w:sz w:val="20"/>
          <w:szCs w:val="20"/>
          <w:lang w:val="en-US"/>
        </w:rPr>
        <w:t xml:space="preserve"> nh</w:t>
      </w:r>
      <w:r w:rsidRPr="003D122D">
        <w:rPr>
          <w:rFonts w:ascii="Basker-Semitic" w:hAnsi="Basker-Semitic"/>
          <w:bCs/>
          <w:i/>
          <w:sz w:val="20"/>
          <w:szCs w:val="20"/>
          <w:lang w:val="en-US"/>
        </w:rPr>
        <w:t>B</w:t>
      </w:r>
      <w:r w:rsidRPr="003D122D">
        <w:rPr>
          <w:rFonts w:ascii="Baskerville Win95BT" w:hAnsi="Baskerville Win95BT"/>
          <w:bCs/>
          <w:i/>
          <w:sz w:val="20"/>
          <w:szCs w:val="20"/>
          <w:lang w:val="en-US"/>
        </w:rPr>
        <w:t>fš</w:t>
      </w:r>
      <w:r w:rsidRPr="003D122D">
        <w:rPr>
          <w:rFonts w:ascii="Baskerville Win95BT" w:hAnsi="Baskerville Win95BT"/>
          <w:bCs/>
          <w:iCs/>
          <w:sz w:val="20"/>
          <w:szCs w:val="20"/>
          <w:lang w:val="en-US"/>
        </w:rPr>
        <w:t xml:space="preserve"> ‘to prepare oneself for a trip’: 1:36.</w:t>
      </w:r>
    </w:p>
    <w:p w:rsidR="001B195D" w:rsidRPr="003D122D" w:rsidRDefault="001B195D" w:rsidP="003A0C1D">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438</w:t>
      </w:r>
    </w:p>
    <w:p w:rsidR="001B195D" w:rsidRPr="003D122D" w:rsidRDefault="001B195D" w:rsidP="000F45D8">
      <w:pPr>
        <w:jc w:val="both"/>
        <w:rPr>
          <w:rFonts w:ascii="Baskerville Win95BT" w:hAnsi="Baskerville Win95BT" w:cs="Charis SIL"/>
          <w:b/>
          <w:i/>
          <w:lang w:val="en-US"/>
        </w:rPr>
      </w:pPr>
    </w:p>
    <w:p w:rsidR="001B195D" w:rsidRPr="003D122D" w:rsidRDefault="001B195D" w:rsidP="00DA1A31">
      <w:pPr>
        <w:jc w:val="both"/>
        <w:rPr>
          <w:rFonts w:ascii="Arabic Typesetting" w:hAnsi="Arabic Typesetting"/>
          <w:bCs/>
          <w:sz w:val="40"/>
          <w:rtl/>
          <w:lang w:val="en-US"/>
        </w:rPr>
      </w:pPr>
      <w:r w:rsidRPr="003D122D">
        <w:rPr>
          <w:rFonts w:ascii="Baskerville Win95BT" w:hAnsi="Baskerville Win95BT" w:cs="Charis SIL"/>
          <w:b/>
          <w:i/>
          <w:lang w:val="en-US"/>
        </w:rPr>
        <w:t>t</w:t>
      </w:r>
      <w:r w:rsidRPr="003D122D">
        <w:rPr>
          <w:rFonts w:ascii="Basker-Semitic" w:hAnsi="Basker-Semitic" w:cs="Charis SIL"/>
          <w:b/>
          <w:i/>
          <w:lang w:val="en-US"/>
        </w:rPr>
        <w:t>3</w:t>
      </w:r>
      <w:r w:rsidRPr="003D122D">
        <w:rPr>
          <w:rFonts w:ascii="Baskerville Win95BT" w:hAnsi="Baskerville Win95BT" w:cs="Charis SIL"/>
          <w:b/>
          <w:i/>
          <w:lang w:val="en-US"/>
        </w:rPr>
        <w:t>bá</w:t>
      </w:r>
      <w:r w:rsidRPr="003D122D">
        <w:rPr>
          <w:b/>
          <w:i/>
          <w:lang w:val="en-US"/>
        </w:rPr>
        <w:t>ḷ</w:t>
      </w:r>
      <w:r w:rsidRPr="003D122D">
        <w:rPr>
          <w:rFonts w:ascii="Baskerville Win95BT" w:hAnsi="Baskerville Win95BT" w:cs="Charis SIL"/>
          <w:b/>
          <w:i/>
          <w:lang w:val="en-US"/>
        </w:rPr>
        <w:t>h</w:t>
      </w:r>
      <w:r w:rsidRPr="003D122D">
        <w:rPr>
          <w:rFonts w:ascii="Basker-Semitic" w:hAnsi="Basker-Semitic" w:cs="Charis SIL"/>
          <w:b/>
          <w:i/>
          <w:lang w:val="en-US"/>
        </w:rPr>
        <w:t>3</w:t>
      </w:r>
      <w:r w:rsidRPr="003D122D">
        <w:rPr>
          <w:rFonts w:ascii="Baskerville Win95BT" w:hAnsi="Baskerville Win95BT" w:cs="Charis SIL"/>
          <w:b/>
          <w:i/>
          <w:lang w:val="en-US"/>
        </w:rPr>
        <w:t>n</w:t>
      </w:r>
      <w:r w:rsidRPr="003D122D">
        <w:rPr>
          <w:rFonts w:ascii="Baskerville Win95BT" w:hAnsi="Baskerville Win95BT" w:cs="Charis SIL"/>
          <w:lang w:val="en-US"/>
        </w:rPr>
        <w:t xml:space="preserve"> in </w:t>
      </w:r>
      <w:r w:rsidRPr="003D122D">
        <w:rPr>
          <w:rFonts w:ascii="Baskerville Win95BT" w:hAnsi="Baskerville Win95BT" w:cs="Charis SIL"/>
          <w:i/>
          <w:lang w:val="en-US"/>
        </w:rPr>
        <w:t>di</w:t>
      </w:r>
      <w:r w:rsidRPr="003D122D">
        <w:rPr>
          <w:rFonts w:ascii="Baskerville Win95BT" w:hAnsi="Baskerville Win95BT" w:cs="Charis SIL"/>
          <w:lang w:val="en-US"/>
        </w:rPr>
        <w:t>-</w:t>
      </w:r>
      <w:r w:rsidRPr="003D122D">
        <w:rPr>
          <w:rFonts w:ascii="Baskerville Win95BT" w:hAnsi="Baskerville Win95BT" w:cs="Charis SIL"/>
          <w:i/>
          <w:lang w:val="en-US"/>
        </w:rPr>
        <w:t>t</w:t>
      </w:r>
      <w:r w:rsidRPr="003D122D">
        <w:rPr>
          <w:rFonts w:ascii="Basker-Semitic" w:hAnsi="Basker-Semitic" w:cs="Charis SIL"/>
          <w:i/>
          <w:lang w:val="en-US"/>
        </w:rPr>
        <w:t>3</w:t>
      </w:r>
      <w:r w:rsidRPr="003D122D">
        <w:rPr>
          <w:rFonts w:ascii="Baskerville Win95BT" w:hAnsi="Baskerville Win95BT" w:cs="Charis SIL"/>
          <w:i/>
          <w:lang w:val="en-US"/>
        </w:rPr>
        <w:t>bá</w:t>
      </w:r>
      <w:r w:rsidRPr="003D122D">
        <w:rPr>
          <w:i/>
          <w:lang w:val="en-US"/>
        </w:rPr>
        <w:t>ḷ</w:t>
      </w:r>
      <w:r w:rsidRPr="003D122D">
        <w:rPr>
          <w:rFonts w:ascii="Baskerville Win95BT" w:hAnsi="Baskerville Win95BT" w:cs="Charis SIL"/>
          <w:i/>
          <w:lang w:val="en-US"/>
        </w:rPr>
        <w:t>h</w:t>
      </w:r>
      <w:r w:rsidRPr="003D122D">
        <w:rPr>
          <w:rFonts w:ascii="Basker-Semitic" w:hAnsi="Basker-Semitic" w:cs="Charis SIL"/>
          <w:i/>
          <w:lang w:val="en-US"/>
        </w:rPr>
        <w:t>3</w:t>
      </w:r>
      <w:r w:rsidRPr="003D122D">
        <w:rPr>
          <w:rFonts w:ascii="Baskerville Win95BT" w:hAnsi="Baskerville Win95BT" w:cs="Charis SIL"/>
          <w:i/>
          <w:lang w:val="en-US"/>
        </w:rPr>
        <w:t>n</w:t>
      </w:r>
      <w:r w:rsidRPr="003D122D">
        <w:rPr>
          <w:rFonts w:ascii="Baskerville Win95BT" w:hAnsi="Baskerville Win95BT" w:cs="Charis SIL"/>
          <w:lang w:val="en-US"/>
        </w:rPr>
        <w:t xml:space="preserve"> ‘so-and-so (about localities)’ </w:t>
      </w:r>
      <w:r w:rsidRPr="003D122D">
        <w:rPr>
          <w:rFonts w:ascii="Arabic Typesetting" w:hAnsi="Arabic Typesetting"/>
          <w:sz w:val="40"/>
          <w:rtl/>
          <w:lang w:val="en-US"/>
        </w:rPr>
        <w:t xml:space="preserve">مكان فلاني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دِتٞبَڸْهٞن</w:t>
      </w:r>
    </w:p>
    <w:p w:rsidR="001B195D" w:rsidRPr="003D122D" w:rsidRDefault="001B195D" w:rsidP="00B0721D">
      <w:pPr>
        <w:jc w:val="both"/>
        <w:rPr>
          <w:rFonts w:ascii="Arabic Typesetting" w:hAnsi="Arabic Typesetting"/>
          <w:bCs/>
          <w:sz w:val="40"/>
          <w:lang w:val="en-US"/>
        </w:rPr>
      </w:pPr>
      <w:r w:rsidRPr="003D122D">
        <w:rPr>
          <w:rFonts w:ascii="Baskerville Win95BT" w:hAnsi="Baskerville Win95BT" w:cs="Charis SIL"/>
          <w:lang w:val="en-US"/>
        </w:rPr>
        <w:t xml:space="preserve">6:10, </w:t>
      </w:r>
      <w:r w:rsidRPr="003D122D">
        <w:rPr>
          <w:rFonts w:ascii="Baskerville Win95BT" w:hAnsi="Baskerville Win95BT" w:cs="Charis SIL"/>
          <w:i/>
          <w:iCs/>
          <w:lang w:val="en-US"/>
        </w:rPr>
        <w:t>6:10</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9:5</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10:6</w:t>
      </w:r>
      <w:r w:rsidRPr="003D122D">
        <w:rPr>
          <w:rFonts w:ascii="Baskerville Win95BT" w:hAnsi="Baskerville Win95BT" w:cs="Charis SIL"/>
          <w:iCs/>
          <w:lang w:val="en-US"/>
        </w:rPr>
        <w:t>, 22:37, 25:12.21, 27:18</w:t>
      </w:r>
    </w:p>
    <w:p w:rsidR="001B195D" w:rsidRPr="003D122D" w:rsidRDefault="001B195D" w:rsidP="003A0C1D">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Not in LS</w:t>
      </w:r>
    </w:p>
    <w:p w:rsidR="001B195D" w:rsidRPr="003D122D" w:rsidRDefault="001B195D" w:rsidP="003A0C1D">
      <w:pPr>
        <w:jc w:val="both"/>
        <w:rPr>
          <w:rFonts w:ascii="Baskerville Win95BT" w:hAnsi="Baskerville Win95BT" w:cs="Charis SIL"/>
          <w:lang w:val="en-US"/>
        </w:rPr>
      </w:pPr>
    </w:p>
    <w:p w:rsidR="001B195D" w:rsidRPr="003D122D" w:rsidRDefault="001B195D" w:rsidP="00707870">
      <w:pPr>
        <w:jc w:val="both"/>
        <w:rPr>
          <w:rFonts w:ascii="Arabic Typesetting" w:hAnsi="Arabic Typesetting"/>
          <w:sz w:val="40"/>
          <w:rtl/>
          <w:lang w:val="en-US"/>
        </w:rPr>
      </w:pPr>
      <w:r w:rsidRPr="003D122D">
        <w:rPr>
          <w:rFonts w:ascii="Baskerville Win95BT" w:hAnsi="Baskerville Win95BT"/>
          <w:b/>
          <w:i/>
          <w:lang w:val="en-US"/>
        </w:rPr>
        <w:t>tébor</w:t>
      </w:r>
      <w:r w:rsidRPr="003D122D">
        <w:rPr>
          <w:rFonts w:ascii="Baskerville Win95BT" w:hAnsi="Baskerville Win95BT"/>
          <w:lang w:val="en-US"/>
        </w:rPr>
        <w:t xml:space="preserve">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tób</w:t>
      </w:r>
      <w:r w:rsidRPr="003D122D">
        <w:rPr>
          <w:rFonts w:ascii="Basker-Semitic" w:hAnsi="Basker-Semitic"/>
          <w:i/>
          <w:lang w:val="en-US"/>
        </w:rPr>
        <w:t>3</w:t>
      </w:r>
      <w:r w:rsidRPr="003D122D">
        <w:rPr>
          <w:rFonts w:ascii="Baskerville Win95BT" w:hAnsi="Baskerville Win95BT"/>
          <w:i/>
          <w:lang w:val="en-US"/>
        </w:rPr>
        <w:t>r</w:t>
      </w:r>
      <w:r w:rsidRPr="003D122D">
        <w:rPr>
          <w:rFonts w:ascii="Baskerville Win95BT" w:hAnsi="Baskerville Win95BT"/>
          <w:lang w:val="en-US"/>
        </w:rPr>
        <w:t>/</w:t>
      </w:r>
      <w:r w:rsidRPr="003D122D">
        <w:rPr>
          <w:rFonts w:ascii="Baskerville Win95BT" w:hAnsi="Baskerville Win95BT"/>
          <w:i/>
          <w:lang w:val="en-US"/>
        </w:rPr>
        <w:t>ľitb</w:t>
      </w:r>
      <w:r w:rsidRPr="003D122D">
        <w:rPr>
          <w:rFonts w:ascii="Basker-Semitic" w:hAnsi="Basker-Semitic"/>
          <w:i/>
          <w:iCs/>
          <w:lang w:val="en-US"/>
        </w:rPr>
        <w:t>6</w:t>
      </w:r>
      <w:r w:rsidRPr="003D122D">
        <w:rPr>
          <w:rFonts w:ascii="Baskerville Win95BT" w:hAnsi="Baskerville Win95BT"/>
          <w:i/>
          <w:iCs/>
          <w:lang w:val="en-US"/>
        </w:rPr>
        <w:t>r</w:t>
      </w:r>
      <w:r w:rsidRPr="003D122D">
        <w:rPr>
          <w:rFonts w:ascii="Baskerville Win95BT" w:hAnsi="Baskerville Win95BT"/>
          <w:lang w:val="en-US"/>
        </w:rPr>
        <w:t xml:space="preserve">) ‘to break’ </w:t>
      </w:r>
      <w:r w:rsidRPr="003D122D">
        <w:rPr>
          <w:rFonts w:ascii="Arabic Typesetting" w:hAnsi="Arabic Typesetting"/>
          <w:sz w:val="40"/>
          <w:rtl/>
          <w:lang w:val="en-US"/>
        </w:rPr>
        <w:t xml:space="preserve">كسر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تٞابُر</w:t>
      </w:r>
    </w:p>
    <w:p w:rsidR="001B195D" w:rsidRPr="003D122D" w:rsidRDefault="001B195D" w:rsidP="00A22EB2">
      <w:pPr>
        <w:jc w:val="both"/>
        <w:rPr>
          <w:rFonts w:ascii="Baskerville Win95BT" w:hAnsi="Baskerville Win95BT"/>
          <w:lang w:val="en-US"/>
        </w:rPr>
      </w:pPr>
      <w:r w:rsidRPr="003D122D">
        <w:rPr>
          <w:rFonts w:ascii="Baskerville Win95BT" w:hAnsi="Baskerville Win95BT"/>
          <w:lang w:val="en-US"/>
        </w:rPr>
        <w:t xml:space="preserve">Pf. 3 sg. f.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b</w:t>
      </w:r>
      <w:r w:rsidRPr="003D122D">
        <w:rPr>
          <w:rFonts w:ascii="Basker-Semitic" w:hAnsi="Basker-Semitic"/>
          <w:i/>
          <w:iCs/>
          <w:lang w:val="en-US"/>
        </w:rPr>
        <w:t>6</w:t>
      </w:r>
      <w:r w:rsidRPr="003D122D">
        <w:rPr>
          <w:rFonts w:ascii="Baskerville Win95BT" w:hAnsi="Baskerville Win95BT"/>
          <w:i/>
          <w:lang w:val="en-US"/>
        </w:rPr>
        <w:t>ro</w:t>
      </w:r>
      <w:r w:rsidRPr="003D122D">
        <w:rPr>
          <w:rFonts w:ascii="Baskerville Win95BT" w:hAnsi="Baskerville Win95BT"/>
          <w:lang w:val="en-US"/>
        </w:rPr>
        <w:t xml:space="preserve"> (19:7)</w:t>
      </w:r>
    </w:p>
    <w:p w:rsidR="001B195D" w:rsidRPr="003D122D" w:rsidRDefault="001B195D" w:rsidP="003A0C1D">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438</w:t>
      </w:r>
    </w:p>
    <w:p w:rsidR="001B195D" w:rsidRPr="003D122D" w:rsidRDefault="001B195D" w:rsidP="000F45D8">
      <w:pPr>
        <w:jc w:val="both"/>
        <w:rPr>
          <w:rFonts w:ascii="Baskerville Win95BT" w:hAnsi="Baskerville Win95BT"/>
          <w:b/>
          <w:i/>
          <w:iCs/>
          <w:lang w:val="en-US"/>
        </w:rPr>
      </w:pPr>
    </w:p>
    <w:p w:rsidR="001B195D" w:rsidRPr="003D122D" w:rsidRDefault="001B195D" w:rsidP="006B5D82">
      <w:pPr>
        <w:jc w:val="both"/>
        <w:rPr>
          <w:rFonts w:ascii="Arabic Typesetting" w:hAnsi="Arabic Typesetting"/>
          <w:bCs/>
          <w:i/>
          <w:sz w:val="40"/>
          <w:lang w:val="en-US"/>
        </w:rPr>
      </w:pPr>
      <w:r w:rsidRPr="003D122D">
        <w:rPr>
          <w:rFonts w:ascii="Baskerville Win95BT" w:hAnsi="Baskerville Win95BT"/>
          <w:b/>
          <w:i/>
          <w:iCs/>
          <w:lang w:val="en-US"/>
        </w:rPr>
        <w:t>t</w:t>
      </w:r>
      <w:r w:rsidRPr="003D122D">
        <w:rPr>
          <w:rFonts w:ascii="Basker-Semitic" w:hAnsi="Basker-Semitic"/>
          <w:b/>
          <w:i/>
          <w:iCs/>
          <w:lang w:val="en-US"/>
        </w:rPr>
        <w:t>4</w:t>
      </w:r>
      <w:r w:rsidRPr="003D122D">
        <w:rPr>
          <w:rFonts w:ascii="Baskerville Win95BT" w:hAnsi="Baskerville Win95BT"/>
          <w:b/>
          <w:i/>
          <w:iCs/>
          <w:lang w:val="en-US"/>
        </w:rPr>
        <w:t>by</w:t>
      </w:r>
      <w:r w:rsidRPr="003D122D">
        <w:rPr>
          <w:rFonts w:ascii="Basker-Semitic" w:hAnsi="Basker-Semitic"/>
          <w:b/>
          <w:i/>
          <w:iCs/>
          <w:lang w:val="en-US"/>
        </w:rPr>
        <w:t>3</w:t>
      </w:r>
      <w:r w:rsidRPr="003D122D">
        <w:rPr>
          <w:rFonts w:ascii="Baskerville Cyr Win95BT" w:hAnsi="Baskerville Cyr Win95BT"/>
          <w:b/>
          <w:i/>
          <w:iCs/>
          <w:lang w:val="en-US"/>
        </w:rPr>
        <w:t>h</w:t>
      </w:r>
      <w:r w:rsidRPr="003D122D">
        <w:rPr>
          <w:rFonts w:ascii="Basker-Semitic" w:hAnsi="Basker-Semitic"/>
          <w:b/>
          <w:i/>
          <w:iCs/>
          <w:lang w:val="en-US"/>
        </w:rPr>
        <w:t>3</w:t>
      </w:r>
      <w:r w:rsidRPr="003D122D">
        <w:rPr>
          <w:rFonts w:ascii="Baskerville Cyr Win95BT" w:hAnsi="Baskerville Cyr Win95BT"/>
          <w:b/>
          <w:i/>
          <w:iCs/>
          <w:lang w:val="en-US"/>
        </w:rPr>
        <w:t>r</w:t>
      </w:r>
      <w:r w:rsidRPr="003D122D">
        <w:rPr>
          <w:rFonts w:ascii="Baskerville Cyr Win95BT" w:hAnsi="Baskerville Cyr Win95BT"/>
          <w:iCs/>
          <w:lang w:val="en-US"/>
        </w:rPr>
        <w:t xml:space="preserve"> m. ‘sperm’ </w:t>
      </w:r>
      <w:r w:rsidRPr="003D122D">
        <w:rPr>
          <w:rFonts w:ascii="Arabic Typesetting" w:hAnsi="Arabic Typesetting"/>
          <w:i/>
          <w:sz w:val="40"/>
          <w:rtl/>
          <w:lang w:val="en-US"/>
        </w:rPr>
        <w:t xml:space="preserve">مَنِيّ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Cs/>
          <w:i/>
          <w:sz w:val="40"/>
          <w:rtl/>
          <w:lang w:val="en-US"/>
        </w:rPr>
        <w:t>تٞبْيٞهٞر</w:t>
      </w:r>
    </w:p>
    <w:p w:rsidR="001B195D" w:rsidRPr="003D122D" w:rsidRDefault="001B195D" w:rsidP="00B0721D">
      <w:pPr>
        <w:jc w:val="both"/>
        <w:rPr>
          <w:rFonts w:ascii="Arabic Typesetting" w:hAnsi="Arabic Typesetting"/>
          <w:bCs/>
          <w:i/>
          <w:sz w:val="40"/>
          <w:lang w:val="en-US"/>
        </w:rPr>
      </w:pPr>
      <w:r w:rsidRPr="003D122D">
        <w:rPr>
          <w:rFonts w:ascii="Baskerville Cyr Win95BT" w:hAnsi="Baskerville Cyr Win95BT"/>
          <w:i/>
          <w:lang w:val="en-US"/>
        </w:rPr>
        <w:t>17:9</w:t>
      </w:r>
    </w:p>
    <w:p w:rsidR="001B195D" w:rsidRPr="003D122D" w:rsidRDefault="001B195D" w:rsidP="0024544C">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Not in LS</w:t>
      </w:r>
      <w:r>
        <w:rPr>
          <w:rFonts w:ascii="Baskerville Win95BT" w:hAnsi="Baskerville Win95BT"/>
          <w:sz w:val="20"/>
          <w:szCs w:val="20"/>
          <w:lang w:val="en-US"/>
        </w:rPr>
        <w:t xml:space="preserve"> </w:t>
      </w:r>
    </w:p>
    <w:p w:rsidR="001B195D" w:rsidRPr="003D122D" w:rsidRDefault="001B195D" w:rsidP="007D4CE3">
      <w:pPr>
        <w:jc w:val="both"/>
        <w:rPr>
          <w:rFonts w:ascii="Baskerville Win95BT" w:hAnsi="Baskerville Win95BT"/>
          <w:b/>
          <w:bCs/>
          <w:i/>
          <w:lang w:val="en-US"/>
        </w:rPr>
      </w:pPr>
    </w:p>
    <w:p w:rsidR="001B195D" w:rsidRPr="003D122D" w:rsidRDefault="001B195D" w:rsidP="006B5D82">
      <w:pPr>
        <w:jc w:val="both"/>
        <w:rPr>
          <w:rFonts w:ascii="Arabic Typesetting" w:hAnsi="Arabic Typesetting"/>
          <w:bCs/>
          <w:i/>
          <w:sz w:val="40"/>
          <w:rtl/>
          <w:lang w:val="en-US"/>
        </w:rPr>
      </w:pPr>
      <w:r w:rsidRPr="003D122D">
        <w:rPr>
          <w:rFonts w:ascii="Baskerville Win95BT" w:hAnsi="Baskerville Win95BT"/>
          <w:b/>
          <w:bCs/>
          <w:i/>
          <w:lang w:val="en-US"/>
        </w:rPr>
        <w:t>t</w:t>
      </w:r>
      <w:r w:rsidRPr="003D122D">
        <w:rPr>
          <w:rFonts w:ascii="Basker-Semitic" w:hAnsi="Basker-Semitic"/>
          <w:b/>
          <w:bCs/>
          <w:i/>
          <w:lang w:val="en-US"/>
        </w:rPr>
        <w:t>6</w:t>
      </w:r>
      <w:r w:rsidRPr="003D122D">
        <w:rPr>
          <w:rFonts w:ascii="Baskerville Win95BT" w:hAnsi="Baskerville Win95BT"/>
          <w:b/>
          <w:bCs/>
          <w:i/>
          <w:lang w:val="en-US"/>
        </w:rPr>
        <w:t>bhor</w:t>
      </w:r>
      <w:r w:rsidRPr="003D122D">
        <w:rPr>
          <w:rFonts w:ascii="Baskerville Win95BT" w:hAnsi="Baskerville Win95BT"/>
          <w:b/>
          <w:bCs/>
          <w:iCs/>
          <w:lang w:val="en-US"/>
        </w:rPr>
        <w:t xml:space="preserve"> </w:t>
      </w:r>
      <w:r w:rsidRPr="003D122D">
        <w:rPr>
          <w:rFonts w:ascii="Baskerville Win95BT" w:hAnsi="Baskerville Win95BT"/>
          <w:bCs/>
          <w:iCs/>
          <w:lang w:val="en-US"/>
        </w:rPr>
        <w:t xml:space="preserve">m. (du. </w:t>
      </w:r>
      <w:r w:rsidRPr="003D122D">
        <w:rPr>
          <w:rFonts w:ascii="Baskerville Win95BT" w:hAnsi="Baskerville Win95BT"/>
          <w:bCs/>
          <w:i/>
          <w:iCs/>
          <w:lang w:val="en-US"/>
        </w:rPr>
        <w:t>t</w:t>
      </w:r>
      <w:r w:rsidRPr="003D122D">
        <w:rPr>
          <w:rFonts w:ascii="Basker-Semitic" w:hAnsi="Basker-Semitic"/>
          <w:bCs/>
          <w:i/>
          <w:iCs/>
          <w:lang w:val="en-US"/>
        </w:rPr>
        <w:t>5</w:t>
      </w:r>
      <w:r w:rsidRPr="003D122D">
        <w:rPr>
          <w:rFonts w:ascii="Baskerville Win95BT" w:hAnsi="Baskerville Win95BT"/>
          <w:bCs/>
          <w:i/>
          <w:iCs/>
          <w:lang w:val="en-US"/>
        </w:rPr>
        <w:t>bóri</w:t>
      </w:r>
      <w:r w:rsidRPr="003D122D">
        <w:rPr>
          <w:rFonts w:ascii="Baskerville Win95BT" w:hAnsi="Baskerville Win95BT"/>
          <w:bCs/>
          <w:iCs/>
          <w:lang w:val="en-US"/>
        </w:rPr>
        <w:t xml:space="preserve">, pl. </w:t>
      </w:r>
      <w:r w:rsidRPr="003D122D">
        <w:rPr>
          <w:rFonts w:ascii="Baskerville Win95BT" w:hAnsi="Baskerville Win95BT"/>
          <w:bCs/>
          <w:i/>
          <w:iCs/>
          <w:lang w:val="en-US"/>
        </w:rPr>
        <w:t>t</w:t>
      </w:r>
      <w:r w:rsidRPr="003D122D">
        <w:rPr>
          <w:rFonts w:ascii="Basker-Semitic" w:hAnsi="Basker-Semitic"/>
          <w:bCs/>
          <w:i/>
          <w:iCs/>
          <w:lang w:val="en-US"/>
        </w:rPr>
        <w:t>4</w:t>
      </w:r>
      <w:r w:rsidRPr="003D122D">
        <w:rPr>
          <w:rFonts w:ascii="Baskerville Win95BT" w:hAnsi="Baskerville Win95BT"/>
          <w:bCs/>
          <w:i/>
          <w:iCs/>
          <w:lang w:val="en-US"/>
        </w:rPr>
        <w:t>br</w:t>
      </w:r>
      <w:r w:rsidRPr="003D122D">
        <w:rPr>
          <w:rFonts w:ascii="Basker-Semitic" w:hAnsi="Basker-Semitic"/>
          <w:i/>
          <w:lang w:val="en-US"/>
        </w:rPr>
        <w:t>3</w:t>
      </w:r>
      <w:r w:rsidRPr="003D122D">
        <w:rPr>
          <w:rFonts w:ascii="Baskerville Win95BT" w:hAnsi="Baskerville Win95BT"/>
          <w:bCs/>
          <w:i/>
          <w:iCs/>
          <w:lang w:val="en-US"/>
        </w:rPr>
        <w:t>hin</w:t>
      </w:r>
      <w:r w:rsidRPr="003D122D">
        <w:rPr>
          <w:rFonts w:ascii="Baskerville Win95BT" w:hAnsi="Baskerville Win95BT"/>
          <w:bCs/>
          <w:iCs/>
          <w:lang w:val="en-US"/>
        </w:rPr>
        <w:t xml:space="preserve">) </w:t>
      </w:r>
      <w:r w:rsidRPr="003D122D">
        <w:rPr>
          <w:rFonts w:ascii="Baskerville Win95BT" w:hAnsi="Baskerville Win95BT"/>
          <w:iCs/>
          <w:lang w:val="en-US"/>
        </w:rPr>
        <w:t xml:space="preserve">‘wall; side of a mountain pass’ </w:t>
      </w:r>
      <w:r w:rsidRPr="003D122D">
        <w:rPr>
          <w:rFonts w:ascii="Arabic Typesetting" w:hAnsi="Arabic Typesetting"/>
          <w:i/>
          <w:sz w:val="40"/>
          <w:rtl/>
          <w:lang w:val="en-US"/>
        </w:rPr>
        <w:t xml:space="preserve">جدار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Cs/>
          <w:i/>
          <w:sz w:val="40"/>
          <w:rtl/>
          <w:lang w:val="en-US"/>
        </w:rPr>
        <w:t>تَبْهُر</w:t>
      </w:r>
    </w:p>
    <w:p w:rsidR="001B195D" w:rsidRPr="003D122D" w:rsidRDefault="001B195D" w:rsidP="006B5D82">
      <w:pPr>
        <w:jc w:val="both"/>
        <w:rPr>
          <w:rFonts w:ascii="Arabic Typesetting" w:hAnsi="Arabic Typesetting"/>
          <w:bCs/>
          <w:sz w:val="40"/>
          <w:lang w:val="en-US"/>
        </w:rPr>
      </w:pPr>
      <w:r w:rsidRPr="003D122D">
        <w:rPr>
          <w:rFonts w:ascii="Baskerville Win95BT" w:hAnsi="Baskerville Win95BT"/>
          <w:iCs/>
          <w:lang w:val="en-US"/>
        </w:rPr>
        <w:t xml:space="preserve">sg. </w:t>
      </w:r>
      <w:r w:rsidRPr="003D122D">
        <w:rPr>
          <w:rFonts w:ascii="Baskerville Win95BT" w:hAnsi="Baskerville Win95BT"/>
          <w:i/>
          <w:iCs/>
          <w:lang w:val="en-US"/>
        </w:rPr>
        <w:t>24:12</w:t>
      </w:r>
      <w:r w:rsidRPr="003D122D">
        <w:rPr>
          <w:rFonts w:ascii="Baskerville Win95BT" w:hAnsi="Baskerville Win95BT"/>
          <w:iCs/>
          <w:lang w:val="en-US"/>
        </w:rPr>
        <w:t>, 26:109</w:t>
      </w:r>
    </w:p>
    <w:p w:rsidR="001B195D" w:rsidRDefault="001B195D" w:rsidP="003A0C1D">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439</w:t>
      </w:r>
    </w:p>
    <w:p w:rsidR="001B195D" w:rsidRDefault="001B195D" w:rsidP="003A0C1D">
      <w:pPr>
        <w:jc w:val="both"/>
        <w:rPr>
          <w:rFonts w:ascii="Baskerville Win95BT" w:hAnsi="Baskerville Win95BT"/>
          <w:sz w:val="20"/>
          <w:szCs w:val="20"/>
          <w:lang w:val="en-US"/>
        </w:rPr>
      </w:pPr>
    </w:p>
    <w:p w:rsidR="001B195D" w:rsidRPr="003D122D" w:rsidRDefault="001B195D" w:rsidP="0024544C">
      <w:pPr>
        <w:jc w:val="both"/>
        <w:rPr>
          <w:rFonts w:ascii="Baskerville Win95BT" w:hAnsi="Baskerville Win95BT"/>
          <w:sz w:val="20"/>
          <w:szCs w:val="20"/>
          <w:lang w:val="en-US"/>
        </w:rPr>
      </w:pPr>
      <w:r w:rsidRPr="0024544C">
        <w:rPr>
          <w:rFonts w:ascii="Baskerville Win95BT" w:hAnsi="Baskerville Win95BT"/>
          <w:i/>
          <w:iCs/>
          <w:sz w:val="20"/>
          <w:szCs w:val="20"/>
          <w:lang w:val="en-US"/>
        </w:rPr>
        <w:t>ted</w:t>
      </w:r>
      <w:r>
        <w:rPr>
          <w:rFonts w:ascii="Baskerville Win95BT" w:hAnsi="Baskerville Win95BT"/>
          <w:sz w:val="20"/>
          <w:szCs w:val="20"/>
          <w:lang w:val="en-US"/>
        </w:rPr>
        <w:t xml:space="preserve"> ‘to wait’ </w:t>
      </w:r>
      <w:r>
        <w:rPr>
          <w:rFonts w:ascii="Basker-Semitic" w:hAnsi="Basker-Semitic"/>
          <w:sz w:val="20"/>
          <w:szCs w:val="20"/>
          <w:lang w:val="en-US"/>
        </w:rPr>
        <w:t xml:space="preserve">š </w:t>
      </w:r>
      <w:r w:rsidRPr="0024544C">
        <w:rPr>
          <w:rFonts w:ascii="Basker-Semitic" w:hAnsi="Basker-Semitic"/>
          <w:i/>
          <w:iCs/>
          <w:sz w:val="20"/>
          <w:szCs w:val="20"/>
          <w:lang w:val="en-US"/>
        </w:rPr>
        <w:t>!</w:t>
      </w:r>
      <w:r>
        <w:rPr>
          <w:rFonts w:ascii="Baskerville Win95BT" w:hAnsi="Baskerville Win95BT"/>
          <w:sz w:val="20"/>
          <w:szCs w:val="20"/>
          <w:lang w:val="en-US"/>
        </w:rPr>
        <w:t>-</w:t>
      </w:r>
      <w:r w:rsidRPr="0024544C">
        <w:rPr>
          <w:rFonts w:ascii="Baskerville Win95BT" w:hAnsi="Baskerville Win95BT"/>
          <w:i/>
          <w:iCs/>
          <w:sz w:val="20"/>
          <w:szCs w:val="20"/>
          <w:lang w:val="en-US"/>
        </w:rPr>
        <w:t>t</w:t>
      </w:r>
      <w:r>
        <w:rPr>
          <w:rFonts w:ascii="Baskerville Win95BT" w:hAnsi="Baskerville Win95BT"/>
          <w:sz w:val="20"/>
          <w:szCs w:val="20"/>
          <w:lang w:val="en-US"/>
        </w:rPr>
        <w:t>-</w:t>
      </w:r>
      <w:r w:rsidRPr="0024544C">
        <w:rPr>
          <w:rFonts w:ascii="Baskerville Win95BT" w:hAnsi="Baskerville Win95BT"/>
          <w:i/>
          <w:iCs/>
          <w:sz w:val="20"/>
          <w:szCs w:val="20"/>
          <w:lang w:val="en-US"/>
        </w:rPr>
        <w:t>d</w:t>
      </w:r>
    </w:p>
    <w:p w:rsidR="001B195D" w:rsidRPr="003D122D" w:rsidRDefault="001B195D" w:rsidP="001633AD">
      <w:pPr>
        <w:jc w:val="both"/>
        <w:rPr>
          <w:rFonts w:ascii="Baskerville Win95BT" w:hAnsi="Baskerville Win95BT"/>
          <w:b/>
          <w:bCs/>
          <w:i/>
          <w:iCs/>
          <w:lang w:val="en-US"/>
        </w:rPr>
      </w:pPr>
    </w:p>
    <w:p w:rsidR="001B195D" w:rsidRPr="003D122D" w:rsidRDefault="001B195D" w:rsidP="006B5D82">
      <w:pPr>
        <w:jc w:val="both"/>
        <w:rPr>
          <w:rFonts w:ascii="Arabic Typesetting" w:hAnsi="Arabic Typesetting"/>
          <w:bCs/>
          <w:i/>
          <w:sz w:val="40"/>
          <w:lang w:val="en-US"/>
        </w:rPr>
      </w:pPr>
      <w:r w:rsidRPr="003D122D">
        <w:rPr>
          <w:rFonts w:ascii="Baskerville Win95BT" w:hAnsi="Baskerville Win95BT"/>
          <w:b/>
          <w:bCs/>
          <w:i/>
          <w:iCs/>
          <w:lang w:val="en-US"/>
        </w:rPr>
        <w:t>tódi</w:t>
      </w:r>
      <w:r w:rsidRPr="003D122D">
        <w:rPr>
          <w:rFonts w:ascii="Baskerville Win95BT" w:hAnsi="Baskerville Win95BT"/>
          <w:bCs/>
          <w:iCs/>
          <w:lang w:val="en-US"/>
        </w:rPr>
        <w:t xml:space="preserve"> </w:t>
      </w:r>
      <w:r w:rsidRPr="003D122D">
        <w:rPr>
          <w:rFonts w:ascii="Baskerville Cyr Win95BT" w:hAnsi="Baskerville Cyr Win95BT"/>
          <w:lang w:val="en-US"/>
        </w:rPr>
        <w:t>f.</w:t>
      </w:r>
      <w:r w:rsidRPr="003D122D">
        <w:rPr>
          <w:rFonts w:ascii="Baskerville Win95BT" w:hAnsi="Baskerville Win95BT"/>
          <w:bCs/>
          <w:iCs/>
          <w:lang w:val="en-US"/>
        </w:rPr>
        <w:t xml:space="preserve"> (du. </w:t>
      </w:r>
      <w:r w:rsidRPr="003D122D">
        <w:rPr>
          <w:rFonts w:ascii="Baskerville Win95BT" w:hAnsi="Baskerville Win95BT"/>
          <w:bCs/>
          <w:i/>
          <w:iCs/>
          <w:lang w:val="en-US"/>
        </w:rPr>
        <w:t>tód</w:t>
      </w:r>
      <w:r w:rsidRPr="003D122D">
        <w:rPr>
          <w:rFonts w:ascii="Basker-Semitic" w:hAnsi="Basker-Semitic"/>
          <w:bCs/>
          <w:i/>
          <w:iCs/>
          <w:lang w:val="en-US"/>
        </w:rPr>
        <w:t>!</w:t>
      </w:r>
      <w:r w:rsidRPr="003D122D">
        <w:rPr>
          <w:rFonts w:ascii="Baskerville Win95BT" w:hAnsi="Baskerville Win95BT"/>
          <w:bCs/>
          <w:i/>
          <w:iCs/>
          <w:lang w:val="en-US"/>
        </w:rPr>
        <w:t>i</w:t>
      </w:r>
      <w:r w:rsidRPr="003D122D">
        <w:rPr>
          <w:rFonts w:ascii="Baskerville Win95BT" w:hAnsi="Baskerville Win95BT"/>
          <w:bCs/>
          <w:iCs/>
          <w:lang w:val="en-US"/>
        </w:rPr>
        <w:t xml:space="preserve">, pl. </w:t>
      </w:r>
      <w:r w:rsidRPr="003D122D">
        <w:rPr>
          <w:rFonts w:ascii="Baskerville Win95BT" w:hAnsi="Baskerville Win95BT"/>
          <w:bCs/>
          <w:i/>
          <w:iCs/>
          <w:lang w:val="en-US"/>
        </w:rPr>
        <w:t>tídh</w:t>
      </w:r>
      <w:r w:rsidRPr="003D122D">
        <w:rPr>
          <w:rFonts w:ascii="Basker-Semitic" w:hAnsi="Basker-Semitic"/>
          <w:bCs/>
          <w:i/>
          <w:iCs/>
          <w:lang w:val="en-US"/>
        </w:rPr>
        <w:t>5</w:t>
      </w:r>
      <w:r w:rsidRPr="003D122D">
        <w:rPr>
          <w:rFonts w:ascii="Baskerville Cyr Win95BT" w:hAnsi="Baskerville Cyr Win95BT"/>
          <w:lang w:val="en-US"/>
        </w:rPr>
        <w:t xml:space="preserve">) ‘female breast’ </w:t>
      </w:r>
      <w:r w:rsidRPr="003D122D">
        <w:rPr>
          <w:rFonts w:ascii="Arabic Typesetting" w:hAnsi="Arabic Typesetting"/>
          <w:i/>
          <w:sz w:val="40"/>
          <w:rtl/>
          <w:lang w:val="en-US"/>
        </w:rPr>
        <w:t xml:space="preserve">ثدي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Cs/>
          <w:i/>
          <w:sz w:val="40"/>
          <w:rtl/>
          <w:lang w:val="en-US"/>
        </w:rPr>
        <w:t>تُادِي</w:t>
      </w:r>
    </w:p>
    <w:p w:rsidR="001B195D" w:rsidRPr="003D122D" w:rsidRDefault="001B195D" w:rsidP="00B0721D">
      <w:pPr>
        <w:jc w:val="both"/>
        <w:rPr>
          <w:rFonts w:ascii="Arabic Typesetting" w:hAnsi="Arabic Typesetting"/>
          <w:bCs/>
          <w:i/>
          <w:sz w:val="40"/>
          <w:lang w:val="en-US"/>
        </w:rPr>
      </w:pPr>
      <w:r w:rsidRPr="003D122D">
        <w:rPr>
          <w:rFonts w:ascii="Baskerville Win95BT" w:hAnsi="Baskerville Win95BT"/>
          <w:bCs/>
          <w:iCs/>
          <w:lang w:val="en-US"/>
        </w:rPr>
        <w:t>pl. 26:115</w:t>
      </w:r>
    </w:p>
    <w:p w:rsidR="001B195D" w:rsidRDefault="001B195D" w:rsidP="003A0C1D">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439</w:t>
      </w:r>
    </w:p>
    <w:p w:rsidR="001B195D" w:rsidRDefault="001B195D" w:rsidP="003A0C1D">
      <w:pPr>
        <w:jc w:val="both"/>
        <w:rPr>
          <w:rFonts w:ascii="Baskerville Win95BT" w:hAnsi="Baskerville Win95BT"/>
          <w:sz w:val="20"/>
          <w:szCs w:val="20"/>
          <w:lang w:val="en-US"/>
        </w:rPr>
      </w:pPr>
    </w:p>
    <w:p w:rsidR="001B195D" w:rsidRPr="003D122D" w:rsidRDefault="001B195D" w:rsidP="0024544C">
      <w:pPr>
        <w:jc w:val="both"/>
        <w:rPr>
          <w:rFonts w:ascii="Baskerville Win95BT" w:hAnsi="Baskerville Win95BT"/>
          <w:sz w:val="20"/>
          <w:szCs w:val="20"/>
          <w:lang w:val="en-US"/>
        </w:rPr>
      </w:pPr>
      <w:r>
        <w:rPr>
          <w:rFonts w:ascii="Baskerville Win95BT" w:hAnsi="Baskerville Win95BT"/>
          <w:i/>
          <w:iCs/>
          <w:sz w:val="20"/>
          <w:szCs w:val="20"/>
          <w:lang w:val="en-US"/>
        </w:rPr>
        <w:t>tef</w:t>
      </w:r>
      <w:r>
        <w:rPr>
          <w:rFonts w:ascii="Baskerville Win95BT" w:hAnsi="Baskerville Win95BT"/>
          <w:sz w:val="20"/>
          <w:szCs w:val="20"/>
          <w:lang w:val="en-US"/>
        </w:rPr>
        <w:t xml:space="preserve"> ‘to take refuge in God’ </w:t>
      </w:r>
      <w:r>
        <w:rPr>
          <w:rFonts w:ascii="Basker-Semitic" w:hAnsi="Basker-Semitic"/>
          <w:sz w:val="20"/>
          <w:szCs w:val="20"/>
          <w:lang w:val="en-US"/>
        </w:rPr>
        <w:t xml:space="preserve">š </w:t>
      </w:r>
      <w:r w:rsidRPr="0024544C">
        <w:rPr>
          <w:rFonts w:ascii="Basker-Semitic" w:hAnsi="Basker-Semitic"/>
          <w:i/>
          <w:iCs/>
          <w:sz w:val="20"/>
          <w:szCs w:val="20"/>
          <w:lang w:val="en-US"/>
        </w:rPr>
        <w:t>!</w:t>
      </w:r>
      <w:r>
        <w:rPr>
          <w:rFonts w:ascii="Baskerville Win95BT" w:hAnsi="Baskerville Win95BT"/>
          <w:sz w:val="20"/>
          <w:szCs w:val="20"/>
          <w:lang w:val="en-US"/>
        </w:rPr>
        <w:t>-</w:t>
      </w:r>
      <w:r w:rsidRPr="0024544C">
        <w:rPr>
          <w:rFonts w:ascii="Baskerville Win95BT" w:hAnsi="Baskerville Win95BT"/>
          <w:i/>
          <w:iCs/>
          <w:sz w:val="20"/>
          <w:szCs w:val="20"/>
          <w:lang w:val="en-US"/>
        </w:rPr>
        <w:t>t</w:t>
      </w:r>
      <w:r>
        <w:rPr>
          <w:rFonts w:ascii="Baskerville Win95BT" w:hAnsi="Baskerville Win95BT"/>
          <w:sz w:val="20"/>
          <w:szCs w:val="20"/>
          <w:lang w:val="en-US"/>
        </w:rPr>
        <w:t>-</w:t>
      </w:r>
      <w:r>
        <w:rPr>
          <w:rFonts w:ascii="Baskerville Win95BT" w:hAnsi="Baskerville Win95BT"/>
          <w:i/>
          <w:iCs/>
          <w:sz w:val="20"/>
          <w:szCs w:val="20"/>
          <w:lang w:val="en-US"/>
        </w:rPr>
        <w:t>f</w:t>
      </w:r>
    </w:p>
    <w:p w:rsidR="001B195D" w:rsidRPr="003D122D" w:rsidRDefault="001B195D" w:rsidP="000F45D8">
      <w:pPr>
        <w:jc w:val="both"/>
        <w:rPr>
          <w:rFonts w:ascii="Baskerville Win95BT" w:hAnsi="Baskerville Win95BT"/>
          <w:i/>
          <w:iCs/>
          <w:lang w:val="en-US"/>
        </w:rPr>
      </w:pPr>
    </w:p>
    <w:p w:rsidR="001B195D" w:rsidRPr="003D122D" w:rsidRDefault="001B195D" w:rsidP="00E31F1B">
      <w:pPr>
        <w:jc w:val="both"/>
        <w:rPr>
          <w:rFonts w:ascii="Arabic Typesetting" w:hAnsi="Arabic Typesetting"/>
          <w:iCs/>
          <w:sz w:val="40"/>
          <w:lang w:val="en-US"/>
        </w:rPr>
      </w:pPr>
      <w:r w:rsidRPr="003D122D">
        <w:rPr>
          <w:rFonts w:ascii="Baskerville Win95BT" w:hAnsi="Baskerville Win95BT"/>
          <w:b/>
          <w:lang w:val="en-US"/>
        </w:rPr>
        <w:t>II</w:t>
      </w:r>
      <w:r w:rsidRPr="003D122D">
        <w:rPr>
          <w:rFonts w:ascii="Baskerville Win95BT" w:hAnsi="Baskerville Win95BT"/>
          <w:lang w:val="en-US"/>
        </w:rPr>
        <w:t xml:space="preserve"> </w:t>
      </w:r>
      <w:r w:rsidRPr="003D122D">
        <w:rPr>
          <w:rFonts w:ascii="Baskerville Win95BT" w:hAnsi="Baskerville Win95BT"/>
          <w:b/>
          <w:i/>
          <w:lang w:val="en-US"/>
        </w:rPr>
        <w:t>t</w:t>
      </w:r>
      <w:r w:rsidRPr="003D122D">
        <w:rPr>
          <w:rFonts w:ascii="Basker-Semitic" w:hAnsi="Basker-Semitic"/>
          <w:b/>
          <w:i/>
          <w:lang w:val="en-US"/>
        </w:rPr>
        <w:t>6</w:t>
      </w:r>
      <w:r w:rsidRPr="003D122D">
        <w:rPr>
          <w:rFonts w:ascii="Baskerville Win95BT" w:hAnsi="Baskerville Win95BT"/>
          <w:b/>
          <w:i/>
          <w:lang w:val="en-US"/>
        </w:rPr>
        <w:t>giľ</w:t>
      </w:r>
      <w:r w:rsidRPr="003D122D">
        <w:rPr>
          <w:rFonts w:ascii="Baskerville Win95BT" w:hAnsi="Baskerville Win95BT"/>
          <w:lang w:val="en-US"/>
        </w:rPr>
        <w:t xml:space="preserve"> (</w:t>
      </w:r>
      <w:r w:rsidRPr="003D122D">
        <w:rPr>
          <w:rFonts w:ascii="Baskerville Win95BT" w:hAnsi="Baskerville Win95BT"/>
          <w:i/>
          <w:lang w:val="en-US"/>
        </w:rPr>
        <w:t>y</w:t>
      </w:r>
      <w:r w:rsidRPr="003D122D">
        <w:rPr>
          <w:rFonts w:ascii="Basker-Semitic" w:hAnsi="Basker-Semitic"/>
          <w:i/>
          <w:iCs/>
          <w:lang w:val="en-US"/>
        </w:rPr>
        <w:t>3</w:t>
      </w:r>
      <w:r w:rsidRPr="003D122D">
        <w:rPr>
          <w:rFonts w:ascii="Baskerville Win95BT" w:hAnsi="Baskerville Win95BT"/>
          <w:i/>
          <w:iCs/>
          <w:lang w:val="en-US"/>
        </w:rPr>
        <w:t>t</w:t>
      </w:r>
      <w:r w:rsidRPr="003D122D">
        <w:rPr>
          <w:rFonts w:ascii="Basker-Semitic" w:hAnsi="Basker-Semitic"/>
          <w:i/>
          <w:iCs/>
          <w:lang w:val="en-US"/>
        </w:rPr>
        <w:t>5</w:t>
      </w:r>
      <w:r w:rsidRPr="003D122D">
        <w:rPr>
          <w:rFonts w:ascii="Baskerville Win95BT" w:hAnsi="Baskerville Win95BT"/>
          <w:i/>
          <w:iCs/>
          <w:lang w:val="en-US"/>
        </w:rPr>
        <w:t>g</w:t>
      </w:r>
      <w:r w:rsidRPr="003D122D">
        <w:rPr>
          <w:rFonts w:ascii="Baskerville Win95BT" w:hAnsi="Baskerville Win95BT"/>
          <w:bCs/>
          <w:i/>
          <w:iCs/>
          <w:lang w:val="en-US"/>
        </w:rPr>
        <w:t>í</w:t>
      </w:r>
      <w:r w:rsidRPr="003D122D">
        <w:rPr>
          <w:rFonts w:ascii="Baskerville Win95BT" w:hAnsi="Baskerville Win95BT"/>
          <w:i/>
          <w:lang w:val="en-US"/>
        </w:rPr>
        <w:t>ľin</w:t>
      </w:r>
      <w:r w:rsidRPr="003D122D">
        <w:rPr>
          <w:rFonts w:ascii="Baskerville Win95BT" w:hAnsi="Baskerville Win95BT"/>
          <w:lang w:val="en-US"/>
        </w:rPr>
        <w:t>/</w:t>
      </w:r>
      <w:r w:rsidRPr="003D122D">
        <w:rPr>
          <w:rFonts w:ascii="Baskerville Win95BT" w:hAnsi="Baskerville Win95BT"/>
          <w:i/>
          <w:lang w:val="en-US"/>
        </w:rPr>
        <w:t>ľi</w:t>
      </w:r>
      <w:r w:rsidRPr="003D122D">
        <w:rPr>
          <w:rFonts w:ascii="Baskerville Win95BT" w:hAnsi="Baskerville Win95BT"/>
          <w:i/>
          <w:iCs/>
          <w:lang w:val="en-US"/>
        </w:rPr>
        <w:t>t</w:t>
      </w:r>
      <w:r w:rsidRPr="003D122D">
        <w:rPr>
          <w:rFonts w:ascii="Basker-Semitic" w:hAnsi="Basker-Semitic"/>
          <w:i/>
          <w:iCs/>
          <w:lang w:val="en-US"/>
        </w:rPr>
        <w:t>6</w:t>
      </w:r>
      <w:r w:rsidRPr="003D122D">
        <w:rPr>
          <w:rFonts w:ascii="Baskerville Win95BT" w:hAnsi="Baskerville Win95BT"/>
          <w:i/>
          <w:iCs/>
          <w:lang w:val="en-US"/>
        </w:rPr>
        <w:t>g</w:t>
      </w:r>
      <w:r w:rsidRPr="003D122D">
        <w:rPr>
          <w:rFonts w:ascii="Basker-Semitic" w:hAnsi="Basker-Semitic"/>
          <w:i/>
          <w:lang w:val="en-US"/>
        </w:rPr>
        <w:t>5</w:t>
      </w:r>
      <w:r w:rsidRPr="003D122D">
        <w:rPr>
          <w:i/>
          <w:iCs/>
          <w:lang w:val="en-US"/>
        </w:rPr>
        <w:t>ḷ</w:t>
      </w:r>
      <w:r w:rsidRPr="003D122D">
        <w:rPr>
          <w:rFonts w:ascii="Baskerville Win95BT" w:hAnsi="Baskerville Win95BT"/>
          <w:lang w:val="en-US"/>
        </w:rPr>
        <w:t>) ‘to collect’</w:t>
      </w:r>
      <w:r>
        <w:rPr>
          <w:rFonts w:ascii="Baskerville Win95BT" w:hAnsi="Baskerville Win95BT"/>
          <w:lang w:val="en-US"/>
        </w:rPr>
        <w:t xml:space="preserve"> </w:t>
      </w:r>
      <w:r w:rsidRPr="003D122D">
        <w:rPr>
          <w:rFonts w:ascii="Arabic Typesetting" w:hAnsi="Arabic Typesetting"/>
          <w:i/>
          <w:sz w:val="40"/>
          <w:rtl/>
          <w:lang w:val="en-US"/>
        </w:rPr>
        <w:t>جمع</w:t>
      </w:r>
      <w:r w:rsidRPr="003D122D">
        <w:rPr>
          <w:rFonts w:ascii="Baskerville Win95BT" w:hAnsi="Baskerville Win95BT"/>
          <w:lang w:val="en-US"/>
        </w:rPr>
        <w:t xml:space="preserve"> </w:t>
      </w:r>
      <w:r w:rsidRPr="003D122D">
        <w:rPr>
          <w:rFonts w:ascii="Arabic Typesetting" w:hAnsi="Arabic Typesetting"/>
          <w:bCs/>
          <w:i/>
          <w:sz w:val="40"/>
          <w:rtl/>
          <w:lang w:val="en-US"/>
        </w:rPr>
        <w:t>تَاجِيل</w:t>
      </w:r>
      <w:r w:rsidRPr="003D122D">
        <w:rPr>
          <w:rFonts w:ascii="Arabic Typesetting" w:hAnsi="Arabic Typesetting"/>
          <w:sz w:val="40"/>
          <w:rtl/>
          <w:lang w:val="en-US"/>
        </w:rPr>
        <w:t xml:space="preserve">  </w:t>
      </w:r>
      <w:r>
        <w:rPr>
          <w:rFonts w:ascii="Arabic Typesetting" w:hAnsi="Arabic Typesetting"/>
          <w:sz w:val="40"/>
          <w:lang w:val="en-US"/>
        </w:rPr>
        <w:t xml:space="preserve">   </w:t>
      </w:r>
    </w:p>
    <w:p w:rsidR="001B195D" w:rsidRPr="003D122D" w:rsidRDefault="001B195D" w:rsidP="000F45D8">
      <w:pPr>
        <w:jc w:val="both"/>
        <w:rPr>
          <w:rFonts w:ascii="Baskerville Win95BT" w:hAnsi="Baskerville Win95BT"/>
          <w:lang w:val="en-US"/>
        </w:rPr>
      </w:pPr>
      <w:r w:rsidRPr="003D122D">
        <w:rPr>
          <w:rFonts w:ascii="Baskerville Win95BT" w:hAnsi="Baskerville Win95BT"/>
          <w:iCs/>
          <w:lang w:val="en-US"/>
        </w:rPr>
        <w:t xml:space="preserve">Impf. 3 sg. m. + suff. 3 pl. f.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t</w:t>
      </w:r>
      <w:r w:rsidRPr="003D122D">
        <w:rPr>
          <w:rFonts w:ascii="Basker-Semitic" w:hAnsi="Basker-Semitic"/>
          <w:i/>
          <w:iCs/>
          <w:lang w:val="en-US"/>
        </w:rPr>
        <w:t>5</w:t>
      </w:r>
      <w:r w:rsidRPr="003D122D">
        <w:rPr>
          <w:rFonts w:ascii="Baskerville Win95BT" w:hAnsi="Baskerville Win95BT"/>
          <w:i/>
          <w:iCs/>
          <w:lang w:val="en-US"/>
        </w:rPr>
        <w:t>gó</w:t>
      </w:r>
      <w:r w:rsidRPr="003D122D">
        <w:rPr>
          <w:i/>
          <w:iCs/>
          <w:lang w:val="en-US"/>
        </w:rPr>
        <w:t>ḷ</w:t>
      </w:r>
      <w:r w:rsidRPr="003D122D">
        <w:rPr>
          <w:rFonts w:ascii="Baskerville Win95BT" w:hAnsi="Baskerville Win95BT"/>
          <w:i/>
          <w:iCs/>
          <w:lang w:val="en-US"/>
        </w:rPr>
        <w:t>s</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lang w:val="en-US"/>
        </w:rPr>
        <w:t xml:space="preserve"> (</w:t>
      </w:r>
      <w:r w:rsidRPr="003D122D">
        <w:rPr>
          <w:rFonts w:ascii="Baskerville Win95BT" w:hAnsi="Baskerville Win95BT"/>
          <w:i/>
          <w:lang w:val="en-US"/>
        </w:rPr>
        <w:t>30:15</w:t>
      </w:r>
      <w:r w:rsidRPr="003D122D">
        <w:rPr>
          <w:rFonts w:ascii="Baskerville Win95BT" w:hAnsi="Baskerville Win95BT"/>
          <w:lang w:val="en-US"/>
        </w:rPr>
        <w:t>)</w:t>
      </w:r>
    </w:p>
    <w:p w:rsidR="001B195D" w:rsidRPr="003D122D" w:rsidRDefault="001B195D" w:rsidP="000F45D8">
      <w:pPr>
        <w:jc w:val="both"/>
        <w:rPr>
          <w:rFonts w:ascii="Baskerville Win95BT" w:hAnsi="Baskerville Win95BT"/>
          <w:lang w:val="en-US"/>
        </w:rPr>
      </w:pPr>
      <w:r w:rsidRPr="003D122D">
        <w:rPr>
          <w:rFonts w:ascii="Basker-Semitic" w:hAnsi="Basker-Semitic" w:cs="Charis SIL"/>
          <w:iCs/>
          <w:sz w:val="20"/>
          <w:szCs w:val="20"/>
          <w:lang w:val="en-US"/>
        </w:rPr>
        <w:t>›</w:t>
      </w:r>
      <w:r w:rsidRPr="003D122D">
        <w:rPr>
          <w:rFonts w:ascii="Baskerville Win95BT" w:hAnsi="Baskerville Win95BT" w:cs="TITUS Cyberbit Basic"/>
          <w:bCs/>
          <w:sz w:val="20"/>
          <w:szCs w:val="20"/>
          <w:lang w:val="en-US"/>
        </w:rPr>
        <w:t xml:space="preserve"> The morphological shape of this form follows the conjugational pattern of the causative stem, whose existence is not recognized by the informants. </w:t>
      </w:r>
    </w:p>
    <w:p w:rsidR="001B195D" w:rsidRDefault="001B195D" w:rsidP="003A0C1D">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Not in LS</w:t>
      </w:r>
    </w:p>
    <w:p w:rsidR="001B195D" w:rsidRDefault="001B195D" w:rsidP="003A0C1D">
      <w:pPr>
        <w:jc w:val="both"/>
        <w:rPr>
          <w:rFonts w:ascii="Baskerville Win95BT" w:hAnsi="Baskerville Win95BT"/>
          <w:sz w:val="20"/>
          <w:szCs w:val="20"/>
          <w:lang w:val="en-US"/>
        </w:rPr>
      </w:pPr>
    </w:p>
    <w:p w:rsidR="001B195D" w:rsidRDefault="001B195D" w:rsidP="00BC05B3">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t</w:t>
      </w:r>
      <w:r>
        <w:rPr>
          <w:rFonts w:ascii="Basker-Semitic" w:hAnsi="Basker-Semitic" w:cs="Charis SIL"/>
          <w:i/>
          <w:iCs/>
          <w:sz w:val="20"/>
          <w:szCs w:val="20"/>
          <w:lang w:val="en-US"/>
        </w:rPr>
        <w:t>6</w:t>
      </w:r>
      <w:r>
        <w:rPr>
          <w:rFonts w:ascii="Baskerville Win95BT" w:hAnsi="Baskerville Win95BT" w:cs="Charis SIL"/>
          <w:i/>
          <w:iCs/>
          <w:sz w:val="20"/>
          <w:szCs w:val="20"/>
          <w:lang w:val="en-US"/>
        </w:rPr>
        <w:t>g</w:t>
      </w:r>
      <w:r>
        <w:rPr>
          <w:rFonts w:ascii="Basker-Semitic" w:hAnsi="Basker-Semitic" w:cs="Charis SIL"/>
          <w:i/>
          <w:iCs/>
          <w:sz w:val="20"/>
          <w:szCs w:val="20"/>
          <w:lang w:val="en-US"/>
        </w:rPr>
        <w:t>3</w:t>
      </w:r>
      <w:r>
        <w:rPr>
          <w:rFonts w:ascii="Baskerville Win95BT" w:hAnsi="Baskerville Win95BT" w:cs="Charis SIL"/>
          <w:i/>
          <w:iCs/>
          <w:sz w:val="20"/>
          <w:szCs w:val="20"/>
          <w:lang w:val="en-US"/>
        </w:rPr>
        <w:t>r</w:t>
      </w:r>
      <w:r>
        <w:rPr>
          <w:rFonts w:ascii="Baskerville Win95BT" w:hAnsi="Baskerville Win95BT" w:cs="Charis SIL"/>
          <w:sz w:val="20"/>
          <w:szCs w:val="20"/>
          <w:lang w:val="en-US"/>
        </w:rPr>
        <w:t xml:space="preserve"> (pl. </w:t>
      </w:r>
      <w:r>
        <w:rPr>
          <w:rFonts w:ascii="Baskerville Win95BT" w:hAnsi="Baskerville Win95BT" w:cs="Charis SIL"/>
          <w:i/>
          <w:iCs/>
          <w:sz w:val="20"/>
          <w:szCs w:val="20"/>
          <w:lang w:val="en-US"/>
        </w:rPr>
        <w:t>tuggár</w:t>
      </w:r>
      <w:r>
        <w:rPr>
          <w:rFonts w:ascii="Baskerville Win95BT" w:hAnsi="Baskerville Win95BT" w:cs="Charis SIL"/>
          <w:sz w:val="20"/>
          <w:szCs w:val="20"/>
          <w:lang w:val="en-US"/>
        </w:rPr>
        <w:t>) ‘rich man’: pl. 16:3, 26:3.58.60.62.73.77.83.93.96.98</w:t>
      </w:r>
    </w:p>
    <w:p w:rsidR="001B195D" w:rsidRDefault="001B195D" w:rsidP="00BC05B3">
      <w:pPr>
        <w:jc w:val="both"/>
        <w:rPr>
          <w:rFonts w:ascii="Baskerville Win95BT" w:hAnsi="Baskerville Win95BT" w:cs="Charis SIL"/>
          <w:sz w:val="20"/>
          <w:szCs w:val="20"/>
          <w:lang w:val="en-US"/>
        </w:rPr>
      </w:pPr>
      <w:r>
        <w:rPr>
          <w:rFonts w:ascii="Baskerville Win95BT" w:hAnsi="Baskerville Win95BT" w:cs="Charis SIL"/>
          <w:sz w:val="20"/>
          <w:szCs w:val="20"/>
          <w:lang w:val="en-US"/>
        </w:rPr>
        <w:t xml:space="preserve">• LS 439, Behnstedt 131 </w:t>
      </w:r>
    </w:p>
    <w:p w:rsidR="001B195D" w:rsidRPr="003D122D" w:rsidRDefault="001B195D" w:rsidP="00A41E07">
      <w:pPr>
        <w:jc w:val="both"/>
        <w:rPr>
          <w:rFonts w:ascii="Baskerville Win95BT" w:hAnsi="Baskerville Win95BT"/>
          <w:i/>
          <w:iCs/>
          <w:lang w:val="en-US"/>
        </w:rPr>
      </w:pPr>
    </w:p>
    <w:p w:rsidR="001B195D" w:rsidRPr="003D122D" w:rsidRDefault="001B195D" w:rsidP="00E31F1B">
      <w:pPr>
        <w:jc w:val="both"/>
        <w:rPr>
          <w:rFonts w:ascii="Arabic Typesetting" w:hAnsi="Arabic Typesetting"/>
          <w:sz w:val="40"/>
          <w:rtl/>
          <w:lang w:val="en-US"/>
        </w:rPr>
      </w:pPr>
      <w:r w:rsidRPr="003D122D">
        <w:rPr>
          <w:rFonts w:ascii="Baskerville Win95BT" w:hAnsi="Baskerville Win95BT"/>
          <w:b/>
          <w:iCs/>
          <w:lang w:val="en-US"/>
        </w:rPr>
        <w:t>II</w:t>
      </w:r>
      <w:r w:rsidRPr="003D122D">
        <w:rPr>
          <w:rFonts w:ascii="Baskerville Win95BT" w:hAnsi="Baskerville Win95BT"/>
          <w:iCs/>
          <w:lang w:val="en-US"/>
        </w:rPr>
        <w:t xml:space="preserve"> </w:t>
      </w:r>
      <w:r w:rsidRPr="003D122D">
        <w:rPr>
          <w:rFonts w:ascii="Baskerville Win95BT" w:hAnsi="Baskerville Win95BT"/>
          <w:b/>
          <w:i/>
          <w:iCs/>
          <w:lang w:val="en-US"/>
        </w:rPr>
        <w:t>t</w:t>
      </w:r>
      <w:r w:rsidRPr="003D122D">
        <w:rPr>
          <w:rFonts w:ascii="Basker-Semitic" w:hAnsi="Basker-Semitic"/>
          <w:b/>
          <w:i/>
          <w:iCs/>
          <w:lang w:val="en-US"/>
        </w:rPr>
        <w:t>6</w:t>
      </w:r>
      <w:r w:rsidRPr="003D122D">
        <w:rPr>
          <w:rFonts w:ascii="Baskerville Win95BT" w:hAnsi="Baskerville Win95BT"/>
          <w:b/>
          <w:i/>
          <w:iCs/>
          <w:lang w:val="en-US"/>
        </w:rPr>
        <w:t>gi</w:t>
      </w:r>
      <w:r w:rsidRPr="003D122D">
        <w:rPr>
          <w:rFonts w:ascii="Basker-Semitic" w:hAnsi="Basker-Semitic"/>
          <w:b/>
          <w:i/>
          <w:iCs/>
          <w:lang w:val="en-US"/>
        </w:rPr>
        <w:t>»</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t</w:t>
      </w:r>
      <w:r w:rsidRPr="003D122D">
        <w:rPr>
          <w:rFonts w:ascii="Basker-Semitic" w:hAnsi="Basker-Semitic"/>
          <w:i/>
          <w:iCs/>
          <w:lang w:val="en-US"/>
        </w:rPr>
        <w:t>5</w:t>
      </w:r>
      <w:r w:rsidRPr="003D122D">
        <w:rPr>
          <w:rFonts w:ascii="Baskerville Win95BT" w:hAnsi="Baskerville Win95BT"/>
          <w:i/>
          <w:iCs/>
          <w:lang w:val="en-US"/>
        </w:rPr>
        <w:t>gí</w:t>
      </w:r>
      <w:r w:rsidRPr="003D122D">
        <w:rPr>
          <w:rFonts w:ascii="Basker-Semitic" w:hAnsi="Basker-Semitic"/>
          <w:i/>
          <w:iCs/>
          <w:lang w:val="en-US"/>
        </w:rPr>
        <w:t>»</w:t>
      </w:r>
      <w:r w:rsidRPr="003D122D">
        <w:rPr>
          <w:rFonts w:ascii="Baskerville Win95BT" w:hAnsi="Baskerville Win95BT"/>
          <w:i/>
          <w:iCs/>
          <w:lang w:val="en-US"/>
        </w:rPr>
        <w:t>in</w:t>
      </w:r>
      <w:r w:rsidRPr="003D122D">
        <w:rPr>
          <w:rFonts w:ascii="Baskerville Win95BT" w:hAnsi="Baskerville Win95BT"/>
          <w:lang w:val="en-US"/>
        </w:rPr>
        <w:t>/</w:t>
      </w:r>
      <w:r w:rsidRPr="003D122D">
        <w:rPr>
          <w:rFonts w:ascii="Baskerville Win95BT" w:hAnsi="Baskerville Win95BT"/>
          <w:i/>
          <w:lang w:val="en-US"/>
        </w:rPr>
        <w:t>ľ</w:t>
      </w:r>
      <w:r w:rsidRPr="003D122D">
        <w:rPr>
          <w:rFonts w:ascii="Baskerville Win95BT" w:hAnsi="Baskerville Win95BT"/>
          <w:i/>
          <w:iCs/>
          <w:lang w:val="en-US"/>
        </w:rPr>
        <w:t>it</w:t>
      </w:r>
      <w:r w:rsidRPr="003D122D">
        <w:rPr>
          <w:rFonts w:ascii="Basker-Semitic" w:hAnsi="Basker-Semitic"/>
          <w:i/>
          <w:iCs/>
          <w:lang w:val="en-US"/>
        </w:rPr>
        <w:t>6</w:t>
      </w:r>
      <w:r w:rsidRPr="003D122D">
        <w:rPr>
          <w:rFonts w:ascii="Baskerville Win95BT" w:hAnsi="Baskerville Win95BT"/>
          <w:i/>
          <w:iCs/>
          <w:lang w:val="en-US"/>
        </w:rPr>
        <w:t>g</w:t>
      </w:r>
      <w:r w:rsidRPr="003D122D">
        <w:rPr>
          <w:rFonts w:ascii="Basker-Semitic" w:hAnsi="Basker-Semitic"/>
          <w:i/>
          <w:lang w:val="en-US"/>
        </w:rPr>
        <w:t>5</w:t>
      </w:r>
      <w:r w:rsidRPr="003D122D">
        <w:rPr>
          <w:rFonts w:ascii="Basker-Semitic" w:hAnsi="Basker-Semitic"/>
          <w:i/>
          <w:iCs/>
          <w:lang w:val="en-US"/>
        </w:rPr>
        <w:t>»</w:t>
      </w:r>
      <w:r w:rsidRPr="003D122D">
        <w:rPr>
          <w:rFonts w:ascii="Baskerville Win95BT" w:hAnsi="Baskerville Win95BT"/>
          <w:lang w:val="en-US"/>
        </w:rPr>
        <w:t xml:space="preserve">) ‘to assemble, to collect’ </w:t>
      </w:r>
      <w:r w:rsidRPr="003D122D">
        <w:rPr>
          <w:rFonts w:ascii="Arabic Typesetting" w:hAnsi="Arabic Typesetting"/>
          <w:sz w:val="40"/>
          <w:rtl/>
          <w:lang w:val="en-US"/>
        </w:rPr>
        <w:t xml:space="preserve">جمع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i/>
          <w:sz w:val="40"/>
          <w:rtl/>
          <w:lang w:val="en-US"/>
        </w:rPr>
        <w:t>تَاجِيڛ</w:t>
      </w:r>
    </w:p>
    <w:p w:rsidR="001B195D" w:rsidRPr="003D122D" w:rsidRDefault="001B195D" w:rsidP="00A41E07">
      <w:pPr>
        <w:jc w:val="both"/>
        <w:rPr>
          <w:rFonts w:ascii="Baskerville Win95BT" w:hAnsi="Baskerville Win95BT"/>
          <w:lang w:val="en-US"/>
        </w:rPr>
      </w:pPr>
      <w:r w:rsidRPr="003D122D">
        <w:rPr>
          <w:rFonts w:ascii="Baskerville Win95BT" w:hAnsi="Baskerville Win95BT"/>
          <w:iCs/>
          <w:lang w:val="en-US"/>
        </w:rPr>
        <w:t xml:space="preserve">Pf. 1 sg. </w:t>
      </w:r>
      <w:r w:rsidRPr="003D122D">
        <w:rPr>
          <w:rFonts w:ascii="Baskerville Win95BT" w:hAnsi="Baskerville Win95BT"/>
          <w:i/>
          <w:iCs/>
          <w:lang w:val="en-US"/>
        </w:rPr>
        <w:t>t</w:t>
      </w:r>
      <w:r w:rsidRPr="003D122D">
        <w:rPr>
          <w:rFonts w:ascii="Basker-Semitic" w:hAnsi="Basker-Semitic"/>
          <w:i/>
          <w:iCs/>
          <w:lang w:val="en-US"/>
        </w:rPr>
        <w:t>6</w:t>
      </w:r>
      <w:r w:rsidRPr="003D122D">
        <w:rPr>
          <w:rFonts w:ascii="Baskerville Win95BT" w:hAnsi="Baskerville Win95BT"/>
          <w:i/>
          <w:iCs/>
          <w:lang w:val="en-US"/>
        </w:rPr>
        <w:t>gi</w:t>
      </w:r>
      <w:r w:rsidRPr="003D122D">
        <w:rPr>
          <w:rFonts w:ascii="Basker-Semitic" w:hAnsi="Basker-Semitic"/>
          <w:i/>
          <w:iCs/>
          <w:lang w:val="en-US"/>
        </w:rPr>
        <w:t>»</w:t>
      </w:r>
      <w:r w:rsidRPr="003D122D">
        <w:rPr>
          <w:rFonts w:ascii="Baskerville Win95BT" w:hAnsi="Baskerville Win95BT"/>
          <w:i/>
          <w:iCs/>
          <w:lang w:val="en-US"/>
        </w:rPr>
        <w:t>k</w:t>
      </w:r>
      <w:r w:rsidRPr="003D122D">
        <w:rPr>
          <w:rFonts w:ascii="Baskerville Win95BT" w:hAnsi="Baskerville Win95BT"/>
          <w:lang w:val="en-US"/>
        </w:rPr>
        <w:t xml:space="preserve"> (</w:t>
      </w:r>
      <w:r w:rsidRPr="003D122D">
        <w:rPr>
          <w:rFonts w:ascii="Baskerville Win95BT" w:hAnsi="Baskerville Win95BT"/>
          <w:i/>
          <w:iCs/>
          <w:lang w:val="en-US"/>
        </w:rPr>
        <w:t>23:6</w:t>
      </w:r>
      <w:r w:rsidRPr="003D122D">
        <w:rPr>
          <w:rFonts w:ascii="Baskerville Win95BT" w:hAnsi="Baskerville Win95BT"/>
          <w:lang w:val="en-US"/>
        </w:rPr>
        <w:t>)</w:t>
      </w:r>
    </w:p>
    <w:p w:rsidR="001B195D" w:rsidRPr="003D122D" w:rsidRDefault="001B195D" w:rsidP="00A41E07">
      <w:pPr>
        <w:jc w:val="both"/>
        <w:rPr>
          <w:rFonts w:ascii="Baskerville Win95BT" w:hAnsi="Baskerville Win95BT"/>
          <w:lang w:val="en-US"/>
        </w:rPr>
      </w:pPr>
      <w:r w:rsidRPr="003D122D">
        <w:rPr>
          <w:rFonts w:ascii="Baskerville Win95BT" w:hAnsi="Baskerville Win95BT"/>
          <w:iCs/>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t</w:t>
      </w:r>
      <w:r w:rsidRPr="003D122D">
        <w:rPr>
          <w:rFonts w:ascii="Basker-Semitic" w:hAnsi="Basker-Semitic"/>
          <w:i/>
          <w:iCs/>
          <w:lang w:val="en-US"/>
        </w:rPr>
        <w:t>5</w:t>
      </w:r>
      <w:r w:rsidRPr="003D122D">
        <w:rPr>
          <w:rFonts w:ascii="Baskerville Win95BT" w:hAnsi="Baskerville Win95BT"/>
          <w:i/>
          <w:iCs/>
          <w:lang w:val="en-US"/>
        </w:rPr>
        <w:t>gí</w:t>
      </w:r>
      <w:r w:rsidRPr="003D122D">
        <w:rPr>
          <w:rFonts w:ascii="Basker-Semitic" w:hAnsi="Basker-Semitic"/>
          <w:i/>
          <w:iCs/>
          <w:lang w:val="en-US"/>
        </w:rPr>
        <w:t>»</w:t>
      </w:r>
      <w:r w:rsidRPr="003D122D">
        <w:rPr>
          <w:rFonts w:ascii="Baskerville Win95BT" w:hAnsi="Baskerville Win95BT"/>
          <w:i/>
          <w:iCs/>
          <w:lang w:val="en-US"/>
        </w:rPr>
        <w:t>in</w:t>
      </w:r>
      <w:r w:rsidRPr="003D122D">
        <w:rPr>
          <w:rFonts w:ascii="Baskerville Win95BT" w:hAnsi="Baskerville Win95BT"/>
          <w:lang w:val="en-US"/>
        </w:rPr>
        <w:t xml:space="preserve"> (</w:t>
      </w:r>
      <w:r w:rsidRPr="003D122D">
        <w:rPr>
          <w:rFonts w:ascii="Baskerville Win95BT" w:hAnsi="Baskerville Win95BT"/>
          <w:i/>
          <w:iCs/>
          <w:lang w:val="en-US"/>
        </w:rPr>
        <w:t>23:6</w:t>
      </w:r>
      <w:r w:rsidRPr="003D122D">
        <w:rPr>
          <w:rFonts w:ascii="Baskerville Win95BT" w:hAnsi="Baskerville Win95BT"/>
          <w:lang w:val="en-US"/>
        </w:rPr>
        <w:t>)</w:t>
      </w:r>
    </w:p>
    <w:p w:rsidR="001B195D" w:rsidRPr="003D122D" w:rsidRDefault="001B195D" w:rsidP="00145688">
      <w:pPr>
        <w:jc w:val="both"/>
        <w:rPr>
          <w:rFonts w:ascii="Arabic Typesetting" w:hAnsi="Arabic Typesetting"/>
          <w:sz w:val="40"/>
          <w:rtl/>
          <w:lang w:val="en-US"/>
        </w:rPr>
      </w:pPr>
      <w:r w:rsidRPr="003D122D">
        <w:rPr>
          <w:rFonts w:ascii="Baskerville Win95BT" w:hAnsi="Baskerville Win95BT"/>
          <w:b/>
          <w:iCs/>
          <w:lang w:val="en-US"/>
        </w:rPr>
        <w:t xml:space="preserve">P </w:t>
      </w:r>
      <w:r w:rsidRPr="003D122D">
        <w:rPr>
          <w:rFonts w:ascii="Baskerville Win95BT" w:hAnsi="Baskerville Win95BT"/>
          <w:b/>
          <w:i/>
          <w:iCs/>
          <w:lang w:val="en-US"/>
        </w:rPr>
        <w:t>tég</w:t>
      </w:r>
      <w:r w:rsidRPr="003D122D">
        <w:rPr>
          <w:rFonts w:ascii="Basker-Semitic" w:hAnsi="Basker-Semitic"/>
          <w:b/>
          <w:i/>
          <w:iCs/>
          <w:lang w:val="en-US"/>
        </w:rPr>
        <w:t>5»</w:t>
      </w:r>
      <w:r w:rsidRPr="003D122D">
        <w:rPr>
          <w:rFonts w:ascii="Baskerville Win95BT" w:hAnsi="Baskerville Win95BT"/>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g</w:t>
      </w:r>
      <w:r w:rsidRPr="003D122D">
        <w:rPr>
          <w:rFonts w:ascii="Basker-Semitic" w:hAnsi="Basker-Semitic"/>
          <w:i/>
          <w:iCs/>
          <w:lang w:val="en-US"/>
        </w:rPr>
        <w:t>4»3</w:t>
      </w:r>
      <w:r w:rsidRPr="003D122D">
        <w:rPr>
          <w:rFonts w:ascii="Baskerville Win95BT" w:hAnsi="Baskerville Win95BT"/>
          <w:i/>
          <w:iCs/>
          <w:lang w:val="en-US"/>
        </w:rPr>
        <w:t>n</w:t>
      </w:r>
      <w:r w:rsidRPr="003D122D">
        <w:rPr>
          <w:rFonts w:ascii="Baskerville Win95BT" w:hAnsi="Baskerville Win95BT"/>
          <w:lang w:val="en-US"/>
        </w:rPr>
        <w:t>/</w:t>
      </w:r>
      <w:r w:rsidRPr="003D122D">
        <w:rPr>
          <w:rFonts w:ascii="Baskerville Win95BT" w:hAnsi="Baskerville Win95BT"/>
          <w:i/>
          <w:lang w:val="en-US"/>
        </w:rPr>
        <w:t>ľ</w:t>
      </w:r>
      <w:r w:rsidRPr="003D122D">
        <w:rPr>
          <w:rFonts w:ascii="Baskerville Win95BT" w:hAnsi="Baskerville Win95BT"/>
          <w:i/>
          <w:iCs/>
          <w:lang w:val="en-US"/>
        </w:rPr>
        <w:t>itégo</w:t>
      </w:r>
      <w:r w:rsidRPr="003D122D">
        <w:rPr>
          <w:rFonts w:ascii="Basker-Semitic" w:hAnsi="Basker-Semitic"/>
          <w:i/>
          <w:iCs/>
          <w:lang w:val="en-US"/>
        </w:rPr>
        <w:t>»</w:t>
      </w:r>
      <w:r w:rsidRPr="003D122D">
        <w:rPr>
          <w:rFonts w:ascii="Baskerville Win95BT" w:hAnsi="Baskerville Win95BT"/>
          <w:lang w:val="en-US"/>
        </w:rPr>
        <w:t xml:space="preserve">) </w:t>
      </w:r>
      <w:r w:rsidRPr="003D122D">
        <w:rPr>
          <w:rFonts w:ascii="Arabic Typesetting" w:hAnsi="Arabic Typesetting"/>
          <w:b/>
          <w:bCs/>
          <w:sz w:val="40"/>
          <w:rtl/>
          <w:lang w:val="en-US"/>
        </w:rPr>
        <w:t>تٞاجَڛ</w:t>
      </w:r>
    </w:p>
    <w:p w:rsidR="001B195D" w:rsidRPr="003D122D" w:rsidRDefault="001B195D" w:rsidP="00CA3631">
      <w:pPr>
        <w:jc w:val="both"/>
        <w:rPr>
          <w:rFonts w:ascii="Baskerville Win95BT" w:hAnsi="Baskerville Win95BT"/>
          <w:lang w:val="en-US"/>
        </w:rPr>
      </w:pPr>
      <w:r w:rsidRPr="003D122D">
        <w:rPr>
          <w:rFonts w:ascii="Baskerville Win95BT" w:hAnsi="Baskerville Win95BT"/>
          <w:iCs/>
          <w:lang w:val="en-US"/>
        </w:rPr>
        <w:t xml:space="preserve">Pf. 3 sg. f.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g</w:t>
      </w:r>
      <w:r w:rsidRPr="003D122D">
        <w:rPr>
          <w:rFonts w:ascii="Baskerville Win95BT" w:hAnsi="Baskerville Win95BT"/>
          <w:i/>
          <w:lang w:val="en-US"/>
        </w:rPr>
        <w:t>é</w:t>
      </w:r>
      <w:r w:rsidRPr="003D122D">
        <w:rPr>
          <w:rFonts w:ascii="Basker-Semitic" w:hAnsi="Basker-Semitic"/>
          <w:i/>
          <w:iCs/>
          <w:lang w:val="en-US"/>
        </w:rPr>
        <w:t>»</w:t>
      </w:r>
      <w:r w:rsidRPr="003D122D">
        <w:rPr>
          <w:rFonts w:ascii="Baskerville Win95BT" w:hAnsi="Baskerville Win95BT"/>
          <w:i/>
          <w:iCs/>
          <w:lang w:val="en-US"/>
        </w:rPr>
        <w:t>o</w:t>
      </w:r>
      <w:r w:rsidRPr="003D122D">
        <w:rPr>
          <w:rFonts w:ascii="Baskerville Win95BT" w:hAnsi="Baskerville Win95BT"/>
          <w:lang w:val="en-US"/>
        </w:rPr>
        <w:t xml:space="preserve"> (</w:t>
      </w:r>
      <w:r w:rsidRPr="003D122D">
        <w:rPr>
          <w:rFonts w:ascii="Baskerville Win95BT" w:hAnsi="Baskerville Win95BT"/>
          <w:i/>
          <w:iCs/>
          <w:lang w:val="en-US"/>
        </w:rPr>
        <w:t>23:6</w:t>
      </w:r>
      <w:r w:rsidRPr="003D122D">
        <w:rPr>
          <w:rFonts w:ascii="Baskerville Win95BT" w:hAnsi="Baskerville Win95BT"/>
          <w:lang w:val="en-US"/>
        </w:rPr>
        <w:t>)</w:t>
      </w:r>
    </w:p>
    <w:p w:rsidR="001B195D" w:rsidRPr="003D122D" w:rsidRDefault="001B195D" w:rsidP="00E31F1B">
      <w:pPr>
        <w:jc w:val="both"/>
        <w:rPr>
          <w:rFonts w:ascii="Baskerville Win95BT" w:hAnsi="Baskerville Win95BT"/>
          <w:b/>
          <w:bCs/>
          <w:lang w:val="en-US"/>
        </w:rPr>
      </w:pPr>
      <w:r w:rsidRPr="003D122D">
        <w:rPr>
          <w:rFonts w:ascii="Baskerville Win95BT" w:hAnsi="Baskerville Win95BT"/>
          <w:b/>
          <w:bCs/>
          <w:lang w:val="en-US"/>
        </w:rPr>
        <w:t xml:space="preserve">VIII </w:t>
      </w:r>
      <w:r w:rsidRPr="003D122D">
        <w:rPr>
          <w:rFonts w:ascii="Baskerville Win95BT" w:hAnsi="Baskerville Win95BT"/>
          <w:b/>
          <w:bCs/>
          <w:i/>
          <w:iCs/>
          <w:lang w:val="en-US"/>
        </w:rPr>
        <w:t>ot</w:t>
      </w:r>
      <w:r w:rsidRPr="003D122D">
        <w:rPr>
          <w:rFonts w:ascii="Baskerville Win95BT" w:hAnsi="Baskerville Win95BT"/>
          <w:b/>
          <w:bCs/>
          <w:i/>
          <w:lang w:val="en-US"/>
        </w:rPr>
        <w:t>ég</w:t>
      </w:r>
      <w:r w:rsidRPr="003D122D">
        <w:rPr>
          <w:rFonts w:ascii="Basker-Semitic" w:hAnsi="Basker-Semitic"/>
          <w:b/>
          <w:bCs/>
          <w:i/>
          <w:iCs/>
          <w:lang w:val="en-US"/>
        </w:rPr>
        <w:t xml:space="preserve">3» </w:t>
      </w:r>
      <w:r>
        <w:rPr>
          <w:rFonts w:ascii="Baskerville Win95BT" w:hAnsi="Baskerville Win95BT"/>
          <w:lang w:val="en-US"/>
        </w:rPr>
        <w:t xml:space="preserve">or </w:t>
      </w:r>
      <w:r w:rsidRPr="00E31F1B">
        <w:rPr>
          <w:rFonts w:ascii="Baskerville Win95BT" w:hAnsi="Baskerville Win95BT"/>
          <w:i/>
          <w:iCs/>
          <w:lang w:val="en-US"/>
        </w:rPr>
        <w:t>atég</w:t>
      </w:r>
      <w:r w:rsidRPr="003D122D">
        <w:rPr>
          <w:rFonts w:ascii="Basker-Semitic" w:hAnsi="Basker-Semitic"/>
          <w:i/>
          <w:iCs/>
          <w:lang w:val="en-US"/>
        </w:rPr>
        <w:t>5»</w:t>
      </w:r>
      <w:r>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tégo</w:t>
      </w:r>
      <w:r w:rsidRPr="003D122D">
        <w:rPr>
          <w:rFonts w:ascii="Basker-Semitic" w:hAnsi="Basker-Semitic"/>
          <w:i/>
          <w:iCs/>
          <w:lang w:val="en-US"/>
        </w:rPr>
        <w:t>»</w:t>
      </w:r>
      <w:r w:rsidRPr="003D122D">
        <w:rPr>
          <w:rFonts w:ascii="Baskerville Win95BT" w:hAnsi="Baskerville Win95BT"/>
          <w:lang w:val="en-US"/>
        </w:rPr>
        <w:t>/</w:t>
      </w:r>
      <w:r w:rsidRPr="003D122D">
        <w:rPr>
          <w:rFonts w:ascii="Baskerville Win95BT" w:hAnsi="Baskerville Win95BT"/>
          <w:i/>
          <w:lang w:val="en-US"/>
        </w:rPr>
        <w:t>ľ</w:t>
      </w:r>
      <w:r w:rsidRPr="003D122D">
        <w:rPr>
          <w:rFonts w:ascii="Baskerville Win95BT" w:hAnsi="Baskerville Win95BT"/>
          <w:i/>
          <w:iCs/>
          <w:lang w:val="en-US"/>
        </w:rPr>
        <w:t>itég</w:t>
      </w:r>
      <w:r w:rsidRPr="003D122D">
        <w:rPr>
          <w:rFonts w:ascii="Basker-Semitic" w:hAnsi="Basker-Semitic"/>
          <w:i/>
          <w:iCs/>
          <w:lang w:val="en-US"/>
        </w:rPr>
        <w:t>5»</w:t>
      </w:r>
      <w:r w:rsidRPr="003D122D">
        <w:rPr>
          <w:rFonts w:ascii="Baskerville Win95BT" w:hAnsi="Baskerville Win95BT"/>
          <w:lang w:val="en-US"/>
        </w:rPr>
        <w:t xml:space="preserve">) ‘to be collected’ </w:t>
      </w:r>
      <w:r w:rsidRPr="003D122D">
        <w:rPr>
          <w:rFonts w:ascii="Arabic Typesetting" w:hAnsi="Arabic Typesetting"/>
          <w:sz w:val="40"/>
          <w:rtl/>
          <w:lang w:val="en-US"/>
        </w:rPr>
        <w:t>تجمّع</w:t>
      </w:r>
      <w:r>
        <w:rPr>
          <w:rFonts w:ascii="Arabic Typesetting" w:hAnsi="Arabic Typesetting"/>
          <w:sz w:val="40"/>
          <w:lang w:val="en-US"/>
        </w:rPr>
        <w:t xml:space="preserve">   </w:t>
      </w:r>
      <w:r w:rsidRPr="003D122D">
        <w:rPr>
          <w:rFonts w:ascii="Arabic Typesetting" w:hAnsi="Arabic Typesetting"/>
          <w:b/>
          <w:bCs/>
          <w:sz w:val="40"/>
          <w:rtl/>
          <w:lang w:val="en-US"/>
        </w:rPr>
        <w:t>أُتٞاجٞڛ</w:t>
      </w:r>
      <w:r w:rsidRPr="003D122D">
        <w:rPr>
          <w:rFonts w:ascii="Baskerville Win95BT" w:hAnsi="Baskerville Win95BT"/>
          <w:lang w:val="en-US"/>
        </w:rPr>
        <w:t xml:space="preserve">   </w:t>
      </w:r>
      <w:r>
        <w:rPr>
          <w:rFonts w:ascii="Baskerville Win95BT" w:hAnsi="Baskerville Win95BT"/>
          <w:lang w:val="en-US"/>
        </w:rPr>
        <w:t xml:space="preserve">  </w:t>
      </w:r>
      <w:r w:rsidRPr="003D122D">
        <w:rPr>
          <w:rFonts w:ascii="Baskerville Win95BT" w:hAnsi="Baskerville Win95BT"/>
          <w:lang w:val="en-US"/>
        </w:rPr>
        <w:t xml:space="preserve"> </w:t>
      </w:r>
    </w:p>
    <w:p w:rsidR="001B195D" w:rsidRPr="003D122D" w:rsidRDefault="001B195D" w:rsidP="0095548E">
      <w:pPr>
        <w:jc w:val="both"/>
        <w:rPr>
          <w:rFonts w:ascii="Baskerville Win95BT" w:hAnsi="Baskerville Win95BT"/>
          <w:b/>
          <w:bCs/>
          <w:lang w:val="en-US"/>
        </w:rPr>
      </w:pPr>
      <w:r w:rsidRPr="003D122D">
        <w:rPr>
          <w:rFonts w:ascii="Baskerville Win95BT" w:hAnsi="Baskerville Win95BT"/>
          <w:iCs/>
          <w:lang w:val="en-US"/>
        </w:rPr>
        <w:t xml:space="preserve">Impf. 3 sg. m.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tég</w:t>
      </w:r>
      <w:r w:rsidRPr="003D122D">
        <w:rPr>
          <w:rFonts w:ascii="Baskerville Win95BT" w:hAnsi="Baskerville Win95BT"/>
          <w:i/>
          <w:iCs/>
          <w:lang w:val="en-US"/>
        </w:rPr>
        <w:t>o</w:t>
      </w:r>
      <w:r w:rsidRPr="003D122D">
        <w:rPr>
          <w:rFonts w:ascii="Basker-Semitic" w:hAnsi="Basker-Semitic"/>
          <w:i/>
          <w:iCs/>
          <w:lang w:val="en-US"/>
        </w:rPr>
        <w:t xml:space="preserve">» </w:t>
      </w:r>
      <w:r w:rsidRPr="003D122D">
        <w:rPr>
          <w:rFonts w:ascii="Baskerville Win95BT" w:hAnsi="Baskerville Win95BT"/>
          <w:lang w:val="en-US"/>
        </w:rPr>
        <w:t>(23:6)</w:t>
      </w:r>
    </w:p>
    <w:p w:rsidR="001B195D" w:rsidRPr="003D122D" w:rsidRDefault="001B195D" w:rsidP="003A0C1D">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Not in LS</w:t>
      </w:r>
    </w:p>
    <w:p w:rsidR="001B195D" w:rsidRPr="003D122D" w:rsidRDefault="001B195D" w:rsidP="00B0721D">
      <w:pPr>
        <w:jc w:val="both"/>
        <w:rPr>
          <w:rFonts w:ascii="Baskerville Win95BT" w:hAnsi="Baskerville Win95BT"/>
          <w:b/>
          <w:i/>
          <w:iCs/>
          <w:lang w:val="en-US"/>
        </w:rPr>
      </w:pPr>
    </w:p>
    <w:p w:rsidR="001B195D" w:rsidRPr="003D122D" w:rsidRDefault="001B195D" w:rsidP="00707870">
      <w:pPr>
        <w:jc w:val="both"/>
        <w:rPr>
          <w:rFonts w:ascii="Arabic Typesetting" w:hAnsi="Arabic Typesetting"/>
          <w:b/>
          <w:sz w:val="40"/>
          <w:lang w:val="en-US"/>
        </w:rPr>
      </w:pPr>
      <w:r w:rsidRPr="003D122D">
        <w:rPr>
          <w:rFonts w:ascii="Baskerville Win95BT" w:hAnsi="Baskerville Win95BT"/>
          <w:b/>
          <w:i/>
          <w:iCs/>
          <w:lang w:val="en-US"/>
        </w:rPr>
        <w:t>tégor</w:t>
      </w:r>
      <w:r w:rsidRPr="003D122D">
        <w:rPr>
          <w:rFonts w:ascii="Baskerville Win95BT" w:hAnsi="Baskerville Win95BT" w:cs="Charis SIL"/>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t</w:t>
      </w:r>
      <w:r w:rsidRPr="003D122D">
        <w:rPr>
          <w:rFonts w:ascii="Baskerville Win95BT" w:hAnsi="Baskerville Win95BT" w:cs="Charis SIL"/>
          <w:i/>
          <w:iCs/>
          <w:lang w:val="en-US"/>
        </w:rPr>
        <w:t>óg</w:t>
      </w:r>
      <w:r w:rsidRPr="003D122D">
        <w:rPr>
          <w:rFonts w:ascii="Basker-Semitic" w:hAnsi="Basker-Semitic" w:cs="Charis SIL"/>
          <w:i/>
          <w:iCs/>
          <w:lang w:val="en-US"/>
        </w:rPr>
        <w:t>3</w:t>
      </w:r>
      <w:r w:rsidRPr="003D122D">
        <w:rPr>
          <w:rFonts w:ascii="Baskerville Win95BT" w:hAnsi="Baskerville Win95BT" w:cs="Charis SIL"/>
          <w:i/>
          <w:iCs/>
          <w:lang w:val="en-US"/>
        </w:rPr>
        <w:t>r</w:t>
      </w:r>
      <w:r w:rsidRPr="003D122D">
        <w:rPr>
          <w:rFonts w:ascii="Baskerville Win95BT" w:hAnsi="Baskerville Win95BT" w:cs="Charis SIL"/>
          <w:iCs/>
          <w:lang w:val="en-US"/>
        </w:rPr>
        <w:t>/</w:t>
      </w:r>
      <w:r w:rsidRPr="003D122D">
        <w:rPr>
          <w:rFonts w:ascii="Baskerville Win95BT" w:hAnsi="Baskerville Win95BT"/>
          <w:i/>
          <w:lang w:val="en-US"/>
        </w:rPr>
        <w:t>ľ</w:t>
      </w:r>
      <w:r w:rsidRPr="003D122D">
        <w:rPr>
          <w:rFonts w:ascii="Baskerville Win95BT" w:hAnsi="Baskerville Win95BT" w:cs="Charis SIL"/>
          <w:i/>
          <w:iCs/>
          <w:lang w:val="en-US"/>
        </w:rPr>
        <w:t>i</w:t>
      </w:r>
      <w:r w:rsidRPr="003D122D">
        <w:rPr>
          <w:rFonts w:ascii="Baskerville Win95BT" w:hAnsi="Baskerville Win95BT"/>
          <w:i/>
          <w:iCs/>
          <w:lang w:val="en-US"/>
        </w:rPr>
        <w:t>t</w:t>
      </w:r>
      <w:r w:rsidRPr="003D122D">
        <w:rPr>
          <w:rFonts w:ascii="Baskerville Win95BT" w:hAnsi="Baskerville Win95BT" w:cs="Charis SIL"/>
          <w:i/>
          <w:lang w:val="en-US"/>
        </w:rPr>
        <w:t>g</w:t>
      </w:r>
      <w:r w:rsidRPr="003D122D">
        <w:rPr>
          <w:rFonts w:ascii="Basker-Semitic" w:hAnsi="Basker-Semitic" w:cs="Charis SIL"/>
          <w:i/>
          <w:lang w:val="en-US"/>
        </w:rPr>
        <w:t>6</w:t>
      </w:r>
      <w:r w:rsidRPr="003D122D">
        <w:rPr>
          <w:rFonts w:ascii="Baskerville Win95BT" w:hAnsi="Baskerville Win95BT" w:cs="Charis SIL"/>
          <w:i/>
          <w:lang w:val="en-US"/>
        </w:rPr>
        <w:t>r</w:t>
      </w:r>
      <w:r w:rsidRPr="003D122D">
        <w:rPr>
          <w:rFonts w:ascii="Baskerville Win95BT" w:hAnsi="Baskerville Win95BT" w:cs="Charis SIL"/>
          <w:lang w:val="en-US"/>
        </w:rPr>
        <w:t xml:space="preserve">) ‘to buy’ </w:t>
      </w:r>
      <w:r w:rsidRPr="003D122D">
        <w:rPr>
          <w:rFonts w:ascii="Arabic Typesetting" w:hAnsi="Arabic Typesetting"/>
          <w:b/>
          <w:sz w:val="40"/>
          <w:rtl/>
          <w:lang w:val="en-US"/>
        </w:rPr>
        <w:t xml:space="preserve">اشترى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
          <w:bCs/>
          <w:sz w:val="40"/>
          <w:rtl/>
          <w:lang w:val="en-US"/>
        </w:rPr>
        <w:t>تٞاجُر</w:t>
      </w:r>
    </w:p>
    <w:p w:rsidR="001B195D" w:rsidRPr="003D122D" w:rsidRDefault="001B195D" w:rsidP="005011AE">
      <w:pPr>
        <w:jc w:val="both"/>
        <w:rPr>
          <w:rFonts w:ascii="Baskerville Win95BT" w:hAnsi="Baskerville Win95BT"/>
          <w:iCs/>
          <w:lang w:val="en-US"/>
        </w:rPr>
      </w:pPr>
      <w:r w:rsidRPr="003D122D">
        <w:rPr>
          <w:rFonts w:ascii="Baskerville Win95BT" w:hAnsi="Baskerville Win95BT"/>
          <w:iCs/>
          <w:lang w:val="en-US"/>
        </w:rPr>
        <w:t xml:space="preserve">Pf. 1 sg. m. </w:t>
      </w:r>
      <w:r w:rsidRPr="003D122D">
        <w:rPr>
          <w:rFonts w:ascii="Baskerville Win95BT" w:hAnsi="Baskerville Win95BT"/>
          <w:i/>
          <w:iCs/>
          <w:lang w:val="en-US"/>
        </w:rPr>
        <w:t xml:space="preserve">tégork </w:t>
      </w:r>
      <w:r w:rsidRPr="003D122D">
        <w:rPr>
          <w:rFonts w:ascii="Baskerville Win95BT" w:hAnsi="Baskerville Win95BT"/>
          <w:iCs/>
          <w:lang w:val="en-US"/>
        </w:rPr>
        <w:t>(</w:t>
      </w:r>
      <w:r w:rsidRPr="003D122D">
        <w:rPr>
          <w:rFonts w:ascii="Baskerville Win95BT" w:hAnsi="Baskerville Win95BT"/>
          <w:i/>
          <w:iCs/>
          <w:lang w:val="en-US"/>
        </w:rPr>
        <w:t>22:63</w:t>
      </w:r>
      <w:r w:rsidRPr="003D122D">
        <w:rPr>
          <w:rFonts w:ascii="Baskerville Win95BT" w:hAnsi="Baskerville Win95BT"/>
          <w:iCs/>
          <w:lang w:val="en-US"/>
        </w:rPr>
        <w:t xml:space="preserve">, </w:t>
      </w:r>
      <w:r>
        <w:rPr>
          <w:rFonts w:ascii="Baskerville Win95BT" w:hAnsi="Baskerville Win95BT"/>
          <w:i/>
          <w:iCs/>
          <w:lang w:val="en-US"/>
        </w:rPr>
        <w:t>30:22</w:t>
      </w:r>
      <w:r w:rsidRPr="003D122D">
        <w:rPr>
          <w:rFonts w:ascii="Baskerville Win95BT" w:hAnsi="Baskerville Win95BT"/>
          <w:iCs/>
          <w:lang w:val="en-US"/>
        </w:rPr>
        <w:t>)</w:t>
      </w:r>
    </w:p>
    <w:p w:rsidR="001B195D" w:rsidRPr="003D122D" w:rsidRDefault="001B195D" w:rsidP="000F45D8">
      <w:pPr>
        <w:jc w:val="both"/>
        <w:rPr>
          <w:rFonts w:ascii="Baskerville Win95BT" w:hAnsi="Baskerville Win95BT" w:cs="Charis SIL"/>
          <w:lang w:val="en-US"/>
        </w:rPr>
      </w:pPr>
      <w:r w:rsidRPr="003D122D">
        <w:rPr>
          <w:rFonts w:ascii="Baskerville Win95BT" w:hAnsi="Baskerville Win95BT"/>
          <w:iCs/>
          <w:lang w:val="en-US"/>
        </w:rPr>
        <w:t xml:space="preserve">Impf. 1 sg. </w:t>
      </w:r>
      <w:r w:rsidRPr="003D122D">
        <w:rPr>
          <w:rFonts w:ascii="Basker-Semitic" w:hAnsi="Basker-Semitic" w:cs="Charis SIL"/>
          <w:i/>
          <w:iCs/>
          <w:lang w:val="en-US"/>
        </w:rPr>
        <w:t>3</w:t>
      </w:r>
      <w:r w:rsidRPr="003D122D">
        <w:rPr>
          <w:rFonts w:ascii="Baskerville Win95BT" w:hAnsi="Baskerville Win95BT" w:cs="Charis SIL"/>
          <w:i/>
          <w:iCs/>
          <w:lang w:val="en-US"/>
        </w:rPr>
        <w:t>tóg</w:t>
      </w:r>
      <w:r w:rsidRPr="003D122D">
        <w:rPr>
          <w:rFonts w:ascii="Basker-Semitic" w:hAnsi="Basker-Semitic" w:cs="Charis SIL"/>
          <w:i/>
          <w:iCs/>
          <w:lang w:val="en-US"/>
        </w:rPr>
        <w:t>3</w:t>
      </w:r>
      <w:r w:rsidRPr="003D122D">
        <w:rPr>
          <w:rFonts w:ascii="Baskerville Win95BT" w:hAnsi="Baskerville Win95BT" w:cs="Charis SIL"/>
          <w:i/>
          <w:iCs/>
          <w:lang w:val="en-US"/>
        </w:rPr>
        <w:t xml:space="preserve">r </w:t>
      </w:r>
      <w:r w:rsidRPr="003D122D">
        <w:rPr>
          <w:rFonts w:ascii="Baskerville Win95BT" w:hAnsi="Baskerville Win95BT" w:cs="Charis SIL"/>
          <w:iCs/>
          <w:lang w:val="en-US"/>
        </w:rPr>
        <w:t>(</w:t>
      </w:r>
      <w:r>
        <w:rPr>
          <w:rFonts w:ascii="Baskerville Win95BT" w:hAnsi="Baskerville Win95BT" w:cs="Charis SIL"/>
          <w:i/>
          <w:iCs/>
          <w:lang w:val="en-US"/>
        </w:rPr>
        <w:t>2:45</w:t>
      </w:r>
      <w:r w:rsidRPr="003D122D">
        <w:rPr>
          <w:rFonts w:ascii="Baskerville Win95BT" w:hAnsi="Baskerville Win95BT" w:cs="Charis SIL"/>
          <w:iCs/>
          <w:lang w:val="en-US"/>
        </w:rPr>
        <w:t xml:space="preserve">), pl. </w:t>
      </w:r>
      <w:r w:rsidRPr="003D122D">
        <w:rPr>
          <w:rFonts w:ascii="Baskerville Win95BT" w:hAnsi="Baskerville Win95BT"/>
          <w:i/>
          <w:lang w:val="en-US"/>
        </w:rPr>
        <w:t>n</w:t>
      </w:r>
      <w:r w:rsidRPr="003D122D">
        <w:rPr>
          <w:rFonts w:ascii="Basker-Semitic" w:hAnsi="Basker-Semitic"/>
          <w:i/>
          <w:lang w:val="en-US"/>
        </w:rPr>
        <w:t>3</w:t>
      </w:r>
      <w:r w:rsidRPr="003D122D">
        <w:rPr>
          <w:rFonts w:ascii="Baskerville Win95BT" w:hAnsi="Baskerville Win95BT"/>
          <w:i/>
          <w:lang w:val="en-US"/>
        </w:rPr>
        <w:t>tóg</w:t>
      </w:r>
      <w:r w:rsidRPr="003D122D">
        <w:rPr>
          <w:rFonts w:ascii="Basker-Semitic" w:hAnsi="Basker-Semitic"/>
          <w:i/>
          <w:lang w:val="en-US"/>
        </w:rPr>
        <w:t>3</w:t>
      </w:r>
      <w:r w:rsidRPr="003D122D">
        <w:rPr>
          <w:rFonts w:ascii="Baskerville Win95BT" w:hAnsi="Baskerville Win95BT"/>
          <w:i/>
          <w:lang w:val="en-US"/>
        </w:rPr>
        <w:t>r</w:t>
      </w:r>
      <w:r w:rsidRPr="003D122D">
        <w:rPr>
          <w:rFonts w:ascii="Baskerville Win95BT" w:hAnsi="Baskerville Win95BT" w:cs="Charis SIL"/>
          <w:lang w:val="en-US"/>
        </w:rPr>
        <w:t xml:space="preserve"> (26:84.85)</w:t>
      </w:r>
    </w:p>
    <w:p w:rsidR="001B195D" w:rsidRPr="003D122D" w:rsidRDefault="001B195D" w:rsidP="00707870">
      <w:pPr>
        <w:jc w:val="both"/>
        <w:rPr>
          <w:rFonts w:ascii="Arabic Typesetting" w:hAnsi="Arabic Typesetting"/>
          <w:b/>
          <w:sz w:val="40"/>
          <w:rtl/>
          <w:lang w:val="en-US"/>
        </w:rPr>
      </w:pPr>
      <w:r w:rsidRPr="003D122D">
        <w:rPr>
          <w:rFonts w:ascii="Baskerville Win95BT" w:hAnsi="Baskerville Win95BT" w:cs="Charis SIL"/>
          <w:b/>
          <w:lang w:val="en-US"/>
        </w:rPr>
        <w:t xml:space="preserve">P </w:t>
      </w:r>
      <w:r w:rsidRPr="003D122D">
        <w:rPr>
          <w:rFonts w:ascii="Baskerville Win95BT" w:hAnsi="Baskerville Win95BT" w:cs="Charis SIL"/>
          <w:b/>
          <w:i/>
          <w:lang w:val="en-US"/>
        </w:rPr>
        <w:t>t</w:t>
      </w:r>
      <w:r w:rsidRPr="003D122D">
        <w:rPr>
          <w:rFonts w:ascii="Baskerville Win95BT" w:hAnsi="Baskerville Win95BT"/>
          <w:b/>
          <w:i/>
          <w:lang w:val="en-US"/>
        </w:rPr>
        <w:t>íg</w:t>
      </w:r>
      <w:r w:rsidRPr="003D122D">
        <w:rPr>
          <w:rFonts w:ascii="Basker-Semitic" w:hAnsi="Basker-Semitic"/>
          <w:b/>
          <w:i/>
          <w:iCs/>
          <w:lang w:val="en-US"/>
        </w:rPr>
        <w:t>5</w:t>
      </w:r>
      <w:r w:rsidRPr="003D122D">
        <w:rPr>
          <w:rFonts w:ascii="Baskerville Win95BT" w:hAnsi="Baskerville Win95BT"/>
          <w:b/>
          <w:i/>
          <w:iCs/>
          <w:lang w:val="en-US"/>
        </w:rPr>
        <w:t xml:space="preserve">r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t</w:t>
      </w:r>
      <w:r w:rsidRPr="003D122D">
        <w:rPr>
          <w:rFonts w:ascii="Baskerville Win95BT" w:hAnsi="Baskerville Win95BT" w:cs="Charis SIL"/>
          <w:i/>
          <w:iCs/>
          <w:lang w:val="en-US"/>
        </w:rPr>
        <w:t>óugor</w:t>
      </w:r>
      <w:r w:rsidRPr="003D122D">
        <w:rPr>
          <w:rFonts w:ascii="Baskerville Win95BT" w:hAnsi="Baskerville Win95BT" w:cs="Charis SIL"/>
          <w:iCs/>
          <w:lang w:val="en-US"/>
        </w:rPr>
        <w:t>/</w:t>
      </w:r>
      <w:r w:rsidRPr="003D122D">
        <w:rPr>
          <w:rFonts w:ascii="Baskerville Win95BT" w:hAnsi="Baskerville Win95BT"/>
          <w:i/>
          <w:lang w:val="en-US"/>
        </w:rPr>
        <w:t>ľ</w:t>
      </w:r>
      <w:r w:rsidRPr="003D122D">
        <w:rPr>
          <w:rFonts w:ascii="Baskerville Win95BT" w:hAnsi="Baskerville Win95BT" w:cs="Charis SIL"/>
          <w:i/>
          <w:iCs/>
          <w:lang w:val="en-US"/>
        </w:rPr>
        <w:t>i</w:t>
      </w:r>
      <w:r w:rsidRPr="003D122D">
        <w:rPr>
          <w:rFonts w:ascii="Baskerville Win95BT" w:hAnsi="Baskerville Win95BT"/>
          <w:i/>
          <w:iCs/>
          <w:lang w:val="en-US"/>
        </w:rPr>
        <w:t>tg</w:t>
      </w:r>
      <w:r w:rsidRPr="003D122D">
        <w:rPr>
          <w:rFonts w:ascii="Baskerville Win95BT" w:hAnsi="Baskerville Win95BT" w:cs="Charis SIL"/>
          <w:i/>
          <w:iCs/>
          <w:lang w:val="en-US"/>
        </w:rPr>
        <w:t>ór</w:t>
      </w:r>
      <w:r w:rsidRPr="003D122D">
        <w:rPr>
          <w:rFonts w:ascii="Baskerville Win95BT" w:hAnsi="Baskerville Win95BT" w:cs="Charis SIL"/>
          <w:iCs/>
          <w:lang w:val="en-US"/>
        </w:rPr>
        <w:t>)</w:t>
      </w:r>
      <w:r w:rsidRPr="003D122D">
        <w:rPr>
          <w:rFonts w:ascii="Baskerville Win95BT" w:hAnsi="Baskerville Win95BT" w:cs="Charis SIL"/>
          <w:b/>
          <w:lang w:val="en-US"/>
        </w:rPr>
        <w:t xml:space="preserve"> </w:t>
      </w:r>
      <w:r w:rsidRPr="003D122D">
        <w:rPr>
          <w:rFonts w:ascii="Arabic Typesetting" w:hAnsi="Arabic Typesetting"/>
          <w:b/>
          <w:bCs/>
          <w:sz w:val="40"/>
          <w:rtl/>
          <w:lang w:val="en-US"/>
        </w:rPr>
        <w:t>تِيجَر</w:t>
      </w:r>
    </w:p>
    <w:p w:rsidR="001B195D" w:rsidRPr="00F61C58" w:rsidRDefault="001B195D" w:rsidP="00F61C58">
      <w:pPr>
        <w:jc w:val="both"/>
        <w:rPr>
          <w:rFonts w:ascii="Baskerville Win95BT" w:hAnsi="Baskerville Win95BT"/>
          <w:iCs/>
          <w:lang w:val="en-US"/>
        </w:rPr>
      </w:pPr>
      <w:r w:rsidRPr="003D122D">
        <w:rPr>
          <w:rFonts w:ascii="Baskerville Win95BT" w:hAnsi="Baskerville Win95BT"/>
          <w:lang w:val="en-US"/>
        </w:rPr>
        <w:t xml:space="preserve">Pf. 3 </w:t>
      </w:r>
      <w:r>
        <w:rPr>
          <w:rFonts w:ascii="Baskerville Win95BT" w:hAnsi="Baskerville Win95BT"/>
          <w:lang w:val="en-US"/>
        </w:rPr>
        <w:t>du</w:t>
      </w:r>
      <w:r w:rsidRPr="003D122D">
        <w:rPr>
          <w:rFonts w:ascii="Baskerville Win95BT" w:hAnsi="Baskerville Win95BT"/>
          <w:lang w:val="en-US"/>
        </w:rPr>
        <w:t>.</w:t>
      </w:r>
      <w:r>
        <w:rPr>
          <w:rFonts w:ascii="Baskerville Win95BT" w:hAnsi="Baskerville Win95BT"/>
          <w:lang w:val="en-US"/>
        </w:rPr>
        <w:t xml:space="preserve"> m.</w:t>
      </w:r>
      <w:r w:rsidRPr="003D122D">
        <w:rPr>
          <w:rFonts w:ascii="Baskerville Win95BT" w:hAnsi="Baskerville Win95BT"/>
          <w:lang w:val="en-US"/>
        </w:rPr>
        <w:t xml:space="preserve"> </w:t>
      </w:r>
      <w:r w:rsidRPr="003D122D">
        <w:rPr>
          <w:rFonts w:ascii="Baskerville Win95BT" w:hAnsi="Baskerville Win95BT"/>
          <w:i/>
          <w:lang w:val="en-US"/>
        </w:rPr>
        <w:t>tigíro</w:t>
      </w:r>
      <w:r>
        <w:rPr>
          <w:rFonts w:ascii="Baskerville Win95BT" w:hAnsi="Baskerville Win95BT"/>
          <w:iCs/>
          <w:lang w:val="en-US"/>
        </w:rPr>
        <w:t xml:space="preserve"> (26:92)</w:t>
      </w:r>
    </w:p>
    <w:p w:rsidR="001B195D" w:rsidRPr="003D122D" w:rsidRDefault="001B195D" w:rsidP="003A0C1D">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439</w:t>
      </w:r>
    </w:p>
    <w:p w:rsidR="001B195D" w:rsidRPr="003D122D" w:rsidRDefault="001B195D" w:rsidP="00635AF2">
      <w:pPr>
        <w:jc w:val="both"/>
        <w:rPr>
          <w:rFonts w:ascii="Charis SIL" w:hAnsi="Charis SIL" w:cs="Charis SIL"/>
          <w:i/>
          <w:lang w:val="en-US"/>
        </w:rPr>
      </w:pPr>
    </w:p>
    <w:p w:rsidR="001B195D" w:rsidRPr="003D122D" w:rsidRDefault="001B195D" w:rsidP="006B5D82">
      <w:pPr>
        <w:jc w:val="both"/>
        <w:rPr>
          <w:rFonts w:ascii="Arabic Typesetting" w:hAnsi="Arabic Typesetting"/>
          <w:bCs/>
          <w:sz w:val="40"/>
          <w:lang w:val="en-US"/>
        </w:rPr>
      </w:pPr>
      <w:r w:rsidRPr="003D122D">
        <w:rPr>
          <w:rFonts w:ascii="Baskerville Win95BT" w:hAnsi="Baskerville Win95BT" w:cs="Charis SIL"/>
          <w:b/>
          <w:i/>
          <w:lang w:val="en-US"/>
        </w:rPr>
        <w:t>ta</w:t>
      </w:r>
      <w:r w:rsidRPr="003D122D">
        <w:rPr>
          <w:rFonts w:ascii="Basker-Semitic" w:hAnsi="Basker-Semitic"/>
          <w:b/>
          <w:i/>
          <w:iCs/>
          <w:lang w:val="en-US"/>
        </w:rPr>
        <w:t>µ</w:t>
      </w:r>
      <w:r w:rsidRPr="003D122D">
        <w:rPr>
          <w:rFonts w:ascii="Baskerville Win95BT" w:hAnsi="Baskerville Win95BT" w:cs="Charis SIL"/>
          <w:b/>
          <w:i/>
          <w:lang w:val="en-US"/>
        </w:rPr>
        <w:t>k</w:t>
      </w:r>
      <w:r w:rsidRPr="003D122D">
        <w:rPr>
          <w:rFonts w:ascii="Baskerville Win95BT" w:hAnsi="Baskerville Win95BT" w:cs="Charis SIL"/>
          <w:lang w:val="en-US"/>
        </w:rPr>
        <w:t xml:space="preserve"> m. (du. </w:t>
      </w:r>
      <w:r w:rsidRPr="003D122D">
        <w:rPr>
          <w:rFonts w:ascii="Baskerville Win95BT" w:hAnsi="Baskerville Win95BT" w:cs="Charis SIL"/>
          <w:i/>
          <w:lang w:val="en-US"/>
        </w:rPr>
        <w:t>tá</w:t>
      </w:r>
      <w:r w:rsidRPr="003D122D">
        <w:rPr>
          <w:rFonts w:ascii="Basker-Semitic" w:hAnsi="Basker-Semitic" w:cs="Charis SIL"/>
          <w:i/>
          <w:lang w:val="en-US"/>
        </w:rPr>
        <w:t>µ</w:t>
      </w:r>
      <w:r w:rsidRPr="003D122D">
        <w:rPr>
          <w:rFonts w:ascii="Baskerville Win95BT" w:hAnsi="Baskerville Win95BT" w:cs="Charis SIL"/>
          <w:i/>
          <w:lang w:val="en-US"/>
        </w:rPr>
        <w:t>ki</w:t>
      </w:r>
      <w:r w:rsidRPr="003D122D">
        <w:rPr>
          <w:rFonts w:ascii="Baskerville Win95BT" w:hAnsi="Baskerville Win95BT" w:cs="Charis SIL"/>
          <w:lang w:val="en-US"/>
        </w:rPr>
        <w:t xml:space="preserve">, pl. </w:t>
      </w:r>
      <w:r w:rsidRPr="003D122D">
        <w:rPr>
          <w:rFonts w:ascii="Baskerville Win95BT" w:hAnsi="Baskerville Win95BT" w:cs="Charis SIL"/>
          <w:i/>
          <w:lang w:val="en-US"/>
        </w:rPr>
        <w:t>ét</w:t>
      </w:r>
      <w:r w:rsidRPr="003D122D">
        <w:rPr>
          <w:rFonts w:ascii="Basker-Semitic" w:hAnsi="Basker-Semitic" w:cs="Charis SIL"/>
          <w:i/>
          <w:lang w:val="en-US"/>
        </w:rPr>
        <w:t>µ3</w:t>
      </w:r>
      <w:r w:rsidRPr="003D122D">
        <w:rPr>
          <w:rFonts w:ascii="Baskerville Win95BT" w:hAnsi="Baskerville Win95BT" w:cs="Charis SIL"/>
          <w:i/>
          <w:lang w:val="en-US"/>
        </w:rPr>
        <w:t>k</w:t>
      </w:r>
      <w:r w:rsidRPr="003D122D">
        <w:rPr>
          <w:rFonts w:ascii="Baskerville Win95BT" w:hAnsi="Baskerville Win95BT" w:cs="Charis SIL"/>
          <w:lang w:val="en-US"/>
        </w:rPr>
        <w:t xml:space="preserve">) ‘coarse sand, gravel’ </w:t>
      </w:r>
      <w:r w:rsidRPr="003D122D">
        <w:rPr>
          <w:rFonts w:ascii="Arabic Typesetting" w:hAnsi="Arabic Typesetting"/>
          <w:sz w:val="40"/>
          <w:rtl/>
          <w:lang w:val="en-US"/>
        </w:rPr>
        <w:t xml:space="preserve">رمل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تَحْك</w:t>
      </w:r>
    </w:p>
    <w:p w:rsidR="001B195D" w:rsidRPr="003D122D" w:rsidRDefault="001B195D" w:rsidP="001C5B64">
      <w:pPr>
        <w:jc w:val="both"/>
        <w:rPr>
          <w:rFonts w:ascii="Arabic Typesetting" w:hAnsi="Arabic Typesetting"/>
          <w:bCs/>
          <w:sz w:val="40"/>
          <w:lang w:val="en-US"/>
        </w:rPr>
      </w:pPr>
      <w:r w:rsidRPr="003D122D">
        <w:rPr>
          <w:rFonts w:ascii="Baskerville Win95BT" w:hAnsi="Baskerville Win95BT" w:cs="Charis SIL"/>
          <w:lang w:val="en-US"/>
        </w:rPr>
        <w:t xml:space="preserve">10:6, </w:t>
      </w:r>
      <w:r w:rsidRPr="003D122D">
        <w:rPr>
          <w:rFonts w:ascii="Baskerville Win95BT" w:hAnsi="Baskerville Win95BT" w:cs="Charis SIL"/>
          <w:i/>
          <w:iCs/>
          <w:lang w:val="en-US"/>
        </w:rPr>
        <w:t>10:6</w:t>
      </w:r>
      <w:r w:rsidRPr="003D122D">
        <w:rPr>
          <w:rFonts w:ascii="Baskerville Win95BT" w:hAnsi="Baskerville Win95BT" w:cs="Charis SIL"/>
          <w:iCs/>
          <w:lang w:val="en-US"/>
        </w:rPr>
        <w:t>, 17:26</w:t>
      </w:r>
    </w:p>
    <w:p w:rsidR="001B195D" w:rsidRPr="003D122D" w:rsidRDefault="001B195D" w:rsidP="0056399F">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Johnstone 1968:517 (not in LS)</w:t>
      </w:r>
    </w:p>
    <w:p w:rsidR="001B195D" w:rsidRPr="003D122D" w:rsidRDefault="001B195D" w:rsidP="00806232">
      <w:pPr>
        <w:jc w:val="both"/>
        <w:rPr>
          <w:rFonts w:ascii="Baskerville Win95BT" w:hAnsi="Baskerville Win95BT"/>
          <w:b/>
          <w:i/>
          <w:iCs/>
          <w:lang w:val="en-US"/>
        </w:rPr>
      </w:pPr>
    </w:p>
    <w:p w:rsidR="001B195D" w:rsidRPr="003D122D" w:rsidRDefault="001B195D" w:rsidP="009C2714">
      <w:pPr>
        <w:jc w:val="both"/>
        <w:rPr>
          <w:rFonts w:ascii="Arabic Typesetting" w:hAnsi="Arabic Typesetting"/>
          <w:sz w:val="40"/>
          <w:lang w:val="en-US"/>
        </w:rPr>
      </w:pPr>
      <w:r w:rsidRPr="003D122D">
        <w:rPr>
          <w:rFonts w:ascii="Baskerville Win95BT" w:hAnsi="Baskerville Win95BT"/>
          <w:b/>
          <w:i/>
          <w:iCs/>
          <w:lang w:val="en-US"/>
        </w:rPr>
        <w:t>t</w:t>
      </w:r>
      <w:r w:rsidRPr="003D122D">
        <w:rPr>
          <w:rFonts w:ascii="Basker-Semitic" w:hAnsi="Basker-Semitic"/>
          <w:b/>
          <w:i/>
          <w:iCs/>
          <w:lang w:val="en-US"/>
        </w:rPr>
        <w:t>µ</w:t>
      </w:r>
      <w:r w:rsidRPr="003D122D">
        <w:rPr>
          <w:rFonts w:ascii="Baskerville Win95BT" w:hAnsi="Baskerville Win95BT"/>
          <w:b/>
          <w:i/>
          <w:iCs/>
          <w:lang w:val="en-US"/>
        </w:rPr>
        <w:t>ar</w:t>
      </w:r>
      <w:r w:rsidRPr="003D122D">
        <w:rPr>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4</w:t>
      </w:r>
      <w:r w:rsidRPr="003D122D">
        <w:rPr>
          <w:rFonts w:ascii="Baskerville Win95BT" w:hAnsi="Baskerville Win95BT"/>
          <w:i/>
          <w:iCs/>
          <w:lang w:val="en-US"/>
        </w:rPr>
        <w:t>t</w:t>
      </w:r>
      <w:r w:rsidRPr="003D122D">
        <w:rPr>
          <w:rFonts w:ascii="Basker-Semitic" w:hAnsi="Basker-Semitic"/>
          <w:i/>
          <w:iCs/>
          <w:lang w:val="en-US"/>
        </w:rPr>
        <w:t>µ</w:t>
      </w:r>
      <w:r w:rsidRPr="003D122D">
        <w:rPr>
          <w:rFonts w:ascii="Baskerville Win95BT" w:hAnsi="Baskerville Win95BT"/>
          <w:i/>
          <w:iCs/>
          <w:lang w:val="en-US"/>
        </w:rPr>
        <w:t>or</w:t>
      </w:r>
      <w:r w:rsidRPr="003D122D">
        <w:rPr>
          <w:rFonts w:ascii="Baskerville Win95BT" w:hAnsi="Baskerville Win95BT"/>
          <w:lang w:val="en-US"/>
        </w:rPr>
        <w:t>/</w:t>
      </w:r>
      <w:r w:rsidRPr="003D122D">
        <w:rPr>
          <w:rFonts w:ascii="Baskerville Win95BT" w:hAnsi="Baskerville Win95BT"/>
          <w:i/>
          <w:lang w:val="en-US"/>
        </w:rPr>
        <w:t>ľ</w:t>
      </w:r>
      <w:r w:rsidRPr="003D122D">
        <w:rPr>
          <w:rFonts w:ascii="Baskerville Win95BT" w:hAnsi="Baskerville Win95BT"/>
          <w:i/>
          <w:iCs/>
          <w:lang w:val="en-US"/>
        </w:rPr>
        <w:t>it</w:t>
      </w:r>
      <w:r w:rsidRPr="003D122D">
        <w:rPr>
          <w:rFonts w:ascii="Basker-Semitic" w:hAnsi="Basker-Semitic"/>
          <w:i/>
          <w:iCs/>
          <w:lang w:val="en-US"/>
        </w:rPr>
        <w:t>µ</w:t>
      </w:r>
      <w:r w:rsidRPr="003D122D">
        <w:rPr>
          <w:rFonts w:ascii="Baskerville Win95BT" w:hAnsi="Baskerville Win95BT"/>
          <w:i/>
          <w:iCs/>
          <w:lang w:val="en-US"/>
        </w:rPr>
        <w:t>ór</w:t>
      </w:r>
      <w:r w:rsidRPr="003D122D">
        <w:rPr>
          <w:rFonts w:ascii="Baskerville Win95BT" w:hAnsi="Baskerville Win95BT"/>
          <w:lang w:val="en-US"/>
        </w:rPr>
        <w:t>) ‘to suffer from pain’</w:t>
      </w:r>
      <w:r>
        <w:rPr>
          <w:rFonts w:ascii="Baskerville Win95BT" w:hAnsi="Baskerville Win95BT"/>
          <w:lang w:val="en-US"/>
        </w:rPr>
        <w:t xml:space="preserve">   </w:t>
      </w:r>
      <w:r w:rsidRPr="003D122D">
        <w:rPr>
          <w:rFonts w:ascii="Arabic Typesetting" w:hAnsi="Arabic Typesetting"/>
          <w:sz w:val="40"/>
          <w:rtl/>
          <w:lang w:val="en-US"/>
        </w:rPr>
        <w:t>تَأَلّمَ</w:t>
      </w:r>
      <w:r w:rsidRPr="003D122D">
        <w:rPr>
          <w:rFonts w:ascii="Arabic Typesetting" w:hAnsi="Arabic Typesetting"/>
          <w:sz w:val="40"/>
          <w:lang w:val="en-US"/>
        </w:rPr>
        <w:t xml:space="preserve">  </w:t>
      </w:r>
      <w:r>
        <w:rPr>
          <w:rFonts w:ascii="Arabic Typesetting" w:hAnsi="Arabic Typesetting"/>
          <w:sz w:val="40"/>
          <w:lang w:val="en-US"/>
        </w:rPr>
        <w:t xml:space="preserve">   </w:t>
      </w:r>
      <w:r w:rsidRPr="003D122D">
        <w:rPr>
          <w:rFonts w:ascii="Arabic Typesetting" w:hAnsi="Arabic Typesetting"/>
          <w:b/>
          <w:bCs/>
          <w:sz w:val="40"/>
          <w:rtl/>
          <w:lang w:val="en-US"/>
        </w:rPr>
        <w:t>تحَار</w:t>
      </w:r>
      <w:r>
        <w:rPr>
          <w:rFonts w:ascii="Arabic Typesetting" w:hAnsi="Arabic Typesetting"/>
          <w:b/>
          <w:bCs/>
          <w:sz w:val="40"/>
          <w:lang w:val="en-US"/>
        </w:rPr>
        <w:t xml:space="preserve">   </w:t>
      </w:r>
    </w:p>
    <w:p w:rsidR="001B195D" w:rsidRPr="003D122D" w:rsidRDefault="001B195D" w:rsidP="00B0721D">
      <w:pPr>
        <w:jc w:val="both"/>
        <w:rPr>
          <w:lang w:val="en-US"/>
        </w:rPr>
      </w:pPr>
      <w:r w:rsidRPr="003D122D">
        <w:rPr>
          <w:rFonts w:ascii="Baskerville Win95BT" w:hAnsi="Baskerville Win95BT" w:cs="Charis SIL"/>
          <w:iCs/>
          <w:lang w:val="en-US"/>
        </w:rPr>
        <w:t xml:space="preserve">Pf. 3 sg. m. </w:t>
      </w:r>
      <w:r w:rsidRPr="003D122D">
        <w:rPr>
          <w:rFonts w:ascii="Baskerville Win95BT" w:hAnsi="Baskerville Win95BT" w:cs="Charis SIL"/>
          <w:i/>
          <w:iCs/>
          <w:lang w:val="en-US"/>
        </w:rPr>
        <w:t>t</w:t>
      </w:r>
      <w:r w:rsidRPr="003D122D">
        <w:rPr>
          <w:rFonts w:ascii="Basker-Semitic" w:hAnsi="Basker-Semitic" w:cs="Charis SIL"/>
          <w:i/>
          <w:iCs/>
          <w:lang w:val="en-US"/>
        </w:rPr>
        <w:t>µ</w:t>
      </w:r>
      <w:r w:rsidRPr="003D122D">
        <w:rPr>
          <w:rFonts w:ascii="Baskerville Win95BT" w:hAnsi="Baskerville Win95BT" w:cs="Charis SIL"/>
          <w:i/>
          <w:iCs/>
          <w:lang w:val="en-US"/>
        </w:rPr>
        <w:t>ar</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8:51</w:t>
      </w:r>
      <w:r w:rsidRPr="003D122D">
        <w:rPr>
          <w:rFonts w:ascii="Baskerville Win95BT" w:hAnsi="Baskerville Win95BT" w:cs="Charis SIL"/>
          <w:lang w:val="en-US"/>
        </w:rPr>
        <w:t>)</w:t>
      </w:r>
    </w:p>
    <w:p w:rsidR="001B195D" w:rsidRPr="003D122D" w:rsidRDefault="001B195D" w:rsidP="001633AD">
      <w:pPr>
        <w:jc w:val="both"/>
        <w:rPr>
          <w:rFonts w:ascii="Baskerville Win95BT" w:hAnsi="Baskerville Win95BT"/>
          <w:lang w:val="en-US"/>
        </w:rPr>
      </w:pPr>
      <w:r w:rsidRPr="003D122D">
        <w:rPr>
          <w:rFonts w:ascii="Baskerville Win95BT" w:hAnsi="Baskerville Win95BT"/>
          <w:iCs/>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4</w:t>
      </w:r>
      <w:r w:rsidRPr="003D122D">
        <w:rPr>
          <w:rFonts w:ascii="Baskerville Win95BT" w:hAnsi="Baskerville Win95BT"/>
          <w:i/>
          <w:iCs/>
          <w:lang w:val="en-US"/>
        </w:rPr>
        <w:t>t</w:t>
      </w:r>
      <w:r w:rsidRPr="003D122D">
        <w:rPr>
          <w:rFonts w:ascii="Basker-Semitic" w:hAnsi="Basker-Semitic"/>
          <w:i/>
          <w:iCs/>
          <w:lang w:val="en-US"/>
        </w:rPr>
        <w:t>µ</w:t>
      </w:r>
      <w:r w:rsidRPr="003D122D">
        <w:rPr>
          <w:rFonts w:ascii="Baskerville Win95BT" w:hAnsi="Baskerville Win95BT"/>
          <w:i/>
          <w:iCs/>
          <w:lang w:val="en-US"/>
        </w:rPr>
        <w:t xml:space="preserve">or </w:t>
      </w:r>
      <w:r w:rsidRPr="003D122D">
        <w:rPr>
          <w:rFonts w:ascii="Baskerville Win95BT" w:hAnsi="Baskerville Win95BT"/>
          <w:lang w:val="en-US"/>
        </w:rPr>
        <w:t>(</w:t>
      </w:r>
      <w:r w:rsidRPr="003D122D">
        <w:rPr>
          <w:rFonts w:ascii="Baskerville Win95BT" w:hAnsi="Baskerville Win95BT"/>
          <w:i/>
          <w:iCs/>
          <w:lang w:val="en-US"/>
        </w:rPr>
        <w:t>28:21</w:t>
      </w:r>
      <w:r w:rsidRPr="003D122D">
        <w:rPr>
          <w:rFonts w:ascii="Baskerville Win95BT" w:hAnsi="Baskerville Win95BT"/>
          <w:lang w:val="en-US"/>
        </w:rPr>
        <w:t>)</w:t>
      </w:r>
    </w:p>
    <w:p w:rsidR="001B195D" w:rsidRPr="003D122D" w:rsidRDefault="001B195D" w:rsidP="00660983">
      <w:pPr>
        <w:jc w:val="both"/>
        <w:rPr>
          <w:rFonts w:ascii="Baskerville Win95BT" w:hAnsi="Baskerville Win95BT"/>
          <w:sz w:val="20"/>
          <w:szCs w:val="20"/>
          <w:lang w:val="en-US"/>
        </w:rPr>
      </w:pPr>
      <w:r w:rsidRPr="003D122D">
        <w:rPr>
          <w:rFonts w:ascii="Basker-Semitic" w:hAnsi="Basker-Semitic" w:cs="Charis SIL"/>
          <w:iCs/>
          <w:sz w:val="20"/>
          <w:szCs w:val="20"/>
          <w:lang w:val="en-US"/>
        </w:rPr>
        <w:t>›</w:t>
      </w:r>
      <w:r w:rsidRPr="003D122D">
        <w:rPr>
          <w:rFonts w:ascii="Baskerville Win95BT" w:hAnsi="Baskerville Win95BT" w:cs="TITUS Cyberbit Basic"/>
          <w:bCs/>
          <w:sz w:val="20"/>
          <w:szCs w:val="20"/>
          <w:lang w:val="en-US"/>
        </w:rPr>
        <w:t xml:space="preserve"> This is an impersonal verb, used in 3 m. sg. only. The experiencer is introduced by </w:t>
      </w:r>
      <w:r w:rsidRPr="003D122D">
        <w:rPr>
          <w:rFonts w:ascii="Baskerville Win95BT" w:hAnsi="Baskerville Win95BT" w:cs="TITUS Cyberbit Basic"/>
          <w:bCs/>
          <w:i/>
          <w:iCs/>
          <w:sz w:val="20"/>
          <w:szCs w:val="20"/>
          <w:lang w:val="en-US"/>
        </w:rPr>
        <w:t>b</w:t>
      </w:r>
      <w:r w:rsidRPr="003D122D">
        <w:rPr>
          <w:rFonts w:ascii="Basker-Semitic" w:hAnsi="Basker-Semitic"/>
          <w:i/>
          <w:iCs/>
          <w:sz w:val="20"/>
          <w:szCs w:val="20"/>
          <w:lang w:val="en-US"/>
        </w:rPr>
        <w:t>3</w:t>
      </w:r>
      <w:r w:rsidRPr="003D122D">
        <w:rPr>
          <w:rFonts w:ascii="Baskerville Win95BT" w:hAnsi="Baskerville Win95BT"/>
          <w:sz w:val="20"/>
          <w:szCs w:val="20"/>
          <w:lang w:val="en-US"/>
        </w:rPr>
        <w:t xml:space="preserve">- (a second </w:t>
      </w:r>
      <w:r w:rsidRPr="003D122D">
        <w:rPr>
          <w:rFonts w:ascii="Baskerville Win95BT" w:hAnsi="Baskerville Win95BT" w:cs="TITUS Cyberbit Basic"/>
          <w:bCs/>
          <w:i/>
          <w:iCs/>
          <w:sz w:val="20"/>
          <w:szCs w:val="20"/>
          <w:lang w:val="en-US"/>
        </w:rPr>
        <w:t>b</w:t>
      </w:r>
      <w:r w:rsidRPr="003D122D">
        <w:rPr>
          <w:rFonts w:ascii="Basker-Semitic" w:hAnsi="Basker-Semitic"/>
          <w:i/>
          <w:iCs/>
          <w:sz w:val="20"/>
          <w:szCs w:val="20"/>
          <w:lang w:val="en-US"/>
        </w:rPr>
        <w:t>3</w:t>
      </w:r>
      <w:r w:rsidRPr="003D122D">
        <w:rPr>
          <w:rFonts w:ascii="Baskerville Win95BT" w:hAnsi="Baskerville Win95BT"/>
          <w:sz w:val="20"/>
          <w:szCs w:val="20"/>
          <w:lang w:val="en-US"/>
        </w:rPr>
        <w:t xml:space="preserve">- optionally indicating the place where the pain is felt) and the source of pain, by </w:t>
      </w:r>
      <w:r w:rsidRPr="003D122D">
        <w:rPr>
          <w:rFonts w:ascii="Baskerville Win95BT" w:hAnsi="Baskerville Win95BT"/>
          <w:i/>
          <w:iCs/>
          <w:sz w:val="20"/>
          <w:szCs w:val="20"/>
          <w:lang w:val="en-US"/>
        </w:rPr>
        <w:t>ken</w:t>
      </w:r>
      <w:r w:rsidRPr="003D122D">
        <w:rPr>
          <w:rFonts w:ascii="Baskerville Win95BT" w:hAnsi="Baskerville Win95BT"/>
          <w:sz w:val="20"/>
          <w:szCs w:val="20"/>
          <w:lang w:val="en-US"/>
        </w:rPr>
        <w:t xml:space="preserve"> or </w:t>
      </w:r>
      <w:r w:rsidRPr="003D122D">
        <w:rPr>
          <w:rFonts w:ascii="Baskerville Win95BT" w:hAnsi="Baskerville Win95BT"/>
          <w:i/>
          <w:iCs/>
          <w:sz w:val="20"/>
          <w:szCs w:val="20"/>
          <w:lang w:val="en-US"/>
        </w:rPr>
        <w:t>m</w:t>
      </w:r>
      <w:r w:rsidRPr="003D122D">
        <w:rPr>
          <w:rFonts w:ascii="Basker-Semitic" w:hAnsi="Basker-Semitic"/>
          <w:i/>
          <w:iCs/>
          <w:sz w:val="20"/>
          <w:szCs w:val="20"/>
          <w:lang w:val="en-US"/>
        </w:rPr>
        <w:t>3</w:t>
      </w:r>
      <w:r w:rsidRPr="003D122D">
        <w:rPr>
          <w:rFonts w:ascii="Baskerville Win95BT" w:hAnsi="Baskerville Win95BT"/>
          <w:i/>
          <w:iCs/>
          <w:sz w:val="20"/>
          <w:szCs w:val="20"/>
          <w:lang w:val="en-US"/>
        </w:rPr>
        <w:t>n</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8:51bis</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28:21</w:t>
      </w:r>
      <w:r w:rsidRPr="003D122D">
        <w:rPr>
          <w:rFonts w:ascii="Baskerville Win95BT" w:hAnsi="Baskerville Win95BT"/>
          <w:sz w:val="20"/>
          <w:szCs w:val="20"/>
          <w:lang w:val="en-US"/>
        </w:rPr>
        <w:t>.</w:t>
      </w:r>
    </w:p>
    <w:p w:rsidR="001B195D" w:rsidRPr="003D122D" w:rsidRDefault="001B195D" w:rsidP="00E105B9">
      <w:pPr>
        <w:jc w:val="both"/>
        <w:rPr>
          <w:rFonts w:ascii="Arabic Typesetting" w:hAnsi="Arabic Typesetting"/>
          <w:bCs/>
          <w:sz w:val="40"/>
          <w:lang w:val="en-US"/>
        </w:rPr>
      </w:pPr>
      <w:r w:rsidRPr="003D122D">
        <w:rPr>
          <w:rFonts w:ascii="Baskerville Win95BT" w:hAnsi="Baskerville Win95BT"/>
          <w:b/>
          <w:iCs/>
          <w:lang w:val="en-US"/>
        </w:rPr>
        <w:t xml:space="preserve">IV </w:t>
      </w:r>
      <w:r w:rsidRPr="003D122D">
        <w:rPr>
          <w:rFonts w:ascii="Baskerville Win95BT" w:hAnsi="Baskerville Win95BT"/>
          <w:b/>
          <w:i/>
          <w:iCs/>
          <w:lang w:val="en-US"/>
        </w:rPr>
        <w:t>t</w:t>
      </w:r>
      <w:r w:rsidRPr="003D122D">
        <w:rPr>
          <w:rFonts w:ascii="Basker-Semitic" w:hAnsi="Basker-Semitic"/>
          <w:b/>
          <w:i/>
          <w:iCs/>
          <w:lang w:val="en-US"/>
        </w:rPr>
        <w:t>µ</w:t>
      </w:r>
      <w:r w:rsidRPr="003D122D">
        <w:rPr>
          <w:rFonts w:ascii="Baskerville Win95BT" w:hAnsi="Baskerville Win95BT"/>
          <w:b/>
          <w:i/>
          <w:iCs/>
          <w:lang w:val="en-US"/>
        </w:rPr>
        <w:t>er</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t</w:t>
      </w:r>
      <w:r w:rsidRPr="003D122D">
        <w:rPr>
          <w:rFonts w:ascii="Basker-Semitic" w:hAnsi="Basker-Semitic"/>
          <w:i/>
          <w:iCs/>
          <w:lang w:val="en-US"/>
        </w:rPr>
        <w:t>µ</w:t>
      </w:r>
      <w:r w:rsidRPr="003D122D">
        <w:rPr>
          <w:rFonts w:ascii="Baskerville Win95BT" w:hAnsi="Baskerville Win95BT"/>
          <w:i/>
          <w:iCs/>
          <w:lang w:val="en-US"/>
        </w:rPr>
        <w:t>ór</w:t>
      </w:r>
      <w:r w:rsidRPr="003D122D">
        <w:rPr>
          <w:rFonts w:ascii="Baskerville Win95BT" w:hAnsi="Baskerville Win95BT"/>
          <w:lang w:val="en-US"/>
        </w:rPr>
        <w:t>/</w:t>
      </w:r>
      <w:r w:rsidRPr="003D122D">
        <w:rPr>
          <w:rFonts w:ascii="Baskerville Win95BT" w:hAnsi="Baskerville Win95BT"/>
          <w:bCs/>
          <w:i/>
          <w:lang w:val="en-US"/>
        </w:rPr>
        <w:t>ľ</w:t>
      </w:r>
      <w:r w:rsidRPr="003D122D">
        <w:rPr>
          <w:rFonts w:ascii="Baskerville Win95BT" w:hAnsi="Baskerville Win95BT"/>
          <w:i/>
          <w:iCs/>
          <w:lang w:val="en-US"/>
        </w:rPr>
        <w:t>át</w:t>
      </w:r>
      <w:r w:rsidRPr="003D122D">
        <w:rPr>
          <w:rFonts w:ascii="Basker-Semitic" w:hAnsi="Basker-Semitic"/>
          <w:i/>
          <w:iCs/>
          <w:lang w:val="en-US"/>
        </w:rPr>
        <w:t>µ</w:t>
      </w:r>
      <w:r w:rsidRPr="003D122D">
        <w:rPr>
          <w:rFonts w:ascii="Baskerville Win95BT" w:hAnsi="Baskerville Win95BT"/>
          <w:i/>
          <w:iCs/>
          <w:lang w:val="en-US"/>
        </w:rPr>
        <w:t>ar</w:t>
      </w:r>
      <w:r w:rsidRPr="003D122D">
        <w:rPr>
          <w:rFonts w:ascii="Baskerville Win95BT" w:hAnsi="Baskerville Win95BT"/>
          <w:lang w:val="en-US"/>
        </w:rPr>
        <w:t xml:space="preserve">) ‘to cause pain’ </w:t>
      </w:r>
      <w:r w:rsidRPr="003D122D">
        <w:rPr>
          <w:rFonts w:ascii="Arabic Typesetting" w:hAnsi="Arabic Typesetting"/>
          <w:sz w:val="40"/>
          <w:rtl/>
          <w:lang w:val="en-US"/>
        </w:rPr>
        <w:t xml:space="preserve">آلَمَ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تحٞار</w:t>
      </w:r>
    </w:p>
    <w:p w:rsidR="001B195D" w:rsidRPr="003D122D" w:rsidRDefault="001B195D" w:rsidP="00B0721D">
      <w:pPr>
        <w:jc w:val="both"/>
        <w:rPr>
          <w:rFonts w:ascii="Baskerville Win95BT" w:hAnsi="Baskerville Win95BT"/>
          <w:lang w:val="en-US"/>
        </w:rPr>
      </w:pPr>
      <w:r w:rsidRPr="003D122D">
        <w:rPr>
          <w:rFonts w:ascii="Baskerville Win95BT" w:hAnsi="Baskerville Win95BT"/>
          <w:i/>
          <w:iCs/>
          <w:lang w:val="en-US"/>
        </w:rPr>
        <w:t>8:51</w:t>
      </w:r>
      <w:r w:rsidRPr="003D122D">
        <w:rPr>
          <w:rFonts w:ascii="Baskerville Win95BT" w:hAnsi="Baskerville Win95BT"/>
          <w:lang w:val="en-US"/>
        </w:rPr>
        <w:t xml:space="preserve"> (‘to cause pain to somebody, </w:t>
      </w:r>
      <w:r w:rsidRPr="003D122D">
        <w:rPr>
          <w:rFonts w:ascii="Baskerville Win95BT" w:hAnsi="Baskerville Win95BT" w:cs="TITUS Cyberbit Basic"/>
          <w:bCs/>
          <w:i/>
          <w:iCs/>
          <w:lang w:val="en-US"/>
        </w:rPr>
        <w:t>b</w:t>
      </w:r>
      <w:r w:rsidRPr="003D122D">
        <w:rPr>
          <w:rFonts w:ascii="Basker-Semitic" w:hAnsi="Basker-Semitic"/>
          <w:i/>
          <w:iCs/>
          <w:lang w:val="en-US"/>
        </w:rPr>
        <w:t>3</w:t>
      </w:r>
      <w:r w:rsidRPr="003D122D">
        <w:rPr>
          <w:rFonts w:ascii="Baskerville Win95BT" w:hAnsi="Baskerville Win95BT"/>
          <w:lang w:val="en-US"/>
        </w:rPr>
        <w:t>-)</w:t>
      </w:r>
    </w:p>
    <w:p w:rsidR="001B195D" w:rsidRPr="003D122D" w:rsidRDefault="001B195D" w:rsidP="0056399F">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440</w:t>
      </w:r>
    </w:p>
    <w:p w:rsidR="001B195D" w:rsidRPr="003D122D" w:rsidRDefault="001B195D" w:rsidP="000F45D8">
      <w:pPr>
        <w:jc w:val="both"/>
        <w:rPr>
          <w:rFonts w:ascii="Baskerville Win95BT" w:hAnsi="Baskerville Win95BT"/>
          <w:lang w:val="en-US"/>
        </w:rPr>
      </w:pPr>
    </w:p>
    <w:p w:rsidR="001B195D" w:rsidRPr="003D122D" w:rsidRDefault="001B195D" w:rsidP="00707870">
      <w:pPr>
        <w:jc w:val="both"/>
        <w:rPr>
          <w:rFonts w:ascii="Arabic Typesetting" w:hAnsi="Arabic Typesetting"/>
          <w:sz w:val="40"/>
          <w:rtl/>
          <w:lang w:val="en-US"/>
        </w:rPr>
      </w:pPr>
      <w:r w:rsidRPr="003D122D">
        <w:rPr>
          <w:rFonts w:ascii="Baskerville Win95BT" w:hAnsi="Baskerville Win95BT"/>
          <w:b/>
          <w:bCs/>
          <w:lang w:val="en-US"/>
        </w:rPr>
        <w:t>II</w:t>
      </w:r>
      <w:r w:rsidRPr="003D122D">
        <w:rPr>
          <w:rFonts w:ascii="Baskerville Win95BT" w:hAnsi="Baskerville Win95BT"/>
          <w:b/>
          <w:bCs/>
          <w:i/>
          <w:iCs/>
          <w:lang w:val="en-US"/>
        </w:rPr>
        <w:t xml:space="preserve"> tá</w:t>
      </w:r>
      <w:r w:rsidRPr="003D122D">
        <w:rPr>
          <w:rFonts w:ascii="Basker-Semitic" w:hAnsi="Basker-Semitic"/>
          <w:b/>
          <w:bCs/>
          <w:i/>
          <w:iCs/>
          <w:lang w:val="en-US"/>
        </w:rPr>
        <w:t>£</w:t>
      </w:r>
      <w:r w:rsidRPr="003D122D">
        <w:rPr>
          <w:rFonts w:ascii="Baskerville Win95BT" w:hAnsi="Baskerville Win95BT"/>
          <w:b/>
          <w:bCs/>
          <w:i/>
          <w:iCs/>
          <w:lang w:val="en-US"/>
        </w:rPr>
        <w:t>ib</w:t>
      </w:r>
      <w:r w:rsidRPr="003D122D">
        <w:rPr>
          <w:rFonts w:ascii="Baskerville Win95BT" w:hAnsi="Baskerville Win95BT"/>
          <w:b/>
          <w:bCs/>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ta</w:t>
      </w:r>
      <w:r w:rsidRPr="003D122D">
        <w:rPr>
          <w:rFonts w:ascii="Basker-Semitic" w:hAnsi="Basker-Semitic"/>
          <w:i/>
          <w:iCs/>
          <w:lang w:val="en-US"/>
        </w:rPr>
        <w:t>£</w:t>
      </w:r>
      <w:r w:rsidRPr="003D122D">
        <w:rPr>
          <w:rFonts w:ascii="Baskerville Win95BT" w:hAnsi="Baskerville Win95BT"/>
          <w:i/>
          <w:iCs/>
          <w:lang w:val="en-US"/>
        </w:rPr>
        <w:t>íbin</w:t>
      </w:r>
      <w:r w:rsidRPr="003D122D">
        <w:rPr>
          <w:rFonts w:ascii="Baskerville Win95BT" w:hAnsi="Baskerville Win95BT"/>
          <w:lang w:val="en-US"/>
        </w:rPr>
        <w:t>/</w:t>
      </w:r>
      <w:r w:rsidRPr="003D122D">
        <w:rPr>
          <w:rFonts w:ascii="Baskerville Win95BT" w:hAnsi="Baskerville Win95BT"/>
          <w:i/>
          <w:lang w:val="en-US"/>
        </w:rPr>
        <w:t>ľ</w:t>
      </w:r>
      <w:r w:rsidRPr="003D122D">
        <w:rPr>
          <w:rFonts w:ascii="Baskerville Win95BT" w:hAnsi="Baskerville Win95BT"/>
          <w:i/>
          <w:iCs/>
          <w:lang w:val="en-US"/>
        </w:rPr>
        <w:t>itá</w:t>
      </w:r>
      <w:r w:rsidRPr="003D122D">
        <w:rPr>
          <w:rFonts w:ascii="Basker-Semitic" w:hAnsi="Basker-Semitic"/>
          <w:i/>
          <w:iCs/>
          <w:lang w:val="en-US"/>
        </w:rPr>
        <w:t>£</w:t>
      </w:r>
      <w:r w:rsidRPr="003D122D">
        <w:rPr>
          <w:rFonts w:ascii="Baskerville Win95BT" w:hAnsi="Baskerville Win95BT"/>
          <w:i/>
          <w:iCs/>
          <w:lang w:val="en-US"/>
        </w:rPr>
        <w:t>ab</w:t>
      </w:r>
      <w:r w:rsidRPr="003D122D">
        <w:rPr>
          <w:rFonts w:ascii="Baskerville Win95BT" w:hAnsi="Baskerville Win95BT"/>
          <w:lang w:val="en-US"/>
        </w:rPr>
        <w:t xml:space="preserve">) ‘to collect, to accumulate’ </w:t>
      </w:r>
      <w:r w:rsidRPr="003D122D">
        <w:rPr>
          <w:rFonts w:ascii="Arabic Typesetting" w:hAnsi="Arabic Typesetting"/>
          <w:sz w:val="40"/>
          <w:rtl/>
          <w:lang w:val="en-US"/>
        </w:rPr>
        <w:t xml:space="preserve">جمع، خزن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تَاقِيب</w:t>
      </w:r>
    </w:p>
    <w:p w:rsidR="001B195D" w:rsidRPr="003D122D" w:rsidRDefault="001B195D" w:rsidP="000F45D8">
      <w:pPr>
        <w:jc w:val="both"/>
        <w:rPr>
          <w:rFonts w:ascii="Baskerville Win95BT" w:hAnsi="Baskerville Win95BT"/>
          <w:lang w:val="en-US"/>
        </w:rPr>
      </w:pPr>
      <w:r w:rsidRPr="003D122D">
        <w:rPr>
          <w:rFonts w:ascii="Baskerville Win95BT" w:hAnsi="Baskerville Win95BT"/>
          <w:iCs/>
          <w:lang w:val="en-US"/>
        </w:rPr>
        <w:t xml:space="preserve">Pf. 1 sg. m. </w:t>
      </w:r>
      <w:r w:rsidRPr="003D122D">
        <w:rPr>
          <w:rFonts w:ascii="Baskerville Win95BT" w:hAnsi="Baskerville Win95BT"/>
          <w:i/>
          <w:iCs/>
          <w:lang w:val="en-US"/>
        </w:rPr>
        <w:t>tá</w:t>
      </w:r>
      <w:r w:rsidRPr="003D122D">
        <w:rPr>
          <w:rFonts w:ascii="Basker-Semitic" w:hAnsi="Basker-Semitic"/>
          <w:i/>
          <w:iCs/>
          <w:lang w:val="en-US"/>
        </w:rPr>
        <w:t>£</w:t>
      </w:r>
      <w:r w:rsidRPr="003D122D">
        <w:rPr>
          <w:rFonts w:ascii="Baskerville Win95BT" w:hAnsi="Baskerville Win95BT"/>
          <w:i/>
          <w:iCs/>
          <w:lang w:val="en-US"/>
        </w:rPr>
        <w:t>ibk</w:t>
      </w:r>
      <w:r w:rsidRPr="003D122D">
        <w:rPr>
          <w:rFonts w:ascii="Baskerville Win95BT" w:hAnsi="Baskerville Win95BT" w:cs="Charis SIL"/>
          <w:i/>
          <w:iCs/>
          <w:lang w:val="en-US"/>
        </w:rPr>
        <w:t xml:space="preserve"> </w:t>
      </w:r>
      <w:r w:rsidRPr="003D122D">
        <w:rPr>
          <w:rFonts w:ascii="Baskerville Win95BT" w:hAnsi="Baskerville Win95BT" w:cs="Charis SIL"/>
          <w:iCs/>
          <w:lang w:val="en-US"/>
        </w:rPr>
        <w:t>(</w:t>
      </w:r>
      <w:r w:rsidRPr="003D122D">
        <w:rPr>
          <w:rFonts w:ascii="Baskerville Win95BT" w:hAnsi="Baskerville Win95BT" w:cs="Charis SIL"/>
          <w:i/>
          <w:iCs/>
          <w:lang w:val="en-US"/>
        </w:rPr>
        <w:t>1:28</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2:25</w:t>
      </w:r>
      <w:r w:rsidRPr="003D122D">
        <w:rPr>
          <w:rFonts w:ascii="Baskerville Win95BT" w:hAnsi="Baskerville Win95BT" w:cs="Charis SIL"/>
          <w:iCs/>
          <w:lang w:val="en-US"/>
        </w:rPr>
        <w:t>)</w:t>
      </w:r>
    </w:p>
    <w:p w:rsidR="001B195D" w:rsidRPr="003D122D" w:rsidRDefault="001B195D" w:rsidP="00B0721D">
      <w:pPr>
        <w:jc w:val="both"/>
        <w:rPr>
          <w:rFonts w:ascii="Baskerville Win95BT" w:hAnsi="Baskerville Win95BT"/>
          <w:iCs/>
          <w:sz w:val="20"/>
          <w:szCs w:val="20"/>
          <w:lang w:val="en-US"/>
        </w:rPr>
      </w:pPr>
      <w:r w:rsidRPr="003D122D">
        <w:rPr>
          <w:rFonts w:ascii="Basker-Semitic" w:hAnsi="Basker-Semitic" w:cs="Charis SIL"/>
          <w:iCs/>
          <w:sz w:val="20"/>
          <w:szCs w:val="20"/>
          <w:lang w:val="en-US"/>
        </w:rPr>
        <w:t>›</w:t>
      </w:r>
      <w:r w:rsidRPr="003D122D">
        <w:rPr>
          <w:rFonts w:ascii="Baskerville Win95BT" w:hAnsi="Baskerville Win95BT" w:cs="Charis SIL"/>
          <w:i/>
          <w:iCs/>
          <w:sz w:val="20"/>
          <w:szCs w:val="20"/>
          <w:lang w:val="en-US"/>
        </w:rPr>
        <w:t xml:space="preserve"> </w:t>
      </w:r>
      <w:r w:rsidRPr="003D122D">
        <w:rPr>
          <w:rFonts w:ascii="Baskerville Win95BT" w:hAnsi="Baskerville Win95BT" w:cs="Charis SIL"/>
          <w:iCs/>
          <w:sz w:val="20"/>
          <w:szCs w:val="20"/>
          <w:lang w:val="en-US"/>
        </w:rPr>
        <w:t xml:space="preserve">In the imperfect, this verb can also be conjugated according to the pattern of the causative stem, whose existence is not recognized by the informants: 3 sg. m. </w:t>
      </w:r>
      <w:r w:rsidRPr="003D122D">
        <w:rPr>
          <w:rFonts w:ascii="Baskerville Win95BT" w:hAnsi="Baskerville Win95BT" w:cs="Charis SIL"/>
          <w:i/>
          <w:iCs/>
          <w:sz w:val="20"/>
          <w:szCs w:val="20"/>
          <w:lang w:val="en-US"/>
        </w:rPr>
        <w:t>y</w:t>
      </w:r>
      <w:r w:rsidRPr="003D122D">
        <w:rPr>
          <w:rFonts w:ascii="Basker-Semitic" w:hAnsi="Basker-Semitic" w:cs="Charis SIL"/>
          <w:i/>
          <w:iCs/>
          <w:sz w:val="20"/>
          <w:szCs w:val="20"/>
          <w:lang w:val="en-US"/>
        </w:rPr>
        <w:t>3</w:t>
      </w:r>
      <w:r w:rsidRPr="003D122D">
        <w:rPr>
          <w:rFonts w:ascii="Baskerville Win95BT" w:hAnsi="Baskerville Win95BT" w:cs="Charis SIL"/>
          <w:i/>
          <w:iCs/>
          <w:sz w:val="20"/>
          <w:szCs w:val="20"/>
          <w:lang w:val="en-US"/>
        </w:rPr>
        <w:t>tá</w:t>
      </w:r>
      <w:r w:rsidRPr="003D122D">
        <w:rPr>
          <w:rFonts w:ascii="Basker-Semitic" w:hAnsi="Basker-Semitic" w:cs="Charis SIL"/>
          <w:i/>
          <w:iCs/>
          <w:sz w:val="20"/>
          <w:szCs w:val="20"/>
          <w:lang w:val="en-US"/>
        </w:rPr>
        <w:t>£</w:t>
      </w:r>
      <w:r w:rsidRPr="003D122D">
        <w:rPr>
          <w:rFonts w:ascii="Baskerville Win95BT" w:hAnsi="Baskerville Win95BT" w:cs="Charis SIL"/>
          <w:i/>
          <w:iCs/>
          <w:sz w:val="20"/>
          <w:szCs w:val="20"/>
          <w:lang w:val="en-US"/>
        </w:rPr>
        <w:t xml:space="preserve">ob </w:t>
      </w:r>
      <w:r w:rsidRPr="003D122D">
        <w:rPr>
          <w:rFonts w:ascii="Baskerville Win95BT" w:hAnsi="Baskerville Win95BT" w:cs="Charis SIL"/>
          <w:sz w:val="20"/>
          <w:szCs w:val="20"/>
          <w:lang w:val="en-US"/>
        </w:rPr>
        <w:t>(</w:t>
      </w:r>
      <w:r w:rsidRPr="003D122D">
        <w:rPr>
          <w:rFonts w:ascii="Baskerville Win95BT" w:hAnsi="Baskerville Win95BT" w:cs="Charis SIL"/>
          <w:i/>
          <w:iCs/>
          <w:sz w:val="20"/>
          <w:szCs w:val="20"/>
          <w:lang w:val="en-US"/>
        </w:rPr>
        <w:t>2:25</w:t>
      </w:r>
      <w:r w:rsidRPr="003D122D">
        <w:rPr>
          <w:rFonts w:ascii="Baskerville Win95BT" w:hAnsi="Baskerville Win95BT" w:cs="Charis SIL"/>
          <w:sz w:val="20"/>
          <w:szCs w:val="20"/>
          <w:lang w:val="en-US"/>
        </w:rPr>
        <w:t>)</w:t>
      </w:r>
      <w:r w:rsidRPr="003D122D">
        <w:rPr>
          <w:rFonts w:ascii="Baskerville Win95BT" w:hAnsi="Baskerville Win95BT"/>
          <w:sz w:val="20"/>
          <w:szCs w:val="20"/>
          <w:lang w:val="en-US"/>
        </w:rPr>
        <w:t xml:space="preserve">, f. </w:t>
      </w:r>
      <w:r w:rsidRPr="003D122D">
        <w:rPr>
          <w:rFonts w:ascii="Baskerville Win95BT" w:hAnsi="Baskerville Win95BT"/>
          <w:i/>
          <w:iCs/>
          <w:sz w:val="20"/>
          <w:szCs w:val="20"/>
          <w:lang w:val="en-US"/>
        </w:rPr>
        <w:t>tá</w:t>
      </w:r>
      <w:r w:rsidRPr="003D122D">
        <w:rPr>
          <w:rFonts w:ascii="Basker-Semitic" w:hAnsi="Basker-Semitic"/>
          <w:i/>
          <w:iCs/>
          <w:sz w:val="20"/>
          <w:szCs w:val="20"/>
          <w:lang w:val="en-US"/>
        </w:rPr>
        <w:t>£</w:t>
      </w:r>
      <w:r w:rsidRPr="003D122D">
        <w:rPr>
          <w:rFonts w:ascii="Baskerville Win95BT" w:hAnsi="Baskerville Win95BT"/>
          <w:i/>
          <w:iCs/>
          <w:sz w:val="20"/>
          <w:szCs w:val="20"/>
          <w:lang w:val="en-US"/>
        </w:rPr>
        <w:t xml:space="preserve">ob </w:t>
      </w:r>
      <w:r w:rsidRPr="003D122D">
        <w:rPr>
          <w:rFonts w:ascii="Baskerville Win95BT" w:hAnsi="Baskerville Win95BT"/>
          <w:iCs/>
          <w:sz w:val="20"/>
          <w:szCs w:val="20"/>
          <w:lang w:val="en-US"/>
        </w:rPr>
        <w:t>(</w:t>
      </w:r>
      <w:r w:rsidRPr="003D122D">
        <w:rPr>
          <w:rFonts w:ascii="Baskerville Win95BT" w:hAnsi="Baskerville Win95BT"/>
          <w:i/>
          <w:sz w:val="20"/>
          <w:szCs w:val="20"/>
          <w:lang w:val="en-US"/>
        </w:rPr>
        <w:t>1:28</w:t>
      </w:r>
      <w:r w:rsidRPr="003D122D">
        <w:rPr>
          <w:rFonts w:ascii="Baskerville Win95BT" w:hAnsi="Baskerville Win95BT"/>
          <w:iCs/>
          <w:sz w:val="20"/>
          <w:szCs w:val="20"/>
          <w:lang w:val="en-US"/>
        </w:rPr>
        <w:t>).</w:t>
      </w:r>
    </w:p>
    <w:p w:rsidR="001B195D" w:rsidRPr="003D122D" w:rsidRDefault="001B195D" w:rsidP="00707870">
      <w:pPr>
        <w:jc w:val="both"/>
        <w:rPr>
          <w:rFonts w:ascii="Arabic Typesetting" w:hAnsi="Arabic Typesetting"/>
          <w:i/>
          <w:sz w:val="40"/>
          <w:rtl/>
          <w:lang w:val="en-US"/>
        </w:rPr>
      </w:pPr>
      <w:r w:rsidRPr="003D122D">
        <w:rPr>
          <w:rFonts w:ascii="Baskerville Win95BT" w:hAnsi="Baskerville Win95BT"/>
          <w:b/>
          <w:bCs/>
          <w:lang w:val="en-US"/>
        </w:rPr>
        <w:t>P</w:t>
      </w:r>
      <w:r w:rsidRPr="003D122D">
        <w:rPr>
          <w:rFonts w:ascii="Baskerville Win95BT" w:hAnsi="Baskerville Win95BT"/>
          <w:i/>
          <w:iCs/>
          <w:lang w:val="en-US"/>
        </w:rPr>
        <w:t xml:space="preserve"> </w:t>
      </w:r>
      <w:r w:rsidRPr="003D122D">
        <w:rPr>
          <w:rFonts w:ascii="Baskerville Win95BT" w:hAnsi="Baskerville Win95BT"/>
          <w:b/>
          <w:i/>
          <w:iCs/>
          <w:lang w:val="en-US"/>
        </w:rPr>
        <w:t>té</w:t>
      </w:r>
      <w:r w:rsidRPr="003D122D">
        <w:rPr>
          <w:rFonts w:ascii="Basker-Semitic" w:hAnsi="Basker-Semitic"/>
          <w:b/>
          <w:i/>
          <w:iCs/>
          <w:lang w:val="en-US"/>
        </w:rPr>
        <w:t>£</w:t>
      </w:r>
      <w:r w:rsidRPr="003D122D">
        <w:rPr>
          <w:rFonts w:ascii="Baskerville Win95BT" w:hAnsi="Baskerville Win95BT"/>
          <w:b/>
          <w:i/>
          <w:iCs/>
          <w:lang w:val="en-US"/>
        </w:rPr>
        <w:t>ab</w:t>
      </w:r>
      <w:r w:rsidRPr="003D122D">
        <w:rPr>
          <w:rFonts w:ascii="Baskerville Win95BT" w:hAnsi="Baskerville Win95BT"/>
          <w:b/>
          <w:iCs/>
          <w:lang w:val="en-US"/>
        </w:rPr>
        <w:t xml:space="preserve"> </w:t>
      </w:r>
      <w:r w:rsidRPr="003D122D">
        <w:rPr>
          <w:rFonts w:ascii="Baskerville Win95BT" w:hAnsi="Baskerville Win95BT"/>
          <w:iCs/>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te</w:t>
      </w:r>
      <w:r w:rsidRPr="003D122D">
        <w:rPr>
          <w:rFonts w:ascii="Basker-Semitic" w:hAnsi="Basker-Semitic"/>
          <w:i/>
          <w:iCs/>
          <w:lang w:val="en-US"/>
        </w:rPr>
        <w:t>£4</w:t>
      </w:r>
      <w:r w:rsidRPr="003D122D">
        <w:rPr>
          <w:rFonts w:ascii="Baskerville Win95BT" w:hAnsi="Baskerville Win95BT"/>
          <w:i/>
          <w:iCs/>
          <w:lang w:val="en-US"/>
        </w:rPr>
        <w:t>b</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iCs/>
          <w:lang w:val="en-US"/>
        </w:rPr>
        <w:t>/</w:t>
      </w:r>
      <w:r w:rsidRPr="003D122D">
        <w:rPr>
          <w:rFonts w:ascii="Baskerville Win95BT" w:hAnsi="Baskerville Win95BT"/>
          <w:i/>
          <w:lang w:val="en-US"/>
        </w:rPr>
        <w:t>ľ</w:t>
      </w:r>
      <w:r w:rsidRPr="003D122D">
        <w:rPr>
          <w:rFonts w:ascii="Baskerville Win95BT" w:hAnsi="Baskerville Win95BT"/>
          <w:i/>
          <w:iCs/>
          <w:lang w:val="en-US"/>
        </w:rPr>
        <w:t>ité</w:t>
      </w:r>
      <w:r w:rsidRPr="003D122D">
        <w:rPr>
          <w:rFonts w:ascii="Basker-Semitic" w:hAnsi="Basker-Semitic"/>
          <w:i/>
          <w:iCs/>
          <w:lang w:val="en-US"/>
        </w:rPr>
        <w:t>£</w:t>
      </w:r>
      <w:r w:rsidRPr="003D122D">
        <w:rPr>
          <w:rFonts w:ascii="Baskerville Win95BT" w:hAnsi="Baskerville Win95BT"/>
          <w:i/>
          <w:iCs/>
          <w:lang w:val="en-US"/>
        </w:rPr>
        <w:t>ob</w:t>
      </w:r>
      <w:r w:rsidRPr="003D122D">
        <w:rPr>
          <w:rFonts w:ascii="Baskerville Win95BT" w:hAnsi="Baskerville Win95BT"/>
          <w:iCs/>
          <w:lang w:val="en-US"/>
        </w:rPr>
        <w:t xml:space="preserve">) </w:t>
      </w:r>
      <w:r w:rsidRPr="003D122D">
        <w:rPr>
          <w:rFonts w:ascii="Arabic Typesetting" w:hAnsi="Arabic Typesetting"/>
          <w:b/>
          <w:bCs/>
          <w:i/>
          <w:sz w:val="40"/>
          <w:rtl/>
          <w:lang w:val="en-US"/>
        </w:rPr>
        <w:t>تٞاقَب</w:t>
      </w:r>
    </w:p>
    <w:p w:rsidR="001B195D" w:rsidRPr="003D122D" w:rsidRDefault="001B195D" w:rsidP="00932A36">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Not in LS</w:t>
      </w:r>
    </w:p>
    <w:p w:rsidR="001B195D" w:rsidRPr="003D122D" w:rsidRDefault="001B195D" w:rsidP="000128ED">
      <w:pPr>
        <w:jc w:val="both"/>
        <w:rPr>
          <w:rFonts w:ascii="Baskerville Win95BT" w:hAnsi="Baskerville Win95BT"/>
          <w:b/>
          <w:bCs/>
          <w:lang w:val="en-US"/>
        </w:rPr>
      </w:pPr>
    </w:p>
    <w:p w:rsidR="001B195D" w:rsidRPr="003D122D" w:rsidRDefault="001B195D" w:rsidP="00707870">
      <w:pPr>
        <w:jc w:val="both"/>
        <w:rPr>
          <w:rFonts w:ascii="Arabic Typesetting" w:hAnsi="Arabic Typesetting"/>
          <w:sz w:val="40"/>
          <w:lang w:val="en-US"/>
        </w:rPr>
      </w:pPr>
      <w:r w:rsidRPr="003D122D">
        <w:rPr>
          <w:rFonts w:ascii="Baskerville Win95BT" w:hAnsi="Baskerville Win95BT"/>
          <w:b/>
          <w:bCs/>
          <w:lang w:val="en-US"/>
        </w:rPr>
        <w:t xml:space="preserve">II </w:t>
      </w:r>
      <w:r w:rsidRPr="003D122D">
        <w:rPr>
          <w:rFonts w:ascii="Baskerville Win95BT" w:hAnsi="Baskerville Win95BT"/>
          <w:b/>
          <w:bCs/>
          <w:i/>
          <w:iCs/>
          <w:lang w:val="en-US"/>
        </w:rPr>
        <w:t>tá</w:t>
      </w:r>
      <w:r w:rsidRPr="003D122D">
        <w:rPr>
          <w:rFonts w:ascii="Basker-Semitic" w:hAnsi="Basker-Semitic"/>
          <w:b/>
          <w:bCs/>
          <w:i/>
          <w:iCs/>
          <w:lang w:val="en-US"/>
        </w:rPr>
        <w:t>£</w:t>
      </w:r>
      <w:r w:rsidRPr="003D122D">
        <w:rPr>
          <w:rFonts w:ascii="Baskerville Win95BT" w:hAnsi="Baskerville Win95BT"/>
          <w:b/>
          <w:bCs/>
          <w:i/>
          <w:iCs/>
          <w:lang w:val="en-US"/>
        </w:rPr>
        <w:t>if</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ta</w:t>
      </w:r>
      <w:r w:rsidRPr="003D122D">
        <w:rPr>
          <w:rFonts w:ascii="Basker-Semitic" w:hAnsi="Basker-Semitic"/>
          <w:i/>
          <w:iCs/>
          <w:lang w:val="en-US"/>
        </w:rPr>
        <w:t>£</w:t>
      </w:r>
      <w:r w:rsidRPr="003D122D">
        <w:rPr>
          <w:rFonts w:ascii="Baskerville Win95BT" w:hAnsi="Baskerville Win95BT"/>
          <w:i/>
          <w:iCs/>
          <w:lang w:val="en-US"/>
        </w:rPr>
        <w:t>ífin</w:t>
      </w:r>
      <w:r w:rsidRPr="003D122D">
        <w:rPr>
          <w:rFonts w:ascii="Baskerville Win95BT" w:hAnsi="Baskerville Win95BT"/>
          <w:lang w:val="en-US"/>
        </w:rPr>
        <w:t>/</w:t>
      </w:r>
      <w:r w:rsidRPr="003D122D">
        <w:rPr>
          <w:rFonts w:ascii="Baskerville Win95BT" w:hAnsi="Baskerville Win95BT"/>
          <w:i/>
          <w:lang w:val="en-US"/>
        </w:rPr>
        <w:t>ľ</w:t>
      </w:r>
      <w:r w:rsidRPr="003D122D">
        <w:rPr>
          <w:rFonts w:ascii="Baskerville Win95BT" w:hAnsi="Baskerville Win95BT"/>
          <w:i/>
          <w:iCs/>
          <w:lang w:val="en-US"/>
        </w:rPr>
        <w:t>itá</w:t>
      </w:r>
      <w:r w:rsidRPr="003D122D">
        <w:rPr>
          <w:rFonts w:ascii="Basker-Semitic" w:hAnsi="Basker-Semitic"/>
          <w:i/>
          <w:iCs/>
          <w:lang w:val="en-US"/>
        </w:rPr>
        <w:t>£</w:t>
      </w:r>
      <w:r w:rsidRPr="003D122D">
        <w:rPr>
          <w:rFonts w:ascii="Baskerville Win95BT" w:hAnsi="Baskerville Win95BT"/>
          <w:i/>
          <w:iCs/>
          <w:lang w:val="en-US"/>
        </w:rPr>
        <w:t>af</w:t>
      </w:r>
      <w:r w:rsidRPr="003D122D">
        <w:rPr>
          <w:rFonts w:ascii="Baskerville Win95BT" w:hAnsi="Baskerville Win95BT"/>
          <w:lang w:val="en-US"/>
        </w:rPr>
        <w:t xml:space="preserve">) ‘to arrange, to prepare’ </w:t>
      </w:r>
      <w:r w:rsidRPr="003D122D">
        <w:rPr>
          <w:rFonts w:ascii="Arabic Typesetting" w:hAnsi="Arabic Typesetting"/>
          <w:b/>
          <w:bCs/>
          <w:sz w:val="40"/>
          <w:rtl/>
          <w:lang w:val="en-US"/>
        </w:rPr>
        <w:t>تَاقِيف</w:t>
      </w:r>
      <w:r w:rsidRPr="003D122D">
        <w:rPr>
          <w:rFonts w:ascii="Arabic Typesetting" w:hAnsi="Arabic Typesetting"/>
          <w:sz w:val="40"/>
          <w:rtl/>
          <w:lang w:val="en-US"/>
        </w:rPr>
        <w:t xml:space="preserve">   هيَّأ</w:t>
      </w:r>
    </w:p>
    <w:p w:rsidR="001B195D" w:rsidRPr="003D122D" w:rsidRDefault="001B195D" w:rsidP="00303DDC">
      <w:pPr>
        <w:jc w:val="both"/>
        <w:rPr>
          <w:rFonts w:ascii="Baskerville Win95BT" w:hAnsi="Baskerville Win95BT" w:cs="Charis SIL"/>
          <w:lang w:val="en-US"/>
        </w:rPr>
      </w:pPr>
      <w:r w:rsidRPr="003D122D">
        <w:rPr>
          <w:rFonts w:ascii="Baskerville Win95BT" w:hAnsi="Baskerville Win95BT"/>
          <w:iCs/>
          <w:lang w:val="en-US"/>
        </w:rPr>
        <w:t xml:space="preserve">Pf. 3 sg. f. </w:t>
      </w:r>
      <w:r w:rsidRPr="003D122D">
        <w:rPr>
          <w:rFonts w:ascii="Baskerville Win95BT" w:hAnsi="Baskerville Win95BT"/>
          <w:i/>
          <w:iCs/>
          <w:lang w:val="en-US"/>
        </w:rPr>
        <w:t>ta</w:t>
      </w:r>
      <w:r w:rsidRPr="003D122D">
        <w:rPr>
          <w:rFonts w:ascii="Basker-Semitic" w:hAnsi="Basker-Semitic"/>
          <w:i/>
          <w:iCs/>
          <w:lang w:val="en-US"/>
        </w:rPr>
        <w:t>£</w:t>
      </w:r>
      <w:r w:rsidRPr="003D122D">
        <w:rPr>
          <w:rFonts w:ascii="Baskerville Win95BT" w:hAnsi="Baskerville Win95BT"/>
          <w:i/>
          <w:iCs/>
          <w:lang w:val="en-US"/>
        </w:rPr>
        <w:t xml:space="preserve">ífo </w:t>
      </w:r>
      <w:r w:rsidRPr="003D122D">
        <w:rPr>
          <w:rFonts w:ascii="Baskerville Win95BT" w:hAnsi="Baskerville Win95BT"/>
          <w:iCs/>
          <w:lang w:val="en-US"/>
        </w:rPr>
        <w:t>(1:13), 1 sg.</w:t>
      </w:r>
      <w:r w:rsidRPr="003D122D">
        <w:rPr>
          <w:rFonts w:ascii="Baskerville Win95BT" w:hAnsi="Baskerville Win95BT"/>
          <w:i/>
          <w:iCs/>
          <w:lang w:val="en-US"/>
        </w:rPr>
        <w:t xml:space="preserve"> tá</w:t>
      </w:r>
      <w:r w:rsidRPr="003D122D">
        <w:rPr>
          <w:rFonts w:ascii="Basker-Semitic" w:hAnsi="Basker-Semitic"/>
          <w:i/>
          <w:iCs/>
          <w:lang w:val="en-US"/>
        </w:rPr>
        <w:t>£</w:t>
      </w:r>
      <w:r w:rsidRPr="003D122D">
        <w:rPr>
          <w:rFonts w:ascii="Baskerville Win95BT" w:hAnsi="Baskerville Win95BT"/>
          <w:i/>
          <w:iCs/>
          <w:lang w:val="en-US"/>
        </w:rPr>
        <w:t xml:space="preserve">ifk </w:t>
      </w:r>
      <w:r w:rsidRPr="003D122D">
        <w:rPr>
          <w:rFonts w:ascii="Baskerville Win95BT" w:hAnsi="Baskerville Win95BT"/>
          <w:iCs/>
          <w:lang w:val="en-US"/>
        </w:rPr>
        <w:t>(</w:t>
      </w:r>
      <w:r w:rsidRPr="003D122D">
        <w:rPr>
          <w:rFonts w:ascii="Baskerville Win95BT" w:hAnsi="Baskerville Win95BT"/>
          <w:i/>
          <w:iCs/>
          <w:lang w:val="en-US"/>
        </w:rPr>
        <w:t>18:42</w:t>
      </w:r>
      <w:r w:rsidRPr="003D122D">
        <w:rPr>
          <w:rFonts w:ascii="Baskerville Win95BT" w:hAnsi="Baskerville Win95BT"/>
          <w:iCs/>
          <w:lang w:val="en-US"/>
        </w:rPr>
        <w:t xml:space="preserve">), 3 sg. f. + suff. 3 sg. m. </w:t>
      </w:r>
      <w:r w:rsidRPr="003D122D">
        <w:rPr>
          <w:rFonts w:ascii="Baskerville Win95BT" w:hAnsi="Baskerville Win95BT"/>
          <w:i/>
          <w:iCs/>
          <w:lang w:val="en-US"/>
        </w:rPr>
        <w:t>ta</w:t>
      </w:r>
      <w:r w:rsidRPr="003D122D">
        <w:rPr>
          <w:rFonts w:ascii="Basker-Semitic" w:hAnsi="Basker-Semitic"/>
          <w:i/>
          <w:iCs/>
          <w:lang w:val="en-US"/>
        </w:rPr>
        <w:t>£</w:t>
      </w:r>
      <w:r w:rsidRPr="003D122D">
        <w:rPr>
          <w:rFonts w:ascii="Baskerville Win95BT" w:hAnsi="Baskerville Win95BT"/>
          <w:i/>
          <w:iCs/>
          <w:lang w:val="en-US"/>
        </w:rPr>
        <w:t xml:space="preserve">ífotš </w:t>
      </w:r>
      <w:r w:rsidRPr="003D122D">
        <w:rPr>
          <w:rFonts w:ascii="Baskerville Win95BT" w:hAnsi="Baskerville Win95BT"/>
          <w:iCs/>
          <w:lang w:val="en-US"/>
        </w:rPr>
        <w:t>(</w:t>
      </w:r>
      <w:r w:rsidRPr="003D122D">
        <w:rPr>
          <w:rFonts w:ascii="Baskerville Win95BT" w:hAnsi="Baskerville Win95BT"/>
          <w:i/>
          <w:iCs/>
          <w:lang w:val="en-US"/>
        </w:rPr>
        <w:t>1:13</w:t>
      </w:r>
      <w:r w:rsidRPr="003D122D">
        <w:rPr>
          <w:rFonts w:ascii="Baskerville Win95BT" w:hAnsi="Baskerville Win95BT"/>
          <w:iCs/>
          <w:lang w:val="en-US"/>
        </w:rPr>
        <w:t>)</w:t>
      </w:r>
    </w:p>
    <w:p w:rsidR="001B195D" w:rsidRPr="003D122D" w:rsidRDefault="001B195D" w:rsidP="00707870">
      <w:pPr>
        <w:jc w:val="both"/>
        <w:rPr>
          <w:rFonts w:ascii="Arabic Typesetting" w:hAnsi="Arabic Typesetting"/>
          <w:b/>
          <w:sz w:val="40"/>
          <w:lang w:val="en-US"/>
        </w:rPr>
      </w:pPr>
      <w:r w:rsidRPr="003D122D">
        <w:rPr>
          <w:rFonts w:ascii="Baskerville Win95BT" w:hAnsi="Baskerville Win95BT"/>
          <w:b/>
          <w:bCs/>
          <w:lang w:val="en-US"/>
        </w:rPr>
        <w:t xml:space="preserve">P </w:t>
      </w:r>
      <w:r w:rsidRPr="003D122D">
        <w:rPr>
          <w:rFonts w:ascii="Baskerville Win95BT" w:hAnsi="Baskerville Win95BT"/>
          <w:b/>
          <w:bCs/>
          <w:i/>
          <w:iCs/>
          <w:lang w:val="en-US"/>
        </w:rPr>
        <w:t>té</w:t>
      </w:r>
      <w:r w:rsidRPr="003D122D">
        <w:rPr>
          <w:rFonts w:ascii="Basker-Semitic" w:hAnsi="Basker-Semitic"/>
          <w:b/>
          <w:bCs/>
          <w:i/>
          <w:iCs/>
          <w:lang w:val="en-US"/>
        </w:rPr>
        <w:t>£</w:t>
      </w:r>
      <w:r w:rsidRPr="003D122D">
        <w:rPr>
          <w:rFonts w:ascii="Baskerville Win95BT" w:hAnsi="Baskerville Win95BT"/>
          <w:b/>
          <w:bCs/>
          <w:i/>
          <w:iCs/>
          <w:lang w:val="en-US"/>
        </w:rPr>
        <w:t>af</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te</w:t>
      </w:r>
      <w:r w:rsidRPr="003D122D">
        <w:rPr>
          <w:rFonts w:ascii="Basker-Semitic" w:hAnsi="Basker-Semitic"/>
          <w:i/>
          <w:iCs/>
          <w:lang w:val="en-US"/>
        </w:rPr>
        <w:t>£4</w:t>
      </w:r>
      <w:r w:rsidRPr="003D122D">
        <w:rPr>
          <w:rFonts w:ascii="Baskerville Win95BT" w:hAnsi="Baskerville Win95BT"/>
          <w:i/>
          <w:iCs/>
          <w:lang w:val="en-US"/>
        </w:rPr>
        <w:t>f</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lang w:val="en-US"/>
        </w:rPr>
        <w:t>/</w:t>
      </w:r>
      <w:r w:rsidRPr="003D122D">
        <w:rPr>
          <w:rFonts w:ascii="Baskerville Win95BT" w:hAnsi="Baskerville Win95BT"/>
          <w:i/>
          <w:lang w:val="en-US"/>
        </w:rPr>
        <w:t>ľ</w:t>
      </w:r>
      <w:r w:rsidRPr="003D122D">
        <w:rPr>
          <w:rFonts w:ascii="Baskerville Win95BT" w:hAnsi="Baskerville Win95BT"/>
          <w:i/>
          <w:iCs/>
          <w:lang w:val="en-US"/>
        </w:rPr>
        <w:t>ité</w:t>
      </w:r>
      <w:r w:rsidRPr="003D122D">
        <w:rPr>
          <w:rFonts w:ascii="Basker-Semitic" w:hAnsi="Basker-Semitic"/>
          <w:i/>
          <w:iCs/>
          <w:lang w:val="en-US"/>
        </w:rPr>
        <w:t>£</w:t>
      </w:r>
      <w:r w:rsidRPr="003D122D">
        <w:rPr>
          <w:rFonts w:ascii="Baskerville Win95BT" w:hAnsi="Baskerville Win95BT"/>
          <w:i/>
          <w:iCs/>
          <w:lang w:val="en-US"/>
        </w:rPr>
        <w:t>of</w:t>
      </w:r>
      <w:r w:rsidRPr="003D122D">
        <w:rPr>
          <w:rFonts w:ascii="Baskerville Win95BT" w:hAnsi="Baskerville Win95BT"/>
          <w:lang w:val="en-US"/>
        </w:rPr>
        <w:t xml:space="preserve">) </w:t>
      </w:r>
      <w:r w:rsidRPr="003D122D">
        <w:rPr>
          <w:rFonts w:ascii="Arabic Typesetting" w:hAnsi="Arabic Typesetting"/>
          <w:bCs/>
          <w:sz w:val="40"/>
          <w:rtl/>
          <w:lang w:val="en-US"/>
        </w:rPr>
        <w:t>تٞاقَف</w:t>
      </w:r>
    </w:p>
    <w:p w:rsidR="001B195D" w:rsidRPr="003D122D" w:rsidRDefault="001B195D" w:rsidP="00707870">
      <w:pPr>
        <w:jc w:val="both"/>
        <w:rPr>
          <w:rFonts w:ascii="Arabic Typesetting" w:hAnsi="Arabic Typesetting"/>
          <w:b/>
          <w:i/>
          <w:sz w:val="40"/>
          <w:rtl/>
          <w:lang w:val="en-US"/>
        </w:rPr>
      </w:pPr>
      <w:r w:rsidRPr="003D122D">
        <w:rPr>
          <w:rFonts w:ascii="Baskerville Win95BT" w:hAnsi="Baskerville Win95BT"/>
          <w:b/>
          <w:bCs/>
          <w:lang w:val="en-US"/>
        </w:rPr>
        <w:t>VIII</w:t>
      </w:r>
      <w:r w:rsidRPr="003D122D">
        <w:rPr>
          <w:rFonts w:ascii="Basker-Semitic" w:hAnsi="Basker-Semitic"/>
          <w:i/>
          <w:iCs/>
          <w:lang w:val="en-US"/>
        </w:rPr>
        <w:t xml:space="preserve"> </w:t>
      </w:r>
      <w:r w:rsidRPr="003D122D">
        <w:rPr>
          <w:rFonts w:ascii="Baskerville Win95BT" w:hAnsi="Baskerville Win95BT"/>
          <w:b/>
          <w:bCs/>
          <w:i/>
          <w:iCs/>
          <w:lang w:val="en-US"/>
        </w:rPr>
        <w:t>até</w:t>
      </w:r>
      <w:r w:rsidRPr="003D122D">
        <w:rPr>
          <w:rFonts w:ascii="Basker-Semitic" w:hAnsi="Basker-Semitic"/>
          <w:b/>
          <w:bCs/>
          <w:i/>
          <w:iCs/>
          <w:lang w:val="en-US"/>
        </w:rPr>
        <w:t>£</w:t>
      </w:r>
      <w:r w:rsidRPr="003D122D">
        <w:rPr>
          <w:rFonts w:ascii="Baskerville Win95BT" w:hAnsi="Baskerville Win95BT"/>
          <w:b/>
          <w:bCs/>
          <w:i/>
          <w:iCs/>
          <w:lang w:val="en-US"/>
        </w:rPr>
        <w:t>af</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té</w:t>
      </w:r>
      <w:r w:rsidRPr="003D122D">
        <w:rPr>
          <w:rFonts w:ascii="Basker-Semitic" w:hAnsi="Basker-Semitic"/>
          <w:i/>
          <w:iCs/>
          <w:lang w:val="en-US"/>
        </w:rPr>
        <w:t>£</w:t>
      </w:r>
      <w:r w:rsidRPr="003D122D">
        <w:rPr>
          <w:rFonts w:ascii="Baskerville Win95BT" w:hAnsi="Baskerville Win95BT"/>
          <w:i/>
          <w:iCs/>
          <w:lang w:val="en-US"/>
        </w:rPr>
        <w:t>af</w:t>
      </w:r>
      <w:r w:rsidRPr="003D122D">
        <w:rPr>
          <w:rFonts w:ascii="Baskerville Win95BT" w:hAnsi="Baskerville Win95BT"/>
          <w:lang w:val="en-US"/>
        </w:rPr>
        <w:t>/</w:t>
      </w:r>
      <w:r w:rsidRPr="003D122D">
        <w:rPr>
          <w:rFonts w:ascii="Baskerville Win95BT" w:hAnsi="Baskerville Win95BT"/>
          <w:i/>
          <w:lang w:val="en-US"/>
        </w:rPr>
        <w:t>ľ</w:t>
      </w:r>
      <w:r w:rsidRPr="003D122D">
        <w:rPr>
          <w:rFonts w:ascii="Baskerville Win95BT" w:hAnsi="Baskerville Win95BT"/>
          <w:i/>
          <w:iCs/>
          <w:lang w:val="en-US"/>
        </w:rPr>
        <w:t>ité</w:t>
      </w:r>
      <w:r w:rsidRPr="003D122D">
        <w:rPr>
          <w:rFonts w:ascii="Basker-Semitic" w:hAnsi="Basker-Semitic"/>
          <w:i/>
          <w:iCs/>
          <w:lang w:val="en-US"/>
        </w:rPr>
        <w:t>£</w:t>
      </w:r>
      <w:r w:rsidRPr="003D122D">
        <w:rPr>
          <w:rFonts w:ascii="Baskerville Win95BT" w:hAnsi="Baskerville Win95BT"/>
          <w:i/>
          <w:iCs/>
          <w:lang w:val="en-US"/>
        </w:rPr>
        <w:t>af</w:t>
      </w:r>
      <w:r w:rsidRPr="003D122D">
        <w:rPr>
          <w:rFonts w:ascii="Baskerville Win95BT" w:hAnsi="Baskerville Win95BT"/>
          <w:lang w:val="en-US"/>
        </w:rPr>
        <w:t xml:space="preserve">) ‘to be arranged, prepared’ </w:t>
      </w:r>
      <w:r w:rsidRPr="003D122D">
        <w:rPr>
          <w:rFonts w:ascii="Arabic Typesetting" w:hAnsi="Arabic Typesetting"/>
          <w:bCs/>
          <w:i/>
          <w:sz w:val="40"/>
          <w:rtl/>
          <w:lang w:val="en-US"/>
        </w:rPr>
        <w:t>أَتٞاقَف</w:t>
      </w:r>
      <w:r w:rsidRPr="003D122D">
        <w:rPr>
          <w:rFonts w:ascii="Arabic Typesetting" w:hAnsi="Arabic Typesetting"/>
          <w:sz w:val="40"/>
          <w:rtl/>
          <w:lang w:val="en-US"/>
        </w:rPr>
        <w:t xml:space="preserve">   </w:t>
      </w:r>
      <w:r w:rsidRPr="003D122D">
        <w:rPr>
          <w:rFonts w:ascii="Arabic Typesetting" w:hAnsi="Arabic Typesetting"/>
          <w:b/>
          <w:i/>
          <w:sz w:val="40"/>
          <w:rtl/>
          <w:lang w:val="en-US"/>
        </w:rPr>
        <w:t>تهيّأ</w:t>
      </w:r>
    </w:p>
    <w:p w:rsidR="001B195D" w:rsidRPr="003D122D" w:rsidRDefault="001B195D" w:rsidP="000F45D8">
      <w:pPr>
        <w:jc w:val="both"/>
        <w:rPr>
          <w:rFonts w:ascii="Baskerville Win95BT" w:hAnsi="Baskerville Win95BT"/>
          <w:iCs/>
          <w:lang w:val="en-US"/>
        </w:rPr>
      </w:pPr>
      <w:r w:rsidRPr="003D122D">
        <w:rPr>
          <w:rFonts w:ascii="Baskerville Win95BT" w:hAnsi="Baskerville Win95BT"/>
          <w:iCs/>
          <w:lang w:val="en-US"/>
        </w:rPr>
        <w:t xml:space="preserve">Pf. 3 sg. m. </w:t>
      </w:r>
      <w:r w:rsidRPr="003D122D">
        <w:rPr>
          <w:rFonts w:ascii="Baskerville Win95BT" w:hAnsi="Baskerville Win95BT"/>
          <w:i/>
          <w:lang w:val="en-US"/>
        </w:rPr>
        <w:t>até</w:t>
      </w:r>
      <w:r w:rsidRPr="003D122D">
        <w:rPr>
          <w:rFonts w:ascii="Basker-Semitic" w:hAnsi="Basker-Semitic"/>
          <w:i/>
          <w:lang w:val="en-US"/>
        </w:rPr>
        <w:t>£</w:t>
      </w:r>
      <w:r w:rsidRPr="003D122D">
        <w:rPr>
          <w:rFonts w:ascii="Baskerville Win95BT" w:hAnsi="Baskerville Win95BT"/>
          <w:i/>
          <w:lang w:val="en-US"/>
        </w:rPr>
        <w:t xml:space="preserve">af </w:t>
      </w:r>
      <w:r w:rsidRPr="003D122D">
        <w:rPr>
          <w:rFonts w:ascii="Baskerville Win95BT" w:hAnsi="Baskerville Win95BT"/>
          <w:iCs/>
          <w:lang w:val="en-US"/>
        </w:rPr>
        <w:t>(23:22)</w:t>
      </w:r>
      <w:r w:rsidRPr="003D122D">
        <w:rPr>
          <w:rFonts w:ascii="Baskerville Win95BT" w:hAnsi="Baskerville Win95BT"/>
          <w:lang w:val="en-US"/>
        </w:rPr>
        <w:t>,</w:t>
      </w:r>
      <w:r w:rsidRPr="003D122D">
        <w:rPr>
          <w:rFonts w:ascii="Baskerville Win95BT" w:hAnsi="Baskerville Win95BT"/>
          <w:iCs/>
          <w:lang w:val="en-US"/>
        </w:rPr>
        <w:t xml:space="preserve"> f. </w:t>
      </w:r>
      <w:r w:rsidRPr="003D122D">
        <w:rPr>
          <w:rFonts w:ascii="Basker-Semitic" w:hAnsi="Basker-Semitic"/>
          <w:i/>
          <w:iCs/>
          <w:lang w:val="en-US"/>
        </w:rPr>
        <w:t>3</w:t>
      </w:r>
      <w:r w:rsidRPr="003D122D">
        <w:rPr>
          <w:rFonts w:ascii="Baskerville Win95BT" w:hAnsi="Baskerville Win95BT"/>
          <w:i/>
          <w:iCs/>
          <w:lang w:val="en-US"/>
        </w:rPr>
        <w:t>té</w:t>
      </w:r>
      <w:r w:rsidRPr="003D122D">
        <w:rPr>
          <w:rFonts w:ascii="Basker-Semitic" w:hAnsi="Basker-Semitic"/>
          <w:i/>
          <w:iCs/>
          <w:lang w:val="en-US"/>
        </w:rPr>
        <w:t>£</w:t>
      </w:r>
      <w:r w:rsidRPr="003D122D">
        <w:rPr>
          <w:rFonts w:ascii="Baskerville Win95BT" w:hAnsi="Baskerville Win95BT"/>
          <w:i/>
          <w:iCs/>
          <w:lang w:val="en-US"/>
        </w:rPr>
        <w:t>fo</w:t>
      </w:r>
      <w:r w:rsidRPr="003D122D">
        <w:rPr>
          <w:rFonts w:ascii="Baskerville Win95BT" w:hAnsi="Baskerville Win95BT"/>
          <w:iCs/>
          <w:lang w:val="en-US"/>
        </w:rPr>
        <w:t xml:space="preserve"> (</w:t>
      </w:r>
      <w:r w:rsidRPr="003D122D">
        <w:rPr>
          <w:rFonts w:ascii="Baskerville Win95BT" w:hAnsi="Baskerville Win95BT"/>
          <w:i/>
          <w:iCs/>
          <w:lang w:val="en-US"/>
        </w:rPr>
        <w:t>1:13</w:t>
      </w:r>
      <w:r w:rsidRPr="003D122D">
        <w:rPr>
          <w:rFonts w:ascii="Baskerville Win95BT" w:hAnsi="Baskerville Win95BT"/>
          <w:iCs/>
          <w:lang w:val="en-US"/>
        </w:rPr>
        <w:t>)</w:t>
      </w:r>
    </w:p>
    <w:p w:rsidR="001B195D" w:rsidRPr="003D122D" w:rsidRDefault="001B195D" w:rsidP="000F45D8">
      <w:pPr>
        <w:jc w:val="both"/>
        <w:rPr>
          <w:rFonts w:ascii="Baskerville Win95BT" w:hAnsi="Baskerville Win95BT"/>
          <w:lang w:val="en-US"/>
        </w:rPr>
      </w:pPr>
      <w:r w:rsidRPr="003D122D">
        <w:rPr>
          <w:rFonts w:ascii="Baskerville Win95BT" w:hAnsi="Baskerville Win95BT"/>
          <w:b/>
          <w:i/>
          <w:lang w:val="en-US"/>
        </w:rPr>
        <w:t>ti</w:t>
      </w:r>
      <w:r w:rsidRPr="003D122D">
        <w:rPr>
          <w:rFonts w:ascii="Basker-Semitic" w:hAnsi="Basker-Semitic"/>
          <w:b/>
          <w:i/>
          <w:lang w:val="en-US"/>
        </w:rPr>
        <w:t>£</w:t>
      </w:r>
      <w:r w:rsidRPr="003D122D">
        <w:rPr>
          <w:rFonts w:ascii="Baskerville Win95BT" w:hAnsi="Baskerville Win95BT"/>
          <w:b/>
          <w:i/>
          <w:lang w:val="en-US"/>
        </w:rPr>
        <w:t>áfo</w:t>
      </w:r>
      <w:r w:rsidRPr="003D122D">
        <w:rPr>
          <w:rFonts w:ascii="Baskerville Win95BT" w:hAnsi="Baskerville Win95BT"/>
          <w:i/>
          <w:lang w:val="en-US"/>
        </w:rPr>
        <w:t xml:space="preserve"> </w:t>
      </w:r>
      <w:r w:rsidRPr="003D122D">
        <w:rPr>
          <w:rFonts w:ascii="Baskerville Win95BT" w:hAnsi="Baskerville Win95BT"/>
          <w:lang w:val="en-US"/>
        </w:rPr>
        <w:t>uncertain</w:t>
      </w:r>
    </w:p>
    <w:p w:rsidR="001B195D" w:rsidRPr="003D122D" w:rsidRDefault="001B195D" w:rsidP="000F45D8">
      <w:pPr>
        <w:jc w:val="both"/>
        <w:rPr>
          <w:rFonts w:ascii="Baskerville Win95BT" w:hAnsi="Baskerville Win95BT"/>
          <w:iCs/>
          <w:lang w:val="en-US"/>
        </w:rPr>
      </w:pPr>
      <w:r w:rsidRPr="003D122D">
        <w:rPr>
          <w:rFonts w:ascii="Baskerville Win95BT" w:hAnsi="Baskerville Win95BT"/>
          <w:lang w:val="en-US"/>
        </w:rPr>
        <w:t>14:1</w:t>
      </w:r>
    </w:p>
    <w:p w:rsidR="001B195D" w:rsidRPr="003D122D" w:rsidRDefault="001B195D" w:rsidP="00E25F1E">
      <w:pPr>
        <w:jc w:val="both"/>
        <w:rPr>
          <w:rFonts w:ascii="Arabic Typesetting" w:hAnsi="Arabic Typesetting"/>
          <w:b/>
          <w:sz w:val="40"/>
          <w:rtl/>
          <w:lang w:val="en-US"/>
        </w:rPr>
      </w:pPr>
      <w:r w:rsidRPr="003D122D">
        <w:rPr>
          <w:rFonts w:ascii="Baskerville Win95BT" w:hAnsi="Baskerville Win95BT"/>
          <w:b/>
          <w:i/>
          <w:iCs/>
          <w:lang w:val="en-US"/>
        </w:rPr>
        <w:t>t</w:t>
      </w:r>
      <w:r w:rsidRPr="003D122D">
        <w:rPr>
          <w:rFonts w:ascii="Basker-Semitic" w:hAnsi="Basker-Semitic"/>
          <w:b/>
          <w:i/>
          <w:iCs/>
          <w:lang w:val="en-US"/>
        </w:rPr>
        <w:t>6£</w:t>
      </w:r>
      <w:r w:rsidRPr="003D122D">
        <w:rPr>
          <w:rFonts w:ascii="Baskerville Win95BT" w:hAnsi="Baskerville Win95BT"/>
          <w:b/>
          <w:i/>
          <w:iCs/>
          <w:lang w:val="en-US"/>
        </w:rPr>
        <w:t xml:space="preserve">af </w:t>
      </w:r>
      <w:r w:rsidRPr="003D122D">
        <w:rPr>
          <w:rFonts w:ascii="Baskerville Win95BT" w:hAnsi="Baskerville Win95BT"/>
          <w:lang w:val="en-US"/>
        </w:rPr>
        <w:t xml:space="preserve">‘preparation’ </w:t>
      </w:r>
      <w:r w:rsidRPr="003D122D">
        <w:rPr>
          <w:rFonts w:ascii="Arabic Typesetting" w:hAnsi="Arabic Typesetting"/>
          <w:b/>
          <w:sz w:val="40"/>
          <w:rtl/>
          <w:lang w:val="en-US"/>
        </w:rPr>
        <w:t xml:space="preserve">تهيئة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تَاقَف</w:t>
      </w:r>
    </w:p>
    <w:p w:rsidR="001B195D" w:rsidRPr="003D122D" w:rsidRDefault="001B195D" w:rsidP="00B0721D">
      <w:pPr>
        <w:jc w:val="both"/>
        <w:rPr>
          <w:rFonts w:ascii="Arabic Typesetting" w:hAnsi="Arabic Typesetting"/>
          <w:b/>
          <w:sz w:val="40"/>
          <w:rtl/>
          <w:lang w:val="en-US"/>
        </w:rPr>
      </w:pPr>
      <w:r w:rsidRPr="003D122D">
        <w:rPr>
          <w:rFonts w:ascii="Baskerville Win95BT" w:hAnsi="Baskerville Win95BT"/>
          <w:iCs/>
          <w:lang w:val="en-US"/>
        </w:rPr>
        <w:t>1:13</w:t>
      </w:r>
    </w:p>
    <w:p w:rsidR="001B195D" w:rsidRPr="003D122D" w:rsidRDefault="001B195D" w:rsidP="007B2EC6">
      <w:pPr>
        <w:jc w:val="both"/>
        <w:rPr>
          <w:rFonts w:ascii="Arabic Typesetting" w:hAnsi="Arabic Typesetting"/>
          <w:bCs/>
          <w:i/>
          <w:sz w:val="40"/>
          <w:rtl/>
          <w:lang w:val="en-US"/>
        </w:rPr>
      </w:pPr>
      <w:r w:rsidRPr="003D122D">
        <w:rPr>
          <w:rFonts w:ascii="Baskerville Win95BT" w:hAnsi="Baskerville Win95BT"/>
          <w:b/>
          <w:i/>
          <w:lang w:val="en-US"/>
        </w:rPr>
        <w:t>m</w:t>
      </w:r>
      <w:r w:rsidRPr="003D122D">
        <w:rPr>
          <w:rFonts w:ascii="Basker-Semitic" w:hAnsi="Basker-Semitic"/>
          <w:b/>
          <w:i/>
          <w:lang w:val="en-US"/>
        </w:rPr>
        <w:t>3</w:t>
      </w:r>
      <w:r w:rsidRPr="003D122D">
        <w:rPr>
          <w:rFonts w:ascii="Baskerville Win95BT" w:hAnsi="Baskerville Win95BT"/>
          <w:b/>
          <w:i/>
          <w:lang w:val="en-US"/>
        </w:rPr>
        <w:t>té</w:t>
      </w:r>
      <w:r w:rsidRPr="003D122D">
        <w:rPr>
          <w:rFonts w:ascii="Basker-Semitic" w:hAnsi="Basker-Semitic"/>
          <w:b/>
          <w:i/>
          <w:lang w:val="en-US"/>
        </w:rPr>
        <w:t>£</w:t>
      </w:r>
      <w:r w:rsidRPr="003D122D">
        <w:rPr>
          <w:rFonts w:ascii="Baskerville Win95BT" w:hAnsi="Baskerville Win95BT"/>
          <w:b/>
          <w:i/>
          <w:lang w:val="en-US"/>
        </w:rPr>
        <w:t xml:space="preserve">af </w:t>
      </w:r>
      <w:r w:rsidRPr="003D122D">
        <w:rPr>
          <w:rFonts w:ascii="Baskerville Win95BT" w:hAnsi="Baskerville Win95BT"/>
          <w:lang w:val="en-US"/>
        </w:rPr>
        <w:t xml:space="preserve">‘well-arranged, harmonious’ </w:t>
      </w:r>
      <w:r w:rsidRPr="003D122D">
        <w:rPr>
          <w:rFonts w:ascii="Arabic Typesetting" w:hAnsi="Arabic Typesetting"/>
          <w:i/>
          <w:sz w:val="40"/>
          <w:rtl/>
          <w:lang w:val="en-US"/>
        </w:rPr>
        <w:t xml:space="preserve">متناسق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Cs/>
          <w:i/>
          <w:sz w:val="40"/>
          <w:rtl/>
          <w:lang w:val="en-US"/>
        </w:rPr>
        <w:t>مٞتٞاقَف</w:t>
      </w:r>
    </w:p>
    <w:p w:rsidR="001B195D" w:rsidRPr="003D122D" w:rsidRDefault="001B195D" w:rsidP="00B0721D">
      <w:pPr>
        <w:jc w:val="both"/>
        <w:rPr>
          <w:rFonts w:ascii="Arabic Typesetting" w:hAnsi="Arabic Typesetting"/>
          <w:bCs/>
          <w:i/>
          <w:sz w:val="40"/>
          <w:lang w:val="en-US"/>
        </w:rPr>
      </w:pPr>
      <w:r w:rsidRPr="003D122D">
        <w:rPr>
          <w:rFonts w:ascii="Baskerville Win95BT" w:hAnsi="Baskerville Win95BT"/>
          <w:lang w:val="en-US"/>
        </w:rPr>
        <w:t>13:5</w:t>
      </w:r>
    </w:p>
    <w:p w:rsidR="001B195D" w:rsidRPr="003D122D" w:rsidRDefault="001B195D" w:rsidP="00932A36">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445</w:t>
      </w:r>
    </w:p>
    <w:p w:rsidR="001B195D" w:rsidRPr="003D122D" w:rsidRDefault="001B195D" w:rsidP="00DC05D8">
      <w:pPr>
        <w:jc w:val="both"/>
        <w:rPr>
          <w:rFonts w:ascii="Baskerville Win95BT" w:hAnsi="Baskerville Win95BT"/>
          <w:lang w:val="en-US"/>
        </w:rPr>
      </w:pPr>
    </w:p>
    <w:p w:rsidR="001B195D" w:rsidRPr="003D122D" w:rsidRDefault="001B195D" w:rsidP="00707870">
      <w:pPr>
        <w:jc w:val="both"/>
        <w:rPr>
          <w:rFonts w:ascii="Arabic Typesetting" w:hAnsi="Arabic Typesetting"/>
          <w:sz w:val="40"/>
          <w:lang w:val="en-US"/>
        </w:rPr>
      </w:pPr>
      <w:r w:rsidRPr="003D122D">
        <w:rPr>
          <w:rFonts w:ascii="Baskerville Win95BT" w:hAnsi="Baskerville Win95BT"/>
          <w:b/>
          <w:i/>
          <w:lang w:val="en-US"/>
        </w:rPr>
        <w:t>té</w:t>
      </w:r>
      <w:r w:rsidRPr="003D122D">
        <w:rPr>
          <w:rFonts w:ascii="Basker-Semitic" w:hAnsi="Basker-Semitic"/>
          <w:b/>
          <w:i/>
          <w:lang w:val="en-US"/>
        </w:rPr>
        <w:t>£</w:t>
      </w:r>
      <w:r w:rsidRPr="003D122D">
        <w:rPr>
          <w:rFonts w:ascii="Baskerville Win95BT" w:hAnsi="Baskerville Win95BT"/>
          <w:b/>
          <w:i/>
          <w:lang w:val="en-US"/>
        </w:rPr>
        <w:t>i</w:t>
      </w:r>
      <w:r w:rsidRPr="003D122D">
        <w:rPr>
          <w:rFonts w:ascii="Baskerville Win95BT" w:hAnsi="Baskerville Win95BT"/>
          <w:lang w:val="en-US"/>
        </w:rPr>
        <w:t xml:space="preserve"> (</w:t>
      </w:r>
      <w:r w:rsidRPr="003D122D">
        <w:rPr>
          <w:rFonts w:ascii="Baskerville Cyr Win95BT" w:hAnsi="Baskerville Cyr Win95BT"/>
          <w:i/>
          <w:iCs/>
          <w:lang w:val="en-US"/>
        </w:rPr>
        <w:t>y</w:t>
      </w:r>
      <w:r w:rsidRPr="003D122D">
        <w:rPr>
          <w:rFonts w:ascii="Basker-Semitic" w:hAnsi="Basker-Semitic"/>
          <w:i/>
          <w:iCs/>
          <w:lang w:val="en-US"/>
        </w:rPr>
        <w:t>3</w:t>
      </w:r>
      <w:r w:rsidRPr="003D122D">
        <w:rPr>
          <w:rFonts w:ascii="Baskerville Cyr Win95BT" w:hAnsi="Baskerville Cyr Win95BT"/>
          <w:i/>
          <w:iCs/>
          <w:lang w:val="en-US"/>
        </w:rPr>
        <w:t>t</w:t>
      </w:r>
      <w:r w:rsidRPr="003D122D">
        <w:rPr>
          <w:rFonts w:ascii="Baskerville Win95BT" w:hAnsi="Baskerville Win95BT"/>
          <w:i/>
          <w:iCs/>
          <w:lang w:val="en-US"/>
        </w:rPr>
        <w:t>é</w:t>
      </w:r>
      <w:r w:rsidRPr="003D122D">
        <w:rPr>
          <w:rFonts w:ascii="Basker-Semitic" w:hAnsi="Basker-Semitic"/>
          <w:i/>
          <w:iCs/>
          <w:lang w:val="en-US"/>
        </w:rPr>
        <w:t>£</w:t>
      </w:r>
      <w:r w:rsidRPr="003D122D">
        <w:rPr>
          <w:rFonts w:ascii="Baskerville Win95BT" w:hAnsi="Baskerville Win95BT"/>
          <w:i/>
          <w:iCs/>
          <w:lang w:val="en-US"/>
        </w:rPr>
        <w:t>i</w:t>
      </w:r>
      <w:r w:rsidRPr="003D122D">
        <w:rPr>
          <w:rFonts w:ascii="Baskerville Win95BT" w:hAnsi="Baskerville Win95BT"/>
          <w:iCs/>
          <w:lang w:val="en-US"/>
        </w:rPr>
        <w:t>/</w:t>
      </w:r>
      <w:r w:rsidRPr="003D122D">
        <w:rPr>
          <w:rFonts w:ascii="Baskerville Win95BT" w:hAnsi="Baskerville Win95BT"/>
          <w:i/>
          <w:lang w:val="en-US"/>
        </w:rPr>
        <w:t>ľ</w:t>
      </w:r>
      <w:r w:rsidRPr="003D122D">
        <w:rPr>
          <w:rFonts w:ascii="Baskerville Win95BT" w:hAnsi="Baskerville Win95BT"/>
          <w:i/>
          <w:iCs/>
          <w:lang w:val="en-US"/>
        </w:rPr>
        <w:t>i</w:t>
      </w:r>
      <w:r w:rsidRPr="003D122D">
        <w:rPr>
          <w:rFonts w:ascii="Baskerville Cyr Win95BT" w:hAnsi="Baskerville Cyr Win95BT"/>
          <w:i/>
          <w:iCs/>
          <w:lang w:val="en-US"/>
        </w:rPr>
        <w:t>t</w:t>
      </w:r>
      <w:r w:rsidRPr="003D122D">
        <w:rPr>
          <w:rFonts w:ascii="Baskerville Win95BT" w:hAnsi="Baskerville Win95BT"/>
          <w:i/>
          <w:iCs/>
          <w:lang w:val="en-US"/>
        </w:rPr>
        <w:t>í</w:t>
      </w:r>
      <w:r w:rsidRPr="003D122D">
        <w:rPr>
          <w:rFonts w:ascii="Basker-Semitic" w:hAnsi="Basker-Semitic"/>
          <w:i/>
          <w:iCs/>
          <w:lang w:val="en-US"/>
        </w:rPr>
        <w:t>£</w:t>
      </w:r>
      <w:r w:rsidRPr="003D122D">
        <w:rPr>
          <w:rFonts w:ascii="Baskerville Win95BT" w:hAnsi="Baskerville Win95BT"/>
          <w:lang w:val="en-US"/>
        </w:rPr>
        <w:t xml:space="preserve">) ‘to smoke’ </w:t>
      </w:r>
      <w:r w:rsidRPr="003D122D">
        <w:rPr>
          <w:rFonts w:ascii="Arabic Typesetting" w:hAnsi="Arabic Typesetting"/>
          <w:sz w:val="40"/>
          <w:rtl/>
          <w:lang w:val="en-US"/>
        </w:rPr>
        <w:t xml:space="preserve">دخّن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تٞاقِي</w:t>
      </w:r>
    </w:p>
    <w:p w:rsidR="001B195D" w:rsidRPr="003D122D" w:rsidRDefault="001B195D" w:rsidP="006558E8">
      <w:pPr>
        <w:jc w:val="both"/>
        <w:rPr>
          <w:rFonts w:ascii="Baskerville Win95BT" w:hAnsi="Baskerville Win95BT" w:cs="Charis SIL"/>
          <w:lang w:val="en-US"/>
        </w:rPr>
      </w:pPr>
      <w:r w:rsidRPr="003D122D">
        <w:rPr>
          <w:rFonts w:ascii="Baskerville Win95BT" w:hAnsi="Baskerville Win95BT" w:cs="Charis SIL"/>
          <w:iCs/>
          <w:lang w:val="en-US"/>
        </w:rPr>
        <w:t xml:space="preserve">Pf. 1 sg. </w:t>
      </w:r>
      <w:r w:rsidRPr="003D122D">
        <w:rPr>
          <w:rFonts w:ascii="Baskerville Win95BT" w:hAnsi="Baskerville Win95BT" w:cs="Charis SIL"/>
          <w:i/>
          <w:iCs/>
          <w:lang w:val="en-US"/>
        </w:rPr>
        <w:t>té</w:t>
      </w:r>
      <w:r w:rsidRPr="003D122D">
        <w:rPr>
          <w:rFonts w:ascii="Basker-Semitic" w:hAnsi="Basker-Semitic" w:cs="Charis SIL"/>
          <w:i/>
          <w:iCs/>
          <w:lang w:val="en-US"/>
        </w:rPr>
        <w:t>£</w:t>
      </w:r>
      <w:r w:rsidRPr="003D122D">
        <w:rPr>
          <w:rFonts w:ascii="Baskerville Win95BT" w:hAnsi="Baskerville Win95BT" w:cs="Charis SIL"/>
          <w:i/>
          <w:iCs/>
          <w:lang w:val="en-US"/>
        </w:rPr>
        <w:t xml:space="preserve">ik </w:t>
      </w:r>
      <w:r w:rsidRPr="003D122D">
        <w:rPr>
          <w:rFonts w:ascii="Baskerville Win95BT" w:hAnsi="Baskerville Win95BT" w:cs="Charis SIL"/>
          <w:lang w:val="en-US"/>
        </w:rPr>
        <w:t>(</w:t>
      </w:r>
      <w:r w:rsidRPr="003D122D">
        <w:rPr>
          <w:rFonts w:ascii="Baskerville Win95BT" w:hAnsi="Baskerville Win95BT" w:cs="Charis SIL"/>
          <w:i/>
          <w:iCs/>
          <w:lang w:val="en-US"/>
        </w:rPr>
        <w:t>6:38</w:t>
      </w:r>
      <w:r w:rsidRPr="003D122D">
        <w:rPr>
          <w:rFonts w:ascii="Baskerville Win95BT" w:hAnsi="Baskerville Win95BT" w:cs="Charis SIL"/>
          <w:lang w:val="en-US"/>
        </w:rPr>
        <w:t>, 18:12.15)</w:t>
      </w:r>
    </w:p>
    <w:p w:rsidR="001B195D" w:rsidRPr="003D122D" w:rsidRDefault="001B195D" w:rsidP="00C43768">
      <w:pPr>
        <w:jc w:val="both"/>
        <w:rPr>
          <w:rFonts w:ascii="Basker-Semitic" w:hAnsi="Basker-Semitic"/>
          <w:i/>
          <w:iCs/>
          <w:lang w:val="en-US"/>
        </w:rPr>
      </w:pPr>
      <w:r w:rsidRPr="003D122D">
        <w:rPr>
          <w:rFonts w:ascii="Baskerville Cyr Win95BT" w:hAnsi="Baskerville Cyr Win95BT"/>
          <w:lang w:val="en-US"/>
        </w:rPr>
        <w:t xml:space="preserve">Impf. 3 sg. m. </w:t>
      </w:r>
      <w:r w:rsidRPr="003D122D">
        <w:rPr>
          <w:rFonts w:ascii="Baskerville Cyr Win95BT" w:hAnsi="Baskerville Cyr Win95BT"/>
          <w:i/>
          <w:iCs/>
          <w:lang w:val="en-US"/>
        </w:rPr>
        <w:t>y</w:t>
      </w:r>
      <w:r w:rsidRPr="003D122D">
        <w:rPr>
          <w:rFonts w:ascii="Basker-Semitic" w:hAnsi="Basker-Semitic"/>
          <w:i/>
          <w:iCs/>
          <w:lang w:val="en-US"/>
        </w:rPr>
        <w:t>3</w:t>
      </w:r>
      <w:r w:rsidRPr="003D122D">
        <w:rPr>
          <w:rFonts w:ascii="Baskerville Cyr Win95BT" w:hAnsi="Baskerville Cyr Win95BT"/>
          <w:i/>
          <w:iCs/>
          <w:lang w:val="en-US"/>
        </w:rPr>
        <w:t>t</w:t>
      </w:r>
      <w:r w:rsidRPr="003D122D">
        <w:rPr>
          <w:rFonts w:ascii="Baskerville Win95BT" w:hAnsi="Baskerville Win95BT"/>
          <w:i/>
          <w:iCs/>
          <w:lang w:val="en-US"/>
        </w:rPr>
        <w:t>é</w:t>
      </w:r>
      <w:r w:rsidRPr="003D122D">
        <w:rPr>
          <w:rFonts w:ascii="Basker-Semitic" w:hAnsi="Basker-Semitic"/>
          <w:i/>
          <w:iCs/>
          <w:lang w:val="en-US"/>
        </w:rPr>
        <w:t>£</w:t>
      </w:r>
      <w:r w:rsidRPr="003D122D">
        <w:rPr>
          <w:rFonts w:ascii="Baskerville Win95BT" w:hAnsi="Baskerville Win95BT"/>
          <w:i/>
          <w:iCs/>
          <w:lang w:val="en-US"/>
        </w:rPr>
        <w:t xml:space="preserve">i </w:t>
      </w:r>
      <w:r w:rsidRPr="003D122D">
        <w:rPr>
          <w:rFonts w:ascii="Baskerville Win95BT" w:hAnsi="Baskerville Win95BT"/>
          <w:iCs/>
          <w:lang w:val="en-US"/>
        </w:rPr>
        <w:t>(</w:t>
      </w:r>
      <w:r w:rsidRPr="003D122D">
        <w:rPr>
          <w:rFonts w:ascii="Baskerville Win95BT" w:hAnsi="Baskerville Win95BT"/>
          <w:i/>
          <w:iCs/>
          <w:lang w:val="en-US"/>
        </w:rPr>
        <w:t>18:3</w:t>
      </w:r>
      <w:r w:rsidRPr="003D122D">
        <w:rPr>
          <w:rFonts w:ascii="Baskerville Win95BT" w:hAnsi="Baskerville Win95BT"/>
          <w:iCs/>
          <w:lang w:val="en-US"/>
        </w:rPr>
        <w:t>, 30:22)</w:t>
      </w:r>
      <w:r w:rsidRPr="003D122D">
        <w:rPr>
          <w:rFonts w:ascii="Baskerville Cyr Win95BT" w:hAnsi="Baskerville Cyr Win95BT"/>
          <w:lang w:val="en-US"/>
        </w:rPr>
        <w:t xml:space="preserve">, f. </w:t>
      </w:r>
      <w:r w:rsidRPr="003D122D">
        <w:rPr>
          <w:rFonts w:ascii="Baskerville Cyr Win95BT" w:hAnsi="Baskerville Cyr Win95BT"/>
          <w:i/>
          <w:lang w:val="en-US"/>
        </w:rPr>
        <w:t>st</w:t>
      </w:r>
      <w:r w:rsidRPr="003D122D">
        <w:rPr>
          <w:rFonts w:ascii="Baskerville Win95BT" w:hAnsi="Baskerville Win95BT"/>
          <w:i/>
          <w:lang w:val="en-US"/>
        </w:rPr>
        <w:t>é</w:t>
      </w:r>
      <w:r w:rsidRPr="003D122D">
        <w:rPr>
          <w:rFonts w:ascii="Basker-Semitic" w:hAnsi="Basker-Semitic"/>
          <w:i/>
          <w:lang w:val="en-US"/>
        </w:rPr>
        <w:t>£</w:t>
      </w:r>
      <w:r w:rsidRPr="003D122D">
        <w:rPr>
          <w:rFonts w:ascii="Baskerville Cyr Win95BT" w:hAnsi="Baskerville Cyr Win95BT"/>
          <w:i/>
          <w:lang w:val="en-US"/>
        </w:rPr>
        <w:t>i</w:t>
      </w:r>
      <w:r w:rsidRPr="003D122D">
        <w:rPr>
          <w:rFonts w:ascii="Baskerville Cyr Win95BT" w:hAnsi="Baskerville Cyr Win95BT"/>
          <w:lang w:val="en-US"/>
        </w:rPr>
        <w:t xml:space="preserve"> (16:10.21), pl. m.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tó</w:t>
      </w:r>
      <w:r w:rsidRPr="003D122D">
        <w:rPr>
          <w:rFonts w:ascii="Basker-Semitic" w:hAnsi="Basker-Semitic" w:cs="Charis SIL"/>
          <w:i/>
          <w:iCs/>
          <w:lang w:val="en-US"/>
        </w:rPr>
        <w:t>£3</w:t>
      </w:r>
      <w:r w:rsidRPr="003D122D">
        <w:rPr>
          <w:rFonts w:ascii="Baskerville Cyr Win95BT" w:hAnsi="Baskerville Cyr Win95BT"/>
          <w:lang w:val="en-US"/>
        </w:rPr>
        <w:t xml:space="preserve"> (</w:t>
      </w:r>
      <w:r w:rsidRPr="003D122D">
        <w:rPr>
          <w:rFonts w:ascii="Baskerville Cyr Win95BT" w:hAnsi="Baskerville Cyr Win95BT"/>
          <w:i/>
          <w:iCs/>
          <w:lang w:val="en-US"/>
        </w:rPr>
        <w:t>6:38</w:t>
      </w:r>
      <w:r w:rsidRPr="003D122D">
        <w:rPr>
          <w:rFonts w:ascii="Baskerville Cyr Win95BT" w:hAnsi="Baskerville Cyr Win95BT"/>
          <w:iCs/>
          <w:lang w:val="en-US"/>
        </w:rPr>
        <w:t xml:space="preserve">, </w:t>
      </w:r>
      <w:r w:rsidRPr="003D122D">
        <w:rPr>
          <w:rFonts w:ascii="Baskerville Cyr Win95BT" w:hAnsi="Baskerville Cyr Win95BT"/>
          <w:i/>
          <w:iCs/>
          <w:lang w:val="en-US"/>
        </w:rPr>
        <w:t>18:3</w:t>
      </w:r>
      <w:r w:rsidRPr="003D122D">
        <w:rPr>
          <w:rFonts w:ascii="Baskerville Cyr Win95BT" w:hAnsi="Baskerville Cyr Win95BT"/>
          <w:lang w:val="en-US"/>
        </w:rPr>
        <w:t>), 1 sg.</w:t>
      </w:r>
      <w:r w:rsidRPr="003D122D">
        <w:rPr>
          <w:rFonts w:ascii="Basker-Semitic" w:hAnsi="Basker-Semitic" w:cs="Charis SIL"/>
          <w:i/>
          <w:iCs/>
          <w:lang w:val="en-US"/>
        </w:rPr>
        <w:t xml:space="preserve"> 3</w:t>
      </w:r>
      <w:r w:rsidRPr="003D122D">
        <w:rPr>
          <w:rFonts w:ascii="Baskerville Win95BT" w:hAnsi="Baskerville Win95BT" w:cs="Charis SIL"/>
          <w:i/>
          <w:iCs/>
          <w:lang w:val="en-US"/>
        </w:rPr>
        <w:t>té</w:t>
      </w:r>
      <w:r w:rsidRPr="003D122D">
        <w:rPr>
          <w:rFonts w:ascii="Basker-Semitic" w:hAnsi="Basker-Semitic" w:cs="Charis SIL"/>
          <w:i/>
          <w:iCs/>
          <w:lang w:val="en-US"/>
        </w:rPr>
        <w:t>£</w:t>
      </w:r>
      <w:r w:rsidRPr="003D122D">
        <w:rPr>
          <w:rFonts w:ascii="Baskerville Win95BT" w:hAnsi="Baskerville Win95BT" w:cs="Charis SIL"/>
          <w:i/>
          <w:iCs/>
          <w:lang w:val="en-US"/>
        </w:rPr>
        <w:t xml:space="preserve">i </w:t>
      </w:r>
      <w:r w:rsidRPr="003D122D">
        <w:rPr>
          <w:rFonts w:ascii="Baskerville Cyr Win95BT" w:hAnsi="Baskerville Cyr Win95BT"/>
          <w:lang w:val="en-US"/>
        </w:rPr>
        <w:t>(</w:t>
      </w:r>
      <w:r w:rsidRPr="003D122D">
        <w:rPr>
          <w:rFonts w:ascii="Baskerville Cyr Win95BT" w:hAnsi="Baskerville Cyr Win95BT"/>
          <w:i/>
          <w:iCs/>
          <w:lang w:val="en-US"/>
        </w:rPr>
        <w:t>6:38</w:t>
      </w:r>
      <w:r w:rsidRPr="003D122D">
        <w:rPr>
          <w:rFonts w:ascii="Baskerville Cyr Win95BT" w:hAnsi="Baskerville Cyr Win95BT"/>
          <w:lang w:val="en-US"/>
        </w:rPr>
        <w:t>, 18:4)</w:t>
      </w:r>
    </w:p>
    <w:p w:rsidR="001B195D" w:rsidRPr="003D122D" w:rsidRDefault="001B195D" w:rsidP="00932A36">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444</w:t>
      </w:r>
    </w:p>
    <w:p w:rsidR="001B195D" w:rsidRPr="003D122D" w:rsidRDefault="001B195D" w:rsidP="00DC05D8">
      <w:pPr>
        <w:jc w:val="both"/>
        <w:rPr>
          <w:rFonts w:ascii="Baskerville Win95BT" w:hAnsi="Baskerville Win95BT"/>
          <w:i/>
          <w:iCs/>
          <w:lang w:val="en-US"/>
        </w:rPr>
      </w:pPr>
    </w:p>
    <w:p w:rsidR="001B195D" w:rsidRPr="003D122D" w:rsidRDefault="001B195D" w:rsidP="00707870">
      <w:pPr>
        <w:jc w:val="both"/>
        <w:rPr>
          <w:rFonts w:ascii="Arabic Typesetting" w:hAnsi="Arabic Typesetting"/>
          <w:i/>
          <w:sz w:val="40"/>
          <w:rtl/>
          <w:lang w:val="en-US"/>
        </w:rPr>
      </w:pPr>
      <w:r w:rsidRPr="003D122D">
        <w:rPr>
          <w:rFonts w:ascii="Baskerville Win95BT" w:hAnsi="Baskerville Win95BT"/>
          <w:b/>
          <w:iCs/>
          <w:lang w:val="en-US"/>
        </w:rPr>
        <w:t>II</w:t>
      </w:r>
      <w:r w:rsidRPr="003D122D">
        <w:rPr>
          <w:rFonts w:ascii="Baskerville Win95BT" w:hAnsi="Baskerville Win95BT"/>
          <w:iCs/>
          <w:lang w:val="en-US"/>
        </w:rPr>
        <w:t xml:space="preserve"> </w:t>
      </w:r>
      <w:r w:rsidRPr="003D122D">
        <w:rPr>
          <w:rFonts w:ascii="Baskerville Win95BT" w:hAnsi="Baskerville Win95BT"/>
          <w:b/>
          <w:i/>
          <w:iCs/>
          <w:lang w:val="en-US"/>
        </w:rPr>
        <w:t>tá</w:t>
      </w:r>
      <w:r w:rsidRPr="003D122D">
        <w:rPr>
          <w:rFonts w:ascii="Basker-Semitic" w:hAnsi="Basker-Semitic"/>
          <w:b/>
          <w:i/>
          <w:iCs/>
          <w:lang w:val="en-US"/>
        </w:rPr>
        <w:t>£</w:t>
      </w:r>
      <w:r w:rsidRPr="003D122D">
        <w:rPr>
          <w:rFonts w:ascii="Baskerville Win95BT" w:hAnsi="Baskerville Win95BT"/>
          <w:b/>
          <w:i/>
          <w:iCs/>
          <w:lang w:val="en-US"/>
        </w:rPr>
        <w:t>i</w:t>
      </w:r>
      <w:r w:rsidRPr="003D122D">
        <w:rPr>
          <w:rFonts w:ascii="Basker-Semitic" w:hAnsi="Basker-Semitic"/>
          <w:b/>
          <w:i/>
          <w:lang w:val="en-US"/>
        </w:rPr>
        <w:t>¢</w:t>
      </w:r>
      <w:r w:rsidRPr="003D122D">
        <w:rPr>
          <w:rFonts w:ascii="Baskerville Win95BT" w:hAnsi="Baskerville Win95BT"/>
          <w:iCs/>
          <w:lang w:val="en-US"/>
        </w:rPr>
        <w:t xml:space="preserve">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ta</w:t>
      </w:r>
      <w:r w:rsidRPr="003D122D">
        <w:rPr>
          <w:rFonts w:ascii="Basker-Semitic" w:hAnsi="Basker-Semitic"/>
          <w:i/>
          <w:iCs/>
          <w:lang w:val="en-US"/>
        </w:rPr>
        <w:t>£</w:t>
      </w:r>
      <w:r w:rsidRPr="003D122D">
        <w:rPr>
          <w:rFonts w:ascii="Baskerville Win95BT" w:hAnsi="Baskerville Win95BT"/>
          <w:i/>
          <w:lang w:val="en-US"/>
        </w:rPr>
        <w:t>í</w:t>
      </w:r>
      <w:r w:rsidRPr="003D122D">
        <w:rPr>
          <w:rFonts w:ascii="Basker-Semitic" w:hAnsi="Basker-Semitic"/>
          <w:i/>
          <w:lang w:val="en-US"/>
        </w:rPr>
        <w:t>¢</w:t>
      </w:r>
      <w:r w:rsidRPr="003D122D">
        <w:rPr>
          <w:rFonts w:ascii="Baskerville Win95BT" w:hAnsi="Baskerville Win95BT"/>
          <w:i/>
          <w:lang w:val="en-US"/>
        </w:rPr>
        <w:t>in</w:t>
      </w:r>
      <w:r w:rsidRPr="003D122D">
        <w:rPr>
          <w:rFonts w:ascii="Baskerville Win95BT" w:hAnsi="Baskerville Win95BT"/>
          <w:lang w:val="en-US"/>
        </w:rPr>
        <w:t>/</w:t>
      </w:r>
      <w:r w:rsidRPr="003D122D">
        <w:rPr>
          <w:rFonts w:ascii="Baskerville Win95BT" w:hAnsi="Baskerville Win95BT"/>
          <w:i/>
          <w:lang w:val="en-US"/>
        </w:rPr>
        <w:t>ľit</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lang w:val="en-US"/>
        </w:rPr>
        <w:t>a</w:t>
      </w:r>
      <w:r w:rsidRPr="003D122D">
        <w:rPr>
          <w:rFonts w:ascii="Basker-Semitic" w:hAnsi="Basker-Semitic"/>
          <w:i/>
          <w:lang w:val="en-US"/>
        </w:rPr>
        <w:t>¢</w:t>
      </w:r>
      <w:r w:rsidRPr="003D122D">
        <w:rPr>
          <w:rFonts w:ascii="Baskerville Win95BT" w:hAnsi="Baskerville Win95BT"/>
          <w:iCs/>
          <w:lang w:val="en-US"/>
        </w:rPr>
        <w:t xml:space="preserve">) ‘to awake’ </w:t>
      </w:r>
      <w:r w:rsidRPr="003D122D">
        <w:rPr>
          <w:rFonts w:ascii="Arabic Typesetting" w:hAnsi="Arabic Typesetting"/>
          <w:i/>
          <w:sz w:val="40"/>
          <w:rtl/>
          <w:lang w:val="en-US"/>
        </w:rPr>
        <w:t xml:space="preserve">أيقظ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Cs/>
          <w:i/>
          <w:sz w:val="40"/>
          <w:rtl/>
          <w:lang w:val="en-US"/>
        </w:rPr>
        <w:t>تَاقِيط</w:t>
      </w:r>
    </w:p>
    <w:p w:rsidR="001B195D" w:rsidRPr="003D122D" w:rsidRDefault="001B195D" w:rsidP="00832829">
      <w:pPr>
        <w:jc w:val="both"/>
        <w:rPr>
          <w:rFonts w:ascii="Baskerville Win95BT" w:hAnsi="Baskerville Win95BT"/>
          <w:lang w:val="en-US"/>
        </w:rPr>
      </w:pPr>
      <w:r w:rsidRPr="003D122D">
        <w:rPr>
          <w:rFonts w:ascii="Baskerville Win95BT" w:hAnsi="Baskerville Win95BT"/>
          <w:iCs/>
          <w:lang w:val="en-US"/>
        </w:rPr>
        <w:t xml:space="preserve">Pf. 3 sg. m. </w:t>
      </w:r>
      <w:r w:rsidRPr="003D122D">
        <w:rPr>
          <w:rFonts w:ascii="Baskerville Win95BT" w:hAnsi="Baskerville Win95BT"/>
          <w:bCs/>
          <w:i/>
          <w:iCs/>
          <w:lang w:val="en-US"/>
        </w:rPr>
        <w:t>tá</w:t>
      </w:r>
      <w:r w:rsidRPr="003D122D">
        <w:rPr>
          <w:rFonts w:ascii="Basker-Semitic" w:hAnsi="Basker-Semitic"/>
          <w:bCs/>
          <w:i/>
          <w:iCs/>
          <w:lang w:val="en-US"/>
        </w:rPr>
        <w:t>£</w:t>
      </w:r>
      <w:r w:rsidRPr="003D122D">
        <w:rPr>
          <w:rFonts w:ascii="Baskerville Win95BT" w:hAnsi="Baskerville Win95BT"/>
          <w:bCs/>
          <w:i/>
          <w:iCs/>
          <w:lang w:val="en-US"/>
        </w:rPr>
        <w:t>i</w:t>
      </w:r>
      <w:r w:rsidRPr="003D122D">
        <w:rPr>
          <w:rFonts w:ascii="Basker-Semitic" w:hAnsi="Basker-Semitic"/>
          <w:bCs/>
          <w:i/>
          <w:lang w:val="en-US"/>
        </w:rPr>
        <w:t>¢</w:t>
      </w:r>
      <w:r w:rsidRPr="003D122D">
        <w:rPr>
          <w:rFonts w:ascii="Baskerville Win95BT" w:hAnsi="Baskerville Win95BT"/>
          <w:iCs/>
          <w:lang w:val="en-US"/>
        </w:rPr>
        <w:t xml:space="preserve"> (29:13), f. </w:t>
      </w:r>
      <w:r w:rsidRPr="003D122D">
        <w:rPr>
          <w:rFonts w:ascii="Baskerville Win95BT" w:hAnsi="Baskerville Win95BT"/>
          <w:i/>
          <w:lang w:val="en-US"/>
        </w:rPr>
        <w:t>ta</w:t>
      </w:r>
      <w:r w:rsidRPr="003D122D">
        <w:rPr>
          <w:rFonts w:ascii="Basker-Semitic" w:hAnsi="Basker-Semitic"/>
          <w:i/>
          <w:lang w:val="en-US"/>
        </w:rPr>
        <w:t>£</w:t>
      </w:r>
      <w:r w:rsidRPr="003D122D">
        <w:rPr>
          <w:rFonts w:ascii="Baskerville Win95BT" w:hAnsi="Baskerville Win95BT"/>
          <w:i/>
          <w:lang w:val="en-US"/>
        </w:rPr>
        <w:t>í</w:t>
      </w:r>
      <w:r w:rsidRPr="003D122D">
        <w:rPr>
          <w:rFonts w:ascii="Basker-Semitic" w:hAnsi="Basker-Semitic"/>
          <w:i/>
          <w:lang w:val="en-US"/>
        </w:rPr>
        <w:t>¢</w:t>
      </w:r>
      <w:r w:rsidRPr="003D122D">
        <w:rPr>
          <w:rFonts w:ascii="Baskerville Win95BT" w:hAnsi="Baskerville Win95BT"/>
          <w:i/>
          <w:lang w:val="en-US"/>
        </w:rPr>
        <w:t>o</w:t>
      </w:r>
      <w:r w:rsidRPr="003D122D">
        <w:rPr>
          <w:rFonts w:ascii="Baskerville Win95BT" w:hAnsi="Baskerville Win95BT"/>
          <w:lang w:val="en-US"/>
        </w:rPr>
        <w:t xml:space="preserve"> (22:32), </w:t>
      </w:r>
      <w:r w:rsidRPr="003D122D">
        <w:rPr>
          <w:rFonts w:ascii="Baskerville Win95BT" w:hAnsi="Baskerville Win95BT"/>
          <w:iCs/>
          <w:lang w:val="en-US"/>
        </w:rPr>
        <w:t xml:space="preserve">1 sg. </w:t>
      </w:r>
      <w:r w:rsidRPr="003D122D">
        <w:rPr>
          <w:rFonts w:ascii="Baskerville Win95BT" w:hAnsi="Baskerville Win95BT"/>
          <w:i/>
          <w:iCs/>
          <w:lang w:val="en-US"/>
        </w:rPr>
        <w:t>tá</w:t>
      </w:r>
      <w:r w:rsidRPr="003D122D">
        <w:rPr>
          <w:rFonts w:ascii="Basker-Semitic" w:hAnsi="Basker-Semitic"/>
          <w:i/>
          <w:iCs/>
          <w:lang w:val="en-US"/>
        </w:rPr>
        <w:t>£</w:t>
      </w:r>
      <w:r w:rsidRPr="003D122D">
        <w:rPr>
          <w:rFonts w:ascii="Baskerville Win95BT" w:hAnsi="Baskerville Win95BT"/>
          <w:i/>
          <w:iCs/>
          <w:lang w:val="en-US"/>
        </w:rPr>
        <w:t>i</w:t>
      </w:r>
      <w:r w:rsidRPr="003D122D">
        <w:rPr>
          <w:rFonts w:ascii="Basker-Semitic" w:hAnsi="Basker-Semitic"/>
          <w:i/>
          <w:lang w:val="en-US"/>
        </w:rPr>
        <w:t>¢</w:t>
      </w:r>
      <w:r w:rsidRPr="003D122D">
        <w:rPr>
          <w:rFonts w:ascii="Baskerville Win95BT" w:hAnsi="Baskerville Win95BT"/>
          <w:i/>
          <w:iCs/>
          <w:lang w:val="en-US"/>
        </w:rPr>
        <w:t xml:space="preserve">k </w:t>
      </w:r>
      <w:r w:rsidRPr="003D122D">
        <w:rPr>
          <w:rFonts w:ascii="Baskerville Win95BT" w:hAnsi="Baskerville Win95BT"/>
          <w:lang w:val="en-US"/>
        </w:rPr>
        <w:t>(</w:t>
      </w:r>
      <w:r w:rsidRPr="003D122D">
        <w:rPr>
          <w:rFonts w:ascii="Baskerville Win95BT" w:hAnsi="Baskerville Win95BT"/>
          <w:i/>
          <w:iCs/>
          <w:lang w:val="en-US"/>
        </w:rPr>
        <w:t>26:111</w:t>
      </w:r>
      <w:r w:rsidRPr="003D122D">
        <w:rPr>
          <w:rFonts w:ascii="Baskerville Win95BT" w:hAnsi="Baskerville Win95BT"/>
          <w:lang w:val="en-US"/>
        </w:rPr>
        <w:t>)</w:t>
      </w:r>
      <w:r w:rsidRPr="003D122D">
        <w:rPr>
          <w:rFonts w:ascii="Baskerville Win95BT" w:hAnsi="Baskerville Win95BT"/>
          <w:iCs/>
          <w:lang w:val="en-US"/>
        </w:rPr>
        <w:t xml:space="preserve">, 3 sg. f. + suff. 3 du. </w:t>
      </w:r>
      <w:r w:rsidRPr="003D122D">
        <w:rPr>
          <w:rFonts w:ascii="Baskerville Win95BT" w:hAnsi="Baskerville Win95BT"/>
          <w:i/>
          <w:lang w:val="en-US"/>
        </w:rPr>
        <w:t>ta</w:t>
      </w:r>
      <w:r w:rsidRPr="003D122D">
        <w:rPr>
          <w:rFonts w:ascii="Basker-Semitic" w:hAnsi="Basker-Semitic"/>
          <w:i/>
          <w:lang w:val="en-US"/>
        </w:rPr>
        <w:t>£</w:t>
      </w:r>
      <w:r w:rsidRPr="003D122D">
        <w:rPr>
          <w:rFonts w:ascii="Baskerville Win95BT" w:hAnsi="Baskerville Win95BT"/>
          <w:i/>
          <w:lang w:val="en-US"/>
        </w:rPr>
        <w:t>i</w:t>
      </w:r>
      <w:r w:rsidRPr="003D122D">
        <w:rPr>
          <w:rFonts w:ascii="Basker-Semitic" w:hAnsi="Basker-Semitic"/>
          <w:i/>
          <w:lang w:val="en-US"/>
        </w:rPr>
        <w:t>¢</w:t>
      </w:r>
      <w:r w:rsidRPr="003D122D">
        <w:rPr>
          <w:rFonts w:ascii="Baskerville Win95BT" w:hAnsi="Baskerville Win95BT"/>
          <w:i/>
          <w:lang w:val="en-US"/>
        </w:rPr>
        <w:t>ótši</w:t>
      </w:r>
      <w:r w:rsidRPr="003D122D">
        <w:rPr>
          <w:rFonts w:ascii="Baskerville Win95BT" w:hAnsi="Baskerville Win95BT"/>
          <w:lang w:val="en-US"/>
        </w:rPr>
        <w:t xml:space="preserve"> (17:12)</w:t>
      </w:r>
    </w:p>
    <w:p w:rsidR="001B195D" w:rsidRPr="003D122D" w:rsidRDefault="001B195D" w:rsidP="00707870">
      <w:pPr>
        <w:pStyle w:val="4"/>
        <w:spacing w:after="0" w:line="240" w:lineRule="auto"/>
        <w:ind w:left="0"/>
        <w:jc w:val="both"/>
        <w:rPr>
          <w:rFonts w:ascii="Baskerville Win95BT" w:hAnsi="Baskerville Win95BT"/>
          <w:sz w:val="24"/>
          <w:szCs w:val="24"/>
          <w:lang w:val="en-US"/>
        </w:rPr>
      </w:pPr>
      <w:r w:rsidRPr="003D122D">
        <w:rPr>
          <w:rFonts w:ascii="Baskerville Win95BT" w:hAnsi="Baskerville Win95BT"/>
          <w:sz w:val="24"/>
          <w:szCs w:val="24"/>
          <w:lang w:val="en-US"/>
        </w:rPr>
        <w:t xml:space="preserve">Juss. 3 du. m. </w:t>
      </w:r>
      <w:r w:rsidRPr="003D122D">
        <w:rPr>
          <w:rFonts w:ascii="Baskerville Win95BT" w:hAnsi="Baskerville Win95BT"/>
          <w:i/>
          <w:lang w:val="en-US"/>
        </w:rPr>
        <w:t>ľ</w:t>
      </w:r>
      <w:r w:rsidRPr="003D122D">
        <w:rPr>
          <w:rFonts w:ascii="Baskerville Win95BT" w:hAnsi="Baskerville Win95BT"/>
          <w:i/>
          <w:sz w:val="24"/>
          <w:szCs w:val="24"/>
          <w:lang w:val="en-US"/>
        </w:rPr>
        <w:t>ita</w:t>
      </w:r>
      <w:r w:rsidRPr="003D122D">
        <w:rPr>
          <w:rFonts w:ascii="Basker-Semitic" w:hAnsi="Basker-Semitic"/>
          <w:i/>
          <w:iCs/>
          <w:sz w:val="24"/>
          <w:szCs w:val="24"/>
          <w:lang w:val="en-US"/>
        </w:rPr>
        <w:t>£</w:t>
      </w:r>
      <w:r w:rsidRPr="003D122D">
        <w:rPr>
          <w:rFonts w:ascii="Baskerville Win95BT" w:hAnsi="Baskerville Win95BT"/>
          <w:i/>
          <w:sz w:val="24"/>
          <w:szCs w:val="24"/>
          <w:lang w:val="en-US"/>
        </w:rPr>
        <w:t>í</w:t>
      </w:r>
      <w:r w:rsidRPr="003D122D">
        <w:rPr>
          <w:rFonts w:ascii="Basker-Semitic" w:hAnsi="Basker-Semitic"/>
          <w:i/>
          <w:sz w:val="24"/>
          <w:szCs w:val="24"/>
          <w:lang w:val="en-US"/>
        </w:rPr>
        <w:t>¢</w:t>
      </w:r>
      <w:r w:rsidRPr="003D122D">
        <w:rPr>
          <w:rFonts w:ascii="Baskerville Win95BT" w:hAnsi="Baskerville Win95BT"/>
          <w:i/>
          <w:sz w:val="24"/>
          <w:szCs w:val="24"/>
          <w:lang w:val="en-US"/>
        </w:rPr>
        <w:t>o</w:t>
      </w:r>
      <w:r w:rsidRPr="003D122D">
        <w:rPr>
          <w:rFonts w:ascii="Baskerville Win95BT" w:hAnsi="Baskerville Win95BT"/>
          <w:sz w:val="24"/>
          <w:szCs w:val="24"/>
          <w:lang w:val="en-US"/>
        </w:rPr>
        <w:t xml:space="preserve"> (22:26.29)</w:t>
      </w:r>
    </w:p>
    <w:p w:rsidR="001B195D" w:rsidRPr="003D122D" w:rsidRDefault="001B195D" w:rsidP="00707870">
      <w:pPr>
        <w:pStyle w:val="4"/>
        <w:spacing w:after="0" w:line="240" w:lineRule="auto"/>
        <w:ind w:left="0"/>
        <w:jc w:val="both"/>
        <w:rPr>
          <w:rFonts w:ascii="Arabic Typesetting" w:hAnsi="Arabic Typesetting"/>
          <w:sz w:val="40"/>
          <w:szCs w:val="40"/>
          <w:rtl/>
          <w:lang w:val="en-US"/>
        </w:rPr>
      </w:pPr>
      <w:r w:rsidRPr="003D122D">
        <w:rPr>
          <w:rFonts w:ascii="Baskerville Win95BT" w:hAnsi="Baskerville Win95BT"/>
          <w:b/>
          <w:sz w:val="24"/>
          <w:szCs w:val="24"/>
          <w:lang w:val="en-US"/>
        </w:rPr>
        <w:t xml:space="preserve">VIII </w:t>
      </w:r>
      <w:r w:rsidRPr="003D122D">
        <w:rPr>
          <w:rFonts w:ascii="Baskerville Win95BT" w:hAnsi="Baskerville Win95BT" w:cs="Charis SIL"/>
          <w:b/>
          <w:i/>
          <w:sz w:val="24"/>
          <w:szCs w:val="24"/>
          <w:lang w:val="en-US"/>
        </w:rPr>
        <w:t>até</w:t>
      </w:r>
      <w:r w:rsidRPr="003D122D">
        <w:rPr>
          <w:rFonts w:ascii="Basker-Semitic" w:hAnsi="Basker-Semitic"/>
          <w:b/>
          <w:i/>
          <w:iCs/>
          <w:sz w:val="24"/>
          <w:szCs w:val="24"/>
          <w:lang w:val="en-US"/>
        </w:rPr>
        <w:t>£</w:t>
      </w:r>
      <w:r w:rsidRPr="003D122D">
        <w:rPr>
          <w:rFonts w:ascii="Baskerville Win95BT" w:hAnsi="Baskerville Win95BT" w:cs="Charis SIL"/>
          <w:b/>
          <w:i/>
          <w:sz w:val="24"/>
          <w:szCs w:val="24"/>
          <w:lang w:val="en-US"/>
        </w:rPr>
        <w:t>a</w:t>
      </w:r>
      <w:r w:rsidRPr="003D122D">
        <w:rPr>
          <w:rFonts w:ascii="Basker-Semitic" w:hAnsi="Basker-Semitic"/>
          <w:b/>
          <w:i/>
          <w:sz w:val="24"/>
          <w:szCs w:val="24"/>
          <w:lang w:val="en-US"/>
        </w:rPr>
        <w:t>¢</w:t>
      </w:r>
      <w:r w:rsidRPr="003D122D">
        <w:rPr>
          <w:rFonts w:ascii="Baskerville Win95BT" w:hAnsi="Baskerville Win95BT"/>
          <w:sz w:val="24"/>
          <w:szCs w:val="24"/>
          <w:lang w:val="en-US"/>
        </w:rPr>
        <w:t xml:space="preserve"> (</w:t>
      </w:r>
      <w:r w:rsidRPr="003D122D">
        <w:rPr>
          <w:rFonts w:ascii="Baskerville Win95BT" w:hAnsi="Baskerville Win95BT"/>
          <w:i/>
          <w:sz w:val="24"/>
          <w:szCs w:val="24"/>
          <w:lang w:val="en-US"/>
        </w:rPr>
        <w:t>y</w:t>
      </w:r>
      <w:r w:rsidRPr="003D122D">
        <w:rPr>
          <w:rFonts w:ascii="Basker-Semitic" w:hAnsi="Basker-Semitic"/>
          <w:i/>
          <w:sz w:val="24"/>
          <w:szCs w:val="24"/>
          <w:lang w:val="en-US"/>
        </w:rPr>
        <w:t>3</w:t>
      </w:r>
      <w:r w:rsidRPr="003D122D">
        <w:rPr>
          <w:rFonts w:ascii="Baskerville Win95BT" w:hAnsi="Baskerville Win95BT" w:cs="Charis SIL"/>
          <w:i/>
          <w:sz w:val="24"/>
          <w:szCs w:val="24"/>
          <w:lang w:val="en-US"/>
        </w:rPr>
        <w:t>té</w:t>
      </w:r>
      <w:r w:rsidRPr="003D122D">
        <w:rPr>
          <w:rFonts w:ascii="Basker-Semitic" w:hAnsi="Basker-Semitic"/>
          <w:i/>
          <w:iCs/>
          <w:sz w:val="24"/>
          <w:szCs w:val="24"/>
          <w:lang w:val="en-US"/>
        </w:rPr>
        <w:t>£</w:t>
      </w:r>
      <w:r w:rsidRPr="003D122D">
        <w:rPr>
          <w:rFonts w:ascii="Baskerville Win95BT" w:hAnsi="Baskerville Win95BT" w:cs="Charis SIL"/>
          <w:i/>
          <w:sz w:val="24"/>
          <w:szCs w:val="24"/>
          <w:lang w:val="en-US"/>
        </w:rPr>
        <w:t>a</w:t>
      </w:r>
      <w:r w:rsidRPr="003D122D">
        <w:rPr>
          <w:rFonts w:ascii="Basker-Semitic" w:hAnsi="Basker-Semitic"/>
          <w:i/>
          <w:sz w:val="24"/>
          <w:szCs w:val="24"/>
          <w:lang w:val="en-US"/>
        </w:rPr>
        <w:t>¢</w:t>
      </w:r>
      <w:r w:rsidRPr="003D122D">
        <w:rPr>
          <w:rFonts w:ascii="Baskerville Win95BT" w:hAnsi="Baskerville Win95BT"/>
          <w:sz w:val="24"/>
          <w:szCs w:val="24"/>
          <w:lang w:val="en-US"/>
        </w:rPr>
        <w:t>/</w:t>
      </w:r>
      <w:r w:rsidRPr="003D122D">
        <w:rPr>
          <w:rFonts w:ascii="Baskerville Win95BT" w:hAnsi="Baskerville Win95BT"/>
          <w:i/>
          <w:lang w:val="en-US"/>
        </w:rPr>
        <w:t>ľ</w:t>
      </w:r>
      <w:r w:rsidRPr="003D122D">
        <w:rPr>
          <w:rFonts w:ascii="Baskerville Win95BT" w:hAnsi="Baskerville Win95BT"/>
          <w:i/>
          <w:sz w:val="24"/>
          <w:szCs w:val="24"/>
          <w:lang w:val="en-US"/>
        </w:rPr>
        <w:t>i</w:t>
      </w:r>
      <w:r w:rsidRPr="003D122D">
        <w:rPr>
          <w:rFonts w:ascii="Baskerville Win95BT" w:hAnsi="Baskerville Win95BT" w:cs="Charis SIL"/>
          <w:i/>
          <w:sz w:val="24"/>
          <w:szCs w:val="24"/>
          <w:lang w:val="en-US"/>
        </w:rPr>
        <w:t>té</w:t>
      </w:r>
      <w:r w:rsidRPr="003D122D">
        <w:rPr>
          <w:rFonts w:ascii="Basker-Semitic" w:hAnsi="Basker-Semitic"/>
          <w:i/>
          <w:iCs/>
          <w:sz w:val="24"/>
          <w:szCs w:val="24"/>
          <w:lang w:val="en-US"/>
        </w:rPr>
        <w:t>£</w:t>
      </w:r>
      <w:r w:rsidRPr="003D122D">
        <w:rPr>
          <w:rFonts w:ascii="Baskerville Win95BT" w:hAnsi="Baskerville Win95BT" w:cs="Charis SIL"/>
          <w:i/>
          <w:sz w:val="24"/>
          <w:szCs w:val="24"/>
          <w:lang w:val="en-US"/>
        </w:rPr>
        <w:t>a</w:t>
      </w:r>
      <w:r w:rsidRPr="003D122D">
        <w:rPr>
          <w:rFonts w:ascii="Basker-Semitic" w:hAnsi="Basker-Semitic"/>
          <w:i/>
          <w:sz w:val="24"/>
          <w:szCs w:val="24"/>
          <w:lang w:val="en-US"/>
        </w:rPr>
        <w:t>¢</w:t>
      </w:r>
      <w:r w:rsidRPr="003D122D">
        <w:rPr>
          <w:rFonts w:ascii="Baskerville Win95BT" w:hAnsi="Baskerville Win95BT"/>
          <w:sz w:val="24"/>
          <w:szCs w:val="24"/>
          <w:lang w:val="en-US"/>
        </w:rPr>
        <w:t>)</w:t>
      </w:r>
      <w:r w:rsidRPr="003D122D">
        <w:rPr>
          <w:rFonts w:ascii="Baskerville Win95BT" w:hAnsi="Baskerville Win95BT"/>
          <w:b/>
          <w:sz w:val="24"/>
          <w:szCs w:val="24"/>
          <w:lang w:val="en-US"/>
        </w:rPr>
        <w:t xml:space="preserve"> </w:t>
      </w:r>
      <w:r w:rsidRPr="003D122D">
        <w:rPr>
          <w:rFonts w:ascii="Baskerville Win95BT" w:hAnsi="Baskerville Win95BT" w:cs="Charis SIL"/>
          <w:sz w:val="24"/>
          <w:szCs w:val="24"/>
          <w:lang w:val="en-US"/>
        </w:rPr>
        <w:t xml:space="preserve">‘to wake up’ </w:t>
      </w:r>
      <w:r w:rsidRPr="003D122D">
        <w:rPr>
          <w:rFonts w:ascii="Arabic Typesetting" w:hAnsi="Arabic Typesetting"/>
          <w:sz w:val="40"/>
          <w:szCs w:val="40"/>
          <w:rtl/>
          <w:lang w:val="en-US"/>
        </w:rPr>
        <w:t xml:space="preserve">استيقظ  </w:t>
      </w:r>
      <w:r>
        <w:rPr>
          <w:rFonts w:ascii="Arabic Typesetting" w:hAnsi="Arabic Typesetting"/>
          <w:sz w:val="40"/>
          <w:szCs w:val="40"/>
          <w:lang w:val="en-US"/>
        </w:rPr>
        <w:t xml:space="preserve">    </w:t>
      </w:r>
      <w:r w:rsidRPr="003D122D">
        <w:rPr>
          <w:rFonts w:ascii="Arabic Typesetting" w:hAnsi="Arabic Typesetting"/>
          <w:sz w:val="40"/>
          <w:szCs w:val="40"/>
          <w:rtl/>
          <w:lang w:val="en-US"/>
        </w:rPr>
        <w:t xml:space="preserve"> </w:t>
      </w:r>
      <w:r w:rsidRPr="003D122D">
        <w:rPr>
          <w:rFonts w:ascii="Arabic Typesetting" w:hAnsi="Arabic Typesetting"/>
          <w:bCs/>
          <w:sz w:val="40"/>
          <w:szCs w:val="40"/>
          <w:rtl/>
          <w:lang w:val="en-US"/>
        </w:rPr>
        <w:t>أَتٞاقَط</w:t>
      </w:r>
    </w:p>
    <w:p w:rsidR="001B195D" w:rsidRPr="003D122D" w:rsidRDefault="001B195D" w:rsidP="00C81C36">
      <w:pPr>
        <w:pStyle w:val="4"/>
        <w:spacing w:after="0" w:line="240" w:lineRule="auto"/>
        <w:ind w:left="0"/>
        <w:jc w:val="both"/>
        <w:rPr>
          <w:rFonts w:ascii="Baskerville Win95BT" w:hAnsi="Baskerville Win95BT" w:cs="Charis SIL"/>
          <w:sz w:val="24"/>
          <w:szCs w:val="24"/>
          <w:lang w:val="en-US"/>
        </w:rPr>
      </w:pPr>
      <w:r w:rsidRPr="003D122D">
        <w:rPr>
          <w:rFonts w:ascii="Baskerville Win95BT" w:hAnsi="Baskerville Win95BT" w:cs="Charis SIL"/>
          <w:sz w:val="24"/>
          <w:szCs w:val="24"/>
          <w:lang w:val="en-US"/>
        </w:rPr>
        <w:t xml:space="preserve">Pf. 3 sg. m. </w:t>
      </w:r>
      <w:r w:rsidRPr="003D122D">
        <w:rPr>
          <w:rFonts w:ascii="Baskerville Win95BT" w:hAnsi="Baskerville Win95BT" w:cs="Charis SIL"/>
          <w:i/>
          <w:sz w:val="24"/>
          <w:szCs w:val="24"/>
          <w:lang w:val="en-US"/>
        </w:rPr>
        <w:t>até</w:t>
      </w:r>
      <w:r w:rsidRPr="003D122D">
        <w:rPr>
          <w:rFonts w:ascii="Basker-Semitic" w:hAnsi="Basker-Semitic"/>
          <w:i/>
          <w:iCs/>
          <w:sz w:val="24"/>
          <w:szCs w:val="24"/>
          <w:lang w:val="en-US"/>
        </w:rPr>
        <w:t>£</w:t>
      </w:r>
      <w:r w:rsidRPr="003D122D">
        <w:rPr>
          <w:rFonts w:ascii="Baskerville Win95BT" w:hAnsi="Baskerville Win95BT" w:cs="Charis SIL"/>
          <w:i/>
          <w:sz w:val="24"/>
          <w:szCs w:val="24"/>
          <w:lang w:val="en-US"/>
        </w:rPr>
        <w:t>a</w:t>
      </w:r>
      <w:r w:rsidRPr="003D122D">
        <w:rPr>
          <w:rFonts w:ascii="Basker-Semitic" w:hAnsi="Basker-Semitic"/>
          <w:i/>
          <w:sz w:val="24"/>
          <w:szCs w:val="24"/>
          <w:lang w:val="en-US"/>
        </w:rPr>
        <w:t xml:space="preserve">¢ </w:t>
      </w:r>
      <w:r w:rsidRPr="003D122D">
        <w:rPr>
          <w:rFonts w:ascii="Baskerville Win95BT" w:hAnsi="Baskerville Win95BT"/>
          <w:bCs/>
          <w:lang w:val="en-US"/>
        </w:rPr>
        <w:t xml:space="preserve">(1:18, </w:t>
      </w:r>
      <w:r w:rsidRPr="003D122D">
        <w:rPr>
          <w:rFonts w:ascii="Baskerville Win95BT" w:hAnsi="Baskerville Win95BT"/>
          <w:bCs/>
          <w:i/>
          <w:lang w:val="en-US"/>
        </w:rPr>
        <w:t>21:</w:t>
      </w:r>
      <w:r w:rsidRPr="003D122D">
        <w:rPr>
          <w:rFonts w:ascii="Baskerville Win95BT" w:hAnsi="Baskerville Win95BT"/>
          <w:bCs/>
          <w:i/>
          <w:sz w:val="24"/>
          <w:szCs w:val="24"/>
          <w:lang w:val="en-US"/>
        </w:rPr>
        <w:t>5</w:t>
      </w:r>
      <w:r w:rsidRPr="003D122D">
        <w:rPr>
          <w:rFonts w:ascii="Baskerville Win95BT" w:hAnsi="Baskerville Win95BT"/>
          <w:bCs/>
          <w:sz w:val="24"/>
          <w:szCs w:val="24"/>
          <w:lang w:val="en-US"/>
        </w:rPr>
        <w:t>, 22:25.26.29.32.33.56)</w:t>
      </w:r>
      <w:r w:rsidRPr="003D122D">
        <w:rPr>
          <w:rFonts w:ascii="Baskerville Win95BT" w:hAnsi="Baskerville Win95BT"/>
          <w:iCs/>
          <w:sz w:val="24"/>
          <w:szCs w:val="24"/>
          <w:lang w:val="en-US"/>
        </w:rPr>
        <w:t xml:space="preserve">, f. </w:t>
      </w:r>
      <w:r w:rsidRPr="003D122D">
        <w:rPr>
          <w:rFonts w:ascii="Basker-Semitic" w:hAnsi="Basker-Semitic"/>
          <w:i/>
          <w:sz w:val="24"/>
          <w:szCs w:val="24"/>
          <w:lang w:val="en-US"/>
        </w:rPr>
        <w:t>3</w:t>
      </w:r>
      <w:r w:rsidRPr="003D122D">
        <w:rPr>
          <w:rFonts w:ascii="Baskerville Win95BT" w:hAnsi="Baskerville Win95BT"/>
          <w:i/>
          <w:sz w:val="24"/>
          <w:szCs w:val="24"/>
          <w:lang w:val="en-US"/>
        </w:rPr>
        <w:t>té</w:t>
      </w:r>
      <w:r w:rsidRPr="003D122D">
        <w:rPr>
          <w:rFonts w:ascii="Basker-Semitic" w:hAnsi="Basker-Semitic"/>
          <w:i/>
          <w:sz w:val="24"/>
          <w:szCs w:val="24"/>
          <w:lang w:val="en-US"/>
        </w:rPr>
        <w:t>£¢</w:t>
      </w:r>
      <w:r w:rsidRPr="003D122D">
        <w:rPr>
          <w:rFonts w:ascii="Baskerville Win95BT" w:hAnsi="Baskerville Win95BT"/>
          <w:i/>
          <w:sz w:val="24"/>
          <w:szCs w:val="24"/>
          <w:lang w:val="en-US"/>
        </w:rPr>
        <w:t>o</w:t>
      </w:r>
      <w:r w:rsidRPr="003D122D">
        <w:rPr>
          <w:rFonts w:ascii="Baskerville Win95BT" w:hAnsi="Baskerville Win95BT"/>
          <w:iCs/>
          <w:sz w:val="24"/>
          <w:szCs w:val="24"/>
          <w:lang w:val="en-US"/>
        </w:rPr>
        <w:t xml:space="preserve"> (</w:t>
      </w:r>
      <w:r w:rsidRPr="003D122D">
        <w:rPr>
          <w:rFonts w:ascii="Baskerville Win95BT" w:hAnsi="Baskerville Win95BT"/>
          <w:i/>
          <w:sz w:val="24"/>
          <w:szCs w:val="24"/>
          <w:lang w:val="en-US"/>
        </w:rPr>
        <w:t>18:37</w:t>
      </w:r>
      <w:r w:rsidRPr="003D122D">
        <w:rPr>
          <w:rFonts w:ascii="Baskerville Win95BT" w:hAnsi="Baskerville Win95BT"/>
          <w:iCs/>
          <w:sz w:val="24"/>
          <w:szCs w:val="24"/>
          <w:lang w:val="en-US"/>
        </w:rPr>
        <w:t xml:space="preserve">), pl. m. </w:t>
      </w:r>
      <w:r w:rsidRPr="003D122D">
        <w:rPr>
          <w:rFonts w:ascii="Baskerville Win95BT" w:hAnsi="Baskerville Win95BT" w:cs="Charis SIL"/>
          <w:i/>
          <w:sz w:val="24"/>
          <w:szCs w:val="24"/>
          <w:lang w:val="en-US"/>
        </w:rPr>
        <w:t>oté</w:t>
      </w:r>
      <w:r w:rsidRPr="003D122D">
        <w:rPr>
          <w:rFonts w:ascii="Basker-Semitic" w:hAnsi="Basker-Semitic"/>
          <w:i/>
          <w:iCs/>
          <w:sz w:val="24"/>
          <w:szCs w:val="24"/>
          <w:lang w:val="en-US"/>
        </w:rPr>
        <w:t>£</w:t>
      </w:r>
      <w:r w:rsidRPr="003D122D">
        <w:rPr>
          <w:rFonts w:ascii="Basker-Semitic" w:hAnsi="Basker-Semitic"/>
          <w:i/>
          <w:sz w:val="24"/>
          <w:szCs w:val="24"/>
          <w:lang w:val="en-US"/>
        </w:rPr>
        <w:t>3¢</w:t>
      </w:r>
      <w:r w:rsidRPr="003D122D">
        <w:rPr>
          <w:rFonts w:ascii="Baskerville Win95BT" w:hAnsi="Baskerville Win95BT"/>
          <w:iCs/>
          <w:sz w:val="24"/>
          <w:szCs w:val="24"/>
          <w:lang w:val="en-US"/>
        </w:rPr>
        <w:t xml:space="preserve"> (22:62.67), 1 sg.</w:t>
      </w:r>
      <w:r w:rsidRPr="003D122D">
        <w:rPr>
          <w:rFonts w:cs="Charis SIL"/>
          <w:sz w:val="24"/>
          <w:szCs w:val="24"/>
          <w:lang w:val="en-US"/>
        </w:rPr>
        <w:t xml:space="preserve"> </w:t>
      </w:r>
      <w:r w:rsidRPr="003D122D">
        <w:rPr>
          <w:rFonts w:ascii="Basker-Semitic" w:hAnsi="Basker-Semitic"/>
          <w:i/>
          <w:sz w:val="24"/>
          <w:szCs w:val="24"/>
          <w:lang w:val="en-US"/>
        </w:rPr>
        <w:t>3</w:t>
      </w:r>
      <w:r w:rsidRPr="003D122D">
        <w:rPr>
          <w:rFonts w:ascii="Baskerville Win95BT" w:hAnsi="Baskerville Win95BT"/>
          <w:i/>
          <w:sz w:val="24"/>
          <w:szCs w:val="24"/>
          <w:lang w:val="en-US"/>
        </w:rPr>
        <w:t>té</w:t>
      </w:r>
      <w:r w:rsidRPr="003D122D">
        <w:rPr>
          <w:rFonts w:ascii="Basker-Semitic" w:hAnsi="Basker-Semitic"/>
          <w:i/>
          <w:sz w:val="24"/>
          <w:szCs w:val="24"/>
          <w:lang w:val="en-US"/>
        </w:rPr>
        <w:t>£¢</w:t>
      </w:r>
      <w:r>
        <w:rPr>
          <w:rFonts w:ascii="Baskerville Win95BT" w:hAnsi="Baskerville Win95BT"/>
          <w:i/>
          <w:sz w:val="24"/>
          <w:szCs w:val="24"/>
          <w:lang w:val="en-US"/>
        </w:rPr>
        <w:t>ik</w:t>
      </w:r>
      <w:r w:rsidRPr="003D122D">
        <w:rPr>
          <w:rFonts w:ascii="Baskerville Win95BT" w:hAnsi="Baskerville Win95BT" w:cs="Charis SIL"/>
          <w:sz w:val="24"/>
          <w:szCs w:val="24"/>
          <w:lang w:val="en-US"/>
        </w:rPr>
        <w:t xml:space="preserve"> (</w:t>
      </w:r>
      <w:r w:rsidRPr="003D122D">
        <w:rPr>
          <w:rFonts w:ascii="Baskerville Win95BT" w:hAnsi="Baskerville Win95BT" w:cs="Charis SIL"/>
          <w:i/>
          <w:sz w:val="24"/>
          <w:szCs w:val="24"/>
          <w:lang w:val="en-US"/>
        </w:rPr>
        <w:t>18:42</w:t>
      </w:r>
      <w:r w:rsidRPr="003D122D">
        <w:rPr>
          <w:rFonts w:ascii="Baskerville Win95BT" w:hAnsi="Baskerville Win95BT" w:cs="Charis SIL"/>
          <w:sz w:val="24"/>
          <w:szCs w:val="24"/>
          <w:lang w:val="en-US"/>
        </w:rPr>
        <w:t>,</w:t>
      </w:r>
      <w:r w:rsidRPr="003D122D">
        <w:rPr>
          <w:rFonts w:ascii="Baskerville Win95BT" w:hAnsi="Baskerville Win95BT" w:cs="Charis SIL"/>
          <w:i/>
          <w:iCs/>
          <w:sz w:val="24"/>
          <w:szCs w:val="24"/>
          <w:lang w:val="en-US"/>
        </w:rPr>
        <w:t xml:space="preserve"> 28:5</w:t>
      </w:r>
      <w:r w:rsidRPr="003D122D">
        <w:rPr>
          <w:rFonts w:ascii="Baskerville Win95BT" w:hAnsi="Baskerville Win95BT" w:cs="Charis SIL"/>
          <w:sz w:val="24"/>
          <w:szCs w:val="24"/>
          <w:lang w:val="en-US"/>
        </w:rPr>
        <w:t xml:space="preserve">, </w:t>
      </w:r>
      <w:r w:rsidRPr="003D122D">
        <w:rPr>
          <w:rFonts w:ascii="Baskerville Win95BT" w:hAnsi="Baskerville Win95BT" w:cs="Charis SIL"/>
          <w:i/>
          <w:iCs/>
          <w:sz w:val="24"/>
          <w:szCs w:val="24"/>
          <w:lang w:val="en-US"/>
        </w:rPr>
        <w:t>31:9</w:t>
      </w:r>
      <w:r w:rsidRPr="003D122D">
        <w:rPr>
          <w:rFonts w:ascii="Baskerville Win95BT" w:hAnsi="Baskerville Win95BT" w:cs="Charis SIL"/>
          <w:sz w:val="24"/>
          <w:szCs w:val="24"/>
          <w:lang w:val="en-US"/>
        </w:rPr>
        <w:t>)</w:t>
      </w:r>
    </w:p>
    <w:p w:rsidR="001B195D" w:rsidRPr="003D122D" w:rsidRDefault="001B195D" w:rsidP="00932A36">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444</w:t>
      </w:r>
    </w:p>
    <w:p w:rsidR="001B195D" w:rsidRPr="003D122D" w:rsidRDefault="001B195D" w:rsidP="001633AD">
      <w:pPr>
        <w:pStyle w:val="4"/>
        <w:spacing w:after="0" w:line="240" w:lineRule="auto"/>
        <w:ind w:left="0"/>
        <w:jc w:val="both"/>
        <w:rPr>
          <w:rFonts w:ascii="Baskerville Win95BT" w:hAnsi="Baskerville Win95BT"/>
          <w:sz w:val="24"/>
          <w:szCs w:val="24"/>
          <w:lang w:val="en-US"/>
        </w:rPr>
      </w:pPr>
    </w:p>
    <w:p w:rsidR="001B195D" w:rsidRPr="003D122D" w:rsidRDefault="001B195D" w:rsidP="000B296D">
      <w:pPr>
        <w:pStyle w:val="4"/>
        <w:spacing w:after="0" w:line="240" w:lineRule="auto"/>
        <w:ind w:left="0"/>
        <w:jc w:val="both"/>
        <w:rPr>
          <w:rFonts w:ascii="Arabic Typesetting" w:hAnsi="Arabic Typesetting"/>
          <w:sz w:val="40"/>
          <w:szCs w:val="40"/>
          <w:lang w:val="en-US"/>
        </w:rPr>
      </w:pPr>
      <w:r w:rsidRPr="003D122D">
        <w:rPr>
          <w:rFonts w:ascii="Baskerville Win95BT" w:hAnsi="Baskerville Win95BT"/>
          <w:b/>
          <w:iCs/>
          <w:sz w:val="24"/>
          <w:szCs w:val="24"/>
          <w:lang w:val="en-US"/>
        </w:rPr>
        <w:t>VIII</w:t>
      </w:r>
      <w:r w:rsidRPr="003D122D">
        <w:rPr>
          <w:rFonts w:ascii="Baskerville Win95BT" w:hAnsi="Baskerville Win95BT"/>
          <w:iCs/>
          <w:sz w:val="24"/>
          <w:szCs w:val="24"/>
          <w:lang w:val="en-US"/>
        </w:rPr>
        <w:t xml:space="preserve"> </w:t>
      </w:r>
      <w:r w:rsidRPr="003D122D">
        <w:rPr>
          <w:rFonts w:ascii="Baskerville Win95BT" w:hAnsi="Baskerville Win95BT"/>
          <w:b/>
          <w:i/>
          <w:iCs/>
          <w:sz w:val="24"/>
          <w:szCs w:val="24"/>
          <w:lang w:val="en-US"/>
        </w:rPr>
        <w:t>a</w:t>
      </w:r>
      <w:r w:rsidRPr="003D122D">
        <w:rPr>
          <w:rFonts w:ascii="Baskerville Cyr Win95BT" w:hAnsi="Baskerville Cyr Win95BT"/>
          <w:b/>
          <w:i/>
          <w:iCs/>
          <w:sz w:val="24"/>
          <w:szCs w:val="24"/>
          <w:lang w:val="en-US"/>
        </w:rPr>
        <w:t>t</w:t>
      </w:r>
      <w:r w:rsidRPr="003D122D">
        <w:rPr>
          <w:rFonts w:ascii="Baskerville Win95BT" w:hAnsi="Baskerville Win95BT"/>
          <w:b/>
          <w:i/>
          <w:iCs/>
          <w:sz w:val="24"/>
          <w:szCs w:val="24"/>
          <w:lang w:val="en-US"/>
        </w:rPr>
        <w:t>é</w:t>
      </w:r>
      <w:r w:rsidRPr="003D122D">
        <w:rPr>
          <w:rFonts w:ascii="Basker-Semitic" w:hAnsi="Basker-Semitic"/>
          <w:b/>
          <w:i/>
          <w:iCs/>
          <w:sz w:val="24"/>
          <w:szCs w:val="24"/>
          <w:lang w:val="en-US"/>
        </w:rPr>
        <w:t>£</w:t>
      </w:r>
      <w:r w:rsidRPr="003D122D">
        <w:rPr>
          <w:rFonts w:ascii="Baskerville Win95BT" w:hAnsi="Baskerville Win95BT"/>
          <w:b/>
          <w:i/>
          <w:iCs/>
          <w:sz w:val="24"/>
          <w:szCs w:val="24"/>
          <w:lang w:val="en-US"/>
        </w:rPr>
        <w:t>az</w:t>
      </w:r>
      <w:r w:rsidRPr="003D122D">
        <w:rPr>
          <w:rFonts w:ascii="Baskerville Win95BT" w:hAnsi="Baskerville Win95BT"/>
          <w:i/>
          <w:iCs/>
          <w:sz w:val="24"/>
          <w:szCs w:val="24"/>
          <w:lang w:val="en-US"/>
        </w:rPr>
        <w:t xml:space="preserve"> </w:t>
      </w:r>
      <w:r w:rsidRPr="003D122D">
        <w:rPr>
          <w:rFonts w:ascii="Baskerville Win95BT" w:hAnsi="Baskerville Win95BT"/>
          <w:sz w:val="24"/>
          <w:szCs w:val="24"/>
          <w:lang w:val="en-US"/>
        </w:rPr>
        <w:t>(</w:t>
      </w:r>
      <w:r w:rsidRPr="003D122D">
        <w:rPr>
          <w:rFonts w:ascii="Baskerville Win95BT" w:hAnsi="Baskerville Win95BT"/>
          <w:i/>
          <w:iCs/>
          <w:sz w:val="24"/>
          <w:szCs w:val="24"/>
          <w:lang w:val="en-US"/>
        </w:rPr>
        <w:t>y</w:t>
      </w:r>
      <w:r w:rsidRPr="003D122D">
        <w:rPr>
          <w:rFonts w:ascii="Basker-Semitic" w:hAnsi="Basker-Semitic"/>
          <w:i/>
          <w:iCs/>
          <w:sz w:val="24"/>
          <w:szCs w:val="24"/>
          <w:lang w:val="en-US"/>
        </w:rPr>
        <w:t>3</w:t>
      </w:r>
      <w:r w:rsidRPr="003D122D">
        <w:rPr>
          <w:rFonts w:ascii="Baskerville Cyr Win95BT" w:hAnsi="Baskerville Cyr Win95BT"/>
          <w:i/>
          <w:iCs/>
          <w:sz w:val="24"/>
          <w:szCs w:val="24"/>
          <w:lang w:val="en-US"/>
        </w:rPr>
        <w:t>t</w:t>
      </w:r>
      <w:r w:rsidRPr="003D122D">
        <w:rPr>
          <w:rFonts w:ascii="Baskerville Win95BT" w:hAnsi="Baskerville Win95BT"/>
          <w:i/>
          <w:iCs/>
          <w:sz w:val="24"/>
          <w:szCs w:val="24"/>
          <w:lang w:val="en-US"/>
        </w:rPr>
        <w:t>é</w:t>
      </w:r>
      <w:r w:rsidRPr="003D122D">
        <w:rPr>
          <w:rFonts w:ascii="Basker-Semitic" w:hAnsi="Basker-Semitic"/>
          <w:i/>
          <w:iCs/>
          <w:sz w:val="24"/>
          <w:szCs w:val="24"/>
          <w:lang w:val="en-US"/>
        </w:rPr>
        <w:t>£</w:t>
      </w:r>
      <w:r w:rsidRPr="003D122D">
        <w:rPr>
          <w:rFonts w:ascii="Baskerville Win95BT" w:hAnsi="Baskerville Win95BT"/>
          <w:i/>
          <w:iCs/>
          <w:sz w:val="24"/>
          <w:szCs w:val="24"/>
          <w:lang w:val="en-US"/>
        </w:rPr>
        <w:t>az</w:t>
      </w:r>
      <w:r w:rsidRPr="003D122D">
        <w:rPr>
          <w:rFonts w:ascii="Baskerville Win95BT" w:hAnsi="Baskerville Win95BT"/>
          <w:sz w:val="24"/>
          <w:szCs w:val="24"/>
          <w:lang w:val="en-US"/>
        </w:rPr>
        <w:t>/</w:t>
      </w:r>
      <w:r w:rsidRPr="003D122D">
        <w:rPr>
          <w:rFonts w:ascii="Baskerville Win95BT" w:hAnsi="Baskerville Win95BT"/>
          <w:i/>
          <w:lang w:val="en-US"/>
        </w:rPr>
        <w:t>ľ</w:t>
      </w:r>
      <w:r w:rsidRPr="003D122D">
        <w:rPr>
          <w:rFonts w:ascii="Baskerville Win95BT" w:hAnsi="Baskerville Win95BT"/>
          <w:i/>
          <w:iCs/>
          <w:sz w:val="24"/>
          <w:szCs w:val="24"/>
          <w:lang w:val="en-US"/>
        </w:rPr>
        <w:t>i</w:t>
      </w:r>
      <w:r w:rsidRPr="003D122D">
        <w:rPr>
          <w:rFonts w:ascii="Baskerville Cyr Win95BT" w:hAnsi="Baskerville Cyr Win95BT"/>
          <w:i/>
          <w:iCs/>
          <w:sz w:val="24"/>
          <w:szCs w:val="24"/>
          <w:lang w:val="en-US"/>
        </w:rPr>
        <w:t>t</w:t>
      </w:r>
      <w:r w:rsidRPr="003D122D">
        <w:rPr>
          <w:rFonts w:ascii="Baskerville Win95BT" w:hAnsi="Baskerville Win95BT"/>
          <w:i/>
          <w:iCs/>
          <w:sz w:val="24"/>
          <w:szCs w:val="24"/>
          <w:lang w:val="en-US"/>
        </w:rPr>
        <w:t>é</w:t>
      </w:r>
      <w:r w:rsidRPr="003D122D">
        <w:rPr>
          <w:rFonts w:ascii="Basker-Semitic" w:hAnsi="Basker-Semitic"/>
          <w:i/>
          <w:iCs/>
          <w:sz w:val="24"/>
          <w:szCs w:val="24"/>
          <w:lang w:val="en-US"/>
        </w:rPr>
        <w:t>£</w:t>
      </w:r>
      <w:r w:rsidRPr="003D122D">
        <w:rPr>
          <w:rFonts w:ascii="Baskerville Win95BT" w:hAnsi="Baskerville Win95BT"/>
          <w:i/>
          <w:iCs/>
          <w:sz w:val="24"/>
          <w:szCs w:val="24"/>
          <w:lang w:val="en-US"/>
        </w:rPr>
        <w:t>az</w:t>
      </w:r>
      <w:r w:rsidRPr="003D122D">
        <w:rPr>
          <w:rFonts w:ascii="Baskerville Win95BT" w:hAnsi="Baskerville Win95BT"/>
          <w:sz w:val="24"/>
          <w:szCs w:val="24"/>
          <w:lang w:val="en-US"/>
        </w:rPr>
        <w:t xml:space="preserve">) ‘to be clenched (teeth); to clench one’s teeth; to abstain from food’ </w:t>
      </w:r>
      <w:r w:rsidRPr="003D122D">
        <w:rPr>
          <w:rFonts w:ascii="Arabic Typesetting" w:hAnsi="Arabic Typesetting"/>
          <w:sz w:val="40"/>
          <w:szCs w:val="40"/>
          <w:rtl/>
          <w:lang w:val="en-US"/>
        </w:rPr>
        <w:t xml:space="preserve">شَدَّ على أسنانه؛ شُدّ على أسنانه  </w:t>
      </w:r>
      <w:r>
        <w:rPr>
          <w:rFonts w:ascii="Arabic Typesetting" w:hAnsi="Arabic Typesetting"/>
          <w:sz w:val="40"/>
          <w:szCs w:val="40"/>
          <w:lang w:val="en-US"/>
        </w:rPr>
        <w:t xml:space="preserve">    </w:t>
      </w:r>
      <w:r w:rsidRPr="003D122D">
        <w:rPr>
          <w:rFonts w:ascii="Arabic Typesetting" w:hAnsi="Arabic Typesetting"/>
          <w:sz w:val="40"/>
          <w:szCs w:val="40"/>
          <w:rtl/>
          <w:lang w:val="en-US"/>
        </w:rPr>
        <w:t xml:space="preserve"> </w:t>
      </w:r>
      <w:r w:rsidRPr="003D122D">
        <w:rPr>
          <w:rFonts w:ascii="Arabic Typesetting" w:hAnsi="Arabic Typesetting"/>
          <w:bCs/>
          <w:sz w:val="40"/>
          <w:szCs w:val="40"/>
          <w:rtl/>
          <w:lang w:val="en-US"/>
        </w:rPr>
        <w:t>أَتٞاقَز</w:t>
      </w:r>
    </w:p>
    <w:p w:rsidR="001B195D" w:rsidRPr="003D122D" w:rsidRDefault="001B195D" w:rsidP="00BD29BF">
      <w:pPr>
        <w:jc w:val="both"/>
        <w:rPr>
          <w:rFonts w:ascii="Baskerville Win95BT" w:hAnsi="Baskerville Win95BT"/>
          <w:i/>
          <w:iCs/>
          <w:lang w:val="en-US"/>
        </w:rPr>
      </w:pPr>
      <w:r w:rsidRPr="003D122D">
        <w:rPr>
          <w:rFonts w:ascii="Baskerville Win95BT" w:hAnsi="Baskerville Win95BT"/>
          <w:iCs/>
          <w:lang w:val="en-US"/>
        </w:rPr>
        <w:t xml:space="preserve">Pf. 3 sg. m. </w:t>
      </w:r>
      <w:r w:rsidRPr="003D122D">
        <w:rPr>
          <w:rFonts w:ascii="Baskerville Win95BT" w:hAnsi="Baskerville Win95BT"/>
          <w:i/>
          <w:iCs/>
          <w:lang w:val="en-US"/>
        </w:rPr>
        <w:t>a</w:t>
      </w:r>
      <w:r w:rsidRPr="003D122D">
        <w:rPr>
          <w:rFonts w:ascii="Baskerville Cyr Win95BT" w:hAnsi="Baskerville Cyr Win95BT"/>
          <w:i/>
          <w:iCs/>
          <w:lang w:val="en-US"/>
        </w:rPr>
        <w:t>t</w:t>
      </w:r>
      <w:r w:rsidRPr="003D122D">
        <w:rPr>
          <w:rFonts w:ascii="Baskerville Win95BT" w:hAnsi="Baskerville Win95BT"/>
          <w:i/>
          <w:iCs/>
          <w:lang w:val="en-US"/>
        </w:rPr>
        <w:t>é</w:t>
      </w:r>
      <w:r w:rsidRPr="003D122D">
        <w:rPr>
          <w:rFonts w:ascii="Basker-Semitic" w:hAnsi="Basker-Semitic"/>
          <w:i/>
          <w:iCs/>
          <w:lang w:val="en-US"/>
        </w:rPr>
        <w:t>£</w:t>
      </w:r>
      <w:r w:rsidRPr="003D122D">
        <w:rPr>
          <w:rFonts w:ascii="Baskerville Win95BT" w:hAnsi="Baskerville Win95BT"/>
          <w:i/>
          <w:iCs/>
          <w:lang w:val="en-US"/>
        </w:rPr>
        <w:t xml:space="preserve">az </w:t>
      </w:r>
      <w:r w:rsidRPr="003D122D">
        <w:rPr>
          <w:rFonts w:ascii="Baskerville Win95BT" w:hAnsi="Baskerville Win95BT"/>
          <w:iCs/>
          <w:lang w:val="en-US"/>
        </w:rPr>
        <w:t>(</w:t>
      </w:r>
      <w:r w:rsidRPr="003D122D">
        <w:rPr>
          <w:rFonts w:ascii="Baskerville Win95BT" w:hAnsi="Baskerville Win95BT"/>
          <w:i/>
          <w:iCs/>
          <w:lang w:val="en-US"/>
        </w:rPr>
        <w:t>18:36</w:t>
      </w:r>
      <w:r w:rsidRPr="003D122D">
        <w:rPr>
          <w:rFonts w:ascii="Baskerville Win95BT" w:hAnsi="Baskerville Win95BT"/>
          <w:iCs/>
          <w:lang w:val="en-US"/>
        </w:rPr>
        <w:t xml:space="preserve">), 1 sg. </w:t>
      </w:r>
      <w:r w:rsidRPr="003D122D">
        <w:rPr>
          <w:rFonts w:ascii="Baskerville Win95BT" w:hAnsi="Baskerville Win95BT"/>
          <w:i/>
          <w:iCs/>
          <w:lang w:val="en-US"/>
        </w:rPr>
        <w:t>a</w:t>
      </w:r>
      <w:r w:rsidRPr="003D122D">
        <w:rPr>
          <w:rFonts w:ascii="Baskerville Cyr Win95BT" w:hAnsi="Baskerville Cyr Win95BT"/>
          <w:i/>
          <w:iCs/>
          <w:lang w:val="en-US"/>
        </w:rPr>
        <w:t>t</w:t>
      </w:r>
      <w:r w:rsidRPr="003D122D">
        <w:rPr>
          <w:rFonts w:ascii="Baskerville Win95BT" w:hAnsi="Baskerville Win95BT"/>
          <w:i/>
          <w:iCs/>
          <w:lang w:val="en-US"/>
        </w:rPr>
        <w:t>é</w:t>
      </w:r>
      <w:r w:rsidRPr="003D122D">
        <w:rPr>
          <w:rFonts w:ascii="Basker-Semitic" w:hAnsi="Basker-Semitic"/>
          <w:i/>
          <w:iCs/>
          <w:lang w:val="en-US"/>
        </w:rPr>
        <w:t>£</w:t>
      </w:r>
      <w:r w:rsidRPr="003D122D">
        <w:rPr>
          <w:rFonts w:ascii="Baskerville Win95BT" w:hAnsi="Baskerville Win95BT"/>
          <w:i/>
          <w:iCs/>
          <w:lang w:val="en-US"/>
        </w:rPr>
        <w:t xml:space="preserve">azk </w:t>
      </w:r>
      <w:r w:rsidRPr="003D122D">
        <w:rPr>
          <w:rFonts w:ascii="Baskerville Win95BT" w:hAnsi="Baskerville Win95BT"/>
          <w:iCs/>
          <w:lang w:val="en-US"/>
        </w:rPr>
        <w:t>(</w:t>
      </w:r>
      <w:r w:rsidRPr="003D122D">
        <w:rPr>
          <w:rFonts w:ascii="Baskerville Win95BT" w:hAnsi="Baskerville Win95BT"/>
          <w:i/>
          <w:iCs/>
          <w:lang w:val="en-US"/>
        </w:rPr>
        <w:t>18:36</w:t>
      </w:r>
      <w:r w:rsidRPr="003D122D">
        <w:rPr>
          <w:rFonts w:ascii="Baskerville Win95BT" w:hAnsi="Baskerville Win95BT"/>
          <w:iCs/>
          <w:lang w:val="en-US"/>
        </w:rPr>
        <w:t>)</w:t>
      </w:r>
    </w:p>
    <w:p w:rsidR="001B195D" w:rsidRPr="003D122D" w:rsidRDefault="001B195D" w:rsidP="00BD29BF">
      <w:pPr>
        <w:jc w:val="both"/>
        <w:rPr>
          <w:rFonts w:ascii="Baskerville Win95BT" w:hAnsi="Baskerville Win95BT"/>
          <w:iCs/>
          <w:lang w:val="en-US"/>
        </w:rPr>
      </w:pPr>
      <w:r w:rsidRPr="003D122D">
        <w:rPr>
          <w:rFonts w:ascii="Baskerville Win95BT" w:hAnsi="Baskerville Win95BT"/>
          <w:iCs/>
          <w:lang w:val="en-US"/>
        </w:rPr>
        <w:t xml:space="preserve">Impf. 3 pl. f. </w:t>
      </w:r>
      <w:r w:rsidRPr="003D122D">
        <w:rPr>
          <w:rFonts w:ascii="Baskerville Win95BT" w:hAnsi="Baskerville Win95BT"/>
          <w:i/>
          <w:iCs/>
          <w:lang w:val="en-US"/>
        </w:rPr>
        <w:t>ste</w:t>
      </w:r>
      <w:r w:rsidRPr="003D122D">
        <w:rPr>
          <w:rFonts w:ascii="Basker-Semitic" w:hAnsi="Basker-Semitic"/>
          <w:i/>
          <w:iCs/>
          <w:lang w:val="en-US"/>
        </w:rPr>
        <w:t>£</w:t>
      </w:r>
      <w:r w:rsidRPr="003D122D">
        <w:rPr>
          <w:rFonts w:ascii="Baskerville Win95BT" w:hAnsi="Baskerville Win95BT"/>
          <w:i/>
          <w:iCs/>
          <w:lang w:val="en-US"/>
        </w:rPr>
        <w:t>áz</w:t>
      </w:r>
      <w:r w:rsidRPr="003D122D">
        <w:rPr>
          <w:rFonts w:ascii="Basker-Semitic" w:hAnsi="Basker-Semitic"/>
          <w:i/>
          <w:iCs/>
          <w:lang w:val="en-US"/>
        </w:rPr>
        <w:t>3</w:t>
      </w:r>
      <w:r w:rsidRPr="003D122D">
        <w:rPr>
          <w:rFonts w:ascii="Baskerville Win95BT" w:hAnsi="Baskerville Win95BT"/>
          <w:i/>
          <w:iCs/>
          <w:lang w:val="en-US"/>
        </w:rPr>
        <w:t xml:space="preserve">n </w:t>
      </w:r>
      <w:r w:rsidRPr="003D122D">
        <w:rPr>
          <w:rFonts w:ascii="Baskerville Win95BT" w:hAnsi="Baskerville Win95BT"/>
          <w:iCs/>
          <w:lang w:val="en-US"/>
        </w:rPr>
        <w:t>(</w:t>
      </w:r>
      <w:r w:rsidRPr="003D122D">
        <w:rPr>
          <w:rFonts w:ascii="Baskerville Win95BT" w:hAnsi="Baskerville Win95BT"/>
          <w:i/>
          <w:iCs/>
          <w:lang w:val="en-US"/>
        </w:rPr>
        <w:t>18:36</w:t>
      </w:r>
      <w:r w:rsidRPr="003D122D">
        <w:rPr>
          <w:rFonts w:ascii="Baskerville Win95BT" w:hAnsi="Baskerville Win95BT"/>
          <w:iCs/>
          <w:lang w:val="en-US"/>
        </w:rPr>
        <w:t xml:space="preserve">), 1 sg. </w:t>
      </w:r>
      <w:r w:rsidRPr="003D122D">
        <w:rPr>
          <w:rFonts w:ascii="Basker-Semitic" w:hAnsi="Basker-Semitic"/>
          <w:i/>
          <w:iCs/>
          <w:lang w:val="en-US"/>
        </w:rPr>
        <w:t>3</w:t>
      </w:r>
      <w:r w:rsidRPr="003D122D">
        <w:rPr>
          <w:rFonts w:ascii="Baskerville Cyr Win95BT" w:hAnsi="Baskerville Cyr Win95BT"/>
          <w:i/>
          <w:iCs/>
          <w:lang w:val="en-US"/>
        </w:rPr>
        <w:t>t</w:t>
      </w:r>
      <w:r w:rsidRPr="003D122D">
        <w:rPr>
          <w:rFonts w:ascii="Baskerville Win95BT" w:hAnsi="Baskerville Win95BT"/>
          <w:i/>
          <w:iCs/>
          <w:lang w:val="en-US"/>
        </w:rPr>
        <w:t>é</w:t>
      </w:r>
      <w:r w:rsidRPr="003D122D">
        <w:rPr>
          <w:rFonts w:ascii="Basker-Semitic" w:hAnsi="Basker-Semitic"/>
          <w:i/>
          <w:iCs/>
          <w:lang w:val="en-US"/>
        </w:rPr>
        <w:t>£</w:t>
      </w:r>
      <w:r w:rsidRPr="003D122D">
        <w:rPr>
          <w:rFonts w:ascii="Baskerville Win95BT" w:hAnsi="Baskerville Win95BT"/>
          <w:i/>
          <w:iCs/>
          <w:lang w:val="en-US"/>
        </w:rPr>
        <w:t>az</w:t>
      </w:r>
      <w:r w:rsidRPr="003D122D">
        <w:rPr>
          <w:rFonts w:ascii="Baskerville Win95BT" w:hAnsi="Baskerville Win95BT"/>
          <w:iCs/>
          <w:lang w:val="en-US"/>
        </w:rPr>
        <w:t xml:space="preserve"> (18:36)</w:t>
      </w:r>
    </w:p>
    <w:p w:rsidR="001B195D" w:rsidRPr="003D122D" w:rsidRDefault="001B195D" w:rsidP="00BD29BF">
      <w:pPr>
        <w:jc w:val="both"/>
        <w:rPr>
          <w:rFonts w:ascii="Baskerville Win95BT" w:hAnsi="Baskerville Win95BT"/>
          <w:sz w:val="20"/>
          <w:szCs w:val="20"/>
          <w:lang w:val="en-US"/>
        </w:rPr>
      </w:pPr>
      <w:r w:rsidRPr="003D122D">
        <w:rPr>
          <w:rFonts w:ascii="Basker-Semitic" w:hAnsi="Basker-Semitic" w:cs="Charis SIL"/>
          <w:iCs/>
          <w:sz w:val="20"/>
          <w:szCs w:val="20"/>
          <w:lang w:val="en-US"/>
        </w:rPr>
        <w:t>›</w:t>
      </w:r>
      <w:r w:rsidRPr="003D122D">
        <w:rPr>
          <w:rFonts w:ascii="Baskerville Win95BT" w:hAnsi="Baskerville Win95BT" w:cs="Charis SIL"/>
          <w:i/>
          <w:iCs/>
          <w:sz w:val="20"/>
          <w:szCs w:val="20"/>
          <w:lang w:val="en-US"/>
        </w:rPr>
        <w:t xml:space="preserve"> </w:t>
      </w:r>
      <w:r w:rsidRPr="003D122D">
        <w:rPr>
          <w:rFonts w:ascii="Baskerville Win95BT" w:hAnsi="Baskerville Win95BT" w:cs="Charis SIL"/>
          <w:iCs/>
          <w:sz w:val="20"/>
          <w:szCs w:val="20"/>
          <w:lang w:val="en-US"/>
        </w:rPr>
        <w:t>‘To abstain from food (</w:t>
      </w:r>
      <w:r w:rsidRPr="003D122D">
        <w:rPr>
          <w:rFonts w:ascii="Baskerville Win95BT" w:hAnsi="Baskerville Win95BT" w:cs="Charis SIL"/>
          <w:i/>
          <w:sz w:val="20"/>
          <w:szCs w:val="20"/>
          <w:lang w:val="en-US"/>
        </w:rPr>
        <w:t>m</w:t>
      </w:r>
      <w:r w:rsidRPr="003D122D">
        <w:rPr>
          <w:rFonts w:ascii="Basker-Semitic" w:hAnsi="Basker-Semitic"/>
          <w:i/>
          <w:sz w:val="20"/>
          <w:szCs w:val="20"/>
          <w:lang w:val="en-US"/>
        </w:rPr>
        <w:t>3</w:t>
      </w:r>
      <w:r w:rsidRPr="003D122D">
        <w:rPr>
          <w:rFonts w:ascii="Baskerville Win95BT" w:hAnsi="Baskerville Win95BT"/>
          <w:i/>
          <w:sz w:val="20"/>
          <w:szCs w:val="20"/>
          <w:lang w:val="en-US"/>
        </w:rPr>
        <w:t>n</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18:36</w:t>
      </w:r>
      <w:r w:rsidRPr="003D122D">
        <w:rPr>
          <w:rFonts w:ascii="Baskerville Win95BT" w:hAnsi="Baskerville Win95BT"/>
          <w:iCs/>
          <w:sz w:val="20"/>
          <w:szCs w:val="20"/>
          <w:lang w:val="en-US"/>
        </w:rPr>
        <w:t xml:space="preserve">. </w:t>
      </w:r>
    </w:p>
    <w:p w:rsidR="001B195D" w:rsidRPr="003D122D" w:rsidRDefault="001B195D" w:rsidP="00836CA9">
      <w:pPr>
        <w:jc w:val="both"/>
        <w:rPr>
          <w:rFonts w:ascii="Arabic Typesetting" w:hAnsi="Arabic Typesetting"/>
          <w:i/>
          <w:sz w:val="40"/>
          <w:rtl/>
          <w:lang w:val="en-US"/>
        </w:rPr>
      </w:pPr>
      <w:r w:rsidRPr="003D122D">
        <w:rPr>
          <w:rFonts w:ascii="Baskerville Win95BT" w:hAnsi="Baskerville Win95BT"/>
          <w:b/>
          <w:i/>
          <w:iCs/>
          <w:lang w:val="en-US"/>
        </w:rPr>
        <w:t>té</w:t>
      </w:r>
      <w:r w:rsidRPr="003D122D">
        <w:rPr>
          <w:rFonts w:ascii="Basker-Semitic" w:hAnsi="Basker-Semitic"/>
          <w:b/>
          <w:i/>
          <w:iCs/>
          <w:lang w:val="en-US"/>
        </w:rPr>
        <w:t>£</w:t>
      </w:r>
      <w:r w:rsidRPr="003D122D">
        <w:rPr>
          <w:rFonts w:ascii="Baskerville Win95BT" w:hAnsi="Baskerville Win95BT"/>
          <w:b/>
          <w:i/>
          <w:iCs/>
          <w:lang w:val="en-US"/>
        </w:rPr>
        <w:t>az</w:t>
      </w:r>
      <w:r w:rsidRPr="003D122D">
        <w:rPr>
          <w:rFonts w:ascii="Baskerville Win95BT" w:hAnsi="Baskerville Win95BT"/>
          <w:b/>
          <w:iCs/>
          <w:lang w:val="en-US"/>
        </w:rPr>
        <w:t xml:space="preserve"> </w:t>
      </w:r>
      <w:r w:rsidRPr="003D122D">
        <w:rPr>
          <w:rFonts w:ascii="Baskerville Win95BT" w:hAnsi="Baskerville Win95BT"/>
          <w:iCs/>
          <w:lang w:val="en-US"/>
        </w:rPr>
        <w:t xml:space="preserve">‘clenching one’s teeth’ </w:t>
      </w:r>
      <w:r w:rsidRPr="003D122D">
        <w:rPr>
          <w:rFonts w:ascii="Arabic Typesetting" w:hAnsi="Arabic Typesetting"/>
          <w:i/>
          <w:sz w:val="40"/>
          <w:rtl/>
          <w:lang w:val="en-US"/>
        </w:rPr>
        <w:t xml:space="preserve">شَدٌّ على الأسنان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تٞاقَز</w:t>
      </w:r>
    </w:p>
    <w:p w:rsidR="001B195D" w:rsidRPr="003D122D" w:rsidRDefault="001B195D" w:rsidP="00BD29BF">
      <w:pPr>
        <w:jc w:val="both"/>
        <w:rPr>
          <w:rFonts w:ascii="Baskerville Win95BT" w:hAnsi="Baskerville Win95BT"/>
          <w:i/>
          <w:iCs/>
          <w:lang w:val="en-US"/>
        </w:rPr>
      </w:pPr>
      <w:r w:rsidRPr="003D122D">
        <w:rPr>
          <w:rFonts w:ascii="Baskerville Win95BT" w:hAnsi="Baskerville Win95BT"/>
          <w:i/>
          <w:iCs/>
          <w:lang w:val="en-US"/>
        </w:rPr>
        <w:t>18:36</w:t>
      </w:r>
    </w:p>
    <w:p w:rsidR="001B195D" w:rsidRDefault="001B195D" w:rsidP="00932A36">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Not in LS </w:t>
      </w:r>
    </w:p>
    <w:p w:rsidR="001B195D" w:rsidRDefault="001B195D" w:rsidP="00932A36">
      <w:pPr>
        <w:jc w:val="both"/>
        <w:rPr>
          <w:rFonts w:ascii="Baskerville Win95BT" w:hAnsi="Baskerville Win95BT"/>
          <w:sz w:val="20"/>
          <w:szCs w:val="20"/>
          <w:lang w:val="en-US"/>
        </w:rPr>
      </w:pPr>
    </w:p>
    <w:p w:rsidR="001B195D" w:rsidRDefault="001B195D" w:rsidP="00BC05B3">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taľľága</w:t>
      </w:r>
      <w:r>
        <w:rPr>
          <w:rFonts w:ascii="Baskerville Win95BT" w:hAnsi="Baskerville Win95BT" w:cs="Charis SIL"/>
          <w:sz w:val="20"/>
          <w:szCs w:val="20"/>
          <w:lang w:val="en-US"/>
        </w:rPr>
        <w:t xml:space="preserve"> ‘refrigerator’: </w:t>
      </w:r>
      <w:r>
        <w:rPr>
          <w:rFonts w:ascii="Baskerville Win95BT" w:hAnsi="Baskerville Win95BT" w:cs="Charis SIL"/>
          <w:i/>
          <w:iCs/>
          <w:sz w:val="20"/>
          <w:szCs w:val="20"/>
          <w:lang w:val="en-US"/>
        </w:rPr>
        <w:t>18:43</w:t>
      </w:r>
    </w:p>
    <w:p w:rsidR="001B195D" w:rsidRPr="003D122D" w:rsidRDefault="001B195D" w:rsidP="00932A36">
      <w:pPr>
        <w:jc w:val="both"/>
        <w:rPr>
          <w:rFonts w:ascii="Baskerville Win95BT" w:hAnsi="Baskerville Win95BT"/>
          <w:sz w:val="20"/>
          <w:szCs w:val="20"/>
          <w:lang w:val="en-US"/>
        </w:rPr>
      </w:pPr>
    </w:p>
    <w:p w:rsidR="001B195D" w:rsidRPr="003D122D" w:rsidRDefault="001B195D" w:rsidP="00081843">
      <w:pPr>
        <w:jc w:val="both"/>
        <w:rPr>
          <w:rFonts w:ascii="Arabic Typesetting" w:hAnsi="Arabic Typesetting"/>
          <w:lang w:val="en-US"/>
        </w:rPr>
      </w:pPr>
      <w:r w:rsidRPr="003D122D">
        <w:rPr>
          <w:rFonts w:ascii="Baskerville Win95BT" w:hAnsi="Baskerville Win95BT"/>
          <w:b/>
          <w:iCs/>
          <w:lang w:val="en-US"/>
        </w:rPr>
        <w:t xml:space="preserve">IV </w:t>
      </w:r>
      <w:r w:rsidRPr="003D122D">
        <w:rPr>
          <w:rFonts w:ascii="Baskerville Win95BT" w:hAnsi="Baskerville Win95BT"/>
          <w:b/>
          <w:i/>
          <w:iCs/>
          <w:lang w:val="en-US"/>
        </w:rPr>
        <w:t>t</w:t>
      </w:r>
      <w:r w:rsidRPr="00602C75">
        <w:rPr>
          <w:rFonts w:ascii="Basker-Semitic" w:hAnsi="Basker-Semitic"/>
          <w:b/>
          <w:i/>
          <w:iCs/>
          <w:vertAlign w:val="superscript"/>
          <w:lang w:val="en-US"/>
        </w:rPr>
        <w:t>3</w:t>
      </w:r>
      <w:r w:rsidRPr="003D122D">
        <w:rPr>
          <w:b/>
          <w:bCs/>
          <w:i/>
          <w:iCs/>
          <w:lang w:val="en-US"/>
        </w:rPr>
        <w:t>ḷ</w:t>
      </w:r>
      <w:r>
        <w:rPr>
          <w:rFonts w:ascii="Baskerville Win95BT" w:hAnsi="Baskerville Win95BT"/>
          <w:b/>
          <w:i/>
          <w:iCs/>
          <w:lang w:val="en-US"/>
        </w:rPr>
        <w:t>e</w:t>
      </w:r>
      <w:r w:rsidRPr="003D122D">
        <w:rPr>
          <w:rFonts w:ascii="Baskerville Win95BT" w:hAnsi="Baskerville Win95BT"/>
          <w:b/>
          <w:i/>
          <w:iCs/>
          <w:lang w:val="en-US"/>
        </w:rPr>
        <w:t xml:space="preserve">k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t</w:t>
      </w:r>
      <w:r w:rsidRPr="003D122D">
        <w:rPr>
          <w:rFonts w:ascii="Basker-Semitic" w:hAnsi="Basker-Semitic"/>
          <w:i/>
          <w:iCs/>
          <w:lang w:val="en-US"/>
        </w:rPr>
        <w:t>6</w:t>
      </w:r>
      <w:r w:rsidRPr="003D122D">
        <w:rPr>
          <w:i/>
          <w:iCs/>
          <w:lang w:val="en-US"/>
        </w:rPr>
        <w:t>ḷ</w:t>
      </w:r>
      <w:r w:rsidRPr="003D122D">
        <w:rPr>
          <w:rFonts w:ascii="Baskerville Win95BT" w:hAnsi="Baskerville Win95BT"/>
          <w:i/>
          <w:iCs/>
          <w:lang w:val="en-US"/>
        </w:rPr>
        <w:t>ok</w:t>
      </w:r>
      <w:r w:rsidRPr="003D122D">
        <w:rPr>
          <w:rFonts w:ascii="Baskerville Win95BT" w:hAnsi="Baskerville Win95BT"/>
          <w:lang w:val="en-US"/>
        </w:rPr>
        <w:t>/</w:t>
      </w:r>
      <w:r w:rsidRPr="003D122D">
        <w:rPr>
          <w:rFonts w:ascii="Baskerville Win95BT" w:hAnsi="Baskerville Win95BT"/>
          <w:i/>
          <w:iCs/>
          <w:lang w:val="en-US"/>
        </w:rPr>
        <w:t>ľát</w:t>
      </w:r>
      <w:r w:rsidRPr="003D122D">
        <w:rPr>
          <w:i/>
          <w:iCs/>
          <w:lang w:val="en-US"/>
        </w:rPr>
        <w:t>ḷ</w:t>
      </w:r>
      <w:r>
        <w:rPr>
          <w:rFonts w:ascii="Basker-Semitic" w:hAnsi="Basker-Semitic"/>
          <w:i/>
          <w:iCs/>
          <w:lang w:val="en-US"/>
        </w:rPr>
        <w:t>5</w:t>
      </w:r>
      <w:r w:rsidRPr="003D122D">
        <w:rPr>
          <w:rFonts w:ascii="Baskerville Win95BT" w:hAnsi="Baskerville Win95BT"/>
          <w:i/>
          <w:iCs/>
          <w:lang w:val="en-US"/>
        </w:rPr>
        <w:t>k</w:t>
      </w:r>
      <w:r w:rsidRPr="003D122D">
        <w:rPr>
          <w:rFonts w:ascii="Baskerville Win95BT" w:hAnsi="Baskerville Win95BT"/>
          <w:lang w:val="en-US"/>
        </w:rPr>
        <w:t xml:space="preserve">) ‘to lead’ </w:t>
      </w:r>
      <w:r w:rsidRPr="003D122D">
        <w:rPr>
          <w:rFonts w:ascii="Arabic Typesetting" w:hAnsi="Arabic Typesetting"/>
          <w:b/>
          <w:bCs/>
          <w:sz w:val="40"/>
          <w:rtl/>
          <w:lang w:val="en-US"/>
        </w:rPr>
        <w:t>تٞڸٞاك</w:t>
      </w:r>
      <w:r w:rsidRPr="003D122D">
        <w:rPr>
          <w:rFonts w:ascii="Baskerville Win95BT" w:hAnsi="Baskerville Win95BT"/>
          <w:rtl/>
          <w:lang w:val="en-US"/>
        </w:rPr>
        <w:t xml:space="preserve">    </w:t>
      </w:r>
      <w:r w:rsidRPr="003D122D">
        <w:rPr>
          <w:rFonts w:ascii="Baskerville Win95BT" w:hAnsi="Baskerville Win95BT" w:hint="eastAsia"/>
          <w:sz w:val="40"/>
          <w:rtl/>
          <w:lang w:val="en-US"/>
        </w:rPr>
        <w:t>قاد</w:t>
      </w:r>
    </w:p>
    <w:p w:rsidR="001B195D" w:rsidRPr="003D122D" w:rsidRDefault="001B195D" w:rsidP="00C16BCA">
      <w:pPr>
        <w:jc w:val="both"/>
        <w:rPr>
          <w:rFonts w:ascii="Baskerville Win95BT" w:hAnsi="Baskerville Win95BT"/>
          <w:iCs/>
          <w:lang w:val="en-US"/>
        </w:rPr>
      </w:pPr>
      <w:r w:rsidRPr="003D122D">
        <w:rPr>
          <w:rFonts w:ascii="Baskerville Win95BT" w:hAnsi="Baskerville Win95BT"/>
          <w:iCs/>
          <w:lang w:val="en-US"/>
        </w:rPr>
        <w:t>Pf. 3 sg. m.</w:t>
      </w:r>
      <w:r w:rsidRPr="003D122D">
        <w:rPr>
          <w:rFonts w:ascii="Baskerville Win95BT" w:hAnsi="Baskerville Win95BT"/>
          <w:i/>
          <w:iCs/>
          <w:lang w:val="en-US"/>
        </w:rPr>
        <w:t xml:space="preserve"> t</w:t>
      </w:r>
      <w:r w:rsidRPr="00602C75">
        <w:rPr>
          <w:rFonts w:ascii="Basker-Semitic" w:hAnsi="Basker-Semitic"/>
          <w:i/>
          <w:iCs/>
          <w:vertAlign w:val="superscript"/>
          <w:lang w:val="en-US"/>
        </w:rPr>
        <w:t>3</w:t>
      </w:r>
      <w:r w:rsidRPr="003D122D">
        <w:rPr>
          <w:i/>
          <w:iCs/>
          <w:lang w:val="en-US"/>
        </w:rPr>
        <w:t>ḷ</w:t>
      </w:r>
      <w:r>
        <w:rPr>
          <w:rFonts w:ascii="Baskerville Win95BT" w:hAnsi="Baskerville Win95BT"/>
          <w:i/>
          <w:iCs/>
          <w:lang w:val="en-US"/>
        </w:rPr>
        <w:t>e</w:t>
      </w:r>
      <w:r w:rsidRPr="003D122D">
        <w:rPr>
          <w:rFonts w:ascii="Baskerville Win95BT" w:hAnsi="Baskerville Win95BT"/>
          <w:i/>
          <w:iCs/>
          <w:lang w:val="en-US"/>
        </w:rPr>
        <w:t xml:space="preserve">k </w:t>
      </w:r>
      <w:r w:rsidRPr="003D122D">
        <w:rPr>
          <w:rFonts w:ascii="Baskerville Win95BT" w:hAnsi="Baskerville Win95BT"/>
          <w:iCs/>
          <w:lang w:val="en-US"/>
        </w:rPr>
        <w:t>(</w:t>
      </w:r>
      <w:r w:rsidRPr="003D122D">
        <w:rPr>
          <w:rFonts w:ascii="Baskerville Win95BT" w:hAnsi="Baskerville Win95BT"/>
          <w:i/>
          <w:iCs/>
          <w:lang w:val="en-US"/>
        </w:rPr>
        <w:t>30:1</w:t>
      </w:r>
      <w:r w:rsidRPr="003D122D">
        <w:rPr>
          <w:rFonts w:ascii="Baskerville Win95BT" w:hAnsi="Baskerville Win95BT"/>
          <w:iCs/>
          <w:lang w:val="en-US"/>
        </w:rPr>
        <w:t>)</w:t>
      </w:r>
    </w:p>
    <w:p w:rsidR="001B195D" w:rsidRDefault="001B195D" w:rsidP="00C16BCA">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441</w:t>
      </w:r>
    </w:p>
    <w:p w:rsidR="001B195D" w:rsidRDefault="001B195D" w:rsidP="00C16BCA">
      <w:pPr>
        <w:jc w:val="both"/>
        <w:rPr>
          <w:rFonts w:ascii="Baskerville Win95BT" w:hAnsi="Baskerville Win95BT"/>
          <w:sz w:val="20"/>
          <w:szCs w:val="20"/>
          <w:lang w:val="en-US"/>
        </w:rPr>
      </w:pPr>
    </w:p>
    <w:p w:rsidR="001B195D" w:rsidRDefault="001B195D" w:rsidP="00BC05B3">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taľáta</w:t>
      </w:r>
      <w:r>
        <w:rPr>
          <w:rFonts w:ascii="Baskerville Win95BT" w:hAnsi="Baskerville Win95BT" w:cs="Charis SIL"/>
          <w:sz w:val="20"/>
          <w:szCs w:val="20"/>
          <w:lang w:val="en-US"/>
        </w:rPr>
        <w:t xml:space="preserve"> (m. </w:t>
      </w:r>
      <w:r>
        <w:rPr>
          <w:rFonts w:ascii="Baskerville Win95BT" w:hAnsi="Baskerville Win95BT" w:cs="Charis SIL"/>
          <w:i/>
          <w:iCs/>
          <w:sz w:val="20"/>
          <w:szCs w:val="20"/>
          <w:lang w:val="en-US"/>
        </w:rPr>
        <w:t>taľát</w:t>
      </w:r>
      <w:r>
        <w:rPr>
          <w:rFonts w:ascii="Baskerville Win95BT" w:hAnsi="Baskerville Win95BT" w:cs="Charis SIL"/>
          <w:sz w:val="20"/>
          <w:szCs w:val="20"/>
          <w:lang w:val="en-US"/>
        </w:rPr>
        <w:t xml:space="preserve"> or </w:t>
      </w:r>
      <w:r>
        <w:rPr>
          <w:rFonts w:ascii="Baskerville Win95BT" w:hAnsi="Baskerville Win95BT" w:cs="Charis SIL"/>
          <w:i/>
          <w:iCs/>
          <w:sz w:val="20"/>
          <w:szCs w:val="20"/>
          <w:lang w:val="en-US"/>
        </w:rPr>
        <w:t>t</w:t>
      </w:r>
      <w:r>
        <w:rPr>
          <w:rFonts w:ascii="Basker-Semitic" w:hAnsi="Basker-Semitic" w:cs="Charis SIL"/>
          <w:i/>
          <w:iCs/>
          <w:sz w:val="20"/>
          <w:szCs w:val="20"/>
          <w:lang w:val="en-US"/>
        </w:rPr>
        <w:t>3</w:t>
      </w:r>
      <w:r>
        <w:rPr>
          <w:rFonts w:ascii="Baskerville Win95BT" w:hAnsi="Baskerville Win95BT" w:cs="Charis SIL"/>
          <w:i/>
          <w:iCs/>
          <w:sz w:val="20"/>
          <w:szCs w:val="20"/>
          <w:lang w:val="en-US"/>
        </w:rPr>
        <w:t>ľát</w:t>
      </w:r>
      <w:r>
        <w:rPr>
          <w:rFonts w:ascii="Baskerville Win95BT" w:hAnsi="Baskerville Win95BT" w:cs="Charis SIL"/>
          <w:sz w:val="20"/>
          <w:szCs w:val="20"/>
          <w:lang w:val="en-US"/>
        </w:rPr>
        <w:t xml:space="preserve">) ‘three’: 1:4.29.31, </w:t>
      </w:r>
      <w:r>
        <w:rPr>
          <w:rFonts w:ascii="Baskerville Win95BT" w:hAnsi="Baskerville Win95BT" w:cs="Charis SIL"/>
          <w:i/>
          <w:iCs/>
          <w:sz w:val="20"/>
          <w:szCs w:val="20"/>
          <w:lang w:val="en-US"/>
        </w:rPr>
        <w:t>8:49</w:t>
      </w:r>
      <w:r>
        <w:rPr>
          <w:rFonts w:ascii="Baskerville Win95BT" w:hAnsi="Baskerville Win95BT" w:cs="Charis SIL"/>
          <w:sz w:val="20"/>
          <w:szCs w:val="20"/>
          <w:lang w:val="en-US"/>
        </w:rPr>
        <w:t xml:space="preserve">, 18:28.29.36.42, </w:t>
      </w:r>
      <w:r>
        <w:rPr>
          <w:rFonts w:ascii="Baskerville Win95BT" w:hAnsi="Baskerville Win95BT" w:cs="Charis SIL"/>
          <w:i/>
          <w:iCs/>
          <w:sz w:val="20"/>
          <w:szCs w:val="20"/>
          <w:lang w:val="en-US"/>
        </w:rPr>
        <w:t>23.13</w:t>
      </w:r>
      <w:r>
        <w:rPr>
          <w:rFonts w:ascii="Baskerville Win95BT" w:hAnsi="Baskerville Win95BT" w:cs="Charis SIL"/>
          <w:sz w:val="20"/>
          <w:szCs w:val="20"/>
          <w:lang w:val="en-US"/>
        </w:rPr>
        <w:t xml:space="preserve">, 26:11.13.73.80.81.88.92, </w:t>
      </w:r>
      <w:r>
        <w:rPr>
          <w:rFonts w:ascii="Baskerville Win95BT" w:hAnsi="Baskerville Win95BT" w:cs="Charis SIL"/>
          <w:i/>
          <w:iCs/>
          <w:sz w:val="20"/>
          <w:szCs w:val="20"/>
          <w:lang w:val="en-US"/>
        </w:rPr>
        <w:t>30:23</w:t>
      </w:r>
    </w:p>
    <w:p w:rsidR="001B195D" w:rsidRDefault="001B195D" w:rsidP="00BC05B3">
      <w:pPr>
        <w:jc w:val="both"/>
        <w:rPr>
          <w:rFonts w:ascii="Baskerville Win95BT" w:hAnsi="Baskerville Win95BT" w:cs="Charis SIL"/>
          <w:sz w:val="20"/>
          <w:szCs w:val="20"/>
          <w:lang w:val="en-US"/>
        </w:rPr>
      </w:pPr>
      <w:r>
        <w:rPr>
          <w:rFonts w:ascii="Baskerville Win95BT" w:hAnsi="Baskerville Win95BT" w:cs="Charis SIL"/>
          <w:sz w:val="20"/>
          <w:szCs w:val="20"/>
          <w:lang w:val="en-US"/>
        </w:rPr>
        <w:t>• LS 442</w:t>
      </w:r>
    </w:p>
    <w:p w:rsidR="001B195D" w:rsidRDefault="001B195D" w:rsidP="00BC05B3">
      <w:pPr>
        <w:jc w:val="both"/>
        <w:rPr>
          <w:rFonts w:ascii="Baskerville Win95BT" w:hAnsi="Baskerville Win95BT" w:cs="Charis SIL"/>
          <w:sz w:val="20"/>
          <w:szCs w:val="20"/>
          <w:lang w:val="en-US"/>
        </w:rPr>
      </w:pPr>
    </w:p>
    <w:p w:rsidR="001B195D" w:rsidRDefault="001B195D" w:rsidP="00BC05B3">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t</w:t>
      </w:r>
      <w:r>
        <w:rPr>
          <w:rFonts w:ascii="Basker-Semitic" w:hAnsi="Basker-Semitic" w:cs="Charis SIL"/>
          <w:i/>
          <w:iCs/>
          <w:sz w:val="20"/>
          <w:szCs w:val="20"/>
          <w:lang w:val="en-US"/>
        </w:rPr>
        <w:t>6</w:t>
      </w:r>
      <w:r>
        <w:rPr>
          <w:rFonts w:ascii="Baskerville Win95BT" w:hAnsi="Baskerville Win95BT" w:cs="Charis SIL"/>
          <w:i/>
          <w:iCs/>
          <w:sz w:val="20"/>
          <w:szCs w:val="20"/>
          <w:lang w:val="en-US"/>
        </w:rPr>
        <w:t>ľi</w:t>
      </w:r>
      <w:r>
        <w:rPr>
          <w:rFonts w:ascii="Baskerville Win95BT" w:hAnsi="Baskerville Win95BT" w:cs="Charis SIL"/>
          <w:sz w:val="20"/>
          <w:szCs w:val="20"/>
          <w:lang w:val="en-US"/>
        </w:rPr>
        <w:t xml:space="preserve"> ‘then, after that’: 18:17</w:t>
      </w:r>
    </w:p>
    <w:p w:rsidR="001B195D" w:rsidRPr="003D122D" w:rsidRDefault="001B195D" w:rsidP="000F45D8">
      <w:pPr>
        <w:jc w:val="both"/>
        <w:rPr>
          <w:rFonts w:ascii="Baskerville Win95BT" w:hAnsi="Baskerville Win95BT"/>
          <w:b/>
          <w:i/>
          <w:iCs/>
          <w:lang w:val="en-US"/>
        </w:rPr>
      </w:pPr>
    </w:p>
    <w:p w:rsidR="001B195D" w:rsidRPr="003D122D" w:rsidRDefault="001B195D" w:rsidP="0003005C">
      <w:pPr>
        <w:jc w:val="both"/>
        <w:rPr>
          <w:rFonts w:ascii="Arabic Typesetting" w:hAnsi="Arabic Typesetting"/>
          <w:sz w:val="40"/>
          <w:rtl/>
          <w:lang w:val="en-US"/>
        </w:rPr>
      </w:pPr>
      <w:r w:rsidRPr="003D122D">
        <w:rPr>
          <w:rFonts w:ascii="Baskerville Win95BT" w:hAnsi="Baskerville Win95BT"/>
          <w:b/>
          <w:iCs/>
          <w:lang w:val="en-US"/>
        </w:rPr>
        <w:t xml:space="preserve">II </w:t>
      </w:r>
      <w:r w:rsidRPr="003D122D">
        <w:rPr>
          <w:rFonts w:ascii="Baskerville Win95BT" w:hAnsi="Baskerville Win95BT"/>
          <w:b/>
          <w:i/>
          <w:iCs/>
          <w:lang w:val="en-US"/>
        </w:rPr>
        <w:t>tómi</w:t>
      </w:r>
      <w:r w:rsidRPr="003D122D">
        <w:rPr>
          <w:rFonts w:ascii="Basker-Semitic" w:hAnsi="Basker-Semitic"/>
          <w:b/>
          <w:i/>
          <w:iCs/>
          <w:lang w:val="en-US"/>
        </w:rPr>
        <w:t>"</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tomí</w:t>
      </w:r>
      <w:r w:rsidRPr="003D122D">
        <w:rPr>
          <w:rFonts w:ascii="Basker-Semitic" w:hAnsi="Basker-Semitic"/>
          <w:i/>
          <w:iCs/>
          <w:lang w:val="en-US"/>
        </w:rPr>
        <w:t>"</w:t>
      </w:r>
      <w:r w:rsidRPr="003D122D">
        <w:rPr>
          <w:rFonts w:ascii="Baskerville Win95BT" w:hAnsi="Baskerville Win95BT"/>
          <w:i/>
          <w:iCs/>
          <w:lang w:val="en-US"/>
        </w:rPr>
        <w:t>in</w:t>
      </w:r>
      <w:r w:rsidRPr="003D122D">
        <w:rPr>
          <w:rFonts w:ascii="Baskerville Win95BT" w:hAnsi="Baskerville Win95BT"/>
          <w:lang w:val="en-US"/>
        </w:rPr>
        <w:t>/</w:t>
      </w:r>
      <w:r w:rsidRPr="003D122D">
        <w:rPr>
          <w:rFonts w:ascii="Baskerville Win95BT" w:hAnsi="Baskerville Win95BT"/>
          <w:i/>
          <w:iCs/>
          <w:lang w:val="en-US"/>
        </w:rPr>
        <w:t>ľitáma</w:t>
      </w:r>
      <w:r w:rsidRPr="003D122D">
        <w:rPr>
          <w:rFonts w:ascii="Basker-Semitic" w:hAnsi="Basker-Semitic"/>
          <w:i/>
          <w:iCs/>
          <w:lang w:val="en-US"/>
        </w:rPr>
        <w:t>"</w:t>
      </w:r>
      <w:r w:rsidRPr="003D122D">
        <w:rPr>
          <w:rFonts w:ascii="Baskerville Win95BT" w:hAnsi="Baskerville Win95BT"/>
          <w:lang w:val="en-US"/>
        </w:rPr>
        <w:t xml:space="preserve">) ‘to listen carefully; to obey’ </w:t>
      </w:r>
      <w:r w:rsidRPr="003D122D">
        <w:rPr>
          <w:rFonts w:ascii="Arabic Typesetting" w:hAnsi="Arabic Typesetting"/>
          <w:sz w:val="40"/>
          <w:rtl/>
          <w:lang w:val="en-US"/>
        </w:rPr>
        <w:t xml:space="preserve">وافق؛ أصغى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تُامِيع</w:t>
      </w:r>
    </w:p>
    <w:p w:rsidR="001B195D" w:rsidRPr="003D122D" w:rsidRDefault="001B195D" w:rsidP="001633AD">
      <w:pPr>
        <w:pStyle w:val="4"/>
        <w:spacing w:after="0" w:line="240" w:lineRule="auto"/>
        <w:ind w:left="0"/>
        <w:jc w:val="both"/>
        <w:rPr>
          <w:rFonts w:cs="Charis SIL"/>
          <w:iCs/>
          <w:sz w:val="24"/>
          <w:szCs w:val="24"/>
          <w:lang w:val="en-US"/>
        </w:rPr>
      </w:pPr>
      <w:r w:rsidRPr="003D122D">
        <w:rPr>
          <w:rFonts w:ascii="Baskerville Win95BT" w:hAnsi="Baskerville Win95BT" w:cs="Charis SIL"/>
          <w:sz w:val="24"/>
          <w:szCs w:val="24"/>
          <w:lang w:val="en-US"/>
        </w:rPr>
        <w:t xml:space="preserve">Pf. 3 sg. m. </w:t>
      </w:r>
      <w:r w:rsidRPr="003D122D">
        <w:rPr>
          <w:rFonts w:ascii="Baskerville Win95BT" w:hAnsi="Baskerville Win95BT" w:cs="Charis SIL"/>
          <w:i/>
          <w:sz w:val="24"/>
          <w:szCs w:val="24"/>
          <w:lang w:val="en-US"/>
        </w:rPr>
        <w:t>tómi</w:t>
      </w:r>
      <w:r w:rsidRPr="003D122D">
        <w:rPr>
          <w:rFonts w:ascii="Basker-Semitic" w:hAnsi="Basker-Semitic" w:cs="Charis SIL"/>
          <w:i/>
          <w:sz w:val="24"/>
          <w:szCs w:val="24"/>
          <w:lang w:val="en-US"/>
        </w:rPr>
        <w:t>"</w:t>
      </w:r>
      <w:r w:rsidRPr="003D122D">
        <w:rPr>
          <w:rFonts w:ascii="Baskerville Win95BT" w:hAnsi="Baskerville Win95BT"/>
          <w:i/>
          <w:iCs/>
          <w:sz w:val="24"/>
          <w:szCs w:val="24"/>
          <w:lang w:val="en-US"/>
        </w:rPr>
        <w:t xml:space="preserve"> </w:t>
      </w:r>
      <w:r w:rsidRPr="003D122D">
        <w:rPr>
          <w:rFonts w:ascii="Baskerville Win95BT" w:hAnsi="Baskerville Win95BT"/>
          <w:iCs/>
          <w:sz w:val="24"/>
          <w:szCs w:val="24"/>
          <w:lang w:val="en-US"/>
        </w:rPr>
        <w:t xml:space="preserve">(5:28.29, 6:49, </w:t>
      </w:r>
      <w:r w:rsidRPr="003D122D">
        <w:rPr>
          <w:rFonts w:ascii="Baskerville Win95BT" w:hAnsi="Baskerville Win95BT"/>
          <w:i/>
          <w:sz w:val="24"/>
          <w:szCs w:val="24"/>
          <w:lang w:val="en-US"/>
        </w:rPr>
        <w:t>6:45</w:t>
      </w:r>
      <w:r w:rsidRPr="003D122D">
        <w:rPr>
          <w:rFonts w:ascii="Baskerville Win95BT" w:hAnsi="Baskerville Win95BT"/>
          <w:iCs/>
          <w:sz w:val="24"/>
          <w:szCs w:val="24"/>
          <w:lang w:val="en-US"/>
        </w:rPr>
        <w:t xml:space="preserve">, </w:t>
      </w:r>
      <w:r w:rsidRPr="003D122D">
        <w:rPr>
          <w:rFonts w:ascii="Baskerville Win95BT" w:hAnsi="Baskerville Win95BT"/>
          <w:i/>
          <w:sz w:val="24"/>
          <w:szCs w:val="24"/>
          <w:lang w:val="en-US"/>
        </w:rPr>
        <w:t>9:2</w:t>
      </w:r>
      <w:r w:rsidRPr="003D122D">
        <w:rPr>
          <w:rFonts w:ascii="Baskerville Win95BT" w:hAnsi="Baskerville Win95BT"/>
          <w:sz w:val="24"/>
          <w:szCs w:val="24"/>
          <w:lang w:val="en-US"/>
        </w:rPr>
        <w:t xml:space="preserve">, </w:t>
      </w:r>
      <w:r w:rsidRPr="003D122D">
        <w:rPr>
          <w:rFonts w:ascii="Baskerville Win95BT" w:hAnsi="Baskerville Win95BT"/>
          <w:i/>
          <w:sz w:val="24"/>
          <w:szCs w:val="24"/>
          <w:lang w:val="en-US"/>
        </w:rPr>
        <w:t>18:36</w:t>
      </w:r>
      <w:r w:rsidRPr="003D122D">
        <w:rPr>
          <w:rFonts w:ascii="Baskerville Win95BT" w:hAnsi="Baskerville Win95BT"/>
          <w:iCs/>
          <w:sz w:val="24"/>
          <w:szCs w:val="24"/>
          <w:lang w:val="en-US"/>
        </w:rPr>
        <w:t xml:space="preserve">, </w:t>
      </w:r>
      <w:r w:rsidRPr="003D122D">
        <w:rPr>
          <w:rFonts w:ascii="Baskerville Win95BT" w:hAnsi="Baskerville Win95BT"/>
          <w:i/>
          <w:sz w:val="24"/>
          <w:szCs w:val="24"/>
          <w:lang w:val="en-US"/>
        </w:rPr>
        <w:t>23:12</w:t>
      </w:r>
      <w:r w:rsidRPr="003D122D">
        <w:rPr>
          <w:rFonts w:ascii="Baskerville Win95BT" w:hAnsi="Baskerville Win95BT"/>
          <w:iCs/>
          <w:sz w:val="24"/>
          <w:szCs w:val="24"/>
          <w:lang w:val="en-US"/>
        </w:rPr>
        <w:t xml:space="preserve">, </w:t>
      </w:r>
      <w:r w:rsidRPr="003D122D">
        <w:rPr>
          <w:rFonts w:ascii="Baskerville Win95BT" w:hAnsi="Baskerville Win95BT"/>
          <w:i/>
          <w:sz w:val="24"/>
          <w:szCs w:val="24"/>
          <w:lang w:val="en-US"/>
        </w:rPr>
        <w:t>28:19</w:t>
      </w:r>
      <w:r w:rsidRPr="003D122D">
        <w:rPr>
          <w:rFonts w:ascii="Baskerville Win95BT" w:hAnsi="Baskerville Win95BT"/>
          <w:iCs/>
          <w:sz w:val="24"/>
          <w:szCs w:val="24"/>
          <w:lang w:val="en-US"/>
        </w:rPr>
        <w:t>, 29:8)</w:t>
      </w:r>
    </w:p>
    <w:p w:rsidR="001B195D" w:rsidRPr="003D122D" w:rsidRDefault="001B195D" w:rsidP="00D57BBB">
      <w:pPr>
        <w:jc w:val="both"/>
        <w:rPr>
          <w:rFonts w:ascii="Baskerville Win95BT" w:hAnsi="Baskerville Win95BT"/>
          <w:lang w:val="en-US"/>
        </w:rPr>
      </w:pPr>
      <w:r w:rsidRPr="003D122D">
        <w:rPr>
          <w:rFonts w:ascii="Baskerville Win95BT" w:hAnsi="Baskerville Win95BT"/>
          <w:iCs/>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tomí</w:t>
      </w:r>
      <w:r w:rsidRPr="003D122D">
        <w:rPr>
          <w:rFonts w:ascii="Basker-Semitic" w:hAnsi="Basker-Semitic"/>
          <w:i/>
          <w:iCs/>
          <w:lang w:val="en-US"/>
        </w:rPr>
        <w:t>"</w:t>
      </w:r>
      <w:r w:rsidRPr="003D122D">
        <w:rPr>
          <w:rFonts w:ascii="Baskerville Win95BT" w:hAnsi="Baskerville Win95BT"/>
          <w:i/>
          <w:iCs/>
          <w:lang w:val="en-US"/>
        </w:rPr>
        <w:t>in</w:t>
      </w:r>
      <w:r w:rsidRPr="003D122D">
        <w:rPr>
          <w:rFonts w:ascii="Baskerville Win95BT" w:hAnsi="Baskerville Win95BT"/>
          <w:lang w:val="en-US"/>
        </w:rPr>
        <w:t xml:space="preserve"> (17:46)</w:t>
      </w:r>
    </w:p>
    <w:p w:rsidR="001B195D" w:rsidRPr="003D122D" w:rsidRDefault="001B195D" w:rsidP="0069288F">
      <w:pPr>
        <w:jc w:val="both"/>
        <w:rPr>
          <w:rFonts w:ascii="Baskerville Win95BT" w:hAnsi="Baskerville Win95BT"/>
          <w:iCs/>
          <w:lang w:val="en-US"/>
        </w:rPr>
      </w:pPr>
      <w:r w:rsidRPr="003D122D">
        <w:rPr>
          <w:rFonts w:ascii="Basker-Semitic" w:hAnsi="Basker-Semitic" w:cs="Charis SIL"/>
          <w:iCs/>
          <w:sz w:val="20"/>
          <w:szCs w:val="20"/>
          <w:lang w:val="en-US"/>
        </w:rPr>
        <w:t>›</w:t>
      </w:r>
      <w:r w:rsidRPr="003D122D">
        <w:rPr>
          <w:rFonts w:ascii="Baskerville Win95BT" w:hAnsi="Baskerville Win95BT" w:cs="Charis SIL"/>
          <w:i/>
          <w:iCs/>
          <w:sz w:val="20"/>
          <w:szCs w:val="20"/>
          <w:lang w:val="en-US"/>
        </w:rPr>
        <w:t xml:space="preserve"> </w:t>
      </w:r>
      <w:r w:rsidRPr="003D122D">
        <w:rPr>
          <w:rFonts w:ascii="Baskerville Win95BT" w:hAnsi="Baskerville Win95BT" w:cs="Charis SIL"/>
          <w:iCs/>
          <w:sz w:val="20"/>
          <w:szCs w:val="20"/>
          <w:lang w:val="en-US"/>
        </w:rPr>
        <w:t xml:space="preserve">‘To agree to do something (jussive)’: 5:28, 6:49, </w:t>
      </w:r>
      <w:r w:rsidRPr="003D122D">
        <w:rPr>
          <w:rFonts w:ascii="Baskerville Win95BT" w:hAnsi="Baskerville Win95BT" w:cs="Charis SIL"/>
          <w:i/>
          <w:sz w:val="20"/>
          <w:szCs w:val="20"/>
          <w:lang w:val="en-US"/>
        </w:rPr>
        <w:t>6:45</w:t>
      </w:r>
      <w:r w:rsidRPr="003D122D">
        <w:rPr>
          <w:rFonts w:ascii="Baskerville Win95BT" w:hAnsi="Baskerville Win95BT" w:cs="Charis SIL"/>
          <w:iCs/>
          <w:sz w:val="20"/>
          <w:szCs w:val="20"/>
          <w:lang w:val="en-US"/>
        </w:rPr>
        <w:t xml:space="preserve">, </w:t>
      </w:r>
      <w:r w:rsidRPr="003D122D">
        <w:rPr>
          <w:rFonts w:ascii="Baskerville Win95BT" w:hAnsi="Baskerville Win95BT" w:cs="Charis SIL"/>
          <w:i/>
          <w:sz w:val="20"/>
          <w:szCs w:val="20"/>
          <w:lang w:val="en-US"/>
        </w:rPr>
        <w:t>9:2</w:t>
      </w:r>
      <w:r w:rsidRPr="003D122D">
        <w:rPr>
          <w:rFonts w:ascii="Baskerville Win95BT" w:hAnsi="Baskerville Win95BT" w:cs="Charis SIL"/>
          <w:iCs/>
          <w:sz w:val="20"/>
          <w:szCs w:val="20"/>
          <w:lang w:val="en-US"/>
        </w:rPr>
        <w:t xml:space="preserve">, </w:t>
      </w:r>
      <w:r w:rsidRPr="003D122D">
        <w:rPr>
          <w:rFonts w:ascii="Baskerville Win95BT" w:hAnsi="Baskerville Win95BT" w:cs="Charis SIL"/>
          <w:i/>
          <w:sz w:val="20"/>
          <w:szCs w:val="20"/>
          <w:lang w:val="en-US"/>
        </w:rPr>
        <w:t>23:12</w:t>
      </w:r>
      <w:r w:rsidRPr="003D122D">
        <w:rPr>
          <w:rFonts w:ascii="Baskerville Win95BT" w:hAnsi="Baskerville Win95BT" w:cs="Charis SIL"/>
          <w:iCs/>
          <w:sz w:val="20"/>
          <w:szCs w:val="20"/>
          <w:lang w:val="en-US"/>
        </w:rPr>
        <w:t xml:space="preserve">; ‘to listen carefully’ (17:46). In all the attested examples with the meaning ‘to obey, to comply with one’s request’ the verb is negated. </w:t>
      </w:r>
    </w:p>
    <w:p w:rsidR="001B195D" w:rsidRPr="003D122D" w:rsidRDefault="001B195D" w:rsidP="00932A36">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144</w:t>
      </w:r>
    </w:p>
    <w:p w:rsidR="001B195D" w:rsidRPr="003D122D" w:rsidRDefault="001B195D" w:rsidP="000F45D8">
      <w:pPr>
        <w:jc w:val="both"/>
        <w:rPr>
          <w:rFonts w:ascii="Baskerville Win95BT" w:hAnsi="Baskerville Win95BT"/>
          <w:bCs/>
          <w:lang w:val="en-US"/>
        </w:rPr>
      </w:pPr>
    </w:p>
    <w:p w:rsidR="001B195D" w:rsidRPr="003D122D" w:rsidRDefault="001B195D" w:rsidP="004E035C">
      <w:pPr>
        <w:jc w:val="both"/>
        <w:rPr>
          <w:rFonts w:ascii="Arabic Typesetting" w:hAnsi="Arabic Typesetting"/>
          <w:b/>
          <w:bCs/>
          <w:i/>
          <w:sz w:val="40"/>
          <w:lang w:val="en-US"/>
        </w:rPr>
      </w:pPr>
      <w:r w:rsidRPr="003D122D">
        <w:rPr>
          <w:rFonts w:ascii="Baskerville Win95BT" w:hAnsi="Baskerville Win95BT" w:cs="Charis SIL"/>
          <w:b/>
          <w:i/>
          <w:iCs/>
          <w:lang w:val="en-US"/>
        </w:rPr>
        <w:t>t</w:t>
      </w:r>
      <w:r w:rsidRPr="003D122D">
        <w:rPr>
          <w:rFonts w:ascii="Basker-Semitic" w:hAnsi="Basker-Semitic" w:cs="Charis SIL"/>
          <w:b/>
          <w:i/>
          <w:iCs/>
          <w:lang w:val="en-US"/>
        </w:rPr>
        <w:t>3</w:t>
      </w:r>
      <w:r w:rsidRPr="003D122D">
        <w:rPr>
          <w:rFonts w:ascii="Baskerville Win95BT" w:hAnsi="Baskerville Win95BT" w:cs="Charis SIL"/>
          <w:b/>
          <w:i/>
          <w:iCs/>
          <w:lang w:val="en-US"/>
        </w:rPr>
        <w:t>mb</w:t>
      </w:r>
      <w:r w:rsidRPr="003D122D">
        <w:rPr>
          <w:rFonts w:ascii="Basker-Semitic" w:hAnsi="Basker-Semitic" w:cs="Charis SIL"/>
          <w:b/>
          <w:i/>
          <w:iCs/>
          <w:lang w:val="en-US"/>
        </w:rPr>
        <w:t>6</w:t>
      </w:r>
      <w:r w:rsidRPr="003D122D">
        <w:rPr>
          <w:rFonts w:ascii="Baskerville Win95BT" w:hAnsi="Baskerville Win95BT" w:cs="Charis SIL"/>
          <w:b/>
          <w:i/>
          <w:iCs/>
          <w:lang w:val="en-US"/>
        </w:rPr>
        <w:t>ko</w:t>
      </w:r>
      <w:r w:rsidRPr="003D122D">
        <w:rPr>
          <w:rFonts w:ascii="Baskerville Win95BT" w:hAnsi="Baskerville Win95BT" w:cs="Charis SIL"/>
          <w:i/>
          <w:iCs/>
          <w:lang w:val="en-US"/>
        </w:rPr>
        <w:t xml:space="preserve"> </w:t>
      </w:r>
      <w:r w:rsidRPr="003D122D">
        <w:rPr>
          <w:rFonts w:ascii="Baskerville Win95BT" w:hAnsi="Baskerville Win95BT" w:cs="Charis SIL"/>
          <w:iCs/>
          <w:lang w:val="en-US"/>
        </w:rPr>
        <w:t xml:space="preserve">m. ‘tobacco’ </w:t>
      </w:r>
      <w:r w:rsidRPr="003D122D">
        <w:rPr>
          <w:rFonts w:ascii="Arabic Typesetting" w:hAnsi="Arabic Typesetting"/>
          <w:i/>
          <w:sz w:val="40"/>
          <w:rtl/>
          <w:lang w:val="en-US"/>
        </w:rPr>
        <w:t xml:space="preserve">تبغ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تٞنْبَاكُو</w:t>
      </w:r>
    </w:p>
    <w:p w:rsidR="001B195D" w:rsidRPr="003D122D" w:rsidRDefault="001B195D" w:rsidP="00E5073E">
      <w:pPr>
        <w:jc w:val="both"/>
        <w:rPr>
          <w:rFonts w:ascii="Arabic Typesetting" w:hAnsi="Arabic Typesetting"/>
          <w:b/>
          <w:bCs/>
          <w:iCs/>
          <w:sz w:val="40"/>
          <w:lang w:val="en-US"/>
        </w:rPr>
      </w:pPr>
      <w:r w:rsidRPr="003D122D">
        <w:rPr>
          <w:rFonts w:ascii="Baskerville Win95BT" w:hAnsi="Baskerville Win95BT" w:cs="Charis SIL"/>
          <w:i/>
          <w:lang w:val="en-US"/>
        </w:rPr>
        <w:t>6:38</w:t>
      </w:r>
      <w:r w:rsidRPr="003D122D">
        <w:rPr>
          <w:rFonts w:ascii="Baskerville Win95BT" w:hAnsi="Baskerville Win95BT" w:cs="Charis SIL"/>
          <w:iCs/>
          <w:lang w:val="en-US"/>
        </w:rPr>
        <w:t xml:space="preserve">, 18:3, </w:t>
      </w:r>
      <w:r w:rsidRPr="003D122D">
        <w:rPr>
          <w:rFonts w:ascii="Baskerville Win95BT" w:hAnsi="Baskerville Win95BT" w:cs="Charis SIL"/>
          <w:i/>
          <w:iCs/>
          <w:lang w:val="en-US"/>
        </w:rPr>
        <w:t>18:3</w:t>
      </w:r>
      <w:r w:rsidRPr="003D122D">
        <w:rPr>
          <w:rFonts w:ascii="Baskerville Win95BT" w:hAnsi="Baskerville Win95BT" w:cs="Charis SIL"/>
          <w:iCs/>
          <w:lang w:val="en-US"/>
        </w:rPr>
        <w:t>, 30:22</w:t>
      </w:r>
    </w:p>
    <w:p w:rsidR="001B195D" w:rsidRDefault="001B195D" w:rsidP="00932A36">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442</w:t>
      </w:r>
    </w:p>
    <w:p w:rsidR="001B195D" w:rsidRDefault="001B195D" w:rsidP="00932A36">
      <w:pPr>
        <w:jc w:val="both"/>
        <w:rPr>
          <w:rFonts w:ascii="Baskerville Win95BT" w:hAnsi="Baskerville Win95BT"/>
          <w:sz w:val="20"/>
          <w:szCs w:val="20"/>
          <w:lang w:val="en-US"/>
        </w:rPr>
      </w:pPr>
    </w:p>
    <w:p w:rsidR="001B195D" w:rsidRPr="003D122D" w:rsidRDefault="001B195D" w:rsidP="00707870">
      <w:pPr>
        <w:pStyle w:val="af"/>
        <w:ind w:left="0"/>
        <w:jc w:val="both"/>
        <w:rPr>
          <w:rFonts w:ascii="Baskerville Win95BT" w:hAnsi="Baskerville Win95BT" w:cs="Charis SIL"/>
          <w:lang w:val="en-US"/>
        </w:rPr>
      </w:pPr>
      <w:r w:rsidRPr="003D122D">
        <w:rPr>
          <w:rFonts w:ascii="Baskerville Win95BT" w:hAnsi="Baskerville Win95BT" w:cs="Charis SIL"/>
          <w:b/>
          <w:i/>
          <w:iCs/>
          <w:lang w:val="en-US"/>
        </w:rPr>
        <w:t>t</w:t>
      </w:r>
      <w:r w:rsidRPr="003D122D">
        <w:rPr>
          <w:rFonts w:ascii="Basker-Semitic" w:hAnsi="Basker-Semitic" w:cs="Charis SIL"/>
          <w:b/>
          <w:i/>
          <w:iCs/>
          <w:lang w:val="en-US"/>
        </w:rPr>
        <w:t>H</w:t>
      </w:r>
      <w:r w:rsidRPr="003D122D">
        <w:rPr>
          <w:rFonts w:ascii="Baskerville Win95BT" w:hAnsi="Baskerville Win95BT" w:cs="Charis SIL"/>
          <w:b/>
          <w:i/>
          <w:iCs/>
          <w:lang w:val="en-US"/>
        </w:rPr>
        <w:t>mod</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tóm</w:t>
      </w:r>
      <w:r w:rsidRPr="003D122D">
        <w:rPr>
          <w:rFonts w:ascii="Basker-Semitic" w:hAnsi="Basker-Semitic" w:cs="Charis SIL"/>
          <w:i/>
          <w:iCs/>
          <w:lang w:val="en-US"/>
        </w:rPr>
        <w:t>3</w:t>
      </w:r>
      <w:r w:rsidRPr="003D122D">
        <w:rPr>
          <w:rFonts w:ascii="Baskerville Win95BT" w:hAnsi="Baskerville Win95BT" w:cs="Charis SIL"/>
          <w:i/>
          <w:iCs/>
          <w:lang w:val="en-US"/>
        </w:rPr>
        <w:t>d</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itm</w:t>
      </w:r>
      <w:r w:rsidRPr="003D122D">
        <w:rPr>
          <w:rFonts w:ascii="Basker-Semitic" w:hAnsi="Basker-Semitic" w:cs="Charis SIL"/>
          <w:i/>
          <w:iCs/>
          <w:lang w:val="en-US"/>
        </w:rPr>
        <w:t>6</w:t>
      </w:r>
      <w:r w:rsidRPr="003D122D">
        <w:rPr>
          <w:rFonts w:ascii="Baskerville Win95BT" w:hAnsi="Baskerville Win95BT" w:cs="Charis SIL"/>
          <w:i/>
          <w:iCs/>
          <w:lang w:val="en-US"/>
        </w:rPr>
        <w:t>d</w:t>
      </w:r>
      <w:r w:rsidRPr="003D122D">
        <w:rPr>
          <w:rFonts w:ascii="Baskerville Win95BT" w:hAnsi="Baskerville Win95BT" w:cs="Charis SIL"/>
          <w:lang w:val="en-US"/>
        </w:rPr>
        <w:t xml:space="preserve">) ‘to slaughter animals for the funeral meal’ </w:t>
      </w:r>
    </w:p>
    <w:p w:rsidR="001B195D" w:rsidRPr="003D122D" w:rsidRDefault="001B195D" w:rsidP="0003005C">
      <w:pPr>
        <w:pStyle w:val="af"/>
        <w:ind w:left="0"/>
        <w:jc w:val="both"/>
        <w:rPr>
          <w:rFonts w:ascii="Arabic Typesetting" w:hAnsi="Arabic Typesetting"/>
          <w:sz w:val="40"/>
          <w:lang w:val="en-US"/>
        </w:rPr>
      </w:pPr>
      <w:r w:rsidRPr="003D122D">
        <w:rPr>
          <w:rFonts w:ascii="Arabic Typesetting" w:hAnsi="Arabic Typesetting"/>
          <w:b/>
          <w:sz w:val="40"/>
          <w:rtl/>
          <w:lang w:val="en-US"/>
        </w:rPr>
        <w:t xml:space="preserve">ذبح الحيوان بعد دفن الميت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تٞامُد</w:t>
      </w:r>
    </w:p>
    <w:p w:rsidR="001B195D" w:rsidRPr="003D122D" w:rsidRDefault="001B195D" w:rsidP="00E5073E">
      <w:pPr>
        <w:pStyle w:val="af"/>
        <w:ind w:left="0"/>
        <w:jc w:val="both"/>
        <w:rPr>
          <w:rFonts w:ascii="Baskerville Win95BT" w:hAnsi="Baskerville Win95BT" w:cs="Charis SIL"/>
          <w:lang w:val="en-US"/>
        </w:rPr>
      </w:pPr>
      <w:r w:rsidRPr="003D122D">
        <w:rPr>
          <w:rFonts w:ascii="Baskerville Win95BT" w:hAnsi="Baskerville Win95BT" w:cs="Charis SIL"/>
          <w:b/>
          <w:i/>
          <w:iCs/>
          <w:lang w:val="en-US"/>
        </w:rPr>
        <w:t>métm</w:t>
      </w:r>
      <w:r w:rsidRPr="003D122D">
        <w:rPr>
          <w:rFonts w:ascii="Basker-Semitic" w:hAnsi="Basker-Semitic" w:cs="Charis SIL"/>
          <w:b/>
          <w:i/>
          <w:iCs/>
          <w:lang w:val="en-US"/>
        </w:rPr>
        <w:t>3</w:t>
      </w:r>
      <w:r w:rsidRPr="003D122D">
        <w:rPr>
          <w:rFonts w:ascii="Baskerville Win95BT" w:hAnsi="Baskerville Win95BT" w:cs="Charis SIL"/>
          <w:b/>
          <w:i/>
          <w:iCs/>
          <w:lang w:val="en-US"/>
        </w:rPr>
        <w:t>d</w:t>
      </w:r>
      <w:r w:rsidRPr="003D122D">
        <w:rPr>
          <w:rFonts w:ascii="Baskerville Win95BT" w:hAnsi="Baskerville Win95BT" w:cs="Charis SIL"/>
          <w:lang w:val="en-US"/>
        </w:rPr>
        <w:t xml:space="preserve"> (du. </w:t>
      </w:r>
      <w:r w:rsidRPr="003D122D">
        <w:rPr>
          <w:rFonts w:ascii="Baskerville Win95BT" w:hAnsi="Baskerville Win95BT" w:cs="Charis SIL"/>
          <w:i/>
          <w:lang w:val="en-US"/>
        </w:rPr>
        <w:t>metmídi</w:t>
      </w:r>
      <w:r w:rsidRPr="003D122D">
        <w:rPr>
          <w:rFonts w:ascii="Baskerville Win95BT" w:hAnsi="Baskerville Win95BT" w:cs="Charis SIL"/>
          <w:lang w:val="en-US"/>
        </w:rPr>
        <w:t xml:space="preserve">, pl. </w:t>
      </w:r>
      <w:r w:rsidRPr="003D122D">
        <w:rPr>
          <w:rFonts w:ascii="Baskerville Win95BT" w:hAnsi="Baskerville Win95BT" w:cs="Charis SIL"/>
          <w:i/>
          <w:iCs/>
          <w:lang w:val="en-US"/>
        </w:rPr>
        <w:t>metmédhon</w:t>
      </w:r>
      <w:r w:rsidRPr="003D122D">
        <w:rPr>
          <w:rFonts w:ascii="Baskerville Win95BT" w:hAnsi="Baskerville Win95BT" w:cs="Charis SIL"/>
          <w:lang w:val="en-US"/>
        </w:rPr>
        <w:t xml:space="preserve">) </w:t>
      </w:r>
    </w:p>
    <w:p w:rsidR="001B195D" w:rsidRPr="003D122D" w:rsidRDefault="001B195D" w:rsidP="00CE4030">
      <w:pPr>
        <w:pStyle w:val="af"/>
        <w:ind w:left="0"/>
        <w:jc w:val="both"/>
        <w:rPr>
          <w:rFonts w:ascii="Arabic Typesetting" w:hAnsi="Arabic Typesetting"/>
          <w:sz w:val="40"/>
          <w:lang w:val="en-US"/>
        </w:rPr>
      </w:pPr>
      <w:r w:rsidRPr="003D122D">
        <w:rPr>
          <w:rFonts w:ascii="Baskerville Win95BT" w:hAnsi="Baskerville Win95BT" w:cs="Charis SIL"/>
          <w:lang w:val="en-US"/>
        </w:rPr>
        <w:t>‘male animal slaughtered for the funeral meal’</w:t>
      </w:r>
      <w:r w:rsidRPr="003D122D">
        <w:rPr>
          <w:rFonts w:ascii="Charis SIL" w:hAnsi="Charis SIL" w:cs="Charis SIL"/>
          <w:lang w:val="en-US"/>
        </w:rPr>
        <w:t xml:space="preserve"> </w:t>
      </w:r>
      <w:r w:rsidRPr="003D122D">
        <w:rPr>
          <w:rFonts w:ascii="Arabic Typesetting" w:hAnsi="Arabic Typesetting"/>
          <w:sz w:val="40"/>
          <w:rtl/>
          <w:lang w:val="en-US"/>
        </w:rPr>
        <w:t xml:space="preserve">التيس المذبوح بعد دفن الميت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مٞتْمٞد</w:t>
      </w:r>
    </w:p>
    <w:p w:rsidR="001B195D" w:rsidRPr="003D122D" w:rsidRDefault="001B195D" w:rsidP="00E5073E">
      <w:pPr>
        <w:jc w:val="both"/>
        <w:rPr>
          <w:rFonts w:ascii="Charis SIL" w:hAnsi="Charis SIL" w:cs="Charis SIL"/>
          <w:iCs/>
          <w:lang w:val="en-US"/>
        </w:rPr>
      </w:pPr>
      <w:r w:rsidRPr="003D122D">
        <w:rPr>
          <w:rFonts w:ascii="Baskerville Win95BT" w:hAnsi="Baskerville Win95BT" w:cs="Charis SIL"/>
          <w:b/>
          <w:i/>
          <w:iCs/>
          <w:lang w:val="en-US"/>
        </w:rPr>
        <w:t>m</w:t>
      </w:r>
      <w:r w:rsidRPr="003D122D">
        <w:rPr>
          <w:rFonts w:ascii="Basker-Semitic" w:hAnsi="Basker-Semitic" w:cs="Charis SIL"/>
          <w:b/>
          <w:i/>
          <w:iCs/>
          <w:lang w:val="en-US"/>
        </w:rPr>
        <w:t>3</w:t>
      </w:r>
      <w:r w:rsidRPr="003D122D">
        <w:rPr>
          <w:rFonts w:ascii="Baskerville Win95BT" w:hAnsi="Baskerville Win95BT" w:cs="Charis SIL"/>
          <w:b/>
          <w:i/>
          <w:iCs/>
          <w:lang w:val="en-US"/>
        </w:rPr>
        <w:t>tmédo</w:t>
      </w:r>
      <w:r w:rsidRPr="003D122D">
        <w:rPr>
          <w:rFonts w:ascii="Baskerville Win95BT" w:hAnsi="Baskerville Win95BT" w:cs="Charis SIL"/>
          <w:lang w:val="en-US"/>
        </w:rPr>
        <w:t xml:space="preserve"> (du. </w:t>
      </w:r>
      <w:r w:rsidRPr="003D122D">
        <w:rPr>
          <w:rFonts w:ascii="Baskerville Win95BT" w:hAnsi="Baskerville Win95BT" w:cs="Charis SIL"/>
          <w:i/>
          <w:iCs/>
          <w:lang w:val="en-US"/>
        </w:rPr>
        <w:t>m</w:t>
      </w:r>
      <w:r w:rsidRPr="003D122D">
        <w:rPr>
          <w:rFonts w:ascii="Basker-Semitic" w:hAnsi="Basker-Semitic" w:cs="Charis SIL"/>
          <w:i/>
          <w:iCs/>
          <w:lang w:val="en-US"/>
        </w:rPr>
        <w:t>3</w:t>
      </w:r>
      <w:r w:rsidRPr="003D122D">
        <w:rPr>
          <w:rFonts w:ascii="Baskerville Win95BT" w:hAnsi="Baskerville Win95BT" w:cs="Charis SIL"/>
          <w:i/>
          <w:iCs/>
          <w:lang w:val="en-US"/>
        </w:rPr>
        <w:t>tmedóti</w:t>
      </w:r>
      <w:r w:rsidRPr="003D122D">
        <w:rPr>
          <w:rFonts w:ascii="Baskerville Win95BT" w:hAnsi="Baskerville Win95BT" w:cs="Charis SIL"/>
          <w:iCs/>
          <w:lang w:val="en-US"/>
        </w:rPr>
        <w:t xml:space="preserve">, </w:t>
      </w:r>
      <w:r w:rsidRPr="003D122D">
        <w:rPr>
          <w:rFonts w:ascii="Baskerville Win95BT" w:hAnsi="Baskerville Win95BT" w:cs="Charis SIL"/>
          <w:lang w:val="en-US"/>
        </w:rPr>
        <w:t xml:space="preserve">pl. </w:t>
      </w:r>
      <w:r w:rsidRPr="003D122D">
        <w:rPr>
          <w:rFonts w:ascii="Baskerville Win95BT" w:hAnsi="Baskerville Win95BT" w:cs="Charis SIL"/>
          <w:i/>
          <w:iCs/>
          <w:lang w:val="en-US"/>
        </w:rPr>
        <w:t>m</w:t>
      </w:r>
      <w:r w:rsidRPr="003D122D">
        <w:rPr>
          <w:rFonts w:ascii="Basker-Semitic" w:hAnsi="Basker-Semitic" w:cs="Charis SIL"/>
          <w:i/>
          <w:iCs/>
          <w:lang w:val="en-US"/>
        </w:rPr>
        <w:t>3</w:t>
      </w:r>
      <w:r w:rsidRPr="003D122D">
        <w:rPr>
          <w:rFonts w:ascii="Baskerville Win95BT" w:hAnsi="Baskerville Win95BT" w:cs="Charis SIL"/>
          <w:i/>
          <w:iCs/>
          <w:lang w:val="en-US"/>
        </w:rPr>
        <w:t>temhedét</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ville Win95BT" w:hAnsi="Baskerville Win95BT" w:cs="Charis SIL"/>
          <w:iCs/>
          <w:lang w:val="en-US"/>
        </w:rPr>
        <w:t>)</w:t>
      </w:r>
      <w:r w:rsidRPr="003D122D">
        <w:rPr>
          <w:rFonts w:ascii="Charis SIL" w:hAnsi="Charis SIL" w:cs="Charis SIL"/>
          <w:iCs/>
          <w:lang w:val="en-US"/>
        </w:rPr>
        <w:t xml:space="preserve"> </w:t>
      </w:r>
    </w:p>
    <w:p w:rsidR="001B195D" w:rsidRDefault="001B195D" w:rsidP="006A40C9">
      <w:pPr>
        <w:jc w:val="both"/>
        <w:rPr>
          <w:rFonts w:ascii="Baskerville Win95BT" w:hAnsi="Baskerville Win95BT" w:cs="Charis SIL"/>
          <w:lang w:val="en-US"/>
        </w:rPr>
      </w:pPr>
      <w:r w:rsidRPr="003D122D">
        <w:rPr>
          <w:rFonts w:ascii="Baskerville Win95BT" w:hAnsi="Baskerville Win95BT" w:cs="Charis SIL"/>
          <w:lang w:val="en-US"/>
        </w:rPr>
        <w:t>‘female animal slaughtered for the funeral meal’</w:t>
      </w:r>
    </w:p>
    <w:p w:rsidR="001B195D" w:rsidRPr="003D122D" w:rsidRDefault="001B195D" w:rsidP="00CD6595">
      <w:pPr>
        <w:jc w:val="both"/>
        <w:rPr>
          <w:rFonts w:ascii="Arabic Typesetting" w:hAnsi="Arabic Typesetting"/>
          <w:b/>
          <w:bCs/>
          <w:sz w:val="40"/>
          <w:lang w:val="en-US"/>
        </w:rPr>
      </w:pPr>
      <w:r w:rsidRPr="003D122D">
        <w:rPr>
          <w:rFonts w:ascii="Arabic Typesetting" w:hAnsi="Arabic Typesetting"/>
          <w:sz w:val="40"/>
          <w:rtl/>
          <w:lang w:val="en-US"/>
        </w:rPr>
        <w:t xml:space="preserve">العنزة المذبوحة بعد دفن الميت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مٞتْمٞادُو</w:t>
      </w:r>
      <w:r w:rsidRPr="003D122D">
        <w:rPr>
          <w:rFonts w:ascii="Arabic Typesetting" w:hAnsi="Arabic Typesetting"/>
          <w:sz w:val="40"/>
          <w:lang w:val="en-US"/>
        </w:rPr>
        <w:t xml:space="preserve"> </w:t>
      </w:r>
    </w:p>
    <w:p w:rsidR="001B195D" w:rsidRPr="003D122D" w:rsidRDefault="001B195D" w:rsidP="00E5073E">
      <w:pPr>
        <w:jc w:val="both"/>
        <w:rPr>
          <w:rFonts w:ascii="Arabic Typesetting" w:hAnsi="Arabic Typesetting"/>
          <w:b/>
          <w:bCs/>
          <w:sz w:val="40"/>
          <w:lang w:val="en-US"/>
        </w:rPr>
      </w:pPr>
      <w:r w:rsidRPr="003D122D">
        <w:rPr>
          <w:rFonts w:ascii="Baskerville Win95BT" w:hAnsi="Baskerville Win95BT" w:cs="Charis SIL"/>
          <w:lang w:val="en-US"/>
        </w:rPr>
        <w:t>sg. 10:8</w:t>
      </w:r>
    </w:p>
    <w:p w:rsidR="001B195D" w:rsidRDefault="001B195D" w:rsidP="00932A36">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442</w:t>
      </w:r>
    </w:p>
    <w:p w:rsidR="001B195D" w:rsidRDefault="001B195D" w:rsidP="00932A36">
      <w:pPr>
        <w:jc w:val="both"/>
        <w:rPr>
          <w:rFonts w:ascii="Baskerville Win95BT" w:hAnsi="Baskerville Win95BT"/>
          <w:sz w:val="20"/>
          <w:szCs w:val="20"/>
          <w:lang w:val="en-US"/>
        </w:rPr>
      </w:pPr>
    </w:p>
    <w:p w:rsidR="001B195D" w:rsidRDefault="001B195D" w:rsidP="00BC05B3">
      <w:pPr>
        <w:jc w:val="both"/>
        <w:rPr>
          <w:rFonts w:ascii="Baskerville Win95BT" w:hAnsi="Baskerville Win95BT" w:cs="Charis SIL"/>
          <w:i/>
          <w:iCs/>
          <w:sz w:val="20"/>
          <w:szCs w:val="20"/>
          <w:lang w:val="en-US"/>
        </w:rPr>
      </w:pPr>
      <w:r>
        <w:rPr>
          <w:rFonts w:ascii="Baskerville Win95BT" w:hAnsi="Baskerville Win95BT" w:cs="Charis SIL"/>
          <w:i/>
          <w:iCs/>
          <w:sz w:val="20"/>
          <w:szCs w:val="20"/>
          <w:lang w:val="en-US"/>
        </w:rPr>
        <w:t>támin</w:t>
      </w:r>
      <w:r>
        <w:rPr>
          <w:rFonts w:ascii="Baskerville Win95BT" w:hAnsi="Baskerville Win95BT" w:cs="Charis SIL"/>
          <w:sz w:val="20"/>
          <w:szCs w:val="20"/>
          <w:lang w:val="en-US"/>
        </w:rPr>
        <w:t xml:space="preserve"> ‘eighth’: </w:t>
      </w:r>
      <w:r>
        <w:rPr>
          <w:rFonts w:ascii="Baskerville Win95BT" w:hAnsi="Baskerville Win95BT" w:cs="Charis SIL"/>
          <w:i/>
          <w:iCs/>
          <w:sz w:val="20"/>
          <w:szCs w:val="20"/>
          <w:lang w:val="en-US"/>
        </w:rPr>
        <w:t>18:36</w:t>
      </w:r>
    </w:p>
    <w:p w:rsidR="001B195D" w:rsidRDefault="001B195D" w:rsidP="00BC05B3">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tamanta</w:t>
      </w:r>
      <w:r>
        <w:rPr>
          <w:rFonts w:ascii="Basker-Semitic" w:hAnsi="Basker-Semitic" w:cs="Charis SIL"/>
          <w:i/>
          <w:iCs/>
          <w:sz w:val="20"/>
          <w:szCs w:val="20"/>
          <w:lang w:val="en-US"/>
        </w:rPr>
        <w:t>"</w:t>
      </w:r>
      <w:r>
        <w:rPr>
          <w:rFonts w:ascii="Baskerville Win95BT" w:hAnsi="Baskerville Win95BT" w:cs="Charis SIL"/>
          <w:i/>
          <w:iCs/>
          <w:sz w:val="20"/>
          <w:szCs w:val="20"/>
          <w:lang w:val="en-US"/>
        </w:rPr>
        <w:t>ášar</w:t>
      </w:r>
      <w:r>
        <w:rPr>
          <w:rFonts w:ascii="Baskerville Win95BT" w:hAnsi="Baskerville Win95BT" w:cs="Charis SIL"/>
          <w:sz w:val="20"/>
          <w:szCs w:val="20"/>
          <w:lang w:val="en-US"/>
        </w:rPr>
        <w:t xml:space="preserve"> ‘eighteen’: 17:8</w:t>
      </w:r>
    </w:p>
    <w:p w:rsidR="001B195D" w:rsidRDefault="001B195D" w:rsidP="00BC05B3">
      <w:pPr>
        <w:jc w:val="both"/>
        <w:rPr>
          <w:rFonts w:ascii="Baskerville Win95BT" w:hAnsi="Baskerville Win95BT" w:cs="Charis SIL"/>
          <w:sz w:val="20"/>
          <w:szCs w:val="20"/>
          <w:lang w:val="en-US"/>
        </w:rPr>
      </w:pPr>
    </w:p>
    <w:p w:rsidR="001B195D" w:rsidRPr="003D122D" w:rsidRDefault="001B195D" w:rsidP="004E035C">
      <w:pPr>
        <w:jc w:val="both"/>
        <w:rPr>
          <w:rFonts w:ascii="Arabic Typesetting" w:hAnsi="Arabic Typesetting"/>
          <w:b/>
          <w:i/>
          <w:sz w:val="40"/>
          <w:rtl/>
          <w:lang w:val="en-US"/>
        </w:rPr>
      </w:pPr>
      <w:r w:rsidRPr="003D122D">
        <w:rPr>
          <w:rFonts w:ascii="Baskerville Win95BT" w:hAnsi="Baskerville Win95BT" w:cs="Charis SIL"/>
          <w:b/>
          <w:bCs/>
          <w:i/>
          <w:iCs/>
          <w:lang w:val="en-US"/>
        </w:rPr>
        <w:t>t</w:t>
      </w:r>
      <w:r w:rsidRPr="003D122D">
        <w:rPr>
          <w:rFonts w:ascii="Basker-Semitic" w:hAnsi="Basker-Semitic" w:cs="Charis SIL"/>
          <w:b/>
          <w:bCs/>
          <w:i/>
          <w:iCs/>
          <w:lang w:val="en-US"/>
        </w:rPr>
        <w:t>4</w:t>
      </w:r>
      <w:r w:rsidRPr="003D122D">
        <w:rPr>
          <w:rFonts w:ascii="Baskerville Win95BT" w:hAnsi="Baskerville Win95BT" w:cs="Charis SIL"/>
          <w:b/>
          <w:bCs/>
          <w:i/>
          <w:iCs/>
          <w:lang w:val="en-US"/>
        </w:rPr>
        <w:t>mre</w:t>
      </w:r>
      <w:r w:rsidRPr="003D122D">
        <w:rPr>
          <w:rFonts w:ascii="Baskerville Win95BT" w:hAnsi="Baskerville Win95BT" w:cs="Charis SIL"/>
          <w:i/>
          <w:iCs/>
          <w:lang w:val="en-US"/>
        </w:rPr>
        <w:t xml:space="preserve"> </w:t>
      </w:r>
      <w:r w:rsidRPr="003D122D">
        <w:rPr>
          <w:rFonts w:ascii="Baskerville Win95BT" w:hAnsi="Baskerville Win95BT" w:cs="Charis SIL"/>
          <w:lang w:val="en-US"/>
        </w:rPr>
        <w:t xml:space="preserve">(du. </w:t>
      </w:r>
      <w:r w:rsidRPr="003D122D">
        <w:rPr>
          <w:rFonts w:ascii="Baskerville Win95BT" w:hAnsi="Baskerville Win95BT" w:cs="Charis SIL"/>
          <w:i/>
          <w:lang w:val="en-US"/>
        </w:rPr>
        <w:t>t</w:t>
      </w:r>
      <w:r w:rsidRPr="003D122D">
        <w:rPr>
          <w:rFonts w:ascii="Basker-Semitic" w:hAnsi="Basker-Semitic" w:cs="Charis SIL"/>
          <w:i/>
          <w:iCs/>
          <w:lang w:val="en-US"/>
        </w:rPr>
        <w:t>3</w:t>
      </w:r>
      <w:r w:rsidRPr="003D122D">
        <w:rPr>
          <w:rFonts w:ascii="Baskerville Win95BT" w:hAnsi="Baskerville Win95BT" w:cs="Charis SIL"/>
          <w:i/>
          <w:iCs/>
          <w:lang w:val="en-US"/>
        </w:rPr>
        <w:t>mríti</w:t>
      </w:r>
      <w:r w:rsidRPr="003D122D">
        <w:rPr>
          <w:rFonts w:ascii="Baskerville Win95BT" w:hAnsi="Baskerville Win95BT" w:cs="Charis SIL"/>
          <w:iCs/>
          <w:lang w:val="en-US"/>
        </w:rPr>
        <w:t>,</w:t>
      </w:r>
      <w:r w:rsidRPr="003D122D">
        <w:rPr>
          <w:rFonts w:ascii="Baskerville Win95BT" w:hAnsi="Baskerville Win95BT" w:cs="Charis SIL"/>
          <w:lang w:val="en-US"/>
        </w:rPr>
        <w:t xml:space="preserve"> pl.</w:t>
      </w:r>
      <w:r w:rsidRPr="003D122D">
        <w:rPr>
          <w:rFonts w:ascii="Basker-Semitic" w:hAnsi="Basker-Semitic" w:cs="Charis SIL"/>
          <w:i/>
          <w:iCs/>
          <w:lang w:val="en-US"/>
        </w:rPr>
        <w:t xml:space="preserve"> </w:t>
      </w:r>
      <w:r w:rsidRPr="003D122D">
        <w:rPr>
          <w:rFonts w:ascii="Baskerville Win95BT" w:hAnsi="Baskerville Win95BT" w:cs="Charis SIL"/>
          <w:i/>
          <w:iCs/>
          <w:lang w:val="en-US"/>
        </w:rPr>
        <w:t>tímh</w:t>
      </w:r>
      <w:r w:rsidRPr="003D122D">
        <w:rPr>
          <w:rFonts w:ascii="Basker-Semitic" w:hAnsi="Basker-Semitic" w:cs="Charis SIL"/>
          <w:i/>
          <w:iCs/>
          <w:lang w:val="en-US"/>
        </w:rPr>
        <w:t>5</w:t>
      </w:r>
      <w:r w:rsidRPr="003D122D">
        <w:rPr>
          <w:rFonts w:ascii="Baskerville Win95BT" w:hAnsi="Baskerville Win95BT" w:cs="Charis SIL"/>
          <w:i/>
          <w:iCs/>
          <w:lang w:val="en-US"/>
        </w:rPr>
        <w:t>r</w:t>
      </w:r>
      <w:r w:rsidRPr="003D122D">
        <w:rPr>
          <w:rFonts w:ascii="Baskerville Win95BT" w:hAnsi="Baskerville Win95BT" w:cs="Charis SIL"/>
          <w:lang w:val="en-US"/>
        </w:rPr>
        <w:t xml:space="preserve">) ‘date-palm’ </w:t>
      </w:r>
      <w:r w:rsidRPr="003D122D">
        <w:rPr>
          <w:rFonts w:ascii="Arabic Typesetting" w:hAnsi="Arabic Typesetting"/>
          <w:b/>
          <w:i/>
          <w:sz w:val="40"/>
          <w:rtl/>
          <w:lang w:val="en-US"/>
        </w:rPr>
        <w:t xml:space="preserve">نخلة  </w:t>
      </w:r>
      <w:r>
        <w:rPr>
          <w:rFonts w:ascii="Arabic Typesetting" w:hAnsi="Arabic Typesetting"/>
          <w:b/>
          <w:i/>
          <w:sz w:val="40"/>
          <w:lang w:val="en-US"/>
        </w:rPr>
        <w:t xml:space="preserve">   </w:t>
      </w:r>
      <w:r w:rsidRPr="003D122D">
        <w:rPr>
          <w:rFonts w:ascii="Arabic Typesetting" w:hAnsi="Arabic Typesetting"/>
          <w:b/>
          <w:i/>
          <w:sz w:val="40"/>
          <w:rtl/>
          <w:lang w:val="en-US"/>
        </w:rPr>
        <w:t xml:space="preserve"> </w:t>
      </w:r>
      <w:r w:rsidRPr="003D122D">
        <w:rPr>
          <w:rFonts w:ascii="Arabic Typesetting" w:hAnsi="Arabic Typesetting"/>
          <w:bCs/>
          <w:i/>
          <w:sz w:val="40"/>
          <w:rtl/>
          <w:lang w:val="en-US"/>
        </w:rPr>
        <w:t>تٞمْرٞه</w:t>
      </w:r>
    </w:p>
    <w:p w:rsidR="001B195D" w:rsidRPr="003D122D" w:rsidRDefault="001B195D" w:rsidP="004E035C">
      <w:pPr>
        <w:jc w:val="both"/>
        <w:rPr>
          <w:rFonts w:ascii="Baskerville Win95BT" w:hAnsi="Baskerville Win95BT" w:cs="Charis SIL"/>
          <w:lang w:val="en-US"/>
        </w:rPr>
      </w:pPr>
      <w:r w:rsidRPr="003D122D">
        <w:rPr>
          <w:rFonts w:ascii="Baskerville Win95BT" w:hAnsi="Baskerville Win95BT" w:cs="Charis SIL"/>
          <w:lang w:val="en-US"/>
        </w:rPr>
        <w:t>pl. 2:26+</w:t>
      </w:r>
    </w:p>
    <w:p w:rsidR="001B195D" w:rsidRPr="003D122D" w:rsidRDefault="001B195D" w:rsidP="001E5786">
      <w:pPr>
        <w:jc w:val="both"/>
        <w:rPr>
          <w:rFonts w:ascii="Arabic Typesetting" w:hAnsi="Arabic Typesetting"/>
          <w:b/>
          <w:sz w:val="40"/>
          <w:rtl/>
          <w:lang w:val="en-US"/>
        </w:rPr>
      </w:pPr>
      <w:r w:rsidRPr="003D122D">
        <w:rPr>
          <w:rFonts w:ascii="Baskerville Win95BT" w:hAnsi="Baskerville Win95BT"/>
          <w:b/>
          <w:bCs/>
          <w:i/>
          <w:iCs/>
          <w:lang w:val="en-US"/>
        </w:rPr>
        <w:t>t</w:t>
      </w:r>
      <w:r w:rsidRPr="003D122D">
        <w:rPr>
          <w:rFonts w:ascii="Basker-Semitic" w:hAnsi="Basker-Semitic"/>
          <w:b/>
          <w:bCs/>
          <w:i/>
          <w:iCs/>
          <w:lang w:val="en-US"/>
        </w:rPr>
        <w:t>C</w:t>
      </w:r>
      <w:r w:rsidRPr="003D122D">
        <w:rPr>
          <w:rFonts w:ascii="Baskerville Win95BT" w:hAnsi="Baskerville Win95BT"/>
          <w:b/>
          <w:bCs/>
          <w:i/>
          <w:iCs/>
          <w:lang w:val="en-US"/>
        </w:rPr>
        <w:t>m</w:t>
      </w:r>
      <w:r w:rsidRPr="003D122D">
        <w:rPr>
          <w:rFonts w:ascii="Basker-Semitic" w:hAnsi="Basker-Semitic"/>
          <w:b/>
          <w:bCs/>
          <w:i/>
          <w:iCs/>
          <w:lang w:val="en-US"/>
        </w:rPr>
        <w:t>3</w:t>
      </w:r>
      <w:r w:rsidRPr="003D122D">
        <w:rPr>
          <w:rFonts w:ascii="Baskerville Win95BT" w:hAnsi="Baskerville Win95BT"/>
          <w:b/>
          <w:bCs/>
          <w:i/>
          <w:iCs/>
          <w:lang w:val="en-US"/>
        </w:rPr>
        <w:t>r</w:t>
      </w:r>
      <w:r w:rsidRPr="003D122D">
        <w:rPr>
          <w:rFonts w:ascii="Baskerville Win95BT" w:hAnsi="Baskerville Win95BT"/>
          <w:b/>
          <w:bCs/>
          <w:lang w:val="en-US"/>
        </w:rPr>
        <w:t xml:space="preserve"> </w:t>
      </w:r>
      <w:r w:rsidRPr="003D122D">
        <w:rPr>
          <w:rFonts w:ascii="Baskerville Win95BT" w:hAnsi="Baskerville Win95BT"/>
          <w:lang w:val="en-US"/>
        </w:rPr>
        <w:t xml:space="preserve">m. ‘dates’ </w:t>
      </w:r>
      <w:r w:rsidRPr="003D122D">
        <w:rPr>
          <w:rFonts w:ascii="Arabic Typesetting" w:hAnsi="Arabic Typesetting"/>
          <w:sz w:val="40"/>
          <w:rtl/>
          <w:lang w:val="en-US"/>
        </w:rPr>
        <w:t xml:space="preserve">تمر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تَامٞر</w:t>
      </w:r>
    </w:p>
    <w:p w:rsidR="001B195D" w:rsidRPr="003D122D" w:rsidRDefault="001B195D" w:rsidP="00E5073E">
      <w:pPr>
        <w:jc w:val="both"/>
        <w:rPr>
          <w:rFonts w:ascii="Arabic Typesetting" w:hAnsi="Arabic Typesetting"/>
          <w:sz w:val="40"/>
          <w:lang w:val="en-US"/>
        </w:rPr>
      </w:pPr>
      <w:r w:rsidRPr="003D122D">
        <w:rPr>
          <w:rFonts w:ascii="Baskerville Win95BT" w:hAnsi="Baskerville Win95BT" w:cs="Charis SIL"/>
          <w:i/>
          <w:lang w:val="en-US"/>
        </w:rPr>
        <w:t>1:7</w:t>
      </w:r>
      <w:r w:rsidRPr="003D122D">
        <w:rPr>
          <w:rFonts w:ascii="Baskerville Win95BT" w:hAnsi="Baskerville Win95BT" w:cs="Charis SIL"/>
          <w:lang w:val="en-US"/>
        </w:rPr>
        <w:t>+</w:t>
      </w:r>
    </w:p>
    <w:p w:rsidR="001B195D" w:rsidRPr="003D122D" w:rsidRDefault="001B195D" w:rsidP="00932A36">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443</w:t>
      </w:r>
    </w:p>
    <w:p w:rsidR="001B195D" w:rsidRPr="003D122D" w:rsidRDefault="001B195D" w:rsidP="000F45D8">
      <w:pPr>
        <w:jc w:val="both"/>
        <w:rPr>
          <w:rFonts w:ascii="Baskerville Win95BT" w:hAnsi="Baskerville Win95BT" w:cs="Charis SIL"/>
          <w:b/>
          <w:i/>
          <w:lang w:val="en-US"/>
        </w:rPr>
      </w:pPr>
    </w:p>
    <w:p w:rsidR="001B195D" w:rsidRPr="003D122D" w:rsidRDefault="001B195D" w:rsidP="00CD6595">
      <w:pPr>
        <w:jc w:val="both"/>
        <w:rPr>
          <w:rFonts w:ascii="Arabic Typesetting" w:hAnsi="Arabic Typesetting"/>
          <w:sz w:val="40"/>
          <w:lang w:val="en-US"/>
        </w:rPr>
      </w:pPr>
      <w:r w:rsidRPr="003D122D">
        <w:rPr>
          <w:rFonts w:ascii="Baskerville Win95BT" w:hAnsi="Baskerville Win95BT" w:cs="Charis SIL"/>
          <w:b/>
          <w:i/>
          <w:lang w:val="en-US"/>
        </w:rPr>
        <w:t>t</w:t>
      </w:r>
      <w:r w:rsidRPr="003D122D">
        <w:rPr>
          <w:rFonts w:ascii="Basker-Semitic" w:hAnsi="Basker-Semitic" w:cs="Charis SIL"/>
          <w:b/>
          <w:i/>
          <w:lang w:val="en-US"/>
        </w:rPr>
        <w:t>3</w:t>
      </w:r>
      <w:r w:rsidRPr="003D122D">
        <w:rPr>
          <w:rFonts w:ascii="Baskerville Win95BT" w:hAnsi="Baskerville Win95BT" w:cs="Charis SIL"/>
          <w:b/>
          <w:i/>
          <w:lang w:val="en-US"/>
        </w:rPr>
        <w:t>n</w:t>
      </w:r>
      <w:r w:rsidRPr="003D122D">
        <w:rPr>
          <w:rFonts w:ascii="Baskerville Win95BT" w:hAnsi="Baskerville Win95BT" w:cs="Charis SIL"/>
          <w:lang w:val="en-US"/>
        </w:rPr>
        <w:t xml:space="preserve"> or </w:t>
      </w:r>
      <w:r w:rsidRPr="003D122D">
        <w:rPr>
          <w:rFonts w:ascii="Baskerville Win95BT" w:hAnsi="Baskerville Win95BT" w:cs="Charis SIL"/>
          <w:bCs/>
          <w:i/>
          <w:lang w:val="en-US"/>
        </w:rPr>
        <w:t>t</w:t>
      </w:r>
      <w:r w:rsidRPr="003D122D">
        <w:rPr>
          <w:rFonts w:ascii="Basker-Semitic" w:hAnsi="Basker-Semitic" w:cs="Charis SIL"/>
          <w:i/>
          <w:iCs/>
          <w:lang w:val="en-US"/>
        </w:rPr>
        <w:t>4</w:t>
      </w:r>
      <w:r w:rsidRPr="003D122D">
        <w:rPr>
          <w:rFonts w:ascii="Baskerville Win95BT" w:hAnsi="Baskerville Win95BT" w:cs="Charis SIL"/>
          <w:bCs/>
          <w:i/>
          <w:lang w:val="en-US"/>
        </w:rPr>
        <w:t>nh</w:t>
      </w:r>
      <w:r w:rsidRPr="003D122D">
        <w:rPr>
          <w:rFonts w:ascii="Basker-Semitic" w:hAnsi="Basker-Semitic" w:cs="Charis SIL"/>
          <w:bCs/>
          <w:i/>
          <w:lang w:val="en-US"/>
        </w:rPr>
        <w:t>3</w:t>
      </w:r>
      <w:r w:rsidRPr="003D122D">
        <w:rPr>
          <w:rFonts w:ascii="Baskerville Win95BT" w:hAnsi="Baskerville Win95BT" w:cs="Charis SIL"/>
          <w:bCs/>
          <w:i/>
          <w:lang w:val="en-US"/>
        </w:rPr>
        <w:t>n</w:t>
      </w:r>
      <w:r w:rsidRPr="003D122D">
        <w:rPr>
          <w:rFonts w:ascii="Baskerville Win95BT" w:hAnsi="Baskerville Win95BT" w:cs="Charis SIL"/>
          <w:lang w:val="en-US"/>
        </w:rPr>
        <w:t xml:space="preserve"> ‘you (pl.)’</w:t>
      </w:r>
      <w:r>
        <w:rPr>
          <w:rFonts w:ascii="Baskerville Win95BT" w:hAnsi="Baskerville Win95BT" w:cs="Charis SIL"/>
          <w:lang w:val="en-US"/>
        </w:rPr>
        <w:t xml:space="preserve">  </w:t>
      </w:r>
      <w:r w:rsidRPr="003D122D">
        <w:rPr>
          <w:rFonts w:ascii="Arabic Typesetting" w:hAnsi="Arabic Typesetting"/>
          <w:sz w:val="40"/>
          <w:rtl/>
          <w:lang w:val="en-US"/>
        </w:rPr>
        <w:t>أنتنّ</w:t>
      </w:r>
      <w:r>
        <w:rPr>
          <w:rFonts w:ascii="Arabic Typesetting" w:hAnsi="Arabic Typesetting"/>
          <w:sz w:val="40"/>
          <w:lang w:val="en-US"/>
        </w:rPr>
        <w:t xml:space="preserve"> </w:t>
      </w:r>
      <w:r w:rsidRPr="003D122D">
        <w:rPr>
          <w:rFonts w:ascii="Arabic Typesetting" w:hAnsi="Arabic Typesetting"/>
          <w:sz w:val="40"/>
          <w:rtl/>
          <w:lang w:val="en-US"/>
        </w:rPr>
        <w:t>،</w:t>
      </w:r>
      <w:r>
        <w:rPr>
          <w:rFonts w:ascii="Baskerville Win95BT" w:hAnsi="Baskerville Win95BT" w:cs="Charis SIL"/>
          <w:lang w:val="en-US"/>
        </w:rPr>
        <w:t xml:space="preserve"> </w:t>
      </w:r>
      <w:r w:rsidRPr="003D122D">
        <w:rPr>
          <w:rFonts w:ascii="Arabic Typesetting" w:hAnsi="Arabic Typesetting"/>
          <w:sz w:val="40"/>
          <w:rtl/>
          <w:lang w:val="en-US"/>
        </w:rPr>
        <w:t>أنـتم</w:t>
      </w:r>
      <w:r>
        <w:rPr>
          <w:rFonts w:ascii="Baskerville Win95BT" w:hAnsi="Baskerville Win95BT" w:cs="Charis SIL"/>
          <w:lang w:val="en-US"/>
        </w:rPr>
        <w:t xml:space="preserve">    </w:t>
      </w:r>
      <w:r w:rsidRPr="003D122D">
        <w:rPr>
          <w:rFonts w:ascii="Baskerville Win95BT" w:hAnsi="Baskerville Win95BT" w:cs="Charis SIL"/>
          <w:lang w:val="en-US"/>
        </w:rPr>
        <w:t>(</w:t>
      </w:r>
      <w:r w:rsidRPr="003D122D">
        <w:rPr>
          <w:rFonts w:ascii="Arabic Typesetting" w:hAnsi="Arabic Typesetting"/>
          <w:sz w:val="40"/>
          <w:rtl/>
          <w:lang w:val="en-US"/>
        </w:rPr>
        <w:t xml:space="preserve">   </w:t>
      </w:r>
      <w:r w:rsidRPr="003D122D">
        <w:rPr>
          <w:rFonts w:ascii="Arabic Typesetting" w:hAnsi="Arabic Typesetting"/>
          <w:bCs/>
          <w:sz w:val="40"/>
          <w:rtl/>
          <w:lang w:val="en-US"/>
        </w:rPr>
        <w:t>تٞن</w:t>
      </w:r>
      <w:r w:rsidRPr="003D122D">
        <w:rPr>
          <w:rFonts w:ascii="Arabic Typesetting" w:hAnsi="Arabic Typesetting"/>
          <w:b/>
          <w:sz w:val="40"/>
          <w:rtl/>
          <w:lang w:val="en-US"/>
        </w:rPr>
        <w:t xml:space="preserve"> (</w:t>
      </w:r>
      <w:r w:rsidRPr="003D122D">
        <w:rPr>
          <w:rFonts w:ascii="Arabic Typesetting" w:hAnsi="Arabic Typesetting"/>
          <w:sz w:val="40"/>
          <w:rtl/>
          <w:lang w:val="en-US"/>
        </w:rPr>
        <w:t>تٞنْهٞن</w:t>
      </w:r>
    </w:p>
    <w:p w:rsidR="001B195D" w:rsidRPr="003D122D" w:rsidRDefault="001B195D" w:rsidP="00E5073E">
      <w:pPr>
        <w:jc w:val="both"/>
        <w:rPr>
          <w:rFonts w:ascii="Baskerville Win95BT" w:hAnsi="Baskerville Win95BT" w:cs="Charis SIL"/>
          <w:lang w:val="en-US"/>
        </w:rPr>
      </w:pPr>
      <w:r w:rsidRPr="003D122D">
        <w:rPr>
          <w:rFonts w:ascii="Baskerville Win95BT" w:hAnsi="Baskerville Win95BT" w:cs="Charis SIL"/>
          <w:lang w:val="en-US"/>
        </w:rPr>
        <w:t>6:48, 17:36.60, 18:13, 29:15</w:t>
      </w:r>
    </w:p>
    <w:p w:rsidR="001B195D" w:rsidRPr="003D122D" w:rsidRDefault="001B195D" w:rsidP="007107A7">
      <w:pPr>
        <w:jc w:val="both"/>
        <w:rPr>
          <w:rFonts w:ascii="Arabic Typesetting" w:hAnsi="Arabic Typesetting"/>
          <w:sz w:val="20"/>
          <w:szCs w:val="20"/>
          <w:lang w:val="en-US"/>
        </w:rPr>
      </w:pPr>
      <w:r w:rsidRPr="003D122D">
        <w:rPr>
          <w:rFonts w:ascii="Basker-Semitic" w:hAnsi="Basker-Semitic" w:cs="Charis SIL"/>
          <w:iCs/>
          <w:sz w:val="20"/>
          <w:szCs w:val="20"/>
          <w:lang w:val="en-US"/>
        </w:rPr>
        <w:t>›</w:t>
      </w:r>
      <w:r w:rsidRPr="003D122D">
        <w:rPr>
          <w:rFonts w:ascii="Baskerville Win95BT" w:hAnsi="Baskerville Win95BT" w:cs="TITUS Cyberbit Basic"/>
          <w:bCs/>
          <w:sz w:val="20"/>
          <w:szCs w:val="20"/>
          <w:lang w:val="en-US"/>
        </w:rPr>
        <w:t xml:space="preserve"> In </w:t>
      </w:r>
      <w:r w:rsidRPr="003D122D">
        <w:rPr>
          <w:rFonts w:ascii="Baskerville Win95BT" w:hAnsi="Baskerville Win95BT" w:cs="Charis SIL"/>
          <w:i/>
          <w:iCs/>
          <w:sz w:val="20"/>
          <w:szCs w:val="20"/>
          <w:lang w:val="en-US"/>
        </w:rPr>
        <w:t>9:8</w:t>
      </w:r>
      <w:r w:rsidRPr="003D122D">
        <w:rPr>
          <w:rFonts w:ascii="Baskerville Win95BT" w:hAnsi="Baskerville Win95BT" w:cs="Charis SIL"/>
          <w:sz w:val="20"/>
          <w:szCs w:val="20"/>
          <w:lang w:val="en-US"/>
        </w:rPr>
        <w:t xml:space="preserve"> and </w:t>
      </w:r>
      <w:r w:rsidRPr="003D122D">
        <w:rPr>
          <w:rFonts w:ascii="Baskerville Win95BT" w:hAnsi="Baskerville Win95BT" w:cs="Charis SIL"/>
          <w:i/>
          <w:iCs/>
          <w:sz w:val="20"/>
          <w:szCs w:val="20"/>
          <w:lang w:val="en-US"/>
        </w:rPr>
        <w:t xml:space="preserve">28:21 </w:t>
      </w:r>
      <w:r w:rsidRPr="003D122D">
        <w:rPr>
          <w:rFonts w:ascii="Baskerville Win95BT" w:hAnsi="Baskerville Win95BT" w:cs="Charis SIL"/>
          <w:bCs/>
          <w:i/>
          <w:sz w:val="20"/>
          <w:szCs w:val="20"/>
          <w:lang w:val="en-US"/>
        </w:rPr>
        <w:t>t</w:t>
      </w:r>
      <w:r w:rsidRPr="003D122D">
        <w:rPr>
          <w:rFonts w:ascii="Basker-Semitic" w:hAnsi="Basker-Semitic" w:cs="Charis SIL"/>
          <w:bCs/>
          <w:i/>
          <w:sz w:val="20"/>
          <w:szCs w:val="20"/>
          <w:lang w:val="en-US"/>
        </w:rPr>
        <w:t>3</w:t>
      </w:r>
      <w:r w:rsidRPr="003D122D">
        <w:rPr>
          <w:rFonts w:ascii="Baskerville Win95BT" w:hAnsi="Baskerville Win95BT" w:cs="Charis SIL"/>
          <w:bCs/>
          <w:i/>
          <w:sz w:val="20"/>
          <w:szCs w:val="20"/>
          <w:lang w:val="en-US"/>
        </w:rPr>
        <w:t>n</w:t>
      </w:r>
      <w:r w:rsidRPr="003D122D">
        <w:rPr>
          <w:rFonts w:ascii="Baskerville Win95BT" w:hAnsi="Baskerville Win95BT"/>
          <w:bCs/>
          <w:i/>
          <w:iCs/>
          <w:sz w:val="20"/>
          <w:szCs w:val="20"/>
          <w:lang w:val="en-US"/>
        </w:rPr>
        <w:t xml:space="preserve"> </w:t>
      </w:r>
      <w:r w:rsidRPr="003D122D">
        <w:rPr>
          <w:rFonts w:ascii="Baskerville Win95BT" w:hAnsi="Baskerville Win95BT"/>
          <w:sz w:val="20"/>
          <w:szCs w:val="20"/>
          <w:lang w:val="en-US"/>
        </w:rPr>
        <w:t xml:space="preserve">is used as an abbreviated form of the possessive pronoun </w:t>
      </w:r>
      <w:r w:rsidRPr="003D122D">
        <w:rPr>
          <w:rFonts w:ascii="Baskerville Win95BT" w:hAnsi="Baskerville Win95BT"/>
          <w:i/>
          <w:iCs/>
          <w:sz w:val="20"/>
          <w:szCs w:val="20"/>
          <w:lang w:val="en-US"/>
        </w:rPr>
        <w:t>dí</w:t>
      </w:r>
      <w:r w:rsidRPr="003D122D">
        <w:rPr>
          <w:rFonts w:ascii="Basker-Semitic" w:hAnsi="Basker-Semitic"/>
          <w:i/>
          <w:iCs/>
          <w:sz w:val="20"/>
          <w:szCs w:val="20"/>
          <w:lang w:val="en-US"/>
        </w:rPr>
        <w:t>!</w:t>
      </w:r>
      <w:r w:rsidRPr="003D122D">
        <w:rPr>
          <w:rFonts w:ascii="Baskerville Win95BT" w:hAnsi="Baskerville Win95BT"/>
          <w:i/>
          <w:iCs/>
          <w:sz w:val="20"/>
          <w:szCs w:val="20"/>
          <w:lang w:val="en-US"/>
        </w:rPr>
        <w:t>t</w:t>
      </w:r>
      <w:r w:rsidRPr="003D122D">
        <w:rPr>
          <w:rFonts w:ascii="Basker-Semitic" w:hAnsi="Basker-Semitic" w:cs="Charis SIL"/>
          <w:bCs/>
          <w:i/>
          <w:sz w:val="20"/>
          <w:szCs w:val="20"/>
          <w:lang w:val="en-US"/>
        </w:rPr>
        <w:t>3</w:t>
      </w:r>
      <w:r w:rsidRPr="003D122D">
        <w:rPr>
          <w:rFonts w:ascii="Baskerville Win95BT" w:hAnsi="Baskerville Win95BT" w:cs="Charis SIL"/>
          <w:bCs/>
          <w:i/>
          <w:sz w:val="20"/>
          <w:szCs w:val="20"/>
          <w:lang w:val="en-US"/>
        </w:rPr>
        <w:t>n</w:t>
      </w:r>
      <w:r>
        <w:rPr>
          <w:rFonts w:ascii="Baskerville Win95BT" w:hAnsi="Baskerville Win95BT"/>
          <w:sz w:val="20"/>
          <w:szCs w:val="20"/>
          <w:lang w:val="en-US"/>
        </w:rPr>
        <w:t xml:space="preserve"> ‘yours.’</w:t>
      </w:r>
    </w:p>
    <w:p w:rsidR="001B195D" w:rsidRDefault="001B195D" w:rsidP="00932A36">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443</w:t>
      </w:r>
    </w:p>
    <w:p w:rsidR="001B195D" w:rsidRDefault="001B195D" w:rsidP="00932A36">
      <w:pPr>
        <w:jc w:val="both"/>
        <w:rPr>
          <w:rFonts w:ascii="Baskerville Win95BT" w:hAnsi="Baskerville Win95BT"/>
          <w:sz w:val="20"/>
          <w:szCs w:val="20"/>
          <w:lang w:val="en-US"/>
        </w:rPr>
      </w:pPr>
    </w:p>
    <w:p w:rsidR="001B195D" w:rsidRDefault="001B195D" w:rsidP="00BC05B3">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tna</w:t>
      </w:r>
      <w:r>
        <w:rPr>
          <w:rFonts w:ascii="Basker-Semitic" w:hAnsi="Basker-Semitic" w:cs="Charis SIL"/>
          <w:i/>
          <w:iCs/>
          <w:sz w:val="20"/>
          <w:szCs w:val="20"/>
          <w:lang w:val="en-US"/>
        </w:rPr>
        <w:t>"</w:t>
      </w:r>
      <w:r>
        <w:rPr>
          <w:rFonts w:ascii="Baskerville Win95BT" w:hAnsi="Baskerville Win95BT" w:cs="Charis SIL"/>
          <w:i/>
          <w:iCs/>
          <w:sz w:val="20"/>
          <w:szCs w:val="20"/>
          <w:lang w:val="en-US"/>
        </w:rPr>
        <w:t>ášar</w:t>
      </w:r>
      <w:r>
        <w:rPr>
          <w:rFonts w:ascii="Baskerville Win95BT" w:hAnsi="Baskerville Win95BT" w:cs="Charis SIL"/>
          <w:sz w:val="20"/>
          <w:szCs w:val="20"/>
          <w:lang w:val="en-US"/>
        </w:rPr>
        <w:t xml:space="preserve"> ‘twelve’: 26:59</w:t>
      </w:r>
    </w:p>
    <w:p w:rsidR="001B195D" w:rsidRDefault="001B195D" w:rsidP="00BC05B3">
      <w:pPr>
        <w:jc w:val="both"/>
        <w:rPr>
          <w:rFonts w:ascii="Baskerville Win95BT" w:hAnsi="Baskerville Win95BT" w:cs="Charis SIL"/>
          <w:sz w:val="20"/>
          <w:szCs w:val="20"/>
          <w:lang w:val="en-US"/>
        </w:rPr>
      </w:pPr>
    </w:p>
    <w:p w:rsidR="001B195D" w:rsidRPr="003D122D" w:rsidRDefault="001B195D" w:rsidP="00DC4B71">
      <w:pPr>
        <w:jc w:val="both"/>
        <w:rPr>
          <w:rFonts w:ascii="Baskerville Win95BT" w:hAnsi="Baskerville Win95BT" w:cs="Arial"/>
          <w:rtl/>
          <w:lang w:val="en-US"/>
        </w:rPr>
      </w:pPr>
      <w:r w:rsidRPr="003D122D">
        <w:rPr>
          <w:rFonts w:ascii="Baskerville Win95BT" w:hAnsi="Baskerville Win95BT"/>
          <w:b/>
          <w:bCs/>
          <w:i/>
          <w:iCs/>
          <w:lang w:val="de-DE"/>
        </w:rPr>
        <w:t>t</w:t>
      </w:r>
      <w:r w:rsidRPr="003D122D">
        <w:rPr>
          <w:rFonts w:ascii="Basker-Semitic" w:hAnsi="Basker-Semitic"/>
          <w:b/>
          <w:bCs/>
          <w:i/>
          <w:iCs/>
          <w:lang w:val="de-DE"/>
        </w:rPr>
        <w:t>3</w:t>
      </w:r>
      <w:r w:rsidRPr="003D122D">
        <w:rPr>
          <w:rFonts w:ascii="Baskerville Win95BT" w:hAnsi="Baskerville Win95BT"/>
          <w:b/>
          <w:bCs/>
          <w:i/>
          <w:iCs/>
          <w:lang w:val="de-DE"/>
        </w:rPr>
        <w:t>nt</w:t>
      </w:r>
      <w:r w:rsidRPr="003D122D">
        <w:rPr>
          <w:rFonts w:ascii="Basker-Semitic" w:hAnsi="Basker-Semitic"/>
          <w:b/>
          <w:bCs/>
          <w:i/>
          <w:iCs/>
          <w:lang w:val="de-DE"/>
        </w:rPr>
        <w:t>6</w:t>
      </w:r>
      <w:r w:rsidRPr="003D122D">
        <w:rPr>
          <w:rFonts w:ascii="Baskerville Win95BT" w:hAnsi="Baskerville Win95BT"/>
          <w:b/>
          <w:bCs/>
          <w:i/>
          <w:iCs/>
          <w:lang w:val="de-DE"/>
        </w:rPr>
        <w:t xml:space="preserve">ne </w:t>
      </w:r>
      <w:r w:rsidRPr="003D122D">
        <w:rPr>
          <w:rFonts w:ascii="Baskerville Win95BT" w:hAnsi="Baskerville Win95BT" w:cs="Charis SIL"/>
          <w:lang w:val="en-US"/>
        </w:rPr>
        <w:t xml:space="preserve">‘lullaby’ </w:t>
      </w:r>
      <w:r w:rsidRPr="003D122D">
        <w:rPr>
          <w:rFonts w:ascii="Arabic Typesetting" w:hAnsi="Arabic Typesetting"/>
          <w:b/>
          <w:bCs/>
          <w:sz w:val="40"/>
          <w:rtl/>
          <w:lang w:val="en-US"/>
        </w:rPr>
        <w:t>نٞنْتَانٞه</w:t>
      </w:r>
      <w:r w:rsidRPr="003D122D">
        <w:rPr>
          <w:rFonts w:ascii="Arabic Typesetting" w:hAnsi="Arabic Typesetting"/>
          <w:sz w:val="40"/>
          <w:rtl/>
          <w:lang w:val="en-US"/>
        </w:rPr>
        <w:t xml:space="preserve">      تهويدة</w:t>
      </w:r>
      <w:r w:rsidRPr="003D122D">
        <w:rPr>
          <w:rFonts w:ascii="Arabic Typesetting" w:hAnsi="Arabic Typesetting"/>
          <w:sz w:val="40"/>
          <w:lang w:val="en-US"/>
        </w:rPr>
        <w:t xml:space="preserve"> </w:t>
      </w:r>
    </w:p>
    <w:p w:rsidR="001B195D" w:rsidRPr="003D122D" w:rsidRDefault="001B195D" w:rsidP="00925797">
      <w:pPr>
        <w:jc w:val="both"/>
        <w:rPr>
          <w:rFonts w:ascii="Baskerville Win95BT" w:hAnsi="Baskerville Win95BT" w:cs="Charis SIL"/>
          <w:lang w:val="en-US"/>
        </w:rPr>
      </w:pPr>
      <w:r w:rsidRPr="003D122D">
        <w:rPr>
          <w:rFonts w:ascii="Baskerville Win95BT" w:hAnsi="Baskerville Win95BT" w:cs="Charis SIL"/>
          <w:lang w:val="en-US"/>
        </w:rPr>
        <w:t>20title</w:t>
      </w:r>
    </w:p>
    <w:p w:rsidR="001B195D" w:rsidRPr="003D122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w:t>
      </w:r>
      <w:r w:rsidRPr="003D122D">
        <w:rPr>
          <w:rFonts w:ascii="Baskerville Win95BT" w:hAnsi="Baskerville Win95BT" w:cs="Charis SIL"/>
          <w:sz w:val="20"/>
          <w:szCs w:val="20"/>
          <w:lang w:val="en-US"/>
        </w:rPr>
        <w:t>Cf. LS 443</w:t>
      </w:r>
    </w:p>
    <w:p w:rsidR="001B195D" w:rsidRPr="003D122D" w:rsidRDefault="001B195D" w:rsidP="00DC4B71">
      <w:pPr>
        <w:jc w:val="both"/>
        <w:rPr>
          <w:rFonts w:ascii="Baskerville Win95BT" w:hAnsi="Baskerville Win95BT"/>
          <w:i/>
          <w:iCs/>
          <w:lang w:val="en-US"/>
        </w:rPr>
      </w:pPr>
    </w:p>
    <w:p w:rsidR="001B195D" w:rsidRPr="003D122D" w:rsidRDefault="001B195D" w:rsidP="00DC4B71">
      <w:pPr>
        <w:tabs>
          <w:tab w:val="left" w:pos="8337"/>
        </w:tabs>
        <w:jc w:val="both"/>
        <w:rPr>
          <w:rFonts w:ascii="Arabic Typesetting" w:hAnsi="Arabic Typesetting"/>
          <w:b/>
          <w:sz w:val="40"/>
          <w:rtl/>
          <w:lang w:val="en-US"/>
        </w:rPr>
      </w:pPr>
      <w:r w:rsidRPr="003D122D">
        <w:rPr>
          <w:rFonts w:ascii="Baskerville Win95BT" w:hAnsi="Baskerville Win95BT"/>
          <w:b/>
          <w:i/>
          <w:iCs/>
          <w:lang w:val="en-US"/>
        </w:rPr>
        <w:t>m</w:t>
      </w:r>
      <w:r w:rsidRPr="003D122D">
        <w:rPr>
          <w:rFonts w:ascii="Basker-Semitic" w:hAnsi="Basker-Semitic"/>
          <w:b/>
          <w:i/>
          <w:iCs/>
          <w:lang w:val="en-US"/>
        </w:rPr>
        <w:t>3</w:t>
      </w:r>
      <w:r w:rsidRPr="003D122D">
        <w:rPr>
          <w:rFonts w:ascii="Baskerville Win95BT" w:hAnsi="Baskerville Win95BT"/>
          <w:b/>
          <w:i/>
          <w:iCs/>
          <w:lang w:val="en-US"/>
        </w:rPr>
        <w:t>tníyo</w:t>
      </w:r>
      <w:r w:rsidRPr="003D122D">
        <w:rPr>
          <w:rFonts w:ascii="Baskerville Win95BT" w:hAnsi="Baskerville Win95BT"/>
          <w:i/>
          <w:iCs/>
          <w:lang w:val="en-US"/>
        </w:rPr>
        <w:t xml:space="preserve"> </w:t>
      </w:r>
      <w:r w:rsidRPr="003D122D">
        <w:rPr>
          <w:rFonts w:ascii="Baskerville Win95BT" w:hAnsi="Baskerville Win95BT"/>
          <w:iCs/>
          <w:lang w:val="en-US"/>
        </w:rPr>
        <w:t xml:space="preserve">(du. </w:t>
      </w:r>
      <w:r w:rsidRPr="003D122D">
        <w:rPr>
          <w:rFonts w:ascii="Baskerville Win95BT" w:hAnsi="Baskerville Win95BT"/>
          <w:i/>
          <w:iCs/>
          <w:lang w:val="en-US"/>
        </w:rPr>
        <w:t>m</w:t>
      </w:r>
      <w:r w:rsidRPr="003D122D">
        <w:rPr>
          <w:rFonts w:ascii="Basker-Semitic" w:hAnsi="Basker-Semitic"/>
          <w:i/>
          <w:iCs/>
          <w:lang w:val="en-US"/>
        </w:rPr>
        <w:t>3</w:t>
      </w:r>
      <w:r w:rsidRPr="003D122D">
        <w:rPr>
          <w:rFonts w:ascii="Baskerville Win95BT" w:hAnsi="Baskerville Win95BT"/>
          <w:i/>
          <w:iCs/>
          <w:lang w:val="en-US"/>
        </w:rPr>
        <w:t>tniyóti</w:t>
      </w:r>
      <w:r w:rsidRPr="003D122D">
        <w:rPr>
          <w:rFonts w:ascii="Baskerville Win95BT" w:hAnsi="Baskerville Win95BT"/>
          <w:iCs/>
          <w:lang w:val="en-US"/>
        </w:rPr>
        <w:t xml:space="preserve">, pl. </w:t>
      </w:r>
      <w:r w:rsidRPr="003D122D">
        <w:rPr>
          <w:rFonts w:ascii="Baskerville Win95BT" w:hAnsi="Baskerville Win95BT"/>
          <w:i/>
          <w:iCs/>
          <w:lang w:val="en-US"/>
        </w:rPr>
        <w:t>m</w:t>
      </w:r>
      <w:r w:rsidRPr="003D122D">
        <w:rPr>
          <w:rFonts w:ascii="Basker-Semitic" w:hAnsi="Basker-Semitic"/>
          <w:i/>
          <w:iCs/>
          <w:lang w:val="en-US"/>
        </w:rPr>
        <w:t>3</w:t>
      </w:r>
      <w:r w:rsidRPr="003D122D">
        <w:rPr>
          <w:rFonts w:ascii="Baskerville Win95BT" w:hAnsi="Baskerville Win95BT"/>
          <w:i/>
          <w:iCs/>
          <w:lang w:val="en-US"/>
        </w:rPr>
        <w:t>tónhi</w:t>
      </w:r>
      <w:r w:rsidRPr="003D122D">
        <w:rPr>
          <w:rFonts w:ascii="Baskerville Win95BT" w:hAnsi="Baskerville Win95BT"/>
          <w:iCs/>
          <w:lang w:val="en-US"/>
        </w:rPr>
        <w:t xml:space="preserve">) ‘tooth’ </w:t>
      </w:r>
      <w:r w:rsidRPr="003D122D">
        <w:rPr>
          <w:rFonts w:ascii="Arabic Typesetting" w:hAnsi="Arabic Typesetting"/>
          <w:sz w:val="40"/>
          <w:rtl/>
          <w:lang w:val="en-US"/>
        </w:rPr>
        <w:t xml:space="preserve">سنّ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مٞتْنِيُو</w:t>
      </w:r>
    </w:p>
    <w:p w:rsidR="001B195D" w:rsidRPr="003D122D" w:rsidRDefault="001B195D" w:rsidP="00DC4B71">
      <w:pPr>
        <w:jc w:val="both"/>
        <w:rPr>
          <w:rFonts w:ascii="Arabic Typesetting" w:hAnsi="Arabic Typesetting"/>
          <w:bCs/>
          <w:sz w:val="40"/>
          <w:lang w:val="en-US"/>
        </w:rPr>
      </w:pPr>
      <w:r w:rsidRPr="003D122D">
        <w:rPr>
          <w:rFonts w:ascii="Baskerville Win95BT" w:hAnsi="Baskerville Win95BT"/>
          <w:iCs/>
          <w:lang w:val="en-US"/>
        </w:rPr>
        <w:t xml:space="preserve">sg. </w:t>
      </w:r>
      <w:r w:rsidRPr="003D122D">
        <w:rPr>
          <w:rFonts w:ascii="Baskerville Win95BT" w:hAnsi="Baskerville Win95BT"/>
          <w:i/>
          <w:iCs/>
          <w:lang w:val="en-US"/>
        </w:rPr>
        <w:t>15:8</w:t>
      </w:r>
      <w:r w:rsidRPr="003D122D">
        <w:rPr>
          <w:rFonts w:ascii="Baskerville Win95BT" w:hAnsi="Baskerville Win95BT"/>
          <w:iCs/>
          <w:lang w:val="en-US"/>
        </w:rPr>
        <w:t xml:space="preserve">, pl. </w:t>
      </w:r>
      <w:r w:rsidRPr="003D122D">
        <w:rPr>
          <w:rFonts w:ascii="Baskerville Win95BT" w:hAnsi="Baskerville Win95BT"/>
          <w:i/>
          <w:iCs/>
          <w:lang w:val="en-US"/>
        </w:rPr>
        <w:t>15:8</w:t>
      </w:r>
    </w:p>
    <w:p w:rsidR="001B195D" w:rsidRPr="003D122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443</w:t>
      </w:r>
    </w:p>
    <w:p w:rsidR="001B195D" w:rsidRPr="003D122D" w:rsidRDefault="001B195D" w:rsidP="00DC4B71">
      <w:pPr>
        <w:jc w:val="both"/>
        <w:rPr>
          <w:rFonts w:ascii="Baskerville Win95BT" w:hAnsi="Baskerville Win95BT" w:cs="Charis SIL"/>
          <w:b/>
          <w:i/>
          <w:lang w:val="en-US"/>
        </w:rPr>
      </w:pPr>
    </w:p>
    <w:p w:rsidR="001B195D" w:rsidRPr="003D122D" w:rsidRDefault="001B195D" w:rsidP="00DC4B71">
      <w:pPr>
        <w:jc w:val="both"/>
        <w:rPr>
          <w:rFonts w:ascii="Arabic Typesetting" w:hAnsi="Arabic Typesetting"/>
          <w:sz w:val="40"/>
          <w:rtl/>
          <w:lang w:val="en-US"/>
        </w:rPr>
      </w:pPr>
      <w:r w:rsidRPr="003D122D">
        <w:rPr>
          <w:rFonts w:ascii="Baskerville Win95BT" w:hAnsi="Baskerville Win95BT" w:cs="Charis SIL"/>
          <w:b/>
          <w:i/>
          <w:lang w:val="en-US"/>
        </w:rPr>
        <w:t>t</w:t>
      </w:r>
      <w:r w:rsidRPr="003D122D">
        <w:rPr>
          <w:rFonts w:ascii="Basker-Semitic" w:hAnsi="Basker-Semitic"/>
          <w:b/>
          <w:i/>
          <w:iCs/>
          <w:lang w:val="en-US"/>
        </w:rPr>
        <w:t>3</w:t>
      </w:r>
      <w:r w:rsidRPr="003D122D">
        <w:rPr>
          <w:rFonts w:ascii="Baskerville Win95BT" w:hAnsi="Baskerville Win95BT" w:cs="Charis SIL"/>
          <w:b/>
          <w:i/>
          <w:lang w:val="en-US"/>
        </w:rPr>
        <w:t>n</w:t>
      </w:r>
      <w:r w:rsidRPr="003D122D">
        <w:rPr>
          <w:rFonts w:ascii="Baskerville Win95BT" w:hAnsi="Baskerville Win95BT"/>
          <w:b/>
          <w:i/>
          <w:iCs/>
          <w:lang w:val="en-US"/>
        </w:rPr>
        <w:t>éž</w:t>
      </w:r>
      <w:r w:rsidRPr="003D122D">
        <w:rPr>
          <w:rFonts w:ascii="Baskerville Win95BT" w:hAnsi="Baskerville Win95BT" w:cs="Charis SIL"/>
          <w:b/>
          <w:i/>
          <w:lang w:val="en-US"/>
        </w:rPr>
        <w:t>e</w:t>
      </w:r>
      <w:r w:rsidRPr="003D122D">
        <w:rPr>
          <w:rFonts w:ascii="Baskerville Win95BT" w:hAnsi="Baskerville Win95BT" w:cs="Charis SIL"/>
          <w:i/>
          <w:lang w:val="en-US"/>
        </w:rPr>
        <w:t xml:space="preserve"> </w:t>
      </w:r>
      <w:r w:rsidRPr="003D122D">
        <w:rPr>
          <w:rFonts w:ascii="Baskerville Win95BT" w:hAnsi="Baskerville Win95BT" w:cs="Charis SIL"/>
          <w:iCs/>
          <w:lang w:val="en-US"/>
        </w:rPr>
        <w:t xml:space="preserve">(du. </w:t>
      </w:r>
      <w:r w:rsidRPr="003D122D">
        <w:rPr>
          <w:rFonts w:ascii="Baskerville Win95BT" w:hAnsi="Baskerville Win95BT" w:cs="Charis SIL"/>
          <w:i/>
          <w:lang w:val="en-US"/>
        </w:rPr>
        <w:t>t</w:t>
      </w:r>
      <w:r w:rsidRPr="003D122D">
        <w:rPr>
          <w:rFonts w:ascii="Basker-Semitic" w:hAnsi="Basker-Semitic"/>
          <w:i/>
          <w:iCs/>
          <w:lang w:val="en-US"/>
        </w:rPr>
        <w:t>3</w:t>
      </w:r>
      <w:r w:rsidRPr="003D122D">
        <w:rPr>
          <w:rFonts w:ascii="Baskerville Win95BT" w:hAnsi="Baskerville Win95BT" w:cs="Charis SIL"/>
          <w:i/>
          <w:lang w:val="en-US"/>
        </w:rPr>
        <w:t>n</w:t>
      </w:r>
      <w:r w:rsidRPr="003D122D">
        <w:rPr>
          <w:rFonts w:ascii="Basker-Semitic" w:hAnsi="Basker-Semitic"/>
          <w:i/>
          <w:iCs/>
          <w:lang w:val="en-US"/>
        </w:rPr>
        <w:t>3</w:t>
      </w:r>
      <w:r w:rsidRPr="003D122D">
        <w:rPr>
          <w:rFonts w:ascii="Baskerville Win95BT" w:hAnsi="Baskerville Win95BT"/>
          <w:i/>
          <w:iCs/>
          <w:lang w:val="en-US"/>
        </w:rPr>
        <w:t>ž</w:t>
      </w:r>
      <w:r w:rsidRPr="003D122D">
        <w:rPr>
          <w:rFonts w:ascii="Baskerville Win95BT" w:hAnsi="Baskerville Win95BT" w:cs="Charis SIL"/>
          <w:i/>
          <w:lang w:val="en-US"/>
        </w:rPr>
        <w:t>íti</w:t>
      </w:r>
      <w:r w:rsidRPr="003D122D">
        <w:rPr>
          <w:rFonts w:ascii="Baskerville Win95BT" w:hAnsi="Baskerville Win95BT" w:cs="Charis SIL"/>
          <w:lang w:val="en-US"/>
        </w:rPr>
        <w:t xml:space="preserve">, pl. </w:t>
      </w:r>
      <w:r w:rsidRPr="003D122D">
        <w:rPr>
          <w:rFonts w:ascii="Baskerville Win95BT" w:hAnsi="Baskerville Win95BT" w:cs="Charis SIL"/>
          <w:i/>
          <w:lang w:val="en-US"/>
        </w:rPr>
        <w:t>t</w:t>
      </w:r>
      <w:r w:rsidRPr="003D122D">
        <w:rPr>
          <w:rFonts w:ascii="Baskerville Win95BT" w:hAnsi="Baskerville Win95BT"/>
          <w:i/>
          <w:iCs/>
          <w:lang w:val="en-US"/>
        </w:rPr>
        <w:t>énož</w:t>
      </w:r>
      <w:r w:rsidRPr="003D122D">
        <w:rPr>
          <w:rFonts w:ascii="Baskerville Win95BT" w:hAnsi="Baskerville Win95BT" w:cs="Charis SIL"/>
          <w:iCs/>
          <w:lang w:val="en-US"/>
        </w:rPr>
        <w:t>) ‘bitter orange (Citrus aurantium)’</w:t>
      </w:r>
      <w:r w:rsidRPr="003D122D">
        <w:rPr>
          <w:rFonts w:ascii="Charis SIL" w:hAnsi="Charis SIL" w:cs="Charis SIL"/>
          <w:iCs/>
          <w:lang w:val="en-US"/>
        </w:rPr>
        <w:t xml:space="preserve"> </w:t>
      </w:r>
      <w:r w:rsidRPr="003D122D">
        <w:rPr>
          <w:rFonts w:ascii="Arabic Typesetting" w:hAnsi="Arabic Typesetting"/>
          <w:sz w:val="40"/>
          <w:rtl/>
          <w:lang w:val="en-US"/>
        </w:rPr>
        <w:t>برتقال مر</w:t>
      </w:r>
      <w:r w:rsidRPr="003D122D">
        <w:rPr>
          <w:rFonts w:ascii="Arabic Typesetting" w:hAnsi="Arabic Typesetting"/>
          <w:b/>
          <w:sz w:val="40"/>
          <w:rtl/>
          <w:lang w:val="en-US"/>
        </w:rPr>
        <w:t xml:space="preserve">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
          <w:bCs/>
          <w:sz w:val="40"/>
          <w:rtl/>
          <w:lang w:val="en-US"/>
        </w:rPr>
        <w:t>تٞنٞاچٞه</w:t>
      </w:r>
    </w:p>
    <w:p w:rsidR="001B195D" w:rsidRPr="003D122D" w:rsidRDefault="001B195D" w:rsidP="00DC4B71">
      <w:pPr>
        <w:jc w:val="both"/>
        <w:rPr>
          <w:rFonts w:ascii="Baskerville Win95BT" w:hAnsi="Baskerville Win95BT" w:cs="Charis SIL"/>
          <w:iCs/>
          <w:lang w:val="en-US"/>
        </w:rPr>
      </w:pPr>
      <w:r w:rsidRPr="003D122D">
        <w:rPr>
          <w:rFonts w:ascii="Baskerville Win95BT" w:hAnsi="Baskerville Win95BT" w:cs="Charis SIL"/>
          <w:iCs/>
          <w:lang w:val="en-US"/>
        </w:rPr>
        <w:t>du. 5:26.31</w:t>
      </w:r>
    </w:p>
    <w:p w:rsidR="001B195D" w:rsidRPr="003D122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Miller–Morris 2004:671 (not in LS)</w:t>
      </w:r>
    </w:p>
    <w:p w:rsidR="001B195D" w:rsidRPr="003D122D" w:rsidRDefault="001B195D" w:rsidP="00DC4B71">
      <w:pPr>
        <w:jc w:val="both"/>
        <w:rPr>
          <w:rFonts w:ascii="Baskerville Win95BT" w:hAnsi="Baskerville Win95BT"/>
          <w:b/>
          <w:bCs/>
          <w:i/>
          <w:lang w:val="en-US"/>
        </w:rPr>
      </w:pPr>
    </w:p>
    <w:p w:rsidR="001B195D" w:rsidRPr="003D122D" w:rsidRDefault="001B195D" w:rsidP="00DC4B71">
      <w:pPr>
        <w:jc w:val="both"/>
        <w:rPr>
          <w:rFonts w:ascii="Arabic Typesetting" w:hAnsi="Arabic Typesetting"/>
          <w:i/>
          <w:sz w:val="40"/>
          <w:rtl/>
          <w:lang w:val="en-US"/>
        </w:rPr>
      </w:pPr>
      <w:r w:rsidRPr="003D122D">
        <w:rPr>
          <w:rFonts w:ascii="Baskerville Win95BT" w:hAnsi="Baskerville Win95BT"/>
          <w:b/>
          <w:bCs/>
          <w:i/>
          <w:lang w:val="en-US"/>
        </w:rPr>
        <w:t>t</w:t>
      </w:r>
      <w:r w:rsidRPr="003D122D">
        <w:rPr>
          <w:rFonts w:ascii="Basker-Semitic" w:hAnsi="Basker-Semitic"/>
          <w:b/>
          <w:bCs/>
          <w:i/>
          <w:lang w:val="en-US"/>
        </w:rPr>
        <w:t>5</w:t>
      </w:r>
      <w:r w:rsidRPr="003D122D">
        <w:rPr>
          <w:rFonts w:ascii="Baskerville Win95BT" w:hAnsi="Baskerville Win95BT"/>
          <w:b/>
          <w:bCs/>
          <w:i/>
          <w:lang w:val="en-US"/>
        </w:rPr>
        <w:t>r</w:t>
      </w:r>
      <w:r w:rsidRPr="003D122D">
        <w:rPr>
          <w:rFonts w:ascii="Baskerville Win95BT" w:hAnsi="Baskerville Win95BT"/>
          <w:bCs/>
          <w:lang w:val="en-US"/>
        </w:rPr>
        <w:t xml:space="preserve"> </w:t>
      </w:r>
      <w:r w:rsidRPr="003D122D">
        <w:rPr>
          <w:rFonts w:ascii="Baskerville Win95BT" w:hAnsi="Baskerville Win95BT"/>
          <w:iCs/>
          <w:lang w:val="en-US"/>
        </w:rPr>
        <w:t>m.</w:t>
      </w:r>
      <w:r w:rsidRPr="003D122D">
        <w:rPr>
          <w:rFonts w:ascii="Baskerville Win95BT" w:hAnsi="Baskerville Win95BT"/>
          <w:bCs/>
          <w:lang w:val="en-US"/>
        </w:rPr>
        <w:t xml:space="preserve"> (du. </w:t>
      </w:r>
      <w:r w:rsidRPr="003D122D">
        <w:rPr>
          <w:rFonts w:ascii="Baskerville Win95BT" w:hAnsi="Baskerville Win95BT"/>
          <w:bCs/>
          <w:i/>
          <w:iCs/>
          <w:lang w:val="en-US"/>
        </w:rPr>
        <w:t>t</w:t>
      </w:r>
      <w:r w:rsidRPr="003D122D">
        <w:rPr>
          <w:rFonts w:ascii="Basker-Semitic" w:hAnsi="Basker-Semitic"/>
          <w:bCs/>
          <w:i/>
          <w:iCs/>
          <w:lang w:val="en-US"/>
        </w:rPr>
        <w:t>6</w:t>
      </w:r>
      <w:r w:rsidRPr="003D122D">
        <w:rPr>
          <w:rFonts w:ascii="Baskerville Win95BT" w:hAnsi="Baskerville Win95BT"/>
          <w:bCs/>
          <w:i/>
          <w:iCs/>
          <w:lang w:val="en-US"/>
        </w:rPr>
        <w:t>ri</w:t>
      </w:r>
      <w:r w:rsidRPr="003D122D">
        <w:rPr>
          <w:rFonts w:ascii="Baskerville Win95BT" w:hAnsi="Baskerville Win95BT"/>
          <w:bCs/>
          <w:lang w:val="en-US"/>
        </w:rPr>
        <w:t xml:space="preserve">, pl. </w:t>
      </w:r>
      <w:r w:rsidRPr="003D122D">
        <w:rPr>
          <w:rFonts w:ascii="Baskerville Win95BT" w:hAnsi="Baskerville Win95BT"/>
          <w:i/>
          <w:iCs/>
          <w:lang w:val="en-US"/>
        </w:rPr>
        <w:t>étror</w:t>
      </w:r>
      <w:r w:rsidRPr="003D122D">
        <w:rPr>
          <w:rFonts w:ascii="Baskerville Win95BT" w:hAnsi="Baskerville Win95BT"/>
          <w:iCs/>
          <w:lang w:val="en-US"/>
        </w:rPr>
        <w:t xml:space="preserve">) ‘door, gate’ </w:t>
      </w:r>
      <w:r w:rsidRPr="003D122D">
        <w:rPr>
          <w:rFonts w:ascii="Arabic Typesetting" w:hAnsi="Arabic Typesetting"/>
          <w:b/>
          <w:i/>
          <w:sz w:val="40"/>
          <w:rtl/>
          <w:lang w:val="en-US"/>
        </w:rPr>
        <w:t xml:space="preserve">باب  </w:t>
      </w:r>
      <w:r>
        <w:rPr>
          <w:rFonts w:ascii="Arabic Typesetting" w:hAnsi="Arabic Typesetting"/>
          <w:b/>
          <w:i/>
          <w:sz w:val="40"/>
          <w:lang w:val="en-US"/>
        </w:rPr>
        <w:t xml:space="preserve">    </w:t>
      </w:r>
      <w:r w:rsidRPr="003D122D">
        <w:rPr>
          <w:rFonts w:ascii="Arabic Typesetting" w:hAnsi="Arabic Typesetting"/>
          <w:b/>
          <w:i/>
          <w:sz w:val="40"/>
          <w:rtl/>
          <w:lang w:val="en-US"/>
        </w:rPr>
        <w:t xml:space="preserve"> </w:t>
      </w:r>
      <w:r w:rsidRPr="003D122D">
        <w:rPr>
          <w:rFonts w:ascii="Arabic Typesetting" w:hAnsi="Arabic Typesetting"/>
          <w:b/>
          <w:bCs/>
          <w:i/>
          <w:sz w:val="40"/>
          <w:rtl/>
          <w:lang w:val="en-US"/>
        </w:rPr>
        <w:t>تَار</w:t>
      </w:r>
    </w:p>
    <w:p w:rsidR="001B195D" w:rsidRPr="003D122D" w:rsidRDefault="001B195D" w:rsidP="00DC4B71">
      <w:pPr>
        <w:jc w:val="both"/>
        <w:rPr>
          <w:rFonts w:ascii="Arabic Typesetting" w:hAnsi="Arabic Typesetting"/>
          <w:sz w:val="40"/>
          <w:rtl/>
          <w:lang w:val="en-US"/>
        </w:rPr>
      </w:pPr>
      <w:r w:rsidRPr="003D122D">
        <w:rPr>
          <w:rFonts w:ascii="Baskerville Win95BT" w:hAnsi="Baskerville Win95BT"/>
          <w:bCs/>
          <w:lang w:val="en-US"/>
        </w:rPr>
        <w:t xml:space="preserve">sg. 2:36, </w:t>
      </w:r>
      <w:r w:rsidRPr="003D122D">
        <w:rPr>
          <w:rFonts w:ascii="Baskerville Win95BT" w:hAnsi="Baskerville Win95BT"/>
          <w:bCs/>
          <w:i/>
          <w:iCs/>
          <w:lang w:val="en-US"/>
        </w:rPr>
        <w:t>2:37</w:t>
      </w:r>
      <w:r w:rsidRPr="003D122D">
        <w:rPr>
          <w:rFonts w:ascii="Baskerville Win95BT" w:hAnsi="Baskerville Win95BT"/>
          <w:bCs/>
          <w:lang w:val="en-US"/>
        </w:rPr>
        <w:t xml:space="preserve">, 6:43, 8:33.35, </w:t>
      </w:r>
      <w:r w:rsidRPr="003D122D">
        <w:rPr>
          <w:rFonts w:ascii="Baskerville Win95BT" w:hAnsi="Baskerville Win95BT"/>
          <w:bCs/>
          <w:i/>
          <w:iCs/>
          <w:lang w:val="en-US"/>
        </w:rPr>
        <w:t>17:52</w:t>
      </w:r>
      <w:r w:rsidRPr="003D122D">
        <w:rPr>
          <w:rFonts w:ascii="Baskerville Win95BT" w:hAnsi="Baskerville Win95BT"/>
          <w:bCs/>
          <w:lang w:val="en-US"/>
        </w:rPr>
        <w:t xml:space="preserve">, </w:t>
      </w:r>
      <w:r w:rsidRPr="003D122D">
        <w:rPr>
          <w:rFonts w:ascii="Baskerville Win95BT" w:hAnsi="Baskerville Win95BT"/>
          <w:bCs/>
          <w:i/>
          <w:iCs/>
          <w:lang w:val="en-US"/>
        </w:rPr>
        <w:t>18:37</w:t>
      </w:r>
      <w:r w:rsidRPr="003D122D">
        <w:rPr>
          <w:rFonts w:ascii="Baskerville Win95BT" w:hAnsi="Baskerville Win95BT"/>
          <w:bCs/>
          <w:lang w:val="en-US"/>
        </w:rPr>
        <w:t xml:space="preserve">, 26:18.42.45, pl. </w:t>
      </w:r>
      <w:r w:rsidRPr="003D122D">
        <w:rPr>
          <w:rFonts w:ascii="Baskerville Win95BT" w:hAnsi="Baskerville Win95BT"/>
          <w:bCs/>
          <w:i/>
          <w:lang w:val="en-US"/>
        </w:rPr>
        <w:t>2:38</w:t>
      </w:r>
      <w:r w:rsidRPr="003D122D">
        <w:rPr>
          <w:rFonts w:ascii="Baskerville Win95BT" w:hAnsi="Baskerville Win95BT"/>
          <w:bCs/>
          <w:lang w:val="en-US"/>
        </w:rPr>
        <w:t>, 22:34.35.39</w:t>
      </w:r>
    </w:p>
    <w:p w:rsidR="001B195D" w:rsidRPr="003D122D" w:rsidRDefault="001B195D" w:rsidP="00DC4B71">
      <w:pPr>
        <w:jc w:val="both"/>
        <w:rPr>
          <w:rFonts w:ascii="Baskerville Win95BT" w:hAnsi="Baskerville Win95BT"/>
          <w:bCs/>
          <w:lang w:val="en-US"/>
        </w:rPr>
      </w:pPr>
      <w:r w:rsidRPr="003D122D">
        <w:rPr>
          <w:rFonts w:ascii="Baskerville Win95BT" w:hAnsi="Baskerville Win95BT"/>
          <w:bCs/>
          <w:i/>
          <w:lang w:val="en-US"/>
        </w:rPr>
        <w:t>b</w:t>
      </w:r>
      <w:r w:rsidRPr="003D122D">
        <w:rPr>
          <w:rFonts w:ascii="Basker-Semitic" w:hAnsi="Basker-Semitic"/>
          <w:i/>
          <w:iCs/>
          <w:lang w:val="en-US"/>
        </w:rPr>
        <w:t>3</w:t>
      </w:r>
      <w:r w:rsidRPr="003D122D">
        <w:rPr>
          <w:rFonts w:ascii="Baskerville Win95BT" w:hAnsi="Baskerville Win95BT" w:cs="Charis SIL"/>
          <w:lang w:val="en-US"/>
        </w:rPr>
        <w:t>-</w:t>
      </w:r>
      <w:r w:rsidRPr="003D122D">
        <w:rPr>
          <w:rFonts w:ascii="Baskerville Win95BT" w:hAnsi="Baskerville Win95BT"/>
          <w:bCs/>
          <w:i/>
          <w:lang w:val="en-US"/>
        </w:rPr>
        <w:t>t</w:t>
      </w:r>
      <w:r w:rsidRPr="003D122D">
        <w:rPr>
          <w:rFonts w:ascii="Basker-Semitic" w:hAnsi="Basker-Semitic"/>
          <w:bCs/>
          <w:i/>
          <w:lang w:val="en-US"/>
        </w:rPr>
        <w:t>5</w:t>
      </w:r>
      <w:r w:rsidRPr="003D122D">
        <w:rPr>
          <w:rFonts w:ascii="Baskerville Win95BT" w:hAnsi="Baskerville Win95BT"/>
          <w:bCs/>
          <w:i/>
          <w:lang w:val="en-US"/>
        </w:rPr>
        <w:t>r</w:t>
      </w:r>
      <w:r w:rsidRPr="003D122D">
        <w:rPr>
          <w:rFonts w:ascii="Baskerville Win95BT" w:hAnsi="Baskerville Win95BT"/>
          <w:bCs/>
          <w:lang w:val="en-US"/>
        </w:rPr>
        <w:t xml:space="preserve"> ‘outside (locative)’: </w:t>
      </w:r>
      <w:r w:rsidRPr="003D122D">
        <w:rPr>
          <w:rFonts w:ascii="Baskerville Win95BT" w:hAnsi="Baskerville Win95BT"/>
          <w:bCs/>
          <w:i/>
          <w:lang w:val="en-US"/>
        </w:rPr>
        <w:t>18:42</w:t>
      </w:r>
      <w:r w:rsidRPr="003D122D">
        <w:rPr>
          <w:rFonts w:ascii="Baskerville Win95BT" w:hAnsi="Baskerville Win95BT"/>
          <w:bCs/>
          <w:lang w:val="en-US"/>
        </w:rPr>
        <w:t>, 26:61</w:t>
      </w:r>
    </w:p>
    <w:p w:rsidR="001B195D" w:rsidRPr="003D122D" w:rsidRDefault="001B195D" w:rsidP="00DC4B71">
      <w:pPr>
        <w:jc w:val="both"/>
        <w:rPr>
          <w:rFonts w:ascii="Baskerville Win95BT" w:hAnsi="Baskerville Win95BT"/>
          <w:bCs/>
          <w:lang w:val="en-US"/>
        </w:rPr>
      </w:pPr>
      <w:r w:rsidRPr="003D122D">
        <w:rPr>
          <w:rFonts w:ascii="Baskerville Win95BT" w:hAnsi="Baskerville Win95BT"/>
          <w:bCs/>
          <w:i/>
          <w:lang w:val="en-US"/>
        </w:rPr>
        <w:t>di</w:t>
      </w:r>
      <w:r w:rsidRPr="003D122D">
        <w:rPr>
          <w:rFonts w:ascii="Baskerville Win95BT" w:hAnsi="Baskerville Win95BT"/>
          <w:bCs/>
          <w:lang w:val="en-US"/>
        </w:rPr>
        <w:t>-</w:t>
      </w:r>
      <w:r w:rsidRPr="003D122D">
        <w:rPr>
          <w:rFonts w:ascii="Baskerville Win95BT" w:hAnsi="Baskerville Win95BT"/>
          <w:bCs/>
          <w:i/>
          <w:lang w:val="en-US"/>
        </w:rPr>
        <w:t>t</w:t>
      </w:r>
      <w:r w:rsidRPr="003D122D">
        <w:rPr>
          <w:rFonts w:ascii="Basker-Semitic" w:hAnsi="Basker-Semitic"/>
          <w:bCs/>
          <w:i/>
          <w:lang w:val="en-US"/>
        </w:rPr>
        <w:t>5</w:t>
      </w:r>
      <w:r w:rsidRPr="003D122D">
        <w:rPr>
          <w:rFonts w:ascii="Baskerville Win95BT" w:hAnsi="Baskerville Win95BT"/>
          <w:bCs/>
          <w:i/>
          <w:lang w:val="en-US"/>
        </w:rPr>
        <w:t>r</w:t>
      </w:r>
      <w:r w:rsidRPr="003D122D">
        <w:rPr>
          <w:rFonts w:ascii="Baskerville Win95BT" w:hAnsi="Baskerville Win95BT"/>
          <w:bCs/>
          <w:lang w:val="en-US"/>
        </w:rPr>
        <w:t xml:space="preserve"> ‘outside (terminative)’: 1:19.53, 12:9,</w:t>
      </w:r>
      <w:r w:rsidRPr="003D122D">
        <w:rPr>
          <w:rFonts w:ascii="Baskerville Win95BT" w:hAnsi="Baskerville Win95BT"/>
          <w:bCs/>
          <w:i/>
          <w:lang w:val="en-US"/>
        </w:rPr>
        <w:t xml:space="preserve"> 18:4.6</w:t>
      </w:r>
      <w:r w:rsidRPr="003D122D">
        <w:rPr>
          <w:rFonts w:ascii="Baskerville Win95BT" w:hAnsi="Baskerville Win95BT"/>
          <w:bCs/>
          <w:iCs/>
          <w:lang w:val="en-US"/>
        </w:rPr>
        <w:t xml:space="preserve">, </w:t>
      </w:r>
      <w:r w:rsidRPr="003D122D">
        <w:rPr>
          <w:rFonts w:ascii="Baskerville Win95BT" w:hAnsi="Baskerville Win95BT"/>
          <w:bCs/>
          <w:i/>
          <w:lang w:val="en-US"/>
        </w:rPr>
        <w:t>28:42</w:t>
      </w:r>
      <w:r w:rsidRPr="003D122D">
        <w:rPr>
          <w:rFonts w:ascii="Baskerville Win95BT" w:hAnsi="Baskerville Win95BT"/>
          <w:bCs/>
          <w:lang w:val="en-US"/>
        </w:rPr>
        <w:t xml:space="preserve">, </w:t>
      </w:r>
      <w:r>
        <w:rPr>
          <w:rFonts w:ascii="Baskerville Win95BT" w:hAnsi="Baskerville Win95BT"/>
          <w:bCs/>
          <w:i/>
          <w:lang w:val="en-US"/>
        </w:rPr>
        <w:t>31:30</w:t>
      </w:r>
      <w:r w:rsidRPr="003D122D">
        <w:rPr>
          <w:rFonts w:ascii="Baskerville Win95BT" w:hAnsi="Baskerville Win95BT"/>
          <w:bCs/>
          <w:i/>
          <w:lang w:val="en-US"/>
        </w:rPr>
        <w:t>.47</w:t>
      </w:r>
    </w:p>
    <w:p w:rsidR="001B195D" w:rsidRPr="003D122D" w:rsidRDefault="001B195D" w:rsidP="00DC4B71">
      <w:pPr>
        <w:jc w:val="both"/>
        <w:rPr>
          <w:rFonts w:ascii="Baskerville Win95BT" w:hAnsi="Baskerville Win95BT"/>
          <w:bCs/>
          <w:lang w:val="en-US"/>
        </w:rPr>
      </w:pPr>
      <w:r w:rsidRPr="003D122D">
        <w:rPr>
          <w:bCs/>
          <w:i/>
          <w:lang w:val="en-US"/>
        </w:rPr>
        <w:t>ḷ</w:t>
      </w:r>
      <w:r w:rsidRPr="003D122D">
        <w:rPr>
          <w:rFonts w:ascii="Basker-Semitic" w:hAnsi="Basker-Semitic"/>
          <w:i/>
          <w:iCs/>
          <w:lang w:val="en-US"/>
        </w:rPr>
        <w:t>3</w:t>
      </w:r>
      <w:r w:rsidRPr="003D122D">
        <w:rPr>
          <w:rFonts w:ascii="Baskerville Win95BT" w:hAnsi="Baskerville Win95BT" w:cs="Charis SIL"/>
          <w:lang w:val="en-US"/>
        </w:rPr>
        <w:t>-</w:t>
      </w:r>
      <w:r w:rsidRPr="003D122D">
        <w:rPr>
          <w:rFonts w:ascii="Baskerville Win95BT" w:hAnsi="Baskerville Win95BT"/>
          <w:bCs/>
          <w:i/>
          <w:lang w:val="en-US"/>
        </w:rPr>
        <w:t>t</w:t>
      </w:r>
      <w:r w:rsidRPr="003D122D">
        <w:rPr>
          <w:rFonts w:ascii="Basker-Semitic" w:hAnsi="Basker-Semitic"/>
          <w:bCs/>
          <w:i/>
          <w:lang w:val="en-US"/>
        </w:rPr>
        <w:t>5</w:t>
      </w:r>
      <w:r w:rsidRPr="003D122D">
        <w:rPr>
          <w:rFonts w:ascii="Baskerville Win95BT" w:hAnsi="Baskerville Win95BT"/>
          <w:bCs/>
          <w:i/>
          <w:lang w:val="en-US"/>
        </w:rPr>
        <w:t xml:space="preserve">r </w:t>
      </w:r>
      <w:r w:rsidRPr="003D122D">
        <w:rPr>
          <w:rFonts w:ascii="Baskerville Win95BT" w:hAnsi="Baskerville Win95BT"/>
          <w:bCs/>
          <w:lang w:val="en-US"/>
        </w:rPr>
        <w:t xml:space="preserve">‘outside (terminative)’: 26:117, </w:t>
      </w:r>
      <w:r w:rsidRPr="003D122D">
        <w:rPr>
          <w:rFonts w:ascii="Baskerville Win95BT" w:hAnsi="Baskerville Win95BT"/>
          <w:bCs/>
          <w:i/>
          <w:lang w:val="en-US"/>
        </w:rPr>
        <w:t>29:26</w:t>
      </w:r>
      <w:r w:rsidRPr="003D122D">
        <w:rPr>
          <w:rFonts w:ascii="Baskerville Win95BT" w:hAnsi="Baskerville Win95BT"/>
          <w:bCs/>
          <w:lang w:val="en-US"/>
        </w:rPr>
        <w:t>, 30:13</w:t>
      </w:r>
    </w:p>
    <w:p w:rsidR="001B195D" w:rsidRPr="003D122D" w:rsidRDefault="001B195D" w:rsidP="00DC4B71">
      <w:pPr>
        <w:jc w:val="both"/>
        <w:rPr>
          <w:rFonts w:ascii="Baskerville Win95BT" w:hAnsi="Baskerville Win95BT"/>
          <w:bCs/>
          <w:u w:val="single"/>
          <w:lang w:val="en-US"/>
        </w:rPr>
      </w:pPr>
      <w:r w:rsidRPr="003D122D">
        <w:rPr>
          <w:rFonts w:ascii="Baskerville Win95BT" w:hAnsi="Baskerville Win95BT"/>
          <w:bCs/>
          <w:i/>
          <w:lang w:val="en-US"/>
        </w:rPr>
        <w:t>m</w:t>
      </w:r>
      <w:r w:rsidRPr="003D122D">
        <w:rPr>
          <w:rFonts w:ascii="Basker-Semitic" w:hAnsi="Basker-Semitic"/>
          <w:i/>
          <w:iCs/>
          <w:lang w:val="en-US"/>
        </w:rPr>
        <w:t>3</w:t>
      </w:r>
      <w:r w:rsidRPr="003D122D">
        <w:rPr>
          <w:rFonts w:ascii="Baskerville Win95BT" w:hAnsi="Baskerville Win95BT" w:cs="Charis SIL"/>
          <w:i/>
          <w:lang w:val="en-US"/>
        </w:rPr>
        <w:t>n</w:t>
      </w:r>
      <w:r w:rsidRPr="003D122D">
        <w:rPr>
          <w:rFonts w:ascii="Baskerville Win95BT" w:hAnsi="Baskerville Win95BT" w:cs="Charis SIL"/>
          <w:lang w:val="en-US"/>
        </w:rPr>
        <w:t xml:space="preserve"> </w:t>
      </w:r>
      <w:r w:rsidRPr="003D122D">
        <w:rPr>
          <w:rFonts w:ascii="Baskerville Win95BT" w:hAnsi="Baskerville Win95BT"/>
          <w:bCs/>
          <w:i/>
          <w:lang w:val="en-US"/>
        </w:rPr>
        <w:t>t</w:t>
      </w:r>
      <w:r w:rsidRPr="003D122D">
        <w:rPr>
          <w:rFonts w:ascii="Basker-Semitic" w:hAnsi="Basker-Semitic"/>
          <w:bCs/>
          <w:i/>
          <w:lang w:val="en-US"/>
        </w:rPr>
        <w:t>5</w:t>
      </w:r>
      <w:r w:rsidRPr="003D122D">
        <w:rPr>
          <w:rFonts w:ascii="Baskerville Win95BT" w:hAnsi="Baskerville Win95BT"/>
          <w:bCs/>
          <w:i/>
          <w:lang w:val="en-US"/>
        </w:rPr>
        <w:t>r</w:t>
      </w:r>
      <w:r w:rsidRPr="003D122D">
        <w:rPr>
          <w:rFonts w:ascii="Baskerville Win95BT" w:hAnsi="Baskerville Win95BT"/>
          <w:bCs/>
          <w:lang w:val="en-US"/>
        </w:rPr>
        <w:t xml:space="preserve"> ‘from outside’: </w:t>
      </w:r>
      <w:r w:rsidRPr="003D122D">
        <w:rPr>
          <w:rFonts w:ascii="Baskerville Win95BT" w:hAnsi="Baskerville Win95BT"/>
          <w:bCs/>
          <w:i/>
          <w:lang w:val="en-US"/>
        </w:rPr>
        <w:t>15:8</w:t>
      </w:r>
      <w:r w:rsidRPr="003D122D">
        <w:rPr>
          <w:rFonts w:ascii="Baskerville Win95BT" w:hAnsi="Baskerville Win95BT"/>
          <w:bCs/>
          <w:lang w:val="en-US"/>
        </w:rPr>
        <w:t xml:space="preserve">, </w:t>
      </w:r>
      <w:r w:rsidRPr="003D122D">
        <w:rPr>
          <w:rFonts w:ascii="Baskerville Win95BT" w:hAnsi="Baskerville Win95BT"/>
          <w:bCs/>
          <w:i/>
          <w:lang w:val="en-US"/>
        </w:rPr>
        <w:t>18:8</w:t>
      </w:r>
      <w:r w:rsidRPr="003D122D">
        <w:rPr>
          <w:rFonts w:ascii="Baskerville Win95BT" w:hAnsi="Baskerville Win95BT"/>
          <w:bCs/>
          <w:iCs/>
          <w:lang w:val="en-US"/>
        </w:rPr>
        <w:t>, 26:111, 31:48</w:t>
      </w:r>
    </w:p>
    <w:p w:rsidR="001B195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439</w:t>
      </w:r>
    </w:p>
    <w:p w:rsidR="001B195D" w:rsidRDefault="001B195D" w:rsidP="00DC4B71">
      <w:pPr>
        <w:jc w:val="both"/>
        <w:rPr>
          <w:rFonts w:ascii="Baskerville Win95BT" w:hAnsi="Baskerville Win95BT"/>
          <w:sz w:val="20"/>
          <w:szCs w:val="20"/>
          <w:lang w:val="en-US"/>
        </w:rPr>
      </w:pPr>
    </w:p>
    <w:p w:rsidR="001B195D" w:rsidRPr="0024544C" w:rsidRDefault="001B195D" w:rsidP="0024544C">
      <w:pPr>
        <w:jc w:val="both"/>
        <w:rPr>
          <w:rFonts w:ascii="Arabic Typesetting" w:hAnsi="Arabic Typesetting"/>
          <w:b/>
          <w:iCs/>
          <w:sz w:val="20"/>
          <w:szCs w:val="20"/>
          <w:lang w:val="en-US"/>
        </w:rPr>
      </w:pPr>
      <w:r w:rsidRPr="0024544C">
        <w:rPr>
          <w:rFonts w:ascii="Baskerville Win95BT" w:hAnsi="Baskerville Win95BT"/>
          <w:i/>
          <w:iCs/>
          <w:sz w:val="20"/>
          <w:szCs w:val="20"/>
          <w:lang w:val="en-US"/>
        </w:rPr>
        <w:t>ter</w:t>
      </w:r>
      <w:r w:rsidRPr="0024544C">
        <w:rPr>
          <w:rFonts w:ascii="Baskerville Win95BT" w:hAnsi="Baskerville Win95BT"/>
          <w:sz w:val="20"/>
          <w:szCs w:val="20"/>
          <w:lang w:val="en-US"/>
        </w:rPr>
        <w:t xml:space="preserve"> ‘to move, to bring near’ </w:t>
      </w:r>
      <w:r w:rsidRPr="0024544C">
        <w:rPr>
          <w:rFonts w:ascii="Basker-Semitic" w:hAnsi="Basker-Semitic"/>
          <w:sz w:val="20"/>
          <w:szCs w:val="20"/>
          <w:lang w:val="en-US"/>
        </w:rPr>
        <w:t xml:space="preserve">š </w:t>
      </w:r>
      <w:r w:rsidRPr="0024544C">
        <w:rPr>
          <w:rFonts w:ascii="Basker-Semitic" w:hAnsi="Basker-Semitic"/>
          <w:i/>
          <w:iCs/>
          <w:sz w:val="20"/>
          <w:szCs w:val="20"/>
          <w:lang w:val="en-US"/>
        </w:rPr>
        <w:t>!</w:t>
      </w:r>
      <w:r w:rsidRPr="0024544C">
        <w:rPr>
          <w:rFonts w:ascii="Baskerville Win95BT" w:hAnsi="Baskerville Win95BT"/>
          <w:bCs/>
          <w:sz w:val="20"/>
          <w:szCs w:val="20"/>
          <w:lang w:val="en-US"/>
        </w:rPr>
        <w:t>-</w:t>
      </w:r>
      <w:r w:rsidRPr="0024544C">
        <w:rPr>
          <w:rFonts w:ascii="Baskerville Win95BT" w:hAnsi="Baskerville Win95BT"/>
          <w:bCs/>
          <w:i/>
          <w:iCs/>
          <w:sz w:val="20"/>
          <w:szCs w:val="20"/>
          <w:lang w:val="en-US"/>
        </w:rPr>
        <w:t>t</w:t>
      </w:r>
      <w:r w:rsidRPr="0024544C">
        <w:rPr>
          <w:rFonts w:ascii="Baskerville Win95BT" w:hAnsi="Baskerville Win95BT"/>
          <w:bCs/>
          <w:sz w:val="20"/>
          <w:szCs w:val="20"/>
          <w:lang w:val="en-US"/>
        </w:rPr>
        <w:t>-</w:t>
      </w:r>
      <w:r w:rsidRPr="0024544C">
        <w:rPr>
          <w:rFonts w:ascii="Baskerville Win95BT" w:hAnsi="Baskerville Win95BT"/>
          <w:bCs/>
          <w:i/>
          <w:iCs/>
          <w:sz w:val="20"/>
          <w:szCs w:val="20"/>
          <w:lang w:val="en-US"/>
        </w:rPr>
        <w:t>r</w:t>
      </w:r>
    </w:p>
    <w:p w:rsidR="001B195D" w:rsidRPr="003D122D" w:rsidRDefault="001B195D" w:rsidP="00DC4B71">
      <w:pPr>
        <w:jc w:val="both"/>
        <w:rPr>
          <w:rFonts w:ascii="Baskerville Win95BT" w:hAnsi="Baskerville Win95BT"/>
          <w:b/>
          <w:i/>
          <w:lang w:val="en-US"/>
        </w:rPr>
      </w:pPr>
    </w:p>
    <w:p w:rsidR="001B195D" w:rsidRPr="003D122D" w:rsidRDefault="001B195D" w:rsidP="00DC4B71">
      <w:pPr>
        <w:jc w:val="both"/>
        <w:rPr>
          <w:rFonts w:ascii="Arabic Typesetting" w:hAnsi="Arabic Typesetting"/>
          <w:b/>
          <w:bCs/>
          <w:sz w:val="40"/>
          <w:lang w:val="en-US"/>
        </w:rPr>
      </w:pPr>
      <w:r w:rsidRPr="003D122D">
        <w:rPr>
          <w:rFonts w:ascii="Baskerville Win95BT" w:hAnsi="Baskerville Win95BT"/>
          <w:b/>
          <w:i/>
          <w:lang w:val="en-US"/>
        </w:rPr>
        <w:t>tr</w:t>
      </w:r>
      <w:r w:rsidRPr="003D122D">
        <w:rPr>
          <w:rFonts w:ascii="Basker-Semitic" w:hAnsi="Basker-Semitic"/>
          <w:b/>
          <w:i/>
          <w:lang w:val="en-US"/>
        </w:rPr>
        <w:t>B</w:t>
      </w:r>
      <w:r w:rsidRPr="003D122D">
        <w:rPr>
          <w:rFonts w:ascii="Calibri" w:hAnsi="Calibri"/>
          <w:bCs/>
          <w:lang w:val="en-US"/>
        </w:rPr>
        <w:t xml:space="preserve"> </w:t>
      </w:r>
      <w:r w:rsidRPr="003D122D">
        <w:rPr>
          <w:rFonts w:ascii="Baskerville Win95BT" w:hAnsi="Baskerville Win95BT"/>
          <w:bCs/>
          <w:lang w:val="en-US"/>
        </w:rPr>
        <w:t xml:space="preserve">(f. </w:t>
      </w:r>
      <w:r w:rsidRPr="003D122D">
        <w:rPr>
          <w:rFonts w:ascii="Baskerville Win95BT" w:hAnsi="Baskerville Win95BT" w:cs="Charis SIL"/>
          <w:i/>
          <w:iCs/>
          <w:lang w:val="en-US"/>
        </w:rPr>
        <w:t>tri</w:t>
      </w:r>
      <w:r w:rsidRPr="003D122D">
        <w:rPr>
          <w:rFonts w:ascii="Baskerville Win95BT" w:hAnsi="Baskerville Win95BT" w:cs="Charis SIL"/>
          <w:lang w:val="en-US"/>
        </w:rPr>
        <w:t xml:space="preserve">) ‘two’ </w:t>
      </w:r>
      <w:r w:rsidRPr="003D122D">
        <w:rPr>
          <w:rFonts w:ascii="Arabic Typesetting" w:hAnsi="Arabic Typesetting"/>
          <w:sz w:val="40"/>
          <w:rtl/>
          <w:lang w:val="en-US"/>
        </w:rPr>
        <w:t xml:space="preserve">اثنان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ترُو</w:t>
      </w:r>
    </w:p>
    <w:p w:rsidR="001B195D" w:rsidRPr="003D122D" w:rsidRDefault="001B195D" w:rsidP="00DC4B71">
      <w:pPr>
        <w:jc w:val="both"/>
        <w:rPr>
          <w:rFonts w:ascii="Arabic Typesetting" w:hAnsi="Arabic Typesetting"/>
          <w:i/>
          <w:iCs/>
          <w:sz w:val="40"/>
          <w:rtl/>
          <w:lang w:val="en-US"/>
        </w:rPr>
      </w:pPr>
      <w:r w:rsidRPr="003D122D">
        <w:rPr>
          <w:rFonts w:ascii="Baskerville Win95BT" w:hAnsi="Baskerville Win95BT"/>
          <w:bCs/>
          <w:i/>
          <w:iCs/>
          <w:lang w:val="en-US"/>
        </w:rPr>
        <w:t>passim</w:t>
      </w:r>
    </w:p>
    <w:p w:rsidR="001B195D" w:rsidRPr="003D122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439</w:t>
      </w:r>
    </w:p>
    <w:p w:rsidR="001B195D" w:rsidRPr="003D122D" w:rsidRDefault="001B195D" w:rsidP="00DC4B71">
      <w:pPr>
        <w:jc w:val="both"/>
        <w:rPr>
          <w:rFonts w:ascii="Baskerville Win95BT" w:hAnsi="Baskerville Win95BT" w:cs="Charis SIL"/>
          <w:lang w:val="en-US"/>
        </w:rPr>
      </w:pPr>
    </w:p>
    <w:p w:rsidR="001B195D" w:rsidRPr="003D122D" w:rsidRDefault="001B195D" w:rsidP="00DC4B71">
      <w:pPr>
        <w:jc w:val="both"/>
        <w:rPr>
          <w:rFonts w:ascii="Arabic Typesetting" w:hAnsi="Arabic Typesetting"/>
          <w:b/>
          <w:bCs/>
          <w:i/>
          <w:sz w:val="40"/>
          <w:lang w:val="en-US"/>
        </w:rPr>
      </w:pPr>
      <w:r w:rsidRPr="003D122D">
        <w:rPr>
          <w:rFonts w:ascii="Baskerville Win95BT" w:hAnsi="Baskerville Win95BT"/>
          <w:b/>
          <w:i/>
          <w:lang w:val="en-US"/>
        </w:rPr>
        <w:t>tórb</w:t>
      </w:r>
      <w:r w:rsidRPr="003D122D">
        <w:rPr>
          <w:rFonts w:ascii="Basker-Semitic" w:hAnsi="Basker-Semitic"/>
          <w:b/>
          <w:i/>
          <w:lang w:val="en-US"/>
        </w:rPr>
        <w:t>5</w:t>
      </w:r>
      <w:r w:rsidRPr="003D122D">
        <w:rPr>
          <w:rFonts w:ascii="Baskerville Win95BT" w:hAnsi="Baskerville Win95BT"/>
          <w:lang w:val="en-US"/>
        </w:rPr>
        <w:t xml:space="preserve"> ‘cemetery’ </w:t>
      </w:r>
      <w:r w:rsidRPr="003D122D">
        <w:rPr>
          <w:rFonts w:ascii="Arabic Typesetting" w:hAnsi="Arabic Typesetting"/>
          <w:b/>
          <w:i/>
          <w:sz w:val="40"/>
          <w:rtl/>
          <w:lang w:val="en-US"/>
        </w:rPr>
        <w:t xml:space="preserve">مقبرة  </w:t>
      </w:r>
      <w:r>
        <w:rPr>
          <w:rFonts w:ascii="Arabic Typesetting" w:hAnsi="Arabic Typesetting"/>
          <w:b/>
          <w:i/>
          <w:sz w:val="40"/>
          <w:lang w:val="en-US"/>
        </w:rPr>
        <w:t xml:space="preserve">   </w:t>
      </w:r>
      <w:r w:rsidRPr="003D122D">
        <w:rPr>
          <w:rFonts w:ascii="Arabic Typesetting" w:hAnsi="Arabic Typesetting"/>
          <w:b/>
          <w:i/>
          <w:sz w:val="40"/>
          <w:rtl/>
          <w:lang w:val="en-US"/>
        </w:rPr>
        <w:t xml:space="preserve"> </w:t>
      </w:r>
      <w:r w:rsidRPr="003D122D">
        <w:rPr>
          <w:rFonts w:ascii="Arabic Typesetting" w:hAnsi="Arabic Typesetting"/>
          <w:b/>
          <w:bCs/>
          <w:i/>
          <w:sz w:val="40"/>
          <w:rtl/>
          <w:lang w:val="en-US"/>
        </w:rPr>
        <w:t>تُرْبَه</w:t>
      </w:r>
    </w:p>
    <w:p w:rsidR="001B195D" w:rsidRPr="003D122D" w:rsidRDefault="001B195D" w:rsidP="00DC4B71">
      <w:pPr>
        <w:jc w:val="both"/>
        <w:rPr>
          <w:rFonts w:ascii="Arabic Typesetting" w:hAnsi="Arabic Typesetting"/>
          <w:b/>
          <w:bCs/>
          <w:i/>
          <w:sz w:val="40"/>
          <w:lang w:val="en-US"/>
        </w:rPr>
      </w:pPr>
      <w:r w:rsidRPr="003D122D">
        <w:rPr>
          <w:rFonts w:ascii="Baskerville Win95BT" w:hAnsi="Baskerville Win95BT"/>
          <w:lang w:val="en-US"/>
        </w:rPr>
        <w:t>25:84</w:t>
      </w:r>
    </w:p>
    <w:p w:rsidR="001B195D" w:rsidRPr="003D122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445</w:t>
      </w:r>
    </w:p>
    <w:p w:rsidR="001B195D" w:rsidRPr="003D122D" w:rsidRDefault="001B195D" w:rsidP="00DC4B71">
      <w:pPr>
        <w:jc w:val="both"/>
        <w:rPr>
          <w:rFonts w:ascii="Baskerville Win95BT" w:hAnsi="Baskerville Win95BT" w:cs="Charis SIL"/>
          <w:lang w:val="en-US"/>
        </w:rPr>
      </w:pPr>
    </w:p>
    <w:p w:rsidR="001B195D" w:rsidRPr="003D122D" w:rsidRDefault="001B195D" w:rsidP="00DC4B71">
      <w:pPr>
        <w:jc w:val="both"/>
        <w:rPr>
          <w:rFonts w:ascii="Arabic Typesetting" w:hAnsi="Arabic Typesetting"/>
          <w:bCs/>
          <w:sz w:val="40"/>
          <w:rtl/>
          <w:lang w:val="en-US"/>
        </w:rPr>
      </w:pPr>
      <w:r w:rsidRPr="003D122D">
        <w:rPr>
          <w:rFonts w:ascii="Baskerville Win95BT" w:hAnsi="Baskerville Win95BT" w:cs="Charis SIL"/>
          <w:b/>
          <w:bCs/>
          <w:i/>
          <w:iCs/>
          <w:lang w:val="en-US"/>
        </w:rPr>
        <w:t>t</w:t>
      </w:r>
      <w:r w:rsidRPr="00337CEA">
        <w:rPr>
          <w:rFonts w:ascii="Baskerville Win95BT" w:hAnsi="Baskerville Win95BT" w:cs="Charis SIL"/>
          <w:b/>
          <w:bCs/>
          <w:i/>
          <w:iCs/>
          <w:highlight w:val="yellow"/>
          <w:lang w:val="en-US"/>
        </w:rPr>
        <w:t>é</w:t>
      </w:r>
      <w:r w:rsidRPr="003D122D">
        <w:rPr>
          <w:rFonts w:ascii="Baskerville Win95BT" w:hAnsi="Baskerville Win95BT" w:cs="Charis SIL"/>
          <w:b/>
          <w:bCs/>
          <w:i/>
          <w:iCs/>
          <w:lang w:val="en-US"/>
        </w:rPr>
        <w:t>rbak</w:t>
      </w:r>
      <w:r w:rsidRPr="003D122D">
        <w:rPr>
          <w:rFonts w:ascii="Baskerville Win95BT" w:hAnsi="Baskerville Win95BT" w:cs="Charis SIL"/>
          <w:lang w:val="en-US"/>
        </w:rPr>
        <w:t xml:space="preserve"> f. (du. </w:t>
      </w:r>
      <w:r w:rsidRPr="003D122D">
        <w:rPr>
          <w:rFonts w:ascii="Baskerville Win95BT" w:hAnsi="Baskerville Win95BT" w:cs="Charis SIL"/>
          <w:i/>
          <w:lang w:val="en-US"/>
        </w:rPr>
        <w:t>terbáki</w:t>
      </w:r>
      <w:r w:rsidRPr="003D122D">
        <w:rPr>
          <w:rFonts w:ascii="Baskerville Win95BT" w:hAnsi="Baskerville Win95BT" w:cs="Charis SIL"/>
          <w:lang w:val="en-US"/>
        </w:rPr>
        <w:t xml:space="preserve">, pl. </w:t>
      </w:r>
      <w:r w:rsidRPr="003D122D">
        <w:rPr>
          <w:rFonts w:ascii="Baskerville Win95BT" w:hAnsi="Baskerville Win95BT" w:cs="Charis SIL"/>
          <w:i/>
          <w:lang w:val="en-US"/>
        </w:rPr>
        <w:t>t</w:t>
      </w:r>
      <w:r w:rsidRPr="003D122D">
        <w:rPr>
          <w:rFonts w:ascii="Basker-Semitic" w:hAnsi="Basker-Semitic" w:cs="Charis SIL"/>
          <w:i/>
          <w:lang w:val="en-US"/>
        </w:rPr>
        <w:t>3</w:t>
      </w:r>
      <w:r w:rsidRPr="003D122D">
        <w:rPr>
          <w:rFonts w:ascii="Baskerville Win95BT" w:hAnsi="Baskerville Win95BT" w:cs="Charis SIL"/>
          <w:i/>
          <w:lang w:val="en-US"/>
        </w:rPr>
        <w:t>réb</w:t>
      </w:r>
      <w:r w:rsidRPr="003D122D">
        <w:rPr>
          <w:rFonts w:ascii="Basker-Semitic" w:hAnsi="Basker-Semitic" w:cs="Charis SIL"/>
          <w:i/>
          <w:lang w:val="en-US"/>
        </w:rPr>
        <w:t>3</w:t>
      </w:r>
      <w:r w:rsidRPr="003D122D">
        <w:rPr>
          <w:rFonts w:ascii="Baskerville Win95BT" w:hAnsi="Baskerville Win95BT" w:cs="Charis SIL"/>
          <w:i/>
          <w:lang w:val="en-US"/>
        </w:rPr>
        <w:t>k</w:t>
      </w:r>
      <w:r w:rsidRPr="003D122D">
        <w:rPr>
          <w:rFonts w:ascii="Baskerville Win95BT" w:hAnsi="Baskerville Win95BT" w:cs="Charis SIL"/>
          <w:lang w:val="en-US"/>
        </w:rPr>
        <w:t xml:space="preserve">) ‘roofed pen’ </w:t>
      </w:r>
      <w:r w:rsidRPr="003D122D">
        <w:rPr>
          <w:rFonts w:ascii="Arabic Typesetting" w:hAnsi="Arabic Typesetting"/>
          <w:sz w:val="40"/>
          <w:rtl/>
          <w:lang w:val="en-US"/>
        </w:rPr>
        <w:t xml:space="preserve">حظيرة مسقوفة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تٞرْبَك</w:t>
      </w:r>
    </w:p>
    <w:p w:rsidR="001B195D" w:rsidRPr="003D122D" w:rsidRDefault="001B195D" w:rsidP="00DC4B71">
      <w:pPr>
        <w:jc w:val="both"/>
        <w:rPr>
          <w:rFonts w:ascii="Arabic Typesetting" w:hAnsi="Arabic Typesetting"/>
          <w:bCs/>
          <w:sz w:val="40"/>
          <w:lang w:val="en-US"/>
        </w:rPr>
      </w:pPr>
      <w:r w:rsidRPr="003D122D">
        <w:rPr>
          <w:rFonts w:ascii="Baskerville Win95BT" w:hAnsi="Baskerville Win95BT" w:cs="Charis SIL"/>
          <w:lang w:val="en-US"/>
        </w:rPr>
        <w:t xml:space="preserve">sg. </w:t>
      </w:r>
      <w:r w:rsidRPr="003D122D">
        <w:rPr>
          <w:rFonts w:ascii="Baskerville Win95BT" w:hAnsi="Baskerville Win95BT" w:cs="Charis SIL"/>
          <w:i/>
          <w:lang w:val="en-US"/>
        </w:rPr>
        <w:t>2:25</w:t>
      </w:r>
      <w:r w:rsidRPr="003D122D">
        <w:rPr>
          <w:rFonts w:ascii="Baskerville Win95BT" w:hAnsi="Baskerville Win95BT" w:cs="Charis SIL"/>
          <w:lang w:val="en-US"/>
        </w:rPr>
        <w:t>.</w:t>
      </w:r>
      <w:r w:rsidRPr="003D122D">
        <w:rPr>
          <w:rFonts w:ascii="Baskerville Win95BT" w:hAnsi="Baskerville Win95BT" w:cs="Charis SIL"/>
          <w:i/>
          <w:lang w:val="en-US"/>
        </w:rPr>
        <w:t>38</w:t>
      </w:r>
      <w:r w:rsidRPr="003D122D">
        <w:rPr>
          <w:rFonts w:ascii="Baskerville Win95BT" w:hAnsi="Baskerville Win95BT" w:cs="Charis SIL"/>
          <w:lang w:val="en-US"/>
        </w:rPr>
        <w:t xml:space="preserve">, 8:50, </w:t>
      </w:r>
      <w:r w:rsidRPr="003D122D">
        <w:rPr>
          <w:rFonts w:ascii="Baskerville Win95BT" w:hAnsi="Baskerville Win95BT" w:cs="Charis SIL"/>
          <w:i/>
          <w:iCs/>
          <w:lang w:val="en-US"/>
        </w:rPr>
        <w:t>10:1</w:t>
      </w:r>
    </w:p>
    <w:p w:rsidR="001B195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445</w:t>
      </w:r>
    </w:p>
    <w:p w:rsidR="001B195D" w:rsidRDefault="001B195D" w:rsidP="000A22BB">
      <w:pPr>
        <w:jc w:val="both"/>
        <w:rPr>
          <w:rFonts w:ascii="Baskerville Win95BT" w:hAnsi="Baskerville Win95BT"/>
          <w:bCs/>
          <w:sz w:val="20"/>
          <w:szCs w:val="20"/>
          <w:lang w:val="en-US"/>
        </w:rPr>
      </w:pPr>
      <w:r>
        <w:rPr>
          <w:rFonts w:cs="Times New Roman"/>
          <w:bCs/>
          <w:sz w:val="20"/>
          <w:szCs w:val="20"/>
          <w:lang w:val="en-US"/>
        </w:rPr>
        <w:t>■</w:t>
      </w:r>
      <w:r>
        <w:rPr>
          <w:rFonts w:ascii="Baskerville Win95BT" w:hAnsi="Baskerville Win95BT"/>
          <w:bCs/>
          <w:sz w:val="20"/>
          <w:szCs w:val="20"/>
          <w:lang w:val="en-US"/>
        </w:rPr>
        <w:t xml:space="preserve"> 16a,b,c,d</w:t>
      </w:r>
    </w:p>
    <w:p w:rsidR="001B195D" w:rsidRPr="003D122D" w:rsidRDefault="001B195D" w:rsidP="00DC4B71">
      <w:pPr>
        <w:jc w:val="both"/>
        <w:rPr>
          <w:rFonts w:ascii="Baskerville Cyr Win95BT" w:hAnsi="Baskerville Cyr Win95BT"/>
          <w:i/>
          <w:lang w:val="en-US"/>
        </w:rPr>
      </w:pPr>
    </w:p>
    <w:p w:rsidR="001B195D" w:rsidRPr="003D122D" w:rsidRDefault="001B195D" w:rsidP="00DC4B71">
      <w:pPr>
        <w:jc w:val="both"/>
        <w:rPr>
          <w:rFonts w:ascii="Arabic Typesetting" w:hAnsi="Arabic Typesetting"/>
          <w:sz w:val="40"/>
          <w:rtl/>
          <w:lang w:val="en-US"/>
        </w:rPr>
      </w:pPr>
      <w:r w:rsidRPr="003D122D">
        <w:rPr>
          <w:rFonts w:ascii="Baskerville Cyr Win95BT" w:hAnsi="Baskerville Cyr Win95BT"/>
          <w:b/>
          <w:i/>
          <w:lang w:val="en-US"/>
        </w:rPr>
        <w:t>tord</w:t>
      </w:r>
      <w:r w:rsidRPr="003D122D">
        <w:rPr>
          <w:rFonts w:ascii="Baskerville Cyr Win95BT" w:hAnsi="Baskerville Cyr Win95BT"/>
          <w:b/>
          <w:lang w:val="en-US"/>
        </w:rPr>
        <w:t xml:space="preserve"> </w:t>
      </w:r>
      <w:r w:rsidRPr="003D122D">
        <w:rPr>
          <w:rFonts w:ascii="Baskerville Win95BT" w:hAnsi="Baskerville Win95BT" w:cs="Charis SIL"/>
          <w:lang w:val="en-US"/>
        </w:rPr>
        <w:t xml:space="preserve">‘away! (interjection)’ </w:t>
      </w:r>
      <w:r w:rsidRPr="003D122D">
        <w:rPr>
          <w:rFonts w:ascii="Arabic Typesetting" w:hAnsi="Arabic Typesetting"/>
          <w:sz w:val="40"/>
          <w:rtl/>
          <w:lang w:val="en-US"/>
        </w:rPr>
        <w:t xml:space="preserve">اغرُب عنّي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تُرْد</w:t>
      </w:r>
    </w:p>
    <w:p w:rsidR="001B195D" w:rsidRDefault="001B195D" w:rsidP="00DC4B71">
      <w:pPr>
        <w:jc w:val="both"/>
        <w:rPr>
          <w:rFonts w:ascii="Baskerville Win95BT" w:hAnsi="Baskerville Win95BT" w:cs="Charis SIL"/>
          <w:lang w:val="en-US"/>
        </w:rPr>
      </w:pPr>
      <w:r w:rsidRPr="003D122D">
        <w:rPr>
          <w:rFonts w:ascii="Baskerville Win95BT" w:hAnsi="Baskerville Win95BT" w:cs="Charis SIL"/>
          <w:lang w:val="en-US"/>
        </w:rPr>
        <w:t>18:28</w:t>
      </w:r>
    </w:p>
    <w:p w:rsidR="001B195D" w:rsidRPr="00081843" w:rsidRDefault="001B195D" w:rsidP="00DC4B71">
      <w:pPr>
        <w:jc w:val="both"/>
        <w:rPr>
          <w:rFonts w:ascii="Baskerville Win95BT" w:hAnsi="Baskerville Win95BT" w:cs="Charis SIL"/>
          <w:lang w:val="en-US"/>
        </w:rPr>
      </w:pPr>
      <w:r w:rsidRPr="003D122D">
        <w:rPr>
          <w:rFonts w:ascii="Basker-Semitic" w:hAnsi="Basker-Semitic" w:cs="Charis SIL"/>
          <w:iCs/>
          <w:sz w:val="20"/>
          <w:szCs w:val="20"/>
          <w:lang w:val="en-US"/>
        </w:rPr>
        <w:t>›</w:t>
      </w:r>
      <w:r w:rsidRPr="003D122D">
        <w:rPr>
          <w:rFonts w:ascii="Basker-Semitic" w:hAnsi="Basker-Semitic"/>
          <w:b/>
          <w:iCs/>
          <w:sz w:val="20"/>
          <w:szCs w:val="20"/>
          <w:lang w:val="en-US"/>
        </w:rPr>
        <w:t xml:space="preserve"> </w:t>
      </w:r>
      <w:r>
        <w:rPr>
          <w:rFonts w:ascii="Baskerville Win95BT" w:hAnsi="Baskerville Win95BT"/>
          <w:sz w:val="20"/>
          <w:szCs w:val="20"/>
          <w:lang w:val="en-US"/>
        </w:rPr>
        <w:t xml:space="preserve">This interjection is a lexicalized 2 sg. m. imperfect (imperative) </w:t>
      </w:r>
      <w:r w:rsidRPr="00081843">
        <w:rPr>
          <w:rFonts w:ascii="Baskerville Win95BT" w:hAnsi="Baskerville Win95BT"/>
          <w:i/>
          <w:iCs/>
          <w:sz w:val="20"/>
          <w:szCs w:val="20"/>
          <w:lang w:val="en-US"/>
        </w:rPr>
        <w:t>tfór</w:t>
      </w:r>
      <w:r w:rsidRPr="00081843">
        <w:rPr>
          <w:rFonts w:ascii="Basker-Semitic" w:hAnsi="Basker-Semitic"/>
          <w:i/>
          <w:iCs/>
          <w:sz w:val="20"/>
          <w:szCs w:val="20"/>
          <w:lang w:val="en-US"/>
        </w:rPr>
        <w:t>3</w:t>
      </w:r>
      <w:r w:rsidRPr="00081843">
        <w:rPr>
          <w:rFonts w:ascii="Baskerville Win95BT" w:hAnsi="Baskerville Win95BT"/>
          <w:i/>
          <w:iCs/>
          <w:sz w:val="20"/>
          <w:szCs w:val="20"/>
          <w:lang w:val="en-US"/>
        </w:rPr>
        <w:t>d</w:t>
      </w:r>
      <w:r>
        <w:rPr>
          <w:rFonts w:ascii="Baskerville Win95BT" w:hAnsi="Baskerville Win95BT"/>
          <w:sz w:val="20"/>
          <w:szCs w:val="20"/>
          <w:lang w:val="en-US"/>
        </w:rPr>
        <w:t xml:space="preserve"> ‘flee!’ &lt; </w:t>
      </w:r>
      <w:r w:rsidRPr="00081843">
        <w:rPr>
          <w:rFonts w:ascii="Baskerville Win95BT" w:hAnsi="Baskerville Win95BT"/>
          <w:i/>
          <w:iCs/>
          <w:sz w:val="20"/>
          <w:szCs w:val="20"/>
          <w:lang w:val="en-US"/>
        </w:rPr>
        <w:t>férod</w:t>
      </w:r>
      <w:r>
        <w:rPr>
          <w:rFonts w:ascii="Baskerville Win95BT" w:hAnsi="Baskerville Win95BT"/>
          <w:sz w:val="20"/>
          <w:szCs w:val="20"/>
          <w:lang w:val="en-US"/>
        </w:rPr>
        <w:t xml:space="preserve"> (q. v.).</w:t>
      </w:r>
    </w:p>
    <w:p w:rsidR="001B195D" w:rsidRPr="003D122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Not in LS</w:t>
      </w:r>
    </w:p>
    <w:p w:rsidR="001B195D" w:rsidRPr="003D122D" w:rsidRDefault="001B195D" w:rsidP="00DC4B71">
      <w:pPr>
        <w:jc w:val="both"/>
        <w:rPr>
          <w:rFonts w:ascii="Baskerville Win95BT" w:hAnsi="Baskerville Win95BT" w:cs="Charis SIL"/>
          <w:lang w:val="en-US"/>
        </w:rPr>
      </w:pPr>
    </w:p>
    <w:p w:rsidR="001B195D" w:rsidRPr="003D122D" w:rsidRDefault="001B195D" w:rsidP="00DC4B71">
      <w:pPr>
        <w:pStyle w:val="af"/>
        <w:ind w:left="0"/>
        <w:jc w:val="both"/>
        <w:rPr>
          <w:rFonts w:ascii="Arabic Typesetting" w:hAnsi="Arabic Typesetting"/>
          <w:i/>
          <w:sz w:val="40"/>
          <w:rtl/>
          <w:lang w:val="en-US"/>
        </w:rPr>
      </w:pPr>
      <w:r w:rsidRPr="003D122D">
        <w:rPr>
          <w:rFonts w:ascii="Baskerville Win95BT" w:hAnsi="Baskerville Win95BT"/>
          <w:b/>
          <w:bCs/>
          <w:i/>
          <w:iCs/>
          <w:lang w:val="en-US"/>
        </w:rPr>
        <w:t>térof</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y</w:t>
      </w:r>
      <w:r w:rsidRPr="003D122D">
        <w:rPr>
          <w:rFonts w:ascii="Basker-Semitic" w:hAnsi="Basker-Semitic"/>
          <w:i/>
          <w:lang w:val="en-US"/>
        </w:rPr>
        <w:t>3</w:t>
      </w:r>
      <w:r w:rsidRPr="003D122D">
        <w:rPr>
          <w:rFonts w:ascii="Baskerville Win95BT" w:hAnsi="Baskerville Win95BT" w:cs="Charis SIL"/>
          <w:i/>
          <w:lang w:val="en-US"/>
        </w:rPr>
        <w:t>tór</w:t>
      </w:r>
      <w:r w:rsidRPr="003D122D">
        <w:rPr>
          <w:rFonts w:ascii="Basker-Semitic" w:hAnsi="Basker-Semitic"/>
          <w:i/>
          <w:lang w:val="en-US"/>
        </w:rPr>
        <w:t>3</w:t>
      </w:r>
      <w:r w:rsidRPr="003D122D">
        <w:rPr>
          <w:rFonts w:ascii="Baskerville Win95BT" w:hAnsi="Baskerville Win95BT" w:cs="Charis SIL"/>
          <w:i/>
          <w:lang w:val="en-US"/>
        </w:rPr>
        <w:t>f</w:t>
      </w:r>
      <w:r w:rsidRPr="003D122D">
        <w:rPr>
          <w:rFonts w:ascii="Baskerville Win95BT" w:hAnsi="Baskerville Win95BT" w:cs="Charis SIL"/>
          <w:iCs/>
          <w:lang w:val="en-US"/>
        </w:rPr>
        <w:t>/</w:t>
      </w:r>
      <w:r w:rsidRPr="003D122D">
        <w:rPr>
          <w:rFonts w:ascii="Baskerville Win95BT" w:hAnsi="Baskerville Win95BT"/>
          <w:i/>
          <w:iCs/>
          <w:lang w:val="en-US"/>
        </w:rPr>
        <w:t>ľ</w:t>
      </w:r>
      <w:r w:rsidRPr="003D122D">
        <w:rPr>
          <w:rFonts w:ascii="Baskerville Win95BT" w:hAnsi="Baskerville Win95BT" w:cs="Charis SIL"/>
          <w:i/>
          <w:lang w:val="en-US"/>
        </w:rPr>
        <w:t>itr</w:t>
      </w:r>
      <w:r w:rsidRPr="003D122D">
        <w:rPr>
          <w:rFonts w:ascii="Basker-Semitic" w:hAnsi="Basker-Semitic" w:cs="Charis SIL"/>
          <w:i/>
          <w:lang w:val="en-US"/>
        </w:rPr>
        <w:t>6</w:t>
      </w:r>
      <w:r w:rsidRPr="003D122D">
        <w:rPr>
          <w:rFonts w:ascii="Baskerville Win95BT" w:hAnsi="Baskerville Win95BT" w:cs="Charis SIL"/>
          <w:i/>
          <w:lang w:val="en-US"/>
        </w:rPr>
        <w:t>f</w:t>
      </w:r>
      <w:r w:rsidRPr="003D122D">
        <w:rPr>
          <w:rFonts w:ascii="Baskerville Win95BT" w:hAnsi="Baskerville Win95BT" w:cs="Charis SIL"/>
          <w:iCs/>
          <w:lang w:val="en-US"/>
        </w:rPr>
        <w:t>) ‘to be cured’</w:t>
      </w:r>
      <w:r w:rsidRPr="003D122D">
        <w:rPr>
          <w:rFonts w:ascii="Charis SIL" w:hAnsi="Charis SIL" w:cs="Charis SIL"/>
          <w:iCs/>
          <w:lang w:val="en-US"/>
        </w:rPr>
        <w:t xml:space="preserve"> </w:t>
      </w:r>
      <w:r w:rsidRPr="003D122D">
        <w:rPr>
          <w:rFonts w:ascii="Arabic Typesetting" w:hAnsi="Arabic Typesetting"/>
          <w:i/>
          <w:sz w:val="40"/>
          <w:rtl/>
          <w:lang w:val="en-US"/>
        </w:rPr>
        <w:t xml:space="preserve">اشتفى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Cs/>
          <w:i/>
          <w:sz w:val="40"/>
          <w:rtl/>
          <w:lang w:val="en-US"/>
        </w:rPr>
        <w:t>تٞارُف</w:t>
      </w:r>
    </w:p>
    <w:p w:rsidR="001B195D" w:rsidRPr="003D122D" w:rsidRDefault="001B195D" w:rsidP="00DC4B71">
      <w:pPr>
        <w:pStyle w:val="af"/>
        <w:ind w:left="0"/>
        <w:jc w:val="both"/>
        <w:rPr>
          <w:rFonts w:ascii="Baskerville Win95BT" w:hAnsi="Baskerville Win95BT" w:cs="Charis SIL"/>
          <w:lang w:val="en-US"/>
        </w:rPr>
      </w:pPr>
      <w:r w:rsidRPr="003D122D">
        <w:rPr>
          <w:rFonts w:ascii="Baskerville Win95BT" w:hAnsi="Baskerville Win95BT"/>
          <w:iCs/>
          <w:lang w:val="en-US"/>
        </w:rPr>
        <w:t xml:space="preserve">Pf. 3 sg. m. </w:t>
      </w:r>
      <w:r w:rsidRPr="003D122D">
        <w:rPr>
          <w:rFonts w:ascii="Baskerville Win95BT" w:hAnsi="Baskerville Win95BT"/>
          <w:i/>
          <w:iCs/>
          <w:lang w:val="en-US"/>
        </w:rPr>
        <w:t>térof</w:t>
      </w:r>
      <w:r w:rsidRPr="003D122D">
        <w:rPr>
          <w:rFonts w:ascii="Baskerville Win95BT" w:hAnsi="Baskerville Win95BT"/>
          <w:iCs/>
          <w:lang w:val="en-US"/>
        </w:rPr>
        <w:t xml:space="preserve"> (</w:t>
      </w:r>
      <w:r w:rsidRPr="003D122D">
        <w:rPr>
          <w:rFonts w:ascii="Baskerville Win95BT" w:hAnsi="Baskerville Win95BT"/>
          <w:i/>
          <w:iCs/>
          <w:lang w:val="en-US"/>
        </w:rPr>
        <w:t>18:43</w:t>
      </w:r>
      <w:r w:rsidRPr="003D122D">
        <w:rPr>
          <w:rFonts w:ascii="Baskerville Win95BT" w:hAnsi="Baskerville Win95BT"/>
          <w:iCs/>
          <w:lang w:val="en-US"/>
        </w:rPr>
        <w:t xml:space="preserve">, 19:16, 28:43, </w:t>
      </w:r>
      <w:r w:rsidRPr="003D122D">
        <w:rPr>
          <w:rFonts w:ascii="Baskerville Win95BT" w:hAnsi="Baskerville Win95BT"/>
          <w:i/>
          <w:iCs/>
          <w:lang w:val="en-US"/>
        </w:rPr>
        <w:t>30:5</w:t>
      </w:r>
      <w:r w:rsidRPr="003D122D">
        <w:rPr>
          <w:rFonts w:ascii="Baskerville Win95BT" w:hAnsi="Baskerville Win95BT"/>
          <w:iCs/>
          <w:lang w:val="en-US"/>
        </w:rPr>
        <w:t>)</w:t>
      </w:r>
      <w:r w:rsidRPr="003D122D">
        <w:rPr>
          <w:rFonts w:ascii="Baskerville Win95BT" w:hAnsi="Baskerville Win95BT" w:cs="Charis SIL"/>
          <w:lang w:val="en-US"/>
        </w:rPr>
        <w:t xml:space="preserve">, f. </w:t>
      </w:r>
      <w:r w:rsidRPr="003D122D">
        <w:rPr>
          <w:rFonts w:ascii="Baskerville Win95BT" w:hAnsi="Baskerville Win95BT" w:cs="Charis SIL"/>
          <w:i/>
          <w:lang w:val="en-US"/>
        </w:rPr>
        <w:t>t</w:t>
      </w:r>
      <w:r w:rsidRPr="003D122D">
        <w:rPr>
          <w:rFonts w:ascii="Basker-Semitic" w:hAnsi="Basker-Semitic"/>
          <w:i/>
          <w:lang w:val="en-US"/>
        </w:rPr>
        <w:t>3</w:t>
      </w:r>
      <w:r w:rsidRPr="003D122D">
        <w:rPr>
          <w:rFonts w:ascii="Baskerville Win95BT" w:hAnsi="Baskerville Win95BT" w:cs="Charis SIL"/>
          <w:i/>
          <w:lang w:val="en-US"/>
        </w:rPr>
        <w:t>r</w:t>
      </w:r>
      <w:r w:rsidRPr="003D122D">
        <w:rPr>
          <w:rFonts w:ascii="Basker-Semitic" w:hAnsi="Basker-Semitic"/>
          <w:i/>
          <w:lang w:val="en-US"/>
        </w:rPr>
        <w:t>6</w:t>
      </w:r>
      <w:r w:rsidRPr="003D122D">
        <w:rPr>
          <w:rFonts w:ascii="Baskerville Win95BT" w:hAnsi="Baskerville Win95BT" w:cs="Charis SIL"/>
          <w:i/>
          <w:lang w:val="en-US"/>
        </w:rPr>
        <w:t xml:space="preserve">fo </w:t>
      </w:r>
      <w:r w:rsidRPr="003D122D">
        <w:rPr>
          <w:rFonts w:ascii="Baskerville Win95BT" w:hAnsi="Baskerville Win95BT" w:cs="Charis SIL"/>
          <w:lang w:val="en-US"/>
        </w:rPr>
        <w:t xml:space="preserve">(5:22, </w:t>
      </w:r>
      <w:r>
        <w:rPr>
          <w:rFonts w:ascii="Baskerville Win95BT" w:hAnsi="Baskerville Win95BT" w:cs="Charis SIL"/>
          <w:i/>
          <w:lang w:val="en-US"/>
        </w:rPr>
        <w:t>31:22</w:t>
      </w:r>
      <w:r w:rsidRPr="003D122D">
        <w:rPr>
          <w:rFonts w:ascii="Baskerville Win95BT" w:hAnsi="Baskerville Win95BT" w:cs="Charis SIL"/>
          <w:lang w:val="en-US"/>
        </w:rPr>
        <w:t xml:space="preserve">), 1 sg. </w:t>
      </w:r>
      <w:r w:rsidRPr="003D122D">
        <w:rPr>
          <w:rFonts w:ascii="Baskerville Win95BT" w:hAnsi="Baskerville Win95BT"/>
          <w:i/>
          <w:iCs/>
          <w:lang w:val="en-US"/>
        </w:rPr>
        <w:t>térofk</w:t>
      </w:r>
      <w:r w:rsidRPr="003D122D">
        <w:rPr>
          <w:rFonts w:ascii="Baskerville Win95BT" w:hAnsi="Baskerville Win95BT"/>
          <w:lang w:val="en-US"/>
        </w:rPr>
        <w:t xml:space="preserve"> (</w:t>
      </w:r>
      <w:r w:rsidRPr="003D122D">
        <w:rPr>
          <w:rFonts w:ascii="Baskerville Win95BT" w:hAnsi="Baskerville Win95BT"/>
          <w:i/>
          <w:iCs/>
          <w:lang w:val="en-US"/>
        </w:rPr>
        <w:t>8:43</w:t>
      </w:r>
      <w:r w:rsidRPr="003D122D">
        <w:rPr>
          <w:rFonts w:ascii="Baskerville Win95BT" w:hAnsi="Baskerville Win95BT"/>
          <w:iCs/>
          <w:lang w:val="en-US"/>
        </w:rPr>
        <w:t>, 18:46</w:t>
      </w:r>
      <w:r w:rsidRPr="003D122D">
        <w:rPr>
          <w:rFonts w:ascii="Baskerville Win95BT" w:hAnsi="Baskerville Win95BT"/>
          <w:lang w:val="en-US"/>
        </w:rPr>
        <w:t>)</w:t>
      </w:r>
    </w:p>
    <w:p w:rsidR="001B195D" w:rsidRPr="003D122D" w:rsidRDefault="001B195D" w:rsidP="00DC4B71">
      <w:pPr>
        <w:pStyle w:val="af"/>
        <w:ind w:left="0"/>
        <w:jc w:val="both"/>
        <w:rPr>
          <w:rFonts w:ascii="Baskerville Win95BT" w:hAnsi="Baskerville Win95BT" w:cs="Charis SIL"/>
          <w:lang w:val="en-US"/>
        </w:rPr>
      </w:pPr>
      <w:r w:rsidRPr="003D122D">
        <w:rPr>
          <w:rFonts w:ascii="Baskerville Win95BT" w:hAnsi="Baskerville Win95BT" w:cs="Charis SIL"/>
          <w:lang w:val="en-US"/>
        </w:rPr>
        <w:t xml:space="preserve">Impf. 3 sg. f. </w:t>
      </w:r>
      <w:r w:rsidRPr="003D122D">
        <w:rPr>
          <w:rFonts w:ascii="Baskerville Win95BT" w:hAnsi="Baskerville Win95BT" w:cs="Charis SIL"/>
          <w:i/>
          <w:lang w:val="en-US"/>
        </w:rPr>
        <w:t>stór</w:t>
      </w:r>
      <w:r w:rsidRPr="003D122D">
        <w:rPr>
          <w:rFonts w:ascii="Basker-Semitic" w:hAnsi="Basker-Semitic"/>
          <w:i/>
          <w:lang w:val="en-US"/>
        </w:rPr>
        <w:t>3</w:t>
      </w:r>
      <w:r w:rsidRPr="003D122D">
        <w:rPr>
          <w:rFonts w:ascii="Baskerville Win95BT" w:hAnsi="Baskerville Win95BT" w:cs="Charis SIL"/>
          <w:i/>
          <w:lang w:val="en-US"/>
        </w:rPr>
        <w:t xml:space="preserve">f </w:t>
      </w:r>
      <w:r w:rsidRPr="003D122D">
        <w:rPr>
          <w:rFonts w:ascii="Baskerville Win95BT" w:hAnsi="Baskerville Win95BT"/>
          <w:lang w:val="en-US"/>
        </w:rPr>
        <w:t xml:space="preserve">(5:7.20), 2 sg. m. </w:t>
      </w:r>
      <w:r w:rsidRPr="003D122D">
        <w:rPr>
          <w:rFonts w:ascii="Baskerville Win95BT" w:hAnsi="Baskerville Win95BT" w:cs="Charis SIL"/>
          <w:i/>
          <w:lang w:val="en-US"/>
        </w:rPr>
        <w:t>stór</w:t>
      </w:r>
      <w:r w:rsidRPr="003D122D">
        <w:rPr>
          <w:rFonts w:ascii="Basker-Semitic" w:hAnsi="Basker-Semitic"/>
          <w:i/>
          <w:lang w:val="en-US"/>
        </w:rPr>
        <w:t>3</w:t>
      </w:r>
      <w:r w:rsidRPr="003D122D">
        <w:rPr>
          <w:rFonts w:ascii="Baskerville Win95BT" w:hAnsi="Baskerville Win95BT" w:cs="Charis SIL"/>
          <w:i/>
          <w:lang w:val="en-US"/>
        </w:rPr>
        <w:t>f</w:t>
      </w:r>
      <w:r w:rsidRPr="003D122D">
        <w:rPr>
          <w:rFonts w:ascii="Baskerville Win95BT" w:hAnsi="Baskerville Win95BT" w:cs="Charis SIL"/>
          <w:lang w:val="en-US"/>
        </w:rPr>
        <w:t xml:space="preserve"> (30:23.27)</w:t>
      </w:r>
    </w:p>
    <w:p w:rsidR="001B195D" w:rsidRPr="003D122D" w:rsidRDefault="001B195D" w:rsidP="00DC4B71">
      <w:pPr>
        <w:pStyle w:val="af"/>
        <w:ind w:left="0"/>
        <w:jc w:val="both"/>
        <w:rPr>
          <w:rFonts w:ascii="Baskerville Win95BT" w:hAnsi="Baskerville Win95BT"/>
          <w:iCs/>
          <w:sz w:val="20"/>
          <w:szCs w:val="20"/>
          <w:lang w:val="en-US"/>
        </w:rPr>
      </w:pPr>
      <w:r w:rsidRPr="003D122D">
        <w:rPr>
          <w:rFonts w:ascii="Basker-Semitic" w:hAnsi="Basker-Semitic" w:cs="Charis SIL"/>
          <w:iCs/>
          <w:sz w:val="20"/>
          <w:szCs w:val="20"/>
          <w:lang w:val="en-US"/>
        </w:rPr>
        <w:t>›</w:t>
      </w:r>
      <w:r w:rsidRPr="003D122D">
        <w:rPr>
          <w:rFonts w:ascii="Baskerville Win95BT" w:hAnsi="Baskerville Win95BT" w:cs="TITUS Cyberbit Basic"/>
          <w:bCs/>
          <w:sz w:val="20"/>
          <w:szCs w:val="20"/>
          <w:lang w:val="en-US"/>
        </w:rPr>
        <w:t xml:space="preserve"> ‘To be cured of a disease (</w:t>
      </w:r>
      <w:r w:rsidRPr="003D122D">
        <w:rPr>
          <w:rFonts w:ascii="Baskerville Win95BT" w:hAnsi="Baskerville Win95BT" w:cs="Charis SIL"/>
          <w:i/>
          <w:iCs/>
          <w:sz w:val="20"/>
          <w:szCs w:val="20"/>
          <w:lang w:val="en-US"/>
        </w:rPr>
        <w:t>m</w:t>
      </w:r>
      <w:r w:rsidRPr="003D122D">
        <w:rPr>
          <w:rFonts w:ascii="Basker-Semitic" w:hAnsi="Basker-Semitic"/>
          <w:i/>
          <w:iCs/>
          <w:sz w:val="20"/>
          <w:szCs w:val="20"/>
          <w:lang w:val="en-US"/>
        </w:rPr>
        <w:t>3</w:t>
      </w:r>
      <w:r w:rsidRPr="003D122D">
        <w:rPr>
          <w:rFonts w:ascii="Baskerville Win95BT" w:hAnsi="Baskerville Win95BT" w:cs="Charis SIL"/>
          <w:i/>
          <w:iCs/>
          <w:sz w:val="20"/>
          <w:szCs w:val="20"/>
          <w:lang w:val="en-US"/>
        </w:rPr>
        <w:t>n</w:t>
      </w:r>
      <w:r w:rsidRPr="003D122D">
        <w:rPr>
          <w:rFonts w:ascii="Baskerville Win95BT" w:hAnsi="Baskerville Win95BT" w:cs="Charis SIL"/>
          <w:iCs/>
          <w:sz w:val="20"/>
          <w:szCs w:val="20"/>
          <w:lang w:val="en-US"/>
        </w:rPr>
        <w:t>)’: 30:29.</w:t>
      </w:r>
    </w:p>
    <w:p w:rsidR="001B195D" w:rsidRPr="003D122D" w:rsidRDefault="001B195D" w:rsidP="001B7A1A">
      <w:pPr>
        <w:pStyle w:val="af"/>
        <w:ind w:left="0"/>
        <w:jc w:val="both"/>
        <w:rPr>
          <w:rFonts w:ascii="Arabic Typesetting" w:hAnsi="Arabic Typesetting"/>
          <w:i/>
          <w:sz w:val="40"/>
          <w:rtl/>
          <w:lang w:val="en-US"/>
        </w:rPr>
      </w:pPr>
      <w:r w:rsidRPr="003D122D">
        <w:rPr>
          <w:rFonts w:ascii="Baskerville Win95BT" w:hAnsi="Baskerville Win95BT" w:cs="Charis SIL"/>
          <w:b/>
          <w:lang w:val="en-US"/>
        </w:rPr>
        <w:t>IV</w:t>
      </w:r>
      <w:r w:rsidRPr="003D122D">
        <w:rPr>
          <w:rFonts w:ascii="Baskerville Win95BT" w:hAnsi="Baskerville Win95BT" w:cs="Charis SIL"/>
          <w:lang w:val="en-US"/>
        </w:rPr>
        <w:t xml:space="preserve"> </w:t>
      </w:r>
      <w:r w:rsidRPr="003D122D">
        <w:rPr>
          <w:rFonts w:ascii="Baskerville Win95BT" w:hAnsi="Baskerville Win95BT" w:cs="Charis SIL"/>
          <w:b/>
          <w:i/>
          <w:lang w:val="en-US"/>
        </w:rPr>
        <w:t>tref</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y</w:t>
      </w:r>
      <w:r w:rsidRPr="003D122D">
        <w:rPr>
          <w:rFonts w:ascii="Basker-Semitic" w:hAnsi="Basker-Semitic"/>
          <w:i/>
          <w:lang w:val="en-US"/>
        </w:rPr>
        <w:t>3</w:t>
      </w:r>
      <w:r w:rsidRPr="003D122D">
        <w:rPr>
          <w:rFonts w:ascii="Baskerville Win95BT" w:hAnsi="Baskerville Win95BT" w:cs="Charis SIL"/>
          <w:i/>
          <w:lang w:val="en-US"/>
        </w:rPr>
        <w:t>t</w:t>
      </w:r>
      <w:r w:rsidRPr="003D122D">
        <w:rPr>
          <w:rFonts w:ascii="Basker-Semitic" w:hAnsi="Basker-Semitic" w:cs="Charis SIL"/>
          <w:i/>
          <w:lang w:val="en-US"/>
        </w:rPr>
        <w:t>6</w:t>
      </w:r>
      <w:r w:rsidRPr="003D122D">
        <w:rPr>
          <w:rFonts w:ascii="Baskerville Win95BT" w:hAnsi="Baskerville Win95BT" w:cs="Charis SIL"/>
          <w:i/>
          <w:lang w:val="en-US"/>
        </w:rPr>
        <w:t>rof</w:t>
      </w:r>
      <w:r w:rsidRPr="003D122D">
        <w:rPr>
          <w:rFonts w:ascii="Baskerville Win95BT" w:hAnsi="Baskerville Win95BT" w:cs="Charis SIL"/>
          <w:iCs/>
          <w:lang w:val="en-US"/>
        </w:rPr>
        <w:t>/</w:t>
      </w:r>
      <w:r w:rsidRPr="003D122D">
        <w:rPr>
          <w:rFonts w:ascii="Baskerville Win95BT" w:hAnsi="Baskerville Win95BT"/>
          <w:i/>
          <w:iCs/>
          <w:lang w:val="en-US"/>
        </w:rPr>
        <w:t>ľ</w:t>
      </w:r>
      <w:r w:rsidRPr="003D122D">
        <w:rPr>
          <w:rFonts w:ascii="Baskerville Win95BT" w:hAnsi="Baskerville Win95BT" w:cs="Charis SIL"/>
          <w:i/>
          <w:lang w:val="en-US"/>
        </w:rPr>
        <w:t>átr</w:t>
      </w:r>
      <w:r>
        <w:rPr>
          <w:rFonts w:ascii="Basker-Semitic" w:hAnsi="Basker-Semitic" w:cs="Charis SIL"/>
          <w:i/>
          <w:lang w:val="en-US"/>
        </w:rPr>
        <w:t>5</w:t>
      </w:r>
      <w:r w:rsidRPr="003D122D">
        <w:rPr>
          <w:rFonts w:ascii="Baskerville Win95BT" w:hAnsi="Baskerville Win95BT" w:cs="Charis SIL"/>
          <w:i/>
          <w:lang w:val="en-US"/>
        </w:rPr>
        <w:t>f</w:t>
      </w:r>
      <w:r w:rsidRPr="003D122D">
        <w:rPr>
          <w:rFonts w:ascii="Baskerville Win95BT" w:hAnsi="Baskerville Win95BT" w:cs="Charis SIL"/>
          <w:iCs/>
          <w:lang w:val="en-US"/>
        </w:rPr>
        <w:t>) ‘to cure’</w:t>
      </w:r>
      <w:r w:rsidRPr="003D122D">
        <w:rPr>
          <w:rFonts w:ascii="Charis SIL" w:hAnsi="Charis SIL" w:cs="Charis SIL"/>
          <w:iCs/>
          <w:lang w:val="en-US"/>
        </w:rPr>
        <w:t xml:space="preserve"> </w:t>
      </w:r>
      <w:r w:rsidRPr="003D122D">
        <w:rPr>
          <w:rFonts w:ascii="Arabic Typesetting" w:hAnsi="Arabic Typesetting"/>
          <w:i/>
          <w:sz w:val="40"/>
          <w:rtl/>
          <w:lang w:val="en-US"/>
        </w:rPr>
        <w:t xml:space="preserve">شفى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Cs/>
          <w:i/>
          <w:sz w:val="40"/>
          <w:rtl/>
          <w:lang w:val="en-US"/>
        </w:rPr>
        <w:t>ترٞاف</w:t>
      </w:r>
    </w:p>
    <w:p w:rsidR="001B195D" w:rsidRPr="003D122D" w:rsidRDefault="001B195D" w:rsidP="00DC4B71">
      <w:pPr>
        <w:pStyle w:val="af"/>
        <w:ind w:left="0"/>
        <w:jc w:val="both"/>
        <w:rPr>
          <w:rFonts w:ascii="Baskerville Win95BT" w:hAnsi="Baskerville Win95BT" w:cs="Charis SIL"/>
          <w:lang w:val="en-US"/>
        </w:rPr>
      </w:pPr>
      <w:r w:rsidRPr="003D122D">
        <w:rPr>
          <w:rFonts w:ascii="Baskerville Win95BT" w:hAnsi="Baskerville Win95BT" w:cs="Charis SIL"/>
          <w:lang w:val="en-US"/>
        </w:rPr>
        <w:t xml:space="preserve">Pf. 3 sg. m. </w:t>
      </w:r>
      <w:r w:rsidRPr="003D122D">
        <w:rPr>
          <w:rFonts w:ascii="Baskerville Win95BT" w:hAnsi="Baskerville Win95BT" w:cs="Charis SIL"/>
          <w:i/>
          <w:lang w:val="en-US"/>
        </w:rPr>
        <w:t>tref</w:t>
      </w:r>
      <w:r w:rsidRPr="003D122D">
        <w:rPr>
          <w:rFonts w:ascii="Baskerville Win95BT" w:hAnsi="Baskerville Win95BT" w:cs="Charis SIL"/>
          <w:lang w:val="en-US"/>
        </w:rPr>
        <w:t xml:space="preserve"> (5:23)</w:t>
      </w:r>
    </w:p>
    <w:p w:rsidR="001B195D" w:rsidRPr="003D122D" w:rsidRDefault="001B195D" w:rsidP="00DC4B71">
      <w:pPr>
        <w:pStyle w:val="af"/>
        <w:ind w:left="0"/>
        <w:jc w:val="both"/>
        <w:rPr>
          <w:rFonts w:ascii="Baskerville Win95BT" w:hAnsi="Baskerville Win95BT"/>
          <w:iCs/>
          <w:lang w:val="en-US"/>
        </w:rPr>
      </w:pPr>
      <w:r w:rsidRPr="003D122D">
        <w:rPr>
          <w:rFonts w:ascii="Baskerville Win95BT" w:hAnsi="Baskerville Win95BT"/>
          <w:lang w:val="en-US"/>
        </w:rPr>
        <w:t xml:space="preserve">Impf. 3 sg. m. + suff. 2 sg. m.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t</w:t>
      </w:r>
      <w:r w:rsidRPr="003D122D">
        <w:rPr>
          <w:rFonts w:ascii="Basker-Semitic" w:hAnsi="Basker-Semitic"/>
          <w:i/>
          <w:lang w:val="en-US"/>
        </w:rPr>
        <w:t>6</w:t>
      </w:r>
      <w:r w:rsidRPr="003D122D">
        <w:rPr>
          <w:rFonts w:ascii="Baskerville Win95BT" w:hAnsi="Baskerville Win95BT"/>
          <w:i/>
          <w:lang w:val="en-US"/>
        </w:rPr>
        <w:t>rofk</w:t>
      </w:r>
      <w:r w:rsidRPr="003D122D">
        <w:rPr>
          <w:rFonts w:ascii="Baskerville Win95BT" w:hAnsi="Baskerville Win95BT"/>
          <w:i/>
          <w:iCs/>
          <w:lang w:val="en-US"/>
        </w:rPr>
        <w:t xml:space="preserve"> </w:t>
      </w:r>
      <w:r w:rsidRPr="003D122D">
        <w:rPr>
          <w:rFonts w:ascii="Baskerville Win95BT" w:hAnsi="Baskerville Win95BT"/>
          <w:iCs/>
          <w:lang w:val="en-US"/>
        </w:rPr>
        <w:t>(30:29)</w:t>
      </w:r>
    </w:p>
    <w:p w:rsidR="001B195D" w:rsidRPr="003D122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446</w:t>
      </w:r>
    </w:p>
    <w:p w:rsidR="001B195D" w:rsidRPr="003D122D" w:rsidRDefault="001B195D" w:rsidP="00DC4B71">
      <w:pPr>
        <w:jc w:val="both"/>
        <w:rPr>
          <w:rFonts w:ascii="Baskerville Win95BT" w:hAnsi="Baskerville Win95BT"/>
          <w:b/>
          <w:i/>
          <w:lang w:val="en-US"/>
        </w:rPr>
      </w:pPr>
    </w:p>
    <w:p w:rsidR="001B195D" w:rsidRPr="003D122D" w:rsidRDefault="001B195D" w:rsidP="00997FAA">
      <w:pPr>
        <w:jc w:val="both"/>
        <w:rPr>
          <w:rFonts w:ascii="Baskerville Win95BT" w:hAnsi="Baskerville Win95BT"/>
          <w:b/>
          <w:iCs/>
          <w:lang w:val="en-US"/>
        </w:rPr>
      </w:pPr>
      <w:r w:rsidRPr="003D122D">
        <w:rPr>
          <w:rFonts w:ascii="Baskerville Win95BT" w:hAnsi="Baskerville Win95BT"/>
          <w:b/>
          <w:i/>
          <w:lang w:val="en-US"/>
        </w:rPr>
        <w:t xml:space="preserve">ter </w:t>
      </w:r>
      <w:r w:rsidRPr="003D122D">
        <w:rPr>
          <w:rFonts w:ascii="Baskerville Win95BT" w:hAnsi="Baskerville Win95BT"/>
          <w:bCs/>
          <w:iCs/>
          <w:lang w:val="en-US"/>
        </w:rPr>
        <w:t>(</w:t>
      </w:r>
      <w:r w:rsidRPr="003D122D">
        <w:rPr>
          <w:rFonts w:ascii="Baskerville Win95BT" w:hAnsi="Baskerville Win95BT"/>
          <w:bCs/>
          <w:i/>
          <w:lang w:val="en-US"/>
        </w:rPr>
        <w:t>y</w:t>
      </w:r>
      <w:r w:rsidRPr="003D122D">
        <w:rPr>
          <w:rFonts w:ascii="Basker-Semitic" w:hAnsi="Basker-Semitic"/>
          <w:bCs/>
          <w:i/>
          <w:lang w:val="en-US"/>
        </w:rPr>
        <w:t>4</w:t>
      </w:r>
      <w:r w:rsidRPr="003D122D">
        <w:rPr>
          <w:rFonts w:ascii="Baskerville Win95BT" w:hAnsi="Baskerville Win95BT"/>
          <w:bCs/>
          <w:i/>
          <w:lang w:val="en-US"/>
        </w:rPr>
        <w:t>tr</w:t>
      </w:r>
      <w:r w:rsidRPr="003D122D">
        <w:rPr>
          <w:rFonts w:ascii="Basker-Semitic" w:hAnsi="Basker-Semitic"/>
          <w:i/>
          <w:lang w:val="en-US"/>
        </w:rPr>
        <w:t>3</w:t>
      </w:r>
      <w:r w:rsidRPr="003D122D">
        <w:rPr>
          <w:rFonts w:ascii="Baskerville Win95BT" w:hAnsi="Baskerville Win95BT" w:cs="Charis SIL"/>
          <w:i/>
          <w:lang w:val="en-US"/>
        </w:rPr>
        <w:t>r</w:t>
      </w:r>
      <w:r w:rsidRPr="003D122D">
        <w:rPr>
          <w:rFonts w:ascii="Baskerville Win95BT" w:hAnsi="Baskerville Win95BT" w:cs="Charis SIL"/>
          <w:iCs/>
          <w:lang w:val="en-US"/>
        </w:rPr>
        <w:t>/</w:t>
      </w:r>
      <w:r w:rsidRPr="003D122D">
        <w:rPr>
          <w:rFonts w:ascii="Baskerville Win95BT" w:hAnsi="Baskerville Win95BT"/>
          <w:i/>
          <w:iCs/>
          <w:lang w:val="en-US"/>
        </w:rPr>
        <w:t>ľ</w:t>
      </w:r>
      <w:r w:rsidRPr="003D122D">
        <w:rPr>
          <w:rFonts w:ascii="Baskerville Win95BT" w:hAnsi="Baskerville Win95BT" w:cs="Charis SIL"/>
          <w:i/>
          <w:lang w:val="en-US"/>
        </w:rPr>
        <w:t>i</w:t>
      </w:r>
      <w:r w:rsidRPr="003D122D">
        <w:rPr>
          <w:rFonts w:ascii="Baskerville Win95BT" w:hAnsi="Baskerville Win95BT"/>
          <w:i/>
          <w:lang w:val="en-US"/>
        </w:rPr>
        <w:t>tr</w:t>
      </w:r>
      <w:r w:rsidRPr="003D122D">
        <w:rPr>
          <w:rFonts w:ascii="Basker-Semitic" w:hAnsi="Basker-Semitic"/>
          <w:i/>
          <w:lang w:val="en-US"/>
        </w:rPr>
        <w:t>6</w:t>
      </w:r>
      <w:r w:rsidRPr="003D122D">
        <w:rPr>
          <w:rFonts w:ascii="Baskerville Win95BT" w:hAnsi="Baskerville Win95BT"/>
          <w:i/>
          <w:lang w:val="en-US"/>
        </w:rPr>
        <w:t>r</w:t>
      </w:r>
      <w:r w:rsidRPr="003D122D">
        <w:rPr>
          <w:rFonts w:ascii="Baskerville Win95BT" w:hAnsi="Baskerville Win95BT"/>
          <w:iCs/>
          <w:lang w:val="en-US"/>
        </w:rPr>
        <w:t>) ‘to throw’</w:t>
      </w:r>
      <w:r>
        <w:rPr>
          <w:rFonts w:ascii="Baskerville Win95BT" w:hAnsi="Baskerville Win95BT"/>
          <w:iCs/>
          <w:lang w:val="en-US"/>
        </w:rPr>
        <w:t xml:space="preserve"> </w:t>
      </w:r>
      <w:r w:rsidRPr="003D122D">
        <w:rPr>
          <w:rFonts w:ascii="Scheherazade" w:hAnsi="Scheherazade"/>
          <w:b/>
          <w:i/>
          <w:sz w:val="40"/>
          <w:rtl/>
          <w:lang w:val="en-US"/>
        </w:rPr>
        <w:t>رمى</w:t>
      </w:r>
      <w:r w:rsidRPr="003D122D">
        <w:rPr>
          <w:rFonts w:ascii="Scheherazade" w:hAnsi="Scheherazade"/>
          <w:b/>
          <w:i/>
          <w:sz w:val="40"/>
          <w:lang w:val="en-US"/>
        </w:rPr>
        <w:t xml:space="preserve"> </w:t>
      </w:r>
      <w:r w:rsidRPr="003D122D">
        <w:rPr>
          <w:rFonts w:ascii="Arabic Typesetting" w:hAnsi="Arabic Typesetting"/>
          <w:b/>
          <w:i/>
          <w:sz w:val="40"/>
          <w:lang w:val="en-US"/>
        </w:rPr>
        <w:t xml:space="preserve"> </w:t>
      </w:r>
      <w:r w:rsidRPr="003D122D">
        <w:rPr>
          <w:rFonts w:ascii="Arabic Typesetting" w:hAnsi="Arabic Typesetting"/>
          <w:bCs/>
          <w:i/>
          <w:sz w:val="40"/>
          <w:rtl/>
          <w:lang w:val="en-US"/>
        </w:rPr>
        <w:t xml:space="preserve">تٞار  </w:t>
      </w:r>
      <w:r>
        <w:rPr>
          <w:rFonts w:ascii="Arabic Typesetting" w:hAnsi="Arabic Typesetting"/>
          <w:bCs/>
          <w:i/>
          <w:sz w:val="40"/>
          <w:lang w:val="en-US"/>
        </w:rPr>
        <w:t xml:space="preserve">    </w:t>
      </w:r>
    </w:p>
    <w:p w:rsidR="001B195D" w:rsidRPr="003D122D" w:rsidRDefault="001B195D" w:rsidP="001B7A1A">
      <w:pPr>
        <w:jc w:val="both"/>
        <w:rPr>
          <w:rFonts w:ascii="Arabic Typesetting" w:hAnsi="Arabic Typesetting"/>
          <w:bCs/>
          <w:i/>
          <w:sz w:val="40"/>
          <w:lang w:val="en-US"/>
        </w:rPr>
      </w:pPr>
      <w:r w:rsidRPr="003D122D">
        <w:rPr>
          <w:rFonts w:ascii="Baskerville Win95BT" w:hAnsi="Baskerville Win95BT"/>
          <w:b/>
          <w:iCs/>
          <w:lang w:val="en-US"/>
        </w:rPr>
        <w:t xml:space="preserve">II </w:t>
      </w:r>
      <w:r w:rsidRPr="003D122D">
        <w:rPr>
          <w:rFonts w:ascii="Baskerville Win95BT" w:hAnsi="Baskerville Win95BT"/>
          <w:b/>
          <w:i/>
          <w:lang w:val="en-US"/>
        </w:rPr>
        <w:t>t</w:t>
      </w:r>
      <w:r w:rsidRPr="003D122D">
        <w:rPr>
          <w:rFonts w:ascii="Basker-Semitic" w:hAnsi="Basker-Semitic"/>
          <w:b/>
          <w:i/>
          <w:lang w:val="en-US"/>
        </w:rPr>
        <w:t>6</w:t>
      </w:r>
      <w:r w:rsidRPr="003D122D">
        <w:rPr>
          <w:rFonts w:ascii="Baskerville Win95BT" w:hAnsi="Baskerville Win95BT"/>
          <w:b/>
          <w:i/>
          <w:lang w:val="en-US"/>
        </w:rPr>
        <w:t>rir</w:t>
      </w:r>
      <w:r w:rsidRPr="003D122D">
        <w:rPr>
          <w:rFonts w:ascii="Baskerville Win95BT" w:hAnsi="Baskerville Win95BT"/>
          <w:b/>
          <w:iCs/>
          <w:lang w:val="en-US"/>
        </w:rPr>
        <w:t xml:space="preserve"> </w:t>
      </w:r>
      <w:r w:rsidRPr="003D122D">
        <w:rPr>
          <w:rFonts w:ascii="Baskerville Win95BT" w:hAnsi="Baskerville Win95BT"/>
          <w:bCs/>
          <w:iCs/>
          <w:lang w:val="en-US"/>
        </w:rPr>
        <w:t>(</w:t>
      </w:r>
      <w:r w:rsidRPr="003D122D">
        <w:rPr>
          <w:rFonts w:ascii="Baskerville Win95BT" w:hAnsi="Baskerville Win95BT"/>
          <w:bCs/>
          <w:i/>
          <w:lang w:val="en-US"/>
        </w:rPr>
        <w:t>y</w:t>
      </w:r>
      <w:r w:rsidRPr="003D122D">
        <w:rPr>
          <w:rFonts w:ascii="Basker-Semitic" w:hAnsi="Basker-Semitic"/>
          <w:i/>
          <w:lang w:val="en-US"/>
        </w:rPr>
        <w:t>3</w:t>
      </w:r>
      <w:r w:rsidRPr="003D122D">
        <w:rPr>
          <w:rFonts w:ascii="Baskerville Win95BT" w:hAnsi="Baskerville Win95BT" w:cs="Charis SIL"/>
          <w:i/>
          <w:lang w:val="en-US"/>
        </w:rPr>
        <w:t>t</w:t>
      </w:r>
      <w:r w:rsidRPr="003D122D">
        <w:rPr>
          <w:rFonts w:ascii="Basker-Semitic" w:hAnsi="Basker-Semitic" w:cs="Charis SIL"/>
          <w:i/>
          <w:lang w:val="en-US"/>
        </w:rPr>
        <w:t>5</w:t>
      </w:r>
      <w:r w:rsidRPr="003D122D">
        <w:rPr>
          <w:rFonts w:ascii="Baskerville Win95BT" w:hAnsi="Baskerville Win95BT" w:cs="Charis SIL"/>
          <w:i/>
          <w:lang w:val="en-US"/>
        </w:rPr>
        <w:t>rírin</w:t>
      </w:r>
      <w:r w:rsidRPr="003D122D">
        <w:rPr>
          <w:rFonts w:ascii="Baskerville Win95BT" w:hAnsi="Baskerville Win95BT" w:cs="Charis SIL"/>
          <w:iCs/>
          <w:lang w:val="en-US"/>
        </w:rPr>
        <w:t>/</w:t>
      </w:r>
      <w:r w:rsidRPr="003D122D">
        <w:rPr>
          <w:rFonts w:ascii="Baskerville Win95BT" w:hAnsi="Baskerville Win95BT"/>
          <w:i/>
          <w:iCs/>
          <w:lang w:val="en-US"/>
        </w:rPr>
        <w:t>ľ</w:t>
      </w:r>
      <w:r w:rsidRPr="003D122D">
        <w:rPr>
          <w:rFonts w:ascii="Baskerville Win95BT" w:hAnsi="Baskerville Win95BT" w:cs="Charis SIL"/>
          <w:i/>
          <w:lang w:val="en-US"/>
        </w:rPr>
        <w:t>i</w:t>
      </w:r>
      <w:r w:rsidRPr="003D122D">
        <w:rPr>
          <w:rFonts w:ascii="Baskerville Win95BT" w:hAnsi="Baskerville Win95BT"/>
          <w:i/>
          <w:lang w:val="en-US"/>
        </w:rPr>
        <w:t>t</w:t>
      </w:r>
      <w:r w:rsidRPr="003D122D">
        <w:rPr>
          <w:rFonts w:ascii="Basker-Semitic" w:hAnsi="Basker-Semitic"/>
          <w:i/>
          <w:lang w:val="en-US"/>
        </w:rPr>
        <w:t>6</w:t>
      </w:r>
      <w:r w:rsidRPr="003D122D">
        <w:rPr>
          <w:rFonts w:ascii="Baskerville Win95BT" w:hAnsi="Baskerville Win95BT"/>
          <w:i/>
          <w:lang w:val="en-US"/>
        </w:rPr>
        <w:t>r</w:t>
      </w:r>
      <w:r>
        <w:rPr>
          <w:rFonts w:ascii="Basker-Semitic" w:hAnsi="Basker-Semitic" w:cs="Charis SIL"/>
          <w:i/>
          <w:lang w:val="en-US"/>
        </w:rPr>
        <w:t>5</w:t>
      </w:r>
      <w:r w:rsidRPr="003D122D">
        <w:rPr>
          <w:rFonts w:ascii="Baskerville Win95BT" w:hAnsi="Baskerville Win95BT"/>
          <w:i/>
          <w:lang w:val="en-US"/>
        </w:rPr>
        <w:t>r</w:t>
      </w:r>
      <w:r w:rsidRPr="003D122D">
        <w:rPr>
          <w:rFonts w:ascii="Baskerville Win95BT" w:hAnsi="Baskerville Win95BT"/>
          <w:bCs/>
          <w:iCs/>
          <w:lang w:val="en-US"/>
        </w:rPr>
        <w:t xml:space="preserve">) ‘to scatter some food as bait, to lure’ </w:t>
      </w:r>
      <w:r w:rsidRPr="003D122D">
        <w:rPr>
          <w:rFonts w:ascii="Arabic Typesetting" w:hAnsi="Arabic Typesetting"/>
          <w:b/>
          <w:i/>
          <w:sz w:val="40"/>
          <w:rtl/>
          <w:lang w:val="en-US"/>
        </w:rPr>
        <w:t xml:space="preserve">نثر طُعْماً  </w:t>
      </w:r>
      <w:r>
        <w:rPr>
          <w:rFonts w:ascii="Arabic Typesetting" w:hAnsi="Arabic Typesetting"/>
          <w:b/>
          <w:i/>
          <w:sz w:val="40"/>
          <w:lang w:val="en-US"/>
        </w:rPr>
        <w:t xml:space="preserve">   </w:t>
      </w:r>
      <w:r w:rsidRPr="003D122D">
        <w:rPr>
          <w:rFonts w:ascii="Arabic Typesetting" w:hAnsi="Arabic Typesetting"/>
          <w:b/>
          <w:i/>
          <w:sz w:val="40"/>
          <w:rtl/>
          <w:lang w:val="en-US"/>
        </w:rPr>
        <w:t xml:space="preserve"> </w:t>
      </w:r>
      <w:r w:rsidRPr="003D122D">
        <w:rPr>
          <w:rFonts w:ascii="Arabic Typesetting" w:hAnsi="Arabic Typesetting"/>
          <w:bCs/>
          <w:i/>
          <w:sz w:val="40"/>
          <w:rtl/>
          <w:lang w:val="en-US"/>
        </w:rPr>
        <w:t>تَارِير</w:t>
      </w:r>
    </w:p>
    <w:p w:rsidR="001B195D" w:rsidRPr="003D122D" w:rsidRDefault="001B195D" w:rsidP="00DC4B71">
      <w:pPr>
        <w:jc w:val="both"/>
        <w:rPr>
          <w:rFonts w:ascii="Baskerville Win95BT" w:hAnsi="Baskerville Win95BT"/>
          <w:bCs/>
          <w:iCs/>
          <w:lang w:val="en-US"/>
        </w:rPr>
      </w:pPr>
      <w:r w:rsidRPr="003D122D">
        <w:rPr>
          <w:rFonts w:ascii="Baskerville Win95BT" w:hAnsi="Baskerville Win95BT" w:cs="Charis SIL"/>
          <w:lang w:val="en-US"/>
        </w:rPr>
        <w:t xml:space="preserve">Pf. 1 sg. </w:t>
      </w:r>
      <w:r w:rsidRPr="003D122D">
        <w:rPr>
          <w:rFonts w:ascii="Baskerville Win95BT" w:hAnsi="Baskerville Win95BT"/>
          <w:bCs/>
          <w:i/>
          <w:lang w:val="en-US"/>
        </w:rPr>
        <w:t>t</w:t>
      </w:r>
      <w:r w:rsidRPr="003D122D">
        <w:rPr>
          <w:rFonts w:ascii="Basker-Semitic" w:hAnsi="Basker-Semitic"/>
          <w:bCs/>
          <w:i/>
          <w:lang w:val="en-US"/>
        </w:rPr>
        <w:t>6</w:t>
      </w:r>
      <w:r w:rsidRPr="003D122D">
        <w:rPr>
          <w:rFonts w:ascii="Baskerville Win95BT" w:hAnsi="Baskerville Win95BT"/>
          <w:bCs/>
          <w:i/>
          <w:lang w:val="en-US"/>
        </w:rPr>
        <w:t>rirk</w:t>
      </w:r>
      <w:r w:rsidRPr="003D122D">
        <w:rPr>
          <w:rFonts w:ascii="Baskerville Win95BT" w:hAnsi="Baskerville Win95BT"/>
          <w:bCs/>
          <w:iCs/>
          <w:lang w:val="en-US"/>
        </w:rPr>
        <w:t xml:space="preserve"> (</w:t>
      </w:r>
      <w:r w:rsidRPr="003D122D">
        <w:rPr>
          <w:rFonts w:ascii="Baskerville Win95BT" w:hAnsi="Baskerville Win95BT"/>
          <w:bCs/>
          <w:i/>
          <w:lang w:val="en-US"/>
        </w:rPr>
        <w:t>18:37</w:t>
      </w:r>
      <w:r w:rsidRPr="003D122D">
        <w:rPr>
          <w:rFonts w:ascii="Baskerville Win95BT" w:hAnsi="Baskerville Win95BT"/>
          <w:bCs/>
          <w:iCs/>
          <w:lang w:val="en-US"/>
        </w:rPr>
        <w:t>)</w:t>
      </w:r>
    </w:p>
    <w:p w:rsidR="001B195D" w:rsidRPr="003D122D" w:rsidRDefault="001B195D" w:rsidP="00DC4B71">
      <w:pPr>
        <w:jc w:val="both"/>
        <w:rPr>
          <w:rFonts w:ascii="Baskerville Win95BT" w:hAnsi="Baskerville Win95BT" w:cs="Charis SIL"/>
          <w:sz w:val="20"/>
          <w:szCs w:val="20"/>
          <w:lang w:val="en-US"/>
        </w:rPr>
      </w:pPr>
      <w:r w:rsidRPr="003D122D">
        <w:rPr>
          <w:rFonts w:ascii="Basker-Semitic" w:hAnsi="Basker-Semitic" w:cs="Charis SIL"/>
          <w:iCs/>
          <w:sz w:val="20"/>
          <w:szCs w:val="20"/>
          <w:lang w:val="en-US"/>
        </w:rPr>
        <w:t>›</w:t>
      </w:r>
      <w:r w:rsidRPr="003D122D">
        <w:rPr>
          <w:rFonts w:ascii="Basker-Semitic" w:hAnsi="Basker-Semitic"/>
          <w:b/>
          <w:iCs/>
          <w:sz w:val="20"/>
          <w:szCs w:val="20"/>
          <w:lang w:val="en-US"/>
        </w:rPr>
        <w:t xml:space="preserve"> </w:t>
      </w:r>
      <w:r w:rsidRPr="003D122D">
        <w:rPr>
          <w:rFonts w:ascii="Baskerville Win95BT" w:hAnsi="Baskerville Win95BT"/>
          <w:sz w:val="20"/>
          <w:szCs w:val="20"/>
          <w:lang w:val="en-US"/>
        </w:rPr>
        <w:t>‘To scatter some food (</w:t>
      </w:r>
      <w:r w:rsidRPr="003D122D">
        <w:rPr>
          <w:rFonts w:ascii="Baskerville Win95BT" w:hAnsi="Baskerville Win95BT"/>
          <w:i/>
          <w:iCs/>
          <w:sz w:val="20"/>
          <w:szCs w:val="20"/>
          <w:lang w:val="en-US"/>
        </w:rPr>
        <w:t>b</w:t>
      </w:r>
      <w:r w:rsidRPr="003D122D">
        <w:rPr>
          <w:rFonts w:ascii="Basker-Semitic" w:hAnsi="Basker-Semitic"/>
          <w:i/>
          <w:iCs/>
          <w:sz w:val="20"/>
          <w:szCs w:val="20"/>
          <w:lang w:val="en-US"/>
        </w:rPr>
        <w:t>3</w:t>
      </w:r>
      <w:r w:rsidRPr="003D122D">
        <w:rPr>
          <w:rFonts w:ascii="Baskerville Win95BT" w:hAnsi="Baskerville Win95BT" w:cs="Charis SIL"/>
          <w:iCs/>
          <w:sz w:val="20"/>
          <w:szCs w:val="20"/>
          <w:lang w:val="en-US"/>
        </w:rPr>
        <w:t>-) in order to lure an animal (</w:t>
      </w:r>
      <w:r w:rsidRPr="003D122D">
        <w:rPr>
          <w:rFonts w:ascii="Baskerville Win95BT" w:hAnsi="Baskerville Win95BT" w:cs="Charis SIL"/>
          <w:i/>
          <w:sz w:val="20"/>
          <w:szCs w:val="20"/>
          <w:lang w:val="en-US"/>
        </w:rPr>
        <w:t>e</w:t>
      </w:r>
      <w:r w:rsidRPr="003D122D">
        <w:rPr>
          <w:rFonts w:ascii="Baskerville Win95BT" w:hAnsi="Baskerville Win95BT" w:cs="Charis SIL"/>
          <w:iCs/>
          <w:sz w:val="20"/>
          <w:szCs w:val="20"/>
          <w:lang w:val="en-US"/>
        </w:rPr>
        <w:t xml:space="preserve">-)’: </w:t>
      </w:r>
      <w:r w:rsidRPr="003D122D">
        <w:rPr>
          <w:rFonts w:ascii="Baskerville Win95BT" w:hAnsi="Baskerville Win95BT" w:cs="Charis SIL"/>
          <w:i/>
          <w:sz w:val="20"/>
          <w:szCs w:val="20"/>
          <w:lang w:val="en-US"/>
        </w:rPr>
        <w:t>18:37bis</w:t>
      </w:r>
      <w:r w:rsidRPr="003D122D">
        <w:rPr>
          <w:rFonts w:ascii="Baskerville Win95BT" w:hAnsi="Baskerville Win95BT" w:cs="Charis SIL"/>
          <w:sz w:val="20"/>
          <w:szCs w:val="20"/>
          <w:lang w:val="en-US"/>
        </w:rPr>
        <w:t>.</w:t>
      </w:r>
    </w:p>
    <w:p w:rsidR="001B195D" w:rsidRPr="003D122D" w:rsidRDefault="001B195D" w:rsidP="00DC4B71">
      <w:pPr>
        <w:jc w:val="both"/>
        <w:rPr>
          <w:rFonts w:ascii="Baskerville Win95BT" w:hAnsi="Baskerville Win95BT"/>
          <w:highlight w:val="red"/>
          <w:lang w:val="en-US"/>
        </w:rPr>
      </w:pPr>
      <w:r w:rsidRPr="003D122D">
        <w:rPr>
          <w:rFonts w:ascii="Baskerville Win95BT" w:hAnsi="Baskerville Win95BT"/>
          <w:b/>
          <w:i/>
          <w:lang w:val="en-US"/>
        </w:rPr>
        <w:t>t</w:t>
      </w:r>
      <w:r w:rsidRPr="003D122D">
        <w:rPr>
          <w:rFonts w:ascii="Basker-Semitic" w:hAnsi="Basker-Semitic"/>
          <w:b/>
          <w:i/>
          <w:lang w:val="en-US"/>
        </w:rPr>
        <w:t>3</w:t>
      </w:r>
      <w:r w:rsidRPr="003D122D">
        <w:rPr>
          <w:rFonts w:ascii="Baskerville Cyr Win95BT" w:hAnsi="Baskerville Cyr Win95BT"/>
          <w:b/>
          <w:i/>
          <w:lang w:val="en-US"/>
        </w:rPr>
        <w:t>r</w:t>
      </w:r>
      <w:r w:rsidRPr="003D122D">
        <w:rPr>
          <w:rFonts w:ascii="Baskerville Win95BT" w:hAnsi="Baskerville Win95BT"/>
          <w:b/>
          <w:i/>
          <w:lang w:val="en-US"/>
        </w:rPr>
        <w:t>éro</w:t>
      </w:r>
      <w:r w:rsidRPr="003D122D">
        <w:rPr>
          <w:rFonts w:ascii="Baskerville Win95BT" w:hAnsi="Baskerville Win95BT"/>
          <w:b/>
          <w:lang w:val="en-US"/>
        </w:rPr>
        <w:t xml:space="preserve"> </w:t>
      </w:r>
      <w:r w:rsidRPr="003D122D">
        <w:rPr>
          <w:rFonts w:ascii="Baskerville Win95BT" w:hAnsi="Baskerville Win95BT"/>
          <w:lang w:val="en-US"/>
        </w:rPr>
        <w:t xml:space="preserve">‘grain or other foodstuff other than meat scattered to implore </w:t>
      </w:r>
      <w:r>
        <w:rPr>
          <w:rFonts w:ascii="Baskerville Win95BT" w:hAnsi="Baskerville Win95BT"/>
          <w:lang w:val="en-US"/>
        </w:rPr>
        <w:t xml:space="preserve">God </w:t>
      </w:r>
      <w:r w:rsidRPr="003D122D">
        <w:rPr>
          <w:rFonts w:ascii="Baskerville Win95BT" w:hAnsi="Baskerville Win95BT"/>
          <w:lang w:val="en-US"/>
        </w:rPr>
        <w:t>for one’s good health or recovery’</w:t>
      </w:r>
      <w:r w:rsidRPr="003D122D">
        <w:rPr>
          <w:rFonts w:ascii="Baskerville Win95BT" w:hAnsi="Baskerville Win95BT"/>
          <w:highlight w:val="red"/>
          <w:lang w:val="en-US"/>
        </w:rPr>
        <w:t xml:space="preserve"> </w:t>
      </w:r>
    </w:p>
    <w:p w:rsidR="001B195D" w:rsidRPr="003D122D" w:rsidRDefault="001B195D" w:rsidP="00DC4B71">
      <w:pPr>
        <w:jc w:val="both"/>
        <w:rPr>
          <w:rFonts w:ascii="Baskerville Win95BT" w:hAnsi="Baskerville Win95BT"/>
          <w:lang w:val="en-US"/>
        </w:rPr>
      </w:pPr>
      <w:r w:rsidRPr="003D122D">
        <w:rPr>
          <w:rFonts w:ascii="Baskerville Win95BT" w:hAnsi="Baskerville Win95BT"/>
          <w:lang w:val="en-US"/>
        </w:rPr>
        <w:t>18:37</w:t>
      </w:r>
    </w:p>
    <w:p w:rsidR="001B195D" w:rsidRDefault="001B195D" w:rsidP="0024544C">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Cf. LS 446</w:t>
      </w:r>
    </w:p>
    <w:p w:rsidR="001B195D" w:rsidRDefault="001B195D" w:rsidP="0024544C">
      <w:pPr>
        <w:jc w:val="both"/>
        <w:rPr>
          <w:rFonts w:ascii="Baskerville Win95BT" w:hAnsi="Baskerville Win95BT"/>
          <w:sz w:val="20"/>
          <w:szCs w:val="20"/>
          <w:lang w:val="en-US"/>
        </w:rPr>
      </w:pPr>
    </w:p>
    <w:p w:rsidR="001B195D" w:rsidRPr="003D122D" w:rsidRDefault="001B195D" w:rsidP="00DC4B71">
      <w:pPr>
        <w:jc w:val="both"/>
        <w:rPr>
          <w:rFonts w:ascii="Arabic Typesetting" w:hAnsi="Arabic Typesetting"/>
          <w:sz w:val="40"/>
          <w:rtl/>
          <w:lang w:val="en-US"/>
        </w:rPr>
      </w:pPr>
      <w:r>
        <w:rPr>
          <w:rFonts w:ascii="Baskerville Win95BT" w:hAnsi="Baskerville Win95BT"/>
          <w:b/>
          <w:bCs/>
          <w:i/>
          <w:iCs/>
          <w:lang w:val="en-US"/>
        </w:rPr>
        <w:t>t</w:t>
      </w:r>
      <w:r w:rsidRPr="003D122D">
        <w:rPr>
          <w:rFonts w:ascii="Baskerville Win95BT" w:hAnsi="Baskerville Win95BT"/>
          <w:b/>
          <w:bCs/>
          <w:i/>
          <w:iCs/>
          <w:lang w:val="en-US"/>
        </w:rPr>
        <w:t>íri</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tóri</w:t>
      </w:r>
      <w:r w:rsidRPr="003D122D">
        <w:rPr>
          <w:rFonts w:ascii="Baskerville Win95BT" w:hAnsi="Baskerville Win95BT"/>
          <w:lang w:val="en-US"/>
        </w:rPr>
        <w:t>/</w:t>
      </w:r>
      <w:r w:rsidRPr="003D122D">
        <w:rPr>
          <w:rFonts w:ascii="Baskerville Win95BT" w:hAnsi="Baskerville Win95BT"/>
          <w:i/>
          <w:iCs/>
          <w:lang w:val="en-US"/>
        </w:rPr>
        <w:t>ľitr</w:t>
      </w:r>
      <w:r w:rsidRPr="003D122D">
        <w:rPr>
          <w:rFonts w:ascii="Basker-Semitic" w:hAnsi="Basker-Semitic"/>
          <w:i/>
          <w:iCs/>
          <w:lang w:val="en-US"/>
        </w:rPr>
        <w:t>6</w:t>
      </w:r>
      <w:r w:rsidRPr="003D122D">
        <w:rPr>
          <w:rFonts w:ascii="Baskerville Win95BT" w:hAnsi="Baskerville Win95BT"/>
          <w:lang w:val="en-US"/>
        </w:rPr>
        <w:t xml:space="preserve">) ‘to be wet’ </w:t>
      </w:r>
      <w:r w:rsidRPr="003D122D">
        <w:rPr>
          <w:rFonts w:ascii="Arabic Typesetting" w:hAnsi="Arabic Typesetting"/>
          <w:sz w:val="40"/>
          <w:rtl/>
          <w:lang w:val="en-US"/>
        </w:rPr>
        <w:t xml:space="preserve">ابتلّ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تِيرِي</w:t>
      </w:r>
    </w:p>
    <w:p w:rsidR="001B195D" w:rsidRPr="003D122D" w:rsidRDefault="001B195D" w:rsidP="00DC4B71">
      <w:pPr>
        <w:pStyle w:val="af"/>
        <w:ind w:left="0"/>
        <w:jc w:val="both"/>
        <w:rPr>
          <w:rFonts w:ascii="Arabic Typesetting" w:hAnsi="Arabic Typesetting"/>
          <w:sz w:val="40"/>
          <w:rtl/>
          <w:lang w:val="en-US"/>
        </w:rPr>
      </w:pPr>
      <w:r w:rsidRPr="003D122D">
        <w:rPr>
          <w:rFonts w:ascii="Baskerville Win95BT" w:hAnsi="Baskerville Win95BT"/>
          <w:b/>
          <w:bCs/>
          <w:i/>
          <w:iCs/>
          <w:lang w:val="en-US"/>
        </w:rPr>
        <w:t>t</w:t>
      </w:r>
      <w:r w:rsidRPr="003D122D">
        <w:rPr>
          <w:rFonts w:ascii="Basker-Semitic" w:hAnsi="Basker-Semitic"/>
          <w:b/>
          <w:bCs/>
          <w:i/>
          <w:iCs/>
          <w:lang w:val="en-US"/>
        </w:rPr>
        <w:t>4</w:t>
      </w:r>
      <w:r w:rsidRPr="003D122D">
        <w:rPr>
          <w:rFonts w:ascii="Baskerville Win95BT" w:hAnsi="Baskerville Win95BT"/>
          <w:b/>
          <w:bCs/>
          <w:i/>
          <w:iCs/>
          <w:lang w:val="en-US"/>
        </w:rPr>
        <w:t>rhi</w:t>
      </w:r>
      <w:r w:rsidRPr="003D122D">
        <w:rPr>
          <w:rFonts w:ascii="Baskerville Win95BT" w:hAnsi="Baskerville Win95BT"/>
          <w:lang w:val="en-US"/>
        </w:rPr>
        <w:t xml:space="preserve"> (du. </w:t>
      </w:r>
      <w:r w:rsidRPr="003D122D">
        <w:rPr>
          <w:rFonts w:ascii="Baskerville Win95BT" w:hAnsi="Baskerville Win95BT"/>
          <w:i/>
          <w:iCs/>
          <w:lang w:val="en-US"/>
        </w:rPr>
        <w:t>t</w:t>
      </w:r>
      <w:r w:rsidRPr="003D122D">
        <w:rPr>
          <w:rFonts w:ascii="Basker-Semitic" w:hAnsi="Basker-Semitic"/>
          <w:i/>
          <w:iCs/>
          <w:lang w:val="en-US"/>
        </w:rPr>
        <w:t>4</w:t>
      </w:r>
      <w:r w:rsidRPr="003D122D">
        <w:rPr>
          <w:rFonts w:ascii="Baskerville Win95BT" w:hAnsi="Baskerville Win95BT"/>
          <w:i/>
          <w:iCs/>
          <w:lang w:val="en-US"/>
        </w:rPr>
        <w:t>r</w:t>
      </w:r>
      <w:r w:rsidRPr="003D122D">
        <w:rPr>
          <w:rFonts w:ascii="Basker-Semitic" w:hAnsi="Basker-Semitic"/>
          <w:i/>
          <w:iCs/>
          <w:lang w:val="en-US"/>
        </w:rPr>
        <w:t>5</w:t>
      </w:r>
      <w:r w:rsidRPr="003D122D">
        <w:rPr>
          <w:rFonts w:ascii="Baskerville Win95BT" w:hAnsi="Baskerville Win95BT"/>
          <w:i/>
          <w:iCs/>
          <w:lang w:val="en-US"/>
        </w:rPr>
        <w:t>y</w:t>
      </w:r>
      <w:r w:rsidRPr="003D122D">
        <w:rPr>
          <w:rFonts w:ascii="Baskerville Win95BT" w:hAnsi="Baskerville Win95BT"/>
          <w:lang w:val="en-US"/>
        </w:rPr>
        <w:t xml:space="preserve">, pl. </w:t>
      </w:r>
      <w:r w:rsidRPr="003D122D">
        <w:rPr>
          <w:rFonts w:ascii="Baskerville Win95BT" w:hAnsi="Baskerville Win95BT"/>
          <w:i/>
          <w:iCs/>
          <w:lang w:val="en-US"/>
        </w:rPr>
        <w:t>téry</w:t>
      </w:r>
      <w:r w:rsidRPr="003D122D">
        <w:rPr>
          <w:rFonts w:ascii="Basker-Semitic" w:hAnsi="Basker-Semitic"/>
          <w:i/>
          <w:iCs/>
          <w:lang w:val="en-US"/>
        </w:rPr>
        <w:t>3</w:t>
      </w:r>
      <w:r w:rsidRPr="003D122D">
        <w:rPr>
          <w:rFonts w:ascii="Baskerville Win95BT" w:hAnsi="Baskerville Win95BT"/>
          <w:i/>
          <w:iCs/>
          <w:lang w:val="en-US"/>
        </w:rPr>
        <w:t>h</w:t>
      </w:r>
      <w:r w:rsidRPr="003D122D">
        <w:rPr>
          <w:rFonts w:ascii="Basker-Semitic" w:hAnsi="Basker-Semitic"/>
          <w:i/>
          <w:iCs/>
          <w:lang w:val="en-US"/>
        </w:rPr>
        <w:t>5</w:t>
      </w:r>
      <w:r w:rsidRPr="003D122D">
        <w:rPr>
          <w:rFonts w:ascii="Baskerville Win95BT" w:hAnsi="Baskerville Win95BT"/>
          <w:lang w:val="en-US"/>
        </w:rPr>
        <w:t xml:space="preserve">, f.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ríyye</w:t>
      </w:r>
      <w:r w:rsidRPr="003D122D">
        <w:rPr>
          <w:rFonts w:ascii="Baskerville Win95BT" w:hAnsi="Baskerville Win95BT"/>
          <w:lang w:val="en-US"/>
        </w:rPr>
        <w:t xml:space="preserve">, du.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riyyíti</w:t>
      </w:r>
      <w:r w:rsidRPr="003D122D">
        <w:rPr>
          <w:rFonts w:ascii="Baskerville Win95BT" w:hAnsi="Baskerville Win95BT"/>
          <w:lang w:val="en-US"/>
        </w:rPr>
        <w:t xml:space="preserve">, pl. </w:t>
      </w:r>
      <w:r w:rsidRPr="003D122D">
        <w:rPr>
          <w:rFonts w:ascii="Baskerville Win95BT" w:hAnsi="Baskerville Win95BT"/>
          <w:i/>
          <w:iCs/>
          <w:lang w:val="en-US"/>
        </w:rPr>
        <w:t>terh</w:t>
      </w:r>
      <w:r w:rsidRPr="003D122D">
        <w:rPr>
          <w:rFonts w:ascii="Basker-Semitic" w:hAnsi="Basker-Semitic"/>
          <w:i/>
          <w:iCs/>
          <w:lang w:val="en-US"/>
        </w:rPr>
        <w:t>3</w:t>
      </w:r>
      <w:r w:rsidRPr="003D122D">
        <w:rPr>
          <w:rFonts w:ascii="Baskerville Win95BT" w:hAnsi="Baskerville Win95BT"/>
          <w:i/>
          <w:iCs/>
          <w:lang w:val="en-US"/>
        </w:rPr>
        <w:t>yét</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lang w:val="en-US"/>
        </w:rPr>
        <w:t xml:space="preserve">) ‘wet’ </w:t>
      </w:r>
      <w:r w:rsidRPr="003D122D">
        <w:rPr>
          <w:rFonts w:ascii="Arabic Typesetting" w:hAnsi="Arabic Typesetting"/>
          <w:sz w:val="40"/>
          <w:rtl/>
          <w:lang w:val="en-US"/>
        </w:rPr>
        <w:t xml:space="preserve">مبلول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تٞرْهِي</w:t>
      </w:r>
    </w:p>
    <w:p w:rsidR="001B195D" w:rsidRPr="003D122D" w:rsidRDefault="001B195D" w:rsidP="00DC4B71">
      <w:pPr>
        <w:pStyle w:val="af"/>
        <w:ind w:left="0"/>
        <w:jc w:val="both"/>
        <w:rPr>
          <w:rFonts w:ascii="Baskerville Win95BT" w:hAnsi="Baskerville Win95BT"/>
          <w:i/>
          <w:iCs/>
          <w:lang w:val="en-US"/>
        </w:rPr>
      </w:pPr>
      <w:r w:rsidRPr="003D122D">
        <w:rPr>
          <w:rFonts w:ascii="Baskerville Win95BT" w:hAnsi="Baskerville Win95BT"/>
          <w:lang w:val="en-US"/>
        </w:rPr>
        <w:t>sg. f. 23:45</w:t>
      </w:r>
    </w:p>
    <w:p w:rsidR="001B195D" w:rsidRPr="003D122D" w:rsidRDefault="001B195D" w:rsidP="00997FAA">
      <w:pPr>
        <w:jc w:val="both"/>
        <w:rPr>
          <w:rFonts w:ascii="Arabic Typesetting" w:hAnsi="Arabic Typesetting"/>
          <w:sz w:val="40"/>
          <w:lang w:val="en-US"/>
        </w:rPr>
      </w:pPr>
      <w:r w:rsidRPr="003D122D">
        <w:rPr>
          <w:rFonts w:ascii="Baskerville Win95BT" w:hAnsi="Baskerville Win95BT"/>
          <w:b/>
          <w:i/>
          <w:iCs/>
          <w:lang w:val="en-US"/>
        </w:rPr>
        <w:t xml:space="preserve">tírho </w:t>
      </w:r>
      <w:r w:rsidRPr="003D122D">
        <w:rPr>
          <w:rFonts w:ascii="Baskerville Win95BT" w:hAnsi="Baskerville Win95BT"/>
          <w:lang w:val="en-US"/>
        </w:rPr>
        <w:t>‘wetness, wet spot, liquid’</w:t>
      </w:r>
      <w:r w:rsidRPr="003D122D">
        <w:rPr>
          <w:rFonts w:ascii="Baskerville Win95BT" w:hAnsi="Baskerville Win95BT"/>
          <w:b/>
          <w:lang w:val="en-US"/>
        </w:rPr>
        <w:t xml:space="preserve"> </w:t>
      </w:r>
      <w:r w:rsidRPr="003D122D">
        <w:rPr>
          <w:rFonts w:ascii="Arabic Typesetting" w:hAnsi="Arabic Typesetting"/>
          <w:b/>
          <w:bCs/>
          <w:sz w:val="40"/>
          <w:rtl/>
        </w:rPr>
        <w:t>تِرْهُو</w:t>
      </w:r>
      <w:r w:rsidRPr="003D122D">
        <w:rPr>
          <w:rFonts w:ascii="Arabic Typesetting" w:hAnsi="Arabic Typesetting"/>
          <w:sz w:val="40"/>
          <w:rtl/>
        </w:rPr>
        <w:t xml:space="preserve">  بَلَل</w:t>
      </w:r>
      <w:r>
        <w:rPr>
          <w:rFonts w:ascii="Arabic Typesetting" w:hAnsi="Arabic Typesetting"/>
          <w:sz w:val="40"/>
          <w:lang w:val="en-US"/>
        </w:rPr>
        <w:t xml:space="preserve">    </w:t>
      </w:r>
    </w:p>
    <w:p w:rsidR="001B195D" w:rsidRPr="003D122D" w:rsidRDefault="001B195D" w:rsidP="00DC4B71">
      <w:pPr>
        <w:jc w:val="both"/>
        <w:rPr>
          <w:rFonts w:ascii="Arabic Typesetting" w:hAnsi="Arabic Typesetting"/>
          <w:sz w:val="40"/>
          <w:lang w:val="en-US"/>
        </w:rPr>
      </w:pPr>
      <w:r>
        <w:rPr>
          <w:rFonts w:ascii="Baskerville Win95BT" w:hAnsi="Baskerville Win95BT"/>
          <w:lang w:val="en-US"/>
        </w:rPr>
        <w:t>30:19</w:t>
      </w:r>
    </w:p>
    <w:p w:rsidR="001B195D" w:rsidRPr="003D122D" w:rsidRDefault="001B195D" w:rsidP="00DC4B71">
      <w:pPr>
        <w:jc w:val="both"/>
        <w:rPr>
          <w:rFonts w:ascii="Arabic Typesetting" w:hAnsi="Arabic Typesetting"/>
          <w:sz w:val="40"/>
          <w:rtl/>
          <w:lang w:val="en-US"/>
        </w:rPr>
      </w:pPr>
      <w:r w:rsidRPr="003D122D">
        <w:rPr>
          <w:rFonts w:ascii="Baskerville Win95BT" w:hAnsi="Baskerville Win95BT"/>
          <w:b/>
          <w:i/>
          <w:lang w:val="en-US"/>
        </w:rPr>
        <w:t>t</w:t>
      </w:r>
      <w:r w:rsidRPr="003D122D">
        <w:rPr>
          <w:rFonts w:ascii="Baskerville Win95BT" w:hAnsi="Baskerville Win95BT"/>
          <w:b/>
          <w:i/>
          <w:iCs/>
          <w:lang w:val="en-US"/>
        </w:rPr>
        <w:t>í</w:t>
      </w:r>
      <w:r w:rsidRPr="003D122D">
        <w:rPr>
          <w:rFonts w:ascii="Baskerville Win95BT" w:hAnsi="Baskerville Win95BT"/>
          <w:b/>
          <w:i/>
          <w:lang w:val="en-US"/>
        </w:rPr>
        <w:t xml:space="preserve">re </w:t>
      </w:r>
      <w:r w:rsidRPr="003D122D">
        <w:rPr>
          <w:rFonts w:ascii="Baskerville Win95BT" w:hAnsi="Baskerville Win95BT"/>
          <w:lang w:val="en-US"/>
        </w:rPr>
        <w:t xml:space="preserve">‘wetness, wet spot, liquid’ </w:t>
      </w:r>
      <w:r w:rsidRPr="003D122D">
        <w:rPr>
          <w:rFonts w:ascii="Arabic Typesetting" w:hAnsi="Arabic Typesetting"/>
          <w:sz w:val="40"/>
          <w:rtl/>
          <w:lang w:val="en-US"/>
        </w:rPr>
        <w:t xml:space="preserve">بَلَل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تِيرٞه</w:t>
      </w:r>
    </w:p>
    <w:p w:rsidR="001B195D" w:rsidRPr="003D122D" w:rsidRDefault="001B195D" w:rsidP="00DC4B71">
      <w:pPr>
        <w:jc w:val="both"/>
        <w:rPr>
          <w:rFonts w:ascii="Baskerville Win95BT" w:hAnsi="Baskerville Win95BT"/>
          <w:lang w:val="en-US"/>
        </w:rPr>
      </w:pPr>
      <w:r>
        <w:rPr>
          <w:rFonts w:ascii="Baskerville Win95BT" w:hAnsi="Baskerville Win95BT"/>
          <w:lang w:val="en-US"/>
        </w:rPr>
        <w:t>23:46</w:t>
      </w:r>
    </w:p>
    <w:p w:rsidR="001B195D" w:rsidRPr="003D122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445-446</w:t>
      </w:r>
    </w:p>
    <w:p w:rsidR="001B195D" w:rsidRPr="003D122D" w:rsidRDefault="001B195D" w:rsidP="00DC4B71">
      <w:pPr>
        <w:jc w:val="both"/>
        <w:rPr>
          <w:rFonts w:ascii="Basker-Semitic" w:hAnsi="Basker-Semitic"/>
          <w:bCs/>
          <w:lang w:val="en-US"/>
        </w:rPr>
      </w:pPr>
    </w:p>
    <w:p w:rsidR="001B195D" w:rsidRPr="003D122D" w:rsidRDefault="001B195D" w:rsidP="00DC4B71">
      <w:pPr>
        <w:jc w:val="both"/>
        <w:rPr>
          <w:rFonts w:ascii="Arabic Typesetting" w:hAnsi="Arabic Typesetting"/>
          <w:sz w:val="40"/>
          <w:rtl/>
          <w:lang w:val="en-US"/>
        </w:rPr>
      </w:pPr>
      <w:r w:rsidRPr="003D122D">
        <w:rPr>
          <w:rFonts w:ascii="Baskerville Win95BT" w:hAnsi="Baskerville Win95BT"/>
          <w:b/>
          <w:bCs/>
          <w:i/>
          <w:iCs/>
          <w:lang w:val="en-US"/>
        </w:rPr>
        <w:t>tét</w:t>
      </w:r>
      <w:r w:rsidRPr="003D122D">
        <w:rPr>
          <w:rFonts w:ascii="Basker-Semitic" w:hAnsi="Basker-Semitic"/>
          <w:b/>
          <w:bCs/>
          <w:i/>
          <w:iCs/>
          <w:lang w:val="en-US"/>
        </w:rPr>
        <w:t>3</w:t>
      </w:r>
      <w:r w:rsidRPr="003D122D">
        <w:rPr>
          <w:rFonts w:ascii="Baskerville Win95BT" w:hAnsi="Baskerville Win95BT"/>
          <w:lang w:val="en-US"/>
        </w:rPr>
        <w:t xml:space="preserve">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Cyr Win95BT" w:hAnsi="Baskerville Cyr Win95BT"/>
          <w:i/>
          <w:lang w:val="en-US"/>
        </w:rPr>
        <w:t>t</w:t>
      </w:r>
      <w:r w:rsidRPr="003D122D">
        <w:rPr>
          <w:rFonts w:ascii="Baskerville Win95BT" w:hAnsi="Baskerville Win95BT"/>
          <w:i/>
          <w:lang w:val="en-US"/>
        </w:rPr>
        <w:t>ét</w:t>
      </w:r>
      <w:r w:rsidRPr="003D122D">
        <w:rPr>
          <w:rFonts w:ascii="Basker-Semitic" w:hAnsi="Basker-Semitic"/>
          <w:i/>
          <w:lang w:val="en-US"/>
        </w:rPr>
        <w:t>3</w:t>
      </w:r>
      <w:r w:rsidRPr="003D122D">
        <w:rPr>
          <w:rFonts w:ascii="Baskerville Win95BT" w:hAnsi="Baskerville Win95BT"/>
          <w:lang w:val="en-US"/>
        </w:rPr>
        <w:t>/</w:t>
      </w:r>
      <w:r w:rsidRPr="003D122D">
        <w:rPr>
          <w:rFonts w:ascii="Baskerville Win95BT" w:hAnsi="Baskerville Win95BT"/>
          <w:i/>
          <w:iCs/>
          <w:lang w:val="en-US"/>
        </w:rPr>
        <w:t>ľit</w:t>
      </w:r>
      <w:r w:rsidRPr="003D122D">
        <w:rPr>
          <w:rFonts w:ascii="Basker-Semitic" w:hAnsi="Basker-Semitic"/>
          <w:i/>
          <w:iCs/>
          <w:lang w:val="en-US"/>
        </w:rPr>
        <w:t>6</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lang w:val="en-US"/>
        </w:rPr>
        <w:t xml:space="preserve">) ‘to accomplish a task, to come to the end with something’ </w:t>
      </w:r>
      <w:r w:rsidRPr="003D122D">
        <w:rPr>
          <w:rFonts w:ascii="Arabic Typesetting" w:hAnsi="Arabic Typesetting"/>
          <w:sz w:val="40"/>
          <w:rtl/>
          <w:lang w:val="en-US"/>
        </w:rPr>
        <w:t xml:space="preserve">أنهى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تٞاتٞى</w:t>
      </w:r>
    </w:p>
    <w:p w:rsidR="001B195D" w:rsidRPr="003D122D" w:rsidRDefault="001B195D" w:rsidP="00DC4B71">
      <w:pPr>
        <w:jc w:val="both"/>
        <w:rPr>
          <w:rFonts w:ascii="Baskerville Win95BT" w:hAnsi="Baskerville Win95BT"/>
          <w:lang w:val="en-US"/>
        </w:rPr>
      </w:pPr>
      <w:r w:rsidRPr="003D122D">
        <w:rPr>
          <w:rFonts w:ascii="Baskerville Win95BT" w:hAnsi="Baskerville Win95BT" w:cs="Charis SIL"/>
          <w:lang w:val="en-US"/>
        </w:rPr>
        <w:t xml:space="preserve">Pf. 3 sg. m. </w:t>
      </w:r>
      <w:r w:rsidRPr="003D122D">
        <w:rPr>
          <w:rFonts w:ascii="Baskerville Win95BT" w:hAnsi="Baskerville Win95BT" w:cs="Charis SIL"/>
          <w:i/>
          <w:lang w:val="en-US"/>
        </w:rPr>
        <w:t>tét</w:t>
      </w:r>
      <w:r w:rsidRPr="003D122D">
        <w:rPr>
          <w:rFonts w:ascii="Basker-Semitic" w:hAnsi="Basker-Semitic" w:cs="Charis SIL"/>
          <w:i/>
          <w:lang w:val="en-US"/>
        </w:rPr>
        <w:t>3</w:t>
      </w:r>
      <w:r w:rsidRPr="003D122D">
        <w:rPr>
          <w:rFonts w:ascii="Baskerville Win95BT" w:hAnsi="Baskerville Win95BT"/>
          <w:lang w:val="en-US"/>
        </w:rPr>
        <w:t xml:space="preserve"> (6:18, </w:t>
      </w:r>
      <w:r w:rsidRPr="003D122D">
        <w:rPr>
          <w:rFonts w:ascii="Baskerville Win95BT" w:hAnsi="Baskerville Win95BT"/>
          <w:i/>
          <w:iCs/>
          <w:lang w:val="en-US"/>
        </w:rPr>
        <w:t>6:17</w:t>
      </w:r>
      <w:r w:rsidRPr="003D122D">
        <w:rPr>
          <w:rFonts w:ascii="Baskerville Win95BT" w:hAnsi="Baskerville Win95BT"/>
          <w:lang w:val="en-US"/>
        </w:rPr>
        <w:t>-</w:t>
      </w:r>
      <w:r w:rsidRPr="003D122D">
        <w:rPr>
          <w:rFonts w:ascii="Baskerville Win95BT" w:hAnsi="Baskerville Win95BT"/>
          <w:i/>
          <w:iCs/>
          <w:lang w:val="en-US"/>
        </w:rPr>
        <w:t>18</w:t>
      </w:r>
      <w:r w:rsidRPr="003D122D">
        <w:rPr>
          <w:rFonts w:ascii="Baskerville Win95BT" w:hAnsi="Baskerville Win95BT"/>
          <w:iCs/>
          <w:lang w:val="en-US"/>
        </w:rPr>
        <w:t xml:space="preserve">, </w:t>
      </w:r>
      <w:r w:rsidRPr="003D122D">
        <w:rPr>
          <w:rFonts w:ascii="Baskerville Win95BT" w:hAnsi="Baskerville Win95BT"/>
          <w:i/>
          <w:iCs/>
          <w:lang w:val="en-US"/>
        </w:rPr>
        <w:t>18:31</w:t>
      </w:r>
      <w:r w:rsidRPr="003D122D">
        <w:rPr>
          <w:rFonts w:ascii="Baskerville Win95BT" w:hAnsi="Baskerville Win95BT"/>
          <w:iCs/>
          <w:lang w:val="en-US"/>
        </w:rPr>
        <w:t xml:space="preserve">, 22:5, 25:36, </w:t>
      </w:r>
      <w:r w:rsidRPr="003D122D">
        <w:rPr>
          <w:rFonts w:ascii="Baskerville Win95BT" w:hAnsi="Baskerville Win95BT"/>
          <w:i/>
          <w:lang w:val="en-US"/>
        </w:rPr>
        <w:t>26:46.80</w:t>
      </w:r>
      <w:r w:rsidRPr="003D122D">
        <w:rPr>
          <w:rFonts w:ascii="Baskerville Win95BT" w:hAnsi="Baskerville Win95BT"/>
          <w:iCs/>
          <w:lang w:val="en-US"/>
        </w:rPr>
        <w:t>, 27:23</w:t>
      </w:r>
      <w:r w:rsidRPr="003D122D">
        <w:rPr>
          <w:rFonts w:ascii="Baskerville Win95BT" w:hAnsi="Baskerville Win95BT"/>
          <w:lang w:val="en-US"/>
        </w:rPr>
        <w:t xml:space="preserve">), f. </w:t>
      </w:r>
      <w:r w:rsidRPr="003D122D">
        <w:rPr>
          <w:rFonts w:ascii="Baskerville Win95BT" w:hAnsi="Baskerville Win95BT"/>
          <w:i/>
          <w:iCs/>
          <w:lang w:val="en-US"/>
        </w:rPr>
        <w:t>titó</w:t>
      </w:r>
      <w:r w:rsidRPr="003D122D">
        <w:rPr>
          <w:rFonts w:ascii="Basker-Semitic" w:hAnsi="Basker-Semitic"/>
          <w:i/>
          <w:iCs/>
          <w:lang w:val="en-US"/>
        </w:rPr>
        <w:t>!</w:t>
      </w:r>
      <w:r w:rsidRPr="003D122D">
        <w:rPr>
          <w:rFonts w:ascii="Baskerville Win95BT" w:hAnsi="Baskerville Win95BT"/>
          <w:i/>
          <w:iCs/>
          <w:lang w:val="en-US"/>
        </w:rPr>
        <w:t xml:space="preserve">o </w:t>
      </w:r>
      <w:r w:rsidRPr="003D122D">
        <w:rPr>
          <w:rFonts w:ascii="Baskerville Win95BT" w:hAnsi="Baskerville Win95BT"/>
          <w:lang w:val="en-US"/>
        </w:rPr>
        <w:t>(</w:t>
      </w:r>
      <w:r w:rsidRPr="003D122D">
        <w:rPr>
          <w:rFonts w:ascii="Baskerville Win95BT" w:hAnsi="Baskerville Win95BT"/>
          <w:i/>
          <w:iCs/>
          <w:lang w:val="en-US"/>
        </w:rPr>
        <w:t>24:27</w:t>
      </w:r>
      <w:r w:rsidRPr="003D122D">
        <w:rPr>
          <w:rFonts w:ascii="Baskerville Win95BT" w:hAnsi="Baskerville Win95BT"/>
          <w:lang w:val="en-US"/>
        </w:rPr>
        <w:t xml:space="preserve">, 29:22), 1 sg. </w:t>
      </w:r>
      <w:r w:rsidRPr="003D122D">
        <w:rPr>
          <w:rFonts w:ascii="Baskerville Win95BT" w:hAnsi="Baskerville Win95BT" w:cs="Charis SIL"/>
          <w:i/>
          <w:iCs/>
          <w:lang w:val="en-US"/>
        </w:rPr>
        <w:t>tét</w:t>
      </w:r>
      <w:r w:rsidRPr="003D122D">
        <w:rPr>
          <w:rFonts w:ascii="Basker-Semitic" w:hAnsi="Basker-Semitic" w:cs="Charis SIL"/>
          <w:i/>
          <w:iCs/>
          <w:lang w:val="en-US"/>
        </w:rPr>
        <w:t>3</w:t>
      </w:r>
      <w:r w:rsidRPr="003D122D">
        <w:rPr>
          <w:rFonts w:ascii="Baskerville Win95BT" w:hAnsi="Baskerville Win95BT" w:cs="Charis SIL"/>
          <w:i/>
          <w:iCs/>
          <w:lang w:val="en-US"/>
        </w:rPr>
        <w:t>k</w:t>
      </w:r>
      <w:r w:rsidRPr="003D122D">
        <w:rPr>
          <w:rFonts w:ascii="Baskerville Win95BT" w:hAnsi="Baskerville Win95BT"/>
          <w:i/>
          <w:iCs/>
          <w:lang w:val="en-US"/>
        </w:rPr>
        <w:t xml:space="preserve"> </w:t>
      </w:r>
      <w:r w:rsidRPr="003D122D">
        <w:rPr>
          <w:rFonts w:ascii="Baskerville Win95BT" w:hAnsi="Baskerville Win95BT"/>
          <w:lang w:val="en-US"/>
        </w:rPr>
        <w:t xml:space="preserve">(2:18, </w:t>
      </w:r>
      <w:r w:rsidRPr="003D122D">
        <w:rPr>
          <w:rFonts w:ascii="Baskerville Win95BT" w:hAnsi="Baskerville Win95BT"/>
          <w:i/>
          <w:iCs/>
          <w:lang w:val="en-US"/>
        </w:rPr>
        <w:t>5:43</w:t>
      </w:r>
      <w:r w:rsidRPr="003D122D">
        <w:rPr>
          <w:rFonts w:ascii="Baskerville Win95BT" w:hAnsi="Baskerville Win95BT"/>
          <w:lang w:val="en-US"/>
        </w:rPr>
        <w:t xml:space="preserve">, </w:t>
      </w:r>
      <w:r w:rsidRPr="003D122D">
        <w:rPr>
          <w:rFonts w:ascii="Baskerville Win95BT" w:hAnsi="Baskerville Win95BT"/>
          <w:i/>
          <w:iCs/>
          <w:lang w:val="en-US"/>
        </w:rPr>
        <w:t>10:1</w:t>
      </w:r>
      <w:r w:rsidRPr="003D122D">
        <w:rPr>
          <w:rFonts w:ascii="Baskerville Win95BT" w:hAnsi="Baskerville Win95BT"/>
          <w:iCs/>
          <w:lang w:val="en-US"/>
        </w:rPr>
        <w:t xml:space="preserve">, </w:t>
      </w:r>
      <w:r w:rsidRPr="003D122D">
        <w:rPr>
          <w:rFonts w:ascii="Baskerville Win95BT" w:hAnsi="Baskerville Win95BT"/>
          <w:i/>
          <w:lang w:val="en-US"/>
        </w:rPr>
        <w:t>18:37</w:t>
      </w:r>
      <w:r w:rsidRPr="003D122D">
        <w:rPr>
          <w:rFonts w:ascii="Baskerville Win95BT" w:hAnsi="Baskerville Win95BT"/>
          <w:iCs/>
          <w:lang w:val="en-US"/>
        </w:rPr>
        <w:t xml:space="preserve">, </w:t>
      </w:r>
      <w:r w:rsidRPr="003D122D">
        <w:rPr>
          <w:rFonts w:ascii="Baskerville Win95BT" w:hAnsi="Baskerville Win95BT"/>
          <w:i/>
          <w:iCs/>
          <w:lang w:val="en-US"/>
        </w:rPr>
        <w:t>22:70</w:t>
      </w:r>
      <w:r w:rsidRPr="003D122D">
        <w:rPr>
          <w:rFonts w:ascii="Baskerville Win95BT" w:hAnsi="Baskerville Win95BT"/>
          <w:iCs/>
          <w:lang w:val="en-US"/>
        </w:rPr>
        <w:t xml:space="preserve">, </w:t>
      </w:r>
      <w:r>
        <w:rPr>
          <w:rFonts w:ascii="Baskerville Win95BT" w:hAnsi="Baskerville Win95BT"/>
          <w:i/>
          <w:iCs/>
          <w:lang w:val="en-US"/>
        </w:rPr>
        <w:t>30:23</w:t>
      </w:r>
      <w:r w:rsidRPr="003D122D">
        <w:rPr>
          <w:rFonts w:ascii="Baskerville Win95BT" w:hAnsi="Baskerville Win95BT"/>
          <w:i/>
          <w:iCs/>
          <w:lang w:val="en-US"/>
        </w:rPr>
        <w:t>.33</w:t>
      </w:r>
      <w:r w:rsidRPr="003D122D">
        <w:rPr>
          <w:rFonts w:ascii="Baskerville Win95BT" w:hAnsi="Baskerville Win95BT"/>
          <w:lang w:val="en-US"/>
        </w:rPr>
        <w:t>)</w:t>
      </w:r>
    </w:p>
    <w:p w:rsidR="001B195D" w:rsidRPr="003D122D" w:rsidRDefault="001B195D" w:rsidP="00DC4B71">
      <w:pPr>
        <w:jc w:val="both"/>
        <w:rPr>
          <w:rFonts w:ascii="Basker-Semitic" w:hAnsi="Basker-Semitic"/>
          <w:lang w:val="en-US"/>
        </w:rPr>
      </w:pPr>
      <w:r w:rsidRPr="003D122D">
        <w:rPr>
          <w:rFonts w:ascii="Baskerville Win95BT" w:hAnsi="Baskerville Win95BT"/>
          <w:lang w:val="en-US"/>
        </w:rPr>
        <w:t xml:space="preserve">Impf. 3 sg. m.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Cyr Win95BT" w:hAnsi="Baskerville Cyr Win95BT"/>
          <w:i/>
          <w:lang w:val="en-US"/>
        </w:rPr>
        <w:t>t</w:t>
      </w:r>
      <w:r w:rsidRPr="003D122D">
        <w:rPr>
          <w:rFonts w:ascii="Baskerville Win95BT" w:hAnsi="Baskerville Win95BT"/>
          <w:i/>
          <w:lang w:val="en-US"/>
        </w:rPr>
        <w:t>ét</w:t>
      </w:r>
      <w:r w:rsidRPr="003D122D">
        <w:rPr>
          <w:rFonts w:ascii="Basker-Semitic" w:hAnsi="Basker-Semitic"/>
          <w:i/>
          <w:lang w:val="en-US"/>
        </w:rPr>
        <w:t>3</w:t>
      </w:r>
      <w:r w:rsidRPr="003D122D">
        <w:rPr>
          <w:rFonts w:ascii="Baskerville Win95BT" w:hAnsi="Baskerville Win95BT"/>
          <w:lang w:val="en-US"/>
        </w:rPr>
        <w:t xml:space="preserve"> (</w:t>
      </w:r>
      <w:r w:rsidRPr="003D122D">
        <w:rPr>
          <w:rFonts w:ascii="Baskerville Win95BT" w:hAnsi="Baskerville Win95BT"/>
          <w:i/>
          <w:iCs/>
          <w:lang w:val="en-US"/>
        </w:rPr>
        <w:t>11:5</w:t>
      </w:r>
      <w:r w:rsidRPr="003D122D">
        <w:rPr>
          <w:rFonts w:ascii="Baskerville Win95BT" w:hAnsi="Baskerville Win95BT"/>
          <w:lang w:val="en-US"/>
        </w:rPr>
        <w:t xml:space="preserve">, 18:21, </w:t>
      </w:r>
      <w:r w:rsidRPr="003D122D">
        <w:rPr>
          <w:rFonts w:ascii="Baskerville Win95BT" w:hAnsi="Baskerville Win95BT"/>
          <w:i/>
          <w:lang w:val="en-US"/>
        </w:rPr>
        <w:t>18:31</w:t>
      </w:r>
      <w:r w:rsidRPr="003D122D">
        <w:rPr>
          <w:rFonts w:ascii="Baskerville Win95BT" w:hAnsi="Baskerville Win95BT"/>
          <w:lang w:val="en-US"/>
        </w:rPr>
        <w:t xml:space="preserve">, 22:78, 25:33, </w:t>
      </w:r>
      <w:r w:rsidRPr="003D122D">
        <w:rPr>
          <w:rFonts w:ascii="Baskerville Win95BT" w:hAnsi="Baskerville Win95BT"/>
          <w:i/>
          <w:lang w:val="en-US"/>
        </w:rPr>
        <w:t>30:21</w:t>
      </w:r>
      <w:r w:rsidRPr="003D122D">
        <w:rPr>
          <w:rFonts w:ascii="Baskerville Win95BT" w:hAnsi="Baskerville Win95BT"/>
          <w:lang w:val="en-US"/>
        </w:rPr>
        <w:t xml:space="preserve">), 1 sg. </w:t>
      </w:r>
      <w:r w:rsidRPr="003D122D">
        <w:rPr>
          <w:rFonts w:ascii="Basker-Semitic" w:hAnsi="Basker-Semitic"/>
          <w:i/>
          <w:lang w:val="en-US"/>
        </w:rPr>
        <w:t>3</w:t>
      </w:r>
      <w:r w:rsidRPr="003D122D">
        <w:rPr>
          <w:rFonts w:ascii="Baskerville Win95BT" w:hAnsi="Baskerville Win95BT"/>
          <w:i/>
          <w:lang w:val="en-US"/>
        </w:rPr>
        <w:t>tét</w:t>
      </w:r>
      <w:r w:rsidRPr="003D122D">
        <w:rPr>
          <w:rFonts w:ascii="Basker-Semitic" w:hAnsi="Basker-Semitic"/>
          <w:i/>
          <w:lang w:val="en-US"/>
        </w:rPr>
        <w:t>3</w:t>
      </w:r>
      <w:r w:rsidRPr="003D122D">
        <w:rPr>
          <w:rFonts w:ascii="Basker-Semitic" w:hAnsi="Basker-Semitic"/>
          <w:lang w:val="en-US"/>
        </w:rPr>
        <w:t xml:space="preserve"> </w:t>
      </w:r>
      <w:r w:rsidRPr="003D122D">
        <w:rPr>
          <w:rFonts w:ascii="Baskerville Win95BT" w:hAnsi="Baskerville Win95BT"/>
          <w:lang w:val="en-US"/>
        </w:rPr>
        <w:t xml:space="preserve">(18:13, </w:t>
      </w:r>
      <w:r w:rsidRPr="003D122D">
        <w:rPr>
          <w:rFonts w:ascii="Baskerville Win95BT" w:hAnsi="Baskerville Win95BT"/>
          <w:i/>
          <w:lang w:val="en-US"/>
        </w:rPr>
        <w:t>29:23</w:t>
      </w:r>
      <w:r w:rsidRPr="003D122D">
        <w:rPr>
          <w:rFonts w:ascii="Baskerville Win95BT" w:hAnsi="Baskerville Win95BT"/>
          <w:lang w:val="en-US"/>
        </w:rPr>
        <w:t>)</w:t>
      </w:r>
    </w:p>
    <w:p w:rsidR="001B195D" w:rsidRPr="003D122D" w:rsidRDefault="001B195D" w:rsidP="00542967">
      <w:pPr>
        <w:jc w:val="both"/>
        <w:rPr>
          <w:rFonts w:ascii="Baskerville Win95BT" w:hAnsi="Baskerville Win95BT"/>
          <w:sz w:val="20"/>
          <w:szCs w:val="20"/>
          <w:lang w:val="en-US"/>
        </w:rPr>
      </w:pPr>
      <w:r w:rsidRPr="003D122D">
        <w:rPr>
          <w:rFonts w:ascii="Basker-Semitic" w:hAnsi="Basker-Semitic" w:cs="Charis SIL"/>
          <w:iCs/>
          <w:sz w:val="20"/>
          <w:szCs w:val="20"/>
          <w:lang w:val="en-US"/>
        </w:rPr>
        <w:t>›</w:t>
      </w:r>
      <w:r w:rsidRPr="003D122D">
        <w:rPr>
          <w:rFonts w:ascii="Basker-Semitic" w:hAnsi="Basker-Semitic"/>
          <w:b/>
          <w:iCs/>
          <w:sz w:val="20"/>
          <w:szCs w:val="20"/>
          <w:lang w:val="en-US"/>
        </w:rPr>
        <w:t xml:space="preserve"> </w:t>
      </w:r>
      <w:r w:rsidRPr="003D122D">
        <w:rPr>
          <w:rFonts w:ascii="Baskerville Win95BT" w:hAnsi="Baskerville Win95BT"/>
          <w:sz w:val="20"/>
          <w:szCs w:val="20"/>
          <w:lang w:val="en-US"/>
        </w:rPr>
        <w:t xml:space="preserve">‘To come to the end with one’s activity (absolute, activity unexpressed)’: 2:18, 6:18, </w:t>
      </w:r>
      <w:r w:rsidRPr="003D122D">
        <w:rPr>
          <w:rFonts w:ascii="Baskerville Win95BT" w:hAnsi="Baskerville Win95BT"/>
          <w:i/>
          <w:iCs/>
          <w:sz w:val="20"/>
          <w:szCs w:val="20"/>
          <w:lang w:val="en-US"/>
        </w:rPr>
        <w:t>10:1</w:t>
      </w:r>
      <w:r w:rsidRPr="003D122D">
        <w:rPr>
          <w:rFonts w:ascii="Baskerville Win95BT" w:hAnsi="Baskerville Win95BT"/>
          <w:sz w:val="20"/>
          <w:szCs w:val="20"/>
          <w:lang w:val="en-US"/>
        </w:rPr>
        <w:t xml:space="preserve">, 18:13, </w:t>
      </w:r>
      <w:r w:rsidRPr="003D122D">
        <w:rPr>
          <w:rFonts w:ascii="Baskerville Win95BT" w:hAnsi="Baskerville Win95BT"/>
          <w:i/>
          <w:iCs/>
          <w:sz w:val="20"/>
          <w:szCs w:val="20"/>
          <w:lang w:val="en-US"/>
        </w:rPr>
        <w:t>18:31bis</w:t>
      </w:r>
      <w:r w:rsidRPr="003D122D">
        <w:rPr>
          <w:rFonts w:ascii="Baskerville Win95BT" w:hAnsi="Baskerville Win95BT"/>
          <w:sz w:val="20"/>
          <w:szCs w:val="20"/>
          <w:lang w:val="en-US"/>
        </w:rPr>
        <w:t xml:space="preserve">, 22:78, </w:t>
      </w:r>
      <w:r w:rsidRPr="003D122D">
        <w:rPr>
          <w:rFonts w:ascii="Baskerville Win95BT" w:hAnsi="Baskerville Win95BT"/>
          <w:i/>
          <w:iCs/>
          <w:sz w:val="20"/>
          <w:szCs w:val="20"/>
          <w:lang w:val="en-US"/>
        </w:rPr>
        <w:t>22:70</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24:27</w:t>
      </w:r>
      <w:r w:rsidRPr="003D122D">
        <w:rPr>
          <w:rFonts w:ascii="Baskerville Win95BT" w:hAnsi="Baskerville Win95BT"/>
          <w:sz w:val="20"/>
          <w:szCs w:val="20"/>
          <w:lang w:val="en-US"/>
        </w:rPr>
        <w:t xml:space="preserve">, 25:33, 27:23, </w:t>
      </w:r>
      <w:r w:rsidRPr="003D122D">
        <w:rPr>
          <w:rFonts w:ascii="Baskerville Win95BT" w:hAnsi="Baskerville Win95BT"/>
          <w:i/>
          <w:iCs/>
          <w:sz w:val="20"/>
          <w:szCs w:val="20"/>
          <w:lang w:val="en-US"/>
        </w:rPr>
        <w:t>29:23</w:t>
      </w:r>
      <w:r w:rsidRPr="003D122D">
        <w:rPr>
          <w:rFonts w:ascii="Baskerville Win95BT" w:hAnsi="Baskerville Win95BT"/>
          <w:sz w:val="20"/>
          <w:szCs w:val="20"/>
          <w:lang w:val="en-US"/>
        </w:rPr>
        <w:t xml:space="preserve">, </w:t>
      </w:r>
      <w:r>
        <w:rPr>
          <w:rFonts w:ascii="Baskerville Win95BT" w:hAnsi="Baskerville Win95BT"/>
          <w:i/>
          <w:iCs/>
          <w:sz w:val="20"/>
          <w:szCs w:val="20"/>
          <w:lang w:val="en-US"/>
        </w:rPr>
        <w:t>30:23</w:t>
      </w:r>
      <w:r w:rsidRPr="003D122D">
        <w:rPr>
          <w:rFonts w:ascii="Baskerville Win95BT" w:hAnsi="Baskerville Win95BT"/>
          <w:i/>
          <w:iCs/>
          <w:sz w:val="20"/>
          <w:szCs w:val="20"/>
          <w:lang w:val="en-US"/>
        </w:rPr>
        <w:t>.33</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30:21</w:t>
      </w:r>
      <w:r w:rsidRPr="003D122D">
        <w:rPr>
          <w:rFonts w:ascii="Baskerville Win95BT" w:hAnsi="Baskerville Win95BT"/>
          <w:iCs/>
          <w:sz w:val="20"/>
          <w:szCs w:val="20"/>
          <w:lang w:val="en-US"/>
        </w:rPr>
        <w:t xml:space="preserve">; </w:t>
      </w:r>
      <w:r w:rsidRPr="003D122D">
        <w:rPr>
          <w:rFonts w:ascii="Baskerville Win95BT" w:hAnsi="Baskerville Win95BT"/>
          <w:sz w:val="20"/>
          <w:szCs w:val="20"/>
          <w:lang w:val="en-US"/>
        </w:rPr>
        <w:t xml:space="preserve">‘to come to the end with one’s activity (direct object)’: </w:t>
      </w:r>
      <w:r w:rsidRPr="003D122D">
        <w:rPr>
          <w:rFonts w:ascii="Baskerville Win95BT" w:hAnsi="Baskerville Win95BT"/>
          <w:i/>
          <w:iCs/>
          <w:sz w:val="20"/>
          <w:szCs w:val="20"/>
          <w:lang w:val="en-US"/>
        </w:rPr>
        <w:t>6:17-18</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18:37</w:t>
      </w:r>
      <w:r w:rsidRPr="003D122D">
        <w:rPr>
          <w:rFonts w:ascii="Baskerville Win95BT" w:hAnsi="Baskerville Win95BT"/>
          <w:sz w:val="20"/>
          <w:szCs w:val="20"/>
          <w:lang w:val="en-US"/>
        </w:rPr>
        <w:t xml:space="preserve">, 22:5, </w:t>
      </w:r>
      <w:r w:rsidRPr="003D122D">
        <w:rPr>
          <w:rFonts w:ascii="Baskerville Win95BT" w:hAnsi="Baskerville Win95BT"/>
          <w:i/>
          <w:iCs/>
          <w:sz w:val="20"/>
          <w:szCs w:val="20"/>
          <w:lang w:val="en-US"/>
        </w:rPr>
        <w:t>26:46.80</w:t>
      </w:r>
      <w:r w:rsidRPr="003D122D">
        <w:rPr>
          <w:rFonts w:ascii="Baskerville Win95BT" w:hAnsi="Baskerville Win95BT"/>
          <w:sz w:val="20"/>
          <w:szCs w:val="20"/>
          <w:lang w:val="en-US"/>
        </w:rPr>
        <w:t xml:space="preserve">, 29:22; ‘to do in full, completely (?)’: 18:21; ‘to become short of something (direct object)’: </w:t>
      </w:r>
      <w:r w:rsidRPr="003D122D">
        <w:rPr>
          <w:rFonts w:ascii="Baskerville Win95BT" w:hAnsi="Baskerville Win95BT"/>
          <w:i/>
          <w:iCs/>
          <w:sz w:val="20"/>
          <w:szCs w:val="20"/>
          <w:lang w:val="en-US"/>
        </w:rPr>
        <w:t>5:43</w:t>
      </w:r>
      <w:r w:rsidRPr="003D122D">
        <w:rPr>
          <w:rFonts w:ascii="Baskerville Win95BT" w:hAnsi="Baskerville Win95BT"/>
          <w:sz w:val="20"/>
          <w:szCs w:val="20"/>
          <w:lang w:val="en-US"/>
        </w:rPr>
        <w:t>.</w:t>
      </w:r>
    </w:p>
    <w:p w:rsidR="001B195D" w:rsidRPr="003D122D" w:rsidRDefault="001B195D" w:rsidP="00DC4B71">
      <w:pPr>
        <w:jc w:val="both"/>
        <w:rPr>
          <w:rFonts w:ascii="Arabic Typesetting" w:hAnsi="Arabic Typesetting"/>
          <w:sz w:val="40"/>
          <w:rtl/>
          <w:lang w:val="en-US"/>
        </w:rPr>
      </w:pPr>
      <w:r w:rsidRPr="003D122D">
        <w:rPr>
          <w:rFonts w:ascii="Baskerville Win95BT" w:hAnsi="Baskerville Win95BT"/>
          <w:b/>
          <w:iCs/>
          <w:lang w:val="en-US"/>
        </w:rPr>
        <w:t>VIII</w:t>
      </w:r>
      <w:r w:rsidRPr="003D122D">
        <w:rPr>
          <w:rFonts w:ascii="Baskerville Win95BT" w:hAnsi="Baskerville Win95BT"/>
          <w:iCs/>
          <w:lang w:val="en-US"/>
        </w:rPr>
        <w:t xml:space="preserve"> </w:t>
      </w:r>
      <w:r w:rsidRPr="003D122D">
        <w:rPr>
          <w:rFonts w:ascii="Baskerville Win95BT" w:hAnsi="Baskerville Win95BT"/>
          <w:b/>
          <w:i/>
          <w:iCs/>
          <w:lang w:val="en-US"/>
        </w:rPr>
        <w:t>óst</w:t>
      </w:r>
      <w:r w:rsidRPr="003D122D">
        <w:rPr>
          <w:rFonts w:ascii="Basker-Semitic" w:hAnsi="Basker-Semitic"/>
          <w:b/>
          <w:i/>
          <w:iCs/>
          <w:lang w:val="en-US"/>
        </w:rPr>
        <w:t>3</w:t>
      </w:r>
      <w:r w:rsidRPr="003D122D">
        <w:rPr>
          <w:rFonts w:ascii="Baskerville Win95BT" w:hAnsi="Baskerville Win95BT"/>
          <w:lang w:val="en-US"/>
        </w:rPr>
        <w:t xml:space="preserve">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Cyr Win95BT" w:hAnsi="Baskerville Cyr Win95BT"/>
          <w:i/>
          <w:lang w:val="en-US"/>
        </w:rPr>
        <w:t>t</w:t>
      </w:r>
      <w:r w:rsidRPr="003D122D">
        <w:rPr>
          <w:rFonts w:ascii="Baskerville Win95BT" w:hAnsi="Baskerville Win95BT"/>
          <w:i/>
          <w:lang w:val="en-US"/>
        </w:rPr>
        <w:t>ét</w:t>
      </w:r>
      <w:r w:rsidRPr="003D122D">
        <w:rPr>
          <w:rFonts w:ascii="Basker-Semitic" w:hAnsi="Basker-Semitic"/>
          <w:i/>
          <w:lang w:val="en-US"/>
        </w:rPr>
        <w:t>3</w:t>
      </w:r>
      <w:r w:rsidRPr="003D122D">
        <w:rPr>
          <w:rFonts w:ascii="Baskerville Win95BT" w:hAnsi="Baskerville Win95BT"/>
          <w:lang w:val="en-US"/>
        </w:rPr>
        <w:t>/</w:t>
      </w:r>
      <w:r w:rsidRPr="003D122D">
        <w:rPr>
          <w:rFonts w:ascii="Baskerville Win95BT" w:hAnsi="Baskerville Win95BT"/>
          <w:i/>
          <w:iCs/>
          <w:lang w:val="en-US"/>
        </w:rPr>
        <w:t>ľitít</w:t>
      </w:r>
      <w:r w:rsidRPr="003D122D">
        <w:rPr>
          <w:rFonts w:ascii="Baskerville Win95BT" w:hAnsi="Baskerville Win95BT"/>
          <w:lang w:val="en-US"/>
        </w:rPr>
        <w:t xml:space="preserve">) ‘to be finished’ </w:t>
      </w:r>
      <w:r w:rsidRPr="003D122D">
        <w:rPr>
          <w:rFonts w:ascii="Arabic Typesetting" w:hAnsi="Arabic Typesetting"/>
          <w:sz w:val="40"/>
          <w:rtl/>
          <w:lang w:val="en-US"/>
        </w:rPr>
        <w:t xml:space="preserve">انتهى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أُسْتٞى</w:t>
      </w:r>
    </w:p>
    <w:p w:rsidR="001B195D" w:rsidRPr="003D122D" w:rsidRDefault="001B195D" w:rsidP="00DC4B71">
      <w:pPr>
        <w:jc w:val="both"/>
        <w:rPr>
          <w:rFonts w:ascii="Baskerville Win95BT" w:hAnsi="Baskerville Win95BT" w:cs="Charis SIL"/>
          <w:lang w:val="en-US"/>
        </w:rPr>
      </w:pPr>
      <w:r w:rsidRPr="003D122D">
        <w:rPr>
          <w:rFonts w:ascii="Baskerville Win95BT" w:hAnsi="Baskerville Win95BT" w:cs="Charis SIL"/>
          <w:lang w:val="en-US"/>
        </w:rPr>
        <w:t xml:space="preserve">Pf. 3 sg. m. </w:t>
      </w:r>
      <w:r w:rsidRPr="003D122D">
        <w:rPr>
          <w:rFonts w:ascii="Baskerville Win95BT" w:hAnsi="Baskerville Win95BT"/>
          <w:bCs/>
          <w:i/>
          <w:iCs/>
          <w:lang w:val="en-US"/>
        </w:rPr>
        <w:t>óst</w:t>
      </w:r>
      <w:r w:rsidRPr="003D122D">
        <w:rPr>
          <w:rFonts w:ascii="Basker-Semitic" w:hAnsi="Basker-Semitic"/>
          <w:bCs/>
          <w:i/>
          <w:iCs/>
          <w:lang w:val="en-US"/>
        </w:rPr>
        <w:t xml:space="preserve">3 </w:t>
      </w:r>
      <w:r w:rsidRPr="003D122D">
        <w:rPr>
          <w:rFonts w:ascii="Baskerville Win95BT" w:hAnsi="Baskerville Win95BT" w:cs="Charis SIL"/>
          <w:lang w:val="en-US"/>
        </w:rPr>
        <w:t xml:space="preserve">(2:56, </w:t>
      </w:r>
      <w:r w:rsidRPr="003D122D">
        <w:rPr>
          <w:rFonts w:ascii="Baskerville Win95BT" w:hAnsi="Baskerville Win95BT" w:cs="Charis SIL"/>
          <w:i/>
          <w:iCs/>
          <w:lang w:val="en-US"/>
        </w:rPr>
        <w:t>6:17-18</w:t>
      </w:r>
      <w:r w:rsidRPr="003D122D">
        <w:rPr>
          <w:rFonts w:ascii="Baskerville Win95BT" w:hAnsi="Baskerville Win95BT" w:cs="Charis SIL"/>
          <w:iCs/>
          <w:lang w:val="en-US"/>
        </w:rPr>
        <w:t xml:space="preserve">, 22:9, </w:t>
      </w:r>
      <w:r>
        <w:rPr>
          <w:rFonts w:ascii="Baskerville Win95BT" w:hAnsi="Baskerville Win95BT" w:cs="Charis SIL"/>
          <w:i/>
          <w:iCs/>
          <w:lang w:val="en-US"/>
        </w:rPr>
        <w:t>30:22</w:t>
      </w:r>
      <w:r w:rsidRPr="003D122D">
        <w:rPr>
          <w:rFonts w:ascii="Baskerville Win95BT" w:hAnsi="Baskerville Win95BT" w:cs="Charis SIL"/>
          <w:lang w:val="en-US"/>
        </w:rPr>
        <w:t>)</w:t>
      </w:r>
      <w:r w:rsidRPr="003D122D">
        <w:rPr>
          <w:rFonts w:ascii="Baskerville Win95BT" w:hAnsi="Baskerville Win95BT"/>
          <w:lang w:val="en-US"/>
        </w:rPr>
        <w:t>, f.</w:t>
      </w:r>
      <w:r w:rsidRPr="003D122D">
        <w:rPr>
          <w:rFonts w:ascii="Baskerville Win95BT" w:hAnsi="Baskerville Win95BT" w:cs="Charis SIL"/>
          <w:lang w:val="en-US"/>
        </w:rPr>
        <w:t xml:space="preserve"> </w:t>
      </w:r>
      <w:r w:rsidRPr="003D122D">
        <w:rPr>
          <w:rFonts w:ascii="Basker-Semitic" w:hAnsi="Basker-Semitic"/>
          <w:i/>
          <w:iCs/>
          <w:lang w:val="en-US"/>
        </w:rPr>
        <w:t>3</w:t>
      </w:r>
      <w:r w:rsidRPr="003D122D">
        <w:rPr>
          <w:rFonts w:ascii="Baskerville Win95BT" w:hAnsi="Baskerville Win95BT"/>
          <w:i/>
          <w:iCs/>
          <w:lang w:val="en-US"/>
        </w:rPr>
        <w:t>stó</w:t>
      </w:r>
      <w:r w:rsidRPr="003D122D">
        <w:rPr>
          <w:rFonts w:ascii="Basker-Semitic" w:hAnsi="Basker-Semitic"/>
          <w:i/>
          <w:iCs/>
          <w:lang w:val="en-US"/>
        </w:rPr>
        <w:t>!</w:t>
      </w:r>
      <w:r w:rsidRPr="003D122D">
        <w:rPr>
          <w:rFonts w:ascii="Baskerville Win95BT" w:hAnsi="Baskerville Win95BT"/>
          <w:i/>
          <w:iCs/>
          <w:lang w:val="en-US"/>
        </w:rPr>
        <w:t>o</w:t>
      </w:r>
      <w:r w:rsidRPr="003D122D">
        <w:rPr>
          <w:rFonts w:ascii="Baskerville Win95BT" w:hAnsi="Baskerville Win95BT" w:cs="Charis SIL"/>
          <w:i/>
          <w:iCs/>
          <w:lang w:val="en-US"/>
        </w:rPr>
        <w:t xml:space="preserve"> </w:t>
      </w:r>
      <w:r w:rsidRPr="003D122D">
        <w:rPr>
          <w:rFonts w:ascii="Baskerville Win95BT" w:hAnsi="Baskerville Win95BT" w:cs="Charis SIL"/>
          <w:lang w:val="en-US"/>
        </w:rPr>
        <w:t xml:space="preserve">(5:46, </w:t>
      </w:r>
      <w:r w:rsidRPr="003D122D">
        <w:rPr>
          <w:rFonts w:ascii="Baskerville Win95BT" w:hAnsi="Baskerville Win95BT" w:cs="Charis SIL"/>
          <w:i/>
          <w:iCs/>
          <w:lang w:val="en-US"/>
        </w:rPr>
        <w:t>27:14</w:t>
      </w:r>
      <w:r>
        <w:rPr>
          <w:rFonts w:ascii="Baskerville Win95BT" w:hAnsi="Baskerville Win95BT" w:cs="Charis SIL"/>
          <w:iCs/>
          <w:lang w:val="en-US"/>
        </w:rPr>
        <w:t>, 31:55</w:t>
      </w:r>
      <w:r w:rsidRPr="003D122D">
        <w:rPr>
          <w:rFonts w:ascii="Baskerville Win95BT" w:hAnsi="Baskerville Win95BT" w:cs="Charis SIL"/>
          <w:lang w:val="en-US"/>
        </w:rPr>
        <w:t>)</w:t>
      </w:r>
    </w:p>
    <w:p w:rsidR="001B195D" w:rsidRPr="009941C0" w:rsidRDefault="001B195D" w:rsidP="00DC4B71">
      <w:pPr>
        <w:rPr>
          <w:rFonts w:ascii="Baskerville Win95BT" w:hAnsi="Baskerville Win95BT" w:cs="Charis SIL"/>
          <w:i/>
          <w:szCs w:val="24"/>
          <w:lang w:val="en-US"/>
        </w:rPr>
      </w:pPr>
      <w:r w:rsidRPr="009941C0">
        <w:rPr>
          <w:rFonts w:ascii="Baskerville Win95BT" w:hAnsi="Baskerville Win95BT"/>
          <w:iCs/>
          <w:szCs w:val="24"/>
          <w:lang w:val="en-US"/>
        </w:rPr>
        <w:t xml:space="preserve">Impf. 3 sg. m. </w:t>
      </w:r>
      <w:r w:rsidRPr="009941C0">
        <w:rPr>
          <w:rFonts w:ascii="Baskerville Win95BT" w:hAnsi="Baskerville Win95BT"/>
          <w:i/>
          <w:iCs/>
          <w:szCs w:val="24"/>
          <w:lang w:val="en-US"/>
        </w:rPr>
        <w:t>y</w:t>
      </w:r>
      <w:r w:rsidRPr="009941C0">
        <w:rPr>
          <w:rFonts w:ascii="Basker-Semitic" w:hAnsi="Basker-Semitic"/>
          <w:i/>
          <w:iCs/>
          <w:szCs w:val="24"/>
          <w:lang w:val="en-US"/>
        </w:rPr>
        <w:t>3</w:t>
      </w:r>
      <w:r w:rsidRPr="009941C0">
        <w:rPr>
          <w:rFonts w:ascii="Baskerville Win95BT" w:hAnsi="Baskerville Win95BT"/>
          <w:i/>
          <w:iCs/>
          <w:szCs w:val="24"/>
          <w:lang w:val="en-US"/>
        </w:rPr>
        <w:t>tét</w:t>
      </w:r>
      <w:r w:rsidRPr="009941C0">
        <w:rPr>
          <w:rFonts w:ascii="Basker-Semitic" w:hAnsi="Basker-Semitic"/>
          <w:i/>
          <w:iCs/>
          <w:szCs w:val="24"/>
          <w:lang w:val="en-US"/>
        </w:rPr>
        <w:t xml:space="preserve">3 </w:t>
      </w:r>
      <w:r w:rsidRPr="009941C0">
        <w:rPr>
          <w:rFonts w:ascii="Baskerville Win95BT" w:hAnsi="Baskerville Win95BT"/>
          <w:szCs w:val="24"/>
          <w:lang w:val="en-US"/>
        </w:rPr>
        <w:t>(</w:t>
      </w:r>
      <w:r w:rsidRPr="009941C0">
        <w:rPr>
          <w:rFonts w:ascii="Baskerville Win95BT" w:hAnsi="Baskerville Win95BT"/>
          <w:i/>
          <w:iCs/>
          <w:szCs w:val="24"/>
          <w:lang w:val="en-US"/>
        </w:rPr>
        <w:t>11:5</w:t>
      </w:r>
      <w:r w:rsidRPr="009941C0">
        <w:rPr>
          <w:rFonts w:ascii="Baskerville Win95BT" w:hAnsi="Baskerville Win95BT"/>
          <w:szCs w:val="24"/>
          <w:lang w:val="en-US"/>
        </w:rPr>
        <w:t xml:space="preserve">), pl. f. </w:t>
      </w:r>
      <w:r w:rsidRPr="009941C0">
        <w:rPr>
          <w:rFonts w:ascii="Baskerville Win95BT" w:hAnsi="Baskerville Win95BT" w:cs="Charis SIL"/>
          <w:i/>
          <w:szCs w:val="24"/>
          <w:lang w:val="en-US"/>
        </w:rPr>
        <w:t>steté</w:t>
      </w:r>
      <w:r w:rsidRPr="009941C0">
        <w:rPr>
          <w:rFonts w:ascii="Basker-Semitic" w:hAnsi="Basker-Semitic" w:cs="Charis SIL"/>
          <w:i/>
          <w:szCs w:val="24"/>
          <w:lang w:val="en-US"/>
        </w:rPr>
        <w:t>!3</w:t>
      </w:r>
      <w:r w:rsidRPr="009941C0">
        <w:rPr>
          <w:rFonts w:ascii="Baskerville Win95BT" w:hAnsi="Baskerville Win95BT" w:cs="Charis SIL"/>
          <w:i/>
          <w:szCs w:val="24"/>
          <w:lang w:val="en-US"/>
        </w:rPr>
        <w:t>n</w:t>
      </w:r>
      <w:r w:rsidRPr="009941C0">
        <w:rPr>
          <w:rFonts w:ascii="Baskerville Win95BT" w:hAnsi="Baskerville Win95BT" w:cs="Charis SIL"/>
          <w:szCs w:val="24"/>
          <w:lang w:val="en-US"/>
        </w:rPr>
        <w:t xml:space="preserve"> (6:17)</w:t>
      </w:r>
      <w:r w:rsidRPr="009941C0">
        <w:rPr>
          <w:rFonts w:ascii="Baskerville Win95BT" w:hAnsi="Baskerville Win95BT" w:cs="Charis SIL"/>
          <w:i/>
          <w:szCs w:val="24"/>
          <w:lang w:val="en-US"/>
        </w:rPr>
        <w:t xml:space="preserve"> </w:t>
      </w:r>
    </w:p>
    <w:p w:rsidR="001B195D" w:rsidRPr="003D122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437, 283</w:t>
      </w:r>
    </w:p>
    <w:p w:rsidR="001B195D" w:rsidRPr="003D122D" w:rsidRDefault="001B195D" w:rsidP="00DC4B71">
      <w:pPr>
        <w:jc w:val="both"/>
        <w:rPr>
          <w:rFonts w:ascii="Baskerville Win95BT" w:hAnsi="Baskerville Win95BT"/>
          <w:b/>
          <w:lang w:val="en-US"/>
        </w:rPr>
      </w:pPr>
    </w:p>
    <w:p w:rsidR="001B195D" w:rsidRPr="003D122D" w:rsidRDefault="001B195D" w:rsidP="00DC4B71">
      <w:pPr>
        <w:rPr>
          <w:rFonts w:ascii="Arabic Typesetting" w:hAnsi="Arabic Typesetting"/>
          <w:sz w:val="40"/>
          <w:rtl/>
          <w:lang w:val="en-US"/>
        </w:rPr>
      </w:pPr>
      <w:r w:rsidRPr="003D122D">
        <w:rPr>
          <w:rFonts w:ascii="Baskerville Win95BT" w:hAnsi="Baskerville Win95BT"/>
          <w:b/>
          <w:bCs/>
          <w:i/>
          <w:iCs/>
          <w:lang w:val="en-US"/>
        </w:rPr>
        <w:t>tébo</w:t>
      </w:r>
      <w:r w:rsidRPr="003D122D">
        <w:rPr>
          <w:rFonts w:ascii="Baskerville Win95BT" w:hAnsi="Baskerville Win95BT"/>
          <w:lang w:val="en-US"/>
        </w:rPr>
        <w:t xml:space="preserve"> (du. </w:t>
      </w:r>
      <w:r w:rsidRPr="003D122D">
        <w:rPr>
          <w:rFonts w:ascii="Baskerville Win95BT" w:hAnsi="Baskerville Win95BT"/>
          <w:i/>
          <w:iCs/>
          <w:lang w:val="en-US"/>
        </w:rPr>
        <w:t>tebóti</w:t>
      </w:r>
      <w:r w:rsidRPr="003D122D">
        <w:rPr>
          <w:rFonts w:ascii="Baskerville Win95BT" w:hAnsi="Baskerville Win95BT"/>
          <w:lang w:val="en-US"/>
        </w:rPr>
        <w:t xml:space="preserve">, pl. </w:t>
      </w:r>
      <w:r w:rsidRPr="003D122D">
        <w:rPr>
          <w:rFonts w:ascii="Baskerville Win95BT" w:hAnsi="Baskerville Win95BT"/>
          <w:i/>
          <w:iCs/>
          <w:lang w:val="en-US"/>
        </w:rPr>
        <w:t>tíyob</w:t>
      </w:r>
      <w:r w:rsidRPr="003D122D">
        <w:rPr>
          <w:rFonts w:ascii="Baskerville Win95BT" w:hAnsi="Baskerville Win95BT"/>
          <w:lang w:val="en-US"/>
        </w:rPr>
        <w:t xml:space="preserve">) ‘portion, share’ </w:t>
      </w:r>
      <w:r w:rsidRPr="003D122D">
        <w:rPr>
          <w:rFonts w:ascii="Arabic Typesetting" w:hAnsi="Arabic Typesetting"/>
          <w:sz w:val="40"/>
          <w:rtl/>
          <w:lang w:val="en-US"/>
        </w:rPr>
        <w:t xml:space="preserve">قسمة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تٞابُو</w:t>
      </w:r>
    </w:p>
    <w:p w:rsidR="001B195D" w:rsidRPr="003D122D" w:rsidRDefault="001B195D" w:rsidP="00DC4B71">
      <w:pPr>
        <w:rPr>
          <w:rFonts w:ascii="Arabic Typesetting" w:hAnsi="Arabic Typesetting"/>
          <w:b/>
          <w:bCs/>
          <w:iCs/>
          <w:sz w:val="40"/>
          <w:lang w:val="en-US"/>
        </w:rPr>
      </w:pPr>
      <w:r w:rsidRPr="003D122D">
        <w:rPr>
          <w:rFonts w:ascii="Baskerville Win95BT" w:hAnsi="Baskerville Win95BT"/>
          <w:lang w:val="en-US"/>
        </w:rPr>
        <w:t xml:space="preserve">sg. 29:28, pl. </w:t>
      </w:r>
      <w:r w:rsidRPr="003D122D">
        <w:rPr>
          <w:rFonts w:ascii="Baskerville Win95BT" w:hAnsi="Baskerville Win95BT"/>
          <w:i/>
          <w:lang w:val="en-US"/>
        </w:rPr>
        <w:t>22:63</w:t>
      </w:r>
      <w:r w:rsidRPr="003D122D">
        <w:rPr>
          <w:rFonts w:ascii="Baskerville Win95BT" w:hAnsi="Baskerville Win95BT"/>
          <w:iCs/>
          <w:lang w:val="en-US"/>
        </w:rPr>
        <w:t>, 29:27</w:t>
      </w:r>
    </w:p>
    <w:p w:rsidR="001B195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437</w:t>
      </w:r>
    </w:p>
    <w:p w:rsidR="001B195D" w:rsidRDefault="001B195D" w:rsidP="00DC4B71">
      <w:pPr>
        <w:jc w:val="both"/>
        <w:rPr>
          <w:rFonts w:ascii="Baskerville Win95BT" w:hAnsi="Baskerville Win95BT"/>
          <w:sz w:val="20"/>
          <w:szCs w:val="20"/>
          <w:lang w:val="en-US"/>
        </w:rPr>
      </w:pPr>
    </w:p>
    <w:p w:rsidR="001B195D" w:rsidRDefault="001B195D" w:rsidP="001B7A1A">
      <w:pPr>
        <w:jc w:val="both"/>
        <w:rPr>
          <w:rFonts w:ascii="Baskerville Win95BT" w:hAnsi="Baskerville Win95BT" w:cs="Charis SIL"/>
          <w:b/>
          <w:bCs/>
          <w:sz w:val="72"/>
          <w:szCs w:val="72"/>
          <w:lang w:val="en-US"/>
        </w:rPr>
      </w:pPr>
      <w:r>
        <w:rPr>
          <w:rFonts w:ascii="Baskerville Win95BT" w:hAnsi="Baskerville Win95BT" w:cs="Charis SIL"/>
          <w:i/>
          <w:iCs/>
          <w:sz w:val="20"/>
          <w:szCs w:val="20"/>
          <w:lang w:val="en-US"/>
        </w:rPr>
        <w:t xml:space="preserve">tayráti </w:t>
      </w:r>
      <w:r>
        <w:rPr>
          <w:rFonts w:ascii="Baskerville Win95BT" w:hAnsi="Baskerville Win95BT" w:cs="Charis SIL"/>
          <w:sz w:val="20"/>
          <w:szCs w:val="20"/>
          <w:lang w:val="en-US"/>
        </w:rPr>
        <w:t>‘tire</w:t>
      </w:r>
      <w:r>
        <w:rPr>
          <w:rFonts w:ascii="Baskerville Win95BT" w:hAnsi="Baskerville Win95BT" w:cs="Charis SIL"/>
          <w:sz w:val="20"/>
          <w:szCs w:val="20"/>
          <w:vertAlign w:val="subscript"/>
          <w:lang w:val="en-US"/>
        </w:rPr>
        <w:t>du.</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2:37</w:t>
      </w:r>
    </w:p>
    <w:p w:rsidR="001B195D" w:rsidRPr="003D122D" w:rsidRDefault="001B195D" w:rsidP="00DC4B71">
      <w:pPr>
        <w:jc w:val="both"/>
        <w:rPr>
          <w:rFonts w:ascii="Baskerville Win95BT" w:hAnsi="Baskerville Win95BT"/>
          <w:lang w:val="en-US"/>
        </w:rPr>
      </w:pPr>
    </w:p>
    <w:p w:rsidR="001B195D" w:rsidRPr="003D122D" w:rsidRDefault="001B195D" w:rsidP="00DC4B71">
      <w:pPr>
        <w:jc w:val="both"/>
        <w:rPr>
          <w:rFonts w:ascii="Arabic Typesetting" w:hAnsi="Arabic Typesetting"/>
          <w:sz w:val="40"/>
          <w:lang w:val="en-US"/>
        </w:rPr>
      </w:pPr>
      <w:r w:rsidRPr="003D122D">
        <w:rPr>
          <w:rFonts w:ascii="Baskerville Win95BT" w:hAnsi="Baskerville Win95BT" w:cs="Charis SIL"/>
          <w:b/>
          <w:i/>
          <w:iCs/>
          <w:lang w:val="en-US"/>
        </w:rPr>
        <w:t>t</w:t>
      </w:r>
      <w:r w:rsidRPr="003D122D">
        <w:rPr>
          <w:rFonts w:ascii="Basker-Semitic" w:hAnsi="Basker-Semitic"/>
          <w:b/>
          <w:i/>
          <w:lang w:val="en-US"/>
        </w:rPr>
        <w:t>3</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yít</w:t>
      </w:r>
      <w:r w:rsidRPr="003D122D">
        <w:rPr>
          <w:rFonts w:ascii="Basker-Semitic" w:hAnsi="Basker-Semitic" w:cs="Charis SIL"/>
          <w:i/>
          <w:iCs/>
          <w:lang w:val="en-US"/>
        </w:rPr>
        <w:t>3</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it</w:t>
      </w:r>
      <w:r w:rsidRPr="003D122D">
        <w:rPr>
          <w:rFonts w:ascii="Basker-Semitic" w:hAnsi="Basker-Semitic" w:cs="Charis SIL"/>
          <w:i/>
          <w:iCs/>
          <w:lang w:val="en-US"/>
        </w:rPr>
        <w:t>6</w:t>
      </w:r>
      <w:r w:rsidRPr="003D122D">
        <w:rPr>
          <w:rFonts w:ascii="Baskerville Win95BT" w:hAnsi="Baskerville Win95BT" w:cs="Charis SIL"/>
          <w:lang w:val="en-US"/>
        </w:rPr>
        <w:t xml:space="preserve">) ‘to eat’ </w:t>
      </w:r>
      <w:r w:rsidRPr="003D122D">
        <w:rPr>
          <w:rFonts w:ascii="Arabic Typesetting" w:hAnsi="Arabic Typesetting"/>
          <w:sz w:val="40"/>
          <w:rtl/>
          <w:lang w:val="en-US"/>
        </w:rPr>
        <w:t xml:space="preserve">أكل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تٞى</w:t>
      </w:r>
    </w:p>
    <w:p w:rsidR="001B195D" w:rsidRPr="003D122D" w:rsidRDefault="001B195D" w:rsidP="00DC4B71">
      <w:pPr>
        <w:jc w:val="both"/>
        <w:rPr>
          <w:rFonts w:ascii="Baskerville Win95BT" w:hAnsi="Baskerville Win95BT" w:cs="Charis SIL"/>
          <w:b/>
          <w:lang w:val="en-US"/>
        </w:rPr>
      </w:pPr>
      <w:r w:rsidRPr="003D122D">
        <w:rPr>
          <w:rFonts w:ascii="Baskerville Win95BT" w:hAnsi="Baskerville Win95BT"/>
          <w:lang w:val="en-US"/>
        </w:rPr>
        <w:t xml:space="preserve">Pf. 3 sg. m.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Cyr Win95BT" w:hAnsi="Baskerville Cyr Win95BT"/>
          <w:iCs/>
          <w:lang w:val="en-US"/>
        </w:rPr>
        <w:t xml:space="preserve"> (17:28, 25:75, 29:32), f.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Cyr Win95BT" w:hAnsi="Baskerville Cyr Win95BT"/>
          <w:iCs/>
          <w:lang w:val="en-US"/>
        </w:rPr>
        <w:t xml:space="preserve"> (5:7.20, </w:t>
      </w:r>
      <w:r w:rsidRPr="003D122D">
        <w:rPr>
          <w:rFonts w:ascii="Baskerville Cyr Win95BT" w:hAnsi="Baskerville Cyr Win95BT"/>
          <w:i/>
          <w:lang w:val="en-US"/>
        </w:rPr>
        <w:t>11:4</w:t>
      </w:r>
      <w:r w:rsidRPr="003D122D">
        <w:rPr>
          <w:rFonts w:ascii="Baskerville Cyr Win95BT" w:hAnsi="Baskerville Cyr Win95BT"/>
          <w:lang w:val="en-US"/>
        </w:rPr>
        <w:t>, 24:29</w:t>
      </w:r>
      <w:r w:rsidRPr="003D122D">
        <w:rPr>
          <w:rFonts w:ascii="Baskerville Cyr Win95BT" w:hAnsi="Baskerville Cyr Win95BT"/>
          <w:iCs/>
          <w:lang w:val="en-US"/>
        </w:rPr>
        <w:t xml:space="preserve">), pl. m.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Cyr Win95BT" w:hAnsi="Baskerville Cyr Win95BT"/>
          <w:iCs/>
          <w:lang w:val="en-US"/>
        </w:rPr>
        <w:t xml:space="preserve"> (3:9), f.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Cyr Win95BT" w:hAnsi="Baskerville Cyr Win95BT"/>
          <w:iCs/>
          <w:lang w:val="en-US"/>
        </w:rPr>
        <w:t xml:space="preserve"> (29:32), 2 sg. m. </w:t>
      </w:r>
      <w:r w:rsidRPr="003D122D">
        <w:rPr>
          <w:rFonts w:ascii="Baskerville Cyr Win95BT" w:hAnsi="Baskerville Cyr Win95BT"/>
          <w:i/>
          <w:iCs/>
          <w:lang w:val="en-US"/>
        </w:rPr>
        <w:t>toyk</w:t>
      </w:r>
      <w:r w:rsidRPr="003D122D">
        <w:rPr>
          <w:rFonts w:ascii="Baskerville Cyr Win95BT" w:hAnsi="Baskerville Cyr Win95BT"/>
          <w:iCs/>
          <w:lang w:val="en-US"/>
        </w:rPr>
        <w:t xml:space="preserve"> (30:13), 1 sg. </w:t>
      </w:r>
      <w:r w:rsidRPr="003D122D">
        <w:rPr>
          <w:rFonts w:ascii="Baskerville Cyr Win95BT" w:hAnsi="Baskerville Cyr Win95BT"/>
          <w:i/>
          <w:iCs/>
          <w:lang w:val="en-US"/>
        </w:rPr>
        <w:t xml:space="preserve">toyk </w:t>
      </w:r>
      <w:r w:rsidRPr="003D122D">
        <w:rPr>
          <w:rFonts w:ascii="Baskerville Cyr Win95BT" w:hAnsi="Baskerville Cyr Win95BT"/>
          <w:iCs/>
          <w:lang w:val="en-US"/>
        </w:rPr>
        <w:t>(</w:t>
      </w:r>
      <w:r w:rsidRPr="003D122D">
        <w:rPr>
          <w:rFonts w:ascii="Baskerville Cyr Win95BT" w:hAnsi="Baskerville Cyr Win95BT"/>
          <w:i/>
          <w:iCs/>
          <w:lang w:val="en-US"/>
        </w:rPr>
        <w:t>2:25</w:t>
      </w:r>
      <w:r w:rsidRPr="003D122D">
        <w:rPr>
          <w:rFonts w:ascii="Baskerville Cyr Win95BT" w:hAnsi="Baskerville Cyr Win95BT"/>
          <w:lang w:val="en-US"/>
        </w:rPr>
        <w:t xml:space="preserve">, </w:t>
      </w:r>
      <w:r w:rsidRPr="003D122D">
        <w:rPr>
          <w:rFonts w:ascii="Baskerville Cyr Win95BT" w:hAnsi="Baskerville Cyr Win95BT"/>
          <w:i/>
          <w:iCs/>
          <w:lang w:val="en-US"/>
        </w:rPr>
        <w:t>8:33</w:t>
      </w:r>
      <w:r w:rsidRPr="003D122D">
        <w:rPr>
          <w:rFonts w:ascii="Baskerville Cyr Win95BT" w:hAnsi="Baskerville Cyr Win95BT"/>
          <w:iCs/>
          <w:lang w:val="en-US"/>
        </w:rPr>
        <w:t xml:space="preserve">, </w:t>
      </w:r>
      <w:r w:rsidRPr="003D122D">
        <w:rPr>
          <w:rFonts w:ascii="Baskerville Cyr Win95BT" w:hAnsi="Baskerville Cyr Win95BT"/>
          <w:i/>
          <w:iCs/>
          <w:lang w:val="en-US"/>
        </w:rPr>
        <w:t>18:35</w:t>
      </w:r>
      <w:r w:rsidRPr="003D122D">
        <w:rPr>
          <w:rFonts w:ascii="Baskerville Cyr Win95BT" w:hAnsi="Baskerville Cyr Win95BT"/>
          <w:lang w:val="en-US"/>
        </w:rPr>
        <w:t xml:space="preserve">, </w:t>
      </w:r>
      <w:r w:rsidRPr="003D122D">
        <w:rPr>
          <w:rFonts w:ascii="Baskerville Cyr Win95BT" w:hAnsi="Baskerville Cyr Win95BT"/>
          <w:i/>
          <w:iCs/>
          <w:lang w:val="en-US"/>
        </w:rPr>
        <w:t>23:13</w:t>
      </w:r>
      <w:r w:rsidRPr="003D122D">
        <w:rPr>
          <w:rFonts w:ascii="Baskerville Cyr Win95BT" w:hAnsi="Baskerville Cyr Win95BT"/>
          <w:iCs/>
          <w:lang w:val="en-US"/>
        </w:rPr>
        <w:t xml:space="preserve">), du. </w:t>
      </w:r>
      <w:r w:rsidRPr="003D122D">
        <w:rPr>
          <w:rFonts w:ascii="Baskerville Cyr Win95BT" w:hAnsi="Baskerville Cyr Win95BT"/>
          <w:i/>
          <w:lang w:val="en-US"/>
        </w:rPr>
        <w:t>t</w:t>
      </w:r>
      <w:r w:rsidRPr="003D122D">
        <w:rPr>
          <w:rFonts w:ascii="Baskerville Win95BT" w:hAnsi="Baskerville Win95BT" w:cs="Charis SIL"/>
          <w:i/>
          <w:lang w:val="en-US"/>
        </w:rPr>
        <w:t>óyki</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9:8</w:t>
      </w:r>
      <w:r w:rsidRPr="003D122D">
        <w:rPr>
          <w:rFonts w:ascii="Baskerville Win95BT" w:hAnsi="Baskerville Win95BT" w:cs="Charis SIL"/>
          <w:lang w:val="en-US"/>
        </w:rPr>
        <w:t>)</w:t>
      </w:r>
    </w:p>
    <w:p w:rsidR="001B195D" w:rsidRPr="003D122D" w:rsidRDefault="001B195D" w:rsidP="009941C0">
      <w:pPr>
        <w:jc w:val="both"/>
        <w:rPr>
          <w:rFonts w:ascii="Baskerville Win95BT" w:hAnsi="Baskerville Win95BT" w:cs="Charis SIL"/>
          <w:i/>
          <w:iCs/>
          <w:lang w:val="en-US"/>
        </w:rPr>
      </w:pPr>
      <w:r w:rsidRPr="003D122D">
        <w:rPr>
          <w:rFonts w:ascii="Baskerville Win95BT" w:hAnsi="Baskerville Win95BT" w:cs="Charis SIL"/>
          <w:lang w:val="en-US"/>
        </w:rPr>
        <w:t xml:space="preserve">Impf. </w:t>
      </w:r>
      <w:r w:rsidRPr="003D122D">
        <w:rPr>
          <w:rFonts w:ascii="Baskerville Cyr Win95BT" w:hAnsi="Baskerville Cyr Win95BT"/>
          <w:iCs/>
          <w:lang w:val="en-US"/>
        </w:rPr>
        <w:t xml:space="preserve">3 sg. m. </w:t>
      </w:r>
      <w:r w:rsidRPr="003D122D">
        <w:rPr>
          <w:rFonts w:ascii="Baskerville Win95BT" w:hAnsi="Baskerville Win95BT" w:cs="Charis SIL"/>
          <w:i/>
          <w:iCs/>
          <w:lang w:val="en-US"/>
        </w:rPr>
        <w:t>yít</w:t>
      </w:r>
      <w:r w:rsidRPr="003D122D">
        <w:rPr>
          <w:rFonts w:ascii="Basker-Semitic" w:hAnsi="Basker-Semitic" w:cs="Charis SIL"/>
          <w:i/>
          <w:iCs/>
          <w:lang w:val="en-US"/>
        </w:rPr>
        <w:t>3</w:t>
      </w:r>
      <w:r w:rsidRPr="003D122D">
        <w:rPr>
          <w:rFonts w:ascii="Baskerville Cyr Win95BT" w:hAnsi="Baskerville Cyr Win95BT"/>
          <w:iCs/>
          <w:lang w:val="en-US"/>
        </w:rPr>
        <w:t xml:space="preserve"> (</w:t>
      </w:r>
      <w:r w:rsidRPr="003D122D">
        <w:rPr>
          <w:rFonts w:ascii="Baskerville Cyr Win95BT" w:hAnsi="Baskerville Cyr Win95BT"/>
          <w:i/>
          <w:lang w:val="en-US"/>
        </w:rPr>
        <w:t>18:37</w:t>
      </w:r>
      <w:r w:rsidRPr="003D122D">
        <w:rPr>
          <w:rFonts w:ascii="Baskerville Cyr Win95BT" w:hAnsi="Baskerville Cyr Win95BT"/>
          <w:iCs/>
          <w:lang w:val="en-US"/>
        </w:rPr>
        <w:t xml:space="preserve">), f. </w:t>
      </w:r>
      <w:r w:rsidRPr="003D122D">
        <w:rPr>
          <w:rFonts w:ascii="Baskerville Win95BT" w:hAnsi="Baskerville Win95BT" w:cs="Charis SIL"/>
          <w:i/>
          <w:lang w:val="en-US"/>
        </w:rPr>
        <w:t>st</w:t>
      </w:r>
      <w:r w:rsidRPr="003D122D">
        <w:rPr>
          <w:rFonts w:ascii="Basker-Semitic" w:hAnsi="Basker-Semitic" w:cs="Charis SIL"/>
          <w:i/>
          <w:lang w:val="en-US"/>
        </w:rPr>
        <w:t>5</w:t>
      </w:r>
      <w:r w:rsidRPr="003D122D">
        <w:rPr>
          <w:rFonts w:ascii="Basker-Semitic" w:hAnsi="Basker-Semitic"/>
          <w:i/>
          <w:lang w:val="en-US"/>
        </w:rPr>
        <w:t xml:space="preserve"> </w:t>
      </w:r>
      <w:r w:rsidRPr="003D122D">
        <w:rPr>
          <w:rFonts w:ascii="Baskerville Cyr Win95BT" w:hAnsi="Baskerville Cyr Win95BT"/>
          <w:iCs/>
          <w:lang w:val="en-US"/>
        </w:rPr>
        <w:t>(8:1.3.13,</w:t>
      </w:r>
      <w:r>
        <w:rPr>
          <w:rFonts w:ascii="Baskerville Cyr Win95BT" w:hAnsi="Baskerville Cyr Win95BT"/>
          <w:iCs/>
          <w:lang w:val="en-US"/>
        </w:rPr>
        <w:t xml:space="preserve"> </w:t>
      </w:r>
      <w:r w:rsidRPr="003D122D">
        <w:rPr>
          <w:rFonts w:ascii="Baskerville Cyr Win95BT" w:hAnsi="Baskerville Cyr Win95BT"/>
          <w:i/>
          <w:lang w:val="en-US"/>
        </w:rPr>
        <w:t>24:25</w:t>
      </w:r>
      <w:r w:rsidRPr="003D122D">
        <w:rPr>
          <w:rFonts w:ascii="Baskerville Cyr Win95BT" w:hAnsi="Baskerville Cyr Win95BT"/>
          <w:iCs/>
          <w:lang w:val="en-US"/>
        </w:rPr>
        <w:t xml:space="preserve">), </w:t>
      </w:r>
      <w:r w:rsidRPr="003D122D">
        <w:rPr>
          <w:rFonts w:ascii="Baskerville Win95BT" w:hAnsi="Baskerville Win95BT" w:cs="Charis SIL"/>
          <w:lang w:val="en-US"/>
        </w:rPr>
        <w:t xml:space="preserve">2 sg. m. </w:t>
      </w:r>
      <w:r w:rsidRPr="003D122D">
        <w:rPr>
          <w:rFonts w:ascii="Baskerville Win95BT" w:hAnsi="Baskerville Win95BT" w:cs="Charis SIL"/>
          <w:i/>
          <w:lang w:val="en-US"/>
        </w:rPr>
        <w:t>st</w:t>
      </w:r>
      <w:r w:rsidRPr="003D122D">
        <w:rPr>
          <w:rFonts w:ascii="Basker-Semitic" w:hAnsi="Basker-Semitic" w:cs="Charis SIL"/>
          <w:i/>
          <w:lang w:val="en-US"/>
        </w:rPr>
        <w:t>5</w:t>
      </w:r>
      <w:r w:rsidRPr="003D122D">
        <w:rPr>
          <w:rFonts w:ascii="Baskerville Win95BT" w:hAnsi="Baskerville Win95BT" w:cs="Charis SIL"/>
          <w:i/>
          <w:iCs/>
          <w:lang w:val="en-US"/>
        </w:rPr>
        <w:t xml:space="preserve"> </w:t>
      </w:r>
      <w:r w:rsidRPr="003D122D">
        <w:rPr>
          <w:rFonts w:ascii="Baskerville Cyr Win95BT" w:hAnsi="Baskerville Cyr Win95BT"/>
          <w:iCs/>
          <w:lang w:val="en-US"/>
        </w:rPr>
        <w:t>(</w:t>
      </w:r>
      <w:r w:rsidRPr="003D122D">
        <w:rPr>
          <w:rFonts w:ascii="Baskerville Cyr Win95BT" w:hAnsi="Baskerville Cyr Win95BT"/>
          <w:i/>
          <w:lang w:val="en-US"/>
        </w:rPr>
        <w:t>11:4</w:t>
      </w:r>
      <w:r w:rsidRPr="003D122D">
        <w:rPr>
          <w:rFonts w:ascii="Baskerville Cyr Win95BT" w:hAnsi="Baskerville Cyr Win95BT"/>
          <w:iCs/>
          <w:lang w:val="en-US"/>
        </w:rPr>
        <w:t>)</w:t>
      </w:r>
    </w:p>
    <w:p w:rsidR="001B195D" w:rsidRPr="003D122D" w:rsidRDefault="001B195D" w:rsidP="002D463B">
      <w:pPr>
        <w:rPr>
          <w:rFonts w:ascii="Baskerville Win95BT" w:hAnsi="Baskerville Win95BT"/>
          <w:iCs/>
          <w:lang w:val="en-US"/>
        </w:rPr>
      </w:pPr>
      <w:r w:rsidRPr="003D122D">
        <w:rPr>
          <w:rFonts w:ascii="Baskerville Win95BT" w:hAnsi="Baskerville Win95BT" w:cs="Charis SIL"/>
          <w:iCs/>
          <w:lang w:val="en-US"/>
        </w:rPr>
        <w:t xml:space="preserve">Juss. 3 sg. f. + suff. 2 sg. m.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t</w:t>
      </w:r>
      <w:r w:rsidRPr="003D122D">
        <w:rPr>
          <w:rFonts w:ascii="Basker-Semitic" w:hAnsi="Basker-Semitic" w:cs="Charis SIL"/>
          <w:i/>
          <w:iCs/>
          <w:lang w:val="en-US"/>
        </w:rPr>
        <w:t>6</w:t>
      </w:r>
      <w:r w:rsidRPr="003D122D">
        <w:rPr>
          <w:rFonts w:ascii="Baskerville Win95BT" w:hAnsi="Baskerville Win95BT"/>
          <w:i/>
          <w:lang w:val="en-US"/>
        </w:rPr>
        <w:t>yk</w:t>
      </w:r>
      <w:r w:rsidRPr="003D122D">
        <w:rPr>
          <w:rFonts w:ascii="Baskerville Win95BT" w:hAnsi="Baskerville Win95BT"/>
          <w:iCs/>
          <w:lang w:val="en-US"/>
        </w:rPr>
        <w:t xml:space="preserve"> (25:23)</w:t>
      </w:r>
    </w:p>
    <w:p w:rsidR="001B195D" w:rsidRPr="003D122D" w:rsidRDefault="001B195D" w:rsidP="00DC4B71">
      <w:pPr>
        <w:rPr>
          <w:rFonts w:ascii="Baskerville Win95BT" w:hAnsi="Baskerville Win95BT"/>
          <w:iCs/>
          <w:sz w:val="20"/>
          <w:szCs w:val="20"/>
          <w:lang w:val="en-US"/>
        </w:rPr>
      </w:pPr>
      <w:r w:rsidRPr="003D122D">
        <w:rPr>
          <w:rFonts w:ascii="Basker-Semitic" w:hAnsi="Basker-Semitic" w:cs="Charis SIL"/>
          <w:iCs/>
          <w:sz w:val="20"/>
          <w:szCs w:val="20"/>
          <w:lang w:val="en-US"/>
        </w:rPr>
        <w:t>›</w:t>
      </w:r>
      <w:r w:rsidRPr="003D122D">
        <w:rPr>
          <w:rFonts w:ascii="Basker-Semitic" w:hAnsi="Basker-Semitic"/>
          <w:b/>
          <w:iCs/>
          <w:sz w:val="20"/>
          <w:szCs w:val="20"/>
          <w:lang w:val="en-US"/>
        </w:rPr>
        <w:t xml:space="preserve"> </w:t>
      </w:r>
      <w:r w:rsidRPr="003D122D">
        <w:rPr>
          <w:rFonts w:ascii="Baskerville Win95BT" w:hAnsi="Baskerville Win95BT"/>
          <w:sz w:val="20"/>
          <w:szCs w:val="20"/>
          <w:lang w:val="en-US"/>
        </w:rPr>
        <w:t>‘</w:t>
      </w:r>
      <w:r w:rsidRPr="003D122D">
        <w:rPr>
          <w:rFonts w:ascii="Baskerville Win95BT" w:hAnsi="Baskerville Win95BT"/>
          <w:iCs/>
          <w:sz w:val="20"/>
          <w:szCs w:val="20"/>
          <w:lang w:val="en-US"/>
        </w:rPr>
        <w:t>To enjoy, to consume (wealth)’: 25:75.</w:t>
      </w:r>
    </w:p>
    <w:p w:rsidR="001B195D" w:rsidRPr="003D122D" w:rsidRDefault="001B195D" w:rsidP="00DC4B71">
      <w:pPr>
        <w:jc w:val="both"/>
        <w:rPr>
          <w:rFonts w:ascii="Arabic Typesetting" w:hAnsi="Arabic Typesetting"/>
          <w:sz w:val="40"/>
          <w:rtl/>
          <w:lang w:val="en-US"/>
        </w:rPr>
      </w:pPr>
      <w:r w:rsidRPr="003D122D">
        <w:rPr>
          <w:rFonts w:ascii="Baskerville Win95BT" w:hAnsi="Baskerville Win95BT"/>
          <w:b/>
          <w:lang w:val="en-US"/>
        </w:rPr>
        <w:t xml:space="preserve">P </w:t>
      </w:r>
      <w:r w:rsidRPr="003D122D">
        <w:rPr>
          <w:rFonts w:ascii="Baskerville Win95BT" w:hAnsi="Baskerville Win95BT" w:cs="Charis SIL"/>
          <w:b/>
          <w:i/>
          <w:lang w:val="en-US"/>
        </w:rPr>
        <w:t>t</w:t>
      </w:r>
      <w:r w:rsidRPr="003D122D">
        <w:rPr>
          <w:rFonts w:ascii="Basker-Semitic" w:hAnsi="Basker-Semitic" w:cs="Charis SIL"/>
          <w:b/>
          <w:i/>
          <w:lang w:val="en-US"/>
        </w:rPr>
        <w:t>4</w:t>
      </w:r>
      <w:r w:rsidRPr="003D122D">
        <w:rPr>
          <w:rFonts w:ascii="Baskerville Win95BT" w:hAnsi="Baskerville Win95BT" w:cs="Charis SIL"/>
          <w:b/>
          <w:i/>
          <w:lang w:val="en-US"/>
        </w:rPr>
        <w:t>w</w:t>
      </w:r>
      <w:r w:rsidRPr="003D122D">
        <w:rPr>
          <w:rFonts w:ascii="Basker-Semitic" w:hAnsi="Basker-Semitic"/>
          <w:b/>
          <w:i/>
          <w:lang w:val="en-US"/>
        </w:rPr>
        <w:t xml:space="preserve">3 </w:t>
      </w:r>
      <w:r w:rsidRPr="003D122D">
        <w:rPr>
          <w:rFonts w:ascii="Baskerville Win95BT" w:hAnsi="Baskerville Win95BT" w:cs="Charis SIL"/>
          <w:lang w:val="en-US"/>
        </w:rPr>
        <w:t>(</w:t>
      </w:r>
      <w:r w:rsidRPr="003D122D">
        <w:rPr>
          <w:rFonts w:ascii="Baskerville Win95BT" w:hAnsi="Baskerville Win95BT" w:cs="Charis SIL"/>
          <w:i/>
          <w:lang w:val="en-US"/>
        </w:rPr>
        <w:t>yóut</w:t>
      </w:r>
      <w:r w:rsidRPr="003D122D">
        <w:rPr>
          <w:rFonts w:ascii="Basker-Semitic" w:hAnsi="Basker-Semitic" w:cs="Charis SIL"/>
          <w:i/>
          <w:lang w:val="en-US"/>
        </w:rPr>
        <w:t>5</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it</w:t>
      </w:r>
      <w:r w:rsidRPr="003D122D">
        <w:rPr>
          <w:rFonts w:ascii="Baskerville Win95BT" w:hAnsi="Baskerville Win95BT" w:cs="Charis SIL"/>
          <w:i/>
          <w:lang w:val="en-US"/>
        </w:rPr>
        <w:t>ó</w:t>
      </w:r>
      <w:r w:rsidRPr="003D122D">
        <w:rPr>
          <w:rFonts w:ascii="Baskerville Win95BT" w:hAnsi="Baskerville Win95BT" w:cs="Charis SIL"/>
          <w:lang w:val="en-US"/>
        </w:rPr>
        <w:t>)</w:t>
      </w:r>
      <w:r w:rsidRPr="003D122D">
        <w:rPr>
          <w:rFonts w:ascii="Baskerville Win95BT" w:hAnsi="Baskerville Win95BT"/>
          <w:b/>
          <w:lang w:val="en-US"/>
        </w:rPr>
        <w:t xml:space="preserve"> </w:t>
      </w:r>
      <w:r w:rsidRPr="003D122D">
        <w:rPr>
          <w:rFonts w:ascii="Arabic Typesetting" w:hAnsi="Arabic Typesetting"/>
          <w:bCs/>
          <w:sz w:val="40"/>
          <w:rtl/>
          <w:lang w:val="en-US"/>
        </w:rPr>
        <w:t>تٞاوٞى</w:t>
      </w:r>
    </w:p>
    <w:p w:rsidR="001B195D" w:rsidRPr="003D122D" w:rsidRDefault="001B195D" w:rsidP="00DC4B71">
      <w:pPr>
        <w:jc w:val="both"/>
        <w:rPr>
          <w:rFonts w:ascii="Baskerville Win95BT" w:hAnsi="Baskerville Win95BT"/>
          <w:lang w:val="en-US"/>
        </w:rPr>
      </w:pPr>
      <w:r w:rsidRPr="003D122D">
        <w:rPr>
          <w:rFonts w:ascii="Baskerville Win95BT" w:hAnsi="Baskerville Win95BT"/>
          <w:lang w:val="en-US"/>
        </w:rPr>
        <w:t xml:space="preserve">Pf. 3 sg. f. </w:t>
      </w:r>
      <w:r w:rsidRPr="003D122D">
        <w:rPr>
          <w:rFonts w:ascii="Baskerville Win95BT" w:hAnsi="Baskerville Win95BT"/>
          <w:i/>
          <w:lang w:val="en-US"/>
        </w:rPr>
        <w:t xml:space="preserve">tóuyo </w:t>
      </w:r>
      <w:r w:rsidRPr="003D122D">
        <w:rPr>
          <w:rFonts w:ascii="Baskerville Win95BT" w:hAnsi="Baskerville Win95BT"/>
          <w:lang w:val="en-US"/>
        </w:rPr>
        <w:t>(3:13)</w:t>
      </w:r>
    </w:p>
    <w:p w:rsidR="001B195D" w:rsidRPr="003D122D" w:rsidRDefault="001B195D" w:rsidP="00DC4B71">
      <w:pPr>
        <w:jc w:val="both"/>
        <w:rPr>
          <w:rFonts w:ascii="Basker-Semitic" w:hAnsi="Basker-Semitic" w:cs="Charis SIL"/>
          <w:rtl/>
          <w:lang w:val="en-US"/>
        </w:rPr>
      </w:pPr>
      <w:r w:rsidRPr="003D122D">
        <w:rPr>
          <w:rFonts w:ascii="Baskerville Win95BT" w:hAnsi="Baskerville Win95BT" w:cs="Charis SIL"/>
          <w:lang w:val="en-US"/>
        </w:rPr>
        <w:t xml:space="preserve">Impf. 3 sg. m. </w:t>
      </w:r>
      <w:r w:rsidRPr="003D122D">
        <w:rPr>
          <w:rFonts w:ascii="Baskerville Win95BT" w:hAnsi="Baskerville Win95BT" w:cs="Charis SIL"/>
          <w:i/>
          <w:lang w:val="en-US"/>
        </w:rPr>
        <w:t>yóut</w:t>
      </w:r>
      <w:r w:rsidRPr="003D122D">
        <w:rPr>
          <w:rFonts w:ascii="Basker-Semitic" w:hAnsi="Basker-Semitic" w:cs="Charis SIL"/>
          <w:i/>
          <w:lang w:val="en-US"/>
        </w:rPr>
        <w:t xml:space="preserve">5 </w:t>
      </w:r>
      <w:r w:rsidRPr="003D122D">
        <w:rPr>
          <w:rFonts w:ascii="Baskerville Win95BT" w:hAnsi="Baskerville Win95BT"/>
          <w:lang w:val="en-US"/>
        </w:rPr>
        <w:t>(12:6)</w:t>
      </w:r>
    </w:p>
    <w:p w:rsidR="001B195D" w:rsidRPr="003D122D" w:rsidRDefault="001B195D" w:rsidP="00DF08B5">
      <w:pPr>
        <w:jc w:val="both"/>
        <w:rPr>
          <w:rFonts w:ascii="Arabic Typesetting" w:hAnsi="Arabic Typesetting"/>
          <w:sz w:val="40"/>
          <w:lang w:val="en-US"/>
        </w:rPr>
      </w:pPr>
      <w:r w:rsidRPr="003D122D">
        <w:rPr>
          <w:rFonts w:ascii="Baskerville Win95BT" w:hAnsi="Baskerville Win95BT" w:cs="Charis SIL"/>
          <w:b/>
          <w:iCs/>
          <w:lang w:val="en-US"/>
        </w:rPr>
        <w:t>IV</w:t>
      </w:r>
      <w:r w:rsidRPr="003D122D">
        <w:rPr>
          <w:rFonts w:ascii="Baskerville Win95BT" w:hAnsi="Baskerville Win95BT" w:cs="Charis SIL"/>
          <w:iCs/>
          <w:lang w:val="en-US"/>
        </w:rPr>
        <w:t xml:space="preserve"> </w:t>
      </w:r>
      <w:r w:rsidRPr="003D122D">
        <w:rPr>
          <w:rFonts w:ascii="Baskerville Win95BT" w:hAnsi="Baskerville Win95BT" w:cs="Charis SIL"/>
          <w:b/>
          <w:i/>
          <w:iCs/>
          <w:lang w:val="en-US"/>
        </w:rPr>
        <w:t>t</w:t>
      </w:r>
      <w:r w:rsidRPr="003D122D">
        <w:rPr>
          <w:rFonts w:ascii="Basker-Semitic" w:hAnsi="Basker-Semitic"/>
          <w:b/>
          <w:i/>
          <w:lang w:val="en-US"/>
        </w:rPr>
        <w:t>5</w:t>
      </w:r>
      <w:r w:rsidRPr="003D122D">
        <w:rPr>
          <w:rFonts w:ascii="Baskerville Win95BT" w:hAnsi="Baskerville Win95BT" w:cs="Charis SIL"/>
          <w:i/>
          <w:lang w:val="en-US"/>
        </w:rPr>
        <w:t xml:space="preserve"> </w:t>
      </w:r>
      <w:r w:rsidRPr="003D122D">
        <w:rPr>
          <w:rFonts w:ascii="Baskerville Win95BT" w:hAnsi="Baskerville Win95BT" w:cs="Charis SIL"/>
          <w:lang w:val="en-US"/>
        </w:rPr>
        <w:t>(</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ót</w:t>
      </w:r>
      <w:r w:rsidRPr="003D122D">
        <w:rPr>
          <w:rFonts w:ascii="Basker-Semitic" w:hAnsi="Basker-Semitic" w:cs="Charis SIL"/>
          <w:i/>
          <w:iCs/>
          <w:lang w:val="en-US"/>
        </w:rPr>
        <w:t>3</w:t>
      </w:r>
      <w:r w:rsidRPr="003D122D">
        <w:rPr>
          <w:rFonts w:ascii="Baskerville Win95BT" w:hAnsi="Baskerville Win95BT" w:cs="Charis SIL"/>
          <w:iCs/>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át</w:t>
      </w:r>
      <w:r w:rsidRPr="003D122D">
        <w:rPr>
          <w:rFonts w:ascii="Basker-Semitic" w:hAnsi="Basker-Semitic" w:cs="Charis SIL"/>
          <w:i/>
          <w:lang w:val="en-US"/>
        </w:rPr>
        <w:t>5</w:t>
      </w:r>
      <w:r w:rsidRPr="003D122D">
        <w:rPr>
          <w:rFonts w:ascii="Baskerville Win95BT" w:hAnsi="Baskerville Win95BT" w:cs="Charis SIL"/>
          <w:lang w:val="en-US"/>
        </w:rPr>
        <w:t xml:space="preserve">) ‘to feed’ </w:t>
      </w:r>
      <w:r w:rsidRPr="003D122D">
        <w:rPr>
          <w:rFonts w:ascii="Arabic Typesetting" w:hAnsi="Arabic Typesetting"/>
          <w:sz w:val="40"/>
          <w:rtl/>
          <w:lang w:val="en-US"/>
        </w:rPr>
        <w:t xml:space="preserve">أطعم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تَى</w:t>
      </w:r>
    </w:p>
    <w:p w:rsidR="001B195D" w:rsidRPr="003D122D" w:rsidRDefault="001B195D" w:rsidP="00DC4B71">
      <w:pPr>
        <w:jc w:val="both"/>
        <w:rPr>
          <w:rFonts w:ascii="Baskerville Win95BT" w:hAnsi="Baskerville Win95BT" w:cs="Charis SIL"/>
          <w:lang w:val="en-US"/>
        </w:rPr>
      </w:pPr>
      <w:r w:rsidRPr="003D122D">
        <w:rPr>
          <w:rFonts w:ascii="Baskerville Win95BT" w:hAnsi="Baskerville Win95BT" w:cs="Charis SIL"/>
          <w:lang w:val="en-US"/>
        </w:rPr>
        <w:t xml:space="preserve">Impf. 3 sg. m.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ót</w:t>
      </w:r>
      <w:r w:rsidRPr="003D122D">
        <w:rPr>
          <w:rFonts w:ascii="Basker-Semitic" w:hAnsi="Basker-Semitic" w:cs="Charis SIL"/>
          <w:i/>
          <w:lang w:val="en-US"/>
        </w:rPr>
        <w:t>3</w:t>
      </w:r>
      <w:r w:rsidRPr="003D122D">
        <w:rPr>
          <w:rFonts w:ascii="Baskerville Win95BT" w:hAnsi="Baskerville Win95BT" w:cs="Charis SIL"/>
          <w:lang w:val="en-US"/>
        </w:rPr>
        <w:t xml:space="preserve"> (6:16)</w:t>
      </w:r>
    </w:p>
    <w:p w:rsidR="001B195D" w:rsidRPr="003D122D" w:rsidRDefault="001B195D" w:rsidP="00DC4B71">
      <w:pPr>
        <w:jc w:val="both"/>
        <w:rPr>
          <w:rFonts w:ascii="Arabic Typesetting" w:hAnsi="Arabic Typesetting"/>
          <w:bCs/>
          <w:i/>
          <w:sz w:val="40"/>
          <w:lang w:val="en-US"/>
        </w:rPr>
      </w:pPr>
      <w:r w:rsidRPr="003D122D">
        <w:rPr>
          <w:rFonts w:ascii="Baskerville Win95BT" w:hAnsi="Baskerville Win95BT" w:cs="Charis SIL"/>
          <w:b/>
          <w:lang w:val="en-US"/>
        </w:rPr>
        <w:t xml:space="preserve">VIII </w:t>
      </w:r>
      <w:r w:rsidRPr="003D122D">
        <w:rPr>
          <w:rFonts w:ascii="Baskerville Win95BT" w:hAnsi="Baskerville Win95BT" w:cs="Charis SIL"/>
          <w:b/>
          <w:i/>
          <w:iCs/>
          <w:lang w:val="en-US"/>
        </w:rPr>
        <w:t>ét</w:t>
      </w:r>
      <w:r w:rsidRPr="003D122D">
        <w:rPr>
          <w:rFonts w:ascii="Basker-Semitic" w:hAnsi="Basker-Semitic" w:cs="Charis SIL"/>
          <w:b/>
          <w:i/>
          <w:iCs/>
          <w:lang w:val="en-US"/>
        </w:rPr>
        <w:t>3</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ót</w:t>
      </w:r>
      <w:r w:rsidRPr="003D122D">
        <w:rPr>
          <w:rFonts w:ascii="Basker-Semitic" w:hAnsi="Basker-Semitic" w:cs="Charis SIL"/>
          <w:i/>
          <w:iCs/>
          <w:lang w:val="en-US"/>
        </w:rPr>
        <w:t>3</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it</w:t>
      </w:r>
      <w:r w:rsidRPr="003D122D">
        <w:rPr>
          <w:rFonts w:ascii="Basker-Semitic" w:hAnsi="Basker-Semitic" w:cs="Charis SIL"/>
          <w:i/>
          <w:iCs/>
          <w:lang w:val="en-US"/>
        </w:rPr>
        <w:t>6</w:t>
      </w:r>
      <w:r w:rsidRPr="003D122D">
        <w:rPr>
          <w:rFonts w:ascii="Baskerville Win95BT" w:hAnsi="Baskerville Win95BT" w:cs="Charis SIL"/>
          <w:iCs/>
          <w:lang w:val="en-US"/>
        </w:rPr>
        <w:t xml:space="preserve">) ‘to be given food’ </w:t>
      </w:r>
      <w:r w:rsidRPr="003D122D">
        <w:rPr>
          <w:rFonts w:ascii="Arabic Typesetting" w:hAnsi="Arabic Typesetting"/>
          <w:i/>
          <w:sz w:val="40"/>
          <w:rtl/>
          <w:lang w:val="en-US"/>
        </w:rPr>
        <w:t xml:space="preserve">تناول الطعام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Cs/>
          <w:i/>
          <w:sz w:val="40"/>
          <w:rtl/>
          <w:lang w:val="en-US"/>
        </w:rPr>
        <w:t>آتٞى</w:t>
      </w:r>
    </w:p>
    <w:p w:rsidR="001B195D" w:rsidRPr="003D122D" w:rsidRDefault="001B195D" w:rsidP="00DC4B71">
      <w:pPr>
        <w:jc w:val="both"/>
        <w:rPr>
          <w:rFonts w:ascii="Arabic Typesetting" w:hAnsi="Arabic Typesetting"/>
          <w:i/>
          <w:sz w:val="40"/>
          <w:rtl/>
          <w:lang w:val="en-US"/>
        </w:rPr>
      </w:pPr>
      <w:r w:rsidRPr="003D122D">
        <w:rPr>
          <w:rFonts w:ascii="Baskerville Win95BT" w:hAnsi="Baskerville Win95BT" w:cs="Charis SIL"/>
          <w:iCs/>
          <w:lang w:val="en-US"/>
        </w:rPr>
        <w:t xml:space="preserve">Pf. 3 sg. m. </w:t>
      </w:r>
      <w:r w:rsidRPr="003D122D">
        <w:rPr>
          <w:rFonts w:ascii="Baskerville Win95BT" w:hAnsi="Baskerville Win95BT" w:cs="Charis SIL"/>
          <w:bCs/>
          <w:i/>
          <w:iCs/>
          <w:lang w:val="en-US"/>
        </w:rPr>
        <w:t>ét</w:t>
      </w:r>
      <w:r w:rsidRPr="003D122D">
        <w:rPr>
          <w:rFonts w:ascii="Basker-Semitic" w:hAnsi="Basker-Semitic" w:cs="Charis SIL"/>
          <w:bCs/>
          <w:i/>
          <w:iCs/>
          <w:lang w:val="en-US"/>
        </w:rPr>
        <w:t xml:space="preserve">3 </w:t>
      </w:r>
      <w:r w:rsidRPr="003D122D">
        <w:rPr>
          <w:rFonts w:ascii="Baskerville Win95BT" w:hAnsi="Baskerville Win95BT" w:cs="Charis SIL"/>
          <w:lang w:val="en-US"/>
        </w:rPr>
        <w:t>(</w:t>
      </w:r>
      <w:r w:rsidRPr="003D122D">
        <w:rPr>
          <w:rFonts w:ascii="Baskerville Win95BT" w:hAnsi="Baskerville Win95BT" w:cs="Charis SIL"/>
          <w:i/>
          <w:iCs/>
          <w:lang w:val="en-US"/>
        </w:rPr>
        <w:t>6:16</w:t>
      </w:r>
      <w:r w:rsidRPr="003D122D">
        <w:rPr>
          <w:rFonts w:ascii="Baskerville Win95BT" w:hAnsi="Baskerville Win95BT" w:cs="Charis SIL"/>
          <w:lang w:val="en-US"/>
        </w:rPr>
        <w:t>)</w:t>
      </w:r>
    </w:p>
    <w:p w:rsidR="001B195D" w:rsidRPr="003D122D" w:rsidRDefault="001B195D" w:rsidP="0024544C">
      <w:pPr>
        <w:jc w:val="both"/>
        <w:rPr>
          <w:rFonts w:ascii="Arabic Typesetting" w:hAnsi="Arabic Typesetting"/>
          <w:sz w:val="40"/>
          <w:lang w:val="en-US"/>
        </w:rPr>
      </w:pPr>
      <w:r w:rsidRPr="003D122D">
        <w:rPr>
          <w:rFonts w:ascii="Baskerville Win95BT" w:hAnsi="Baskerville Win95BT" w:cs="Charis SIL"/>
          <w:b/>
          <w:bCs/>
          <w:lang w:val="en-US"/>
        </w:rPr>
        <w:t>X</w:t>
      </w:r>
      <w:r w:rsidRPr="003D122D">
        <w:rPr>
          <w:rFonts w:ascii="Baskerville Win95BT" w:hAnsi="Baskerville Win95BT" w:cs="Charis SIL"/>
          <w:lang w:val="en-US"/>
        </w:rPr>
        <w:t xml:space="preserve"> </w:t>
      </w:r>
      <w:r w:rsidRPr="003D122D">
        <w:rPr>
          <w:rFonts w:ascii="Baskerville Win95BT" w:hAnsi="Baskerville Win95BT" w:cs="Charis SIL"/>
          <w:b/>
          <w:i/>
          <w:iCs/>
          <w:lang w:val="en-US"/>
        </w:rPr>
        <w:t>št</w:t>
      </w:r>
      <w:r w:rsidRPr="003D122D">
        <w:rPr>
          <w:rFonts w:ascii="Basker-Semitic" w:hAnsi="Basker-Semitic" w:cs="Charis SIL"/>
          <w:b/>
          <w:i/>
          <w:iCs/>
          <w:lang w:val="en-US"/>
        </w:rPr>
        <w:t>3</w:t>
      </w:r>
      <w:r w:rsidRPr="003D122D">
        <w:rPr>
          <w:rFonts w:ascii="Baskerville Win95BT" w:hAnsi="Baskerville Win95BT" w:cs="Charis SIL"/>
          <w:b/>
          <w:i/>
          <w:iCs/>
          <w:lang w:val="en-US"/>
        </w:rPr>
        <w:t xml:space="preserve"> </w:t>
      </w:r>
      <w:r w:rsidRPr="003D122D">
        <w:rPr>
          <w:rFonts w:ascii="Baskerville Win95BT" w:hAnsi="Baskerville Win95BT" w:cs="Charis SIL"/>
          <w:lang w:val="en-US"/>
        </w:rPr>
        <w:t>(</w:t>
      </w:r>
      <w:r w:rsidRPr="003D122D">
        <w:rPr>
          <w:rFonts w:ascii="Baskerville Win95BT" w:hAnsi="Baskerville Win95BT" w:cs="Charis SIL"/>
          <w:i/>
          <w:iCs/>
          <w:lang w:val="en-US"/>
        </w:rPr>
        <w:t>y</w:t>
      </w:r>
      <w:r w:rsidRPr="003D122D">
        <w:rPr>
          <w:rFonts w:ascii="Basker-Semitic" w:hAnsi="Basker-Semitic" w:cs="Charis SIL"/>
          <w:i/>
          <w:iCs/>
          <w:lang w:val="en-US"/>
        </w:rPr>
        <w:t>4</w:t>
      </w:r>
      <w:r w:rsidRPr="003D122D">
        <w:rPr>
          <w:rFonts w:ascii="Baskerville Win95BT" w:hAnsi="Baskerville Win95BT" w:cs="Charis SIL"/>
          <w:i/>
          <w:iCs/>
          <w:lang w:val="en-US"/>
        </w:rPr>
        <w:t>štoy</w:t>
      </w:r>
      <w:r w:rsidRPr="003D122D">
        <w:rPr>
          <w:rFonts w:ascii="Baskerville Win95BT" w:hAnsi="Baskerville Win95BT" w:cs="Charis SIL"/>
          <w:iCs/>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ištó</w:t>
      </w:r>
      <w:r>
        <w:rPr>
          <w:rFonts w:ascii="Baskerville Win95BT" w:hAnsi="Baskerville Win95BT" w:cs="Charis SIL"/>
          <w:i/>
          <w:iCs/>
          <w:lang w:val="en-US"/>
        </w:rPr>
        <w:t>y</w:t>
      </w:r>
      <w:r>
        <w:rPr>
          <w:rFonts w:ascii="Baskerville Win95BT" w:hAnsi="Baskerville Win95BT" w:cs="Charis SIL"/>
          <w:lang w:val="en-US"/>
        </w:rPr>
        <w:t>)</w:t>
      </w:r>
      <w:r w:rsidRPr="003D122D">
        <w:rPr>
          <w:rFonts w:ascii="Baskerville Win95BT" w:hAnsi="Baskerville Win95BT" w:cs="Charis SIL"/>
          <w:lang w:val="en-US"/>
        </w:rPr>
        <w:t xml:space="preserve"> ‘to be eatable’ </w:t>
      </w:r>
      <w:r w:rsidRPr="003D122D">
        <w:rPr>
          <w:rFonts w:ascii="Arabic Typesetting" w:hAnsi="Arabic Typesetting"/>
          <w:bCs/>
          <w:sz w:val="40"/>
          <w:rtl/>
          <w:lang w:val="en-US"/>
        </w:rPr>
        <w:t>شتٞى</w:t>
      </w:r>
      <w:r w:rsidRPr="003D122D">
        <w:rPr>
          <w:rFonts w:ascii="Arabic Typesetting" w:hAnsi="Arabic Typesetting"/>
          <w:sz w:val="40"/>
          <w:rtl/>
          <w:lang w:val="en-US"/>
        </w:rPr>
        <w:t xml:space="preserve">   صلُح للأكل</w:t>
      </w:r>
    </w:p>
    <w:p w:rsidR="001B195D" w:rsidRPr="003D122D" w:rsidRDefault="001B195D" w:rsidP="00DC4B71">
      <w:pPr>
        <w:jc w:val="both"/>
        <w:rPr>
          <w:rFonts w:ascii="Baskerville Win95BT" w:hAnsi="Baskerville Win95BT" w:cs="Charis SIL"/>
          <w:i/>
          <w:iCs/>
          <w:rtl/>
          <w:lang w:val="en-US"/>
        </w:rPr>
      </w:pPr>
      <w:r w:rsidRPr="003D122D">
        <w:rPr>
          <w:rFonts w:ascii="Baskerville Win95BT" w:hAnsi="Baskerville Win95BT" w:cs="Charis SIL"/>
          <w:lang w:val="en-US"/>
        </w:rPr>
        <w:t xml:space="preserve">Impf. 3 sg. m. </w:t>
      </w:r>
      <w:r w:rsidRPr="003D122D">
        <w:rPr>
          <w:rFonts w:ascii="Baskerville Win95BT" w:hAnsi="Baskerville Win95BT" w:cs="Charis SIL"/>
          <w:i/>
          <w:iCs/>
          <w:lang w:val="en-US"/>
        </w:rPr>
        <w:t>y</w:t>
      </w:r>
      <w:r w:rsidRPr="003D122D">
        <w:rPr>
          <w:rFonts w:ascii="Basker-Semitic" w:hAnsi="Basker-Semitic" w:cs="Charis SIL"/>
          <w:i/>
          <w:iCs/>
          <w:lang w:val="en-US"/>
        </w:rPr>
        <w:t>4</w:t>
      </w:r>
      <w:r w:rsidRPr="003D122D">
        <w:rPr>
          <w:rFonts w:ascii="Baskerville Win95BT" w:hAnsi="Baskerville Win95BT" w:cs="Charis SIL"/>
          <w:i/>
          <w:iCs/>
          <w:lang w:val="en-US"/>
        </w:rPr>
        <w:t>štoy</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22:70</w:t>
      </w:r>
      <w:r w:rsidRPr="003D122D">
        <w:rPr>
          <w:rFonts w:ascii="Baskerville Win95BT" w:hAnsi="Baskerville Win95BT" w:cs="Charis SIL"/>
          <w:iCs/>
          <w:lang w:val="en-US"/>
        </w:rPr>
        <w:t>)</w:t>
      </w:r>
      <w:r w:rsidRPr="003D122D">
        <w:rPr>
          <w:rFonts w:ascii="Baskerville Win95BT" w:hAnsi="Baskerville Win95BT" w:cs="Charis SIL"/>
          <w:i/>
          <w:iCs/>
          <w:lang w:val="en-US"/>
        </w:rPr>
        <w:t xml:space="preserve"> </w:t>
      </w:r>
    </w:p>
    <w:p w:rsidR="001B195D" w:rsidRPr="003D122D" w:rsidRDefault="001B195D" w:rsidP="00DC4B71">
      <w:pPr>
        <w:jc w:val="both"/>
        <w:rPr>
          <w:rFonts w:ascii="Arabic Typesetting" w:hAnsi="Arabic Typesetting"/>
          <w:sz w:val="40"/>
          <w:lang w:val="en-US"/>
        </w:rPr>
      </w:pPr>
      <w:r w:rsidRPr="003D122D">
        <w:rPr>
          <w:rFonts w:ascii="Baskerville Win95BT" w:hAnsi="Baskerville Win95BT"/>
          <w:b/>
          <w:i/>
          <w:lang w:val="en-US"/>
        </w:rPr>
        <w:t>t</w:t>
      </w:r>
      <w:r w:rsidRPr="003D122D">
        <w:rPr>
          <w:rFonts w:ascii="Basker-Semitic" w:hAnsi="Basker-Semitic"/>
          <w:b/>
          <w:i/>
          <w:lang w:val="en-US"/>
        </w:rPr>
        <w:t xml:space="preserve">5 </w:t>
      </w:r>
      <w:r w:rsidRPr="003D122D">
        <w:rPr>
          <w:rFonts w:ascii="Baskerville Win95BT" w:hAnsi="Baskerville Win95BT" w:cs="Charis SIL"/>
          <w:lang w:val="en-US"/>
        </w:rPr>
        <w:t xml:space="preserve">m. </w:t>
      </w:r>
      <w:r w:rsidRPr="003D122D">
        <w:rPr>
          <w:rFonts w:ascii="Baskerville Cyr Win95BT" w:hAnsi="Baskerville Cyr Win95BT"/>
          <w:iCs/>
          <w:lang w:val="en-US"/>
        </w:rPr>
        <w:t xml:space="preserve">(pl. </w:t>
      </w:r>
      <w:r w:rsidRPr="003D122D">
        <w:rPr>
          <w:rFonts w:ascii="Baskerville Cyr Win95BT" w:hAnsi="Baskerville Cyr Win95BT"/>
          <w:i/>
          <w:iCs/>
          <w:lang w:val="en-US"/>
        </w:rPr>
        <w:t>t</w:t>
      </w:r>
      <w:r w:rsidRPr="003D122D">
        <w:rPr>
          <w:rFonts w:ascii="Baskerville Win95BT" w:hAnsi="Baskerville Win95BT"/>
          <w:i/>
          <w:iCs/>
          <w:lang w:val="en-US"/>
        </w:rPr>
        <w:t>óho</w:t>
      </w:r>
      <w:r w:rsidRPr="003D122D">
        <w:rPr>
          <w:rFonts w:ascii="Baskerville Win95BT" w:hAnsi="Baskerville Win95BT"/>
          <w:lang w:val="en-US"/>
        </w:rPr>
        <w:t xml:space="preserve">) ‘meat’ </w:t>
      </w:r>
      <w:r w:rsidRPr="003D122D">
        <w:rPr>
          <w:rFonts w:ascii="Arabic Typesetting" w:hAnsi="Arabic Typesetting"/>
          <w:sz w:val="40"/>
          <w:rtl/>
          <w:lang w:val="en-US"/>
        </w:rPr>
        <w:t xml:space="preserve">لحم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تَاه</w:t>
      </w:r>
    </w:p>
    <w:p w:rsidR="001B195D" w:rsidRPr="003D122D" w:rsidRDefault="001B195D" w:rsidP="00DC4B71">
      <w:pPr>
        <w:jc w:val="both"/>
        <w:rPr>
          <w:rFonts w:ascii="Baskerville Win95BT" w:hAnsi="Baskerville Win95BT"/>
          <w:lang w:val="en-US"/>
        </w:rPr>
      </w:pPr>
      <w:r w:rsidRPr="003D122D">
        <w:rPr>
          <w:rFonts w:ascii="Baskerville Win95BT" w:hAnsi="Baskerville Win95BT"/>
          <w:lang w:val="en-US"/>
        </w:rPr>
        <w:t xml:space="preserve">sg. 3:9+, pl. </w:t>
      </w:r>
      <w:r w:rsidRPr="003D122D">
        <w:rPr>
          <w:rFonts w:ascii="Baskerville Win95BT" w:hAnsi="Baskerville Win95BT"/>
          <w:i/>
          <w:lang w:val="en-US"/>
        </w:rPr>
        <w:t>18:16</w:t>
      </w:r>
    </w:p>
    <w:p w:rsidR="001B195D" w:rsidRPr="003D122D" w:rsidRDefault="001B195D" w:rsidP="00DC4B71">
      <w:pPr>
        <w:jc w:val="both"/>
        <w:rPr>
          <w:rFonts w:ascii="Arabic Typesetting" w:hAnsi="Arabic Typesetting"/>
          <w:sz w:val="40"/>
          <w:rtl/>
          <w:lang w:val="en-US"/>
        </w:rPr>
      </w:pPr>
      <w:r w:rsidRPr="003D122D">
        <w:rPr>
          <w:rFonts w:ascii="Baskerville Win95BT" w:hAnsi="Baskerville Win95BT"/>
          <w:b/>
          <w:i/>
          <w:lang w:val="en-US"/>
        </w:rPr>
        <w:t>tíy</w:t>
      </w:r>
      <w:r>
        <w:rPr>
          <w:rFonts w:ascii="Baskerville Win95BT" w:hAnsi="Baskerville Win95BT"/>
          <w:b/>
          <w:i/>
          <w:lang w:val="en-US"/>
        </w:rPr>
        <w:t>y</w:t>
      </w:r>
      <w:r w:rsidRPr="003D122D">
        <w:rPr>
          <w:rFonts w:ascii="Baskerville Win95BT" w:hAnsi="Baskerville Win95BT"/>
          <w:b/>
          <w:i/>
          <w:lang w:val="en-US"/>
        </w:rPr>
        <w:t>e</w:t>
      </w:r>
      <w:r w:rsidRPr="003D122D">
        <w:rPr>
          <w:rFonts w:ascii="Baskerville Win95BT" w:hAnsi="Baskerville Win95BT"/>
          <w:lang w:val="en-US"/>
        </w:rPr>
        <w:t xml:space="preserve"> ‘what has been eaten’ </w:t>
      </w:r>
      <w:r w:rsidRPr="003D122D">
        <w:rPr>
          <w:rFonts w:ascii="Arabic Typesetting" w:hAnsi="Arabic Typesetting"/>
          <w:sz w:val="40"/>
          <w:rtl/>
          <w:lang w:val="en-US"/>
        </w:rPr>
        <w:t xml:space="preserve">شيء مأكول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تِيٞه</w:t>
      </w:r>
    </w:p>
    <w:p w:rsidR="001B195D" w:rsidRPr="003D122D" w:rsidRDefault="001B195D" w:rsidP="00DC4B71">
      <w:pPr>
        <w:jc w:val="both"/>
        <w:rPr>
          <w:rFonts w:ascii="Baskerville Win95BT" w:hAnsi="Baskerville Win95BT"/>
          <w:lang w:val="en-US"/>
        </w:rPr>
      </w:pPr>
      <w:r w:rsidRPr="003D122D">
        <w:rPr>
          <w:rFonts w:ascii="Baskerville Win95BT" w:hAnsi="Baskerville Win95BT"/>
          <w:lang w:val="en-US"/>
        </w:rPr>
        <w:t>17:26</w:t>
      </w:r>
    </w:p>
    <w:p w:rsidR="001B195D" w:rsidRPr="003D122D" w:rsidRDefault="001B195D" w:rsidP="00DC4B71">
      <w:pPr>
        <w:jc w:val="both"/>
        <w:rPr>
          <w:rFonts w:ascii="Arabic Typesetting" w:hAnsi="Arabic Typesetting"/>
          <w:sz w:val="40"/>
          <w:rtl/>
          <w:lang w:val="en-US"/>
        </w:rPr>
      </w:pPr>
      <w:r w:rsidRPr="003D122D">
        <w:rPr>
          <w:rFonts w:ascii="Baskerville Win95BT" w:hAnsi="Baskerville Win95BT"/>
          <w:b/>
          <w:i/>
          <w:lang w:val="en-US"/>
        </w:rPr>
        <w:t>t</w:t>
      </w:r>
      <w:r w:rsidRPr="003D122D">
        <w:rPr>
          <w:rFonts w:ascii="Basker-Semitic" w:hAnsi="Basker-Semitic"/>
          <w:b/>
          <w:i/>
          <w:lang w:val="en-US"/>
        </w:rPr>
        <w:t>4</w:t>
      </w:r>
      <w:r w:rsidRPr="003D122D">
        <w:rPr>
          <w:rFonts w:ascii="Baskerville Win95BT" w:hAnsi="Baskerville Win95BT"/>
          <w:b/>
          <w:i/>
          <w:lang w:val="en-US"/>
        </w:rPr>
        <w:t>yhi</w:t>
      </w:r>
      <w:r w:rsidRPr="003D122D">
        <w:rPr>
          <w:rFonts w:ascii="Baskerville Win95BT" w:hAnsi="Baskerville Win95BT"/>
          <w:b/>
          <w:lang w:val="en-US"/>
        </w:rPr>
        <w:t xml:space="preserve"> </w:t>
      </w:r>
      <w:r w:rsidRPr="003D122D">
        <w:rPr>
          <w:rFonts w:ascii="Baskerville Win95BT" w:hAnsi="Baskerville Win95BT"/>
          <w:lang w:val="en-US"/>
        </w:rPr>
        <w:t xml:space="preserve">‘eater’ </w:t>
      </w:r>
      <w:r w:rsidRPr="003D122D">
        <w:rPr>
          <w:rFonts w:ascii="Arabic Typesetting" w:hAnsi="Arabic Typesetting"/>
          <w:sz w:val="40"/>
          <w:rtl/>
          <w:lang w:val="en-US"/>
        </w:rPr>
        <w:t xml:space="preserve">آكِلٌ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تِيْهِي</w:t>
      </w:r>
    </w:p>
    <w:p w:rsidR="001B195D" w:rsidRPr="003D122D" w:rsidRDefault="001B195D" w:rsidP="00DC4B71">
      <w:pPr>
        <w:jc w:val="both"/>
        <w:rPr>
          <w:rFonts w:ascii="Baskerville Win95BT" w:hAnsi="Baskerville Win95BT"/>
          <w:lang w:val="en-US"/>
        </w:rPr>
      </w:pPr>
      <w:r w:rsidRPr="003D122D">
        <w:rPr>
          <w:rFonts w:ascii="Baskerville Win95BT" w:hAnsi="Baskerville Win95BT"/>
          <w:lang w:val="en-US"/>
        </w:rPr>
        <w:t>24:8.22</w:t>
      </w:r>
    </w:p>
    <w:p w:rsidR="001B195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440</w:t>
      </w:r>
    </w:p>
    <w:p w:rsidR="001B195D" w:rsidRPr="003D122D" w:rsidRDefault="001B195D" w:rsidP="00DC4B71">
      <w:pPr>
        <w:jc w:val="center"/>
        <w:rPr>
          <w:rFonts w:ascii="Baskerville Win95BT" w:hAnsi="Baskerville Win95BT"/>
          <w:b/>
          <w:bCs/>
          <w:sz w:val="72"/>
          <w:szCs w:val="72"/>
          <w:lang w:val="en-US"/>
        </w:rPr>
      </w:pPr>
      <w:r w:rsidRPr="003D122D">
        <w:rPr>
          <w:rFonts w:ascii="Basker-Semitic" w:hAnsi="Basker-Semitic"/>
          <w:b/>
          <w:bCs/>
          <w:sz w:val="72"/>
          <w:szCs w:val="72"/>
          <w:lang w:val="en-US"/>
        </w:rPr>
        <w:t>à</w:t>
      </w:r>
    </w:p>
    <w:p w:rsidR="001B195D" w:rsidRPr="003D122D" w:rsidRDefault="001B195D" w:rsidP="00DC4B71">
      <w:pPr>
        <w:jc w:val="both"/>
        <w:rPr>
          <w:rFonts w:ascii="Arabic Typesetting" w:hAnsi="Arabic Typesetting"/>
          <w:i/>
          <w:sz w:val="40"/>
          <w:rtl/>
          <w:lang w:val="en-US"/>
        </w:rPr>
      </w:pPr>
      <w:r w:rsidRPr="003D122D">
        <w:rPr>
          <w:rFonts w:ascii="Basker-Semitic" w:hAnsi="Basker-Semitic"/>
          <w:b/>
          <w:bCs/>
          <w:i/>
          <w:lang w:val="en-US"/>
        </w:rPr>
        <w:t>¢</w:t>
      </w:r>
      <w:r w:rsidRPr="003D122D">
        <w:rPr>
          <w:rFonts w:ascii="Baskerville Win95BT" w:hAnsi="Baskerville Win95BT"/>
          <w:b/>
          <w:bCs/>
          <w:i/>
          <w:lang w:val="en-US"/>
        </w:rPr>
        <w:t>a</w:t>
      </w:r>
      <w:r w:rsidRPr="003D122D">
        <w:rPr>
          <w:rFonts w:ascii="Baskerville Win95BT" w:hAnsi="Baskerville Win95BT"/>
          <w:b/>
          <w:bCs/>
          <w:lang w:val="en-US"/>
        </w:rPr>
        <w:t xml:space="preserve"> </w:t>
      </w:r>
      <w:r w:rsidRPr="003D122D">
        <w:rPr>
          <w:rFonts w:ascii="Baskerville Win95BT" w:hAnsi="Baskerville Win95BT"/>
          <w:bCs/>
          <w:lang w:val="en-US"/>
        </w:rPr>
        <w:t xml:space="preserve">‘so, thus’ </w:t>
      </w:r>
      <w:r w:rsidRPr="003D122D">
        <w:rPr>
          <w:rFonts w:ascii="Arabic Typesetting" w:hAnsi="Arabic Typesetting"/>
          <w:b/>
          <w:i/>
          <w:sz w:val="40"/>
          <w:rtl/>
          <w:lang w:val="en-US"/>
        </w:rPr>
        <w:t xml:space="preserve">هكذا  </w:t>
      </w:r>
      <w:r>
        <w:rPr>
          <w:rFonts w:ascii="Arabic Typesetting" w:hAnsi="Arabic Typesetting"/>
          <w:b/>
          <w:i/>
          <w:sz w:val="40"/>
          <w:lang w:val="en-US"/>
        </w:rPr>
        <w:t xml:space="preserve">   </w:t>
      </w:r>
      <w:r w:rsidRPr="003D122D">
        <w:rPr>
          <w:rFonts w:ascii="Arabic Typesetting" w:hAnsi="Arabic Typesetting"/>
          <w:b/>
          <w:i/>
          <w:sz w:val="40"/>
          <w:rtl/>
          <w:lang w:val="en-US"/>
        </w:rPr>
        <w:t xml:space="preserve">  </w:t>
      </w:r>
      <w:r w:rsidRPr="003D122D">
        <w:rPr>
          <w:rFonts w:ascii="Arabic Typesetting" w:hAnsi="Arabic Typesetting"/>
          <w:b/>
          <w:bCs/>
          <w:i/>
          <w:sz w:val="40"/>
          <w:rtl/>
          <w:lang w:val="en-US"/>
        </w:rPr>
        <w:t>طَاه</w:t>
      </w:r>
    </w:p>
    <w:p w:rsidR="001B195D" w:rsidRDefault="001B195D" w:rsidP="00DC4B71">
      <w:pPr>
        <w:jc w:val="both"/>
        <w:rPr>
          <w:rFonts w:ascii="Baskerville Win95BT" w:hAnsi="Baskerville Win95BT"/>
          <w:bCs/>
          <w:lang w:val="en-US"/>
        </w:rPr>
      </w:pPr>
      <w:r w:rsidRPr="003D122D">
        <w:rPr>
          <w:rFonts w:ascii="Baskerville Win95BT" w:hAnsi="Baskerville Win95BT"/>
          <w:bCs/>
          <w:lang w:val="en-US"/>
        </w:rPr>
        <w:t>1:24+</w:t>
      </w:r>
    </w:p>
    <w:p w:rsidR="001B195D" w:rsidRPr="000B0D71" w:rsidRDefault="001B195D" w:rsidP="00DC4B71">
      <w:pPr>
        <w:jc w:val="both"/>
        <w:rPr>
          <w:rFonts w:ascii="Baskerville Win95BT" w:hAnsi="Baskerville Win95BT"/>
          <w:bCs/>
          <w:sz w:val="20"/>
          <w:szCs w:val="20"/>
          <w:lang w:val="en-US"/>
        </w:rPr>
      </w:pPr>
      <w:r w:rsidRPr="000B0D71">
        <w:rPr>
          <w:rFonts w:ascii="Basker-Semitic" w:hAnsi="Basker-Semitic"/>
          <w:i/>
          <w:sz w:val="20"/>
          <w:szCs w:val="20"/>
          <w:lang w:val="en-US"/>
        </w:rPr>
        <w:t>6</w:t>
      </w:r>
      <w:r w:rsidRPr="000B0D71">
        <w:rPr>
          <w:rFonts w:ascii="Baskerville Win95BT" w:hAnsi="Baskerville Win95BT"/>
          <w:i/>
          <w:sz w:val="20"/>
          <w:szCs w:val="20"/>
          <w:lang w:val="en-US"/>
        </w:rPr>
        <w:t>h</w:t>
      </w:r>
      <w:r w:rsidRPr="000B0D71">
        <w:rPr>
          <w:rFonts w:ascii="Basker-Semitic" w:hAnsi="Basker-Semitic"/>
          <w:i/>
          <w:sz w:val="20"/>
          <w:szCs w:val="20"/>
          <w:lang w:val="en-US"/>
        </w:rPr>
        <w:t>5</w:t>
      </w:r>
      <w:r w:rsidRPr="000B0D71">
        <w:rPr>
          <w:rFonts w:ascii="Baskerville Win95BT" w:hAnsi="Baskerville Win95BT"/>
          <w:iCs/>
          <w:sz w:val="20"/>
          <w:szCs w:val="20"/>
          <w:lang w:val="en-US"/>
        </w:rPr>
        <w:t>-</w:t>
      </w:r>
      <w:r w:rsidRPr="000B0D71">
        <w:rPr>
          <w:rFonts w:ascii="Basker-Semitic" w:hAnsi="Basker-Semitic"/>
          <w:i/>
          <w:iCs/>
          <w:sz w:val="20"/>
          <w:szCs w:val="20"/>
          <w:lang w:val="en-US"/>
        </w:rPr>
        <w:t>¢</w:t>
      </w:r>
      <w:r w:rsidRPr="000B0D71">
        <w:rPr>
          <w:rFonts w:ascii="Baskerville Win95BT" w:hAnsi="Baskerville Win95BT"/>
          <w:i/>
          <w:iCs/>
          <w:sz w:val="20"/>
          <w:szCs w:val="20"/>
          <w:lang w:val="en-US"/>
        </w:rPr>
        <w:t>a</w:t>
      </w:r>
      <w:r w:rsidRPr="000B0D71">
        <w:rPr>
          <w:rFonts w:ascii="Baskerville Win95BT" w:hAnsi="Baskerville Win95BT"/>
          <w:iCs/>
          <w:sz w:val="20"/>
          <w:szCs w:val="20"/>
          <w:lang w:val="en-US"/>
        </w:rPr>
        <w:t xml:space="preserve"> ‘like this’</w:t>
      </w:r>
      <w:r>
        <w:rPr>
          <w:rFonts w:ascii="Baskerville Win95BT" w:hAnsi="Baskerville Win95BT"/>
          <w:iCs/>
          <w:sz w:val="20"/>
          <w:szCs w:val="20"/>
          <w:lang w:val="en-US"/>
        </w:rPr>
        <w:t xml:space="preserve"> </w:t>
      </w:r>
      <w:r>
        <w:rPr>
          <w:rFonts w:ascii="Basker-Semitic" w:hAnsi="Basker-Semitic"/>
          <w:iCs/>
          <w:sz w:val="20"/>
          <w:szCs w:val="20"/>
          <w:lang w:val="en-US"/>
        </w:rPr>
        <w:t xml:space="preserve">š </w:t>
      </w:r>
      <w:r w:rsidRPr="000B0D71">
        <w:rPr>
          <w:rFonts w:ascii="Basker-Semitic" w:hAnsi="Basker-Semitic"/>
          <w:i/>
          <w:sz w:val="20"/>
          <w:szCs w:val="20"/>
          <w:lang w:val="en-US"/>
        </w:rPr>
        <w:t>6</w:t>
      </w:r>
      <w:r w:rsidRPr="000B0D71">
        <w:rPr>
          <w:rFonts w:ascii="Baskerville Win95BT" w:hAnsi="Baskerville Win95BT"/>
          <w:i/>
          <w:sz w:val="20"/>
          <w:szCs w:val="20"/>
          <w:lang w:val="en-US"/>
        </w:rPr>
        <w:t>h</w:t>
      </w:r>
      <w:r w:rsidRPr="000B0D71">
        <w:rPr>
          <w:rFonts w:ascii="Basker-Semitic" w:hAnsi="Basker-Semitic"/>
          <w:i/>
          <w:sz w:val="20"/>
          <w:szCs w:val="20"/>
          <w:lang w:val="en-US"/>
        </w:rPr>
        <w:t>5</w:t>
      </w:r>
    </w:p>
    <w:p w:rsidR="001B195D" w:rsidRPr="003D122D" w:rsidRDefault="001B195D" w:rsidP="00DC4B71">
      <w:pPr>
        <w:jc w:val="both"/>
        <w:rPr>
          <w:rFonts w:ascii="Arabic Typesetting" w:hAnsi="Arabic Typesetting"/>
          <w:b/>
          <w:i/>
          <w:sz w:val="40"/>
          <w:rtl/>
          <w:lang w:val="en-US"/>
        </w:rPr>
      </w:pPr>
      <w:r w:rsidRPr="003D122D">
        <w:rPr>
          <w:rFonts w:ascii="Baskerville Win95BT" w:hAnsi="Baskerville Win95BT"/>
          <w:b/>
          <w:i/>
          <w:lang w:val="en-US"/>
        </w:rPr>
        <w:t>i</w:t>
      </w:r>
      <w:r w:rsidRPr="003D122D">
        <w:rPr>
          <w:rFonts w:ascii="Basker-Semitic" w:hAnsi="Basker-Semitic"/>
          <w:b/>
          <w:i/>
          <w:lang w:val="en-US"/>
        </w:rPr>
        <w:t>¢</w:t>
      </w:r>
      <w:r w:rsidRPr="003D122D">
        <w:rPr>
          <w:rFonts w:ascii="Baskerville Win95BT" w:hAnsi="Baskerville Win95BT"/>
          <w:b/>
          <w:i/>
          <w:lang w:val="en-US"/>
        </w:rPr>
        <w:t xml:space="preserve">á </w:t>
      </w:r>
      <w:r w:rsidRPr="003D122D">
        <w:rPr>
          <w:rFonts w:ascii="Baskerville Win95BT" w:hAnsi="Baskerville Win95BT"/>
          <w:bCs/>
          <w:lang w:val="en-US"/>
        </w:rPr>
        <w:t xml:space="preserve">‘so, thus’ </w:t>
      </w:r>
      <w:r w:rsidRPr="003D122D">
        <w:rPr>
          <w:rFonts w:ascii="Arabic Typesetting" w:hAnsi="Arabic Typesetting"/>
          <w:i/>
          <w:sz w:val="40"/>
          <w:rtl/>
          <w:lang w:val="en-US"/>
        </w:rPr>
        <w:t xml:space="preserve">هكذا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Cs/>
          <w:i/>
          <w:sz w:val="40"/>
          <w:rtl/>
          <w:lang w:val="en-US"/>
        </w:rPr>
        <w:t>إطَاه</w:t>
      </w:r>
    </w:p>
    <w:p w:rsidR="001B195D" w:rsidRPr="003D122D" w:rsidRDefault="001B195D" w:rsidP="00DC4B71">
      <w:pPr>
        <w:jc w:val="both"/>
        <w:rPr>
          <w:rFonts w:ascii="Baskerville Win95BT" w:hAnsi="Baskerville Win95BT"/>
          <w:bCs/>
          <w:lang w:val="en-US"/>
        </w:rPr>
      </w:pPr>
      <w:r w:rsidRPr="003D122D">
        <w:rPr>
          <w:rFonts w:ascii="Baskerville Win95BT" w:hAnsi="Baskerville Win95BT"/>
          <w:bCs/>
          <w:lang w:val="en-US"/>
        </w:rPr>
        <w:t xml:space="preserve">1:52, 5:43, </w:t>
      </w:r>
      <w:r w:rsidRPr="003D122D">
        <w:rPr>
          <w:rFonts w:ascii="Baskerville Win95BT" w:hAnsi="Baskerville Win95BT"/>
          <w:bCs/>
          <w:i/>
          <w:iCs/>
          <w:lang w:val="en-US"/>
        </w:rPr>
        <w:t>6:14</w:t>
      </w:r>
    </w:p>
    <w:p w:rsidR="001B195D" w:rsidRPr="003D122D" w:rsidRDefault="001B195D" w:rsidP="00DC4B71">
      <w:pPr>
        <w:jc w:val="both"/>
        <w:rPr>
          <w:rFonts w:ascii="Arabic Typesetting" w:hAnsi="Arabic Typesetting"/>
          <w:b/>
          <w:i/>
          <w:sz w:val="40"/>
          <w:rtl/>
          <w:lang w:val="en-US"/>
        </w:rPr>
      </w:pPr>
      <w:r w:rsidRPr="003D122D">
        <w:rPr>
          <w:rFonts w:ascii="Basker-Semitic" w:hAnsi="Basker-Semitic"/>
          <w:b/>
          <w:bCs/>
          <w:i/>
          <w:lang w:val="en-US"/>
        </w:rPr>
        <w:t>¢</w:t>
      </w:r>
      <w:r w:rsidRPr="003D122D">
        <w:rPr>
          <w:rFonts w:ascii="Baskerville Win95BT" w:hAnsi="Baskerville Win95BT"/>
          <w:b/>
          <w:i/>
          <w:lang w:val="en-US"/>
        </w:rPr>
        <w:t>á</w:t>
      </w:r>
      <w:r w:rsidRPr="003D122D">
        <w:rPr>
          <w:rFonts w:ascii="Baskerville Win95BT" w:hAnsi="Baskerville Win95BT" w:cs="Charis SIL"/>
          <w:b/>
          <w:i/>
          <w:lang w:val="en-US"/>
        </w:rPr>
        <w:t>n</w:t>
      </w:r>
      <w:r w:rsidRPr="003D122D">
        <w:rPr>
          <w:rFonts w:ascii="Basker-Semitic" w:hAnsi="Basker-Semitic" w:cs="Charis SIL"/>
          <w:b/>
          <w:i/>
          <w:lang w:val="en-US"/>
        </w:rPr>
        <w:t>!</w:t>
      </w:r>
      <w:r w:rsidRPr="003D122D">
        <w:rPr>
          <w:rFonts w:ascii="Baskerville Win95BT" w:hAnsi="Baskerville Win95BT" w:cs="Charis SIL"/>
          <w:b/>
          <w:i/>
          <w:lang w:val="en-US"/>
        </w:rPr>
        <w:t xml:space="preserve">e </w:t>
      </w:r>
      <w:r w:rsidRPr="003D122D">
        <w:rPr>
          <w:rFonts w:ascii="Baskerville Win95BT" w:hAnsi="Baskerville Win95BT"/>
          <w:bCs/>
          <w:lang w:val="en-US"/>
        </w:rPr>
        <w:t xml:space="preserve">‘so, thus’ </w:t>
      </w:r>
      <w:r w:rsidRPr="003D122D">
        <w:rPr>
          <w:rFonts w:ascii="Arabic Typesetting" w:hAnsi="Arabic Typesetting"/>
          <w:i/>
          <w:sz w:val="40"/>
          <w:rtl/>
          <w:lang w:val="en-US"/>
        </w:rPr>
        <w:t xml:space="preserve">هكذا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Cs/>
          <w:i/>
          <w:sz w:val="40"/>
          <w:rtl/>
          <w:lang w:val="en-US"/>
        </w:rPr>
        <w:t>طَنْئٞه</w:t>
      </w:r>
    </w:p>
    <w:p w:rsidR="001B195D" w:rsidRPr="003D122D" w:rsidRDefault="001B195D" w:rsidP="00DC4B71">
      <w:pPr>
        <w:jc w:val="both"/>
        <w:rPr>
          <w:rFonts w:ascii="Baskerville Win95BT" w:hAnsi="Baskerville Win95BT"/>
          <w:bCs/>
          <w:lang w:val="en-US"/>
        </w:rPr>
      </w:pPr>
      <w:r w:rsidRPr="003D122D">
        <w:rPr>
          <w:rFonts w:ascii="Baskerville Win95BT" w:hAnsi="Baskerville Win95BT"/>
          <w:bCs/>
          <w:lang w:val="en-US"/>
        </w:rPr>
        <w:t>5:8, 6:17.30.31, 17:86, 18:18.40.41, 24:24, 26:103</w:t>
      </w:r>
    </w:p>
    <w:p w:rsidR="001B195D" w:rsidRPr="003D122D" w:rsidRDefault="001B195D" w:rsidP="00DC4B71">
      <w:pPr>
        <w:jc w:val="both"/>
        <w:rPr>
          <w:rFonts w:ascii="Arabic Typesetting" w:hAnsi="Arabic Typesetting"/>
          <w:b/>
          <w:sz w:val="40"/>
          <w:rtl/>
          <w:lang w:val="en-US"/>
        </w:rPr>
      </w:pPr>
      <w:r w:rsidRPr="003D122D">
        <w:rPr>
          <w:rFonts w:ascii="Basker-Semitic" w:hAnsi="Basker-Semitic" w:cs="Charis SIL"/>
          <w:b/>
          <w:bCs/>
          <w:i/>
          <w:iCs/>
          <w:lang w:val="en-US"/>
        </w:rPr>
        <w:t>¢4¢</w:t>
      </w:r>
      <w:r w:rsidRPr="003D122D">
        <w:rPr>
          <w:rFonts w:ascii="Baskerville Win95BT" w:hAnsi="Baskerville Win95BT" w:cs="Charis SIL"/>
          <w:b/>
          <w:bCs/>
          <w:i/>
          <w:iCs/>
          <w:lang w:val="en-US"/>
        </w:rPr>
        <w:t xml:space="preserve">ho </w:t>
      </w:r>
      <w:r w:rsidRPr="003D122D">
        <w:rPr>
          <w:rFonts w:ascii="Baskerville Win95BT" w:hAnsi="Baskerville Win95BT" w:cs="Charis SIL"/>
          <w:lang w:val="en-US"/>
        </w:rPr>
        <w:t>‘thus, like this’</w:t>
      </w:r>
      <w:r w:rsidRPr="003D122D">
        <w:rPr>
          <w:rFonts w:ascii="Baskerville Win95BT" w:hAnsi="Baskerville Win95BT" w:cs="Charis SIL"/>
          <w:b/>
          <w:bCs/>
          <w:i/>
          <w:iCs/>
          <w:lang w:val="en-US"/>
        </w:rPr>
        <w:t xml:space="preserve"> </w:t>
      </w:r>
      <w:r w:rsidRPr="003D122D">
        <w:rPr>
          <w:rFonts w:ascii="Arabic Typesetting" w:hAnsi="Arabic Typesetting"/>
          <w:b/>
          <w:sz w:val="40"/>
          <w:rtl/>
          <w:lang w:val="en-US"/>
        </w:rPr>
        <w:t xml:space="preserve">مثل هذا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طٞطْهُو</w:t>
      </w:r>
    </w:p>
    <w:p w:rsidR="001B195D" w:rsidRPr="003D122D" w:rsidRDefault="001B195D" w:rsidP="00DC4B71">
      <w:pPr>
        <w:jc w:val="both"/>
        <w:rPr>
          <w:rFonts w:ascii="Arabic Typesetting" w:hAnsi="Arabic Typesetting"/>
          <w:b/>
          <w:sz w:val="40"/>
          <w:lang w:val="en-US"/>
        </w:rPr>
      </w:pPr>
      <w:r w:rsidRPr="003D122D">
        <w:rPr>
          <w:rFonts w:ascii="Baskerville Win95BT" w:hAnsi="Baskerville Win95BT"/>
          <w:i/>
          <w:lang w:val="en-US"/>
        </w:rPr>
        <w:t>1:18</w:t>
      </w:r>
      <w:r w:rsidRPr="003D122D">
        <w:rPr>
          <w:rFonts w:ascii="Baskerville Win95BT" w:hAnsi="Baskerville Win95BT"/>
          <w:lang w:val="en-US"/>
        </w:rPr>
        <w:t>, 18:43</w:t>
      </w:r>
    </w:p>
    <w:p w:rsidR="001B195D" w:rsidRPr="003D122D" w:rsidRDefault="001B195D" w:rsidP="00DC4B71">
      <w:pPr>
        <w:jc w:val="both"/>
        <w:rPr>
          <w:rFonts w:ascii="Arabic Typesetting" w:hAnsi="Arabic Typesetting"/>
          <w:b/>
          <w:sz w:val="40"/>
          <w:lang w:val="en-US"/>
        </w:rPr>
      </w:pPr>
      <w:r w:rsidRPr="003D122D">
        <w:rPr>
          <w:rFonts w:ascii="Basker-Semitic" w:hAnsi="Basker-Semitic"/>
          <w:b/>
          <w:i/>
          <w:lang w:val="en-US"/>
        </w:rPr>
        <w:t>¢3¢</w:t>
      </w:r>
      <w:r w:rsidRPr="003D122D">
        <w:rPr>
          <w:rFonts w:ascii="Baskerville Cyr Win95BT" w:hAnsi="Baskerville Cyr Win95BT"/>
          <w:b/>
          <w:i/>
          <w:lang w:val="en-US"/>
        </w:rPr>
        <w:t>h</w:t>
      </w:r>
      <w:r w:rsidRPr="003D122D">
        <w:rPr>
          <w:rFonts w:ascii="Baskerville Win95BT" w:hAnsi="Baskerville Win95BT"/>
          <w:b/>
          <w:i/>
          <w:lang w:val="en-US"/>
        </w:rPr>
        <w:t>án</w:t>
      </w:r>
      <w:r w:rsidRPr="003D122D">
        <w:rPr>
          <w:rFonts w:ascii="Basker-Semitic" w:hAnsi="Basker-Semitic"/>
          <w:b/>
          <w:i/>
          <w:lang w:val="en-US"/>
        </w:rPr>
        <w:t>!</w:t>
      </w:r>
      <w:r w:rsidRPr="003D122D">
        <w:rPr>
          <w:rFonts w:ascii="Baskerville Win95BT" w:hAnsi="Baskerville Win95BT"/>
          <w:b/>
          <w:i/>
          <w:lang w:val="en-US"/>
        </w:rPr>
        <w:t xml:space="preserve">e </w:t>
      </w:r>
      <w:r w:rsidRPr="003D122D">
        <w:rPr>
          <w:rFonts w:ascii="Baskerville Win95BT" w:hAnsi="Baskerville Win95BT" w:cs="Charis SIL"/>
          <w:lang w:val="en-US"/>
        </w:rPr>
        <w:t>‘thus, like this’</w:t>
      </w:r>
      <w:r w:rsidRPr="003D122D">
        <w:rPr>
          <w:rFonts w:ascii="Arabic Typesetting" w:hAnsi="Arabic Typesetting"/>
          <w:b/>
          <w:sz w:val="40"/>
          <w:rtl/>
          <w:lang w:val="en-US"/>
        </w:rPr>
        <w:t>مثل ذاك</w:t>
      </w:r>
      <w:r w:rsidRPr="003D122D">
        <w:rPr>
          <w:rFonts w:ascii="Baskerville Win95BT" w:hAnsi="Baskerville Win95BT" w:cs="Charis SIL"/>
          <w:rtl/>
          <w:lang w:val="en-US"/>
        </w:rPr>
        <w:t xml:space="preserve">  </w:t>
      </w:r>
      <w:r>
        <w:rPr>
          <w:rFonts w:ascii="Baskerville Win95BT" w:hAnsi="Baskerville Win95BT" w:cs="Charis SIL"/>
          <w:lang w:val="en-US"/>
        </w:rPr>
        <w:t xml:space="preserve">   </w:t>
      </w:r>
      <w:r w:rsidRPr="003D122D">
        <w:rPr>
          <w:rFonts w:ascii="Baskerville Win95BT" w:hAnsi="Baskerville Win95BT" w:cs="Charis SIL"/>
          <w:rtl/>
          <w:lang w:val="en-US"/>
        </w:rPr>
        <w:t xml:space="preserve"> </w:t>
      </w:r>
      <w:r w:rsidRPr="003D122D">
        <w:rPr>
          <w:rFonts w:ascii="Arabic Typesetting" w:hAnsi="Arabic Typesetting"/>
          <w:b/>
          <w:bCs/>
          <w:sz w:val="40"/>
          <w:rtl/>
          <w:lang w:val="en-US"/>
        </w:rPr>
        <w:t>طٞطْهَنْئٞه</w:t>
      </w:r>
      <w:r w:rsidRPr="003D122D">
        <w:rPr>
          <w:rFonts w:ascii="Baskerville Win95BT" w:hAnsi="Baskerville Win95BT" w:cs="Charis SIL"/>
          <w:rtl/>
          <w:lang w:val="en-US"/>
        </w:rPr>
        <w:t xml:space="preserve"> </w:t>
      </w:r>
    </w:p>
    <w:p w:rsidR="001B195D" w:rsidRPr="003D122D" w:rsidRDefault="001B195D" w:rsidP="00DC4B71">
      <w:pPr>
        <w:jc w:val="both"/>
        <w:rPr>
          <w:rFonts w:ascii="Arabic Typesetting" w:hAnsi="Arabic Typesetting"/>
          <w:b/>
          <w:sz w:val="40"/>
          <w:lang w:val="en-US"/>
        </w:rPr>
      </w:pPr>
      <w:r w:rsidRPr="003D122D">
        <w:rPr>
          <w:rFonts w:ascii="Baskerville Win95BT" w:hAnsi="Baskerville Win95BT" w:cs="Charis SIL"/>
          <w:lang w:val="en-US"/>
        </w:rPr>
        <w:t>18:21</w:t>
      </w:r>
    </w:p>
    <w:p w:rsidR="001B195D" w:rsidRPr="003D122D" w:rsidRDefault="001B195D" w:rsidP="00DC4B71">
      <w:pPr>
        <w:jc w:val="both"/>
        <w:rPr>
          <w:lang w:val="en-US"/>
        </w:rPr>
      </w:pPr>
      <w:r w:rsidRPr="003D122D">
        <w:rPr>
          <w:sz w:val="20"/>
          <w:szCs w:val="20"/>
          <w:lang w:val="en-US"/>
        </w:rPr>
        <w:t>●</w:t>
      </w:r>
      <w:r w:rsidRPr="003D122D">
        <w:rPr>
          <w:rFonts w:ascii="Baskerville Win95BT" w:hAnsi="Baskerville Win95BT"/>
          <w:sz w:val="20"/>
          <w:szCs w:val="20"/>
          <w:lang w:val="en-US"/>
        </w:rPr>
        <w:t xml:space="preserve"> LS 57, 206</w:t>
      </w:r>
    </w:p>
    <w:p w:rsidR="001B195D" w:rsidRPr="003D122D" w:rsidRDefault="001B195D" w:rsidP="00DC4B71">
      <w:pPr>
        <w:jc w:val="both"/>
        <w:rPr>
          <w:rFonts w:ascii="Baskerville Win95BT" w:hAnsi="Baskerville Win95BT"/>
          <w:b/>
          <w:bCs/>
          <w:lang w:val="en-US"/>
        </w:rPr>
      </w:pPr>
    </w:p>
    <w:p w:rsidR="001B195D" w:rsidRPr="003D122D" w:rsidRDefault="001B195D" w:rsidP="00E05B90">
      <w:pPr>
        <w:jc w:val="both"/>
        <w:rPr>
          <w:rFonts w:ascii="Arabic Typesetting" w:hAnsi="Arabic Typesetting"/>
          <w:sz w:val="40"/>
          <w:lang w:val="en-US"/>
        </w:rPr>
      </w:pPr>
      <w:r w:rsidRPr="003D122D">
        <w:rPr>
          <w:rFonts w:ascii="Baskerville Win95BT" w:hAnsi="Baskerville Win95BT"/>
          <w:b/>
          <w:bCs/>
          <w:lang w:val="en-US"/>
        </w:rPr>
        <w:t>II</w:t>
      </w:r>
      <w:r w:rsidRPr="003D122D">
        <w:rPr>
          <w:rFonts w:ascii="Basker-Semitic" w:hAnsi="Basker-Semitic"/>
          <w:i/>
          <w:iCs/>
          <w:lang w:val="en-US"/>
        </w:rPr>
        <w:t xml:space="preserve"> </w:t>
      </w:r>
      <w:r w:rsidRPr="003D122D">
        <w:rPr>
          <w:rFonts w:ascii="Basker-Semitic" w:hAnsi="Basker-Semitic"/>
          <w:b/>
          <w:bCs/>
          <w:i/>
          <w:iCs/>
          <w:lang w:val="en-US"/>
        </w:rPr>
        <w:t>¢</w:t>
      </w:r>
      <w:r w:rsidRPr="003D122D">
        <w:rPr>
          <w:rFonts w:ascii="Baskerville Win95BT" w:hAnsi="Baskerville Win95BT"/>
          <w:b/>
          <w:bCs/>
          <w:i/>
          <w:iCs/>
          <w:lang w:val="en-US"/>
        </w:rPr>
        <w:t>é</w:t>
      </w:r>
      <w:r w:rsidRPr="003D122D">
        <w:rPr>
          <w:rFonts w:ascii="Basker-Semitic" w:hAnsi="Basker-Semitic"/>
          <w:b/>
          <w:bCs/>
          <w:i/>
          <w:iCs/>
          <w:lang w:val="en-US"/>
        </w:rPr>
        <w:t>!3</w:t>
      </w:r>
      <w:r w:rsidRPr="003D122D">
        <w:rPr>
          <w:rFonts w:ascii="Baskerville Win95BT" w:hAnsi="Baskerville Win95BT"/>
          <w:b/>
          <w:bCs/>
          <w:i/>
          <w:iCs/>
          <w:lang w:val="en-US"/>
        </w:rPr>
        <w:t>f</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i/>
          <w:iCs/>
          <w:lang w:val="en-US"/>
        </w:rPr>
        <w:t>éf</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lang w:val="en-US"/>
        </w:rPr>
        <w:t>/</w:t>
      </w:r>
      <w:r w:rsidRPr="003D122D">
        <w:rPr>
          <w:rFonts w:ascii="Baskerville Win95BT" w:hAnsi="Baskerville Win95BT"/>
          <w:i/>
          <w:iCs/>
          <w:lang w:val="en-US"/>
        </w:rPr>
        <w:t>ľi</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Semitic" w:hAnsi="Basker-Semitic"/>
          <w:i/>
          <w:iCs/>
          <w:lang w:val="en-US"/>
        </w:rPr>
        <w:t>!</w:t>
      </w:r>
      <w:r>
        <w:rPr>
          <w:rFonts w:ascii="Baskerville Win95BT" w:hAnsi="Baskerville Win95BT"/>
          <w:i/>
          <w:iCs/>
          <w:lang w:val="en-US"/>
        </w:rPr>
        <w:t>a</w:t>
      </w:r>
      <w:r w:rsidRPr="003D122D">
        <w:rPr>
          <w:rFonts w:ascii="Baskerville Win95BT" w:hAnsi="Baskerville Win95BT"/>
          <w:i/>
          <w:iCs/>
          <w:lang w:val="en-US"/>
        </w:rPr>
        <w:t>f</w:t>
      </w:r>
      <w:r w:rsidRPr="003D122D">
        <w:rPr>
          <w:rFonts w:ascii="Baskerville Win95BT" w:hAnsi="Baskerville Win95BT"/>
          <w:lang w:val="en-US"/>
        </w:rPr>
        <w:t xml:space="preserve">) ‘to grope, to test by touching’ </w:t>
      </w:r>
      <w:r w:rsidRPr="003D122D">
        <w:rPr>
          <w:rFonts w:ascii="Arabic Typesetting" w:hAnsi="Arabic Typesetting"/>
          <w:sz w:val="40"/>
          <w:rtl/>
          <w:lang w:val="en-US"/>
        </w:rPr>
        <w:t xml:space="preserve">تلمّس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طٞائٞف</w:t>
      </w:r>
    </w:p>
    <w:p w:rsidR="001B195D" w:rsidRPr="003D122D" w:rsidRDefault="001B195D" w:rsidP="00DC4B71">
      <w:pPr>
        <w:jc w:val="both"/>
        <w:rPr>
          <w:rFonts w:ascii="Baskerville Win95BT" w:hAnsi="Baskerville Win95BT"/>
          <w:rtl/>
          <w:lang w:val="en-US"/>
        </w:rPr>
      </w:pPr>
      <w:r w:rsidRPr="003D122D">
        <w:rPr>
          <w:rFonts w:ascii="Baskerville Win95BT" w:hAnsi="Baskerville Win95BT"/>
          <w:bCs/>
          <w:lang w:val="en-US"/>
        </w:rPr>
        <w:t xml:space="preserve">Pf. 3 sg. m. </w:t>
      </w:r>
      <w:r w:rsidRPr="003D122D">
        <w:rPr>
          <w:rFonts w:ascii="Basker-Semitic" w:hAnsi="Basker-Semitic"/>
          <w:i/>
          <w:iCs/>
          <w:lang w:val="en-US"/>
        </w:rPr>
        <w:t>¢</w:t>
      </w:r>
      <w:r w:rsidRPr="003D122D">
        <w:rPr>
          <w:rFonts w:ascii="Baskerville Win95BT" w:hAnsi="Baskerville Win95BT"/>
          <w:i/>
          <w:iCs/>
          <w:lang w:val="en-US"/>
        </w:rPr>
        <w:t>é</w:t>
      </w:r>
      <w:r w:rsidRPr="003D122D">
        <w:rPr>
          <w:rFonts w:ascii="Basker-Semitic" w:hAnsi="Basker-Semitic"/>
          <w:i/>
          <w:iCs/>
          <w:lang w:val="en-US"/>
        </w:rPr>
        <w:t>!3</w:t>
      </w:r>
      <w:r w:rsidRPr="003D122D">
        <w:rPr>
          <w:rFonts w:ascii="Baskerville Win95BT" w:hAnsi="Baskerville Win95BT"/>
          <w:i/>
          <w:iCs/>
          <w:lang w:val="en-US"/>
        </w:rPr>
        <w:t>f</w:t>
      </w:r>
      <w:r w:rsidRPr="003D122D">
        <w:rPr>
          <w:rFonts w:ascii="Baskerville Win95BT" w:hAnsi="Baskerville Win95BT"/>
          <w:iCs/>
          <w:lang w:val="en-US"/>
        </w:rPr>
        <w:t xml:space="preserve"> (26:111.113.115), 1 sg.</w:t>
      </w:r>
      <w:r w:rsidRPr="003D122D">
        <w:rPr>
          <w:rFonts w:ascii="Baskerville Win95BT" w:hAnsi="Baskerville Win95BT"/>
          <w:i/>
          <w:iCs/>
          <w:lang w:val="en-US"/>
        </w:rPr>
        <w:t xml:space="preserve"> </w:t>
      </w:r>
      <w:r w:rsidRPr="003D122D">
        <w:rPr>
          <w:rFonts w:ascii="Basker-Semitic" w:hAnsi="Basker-Semitic"/>
          <w:i/>
          <w:iCs/>
          <w:lang w:val="en-US"/>
        </w:rPr>
        <w:t>¢</w:t>
      </w:r>
      <w:r w:rsidRPr="003D122D">
        <w:rPr>
          <w:rFonts w:ascii="Baskerville Win95BT" w:hAnsi="Baskerville Win95BT"/>
          <w:i/>
          <w:iCs/>
          <w:lang w:val="en-US"/>
        </w:rPr>
        <w:t>é</w:t>
      </w:r>
      <w:r w:rsidRPr="003D122D">
        <w:rPr>
          <w:rFonts w:ascii="Basker-Semitic" w:hAnsi="Basker-Semitic"/>
          <w:i/>
          <w:iCs/>
          <w:lang w:val="en-US"/>
        </w:rPr>
        <w:t>!3</w:t>
      </w:r>
      <w:r w:rsidRPr="003D122D">
        <w:rPr>
          <w:rFonts w:ascii="Baskerville Win95BT" w:hAnsi="Baskerville Win95BT"/>
          <w:i/>
          <w:iCs/>
          <w:lang w:val="en-US"/>
        </w:rPr>
        <w:t>fk</w:t>
      </w:r>
      <w:r w:rsidRPr="003D122D">
        <w:rPr>
          <w:rFonts w:ascii="Baskerville Win95BT" w:hAnsi="Baskerville Win95BT"/>
          <w:lang w:val="en-US"/>
        </w:rPr>
        <w:t xml:space="preserve"> (</w:t>
      </w:r>
      <w:r w:rsidRPr="003D122D">
        <w:rPr>
          <w:rFonts w:ascii="Baskerville Win95BT" w:hAnsi="Baskerville Win95BT"/>
          <w:i/>
          <w:iCs/>
          <w:lang w:val="en-US"/>
        </w:rPr>
        <w:t>26:111</w:t>
      </w:r>
      <w:r w:rsidRPr="003D122D">
        <w:rPr>
          <w:rFonts w:ascii="Baskerville Win95BT" w:hAnsi="Baskerville Win95BT"/>
          <w:lang w:val="en-US"/>
        </w:rPr>
        <w:t>)</w:t>
      </w:r>
    </w:p>
    <w:p w:rsidR="001B195D" w:rsidRPr="003D122D" w:rsidRDefault="001B195D" w:rsidP="00DC4B71">
      <w:pPr>
        <w:jc w:val="both"/>
        <w:rPr>
          <w:rFonts w:ascii="Baskerville Win95BT" w:hAnsi="Baskerville Win95BT"/>
          <w:lang w:val="en-US"/>
        </w:rPr>
      </w:pPr>
      <w:r w:rsidRPr="003D122D">
        <w:rPr>
          <w:rFonts w:ascii="Baskerville Win95BT" w:hAnsi="Baskerville Win95BT"/>
          <w:bCs/>
          <w:lang w:val="en-US"/>
        </w:rPr>
        <w:t xml:space="preserve">Impf. 2 sg. m. </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i/>
          <w:iCs/>
          <w:lang w:val="en-US"/>
        </w:rPr>
        <w:t>éf</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lang w:val="en-US"/>
        </w:rPr>
        <w:t xml:space="preserve"> (</w:t>
      </w:r>
      <w:r w:rsidRPr="003D122D">
        <w:rPr>
          <w:rFonts w:ascii="Baskerville Win95BT" w:hAnsi="Baskerville Win95BT"/>
          <w:i/>
          <w:iCs/>
          <w:lang w:val="en-US"/>
        </w:rPr>
        <w:t>26:111</w:t>
      </w:r>
      <w:r w:rsidRPr="003D122D">
        <w:rPr>
          <w:rFonts w:ascii="Baskerville Win95BT" w:hAnsi="Baskerville Win95BT"/>
          <w:lang w:val="en-US"/>
        </w:rPr>
        <w:t>)</w:t>
      </w:r>
    </w:p>
    <w:p w:rsidR="001B195D" w:rsidRPr="003D122D" w:rsidRDefault="001B195D" w:rsidP="00E05B90">
      <w:pPr>
        <w:jc w:val="both"/>
        <w:rPr>
          <w:rFonts w:ascii="Baskerville Win95BT" w:hAnsi="Baskerville Win95BT"/>
          <w:lang w:val="en-US"/>
        </w:rPr>
      </w:pPr>
      <w:r w:rsidRPr="003D122D">
        <w:rPr>
          <w:rFonts w:ascii="Baskerville Win95BT" w:hAnsi="Baskerville Win95BT"/>
          <w:iCs/>
          <w:lang w:val="en-US"/>
        </w:rPr>
        <w:t xml:space="preserve">Juss. 1 sg. </w:t>
      </w:r>
      <w:r w:rsidRPr="003D122D">
        <w:rPr>
          <w:i/>
          <w:iCs/>
          <w:lang w:val="en-US"/>
        </w:rPr>
        <w:t>ḷ</w:t>
      </w:r>
      <w:r w:rsidRPr="003D122D">
        <w:rPr>
          <w:rFonts w:ascii="Basker-Semitic" w:hAnsi="Basker-Semitic"/>
          <w:i/>
          <w:iCs/>
          <w:lang w:val="en-US"/>
        </w:rPr>
        <w:t>3¢</w:t>
      </w:r>
      <w:r w:rsidRPr="003D122D">
        <w:rPr>
          <w:rFonts w:ascii="Baskerville Win95BT" w:hAnsi="Baskerville Win95BT"/>
          <w:i/>
          <w:iCs/>
          <w:lang w:val="en-US"/>
        </w:rPr>
        <w:t>á</w:t>
      </w:r>
      <w:r w:rsidRPr="003D122D">
        <w:rPr>
          <w:rFonts w:ascii="Basker-Semitic" w:hAnsi="Basker-Semitic"/>
          <w:i/>
          <w:iCs/>
          <w:lang w:val="en-US"/>
        </w:rPr>
        <w:t>!</w:t>
      </w:r>
      <w:r>
        <w:rPr>
          <w:rFonts w:ascii="Baskerville Win95BT" w:hAnsi="Baskerville Win95BT"/>
          <w:i/>
          <w:iCs/>
          <w:lang w:val="en-US"/>
        </w:rPr>
        <w:t>a</w:t>
      </w:r>
      <w:r w:rsidRPr="003D122D">
        <w:rPr>
          <w:rFonts w:ascii="Baskerville Win95BT" w:hAnsi="Baskerville Win95BT"/>
          <w:i/>
          <w:iCs/>
          <w:lang w:val="en-US"/>
        </w:rPr>
        <w:t>f</w:t>
      </w:r>
      <w:r w:rsidRPr="003D122D">
        <w:rPr>
          <w:rFonts w:ascii="Baskerville Win95BT" w:hAnsi="Baskerville Win95BT"/>
          <w:lang w:val="en-US"/>
        </w:rPr>
        <w:t xml:space="preserve"> (</w:t>
      </w:r>
      <w:r w:rsidRPr="003D122D">
        <w:rPr>
          <w:rFonts w:ascii="Baskerville Win95BT" w:hAnsi="Baskerville Win95BT"/>
          <w:i/>
          <w:iCs/>
          <w:lang w:val="en-US"/>
        </w:rPr>
        <w:t>26:111</w:t>
      </w:r>
      <w:r w:rsidRPr="003D122D">
        <w:rPr>
          <w:rFonts w:ascii="Baskerville Win95BT" w:hAnsi="Baskerville Win95BT"/>
          <w:lang w:val="en-US"/>
        </w:rPr>
        <w:t>)</w:t>
      </w:r>
    </w:p>
    <w:p w:rsidR="001B195D" w:rsidRPr="003D122D" w:rsidRDefault="001B195D" w:rsidP="00E05B90">
      <w:pPr>
        <w:jc w:val="both"/>
        <w:rPr>
          <w:rFonts w:ascii="Arabic Typesetting" w:hAnsi="Arabic Typesetting"/>
          <w:sz w:val="40"/>
          <w:rtl/>
          <w:lang w:val="en-US"/>
        </w:rPr>
      </w:pPr>
      <w:r w:rsidRPr="003D122D">
        <w:rPr>
          <w:rFonts w:ascii="Baskerville Win95BT" w:hAnsi="Baskerville Win95BT"/>
          <w:b/>
          <w:bCs/>
          <w:lang w:val="en-US"/>
        </w:rPr>
        <w:t>X</w:t>
      </w:r>
      <w:r w:rsidRPr="003D122D">
        <w:rPr>
          <w:rFonts w:ascii="Baskerville Win95BT" w:hAnsi="Baskerville Win95BT"/>
          <w:lang w:val="en-US"/>
        </w:rPr>
        <w:t xml:space="preserve"> </w:t>
      </w:r>
      <w:r w:rsidRPr="003D122D">
        <w:rPr>
          <w:rFonts w:ascii="Baskerville Win95BT" w:hAnsi="Baskerville Win95BT"/>
          <w:b/>
          <w:i/>
          <w:iCs/>
          <w:lang w:val="en-US"/>
        </w:rPr>
        <w:t>šé</w:t>
      </w:r>
      <w:r w:rsidRPr="003D122D">
        <w:rPr>
          <w:rFonts w:ascii="Basker-Semitic" w:hAnsi="Basker-Semitic"/>
          <w:b/>
          <w:i/>
          <w:iCs/>
          <w:lang w:val="en-US"/>
        </w:rPr>
        <w:t>¢!3</w:t>
      </w:r>
      <w:r w:rsidRPr="003D122D">
        <w:rPr>
          <w:rFonts w:ascii="Baskerville Win95BT" w:hAnsi="Baskerville Win95BT"/>
          <w:b/>
          <w:i/>
          <w:iCs/>
          <w:lang w:val="en-US"/>
        </w:rPr>
        <w:t>f</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š</w:t>
      </w:r>
      <w:r w:rsidRPr="003D122D">
        <w:rPr>
          <w:rFonts w:ascii="Basker-Semitic" w:hAnsi="Basker-Semitic"/>
          <w:i/>
          <w:iCs/>
          <w:lang w:val="en-US"/>
        </w:rPr>
        <w:t>¢</w:t>
      </w:r>
      <w:r w:rsidRPr="003D122D">
        <w:rPr>
          <w:rFonts w:ascii="Baskerville Win95BT" w:hAnsi="Baskerville Win95BT"/>
          <w:i/>
          <w:iCs/>
          <w:lang w:val="en-US"/>
        </w:rPr>
        <w:t>ó</w:t>
      </w:r>
      <w:r w:rsidRPr="003D122D">
        <w:rPr>
          <w:rFonts w:ascii="Basker-Semitic" w:hAnsi="Basker-Semitic"/>
          <w:i/>
          <w:iCs/>
          <w:lang w:val="en-US"/>
        </w:rPr>
        <w:t>!</w:t>
      </w:r>
      <w:r w:rsidRPr="003D122D">
        <w:rPr>
          <w:rFonts w:ascii="Baskerville Win95BT" w:hAnsi="Baskerville Win95BT"/>
          <w:i/>
          <w:iCs/>
          <w:lang w:val="en-US"/>
        </w:rPr>
        <w:t>of</w:t>
      </w:r>
      <w:r w:rsidRPr="003D122D">
        <w:rPr>
          <w:rFonts w:ascii="Baskerville Win95BT" w:hAnsi="Baskerville Win95BT"/>
          <w:lang w:val="en-US"/>
        </w:rPr>
        <w:t>/</w:t>
      </w:r>
      <w:r w:rsidRPr="003D122D">
        <w:rPr>
          <w:rFonts w:ascii="Baskerville Win95BT" w:hAnsi="Baskerville Win95BT"/>
          <w:i/>
          <w:iCs/>
          <w:lang w:val="en-US"/>
        </w:rPr>
        <w:t>ľiš</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Semitic" w:hAnsi="Basker-Semitic"/>
          <w:i/>
          <w:iCs/>
          <w:lang w:val="en-US"/>
        </w:rPr>
        <w:t>!</w:t>
      </w:r>
      <w:r>
        <w:rPr>
          <w:rFonts w:ascii="Baskerville Win95BT" w:hAnsi="Baskerville Win95BT"/>
          <w:i/>
          <w:iCs/>
          <w:lang w:val="en-US"/>
        </w:rPr>
        <w:t>a</w:t>
      </w:r>
      <w:r w:rsidRPr="003D122D">
        <w:rPr>
          <w:rFonts w:ascii="Baskerville Win95BT" w:hAnsi="Baskerville Win95BT"/>
          <w:i/>
          <w:iCs/>
          <w:lang w:val="en-US"/>
        </w:rPr>
        <w:t>f</w:t>
      </w:r>
      <w:r w:rsidRPr="003D122D">
        <w:rPr>
          <w:rFonts w:ascii="Baskerville Win95BT" w:hAnsi="Baskerville Win95BT"/>
          <w:lang w:val="en-US"/>
        </w:rPr>
        <w:t xml:space="preserve">) ‘to find by groping’ </w:t>
      </w:r>
      <w:r w:rsidRPr="003D122D">
        <w:rPr>
          <w:rFonts w:ascii="Arabic Typesetting" w:hAnsi="Arabic Typesetting"/>
          <w:sz w:val="40"/>
          <w:rtl/>
          <w:lang w:val="en-US"/>
        </w:rPr>
        <w:t xml:space="preserve">وجد بالتلمس    </w:t>
      </w:r>
      <w:r w:rsidRPr="003D122D">
        <w:rPr>
          <w:rFonts w:ascii="Arabic Typesetting" w:hAnsi="Arabic Typesetting"/>
          <w:bCs/>
          <w:sz w:val="40"/>
          <w:rtl/>
          <w:lang w:val="en-US"/>
        </w:rPr>
        <w:t>شٞطْئٞف</w:t>
      </w:r>
    </w:p>
    <w:p w:rsidR="001B195D" w:rsidRPr="003D122D" w:rsidRDefault="001B195D" w:rsidP="00DC4B71">
      <w:pPr>
        <w:pStyle w:val="5"/>
        <w:spacing w:after="0" w:line="240" w:lineRule="auto"/>
        <w:ind w:left="0"/>
        <w:jc w:val="both"/>
        <w:rPr>
          <w:rFonts w:ascii="Baskerville Win95BT" w:hAnsi="Baskerville Win95BT"/>
          <w:sz w:val="24"/>
          <w:szCs w:val="24"/>
          <w:lang w:val="en-US"/>
        </w:rPr>
      </w:pPr>
      <w:r w:rsidRPr="003D122D">
        <w:rPr>
          <w:rFonts w:ascii="Baskerville Win95BT" w:hAnsi="Baskerville Win95BT"/>
          <w:iCs/>
          <w:sz w:val="24"/>
          <w:szCs w:val="24"/>
          <w:lang w:val="en-US"/>
        </w:rPr>
        <w:t xml:space="preserve">Pf. 3 sg. m. </w:t>
      </w:r>
      <w:r w:rsidRPr="003D122D">
        <w:rPr>
          <w:rFonts w:ascii="Baskerville Win95BT" w:hAnsi="Baskerville Win95BT"/>
          <w:i/>
          <w:iCs/>
          <w:sz w:val="24"/>
          <w:szCs w:val="24"/>
          <w:lang w:val="en-US"/>
        </w:rPr>
        <w:t>šé</w:t>
      </w:r>
      <w:r w:rsidRPr="003D122D">
        <w:rPr>
          <w:rFonts w:ascii="Basker-Semitic" w:hAnsi="Basker-Semitic"/>
          <w:i/>
          <w:iCs/>
          <w:sz w:val="24"/>
          <w:szCs w:val="24"/>
          <w:lang w:val="en-US"/>
        </w:rPr>
        <w:t>¢!3</w:t>
      </w:r>
      <w:r w:rsidRPr="003D122D">
        <w:rPr>
          <w:rFonts w:ascii="Baskerville Win95BT" w:hAnsi="Baskerville Win95BT"/>
          <w:i/>
          <w:iCs/>
          <w:sz w:val="24"/>
          <w:szCs w:val="24"/>
          <w:lang w:val="en-US"/>
        </w:rPr>
        <w:t>f</w:t>
      </w:r>
      <w:r w:rsidRPr="003D122D">
        <w:rPr>
          <w:rFonts w:ascii="Baskerville Win95BT" w:hAnsi="Baskerville Win95BT"/>
          <w:sz w:val="24"/>
          <w:szCs w:val="24"/>
          <w:lang w:val="en-US"/>
        </w:rPr>
        <w:t xml:space="preserve"> (26:115)</w:t>
      </w:r>
    </w:p>
    <w:p w:rsidR="001B195D" w:rsidRPr="003D122D" w:rsidRDefault="001B195D" w:rsidP="00DC4B71">
      <w:pPr>
        <w:jc w:val="both"/>
        <w:rPr>
          <w:lang w:val="en-US"/>
        </w:rPr>
      </w:pPr>
      <w:r w:rsidRPr="003D122D">
        <w:rPr>
          <w:sz w:val="20"/>
          <w:szCs w:val="20"/>
          <w:lang w:val="en-US"/>
        </w:rPr>
        <w:t>●</w:t>
      </w:r>
      <w:r w:rsidRPr="003D122D">
        <w:rPr>
          <w:rFonts w:ascii="Baskerville Win95BT" w:hAnsi="Baskerville Win95BT"/>
          <w:sz w:val="20"/>
          <w:szCs w:val="20"/>
          <w:lang w:val="en-US"/>
        </w:rPr>
        <w:t xml:space="preserve"> LS 203</w:t>
      </w:r>
    </w:p>
    <w:p w:rsidR="001B195D" w:rsidRPr="003D122D" w:rsidRDefault="001B195D" w:rsidP="00DC4B71">
      <w:pPr>
        <w:jc w:val="both"/>
        <w:rPr>
          <w:rFonts w:ascii="Basker-Semitic" w:hAnsi="Basker-Semitic"/>
          <w:i/>
          <w:iCs/>
          <w:lang w:val="en-US"/>
        </w:rPr>
      </w:pPr>
    </w:p>
    <w:p w:rsidR="001B195D" w:rsidRPr="003D122D" w:rsidRDefault="001B195D" w:rsidP="004C4FB0">
      <w:pPr>
        <w:jc w:val="both"/>
        <w:rPr>
          <w:rFonts w:ascii="Arabic Typesetting" w:hAnsi="Arabic Typesetting"/>
          <w:bCs/>
          <w:sz w:val="40"/>
          <w:rtl/>
          <w:lang w:val="en-US"/>
        </w:rPr>
      </w:pPr>
      <w:r w:rsidRPr="003D122D">
        <w:rPr>
          <w:rFonts w:ascii="Basker-Semitic" w:hAnsi="Basker-Semitic"/>
          <w:b/>
          <w:i/>
          <w:iCs/>
          <w:lang w:val="en-US"/>
        </w:rPr>
        <w:t>¢</w:t>
      </w:r>
      <w:r w:rsidRPr="003D122D">
        <w:rPr>
          <w:rFonts w:ascii="Baskerville Win95BT" w:hAnsi="Baskerville Win95BT"/>
          <w:b/>
          <w:i/>
          <w:iCs/>
          <w:lang w:val="en-US"/>
        </w:rPr>
        <w:t>ó</w:t>
      </w:r>
      <w:r w:rsidRPr="003D122D">
        <w:rPr>
          <w:rFonts w:ascii="Basker-Semitic" w:hAnsi="Basker-Semitic"/>
          <w:b/>
          <w:i/>
          <w:iCs/>
          <w:lang w:val="en-US"/>
        </w:rPr>
        <w:t>"</w:t>
      </w:r>
      <w:r w:rsidRPr="003D122D">
        <w:rPr>
          <w:rFonts w:ascii="Baskerville Cyr Win95BT" w:hAnsi="Baskerville Cyr Win95BT"/>
          <w:b/>
          <w:i/>
          <w:iCs/>
          <w:lang w:val="en-US"/>
        </w:rPr>
        <w:t>hor</w:t>
      </w:r>
      <w:r w:rsidRPr="003D122D">
        <w:rPr>
          <w:rFonts w:ascii="Baskerville Cyr Win95BT" w:hAnsi="Baskerville Cyr Win95BT"/>
          <w:lang w:val="en-US"/>
        </w:rPr>
        <w:t xml:space="preserve"> m. ‘clay’ </w:t>
      </w:r>
      <w:r w:rsidRPr="003D122D">
        <w:rPr>
          <w:rFonts w:ascii="Arabic Typesetting" w:hAnsi="Arabic Typesetting"/>
          <w:sz w:val="40"/>
          <w:rtl/>
          <w:lang w:val="en-US"/>
        </w:rPr>
        <w:t xml:space="preserve">طين    </w:t>
      </w:r>
      <w:r w:rsidRPr="003D122D">
        <w:rPr>
          <w:rFonts w:ascii="Arabic Typesetting" w:hAnsi="Arabic Typesetting"/>
          <w:bCs/>
          <w:sz w:val="40"/>
          <w:rtl/>
          <w:lang w:val="en-US"/>
        </w:rPr>
        <w:t>طُعْهُر</w:t>
      </w:r>
    </w:p>
    <w:p w:rsidR="001B195D" w:rsidRPr="002D463B" w:rsidRDefault="001B195D" w:rsidP="00DC4B71">
      <w:pPr>
        <w:jc w:val="both"/>
        <w:rPr>
          <w:rFonts w:ascii="Arabic Typesetting" w:hAnsi="Arabic Typesetting"/>
          <w:bCs/>
          <w:i/>
          <w:iCs/>
          <w:sz w:val="40"/>
          <w:lang w:val="en-US"/>
        </w:rPr>
      </w:pPr>
      <w:r w:rsidRPr="002D463B">
        <w:rPr>
          <w:rFonts w:ascii="Baskerville Cyr Win95BT" w:hAnsi="Baskerville Cyr Win95BT"/>
          <w:i/>
          <w:iCs/>
          <w:lang w:val="en-US"/>
        </w:rPr>
        <w:t>18:3</w:t>
      </w:r>
    </w:p>
    <w:p w:rsidR="001B195D" w:rsidRPr="003D122D" w:rsidRDefault="001B195D" w:rsidP="00DC4B71">
      <w:pPr>
        <w:jc w:val="both"/>
        <w:rPr>
          <w:lang w:val="en-US"/>
        </w:rPr>
      </w:pPr>
      <w:r w:rsidRPr="003D122D">
        <w:rPr>
          <w:sz w:val="20"/>
          <w:szCs w:val="20"/>
          <w:lang w:val="en-US"/>
        </w:rPr>
        <w:t>●</w:t>
      </w:r>
      <w:r w:rsidRPr="003D122D">
        <w:rPr>
          <w:rFonts w:ascii="Baskerville Win95BT" w:hAnsi="Baskerville Win95BT"/>
          <w:sz w:val="20"/>
          <w:szCs w:val="20"/>
          <w:lang w:val="en-US"/>
        </w:rPr>
        <w:t xml:space="preserve"> LS 202</w:t>
      </w:r>
    </w:p>
    <w:p w:rsidR="001B195D" w:rsidRPr="003D122D" w:rsidRDefault="001B195D" w:rsidP="00DC4B71">
      <w:pPr>
        <w:jc w:val="both"/>
        <w:rPr>
          <w:rFonts w:ascii="Baskerville Cyr Win95BT" w:hAnsi="Baskerville Cyr Win95BT"/>
          <w:rtl/>
          <w:lang w:val="en-US"/>
        </w:rPr>
      </w:pPr>
    </w:p>
    <w:p w:rsidR="001B195D" w:rsidRPr="003D122D" w:rsidRDefault="001B195D" w:rsidP="00DC4B71">
      <w:pPr>
        <w:jc w:val="both"/>
        <w:rPr>
          <w:rFonts w:ascii="Arabic Typesetting" w:hAnsi="Arabic Typesetting"/>
          <w:sz w:val="40"/>
          <w:lang w:val="en-US"/>
        </w:rPr>
      </w:pPr>
      <w:r w:rsidRPr="003D122D">
        <w:rPr>
          <w:rFonts w:ascii="Baskerville Win95BT" w:hAnsi="Baskerville Win95BT"/>
          <w:b/>
          <w:bCs/>
          <w:lang w:val="en-US"/>
        </w:rPr>
        <w:t>N</w:t>
      </w:r>
      <w:r w:rsidRPr="003D122D">
        <w:rPr>
          <w:rFonts w:ascii="Baskerville Win95BT" w:hAnsi="Baskerville Win95BT"/>
          <w:b/>
          <w:bCs/>
          <w:vertAlign w:val="subscript"/>
          <w:lang w:val="en-US"/>
        </w:rPr>
        <w:t>II</w:t>
      </w:r>
      <w:r w:rsidRPr="003D122D">
        <w:rPr>
          <w:rFonts w:ascii="Baskerville Win95BT" w:hAnsi="Baskerville Win95BT"/>
          <w:lang w:val="en-US"/>
        </w:rPr>
        <w:t xml:space="preserve"> </w:t>
      </w:r>
      <w:r w:rsidRPr="003D122D">
        <w:rPr>
          <w:rFonts w:ascii="Basker-Semitic" w:hAnsi="Basker-Semitic"/>
          <w:b/>
          <w:bCs/>
          <w:i/>
          <w:iCs/>
          <w:lang w:val="en-US"/>
        </w:rPr>
        <w:t>3</w:t>
      </w:r>
      <w:r w:rsidRPr="003D122D">
        <w:rPr>
          <w:rFonts w:ascii="Baskerville Win95BT" w:hAnsi="Baskerville Win95BT"/>
          <w:b/>
          <w:bCs/>
          <w:i/>
          <w:iCs/>
          <w:lang w:val="en-US"/>
        </w:rPr>
        <w:t>n</w:t>
      </w:r>
      <w:r w:rsidRPr="003D122D">
        <w:rPr>
          <w:rFonts w:ascii="Basker-Semitic" w:hAnsi="Basker-Semitic"/>
          <w:b/>
          <w:bCs/>
          <w:i/>
          <w:iCs/>
          <w:lang w:val="en-US"/>
        </w:rPr>
        <w:t>¢</w:t>
      </w:r>
      <w:r w:rsidRPr="003D122D">
        <w:rPr>
          <w:rFonts w:ascii="Baskerville Win95BT" w:hAnsi="Baskerville Win95BT"/>
          <w:b/>
          <w:bCs/>
          <w:i/>
          <w:iCs/>
          <w:lang w:val="en-US"/>
        </w:rPr>
        <w:t>é</w:t>
      </w:r>
      <w:r w:rsidRPr="003D122D">
        <w:rPr>
          <w:rFonts w:ascii="Basker-Semitic" w:hAnsi="Basker-Semitic"/>
          <w:b/>
          <w:bCs/>
          <w:i/>
          <w:iCs/>
          <w:lang w:val="en-US"/>
        </w:rPr>
        <w:t>"3</w:t>
      </w:r>
      <w:r w:rsidRPr="003D122D">
        <w:rPr>
          <w:rFonts w:ascii="Baskerville Win95BT" w:hAnsi="Baskerville Win95BT"/>
          <w:b/>
          <w:bCs/>
          <w:i/>
          <w:iCs/>
          <w:lang w:val="en-US"/>
        </w:rPr>
        <w:t>r</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Semitic" w:hAnsi="Basker-Semitic"/>
          <w:i/>
          <w:iCs/>
          <w:lang w:val="en-US"/>
        </w:rPr>
        <w:t>¢</w:t>
      </w:r>
      <w:r w:rsidRPr="003D122D">
        <w:rPr>
          <w:rFonts w:ascii="Baskerville Win95BT" w:hAnsi="Baskerville Win95BT"/>
          <w:i/>
          <w:iCs/>
          <w:lang w:val="en-US"/>
        </w:rPr>
        <w:t>e</w:t>
      </w:r>
      <w:r w:rsidRPr="003D122D">
        <w:rPr>
          <w:rFonts w:ascii="Basker-Semitic" w:hAnsi="Basker-Semitic"/>
          <w:i/>
          <w:iCs/>
          <w:lang w:val="en-US"/>
        </w:rPr>
        <w:t>"</w:t>
      </w:r>
      <w:r w:rsidRPr="003D122D">
        <w:rPr>
          <w:rFonts w:ascii="Baskerville Win95BT" w:hAnsi="Baskerville Win95BT"/>
          <w:i/>
          <w:iCs/>
          <w:lang w:val="en-US"/>
        </w:rPr>
        <w:t>ér</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lang w:val="en-US"/>
        </w:rPr>
        <w:t>/</w:t>
      </w:r>
      <w:r w:rsidRPr="003D122D">
        <w:rPr>
          <w:rFonts w:ascii="Baskerville Win95BT" w:hAnsi="Baskerville Win95BT"/>
          <w:i/>
          <w:iCs/>
          <w:lang w:val="en-US"/>
        </w:rPr>
        <w:t>ľin</w:t>
      </w:r>
      <w:r w:rsidRPr="003D122D">
        <w:rPr>
          <w:rFonts w:ascii="Basker-Semitic" w:hAnsi="Basker-Semitic"/>
          <w:i/>
          <w:iCs/>
          <w:lang w:val="en-US"/>
        </w:rPr>
        <w:t>¢</w:t>
      </w:r>
      <w:r w:rsidRPr="003D122D">
        <w:rPr>
          <w:rFonts w:ascii="Baskerville Win95BT" w:hAnsi="Baskerville Win95BT"/>
          <w:i/>
          <w:iCs/>
          <w:lang w:val="en-US"/>
        </w:rPr>
        <w:t>é</w:t>
      </w:r>
      <w:r w:rsidRPr="003D122D">
        <w:rPr>
          <w:rFonts w:ascii="Basker-Semitic" w:hAnsi="Basker-Semitic"/>
          <w:i/>
          <w:iCs/>
          <w:lang w:val="en-US"/>
        </w:rPr>
        <w:t>"3</w:t>
      </w:r>
      <w:r w:rsidRPr="003D122D">
        <w:rPr>
          <w:rFonts w:ascii="Baskerville Win95BT" w:hAnsi="Baskerville Win95BT"/>
          <w:i/>
          <w:iCs/>
          <w:lang w:val="en-US"/>
        </w:rPr>
        <w:t>r</w:t>
      </w:r>
      <w:r w:rsidRPr="003D122D">
        <w:rPr>
          <w:rFonts w:ascii="Baskerville Win95BT" w:hAnsi="Baskerville Win95BT"/>
          <w:lang w:val="en-US"/>
        </w:rPr>
        <w:t xml:space="preserve">) ‘to get rotten (fish)’ </w:t>
      </w:r>
      <w:r w:rsidRPr="003D122D">
        <w:rPr>
          <w:rFonts w:ascii="Arabic Typesetting" w:hAnsi="Arabic Typesetting"/>
          <w:sz w:val="40"/>
          <w:rtl/>
          <w:lang w:val="en-US"/>
        </w:rPr>
        <w:t xml:space="preserve">فسد (سمك)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أٞنْطٞاعٞر</w:t>
      </w:r>
    </w:p>
    <w:p w:rsidR="001B195D" w:rsidRPr="003D122D" w:rsidRDefault="001B195D" w:rsidP="00DC4B71">
      <w:pPr>
        <w:jc w:val="both"/>
        <w:rPr>
          <w:rFonts w:ascii="Baskerville Win95BT" w:hAnsi="Baskerville Win95BT"/>
          <w:lang w:val="en-US"/>
        </w:rPr>
      </w:pPr>
      <w:r w:rsidRPr="003D122D">
        <w:rPr>
          <w:rFonts w:ascii="Baskerville Win95BT" w:hAnsi="Baskerville Win95BT"/>
          <w:iCs/>
          <w:lang w:val="en-US"/>
        </w:rPr>
        <w:t xml:space="preserve">Pf. 3 sg. m. </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Semitic" w:hAnsi="Basker-Semitic"/>
          <w:i/>
          <w:iCs/>
          <w:lang w:val="en-US"/>
        </w:rPr>
        <w:t>¢</w:t>
      </w:r>
      <w:r w:rsidRPr="003D122D">
        <w:rPr>
          <w:rFonts w:ascii="Baskerville Win95BT" w:hAnsi="Baskerville Win95BT"/>
          <w:i/>
          <w:iCs/>
          <w:lang w:val="en-US"/>
        </w:rPr>
        <w:t>é</w:t>
      </w:r>
      <w:r w:rsidRPr="003D122D">
        <w:rPr>
          <w:rFonts w:ascii="Basker-Semitic" w:hAnsi="Basker-Semitic"/>
          <w:i/>
          <w:iCs/>
          <w:lang w:val="en-US"/>
        </w:rPr>
        <w:t>"3</w:t>
      </w:r>
      <w:r w:rsidRPr="003D122D">
        <w:rPr>
          <w:rFonts w:ascii="Baskerville Win95BT" w:hAnsi="Baskerville Win95BT"/>
          <w:i/>
          <w:iCs/>
          <w:lang w:val="en-US"/>
        </w:rPr>
        <w:t xml:space="preserve">r </w:t>
      </w:r>
      <w:r w:rsidRPr="003D122D">
        <w:rPr>
          <w:rFonts w:ascii="Baskerville Win95BT" w:hAnsi="Baskerville Win95BT"/>
          <w:lang w:val="en-US"/>
        </w:rPr>
        <w:t>(</w:t>
      </w:r>
      <w:r w:rsidRPr="003D122D">
        <w:rPr>
          <w:rFonts w:ascii="Baskerville Win95BT" w:hAnsi="Baskerville Win95BT"/>
          <w:i/>
          <w:iCs/>
          <w:lang w:val="en-US"/>
        </w:rPr>
        <w:t>24:25</w:t>
      </w:r>
      <w:r w:rsidRPr="003D122D">
        <w:rPr>
          <w:rFonts w:ascii="Baskerville Win95BT" w:hAnsi="Baskerville Win95BT"/>
          <w:lang w:val="en-US"/>
        </w:rPr>
        <w:t xml:space="preserve">, </w:t>
      </w:r>
      <w:r w:rsidRPr="003D122D">
        <w:rPr>
          <w:rFonts w:ascii="Baskerville Win95BT" w:hAnsi="Baskerville Win95BT"/>
          <w:i/>
          <w:iCs/>
          <w:lang w:val="en-US"/>
        </w:rPr>
        <w:t>26:111</w:t>
      </w:r>
      <w:r w:rsidRPr="003D122D">
        <w:rPr>
          <w:rFonts w:ascii="Baskerville Win95BT" w:hAnsi="Baskerville Win95BT"/>
          <w:lang w:val="en-US"/>
        </w:rPr>
        <w:t>)</w:t>
      </w:r>
    </w:p>
    <w:p w:rsidR="001B195D" w:rsidRPr="003D122D" w:rsidRDefault="001B195D" w:rsidP="00DC4B71">
      <w:pPr>
        <w:jc w:val="both"/>
        <w:rPr>
          <w:lang w:val="en-US"/>
        </w:rPr>
      </w:pPr>
      <w:r w:rsidRPr="003D122D">
        <w:rPr>
          <w:sz w:val="20"/>
          <w:szCs w:val="20"/>
          <w:lang w:val="en-US"/>
        </w:rPr>
        <w:t>●</w:t>
      </w:r>
      <w:r w:rsidRPr="003D122D">
        <w:rPr>
          <w:rFonts w:ascii="Baskerville Win95BT" w:hAnsi="Baskerville Win95BT"/>
          <w:sz w:val="20"/>
          <w:szCs w:val="20"/>
          <w:lang w:val="en-US"/>
        </w:rPr>
        <w:t xml:space="preserve"> Not in LS</w:t>
      </w:r>
    </w:p>
    <w:p w:rsidR="001B195D" w:rsidRPr="003D122D" w:rsidRDefault="001B195D" w:rsidP="00DC4B71">
      <w:pPr>
        <w:jc w:val="both"/>
        <w:rPr>
          <w:rFonts w:ascii="Baskerville Cyr Win95BT" w:hAnsi="Baskerville Cyr Win95BT"/>
          <w:i/>
          <w:iCs/>
          <w:lang w:val="en-US"/>
        </w:rPr>
      </w:pPr>
    </w:p>
    <w:p w:rsidR="001B195D" w:rsidRPr="003D122D" w:rsidRDefault="001B195D" w:rsidP="00DC4B71">
      <w:pPr>
        <w:jc w:val="both"/>
        <w:rPr>
          <w:rFonts w:ascii="Arabic Typesetting" w:hAnsi="Arabic Typesetting"/>
          <w:sz w:val="40"/>
          <w:rtl/>
          <w:lang w:val="en-US"/>
        </w:rPr>
      </w:pPr>
      <w:r w:rsidRPr="003D122D">
        <w:rPr>
          <w:rFonts w:ascii="Basker-Semitic" w:hAnsi="Basker-Semitic"/>
          <w:b/>
          <w:i/>
          <w:iCs/>
          <w:lang w:val="en-US"/>
        </w:rPr>
        <w:t>¢</w:t>
      </w:r>
      <w:r w:rsidRPr="003D122D">
        <w:rPr>
          <w:rFonts w:ascii="Baskerville Win95BT" w:hAnsi="Baskerville Win95BT"/>
          <w:b/>
          <w:i/>
          <w:iCs/>
          <w:lang w:val="en-US"/>
        </w:rPr>
        <w:t>á</w:t>
      </w:r>
      <w:r w:rsidRPr="003D122D">
        <w:rPr>
          <w:rFonts w:ascii="Basker-Semitic" w:hAnsi="Basker-Semitic"/>
          <w:b/>
          <w:i/>
          <w:iCs/>
          <w:lang w:val="en-US"/>
        </w:rPr>
        <w:t>"</w:t>
      </w:r>
      <w:r w:rsidRPr="003D122D">
        <w:rPr>
          <w:rFonts w:ascii="Baskerville Win95BT" w:hAnsi="Baskerville Win95BT"/>
          <w:b/>
          <w:i/>
          <w:iCs/>
          <w:lang w:val="en-US"/>
        </w:rPr>
        <w:t>am</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am</w:t>
      </w:r>
      <w:r w:rsidRPr="003D122D">
        <w:rPr>
          <w:rFonts w:ascii="Baskerville Win95BT" w:hAnsi="Baskerville Win95BT"/>
          <w:lang w:val="en-US"/>
        </w:rPr>
        <w:t>/</w:t>
      </w:r>
      <w:r w:rsidRPr="003D122D">
        <w:rPr>
          <w:rFonts w:ascii="Baskerville Win95BT" w:hAnsi="Baskerville Win95BT"/>
          <w:i/>
          <w:iCs/>
          <w:lang w:val="en-US"/>
        </w:rPr>
        <w:t>ľ</w:t>
      </w:r>
      <w:r w:rsidRPr="003D122D">
        <w:rPr>
          <w:rFonts w:ascii="Baskerville Win95BT" w:hAnsi="Baskerville Win95BT"/>
          <w:i/>
          <w:lang w:val="en-US"/>
        </w:rPr>
        <w:t>i</w:t>
      </w:r>
      <w:r w:rsidRPr="003D122D">
        <w:rPr>
          <w:rFonts w:ascii="Basker-Semitic" w:hAnsi="Basker-Semitic"/>
          <w:i/>
          <w:iCs/>
          <w:lang w:val="en-US"/>
        </w:rPr>
        <w:t>¢"</w:t>
      </w:r>
      <w:r w:rsidRPr="003D122D">
        <w:rPr>
          <w:rFonts w:ascii="Baskerville Win95BT" w:hAnsi="Baskerville Win95BT"/>
          <w:i/>
          <w:iCs/>
          <w:lang w:val="en-US"/>
        </w:rPr>
        <w:t>ám</w:t>
      </w:r>
      <w:r w:rsidRPr="003D122D">
        <w:rPr>
          <w:rFonts w:ascii="Baskerville Win95BT" w:hAnsi="Baskerville Win95BT"/>
          <w:iCs/>
          <w:lang w:val="en-US"/>
        </w:rPr>
        <w:t>)</w:t>
      </w:r>
      <w:r w:rsidRPr="003D122D">
        <w:rPr>
          <w:rFonts w:ascii="Baskerville Win95BT" w:hAnsi="Baskerville Win95BT"/>
          <w:lang w:val="en-US"/>
        </w:rPr>
        <w:t xml:space="preserve"> ‘to taste’ </w:t>
      </w:r>
      <w:r w:rsidRPr="003D122D">
        <w:rPr>
          <w:rFonts w:ascii="Arabic Typesetting" w:hAnsi="Arabic Typesetting"/>
          <w:sz w:val="40"/>
          <w:rtl/>
          <w:lang w:val="en-US"/>
        </w:rPr>
        <w:t xml:space="preserve">ذاق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طَاعَم</w:t>
      </w:r>
    </w:p>
    <w:p w:rsidR="001B195D" w:rsidRPr="003D122D" w:rsidRDefault="001B195D" w:rsidP="00DC4B71">
      <w:pPr>
        <w:jc w:val="both"/>
        <w:rPr>
          <w:rFonts w:ascii="Baskerville Win95BT" w:hAnsi="Baskerville Win95BT"/>
          <w:lang w:val="en-US"/>
        </w:rPr>
      </w:pPr>
      <w:r w:rsidRPr="003D122D">
        <w:rPr>
          <w:rFonts w:ascii="Baskerville Cyr Win95BT" w:hAnsi="Baskerville Cyr Win95BT"/>
          <w:iCs/>
          <w:lang w:val="en-US"/>
        </w:rPr>
        <w:t xml:space="preserve">Pf. 3 sg. m. </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 xml:space="preserve">am </w:t>
      </w:r>
      <w:r w:rsidRPr="003D122D">
        <w:rPr>
          <w:rFonts w:ascii="Baskerville Win95BT" w:hAnsi="Baskerville Win95BT"/>
          <w:lang w:val="en-US"/>
        </w:rPr>
        <w:t>(26:116)</w:t>
      </w:r>
    </w:p>
    <w:p w:rsidR="001B195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206</w:t>
      </w:r>
    </w:p>
    <w:p w:rsidR="001B195D" w:rsidRDefault="001B195D" w:rsidP="00DC4B71">
      <w:pPr>
        <w:jc w:val="both"/>
        <w:rPr>
          <w:rFonts w:ascii="Baskerville Win95BT" w:hAnsi="Baskerville Win95BT"/>
          <w:sz w:val="20"/>
          <w:szCs w:val="20"/>
          <w:lang w:val="en-US"/>
        </w:rPr>
      </w:pPr>
    </w:p>
    <w:p w:rsidR="001B195D" w:rsidRDefault="001B195D" w:rsidP="00631909">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má</w:t>
      </w:r>
      <w:r>
        <w:rPr>
          <w:rFonts w:ascii="Basker-Semitic" w:hAnsi="Basker-Semitic" w:cs="Charis SIL"/>
          <w:i/>
          <w:iCs/>
          <w:sz w:val="20"/>
          <w:szCs w:val="20"/>
          <w:lang w:val="en-US"/>
        </w:rPr>
        <w:t>¢"</w:t>
      </w:r>
      <w:r>
        <w:rPr>
          <w:rFonts w:ascii="Baskerville Win95BT" w:hAnsi="Baskerville Win95BT" w:cs="Charis SIL"/>
          <w:i/>
          <w:iCs/>
          <w:sz w:val="20"/>
          <w:szCs w:val="20"/>
          <w:lang w:val="en-US"/>
        </w:rPr>
        <w:t>am</w:t>
      </w:r>
      <w:r>
        <w:rPr>
          <w:rFonts w:ascii="Baskerville Win95BT" w:hAnsi="Baskerville Win95BT" w:cs="Charis SIL"/>
          <w:sz w:val="20"/>
          <w:szCs w:val="20"/>
          <w:lang w:val="en-US"/>
        </w:rPr>
        <w:t xml:space="preserve"> ‘restaurant’: </w:t>
      </w:r>
      <w:r>
        <w:rPr>
          <w:rFonts w:ascii="Baskerville Win95BT" w:hAnsi="Baskerville Win95BT" w:cs="Charis SIL"/>
          <w:i/>
          <w:iCs/>
          <w:sz w:val="20"/>
          <w:szCs w:val="20"/>
          <w:lang w:val="en-US"/>
        </w:rPr>
        <w:t>24:25</w:t>
      </w:r>
    </w:p>
    <w:p w:rsidR="001B195D" w:rsidRPr="003D122D" w:rsidRDefault="001B195D" w:rsidP="00DC4B71">
      <w:pPr>
        <w:jc w:val="both"/>
        <w:rPr>
          <w:rFonts w:ascii="Baskerville Cyr Win95BT" w:hAnsi="Baskerville Cyr Win95BT"/>
          <w:i/>
          <w:iCs/>
          <w:lang w:val="en-US"/>
        </w:rPr>
      </w:pPr>
    </w:p>
    <w:p w:rsidR="001B195D" w:rsidRPr="003D122D" w:rsidRDefault="001B195D" w:rsidP="00DC4B71">
      <w:pPr>
        <w:jc w:val="both"/>
        <w:rPr>
          <w:rFonts w:ascii="Arabic Typesetting" w:hAnsi="Arabic Typesetting"/>
          <w:sz w:val="40"/>
          <w:lang w:val="en-US"/>
        </w:rPr>
      </w:pPr>
      <w:r w:rsidRPr="003D122D">
        <w:rPr>
          <w:rFonts w:ascii="Basker-Semitic" w:hAnsi="Basker-Semitic"/>
          <w:b/>
          <w:bCs/>
          <w:i/>
          <w:lang w:val="en-US"/>
        </w:rPr>
        <w:t>¢</w:t>
      </w:r>
      <w:r w:rsidRPr="003D122D">
        <w:rPr>
          <w:rFonts w:ascii="Baskerville Win95BT" w:hAnsi="Baskerville Win95BT"/>
          <w:b/>
          <w:bCs/>
          <w:i/>
          <w:lang w:val="en-US"/>
        </w:rPr>
        <w:t>á</w:t>
      </w:r>
      <w:r w:rsidRPr="003D122D">
        <w:rPr>
          <w:rFonts w:ascii="Basker-Semitic" w:hAnsi="Basker-Semitic"/>
          <w:b/>
          <w:bCs/>
          <w:i/>
          <w:lang w:val="en-US"/>
        </w:rPr>
        <w:t>"</w:t>
      </w:r>
      <w:r w:rsidRPr="003D122D">
        <w:rPr>
          <w:rFonts w:ascii="Baskerville Win95BT" w:hAnsi="Baskerville Win95BT"/>
          <w:b/>
          <w:bCs/>
          <w:i/>
          <w:lang w:val="en-US"/>
        </w:rPr>
        <w:t>an</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an</w:t>
      </w:r>
      <w:r w:rsidRPr="003D122D">
        <w:rPr>
          <w:rFonts w:ascii="Baskerville Win95BT" w:hAnsi="Baskerville Win95BT"/>
          <w:lang w:val="en-US"/>
        </w:rPr>
        <w:t>/</w:t>
      </w:r>
      <w:r w:rsidRPr="003D122D">
        <w:rPr>
          <w:rFonts w:ascii="Baskerville Win95BT" w:hAnsi="Baskerville Win95BT"/>
          <w:i/>
          <w:iCs/>
          <w:lang w:val="en-US"/>
        </w:rPr>
        <w:t>ľ</w:t>
      </w:r>
      <w:r w:rsidRPr="003D122D">
        <w:rPr>
          <w:rFonts w:ascii="Baskerville Win95BT" w:hAnsi="Baskerville Win95BT"/>
          <w:i/>
          <w:lang w:val="en-US"/>
        </w:rPr>
        <w:t>i</w:t>
      </w:r>
      <w:r w:rsidRPr="003D122D">
        <w:rPr>
          <w:rFonts w:ascii="Basker-Semitic" w:hAnsi="Basker-Semitic"/>
          <w:i/>
          <w:iCs/>
          <w:lang w:val="en-US"/>
        </w:rPr>
        <w:t>¢"</w:t>
      </w:r>
      <w:r w:rsidRPr="003D122D">
        <w:rPr>
          <w:rFonts w:ascii="Baskerville Win95BT" w:hAnsi="Baskerville Win95BT"/>
          <w:i/>
          <w:iCs/>
          <w:lang w:val="en-US"/>
        </w:rPr>
        <w:t>án</w:t>
      </w:r>
      <w:r w:rsidRPr="003D122D">
        <w:rPr>
          <w:rFonts w:ascii="Baskerville Win95BT" w:hAnsi="Baskerville Win95BT"/>
          <w:lang w:val="en-US"/>
        </w:rPr>
        <w:t xml:space="preserve">) ‘to transhume’ </w:t>
      </w:r>
      <w:r w:rsidRPr="003D122D">
        <w:rPr>
          <w:rFonts w:ascii="Arabic Typesetting" w:hAnsi="Arabic Typesetting"/>
          <w:sz w:val="40"/>
          <w:rtl/>
          <w:lang w:val="en-US"/>
        </w:rPr>
        <w:t xml:space="preserve">تَرَحَّلَ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طَاعَن</w:t>
      </w:r>
    </w:p>
    <w:p w:rsidR="001B195D" w:rsidRPr="003D122D" w:rsidRDefault="001B195D" w:rsidP="00DC4B71">
      <w:pPr>
        <w:jc w:val="both"/>
        <w:rPr>
          <w:rFonts w:ascii="Baskerville Win95BT" w:hAnsi="Baskerville Win95BT"/>
          <w:lang w:val="en-US"/>
        </w:rPr>
      </w:pPr>
      <w:r w:rsidRPr="003D122D">
        <w:rPr>
          <w:rFonts w:ascii="Baskerville Cyr Win95BT" w:hAnsi="Baskerville Cyr Win95BT"/>
          <w:iCs/>
          <w:lang w:val="en-US"/>
        </w:rPr>
        <w:t xml:space="preserve">Pf. 3 sg. m. </w:t>
      </w:r>
      <w:r w:rsidRPr="003D122D">
        <w:rPr>
          <w:rFonts w:ascii="Basker-Semitic" w:hAnsi="Basker-Semitic"/>
          <w:i/>
          <w:lang w:val="en-US"/>
        </w:rPr>
        <w:t>¢</w:t>
      </w:r>
      <w:r w:rsidRPr="003D122D">
        <w:rPr>
          <w:rFonts w:ascii="Baskerville Win95BT" w:hAnsi="Baskerville Win95BT"/>
          <w:i/>
          <w:lang w:val="en-US"/>
        </w:rPr>
        <w:t>á</w:t>
      </w:r>
      <w:r w:rsidRPr="003D122D">
        <w:rPr>
          <w:rFonts w:ascii="Basker-Semitic" w:hAnsi="Basker-Semitic"/>
          <w:i/>
          <w:lang w:val="en-US"/>
        </w:rPr>
        <w:t>"</w:t>
      </w:r>
      <w:r w:rsidRPr="003D122D">
        <w:rPr>
          <w:rFonts w:ascii="Baskerville Win95BT" w:hAnsi="Baskerville Win95BT"/>
          <w:i/>
          <w:lang w:val="en-US"/>
        </w:rPr>
        <w:t>an</w:t>
      </w:r>
      <w:r w:rsidRPr="003D122D">
        <w:rPr>
          <w:rFonts w:ascii="Baskerville Win95BT" w:hAnsi="Baskerville Win95BT"/>
          <w:lang w:val="en-US"/>
        </w:rPr>
        <w:t xml:space="preserve"> (24:2.3.9)</w:t>
      </w:r>
    </w:p>
    <w:p w:rsidR="001B195D" w:rsidRPr="003D122D" w:rsidRDefault="001B195D" w:rsidP="00DC4B71">
      <w:pPr>
        <w:jc w:val="both"/>
        <w:rPr>
          <w:rFonts w:ascii="Baskerville Win95BT" w:hAnsi="Baskerville Win95BT"/>
          <w:iCs/>
          <w:sz w:val="20"/>
          <w:szCs w:val="20"/>
          <w:lang w:val="en-US"/>
        </w:rPr>
      </w:pPr>
      <w:r w:rsidRPr="003D122D">
        <w:rPr>
          <w:rFonts w:ascii="Basker-Semitic" w:hAnsi="Basker-Semitic" w:cs="Charis SIL"/>
          <w:iCs/>
          <w:sz w:val="20"/>
          <w:szCs w:val="20"/>
          <w:lang w:val="en-US"/>
        </w:rPr>
        <w:t>›</w:t>
      </w:r>
      <w:r w:rsidRPr="003D122D">
        <w:rPr>
          <w:rFonts w:ascii="Basker-Semitic" w:hAnsi="Basker-Semitic"/>
          <w:b/>
          <w:iCs/>
          <w:sz w:val="20"/>
          <w:szCs w:val="20"/>
          <w:lang w:val="en-US"/>
        </w:rPr>
        <w:t xml:space="preserve"> </w:t>
      </w:r>
      <w:r w:rsidRPr="003D122D">
        <w:rPr>
          <w:rFonts w:ascii="Baskerville Win95BT" w:hAnsi="Baskerville Win95BT"/>
          <w:sz w:val="20"/>
          <w:szCs w:val="20"/>
          <w:lang w:val="en-US"/>
        </w:rPr>
        <w:t>‘To transhume with one’s livestock (</w:t>
      </w:r>
      <w:r w:rsidRPr="003D122D">
        <w:rPr>
          <w:rFonts w:ascii="Baskerville Win95BT" w:hAnsi="Baskerville Win95BT"/>
          <w:i/>
          <w:sz w:val="20"/>
          <w:szCs w:val="20"/>
          <w:lang w:val="en-US"/>
        </w:rPr>
        <w:t>b</w:t>
      </w:r>
      <w:r w:rsidRPr="003D122D">
        <w:rPr>
          <w:rFonts w:ascii="Basker-Semitic" w:hAnsi="Basker-Semitic"/>
          <w:i/>
          <w:iCs/>
          <w:sz w:val="20"/>
          <w:szCs w:val="20"/>
          <w:lang w:val="en-US"/>
        </w:rPr>
        <w:t>3</w:t>
      </w:r>
      <w:r w:rsidRPr="003D122D">
        <w:rPr>
          <w:rFonts w:ascii="Baskerville Win95BT" w:hAnsi="Baskerville Win95BT"/>
          <w:iCs/>
          <w:sz w:val="20"/>
          <w:szCs w:val="20"/>
          <w:lang w:val="en-US"/>
        </w:rPr>
        <w:t>-)’: 24:2.3.</w:t>
      </w:r>
    </w:p>
    <w:p w:rsidR="001B195D" w:rsidRPr="003D122D" w:rsidRDefault="001B195D" w:rsidP="004C4FB0">
      <w:pPr>
        <w:jc w:val="both"/>
        <w:rPr>
          <w:rFonts w:ascii="Baskerville Win95BT" w:hAnsi="Baskerville Win95BT"/>
          <w:i/>
          <w:rtl/>
          <w:lang w:val="en-US"/>
        </w:rPr>
      </w:pPr>
      <w:r w:rsidRPr="003D122D">
        <w:rPr>
          <w:rFonts w:ascii="Basker-Semitic" w:hAnsi="Basker-Semitic"/>
          <w:b/>
          <w:bCs/>
          <w:i/>
          <w:lang w:val="en-US"/>
        </w:rPr>
        <w:t>¢</w:t>
      </w:r>
      <w:r w:rsidRPr="003D122D">
        <w:rPr>
          <w:rFonts w:ascii="Baskerville Win95BT" w:hAnsi="Baskerville Win95BT"/>
          <w:b/>
          <w:bCs/>
          <w:i/>
          <w:lang w:val="en-US"/>
        </w:rPr>
        <w:t>á</w:t>
      </w:r>
      <w:r w:rsidRPr="003D122D">
        <w:rPr>
          <w:rFonts w:ascii="Basker-Semitic" w:hAnsi="Basker-Semitic"/>
          <w:b/>
          <w:bCs/>
          <w:i/>
          <w:lang w:val="en-US"/>
        </w:rPr>
        <w:t>"</w:t>
      </w:r>
      <w:r w:rsidRPr="003D122D">
        <w:rPr>
          <w:rFonts w:ascii="Baskerville Win95BT" w:hAnsi="Baskerville Win95BT"/>
          <w:b/>
          <w:bCs/>
          <w:i/>
          <w:lang w:val="en-US"/>
        </w:rPr>
        <w:t xml:space="preserve">an </w:t>
      </w:r>
      <w:r w:rsidRPr="003D122D">
        <w:rPr>
          <w:rFonts w:ascii="Baskerville Win95BT" w:hAnsi="Baskerville Win95BT"/>
          <w:iCs/>
          <w:lang w:val="en-US"/>
        </w:rPr>
        <w:t>(du.</w:t>
      </w:r>
      <w:r w:rsidRPr="003D122D">
        <w:rPr>
          <w:rFonts w:ascii="Baskerville Win95BT" w:hAnsi="Baskerville Win95BT"/>
          <w:i/>
          <w:lang w:val="en-US"/>
        </w:rPr>
        <w:t xml:space="preserve"> </w:t>
      </w:r>
      <w:r w:rsidRPr="003D122D">
        <w:rPr>
          <w:rFonts w:ascii="Basker-Semitic" w:hAnsi="Basker-Semitic"/>
          <w:i/>
          <w:lang w:val="en-US"/>
        </w:rPr>
        <w:t>¢</w:t>
      </w:r>
      <w:r>
        <w:rPr>
          <w:rFonts w:ascii="Baskerville Win95BT" w:hAnsi="Baskerville Win95BT"/>
          <w:i/>
          <w:lang w:val="en-US"/>
        </w:rPr>
        <w:t>a</w:t>
      </w:r>
      <w:r w:rsidRPr="003D122D">
        <w:rPr>
          <w:rFonts w:ascii="Basker-Semitic" w:hAnsi="Basker-Semitic"/>
          <w:i/>
          <w:lang w:val="en-US"/>
        </w:rPr>
        <w:t>"</w:t>
      </w:r>
      <w:r w:rsidRPr="003D122D">
        <w:rPr>
          <w:rFonts w:ascii="Baskerville Win95BT" w:hAnsi="Baskerville Win95BT"/>
          <w:i/>
          <w:lang w:val="en-US"/>
        </w:rPr>
        <w:t>áni</w:t>
      </w:r>
      <w:r w:rsidRPr="003D122D">
        <w:rPr>
          <w:rFonts w:ascii="Baskerville Win95BT" w:hAnsi="Baskerville Win95BT"/>
          <w:iCs/>
          <w:lang w:val="en-US"/>
        </w:rPr>
        <w:t xml:space="preserve">, pl. </w:t>
      </w:r>
      <w:r w:rsidRPr="003D122D">
        <w:rPr>
          <w:rFonts w:ascii="Basker-Semitic" w:hAnsi="Basker-Semitic"/>
          <w:i/>
          <w:lang w:val="en-US"/>
        </w:rPr>
        <w:t>¢</w:t>
      </w:r>
      <w:r w:rsidRPr="003D122D">
        <w:rPr>
          <w:rFonts w:ascii="Baskerville Win95BT" w:hAnsi="Baskerville Win95BT"/>
          <w:i/>
          <w:lang w:val="en-US"/>
        </w:rPr>
        <w:t>á</w:t>
      </w:r>
      <w:r w:rsidRPr="003D122D">
        <w:rPr>
          <w:rFonts w:ascii="Basker-Semitic" w:hAnsi="Basker-Semitic"/>
          <w:i/>
          <w:lang w:val="en-US"/>
        </w:rPr>
        <w:t>"</w:t>
      </w:r>
      <w:r w:rsidRPr="003D122D">
        <w:rPr>
          <w:rFonts w:ascii="Baskerville Win95BT" w:hAnsi="Baskerville Win95BT"/>
          <w:i/>
          <w:lang w:val="en-US"/>
        </w:rPr>
        <w:t>yh</w:t>
      </w:r>
      <w:r w:rsidRPr="003D122D">
        <w:rPr>
          <w:rFonts w:ascii="Basker-Semitic" w:hAnsi="Basker-Semitic"/>
          <w:i/>
          <w:lang w:val="en-US"/>
        </w:rPr>
        <w:t>5</w:t>
      </w:r>
      <w:r w:rsidRPr="003D122D">
        <w:rPr>
          <w:rFonts w:ascii="Baskerville Win95BT" w:hAnsi="Baskerville Win95BT"/>
          <w:i/>
          <w:lang w:val="en-US"/>
        </w:rPr>
        <w:t>n</w:t>
      </w:r>
      <w:r w:rsidRPr="003D122D">
        <w:rPr>
          <w:rFonts w:ascii="Baskerville Win95BT" w:hAnsi="Baskerville Win95BT"/>
          <w:iCs/>
          <w:lang w:val="en-US"/>
        </w:rPr>
        <w:t>) ‘temporary dweller’</w:t>
      </w:r>
      <w:r w:rsidRPr="003D122D">
        <w:rPr>
          <w:rFonts w:ascii="Baskerville Win95BT" w:hAnsi="Baskerville Win95BT"/>
          <w:i/>
          <w:lang w:val="en-US"/>
        </w:rPr>
        <w:t xml:space="preserve"> </w:t>
      </w:r>
      <w:r w:rsidRPr="003D122D">
        <w:rPr>
          <w:rFonts w:ascii="Arabic Typesetting" w:hAnsi="Arabic Typesetting"/>
          <w:i/>
          <w:sz w:val="40"/>
          <w:rtl/>
          <w:lang w:val="en-US"/>
        </w:rPr>
        <w:t xml:space="preserve">مترحِّل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طَاعَن</w:t>
      </w:r>
    </w:p>
    <w:p w:rsidR="001B195D" w:rsidRPr="003D122D" w:rsidRDefault="001B195D" w:rsidP="00DC4B71">
      <w:pPr>
        <w:jc w:val="both"/>
        <w:rPr>
          <w:rFonts w:ascii="Baskerville Win95BT" w:hAnsi="Baskerville Win95BT"/>
          <w:iCs/>
          <w:sz w:val="20"/>
          <w:szCs w:val="20"/>
          <w:lang w:val="en-US"/>
        </w:rPr>
      </w:pPr>
      <w:r w:rsidRPr="003D122D">
        <w:rPr>
          <w:rFonts w:ascii="Baskerville Win95BT" w:hAnsi="Baskerville Win95BT"/>
          <w:iCs/>
          <w:lang w:val="en-US"/>
        </w:rPr>
        <w:t xml:space="preserve">pl. </w:t>
      </w:r>
      <w:r w:rsidRPr="003D122D">
        <w:rPr>
          <w:rFonts w:ascii="Baskerville Win95BT" w:hAnsi="Baskerville Win95BT"/>
          <w:i/>
          <w:lang w:val="en-US"/>
        </w:rPr>
        <w:t>31:14</w:t>
      </w:r>
    </w:p>
    <w:p w:rsidR="001B195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206</w:t>
      </w:r>
    </w:p>
    <w:p w:rsidR="001B195D" w:rsidRDefault="001B195D" w:rsidP="00DC4B71">
      <w:pPr>
        <w:jc w:val="both"/>
        <w:rPr>
          <w:rFonts w:ascii="Baskerville Win95BT" w:hAnsi="Baskerville Win95BT"/>
          <w:sz w:val="20"/>
          <w:szCs w:val="20"/>
          <w:lang w:val="en-US"/>
        </w:rPr>
      </w:pPr>
    </w:p>
    <w:p w:rsidR="001B195D" w:rsidRDefault="001B195D" w:rsidP="00631909">
      <w:pPr>
        <w:jc w:val="both"/>
        <w:rPr>
          <w:rFonts w:ascii="Baskerville Win95BT" w:hAnsi="Baskerville Win95BT" w:cs="Charis SIL"/>
          <w:sz w:val="20"/>
          <w:szCs w:val="20"/>
          <w:lang w:val="en-US"/>
        </w:rPr>
      </w:pPr>
      <w:r>
        <w:rPr>
          <w:rFonts w:ascii="Basker-Semitic" w:hAnsi="Basker-Semitic" w:cs="Charis SIL"/>
          <w:i/>
          <w:iCs/>
          <w:sz w:val="20"/>
          <w:szCs w:val="20"/>
          <w:lang w:val="en-US"/>
        </w:rPr>
        <w:t>¢</w:t>
      </w:r>
      <w:r>
        <w:rPr>
          <w:rFonts w:ascii="Baskerville Win95BT" w:hAnsi="Baskerville Win95BT" w:cs="Charis SIL"/>
          <w:i/>
          <w:iCs/>
          <w:sz w:val="20"/>
          <w:szCs w:val="20"/>
          <w:lang w:val="en-US"/>
        </w:rPr>
        <w:t>á</w:t>
      </w:r>
      <w:r>
        <w:rPr>
          <w:rFonts w:ascii="Basker-Semitic" w:hAnsi="Basker-Semitic" w:cs="Charis SIL"/>
          <w:i/>
          <w:iCs/>
          <w:sz w:val="20"/>
          <w:szCs w:val="20"/>
          <w:lang w:val="en-US"/>
        </w:rPr>
        <w:t>"</w:t>
      </w:r>
      <w:r>
        <w:rPr>
          <w:rFonts w:ascii="Baskerville Win95BT" w:hAnsi="Baskerville Win95BT" w:cs="Charis SIL"/>
          <w:i/>
          <w:iCs/>
          <w:sz w:val="20"/>
          <w:szCs w:val="20"/>
          <w:lang w:val="en-US"/>
        </w:rPr>
        <w:t>ne</w:t>
      </w:r>
      <w:r>
        <w:rPr>
          <w:rFonts w:ascii="Baskerville Win95BT" w:hAnsi="Baskerville Win95BT" w:cs="Charis SIL"/>
          <w:sz w:val="20"/>
          <w:szCs w:val="20"/>
          <w:lang w:val="en-US"/>
        </w:rPr>
        <w:t xml:space="preserve"> ‘stab, thrust’: 26:116</w:t>
      </w:r>
    </w:p>
    <w:p w:rsidR="001B195D" w:rsidRDefault="001B195D" w:rsidP="00631909">
      <w:pPr>
        <w:jc w:val="both"/>
        <w:rPr>
          <w:rFonts w:ascii="Baskerville Win95BT" w:hAnsi="Baskerville Win95BT" w:cs="Charis SIL"/>
          <w:sz w:val="20"/>
          <w:szCs w:val="20"/>
          <w:lang w:val="en-US"/>
        </w:rPr>
      </w:pPr>
      <w:r>
        <w:rPr>
          <w:rFonts w:ascii="Baskerville Win95BT" w:hAnsi="Baskerville Win95BT" w:cs="Charis SIL"/>
          <w:sz w:val="20"/>
          <w:szCs w:val="20"/>
          <w:lang w:val="en-US"/>
        </w:rPr>
        <w:t>• Cf. LS 206</w:t>
      </w:r>
    </w:p>
    <w:p w:rsidR="001B195D" w:rsidRDefault="001B195D" w:rsidP="00631909">
      <w:pPr>
        <w:jc w:val="both"/>
        <w:rPr>
          <w:rFonts w:ascii="Baskerville Win95BT" w:hAnsi="Baskerville Win95BT" w:cs="Charis SIL"/>
          <w:sz w:val="20"/>
          <w:szCs w:val="20"/>
          <w:lang w:val="en-US"/>
        </w:rPr>
      </w:pPr>
    </w:p>
    <w:p w:rsidR="001B195D" w:rsidRDefault="001B195D" w:rsidP="00631909">
      <w:pPr>
        <w:jc w:val="both"/>
        <w:rPr>
          <w:rFonts w:ascii="Baskerville Win95BT" w:hAnsi="Baskerville Win95BT" w:cs="Charis SIL"/>
          <w:sz w:val="20"/>
          <w:szCs w:val="20"/>
          <w:lang w:val="en-US"/>
        </w:rPr>
      </w:pPr>
      <w:r>
        <w:rPr>
          <w:rFonts w:ascii="Basker-Semitic" w:hAnsi="Basker-Semitic" w:cs="Charis SIL"/>
          <w:i/>
          <w:iCs/>
          <w:sz w:val="20"/>
          <w:szCs w:val="20"/>
          <w:lang w:val="en-US"/>
        </w:rPr>
        <w:t>¢</w:t>
      </w:r>
      <w:r>
        <w:rPr>
          <w:rFonts w:ascii="Baskerville Win95BT" w:hAnsi="Baskerville Win95BT" w:cs="Charis SIL"/>
          <w:i/>
          <w:iCs/>
          <w:sz w:val="20"/>
          <w:szCs w:val="20"/>
          <w:lang w:val="en-US"/>
        </w:rPr>
        <w:t>abí</w:t>
      </w:r>
      <w:r>
        <w:rPr>
          <w:rFonts w:ascii="Basker-Semitic" w:hAnsi="Basker-Semitic" w:cs="Charis SIL"/>
          <w:i/>
          <w:iCs/>
          <w:sz w:val="20"/>
          <w:szCs w:val="20"/>
          <w:lang w:val="en-US"/>
        </w:rPr>
        <w:t>"</w:t>
      </w:r>
      <w:r>
        <w:rPr>
          <w:rFonts w:ascii="Baskerville Win95BT" w:hAnsi="Baskerville Win95BT" w:cs="Charis SIL"/>
          <w:i/>
          <w:iCs/>
          <w:sz w:val="20"/>
          <w:szCs w:val="20"/>
          <w:lang w:val="en-US"/>
        </w:rPr>
        <w:t>a</w:t>
      </w:r>
      <w:r>
        <w:rPr>
          <w:rFonts w:ascii="Baskerville Win95BT" w:hAnsi="Baskerville Win95BT" w:cs="Charis SIL"/>
          <w:sz w:val="20"/>
          <w:szCs w:val="20"/>
          <w:lang w:val="en-US"/>
        </w:rPr>
        <w:t xml:space="preserve"> ‘character; custom’: </w:t>
      </w:r>
      <w:r>
        <w:rPr>
          <w:rFonts w:ascii="Baskerville Win95BT" w:hAnsi="Baskerville Win95BT" w:cs="Charis SIL"/>
          <w:i/>
          <w:iCs/>
          <w:sz w:val="20"/>
          <w:szCs w:val="20"/>
          <w:lang w:val="en-US"/>
        </w:rPr>
        <w:t>6:38</w:t>
      </w:r>
      <w:r>
        <w:rPr>
          <w:rFonts w:ascii="Baskerville Win95BT" w:hAnsi="Baskerville Win95BT" w:cs="Charis SIL"/>
          <w:sz w:val="20"/>
          <w:szCs w:val="20"/>
          <w:lang w:val="en-US"/>
        </w:rPr>
        <w:t>, 22:23</w:t>
      </w:r>
    </w:p>
    <w:p w:rsidR="001B195D" w:rsidRDefault="001B195D" w:rsidP="00631909">
      <w:pPr>
        <w:jc w:val="both"/>
        <w:rPr>
          <w:rFonts w:ascii="Baskerville Win95BT" w:hAnsi="Baskerville Win95BT" w:cs="Charis SIL"/>
          <w:sz w:val="20"/>
          <w:szCs w:val="20"/>
          <w:lang w:val="en-US"/>
        </w:rPr>
      </w:pPr>
      <w:r>
        <w:rPr>
          <w:rFonts w:ascii="Baskerville Win95BT" w:hAnsi="Baskerville Win95BT" w:cs="Charis SIL"/>
          <w:sz w:val="20"/>
          <w:szCs w:val="20"/>
          <w:lang w:val="en-US"/>
        </w:rPr>
        <w:t>• LS 198</w:t>
      </w:r>
    </w:p>
    <w:p w:rsidR="001B195D" w:rsidRPr="003D122D" w:rsidRDefault="001B195D" w:rsidP="00DC4B71">
      <w:pPr>
        <w:jc w:val="both"/>
        <w:rPr>
          <w:rFonts w:ascii="Baskerville Win95BT" w:hAnsi="Baskerville Win95BT"/>
          <w:lang w:val="en-US"/>
        </w:rPr>
      </w:pPr>
    </w:p>
    <w:p w:rsidR="001B195D" w:rsidRPr="003D122D" w:rsidRDefault="001B195D" w:rsidP="00DC4B71">
      <w:pPr>
        <w:jc w:val="both"/>
        <w:rPr>
          <w:rFonts w:ascii="Arabic Typesetting" w:hAnsi="Arabic Typesetting"/>
          <w:b/>
          <w:sz w:val="40"/>
          <w:rtl/>
          <w:lang w:val="en-US"/>
        </w:rPr>
      </w:pPr>
      <w:r w:rsidRPr="003D122D">
        <w:rPr>
          <w:rFonts w:ascii="Basker-Semitic" w:hAnsi="Basker-Semitic"/>
          <w:b/>
          <w:bCs/>
          <w:i/>
          <w:iCs/>
          <w:lang w:val="en-US"/>
        </w:rPr>
        <w:t>¢</w:t>
      </w:r>
      <w:r w:rsidRPr="003D122D">
        <w:rPr>
          <w:rFonts w:ascii="Baskerville Win95BT" w:hAnsi="Baskerville Win95BT"/>
          <w:b/>
          <w:bCs/>
          <w:i/>
          <w:iCs/>
          <w:lang w:val="en-US"/>
        </w:rPr>
        <w:t>eb</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4¢</w:t>
      </w:r>
      <w:r w:rsidRPr="003D122D">
        <w:rPr>
          <w:rFonts w:ascii="Baskerville Win95BT" w:hAnsi="Baskerville Win95BT"/>
          <w:i/>
          <w:iCs/>
          <w:lang w:val="en-US"/>
        </w:rPr>
        <w:t>b</w:t>
      </w:r>
      <w:r w:rsidRPr="003D122D">
        <w:rPr>
          <w:rFonts w:ascii="Basker-Semitic" w:hAnsi="Basker-Semitic"/>
          <w:i/>
          <w:iCs/>
          <w:lang w:val="en-US"/>
        </w:rPr>
        <w:t>3</w:t>
      </w:r>
      <w:r w:rsidRPr="003D122D">
        <w:rPr>
          <w:rFonts w:ascii="Baskerville Win95BT" w:hAnsi="Baskerville Win95BT"/>
          <w:i/>
          <w:iCs/>
          <w:lang w:val="en-US"/>
        </w:rPr>
        <w:t>b</w:t>
      </w:r>
      <w:r w:rsidRPr="003D122D">
        <w:rPr>
          <w:rFonts w:ascii="Baskerville Win95BT" w:hAnsi="Baskerville Win95BT"/>
          <w:lang w:val="en-US"/>
        </w:rPr>
        <w:t>/</w:t>
      </w:r>
      <w:r w:rsidRPr="003D122D">
        <w:rPr>
          <w:rFonts w:ascii="Baskerville Win95BT" w:hAnsi="Baskerville Win95BT"/>
          <w:i/>
          <w:iCs/>
          <w:lang w:val="en-US"/>
        </w:rPr>
        <w:t>ľi</w:t>
      </w:r>
      <w:r w:rsidRPr="003D122D">
        <w:rPr>
          <w:rFonts w:ascii="Basker-Semitic" w:hAnsi="Basker-Semitic"/>
          <w:i/>
          <w:iCs/>
          <w:lang w:val="en-US"/>
        </w:rPr>
        <w:t>¢</w:t>
      </w:r>
      <w:r w:rsidRPr="003D122D">
        <w:rPr>
          <w:rFonts w:ascii="Baskerville Win95BT" w:hAnsi="Baskerville Win95BT"/>
          <w:i/>
          <w:iCs/>
          <w:lang w:val="en-US"/>
        </w:rPr>
        <w:t>b</w:t>
      </w:r>
      <w:r w:rsidRPr="003D122D">
        <w:rPr>
          <w:rFonts w:ascii="Basker-Semitic" w:hAnsi="Basker-Semitic"/>
          <w:i/>
          <w:iCs/>
          <w:lang w:val="en-US"/>
        </w:rPr>
        <w:t>6</w:t>
      </w:r>
      <w:r w:rsidRPr="003D122D">
        <w:rPr>
          <w:rFonts w:ascii="Baskerville Win95BT" w:hAnsi="Baskerville Win95BT"/>
          <w:i/>
          <w:iCs/>
          <w:lang w:val="en-US"/>
        </w:rPr>
        <w:t>b</w:t>
      </w:r>
      <w:r w:rsidRPr="003D122D">
        <w:rPr>
          <w:rFonts w:ascii="Baskerville Win95BT" w:hAnsi="Baskerville Win95BT"/>
          <w:lang w:val="en-US"/>
        </w:rPr>
        <w:t xml:space="preserve">) ‘to believe, to be sure’ </w:t>
      </w:r>
      <w:r w:rsidRPr="003D122D">
        <w:rPr>
          <w:rFonts w:ascii="Arabic Typesetting" w:hAnsi="Arabic Typesetting"/>
          <w:sz w:val="40"/>
          <w:rtl/>
          <w:lang w:val="en-US"/>
        </w:rPr>
        <w:t xml:space="preserve">ظَنّ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طٞاب</w:t>
      </w:r>
    </w:p>
    <w:p w:rsidR="001B195D" w:rsidRPr="003D122D" w:rsidRDefault="001B195D" w:rsidP="00DC4B71">
      <w:pPr>
        <w:jc w:val="both"/>
        <w:rPr>
          <w:rFonts w:ascii="Arabic Typesetting" w:hAnsi="Arabic Typesetting"/>
          <w:sz w:val="40"/>
          <w:rtl/>
          <w:lang w:val="en-US"/>
        </w:rPr>
      </w:pPr>
      <w:r w:rsidRPr="003D122D">
        <w:rPr>
          <w:rFonts w:ascii="Baskerville Win95BT" w:hAnsi="Baskerville Win95BT"/>
          <w:lang w:val="en-US"/>
        </w:rPr>
        <w:t xml:space="preserve">Pf. 3 sg. f. </w:t>
      </w:r>
      <w:r w:rsidRPr="003D122D">
        <w:rPr>
          <w:rFonts w:ascii="Basker-Semitic" w:hAnsi="Basker-Semitic"/>
          <w:bCs/>
          <w:i/>
          <w:iCs/>
          <w:lang w:val="en-US"/>
        </w:rPr>
        <w:t>¢</w:t>
      </w:r>
      <w:r w:rsidRPr="003D122D">
        <w:rPr>
          <w:rFonts w:ascii="Baskerville Win95BT" w:hAnsi="Baskerville Win95BT"/>
          <w:bCs/>
          <w:i/>
          <w:iCs/>
          <w:lang w:val="en-US"/>
        </w:rPr>
        <w:t xml:space="preserve">íbo </w:t>
      </w:r>
      <w:r w:rsidRPr="003D122D">
        <w:rPr>
          <w:rFonts w:ascii="Baskerville Win95BT" w:hAnsi="Baskerville Win95BT"/>
          <w:bCs/>
          <w:iCs/>
          <w:lang w:val="en-US"/>
        </w:rPr>
        <w:t xml:space="preserve">(1:58), </w:t>
      </w:r>
      <w:r w:rsidRPr="003D122D">
        <w:rPr>
          <w:rFonts w:ascii="Baskerville Win95BT" w:hAnsi="Baskerville Win95BT"/>
          <w:lang w:val="en-US"/>
        </w:rPr>
        <w:t xml:space="preserve">1 sg. m. </w:t>
      </w:r>
      <w:r w:rsidRPr="003D122D">
        <w:rPr>
          <w:rFonts w:ascii="Basker-Semitic" w:hAnsi="Basker-Semitic"/>
          <w:bCs/>
          <w:i/>
          <w:iCs/>
          <w:lang w:val="en-US"/>
        </w:rPr>
        <w:t>¢</w:t>
      </w:r>
      <w:r w:rsidRPr="003D122D">
        <w:rPr>
          <w:rFonts w:ascii="Baskerville Win95BT" w:hAnsi="Baskerville Win95BT"/>
          <w:bCs/>
          <w:i/>
          <w:iCs/>
          <w:lang w:val="en-US"/>
        </w:rPr>
        <w:t>ebk</w:t>
      </w:r>
      <w:r w:rsidRPr="003D122D">
        <w:rPr>
          <w:rFonts w:ascii="Baskerville Win95BT" w:hAnsi="Baskerville Win95BT"/>
          <w:bCs/>
          <w:iCs/>
          <w:lang w:val="en-US"/>
        </w:rPr>
        <w:t xml:space="preserve"> (1:61, </w:t>
      </w:r>
      <w:r w:rsidRPr="003D122D">
        <w:rPr>
          <w:rFonts w:ascii="Baskerville Win95BT" w:hAnsi="Baskerville Win95BT"/>
          <w:bCs/>
          <w:i/>
          <w:iCs/>
          <w:lang w:val="en-US"/>
        </w:rPr>
        <w:t>2:19</w:t>
      </w:r>
      <w:r w:rsidRPr="003D122D">
        <w:rPr>
          <w:rFonts w:ascii="Baskerville Win95BT" w:hAnsi="Baskerville Win95BT"/>
          <w:bCs/>
          <w:iCs/>
          <w:lang w:val="en-US"/>
        </w:rPr>
        <w:t xml:space="preserve">, </w:t>
      </w:r>
      <w:r w:rsidRPr="003D122D">
        <w:rPr>
          <w:rFonts w:ascii="Baskerville Win95BT" w:hAnsi="Baskerville Win95BT"/>
          <w:bCs/>
          <w:i/>
          <w:iCs/>
          <w:lang w:val="en-US"/>
        </w:rPr>
        <w:t>31:37</w:t>
      </w:r>
      <w:r w:rsidRPr="003D122D">
        <w:rPr>
          <w:rFonts w:ascii="Baskerville Win95BT" w:hAnsi="Baskerville Win95BT"/>
          <w:bCs/>
          <w:iCs/>
          <w:lang w:val="en-US"/>
        </w:rPr>
        <w:t>)</w:t>
      </w:r>
    </w:p>
    <w:p w:rsidR="001B195D" w:rsidRPr="003D122D" w:rsidRDefault="001B195D" w:rsidP="00DC4B71">
      <w:pPr>
        <w:jc w:val="both"/>
        <w:rPr>
          <w:rFonts w:ascii="Arabic Typesetting" w:hAnsi="Arabic Typesetting"/>
          <w:b/>
          <w:sz w:val="40"/>
          <w:lang w:val="en-US"/>
        </w:rPr>
      </w:pPr>
      <w:r w:rsidRPr="003D122D">
        <w:rPr>
          <w:rFonts w:ascii="Baskerville Win95BT" w:hAnsi="Baskerville Win95BT"/>
          <w:b/>
          <w:bCs/>
          <w:lang w:val="en-US"/>
        </w:rPr>
        <w:t xml:space="preserve">P </w:t>
      </w:r>
      <w:r w:rsidRPr="003D122D">
        <w:rPr>
          <w:rFonts w:ascii="Basker-Semitic" w:hAnsi="Basker-Semitic"/>
          <w:b/>
          <w:bCs/>
          <w:i/>
          <w:iCs/>
          <w:lang w:val="en-US"/>
        </w:rPr>
        <w:t>¢</w:t>
      </w:r>
      <w:r w:rsidRPr="003D122D">
        <w:rPr>
          <w:rFonts w:ascii="Baskerville Win95BT" w:hAnsi="Baskerville Win95BT"/>
          <w:b/>
          <w:bCs/>
          <w:i/>
          <w:iCs/>
          <w:lang w:val="en-US"/>
        </w:rPr>
        <w:t>íb</w:t>
      </w:r>
      <w:r w:rsidRPr="003D122D">
        <w:rPr>
          <w:rFonts w:ascii="Basker-Semitic" w:hAnsi="Basker-Semitic"/>
          <w:b/>
          <w:bCs/>
          <w:i/>
          <w:iCs/>
          <w:lang w:val="en-US"/>
        </w:rPr>
        <w:t>5</w:t>
      </w:r>
      <w:r w:rsidRPr="003D122D">
        <w:rPr>
          <w:rFonts w:ascii="Baskerville Win95BT" w:hAnsi="Baskerville Win95BT"/>
          <w:b/>
          <w:bCs/>
          <w:i/>
          <w:iCs/>
          <w:lang w:val="en-US"/>
        </w:rPr>
        <w:t xml:space="preserve">b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óubob</w:t>
      </w:r>
      <w:r w:rsidRPr="003D122D">
        <w:rPr>
          <w:rFonts w:ascii="Baskerville Win95BT" w:hAnsi="Baskerville Win95BT"/>
          <w:iCs/>
          <w:lang w:val="en-US"/>
        </w:rPr>
        <w:t>/</w:t>
      </w:r>
      <w:r w:rsidRPr="003D122D">
        <w:rPr>
          <w:rFonts w:ascii="Baskerville Win95BT" w:hAnsi="Baskerville Win95BT"/>
          <w:i/>
          <w:iCs/>
          <w:lang w:val="en-US"/>
        </w:rPr>
        <w:t>ľi</w:t>
      </w:r>
      <w:r w:rsidRPr="003D122D">
        <w:rPr>
          <w:rFonts w:ascii="Basker-Semitic" w:hAnsi="Basker-Semitic"/>
          <w:i/>
          <w:iCs/>
          <w:lang w:val="en-US"/>
        </w:rPr>
        <w:t>¢</w:t>
      </w:r>
      <w:r w:rsidRPr="003D122D">
        <w:rPr>
          <w:rFonts w:ascii="Baskerville Win95BT" w:hAnsi="Baskerville Win95BT"/>
          <w:i/>
          <w:iCs/>
          <w:lang w:val="en-US"/>
        </w:rPr>
        <w:t>bób</w:t>
      </w:r>
      <w:r w:rsidRPr="003D122D">
        <w:rPr>
          <w:rFonts w:ascii="Baskerville Win95BT" w:hAnsi="Baskerville Win95BT"/>
          <w:iCs/>
          <w:lang w:val="en-US"/>
        </w:rPr>
        <w:t>)</w:t>
      </w:r>
      <w:r w:rsidRPr="003D122D">
        <w:rPr>
          <w:rFonts w:ascii="Baskerville Win95BT" w:hAnsi="Baskerville Win95BT"/>
          <w:b/>
          <w:bCs/>
          <w:lang w:val="en-US"/>
        </w:rPr>
        <w:t xml:space="preserve"> </w:t>
      </w:r>
      <w:r w:rsidRPr="003D122D">
        <w:rPr>
          <w:rFonts w:ascii="Arabic Typesetting" w:hAnsi="Arabic Typesetting"/>
          <w:bCs/>
          <w:sz w:val="40"/>
          <w:rtl/>
          <w:lang w:val="en-US"/>
        </w:rPr>
        <w:t>طِيبَب</w:t>
      </w:r>
    </w:p>
    <w:p w:rsidR="001B195D" w:rsidRPr="003D122D" w:rsidRDefault="001B195D" w:rsidP="00DC4B71">
      <w:pPr>
        <w:jc w:val="both"/>
        <w:rPr>
          <w:rFonts w:ascii="Baskerville Win95BT" w:hAnsi="Baskerville Win95BT"/>
          <w:lang w:val="en-US"/>
        </w:rPr>
      </w:pPr>
      <w:r w:rsidRPr="003D122D">
        <w:rPr>
          <w:rFonts w:ascii="Baskerville Cyr Win95BT" w:hAnsi="Baskerville Cyr Win95BT"/>
          <w:iCs/>
          <w:lang w:val="en-US"/>
        </w:rPr>
        <w:t xml:space="preserve">Pf. 3 sg. m. </w:t>
      </w:r>
      <w:r w:rsidRPr="003D122D">
        <w:rPr>
          <w:rFonts w:ascii="Basker-Semitic" w:hAnsi="Basker-Semitic"/>
          <w:bCs/>
          <w:i/>
          <w:iCs/>
          <w:lang w:val="en-US"/>
        </w:rPr>
        <w:t>¢</w:t>
      </w:r>
      <w:r w:rsidRPr="003D122D">
        <w:rPr>
          <w:rFonts w:ascii="Baskerville Win95BT" w:hAnsi="Baskerville Win95BT"/>
          <w:bCs/>
          <w:i/>
          <w:iCs/>
          <w:lang w:val="en-US"/>
        </w:rPr>
        <w:t>íb</w:t>
      </w:r>
      <w:r w:rsidRPr="003D122D">
        <w:rPr>
          <w:rFonts w:ascii="Basker-Semitic" w:hAnsi="Basker-Semitic"/>
          <w:bCs/>
          <w:i/>
          <w:iCs/>
          <w:lang w:val="en-US"/>
        </w:rPr>
        <w:t>5</w:t>
      </w:r>
      <w:r w:rsidRPr="003D122D">
        <w:rPr>
          <w:rFonts w:ascii="Baskerville Win95BT" w:hAnsi="Baskerville Win95BT"/>
          <w:bCs/>
          <w:i/>
          <w:iCs/>
          <w:lang w:val="en-US"/>
        </w:rPr>
        <w:t>b</w:t>
      </w:r>
      <w:r w:rsidRPr="003D122D">
        <w:rPr>
          <w:rFonts w:ascii="Baskerville Win95BT" w:hAnsi="Baskerville Win95BT"/>
          <w:lang w:val="en-US"/>
        </w:rPr>
        <w:t xml:space="preserve"> (28:32)</w:t>
      </w:r>
    </w:p>
    <w:p w:rsidR="001B195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198</w:t>
      </w:r>
    </w:p>
    <w:p w:rsidR="001B195D" w:rsidRDefault="001B195D" w:rsidP="00DC4B71">
      <w:pPr>
        <w:jc w:val="both"/>
        <w:rPr>
          <w:rFonts w:ascii="Baskerville Win95BT" w:hAnsi="Baskerville Win95BT"/>
          <w:sz w:val="20"/>
          <w:szCs w:val="20"/>
          <w:lang w:val="en-US"/>
        </w:rPr>
      </w:pPr>
    </w:p>
    <w:p w:rsidR="001B195D" w:rsidRPr="003D122D" w:rsidRDefault="001B195D" w:rsidP="004C4FB0">
      <w:pPr>
        <w:jc w:val="both"/>
        <w:rPr>
          <w:rFonts w:ascii="Arabic Typesetting" w:hAnsi="Arabic Typesetting"/>
          <w:sz w:val="40"/>
          <w:lang w:val="en-US"/>
        </w:rPr>
      </w:pPr>
      <w:r w:rsidRPr="003D122D">
        <w:rPr>
          <w:rFonts w:ascii="Baskerville Win95BT" w:hAnsi="Baskerville Win95BT" w:cs="Charis SIL"/>
          <w:b/>
          <w:bCs/>
          <w:lang w:val="en-US"/>
        </w:rPr>
        <w:t>II</w:t>
      </w:r>
      <w:r w:rsidRPr="003D122D">
        <w:rPr>
          <w:rFonts w:ascii="Baskerville Win95BT" w:hAnsi="Baskerville Win95BT" w:cs="Charis SIL"/>
          <w:lang w:val="en-US"/>
        </w:rPr>
        <w:t xml:space="preserve"> </w:t>
      </w:r>
      <w:r w:rsidRPr="003D122D">
        <w:rPr>
          <w:rFonts w:ascii="Basker-Semitic" w:hAnsi="Basker-Semitic"/>
          <w:b/>
          <w:bCs/>
          <w:i/>
          <w:iCs/>
          <w:lang w:val="en-US"/>
        </w:rPr>
        <w:t>¢</w:t>
      </w:r>
      <w:r w:rsidRPr="003D122D">
        <w:rPr>
          <w:rFonts w:ascii="Baskerville Win95BT" w:hAnsi="Baskerville Win95BT"/>
          <w:b/>
          <w:bCs/>
          <w:i/>
          <w:iCs/>
          <w:lang w:val="en-US"/>
        </w:rPr>
        <w:t>ábir</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abírin</w:t>
      </w:r>
      <w:r w:rsidRPr="003D122D">
        <w:rPr>
          <w:rFonts w:ascii="Baskerville Win95BT" w:hAnsi="Baskerville Win95BT"/>
          <w:lang w:val="en-US"/>
        </w:rPr>
        <w:t>/</w:t>
      </w:r>
      <w:r w:rsidRPr="003D122D">
        <w:rPr>
          <w:rFonts w:ascii="Baskerville Win95BT" w:hAnsi="Baskerville Win95BT"/>
          <w:i/>
          <w:iCs/>
          <w:lang w:val="en-US"/>
        </w:rPr>
        <w:t>ľi</w:t>
      </w:r>
      <w:r w:rsidRPr="003D122D">
        <w:rPr>
          <w:rFonts w:ascii="Basker-Semitic" w:hAnsi="Basker-Semitic"/>
          <w:i/>
          <w:iCs/>
          <w:lang w:val="en-US"/>
        </w:rPr>
        <w:t>¢</w:t>
      </w:r>
      <w:r w:rsidRPr="003D122D">
        <w:rPr>
          <w:rFonts w:ascii="Baskerville Win95BT" w:hAnsi="Baskerville Win95BT"/>
          <w:i/>
          <w:iCs/>
          <w:lang w:val="en-US"/>
        </w:rPr>
        <w:t>áb</w:t>
      </w:r>
      <w:r w:rsidRPr="003D122D">
        <w:rPr>
          <w:rFonts w:ascii="Basker-Semitic" w:hAnsi="Basker-Semitic"/>
          <w:bCs/>
          <w:i/>
          <w:iCs/>
          <w:lang w:val="en-US"/>
        </w:rPr>
        <w:t>5</w:t>
      </w:r>
      <w:r w:rsidRPr="003D122D">
        <w:rPr>
          <w:rFonts w:ascii="Baskerville Win95BT" w:hAnsi="Baskerville Win95BT"/>
          <w:i/>
          <w:iCs/>
          <w:lang w:val="en-US"/>
        </w:rPr>
        <w:t>r</w:t>
      </w:r>
      <w:r w:rsidRPr="003D122D">
        <w:rPr>
          <w:rFonts w:ascii="Baskerville Win95BT" w:hAnsi="Baskerville Win95BT"/>
          <w:lang w:val="en-US"/>
        </w:rPr>
        <w:t xml:space="preserve">) ‘to reproach’ </w:t>
      </w:r>
      <w:r w:rsidRPr="003D122D">
        <w:rPr>
          <w:rFonts w:ascii="Arabic Typesetting" w:hAnsi="Arabic Typesetting"/>
          <w:sz w:val="40"/>
          <w:rtl/>
          <w:lang w:val="en-US"/>
        </w:rPr>
        <w:t xml:space="preserve">لام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طَابِير</w:t>
      </w:r>
    </w:p>
    <w:p w:rsidR="001B195D" w:rsidRPr="003D122D" w:rsidRDefault="001B195D" w:rsidP="00DC4B71">
      <w:pPr>
        <w:jc w:val="both"/>
        <w:rPr>
          <w:rFonts w:ascii="Arabic Typesetting" w:hAnsi="Arabic Typesetting"/>
          <w:sz w:val="40"/>
          <w:rtl/>
          <w:lang w:val="en-US"/>
        </w:rPr>
      </w:pPr>
      <w:r w:rsidRPr="003D122D">
        <w:rPr>
          <w:rFonts w:ascii="Baskerville Win95BT" w:hAnsi="Baskerville Win95BT"/>
          <w:b/>
          <w:bCs/>
          <w:lang w:val="en-US"/>
        </w:rPr>
        <w:t>P</w:t>
      </w:r>
      <w:r w:rsidRPr="003D122D">
        <w:rPr>
          <w:rFonts w:ascii="Baskerville Win95BT" w:hAnsi="Baskerville Win95BT"/>
          <w:lang w:val="en-US"/>
        </w:rPr>
        <w:t xml:space="preserve"> </w:t>
      </w:r>
      <w:r w:rsidRPr="003D122D">
        <w:rPr>
          <w:rFonts w:ascii="Basker-Semitic" w:hAnsi="Basker-Semitic"/>
          <w:b/>
          <w:i/>
          <w:iCs/>
          <w:lang w:val="en-US"/>
        </w:rPr>
        <w:t>¢</w:t>
      </w:r>
      <w:r w:rsidRPr="003D122D">
        <w:rPr>
          <w:rFonts w:ascii="Baskerville Win95BT" w:hAnsi="Baskerville Win95BT"/>
          <w:b/>
          <w:i/>
          <w:iCs/>
          <w:lang w:val="en-US"/>
        </w:rPr>
        <w:t>éb</w:t>
      </w:r>
      <w:r w:rsidRPr="003D122D">
        <w:rPr>
          <w:rFonts w:ascii="Basker-Semitic" w:hAnsi="Basker-Semitic"/>
          <w:b/>
          <w:i/>
          <w:iCs/>
          <w:lang w:val="en-US"/>
        </w:rPr>
        <w:t>5</w:t>
      </w:r>
      <w:r w:rsidRPr="003D122D">
        <w:rPr>
          <w:rFonts w:ascii="Baskerville Win95BT" w:hAnsi="Baskerville Win95BT"/>
          <w:b/>
          <w:i/>
          <w:iCs/>
          <w:lang w:val="en-US"/>
        </w:rPr>
        <w:t>r</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3¢3</w:t>
      </w:r>
      <w:r w:rsidRPr="003D122D">
        <w:rPr>
          <w:rFonts w:ascii="Baskerville Win95BT" w:hAnsi="Baskerville Win95BT"/>
          <w:i/>
          <w:iCs/>
          <w:lang w:val="en-US"/>
        </w:rPr>
        <w:t>b</w:t>
      </w:r>
      <w:r w:rsidRPr="003D122D">
        <w:rPr>
          <w:rFonts w:ascii="Basker-Semitic" w:hAnsi="Basker-Semitic"/>
          <w:i/>
          <w:iCs/>
          <w:lang w:val="en-US"/>
        </w:rPr>
        <w:t>4</w:t>
      </w:r>
      <w:r w:rsidRPr="003D122D">
        <w:rPr>
          <w:rFonts w:ascii="Baskerville Win95BT" w:hAnsi="Baskerville Win95BT"/>
          <w:i/>
          <w:iCs/>
          <w:lang w:val="en-US"/>
        </w:rPr>
        <w:t>r</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lang w:val="en-US"/>
        </w:rPr>
        <w:t>/</w:t>
      </w:r>
      <w:r w:rsidRPr="003D122D">
        <w:rPr>
          <w:rFonts w:ascii="Baskerville Win95BT" w:hAnsi="Baskerville Win95BT"/>
          <w:i/>
          <w:iCs/>
          <w:lang w:val="en-US"/>
        </w:rPr>
        <w:t>ľi</w:t>
      </w:r>
      <w:r w:rsidRPr="003D122D">
        <w:rPr>
          <w:rFonts w:ascii="Basker-Semitic" w:hAnsi="Basker-Semitic"/>
          <w:i/>
          <w:iCs/>
          <w:lang w:val="en-US"/>
        </w:rPr>
        <w:t>¢</w:t>
      </w:r>
      <w:r w:rsidRPr="003D122D">
        <w:rPr>
          <w:rFonts w:ascii="Baskerville Win95BT" w:hAnsi="Baskerville Win95BT"/>
          <w:i/>
          <w:iCs/>
          <w:lang w:val="en-US"/>
        </w:rPr>
        <w:t>ébor</w:t>
      </w:r>
      <w:r w:rsidRPr="003D122D">
        <w:rPr>
          <w:rFonts w:ascii="Baskerville Win95BT" w:hAnsi="Baskerville Win95BT"/>
          <w:lang w:val="en-US"/>
        </w:rPr>
        <w:t xml:space="preserve">) </w:t>
      </w:r>
      <w:r w:rsidRPr="003D122D">
        <w:rPr>
          <w:rFonts w:ascii="Arabic Typesetting" w:hAnsi="Arabic Typesetting"/>
          <w:b/>
          <w:bCs/>
          <w:sz w:val="40"/>
          <w:rtl/>
          <w:lang w:val="en-US"/>
        </w:rPr>
        <w:t>طٞابَر</w:t>
      </w:r>
    </w:p>
    <w:p w:rsidR="001B195D" w:rsidRPr="003D122D" w:rsidRDefault="001B195D" w:rsidP="00DC4B71">
      <w:pPr>
        <w:jc w:val="both"/>
        <w:rPr>
          <w:rFonts w:ascii="Baskerville Win95BT" w:hAnsi="Baskerville Win95BT"/>
          <w:lang w:val="en-US"/>
        </w:rPr>
      </w:pPr>
      <w:r w:rsidRPr="003D122D">
        <w:rPr>
          <w:rFonts w:ascii="Baskerville Win95BT" w:hAnsi="Baskerville Win95BT"/>
          <w:iCs/>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3¢3</w:t>
      </w:r>
      <w:r w:rsidRPr="003D122D">
        <w:rPr>
          <w:rFonts w:ascii="Baskerville Win95BT" w:hAnsi="Baskerville Win95BT"/>
          <w:i/>
          <w:iCs/>
          <w:lang w:val="en-US"/>
        </w:rPr>
        <w:t>b</w:t>
      </w:r>
      <w:r w:rsidRPr="003D122D">
        <w:rPr>
          <w:rFonts w:ascii="Basker-Semitic" w:hAnsi="Basker-Semitic"/>
          <w:i/>
          <w:iCs/>
          <w:lang w:val="en-US"/>
        </w:rPr>
        <w:t>4</w:t>
      </w:r>
      <w:r w:rsidRPr="003D122D">
        <w:rPr>
          <w:rFonts w:ascii="Baskerville Win95BT" w:hAnsi="Baskerville Win95BT"/>
          <w:i/>
          <w:iCs/>
          <w:lang w:val="en-US"/>
        </w:rPr>
        <w:t>r</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lang w:val="en-US"/>
        </w:rPr>
        <w:t xml:space="preserve"> (27:14)</w:t>
      </w:r>
    </w:p>
    <w:p w:rsidR="001B195D" w:rsidRPr="003D122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199</w:t>
      </w:r>
    </w:p>
    <w:p w:rsidR="001B195D" w:rsidRPr="003D122D" w:rsidRDefault="001B195D" w:rsidP="00DC4B71">
      <w:pPr>
        <w:jc w:val="both"/>
        <w:rPr>
          <w:rFonts w:ascii="Baskerville Win95BT" w:hAnsi="Baskerville Win95BT" w:cs="Charis SIL"/>
          <w:lang w:val="en-US"/>
        </w:rPr>
      </w:pPr>
    </w:p>
    <w:p w:rsidR="001B195D" w:rsidRPr="003D122D" w:rsidRDefault="001B195D" w:rsidP="00DC4B71">
      <w:pPr>
        <w:jc w:val="both"/>
        <w:rPr>
          <w:rFonts w:ascii="Arabic Typesetting" w:hAnsi="Arabic Typesetting"/>
          <w:sz w:val="40"/>
          <w:lang w:val="en-US"/>
        </w:rPr>
      </w:pPr>
      <w:r w:rsidRPr="003D122D">
        <w:rPr>
          <w:rFonts w:ascii="Baskerville Win95BT" w:hAnsi="Baskerville Win95BT"/>
          <w:b/>
          <w:lang w:val="en-US"/>
        </w:rPr>
        <w:t>IV</w:t>
      </w:r>
      <w:r w:rsidRPr="003D122D">
        <w:rPr>
          <w:rFonts w:ascii="Baskerville Win95BT" w:hAnsi="Baskerville Win95BT"/>
          <w:lang w:val="en-US"/>
        </w:rPr>
        <w:t xml:space="preserve"> </w:t>
      </w:r>
      <w:r w:rsidRPr="003D122D">
        <w:rPr>
          <w:rFonts w:ascii="Baskerville Win95BT" w:hAnsi="Baskerville Win95BT"/>
          <w:b/>
          <w:bCs/>
          <w:i/>
          <w:iCs/>
          <w:lang w:val="en-US"/>
        </w:rPr>
        <w:t>é</w:t>
      </w:r>
      <w:r w:rsidRPr="003D122D">
        <w:rPr>
          <w:rFonts w:ascii="Basker-Semitic" w:hAnsi="Basker-Semitic"/>
          <w:b/>
          <w:bCs/>
          <w:i/>
          <w:iCs/>
          <w:lang w:val="en-US"/>
        </w:rPr>
        <w:t>¢</w:t>
      </w:r>
      <w:r w:rsidRPr="003D122D">
        <w:rPr>
          <w:rFonts w:ascii="Baskerville Win95BT" w:hAnsi="Baskerville Win95BT"/>
          <w:b/>
          <w:bCs/>
          <w:i/>
          <w:iCs/>
          <w:lang w:val="en-US"/>
        </w:rPr>
        <w:t>ba</w:t>
      </w:r>
      <w:r w:rsidRPr="003D122D">
        <w:rPr>
          <w:rFonts w:ascii="Basker-Semitic" w:hAnsi="Basker-Semitic"/>
          <w:b/>
          <w:bCs/>
          <w:i/>
          <w:iCs/>
          <w:lang w:val="en-US"/>
        </w:rPr>
        <w:t>£</w:t>
      </w:r>
      <w:r w:rsidRPr="003D122D">
        <w:rPr>
          <w:rFonts w:ascii="Baskerville Win95BT" w:hAnsi="Baskerville Win95BT"/>
          <w:b/>
          <w:bCs/>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ábo</w:t>
      </w:r>
      <w:r w:rsidRPr="003D122D">
        <w:rPr>
          <w:rFonts w:ascii="Basker-Semitic" w:hAnsi="Basker-Semitic"/>
          <w:i/>
          <w:iCs/>
          <w:lang w:val="en-US"/>
        </w:rPr>
        <w:t>£</w:t>
      </w:r>
      <w:r w:rsidRPr="003D122D">
        <w:rPr>
          <w:rFonts w:ascii="Baskerville Win95BT" w:hAnsi="Baskerville Win95BT"/>
          <w:lang w:val="en-US"/>
        </w:rPr>
        <w:t>/</w:t>
      </w:r>
      <w:r w:rsidRPr="003D122D">
        <w:rPr>
          <w:rFonts w:ascii="Baskerville Win95BT" w:hAnsi="Baskerville Win95BT"/>
          <w:i/>
          <w:iCs/>
          <w:lang w:val="en-US"/>
        </w:rPr>
        <w:t>ľá</w:t>
      </w:r>
      <w:r w:rsidRPr="003D122D">
        <w:rPr>
          <w:rFonts w:ascii="Basker-Semitic" w:hAnsi="Basker-Semitic"/>
          <w:i/>
          <w:iCs/>
          <w:lang w:val="en-US"/>
        </w:rPr>
        <w:t>¢</w:t>
      </w:r>
      <w:r w:rsidRPr="003D122D">
        <w:rPr>
          <w:rFonts w:ascii="Baskerville Win95BT" w:hAnsi="Baskerville Win95BT"/>
          <w:i/>
          <w:iCs/>
          <w:lang w:val="en-US"/>
        </w:rPr>
        <w:t>ba</w:t>
      </w:r>
      <w:r w:rsidRPr="003D122D">
        <w:rPr>
          <w:rFonts w:ascii="Basker-Semitic" w:hAnsi="Basker-Semitic"/>
          <w:i/>
          <w:iCs/>
          <w:lang w:val="en-US"/>
        </w:rPr>
        <w:t>£</w:t>
      </w:r>
      <w:r w:rsidRPr="003D122D">
        <w:rPr>
          <w:rFonts w:ascii="Baskerville Win95BT" w:hAnsi="Baskerville Win95BT"/>
          <w:lang w:val="en-US"/>
        </w:rPr>
        <w:t xml:space="preserve">) ‘to send, to dispatch’ </w:t>
      </w:r>
      <w:r w:rsidRPr="003D122D">
        <w:rPr>
          <w:rFonts w:ascii="Arabic Typesetting" w:hAnsi="Arabic Typesetting"/>
          <w:sz w:val="40"/>
          <w:rtl/>
          <w:lang w:val="en-US"/>
        </w:rPr>
        <w:t xml:space="preserve">أرسل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أٞطْبٞق</w:t>
      </w:r>
    </w:p>
    <w:p w:rsidR="001B195D" w:rsidRPr="003D122D" w:rsidRDefault="001B195D" w:rsidP="00DC4B71">
      <w:pPr>
        <w:pStyle w:val="af"/>
        <w:ind w:left="0"/>
        <w:jc w:val="both"/>
        <w:rPr>
          <w:rFonts w:ascii="Basker-Semitic" w:hAnsi="Basker-Semitic" w:cs="Charis SIL"/>
          <w:i/>
          <w:iCs/>
          <w:lang w:val="en-US"/>
        </w:rPr>
      </w:pPr>
      <w:r w:rsidRPr="003D122D">
        <w:rPr>
          <w:rFonts w:ascii="Baskerville Cyr Win95BT" w:hAnsi="Baskerville Cyr Win95BT"/>
          <w:iCs/>
          <w:lang w:val="en-US"/>
        </w:rPr>
        <w:t xml:space="preserve">Pf. 3 sg. m. </w:t>
      </w:r>
      <w:r w:rsidRPr="003D122D">
        <w:rPr>
          <w:rFonts w:ascii="Baskerville Win95BT" w:hAnsi="Baskerville Win95BT" w:cs="Charis SIL"/>
          <w:i/>
          <w:lang w:val="en-US"/>
        </w:rPr>
        <w:t>é</w:t>
      </w:r>
      <w:r w:rsidRPr="003D122D">
        <w:rPr>
          <w:rFonts w:ascii="Basker-Semitic" w:hAnsi="Basker-Semitic" w:cs="Charis SIL"/>
          <w:i/>
          <w:lang w:val="en-US"/>
        </w:rPr>
        <w:t>¢</w:t>
      </w:r>
      <w:r w:rsidRPr="003D122D">
        <w:rPr>
          <w:rFonts w:ascii="Baskerville Win95BT" w:hAnsi="Baskerville Win95BT" w:cs="Charis SIL"/>
          <w:i/>
          <w:lang w:val="en-US"/>
        </w:rPr>
        <w:t>ba</w:t>
      </w:r>
      <w:r w:rsidRPr="003D122D">
        <w:rPr>
          <w:rFonts w:ascii="Basker-Semitic" w:hAnsi="Basker-Semitic" w:cs="Charis SIL"/>
          <w:i/>
          <w:lang w:val="en-US"/>
        </w:rPr>
        <w:t xml:space="preserve">£ </w:t>
      </w:r>
      <w:r w:rsidRPr="003D122D">
        <w:rPr>
          <w:rFonts w:ascii="Baskerville Win95BT" w:hAnsi="Baskerville Win95BT"/>
          <w:lang w:val="en-US"/>
        </w:rPr>
        <w:t xml:space="preserve">(2:45, </w:t>
      </w:r>
      <w:r w:rsidRPr="003D122D">
        <w:rPr>
          <w:rFonts w:ascii="Baskerville Win95BT" w:hAnsi="Baskerville Win95BT"/>
          <w:i/>
          <w:lang w:val="en-US"/>
        </w:rPr>
        <w:t>2:45</w:t>
      </w:r>
      <w:r w:rsidRPr="003D122D">
        <w:rPr>
          <w:rFonts w:ascii="Baskerville Win95BT" w:hAnsi="Baskerville Win95BT"/>
          <w:iCs/>
          <w:lang w:val="en-US"/>
        </w:rPr>
        <w:t xml:space="preserve">, </w:t>
      </w:r>
      <w:r w:rsidRPr="003D122D">
        <w:rPr>
          <w:rFonts w:ascii="Baskerville Win95BT" w:hAnsi="Baskerville Win95BT"/>
          <w:i/>
          <w:lang w:val="en-US"/>
        </w:rPr>
        <w:t>10:6</w:t>
      </w:r>
      <w:r w:rsidRPr="003D122D">
        <w:rPr>
          <w:rFonts w:ascii="Baskerville Win95BT" w:hAnsi="Baskerville Win95BT"/>
          <w:lang w:val="en-US"/>
        </w:rPr>
        <w:t>)</w:t>
      </w:r>
      <w:r w:rsidRPr="003D122D">
        <w:rPr>
          <w:rFonts w:ascii="Baskerville Cyr Win95BT" w:hAnsi="Baskerville Cyr Win95BT"/>
          <w:iCs/>
          <w:lang w:val="en-US"/>
        </w:rPr>
        <w:t>, f.</w:t>
      </w:r>
      <w:r w:rsidRPr="003D122D">
        <w:rPr>
          <w:rFonts w:ascii="Calibri" w:hAnsi="Calibri" w:cs="Charis SIL"/>
          <w:lang w:val="en-US"/>
        </w:rPr>
        <w:t xml:space="preserve"> </w:t>
      </w:r>
      <w:r w:rsidRPr="003D122D">
        <w:rPr>
          <w:rFonts w:ascii="Basker-Semitic" w:hAnsi="Basker-Semitic" w:cs="Charis SIL"/>
          <w:i/>
          <w:iCs/>
          <w:lang w:val="en-US"/>
        </w:rPr>
        <w:t>3¢</w:t>
      </w:r>
      <w:r w:rsidRPr="003D122D">
        <w:rPr>
          <w:rFonts w:ascii="Baskerville Win95BT" w:hAnsi="Baskerville Win95BT" w:cs="Charis SIL"/>
          <w:i/>
          <w:iCs/>
          <w:lang w:val="en-US"/>
        </w:rPr>
        <w:t>bé</w:t>
      </w:r>
      <w:r w:rsidRPr="003D122D">
        <w:rPr>
          <w:rFonts w:ascii="Basker-Semitic" w:hAnsi="Basker-Semitic" w:cs="Charis SIL"/>
          <w:i/>
          <w:iCs/>
          <w:lang w:val="en-US"/>
        </w:rPr>
        <w:t>£</w:t>
      </w:r>
      <w:r w:rsidRPr="003D122D">
        <w:rPr>
          <w:rFonts w:ascii="Baskerville Win95BT" w:hAnsi="Baskerville Win95BT" w:cs="Charis SIL"/>
          <w:i/>
          <w:iCs/>
          <w:lang w:val="en-US"/>
        </w:rPr>
        <w:t>o</w:t>
      </w:r>
      <w:r w:rsidRPr="003D122D">
        <w:rPr>
          <w:rFonts w:ascii="Baskerville Cyr Win95BT" w:hAnsi="Baskerville Cyr Win95BT"/>
          <w:iCs/>
          <w:lang w:val="en-US"/>
        </w:rPr>
        <w:t xml:space="preserve"> (</w:t>
      </w:r>
      <w:r w:rsidRPr="003D122D">
        <w:rPr>
          <w:rFonts w:ascii="Baskerville Cyr Win95BT" w:hAnsi="Baskerville Cyr Win95BT"/>
          <w:i/>
          <w:iCs/>
          <w:lang w:val="en-US"/>
        </w:rPr>
        <w:t>2:45</w:t>
      </w:r>
      <w:r w:rsidRPr="003D122D">
        <w:rPr>
          <w:rFonts w:ascii="Baskerville Cyr Win95BT" w:hAnsi="Baskerville Cyr Win95BT"/>
          <w:iCs/>
          <w:lang w:val="en-US"/>
        </w:rPr>
        <w:t>)</w:t>
      </w:r>
      <w:r w:rsidRPr="003D122D">
        <w:rPr>
          <w:rFonts w:ascii="Basker-Semitic" w:hAnsi="Basker-Semitic" w:cs="Charis SIL"/>
          <w:i/>
          <w:iCs/>
          <w:lang w:val="en-US"/>
        </w:rPr>
        <w:t xml:space="preserve"> </w:t>
      </w:r>
    </w:p>
    <w:p w:rsidR="001B195D" w:rsidRPr="003D122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Not in LS</w:t>
      </w:r>
    </w:p>
    <w:p w:rsidR="001B195D" w:rsidRPr="003D122D" w:rsidRDefault="001B195D" w:rsidP="00DC4B71">
      <w:pPr>
        <w:jc w:val="both"/>
        <w:rPr>
          <w:rFonts w:ascii="Baskerville Win95BT" w:hAnsi="Baskerville Win95BT"/>
          <w:sz w:val="20"/>
          <w:szCs w:val="20"/>
          <w:lang w:val="en-US"/>
        </w:rPr>
      </w:pPr>
    </w:p>
    <w:p w:rsidR="001B195D" w:rsidRPr="003D122D" w:rsidRDefault="001B195D" w:rsidP="004C4FB0">
      <w:pPr>
        <w:jc w:val="both"/>
        <w:rPr>
          <w:rFonts w:ascii="Arabic Typesetting" w:hAnsi="Arabic Typesetting"/>
          <w:sz w:val="40"/>
          <w:lang w:val="en-US"/>
        </w:rPr>
      </w:pPr>
      <w:r w:rsidRPr="003D122D">
        <w:rPr>
          <w:rFonts w:ascii="Baskerville Win95BT" w:hAnsi="Baskerville Win95BT" w:cs="Charis SIL"/>
          <w:b/>
          <w:lang w:val="en-US"/>
        </w:rPr>
        <w:t xml:space="preserve">Q </w:t>
      </w:r>
      <w:r w:rsidRPr="003D122D">
        <w:rPr>
          <w:rFonts w:ascii="Basker-Semitic" w:hAnsi="Basker-Semitic"/>
          <w:b/>
          <w:bCs/>
          <w:i/>
          <w:iCs/>
          <w:lang w:val="en-US"/>
        </w:rPr>
        <w:t>¢</w:t>
      </w:r>
      <w:r w:rsidRPr="003D122D">
        <w:rPr>
          <w:rFonts w:ascii="Baskerville Win95BT" w:hAnsi="Baskerville Win95BT"/>
          <w:b/>
          <w:bCs/>
          <w:i/>
          <w:iCs/>
          <w:lang w:val="en-US"/>
        </w:rPr>
        <w:t>á</w:t>
      </w:r>
      <w:r w:rsidRPr="003D122D">
        <w:rPr>
          <w:rFonts w:ascii="Baskerville Win95BT" w:hAnsi="Baskerville Win95BT" w:cs="Charis SIL"/>
          <w:b/>
          <w:bCs/>
          <w:i/>
          <w:iCs/>
          <w:lang w:val="en-US"/>
        </w:rPr>
        <w:t>b</w:t>
      </w:r>
      <w:r w:rsidRPr="003D122D">
        <w:rPr>
          <w:rFonts w:ascii="Basker-Semitic" w:hAnsi="Basker-Semitic"/>
          <w:b/>
          <w:bCs/>
          <w:i/>
          <w:iCs/>
          <w:lang w:val="en-US"/>
        </w:rPr>
        <w:t>¢</w:t>
      </w:r>
      <w:r w:rsidRPr="003D122D">
        <w:rPr>
          <w:rFonts w:ascii="Basker-Semitic" w:hAnsi="Basker-Semitic" w:cs="Charis SIL"/>
          <w:b/>
          <w:bCs/>
          <w:i/>
          <w:iCs/>
          <w:lang w:val="en-US"/>
        </w:rPr>
        <w:t>3</w:t>
      </w:r>
      <w:r w:rsidRPr="003D122D">
        <w:rPr>
          <w:rFonts w:ascii="Baskerville Win95BT" w:hAnsi="Baskerville Win95BT" w:cs="Charis SIL"/>
          <w:b/>
          <w:bCs/>
          <w:i/>
          <w:iCs/>
          <w:lang w:val="en-US"/>
        </w:rPr>
        <w:t>b</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ville Win95BT" w:hAnsi="Baskerville Win95BT" w:cs="Charis SIL"/>
          <w:i/>
          <w:iCs/>
          <w:lang w:val="en-US"/>
        </w:rPr>
        <w:t>b</w:t>
      </w:r>
      <w:r w:rsidRPr="003D122D">
        <w:rPr>
          <w:rFonts w:ascii="Basker-Semitic" w:hAnsi="Basker-Semitic"/>
          <w:i/>
          <w:iCs/>
          <w:lang w:val="en-US"/>
        </w:rPr>
        <w:t>¢</w:t>
      </w:r>
      <w:r w:rsidRPr="003D122D">
        <w:rPr>
          <w:rFonts w:ascii="Basker-Semitic" w:hAnsi="Basker-Semitic" w:cs="Charis SIL"/>
          <w:i/>
          <w:iCs/>
          <w:lang w:val="en-US"/>
        </w:rPr>
        <w:t>3</w:t>
      </w:r>
      <w:r w:rsidRPr="003D122D">
        <w:rPr>
          <w:rFonts w:ascii="Baskerville Win95BT" w:hAnsi="Baskerville Win95BT" w:cs="Charis SIL"/>
          <w:i/>
          <w:iCs/>
          <w:lang w:val="en-US"/>
        </w:rPr>
        <w:t>b</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i</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ville Win95BT" w:hAnsi="Baskerville Win95BT" w:cs="Charis SIL"/>
          <w:i/>
          <w:iCs/>
          <w:lang w:val="en-US"/>
        </w:rPr>
        <w:t>b</w:t>
      </w:r>
      <w:r w:rsidRPr="003D122D">
        <w:rPr>
          <w:rFonts w:ascii="Basker-Semitic" w:hAnsi="Basker-Semitic"/>
          <w:i/>
          <w:iCs/>
          <w:lang w:val="en-US"/>
        </w:rPr>
        <w:t>¢</w:t>
      </w:r>
      <w:r w:rsidRPr="003D122D">
        <w:rPr>
          <w:rFonts w:ascii="Basker-Semitic" w:hAnsi="Basker-Semitic"/>
          <w:bCs/>
          <w:i/>
          <w:iCs/>
          <w:lang w:val="en-US"/>
        </w:rPr>
        <w:t>5</w:t>
      </w:r>
      <w:r w:rsidRPr="003D122D">
        <w:rPr>
          <w:rFonts w:ascii="Baskerville Win95BT" w:hAnsi="Baskerville Win95BT" w:cs="Charis SIL"/>
          <w:i/>
          <w:iCs/>
          <w:lang w:val="en-US"/>
        </w:rPr>
        <w:t>b</w:t>
      </w:r>
      <w:r w:rsidRPr="003D122D">
        <w:rPr>
          <w:rFonts w:ascii="Baskerville Win95BT" w:hAnsi="Baskerville Win95BT" w:cs="Charis SIL"/>
          <w:lang w:val="en-US"/>
        </w:rPr>
        <w:t>) ‘to clap’</w:t>
      </w:r>
      <w:r w:rsidRPr="003D122D">
        <w:rPr>
          <w:rFonts w:cs="Charis SIL"/>
          <w:lang w:val="en-US"/>
        </w:rPr>
        <w:t xml:space="preserve"> </w:t>
      </w:r>
      <w:r w:rsidRPr="003D122D">
        <w:rPr>
          <w:rFonts w:ascii="Arabic Typesetting" w:hAnsi="Arabic Typesetting"/>
          <w:sz w:val="40"/>
          <w:rtl/>
          <w:lang w:val="en-US"/>
        </w:rPr>
        <w:t xml:space="preserve">صفّق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طَبْطٞب</w:t>
      </w:r>
    </w:p>
    <w:p w:rsidR="001B195D" w:rsidRPr="003D122D" w:rsidRDefault="001B195D" w:rsidP="00734E7E">
      <w:pPr>
        <w:tabs>
          <w:tab w:val="left" w:pos="1843"/>
        </w:tabs>
        <w:jc w:val="both"/>
        <w:rPr>
          <w:rFonts w:cs="Charis SIL"/>
          <w:lang w:val="en-US"/>
        </w:rPr>
      </w:pPr>
      <w:r w:rsidRPr="003D122D">
        <w:rPr>
          <w:rFonts w:ascii="Baskerville Cyr Win95BT" w:hAnsi="Baskerville Cyr Win95BT"/>
          <w:iCs/>
          <w:lang w:val="en-US"/>
        </w:rPr>
        <w:t>Pf. 3 pl.</w:t>
      </w:r>
      <w:r>
        <w:rPr>
          <w:rFonts w:ascii="Baskerville Cyr Win95BT" w:hAnsi="Baskerville Cyr Win95BT"/>
          <w:iCs/>
          <w:lang w:val="en-US"/>
        </w:rPr>
        <w:t xml:space="preserve"> m.</w:t>
      </w:r>
      <w:r w:rsidRPr="003D122D">
        <w:rPr>
          <w:rFonts w:ascii="Baskerville Cyr Win95BT" w:hAnsi="Baskerville Cyr Win95BT"/>
          <w:iCs/>
          <w:lang w:val="en-US"/>
        </w:rPr>
        <w:t xml:space="preserve"> </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ville Win95BT" w:hAnsi="Baskerville Win95BT" w:cs="Charis SIL"/>
          <w:i/>
          <w:iCs/>
          <w:lang w:val="en-US"/>
        </w:rPr>
        <w:t>b</w:t>
      </w:r>
      <w:r w:rsidRPr="003D122D">
        <w:rPr>
          <w:rFonts w:ascii="Basker-Semitic" w:hAnsi="Basker-Semitic"/>
          <w:i/>
          <w:iCs/>
          <w:lang w:val="en-US"/>
        </w:rPr>
        <w:t>¢</w:t>
      </w:r>
      <w:r w:rsidRPr="003D122D">
        <w:rPr>
          <w:rFonts w:ascii="Basker-Semitic" w:hAnsi="Basker-Semitic" w:cs="Charis SIL"/>
          <w:i/>
          <w:iCs/>
          <w:lang w:val="en-US"/>
        </w:rPr>
        <w:t>3</w:t>
      </w:r>
      <w:r w:rsidRPr="003D122D">
        <w:rPr>
          <w:rFonts w:ascii="Baskerville Win95BT" w:hAnsi="Baskerville Win95BT" w:cs="Charis SIL"/>
          <w:i/>
          <w:iCs/>
          <w:lang w:val="en-US"/>
        </w:rPr>
        <w:t>b</w:t>
      </w:r>
      <w:r w:rsidRPr="003D122D">
        <w:rPr>
          <w:rFonts w:ascii="Baskerville Win95BT" w:hAnsi="Baskerville Win95BT" w:cs="Charis SIL"/>
          <w:iCs/>
          <w:lang w:val="en-US"/>
        </w:rPr>
        <w:t xml:space="preserve"> (22:44, </w:t>
      </w:r>
      <w:r w:rsidRPr="003D122D">
        <w:rPr>
          <w:rFonts w:ascii="Baskerville Win95BT" w:hAnsi="Baskerville Win95BT" w:cs="Charis SIL"/>
          <w:i/>
          <w:iCs/>
          <w:lang w:val="en-US"/>
        </w:rPr>
        <w:t>22:44</w:t>
      </w:r>
      <w:r w:rsidRPr="003D122D">
        <w:rPr>
          <w:rFonts w:ascii="Baskerville Win95BT" w:hAnsi="Baskerville Win95BT" w:cs="Charis SIL"/>
          <w:iCs/>
          <w:lang w:val="en-US"/>
        </w:rPr>
        <w:t>), 1 sg.</w:t>
      </w:r>
      <w:r w:rsidRPr="003D122D">
        <w:rPr>
          <w:rFonts w:ascii="Baskerville Win95BT" w:hAnsi="Baskerville Win95BT" w:cs="Charis SIL"/>
          <w:i/>
          <w:iCs/>
          <w:lang w:val="en-US"/>
        </w:rPr>
        <w:t xml:space="preserve"> </w:t>
      </w:r>
      <w:r w:rsidRPr="003D122D">
        <w:rPr>
          <w:rFonts w:ascii="Basker-Semitic" w:hAnsi="Basker-Semitic" w:cs="Charis SIL"/>
          <w:i/>
          <w:iCs/>
          <w:lang w:val="en-US"/>
        </w:rPr>
        <w:t>¢</w:t>
      </w:r>
      <w:r w:rsidRPr="003D122D">
        <w:rPr>
          <w:rFonts w:ascii="Baskerville Win95BT" w:hAnsi="Baskerville Win95BT" w:cs="Charis SIL"/>
          <w:i/>
          <w:iCs/>
          <w:lang w:val="en-US"/>
        </w:rPr>
        <w:t>áb</w:t>
      </w:r>
      <w:r w:rsidRPr="003D122D">
        <w:rPr>
          <w:rFonts w:ascii="Basker-Semitic" w:hAnsi="Basker-Semitic" w:cs="Charis SIL"/>
          <w:i/>
          <w:iCs/>
          <w:lang w:val="en-US"/>
        </w:rPr>
        <w:t>¢</w:t>
      </w:r>
      <w:r w:rsidRPr="003D122D">
        <w:rPr>
          <w:rFonts w:ascii="Baskerville Win95BT" w:hAnsi="Baskerville Win95BT" w:cs="Charis SIL"/>
          <w:i/>
          <w:iCs/>
          <w:lang w:val="en-US"/>
        </w:rPr>
        <w:t>abk</w:t>
      </w:r>
      <w:r w:rsidRPr="003D122D">
        <w:rPr>
          <w:rFonts w:ascii="Baskerville Win95BT" w:hAnsi="Baskerville Win95BT" w:cs="Charis SIL"/>
          <w:lang w:val="en-US"/>
        </w:rPr>
        <w:t xml:space="preserve"> (</w:t>
      </w:r>
      <w:r w:rsidRPr="003D122D">
        <w:rPr>
          <w:rFonts w:ascii="Baskerville Win95BT" w:hAnsi="Baskerville Win95BT" w:cs="Charis SIL"/>
          <w:i/>
          <w:lang w:val="en-US"/>
        </w:rPr>
        <w:t>22:44</w:t>
      </w:r>
      <w:r w:rsidRPr="003D122D">
        <w:rPr>
          <w:rFonts w:ascii="Baskerville Win95BT" w:hAnsi="Baskerville Win95BT" w:cs="Charis SIL"/>
          <w:lang w:val="en-US"/>
        </w:rPr>
        <w:t>)</w:t>
      </w:r>
    </w:p>
    <w:p w:rsidR="001B195D" w:rsidRPr="003D122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Not in LS</w:t>
      </w:r>
    </w:p>
    <w:p w:rsidR="001B195D" w:rsidRPr="003D122D" w:rsidRDefault="001B195D" w:rsidP="00DC4B71">
      <w:pPr>
        <w:pStyle w:val="af"/>
        <w:ind w:left="0"/>
        <w:jc w:val="both"/>
        <w:rPr>
          <w:rFonts w:ascii="Basker-Semitic" w:hAnsi="Basker-Semitic" w:cs="Charis SIL"/>
          <w:i/>
          <w:iCs/>
          <w:lang w:val="en-US"/>
        </w:rPr>
      </w:pPr>
    </w:p>
    <w:p w:rsidR="001B195D" w:rsidRPr="003D122D" w:rsidRDefault="001B195D" w:rsidP="00DC4B71">
      <w:pPr>
        <w:jc w:val="both"/>
        <w:rPr>
          <w:rFonts w:ascii="Arabic Typesetting" w:hAnsi="Arabic Typesetting"/>
          <w:b/>
          <w:bCs/>
          <w:sz w:val="40"/>
          <w:rtl/>
          <w:lang w:val="en-US"/>
        </w:rPr>
      </w:pPr>
      <w:r w:rsidRPr="003D122D">
        <w:rPr>
          <w:rFonts w:ascii="Baskerville Win95BT" w:hAnsi="Baskerville Win95BT"/>
          <w:b/>
          <w:lang w:val="en-US"/>
        </w:rPr>
        <w:t>IV</w:t>
      </w:r>
      <w:r w:rsidRPr="003D122D">
        <w:rPr>
          <w:rFonts w:ascii="Baskerville Win95BT" w:hAnsi="Baskerville Win95BT"/>
          <w:i/>
          <w:iCs/>
          <w:lang w:val="en-US"/>
        </w:rPr>
        <w:t xml:space="preserve"> </w:t>
      </w:r>
      <w:r w:rsidRPr="003D122D">
        <w:rPr>
          <w:rFonts w:ascii="Baskerville Win95BT" w:hAnsi="Baskerville Win95BT"/>
          <w:b/>
          <w:i/>
          <w:iCs/>
          <w:lang w:val="en-US"/>
        </w:rPr>
        <w:t>é</w:t>
      </w:r>
      <w:r w:rsidRPr="003D122D">
        <w:rPr>
          <w:rFonts w:ascii="Basker-Semitic" w:hAnsi="Basker-Semitic"/>
          <w:b/>
          <w:i/>
          <w:iCs/>
          <w:lang w:val="en-US"/>
        </w:rPr>
        <w:t>¢</w:t>
      </w:r>
      <w:r w:rsidRPr="003D122D">
        <w:rPr>
          <w:rFonts w:ascii="Baskerville Win95BT" w:hAnsi="Baskerville Win95BT"/>
          <w:b/>
          <w:i/>
          <w:iCs/>
          <w:lang w:val="en-US"/>
        </w:rPr>
        <w:t>b</w:t>
      </w:r>
      <w:r w:rsidRPr="003D122D">
        <w:rPr>
          <w:rFonts w:ascii="Basker-Semitic" w:hAnsi="Basker-Semitic"/>
          <w:b/>
          <w:bCs/>
          <w:i/>
          <w:iCs/>
          <w:lang w:val="en-US"/>
        </w:rPr>
        <w:t>3</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ábi</w:t>
      </w:r>
      <w:r w:rsidRPr="003D122D">
        <w:rPr>
          <w:rFonts w:ascii="Baskerville Win95BT" w:hAnsi="Baskerville Win95BT"/>
          <w:lang w:val="en-US"/>
        </w:rPr>
        <w:t>/</w:t>
      </w:r>
      <w:r w:rsidRPr="003D122D">
        <w:rPr>
          <w:rFonts w:ascii="Baskerville Win95BT" w:hAnsi="Baskerville Win95BT"/>
          <w:i/>
          <w:iCs/>
          <w:lang w:val="en-US"/>
        </w:rPr>
        <w:t>ľó</w:t>
      </w:r>
      <w:r w:rsidRPr="003D122D">
        <w:rPr>
          <w:rFonts w:ascii="Basker-Semitic" w:hAnsi="Basker-Semitic"/>
          <w:i/>
          <w:iCs/>
          <w:lang w:val="en-US"/>
        </w:rPr>
        <w:t>¢</w:t>
      </w:r>
      <w:r w:rsidRPr="003D122D">
        <w:rPr>
          <w:rFonts w:ascii="Baskerville Win95BT" w:hAnsi="Baskerville Win95BT"/>
          <w:i/>
          <w:iCs/>
          <w:lang w:val="en-US"/>
        </w:rPr>
        <w:t>ib</w:t>
      </w:r>
      <w:r w:rsidRPr="003D122D">
        <w:rPr>
          <w:rFonts w:ascii="Baskerville Win95BT" w:hAnsi="Baskerville Win95BT"/>
          <w:lang w:val="en-US"/>
        </w:rPr>
        <w:t xml:space="preserve">) ‘to nurse’ </w:t>
      </w:r>
      <w:r w:rsidRPr="003D122D">
        <w:rPr>
          <w:rFonts w:ascii="Arabic Typesetting" w:hAnsi="Arabic Typesetting"/>
          <w:sz w:val="40"/>
          <w:rtl/>
          <w:lang w:val="en-US"/>
        </w:rPr>
        <w:t xml:space="preserve">مرّض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أٞطْبٞى</w:t>
      </w:r>
    </w:p>
    <w:p w:rsidR="001B195D" w:rsidRPr="003D122D" w:rsidRDefault="001B195D" w:rsidP="00DC4B71">
      <w:pPr>
        <w:jc w:val="both"/>
        <w:rPr>
          <w:rFonts w:ascii="Arabic Typesetting" w:hAnsi="Arabic Typesetting"/>
          <w:i/>
          <w:sz w:val="40"/>
          <w:rtl/>
          <w:lang w:val="en-US"/>
        </w:rPr>
      </w:pPr>
      <w:r w:rsidRPr="003D122D">
        <w:rPr>
          <w:rFonts w:ascii="Baskerville Win95BT" w:hAnsi="Baskerville Win95BT"/>
          <w:i/>
          <w:iCs/>
          <w:lang w:val="en-US"/>
        </w:rPr>
        <w:t>23:2</w:t>
      </w:r>
    </w:p>
    <w:p w:rsidR="001B195D" w:rsidRPr="003D122D" w:rsidRDefault="001B195D" w:rsidP="00DC4B71">
      <w:pPr>
        <w:jc w:val="both"/>
        <w:rPr>
          <w:rFonts w:ascii="Arabic Typesetting" w:hAnsi="Arabic Typesetting"/>
          <w:sz w:val="40"/>
          <w:rtl/>
          <w:lang w:val="en-US"/>
        </w:rPr>
      </w:pPr>
      <w:r w:rsidRPr="003D122D">
        <w:rPr>
          <w:rFonts w:ascii="Basker-Semitic" w:hAnsi="Basker-Semitic"/>
          <w:b/>
          <w:i/>
          <w:iCs/>
          <w:lang w:val="en-US"/>
        </w:rPr>
        <w:t>¢</w:t>
      </w:r>
      <w:r w:rsidRPr="003D122D">
        <w:rPr>
          <w:rFonts w:ascii="Baskerville Win95BT" w:hAnsi="Baskerville Win95BT"/>
          <w:b/>
          <w:i/>
          <w:iCs/>
          <w:lang w:val="en-US"/>
        </w:rPr>
        <w:t>ábiho</w:t>
      </w:r>
      <w:r w:rsidRPr="003D122D">
        <w:rPr>
          <w:rFonts w:ascii="Baskerville Win95BT" w:hAnsi="Baskerville Win95BT"/>
          <w:i/>
          <w:iCs/>
          <w:lang w:val="en-US"/>
        </w:rPr>
        <w:t xml:space="preserve"> </w:t>
      </w:r>
      <w:r w:rsidRPr="003D122D">
        <w:rPr>
          <w:rFonts w:ascii="Baskerville Win95BT" w:hAnsi="Baskerville Win95BT"/>
          <w:lang w:val="en-US"/>
        </w:rPr>
        <w:t xml:space="preserve">‘well-being, rest, peace’ </w:t>
      </w:r>
      <w:r w:rsidRPr="003D122D">
        <w:rPr>
          <w:rFonts w:ascii="Arabic Typesetting" w:hAnsi="Arabic Typesetting"/>
          <w:sz w:val="40"/>
          <w:rtl/>
          <w:lang w:val="en-US"/>
        </w:rPr>
        <w:t xml:space="preserve">سلامة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طَبْيهُو</w:t>
      </w:r>
    </w:p>
    <w:p w:rsidR="001B195D" w:rsidRPr="003D122D" w:rsidRDefault="001B195D" w:rsidP="00DC4B71">
      <w:pPr>
        <w:jc w:val="both"/>
        <w:rPr>
          <w:rFonts w:ascii="Baskerville Win95BT" w:hAnsi="Baskerville Win95BT"/>
          <w:iCs/>
          <w:lang w:val="en-US"/>
        </w:rPr>
      </w:pPr>
      <w:r w:rsidRPr="003D122D">
        <w:rPr>
          <w:rFonts w:ascii="Baskerville Win95BT" w:hAnsi="Baskerville Win95BT"/>
          <w:iCs/>
          <w:lang w:val="en-US"/>
        </w:rPr>
        <w:t>23:2.9</w:t>
      </w:r>
    </w:p>
    <w:p w:rsidR="001B195D" w:rsidRPr="003D122D" w:rsidRDefault="001B195D" w:rsidP="00DC4B71">
      <w:pPr>
        <w:jc w:val="both"/>
        <w:rPr>
          <w:rFonts w:ascii="Arabic Typesetting" w:hAnsi="Arabic Typesetting"/>
          <w:sz w:val="40"/>
          <w:rtl/>
          <w:lang w:val="en-US"/>
        </w:rPr>
      </w:pPr>
      <w:r w:rsidRPr="003D122D">
        <w:rPr>
          <w:rFonts w:ascii="Baskerville Win95BT" w:hAnsi="Baskerville Win95BT"/>
          <w:b/>
          <w:i/>
          <w:iCs/>
          <w:lang w:val="en-US"/>
        </w:rPr>
        <w:t>ta</w:t>
      </w:r>
      <w:r w:rsidRPr="003D122D">
        <w:rPr>
          <w:rFonts w:ascii="Basker-Semitic" w:hAnsi="Basker-Semitic"/>
          <w:b/>
          <w:i/>
          <w:iCs/>
          <w:lang w:val="en-US"/>
        </w:rPr>
        <w:t>¢</w:t>
      </w:r>
      <w:r w:rsidRPr="003D122D">
        <w:rPr>
          <w:rFonts w:ascii="Baskerville Win95BT" w:hAnsi="Baskerville Win95BT"/>
          <w:b/>
          <w:i/>
          <w:iCs/>
          <w:lang w:val="en-US"/>
        </w:rPr>
        <w:t>bíyo</w:t>
      </w:r>
      <w:r w:rsidRPr="003D122D">
        <w:rPr>
          <w:rFonts w:ascii="Baskerville Win95BT" w:hAnsi="Baskerville Win95BT"/>
          <w:lang w:val="en-US"/>
        </w:rPr>
        <w:t xml:space="preserve"> ‘care’ </w:t>
      </w:r>
      <w:r w:rsidRPr="003D122D">
        <w:rPr>
          <w:rFonts w:ascii="Arabic Typesetting" w:hAnsi="Arabic Typesetting"/>
          <w:sz w:val="40"/>
          <w:rtl/>
          <w:lang w:val="en-US"/>
        </w:rPr>
        <w:t xml:space="preserve">عناية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تَطْبِيُو</w:t>
      </w:r>
    </w:p>
    <w:p w:rsidR="001B195D" w:rsidRPr="003D122D" w:rsidRDefault="001B195D" w:rsidP="00DC4B71">
      <w:pPr>
        <w:jc w:val="both"/>
        <w:rPr>
          <w:rFonts w:ascii="Baskerville Win95BT" w:hAnsi="Baskerville Win95BT"/>
          <w:lang w:val="en-US"/>
        </w:rPr>
      </w:pPr>
      <w:r w:rsidRPr="003D122D">
        <w:rPr>
          <w:rFonts w:ascii="Baskerville Win95BT" w:hAnsi="Baskerville Win95BT"/>
          <w:iCs/>
          <w:lang w:val="en-US"/>
        </w:rPr>
        <w:t>23:20</w:t>
      </w:r>
    </w:p>
    <w:p w:rsidR="001B195D" w:rsidRPr="003D122D" w:rsidRDefault="001B195D" w:rsidP="00DC4B71">
      <w:pPr>
        <w:jc w:val="both"/>
        <w:rPr>
          <w:lang w:val="en-US"/>
        </w:rPr>
      </w:pPr>
      <w:r w:rsidRPr="003D122D">
        <w:rPr>
          <w:sz w:val="20"/>
          <w:szCs w:val="20"/>
          <w:lang w:val="en-US"/>
        </w:rPr>
        <w:t>●</w:t>
      </w:r>
      <w:r w:rsidRPr="003D122D">
        <w:rPr>
          <w:rFonts w:ascii="Baskerville Win95BT" w:hAnsi="Baskerville Win95BT"/>
          <w:sz w:val="20"/>
          <w:szCs w:val="20"/>
          <w:lang w:val="en-US"/>
        </w:rPr>
        <w:t xml:space="preserve"> LS 198</w:t>
      </w:r>
    </w:p>
    <w:p w:rsidR="001B195D" w:rsidRPr="003D122D" w:rsidRDefault="001B195D" w:rsidP="00DC4B71">
      <w:pPr>
        <w:jc w:val="both"/>
        <w:rPr>
          <w:rFonts w:ascii="Basker-Semitic" w:hAnsi="Basker-Semitic"/>
          <w:b/>
          <w:bCs/>
          <w:i/>
          <w:iCs/>
          <w:lang w:val="en-US"/>
        </w:rPr>
      </w:pPr>
    </w:p>
    <w:p w:rsidR="001B195D" w:rsidRPr="003D122D" w:rsidRDefault="001B195D" w:rsidP="00E336CF">
      <w:pPr>
        <w:jc w:val="both"/>
        <w:rPr>
          <w:rFonts w:ascii="Arabic Typesetting" w:hAnsi="Arabic Typesetting"/>
          <w:bCs/>
          <w:sz w:val="40"/>
          <w:lang w:val="en-US"/>
        </w:rPr>
      </w:pPr>
      <w:r w:rsidRPr="003D122D">
        <w:rPr>
          <w:rFonts w:ascii="Basker-Semitic" w:hAnsi="Basker-Semitic"/>
          <w:b/>
          <w:bCs/>
          <w:i/>
          <w:iCs/>
          <w:lang w:val="en-US"/>
        </w:rPr>
        <w:t>¢</w:t>
      </w:r>
      <w:r w:rsidRPr="003D122D">
        <w:rPr>
          <w:rFonts w:ascii="Baskerville Win95BT" w:hAnsi="Baskerville Win95BT"/>
          <w:b/>
          <w:bCs/>
          <w:i/>
          <w:iCs/>
          <w:lang w:val="en-US"/>
        </w:rPr>
        <w:t>ad</w:t>
      </w:r>
      <w:r w:rsidRPr="003D122D">
        <w:rPr>
          <w:rFonts w:ascii="Baskerville Win95BT" w:hAnsi="Baskerville Win95BT"/>
          <w:lang w:val="en-US"/>
        </w:rPr>
        <w:t xml:space="preserve"> (f. </w:t>
      </w:r>
      <w:r w:rsidRPr="003D122D">
        <w:rPr>
          <w:rFonts w:ascii="Basker-Semitic" w:hAnsi="Basker-Semitic"/>
          <w:bCs/>
          <w:i/>
          <w:iCs/>
          <w:lang w:val="en-US"/>
        </w:rPr>
        <w:t>¢3</w:t>
      </w:r>
      <w:r w:rsidRPr="003D122D">
        <w:rPr>
          <w:rFonts w:ascii="Baskerville Win95BT" w:hAnsi="Baskerville Win95BT"/>
          <w:bCs/>
          <w:i/>
          <w:iCs/>
          <w:lang w:val="en-US"/>
        </w:rPr>
        <w:t>y</w:t>
      </w:r>
      <w:r w:rsidRPr="003D122D">
        <w:rPr>
          <w:rFonts w:ascii="Baskerville Win95BT" w:hAnsi="Baskerville Win95BT"/>
          <w:bCs/>
          <w:lang w:val="en-US"/>
        </w:rPr>
        <w:t xml:space="preserve">) ‘one’ </w:t>
      </w:r>
      <w:r w:rsidRPr="003D122D">
        <w:rPr>
          <w:rFonts w:ascii="Arabic Typesetting" w:hAnsi="Arabic Typesetting"/>
          <w:b/>
          <w:sz w:val="40"/>
          <w:rtl/>
          <w:lang w:val="en-US"/>
        </w:rPr>
        <w:t xml:space="preserve">واحد  </w:t>
      </w:r>
      <w:r>
        <w:rPr>
          <w:rFonts w:ascii="Arabic Typesetting" w:hAnsi="Arabic Typesetting"/>
          <w:b/>
          <w:sz w:val="40"/>
          <w:lang w:val="en-US"/>
        </w:rPr>
        <w:t xml:space="preserve">   </w:t>
      </w:r>
      <w:r w:rsidRPr="003D122D">
        <w:rPr>
          <w:rFonts w:ascii="Baskerville Win95BT" w:hAnsi="Baskerville Win95BT"/>
          <w:bCs/>
          <w:lang w:val="en-US"/>
        </w:rPr>
        <w:t>(</w:t>
      </w:r>
      <w:r w:rsidRPr="003D122D">
        <w:rPr>
          <w:rFonts w:ascii="Arabic Typesetting" w:hAnsi="Arabic Typesetting"/>
          <w:b/>
          <w:sz w:val="40"/>
          <w:rtl/>
          <w:lang w:val="en-US"/>
        </w:rPr>
        <w:t>طِيه</w:t>
      </w:r>
      <w:r w:rsidRPr="003D122D">
        <w:rPr>
          <w:rFonts w:ascii="Baskerville Win95BT" w:hAnsi="Baskerville Win95BT"/>
          <w:bCs/>
          <w:lang w:val="en-US"/>
        </w:rPr>
        <w:t>)</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طَاد</w:t>
      </w:r>
    </w:p>
    <w:p w:rsidR="001B195D" w:rsidRPr="003D122D" w:rsidRDefault="001B195D" w:rsidP="00DC4B71">
      <w:pPr>
        <w:jc w:val="both"/>
        <w:rPr>
          <w:rFonts w:ascii="Baskerville Win95BT" w:hAnsi="Baskerville Win95BT"/>
          <w:sz w:val="20"/>
          <w:szCs w:val="20"/>
          <w:u w:val="single"/>
          <w:lang w:val="en-US"/>
        </w:rPr>
      </w:pPr>
      <w:r w:rsidRPr="003D122D">
        <w:rPr>
          <w:rFonts w:ascii="Basker-Semitic" w:hAnsi="Basker-Semitic" w:cs="Charis SIL"/>
          <w:iCs/>
          <w:sz w:val="20"/>
          <w:szCs w:val="20"/>
          <w:lang w:val="en-US"/>
        </w:rPr>
        <w:t xml:space="preserve">› </w:t>
      </w:r>
      <w:r w:rsidRPr="003D122D">
        <w:rPr>
          <w:rFonts w:ascii="Baskerville Win95BT" w:hAnsi="Baskerville Win95BT"/>
          <w:b/>
          <w:sz w:val="20"/>
          <w:szCs w:val="20"/>
          <w:u w:val="single"/>
          <w:lang w:val="en-US"/>
        </w:rPr>
        <w:t>as a numeral</w:t>
      </w:r>
    </w:p>
    <w:p w:rsidR="001B195D" w:rsidRPr="003D122D" w:rsidRDefault="001B195D" w:rsidP="00DC4B71">
      <w:pPr>
        <w:jc w:val="both"/>
        <w:rPr>
          <w:rFonts w:ascii="Baskerville Win95BT" w:hAnsi="Baskerville Win95BT"/>
          <w:sz w:val="20"/>
          <w:szCs w:val="20"/>
          <w:u w:val="single"/>
          <w:lang w:val="en-US"/>
        </w:rPr>
      </w:pPr>
      <w:r w:rsidRPr="003D122D">
        <w:rPr>
          <w:rFonts w:ascii="Baskerville Win95BT" w:hAnsi="Baskerville Win95BT"/>
          <w:sz w:val="20"/>
          <w:szCs w:val="20"/>
          <w:u w:val="single"/>
          <w:lang w:val="en-US"/>
        </w:rPr>
        <w:t xml:space="preserve">adjectival </w:t>
      </w:r>
    </w:p>
    <w:p w:rsidR="001B195D" w:rsidRPr="003D122D" w:rsidRDefault="001B195D" w:rsidP="00DC4B71">
      <w:pPr>
        <w:jc w:val="both"/>
        <w:rPr>
          <w:rFonts w:ascii="Baskerville Win95BT" w:hAnsi="Baskerville Win95BT"/>
          <w:sz w:val="20"/>
          <w:szCs w:val="20"/>
          <w:lang w:val="en-US"/>
        </w:rPr>
      </w:pPr>
      <w:r w:rsidRPr="003D122D">
        <w:rPr>
          <w:rFonts w:ascii="Basker-Semitic" w:hAnsi="Basker-Semitic"/>
          <w:i/>
          <w:iCs/>
          <w:sz w:val="20"/>
          <w:szCs w:val="20"/>
          <w:lang w:val="en-US"/>
        </w:rPr>
        <w:t>¢</w:t>
      </w:r>
      <w:r w:rsidRPr="003D122D">
        <w:rPr>
          <w:rFonts w:ascii="Baskerville Win95BT" w:hAnsi="Baskerville Win95BT"/>
          <w:i/>
          <w:iCs/>
          <w:sz w:val="20"/>
          <w:szCs w:val="20"/>
          <w:lang w:val="en-US"/>
        </w:rPr>
        <w:t>ad</w:t>
      </w:r>
      <w:r w:rsidRPr="003D122D">
        <w:rPr>
          <w:rFonts w:ascii="Baskerville Win95BT" w:hAnsi="Baskerville Win95BT"/>
          <w:sz w:val="20"/>
          <w:szCs w:val="20"/>
          <w:lang w:val="en-US"/>
        </w:rPr>
        <w:t xml:space="preserve">: 2:31, 3:1, </w:t>
      </w:r>
      <w:r w:rsidRPr="003D122D">
        <w:rPr>
          <w:rFonts w:ascii="Baskerville Win95BT" w:hAnsi="Baskerville Win95BT"/>
          <w:i/>
          <w:iCs/>
          <w:sz w:val="20"/>
          <w:szCs w:val="20"/>
          <w:lang w:val="en-US"/>
        </w:rPr>
        <w:t>4:21</w:t>
      </w:r>
      <w:r w:rsidRPr="003D122D">
        <w:rPr>
          <w:rFonts w:ascii="Baskerville Win95BT" w:hAnsi="Baskerville Win95BT"/>
          <w:sz w:val="20"/>
          <w:szCs w:val="20"/>
          <w:lang w:val="en-US"/>
        </w:rPr>
        <w:t xml:space="preserve">, 6:3, 8:4.52 (in postposition), </w:t>
      </w:r>
      <w:r w:rsidRPr="003D122D">
        <w:rPr>
          <w:rFonts w:ascii="Baskerville Win95BT" w:hAnsi="Baskerville Win95BT"/>
          <w:i/>
          <w:iCs/>
          <w:sz w:val="20"/>
          <w:szCs w:val="20"/>
          <w:lang w:val="en-US"/>
        </w:rPr>
        <w:t>10:2, 14:1,</w:t>
      </w:r>
      <w:r w:rsidRPr="003D122D">
        <w:rPr>
          <w:rFonts w:ascii="Baskerville Win95BT" w:hAnsi="Baskerville Win95BT"/>
          <w:sz w:val="20"/>
          <w:szCs w:val="20"/>
          <w:lang w:val="en-US"/>
        </w:rPr>
        <w:t xml:space="preserve"> 16:2, 17:40, 18:19</w:t>
      </w:r>
      <w:r w:rsidRPr="003D122D">
        <w:rPr>
          <w:rFonts w:ascii="Baskerville Win95BT" w:hAnsi="Baskerville Win95BT"/>
          <w:i/>
          <w:iCs/>
          <w:sz w:val="20"/>
          <w:szCs w:val="20"/>
          <w:lang w:val="en-US"/>
        </w:rPr>
        <w:t xml:space="preserve">, 18:13, </w:t>
      </w:r>
      <w:r w:rsidRPr="003D122D">
        <w:rPr>
          <w:rFonts w:ascii="Baskerville Win95BT" w:hAnsi="Baskerville Win95BT"/>
          <w:sz w:val="20"/>
          <w:szCs w:val="20"/>
          <w:lang w:val="en-US"/>
        </w:rPr>
        <w:t>21:9</w:t>
      </w:r>
      <w:r w:rsidRPr="003D122D">
        <w:rPr>
          <w:rFonts w:ascii="Baskerville Win95BT" w:hAnsi="Baskerville Win95BT"/>
          <w:i/>
          <w:iCs/>
          <w:sz w:val="20"/>
          <w:szCs w:val="20"/>
          <w:lang w:val="en-US"/>
        </w:rPr>
        <w:t>, 23:13,</w:t>
      </w:r>
      <w:r w:rsidRPr="003D122D">
        <w:rPr>
          <w:rFonts w:ascii="Baskerville Win95BT" w:hAnsi="Baskerville Win95BT"/>
          <w:sz w:val="20"/>
          <w:szCs w:val="20"/>
          <w:lang w:val="en-US"/>
        </w:rPr>
        <w:t xml:space="preserve"> 26:3.66.84.88, 28:2.</w:t>
      </w:r>
    </w:p>
    <w:p w:rsidR="001B195D" w:rsidRPr="003D122D" w:rsidRDefault="001B195D" w:rsidP="00DC4B71">
      <w:pPr>
        <w:jc w:val="both"/>
        <w:rPr>
          <w:rFonts w:ascii="Baskerville Win95BT" w:hAnsi="Baskerville Win95BT"/>
          <w:sz w:val="20"/>
          <w:szCs w:val="20"/>
          <w:lang w:val="en-US"/>
        </w:rPr>
      </w:pPr>
      <w:r w:rsidRPr="003D122D">
        <w:rPr>
          <w:rFonts w:ascii="Basker-Semitic" w:hAnsi="Basker-Semitic"/>
          <w:bCs/>
          <w:i/>
          <w:iCs/>
          <w:sz w:val="20"/>
          <w:szCs w:val="20"/>
          <w:lang w:val="fr-FR"/>
        </w:rPr>
        <w:t>¢3</w:t>
      </w:r>
      <w:r w:rsidRPr="003D122D">
        <w:rPr>
          <w:rFonts w:ascii="Baskerville Win95BT" w:hAnsi="Baskerville Win95BT"/>
          <w:bCs/>
          <w:i/>
          <w:iCs/>
          <w:sz w:val="20"/>
          <w:szCs w:val="20"/>
          <w:lang w:val="fr-FR"/>
        </w:rPr>
        <w:t>y</w:t>
      </w:r>
      <w:r w:rsidRPr="003D122D">
        <w:rPr>
          <w:rFonts w:ascii="Baskerville Win95BT" w:hAnsi="Baskerville Win95BT"/>
          <w:bCs/>
          <w:sz w:val="20"/>
          <w:szCs w:val="20"/>
          <w:lang w:val="fr-FR"/>
        </w:rPr>
        <w:t xml:space="preserve">: 1:58, 12:8, 14:1, 15:5.6, 17:64.68.73.80, 18:2.5.29 (in postposition), 21:1, </w:t>
      </w:r>
      <w:r w:rsidRPr="003D122D">
        <w:rPr>
          <w:rFonts w:ascii="Baskerville Win95BT" w:hAnsi="Baskerville Win95BT"/>
          <w:bCs/>
          <w:i/>
          <w:iCs/>
          <w:sz w:val="20"/>
          <w:szCs w:val="20"/>
          <w:lang w:val="fr-FR"/>
        </w:rPr>
        <w:t>24:12</w:t>
      </w:r>
      <w:r w:rsidRPr="003D122D">
        <w:rPr>
          <w:rFonts w:ascii="Baskerville Win95BT" w:hAnsi="Baskerville Win95BT"/>
          <w:bCs/>
          <w:sz w:val="20"/>
          <w:szCs w:val="20"/>
          <w:lang w:val="fr-FR"/>
        </w:rPr>
        <w:t xml:space="preserve">, 25:63, </w:t>
      </w:r>
      <w:r w:rsidRPr="00734E7E">
        <w:rPr>
          <w:rFonts w:ascii="Baskerville Win95BT" w:hAnsi="Baskerville Win95BT"/>
          <w:bCs/>
          <w:i/>
          <w:iCs/>
          <w:sz w:val="20"/>
          <w:szCs w:val="20"/>
          <w:lang w:val="fr-FR"/>
        </w:rPr>
        <w:t>29:33</w:t>
      </w:r>
      <w:r w:rsidRPr="003D122D">
        <w:rPr>
          <w:rFonts w:ascii="Baskerville Win95BT" w:hAnsi="Baskerville Win95BT"/>
          <w:bCs/>
          <w:sz w:val="20"/>
          <w:szCs w:val="20"/>
          <w:lang w:val="fr-FR"/>
        </w:rPr>
        <w:t xml:space="preserve">, </w:t>
      </w:r>
      <w:r w:rsidRPr="003D122D">
        <w:rPr>
          <w:rFonts w:ascii="Baskerville Win95BT" w:hAnsi="Baskerville Win95BT"/>
          <w:bCs/>
          <w:i/>
          <w:iCs/>
          <w:sz w:val="20"/>
          <w:szCs w:val="20"/>
          <w:lang w:val="fr-FR"/>
        </w:rPr>
        <w:t>30:24</w:t>
      </w:r>
      <w:r w:rsidRPr="003D122D">
        <w:rPr>
          <w:rFonts w:ascii="Baskerville Win95BT" w:hAnsi="Baskerville Win95BT"/>
          <w:bCs/>
          <w:iCs/>
          <w:sz w:val="20"/>
          <w:szCs w:val="20"/>
          <w:lang w:val="fr-FR"/>
        </w:rPr>
        <w:t>.</w:t>
      </w:r>
    </w:p>
    <w:p w:rsidR="001B195D" w:rsidRPr="003D122D" w:rsidRDefault="001B195D" w:rsidP="00DC4B71">
      <w:pPr>
        <w:jc w:val="both"/>
        <w:rPr>
          <w:rFonts w:ascii="Baskerville Win95BT" w:hAnsi="Baskerville Win95BT"/>
          <w:sz w:val="20"/>
          <w:szCs w:val="20"/>
          <w:u w:val="single"/>
          <w:lang w:val="en-US"/>
        </w:rPr>
      </w:pPr>
      <w:r w:rsidRPr="003D122D">
        <w:rPr>
          <w:rFonts w:ascii="Baskerville Win95BT" w:hAnsi="Baskerville Win95BT"/>
          <w:sz w:val="20"/>
          <w:szCs w:val="20"/>
          <w:u w:val="single"/>
          <w:lang w:val="en-US"/>
        </w:rPr>
        <w:t>substantivized</w:t>
      </w:r>
    </w:p>
    <w:p w:rsidR="001B195D" w:rsidRPr="003D122D" w:rsidRDefault="001B195D" w:rsidP="00DC4B71">
      <w:pPr>
        <w:jc w:val="both"/>
        <w:rPr>
          <w:rFonts w:ascii="Baskerville Win95BT" w:hAnsi="Baskerville Win95BT"/>
          <w:sz w:val="20"/>
          <w:szCs w:val="20"/>
          <w:lang w:val="en-US"/>
        </w:rPr>
      </w:pPr>
      <w:r w:rsidRPr="003D122D">
        <w:rPr>
          <w:rFonts w:ascii="Basker-Semitic" w:hAnsi="Basker-Semitic"/>
          <w:i/>
          <w:iCs/>
          <w:sz w:val="20"/>
          <w:szCs w:val="20"/>
          <w:lang w:val="en-US"/>
        </w:rPr>
        <w:t>¢</w:t>
      </w:r>
      <w:r w:rsidRPr="003D122D">
        <w:rPr>
          <w:rFonts w:ascii="Baskerville Win95BT" w:hAnsi="Baskerville Win95BT"/>
          <w:i/>
          <w:iCs/>
          <w:sz w:val="20"/>
          <w:szCs w:val="20"/>
          <w:lang w:val="en-US"/>
        </w:rPr>
        <w:t>ad</w:t>
      </w:r>
      <w:r w:rsidRPr="003D122D">
        <w:rPr>
          <w:rFonts w:ascii="Baskerville Win95BT" w:hAnsi="Baskerville Win95BT"/>
          <w:sz w:val="20"/>
          <w:szCs w:val="20"/>
          <w:lang w:val="en-US"/>
        </w:rPr>
        <w:t xml:space="preserve">: 1:6.19.35bis, 2:31, 4:18, 6:2.16, </w:t>
      </w:r>
      <w:r w:rsidRPr="003D122D">
        <w:rPr>
          <w:rFonts w:ascii="Baskerville Win95BT" w:hAnsi="Baskerville Win95BT"/>
          <w:i/>
          <w:iCs/>
          <w:sz w:val="20"/>
          <w:szCs w:val="20"/>
          <w:lang w:val="en-US"/>
        </w:rPr>
        <w:t>6:14</w:t>
      </w:r>
      <w:r w:rsidRPr="003D122D">
        <w:rPr>
          <w:rFonts w:ascii="Baskerville Win95BT" w:hAnsi="Baskerville Win95BT"/>
          <w:sz w:val="20"/>
          <w:szCs w:val="20"/>
          <w:lang w:val="en-US"/>
        </w:rPr>
        <w:t xml:space="preserve">, 9:3bis, 12:15bis, 13:2.3, </w:t>
      </w:r>
      <w:r w:rsidRPr="003D122D">
        <w:rPr>
          <w:rFonts w:ascii="Baskerville Win95BT" w:hAnsi="Baskerville Win95BT"/>
          <w:i/>
          <w:iCs/>
          <w:sz w:val="20"/>
          <w:szCs w:val="20"/>
          <w:lang w:val="en-US"/>
        </w:rPr>
        <w:t>15:8.12</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18:43</w:t>
      </w:r>
      <w:r w:rsidRPr="003D122D">
        <w:rPr>
          <w:rFonts w:ascii="Baskerville Win95BT" w:hAnsi="Baskerville Win95BT"/>
          <w:sz w:val="20"/>
          <w:szCs w:val="20"/>
          <w:lang w:val="en-US"/>
        </w:rPr>
        <w:t xml:space="preserve">, 19:18, </w:t>
      </w:r>
      <w:r w:rsidRPr="003D122D">
        <w:rPr>
          <w:rFonts w:ascii="Baskerville Win95BT" w:hAnsi="Baskerville Win95BT"/>
          <w:i/>
          <w:iCs/>
          <w:sz w:val="20"/>
          <w:szCs w:val="20"/>
          <w:lang w:val="en-US"/>
        </w:rPr>
        <w:t>22:70</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23:14</w:t>
      </w:r>
      <w:r w:rsidRPr="003D122D">
        <w:rPr>
          <w:rFonts w:ascii="Baskerville Win95BT" w:hAnsi="Baskerville Win95BT"/>
          <w:sz w:val="20"/>
          <w:szCs w:val="20"/>
          <w:lang w:val="en-US"/>
        </w:rPr>
        <w:t>, 26:91.92.95,</w:t>
      </w:r>
      <w:r w:rsidRPr="003D122D">
        <w:rPr>
          <w:rFonts w:ascii="Baskerville Win95BT" w:hAnsi="Baskerville Win95BT"/>
          <w:i/>
          <w:iCs/>
          <w:sz w:val="20"/>
          <w:szCs w:val="20"/>
          <w:lang w:val="en-US"/>
        </w:rPr>
        <w:t xml:space="preserve"> 27:14, </w:t>
      </w:r>
      <w:r w:rsidRPr="003D122D">
        <w:rPr>
          <w:rFonts w:ascii="Baskerville Win95BT" w:hAnsi="Baskerville Win95BT"/>
          <w:sz w:val="20"/>
          <w:szCs w:val="20"/>
          <w:lang w:val="en-US"/>
        </w:rPr>
        <w:t xml:space="preserve">28:2.3.4.34, </w:t>
      </w:r>
      <w:r w:rsidRPr="003D122D">
        <w:rPr>
          <w:rFonts w:ascii="Baskerville Win95BT" w:hAnsi="Baskerville Win95BT"/>
          <w:i/>
          <w:iCs/>
          <w:sz w:val="20"/>
          <w:szCs w:val="20"/>
          <w:lang w:val="en-US"/>
        </w:rPr>
        <w:t>30:33</w:t>
      </w:r>
      <w:r w:rsidRPr="003D122D">
        <w:rPr>
          <w:rFonts w:ascii="Baskerville Win95BT" w:hAnsi="Baskerville Win95BT"/>
          <w:sz w:val="20"/>
          <w:szCs w:val="20"/>
          <w:lang w:val="en-US"/>
        </w:rPr>
        <w:t xml:space="preserve">, </w:t>
      </w:r>
      <w:r w:rsidRPr="003D122D">
        <w:rPr>
          <w:rFonts w:ascii="Baskerville Win95BT" w:hAnsi="Baskerville Win95BT"/>
          <w:bCs/>
          <w:i/>
          <w:iCs/>
          <w:sz w:val="20"/>
          <w:szCs w:val="20"/>
          <w:lang w:val="fr-FR"/>
        </w:rPr>
        <w:t>31:9.52</w:t>
      </w:r>
      <w:r w:rsidRPr="003D122D">
        <w:rPr>
          <w:rFonts w:ascii="Baskerville Win95BT" w:hAnsi="Baskerville Win95BT"/>
          <w:sz w:val="20"/>
          <w:szCs w:val="20"/>
          <w:lang w:val="en-US"/>
        </w:rPr>
        <w:t>.</w:t>
      </w:r>
    </w:p>
    <w:p w:rsidR="001B195D" w:rsidRPr="003D122D" w:rsidRDefault="001B195D" w:rsidP="00DC4B71">
      <w:pPr>
        <w:jc w:val="both"/>
        <w:rPr>
          <w:rFonts w:ascii="Baskerville Win95BT" w:hAnsi="Baskerville Win95BT"/>
          <w:bCs/>
          <w:sz w:val="20"/>
          <w:szCs w:val="20"/>
          <w:lang w:val="fr-FR"/>
        </w:rPr>
      </w:pPr>
      <w:r w:rsidRPr="003D122D">
        <w:rPr>
          <w:rFonts w:ascii="Basker-Semitic" w:hAnsi="Basker-Semitic"/>
          <w:bCs/>
          <w:i/>
          <w:iCs/>
          <w:sz w:val="20"/>
          <w:szCs w:val="20"/>
          <w:lang w:val="fr-FR"/>
        </w:rPr>
        <w:t>¢3</w:t>
      </w:r>
      <w:r w:rsidRPr="003D122D">
        <w:rPr>
          <w:rFonts w:ascii="Baskerville Win95BT" w:hAnsi="Baskerville Win95BT"/>
          <w:bCs/>
          <w:i/>
          <w:iCs/>
          <w:sz w:val="20"/>
          <w:szCs w:val="20"/>
          <w:lang w:val="fr-FR"/>
        </w:rPr>
        <w:t>y</w:t>
      </w:r>
      <w:r w:rsidRPr="003D122D">
        <w:rPr>
          <w:rFonts w:ascii="Baskerville Win95BT" w:hAnsi="Baskerville Win95BT"/>
          <w:bCs/>
          <w:sz w:val="20"/>
          <w:szCs w:val="20"/>
          <w:lang w:val="fr-FR"/>
        </w:rPr>
        <w:t xml:space="preserve">: </w:t>
      </w:r>
      <w:r w:rsidRPr="003D122D">
        <w:rPr>
          <w:rFonts w:ascii="Baskerville Win95BT" w:hAnsi="Baskerville Win95BT"/>
          <w:bCs/>
          <w:i/>
          <w:iCs/>
          <w:sz w:val="20"/>
          <w:szCs w:val="20"/>
          <w:lang w:val="fr-FR"/>
        </w:rPr>
        <w:t>1:6.21</w:t>
      </w:r>
      <w:r w:rsidRPr="003D122D">
        <w:rPr>
          <w:rFonts w:ascii="Baskerville Win95BT" w:hAnsi="Baskerville Win95BT"/>
          <w:bCs/>
          <w:sz w:val="20"/>
          <w:szCs w:val="20"/>
          <w:lang w:val="fr-FR"/>
        </w:rPr>
        <w:t xml:space="preserve">, 2:31, 8:13, 18:40, </w:t>
      </w:r>
      <w:r w:rsidRPr="003D122D">
        <w:rPr>
          <w:rFonts w:ascii="Baskerville Win95BT" w:hAnsi="Baskerville Win95BT"/>
          <w:bCs/>
          <w:i/>
          <w:iCs/>
          <w:sz w:val="20"/>
          <w:szCs w:val="20"/>
          <w:lang w:val="fr-FR"/>
        </w:rPr>
        <w:t>22:63</w:t>
      </w:r>
      <w:r w:rsidRPr="003D122D">
        <w:rPr>
          <w:rFonts w:ascii="Baskerville Win95BT" w:hAnsi="Baskerville Win95BT"/>
          <w:bCs/>
          <w:sz w:val="20"/>
          <w:szCs w:val="20"/>
          <w:lang w:val="fr-FR"/>
        </w:rPr>
        <w:t xml:space="preserve">, </w:t>
      </w:r>
      <w:r w:rsidRPr="003D122D">
        <w:rPr>
          <w:rFonts w:ascii="Baskerville Win95BT" w:hAnsi="Baskerville Win95BT"/>
          <w:bCs/>
          <w:i/>
          <w:iCs/>
          <w:sz w:val="20"/>
          <w:szCs w:val="20"/>
          <w:lang w:val="fr-FR"/>
        </w:rPr>
        <w:t>30:33</w:t>
      </w:r>
      <w:r w:rsidRPr="003D122D">
        <w:rPr>
          <w:rFonts w:ascii="Baskerville Win95BT" w:hAnsi="Baskerville Win95BT"/>
          <w:bCs/>
          <w:sz w:val="20"/>
          <w:szCs w:val="20"/>
          <w:lang w:val="fr-FR"/>
        </w:rPr>
        <w:t xml:space="preserve">, </w:t>
      </w:r>
      <w:r w:rsidRPr="003D122D">
        <w:rPr>
          <w:rFonts w:ascii="Baskerville Win95BT" w:hAnsi="Baskerville Win95BT"/>
          <w:bCs/>
          <w:i/>
          <w:iCs/>
          <w:sz w:val="20"/>
          <w:szCs w:val="20"/>
          <w:lang w:val="fr-FR"/>
        </w:rPr>
        <w:t>31:9</w:t>
      </w:r>
      <w:r w:rsidRPr="003D122D">
        <w:rPr>
          <w:rFonts w:ascii="Baskerville Win95BT" w:hAnsi="Baskerville Win95BT"/>
          <w:bCs/>
          <w:iCs/>
          <w:sz w:val="20"/>
          <w:szCs w:val="20"/>
          <w:lang w:val="fr-FR"/>
        </w:rPr>
        <w:t>.</w:t>
      </w:r>
    </w:p>
    <w:p w:rsidR="001B195D" w:rsidRPr="003D122D" w:rsidRDefault="001B195D" w:rsidP="00DC4B71">
      <w:pPr>
        <w:jc w:val="both"/>
        <w:rPr>
          <w:rFonts w:ascii="Baskerville Win95BT" w:hAnsi="Baskerville Win95BT"/>
          <w:b/>
          <w:sz w:val="20"/>
          <w:szCs w:val="20"/>
          <w:u w:val="single"/>
          <w:lang w:val="en-US"/>
        </w:rPr>
      </w:pPr>
      <w:r w:rsidRPr="003D122D">
        <w:rPr>
          <w:rFonts w:ascii="Baskerville Win95BT" w:hAnsi="Baskerville Win95BT"/>
          <w:b/>
          <w:sz w:val="20"/>
          <w:szCs w:val="20"/>
          <w:u w:val="single"/>
          <w:lang w:val="en-US"/>
        </w:rPr>
        <w:t>as an indefinite pronoun</w:t>
      </w:r>
    </w:p>
    <w:p w:rsidR="001B195D" w:rsidRPr="003D122D" w:rsidRDefault="001B195D" w:rsidP="00DC4B71">
      <w:pPr>
        <w:jc w:val="both"/>
        <w:rPr>
          <w:rFonts w:ascii="Baskerville Win95BT" w:hAnsi="Baskerville Win95BT"/>
          <w:sz w:val="20"/>
          <w:szCs w:val="20"/>
          <w:u w:val="single"/>
          <w:lang w:val="en-US"/>
        </w:rPr>
      </w:pPr>
      <w:r w:rsidRPr="003D122D">
        <w:rPr>
          <w:rFonts w:ascii="Baskerville Win95BT" w:hAnsi="Baskerville Win95BT"/>
          <w:sz w:val="20"/>
          <w:szCs w:val="20"/>
          <w:u w:val="single"/>
          <w:lang w:val="en-US"/>
        </w:rPr>
        <w:t>adjectival</w:t>
      </w:r>
    </w:p>
    <w:p w:rsidR="001B195D" w:rsidRPr="003D122D" w:rsidRDefault="001B195D" w:rsidP="00734E7E">
      <w:pPr>
        <w:jc w:val="both"/>
        <w:rPr>
          <w:rFonts w:ascii="Baskerville Win95BT" w:hAnsi="Baskerville Win95BT"/>
          <w:sz w:val="20"/>
          <w:szCs w:val="20"/>
          <w:lang w:val="en-US"/>
        </w:rPr>
      </w:pPr>
      <w:r w:rsidRPr="003D122D">
        <w:rPr>
          <w:rFonts w:ascii="Basker-Semitic" w:hAnsi="Basker-Semitic"/>
          <w:i/>
          <w:iCs/>
          <w:sz w:val="20"/>
          <w:szCs w:val="20"/>
          <w:lang w:val="en-US"/>
        </w:rPr>
        <w:t>¢</w:t>
      </w:r>
      <w:r w:rsidRPr="003D122D">
        <w:rPr>
          <w:rFonts w:ascii="Baskerville Win95BT" w:hAnsi="Baskerville Win95BT"/>
          <w:i/>
          <w:iCs/>
          <w:sz w:val="20"/>
          <w:szCs w:val="20"/>
          <w:lang w:val="en-US"/>
        </w:rPr>
        <w:t>ad</w:t>
      </w:r>
      <w:r w:rsidRPr="003D122D">
        <w:rPr>
          <w:rFonts w:ascii="Baskerville Win95BT" w:hAnsi="Baskerville Win95BT"/>
          <w:sz w:val="20"/>
          <w:szCs w:val="20"/>
          <w:lang w:val="en-US"/>
        </w:rPr>
        <w:t xml:space="preserve">: 1:1.11, </w:t>
      </w:r>
      <w:r w:rsidRPr="003D122D">
        <w:rPr>
          <w:rFonts w:ascii="Baskerville Win95BT" w:hAnsi="Baskerville Win95BT"/>
          <w:i/>
          <w:iCs/>
          <w:sz w:val="20"/>
          <w:szCs w:val="20"/>
          <w:lang w:val="en-US"/>
        </w:rPr>
        <w:t xml:space="preserve">2:22.23.40, </w:t>
      </w:r>
      <w:r w:rsidRPr="00734E7E">
        <w:rPr>
          <w:rFonts w:ascii="Baskerville Win95BT" w:hAnsi="Baskerville Win95BT"/>
          <w:sz w:val="20"/>
          <w:szCs w:val="20"/>
          <w:lang w:val="en-US"/>
        </w:rPr>
        <w:t>3:4bis</w:t>
      </w:r>
      <w:r w:rsidRPr="003D122D">
        <w:rPr>
          <w:rFonts w:ascii="Baskerville Win95BT" w:hAnsi="Baskerville Win95BT"/>
          <w:sz w:val="20"/>
          <w:szCs w:val="20"/>
          <w:lang w:val="en-US"/>
        </w:rPr>
        <w:t xml:space="preserve">, 8:4 (in postposition), </w:t>
      </w:r>
      <w:r w:rsidRPr="003D122D">
        <w:rPr>
          <w:rFonts w:ascii="Baskerville Win95BT" w:hAnsi="Baskerville Win95BT"/>
          <w:i/>
          <w:iCs/>
          <w:sz w:val="20"/>
          <w:szCs w:val="20"/>
          <w:lang w:val="en-US"/>
        </w:rPr>
        <w:t>9:8</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10:6</w:t>
      </w:r>
      <w:r w:rsidRPr="003D122D">
        <w:rPr>
          <w:rFonts w:ascii="Baskerville Win95BT" w:hAnsi="Baskerville Win95BT"/>
          <w:sz w:val="20"/>
          <w:szCs w:val="20"/>
          <w:lang w:val="en-US"/>
        </w:rPr>
        <w:t xml:space="preserve">, 12:1, 15:6, 17:25.26.31, </w:t>
      </w:r>
      <w:r w:rsidRPr="00734E7E">
        <w:rPr>
          <w:rFonts w:ascii="Baskerville Win95BT" w:hAnsi="Baskerville Win95BT"/>
          <w:sz w:val="20"/>
          <w:szCs w:val="20"/>
          <w:lang w:val="en-US"/>
        </w:rPr>
        <w:t>18:31</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22:15.63</w:t>
      </w:r>
      <w:r w:rsidRPr="003D122D">
        <w:rPr>
          <w:rFonts w:ascii="Baskerville Win95BT" w:hAnsi="Baskerville Win95BT"/>
          <w:sz w:val="20"/>
          <w:szCs w:val="20"/>
          <w:lang w:val="en-US"/>
        </w:rPr>
        <w:t>,</w:t>
      </w:r>
      <w:r w:rsidRPr="003D122D">
        <w:rPr>
          <w:rFonts w:ascii="Baskerville Win95BT" w:hAnsi="Baskerville Win95BT"/>
          <w:i/>
          <w:iCs/>
          <w:sz w:val="20"/>
          <w:szCs w:val="20"/>
          <w:lang w:val="en-US"/>
        </w:rPr>
        <w:t xml:space="preserve"> 23:12,</w:t>
      </w:r>
      <w:r w:rsidRPr="003D122D">
        <w:rPr>
          <w:rFonts w:ascii="Baskerville Win95BT" w:hAnsi="Baskerville Win95BT"/>
          <w:sz w:val="20"/>
          <w:szCs w:val="20"/>
          <w:lang w:val="en-US"/>
        </w:rPr>
        <w:t xml:space="preserve"> 24:1, 25:21, 27:1.2, </w:t>
      </w:r>
      <w:r w:rsidRPr="003D122D">
        <w:rPr>
          <w:rFonts w:ascii="Baskerville Win95BT" w:hAnsi="Baskerville Win95BT"/>
          <w:i/>
          <w:iCs/>
          <w:sz w:val="20"/>
          <w:szCs w:val="20"/>
          <w:lang w:val="en-US"/>
        </w:rPr>
        <w:t>28:21</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30:1</w:t>
      </w:r>
      <w:r w:rsidRPr="003D122D">
        <w:rPr>
          <w:rFonts w:ascii="Baskerville Win95BT" w:hAnsi="Baskerville Win95BT"/>
          <w:sz w:val="20"/>
          <w:szCs w:val="20"/>
          <w:lang w:val="en-US"/>
        </w:rPr>
        <w:t>.</w:t>
      </w:r>
    </w:p>
    <w:p w:rsidR="001B195D" w:rsidRPr="003D122D" w:rsidRDefault="001B195D" w:rsidP="00DC4B71">
      <w:pPr>
        <w:jc w:val="both"/>
        <w:rPr>
          <w:rFonts w:ascii="Baskerville Win95BT" w:hAnsi="Baskerville Win95BT"/>
          <w:sz w:val="20"/>
          <w:szCs w:val="20"/>
          <w:lang w:val="en-US"/>
        </w:rPr>
      </w:pPr>
      <w:r w:rsidRPr="003D122D">
        <w:rPr>
          <w:rFonts w:ascii="Basker-Semitic" w:hAnsi="Basker-Semitic"/>
          <w:bCs/>
          <w:i/>
          <w:iCs/>
          <w:sz w:val="20"/>
          <w:szCs w:val="20"/>
          <w:lang w:val="fr-FR"/>
        </w:rPr>
        <w:t>¢3</w:t>
      </w:r>
      <w:r w:rsidRPr="003D122D">
        <w:rPr>
          <w:rFonts w:ascii="Baskerville Win95BT" w:hAnsi="Baskerville Win95BT"/>
          <w:bCs/>
          <w:i/>
          <w:iCs/>
          <w:sz w:val="20"/>
          <w:szCs w:val="20"/>
          <w:lang w:val="fr-FR"/>
        </w:rPr>
        <w:t>y</w:t>
      </w:r>
      <w:r w:rsidRPr="003D122D">
        <w:rPr>
          <w:rFonts w:ascii="Baskerville Win95BT" w:hAnsi="Baskerville Win95BT"/>
          <w:sz w:val="20"/>
          <w:szCs w:val="20"/>
          <w:lang w:val="en-US"/>
        </w:rPr>
        <w:t xml:space="preserve">: </w:t>
      </w:r>
      <w:r>
        <w:rPr>
          <w:rFonts w:ascii="Baskerville Win95BT" w:hAnsi="Baskerville Win95BT"/>
          <w:i/>
          <w:iCs/>
          <w:sz w:val="20"/>
          <w:szCs w:val="20"/>
          <w:lang w:val="en-US"/>
        </w:rPr>
        <w:t>1:21, 2:51</w:t>
      </w:r>
      <w:r w:rsidRPr="003D122D">
        <w:rPr>
          <w:rFonts w:ascii="Baskerville Win95BT" w:hAnsi="Baskerville Win95BT"/>
          <w:i/>
          <w:iCs/>
          <w:sz w:val="20"/>
          <w:szCs w:val="20"/>
          <w:lang w:val="en-US"/>
        </w:rPr>
        <w:t xml:space="preserve">, </w:t>
      </w:r>
      <w:r w:rsidRPr="003D122D">
        <w:rPr>
          <w:rFonts w:ascii="Baskerville Win95BT" w:hAnsi="Baskerville Win95BT"/>
          <w:sz w:val="20"/>
          <w:szCs w:val="20"/>
          <w:lang w:val="en-US"/>
        </w:rPr>
        <w:t xml:space="preserve">3:4, 4:16.19, 6:32, 7:4, </w:t>
      </w:r>
      <w:r w:rsidRPr="003D122D">
        <w:rPr>
          <w:rFonts w:ascii="Baskerville Win95BT" w:hAnsi="Baskerville Win95BT"/>
          <w:i/>
          <w:iCs/>
          <w:sz w:val="20"/>
          <w:szCs w:val="20"/>
          <w:lang w:val="en-US"/>
        </w:rPr>
        <w:t>11:4</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12:10</w:t>
      </w:r>
      <w:r w:rsidRPr="003D122D">
        <w:rPr>
          <w:rFonts w:ascii="Baskerville Win95BT" w:hAnsi="Baskerville Win95BT"/>
          <w:sz w:val="20"/>
          <w:szCs w:val="20"/>
          <w:lang w:val="en-US"/>
        </w:rPr>
        <w:t xml:space="preserve">, 13:1, </w:t>
      </w:r>
      <w:r w:rsidRPr="003D122D">
        <w:rPr>
          <w:rFonts w:ascii="Baskerville Win95BT" w:hAnsi="Baskerville Win95BT"/>
          <w:i/>
          <w:iCs/>
          <w:sz w:val="20"/>
          <w:szCs w:val="20"/>
          <w:lang w:val="en-US"/>
        </w:rPr>
        <w:t>14:1</w:t>
      </w:r>
      <w:r w:rsidRPr="003D122D">
        <w:rPr>
          <w:rFonts w:ascii="Baskerville Win95BT" w:hAnsi="Baskerville Win95BT"/>
          <w:sz w:val="20"/>
          <w:szCs w:val="20"/>
          <w:lang w:val="en-US"/>
        </w:rPr>
        <w:t xml:space="preserve">, 15:4, 16:2, 17:4, </w:t>
      </w:r>
      <w:r w:rsidRPr="003D122D">
        <w:rPr>
          <w:rFonts w:ascii="Baskerville Win95BT" w:hAnsi="Baskerville Win95BT"/>
          <w:i/>
          <w:iCs/>
          <w:sz w:val="20"/>
          <w:szCs w:val="20"/>
          <w:lang w:val="en-US"/>
        </w:rPr>
        <w:t>18:36</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24:13.25.27</w:t>
      </w:r>
      <w:r w:rsidRPr="003D122D">
        <w:rPr>
          <w:rFonts w:ascii="Baskerville Win95BT" w:hAnsi="Baskerville Win95BT"/>
          <w:sz w:val="20"/>
          <w:szCs w:val="20"/>
          <w:lang w:val="en-US"/>
        </w:rPr>
        <w:t xml:space="preserve">, 25:1.22, 26:1.3.16, 27:2, </w:t>
      </w:r>
      <w:r w:rsidRPr="003D122D">
        <w:rPr>
          <w:rFonts w:ascii="Baskerville Win95BT" w:hAnsi="Baskerville Win95BT"/>
          <w:i/>
          <w:iCs/>
          <w:sz w:val="20"/>
          <w:szCs w:val="20"/>
          <w:lang w:val="en-US"/>
        </w:rPr>
        <w:t>27:14</w:t>
      </w:r>
      <w:r w:rsidRPr="003D122D">
        <w:rPr>
          <w:rFonts w:ascii="Baskerville Win95BT" w:hAnsi="Baskerville Win95BT"/>
          <w:sz w:val="20"/>
          <w:szCs w:val="20"/>
          <w:lang w:val="en-US"/>
        </w:rPr>
        <w:t xml:space="preserve">, 28:44, </w:t>
      </w:r>
      <w:r w:rsidRPr="003D122D">
        <w:rPr>
          <w:rFonts w:ascii="Baskerville Win95BT" w:hAnsi="Baskerville Win95BT"/>
          <w:i/>
          <w:iCs/>
          <w:sz w:val="20"/>
          <w:szCs w:val="20"/>
          <w:lang w:val="en-US"/>
        </w:rPr>
        <w:t>28:19</w:t>
      </w:r>
      <w:r w:rsidRPr="003D122D">
        <w:rPr>
          <w:rFonts w:ascii="Baskerville Win95BT" w:hAnsi="Baskerville Win95BT"/>
          <w:sz w:val="20"/>
          <w:szCs w:val="20"/>
          <w:lang w:val="en-US"/>
        </w:rPr>
        <w:t>, 29:3.4, 30:30,</w:t>
      </w:r>
      <w:r w:rsidRPr="003D122D">
        <w:rPr>
          <w:rFonts w:ascii="Baskerville Win95BT" w:hAnsi="Baskerville Win95BT"/>
          <w:bCs/>
          <w:i/>
          <w:iCs/>
          <w:sz w:val="20"/>
          <w:szCs w:val="20"/>
          <w:lang w:val="fr-FR"/>
        </w:rPr>
        <w:t xml:space="preserve"> 30:33</w:t>
      </w:r>
      <w:r w:rsidRPr="003D122D">
        <w:rPr>
          <w:rFonts w:ascii="Baskerville Win95BT" w:hAnsi="Baskerville Win95BT"/>
          <w:bCs/>
          <w:iCs/>
          <w:sz w:val="20"/>
          <w:szCs w:val="20"/>
          <w:lang w:val="fr-FR"/>
        </w:rPr>
        <w:t>.</w:t>
      </w:r>
    </w:p>
    <w:p w:rsidR="001B195D" w:rsidRPr="003D122D" w:rsidRDefault="001B195D" w:rsidP="00DC4B71">
      <w:pPr>
        <w:jc w:val="both"/>
        <w:rPr>
          <w:rFonts w:ascii="Baskerville Win95BT" w:hAnsi="Baskerville Win95BT"/>
          <w:sz w:val="20"/>
          <w:szCs w:val="20"/>
          <w:u w:val="single"/>
          <w:lang w:val="en-US"/>
        </w:rPr>
      </w:pPr>
      <w:r w:rsidRPr="003D122D">
        <w:rPr>
          <w:rFonts w:ascii="Baskerville Win95BT" w:hAnsi="Baskerville Win95BT"/>
          <w:sz w:val="20"/>
          <w:szCs w:val="20"/>
          <w:u w:val="single"/>
          <w:lang w:val="en-US"/>
        </w:rPr>
        <w:t>substantivized</w:t>
      </w:r>
    </w:p>
    <w:p w:rsidR="001B195D" w:rsidRPr="003D122D" w:rsidRDefault="001B195D" w:rsidP="00734E7E">
      <w:pPr>
        <w:jc w:val="both"/>
        <w:rPr>
          <w:rFonts w:ascii="Baskerville Win95BT" w:hAnsi="Baskerville Win95BT"/>
          <w:sz w:val="20"/>
          <w:szCs w:val="20"/>
          <w:lang w:val="en-US"/>
        </w:rPr>
      </w:pPr>
      <w:r w:rsidRPr="003D122D">
        <w:rPr>
          <w:rFonts w:ascii="Basker-Semitic" w:hAnsi="Basker-Semitic"/>
          <w:i/>
          <w:iCs/>
          <w:sz w:val="20"/>
          <w:szCs w:val="20"/>
          <w:lang w:val="en-US"/>
        </w:rPr>
        <w:t>¢</w:t>
      </w:r>
      <w:r w:rsidRPr="003D122D">
        <w:rPr>
          <w:rFonts w:ascii="Baskerville Win95BT" w:hAnsi="Baskerville Win95BT"/>
          <w:i/>
          <w:iCs/>
          <w:sz w:val="20"/>
          <w:szCs w:val="20"/>
          <w:lang w:val="en-US"/>
        </w:rPr>
        <w:t>ad</w:t>
      </w:r>
      <w:r w:rsidRPr="003D122D">
        <w:rPr>
          <w:rFonts w:ascii="Baskerville Win95BT" w:hAnsi="Baskerville Win95BT"/>
          <w:sz w:val="20"/>
          <w:szCs w:val="20"/>
          <w:lang w:val="en-US"/>
        </w:rPr>
        <w:t xml:space="preserve">: 1:61, </w:t>
      </w:r>
      <w:r w:rsidRPr="003D122D">
        <w:rPr>
          <w:rFonts w:ascii="Baskerville Win95BT" w:hAnsi="Baskerville Win95BT"/>
          <w:i/>
          <w:iCs/>
          <w:sz w:val="20"/>
          <w:szCs w:val="20"/>
          <w:lang w:val="en-US"/>
        </w:rPr>
        <w:t>2:17</w:t>
      </w:r>
      <w:r w:rsidRPr="003D122D">
        <w:rPr>
          <w:rFonts w:ascii="Baskerville Win95BT" w:hAnsi="Baskerville Win95BT"/>
          <w:sz w:val="20"/>
          <w:szCs w:val="20"/>
          <w:lang w:val="en-US"/>
        </w:rPr>
        <w:t xml:space="preserve">(opposed to </w:t>
      </w:r>
      <w:r w:rsidRPr="003D122D">
        <w:rPr>
          <w:rFonts w:ascii="Baskerville Win95BT" w:hAnsi="Baskerville Win95BT"/>
          <w:i/>
          <w:iCs/>
          <w:sz w:val="20"/>
          <w:szCs w:val="20"/>
          <w:lang w:val="en-US"/>
        </w:rPr>
        <w:t>d</w:t>
      </w:r>
      <w:r w:rsidRPr="003D122D">
        <w:rPr>
          <w:i/>
          <w:iCs/>
          <w:sz w:val="20"/>
          <w:szCs w:val="20"/>
          <w:lang w:val="en-US"/>
        </w:rPr>
        <w:t>ɛ</w:t>
      </w:r>
      <w:r w:rsidRPr="003D122D">
        <w:rPr>
          <w:rFonts w:ascii="Baskerville Win95BT" w:hAnsi="Baskerville Win95BT"/>
          <w:i/>
          <w:iCs/>
          <w:sz w:val="20"/>
          <w:szCs w:val="20"/>
          <w:lang w:val="en-US"/>
        </w:rPr>
        <w:t>g</w:t>
      </w:r>
      <w:r w:rsidRPr="003D122D">
        <w:rPr>
          <w:rFonts w:ascii="Baskerville Win95BT" w:hAnsi="Baskerville Win95BT"/>
          <w:sz w:val="20"/>
          <w:szCs w:val="20"/>
          <w:lang w:val="en-US"/>
        </w:rPr>
        <w:t xml:space="preserve"> ‘another’)</w:t>
      </w:r>
      <w:r w:rsidRPr="003D122D">
        <w:rPr>
          <w:rFonts w:ascii="Baskerville Win95BT" w:hAnsi="Baskerville Win95BT"/>
          <w:i/>
          <w:iCs/>
          <w:sz w:val="20"/>
          <w:szCs w:val="20"/>
          <w:lang w:val="en-US"/>
        </w:rPr>
        <w:t>.22</w:t>
      </w:r>
      <w:r w:rsidRPr="003D122D">
        <w:rPr>
          <w:rFonts w:ascii="Baskerville Win95BT" w:hAnsi="Baskerville Win95BT"/>
          <w:sz w:val="20"/>
          <w:szCs w:val="20"/>
          <w:lang w:val="en-US"/>
        </w:rPr>
        <w:t xml:space="preserve">, 3:13, </w:t>
      </w:r>
      <w:r w:rsidRPr="003D122D">
        <w:rPr>
          <w:rFonts w:ascii="Baskerville Win95BT" w:hAnsi="Baskerville Win95BT"/>
          <w:i/>
          <w:iCs/>
          <w:sz w:val="20"/>
          <w:szCs w:val="20"/>
          <w:lang w:val="en-US"/>
        </w:rPr>
        <w:t>6:20.45, 7:11</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8:25.33, 9:5</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11:2.5</w:t>
      </w:r>
      <w:r w:rsidRPr="003D122D">
        <w:rPr>
          <w:rFonts w:ascii="Baskerville Win95BT" w:hAnsi="Baskerville Win95BT"/>
          <w:sz w:val="20"/>
          <w:szCs w:val="20"/>
          <w:lang w:val="en-US"/>
        </w:rPr>
        <w:t xml:space="preserve">, 12:2, </w:t>
      </w:r>
      <w:r w:rsidRPr="003D122D">
        <w:rPr>
          <w:rFonts w:ascii="Baskerville Win95BT" w:hAnsi="Baskerville Win95BT"/>
          <w:i/>
          <w:iCs/>
          <w:sz w:val="20"/>
          <w:szCs w:val="20"/>
          <w:lang w:val="en-US"/>
        </w:rPr>
        <w:t>12:15</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17:19</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18:4.11.31</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23:10.13.14</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27:14</w:t>
      </w:r>
      <w:r w:rsidRPr="003D122D">
        <w:rPr>
          <w:rFonts w:ascii="Baskerville Win95BT" w:hAnsi="Baskerville Win95BT"/>
          <w:sz w:val="20"/>
          <w:szCs w:val="20"/>
          <w:lang w:val="en-US"/>
        </w:rPr>
        <w:t xml:space="preserve">, 28:39, </w:t>
      </w:r>
      <w:r w:rsidRPr="003D122D">
        <w:rPr>
          <w:rFonts w:ascii="Baskerville Win95BT" w:hAnsi="Baskerville Win95BT"/>
          <w:i/>
          <w:iCs/>
          <w:sz w:val="20"/>
          <w:szCs w:val="20"/>
          <w:lang w:val="en-US"/>
        </w:rPr>
        <w:t>28:5.19</w:t>
      </w:r>
      <w:r w:rsidRPr="003D122D">
        <w:rPr>
          <w:rFonts w:ascii="Baskerville Win95BT" w:hAnsi="Baskerville Win95BT"/>
          <w:sz w:val="20"/>
          <w:szCs w:val="20"/>
          <w:lang w:val="en-US"/>
        </w:rPr>
        <w:t xml:space="preserve">, 30:20, </w:t>
      </w:r>
      <w:r>
        <w:rPr>
          <w:rFonts w:ascii="Baskerville Win95BT" w:hAnsi="Baskerville Win95BT"/>
          <w:i/>
          <w:iCs/>
          <w:sz w:val="20"/>
          <w:szCs w:val="20"/>
          <w:lang w:val="en-US"/>
        </w:rPr>
        <w:t>31:2.46.47</w:t>
      </w:r>
      <w:r w:rsidRPr="003D122D">
        <w:rPr>
          <w:rFonts w:ascii="Baskerville Win95BT" w:hAnsi="Baskerville Win95BT"/>
          <w:iCs/>
          <w:sz w:val="20"/>
          <w:szCs w:val="20"/>
          <w:lang w:val="en-US"/>
        </w:rPr>
        <w:t>.</w:t>
      </w:r>
    </w:p>
    <w:p w:rsidR="001B195D" w:rsidRPr="003D122D" w:rsidRDefault="001B195D" w:rsidP="00DC4B71">
      <w:pPr>
        <w:jc w:val="both"/>
        <w:rPr>
          <w:rFonts w:ascii="Baskerville Win95BT" w:hAnsi="Baskerville Win95BT"/>
          <w:sz w:val="20"/>
          <w:szCs w:val="20"/>
          <w:lang w:val="en-US"/>
        </w:rPr>
      </w:pPr>
      <w:r w:rsidRPr="003D122D">
        <w:rPr>
          <w:rFonts w:ascii="Basker-Semitic" w:hAnsi="Basker-Semitic"/>
          <w:bCs/>
          <w:i/>
          <w:iCs/>
          <w:sz w:val="20"/>
          <w:szCs w:val="20"/>
          <w:lang w:val="fr-FR"/>
        </w:rPr>
        <w:t>¢3</w:t>
      </w:r>
      <w:r w:rsidRPr="003D122D">
        <w:rPr>
          <w:rFonts w:ascii="Baskerville Win95BT" w:hAnsi="Baskerville Win95BT"/>
          <w:bCs/>
          <w:i/>
          <w:iCs/>
          <w:sz w:val="20"/>
          <w:szCs w:val="20"/>
          <w:lang w:val="fr-FR"/>
        </w:rPr>
        <w:t>y</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17:49</w:t>
      </w:r>
      <w:r w:rsidRPr="003D122D">
        <w:rPr>
          <w:rFonts w:ascii="Baskerville Win95BT" w:hAnsi="Baskerville Win95BT"/>
          <w:iCs/>
          <w:sz w:val="20"/>
          <w:szCs w:val="20"/>
          <w:lang w:val="en-US"/>
        </w:rPr>
        <w:t>.</w:t>
      </w:r>
    </w:p>
    <w:p w:rsidR="001B195D" w:rsidRPr="003D122D" w:rsidRDefault="001B195D" w:rsidP="00DC4B71">
      <w:pPr>
        <w:jc w:val="both"/>
        <w:rPr>
          <w:rFonts w:ascii="Baskerville Win95BT" w:hAnsi="Baskerville Win95BT"/>
          <w:bCs/>
          <w:iCs/>
          <w:sz w:val="20"/>
          <w:szCs w:val="20"/>
          <w:lang w:val="en-US"/>
        </w:rPr>
      </w:pPr>
      <w:r w:rsidRPr="003D122D">
        <w:rPr>
          <w:rFonts w:ascii="Baskerville Win95BT" w:hAnsi="Baskerville Win95BT"/>
          <w:bCs/>
          <w:iCs/>
          <w:sz w:val="20"/>
          <w:szCs w:val="20"/>
          <w:lang w:val="en-US"/>
        </w:rPr>
        <w:t xml:space="preserve">‘Another’ (adjectival): </w:t>
      </w:r>
      <w:r w:rsidRPr="003D122D">
        <w:rPr>
          <w:rFonts w:ascii="Baskerville Win95BT" w:hAnsi="Baskerville Win95BT"/>
          <w:sz w:val="20"/>
          <w:szCs w:val="20"/>
          <w:lang w:val="en-US"/>
        </w:rPr>
        <w:t xml:space="preserve">16:30, </w:t>
      </w:r>
      <w:r w:rsidRPr="003D122D">
        <w:rPr>
          <w:rFonts w:ascii="Baskerville Win95BT" w:hAnsi="Baskerville Win95BT"/>
          <w:bCs/>
          <w:iCs/>
          <w:sz w:val="20"/>
          <w:szCs w:val="20"/>
          <w:lang w:val="en-US"/>
        </w:rPr>
        <w:t>17:78 (in postposition).</w:t>
      </w:r>
    </w:p>
    <w:p w:rsidR="001B195D" w:rsidRPr="003D122D" w:rsidRDefault="001B195D" w:rsidP="00DC4B71">
      <w:pPr>
        <w:jc w:val="both"/>
        <w:rPr>
          <w:rFonts w:ascii="Baskerville Win95BT" w:hAnsi="Baskerville Win95BT"/>
          <w:sz w:val="20"/>
          <w:szCs w:val="20"/>
          <w:lang w:val="en-US"/>
        </w:rPr>
      </w:pPr>
      <w:r w:rsidRPr="003D122D">
        <w:rPr>
          <w:rFonts w:ascii="Baskerville Win95BT" w:hAnsi="Baskerville Win95BT"/>
          <w:bCs/>
          <w:iCs/>
          <w:sz w:val="20"/>
          <w:szCs w:val="20"/>
          <w:lang w:val="en-US"/>
        </w:rPr>
        <w:t>‘Another’ (substantivized): 13:5.</w:t>
      </w:r>
    </w:p>
    <w:p w:rsidR="001B195D" w:rsidRPr="003D122D" w:rsidRDefault="001B195D" w:rsidP="00DC4B71">
      <w:pPr>
        <w:jc w:val="both"/>
        <w:rPr>
          <w:rFonts w:ascii="Baskerville Win95BT" w:hAnsi="Baskerville Win95BT"/>
          <w:bCs/>
          <w:iCs/>
          <w:lang w:val="en-US"/>
        </w:rPr>
      </w:pPr>
      <w:r w:rsidRPr="003D122D">
        <w:rPr>
          <w:i/>
          <w:iCs/>
          <w:lang w:val="en-US"/>
        </w:rPr>
        <w:t>ḷ</w:t>
      </w:r>
      <w:r w:rsidRPr="003D122D">
        <w:rPr>
          <w:rFonts w:ascii="Basker-Semitic" w:hAnsi="Basker-Semitic"/>
          <w:i/>
          <w:iCs/>
          <w:lang w:val="en-US"/>
        </w:rPr>
        <w:t>3</w:t>
      </w:r>
      <w:r w:rsidRPr="003D122D">
        <w:rPr>
          <w:rFonts w:ascii="Baskerville Win95BT" w:hAnsi="Baskerville Win95BT"/>
          <w:bCs/>
          <w:iCs/>
          <w:lang w:val="en-US"/>
        </w:rPr>
        <w:t>-</w:t>
      </w:r>
      <w:r w:rsidRPr="003D122D">
        <w:rPr>
          <w:rFonts w:ascii="Basker-Semitic" w:hAnsi="Basker-Semitic"/>
          <w:bCs/>
          <w:i/>
          <w:iCs/>
          <w:lang w:val="en-US"/>
        </w:rPr>
        <w:t>¢</w:t>
      </w:r>
      <w:r w:rsidRPr="003D122D">
        <w:rPr>
          <w:rFonts w:ascii="Baskerville Win95BT" w:hAnsi="Baskerville Win95BT"/>
          <w:bCs/>
          <w:i/>
          <w:iCs/>
          <w:lang w:val="en-US"/>
        </w:rPr>
        <w:t xml:space="preserve">ad </w:t>
      </w:r>
      <w:r w:rsidRPr="003D122D">
        <w:rPr>
          <w:rFonts w:ascii="Basker-Semitic" w:hAnsi="Basker-Semitic"/>
          <w:bCs/>
          <w:i/>
          <w:iCs/>
          <w:lang w:val="en-US"/>
        </w:rPr>
        <w:t>¢</w:t>
      </w:r>
      <w:r w:rsidRPr="003D122D">
        <w:rPr>
          <w:rFonts w:ascii="Baskerville Win95BT" w:hAnsi="Baskerville Win95BT"/>
          <w:bCs/>
          <w:i/>
          <w:iCs/>
          <w:lang w:val="en-US"/>
        </w:rPr>
        <w:t>ad</w:t>
      </w:r>
      <w:r w:rsidRPr="003D122D">
        <w:rPr>
          <w:rFonts w:ascii="Baskerville Win95BT" w:hAnsi="Baskerville Win95BT"/>
          <w:bCs/>
          <w:iCs/>
          <w:lang w:val="en-US"/>
        </w:rPr>
        <w:t xml:space="preserve"> ‘one after another’: 6:16</w:t>
      </w:r>
    </w:p>
    <w:p w:rsidR="001B195D" w:rsidRPr="003D122D" w:rsidRDefault="001B195D" w:rsidP="00DC4B71">
      <w:pPr>
        <w:jc w:val="both"/>
        <w:rPr>
          <w:rFonts w:ascii="Baskerville Win95BT" w:hAnsi="Baskerville Win95BT"/>
          <w:bCs/>
          <w:iCs/>
          <w:lang w:val="en-US"/>
        </w:rPr>
      </w:pPr>
      <w:r w:rsidRPr="003D122D">
        <w:rPr>
          <w:rFonts w:ascii="Basker-Semitic" w:hAnsi="Basker-Semitic"/>
          <w:i/>
          <w:iCs/>
          <w:lang w:val="en-US"/>
        </w:rPr>
        <w:t>¢3</w:t>
      </w:r>
      <w:r w:rsidRPr="003D122D">
        <w:rPr>
          <w:rFonts w:ascii="Baskerville Win95BT" w:hAnsi="Baskerville Win95BT"/>
          <w:i/>
          <w:iCs/>
          <w:lang w:val="en-US"/>
        </w:rPr>
        <w:t>y di</w:t>
      </w:r>
      <w:r w:rsidRPr="003D122D">
        <w:rPr>
          <w:rFonts w:ascii="Baskerville Win95BT" w:hAnsi="Baskerville Win95BT"/>
          <w:lang w:val="en-US"/>
        </w:rPr>
        <w:t>-</w:t>
      </w:r>
      <w:r w:rsidRPr="003D122D">
        <w:rPr>
          <w:rFonts w:ascii="Basker-Semitic" w:hAnsi="Basker-Semitic"/>
          <w:i/>
          <w:iCs/>
          <w:lang w:val="en-US"/>
        </w:rPr>
        <w:t>¢3</w:t>
      </w:r>
      <w:r w:rsidRPr="003D122D">
        <w:rPr>
          <w:rFonts w:ascii="Baskerville Win95BT" w:hAnsi="Baskerville Win95BT"/>
          <w:i/>
          <w:iCs/>
          <w:lang w:val="en-US"/>
        </w:rPr>
        <w:t>y</w:t>
      </w:r>
      <w:r w:rsidRPr="003D122D">
        <w:rPr>
          <w:rFonts w:ascii="Baskerville Win95BT" w:hAnsi="Baskerville Win95BT"/>
          <w:lang w:val="en-US"/>
        </w:rPr>
        <w:t xml:space="preserve"> </w:t>
      </w:r>
      <w:r w:rsidRPr="003D122D">
        <w:rPr>
          <w:rFonts w:ascii="Baskerville Win95BT" w:hAnsi="Baskerville Win95BT"/>
          <w:bCs/>
          <w:iCs/>
          <w:lang w:val="en-US"/>
        </w:rPr>
        <w:t>‘one after another (fem.)’: 29:35</w:t>
      </w:r>
    </w:p>
    <w:p w:rsidR="001B195D" w:rsidRPr="003D122D" w:rsidRDefault="001B195D" w:rsidP="00DC4B71">
      <w:pPr>
        <w:jc w:val="both"/>
        <w:rPr>
          <w:rFonts w:ascii="Baskerville Win95BT" w:hAnsi="Baskerville Win95BT"/>
          <w:bCs/>
          <w:iCs/>
          <w:lang w:val="en-US"/>
        </w:rPr>
      </w:pPr>
      <w:r w:rsidRPr="003D122D">
        <w:rPr>
          <w:rFonts w:ascii="Basker-Semitic" w:hAnsi="Basker-Semitic" w:cs="Charis SIL"/>
          <w:i/>
          <w:iCs/>
          <w:lang w:val="en-US"/>
        </w:rPr>
        <w:t>¢3</w:t>
      </w:r>
      <w:r w:rsidRPr="003D122D">
        <w:rPr>
          <w:rFonts w:ascii="Baskerville Win95BT" w:hAnsi="Baskerville Win95BT" w:cs="Charis SIL"/>
          <w:i/>
          <w:iCs/>
          <w:lang w:val="en-US"/>
        </w:rPr>
        <w:t>y b</w:t>
      </w:r>
      <w:r w:rsidRPr="003D122D">
        <w:rPr>
          <w:rFonts w:ascii="Basker-Semitic" w:hAnsi="Basker-Semitic" w:cs="Charis SIL"/>
          <w:i/>
          <w:iCs/>
          <w:lang w:val="en-US"/>
        </w:rPr>
        <w:t>3</w:t>
      </w:r>
      <w:r w:rsidRPr="003D122D">
        <w:rPr>
          <w:rFonts w:ascii="Baskerville Win95BT" w:hAnsi="Baskerville Win95BT" w:cs="Charis SIL"/>
          <w:lang w:val="en-US"/>
        </w:rPr>
        <w:t>-</w:t>
      </w:r>
      <w:r w:rsidRPr="003D122D">
        <w:rPr>
          <w:rFonts w:ascii="Basker-Semitic" w:hAnsi="Basker-Semitic" w:cs="Charis SIL"/>
          <w:i/>
          <w:iCs/>
          <w:lang w:val="en-US"/>
        </w:rPr>
        <w:t>¢3</w:t>
      </w:r>
      <w:r w:rsidRPr="003D122D">
        <w:rPr>
          <w:rFonts w:ascii="Baskerville Win95BT" w:hAnsi="Baskerville Win95BT" w:cs="Charis SIL"/>
          <w:i/>
          <w:iCs/>
          <w:lang w:val="en-US"/>
        </w:rPr>
        <w:t>y</w:t>
      </w:r>
      <w:r w:rsidRPr="003D122D">
        <w:rPr>
          <w:rFonts w:ascii="Baskerville Win95BT" w:hAnsi="Baskerville Win95BT" w:cs="Charis SIL"/>
          <w:lang w:val="en-US"/>
        </w:rPr>
        <w:t xml:space="preserve"> </w:t>
      </w:r>
      <w:r w:rsidRPr="003D122D">
        <w:rPr>
          <w:rFonts w:ascii="Baskerville Win95BT" w:hAnsi="Baskerville Win95BT"/>
          <w:bCs/>
          <w:iCs/>
          <w:lang w:val="en-US"/>
        </w:rPr>
        <w:t>‘one after another (fem.)’: 8:42.44, 10:5</w:t>
      </w:r>
    </w:p>
    <w:p w:rsidR="001B195D" w:rsidRPr="003D122D" w:rsidRDefault="001B195D" w:rsidP="00DC4B71">
      <w:pPr>
        <w:jc w:val="both"/>
        <w:rPr>
          <w:rFonts w:ascii="Baskerville Win95BT" w:hAnsi="Baskerville Win95BT"/>
          <w:bCs/>
          <w:iCs/>
          <w:lang w:val="en-US"/>
        </w:rPr>
      </w:pPr>
      <w:r w:rsidRPr="003D122D">
        <w:rPr>
          <w:rFonts w:ascii="Basker-Semitic" w:hAnsi="Basker-Semitic"/>
          <w:i/>
          <w:iCs/>
          <w:lang w:val="en-US"/>
        </w:rPr>
        <w:t>"</w:t>
      </w:r>
      <w:r w:rsidRPr="003D122D">
        <w:rPr>
          <w:rFonts w:ascii="Baskerville Win95BT" w:hAnsi="Baskerville Win95BT"/>
          <w:i/>
          <w:iCs/>
          <w:lang w:val="en-US"/>
        </w:rPr>
        <w:t xml:space="preserve">áľa </w:t>
      </w:r>
      <w:r w:rsidRPr="003D122D">
        <w:rPr>
          <w:rFonts w:ascii="Basker-Semitic" w:hAnsi="Basker-Semitic"/>
          <w:i/>
          <w:iCs/>
          <w:lang w:val="en-US"/>
        </w:rPr>
        <w:t>¢</w:t>
      </w:r>
      <w:r w:rsidRPr="003D122D">
        <w:rPr>
          <w:rFonts w:ascii="Baskerville Win95BT" w:hAnsi="Baskerville Win95BT"/>
          <w:i/>
          <w:iCs/>
          <w:lang w:val="en-US"/>
        </w:rPr>
        <w:t>ad</w:t>
      </w:r>
      <w:r w:rsidRPr="003D122D">
        <w:rPr>
          <w:rFonts w:ascii="Baskerville Win95BT" w:hAnsi="Baskerville Win95BT"/>
          <w:lang w:val="en-US"/>
        </w:rPr>
        <w:t xml:space="preserve"> (</w:t>
      </w:r>
      <w:r w:rsidRPr="003D122D">
        <w:rPr>
          <w:rFonts w:ascii="Basker-Semitic" w:hAnsi="Basker-Semitic"/>
          <w:i/>
          <w:iCs/>
          <w:lang w:val="en-US"/>
        </w:rPr>
        <w:t>¢</w:t>
      </w:r>
      <w:r w:rsidRPr="003D122D">
        <w:rPr>
          <w:rFonts w:ascii="Baskerville Win95BT" w:hAnsi="Baskerville Win95BT"/>
          <w:i/>
          <w:iCs/>
          <w:lang w:val="en-US"/>
        </w:rPr>
        <w:t>ad</w:t>
      </w:r>
      <w:r w:rsidRPr="003D122D">
        <w:rPr>
          <w:rFonts w:ascii="Baskerville Win95BT" w:hAnsi="Baskerville Win95BT"/>
          <w:lang w:val="en-US"/>
        </w:rPr>
        <w:t>) ‘one after another’: 28:24.25.26</w:t>
      </w:r>
    </w:p>
    <w:p w:rsidR="001B195D" w:rsidRPr="003D122D" w:rsidRDefault="001B195D" w:rsidP="00E336CF">
      <w:pPr>
        <w:jc w:val="both"/>
        <w:rPr>
          <w:rFonts w:ascii="Arabic Typesetting" w:hAnsi="Arabic Typesetting"/>
          <w:sz w:val="40"/>
          <w:rtl/>
          <w:lang w:val="en-US"/>
        </w:rPr>
      </w:pPr>
      <w:r w:rsidRPr="003D122D">
        <w:rPr>
          <w:rFonts w:ascii="Basker-Semitic" w:hAnsi="Basker-Semitic"/>
          <w:b/>
          <w:i/>
          <w:iCs/>
          <w:lang w:val="en-US"/>
        </w:rPr>
        <w:t>¢</w:t>
      </w:r>
      <w:r w:rsidRPr="003D122D">
        <w:rPr>
          <w:rFonts w:ascii="Baskerville Win95BT" w:hAnsi="Baskerville Win95BT"/>
          <w:b/>
          <w:i/>
          <w:iCs/>
          <w:lang w:val="en-US"/>
        </w:rPr>
        <w:t>ah</w:t>
      </w:r>
      <w:r w:rsidRPr="003D122D">
        <w:rPr>
          <w:rFonts w:ascii="Basker-Semitic" w:hAnsi="Basker-Semitic"/>
          <w:b/>
          <w:i/>
          <w:iCs/>
          <w:lang w:val="en-US"/>
        </w:rPr>
        <w:t>3</w:t>
      </w:r>
      <w:r w:rsidRPr="003D122D">
        <w:rPr>
          <w:rFonts w:ascii="Baskerville Win95BT" w:hAnsi="Baskerville Win95BT"/>
          <w:b/>
          <w:i/>
          <w:iCs/>
          <w:lang w:val="en-US"/>
        </w:rPr>
        <w:t>d</w:t>
      </w:r>
      <w:r w:rsidRPr="003D122D">
        <w:rPr>
          <w:rFonts w:ascii="Basker-Semitic" w:hAnsi="Basker-Semitic"/>
          <w:b/>
          <w:i/>
          <w:iCs/>
          <w:lang w:val="en-US"/>
        </w:rPr>
        <w:t>4</w:t>
      </w:r>
      <w:r w:rsidRPr="003D122D">
        <w:rPr>
          <w:rFonts w:ascii="Baskerville Win95BT" w:hAnsi="Baskerville Win95BT"/>
          <w:b/>
          <w:i/>
          <w:iCs/>
          <w:lang w:val="en-US"/>
        </w:rPr>
        <w:t>dši</w:t>
      </w:r>
      <w:r w:rsidRPr="003D122D">
        <w:rPr>
          <w:rFonts w:ascii="Baskerville Win95BT" w:hAnsi="Baskerville Win95BT"/>
          <w:lang w:val="en-US"/>
        </w:rPr>
        <w:t xml:space="preserve"> ‘one another’ (du.) </w:t>
      </w:r>
      <w:r>
        <w:rPr>
          <w:rFonts w:ascii="Baskerville Win95BT" w:hAnsi="Baskerville Win95BT"/>
          <w:lang w:val="en-US"/>
        </w:rPr>
        <w:t xml:space="preserve">  </w:t>
      </w:r>
      <w:r w:rsidRPr="003D122D">
        <w:rPr>
          <w:rFonts w:ascii="Arabic Typesetting" w:hAnsi="Arabic Typesetting"/>
          <w:sz w:val="40"/>
          <w:rtl/>
          <w:lang w:val="en-US"/>
        </w:rPr>
        <w:t>بعضهما بعضا</w:t>
      </w:r>
      <w:r w:rsidRPr="003D122D">
        <w:rPr>
          <w:rFonts w:ascii="Arabic Typesetting" w:hAnsi="Arabic Typesetting"/>
          <w:sz w:val="40"/>
          <w:lang w:val="en-US"/>
        </w:rPr>
        <w:t xml:space="preserve">    </w:t>
      </w:r>
      <w:r w:rsidRPr="003D122D">
        <w:rPr>
          <w:rFonts w:ascii="Arabic Typesetting" w:hAnsi="Arabic Typesetting"/>
          <w:b/>
          <w:bCs/>
          <w:sz w:val="40"/>
          <w:rtl/>
          <w:lang w:val="en-US"/>
        </w:rPr>
        <w:t>طَهٞدٞدْشِي</w:t>
      </w:r>
    </w:p>
    <w:p w:rsidR="001B195D" w:rsidRPr="003D122D" w:rsidRDefault="001B195D" w:rsidP="00734E7E">
      <w:pPr>
        <w:jc w:val="both"/>
        <w:rPr>
          <w:rFonts w:ascii="Arabic Typesetting" w:hAnsi="Arabic Typesetting"/>
          <w:sz w:val="40"/>
          <w:rtl/>
          <w:lang w:val="en-US"/>
        </w:rPr>
      </w:pPr>
      <w:r w:rsidRPr="003D122D">
        <w:rPr>
          <w:rFonts w:ascii="Baskerville Win95BT" w:hAnsi="Baskerville Win95BT"/>
          <w:iCs/>
          <w:lang w:val="en-US"/>
        </w:rPr>
        <w:t>1:11, 8:2</w:t>
      </w:r>
      <w:r>
        <w:rPr>
          <w:rFonts w:ascii="Baskerville Win95BT" w:hAnsi="Baskerville Win95BT"/>
          <w:iCs/>
          <w:lang w:val="en-US"/>
        </w:rPr>
        <w:t>1</w:t>
      </w:r>
      <w:r w:rsidRPr="003D122D">
        <w:rPr>
          <w:rFonts w:ascii="Baskerville Win95BT" w:hAnsi="Baskerville Win95BT"/>
          <w:iCs/>
          <w:lang w:val="en-US"/>
        </w:rPr>
        <w:t xml:space="preserve">, </w:t>
      </w:r>
      <w:r w:rsidRPr="003D122D">
        <w:rPr>
          <w:rFonts w:ascii="Baskerville Win95BT" w:hAnsi="Baskerville Win95BT"/>
          <w:i/>
          <w:lang w:val="en-US"/>
        </w:rPr>
        <w:t>17:13</w:t>
      </w:r>
      <w:r w:rsidRPr="003D122D">
        <w:rPr>
          <w:rFonts w:ascii="Baskerville Win95BT" w:hAnsi="Baskerville Win95BT"/>
          <w:lang w:val="en-US"/>
        </w:rPr>
        <w:t>, 19:1</w:t>
      </w:r>
    </w:p>
    <w:p w:rsidR="001B195D" w:rsidRPr="003D122D" w:rsidRDefault="001B195D" w:rsidP="00E336CF">
      <w:pPr>
        <w:jc w:val="both"/>
        <w:rPr>
          <w:rFonts w:ascii="Arabic Typesetting" w:hAnsi="Arabic Typesetting"/>
          <w:sz w:val="40"/>
          <w:rtl/>
          <w:lang w:val="en-US"/>
        </w:rPr>
      </w:pPr>
      <w:r w:rsidRPr="003D122D">
        <w:rPr>
          <w:rFonts w:ascii="Basker-Semitic" w:hAnsi="Basker-Semitic"/>
          <w:b/>
          <w:i/>
          <w:iCs/>
          <w:lang w:val="en-US"/>
        </w:rPr>
        <w:t>¢</w:t>
      </w:r>
      <w:r w:rsidRPr="003D122D">
        <w:rPr>
          <w:rFonts w:ascii="Baskerville Win95BT" w:hAnsi="Baskerville Win95BT"/>
          <w:b/>
          <w:i/>
          <w:iCs/>
          <w:lang w:val="en-US"/>
        </w:rPr>
        <w:t>ah</w:t>
      </w:r>
      <w:r w:rsidRPr="003D122D">
        <w:rPr>
          <w:rFonts w:ascii="Basker-Semitic" w:hAnsi="Basker-Semitic"/>
          <w:b/>
          <w:i/>
          <w:iCs/>
          <w:lang w:val="en-US"/>
        </w:rPr>
        <w:t>3</w:t>
      </w:r>
      <w:r w:rsidRPr="003D122D">
        <w:rPr>
          <w:rFonts w:ascii="Baskerville Win95BT" w:hAnsi="Baskerville Win95BT"/>
          <w:b/>
          <w:i/>
          <w:iCs/>
          <w:lang w:val="en-US"/>
        </w:rPr>
        <w:t>d</w:t>
      </w:r>
      <w:r w:rsidRPr="003D122D">
        <w:rPr>
          <w:rFonts w:ascii="Basker-Semitic" w:hAnsi="Basker-Semitic"/>
          <w:b/>
          <w:i/>
          <w:iCs/>
          <w:lang w:val="en-US"/>
        </w:rPr>
        <w:t>4</w:t>
      </w:r>
      <w:r w:rsidRPr="003D122D">
        <w:rPr>
          <w:rFonts w:ascii="Baskerville Win95BT" w:hAnsi="Baskerville Win95BT"/>
          <w:b/>
          <w:i/>
          <w:iCs/>
          <w:lang w:val="en-US"/>
        </w:rPr>
        <w:t>dš</w:t>
      </w:r>
      <w:r w:rsidRPr="003D122D">
        <w:rPr>
          <w:rFonts w:ascii="Basker-Semitic" w:hAnsi="Basker-Semitic"/>
          <w:b/>
          <w:i/>
          <w:iCs/>
          <w:lang w:val="en-US"/>
        </w:rPr>
        <w:t>3</w:t>
      </w:r>
      <w:r w:rsidRPr="003D122D">
        <w:rPr>
          <w:rFonts w:ascii="Baskerville Win95BT" w:hAnsi="Baskerville Win95BT"/>
          <w:b/>
          <w:i/>
          <w:iCs/>
          <w:lang w:val="en-US"/>
        </w:rPr>
        <w:t>n</w:t>
      </w:r>
      <w:r w:rsidRPr="003D122D">
        <w:rPr>
          <w:rFonts w:ascii="Baskerville Win95BT" w:hAnsi="Baskerville Win95BT"/>
          <w:lang w:val="en-US"/>
        </w:rPr>
        <w:t xml:space="preserve"> ‘one another’ (pl. m.)</w:t>
      </w:r>
      <w:r w:rsidRPr="003D122D">
        <w:rPr>
          <w:rFonts w:ascii="Baskerville Win95BT" w:hAnsi="Baskerville Win95BT" w:cs="Charis SIL"/>
          <w:lang w:val="en-US"/>
        </w:rPr>
        <w:t xml:space="preserve">     </w:t>
      </w:r>
      <w:r w:rsidRPr="003D122D">
        <w:rPr>
          <w:rFonts w:ascii="Arabic Typesetting" w:hAnsi="Arabic Typesetting"/>
          <w:sz w:val="40"/>
          <w:rtl/>
          <w:lang w:val="en-US"/>
        </w:rPr>
        <w:t>بعضهم بعضا</w:t>
      </w:r>
      <w:r>
        <w:rPr>
          <w:rFonts w:ascii="Arabic Typesetting" w:hAnsi="Arabic Typesetting"/>
          <w:sz w:val="40"/>
          <w:lang w:val="en-US"/>
        </w:rPr>
        <w:t xml:space="preserve">   </w:t>
      </w:r>
      <w:r w:rsidRPr="003D122D">
        <w:rPr>
          <w:rFonts w:ascii="Arabic Typesetting" w:hAnsi="Arabic Typesetting"/>
          <w:b/>
          <w:bCs/>
          <w:sz w:val="40"/>
          <w:rtl/>
          <w:lang w:val="en-US"/>
        </w:rPr>
        <w:t>طَهٞدٞدْشٞن</w:t>
      </w:r>
    </w:p>
    <w:p w:rsidR="001B195D" w:rsidRPr="003D122D" w:rsidRDefault="001B195D" w:rsidP="00DC4B71">
      <w:pPr>
        <w:jc w:val="both"/>
        <w:rPr>
          <w:rFonts w:ascii="Baskerville Win95BT" w:hAnsi="Baskerville Win95BT"/>
          <w:iCs/>
          <w:lang w:val="en-US"/>
        </w:rPr>
      </w:pPr>
      <w:r w:rsidRPr="003D122D">
        <w:rPr>
          <w:rFonts w:ascii="Baskerville Win95BT" w:hAnsi="Baskerville Win95BT"/>
          <w:iCs/>
          <w:lang w:val="en-US"/>
        </w:rPr>
        <w:t xml:space="preserve">1:33, 3:14, 5:43, </w:t>
      </w:r>
      <w:r w:rsidRPr="003D122D">
        <w:rPr>
          <w:rFonts w:ascii="Baskerville Win95BT" w:hAnsi="Baskerville Win95BT"/>
          <w:i/>
          <w:lang w:val="en-US"/>
        </w:rPr>
        <w:t>5:43</w:t>
      </w:r>
      <w:r w:rsidRPr="003D122D">
        <w:rPr>
          <w:rFonts w:ascii="Baskerville Win95BT" w:hAnsi="Baskerville Win95BT"/>
          <w:lang w:val="en-US"/>
        </w:rPr>
        <w:t xml:space="preserve">, </w:t>
      </w:r>
      <w:r w:rsidRPr="003D122D">
        <w:rPr>
          <w:rFonts w:ascii="Baskerville Win95BT" w:hAnsi="Baskerville Win95BT"/>
          <w:i/>
          <w:lang w:val="en-US"/>
        </w:rPr>
        <w:t>15:8</w:t>
      </w:r>
      <w:r w:rsidRPr="003D122D">
        <w:rPr>
          <w:rFonts w:ascii="Baskerville Win95BT" w:hAnsi="Baskerville Win95BT"/>
          <w:lang w:val="en-US"/>
        </w:rPr>
        <w:t xml:space="preserve">, 19:33, 26:93, </w:t>
      </w:r>
      <w:r w:rsidRPr="003D122D">
        <w:rPr>
          <w:rFonts w:ascii="Baskerville Win95BT" w:hAnsi="Baskerville Win95BT"/>
          <w:i/>
          <w:lang w:val="en-US"/>
        </w:rPr>
        <w:t>30:5</w:t>
      </w:r>
    </w:p>
    <w:p w:rsidR="001B195D" w:rsidRPr="003D122D" w:rsidRDefault="001B195D" w:rsidP="00DC4B71">
      <w:pPr>
        <w:jc w:val="both"/>
        <w:rPr>
          <w:lang w:val="en-US"/>
        </w:rPr>
      </w:pPr>
      <w:r w:rsidRPr="003D122D">
        <w:rPr>
          <w:sz w:val="20"/>
          <w:szCs w:val="20"/>
          <w:lang w:val="en-US"/>
        </w:rPr>
        <w:t>●</w:t>
      </w:r>
      <w:r w:rsidRPr="003D122D">
        <w:rPr>
          <w:rFonts w:ascii="Baskerville Win95BT" w:hAnsi="Baskerville Win95BT"/>
          <w:sz w:val="20"/>
          <w:szCs w:val="20"/>
          <w:lang w:val="en-US"/>
        </w:rPr>
        <w:t xml:space="preserve"> LS 199</w:t>
      </w:r>
    </w:p>
    <w:p w:rsidR="001B195D" w:rsidRPr="003D122D" w:rsidRDefault="001B195D" w:rsidP="00DC4B71">
      <w:pPr>
        <w:jc w:val="both"/>
        <w:rPr>
          <w:rFonts w:ascii="Baskerville Win95BT" w:hAnsi="Baskerville Win95BT" w:cs="Charis SIL"/>
          <w:lang w:val="en-US"/>
        </w:rPr>
      </w:pPr>
    </w:p>
    <w:p w:rsidR="001B195D" w:rsidRPr="003D122D" w:rsidRDefault="001B195D" w:rsidP="00DC4B71">
      <w:pPr>
        <w:jc w:val="both"/>
        <w:rPr>
          <w:rFonts w:ascii="Arabic Typesetting" w:hAnsi="Arabic Typesetting"/>
          <w:bCs/>
          <w:sz w:val="40"/>
          <w:lang w:val="en-US"/>
        </w:rPr>
      </w:pPr>
      <w:r w:rsidRPr="003D122D">
        <w:rPr>
          <w:rFonts w:ascii="Basker-Semitic" w:hAnsi="Basker-Semitic"/>
          <w:b/>
          <w:bCs/>
          <w:i/>
          <w:iCs/>
          <w:lang w:val="en-US"/>
        </w:rPr>
        <w:t>¢</w:t>
      </w:r>
      <w:r w:rsidRPr="003D122D">
        <w:rPr>
          <w:rFonts w:ascii="Baskerville Win95BT" w:hAnsi="Baskerville Win95BT"/>
          <w:b/>
          <w:bCs/>
          <w:i/>
          <w:iCs/>
          <w:lang w:val="en-US"/>
        </w:rPr>
        <w:t>áda</w:t>
      </w:r>
      <w:r w:rsidRPr="003D122D">
        <w:rPr>
          <w:rFonts w:ascii="Basker-Semitic" w:hAnsi="Basker-Semitic"/>
          <w:b/>
          <w:bCs/>
          <w:i/>
          <w:iCs/>
          <w:lang w:val="en-US"/>
        </w:rPr>
        <w:t xml:space="preserve">" </w:t>
      </w:r>
      <w:r w:rsidRPr="003D122D">
        <w:rPr>
          <w:rFonts w:ascii="Baskerville Win95BT" w:hAnsi="Baskerville Win95BT"/>
          <w:bCs/>
          <w:lang w:val="en-US"/>
        </w:rPr>
        <w:t>m.</w:t>
      </w:r>
      <w:r w:rsidRPr="003D122D">
        <w:rPr>
          <w:rFonts w:ascii="Baskerville Win95BT" w:hAnsi="Baskerville Win95BT"/>
          <w:lang w:val="en-US"/>
        </w:rPr>
        <w:t xml:space="preserve"> (du. </w:t>
      </w:r>
      <w:r w:rsidRPr="003D122D">
        <w:rPr>
          <w:rFonts w:ascii="Basker-Semitic" w:hAnsi="Basker-Semitic"/>
          <w:bCs/>
          <w:i/>
          <w:iCs/>
          <w:lang w:val="en-US"/>
        </w:rPr>
        <w:t>¢</w:t>
      </w:r>
      <w:r w:rsidRPr="003D122D">
        <w:rPr>
          <w:rFonts w:ascii="Baskerville Win95BT" w:hAnsi="Baskerville Win95BT"/>
          <w:bCs/>
          <w:i/>
          <w:iCs/>
          <w:lang w:val="en-US"/>
        </w:rPr>
        <w:t>ád</w:t>
      </w:r>
      <w:r w:rsidRPr="003D122D">
        <w:rPr>
          <w:rFonts w:ascii="Basker-Semitic" w:hAnsi="Basker-Semitic"/>
          <w:bCs/>
          <w:i/>
          <w:iCs/>
          <w:lang w:val="en-US"/>
        </w:rPr>
        <w:t>"</w:t>
      </w:r>
      <w:r w:rsidRPr="003D122D">
        <w:rPr>
          <w:rFonts w:ascii="Baskerville Win95BT" w:hAnsi="Baskerville Win95BT"/>
          <w:i/>
          <w:lang w:val="en-US"/>
        </w:rPr>
        <w:t>i</w:t>
      </w:r>
      <w:r w:rsidRPr="003D122D">
        <w:rPr>
          <w:rFonts w:ascii="Baskerville Win95BT" w:hAnsi="Baskerville Win95BT"/>
          <w:lang w:val="en-US"/>
        </w:rPr>
        <w:t xml:space="preserve">, pl. </w:t>
      </w:r>
      <w:r w:rsidRPr="003D122D">
        <w:rPr>
          <w:rFonts w:ascii="Basker-Semitic" w:hAnsi="Basker-Semitic"/>
          <w:bCs/>
          <w:i/>
          <w:iCs/>
          <w:lang w:val="en-US"/>
        </w:rPr>
        <w:t>¢</w:t>
      </w:r>
      <w:r w:rsidRPr="003D122D">
        <w:rPr>
          <w:rFonts w:ascii="Baskerville Win95BT" w:hAnsi="Baskerville Win95BT"/>
          <w:bCs/>
          <w:i/>
          <w:iCs/>
          <w:lang w:val="en-US"/>
        </w:rPr>
        <w:t>id</w:t>
      </w:r>
      <w:r w:rsidRPr="003D122D">
        <w:rPr>
          <w:rFonts w:ascii="Basker-Semitic" w:hAnsi="Basker-Semitic"/>
          <w:i/>
          <w:iCs/>
          <w:lang w:val="en-US"/>
        </w:rPr>
        <w:t>3</w:t>
      </w:r>
      <w:r w:rsidRPr="004C4FB0">
        <w:rPr>
          <w:rFonts w:ascii="Basker-Semitic" w:hAnsi="Basker-Semitic"/>
          <w:i/>
          <w:iCs/>
          <w:lang w:val="en-US"/>
        </w:rPr>
        <w:t>!µ</w:t>
      </w:r>
      <w:r w:rsidRPr="003D122D">
        <w:rPr>
          <w:rFonts w:ascii="Baskerville Win95BT" w:hAnsi="Baskerville Win95BT"/>
          <w:i/>
          <w:iCs/>
          <w:lang w:val="en-US"/>
        </w:rPr>
        <w:t>é</w:t>
      </w:r>
      <w:r w:rsidRPr="003D122D">
        <w:rPr>
          <w:rFonts w:ascii="Baskerville Win95BT" w:hAnsi="Baskerville Win95BT"/>
          <w:i/>
          <w:lang w:val="en-US"/>
        </w:rPr>
        <w:t>t</w:t>
      </w:r>
      <w:r w:rsidRPr="003D122D">
        <w:rPr>
          <w:rFonts w:ascii="Basker-Semitic" w:hAnsi="Basker-Semitic"/>
          <w:i/>
          <w:iCs/>
          <w:lang w:val="en-US"/>
        </w:rPr>
        <w:t>3</w:t>
      </w:r>
      <w:r w:rsidRPr="003D122D">
        <w:rPr>
          <w:rFonts w:ascii="Baskerville Win95BT" w:hAnsi="Baskerville Win95BT"/>
          <w:i/>
          <w:lang w:val="en-US"/>
        </w:rPr>
        <w:t>n</w:t>
      </w:r>
      <w:r w:rsidRPr="003D122D">
        <w:rPr>
          <w:rFonts w:ascii="Baskerville Win95BT" w:hAnsi="Baskerville Win95BT"/>
          <w:lang w:val="en-US"/>
        </w:rPr>
        <w:t xml:space="preserve">) </w:t>
      </w:r>
      <w:r w:rsidRPr="003D122D">
        <w:rPr>
          <w:rFonts w:ascii="Baskerville Win95BT" w:hAnsi="Baskerville Win95BT"/>
          <w:bCs/>
          <w:lang w:val="en-US"/>
        </w:rPr>
        <w:t xml:space="preserve">‘back’ </w:t>
      </w:r>
      <w:r w:rsidRPr="003D122D">
        <w:rPr>
          <w:rFonts w:ascii="Arabic Typesetting" w:hAnsi="Arabic Typesetting"/>
          <w:b/>
          <w:sz w:val="40"/>
          <w:rtl/>
          <w:lang w:val="en-US"/>
        </w:rPr>
        <w:t xml:space="preserve">ظهرٌ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طَادَع</w:t>
      </w:r>
    </w:p>
    <w:p w:rsidR="001B195D" w:rsidRPr="003D122D" w:rsidRDefault="001B195D" w:rsidP="00DC4B71">
      <w:pPr>
        <w:jc w:val="both"/>
        <w:rPr>
          <w:rFonts w:ascii="Arabic Typesetting" w:hAnsi="Arabic Typesetting"/>
          <w:bCs/>
          <w:sz w:val="40"/>
          <w:rtl/>
          <w:lang w:val="en-US"/>
        </w:rPr>
      </w:pPr>
      <w:r w:rsidRPr="003D122D">
        <w:rPr>
          <w:rFonts w:ascii="Baskerville Win95BT" w:hAnsi="Baskerville Win95BT"/>
          <w:lang w:val="en-US"/>
        </w:rPr>
        <w:t xml:space="preserve">sg. </w:t>
      </w:r>
      <w:r w:rsidRPr="003D122D">
        <w:rPr>
          <w:rFonts w:ascii="Baskerville Win95BT" w:hAnsi="Baskerville Win95BT"/>
          <w:i/>
          <w:iCs/>
          <w:lang w:val="en-US"/>
        </w:rPr>
        <w:t>18:3</w:t>
      </w:r>
      <w:r w:rsidRPr="003D122D">
        <w:rPr>
          <w:rFonts w:ascii="Baskerville Win95BT" w:hAnsi="Baskerville Win95BT"/>
          <w:lang w:val="en-US"/>
        </w:rPr>
        <w:t xml:space="preserve">, </w:t>
      </w:r>
      <w:r w:rsidRPr="003D122D">
        <w:rPr>
          <w:rFonts w:ascii="Baskerville Win95BT" w:hAnsi="Baskerville Win95BT"/>
          <w:i/>
          <w:iCs/>
          <w:lang w:val="en-US"/>
        </w:rPr>
        <w:t>22:44</w:t>
      </w:r>
    </w:p>
    <w:p w:rsidR="001B195D" w:rsidRPr="003D122D" w:rsidRDefault="001B195D" w:rsidP="00DC4B71">
      <w:pPr>
        <w:jc w:val="both"/>
        <w:rPr>
          <w:rFonts w:ascii="Baskerville Win95BT" w:hAnsi="Baskerville Win95BT"/>
          <w:lang w:val="en-US"/>
        </w:rPr>
      </w:pPr>
      <w:r w:rsidRPr="003D122D">
        <w:rPr>
          <w:rFonts w:ascii="Baskerville Win95BT" w:hAnsi="Baskerville Win95BT"/>
          <w:i/>
          <w:lang w:val="en-US"/>
        </w:rPr>
        <w:t>b</w:t>
      </w:r>
      <w:r w:rsidRPr="003D122D">
        <w:rPr>
          <w:rFonts w:ascii="Basker-Semitic" w:hAnsi="Basker-Semitic"/>
          <w:i/>
          <w:iCs/>
          <w:lang w:val="en-US"/>
        </w:rPr>
        <w:t>3</w:t>
      </w:r>
      <w:r w:rsidRPr="003D122D">
        <w:rPr>
          <w:rFonts w:ascii="Baskerville Win95BT" w:hAnsi="Baskerville Win95BT"/>
          <w:bCs/>
          <w:iCs/>
          <w:lang w:val="en-US"/>
        </w:rPr>
        <w:t>-</w:t>
      </w:r>
      <w:r w:rsidRPr="003D122D">
        <w:rPr>
          <w:rFonts w:ascii="Basker-Semitic" w:hAnsi="Basker-Semitic"/>
          <w:bCs/>
          <w:i/>
          <w:iCs/>
          <w:lang w:val="en-US"/>
        </w:rPr>
        <w:t>¢</w:t>
      </w:r>
      <w:r w:rsidRPr="003D122D">
        <w:rPr>
          <w:rFonts w:ascii="Baskerville Win95BT" w:hAnsi="Baskerville Win95BT"/>
          <w:bCs/>
          <w:i/>
          <w:iCs/>
          <w:lang w:val="en-US"/>
        </w:rPr>
        <w:t>áda</w:t>
      </w:r>
      <w:r w:rsidRPr="003D122D">
        <w:rPr>
          <w:rFonts w:ascii="Basker-Semitic" w:hAnsi="Basker-Semitic"/>
          <w:bCs/>
          <w:i/>
          <w:iCs/>
          <w:lang w:val="en-US"/>
        </w:rPr>
        <w:t xml:space="preserve">" </w:t>
      </w:r>
      <w:r w:rsidRPr="003D122D">
        <w:rPr>
          <w:rFonts w:ascii="Baskerville Win95BT" w:hAnsi="Baskerville Win95BT"/>
          <w:i/>
          <w:iCs/>
          <w:lang w:val="en-US"/>
        </w:rPr>
        <w:t>di</w:t>
      </w:r>
      <w:r w:rsidRPr="003D122D">
        <w:rPr>
          <w:rFonts w:ascii="Baskerville Win95BT" w:hAnsi="Baskerville Win95BT"/>
          <w:lang w:val="en-US"/>
        </w:rPr>
        <w:t>-</w:t>
      </w:r>
      <w:r w:rsidRPr="003D122D">
        <w:rPr>
          <w:rFonts w:ascii="Basker-Semitic" w:hAnsi="Basker-Semitic"/>
          <w:bCs/>
          <w:i/>
          <w:iCs/>
          <w:lang w:val="en-US"/>
        </w:rPr>
        <w:t xml:space="preserve"> </w:t>
      </w:r>
      <w:r w:rsidRPr="003D122D">
        <w:rPr>
          <w:rFonts w:ascii="Baskerville Win95BT" w:hAnsi="Baskerville Win95BT"/>
          <w:lang w:val="en-US"/>
        </w:rPr>
        <w:t xml:space="preserve">‘on (locative)’: </w:t>
      </w:r>
      <w:r w:rsidRPr="003D122D">
        <w:rPr>
          <w:rFonts w:ascii="Baskerville Win95BT" w:hAnsi="Baskerville Win95BT"/>
          <w:i/>
          <w:iCs/>
          <w:lang w:val="en-US"/>
        </w:rPr>
        <w:t>8:33</w:t>
      </w:r>
      <w:r w:rsidRPr="003D122D">
        <w:rPr>
          <w:rFonts w:ascii="Baskerville Win95BT" w:hAnsi="Baskerville Win95BT"/>
          <w:iCs/>
          <w:lang w:val="en-US"/>
        </w:rPr>
        <w:t xml:space="preserve">, 19:22, </w:t>
      </w:r>
      <w:r w:rsidRPr="003D122D">
        <w:rPr>
          <w:rFonts w:ascii="Baskerville Win95BT" w:hAnsi="Baskerville Win95BT"/>
          <w:lang w:val="en-US"/>
        </w:rPr>
        <w:t xml:space="preserve">31:43; ‘onto (terminative)’: </w:t>
      </w:r>
      <w:r w:rsidRPr="003D122D">
        <w:rPr>
          <w:rFonts w:ascii="Baskerville Win95BT" w:hAnsi="Baskerville Win95BT"/>
          <w:i/>
          <w:lang w:val="en-US"/>
        </w:rPr>
        <w:t>28:42</w:t>
      </w:r>
      <w:r w:rsidRPr="003D122D">
        <w:rPr>
          <w:rFonts w:ascii="Baskerville Win95BT" w:hAnsi="Baskerville Win95BT"/>
          <w:lang w:val="en-US"/>
        </w:rPr>
        <w:t xml:space="preserve">, </w:t>
      </w:r>
      <w:r w:rsidRPr="003D122D">
        <w:rPr>
          <w:rFonts w:ascii="Baskerville Win95BT" w:hAnsi="Baskerville Win95BT"/>
          <w:i/>
          <w:iCs/>
          <w:lang w:val="en-US"/>
        </w:rPr>
        <w:t>30:5</w:t>
      </w:r>
      <w:r w:rsidRPr="003D122D">
        <w:rPr>
          <w:rFonts w:ascii="Baskerville Win95BT" w:hAnsi="Baskerville Win95BT"/>
          <w:lang w:val="en-US"/>
        </w:rPr>
        <w:t>, 31:40</w:t>
      </w:r>
    </w:p>
    <w:p w:rsidR="001B195D" w:rsidRPr="003D122D" w:rsidRDefault="001B195D" w:rsidP="00DC4B71">
      <w:pPr>
        <w:jc w:val="both"/>
        <w:rPr>
          <w:rFonts w:ascii="Arabic Typesetting" w:hAnsi="Arabic Typesetting"/>
          <w:bCs/>
          <w:iCs/>
          <w:sz w:val="40"/>
          <w:lang w:val="en-US"/>
        </w:rPr>
      </w:pPr>
      <w:r w:rsidRPr="003D122D">
        <w:rPr>
          <w:rFonts w:ascii="Baskerville Win95BT" w:hAnsi="Baskerville Win95BT"/>
          <w:i/>
          <w:iCs/>
          <w:lang w:val="en-US"/>
        </w:rPr>
        <w:t>di-</w:t>
      </w:r>
      <w:r w:rsidRPr="003D122D">
        <w:rPr>
          <w:rFonts w:ascii="Basker-Semitic" w:hAnsi="Basker-Semitic"/>
          <w:bCs/>
          <w:i/>
          <w:iCs/>
          <w:lang w:val="en-US"/>
        </w:rPr>
        <w:t>¢</w:t>
      </w:r>
      <w:r w:rsidRPr="003D122D">
        <w:rPr>
          <w:rFonts w:ascii="Baskerville Win95BT" w:hAnsi="Baskerville Win95BT"/>
          <w:bCs/>
          <w:i/>
          <w:iCs/>
          <w:lang w:val="en-US"/>
        </w:rPr>
        <w:t>áda</w:t>
      </w:r>
      <w:r w:rsidRPr="003D122D">
        <w:rPr>
          <w:rFonts w:ascii="Basker-Semitic" w:hAnsi="Basker-Semitic"/>
          <w:bCs/>
          <w:i/>
          <w:iCs/>
          <w:lang w:val="en-US"/>
        </w:rPr>
        <w:t xml:space="preserve">" </w:t>
      </w:r>
      <w:r w:rsidRPr="003D122D">
        <w:rPr>
          <w:rFonts w:ascii="Baskerville Win95BT" w:hAnsi="Baskerville Win95BT"/>
          <w:i/>
          <w:iCs/>
          <w:lang w:val="en-US"/>
        </w:rPr>
        <w:t>di</w:t>
      </w:r>
      <w:r w:rsidRPr="003D122D">
        <w:rPr>
          <w:rFonts w:ascii="Baskerville Win95BT" w:hAnsi="Baskerville Win95BT"/>
          <w:lang w:val="en-US"/>
        </w:rPr>
        <w:t>-</w:t>
      </w:r>
      <w:r w:rsidRPr="003D122D">
        <w:rPr>
          <w:rFonts w:ascii="Basker-Semitic" w:hAnsi="Basker-Semitic"/>
          <w:bCs/>
          <w:i/>
          <w:iCs/>
          <w:lang w:val="en-US"/>
        </w:rPr>
        <w:t xml:space="preserve"> </w:t>
      </w:r>
      <w:r w:rsidRPr="003D122D">
        <w:rPr>
          <w:rFonts w:ascii="Baskerville Win95BT" w:hAnsi="Baskerville Win95BT"/>
          <w:lang w:val="en-US"/>
        </w:rPr>
        <w:t>‘on (locative)’: 17:10, 19:25</w:t>
      </w:r>
    </w:p>
    <w:p w:rsidR="001B195D" w:rsidRPr="003D122D" w:rsidRDefault="001B195D" w:rsidP="00B51CDC">
      <w:pPr>
        <w:jc w:val="both"/>
        <w:rPr>
          <w:rFonts w:ascii="Baskerville Win95BT" w:hAnsi="Baskerville Win95BT"/>
          <w:lang w:val="en-US"/>
        </w:rPr>
      </w:pPr>
      <w:r w:rsidRPr="003D122D">
        <w:rPr>
          <w:i/>
          <w:iCs/>
          <w:lang w:val="en-US"/>
        </w:rPr>
        <w:t>ḷ</w:t>
      </w:r>
      <w:r w:rsidRPr="003D122D">
        <w:rPr>
          <w:rFonts w:ascii="Basker-Semitic" w:hAnsi="Basker-Semitic"/>
          <w:i/>
          <w:iCs/>
          <w:lang w:val="en-US"/>
        </w:rPr>
        <w:t>3</w:t>
      </w:r>
      <w:r w:rsidRPr="003D122D">
        <w:rPr>
          <w:rFonts w:ascii="Baskerville Win95BT" w:hAnsi="Baskerville Win95BT"/>
          <w:bCs/>
          <w:iCs/>
          <w:lang w:val="en-US"/>
        </w:rPr>
        <w:t>-</w:t>
      </w:r>
      <w:r w:rsidRPr="003D122D">
        <w:rPr>
          <w:rFonts w:ascii="Basker-Semitic" w:hAnsi="Basker-Semitic"/>
          <w:bCs/>
          <w:i/>
          <w:iCs/>
          <w:lang w:val="en-US"/>
        </w:rPr>
        <w:t>¢</w:t>
      </w:r>
      <w:r w:rsidRPr="003D122D">
        <w:rPr>
          <w:rFonts w:ascii="Baskerville Win95BT" w:hAnsi="Baskerville Win95BT"/>
          <w:bCs/>
          <w:i/>
          <w:iCs/>
          <w:lang w:val="en-US"/>
        </w:rPr>
        <w:t>áda</w:t>
      </w:r>
      <w:r w:rsidRPr="003D122D">
        <w:rPr>
          <w:rFonts w:ascii="Basker-Semitic" w:hAnsi="Basker-Semitic"/>
          <w:bCs/>
          <w:i/>
          <w:iCs/>
          <w:lang w:val="en-US"/>
        </w:rPr>
        <w:t xml:space="preserve">" </w:t>
      </w:r>
      <w:r w:rsidRPr="003D122D">
        <w:rPr>
          <w:rFonts w:ascii="Baskerville Win95BT" w:hAnsi="Baskerville Win95BT"/>
          <w:i/>
          <w:iCs/>
          <w:lang w:val="en-US"/>
        </w:rPr>
        <w:t>di</w:t>
      </w:r>
      <w:r w:rsidRPr="003D122D">
        <w:rPr>
          <w:rFonts w:ascii="Baskerville Win95BT" w:hAnsi="Baskerville Win95BT"/>
          <w:lang w:val="en-US"/>
        </w:rPr>
        <w:t>-</w:t>
      </w:r>
      <w:r w:rsidRPr="003D122D">
        <w:rPr>
          <w:rFonts w:ascii="Basker-Semitic" w:hAnsi="Basker-Semitic"/>
          <w:bCs/>
          <w:i/>
          <w:iCs/>
          <w:lang w:val="en-US"/>
        </w:rPr>
        <w:t xml:space="preserve"> </w:t>
      </w:r>
      <w:r w:rsidRPr="003D122D">
        <w:rPr>
          <w:rFonts w:ascii="Baskerville Win95BT" w:hAnsi="Baskerville Win95BT"/>
          <w:lang w:val="en-US"/>
        </w:rPr>
        <w:t xml:space="preserve">‘on (locative)’: </w:t>
      </w:r>
      <w:r w:rsidRPr="003D122D">
        <w:rPr>
          <w:rFonts w:ascii="Baskerville Win95BT" w:hAnsi="Baskerville Win95BT"/>
          <w:i/>
          <w:lang w:val="en-US"/>
        </w:rPr>
        <w:t>18:42</w:t>
      </w:r>
    </w:p>
    <w:p w:rsidR="001B195D" w:rsidRPr="003D122D" w:rsidRDefault="001B195D" w:rsidP="00DC4B71">
      <w:pPr>
        <w:jc w:val="both"/>
        <w:rPr>
          <w:rFonts w:ascii="Baskerville Win95BT" w:hAnsi="Baskerville Win95BT"/>
          <w:i/>
          <w:lang w:val="en-US"/>
        </w:rPr>
      </w:pPr>
      <w:r w:rsidRPr="003D122D">
        <w:rPr>
          <w:rFonts w:ascii="Baskerville Win95BT" w:hAnsi="Baskerville Win95BT"/>
          <w:bCs/>
          <w:i/>
          <w:lang w:val="en-US"/>
        </w:rPr>
        <w:t>m</w:t>
      </w:r>
      <w:r w:rsidRPr="003D122D">
        <w:rPr>
          <w:rFonts w:ascii="Basker-Semitic" w:hAnsi="Basker-Semitic"/>
          <w:i/>
          <w:iCs/>
          <w:lang w:val="en-US"/>
        </w:rPr>
        <w:t>3</w:t>
      </w:r>
      <w:r w:rsidRPr="003D122D">
        <w:rPr>
          <w:rFonts w:ascii="Baskerville Win95BT" w:hAnsi="Baskerville Win95BT"/>
          <w:bCs/>
          <w:i/>
          <w:lang w:val="en-US"/>
        </w:rPr>
        <w:t xml:space="preserve">n </w:t>
      </w:r>
      <w:r w:rsidRPr="003D122D">
        <w:rPr>
          <w:rFonts w:ascii="Basker-Semitic" w:hAnsi="Basker-Semitic"/>
          <w:bCs/>
          <w:i/>
          <w:iCs/>
          <w:lang w:val="en-US"/>
        </w:rPr>
        <w:t>¢</w:t>
      </w:r>
      <w:r w:rsidRPr="003D122D">
        <w:rPr>
          <w:rFonts w:ascii="Baskerville Win95BT" w:hAnsi="Baskerville Win95BT"/>
          <w:bCs/>
          <w:i/>
          <w:iCs/>
          <w:lang w:val="en-US"/>
        </w:rPr>
        <w:t>áda</w:t>
      </w:r>
      <w:r w:rsidRPr="003D122D">
        <w:rPr>
          <w:rFonts w:ascii="Basker-Semitic" w:hAnsi="Basker-Semitic"/>
          <w:bCs/>
          <w:i/>
          <w:iCs/>
          <w:lang w:val="en-US"/>
        </w:rPr>
        <w:t xml:space="preserve">" </w:t>
      </w:r>
      <w:r w:rsidRPr="003D122D">
        <w:rPr>
          <w:rFonts w:ascii="Baskerville Win95BT" w:hAnsi="Baskerville Win95BT"/>
          <w:i/>
          <w:iCs/>
          <w:lang w:val="en-US"/>
        </w:rPr>
        <w:t>di</w:t>
      </w:r>
      <w:r w:rsidRPr="003D122D">
        <w:rPr>
          <w:rFonts w:ascii="Baskerville Win95BT" w:hAnsi="Baskerville Win95BT"/>
          <w:lang w:val="en-US"/>
        </w:rPr>
        <w:t xml:space="preserve">- ‘from above’: </w:t>
      </w:r>
      <w:r w:rsidRPr="003D122D">
        <w:rPr>
          <w:rFonts w:ascii="Baskerville Win95BT" w:hAnsi="Baskerville Win95BT"/>
          <w:i/>
          <w:lang w:val="en-US"/>
        </w:rPr>
        <w:t>2:25.52</w:t>
      </w:r>
    </w:p>
    <w:p w:rsidR="001B195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199</w:t>
      </w:r>
    </w:p>
    <w:p w:rsidR="001B195D" w:rsidRDefault="001B195D" w:rsidP="00DC4B71">
      <w:pPr>
        <w:jc w:val="both"/>
        <w:rPr>
          <w:rFonts w:ascii="Baskerville Win95BT" w:hAnsi="Baskerville Win95BT"/>
          <w:sz w:val="20"/>
          <w:szCs w:val="20"/>
          <w:lang w:val="en-US"/>
        </w:rPr>
      </w:pPr>
    </w:p>
    <w:p w:rsidR="001B195D" w:rsidRPr="00C80908" w:rsidRDefault="001B195D" w:rsidP="00DC4B71">
      <w:pPr>
        <w:jc w:val="both"/>
        <w:rPr>
          <w:bCs/>
          <w:sz w:val="20"/>
          <w:szCs w:val="20"/>
          <w:lang w:val="en-US"/>
        </w:rPr>
      </w:pPr>
      <w:r w:rsidRPr="00C80908">
        <w:rPr>
          <w:rFonts w:ascii="Basker-Semitic" w:hAnsi="Basker-Semitic"/>
          <w:bCs/>
          <w:i/>
          <w:iCs/>
          <w:sz w:val="20"/>
          <w:szCs w:val="20"/>
          <w:lang w:val="en-US"/>
        </w:rPr>
        <w:t>¢</w:t>
      </w:r>
      <w:r w:rsidRPr="00C80908">
        <w:rPr>
          <w:rFonts w:ascii="Baskerville Win95BT" w:hAnsi="Baskerville Win95BT"/>
          <w:bCs/>
          <w:i/>
          <w:iCs/>
          <w:sz w:val="20"/>
          <w:szCs w:val="20"/>
          <w:lang w:val="en-US"/>
        </w:rPr>
        <w:t>ef</w:t>
      </w:r>
      <w:r w:rsidRPr="00C80908">
        <w:rPr>
          <w:rFonts w:ascii="Baskerville Win95BT" w:hAnsi="Baskerville Win95BT"/>
          <w:bCs/>
          <w:sz w:val="20"/>
          <w:szCs w:val="20"/>
          <w:lang w:val="en-US"/>
        </w:rPr>
        <w:t xml:space="preserve"> ‘to give’ </w:t>
      </w:r>
      <w:r w:rsidRPr="00C80908">
        <w:rPr>
          <w:rFonts w:ascii="Basker-Semitic" w:hAnsi="Basker-Semitic"/>
          <w:bCs/>
          <w:sz w:val="20"/>
          <w:szCs w:val="20"/>
          <w:lang w:val="en-US"/>
        </w:rPr>
        <w:t>š</w:t>
      </w:r>
      <w:r w:rsidRPr="00C80908">
        <w:rPr>
          <w:rFonts w:ascii="Baskerville Win95BT" w:hAnsi="Baskerville Win95BT"/>
          <w:bCs/>
          <w:sz w:val="20"/>
          <w:szCs w:val="20"/>
          <w:lang w:val="en-US"/>
        </w:rPr>
        <w:t xml:space="preserve"> </w:t>
      </w:r>
      <w:r w:rsidRPr="00C80908">
        <w:rPr>
          <w:rFonts w:ascii="Basker-Semitic" w:hAnsi="Basker-Semitic"/>
          <w:bCs/>
          <w:i/>
          <w:iCs/>
          <w:sz w:val="20"/>
          <w:szCs w:val="20"/>
          <w:lang w:val="en-US"/>
        </w:rPr>
        <w:t>!</w:t>
      </w:r>
      <w:r w:rsidRPr="00C80908">
        <w:rPr>
          <w:rFonts w:ascii="Baskerville Win95BT" w:hAnsi="Baskerville Win95BT"/>
          <w:bCs/>
          <w:sz w:val="20"/>
          <w:szCs w:val="20"/>
          <w:lang w:val="en-US"/>
        </w:rPr>
        <w:t>-</w:t>
      </w:r>
      <w:r w:rsidRPr="00C80908">
        <w:rPr>
          <w:rFonts w:ascii="Basker-Semitic" w:hAnsi="Basker-Semitic"/>
          <w:bCs/>
          <w:i/>
          <w:iCs/>
          <w:sz w:val="20"/>
          <w:szCs w:val="20"/>
          <w:lang w:val="en-US"/>
        </w:rPr>
        <w:t>¢</w:t>
      </w:r>
      <w:r w:rsidRPr="00C80908">
        <w:rPr>
          <w:rFonts w:ascii="Baskerville Win95BT" w:hAnsi="Baskerville Win95BT"/>
          <w:bCs/>
          <w:sz w:val="20"/>
          <w:szCs w:val="20"/>
          <w:lang w:val="en-US"/>
        </w:rPr>
        <w:t>-</w:t>
      </w:r>
      <w:r w:rsidRPr="00C80908">
        <w:rPr>
          <w:rFonts w:ascii="Baskerville Win95BT" w:hAnsi="Baskerville Win95BT"/>
          <w:bCs/>
          <w:i/>
          <w:iCs/>
          <w:sz w:val="20"/>
          <w:szCs w:val="20"/>
          <w:lang w:val="en-US"/>
        </w:rPr>
        <w:t>f</w:t>
      </w:r>
    </w:p>
    <w:p w:rsidR="001B195D" w:rsidRDefault="001B195D" w:rsidP="00DC4B71">
      <w:pPr>
        <w:jc w:val="both"/>
        <w:rPr>
          <w:rFonts w:ascii="Basker-Semitic" w:hAnsi="Basker-Semitic"/>
          <w:b/>
          <w:i/>
          <w:iCs/>
          <w:lang w:val="en-US"/>
        </w:rPr>
      </w:pPr>
    </w:p>
    <w:p w:rsidR="001B195D" w:rsidRPr="003D122D" w:rsidRDefault="001B195D" w:rsidP="00DC4B71">
      <w:pPr>
        <w:jc w:val="both"/>
        <w:rPr>
          <w:rFonts w:ascii="Arabic Typesetting" w:hAnsi="Arabic Typesetting"/>
          <w:b/>
          <w:bCs/>
          <w:sz w:val="40"/>
          <w:rtl/>
          <w:lang w:val="en-US"/>
        </w:rPr>
      </w:pPr>
      <w:r w:rsidRPr="003D122D">
        <w:rPr>
          <w:rFonts w:ascii="Basker-Semitic" w:hAnsi="Basker-Semitic"/>
          <w:b/>
          <w:i/>
          <w:iCs/>
          <w:lang w:val="en-US"/>
        </w:rPr>
        <w:t>¢</w:t>
      </w:r>
      <w:r w:rsidRPr="003D122D">
        <w:rPr>
          <w:rFonts w:ascii="Baskerville Win95BT" w:hAnsi="Baskerville Win95BT"/>
          <w:b/>
          <w:i/>
          <w:iCs/>
          <w:lang w:val="en-US"/>
        </w:rPr>
        <w:t>áfa</w:t>
      </w:r>
      <w:r w:rsidRPr="003D122D">
        <w:rPr>
          <w:rFonts w:ascii="Basker-Semitic" w:hAnsi="Basker-Semitic"/>
          <w:b/>
          <w:i/>
          <w:iCs/>
          <w:lang w:val="en-US"/>
        </w:rPr>
        <w:t>"</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áfa</w:t>
      </w:r>
      <w:r w:rsidRPr="003D122D">
        <w:rPr>
          <w:rFonts w:ascii="Basker-Semitic" w:hAnsi="Basker-Semitic"/>
          <w:i/>
          <w:iCs/>
          <w:lang w:val="en-US"/>
        </w:rPr>
        <w:t>"</w:t>
      </w:r>
      <w:r w:rsidRPr="003D122D">
        <w:rPr>
          <w:rFonts w:ascii="Baskerville Win95BT" w:hAnsi="Baskerville Win95BT"/>
          <w:lang w:val="en-US"/>
        </w:rPr>
        <w:t>/</w:t>
      </w:r>
      <w:r w:rsidRPr="003D122D">
        <w:rPr>
          <w:rFonts w:ascii="Baskerville Win95BT" w:hAnsi="Baskerville Win95BT"/>
          <w:i/>
          <w:iCs/>
          <w:lang w:val="en-US"/>
        </w:rPr>
        <w:t>ľi</w:t>
      </w:r>
      <w:r w:rsidRPr="003D122D">
        <w:rPr>
          <w:rFonts w:ascii="Basker-Semitic" w:hAnsi="Basker-Semitic"/>
          <w:i/>
          <w:iCs/>
          <w:lang w:val="en-US"/>
        </w:rPr>
        <w:t>¢</w:t>
      </w:r>
      <w:r w:rsidRPr="003D122D">
        <w:rPr>
          <w:rFonts w:ascii="Baskerville Win95BT" w:hAnsi="Baskerville Win95BT"/>
          <w:i/>
          <w:iCs/>
          <w:lang w:val="en-US"/>
        </w:rPr>
        <w:t>fá</w:t>
      </w:r>
      <w:r w:rsidRPr="003D122D">
        <w:rPr>
          <w:rFonts w:ascii="Basker-Semitic" w:hAnsi="Basker-Semitic"/>
          <w:i/>
          <w:iCs/>
          <w:lang w:val="en-US"/>
        </w:rPr>
        <w:t>"</w:t>
      </w:r>
      <w:r w:rsidRPr="003D122D">
        <w:rPr>
          <w:rFonts w:ascii="Baskerville Win95BT" w:hAnsi="Baskerville Win95BT"/>
          <w:lang w:val="en-US"/>
        </w:rPr>
        <w:t xml:space="preserve">) ‘to wash one’s face’ </w:t>
      </w:r>
      <w:r w:rsidRPr="003D122D">
        <w:rPr>
          <w:rFonts w:ascii="Arabic Typesetting" w:hAnsi="Arabic Typesetting"/>
          <w:sz w:val="40"/>
          <w:rtl/>
          <w:lang w:val="en-US"/>
        </w:rPr>
        <w:t xml:space="preserve">غسل وجهه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طَافَع</w:t>
      </w:r>
    </w:p>
    <w:p w:rsidR="001B195D" w:rsidRPr="003D122D" w:rsidRDefault="001B195D" w:rsidP="00DC4B71">
      <w:pPr>
        <w:jc w:val="both"/>
        <w:rPr>
          <w:rFonts w:ascii="Arabic Typesetting" w:hAnsi="Arabic Typesetting"/>
          <w:b/>
          <w:bCs/>
          <w:sz w:val="40"/>
          <w:lang w:val="en-US"/>
        </w:rPr>
      </w:pPr>
      <w:r w:rsidRPr="003D122D">
        <w:rPr>
          <w:rFonts w:ascii="Baskerville Win95BT" w:hAnsi="Baskerville Win95BT"/>
          <w:i/>
          <w:lang w:val="en-US"/>
        </w:rPr>
        <w:t>18:5</w:t>
      </w:r>
    </w:p>
    <w:p w:rsidR="001B195D" w:rsidRPr="003D122D" w:rsidRDefault="001B195D" w:rsidP="00DC4B71">
      <w:pPr>
        <w:jc w:val="both"/>
        <w:rPr>
          <w:lang w:val="en-US"/>
        </w:rPr>
      </w:pPr>
      <w:r w:rsidRPr="003D122D">
        <w:rPr>
          <w:sz w:val="20"/>
          <w:szCs w:val="20"/>
          <w:lang w:val="en-US"/>
        </w:rPr>
        <w:t>●</w:t>
      </w:r>
      <w:r w:rsidRPr="003D122D">
        <w:rPr>
          <w:rFonts w:ascii="Baskerville Win95BT" w:hAnsi="Baskerville Win95BT"/>
          <w:sz w:val="20"/>
          <w:szCs w:val="20"/>
          <w:lang w:val="en-US"/>
        </w:rPr>
        <w:t xml:space="preserve"> Not in LS</w:t>
      </w:r>
    </w:p>
    <w:p w:rsidR="001B195D" w:rsidRPr="003D122D" w:rsidRDefault="001B195D" w:rsidP="00DC4B71">
      <w:pPr>
        <w:jc w:val="both"/>
        <w:rPr>
          <w:rFonts w:ascii="Baskerville Win95BT" w:hAnsi="Baskerville Win95BT"/>
          <w:bCs/>
          <w:lang w:val="en-US"/>
        </w:rPr>
      </w:pPr>
    </w:p>
    <w:p w:rsidR="001B195D" w:rsidRPr="003D122D" w:rsidRDefault="001B195D" w:rsidP="004C4FB0">
      <w:pPr>
        <w:jc w:val="both"/>
        <w:rPr>
          <w:rFonts w:ascii="Arabic Typesetting" w:hAnsi="Arabic Typesetting"/>
          <w:bCs/>
          <w:sz w:val="40"/>
          <w:lang w:val="en-US"/>
        </w:rPr>
      </w:pPr>
      <w:r w:rsidRPr="004C4FB0">
        <w:rPr>
          <w:rFonts w:ascii="Baskerville Win95BT" w:hAnsi="Baskerville Win95BT" w:cs="Charis SIL"/>
          <w:b/>
          <w:i/>
          <w:lang w:val="en-US"/>
        </w:rPr>
        <w:t>m</w:t>
      </w:r>
      <w:r w:rsidRPr="004C4FB0">
        <w:rPr>
          <w:rFonts w:ascii="Basker-Semitic" w:hAnsi="Basker-Semitic"/>
          <w:b/>
          <w:i/>
          <w:lang w:val="en-US"/>
        </w:rPr>
        <w:t>4</w:t>
      </w:r>
      <w:r w:rsidRPr="004C4FB0">
        <w:rPr>
          <w:rFonts w:ascii="Basker-Semitic" w:hAnsi="Basker-Semitic" w:cs="Charis SIL"/>
          <w:b/>
          <w:i/>
          <w:lang w:val="en-US"/>
        </w:rPr>
        <w:t>¢</w:t>
      </w:r>
      <w:r w:rsidRPr="004C4FB0">
        <w:rPr>
          <w:rFonts w:ascii="Baskerville Win95BT" w:hAnsi="Baskerville Win95BT" w:cs="Charis SIL"/>
          <w:b/>
          <w:i/>
          <w:lang w:val="en-US"/>
        </w:rPr>
        <w:t>f</w:t>
      </w:r>
      <w:r w:rsidRPr="004C4FB0">
        <w:rPr>
          <w:rFonts w:ascii="Basker-Semitic" w:hAnsi="Basker-Semitic" w:cs="Charis SIL"/>
          <w:b/>
          <w:i/>
          <w:lang w:val="en-US"/>
        </w:rPr>
        <w:t>3</w:t>
      </w:r>
      <w:r w:rsidRPr="004C4FB0">
        <w:rPr>
          <w:rFonts w:ascii="Baskerville Win95BT" w:hAnsi="Baskerville Win95BT"/>
          <w:b/>
          <w:i/>
          <w:iCs/>
          <w:lang w:val="en-US"/>
        </w:rPr>
        <w:t>ľ</w:t>
      </w:r>
      <w:r w:rsidRPr="003D122D">
        <w:rPr>
          <w:rFonts w:ascii="Baskerville Win95BT" w:hAnsi="Baskerville Win95BT" w:cs="Charis SIL"/>
          <w:b/>
          <w:i/>
          <w:lang w:val="en-US"/>
        </w:rPr>
        <w:t xml:space="preserve"> </w:t>
      </w:r>
      <w:r w:rsidRPr="003D122D">
        <w:rPr>
          <w:rFonts w:ascii="Baskerville Win95BT" w:hAnsi="Baskerville Win95BT"/>
          <w:bCs/>
          <w:lang w:val="en-US"/>
        </w:rPr>
        <w:t>m.</w:t>
      </w:r>
      <w:r w:rsidRPr="003D122D">
        <w:rPr>
          <w:rFonts w:ascii="Baskerville Win95BT" w:hAnsi="Baskerville Win95BT"/>
          <w:lang w:val="en-US"/>
        </w:rPr>
        <w:t xml:space="preserve"> (du. </w:t>
      </w:r>
      <w:r w:rsidRPr="003D122D">
        <w:rPr>
          <w:rFonts w:ascii="Baskerville Win95BT" w:hAnsi="Baskerville Win95BT"/>
          <w:i/>
          <w:lang w:val="en-US"/>
        </w:rPr>
        <w:t>m</w:t>
      </w:r>
      <w:r w:rsidRPr="003D122D">
        <w:rPr>
          <w:rFonts w:ascii="Basker-Semitic" w:hAnsi="Basker-Semitic"/>
          <w:i/>
          <w:iCs/>
          <w:lang w:val="en-US"/>
        </w:rPr>
        <w:t>3</w:t>
      </w:r>
      <w:r w:rsidRPr="003D122D">
        <w:rPr>
          <w:rFonts w:ascii="Basker-Semitic" w:hAnsi="Basker-Semitic"/>
          <w:i/>
          <w:lang w:val="en-US"/>
        </w:rPr>
        <w:t>¢</w:t>
      </w:r>
      <w:r w:rsidRPr="003D122D">
        <w:rPr>
          <w:rFonts w:ascii="Baskerville Win95BT" w:hAnsi="Baskerville Win95BT"/>
          <w:i/>
          <w:lang w:val="en-US"/>
        </w:rPr>
        <w:t>fí</w:t>
      </w:r>
      <w:r w:rsidRPr="003D122D">
        <w:rPr>
          <w:rFonts w:ascii="Baskerville Win95BT" w:hAnsi="Baskerville Win95BT"/>
          <w:i/>
          <w:iCs/>
          <w:lang w:val="en-US"/>
        </w:rPr>
        <w:t>ľ</w:t>
      </w:r>
      <w:r w:rsidRPr="003D122D">
        <w:rPr>
          <w:rFonts w:ascii="Baskerville Win95BT" w:hAnsi="Baskerville Win95BT"/>
          <w:i/>
          <w:lang w:val="en-US"/>
        </w:rPr>
        <w:t>i</w:t>
      </w:r>
      <w:r w:rsidRPr="003D122D">
        <w:rPr>
          <w:rFonts w:ascii="Baskerville Win95BT" w:hAnsi="Baskerville Win95BT"/>
          <w:lang w:val="en-US"/>
        </w:rPr>
        <w:t xml:space="preserve">, pl. </w:t>
      </w:r>
      <w:r w:rsidRPr="003D122D">
        <w:rPr>
          <w:rFonts w:ascii="Baskerville Win95BT" w:hAnsi="Baskerville Win95BT"/>
          <w:i/>
          <w:lang w:val="en-US"/>
        </w:rPr>
        <w:t>m</w:t>
      </w:r>
      <w:r w:rsidRPr="003D122D">
        <w:rPr>
          <w:rFonts w:ascii="Basker-Semitic" w:hAnsi="Basker-Semitic"/>
          <w:i/>
          <w:lang w:val="en-US"/>
        </w:rPr>
        <w:t>4¢</w:t>
      </w:r>
      <w:r w:rsidRPr="003D122D">
        <w:rPr>
          <w:rFonts w:ascii="Baskerville Win95BT" w:hAnsi="Baskerville Win95BT"/>
          <w:i/>
          <w:lang w:val="en-US"/>
        </w:rPr>
        <w:t>fo</w:t>
      </w:r>
      <w:r w:rsidRPr="003D122D">
        <w:rPr>
          <w:i/>
          <w:iCs/>
          <w:lang w:val="en-US"/>
        </w:rPr>
        <w:t>ḷ</w:t>
      </w:r>
      <w:r w:rsidRPr="003D122D">
        <w:rPr>
          <w:rFonts w:ascii="Baskerville Win95BT" w:hAnsi="Baskerville Win95BT"/>
          <w:lang w:val="en-US"/>
        </w:rPr>
        <w:t>)</w:t>
      </w:r>
      <w:r w:rsidRPr="003D122D">
        <w:rPr>
          <w:rFonts w:ascii="Baskerville Win95BT" w:hAnsi="Baskerville Win95BT" w:cs="Charis SIL"/>
          <w:i/>
          <w:iCs/>
          <w:lang w:val="en-US"/>
        </w:rPr>
        <w:t xml:space="preserve"> </w:t>
      </w:r>
      <w:r w:rsidRPr="003D122D">
        <w:rPr>
          <w:rFonts w:ascii="Baskerville Win95BT" w:hAnsi="Baskerville Win95BT"/>
          <w:bCs/>
          <w:lang w:val="en-US"/>
        </w:rPr>
        <w:t xml:space="preserve">‘plastering’ </w:t>
      </w:r>
      <w:r w:rsidRPr="003D122D">
        <w:rPr>
          <w:rFonts w:ascii="Arabic Typesetting" w:hAnsi="Arabic Typesetting"/>
          <w:b/>
          <w:sz w:val="40"/>
          <w:rtl/>
          <w:lang w:val="en-US"/>
        </w:rPr>
        <w:t xml:space="preserve">تلبيس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مَطْفٞل</w:t>
      </w:r>
    </w:p>
    <w:p w:rsidR="001B195D" w:rsidRPr="003D122D" w:rsidRDefault="001B195D" w:rsidP="00DC4B71">
      <w:pPr>
        <w:jc w:val="both"/>
        <w:rPr>
          <w:rFonts w:ascii="Arabic Typesetting" w:hAnsi="Arabic Typesetting"/>
          <w:bCs/>
          <w:sz w:val="40"/>
          <w:lang w:val="en-US"/>
        </w:rPr>
      </w:pPr>
      <w:r w:rsidRPr="003D122D">
        <w:rPr>
          <w:rFonts w:ascii="Baskerville Win95BT" w:hAnsi="Baskerville Win95BT"/>
          <w:bCs/>
          <w:lang w:val="en-US"/>
        </w:rPr>
        <w:t>sg. 10:9</w:t>
      </w:r>
    </w:p>
    <w:p w:rsidR="001B195D" w:rsidRPr="003D122D" w:rsidRDefault="001B195D" w:rsidP="00DC4B71">
      <w:pPr>
        <w:jc w:val="both"/>
        <w:rPr>
          <w:lang w:val="en-US"/>
        </w:rPr>
      </w:pPr>
      <w:r w:rsidRPr="003D122D">
        <w:rPr>
          <w:sz w:val="20"/>
          <w:szCs w:val="20"/>
          <w:lang w:val="en-US"/>
        </w:rPr>
        <w:t>●</w:t>
      </w:r>
      <w:r w:rsidRPr="003D122D">
        <w:rPr>
          <w:rFonts w:ascii="Baskerville Win95BT" w:hAnsi="Baskerville Win95BT"/>
          <w:sz w:val="20"/>
          <w:szCs w:val="20"/>
          <w:lang w:val="en-US"/>
        </w:rPr>
        <w:t xml:space="preserve"> LS 207</w:t>
      </w:r>
    </w:p>
    <w:p w:rsidR="001B195D" w:rsidRPr="003D122D" w:rsidRDefault="001B195D" w:rsidP="00DC4B71">
      <w:pPr>
        <w:jc w:val="both"/>
        <w:rPr>
          <w:rFonts w:ascii="Baskerville Win95BT" w:hAnsi="Baskerville Win95BT"/>
          <w:b/>
          <w:lang w:val="en-US"/>
        </w:rPr>
      </w:pPr>
    </w:p>
    <w:p w:rsidR="001B195D" w:rsidRPr="003D122D" w:rsidRDefault="001B195D" w:rsidP="004C4FB0">
      <w:pPr>
        <w:jc w:val="both"/>
        <w:rPr>
          <w:rFonts w:ascii="Baskerville Win95BT" w:hAnsi="Baskerville Win95BT"/>
          <w:lang w:val="en-US"/>
        </w:rPr>
      </w:pPr>
      <w:r w:rsidRPr="003D122D">
        <w:rPr>
          <w:rFonts w:ascii="Baskerville Win95BT" w:hAnsi="Baskerville Win95BT"/>
          <w:b/>
          <w:lang w:val="en-US"/>
        </w:rPr>
        <w:t>II</w:t>
      </w:r>
      <w:r w:rsidRPr="003D122D">
        <w:rPr>
          <w:rFonts w:ascii="Baskerville Win95BT" w:hAnsi="Baskerville Win95BT"/>
          <w:bCs/>
          <w:lang w:val="en-US"/>
        </w:rPr>
        <w:t xml:space="preserve"> </w:t>
      </w:r>
      <w:r w:rsidRPr="003D122D">
        <w:rPr>
          <w:rFonts w:ascii="Basker-Semitic" w:hAnsi="Basker-Semitic"/>
          <w:b/>
          <w:bCs/>
          <w:i/>
          <w:iCs/>
          <w:lang w:val="en-US"/>
        </w:rPr>
        <w:t>¢</w:t>
      </w:r>
      <w:r w:rsidRPr="003D122D">
        <w:rPr>
          <w:rFonts w:ascii="Baskerville Win95BT" w:hAnsi="Baskerville Win95BT"/>
          <w:b/>
          <w:bCs/>
          <w:i/>
          <w:iCs/>
          <w:lang w:val="en-US"/>
        </w:rPr>
        <w:t>áfir</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afírin</w:t>
      </w:r>
      <w:r w:rsidRPr="003D122D">
        <w:rPr>
          <w:rFonts w:ascii="Baskerville Win95BT" w:hAnsi="Baskerville Win95BT"/>
          <w:lang w:val="en-US"/>
        </w:rPr>
        <w:t>/</w:t>
      </w:r>
      <w:r w:rsidRPr="003D122D">
        <w:rPr>
          <w:rFonts w:ascii="Baskerville Win95BT" w:hAnsi="Baskerville Win95BT"/>
          <w:i/>
          <w:iCs/>
          <w:lang w:val="en-US"/>
        </w:rPr>
        <w:t>ľi</w:t>
      </w:r>
      <w:r w:rsidRPr="003D122D">
        <w:rPr>
          <w:rFonts w:ascii="Basker-Semitic" w:hAnsi="Basker-Semitic"/>
          <w:i/>
          <w:iCs/>
          <w:lang w:val="en-US"/>
        </w:rPr>
        <w:t>¢</w:t>
      </w:r>
      <w:r w:rsidRPr="003D122D">
        <w:rPr>
          <w:rFonts w:ascii="Baskerville Win95BT" w:hAnsi="Baskerville Win95BT"/>
          <w:i/>
          <w:iCs/>
          <w:lang w:val="en-US"/>
        </w:rPr>
        <w:t>áf</w:t>
      </w:r>
      <w:r>
        <w:rPr>
          <w:rFonts w:ascii="Basker-Semitic" w:hAnsi="Basker-Semitic"/>
          <w:i/>
          <w:iCs/>
          <w:lang w:val="en-US"/>
        </w:rPr>
        <w:t>5</w:t>
      </w:r>
      <w:r w:rsidRPr="003D122D">
        <w:rPr>
          <w:rFonts w:ascii="Baskerville Win95BT" w:hAnsi="Baskerville Win95BT"/>
          <w:i/>
          <w:iCs/>
          <w:lang w:val="en-US"/>
        </w:rPr>
        <w:t>r</w:t>
      </w:r>
      <w:r w:rsidRPr="003D122D">
        <w:rPr>
          <w:rFonts w:ascii="Baskerville Win95BT" w:hAnsi="Baskerville Win95BT"/>
          <w:lang w:val="en-US"/>
        </w:rPr>
        <w:t xml:space="preserve">) </w:t>
      </w:r>
    </w:p>
    <w:p w:rsidR="001B195D" w:rsidRPr="003D122D" w:rsidRDefault="001B195D" w:rsidP="00DC4B71">
      <w:pPr>
        <w:jc w:val="both"/>
        <w:rPr>
          <w:rFonts w:ascii="Baskerville Win95BT" w:hAnsi="Baskerville Win95BT"/>
          <w:lang w:val="en-US"/>
        </w:rPr>
      </w:pPr>
      <w:r w:rsidRPr="003D122D">
        <w:rPr>
          <w:rFonts w:ascii="Baskerville Win95BT" w:hAnsi="Baskerville Win95BT"/>
          <w:lang w:val="en-US"/>
        </w:rPr>
        <w:t>‘to pollinate the date palms before the complete appearance of the female inflorescences’</w:t>
      </w:r>
    </w:p>
    <w:p w:rsidR="001B195D" w:rsidRPr="003D122D" w:rsidRDefault="001B195D" w:rsidP="00DC4B71">
      <w:pPr>
        <w:jc w:val="both"/>
        <w:rPr>
          <w:rFonts w:ascii="Arabic Typesetting" w:hAnsi="Arabic Typesetting"/>
          <w:sz w:val="40"/>
          <w:rtl/>
          <w:lang w:val="en-US"/>
        </w:rPr>
      </w:pPr>
      <w:r w:rsidRPr="003D122D">
        <w:rPr>
          <w:rFonts w:ascii="Arabic Typesetting" w:hAnsi="Arabic Typesetting"/>
          <w:sz w:val="40"/>
          <w:rtl/>
          <w:lang w:val="en-US"/>
        </w:rPr>
        <w:t xml:space="preserve">لقّح شمروخ النخل قبل ظهوره كاملاً من الغلاف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طَافِير</w:t>
      </w:r>
    </w:p>
    <w:p w:rsidR="001B195D" w:rsidRPr="003D122D" w:rsidRDefault="001B195D" w:rsidP="00DC4B71">
      <w:pPr>
        <w:jc w:val="both"/>
        <w:rPr>
          <w:rFonts w:ascii="Baskerville Win95BT" w:hAnsi="Baskerville Win95BT"/>
          <w:iCs/>
          <w:lang w:val="en-US"/>
        </w:rPr>
      </w:pPr>
      <w:r w:rsidRPr="003D122D">
        <w:rPr>
          <w:rFonts w:ascii="Baskerville Win95BT" w:hAnsi="Baskerville Win95BT"/>
          <w:iCs/>
          <w:lang w:val="en-US"/>
        </w:rPr>
        <w:t xml:space="preserve">Impf. 1 sg. </w:t>
      </w:r>
      <w:r w:rsidRPr="003D122D">
        <w:rPr>
          <w:rFonts w:ascii="Basker-Semitic" w:hAnsi="Basker-Semitic"/>
          <w:i/>
          <w:lang w:val="en-US"/>
        </w:rPr>
        <w:t>3¢</w:t>
      </w:r>
      <w:r w:rsidRPr="003D122D">
        <w:rPr>
          <w:rFonts w:ascii="Baskerville Win95BT" w:hAnsi="Baskerville Win95BT"/>
          <w:i/>
          <w:lang w:val="en-US"/>
        </w:rPr>
        <w:t>afírin</w:t>
      </w:r>
      <w:r w:rsidRPr="003D122D">
        <w:rPr>
          <w:rFonts w:ascii="Baskerville Win95BT" w:hAnsi="Baskerville Win95BT"/>
          <w:iCs/>
          <w:lang w:val="en-US"/>
        </w:rPr>
        <w:t xml:space="preserve"> (27:14)</w:t>
      </w:r>
    </w:p>
    <w:p w:rsidR="001B195D" w:rsidRPr="003D122D" w:rsidRDefault="001B195D" w:rsidP="00DC4B71">
      <w:pPr>
        <w:jc w:val="both"/>
        <w:rPr>
          <w:lang w:val="en-US"/>
        </w:rPr>
      </w:pPr>
      <w:r w:rsidRPr="003D122D">
        <w:rPr>
          <w:sz w:val="20"/>
          <w:szCs w:val="20"/>
          <w:lang w:val="en-US"/>
        </w:rPr>
        <w:t>●</w:t>
      </w:r>
      <w:r w:rsidRPr="003D122D">
        <w:rPr>
          <w:rFonts w:ascii="Baskerville Win95BT" w:hAnsi="Baskerville Win95BT"/>
          <w:sz w:val="20"/>
          <w:szCs w:val="20"/>
          <w:lang w:val="en-US"/>
        </w:rPr>
        <w:t xml:space="preserve"> Cf. LS 208</w:t>
      </w:r>
    </w:p>
    <w:p w:rsidR="001B195D" w:rsidRPr="003D122D" w:rsidRDefault="001B195D" w:rsidP="00DC4B71">
      <w:pPr>
        <w:jc w:val="both"/>
        <w:rPr>
          <w:rFonts w:ascii="Baskerville Win95BT" w:hAnsi="Baskerville Win95BT"/>
          <w:lang w:val="en-US"/>
        </w:rPr>
      </w:pPr>
    </w:p>
    <w:p w:rsidR="001B195D" w:rsidRPr="003D122D" w:rsidRDefault="001B195D" w:rsidP="00DC4B71">
      <w:pPr>
        <w:jc w:val="both"/>
        <w:rPr>
          <w:rFonts w:ascii="Arabic Typesetting" w:hAnsi="Arabic Typesetting"/>
          <w:b/>
          <w:bCs/>
          <w:sz w:val="40"/>
          <w:lang w:val="en-US"/>
        </w:rPr>
      </w:pPr>
      <w:r w:rsidRPr="003D122D">
        <w:rPr>
          <w:rFonts w:ascii="Basker-Semitic" w:hAnsi="Basker-Semitic"/>
          <w:b/>
          <w:bCs/>
          <w:i/>
          <w:lang w:val="en-US"/>
        </w:rPr>
        <w:t>¢</w:t>
      </w:r>
      <w:r w:rsidRPr="003D122D">
        <w:rPr>
          <w:rFonts w:ascii="Baskerville Win95BT" w:hAnsi="Baskerville Win95BT"/>
          <w:b/>
          <w:bCs/>
          <w:i/>
          <w:lang w:val="en-US"/>
        </w:rPr>
        <w:t>íf</w:t>
      </w:r>
      <w:r w:rsidRPr="003D122D">
        <w:rPr>
          <w:rFonts w:ascii="Basker-Semitic" w:hAnsi="Basker-Semitic"/>
          <w:b/>
          <w:bCs/>
          <w:i/>
          <w:lang w:val="en-US"/>
        </w:rPr>
        <w:t>5</w:t>
      </w:r>
      <w:r w:rsidRPr="003D122D">
        <w:rPr>
          <w:rFonts w:ascii="Baskerville Win95BT" w:hAnsi="Baskerville Win95BT"/>
          <w:b/>
          <w:bCs/>
          <w:i/>
          <w:lang w:val="en-US"/>
        </w:rPr>
        <w:t>r</w:t>
      </w:r>
      <w:r w:rsidRPr="003D122D">
        <w:rPr>
          <w:rFonts w:ascii="Baskerville Win95BT" w:hAnsi="Baskerville Win95BT"/>
          <w:lang w:val="en-US"/>
        </w:rPr>
        <w:t xml:space="preserve"> m. (du. </w:t>
      </w:r>
      <w:r w:rsidRPr="003D122D">
        <w:rPr>
          <w:rFonts w:ascii="Basker-Semitic" w:hAnsi="Basker-Semitic"/>
          <w:i/>
          <w:lang w:val="en-US"/>
        </w:rPr>
        <w:t>¢</w:t>
      </w:r>
      <w:r w:rsidRPr="003D122D">
        <w:rPr>
          <w:rFonts w:ascii="Baskerville Win95BT" w:hAnsi="Baskerville Win95BT"/>
          <w:i/>
          <w:lang w:val="en-US"/>
        </w:rPr>
        <w:t>if</w:t>
      </w:r>
      <w:r w:rsidRPr="003D122D">
        <w:rPr>
          <w:rFonts w:ascii="Basker-Semitic" w:hAnsi="Basker-Semitic"/>
          <w:i/>
          <w:lang w:val="en-US"/>
        </w:rPr>
        <w:t>6</w:t>
      </w:r>
      <w:r w:rsidRPr="003D122D">
        <w:rPr>
          <w:rFonts w:ascii="Baskerville Win95BT" w:hAnsi="Baskerville Win95BT"/>
          <w:i/>
          <w:lang w:val="en-US"/>
        </w:rPr>
        <w:t>ri</w:t>
      </w:r>
      <w:r w:rsidRPr="003D122D">
        <w:rPr>
          <w:rFonts w:ascii="Baskerville Win95BT" w:hAnsi="Baskerville Win95BT"/>
          <w:lang w:val="en-US"/>
        </w:rPr>
        <w:t xml:space="preserve">, pl. </w:t>
      </w:r>
      <w:r w:rsidRPr="003D122D">
        <w:rPr>
          <w:rFonts w:ascii="Basker-Semitic" w:hAnsi="Basker-Semitic"/>
          <w:i/>
          <w:lang w:val="en-US"/>
        </w:rPr>
        <w:t>¢</w:t>
      </w:r>
      <w:r w:rsidRPr="003D122D">
        <w:rPr>
          <w:rFonts w:ascii="Baskerville Win95BT" w:hAnsi="Baskerville Win95BT"/>
          <w:i/>
          <w:lang w:val="en-US"/>
        </w:rPr>
        <w:t>if</w:t>
      </w:r>
      <w:r w:rsidRPr="003D122D">
        <w:rPr>
          <w:rFonts w:ascii="Basker-Semitic" w:hAnsi="Basker-Semitic"/>
          <w:i/>
          <w:lang w:val="en-US"/>
        </w:rPr>
        <w:t>5</w:t>
      </w:r>
      <w:r w:rsidRPr="003D122D">
        <w:rPr>
          <w:rFonts w:ascii="Baskerville Win95BT" w:hAnsi="Baskerville Win95BT"/>
          <w:i/>
          <w:lang w:val="en-US"/>
        </w:rPr>
        <w:t>rét</w:t>
      </w:r>
      <w:r w:rsidRPr="003D122D">
        <w:rPr>
          <w:rFonts w:ascii="Basker-Semitic" w:hAnsi="Basker-Semitic"/>
          <w:i/>
          <w:lang w:val="en-US"/>
        </w:rPr>
        <w:t>3</w:t>
      </w:r>
      <w:r w:rsidRPr="003D122D">
        <w:rPr>
          <w:rFonts w:ascii="Baskerville Win95BT" w:hAnsi="Baskerville Win95BT"/>
          <w:i/>
          <w:lang w:val="en-US"/>
        </w:rPr>
        <w:t>n</w:t>
      </w:r>
      <w:r w:rsidRPr="003D122D">
        <w:rPr>
          <w:rFonts w:ascii="Baskerville Win95BT" w:hAnsi="Baskerville Win95BT"/>
          <w:lang w:val="en-US"/>
        </w:rPr>
        <w:t xml:space="preserve">) ‘nail’ </w:t>
      </w:r>
      <w:r w:rsidRPr="003D122D">
        <w:rPr>
          <w:rFonts w:ascii="Arabic Typesetting" w:hAnsi="Arabic Typesetting"/>
          <w:sz w:val="40"/>
          <w:rtl/>
          <w:lang w:val="en-US"/>
        </w:rPr>
        <w:t xml:space="preserve">ظفر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طِيفَر</w:t>
      </w:r>
    </w:p>
    <w:p w:rsidR="001B195D" w:rsidRPr="003D122D" w:rsidRDefault="001B195D" w:rsidP="00DC4B71">
      <w:pPr>
        <w:jc w:val="both"/>
        <w:rPr>
          <w:rFonts w:ascii="Arabic Typesetting" w:hAnsi="Arabic Typesetting"/>
          <w:b/>
          <w:bCs/>
          <w:sz w:val="40"/>
          <w:lang w:val="en-US"/>
        </w:rPr>
      </w:pPr>
      <w:r w:rsidRPr="003D122D">
        <w:rPr>
          <w:rFonts w:ascii="Baskerville Win95BT" w:hAnsi="Baskerville Win95BT"/>
          <w:lang w:val="en-US"/>
        </w:rPr>
        <w:t xml:space="preserve">pl. 28:5, </w:t>
      </w:r>
      <w:r w:rsidRPr="003D122D">
        <w:rPr>
          <w:rFonts w:ascii="Baskerville Win95BT" w:hAnsi="Baskerville Win95BT"/>
          <w:i/>
          <w:iCs/>
          <w:lang w:val="en-US"/>
        </w:rPr>
        <w:t>28:5</w:t>
      </w:r>
    </w:p>
    <w:p w:rsidR="001B195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207</w:t>
      </w:r>
    </w:p>
    <w:p w:rsidR="001B195D" w:rsidRDefault="001B195D" w:rsidP="00DC4B71">
      <w:pPr>
        <w:jc w:val="both"/>
        <w:rPr>
          <w:rFonts w:ascii="Baskerville Win95BT" w:hAnsi="Baskerville Win95BT"/>
          <w:sz w:val="20"/>
          <w:szCs w:val="20"/>
          <w:lang w:val="en-US"/>
        </w:rPr>
      </w:pPr>
    </w:p>
    <w:p w:rsidR="001B195D" w:rsidRDefault="001B195D" w:rsidP="00631909">
      <w:pPr>
        <w:jc w:val="both"/>
        <w:rPr>
          <w:rFonts w:ascii="Baskerville Win95BT" w:hAnsi="Baskerville Win95BT" w:cs="Charis SIL"/>
          <w:sz w:val="20"/>
          <w:szCs w:val="20"/>
          <w:lang w:val="en-US"/>
        </w:rPr>
      </w:pPr>
      <w:r>
        <w:rPr>
          <w:rFonts w:ascii="Basker-Semitic" w:hAnsi="Basker-Semitic" w:cs="Charis SIL"/>
          <w:i/>
          <w:iCs/>
          <w:sz w:val="20"/>
          <w:szCs w:val="20"/>
          <w:lang w:val="en-US"/>
        </w:rPr>
        <w:t>¢</w:t>
      </w:r>
      <w:r>
        <w:rPr>
          <w:rFonts w:ascii="Baskerville Win95BT" w:hAnsi="Baskerville Win95BT" w:cs="Charis SIL"/>
          <w:i/>
          <w:iCs/>
          <w:sz w:val="20"/>
          <w:szCs w:val="20"/>
          <w:lang w:val="en-US"/>
        </w:rPr>
        <w:t>afát</w:t>
      </w:r>
      <w:r>
        <w:rPr>
          <w:rFonts w:ascii="Baskerville Win95BT" w:hAnsi="Baskerville Win95BT" w:cs="Charis SIL"/>
          <w:sz w:val="20"/>
          <w:szCs w:val="20"/>
          <w:lang w:val="en-US"/>
        </w:rPr>
        <w:t xml:space="preserve"> ‘it stopped to go’: </w:t>
      </w:r>
      <w:r>
        <w:rPr>
          <w:rFonts w:ascii="Baskerville Win95BT" w:hAnsi="Baskerville Win95BT" w:cs="Charis SIL"/>
          <w:i/>
          <w:iCs/>
          <w:sz w:val="20"/>
          <w:szCs w:val="20"/>
          <w:lang w:val="en-US"/>
        </w:rPr>
        <w:t>2:37</w:t>
      </w:r>
    </w:p>
    <w:p w:rsidR="001B195D" w:rsidRPr="003D122D" w:rsidRDefault="001B195D" w:rsidP="00DC4B71">
      <w:pPr>
        <w:jc w:val="both"/>
        <w:rPr>
          <w:rFonts w:ascii="Baskerville Win95BT" w:hAnsi="Baskerville Win95BT"/>
          <w:bCs/>
          <w:lang w:val="en-US"/>
        </w:rPr>
      </w:pPr>
    </w:p>
    <w:p w:rsidR="001B195D" w:rsidRPr="003D122D" w:rsidRDefault="001B195D" w:rsidP="00DC4B71">
      <w:pPr>
        <w:jc w:val="both"/>
        <w:rPr>
          <w:rFonts w:ascii="Arabic Typesetting" w:hAnsi="Arabic Typesetting"/>
          <w:sz w:val="40"/>
          <w:rtl/>
          <w:lang w:val="en-US"/>
        </w:rPr>
      </w:pPr>
      <w:r w:rsidRPr="003D122D">
        <w:rPr>
          <w:rFonts w:ascii="Basker-Semitic" w:hAnsi="Basker-Semitic"/>
          <w:b/>
          <w:i/>
          <w:iCs/>
          <w:lang w:val="en-US"/>
        </w:rPr>
        <w:t>¢</w:t>
      </w:r>
      <w:r w:rsidRPr="003D122D">
        <w:rPr>
          <w:rFonts w:ascii="Baskerville Win95BT" w:hAnsi="Baskerville Win95BT"/>
          <w:b/>
          <w:i/>
          <w:iCs/>
          <w:lang w:val="en-US"/>
        </w:rPr>
        <w:t>áh</w:t>
      </w:r>
      <w:r w:rsidRPr="003D122D">
        <w:rPr>
          <w:rFonts w:ascii="Basker-Semitic" w:hAnsi="Basker-Semitic"/>
          <w:b/>
          <w:i/>
          <w:iCs/>
          <w:lang w:val="en-US"/>
        </w:rPr>
        <w:t>5</w:t>
      </w:r>
      <w:r w:rsidRPr="003D122D">
        <w:rPr>
          <w:rFonts w:ascii="Baskerville Win95BT" w:hAnsi="Baskerville Win95BT"/>
          <w:b/>
          <w:i/>
          <w:iCs/>
          <w:lang w:val="en-US"/>
        </w:rPr>
        <w:t>r</w:t>
      </w:r>
      <w:r w:rsidRPr="003D122D">
        <w:rPr>
          <w:rFonts w:ascii="Baskerville Win95BT" w:hAnsi="Baskerville Win95BT"/>
          <w:lang w:val="en-US"/>
        </w:rPr>
        <w:t xml:space="preserve"> (</w:t>
      </w:r>
      <w:r w:rsidRPr="003D122D">
        <w:rPr>
          <w:rFonts w:ascii="Baskerville Win95BT" w:hAnsi="Baskerville Win95BT"/>
          <w:bCs/>
          <w:i/>
          <w:iCs/>
          <w:lang w:val="en-US"/>
        </w:rPr>
        <w:t>y</w:t>
      </w:r>
      <w:r w:rsidRPr="003D122D">
        <w:rPr>
          <w:rFonts w:ascii="Basker-Semitic" w:hAnsi="Basker-Semitic"/>
          <w:bCs/>
          <w:i/>
          <w:iCs/>
          <w:lang w:val="en-US"/>
        </w:rPr>
        <w:t>3¢</w:t>
      </w:r>
      <w:r w:rsidRPr="003D122D">
        <w:rPr>
          <w:rFonts w:ascii="Baskerville Win95BT" w:hAnsi="Baskerville Win95BT"/>
          <w:bCs/>
          <w:i/>
          <w:iCs/>
          <w:lang w:val="en-US"/>
        </w:rPr>
        <w:t>óhor</w:t>
      </w:r>
      <w:r w:rsidRPr="003D122D">
        <w:rPr>
          <w:rFonts w:ascii="Baskerville Win95BT" w:hAnsi="Baskerville Win95BT"/>
          <w:bCs/>
          <w:iCs/>
          <w:lang w:val="en-US"/>
        </w:rPr>
        <w:t>/</w:t>
      </w:r>
      <w:r w:rsidRPr="003D122D">
        <w:rPr>
          <w:rFonts w:ascii="Baskerville Win95BT" w:hAnsi="Baskerville Win95BT"/>
          <w:i/>
          <w:iCs/>
          <w:lang w:val="en-US"/>
        </w:rPr>
        <w:t>ľi</w:t>
      </w:r>
      <w:r w:rsidRPr="003D122D">
        <w:rPr>
          <w:rFonts w:ascii="Basker-Semitic" w:hAnsi="Basker-Semitic"/>
          <w:i/>
          <w:iCs/>
          <w:lang w:val="en-US"/>
        </w:rPr>
        <w:t>¢</w:t>
      </w:r>
      <w:r w:rsidRPr="003D122D">
        <w:rPr>
          <w:rFonts w:ascii="Baskerville Win95BT" w:hAnsi="Baskerville Win95BT"/>
          <w:i/>
          <w:iCs/>
          <w:lang w:val="en-US"/>
        </w:rPr>
        <w:t>hór</w:t>
      </w:r>
      <w:r w:rsidRPr="003D122D">
        <w:rPr>
          <w:rFonts w:ascii="Baskerville Win95BT" w:hAnsi="Baskerville Win95BT"/>
          <w:lang w:val="en-US"/>
        </w:rPr>
        <w:t xml:space="preserve">) ‘to go’ </w:t>
      </w:r>
      <w:r w:rsidRPr="003D122D">
        <w:rPr>
          <w:rFonts w:ascii="Arabic Typesetting" w:hAnsi="Arabic Typesetting"/>
          <w:sz w:val="40"/>
          <w:rtl/>
          <w:lang w:val="en-US"/>
        </w:rPr>
        <w:t xml:space="preserve">ذهب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طَاهَر</w:t>
      </w:r>
    </w:p>
    <w:p w:rsidR="001B195D" w:rsidRPr="003D122D" w:rsidRDefault="001B195D" w:rsidP="00D14A52">
      <w:pPr>
        <w:jc w:val="both"/>
        <w:rPr>
          <w:rFonts w:ascii="Baskerville Win95BT" w:hAnsi="Baskerville Win95BT"/>
          <w:lang w:val="en-US"/>
        </w:rPr>
      </w:pPr>
      <w:r w:rsidRPr="003D122D">
        <w:rPr>
          <w:rFonts w:ascii="Baskerville Cyr Win95BT" w:hAnsi="Baskerville Cyr Win95BT"/>
          <w:iCs/>
          <w:lang w:val="en-US"/>
        </w:rPr>
        <w:t xml:space="preserve">Pf. 3 sg. m. </w:t>
      </w:r>
      <w:r w:rsidRPr="003D122D">
        <w:rPr>
          <w:rFonts w:ascii="Basker-Semitic" w:hAnsi="Basker-Semitic"/>
          <w:i/>
          <w:iCs/>
          <w:lang w:val="en-US"/>
        </w:rPr>
        <w:t>¢</w:t>
      </w:r>
      <w:r w:rsidRPr="003D122D">
        <w:rPr>
          <w:rFonts w:ascii="Baskerville Win95BT" w:hAnsi="Baskerville Win95BT"/>
          <w:i/>
          <w:iCs/>
          <w:lang w:val="en-US"/>
        </w:rPr>
        <w:t>áh</w:t>
      </w:r>
      <w:r w:rsidRPr="003D122D">
        <w:rPr>
          <w:rFonts w:ascii="Basker-Semitic" w:hAnsi="Basker-Semitic"/>
          <w:i/>
          <w:iCs/>
          <w:lang w:val="en-US"/>
        </w:rPr>
        <w:t>5</w:t>
      </w:r>
      <w:r w:rsidRPr="003D122D">
        <w:rPr>
          <w:rFonts w:ascii="Baskerville Win95BT" w:hAnsi="Baskerville Win95BT"/>
          <w:i/>
          <w:iCs/>
          <w:lang w:val="en-US"/>
        </w:rPr>
        <w:t xml:space="preserve">r </w:t>
      </w:r>
      <w:r w:rsidRPr="003D122D">
        <w:rPr>
          <w:rFonts w:ascii="Baskerville Win95BT" w:hAnsi="Baskerville Win95BT"/>
          <w:iCs/>
          <w:lang w:val="en-US"/>
        </w:rPr>
        <w:t xml:space="preserve">(1:2+), f. </w:t>
      </w:r>
      <w:r w:rsidRPr="003D122D">
        <w:rPr>
          <w:rFonts w:ascii="Basker-Semitic" w:hAnsi="Basker-Semitic"/>
          <w:i/>
          <w:iCs/>
          <w:lang w:val="en-US"/>
        </w:rPr>
        <w:t>¢</w:t>
      </w:r>
      <w:r w:rsidRPr="003D122D">
        <w:rPr>
          <w:rFonts w:ascii="Baskerville Win95BT" w:hAnsi="Baskerville Win95BT"/>
          <w:i/>
          <w:iCs/>
          <w:lang w:val="en-US"/>
        </w:rPr>
        <w:t>ah</w:t>
      </w:r>
      <w:r w:rsidRPr="003D122D">
        <w:rPr>
          <w:rFonts w:ascii="Basker-Semitic" w:hAnsi="Basker-Semitic"/>
          <w:i/>
          <w:iCs/>
          <w:lang w:val="en-US"/>
        </w:rPr>
        <w:t>6</w:t>
      </w:r>
      <w:r w:rsidRPr="003D122D">
        <w:rPr>
          <w:rFonts w:ascii="Baskerville Win95BT" w:hAnsi="Baskerville Win95BT"/>
          <w:i/>
          <w:iCs/>
          <w:lang w:val="en-US"/>
        </w:rPr>
        <w:t xml:space="preserve">ro </w:t>
      </w:r>
      <w:r w:rsidRPr="003D122D">
        <w:rPr>
          <w:rFonts w:ascii="Baskerville Win95BT" w:hAnsi="Baskerville Win95BT"/>
          <w:iCs/>
          <w:lang w:val="en-US"/>
        </w:rPr>
        <w:t xml:space="preserve">(1:11+), du. m. </w:t>
      </w:r>
      <w:r w:rsidRPr="003D122D">
        <w:rPr>
          <w:rFonts w:ascii="Basker-Semitic" w:hAnsi="Basker-Semitic"/>
          <w:i/>
          <w:iCs/>
          <w:lang w:val="en-US"/>
        </w:rPr>
        <w:t>¢</w:t>
      </w:r>
      <w:r w:rsidRPr="003D122D">
        <w:rPr>
          <w:rFonts w:ascii="Baskerville Win95BT" w:hAnsi="Baskerville Win95BT"/>
          <w:i/>
          <w:iCs/>
          <w:lang w:val="en-US"/>
        </w:rPr>
        <w:t>ah</w:t>
      </w:r>
      <w:r w:rsidRPr="003D122D">
        <w:rPr>
          <w:rFonts w:ascii="Basker-Semitic" w:hAnsi="Basker-Semitic"/>
          <w:i/>
          <w:iCs/>
          <w:lang w:val="en-US"/>
        </w:rPr>
        <w:t>6</w:t>
      </w:r>
      <w:r w:rsidRPr="003D122D">
        <w:rPr>
          <w:rFonts w:ascii="Baskerville Win95BT" w:hAnsi="Baskerville Win95BT"/>
          <w:i/>
          <w:iCs/>
          <w:lang w:val="en-US"/>
        </w:rPr>
        <w:t>ro</w:t>
      </w:r>
      <w:r w:rsidRPr="003D122D">
        <w:rPr>
          <w:rFonts w:ascii="Baskerville Win95BT" w:hAnsi="Baskerville Win95BT"/>
          <w:iCs/>
          <w:lang w:val="en-US"/>
        </w:rPr>
        <w:t xml:space="preserve"> (4:2.11, 13:6, 17:13, 24:11, 32:1.2), f. </w:t>
      </w:r>
      <w:r w:rsidRPr="003D122D">
        <w:rPr>
          <w:rFonts w:ascii="Basker-Semitic" w:hAnsi="Basker-Semitic" w:cs="Charis SIL"/>
          <w:i/>
          <w:lang w:val="en-US"/>
        </w:rPr>
        <w:t>¢</w:t>
      </w:r>
      <w:r w:rsidRPr="003D122D">
        <w:rPr>
          <w:rFonts w:ascii="Baskerville Win95BT" w:hAnsi="Baskerville Win95BT" w:cs="Charis SIL"/>
          <w:i/>
          <w:lang w:val="en-US"/>
        </w:rPr>
        <w:t>ah</w:t>
      </w:r>
      <w:r w:rsidRPr="003D122D">
        <w:rPr>
          <w:rFonts w:ascii="Basker-Semitic" w:hAnsi="Basker-Semitic" w:cs="Charis SIL"/>
          <w:i/>
          <w:lang w:val="en-US"/>
        </w:rPr>
        <w:t>5</w:t>
      </w:r>
      <w:r w:rsidRPr="003D122D">
        <w:rPr>
          <w:rFonts w:ascii="Baskerville Win95BT" w:hAnsi="Baskerville Win95BT" w:cs="Charis SIL"/>
          <w:i/>
          <w:lang w:val="en-US"/>
        </w:rPr>
        <w:t xml:space="preserve">réto </w:t>
      </w:r>
      <w:r w:rsidRPr="003D122D">
        <w:rPr>
          <w:rFonts w:ascii="Baskerville Win95BT" w:hAnsi="Baskerville Win95BT" w:cs="Charis SIL"/>
          <w:iCs/>
          <w:lang w:val="en-US"/>
        </w:rPr>
        <w:t>(6:42)</w:t>
      </w:r>
      <w:r w:rsidRPr="003D122D">
        <w:rPr>
          <w:rFonts w:ascii="Baskerville Win95BT" w:hAnsi="Baskerville Win95BT"/>
          <w:iCs/>
          <w:lang w:val="en-US"/>
        </w:rPr>
        <w:t>, pl. m.</w:t>
      </w:r>
      <w:r w:rsidRPr="003D122D">
        <w:rPr>
          <w:rFonts w:ascii="Baskerville Win95BT" w:hAnsi="Baskerville Win95BT"/>
          <w:i/>
          <w:iCs/>
          <w:lang w:val="en-US"/>
        </w:rPr>
        <w:t xml:space="preserve"> </w:t>
      </w:r>
      <w:r w:rsidRPr="003D122D">
        <w:rPr>
          <w:rFonts w:ascii="Basker-Semitic" w:hAnsi="Basker-Semitic" w:cs="Charis SIL"/>
          <w:i/>
          <w:lang w:val="en-US"/>
        </w:rPr>
        <w:t>¢</w:t>
      </w:r>
      <w:r w:rsidRPr="003D122D">
        <w:rPr>
          <w:rFonts w:ascii="Baskerville Win95BT" w:hAnsi="Baskerville Win95BT" w:cs="Charis SIL"/>
          <w:i/>
          <w:lang w:val="en-US"/>
        </w:rPr>
        <w:t>éh</w:t>
      </w:r>
      <w:r w:rsidRPr="003D122D">
        <w:rPr>
          <w:rFonts w:ascii="Basker-Semitic" w:hAnsi="Basker-Semitic" w:cs="Charis SIL"/>
          <w:i/>
          <w:lang w:val="en-US"/>
        </w:rPr>
        <w:t>3</w:t>
      </w:r>
      <w:r w:rsidRPr="003D122D">
        <w:rPr>
          <w:rFonts w:ascii="Baskerville Win95BT" w:hAnsi="Baskerville Win95BT" w:cs="Charis SIL"/>
          <w:i/>
          <w:lang w:val="en-US"/>
        </w:rPr>
        <w:t>r</w:t>
      </w:r>
      <w:r w:rsidRPr="003D122D">
        <w:rPr>
          <w:rFonts w:ascii="Baskerville Win95BT" w:hAnsi="Baskerville Win95BT" w:cs="Charis SIL"/>
          <w:lang w:val="en-US"/>
        </w:rPr>
        <w:t xml:space="preserve"> (6:11+), f. </w:t>
      </w:r>
      <w:r w:rsidRPr="003D122D">
        <w:rPr>
          <w:rFonts w:ascii="Basker-Semitic" w:hAnsi="Basker-Semitic"/>
          <w:i/>
          <w:iCs/>
          <w:lang w:val="en-US"/>
        </w:rPr>
        <w:t>¢</w:t>
      </w:r>
      <w:r w:rsidRPr="003D122D">
        <w:rPr>
          <w:rFonts w:ascii="Baskerville Win95BT" w:hAnsi="Baskerville Win95BT"/>
          <w:i/>
          <w:iCs/>
          <w:lang w:val="en-US"/>
        </w:rPr>
        <w:t>áh</w:t>
      </w:r>
      <w:r w:rsidRPr="003D122D">
        <w:rPr>
          <w:rFonts w:ascii="Basker-Semitic" w:hAnsi="Basker-Semitic"/>
          <w:i/>
          <w:iCs/>
          <w:lang w:val="en-US"/>
        </w:rPr>
        <w:t>5</w:t>
      </w:r>
      <w:r w:rsidRPr="003D122D">
        <w:rPr>
          <w:rFonts w:ascii="Baskerville Win95BT" w:hAnsi="Baskerville Win95BT"/>
          <w:i/>
          <w:iCs/>
          <w:lang w:val="en-US"/>
        </w:rPr>
        <w:t>r</w:t>
      </w:r>
      <w:r w:rsidRPr="003D122D">
        <w:rPr>
          <w:rFonts w:ascii="Baskerville Win95BT" w:hAnsi="Baskerville Win95BT"/>
          <w:iCs/>
          <w:lang w:val="en-US"/>
        </w:rPr>
        <w:t xml:space="preserve"> (7:24, 22:54.61.67.82),</w:t>
      </w:r>
      <w:r w:rsidRPr="003D122D">
        <w:rPr>
          <w:rFonts w:ascii="Baskerville Win95BT" w:hAnsi="Baskerville Win95BT" w:cs="Charis SIL"/>
          <w:lang w:val="en-US"/>
        </w:rPr>
        <w:t xml:space="preserve"> 1 sg.</w:t>
      </w:r>
      <w:r w:rsidRPr="003D122D">
        <w:rPr>
          <w:rFonts w:ascii="Baskerville Win95BT" w:hAnsi="Baskerville Win95BT"/>
          <w:lang w:val="en-US"/>
        </w:rPr>
        <w:t xml:space="preserve"> </w:t>
      </w:r>
      <w:r w:rsidRPr="003D122D">
        <w:rPr>
          <w:rFonts w:ascii="Basker-Semitic" w:hAnsi="Basker-Semitic"/>
          <w:i/>
          <w:lang w:val="en-US"/>
        </w:rPr>
        <w:t>¢</w:t>
      </w:r>
      <w:r w:rsidRPr="003D122D">
        <w:rPr>
          <w:rFonts w:ascii="Baskerville Win95BT" w:hAnsi="Baskerville Win95BT"/>
          <w:i/>
          <w:lang w:val="en-US"/>
        </w:rPr>
        <w:t>áh</w:t>
      </w:r>
      <w:r w:rsidRPr="003D122D">
        <w:rPr>
          <w:rFonts w:ascii="Basker-Semitic" w:hAnsi="Basker-Semitic"/>
          <w:i/>
          <w:lang w:val="en-US"/>
        </w:rPr>
        <w:t>5</w:t>
      </w:r>
      <w:r w:rsidRPr="003D122D">
        <w:rPr>
          <w:rFonts w:ascii="Baskerville Win95BT" w:hAnsi="Baskerville Win95BT"/>
          <w:i/>
          <w:lang w:val="en-US"/>
        </w:rPr>
        <w:t xml:space="preserve">rk </w:t>
      </w:r>
      <w:r w:rsidRPr="003D122D">
        <w:rPr>
          <w:rFonts w:ascii="Baskerville Win95BT" w:hAnsi="Baskerville Win95BT"/>
          <w:lang w:val="en-US"/>
        </w:rPr>
        <w:t>(</w:t>
      </w:r>
      <w:r w:rsidRPr="003D122D">
        <w:rPr>
          <w:rFonts w:ascii="Baskerville Win95BT" w:hAnsi="Baskerville Win95BT"/>
          <w:i/>
          <w:lang w:val="en-US"/>
        </w:rPr>
        <w:t>1:11</w:t>
      </w:r>
      <w:r w:rsidRPr="003D122D">
        <w:rPr>
          <w:rFonts w:ascii="Baskerville Win95BT" w:hAnsi="Baskerville Win95BT"/>
          <w:lang w:val="en-US"/>
        </w:rPr>
        <w:t>+), du.</w:t>
      </w:r>
      <w:r w:rsidRPr="003D122D">
        <w:rPr>
          <w:rFonts w:ascii="Baskerville Win95BT" w:hAnsi="Baskerville Win95BT"/>
          <w:iCs/>
          <w:lang w:val="en-US"/>
        </w:rPr>
        <w:t xml:space="preserve"> </w:t>
      </w:r>
      <w:r w:rsidRPr="003D122D">
        <w:rPr>
          <w:rFonts w:ascii="Basker-Semitic" w:hAnsi="Basker-Semitic"/>
          <w:i/>
          <w:iCs/>
          <w:lang w:val="en-US"/>
        </w:rPr>
        <w:t>¢</w:t>
      </w:r>
      <w:r w:rsidRPr="003D122D">
        <w:rPr>
          <w:rFonts w:ascii="Baskerville Win95BT" w:hAnsi="Baskerville Win95BT"/>
          <w:i/>
          <w:iCs/>
          <w:lang w:val="en-US"/>
        </w:rPr>
        <w:t>ah</w:t>
      </w:r>
      <w:r w:rsidRPr="003D122D">
        <w:rPr>
          <w:rFonts w:ascii="Basker-Semitic" w:hAnsi="Basker-Semitic"/>
          <w:i/>
          <w:iCs/>
          <w:lang w:val="en-US"/>
        </w:rPr>
        <w:t>6</w:t>
      </w:r>
      <w:r w:rsidRPr="003D122D">
        <w:rPr>
          <w:rFonts w:ascii="Baskerville Win95BT" w:hAnsi="Baskerville Win95BT"/>
          <w:i/>
          <w:iCs/>
          <w:lang w:val="en-US"/>
        </w:rPr>
        <w:t>rki (18:4</w:t>
      </w:r>
      <w:r w:rsidRPr="003D122D">
        <w:rPr>
          <w:rFonts w:ascii="Baskerville Win95BT" w:hAnsi="Baskerville Win95BT"/>
          <w:lang w:val="en-US"/>
        </w:rPr>
        <w:t xml:space="preserve">, </w:t>
      </w:r>
      <w:r w:rsidRPr="003D122D">
        <w:rPr>
          <w:rFonts w:ascii="Baskerville Win95BT" w:hAnsi="Baskerville Win95BT"/>
          <w:i/>
          <w:iCs/>
          <w:lang w:val="en-US"/>
        </w:rPr>
        <w:t>28:21</w:t>
      </w:r>
      <w:r w:rsidRPr="003D122D">
        <w:rPr>
          <w:rFonts w:ascii="Baskerville Win95BT" w:hAnsi="Baskerville Win95BT"/>
          <w:iCs/>
          <w:lang w:val="en-US"/>
        </w:rPr>
        <w:t xml:space="preserve">, </w:t>
      </w:r>
      <w:r w:rsidRPr="003D122D">
        <w:rPr>
          <w:rFonts w:ascii="Baskerville Win95BT" w:hAnsi="Baskerville Win95BT"/>
          <w:i/>
          <w:iCs/>
          <w:lang w:val="en-US"/>
        </w:rPr>
        <w:t>30:2</w:t>
      </w:r>
      <w:r>
        <w:rPr>
          <w:rFonts w:ascii="Baskerville Win95BT" w:hAnsi="Baskerville Win95BT"/>
          <w:i/>
          <w:iCs/>
          <w:lang w:val="en-US"/>
        </w:rPr>
        <w:t>2</w:t>
      </w:r>
      <w:r w:rsidRPr="003D122D">
        <w:rPr>
          <w:rFonts w:ascii="Baskerville Win95BT" w:hAnsi="Baskerville Win95BT"/>
          <w:iCs/>
          <w:lang w:val="en-US"/>
        </w:rPr>
        <w:t>), pl.</w:t>
      </w:r>
      <w:r w:rsidRPr="003D122D">
        <w:rPr>
          <w:rFonts w:ascii="Basker-Semitic" w:hAnsi="Basker-Semitic"/>
          <w:i/>
          <w:iCs/>
          <w:lang w:val="en-US"/>
        </w:rPr>
        <w:t xml:space="preserve"> ¢</w:t>
      </w:r>
      <w:r w:rsidRPr="003D122D">
        <w:rPr>
          <w:rFonts w:ascii="Baskerville Win95BT" w:hAnsi="Baskerville Win95BT"/>
          <w:i/>
          <w:iCs/>
          <w:lang w:val="en-US"/>
        </w:rPr>
        <w:t>ahár</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iCs/>
          <w:lang w:val="en-US"/>
        </w:rPr>
        <w:t xml:space="preserve"> (</w:t>
      </w:r>
      <w:r w:rsidRPr="003D122D">
        <w:rPr>
          <w:rFonts w:ascii="Baskerville Win95BT" w:hAnsi="Baskerville Win95BT"/>
          <w:i/>
          <w:iCs/>
          <w:lang w:val="en-US"/>
        </w:rPr>
        <w:t>3:9</w:t>
      </w:r>
      <w:r w:rsidRPr="003D122D">
        <w:rPr>
          <w:rFonts w:ascii="Baskerville Win95BT" w:hAnsi="Baskerville Win95BT"/>
          <w:lang w:val="en-US"/>
        </w:rPr>
        <w:t xml:space="preserve">, </w:t>
      </w:r>
      <w:r w:rsidRPr="003D122D">
        <w:rPr>
          <w:rFonts w:ascii="Baskerville Win95BT" w:hAnsi="Baskerville Win95BT"/>
          <w:i/>
          <w:iCs/>
          <w:lang w:val="en-US"/>
        </w:rPr>
        <w:t>10:6</w:t>
      </w:r>
      <w:r w:rsidRPr="003D122D">
        <w:rPr>
          <w:rFonts w:ascii="Baskerville Win95BT" w:hAnsi="Baskerville Win95BT"/>
          <w:iCs/>
          <w:lang w:val="en-US"/>
        </w:rPr>
        <w:t xml:space="preserve">, </w:t>
      </w:r>
      <w:r w:rsidRPr="003D122D">
        <w:rPr>
          <w:rFonts w:ascii="Baskerville Win95BT" w:hAnsi="Baskerville Win95BT"/>
          <w:i/>
          <w:lang w:val="en-US"/>
        </w:rPr>
        <w:t>28:21</w:t>
      </w:r>
      <w:r w:rsidRPr="003D122D">
        <w:rPr>
          <w:rFonts w:ascii="Baskerville Win95BT" w:hAnsi="Baskerville Win95BT"/>
          <w:iCs/>
          <w:lang w:val="en-US"/>
        </w:rPr>
        <w:t>)</w:t>
      </w:r>
      <w:r w:rsidRPr="003D122D">
        <w:rPr>
          <w:rFonts w:ascii="Baskerville Win95BT" w:hAnsi="Baskerville Win95BT"/>
          <w:i/>
          <w:iCs/>
          <w:lang w:val="en-US"/>
        </w:rPr>
        <w:t xml:space="preserve"> </w:t>
      </w:r>
    </w:p>
    <w:p w:rsidR="001B195D" w:rsidRPr="003D122D" w:rsidRDefault="001B195D" w:rsidP="00347AED">
      <w:pPr>
        <w:jc w:val="both"/>
        <w:rPr>
          <w:rFonts w:ascii="Baskerville Win95BT" w:hAnsi="Baskerville Win95BT"/>
          <w:iCs/>
          <w:lang w:val="en-US"/>
        </w:rPr>
      </w:pPr>
      <w:r w:rsidRPr="003D122D">
        <w:rPr>
          <w:rFonts w:ascii="Baskerville Win95BT" w:hAnsi="Baskerville Win95BT"/>
          <w:bCs/>
          <w:iCs/>
          <w:lang w:val="en-US"/>
        </w:rPr>
        <w:t xml:space="preserve">Impf. 3 sg. m. </w:t>
      </w:r>
      <w:r w:rsidRPr="003D122D">
        <w:rPr>
          <w:rFonts w:ascii="Baskerville Win95BT" w:hAnsi="Baskerville Win95BT"/>
          <w:bCs/>
          <w:i/>
          <w:iCs/>
          <w:lang w:val="en-US"/>
        </w:rPr>
        <w:t>y</w:t>
      </w:r>
      <w:r w:rsidRPr="003D122D">
        <w:rPr>
          <w:rFonts w:ascii="Basker-Semitic" w:hAnsi="Basker-Semitic"/>
          <w:bCs/>
          <w:i/>
          <w:iCs/>
          <w:lang w:val="en-US"/>
        </w:rPr>
        <w:t>3¢</w:t>
      </w:r>
      <w:r w:rsidRPr="003D122D">
        <w:rPr>
          <w:rFonts w:ascii="Baskerville Win95BT" w:hAnsi="Baskerville Win95BT"/>
          <w:bCs/>
          <w:i/>
          <w:iCs/>
          <w:lang w:val="en-US"/>
        </w:rPr>
        <w:t xml:space="preserve">óhor </w:t>
      </w:r>
      <w:r>
        <w:rPr>
          <w:rFonts w:ascii="Baskerville Win95BT" w:hAnsi="Baskerville Win95BT"/>
          <w:bCs/>
          <w:iCs/>
          <w:lang w:val="en-US"/>
        </w:rPr>
        <w:t>(1:57</w:t>
      </w:r>
      <w:r w:rsidRPr="003D122D">
        <w:rPr>
          <w:rFonts w:ascii="Baskerville Win95BT" w:hAnsi="Baskerville Win95BT"/>
          <w:bCs/>
          <w:iCs/>
          <w:lang w:val="en-US"/>
        </w:rPr>
        <w:t>, 5:3, 6:31, 22:4), f.</w:t>
      </w:r>
      <w:r w:rsidRPr="003D122D">
        <w:rPr>
          <w:rFonts w:ascii="Baskerville Win95BT" w:hAnsi="Baskerville Win95BT"/>
          <w:bCs/>
          <w:i/>
          <w:iCs/>
          <w:lang w:val="en-US"/>
        </w:rPr>
        <w:t xml:space="preserve">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 xml:space="preserve">óhor </w:t>
      </w:r>
      <w:r w:rsidRPr="003D122D">
        <w:rPr>
          <w:rFonts w:ascii="Baskerville Win95BT" w:hAnsi="Baskerville Win95BT"/>
          <w:iCs/>
          <w:lang w:val="en-US"/>
        </w:rPr>
        <w:t>(</w:t>
      </w:r>
      <w:r w:rsidRPr="003D122D">
        <w:rPr>
          <w:rFonts w:ascii="Baskerville Win95BT" w:hAnsi="Baskerville Win95BT"/>
          <w:i/>
          <w:iCs/>
          <w:lang w:val="en-US"/>
        </w:rPr>
        <w:t>2:23</w:t>
      </w:r>
      <w:r w:rsidRPr="003D122D">
        <w:rPr>
          <w:rFonts w:ascii="Baskerville Win95BT" w:hAnsi="Baskerville Win95BT"/>
          <w:iCs/>
          <w:lang w:val="en-US"/>
        </w:rPr>
        <w:t xml:space="preserve">, 6:35, 15:6, </w:t>
      </w:r>
      <w:r>
        <w:rPr>
          <w:rFonts w:ascii="Baskerville Win95BT" w:hAnsi="Baskerville Win95BT"/>
          <w:i/>
          <w:iCs/>
          <w:lang w:val="en-US"/>
        </w:rPr>
        <w:t>30:22</w:t>
      </w:r>
      <w:r w:rsidRPr="003D122D">
        <w:rPr>
          <w:rFonts w:ascii="Baskerville Win95BT" w:hAnsi="Baskerville Win95BT"/>
          <w:iCs/>
          <w:lang w:val="en-US"/>
        </w:rPr>
        <w:t>), pl. m.</w:t>
      </w:r>
      <w:r w:rsidRPr="003D122D">
        <w:rPr>
          <w:rFonts w:ascii="Baskerville Win95BT" w:hAnsi="Baskerville Win95BT"/>
          <w:bCs/>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éh</w:t>
      </w:r>
      <w:r w:rsidRPr="003D122D">
        <w:rPr>
          <w:rFonts w:ascii="Basker-Semitic" w:hAnsi="Basker-Semitic"/>
          <w:i/>
          <w:iCs/>
          <w:lang w:val="en-US"/>
        </w:rPr>
        <w:t>3</w:t>
      </w:r>
      <w:r w:rsidRPr="003D122D">
        <w:rPr>
          <w:rFonts w:ascii="Baskerville Win95BT" w:hAnsi="Baskerville Win95BT"/>
          <w:i/>
          <w:iCs/>
          <w:lang w:val="en-US"/>
        </w:rPr>
        <w:t>r</w:t>
      </w:r>
      <w:r w:rsidRPr="003D122D">
        <w:rPr>
          <w:rFonts w:ascii="Baskerville Win95BT" w:hAnsi="Baskerville Win95BT"/>
          <w:iCs/>
          <w:lang w:val="en-US"/>
        </w:rPr>
        <w:t xml:space="preserve"> (3:3, </w:t>
      </w:r>
      <w:r w:rsidRPr="003D122D">
        <w:rPr>
          <w:rFonts w:ascii="Baskerville Win95BT" w:hAnsi="Baskerville Win95BT"/>
          <w:i/>
          <w:iCs/>
          <w:lang w:val="en-US"/>
        </w:rPr>
        <w:t>22:15</w:t>
      </w:r>
      <w:r w:rsidRPr="003D122D">
        <w:rPr>
          <w:rFonts w:ascii="Baskerville Win95BT" w:hAnsi="Baskerville Win95BT"/>
          <w:lang w:val="en-US"/>
        </w:rPr>
        <w:t xml:space="preserve">, </w:t>
      </w:r>
      <w:r w:rsidRPr="003D122D">
        <w:rPr>
          <w:rFonts w:ascii="Baskerville Win95BT" w:hAnsi="Baskerville Win95BT"/>
          <w:i/>
          <w:iCs/>
          <w:lang w:val="en-US"/>
        </w:rPr>
        <w:t>26:50</w:t>
      </w:r>
      <w:r w:rsidRPr="003D122D">
        <w:rPr>
          <w:rFonts w:ascii="Baskerville Win95BT" w:hAnsi="Baskerville Win95BT"/>
          <w:iCs/>
          <w:lang w:val="en-US"/>
        </w:rPr>
        <w:t xml:space="preserve">), 2 sg. m.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 xml:space="preserve">óhor </w:t>
      </w:r>
      <w:r w:rsidRPr="003D122D">
        <w:rPr>
          <w:rFonts w:ascii="Baskerville Win95BT" w:hAnsi="Baskerville Win95BT"/>
          <w:iCs/>
          <w:lang w:val="en-US"/>
        </w:rPr>
        <w:t>(</w:t>
      </w:r>
      <w:r w:rsidRPr="003D122D">
        <w:rPr>
          <w:rFonts w:ascii="Baskerville Win95BT" w:hAnsi="Baskerville Win95BT"/>
          <w:i/>
          <w:lang w:val="en-US"/>
        </w:rPr>
        <w:t>6:45</w:t>
      </w:r>
      <w:r w:rsidRPr="003D122D">
        <w:rPr>
          <w:rFonts w:ascii="Baskerville Win95BT" w:hAnsi="Baskerville Win95BT"/>
          <w:lang w:val="en-US"/>
        </w:rPr>
        <w:t>, 17:66, 25:12.32</w:t>
      </w:r>
      <w:r w:rsidRPr="003D122D">
        <w:rPr>
          <w:rFonts w:ascii="Baskerville Win95BT" w:hAnsi="Baskerville Win95BT"/>
          <w:iCs/>
          <w:lang w:val="en-US"/>
        </w:rPr>
        <w:t xml:space="preserve">), f.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íhir</w:t>
      </w:r>
      <w:r w:rsidRPr="003D122D">
        <w:rPr>
          <w:rFonts w:ascii="Baskerville Win95BT" w:hAnsi="Baskerville Win95BT"/>
          <w:lang w:val="en-US"/>
        </w:rPr>
        <w:t xml:space="preserve"> (</w:t>
      </w:r>
      <w:r w:rsidRPr="003D122D">
        <w:rPr>
          <w:rFonts w:ascii="Baskerville Win95BT" w:hAnsi="Baskerville Win95BT"/>
          <w:i/>
          <w:iCs/>
          <w:lang w:val="en-US"/>
        </w:rPr>
        <w:t>9:5</w:t>
      </w:r>
      <w:r w:rsidRPr="003D122D">
        <w:rPr>
          <w:rFonts w:ascii="Baskerville Win95BT" w:hAnsi="Baskerville Win95BT"/>
          <w:lang w:val="en-US"/>
        </w:rPr>
        <w:t xml:space="preserve">), </w:t>
      </w:r>
      <w:r w:rsidRPr="003D122D">
        <w:rPr>
          <w:rFonts w:ascii="Baskerville Win95BT" w:hAnsi="Baskerville Win95BT"/>
          <w:iCs/>
          <w:lang w:val="en-US"/>
        </w:rPr>
        <w:t>1 sg.</w:t>
      </w:r>
      <w:r w:rsidRPr="003D122D">
        <w:rPr>
          <w:rFonts w:ascii="Baskerville Win95BT" w:hAnsi="Baskerville Win95BT"/>
          <w:bCs/>
          <w:lang w:val="en-US"/>
        </w:rPr>
        <w:t xml:space="preserve"> </w:t>
      </w:r>
      <w:r w:rsidRPr="003D122D">
        <w:rPr>
          <w:rFonts w:ascii="Basker-Semitic" w:hAnsi="Basker-Semitic"/>
          <w:bCs/>
          <w:i/>
          <w:iCs/>
          <w:lang w:val="en-US"/>
        </w:rPr>
        <w:t>3¢</w:t>
      </w:r>
      <w:r w:rsidRPr="003D122D">
        <w:rPr>
          <w:rFonts w:ascii="Baskerville Win95BT" w:hAnsi="Baskerville Win95BT"/>
          <w:bCs/>
          <w:i/>
          <w:iCs/>
          <w:lang w:val="en-US"/>
        </w:rPr>
        <w:t xml:space="preserve">óhor </w:t>
      </w:r>
      <w:r w:rsidRPr="003D122D">
        <w:rPr>
          <w:rFonts w:ascii="Baskerville Win95BT" w:hAnsi="Baskerville Win95BT"/>
          <w:bCs/>
          <w:iCs/>
          <w:lang w:val="en-US"/>
        </w:rPr>
        <w:t>(</w:t>
      </w:r>
      <w:r w:rsidRPr="003D122D">
        <w:rPr>
          <w:rFonts w:ascii="Baskerville Win95BT" w:hAnsi="Baskerville Win95BT"/>
          <w:bCs/>
          <w:i/>
          <w:iCs/>
          <w:lang w:val="en-US"/>
        </w:rPr>
        <w:t>1:21</w:t>
      </w:r>
      <w:r w:rsidRPr="003D122D">
        <w:rPr>
          <w:rFonts w:ascii="Baskerville Win95BT" w:hAnsi="Baskerville Win95BT"/>
          <w:bCs/>
          <w:lang w:val="en-US"/>
        </w:rPr>
        <w:t xml:space="preserve">, </w:t>
      </w:r>
      <w:r w:rsidRPr="003D122D">
        <w:rPr>
          <w:rFonts w:ascii="Baskerville Win95BT" w:hAnsi="Baskerville Win95BT"/>
          <w:bCs/>
          <w:i/>
          <w:iCs/>
          <w:lang w:val="en-US"/>
        </w:rPr>
        <w:t>6:45</w:t>
      </w:r>
      <w:r w:rsidRPr="003D122D">
        <w:rPr>
          <w:rFonts w:ascii="Baskerville Win95BT" w:hAnsi="Baskerville Win95BT"/>
          <w:bCs/>
          <w:lang w:val="en-US"/>
        </w:rPr>
        <w:t xml:space="preserve">, </w:t>
      </w:r>
      <w:r w:rsidRPr="003D122D">
        <w:rPr>
          <w:rFonts w:ascii="Baskerville Win95BT" w:hAnsi="Baskerville Win95BT"/>
          <w:bCs/>
          <w:i/>
          <w:iCs/>
          <w:lang w:val="en-US"/>
        </w:rPr>
        <w:t>8:25</w:t>
      </w:r>
      <w:r w:rsidRPr="003D122D">
        <w:rPr>
          <w:rFonts w:ascii="Baskerville Win95BT" w:hAnsi="Baskerville Win95BT"/>
          <w:bCs/>
          <w:iCs/>
          <w:lang w:val="en-US"/>
        </w:rPr>
        <w:t>, 19:31, 25:6), du.</w:t>
      </w:r>
      <w:r w:rsidRPr="003D122D">
        <w:rPr>
          <w:rFonts w:ascii="Baskerville Win95BT" w:hAnsi="Baskerville Win95BT"/>
          <w:bCs/>
          <w:i/>
          <w:iCs/>
          <w:lang w:val="en-US"/>
        </w:rPr>
        <w:t xml:space="preserve"> </w:t>
      </w:r>
      <w:r w:rsidRPr="003D122D">
        <w:rPr>
          <w:rFonts w:ascii="Basker-Semitic" w:hAnsi="Basker-Semitic" w:cs="Charis SIL"/>
          <w:i/>
          <w:iCs/>
          <w:lang w:val="en-US"/>
        </w:rPr>
        <w:t>3¢</w:t>
      </w:r>
      <w:r w:rsidRPr="003D122D">
        <w:rPr>
          <w:rFonts w:ascii="Baskerville Win95BT" w:hAnsi="Baskerville Win95BT" w:cs="Charis SIL"/>
          <w:i/>
          <w:iCs/>
          <w:lang w:val="en-US"/>
        </w:rPr>
        <w:t>ah</w:t>
      </w:r>
      <w:r w:rsidRPr="003D122D">
        <w:rPr>
          <w:rFonts w:ascii="Basker-Semitic" w:hAnsi="Basker-Semitic" w:cs="Charis SIL"/>
          <w:i/>
          <w:iCs/>
          <w:lang w:val="en-US"/>
        </w:rPr>
        <w:t>6</w:t>
      </w:r>
      <w:r w:rsidRPr="003D122D">
        <w:rPr>
          <w:rFonts w:ascii="Baskerville Win95BT" w:hAnsi="Baskerville Win95BT" w:cs="Charis SIL"/>
          <w:i/>
          <w:iCs/>
          <w:lang w:val="en-US"/>
        </w:rPr>
        <w:t xml:space="preserve">ro </w:t>
      </w:r>
      <w:r w:rsidRPr="003D122D">
        <w:rPr>
          <w:rFonts w:ascii="Baskerville Win95BT" w:hAnsi="Baskerville Win95BT" w:cs="Charis SIL"/>
          <w:lang w:val="en-US"/>
        </w:rPr>
        <w:t>(</w:t>
      </w:r>
      <w:r w:rsidRPr="003D122D">
        <w:rPr>
          <w:rFonts w:ascii="Baskerville Win95BT" w:hAnsi="Baskerville Win95BT" w:cs="Charis SIL"/>
          <w:i/>
          <w:iCs/>
          <w:lang w:val="en-US"/>
        </w:rPr>
        <w:t>10:9</w:t>
      </w:r>
      <w:r w:rsidRPr="003D122D">
        <w:rPr>
          <w:rFonts w:ascii="Baskerville Win95BT" w:hAnsi="Baskerville Win95BT" w:cs="Charis SIL"/>
          <w:iCs/>
          <w:lang w:val="en-US"/>
        </w:rPr>
        <w:t>, 32:3</w:t>
      </w:r>
      <w:r w:rsidRPr="003D122D">
        <w:rPr>
          <w:rFonts w:ascii="Baskerville Win95BT" w:hAnsi="Baskerville Win95BT" w:cs="Charis SIL"/>
          <w:lang w:val="en-US"/>
        </w:rPr>
        <w:t>)</w:t>
      </w:r>
      <w:r w:rsidRPr="003D122D">
        <w:rPr>
          <w:rFonts w:ascii="Baskerville Win95BT" w:hAnsi="Baskerville Win95BT" w:cs="Charis SIL"/>
          <w:iCs/>
          <w:lang w:val="en-US"/>
        </w:rPr>
        <w:t>, pl.</w:t>
      </w:r>
      <w:r w:rsidRPr="003D122D">
        <w:rPr>
          <w:rFonts w:ascii="Baskerville Win95BT" w:hAnsi="Baskerville Win95BT"/>
          <w:bCs/>
          <w:i/>
          <w:iCs/>
          <w:lang w:val="en-US"/>
        </w:rPr>
        <w:t xml:space="preserve"> </w:t>
      </w:r>
      <w:r w:rsidRPr="003D122D">
        <w:rPr>
          <w:rFonts w:ascii="Baskerville Win95BT" w:hAnsi="Baskerville Win95BT" w:cs="Charis SIL"/>
          <w:i/>
          <w:lang w:val="en-US"/>
        </w:rPr>
        <w:t>n</w:t>
      </w:r>
      <w:r w:rsidRPr="003D122D">
        <w:rPr>
          <w:rFonts w:ascii="Basker-Semitic" w:hAnsi="Basker-Semitic" w:cs="Charis SIL"/>
          <w:i/>
          <w:lang w:val="en-US"/>
        </w:rPr>
        <w:t>3¢</w:t>
      </w:r>
      <w:r w:rsidRPr="003D122D">
        <w:rPr>
          <w:rFonts w:ascii="Baskerville Win95BT" w:hAnsi="Baskerville Win95BT" w:cs="Charis SIL"/>
          <w:i/>
          <w:lang w:val="en-US"/>
        </w:rPr>
        <w:t>óhor</w:t>
      </w:r>
      <w:r w:rsidRPr="003D122D">
        <w:rPr>
          <w:rFonts w:ascii="Baskerville Win95BT" w:hAnsi="Baskerville Win95BT"/>
          <w:i/>
          <w:iCs/>
          <w:lang w:val="en-US"/>
        </w:rPr>
        <w:t xml:space="preserve"> </w:t>
      </w:r>
      <w:r w:rsidRPr="003D122D">
        <w:rPr>
          <w:rFonts w:ascii="Baskerville Win95BT" w:hAnsi="Baskerville Win95BT"/>
          <w:iCs/>
          <w:lang w:val="en-US"/>
        </w:rPr>
        <w:t xml:space="preserve">(6:24, </w:t>
      </w:r>
      <w:r w:rsidRPr="003D122D">
        <w:rPr>
          <w:rFonts w:ascii="Baskerville Win95BT" w:hAnsi="Baskerville Win95BT"/>
          <w:i/>
          <w:lang w:val="en-US"/>
        </w:rPr>
        <w:t>9:6</w:t>
      </w:r>
      <w:r w:rsidRPr="003D122D">
        <w:rPr>
          <w:rFonts w:ascii="Baskerville Win95BT" w:hAnsi="Baskerville Win95BT"/>
          <w:lang w:val="en-US"/>
        </w:rPr>
        <w:t>, 17:22, 22:47</w:t>
      </w:r>
      <w:r w:rsidRPr="003D122D">
        <w:rPr>
          <w:rFonts w:ascii="Baskerville Win95BT" w:hAnsi="Baskerville Win95BT"/>
          <w:iCs/>
          <w:lang w:val="en-US"/>
        </w:rPr>
        <w:t>)</w:t>
      </w:r>
    </w:p>
    <w:p w:rsidR="001B195D" w:rsidRPr="003D122D" w:rsidRDefault="001B195D" w:rsidP="00DC4B71">
      <w:pPr>
        <w:jc w:val="both"/>
        <w:rPr>
          <w:rFonts w:ascii="Baskerville Win95BT" w:hAnsi="Baskerville Win95BT"/>
          <w:iCs/>
          <w:lang w:val="en-US"/>
        </w:rPr>
      </w:pPr>
      <w:r w:rsidRPr="003D122D">
        <w:rPr>
          <w:rFonts w:ascii="Baskerville Win95BT" w:hAnsi="Baskerville Win95BT"/>
          <w:iCs/>
          <w:lang w:val="en-US"/>
        </w:rPr>
        <w:t xml:space="preserve">Juss. 3 sg. m. </w:t>
      </w:r>
      <w:r w:rsidRPr="003D122D">
        <w:rPr>
          <w:rFonts w:ascii="Baskerville Win95BT" w:hAnsi="Baskerville Win95BT"/>
          <w:i/>
          <w:iCs/>
          <w:lang w:val="en-US"/>
        </w:rPr>
        <w:t>ľi</w:t>
      </w:r>
      <w:r w:rsidRPr="003D122D">
        <w:rPr>
          <w:rFonts w:ascii="Basker-Semitic" w:hAnsi="Basker-Semitic"/>
          <w:i/>
          <w:iCs/>
          <w:lang w:val="en-US"/>
        </w:rPr>
        <w:t>¢</w:t>
      </w:r>
      <w:r w:rsidRPr="003D122D">
        <w:rPr>
          <w:rFonts w:ascii="Baskerville Win95BT" w:hAnsi="Baskerville Win95BT"/>
          <w:i/>
          <w:iCs/>
          <w:lang w:val="en-US"/>
        </w:rPr>
        <w:t xml:space="preserve">hór </w:t>
      </w:r>
      <w:r w:rsidRPr="003D122D">
        <w:rPr>
          <w:rFonts w:ascii="Baskerville Win95BT" w:hAnsi="Baskerville Win95BT"/>
          <w:lang w:val="en-US"/>
        </w:rPr>
        <w:t>(</w:t>
      </w:r>
      <w:r w:rsidRPr="003D122D">
        <w:rPr>
          <w:rFonts w:ascii="Baskerville Win95BT" w:hAnsi="Baskerville Win95BT"/>
          <w:i/>
          <w:iCs/>
          <w:lang w:val="en-US"/>
        </w:rPr>
        <w:t>23:12</w:t>
      </w:r>
      <w:r w:rsidRPr="003D122D">
        <w:rPr>
          <w:rFonts w:ascii="Baskerville Win95BT" w:hAnsi="Baskerville Win95BT"/>
          <w:lang w:val="en-US"/>
        </w:rPr>
        <w:t>)</w:t>
      </w:r>
      <w:r w:rsidRPr="003D122D">
        <w:rPr>
          <w:rFonts w:ascii="Baskerville Win95BT" w:hAnsi="Baskerville Win95BT"/>
          <w:iCs/>
          <w:lang w:val="en-US"/>
        </w:rPr>
        <w:t xml:space="preserve">, f.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 xml:space="preserve">hór </w:t>
      </w:r>
      <w:r w:rsidRPr="003D122D">
        <w:rPr>
          <w:rFonts w:ascii="Baskerville Win95BT" w:hAnsi="Baskerville Win95BT"/>
          <w:lang w:val="en-US"/>
        </w:rPr>
        <w:t>(26:71)</w:t>
      </w:r>
      <w:r w:rsidRPr="003D122D">
        <w:rPr>
          <w:rFonts w:ascii="Baskerville Win95BT" w:hAnsi="Baskerville Win95BT"/>
          <w:iCs/>
          <w:lang w:val="en-US"/>
        </w:rPr>
        <w:t xml:space="preserve"> 2 sg. m.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 xml:space="preserve">hór </w:t>
      </w:r>
      <w:r w:rsidRPr="003D122D">
        <w:rPr>
          <w:rFonts w:ascii="Baskerville Win95BT" w:hAnsi="Baskerville Win95BT"/>
          <w:iCs/>
          <w:lang w:val="en-US"/>
        </w:rPr>
        <w:t>(</w:t>
      </w:r>
      <w:r w:rsidRPr="003D122D">
        <w:rPr>
          <w:rFonts w:ascii="Baskerville Win95BT" w:hAnsi="Baskerville Win95BT"/>
          <w:i/>
          <w:iCs/>
          <w:lang w:val="en-US"/>
        </w:rPr>
        <w:t>18:31</w:t>
      </w:r>
      <w:r w:rsidRPr="003D122D">
        <w:rPr>
          <w:rFonts w:ascii="Baskerville Win95BT" w:hAnsi="Baskerville Win95BT"/>
          <w:lang w:val="en-US"/>
        </w:rPr>
        <w:t xml:space="preserve">, </w:t>
      </w:r>
      <w:r w:rsidRPr="003D122D">
        <w:rPr>
          <w:rFonts w:ascii="Baskerville Win95BT" w:hAnsi="Baskerville Win95BT"/>
          <w:i/>
          <w:iCs/>
          <w:lang w:val="en-US"/>
        </w:rPr>
        <w:t>23:10</w:t>
      </w:r>
      <w:r w:rsidRPr="003D122D">
        <w:rPr>
          <w:rFonts w:ascii="Baskerville Win95BT" w:hAnsi="Baskerville Win95BT"/>
          <w:lang w:val="en-US"/>
        </w:rPr>
        <w:t xml:space="preserve">, </w:t>
      </w:r>
      <w:r w:rsidRPr="003D122D">
        <w:rPr>
          <w:rFonts w:ascii="Baskerville Win95BT" w:hAnsi="Baskerville Win95BT"/>
          <w:i/>
          <w:iCs/>
          <w:lang w:val="en-US"/>
        </w:rPr>
        <w:t>31:9</w:t>
      </w:r>
      <w:r w:rsidRPr="003D122D">
        <w:rPr>
          <w:rFonts w:ascii="Baskerville Win95BT" w:hAnsi="Baskerville Win95BT"/>
          <w:iCs/>
          <w:lang w:val="en-US"/>
        </w:rPr>
        <w:t xml:space="preserve">), 1 sg. </w:t>
      </w:r>
      <w:r w:rsidRPr="003D122D">
        <w:rPr>
          <w:i/>
          <w:iCs/>
          <w:lang w:val="en-US"/>
        </w:rPr>
        <w:t>ḷ</w:t>
      </w:r>
      <w:r w:rsidRPr="003D122D">
        <w:rPr>
          <w:rFonts w:ascii="Basker-Semitic" w:hAnsi="Basker-Semitic"/>
          <w:i/>
          <w:iCs/>
          <w:lang w:val="en-US"/>
        </w:rPr>
        <w:t>3¢</w:t>
      </w:r>
      <w:r w:rsidRPr="003D122D">
        <w:rPr>
          <w:rFonts w:ascii="Baskerville Win95BT" w:hAnsi="Baskerville Win95BT"/>
          <w:i/>
          <w:iCs/>
          <w:lang w:val="en-US"/>
        </w:rPr>
        <w:t xml:space="preserve">hór </w:t>
      </w:r>
      <w:r w:rsidRPr="003D122D">
        <w:rPr>
          <w:rFonts w:ascii="Baskerville Win95BT" w:hAnsi="Baskerville Win95BT"/>
          <w:iCs/>
          <w:lang w:val="en-US"/>
        </w:rPr>
        <w:t xml:space="preserve">(4:5, </w:t>
      </w:r>
      <w:r w:rsidRPr="003D122D">
        <w:rPr>
          <w:rFonts w:ascii="Baskerville Win95BT" w:hAnsi="Baskerville Win95BT"/>
          <w:i/>
          <w:lang w:val="en-US"/>
        </w:rPr>
        <w:t>23:10</w:t>
      </w:r>
      <w:r w:rsidRPr="003D122D">
        <w:rPr>
          <w:rFonts w:ascii="Baskerville Win95BT" w:hAnsi="Baskerville Win95BT"/>
          <w:iCs/>
          <w:lang w:val="en-US"/>
        </w:rPr>
        <w:t xml:space="preserve">), du. </w:t>
      </w:r>
      <w:r w:rsidRPr="003D122D">
        <w:rPr>
          <w:i/>
          <w:iCs/>
          <w:lang w:val="en-US"/>
        </w:rPr>
        <w:t>ḷ</w:t>
      </w:r>
      <w:r w:rsidRPr="003D122D">
        <w:rPr>
          <w:rFonts w:ascii="Basker-Semitic" w:hAnsi="Basker-Semitic" w:cs="Charis SIL"/>
          <w:i/>
          <w:lang w:val="en-US"/>
        </w:rPr>
        <w:t>3</w:t>
      </w:r>
      <w:r w:rsidRPr="003D122D">
        <w:rPr>
          <w:rFonts w:ascii="Baskerville Win95BT" w:hAnsi="Baskerville Win95BT" w:cs="Charis SIL"/>
          <w:i/>
          <w:lang w:val="en-US"/>
        </w:rPr>
        <w:t>t</w:t>
      </w:r>
      <w:r w:rsidRPr="003D122D">
        <w:rPr>
          <w:rFonts w:cs="Charis SIL"/>
          <w:i/>
          <w:lang w:val="en-US"/>
        </w:rPr>
        <w:t>̣</w:t>
      </w:r>
      <w:r w:rsidRPr="003D122D">
        <w:rPr>
          <w:rFonts w:ascii="Baskerville Win95BT" w:hAnsi="Baskerville Win95BT" w:cs="Charis SIL"/>
          <w:i/>
          <w:lang w:val="en-US"/>
        </w:rPr>
        <w:t>h</w:t>
      </w:r>
      <w:r w:rsidRPr="003D122D">
        <w:rPr>
          <w:rFonts w:ascii="Baskerville Win95BT" w:hAnsi="Baskerville Win95BT"/>
          <w:i/>
          <w:iCs/>
          <w:lang w:val="en-US"/>
        </w:rPr>
        <w:t>á</w:t>
      </w:r>
      <w:r w:rsidRPr="003D122D">
        <w:rPr>
          <w:rFonts w:ascii="Baskerville Win95BT" w:hAnsi="Baskerville Win95BT" w:cs="Charis SIL"/>
          <w:i/>
          <w:lang w:val="en-US"/>
        </w:rPr>
        <w:t>ro</w:t>
      </w:r>
      <w:r w:rsidRPr="003D122D">
        <w:rPr>
          <w:rFonts w:ascii="Baskerville Win95BT" w:hAnsi="Baskerville Win95BT"/>
          <w:i/>
          <w:iCs/>
          <w:lang w:val="en-US"/>
        </w:rPr>
        <w:t xml:space="preserve"> </w:t>
      </w:r>
      <w:r w:rsidRPr="003D122D">
        <w:rPr>
          <w:rFonts w:ascii="Baskerville Win95BT" w:hAnsi="Baskerville Win95BT"/>
          <w:iCs/>
          <w:lang w:val="en-US"/>
        </w:rPr>
        <w:t>(22:11)</w:t>
      </w:r>
    </w:p>
    <w:p w:rsidR="001B195D" w:rsidRPr="003D122D" w:rsidRDefault="001B195D" w:rsidP="00DC4B71">
      <w:pPr>
        <w:jc w:val="both"/>
        <w:rPr>
          <w:rFonts w:ascii="Baskerville Win95BT" w:hAnsi="Baskerville Win95BT"/>
          <w:lang w:val="en-US"/>
        </w:rPr>
      </w:pPr>
      <w:r w:rsidRPr="003D122D">
        <w:rPr>
          <w:rFonts w:ascii="Baskerville Win95BT" w:hAnsi="Baskerville Win95BT"/>
          <w:iCs/>
          <w:lang w:val="en-US"/>
        </w:rPr>
        <w:t xml:space="preserve">Conditional 1 sg. </w:t>
      </w:r>
      <w:r w:rsidRPr="003D122D">
        <w:rPr>
          <w:i/>
          <w:iCs/>
          <w:lang w:val="en-US"/>
        </w:rPr>
        <w:t>ḷ</w:t>
      </w:r>
      <w:r w:rsidRPr="003D122D">
        <w:rPr>
          <w:rFonts w:ascii="Basker-Semitic" w:hAnsi="Basker-Semitic"/>
          <w:i/>
          <w:iCs/>
          <w:lang w:val="en-US"/>
        </w:rPr>
        <w:t>3¢</w:t>
      </w:r>
      <w:r w:rsidRPr="003D122D">
        <w:rPr>
          <w:rFonts w:ascii="Baskerville Win95BT" w:hAnsi="Baskerville Win95BT"/>
          <w:i/>
          <w:iCs/>
          <w:lang w:val="en-US"/>
        </w:rPr>
        <w:t>hírin</w:t>
      </w:r>
      <w:r w:rsidRPr="003D122D">
        <w:rPr>
          <w:rFonts w:ascii="Baskerville Win95BT" w:hAnsi="Baskerville Win95BT"/>
          <w:lang w:val="en-US"/>
        </w:rPr>
        <w:t xml:space="preserve"> (</w:t>
      </w:r>
      <w:r w:rsidRPr="003D122D">
        <w:rPr>
          <w:rFonts w:ascii="Baskerville Win95BT" w:hAnsi="Baskerville Win95BT"/>
          <w:i/>
          <w:iCs/>
          <w:lang w:val="en-US"/>
        </w:rPr>
        <w:t>6:45</w:t>
      </w:r>
      <w:r w:rsidRPr="003D122D">
        <w:rPr>
          <w:rFonts w:ascii="Baskerville Win95BT" w:hAnsi="Baskerville Win95BT"/>
          <w:lang w:val="en-US"/>
        </w:rPr>
        <w:t>)</w:t>
      </w:r>
    </w:p>
    <w:p w:rsidR="001B195D" w:rsidRPr="003D122D" w:rsidRDefault="001B195D" w:rsidP="00DC4B71">
      <w:pPr>
        <w:jc w:val="both"/>
        <w:rPr>
          <w:rFonts w:ascii="Baskerville Win95BT" w:hAnsi="Baskerville Win95BT"/>
          <w:sz w:val="20"/>
          <w:szCs w:val="20"/>
          <w:lang w:val="en-US"/>
        </w:rPr>
      </w:pPr>
      <w:r w:rsidRPr="003D122D">
        <w:rPr>
          <w:rFonts w:ascii="Basker-Semitic" w:hAnsi="Basker-Semitic" w:cs="Charis SIL"/>
          <w:iCs/>
          <w:sz w:val="20"/>
          <w:szCs w:val="20"/>
          <w:lang w:val="en-US"/>
        </w:rPr>
        <w:t xml:space="preserve">› </w:t>
      </w:r>
      <w:r w:rsidRPr="003D122D">
        <w:rPr>
          <w:rFonts w:ascii="Baskerville Win95BT" w:hAnsi="Baskerville Win95BT"/>
          <w:iCs/>
          <w:sz w:val="20"/>
          <w:szCs w:val="20"/>
          <w:lang w:val="en-US"/>
        </w:rPr>
        <w:t xml:space="preserve">‘To lead to a certain place (a road)’: 15:6; ‘to go to a certain destination (a car)’: </w:t>
      </w:r>
      <w:r>
        <w:rPr>
          <w:rFonts w:ascii="Baskerville Win95BT" w:hAnsi="Baskerville Win95BT"/>
          <w:i/>
          <w:iCs/>
          <w:sz w:val="20"/>
          <w:szCs w:val="20"/>
          <w:lang w:val="en-US"/>
        </w:rPr>
        <w:t>30:22</w:t>
      </w:r>
      <w:r w:rsidRPr="003D122D">
        <w:rPr>
          <w:rFonts w:ascii="Baskerville Win95BT" w:hAnsi="Baskerville Win95BT"/>
          <w:iCs/>
          <w:sz w:val="20"/>
          <w:szCs w:val="20"/>
          <w:lang w:val="en-US"/>
        </w:rPr>
        <w:t xml:space="preserve">; ‘to die away, to disappear’: 7:24; ‘to get displaced’: </w:t>
      </w:r>
      <w:r w:rsidRPr="003D122D">
        <w:rPr>
          <w:rFonts w:ascii="Baskerville Win95BT" w:hAnsi="Baskerville Win95BT"/>
          <w:i/>
          <w:iCs/>
          <w:sz w:val="20"/>
          <w:szCs w:val="20"/>
          <w:lang w:val="en-US"/>
        </w:rPr>
        <w:t>24:12</w:t>
      </w:r>
      <w:r w:rsidRPr="003D122D">
        <w:rPr>
          <w:rFonts w:ascii="Baskerville Win95BT" w:hAnsi="Baskerville Win95BT"/>
          <w:iCs/>
          <w:sz w:val="20"/>
          <w:szCs w:val="20"/>
          <w:lang w:val="en-US"/>
        </w:rPr>
        <w:t>.</w:t>
      </w:r>
    </w:p>
    <w:p w:rsidR="001B195D" w:rsidRPr="003D122D" w:rsidRDefault="001B195D" w:rsidP="00DC4B71">
      <w:pPr>
        <w:jc w:val="both"/>
        <w:rPr>
          <w:rFonts w:ascii="Baskerville Win95BT" w:hAnsi="Baskerville Win95BT"/>
          <w:sz w:val="20"/>
          <w:szCs w:val="20"/>
          <w:lang w:val="en-US"/>
        </w:rPr>
      </w:pPr>
      <w:r w:rsidRPr="003D122D">
        <w:rPr>
          <w:rFonts w:ascii="Baskerville Win95BT" w:hAnsi="Baskerville Win95BT"/>
          <w:iCs/>
          <w:sz w:val="20"/>
          <w:szCs w:val="20"/>
          <w:lang w:val="en-US"/>
        </w:rPr>
        <w:t xml:space="preserve">In a few examples, </w:t>
      </w:r>
      <w:r w:rsidRPr="003D122D">
        <w:rPr>
          <w:rFonts w:ascii="Basker-Semitic" w:hAnsi="Basker-Semitic"/>
          <w:i/>
          <w:iCs/>
          <w:sz w:val="20"/>
          <w:szCs w:val="20"/>
          <w:lang w:val="en-US"/>
        </w:rPr>
        <w:t>¢</w:t>
      </w:r>
      <w:r w:rsidRPr="003D122D">
        <w:rPr>
          <w:rFonts w:ascii="Baskerville Win95BT" w:hAnsi="Baskerville Win95BT"/>
          <w:i/>
          <w:iCs/>
          <w:sz w:val="20"/>
          <w:szCs w:val="20"/>
          <w:lang w:val="en-US"/>
        </w:rPr>
        <w:t>áh</w:t>
      </w:r>
      <w:r w:rsidRPr="003D122D">
        <w:rPr>
          <w:rFonts w:ascii="Basker-Semitic" w:hAnsi="Basker-Semitic"/>
          <w:i/>
          <w:iCs/>
          <w:sz w:val="20"/>
          <w:szCs w:val="20"/>
          <w:lang w:val="en-US"/>
        </w:rPr>
        <w:t>5</w:t>
      </w:r>
      <w:r w:rsidRPr="003D122D">
        <w:rPr>
          <w:rFonts w:ascii="Baskerville Win95BT" w:hAnsi="Baskerville Win95BT"/>
          <w:i/>
          <w:iCs/>
          <w:sz w:val="20"/>
          <w:szCs w:val="20"/>
          <w:lang w:val="en-US"/>
        </w:rPr>
        <w:t>r</w:t>
      </w:r>
      <w:r w:rsidRPr="003D122D">
        <w:rPr>
          <w:rFonts w:ascii="Baskerville Win95BT" w:hAnsi="Baskerville Win95BT"/>
          <w:sz w:val="20"/>
          <w:szCs w:val="20"/>
          <w:lang w:val="en-US"/>
        </w:rPr>
        <w:t xml:space="preserve"> can be tentatively interpreted as a marker of inchoation rather than a verb of movement proper: with an asyndetic perfect (</w:t>
      </w:r>
      <w:r w:rsidRPr="003D122D">
        <w:rPr>
          <w:rFonts w:ascii="Baskerville Win95BT" w:hAnsi="Baskerville Win95BT"/>
          <w:i/>
          <w:iCs/>
          <w:sz w:val="20"/>
          <w:szCs w:val="20"/>
          <w:lang w:val="en-US"/>
        </w:rPr>
        <w:t>2:23</w:t>
      </w:r>
      <w:r w:rsidRPr="003D122D">
        <w:rPr>
          <w:rFonts w:ascii="Baskerville Win95BT" w:hAnsi="Baskerville Win95BT"/>
          <w:iCs/>
          <w:sz w:val="20"/>
          <w:szCs w:val="20"/>
          <w:lang w:val="en-US"/>
        </w:rPr>
        <w:t xml:space="preserve">, 17:12, 25:63) or with perfect preceded by </w:t>
      </w:r>
      <w:r w:rsidRPr="003D122D">
        <w:rPr>
          <w:rFonts w:ascii="Baskerville Win95BT" w:hAnsi="Baskerville Win95BT"/>
          <w:i/>
          <w:sz w:val="20"/>
          <w:szCs w:val="20"/>
          <w:lang w:val="en-US"/>
        </w:rPr>
        <w:t>wa</w:t>
      </w:r>
      <w:r w:rsidRPr="003D122D">
        <w:rPr>
          <w:rFonts w:ascii="Baskerville Win95BT" w:hAnsi="Baskerville Win95BT"/>
          <w:iCs/>
          <w:sz w:val="20"/>
          <w:szCs w:val="20"/>
          <w:lang w:val="en-US"/>
        </w:rPr>
        <w:t xml:space="preserve">- (26:104.107, </w:t>
      </w:r>
      <w:r w:rsidRPr="003D122D">
        <w:rPr>
          <w:rFonts w:ascii="Baskerville Win95BT" w:hAnsi="Baskerville Win95BT"/>
          <w:i/>
          <w:sz w:val="20"/>
          <w:szCs w:val="20"/>
          <w:lang w:val="en-US"/>
        </w:rPr>
        <w:t>30:33</w:t>
      </w:r>
      <w:r w:rsidRPr="003D122D">
        <w:rPr>
          <w:rFonts w:ascii="Baskerville Win95BT" w:hAnsi="Baskerville Win95BT"/>
          <w:iCs/>
          <w:sz w:val="20"/>
          <w:szCs w:val="20"/>
          <w:lang w:val="en-US"/>
        </w:rPr>
        <w:t xml:space="preserve">). In </w:t>
      </w:r>
      <w:r w:rsidRPr="003D122D">
        <w:rPr>
          <w:rFonts w:ascii="Baskerville Win95BT" w:hAnsi="Baskerville Win95BT"/>
          <w:i/>
          <w:iCs/>
          <w:sz w:val="20"/>
          <w:szCs w:val="20"/>
          <w:lang w:val="en-US"/>
        </w:rPr>
        <w:t>29:26</w:t>
      </w:r>
      <w:r w:rsidRPr="003D122D">
        <w:rPr>
          <w:rFonts w:ascii="Baskerville Win95BT" w:hAnsi="Baskerville Win95BT"/>
          <w:sz w:val="20"/>
          <w:szCs w:val="20"/>
          <w:lang w:val="en-US"/>
        </w:rPr>
        <w:t xml:space="preserve">, </w:t>
      </w:r>
      <w:r w:rsidRPr="003D122D">
        <w:rPr>
          <w:rFonts w:ascii="Baskerville Win95BT" w:hAnsi="Baskerville Win95BT"/>
          <w:iCs/>
          <w:sz w:val="20"/>
          <w:szCs w:val="20"/>
          <w:lang w:val="en-US"/>
        </w:rPr>
        <w:t xml:space="preserve">31:11, </w:t>
      </w:r>
      <w:r w:rsidRPr="003D122D">
        <w:rPr>
          <w:rFonts w:ascii="Baskerville Win95BT" w:hAnsi="Baskerville Win95BT"/>
          <w:i/>
          <w:sz w:val="20"/>
          <w:szCs w:val="20"/>
          <w:lang w:val="en-US"/>
        </w:rPr>
        <w:t>31:11</w:t>
      </w:r>
      <w:r w:rsidRPr="003D122D">
        <w:rPr>
          <w:rFonts w:ascii="Baskerville Win95BT" w:hAnsi="Baskerville Win95BT"/>
          <w:sz w:val="20"/>
          <w:szCs w:val="20"/>
          <w:lang w:val="en-US"/>
        </w:rPr>
        <w:t xml:space="preserve"> a similar construction with asyndetic imperfect renders intention. </w:t>
      </w:r>
    </w:p>
    <w:p w:rsidR="001B195D" w:rsidRPr="003D122D" w:rsidRDefault="001B195D" w:rsidP="00DC4B71">
      <w:pPr>
        <w:jc w:val="both"/>
        <w:rPr>
          <w:rFonts w:ascii="Arabic Typesetting" w:hAnsi="Arabic Typesetting"/>
          <w:b/>
          <w:bCs/>
          <w:sz w:val="40"/>
          <w:lang w:val="en-US"/>
        </w:rPr>
      </w:pPr>
      <w:r w:rsidRPr="003D122D">
        <w:rPr>
          <w:rFonts w:ascii="Basker-Semitic" w:hAnsi="Basker-Semitic"/>
          <w:b/>
          <w:i/>
          <w:lang w:val="en-US"/>
        </w:rPr>
        <w:t>¢</w:t>
      </w:r>
      <w:r w:rsidRPr="003D122D">
        <w:rPr>
          <w:rFonts w:ascii="Baskerville Win95BT" w:hAnsi="Baskerville Win95BT"/>
          <w:b/>
          <w:i/>
          <w:lang w:val="en-US"/>
        </w:rPr>
        <w:t>ah</w:t>
      </w:r>
      <w:r w:rsidRPr="003D122D">
        <w:rPr>
          <w:rFonts w:ascii="Basker-Semitic" w:hAnsi="Basker-Semitic"/>
          <w:b/>
          <w:i/>
          <w:iCs/>
          <w:lang w:val="en-US"/>
        </w:rPr>
        <w:t>6</w:t>
      </w:r>
      <w:r w:rsidRPr="003D122D">
        <w:rPr>
          <w:rFonts w:ascii="Baskerville Win95BT" w:hAnsi="Baskerville Win95BT"/>
          <w:b/>
          <w:i/>
          <w:lang w:val="en-US"/>
        </w:rPr>
        <w:t>re</w:t>
      </w:r>
      <w:r w:rsidRPr="003D122D">
        <w:rPr>
          <w:rFonts w:ascii="Baskerville Win95BT" w:hAnsi="Baskerville Win95BT"/>
          <w:lang w:val="en-US"/>
        </w:rPr>
        <w:t xml:space="preserve"> </w:t>
      </w:r>
      <w:r w:rsidRPr="003D122D">
        <w:rPr>
          <w:rFonts w:ascii="Baskerville Win95BT" w:hAnsi="Baskerville Win95BT"/>
          <w:iCs/>
          <w:lang w:val="en-US"/>
        </w:rPr>
        <w:t xml:space="preserve">‘one who is going’ </w:t>
      </w:r>
      <w:r w:rsidRPr="003D122D">
        <w:rPr>
          <w:rFonts w:ascii="Arabic Typesetting" w:hAnsi="Arabic Typesetting"/>
          <w:sz w:val="40"/>
          <w:rtl/>
          <w:lang w:val="en-US"/>
        </w:rPr>
        <w:t xml:space="preserve">حيوان عائد إلى وطنه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طَهَارٞه</w:t>
      </w:r>
    </w:p>
    <w:p w:rsidR="001B195D" w:rsidRPr="003D122D" w:rsidRDefault="001B195D" w:rsidP="00DC4B71">
      <w:pPr>
        <w:jc w:val="both"/>
        <w:rPr>
          <w:rFonts w:ascii="Arabic Typesetting" w:hAnsi="Arabic Typesetting"/>
          <w:b/>
          <w:bCs/>
          <w:sz w:val="40"/>
          <w:lang w:val="en-US"/>
        </w:rPr>
      </w:pPr>
      <w:r w:rsidRPr="003D122D">
        <w:rPr>
          <w:rFonts w:ascii="Baskerville Win95BT" w:hAnsi="Baskerville Win95BT"/>
          <w:iCs/>
          <w:lang w:val="en-US"/>
        </w:rPr>
        <w:t>11:2</w:t>
      </w:r>
    </w:p>
    <w:p w:rsidR="001B195D" w:rsidRPr="003D122D" w:rsidRDefault="001B195D" w:rsidP="00DC4B71">
      <w:pPr>
        <w:jc w:val="both"/>
        <w:rPr>
          <w:lang w:val="en-US"/>
        </w:rPr>
      </w:pPr>
      <w:r w:rsidRPr="003D122D">
        <w:rPr>
          <w:sz w:val="20"/>
          <w:szCs w:val="20"/>
          <w:lang w:val="en-US"/>
        </w:rPr>
        <w:t>●</w:t>
      </w:r>
      <w:r w:rsidRPr="003D122D">
        <w:rPr>
          <w:rFonts w:ascii="Baskerville Win95BT" w:hAnsi="Baskerville Win95BT"/>
          <w:sz w:val="20"/>
          <w:szCs w:val="20"/>
          <w:lang w:val="en-US"/>
        </w:rPr>
        <w:t xml:space="preserve"> LS 200</w:t>
      </w:r>
    </w:p>
    <w:p w:rsidR="001B195D" w:rsidRPr="003D122D" w:rsidRDefault="001B195D" w:rsidP="00DC4B71">
      <w:pPr>
        <w:jc w:val="both"/>
        <w:rPr>
          <w:rFonts w:ascii="Baskerville Win95BT" w:hAnsi="Baskerville Win95BT"/>
          <w:bCs/>
          <w:lang w:val="en-US"/>
        </w:rPr>
      </w:pPr>
    </w:p>
    <w:p w:rsidR="001B195D" w:rsidRPr="003D122D" w:rsidRDefault="001B195D" w:rsidP="00DC4B71">
      <w:pPr>
        <w:jc w:val="both"/>
        <w:rPr>
          <w:rFonts w:ascii="Arabic Typesetting" w:hAnsi="Arabic Typesetting"/>
          <w:sz w:val="40"/>
          <w:rtl/>
          <w:lang w:val="en-US"/>
        </w:rPr>
      </w:pPr>
      <w:r w:rsidRPr="003D122D">
        <w:rPr>
          <w:rFonts w:ascii="Basker-Semitic" w:hAnsi="Basker-Semitic"/>
          <w:b/>
          <w:i/>
          <w:iCs/>
          <w:lang w:val="en-US"/>
        </w:rPr>
        <w:t>¢</w:t>
      </w:r>
      <w:r w:rsidRPr="00976F80">
        <w:rPr>
          <w:rFonts w:ascii="Baskerville Win95BT" w:hAnsi="Baskerville Win95BT"/>
          <w:b/>
          <w:i/>
          <w:iCs/>
          <w:vertAlign w:val="superscript"/>
          <w:lang w:val="en-US"/>
        </w:rPr>
        <w:t>a</w:t>
      </w:r>
      <w:r>
        <w:rPr>
          <w:rFonts w:ascii="Baskerville Win95BT" w:hAnsi="Baskerville Win95BT"/>
          <w:b/>
          <w:i/>
          <w:iCs/>
          <w:lang w:val="en-US"/>
        </w:rPr>
        <w:t>ha</w:t>
      </w:r>
      <w:r w:rsidRPr="003D122D">
        <w:rPr>
          <w:rFonts w:ascii="Baskerville Win95BT" w:hAnsi="Baskerville Win95BT"/>
          <w:b/>
          <w:i/>
          <w:iCs/>
          <w:lang w:val="en-US"/>
        </w:rPr>
        <w:t>r</w:t>
      </w:r>
      <w:r w:rsidRPr="003D122D">
        <w:rPr>
          <w:rFonts w:ascii="Basker-Semitic" w:hAnsi="Basker-Semitic"/>
          <w:lang w:val="en-US"/>
        </w:rPr>
        <w:t xml:space="preserve"> </w:t>
      </w:r>
      <w:r w:rsidRPr="003D122D">
        <w:rPr>
          <w:rFonts w:ascii="Baskerville Win95BT" w:hAnsi="Baskerville Win95BT"/>
          <w:lang w:val="en-US"/>
        </w:rPr>
        <w:t xml:space="preserve">‘on, above’ </w:t>
      </w:r>
      <w:r w:rsidRPr="003D122D">
        <w:rPr>
          <w:rFonts w:ascii="Arabic Typesetting" w:hAnsi="Arabic Typesetting"/>
          <w:sz w:val="40"/>
          <w:rtl/>
          <w:lang w:val="en-US"/>
        </w:rPr>
        <w:t xml:space="preserve">فوق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طَهَار</w:t>
      </w:r>
    </w:p>
    <w:tbl>
      <w:tblPr>
        <w:tblW w:w="6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
        <w:gridCol w:w="2462"/>
        <w:gridCol w:w="1276"/>
        <w:gridCol w:w="1701"/>
      </w:tblGrid>
      <w:tr w:rsidR="001B195D" w:rsidRPr="003D122D" w:rsidTr="00756AB4">
        <w:tc>
          <w:tcPr>
            <w:tcW w:w="708" w:type="dxa"/>
          </w:tcPr>
          <w:p w:rsidR="001B195D" w:rsidRPr="003D122D" w:rsidRDefault="001B195D" w:rsidP="00DC4B71">
            <w:pPr>
              <w:rPr>
                <w:rFonts w:ascii="Baskerville Win95BT" w:hAnsi="Baskerville Win95BT"/>
                <w:sz w:val="20"/>
                <w:szCs w:val="20"/>
                <w:lang w:val="en-US"/>
              </w:rPr>
            </w:pPr>
          </w:p>
        </w:tc>
        <w:tc>
          <w:tcPr>
            <w:tcW w:w="2462" w:type="dxa"/>
          </w:tcPr>
          <w:p w:rsidR="001B195D" w:rsidRPr="003D122D" w:rsidRDefault="001B195D" w:rsidP="00DC4B71">
            <w:pPr>
              <w:rPr>
                <w:rFonts w:ascii="Baskerville Win95BT" w:hAnsi="Baskerville Win95BT"/>
                <w:sz w:val="20"/>
                <w:szCs w:val="20"/>
                <w:lang w:val="en-US"/>
              </w:rPr>
            </w:pPr>
            <w:r w:rsidRPr="003D122D">
              <w:rPr>
                <w:sz w:val="20"/>
                <w:szCs w:val="20"/>
                <w:lang w:val="en-US"/>
              </w:rPr>
              <w:tab/>
            </w:r>
            <w:r w:rsidRPr="003D122D">
              <w:rPr>
                <w:rFonts w:ascii="Baskerville Win95BT" w:hAnsi="Baskerville Win95BT"/>
                <w:sz w:val="20"/>
                <w:szCs w:val="20"/>
                <w:lang w:val="en-US"/>
              </w:rPr>
              <w:t>Sg.</w:t>
            </w:r>
          </w:p>
        </w:tc>
        <w:tc>
          <w:tcPr>
            <w:tcW w:w="1276" w:type="dxa"/>
          </w:tcPr>
          <w:p w:rsidR="001B195D" w:rsidRPr="003D122D" w:rsidRDefault="001B195D" w:rsidP="00DC4B71">
            <w:pPr>
              <w:rPr>
                <w:rFonts w:ascii="Baskerville Win95BT" w:hAnsi="Baskerville Win95BT"/>
                <w:sz w:val="20"/>
                <w:szCs w:val="20"/>
                <w:lang w:val="en-US"/>
              </w:rPr>
            </w:pPr>
            <w:r w:rsidRPr="003D122D">
              <w:rPr>
                <w:rFonts w:ascii="Baskerville Win95BT" w:hAnsi="Baskerville Win95BT"/>
                <w:sz w:val="20"/>
                <w:szCs w:val="20"/>
                <w:lang w:val="en-US"/>
              </w:rPr>
              <w:t>Du.</w:t>
            </w:r>
          </w:p>
        </w:tc>
        <w:tc>
          <w:tcPr>
            <w:tcW w:w="1701" w:type="dxa"/>
          </w:tcPr>
          <w:p w:rsidR="001B195D" w:rsidRPr="003D122D" w:rsidRDefault="001B195D" w:rsidP="00DC4B71">
            <w:pPr>
              <w:rPr>
                <w:rFonts w:ascii="Baskerville Win95BT" w:hAnsi="Baskerville Win95BT"/>
                <w:sz w:val="20"/>
                <w:szCs w:val="20"/>
                <w:lang w:val="en-US"/>
              </w:rPr>
            </w:pPr>
            <w:r w:rsidRPr="003D122D">
              <w:rPr>
                <w:rFonts w:ascii="Baskerville Win95BT" w:hAnsi="Baskerville Win95BT"/>
                <w:sz w:val="20"/>
                <w:szCs w:val="20"/>
                <w:lang w:val="en-US"/>
              </w:rPr>
              <w:t>Pl.</w:t>
            </w:r>
          </w:p>
        </w:tc>
      </w:tr>
      <w:tr w:rsidR="001B195D" w:rsidRPr="003D122D" w:rsidTr="00756AB4">
        <w:tc>
          <w:tcPr>
            <w:tcW w:w="708" w:type="dxa"/>
          </w:tcPr>
          <w:p w:rsidR="001B195D" w:rsidRPr="003D122D" w:rsidRDefault="001B195D" w:rsidP="00DC4B71">
            <w:pPr>
              <w:rPr>
                <w:rFonts w:ascii="Baskerville Win95BT" w:hAnsi="Baskerville Win95BT"/>
                <w:sz w:val="20"/>
                <w:szCs w:val="20"/>
                <w:lang w:val="en-US"/>
              </w:rPr>
            </w:pPr>
            <w:r w:rsidRPr="003D122D">
              <w:rPr>
                <w:rFonts w:ascii="Baskerville Win95BT" w:hAnsi="Baskerville Win95BT"/>
                <w:sz w:val="20"/>
                <w:szCs w:val="20"/>
                <w:lang w:val="en-US"/>
              </w:rPr>
              <w:t>1</w:t>
            </w:r>
          </w:p>
        </w:tc>
        <w:tc>
          <w:tcPr>
            <w:tcW w:w="2462" w:type="dxa"/>
          </w:tcPr>
          <w:p w:rsidR="001B195D" w:rsidRPr="003D122D" w:rsidRDefault="001B195D" w:rsidP="00DC4B71">
            <w:pPr>
              <w:rPr>
                <w:rFonts w:ascii="Baskerville Win95BT" w:hAnsi="Baskerville Win95BT" w:cs="Arabic Typesetting"/>
                <w:sz w:val="20"/>
                <w:szCs w:val="20"/>
                <w:lang w:val="en-US"/>
              </w:rPr>
            </w:pPr>
            <w:r w:rsidRPr="003D122D">
              <w:rPr>
                <w:rFonts w:ascii="Basker-Semitic" w:hAnsi="Basker-Semitic"/>
                <w:sz w:val="20"/>
                <w:szCs w:val="20"/>
                <w:lang w:val="en-US"/>
              </w:rPr>
              <w:t>¢</w:t>
            </w:r>
            <w:r w:rsidRPr="00976F80">
              <w:rPr>
                <w:rFonts w:ascii="Baskerville Win95BT" w:hAnsi="Baskerville Win95BT"/>
                <w:sz w:val="20"/>
                <w:szCs w:val="20"/>
                <w:vertAlign w:val="superscript"/>
                <w:lang w:val="en-US"/>
              </w:rPr>
              <w:t>a</w:t>
            </w:r>
            <w:r w:rsidRPr="003D122D">
              <w:rPr>
                <w:rFonts w:ascii="Baskerville Win95BT" w:hAnsi="Baskerville Win95BT"/>
                <w:sz w:val="20"/>
                <w:szCs w:val="20"/>
                <w:lang w:val="en-US"/>
              </w:rPr>
              <w:t>hárh</w:t>
            </w:r>
            <w:r w:rsidRPr="003D122D">
              <w:rPr>
                <w:rFonts w:ascii="Basker-Semitic" w:hAnsi="Basker-Semitic"/>
                <w:sz w:val="20"/>
                <w:szCs w:val="20"/>
                <w:lang w:val="en-US"/>
              </w:rPr>
              <w:t>3</w:t>
            </w:r>
            <w:r w:rsidRPr="003D122D">
              <w:rPr>
                <w:rFonts w:ascii="Baskerville Win95BT" w:hAnsi="Baskerville Win95BT"/>
                <w:sz w:val="20"/>
                <w:szCs w:val="20"/>
                <w:lang w:val="en-US"/>
              </w:rPr>
              <w:t>n (</w:t>
            </w:r>
            <w:r w:rsidRPr="003D122D">
              <w:rPr>
                <w:rFonts w:ascii="Basker-Semitic" w:hAnsi="Basker-Semitic"/>
                <w:sz w:val="20"/>
                <w:szCs w:val="20"/>
                <w:lang w:val="en-US"/>
              </w:rPr>
              <w:t>¢</w:t>
            </w:r>
            <w:r w:rsidRPr="00976F80">
              <w:rPr>
                <w:rFonts w:ascii="Baskerville Win95BT" w:hAnsi="Baskerville Win95BT"/>
                <w:sz w:val="20"/>
                <w:szCs w:val="20"/>
                <w:vertAlign w:val="superscript"/>
                <w:lang w:val="en-US"/>
              </w:rPr>
              <w:t>a</w:t>
            </w:r>
            <w:r w:rsidRPr="003D122D">
              <w:rPr>
                <w:rFonts w:ascii="Baskerville Win95BT" w:hAnsi="Baskerville Win95BT"/>
                <w:sz w:val="20"/>
                <w:szCs w:val="20"/>
                <w:lang w:val="en-US"/>
              </w:rPr>
              <w:t>harénhi) (</w:t>
            </w:r>
            <w:r w:rsidRPr="003D122D">
              <w:rPr>
                <w:rFonts w:ascii="Baskerville Win95BT" w:hAnsi="Baskerville Win95BT"/>
                <w:i/>
                <w:iCs/>
                <w:sz w:val="20"/>
                <w:szCs w:val="20"/>
                <w:lang w:val="en-US"/>
              </w:rPr>
              <w:t>10:1</w:t>
            </w:r>
            <w:r w:rsidRPr="003D122D">
              <w:rPr>
                <w:rFonts w:ascii="Baskerville Win95BT" w:hAnsi="Baskerville Win95BT"/>
                <w:sz w:val="20"/>
                <w:szCs w:val="20"/>
                <w:lang w:val="en-US"/>
              </w:rPr>
              <w:t>)</w:t>
            </w:r>
          </w:p>
        </w:tc>
        <w:tc>
          <w:tcPr>
            <w:tcW w:w="1276" w:type="dxa"/>
          </w:tcPr>
          <w:p w:rsidR="001B195D" w:rsidRPr="003D122D" w:rsidRDefault="001B195D" w:rsidP="00DC4B71">
            <w:pPr>
              <w:rPr>
                <w:rFonts w:ascii="Baskerville Win95BT" w:hAnsi="Baskerville Win95BT" w:cs="Arabic Typesetting"/>
                <w:sz w:val="20"/>
                <w:szCs w:val="20"/>
                <w:lang w:val="en-US"/>
              </w:rPr>
            </w:pPr>
            <w:r w:rsidRPr="003D122D">
              <w:rPr>
                <w:rFonts w:ascii="Basker-Semitic" w:hAnsi="Basker-Semitic"/>
                <w:sz w:val="20"/>
                <w:szCs w:val="20"/>
                <w:lang w:val="en-US"/>
              </w:rPr>
              <w:t>¢</w:t>
            </w:r>
            <w:r w:rsidRPr="00976F80">
              <w:rPr>
                <w:rFonts w:ascii="Baskerville Win95BT" w:hAnsi="Baskerville Win95BT"/>
                <w:sz w:val="20"/>
                <w:szCs w:val="20"/>
                <w:vertAlign w:val="superscript"/>
                <w:lang w:val="en-US"/>
              </w:rPr>
              <w:t>a</w:t>
            </w:r>
            <w:r w:rsidRPr="003D122D">
              <w:rPr>
                <w:rFonts w:ascii="Baskerville Win95BT" w:hAnsi="Baskerville Win95BT"/>
                <w:sz w:val="20"/>
                <w:szCs w:val="20"/>
                <w:lang w:val="en-US"/>
              </w:rPr>
              <w:t>har</w:t>
            </w:r>
            <w:r w:rsidRPr="003D122D">
              <w:rPr>
                <w:rFonts w:ascii="Basker-Semitic" w:hAnsi="Basker-Semitic"/>
                <w:sz w:val="20"/>
                <w:szCs w:val="20"/>
                <w:lang w:val="en-US"/>
              </w:rPr>
              <w:t>4</w:t>
            </w:r>
            <w:r w:rsidRPr="003D122D">
              <w:rPr>
                <w:rFonts w:ascii="Baskerville Win95BT" w:hAnsi="Baskerville Win95BT"/>
                <w:sz w:val="20"/>
                <w:szCs w:val="20"/>
                <w:lang w:val="en-US"/>
              </w:rPr>
              <w:t>ki</w:t>
            </w:r>
          </w:p>
        </w:tc>
        <w:tc>
          <w:tcPr>
            <w:tcW w:w="1701" w:type="dxa"/>
          </w:tcPr>
          <w:p w:rsidR="001B195D" w:rsidRPr="003D122D" w:rsidRDefault="001B195D" w:rsidP="00DC4B71">
            <w:pPr>
              <w:rPr>
                <w:rFonts w:ascii="Baskerville Win95BT" w:hAnsi="Baskerville Win95BT"/>
                <w:sz w:val="20"/>
                <w:szCs w:val="20"/>
                <w:lang w:val="en-US"/>
              </w:rPr>
            </w:pPr>
            <w:r w:rsidRPr="003D122D">
              <w:rPr>
                <w:rFonts w:ascii="Basker-Semitic" w:hAnsi="Basker-Semitic"/>
                <w:sz w:val="20"/>
                <w:szCs w:val="20"/>
                <w:lang w:val="en-US"/>
              </w:rPr>
              <w:t>¢</w:t>
            </w:r>
            <w:r w:rsidRPr="00976F80">
              <w:rPr>
                <w:rFonts w:ascii="Baskerville Win95BT" w:hAnsi="Baskerville Win95BT"/>
                <w:sz w:val="20"/>
                <w:szCs w:val="20"/>
                <w:vertAlign w:val="superscript"/>
                <w:lang w:val="en-US"/>
              </w:rPr>
              <w:t>a</w:t>
            </w:r>
            <w:r w:rsidRPr="003D122D">
              <w:rPr>
                <w:rFonts w:ascii="Baskerville Win95BT" w:hAnsi="Baskerville Win95BT"/>
                <w:sz w:val="20"/>
                <w:szCs w:val="20"/>
                <w:lang w:val="en-US"/>
              </w:rPr>
              <w:t>hár</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r w:rsidR="001B195D" w:rsidRPr="003D122D" w:rsidTr="00756AB4">
        <w:tc>
          <w:tcPr>
            <w:tcW w:w="708" w:type="dxa"/>
          </w:tcPr>
          <w:p w:rsidR="001B195D" w:rsidRPr="003D122D" w:rsidRDefault="001B195D" w:rsidP="00DC4B71">
            <w:pPr>
              <w:rPr>
                <w:rFonts w:ascii="Baskerville Win95BT" w:hAnsi="Baskerville Win95BT"/>
                <w:sz w:val="20"/>
                <w:szCs w:val="20"/>
                <w:lang w:val="en-US"/>
              </w:rPr>
            </w:pPr>
            <w:r w:rsidRPr="003D122D">
              <w:rPr>
                <w:rFonts w:ascii="Baskerville Win95BT" w:hAnsi="Baskerville Win95BT"/>
                <w:sz w:val="20"/>
                <w:szCs w:val="20"/>
                <w:lang w:val="en-US"/>
              </w:rPr>
              <w:t>2 m.</w:t>
            </w:r>
          </w:p>
        </w:tc>
        <w:tc>
          <w:tcPr>
            <w:tcW w:w="2462" w:type="dxa"/>
          </w:tcPr>
          <w:p w:rsidR="001B195D" w:rsidRPr="003D122D" w:rsidRDefault="001B195D" w:rsidP="00DC4B71">
            <w:pPr>
              <w:pStyle w:val="af"/>
              <w:ind w:left="0" w:firstLine="55"/>
              <w:rPr>
                <w:rFonts w:ascii="Baskerville Win95BT" w:hAnsi="Baskerville Win95BT" w:cs="Arabic Typesetting"/>
                <w:sz w:val="20"/>
                <w:szCs w:val="20"/>
                <w:lang w:val="en-US"/>
              </w:rPr>
            </w:pPr>
            <w:r w:rsidRPr="003D122D">
              <w:rPr>
                <w:rFonts w:ascii="Basker-Semitic" w:hAnsi="Basker-Semitic"/>
                <w:sz w:val="20"/>
                <w:szCs w:val="20"/>
                <w:lang w:val="en-US"/>
              </w:rPr>
              <w:t>¢</w:t>
            </w:r>
            <w:r w:rsidRPr="00976F80">
              <w:rPr>
                <w:rFonts w:ascii="Baskerville Win95BT" w:hAnsi="Baskerville Win95BT"/>
                <w:sz w:val="20"/>
                <w:szCs w:val="20"/>
                <w:vertAlign w:val="superscript"/>
                <w:lang w:val="en-US"/>
              </w:rPr>
              <w:t>a</w:t>
            </w:r>
            <w:r w:rsidRPr="003D122D">
              <w:rPr>
                <w:rFonts w:ascii="Baskerville Win95BT" w:hAnsi="Baskerville Win95BT"/>
                <w:sz w:val="20"/>
                <w:szCs w:val="20"/>
                <w:lang w:val="en-US"/>
              </w:rPr>
              <w:t>hár</w:t>
            </w:r>
            <w:r w:rsidRPr="003D122D">
              <w:rPr>
                <w:rFonts w:ascii="Basker-Semitic" w:hAnsi="Basker-Semitic"/>
                <w:sz w:val="20"/>
                <w:szCs w:val="20"/>
                <w:lang w:val="en-US"/>
              </w:rPr>
              <w:t>3</w:t>
            </w:r>
            <w:r w:rsidRPr="003D122D">
              <w:rPr>
                <w:rFonts w:ascii="Baskerville Win95BT" w:hAnsi="Baskerville Win95BT"/>
                <w:sz w:val="20"/>
                <w:szCs w:val="20"/>
                <w:lang w:val="en-US"/>
              </w:rPr>
              <w:t>k</w:t>
            </w:r>
          </w:p>
        </w:tc>
        <w:tc>
          <w:tcPr>
            <w:tcW w:w="1276" w:type="dxa"/>
            <w:vMerge w:val="restart"/>
          </w:tcPr>
          <w:p w:rsidR="001B195D" w:rsidRPr="003D122D" w:rsidRDefault="001B195D" w:rsidP="00DC4B71">
            <w:pPr>
              <w:rPr>
                <w:rFonts w:ascii="Baskerville Win95BT" w:hAnsi="Baskerville Win95BT" w:cs="Arabic Typesetting"/>
                <w:sz w:val="20"/>
                <w:szCs w:val="20"/>
                <w:lang w:val="en-US"/>
              </w:rPr>
            </w:pPr>
            <w:r w:rsidRPr="003D122D">
              <w:rPr>
                <w:rFonts w:ascii="Basker-Semitic" w:hAnsi="Basker-Semitic"/>
                <w:sz w:val="20"/>
                <w:szCs w:val="20"/>
                <w:lang w:val="en-US"/>
              </w:rPr>
              <w:t>¢</w:t>
            </w:r>
            <w:r w:rsidRPr="00976F80">
              <w:rPr>
                <w:rFonts w:ascii="Baskerville Win95BT" w:hAnsi="Baskerville Win95BT"/>
                <w:sz w:val="20"/>
                <w:szCs w:val="20"/>
                <w:vertAlign w:val="superscript"/>
                <w:lang w:val="en-US"/>
              </w:rPr>
              <w:t>a</w:t>
            </w:r>
            <w:r w:rsidRPr="003D122D">
              <w:rPr>
                <w:rFonts w:ascii="Baskerville Win95BT" w:hAnsi="Baskerville Win95BT"/>
                <w:sz w:val="20"/>
                <w:szCs w:val="20"/>
                <w:lang w:val="en-US"/>
              </w:rPr>
              <w:t>har</w:t>
            </w:r>
            <w:r w:rsidRPr="003D122D">
              <w:rPr>
                <w:rFonts w:ascii="Basker-Semitic" w:hAnsi="Basker-Semitic"/>
                <w:sz w:val="20"/>
                <w:szCs w:val="20"/>
                <w:lang w:val="en-US"/>
              </w:rPr>
              <w:t>4</w:t>
            </w:r>
            <w:r w:rsidRPr="003D122D">
              <w:rPr>
                <w:rFonts w:ascii="Baskerville Win95BT" w:hAnsi="Baskerville Win95BT"/>
                <w:sz w:val="20"/>
                <w:szCs w:val="20"/>
                <w:lang w:val="en-US"/>
              </w:rPr>
              <w:t>ki</w:t>
            </w:r>
          </w:p>
        </w:tc>
        <w:tc>
          <w:tcPr>
            <w:tcW w:w="1701" w:type="dxa"/>
            <w:vMerge w:val="restart"/>
          </w:tcPr>
          <w:p w:rsidR="001B195D" w:rsidRPr="003D122D" w:rsidRDefault="001B195D" w:rsidP="00DC4B71">
            <w:pPr>
              <w:rPr>
                <w:rFonts w:ascii="Baskerville Win95BT" w:hAnsi="Baskerville Win95BT"/>
                <w:sz w:val="20"/>
                <w:szCs w:val="20"/>
                <w:lang w:val="en-US"/>
              </w:rPr>
            </w:pPr>
            <w:r w:rsidRPr="003D122D">
              <w:rPr>
                <w:rFonts w:ascii="Basker-Semitic" w:hAnsi="Basker-Semitic"/>
                <w:sz w:val="20"/>
                <w:szCs w:val="20"/>
                <w:lang w:val="en-US"/>
              </w:rPr>
              <w:t>¢</w:t>
            </w:r>
            <w:r w:rsidRPr="00976F80">
              <w:rPr>
                <w:rFonts w:ascii="Baskerville Win95BT" w:hAnsi="Baskerville Win95BT"/>
                <w:sz w:val="20"/>
                <w:szCs w:val="20"/>
                <w:vertAlign w:val="superscript"/>
                <w:lang w:val="en-US"/>
              </w:rPr>
              <w:t>a</w:t>
            </w:r>
            <w:r w:rsidRPr="003D122D">
              <w:rPr>
                <w:rFonts w:ascii="Baskerville Win95BT" w:hAnsi="Baskerville Win95BT"/>
                <w:sz w:val="20"/>
                <w:szCs w:val="20"/>
                <w:lang w:val="en-US"/>
              </w:rPr>
              <w:t>harék</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r w:rsidR="001B195D" w:rsidRPr="003D122D" w:rsidTr="00756AB4">
        <w:tc>
          <w:tcPr>
            <w:tcW w:w="708" w:type="dxa"/>
          </w:tcPr>
          <w:p w:rsidR="001B195D" w:rsidRPr="003D122D" w:rsidRDefault="001B195D" w:rsidP="00DC4B71">
            <w:pPr>
              <w:rPr>
                <w:rFonts w:ascii="Baskerville Win95BT" w:hAnsi="Baskerville Win95BT"/>
                <w:sz w:val="20"/>
                <w:szCs w:val="20"/>
                <w:lang w:val="en-US"/>
              </w:rPr>
            </w:pPr>
            <w:r w:rsidRPr="003D122D">
              <w:rPr>
                <w:rFonts w:ascii="Baskerville Win95BT" w:hAnsi="Baskerville Win95BT"/>
                <w:sz w:val="20"/>
                <w:szCs w:val="20"/>
                <w:lang w:val="en-US"/>
              </w:rPr>
              <w:t>2 f.</w:t>
            </w:r>
          </w:p>
        </w:tc>
        <w:tc>
          <w:tcPr>
            <w:tcW w:w="2462" w:type="dxa"/>
          </w:tcPr>
          <w:p w:rsidR="001B195D" w:rsidRPr="003D122D" w:rsidRDefault="001B195D" w:rsidP="00DC4B71">
            <w:pPr>
              <w:pStyle w:val="af"/>
              <w:ind w:left="0" w:firstLine="55"/>
              <w:rPr>
                <w:rFonts w:ascii="Baskerville Win95BT" w:hAnsi="Baskerville Win95BT" w:cs="Arabic Typesetting"/>
                <w:sz w:val="20"/>
                <w:szCs w:val="20"/>
                <w:lang w:val="en-US"/>
              </w:rPr>
            </w:pPr>
            <w:r w:rsidRPr="003D122D">
              <w:rPr>
                <w:rFonts w:ascii="Basker-Semitic" w:hAnsi="Basker-Semitic"/>
                <w:sz w:val="20"/>
                <w:szCs w:val="20"/>
                <w:lang w:val="en-US"/>
              </w:rPr>
              <w:t>¢</w:t>
            </w:r>
            <w:r w:rsidRPr="00976F80">
              <w:rPr>
                <w:rFonts w:ascii="Baskerville Win95BT" w:hAnsi="Baskerville Win95BT"/>
                <w:sz w:val="20"/>
                <w:szCs w:val="20"/>
                <w:vertAlign w:val="superscript"/>
                <w:lang w:val="en-US"/>
              </w:rPr>
              <w:t>a</w:t>
            </w:r>
            <w:r w:rsidRPr="003D122D">
              <w:rPr>
                <w:rFonts w:ascii="Baskerville Win95BT" w:hAnsi="Baskerville Win95BT"/>
                <w:sz w:val="20"/>
                <w:szCs w:val="20"/>
                <w:lang w:val="en-US"/>
              </w:rPr>
              <w:t>hár</w:t>
            </w:r>
            <w:r w:rsidRPr="003D122D">
              <w:rPr>
                <w:rFonts w:ascii="Basker-Semitic" w:hAnsi="Basker-Semitic"/>
                <w:sz w:val="20"/>
                <w:szCs w:val="20"/>
                <w:lang w:val="en-US"/>
              </w:rPr>
              <w:t>3</w:t>
            </w:r>
            <w:r w:rsidRPr="003D122D">
              <w:rPr>
                <w:rFonts w:ascii="Baskerville Win95BT" w:hAnsi="Baskerville Win95BT"/>
                <w:sz w:val="20"/>
                <w:szCs w:val="20"/>
                <w:lang w:val="en-US"/>
              </w:rPr>
              <w:t>š</w:t>
            </w:r>
          </w:p>
        </w:tc>
        <w:tc>
          <w:tcPr>
            <w:tcW w:w="1276" w:type="dxa"/>
            <w:vMerge/>
          </w:tcPr>
          <w:p w:rsidR="001B195D" w:rsidRPr="003D122D" w:rsidRDefault="001B195D" w:rsidP="00DC4B71">
            <w:pPr>
              <w:pStyle w:val="af"/>
              <w:rPr>
                <w:rFonts w:ascii="Baskerville Win95BT" w:hAnsi="Baskerville Win95BT" w:cs="Arabic Typesetting"/>
                <w:sz w:val="20"/>
                <w:szCs w:val="20"/>
                <w:lang w:val="en-US"/>
              </w:rPr>
            </w:pPr>
          </w:p>
        </w:tc>
        <w:tc>
          <w:tcPr>
            <w:tcW w:w="1701" w:type="dxa"/>
            <w:vMerge/>
          </w:tcPr>
          <w:p w:rsidR="001B195D" w:rsidRPr="003D122D" w:rsidRDefault="001B195D" w:rsidP="00DC4B71">
            <w:pPr>
              <w:rPr>
                <w:rFonts w:ascii="Baskerville Win95BT" w:hAnsi="Baskerville Win95BT"/>
                <w:sz w:val="20"/>
                <w:szCs w:val="20"/>
                <w:lang w:val="en-US"/>
              </w:rPr>
            </w:pPr>
          </w:p>
        </w:tc>
      </w:tr>
      <w:tr w:rsidR="001B195D" w:rsidRPr="003D122D" w:rsidTr="00756AB4">
        <w:tc>
          <w:tcPr>
            <w:tcW w:w="708" w:type="dxa"/>
          </w:tcPr>
          <w:p w:rsidR="001B195D" w:rsidRPr="003D122D" w:rsidRDefault="001B195D" w:rsidP="00DC4B71">
            <w:pPr>
              <w:rPr>
                <w:rFonts w:ascii="Baskerville Win95BT" w:hAnsi="Baskerville Win95BT"/>
                <w:sz w:val="20"/>
                <w:szCs w:val="20"/>
                <w:lang w:val="en-US"/>
              </w:rPr>
            </w:pPr>
            <w:r w:rsidRPr="003D122D">
              <w:rPr>
                <w:rFonts w:ascii="Baskerville Win95BT" w:hAnsi="Baskerville Win95BT"/>
                <w:sz w:val="20"/>
                <w:szCs w:val="20"/>
                <w:lang w:val="en-US"/>
              </w:rPr>
              <w:t>3 m.</w:t>
            </w:r>
          </w:p>
        </w:tc>
        <w:tc>
          <w:tcPr>
            <w:tcW w:w="2462" w:type="dxa"/>
          </w:tcPr>
          <w:p w:rsidR="001B195D" w:rsidRPr="003D122D" w:rsidRDefault="001B195D" w:rsidP="00DC4B71">
            <w:pPr>
              <w:pStyle w:val="af"/>
              <w:ind w:left="0" w:firstLine="55"/>
              <w:rPr>
                <w:rFonts w:ascii="Baskerville Win95BT" w:hAnsi="Baskerville Win95BT" w:cs="Arabic Typesetting"/>
                <w:sz w:val="20"/>
                <w:szCs w:val="20"/>
                <w:lang w:val="en-US"/>
              </w:rPr>
            </w:pPr>
            <w:r w:rsidRPr="003D122D">
              <w:rPr>
                <w:rFonts w:ascii="Basker-Semitic" w:hAnsi="Basker-Semitic"/>
                <w:sz w:val="20"/>
                <w:szCs w:val="20"/>
                <w:lang w:val="en-US"/>
              </w:rPr>
              <w:t>¢</w:t>
            </w:r>
            <w:r w:rsidRPr="00976F80">
              <w:rPr>
                <w:rFonts w:ascii="Baskerville Win95BT" w:hAnsi="Baskerville Win95BT"/>
                <w:sz w:val="20"/>
                <w:szCs w:val="20"/>
                <w:vertAlign w:val="superscript"/>
                <w:lang w:val="en-US"/>
              </w:rPr>
              <w:t>a</w:t>
            </w:r>
            <w:r w:rsidRPr="003D122D">
              <w:rPr>
                <w:rFonts w:ascii="Baskerville Win95BT" w:hAnsi="Baskerville Win95BT"/>
                <w:sz w:val="20"/>
                <w:szCs w:val="20"/>
                <w:lang w:val="en-US"/>
              </w:rPr>
              <w:t>hár</w:t>
            </w:r>
            <w:r w:rsidRPr="003D122D">
              <w:rPr>
                <w:rFonts w:ascii="Basker-Semitic" w:hAnsi="Basker-Semitic"/>
                <w:sz w:val="20"/>
                <w:szCs w:val="20"/>
                <w:lang w:val="en-US"/>
              </w:rPr>
              <w:t>3</w:t>
            </w:r>
            <w:r w:rsidRPr="003D122D">
              <w:rPr>
                <w:rFonts w:ascii="Baskerville Win95BT" w:hAnsi="Baskerville Win95BT"/>
                <w:sz w:val="20"/>
                <w:szCs w:val="20"/>
                <w:lang w:val="en-US"/>
              </w:rPr>
              <w:t>y (</w:t>
            </w:r>
            <w:r w:rsidRPr="003D122D">
              <w:rPr>
                <w:rFonts w:ascii="Basker-Semitic" w:hAnsi="Basker-Semitic"/>
                <w:sz w:val="20"/>
                <w:szCs w:val="20"/>
                <w:lang w:val="en-US"/>
              </w:rPr>
              <w:t>¢</w:t>
            </w:r>
            <w:r w:rsidRPr="003D122D">
              <w:rPr>
                <w:rFonts w:ascii="Baskerville Win95BT" w:hAnsi="Baskerville Win95BT"/>
                <w:sz w:val="20"/>
                <w:szCs w:val="20"/>
                <w:lang w:val="en-US"/>
              </w:rPr>
              <w:t>aháriš)</w:t>
            </w:r>
          </w:p>
        </w:tc>
        <w:tc>
          <w:tcPr>
            <w:tcW w:w="1276" w:type="dxa"/>
            <w:vMerge w:val="restart"/>
          </w:tcPr>
          <w:p w:rsidR="001B195D" w:rsidRPr="003D122D" w:rsidRDefault="001B195D" w:rsidP="00DC4B71">
            <w:pPr>
              <w:rPr>
                <w:rFonts w:ascii="Baskerville Win95BT" w:hAnsi="Baskerville Win95BT" w:cs="Arabic Typesetting"/>
                <w:sz w:val="20"/>
                <w:szCs w:val="20"/>
                <w:lang w:val="en-US"/>
              </w:rPr>
            </w:pPr>
            <w:r w:rsidRPr="003D122D">
              <w:rPr>
                <w:rFonts w:ascii="Basker-Semitic" w:hAnsi="Basker-Semitic"/>
                <w:sz w:val="20"/>
                <w:szCs w:val="20"/>
                <w:lang w:val="en-US"/>
              </w:rPr>
              <w:t>¢</w:t>
            </w:r>
            <w:r w:rsidRPr="00976F80">
              <w:rPr>
                <w:rFonts w:ascii="Baskerville Win95BT" w:hAnsi="Baskerville Win95BT"/>
                <w:sz w:val="20"/>
                <w:szCs w:val="20"/>
                <w:vertAlign w:val="superscript"/>
                <w:lang w:val="en-US"/>
              </w:rPr>
              <w:t>a</w:t>
            </w:r>
            <w:r w:rsidRPr="003D122D">
              <w:rPr>
                <w:rFonts w:ascii="Baskerville Win95BT" w:hAnsi="Baskerville Win95BT"/>
                <w:sz w:val="20"/>
                <w:szCs w:val="20"/>
                <w:lang w:val="en-US"/>
              </w:rPr>
              <w:t>har</w:t>
            </w:r>
            <w:r w:rsidRPr="003D122D">
              <w:rPr>
                <w:rFonts w:ascii="Basker-Semitic" w:hAnsi="Basker-Semitic"/>
                <w:sz w:val="20"/>
                <w:szCs w:val="20"/>
                <w:lang w:val="en-US"/>
              </w:rPr>
              <w:t>4</w:t>
            </w:r>
            <w:r w:rsidRPr="003D122D">
              <w:rPr>
                <w:rFonts w:ascii="Baskerville Win95BT" w:hAnsi="Baskerville Win95BT"/>
                <w:sz w:val="20"/>
                <w:szCs w:val="20"/>
                <w:lang w:val="en-US"/>
              </w:rPr>
              <w:t>yhi</w:t>
            </w:r>
          </w:p>
        </w:tc>
        <w:tc>
          <w:tcPr>
            <w:tcW w:w="1701" w:type="dxa"/>
          </w:tcPr>
          <w:p w:rsidR="001B195D" w:rsidRPr="003D122D" w:rsidRDefault="001B195D" w:rsidP="00DC4B71">
            <w:pPr>
              <w:rPr>
                <w:rFonts w:ascii="Baskerville Win95BT" w:hAnsi="Baskerville Win95BT"/>
                <w:sz w:val="20"/>
                <w:szCs w:val="20"/>
                <w:lang w:val="en-US"/>
              </w:rPr>
            </w:pPr>
            <w:r w:rsidRPr="003D122D">
              <w:rPr>
                <w:rFonts w:ascii="Basker-Semitic" w:hAnsi="Basker-Semitic"/>
                <w:sz w:val="20"/>
                <w:szCs w:val="20"/>
                <w:lang w:val="en-US"/>
              </w:rPr>
              <w:t>¢</w:t>
            </w:r>
            <w:r w:rsidRPr="00976F80">
              <w:rPr>
                <w:rFonts w:ascii="Baskerville Win95BT" w:hAnsi="Baskerville Win95BT"/>
                <w:sz w:val="20"/>
                <w:szCs w:val="20"/>
                <w:vertAlign w:val="superscript"/>
                <w:lang w:val="en-US"/>
              </w:rPr>
              <w:t>a</w:t>
            </w:r>
            <w:r w:rsidRPr="003D122D">
              <w:rPr>
                <w:rFonts w:ascii="Baskerville Win95BT" w:hAnsi="Baskerville Win95BT"/>
                <w:sz w:val="20"/>
                <w:szCs w:val="20"/>
                <w:lang w:val="en-US"/>
              </w:rPr>
              <w:t>har</w:t>
            </w:r>
            <w:r w:rsidRPr="003D122D">
              <w:rPr>
                <w:rFonts w:ascii="Basker-Semitic" w:hAnsi="Basker-Semitic"/>
                <w:sz w:val="20"/>
                <w:szCs w:val="20"/>
                <w:lang w:val="en-US"/>
              </w:rPr>
              <w:t>4</w:t>
            </w:r>
            <w:r w:rsidRPr="003D122D">
              <w:rPr>
                <w:rFonts w:ascii="Baskerville Win95BT" w:hAnsi="Baskerville Win95BT"/>
                <w:sz w:val="20"/>
                <w:szCs w:val="20"/>
                <w:lang w:val="en-US"/>
              </w:rPr>
              <w:t>yh</w:t>
            </w:r>
            <w:r w:rsidRPr="003D122D">
              <w:rPr>
                <w:rFonts w:ascii="Basker-Semitic" w:hAnsi="Basker-Semitic"/>
                <w:sz w:val="20"/>
                <w:szCs w:val="20"/>
                <w:lang w:val="en-US"/>
              </w:rPr>
              <w:t>3</w:t>
            </w:r>
            <w:r w:rsidRPr="003D122D">
              <w:rPr>
                <w:rFonts w:ascii="Baskerville Win95BT" w:hAnsi="Baskerville Win95BT"/>
                <w:sz w:val="20"/>
                <w:szCs w:val="20"/>
                <w:lang w:val="en-US"/>
              </w:rPr>
              <w:t>n</w:t>
            </w:r>
          </w:p>
        </w:tc>
      </w:tr>
      <w:tr w:rsidR="001B195D" w:rsidRPr="003D122D" w:rsidTr="00756AB4">
        <w:tc>
          <w:tcPr>
            <w:tcW w:w="708" w:type="dxa"/>
          </w:tcPr>
          <w:p w:rsidR="001B195D" w:rsidRPr="003D122D" w:rsidRDefault="001B195D" w:rsidP="00DC4B71">
            <w:pPr>
              <w:pStyle w:val="af"/>
              <w:ind w:left="0" w:firstLine="55"/>
              <w:rPr>
                <w:rFonts w:ascii="Baskerville Win95BT" w:hAnsi="Baskerville Win95BT" w:cs="Charis SIL"/>
                <w:sz w:val="20"/>
                <w:szCs w:val="20"/>
                <w:lang w:val="en-US"/>
              </w:rPr>
            </w:pPr>
            <w:r w:rsidRPr="003D122D">
              <w:rPr>
                <w:rFonts w:ascii="Baskerville Win95BT" w:hAnsi="Baskerville Win95BT" w:cs="Charis SIL"/>
                <w:sz w:val="20"/>
                <w:szCs w:val="20"/>
                <w:lang w:val="en-US"/>
              </w:rPr>
              <w:t>3 f.</w:t>
            </w:r>
          </w:p>
        </w:tc>
        <w:tc>
          <w:tcPr>
            <w:tcW w:w="2462" w:type="dxa"/>
          </w:tcPr>
          <w:p w:rsidR="001B195D" w:rsidRPr="003D122D" w:rsidRDefault="001B195D" w:rsidP="00DC4B71">
            <w:pPr>
              <w:pStyle w:val="af"/>
              <w:ind w:left="0" w:firstLine="55"/>
              <w:rPr>
                <w:rFonts w:ascii="Baskerville Win95BT" w:hAnsi="Baskerville Win95BT" w:cs="Arabic Typesetting"/>
                <w:sz w:val="20"/>
                <w:szCs w:val="20"/>
                <w:lang w:val="en-US"/>
              </w:rPr>
            </w:pPr>
            <w:r w:rsidRPr="003D122D">
              <w:rPr>
                <w:rFonts w:ascii="Basker-Semitic" w:hAnsi="Basker-Semitic"/>
                <w:sz w:val="20"/>
                <w:szCs w:val="20"/>
                <w:lang w:val="en-US"/>
              </w:rPr>
              <w:t>¢</w:t>
            </w:r>
            <w:r w:rsidRPr="00976F80">
              <w:rPr>
                <w:rFonts w:ascii="Baskerville Win95BT" w:hAnsi="Baskerville Win95BT"/>
                <w:sz w:val="20"/>
                <w:szCs w:val="20"/>
                <w:vertAlign w:val="superscript"/>
                <w:lang w:val="en-US"/>
              </w:rPr>
              <w:t>a</w:t>
            </w:r>
            <w:r w:rsidRPr="003D122D">
              <w:rPr>
                <w:rFonts w:ascii="Baskerville Win95BT" w:hAnsi="Baskerville Win95BT"/>
                <w:sz w:val="20"/>
                <w:szCs w:val="20"/>
                <w:lang w:val="en-US"/>
              </w:rPr>
              <w:t>hár</w:t>
            </w:r>
            <w:r w:rsidRPr="003D122D">
              <w:rPr>
                <w:rFonts w:ascii="Basker-Semitic" w:hAnsi="Basker-Semitic"/>
                <w:sz w:val="20"/>
                <w:szCs w:val="20"/>
                <w:lang w:val="en-US"/>
              </w:rPr>
              <w:t>3</w:t>
            </w:r>
            <w:r w:rsidRPr="003D122D">
              <w:rPr>
                <w:rFonts w:ascii="Baskerville Win95BT" w:hAnsi="Baskerville Win95BT"/>
                <w:sz w:val="20"/>
                <w:szCs w:val="20"/>
                <w:lang w:val="en-US"/>
              </w:rPr>
              <w:t>s</w:t>
            </w:r>
          </w:p>
        </w:tc>
        <w:tc>
          <w:tcPr>
            <w:tcW w:w="1276" w:type="dxa"/>
            <w:vMerge/>
          </w:tcPr>
          <w:p w:rsidR="001B195D" w:rsidRPr="003D122D" w:rsidRDefault="001B195D" w:rsidP="00DC4B71">
            <w:pPr>
              <w:pStyle w:val="af"/>
              <w:ind w:left="0" w:firstLine="55"/>
              <w:rPr>
                <w:rFonts w:ascii="Baskerville Win95BT" w:hAnsi="Baskerville Win95BT" w:cs="Arabic Typesetting"/>
                <w:sz w:val="20"/>
                <w:szCs w:val="20"/>
                <w:lang w:val="en-US"/>
              </w:rPr>
            </w:pPr>
          </w:p>
        </w:tc>
        <w:tc>
          <w:tcPr>
            <w:tcW w:w="1701" w:type="dxa"/>
          </w:tcPr>
          <w:p w:rsidR="001B195D" w:rsidRPr="003D122D" w:rsidRDefault="001B195D" w:rsidP="00DC4B71">
            <w:pPr>
              <w:rPr>
                <w:rFonts w:ascii="Baskerville Win95BT" w:hAnsi="Baskerville Win95BT"/>
                <w:sz w:val="20"/>
                <w:szCs w:val="20"/>
                <w:lang w:val="en-US"/>
              </w:rPr>
            </w:pPr>
            <w:r w:rsidRPr="003D122D">
              <w:rPr>
                <w:rFonts w:ascii="Basker-Semitic" w:hAnsi="Basker-Semitic"/>
                <w:sz w:val="20"/>
                <w:szCs w:val="20"/>
                <w:lang w:val="en-US"/>
              </w:rPr>
              <w:t>¢</w:t>
            </w:r>
            <w:r w:rsidRPr="00976F80">
              <w:rPr>
                <w:rFonts w:ascii="Baskerville Win95BT" w:hAnsi="Baskerville Win95BT"/>
                <w:sz w:val="20"/>
                <w:szCs w:val="20"/>
                <w:vertAlign w:val="superscript"/>
                <w:lang w:val="en-US"/>
              </w:rPr>
              <w:t>a</w:t>
            </w:r>
            <w:r w:rsidRPr="003D122D">
              <w:rPr>
                <w:rFonts w:ascii="Baskerville Win95BT" w:hAnsi="Baskerville Win95BT"/>
                <w:sz w:val="20"/>
                <w:szCs w:val="20"/>
                <w:lang w:val="en-US"/>
              </w:rPr>
              <w:t>harés</w:t>
            </w:r>
            <w:r w:rsidRPr="003D122D">
              <w:rPr>
                <w:rFonts w:ascii="Basker-Semitic" w:hAnsi="Basker-Semitic"/>
                <w:sz w:val="20"/>
                <w:szCs w:val="20"/>
                <w:lang w:val="en-US"/>
              </w:rPr>
              <w:t>3</w:t>
            </w:r>
            <w:r w:rsidRPr="003D122D">
              <w:rPr>
                <w:rFonts w:ascii="Baskerville Win95BT" w:hAnsi="Baskerville Win95BT"/>
                <w:sz w:val="20"/>
                <w:szCs w:val="20"/>
                <w:lang w:val="en-US"/>
              </w:rPr>
              <w:t>n (24:19)</w:t>
            </w:r>
          </w:p>
        </w:tc>
      </w:tr>
    </w:tbl>
    <w:p w:rsidR="001B195D" w:rsidRPr="003D122D" w:rsidRDefault="001B195D" w:rsidP="00DC4B71">
      <w:pPr>
        <w:jc w:val="both"/>
        <w:rPr>
          <w:rFonts w:ascii="Baskerville Win95BT" w:hAnsi="Baskerville Win95BT"/>
          <w:i/>
          <w:iCs/>
          <w:lang w:val="en-US"/>
        </w:rPr>
      </w:pPr>
      <w:r w:rsidRPr="003D122D">
        <w:rPr>
          <w:rFonts w:ascii="Baskerville Win95BT" w:hAnsi="Baskerville Win95BT"/>
          <w:lang w:val="en-US"/>
        </w:rPr>
        <w:t xml:space="preserve">without suffixes: </w:t>
      </w:r>
      <w:r w:rsidRPr="003D122D">
        <w:rPr>
          <w:rFonts w:ascii="Baskerville Win95BT" w:hAnsi="Baskerville Win95BT"/>
          <w:i/>
          <w:iCs/>
          <w:lang w:val="en-US"/>
        </w:rPr>
        <w:t>25:15</w:t>
      </w:r>
    </w:p>
    <w:p w:rsidR="001B195D" w:rsidRPr="003D122D" w:rsidRDefault="001B195D" w:rsidP="00DC4B71">
      <w:pPr>
        <w:jc w:val="both"/>
        <w:rPr>
          <w:rFonts w:ascii="Baskerville Win95BT" w:hAnsi="Baskerville Win95BT"/>
          <w:sz w:val="20"/>
          <w:szCs w:val="20"/>
          <w:lang w:val="en-US"/>
        </w:rPr>
      </w:pPr>
      <w:r w:rsidRPr="003D122D">
        <w:rPr>
          <w:rFonts w:ascii="Basker-Semitic" w:hAnsi="Basker-Semitic" w:cs="Charis SIL"/>
          <w:iCs/>
          <w:sz w:val="20"/>
          <w:szCs w:val="20"/>
          <w:lang w:val="en-US"/>
        </w:rPr>
        <w:t xml:space="preserve">› </w:t>
      </w:r>
      <w:r w:rsidRPr="003D122D">
        <w:rPr>
          <w:rFonts w:ascii="Baskerville Win95BT" w:hAnsi="Baskerville Win95BT"/>
          <w:sz w:val="20"/>
          <w:szCs w:val="20"/>
          <w:lang w:val="en-US"/>
        </w:rPr>
        <w:t>‘In addition’: 9:6.</w:t>
      </w:r>
    </w:p>
    <w:p w:rsidR="001B195D" w:rsidRPr="003D122D" w:rsidRDefault="001B195D" w:rsidP="00DC4B71">
      <w:pPr>
        <w:jc w:val="both"/>
        <w:rPr>
          <w:rFonts w:ascii="Baskerville Win95BT" w:hAnsi="Baskerville Win95BT"/>
          <w:bCs/>
          <w:sz w:val="20"/>
          <w:szCs w:val="20"/>
          <w:lang w:val="en-US"/>
        </w:rPr>
      </w:pPr>
      <w:r w:rsidRPr="003D122D">
        <w:rPr>
          <w:rFonts w:ascii="Baskerville Win95BT" w:hAnsi="Baskerville Win95BT"/>
          <w:i/>
          <w:iCs/>
          <w:lang w:val="en-US"/>
        </w:rPr>
        <w:t>m</w:t>
      </w:r>
      <w:r w:rsidRPr="003D122D">
        <w:rPr>
          <w:rFonts w:ascii="Basker-Semitic" w:hAnsi="Basker-Semitic"/>
          <w:i/>
          <w:iCs/>
          <w:lang w:val="en-US"/>
        </w:rPr>
        <w:t>3</w:t>
      </w:r>
      <w:r w:rsidRPr="003D122D">
        <w:rPr>
          <w:rFonts w:ascii="Baskerville Win95BT" w:hAnsi="Baskerville Win95BT"/>
          <w:i/>
          <w:iCs/>
          <w:lang w:val="en-US"/>
        </w:rPr>
        <w:t xml:space="preserve">n </w:t>
      </w:r>
      <w:r w:rsidRPr="003D122D">
        <w:rPr>
          <w:rFonts w:ascii="Basker-Semitic" w:hAnsi="Basker-Semitic"/>
          <w:bCs/>
          <w:i/>
          <w:iCs/>
          <w:lang w:val="en-US"/>
        </w:rPr>
        <w:t>¢</w:t>
      </w:r>
      <w:r w:rsidRPr="00976F80">
        <w:rPr>
          <w:rFonts w:ascii="Baskerville Win95BT" w:hAnsi="Baskerville Win95BT"/>
          <w:bCs/>
          <w:i/>
          <w:iCs/>
          <w:vertAlign w:val="superscript"/>
          <w:lang w:val="en-US"/>
        </w:rPr>
        <w:t>a</w:t>
      </w:r>
      <w:r>
        <w:rPr>
          <w:rFonts w:ascii="Baskerville Win95BT" w:hAnsi="Baskerville Win95BT"/>
          <w:bCs/>
          <w:i/>
          <w:iCs/>
          <w:lang w:val="en-US"/>
        </w:rPr>
        <w:t>ha</w:t>
      </w:r>
      <w:r w:rsidRPr="003D122D">
        <w:rPr>
          <w:rFonts w:ascii="Baskerville Win95BT" w:hAnsi="Baskerville Win95BT"/>
          <w:bCs/>
          <w:i/>
          <w:iCs/>
          <w:lang w:val="en-US"/>
        </w:rPr>
        <w:t xml:space="preserve">r </w:t>
      </w:r>
      <w:r w:rsidRPr="003D122D">
        <w:rPr>
          <w:rFonts w:ascii="Baskerville Win95BT" w:hAnsi="Baskerville Win95BT"/>
          <w:bCs/>
          <w:lang w:val="en-US"/>
        </w:rPr>
        <w:t xml:space="preserve">‘above’: </w:t>
      </w:r>
      <w:r w:rsidRPr="003D122D">
        <w:rPr>
          <w:rFonts w:ascii="Baskerville Win95BT" w:hAnsi="Baskerville Win95BT"/>
          <w:bCs/>
          <w:i/>
          <w:iCs/>
          <w:lang w:val="en-US"/>
        </w:rPr>
        <w:t>10:1</w:t>
      </w:r>
    </w:p>
    <w:p w:rsidR="001B195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200</w:t>
      </w:r>
    </w:p>
    <w:p w:rsidR="001B195D" w:rsidRDefault="001B195D" w:rsidP="00DC4B71">
      <w:pPr>
        <w:jc w:val="both"/>
        <w:rPr>
          <w:rFonts w:ascii="Baskerville Win95BT" w:hAnsi="Baskerville Win95BT"/>
          <w:sz w:val="20"/>
          <w:szCs w:val="20"/>
          <w:lang w:val="en-US"/>
        </w:rPr>
      </w:pPr>
    </w:p>
    <w:p w:rsidR="001B195D" w:rsidRDefault="001B195D" w:rsidP="00631909">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ta</w:t>
      </w:r>
      <w:r>
        <w:rPr>
          <w:rFonts w:ascii="Basker-Semitic" w:hAnsi="Basker-Semitic" w:cs="Charis SIL"/>
          <w:i/>
          <w:iCs/>
          <w:sz w:val="20"/>
          <w:szCs w:val="20"/>
          <w:lang w:val="en-US"/>
        </w:rPr>
        <w:t>¢</w:t>
      </w:r>
      <w:r>
        <w:rPr>
          <w:rFonts w:ascii="Baskerville Win95BT" w:hAnsi="Baskerville Win95BT" w:cs="Charis SIL"/>
          <w:i/>
          <w:iCs/>
          <w:sz w:val="20"/>
          <w:szCs w:val="20"/>
          <w:lang w:val="en-US"/>
        </w:rPr>
        <w:t xml:space="preserve">áhhar </w:t>
      </w:r>
      <w:r>
        <w:rPr>
          <w:rFonts w:ascii="Baskerville Win95BT" w:hAnsi="Baskerville Win95BT" w:cs="Charis SIL"/>
          <w:sz w:val="20"/>
          <w:szCs w:val="20"/>
          <w:lang w:val="en-US"/>
        </w:rPr>
        <w:t>‘he performed an ablution’: 25:84</w:t>
      </w:r>
    </w:p>
    <w:p w:rsidR="001B195D" w:rsidRDefault="001B195D" w:rsidP="00631909">
      <w:pPr>
        <w:jc w:val="both"/>
        <w:rPr>
          <w:rFonts w:ascii="Baskerville Win95BT" w:hAnsi="Baskerville Win95BT" w:cs="Charis SIL"/>
          <w:sz w:val="20"/>
          <w:szCs w:val="20"/>
          <w:lang w:val="en-US"/>
        </w:rPr>
      </w:pPr>
      <w:r>
        <w:rPr>
          <w:rFonts w:ascii="Baskerville Win95BT" w:hAnsi="Baskerville Win95BT" w:cs="Charis SIL"/>
          <w:sz w:val="20"/>
          <w:szCs w:val="20"/>
          <w:lang w:val="en-US"/>
        </w:rPr>
        <w:t>• Cf. LS 200</w:t>
      </w:r>
    </w:p>
    <w:p w:rsidR="001B195D" w:rsidRDefault="001B195D" w:rsidP="00DC4B71">
      <w:pPr>
        <w:jc w:val="both"/>
        <w:rPr>
          <w:rFonts w:ascii="Basker-Semitic" w:hAnsi="Basker-Semitic"/>
          <w:b/>
          <w:i/>
          <w:iCs/>
          <w:lang w:val="en-US"/>
        </w:rPr>
      </w:pPr>
    </w:p>
    <w:p w:rsidR="001B195D" w:rsidRPr="003D122D" w:rsidRDefault="001B195D" w:rsidP="00DC4B71">
      <w:pPr>
        <w:jc w:val="both"/>
        <w:rPr>
          <w:rFonts w:ascii="Arabic Typesetting" w:hAnsi="Arabic Typesetting"/>
          <w:i/>
          <w:sz w:val="40"/>
          <w:rtl/>
          <w:lang w:val="en-US"/>
        </w:rPr>
      </w:pPr>
      <w:r w:rsidRPr="003D122D">
        <w:rPr>
          <w:rFonts w:ascii="Basker-Semitic" w:hAnsi="Basker-Semitic"/>
          <w:b/>
          <w:i/>
          <w:iCs/>
          <w:lang w:val="en-US"/>
        </w:rPr>
        <w:t>¢</w:t>
      </w:r>
      <w:r w:rsidRPr="003D122D">
        <w:rPr>
          <w:rFonts w:ascii="Baskerville Win95BT" w:hAnsi="Baskerville Win95BT"/>
          <w:b/>
          <w:i/>
          <w:iCs/>
          <w:lang w:val="en-US"/>
        </w:rPr>
        <w:t>a</w:t>
      </w:r>
      <w:r w:rsidRPr="003D122D">
        <w:rPr>
          <w:rFonts w:ascii="Basker-Semitic" w:hAnsi="Basker-Semitic"/>
          <w:b/>
          <w:i/>
          <w:iCs/>
          <w:lang w:val="en-US"/>
        </w:rPr>
        <w:t>µ</w:t>
      </w:r>
      <w:r w:rsidRPr="003D122D">
        <w:rPr>
          <w:rFonts w:ascii="Basker-Semitic" w:hAnsi="Basker-Semitic"/>
          <w:bCs/>
          <w:lang w:val="en-US"/>
        </w:rPr>
        <w:t xml:space="preserve"> </w:t>
      </w:r>
      <w:r w:rsidRPr="003D122D">
        <w:rPr>
          <w:rFonts w:ascii="Baskerville Win95BT" w:hAnsi="Baskerville Win95BT"/>
          <w:bCs/>
          <w:lang w:val="en-US"/>
        </w:rPr>
        <w:t>m.</w:t>
      </w:r>
      <w:r w:rsidRPr="003D122D">
        <w:rPr>
          <w:rFonts w:ascii="Baskerville Win95BT" w:hAnsi="Baskerville Win95BT" w:cs="Charis SIL"/>
          <w:lang w:val="en-US"/>
        </w:rPr>
        <w:t xml:space="preserve"> (du. </w:t>
      </w:r>
      <w:r w:rsidRPr="003D122D">
        <w:rPr>
          <w:rFonts w:ascii="Basker-Semitic" w:hAnsi="Basker-Semitic" w:cs="Charis SIL"/>
          <w:i/>
          <w:lang w:val="en-US"/>
        </w:rPr>
        <w:t>¢</w:t>
      </w:r>
      <w:r w:rsidRPr="003D122D">
        <w:rPr>
          <w:rFonts w:ascii="Baskerville Win95BT" w:hAnsi="Baskerville Win95BT" w:cs="Charis SIL"/>
          <w:i/>
          <w:lang w:val="en-US"/>
        </w:rPr>
        <w:t>á</w:t>
      </w:r>
      <w:r w:rsidRPr="003D122D">
        <w:rPr>
          <w:rFonts w:ascii="Basker-Semitic" w:hAnsi="Basker-Semitic" w:cs="Charis SIL"/>
          <w:i/>
          <w:lang w:val="en-US"/>
        </w:rPr>
        <w:t>µ</w:t>
      </w:r>
      <w:r w:rsidRPr="003D122D">
        <w:rPr>
          <w:rFonts w:ascii="Baskerville Win95BT" w:hAnsi="Baskerville Win95BT" w:cs="Charis SIL"/>
          <w:i/>
          <w:lang w:val="en-US"/>
        </w:rPr>
        <w:t>i</w:t>
      </w:r>
      <w:r w:rsidRPr="003D122D">
        <w:rPr>
          <w:rFonts w:ascii="Baskerville Win95BT" w:hAnsi="Baskerville Win95BT" w:cs="Charis SIL"/>
          <w:lang w:val="en-US"/>
        </w:rPr>
        <w:t xml:space="preserve">, pl. </w:t>
      </w:r>
      <w:r w:rsidRPr="003D122D">
        <w:rPr>
          <w:rFonts w:ascii="Basker-Semitic" w:hAnsi="Basker-Semitic" w:cs="Charis SIL"/>
          <w:i/>
          <w:lang w:val="en-US"/>
        </w:rPr>
        <w:t>3¢</w:t>
      </w:r>
      <w:r w:rsidRPr="003D122D">
        <w:rPr>
          <w:rFonts w:ascii="Baskerville Win95BT" w:hAnsi="Baskerville Win95BT" w:cs="Charis SIL"/>
          <w:i/>
          <w:lang w:val="en-US"/>
        </w:rPr>
        <w:t>yó</w:t>
      </w:r>
      <w:r w:rsidRPr="003D122D">
        <w:rPr>
          <w:rFonts w:ascii="Basker-Semitic" w:hAnsi="Basker-Semitic" w:cs="Charis SIL"/>
          <w:i/>
          <w:lang w:val="en-US"/>
        </w:rPr>
        <w:t>µ</w:t>
      </w:r>
      <w:r w:rsidRPr="003D122D">
        <w:rPr>
          <w:rFonts w:ascii="Baskerville Win95BT" w:hAnsi="Baskerville Win95BT" w:cs="Charis SIL"/>
          <w:i/>
          <w:lang w:val="en-US"/>
        </w:rPr>
        <w:t>o</w:t>
      </w:r>
      <w:r w:rsidRPr="003D122D">
        <w:rPr>
          <w:rFonts w:ascii="Baskerville Win95BT" w:hAnsi="Baskerville Win95BT" w:cs="Charis SIL"/>
          <w:lang w:val="en-US"/>
        </w:rPr>
        <w:t>)</w:t>
      </w:r>
      <w:r w:rsidRPr="003D122D">
        <w:rPr>
          <w:rFonts w:ascii="Baskerville Win95BT" w:hAnsi="Baskerville Win95BT"/>
          <w:bCs/>
          <w:lang w:val="en-US"/>
        </w:rPr>
        <w:t xml:space="preserve"> ‘seashore’ </w:t>
      </w:r>
      <w:r w:rsidRPr="003D122D">
        <w:rPr>
          <w:rFonts w:ascii="Arabic Typesetting" w:hAnsi="Arabic Typesetting"/>
          <w:i/>
          <w:sz w:val="40"/>
          <w:rtl/>
          <w:lang w:val="en-US"/>
        </w:rPr>
        <w:t xml:space="preserve">ساحل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طَاح</w:t>
      </w:r>
    </w:p>
    <w:p w:rsidR="001B195D" w:rsidRPr="003D122D" w:rsidRDefault="001B195D" w:rsidP="00DC4B71">
      <w:pPr>
        <w:jc w:val="both"/>
        <w:rPr>
          <w:rFonts w:ascii="Baskerville Win95BT" w:hAnsi="Baskerville Win95BT"/>
          <w:bCs/>
          <w:lang w:val="en-US"/>
        </w:rPr>
      </w:pPr>
      <w:r w:rsidRPr="003D122D">
        <w:rPr>
          <w:rFonts w:ascii="Baskerville Win95BT" w:hAnsi="Baskerville Win95BT"/>
          <w:bCs/>
          <w:lang w:val="en-US"/>
        </w:rPr>
        <w:t xml:space="preserve">sg. 1:58, 6:45, 13:5, 16:9.14.15.21.23.34, 29:22, </w:t>
      </w:r>
      <w:r>
        <w:rPr>
          <w:rFonts w:ascii="Baskerville Win95BT" w:hAnsi="Baskerville Win95BT"/>
          <w:bCs/>
          <w:i/>
          <w:lang w:val="en-US"/>
        </w:rPr>
        <w:t>31:30</w:t>
      </w:r>
      <w:r w:rsidRPr="003D122D">
        <w:rPr>
          <w:rFonts w:ascii="Baskerville Win95BT" w:hAnsi="Baskerville Win95BT"/>
          <w:bCs/>
          <w:lang w:val="en-US"/>
        </w:rPr>
        <w:t>, du. 6:45</w:t>
      </w:r>
    </w:p>
    <w:p w:rsidR="001B195D" w:rsidRPr="003D122D" w:rsidRDefault="001B195D" w:rsidP="00DC4B71">
      <w:pPr>
        <w:jc w:val="both"/>
        <w:rPr>
          <w:lang w:val="en-US"/>
        </w:rPr>
      </w:pPr>
      <w:r w:rsidRPr="003D122D">
        <w:rPr>
          <w:sz w:val="20"/>
          <w:szCs w:val="20"/>
          <w:lang w:val="en-US"/>
        </w:rPr>
        <w:t>●</w:t>
      </w:r>
      <w:r w:rsidRPr="003D122D">
        <w:rPr>
          <w:rFonts w:ascii="Baskerville Win95BT" w:hAnsi="Baskerville Win95BT"/>
          <w:sz w:val="20"/>
          <w:szCs w:val="20"/>
          <w:lang w:val="en-US"/>
        </w:rPr>
        <w:t xml:space="preserve"> LS 203</w:t>
      </w:r>
    </w:p>
    <w:p w:rsidR="001B195D" w:rsidRPr="003D122D" w:rsidRDefault="001B195D" w:rsidP="00DC4B71">
      <w:pPr>
        <w:jc w:val="both"/>
        <w:rPr>
          <w:rFonts w:ascii="Baskerville Win95BT" w:hAnsi="Baskerville Win95BT" w:cs="Charis SIL"/>
          <w:b/>
          <w:lang w:val="en-US"/>
        </w:rPr>
      </w:pPr>
    </w:p>
    <w:p w:rsidR="001B195D" w:rsidRPr="003D122D" w:rsidRDefault="001B195D" w:rsidP="00DC4B71">
      <w:pPr>
        <w:jc w:val="both"/>
        <w:rPr>
          <w:rFonts w:ascii="Arabic Typesetting" w:hAnsi="Arabic Typesetting"/>
          <w:sz w:val="40"/>
          <w:lang w:val="en-US"/>
        </w:rPr>
      </w:pPr>
      <w:r w:rsidRPr="003D122D">
        <w:rPr>
          <w:rFonts w:ascii="Baskerville Win95BT" w:hAnsi="Baskerville Win95BT" w:cs="Charis SIL"/>
          <w:b/>
          <w:lang w:val="en-US"/>
        </w:rPr>
        <w:t>II</w:t>
      </w:r>
      <w:r w:rsidRPr="003D122D">
        <w:rPr>
          <w:rFonts w:ascii="Basker-Semitic" w:hAnsi="Basker-Semitic" w:cs="Charis SIL"/>
          <w:b/>
          <w:i/>
          <w:iCs/>
          <w:lang w:val="en-US"/>
        </w:rPr>
        <w:t xml:space="preserve"> ¢</w:t>
      </w:r>
      <w:r w:rsidRPr="003D122D">
        <w:rPr>
          <w:rFonts w:ascii="Baskerville Win95BT" w:hAnsi="Baskerville Win95BT" w:cs="Charis SIL"/>
          <w:b/>
          <w:i/>
          <w:iCs/>
          <w:lang w:val="en-US"/>
        </w:rPr>
        <w:t>á</w:t>
      </w:r>
      <w:r w:rsidRPr="003D122D">
        <w:rPr>
          <w:rFonts w:ascii="Basker-Semitic" w:hAnsi="Basker-Semitic" w:cs="Charis SIL"/>
          <w:b/>
          <w:i/>
          <w:iCs/>
          <w:lang w:val="en-US"/>
        </w:rPr>
        <w:t>µ</w:t>
      </w:r>
      <w:r w:rsidRPr="003D122D">
        <w:rPr>
          <w:rFonts w:ascii="Baskerville Win95BT" w:hAnsi="Baskerville Win95BT" w:cs="Charis SIL"/>
          <w:b/>
          <w:i/>
          <w:iCs/>
          <w:lang w:val="en-US"/>
        </w:rPr>
        <w:t>im</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a</w:t>
      </w:r>
      <w:r w:rsidRPr="003D122D">
        <w:rPr>
          <w:rFonts w:ascii="Basker-Semitic" w:hAnsi="Basker-Semitic" w:cs="Charis SIL"/>
          <w:i/>
          <w:iCs/>
          <w:lang w:val="en-US"/>
        </w:rPr>
        <w:t>µ</w:t>
      </w:r>
      <w:r w:rsidRPr="003D122D">
        <w:rPr>
          <w:rFonts w:ascii="Baskerville Win95BT" w:hAnsi="Baskerville Win95BT" w:cs="Charis SIL"/>
          <w:i/>
          <w:iCs/>
          <w:lang w:val="en-US"/>
        </w:rPr>
        <w:t>ímin</w:t>
      </w:r>
      <w:r w:rsidRPr="003D122D">
        <w:rPr>
          <w:rFonts w:ascii="Baskerville Win95BT" w:hAnsi="Baskerville Win95BT" w:cs="Charis SIL"/>
          <w:lang w:val="en-US"/>
        </w:rPr>
        <w:t>/</w:t>
      </w:r>
      <w:r w:rsidRPr="003D122D">
        <w:rPr>
          <w:rFonts w:ascii="Baskerville Win95BT" w:hAnsi="Baskerville Win95BT" w:cs="Charis SIL"/>
          <w:i/>
          <w:iCs/>
          <w:lang w:val="en-US"/>
        </w:rPr>
        <w:t>ľi</w:t>
      </w:r>
      <w:r w:rsidRPr="003D122D">
        <w:rPr>
          <w:rFonts w:ascii="Basker-Semitic" w:hAnsi="Basker-Semitic" w:cs="Charis SIL"/>
          <w:i/>
          <w:iCs/>
          <w:lang w:val="en-US"/>
        </w:rPr>
        <w:t>¢</w:t>
      </w:r>
      <w:r w:rsidRPr="003D122D">
        <w:rPr>
          <w:rFonts w:ascii="Baskerville Win95BT" w:hAnsi="Baskerville Win95BT" w:cs="Charis SIL"/>
          <w:i/>
          <w:iCs/>
          <w:lang w:val="en-US"/>
        </w:rPr>
        <w:t>á</w:t>
      </w:r>
      <w:r w:rsidRPr="003D122D">
        <w:rPr>
          <w:rFonts w:ascii="Basker-Semitic" w:hAnsi="Basker-Semitic" w:cs="Charis SIL"/>
          <w:i/>
          <w:iCs/>
          <w:lang w:val="en-US"/>
        </w:rPr>
        <w:t>µ</w:t>
      </w:r>
      <w:r w:rsidRPr="003D122D">
        <w:rPr>
          <w:rFonts w:ascii="Baskerville Win95BT" w:hAnsi="Baskerville Win95BT" w:cs="Charis SIL"/>
          <w:i/>
          <w:iCs/>
          <w:lang w:val="en-US"/>
        </w:rPr>
        <w:t>am</w:t>
      </w:r>
      <w:r w:rsidRPr="003D122D">
        <w:rPr>
          <w:rFonts w:ascii="Baskerville Win95BT" w:hAnsi="Baskerville Win95BT" w:cs="Charis SIL"/>
          <w:lang w:val="en-US"/>
        </w:rPr>
        <w:t xml:space="preserve">) ‘to release the animals to the pasture’ </w:t>
      </w:r>
      <w:r w:rsidRPr="003D122D">
        <w:rPr>
          <w:rFonts w:ascii="Arabic Typesetting" w:hAnsi="Arabic Typesetting"/>
          <w:b/>
          <w:bCs/>
          <w:sz w:val="40"/>
          <w:rtl/>
          <w:lang w:val="en-US"/>
        </w:rPr>
        <w:t>طَاحِيم</w:t>
      </w:r>
      <w:r w:rsidRPr="003D122D">
        <w:rPr>
          <w:rFonts w:ascii="Arabic Typesetting" w:hAnsi="Arabic Typesetting"/>
          <w:sz w:val="40"/>
          <w:rtl/>
          <w:lang w:val="en-US"/>
        </w:rPr>
        <w:t xml:space="preserve"> </w:t>
      </w:r>
      <w:r>
        <w:rPr>
          <w:rFonts w:ascii="Arabic Typesetting" w:hAnsi="Arabic Typesetting"/>
          <w:sz w:val="40"/>
          <w:lang w:val="en-US"/>
        </w:rPr>
        <w:t xml:space="preserve">  </w:t>
      </w:r>
      <w:r w:rsidRPr="003D122D">
        <w:rPr>
          <w:rFonts w:ascii="Arabic Typesetting" w:hAnsi="Arabic Typesetting"/>
          <w:sz w:val="40"/>
          <w:rtl/>
          <w:lang w:val="en-US"/>
        </w:rPr>
        <w:t xml:space="preserve">  سرّح الأغنام</w:t>
      </w:r>
    </w:p>
    <w:p w:rsidR="001B195D" w:rsidRPr="003D122D" w:rsidRDefault="001B195D" w:rsidP="00DC4B71">
      <w:pPr>
        <w:jc w:val="both"/>
        <w:rPr>
          <w:rFonts w:ascii="Baskerville Win95BT" w:hAnsi="Baskerville Win95BT" w:cs="Charis SIL"/>
          <w:lang w:val="en-US"/>
        </w:rPr>
      </w:pPr>
      <w:r w:rsidRPr="003D122D">
        <w:rPr>
          <w:rFonts w:ascii="Baskerville Win95BT" w:hAnsi="Baskerville Win95BT" w:cs="Charis SIL"/>
          <w:lang w:val="en-US"/>
        </w:rPr>
        <w:t xml:space="preserve">Impf. 3 sg. m.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a</w:t>
      </w:r>
      <w:r w:rsidRPr="003D122D">
        <w:rPr>
          <w:rFonts w:ascii="Basker-Semitic" w:hAnsi="Basker-Semitic" w:cs="Charis SIL"/>
          <w:i/>
          <w:lang w:val="en-US"/>
        </w:rPr>
        <w:t>µ</w:t>
      </w:r>
      <w:r w:rsidRPr="003D122D">
        <w:rPr>
          <w:rFonts w:ascii="Baskerville Win95BT" w:hAnsi="Baskerville Win95BT" w:cs="Charis SIL"/>
          <w:i/>
          <w:lang w:val="en-US"/>
        </w:rPr>
        <w:t>ímin</w:t>
      </w:r>
      <w:r w:rsidRPr="003D122D">
        <w:rPr>
          <w:rFonts w:ascii="Baskerville Win95BT" w:hAnsi="Baskerville Win95BT" w:cs="Charis SIL"/>
          <w:lang w:val="en-US"/>
        </w:rPr>
        <w:t xml:space="preserve"> (6:31)</w:t>
      </w:r>
    </w:p>
    <w:p w:rsidR="001B195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202</w:t>
      </w:r>
    </w:p>
    <w:p w:rsidR="001B195D" w:rsidRDefault="001B195D" w:rsidP="00DC4B71">
      <w:pPr>
        <w:jc w:val="both"/>
        <w:rPr>
          <w:rFonts w:ascii="Baskerville Win95BT" w:hAnsi="Baskerville Win95BT"/>
          <w:sz w:val="20"/>
          <w:szCs w:val="20"/>
          <w:lang w:val="en-US"/>
        </w:rPr>
      </w:pPr>
    </w:p>
    <w:p w:rsidR="001B195D" w:rsidRPr="003D122D" w:rsidRDefault="001B195D" w:rsidP="009257C4">
      <w:pPr>
        <w:jc w:val="both"/>
        <w:rPr>
          <w:rFonts w:ascii="Arabic Typesetting" w:hAnsi="Arabic Typesetting"/>
          <w:sz w:val="40"/>
          <w:lang w:val="en-US"/>
        </w:rPr>
      </w:pPr>
      <w:r w:rsidRPr="003D122D">
        <w:rPr>
          <w:rFonts w:ascii="Basker-Semitic" w:hAnsi="Basker-Semitic"/>
          <w:b/>
          <w:bCs/>
          <w:i/>
          <w:iCs/>
          <w:lang w:val="en-US"/>
        </w:rPr>
        <w:t>¢</w:t>
      </w:r>
      <w:r w:rsidRPr="003D122D">
        <w:rPr>
          <w:rFonts w:ascii="Baskerville Win95BT" w:hAnsi="Baskerville Win95BT"/>
          <w:b/>
          <w:bCs/>
          <w:i/>
          <w:iCs/>
          <w:lang w:val="en-US"/>
        </w:rPr>
        <w:t>ó</w:t>
      </w:r>
      <w:r w:rsidRPr="003D122D">
        <w:rPr>
          <w:rFonts w:ascii="Basker-Semitic" w:hAnsi="Basker-Semitic"/>
          <w:b/>
          <w:bCs/>
          <w:i/>
          <w:iCs/>
          <w:lang w:val="en-US"/>
        </w:rPr>
        <w:t>µ</w:t>
      </w:r>
      <w:r w:rsidRPr="003D122D">
        <w:rPr>
          <w:rFonts w:ascii="Baskerville Win95BT" w:hAnsi="Baskerville Win95BT"/>
          <w:b/>
          <w:bCs/>
          <w:i/>
          <w:iCs/>
          <w:lang w:val="en-US"/>
        </w:rPr>
        <w:t>of</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ó</w:t>
      </w:r>
      <w:r w:rsidRPr="003D122D">
        <w:rPr>
          <w:rFonts w:ascii="Basker-Semitic" w:hAnsi="Basker-Semitic"/>
          <w:i/>
          <w:iCs/>
          <w:lang w:val="en-US"/>
        </w:rPr>
        <w:t>µ</w:t>
      </w:r>
      <w:r w:rsidRPr="003D122D">
        <w:rPr>
          <w:rFonts w:ascii="Baskerville Win95BT" w:hAnsi="Baskerville Win95BT"/>
          <w:i/>
          <w:iCs/>
          <w:lang w:val="en-US"/>
        </w:rPr>
        <w:t>of</w:t>
      </w:r>
      <w:r w:rsidRPr="003D122D">
        <w:rPr>
          <w:rFonts w:ascii="Baskerville Win95BT" w:hAnsi="Baskerville Win95BT"/>
          <w:lang w:val="en-US"/>
        </w:rPr>
        <w:t>/</w:t>
      </w:r>
      <w:r w:rsidRPr="003D122D">
        <w:rPr>
          <w:rFonts w:ascii="Baskerville Win95BT" w:hAnsi="Baskerville Win95BT" w:cs="Charis SIL"/>
          <w:i/>
          <w:iCs/>
          <w:lang w:val="en-US"/>
        </w:rPr>
        <w:t>ľ</w:t>
      </w:r>
      <w:r w:rsidRPr="003D122D">
        <w:rPr>
          <w:rFonts w:ascii="Baskerville Win95BT" w:hAnsi="Baskerville Win95BT"/>
          <w:i/>
          <w:iCs/>
          <w:lang w:val="en-US"/>
        </w:rPr>
        <w:t>i</w:t>
      </w:r>
      <w:r w:rsidRPr="003D122D">
        <w:rPr>
          <w:rFonts w:ascii="Basker-Semitic" w:hAnsi="Basker-Semitic"/>
          <w:i/>
          <w:iCs/>
          <w:lang w:val="en-US"/>
        </w:rPr>
        <w:t>¢µ</w:t>
      </w:r>
      <w:r w:rsidRPr="003D122D">
        <w:rPr>
          <w:rFonts w:ascii="Baskerville Win95BT" w:hAnsi="Baskerville Win95BT"/>
          <w:i/>
          <w:iCs/>
          <w:lang w:val="en-US"/>
        </w:rPr>
        <w:t>áf</w:t>
      </w:r>
      <w:r w:rsidRPr="003D122D">
        <w:rPr>
          <w:rFonts w:ascii="Baskerville Win95BT" w:hAnsi="Baskerville Win95BT"/>
          <w:lang w:val="en-US"/>
        </w:rPr>
        <w:t xml:space="preserve">) ‘to drag’ </w:t>
      </w:r>
      <w:r w:rsidRPr="003D122D">
        <w:rPr>
          <w:rFonts w:ascii="Arabic Typesetting" w:hAnsi="Arabic Typesetting"/>
          <w:sz w:val="40"/>
          <w:rtl/>
          <w:lang w:val="en-US"/>
        </w:rPr>
        <w:t xml:space="preserve">جرف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طُاحُف</w:t>
      </w:r>
    </w:p>
    <w:p w:rsidR="001B195D" w:rsidRPr="003D122D" w:rsidRDefault="001B195D" w:rsidP="009257C4">
      <w:pPr>
        <w:jc w:val="both"/>
        <w:rPr>
          <w:rFonts w:ascii="Baskerville Win95BT" w:hAnsi="Baskerville Win95BT"/>
          <w:iCs/>
          <w:lang w:val="en-US"/>
        </w:rPr>
      </w:pPr>
      <w:r w:rsidRPr="003D122D">
        <w:rPr>
          <w:rFonts w:ascii="Baskerville Win95BT" w:hAnsi="Baskerville Win95BT"/>
          <w:iCs/>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ó</w:t>
      </w:r>
      <w:r w:rsidRPr="003D122D">
        <w:rPr>
          <w:rFonts w:ascii="Basker-Semitic" w:hAnsi="Basker-Semitic"/>
          <w:i/>
          <w:iCs/>
          <w:lang w:val="en-US"/>
        </w:rPr>
        <w:t>µ</w:t>
      </w:r>
      <w:r w:rsidRPr="003D122D">
        <w:rPr>
          <w:rFonts w:ascii="Baskerville Win95BT" w:hAnsi="Baskerville Win95BT"/>
          <w:i/>
          <w:iCs/>
          <w:lang w:val="en-US"/>
        </w:rPr>
        <w:t xml:space="preserve">of </w:t>
      </w:r>
      <w:r w:rsidRPr="003D122D">
        <w:rPr>
          <w:rFonts w:ascii="Baskerville Win95BT" w:hAnsi="Baskerville Win95BT"/>
          <w:iCs/>
          <w:lang w:val="en-US"/>
        </w:rPr>
        <w:t>(</w:t>
      </w:r>
      <w:r w:rsidRPr="003D122D">
        <w:rPr>
          <w:rFonts w:ascii="Baskerville Win95BT" w:hAnsi="Baskerville Win95BT"/>
          <w:i/>
          <w:iCs/>
          <w:lang w:val="en-US"/>
        </w:rPr>
        <w:t>30:22</w:t>
      </w:r>
      <w:r w:rsidRPr="003D122D">
        <w:rPr>
          <w:rFonts w:ascii="Baskerville Win95BT" w:hAnsi="Baskerville Win95BT"/>
          <w:iCs/>
          <w:lang w:val="en-US"/>
        </w:rPr>
        <w:t>), 2 sg. m.</w:t>
      </w:r>
      <w:r w:rsidRPr="003D122D">
        <w:rPr>
          <w:rFonts w:ascii="Baskerville Win95BT" w:hAnsi="Baskerville Win95BT"/>
          <w:lang w:val="en-US"/>
        </w:rPr>
        <w:t xml:space="preserve">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ó</w:t>
      </w:r>
      <w:r w:rsidRPr="003D122D">
        <w:rPr>
          <w:rFonts w:ascii="Basker-Semitic" w:hAnsi="Basker-Semitic"/>
          <w:i/>
          <w:iCs/>
          <w:lang w:val="en-US"/>
        </w:rPr>
        <w:t>µ</w:t>
      </w:r>
      <w:r w:rsidRPr="003D122D">
        <w:rPr>
          <w:rFonts w:ascii="Baskerville Win95BT" w:hAnsi="Baskerville Win95BT"/>
          <w:i/>
          <w:iCs/>
          <w:lang w:val="en-US"/>
        </w:rPr>
        <w:t>of</w:t>
      </w:r>
      <w:r w:rsidRPr="003D122D">
        <w:rPr>
          <w:rFonts w:ascii="Baskerville Win95BT" w:hAnsi="Baskerville Win95BT"/>
          <w:iCs/>
          <w:lang w:val="en-US"/>
        </w:rPr>
        <w:t xml:space="preserve"> (</w:t>
      </w:r>
      <w:r w:rsidRPr="003D122D">
        <w:rPr>
          <w:rFonts w:ascii="Baskerville Win95BT" w:hAnsi="Baskerville Win95BT"/>
          <w:i/>
          <w:iCs/>
          <w:lang w:val="en-US"/>
        </w:rPr>
        <w:t>30</w:t>
      </w:r>
      <w:r>
        <w:rPr>
          <w:rFonts w:ascii="Baskerville Win95BT" w:hAnsi="Baskerville Win95BT"/>
          <w:i/>
          <w:iCs/>
          <w:lang w:val="en-US"/>
        </w:rPr>
        <w:t>:22</w:t>
      </w:r>
      <w:r w:rsidRPr="003D122D">
        <w:rPr>
          <w:rFonts w:ascii="Baskerville Win95BT" w:hAnsi="Baskerville Win95BT"/>
          <w:iCs/>
          <w:lang w:val="en-US"/>
        </w:rPr>
        <w:t>)</w:t>
      </w:r>
    </w:p>
    <w:p w:rsidR="001B195D" w:rsidRPr="003D122D" w:rsidRDefault="001B195D" w:rsidP="009257C4">
      <w:pPr>
        <w:jc w:val="both"/>
        <w:rPr>
          <w:rFonts w:ascii="Arabic Typesetting" w:hAnsi="Arabic Typesetting"/>
          <w:sz w:val="40"/>
          <w:lang w:val="en-US"/>
        </w:rPr>
      </w:pPr>
      <w:r w:rsidRPr="003D122D">
        <w:rPr>
          <w:rFonts w:ascii="Baskerville Win95BT" w:hAnsi="Baskerville Win95BT"/>
          <w:b/>
          <w:iCs/>
          <w:lang w:val="en-US"/>
        </w:rPr>
        <w:t>P</w:t>
      </w:r>
      <w:r w:rsidRPr="003D122D">
        <w:rPr>
          <w:rFonts w:ascii="Baskerville Win95BT" w:hAnsi="Baskerville Win95BT"/>
          <w:iCs/>
          <w:lang w:val="en-US"/>
        </w:rPr>
        <w:t xml:space="preserve"> </w:t>
      </w:r>
      <w:r w:rsidRPr="003D122D">
        <w:rPr>
          <w:rFonts w:ascii="Basker-Semitic" w:hAnsi="Basker-Semitic"/>
          <w:b/>
          <w:bCs/>
          <w:i/>
          <w:iCs/>
          <w:lang w:val="en-US"/>
        </w:rPr>
        <w:t>¢</w:t>
      </w:r>
      <w:r w:rsidRPr="003D122D">
        <w:rPr>
          <w:rFonts w:ascii="Baskerville Win95BT" w:hAnsi="Baskerville Win95BT"/>
          <w:b/>
          <w:bCs/>
          <w:i/>
          <w:iCs/>
          <w:lang w:val="en-US"/>
        </w:rPr>
        <w:t>í</w:t>
      </w:r>
      <w:r w:rsidRPr="003D122D">
        <w:rPr>
          <w:rFonts w:ascii="Basker-Semitic" w:hAnsi="Basker-Semitic"/>
          <w:b/>
          <w:bCs/>
          <w:i/>
          <w:iCs/>
          <w:lang w:val="en-US"/>
        </w:rPr>
        <w:t>µ</w:t>
      </w:r>
      <w:r w:rsidRPr="003D122D">
        <w:rPr>
          <w:rFonts w:ascii="Baskerville Win95BT" w:hAnsi="Baskerville Win95BT"/>
          <w:b/>
          <w:bCs/>
          <w:i/>
          <w:iCs/>
          <w:lang w:val="en-US"/>
        </w:rPr>
        <w:t>af</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óu</w:t>
      </w:r>
      <w:r w:rsidRPr="003D122D">
        <w:rPr>
          <w:rFonts w:ascii="Basker-Semitic" w:hAnsi="Basker-Semitic"/>
          <w:i/>
          <w:iCs/>
          <w:lang w:val="en-US"/>
        </w:rPr>
        <w:t>µ</w:t>
      </w:r>
      <w:r w:rsidRPr="003D122D">
        <w:rPr>
          <w:rFonts w:ascii="Baskerville Win95BT" w:hAnsi="Baskerville Win95BT"/>
          <w:i/>
          <w:iCs/>
          <w:lang w:val="en-US"/>
        </w:rPr>
        <w:t>of</w:t>
      </w:r>
      <w:r w:rsidRPr="003D122D">
        <w:rPr>
          <w:rFonts w:ascii="Baskerville Win95BT" w:hAnsi="Baskerville Win95BT"/>
          <w:lang w:val="en-US"/>
        </w:rPr>
        <w:t>/</w:t>
      </w:r>
      <w:r w:rsidRPr="003D122D">
        <w:rPr>
          <w:rFonts w:ascii="Baskerville Win95BT" w:hAnsi="Baskerville Win95BT" w:cs="Charis SIL"/>
          <w:i/>
          <w:iCs/>
          <w:lang w:val="en-US"/>
        </w:rPr>
        <w:t>ľ</w:t>
      </w:r>
      <w:r w:rsidRPr="003D122D">
        <w:rPr>
          <w:rFonts w:ascii="Baskerville Win95BT" w:hAnsi="Baskerville Win95BT"/>
          <w:i/>
          <w:iCs/>
          <w:lang w:val="en-US"/>
        </w:rPr>
        <w:t>i</w:t>
      </w:r>
      <w:r w:rsidRPr="003D122D">
        <w:rPr>
          <w:rFonts w:ascii="Basker-Semitic" w:hAnsi="Basker-Semitic"/>
          <w:i/>
          <w:iCs/>
          <w:lang w:val="en-US"/>
        </w:rPr>
        <w:t>¢µ</w:t>
      </w:r>
      <w:r w:rsidRPr="003D122D">
        <w:rPr>
          <w:rFonts w:ascii="Baskerville Win95BT" w:hAnsi="Baskerville Win95BT"/>
          <w:i/>
          <w:iCs/>
          <w:lang w:val="en-US"/>
        </w:rPr>
        <w:t>óf</w:t>
      </w:r>
      <w:r w:rsidRPr="003D122D">
        <w:rPr>
          <w:rFonts w:ascii="Baskerville Win95BT" w:hAnsi="Baskerville Win95BT"/>
          <w:lang w:val="en-US"/>
        </w:rPr>
        <w:t xml:space="preserve">) </w:t>
      </w:r>
      <w:r w:rsidRPr="003D122D">
        <w:rPr>
          <w:rFonts w:ascii="Arabic Typesetting" w:hAnsi="Arabic Typesetting"/>
          <w:b/>
          <w:bCs/>
          <w:sz w:val="40"/>
          <w:rtl/>
          <w:lang w:val="en-US"/>
        </w:rPr>
        <w:t>طِيحَف</w:t>
      </w:r>
    </w:p>
    <w:p w:rsidR="001B195D" w:rsidRPr="003D122D" w:rsidRDefault="001B195D" w:rsidP="009257C4">
      <w:pPr>
        <w:jc w:val="both"/>
        <w:rPr>
          <w:rFonts w:ascii="Baskerville Win95BT" w:hAnsi="Baskerville Win95BT"/>
          <w:iCs/>
          <w:lang w:val="en-US"/>
        </w:rPr>
      </w:pPr>
      <w:r w:rsidRPr="003D122D">
        <w:rPr>
          <w:rFonts w:ascii="Baskerville Win95BT" w:hAnsi="Baskerville Win95BT"/>
          <w:iCs/>
          <w:lang w:val="en-US"/>
        </w:rPr>
        <w:t xml:space="preserve">Juss. 3 pl. f. </w:t>
      </w:r>
      <w:r w:rsidRPr="003D122D">
        <w:rPr>
          <w:i/>
          <w:iCs/>
          <w:lang w:val="en-US"/>
        </w:rPr>
        <w:t>ḷ</w:t>
      </w:r>
      <w:r w:rsidRPr="003D122D">
        <w:rPr>
          <w:rFonts w:ascii="Basker-Semitic" w:hAnsi="Basker-Semitic"/>
          <w:i/>
          <w:iCs/>
          <w:lang w:val="en-US"/>
        </w:rPr>
        <w:t>3¢µ</w:t>
      </w:r>
      <w:r w:rsidRPr="003D122D">
        <w:rPr>
          <w:rFonts w:ascii="Baskerville Win95BT" w:hAnsi="Baskerville Win95BT"/>
          <w:i/>
          <w:iCs/>
          <w:lang w:val="en-US"/>
        </w:rPr>
        <w:t>óf</w:t>
      </w:r>
      <w:r w:rsidRPr="003D122D">
        <w:rPr>
          <w:rFonts w:ascii="Basker-Semitic" w:hAnsi="Basker-Semitic"/>
          <w:i/>
          <w:iCs/>
          <w:lang w:val="en-US"/>
        </w:rPr>
        <w:t>3</w:t>
      </w:r>
      <w:r w:rsidRPr="003D122D">
        <w:rPr>
          <w:rFonts w:ascii="Baskerville Win95BT" w:hAnsi="Baskerville Win95BT"/>
          <w:i/>
          <w:iCs/>
          <w:lang w:val="en-US"/>
        </w:rPr>
        <w:t xml:space="preserve">n </w:t>
      </w:r>
      <w:r w:rsidRPr="003D122D">
        <w:rPr>
          <w:rFonts w:ascii="Baskerville Win95BT" w:hAnsi="Baskerville Win95BT"/>
          <w:iCs/>
          <w:lang w:val="en-US"/>
        </w:rPr>
        <w:t>(30:22)</w:t>
      </w:r>
    </w:p>
    <w:p w:rsidR="001B195D" w:rsidRPr="003D122D" w:rsidRDefault="001B195D" w:rsidP="009257C4">
      <w:pPr>
        <w:jc w:val="both"/>
        <w:rPr>
          <w:rFonts w:ascii="Baskerville Win95BT" w:hAnsi="Baskerville Win95BT"/>
          <w:iCs/>
          <w:lang w:val="en-US"/>
        </w:rPr>
      </w:pPr>
      <w:r w:rsidRPr="003D122D">
        <w:rPr>
          <w:sz w:val="20"/>
          <w:szCs w:val="20"/>
          <w:lang w:val="en-US"/>
        </w:rPr>
        <w:t>●</w:t>
      </w:r>
      <w:r w:rsidRPr="003D122D">
        <w:rPr>
          <w:rFonts w:ascii="Baskerville Win95BT" w:hAnsi="Baskerville Win95BT"/>
          <w:sz w:val="20"/>
          <w:szCs w:val="20"/>
          <w:lang w:val="en-US"/>
        </w:rPr>
        <w:t xml:space="preserve"> Not in LS</w:t>
      </w:r>
    </w:p>
    <w:p w:rsidR="001B195D" w:rsidRPr="003D122D" w:rsidRDefault="001B195D" w:rsidP="00DC4B71">
      <w:pPr>
        <w:jc w:val="both"/>
        <w:rPr>
          <w:rFonts w:ascii="Baskerville Win95BT" w:hAnsi="Baskerville Win95BT" w:cs="Charis SIL"/>
          <w:i/>
          <w:lang w:val="en-US"/>
        </w:rPr>
      </w:pPr>
    </w:p>
    <w:p w:rsidR="001B195D" w:rsidRPr="003D122D" w:rsidRDefault="001B195D" w:rsidP="00DC4B71">
      <w:pPr>
        <w:jc w:val="both"/>
        <w:rPr>
          <w:rFonts w:ascii="Arabic Typesetting" w:hAnsi="Arabic Typesetting"/>
          <w:sz w:val="40"/>
          <w:lang w:val="en-US"/>
        </w:rPr>
      </w:pPr>
      <w:r w:rsidRPr="003D122D">
        <w:rPr>
          <w:rFonts w:ascii="Baskerville Win95BT" w:hAnsi="Baskerville Win95BT" w:cs="Charis SIL"/>
          <w:b/>
          <w:lang w:val="en-US"/>
        </w:rPr>
        <w:t>X</w:t>
      </w:r>
      <w:r w:rsidRPr="003D122D">
        <w:rPr>
          <w:rFonts w:ascii="Baskerville Win95BT" w:hAnsi="Baskerville Win95BT" w:cs="Charis SIL"/>
          <w:b/>
          <w:vertAlign w:val="subscript"/>
          <w:lang w:val="en-US"/>
        </w:rPr>
        <w:t>II</w:t>
      </w:r>
      <w:r w:rsidRPr="003D122D">
        <w:rPr>
          <w:rFonts w:ascii="Baskerville Win95BT" w:hAnsi="Baskerville Win95BT"/>
          <w:i/>
          <w:iCs/>
          <w:lang w:val="en-US"/>
        </w:rPr>
        <w:t xml:space="preserve"> </w:t>
      </w:r>
      <w:r w:rsidRPr="003D122D">
        <w:rPr>
          <w:rFonts w:ascii="Baskerville Win95BT" w:hAnsi="Baskerville Win95BT"/>
          <w:b/>
          <w:i/>
          <w:iCs/>
          <w:lang w:val="en-US"/>
        </w:rPr>
        <w:t>š</w:t>
      </w:r>
      <w:r w:rsidRPr="003D122D">
        <w:rPr>
          <w:rFonts w:ascii="Basker-Semitic" w:hAnsi="Basker-Semitic"/>
          <w:b/>
          <w:i/>
          <w:iCs/>
          <w:lang w:val="en-US"/>
        </w:rPr>
        <w:t>3¢</w:t>
      </w:r>
      <w:r w:rsidRPr="003D122D">
        <w:rPr>
          <w:rFonts w:ascii="Baskerville Win95BT" w:hAnsi="Baskerville Win95BT"/>
          <w:b/>
          <w:i/>
          <w:iCs/>
          <w:lang w:val="en-US"/>
        </w:rPr>
        <w:t>á</w:t>
      </w:r>
      <w:r w:rsidRPr="003D122D">
        <w:rPr>
          <w:rFonts w:ascii="Basker-Semitic" w:hAnsi="Basker-Semitic"/>
          <w:b/>
          <w:i/>
          <w:iCs/>
          <w:lang w:val="en-US"/>
        </w:rPr>
        <w:t>µ</w:t>
      </w:r>
      <w:r w:rsidRPr="003D122D">
        <w:rPr>
          <w:rFonts w:ascii="Baskerville Win95BT" w:hAnsi="Baskerville Win95BT"/>
          <w:b/>
          <w:i/>
          <w:iCs/>
          <w:lang w:val="en-US"/>
        </w:rPr>
        <w:t>im</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š</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µ</w:t>
      </w:r>
      <w:r w:rsidRPr="003D122D">
        <w:rPr>
          <w:rFonts w:ascii="Baskerville Win95BT" w:hAnsi="Baskerville Win95BT"/>
          <w:i/>
          <w:iCs/>
          <w:lang w:val="en-US"/>
        </w:rPr>
        <w:t>ímin</w:t>
      </w:r>
      <w:r w:rsidRPr="003D122D">
        <w:rPr>
          <w:rFonts w:ascii="Baskerville Win95BT" w:hAnsi="Baskerville Win95BT"/>
          <w:lang w:val="en-US"/>
        </w:rPr>
        <w:t>/</w:t>
      </w:r>
      <w:r w:rsidRPr="003D122D">
        <w:rPr>
          <w:rFonts w:ascii="Baskerville Win95BT" w:hAnsi="Baskerville Win95BT" w:cs="Charis SIL"/>
          <w:i/>
          <w:iCs/>
          <w:lang w:val="en-US"/>
        </w:rPr>
        <w:t>ľi</w:t>
      </w:r>
      <w:r w:rsidRPr="003D122D">
        <w:rPr>
          <w:rFonts w:ascii="Baskerville Win95BT" w:hAnsi="Baskerville Win95BT"/>
          <w:i/>
          <w:iCs/>
          <w:lang w:val="en-US"/>
        </w:rPr>
        <w:t>š</w:t>
      </w:r>
      <w:r w:rsidRPr="003D122D">
        <w:rPr>
          <w:rFonts w:ascii="Basker-Semitic" w:hAnsi="Basker-Semitic"/>
          <w:i/>
          <w:iCs/>
          <w:lang w:val="en-US"/>
        </w:rPr>
        <w:t>¢</w:t>
      </w:r>
      <w:r w:rsidRPr="003D122D">
        <w:rPr>
          <w:rFonts w:ascii="Baskerville Win95BT" w:hAnsi="Baskerville Win95BT"/>
          <w:i/>
          <w:iCs/>
          <w:lang w:val="en-US"/>
        </w:rPr>
        <w:t>á</w:t>
      </w:r>
      <w:r w:rsidRPr="003D122D">
        <w:rPr>
          <w:rFonts w:ascii="Basker-Semitic" w:hAnsi="Basker-Semitic"/>
          <w:i/>
          <w:iCs/>
          <w:lang w:val="en-US"/>
        </w:rPr>
        <w:t>µ</w:t>
      </w:r>
      <w:r w:rsidRPr="003D122D">
        <w:rPr>
          <w:rFonts w:ascii="Baskerville Win95BT" w:hAnsi="Baskerville Win95BT"/>
          <w:i/>
          <w:iCs/>
          <w:lang w:val="en-US"/>
        </w:rPr>
        <w:t>am</w:t>
      </w:r>
      <w:r w:rsidRPr="003D122D">
        <w:rPr>
          <w:rFonts w:ascii="Baskerville Win95BT" w:hAnsi="Baskerville Win95BT"/>
          <w:lang w:val="en-US"/>
        </w:rPr>
        <w:t xml:space="preserve">) ‘to void excrements’ </w:t>
      </w:r>
      <w:r w:rsidRPr="003D122D">
        <w:rPr>
          <w:rFonts w:ascii="Arabic Typesetting" w:hAnsi="Arabic Typesetting"/>
          <w:sz w:val="40"/>
          <w:rtl/>
          <w:lang w:val="en-US"/>
        </w:rPr>
        <w:t xml:space="preserve">خرئ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شٞطَاحِيم</w:t>
      </w:r>
    </w:p>
    <w:p w:rsidR="001B195D" w:rsidRPr="003D122D" w:rsidRDefault="001B195D" w:rsidP="00DC4B71">
      <w:pPr>
        <w:jc w:val="both"/>
        <w:rPr>
          <w:rFonts w:ascii="Baskerville Win95BT" w:hAnsi="Baskerville Win95BT"/>
          <w:iCs/>
          <w:lang w:val="en-US"/>
        </w:rPr>
      </w:pPr>
      <w:r w:rsidRPr="003D122D">
        <w:rPr>
          <w:rFonts w:ascii="Baskerville Win95BT" w:hAnsi="Baskerville Win95BT"/>
          <w:iCs/>
          <w:lang w:val="en-US"/>
        </w:rPr>
        <w:t xml:space="preserve">Pf. 3 sg. m. </w:t>
      </w:r>
      <w:r w:rsidRPr="003D122D">
        <w:rPr>
          <w:rFonts w:ascii="Baskerville Win95BT" w:hAnsi="Baskerville Win95BT"/>
          <w:i/>
          <w:iCs/>
          <w:lang w:val="en-US"/>
        </w:rPr>
        <w:t>š</w:t>
      </w:r>
      <w:r w:rsidRPr="003D122D">
        <w:rPr>
          <w:rFonts w:ascii="Basker-Semitic" w:hAnsi="Basker-Semitic"/>
          <w:i/>
          <w:iCs/>
          <w:lang w:val="en-US"/>
        </w:rPr>
        <w:t>3¢</w:t>
      </w:r>
      <w:r w:rsidRPr="003D122D">
        <w:rPr>
          <w:rFonts w:ascii="Baskerville Win95BT" w:hAnsi="Baskerville Win95BT"/>
          <w:i/>
          <w:iCs/>
          <w:lang w:val="en-US"/>
        </w:rPr>
        <w:t>á</w:t>
      </w:r>
      <w:r w:rsidRPr="003D122D">
        <w:rPr>
          <w:rFonts w:ascii="Basker-Semitic" w:hAnsi="Basker-Semitic"/>
          <w:i/>
          <w:iCs/>
          <w:lang w:val="en-US"/>
        </w:rPr>
        <w:t>µ</w:t>
      </w:r>
      <w:r w:rsidRPr="003D122D">
        <w:rPr>
          <w:rFonts w:ascii="Baskerville Win95BT" w:hAnsi="Baskerville Win95BT"/>
          <w:i/>
          <w:iCs/>
          <w:lang w:val="en-US"/>
        </w:rPr>
        <w:t>im</w:t>
      </w:r>
      <w:r w:rsidRPr="003D122D">
        <w:rPr>
          <w:rFonts w:ascii="Baskerville Win95BT" w:hAnsi="Baskerville Win95BT"/>
          <w:iCs/>
          <w:lang w:val="en-US"/>
        </w:rPr>
        <w:t xml:space="preserve"> (17:52, </w:t>
      </w:r>
      <w:r w:rsidRPr="003D122D">
        <w:rPr>
          <w:rFonts w:ascii="Baskerville Win95BT" w:hAnsi="Baskerville Win95BT"/>
          <w:i/>
          <w:lang w:val="en-US"/>
        </w:rPr>
        <w:t>17:52</w:t>
      </w:r>
      <w:r w:rsidRPr="003D122D">
        <w:rPr>
          <w:rFonts w:ascii="Baskerville Win95BT" w:hAnsi="Baskerville Win95BT"/>
          <w:iCs/>
          <w:lang w:val="en-US"/>
        </w:rPr>
        <w:t>)</w:t>
      </w:r>
    </w:p>
    <w:p w:rsidR="001B195D" w:rsidRPr="003D122D" w:rsidRDefault="001B195D" w:rsidP="00DC4B71">
      <w:pPr>
        <w:jc w:val="both"/>
        <w:rPr>
          <w:rFonts w:ascii="Arabic Typesetting" w:hAnsi="Arabic Typesetting"/>
          <w:b/>
          <w:bCs/>
          <w:sz w:val="40"/>
          <w:rtl/>
          <w:lang w:val="en-US"/>
        </w:rPr>
      </w:pPr>
      <w:r w:rsidRPr="003D122D">
        <w:rPr>
          <w:rFonts w:ascii="Basker-Semitic" w:hAnsi="Basker-Semitic"/>
          <w:b/>
          <w:i/>
          <w:lang w:val="en-US"/>
        </w:rPr>
        <w:t>¢</w:t>
      </w:r>
      <w:r w:rsidRPr="003D122D">
        <w:rPr>
          <w:rFonts w:ascii="Baskerville Win95BT" w:hAnsi="Baskerville Win95BT"/>
          <w:b/>
          <w:i/>
          <w:lang w:val="en-US"/>
        </w:rPr>
        <w:t>á</w:t>
      </w:r>
      <w:r w:rsidRPr="003D122D">
        <w:rPr>
          <w:rFonts w:ascii="Basker-Semitic" w:hAnsi="Basker-Semitic"/>
          <w:b/>
          <w:i/>
          <w:lang w:val="en-US"/>
        </w:rPr>
        <w:t>µ5</w:t>
      </w:r>
      <w:r w:rsidRPr="003D122D">
        <w:rPr>
          <w:rFonts w:ascii="Baskerville Win95BT" w:hAnsi="Baskerville Win95BT"/>
          <w:b/>
          <w:i/>
          <w:lang w:val="en-US"/>
        </w:rPr>
        <w:t>m</w:t>
      </w:r>
      <w:r w:rsidRPr="003D122D">
        <w:rPr>
          <w:rFonts w:ascii="Baskerville Win95BT" w:hAnsi="Baskerville Win95BT"/>
          <w:lang w:val="en-US"/>
        </w:rPr>
        <w:t xml:space="preserve"> m. ‘urine’ </w:t>
      </w:r>
      <w:r w:rsidRPr="003D122D">
        <w:rPr>
          <w:rFonts w:ascii="Arabic Typesetting" w:hAnsi="Arabic Typesetting"/>
          <w:sz w:val="40"/>
          <w:rtl/>
          <w:lang w:val="en-US"/>
        </w:rPr>
        <w:t xml:space="preserve">بول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طَاحَم</w:t>
      </w:r>
    </w:p>
    <w:p w:rsidR="001B195D" w:rsidRPr="003D122D" w:rsidRDefault="001B195D" w:rsidP="00DC4B71">
      <w:pPr>
        <w:jc w:val="both"/>
        <w:rPr>
          <w:rFonts w:ascii="Arabic Typesetting" w:hAnsi="Arabic Typesetting"/>
          <w:sz w:val="40"/>
          <w:rtl/>
          <w:lang w:val="en-US"/>
        </w:rPr>
      </w:pPr>
      <w:r w:rsidRPr="003D122D">
        <w:rPr>
          <w:rFonts w:ascii="Baskerville Win95BT" w:hAnsi="Baskerville Win95BT"/>
          <w:i/>
          <w:iCs/>
          <w:lang w:val="en-US"/>
        </w:rPr>
        <w:t>17:52</w:t>
      </w:r>
      <w:r w:rsidRPr="003D122D">
        <w:rPr>
          <w:rFonts w:ascii="Baskerville Win95BT" w:hAnsi="Baskerville Win95BT"/>
          <w:iCs/>
          <w:lang w:val="en-US"/>
        </w:rPr>
        <w:t>, 30:8.23</w:t>
      </w:r>
    </w:p>
    <w:p w:rsidR="001B195D" w:rsidRPr="003D122D" w:rsidRDefault="001B195D" w:rsidP="00DC4B71">
      <w:pPr>
        <w:jc w:val="both"/>
        <w:rPr>
          <w:rFonts w:ascii="Arabic Typesetting" w:hAnsi="Arabic Typesetting"/>
          <w:sz w:val="40"/>
          <w:rtl/>
          <w:lang w:val="en-US"/>
        </w:rPr>
      </w:pPr>
      <w:r w:rsidRPr="003D122D">
        <w:rPr>
          <w:rFonts w:ascii="Baskerville Win95BT" w:hAnsi="Baskerville Win95BT"/>
          <w:b/>
          <w:i/>
          <w:iCs/>
          <w:lang w:val="en-US"/>
        </w:rPr>
        <w:t>m</w:t>
      </w:r>
      <w:r w:rsidRPr="003D122D">
        <w:rPr>
          <w:rFonts w:ascii="Basker-Semitic" w:hAnsi="Basker-Semitic"/>
          <w:b/>
          <w:i/>
          <w:iCs/>
          <w:lang w:val="en-US"/>
        </w:rPr>
        <w:t>3</w:t>
      </w:r>
      <w:r w:rsidRPr="003D122D">
        <w:rPr>
          <w:rFonts w:ascii="Baskerville Win95BT" w:hAnsi="Baskerville Win95BT"/>
          <w:b/>
          <w:i/>
          <w:iCs/>
          <w:lang w:val="en-US"/>
        </w:rPr>
        <w:t>š</w:t>
      </w:r>
      <w:r w:rsidRPr="003D122D">
        <w:rPr>
          <w:rFonts w:ascii="Basker-Semitic" w:hAnsi="Basker-Semitic"/>
          <w:b/>
          <w:i/>
          <w:iCs/>
          <w:lang w:val="en-US"/>
        </w:rPr>
        <w:t>¢</w:t>
      </w:r>
      <w:r w:rsidRPr="003D122D">
        <w:rPr>
          <w:rFonts w:ascii="Baskerville Win95BT" w:hAnsi="Baskerville Win95BT"/>
          <w:b/>
          <w:i/>
          <w:iCs/>
          <w:lang w:val="en-US"/>
        </w:rPr>
        <w:t>á</w:t>
      </w:r>
      <w:r w:rsidRPr="003D122D">
        <w:rPr>
          <w:rFonts w:ascii="Basker-Semitic" w:hAnsi="Basker-Semitic"/>
          <w:b/>
          <w:i/>
          <w:iCs/>
          <w:lang w:val="en-US"/>
        </w:rPr>
        <w:t>µ</w:t>
      </w:r>
      <w:r w:rsidRPr="003D122D">
        <w:rPr>
          <w:rFonts w:ascii="Baskerville Win95BT" w:hAnsi="Baskerville Win95BT"/>
          <w:b/>
          <w:i/>
          <w:iCs/>
          <w:lang w:val="en-US"/>
        </w:rPr>
        <w:t>im</w:t>
      </w:r>
      <w:r w:rsidRPr="003D122D">
        <w:rPr>
          <w:rFonts w:ascii="Baskerville Win95BT" w:hAnsi="Baskerville Win95BT"/>
          <w:i/>
          <w:iCs/>
          <w:lang w:val="en-US"/>
        </w:rPr>
        <w:t xml:space="preserve"> </w:t>
      </w:r>
      <w:r w:rsidRPr="003D122D">
        <w:rPr>
          <w:rFonts w:ascii="Baskerville Win95BT" w:hAnsi="Baskerville Win95BT"/>
          <w:lang w:val="en-US"/>
        </w:rPr>
        <w:t xml:space="preserve">m. ‘excrement, dirt’ </w:t>
      </w:r>
      <w:r w:rsidRPr="003D122D">
        <w:rPr>
          <w:rFonts w:ascii="Arabic Typesetting" w:hAnsi="Arabic Typesetting"/>
          <w:sz w:val="40"/>
          <w:rtl/>
          <w:lang w:val="en-US"/>
        </w:rPr>
        <w:t xml:space="preserve">خرء وبول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مٞشْطَاحِيم</w:t>
      </w:r>
    </w:p>
    <w:p w:rsidR="001B195D" w:rsidRPr="003D122D" w:rsidRDefault="001B195D" w:rsidP="00DC4B71">
      <w:pPr>
        <w:jc w:val="both"/>
        <w:rPr>
          <w:rFonts w:ascii="Baskerville Win95BT" w:hAnsi="Baskerville Win95BT"/>
          <w:lang w:val="en-US"/>
        </w:rPr>
      </w:pPr>
      <w:r w:rsidRPr="003D122D">
        <w:rPr>
          <w:rFonts w:ascii="Baskerville Win95BT" w:hAnsi="Baskerville Win95BT"/>
          <w:i/>
          <w:iCs/>
          <w:lang w:val="en-US"/>
        </w:rPr>
        <w:t>17:52</w:t>
      </w:r>
    </w:p>
    <w:p w:rsidR="001B195D" w:rsidRPr="003D122D" w:rsidRDefault="001B195D" w:rsidP="00DC4B71">
      <w:pPr>
        <w:jc w:val="both"/>
        <w:rPr>
          <w:rFonts w:ascii="Baskerville Win95BT" w:hAnsi="Baskerville Win95BT"/>
          <w:iCs/>
          <w:lang w:val="en-US"/>
        </w:rPr>
      </w:pPr>
      <w:r w:rsidRPr="003D122D">
        <w:rPr>
          <w:sz w:val="20"/>
          <w:szCs w:val="20"/>
          <w:lang w:val="en-US"/>
        </w:rPr>
        <w:t>●</w:t>
      </w:r>
      <w:r w:rsidRPr="003D122D">
        <w:rPr>
          <w:rFonts w:ascii="Baskerville Win95BT" w:hAnsi="Baskerville Win95BT"/>
          <w:sz w:val="20"/>
          <w:szCs w:val="20"/>
          <w:lang w:val="en-US"/>
        </w:rPr>
        <w:t xml:space="preserve"> Not in LS</w:t>
      </w:r>
    </w:p>
    <w:p w:rsidR="001B195D" w:rsidRPr="003D122D" w:rsidRDefault="001B195D" w:rsidP="00DC4B71">
      <w:pPr>
        <w:jc w:val="both"/>
        <w:rPr>
          <w:rFonts w:ascii="Basker-Semitic" w:hAnsi="Basker-Semitic"/>
          <w:b/>
          <w:bCs/>
          <w:i/>
          <w:iCs/>
          <w:lang w:val="en-US"/>
        </w:rPr>
      </w:pPr>
    </w:p>
    <w:p w:rsidR="001B195D" w:rsidRPr="003D122D" w:rsidRDefault="001B195D" w:rsidP="00E336CF">
      <w:pPr>
        <w:tabs>
          <w:tab w:val="left" w:pos="6984"/>
        </w:tabs>
        <w:jc w:val="both"/>
        <w:rPr>
          <w:rFonts w:ascii="Arabic Typesetting" w:hAnsi="Arabic Typesetting"/>
          <w:b/>
          <w:bCs/>
          <w:sz w:val="40"/>
          <w:rtl/>
          <w:lang w:val="en-US"/>
        </w:rPr>
      </w:pPr>
      <w:r w:rsidRPr="003D122D">
        <w:rPr>
          <w:rFonts w:ascii="Basker-Semitic" w:hAnsi="Basker-Semitic"/>
          <w:b/>
          <w:bCs/>
          <w:i/>
          <w:lang w:val="en-US"/>
        </w:rPr>
        <w:t>¢</w:t>
      </w:r>
      <w:r w:rsidRPr="003D122D">
        <w:rPr>
          <w:rFonts w:ascii="Baskerville Win95BT" w:hAnsi="Baskerville Win95BT"/>
          <w:b/>
          <w:bCs/>
          <w:i/>
          <w:lang w:val="en-US"/>
        </w:rPr>
        <w:t>á</w:t>
      </w:r>
      <w:r w:rsidRPr="003D122D">
        <w:rPr>
          <w:rFonts w:ascii="Basker-Semitic" w:hAnsi="Basker-Semitic"/>
          <w:b/>
          <w:i/>
          <w:lang w:val="en-US"/>
        </w:rPr>
        <w:t>µ</w:t>
      </w:r>
      <w:r w:rsidRPr="003D122D">
        <w:rPr>
          <w:rFonts w:ascii="Baskerville Win95BT" w:hAnsi="Baskerville Win95BT"/>
          <w:b/>
          <w:bCs/>
          <w:i/>
          <w:lang w:val="en-US"/>
        </w:rPr>
        <w:t>r</w:t>
      </w:r>
      <w:r w:rsidRPr="003D122D">
        <w:rPr>
          <w:rFonts w:ascii="Basker-Semitic" w:hAnsi="Basker-Semitic"/>
          <w:b/>
          <w:i/>
          <w:lang w:val="en-US"/>
        </w:rPr>
        <w:t>5</w:t>
      </w:r>
      <w:r w:rsidRPr="003D122D">
        <w:rPr>
          <w:rFonts w:ascii="Baskerville Win95BT" w:hAnsi="Baskerville Win95BT"/>
          <w:b/>
          <w:bCs/>
          <w:i/>
          <w:lang w:val="en-US"/>
        </w:rPr>
        <w:t xml:space="preserve">r </w:t>
      </w:r>
      <w:r w:rsidRPr="003D122D">
        <w:rPr>
          <w:rFonts w:ascii="Baskerville Win95BT" w:hAnsi="Baskerville Win95BT"/>
          <w:bCs/>
          <w:lang w:val="en-US"/>
        </w:rPr>
        <w:t xml:space="preserve">(du. </w:t>
      </w:r>
      <w:r w:rsidRPr="003D122D">
        <w:rPr>
          <w:rFonts w:ascii="Basker-Semitic" w:hAnsi="Basker-Semitic"/>
          <w:bCs/>
          <w:i/>
          <w:lang w:val="en-US"/>
        </w:rPr>
        <w:t>¢</w:t>
      </w:r>
      <w:r w:rsidRPr="003D122D">
        <w:rPr>
          <w:rFonts w:ascii="Baskerville Win95BT" w:hAnsi="Baskerville Win95BT"/>
          <w:bCs/>
          <w:i/>
          <w:lang w:val="en-US"/>
        </w:rPr>
        <w:t>a</w:t>
      </w:r>
      <w:r w:rsidRPr="003D122D">
        <w:rPr>
          <w:rFonts w:ascii="Basker-Semitic" w:hAnsi="Basker-Semitic"/>
          <w:bCs/>
          <w:i/>
          <w:lang w:val="en-US"/>
        </w:rPr>
        <w:t>µ</w:t>
      </w:r>
      <w:r w:rsidRPr="003D122D">
        <w:rPr>
          <w:rFonts w:ascii="Baskerville Win95BT" w:hAnsi="Baskerville Win95BT"/>
          <w:bCs/>
          <w:i/>
          <w:lang w:val="en-US"/>
        </w:rPr>
        <w:t>r</w:t>
      </w:r>
      <w:r w:rsidRPr="003D122D">
        <w:rPr>
          <w:rFonts w:ascii="Basker-Semitic" w:hAnsi="Basker-Semitic"/>
          <w:bCs/>
          <w:i/>
          <w:lang w:val="en-US"/>
        </w:rPr>
        <w:t>6</w:t>
      </w:r>
      <w:r w:rsidRPr="003D122D">
        <w:rPr>
          <w:rFonts w:ascii="Baskerville Win95BT" w:hAnsi="Baskerville Win95BT"/>
          <w:bCs/>
          <w:i/>
          <w:lang w:val="en-US"/>
        </w:rPr>
        <w:t>ri</w:t>
      </w:r>
      <w:r w:rsidRPr="003D122D">
        <w:rPr>
          <w:rFonts w:ascii="Baskerville Win95BT" w:hAnsi="Baskerville Win95BT"/>
          <w:bCs/>
          <w:lang w:val="en-US"/>
        </w:rPr>
        <w:t xml:space="preserve">, pl. </w:t>
      </w:r>
      <w:r w:rsidRPr="003D122D">
        <w:rPr>
          <w:rFonts w:ascii="Basker-Semitic" w:hAnsi="Basker-Semitic"/>
          <w:bCs/>
          <w:i/>
          <w:lang w:val="en-US"/>
        </w:rPr>
        <w:t>¢</w:t>
      </w:r>
      <w:r w:rsidRPr="003D122D">
        <w:rPr>
          <w:rFonts w:ascii="Baskerville Win95BT" w:hAnsi="Baskerville Win95BT"/>
          <w:bCs/>
          <w:i/>
          <w:lang w:val="en-US"/>
        </w:rPr>
        <w:t>a</w:t>
      </w:r>
      <w:r w:rsidRPr="003D122D">
        <w:rPr>
          <w:rFonts w:ascii="Basker-Semitic" w:hAnsi="Basker-Semitic"/>
          <w:bCs/>
          <w:i/>
          <w:lang w:val="en-US"/>
        </w:rPr>
        <w:t>µ</w:t>
      </w:r>
      <w:r w:rsidRPr="003D122D">
        <w:rPr>
          <w:rFonts w:ascii="Baskerville Win95BT" w:hAnsi="Baskerville Win95BT"/>
          <w:bCs/>
          <w:i/>
          <w:lang w:val="en-US"/>
        </w:rPr>
        <w:t>rérhon</w:t>
      </w:r>
      <w:r w:rsidRPr="003D122D">
        <w:rPr>
          <w:rFonts w:ascii="Baskerville Win95BT" w:hAnsi="Baskerville Win95BT"/>
          <w:bCs/>
          <w:lang w:val="en-US"/>
        </w:rPr>
        <w:t>) ‘male semi-wild goat’</w:t>
      </w:r>
      <w:r>
        <w:rPr>
          <w:rFonts w:ascii="Arabic Typesetting" w:hAnsi="Arabic Typesetting"/>
          <w:b/>
          <w:bCs/>
          <w:sz w:val="40"/>
          <w:lang w:val="en-US"/>
        </w:rPr>
        <w:t xml:space="preserve"> </w:t>
      </w:r>
      <w:r w:rsidRPr="003D122D">
        <w:rPr>
          <w:rFonts w:ascii="Arabic Typesetting" w:hAnsi="Arabic Typesetting"/>
          <w:b/>
          <w:bCs/>
          <w:sz w:val="40"/>
          <w:lang w:val="en-US"/>
        </w:rPr>
        <w:t xml:space="preserve"> </w:t>
      </w:r>
      <w:r w:rsidRPr="003D122D">
        <w:rPr>
          <w:rFonts w:ascii="Arabic Typesetting" w:hAnsi="Arabic Typesetting"/>
          <w:b/>
          <w:sz w:val="40"/>
          <w:lang w:val="en-US"/>
        </w:rPr>
        <w:t xml:space="preserve"> </w:t>
      </w:r>
      <w:r w:rsidRPr="003D122D">
        <w:rPr>
          <w:rFonts w:ascii="Arabic Typesetting" w:hAnsi="Arabic Typesetting"/>
          <w:b/>
          <w:sz w:val="40"/>
          <w:rtl/>
          <w:lang w:val="en-US"/>
        </w:rPr>
        <w:t>تيس شارد</w:t>
      </w:r>
      <w:r>
        <w:rPr>
          <w:rFonts w:ascii="Arabic Typesetting" w:hAnsi="Arabic Typesetting"/>
          <w:b/>
          <w:sz w:val="40"/>
          <w:lang w:val="en-US"/>
        </w:rPr>
        <w:t xml:space="preserve">   </w:t>
      </w:r>
      <w:r w:rsidRPr="003D122D">
        <w:rPr>
          <w:rFonts w:ascii="Arabic Typesetting" w:hAnsi="Arabic Typesetting"/>
          <w:b/>
          <w:bCs/>
          <w:sz w:val="40"/>
          <w:rtl/>
          <w:lang w:val="en-US"/>
        </w:rPr>
        <w:t>طَحْرَر</w:t>
      </w:r>
    </w:p>
    <w:p w:rsidR="001B195D" w:rsidRPr="003D122D" w:rsidRDefault="001B195D" w:rsidP="00DC4B71">
      <w:pPr>
        <w:tabs>
          <w:tab w:val="left" w:pos="6984"/>
        </w:tabs>
        <w:jc w:val="both"/>
        <w:rPr>
          <w:rFonts w:ascii="Arabic Typesetting" w:hAnsi="Arabic Typesetting"/>
          <w:sz w:val="40"/>
          <w:rtl/>
          <w:lang w:val="en-US"/>
        </w:rPr>
      </w:pPr>
      <w:r w:rsidRPr="003D122D">
        <w:rPr>
          <w:rFonts w:ascii="Baskerville Win95BT" w:hAnsi="Baskerville Win95BT" w:cs="Charis SIL"/>
          <w:lang w:val="en-US"/>
        </w:rPr>
        <w:t xml:space="preserve">sg. 8:56, </w:t>
      </w:r>
      <w:r>
        <w:rPr>
          <w:rFonts w:ascii="Baskerville Win95BT" w:hAnsi="Baskerville Win95BT" w:cs="Charis SIL"/>
          <w:i/>
          <w:lang w:val="en-US"/>
        </w:rPr>
        <w:t>31:37</w:t>
      </w:r>
    </w:p>
    <w:p w:rsidR="001B195D" w:rsidRPr="003D122D" w:rsidRDefault="001B195D" w:rsidP="007B56FC">
      <w:pPr>
        <w:jc w:val="both"/>
        <w:rPr>
          <w:rFonts w:ascii="Arabic Typesetting" w:hAnsi="Arabic Typesetting"/>
          <w:sz w:val="40"/>
          <w:rtl/>
          <w:lang w:val="en-US"/>
        </w:rPr>
      </w:pPr>
      <w:r w:rsidRPr="003D122D">
        <w:rPr>
          <w:rFonts w:ascii="Basker-Semitic" w:hAnsi="Basker-Semitic"/>
          <w:b/>
          <w:bCs/>
          <w:i/>
          <w:lang w:val="en-US"/>
        </w:rPr>
        <w:t>¢</w:t>
      </w:r>
      <w:r w:rsidRPr="003D122D">
        <w:rPr>
          <w:rFonts w:ascii="Baskerville Win95BT" w:hAnsi="Baskerville Win95BT"/>
          <w:b/>
          <w:bCs/>
          <w:i/>
          <w:lang w:val="en-US"/>
        </w:rPr>
        <w:t>á</w:t>
      </w:r>
      <w:r w:rsidRPr="003D122D">
        <w:rPr>
          <w:rFonts w:ascii="Basker-Semitic" w:hAnsi="Basker-Semitic"/>
          <w:b/>
          <w:i/>
          <w:lang w:val="en-US"/>
        </w:rPr>
        <w:t>µ</w:t>
      </w:r>
      <w:r w:rsidRPr="003D122D">
        <w:rPr>
          <w:rFonts w:ascii="Baskerville Win95BT" w:hAnsi="Baskerville Win95BT"/>
          <w:b/>
          <w:bCs/>
          <w:i/>
          <w:lang w:val="en-US"/>
        </w:rPr>
        <w:t>r</w:t>
      </w:r>
      <w:r w:rsidRPr="003D122D">
        <w:rPr>
          <w:rFonts w:ascii="Basker-Semitic" w:hAnsi="Basker-Semitic"/>
          <w:b/>
          <w:i/>
          <w:lang w:val="en-US"/>
        </w:rPr>
        <w:t>3</w:t>
      </w:r>
      <w:r w:rsidRPr="003D122D">
        <w:rPr>
          <w:rFonts w:ascii="Baskerville Win95BT" w:hAnsi="Baskerville Win95BT"/>
          <w:b/>
          <w:bCs/>
          <w:i/>
          <w:lang w:val="en-US"/>
        </w:rPr>
        <w:t>r</w:t>
      </w:r>
      <w:r w:rsidRPr="003D122D">
        <w:rPr>
          <w:rFonts w:ascii="Baskerville Win95BT" w:hAnsi="Baskerville Win95BT"/>
          <w:bCs/>
          <w:lang w:val="en-US"/>
        </w:rPr>
        <w:t xml:space="preserve"> (du. </w:t>
      </w:r>
      <w:r w:rsidRPr="003D122D">
        <w:rPr>
          <w:rFonts w:ascii="Basker-Semitic" w:hAnsi="Basker-Semitic"/>
          <w:bCs/>
          <w:i/>
          <w:lang w:val="en-US"/>
        </w:rPr>
        <w:t>¢</w:t>
      </w:r>
      <w:r w:rsidRPr="003D122D">
        <w:rPr>
          <w:rFonts w:ascii="Baskerville Win95BT" w:hAnsi="Baskerville Win95BT"/>
          <w:bCs/>
          <w:i/>
          <w:lang w:val="en-US"/>
        </w:rPr>
        <w:t>a</w:t>
      </w:r>
      <w:r w:rsidRPr="003D122D">
        <w:rPr>
          <w:rFonts w:ascii="Basker-Semitic" w:hAnsi="Basker-Semitic"/>
          <w:bCs/>
          <w:i/>
          <w:lang w:val="en-US"/>
        </w:rPr>
        <w:t>µ</w:t>
      </w:r>
      <w:r w:rsidRPr="003D122D">
        <w:rPr>
          <w:rFonts w:ascii="Baskerville Win95BT" w:hAnsi="Baskerville Win95BT"/>
          <w:bCs/>
          <w:i/>
          <w:lang w:val="en-US"/>
        </w:rPr>
        <w:t>ríri</w:t>
      </w:r>
      <w:r w:rsidRPr="003D122D">
        <w:rPr>
          <w:rFonts w:ascii="Baskerville Win95BT" w:hAnsi="Baskerville Win95BT"/>
          <w:bCs/>
          <w:lang w:val="en-US"/>
        </w:rPr>
        <w:t xml:space="preserve">, pl. </w:t>
      </w:r>
      <w:r w:rsidRPr="003D122D">
        <w:rPr>
          <w:rFonts w:ascii="Basker-Semitic" w:hAnsi="Basker-Semitic"/>
          <w:bCs/>
          <w:i/>
          <w:lang w:val="en-US"/>
        </w:rPr>
        <w:t>¢</w:t>
      </w:r>
      <w:r w:rsidRPr="003D122D">
        <w:rPr>
          <w:rFonts w:ascii="Baskerville Win95BT" w:hAnsi="Baskerville Win95BT" w:cs="Charis SIL"/>
          <w:i/>
          <w:lang w:val="en-US"/>
        </w:rPr>
        <w:t>a</w:t>
      </w:r>
      <w:r w:rsidRPr="003D122D">
        <w:rPr>
          <w:rFonts w:ascii="Basker-Semitic" w:hAnsi="Basker-Semitic"/>
          <w:bCs/>
          <w:i/>
          <w:lang w:val="en-US"/>
        </w:rPr>
        <w:t>µ</w:t>
      </w:r>
      <w:r w:rsidRPr="003D122D">
        <w:rPr>
          <w:rFonts w:ascii="Baskerville Win95BT" w:hAnsi="Baskerville Win95BT"/>
          <w:bCs/>
          <w:i/>
          <w:lang w:val="en-US"/>
        </w:rPr>
        <w:t>ó</w:t>
      </w:r>
      <w:r w:rsidRPr="003D122D">
        <w:rPr>
          <w:rFonts w:ascii="Baskerville Win95BT" w:hAnsi="Baskerville Win95BT" w:cs="Charis SIL"/>
          <w:i/>
          <w:lang w:val="en-US"/>
        </w:rPr>
        <w:t>rhir</w:t>
      </w:r>
      <w:r w:rsidRPr="003D122D">
        <w:rPr>
          <w:rFonts w:ascii="Baskerville Win95BT" w:hAnsi="Baskerville Win95BT" w:cs="Charis SIL"/>
          <w:lang w:val="en-US"/>
        </w:rPr>
        <w:t>)</w:t>
      </w:r>
      <w:r w:rsidRPr="003D122D">
        <w:rPr>
          <w:rFonts w:ascii="Baskerville Win95BT" w:hAnsi="Baskerville Win95BT"/>
          <w:bCs/>
          <w:lang w:val="en-US"/>
        </w:rPr>
        <w:t xml:space="preserve"> ‘female semi-wild </w:t>
      </w:r>
      <w:r w:rsidRPr="007B56FC">
        <w:rPr>
          <w:rFonts w:ascii="Baskerville Win95BT" w:hAnsi="Baskerville Win95BT"/>
          <w:bCs/>
          <w:lang w:val="en-US"/>
        </w:rPr>
        <w:t xml:space="preserve">goat’ </w:t>
      </w:r>
      <w:r w:rsidRPr="007B56FC">
        <w:rPr>
          <w:rFonts w:ascii="Arabic Typesetting" w:hAnsi="Arabic Typesetting"/>
          <w:sz w:val="40"/>
          <w:lang w:val="en-US"/>
        </w:rPr>
        <w:t xml:space="preserve">  </w:t>
      </w:r>
      <w:r w:rsidRPr="007B56FC">
        <w:rPr>
          <w:rFonts w:ascii="Arabic Typesetting" w:hAnsi="Arabic Typesetting"/>
          <w:sz w:val="40"/>
          <w:rtl/>
          <w:lang w:val="en-US"/>
        </w:rPr>
        <w:t>شاردة</w:t>
      </w:r>
      <w:r w:rsidRPr="007B56FC">
        <w:rPr>
          <w:rFonts w:ascii="Arabic Typesetting" w:hAnsi="Arabic Typesetting"/>
          <w:sz w:val="40"/>
          <w:lang w:val="en-US"/>
        </w:rPr>
        <w:t xml:space="preserve"> </w:t>
      </w:r>
      <w:r w:rsidRPr="007B56FC">
        <w:rPr>
          <w:rFonts w:ascii="Scheherazade" w:hAnsi="Scheherazade"/>
          <w:sz w:val="40"/>
          <w:rtl/>
          <w:lang w:val="en-US"/>
        </w:rPr>
        <w:t>عنزة</w:t>
      </w:r>
      <w:r w:rsidRPr="007B56FC">
        <w:rPr>
          <w:rFonts w:ascii="Arabic Typesetting" w:hAnsi="Arabic Typesetting"/>
          <w:sz w:val="40"/>
          <w:lang w:val="en-US"/>
        </w:rPr>
        <w:t xml:space="preserve"> </w:t>
      </w:r>
      <w:r>
        <w:rPr>
          <w:rFonts w:ascii="Arabic Typesetting" w:hAnsi="Arabic Typesetting"/>
          <w:sz w:val="40"/>
          <w:lang w:val="en-US"/>
        </w:rPr>
        <w:t xml:space="preserve"> </w:t>
      </w:r>
      <w:r w:rsidRPr="007B56FC">
        <w:rPr>
          <w:rFonts w:ascii="Arabic Typesetting" w:hAnsi="Arabic Typesetting"/>
          <w:sz w:val="40"/>
          <w:lang w:val="en-US"/>
        </w:rPr>
        <w:t xml:space="preserve"> </w:t>
      </w:r>
      <w:r w:rsidRPr="007B56FC">
        <w:rPr>
          <w:rFonts w:ascii="Arabic Typesetting" w:hAnsi="Arabic Typesetting"/>
          <w:b/>
          <w:bCs/>
          <w:sz w:val="40"/>
          <w:rtl/>
          <w:lang w:val="en-US"/>
        </w:rPr>
        <w:t>طَحْرٞر</w:t>
      </w:r>
      <w:r w:rsidRPr="003D122D">
        <w:rPr>
          <w:rFonts w:ascii="Baskerville Win95BT" w:hAnsi="Baskerville Win95BT"/>
          <w:bCs/>
          <w:lang w:val="en-US"/>
        </w:rPr>
        <w:t xml:space="preserve">  </w:t>
      </w:r>
      <w:r>
        <w:rPr>
          <w:rFonts w:ascii="Baskerville Win95BT" w:hAnsi="Baskerville Win95BT"/>
          <w:bCs/>
          <w:lang w:val="en-US"/>
        </w:rPr>
        <w:t xml:space="preserve">  </w:t>
      </w:r>
    </w:p>
    <w:p w:rsidR="001B195D" w:rsidRPr="003D122D" w:rsidRDefault="001B195D" w:rsidP="00DC4B71">
      <w:pPr>
        <w:jc w:val="both"/>
        <w:rPr>
          <w:rFonts w:ascii="Arabic Typesetting" w:hAnsi="Arabic Typesetting"/>
          <w:sz w:val="40"/>
          <w:lang w:val="en-US"/>
        </w:rPr>
      </w:pPr>
      <w:r w:rsidRPr="003D122D">
        <w:rPr>
          <w:rFonts w:ascii="Baskerville Win95BT" w:hAnsi="Baskerville Win95BT" w:cs="Charis SIL"/>
          <w:lang w:val="en-US"/>
        </w:rPr>
        <w:t xml:space="preserve">sg. </w:t>
      </w:r>
      <w:r w:rsidRPr="003D122D">
        <w:rPr>
          <w:rFonts w:ascii="Baskerville Win95BT" w:hAnsi="Baskerville Win95BT" w:cs="Charis SIL"/>
          <w:i/>
          <w:lang w:val="en-US"/>
        </w:rPr>
        <w:t>2:37</w:t>
      </w:r>
      <w:r w:rsidRPr="003D122D">
        <w:rPr>
          <w:rFonts w:ascii="Baskerville Win95BT" w:hAnsi="Baskerville Win95BT" w:cs="Charis SIL"/>
          <w:lang w:val="en-US"/>
        </w:rPr>
        <w:t xml:space="preserve">, 9:1, </w:t>
      </w:r>
      <w:r w:rsidRPr="003D122D">
        <w:rPr>
          <w:rFonts w:ascii="Baskerville Win95BT" w:hAnsi="Baskerville Win95BT" w:cs="Charis SIL"/>
          <w:i/>
          <w:iCs/>
          <w:lang w:val="en-US"/>
        </w:rPr>
        <w:t>23:13</w:t>
      </w:r>
      <w:r w:rsidRPr="003D122D">
        <w:rPr>
          <w:rFonts w:ascii="Baskerville Win95BT" w:hAnsi="Baskerville Win95BT" w:cs="Charis SIL"/>
          <w:lang w:val="en-US"/>
        </w:rPr>
        <w:t>, 28:19, pl. 22:11.12</w:t>
      </w:r>
    </w:p>
    <w:p w:rsidR="001B195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202</w:t>
      </w:r>
    </w:p>
    <w:p w:rsidR="001B195D" w:rsidRDefault="001B195D" w:rsidP="00DC4B71">
      <w:pPr>
        <w:jc w:val="both"/>
        <w:rPr>
          <w:rFonts w:ascii="Baskerville Win95BT" w:hAnsi="Baskerville Win95BT"/>
          <w:sz w:val="20"/>
          <w:szCs w:val="20"/>
          <w:lang w:val="en-US"/>
        </w:rPr>
      </w:pPr>
    </w:p>
    <w:p w:rsidR="001B195D" w:rsidRDefault="001B195D" w:rsidP="00631909">
      <w:pPr>
        <w:jc w:val="both"/>
        <w:rPr>
          <w:rFonts w:ascii="Baskerville Win95BT" w:hAnsi="Baskerville Win95BT" w:cs="Charis SIL"/>
          <w:sz w:val="20"/>
          <w:szCs w:val="20"/>
          <w:lang w:val="en-US"/>
        </w:rPr>
      </w:pPr>
      <w:r>
        <w:rPr>
          <w:rFonts w:ascii="Basker-Semitic" w:hAnsi="Basker-Semitic" w:cs="Charis SIL"/>
          <w:i/>
          <w:iCs/>
          <w:sz w:val="20"/>
          <w:szCs w:val="20"/>
          <w:lang w:val="en-US"/>
        </w:rPr>
        <w:t>¢</w:t>
      </w:r>
      <w:r>
        <w:rPr>
          <w:rFonts w:ascii="Baskerville Win95BT" w:hAnsi="Baskerville Win95BT" w:cs="Charis SIL"/>
          <w:i/>
          <w:iCs/>
          <w:sz w:val="20"/>
          <w:szCs w:val="20"/>
          <w:lang w:val="en-US"/>
        </w:rPr>
        <w:t>a</w:t>
      </w:r>
      <w:r>
        <w:rPr>
          <w:rFonts w:ascii="Basker-Semitic" w:hAnsi="Basker-Semitic" w:cs="Charis SIL"/>
          <w:i/>
          <w:iCs/>
          <w:sz w:val="20"/>
          <w:szCs w:val="20"/>
          <w:lang w:val="en-US"/>
        </w:rPr>
        <w:t>µ</w:t>
      </w:r>
      <w:r>
        <w:rPr>
          <w:rFonts w:ascii="Baskerville Win95BT" w:hAnsi="Baskerville Win95BT" w:cs="Charis SIL"/>
          <w:i/>
          <w:iCs/>
          <w:sz w:val="20"/>
          <w:szCs w:val="20"/>
          <w:lang w:val="en-US"/>
        </w:rPr>
        <w:t>s</w:t>
      </w:r>
      <w:r>
        <w:rPr>
          <w:rFonts w:ascii="Baskerville Win95BT" w:hAnsi="Baskerville Win95BT" w:cs="Charis SIL"/>
          <w:sz w:val="20"/>
          <w:szCs w:val="20"/>
          <w:lang w:val="en-US"/>
        </w:rPr>
        <w:t xml:space="preserve"> ‘slippery’: </w:t>
      </w:r>
      <w:r>
        <w:rPr>
          <w:rFonts w:ascii="Baskerville Win95BT" w:hAnsi="Baskerville Win95BT" w:cs="Charis SIL"/>
          <w:i/>
          <w:iCs/>
          <w:sz w:val="20"/>
          <w:szCs w:val="20"/>
          <w:lang w:val="en-US"/>
        </w:rPr>
        <w:t>23:10</w:t>
      </w:r>
    </w:p>
    <w:p w:rsidR="001B195D" w:rsidRDefault="001B195D" w:rsidP="00631909">
      <w:pPr>
        <w:jc w:val="both"/>
        <w:rPr>
          <w:rFonts w:ascii="Baskerville Win95BT" w:hAnsi="Baskerville Win95BT" w:cs="Charis SIL"/>
          <w:sz w:val="20"/>
          <w:szCs w:val="20"/>
          <w:lang w:val="en-US"/>
        </w:rPr>
      </w:pPr>
      <w:r>
        <w:rPr>
          <w:rFonts w:ascii="Baskerville Win95BT" w:hAnsi="Baskerville Win95BT" w:cs="Charis SIL"/>
          <w:sz w:val="20"/>
          <w:szCs w:val="20"/>
          <w:lang w:val="en-US"/>
        </w:rPr>
        <w:t>• Behnstedt 768</w:t>
      </w:r>
    </w:p>
    <w:p w:rsidR="001B195D" w:rsidRPr="003D122D" w:rsidRDefault="001B195D" w:rsidP="00DC4B71">
      <w:pPr>
        <w:jc w:val="both"/>
        <w:rPr>
          <w:rFonts w:ascii="Baskerville Win95BT" w:hAnsi="Baskerville Win95BT"/>
          <w:lang w:val="en-US"/>
        </w:rPr>
      </w:pPr>
    </w:p>
    <w:p w:rsidR="001B195D" w:rsidRPr="003D122D" w:rsidRDefault="001B195D" w:rsidP="00DC4B71">
      <w:pPr>
        <w:jc w:val="both"/>
        <w:rPr>
          <w:rFonts w:ascii="Arabic Typesetting" w:hAnsi="Arabic Typesetting"/>
          <w:b/>
          <w:bCs/>
          <w:sz w:val="40"/>
          <w:rtl/>
          <w:lang w:val="en-US"/>
        </w:rPr>
      </w:pPr>
      <w:r w:rsidRPr="003D122D">
        <w:rPr>
          <w:rFonts w:ascii="Basker-Semitic" w:hAnsi="Basker-Semitic" w:cs="Charis SIL"/>
          <w:b/>
          <w:i/>
          <w:lang w:val="en-US"/>
        </w:rPr>
        <w:t>¢</w:t>
      </w:r>
      <w:r w:rsidRPr="003D122D">
        <w:rPr>
          <w:rFonts w:ascii="Baskerville Win95BT" w:hAnsi="Baskerville Win95BT" w:cs="Charis SIL"/>
          <w:b/>
          <w:i/>
          <w:lang w:val="en-US"/>
        </w:rPr>
        <w:t>o</w:t>
      </w:r>
      <w:r w:rsidRPr="003D122D">
        <w:rPr>
          <w:rFonts w:ascii="Basker-Semitic" w:hAnsi="Basker-Semitic" w:cs="Charis SIL"/>
          <w:b/>
          <w:i/>
          <w:lang w:val="en-US"/>
        </w:rPr>
        <w:t xml:space="preserve">£ </w:t>
      </w:r>
      <w:r w:rsidRPr="003D122D">
        <w:rPr>
          <w:rFonts w:ascii="Baskerville Win95BT" w:hAnsi="Baskerville Win95BT"/>
          <w:lang w:val="en-US"/>
        </w:rPr>
        <w:t xml:space="preserve">‘there (terminative)’ </w:t>
      </w:r>
      <w:r w:rsidRPr="003D122D">
        <w:rPr>
          <w:rFonts w:ascii="Arabic Typesetting" w:hAnsi="Arabic Typesetting"/>
          <w:sz w:val="40"/>
          <w:rtl/>
          <w:lang w:val="en-US"/>
        </w:rPr>
        <w:t xml:space="preserve">إلى هناك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طُوق</w:t>
      </w:r>
    </w:p>
    <w:p w:rsidR="001B195D" w:rsidRPr="003D122D" w:rsidRDefault="001B195D" w:rsidP="00DC4B71">
      <w:pPr>
        <w:jc w:val="both"/>
        <w:rPr>
          <w:rFonts w:ascii="Baskerville Win95BT" w:hAnsi="Baskerville Win95BT"/>
          <w:iCs/>
          <w:lang w:val="en-US"/>
        </w:rPr>
      </w:pPr>
      <w:r w:rsidRPr="003D122D">
        <w:rPr>
          <w:rFonts w:ascii="Baskerville Win95BT" w:hAnsi="Baskerville Win95BT"/>
          <w:lang w:val="en-US"/>
        </w:rPr>
        <w:t xml:space="preserve">8:1.6.9.23.27, 19:45, 24:9.13.31, 26:54.71.108, </w:t>
      </w:r>
      <w:r w:rsidRPr="003D122D">
        <w:rPr>
          <w:rFonts w:ascii="Baskerville Win95BT" w:hAnsi="Baskerville Win95BT"/>
          <w:i/>
          <w:iCs/>
          <w:lang w:val="en-US"/>
        </w:rPr>
        <w:t>26:111</w:t>
      </w:r>
    </w:p>
    <w:p w:rsidR="001B195D" w:rsidRPr="003D122D" w:rsidRDefault="001B195D" w:rsidP="00DC4B71">
      <w:pPr>
        <w:jc w:val="both"/>
        <w:rPr>
          <w:rFonts w:ascii="Baskerville Win95BT" w:hAnsi="Baskerville Win95BT"/>
          <w:iCs/>
          <w:sz w:val="20"/>
          <w:szCs w:val="20"/>
          <w:lang w:val="en-US"/>
        </w:rPr>
      </w:pPr>
      <w:r w:rsidRPr="003D122D">
        <w:rPr>
          <w:rFonts w:ascii="Basker-Semitic" w:hAnsi="Basker-Semitic" w:cs="Charis SIL"/>
          <w:iCs/>
          <w:sz w:val="20"/>
          <w:szCs w:val="20"/>
          <w:lang w:val="en-US"/>
        </w:rPr>
        <w:t xml:space="preserve">› </w:t>
      </w:r>
      <w:r w:rsidRPr="003D122D">
        <w:rPr>
          <w:rFonts w:ascii="Baskerville Win95BT" w:hAnsi="Baskerville Win95BT"/>
          <w:iCs/>
          <w:sz w:val="20"/>
          <w:szCs w:val="20"/>
          <w:lang w:val="en-US"/>
        </w:rPr>
        <w:t xml:space="preserve">‘Afterwards, a bit later’: </w:t>
      </w:r>
      <w:r>
        <w:rPr>
          <w:rFonts w:ascii="Baskerville Win95BT" w:hAnsi="Baskerville Win95BT"/>
          <w:i/>
          <w:iCs/>
          <w:sz w:val="20"/>
          <w:szCs w:val="20"/>
          <w:lang w:val="en-US"/>
        </w:rPr>
        <w:t>31:53</w:t>
      </w:r>
      <w:r w:rsidRPr="003D122D">
        <w:rPr>
          <w:rFonts w:ascii="Baskerville Win95BT" w:hAnsi="Baskerville Win95BT"/>
          <w:iCs/>
          <w:sz w:val="20"/>
          <w:szCs w:val="20"/>
          <w:lang w:val="en-US"/>
        </w:rPr>
        <w:t>.</w:t>
      </w:r>
    </w:p>
    <w:p w:rsidR="001B195D" w:rsidRPr="003D122D" w:rsidRDefault="001B195D" w:rsidP="00DC4B71">
      <w:pPr>
        <w:jc w:val="both"/>
        <w:rPr>
          <w:rFonts w:ascii="Baskerville Win95BT" w:hAnsi="Baskerville Win95BT"/>
          <w:lang w:val="en-US"/>
        </w:rPr>
      </w:pPr>
      <w:r w:rsidRPr="003D122D">
        <w:rPr>
          <w:rFonts w:ascii="Baskerville Win95BT" w:hAnsi="Baskerville Win95BT"/>
          <w:i/>
          <w:iCs/>
          <w:lang w:val="en-US"/>
        </w:rPr>
        <w:t>id</w:t>
      </w:r>
      <w:r w:rsidRPr="003D122D">
        <w:rPr>
          <w:rFonts w:ascii="Baskerville Win95BT" w:hAnsi="Baskerville Win95BT"/>
          <w:lang w:val="en-US"/>
        </w:rPr>
        <w:t>-</w:t>
      </w:r>
      <w:r w:rsidRPr="003D122D">
        <w:rPr>
          <w:rFonts w:ascii="Basker-Semitic" w:hAnsi="Basker-Semitic" w:cs="Charis SIL"/>
          <w:i/>
          <w:lang w:val="en-US"/>
        </w:rPr>
        <w:t>¢</w:t>
      </w:r>
      <w:r w:rsidRPr="003D122D">
        <w:rPr>
          <w:rFonts w:ascii="Baskerville Win95BT" w:hAnsi="Baskerville Win95BT" w:cs="Charis SIL"/>
          <w:i/>
          <w:lang w:val="en-US"/>
        </w:rPr>
        <w:t>o</w:t>
      </w:r>
      <w:r w:rsidRPr="003D122D">
        <w:rPr>
          <w:rFonts w:ascii="Basker-Semitic" w:hAnsi="Basker-Semitic" w:cs="Charis SIL"/>
          <w:i/>
          <w:lang w:val="en-US"/>
        </w:rPr>
        <w:t xml:space="preserve">£ </w:t>
      </w:r>
      <w:r w:rsidRPr="003D122D">
        <w:rPr>
          <w:rFonts w:ascii="Baskerville Win95BT" w:hAnsi="Baskerville Win95BT"/>
          <w:lang w:val="en-US"/>
        </w:rPr>
        <w:t>‘there (terminative)’: 22:11</w:t>
      </w:r>
    </w:p>
    <w:p w:rsidR="001B195D" w:rsidRPr="003D122D" w:rsidRDefault="001B195D" w:rsidP="00DC4B71">
      <w:pPr>
        <w:jc w:val="both"/>
        <w:rPr>
          <w:rFonts w:ascii="Baskerville Win95BT" w:hAnsi="Baskerville Win95BT"/>
          <w:iCs/>
          <w:lang w:val="en-US"/>
        </w:rPr>
      </w:pPr>
      <w:r w:rsidRPr="003D122D">
        <w:rPr>
          <w:rFonts w:ascii="Basker-Semitic" w:hAnsi="Basker-Semitic" w:cs="Charis SIL"/>
          <w:i/>
          <w:lang w:val="en-US"/>
        </w:rPr>
        <w:t>¢</w:t>
      </w:r>
      <w:r w:rsidRPr="003D122D">
        <w:rPr>
          <w:rFonts w:ascii="Baskerville Win95BT" w:hAnsi="Baskerville Win95BT" w:cs="Charis SIL"/>
          <w:i/>
          <w:lang w:val="en-US"/>
        </w:rPr>
        <w:t>o</w:t>
      </w:r>
      <w:r w:rsidRPr="003D122D">
        <w:rPr>
          <w:rFonts w:ascii="Basker-Semitic" w:hAnsi="Basker-Semitic" w:cs="Charis SIL"/>
          <w:i/>
          <w:lang w:val="en-US"/>
        </w:rPr>
        <w:t>£</w:t>
      </w:r>
      <w:r w:rsidRPr="003D122D">
        <w:rPr>
          <w:rFonts w:ascii="Baskerville Win95BT" w:hAnsi="Baskerville Win95BT"/>
          <w:lang w:val="en-US"/>
        </w:rPr>
        <w:t>-</w:t>
      </w:r>
      <w:r w:rsidRPr="003D122D">
        <w:rPr>
          <w:rFonts w:ascii="Baskerville Win95BT" w:hAnsi="Baskerville Win95BT"/>
          <w:i/>
          <w:lang w:val="en-US"/>
        </w:rPr>
        <w:t>n</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 xml:space="preserve">a </w:t>
      </w:r>
      <w:r w:rsidRPr="003D122D">
        <w:rPr>
          <w:rFonts w:ascii="Baskerville Win95BT" w:hAnsi="Baskerville Win95BT"/>
          <w:lang w:val="en-US"/>
        </w:rPr>
        <w:t xml:space="preserve">‘there (terminative)’: </w:t>
      </w:r>
      <w:r w:rsidRPr="003D122D">
        <w:rPr>
          <w:rFonts w:ascii="Baskerville Win95BT" w:hAnsi="Baskerville Win95BT"/>
          <w:iCs/>
          <w:lang w:val="en-US"/>
        </w:rPr>
        <w:t>8:10</w:t>
      </w:r>
    </w:p>
    <w:p w:rsidR="001B195D" w:rsidRPr="003D122D" w:rsidRDefault="001B195D" w:rsidP="00DC4B71">
      <w:pPr>
        <w:jc w:val="both"/>
        <w:rPr>
          <w:rFonts w:ascii="Baskerville Win95BT" w:hAnsi="Baskerville Win95BT"/>
          <w:iCs/>
          <w:lang w:val="en-US"/>
        </w:rPr>
      </w:pPr>
      <w:r w:rsidRPr="003D122D">
        <w:rPr>
          <w:rFonts w:ascii="Baskerville Win95BT" w:hAnsi="Baskerville Win95BT"/>
          <w:i/>
          <w:lang w:val="en-US"/>
        </w:rPr>
        <w:t>m</w:t>
      </w:r>
      <w:r w:rsidRPr="003D122D">
        <w:rPr>
          <w:rFonts w:ascii="Basker-Semitic" w:hAnsi="Basker-Semitic"/>
          <w:i/>
          <w:lang w:val="en-US"/>
        </w:rPr>
        <w:t>3</w:t>
      </w:r>
      <w:r w:rsidRPr="003D122D">
        <w:rPr>
          <w:rFonts w:ascii="Baskerville Cyr Win95BT" w:hAnsi="Baskerville Cyr Win95BT"/>
          <w:i/>
          <w:lang w:val="en-US"/>
        </w:rPr>
        <w:t>n</w:t>
      </w:r>
      <w:r w:rsidRPr="003D122D">
        <w:rPr>
          <w:rFonts w:ascii="Baskerville Cyr Win95BT" w:hAnsi="Baskerville Cyr Win95BT"/>
          <w:lang w:val="en-US"/>
        </w:rPr>
        <w:t xml:space="preserve"> </w:t>
      </w:r>
      <w:r w:rsidRPr="003D122D">
        <w:rPr>
          <w:rFonts w:ascii="Basker-Semitic" w:hAnsi="Basker-Semitic" w:cs="Charis SIL"/>
          <w:i/>
          <w:lang w:val="en-US"/>
        </w:rPr>
        <w:t>¢</w:t>
      </w:r>
      <w:r w:rsidRPr="003D122D">
        <w:rPr>
          <w:rFonts w:ascii="Baskerville Win95BT" w:hAnsi="Baskerville Win95BT" w:cs="Charis SIL"/>
          <w:i/>
          <w:lang w:val="en-US"/>
        </w:rPr>
        <w:t>o</w:t>
      </w:r>
      <w:r w:rsidRPr="003D122D">
        <w:rPr>
          <w:rFonts w:ascii="Basker-Semitic" w:hAnsi="Basker-Semitic" w:cs="Charis SIL"/>
          <w:i/>
          <w:lang w:val="en-US"/>
        </w:rPr>
        <w:t>£</w:t>
      </w:r>
      <w:r w:rsidRPr="003D122D">
        <w:rPr>
          <w:rFonts w:ascii="Baskerville Win95BT" w:hAnsi="Baskerville Win95BT"/>
          <w:lang w:val="en-US"/>
        </w:rPr>
        <w:t xml:space="preserve"> ‘there (locative)’:</w:t>
      </w:r>
      <w:r w:rsidRPr="003D122D">
        <w:rPr>
          <w:rFonts w:ascii="Baskerville Win95BT" w:hAnsi="Baskerville Win95BT"/>
          <w:iCs/>
          <w:lang w:val="en-US"/>
        </w:rPr>
        <w:t xml:space="preserve"> </w:t>
      </w:r>
      <w:r w:rsidRPr="003D122D">
        <w:rPr>
          <w:rFonts w:ascii="Baskerville Win95BT" w:hAnsi="Baskerville Win95BT"/>
          <w:i/>
          <w:lang w:val="en-US"/>
        </w:rPr>
        <w:t>16:12</w:t>
      </w:r>
      <w:r w:rsidRPr="003D122D">
        <w:rPr>
          <w:rFonts w:ascii="Baskerville Win95BT" w:hAnsi="Baskerville Win95BT"/>
          <w:iCs/>
          <w:lang w:val="en-US"/>
        </w:rPr>
        <w:t>; ‘from there’: 28:24</w:t>
      </w:r>
    </w:p>
    <w:p w:rsidR="001B195D" w:rsidRPr="003D122D" w:rsidRDefault="001B195D" w:rsidP="00DC4B71">
      <w:pPr>
        <w:jc w:val="both"/>
        <w:rPr>
          <w:rFonts w:ascii="Arabic Typesetting" w:hAnsi="Arabic Typesetting"/>
          <w:iCs/>
          <w:sz w:val="40"/>
          <w:rtl/>
          <w:lang w:val="en-US"/>
        </w:rPr>
      </w:pPr>
      <w:r w:rsidRPr="003D122D">
        <w:rPr>
          <w:rFonts w:ascii="Baskerville Win95BT" w:hAnsi="Baskerville Win95BT"/>
          <w:i/>
          <w:lang w:val="en-US"/>
        </w:rPr>
        <w:t>m</w:t>
      </w:r>
      <w:r w:rsidRPr="003D122D">
        <w:rPr>
          <w:rFonts w:ascii="Basker-Semitic" w:hAnsi="Basker-Semitic"/>
          <w:i/>
          <w:lang w:val="en-US"/>
        </w:rPr>
        <w:t>3</w:t>
      </w:r>
      <w:r w:rsidRPr="003D122D">
        <w:rPr>
          <w:rFonts w:ascii="Baskerville Cyr Win95BT" w:hAnsi="Baskerville Cyr Win95BT"/>
          <w:i/>
          <w:lang w:val="en-US"/>
        </w:rPr>
        <w:t>n</w:t>
      </w:r>
      <w:r w:rsidRPr="003D122D">
        <w:rPr>
          <w:rFonts w:ascii="Baskerville Cyr Win95BT" w:hAnsi="Baskerville Cyr Win95BT"/>
          <w:lang w:val="en-US"/>
        </w:rPr>
        <w:t xml:space="preserve"> </w:t>
      </w:r>
      <w:r w:rsidRPr="003D122D">
        <w:rPr>
          <w:rFonts w:ascii="Baskerville Win95BT" w:hAnsi="Baskerville Win95BT"/>
          <w:i/>
          <w:iCs/>
          <w:lang w:val="en-US"/>
        </w:rPr>
        <w:t>di</w:t>
      </w:r>
      <w:r w:rsidRPr="003D122D">
        <w:rPr>
          <w:rFonts w:ascii="Baskerville Win95BT" w:hAnsi="Baskerville Win95BT"/>
          <w:lang w:val="en-US"/>
        </w:rPr>
        <w:t>-</w:t>
      </w:r>
      <w:r w:rsidRPr="003D122D">
        <w:rPr>
          <w:rFonts w:ascii="Basker-Semitic" w:hAnsi="Basker-Semitic" w:cs="Charis SIL"/>
          <w:i/>
          <w:lang w:val="en-US"/>
        </w:rPr>
        <w:t>¢</w:t>
      </w:r>
      <w:r w:rsidRPr="003D122D">
        <w:rPr>
          <w:rFonts w:ascii="Baskerville Win95BT" w:hAnsi="Baskerville Win95BT" w:cs="Charis SIL"/>
          <w:i/>
          <w:lang w:val="en-US"/>
        </w:rPr>
        <w:t>o</w:t>
      </w:r>
      <w:r w:rsidRPr="003D122D">
        <w:rPr>
          <w:rFonts w:ascii="Basker-Semitic" w:hAnsi="Basker-Semitic" w:cs="Charis SIL"/>
          <w:i/>
          <w:lang w:val="en-US"/>
        </w:rPr>
        <w:t xml:space="preserve">£ </w:t>
      </w:r>
      <w:r w:rsidRPr="003D122D">
        <w:rPr>
          <w:rFonts w:ascii="Baskerville Win95BT" w:hAnsi="Baskerville Win95BT"/>
          <w:lang w:val="en-US"/>
        </w:rPr>
        <w:t>‘from there (?)’: 24:13</w:t>
      </w:r>
    </w:p>
    <w:p w:rsidR="001B195D" w:rsidRPr="003D122D" w:rsidRDefault="001B195D" w:rsidP="00DC4B71">
      <w:pPr>
        <w:jc w:val="both"/>
        <w:rPr>
          <w:rFonts w:ascii="Arabic Typesetting" w:hAnsi="Arabic Typesetting"/>
          <w:sz w:val="40"/>
          <w:rtl/>
          <w:lang w:val="en-US"/>
        </w:rPr>
      </w:pPr>
      <w:r w:rsidRPr="003D122D">
        <w:rPr>
          <w:rFonts w:ascii="Baskerville Win95BT" w:hAnsi="Baskerville Win95BT"/>
          <w:b/>
          <w:bCs/>
          <w:i/>
          <w:iCs/>
          <w:lang w:val="en-US"/>
        </w:rPr>
        <w:t>i</w:t>
      </w:r>
      <w:r w:rsidRPr="003D122D">
        <w:rPr>
          <w:rFonts w:ascii="Basker-Semitic" w:hAnsi="Basker-Semitic"/>
          <w:b/>
          <w:bCs/>
          <w:i/>
          <w:iCs/>
          <w:lang w:val="en-US"/>
        </w:rPr>
        <w:t>¢</w:t>
      </w:r>
      <w:r w:rsidRPr="003D122D">
        <w:rPr>
          <w:rFonts w:ascii="Baskerville Win95BT" w:hAnsi="Baskerville Win95BT"/>
          <w:b/>
          <w:bCs/>
          <w:i/>
          <w:iCs/>
          <w:lang w:val="en-US"/>
        </w:rPr>
        <w:t>ó</w:t>
      </w:r>
      <w:r w:rsidRPr="003D122D">
        <w:rPr>
          <w:rFonts w:ascii="Basker-Semitic" w:hAnsi="Basker-Semitic"/>
          <w:b/>
          <w:bCs/>
          <w:i/>
          <w:iCs/>
          <w:lang w:val="en-US"/>
        </w:rPr>
        <w:t>£</w:t>
      </w:r>
      <w:r w:rsidRPr="003D122D">
        <w:rPr>
          <w:rFonts w:ascii="Baskerville Win95BT" w:hAnsi="Baskerville Win95BT"/>
          <w:lang w:val="en-US"/>
        </w:rPr>
        <w:t xml:space="preserve"> ‘there (terminative)’ </w:t>
      </w:r>
      <w:r w:rsidRPr="003D122D">
        <w:rPr>
          <w:rFonts w:ascii="Arabic Typesetting" w:hAnsi="Arabic Typesetting"/>
          <w:sz w:val="40"/>
          <w:rtl/>
          <w:lang w:val="en-US"/>
        </w:rPr>
        <w:t xml:space="preserve">إلى هناك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إِطُوق</w:t>
      </w:r>
    </w:p>
    <w:p w:rsidR="001B195D" w:rsidRPr="003D122D" w:rsidRDefault="001B195D" w:rsidP="00DC4B71">
      <w:pPr>
        <w:jc w:val="both"/>
        <w:rPr>
          <w:rFonts w:ascii="Baskerville Win95BT" w:hAnsi="Baskerville Win95BT"/>
          <w:lang w:val="en-US"/>
        </w:rPr>
      </w:pPr>
      <w:r w:rsidRPr="003D122D">
        <w:rPr>
          <w:rFonts w:ascii="Baskerville Win95BT" w:hAnsi="Baskerville Win95BT"/>
          <w:i/>
          <w:iCs/>
          <w:lang w:val="en-US"/>
        </w:rPr>
        <w:t>23:10</w:t>
      </w:r>
      <w:r w:rsidRPr="003D122D">
        <w:rPr>
          <w:rFonts w:ascii="Baskerville Win95BT" w:hAnsi="Baskerville Win95BT"/>
          <w:lang w:val="en-US"/>
        </w:rPr>
        <w:t xml:space="preserve">, </w:t>
      </w:r>
      <w:r w:rsidRPr="003D122D">
        <w:rPr>
          <w:rFonts w:ascii="Baskerville Win95BT" w:hAnsi="Baskerville Win95BT"/>
          <w:i/>
          <w:iCs/>
          <w:lang w:val="en-US"/>
        </w:rPr>
        <w:t>24:14</w:t>
      </w:r>
      <w:r w:rsidRPr="003D122D">
        <w:rPr>
          <w:rFonts w:ascii="Baskerville Win95BT" w:hAnsi="Baskerville Win95BT"/>
          <w:lang w:val="en-US"/>
        </w:rPr>
        <w:t>, 26:33</w:t>
      </w:r>
    </w:p>
    <w:p w:rsidR="001B195D" w:rsidRPr="003D122D" w:rsidRDefault="001B195D" w:rsidP="00DC4B71">
      <w:pPr>
        <w:jc w:val="both"/>
        <w:rPr>
          <w:rFonts w:cs="Charis SIL"/>
          <w:lang w:val="en-US"/>
        </w:rPr>
      </w:pPr>
      <w:r w:rsidRPr="003D122D">
        <w:rPr>
          <w:sz w:val="20"/>
          <w:szCs w:val="20"/>
          <w:lang w:val="en-US"/>
        </w:rPr>
        <w:t>●</w:t>
      </w:r>
      <w:r w:rsidRPr="003D122D">
        <w:rPr>
          <w:rFonts w:ascii="Baskerville Win95BT" w:hAnsi="Baskerville Win95BT"/>
          <w:sz w:val="20"/>
          <w:szCs w:val="20"/>
          <w:lang w:val="en-US"/>
        </w:rPr>
        <w:t xml:space="preserve"> LS 77, 208</w:t>
      </w:r>
    </w:p>
    <w:p w:rsidR="001B195D" w:rsidRPr="003D122D" w:rsidRDefault="001B195D" w:rsidP="00DC4B71">
      <w:pPr>
        <w:jc w:val="both"/>
        <w:rPr>
          <w:rFonts w:ascii="Basker-Semitic" w:hAnsi="Basker-Semitic" w:cs="Charis SIL"/>
          <w:b/>
          <w:i/>
          <w:lang w:val="en-US"/>
        </w:rPr>
      </w:pPr>
    </w:p>
    <w:p w:rsidR="001B195D" w:rsidRPr="003D122D" w:rsidRDefault="001B195D" w:rsidP="00E336CF">
      <w:pPr>
        <w:jc w:val="both"/>
        <w:rPr>
          <w:rFonts w:ascii="Baskerville Cyr Win95BT" w:hAnsi="Baskerville Cyr Win95BT"/>
          <w:lang w:val="en-US"/>
        </w:rPr>
      </w:pPr>
      <w:r w:rsidRPr="003D122D">
        <w:rPr>
          <w:rFonts w:ascii="Baskerville Cyr Win95BT" w:hAnsi="Baskerville Cyr Win95BT"/>
          <w:b/>
          <w:lang w:val="en-US"/>
        </w:rPr>
        <w:t>IV</w:t>
      </w:r>
      <w:r w:rsidRPr="003D122D">
        <w:rPr>
          <w:rFonts w:ascii="Baskerville Cyr Win95BT" w:hAnsi="Baskerville Cyr Win95BT"/>
          <w:lang w:val="en-US"/>
        </w:rPr>
        <w:t xml:space="preserve"> </w:t>
      </w:r>
      <w:r w:rsidRPr="003D122D">
        <w:rPr>
          <w:rFonts w:ascii="Baskerville Win95BT" w:hAnsi="Baskerville Win95BT"/>
          <w:b/>
          <w:i/>
          <w:iCs/>
          <w:lang w:val="en-US"/>
        </w:rPr>
        <w:t>é</w:t>
      </w:r>
      <w:r w:rsidRPr="003D122D">
        <w:rPr>
          <w:rFonts w:ascii="Basker-Semitic" w:hAnsi="Basker-Semitic"/>
          <w:b/>
          <w:i/>
          <w:iCs/>
          <w:lang w:val="en-US"/>
        </w:rPr>
        <w:t>¢£</w:t>
      </w:r>
      <w:r w:rsidRPr="003D122D">
        <w:rPr>
          <w:rFonts w:ascii="Baskerville Win95BT" w:hAnsi="Baskerville Win95BT"/>
          <w:b/>
          <w:i/>
          <w:iCs/>
          <w:lang w:val="en-US"/>
        </w:rPr>
        <w:t>a</w:t>
      </w:r>
      <w:r w:rsidRPr="003D122D">
        <w:rPr>
          <w:rFonts w:ascii="Basker-Semitic" w:hAnsi="Basker-Semitic"/>
          <w:b/>
          <w:i/>
          <w:iCs/>
          <w:lang w:val="en-US"/>
        </w:rPr>
        <w:t>"</w:t>
      </w:r>
      <w:r w:rsidRPr="003D122D">
        <w:rPr>
          <w:rFonts w:ascii="Baskerville Cyr Win95BT" w:hAnsi="Baskerville Cyr Win95BT"/>
          <w:lang w:val="en-US"/>
        </w:rPr>
        <w:t xml:space="preserve"> (</w:t>
      </w:r>
      <w:r w:rsidRPr="003D122D">
        <w:rPr>
          <w:rFonts w:ascii="Baskerville Cyr Win95BT" w:hAnsi="Baskerville Cyr Win95BT"/>
          <w:i/>
          <w:lang w:val="en-US"/>
        </w:rPr>
        <w:t>y</w:t>
      </w:r>
      <w:r w:rsidRPr="003D122D">
        <w:rPr>
          <w:rFonts w:ascii="Basker-Semitic" w:hAnsi="Basker-Semitic"/>
          <w:i/>
          <w:iCs/>
          <w:lang w:val="en-US"/>
        </w:rPr>
        <w:t>3¢</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Cyr Win95BT" w:hAnsi="Baskerville Cyr Win95BT"/>
          <w:lang w:val="en-US"/>
        </w:rPr>
        <w:t>/</w:t>
      </w:r>
      <w:r w:rsidRPr="003D122D">
        <w:rPr>
          <w:rFonts w:ascii="Baskerville Win95BT" w:hAnsi="Baskerville Win95BT" w:cs="Charis SIL"/>
          <w:i/>
          <w:iCs/>
          <w:lang w:val="en-US"/>
        </w:rPr>
        <w:t>ľ</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Cyr Win95BT" w:hAnsi="Baskerville Cyr Win95BT"/>
          <w:lang w:val="en-US"/>
        </w:rPr>
        <w:t xml:space="preserve">) ‘to look upwards’   </w:t>
      </w:r>
      <w:r w:rsidRPr="003D122D">
        <w:rPr>
          <w:rFonts w:ascii="Arabic Typesetting" w:hAnsi="Arabic Typesetting"/>
          <w:sz w:val="40"/>
          <w:rtl/>
          <w:lang w:val="en-US"/>
        </w:rPr>
        <w:t>نظر إلى أعلى</w:t>
      </w:r>
      <w:r>
        <w:rPr>
          <w:rFonts w:ascii="Arabic Typesetting" w:hAnsi="Arabic Typesetting"/>
          <w:sz w:val="40"/>
          <w:lang w:val="en-US"/>
        </w:rPr>
        <w:t xml:space="preserve">    </w:t>
      </w:r>
      <w:r w:rsidRPr="003D122D">
        <w:rPr>
          <w:rFonts w:ascii="Arabic Typesetting" w:hAnsi="Arabic Typesetting"/>
          <w:b/>
          <w:bCs/>
          <w:sz w:val="40"/>
          <w:rtl/>
          <w:lang w:val="en-US"/>
        </w:rPr>
        <w:t>أ</w:t>
      </w:r>
      <w:r w:rsidRPr="003D122D">
        <w:rPr>
          <w:rFonts w:ascii="Arabic Typesetting" w:hAnsi="Arabic Typesetting"/>
          <w:b/>
          <w:bCs/>
          <w:sz w:val="40"/>
          <w:highlight w:val="red"/>
          <w:rtl/>
          <w:lang w:val="en-US"/>
        </w:rPr>
        <w:t>ٞ</w:t>
      </w:r>
      <w:r w:rsidRPr="003D122D">
        <w:rPr>
          <w:rFonts w:ascii="Arabic Typesetting" w:hAnsi="Arabic Typesetting"/>
          <w:b/>
          <w:bCs/>
          <w:sz w:val="40"/>
          <w:rtl/>
          <w:lang w:val="en-US"/>
        </w:rPr>
        <w:t>طْقَع</w:t>
      </w:r>
      <w:r w:rsidRPr="003D122D">
        <w:rPr>
          <w:rFonts w:ascii="Baskerville Cyr Win95BT" w:hAnsi="Baskerville Cyr Win95BT"/>
          <w:lang w:val="en-US"/>
        </w:rPr>
        <w:t xml:space="preserve"> </w:t>
      </w:r>
      <w:r>
        <w:rPr>
          <w:rFonts w:ascii="Baskerville Cyr Win95BT" w:hAnsi="Baskerville Cyr Win95BT"/>
          <w:lang w:val="en-US"/>
        </w:rPr>
        <w:t xml:space="preserve">  </w:t>
      </w:r>
    </w:p>
    <w:p w:rsidR="001B195D" w:rsidRPr="003D122D" w:rsidRDefault="001B195D" w:rsidP="00DC4B71">
      <w:pPr>
        <w:jc w:val="both"/>
        <w:rPr>
          <w:rFonts w:ascii="Baskerville Cyr Win95BT" w:hAnsi="Baskerville Cyr Win95BT"/>
          <w:lang w:val="en-US"/>
        </w:rPr>
      </w:pPr>
      <w:r w:rsidRPr="003D122D">
        <w:rPr>
          <w:rFonts w:ascii="Baskerville Cyr Win95BT" w:hAnsi="Baskerville Cyr Win95BT"/>
          <w:lang w:val="en-US"/>
        </w:rPr>
        <w:t xml:space="preserve">Pf. 3 sg. m. </w:t>
      </w:r>
      <w:r w:rsidRPr="003D122D">
        <w:rPr>
          <w:rFonts w:ascii="Baskerville Win95BT" w:hAnsi="Baskerville Win95BT"/>
          <w:i/>
          <w:iCs/>
          <w:lang w:val="en-US"/>
        </w:rPr>
        <w:t>é</w:t>
      </w:r>
      <w:r w:rsidRPr="003D122D">
        <w:rPr>
          <w:rFonts w:ascii="Basker-Semitic" w:hAnsi="Basker-Semitic"/>
          <w:i/>
          <w:iCs/>
          <w:lang w:val="en-US"/>
        </w:rPr>
        <w:t>¢£</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Cyr Win95BT" w:hAnsi="Baskerville Cyr Win95BT"/>
          <w:lang w:val="en-US"/>
        </w:rPr>
        <w:t xml:space="preserve"> (4:18), 1 sg.</w:t>
      </w:r>
      <w:r w:rsidRPr="003D122D">
        <w:rPr>
          <w:rFonts w:ascii="Baskerville Win95BT" w:hAnsi="Baskerville Win95BT"/>
          <w:i/>
          <w:iCs/>
          <w:lang w:val="en-US"/>
        </w:rPr>
        <w:t xml:space="preserve"> </w:t>
      </w:r>
      <w:r w:rsidRPr="003D122D">
        <w:rPr>
          <w:rFonts w:ascii="Baskerville Win95BT" w:hAnsi="Baskerville Win95BT"/>
          <w:i/>
          <w:lang w:val="en-US"/>
        </w:rPr>
        <w:t>é</w:t>
      </w:r>
      <w:r w:rsidRPr="003D122D">
        <w:rPr>
          <w:rFonts w:ascii="Basker-Semitic" w:hAnsi="Basker-Semitic"/>
          <w:i/>
          <w:lang w:val="en-US"/>
        </w:rPr>
        <w:t>¢£</w:t>
      </w:r>
      <w:r w:rsidRPr="003D122D">
        <w:rPr>
          <w:rFonts w:ascii="Baskerville Win95BT" w:hAnsi="Baskerville Win95BT"/>
          <w:i/>
          <w:lang w:val="en-US"/>
        </w:rPr>
        <w:t>a</w:t>
      </w:r>
      <w:r w:rsidRPr="003D122D">
        <w:rPr>
          <w:rFonts w:ascii="Basker-Semitic" w:hAnsi="Basker-Semitic"/>
          <w:i/>
          <w:lang w:val="en-US"/>
        </w:rPr>
        <w:t>"</w:t>
      </w:r>
      <w:r w:rsidRPr="003D122D">
        <w:rPr>
          <w:rFonts w:ascii="Baskerville Cyr Win95BT" w:hAnsi="Baskerville Cyr Win95BT"/>
          <w:i/>
          <w:lang w:val="en-US"/>
        </w:rPr>
        <w:t>k</w:t>
      </w:r>
      <w:r w:rsidRPr="003D122D">
        <w:rPr>
          <w:rFonts w:ascii="Baskerville Cyr Win95BT" w:hAnsi="Baskerville Cyr Win95BT"/>
          <w:lang w:val="en-US"/>
        </w:rPr>
        <w:t xml:space="preserve"> (18:17)</w:t>
      </w:r>
    </w:p>
    <w:p w:rsidR="001B195D" w:rsidRPr="003D122D" w:rsidRDefault="001B195D" w:rsidP="00DC4B71">
      <w:pPr>
        <w:jc w:val="both"/>
        <w:rPr>
          <w:rFonts w:ascii="Baskerville Cyr Win95BT" w:hAnsi="Baskerville Cyr Win95BT"/>
          <w:sz w:val="20"/>
          <w:szCs w:val="20"/>
          <w:lang w:val="en-US"/>
        </w:rPr>
      </w:pPr>
      <w:r w:rsidRPr="003D122D">
        <w:rPr>
          <w:rFonts w:ascii="Basker-Semitic" w:hAnsi="Basker-Semitic" w:cs="Charis SIL"/>
          <w:iCs/>
          <w:sz w:val="20"/>
          <w:szCs w:val="20"/>
          <w:lang w:val="en-US"/>
        </w:rPr>
        <w:t xml:space="preserve">› </w:t>
      </w:r>
      <w:r w:rsidRPr="003D122D">
        <w:rPr>
          <w:rFonts w:ascii="Baskerville Win95BT" w:hAnsi="Baskerville Win95BT"/>
          <w:sz w:val="20"/>
          <w:szCs w:val="20"/>
          <w:lang w:val="en-US"/>
        </w:rPr>
        <w:t>‘To look upwards at something (</w:t>
      </w:r>
      <w:r w:rsidRPr="003D122D">
        <w:rPr>
          <w:rFonts w:ascii="Baskerville Cyr Win95BT" w:hAnsi="Baskerville Cyr Win95BT"/>
          <w:i/>
          <w:sz w:val="20"/>
          <w:szCs w:val="20"/>
          <w:lang w:val="en-US"/>
        </w:rPr>
        <w:t>b</w:t>
      </w:r>
      <w:r w:rsidRPr="003D122D">
        <w:rPr>
          <w:rFonts w:ascii="Basker-Semitic" w:hAnsi="Basker-Semitic"/>
          <w:i/>
          <w:iCs/>
          <w:sz w:val="20"/>
          <w:szCs w:val="20"/>
          <w:lang w:val="en-US"/>
        </w:rPr>
        <w:t>3</w:t>
      </w:r>
      <w:r w:rsidRPr="003D122D">
        <w:rPr>
          <w:rFonts w:ascii="Baskerville Cyr Win95BT" w:hAnsi="Baskerville Cyr Win95BT"/>
          <w:sz w:val="20"/>
          <w:szCs w:val="20"/>
          <w:lang w:val="en-US"/>
        </w:rPr>
        <w:t>-)’: 4:18, 18:17.</w:t>
      </w:r>
    </w:p>
    <w:p w:rsidR="001B195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208</w:t>
      </w:r>
    </w:p>
    <w:p w:rsidR="001B195D" w:rsidRDefault="001B195D" w:rsidP="00DC4B71">
      <w:pPr>
        <w:jc w:val="both"/>
        <w:rPr>
          <w:rFonts w:ascii="Baskerville Win95BT" w:hAnsi="Baskerville Win95BT"/>
          <w:sz w:val="20"/>
          <w:szCs w:val="20"/>
          <w:lang w:val="en-US"/>
        </w:rPr>
      </w:pPr>
    </w:p>
    <w:p w:rsidR="001B195D" w:rsidRDefault="001B195D" w:rsidP="00316193">
      <w:pPr>
        <w:jc w:val="both"/>
        <w:rPr>
          <w:rFonts w:ascii="Baskerville Win95BT" w:hAnsi="Baskerville Win95BT" w:cs="Arial"/>
          <w:sz w:val="20"/>
          <w:szCs w:val="20"/>
          <w:lang w:val="en-US"/>
        </w:rPr>
      </w:pPr>
      <w:r>
        <w:rPr>
          <w:rFonts w:ascii="Basker-Semitic" w:hAnsi="Basker-Semitic" w:cs="Charis SIL"/>
          <w:i/>
          <w:iCs/>
          <w:sz w:val="20"/>
          <w:szCs w:val="20"/>
          <w:lang w:val="en-US"/>
        </w:rPr>
        <w:t>¢</w:t>
      </w:r>
      <w:r>
        <w:rPr>
          <w:rFonts w:ascii="Baskerville Win95BT" w:hAnsi="Baskerville Win95BT" w:cs="Charis SIL"/>
          <w:i/>
          <w:iCs/>
          <w:sz w:val="20"/>
          <w:szCs w:val="20"/>
          <w:lang w:val="en-US"/>
        </w:rPr>
        <w:t>aľáb</w:t>
      </w:r>
      <w:r>
        <w:rPr>
          <w:rFonts w:ascii="Baskerville Win95BT" w:hAnsi="Baskerville Win95BT"/>
          <w:sz w:val="20"/>
          <w:szCs w:val="20"/>
          <w:lang w:val="en-US"/>
        </w:rPr>
        <w:t xml:space="preserve"> ‘he asked, invited’: 16:26</w:t>
      </w:r>
    </w:p>
    <w:p w:rsidR="001B195D" w:rsidRDefault="001B195D" w:rsidP="00316193">
      <w:pPr>
        <w:jc w:val="both"/>
        <w:rPr>
          <w:rFonts w:ascii="Baskerville Win95BT" w:hAnsi="Baskerville Win95BT"/>
          <w:sz w:val="20"/>
          <w:szCs w:val="20"/>
          <w:lang w:val="en-US"/>
        </w:rPr>
      </w:pPr>
      <w:r>
        <w:rPr>
          <w:rFonts w:ascii="Baskerville Win95BT" w:hAnsi="Baskerville Win95BT" w:cs="Charis SIL"/>
          <w:sz w:val="20"/>
          <w:szCs w:val="20"/>
          <w:lang w:val="en-US"/>
        </w:rPr>
        <w:t xml:space="preserve">• </w:t>
      </w:r>
      <w:r>
        <w:rPr>
          <w:rFonts w:ascii="Baskerville Win95BT" w:hAnsi="Baskerville Win95BT"/>
          <w:sz w:val="20"/>
          <w:szCs w:val="20"/>
          <w:lang w:val="en-US"/>
        </w:rPr>
        <w:t>Cf. LS 203</w:t>
      </w:r>
    </w:p>
    <w:p w:rsidR="001B195D" w:rsidRPr="003D122D" w:rsidRDefault="001B195D" w:rsidP="00DC4B71">
      <w:pPr>
        <w:jc w:val="both"/>
        <w:rPr>
          <w:rFonts w:ascii="Baskerville Win95BT" w:hAnsi="Baskerville Win95BT"/>
          <w:i/>
          <w:iCs/>
          <w:lang w:val="en-US"/>
        </w:rPr>
      </w:pPr>
    </w:p>
    <w:p w:rsidR="001B195D" w:rsidRPr="003D122D" w:rsidRDefault="001B195D" w:rsidP="00DC4B71">
      <w:pPr>
        <w:jc w:val="both"/>
        <w:rPr>
          <w:rFonts w:ascii="Baskerville Cyr Win95BT" w:hAnsi="Baskerville Cyr Win95BT"/>
          <w:lang w:val="en-US"/>
        </w:rPr>
      </w:pPr>
      <w:r w:rsidRPr="003D122D">
        <w:rPr>
          <w:rFonts w:ascii="Basker-Semitic" w:hAnsi="Basker-Semitic" w:cs="TITUS Cyberbit Basic"/>
          <w:b/>
          <w:i/>
          <w:iCs/>
          <w:lang w:val="en-US"/>
        </w:rPr>
        <w:t>¢4</w:t>
      </w:r>
      <w:r w:rsidRPr="003D122D">
        <w:rPr>
          <w:rFonts w:ascii="Baskerville Win95BT" w:hAnsi="Baskerville Win95BT" w:cs="Charis SIL"/>
          <w:b/>
          <w:i/>
          <w:iCs/>
          <w:lang w:val="en-US"/>
        </w:rPr>
        <w:t>ľ</w:t>
      </w:r>
      <w:r w:rsidRPr="003D122D">
        <w:rPr>
          <w:rFonts w:ascii="Baskerville Win95BT" w:hAnsi="Baskerville Win95BT" w:cs="TITUS Cyberbit Basic"/>
          <w:b/>
          <w:i/>
          <w:iCs/>
          <w:lang w:val="en-US"/>
        </w:rPr>
        <w:t>f</w:t>
      </w:r>
      <w:r w:rsidRPr="003D122D">
        <w:rPr>
          <w:rFonts w:ascii="Basker-Semitic" w:hAnsi="Basker-Semitic" w:cs="TITUS Cyberbit Basic"/>
          <w:b/>
          <w:i/>
          <w:iCs/>
          <w:lang w:val="en-US"/>
        </w:rPr>
        <w:t xml:space="preserve">5 </w:t>
      </w:r>
      <w:r w:rsidRPr="003D122D">
        <w:rPr>
          <w:rFonts w:ascii="Baskerville Cyr Win95BT" w:hAnsi="Baskerville Cyr Win95BT"/>
          <w:lang w:val="en-US"/>
        </w:rPr>
        <w:t xml:space="preserve">(du. </w:t>
      </w:r>
      <w:r w:rsidRPr="003D122D">
        <w:rPr>
          <w:rFonts w:ascii="Basker-Semitic" w:hAnsi="Basker-Semitic"/>
          <w:i/>
          <w:iCs/>
          <w:lang w:val="en-US"/>
        </w:rPr>
        <w:t>¢3</w:t>
      </w:r>
      <w:r w:rsidRPr="003D122D">
        <w:rPr>
          <w:rFonts w:ascii="Baskerville Win95BT" w:hAnsi="Baskerville Win95BT" w:cs="Charis SIL"/>
          <w:i/>
          <w:iCs/>
          <w:lang w:val="en-US"/>
        </w:rPr>
        <w:t>ľ</w:t>
      </w:r>
      <w:r w:rsidRPr="003D122D">
        <w:rPr>
          <w:rFonts w:ascii="Baskerville Cyr Win95BT" w:hAnsi="Baskerville Cyr Win95BT"/>
          <w:i/>
          <w:iCs/>
          <w:lang w:val="en-US"/>
        </w:rPr>
        <w:t>f</w:t>
      </w:r>
      <w:r w:rsidRPr="003D122D">
        <w:rPr>
          <w:rFonts w:ascii="Basker-Semitic" w:hAnsi="Basker-Semitic"/>
          <w:i/>
          <w:iCs/>
          <w:lang w:val="en-US"/>
        </w:rPr>
        <w:t>6</w:t>
      </w:r>
      <w:r w:rsidRPr="003D122D">
        <w:rPr>
          <w:rFonts w:ascii="Baskerville Cyr Win95BT" w:hAnsi="Baskerville Cyr Win95BT"/>
          <w:i/>
          <w:iCs/>
          <w:lang w:val="en-US"/>
        </w:rPr>
        <w:t>ti</w:t>
      </w:r>
      <w:r w:rsidRPr="003D122D">
        <w:rPr>
          <w:rFonts w:ascii="Baskerville Cyr Win95BT" w:hAnsi="Baskerville Cyr Win95BT"/>
          <w:lang w:val="en-US"/>
        </w:rPr>
        <w:t xml:space="preserve">, pl. </w:t>
      </w:r>
      <w:r w:rsidRPr="003D122D">
        <w:rPr>
          <w:rFonts w:ascii="Basker-Semitic" w:hAnsi="Basker-Semitic"/>
          <w:i/>
          <w:iCs/>
          <w:lang w:val="en-US"/>
        </w:rPr>
        <w:t>¢</w:t>
      </w:r>
      <w:r w:rsidRPr="003D122D">
        <w:rPr>
          <w:rFonts w:ascii="Baskerville Win95BT" w:hAnsi="Baskerville Win95BT"/>
          <w:i/>
          <w:iCs/>
          <w:lang w:val="en-US"/>
        </w:rPr>
        <w:t>í</w:t>
      </w:r>
      <w:r w:rsidRPr="003D122D">
        <w:rPr>
          <w:rFonts w:ascii="Baskerville Win95BT" w:hAnsi="Baskerville Win95BT" w:cs="Charis SIL"/>
          <w:i/>
          <w:iCs/>
          <w:lang w:val="en-US"/>
        </w:rPr>
        <w:t>ľ</w:t>
      </w:r>
      <w:r w:rsidRPr="003D122D">
        <w:rPr>
          <w:rFonts w:ascii="Baskerville Cyr Win95BT" w:hAnsi="Baskerville Cyr Win95BT"/>
          <w:i/>
          <w:iCs/>
          <w:lang w:val="en-US"/>
        </w:rPr>
        <w:t>of</w:t>
      </w:r>
      <w:r w:rsidRPr="003D122D">
        <w:rPr>
          <w:rFonts w:ascii="Baskerville Cyr Win95BT" w:hAnsi="Baskerville Cyr Win95BT"/>
          <w:lang w:val="en-US"/>
        </w:rPr>
        <w:t xml:space="preserve">) </w:t>
      </w:r>
    </w:p>
    <w:p w:rsidR="001B195D" w:rsidRPr="003D122D" w:rsidRDefault="001B195D" w:rsidP="00DC4B71">
      <w:pPr>
        <w:jc w:val="both"/>
        <w:rPr>
          <w:rFonts w:ascii="Arabic Typesetting" w:hAnsi="Arabic Typesetting"/>
          <w:bCs/>
          <w:sz w:val="40"/>
          <w:rtl/>
          <w:lang w:val="en-US"/>
        </w:rPr>
      </w:pPr>
      <w:r w:rsidRPr="003D122D">
        <w:rPr>
          <w:rFonts w:ascii="Baskerville Cyr Win95BT" w:hAnsi="Baskerville Cyr Win95BT"/>
          <w:lang w:val="en-US"/>
        </w:rPr>
        <w:t xml:space="preserve">‘lower part of an animal’s leg’ </w:t>
      </w:r>
      <w:r w:rsidRPr="003D122D">
        <w:rPr>
          <w:rFonts w:ascii="Arabic Typesetting" w:hAnsi="Arabic Typesetting"/>
          <w:b/>
          <w:sz w:val="40"/>
          <w:rtl/>
          <w:lang w:val="en-US"/>
        </w:rPr>
        <w:t xml:space="preserve">الجزء الأسفل لرجل الحيوان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طٞلْفَه</w:t>
      </w:r>
    </w:p>
    <w:p w:rsidR="001B195D" w:rsidRPr="003D122D" w:rsidRDefault="001B195D" w:rsidP="00DC4B71">
      <w:pPr>
        <w:jc w:val="both"/>
        <w:rPr>
          <w:rFonts w:ascii="Arabic Typesetting" w:hAnsi="Arabic Typesetting"/>
          <w:b/>
          <w:sz w:val="40"/>
          <w:rtl/>
          <w:lang w:val="en-US"/>
        </w:rPr>
      </w:pPr>
      <w:r w:rsidRPr="003D122D">
        <w:rPr>
          <w:rFonts w:ascii="Baskerville Cyr Win95BT" w:hAnsi="Baskerville Cyr Win95BT"/>
          <w:lang w:val="en-US"/>
        </w:rPr>
        <w:t xml:space="preserve">sg. </w:t>
      </w:r>
      <w:r w:rsidRPr="003D122D">
        <w:rPr>
          <w:rFonts w:ascii="Baskerville Cyr Win95BT" w:hAnsi="Baskerville Cyr Win95BT"/>
          <w:i/>
          <w:lang w:val="en-US"/>
        </w:rPr>
        <w:t>31:22</w:t>
      </w:r>
    </w:p>
    <w:p w:rsidR="001B195D" w:rsidRPr="003D122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Not in LS</w:t>
      </w:r>
    </w:p>
    <w:p w:rsidR="001B195D" w:rsidRPr="003D122D" w:rsidRDefault="001B195D" w:rsidP="00DC4B71">
      <w:pPr>
        <w:jc w:val="both"/>
        <w:rPr>
          <w:rFonts w:ascii="Baskerville Win95BT" w:hAnsi="Baskerville Win95BT"/>
          <w:i/>
          <w:iCs/>
          <w:lang w:val="en-US"/>
        </w:rPr>
      </w:pPr>
    </w:p>
    <w:p w:rsidR="001B195D" w:rsidRPr="003D122D" w:rsidRDefault="001B195D" w:rsidP="00DC4B71">
      <w:pPr>
        <w:jc w:val="both"/>
        <w:rPr>
          <w:rFonts w:ascii="Arabic Typesetting" w:hAnsi="Arabic Typesetting"/>
          <w:b/>
          <w:bCs/>
          <w:sz w:val="40"/>
          <w:rtl/>
          <w:lang w:val="en-US"/>
        </w:rPr>
      </w:pPr>
      <w:r w:rsidRPr="003D122D">
        <w:rPr>
          <w:rFonts w:ascii="Baskerville Win95BT" w:hAnsi="Baskerville Win95BT" w:cs="Charis SIL"/>
          <w:b/>
          <w:bCs/>
          <w:i/>
          <w:iCs/>
          <w:lang w:val="en-US"/>
        </w:rPr>
        <w:t>e</w:t>
      </w:r>
      <w:r w:rsidRPr="003D122D">
        <w:rPr>
          <w:rFonts w:ascii="Basker-Semitic" w:hAnsi="Basker-Semitic" w:cs="Charis SIL"/>
          <w:b/>
          <w:bCs/>
          <w:i/>
          <w:iCs/>
          <w:lang w:val="en-US"/>
        </w:rPr>
        <w:t>¢</w:t>
      </w:r>
      <w:r w:rsidRPr="003D122D">
        <w:rPr>
          <w:rFonts w:ascii="Baskerville Win95BT" w:hAnsi="Baskerville Win95BT" w:cs="Charis SIL"/>
          <w:b/>
          <w:i/>
          <w:iCs/>
          <w:lang w:val="en-US"/>
        </w:rPr>
        <w:t>ľ</w:t>
      </w:r>
      <w:r w:rsidRPr="003D122D">
        <w:rPr>
          <w:rFonts w:ascii="Baskerville Win95BT" w:hAnsi="Baskerville Win95BT" w:cs="Charis SIL"/>
          <w:b/>
          <w:bCs/>
          <w:i/>
          <w:iCs/>
          <w:lang w:val="en-US"/>
        </w:rPr>
        <w:t>ífo</w:t>
      </w:r>
      <w:r w:rsidRPr="003D122D">
        <w:rPr>
          <w:rFonts w:ascii="Baskerville Win95BT" w:hAnsi="Baskerville Win95BT" w:cs="Charis SIL"/>
          <w:lang w:val="en-US"/>
        </w:rPr>
        <w:t xml:space="preserve"> (du. </w:t>
      </w:r>
      <w:r w:rsidRPr="003D122D">
        <w:rPr>
          <w:rFonts w:ascii="Baskerville Win95BT" w:hAnsi="Baskerville Win95BT" w:cs="Charis SIL"/>
          <w:i/>
          <w:iCs/>
          <w:lang w:val="en-US"/>
        </w:rPr>
        <w:t>e</w:t>
      </w:r>
      <w:r w:rsidRPr="003D122D">
        <w:rPr>
          <w:rFonts w:ascii="Basker-Semitic" w:hAnsi="Basker-Semitic" w:cs="Charis SIL"/>
          <w:i/>
          <w:iCs/>
          <w:lang w:val="en-US"/>
        </w:rPr>
        <w:t>¢</w:t>
      </w:r>
      <w:r w:rsidRPr="003D122D">
        <w:rPr>
          <w:rFonts w:ascii="Baskerville Win95BT" w:hAnsi="Baskerville Win95BT" w:cs="Charis SIL"/>
          <w:i/>
          <w:iCs/>
          <w:lang w:val="en-US"/>
        </w:rPr>
        <w:t>ľifóti</w:t>
      </w:r>
      <w:r w:rsidRPr="003D122D">
        <w:rPr>
          <w:rFonts w:ascii="Baskerville Win95BT" w:hAnsi="Baskerville Win95BT" w:cs="Charis SIL"/>
          <w:lang w:val="en-US"/>
        </w:rPr>
        <w:t xml:space="preserve">, pl. </w:t>
      </w:r>
      <w:r w:rsidRPr="003D122D">
        <w:rPr>
          <w:rFonts w:ascii="Baskerville Win95BT" w:hAnsi="Baskerville Win95BT" w:cs="Charis SIL"/>
          <w:i/>
          <w:iCs/>
          <w:lang w:val="en-US"/>
        </w:rPr>
        <w:t>é</w:t>
      </w:r>
      <w:r w:rsidRPr="003D122D">
        <w:rPr>
          <w:rFonts w:ascii="Basker-Semitic" w:hAnsi="Basker-Semitic" w:cs="Charis SIL"/>
          <w:i/>
          <w:iCs/>
          <w:lang w:val="en-US"/>
        </w:rPr>
        <w:t>¢</w:t>
      </w:r>
      <w:r w:rsidRPr="003D122D">
        <w:rPr>
          <w:i/>
          <w:iCs/>
          <w:lang w:val="en-US"/>
        </w:rPr>
        <w:t>ḷ</w:t>
      </w:r>
      <w:r w:rsidRPr="003D122D">
        <w:rPr>
          <w:rFonts w:ascii="Basker-Semitic" w:hAnsi="Basker-Semitic" w:cs="Charis SIL"/>
          <w:i/>
          <w:iCs/>
          <w:lang w:val="en-US"/>
        </w:rPr>
        <w:t>3</w:t>
      </w:r>
      <w:r w:rsidRPr="003D122D">
        <w:rPr>
          <w:rFonts w:ascii="Baskerville Win95BT" w:hAnsi="Baskerville Win95BT" w:cs="Charis SIL"/>
          <w:i/>
          <w:iCs/>
          <w:lang w:val="en-US"/>
        </w:rPr>
        <w:t>f</w:t>
      </w:r>
      <w:r w:rsidRPr="003D122D">
        <w:rPr>
          <w:rFonts w:ascii="Baskerville Win95BT" w:hAnsi="Baskerville Win95BT" w:cs="Charis SIL"/>
          <w:lang w:val="en-US"/>
        </w:rPr>
        <w:t xml:space="preserve">) ‘skin on milk’ </w:t>
      </w:r>
      <w:r w:rsidRPr="003D122D">
        <w:rPr>
          <w:rFonts w:ascii="Arabic Typesetting" w:hAnsi="Arabic Typesetting"/>
          <w:sz w:val="40"/>
          <w:rtl/>
          <w:lang w:val="en-US"/>
        </w:rPr>
        <w:t xml:space="preserve">قشدة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أٞطْلِيفُو</w:t>
      </w:r>
    </w:p>
    <w:p w:rsidR="001B195D" w:rsidRPr="004D230C" w:rsidRDefault="001B195D" w:rsidP="00DC4B71">
      <w:pPr>
        <w:jc w:val="both"/>
        <w:rPr>
          <w:rFonts w:ascii="Arabic Typesetting" w:hAnsi="Arabic Typesetting"/>
          <w:b/>
          <w:bCs/>
          <w:sz w:val="40"/>
          <w:lang w:val="en-US"/>
        </w:rPr>
      </w:pPr>
      <w:r w:rsidRPr="004D230C">
        <w:rPr>
          <w:rFonts w:ascii="Baskerville Win95BT" w:hAnsi="Baskerville Win95BT" w:cs="Charis SIL"/>
          <w:lang w:val="en-US"/>
        </w:rPr>
        <w:t>2:25</w:t>
      </w:r>
    </w:p>
    <w:p w:rsidR="001B195D" w:rsidRPr="003D122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205</w:t>
      </w:r>
    </w:p>
    <w:p w:rsidR="001B195D" w:rsidRPr="003D122D" w:rsidRDefault="001B195D" w:rsidP="00DC4B71">
      <w:pPr>
        <w:jc w:val="both"/>
        <w:rPr>
          <w:rFonts w:ascii="Baskerville Win95BT" w:hAnsi="Baskerville Win95BT" w:cs="Charis SIL"/>
          <w:lang w:val="en-US"/>
        </w:rPr>
      </w:pPr>
    </w:p>
    <w:p w:rsidR="001B195D" w:rsidRPr="003D122D" w:rsidRDefault="001B195D" w:rsidP="00DC4B71">
      <w:pPr>
        <w:jc w:val="both"/>
        <w:rPr>
          <w:rFonts w:ascii="Arabic Typesetting" w:hAnsi="Arabic Typesetting"/>
          <w:sz w:val="40"/>
          <w:rtl/>
          <w:lang w:val="en-US"/>
        </w:rPr>
      </w:pPr>
      <w:r w:rsidRPr="003D122D">
        <w:rPr>
          <w:rFonts w:ascii="Baskerville Cyr Win95BT" w:hAnsi="Baskerville Cyr Win95BT"/>
          <w:b/>
          <w:lang w:val="en-US"/>
        </w:rPr>
        <w:t xml:space="preserve">II </w:t>
      </w:r>
      <w:r w:rsidRPr="003D122D">
        <w:rPr>
          <w:rFonts w:ascii="Basker-Semitic" w:hAnsi="Basker-Semitic"/>
          <w:b/>
          <w:i/>
          <w:lang w:val="en-US"/>
        </w:rPr>
        <w:t>¢</w:t>
      </w:r>
      <w:r w:rsidRPr="003D122D">
        <w:rPr>
          <w:rFonts w:ascii="Baskerville Win95BT" w:hAnsi="Baskerville Win95BT"/>
          <w:b/>
          <w:i/>
          <w:lang w:val="en-US"/>
        </w:rPr>
        <w:t>á</w:t>
      </w:r>
      <w:r w:rsidRPr="003D122D">
        <w:rPr>
          <w:rFonts w:ascii="Baskerville Win95BT" w:hAnsi="Baskerville Win95BT" w:cs="Charis SIL"/>
          <w:b/>
          <w:i/>
          <w:iCs/>
          <w:lang w:val="en-US"/>
        </w:rPr>
        <w:t>ľ</w:t>
      </w:r>
      <w:r w:rsidRPr="003D122D">
        <w:rPr>
          <w:rFonts w:ascii="Baskerville Win95BT" w:hAnsi="Baskerville Win95BT"/>
          <w:b/>
          <w:i/>
          <w:lang w:val="en-US"/>
        </w:rPr>
        <w:t>i</w:t>
      </w:r>
      <w:r w:rsidRPr="003D122D">
        <w:rPr>
          <w:rFonts w:ascii="Basker-Semitic" w:hAnsi="Basker-Semitic"/>
          <w:b/>
          <w:i/>
          <w:lang w:val="en-US"/>
        </w:rPr>
        <w:t xml:space="preserve">£ </w:t>
      </w:r>
      <w:r w:rsidRPr="003D122D">
        <w:rPr>
          <w:rFonts w:ascii="Baskerville Win95BT" w:hAnsi="Baskerville Win95BT" w:cs="Charis SIL"/>
          <w:lang w:val="en-US"/>
        </w:rPr>
        <w:t>(</w:t>
      </w:r>
      <w:r w:rsidRPr="003D122D">
        <w:rPr>
          <w:rFonts w:ascii="Baskerville Win95BT" w:hAnsi="Baskerville Win95BT" w:cs="Charis SIL"/>
          <w:i/>
          <w:lang w:val="en-US"/>
        </w:rPr>
        <w:t>y</w:t>
      </w:r>
      <w:r w:rsidRPr="003D122D">
        <w:rPr>
          <w:rFonts w:ascii="Basker-Semitic" w:hAnsi="Basker-Semitic"/>
          <w:i/>
          <w:lang w:val="en-US"/>
        </w:rPr>
        <w:t>3¢</w:t>
      </w:r>
      <w:r w:rsidRPr="003D122D">
        <w:rPr>
          <w:rFonts w:ascii="Baskerville Win95BT" w:hAnsi="Baskerville Win95BT"/>
          <w:i/>
          <w:lang w:val="en-US"/>
        </w:rPr>
        <w:t>a</w:t>
      </w:r>
      <w:r w:rsidRPr="003D122D">
        <w:rPr>
          <w:rFonts w:ascii="Baskerville Win95BT" w:hAnsi="Baskerville Win95BT" w:cs="Charis SIL"/>
          <w:i/>
          <w:iCs/>
          <w:lang w:val="en-US"/>
        </w:rPr>
        <w:t>ľ</w:t>
      </w:r>
      <w:r w:rsidRPr="003D122D">
        <w:rPr>
          <w:rFonts w:ascii="Baskerville Win95BT" w:hAnsi="Baskerville Win95BT"/>
          <w:i/>
          <w:lang w:val="en-US"/>
        </w:rPr>
        <w:t>í</w:t>
      </w:r>
      <w:r w:rsidRPr="003D122D">
        <w:rPr>
          <w:rFonts w:ascii="Basker-Semitic" w:hAnsi="Basker-Semitic"/>
          <w:i/>
          <w:lang w:val="en-US"/>
        </w:rPr>
        <w:t>£</w:t>
      </w:r>
      <w:r w:rsidRPr="003D122D">
        <w:rPr>
          <w:rFonts w:ascii="Baskerville Win95BT" w:hAnsi="Baskerville Win95BT"/>
          <w:i/>
          <w:lang w:val="en-US"/>
        </w:rPr>
        <w:t>in</w:t>
      </w:r>
      <w:r w:rsidRPr="003D122D">
        <w:rPr>
          <w:rFonts w:ascii="Baskerville Win95BT" w:hAnsi="Baskerville Win95BT"/>
          <w:lang w:val="en-US"/>
        </w:rPr>
        <w:t>/</w:t>
      </w:r>
      <w:r w:rsidRPr="003D122D">
        <w:rPr>
          <w:rFonts w:ascii="Baskerville Win95BT" w:hAnsi="Baskerville Win95BT" w:cs="Charis SIL"/>
          <w:i/>
          <w:iCs/>
          <w:lang w:val="en-US"/>
        </w:rPr>
        <w:t>ľi</w:t>
      </w:r>
      <w:r w:rsidRPr="003D122D">
        <w:rPr>
          <w:rFonts w:ascii="Basker-Semitic" w:hAnsi="Basker-Semitic"/>
          <w:i/>
          <w:lang w:val="en-US"/>
        </w:rPr>
        <w:t>¢</w:t>
      </w:r>
      <w:r w:rsidRPr="003D122D">
        <w:rPr>
          <w:rFonts w:ascii="Baskerville Win95BT" w:hAnsi="Baskerville Win95BT"/>
          <w:i/>
          <w:lang w:val="en-US"/>
        </w:rPr>
        <w:t>á</w:t>
      </w:r>
      <w:r w:rsidRPr="003D122D">
        <w:rPr>
          <w:i/>
          <w:iCs/>
          <w:lang w:val="en-US"/>
        </w:rPr>
        <w:t>ḷ</w:t>
      </w:r>
      <w:r w:rsidRPr="003D122D">
        <w:rPr>
          <w:rFonts w:ascii="Baskerville Win95BT" w:hAnsi="Baskerville Win95BT"/>
          <w:i/>
          <w:lang w:val="en-US"/>
        </w:rPr>
        <w:t>a</w:t>
      </w:r>
      <w:r w:rsidRPr="003D122D">
        <w:rPr>
          <w:rFonts w:ascii="Basker-Semitic" w:hAnsi="Basker-Semitic"/>
          <w:i/>
          <w:lang w:val="en-US"/>
        </w:rPr>
        <w:t>£</w:t>
      </w:r>
      <w:r w:rsidRPr="003D122D">
        <w:rPr>
          <w:rFonts w:ascii="Baskerville Win95BT" w:hAnsi="Baskerville Win95BT"/>
          <w:lang w:val="en-US"/>
        </w:rPr>
        <w:t>) ‘to repudiate, to divorce’</w:t>
      </w:r>
      <w:r w:rsidRPr="003D122D">
        <w:rPr>
          <w:rFonts w:ascii="Baskerville Cyr Win95BT" w:hAnsi="Baskerville Cyr Win95BT"/>
          <w:b/>
          <w:lang w:val="en-US"/>
        </w:rPr>
        <w:t xml:space="preserve"> </w:t>
      </w:r>
      <w:r w:rsidRPr="003D122D">
        <w:rPr>
          <w:rFonts w:ascii="Arabic Typesetting" w:hAnsi="Arabic Typesetting"/>
          <w:sz w:val="40"/>
          <w:rtl/>
          <w:lang w:val="en-US"/>
        </w:rPr>
        <w:t xml:space="preserve">طلّق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طَالِيق</w:t>
      </w:r>
    </w:p>
    <w:p w:rsidR="001B195D" w:rsidRPr="003D122D" w:rsidRDefault="001B195D" w:rsidP="00DC4B71">
      <w:pPr>
        <w:jc w:val="both"/>
        <w:rPr>
          <w:rFonts w:ascii="Basker-Semitic" w:hAnsi="Basker-Semitic"/>
          <w:iCs/>
          <w:lang w:val="en-US"/>
        </w:rPr>
      </w:pPr>
      <w:r w:rsidRPr="003D122D">
        <w:rPr>
          <w:rFonts w:ascii="Baskerville Cyr Win95BT" w:hAnsi="Baskerville Cyr Win95BT"/>
          <w:lang w:val="en-US"/>
        </w:rPr>
        <w:t xml:space="preserve">Pf. 3 sg. m. </w:t>
      </w:r>
      <w:r w:rsidRPr="003D122D">
        <w:rPr>
          <w:rFonts w:ascii="Basker-Semitic" w:hAnsi="Basker-Semitic"/>
          <w:i/>
          <w:lang w:val="en-US"/>
        </w:rPr>
        <w:t>¢</w:t>
      </w:r>
      <w:r w:rsidRPr="003D122D">
        <w:rPr>
          <w:rFonts w:ascii="Baskerville Win95BT" w:hAnsi="Baskerville Win95BT"/>
          <w:i/>
          <w:lang w:val="en-US"/>
        </w:rPr>
        <w:t>á</w:t>
      </w:r>
      <w:r w:rsidRPr="003D122D">
        <w:rPr>
          <w:rFonts w:ascii="Baskerville Win95BT" w:hAnsi="Baskerville Win95BT" w:cs="Charis SIL"/>
          <w:i/>
          <w:iCs/>
          <w:lang w:val="en-US"/>
        </w:rPr>
        <w:t>ľ</w:t>
      </w:r>
      <w:r w:rsidRPr="003D122D">
        <w:rPr>
          <w:rFonts w:ascii="Baskerville Win95BT" w:hAnsi="Baskerville Win95BT"/>
          <w:i/>
          <w:lang w:val="en-US"/>
        </w:rPr>
        <w:t>i</w:t>
      </w:r>
      <w:r w:rsidRPr="003D122D">
        <w:rPr>
          <w:rFonts w:ascii="Basker-Semitic" w:hAnsi="Basker-Semitic"/>
          <w:i/>
          <w:lang w:val="en-US"/>
        </w:rPr>
        <w:t>£</w:t>
      </w:r>
      <w:r w:rsidRPr="003D122D">
        <w:rPr>
          <w:rFonts w:ascii="Baskerville Win95BT" w:hAnsi="Baskerville Win95BT" w:cs="Charis SIL"/>
          <w:lang w:val="en-US"/>
        </w:rPr>
        <w:t xml:space="preserve"> (25:44, 26:104), 3 sg. m. + suff. 3 sg. f.</w:t>
      </w:r>
      <w:r w:rsidRPr="003D122D">
        <w:rPr>
          <w:rFonts w:ascii="Basker-Semitic" w:hAnsi="Basker-Semitic"/>
          <w:lang w:val="en-US"/>
        </w:rPr>
        <w:t xml:space="preserve"> </w:t>
      </w:r>
      <w:r w:rsidRPr="003D122D">
        <w:rPr>
          <w:rFonts w:ascii="Basker-Semitic" w:hAnsi="Basker-Semitic"/>
          <w:i/>
          <w:lang w:val="en-US"/>
        </w:rPr>
        <w:t>¢</w:t>
      </w:r>
      <w:r w:rsidRPr="003D122D">
        <w:rPr>
          <w:rFonts w:ascii="Baskerville Win95BT" w:hAnsi="Baskerville Win95BT"/>
          <w:i/>
          <w:lang w:val="en-US"/>
        </w:rPr>
        <w:t>a</w:t>
      </w:r>
      <w:r w:rsidRPr="003D122D">
        <w:rPr>
          <w:rFonts w:ascii="Baskerville Win95BT" w:hAnsi="Baskerville Win95BT" w:cs="Charis SIL"/>
          <w:i/>
          <w:iCs/>
          <w:lang w:val="en-US"/>
        </w:rPr>
        <w:t>ľ</w:t>
      </w:r>
      <w:r w:rsidRPr="003D122D">
        <w:rPr>
          <w:rFonts w:ascii="Baskerville Win95BT" w:hAnsi="Baskerville Win95BT"/>
          <w:i/>
          <w:lang w:val="en-US"/>
        </w:rPr>
        <w:t>í</w:t>
      </w:r>
      <w:r w:rsidRPr="003D122D">
        <w:rPr>
          <w:rFonts w:ascii="Basker-Semitic" w:hAnsi="Basker-Semitic"/>
          <w:i/>
          <w:lang w:val="en-US"/>
        </w:rPr>
        <w:t>£3</w:t>
      </w:r>
      <w:r w:rsidRPr="003D122D">
        <w:rPr>
          <w:rFonts w:ascii="Baskerville Win95BT" w:hAnsi="Baskerville Win95BT"/>
          <w:i/>
          <w:lang w:val="en-US"/>
        </w:rPr>
        <w:t>s</w:t>
      </w:r>
      <w:r w:rsidRPr="003D122D">
        <w:rPr>
          <w:rFonts w:ascii="Baskerville Win95BT" w:hAnsi="Baskerville Win95BT"/>
          <w:iCs/>
          <w:lang w:val="en-US"/>
        </w:rPr>
        <w:t xml:space="preserve"> (25:42)</w:t>
      </w:r>
    </w:p>
    <w:p w:rsidR="001B195D" w:rsidRPr="003D122D" w:rsidRDefault="001B195D" w:rsidP="00DC4B71">
      <w:pPr>
        <w:jc w:val="both"/>
        <w:rPr>
          <w:rFonts w:ascii="Baskerville Win95BT" w:hAnsi="Baskerville Win95BT"/>
          <w:lang w:val="en-US"/>
        </w:rPr>
      </w:pPr>
      <w:r w:rsidRPr="003D122D">
        <w:rPr>
          <w:rFonts w:ascii="Baskerville Cyr Win95BT" w:hAnsi="Baskerville Cyr Win95BT"/>
          <w:lang w:val="en-US"/>
        </w:rPr>
        <w:t xml:space="preserve">Impf. 1 sg. + suff. 2 sg. f. </w:t>
      </w:r>
      <w:r w:rsidRPr="003D122D">
        <w:rPr>
          <w:rFonts w:ascii="Basker-Semitic" w:hAnsi="Basker-Semitic"/>
          <w:i/>
          <w:lang w:val="en-US"/>
        </w:rPr>
        <w:t>3¢</w:t>
      </w:r>
      <w:r w:rsidRPr="003D122D">
        <w:rPr>
          <w:rFonts w:ascii="Baskerville Win95BT" w:hAnsi="Baskerville Win95BT"/>
          <w:i/>
          <w:lang w:val="en-US"/>
        </w:rPr>
        <w:t>a</w:t>
      </w:r>
      <w:r w:rsidRPr="003D122D">
        <w:rPr>
          <w:rFonts w:ascii="Baskerville Win95BT" w:hAnsi="Baskerville Win95BT" w:cs="Charis SIL"/>
          <w:i/>
          <w:iCs/>
          <w:lang w:val="en-US"/>
        </w:rPr>
        <w:t>ľ</w:t>
      </w:r>
      <w:r w:rsidRPr="003D122D">
        <w:rPr>
          <w:rFonts w:ascii="Baskerville Win95BT" w:hAnsi="Baskerville Win95BT"/>
          <w:i/>
          <w:lang w:val="en-US"/>
        </w:rPr>
        <w:t>í</w:t>
      </w:r>
      <w:r w:rsidRPr="003D122D">
        <w:rPr>
          <w:rFonts w:ascii="Basker-Semitic" w:hAnsi="Basker-Semitic"/>
          <w:i/>
          <w:lang w:val="en-US"/>
        </w:rPr>
        <w:t>£</w:t>
      </w:r>
      <w:r w:rsidRPr="003D122D">
        <w:rPr>
          <w:rFonts w:ascii="Baskerville Win95BT" w:hAnsi="Baskerville Win95BT"/>
          <w:i/>
          <w:lang w:val="en-US"/>
        </w:rPr>
        <w:t>inš</w:t>
      </w:r>
      <w:r w:rsidRPr="003D122D">
        <w:rPr>
          <w:rFonts w:ascii="Baskerville Win95BT" w:hAnsi="Baskerville Win95BT"/>
          <w:lang w:val="en-US"/>
        </w:rPr>
        <w:t xml:space="preserve"> (25:43)</w:t>
      </w:r>
    </w:p>
    <w:p w:rsidR="001B195D" w:rsidRPr="003D122D" w:rsidRDefault="001B195D" w:rsidP="00DC4B71">
      <w:pPr>
        <w:jc w:val="both"/>
        <w:rPr>
          <w:rFonts w:ascii="Arabic Typesetting" w:hAnsi="Arabic Typesetting"/>
          <w:sz w:val="40"/>
          <w:rtl/>
        </w:rPr>
      </w:pPr>
      <w:r w:rsidRPr="003D122D">
        <w:rPr>
          <w:rFonts w:ascii="Baskerville Win95BT" w:hAnsi="Baskerville Win95BT"/>
          <w:b/>
          <w:i/>
          <w:lang w:val="en-US"/>
        </w:rPr>
        <w:t>m</w:t>
      </w:r>
      <w:r w:rsidRPr="003D122D">
        <w:rPr>
          <w:rFonts w:ascii="Basker-Semitic" w:hAnsi="Basker-Semitic"/>
          <w:b/>
          <w:i/>
          <w:lang w:val="en-US"/>
        </w:rPr>
        <w:t>3¢3</w:t>
      </w:r>
      <w:r w:rsidRPr="003D122D">
        <w:rPr>
          <w:b/>
          <w:bCs/>
          <w:i/>
          <w:iCs/>
          <w:lang w:val="en-US"/>
        </w:rPr>
        <w:t>ḷ</w:t>
      </w:r>
      <w:r w:rsidRPr="003D122D">
        <w:rPr>
          <w:rFonts w:ascii="Baskerville Win95BT" w:hAnsi="Baskerville Win95BT"/>
          <w:b/>
          <w:i/>
          <w:lang w:val="en-US"/>
        </w:rPr>
        <w:t>é</w:t>
      </w:r>
      <w:r w:rsidRPr="003D122D">
        <w:rPr>
          <w:rFonts w:ascii="Basker-Semitic" w:hAnsi="Basker-Semitic"/>
          <w:b/>
          <w:i/>
          <w:lang w:val="en-US"/>
        </w:rPr>
        <w:t>£</w:t>
      </w:r>
      <w:r w:rsidRPr="003D122D">
        <w:rPr>
          <w:rFonts w:ascii="Baskerville Win95BT" w:hAnsi="Baskerville Win95BT"/>
          <w:b/>
          <w:i/>
          <w:lang w:val="en-US"/>
        </w:rPr>
        <w:t xml:space="preserve">o </w:t>
      </w:r>
      <w:r w:rsidRPr="003D122D">
        <w:rPr>
          <w:rFonts w:ascii="Baskerville Win95BT" w:hAnsi="Baskerville Win95BT" w:cs="Charis SIL"/>
          <w:lang w:val="en-US"/>
        </w:rPr>
        <w:t>‘divorced woman’</w:t>
      </w:r>
      <w:r w:rsidRPr="00921966">
        <w:rPr>
          <w:rFonts w:ascii="Baskerville Win95BT" w:hAnsi="Baskerville Win95BT" w:cs="Charis SIL"/>
          <w:lang w:val="en-US"/>
        </w:rPr>
        <w:t xml:space="preserve"> </w:t>
      </w:r>
      <w:r w:rsidRPr="003D122D">
        <w:rPr>
          <w:rFonts w:ascii="Arabic Typesetting" w:hAnsi="Arabic Typesetting"/>
          <w:sz w:val="40"/>
          <w:rtl/>
        </w:rPr>
        <w:t xml:space="preserve">مطلّقة  </w:t>
      </w:r>
      <w:r>
        <w:rPr>
          <w:rFonts w:ascii="Arabic Typesetting" w:hAnsi="Arabic Typesetting"/>
          <w:sz w:val="40"/>
          <w:lang w:val="en-US"/>
        </w:rPr>
        <w:t xml:space="preserve">    </w:t>
      </w:r>
      <w:r w:rsidRPr="003D122D">
        <w:rPr>
          <w:rFonts w:ascii="Arabic Typesetting" w:hAnsi="Arabic Typesetting"/>
          <w:sz w:val="40"/>
          <w:rtl/>
        </w:rPr>
        <w:t xml:space="preserve"> </w:t>
      </w:r>
      <w:r w:rsidRPr="003D122D">
        <w:rPr>
          <w:rFonts w:ascii="Arabic Typesetting" w:hAnsi="Arabic Typesetting"/>
          <w:b/>
          <w:bCs/>
          <w:sz w:val="40"/>
          <w:rtl/>
        </w:rPr>
        <w:t>مٞطٞڸٞاقُو</w:t>
      </w:r>
    </w:p>
    <w:p w:rsidR="001B195D" w:rsidRPr="003D122D" w:rsidRDefault="001B195D" w:rsidP="00DC4B71">
      <w:pPr>
        <w:jc w:val="both"/>
        <w:rPr>
          <w:rFonts w:ascii="Basker-Semitic" w:hAnsi="Basker-Semitic"/>
          <w:b/>
          <w:i/>
          <w:iCs/>
          <w:lang w:val="en-US"/>
        </w:rPr>
      </w:pPr>
      <w:r w:rsidRPr="003D122D">
        <w:rPr>
          <w:rFonts w:ascii="Baskerville Win95BT" w:hAnsi="Baskerville Win95BT" w:cs="Charis SIL"/>
          <w:i/>
          <w:iCs/>
          <w:lang w:val="en-US"/>
        </w:rPr>
        <w:t>28:5</w:t>
      </w:r>
      <w:r w:rsidRPr="003D122D">
        <w:rPr>
          <w:rFonts w:ascii="Baskerville Win95BT" w:hAnsi="Baskerville Win95BT"/>
          <w:b/>
          <w:i/>
          <w:iCs/>
          <w:lang w:val="en-US"/>
        </w:rPr>
        <w:t xml:space="preserve"> </w:t>
      </w:r>
      <w:r w:rsidRPr="003D122D">
        <w:rPr>
          <w:rFonts w:ascii="Basker-Semitic" w:hAnsi="Basker-Semitic"/>
          <w:b/>
          <w:i/>
          <w:iCs/>
          <w:lang w:val="en-US"/>
        </w:rPr>
        <w:t xml:space="preserve"> </w:t>
      </w:r>
    </w:p>
    <w:p w:rsidR="001B195D" w:rsidRPr="003D122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205</w:t>
      </w:r>
    </w:p>
    <w:p w:rsidR="001B195D" w:rsidRPr="003D122D" w:rsidRDefault="001B195D" w:rsidP="00DC4B71">
      <w:pPr>
        <w:jc w:val="both"/>
        <w:rPr>
          <w:rFonts w:ascii="Basker-Semitic" w:hAnsi="Basker-Semitic"/>
          <w:i/>
          <w:iCs/>
          <w:lang w:val="en-US"/>
        </w:rPr>
      </w:pPr>
    </w:p>
    <w:p w:rsidR="001B195D" w:rsidRPr="003D122D" w:rsidRDefault="001B195D" w:rsidP="00F605CD">
      <w:pPr>
        <w:jc w:val="both"/>
        <w:rPr>
          <w:rFonts w:ascii="Arabic Typesetting" w:hAnsi="Arabic Typesetting"/>
          <w:sz w:val="40"/>
          <w:lang w:val="en-US"/>
        </w:rPr>
      </w:pPr>
      <w:r w:rsidRPr="003D122D">
        <w:rPr>
          <w:rFonts w:ascii="Baskerville Win95BT" w:hAnsi="Baskerville Win95BT" w:cs="Charis SIL"/>
          <w:b/>
          <w:lang w:val="en-US"/>
        </w:rPr>
        <w:t>X</w:t>
      </w:r>
      <w:r w:rsidRPr="003D122D">
        <w:rPr>
          <w:rFonts w:ascii="Baskerville Win95BT" w:hAnsi="Baskerville Win95BT" w:cs="Charis SIL"/>
          <w:b/>
          <w:vertAlign w:val="subscript"/>
          <w:lang w:val="en-US"/>
        </w:rPr>
        <w:t xml:space="preserve">II </w:t>
      </w:r>
      <w:r w:rsidRPr="003D122D">
        <w:rPr>
          <w:rFonts w:ascii="Baskerville Win95BT" w:hAnsi="Baskerville Win95BT"/>
          <w:b/>
          <w:i/>
          <w:iCs/>
          <w:lang w:val="en-US"/>
        </w:rPr>
        <w:t>š</w:t>
      </w:r>
      <w:r w:rsidRPr="003D122D">
        <w:rPr>
          <w:rFonts w:ascii="Basker-Semitic" w:hAnsi="Basker-Semitic"/>
          <w:b/>
          <w:i/>
          <w:iCs/>
          <w:lang w:val="en-US"/>
        </w:rPr>
        <w:t>3¢</w:t>
      </w:r>
      <w:r w:rsidRPr="003D122D">
        <w:rPr>
          <w:rFonts w:ascii="Baskerville Win95BT" w:hAnsi="Baskerville Win95BT"/>
          <w:b/>
          <w:i/>
          <w:iCs/>
          <w:lang w:val="en-US"/>
        </w:rPr>
        <w:t>á</w:t>
      </w:r>
      <w:r w:rsidRPr="003D122D">
        <w:rPr>
          <w:rFonts w:ascii="Baskerville Win95BT" w:hAnsi="Baskerville Win95BT" w:cs="Charis SIL"/>
          <w:b/>
          <w:i/>
          <w:iCs/>
          <w:lang w:val="en-US"/>
        </w:rPr>
        <w:t>ľ</w:t>
      </w:r>
      <w:r w:rsidRPr="003D122D">
        <w:rPr>
          <w:rFonts w:ascii="Baskerville Win95BT" w:hAnsi="Baskerville Win95BT"/>
          <w:b/>
          <w:i/>
          <w:iCs/>
          <w:lang w:val="en-US"/>
        </w:rPr>
        <w:t>im</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y</w:t>
      </w:r>
      <w:r w:rsidRPr="003D122D">
        <w:rPr>
          <w:rFonts w:ascii="Basker-Semitic" w:hAnsi="Basker-Semitic"/>
          <w:i/>
          <w:lang w:val="en-US"/>
        </w:rPr>
        <w:t>3</w:t>
      </w:r>
      <w:r w:rsidRPr="003D122D">
        <w:rPr>
          <w:rFonts w:ascii="Baskerville Win95BT" w:hAnsi="Baskerville Win95BT"/>
          <w:i/>
          <w:lang w:val="en-US"/>
        </w:rPr>
        <w:t>š</w:t>
      </w:r>
      <w:r w:rsidRPr="003D122D">
        <w:rPr>
          <w:rFonts w:ascii="Basker-Semitic" w:hAnsi="Basker-Semitic"/>
          <w:i/>
          <w:lang w:val="en-US"/>
        </w:rPr>
        <w:t>¢</w:t>
      </w:r>
      <w:r w:rsidRPr="003D122D">
        <w:rPr>
          <w:rFonts w:ascii="Baskerville Win95BT" w:hAnsi="Baskerville Win95BT"/>
          <w:i/>
          <w:lang w:val="en-US"/>
        </w:rPr>
        <w:t>a</w:t>
      </w:r>
      <w:r w:rsidRPr="003D122D">
        <w:rPr>
          <w:rFonts w:ascii="Baskerville Win95BT" w:hAnsi="Baskerville Win95BT" w:cs="Charis SIL"/>
          <w:i/>
          <w:iCs/>
          <w:lang w:val="en-US"/>
        </w:rPr>
        <w:t>ľ</w:t>
      </w:r>
      <w:r w:rsidRPr="003D122D">
        <w:rPr>
          <w:rFonts w:ascii="Baskerville Win95BT" w:hAnsi="Baskerville Win95BT"/>
          <w:i/>
          <w:lang w:val="en-US"/>
        </w:rPr>
        <w:t>ímin</w:t>
      </w:r>
      <w:r w:rsidRPr="003D122D">
        <w:rPr>
          <w:rFonts w:ascii="Baskerville Win95BT" w:hAnsi="Baskerville Win95BT" w:cs="Charis SIL"/>
          <w:iCs/>
          <w:lang w:val="en-US"/>
        </w:rPr>
        <w:t>/</w:t>
      </w:r>
      <w:r w:rsidRPr="003D122D">
        <w:rPr>
          <w:rFonts w:ascii="Baskerville Win95BT" w:hAnsi="Baskerville Win95BT" w:cs="Charis SIL"/>
          <w:i/>
          <w:iCs/>
          <w:lang w:val="en-US"/>
        </w:rPr>
        <w:t>ľi</w:t>
      </w:r>
      <w:r w:rsidRPr="003D122D">
        <w:rPr>
          <w:rFonts w:ascii="Baskerville Win95BT" w:hAnsi="Baskerville Win95BT"/>
          <w:i/>
          <w:lang w:val="en-US"/>
        </w:rPr>
        <w:t>š</w:t>
      </w:r>
      <w:r w:rsidRPr="003D122D">
        <w:rPr>
          <w:rFonts w:ascii="Basker-Semitic" w:hAnsi="Basker-Semitic"/>
          <w:i/>
          <w:lang w:val="en-US"/>
        </w:rPr>
        <w:t>¢</w:t>
      </w:r>
      <w:r w:rsidRPr="003D122D">
        <w:rPr>
          <w:rFonts w:ascii="Baskerville Win95BT" w:hAnsi="Baskerville Win95BT"/>
          <w:i/>
          <w:iCs/>
          <w:lang w:val="en-US"/>
        </w:rPr>
        <w:t>á</w:t>
      </w:r>
      <w:r w:rsidRPr="003D122D">
        <w:rPr>
          <w:i/>
          <w:iCs/>
          <w:lang w:val="en-US"/>
        </w:rPr>
        <w:t>ḷ</w:t>
      </w:r>
      <w:r>
        <w:rPr>
          <w:rFonts w:ascii="Basker-Semitic" w:hAnsi="Basker-Semitic"/>
          <w:i/>
          <w:iCs/>
          <w:lang w:val="en-US"/>
        </w:rPr>
        <w:t>5</w:t>
      </w:r>
      <w:r w:rsidRPr="003D122D">
        <w:rPr>
          <w:rFonts w:ascii="Baskerville Win95BT" w:hAnsi="Baskerville Win95BT"/>
          <w:i/>
          <w:iCs/>
          <w:lang w:val="en-US"/>
        </w:rPr>
        <w:t>m</w:t>
      </w:r>
      <w:r w:rsidRPr="003D122D">
        <w:rPr>
          <w:rFonts w:ascii="Baskerville Win95BT" w:hAnsi="Baskerville Win95BT" w:cs="Charis SIL"/>
          <w:iCs/>
          <w:lang w:val="en-US"/>
        </w:rPr>
        <w:t xml:space="preserve">) ‘to eat one’s dinner’ </w:t>
      </w:r>
      <w:r w:rsidRPr="003D122D">
        <w:rPr>
          <w:rFonts w:ascii="Baskerville Win95BT" w:hAnsi="Baskerville Win95BT" w:cs="Charis SIL"/>
          <w:b/>
          <w:vertAlign w:val="subscript"/>
          <w:lang w:val="en-US"/>
        </w:rPr>
        <w:t xml:space="preserve"> </w:t>
      </w:r>
      <w:r w:rsidRPr="003D122D">
        <w:rPr>
          <w:rFonts w:ascii="Arabic Typesetting" w:hAnsi="Arabic Typesetting"/>
          <w:sz w:val="40"/>
          <w:rtl/>
          <w:lang w:val="en-US"/>
        </w:rPr>
        <w:t xml:space="preserve">تعشّى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شٞطَالِيم</w:t>
      </w:r>
      <w:r w:rsidRPr="003D122D">
        <w:rPr>
          <w:rFonts w:ascii="Arabic Typesetting" w:hAnsi="Arabic Typesetting"/>
          <w:sz w:val="40"/>
          <w:lang w:val="en-US"/>
        </w:rPr>
        <w:t xml:space="preserve"> </w:t>
      </w:r>
      <w:r w:rsidRPr="003D122D">
        <w:rPr>
          <w:rFonts w:ascii="Baskerville Win95BT" w:hAnsi="Baskerville Win95BT" w:cs="Charis SIL"/>
          <w:iCs/>
          <w:lang w:val="en-US"/>
        </w:rPr>
        <w:t xml:space="preserve"> </w:t>
      </w:r>
    </w:p>
    <w:p w:rsidR="001B195D" w:rsidRPr="003D122D" w:rsidRDefault="001B195D" w:rsidP="00DC4B71">
      <w:pPr>
        <w:jc w:val="both"/>
        <w:rPr>
          <w:rFonts w:ascii="Baskerville Win95BT" w:hAnsi="Baskerville Win95BT"/>
          <w:lang w:val="en-US"/>
        </w:rPr>
      </w:pPr>
      <w:r w:rsidRPr="003D122D">
        <w:rPr>
          <w:rFonts w:ascii="Baskerville Win95BT" w:hAnsi="Baskerville Win95BT"/>
          <w:lang w:val="en-US"/>
        </w:rPr>
        <w:t xml:space="preserve">Pf. 3 pl. m. </w:t>
      </w:r>
      <w:r w:rsidRPr="003D122D">
        <w:rPr>
          <w:rFonts w:ascii="Baskerville Win95BT" w:hAnsi="Baskerville Win95BT"/>
          <w:i/>
          <w:iCs/>
          <w:lang w:val="en-US"/>
        </w:rPr>
        <w:t>š</w:t>
      </w:r>
      <w:r w:rsidRPr="003D122D">
        <w:rPr>
          <w:rFonts w:ascii="Basker-Semitic" w:hAnsi="Basker-Semitic"/>
          <w:i/>
          <w:iCs/>
          <w:lang w:val="en-US"/>
        </w:rPr>
        <w:t>3¢</w:t>
      </w:r>
      <w:r w:rsidRPr="003D122D">
        <w:rPr>
          <w:rFonts w:ascii="Baskerville Win95BT" w:hAnsi="Baskerville Win95BT"/>
          <w:i/>
          <w:iCs/>
          <w:lang w:val="en-US"/>
        </w:rPr>
        <w:t>á</w:t>
      </w:r>
      <w:r w:rsidRPr="003D122D">
        <w:rPr>
          <w:i/>
          <w:iCs/>
          <w:lang w:val="en-US"/>
        </w:rPr>
        <w:t>ḷ</w:t>
      </w:r>
      <w:r w:rsidRPr="003D122D">
        <w:rPr>
          <w:rFonts w:ascii="Basker-Semitic" w:hAnsi="Basker-Semitic"/>
          <w:i/>
          <w:iCs/>
          <w:lang w:val="en-US"/>
        </w:rPr>
        <w:t>3</w:t>
      </w:r>
      <w:r w:rsidRPr="003D122D">
        <w:rPr>
          <w:rFonts w:ascii="Baskerville Win95BT" w:hAnsi="Baskerville Win95BT"/>
          <w:i/>
          <w:iCs/>
          <w:lang w:val="en-US"/>
        </w:rPr>
        <w:t xml:space="preserve">m </w:t>
      </w:r>
      <w:r w:rsidRPr="003D122D">
        <w:rPr>
          <w:rFonts w:ascii="Baskerville Win95BT" w:hAnsi="Baskerville Win95BT"/>
          <w:iCs/>
          <w:lang w:val="en-US"/>
        </w:rPr>
        <w:t>(4:17)</w:t>
      </w:r>
      <w:r w:rsidRPr="003D122D">
        <w:rPr>
          <w:rFonts w:ascii="Baskerville Win95BT" w:hAnsi="Baskerville Win95BT"/>
          <w:lang w:val="en-US"/>
        </w:rPr>
        <w:t xml:space="preserve">, 1 pl. </w:t>
      </w:r>
      <w:r w:rsidRPr="003D122D">
        <w:rPr>
          <w:rFonts w:ascii="Baskerville Win95BT" w:hAnsi="Baskerville Win95BT"/>
          <w:i/>
          <w:lang w:val="en-US"/>
        </w:rPr>
        <w:t>š</w:t>
      </w:r>
      <w:r w:rsidRPr="003D122D">
        <w:rPr>
          <w:rFonts w:ascii="Basker-Semitic" w:hAnsi="Basker-Semitic"/>
          <w:i/>
          <w:lang w:val="en-US"/>
        </w:rPr>
        <w:t>3¢</w:t>
      </w:r>
      <w:r w:rsidRPr="003D122D">
        <w:rPr>
          <w:rFonts w:ascii="Baskerville Win95BT" w:hAnsi="Baskerville Win95BT"/>
          <w:i/>
          <w:lang w:val="en-US"/>
        </w:rPr>
        <w:t>a</w:t>
      </w:r>
      <w:r w:rsidRPr="003D122D">
        <w:rPr>
          <w:rFonts w:ascii="Baskerville Win95BT" w:hAnsi="Baskerville Win95BT" w:cs="Charis SIL"/>
          <w:i/>
          <w:iCs/>
          <w:lang w:val="en-US"/>
        </w:rPr>
        <w:t>ľ</w:t>
      </w:r>
      <w:r w:rsidRPr="003D122D">
        <w:rPr>
          <w:rFonts w:ascii="Baskerville Win95BT" w:hAnsi="Baskerville Win95BT"/>
          <w:i/>
          <w:lang w:val="en-US"/>
        </w:rPr>
        <w:t xml:space="preserve">ímin </w:t>
      </w:r>
      <w:r w:rsidRPr="003D122D">
        <w:rPr>
          <w:rFonts w:ascii="Baskerville Win95BT" w:hAnsi="Baskerville Win95BT"/>
          <w:lang w:val="en-US"/>
        </w:rPr>
        <w:t>(18:34), 3 sg. m. + suff. 3 sg. m.</w:t>
      </w:r>
      <w:r w:rsidRPr="003D122D">
        <w:rPr>
          <w:rFonts w:ascii="Baskerville Win95BT" w:hAnsi="Baskerville Win95BT"/>
          <w:i/>
          <w:lang w:val="en-US"/>
        </w:rPr>
        <w:t xml:space="preserve"> š</w:t>
      </w:r>
      <w:r w:rsidRPr="003D122D">
        <w:rPr>
          <w:rFonts w:ascii="Basker-Semitic" w:hAnsi="Basker-Semitic"/>
          <w:i/>
          <w:lang w:val="en-US"/>
        </w:rPr>
        <w:t>3¢</w:t>
      </w:r>
      <w:r w:rsidRPr="003D122D">
        <w:rPr>
          <w:rFonts w:ascii="Baskerville Win95BT" w:hAnsi="Baskerville Win95BT"/>
          <w:i/>
          <w:lang w:val="en-US"/>
        </w:rPr>
        <w:t>a</w:t>
      </w:r>
      <w:r w:rsidRPr="003D122D">
        <w:rPr>
          <w:rFonts w:ascii="Baskerville Win95BT" w:hAnsi="Baskerville Win95BT" w:cs="Charis SIL"/>
          <w:i/>
          <w:iCs/>
          <w:lang w:val="en-US"/>
        </w:rPr>
        <w:t>ľ</w:t>
      </w:r>
      <w:r w:rsidRPr="003D122D">
        <w:rPr>
          <w:rFonts w:ascii="Baskerville Win95BT" w:hAnsi="Baskerville Win95BT"/>
          <w:i/>
          <w:lang w:val="en-US"/>
        </w:rPr>
        <w:t>ím</w:t>
      </w:r>
      <w:r w:rsidRPr="003D122D">
        <w:rPr>
          <w:rFonts w:ascii="Basker-Semitic" w:hAnsi="Basker-Semitic"/>
          <w:i/>
          <w:lang w:val="en-US"/>
        </w:rPr>
        <w:t>3</w:t>
      </w:r>
      <w:r w:rsidRPr="003D122D">
        <w:rPr>
          <w:rFonts w:ascii="Baskerville Win95BT" w:hAnsi="Baskerville Win95BT"/>
          <w:i/>
          <w:lang w:val="en-US"/>
        </w:rPr>
        <w:t xml:space="preserve">y </w:t>
      </w:r>
      <w:r w:rsidRPr="003D122D">
        <w:rPr>
          <w:rFonts w:ascii="Baskerville Win95BT" w:hAnsi="Baskerville Win95BT"/>
          <w:lang w:val="en-US"/>
        </w:rPr>
        <w:t xml:space="preserve">(9:2.3.4.8) </w:t>
      </w:r>
    </w:p>
    <w:p w:rsidR="001B195D" w:rsidRPr="003D122D" w:rsidRDefault="001B195D" w:rsidP="00F605CD">
      <w:pPr>
        <w:jc w:val="both"/>
        <w:rPr>
          <w:rFonts w:ascii="Baskerville Win95BT" w:hAnsi="Baskerville Win95BT" w:cs="Charis SIL"/>
          <w:iCs/>
          <w:lang w:val="en-US"/>
        </w:rPr>
      </w:pPr>
      <w:r w:rsidRPr="003D122D">
        <w:rPr>
          <w:rFonts w:ascii="Baskerville Win95BT" w:hAnsi="Baskerville Win95BT"/>
          <w:lang w:val="en-US"/>
        </w:rPr>
        <w:t xml:space="preserve">Juss. 1 sg. </w:t>
      </w:r>
      <w:r w:rsidRPr="003D122D">
        <w:rPr>
          <w:i/>
          <w:iCs/>
          <w:lang w:val="en-US"/>
        </w:rPr>
        <w:t>ḷ</w:t>
      </w:r>
      <w:r w:rsidRPr="003D122D">
        <w:rPr>
          <w:rFonts w:ascii="Basker-Semitic" w:hAnsi="Basker-Semitic" w:cs="Charis SIL"/>
          <w:i/>
          <w:lang w:val="en-US"/>
        </w:rPr>
        <w:t>3</w:t>
      </w:r>
      <w:r w:rsidRPr="003D122D">
        <w:rPr>
          <w:rFonts w:ascii="Baskerville Win95BT" w:hAnsi="Baskerville Win95BT" w:cs="Charis SIL"/>
          <w:i/>
          <w:lang w:val="en-US"/>
        </w:rPr>
        <w:t>š</w:t>
      </w:r>
      <w:r w:rsidRPr="003D122D">
        <w:rPr>
          <w:rFonts w:ascii="Basker-Semitic" w:hAnsi="Basker-Semitic" w:cs="Charis SIL"/>
          <w:i/>
          <w:lang w:val="en-US"/>
        </w:rPr>
        <w:t>¢</w:t>
      </w:r>
      <w:r w:rsidRPr="003D122D">
        <w:rPr>
          <w:rFonts w:ascii="Baskerville Win95BT" w:hAnsi="Baskerville Win95BT" w:cs="Charis SIL"/>
          <w:i/>
          <w:lang w:val="en-US"/>
        </w:rPr>
        <w:t>á</w:t>
      </w:r>
      <w:r w:rsidRPr="003D122D">
        <w:rPr>
          <w:i/>
          <w:iCs/>
          <w:lang w:val="en-US"/>
        </w:rPr>
        <w:t>ḷ</w:t>
      </w:r>
      <w:r>
        <w:rPr>
          <w:rFonts w:ascii="Basker-Semitic" w:hAnsi="Basker-Semitic"/>
          <w:i/>
          <w:iCs/>
          <w:lang w:val="en-US"/>
        </w:rPr>
        <w:t>5</w:t>
      </w:r>
      <w:r w:rsidRPr="003D122D">
        <w:rPr>
          <w:rFonts w:ascii="Baskerville Win95BT" w:hAnsi="Baskerville Win95BT" w:cs="Charis SIL"/>
          <w:i/>
          <w:lang w:val="en-US"/>
        </w:rPr>
        <w:t>m</w:t>
      </w:r>
      <w:r w:rsidRPr="003D122D">
        <w:rPr>
          <w:rFonts w:ascii="Baskerville Win95BT" w:hAnsi="Baskerville Win95BT" w:cs="Charis SIL"/>
          <w:iCs/>
          <w:lang w:val="en-US"/>
        </w:rPr>
        <w:t xml:space="preserve"> (8:33.38)</w:t>
      </w:r>
    </w:p>
    <w:p w:rsidR="001B195D" w:rsidRPr="003D122D" w:rsidRDefault="001B195D" w:rsidP="00DC4B71">
      <w:pPr>
        <w:jc w:val="both"/>
        <w:rPr>
          <w:rFonts w:ascii="Arabic Typesetting" w:hAnsi="Arabic Typesetting"/>
          <w:sz w:val="40"/>
          <w:rtl/>
          <w:lang w:val="en-US"/>
        </w:rPr>
      </w:pPr>
      <w:r w:rsidRPr="003D122D">
        <w:rPr>
          <w:rFonts w:ascii="Baskerville Win95BT" w:hAnsi="Baskerville Win95BT"/>
          <w:b/>
          <w:i/>
          <w:iCs/>
          <w:lang w:val="en-US"/>
        </w:rPr>
        <w:t>ta</w:t>
      </w:r>
      <w:r w:rsidRPr="003D122D">
        <w:rPr>
          <w:rFonts w:ascii="Basker-Semitic" w:hAnsi="Basker-Semitic"/>
          <w:b/>
          <w:i/>
          <w:iCs/>
          <w:lang w:val="en-US"/>
        </w:rPr>
        <w:t>º</w:t>
      </w:r>
      <w:r w:rsidRPr="003D122D">
        <w:rPr>
          <w:rFonts w:ascii="Baskerville Win95BT" w:hAnsi="Baskerville Win95BT"/>
          <w:b/>
          <w:i/>
          <w:iCs/>
          <w:lang w:val="en-US"/>
        </w:rPr>
        <w:t>ímo</w:t>
      </w:r>
      <w:r w:rsidRPr="003D122D">
        <w:rPr>
          <w:rFonts w:ascii="Baskerville Win95BT" w:hAnsi="Baskerville Win95BT"/>
          <w:lang w:val="en-US"/>
        </w:rPr>
        <w:t xml:space="preserve"> ‘dinner’ </w:t>
      </w:r>
      <w:r w:rsidRPr="003D122D">
        <w:rPr>
          <w:rFonts w:ascii="Arabic Typesetting" w:hAnsi="Arabic Typesetting"/>
          <w:sz w:val="40"/>
          <w:rtl/>
          <w:lang w:val="en-US"/>
        </w:rPr>
        <w:t>عشاء</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تَضِيمُو</w:t>
      </w:r>
    </w:p>
    <w:p w:rsidR="001B195D" w:rsidRPr="003D122D" w:rsidRDefault="001B195D" w:rsidP="00DC4B71">
      <w:pPr>
        <w:jc w:val="both"/>
        <w:rPr>
          <w:rFonts w:ascii="Baskerville Win95BT" w:hAnsi="Baskerville Win95BT"/>
          <w:iCs/>
          <w:lang w:val="en-US"/>
        </w:rPr>
      </w:pPr>
      <w:r w:rsidRPr="003D122D">
        <w:rPr>
          <w:rFonts w:ascii="Baskerville Win95BT" w:hAnsi="Baskerville Win95BT"/>
          <w:iCs/>
          <w:lang w:val="en-US"/>
        </w:rPr>
        <w:t xml:space="preserve">1:61.64, 25:2.4.8.9, 29:13, </w:t>
      </w:r>
      <w:r w:rsidRPr="003D122D">
        <w:rPr>
          <w:rFonts w:ascii="Baskerville Win95BT" w:hAnsi="Baskerville Win95BT"/>
          <w:i/>
          <w:lang w:val="en-US"/>
        </w:rPr>
        <w:t>31:52</w:t>
      </w:r>
    </w:p>
    <w:p w:rsidR="001B195D" w:rsidRPr="003D122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204</w:t>
      </w:r>
    </w:p>
    <w:p w:rsidR="001B195D" w:rsidRPr="003D122D" w:rsidRDefault="001B195D" w:rsidP="00DC4B71">
      <w:pPr>
        <w:jc w:val="both"/>
        <w:rPr>
          <w:rFonts w:ascii="Baskerville Win95BT" w:hAnsi="Baskerville Win95BT" w:cs="Charis SIL"/>
          <w:lang w:val="en-US"/>
        </w:rPr>
      </w:pPr>
    </w:p>
    <w:p w:rsidR="001B195D" w:rsidRPr="003D122D" w:rsidRDefault="001B195D" w:rsidP="00DC4B71">
      <w:pPr>
        <w:jc w:val="both"/>
        <w:rPr>
          <w:rFonts w:ascii="Arabic Typesetting" w:hAnsi="Arabic Typesetting"/>
          <w:sz w:val="40"/>
          <w:rtl/>
          <w:lang w:val="en-US"/>
        </w:rPr>
      </w:pPr>
      <w:r w:rsidRPr="003D122D">
        <w:rPr>
          <w:rFonts w:ascii="Basker-Semitic" w:hAnsi="Basker-Semitic" w:cs="Charis SIL"/>
          <w:b/>
          <w:bCs/>
          <w:i/>
          <w:lang w:val="en-US"/>
        </w:rPr>
        <w:t>¢</w:t>
      </w:r>
      <w:r w:rsidRPr="003D122D">
        <w:rPr>
          <w:rFonts w:ascii="Baskerville Win95BT" w:hAnsi="Baskerville Win95BT"/>
          <w:b/>
          <w:i/>
          <w:lang w:val="en-US"/>
        </w:rPr>
        <w:t>í</w:t>
      </w:r>
      <w:r w:rsidRPr="003D122D">
        <w:rPr>
          <w:rFonts w:ascii="Baskerville Win95BT" w:hAnsi="Baskerville Win95BT" w:cs="Charis SIL"/>
          <w:b/>
          <w:i/>
          <w:lang w:val="en-US"/>
        </w:rPr>
        <w:t>mi</w:t>
      </w:r>
      <w:r w:rsidRPr="003D122D">
        <w:rPr>
          <w:rFonts w:ascii="Baskerville Win95BT" w:hAnsi="Baskerville Win95BT" w:cs="Charis SIL"/>
          <w:lang w:val="en-US"/>
        </w:rPr>
        <w:t xml:space="preserve">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i/>
          <w:iCs/>
          <w:lang w:val="en-US"/>
        </w:rPr>
        <w:t>á</w:t>
      </w:r>
      <w:r w:rsidRPr="003D122D">
        <w:rPr>
          <w:rFonts w:ascii="Baskerville Win95BT" w:hAnsi="Baskerville Win95BT" w:cs="Charis SIL"/>
          <w:i/>
          <w:lang w:val="en-US"/>
        </w:rPr>
        <w:t>m</w:t>
      </w:r>
      <w:r w:rsidRPr="003D122D">
        <w:rPr>
          <w:rFonts w:ascii="Basker-Semitic" w:hAnsi="Basker-Semitic" w:cs="Charis SIL"/>
          <w:i/>
          <w:lang w:val="en-US"/>
        </w:rPr>
        <w:t>3</w:t>
      </w:r>
      <w:r w:rsidRPr="003D122D">
        <w:rPr>
          <w:rFonts w:ascii="Baskerville Win95BT" w:hAnsi="Baskerville Win95BT" w:cs="Charis SIL"/>
          <w:lang w:val="en-US"/>
        </w:rPr>
        <w:t>/</w:t>
      </w:r>
      <w:r w:rsidRPr="003D122D">
        <w:rPr>
          <w:rFonts w:ascii="Baskerville Win95BT" w:hAnsi="Baskerville Win95BT" w:cs="Charis SIL"/>
          <w:i/>
          <w:iCs/>
          <w:lang w:val="en-US"/>
        </w:rPr>
        <w:t>ľ</w:t>
      </w:r>
      <w:r w:rsidRPr="003D122D">
        <w:rPr>
          <w:rFonts w:ascii="Baskerville Win95BT" w:hAnsi="Baskerville Win95BT" w:cs="Charis SIL"/>
          <w:i/>
          <w:lang w:val="en-US"/>
        </w:rPr>
        <w:t>i</w:t>
      </w:r>
      <w:r w:rsidRPr="003D122D">
        <w:rPr>
          <w:rFonts w:ascii="Basker-Semitic" w:hAnsi="Basker-Semitic" w:cs="Charis SIL"/>
          <w:i/>
          <w:lang w:val="en-US"/>
        </w:rPr>
        <w:t>¢</w:t>
      </w:r>
      <w:r w:rsidRPr="003D122D">
        <w:rPr>
          <w:rFonts w:ascii="Baskerville Win95BT" w:hAnsi="Baskerville Win95BT" w:cs="Charis SIL"/>
          <w:i/>
          <w:lang w:val="en-US"/>
        </w:rPr>
        <w:t>m</w:t>
      </w:r>
      <w:r w:rsidRPr="003D122D">
        <w:rPr>
          <w:rFonts w:ascii="Basker-Semitic" w:hAnsi="Basker-Semitic" w:cs="Charis SIL"/>
          <w:i/>
          <w:lang w:val="en-US"/>
        </w:rPr>
        <w:t>6</w:t>
      </w:r>
      <w:r w:rsidRPr="003D122D">
        <w:rPr>
          <w:rFonts w:ascii="Baskerville Win95BT" w:hAnsi="Baskerville Win95BT" w:cs="Charis SIL"/>
          <w:lang w:val="en-US"/>
        </w:rPr>
        <w:t>) ‘to be thirsty’</w:t>
      </w:r>
      <w:r w:rsidRPr="003D122D">
        <w:rPr>
          <w:rFonts w:cs="Charis SIL"/>
          <w:lang w:val="en-US"/>
        </w:rPr>
        <w:t xml:space="preserve"> </w:t>
      </w:r>
      <w:r w:rsidRPr="003D122D">
        <w:rPr>
          <w:rFonts w:ascii="Arabic Typesetting" w:hAnsi="Arabic Typesetting"/>
          <w:sz w:val="40"/>
          <w:rtl/>
          <w:lang w:val="en-US"/>
        </w:rPr>
        <w:t xml:space="preserve">عَطِش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طِيمِـي</w:t>
      </w:r>
    </w:p>
    <w:p w:rsidR="001B195D" w:rsidRPr="003D122D" w:rsidRDefault="001B195D" w:rsidP="00DC4B71">
      <w:pPr>
        <w:jc w:val="both"/>
        <w:rPr>
          <w:rFonts w:ascii="Baskerville Win95BT" w:hAnsi="Baskerville Win95BT" w:cs="Charis SIL"/>
          <w:lang w:val="en-US"/>
        </w:rPr>
      </w:pPr>
      <w:r w:rsidRPr="003D122D">
        <w:rPr>
          <w:rFonts w:ascii="Baskerville Win95BT" w:hAnsi="Baskerville Win95BT" w:cs="Charis SIL"/>
          <w:lang w:val="en-US"/>
        </w:rPr>
        <w:t xml:space="preserve">Pf. 3 sg. m. </w:t>
      </w:r>
      <w:r w:rsidRPr="003D122D">
        <w:rPr>
          <w:rFonts w:ascii="Basker-Semitic" w:hAnsi="Basker-Semitic" w:cs="Charis SIL"/>
          <w:i/>
          <w:lang w:val="en-US"/>
        </w:rPr>
        <w:t>¢</w:t>
      </w:r>
      <w:r w:rsidRPr="003D122D">
        <w:rPr>
          <w:rFonts w:ascii="Baskerville Win95BT" w:hAnsi="Baskerville Win95BT"/>
          <w:i/>
          <w:lang w:val="en-US"/>
        </w:rPr>
        <w:t>í</w:t>
      </w:r>
      <w:r w:rsidRPr="003D122D">
        <w:rPr>
          <w:rFonts w:ascii="Baskerville Win95BT" w:hAnsi="Baskerville Win95BT" w:cs="Charis SIL"/>
          <w:i/>
          <w:lang w:val="en-US"/>
        </w:rPr>
        <w:t xml:space="preserve">mi </w:t>
      </w:r>
      <w:r w:rsidRPr="003D122D">
        <w:rPr>
          <w:rFonts w:ascii="Baskerville Win95BT" w:hAnsi="Baskerville Win95BT" w:cs="Charis SIL"/>
          <w:iCs/>
          <w:lang w:val="en-US"/>
        </w:rPr>
        <w:t>(22:62)</w:t>
      </w:r>
      <w:r w:rsidRPr="003D122D">
        <w:rPr>
          <w:rFonts w:ascii="Baskerville Win95BT" w:hAnsi="Baskerville Win95BT" w:cs="Charis SIL"/>
          <w:lang w:val="en-US"/>
        </w:rPr>
        <w:t xml:space="preserve">, 1 sg. </w:t>
      </w:r>
      <w:r w:rsidRPr="003D122D">
        <w:rPr>
          <w:rFonts w:ascii="Basker-Semitic" w:hAnsi="Basker-Semitic" w:cs="Charis SIL"/>
          <w:i/>
          <w:lang w:val="en-US"/>
        </w:rPr>
        <w:t>¢</w:t>
      </w:r>
      <w:r w:rsidRPr="003D122D">
        <w:rPr>
          <w:rFonts w:ascii="Baskerville Win95BT" w:hAnsi="Baskerville Win95BT"/>
          <w:i/>
          <w:lang w:val="en-US"/>
        </w:rPr>
        <w:t>ími</w:t>
      </w:r>
      <w:r w:rsidRPr="003D122D">
        <w:rPr>
          <w:rFonts w:ascii="Basker-Semitic" w:hAnsi="Basker-Semitic"/>
          <w:i/>
          <w:lang w:val="en-US"/>
        </w:rPr>
        <w:t>!</w:t>
      </w:r>
      <w:r w:rsidRPr="003D122D">
        <w:rPr>
          <w:rFonts w:ascii="Baskerville Win95BT" w:hAnsi="Baskerville Win95BT"/>
          <w:i/>
          <w:lang w:val="en-US"/>
        </w:rPr>
        <w:t>k</w:t>
      </w:r>
      <w:r w:rsidRPr="003D122D">
        <w:rPr>
          <w:rFonts w:ascii="Baskerville Win95BT" w:hAnsi="Baskerville Win95BT"/>
          <w:lang w:val="en-US"/>
        </w:rPr>
        <w:t xml:space="preserve"> (7:9)</w:t>
      </w:r>
    </w:p>
    <w:p w:rsidR="001B195D" w:rsidRPr="003D122D" w:rsidRDefault="001B195D" w:rsidP="00DC4B71">
      <w:pPr>
        <w:jc w:val="both"/>
        <w:rPr>
          <w:rFonts w:ascii="Baskerville Win95BT" w:hAnsi="Baskerville Win95BT" w:cs="Charis SIL"/>
          <w:lang w:val="en-US"/>
        </w:rPr>
      </w:pPr>
      <w:r w:rsidRPr="003D122D">
        <w:rPr>
          <w:rFonts w:ascii="Baskerville Win95BT" w:hAnsi="Baskerville Win95BT" w:cs="Charis SIL"/>
          <w:lang w:val="en-US"/>
        </w:rPr>
        <w:t xml:space="preserve">Impf. 3 sg. m.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i/>
          <w:iCs/>
          <w:lang w:val="en-US"/>
        </w:rPr>
        <w:t>á</w:t>
      </w:r>
      <w:r w:rsidRPr="003D122D">
        <w:rPr>
          <w:rFonts w:ascii="Baskerville Win95BT" w:hAnsi="Baskerville Win95BT" w:cs="Charis SIL"/>
          <w:i/>
          <w:lang w:val="en-US"/>
        </w:rPr>
        <w:t>m</w:t>
      </w:r>
      <w:r w:rsidRPr="003D122D">
        <w:rPr>
          <w:rFonts w:ascii="Basker-Semitic" w:hAnsi="Basker-Semitic" w:cs="Charis SIL"/>
          <w:i/>
          <w:lang w:val="en-US"/>
        </w:rPr>
        <w:t>3</w:t>
      </w:r>
      <w:r w:rsidRPr="003D122D">
        <w:rPr>
          <w:rFonts w:ascii="Baskerville Win95BT" w:hAnsi="Baskerville Win95BT" w:cs="Charis SIL"/>
          <w:lang w:val="en-US"/>
        </w:rPr>
        <w:t xml:space="preserve"> </w:t>
      </w:r>
      <w:r w:rsidRPr="003D122D">
        <w:rPr>
          <w:rFonts w:ascii="Baskerville Win95BT" w:hAnsi="Baskerville Win95BT"/>
          <w:lang w:val="en-US"/>
        </w:rPr>
        <w:t xml:space="preserve">(22:59), 2 sg. f. </w:t>
      </w:r>
      <w:r w:rsidRPr="003D122D">
        <w:rPr>
          <w:rFonts w:ascii="Baskerville Win95BT" w:hAnsi="Baskerville Win95BT" w:cs="Charis SIL"/>
          <w:i/>
          <w:lang w:val="en-US"/>
        </w:rPr>
        <w:t>t</w:t>
      </w:r>
      <w:r w:rsidRPr="003D122D">
        <w:rPr>
          <w:rFonts w:ascii="Basker-Semitic" w:hAnsi="Basker-Semitic" w:cs="Charis SIL"/>
          <w:i/>
          <w:lang w:val="en-US"/>
        </w:rPr>
        <w:t>3¢</w:t>
      </w:r>
      <w:r w:rsidRPr="003D122D">
        <w:rPr>
          <w:rFonts w:ascii="Baskerville Win95BT" w:hAnsi="Baskerville Win95BT"/>
          <w:i/>
          <w:iCs/>
          <w:lang w:val="en-US"/>
        </w:rPr>
        <w:t>á</w:t>
      </w:r>
      <w:r w:rsidRPr="003D122D">
        <w:rPr>
          <w:rFonts w:ascii="Baskerville Win95BT" w:hAnsi="Baskerville Win95BT" w:cs="Charis SIL"/>
          <w:i/>
          <w:lang w:val="en-US"/>
        </w:rPr>
        <w:t>mi</w:t>
      </w:r>
      <w:r w:rsidRPr="003D122D">
        <w:rPr>
          <w:rFonts w:ascii="Baskerville Win95BT" w:hAnsi="Baskerville Win95BT" w:cs="Charis SIL"/>
          <w:lang w:val="en-US"/>
        </w:rPr>
        <w:t xml:space="preserve"> (32:8), 1 sg. </w:t>
      </w:r>
      <w:r w:rsidRPr="003D122D">
        <w:rPr>
          <w:rFonts w:ascii="Basker-Semitic" w:hAnsi="Basker-Semitic" w:cs="Charis SIL"/>
          <w:i/>
          <w:lang w:val="en-US"/>
        </w:rPr>
        <w:t>3¢</w:t>
      </w:r>
      <w:r w:rsidRPr="003D122D">
        <w:rPr>
          <w:rFonts w:ascii="Baskerville Win95BT" w:hAnsi="Baskerville Win95BT"/>
          <w:i/>
          <w:iCs/>
          <w:lang w:val="en-US"/>
        </w:rPr>
        <w:t>á</w:t>
      </w:r>
      <w:r w:rsidRPr="003D122D">
        <w:rPr>
          <w:rFonts w:ascii="Baskerville Win95BT" w:hAnsi="Baskerville Win95BT" w:cs="Charis SIL"/>
          <w:i/>
          <w:lang w:val="en-US"/>
        </w:rPr>
        <w:t>m</w:t>
      </w:r>
      <w:r w:rsidRPr="003D122D">
        <w:rPr>
          <w:rFonts w:ascii="Basker-Semitic" w:hAnsi="Basker-Semitic" w:cs="Charis SIL"/>
          <w:i/>
          <w:lang w:val="en-US"/>
        </w:rPr>
        <w:t xml:space="preserve">3 </w:t>
      </w:r>
      <w:r w:rsidRPr="003D122D">
        <w:rPr>
          <w:rFonts w:ascii="Baskerville Win95BT" w:hAnsi="Baskerville Win95BT" w:cs="Charis SIL"/>
          <w:lang w:val="en-US"/>
        </w:rPr>
        <w:t>(32:9)</w:t>
      </w:r>
    </w:p>
    <w:p w:rsidR="001B195D" w:rsidRPr="003D122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205</w:t>
      </w:r>
    </w:p>
    <w:p w:rsidR="001B195D" w:rsidRPr="003D122D" w:rsidRDefault="001B195D" w:rsidP="00DC4B71">
      <w:pPr>
        <w:jc w:val="both"/>
        <w:rPr>
          <w:rFonts w:ascii="Baskerville Win95BT" w:hAnsi="Baskerville Win95BT"/>
          <w:i/>
          <w:lang w:val="en-US"/>
        </w:rPr>
      </w:pPr>
    </w:p>
    <w:p w:rsidR="001B195D" w:rsidRPr="003D122D" w:rsidRDefault="001B195D" w:rsidP="000E4010">
      <w:pPr>
        <w:jc w:val="both"/>
        <w:rPr>
          <w:rFonts w:ascii="Arabic Typesetting" w:hAnsi="Arabic Typesetting"/>
          <w:sz w:val="40"/>
          <w:rtl/>
          <w:lang w:val="en-US"/>
        </w:rPr>
      </w:pPr>
      <w:r w:rsidRPr="003D122D">
        <w:rPr>
          <w:rFonts w:ascii="Basker-Semitic" w:hAnsi="Basker-Semitic"/>
          <w:b/>
          <w:i/>
          <w:iCs/>
          <w:lang w:val="en-US"/>
        </w:rPr>
        <w:t>¢</w:t>
      </w:r>
      <w:r w:rsidRPr="003D122D">
        <w:rPr>
          <w:rFonts w:ascii="Baskerville Win95BT" w:hAnsi="Baskerville Win95BT"/>
          <w:b/>
          <w:i/>
          <w:iCs/>
          <w:lang w:val="en-US"/>
        </w:rPr>
        <w:t>áma</w:t>
      </w:r>
      <w:r w:rsidRPr="003D122D">
        <w:rPr>
          <w:rFonts w:ascii="Basker-Semitic" w:hAnsi="Basker-Semitic"/>
          <w:b/>
          <w:i/>
          <w:iCs/>
          <w:lang w:val="en-US"/>
        </w:rPr>
        <w:t>"</w:t>
      </w:r>
      <w:r w:rsidRPr="003D122D">
        <w:rPr>
          <w:rFonts w:ascii="Baskerville Win95BT" w:hAnsi="Baskerville Win95BT"/>
          <w:lang w:val="en-US"/>
        </w:rPr>
        <w:t xml:space="preserve">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áma</w:t>
      </w:r>
      <w:r w:rsidRPr="003D122D">
        <w:rPr>
          <w:rFonts w:ascii="Basker-Semitic" w:hAnsi="Basker-Semitic"/>
          <w:i/>
          <w:iCs/>
          <w:lang w:val="en-US"/>
        </w:rPr>
        <w:t>"</w:t>
      </w:r>
      <w:r w:rsidRPr="003D122D">
        <w:rPr>
          <w:rFonts w:ascii="Baskerville Win95BT" w:hAnsi="Baskerville Win95BT" w:cs="Charis SIL"/>
          <w:lang w:val="en-US"/>
        </w:rPr>
        <w:t>/</w:t>
      </w:r>
      <w:r w:rsidRPr="003D122D">
        <w:rPr>
          <w:rFonts w:ascii="Baskerville Win95BT" w:hAnsi="Baskerville Win95BT" w:cs="Charis SIL"/>
          <w:i/>
          <w:iCs/>
          <w:lang w:val="en-US"/>
        </w:rPr>
        <w:t>ľ</w:t>
      </w:r>
      <w:r>
        <w:rPr>
          <w:rFonts w:ascii="Baskerville Win95BT" w:hAnsi="Baskerville Win95BT" w:cs="Charis SIL"/>
          <w:i/>
          <w:lang w:val="en-US"/>
        </w:rPr>
        <w:t>i</w:t>
      </w:r>
      <w:r w:rsidRPr="003D122D">
        <w:rPr>
          <w:rFonts w:ascii="Basker-Semitic" w:hAnsi="Basker-Semitic" w:cs="Charis SIL"/>
          <w:i/>
          <w:lang w:val="en-US"/>
        </w:rPr>
        <w:t>¢</w:t>
      </w:r>
      <w:r w:rsidRPr="003D122D">
        <w:rPr>
          <w:rFonts w:ascii="Baskerville Win95BT" w:hAnsi="Baskerville Win95BT" w:cs="Charis SIL"/>
          <w:i/>
          <w:lang w:val="en-US"/>
        </w:rPr>
        <w:t>má</w:t>
      </w:r>
      <w:r w:rsidRPr="003D122D">
        <w:rPr>
          <w:rFonts w:ascii="Basker-Semitic" w:hAnsi="Basker-Semitic"/>
          <w:i/>
          <w:iCs/>
          <w:lang w:val="en-US"/>
        </w:rPr>
        <w:t>"</w:t>
      </w:r>
      <w:r w:rsidRPr="003D122D">
        <w:rPr>
          <w:rFonts w:ascii="Baskerville Win95BT" w:hAnsi="Baskerville Win95BT"/>
          <w:lang w:val="en-US"/>
        </w:rPr>
        <w:t xml:space="preserve">) ‘to win, to overcome’ </w:t>
      </w:r>
      <w:r w:rsidRPr="003D122D">
        <w:rPr>
          <w:rFonts w:ascii="Arabic Typesetting" w:hAnsi="Arabic Typesetting"/>
          <w:sz w:val="40"/>
          <w:rtl/>
          <w:lang w:val="en-US"/>
        </w:rPr>
        <w:t xml:space="preserve">تغلّب على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طَامَع</w:t>
      </w:r>
    </w:p>
    <w:p w:rsidR="001B195D" w:rsidRPr="003D122D" w:rsidRDefault="001B195D" w:rsidP="000E4010">
      <w:pPr>
        <w:jc w:val="both"/>
        <w:rPr>
          <w:rFonts w:ascii="Arabic Typesetting" w:hAnsi="Arabic Typesetting"/>
          <w:sz w:val="40"/>
          <w:rtl/>
          <w:lang w:val="en-US"/>
        </w:rPr>
      </w:pPr>
      <w:r w:rsidRPr="003D122D">
        <w:rPr>
          <w:rFonts w:ascii="Baskerville Win95BT" w:hAnsi="Baskerville Win95BT"/>
          <w:b/>
          <w:lang w:val="en-US"/>
        </w:rPr>
        <w:t xml:space="preserve">P </w:t>
      </w:r>
      <w:r w:rsidRPr="003D122D">
        <w:rPr>
          <w:rFonts w:ascii="Basker-Semitic" w:hAnsi="Basker-Semitic"/>
          <w:b/>
          <w:i/>
          <w:iCs/>
          <w:lang w:val="en-US"/>
        </w:rPr>
        <w:t>¢</w:t>
      </w:r>
      <w:r w:rsidRPr="003D122D">
        <w:rPr>
          <w:rFonts w:ascii="Baskerville Win95BT" w:hAnsi="Baskerville Win95BT"/>
          <w:b/>
          <w:i/>
          <w:iCs/>
          <w:lang w:val="en-US"/>
        </w:rPr>
        <w:t>íma</w:t>
      </w:r>
      <w:r w:rsidRPr="003D122D">
        <w:rPr>
          <w:rFonts w:ascii="Basker-Semitic" w:hAnsi="Basker-Semitic"/>
          <w:b/>
          <w:i/>
          <w:iCs/>
          <w:lang w:val="en-US"/>
        </w:rPr>
        <w:t xml:space="preserve">" </w:t>
      </w:r>
      <w:r w:rsidRPr="003D122D">
        <w:rPr>
          <w:rFonts w:ascii="Baskerville Win95BT" w:hAnsi="Baskerville Win95BT"/>
          <w:lang w:val="en-US"/>
        </w:rPr>
        <w:t>(</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óuma</w:t>
      </w:r>
      <w:r w:rsidRPr="003D122D">
        <w:rPr>
          <w:rFonts w:ascii="Basker-Semitic" w:hAnsi="Basker-Semitic"/>
          <w:i/>
          <w:iCs/>
          <w:lang w:val="en-US"/>
        </w:rPr>
        <w:t>"</w:t>
      </w:r>
      <w:r w:rsidRPr="003D122D">
        <w:rPr>
          <w:rFonts w:ascii="Baskerville Win95BT" w:hAnsi="Baskerville Win95BT" w:cs="Charis SIL"/>
          <w:lang w:val="en-US"/>
        </w:rPr>
        <w:t>/</w:t>
      </w:r>
      <w:r w:rsidRPr="003D122D">
        <w:rPr>
          <w:rFonts w:ascii="Baskerville Win95BT" w:hAnsi="Baskerville Win95BT" w:cs="Charis SIL"/>
          <w:i/>
          <w:iCs/>
          <w:lang w:val="en-US"/>
        </w:rPr>
        <w:t>ľ</w:t>
      </w:r>
      <w:r w:rsidRPr="003D122D">
        <w:rPr>
          <w:rFonts w:ascii="Baskerville Win95BT" w:hAnsi="Baskerville Win95BT" w:cs="Charis SIL"/>
          <w:i/>
          <w:lang w:val="en-US"/>
        </w:rPr>
        <w:t>i</w:t>
      </w:r>
      <w:r w:rsidRPr="003D122D">
        <w:rPr>
          <w:rFonts w:ascii="Basker-Semitic" w:hAnsi="Basker-Semitic" w:cs="Charis SIL"/>
          <w:i/>
          <w:lang w:val="en-US"/>
        </w:rPr>
        <w:t>¢</w:t>
      </w:r>
      <w:r w:rsidRPr="003D122D">
        <w:rPr>
          <w:rFonts w:ascii="Baskerville Win95BT" w:hAnsi="Baskerville Win95BT" w:cs="Charis SIL"/>
          <w:i/>
          <w:lang w:val="en-US"/>
        </w:rPr>
        <w:t>mó</w:t>
      </w:r>
      <w:r w:rsidRPr="003D122D">
        <w:rPr>
          <w:rFonts w:ascii="Basker-Semitic" w:hAnsi="Basker-Semitic"/>
          <w:i/>
          <w:iCs/>
          <w:lang w:val="en-US"/>
        </w:rPr>
        <w:t>"</w:t>
      </w:r>
      <w:r w:rsidRPr="003D122D">
        <w:rPr>
          <w:rFonts w:ascii="Baskerville Win95BT" w:hAnsi="Baskerville Win95BT"/>
          <w:lang w:val="en-US"/>
        </w:rPr>
        <w:t>)</w:t>
      </w:r>
      <w:r w:rsidRPr="003D122D">
        <w:rPr>
          <w:rFonts w:ascii="Baskerville Win95BT" w:hAnsi="Baskerville Win95BT"/>
          <w:b/>
          <w:lang w:val="en-US"/>
        </w:rPr>
        <w:t xml:space="preserve"> </w:t>
      </w:r>
      <w:r w:rsidRPr="003D122D">
        <w:rPr>
          <w:rFonts w:ascii="Arabic Typesetting" w:hAnsi="Arabic Typesetting"/>
          <w:b/>
          <w:bCs/>
          <w:sz w:val="40"/>
          <w:rtl/>
          <w:lang w:val="en-US"/>
        </w:rPr>
        <w:t>طِيمَع</w:t>
      </w:r>
    </w:p>
    <w:p w:rsidR="001B195D" w:rsidRPr="003D122D" w:rsidRDefault="001B195D" w:rsidP="00DC4B71">
      <w:pPr>
        <w:jc w:val="both"/>
        <w:rPr>
          <w:rFonts w:ascii="Basker-Semitic" w:hAnsi="Basker-Semitic"/>
          <w:i/>
          <w:iCs/>
          <w:lang w:val="en-US"/>
        </w:rPr>
      </w:pPr>
      <w:r w:rsidRPr="003D122D">
        <w:rPr>
          <w:rFonts w:ascii="Baskerville Win95BT" w:hAnsi="Baskerville Win95BT" w:cs="Charis SIL"/>
          <w:lang w:val="en-US"/>
        </w:rPr>
        <w:t xml:space="preserve">Pf. 3 sg. m. </w:t>
      </w:r>
      <w:r w:rsidRPr="003D122D">
        <w:rPr>
          <w:rFonts w:ascii="Basker-Semitic" w:hAnsi="Basker-Semitic"/>
          <w:i/>
          <w:iCs/>
          <w:lang w:val="en-US"/>
        </w:rPr>
        <w:t>¢</w:t>
      </w:r>
      <w:r w:rsidRPr="003D122D">
        <w:rPr>
          <w:rFonts w:ascii="Baskerville Win95BT" w:hAnsi="Baskerville Win95BT"/>
          <w:i/>
          <w:iCs/>
          <w:lang w:val="en-US"/>
        </w:rPr>
        <w:t>íma</w:t>
      </w:r>
      <w:r w:rsidRPr="003D122D">
        <w:rPr>
          <w:rFonts w:ascii="Basker-Semitic" w:hAnsi="Basker-Semitic"/>
          <w:i/>
          <w:iCs/>
          <w:lang w:val="en-US"/>
        </w:rPr>
        <w:t xml:space="preserve">" </w:t>
      </w:r>
      <w:r w:rsidRPr="003D122D">
        <w:rPr>
          <w:rFonts w:ascii="Baskerville Win95BT" w:hAnsi="Baskerville Win95BT"/>
          <w:lang w:val="en-US"/>
        </w:rPr>
        <w:t>(</w:t>
      </w:r>
      <w:r w:rsidRPr="003D122D">
        <w:rPr>
          <w:rFonts w:ascii="Baskerville Win95BT" w:hAnsi="Baskerville Win95BT" w:cs="Charis SIL"/>
          <w:i/>
          <w:lang w:val="en-US"/>
        </w:rPr>
        <w:t>18:44</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23:14</w:t>
      </w:r>
      <w:r w:rsidRPr="003D122D">
        <w:rPr>
          <w:rFonts w:ascii="Baskerville Win95BT" w:hAnsi="Baskerville Win95BT"/>
          <w:lang w:val="en-US"/>
        </w:rPr>
        <w:t>)</w:t>
      </w:r>
    </w:p>
    <w:p w:rsidR="001B195D" w:rsidRPr="003D122D" w:rsidRDefault="001B195D" w:rsidP="00DC4B71">
      <w:pPr>
        <w:jc w:val="both"/>
        <w:rPr>
          <w:rFonts w:ascii="Basker-Semitic" w:hAnsi="Basker-Semitic"/>
          <w:iCs/>
          <w:sz w:val="20"/>
          <w:szCs w:val="20"/>
          <w:lang w:val="en-US"/>
        </w:rPr>
      </w:pPr>
      <w:r w:rsidRPr="003D122D">
        <w:rPr>
          <w:rFonts w:ascii="Basker-Semitic" w:hAnsi="Basker-Semitic" w:cs="Charis SIL"/>
          <w:iCs/>
          <w:sz w:val="20"/>
          <w:szCs w:val="20"/>
          <w:lang w:val="en-US"/>
        </w:rPr>
        <w:t xml:space="preserve">› </w:t>
      </w:r>
      <w:r w:rsidRPr="003D122D">
        <w:rPr>
          <w:rFonts w:ascii="Baskerville Win95BT" w:hAnsi="Baskerville Win95BT"/>
          <w:sz w:val="20"/>
          <w:szCs w:val="20"/>
          <w:lang w:val="en-US"/>
        </w:rPr>
        <w:t>‘To overcome somebody (</w:t>
      </w:r>
      <w:r w:rsidRPr="003D122D">
        <w:rPr>
          <w:rFonts w:ascii="Baskerville Win95BT" w:hAnsi="Baskerville Win95BT" w:cs="Charis SIL"/>
          <w:i/>
          <w:sz w:val="20"/>
          <w:szCs w:val="20"/>
          <w:lang w:val="en-US"/>
        </w:rPr>
        <w:t>b</w:t>
      </w:r>
      <w:r w:rsidRPr="003D122D">
        <w:rPr>
          <w:rFonts w:ascii="Basker-Semitic" w:hAnsi="Basker-Semitic" w:cs="Charis SIL"/>
          <w:i/>
          <w:sz w:val="20"/>
          <w:szCs w:val="20"/>
          <w:lang w:val="en-US"/>
        </w:rPr>
        <w:t>3</w:t>
      </w:r>
      <w:r w:rsidRPr="003D122D">
        <w:rPr>
          <w:rFonts w:ascii="Baskerville Win95BT" w:hAnsi="Baskerville Win95BT" w:cs="Charis SIL"/>
          <w:sz w:val="20"/>
          <w:szCs w:val="20"/>
          <w:lang w:val="en-US"/>
        </w:rPr>
        <w:t xml:space="preserve">-)’: </w:t>
      </w:r>
      <w:r w:rsidRPr="003D122D">
        <w:rPr>
          <w:rFonts w:ascii="Baskerville Win95BT" w:hAnsi="Baskerville Win95BT" w:cs="Charis SIL"/>
          <w:i/>
          <w:sz w:val="20"/>
          <w:szCs w:val="20"/>
          <w:lang w:val="en-US"/>
        </w:rPr>
        <w:t>18:44</w:t>
      </w:r>
      <w:r w:rsidRPr="003D122D">
        <w:rPr>
          <w:rFonts w:ascii="Baskerville Win95BT" w:hAnsi="Baskerville Win95BT" w:cs="Charis SIL"/>
          <w:iCs/>
          <w:sz w:val="20"/>
          <w:szCs w:val="20"/>
          <w:lang w:val="en-US"/>
        </w:rPr>
        <w:t xml:space="preserve">, </w:t>
      </w:r>
      <w:r w:rsidRPr="003D122D">
        <w:rPr>
          <w:rFonts w:ascii="Baskerville Win95BT" w:hAnsi="Baskerville Win95BT" w:cs="Charis SIL"/>
          <w:i/>
          <w:sz w:val="20"/>
          <w:szCs w:val="20"/>
          <w:lang w:val="en-US"/>
        </w:rPr>
        <w:t>23:14</w:t>
      </w:r>
      <w:r w:rsidRPr="003D122D">
        <w:rPr>
          <w:rFonts w:ascii="Baskerville Win95BT" w:hAnsi="Baskerville Win95BT" w:cs="Charis SIL"/>
          <w:sz w:val="20"/>
          <w:szCs w:val="20"/>
          <w:lang w:val="en-US"/>
        </w:rPr>
        <w:t>.</w:t>
      </w:r>
    </w:p>
    <w:p w:rsidR="001B195D" w:rsidRPr="003D122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205</w:t>
      </w:r>
    </w:p>
    <w:p w:rsidR="001B195D" w:rsidRPr="003D122D" w:rsidRDefault="001B195D" w:rsidP="00DC4B71">
      <w:pPr>
        <w:jc w:val="both"/>
        <w:rPr>
          <w:rFonts w:ascii="Basker-Semitic" w:hAnsi="Basker-Semitic"/>
          <w:b/>
          <w:i/>
          <w:iCs/>
          <w:lang w:val="en-US"/>
        </w:rPr>
      </w:pPr>
    </w:p>
    <w:p w:rsidR="001B195D" w:rsidRPr="003D122D" w:rsidRDefault="001B195D" w:rsidP="00DC4B71">
      <w:pPr>
        <w:jc w:val="both"/>
        <w:rPr>
          <w:rFonts w:ascii="Arabic Typesetting" w:hAnsi="Arabic Typesetting"/>
          <w:b/>
          <w:bCs/>
          <w:sz w:val="40"/>
          <w:rtl/>
          <w:lang w:val="en-US"/>
        </w:rPr>
      </w:pPr>
      <w:r w:rsidRPr="003D122D">
        <w:rPr>
          <w:rFonts w:ascii="Basker-Semitic" w:hAnsi="Basker-Semitic"/>
          <w:b/>
          <w:i/>
          <w:iCs/>
          <w:lang w:val="en-US"/>
        </w:rPr>
        <w:t>¢</w:t>
      </w:r>
      <w:r w:rsidRPr="003D122D">
        <w:rPr>
          <w:rFonts w:ascii="Baskerville Win95BT" w:hAnsi="Baskerville Win95BT"/>
          <w:b/>
          <w:i/>
          <w:iCs/>
          <w:lang w:val="en-US"/>
        </w:rPr>
        <w:t>ám</w:t>
      </w:r>
      <w:r w:rsidRPr="003D122D">
        <w:rPr>
          <w:rFonts w:ascii="Basker-Semitic" w:hAnsi="Basker-Semitic"/>
          <w:b/>
          <w:i/>
          <w:iCs/>
          <w:lang w:val="en-US"/>
        </w:rPr>
        <w:t>¢3</w:t>
      </w:r>
      <w:r w:rsidRPr="003D122D">
        <w:rPr>
          <w:rFonts w:ascii="Baskerville Win95BT" w:hAnsi="Baskerville Win95BT"/>
          <w:b/>
          <w:i/>
          <w:iCs/>
          <w:lang w:val="en-US"/>
        </w:rPr>
        <w:t>him</w:t>
      </w:r>
      <w:r w:rsidRPr="003D122D">
        <w:rPr>
          <w:rFonts w:ascii="Baskerville Win95BT" w:hAnsi="Baskerville Win95BT"/>
          <w:iCs/>
          <w:lang w:val="en-US"/>
        </w:rPr>
        <w:t xml:space="preserve"> m. ‘space around the lips, muzzle’ </w:t>
      </w:r>
      <w:r w:rsidRPr="003D122D">
        <w:rPr>
          <w:rFonts w:ascii="Arabic Typesetting" w:hAnsi="Arabic Typesetting"/>
          <w:sz w:val="40"/>
          <w:rtl/>
          <w:lang w:val="en-US"/>
        </w:rPr>
        <w:t xml:space="preserve">منطقة الفم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طَمْطٞهِيم</w:t>
      </w:r>
    </w:p>
    <w:p w:rsidR="001B195D" w:rsidRPr="003D122D" w:rsidRDefault="001B195D" w:rsidP="00DC4B71">
      <w:pPr>
        <w:jc w:val="both"/>
        <w:rPr>
          <w:rFonts w:ascii="Arabic Typesetting" w:hAnsi="Arabic Typesetting"/>
          <w:b/>
          <w:bCs/>
          <w:sz w:val="40"/>
          <w:lang w:val="en-US"/>
        </w:rPr>
      </w:pPr>
      <w:r w:rsidRPr="003D122D">
        <w:rPr>
          <w:rFonts w:ascii="Baskerville Win95BT" w:hAnsi="Baskerville Win95BT"/>
          <w:i/>
          <w:iCs/>
          <w:lang w:val="en-US"/>
        </w:rPr>
        <w:t>15:8</w:t>
      </w:r>
      <w:r w:rsidRPr="003D122D">
        <w:rPr>
          <w:rFonts w:ascii="Baskerville Win95BT" w:hAnsi="Baskerville Win95BT"/>
          <w:lang w:val="en-US"/>
        </w:rPr>
        <w:t xml:space="preserve">, </w:t>
      </w:r>
      <w:r w:rsidRPr="003D122D">
        <w:rPr>
          <w:rFonts w:ascii="Baskerville Win95BT" w:hAnsi="Baskerville Win95BT"/>
          <w:i/>
          <w:iCs/>
          <w:lang w:val="en-US"/>
        </w:rPr>
        <w:t>24:27</w:t>
      </w:r>
    </w:p>
    <w:p w:rsidR="001B195D" w:rsidRPr="003D122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Not in LS</w:t>
      </w:r>
    </w:p>
    <w:p w:rsidR="000E761F" w:rsidRDefault="000E761F" w:rsidP="00DC4B71">
      <w:pPr>
        <w:jc w:val="both"/>
        <w:rPr>
          <w:rFonts w:ascii="Basker-Semitic" w:hAnsi="Basker-Semitic"/>
          <w:b/>
          <w:i/>
          <w:lang w:val="en-US"/>
        </w:rPr>
      </w:pPr>
    </w:p>
    <w:p w:rsidR="001B195D" w:rsidRPr="003D122D" w:rsidRDefault="001B195D" w:rsidP="00DC4B71">
      <w:pPr>
        <w:jc w:val="both"/>
        <w:rPr>
          <w:rFonts w:ascii="Arabic Typesetting" w:hAnsi="Arabic Typesetting"/>
          <w:b/>
          <w:bCs/>
          <w:i/>
          <w:sz w:val="40"/>
          <w:lang w:val="en-US"/>
        </w:rPr>
      </w:pPr>
      <w:r w:rsidRPr="003D122D">
        <w:rPr>
          <w:rFonts w:ascii="Basker-Semitic" w:hAnsi="Basker-Semitic"/>
          <w:b/>
          <w:i/>
          <w:lang w:val="en-US"/>
        </w:rPr>
        <w:t>¢</w:t>
      </w:r>
      <w:r w:rsidRPr="003D122D">
        <w:rPr>
          <w:rFonts w:ascii="Baskerville Win95BT" w:hAnsi="Baskerville Win95BT"/>
          <w:b/>
          <w:i/>
          <w:lang w:val="en-US"/>
        </w:rPr>
        <w:t>án</w:t>
      </w:r>
      <w:r w:rsidRPr="003D122D">
        <w:rPr>
          <w:rFonts w:ascii="Basker-Semitic" w:hAnsi="Basker-Semitic"/>
          <w:b/>
          <w:i/>
          <w:lang w:val="en-US"/>
        </w:rPr>
        <w:t>!</w:t>
      </w:r>
      <w:r w:rsidRPr="003D122D">
        <w:rPr>
          <w:rFonts w:ascii="Baskerville Win95BT" w:hAnsi="Baskerville Win95BT"/>
          <w:b/>
          <w:i/>
          <w:lang w:val="en-US"/>
        </w:rPr>
        <w:t>e</w:t>
      </w:r>
      <w:r w:rsidRPr="003D122D">
        <w:rPr>
          <w:rFonts w:ascii="Baskerville Win95BT" w:hAnsi="Baskerville Win95BT"/>
          <w:i/>
          <w:lang w:val="en-US"/>
        </w:rPr>
        <w:t xml:space="preserve"> </w:t>
      </w:r>
      <w:r w:rsidRPr="003D122D">
        <w:rPr>
          <w:rFonts w:ascii="Baskerville Win95BT" w:hAnsi="Baskerville Win95BT"/>
          <w:iCs/>
          <w:lang w:val="en-US"/>
        </w:rPr>
        <w:t xml:space="preserve">‘so, thus’ </w:t>
      </w:r>
      <w:r w:rsidRPr="003D122D">
        <w:rPr>
          <w:rFonts w:ascii="Arabic Typesetting" w:hAnsi="Arabic Typesetting"/>
          <w:i/>
          <w:sz w:val="40"/>
          <w:rtl/>
          <w:lang w:val="en-US"/>
        </w:rPr>
        <w:t xml:space="preserve">هكذا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طَنْئٞه</w:t>
      </w:r>
    </w:p>
    <w:p w:rsidR="001B195D" w:rsidRPr="003D122D" w:rsidRDefault="001B195D" w:rsidP="00DC4B71">
      <w:pPr>
        <w:jc w:val="both"/>
        <w:rPr>
          <w:rFonts w:ascii="Arabic Typesetting" w:hAnsi="Arabic Typesetting"/>
          <w:sz w:val="40"/>
          <w:rtl/>
          <w:lang w:val="en-US"/>
        </w:rPr>
      </w:pPr>
      <w:r w:rsidRPr="003D122D">
        <w:rPr>
          <w:rFonts w:ascii="Baskerville Win95BT" w:hAnsi="Baskerville Win95BT" w:cs="Charis SIL"/>
          <w:lang w:val="en-US"/>
        </w:rPr>
        <w:t>6:17+</w:t>
      </w:r>
    </w:p>
    <w:p w:rsidR="001B195D" w:rsidRPr="003D122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206</w:t>
      </w:r>
    </w:p>
    <w:p w:rsidR="001B195D" w:rsidRPr="003D122D" w:rsidRDefault="001B195D" w:rsidP="00DC4B71">
      <w:pPr>
        <w:jc w:val="both"/>
        <w:rPr>
          <w:rFonts w:ascii="Baskerville Win95BT" w:hAnsi="Baskerville Win95BT" w:cs="Charis SIL"/>
          <w:lang w:val="en-US"/>
        </w:rPr>
      </w:pPr>
    </w:p>
    <w:p w:rsidR="001B195D" w:rsidRPr="003D122D" w:rsidRDefault="001B195D" w:rsidP="00DC4B71">
      <w:pPr>
        <w:jc w:val="both"/>
        <w:rPr>
          <w:rFonts w:ascii="Baskerville Win95BT" w:hAnsi="Baskerville Win95BT"/>
          <w:iCs/>
          <w:lang w:val="en-US"/>
        </w:rPr>
      </w:pPr>
      <w:r w:rsidRPr="003D122D">
        <w:rPr>
          <w:rFonts w:ascii="Basker-Semitic" w:hAnsi="Basker-Semitic" w:cs="Charis SIL"/>
          <w:b/>
          <w:i/>
          <w:lang w:val="en-US"/>
        </w:rPr>
        <w:t>¢</w:t>
      </w:r>
      <w:r w:rsidRPr="003D122D">
        <w:rPr>
          <w:rFonts w:ascii="Baskerville Win95BT" w:hAnsi="Baskerville Win95BT" w:cs="Charis SIL"/>
          <w:b/>
          <w:i/>
          <w:lang w:val="en-US"/>
        </w:rPr>
        <w:t>awána</w:t>
      </w:r>
      <w:r w:rsidRPr="003D122D">
        <w:rPr>
          <w:rFonts w:ascii="Basker-Semitic" w:hAnsi="Basker-Semitic" w:cs="Charis SIL"/>
          <w:b/>
          <w:i/>
          <w:lang w:val="en-US"/>
        </w:rPr>
        <w:t>µ</w:t>
      </w:r>
      <w:r w:rsidRPr="003D122D">
        <w:rPr>
          <w:rFonts w:ascii="Baskerville Win95BT" w:hAnsi="Baskerville Win95BT"/>
          <w:iCs/>
          <w:lang w:val="en-US"/>
        </w:rPr>
        <w:t xml:space="preserve"> uncertain</w:t>
      </w:r>
    </w:p>
    <w:p w:rsidR="001B195D" w:rsidRDefault="001B195D" w:rsidP="00DC4B71">
      <w:pPr>
        <w:jc w:val="both"/>
        <w:rPr>
          <w:rFonts w:ascii="Baskerville Win95BT" w:hAnsi="Baskerville Win95BT"/>
          <w:iCs/>
          <w:lang w:val="en-US"/>
        </w:rPr>
      </w:pPr>
      <w:r w:rsidRPr="003D122D">
        <w:rPr>
          <w:rFonts w:ascii="Baskerville Win95BT" w:hAnsi="Baskerville Win95BT"/>
          <w:iCs/>
          <w:lang w:val="en-US"/>
        </w:rPr>
        <w:t>6:45</w:t>
      </w:r>
    </w:p>
    <w:p w:rsidR="001B195D" w:rsidRDefault="001B195D" w:rsidP="00DC4B71">
      <w:pPr>
        <w:jc w:val="both"/>
        <w:rPr>
          <w:rFonts w:ascii="Baskerville Win95BT" w:hAnsi="Baskerville Win95BT"/>
          <w:iCs/>
          <w:lang w:val="en-US"/>
        </w:rPr>
      </w:pPr>
    </w:p>
    <w:p w:rsidR="001B195D" w:rsidRPr="004D58FD" w:rsidRDefault="001B195D" w:rsidP="00DC4B71">
      <w:pPr>
        <w:jc w:val="both"/>
        <w:rPr>
          <w:rFonts w:ascii="Baskerville Win95BT" w:hAnsi="Baskerville Win95BT"/>
          <w:iCs/>
          <w:sz w:val="20"/>
          <w:szCs w:val="20"/>
          <w:lang w:val="en-US"/>
        </w:rPr>
      </w:pPr>
      <w:r w:rsidRPr="004D58FD">
        <w:rPr>
          <w:rFonts w:ascii="Basker-Semitic" w:hAnsi="Basker-Semitic"/>
          <w:i/>
          <w:iCs/>
          <w:sz w:val="20"/>
          <w:szCs w:val="20"/>
          <w:lang w:val="en-US"/>
        </w:rPr>
        <w:t>¢</w:t>
      </w:r>
      <w:r w:rsidRPr="004D58FD">
        <w:rPr>
          <w:rFonts w:ascii="Baskerville Win95BT" w:hAnsi="Baskerville Win95BT"/>
          <w:i/>
          <w:iCs/>
          <w:sz w:val="20"/>
          <w:szCs w:val="20"/>
          <w:lang w:val="en-US"/>
        </w:rPr>
        <w:t>er</w:t>
      </w:r>
      <w:r>
        <w:rPr>
          <w:rFonts w:ascii="Baskerville Win95BT" w:hAnsi="Baskerville Win95BT"/>
          <w:iCs/>
          <w:sz w:val="20"/>
          <w:szCs w:val="20"/>
          <w:lang w:val="en-US"/>
        </w:rPr>
        <w:t xml:space="preserve"> ‘to hold’ </w:t>
      </w:r>
      <w:r>
        <w:rPr>
          <w:rFonts w:ascii="Basker-Semitic" w:hAnsi="Basker-Semitic"/>
          <w:iCs/>
          <w:sz w:val="20"/>
          <w:szCs w:val="20"/>
          <w:lang w:val="en-US"/>
        </w:rPr>
        <w:t xml:space="preserve">š </w:t>
      </w:r>
      <w:r w:rsidRPr="004D58FD">
        <w:rPr>
          <w:rFonts w:ascii="Basker-Semitic" w:hAnsi="Basker-Semitic"/>
          <w:i/>
          <w:iCs/>
          <w:sz w:val="20"/>
          <w:szCs w:val="20"/>
          <w:lang w:val="en-US"/>
        </w:rPr>
        <w:t>!</w:t>
      </w:r>
      <w:r>
        <w:rPr>
          <w:rFonts w:ascii="Baskerville Win95BT" w:hAnsi="Baskerville Win95BT"/>
          <w:iCs/>
          <w:sz w:val="20"/>
          <w:szCs w:val="20"/>
          <w:lang w:val="en-US"/>
        </w:rPr>
        <w:t>-</w:t>
      </w:r>
      <w:r w:rsidRPr="004D58FD">
        <w:rPr>
          <w:rFonts w:ascii="Basker-Semitic" w:hAnsi="Basker-Semitic"/>
          <w:i/>
          <w:iCs/>
          <w:sz w:val="20"/>
          <w:szCs w:val="20"/>
          <w:lang w:val="en-US"/>
        </w:rPr>
        <w:t>¢</w:t>
      </w:r>
      <w:r>
        <w:rPr>
          <w:rFonts w:ascii="Baskerville Win95BT" w:hAnsi="Baskerville Win95BT"/>
          <w:iCs/>
          <w:sz w:val="20"/>
          <w:szCs w:val="20"/>
          <w:lang w:val="en-US"/>
        </w:rPr>
        <w:t>-</w:t>
      </w:r>
      <w:r w:rsidRPr="004D58FD">
        <w:rPr>
          <w:rFonts w:ascii="Baskerville Win95BT" w:hAnsi="Baskerville Win95BT"/>
          <w:i/>
          <w:iCs/>
          <w:sz w:val="20"/>
          <w:szCs w:val="20"/>
          <w:lang w:val="en-US"/>
        </w:rPr>
        <w:t>r</w:t>
      </w:r>
    </w:p>
    <w:p w:rsidR="001B195D" w:rsidRPr="003D122D" w:rsidRDefault="001B195D" w:rsidP="00DC4B71">
      <w:pPr>
        <w:jc w:val="both"/>
        <w:rPr>
          <w:rFonts w:ascii="Baskerville Win95BT" w:hAnsi="Baskerville Win95BT"/>
          <w:iCs/>
          <w:lang w:val="en-US"/>
        </w:rPr>
      </w:pPr>
    </w:p>
    <w:p w:rsidR="001B195D" w:rsidRPr="003D122D" w:rsidRDefault="001B195D" w:rsidP="00DC4B71">
      <w:pPr>
        <w:jc w:val="both"/>
        <w:rPr>
          <w:rFonts w:ascii="Arabic Typesetting" w:hAnsi="Arabic Typesetting"/>
          <w:sz w:val="40"/>
          <w:lang w:val="en-US"/>
        </w:rPr>
      </w:pPr>
      <w:r w:rsidRPr="003D122D">
        <w:rPr>
          <w:rFonts w:ascii="Basker-Semitic" w:hAnsi="Basker-Semitic"/>
          <w:b/>
          <w:i/>
          <w:lang w:val="en-US"/>
        </w:rPr>
        <w:t>¢</w:t>
      </w:r>
      <w:r w:rsidRPr="003D122D">
        <w:rPr>
          <w:rFonts w:ascii="Baskerville Cyr Win95BT" w:hAnsi="Baskerville Cyr Win95BT"/>
          <w:b/>
          <w:i/>
          <w:lang w:val="en-US"/>
        </w:rPr>
        <w:t>érob</w:t>
      </w:r>
      <w:r w:rsidRPr="003D122D">
        <w:rPr>
          <w:rFonts w:ascii="Baskerville Cyr Win95BT" w:hAnsi="Baskerville Cyr Win95BT"/>
          <w:lang w:val="en-US"/>
        </w:rPr>
        <w:t xml:space="preserve"> </w:t>
      </w:r>
      <w:r w:rsidRPr="003D122D">
        <w:rPr>
          <w:rFonts w:ascii="Baskerville Cyr Win95BT" w:hAnsi="Baskerville Cyr Win95BT"/>
          <w:i/>
          <w:lang w:val="en-US"/>
        </w:rPr>
        <w:t>(y</w:t>
      </w:r>
      <w:r w:rsidRPr="003D122D">
        <w:rPr>
          <w:rFonts w:ascii="Basker-Semitic" w:hAnsi="Basker-Semitic"/>
          <w:i/>
          <w:lang w:val="en-US"/>
        </w:rPr>
        <w:t>3¢</w:t>
      </w:r>
      <w:r w:rsidRPr="003D122D">
        <w:rPr>
          <w:rFonts w:ascii="Baskerville Cyr Win95BT" w:hAnsi="Baskerville Cyr Win95BT"/>
          <w:i/>
          <w:lang w:val="en-US"/>
        </w:rPr>
        <w:t>ár</w:t>
      </w:r>
      <w:r w:rsidRPr="003D122D">
        <w:rPr>
          <w:rFonts w:ascii="Basker-Semitic" w:hAnsi="Basker-Semitic"/>
          <w:i/>
          <w:lang w:val="en-US"/>
        </w:rPr>
        <w:t>3</w:t>
      </w:r>
      <w:r w:rsidRPr="003D122D">
        <w:rPr>
          <w:rFonts w:ascii="Baskerville Cyr Win95BT" w:hAnsi="Baskerville Cyr Win95BT"/>
          <w:i/>
          <w:lang w:val="en-US"/>
        </w:rPr>
        <w:t>b</w:t>
      </w:r>
      <w:r w:rsidRPr="003D122D">
        <w:rPr>
          <w:rFonts w:ascii="Baskerville Cyr Win95BT" w:hAnsi="Baskerville Cyr Win95BT"/>
          <w:iCs/>
          <w:lang w:val="en-US"/>
        </w:rPr>
        <w:t>/</w:t>
      </w:r>
      <w:r w:rsidRPr="003D122D">
        <w:rPr>
          <w:rFonts w:ascii="Baskerville Win95BT" w:hAnsi="Baskerville Win95BT" w:cs="Charis SIL"/>
          <w:i/>
          <w:iCs/>
          <w:lang w:val="en-US"/>
        </w:rPr>
        <w:t>ľ</w:t>
      </w:r>
      <w:r w:rsidRPr="003D122D">
        <w:rPr>
          <w:rFonts w:ascii="Baskerville Cyr Win95BT" w:hAnsi="Baskerville Cyr Win95BT"/>
          <w:i/>
          <w:lang w:val="en-US"/>
        </w:rPr>
        <w:t>i</w:t>
      </w:r>
      <w:r w:rsidRPr="003D122D">
        <w:rPr>
          <w:rFonts w:ascii="Basker-Semitic" w:hAnsi="Basker-Semitic"/>
          <w:i/>
          <w:lang w:val="en-US"/>
        </w:rPr>
        <w:t>¢</w:t>
      </w:r>
      <w:r w:rsidRPr="003D122D">
        <w:rPr>
          <w:rFonts w:ascii="Baskerville Cyr Win95BT" w:hAnsi="Baskerville Cyr Win95BT"/>
          <w:i/>
          <w:lang w:val="en-US"/>
        </w:rPr>
        <w:t>r</w:t>
      </w:r>
      <w:r w:rsidRPr="003D122D">
        <w:rPr>
          <w:rFonts w:ascii="Basker-Semitic" w:hAnsi="Basker-Semitic"/>
          <w:i/>
          <w:lang w:val="en-US"/>
        </w:rPr>
        <w:t>6</w:t>
      </w:r>
      <w:r w:rsidRPr="003D122D">
        <w:rPr>
          <w:rFonts w:ascii="Baskerville Cyr Win95BT" w:hAnsi="Baskerville Cyr Win95BT"/>
          <w:i/>
          <w:lang w:val="en-US"/>
        </w:rPr>
        <w:t xml:space="preserve">b) </w:t>
      </w:r>
      <w:r w:rsidRPr="003D122D">
        <w:rPr>
          <w:rFonts w:ascii="Baskerville Cyr Win95BT" w:hAnsi="Baskerville Cyr Win95BT"/>
          <w:lang w:val="en-US"/>
        </w:rPr>
        <w:t>‘to go down’</w:t>
      </w:r>
      <w:r w:rsidRPr="003D122D">
        <w:rPr>
          <w:b/>
          <w:i/>
          <w:lang w:val="en-US"/>
        </w:rPr>
        <w:t xml:space="preserve"> </w:t>
      </w:r>
      <w:r w:rsidRPr="003D122D">
        <w:rPr>
          <w:rFonts w:ascii="Arabic Typesetting" w:hAnsi="Arabic Typesetting"/>
          <w:sz w:val="40"/>
          <w:rtl/>
          <w:lang w:val="en-US"/>
        </w:rPr>
        <w:t xml:space="preserve">نزل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طٞارُب</w:t>
      </w:r>
    </w:p>
    <w:p w:rsidR="001B195D" w:rsidRPr="009257C4" w:rsidRDefault="001B195D" w:rsidP="009257C4">
      <w:pPr>
        <w:jc w:val="both"/>
        <w:rPr>
          <w:rFonts w:ascii="Baskerville Win95BT" w:hAnsi="Baskerville Win95BT"/>
          <w:lang w:val="en-US"/>
        </w:rPr>
      </w:pPr>
      <w:r w:rsidRPr="003D122D">
        <w:rPr>
          <w:rFonts w:ascii="Baskerville Win95BT" w:hAnsi="Baskerville Win95BT"/>
          <w:lang w:val="en-US"/>
        </w:rPr>
        <w:t xml:space="preserve">Pf. 3 sg. m. </w:t>
      </w:r>
      <w:r w:rsidRPr="003D122D">
        <w:rPr>
          <w:rFonts w:ascii="Basker-Semitic" w:hAnsi="Basker-Semitic"/>
          <w:i/>
          <w:lang w:val="en-US"/>
        </w:rPr>
        <w:t>¢</w:t>
      </w:r>
      <w:r w:rsidRPr="003D122D">
        <w:rPr>
          <w:rFonts w:ascii="Baskerville Win95BT" w:hAnsi="Baskerville Win95BT"/>
          <w:i/>
          <w:lang w:val="en-US"/>
        </w:rPr>
        <w:t xml:space="preserve">érob </w:t>
      </w:r>
      <w:r w:rsidRPr="003D122D">
        <w:rPr>
          <w:rFonts w:ascii="Baskerville Win95BT" w:hAnsi="Baskerville Win95BT"/>
          <w:lang w:val="en-US"/>
        </w:rPr>
        <w:t>(</w:t>
      </w:r>
      <w:r>
        <w:rPr>
          <w:rFonts w:ascii="Baskerville Win95BT" w:hAnsi="Baskerville Win95BT"/>
          <w:lang w:val="en-US"/>
        </w:rPr>
        <w:t>8:27, 18:11, 25:26, 28:42, 31:29</w:t>
      </w:r>
      <w:r w:rsidRPr="003D122D">
        <w:rPr>
          <w:rFonts w:ascii="Baskerville Win95BT" w:hAnsi="Baskerville Win95BT"/>
          <w:lang w:val="en-US"/>
        </w:rPr>
        <w:t xml:space="preserve">), f. </w:t>
      </w:r>
      <w:r w:rsidRPr="003D122D">
        <w:rPr>
          <w:rFonts w:cs="Charis SIL"/>
          <w:i/>
          <w:lang w:val="en-US"/>
        </w:rPr>
        <w:t>ṭ</w:t>
      </w:r>
      <w:r w:rsidRPr="003D122D">
        <w:rPr>
          <w:rFonts w:ascii="Basker-Semitic" w:hAnsi="Basker-Semitic" w:cs="Charis SIL"/>
          <w:i/>
          <w:lang w:val="en-US"/>
        </w:rPr>
        <w:t>3</w:t>
      </w:r>
      <w:r w:rsidRPr="003D122D">
        <w:rPr>
          <w:rFonts w:cs="Charis SIL"/>
          <w:i/>
          <w:lang w:val="en-US"/>
        </w:rPr>
        <w:t>r</w:t>
      </w:r>
      <w:r w:rsidRPr="003D122D">
        <w:rPr>
          <w:rFonts w:ascii="Basker-Semitic" w:hAnsi="Basker-Semitic" w:cs="Charis SIL"/>
          <w:i/>
          <w:lang w:val="en-US"/>
        </w:rPr>
        <w:t>6</w:t>
      </w:r>
      <w:r w:rsidRPr="003D122D">
        <w:rPr>
          <w:rFonts w:ascii="Baskerville Win95BT" w:hAnsi="Baskerville Win95BT" w:cs="Charis SIL"/>
          <w:i/>
          <w:lang w:val="en-US"/>
        </w:rPr>
        <w:t>bo</w:t>
      </w:r>
      <w:r w:rsidRPr="003D122D">
        <w:rPr>
          <w:rFonts w:ascii="Baskerville Win95BT" w:hAnsi="Baskerville Win95BT"/>
          <w:lang w:val="en-US"/>
        </w:rPr>
        <w:t xml:space="preserve"> (22:25, 24:25), pl. m. </w:t>
      </w:r>
      <w:r w:rsidRPr="003D122D">
        <w:rPr>
          <w:rFonts w:ascii="Basker-Semitic" w:hAnsi="Basker-Semitic" w:cs="Charis SIL"/>
          <w:i/>
          <w:iCs/>
          <w:lang w:val="en-US"/>
        </w:rPr>
        <w:t>¢</w:t>
      </w:r>
      <w:r w:rsidRPr="003D122D">
        <w:rPr>
          <w:rFonts w:ascii="Baskerville Win95BT" w:hAnsi="Baskerville Win95BT" w:cs="Charis SIL"/>
          <w:i/>
          <w:iCs/>
          <w:lang w:val="en-US"/>
        </w:rPr>
        <w:t>ér</w:t>
      </w:r>
      <w:r w:rsidRPr="003D122D">
        <w:rPr>
          <w:rFonts w:ascii="Basker-Semitic" w:hAnsi="Basker-Semitic" w:cs="Charis SIL"/>
          <w:i/>
          <w:iCs/>
          <w:lang w:val="en-US"/>
        </w:rPr>
        <w:t>3</w:t>
      </w:r>
      <w:r w:rsidRPr="003D122D">
        <w:rPr>
          <w:rFonts w:ascii="Baskerville Win95BT" w:hAnsi="Baskerville Win95BT" w:cs="Charis SIL"/>
          <w:i/>
          <w:iCs/>
          <w:lang w:val="en-US"/>
        </w:rPr>
        <w:t xml:space="preserve">b </w:t>
      </w:r>
      <w:r w:rsidRPr="003D122D">
        <w:rPr>
          <w:rFonts w:ascii="Baskerville Win95BT" w:hAnsi="Baskerville Win95BT" w:cs="Charis SIL"/>
          <w:lang w:val="en-US"/>
        </w:rPr>
        <w:t>(2:54)</w:t>
      </w:r>
      <w:r w:rsidRPr="003D122D">
        <w:rPr>
          <w:rFonts w:ascii="Baskerville Win95BT" w:hAnsi="Baskerville Win95BT" w:cs="Charis SIL"/>
          <w:iCs/>
          <w:lang w:val="en-US"/>
        </w:rPr>
        <w:t xml:space="preserve">, 1 sg. </w:t>
      </w:r>
      <w:r w:rsidRPr="003D122D">
        <w:rPr>
          <w:rFonts w:ascii="Basker-Semitic" w:hAnsi="Basker-Semitic"/>
          <w:i/>
          <w:iCs/>
          <w:lang w:val="en-US"/>
        </w:rPr>
        <w:t>¢</w:t>
      </w:r>
      <w:r w:rsidRPr="003D122D">
        <w:rPr>
          <w:rFonts w:ascii="Baskerville Win95BT" w:hAnsi="Baskerville Win95BT"/>
          <w:i/>
          <w:iCs/>
          <w:lang w:val="en-US"/>
        </w:rPr>
        <w:t>érobk</w:t>
      </w:r>
      <w:r w:rsidRPr="003D122D">
        <w:rPr>
          <w:rFonts w:ascii="Baskerville Win95BT" w:hAnsi="Baskerville Win95BT"/>
          <w:lang w:val="en-US"/>
        </w:rPr>
        <w:t xml:space="preserve"> (</w:t>
      </w:r>
      <w:r w:rsidRPr="003D122D">
        <w:rPr>
          <w:rFonts w:ascii="Baskerville Win95BT" w:hAnsi="Baskerville Win95BT"/>
          <w:i/>
          <w:iCs/>
          <w:lang w:val="en-US"/>
        </w:rPr>
        <w:t>6:20</w:t>
      </w:r>
      <w:r w:rsidRPr="003D122D">
        <w:rPr>
          <w:rFonts w:ascii="Baskerville Win95BT" w:hAnsi="Baskerville Win95BT"/>
          <w:lang w:val="en-US"/>
        </w:rPr>
        <w:t xml:space="preserve">, </w:t>
      </w:r>
      <w:r w:rsidRPr="003D122D">
        <w:rPr>
          <w:rFonts w:ascii="Baskerville Win95BT" w:hAnsi="Baskerville Win95BT"/>
          <w:i/>
          <w:iCs/>
          <w:lang w:val="en-US"/>
        </w:rPr>
        <w:t>26:80</w:t>
      </w:r>
      <w:r w:rsidRPr="003D122D">
        <w:rPr>
          <w:rFonts w:ascii="Baskerville Win95BT" w:hAnsi="Baskerville Win95BT"/>
          <w:iCs/>
          <w:lang w:val="en-US"/>
        </w:rPr>
        <w:t xml:space="preserve">, </w:t>
      </w:r>
      <w:r w:rsidRPr="003D122D">
        <w:rPr>
          <w:rFonts w:ascii="Baskerville Win95BT" w:hAnsi="Baskerville Win95BT"/>
          <w:i/>
          <w:iCs/>
          <w:lang w:val="en-US"/>
        </w:rPr>
        <w:t>31:29</w:t>
      </w:r>
      <w:r w:rsidRPr="003D122D">
        <w:rPr>
          <w:rFonts w:ascii="Baskerville Win95BT" w:hAnsi="Baskerville Win95BT"/>
          <w:lang w:val="en-US"/>
        </w:rPr>
        <w:t>)</w:t>
      </w:r>
      <w:r w:rsidRPr="003D122D">
        <w:rPr>
          <w:rFonts w:ascii="Baskerville Win95BT" w:hAnsi="Baskerville Win95BT"/>
          <w:i/>
          <w:iCs/>
          <w:lang w:val="en-US"/>
        </w:rPr>
        <w:t xml:space="preserve"> </w:t>
      </w:r>
    </w:p>
    <w:p w:rsidR="001B195D" w:rsidRPr="003D122D" w:rsidRDefault="001B195D" w:rsidP="00DC4B71">
      <w:pPr>
        <w:pStyle w:val="af"/>
        <w:ind w:left="0"/>
        <w:jc w:val="both"/>
        <w:rPr>
          <w:rFonts w:ascii="Baskerville Win95BT" w:hAnsi="Baskerville Win95BT" w:cs="Charis SIL"/>
          <w:lang w:val="en-US"/>
        </w:rPr>
      </w:pPr>
      <w:r w:rsidRPr="003D122D">
        <w:rPr>
          <w:rFonts w:ascii="Baskerville Win95BT" w:hAnsi="Baskerville Win95BT"/>
          <w:lang w:val="en-US"/>
        </w:rPr>
        <w:t xml:space="preserve">Impf. 3 sg. m. </w:t>
      </w:r>
      <w:r w:rsidRPr="003D122D">
        <w:rPr>
          <w:rFonts w:ascii="Baskerville Cyr Win95BT" w:hAnsi="Baskerville Cyr Win95BT"/>
          <w:i/>
          <w:lang w:val="en-US"/>
        </w:rPr>
        <w:t>y</w:t>
      </w:r>
      <w:r w:rsidRPr="003D122D">
        <w:rPr>
          <w:rFonts w:ascii="Basker-Semitic" w:hAnsi="Basker-Semitic"/>
          <w:i/>
          <w:lang w:val="en-US"/>
        </w:rPr>
        <w:t>3¢</w:t>
      </w:r>
      <w:r w:rsidRPr="003D122D">
        <w:rPr>
          <w:rFonts w:ascii="Baskerville Cyr Win95BT" w:hAnsi="Baskerville Cyr Win95BT"/>
          <w:i/>
          <w:lang w:val="en-US"/>
        </w:rPr>
        <w:t>ár</w:t>
      </w:r>
      <w:r w:rsidRPr="003D122D">
        <w:rPr>
          <w:rFonts w:ascii="Basker-Semitic" w:hAnsi="Basker-Semitic"/>
          <w:i/>
          <w:lang w:val="en-US"/>
        </w:rPr>
        <w:t>3</w:t>
      </w:r>
      <w:r w:rsidRPr="003D122D">
        <w:rPr>
          <w:rFonts w:ascii="Baskerville Cyr Win95BT" w:hAnsi="Baskerville Cyr Win95BT"/>
          <w:i/>
          <w:lang w:val="en-US"/>
        </w:rPr>
        <w:t>b</w:t>
      </w:r>
      <w:r w:rsidRPr="003D122D">
        <w:rPr>
          <w:rFonts w:ascii="Baskerville Win95BT" w:hAnsi="Baskerville Win95BT" w:cs="Charis SIL"/>
          <w:lang w:val="en-US"/>
        </w:rPr>
        <w:t xml:space="preserve"> (5:13, 24:15.16, 28:40)</w:t>
      </w:r>
      <w:r w:rsidRPr="003D122D">
        <w:rPr>
          <w:rFonts w:ascii="Charis SIL" w:hAnsi="Charis SIL" w:cs="Charis SIL"/>
          <w:lang w:val="en-US"/>
        </w:rPr>
        <w:t xml:space="preserve">, f. </w:t>
      </w:r>
      <w:r w:rsidRPr="003D122D">
        <w:rPr>
          <w:rFonts w:ascii="Baskerville Win95BT" w:hAnsi="Baskerville Win95BT" w:cs="Charis SIL"/>
          <w:i/>
          <w:lang w:val="en-US"/>
        </w:rPr>
        <w:t>t</w:t>
      </w:r>
      <w:r w:rsidRPr="003D122D">
        <w:rPr>
          <w:rFonts w:ascii="Basker-Semitic" w:hAnsi="Basker-Semitic" w:cs="Charis SIL"/>
          <w:i/>
          <w:lang w:val="en-US"/>
        </w:rPr>
        <w:t>3¢</w:t>
      </w:r>
      <w:r w:rsidRPr="003D122D">
        <w:rPr>
          <w:rFonts w:ascii="Baskerville Win95BT" w:hAnsi="Baskerville Win95BT" w:cs="Charis SIL"/>
          <w:i/>
          <w:lang w:val="en-US"/>
        </w:rPr>
        <w:t>ár</w:t>
      </w:r>
      <w:r w:rsidRPr="003D122D">
        <w:rPr>
          <w:rFonts w:ascii="Basker-Semitic" w:hAnsi="Basker-Semitic" w:cs="Charis SIL"/>
          <w:i/>
          <w:lang w:val="en-US"/>
        </w:rPr>
        <w:t>3</w:t>
      </w:r>
      <w:r w:rsidRPr="003D122D">
        <w:rPr>
          <w:rFonts w:ascii="Baskerville Win95BT" w:hAnsi="Baskerville Win95BT" w:cs="Charis SIL"/>
          <w:i/>
          <w:lang w:val="en-US"/>
        </w:rPr>
        <w:t>b</w:t>
      </w:r>
      <w:r w:rsidRPr="00921966">
        <w:rPr>
          <w:rFonts w:ascii="Baskerville Win95BT" w:hAnsi="Baskerville Win95BT" w:cs="Charis SIL"/>
          <w:lang w:val="en-US"/>
        </w:rPr>
        <w:t xml:space="preserve"> (24</w:t>
      </w:r>
      <w:r w:rsidRPr="003D122D">
        <w:rPr>
          <w:rFonts w:ascii="Baskerville Win95BT" w:hAnsi="Baskerville Win95BT" w:cs="Charis SIL"/>
          <w:lang w:val="en-US"/>
        </w:rPr>
        <w:t>:24), du. m.</w:t>
      </w:r>
      <w:r w:rsidRPr="003D122D">
        <w:rPr>
          <w:rFonts w:ascii="Charis SIL" w:hAnsi="Charis SIL" w:cs="Charis SIL"/>
          <w:i/>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ar</w:t>
      </w:r>
      <w:r w:rsidRPr="003D122D">
        <w:rPr>
          <w:rFonts w:ascii="Basker-Semitic" w:hAnsi="Basker-Semitic"/>
          <w:i/>
          <w:lang w:val="en-US"/>
        </w:rPr>
        <w:t>6</w:t>
      </w:r>
      <w:r w:rsidRPr="003D122D">
        <w:rPr>
          <w:rFonts w:ascii="Baskerville Win95BT" w:hAnsi="Baskerville Win95BT" w:cs="Charis SIL"/>
          <w:i/>
          <w:iCs/>
          <w:lang w:val="en-US"/>
        </w:rPr>
        <w:t xml:space="preserve">bo </w:t>
      </w:r>
      <w:r w:rsidRPr="003D122D">
        <w:rPr>
          <w:rFonts w:ascii="Baskerville Win95BT" w:hAnsi="Baskerville Win95BT" w:cs="Charis SIL"/>
          <w:lang w:val="en-US"/>
        </w:rPr>
        <w:t xml:space="preserve">(2:51, 24:12), 2 sg. m. </w:t>
      </w:r>
      <w:r w:rsidRPr="003D122D">
        <w:rPr>
          <w:rFonts w:ascii="Baskerville Win95BT" w:hAnsi="Baskerville Win95BT" w:cs="Charis SIL"/>
          <w:i/>
          <w:lang w:val="en-US"/>
        </w:rPr>
        <w:t>t</w:t>
      </w:r>
      <w:r w:rsidRPr="003D122D">
        <w:rPr>
          <w:rFonts w:ascii="Basker-Semitic" w:hAnsi="Basker-Semitic" w:cs="Charis SIL"/>
          <w:i/>
          <w:lang w:val="en-US"/>
        </w:rPr>
        <w:t>3¢</w:t>
      </w:r>
      <w:r w:rsidRPr="003D122D">
        <w:rPr>
          <w:rFonts w:ascii="Baskerville Win95BT" w:hAnsi="Baskerville Win95BT" w:cs="Charis SIL"/>
          <w:i/>
          <w:lang w:val="en-US"/>
        </w:rPr>
        <w:t>ár</w:t>
      </w:r>
      <w:r w:rsidRPr="003D122D">
        <w:rPr>
          <w:rFonts w:ascii="Basker-Semitic" w:hAnsi="Basker-Semitic" w:cs="Charis SIL"/>
          <w:i/>
          <w:lang w:val="en-US"/>
        </w:rPr>
        <w:t>3</w:t>
      </w:r>
      <w:r w:rsidRPr="003D122D">
        <w:rPr>
          <w:rFonts w:ascii="Baskerville Win95BT" w:hAnsi="Baskerville Win95BT" w:cs="Charis SIL"/>
          <w:i/>
          <w:lang w:val="en-US"/>
        </w:rPr>
        <w:t>b</w:t>
      </w:r>
      <w:r>
        <w:rPr>
          <w:rFonts w:ascii="Baskerville Win95BT" w:hAnsi="Baskerville Win95BT" w:cs="Charis SIL"/>
          <w:lang w:val="en-US"/>
        </w:rPr>
        <w:t xml:space="preserve"> (8</w:t>
      </w:r>
      <w:r w:rsidRPr="003D122D">
        <w:rPr>
          <w:rFonts w:ascii="Baskerville Win95BT" w:hAnsi="Baskerville Win95BT" w:cs="Charis SIL"/>
          <w:lang w:val="en-US"/>
        </w:rPr>
        <w:t xml:space="preserve">:30.33, </w:t>
      </w:r>
      <w:r w:rsidRPr="003D122D">
        <w:rPr>
          <w:rFonts w:ascii="Baskerville Win95BT" w:hAnsi="Baskerville Win95BT" w:cs="Charis SIL"/>
          <w:i/>
          <w:iCs/>
          <w:lang w:val="en-US"/>
        </w:rPr>
        <w:t>8:33</w:t>
      </w:r>
      <w:r w:rsidRPr="003D122D">
        <w:rPr>
          <w:rFonts w:ascii="Baskerville Win95BT" w:hAnsi="Baskerville Win95BT" w:cs="Charis SIL"/>
          <w:lang w:val="en-US"/>
        </w:rPr>
        <w:t xml:space="preserve">), 1 sg. </w:t>
      </w:r>
      <w:r w:rsidRPr="003D122D">
        <w:rPr>
          <w:rFonts w:ascii="Basker-Semitic" w:hAnsi="Basker-Semitic" w:cs="Charis SIL"/>
          <w:i/>
          <w:lang w:val="en-US"/>
        </w:rPr>
        <w:t>3¢</w:t>
      </w:r>
      <w:r w:rsidRPr="003D122D">
        <w:rPr>
          <w:rFonts w:ascii="Baskerville Win95BT" w:hAnsi="Baskerville Win95BT" w:cs="Charis SIL"/>
          <w:i/>
          <w:lang w:val="en-US"/>
        </w:rPr>
        <w:t>ár</w:t>
      </w:r>
      <w:r w:rsidRPr="003D122D">
        <w:rPr>
          <w:rFonts w:ascii="Basker-Semitic" w:hAnsi="Basker-Semitic" w:cs="Charis SIL"/>
          <w:i/>
          <w:lang w:val="en-US"/>
        </w:rPr>
        <w:t>3</w:t>
      </w:r>
      <w:r w:rsidRPr="003D122D">
        <w:rPr>
          <w:rFonts w:ascii="Baskerville Win95BT" w:hAnsi="Baskerville Win95BT" w:cs="Charis SIL"/>
          <w:i/>
          <w:lang w:val="en-US"/>
        </w:rPr>
        <w:t>b</w:t>
      </w:r>
      <w:r w:rsidRPr="003D122D">
        <w:rPr>
          <w:rFonts w:ascii="Baskerville Win95BT" w:hAnsi="Baskerville Win95BT" w:cs="Charis SIL"/>
          <w:lang w:val="en-US"/>
        </w:rPr>
        <w:t xml:space="preserve"> (8:26.31, 28:41, </w:t>
      </w:r>
      <w:r w:rsidRPr="003D122D">
        <w:rPr>
          <w:rFonts w:ascii="Baskerville Win95BT" w:hAnsi="Baskerville Win95BT" w:cs="Charis SIL"/>
          <w:i/>
          <w:lang w:val="en-US"/>
        </w:rPr>
        <w:t>31:2</w:t>
      </w:r>
      <w:r w:rsidRPr="003D122D">
        <w:rPr>
          <w:rFonts w:ascii="Baskerville Win95BT" w:hAnsi="Baskerville Win95BT" w:cs="Charis SIL"/>
          <w:lang w:val="en-US"/>
        </w:rPr>
        <w:t>)</w:t>
      </w:r>
    </w:p>
    <w:p w:rsidR="001B195D" w:rsidRPr="003D122D" w:rsidRDefault="001B195D" w:rsidP="00DC4B71">
      <w:pPr>
        <w:rPr>
          <w:rFonts w:ascii="Baskerville Win95BT" w:hAnsi="Baskerville Win95BT"/>
          <w:lang w:val="en-US"/>
        </w:rPr>
      </w:pPr>
      <w:r w:rsidRPr="003D122D">
        <w:rPr>
          <w:rFonts w:ascii="Baskerville Win95BT" w:hAnsi="Baskerville Win95BT"/>
          <w:iCs/>
          <w:lang w:val="en-US"/>
        </w:rPr>
        <w:t xml:space="preserve">Juss. 3 sg. m. </w:t>
      </w:r>
      <w:r w:rsidRPr="003D122D">
        <w:rPr>
          <w:rFonts w:ascii="Baskerville Win95BT" w:hAnsi="Baskerville Win95BT" w:cs="Charis SIL"/>
          <w:i/>
          <w:iCs/>
          <w:lang w:val="en-US"/>
        </w:rPr>
        <w:t>ľ</w:t>
      </w:r>
      <w:r w:rsidRPr="003D122D">
        <w:rPr>
          <w:rFonts w:ascii="Baskerville Win95BT" w:hAnsi="Baskerville Win95BT"/>
          <w:i/>
          <w:iCs/>
          <w:lang w:val="en-US"/>
        </w:rPr>
        <w:t>i</w:t>
      </w:r>
      <w:r w:rsidRPr="003D122D">
        <w:rPr>
          <w:rFonts w:ascii="Basker-Semitic" w:hAnsi="Basker-Semitic"/>
          <w:i/>
          <w:iCs/>
          <w:lang w:val="en-US"/>
        </w:rPr>
        <w:t>¢</w:t>
      </w:r>
      <w:r w:rsidRPr="003D122D">
        <w:rPr>
          <w:rFonts w:ascii="Baskerville Win95BT" w:hAnsi="Baskerville Win95BT"/>
          <w:i/>
          <w:iCs/>
          <w:lang w:val="en-US"/>
        </w:rPr>
        <w:t>r</w:t>
      </w:r>
      <w:r w:rsidRPr="003D122D">
        <w:rPr>
          <w:rFonts w:ascii="Basker-Semitic" w:hAnsi="Basker-Semitic"/>
          <w:i/>
          <w:lang w:val="en-US"/>
        </w:rPr>
        <w:t>6</w:t>
      </w:r>
      <w:r w:rsidRPr="003D122D">
        <w:rPr>
          <w:rFonts w:ascii="Baskerville Win95BT" w:hAnsi="Baskerville Win95BT"/>
          <w:i/>
          <w:iCs/>
          <w:lang w:val="en-US"/>
        </w:rPr>
        <w:t xml:space="preserve">b </w:t>
      </w:r>
      <w:r w:rsidRPr="003D122D">
        <w:rPr>
          <w:rFonts w:ascii="Baskerville Win95BT" w:hAnsi="Baskerville Win95BT"/>
          <w:lang w:val="en-US"/>
        </w:rPr>
        <w:t>(</w:t>
      </w:r>
      <w:r w:rsidRPr="003D122D">
        <w:rPr>
          <w:rFonts w:ascii="Baskerville Win95BT" w:hAnsi="Baskerville Win95BT"/>
          <w:i/>
          <w:iCs/>
          <w:lang w:val="en-US"/>
        </w:rPr>
        <w:t>9:2</w:t>
      </w:r>
      <w:r w:rsidRPr="003D122D">
        <w:rPr>
          <w:rFonts w:ascii="Baskerville Win95BT" w:hAnsi="Baskerville Win95BT"/>
          <w:lang w:val="en-US"/>
        </w:rPr>
        <w:t>)</w:t>
      </w:r>
    </w:p>
    <w:p w:rsidR="001B195D" w:rsidRPr="003D122D" w:rsidRDefault="001B195D" w:rsidP="00DC4B71">
      <w:pPr>
        <w:jc w:val="both"/>
        <w:rPr>
          <w:rFonts w:ascii="Baskerville Win95BT" w:hAnsi="Baskerville Win95BT" w:cs="Charis SIL"/>
          <w:bCs/>
          <w:lang w:val="en-US"/>
        </w:rPr>
      </w:pPr>
      <w:r w:rsidRPr="003D122D">
        <w:rPr>
          <w:rFonts w:ascii="Baskerville Win95BT" w:hAnsi="Baskerville Win95BT" w:cs="Charis SIL"/>
          <w:iCs/>
          <w:lang w:val="en-US"/>
        </w:rPr>
        <w:t xml:space="preserve">Impv. 2 sg. m. </w:t>
      </w:r>
      <w:r w:rsidRPr="003D122D">
        <w:rPr>
          <w:rFonts w:ascii="Basker-Semitic" w:hAnsi="Basker-Semitic" w:cs="Charis SIL"/>
          <w:bCs/>
          <w:i/>
          <w:lang w:val="en-US"/>
        </w:rPr>
        <w:t>3¢</w:t>
      </w:r>
      <w:r w:rsidRPr="003D122D">
        <w:rPr>
          <w:rFonts w:ascii="Baskerville Win95BT" w:hAnsi="Baskerville Win95BT" w:cs="Charis SIL"/>
          <w:bCs/>
          <w:i/>
          <w:lang w:val="en-US"/>
        </w:rPr>
        <w:t>r</w:t>
      </w:r>
      <w:r w:rsidRPr="003D122D">
        <w:rPr>
          <w:rFonts w:ascii="Basker-Semitic" w:hAnsi="Basker-Semitic"/>
          <w:i/>
          <w:lang w:val="en-US"/>
        </w:rPr>
        <w:t>6</w:t>
      </w:r>
      <w:r w:rsidRPr="003D122D">
        <w:rPr>
          <w:rFonts w:ascii="Baskerville Win95BT" w:hAnsi="Baskerville Win95BT" w:cs="Charis SIL"/>
          <w:bCs/>
          <w:i/>
          <w:lang w:val="en-US"/>
        </w:rPr>
        <w:t>b</w:t>
      </w:r>
      <w:r w:rsidRPr="003D122D">
        <w:rPr>
          <w:rFonts w:ascii="Baskerville Win95BT" w:hAnsi="Baskerville Win95BT" w:cs="Charis SIL"/>
          <w:bCs/>
          <w:lang w:val="en-US"/>
        </w:rPr>
        <w:t xml:space="preserve"> (8:25)</w:t>
      </w:r>
    </w:p>
    <w:p w:rsidR="001B195D" w:rsidRPr="003D122D" w:rsidRDefault="001B195D" w:rsidP="00DC4B71">
      <w:pPr>
        <w:jc w:val="both"/>
        <w:rPr>
          <w:rFonts w:ascii="Baskerville Win95BT" w:hAnsi="Baskerville Win95BT" w:cs="Charis SIL"/>
          <w:bCs/>
          <w:sz w:val="20"/>
          <w:szCs w:val="20"/>
          <w:lang w:val="en-US"/>
        </w:rPr>
      </w:pPr>
      <w:r w:rsidRPr="003D122D">
        <w:rPr>
          <w:rFonts w:ascii="Basker-Semitic" w:hAnsi="Basker-Semitic" w:cs="Charis SIL"/>
          <w:iCs/>
          <w:sz w:val="20"/>
          <w:szCs w:val="20"/>
          <w:lang w:val="en-US"/>
        </w:rPr>
        <w:t xml:space="preserve">› </w:t>
      </w:r>
      <w:r w:rsidRPr="003D122D">
        <w:rPr>
          <w:rFonts w:ascii="Baskerville Win95BT" w:hAnsi="Baskerville Win95BT"/>
          <w:sz w:val="20"/>
          <w:szCs w:val="20"/>
          <w:lang w:val="en-US"/>
        </w:rPr>
        <w:t>‘To go down from something (</w:t>
      </w:r>
      <w:r w:rsidRPr="003D122D">
        <w:rPr>
          <w:rFonts w:ascii="Basker-Semitic" w:hAnsi="Basker-Semitic" w:cs="Charis SIL"/>
          <w:bCs/>
          <w:i/>
          <w:sz w:val="20"/>
          <w:szCs w:val="20"/>
          <w:lang w:val="en-US"/>
        </w:rPr>
        <w:t>"</w:t>
      </w:r>
      <w:r w:rsidRPr="003D122D">
        <w:rPr>
          <w:rFonts w:ascii="Baskerville Win95BT" w:hAnsi="Baskerville Win95BT" w:cs="Charis SIL"/>
          <w:bCs/>
          <w:i/>
          <w:sz w:val="20"/>
          <w:szCs w:val="20"/>
          <w:lang w:val="en-US"/>
        </w:rPr>
        <w:t>an</w:t>
      </w:r>
      <w:r w:rsidRPr="003D122D">
        <w:rPr>
          <w:rFonts w:ascii="Baskerville Win95BT" w:hAnsi="Baskerville Win95BT" w:cs="Charis SIL"/>
          <w:bCs/>
          <w:iCs/>
          <w:sz w:val="20"/>
          <w:szCs w:val="20"/>
          <w:lang w:val="en-US"/>
        </w:rPr>
        <w:t>)</w:t>
      </w:r>
      <w:r w:rsidRPr="003D122D">
        <w:rPr>
          <w:rFonts w:ascii="Baskerville Win95BT" w:hAnsi="Baskerville Win95BT" w:cs="Charis SIL"/>
          <w:bCs/>
          <w:sz w:val="20"/>
          <w:szCs w:val="20"/>
          <w:lang w:val="en-US"/>
        </w:rPr>
        <w:t>’: 5:13; ‘to go down to something (</w:t>
      </w:r>
      <w:r w:rsidRPr="003D122D">
        <w:rPr>
          <w:bCs/>
          <w:i/>
          <w:iCs/>
          <w:sz w:val="20"/>
          <w:szCs w:val="20"/>
          <w:lang w:val="en-US"/>
        </w:rPr>
        <w:t>ḷ</w:t>
      </w:r>
      <w:r w:rsidRPr="003D122D">
        <w:rPr>
          <w:rFonts w:ascii="Basker-Semitic" w:hAnsi="Basker-Semitic"/>
          <w:i/>
          <w:iCs/>
          <w:sz w:val="20"/>
          <w:szCs w:val="20"/>
          <w:lang w:val="en-US"/>
        </w:rPr>
        <w:t>3</w:t>
      </w:r>
      <w:r w:rsidRPr="003D122D">
        <w:rPr>
          <w:rFonts w:ascii="Baskerville Win95BT" w:hAnsi="Baskerville Win95BT" w:cs="Charis SIL"/>
          <w:bCs/>
          <w:sz w:val="20"/>
          <w:szCs w:val="20"/>
          <w:lang w:val="en-US"/>
        </w:rPr>
        <w:t xml:space="preserve">- or </w:t>
      </w:r>
      <w:r w:rsidRPr="003D122D">
        <w:rPr>
          <w:rFonts w:ascii="Baskerville Win95BT" w:hAnsi="Baskerville Win95BT" w:cs="Charis SIL"/>
          <w:bCs/>
          <w:i/>
          <w:iCs/>
          <w:sz w:val="20"/>
          <w:szCs w:val="20"/>
          <w:lang w:val="en-US"/>
        </w:rPr>
        <w:t>di</w:t>
      </w:r>
      <w:r w:rsidRPr="003D122D">
        <w:rPr>
          <w:rFonts w:ascii="Baskerville Win95BT" w:hAnsi="Baskerville Win95BT" w:cs="Charis SIL"/>
          <w:bCs/>
          <w:sz w:val="20"/>
          <w:szCs w:val="20"/>
          <w:lang w:val="en-US"/>
        </w:rPr>
        <w:t>-)’: 2:54, 8:25.</w:t>
      </w:r>
    </w:p>
    <w:p w:rsidR="001B195D" w:rsidRPr="003D122D" w:rsidRDefault="001B195D" w:rsidP="00F45FB3">
      <w:pPr>
        <w:jc w:val="both"/>
        <w:rPr>
          <w:rFonts w:ascii="Arabic Typesetting" w:hAnsi="Arabic Typesetting"/>
          <w:sz w:val="40"/>
          <w:lang w:val="en-US"/>
        </w:rPr>
      </w:pPr>
      <w:r w:rsidRPr="003D122D">
        <w:rPr>
          <w:rFonts w:ascii="Baskerville Win95BT" w:hAnsi="Baskerville Win95BT" w:cs="Charis SIL"/>
          <w:b/>
          <w:bCs/>
          <w:lang w:val="en-US"/>
        </w:rPr>
        <w:t xml:space="preserve">IV </w:t>
      </w:r>
      <w:r w:rsidRPr="003D122D">
        <w:rPr>
          <w:rFonts w:ascii="Baskerville Win95BT" w:hAnsi="Baskerville Win95BT"/>
          <w:b/>
          <w:i/>
          <w:iCs/>
          <w:lang w:val="en-US"/>
        </w:rPr>
        <w:t>é</w:t>
      </w:r>
      <w:r w:rsidRPr="003D122D">
        <w:rPr>
          <w:rFonts w:ascii="Basker-Semitic" w:hAnsi="Basker-Semitic"/>
          <w:b/>
          <w:i/>
          <w:iCs/>
          <w:lang w:val="en-US"/>
        </w:rPr>
        <w:t>¢</w:t>
      </w:r>
      <w:r w:rsidRPr="003D122D">
        <w:rPr>
          <w:rFonts w:ascii="Baskerville Win95BT" w:hAnsi="Baskerville Win95BT"/>
          <w:b/>
          <w:i/>
          <w:iCs/>
          <w:lang w:val="en-US"/>
        </w:rPr>
        <w:t>r</w:t>
      </w:r>
      <w:r w:rsidRPr="003D122D">
        <w:rPr>
          <w:rFonts w:ascii="Basker-Semitic" w:hAnsi="Basker-Semitic" w:cs="Charis SIL"/>
          <w:b/>
          <w:bCs/>
          <w:i/>
          <w:lang w:val="en-US"/>
        </w:rPr>
        <w:t>3</w:t>
      </w:r>
      <w:r w:rsidRPr="003D122D">
        <w:rPr>
          <w:rFonts w:ascii="Baskerville Win95BT" w:hAnsi="Baskerville Win95BT"/>
          <w:b/>
          <w:i/>
          <w:iCs/>
          <w:lang w:val="en-US"/>
        </w:rPr>
        <w:t>b</w:t>
      </w:r>
      <w:r w:rsidRPr="003D122D">
        <w:rPr>
          <w:rFonts w:ascii="Baskerville Win95BT" w:hAnsi="Baskerville Win95BT" w:cs="Charis SIL"/>
          <w:b/>
          <w:bCs/>
          <w:lang w:val="en-US"/>
        </w:rPr>
        <w:t xml:space="preserve"> </w:t>
      </w:r>
      <w:r w:rsidRPr="003D122D">
        <w:rPr>
          <w:rFonts w:ascii="Baskerville Win95BT" w:hAnsi="Baskerville Win95BT" w:cs="Charis SIL"/>
          <w:bCs/>
          <w:lang w:val="en-US"/>
        </w:rPr>
        <w:t>(</w:t>
      </w:r>
      <w:r w:rsidRPr="003D122D">
        <w:rPr>
          <w:rFonts w:ascii="Baskerville Win95BT" w:hAnsi="Baskerville Win95BT" w:cs="Charis SIL"/>
          <w:bCs/>
          <w:i/>
          <w:lang w:val="en-US"/>
        </w:rPr>
        <w:t>y</w:t>
      </w:r>
      <w:r w:rsidRPr="003D122D">
        <w:rPr>
          <w:rFonts w:ascii="Basker-Semitic" w:hAnsi="Basker-Semitic"/>
          <w:i/>
          <w:lang w:val="en-US"/>
        </w:rPr>
        <w:t>3¢</w:t>
      </w:r>
      <w:r w:rsidRPr="003D122D">
        <w:rPr>
          <w:rFonts w:ascii="Baskerville Win95BT" w:hAnsi="Baskerville Win95BT"/>
          <w:i/>
          <w:lang w:val="en-US"/>
        </w:rPr>
        <w:t>á</w:t>
      </w:r>
      <w:r w:rsidRPr="003D122D">
        <w:rPr>
          <w:rFonts w:ascii="Baskerville Win95BT" w:hAnsi="Baskerville Win95BT" w:cs="Charis SIL"/>
          <w:bCs/>
          <w:i/>
          <w:lang w:val="en-US"/>
        </w:rPr>
        <w:t>rob</w:t>
      </w:r>
      <w:r w:rsidRPr="003D122D">
        <w:rPr>
          <w:rFonts w:ascii="Baskerville Win95BT" w:hAnsi="Baskerville Win95BT" w:cs="Charis SIL"/>
          <w:bCs/>
          <w:lang w:val="en-US"/>
        </w:rPr>
        <w:t>/</w:t>
      </w:r>
      <w:r w:rsidRPr="003D122D">
        <w:rPr>
          <w:rFonts w:ascii="Baskerville Win95BT" w:hAnsi="Baskerville Win95BT" w:cs="Charis SIL"/>
          <w:i/>
          <w:iCs/>
          <w:lang w:val="en-US"/>
        </w:rPr>
        <w:t>ľ</w:t>
      </w:r>
      <w:r w:rsidRPr="003D122D">
        <w:rPr>
          <w:rFonts w:ascii="Baskerville Win95BT" w:hAnsi="Baskerville Win95BT"/>
          <w:i/>
          <w:lang w:val="en-US"/>
        </w:rPr>
        <w:t>á</w:t>
      </w:r>
      <w:r w:rsidRPr="003D122D">
        <w:rPr>
          <w:rFonts w:ascii="Basker-Semitic" w:hAnsi="Basker-Semitic"/>
          <w:i/>
          <w:lang w:val="en-US"/>
        </w:rPr>
        <w:t>¢</w:t>
      </w:r>
      <w:r w:rsidRPr="003D122D">
        <w:rPr>
          <w:rFonts w:ascii="Baskerville Win95BT" w:hAnsi="Baskerville Win95BT" w:cs="Charis SIL"/>
          <w:bCs/>
          <w:i/>
          <w:lang w:val="en-US"/>
        </w:rPr>
        <w:t>r</w:t>
      </w:r>
      <w:r>
        <w:rPr>
          <w:rFonts w:ascii="Basker-Semitic" w:hAnsi="Basker-Semitic" w:cs="Charis SIL"/>
          <w:bCs/>
          <w:i/>
          <w:lang w:val="en-US"/>
        </w:rPr>
        <w:t>5</w:t>
      </w:r>
      <w:r w:rsidRPr="003D122D">
        <w:rPr>
          <w:rFonts w:ascii="Baskerville Win95BT" w:hAnsi="Baskerville Win95BT" w:cs="Charis SIL"/>
          <w:bCs/>
          <w:i/>
          <w:lang w:val="en-US"/>
        </w:rPr>
        <w:t>b</w:t>
      </w:r>
      <w:r w:rsidRPr="003D122D">
        <w:rPr>
          <w:rFonts w:ascii="Baskerville Win95BT" w:hAnsi="Baskerville Win95BT" w:cs="Charis SIL"/>
          <w:bCs/>
          <w:lang w:val="en-US"/>
        </w:rPr>
        <w:t xml:space="preserve">) </w:t>
      </w:r>
      <w:r w:rsidRPr="003D122D">
        <w:rPr>
          <w:rFonts w:ascii="Arabic Typesetting" w:hAnsi="Arabic Typesetting"/>
          <w:b/>
          <w:bCs/>
          <w:sz w:val="40"/>
          <w:rtl/>
          <w:lang w:val="en-US"/>
        </w:rPr>
        <w:t>أٞطْرٞب</w:t>
      </w:r>
      <w:r w:rsidRPr="003D122D">
        <w:rPr>
          <w:rFonts w:ascii="Arabic Typesetting" w:hAnsi="Arabic Typesetting"/>
          <w:sz w:val="40"/>
          <w:rtl/>
          <w:lang w:val="en-US"/>
        </w:rPr>
        <w:t xml:space="preserve">   أنزل</w:t>
      </w:r>
    </w:p>
    <w:p w:rsidR="001B195D" w:rsidRPr="003D122D" w:rsidRDefault="001B195D" w:rsidP="00DC4B71">
      <w:pPr>
        <w:jc w:val="both"/>
        <w:rPr>
          <w:rFonts w:ascii="Baskerville Win95BT" w:hAnsi="Baskerville Win95BT" w:cs="TITUS Cyberbit Basic"/>
          <w:rtl/>
          <w:lang w:val="en-US"/>
        </w:rPr>
      </w:pPr>
      <w:r w:rsidRPr="003D122D">
        <w:rPr>
          <w:rFonts w:ascii="Baskerville Win95BT" w:hAnsi="Baskerville Win95BT"/>
          <w:lang w:val="en-US"/>
        </w:rPr>
        <w:t xml:space="preserve">Pf. 3 sg. m. </w:t>
      </w:r>
      <w:r w:rsidRPr="003D122D">
        <w:rPr>
          <w:rFonts w:ascii="Baskerville Win95BT" w:hAnsi="Baskerville Win95BT"/>
          <w:bCs/>
          <w:i/>
          <w:iCs/>
          <w:lang w:val="en-US"/>
        </w:rPr>
        <w:t>é</w:t>
      </w:r>
      <w:r w:rsidRPr="003D122D">
        <w:rPr>
          <w:rFonts w:ascii="Basker-Semitic" w:hAnsi="Basker-Semitic"/>
          <w:bCs/>
          <w:i/>
          <w:iCs/>
          <w:lang w:val="en-US"/>
        </w:rPr>
        <w:t>¢</w:t>
      </w:r>
      <w:r w:rsidRPr="003D122D">
        <w:rPr>
          <w:rFonts w:ascii="Baskerville Win95BT" w:hAnsi="Baskerville Win95BT"/>
          <w:bCs/>
          <w:i/>
          <w:iCs/>
          <w:lang w:val="en-US"/>
        </w:rPr>
        <w:t>r</w:t>
      </w:r>
      <w:r w:rsidRPr="003D122D">
        <w:rPr>
          <w:rFonts w:ascii="Basker-Semitic" w:hAnsi="Basker-Semitic" w:cs="Charis SIL"/>
          <w:bCs/>
          <w:i/>
          <w:lang w:val="en-US"/>
        </w:rPr>
        <w:t>3</w:t>
      </w:r>
      <w:r w:rsidRPr="003D122D">
        <w:rPr>
          <w:rFonts w:ascii="Baskerville Win95BT" w:hAnsi="Baskerville Win95BT"/>
          <w:bCs/>
          <w:i/>
          <w:iCs/>
          <w:lang w:val="en-US"/>
        </w:rPr>
        <w:t>b</w:t>
      </w:r>
      <w:r w:rsidRPr="003D122D">
        <w:rPr>
          <w:rFonts w:ascii="Baskerville Win95BT" w:hAnsi="Baskerville Win95BT"/>
          <w:lang w:val="en-US"/>
        </w:rPr>
        <w:t xml:space="preserve"> (</w:t>
      </w:r>
      <w:r w:rsidRPr="003D122D">
        <w:rPr>
          <w:rFonts w:ascii="Baskerville Win95BT" w:hAnsi="Baskerville Win95BT"/>
          <w:i/>
          <w:iCs/>
          <w:lang w:val="en-US"/>
        </w:rPr>
        <w:t>31:29</w:t>
      </w:r>
      <w:r w:rsidRPr="003D122D">
        <w:rPr>
          <w:rFonts w:ascii="Baskerville Win95BT" w:hAnsi="Baskerville Win95BT"/>
          <w:lang w:val="en-US"/>
        </w:rPr>
        <w:t xml:space="preserve">), f. </w:t>
      </w:r>
      <w:r w:rsidRPr="003D122D">
        <w:rPr>
          <w:rFonts w:ascii="Basker-Semitic" w:hAnsi="Basker-Semitic"/>
          <w:i/>
          <w:lang w:val="en-US"/>
        </w:rPr>
        <w:t>3¢</w:t>
      </w:r>
      <w:r w:rsidRPr="003D122D">
        <w:rPr>
          <w:rFonts w:ascii="Baskerville Win95BT" w:hAnsi="Baskerville Win95BT" w:cs="TITUS Cyberbit Basic"/>
          <w:i/>
          <w:lang w:val="en-US"/>
        </w:rPr>
        <w:t xml:space="preserve">rébo </w:t>
      </w:r>
      <w:r>
        <w:rPr>
          <w:rFonts w:ascii="Baskerville Win95BT" w:hAnsi="Baskerville Win95BT" w:cs="TITUS Cyberbit Basic"/>
          <w:lang w:val="en-US"/>
        </w:rPr>
        <w:t>(31:29</w:t>
      </w:r>
      <w:r w:rsidRPr="003D122D">
        <w:rPr>
          <w:rFonts w:ascii="Baskerville Win95BT" w:hAnsi="Baskerville Win95BT" w:cs="TITUS Cyberbit Basic"/>
          <w:lang w:val="en-US"/>
        </w:rPr>
        <w:t>)</w:t>
      </w:r>
      <w:r w:rsidRPr="003D122D">
        <w:rPr>
          <w:rFonts w:ascii="Baskerville Win95BT" w:hAnsi="Baskerville Win95BT"/>
          <w:iCs/>
          <w:lang w:val="en-US"/>
        </w:rPr>
        <w:t>, 1 sg.</w:t>
      </w:r>
      <w:r w:rsidRPr="003D122D">
        <w:rPr>
          <w:rFonts w:ascii="Baskerville Win95BT" w:hAnsi="Baskerville Win95BT"/>
          <w:i/>
          <w:iCs/>
          <w:lang w:val="en-US"/>
        </w:rPr>
        <w:t xml:space="preserve"> é</w:t>
      </w:r>
      <w:r w:rsidRPr="003D122D">
        <w:rPr>
          <w:rFonts w:ascii="Basker-Semitic" w:hAnsi="Basker-Semitic"/>
          <w:i/>
          <w:iCs/>
          <w:lang w:val="en-US"/>
        </w:rPr>
        <w:t>¢</w:t>
      </w:r>
      <w:r w:rsidRPr="003D122D">
        <w:rPr>
          <w:rFonts w:ascii="Baskerville Win95BT" w:hAnsi="Baskerville Win95BT"/>
          <w:i/>
          <w:iCs/>
          <w:lang w:val="en-US"/>
        </w:rPr>
        <w:t xml:space="preserve">robk </w:t>
      </w:r>
      <w:r w:rsidRPr="003D122D">
        <w:rPr>
          <w:rFonts w:ascii="Baskerville Win95BT" w:hAnsi="Baskerville Win95BT"/>
          <w:lang w:val="en-US"/>
        </w:rPr>
        <w:t>(</w:t>
      </w:r>
      <w:r w:rsidRPr="003D122D">
        <w:rPr>
          <w:rFonts w:ascii="Baskerville Win95BT" w:hAnsi="Baskerville Win95BT"/>
          <w:i/>
          <w:iCs/>
          <w:lang w:val="en-US"/>
        </w:rPr>
        <w:t>9:2</w:t>
      </w:r>
      <w:r w:rsidRPr="003D122D">
        <w:rPr>
          <w:rFonts w:ascii="Baskerville Win95BT" w:hAnsi="Baskerville Win95BT"/>
          <w:lang w:val="en-US"/>
        </w:rPr>
        <w:t>)</w:t>
      </w:r>
      <w:r w:rsidRPr="003D122D">
        <w:rPr>
          <w:rFonts w:ascii="Baskerville Win95BT" w:hAnsi="Baskerville Win95BT"/>
          <w:iCs/>
          <w:lang w:val="en-US"/>
        </w:rPr>
        <w:t>, 3 sg. f. + suff. 3 sg. f.</w:t>
      </w:r>
      <w:r w:rsidRPr="003D122D">
        <w:rPr>
          <w:rFonts w:ascii="Baskerville Win95BT" w:hAnsi="Baskerville Win95BT"/>
          <w:i/>
          <w:iCs/>
          <w:lang w:val="en-US"/>
        </w:rPr>
        <w:t xml:space="preserve"> </w:t>
      </w:r>
      <w:r w:rsidRPr="003D122D">
        <w:rPr>
          <w:rFonts w:ascii="Basker-Semitic" w:hAnsi="Basker-Semitic"/>
          <w:i/>
          <w:lang w:val="en-US"/>
        </w:rPr>
        <w:t>3¢</w:t>
      </w:r>
      <w:r w:rsidRPr="003D122D">
        <w:rPr>
          <w:rFonts w:ascii="Baskerville Win95BT" w:hAnsi="Baskerville Win95BT" w:cs="TITUS Cyberbit Basic"/>
          <w:i/>
          <w:lang w:val="en-US"/>
        </w:rPr>
        <w:t>rébots</w:t>
      </w:r>
      <w:r>
        <w:rPr>
          <w:rFonts w:ascii="Baskerville Win95BT" w:hAnsi="Baskerville Win95BT" w:cs="TITUS Cyberbit Basic"/>
          <w:lang w:val="en-US"/>
        </w:rPr>
        <w:t xml:space="preserve"> (31:43</w:t>
      </w:r>
      <w:r w:rsidRPr="003D122D">
        <w:rPr>
          <w:rFonts w:ascii="Baskerville Win95BT" w:hAnsi="Baskerville Win95BT" w:cs="TITUS Cyberbit Basic"/>
          <w:lang w:val="en-US"/>
        </w:rPr>
        <w:t>)</w:t>
      </w:r>
    </w:p>
    <w:p w:rsidR="001B195D" w:rsidRPr="003D122D" w:rsidRDefault="001B195D" w:rsidP="00DC4B71">
      <w:pPr>
        <w:pStyle w:val="af"/>
        <w:ind w:left="0"/>
        <w:jc w:val="both"/>
        <w:rPr>
          <w:rFonts w:ascii="Arabic Typesetting" w:hAnsi="Arabic Typesetting"/>
          <w:bCs/>
          <w:i/>
          <w:sz w:val="40"/>
          <w:lang w:val="en-US"/>
        </w:rPr>
      </w:pPr>
      <w:r w:rsidRPr="003D122D">
        <w:rPr>
          <w:rFonts w:ascii="Baskerville Win95BT" w:hAnsi="Baskerville Win95BT"/>
          <w:b/>
          <w:iCs/>
          <w:lang w:val="en-US"/>
        </w:rPr>
        <w:t>P</w:t>
      </w:r>
      <w:r w:rsidRPr="003D122D">
        <w:rPr>
          <w:rFonts w:ascii="Baskerville Win95BT" w:hAnsi="Baskerville Win95BT"/>
          <w:i/>
          <w:iCs/>
          <w:lang w:val="en-US"/>
        </w:rPr>
        <w:t xml:space="preserve"> </w:t>
      </w:r>
      <w:r w:rsidRPr="003D122D">
        <w:rPr>
          <w:rFonts w:ascii="Baskerville Win95BT" w:hAnsi="Baskerville Win95BT"/>
          <w:b/>
          <w:i/>
          <w:iCs/>
          <w:lang w:val="en-US"/>
        </w:rPr>
        <w:t>í</w:t>
      </w:r>
      <w:r w:rsidRPr="003D122D">
        <w:rPr>
          <w:rFonts w:ascii="Basker-Semitic" w:hAnsi="Basker-Semitic"/>
          <w:b/>
          <w:i/>
          <w:iCs/>
          <w:lang w:val="en-US"/>
        </w:rPr>
        <w:t>¢</w:t>
      </w:r>
      <w:r w:rsidRPr="003D122D">
        <w:rPr>
          <w:rFonts w:ascii="Baskerville Win95BT" w:hAnsi="Baskerville Win95BT"/>
          <w:b/>
          <w:i/>
          <w:iCs/>
          <w:lang w:val="en-US"/>
        </w:rPr>
        <w:t>r</w:t>
      </w:r>
      <w:r w:rsidRPr="003D122D">
        <w:rPr>
          <w:rFonts w:ascii="Basker-Semitic" w:hAnsi="Basker-Semitic"/>
          <w:b/>
          <w:i/>
          <w:iCs/>
          <w:lang w:val="en-US"/>
        </w:rPr>
        <w:t>5</w:t>
      </w:r>
      <w:r w:rsidRPr="003D122D">
        <w:rPr>
          <w:rFonts w:ascii="Baskerville Win95BT" w:hAnsi="Baskerville Win95BT"/>
          <w:b/>
          <w:i/>
          <w:iCs/>
          <w:lang w:val="en-US"/>
        </w:rPr>
        <w:t xml:space="preserve">b </w:t>
      </w:r>
      <w:r w:rsidRPr="003D122D">
        <w:rPr>
          <w:rFonts w:ascii="Baskerville Win95BT" w:hAnsi="Baskerville Win95BT" w:cs="Charis SIL"/>
          <w:bCs/>
          <w:lang w:val="en-US"/>
        </w:rPr>
        <w:t>(</w:t>
      </w:r>
      <w:r w:rsidRPr="003D122D">
        <w:rPr>
          <w:rFonts w:ascii="Baskerville Win95BT" w:hAnsi="Baskerville Win95BT" w:cs="Charis SIL"/>
          <w:bCs/>
          <w:i/>
          <w:lang w:val="en-US"/>
        </w:rPr>
        <w:t>y</w:t>
      </w:r>
      <w:r w:rsidRPr="003D122D">
        <w:rPr>
          <w:rFonts w:ascii="Basker-Semitic" w:hAnsi="Basker-Semitic"/>
          <w:i/>
          <w:lang w:val="en-US"/>
        </w:rPr>
        <w:t>3¢</w:t>
      </w:r>
      <w:r w:rsidRPr="003D122D">
        <w:rPr>
          <w:rFonts w:ascii="Baskerville Win95BT" w:hAnsi="Baskerville Win95BT"/>
          <w:i/>
          <w:lang w:val="en-US"/>
        </w:rPr>
        <w:t>óu</w:t>
      </w:r>
      <w:r w:rsidRPr="003D122D">
        <w:rPr>
          <w:rFonts w:ascii="Baskerville Win95BT" w:hAnsi="Baskerville Win95BT" w:cs="Charis SIL"/>
          <w:bCs/>
          <w:i/>
          <w:lang w:val="en-US"/>
        </w:rPr>
        <w:t>rob</w:t>
      </w:r>
      <w:r w:rsidRPr="003D122D">
        <w:rPr>
          <w:rFonts w:ascii="Baskerville Win95BT" w:hAnsi="Baskerville Win95BT" w:cs="Charis SIL"/>
          <w:bCs/>
          <w:lang w:val="en-US"/>
        </w:rPr>
        <w:t>/</w:t>
      </w:r>
      <w:r w:rsidRPr="003D122D">
        <w:rPr>
          <w:rFonts w:ascii="Baskerville Win95BT" w:hAnsi="Baskerville Win95BT" w:cs="Charis SIL"/>
          <w:i/>
          <w:iCs/>
          <w:lang w:val="en-US"/>
        </w:rPr>
        <w:t>ľ</w:t>
      </w:r>
      <w:r w:rsidRPr="003D122D">
        <w:rPr>
          <w:rFonts w:ascii="Baskerville Win95BT" w:hAnsi="Baskerville Win95BT" w:cs="Charis SIL"/>
          <w:bCs/>
          <w:i/>
          <w:lang w:val="en-US"/>
        </w:rPr>
        <w:t>i</w:t>
      </w:r>
      <w:r w:rsidRPr="003D122D">
        <w:rPr>
          <w:rFonts w:ascii="Basker-Semitic" w:hAnsi="Basker-Semitic"/>
          <w:i/>
          <w:lang w:val="en-US"/>
        </w:rPr>
        <w:t>¢</w:t>
      </w:r>
      <w:r w:rsidRPr="003D122D">
        <w:rPr>
          <w:rFonts w:ascii="Baskerville Win95BT" w:hAnsi="Baskerville Win95BT" w:cs="Charis SIL"/>
          <w:bCs/>
          <w:i/>
          <w:lang w:val="en-US"/>
        </w:rPr>
        <w:t>r</w:t>
      </w:r>
      <w:r w:rsidRPr="003D122D">
        <w:rPr>
          <w:rFonts w:ascii="Baskerville Win95BT" w:hAnsi="Baskerville Win95BT"/>
          <w:i/>
          <w:lang w:val="en-US"/>
        </w:rPr>
        <w:t>ó</w:t>
      </w:r>
      <w:r w:rsidRPr="003D122D">
        <w:rPr>
          <w:rFonts w:ascii="Baskerville Win95BT" w:hAnsi="Baskerville Win95BT" w:cs="Charis SIL"/>
          <w:bCs/>
          <w:i/>
          <w:lang w:val="en-US"/>
        </w:rPr>
        <w:t>b</w:t>
      </w:r>
      <w:r w:rsidRPr="003D122D">
        <w:rPr>
          <w:rFonts w:ascii="Baskerville Win95BT" w:hAnsi="Baskerville Win95BT" w:cs="Charis SIL"/>
          <w:bCs/>
          <w:lang w:val="en-US"/>
        </w:rPr>
        <w:t>)</w:t>
      </w:r>
      <w:r w:rsidRPr="003D122D">
        <w:rPr>
          <w:rFonts w:ascii="Baskerville Win95BT" w:hAnsi="Baskerville Win95BT"/>
          <w:b/>
          <w:i/>
          <w:iCs/>
          <w:lang w:val="en-US"/>
        </w:rPr>
        <w:t xml:space="preserve"> </w:t>
      </w:r>
      <w:r w:rsidRPr="003D122D">
        <w:rPr>
          <w:rFonts w:ascii="Arabic Typesetting" w:hAnsi="Arabic Typesetting"/>
          <w:bCs/>
          <w:i/>
          <w:sz w:val="40"/>
          <w:rtl/>
          <w:lang w:val="en-US"/>
        </w:rPr>
        <w:t>إِطْرَب</w:t>
      </w:r>
    </w:p>
    <w:p w:rsidR="001B195D" w:rsidRPr="003D122D" w:rsidRDefault="001B195D" w:rsidP="00DC4B71">
      <w:pPr>
        <w:pStyle w:val="af"/>
        <w:ind w:left="0"/>
        <w:jc w:val="both"/>
        <w:rPr>
          <w:rFonts w:ascii="Arabic Typesetting" w:hAnsi="Arabic Typesetting"/>
          <w:b/>
          <w:sz w:val="40"/>
          <w:lang w:val="en-US"/>
        </w:rPr>
      </w:pPr>
      <w:r w:rsidRPr="003D122D">
        <w:rPr>
          <w:rFonts w:ascii="Baskerville Win95BT" w:hAnsi="Baskerville Win95BT"/>
          <w:lang w:val="en-US"/>
        </w:rPr>
        <w:t>Pf. 3 sg. m.</w:t>
      </w:r>
      <w:r w:rsidRPr="003D122D">
        <w:rPr>
          <w:rFonts w:ascii="Baskerville Win95BT" w:hAnsi="Baskerville Win95BT"/>
          <w:b/>
          <w:i/>
          <w:iCs/>
          <w:lang w:val="en-US"/>
        </w:rPr>
        <w:t xml:space="preserve"> </w:t>
      </w:r>
      <w:r w:rsidRPr="003D122D">
        <w:rPr>
          <w:rFonts w:ascii="Baskerville Win95BT" w:hAnsi="Baskerville Win95BT"/>
          <w:bCs/>
          <w:i/>
          <w:iCs/>
          <w:lang w:val="en-US"/>
        </w:rPr>
        <w:t>í</w:t>
      </w:r>
      <w:r w:rsidRPr="003D122D">
        <w:rPr>
          <w:rFonts w:ascii="Basker-Semitic" w:hAnsi="Basker-Semitic"/>
          <w:bCs/>
          <w:i/>
          <w:iCs/>
          <w:lang w:val="en-US"/>
        </w:rPr>
        <w:t>¢</w:t>
      </w:r>
      <w:r w:rsidRPr="003D122D">
        <w:rPr>
          <w:rFonts w:ascii="Baskerville Win95BT" w:hAnsi="Baskerville Win95BT"/>
          <w:bCs/>
          <w:i/>
          <w:iCs/>
          <w:lang w:val="en-US"/>
        </w:rPr>
        <w:t>r</w:t>
      </w:r>
      <w:r w:rsidRPr="003D122D">
        <w:rPr>
          <w:rFonts w:ascii="Basker-Semitic" w:hAnsi="Basker-Semitic"/>
          <w:bCs/>
          <w:i/>
          <w:iCs/>
          <w:lang w:val="en-US"/>
        </w:rPr>
        <w:t>5</w:t>
      </w:r>
      <w:r w:rsidRPr="003D122D">
        <w:rPr>
          <w:rFonts w:ascii="Baskerville Win95BT" w:hAnsi="Baskerville Win95BT"/>
          <w:bCs/>
          <w:i/>
          <w:iCs/>
          <w:lang w:val="en-US"/>
        </w:rPr>
        <w:t>b</w:t>
      </w:r>
      <w:r w:rsidRPr="003D122D">
        <w:rPr>
          <w:rFonts w:ascii="Baskerville Win95BT" w:hAnsi="Baskerville Win95BT"/>
          <w:bCs/>
          <w:lang w:val="en-US"/>
        </w:rPr>
        <w:t xml:space="preserve"> (</w:t>
      </w:r>
      <w:r w:rsidRPr="003D122D">
        <w:rPr>
          <w:rFonts w:ascii="Baskerville Win95BT" w:hAnsi="Baskerville Win95BT"/>
          <w:bCs/>
          <w:i/>
          <w:iCs/>
          <w:lang w:val="en-US"/>
        </w:rPr>
        <w:t>24:25</w:t>
      </w:r>
      <w:r w:rsidRPr="003D122D">
        <w:rPr>
          <w:rFonts w:ascii="Baskerville Win95BT" w:hAnsi="Baskerville Win95BT"/>
          <w:bCs/>
          <w:lang w:val="en-US"/>
        </w:rPr>
        <w:t>)</w:t>
      </w:r>
    </w:p>
    <w:p w:rsidR="001B195D" w:rsidRPr="003D122D" w:rsidRDefault="001B195D" w:rsidP="00DC4B71">
      <w:pPr>
        <w:pStyle w:val="af"/>
        <w:ind w:left="0"/>
        <w:jc w:val="both"/>
        <w:rPr>
          <w:rFonts w:ascii="Arabic Typesetting" w:hAnsi="Arabic Typesetting"/>
          <w:b/>
          <w:i/>
          <w:sz w:val="40"/>
          <w:rtl/>
          <w:lang w:val="en-US"/>
        </w:rPr>
      </w:pPr>
      <w:r w:rsidRPr="003D122D">
        <w:rPr>
          <w:sz w:val="20"/>
          <w:szCs w:val="20"/>
          <w:lang w:val="en-US"/>
        </w:rPr>
        <w:t>●</w:t>
      </w:r>
      <w:r w:rsidRPr="003D122D">
        <w:rPr>
          <w:rFonts w:ascii="Baskerville Win95BT" w:hAnsi="Baskerville Win95BT"/>
          <w:sz w:val="20"/>
          <w:szCs w:val="20"/>
          <w:lang w:val="en-US"/>
        </w:rPr>
        <w:t xml:space="preserve"> LS 445</w:t>
      </w:r>
    </w:p>
    <w:p w:rsidR="001B195D" w:rsidRPr="003D122D" w:rsidRDefault="001B195D" w:rsidP="00DC4B71">
      <w:pPr>
        <w:jc w:val="both"/>
        <w:rPr>
          <w:rFonts w:ascii="Basker-Semitic" w:hAnsi="Basker-Semitic"/>
          <w:b/>
          <w:i/>
          <w:iCs/>
          <w:lang w:val="en-US"/>
        </w:rPr>
      </w:pPr>
    </w:p>
    <w:p w:rsidR="001B195D" w:rsidRPr="003D122D" w:rsidRDefault="001B195D" w:rsidP="00DC4B71">
      <w:pPr>
        <w:jc w:val="both"/>
        <w:rPr>
          <w:rFonts w:ascii="Arabic Typesetting" w:hAnsi="Arabic Typesetting"/>
          <w:sz w:val="40"/>
          <w:rtl/>
          <w:lang w:val="en-US"/>
        </w:rPr>
      </w:pPr>
      <w:r w:rsidRPr="003D122D">
        <w:rPr>
          <w:rFonts w:ascii="Basker-Semitic" w:hAnsi="Basker-Semitic"/>
          <w:b/>
          <w:i/>
          <w:iCs/>
          <w:lang w:val="en-US"/>
        </w:rPr>
        <w:t>¢</w:t>
      </w:r>
      <w:r w:rsidRPr="003D122D">
        <w:rPr>
          <w:rFonts w:ascii="Baskerville Win95BT" w:hAnsi="Baskerville Win95BT"/>
          <w:b/>
          <w:i/>
          <w:iCs/>
          <w:lang w:val="en-US"/>
        </w:rPr>
        <w:t>arb</w:t>
      </w:r>
      <w:r w:rsidRPr="003D122D">
        <w:rPr>
          <w:rFonts w:ascii="Baskerville Win95BT" w:hAnsi="Baskerville Win95BT"/>
          <w:i/>
          <w:iCs/>
          <w:lang w:val="en-US"/>
        </w:rPr>
        <w:t xml:space="preserve"> </w:t>
      </w:r>
      <w:r w:rsidRPr="003D122D">
        <w:rPr>
          <w:rFonts w:ascii="Baskerville Win95BT" w:hAnsi="Baskerville Win95BT"/>
          <w:lang w:val="en-US"/>
        </w:rPr>
        <w:t>m.</w:t>
      </w:r>
      <w:r w:rsidRPr="003D122D">
        <w:rPr>
          <w:rFonts w:ascii="Baskerville Win95BT" w:hAnsi="Baskerville Win95BT"/>
          <w:iCs/>
          <w:lang w:val="en-US"/>
        </w:rPr>
        <w:t xml:space="preserve"> (du. </w:t>
      </w:r>
      <w:r w:rsidRPr="003D122D">
        <w:rPr>
          <w:rFonts w:ascii="Basker-Semitic" w:hAnsi="Basker-Semitic" w:cs="Charis SIL"/>
          <w:i/>
          <w:lang w:val="en-US"/>
        </w:rPr>
        <w:t>¢</w:t>
      </w:r>
      <w:r w:rsidRPr="003D122D">
        <w:rPr>
          <w:rFonts w:ascii="Baskerville Win95BT" w:hAnsi="Baskerville Win95BT" w:cs="Charis SIL"/>
          <w:i/>
          <w:lang w:val="en-US"/>
        </w:rPr>
        <w:t>árbi</w:t>
      </w:r>
      <w:r w:rsidRPr="003D122D">
        <w:rPr>
          <w:rFonts w:ascii="Baskerville Win95BT" w:hAnsi="Baskerville Win95BT" w:cs="Charis SIL"/>
          <w:lang w:val="en-US"/>
        </w:rPr>
        <w:t>,</w:t>
      </w:r>
      <w:r w:rsidRPr="003D122D">
        <w:rPr>
          <w:rFonts w:ascii="Baskerville Win95BT" w:hAnsi="Baskerville Win95BT"/>
          <w:iCs/>
          <w:lang w:val="en-US"/>
        </w:rPr>
        <w:t xml:space="preserve"> pl.</w:t>
      </w:r>
      <w:r w:rsidRPr="003D122D">
        <w:rPr>
          <w:rFonts w:ascii="Baskerville Win95BT" w:hAnsi="Baskerville Win95BT"/>
          <w:i/>
          <w:iCs/>
          <w:lang w:val="en-US"/>
        </w:rPr>
        <w:t xml:space="preserve"> </w:t>
      </w:r>
      <w:r w:rsidRPr="003D122D">
        <w:rPr>
          <w:rFonts w:ascii="Basker-Semitic" w:hAnsi="Basker-Semitic"/>
          <w:i/>
          <w:lang w:val="en-US"/>
        </w:rPr>
        <w:t>¢</w:t>
      </w:r>
      <w:r w:rsidRPr="003D122D">
        <w:rPr>
          <w:rFonts w:ascii="Baskerville Win95BT" w:hAnsi="Baskerville Win95BT"/>
          <w:i/>
          <w:lang w:val="en-US"/>
        </w:rPr>
        <w:t>írob</w:t>
      </w:r>
      <w:r w:rsidRPr="003D122D">
        <w:rPr>
          <w:rFonts w:ascii="Baskerville Win95BT" w:hAnsi="Baskerville Win95BT"/>
          <w:lang w:val="en-US"/>
        </w:rPr>
        <w:t xml:space="preserve">) ‘piece of (fire)wood’ </w:t>
      </w:r>
      <w:r w:rsidRPr="003D122D">
        <w:rPr>
          <w:rFonts w:ascii="Arabic Typesetting" w:hAnsi="Arabic Typesetting"/>
          <w:sz w:val="40"/>
          <w:rtl/>
          <w:lang w:val="en-US"/>
        </w:rPr>
        <w:t xml:space="preserve">حطب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طَرْب</w:t>
      </w:r>
    </w:p>
    <w:p w:rsidR="001B195D" w:rsidRPr="003D122D" w:rsidRDefault="001B195D" w:rsidP="00DC4B71">
      <w:pPr>
        <w:jc w:val="both"/>
        <w:rPr>
          <w:rFonts w:ascii="Baskerville Win95BT" w:hAnsi="Baskerville Win95BT" w:cs="Charis SIL"/>
          <w:lang w:val="en-US"/>
        </w:rPr>
      </w:pPr>
      <w:r w:rsidRPr="003D122D">
        <w:rPr>
          <w:rFonts w:ascii="Baskerville Win95BT" w:hAnsi="Baskerville Win95BT" w:cs="Charis SIL"/>
          <w:lang w:val="en-US"/>
        </w:rPr>
        <w:t xml:space="preserve">sg. </w:t>
      </w:r>
      <w:r w:rsidRPr="003D122D">
        <w:rPr>
          <w:rFonts w:ascii="Baskerville Win95BT" w:hAnsi="Baskerville Win95BT" w:cs="Charis SIL"/>
          <w:i/>
          <w:iCs/>
          <w:lang w:val="en-US"/>
        </w:rPr>
        <w:t>25:16</w:t>
      </w:r>
      <w:r w:rsidRPr="003D122D">
        <w:rPr>
          <w:rFonts w:ascii="Baskerville Win95BT" w:hAnsi="Baskerville Win95BT" w:cs="Charis SIL"/>
          <w:lang w:val="en-US"/>
        </w:rPr>
        <w:t>, pl. 3:8, 16:27</w:t>
      </w:r>
      <w:r w:rsidRPr="003D122D">
        <w:rPr>
          <w:rFonts w:ascii="Baskerville Win95BT" w:hAnsi="Baskerville Win95BT" w:cs="Charis SIL"/>
          <w:i/>
          <w:lang w:val="en-US"/>
        </w:rPr>
        <w:t>, 18:4</w:t>
      </w:r>
      <w:r w:rsidRPr="003D122D">
        <w:rPr>
          <w:rFonts w:ascii="Baskerville Win95BT" w:hAnsi="Baskerville Win95BT" w:cs="Charis SIL"/>
          <w:lang w:val="en-US"/>
        </w:rPr>
        <w:t xml:space="preserve"> (firewood)</w:t>
      </w:r>
    </w:p>
    <w:p w:rsidR="001B195D" w:rsidRPr="003D122D" w:rsidRDefault="001B195D" w:rsidP="00DC4B71">
      <w:pPr>
        <w:pStyle w:val="af"/>
        <w:ind w:left="0"/>
        <w:jc w:val="both"/>
        <w:rPr>
          <w:rFonts w:ascii="Arabic Typesetting" w:hAnsi="Arabic Typesetting"/>
          <w:b/>
          <w:i/>
          <w:sz w:val="40"/>
          <w:rtl/>
          <w:lang w:val="en-US"/>
        </w:rPr>
      </w:pPr>
      <w:r w:rsidRPr="003D122D">
        <w:rPr>
          <w:sz w:val="20"/>
          <w:szCs w:val="20"/>
          <w:lang w:val="en-US"/>
        </w:rPr>
        <w:t>●</w:t>
      </w:r>
      <w:r w:rsidRPr="003D122D">
        <w:rPr>
          <w:rFonts w:ascii="Baskerville Win95BT" w:hAnsi="Baskerville Win95BT"/>
          <w:sz w:val="20"/>
          <w:szCs w:val="20"/>
          <w:lang w:val="en-US"/>
        </w:rPr>
        <w:t xml:space="preserve"> LS 208</w:t>
      </w:r>
    </w:p>
    <w:p w:rsidR="001B195D" w:rsidRPr="003D122D" w:rsidRDefault="001B195D" w:rsidP="00DC4B71">
      <w:pPr>
        <w:jc w:val="both"/>
        <w:rPr>
          <w:rFonts w:ascii="Baskerville Win95BT" w:hAnsi="Baskerville Win95BT" w:cs="Charis SIL"/>
          <w:i/>
          <w:lang w:val="en-US"/>
        </w:rPr>
      </w:pPr>
    </w:p>
    <w:p w:rsidR="001B195D" w:rsidRPr="003D122D" w:rsidRDefault="001B195D" w:rsidP="00DA3DCC">
      <w:pPr>
        <w:jc w:val="both"/>
        <w:rPr>
          <w:rFonts w:ascii="Arabic Typesetting" w:hAnsi="Arabic Typesetting"/>
          <w:b/>
          <w:bCs/>
          <w:i/>
          <w:sz w:val="40"/>
          <w:rtl/>
          <w:lang w:val="en-US"/>
        </w:rPr>
      </w:pPr>
      <w:r w:rsidRPr="003D122D">
        <w:rPr>
          <w:rFonts w:ascii="Basker-Semitic" w:hAnsi="Basker-Semitic" w:cs="Charis SIL"/>
          <w:b/>
          <w:i/>
          <w:lang w:val="en-US"/>
        </w:rPr>
        <w:t>¢</w:t>
      </w:r>
      <w:r w:rsidRPr="003D122D">
        <w:rPr>
          <w:rFonts w:ascii="Baskerville Win95BT" w:hAnsi="Baskerville Win95BT" w:cs="Charis SIL"/>
          <w:b/>
          <w:i/>
          <w:lang w:val="en-US"/>
        </w:rPr>
        <w:t>irébe</w:t>
      </w:r>
      <w:r w:rsidRPr="003D122D">
        <w:rPr>
          <w:rFonts w:ascii="Baskerville Win95BT" w:hAnsi="Baskerville Win95BT" w:cs="Charis SIL"/>
          <w:lang w:val="en-US"/>
        </w:rPr>
        <w:t xml:space="preserve"> (du. </w:t>
      </w:r>
      <w:r w:rsidRPr="003D122D">
        <w:rPr>
          <w:rFonts w:ascii="Basker-Semitic" w:hAnsi="Basker-Semitic" w:cs="Charis SIL"/>
          <w:i/>
          <w:lang w:val="en-US"/>
        </w:rPr>
        <w:t>¢</w:t>
      </w:r>
      <w:r w:rsidRPr="003D122D">
        <w:rPr>
          <w:rFonts w:ascii="Baskerville Win95BT" w:hAnsi="Baskerville Win95BT" w:cs="Charis SIL"/>
          <w:i/>
          <w:lang w:val="en-US"/>
        </w:rPr>
        <w:t>irebéti</w:t>
      </w:r>
      <w:r w:rsidRPr="003D122D">
        <w:rPr>
          <w:rFonts w:ascii="Baskerville Win95BT" w:hAnsi="Baskerville Win95BT" w:cs="Charis SIL"/>
          <w:lang w:val="en-US"/>
        </w:rPr>
        <w:t xml:space="preserve">, pl. </w:t>
      </w:r>
      <w:r w:rsidRPr="003D122D">
        <w:rPr>
          <w:rFonts w:ascii="Basker-Semitic" w:hAnsi="Basker-Semitic" w:cs="Charis SIL"/>
          <w:i/>
          <w:lang w:val="en-US"/>
        </w:rPr>
        <w:t>¢</w:t>
      </w:r>
      <w:r w:rsidRPr="003D122D">
        <w:rPr>
          <w:rFonts w:ascii="Baskerville Win95BT" w:hAnsi="Baskerville Win95BT" w:cs="Charis SIL"/>
          <w:i/>
          <w:lang w:val="en-US"/>
        </w:rPr>
        <w:t>ároyb</w:t>
      </w:r>
      <w:r w:rsidRPr="003D122D">
        <w:rPr>
          <w:rFonts w:ascii="Baskerville Win95BT" w:hAnsi="Baskerville Win95BT" w:cs="Charis SIL"/>
          <w:lang w:val="en-US"/>
        </w:rPr>
        <w:t xml:space="preserve">) ‘cave’ </w:t>
      </w:r>
      <w:r w:rsidRPr="003D122D">
        <w:rPr>
          <w:rFonts w:ascii="Arabic Typesetting" w:hAnsi="Arabic Typesetting"/>
          <w:i/>
          <w:sz w:val="40"/>
          <w:rtl/>
          <w:lang w:val="en-US"/>
        </w:rPr>
        <w:t xml:space="preserve">كهف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طِيرٞابٞه</w:t>
      </w:r>
    </w:p>
    <w:p w:rsidR="001B195D" w:rsidRPr="003D122D" w:rsidRDefault="001B195D" w:rsidP="00DC4B71">
      <w:pPr>
        <w:jc w:val="both"/>
        <w:rPr>
          <w:rFonts w:ascii="Arabic Typesetting" w:hAnsi="Arabic Typesetting"/>
          <w:b/>
          <w:bCs/>
          <w:i/>
          <w:sz w:val="40"/>
          <w:lang w:val="en-US"/>
        </w:rPr>
      </w:pPr>
      <w:r w:rsidRPr="003D122D">
        <w:rPr>
          <w:rFonts w:ascii="Baskerville Win95BT" w:hAnsi="Baskerville Win95BT" w:cs="Charis SIL"/>
          <w:lang w:val="en-US"/>
        </w:rPr>
        <w:t>sg. 8:5.6</w:t>
      </w:r>
    </w:p>
    <w:p w:rsidR="001B195D" w:rsidRDefault="001B195D" w:rsidP="00DC4B71">
      <w:pPr>
        <w:pStyle w:val="af"/>
        <w:ind w:left="0"/>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208</w:t>
      </w:r>
    </w:p>
    <w:p w:rsidR="001B195D" w:rsidRDefault="001B195D" w:rsidP="00DC4B71">
      <w:pPr>
        <w:pStyle w:val="af"/>
        <w:ind w:left="0"/>
        <w:jc w:val="both"/>
        <w:rPr>
          <w:rFonts w:ascii="Baskerville Win95BT" w:hAnsi="Baskerville Win95BT"/>
          <w:sz w:val="20"/>
          <w:szCs w:val="20"/>
          <w:lang w:val="en-US"/>
        </w:rPr>
      </w:pPr>
    </w:p>
    <w:p w:rsidR="001B195D" w:rsidRPr="003D122D" w:rsidRDefault="001B195D" w:rsidP="00DC4B71">
      <w:pPr>
        <w:jc w:val="both"/>
        <w:rPr>
          <w:rFonts w:ascii="Arabic Typesetting" w:hAnsi="Arabic Typesetting"/>
          <w:sz w:val="40"/>
          <w:lang w:val="en-US"/>
        </w:rPr>
      </w:pPr>
      <w:r w:rsidRPr="003D122D">
        <w:rPr>
          <w:rFonts w:ascii="Basker-Semitic" w:hAnsi="Basker-Semitic" w:cs="Charis SIL"/>
          <w:b/>
          <w:bCs/>
          <w:i/>
          <w:iCs/>
          <w:lang w:val="en-US"/>
        </w:rPr>
        <w:t>¢</w:t>
      </w:r>
      <w:r w:rsidRPr="003D122D">
        <w:rPr>
          <w:rFonts w:ascii="Baskerville Win95BT" w:hAnsi="Baskerville Win95BT" w:cs="Charis SIL"/>
          <w:b/>
          <w:bCs/>
          <w:i/>
          <w:iCs/>
          <w:lang w:val="en-US"/>
        </w:rPr>
        <w:t>érod</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ár</w:t>
      </w:r>
      <w:r w:rsidRPr="003D122D">
        <w:rPr>
          <w:rFonts w:ascii="Basker-Semitic" w:hAnsi="Basker-Semitic" w:cs="Charis SIL"/>
          <w:i/>
          <w:iCs/>
          <w:lang w:val="en-US"/>
        </w:rPr>
        <w:t>3</w:t>
      </w:r>
      <w:r w:rsidRPr="003D122D">
        <w:rPr>
          <w:rFonts w:ascii="Baskerville Win95BT" w:hAnsi="Baskerville Win95BT" w:cs="Charis SIL"/>
          <w:i/>
          <w:iCs/>
          <w:lang w:val="en-US"/>
        </w:rPr>
        <w:t>d</w:t>
      </w:r>
      <w:r w:rsidRPr="003D122D">
        <w:rPr>
          <w:rFonts w:ascii="Baskerville Win95BT" w:hAnsi="Baskerville Win95BT" w:cs="Charis SIL"/>
          <w:lang w:val="en-US"/>
        </w:rPr>
        <w:t>/</w:t>
      </w:r>
      <w:r w:rsidRPr="003D122D">
        <w:rPr>
          <w:rFonts w:ascii="Baskerville Win95BT" w:hAnsi="Baskerville Win95BT" w:cs="Charis SIL"/>
          <w:i/>
          <w:iCs/>
          <w:lang w:val="en-US"/>
        </w:rPr>
        <w:t>ľi</w:t>
      </w:r>
      <w:r w:rsidRPr="003D122D">
        <w:rPr>
          <w:rFonts w:ascii="Basker-Semitic" w:hAnsi="Basker-Semitic" w:cs="Charis SIL"/>
          <w:i/>
          <w:iCs/>
          <w:lang w:val="en-US"/>
        </w:rPr>
        <w:t>¢</w:t>
      </w:r>
      <w:r w:rsidRPr="003D122D">
        <w:rPr>
          <w:rFonts w:ascii="Baskerville Win95BT" w:hAnsi="Baskerville Win95BT" w:cs="Charis SIL"/>
          <w:i/>
          <w:iCs/>
          <w:lang w:val="en-US"/>
        </w:rPr>
        <w:t>r</w:t>
      </w:r>
      <w:r w:rsidRPr="003D122D">
        <w:rPr>
          <w:rFonts w:ascii="Basker-Semitic" w:hAnsi="Basker-Semitic" w:cs="Charis SIL"/>
          <w:i/>
          <w:iCs/>
          <w:lang w:val="en-US"/>
        </w:rPr>
        <w:t>6</w:t>
      </w:r>
      <w:r w:rsidRPr="003D122D">
        <w:rPr>
          <w:rFonts w:ascii="Baskerville Win95BT" w:hAnsi="Baskerville Win95BT" w:cs="Charis SIL"/>
          <w:i/>
          <w:iCs/>
          <w:lang w:val="en-US"/>
        </w:rPr>
        <w:t>d</w:t>
      </w:r>
      <w:r w:rsidRPr="003D122D">
        <w:rPr>
          <w:rFonts w:ascii="Baskerville Win95BT" w:hAnsi="Baskerville Win95BT" w:cs="Charis SIL"/>
          <w:lang w:val="en-US"/>
        </w:rPr>
        <w:t xml:space="preserve">) ‘to pursue; to drive, to chase away’ </w:t>
      </w:r>
      <w:r w:rsidRPr="003D122D">
        <w:rPr>
          <w:rFonts w:ascii="Arabic Typesetting" w:hAnsi="Arabic Typesetting"/>
          <w:sz w:val="40"/>
          <w:rtl/>
          <w:lang w:val="en-US"/>
        </w:rPr>
        <w:t xml:space="preserve">طارد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طٞارُد</w:t>
      </w:r>
    </w:p>
    <w:p w:rsidR="001B195D" w:rsidRPr="003D122D" w:rsidRDefault="001B195D" w:rsidP="00DC4B71">
      <w:pPr>
        <w:jc w:val="both"/>
        <w:rPr>
          <w:rFonts w:ascii="Basker-Semitic" w:hAnsi="Basker-Semitic"/>
          <w:lang w:val="en-US"/>
        </w:rPr>
      </w:pPr>
      <w:r w:rsidRPr="003D122D">
        <w:rPr>
          <w:rFonts w:ascii="Baskerville Win95BT" w:hAnsi="Baskerville Win95BT"/>
          <w:lang w:val="en-US"/>
        </w:rPr>
        <w:t xml:space="preserve">Pf. 3 sg. m. </w:t>
      </w:r>
      <w:r w:rsidRPr="003D122D">
        <w:rPr>
          <w:rFonts w:ascii="Basker-Semitic" w:hAnsi="Basker-Semitic"/>
          <w:i/>
          <w:iCs/>
          <w:lang w:val="en-US"/>
        </w:rPr>
        <w:t>¢</w:t>
      </w:r>
      <w:r w:rsidRPr="003D122D">
        <w:rPr>
          <w:rFonts w:ascii="Baskerville Win95BT" w:hAnsi="Baskerville Win95BT"/>
          <w:i/>
          <w:iCs/>
          <w:lang w:val="en-US"/>
        </w:rPr>
        <w:t>érod</w:t>
      </w:r>
      <w:r w:rsidRPr="003D122D">
        <w:rPr>
          <w:rFonts w:ascii="Baskerville Win95BT" w:hAnsi="Baskerville Win95BT"/>
          <w:lang w:val="en-US"/>
        </w:rPr>
        <w:t xml:space="preserve"> (</w:t>
      </w:r>
      <w:r w:rsidRPr="003D122D">
        <w:rPr>
          <w:rFonts w:ascii="Baskerville Win95BT" w:hAnsi="Baskerville Win95BT"/>
          <w:i/>
          <w:iCs/>
          <w:lang w:val="en-US"/>
        </w:rPr>
        <w:t>10:8</w:t>
      </w:r>
      <w:r w:rsidRPr="003D122D">
        <w:rPr>
          <w:rFonts w:ascii="Baskerville Win95BT" w:hAnsi="Baskerville Win95BT"/>
          <w:iCs/>
          <w:lang w:val="en-US"/>
        </w:rPr>
        <w:t xml:space="preserve">, </w:t>
      </w:r>
      <w:r w:rsidRPr="003D122D">
        <w:rPr>
          <w:rFonts w:ascii="Baskerville Win95BT" w:hAnsi="Baskerville Win95BT"/>
          <w:i/>
          <w:iCs/>
          <w:lang w:val="en-US"/>
        </w:rPr>
        <w:t>12:15</w:t>
      </w:r>
      <w:r w:rsidRPr="003D122D">
        <w:rPr>
          <w:rFonts w:ascii="Baskerville Win95BT" w:hAnsi="Baskerville Win95BT"/>
          <w:lang w:val="en-US"/>
        </w:rPr>
        <w:t xml:space="preserve">), 1 sg. </w:t>
      </w:r>
      <w:r w:rsidRPr="003D122D">
        <w:rPr>
          <w:rFonts w:ascii="Basker-Semitic" w:hAnsi="Basker-Semitic"/>
          <w:i/>
          <w:iCs/>
          <w:lang w:val="en-US"/>
        </w:rPr>
        <w:t>¢</w:t>
      </w:r>
      <w:r w:rsidRPr="003D122D">
        <w:rPr>
          <w:rFonts w:ascii="Baskerville Win95BT" w:hAnsi="Baskerville Win95BT"/>
          <w:i/>
          <w:iCs/>
          <w:lang w:val="en-US"/>
        </w:rPr>
        <w:t xml:space="preserve">érodk </w:t>
      </w:r>
      <w:r w:rsidRPr="003D122D">
        <w:rPr>
          <w:rFonts w:ascii="Baskerville Win95BT" w:hAnsi="Baskerville Win95BT"/>
          <w:iCs/>
          <w:lang w:val="en-US"/>
        </w:rPr>
        <w:t>(</w:t>
      </w:r>
      <w:r w:rsidRPr="003D122D">
        <w:rPr>
          <w:rFonts w:ascii="Baskerville Win95BT" w:hAnsi="Baskerville Win95BT"/>
          <w:i/>
          <w:iCs/>
          <w:lang w:val="en-US"/>
        </w:rPr>
        <w:t>2:48</w:t>
      </w:r>
      <w:r w:rsidRPr="003D122D">
        <w:rPr>
          <w:rFonts w:ascii="Baskerville Win95BT" w:hAnsi="Baskerville Win95BT"/>
          <w:lang w:val="en-US"/>
        </w:rPr>
        <w:t>+</w:t>
      </w:r>
      <w:r w:rsidRPr="003D122D">
        <w:rPr>
          <w:rFonts w:ascii="Baskerville Win95BT" w:hAnsi="Baskerville Win95BT"/>
          <w:iCs/>
          <w:lang w:val="en-US"/>
        </w:rPr>
        <w:t>), du.</w:t>
      </w:r>
      <w:r w:rsidRPr="003D122D">
        <w:rPr>
          <w:rFonts w:ascii="Baskerville Win95BT" w:hAnsi="Baskerville Win95BT"/>
          <w:i/>
          <w:iCs/>
          <w:lang w:val="en-US"/>
        </w:rPr>
        <w:t xml:space="preserve"> </w:t>
      </w:r>
      <w:r w:rsidRPr="003D122D">
        <w:rPr>
          <w:rFonts w:ascii="Basker-Semitic" w:hAnsi="Basker-Semitic"/>
          <w:i/>
          <w:iCs/>
          <w:lang w:val="en-US"/>
        </w:rPr>
        <w:t>¢</w:t>
      </w:r>
      <w:r w:rsidRPr="003D122D">
        <w:rPr>
          <w:rFonts w:ascii="Baskerville Win95BT" w:hAnsi="Baskerville Win95BT"/>
          <w:i/>
          <w:iCs/>
          <w:lang w:val="en-US"/>
        </w:rPr>
        <w:t>eródki</w:t>
      </w:r>
      <w:r w:rsidRPr="003D122D">
        <w:rPr>
          <w:rFonts w:ascii="Baskerville Win95BT" w:hAnsi="Baskerville Win95BT"/>
          <w:lang w:val="en-US"/>
        </w:rPr>
        <w:t xml:space="preserve"> (</w:t>
      </w:r>
      <w:r w:rsidRPr="003D122D">
        <w:rPr>
          <w:rFonts w:ascii="Baskerville Win95BT" w:hAnsi="Baskerville Win95BT"/>
          <w:i/>
          <w:iCs/>
          <w:lang w:val="en-US"/>
        </w:rPr>
        <w:t>11:2</w:t>
      </w:r>
      <w:r w:rsidRPr="003D122D">
        <w:rPr>
          <w:rFonts w:ascii="Baskerville Win95BT" w:hAnsi="Baskerville Win95BT"/>
          <w:lang w:val="en-US"/>
        </w:rPr>
        <w:t>)</w:t>
      </w:r>
      <w:r w:rsidRPr="003D122D">
        <w:rPr>
          <w:rFonts w:ascii="Baskerville Win95BT" w:hAnsi="Baskerville Win95BT"/>
          <w:iCs/>
          <w:lang w:val="en-US"/>
        </w:rPr>
        <w:t xml:space="preserve">, 3 sg. m. + suff. 3 sg. f. </w:t>
      </w:r>
      <w:r w:rsidRPr="003D122D">
        <w:rPr>
          <w:rFonts w:ascii="Basker-Semitic" w:hAnsi="Basker-Semitic"/>
          <w:bCs/>
          <w:i/>
          <w:lang w:val="en-US"/>
        </w:rPr>
        <w:t>¢</w:t>
      </w:r>
      <w:r w:rsidRPr="003D122D">
        <w:rPr>
          <w:rFonts w:ascii="Basker-Semitic" w:hAnsi="Basker-Semitic"/>
          <w:i/>
          <w:lang w:val="en-US"/>
        </w:rPr>
        <w:t>3</w:t>
      </w:r>
      <w:r w:rsidRPr="003D122D">
        <w:rPr>
          <w:rFonts w:ascii="Baskerville Win95BT" w:hAnsi="Baskerville Win95BT"/>
          <w:bCs/>
          <w:i/>
          <w:lang w:val="en-US"/>
        </w:rPr>
        <w:t>r</w:t>
      </w:r>
      <w:r w:rsidRPr="003D122D">
        <w:rPr>
          <w:rFonts w:ascii="Basker-Semitic" w:hAnsi="Basker-Semitic"/>
          <w:i/>
          <w:lang w:val="en-US"/>
        </w:rPr>
        <w:t>6</w:t>
      </w:r>
      <w:r w:rsidRPr="003D122D">
        <w:rPr>
          <w:rFonts w:ascii="Baskerville Win95BT" w:hAnsi="Baskerville Win95BT"/>
          <w:i/>
          <w:lang w:val="en-US"/>
        </w:rPr>
        <w:t>d</w:t>
      </w:r>
      <w:r w:rsidRPr="003D122D">
        <w:rPr>
          <w:rFonts w:ascii="Basker-Semitic" w:hAnsi="Basker-Semitic"/>
          <w:i/>
          <w:lang w:val="en-US"/>
        </w:rPr>
        <w:t>3</w:t>
      </w:r>
      <w:r w:rsidRPr="003D122D">
        <w:rPr>
          <w:rFonts w:ascii="Baskerville Win95BT" w:hAnsi="Baskerville Win95BT"/>
          <w:bCs/>
          <w:i/>
          <w:lang w:val="en-US"/>
        </w:rPr>
        <w:t>s</w:t>
      </w:r>
      <w:r w:rsidRPr="003D122D">
        <w:rPr>
          <w:rFonts w:ascii="Baskerville Win95BT" w:hAnsi="Baskerville Win95BT"/>
          <w:bCs/>
          <w:lang w:val="en-US"/>
        </w:rPr>
        <w:t xml:space="preserve"> (28:19), 3 sg. m. + suff. 3 du.</w:t>
      </w:r>
      <w:r w:rsidRPr="003D122D">
        <w:rPr>
          <w:rFonts w:ascii="Baskerville Win95BT" w:hAnsi="Baskerville Win95BT"/>
          <w:iCs/>
          <w:lang w:val="en-US"/>
        </w:rPr>
        <w:t xml:space="preserve"> </w:t>
      </w:r>
      <w:r w:rsidRPr="003D122D">
        <w:rPr>
          <w:rFonts w:ascii="Basker-Semitic" w:hAnsi="Basker-Semitic" w:cs="Charis SIL"/>
          <w:i/>
          <w:iCs/>
          <w:lang w:val="en-US"/>
        </w:rPr>
        <w:t>¢3</w:t>
      </w:r>
      <w:r w:rsidRPr="003D122D">
        <w:rPr>
          <w:rFonts w:ascii="Baskerville Win95BT" w:hAnsi="Baskerville Win95BT" w:cs="Charis SIL"/>
          <w:i/>
          <w:iCs/>
          <w:lang w:val="en-US"/>
        </w:rPr>
        <w:t>r</w:t>
      </w:r>
      <w:r w:rsidRPr="003D122D">
        <w:rPr>
          <w:rFonts w:ascii="Basker-Semitic" w:hAnsi="Basker-Semitic" w:cs="Charis SIL"/>
          <w:i/>
          <w:iCs/>
          <w:lang w:val="en-US"/>
        </w:rPr>
        <w:t>5</w:t>
      </w:r>
      <w:r w:rsidRPr="003D122D">
        <w:rPr>
          <w:rFonts w:ascii="Baskerville Win95BT" w:hAnsi="Baskerville Win95BT" w:cs="Charis SIL"/>
          <w:i/>
          <w:iCs/>
          <w:lang w:val="en-US"/>
        </w:rPr>
        <w:t>d</w:t>
      </w:r>
      <w:r w:rsidRPr="003D122D">
        <w:rPr>
          <w:rFonts w:ascii="Basker-Semitic" w:hAnsi="Basker-Semitic" w:cs="Charis SIL"/>
          <w:i/>
          <w:iCs/>
          <w:lang w:val="en-US"/>
        </w:rPr>
        <w:t>4</w:t>
      </w:r>
      <w:r w:rsidRPr="003D122D">
        <w:rPr>
          <w:rFonts w:ascii="Baskerville Win95BT" w:hAnsi="Baskerville Win95BT" w:cs="Charis SIL"/>
          <w:i/>
          <w:iCs/>
          <w:lang w:val="en-US"/>
        </w:rPr>
        <w:t xml:space="preserve">yhi </w:t>
      </w:r>
      <w:r w:rsidRPr="003D122D">
        <w:rPr>
          <w:rFonts w:ascii="Baskerville Win95BT" w:hAnsi="Baskerville Win95BT" w:cs="Charis SIL"/>
          <w:lang w:val="en-US"/>
        </w:rPr>
        <w:t>(2:38.47)</w:t>
      </w:r>
      <w:r w:rsidRPr="003D122D">
        <w:rPr>
          <w:rFonts w:ascii="Baskerville Win95BT" w:hAnsi="Baskerville Win95BT" w:cs="Charis SIL"/>
          <w:iCs/>
          <w:lang w:val="en-US"/>
        </w:rPr>
        <w:t xml:space="preserve">, 3 sg. f. + suff. 3 sg. m. </w:t>
      </w:r>
      <w:r w:rsidRPr="003D122D">
        <w:rPr>
          <w:rFonts w:ascii="Basker-Semitic" w:hAnsi="Basker-Semitic"/>
          <w:i/>
          <w:lang w:val="en-US"/>
        </w:rPr>
        <w:t>¢3</w:t>
      </w:r>
      <w:r w:rsidRPr="003D122D">
        <w:rPr>
          <w:rFonts w:ascii="Baskerville Cyr Win95BT" w:hAnsi="Baskerville Cyr Win95BT"/>
          <w:i/>
          <w:lang w:val="en-US"/>
        </w:rPr>
        <w:t>r</w:t>
      </w:r>
      <w:r w:rsidRPr="003D122D">
        <w:rPr>
          <w:rFonts w:ascii="Basker-Semitic" w:hAnsi="Basker-Semitic"/>
          <w:i/>
          <w:lang w:val="en-US"/>
        </w:rPr>
        <w:t>6</w:t>
      </w:r>
      <w:r w:rsidRPr="003D122D">
        <w:rPr>
          <w:rFonts w:ascii="Baskerville Win95BT" w:hAnsi="Baskerville Win95BT"/>
          <w:i/>
          <w:lang w:val="en-US"/>
        </w:rPr>
        <w:t xml:space="preserve">dotš </w:t>
      </w:r>
      <w:r w:rsidRPr="003D122D">
        <w:rPr>
          <w:rFonts w:ascii="Baskerville Win95BT" w:hAnsi="Baskerville Win95BT"/>
          <w:lang w:val="en-US"/>
        </w:rPr>
        <w:t>(17:76)</w:t>
      </w:r>
      <w:r w:rsidRPr="003D122D">
        <w:rPr>
          <w:rFonts w:ascii="Basker-Semitic" w:hAnsi="Basker-Semitic"/>
          <w:lang w:val="en-US"/>
        </w:rPr>
        <w:t xml:space="preserve"> </w:t>
      </w:r>
    </w:p>
    <w:p w:rsidR="001B195D" w:rsidRPr="003D122D" w:rsidRDefault="001B195D" w:rsidP="00DC4B71">
      <w:pPr>
        <w:jc w:val="both"/>
        <w:rPr>
          <w:rFonts w:ascii="Baskerville Win95BT" w:hAnsi="Baskerville Win95BT"/>
          <w:lang w:val="en-US"/>
        </w:rPr>
      </w:pPr>
      <w:r w:rsidRPr="003D122D">
        <w:rPr>
          <w:rFonts w:ascii="Baskerville Win95BT" w:hAnsi="Baskerville Win95BT" w:cs="Charis SIL"/>
          <w:lang w:val="en-US"/>
        </w:rPr>
        <w:t xml:space="preserve">Impf. 3 sg. m. + suff. 3 sg. m.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t</w:t>
      </w:r>
      <w:r w:rsidRPr="003D122D">
        <w:rPr>
          <w:rFonts w:cs="Charis SIL"/>
          <w:i/>
          <w:lang w:val="en-US"/>
        </w:rPr>
        <w:t>̣</w:t>
      </w:r>
      <w:r w:rsidRPr="003D122D">
        <w:rPr>
          <w:rFonts w:ascii="Baskerville Win95BT" w:hAnsi="Baskerville Win95BT" w:cs="Charis SIL"/>
          <w:i/>
          <w:iCs/>
          <w:lang w:val="en-US"/>
        </w:rPr>
        <w:t>á</w:t>
      </w:r>
      <w:r w:rsidRPr="003D122D">
        <w:rPr>
          <w:rFonts w:ascii="Baskerville Win95BT" w:hAnsi="Baskerville Win95BT" w:cs="Charis SIL"/>
          <w:i/>
          <w:lang w:val="en-US"/>
        </w:rPr>
        <w:t>r</w:t>
      </w:r>
      <w:r w:rsidRPr="003D122D">
        <w:rPr>
          <w:rFonts w:ascii="Basker-Semitic" w:hAnsi="Basker-Semitic" w:cs="Charis SIL"/>
          <w:i/>
          <w:lang w:val="en-US"/>
        </w:rPr>
        <w:t>3</w:t>
      </w:r>
      <w:r w:rsidRPr="003D122D">
        <w:rPr>
          <w:rFonts w:ascii="Baskerville Win95BT" w:hAnsi="Baskerville Win95BT" w:cs="Charis SIL"/>
          <w:i/>
          <w:lang w:val="en-US"/>
        </w:rPr>
        <w:t>dš</w:t>
      </w:r>
      <w:r w:rsidRPr="003D122D">
        <w:rPr>
          <w:rFonts w:ascii="Baskerville Win95BT" w:hAnsi="Baskerville Win95BT" w:cs="Charis SIL"/>
          <w:lang w:val="en-US"/>
        </w:rPr>
        <w:t xml:space="preserve"> (22:5)</w:t>
      </w:r>
    </w:p>
    <w:p w:rsidR="001B195D" w:rsidRPr="003D122D" w:rsidRDefault="001B195D" w:rsidP="00DC4B71">
      <w:pPr>
        <w:jc w:val="both"/>
        <w:rPr>
          <w:rFonts w:ascii="Arabic Typesetting" w:hAnsi="Arabic Typesetting"/>
          <w:sz w:val="40"/>
          <w:rtl/>
          <w:lang w:val="en-US"/>
        </w:rPr>
      </w:pPr>
      <w:r w:rsidRPr="003D122D">
        <w:rPr>
          <w:rFonts w:ascii="Basker-Semitic" w:hAnsi="Basker-Semitic"/>
          <w:b/>
          <w:i/>
          <w:lang w:val="en-US"/>
        </w:rPr>
        <w:t>¢</w:t>
      </w:r>
      <w:r w:rsidRPr="003D122D">
        <w:rPr>
          <w:rFonts w:ascii="Baskerville Win95BT" w:hAnsi="Baskerville Win95BT"/>
          <w:b/>
          <w:i/>
          <w:lang w:val="en-US"/>
        </w:rPr>
        <w:t>ér</w:t>
      </w:r>
      <w:r w:rsidRPr="003D122D">
        <w:rPr>
          <w:rFonts w:ascii="Basker-Semitic" w:hAnsi="Basker-Semitic"/>
          <w:b/>
          <w:i/>
          <w:lang w:val="en-US"/>
        </w:rPr>
        <w:t>3</w:t>
      </w:r>
      <w:r w:rsidRPr="003D122D">
        <w:rPr>
          <w:rFonts w:ascii="Baskerville Win95BT" w:hAnsi="Baskerville Win95BT"/>
          <w:b/>
          <w:i/>
          <w:lang w:val="en-US"/>
        </w:rPr>
        <w:t xml:space="preserve">d </w:t>
      </w:r>
      <w:r w:rsidRPr="003D122D">
        <w:rPr>
          <w:rFonts w:ascii="Baskerville Win95BT" w:hAnsi="Baskerville Win95BT"/>
          <w:lang w:val="en-US"/>
        </w:rPr>
        <w:t xml:space="preserve">‘one who pursues, hunter’ </w:t>
      </w:r>
      <w:r w:rsidRPr="003D122D">
        <w:rPr>
          <w:rFonts w:ascii="Arabic Typesetting" w:hAnsi="Arabic Typesetting"/>
          <w:b/>
          <w:bCs/>
          <w:sz w:val="40"/>
          <w:rtl/>
          <w:lang w:val="en-US"/>
        </w:rPr>
        <w:t>طٞارٞد</w:t>
      </w:r>
    </w:p>
    <w:p w:rsidR="001B195D" w:rsidRPr="003D122D" w:rsidRDefault="001B195D" w:rsidP="00DC4B71">
      <w:pPr>
        <w:jc w:val="both"/>
        <w:rPr>
          <w:rFonts w:ascii="Arabic Typesetting" w:hAnsi="Arabic Typesetting"/>
          <w:b/>
          <w:bCs/>
          <w:sz w:val="40"/>
          <w:lang w:val="en-US"/>
        </w:rPr>
      </w:pPr>
      <w:r w:rsidRPr="003D122D">
        <w:rPr>
          <w:rFonts w:ascii="Baskerville Win95BT" w:hAnsi="Baskerville Win95BT" w:cs="Charis SIL"/>
          <w:lang w:val="en-US"/>
        </w:rPr>
        <w:t>9:2</w:t>
      </w:r>
    </w:p>
    <w:p w:rsidR="001B195D" w:rsidRPr="003D122D" w:rsidRDefault="001B195D" w:rsidP="00DC4B71">
      <w:pPr>
        <w:pStyle w:val="af"/>
        <w:ind w:left="0"/>
        <w:jc w:val="both"/>
        <w:rPr>
          <w:rFonts w:ascii="Arabic Typesetting" w:hAnsi="Arabic Typesetting"/>
          <w:b/>
          <w:i/>
          <w:sz w:val="40"/>
          <w:rtl/>
          <w:lang w:val="en-US"/>
        </w:rPr>
      </w:pPr>
      <w:r w:rsidRPr="003D122D">
        <w:rPr>
          <w:sz w:val="20"/>
          <w:szCs w:val="20"/>
          <w:lang w:val="en-US"/>
        </w:rPr>
        <w:t>●</w:t>
      </w:r>
      <w:r w:rsidRPr="003D122D">
        <w:rPr>
          <w:rFonts w:ascii="Baskerville Win95BT" w:hAnsi="Baskerville Win95BT"/>
          <w:sz w:val="20"/>
          <w:szCs w:val="20"/>
          <w:lang w:val="en-US"/>
        </w:rPr>
        <w:t xml:space="preserve"> LS 208</w:t>
      </w:r>
    </w:p>
    <w:p w:rsidR="001B195D" w:rsidRPr="003D122D" w:rsidRDefault="001B195D" w:rsidP="00DC4B71">
      <w:pPr>
        <w:jc w:val="both"/>
        <w:rPr>
          <w:rFonts w:ascii="Basker-Semitic" w:hAnsi="Basker-Semitic"/>
          <w:lang w:val="en-US"/>
        </w:rPr>
      </w:pPr>
    </w:p>
    <w:p w:rsidR="001B195D" w:rsidRPr="003D122D" w:rsidRDefault="001B195D" w:rsidP="00DC4B71">
      <w:pPr>
        <w:jc w:val="both"/>
        <w:rPr>
          <w:rFonts w:ascii="Arabic Typesetting" w:hAnsi="Arabic Typesetting"/>
          <w:sz w:val="40"/>
          <w:lang w:val="en-US"/>
        </w:rPr>
      </w:pPr>
      <w:r w:rsidRPr="003D122D">
        <w:rPr>
          <w:rFonts w:ascii="Basker-Semitic" w:hAnsi="Basker-Semitic"/>
          <w:b/>
          <w:bCs/>
          <w:i/>
          <w:iCs/>
          <w:lang w:val="en-US"/>
        </w:rPr>
        <w:t>¢</w:t>
      </w:r>
      <w:r w:rsidRPr="003D122D">
        <w:rPr>
          <w:rFonts w:ascii="Baskerville Win95BT" w:hAnsi="Baskerville Win95BT"/>
          <w:b/>
          <w:bCs/>
          <w:i/>
          <w:iCs/>
          <w:lang w:val="en-US"/>
        </w:rPr>
        <w:t>é</w:t>
      </w:r>
      <w:r w:rsidRPr="003D122D">
        <w:rPr>
          <w:rFonts w:ascii="Baskerville Cyr Win95BT" w:hAnsi="Baskerville Cyr Win95BT"/>
          <w:b/>
          <w:bCs/>
          <w:i/>
          <w:iCs/>
          <w:lang w:val="en-US"/>
        </w:rPr>
        <w:t>r</w:t>
      </w:r>
      <w:r w:rsidRPr="003D122D">
        <w:rPr>
          <w:rFonts w:ascii="Baskerville Win95BT" w:hAnsi="Baskerville Win95BT"/>
          <w:b/>
          <w:bCs/>
          <w:i/>
          <w:iCs/>
          <w:lang w:val="en-US"/>
        </w:rPr>
        <w:t>of</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ár</w:t>
      </w:r>
      <w:r w:rsidRPr="003D122D">
        <w:rPr>
          <w:rFonts w:ascii="Basker-Semitic" w:hAnsi="Basker-Semitic"/>
          <w:i/>
          <w:iCs/>
          <w:lang w:val="en-US"/>
        </w:rPr>
        <w:t>3</w:t>
      </w:r>
      <w:r w:rsidRPr="003D122D">
        <w:rPr>
          <w:rFonts w:ascii="Baskerville Win95BT" w:hAnsi="Baskerville Win95BT"/>
          <w:i/>
          <w:iCs/>
          <w:lang w:val="en-US"/>
        </w:rPr>
        <w:t>f</w:t>
      </w:r>
      <w:r w:rsidRPr="003D122D">
        <w:rPr>
          <w:rFonts w:ascii="Baskerville Win95BT" w:hAnsi="Baskerville Win95BT"/>
          <w:lang w:val="en-US"/>
        </w:rPr>
        <w:t>/</w:t>
      </w:r>
      <w:r w:rsidRPr="003D122D">
        <w:rPr>
          <w:rFonts w:ascii="Baskerville Win95BT" w:hAnsi="Baskerville Win95BT" w:cs="Charis SIL"/>
          <w:i/>
          <w:iCs/>
          <w:lang w:val="en-US"/>
        </w:rPr>
        <w:t>ľ</w:t>
      </w:r>
      <w:r w:rsidRPr="003D122D">
        <w:rPr>
          <w:rFonts w:ascii="Baskerville Win95BT" w:hAnsi="Baskerville Win95BT"/>
          <w:i/>
          <w:iCs/>
          <w:lang w:val="en-US"/>
        </w:rPr>
        <w:t>i</w:t>
      </w:r>
      <w:r w:rsidRPr="003D122D">
        <w:rPr>
          <w:rFonts w:ascii="Basker-Semitic" w:hAnsi="Basker-Semitic"/>
          <w:i/>
          <w:iCs/>
          <w:lang w:val="en-US"/>
        </w:rPr>
        <w:t>¢</w:t>
      </w:r>
      <w:r w:rsidRPr="003D122D">
        <w:rPr>
          <w:rFonts w:ascii="Baskerville Win95BT" w:hAnsi="Baskerville Win95BT"/>
          <w:i/>
          <w:iCs/>
          <w:lang w:val="en-US"/>
        </w:rPr>
        <w:t>r</w:t>
      </w:r>
      <w:r w:rsidRPr="003D122D">
        <w:rPr>
          <w:rFonts w:ascii="Basker-Semitic" w:hAnsi="Basker-Semitic"/>
          <w:i/>
          <w:iCs/>
          <w:lang w:val="en-US"/>
        </w:rPr>
        <w:t>6</w:t>
      </w:r>
      <w:r w:rsidRPr="003D122D">
        <w:rPr>
          <w:rFonts w:ascii="Baskerville Win95BT" w:hAnsi="Baskerville Win95BT"/>
          <w:i/>
          <w:iCs/>
          <w:lang w:val="en-US"/>
        </w:rPr>
        <w:t>f</w:t>
      </w:r>
      <w:r w:rsidRPr="003D122D">
        <w:rPr>
          <w:rFonts w:ascii="Baskerville Win95BT" w:hAnsi="Baskerville Win95BT"/>
          <w:lang w:val="en-US"/>
        </w:rPr>
        <w:t xml:space="preserve">) ‘to fold’ </w:t>
      </w:r>
      <w:r w:rsidRPr="003D122D">
        <w:rPr>
          <w:rFonts w:ascii="Arabic Typesetting" w:hAnsi="Arabic Typesetting"/>
          <w:sz w:val="40"/>
          <w:rtl/>
          <w:lang w:val="en-US"/>
        </w:rPr>
        <w:t xml:space="preserve">عطّف؛ دثّر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طٞارُف</w:t>
      </w:r>
    </w:p>
    <w:p w:rsidR="001B195D" w:rsidRPr="003D122D" w:rsidRDefault="001B195D" w:rsidP="00DC4B71">
      <w:pPr>
        <w:jc w:val="both"/>
        <w:rPr>
          <w:rFonts w:ascii="Baskerville Win95BT" w:hAnsi="Baskerville Win95BT"/>
          <w:lang w:val="en-US"/>
        </w:rPr>
      </w:pPr>
      <w:r w:rsidRPr="003D122D">
        <w:rPr>
          <w:rFonts w:ascii="Baskerville Win95BT" w:hAnsi="Baskerville Win95BT"/>
          <w:lang w:val="en-US"/>
        </w:rPr>
        <w:t xml:space="preserve">Pf. 3 sg. f. </w:t>
      </w:r>
      <w:r w:rsidRPr="003D122D">
        <w:rPr>
          <w:rFonts w:ascii="Basker-Semitic" w:hAnsi="Basker-Semitic"/>
          <w:i/>
          <w:lang w:val="en-US"/>
        </w:rPr>
        <w:t>¢3</w:t>
      </w:r>
      <w:r w:rsidRPr="003D122D">
        <w:rPr>
          <w:rFonts w:ascii="Baskerville Cyr Win95BT" w:hAnsi="Baskerville Cyr Win95BT"/>
          <w:i/>
          <w:lang w:val="en-US"/>
        </w:rPr>
        <w:t>r</w:t>
      </w:r>
      <w:r w:rsidRPr="003D122D">
        <w:rPr>
          <w:rFonts w:ascii="Basker-Semitic" w:hAnsi="Basker-Semitic"/>
          <w:i/>
          <w:iCs/>
          <w:lang w:val="en-US"/>
        </w:rPr>
        <w:t>6</w:t>
      </w:r>
      <w:r w:rsidRPr="003D122D">
        <w:rPr>
          <w:rFonts w:ascii="Baskerville Win95BT" w:hAnsi="Baskerville Win95BT"/>
          <w:i/>
          <w:lang w:val="en-US"/>
        </w:rPr>
        <w:t>fo</w:t>
      </w:r>
      <w:r w:rsidRPr="003D122D">
        <w:rPr>
          <w:rFonts w:ascii="Baskerville Win95BT" w:hAnsi="Baskerville Win95BT"/>
          <w:lang w:val="en-US"/>
        </w:rPr>
        <w:t xml:space="preserve"> (24:27), 1 sg. </w:t>
      </w:r>
      <w:r w:rsidRPr="003D122D">
        <w:rPr>
          <w:rFonts w:ascii="Basker-Semitic" w:hAnsi="Basker-Semitic"/>
          <w:i/>
          <w:iCs/>
          <w:lang w:val="en-US"/>
        </w:rPr>
        <w:t>¢</w:t>
      </w:r>
      <w:r w:rsidRPr="003D122D">
        <w:rPr>
          <w:rFonts w:ascii="Baskerville Win95BT" w:hAnsi="Baskerville Win95BT"/>
          <w:i/>
          <w:iCs/>
          <w:lang w:val="en-US"/>
        </w:rPr>
        <w:t>é</w:t>
      </w:r>
      <w:r w:rsidRPr="003D122D">
        <w:rPr>
          <w:rFonts w:ascii="Baskerville Cyr Win95BT" w:hAnsi="Baskerville Cyr Win95BT"/>
          <w:i/>
          <w:iCs/>
          <w:lang w:val="en-US"/>
        </w:rPr>
        <w:t>r</w:t>
      </w:r>
      <w:r w:rsidRPr="003D122D">
        <w:rPr>
          <w:rFonts w:ascii="Baskerville Win95BT" w:hAnsi="Baskerville Win95BT"/>
          <w:i/>
          <w:iCs/>
          <w:lang w:val="en-US"/>
        </w:rPr>
        <w:t xml:space="preserve">ofk </w:t>
      </w:r>
      <w:r w:rsidRPr="003D122D">
        <w:rPr>
          <w:rFonts w:ascii="Baskerville Win95BT" w:hAnsi="Baskerville Win95BT"/>
          <w:lang w:val="en-US"/>
        </w:rPr>
        <w:t>(</w:t>
      </w:r>
      <w:r w:rsidRPr="003D122D">
        <w:rPr>
          <w:rFonts w:ascii="Baskerville Win95BT" w:hAnsi="Baskerville Win95BT"/>
          <w:i/>
          <w:iCs/>
          <w:lang w:val="en-US"/>
        </w:rPr>
        <w:t>24:27</w:t>
      </w:r>
      <w:r w:rsidRPr="003D122D">
        <w:rPr>
          <w:rFonts w:ascii="Baskerville Win95BT" w:hAnsi="Baskerville Win95BT"/>
          <w:lang w:val="en-US"/>
        </w:rPr>
        <w:t>)</w:t>
      </w:r>
    </w:p>
    <w:p w:rsidR="001B195D" w:rsidRPr="003D122D" w:rsidRDefault="001B195D" w:rsidP="00DC4B71">
      <w:pPr>
        <w:jc w:val="both"/>
        <w:rPr>
          <w:rFonts w:ascii="Baskerville Win95BT" w:hAnsi="Baskerville Win95BT"/>
          <w:lang w:val="en-US"/>
        </w:rPr>
      </w:pPr>
      <w:r w:rsidRPr="003D122D">
        <w:rPr>
          <w:rFonts w:ascii="Baskerville Win95BT" w:hAnsi="Baskerville Win95BT"/>
          <w:lang w:val="en-US"/>
        </w:rPr>
        <w:t xml:space="preserve">Impf. 2 sg. m.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ár</w:t>
      </w:r>
      <w:r w:rsidRPr="003D122D">
        <w:rPr>
          <w:rFonts w:ascii="Basker-Semitic" w:hAnsi="Basker-Semitic"/>
          <w:i/>
          <w:iCs/>
          <w:lang w:val="en-US"/>
        </w:rPr>
        <w:t>3</w:t>
      </w:r>
      <w:r w:rsidRPr="003D122D">
        <w:rPr>
          <w:rFonts w:ascii="Baskerville Win95BT" w:hAnsi="Baskerville Win95BT"/>
          <w:i/>
          <w:iCs/>
          <w:lang w:val="en-US"/>
        </w:rPr>
        <w:t>f</w:t>
      </w:r>
      <w:r w:rsidRPr="003D122D">
        <w:rPr>
          <w:rFonts w:ascii="Baskerville Win95BT" w:hAnsi="Baskerville Win95BT"/>
          <w:lang w:val="en-US"/>
        </w:rPr>
        <w:t xml:space="preserve"> (</w:t>
      </w:r>
      <w:r w:rsidRPr="003D122D">
        <w:rPr>
          <w:rFonts w:ascii="Baskerville Win95BT" w:hAnsi="Baskerville Win95BT"/>
          <w:i/>
          <w:iCs/>
          <w:lang w:val="en-US"/>
        </w:rPr>
        <w:t>24:27</w:t>
      </w:r>
      <w:r w:rsidRPr="003D122D">
        <w:rPr>
          <w:rFonts w:ascii="Baskerville Win95BT" w:hAnsi="Baskerville Win95BT"/>
          <w:lang w:val="en-US"/>
        </w:rPr>
        <w:t>)</w:t>
      </w:r>
    </w:p>
    <w:p w:rsidR="001B195D" w:rsidRPr="003D122D" w:rsidRDefault="001B195D" w:rsidP="00DC4B71">
      <w:pPr>
        <w:pStyle w:val="af"/>
        <w:ind w:left="0"/>
        <w:jc w:val="both"/>
        <w:rPr>
          <w:rFonts w:ascii="Arabic Typesetting" w:hAnsi="Arabic Typesetting"/>
          <w:b/>
          <w:i/>
          <w:sz w:val="40"/>
          <w:rtl/>
          <w:lang w:val="en-US"/>
        </w:rPr>
      </w:pPr>
      <w:r w:rsidRPr="003D122D">
        <w:rPr>
          <w:sz w:val="20"/>
          <w:szCs w:val="20"/>
          <w:lang w:val="en-US"/>
        </w:rPr>
        <w:t>●</w:t>
      </w:r>
      <w:r w:rsidRPr="003D122D">
        <w:rPr>
          <w:rFonts w:ascii="Baskerville Win95BT" w:hAnsi="Baskerville Win95BT"/>
          <w:sz w:val="20"/>
          <w:szCs w:val="20"/>
          <w:lang w:val="en-US"/>
        </w:rPr>
        <w:t xml:space="preserve"> Not in LS </w:t>
      </w:r>
    </w:p>
    <w:p w:rsidR="001B195D" w:rsidRPr="003D122D" w:rsidRDefault="001B195D" w:rsidP="00DC4B71">
      <w:pPr>
        <w:jc w:val="both"/>
        <w:rPr>
          <w:rFonts w:ascii="Basker-Semitic" w:hAnsi="Basker-Semitic"/>
          <w:lang w:val="en-US"/>
        </w:rPr>
      </w:pPr>
    </w:p>
    <w:p w:rsidR="001B195D" w:rsidRPr="00E336CF" w:rsidRDefault="001B195D" w:rsidP="00DC4B71">
      <w:pPr>
        <w:jc w:val="both"/>
        <w:rPr>
          <w:rFonts w:ascii="Arabic Typesetting" w:hAnsi="Arabic Typesetting"/>
          <w:b/>
          <w:bCs/>
          <w:sz w:val="40"/>
          <w:rtl/>
          <w:lang w:val="en-US"/>
        </w:rPr>
      </w:pPr>
      <w:r w:rsidRPr="003D122D">
        <w:rPr>
          <w:rFonts w:ascii="Basker-Semitic" w:hAnsi="Basker-Semitic"/>
          <w:b/>
          <w:i/>
          <w:iCs/>
          <w:lang w:val="en-US"/>
        </w:rPr>
        <w:t>¢</w:t>
      </w:r>
      <w:r w:rsidRPr="003D122D">
        <w:rPr>
          <w:rFonts w:ascii="Baskerville Win95BT" w:hAnsi="Baskerville Win95BT"/>
          <w:b/>
          <w:i/>
          <w:iCs/>
          <w:lang w:val="en-US"/>
        </w:rPr>
        <w:t>éra</w:t>
      </w:r>
      <w:r w:rsidRPr="003D122D">
        <w:rPr>
          <w:rFonts w:ascii="Basker-Semitic" w:hAnsi="Basker-Semitic"/>
          <w:b/>
          <w:i/>
          <w:iCs/>
          <w:lang w:val="en-US"/>
        </w:rPr>
        <w:t>£</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ára</w:t>
      </w:r>
      <w:r w:rsidRPr="003D122D">
        <w:rPr>
          <w:rFonts w:ascii="Basker-Semitic" w:hAnsi="Basker-Semitic"/>
          <w:i/>
          <w:iCs/>
          <w:lang w:val="en-US"/>
        </w:rPr>
        <w:t>£</w:t>
      </w:r>
      <w:r w:rsidRPr="003D122D">
        <w:rPr>
          <w:rFonts w:ascii="Baskerville Win95BT" w:hAnsi="Baskerville Win95BT"/>
          <w:lang w:val="en-US"/>
        </w:rPr>
        <w:t>/</w:t>
      </w:r>
      <w:r w:rsidRPr="003D122D">
        <w:rPr>
          <w:rFonts w:ascii="Baskerville Win95BT" w:hAnsi="Baskerville Win95BT" w:cs="Charis SIL"/>
          <w:i/>
          <w:iCs/>
          <w:lang w:val="en-US"/>
        </w:rPr>
        <w:t>ľ</w:t>
      </w:r>
      <w:r w:rsidRPr="003D122D">
        <w:rPr>
          <w:rFonts w:ascii="Baskerville Win95BT" w:hAnsi="Baskerville Win95BT"/>
          <w:i/>
          <w:iCs/>
          <w:lang w:val="en-US"/>
        </w:rPr>
        <w:t>i</w:t>
      </w:r>
      <w:r w:rsidRPr="003D122D">
        <w:rPr>
          <w:rFonts w:ascii="Basker-Semitic" w:hAnsi="Basker-Semitic"/>
          <w:i/>
          <w:iCs/>
          <w:lang w:val="en-US"/>
        </w:rPr>
        <w:t>¢</w:t>
      </w:r>
      <w:r w:rsidRPr="003D122D">
        <w:rPr>
          <w:rFonts w:ascii="Baskerville Win95BT" w:hAnsi="Baskerville Win95BT"/>
          <w:i/>
          <w:iCs/>
          <w:lang w:val="en-US"/>
        </w:rPr>
        <w:t>rá</w:t>
      </w:r>
      <w:r w:rsidRPr="003D122D">
        <w:rPr>
          <w:rFonts w:ascii="Basker-Semitic" w:hAnsi="Basker-Semitic"/>
          <w:i/>
          <w:iCs/>
          <w:lang w:val="en-US"/>
        </w:rPr>
        <w:t>£</w:t>
      </w:r>
      <w:r w:rsidRPr="003D122D">
        <w:rPr>
          <w:rFonts w:ascii="Baskerville Win95BT" w:hAnsi="Baskerville Win95BT"/>
          <w:lang w:val="en-US"/>
        </w:rPr>
        <w:t xml:space="preserve">) </w:t>
      </w:r>
      <w:r w:rsidRPr="00E336CF">
        <w:rPr>
          <w:rFonts w:ascii="Baskerville Win95BT" w:hAnsi="Baskerville Win95BT"/>
          <w:lang w:val="en-US"/>
        </w:rPr>
        <w:t xml:space="preserve">‘to fall down’ </w:t>
      </w:r>
      <w:r w:rsidRPr="00E336CF">
        <w:rPr>
          <w:rFonts w:ascii="Arabic Typesetting" w:hAnsi="Arabic Typesetting"/>
          <w:sz w:val="40"/>
          <w:rtl/>
          <w:lang w:val="en-US"/>
        </w:rPr>
        <w:t xml:space="preserve">سقط  </w:t>
      </w:r>
      <w:r w:rsidRPr="00E336CF">
        <w:rPr>
          <w:rFonts w:ascii="Arabic Typesetting" w:hAnsi="Arabic Typesetting"/>
          <w:sz w:val="40"/>
          <w:lang w:val="en-US"/>
        </w:rPr>
        <w:t xml:space="preserve"> </w:t>
      </w:r>
      <w:r>
        <w:rPr>
          <w:rFonts w:ascii="Arabic Typesetting" w:hAnsi="Arabic Typesetting"/>
          <w:sz w:val="40"/>
          <w:lang w:val="en-US"/>
        </w:rPr>
        <w:t xml:space="preserve">  </w:t>
      </w:r>
      <w:r w:rsidRPr="00E336CF">
        <w:rPr>
          <w:rFonts w:ascii="Arabic Typesetting" w:hAnsi="Arabic Typesetting"/>
          <w:b/>
          <w:bCs/>
          <w:sz w:val="40"/>
          <w:rtl/>
          <w:lang w:val="en-US"/>
        </w:rPr>
        <w:t xml:space="preserve"> طٞارَق</w:t>
      </w:r>
    </w:p>
    <w:p w:rsidR="001B195D" w:rsidRPr="003D122D" w:rsidRDefault="001B195D" w:rsidP="00DC4B71">
      <w:pPr>
        <w:jc w:val="both"/>
        <w:rPr>
          <w:rFonts w:ascii="Basker-Semitic" w:hAnsi="Basker-Semitic"/>
          <w:i/>
          <w:iCs/>
          <w:lang w:val="en-US"/>
        </w:rPr>
      </w:pPr>
      <w:r w:rsidRPr="003D122D">
        <w:rPr>
          <w:rFonts w:ascii="Baskerville Win95BT" w:hAnsi="Baskerville Win95BT"/>
          <w:lang w:val="en-US"/>
        </w:rPr>
        <w:t xml:space="preserve">Pf. 3 sg. m. </w:t>
      </w:r>
      <w:r w:rsidRPr="003D122D">
        <w:rPr>
          <w:rFonts w:ascii="Basker-Semitic" w:hAnsi="Basker-Semitic"/>
          <w:i/>
          <w:iCs/>
          <w:lang w:val="en-US"/>
        </w:rPr>
        <w:t>¢</w:t>
      </w:r>
      <w:r w:rsidRPr="003D122D">
        <w:rPr>
          <w:rFonts w:ascii="Baskerville Win95BT" w:hAnsi="Baskerville Win95BT"/>
          <w:i/>
          <w:iCs/>
          <w:lang w:val="en-US"/>
        </w:rPr>
        <w:t>éra</w:t>
      </w:r>
      <w:r w:rsidRPr="003D122D">
        <w:rPr>
          <w:rFonts w:ascii="Basker-Semitic" w:hAnsi="Basker-Semitic"/>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9:3</w:t>
      </w:r>
      <w:r w:rsidRPr="003D122D">
        <w:rPr>
          <w:rFonts w:ascii="Baskerville Win95BT" w:hAnsi="Baskerville Win95BT"/>
          <w:lang w:val="en-US"/>
        </w:rPr>
        <w:t>)</w:t>
      </w:r>
    </w:p>
    <w:p w:rsidR="001B195D" w:rsidRPr="003D122D" w:rsidRDefault="001B195D" w:rsidP="00DC4B71">
      <w:pPr>
        <w:jc w:val="both"/>
        <w:rPr>
          <w:rFonts w:ascii="Basker-Semitic" w:hAnsi="Basker-Semitic"/>
          <w:lang w:val="en-US"/>
        </w:rPr>
      </w:pPr>
      <w:r w:rsidRPr="003D122D">
        <w:rPr>
          <w:rFonts w:ascii="Baskerville Win95BT" w:hAnsi="Baskerville Win95BT"/>
          <w:iCs/>
          <w:lang w:val="en-US"/>
        </w:rPr>
        <w:t xml:space="preserve">Impf. 3 pl. f.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ará</w:t>
      </w:r>
      <w:r w:rsidRPr="003D122D">
        <w:rPr>
          <w:rFonts w:ascii="Basker-Semitic" w:hAnsi="Basker-Semitic"/>
          <w:i/>
          <w:iCs/>
          <w:lang w:val="en-US"/>
        </w:rPr>
        <w:t>£3</w:t>
      </w:r>
      <w:r w:rsidRPr="003D122D">
        <w:rPr>
          <w:rFonts w:ascii="Baskerville Win95BT" w:hAnsi="Baskerville Win95BT"/>
          <w:i/>
          <w:iCs/>
          <w:lang w:val="en-US"/>
        </w:rPr>
        <w:t xml:space="preserve">n </w:t>
      </w:r>
      <w:r w:rsidRPr="003D122D">
        <w:rPr>
          <w:rFonts w:ascii="Baskerville Win95BT" w:hAnsi="Baskerville Win95BT"/>
          <w:lang w:val="en-US"/>
        </w:rPr>
        <w:t>(</w:t>
      </w:r>
      <w:r w:rsidRPr="003D122D">
        <w:rPr>
          <w:rFonts w:ascii="Baskerville Win95BT" w:hAnsi="Baskerville Win95BT"/>
          <w:i/>
          <w:iCs/>
          <w:lang w:val="en-US"/>
        </w:rPr>
        <w:t>9:3</w:t>
      </w:r>
      <w:r w:rsidRPr="003D122D">
        <w:rPr>
          <w:rFonts w:ascii="Baskerville Win95BT" w:hAnsi="Baskerville Win95BT"/>
          <w:lang w:val="en-US"/>
        </w:rPr>
        <w:t>)</w:t>
      </w:r>
    </w:p>
    <w:p w:rsidR="001B195D" w:rsidRPr="003D122D" w:rsidRDefault="001B195D" w:rsidP="00DC4B71">
      <w:pPr>
        <w:jc w:val="both"/>
        <w:rPr>
          <w:rFonts w:ascii="Basker-Semitic" w:hAnsi="Basker-Semitic"/>
          <w:lang w:val="en-US"/>
        </w:rPr>
      </w:pPr>
      <w:r w:rsidRPr="003D122D">
        <w:rPr>
          <w:rFonts w:ascii="Baskerville Win95BT" w:hAnsi="Baskerville Win95BT"/>
          <w:lang w:val="en-US"/>
        </w:rPr>
        <w:t xml:space="preserve">Juss. 3 sg. m. </w:t>
      </w:r>
      <w:r w:rsidRPr="003D122D">
        <w:rPr>
          <w:rFonts w:ascii="Baskerville Win95BT" w:hAnsi="Baskerville Win95BT" w:cs="Charis SIL"/>
          <w:i/>
          <w:iCs/>
          <w:lang w:val="en-US"/>
        </w:rPr>
        <w:t>ľ</w:t>
      </w:r>
      <w:r w:rsidRPr="003D122D">
        <w:rPr>
          <w:rFonts w:ascii="Baskerville Win95BT" w:hAnsi="Baskerville Win95BT"/>
          <w:i/>
          <w:lang w:val="en-US"/>
        </w:rPr>
        <w:t>i</w:t>
      </w:r>
      <w:r w:rsidRPr="003D122D">
        <w:rPr>
          <w:rFonts w:ascii="Basker-Semitic" w:hAnsi="Basker-Semitic"/>
          <w:i/>
          <w:lang w:val="en-US"/>
        </w:rPr>
        <w:t>¢</w:t>
      </w:r>
      <w:r w:rsidRPr="003D122D">
        <w:rPr>
          <w:rFonts w:ascii="Baskerville Win95BT" w:hAnsi="Baskerville Win95BT"/>
          <w:i/>
          <w:lang w:val="en-US"/>
        </w:rPr>
        <w:t>rá</w:t>
      </w:r>
      <w:r w:rsidRPr="003D122D">
        <w:rPr>
          <w:rFonts w:ascii="Basker-Semitic" w:hAnsi="Basker-Semitic"/>
          <w:i/>
          <w:lang w:val="en-US"/>
        </w:rPr>
        <w:t>£</w:t>
      </w:r>
      <w:r w:rsidRPr="003D122D">
        <w:rPr>
          <w:rFonts w:ascii="Basker-Semitic" w:hAnsi="Basker-Semitic"/>
          <w:lang w:val="en-US"/>
        </w:rPr>
        <w:t xml:space="preserve"> </w:t>
      </w:r>
      <w:r w:rsidRPr="003D122D">
        <w:rPr>
          <w:rFonts w:ascii="Baskerville Win95BT" w:hAnsi="Baskerville Win95BT"/>
          <w:lang w:val="en-US"/>
        </w:rPr>
        <w:t>(9:3)</w:t>
      </w:r>
    </w:p>
    <w:p w:rsidR="001B195D" w:rsidRPr="003D122D" w:rsidRDefault="001B195D" w:rsidP="00DC4B71">
      <w:pPr>
        <w:pStyle w:val="af"/>
        <w:ind w:left="0"/>
        <w:jc w:val="both"/>
        <w:rPr>
          <w:rFonts w:ascii="Arabic Typesetting" w:hAnsi="Arabic Typesetting"/>
          <w:b/>
          <w:i/>
          <w:sz w:val="40"/>
          <w:rtl/>
          <w:lang w:val="en-US"/>
        </w:rPr>
      </w:pPr>
      <w:r w:rsidRPr="003D122D">
        <w:rPr>
          <w:sz w:val="20"/>
          <w:szCs w:val="20"/>
          <w:lang w:val="en-US"/>
        </w:rPr>
        <w:t>●</w:t>
      </w:r>
      <w:r w:rsidRPr="003D122D">
        <w:rPr>
          <w:rFonts w:ascii="Baskerville Win95BT" w:hAnsi="Baskerville Win95BT"/>
          <w:sz w:val="20"/>
          <w:szCs w:val="20"/>
          <w:lang w:val="en-US"/>
        </w:rPr>
        <w:t xml:space="preserve"> Not in LS </w:t>
      </w:r>
    </w:p>
    <w:p w:rsidR="001B195D" w:rsidRPr="003D122D" w:rsidRDefault="001B195D" w:rsidP="00DC4B71">
      <w:pPr>
        <w:jc w:val="both"/>
        <w:rPr>
          <w:rFonts w:ascii="Basker-Semitic" w:hAnsi="Basker-Semitic"/>
          <w:b/>
          <w:bCs/>
          <w:i/>
          <w:iCs/>
          <w:lang w:val="en-US"/>
        </w:rPr>
      </w:pPr>
    </w:p>
    <w:p w:rsidR="001B195D" w:rsidRPr="003D122D" w:rsidRDefault="001B195D" w:rsidP="00DC4B71">
      <w:pPr>
        <w:jc w:val="both"/>
        <w:rPr>
          <w:rFonts w:ascii="Baskerville Win95BT" w:hAnsi="Baskerville Win95BT"/>
          <w:lang w:val="en-US"/>
        </w:rPr>
      </w:pPr>
      <w:r w:rsidRPr="003D122D">
        <w:rPr>
          <w:rFonts w:ascii="Basker-Semitic" w:hAnsi="Basker-Semitic"/>
          <w:b/>
          <w:bCs/>
          <w:i/>
          <w:iCs/>
          <w:lang w:val="en-US"/>
        </w:rPr>
        <w:t>¢</w:t>
      </w:r>
      <w:r w:rsidRPr="003D122D">
        <w:rPr>
          <w:rFonts w:ascii="Baskerville Win95BT" w:hAnsi="Baskerville Win95BT"/>
          <w:b/>
          <w:bCs/>
          <w:i/>
          <w:iCs/>
          <w:lang w:val="en-US"/>
        </w:rPr>
        <w:t>ar</w:t>
      </w:r>
      <w:r w:rsidRPr="003D122D">
        <w:rPr>
          <w:rFonts w:ascii="Basker-Semitic" w:hAnsi="Basker-Semitic"/>
          <w:b/>
          <w:bCs/>
          <w:i/>
          <w:iCs/>
          <w:lang w:val="en-US"/>
        </w:rPr>
        <w:t>6</w:t>
      </w:r>
      <w:r w:rsidRPr="003D122D">
        <w:rPr>
          <w:rFonts w:ascii="Baskerville Win95BT" w:hAnsi="Baskerville Win95BT"/>
          <w:b/>
          <w:bCs/>
          <w:i/>
          <w:iCs/>
          <w:lang w:val="en-US"/>
        </w:rPr>
        <w:t>rh</w:t>
      </w:r>
      <w:r w:rsidRPr="003D122D">
        <w:rPr>
          <w:rFonts w:ascii="Basker-Semitic" w:hAnsi="Basker-Semitic"/>
          <w:b/>
          <w:bCs/>
          <w:i/>
          <w:iCs/>
          <w:lang w:val="en-US"/>
        </w:rPr>
        <w:t>5</w:t>
      </w:r>
      <w:r w:rsidRPr="003D122D">
        <w:rPr>
          <w:rFonts w:ascii="Baskerville Win95BT" w:hAnsi="Baskerville Win95BT"/>
          <w:b/>
          <w:bCs/>
          <w:i/>
          <w:iCs/>
          <w:lang w:val="en-US"/>
        </w:rPr>
        <w:t>n</w:t>
      </w:r>
      <w:r w:rsidRPr="003D122D">
        <w:rPr>
          <w:rFonts w:ascii="Baskerville Win95BT" w:hAnsi="Baskerville Win95BT"/>
          <w:lang w:val="en-US"/>
        </w:rPr>
        <w:t xml:space="preserve"> uncertain</w:t>
      </w:r>
    </w:p>
    <w:p w:rsidR="001B195D" w:rsidRPr="003D122D" w:rsidRDefault="001B195D" w:rsidP="00DC4B71">
      <w:pPr>
        <w:jc w:val="both"/>
        <w:rPr>
          <w:rFonts w:ascii="Baskerville Win95BT" w:hAnsi="Baskerville Win95BT"/>
          <w:lang w:val="en-US"/>
        </w:rPr>
      </w:pPr>
      <w:r w:rsidRPr="003D122D">
        <w:rPr>
          <w:rFonts w:ascii="Baskerville Win95BT" w:hAnsi="Baskerville Win95BT"/>
          <w:lang w:val="en-US"/>
        </w:rPr>
        <w:t>27:14</w:t>
      </w:r>
    </w:p>
    <w:p w:rsidR="001B195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Not in LS</w:t>
      </w:r>
    </w:p>
    <w:p w:rsidR="001B195D" w:rsidRDefault="001B195D" w:rsidP="00DC4B71">
      <w:pPr>
        <w:jc w:val="both"/>
        <w:rPr>
          <w:rFonts w:ascii="Baskerville Win95BT" w:hAnsi="Baskerville Win95BT"/>
          <w:sz w:val="20"/>
          <w:szCs w:val="20"/>
          <w:lang w:val="en-US"/>
        </w:rPr>
      </w:pPr>
    </w:p>
    <w:p w:rsidR="001B195D" w:rsidRDefault="001B195D" w:rsidP="00316193">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w:t>
      </w:r>
      <w:r>
        <w:rPr>
          <w:rFonts w:ascii="Basker-Semitic" w:hAnsi="Basker-Semitic" w:cs="Charis SIL"/>
          <w:i/>
          <w:iCs/>
          <w:sz w:val="20"/>
          <w:szCs w:val="20"/>
          <w:lang w:val="en-US"/>
        </w:rPr>
        <w:t>4¢</w:t>
      </w:r>
      <w:r>
        <w:rPr>
          <w:rFonts w:ascii="Baskerville Win95BT" w:hAnsi="Baskerville Win95BT" w:cs="Charis SIL"/>
          <w:i/>
          <w:iCs/>
          <w:sz w:val="20"/>
          <w:szCs w:val="20"/>
          <w:lang w:val="en-US"/>
        </w:rPr>
        <w:t>raš</w:t>
      </w:r>
      <w:r>
        <w:rPr>
          <w:rFonts w:ascii="Baskerville Win95BT" w:hAnsi="Baskerville Win95BT" w:cs="Charis SIL"/>
          <w:sz w:val="20"/>
          <w:szCs w:val="20"/>
          <w:lang w:val="en-US"/>
        </w:rPr>
        <w:t xml:space="preserve"> ‘syringe’: </w:t>
      </w:r>
      <w:r>
        <w:rPr>
          <w:rFonts w:ascii="Baskerville Win95BT" w:hAnsi="Baskerville Win95BT" w:cs="Charis SIL"/>
          <w:i/>
          <w:iCs/>
          <w:sz w:val="20"/>
          <w:szCs w:val="20"/>
          <w:lang w:val="en-US"/>
        </w:rPr>
        <w:t>30:5</w:t>
      </w:r>
    </w:p>
    <w:p w:rsidR="001B195D" w:rsidRDefault="001B195D" w:rsidP="00316193">
      <w:pPr>
        <w:jc w:val="both"/>
        <w:rPr>
          <w:rFonts w:ascii="Baskerville Win95BT" w:hAnsi="Baskerville Win95BT" w:cs="Charis SIL"/>
          <w:sz w:val="20"/>
          <w:szCs w:val="20"/>
          <w:lang w:val="en-US"/>
        </w:rPr>
      </w:pPr>
      <w:r>
        <w:rPr>
          <w:rFonts w:ascii="Baskerville Win95BT" w:hAnsi="Baskerville Win95BT" w:cs="Charis SIL"/>
          <w:sz w:val="20"/>
          <w:szCs w:val="20"/>
          <w:lang w:val="en-US"/>
        </w:rPr>
        <w:t>• Piamenta 302</w:t>
      </w:r>
    </w:p>
    <w:p w:rsidR="001B195D" w:rsidRPr="003D122D" w:rsidRDefault="001B195D" w:rsidP="00DC4B71">
      <w:pPr>
        <w:jc w:val="both"/>
        <w:rPr>
          <w:rFonts w:ascii="Baskerville Win95BT" w:hAnsi="Baskerville Win95BT"/>
          <w:bCs/>
          <w:lang w:val="en-US"/>
        </w:rPr>
      </w:pPr>
    </w:p>
    <w:p w:rsidR="001B195D" w:rsidRPr="003D122D" w:rsidRDefault="001B195D" w:rsidP="00F45FB3">
      <w:pPr>
        <w:jc w:val="both"/>
        <w:rPr>
          <w:rFonts w:ascii="Arabic Typesetting" w:hAnsi="Arabic Typesetting"/>
          <w:i/>
          <w:sz w:val="40"/>
          <w:rtl/>
          <w:lang w:val="en-US"/>
        </w:rPr>
      </w:pPr>
      <w:r w:rsidRPr="003D122D">
        <w:rPr>
          <w:rFonts w:ascii="Baskerville Win95BT" w:hAnsi="Baskerville Win95BT"/>
          <w:b/>
          <w:lang w:val="en-US"/>
        </w:rPr>
        <w:t>X</w:t>
      </w:r>
      <w:r w:rsidRPr="003D122D">
        <w:rPr>
          <w:rFonts w:ascii="Baskerville Win95BT" w:hAnsi="Baskerville Win95BT"/>
          <w:b/>
          <w:vertAlign w:val="subscript"/>
          <w:lang w:val="en-US"/>
        </w:rPr>
        <w:t>II</w:t>
      </w:r>
      <w:r w:rsidRPr="003D122D">
        <w:rPr>
          <w:rFonts w:ascii="Baskerville Win95BT" w:hAnsi="Baskerville Win95BT"/>
          <w:lang w:val="en-US"/>
        </w:rPr>
        <w:t xml:space="preserve"> </w:t>
      </w:r>
      <w:r w:rsidRPr="003D122D">
        <w:rPr>
          <w:rFonts w:ascii="Baskerville Win95BT" w:hAnsi="Baskerville Win95BT"/>
          <w:b/>
          <w:i/>
          <w:lang w:val="en-US"/>
        </w:rPr>
        <w:t>šá</w:t>
      </w:r>
      <w:r w:rsidRPr="003D122D">
        <w:rPr>
          <w:rFonts w:ascii="Basker-Semitic" w:hAnsi="Basker-Semitic"/>
          <w:b/>
          <w:i/>
          <w:lang w:val="en-US"/>
        </w:rPr>
        <w:t>¢</w:t>
      </w:r>
      <w:r w:rsidRPr="003D122D">
        <w:rPr>
          <w:rFonts w:ascii="Baskerville Win95BT" w:hAnsi="Baskerville Win95BT"/>
          <w:b/>
          <w:i/>
          <w:lang w:val="en-US"/>
        </w:rPr>
        <w:t>i</w:t>
      </w:r>
      <w:r w:rsidRPr="003D122D">
        <w:rPr>
          <w:rFonts w:ascii="Baskerville Win95BT" w:hAnsi="Baskerville Win95BT"/>
          <w:iCs/>
          <w:lang w:val="en-US"/>
        </w:rPr>
        <w:t xml:space="preserve">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ša</w:t>
      </w:r>
      <w:r w:rsidRPr="003D122D">
        <w:rPr>
          <w:rFonts w:ascii="Basker-Semitic" w:hAnsi="Basker-Semitic"/>
          <w:i/>
          <w:lang w:val="en-US"/>
        </w:rPr>
        <w:t>¢</w:t>
      </w:r>
      <w:r w:rsidRPr="003D122D">
        <w:rPr>
          <w:rFonts w:ascii="Baskerville Win95BT" w:hAnsi="Baskerville Win95BT"/>
          <w:i/>
          <w:lang w:val="en-US"/>
        </w:rPr>
        <w:t>í</w:t>
      </w:r>
      <w:r w:rsidRPr="003D122D">
        <w:rPr>
          <w:rFonts w:ascii="Basker-Semitic" w:hAnsi="Basker-Semitic"/>
          <w:i/>
          <w:lang w:val="en-US"/>
        </w:rPr>
        <w:t>!</w:t>
      </w:r>
      <w:r w:rsidRPr="003D122D">
        <w:rPr>
          <w:rFonts w:ascii="Baskerville Win95BT" w:hAnsi="Baskerville Win95BT"/>
          <w:i/>
          <w:lang w:val="en-US"/>
        </w:rPr>
        <w:t>in</w:t>
      </w:r>
      <w:r w:rsidRPr="003D122D">
        <w:rPr>
          <w:rFonts w:ascii="Baskerville Win95BT" w:hAnsi="Baskerville Win95BT"/>
          <w:iCs/>
          <w:lang w:val="en-US"/>
        </w:rPr>
        <w:t>/</w:t>
      </w:r>
      <w:r w:rsidRPr="003D122D">
        <w:rPr>
          <w:rFonts w:ascii="Baskerville Win95BT" w:hAnsi="Baskerville Win95BT" w:cs="Charis SIL"/>
          <w:i/>
          <w:iCs/>
          <w:lang w:val="en-US"/>
        </w:rPr>
        <w:t>ľi</w:t>
      </w:r>
      <w:r w:rsidRPr="003D122D">
        <w:rPr>
          <w:rFonts w:ascii="Baskerville Win95BT" w:hAnsi="Baskerville Win95BT"/>
          <w:i/>
          <w:lang w:val="en-US"/>
        </w:rPr>
        <w:t>šá</w:t>
      </w:r>
      <w:r w:rsidRPr="003D122D">
        <w:rPr>
          <w:rFonts w:ascii="Basker-Semitic" w:hAnsi="Basker-Semitic"/>
          <w:i/>
          <w:lang w:val="en-US"/>
        </w:rPr>
        <w:t>¢</w:t>
      </w:r>
      <w:r w:rsidRPr="00F45FB3">
        <w:rPr>
          <w:rFonts w:ascii="Baskerville Win95BT" w:hAnsi="Baskerville Win95BT"/>
          <w:i/>
          <w:lang w:val="en-US"/>
        </w:rPr>
        <w:t>a</w:t>
      </w:r>
      <w:r>
        <w:rPr>
          <w:rFonts w:ascii="Baskerville Win95BT" w:hAnsi="Baskerville Win95BT"/>
          <w:iCs/>
          <w:lang w:val="en-US"/>
        </w:rPr>
        <w:t>)</w:t>
      </w:r>
      <w:r w:rsidRPr="003D122D">
        <w:rPr>
          <w:rFonts w:ascii="Baskerville Win95BT" w:hAnsi="Baskerville Win95BT"/>
          <w:iCs/>
          <w:lang w:val="en-US"/>
        </w:rPr>
        <w:t xml:space="preserve"> ‘to smell, to inhale’ </w:t>
      </w:r>
      <w:r>
        <w:rPr>
          <w:rFonts w:ascii="Baskerville Win95BT" w:hAnsi="Baskerville Win95BT"/>
          <w:iCs/>
          <w:lang w:val="en-US"/>
        </w:rPr>
        <w:t xml:space="preserve"> </w:t>
      </w:r>
      <w:r w:rsidRPr="003D122D">
        <w:rPr>
          <w:rFonts w:ascii="Baskerville Win95BT" w:hAnsi="Baskerville Win95BT"/>
          <w:iCs/>
          <w:lang w:val="en-US"/>
        </w:rPr>
        <w:t xml:space="preserve">  </w:t>
      </w:r>
      <w:r w:rsidRPr="003D122D">
        <w:rPr>
          <w:rFonts w:ascii="Arabic Typesetting" w:hAnsi="Arabic Typesetting"/>
          <w:i/>
          <w:sz w:val="40"/>
          <w:rtl/>
          <w:lang w:val="en-US"/>
        </w:rPr>
        <w:t>شم</w:t>
      </w:r>
      <w:r>
        <w:rPr>
          <w:rFonts w:ascii="Arabic Typesetting" w:hAnsi="Arabic Typesetting"/>
          <w:i/>
          <w:sz w:val="40"/>
          <w:lang w:val="en-US"/>
        </w:rPr>
        <w:t xml:space="preserve">   </w:t>
      </w:r>
      <w:r w:rsidRPr="003D122D">
        <w:rPr>
          <w:rFonts w:ascii="Arabic Typesetting" w:hAnsi="Arabic Typesetting"/>
          <w:b/>
          <w:bCs/>
          <w:i/>
          <w:sz w:val="40"/>
          <w:rtl/>
          <w:lang w:val="en-US"/>
        </w:rPr>
        <w:t>شَاطِي</w:t>
      </w:r>
    </w:p>
    <w:p w:rsidR="001B195D" w:rsidRPr="003D122D" w:rsidRDefault="001B195D" w:rsidP="00DC4B71">
      <w:pPr>
        <w:jc w:val="both"/>
        <w:rPr>
          <w:rFonts w:ascii="Baskerville Win95BT" w:hAnsi="Baskerville Win95BT"/>
          <w:iCs/>
          <w:lang w:val="en-US"/>
        </w:rPr>
      </w:pPr>
      <w:r w:rsidRPr="003D122D">
        <w:rPr>
          <w:rFonts w:ascii="Baskerville Win95BT" w:hAnsi="Baskerville Win95BT"/>
          <w:lang w:val="en-US"/>
        </w:rPr>
        <w:t xml:space="preserve">Pf. 3 sg. f. </w:t>
      </w:r>
      <w:r w:rsidRPr="003D122D">
        <w:rPr>
          <w:rFonts w:ascii="Baskerville Win95BT" w:hAnsi="Baskerville Win95BT"/>
          <w:i/>
          <w:lang w:val="en-US"/>
        </w:rPr>
        <w:t>ša</w:t>
      </w:r>
      <w:r w:rsidRPr="003D122D">
        <w:rPr>
          <w:rFonts w:ascii="Basker-Semitic" w:hAnsi="Basker-Semitic"/>
          <w:i/>
          <w:lang w:val="en-US"/>
        </w:rPr>
        <w:t>¢</w:t>
      </w:r>
      <w:r w:rsidRPr="003D122D">
        <w:rPr>
          <w:rFonts w:ascii="Baskerville Win95BT" w:hAnsi="Baskerville Win95BT"/>
          <w:i/>
          <w:lang w:val="en-US"/>
        </w:rPr>
        <w:t>í</w:t>
      </w:r>
      <w:r w:rsidRPr="003D122D">
        <w:rPr>
          <w:rFonts w:ascii="Basker-Semitic" w:hAnsi="Basker-Semitic"/>
          <w:i/>
          <w:lang w:val="en-US"/>
        </w:rPr>
        <w:t>!</w:t>
      </w:r>
      <w:r w:rsidRPr="003D122D">
        <w:rPr>
          <w:rFonts w:ascii="Baskerville Win95BT" w:hAnsi="Baskerville Win95BT"/>
          <w:i/>
          <w:lang w:val="en-US"/>
        </w:rPr>
        <w:t xml:space="preserve">o </w:t>
      </w:r>
      <w:r w:rsidRPr="003D122D">
        <w:rPr>
          <w:rFonts w:ascii="Baskerville Win95BT" w:hAnsi="Baskerville Win95BT"/>
          <w:lang w:val="en-US"/>
        </w:rPr>
        <w:t>(18:41), 1 sg.</w:t>
      </w:r>
      <w:r w:rsidRPr="003D122D">
        <w:rPr>
          <w:rFonts w:ascii="Baskerville Win95BT" w:hAnsi="Baskerville Win95BT"/>
          <w:i/>
          <w:iCs/>
          <w:lang w:val="en-US"/>
        </w:rPr>
        <w:t xml:space="preserve"> šá</w:t>
      </w:r>
      <w:r w:rsidRPr="003D122D">
        <w:rPr>
          <w:rFonts w:ascii="Basker-Semitic" w:hAnsi="Basker-Semitic"/>
          <w:i/>
          <w:iCs/>
          <w:lang w:val="en-US"/>
        </w:rPr>
        <w:t>¢</w:t>
      </w:r>
      <w:r w:rsidRPr="003D122D">
        <w:rPr>
          <w:rFonts w:ascii="Baskerville Win95BT" w:hAnsi="Baskerville Win95BT"/>
          <w:i/>
          <w:iCs/>
          <w:lang w:val="en-US"/>
        </w:rPr>
        <w:t xml:space="preserve">ik </w:t>
      </w:r>
      <w:r w:rsidRPr="003D122D">
        <w:rPr>
          <w:rFonts w:ascii="Baskerville Win95BT" w:hAnsi="Baskerville Win95BT"/>
          <w:iCs/>
          <w:lang w:val="en-US"/>
        </w:rPr>
        <w:t>(</w:t>
      </w:r>
      <w:r w:rsidRPr="003D122D">
        <w:rPr>
          <w:rFonts w:ascii="Baskerville Win95BT" w:hAnsi="Baskerville Win95BT"/>
          <w:i/>
          <w:iCs/>
          <w:lang w:val="en-US"/>
        </w:rPr>
        <w:t>12:10</w:t>
      </w:r>
      <w:r w:rsidRPr="003D122D">
        <w:rPr>
          <w:rFonts w:ascii="Baskerville Win95BT" w:hAnsi="Baskerville Win95BT"/>
          <w:iCs/>
          <w:lang w:val="en-US"/>
        </w:rPr>
        <w:t>)</w:t>
      </w:r>
    </w:p>
    <w:p w:rsidR="001B195D" w:rsidRPr="003D122D" w:rsidRDefault="001B195D" w:rsidP="00DC4B71">
      <w:pPr>
        <w:pStyle w:val="af"/>
        <w:ind w:left="0"/>
        <w:jc w:val="both"/>
        <w:rPr>
          <w:rFonts w:ascii="Baskerville Win95BT" w:hAnsi="Baskerville Win95BT"/>
          <w:i/>
          <w:iCs/>
          <w:lang w:val="en-US"/>
        </w:rPr>
      </w:pPr>
      <w:r w:rsidRPr="003D122D">
        <w:rPr>
          <w:rFonts w:ascii="Baskerville Win95BT" w:hAnsi="Baskerville Win95BT"/>
          <w:iCs/>
          <w:lang w:val="en-US"/>
        </w:rPr>
        <w:t xml:space="preserve">Impf. 3 pl. m.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šo</w:t>
      </w:r>
      <w:r w:rsidRPr="003D122D">
        <w:rPr>
          <w:rFonts w:ascii="Basker-Semitic" w:hAnsi="Basker-Semitic"/>
          <w:i/>
          <w:lang w:val="en-US"/>
        </w:rPr>
        <w:t>¢4!3</w:t>
      </w:r>
      <w:r w:rsidRPr="003D122D">
        <w:rPr>
          <w:rFonts w:ascii="Baskerville Win95BT" w:hAnsi="Baskerville Win95BT"/>
          <w:i/>
          <w:lang w:val="en-US"/>
        </w:rPr>
        <w:t>n</w:t>
      </w:r>
      <w:r w:rsidRPr="003D122D">
        <w:rPr>
          <w:rFonts w:ascii="Baskerville Win95BT" w:hAnsi="Baskerville Win95BT"/>
          <w:lang w:val="en-US"/>
        </w:rPr>
        <w:t xml:space="preserve"> (30:25)</w:t>
      </w:r>
    </w:p>
    <w:p w:rsidR="001B195D" w:rsidRPr="003D122D" w:rsidRDefault="001B195D" w:rsidP="00DC4B71">
      <w:pPr>
        <w:jc w:val="both"/>
        <w:rPr>
          <w:rFonts w:ascii="Arabic Typesetting" w:hAnsi="Arabic Typesetting"/>
          <w:sz w:val="40"/>
          <w:rtl/>
          <w:lang w:val="en-US"/>
        </w:rPr>
      </w:pPr>
      <w:r w:rsidRPr="003D122D">
        <w:rPr>
          <w:rFonts w:ascii="Basker-Semitic" w:hAnsi="Basker-Semitic"/>
          <w:b/>
          <w:bCs/>
          <w:i/>
          <w:iCs/>
          <w:lang w:val="en-US"/>
        </w:rPr>
        <w:t>¢</w:t>
      </w:r>
      <w:r w:rsidRPr="003D122D">
        <w:rPr>
          <w:rFonts w:ascii="Baskerville Win95BT" w:hAnsi="Baskerville Win95BT"/>
          <w:b/>
          <w:bCs/>
          <w:i/>
          <w:iCs/>
          <w:lang w:val="en-US"/>
        </w:rPr>
        <w:t>ay</w:t>
      </w:r>
      <w:r w:rsidRPr="003D122D">
        <w:rPr>
          <w:rFonts w:ascii="Baskerville Win95BT" w:hAnsi="Baskerville Win95BT"/>
          <w:lang w:val="en-US"/>
        </w:rPr>
        <w:t xml:space="preserve"> m. ‘smell; perfume’ </w:t>
      </w:r>
      <w:r w:rsidRPr="003D122D">
        <w:rPr>
          <w:rFonts w:ascii="Arabic Typesetting" w:hAnsi="Arabic Typesetting"/>
          <w:sz w:val="40"/>
          <w:rtl/>
          <w:lang w:val="en-US"/>
        </w:rPr>
        <w:t xml:space="preserve">رائحة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طَاي</w:t>
      </w:r>
    </w:p>
    <w:p w:rsidR="001B195D" w:rsidRPr="003D122D" w:rsidRDefault="001B195D" w:rsidP="00DC4B71">
      <w:pPr>
        <w:jc w:val="both"/>
        <w:rPr>
          <w:rFonts w:ascii="Baskerville Win95BT" w:hAnsi="Baskerville Win95BT"/>
          <w:lang w:val="en-US"/>
        </w:rPr>
      </w:pPr>
      <w:r w:rsidRPr="003D122D">
        <w:rPr>
          <w:rFonts w:ascii="Baskerville Win95BT" w:hAnsi="Baskerville Win95BT"/>
          <w:lang w:val="en-US"/>
        </w:rPr>
        <w:t xml:space="preserve">1:9, </w:t>
      </w:r>
      <w:r w:rsidRPr="003D122D">
        <w:rPr>
          <w:rFonts w:ascii="Baskerville Win95BT" w:hAnsi="Baskerville Win95BT"/>
          <w:i/>
          <w:lang w:val="en-US"/>
        </w:rPr>
        <w:t>12:10</w:t>
      </w:r>
      <w:r w:rsidRPr="003D122D">
        <w:rPr>
          <w:rFonts w:ascii="Baskerville Win95BT" w:hAnsi="Baskerville Win95BT"/>
          <w:lang w:val="en-US"/>
        </w:rPr>
        <w:t>, 24:21.29.30</w:t>
      </w:r>
    </w:p>
    <w:p w:rsidR="001B195D" w:rsidRPr="003D122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197</w:t>
      </w:r>
    </w:p>
    <w:p w:rsidR="001B195D" w:rsidRPr="003D122D" w:rsidRDefault="001B195D" w:rsidP="00DC4B71">
      <w:pPr>
        <w:jc w:val="both"/>
        <w:rPr>
          <w:rFonts w:ascii="Basker-Semitic" w:hAnsi="Basker-Semitic"/>
          <w:b/>
          <w:i/>
          <w:iCs/>
          <w:lang w:val="en-US"/>
        </w:rPr>
      </w:pPr>
    </w:p>
    <w:p w:rsidR="001B195D" w:rsidRPr="003D122D" w:rsidRDefault="001B195D" w:rsidP="00DC4B71">
      <w:pPr>
        <w:jc w:val="both"/>
        <w:rPr>
          <w:rFonts w:ascii="Arabic Typesetting" w:hAnsi="Arabic Typesetting"/>
          <w:b/>
          <w:bCs/>
          <w:sz w:val="40"/>
          <w:rtl/>
          <w:lang w:val="en-US"/>
        </w:rPr>
      </w:pPr>
      <w:r w:rsidRPr="003D122D">
        <w:rPr>
          <w:rFonts w:ascii="Basker-Semitic" w:hAnsi="Basker-Semitic"/>
          <w:b/>
          <w:i/>
          <w:iCs/>
          <w:lang w:val="en-US"/>
        </w:rPr>
        <w:t>¢</w:t>
      </w:r>
      <w:r w:rsidRPr="003D122D">
        <w:rPr>
          <w:rFonts w:ascii="Baskerville Win95BT" w:hAnsi="Baskerville Win95BT"/>
          <w:b/>
          <w:i/>
          <w:iCs/>
          <w:lang w:val="en-US"/>
        </w:rPr>
        <w:t>íyo</w:t>
      </w:r>
      <w:r w:rsidRPr="003D122D">
        <w:rPr>
          <w:rFonts w:ascii="Baskerville Win95BT" w:hAnsi="Baskerville Win95BT"/>
          <w:i/>
          <w:iCs/>
          <w:lang w:val="en-US"/>
        </w:rPr>
        <w:t xml:space="preserve"> </w:t>
      </w:r>
      <w:r w:rsidRPr="003D122D">
        <w:rPr>
          <w:rFonts w:ascii="Baskerville Win95BT" w:hAnsi="Baskerville Win95BT"/>
          <w:iCs/>
          <w:lang w:val="en-US"/>
        </w:rPr>
        <w:t xml:space="preserve">(du. </w:t>
      </w:r>
      <w:r w:rsidRPr="003D122D">
        <w:rPr>
          <w:rFonts w:ascii="Basker-Semitic" w:hAnsi="Basker-Semitic"/>
          <w:i/>
          <w:iCs/>
          <w:lang w:val="en-US"/>
        </w:rPr>
        <w:t>¢</w:t>
      </w:r>
      <w:r w:rsidRPr="003D122D">
        <w:rPr>
          <w:rFonts w:ascii="Baskerville Win95BT" w:hAnsi="Baskerville Win95BT"/>
          <w:i/>
          <w:iCs/>
          <w:lang w:val="en-US"/>
        </w:rPr>
        <w:t>iyóti</w:t>
      </w:r>
      <w:r w:rsidRPr="003D122D">
        <w:rPr>
          <w:rFonts w:ascii="Baskerville Win95BT" w:hAnsi="Baskerville Win95BT"/>
          <w:iCs/>
          <w:lang w:val="en-US"/>
        </w:rPr>
        <w:t xml:space="preserve">, pl. </w:t>
      </w:r>
      <w:r w:rsidRPr="003D122D">
        <w:rPr>
          <w:rFonts w:ascii="Baskerville Win95BT" w:hAnsi="Baskerville Win95BT"/>
          <w:i/>
          <w:lang w:val="en-US"/>
        </w:rPr>
        <w:t>é</w:t>
      </w:r>
      <w:r w:rsidRPr="003D122D">
        <w:rPr>
          <w:rFonts w:ascii="Basker-Semitic" w:hAnsi="Basker-Semitic"/>
          <w:i/>
          <w:lang w:val="en-US"/>
        </w:rPr>
        <w:t>¢</w:t>
      </w:r>
      <w:r w:rsidRPr="003D122D">
        <w:rPr>
          <w:rFonts w:ascii="Baskerville Win95BT" w:hAnsi="Baskerville Win95BT"/>
          <w:i/>
          <w:lang w:val="en-US"/>
        </w:rPr>
        <w:t>hi</w:t>
      </w:r>
      <w:r w:rsidRPr="003D122D">
        <w:rPr>
          <w:rFonts w:ascii="Baskerville Win95BT" w:hAnsi="Baskerville Win95BT"/>
          <w:iCs/>
          <w:lang w:val="en-US"/>
        </w:rPr>
        <w:t xml:space="preserve">) ‘gorge, precipice’ </w:t>
      </w:r>
      <w:r w:rsidRPr="003D122D">
        <w:rPr>
          <w:rFonts w:ascii="Arabic Typesetting" w:hAnsi="Arabic Typesetting"/>
          <w:sz w:val="40"/>
          <w:rtl/>
          <w:lang w:val="en-US"/>
        </w:rPr>
        <w:t xml:space="preserve">هاوية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طِيُو</w:t>
      </w:r>
    </w:p>
    <w:p w:rsidR="001B195D" w:rsidRPr="003D122D" w:rsidRDefault="001B195D" w:rsidP="00DC4B71">
      <w:pPr>
        <w:jc w:val="both"/>
        <w:rPr>
          <w:rFonts w:ascii="Arabic Typesetting" w:hAnsi="Arabic Typesetting"/>
          <w:b/>
          <w:bCs/>
          <w:iCs/>
          <w:sz w:val="40"/>
          <w:lang w:val="en-US"/>
        </w:rPr>
      </w:pPr>
      <w:r w:rsidRPr="003D122D">
        <w:rPr>
          <w:rFonts w:ascii="Baskerville Win95BT" w:hAnsi="Baskerville Win95BT"/>
          <w:iCs/>
          <w:lang w:val="en-US"/>
        </w:rPr>
        <w:t xml:space="preserve">sg. 8:49, </w:t>
      </w:r>
      <w:r w:rsidRPr="003D122D">
        <w:rPr>
          <w:rFonts w:ascii="Baskerville Win95BT" w:hAnsi="Baskerville Win95BT"/>
          <w:i/>
          <w:lang w:val="en-US"/>
        </w:rPr>
        <w:t>8:49</w:t>
      </w:r>
      <w:r w:rsidRPr="003D122D">
        <w:rPr>
          <w:rFonts w:ascii="Baskerville Win95BT" w:hAnsi="Baskerville Win95BT"/>
          <w:iCs/>
          <w:lang w:val="en-US"/>
        </w:rPr>
        <w:t xml:space="preserve">, </w:t>
      </w:r>
      <w:r w:rsidRPr="003D122D">
        <w:rPr>
          <w:rFonts w:ascii="Baskerville Win95BT" w:hAnsi="Baskerville Win95BT"/>
          <w:i/>
          <w:lang w:val="en-US"/>
        </w:rPr>
        <w:t>9:3</w:t>
      </w:r>
      <w:r w:rsidRPr="003D122D">
        <w:rPr>
          <w:rFonts w:ascii="Baskerville Win95BT" w:hAnsi="Baskerville Win95BT"/>
          <w:lang w:val="en-US"/>
        </w:rPr>
        <w:t xml:space="preserve">, </w:t>
      </w:r>
      <w:r w:rsidRPr="003D122D">
        <w:rPr>
          <w:rFonts w:ascii="Baskerville Win95BT" w:hAnsi="Baskerville Win95BT"/>
          <w:i/>
          <w:lang w:val="en-US"/>
        </w:rPr>
        <w:t>15:8</w:t>
      </w:r>
      <w:r w:rsidRPr="003D122D">
        <w:rPr>
          <w:rFonts w:ascii="Baskerville Win95BT" w:hAnsi="Baskerville Win95BT"/>
          <w:lang w:val="en-US"/>
        </w:rPr>
        <w:t xml:space="preserve">, </w:t>
      </w:r>
      <w:r w:rsidRPr="003D122D">
        <w:rPr>
          <w:rFonts w:ascii="Baskerville Win95BT" w:hAnsi="Baskerville Win95BT"/>
          <w:i/>
          <w:lang w:val="en-US"/>
        </w:rPr>
        <w:t>18:8</w:t>
      </w:r>
      <w:r w:rsidRPr="003D122D">
        <w:rPr>
          <w:rFonts w:ascii="Baskerville Win95BT" w:hAnsi="Baskerville Win95BT"/>
          <w:iCs/>
          <w:lang w:val="en-US"/>
        </w:rPr>
        <w:t xml:space="preserve">, 25:12.13.14.15.19, </w:t>
      </w:r>
      <w:r w:rsidRPr="003D122D">
        <w:rPr>
          <w:rFonts w:ascii="Baskerville Win95BT" w:hAnsi="Baskerville Win95BT"/>
          <w:i/>
          <w:lang w:val="en-US"/>
        </w:rPr>
        <w:t>25:13.15</w:t>
      </w:r>
      <w:r w:rsidRPr="003D122D">
        <w:rPr>
          <w:rFonts w:ascii="Baskerville Win95BT" w:hAnsi="Baskerville Win95BT"/>
          <w:iCs/>
          <w:lang w:val="en-US"/>
        </w:rPr>
        <w:t>, 28:27.38, 31:11</w:t>
      </w:r>
    </w:p>
    <w:p w:rsidR="001B195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Not in LS</w:t>
      </w:r>
    </w:p>
    <w:p w:rsidR="001B195D" w:rsidRDefault="001B195D" w:rsidP="00DC4B71">
      <w:pPr>
        <w:jc w:val="both"/>
        <w:rPr>
          <w:rFonts w:ascii="Baskerville Win95BT" w:hAnsi="Baskerville Win95BT"/>
          <w:sz w:val="20"/>
          <w:szCs w:val="20"/>
          <w:lang w:val="en-US"/>
        </w:rPr>
      </w:pPr>
      <w:r>
        <w:rPr>
          <w:rFonts w:cs="Times New Roman"/>
          <w:sz w:val="20"/>
          <w:szCs w:val="20"/>
          <w:lang w:val="en-US"/>
        </w:rPr>
        <w:t>■</w:t>
      </w:r>
      <w:r>
        <w:rPr>
          <w:rFonts w:ascii="Baskerville Win95BT" w:hAnsi="Baskerville Win95BT"/>
          <w:sz w:val="20"/>
          <w:szCs w:val="20"/>
          <w:lang w:val="en-US"/>
        </w:rPr>
        <w:t xml:space="preserve"> 62a,b,c</w:t>
      </w:r>
    </w:p>
    <w:p w:rsidR="001B195D" w:rsidRDefault="001B195D" w:rsidP="00DC4B71">
      <w:pPr>
        <w:jc w:val="both"/>
        <w:rPr>
          <w:rFonts w:ascii="Baskerville Win95BT" w:hAnsi="Baskerville Win95BT"/>
          <w:sz w:val="20"/>
          <w:szCs w:val="20"/>
          <w:lang w:val="en-US"/>
        </w:rPr>
      </w:pPr>
    </w:p>
    <w:p w:rsidR="001B195D" w:rsidRPr="00F5333A" w:rsidRDefault="001B195D" w:rsidP="00DC4B71">
      <w:pPr>
        <w:jc w:val="both"/>
        <w:rPr>
          <w:rFonts w:ascii="Baskerville Win95BT" w:hAnsi="Baskerville Win95BT"/>
          <w:sz w:val="20"/>
          <w:szCs w:val="20"/>
          <w:lang w:val="en-US"/>
        </w:rPr>
      </w:pPr>
      <w:r w:rsidRPr="00F5333A">
        <w:rPr>
          <w:rFonts w:ascii="Basker-Semitic" w:hAnsi="Basker-Semitic"/>
          <w:i/>
          <w:iCs/>
          <w:sz w:val="20"/>
          <w:szCs w:val="20"/>
          <w:lang w:val="en-US"/>
        </w:rPr>
        <w:t>¢</w:t>
      </w:r>
      <w:r w:rsidRPr="00F5333A">
        <w:rPr>
          <w:rFonts w:ascii="Baskerville Win95BT" w:hAnsi="Baskerville Win95BT"/>
          <w:i/>
          <w:iCs/>
          <w:sz w:val="20"/>
          <w:szCs w:val="20"/>
          <w:lang w:val="en-US"/>
        </w:rPr>
        <w:t>ef</w:t>
      </w:r>
      <w:r w:rsidRPr="00F5333A">
        <w:rPr>
          <w:rFonts w:ascii="Baskerville Win95BT" w:hAnsi="Baskerville Win95BT" w:cs="Charis SIL"/>
          <w:sz w:val="20"/>
          <w:szCs w:val="20"/>
          <w:lang w:val="en-US"/>
        </w:rPr>
        <w:t xml:space="preserve"> ‘to give’ </w:t>
      </w:r>
      <w:r w:rsidRPr="00F5333A">
        <w:rPr>
          <w:rFonts w:ascii="Basker-Semitic" w:hAnsi="Basker-Semitic"/>
          <w:sz w:val="20"/>
          <w:szCs w:val="20"/>
          <w:lang w:val="en-US"/>
        </w:rPr>
        <w:t xml:space="preserve">š </w:t>
      </w:r>
      <w:r w:rsidRPr="00F5333A">
        <w:rPr>
          <w:rFonts w:ascii="Basker-Semitic" w:hAnsi="Basker-Semitic"/>
          <w:i/>
          <w:sz w:val="20"/>
          <w:szCs w:val="20"/>
          <w:lang w:val="en-US"/>
        </w:rPr>
        <w:t>!</w:t>
      </w:r>
      <w:r w:rsidRPr="00F5333A">
        <w:rPr>
          <w:rFonts w:ascii="Baskerville Win95BT" w:hAnsi="Baskerville Win95BT"/>
          <w:sz w:val="20"/>
          <w:szCs w:val="20"/>
          <w:lang w:val="en-US"/>
        </w:rPr>
        <w:t>-</w:t>
      </w:r>
      <w:r w:rsidRPr="00F5333A">
        <w:rPr>
          <w:rFonts w:ascii="Basker-Semitic" w:hAnsi="Basker-Semitic"/>
          <w:i/>
          <w:iCs/>
          <w:sz w:val="20"/>
          <w:szCs w:val="20"/>
          <w:lang w:val="en-US"/>
        </w:rPr>
        <w:t>¢</w:t>
      </w:r>
      <w:r w:rsidRPr="00F5333A">
        <w:rPr>
          <w:rFonts w:ascii="Baskerville Win95BT" w:hAnsi="Baskerville Win95BT"/>
          <w:sz w:val="20"/>
          <w:szCs w:val="20"/>
          <w:lang w:val="en-US"/>
        </w:rPr>
        <w:t>-</w:t>
      </w:r>
      <w:r w:rsidRPr="00F5333A">
        <w:rPr>
          <w:rFonts w:ascii="Baskerville Win95BT" w:hAnsi="Baskerville Win95BT"/>
          <w:i/>
          <w:iCs/>
          <w:sz w:val="20"/>
          <w:szCs w:val="20"/>
          <w:lang w:val="en-US"/>
        </w:rPr>
        <w:t>f</w:t>
      </w:r>
    </w:p>
    <w:p w:rsidR="001B195D" w:rsidRDefault="001B195D" w:rsidP="00DC4B71">
      <w:pPr>
        <w:jc w:val="both"/>
        <w:rPr>
          <w:rFonts w:ascii="Baskerville Win95BT" w:hAnsi="Baskerville Win95BT"/>
          <w:sz w:val="20"/>
          <w:szCs w:val="20"/>
          <w:lang w:val="en-US"/>
        </w:rPr>
      </w:pPr>
    </w:p>
    <w:p w:rsidR="001B195D" w:rsidRPr="003D122D" w:rsidRDefault="001B195D" w:rsidP="00DC4B71">
      <w:pPr>
        <w:jc w:val="both"/>
        <w:rPr>
          <w:rFonts w:ascii="Arabic Typesetting" w:hAnsi="Arabic Typesetting"/>
          <w:b/>
          <w:bCs/>
          <w:sz w:val="40"/>
          <w:rtl/>
          <w:lang w:val="en-US"/>
        </w:rPr>
      </w:pPr>
      <w:r w:rsidRPr="003D122D">
        <w:rPr>
          <w:rFonts w:ascii="Basker-Semitic" w:hAnsi="Basker-Semitic" w:cs="Charis SIL"/>
          <w:b/>
          <w:i/>
          <w:lang w:val="en-US"/>
        </w:rPr>
        <w:t>¢</w:t>
      </w:r>
      <w:r w:rsidRPr="003D122D">
        <w:rPr>
          <w:rFonts w:ascii="Baskerville Win95BT" w:hAnsi="Baskerville Win95BT" w:cs="Charis SIL"/>
          <w:b/>
          <w:i/>
          <w:lang w:val="en-US"/>
        </w:rPr>
        <w:t>ayf</w:t>
      </w:r>
      <w:r w:rsidRPr="003D122D">
        <w:rPr>
          <w:rFonts w:ascii="Baskerville Win95BT" w:hAnsi="Baskerville Win95BT" w:cs="Charis SIL"/>
          <w:b/>
          <w:lang w:val="en-US"/>
        </w:rPr>
        <w:t xml:space="preserve"> </w:t>
      </w:r>
      <w:r w:rsidRPr="003D122D">
        <w:rPr>
          <w:rFonts w:ascii="Baskerville Win95BT" w:hAnsi="Baskerville Win95BT"/>
          <w:lang w:val="en-US"/>
        </w:rPr>
        <w:t>m.</w:t>
      </w:r>
      <w:r w:rsidRPr="003D122D">
        <w:rPr>
          <w:rFonts w:ascii="Baskerville Win95BT" w:hAnsi="Baskerville Win95BT" w:cs="Charis SIL"/>
          <w:lang w:val="en-US"/>
        </w:rPr>
        <w:t xml:space="preserve"> (du. </w:t>
      </w:r>
      <w:r w:rsidRPr="003D122D">
        <w:rPr>
          <w:rFonts w:ascii="Basker-Semitic" w:hAnsi="Basker-Semitic" w:cs="Charis SIL"/>
          <w:i/>
          <w:lang w:val="en-US"/>
        </w:rPr>
        <w:t>¢</w:t>
      </w:r>
      <w:r w:rsidRPr="003D122D">
        <w:rPr>
          <w:rFonts w:ascii="Baskerville Win95BT" w:hAnsi="Baskerville Win95BT" w:cs="Charis SIL"/>
          <w:i/>
          <w:lang w:val="en-US"/>
        </w:rPr>
        <w:t>áyfi</w:t>
      </w:r>
      <w:r w:rsidRPr="003D122D">
        <w:rPr>
          <w:rFonts w:ascii="Baskerville Win95BT" w:hAnsi="Baskerville Win95BT" w:cs="Charis SIL"/>
          <w:lang w:val="en-US"/>
        </w:rPr>
        <w:t xml:space="preserve">, pl. </w:t>
      </w:r>
      <w:r w:rsidRPr="003D122D">
        <w:rPr>
          <w:rFonts w:ascii="Basker-Semitic" w:hAnsi="Basker-Semitic" w:cs="Charis SIL"/>
          <w:i/>
          <w:lang w:val="en-US"/>
        </w:rPr>
        <w:t>3¢</w:t>
      </w:r>
      <w:r w:rsidRPr="003D122D">
        <w:rPr>
          <w:rFonts w:ascii="Baskerville Win95BT" w:hAnsi="Baskerville Win95BT" w:cs="Charis SIL"/>
          <w:i/>
          <w:lang w:val="en-US"/>
        </w:rPr>
        <w:t>y</w:t>
      </w:r>
      <w:r w:rsidRPr="003D122D">
        <w:rPr>
          <w:rFonts w:ascii="Basker-Semitic" w:hAnsi="Basker-Semitic" w:cs="Charis SIL"/>
          <w:i/>
          <w:lang w:val="en-US"/>
        </w:rPr>
        <w:t>6</w:t>
      </w:r>
      <w:r w:rsidRPr="003D122D">
        <w:rPr>
          <w:rFonts w:ascii="Baskerville Win95BT" w:hAnsi="Baskerville Win95BT" w:cs="Charis SIL"/>
          <w:i/>
          <w:lang w:val="en-US"/>
        </w:rPr>
        <w:t>fo</w:t>
      </w:r>
      <w:r w:rsidRPr="003D122D">
        <w:rPr>
          <w:rFonts w:ascii="Baskerville Win95BT" w:hAnsi="Baskerville Win95BT" w:cs="Charis SIL"/>
          <w:lang w:val="en-US"/>
        </w:rPr>
        <w:t>)</w:t>
      </w:r>
      <w:r w:rsidRPr="003D122D">
        <w:rPr>
          <w:rFonts w:ascii="Baskerville Win95BT" w:hAnsi="Baskerville Win95BT" w:cs="Charis SIL"/>
          <w:b/>
          <w:lang w:val="en-US"/>
        </w:rPr>
        <w:t xml:space="preserve"> </w:t>
      </w:r>
      <w:r w:rsidRPr="003D122D">
        <w:rPr>
          <w:rFonts w:ascii="Baskerville Win95BT" w:hAnsi="Baskerville Win95BT"/>
          <w:lang w:val="en-US"/>
        </w:rPr>
        <w:t xml:space="preserve">‘aloe(-shrub) (Aloe perryi)’ </w:t>
      </w:r>
      <w:r w:rsidRPr="003D122D">
        <w:rPr>
          <w:rFonts w:ascii="Arabic Typesetting" w:hAnsi="Arabic Typesetting"/>
          <w:sz w:val="40"/>
          <w:rtl/>
          <w:lang w:val="en-US"/>
        </w:rPr>
        <w:t xml:space="preserve">صبر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طَيْف</w:t>
      </w:r>
    </w:p>
    <w:p w:rsidR="001B195D" w:rsidRPr="003D122D" w:rsidRDefault="001B195D" w:rsidP="00DC4B71">
      <w:pPr>
        <w:jc w:val="both"/>
        <w:rPr>
          <w:rFonts w:ascii="Arabic Typesetting" w:hAnsi="Arabic Typesetting"/>
          <w:b/>
          <w:bCs/>
          <w:sz w:val="40"/>
          <w:lang w:val="en-US"/>
        </w:rPr>
      </w:pPr>
      <w:r w:rsidRPr="003D122D">
        <w:rPr>
          <w:rFonts w:ascii="Baskerville Win95BT" w:hAnsi="Baskerville Win95BT"/>
          <w:lang w:val="en-US"/>
        </w:rPr>
        <w:t xml:space="preserve">sg. 8:45, </w:t>
      </w:r>
      <w:r w:rsidRPr="003D122D">
        <w:rPr>
          <w:rFonts w:ascii="Baskerville Win95BT" w:hAnsi="Baskerville Win95BT"/>
          <w:i/>
          <w:iCs/>
          <w:lang w:val="en-US"/>
        </w:rPr>
        <w:t>8:32</w:t>
      </w:r>
    </w:p>
    <w:p w:rsidR="001B195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203, Miller–Morris 2004:297</w:t>
      </w:r>
    </w:p>
    <w:p w:rsidR="001B195D" w:rsidRDefault="001B195D" w:rsidP="00DC4B71">
      <w:pPr>
        <w:jc w:val="both"/>
        <w:rPr>
          <w:rFonts w:ascii="Baskerville Win95BT" w:hAnsi="Baskerville Win95BT"/>
          <w:sz w:val="20"/>
          <w:szCs w:val="20"/>
          <w:lang w:val="en-US"/>
        </w:rPr>
      </w:pPr>
    </w:p>
    <w:p w:rsidR="001B195D" w:rsidRDefault="001B195D" w:rsidP="00316193">
      <w:pPr>
        <w:jc w:val="both"/>
        <w:rPr>
          <w:rFonts w:ascii="Baskerville Win95BT" w:hAnsi="Baskerville Win95BT" w:cs="Charis SIL"/>
          <w:i/>
          <w:iCs/>
          <w:sz w:val="20"/>
          <w:szCs w:val="20"/>
          <w:lang w:val="en-US"/>
        </w:rPr>
      </w:pPr>
      <w:r>
        <w:rPr>
          <w:rFonts w:ascii="Basker-Semitic" w:hAnsi="Basker-Semitic" w:cs="Charis SIL"/>
          <w:i/>
          <w:iCs/>
          <w:sz w:val="20"/>
          <w:szCs w:val="20"/>
          <w:lang w:val="en-US"/>
        </w:rPr>
        <w:t>¢</w:t>
      </w:r>
      <w:r>
        <w:rPr>
          <w:rFonts w:ascii="Baskerville Win95BT" w:hAnsi="Baskerville Win95BT" w:cs="Charis SIL"/>
          <w:i/>
          <w:iCs/>
          <w:sz w:val="20"/>
          <w:szCs w:val="20"/>
          <w:lang w:val="en-US"/>
        </w:rPr>
        <w:t>á</w:t>
      </w:r>
      <w:r>
        <w:rPr>
          <w:rFonts w:ascii="Basker-Semitic" w:hAnsi="Basker-Semitic" w:cs="Charis SIL"/>
          <w:i/>
          <w:iCs/>
          <w:sz w:val="20"/>
          <w:szCs w:val="20"/>
          <w:lang w:val="en-US"/>
        </w:rPr>
        <w:t>"</w:t>
      </w:r>
      <w:r>
        <w:rPr>
          <w:rFonts w:ascii="Baskerville Win95BT" w:hAnsi="Baskerville Win95BT" w:cs="Charis SIL"/>
          <w:i/>
          <w:iCs/>
          <w:sz w:val="20"/>
          <w:szCs w:val="20"/>
          <w:lang w:val="en-US"/>
        </w:rPr>
        <w:t>a</w:t>
      </w:r>
      <w:r>
        <w:rPr>
          <w:rFonts w:ascii="Baskerville Win95BT" w:hAnsi="Baskerville Win95BT" w:cs="Charis SIL"/>
          <w:sz w:val="20"/>
          <w:szCs w:val="20"/>
          <w:lang w:val="en-US"/>
        </w:rPr>
        <w:t xml:space="preserve"> in </w:t>
      </w:r>
      <w:r>
        <w:rPr>
          <w:rFonts w:ascii="Baskerville Win95BT" w:hAnsi="Baskerville Win95BT" w:cs="Charis SIL"/>
          <w:i/>
          <w:sz w:val="20"/>
          <w:szCs w:val="20"/>
          <w:lang w:val="en-US"/>
        </w:rPr>
        <w:t>eddéyt a</w:t>
      </w:r>
      <w:r>
        <w:rPr>
          <w:rFonts w:ascii="Basker-Semitic" w:hAnsi="Basker-Semitic" w:cs="Charis SIL"/>
          <w:i/>
          <w:iCs/>
          <w:sz w:val="20"/>
          <w:szCs w:val="20"/>
          <w:lang w:val="en-US"/>
        </w:rPr>
        <w:t>¢</w:t>
      </w:r>
      <w:r>
        <w:rPr>
          <w:rFonts w:ascii="Baskerville Win95BT" w:hAnsi="Baskerville Win95BT" w:cs="Charis SIL"/>
          <w:sz w:val="20"/>
          <w:szCs w:val="20"/>
          <w:lang w:val="en-US"/>
        </w:rPr>
        <w:t>-</w:t>
      </w:r>
      <w:r>
        <w:rPr>
          <w:rFonts w:ascii="Basker-Semitic" w:hAnsi="Basker-Semitic" w:cs="Charis SIL"/>
          <w:i/>
          <w:iCs/>
          <w:sz w:val="20"/>
          <w:szCs w:val="20"/>
          <w:lang w:val="en-US"/>
        </w:rPr>
        <w:t>¢</w:t>
      </w:r>
      <w:r>
        <w:rPr>
          <w:rFonts w:ascii="Baskerville Win95BT" w:hAnsi="Baskerville Win95BT" w:cs="Charis SIL"/>
          <w:i/>
          <w:iCs/>
          <w:sz w:val="20"/>
          <w:szCs w:val="20"/>
          <w:lang w:val="en-US"/>
        </w:rPr>
        <w:t>á</w:t>
      </w:r>
      <w:r>
        <w:rPr>
          <w:rFonts w:ascii="Basker-Semitic" w:hAnsi="Basker-Semitic" w:cs="Charis SIL"/>
          <w:i/>
          <w:iCs/>
          <w:sz w:val="20"/>
          <w:szCs w:val="20"/>
          <w:lang w:val="en-US"/>
        </w:rPr>
        <w:t>"</w:t>
      </w:r>
      <w:r>
        <w:rPr>
          <w:rFonts w:ascii="Baskerville Win95BT" w:hAnsi="Baskerville Win95BT" w:cs="Charis SIL"/>
          <w:i/>
          <w:iCs/>
          <w:sz w:val="20"/>
          <w:szCs w:val="20"/>
          <w:lang w:val="en-US"/>
        </w:rPr>
        <w:t>a</w:t>
      </w:r>
      <w:r>
        <w:rPr>
          <w:rFonts w:ascii="Baskerville Win95BT" w:hAnsi="Baskerville Win95BT" w:cs="Charis SIL"/>
          <w:iCs/>
          <w:sz w:val="20"/>
          <w:szCs w:val="20"/>
          <w:lang w:val="en-US"/>
        </w:rPr>
        <w:t xml:space="preserve"> ‘I surrendered’: 26:119</w:t>
      </w:r>
    </w:p>
    <w:p w:rsidR="001B195D" w:rsidRDefault="001B195D" w:rsidP="00DC4B71">
      <w:pPr>
        <w:jc w:val="both"/>
        <w:rPr>
          <w:rFonts w:ascii="Baskerville Win95BT" w:hAnsi="Baskerville Win95BT"/>
          <w:sz w:val="20"/>
          <w:szCs w:val="20"/>
          <w:lang w:val="en-US"/>
        </w:rPr>
      </w:pPr>
    </w:p>
    <w:p w:rsidR="001B195D" w:rsidRDefault="001B195D" w:rsidP="00316193">
      <w:pPr>
        <w:jc w:val="both"/>
        <w:rPr>
          <w:rFonts w:ascii="Baskerville Win95BT" w:hAnsi="Baskerville Win95BT" w:cs="Charis SIL"/>
          <w:sz w:val="20"/>
          <w:szCs w:val="20"/>
          <w:lang w:val="en-US"/>
        </w:rPr>
      </w:pPr>
      <w:r>
        <w:rPr>
          <w:rFonts w:ascii="Basker-Semitic" w:hAnsi="Basker-Semitic" w:cs="Charis SIL"/>
          <w:i/>
          <w:iCs/>
          <w:sz w:val="20"/>
          <w:szCs w:val="20"/>
          <w:lang w:val="en-US"/>
        </w:rPr>
        <w:t>¢</w:t>
      </w:r>
      <w:r>
        <w:rPr>
          <w:rFonts w:ascii="Baskerville Win95BT" w:hAnsi="Baskerville Win95BT" w:cs="Charis SIL"/>
          <w:i/>
          <w:iCs/>
          <w:sz w:val="20"/>
          <w:szCs w:val="20"/>
          <w:lang w:val="en-US"/>
        </w:rPr>
        <w:t>á</w:t>
      </w:r>
      <w:r>
        <w:rPr>
          <w:rFonts w:ascii="Basker-Semitic" w:hAnsi="Basker-Semitic" w:cs="Charis SIL"/>
          <w:i/>
          <w:iCs/>
          <w:sz w:val="20"/>
          <w:szCs w:val="20"/>
          <w:lang w:val="en-US"/>
        </w:rPr>
        <w:t>µ3</w:t>
      </w:r>
      <w:r>
        <w:rPr>
          <w:rFonts w:ascii="Baskerville Win95BT" w:hAnsi="Baskerville Win95BT" w:cs="Charis SIL"/>
          <w:i/>
          <w:iCs/>
          <w:sz w:val="20"/>
          <w:szCs w:val="20"/>
          <w:lang w:val="en-US"/>
        </w:rPr>
        <w:t>t</w:t>
      </w:r>
      <w:r>
        <w:rPr>
          <w:rFonts w:ascii="Baskerville Win95BT" w:hAnsi="Baskerville Win95BT" w:cs="Charis SIL"/>
          <w:sz w:val="20"/>
          <w:szCs w:val="20"/>
          <w:lang w:val="en-US"/>
        </w:rPr>
        <w:t xml:space="preserve"> ‘she overcame’: 26:104</w:t>
      </w:r>
    </w:p>
    <w:p w:rsidR="001B195D" w:rsidRDefault="001B195D" w:rsidP="00316193">
      <w:pPr>
        <w:jc w:val="both"/>
        <w:rPr>
          <w:rFonts w:ascii="Baskerville Win95BT" w:hAnsi="Baskerville Win95BT" w:cs="Charis SIL"/>
          <w:sz w:val="20"/>
          <w:szCs w:val="20"/>
          <w:lang w:val="en-US"/>
        </w:rPr>
      </w:pPr>
      <w:r>
        <w:rPr>
          <w:rFonts w:ascii="Baskerville Win95BT" w:hAnsi="Baskerville Win95BT" w:cs="Charis SIL"/>
          <w:sz w:val="20"/>
          <w:szCs w:val="20"/>
          <w:lang w:val="en-US"/>
        </w:rPr>
        <w:t>• Cf. Behnstedt 790, 794, BH 549</w:t>
      </w:r>
    </w:p>
    <w:p w:rsidR="001B195D" w:rsidRDefault="001B195D" w:rsidP="00316193">
      <w:pPr>
        <w:jc w:val="both"/>
        <w:rPr>
          <w:rFonts w:ascii="Baskerville Win95BT" w:hAnsi="Baskerville Win95BT" w:cs="Charis SIL"/>
          <w:sz w:val="20"/>
          <w:szCs w:val="20"/>
          <w:lang w:val="en-US"/>
        </w:rPr>
      </w:pPr>
    </w:p>
    <w:p w:rsidR="001B195D" w:rsidRDefault="001B195D" w:rsidP="00316193">
      <w:pPr>
        <w:jc w:val="both"/>
        <w:rPr>
          <w:rFonts w:ascii="Baskerville Win95BT" w:hAnsi="Baskerville Win95BT" w:cs="Charis SIL"/>
          <w:sz w:val="20"/>
          <w:szCs w:val="20"/>
          <w:lang w:val="en-US"/>
        </w:rPr>
      </w:pPr>
      <w:r>
        <w:rPr>
          <w:rFonts w:ascii="Basker-Semitic" w:hAnsi="Basker-Semitic" w:cs="Charis SIL"/>
          <w:i/>
          <w:iCs/>
          <w:sz w:val="20"/>
          <w:szCs w:val="20"/>
          <w:lang w:val="en-US"/>
        </w:rPr>
        <w:t>¢</w:t>
      </w:r>
      <w:r>
        <w:rPr>
          <w:rFonts w:ascii="Baskerville Win95BT" w:hAnsi="Baskerville Win95BT" w:cs="Charis SIL"/>
          <w:i/>
          <w:iCs/>
          <w:sz w:val="20"/>
          <w:szCs w:val="20"/>
          <w:lang w:val="en-US"/>
        </w:rPr>
        <w:t>á</w:t>
      </w:r>
      <w:r>
        <w:rPr>
          <w:rFonts w:ascii="Basker-Semitic" w:hAnsi="Basker-Semitic" w:cs="Charis SIL"/>
          <w:i/>
          <w:iCs/>
          <w:sz w:val="20"/>
          <w:szCs w:val="20"/>
          <w:lang w:val="en-US"/>
        </w:rPr>
        <w:t>!</w:t>
      </w:r>
      <w:r>
        <w:rPr>
          <w:rFonts w:ascii="Baskerville Win95BT" w:hAnsi="Baskerville Win95BT" w:cs="Charis SIL"/>
          <w:i/>
          <w:iCs/>
          <w:sz w:val="20"/>
          <w:szCs w:val="20"/>
          <w:lang w:val="en-US"/>
        </w:rPr>
        <w:t>ira</w:t>
      </w:r>
      <w:r>
        <w:rPr>
          <w:rFonts w:ascii="Baskerville Win95BT" w:hAnsi="Baskerville Win95BT" w:cs="Charis SIL"/>
          <w:sz w:val="20"/>
          <w:szCs w:val="20"/>
          <w:lang w:val="en-US"/>
        </w:rPr>
        <w:t xml:space="preserve"> ‘plane’: </w:t>
      </w:r>
      <w:r>
        <w:rPr>
          <w:rFonts w:ascii="Baskerville Win95BT" w:hAnsi="Baskerville Win95BT" w:cs="Charis SIL"/>
          <w:i/>
          <w:iCs/>
          <w:sz w:val="20"/>
          <w:szCs w:val="20"/>
          <w:lang w:val="en-US"/>
        </w:rPr>
        <w:t>8:19</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10:8</w:t>
      </w:r>
      <w:r>
        <w:rPr>
          <w:rFonts w:ascii="Baskerville Win95BT" w:hAnsi="Baskerville Win95BT" w:cs="Charis SIL"/>
          <w:sz w:val="20"/>
          <w:szCs w:val="20"/>
          <w:lang w:val="en-US"/>
        </w:rPr>
        <w:t xml:space="preserve">, </w:t>
      </w:r>
      <w:r w:rsidRPr="00C80908">
        <w:rPr>
          <w:rFonts w:ascii="Baskerville Win95BT" w:hAnsi="Baskerville Win95BT" w:cs="Charis SIL"/>
          <w:i/>
          <w:iCs/>
          <w:sz w:val="20"/>
          <w:szCs w:val="20"/>
          <w:lang w:val="en-US"/>
        </w:rPr>
        <w:t>17:52</w:t>
      </w:r>
    </w:p>
    <w:p w:rsidR="001B195D" w:rsidRDefault="001B195D" w:rsidP="00316193">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ma</w:t>
      </w:r>
      <w:r>
        <w:rPr>
          <w:rFonts w:ascii="Basker-Semitic" w:hAnsi="Basker-Semitic" w:cs="Charis SIL"/>
          <w:i/>
          <w:iCs/>
          <w:sz w:val="20"/>
          <w:szCs w:val="20"/>
          <w:lang w:val="en-US"/>
        </w:rPr>
        <w:t>¢</w:t>
      </w:r>
      <w:r>
        <w:rPr>
          <w:rFonts w:ascii="Baskerville Win95BT" w:hAnsi="Baskerville Win95BT" w:cs="Charis SIL"/>
          <w:i/>
          <w:iCs/>
          <w:sz w:val="20"/>
          <w:szCs w:val="20"/>
          <w:lang w:val="en-US"/>
        </w:rPr>
        <w:t>ár</w:t>
      </w:r>
      <w:r>
        <w:rPr>
          <w:rFonts w:ascii="Baskerville Win95BT" w:hAnsi="Baskerville Win95BT" w:cs="Charis SIL"/>
          <w:sz w:val="20"/>
          <w:szCs w:val="20"/>
          <w:lang w:val="en-US"/>
        </w:rPr>
        <w:t xml:space="preserve"> ‘airport’: </w:t>
      </w:r>
      <w:r>
        <w:rPr>
          <w:rFonts w:ascii="Baskerville Win95BT" w:hAnsi="Baskerville Win95BT" w:cs="Charis SIL"/>
          <w:i/>
          <w:iCs/>
          <w:sz w:val="20"/>
          <w:szCs w:val="20"/>
          <w:lang w:val="en-US"/>
        </w:rPr>
        <w:t>1:21</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2:34</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8:19</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25:32</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26:80</w:t>
      </w:r>
    </w:p>
    <w:p w:rsidR="001B195D" w:rsidRPr="003D122D" w:rsidRDefault="001B195D" w:rsidP="00DC4B71">
      <w:pPr>
        <w:jc w:val="center"/>
        <w:rPr>
          <w:rFonts w:ascii="Baskerville Win95BT" w:hAnsi="Baskerville Win95BT"/>
          <w:b/>
          <w:bCs/>
          <w:sz w:val="72"/>
          <w:szCs w:val="72"/>
          <w:lang w:val="en-US"/>
        </w:rPr>
      </w:pPr>
      <w:r w:rsidRPr="003D122D">
        <w:rPr>
          <w:rFonts w:ascii="Baskerville Win95BT" w:hAnsi="Baskerville Win95BT"/>
          <w:b/>
          <w:bCs/>
          <w:sz w:val="72"/>
          <w:szCs w:val="72"/>
          <w:lang w:val="en-US"/>
        </w:rPr>
        <w:t>W</w:t>
      </w:r>
    </w:p>
    <w:p w:rsidR="001B195D" w:rsidRPr="003D122D" w:rsidRDefault="001B195D" w:rsidP="00DC4B71">
      <w:pPr>
        <w:jc w:val="both"/>
        <w:rPr>
          <w:rFonts w:ascii="Arabic Typesetting" w:hAnsi="Arabic Typesetting"/>
          <w:b/>
          <w:bCs/>
          <w:sz w:val="40"/>
          <w:lang w:val="en-US"/>
        </w:rPr>
      </w:pPr>
      <w:r w:rsidRPr="003D122D">
        <w:rPr>
          <w:rFonts w:ascii="Baskerville Win95BT" w:hAnsi="Baskerville Win95BT"/>
          <w:b/>
          <w:bCs/>
          <w:i/>
          <w:iCs/>
          <w:lang w:val="en-US"/>
        </w:rPr>
        <w:t>wa</w:t>
      </w:r>
      <w:r w:rsidRPr="003D122D">
        <w:rPr>
          <w:rFonts w:ascii="Baskerville Win95BT" w:hAnsi="Baskerville Win95BT"/>
          <w:b/>
          <w:bCs/>
          <w:lang w:val="en-US"/>
        </w:rPr>
        <w:t xml:space="preserve"> </w:t>
      </w:r>
      <w:r w:rsidRPr="003D122D">
        <w:rPr>
          <w:rFonts w:ascii="Baskerville Win95BT" w:hAnsi="Baskerville Win95BT"/>
          <w:lang w:val="en-US"/>
        </w:rPr>
        <w:t xml:space="preserve">‘and’ </w:t>
      </w:r>
      <w:r w:rsidRPr="003D122D">
        <w:rPr>
          <w:rFonts w:ascii="Arabic Typesetting" w:hAnsi="Arabic Typesetting"/>
          <w:sz w:val="40"/>
          <w:rtl/>
          <w:lang w:val="en-US"/>
        </w:rPr>
        <w:t xml:space="preserve">وَ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وَ</w:t>
      </w:r>
    </w:p>
    <w:p w:rsidR="001B195D" w:rsidRPr="003D122D" w:rsidRDefault="001B195D" w:rsidP="00DC4B71">
      <w:pPr>
        <w:jc w:val="both"/>
        <w:rPr>
          <w:rFonts w:ascii="Arabic Typesetting" w:hAnsi="Arabic Typesetting"/>
          <w:i/>
          <w:iCs/>
          <w:sz w:val="40"/>
          <w:rtl/>
          <w:lang w:val="en-US"/>
        </w:rPr>
      </w:pPr>
      <w:r w:rsidRPr="003D122D">
        <w:rPr>
          <w:rFonts w:ascii="Baskerville Win95BT" w:hAnsi="Baskerville Win95BT"/>
          <w:i/>
          <w:iCs/>
          <w:lang w:val="en-US"/>
        </w:rPr>
        <w:t>passim</w:t>
      </w:r>
    </w:p>
    <w:p w:rsidR="001B195D" w:rsidRPr="003D122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201</w:t>
      </w:r>
    </w:p>
    <w:p w:rsidR="001B195D" w:rsidRPr="003D122D" w:rsidRDefault="001B195D" w:rsidP="00DC4B71">
      <w:pPr>
        <w:jc w:val="both"/>
        <w:rPr>
          <w:rFonts w:ascii="Baskerville Win95BT" w:hAnsi="Baskerville Win95BT"/>
          <w:b/>
          <w:bCs/>
          <w:i/>
          <w:iCs/>
          <w:lang w:val="en-US"/>
        </w:rPr>
      </w:pPr>
    </w:p>
    <w:p w:rsidR="001B195D" w:rsidRPr="003D122D" w:rsidRDefault="001B195D" w:rsidP="00DC4B71">
      <w:pPr>
        <w:jc w:val="both"/>
        <w:rPr>
          <w:rFonts w:ascii="Arabic Typesetting" w:hAnsi="Arabic Typesetting"/>
          <w:sz w:val="40"/>
          <w:rtl/>
          <w:lang w:val="en-US"/>
        </w:rPr>
      </w:pPr>
      <w:r w:rsidRPr="003D122D">
        <w:rPr>
          <w:rFonts w:ascii="Baskerville Win95BT" w:hAnsi="Baskerville Win95BT"/>
          <w:b/>
          <w:bCs/>
          <w:i/>
          <w:iCs/>
          <w:lang w:val="en-US"/>
        </w:rPr>
        <w:t>wo</w:t>
      </w:r>
      <w:r w:rsidRPr="003D122D">
        <w:rPr>
          <w:rFonts w:ascii="Baskerville Win95BT" w:hAnsi="Baskerville Win95BT"/>
          <w:lang w:val="en-US"/>
        </w:rPr>
        <w:t xml:space="preserve"> interjection </w:t>
      </w:r>
      <w:r w:rsidRPr="003D122D">
        <w:rPr>
          <w:rFonts w:ascii="Arabic Typesetting" w:hAnsi="Arabic Typesetting"/>
          <w:sz w:val="40"/>
          <w:rtl/>
          <w:lang w:val="en-US"/>
        </w:rPr>
        <w:t xml:space="preserve">أداة النداء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وُاه</w:t>
      </w:r>
    </w:p>
    <w:p w:rsidR="001B195D" w:rsidRPr="003D122D" w:rsidRDefault="001B195D" w:rsidP="00DC4B71">
      <w:pPr>
        <w:jc w:val="both"/>
        <w:rPr>
          <w:rFonts w:ascii="Baskerville Win95BT" w:hAnsi="Baskerville Win95BT"/>
          <w:lang w:val="en-US"/>
        </w:rPr>
      </w:pPr>
      <w:r w:rsidRPr="003D122D">
        <w:rPr>
          <w:rFonts w:ascii="Baskerville Win95BT" w:hAnsi="Baskerville Win95BT"/>
          <w:lang w:val="en-US"/>
        </w:rPr>
        <w:t xml:space="preserve">28:30 </w:t>
      </w:r>
    </w:p>
    <w:p w:rsidR="001B195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Not in LS </w:t>
      </w:r>
    </w:p>
    <w:p w:rsidR="001B195D" w:rsidRDefault="001B195D" w:rsidP="00DC4B71">
      <w:pPr>
        <w:jc w:val="both"/>
        <w:rPr>
          <w:rFonts w:ascii="Baskerville Win95BT" w:hAnsi="Baskerville Win95BT"/>
          <w:sz w:val="20"/>
          <w:szCs w:val="20"/>
          <w:lang w:val="en-US"/>
        </w:rPr>
      </w:pPr>
    </w:p>
    <w:p w:rsidR="001B195D" w:rsidRDefault="001B195D" w:rsidP="00833B0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wá</w:t>
      </w:r>
      <w:r>
        <w:rPr>
          <w:rFonts w:ascii="Basker-Semitic" w:hAnsi="Basker-Semitic" w:cs="Charis SIL"/>
          <w:i/>
          <w:iCs/>
          <w:sz w:val="20"/>
          <w:szCs w:val="20"/>
          <w:lang w:val="en-US"/>
        </w:rPr>
        <w:t>"</w:t>
      </w:r>
      <w:r>
        <w:rPr>
          <w:rFonts w:ascii="Baskerville Win95BT" w:hAnsi="Baskerville Win95BT" w:cs="Charis SIL"/>
          <w:i/>
          <w:iCs/>
          <w:sz w:val="20"/>
          <w:szCs w:val="20"/>
          <w:lang w:val="en-US"/>
        </w:rPr>
        <w:t>ad</w:t>
      </w:r>
      <w:r>
        <w:rPr>
          <w:rFonts w:ascii="Baskerville Win95BT" w:hAnsi="Baskerville Win95BT" w:cs="Charis SIL"/>
          <w:sz w:val="20"/>
          <w:szCs w:val="20"/>
          <w:lang w:val="en-US"/>
        </w:rPr>
        <w:t xml:space="preserve"> ‘appointment’: 27:14</w:t>
      </w:r>
    </w:p>
    <w:p w:rsidR="001B195D" w:rsidRDefault="001B195D" w:rsidP="00833B01">
      <w:pPr>
        <w:jc w:val="both"/>
        <w:rPr>
          <w:rFonts w:ascii="Baskerville Win95BT" w:hAnsi="Baskerville Win95BT" w:cs="Charis SIL"/>
          <w:i/>
          <w:iCs/>
          <w:sz w:val="20"/>
          <w:szCs w:val="20"/>
          <w:lang w:val="en-US"/>
        </w:rPr>
      </w:pPr>
      <w:r>
        <w:rPr>
          <w:rFonts w:ascii="Baskerville Win95BT" w:hAnsi="Baskerville Win95BT" w:cs="Charis SIL"/>
          <w:i/>
          <w:iCs/>
          <w:sz w:val="20"/>
          <w:szCs w:val="20"/>
          <w:lang w:val="en-US"/>
        </w:rPr>
        <w:t>wá</w:t>
      </w:r>
      <w:r>
        <w:rPr>
          <w:rFonts w:ascii="Basker-Semitic" w:hAnsi="Basker-Semitic" w:cs="Charis SIL"/>
          <w:i/>
          <w:iCs/>
          <w:sz w:val="20"/>
          <w:szCs w:val="20"/>
          <w:lang w:val="en-US"/>
        </w:rPr>
        <w:t>"</w:t>
      </w:r>
      <w:r>
        <w:rPr>
          <w:rFonts w:ascii="Baskerville Win95BT" w:hAnsi="Baskerville Win95BT" w:cs="Charis SIL"/>
          <w:i/>
          <w:iCs/>
          <w:sz w:val="20"/>
          <w:szCs w:val="20"/>
          <w:lang w:val="en-US"/>
        </w:rPr>
        <w:t>de</w:t>
      </w:r>
      <w:r>
        <w:rPr>
          <w:rFonts w:ascii="Baskerville Win95BT" w:hAnsi="Baskerville Win95BT" w:cs="Charis SIL"/>
          <w:sz w:val="20"/>
          <w:szCs w:val="20"/>
          <w:lang w:val="en-US"/>
        </w:rPr>
        <w:t xml:space="preserve"> ‘appointment’: 1:23, 2:34, </w:t>
      </w:r>
      <w:r>
        <w:rPr>
          <w:rFonts w:ascii="Baskerville Win95BT" w:hAnsi="Baskerville Win95BT" w:cs="Charis SIL"/>
          <w:i/>
          <w:iCs/>
          <w:sz w:val="20"/>
          <w:szCs w:val="20"/>
          <w:lang w:val="en-US"/>
        </w:rPr>
        <w:t>28:21</w:t>
      </w:r>
    </w:p>
    <w:p w:rsidR="001B195D" w:rsidRDefault="001B195D" w:rsidP="00833B01">
      <w:pPr>
        <w:jc w:val="both"/>
        <w:rPr>
          <w:rFonts w:ascii="Baskerville Win95BT" w:hAnsi="Baskerville Win95BT" w:cs="Charis SIL"/>
          <w:sz w:val="20"/>
          <w:szCs w:val="20"/>
          <w:lang w:val="en-US"/>
        </w:rPr>
      </w:pPr>
      <w:r>
        <w:rPr>
          <w:rFonts w:ascii="Baskerville Win95BT" w:hAnsi="Baskerville Win95BT" w:cs="Charis SIL"/>
          <w:sz w:val="20"/>
          <w:szCs w:val="20"/>
          <w:lang w:val="en-US"/>
        </w:rPr>
        <w:t>• LS 149</w:t>
      </w:r>
    </w:p>
    <w:p w:rsidR="001B195D" w:rsidRPr="003D122D" w:rsidRDefault="001B195D" w:rsidP="00DC4B71">
      <w:pPr>
        <w:jc w:val="both"/>
        <w:rPr>
          <w:rFonts w:ascii="Baskerville Win95BT" w:hAnsi="Baskerville Win95BT"/>
          <w:i/>
          <w:iCs/>
          <w:lang w:val="en-US"/>
        </w:rPr>
      </w:pPr>
    </w:p>
    <w:p w:rsidR="001B195D" w:rsidRPr="003D122D" w:rsidRDefault="001B195D" w:rsidP="00DC4B71">
      <w:pPr>
        <w:jc w:val="both"/>
        <w:rPr>
          <w:rFonts w:ascii="Arabic Typesetting" w:hAnsi="Arabic Typesetting"/>
          <w:sz w:val="40"/>
          <w:rtl/>
          <w:lang w:val="en-US"/>
        </w:rPr>
      </w:pPr>
      <w:r w:rsidRPr="003D122D">
        <w:rPr>
          <w:rFonts w:ascii="Baskerville Win95BT" w:hAnsi="Baskerville Win95BT"/>
          <w:b/>
          <w:bCs/>
          <w:i/>
          <w:iCs/>
          <w:lang w:val="en-US"/>
        </w:rPr>
        <w:t>wob</w:t>
      </w:r>
      <w:r w:rsidRPr="003D122D">
        <w:rPr>
          <w:rFonts w:ascii="Baskerville Win95BT" w:hAnsi="Baskerville Win95BT"/>
          <w:lang w:val="en-US"/>
        </w:rPr>
        <w:t xml:space="preserve"> interjection </w:t>
      </w:r>
      <w:r w:rsidRPr="003D122D">
        <w:rPr>
          <w:rFonts w:ascii="Arabic Typesetting" w:hAnsi="Arabic Typesetting"/>
          <w:sz w:val="40"/>
          <w:rtl/>
          <w:lang w:val="en-US"/>
        </w:rPr>
        <w:t xml:space="preserve">وهذا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وُاب</w:t>
      </w:r>
    </w:p>
    <w:p w:rsidR="001B195D" w:rsidRPr="003D122D" w:rsidRDefault="001B195D" w:rsidP="00DC4B71">
      <w:pPr>
        <w:jc w:val="both"/>
        <w:rPr>
          <w:rFonts w:ascii="Baskerville Win95BT" w:hAnsi="Baskerville Win95BT"/>
          <w:lang w:val="en-US"/>
        </w:rPr>
      </w:pPr>
      <w:r w:rsidRPr="003D122D">
        <w:rPr>
          <w:rFonts w:ascii="Baskerville Win95BT" w:hAnsi="Baskerville Win95BT"/>
          <w:lang w:val="en-US"/>
        </w:rPr>
        <w:t>26:117</w:t>
      </w:r>
    </w:p>
    <w:p w:rsidR="001B195D" w:rsidRPr="003D122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Not in LS </w:t>
      </w:r>
    </w:p>
    <w:p w:rsidR="001B195D" w:rsidRPr="003D122D" w:rsidRDefault="001B195D" w:rsidP="00DC4B71">
      <w:pPr>
        <w:jc w:val="both"/>
        <w:rPr>
          <w:lang w:val="en-US"/>
        </w:rPr>
      </w:pPr>
    </w:p>
    <w:p w:rsidR="001B195D" w:rsidRPr="003D122D" w:rsidRDefault="001B195D" w:rsidP="00DC4B71">
      <w:pPr>
        <w:jc w:val="both"/>
        <w:rPr>
          <w:rFonts w:ascii="Arabic Typesetting" w:hAnsi="Arabic Typesetting"/>
          <w:sz w:val="40"/>
          <w:rtl/>
          <w:lang w:val="en-US"/>
        </w:rPr>
      </w:pPr>
      <w:r w:rsidRPr="003D122D">
        <w:rPr>
          <w:rFonts w:ascii="Baskerville Win95BT" w:hAnsi="Baskerville Win95BT" w:cs="Charis SIL"/>
          <w:b/>
          <w:bCs/>
          <w:i/>
          <w:iCs/>
          <w:lang w:val="en-US"/>
        </w:rPr>
        <w:t>wod</w:t>
      </w:r>
      <w:r w:rsidRPr="003D122D">
        <w:rPr>
          <w:rFonts w:ascii="Baskerville Win95BT" w:hAnsi="Baskerville Win95BT"/>
          <w:lang w:val="en-US"/>
        </w:rPr>
        <w:t xml:space="preserve"> interjection </w:t>
      </w:r>
      <w:r w:rsidRPr="003D122D">
        <w:rPr>
          <w:rFonts w:ascii="Arabic Typesetting" w:hAnsi="Arabic Typesetting"/>
          <w:sz w:val="40"/>
          <w:rtl/>
          <w:lang w:val="en-US"/>
        </w:rPr>
        <w:t xml:space="preserve">أداة التنبيه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وُاد</w:t>
      </w:r>
    </w:p>
    <w:p w:rsidR="001B195D" w:rsidRPr="003D122D" w:rsidRDefault="001B195D" w:rsidP="00DC4B71">
      <w:pPr>
        <w:jc w:val="both"/>
        <w:rPr>
          <w:rFonts w:ascii="Baskerville Win95BT" w:hAnsi="Baskerville Win95BT"/>
          <w:lang w:val="en-US"/>
        </w:rPr>
      </w:pPr>
      <w:r w:rsidRPr="003D122D">
        <w:rPr>
          <w:rFonts w:ascii="Baskerville Win95BT" w:hAnsi="Baskerville Win95BT"/>
          <w:lang w:val="en-US"/>
        </w:rPr>
        <w:t>2:39</w:t>
      </w:r>
    </w:p>
    <w:p w:rsidR="001B195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Not in LS </w:t>
      </w:r>
    </w:p>
    <w:p w:rsidR="001B195D" w:rsidRDefault="001B195D" w:rsidP="00DC4B71">
      <w:pPr>
        <w:jc w:val="both"/>
        <w:rPr>
          <w:rFonts w:ascii="Baskerville Win95BT" w:hAnsi="Baskerville Win95BT"/>
          <w:sz w:val="20"/>
          <w:szCs w:val="20"/>
          <w:lang w:val="en-US"/>
        </w:rPr>
      </w:pPr>
    </w:p>
    <w:p w:rsidR="001B195D" w:rsidRDefault="001B195D" w:rsidP="00833B01">
      <w:pPr>
        <w:jc w:val="both"/>
        <w:rPr>
          <w:rFonts w:ascii="Baskerville Win95BT" w:hAnsi="Baskerville Win95BT" w:cs="Charis SIL"/>
          <w:i/>
          <w:iCs/>
          <w:sz w:val="20"/>
          <w:szCs w:val="20"/>
          <w:lang w:val="en-US"/>
        </w:rPr>
      </w:pPr>
      <w:r>
        <w:rPr>
          <w:rFonts w:ascii="Basker-Semitic" w:hAnsi="Basker-Semitic" w:cs="Charis SIL"/>
          <w:i/>
          <w:iCs/>
          <w:sz w:val="20"/>
          <w:szCs w:val="20"/>
          <w:lang w:val="en-US"/>
        </w:rPr>
        <w:t>3</w:t>
      </w:r>
      <w:r>
        <w:rPr>
          <w:rFonts w:ascii="Baskerville Win95BT" w:hAnsi="Baskerville Win95BT" w:cs="Charis SIL"/>
          <w:i/>
          <w:iCs/>
          <w:sz w:val="20"/>
          <w:szCs w:val="20"/>
          <w:lang w:val="en-US"/>
        </w:rPr>
        <w:t>ttéfe</w:t>
      </w:r>
      <w:r>
        <w:rPr>
          <w:rFonts w:ascii="Basker-Semitic" w:hAnsi="Basker-Semitic" w:cs="Charis SIL"/>
          <w:i/>
          <w:iCs/>
          <w:sz w:val="20"/>
          <w:szCs w:val="20"/>
          <w:lang w:val="en-US"/>
        </w:rPr>
        <w:t>£</w:t>
      </w:r>
      <w:r>
        <w:rPr>
          <w:rFonts w:ascii="Baskerville Win95BT" w:hAnsi="Baskerville Win95BT" w:cs="Charis SIL"/>
          <w:i/>
          <w:iCs/>
          <w:sz w:val="20"/>
          <w:szCs w:val="20"/>
          <w:lang w:val="en-US"/>
        </w:rPr>
        <w:t>u</w:t>
      </w:r>
      <w:r>
        <w:rPr>
          <w:rFonts w:ascii="Baskerville Win95BT" w:hAnsi="Baskerville Win95BT" w:cs="Charis SIL"/>
          <w:sz w:val="20"/>
          <w:szCs w:val="20"/>
          <w:lang w:val="en-US"/>
        </w:rPr>
        <w:t xml:space="preserve"> ‘they agreed’: </w:t>
      </w:r>
      <w:r>
        <w:rPr>
          <w:rFonts w:ascii="Baskerville Win95BT" w:hAnsi="Baskerville Win95BT" w:cs="Charis SIL"/>
          <w:i/>
          <w:iCs/>
          <w:sz w:val="20"/>
          <w:szCs w:val="20"/>
          <w:lang w:val="en-US"/>
        </w:rPr>
        <w:t>15:12</w:t>
      </w:r>
    </w:p>
    <w:p w:rsidR="001B195D" w:rsidRDefault="001B195D" w:rsidP="00833B01">
      <w:pPr>
        <w:jc w:val="both"/>
        <w:rPr>
          <w:rFonts w:ascii="Baskerville Win95BT" w:hAnsi="Baskerville Win95BT" w:cs="Charis SIL"/>
          <w:i/>
          <w:iCs/>
          <w:sz w:val="20"/>
          <w:szCs w:val="20"/>
          <w:lang w:val="en-US"/>
        </w:rPr>
      </w:pPr>
    </w:p>
    <w:p w:rsidR="001B195D" w:rsidRDefault="001B195D" w:rsidP="00833B01">
      <w:pPr>
        <w:jc w:val="both"/>
        <w:rPr>
          <w:rFonts w:ascii="Baskerville Win95BT" w:hAnsi="Baskerville Win95BT" w:cs="Arial"/>
          <w:sz w:val="20"/>
          <w:szCs w:val="20"/>
          <w:lang w:val="en-US"/>
        </w:rPr>
      </w:pPr>
      <w:r>
        <w:rPr>
          <w:rFonts w:ascii="Baskerville Win95BT" w:hAnsi="Baskerville Win95BT" w:cs="Charis SIL"/>
          <w:i/>
          <w:iCs/>
          <w:sz w:val="20"/>
          <w:szCs w:val="20"/>
          <w:lang w:val="en-US"/>
        </w:rPr>
        <w:t>wagh</w:t>
      </w:r>
      <w:r>
        <w:rPr>
          <w:rFonts w:ascii="Baskerville Win95BT" w:hAnsi="Baskerville Win95BT"/>
          <w:sz w:val="20"/>
          <w:szCs w:val="20"/>
          <w:lang w:val="en-US"/>
        </w:rPr>
        <w:t xml:space="preserve"> ‘face’: 18:43, 23:23</w:t>
      </w:r>
    </w:p>
    <w:p w:rsidR="001B195D" w:rsidRPr="003D122D" w:rsidRDefault="001B195D" w:rsidP="00DC4B71">
      <w:pPr>
        <w:jc w:val="both"/>
        <w:rPr>
          <w:rFonts w:ascii="Baskerville Win95BT" w:hAnsi="Baskerville Win95BT"/>
          <w:lang w:val="en-US"/>
        </w:rPr>
      </w:pPr>
    </w:p>
    <w:p w:rsidR="001B195D" w:rsidRPr="003D122D" w:rsidRDefault="001B195D" w:rsidP="00DC4B71">
      <w:pPr>
        <w:jc w:val="both"/>
        <w:rPr>
          <w:rFonts w:ascii="Arabic Typesetting" w:hAnsi="Arabic Typesetting"/>
          <w:sz w:val="40"/>
          <w:lang w:val="en-US"/>
        </w:rPr>
      </w:pPr>
      <w:r w:rsidRPr="003D122D">
        <w:rPr>
          <w:rFonts w:ascii="Baskerville Win95BT" w:hAnsi="Baskerville Win95BT"/>
          <w:b/>
          <w:bCs/>
          <w:i/>
          <w:iCs/>
          <w:lang w:val="en-US"/>
        </w:rPr>
        <w:t>whod</w:t>
      </w:r>
      <w:r w:rsidRPr="003D122D">
        <w:rPr>
          <w:rFonts w:ascii="Baskerville Win95BT" w:hAnsi="Baskerville Win95BT"/>
          <w:lang w:val="en-US"/>
        </w:rPr>
        <w:t xml:space="preserve">- ‘let us go!’ </w:t>
      </w:r>
      <w:r w:rsidRPr="003D122D">
        <w:rPr>
          <w:rFonts w:ascii="Arabic Typesetting" w:hAnsi="Arabic Typesetting"/>
          <w:bCs/>
          <w:sz w:val="40"/>
          <w:rtl/>
          <w:lang w:val="en-US"/>
        </w:rPr>
        <w:t>وهُادٞى</w:t>
      </w:r>
      <w:r w:rsidRPr="003D122D">
        <w:rPr>
          <w:rFonts w:ascii="Arabic Typesetting" w:hAnsi="Arabic Typesetting"/>
          <w:sz w:val="40"/>
          <w:rtl/>
          <w:lang w:val="en-US"/>
        </w:rPr>
        <w:t xml:space="preserve">   هيا</w:t>
      </w:r>
    </w:p>
    <w:p w:rsidR="001B195D" w:rsidRPr="003D122D" w:rsidRDefault="001B195D" w:rsidP="00DC4B71">
      <w:pPr>
        <w:jc w:val="both"/>
        <w:rPr>
          <w:rFonts w:ascii="Baskerville Win95BT" w:hAnsi="Baskerville Win95BT"/>
          <w:lang w:val="en-US"/>
        </w:rPr>
      </w:pPr>
      <w:r w:rsidRPr="003D122D">
        <w:rPr>
          <w:rFonts w:ascii="Baskerville Win95BT" w:hAnsi="Baskerville Win95BT"/>
          <w:iCs/>
          <w:lang w:val="en-US"/>
        </w:rPr>
        <w:t xml:space="preserve">du. </w:t>
      </w:r>
      <w:r w:rsidRPr="003D122D">
        <w:rPr>
          <w:rFonts w:ascii="Baskerville Win95BT" w:hAnsi="Baskerville Win95BT"/>
          <w:i/>
          <w:iCs/>
          <w:lang w:val="en-US"/>
        </w:rPr>
        <w:t xml:space="preserve">whodíki </w:t>
      </w:r>
      <w:r w:rsidRPr="003D122D">
        <w:rPr>
          <w:rFonts w:ascii="Baskerville Win95BT" w:hAnsi="Baskerville Win95BT"/>
          <w:lang w:val="en-US"/>
        </w:rPr>
        <w:t>(</w:t>
      </w:r>
      <w:r w:rsidRPr="003D122D">
        <w:rPr>
          <w:rFonts w:ascii="Baskerville Win95BT" w:hAnsi="Baskerville Win95BT"/>
          <w:i/>
          <w:iCs/>
          <w:lang w:val="en-US"/>
        </w:rPr>
        <w:t>28:21</w:t>
      </w:r>
      <w:r w:rsidRPr="003D122D">
        <w:rPr>
          <w:rFonts w:ascii="Baskerville Win95BT" w:hAnsi="Baskerville Win95BT"/>
          <w:lang w:val="en-US"/>
        </w:rPr>
        <w:t>), pl.</w:t>
      </w:r>
      <w:r w:rsidRPr="003D122D">
        <w:rPr>
          <w:rFonts w:ascii="Baskerville Win95BT" w:hAnsi="Baskerville Win95BT"/>
          <w:i/>
          <w:iCs/>
          <w:lang w:val="en-US"/>
        </w:rPr>
        <w:t xml:space="preserve"> whodíh</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iCs/>
          <w:lang w:val="en-US"/>
        </w:rPr>
        <w:t xml:space="preserve"> (17:37, 25:79)</w:t>
      </w:r>
      <w:r w:rsidRPr="003D122D">
        <w:rPr>
          <w:rFonts w:ascii="Baskerville Win95BT" w:hAnsi="Baskerville Win95BT"/>
          <w:lang w:val="en-US"/>
        </w:rPr>
        <w:t xml:space="preserve"> or </w:t>
      </w:r>
      <w:r w:rsidRPr="003D122D">
        <w:rPr>
          <w:rFonts w:ascii="Baskerville Win95BT" w:hAnsi="Baskerville Win95BT"/>
          <w:i/>
          <w:iCs/>
          <w:lang w:val="en-US"/>
        </w:rPr>
        <w:t>whód</w:t>
      </w:r>
      <w:r w:rsidRPr="003D122D">
        <w:rPr>
          <w:rFonts w:ascii="Basker-Semitic" w:hAnsi="Basker-Semitic"/>
          <w:i/>
          <w:iCs/>
          <w:lang w:val="en-US"/>
        </w:rPr>
        <w:t>3</w:t>
      </w:r>
      <w:r w:rsidRPr="003D122D">
        <w:rPr>
          <w:rFonts w:ascii="Baskerville Win95BT" w:hAnsi="Baskerville Win95BT"/>
          <w:lang w:val="en-US"/>
        </w:rPr>
        <w:t xml:space="preserve"> (17:37)</w:t>
      </w:r>
    </w:p>
    <w:p w:rsidR="001B195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147</w:t>
      </w:r>
    </w:p>
    <w:p w:rsidR="001B195D" w:rsidRDefault="001B195D" w:rsidP="00DC4B71">
      <w:pPr>
        <w:jc w:val="both"/>
        <w:rPr>
          <w:rFonts w:ascii="Baskerville Win95BT" w:hAnsi="Baskerville Win95BT"/>
          <w:sz w:val="20"/>
          <w:szCs w:val="20"/>
          <w:lang w:val="en-US"/>
        </w:rPr>
      </w:pPr>
    </w:p>
    <w:p w:rsidR="001B195D" w:rsidRDefault="001B195D" w:rsidP="00833B01">
      <w:pPr>
        <w:jc w:val="both"/>
        <w:rPr>
          <w:rFonts w:ascii="Baskerville Win95BT" w:hAnsi="Baskerville Win95BT" w:cs="Charis SIL"/>
          <w:sz w:val="20"/>
          <w:szCs w:val="20"/>
          <w:lang w:val="en-US"/>
        </w:rPr>
      </w:pPr>
      <w:r>
        <w:rPr>
          <w:rFonts w:ascii="Basker-Semitic" w:hAnsi="Basker-Semitic" w:cs="Charis SIL"/>
          <w:i/>
          <w:iCs/>
          <w:sz w:val="20"/>
          <w:szCs w:val="20"/>
          <w:lang w:val="en-US"/>
        </w:rPr>
        <w:t>3</w:t>
      </w:r>
      <w:r>
        <w:rPr>
          <w:rFonts w:ascii="Baskerville Win95BT" w:hAnsi="Baskerville Win95BT" w:cs="Charis SIL"/>
          <w:i/>
          <w:iCs/>
          <w:sz w:val="20"/>
          <w:szCs w:val="20"/>
          <w:lang w:val="en-US"/>
        </w:rPr>
        <w:t>tt</w:t>
      </w:r>
      <w:r>
        <w:rPr>
          <w:rFonts w:ascii="Basker-Semitic" w:hAnsi="Basker-Semitic" w:cs="Charis SIL"/>
          <w:i/>
          <w:iCs/>
          <w:sz w:val="20"/>
          <w:szCs w:val="20"/>
          <w:lang w:val="en-US"/>
        </w:rPr>
        <w:t>3</w:t>
      </w:r>
      <w:r>
        <w:rPr>
          <w:rFonts w:ascii="Baskerville Win95BT" w:hAnsi="Baskerville Win95BT" w:cs="Charis SIL"/>
          <w:i/>
          <w:iCs/>
          <w:sz w:val="20"/>
          <w:szCs w:val="20"/>
          <w:lang w:val="en-US"/>
        </w:rPr>
        <w:t>hámna</w:t>
      </w:r>
      <w:r>
        <w:rPr>
          <w:rFonts w:ascii="Baskerville Win95BT" w:hAnsi="Baskerville Win95BT" w:cs="Charis SIL"/>
          <w:sz w:val="20"/>
          <w:szCs w:val="20"/>
          <w:lang w:val="en-US"/>
        </w:rPr>
        <w:t xml:space="preserve"> ‘we suspected’: 26:95</w:t>
      </w:r>
    </w:p>
    <w:p w:rsidR="001B195D" w:rsidRPr="003D122D" w:rsidRDefault="001B195D" w:rsidP="00DC4B71">
      <w:pPr>
        <w:jc w:val="both"/>
        <w:rPr>
          <w:rFonts w:ascii="Baskerville Win95BT" w:hAnsi="Baskerville Win95BT"/>
          <w:sz w:val="20"/>
          <w:szCs w:val="20"/>
          <w:lang w:val="en-US"/>
        </w:rPr>
      </w:pPr>
    </w:p>
    <w:p w:rsidR="001B195D" w:rsidRPr="003D122D" w:rsidRDefault="001B195D" w:rsidP="00DC4B71">
      <w:pPr>
        <w:jc w:val="both"/>
        <w:rPr>
          <w:rFonts w:ascii="Arabic Typesetting" w:hAnsi="Arabic Typesetting"/>
          <w:sz w:val="40"/>
          <w:rtl/>
          <w:lang w:val="en-US"/>
        </w:rPr>
      </w:pPr>
      <w:r w:rsidRPr="003D122D">
        <w:rPr>
          <w:rFonts w:ascii="Baskerville Win95BT" w:hAnsi="Baskerville Win95BT"/>
          <w:b/>
          <w:iCs/>
          <w:lang w:val="en-US"/>
        </w:rPr>
        <w:t>(</w:t>
      </w:r>
      <w:r w:rsidRPr="003D122D">
        <w:rPr>
          <w:rFonts w:ascii="Baskerville Win95BT" w:hAnsi="Baskerville Win95BT"/>
          <w:b/>
          <w:i/>
          <w:lang w:val="en-US"/>
        </w:rPr>
        <w:t>wu</w:t>
      </w:r>
      <w:r w:rsidRPr="003D122D">
        <w:rPr>
          <w:rFonts w:ascii="Baskerville Win95BT" w:hAnsi="Baskerville Win95BT"/>
          <w:b/>
          <w:iCs/>
          <w:lang w:val="en-US"/>
        </w:rPr>
        <w:t>)</w:t>
      </w:r>
      <w:r w:rsidRPr="003D122D">
        <w:rPr>
          <w:rFonts w:ascii="Baskerville Win95BT" w:hAnsi="Baskerville Win95BT"/>
          <w:b/>
          <w:i/>
          <w:lang w:val="en-US"/>
        </w:rPr>
        <w:t>ks</w:t>
      </w:r>
      <w:r w:rsidRPr="003D122D">
        <w:rPr>
          <w:rFonts w:ascii="Basker-Semitic" w:hAnsi="Basker-Semitic"/>
          <w:b/>
          <w:i/>
          <w:lang w:val="en-US"/>
        </w:rPr>
        <w:t xml:space="preserve">5 </w:t>
      </w:r>
      <w:r w:rsidRPr="003D122D">
        <w:rPr>
          <w:rFonts w:ascii="Baskerville Win95BT" w:hAnsi="Baskerville Win95BT"/>
          <w:lang w:val="en-US"/>
        </w:rPr>
        <w:t xml:space="preserve">‘perhaps’ </w:t>
      </w:r>
      <w:r w:rsidRPr="003D122D">
        <w:rPr>
          <w:rFonts w:ascii="Arabic Typesetting" w:hAnsi="Arabic Typesetting"/>
          <w:b/>
          <w:bCs/>
          <w:sz w:val="40"/>
          <w:rtl/>
          <w:lang w:val="en-US"/>
        </w:rPr>
        <w:t>وُكْسَاء</w:t>
      </w:r>
      <w:r w:rsidRPr="003D122D">
        <w:rPr>
          <w:rFonts w:ascii="Arabic Typesetting" w:hAnsi="Arabic Typesetting"/>
          <w:sz w:val="40"/>
          <w:rtl/>
          <w:lang w:val="en-US"/>
        </w:rPr>
        <w:t xml:space="preserve">   ربّما</w:t>
      </w:r>
    </w:p>
    <w:p w:rsidR="001B195D" w:rsidRPr="003D122D" w:rsidRDefault="001B195D" w:rsidP="00DC4B71">
      <w:pPr>
        <w:jc w:val="both"/>
        <w:rPr>
          <w:rFonts w:ascii="Baskerville Win95BT" w:hAnsi="Baskerville Win95BT"/>
          <w:lang w:val="en-US"/>
        </w:rPr>
      </w:pPr>
      <w:r w:rsidRPr="003D122D">
        <w:rPr>
          <w:rFonts w:ascii="Baskerville Win95BT" w:hAnsi="Baskerville Win95BT"/>
          <w:lang w:val="en-US"/>
        </w:rPr>
        <w:t>30:4.27</w:t>
      </w:r>
    </w:p>
    <w:p w:rsidR="001B195D" w:rsidRDefault="001B195D" w:rsidP="00DC4B71">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Cf. LS 142-143</w:t>
      </w:r>
    </w:p>
    <w:p w:rsidR="001B195D" w:rsidRDefault="001B195D" w:rsidP="00DC4B71">
      <w:pPr>
        <w:jc w:val="both"/>
        <w:rPr>
          <w:rFonts w:ascii="Baskerville Win95BT" w:hAnsi="Baskerville Win95BT"/>
          <w:bCs/>
          <w:sz w:val="20"/>
          <w:szCs w:val="20"/>
          <w:lang w:val="en-US"/>
        </w:rPr>
      </w:pPr>
    </w:p>
    <w:p w:rsidR="001B195D" w:rsidRDefault="001B195D" w:rsidP="00833B01">
      <w:pPr>
        <w:jc w:val="both"/>
        <w:rPr>
          <w:rFonts w:ascii="Baskerville Win95BT" w:hAnsi="Baskerville Win95BT" w:cs="Arial"/>
          <w:sz w:val="20"/>
          <w:szCs w:val="20"/>
          <w:lang w:val="en-US"/>
        </w:rPr>
      </w:pPr>
      <w:r>
        <w:rPr>
          <w:rFonts w:ascii="Baskerville Win95BT" w:hAnsi="Baskerville Win95BT"/>
          <w:i/>
          <w:iCs/>
          <w:sz w:val="20"/>
          <w:szCs w:val="20"/>
          <w:lang w:val="en-US"/>
        </w:rPr>
        <w:t>w</w:t>
      </w:r>
      <w:r>
        <w:rPr>
          <w:rFonts w:ascii="Baskerville Win95BT" w:hAnsi="Baskerville Win95BT" w:cs="Charis SIL"/>
          <w:i/>
          <w:iCs/>
          <w:sz w:val="20"/>
          <w:szCs w:val="20"/>
          <w:lang w:val="en-US"/>
        </w:rPr>
        <w:t>á</w:t>
      </w:r>
      <w:r>
        <w:rPr>
          <w:rFonts w:ascii="Basker-Semitic" w:hAnsi="Basker-Semitic" w:cs="Charis SIL"/>
          <w:i/>
          <w:iCs/>
          <w:sz w:val="20"/>
          <w:szCs w:val="20"/>
          <w:lang w:val="en-US"/>
        </w:rPr>
        <w:t>££</w:t>
      </w:r>
      <w:r>
        <w:rPr>
          <w:rFonts w:ascii="Baskerville Win95BT" w:hAnsi="Baskerville Win95BT"/>
          <w:i/>
          <w:iCs/>
          <w:sz w:val="20"/>
          <w:szCs w:val="20"/>
          <w:lang w:val="en-US"/>
        </w:rPr>
        <w:t>a</w:t>
      </w:r>
      <w:r>
        <w:rPr>
          <w:rFonts w:ascii="Basker-Semitic" w:hAnsi="Basker-Semitic" w:cs="Charis SIL"/>
          <w:i/>
          <w:iCs/>
          <w:sz w:val="20"/>
          <w:szCs w:val="20"/>
          <w:lang w:val="en-US"/>
        </w:rPr>
        <w:t>"</w:t>
      </w:r>
      <w:r>
        <w:rPr>
          <w:rFonts w:ascii="Baskerville Win95BT" w:hAnsi="Baskerville Win95BT"/>
          <w:i/>
          <w:iCs/>
          <w:sz w:val="20"/>
          <w:szCs w:val="20"/>
          <w:lang w:val="en-US"/>
        </w:rPr>
        <w:t>u</w:t>
      </w:r>
      <w:r>
        <w:rPr>
          <w:rFonts w:ascii="Baskerville Win95BT" w:hAnsi="Baskerville Win95BT"/>
          <w:sz w:val="20"/>
          <w:szCs w:val="20"/>
          <w:lang w:val="en-US"/>
        </w:rPr>
        <w:t xml:space="preserve"> ‘they signed’: 16:7</w:t>
      </w:r>
    </w:p>
    <w:p w:rsidR="001B195D" w:rsidRDefault="001B195D" w:rsidP="00833B0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tawá</w:t>
      </w:r>
      <w:r>
        <w:rPr>
          <w:rFonts w:ascii="Basker-Semitic" w:hAnsi="Basker-Semitic" w:cs="Charis SIL"/>
          <w:i/>
          <w:iCs/>
          <w:sz w:val="20"/>
          <w:szCs w:val="20"/>
          <w:lang w:val="en-US"/>
        </w:rPr>
        <w:t>££</w:t>
      </w:r>
      <w:r>
        <w:rPr>
          <w:rFonts w:ascii="Baskerville Win95BT" w:hAnsi="Baskerville Win95BT"/>
          <w:i/>
          <w:iCs/>
          <w:sz w:val="20"/>
          <w:szCs w:val="20"/>
          <w:lang w:val="en-US"/>
        </w:rPr>
        <w:t>a</w:t>
      </w:r>
      <w:r>
        <w:rPr>
          <w:rFonts w:ascii="Basker-Semitic" w:hAnsi="Basker-Semitic" w:cs="Charis SIL"/>
          <w:i/>
          <w:iCs/>
          <w:sz w:val="20"/>
          <w:szCs w:val="20"/>
          <w:lang w:val="en-US"/>
        </w:rPr>
        <w:t>"</w:t>
      </w:r>
      <w:r>
        <w:rPr>
          <w:rFonts w:ascii="Baskerville Win95BT" w:hAnsi="Baskerville Win95BT" w:cs="Charis SIL"/>
          <w:i/>
          <w:iCs/>
          <w:sz w:val="20"/>
          <w:szCs w:val="20"/>
          <w:lang w:val="en-US"/>
        </w:rPr>
        <w:t>u</w:t>
      </w:r>
      <w:r>
        <w:rPr>
          <w:rFonts w:ascii="Baskerville Win95BT" w:hAnsi="Baskerville Win95BT" w:cs="Charis SIL"/>
          <w:sz w:val="20"/>
          <w:szCs w:val="20"/>
          <w:lang w:val="en-US"/>
        </w:rPr>
        <w:t xml:space="preserve"> ‘you sign’: 16:6</w:t>
      </w:r>
    </w:p>
    <w:p w:rsidR="001B195D" w:rsidRDefault="001B195D" w:rsidP="00833B01">
      <w:pPr>
        <w:jc w:val="both"/>
        <w:rPr>
          <w:rFonts w:ascii="Baskerville Win95BT" w:hAnsi="Baskerville Win95BT" w:cs="Times New Roman"/>
          <w:sz w:val="20"/>
          <w:szCs w:val="20"/>
          <w:lang w:val="en-US"/>
        </w:rPr>
      </w:pPr>
      <w:r>
        <w:rPr>
          <w:rFonts w:ascii="Baskerville Win95BT" w:hAnsi="Baskerville Win95BT" w:cs="Times New Roman"/>
          <w:i/>
          <w:iCs/>
          <w:sz w:val="20"/>
          <w:szCs w:val="20"/>
          <w:lang w:val="en-US"/>
        </w:rPr>
        <w:t>taw</w:t>
      </w:r>
      <w:r>
        <w:rPr>
          <w:rFonts w:ascii="Basker-Semitic" w:hAnsi="Basker-Semitic" w:cs="Charis SIL"/>
          <w:i/>
          <w:iCs/>
          <w:sz w:val="20"/>
          <w:szCs w:val="20"/>
          <w:lang w:val="en-US"/>
        </w:rPr>
        <w:t>£</w:t>
      </w:r>
      <w:r>
        <w:rPr>
          <w:rFonts w:ascii="Baskerville Win95BT" w:hAnsi="Baskerville Win95BT" w:cs="Charis SIL"/>
          <w:i/>
          <w:iCs/>
          <w:sz w:val="20"/>
          <w:szCs w:val="20"/>
          <w:lang w:val="en-US"/>
        </w:rPr>
        <w:t>í</w:t>
      </w:r>
      <w:r>
        <w:rPr>
          <w:rFonts w:ascii="Basker-Semitic" w:hAnsi="Basker-Semitic" w:cs="Charis SIL"/>
          <w:i/>
          <w:iCs/>
          <w:sz w:val="20"/>
          <w:szCs w:val="20"/>
          <w:lang w:val="en-US"/>
        </w:rPr>
        <w:t>"</w:t>
      </w:r>
      <w:r>
        <w:rPr>
          <w:rFonts w:ascii="Baskerville Win95BT" w:hAnsi="Baskerville Win95BT" w:cs="Times New Roman"/>
          <w:sz w:val="20"/>
          <w:szCs w:val="20"/>
          <w:lang w:val="en-US"/>
        </w:rPr>
        <w:t xml:space="preserve"> ‘signature’: 16:35</w:t>
      </w:r>
    </w:p>
    <w:p w:rsidR="001B195D" w:rsidRDefault="001B195D" w:rsidP="00833B01">
      <w:pPr>
        <w:jc w:val="both"/>
        <w:rPr>
          <w:rFonts w:ascii="Baskerville Win95BT" w:hAnsi="Baskerville Win95BT" w:cs="Charis SIL"/>
          <w:sz w:val="20"/>
          <w:szCs w:val="20"/>
          <w:lang w:val="en-US"/>
        </w:rPr>
      </w:pPr>
    </w:p>
    <w:p w:rsidR="001B195D" w:rsidRDefault="001B195D" w:rsidP="00833B0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wá</w:t>
      </w:r>
      <w:r>
        <w:rPr>
          <w:rFonts w:ascii="Basker-Semitic" w:hAnsi="Basker-Semitic" w:cs="Charis SIL"/>
          <w:i/>
          <w:iCs/>
          <w:sz w:val="20"/>
          <w:szCs w:val="20"/>
          <w:lang w:val="en-US"/>
        </w:rPr>
        <w:t>££</w:t>
      </w:r>
      <w:r>
        <w:rPr>
          <w:rFonts w:ascii="Baskerville Win95BT" w:hAnsi="Baskerville Win95BT"/>
          <w:i/>
          <w:iCs/>
          <w:sz w:val="20"/>
          <w:szCs w:val="20"/>
          <w:lang w:val="en-US"/>
        </w:rPr>
        <w:t>aft</w:t>
      </w:r>
      <w:r>
        <w:rPr>
          <w:rFonts w:ascii="Baskerville Win95BT" w:hAnsi="Baskerville Win95BT"/>
          <w:sz w:val="20"/>
          <w:szCs w:val="20"/>
          <w:lang w:val="en-US"/>
        </w:rPr>
        <w:t xml:space="preserve"> ‘I stopped’:</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30:22</w:t>
      </w:r>
    </w:p>
    <w:p w:rsidR="001B195D" w:rsidRDefault="001B195D" w:rsidP="00833B01">
      <w:pPr>
        <w:jc w:val="both"/>
        <w:rPr>
          <w:rFonts w:ascii="Baskerville Win95BT" w:hAnsi="Baskerville Win95BT" w:cs="Charis SIL"/>
          <w:sz w:val="20"/>
          <w:szCs w:val="20"/>
          <w:lang w:val="en-US"/>
        </w:rPr>
      </w:pPr>
    </w:p>
    <w:p w:rsidR="001B195D" w:rsidRDefault="001B195D" w:rsidP="00833B0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wa</w:t>
      </w:r>
      <w:r>
        <w:rPr>
          <w:rFonts w:ascii="Basker-Semitic" w:hAnsi="Basker-Semitic" w:cs="Charis SIL"/>
          <w:i/>
          <w:iCs/>
          <w:sz w:val="20"/>
          <w:szCs w:val="20"/>
          <w:lang w:val="en-US"/>
        </w:rPr>
        <w:t>£</w:t>
      </w:r>
      <w:r>
        <w:rPr>
          <w:rFonts w:ascii="Baskerville Win95BT" w:hAnsi="Baskerville Win95BT" w:cs="Charis SIL"/>
          <w:i/>
          <w:iCs/>
          <w:sz w:val="20"/>
          <w:szCs w:val="20"/>
          <w:lang w:val="en-US"/>
        </w:rPr>
        <w:t>t</w:t>
      </w:r>
      <w:r>
        <w:rPr>
          <w:rFonts w:ascii="Baskerville Win95BT" w:hAnsi="Baskerville Win95BT" w:cs="Charis SIL"/>
          <w:sz w:val="20"/>
          <w:szCs w:val="20"/>
          <w:lang w:val="en-US"/>
        </w:rPr>
        <w:t xml:space="preserve"> ‘time’: </w:t>
      </w:r>
      <w:r>
        <w:rPr>
          <w:rFonts w:ascii="Baskerville Win95BT" w:hAnsi="Baskerville Win95BT" w:cs="Charis SIL"/>
          <w:i/>
          <w:iCs/>
          <w:sz w:val="20"/>
          <w:szCs w:val="20"/>
          <w:lang w:val="en-US"/>
        </w:rPr>
        <w:t>1:18</w:t>
      </w:r>
      <w:r>
        <w:rPr>
          <w:rFonts w:ascii="Baskerville Win95BT" w:hAnsi="Baskerville Win95BT" w:cs="Charis SIL"/>
          <w:sz w:val="20"/>
          <w:szCs w:val="20"/>
          <w:lang w:val="en-US"/>
        </w:rPr>
        <w:t xml:space="preserve">, 2:1.4, 3:2, </w:t>
      </w:r>
      <w:r>
        <w:rPr>
          <w:rFonts w:ascii="Baskerville Win95BT" w:hAnsi="Baskerville Win95BT" w:cs="Charis SIL"/>
          <w:i/>
          <w:iCs/>
          <w:sz w:val="20"/>
          <w:szCs w:val="20"/>
          <w:lang w:val="en-US"/>
        </w:rPr>
        <w:t>29:33</w:t>
      </w:r>
    </w:p>
    <w:p w:rsidR="001B195D" w:rsidRDefault="001B195D" w:rsidP="00833B01">
      <w:pPr>
        <w:jc w:val="both"/>
        <w:rPr>
          <w:rFonts w:ascii="Baskerville Win95BT" w:hAnsi="Baskerville Win95BT" w:cs="Charis SIL"/>
          <w:sz w:val="20"/>
          <w:szCs w:val="20"/>
          <w:lang w:val="en-US"/>
        </w:rPr>
      </w:pPr>
    </w:p>
    <w:p w:rsidR="001B195D" w:rsidRDefault="001B195D" w:rsidP="00833B0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wáľľamat</w:t>
      </w:r>
      <w:r>
        <w:rPr>
          <w:rFonts w:ascii="Baskerville Win95BT" w:hAnsi="Baskerville Win95BT" w:cs="Charis SIL"/>
          <w:sz w:val="20"/>
          <w:szCs w:val="20"/>
          <w:lang w:val="en-US"/>
        </w:rPr>
        <w:t xml:space="preserve"> ‘she prepared’: 1:11</w:t>
      </w:r>
    </w:p>
    <w:p w:rsidR="001B195D" w:rsidRDefault="001B195D" w:rsidP="00833B0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wáľima</w:t>
      </w:r>
      <w:r>
        <w:rPr>
          <w:rFonts w:ascii="Baskerville Win95BT" w:hAnsi="Baskerville Win95BT" w:cs="Charis SIL"/>
          <w:sz w:val="20"/>
          <w:szCs w:val="20"/>
          <w:lang w:val="en-US"/>
        </w:rPr>
        <w:t xml:space="preserve"> ‘it is ready’: 30:18</w:t>
      </w:r>
    </w:p>
    <w:p w:rsidR="001B195D" w:rsidRDefault="001B195D" w:rsidP="00833B01">
      <w:pPr>
        <w:jc w:val="both"/>
        <w:rPr>
          <w:rFonts w:ascii="Baskerville Win95BT" w:hAnsi="Baskerville Win95BT" w:cs="Charis SIL"/>
          <w:sz w:val="20"/>
          <w:szCs w:val="20"/>
          <w:lang w:val="en-US"/>
        </w:rPr>
      </w:pPr>
    </w:p>
    <w:p w:rsidR="001B195D" w:rsidRDefault="001B195D" w:rsidP="00833B01">
      <w:pPr>
        <w:jc w:val="both"/>
        <w:rPr>
          <w:rFonts w:ascii="Baskerville Win95BT" w:hAnsi="Baskerville Win95BT" w:cs="Charis SIL"/>
          <w:sz w:val="20"/>
          <w:szCs w:val="20"/>
          <w:lang w:val="en-US"/>
        </w:rPr>
      </w:pPr>
      <w:r>
        <w:rPr>
          <w:rFonts w:ascii="Basker-Semitic" w:hAnsi="Basker-Semitic" w:cs="Charis SIL"/>
          <w:i/>
          <w:iCs/>
          <w:sz w:val="20"/>
          <w:szCs w:val="20"/>
          <w:lang w:val="en-US"/>
        </w:rPr>
        <w:t>3</w:t>
      </w:r>
      <w:r>
        <w:rPr>
          <w:rFonts w:ascii="Baskerville Win95BT" w:hAnsi="Baskerville Win95BT" w:cs="Charis SIL"/>
          <w:i/>
          <w:iCs/>
          <w:sz w:val="20"/>
          <w:szCs w:val="20"/>
          <w:lang w:val="en-US"/>
        </w:rPr>
        <w:t>twáľľat</w:t>
      </w:r>
      <w:r>
        <w:rPr>
          <w:rFonts w:ascii="Baskerville Win95BT" w:hAnsi="Baskerville Win95BT" w:cs="Charis SIL"/>
          <w:sz w:val="20"/>
          <w:szCs w:val="20"/>
          <w:lang w:val="en-US"/>
        </w:rPr>
        <w:t xml:space="preserve"> ‘she established herself’: 8:11</w:t>
      </w:r>
    </w:p>
    <w:p w:rsidR="001B195D" w:rsidRDefault="001B195D" w:rsidP="00833B01">
      <w:pPr>
        <w:jc w:val="both"/>
        <w:rPr>
          <w:rFonts w:ascii="Baskerville Win95BT" w:hAnsi="Baskerville Win95BT" w:cs="Charis SIL"/>
          <w:sz w:val="20"/>
          <w:szCs w:val="20"/>
          <w:lang w:val="en-US"/>
        </w:rPr>
      </w:pPr>
    </w:p>
    <w:p w:rsidR="001B195D" w:rsidRDefault="001B195D" w:rsidP="00833B0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wára</w:t>
      </w:r>
      <w:r>
        <w:rPr>
          <w:rFonts w:ascii="Basker-Semitic" w:hAnsi="Basker-Semitic" w:cs="Charis SIL"/>
          <w:i/>
          <w:iCs/>
          <w:sz w:val="20"/>
          <w:szCs w:val="20"/>
          <w:lang w:val="en-US"/>
        </w:rPr>
        <w:t>£</w:t>
      </w:r>
      <w:r>
        <w:rPr>
          <w:rFonts w:ascii="Baskerville Win95BT" w:hAnsi="Baskerville Win95BT" w:cs="Charis SIL"/>
          <w:i/>
          <w:iCs/>
          <w:sz w:val="20"/>
          <w:szCs w:val="20"/>
          <w:lang w:val="en-US"/>
        </w:rPr>
        <w:t>a</w:t>
      </w:r>
      <w:r>
        <w:rPr>
          <w:rFonts w:ascii="Baskerville Win95BT" w:hAnsi="Baskerville Win95BT" w:cs="Charis SIL"/>
          <w:sz w:val="20"/>
          <w:szCs w:val="20"/>
          <w:lang w:val="en-US"/>
        </w:rPr>
        <w:t xml:space="preserve"> ‘document, contract’: 16:7</w:t>
      </w:r>
    </w:p>
    <w:p w:rsidR="001B195D" w:rsidRDefault="001B195D" w:rsidP="00833B01">
      <w:pPr>
        <w:jc w:val="both"/>
        <w:rPr>
          <w:rFonts w:ascii="Baskerville Win95BT" w:hAnsi="Baskerville Win95BT" w:cs="Charis SIL"/>
          <w:sz w:val="20"/>
          <w:szCs w:val="20"/>
          <w:lang w:val="en-US"/>
        </w:rPr>
      </w:pPr>
      <w:r>
        <w:rPr>
          <w:rFonts w:ascii="Baskerville Win95BT" w:hAnsi="Baskerville Win95BT" w:cs="Charis SIL"/>
          <w:sz w:val="20"/>
          <w:szCs w:val="20"/>
          <w:lang w:val="en-US"/>
        </w:rPr>
        <w:t xml:space="preserve">• </w:t>
      </w:r>
      <w:r>
        <w:rPr>
          <w:rFonts w:ascii="Baskerville Win95BT" w:hAnsi="Baskerville Win95BT"/>
          <w:sz w:val="20"/>
          <w:szCs w:val="20"/>
          <w:lang w:val="en-US"/>
        </w:rPr>
        <w:t>LS 149</w:t>
      </w:r>
    </w:p>
    <w:p w:rsidR="001B195D" w:rsidRDefault="001B195D" w:rsidP="00833B01">
      <w:pPr>
        <w:jc w:val="both"/>
        <w:rPr>
          <w:rFonts w:ascii="Baskerville Win95BT" w:hAnsi="Baskerville Win95BT" w:cs="Charis SIL"/>
          <w:sz w:val="20"/>
          <w:szCs w:val="20"/>
          <w:lang w:val="en-US"/>
        </w:rPr>
      </w:pPr>
    </w:p>
    <w:p w:rsidR="001B195D" w:rsidRDefault="001B195D" w:rsidP="00833B0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wárwar</w:t>
      </w:r>
      <w:r>
        <w:rPr>
          <w:rFonts w:ascii="Baskerville Win95BT" w:hAnsi="Baskerville Win95BT" w:cs="Charis SIL"/>
          <w:sz w:val="20"/>
          <w:szCs w:val="20"/>
          <w:lang w:val="en-US"/>
        </w:rPr>
        <w:t xml:space="preserve"> ‘drill’: </w:t>
      </w:r>
      <w:r>
        <w:rPr>
          <w:rFonts w:ascii="Baskerville Win95BT" w:hAnsi="Baskerville Win95BT" w:cs="Charis SIL"/>
          <w:i/>
          <w:iCs/>
          <w:sz w:val="20"/>
          <w:szCs w:val="20"/>
          <w:lang w:val="en-US"/>
        </w:rPr>
        <w:t>7:19</w:t>
      </w:r>
    </w:p>
    <w:p w:rsidR="001B195D" w:rsidRDefault="001B195D" w:rsidP="00833B01">
      <w:pPr>
        <w:jc w:val="both"/>
        <w:rPr>
          <w:rFonts w:ascii="Baskerville Win95BT" w:hAnsi="Baskerville Win95BT" w:cs="Charis SIL"/>
          <w:sz w:val="20"/>
          <w:szCs w:val="20"/>
          <w:lang w:val="en-US"/>
        </w:rPr>
      </w:pPr>
      <w:r>
        <w:rPr>
          <w:rFonts w:ascii="Baskerville Win95BT" w:hAnsi="Baskerville Win95BT" w:cs="Charis SIL"/>
          <w:sz w:val="20"/>
          <w:szCs w:val="20"/>
          <w:lang w:val="en-US"/>
        </w:rPr>
        <w:t>• Cf. WB 492, Barthélemy 892</w:t>
      </w:r>
    </w:p>
    <w:p w:rsidR="001B195D" w:rsidRDefault="001B195D" w:rsidP="00833B01">
      <w:pPr>
        <w:jc w:val="both"/>
        <w:rPr>
          <w:rFonts w:ascii="Baskerville Win95BT" w:hAnsi="Baskerville Win95BT" w:cs="Charis SIL"/>
          <w:sz w:val="20"/>
          <w:szCs w:val="20"/>
          <w:lang w:val="en-US"/>
        </w:rPr>
      </w:pPr>
      <w:r>
        <w:rPr>
          <w:rFonts w:ascii="Baskerville Win95BT" w:hAnsi="Baskerville Win95BT"/>
          <w:sz w:val="20"/>
          <w:szCs w:val="20"/>
          <w:lang w:val="en-US"/>
        </w:rPr>
        <w:t xml:space="preserve">  </w:t>
      </w:r>
    </w:p>
    <w:p w:rsidR="001B195D" w:rsidRDefault="001B195D" w:rsidP="00833B0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mós</w:t>
      </w:r>
      <w:r>
        <w:rPr>
          <w:rFonts w:ascii="Basker-Semitic" w:hAnsi="Basker-Semitic" w:cs="Charis SIL"/>
          <w:i/>
          <w:iCs/>
          <w:sz w:val="20"/>
          <w:szCs w:val="20"/>
          <w:lang w:val="en-US"/>
        </w:rPr>
        <w:t>3</w:t>
      </w:r>
      <w:r>
        <w:rPr>
          <w:rFonts w:ascii="Baskerville Win95BT" w:hAnsi="Baskerville Win95BT" w:cs="Charis SIL"/>
          <w:i/>
          <w:iCs/>
          <w:sz w:val="20"/>
          <w:szCs w:val="20"/>
          <w:lang w:val="en-US"/>
        </w:rPr>
        <w:t>m</w:t>
      </w:r>
      <w:r>
        <w:rPr>
          <w:rFonts w:ascii="Baskerville Win95BT" w:hAnsi="Baskerville Win95BT" w:cs="Charis SIL"/>
          <w:sz w:val="20"/>
          <w:szCs w:val="20"/>
          <w:lang w:val="en-US"/>
        </w:rPr>
        <w:t xml:space="preserve"> ‘ship with food supplies coming during the monsoon season’: 29:2</w:t>
      </w:r>
    </w:p>
    <w:p w:rsidR="001B195D" w:rsidRDefault="001B195D" w:rsidP="00833B01">
      <w:pPr>
        <w:jc w:val="both"/>
        <w:rPr>
          <w:rFonts w:ascii="Baskerville Win95BT" w:hAnsi="Baskerville Win95BT" w:cs="Charis SIL"/>
          <w:sz w:val="20"/>
          <w:szCs w:val="20"/>
          <w:lang w:val="en-US"/>
        </w:rPr>
      </w:pPr>
      <w:r>
        <w:rPr>
          <w:rFonts w:ascii="Baskerville Win95BT" w:hAnsi="Baskerville Win95BT" w:cs="Charis SIL"/>
          <w:sz w:val="20"/>
          <w:szCs w:val="20"/>
          <w:lang w:val="en-US"/>
        </w:rPr>
        <w:t>• ML 430</w:t>
      </w:r>
    </w:p>
    <w:p w:rsidR="001B195D" w:rsidRDefault="001B195D" w:rsidP="00833B01">
      <w:pPr>
        <w:jc w:val="both"/>
        <w:rPr>
          <w:rFonts w:ascii="Baskerville Win95BT" w:hAnsi="Baskerville Win95BT" w:cs="Charis SIL"/>
          <w:sz w:val="20"/>
          <w:szCs w:val="20"/>
          <w:lang w:val="en-US"/>
        </w:rPr>
      </w:pPr>
    </w:p>
    <w:p w:rsidR="001B195D" w:rsidRDefault="001B195D" w:rsidP="00833B0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wustád</w:t>
      </w:r>
      <w:r>
        <w:rPr>
          <w:rFonts w:ascii="Baskerville Win95BT" w:hAnsi="Baskerville Win95BT" w:cs="Charis SIL"/>
          <w:sz w:val="20"/>
          <w:szCs w:val="20"/>
          <w:lang w:val="en-US"/>
        </w:rPr>
        <w:t xml:space="preserve"> ‘wise man’: 1:11</w:t>
      </w:r>
    </w:p>
    <w:p w:rsidR="001B195D" w:rsidRDefault="001B195D" w:rsidP="00833B01">
      <w:pPr>
        <w:jc w:val="both"/>
        <w:rPr>
          <w:rFonts w:ascii="Baskerville Win95BT" w:hAnsi="Baskerville Win95BT" w:cs="Charis SIL"/>
          <w:sz w:val="20"/>
          <w:szCs w:val="20"/>
          <w:lang w:val="en-US"/>
        </w:rPr>
      </w:pPr>
      <w:r>
        <w:rPr>
          <w:rFonts w:ascii="Baskerville Win95BT" w:hAnsi="Baskerville Win95BT" w:cs="Charis SIL"/>
          <w:sz w:val="20"/>
          <w:szCs w:val="20"/>
          <w:lang w:val="en-US"/>
        </w:rPr>
        <w:t>• Cf. LS 149</w:t>
      </w:r>
    </w:p>
    <w:p w:rsidR="001B195D" w:rsidRDefault="001B195D" w:rsidP="00833B01">
      <w:pPr>
        <w:jc w:val="both"/>
        <w:rPr>
          <w:rFonts w:ascii="Baskerville Win95BT" w:hAnsi="Baskerville Win95BT" w:cs="Charis SIL"/>
          <w:sz w:val="20"/>
          <w:szCs w:val="20"/>
          <w:lang w:val="en-US"/>
        </w:rPr>
      </w:pPr>
    </w:p>
    <w:p w:rsidR="001B195D" w:rsidRDefault="001B195D" w:rsidP="00833B0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wús</w:t>
      </w:r>
      <w:r>
        <w:rPr>
          <w:rFonts w:ascii="Basker-Semitic" w:hAnsi="Basker-Semitic" w:cs="Charis SIL"/>
          <w:i/>
          <w:iCs/>
          <w:sz w:val="20"/>
          <w:szCs w:val="20"/>
          <w:lang w:val="en-US"/>
        </w:rPr>
        <w:t>¢</w:t>
      </w:r>
      <w:r>
        <w:rPr>
          <w:rFonts w:ascii="Baskerville Win95BT" w:hAnsi="Baskerville Win95BT" w:cs="Charis SIL"/>
          <w:i/>
          <w:iCs/>
          <w:sz w:val="20"/>
          <w:szCs w:val="20"/>
          <w:lang w:val="en-US"/>
        </w:rPr>
        <w:t>i</w:t>
      </w:r>
      <w:r>
        <w:rPr>
          <w:rFonts w:ascii="Baskerville Win95BT" w:hAnsi="Baskerville Win95BT" w:cs="Charis SIL"/>
          <w:sz w:val="20"/>
          <w:szCs w:val="20"/>
          <w:lang w:val="en-US"/>
        </w:rPr>
        <w:t xml:space="preserve"> ‘middle (brother)’: 17:44</w:t>
      </w:r>
    </w:p>
    <w:p w:rsidR="001B195D" w:rsidRDefault="001B195D" w:rsidP="00833B0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mutawássa</w:t>
      </w:r>
      <w:r>
        <w:rPr>
          <w:rFonts w:ascii="Basker-Semitic" w:hAnsi="Basker-Semitic" w:cs="Charis SIL"/>
          <w:i/>
          <w:iCs/>
          <w:sz w:val="20"/>
          <w:szCs w:val="20"/>
          <w:lang w:val="en-US"/>
        </w:rPr>
        <w:t>¢</w:t>
      </w:r>
      <w:r>
        <w:rPr>
          <w:rFonts w:ascii="Baskerville Win95BT" w:hAnsi="Baskerville Win95BT" w:cs="Charis SIL"/>
          <w:sz w:val="20"/>
          <w:szCs w:val="20"/>
          <w:lang w:val="en-US"/>
        </w:rPr>
        <w:t xml:space="preserve"> ‘middle brother’: 17:28</w:t>
      </w:r>
    </w:p>
    <w:p w:rsidR="001B195D" w:rsidRDefault="001B195D" w:rsidP="00833B01">
      <w:pPr>
        <w:jc w:val="both"/>
        <w:rPr>
          <w:rFonts w:ascii="Baskerville Win95BT" w:hAnsi="Baskerville Win95BT" w:cs="Charis SIL"/>
          <w:sz w:val="20"/>
          <w:szCs w:val="20"/>
          <w:lang w:val="en-US"/>
        </w:rPr>
      </w:pPr>
    </w:p>
    <w:p w:rsidR="001B195D" w:rsidRDefault="001B195D" w:rsidP="00833B01">
      <w:pPr>
        <w:jc w:val="both"/>
        <w:rPr>
          <w:rFonts w:ascii="Baskerville Win95BT" w:hAnsi="Baskerville Win95BT" w:cs="Charis SIL"/>
          <w:sz w:val="20"/>
          <w:szCs w:val="20"/>
          <w:lang w:val="en-US"/>
        </w:rPr>
      </w:pPr>
      <w:r>
        <w:rPr>
          <w:rFonts w:ascii="Basker-Semitic" w:hAnsi="Basker-Semitic" w:cs="Charis SIL"/>
          <w:i/>
          <w:iCs/>
          <w:sz w:val="20"/>
          <w:szCs w:val="20"/>
          <w:lang w:val="en-US"/>
        </w:rPr>
        <w:t>3</w:t>
      </w:r>
      <w:r>
        <w:rPr>
          <w:rFonts w:ascii="Baskerville Win95BT" w:hAnsi="Baskerville Win95BT" w:cs="Charis SIL"/>
          <w:i/>
          <w:iCs/>
          <w:sz w:val="20"/>
          <w:szCs w:val="20"/>
          <w:lang w:val="en-US"/>
        </w:rPr>
        <w:t>tt</w:t>
      </w:r>
      <w:r>
        <w:rPr>
          <w:rFonts w:ascii="Basker-Semitic" w:hAnsi="Basker-Semitic" w:cs="Charis SIL"/>
          <w:i/>
          <w:iCs/>
          <w:sz w:val="20"/>
          <w:szCs w:val="20"/>
          <w:lang w:val="en-US"/>
        </w:rPr>
        <w:t>3´</w:t>
      </w:r>
      <w:r>
        <w:rPr>
          <w:rFonts w:ascii="Baskerville Win95BT" w:hAnsi="Baskerville Win95BT" w:cs="Charis SIL"/>
          <w:i/>
          <w:iCs/>
          <w:sz w:val="20"/>
          <w:szCs w:val="20"/>
          <w:lang w:val="en-US"/>
        </w:rPr>
        <w:t>áľt</w:t>
      </w:r>
      <w:r>
        <w:rPr>
          <w:rFonts w:ascii="Baskerville Win95BT" w:hAnsi="Baskerville Win95BT" w:cs="Charis SIL"/>
          <w:sz w:val="20"/>
          <w:szCs w:val="20"/>
          <w:lang w:val="en-US"/>
        </w:rPr>
        <w:t xml:space="preserve"> ‘I phoned’: </w:t>
      </w:r>
      <w:r>
        <w:rPr>
          <w:rFonts w:ascii="Baskerville Win95BT" w:hAnsi="Baskerville Win95BT" w:cs="Charis SIL"/>
          <w:i/>
          <w:iCs/>
          <w:sz w:val="20"/>
          <w:szCs w:val="20"/>
          <w:lang w:val="en-US"/>
        </w:rPr>
        <w:t>5:43</w:t>
      </w:r>
    </w:p>
    <w:p w:rsidR="001B195D" w:rsidRDefault="001B195D" w:rsidP="00833B01">
      <w:pPr>
        <w:jc w:val="both"/>
        <w:rPr>
          <w:rFonts w:ascii="Baskerville Win95BT" w:hAnsi="Baskerville Win95BT" w:cs="Charis SIL"/>
          <w:sz w:val="20"/>
          <w:szCs w:val="20"/>
          <w:lang w:val="en-US"/>
        </w:rPr>
      </w:pPr>
    </w:p>
    <w:p w:rsidR="001B195D" w:rsidRDefault="001B195D" w:rsidP="00833B0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wuzará</w:t>
      </w:r>
      <w:r>
        <w:rPr>
          <w:rFonts w:ascii="Baskerville Win95BT" w:hAnsi="Baskerville Win95BT" w:cs="Charis SIL"/>
          <w:sz w:val="20"/>
          <w:szCs w:val="20"/>
          <w:lang w:val="en-US"/>
        </w:rPr>
        <w:t xml:space="preserve"> ‘ministers’: pl. 16:26</w:t>
      </w:r>
    </w:p>
    <w:p w:rsidR="001B195D" w:rsidRDefault="001B195D" w:rsidP="00833B0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w</w:t>
      </w:r>
      <w:r>
        <w:rPr>
          <w:rFonts w:ascii="Basker-Semitic" w:hAnsi="Basker-Semitic" w:cs="Charis SIL"/>
          <w:i/>
          <w:iCs/>
          <w:sz w:val="20"/>
          <w:szCs w:val="20"/>
          <w:lang w:val="en-US"/>
        </w:rPr>
        <w:t>3</w:t>
      </w:r>
      <w:r>
        <w:rPr>
          <w:rFonts w:ascii="Baskerville Win95BT" w:hAnsi="Baskerville Win95BT" w:cs="Charis SIL"/>
          <w:i/>
          <w:iCs/>
          <w:sz w:val="20"/>
          <w:szCs w:val="20"/>
          <w:lang w:val="en-US"/>
        </w:rPr>
        <w:t>zára</w:t>
      </w:r>
      <w:r>
        <w:rPr>
          <w:rFonts w:ascii="Baskerville Win95BT" w:hAnsi="Baskerville Win95BT" w:cs="Charis SIL"/>
          <w:sz w:val="20"/>
          <w:szCs w:val="20"/>
          <w:lang w:val="en-US"/>
        </w:rPr>
        <w:t xml:space="preserve"> ‘ministry’: </w:t>
      </w:r>
      <w:r>
        <w:rPr>
          <w:rFonts w:ascii="Baskerville Win95BT" w:hAnsi="Baskerville Win95BT" w:cs="Charis SIL"/>
          <w:i/>
          <w:iCs/>
          <w:sz w:val="20"/>
          <w:szCs w:val="20"/>
          <w:lang w:val="en-US"/>
        </w:rPr>
        <w:t>28:21</w:t>
      </w:r>
    </w:p>
    <w:p w:rsidR="001B195D" w:rsidRDefault="001B195D" w:rsidP="00833B01">
      <w:pPr>
        <w:jc w:val="both"/>
        <w:rPr>
          <w:rFonts w:ascii="Baskerville Win95BT" w:hAnsi="Baskerville Win95BT" w:cs="Charis SIL"/>
          <w:sz w:val="20"/>
          <w:szCs w:val="20"/>
          <w:lang w:val="en-US"/>
        </w:rPr>
      </w:pPr>
      <w:r>
        <w:rPr>
          <w:rFonts w:ascii="Baskerville Win95BT" w:hAnsi="Baskerville Win95BT" w:cs="Charis SIL"/>
          <w:sz w:val="20"/>
          <w:szCs w:val="20"/>
          <w:lang w:val="en-US"/>
        </w:rPr>
        <w:t>• LS 148</w:t>
      </w:r>
    </w:p>
    <w:p w:rsidR="001B195D" w:rsidRDefault="001B195D" w:rsidP="00833B01">
      <w:pPr>
        <w:jc w:val="both"/>
        <w:rPr>
          <w:rFonts w:ascii="Baskerville Win95BT" w:hAnsi="Baskerville Win95BT" w:cs="Charis SIL"/>
          <w:i/>
          <w:iCs/>
          <w:sz w:val="20"/>
          <w:szCs w:val="20"/>
          <w:lang w:val="en-US"/>
        </w:rPr>
      </w:pPr>
    </w:p>
    <w:p w:rsidR="001B195D" w:rsidRDefault="001B195D" w:rsidP="00833B0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muwá</w:t>
      </w:r>
      <w:r>
        <w:rPr>
          <w:rFonts w:ascii="Basker-Semitic" w:hAnsi="Basker-Semitic" w:cs="Charis SIL"/>
          <w:i/>
          <w:iCs/>
          <w:sz w:val="20"/>
          <w:szCs w:val="20"/>
          <w:lang w:val="en-US"/>
        </w:rPr>
        <w:t>ºº</w:t>
      </w:r>
      <w:r>
        <w:rPr>
          <w:rFonts w:ascii="Baskerville Win95BT" w:hAnsi="Baskerville Win95BT" w:cs="Charis SIL"/>
          <w:i/>
          <w:iCs/>
          <w:sz w:val="20"/>
          <w:szCs w:val="20"/>
          <w:lang w:val="en-US"/>
        </w:rPr>
        <w:t>af</w:t>
      </w:r>
      <w:r>
        <w:rPr>
          <w:rFonts w:ascii="Baskerville Win95BT" w:hAnsi="Baskerville Win95BT" w:cs="Charis SIL"/>
          <w:sz w:val="20"/>
          <w:szCs w:val="20"/>
          <w:lang w:val="en-US"/>
        </w:rPr>
        <w:t xml:space="preserve"> ‘employee’: </w:t>
      </w:r>
      <w:r>
        <w:rPr>
          <w:rFonts w:ascii="Baskerville Win95BT" w:hAnsi="Baskerville Win95BT" w:cs="Charis SIL"/>
          <w:i/>
          <w:iCs/>
          <w:sz w:val="20"/>
          <w:szCs w:val="20"/>
          <w:lang w:val="en-US"/>
        </w:rPr>
        <w:t>26:46</w:t>
      </w:r>
    </w:p>
    <w:p w:rsidR="001B195D" w:rsidRDefault="001B195D" w:rsidP="00833B0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wa</w:t>
      </w:r>
      <w:r>
        <w:rPr>
          <w:rFonts w:ascii="Basker-Semitic" w:hAnsi="Basker-Semitic" w:cs="Charis SIL"/>
          <w:i/>
          <w:iCs/>
          <w:sz w:val="20"/>
          <w:szCs w:val="20"/>
          <w:lang w:val="en-US"/>
        </w:rPr>
        <w:t>º</w:t>
      </w:r>
      <w:r>
        <w:rPr>
          <w:rFonts w:ascii="Baskerville Win95BT" w:hAnsi="Baskerville Win95BT" w:cs="Charis SIL"/>
          <w:i/>
          <w:iCs/>
          <w:sz w:val="20"/>
          <w:szCs w:val="20"/>
          <w:lang w:val="en-US"/>
        </w:rPr>
        <w:t>ífe</w:t>
      </w:r>
      <w:r>
        <w:rPr>
          <w:rFonts w:ascii="Baskerville Win95BT" w:hAnsi="Baskerville Win95BT" w:cs="Charis SIL"/>
          <w:sz w:val="20"/>
          <w:szCs w:val="20"/>
          <w:lang w:val="en-US"/>
        </w:rPr>
        <w:t xml:space="preserve"> ‘job, position’: </w:t>
      </w:r>
      <w:r>
        <w:rPr>
          <w:rFonts w:ascii="Baskerville Win95BT" w:hAnsi="Baskerville Win95BT" w:cs="Charis SIL"/>
          <w:i/>
          <w:iCs/>
          <w:sz w:val="20"/>
          <w:szCs w:val="20"/>
          <w:lang w:val="en-US"/>
        </w:rPr>
        <w:t>26:46</w:t>
      </w:r>
      <w:r>
        <w:rPr>
          <w:rFonts w:ascii="Baskerville Win95BT" w:hAnsi="Baskerville Win95BT" w:cs="Charis SIL"/>
          <w:sz w:val="20"/>
          <w:szCs w:val="20"/>
          <w:lang w:val="en-US"/>
        </w:rPr>
        <w:t xml:space="preserve">, </w:t>
      </w:r>
      <w:r>
        <w:rPr>
          <w:rFonts w:ascii="Baskerville Win95BT" w:hAnsi="Baskerville Win95BT" w:cs="Charis SIL"/>
          <w:i/>
          <w:iCs/>
          <w:sz w:val="20"/>
          <w:szCs w:val="20"/>
          <w:lang w:val="en-US"/>
        </w:rPr>
        <w:t>28:21</w:t>
      </w:r>
    </w:p>
    <w:p w:rsidR="001B195D" w:rsidRPr="003D122D" w:rsidRDefault="001B195D" w:rsidP="00DC4B71">
      <w:pPr>
        <w:jc w:val="both"/>
        <w:rPr>
          <w:rFonts w:ascii="Basker-Semitic" w:hAnsi="Basker-Semitic" w:cs="Charis SIL"/>
          <w:i/>
          <w:highlight w:val="yellow"/>
          <w:lang w:val="en-US"/>
        </w:rPr>
      </w:pPr>
    </w:p>
    <w:p w:rsidR="001B195D" w:rsidRPr="003D122D" w:rsidRDefault="001B195D" w:rsidP="00DC4B71">
      <w:pPr>
        <w:jc w:val="center"/>
        <w:rPr>
          <w:rFonts w:ascii="Baskerville Win95BT" w:hAnsi="Baskerville Win95BT"/>
          <w:b/>
          <w:bCs/>
          <w:sz w:val="72"/>
          <w:szCs w:val="72"/>
          <w:lang w:val="en-US"/>
        </w:rPr>
      </w:pPr>
      <w:r w:rsidRPr="003D122D">
        <w:rPr>
          <w:rFonts w:ascii="Baskerville Win95BT" w:hAnsi="Baskerville Win95BT"/>
          <w:b/>
          <w:bCs/>
          <w:sz w:val="72"/>
          <w:szCs w:val="72"/>
          <w:lang w:val="en-US"/>
        </w:rPr>
        <w:t>Y</w:t>
      </w:r>
    </w:p>
    <w:p w:rsidR="001B195D" w:rsidRPr="003D122D" w:rsidRDefault="001B195D" w:rsidP="00DC4B71">
      <w:pPr>
        <w:jc w:val="both"/>
        <w:rPr>
          <w:rFonts w:ascii="Baskerville Win95BT" w:hAnsi="Baskerville Win95BT"/>
          <w:lang w:val="en-US"/>
        </w:rPr>
      </w:pPr>
      <w:r w:rsidRPr="003D122D">
        <w:rPr>
          <w:rFonts w:ascii="Baskerville Win95BT" w:hAnsi="Baskerville Win95BT"/>
          <w:b/>
          <w:bCs/>
          <w:i/>
          <w:iCs/>
          <w:lang w:val="en-US"/>
        </w:rPr>
        <w:t>y</w:t>
      </w:r>
      <w:r w:rsidRPr="003D122D">
        <w:rPr>
          <w:rFonts w:ascii="Basker-Semitic" w:hAnsi="Basker-Semitic"/>
          <w:b/>
          <w:bCs/>
          <w:i/>
          <w:iCs/>
          <w:lang w:val="en-US"/>
        </w:rPr>
        <w:t>B</w:t>
      </w:r>
      <w:r w:rsidRPr="003D122D">
        <w:rPr>
          <w:rFonts w:ascii="Baskerville Win95BT" w:hAnsi="Baskerville Win95BT"/>
          <w:lang w:val="en-US"/>
        </w:rPr>
        <w:t xml:space="preserve"> (f.</w:t>
      </w:r>
      <w:r w:rsidRPr="003D122D">
        <w:rPr>
          <w:rFonts w:ascii="Baskerville Win95BT" w:hAnsi="Baskerville Win95BT"/>
          <w:i/>
          <w:iCs/>
          <w:lang w:val="en-US"/>
        </w:rPr>
        <w:t xml:space="preserve"> y</w:t>
      </w:r>
      <w:r w:rsidRPr="003D122D">
        <w:rPr>
          <w:rFonts w:ascii="Basker-Semitic" w:hAnsi="Basker-Semitic"/>
          <w:i/>
          <w:iCs/>
          <w:lang w:val="en-US"/>
        </w:rPr>
        <w:t>5</w:t>
      </w:r>
      <w:r w:rsidRPr="003D122D">
        <w:rPr>
          <w:rFonts w:ascii="Baskerville Win95BT" w:hAnsi="Baskerville Win95BT"/>
          <w:lang w:val="en-US"/>
        </w:rPr>
        <w:t xml:space="preserve">, du. </w:t>
      </w:r>
      <w:r w:rsidRPr="003D122D">
        <w:rPr>
          <w:rFonts w:ascii="Baskerville Win95BT" w:hAnsi="Baskerville Win95BT"/>
          <w:i/>
          <w:iCs/>
          <w:lang w:val="en-US"/>
        </w:rPr>
        <w:t>yóti</w:t>
      </w:r>
      <w:r w:rsidRPr="003D122D">
        <w:rPr>
          <w:rFonts w:ascii="Baskerville Win95BT" w:hAnsi="Baskerville Win95BT"/>
          <w:lang w:val="en-US"/>
        </w:rPr>
        <w:t xml:space="preserve">, pl. </w:t>
      </w:r>
      <w:r w:rsidRPr="003D122D">
        <w:rPr>
          <w:rFonts w:ascii="Baskerville Win95BT" w:hAnsi="Baskerville Win95BT"/>
          <w:i/>
          <w:iCs/>
          <w:lang w:val="en-US"/>
        </w:rPr>
        <w:t>yót</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lang w:val="en-US"/>
        </w:rPr>
        <w:t>) interjection of summoning, attracting one’s attention</w:t>
      </w:r>
    </w:p>
    <w:p w:rsidR="001B195D" w:rsidRPr="003D122D" w:rsidRDefault="001B195D" w:rsidP="00DC4B71">
      <w:pPr>
        <w:jc w:val="both"/>
        <w:rPr>
          <w:rFonts w:ascii="Arabic Typesetting" w:hAnsi="Arabic Typesetting"/>
          <w:sz w:val="40"/>
          <w:lang w:val="en-US"/>
        </w:rPr>
      </w:pPr>
      <w:r w:rsidRPr="003D122D">
        <w:rPr>
          <w:rFonts w:ascii="Arabic Typesetting" w:hAnsi="Arabic Typesetting"/>
          <w:sz w:val="40"/>
          <w:rtl/>
          <w:lang w:val="en-US"/>
        </w:rPr>
        <w:t xml:space="preserve">أداة النداء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يآه</w:t>
      </w:r>
    </w:p>
    <w:p w:rsidR="001B195D" w:rsidRPr="003D122D" w:rsidRDefault="001B195D" w:rsidP="00DC4B71">
      <w:pPr>
        <w:jc w:val="both"/>
        <w:rPr>
          <w:rFonts w:ascii="Baskerville Win95BT" w:hAnsi="Baskerville Win95BT" w:cs="Charis SIL"/>
          <w:lang w:val="en-US"/>
        </w:rPr>
      </w:pPr>
      <w:r w:rsidRPr="003D122D">
        <w:rPr>
          <w:rFonts w:ascii="Baskerville Win95BT" w:hAnsi="Baskerville Win95BT"/>
          <w:lang w:val="en-US"/>
        </w:rPr>
        <w:t xml:space="preserve">m. </w:t>
      </w:r>
      <w:r w:rsidRPr="003D122D">
        <w:rPr>
          <w:rFonts w:ascii="Baskerville Win95BT" w:hAnsi="Baskerville Win95BT"/>
          <w:iCs/>
          <w:lang w:val="en-US"/>
        </w:rPr>
        <w:t xml:space="preserve">5:19.20.23, 24:10, 25:81, </w:t>
      </w:r>
      <w:r w:rsidRPr="003D122D">
        <w:rPr>
          <w:rFonts w:ascii="Baskerville Win95BT" w:hAnsi="Baskerville Win95BT"/>
          <w:i/>
          <w:iCs/>
          <w:lang w:val="en-US"/>
        </w:rPr>
        <w:t>25:18</w:t>
      </w:r>
      <w:r w:rsidRPr="003D122D">
        <w:rPr>
          <w:rFonts w:ascii="Baskerville Win95BT" w:hAnsi="Baskerville Win95BT"/>
          <w:lang w:val="en-US"/>
        </w:rPr>
        <w:t xml:space="preserve">, f. </w:t>
      </w:r>
      <w:r w:rsidRPr="003D122D">
        <w:rPr>
          <w:rFonts w:ascii="Baskerville Win95BT" w:hAnsi="Baskerville Win95BT"/>
          <w:iCs/>
          <w:lang w:val="en-US"/>
        </w:rPr>
        <w:t xml:space="preserve">4:10, </w:t>
      </w:r>
      <w:r w:rsidRPr="003D122D">
        <w:rPr>
          <w:rFonts w:ascii="Baskerville Win95BT" w:hAnsi="Baskerville Win95BT" w:cs="Charis SIL"/>
          <w:lang w:val="en-US"/>
        </w:rPr>
        <w:t>5:27, 18:9.24.26</w:t>
      </w:r>
    </w:p>
    <w:p w:rsidR="001B195D" w:rsidRPr="003D122D" w:rsidRDefault="001B195D" w:rsidP="00DC4B71">
      <w:pPr>
        <w:pStyle w:val="af"/>
        <w:spacing w:after="200" w:line="276" w:lineRule="auto"/>
        <w:ind w:left="0"/>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210</w:t>
      </w:r>
    </w:p>
    <w:p w:rsidR="001B195D" w:rsidRPr="003D122D" w:rsidRDefault="001B195D" w:rsidP="00DC4B71">
      <w:pPr>
        <w:pStyle w:val="af"/>
        <w:spacing w:after="200" w:line="276" w:lineRule="auto"/>
        <w:ind w:left="0"/>
        <w:jc w:val="both"/>
        <w:rPr>
          <w:rFonts w:ascii="Baskerville Win95BT" w:hAnsi="Baskerville Win95BT"/>
          <w:sz w:val="20"/>
          <w:szCs w:val="20"/>
          <w:lang w:val="en-US"/>
        </w:rPr>
      </w:pPr>
    </w:p>
    <w:p w:rsidR="001B195D" w:rsidRPr="003D122D" w:rsidRDefault="001B195D" w:rsidP="00DC4B71">
      <w:pPr>
        <w:pStyle w:val="af"/>
        <w:spacing w:after="200" w:line="276" w:lineRule="auto"/>
        <w:ind w:left="0"/>
        <w:jc w:val="both"/>
        <w:rPr>
          <w:rFonts w:ascii="Baskerville Win95BT" w:hAnsi="Baskerville Win95BT"/>
          <w:lang w:val="en-US"/>
        </w:rPr>
      </w:pPr>
      <w:r w:rsidRPr="003D122D">
        <w:rPr>
          <w:rFonts w:ascii="Baskerville Win95BT" w:hAnsi="Baskerville Win95BT"/>
          <w:b/>
          <w:bCs/>
          <w:i/>
          <w:iCs/>
          <w:lang w:val="en-US"/>
        </w:rPr>
        <w:t>yo yo</w:t>
      </w:r>
      <w:r w:rsidRPr="003D122D">
        <w:rPr>
          <w:rFonts w:ascii="Baskerville Win95BT" w:hAnsi="Baskerville Win95BT"/>
          <w:lang w:val="en-US"/>
        </w:rPr>
        <w:t xml:space="preserve"> interjection</w:t>
      </w:r>
    </w:p>
    <w:p w:rsidR="001B195D" w:rsidRPr="003D122D" w:rsidRDefault="001B195D" w:rsidP="00DC4B71">
      <w:pPr>
        <w:pStyle w:val="af"/>
        <w:spacing w:after="200" w:line="276" w:lineRule="auto"/>
        <w:ind w:left="0"/>
        <w:jc w:val="both"/>
        <w:rPr>
          <w:rFonts w:ascii="Baskerville Win95BT" w:hAnsi="Baskerville Win95BT"/>
          <w:lang w:val="en-US"/>
        </w:rPr>
      </w:pPr>
      <w:r w:rsidRPr="003D122D">
        <w:rPr>
          <w:rFonts w:ascii="Baskerville Win95BT" w:hAnsi="Baskerville Win95BT"/>
          <w:lang w:val="en-US"/>
        </w:rPr>
        <w:t>4:19, 18:9</w:t>
      </w:r>
    </w:p>
    <w:p w:rsidR="001B195D" w:rsidRDefault="001B195D" w:rsidP="00833B0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ya</w:t>
      </w:r>
      <w:r>
        <w:rPr>
          <w:rFonts w:ascii="Baskerville Win95BT" w:hAnsi="Baskerville Win95BT" w:cs="Charis SIL"/>
          <w:sz w:val="20"/>
          <w:szCs w:val="20"/>
          <w:lang w:val="en-US"/>
        </w:rPr>
        <w:t xml:space="preserve"> (... </w:t>
      </w:r>
      <w:r>
        <w:rPr>
          <w:rFonts w:ascii="Baskerville Win95BT" w:hAnsi="Baskerville Win95BT" w:cs="Charis SIL"/>
          <w:i/>
          <w:iCs/>
          <w:sz w:val="20"/>
          <w:szCs w:val="20"/>
          <w:lang w:val="en-US"/>
        </w:rPr>
        <w:t>ya</w:t>
      </w:r>
      <w:r>
        <w:rPr>
          <w:rFonts w:ascii="Baskerville Win95BT" w:hAnsi="Baskerville Win95BT" w:cs="Charis SIL"/>
          <w:sz w:val="20"/>
          <w:szCs w:val="20"/>
          <w:lang w:val="en-US"/>
        </w:rPr>
        <w:t>) ‘whether (... or)’: 18:11.43, 29:24</w:t>
      </w:r>
    </w:p>
    <w:p w:rsidR="001B195D" w:rsidRDefault="001B195D" w:rsidP="00833B01">
      <w:pPr>
        <w:jc w:val="both"/>
        <w:rPr>
          <w:rFonts w:ascii="Baskerville Win95BT" w:hAnsi="Baskerville Win95BT" w:cs="Charis SIL"/>
          <w:sz w:val="20"/>
          <w:szCs w:val="20"/>
          <w:lang w:val="en-US"/>
        </w:rPr>
      </w:pPr>
      <w:r>
        <w:rPr>
          <w:rFonts w:ascii="Baskerville Win95BT" w:hAnsi="Baskerville Win95BT" w:cs="Charis SIL"/>
          <w:sz w:val="20"/>
          <w:szCs w:val="20"/>
          <w:lang w:val="en-US"/>
        </w:rPr>
        <w:t>• GD 2948, Behnstedt 1328</w:t>
      </w:r>
    </w:p>
    <w:p w:rsidR="001B195D" w:rsidRDefault="001B195D" w:rsidP="00833B01">
      <w:pPr>
        <w:jc w:val="both"/>
        <w:rPr>
          <w:rFonts w:ascii="Baskerville Win95BT" w:hAnsi="Baskerville Win95BT" w:cs="Charis SIL"/>
          <w:sz w:val="20"/>
          <w:szCs w:val="20"/>
          <w:lang w:val="en-US"/>
        </w:rPr>
      </w:pPr>
    </w:p>
    <w:p w:rsidR="001B195D" w:rsidRDefault="001B195D" w:rsidP="00833B0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ya</w:t>
      </w:r>
      <w:r>
        <w:rPr>
          <w:rFonts w:ascii="Baskerville Win95BT" w:hAnsi="Baskerville Win95BT" w:cs="Charis SIL"/>
          <w:sz w:val="20"/>
          <w:szCs w:val="20"/>
          <w:lang w:val="en-US"/>
        </w:rPr>
        <w:t xml:space="preserve"> particle of admiration: 26:91</w:t>
      </w:r>
    </w:p>
    <w:p w:rsidR="001B195D" w:rsidRDefault="001B195D" w:rsidP="00833B01">
      <w:pPr>
        <w:jc w:val="both"/>
        <w:rPr>
          <w:rFonts w:ascii="Baskerville Win95BT" w:hAnsi="Baskerville Win95BT" w:cs="Charis SIL"/>
          <w:sz w:val="20"/>
          <w:szCs w:val="20"/>
          <w:lang w:val="en-US"/>
        </w:rPr>
      </w:pPr>
      <w:r>
        <w:rPr>
          <w:rFonts w:ascii="Baskerville Win95BT" w:hAnsi="Baskerville Win95BT" w:cs="Charis SIL"/>
          <w:sz w:val="20"/>
          <w:szCs w:val="20"/>
          <w:lang w:val="en-US"/>
        </w:rPr>
        <w:t>• Piamenta 534</w:t>
      </w:r>
    </w:p>
    <w:p w:rsidR="001B195D" w:rsidRDefault="001B195D" w:rsidP="00833B01">
      <w:pPr>
        <w:jc w:val="both"/>
        <w:rPr>
          <w:rFonts w:ascii="Baskerville Win95BT" w:hAnsi="Baskerville Win95BT" w:cs="Charis SIL"/>
          <w:sz w:val="20"/>
          <w:szCs w:val="20"/>
          <w:lang w:val="en-US"/>
        </w:rPr>
      </w:pPr>
    </w:p>
    <w:p w:rsidR="001B195D" w:rsidRDefault="001B195D" w:rsidP="00833B0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 xml:space="preserve">ya </w:t>
      </w:r>
      <w:r>
        <w:rPr>
          <w:rFonts w:ascii="Baskerville Win95BT" w:hAnsi="Baskerville Win95BT" w:cs="Charis SIL"/>
          <w:sz w:val="20"/>
          <w:szCs w:val="20"/>
          <w:lang w:val="en-US"/>
        </w:rPr>
        <w:t xml:space="preserve">in </w:t>
      </w:r>
      <w:r>
        <w:rPr>
          <w:rFonts w:ascii="Baskerville Win95BT" w:hAnsi="Baskerville Win95BT" w:cs="Charis SIL"/>
          <w:i/>
          <w:iCs/>
          <w:sz w:val="20"/>
          <w:szCs w:val="20"/>
          <w:lang w:val="en-US"/>
        </w:rPr>
        <w:t>ya a</w:t>
      </w:r>
      <w:r>
        <w:rPr>
          <w:rFonts w:cs="Times New Roman"/>
          <w:i/>
          <w:iCs/>
          <w:sz w:val="20"/>
          <w:szCs w:val="20"/>
          <w:lang w:val="en-US"/>
        </w:rPr>
        <w:t>ḷḷ</w:t>
      </w:r>
      <w:r>
        <w:rPr>
          <w:rFonts w:ascii="Baskerville Win95BT" w:hAnsi="Baskerville Win95BT" w:cs="Charis SIL"/>
          <w:i/>
          <w:iCs/>
          <w:sz w:val="20"/>
          <w:szCs w:val="20"/>
          <w:lang w:val="en-US"/>
        </w:rPr>
        <w:t>á</w:t>
      </w:r>
      <w:r>
        <w:rPr>
          <w:rFonts w:ascii="Baskerville Win95BT" w:hAnsi="Baskerville Win95BT" w:cs="Charis SIL"/>
          <w:sz w:val="20"/>
          <w:szCs w:val="20"/>
          <w:lang w:val="en-US"/>
        </w:rPr>
        <w:t xml:space="preserve"> ‘O Lord!’: 25:47, 26:27</w:t>
      </w:r>
    </w:p>
    <w:p w:rsidR="001B195D" w:rsidRDefault="001B195D" w:rsidP="00833B01">
      <w:pPr>
        <w:jc w:val="both"/>
        <w:rPr>
          <w:rFonts w:ascii="Baskerville Win95BT" w:hAnsi="Baskerville Win95BT" w:cs="Charis SIL"/>
          <w:i/>
          <w:iCs/>
          <w:sz w:val="20"/>
          <w:szCs w:val="20"/>
          <w:lang w:val="en-US"/>
        </w:rPr>
      </w:pPr>
    </w:p>
    <w:p w:rsidR="001B195D" w:rsidRDefault="001B195D" w:rsidP="00833B0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yá</w:t>
      </w:r>
      <w:r>
        <w:rPr>
          <w:rFonts w:cs="Times New Roman"/>
          <w:i/>
          <w:iCs/>
          <w:sz w:val="20"/>
          <w:szCs w:val="20"/>
          <w:lang w:val="en-US"/>
        </w:rPr>
        <w:t>ḷḷ</w:t>
      </w:r>
      <w:r>
        <w:rPr>
          <w:rFonts w:ascii="Baskerville Win95BT" w:hAnsi="Baskerville Win95BT" w:cs="Charis SIL"/>
          <w:i/>
          <w:iCs/>
          <w:sz w:val="20"/>
          <w:szCs w:val="20"/>
          <w:lang w:val="en-US"/>
        </w:rPr>
        <w:t>a</w:t>
      </w:r>
      <w:r>
        <w:rPr>
          <w:rFonts w:ascii="Baskerville Win95BT" w:hAnsi="Baskerville Win95BT" w:cs="Charis SIL"/>
          <w:sz w:val="20"/>
          <w:szCs w:val="20"/>
          <w:lang w:val="en-US"/>
        </w:rPr>
        <w:t xml:space="preserve"> ‘come on! get on! move!’: 26:106, 28:15.21</w:t>
      </w:r>
    </w:p>
    <w:p w:rsidR="001B195D" w:rsidRDefault="001B195D" w:rsidP="00833B01">
      <w:pPr>
        <w:jc w:val="both"/>
        <w:rPr>
          <w:rFonts w:ascii="Baskerville Win95BT" w:hAnsi="Baskerville Win95BT" w:cs="Charis SIL"/>
          <w:i/>
          <w:iCs/>
          <w:sz w:val="20"/>
          <w:szCs w:val="20"/>
          <w:lang w:val="en-US"/>
        </w:rPr>
      </w:pPr>
    </w:p>
    <w:p w:rsidR="001B195D" w:rsidRDefault="001B195D" w:rsidP="00833B0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yom</w:t>
      </w:r>
      <w:r>
        <w:rPr>
          <w:rFonts w:ascii="Baskerville Win95BT" w:hAnsi="Baskerville Win95BT" w:cs="Charis SIL"/>
          <w:sz w:val="20"/>
          <w:szCs w:val="20"/>
          <w:lang w:val="en-US"/>
        </w:rPr>
        <w:t xml:space="preserve"> or </w:t>
      </w:r>
      <w:r>
        <w:rPr>
          <w:rFonts w:ascii="Baskerville Win95BT" w:hAnsi="Baskerville Win95BT" w:cs="Charis SIL"/>
          <w:i/>
          <w:iCs/>
          <w:sz w:val="20"/>
          <w:szCs w:val="20"/>
          <w:lang w:val="en-US"/>
        </w:rPr>
        <w:t>yawm</w:t>
      </w:r>
      <w:r>
        <w:rPr>
          <w:rFonts w:ascii="Baskerville Win95BT" w:hAnsi="Baskerville Win95BT" w:cs="Charis SIL"/>
          <w:sz w:val="20"/>
          <w:szCs w:val="20"/>
          <w:lang w:val="en-US"/>
        </w:rPr>
        <w:t xml:space="preserve"> (pl. </w:t>
      </w:r>
      <w:r>
        <w:rPr>
          <w:rFonts w:ascii="Baskerville Win95BT" w:hAnsi="Baskerville Win95BT" w:cs="Times New Roman"/>
          <w:i/>
          <w:iCs/>
          <w:sz w:val="20"/>
          <w:szCs w:val="20"/>
          <w:lang w:val="en-US"/>
        </w:rPr>
        <w:t>ayy</w:t>
      </w:r>
      <w:r>
        <w:rPr>
          <w:rFonts w:ascii="Baskerville Win95BT" w:hAnsi="Baskerville Win95BT" w:cs="Charis SIL"/>
          <w:i/>
          <w:iCs/>
          <w:sz w:val="20"/>
          <w:szCs w:val="20"/>
          <w:lang w:val="en-US"/>
        </w:rPr>
        <w:t>á</w:t>
      </w:r>
      <w:r>
        <w:rPr>
          <w:rFonts w:ascii="Baskerville Win95BT" w:hAnsi="Baskerville Win95BT" w:cs="Times New Roman"/>
          <w:i/>
          <w:iCs/>
          <w:sz w:val="20"/>
          <w:szCs w:val="20"/>
          <w:lang w:val="en-US"/>
        </w:rPr>
        <w:t>m</w:t>
      </w:r>
      <w:r>
        <w:rPr>
          <w:rFonts w:ascii="Baskerville Win95BT" w:hAnsi="Baskerville Win95BT" w:cs="Times New Roman"/>
          <w:sz w:val="20"/>
          <w:szCs w:val="20"/>
          <w:lang w:val="en-US"/>
        </w:rPr>
        <w:t xml:space="preserve">, </w:t>
      </w:r>
      <w:r>
        <w:rPr>
          <w:rFonts w:ascii="Baskerville Win95BT" w:hAnsi="Baskerville Win95BT" w:cs="Charis SIL"/>
          <w:i/>
          <w:iCs/>
          <w:sz w:val="20"/>
          <w:szCs w:val="20"/>
          <w:lang w:val="en-US"/>
        </w:rPr>
        <w:t>iyyáma</w:t>
      </w:r>
      <w:r>
        <w:rPr>
          <w:rFonts w:ascii="Baskerville Win95BT" w:hAnsi="Baskerville Win95BT" w:cs="Charis SIL"/>
          <w:sz w:val="20"/>
          <w:szCs w:val="20"/>
          <w:lang w:val="en-US"/>
        </w:rPr>
        <w:t xml:space="preserve">): 7:7, 18:43, </w:t>
      </w:r>
      <w:r>
        <w:rPr>
          <w:rFonts w:ascii="Baskerville Win95BT" w:hAnsi="Baskerville Win95BT" w:cs="Charis SIL"/>
          <w:i/>
          <w:iCs/>
          <w:sz w:val="20"/>
          <w:szCs w:val="20"/>
          <w:lang w:val="en-US"/>
        </w:rPr>
        <w:t>18:36</w:t>
      </w:r>
      <w:r>
        <w:rPr>
          <w:rFonts w:ascii="Baskerville Win95BT" w:hAnsi="Baskerville Win95BT" w:cs="Charis SIL"/>
          <w:sz w:val="20"/>
          <w:szCs w:val="20"/>
          <w:lang w:val="en-US"/>
        </w:rPr>
        <w:t>, 27:25</w:t>
      </w:r>
    </w:p>
    <w:p w:rsidR="001B195D" w:rsidRDefault="001B195D" w:rsidP="00C80908">
      <w:pPr>
        <w:jc w:val="both"/>
        <w:rPr>
          <w:rFonts w:ascii="Baskerville Win95BT" w:hAnsi="Baskerville Win95BT" w:cs="Charis SIL"/>
          <w:sz w:val="20"/>
          <w:szCs w:val="20"/>
          <w:lang w:val="en-US"/>
        </w:rPr>
      </w:pPr>
      <w:r>
        <w:rPr>
          <w:rFonts w:ascii="Baskerville Win95BT" w:hAnsi="Baskerville Win95BT" w:cs="Charis SIL"/>
          <w:sz w:val="20"/>
          <w:szCs w:val="20"/>
          <w:lang w:val="en-US"/>
        </w:rPr>
        <w:t xml:space="preserve">in </w:t>
      </w:r>
      <w:r>
        <w:rPr>
          <w:rFonts w:ascii="Baskerville Win95BT" w:hAnsi="Baskerville Win95BT" w:cs="Charis SIL"/>
          <w:i/>
          <w:iCs/>
          <w:sz w:val="20"/>
          <w:szCs w:val="20"/>
          <w:lang w:val="en-US"/>
        </w:rPr>
        <w:t>yom m</w:t>
      </w:r>
      <w:r>
        <w:rPr>
          <w:rFonts w:ascii="Basker-Semitic" w:hAnsi="Basker-Semitic" w:cs="Charis SIL"/>
          <w:i/>
          <w:iCs/>
          <w:sz w:val="20"/>
          <w:szCs w:val="20"/>
          <w:lang w:val="en-US"/>
        </w:rPr>
        <w:t>3</w:t>
      </w:r>
      <w:r>
        <w:rPr>
          <w:rFonts w:ascii="Baskerville Win95BT" w:hAnsi="Baskerville Win95BT" w:cs="Charis SIL"/>
          <w:i/>
          <w:iCs/>
          <w:sz w:val="20"/>
          <w:szCs w:val="20"/>
          <w:lang w:val="en-US"/>
        </w:rPr>
        <w:t>n iyyámat á</w:t>
      </w:r>
      <w:r>
        <w:rPr>
          <w:rFonts w:cs="Times New Roman"/>
          <w:i/>
          <w:iCs/>
          <w:sz w:val="20"/>
          <w:szCs w:val="20"/>
          <w:lang w:val="en-US"/>
        </w:rPr>
        <w:t>ḷḷ</w:t>
      </w:r>
      <w:r>
        <w:rPr>
          <w:rFonts w:ascii="Baskerville Win95BT" w:hAnsi="Baskerville Win95BT" w:cs="Charis SIL"/>
          <w:i/>
          <w:iCs/>
          <w:sz w:val="20"/>
          <w:szCs w:val="20"/>
          <w:lang w:val="en-US"/>
        </w:rPr>
        <w:t>a</w:t>
      </w:r>
      <w:r>
        <w:rPr>
          <w:rFonts w:ascii="Baskerville Win95BT" w:hAnsi="Baskerville Win95BT" w:cs="Charis SIL"/>
          <w:sz w:val="20"/>
          <w:szCs w:val="20"/>
          <w:lang w:val="en-US"/>
        </w:rPr>
        <w:t xml:space="preserve"> ‘one day, once’: 1:4.42, 25:3.77</w:t>
      </w:r>
    </w:p>
    <w:p w:rsidR="001B195D" w:rsidRDefault="001B195D" w:rsidP="00833B01">
      <w:pPr>
        <w:jc w:val="both"/>
        <w:rPr>
          <w:rFonts w:ascii="Baskerville Win95BT" w:hAnsi="Baskerville Win95BT" w:cs="Charis SIL"/>
          <w:sz w:val="20"/>
          <w:szCs w:val="20"/>
          <w:lang w:val="en-US"/>
        </w:rPr>
      </w:pPr>
      <w:r>
        <w:rPr>
          <w:rFonts w:ascii="Baskerville Win95BT" w:hAnsi="Baskerville Win95BT" w:cs="Charis SIL"/>
          <w:sz w:val="20"/>
          <w:szCs w:val="20"/>
          <w:lang w:val="en-US"/>
        </w:rPr>
        <w:t>• Behnstedt 1335, Piamenta 538</w:t>
      </w:r>
    </w:p>
    <w:p w:rsidR="001B195D" w:rsidRDefault="001B195D" w:rsidP="00DC4B71">
      <w:pPr>
        <w:jc w:val="both"/>
        <w:rPr>
          <w:rFonts w:ascii="Baskerville Win95BT" w:hAnsi="Baskerville Win95BT"/>
          <w:b/>
          <w:i/>
          <w:lang w:val="en-US"/>
        </w:rPr>
      </w:pPr>
    </w:p>
    <w:p w:rsidR="001B195D" w:rsidRPr="003D122D" w:rsidRDefault="001B195D" w:rsidP="00DC4B71">
      <w:pPr>
        <w:jc w:val="both"/>
        <w:rPr>
          <w:rFonts w:ascii="Arabic Typesetting" w:hAnsi="Arabic Typesetting"/>
          <w:b/>
          <w:bCs/>
          <w:i/>
          <w:sz w:val="40"/>
          <w:lang w:val="en-US"/>
        </w:rPr>
      </w:pPr>
      <w:r w:rsidRPr="003D122D">
        <w:rPr>
          <w:rFonts w:ascii="Baskerville Win95BT" w:hAnsi="Baskerville Win95BT"/>
          <w:b/>
          <w:i/>
          <w:lang w:val="en-US"/>
        </w:rPr>
        <w:t>yóm</w:t>
      </w:r>
      <w:r w:rsidRPr="003D122D">
        <w:rPr>
          <w:rFonts w:ascii="Basker-Semitic" w:hAnsi="Basker-Semitic"/>
          <w:b/>
          <w:i/>
          <w:lang w:val="en-US"/>
        </w:rPr>
        <w:t>3</w:t>
      </w:r>
      <w:r w:rsidRPr="003D122D">
        <w:rPr>
          <w:rFonts w:ascii="Baskerville Cyr Win95BT" w:hAnsi="Baskerville Cyr Win95BT"/>
          <w:b/>
          <w:i/>
          <w:lang w:val="en-US"/>
        </w:rPr>
        <w:t xml:space="preserve">n </w:t>
      </w:r>
      <w:r w:rsidRPr="003D122D">
        <w:rPr>
          <w:rFonts w:ascii="Baskerville Win95BT" w:hAnsi="Baskerville Win95BT"/>
          <w:lang w:val="en-US"/>
        </w:rPr>
        <w:t>‘one day, once’</w:t>
      </w:r>
      <w:r w:rsidRPr="003D122D">
        <w:rPr>
          <w:rFonts w:ascii="Baskerville Cyr Win95BT" w:hAnsi="Baskerville Cyr Win95BT"/>
          <w:i/>
          <w:lang w:val="en-US"/>
        </w:rPr>
        <w:t xml:space="preserve"> </w:t>
      </w:r>
      <w:r w:rsidRPr="003D122D">
        <w:rPr>
          <w:rFonts w:ascii="Arabic Typesetting" w:hAnsi="Arabic Typesetting"/>
          <w:i/>
          <w:sz w:val="40"/>
          <w:rtl/>
          <w:lang w:val="en-US"/>
        </w:rPr>
        <w:t xml:space="preserve">في يوم من الأيام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يُامٞن</w:t>
      </w:r>
    </w:p>
    <w:p w:rsidR="001B195D" w:rsidRPr="003D122D" w:rsidRDefault="001B195D" w:rsidP="00DC4B71">
      <w:pPr>
        <w:jc w:val="both"/>
        <w:rPr>
          <w:rFonts w:ascii="Arabic Typesetting" w:hAnsi="Arabic Typesetting"/>
          <w:b/>
          <w:bCs/>
          <w:i/>
          <w:sz w:val="40"/>
          <w:lang w:val="en-US"/>
        </w:rPr>
      </w:pPr>
      <w:r w:rsidRPr="003D122D">
        <w:rPr>
          <w:rFonts w:ascii="Baskerville Win95BT" w:hAnsi="Baskerville Win95BT"/>
          <w:lang w:val="en-US"/>
        </w:rPr>
        <w:t>16:3</w:t>
      </w:r>
    </w:p>
    <w:p w:rsidR="001B195D" w:rsidRPr="003D122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210</w:t>
      </w:r>
    </w:p>
    <w:p w:rsidR="001B195D" w:rsidRPr="003D122D" w:rsidRDefault="001B195D" w:rsidP="00DC4B71">
      <w:pPr>
        <w:jc w:val="both"/>
        <w:rPr>
          <w:rFonts w:ascii="Baskerville Cyr Win95BT" w:hAnsi="Baskerville Cyr Win95BT"/>
          <w:i/>
          <w:lang w:val="en-US"/>
        </w:rPr>
      </w:pPr>
    </w:p>
    <w:p w:rsidR="001B195D" w:rsidRPr="003D122D" w:rsidRDefault="001B195D" w:rsidP="00DC4B71">
      <w:pPr>
        <w:jc w:val="both"/>
        <w:rPr>
          <w:rFonts w:ascii="Arabic Typesetting" w:hAnsi="Arabic Typesetting"/>
          <w:sz w:val="40"/>
          <w:rtl/>
          <w:lang w:val="en-US"/>
        </w:rPr>
      </w:pPr>
      <w:r w:rsidRPr="003D122D">
        <w:rPr>
          <w:rFonts w:ascii="Baskerville Win95BT" w:hAnsi="Baskerville Win95BT"/>
          <w:b/>
          <w:i/>
          <w:iCs/>
          <w:lang w:val="en-US"/>
        </w:rPr>
        <w:t>éytim</w:t>
      </w:r>
      <w:r w:rsidRPr="003D122D">
        <w:rPr>
          <w:rFonts w:ascii="Baskerville Win95BT" w:hAnsi="Baskerville Win95BT"/>
          <w:lang w:val="en-US"/>
        </w:rPr>
        <w:t xml:space="preserve"> (pl. </w:t>
      </w:r>
      <w:r w:rsidRPr="003D122D">
        <w:rPr>
          <w:rFonts w:ascii="Baskerville Win95BT" w:hAnsi="Baskerville Win95BT"/>
          <w:i/>
          <w:iCs/>
          <w:lang w:val="en-US"/>
        </w:rPr>
        <w:t>éythom</w:t>
      </w:r>
      <w:r w:rsidRPr="003D122D">
        <w:rPr>
          <w:rFonts w:ascii="Baskerville Win95BT" w:hAnsi="Baskerville Win95BT"/>
          <w:lang w:val="en-US"/>
        </w:rPr>
        <w:t xml:space="preserve">) ‘orphan boy’ </w:t>
      </w:r>
      <w:r w:rsidRPr="003D122D">
        <w:rPr>
          <w:rFonts w:ascii="Arabic Typesetting" w:hAnsi="Arabic Typesetting"/>
          <w:sz w:val="40"/>
          <w:rtl/>
          <w:lang w:val="en-US"/>
        </w:rPr>
        <w:t xml:space="preserve">يتيم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أَيْـتِم</w:t>
      </w:r>
    </w:p>
    <w:p w:rsidR="001B195D" w:rsidRPr="003D122D" w:rsidRDefault="001B195D" w:rsidP="00DC4B71">
      <w:pPr>
        <w:jc w:val="both"/>
        <w:rPr>
          <w:rFonts w:ascii="Arabic Typesetting" w:hAnsi="Arabic Typesetting"/>
          <w:sz w:val="40"/>
          <w:lang w:val="en-US"/>
        </w:rPr>
      </w:pPr>
      <w:r w:rsidRPr="003D122D">
        <w:rPr>
          <w:rFonts w:ascii="Baskerville Win95BT" w:hAnsi="Baskerville Win95BT"/>
          <w:b/>
          <w:i/>
          <w:iCs/>
          <w:lang w:val="en-US"/>
        </w:rPr>
        <w:t>eytémo</w:t>
      </w:r>
      <w:r w:rsidRPr="003D122D">
        <w:rPr>
          <w:rFonts w:ascii="Baskerville Win95BT" w:hAnsi="Baskerville Win95BT"/>
          <w:lang w:val="en-US"/>
        </w:rPr>
        <w:t xml:space="preserve"> (pl. </w:t>
      </w:r>
      <w:r w:rsidRPr="003D122D">
        <w:rPr>
          <w:rFonts w:ascii="Baskerville Win95BT" w:hAnsi="Baskerville Win95BT"/>
          <w:i/>
          <w:iCs/>
          <w:lang w:val="en-US"/>
        </w:rPr>
        <w:t>eytámt</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lang w:val="en-US"/>
        </w:rPr>
        <w:t xml:space="preserve">) ‘orphan girl’ </w:t>
      </w:r>
      <w:r w:rsidRPr="003D122D">
        <w:rPr>
          <w:rFonts w:ascii="Arabic Typesetting" w:hAnsi="Arabic Typesetting"/>
          <w:sz w:val="40"/>
          <w:rtl/>
          <w:lang w:val="en-US"/>
        </w:rPr>
        <w:t xml:space="preserve">يتيمة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أَيْتٞامُو</w:t>
      </w:r>
    </w:p>
    <w:p w:rsidR="001B195D" w:rsidRPr="003D122D" w:rsidRDefault="001B195D" w:rsidP="00DC4B71">
      <w:pPr>
        <w:jc w:val="both"/>
        <w:rPr>
          <w:rFonts w:ascii="Baskerville Win95BT" w:hAnsi="Baskerville Win95BT"/>
          <w:lang w:val="en-US"/>
        </w:rPr>
      </w:pPr>
      <w:r w:rsidRPr="003D122D">
        <w:rPr>
          <w:rFonts w:ascii="Baskerville Win95BT" w:hAnsi="Baskerville Win95BT"/>
          <w:lang w:val="en-US"/>
        </w:rPr>
        <w:t>sg. 20:10</w:t>
      </w:r>
    </w:p>
    <w:p w:rsidR="001B195D" w:rsidRPr="003D122D" w:rsidRDefault="001B195D" w:rsidP="00DC4B71">
      <w:pPr>
        <w:jc w:val="both"/>
        <w:rPr>
          <w:rFonts w:ascii="Baskerville Win95BT" w:hAnsi="Baskerville Win95BT"/>
          <w:lang w:val="en-US"/>
        </w:rPr>
      </w:pPr>
      <w:r w:rsidRPr="003D122D">
        <w:rPr>
          <w:sz w:val="20"/>
          <w:szCs w:val="20"/>
          <w:lang w:val="en-US"/>
        </w:rPr>
        <w:t>●</w:t>
      </w:r>
      <w:r w:rsidRPr="003D122D">
        <w:rPr>
          <w:rFonts w:ascii="Baskerville Win95BT" w:hAnsi="Baskerville Win95BT"/>
          <w:sz w:val="20"/>
          <w:szCs w:val="20"/>
          <w:lang w:val="en-US"/>
        </w:rPr>
        <w:t xml:space="preserve"> Not in LS</w:t>
      </w:r>
    </w:p>
    <w:p w:rsidR="001B195D" w:rsidRPr="003D122D" w:rsidRDefault="001B195D" w:rsidP="00DC4B71">
      <w:pPr>
        <w:jc w:val="center"/>
        <w:rPr>
          <w:rFonts w:ascii="Baskerville Win95BT" w:hAnsi="Baskerville Win95BT"/>
          <w:b/>
          <w:bCs/>
          <w:sz w:val="72"/>
          <w:szCs w:val="72"/>
          <w:lang w:val="en-US"/>
        </w:rPr>
      </w:pPr>
      <w:r w:rsidRPr="003D122D">
        <w:rPr>
          <w:rFonts w:ascii="Baskerville Win95BT" w:hAnsi="Baskerville Win95BT"/>
          <w:b/>
          <w:bCs/>
          <w:sz w:val="72"/>
          <w:szCs w:val="72"/>
          <w:lang w:val="en-US"/>
        </w:rPr>
        <w:t>YH/Š</w:t>
      </w:r>
    </w:p>
    <w:p w:rsidR="001B195D" w:rsidRPr="003D122D" w:rsidRDefault="001B195D" w:rsidP="00DC4B71">
      <w:pPr>
        <w:jc w:val="both"/>
        <w:rPr>
          <w:rFonts w:ascii="Arabic Typesetting" w:hAnsi="Arabic Typesetting"/>
          <w:sz w:val="40"/>
          <w:rtl/>
          <w:lang w:val="en-US"/>
        </w:rPr>
      </w:pPr>
      <w:r w:rsidRPr="003D122D">
        <w:rPr>
          <w:rFonts w:ascii="Baskerville Win95BT" w:hAnsi="Baskerville Win95BT"/>
          <w:b/>
          <w:bCs/>
          <w:i/>
          <w:iCs/>
          <w:lang w:val="en-US"/>
        </w:rPr>
        <w:t>yhe</w:t>
      </w:r>
      <w:r w:rsidRPr="003D122D">
        <w:rPr>
          <w:rFonts w:ascii="Baskerville Win95BT" w:hAnsi="Baskerville Win95BT"/>
          <w:lang w:val="en-US"/>
        </w:rPr>
        <w:t xml:space="preserve"> or </w:t>
      </w:r>
      <w:r w:rsidRPr="003D122D">
        <w:rPr>
          <w:rFonts w:ascii="Baskerville Win95BT" w:hAnsi="Baskerville Win95BT"/>
          <w:i/>
          <w:lang w:val="en-US"/>
        </w:rPr>
        <w:t>yhéh</w:t>
      </w:r>
      <w:r w:rsidRPr="003D122D">
        <w:rPr>
          <w:rFonts w:ascii="Basker-Semitic" w:hAnsi="Basker-Semitic"/>
          <w:i/>
          <w:lang w:val="en-US"/>
        </w:rPr>
        <w:t>3</w:t>
      </w:r>
      <w:r w:rsidRPr="003D122D">
        <w:rPr>
          <w:rFonts w:ascii="Baskerville Win95BT" w:hAnsi="Baskerville Win95BT"/>
          <w:i/>
          <w:lang w:val="en-US"/>
        </w:rPr>
        <w:t>n</w:t>
      </w:r>
      <w:r w:rsidRPr="003D122D">
        <w:rPr>
          <w:rFonts w:ascii="Baskerville Win95BT" w:hAnsi="Baskerville Win95BT"/>
          <w:lang w:val="en-US"/>
        </w:rPr>
        <w:t xml:space="preserve"> ‘he’ </w:t>
      </w:r>
      <w:r w:rsidRPr="003D122D">
        <w:rPr>
          <w:rFonts w:ascii="Arabic Typesetting" w:hAnsi="Arabic Typesetting"/>
          <w:bCs/>
          <w:sz w:val="40"/>
          <w:rtl/>
          <w:lang w:val="en-US"/>
        </w:rPr>
        <w:t>يهٞاه</w:t>
      </w:r>
      <w:r w:rsidRPr="003D122D">
        <w:rPr>
          <w:rFonts w:ascii="Arabic Typesetting" w:hAnsi="Arabic Typesetting"/>
          <w:sz w:val="40"/>
          <w:rtl/>
          <w:lang w:val="en-US"/>
        </w:rPr>
        <w:t xml:space="preserve"> (يهٞاهٞن)   هو</w:t>
      </w:r>
    </w:p>
    <w:p w:rsidR="001B195D" w:rsidRPr="003D122D" w:rsidRDefault="001B195D" w:rsidP="00DC4B71">
      <w:pPr>
        <w:jc w:val="both"/>
        <w:rPr>
          <w:rFonts w:ascii="Baskerville Win95BT" w:hAnsi="Baskerville Win95BT"/>
          <w:lang w:val="en-US"/>
        </w:rPr>
      </w:pPr>
      <w:r w:rsidRPr="003D122D">
        <w:rPr>
          <w:rFonts w:ascii="Baskerville Win95BT" w:hAnsi="Baskerville Win95BT"/>
          <w:i/>
          <w:lang w:val="en-US"/>
        </w:rPr>
        <w:t>1:18</w:t>
      </w:r>
      <w:r w:rsidRPr="003D122D">
        <w:rPr>
          <w:rFonts w:ascii="Baskerville Win95BT" w:hAnsi="Baskerville Win95BT"/>
          <w:lang w:val="en-US"/>
        </w:rPr>
        <w:t>+</w:t>
      </w:r>
    </w:p>
    <w:p w:rsidR="001B195D" w:rsidRPr="003D122D" w:rsidRDefault="001B195D" w:rsidP="00DC4B71">
      <w:pPr>
        <w:jc w:val="both"/>
        <w:rPr>
          <w:rFonts w:ascii="Baskerville Win95BT" w:hAnsi="Baskerville Win95BT"/>
          <w:iCs/>
          <w:lang w:val="en-US"/>
        </w:rPr>
      </w:pPr>
      <w:r w:rsidRPr="003D122D">
        <w:rPr>
          <w:rFonts w:ascii="Baskerville Win95BT" w:hAnsi="Baskerville Win95BT"/>
          <w:i/>
          <w:lang w:val="en-US"/>
        </w:rPr>
        <w:t>yhéh</w:t>
      </w:r>
      <w:r w:rsidRPr="003D122D">
        <w:rPr>
          <w:rFonts w:ascii="Basker-Semitic" w:hAnsi="Basker-Semitic"/>
          <w:i/>
          <w:lang w:val="en-US"/>
        </w:rPr>
        <w:t>3</w:t>
      </w:r>
      <w:r w:rsidRPr="003D122D">
        <w:rPr>
          <w:rFonts w:ascii="Baskerville Win95BT" w:hAnsi="Baskerville Win95BT"/>
          <w:i/>
          <w:lang w:val="en-US"/>
        </w:rPr>
        <w:t>n</w:t>
      </w:r>
      <w:r w:rsidRPr="003D122D">
        <w:rPr>
          <w:rFonts w:ascii="Baskerville Win95BT" w:hAnsi="Baskerville Win95BT"/>
          <w:iCs/>
          <w:lang w:val="en-US"/>
        </w:rPr>
        <w:t xml:space="preserve">: 9:4, 17:64, </w:t>
      </w:r>
      <w:r w:rsidRPr="003D122D">
        <w:rPr>
          <w:rFonts w:ascii="Baskerville Win95BT" w:hAnsi="Baskerville Win95BT"/>
          <w:i/>
          <w:lang w:val="en-US"/>
        </w:rPr>
        <w:t>28:21</w:t>
      </w:r>
    </w:p>
    <w:p w:rsidR="001B195D" w:rsidRPr="003D122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138</w:t>
      </w:r>
    </w:p>
    <w:p w:rsidR="001B195D" w:rsidRPr="003D122D" w:rsidRDefault="001B195D" w:rsidP="00DC4B71">
      <w:pPr>
        <w:jc w:val="both"/>
        <w:rPr>
          <w:rFonts w:ascii="Baskerville Win95BT" w:hAnsi="Baskerville Win95BT"/>
          <w:sz w:val="20"/>
          <w:szCs w:val="20"/>
          <w:lang w:val="en-US"/>
        </w:rPr>
      </w:pPr>
    </w:p>
    <w:p w:rsidR="001B195D" w:rsidRDefault="001B195D" w:rsidP="0006726B">
      <w:pPr>
        <w:jc w:val="both"/>
        <w:rPr>
          <w:rFonts w:ascii="Arabic Typesetting" w:hAnsi="Arabic Typesetting"/>
          <w:b/>
          <w:bCs/>
          <w:sz w:val="40"/>
          <w:lang w:val="en-US"/>
        </w:rPr>
      </w:pPr>
      <w:r w:rsidRPr="003D122D">
        <w:rPr>
          <w:rFonts w:ascii="Baskerville Win95BT" w:hAnsi="Baskerville Win95BT"/>
          <w:b/>
          <w:bCs/>
          <w:i/>
          <w:iCs/>
          <w:lang w:val="en-US"/>
        </w:rPr>
        <w:t>yhi</w:t>
      </w:r>
      <w:r w:rsidRPr="003D122D">
        <w:rPr>
          <w:rFonts w:ascii="Baskerville Win95BT" w:hAnsi="Baskerville Win95BT"/>
          <w:lang w:val="en-US"/>
        </w:rPr>
        <w:t xml:space="preserve"> or </w:t>
      </w:r>
      <w:r w:rsidRPr="003D122D">
        <w:rPr>
          <w:rFonts w:ascii="Baskerville Win95BT" w:hAnsi="Baskerville Win95BT"/>
          <w:i/>
          <w:iCs/>
          <w:lang w:val="en-US"/>
        </w:rPr>
        <w:t>yhíh</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lang w:val="en-US"/>
        </w:rPr>
        <w:t xml:space="preserve"> ‘they (du.)’</w:t>
      </w:r>
      <w:r>
        <w:rPr>
          <w:rFonts w:ascii="Baskerville Win95BT" w:hAnsi="Baskerville Win95BT"/>
          <w:lang w:val="en-US"/>
        </w:rPr>
        <w:t xml:space="preserve">    </w:t>
      </w:r>
      <w:r w:rsidRPr="003D122D">
        <w:rPr>
          <w:rFonts w:ascii="Arabic Typesetting" w:hAnsi="Arabic Typesetting"/>
          <w:sz w:val="40"/>
          <w:rtl/>
          <w:lang w:val="en-US"/>
        </w:rPr>
        <w:t>هما</w:t>
      </w:r>
      <w:r>
        <w:rPr>
          <w:rFonts w:ascii="Arabic Typesetting" w:hAnsi="Arabic Typesetting"/>
          <w:sz w:val="40"/>
          <w:lang w:val="en-US"/>
        </w:rPr>
        <w:t xml:space="preserve">  </w:t>
      </w:r>
      <w:r w:rsidRPr="003D122D">
        <w:rPr>
          <w:rFonts w:ascii="Arabic Typesetting" w:hAnsi="Arabic Typesetting"/>
          <w:sz w:val="40"/>
          <w:rtl/>
          <w:lang w:val="en-US"/>
        </w:rPr>
        <w:t>)</w:t>
      </w:r>
      <w:r>
        <w:rPr>
          <w:rFonts w:ascii="Arabic Typesetting" w:hAnsi="Arabic Typesetting"/>
          <w:sz w:val="40"/>
          <w:lang w:val="en-US"/>
        </w:rPr>
        <w:t xml:space="preserve"> </w:t>
      </w:r>
      <w:r w:rsidRPr="003D122D">
        <w:rPr>
          <w:rFonts w:ascii="Arabic Typesetting" w:hAnsi="Arabic Typesetting"/>
          <w:sz w:val="40"/>
          <w:rtl/>
          <w:lang w:val="en-US"/>
        </w:rPr>
        <w:t>(يهِيهِين</w:t>
      </w:r>
      <w:r>
        <w:rPr>
          <w:rFonts w:ascii="Arabic Typesetting" w:hAnsi="Arabic Typesetting"/>
          <w:b/>
          <w:bCs/>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يهِيه</w:t>
      </w:r>
      <w:r>
        <w:rPr>
          <w:rFonts w:ascii="Arabic Typesetting" w:hAnsi="Arabic Typesetting"/>
          <w:b/>
          <w:bCs/>
          <w:sz w:val="40"/>
          <w:lang w:val="en-US"/>
        </w:rPr>
        <w:t xml:space="preserve">   </w:t>
      </w:r>
    </w:p>
    <w:p w:rsidR="001B195D" w:rsidRPr="00921966" w:rsidRDefault="001B195D" w:rsidP="0006726B">
      <w:pPr>
        <w:jc w:val="both"/>
        <w:rPr>
          <w:rFonts w:ascii="Baskerville Win95BT" w:hAnsi="Baskerville Win95BT"/>
          <w:lang w:val="en-US"/>
        </w:rPr>
      </w:pPr>
      <w:r w:rsidRPr="003D122D">
        <w:rPr>
          <w:rFonts w:ascii="Baskerville Win95BT" w:hAnsi="Baskerville Win95BT"/>
          <w:lang w:val="en-US"/>
        </w:rPr>
        <w:t>22:13.35</w:t>
      </w:r>
    </w:p>
    <w:p w:rsidR="001B195D" w:rsidRPr="003D122D" w:rsidRDefault="001B195D" w:rsidP="00925797">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138</w:t>
      </w:r>
    </w:p>
    <w:p w:rsidR="001B195D" w:rsidRPr="003D122D" w:rsidRDefault="001B195D" w:rsidP="00DC4B71">
      <w:pPr>
        <w:jc w:val="both"/>
        <w:rPr>
          <w:rFonts w:ascii="Baskerville Win95BT" w:hAnsi="Baskerville Win95BT"/>
          <w:b/>
          <w:i/>
          <w:iCs/>
          <w:lang w:val="en-US"/>
        </w:rPr>
      </w:pPr>
    </w:p>
    <w:p w:rsidR="001B195D" w:rsidRPr="003D122D" w:rsidRDefault="001B195D" w:rsidP="0006726B">
      <w:pPr>
        <w:jc w:val="both"/>
        <w:rPr>
          <w:rFonts w:ascii="Arabic Typesetting" w:hAnsi="Arabic Typesetting"/>
          <w:b/>
          <w:sz w:val="40"/>
          <w:rtl/>
          <w:lang w:val="en-US"/>
        </w:rPr>
      </w:pPr>
      <w:r w:rsidRPr="003D122D">
        <w:rPr>
          <w:rFonts w:ascii="Baskerville Win95BT" w:hAnsi="Baskerville Win95BT" w:cs="Charis SIL"/>
          <w:b/>
          <w:i/>
          <w:iCs/>
          <w:lang w:val="en-US"/>
        </w:rPr>
        <w:t>yhén</w:t>
      </w:r>
      <w:r w:rsidRPr="003D122D">
        <w:rPr>
          <w:rFonts w:ascii="Basker-Semitic" w:hAnsi="Basker-Semitic" w:cs="Charis SIL"/>
          <w:b/>
          <w:i/>
          <w:iCs/>
          <w:lang w:val="en-US"/>
        </w:rPr>
        <w:t>"</w:t>
      </w:r>
      <w:r w:rsidRPr="003D122D">
        <w:rPr>
          <w:rFonts w:ascii="Baskerville Win95BT" w:hAnsi="Baskerville Win95BT" w:cs="Charis SIL"/>
          <w:b/>
          <w:i/>
          <w:iCs/>
          <w:lang w:val="en-US"/>
        </w:rPr>
        <w:t xml:space="preserve">a </w:t>
      </w:r>
      <w:r w:rsidRPr="003D122D">
        <w:rPr>
          <w:rFonts w:ascii="Baskerville Win95BT" w:hAnsi="Baskerville Win95BT"/>
          <w:bCs/>
          <w:lang w:val="en-US"/>
        </w:rPr>
        <w:t xml:space="preserve">‘that’ </w:t>
      </w:r>
      <w:r w:rsidRPr="003D122D">
        <w:rPr>
          <w:rFonts w:ascii="Arabic Typesetting" w:hAnsi="Arabic Typesetting"/>
          <w:b/>
          <w:sz w:val="40"/>
          <w:rtl/>
          <w:lang w:val="en-US"/>
        </w:rPr>
        <w:t xml:space="preserve">ذلك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يهٞنْعَه</w:t>
      </w:r>
    </w:p>
    <w:p w:rsidR="001B195D" w:rsidRPr="003D122D" w:rsidRDefault="001B195D" w:rsidP="00DC4B71">
      <w:pPr>
        <w:jc w:val="both"/>
        <w:rPr>
          <w:rFonts w:ascii="Baskerville Win95BT" w:hAnsi="Baskerville Win95BT"/>
          <w:i/>
          <w:lang w:val="en-US"/>
        </w:rPr>
      </w:pPr>
      <w:r w:rsidRPr="003D122D">
        <w:rPr>
          <w:rFonts w:ascii="Baskerville Win95BT" w:hAnsi="Baskerville Win95BT"/>
          <w:i/>
          <w:lang w:val="en-US"/>
        </w:rPr>
        <w:t>1:18</w:t>
      </w:r>
    </w:p>
    <w:p w:rsidR="001B195D" w:rsidRPr="003D122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Not in LS</w:t>
      </w:r>
    </w:p>
    <w:p w:rsidR="001B195D" w:rsidRPr="003D122D" w:rsidRDefault="001B195D" w:rsidP="00DC4B71">
      <w:pPr>
        <w:jc w:val="both"/>
        <w:rPr>
          <w:rFonts w:ascii="Baskerville Win95BT" w:hAnsi="Baskerville Win95BT" w:cs="Charis SIL"/>
          <w:bCs/>
          <w:i/>
          <w:iCs/>
          <w:lang w:val="en-US"/>
        </w:rPr>
      </w:pPr>
    </w:p>
    <w:p w:rsidR="001B195D" w:rsidRPr="003D122D" w:rsidRDefault="001B195D" w:rsidP="00DC4B71">
      <w:pPr>
        <w:jc w:val="both"/>
        <w:rPr>
          <w:rFonts w:ascii="Arabic Typesetting" w:hAnsi="Arabic Typesetting"/>
          <w:b/>
          <w:sz w:val="40"/>
          <w:lang w:val="en-US"/>
        </w:rPr>
      </w:pPr>
      <w:r w:rsidRPr="003D122D">
        <w:rPr>
          <w:rFonts w:ascii="Baskerville Win95BT" w:hAnsi="Baskerville Win95BT"/>
          <w:b/>
          <w:bCs/>
          <w:i/>
          <w:iCs/>
          <w:lang w:val="en-US"/>
        </w:rPr>
        <w:t>yh</w:t>
      </w:r>
      <w:r w:rsidRPr="003D122D">
        <w:rPr>
          <w:rFonts w:ascii="Basker-Semitic" w:hAnsi="Basker-Semitic"/>
          <w:b/>
          <w:i/>
          <w:iCs/>
          <w:lang w:val="en-US"/>
        </w:rPr>
        <w:t>3</w:t>
      </w:r>
      <w:r w:rsidRPr="003D122D">
        <w:rPr>
          <w:rFonts w:ascii="Baskerville Win95BT" w:hAnsi="Baskerville Win95BT"/>
          <w:b/>
          <w:bCs/>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4</w:t>
      </w:r>
      <w:r w:rsidRPr="003D122D">
        <w:rPr>
          <w:rFonts w:ascii="Baskerville Win95BT" w:hAnsi="Baskerville Win95BT"/>
          <w:i/>
          <w:iCs/>
          <w:lang w:val="en-US"/>
        </w:rPr>
        <w:t>yhoy</w:t>
      </w:r>
      <w:r w:rsidRPr="003D122D">
        <w:rPr>
          <w:rFonts w:ascii="Baskerville Win95BT" w:hAnsi="Baskerville Win95BT"/>
          <w:lang w:val="en-US"/>
        </w:rPr>
        <w:t>/</w:t>
      </w:r>
      <w:r w:rsidRPr="003D122D">
        <w:rPr>
          <w:rFonts w:ascii="Baskerville Win95BT" w:hAnsi="Baskerville Win95BT"/>
          <w:i/>
          <w:iCs/>
          <w:lang w:val="en-US"/>
        </w:rPr>
        <w:t>ľih</w:t>
      </w:r>
      <w:r w:rsidRPr="003D122D">
        <w:rPr>
          <w:rFonts w:ascii="Basker-Semitic" w:hAnsi="Basker-Semitic"/>
          <w:i/>
          <w:iCs/>
          <w:lang w:val="en-US"/>
        </w:rPr>
        <w:t>6</w:t>
      </w:r>
      <w:r w:rsidRPr="003D122D">
        <w:rPr>
          <w:rFonts w:ascii="Baskerville Win95BT" w:hAnsi="Baskerville Win95BT"/>
          <w:lang w:val="en-US"/>
        </w:rPr>
        <w:t xml:space="preserve">) ‘to put in, to introduce; to enter’ </w:t>
      </w:r>
      <w:r w:rsidRPr="003D122D">
        <w:rPr>
          <w:rFonts w:ascii="Arabic Typesetting" w:hAnsi="Arabic Typesetting"/>
          <w:b/>
          <w:sz w:val="40"/>
          <w:rtl/>
          <w:lang w:val="en-US"/>
        </w:rPr>
        <w:t xml:space="preserve">أدخل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
          <w:bCs/>
          <w:sz w:val="40"/>
          <w:rtl/>
          <w:lang w:val="en-US"/>
        </w:rPr>
        <w:t>يهٞى</w:t>
      </w:r>
    </w:p>
    <w:p w:rsidR="001B195D" w:rsidRPr="003D122D" w:rsidRDefault="001B195D" w:rsidP="00DC4B71">
      <w:pPr>
        <w:jc w:val="both"/>
        <w:rPr>
          <w:rFonts w:ascii="Baskerville Win95BT" w:hAnsi="Baskerville Win95BT"/>
          <w:lang w:val="en-US"/>
        </w:rPr>
      </w:pPr>
      <w:r w:rsidRPr="003D122D">
        <w:rPr>
          <w:rFonts w:ascii="Baskerville Cyr Win95BT" w:hAnsi="Baskerville Cyr Win95BT"/>
          <w:lang w:val="en-US"/>
        </w:rPr>
        <w:t xml:space="preserve">Pf. 3 sg. m. </w:t>
      </w:r>
      <w:r w:rsidRPr="003D122D">
        <w:rPr>
          <w:rFonts w:ascii="Baskerville Cyr Win95BT" w:hAnsi="Baskerville Cyr Win95BT"/>
          <w:i/>
          <w:lang w:val="en-US"/>
        </w:rPr>
        <w:t>yh</w:t>
      </w:r>
      <w:r w:rsidRPr="003D122D">
        <w:rPr>
          <w:rFonts w:ascii="Basker-Semitic" w:hAnsi="Basker-Semitic"/>
          <w:i/>
          <w:iCs/>
          <w:lang w:val="en-US"/>
        </w:rPr>
        <w:t>3</w:t>
      </w:r>
      <w:r w:rsidRPr="003D122D">
        <w:rPr>
          <w:rFonts w:ascii="Baskerville Win95BT" w:hAnsi="Baskerville Win95BT"/>
          <w:lang w:val="en-US"/>
        </w:rPr>
        <w:t xml:space="preserve"> (24:3), 1 sg. </w:t>
      </w:r>
      <w:r w:rsidRPr="003D122D">
        <w:rPr>
          <w:rFonts w:ascii="Baskerville Win95BT" w:hAnsi="Baskerville Win95BT"/>
          <w:i/>
          <w:iCs/>
          <w:lang w:val="en-US"/>
        </w:rPr>
        <w:t xml:space="preserve">yhoyk </w:t>
      </w:r>
      <w:r w:rsidRPr="003D122D">
        <w:rPr>
          <w:rFonts w:ascii="Baskerville Win95BT" w:hAnsi="Baskerville Win95BT"/>
          <w:lang w:val="en-US"/>
        </w:rPr>
        <w:t>(</w:t>
      </w:r>
      <w:r w:rsidRPr="003D122D">
        <w:rPr>
          <w:rFonts w:ascii="Baskerville Win95BT" w:hAnsi="Baskerville Win95BT"/>
          <w:i/>
          <w:iCs/>
          <w:lang w:val="en-US"/>
        </w:rPr>
        <w:t>2:51</w:t>
      </w:r>
      <w:r w:rsidRPr="003D122D">
        <w:rPr>
          <w:rFonts w:ascii="Baskerville Win95BT" w:hAnsi="Baskerville Win95BT"/>
          <w:lang w:val="en-US"/>
        </w:rPr>
        <w:t>)</w:t>
      </w:r>
      <w:r w:rsidRPr="003D122D">
        <w:rPr>
          <w:rFonts w:ascii="Baskerville Win95BT" w:hAnsi="Baskerville Win95BT"/>
          <w:iCs/>
          <w:lang w:val="en-US"/>
        </w:rPr>
        <w:t xml:space="preserve">, 3 sg. m. + suff. 3 sg. m. </w:t>
      </w:r>
      <w:r w:rsidRPr="003D122D">
        <w:rPr>
          <w:rFonts w:ascii="Baskerville Win95BT" w:hAnsi="Baskerville Win95BT"/>
          <w:i/>
          <w:iCs/>
          <w:lang w:val="en-US"/>
        </w:rPr>
        <w:t>yh</w:t>
      </w:r>
      <w:r w:rsidRPr="003D122D">
        <w:rPr>
          <w:rFonts w:ascii="Basker-Semitic" w:hAnsi="Basker-Semitic"/>
          <w:i/>
          <w:iCs/>
          <w:lang w:val="en-US"/>
        </w:rPr>
        <w:t>3</w:t>
      </w:r>
      <w:r w:rsidRPr="003D122D">
        <w:rPr>
          <w:rFonts w:ascii="Baskerville Win95BT" w:hAnsi="Baskerville Win95BT"/>
          <w:i/>
          <w:iCs/>
          <w:lang w:val="en-US"/>
        </w:rPr>
        <w:t xml:space="preserve">š </w:t>
      </w:r>
      <w:r w:rsidRPr="003D122D">
        <w:rPr>
          <w:rFonts w:ascii="Baskerville Win95BT" w:hAnsi="Baskerville Win95BT"/>
          <w:lang w:val="en-US"/>
        </w:rPr>
        <w:t>(</w:t>
      </w:r>
      <w:r w:rsidRPr="003D122D">
        <w:rPr>
          <w:rFonts w:ascii="Baskerville Win95BT" w:hAnsi="Baskerville Win95BT"/>
          <w:i/>
          <w:iCs/>
          <w:lang w:val="en-US"/>
        </w:rPr>
        <w:t>2:51</w:t>
      </w:r>
      <w:r w:rsidRPr="003D122D">
        <w:rPr>
          <w:rFonts w:ascii="Baskerville Win95BT" w:hAnsi="Baskerville Win95BT"/>
          <w:lang w:val="en-US"/>
        </w:rPr>
        <w:t>)</w:t>
      </w:r>
      <w:r w:rsidRPr="003D122D">
        <w:rPr>
          <w:rFonts w:ascii="Baskerville Win95BT" w:hAnsi="Baskerville Win95BT"/>
          <w:iCs/>
          <w:lang w:val="en-US"/>
        </w:rPr>
        <w:t xml:space="preserve">, 3 sg. m. + 3 sg. f. </w:t>
      </w:r>
      <w:r w:rsidRPr="003D122D">
        <w:rPr>
          <w:rFonts w:ascii="Baskerville Win95BT" w:hAnsi="Baskerville Win95BT"/>
          <w:i/>
          <w:iCs/>
          <w:lang w:val="en-US"/>
        </w:rPr>
        <w:t>yh</w:t>
      </w:r>
      <w:r w:rsidRPr="003D122D">
        <w:rPr>
          <w:rFonts w:ascii="Basker-Semitic" w:hAnsi="Basker-Semitic"/>
          <w:i/>
          <w:iCs/>
          <w:lang w:val="en-US"/>
        </w:rPr>
        <w:t>3</w:t>
      </w:r>
      <w:r w:rsidRPr="003D122D">
        <w:rPr>
          <w:rFonts w:ascii="Baskerville Win95BT" w:hAnsi="Baskerville Win95BT"/>
          <w:i/>
          <w:iCs/>
          <w:lang w:val="en-US"/>
        </w:rPr>
        <w:t>s</w:t>
      </w:r>
      <w:r w:rsidRPr="003D122D">
        <w:rPr>
          <w:rFonts w:ascii="Baskerville Win95BT" w:hAnsi="Baskerville Win95BT"/>
          <w:lang w:val="en-US"/>
        </w:rPr>
        <w:t xml:space="preserve"> (2:51, </w:t>
      </w:r>
      <w:r w:rsidRPr="003D122D">
        <w:rPr>
          <w:rFonts w:ascii="Baskerville Win95BT" w:hAnsi="Baskerville Win95BT"/>
          <w:i/>
          <w:iCs/>
          <w:lang w:val="en-US"/>
        </w:rPr>
        <w:t>2:51</w:t>
      </w:r>
      <w:r w:rsidRPr="003D122D">
        <w:rPr>
          <w:rFonts w:ascii="Baskerville Win95BT" w:hAnsi="Baskerville Win95BT"/>
          <w:iCs/>
          <w:lang w:val="en-US"/>
        </w:rPr>
        <w:t>, 8:52</w:t>
      </w:r>
      <w:r w:rsidRPr="003D122D">
        <w:rPr>
          <w:rFonts w:ascii="Baskerville Win95BT" w:hAnsi="Baskerville Win95BT"/>
          <w:lang w:val="en-US"/>
        </w:rPr>
        <w:t>)</w:t>
      </w:r>
    </w:p>
    <w:p w:rsidR="001B195D" w:rsidRPr="003D122D" w:rsidRDefault="001B195D" w:rsidP="00DC4B71">
      <w:pPr>
        <w:jc w:val="both"/>
        <w:rPr>
          <w:rFonts w:ascii="Baskerville Win95BT" w:hAnsi="Baskerville Win95BT"/>
          <w:lang w:val="en-US"/>
        </w:rPr>
      </w:pPr>
      <w:r w:rsidRPr="003D122D">
        <w:rPr>
          <w:rFonts w:ascii="Baskerville Win95BT" w:hAnsi="Baskerville Win95BT"/>
          <w:lang w:val="en-US"/>
        </w:rPr>
        <w:t xml:space="preserve">Juss. 1 sg. </w:t>
      </w:r>
      <w:r w:rsidRPr="003D122D">
        <w:rPr>
          <w:i/>
          <w:iCs/>
          <w:lang w:val="en-US"/>
        </w:rPr>
        <w:t>ḷ</w:t>
      </w:r>
      <w:r w:rsidRPr="003D122D">
        <w:rPr>
          <w:rFonts w:ascii="Basker-Semitic" w:hAnsi="Basker-Semitic"/>
          <w:i/>
          <w:iCs/>
          <w:lang w:val="en-US"/>
        </w:rPr>
        <w:t>3</w:t>
      </w:r>
      <w:r w:rsidRPr="003D122D">
        <w:rPr>
          <w:rFonts w:ascii="Baskerville Win95BT" w:hAnsi="Baskerville Win95BT"/>
          <w:i/>
          <w:iCs/>
          <w:lang w:val="en-US"/>
        </w:rPr>
        <w:t>h</w:t>
      </w:r>
      <w:r w:rsidRPr="003D122D">
        <w:rPr>
          <w:rFonts w:ascii="Basker-Semitic" w:hAnsi="Basker-Semitic"/>
          <w:i/>
          <w:iCs/>
          <w:lang w:val="en-US"/>
        </w:rPr>
        <w:t xml:space="preserve">6 </w:t>
      </w:r>
      <w:r w:rsidRPr="003D122D">
        <w:rPr>
          <w:rFonts w:ascii="Baskerville Win95BT" w:hAnsi="Baskerville Win95BT"/>
          <w:lang w:val="en-US"/>
        </w:rPr>
        <w:t>(</w:t>
      </w:r>
      <w:r w:rsidRPr="003D122D">
        <w:rPr>
          <w:rFonts w:ascii="Baskerville Win95BT" w:hAnsi="Baskerville Win95BT"/>
          <w:i/>
          <w:iCs/>
          <w:lang w:val="en-US"/>
        </w:rPr>
        <w:t>2:51</w:t>
      </w:r>
      <w:r w:rsidRPr="003D122D">
        <w:rPr>
          <w:rFonts w:ascii="Baskerville Win95BT" w:hAnsi="Baskerville Win95BT"/>
          <w:lang w:val="en-US"/>
        </w:rPr>
        <w:t>)</w:t>
      </w:r>
    </w:p>
    <w:p w:rsidR="001B195D" w:rsidRPr="003D122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Not in LS</w:t>
      </w:r>
    </w:p>
    <w:p w:rsidR="001B195D" w:rsidRPr="003D122D" w:rsidRDefault="001B195D" w:rsidP="00DC4B71">
      <w:pPr>
        <w:jc w:val="both"/>
        <w:rPr>
          <w:rFonts w:ascii="Baskerville Win95BT" w:hAnsi="Baskerville Win95BT" w:cs="Charis SIL"/>
          <w:b/>
          <w:bCs/>
          <w:i/>
          <w:iCs/>
          <w:lang w:val="en-US"/>
        </w:rPr>
      </w:pPr>
    </w:p>
    <w:p w:rsidR="001B195D" w:rsidRPr="003D122D" w:rsidRDefault="001B195D" w:rsidP="0006726B">
      <w:pPr>
        <w:jc w:val="both"/>
        <w:rPr>
          <w:rFonts w:ascii="Arabic Typesetting" w:hAnsi="Arabic Typesetting"/>
          <w:b/>
          <w:sz w:val="40"/>
          <w:lang w:val="en-US"/>
        </w:rPr>
      </w:pPr>
      <w:r w:rsidRPr="003D122D">
        <w:rPr>
          <w:rFonts w:ascii="Baskerville Win95BT" w:hAnsi="Baskerville Win95BT" w:cs="Charis SIL"/>
          <w:b/>
          <w:bCs/>
          <w:i/>
          <w:iCs/>
          <w:lang w:val="en-US"/>
        </w:rPr>
        <w:t>yhé</w:t>
      </w:r>
      <w:r w:rsidRPr="003D122D">
        <w:rPr>
          <w:rFonts w:ascii="Basker-Semitic" w:hAnsi="Basker-Semitic" w:cs="Charis SIL"/>
          <w:b/>
          <w:bCs/>
          <w:i/>
          <w:iCs/>
          <w:lang w:val="en-US"/>
        </w:rPr>
        <w:t>!</w:t>
      </w:r>
      <w:r w:rsidRPr="003D122D">
        <w:rPr>
          <w:rFonts w:ascii="Baskerville Win95BT" w:hAnsi="Baskerville Win95BT" w:cs="Charis SIL"/>
          <w:b/>
          <w:bCs/>
          <w:i/>
          <w:iCs/>
          <w:lang w:val="en-US"/>
        </w:rPr>
        <w:t>te</w:t>
      </w:r>
      <w:r w:rsidRPr="003D122D">
        <w:rPr>
          <w:rFonts w:ascii="Baskerville Win95BT" w:hAnsi="Baskerville Win95BT" w:cs="Charis SIL"/>
          <w:lang w:val="en-US"/>
        </w:rPr>
        <w:t xml:space="preserve"> (with a feminine noun counted </w:t>
      </w:r>
      <w:r w:rsidRPr="003D122D">
        <w:rPr>
          <w:rFonts w:ascii="Baskerville Win95BT" w:hAnsi="Baskerville Win95BT" w:cs="Charis SIL"/>
          <w:i/>
          <w:iCs/>
          <w:lang w:val="en-US"/>
        </w:rPr>
        <w:t>yhá</w:t>
      </w:r>
      <w:r w:rsidRPr="003D122D">
        <w:rPr>
          <w:rFonts w:ascii="Basker-Semitic" w:hAnsi="Basker-Semitic" w:cs="Charis SIL"/>
          <w:i/>
          <w:iCs/>
          <w:lang w:val="en-US"/>
        </w:rPr>
        <w:t>"</w:t>
      </w:r>
      <w:r w:rsidRPr="003D122D">
        <w:rPr>
          <w:rFonts w:ascii="Baskerville Win95BT" w:hAnsi="Baskerville Win95BT" w:cs="Charis SIL"/>
          <w:i/>
          <w:iCs/>
          <w:lang w:val="en-US"/>
        </w:rPr>
        <w:t>t</w:t>
      </w:r>
      <w:r w:rsidRPr="003D122D">
        <w:rPr>
          <w:rFonts w:ascii="Baskerville Win95BT" w:hAnsi="Baskerville Win95BT" w:cs="Charis SIL"/>
          <w:lang w:val="en-US"/>
        </w:rPr>
        <w:t xml:space="preserve">) ‘six’  </w:t>
      </w:r>
      <w:r w:rsidRPr="003D122D">
        <w:rPr>
          <w:rFonts w:ascii="Arabic Typesetting" w:hAnsi="Arabic Typesetting"/>
          <w:sz w:val="40"/>
          <w:rtl/>
          <w:lang w:val="en-US"/>
        </w:rPr>
        <w:t xml:space="preserve">ستة </w:t>
      </w:r>
      <w:r>
        <w:rPr>
          <w:rFonts w:ascii="Arabic Typesetting" w:hAnsi="Arabic Typesetting"/>
          <w:sz w:val="40"/>
          <w:lang w:val="en-US"/>
        </w:rPr>
        <w:t xml:space="preserve">  </w:t>
      </w:r>
      <w:r w:rsidRPr="003D122D">
        <w:rPr>
          <w:rFonts w:ascii="Baskerville Win95BT" w:hAnsi="Baskerville Win95BT" w:cs="Charis SIL"/>
          <w:lang w:val="en-US"/>
        </w:rPr>
        <w:t>(</w:t>
      </w:r>
      <w:r w:rsidRPr="003D122D">
        <w:rPr>
          <w:rFonts w:ascii="Arabic Typesetting" w:hAnsi="Arabic Typesetting"/>
          <w:sz w:val="40"/>
          <w:rtl/>
          <w:lang w:val="en-US"/>
        </w:rPr>
        <w:t>يهَعت</w:t>
      </w:r>
      <w:r w:rsidRPr="003D122D">
        <w:rPr>
          <w:rFonts w:ascii="Baskerville Win95BT" w:hAnsi="Baskerville Win95BT" w:cs="Charis SIL"/>
          <w:lang w:val="en-US"/>
        </w:rPr>
        <w:t>)</w:t>
      </w:r>
      <w:r>
        <w:rPr>
          <w:rFonts w:ascii="Baskerville Win95BT" w:hAnsi="Baskerville Win95BT" w:cs="Charis SIL"/>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يهٞأْتٞه</w:t>
      </w:r>
      <w:r w:rsidRPr="003D122D">
        <w:rPr>
          <w:rFonts w:ascii="Arabic Typesetting" w:hAnsi="Arabic Typesetting"/>
          <w:b/>
          <w:sz w:val="40"/>
          <w:lang w:val="en-US"/>
        </w:rPr>
        <w:t xml:space="preserve"> </w:t>
      </w:r>
    </w:p>
    <w:p w:rsidR="001B195D" w:rsidRPr="003D122D" w:rsidRDefault="001B195D" w:rsidP="00DC4B71">
      <w:pPr>
        <w:jc w:val="both"/>
        <w:rPr>
          <w:rFonts w:ascii="Baskerville Win95BT" w:hAnsi="Baskerville Win95BT"/>
          <w:bCs/>
          <w:lang w:val="en-US"/>
        </w:rPr>
      </w:pPr>
      <w:r w:rsidRPr="003D122D">
        <w:rPr>
          <w:rFonts w:ascii="Baskerville Win95BT" w:hAnsi="Baskerville Win95BT"/>
          <w:bCs/>
          <w:lang w:val="en-US"/>
        </w:rPr>
        <w:t>with a masculine noun counted: 2</w:t>
      </w:r>
      <w:r w:rsidRPr="003D122D">
        <w:rPr>
          <w:rFonts w:ascii="Baskerville Win95BT" w:hAnsi="Baskerville Win95BT" w:cs="Charis SIL"/>
          <w:bCs/>
          <w:lang w:val="en-US"/>
        </w:rPr>
        <w:t>:26, 8:9</w:t>
      </w:r>
    </w:p>
    <w:p w:rsidR="001B195D" w:rsidRPr="003D122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147</w:t>
      </w:r>
    </w:p>
    <w:p w:rsidR="001B195D" w:rsidRPr="003D122D" w:rsidRDefault="001B195D" w:rsidP="00DC4B71">
      <w:pPr>
        <w:jc w:val="both"/>
        <w:rPr>
          <w:rFonts w:ascii="Baskerville Win95BT" w:hAnsi="Baskerville Win95BT" w:cs="Charis SIL"/>
          <w:lang w:val="en-US"/>
        </w:rPr>
      </w:pPr>
    </w:p>
    <w:p w:rsidR="001B195D" w:rsidRPr="003D122D" w:rsidRDefault="001B195D" w:rsidP="00DC4B71">
      <w:pPr>
        <w:jc w:val="both"/>
        <w:rPr>
          <w:rFonts w:ascii="Arabic Typesetting" w:hAnsi="Arabic Typesetting"/>
          <w:sz w:val="40"/>
          <w:lang w:val="en-US"/>
        </w:rPr>
      </w:pPr>
      <w:r w:rsidRPr="003D122D">
        <w:rPr>
          <w:rFonts w:ascii="Baskerville Win95BT" w:hAnsi="Baskerville Win95BT" w:cs="Charis SIL"/>
          <w:b/>
          <w:i/>
          <w:iCs/>
          <w:lang w:val="en-US"/>
        </w:rPr>
        <w:t>yheb</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4</w:t>
      </w:r>
      <w:r w:rsidRPr="003D122D">
        <w:rPr>
          <w:rFonts w:ascii="Baskerville Win95BT" w:hAnsi="Baskerville Win95BT" w:cs="Charis SIL"/>
          <w:i/>
          <w:iCs/>
          <w:lang w:val="en-US"/>
        </w:rPr>
        <w:t>yh</w:t>
      </w:r>
      <w:r w:rsidRPr="003D122D">
        <w:rPr>
          <w:rFonts w:ascii="Basker-Semitic" w:hAnsi="Basker-Semitic" w:cs="Charis SIL"/>
          <w:i/>
          <w:iCs/>
          <w:lang w:val="en-US"/>
        </w:rPr>
        <w:t>3</w:t>
      </w:r>
      <w:r w:rsidRPr="003D122D">
        <w:rPr>
          <w:rFonts w:ascii="Baskerville Win95BT" w:hAnsi="Baskerville Win95BT" w:cs="Charis SIL"/>
          <w:i/>
          <w:iCs/>
          <w:lang w:val="en-US"/>
        </w:rPr>
        <w:t>b</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ihób</w:t>
      </w:r>
      <w:r w:rsidRPr="003D122D">
        <w:rPr>
          <w:rFonts w:ascii="Baskerville Win95BT" w:hAnsi="Baskerville Win95BT" w:cs="Charis SIL"/>
          <w:lang w:val="en-US"/>
        </w:rPr>
        <w:t xml:space="preserve">) ‘to be warm’ </w:t>
      </w:r>
      <w:r w:rsidRPr="003D122D">
        <w:rPr>
          <w:rFonts w:ascii="Arabic Typesetting" w:hAnsi="Arabic Typesetting"/>
          <w:sz w:val="40"/>
          <w:rtl/>
          <w:lang w:val="en-US"/>
        </w:rPr>
        <w:t xml:space="preserve">سخن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يهٞاب</w:t>
      </w:r>
    </w:p>
    <w:p w:rsidR="001B195D" w:rsidRPr="003D122D" w:rsidRDefault="001B195D" w:rsidP="00DC4B71">
      <w:pPr>
        <w:jc w:val="both"/>
        <w:rPr>
          <w:rFonts w:ascii="Baskerville Win95BT" w:hAnsi="Baskerville Win95BT" w:cs="Charis SIL"/>
          <w:lang w:val="en-US"/>
        </w:rPr>
      </w:pPr>
      <w:r w:rsidRPr="003D122D">
        <w:rPr>
          <w:rFonts w:ascii="Baskerville Win95BT" w:hAnsi="Baskerville Win95BT" w:cs="Charis SIL"/>
          <w:iCs/>
          <w:lang w:val="en-US"/>
        </w:rPr>
        <w:t xml:space="preserve">Impf. 2 sg. m. </w:t>
      </w:r>
      <w:r w:rsidRPr="003D122D">
        <w:rPr>
          <w:rFonts w:ascii="Baskerville Win95BT" w:hAnsi="Baskerville Win95BT" w:cs="Charis SIL"/>
          <w:i/>
          <w:iCs/>
          <w:lang w:val="en-US"/>
        </w:rPr>
        <w:t>tšeb</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8:33</w:t>
      </w:r>
      <w:r w:rsidRPr="003D122D">
        <w:rPr>
          <w:rFonts w:ascii="Baskerville Win95BT" w:hAnsi="Baskerville Win95BT" w:cs="Charis SIL"/>
          <w:lang w:val="en-US"/>
        </w:rPr>
        <w:t>)</w:t>
      </w:r>
    </w:p>
    <w:p w:rsidR="001B195D" w:rsidRPr="003D122D" w:rsidRDefault="001B195D" w:rsidP="00F5608F">
      <w:pPr>
        <w:jc w:val="both"/>
        <w:rPr>
          <w:rFonts w:ascii="Arabic Typesetting" w:hAnsi="Arabic Typesetting"/>
          <w:sz w:val="40"/>
          <w:lang w:val="en-US"/>
        </w:rPr>
      </w:pPr>
      <w:r w:rsidRPr="003D122D">
        <w:rPr>
          <w:rFonts w:ascii="Baskerville Win95BT" w:hAnsi="Baskerville Win95BT"/>
          <w:b/>
          <w:iCs/>
          <w:lang w:val="en-US"/>
        </w:rPr>
        <w:t xml:space="preserve">IV </w:t>
      </w:r>
      <w:r w:rsidRPr="003D122D">
        <w:rPr>
          <w:rFonts w:ascii="Baskerville Win95BT" w:hAnsi="Baskerville Win95BT"/>
          <w:b/>
          <w:i/>
          <w:iCs/>
          <w:lang w:val="en-US"/>
        </w:rPr>
        <w:t>še</w:t>
      </w:r>
      <w:r w:rsidRPr="003D122D">
        <w:rPr>
          <w:rFonts w:ascii="Baskerville Cyr Win95BT" w:hAnsi="Baskerville Cyr Win95BT"/>
          <w:b/>
          <w:i/>
          <w:iCs/>
          <w:lang w:val="en-US"/>
        </w:rPr>
        <w:t>b</w:t>
      </w:r>
      <w:r w:rsidRPr="003D122D">
        <w:rPr>
          <w:rFonts w:ascii="Baskerville Cyr Win95BT" w:hAnsi="Baskerville Cyr Win95BT"/>
          <w:i/>
          <w:iCs/>
          <w:lang w:val="en-US"/>
        </w:rPr>
        <w:t xml:space="preserve"> </w:t>
      </w:r>
      <w:r w:rsidRPr="003D122D">
        <w:rPr>
          <w:rFonts w:ascii="Baskerville Cyr Win95BT" w:hAnsi="Baskerville Cyr Win95BT"/>
          <w:lang w:val="en-US"/>
        </w:rPr>
        <w:t>(</w:t>
      </w:r>
      <w:r w:rsidRPr="003D122D">
        <w:rPr>
          <w:rFonts w:ascii="Baskerville Cyr Win95BT" w:hAnsi="Baskerville Cyr Win95BT"/>
          <w:i/>
          <w:iCs/>
          <w:lang w:val="en-US"/>
        </w:rPr>
        <w:t>y</w:t>
      </w:r>
      <w:r w:rsidRPr="003D122D">
        <w:rPr>
          <w:rFonts w:ascii="Basker-Semitic" w:hAnsi="Basker-Semitic"/>
          <w:i/>
          <w:iCs/>
          <w:lang w:val="en-US"/>
        </w:rPr>
        <w:t>3</w:t>
      </w:r>
      <w:r w:rsidRPr="003D122D">
        <w:rPr>
          <w:rFonts w:ascii="Baskerville Win95BT" w:hAnsi="Baskerville Win95BT"/>
          <w:i/>
          <w:iCs/>
          <w:lang w:val="en-US"/>
        </w:rPr>
        <w:t>šó</w:t>
      </w:r>
      <w:r w:rsidRPr="003D122D">
        <w:rPr>
          <w:rFonts w:ascii="Baskerville Cyr Win95BT" w:hAnsi="Baskerville Cyr Win95BT"/>
          <w:i/>
          <w:iCs/>
          <w:lang w:val="en-US"/>
        </w:rPr>
        <w:t>b</w:t>
      </w:r>
      <w:r w:rsidRPr="003D122D">
        <w:rPr>
          <w:rFonts w:ascii="Baskerville Cyr Win95BT" w:hAnsi="Baskerville Cyr Win95BT"/>
          <w:lang w:val="en-US"/>
        </w:rPr>
        <w:t>/</w:t>
      </w:r>
      <w:r w:rsidRPr="003D122D">
        <w:rPr>
          <w:rFonts w:ascii="Baskerville Win95BT" w:hAnsi="Baskerville Win95BT"/>
          <w:i/>
          <w:iCs/>
          <w:lang w:val="en-US"/>
        </w:rPr>
        <w:t>ľáš</w:t>
      </w:r>
      <w:r>
        <w:rPr>
          <w:rFonts w:ascii="Basker-Semitic" w:hAnsi="Basker-Semitic"/>
          <w:i/>
          <w:iCs/>
          <w:lang w:val="en-US"/>
        </w:rPr>
        <w:t>5</w:t>
      </w:r>
      <w:r w:rsidRPr="003D122D">
        <w:rPr>
          <w:rFonts w:ascii="Baskerville Cyr Win95BT" w:hAnsi="Baskerville Cyr Win95BT"/>
          <w:i/>
          <w:iCs/>
          <w:lang w:val="en-US"/>
        </w:rPr>
        <w:t>b</w:t>
      </w:r>
      <w:r w:rsidRPr="003D122D">
        <w:rPr>
          <w:rFonts w:ascii="Baskerville Cyr Win95BT" w:hAnsi="Baskerville Cyr Win95BT"/>
          <w:lang w:val="en-US"/>
        </w:rPr>
        <w:t xml:space="preserve">) ‘to warm’ </w:t>
      </w:r>
      <w:r w:rsidRPr="003D122D">
        <w:rPr>
          <w:rFonts w:ascii="Arabic Typesetting" w:hAnsi="Arabic Typesetting"/>
          <w:sz w:val="40"/>
          <w:rtl/>
          <w:lang w:val="en-US"/>
        </w:rPr>
        <w:t xml:space="preserve">سخّن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شٞاب</w:t>
      </w:r>
    </w:p>
    <w:p w:rsidR="001B195D" w:rsidRPr="003D122D" w:rsidRDefault="001B195D" w:rsidP="00DC4B71">
      <w:pPr>
        <w:jc w:val="both"/>
        <w:rPr>
          <w:rFonts w:ascii="Baskerville Cyr Win95BT" w:hAnsi="Baskerville Cyr Win95BT"/>
          <w:iCs/>
          <w:rtl/>
          <w:lang w:val="en-US"/>
        </w:rPr>
      </w:pPr>
      <w:r w:rsidRPr="003D122D">
        <w:rPr>
          <w:rFonts w:ascii="Baskerville Win95BT" w:hAnsi="Baskerville Win95BT" w:cs="Charis SIL"/>
          <w:iCs/>
          <w:lang w:val="en-US"/>
        </w:rPr>
        <w:t xml:space="preserve">Pf. 1 sg. </w:t>
      </w:r>
      <w:r w:rsidRPr="003D122D">
        <w:rPr>
          <w:rFonts w:ascii="Baskerville Win95BT" w:hAnsi="Baskerville Win95BT" w:cs="Charis SIL"/>
          <w:i/>
          <w:iCs/>
          <w:lang w:val="en-US"/>
        </w:rPr>
        <w:t xml:space="preserve">šobk </w:t>
      </w:r>
      <w:r w:rsidRPr="003D122D">
        <w:rPr>
          <w:rFonts w:ascii="Baskerville Win95BT" w:hAnsi="Baskerville Win95BT" w:cs="Charis SIL"/>
          <w:lang w:val="en-US"/>
        </w:rPr>
        <w:t>(</w:t>
      </w:r>
      <w:r w:rsidRPr="003D122D">
        <w:rPr>
          <w:rFonts w:ascii="Baskerville Win95BT" w:hAnsi="Baskerville Win95BT" w:cs="Charis SIL"/>
          <w:i/>
          <w:iCs/>
          <w:lang w:val="en-US"/>
        </w:rPr>
        <w:t>8:33</w:t>
      </w:r>
      <w:r w:rsidRPr="003D122D">
        <w:rPr>
          <w:rFonts w:ascii="Baskerville Win95BT" w:hAnsi="Baskerville Win95BT" w:cs="Charis SIL"/>
          <w:lang w:val="en-US"/>
        </w:rPr>
        <w:t>)</w:t>
      </w:r>
      <w:r w:rsidRPr="003D122D">
        <w:rPr>
          <w:rFonts w:ascii="Baskerville Win95BT" w:hAnsi="Baskerville Win95BT" w:cs="Charis SIL"/>
          <w:iCs/>
          <w:lang w:val="en-US"/>
        </w:rPr>
        <w:t xml:space="preserve">, 3 sg. f. + suff. 2 sg. m. </w:t>
      </w:r>
      <w:r w:rsidRPr="003D122D">
        <w:rPr>
          <w:rFonts w:ascii="Baskerville Win95BT" w:hAnsi="Baskerville Win95BT"/>
          <w:i/>
          <w:lang w:val="en-US"/>
        </w:rPr>
        <w:t>šé</w:t>
      </w:r>
      <w:r w:rsidRPr="003D122D">
        <w:rPr>
          <w:rFonts w:ascii="Baskerville Cyr Win95BT" w:hAnsi="Baskerville Cyr Win95BT"/>
          <w:i/>
          <w:lang w:val="en-US"/>
        </w:rPr>
        <w:t>botk</w:t>
      </w:r>
      <w:r w:rsidRPr="003D122D">
        <w:rPr>
          <w:rFonts w:ascii="Baskerville Cyr Win95BT" w:hAnsi="Baskerville Cyr Win95BT"/>
          <w:iCs/>
          <w:lang w:val="en-US"/>
        </w:rPr>
        <w:t xml:space="preserve"> (16:23)</w:t>
      </w:r>
    </w:p>
    <w:p w:rsidR="001B195D" w:rsidRPr="003D122D" w:rsidRDefault="001B195D" w:rsidP="00DC4B71">
      <w:pPr>
        <w:jc w:val="both"/>
        <w:rPr>
          <w:rFonts w:ascii="Arabic Typesetting" w:hAnsi="Arabic Typesetting"/>
          <w:b/>
          <w:bCs/>
          <w:sz w:val="40"/>
          <w:rtl/>
          <w:lang w:val="en-US"/>
        </w:rPr>
      </w:pPr>
      <w:r w:rsidRPr="003D122D">
        <w:rPr>
          <w:rFonts w:ascii="Baskerville Win95BT" w:hAnsi="Baskerville Win95BT" w:cs="Charis SIL"/>
          <w:b/>
          <w:i/>
          <w:lang w:val="en-US"/>
        </w:rPr>
        <w:t>š</w:t>
      </w:r>
      <w:r w:rsidRPr="003D122D">
        <w:rPr>
          <w:rFonts w:ascii="Basker-Semitic" w:hAnsi="Basker-Semitic" w:cs="Charis SIL"/>
          <w:b/>
          <w:i/>
          <w:lang w:val="en-US"/>
        </w:rPr>
        <w:t>5</w:t>
      </w:r>
      <w:r w:rsidRPr="003D122D">
        <w:rPr>
          <w:rFonts w:ascii="Baskerville Win95BT" w:hAnsi="Baskerville Win95BT" w:cs="Charis SIL"/>
          <w:b/>
          <w:i/>
          <w:lang w:val="en-US"/>
        </w:rPr>
        <w:t>b</w:t>
      </w:r>
      <w:r w:rsidRPr="003D122D">
        <w:rPr>
          <w:rFonts w:ascii="Baskerville Win95BT" w:hAnsi="Baskerville Win95BT" w:cs="Charis SIL"/>
          <w:lang w:val="en-US"/>
        </w:rPr>
        <w:t xml:space="preserve"> m. ‘warmth’ </w:t>
      </w:r>
      <w:r w:rsidRPr="003D122D">
        <w:rPr>
          <w:rFonts w:ascii="Arabic Typesetting" w:hAnsi="Arabic Typesetting"/>
          <w:sz w:val="40"/>
          <w:rtl/>
          <w:lang w:val="en-US"/>
        </w:rPr>
        <w:t xml:space="preserve">دِفْء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شَاب</w:t>
      </w:r>
    </w:p>
    <w:p w:rsidR="001B195D" w:rsidRPr="003D122D" w:rsidRDefault="001B195D" w:rsidP="00DC4B71">
      <w:pPr>
        <w:jc w:val="both"/>
        <w:rPr>
          <w:rFonts w:ascii="Arabic Typesetting" w:hAnsi="Arabic Typesetting"/>
          <w:sz w:val="40"/>
          <w:lang w:val="en-US"/>
        </w:rPr>
      </w:pPr>
      <w:r w:rsidRPr="003D122D">
        <w:rPr>
          <w:rFonts w:ascii="Baskerville Win95BT" w:hAnsi="Baskerville Win95BT" w:cs="Charis SIL"/>
          <w:lang w:val="en-US"/>
        </w:rPr>
        <w:t xml:space="preserve">8:33.35, </w:t>
      </w:r>
      <w:r w:rsidRPr="003D122D">
        <w:rPr>
          <w:rFonts w:ascii="Baskerville Win95BT" w:hAnsi="Baskerville Win95BT" w:cs="Charis SIL"/>
          <w:i/>
          <w:iCs/>
          <w:lang w:val="en-US"/>
        </w:rPr>
        <w:t>8:33</w:t>
      </w:r>
    </w:p>
    <w:p w:rsidR="001B195D" w:rsidRPr="003D122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410</w:t>
      </w:r>
    </w:p>
    <w:p w:rsidR="001B195D" w:rsidRPr="003D122D" w:rsidRDefault="001B195D" w:rsidP="00DC4B71">
      <w:pPr>
        <w:jc w:val="both"/>
        <w:rPr>
          <w:rFonts w:ascii="Baskerville Win95BT" w:hAnsi="Baskerville Win95BT" w:cs="Charis SIL"/>
          <w:lang w:val="en-US"/>
        </w:rPr>
      </w:pPr>
    </w:p>
    <w:p w:rsidR="001B195D" w:rsidRPr="003D122D" w:rsidRDefault="001B195D" w:rsidP="0006726B">
      <w:pPr>
        <w:jc w:val="both"/>
        <w:rPr>
          <w:rFonts w:ascii="Arabic Typesetting" w:hAnsi="Arabic Typesetting"/>
          <w:sz w:val="40"/>
          <w:lang w:val="en-US"/>
        </w:rPr>
      </w:pPr>
      <w:r w:rsidRPr="003D122D">
        <w:rPr>
          <w:rFonts w:ascii="Baskerville Win95BT" w:hAnsi="Baskerville Win95BT" w:cs="Charis SIL"/>
          <w:b/>
          <w:bCs/>
          <w:i/>
          <w:iCs/>
          <w:lang w:val="en-US"/>
        </w:rPr>
        <w:t>yhéb</w:t>
      </w:r>
      <w:r w:rsidRPr="003D122D">
        <w:rPr>
          <w:rFonts w:ascii="Basker-Semitic" w:hAnsi="Basker-Semitic" w:cs="Charis SIL"/>
          <w:b/>
          <w:bCs/>
          <w:i/>
          <w:iCs/>
          <w:lang w:val="en-US"/>
        </w:rPr>
        <w:t>"</w:t>
      </w:r>
      <w:r w:rsidRPr="003D122D">
        <w:rPr>
          <w:rFonts w:ascii="Baskerville Win95BT" w:hAnsi="Baskerville Win95BT" w:cs="Charis SIL"/>
          <w:b/>
          <w:bCs/>
          <w:i/>
          <w:iCs/>
          <w:lang w:val="en-US"/>
        </w:rPr>
        <w:t>e</w:t>
      </w:r>
      <w:r w:rsidRPr="003D122D">
        <w:rPr>
          <w:rFonts w:ascii="Baskerville Win95BT" w:hAnsi="Baskerville Win95BT" w:cs="Charis SIL"/>
          <w:lang w:val="en-US"/>
        </w:rPr>
        <w:t xml:space="preserve"> (with a feminine noun counted </w:t>
      </w:r>
      <w:r w:rsidRPr="003D122D">
        <w:rPr>
          <w:rFonts w:ascii="Baskerville Win95BT" w:hAnsi="Baskerville Win95BT" w:cs="Charis SIL"/>
          <w:i/>
          <w:iCs/>
          <w:lang w:val="en-US"/>
        </w:rPr>
        <w:t>yhóbi</w:t>
      </w:r>
      <w:r w:rsidRPr="003D122D">
        <w:rPr>
          <w:rFonts w:ascii="Basker-Semitic" w:hAnsi="Basker-Semitic" w:cs="Charis SIL"/>
          <w:i/>
          <w:iCs/>
          <w:lang w:val="en-US"/>
        </w:rPr>
        <w:t>"</w:t>
      </w:r>
      <w:r w:rsidRPr="003D122D">
        <w:rPr>
          <w:rFonts w:ascii="Baskerville Win95BT" w:hAnsi="Baskerville Win95BT" w:cs="Charis SIL"/>
          <w:lang w:val="en-US"/>
        </w:rPr>
        <w:t xml:space="preserve">) ‘seven’  </w:t>
      </w:r>
      <w:r w:rsidRPr="003D122D">
        <w:rPr>
          <w:rFonts w:ascii="Arabic Typesetting" w:hAnsi="Arabic Typesetting"/>
          <w:sz w:val="40"/>
          <w:rtl/>
          <w:lang w:val="en-US"/>
        </w:rPr>
        <w:t xml:space="preserve">سبعة  </w:t>
      </w:r>
      <w:r>
        <w:rPr>
          <w:rFonts w:ascii="Arabic Typesetting" w:hAnsi="Arabic Typesetting"/>
          <w:sz w:val="40"/>
          <w:lang w:val="en-US"/>
        </w:rPr>
        <w:t xml:space="preserve">  </w:t>
      </w:r>
      <w:r w:rsidRPr="003D122D">
        <w:rPr>
          <w:rFonts w:ascii="Baskerville Win95BT" w:hAnsi="Baskerville Win95BT" w:cs="Charis SIL"/>
          <w:lang w:val="en-US"/>
        </w:rPr>
        <w:t>(</w:t>
      </w:r>
      <w:r w:rsidRPr="003D122D">
        <w:rPr>
          <w:rFonts w:ascii="Arabic Typesetting" w:hAnsi="Arabic Typesetting"/>
          <w:sz w:val="40"/>
          <w:rtl/>
          <w:lang w:val="en-US"/>
        </w:rPr>
        <w:t>يهُابِع</w:t>
      </w:r>
      <w:r w:rsidRPr="003D122D">
        <w:rPr>
          <w:rFonts w:ascii="Baskerville Win95BT" w:hAnsi="Baskerville Win95BT" w:cs="Charis SIL"/>
          <w:lang w:val="en-US"/>
        </w:rPr>
        <w:t>)</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يهٞبْعٞه</w:t>
      </w:r>
      <w:r w:rsidRPr="003D122D">
        <w:rPr>
          <w:rFonts w:ascii="Arabic Typesetting" w:hAnsi="Arabic Typesetting"/>
          <w:sz w:val="40"/>
          <w:lang w:val="en-US"/>
        </w:rPr>
        <w:t xml:space="preserve">  </w:t>
      </w:r>
    </w:p>
    <w:p w:rsidR="001B195D" w:rsidRPr="003D122D" w:rsidRDefault="001B195D" w:rsidP="00DC4B71">
      <w:pPr>
        <w:jc w:val="both"/>
        <w:rPr>
          <w:rFonts w:ascii="Baskerville Win95BT" w:hAnsi="Baskerville Win95BT"/>
          <w:sz w:val="20"/>
          <w:szCs w:val="20"/>
          <w:lang w:val="en-US"/>
        </w:rPr>
      </w:pPr>
      <w:r w:rsidRPr="003D122D">
        <w:rPr>
          <w:rFonts w:ascii="Baskerville Win95BT" w:hAnsi="Baskerville Win95BT" w:cs="Charis SIL"/>
          <w:lang w:val="en-US"/>
        </w:rPr>
        <w:t>2:26</w:t>
      </w:r>
    </w:p>
    <w:p w:rsidR="001B195D" w:rsidRPr="003D122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140</w:t>
      </w:r>
    </w:p>
    <w:p w:rsidR="001B195D" w:rsidRPr="003D122D" w:rsidRDefault="001B195D" w:rsidP="00DC4B71">
      <w:pPr>
        <w:jc w:val="both"/>
        <w:rPr>
          <w:rFonts w:ascii="Baskerville Win95BT" w:hAnsi="Baskerville Win95BT" w:cs="Charis SIL"/>
          <w:lang w:val="en-US"/>
        </w:rPr>
      </w:pPr>
    </w:p>
    <w:p w:rsidR="001B195D" w:rsidRPr="003D122D" w:rsidRDefault="001B195D" w:rsidP="00DC4B71">
      <w:pPr>
        <w:pStyle w:val="5"/>
        <w:spacing w:after="0" w:line="240" w:lineRule="auto"/>
        <w:ind w:left="0"/>
        <w:jc w:val="both"/>
        <w:rPr>
          <w:rFonts w:ascii="Arabic Typesetting" w:hAnsi="Arabic Typesetting"/>
          <w:sz w:val="40"/>
          <w:szCs w:val="40"/>
          <w:lang w:val="en-US"/>
        </w:rPr>
      </w:pPr>
      <w:r w:rsidRPr="003D122D">
        <w:rPr>
          <w:rFonts w:ascii="Baskerville Win95BT" w:hAnsi="Baskerville Win95BT"/>
          <w:b/>
          <w:sz w:val="24"/>
          <w:szCs w:val="24"/>
          <w:lang w:val="en-US"/>
        </w:rPr>
        <w:t xml:space="preserve">IV </w:t>
      </w:r>
      <w:r w:rsidRPr="003D122D">
        <w:rPr>
          <w:rFonts w:ascii="Baskerville Win95BT" w:hAnsi="Baskerville Win95BT"/>
          <w:b/>
          <w:i/>
          <w:iCs/>
          <w:sz w:val="24"/>
          <w:szCs w:val="24"/>
          <w:lang w:val="en-US"/>
        </w:rPr>
        <w:t>š</w:t>
      </w:r>
      <w:r w:rsidRPr="00602C75">
        <w:rPr>
          <w:rFonts w:ascii="Basker-Semitic" w:hAnsi="Basker-Semitic"/>
          <w:b/>
          <w:i/>
          <w:iCs/>
          <w:sz w:val="24"/>
          <w:szCs w:val="24"/>
          <w:vertAlign w:val="superscript"/>
          <w:lang w:val="en-US"/>
        </w:rPr>
        <w:t>3</w:t>
      </w:r>
      <w:r w:rsidRPr="003D122D">
        <w:rPr>
          <w:rFonts w:ascii="Baskerville Win95BT" w:hAnsi="Baskerville Win95BT"/>
          <w:b/>
          <w:i/>
          <w:iCs/>
          <w:sz w:val="24"/>
          <w:szCs w:val="24"/>
          <w:lang w:val="en-US"/>
        </w:rPr>
        <w:t>b</w:t>
      </w:r>
      <w:r>
        <w:rPr>
          <w:rFonts w:ascii="Baskerville Win95BT" w:hAnsi="Baskerville Win95BT"/>
          <w:b/>
          <w:i/>
          <w:iCs/>
          <w:sz w:val="24"/>
          <w:szCs w:val="24"/>
          <w:lang w:val="en-US"/>
        </w:rPr>
        <w:t>a</w:t>
      </w:r>
      <w:r w:rsidRPr="003D122D">
        <w:rPr>
          <w:rFonts w:ascii="Basker-Semitic" w:hAnsi="Basker-Semitic"/>
          <w:b/>
          <w:i/>
          <w:iCs/>
          <w:sz w:val="24"/>
          <w:szCs w:val="24"/>
          <w:lang w:val="en-US"/>
        </w:rPr>
        <w:t>µ</w:t>
      </w:r>
      <w:r w:rsidRPr="003D122D">
        <w:rPr>
          <w:rFonts w:ascii="Baskerville Win95BT" w:hAnsi="Baskerville Win95BT"/>
          <w:sz w:val="24"/>
          <w:szCs w:val="24"/>
          <w:lang w:val="en-US"/>
        </w:rPr>
        <w:t xml:space="preserve"> (</w:t>
      </w:r>
      <w:r w:rsidRPr="003D122D">
        <w:rPr>
          <w:rFonts w:ascii="Baskerville Win95BT" w:hAnsi="Baskerville Win95BT"/>
          <w:i/>
          <w:sz w:val="24"/>
          <w:szCs w:val="24"/>
          <w:lang w:val="en-US"/>
        </w:rPr>
        <w:t>y</w:t>
      </w:r>
      <w:r w:rsidRPr="003D122D">
        <w:rPr>
          <w:rFonts w:ascii="Basker-Semitic" w:hAnsi="Basker-Semitic"/>
          <w:i/>
          <w:iCs/>
          <w:sz w:val="24"/>
          <w:szCs w:val="24"/>
          <w:lang w:val="en-US"/>
        </w:rPr>
        <w:t>3</w:t>
      </w:r>
      <w:r w:rsidRPr="003D122D">
        <w:rPr>
          <w:rFonts w:ascii="Baskerville Win95BT" w:hAnsi="Baskerville Win95BT"/>
          <w:i/>
          <w:iCs/>
          <w:sz w:val="24"/>
          <w:szCs w:val="24"/>
          <w:lang w:val="en-US"/>
        </w:rPr>
        <w:t>šába</w:t>
      </w:r>
      <w:r w:rsidRPr="003D122D">
        <w:rPr>
          <w:rFonts w:ascii="Basker-Semitic" w:hAnsi="Basker-Semitic"/>
          <w:i/>
          <w:iCs/>
          <w:sz w:val="24"/>
          <w:szCs w:val="24"/>
          <w:lang w:val="en-US"/>
        </w:rPr>
        <w:t>µ</w:t>
      </w:r>
      <w:r w:rsidRPr="003D122D">
        <w:rPr>
          <w:rFonts w:ascii="Baskerville Win95BT" w:hAnsi="Baskerville Win95BT"/>
          <w:sz w:val="24"/>
          <w:szCs w:val="24"/>
          <w:lang w:val="en-US"/>
        </w:rPr>
        <w:t>/</w:t>
      </w:r>
      <w:r w:rsidRPr="003D122D">
        <w:rPr>
          <w:rFonts w:ascii="Baskerville Win95BT" w:hAnsi="Baskerville Win95BT"/>
          <w:i/>
          <w:iCs/>
          <w:lang w:val="en-US"/>
        </w:rPr>
        <w:t>ľ</w:t>
      </w:r>
      <w:r w:rsidRPr="003D122D">
        <w:rPr>
          <w:rFonts w:ascii="Baskerville Win95BT" w:hAnsi="Baskerville Win95BT"/>
          <w:i/>
          <w:iCs/>
          <w:sz w:val="24"/>
          <w:szCs w:val="24"/>
          <w:lang w:val="en-US"/>
        </w:rPr>
        <w:t>ášba</w:t>
      </w:r>
      <w:r w:rsidRPr="003D122D">
        <w:rPr>
          <w:rFonts w:ascii="Basker-Semitic" w:hAnsi="Basker-Semitic"/>
          <w:i/>
          <w:iCs/>
          <w:sz w:val="24"/>
          <w:szCs w:val="24"/>
          <w:lang w:val="en-US"/>
        </w:rPr>
        <w:t>µ</w:t>
      </w:r>
      <w:r w:rsidRPr="003D122D">
        <w:rPr>
          <w:rFonts w:ascii="Baskerville Win95BT" w:hAnsi="Baskerville Win95BT"/>
          <w:sz w:val="24"/>
          <w:szCs w:val="24"/>
          <w:lang w:val="en-US"/>
        </w:rPr>
        <w:t xml:space="preserve">) ‘to stretch out’ </w:t>
      </w:r>
      <w:r w:rsidRPr="003D122D">
        <w:rPr>
          <w:rFonts w:ascii="Arabic Typesetting" w:hAnsi="Arabic Typesetting"/>
          <w:sz w:val="40"/>
          <w:szCs w:val="40"/>
          <w:rtl/>
          <w:lang w:val="en-US"/>
        </w:rPr>
        <w:t xml:space="preserve">مدّد  </w:t>
      </w:r>
      <w:r>
        <w:rPr>
          <w:rFonts w:ascii="Arabic Typesetting" w:hAnsi="Arabic Typesetting"/>
          <w:sz w:val="40"/>
          <w:szCs w:val="40"/>
          <w:lang w:val="en-US"/>
        </w:rPr>
        <w:t xml:space="preserve">    </w:t>
      </w:r>
      <w:r w:rsidRPr="003D122D">
        <w:rPr>
          <w:rFonts w:ascii="Arabic Typesetting" w:hAnsi="Arabic Typesetting"/>
          <w:sz w:val="40"/>
          <w:szCs w:val="40"/>
          <w:rtl/>
          <w:lang w:val="en-US"/>
        </w:rPr>
        <w:t xml:space="preserve"> </w:t>
      </w:r>
      <w:r w:rsidRPr="003D122D">
        <w:rPr>
          <w:rFonts w:ascii="Arabic Typesetting" w:hAnsi="Arabic Typesetting"/>
          <w:bCs/>
          <w:sz w:val="40"/>
          <w:szCs w:val="40"/>
          <w:rtl/>
          <w:lang w:val="en-US"/>
        </w:rPr>
        <w:t>شٞبَاح</w:t>
      </w:r>
    </w:p>
    <w:p w:rsidR="001B195D" w:rsidRPr="003D122D" w:rsidRDefault="001B195D" w:rsidP="00DC4B71">
      <w:pPr>
        <w:jc w:val="both"/>
        <w:rPr>
          <w:rFonts w:ascii="Baskerville Win95BT" w:hAnsi="Baskerville Win95BT"/>
          <w:rtl/>
          <w:lang w:val="en-US"/>
        </w:rPr>
      </w:pPr>
      <w:r w:rsidRPr="003D122D">
        <w:rPr>
          <w:rFonts w:ascii="Baskerville Win95BT" w:hAnsi="Baskerville Win95BT"/>
          <w:iCs/>
          <w:lang w:val="en-US"/>
        </w:rPr>
        <w:t xml:space="preserve">Pf. 3 sg. f. </w:t>
      </w:r>
      <w:r w:rsidRPr="003D122D">
        <w:rPr>
          <w:rFonts w:ascii="Baskerville Win95BT" w:hAnsi="Baskerville Win95BT"/>
          <w:i/>
          <w:iCs/>
          <w:lang w:val="en-US"/>
        </w:rPr>
        <w:t>š</w:t>
      </w:r>
      <w:r w:rsidRPr="00602C75">
        <w:rPr>
          <w:rFonts w:ascii="Basker-Semitic" w:hAnsi="Basker-Semitic"/>
          <w:i/>
          <w:iCs/>
          <w:vertAlign w:val="superscript"/>
          <w:lang w:val="en-US"/>
        </w:rPr>
        <w:t>3</w:t>
      </w:r>
      <w:r w:rsidRPr="003D122D">
        <w:rPr>
          <w:rFonts w:ascii="Baskerville Win95BT" w:hAnsi="Baskerville Win95BT"/>
          <w:i/>
          <w:iCs/>
          <w:lang w:val="en-US"/>
        </w:rPr>
        <w:t>bá</w:t>
      </w:r>
      <w:r w:rsidRPr="003D122D">
        <w:rPr>
          <w:rFonts w:ascii="Basker-Semitic" w:hAnsi="Basker-Semitic"/>
          <w:i/>
          <w:iCs/>
          <w:lang w:val="en-US"/>
        </w:rPr>
        <w:t>µ</w:t>
      </w:r>
      <w:r w:rsidRPr="003D122D">
        <w:rPr>
          <w:rFonts w:ascii="Baskerville Win95BT" w:hAnsi="Baskerville Win95BT"/>
          <w:i/>
          <w:iCs/>
          <w:lang w:val="en-US"/>
        </w:rPr>
        <w:t>to</w:t>
      </w:r>
      <w:r w:rsidRPr="003D122D">
        <w:rPr>
          <w:rFonts w:ascii="Baskerville Win95BT" w:hAnsi="Baskerville Win95BT"/>
          <w:lang w:val="en-US"/>
        </w:rPr>
        <w:t xml:space="preserve"> (</w:t>
      </w:r>
      <w:r w:rsidRPr="003D122D">
        <w:rPr>
          <w:rFonts w:ascii="Baskerville Win95BT" w:hAnsi="Baskerville Win95BT"/>
          <w:i/>
          <w:iCs/>
          <w:lang w:val="en-US"/>
        </w:rPr>
        <w:t>28:21</w:t>
      </w:r>
      <w:r w:rsidRPr="003D122D">
        <w:rPr>
          <w:rFonts w:ascii="Baskerville Win95BT" w:hAnsi="Baskerville Win95BT"/>
          <w:lang w:val="en-US"/>
        </w:rPr>
        <w:t>)</w:t>
      </w:r>
    </w:p>
    <w:p w:rsidR="001B195D" w:rsidRPr="003D122D" w:rsidRDefault="001B195D" w:rsidP="00DC4B71">
      <w:pPr>
        <w:jc w:val="both"/>
        <w:rPr>
          <w:rFonts w:ascii="Baskerville Win95BT" w:hAnsi="Baskerville Win95BT"/>
          <w:iCs/>
          <w:lang w:val="en-US"/>
        </w:rPr>
      </w:pPr>
      <w:r w:rsidRPr="003D122D">
        <w:rPr>
          <w:rFonts w:ascii="Baskerville Win95BT" w:hAnsi="Baskerville Win95BT"/>
          <w:iCs/>
          <w:lang w:val="en-US"/>
        </w:rPr>
        <w:t xml:space="preserve">Impf. 3 du. m. </w:t>
      </w:r>
      <w:r w:rsidRPr="003D122D">
        <w:rPr>
          <w:rFonts w:ascii="Baskerville Win95BT" w:hAnsi="Baskerville Win95BT"/>
          <w:i/>
          <w:lang w:val="en-US"/>
        </w:rPr>
        <w:t>y</w:t>
      </w:r>
      <w:r w:rsidRPr="003D122D">
        <w:rPr>
          <w:rFonts w:ascii="Basker-Semitic" w:hAnsi="Basker-Semitic"/>
          <w:i/>
          <w:iCs/>
          <w:lang w:val="en-US"/>
        </w:rPr>
        <w:t>3</w:t>
      </w:r>
      <w:r w:rsidRPr="003D122D">
        <w:rPr>
          <w:rFonts w:ascii="Baskerville Win95BT" w:hAnsi="Baskerville Win95BT"/>
          <w:i/>
          <w:iCs/>
          <w:lang w:val="en-US"/>
        </w:rPr>
        <w:t>šabó</w:t>
      </w:r>
      <w:r w:rsidRPr="003D122D">
        <w:rPr>
          <w:rFonts w:ascii="Basker-Semitic" w:hAnsi="Basker-Semitic"/>
          <w:i/>
          <w:iCs/>
          <w:lang w:val="en-US"/>
        </w:rPr>
        <w:t>µ</w:t>
      </w:r>
      <w:r w:rsidRPr="003D122D">
        <w:rPr>
          <w:rFonts w:ascii="Baskerville Win95BT" w:hAnsi="Baskerville Win95BT"/>
          <w:i/>
          <w:iCs/>
          <w:lang w:val="en-US"/>
        </w:rPr>
        <w:t xml:space="preserve">o </w:t>
      </w:r>
      <w:r w:rsidRPr="003D122D">
        <w:rPr>
          <w:rFonts w:ascii="Baskerville Win95BT" w:hAnsi="Baskerville Win95BT"/>
          <w:iCs/>
          <w:lang w:val="en-US"/>
        </w:rPr>
        <w:t>(</w:t>
      </w:r>
      <w:r w:rsidRPr="003D122D">
        <w:rPr>
          <w:rFonts w:ascii="Baskerville Win95BT" w:hAnsi="Baskerville Win95BT"/>
          <w:i/>
          <w:iCs/>
          <w:lang w:val="en-US"/>
        </w:rPr>
        <w:t>18:43</w:t>
      </w:r>
      <w:r w:rsidRPr="003D122D">
        <w:rPr>
          <w:rFonts w:ascii="Baskerville Win95BT" w:hAnsi="Baskerville Win95BT"/>
          <w:iCs/>
          <w:lang w:val="en-US"/>
        </w:rPr>
        <w:t>)</w:t>
      </w:r>
    </w:p>
    <w:p w:rsidR="001B195D" w:rsidRPr="003D122D" w:rsidRDefault="001B195D" w:rsidP="00DC4B71">
      <w:pPr>
        <w:jc w:val="both"/>
        <w:rPr>
          <w:rFonts w:ascii="Arabic Typesetting" w:hAnsi="Arabic Typesetting"/>
          <w:sz w:val="40"/>
          <w:rtl/>
          <w:lang w:val="en-US"/>
        </w:rPr>
      </w:pPr>
      <w:r w:rsidRPr="003D122D">
        <w:rPr>
          <w:rFonts w:ascii="Baskerville Win95BT" w:hAnsi="Baskerville Win95BT"/>
          <w:b/>
          <w:lang w:val="en-US"/>
        </w:rPr>
        <w:t xml:space="preserve">P </w:t>
      </w:r>
      <w:r w:rsidRPr="003D122D">
        <w:rPr>
          <w:rFonts w:ascii="Baskerville Win95BT" w:hAnsi="Baskerville Win95BT"/>
          <w:b/>
          <w:i/>
          <w:iCs/>
          <w:lang w:val="en-US"/>
        </w:rPr>
        <w:t>š</w:t>
      </w:r>
      <w:r w:rsidRPr="003D122D">
        <w:rPr>
          <w:rFonts w:ascii="Baskerville Win95BT" w:hAnsi="Baskerville Win95BT"/>
          <w:b/>
          <w:i/>
          <w:iCs/>
          <w:vertAlign w:val="superscript"/>
          <w:lang w:val="en-US"/>
        </w:rPr>
        <w:t>i</w:t>
      </w:r>
      <w:r w:rsidRPr="003D122D">
        <w:rPr>
          <w:rFonts w:ascii="Baskerville Win95BT" w:hAnsi="Baskerville Win95BT"/>
          <w:b/>
          <w:i/>
          <w:iCs/>
          <w:lang w:val="en-US"/>
        </w:rPr>
        <w:t>b</w:t>
      </w:r>
      <w:r>
        <w:rPr>
          <w:rFonts w:ascii="Baskerville Win95BT" w:hAnsi="Baskerville Win95BT"/>
          <w:b/>
          <w:i/>
          <w:iCs/>
          <w:lang w:val="en-US"/>
        </w:rPr>
        <w:t>a</w:t>
      </w:r>
      <w:r w:rsidRPr="003D122D">
        <w:rPr>
          <w:rFonts w:ascii="Basker-Semitic" w:hAnsi="Basker-Semitic"/>
          <w:b/>
          <w:i/>
          <w:iCs/>
          <w:lang w:val="en-US"/>
        </w:rPr>
        <w:t xml:space="preserve">µ </w:t>
      </w:r>
      <w:r w:rsidRPr="003D122D">
        <w:rPr>
          <w:rFonts w:ascii="Baskerville Win95BT" w:hAnsi="Baskerville Win95BT"/>
          <w:lang w:val="en-US"/>
        </w:rPr>
        <w:t>(</w:t>
      </w:r>
      <w:r w:rsidRPr="003D122D">
        <w:rPr>
          <w:rFonts w:ascii="Baskerville Win95BT" w:hAnsi="Baskerville Win95BT"/>
          <w:i/>
          <w:lang w:val="en-US"/>
        </w:rPr>
        <w:t>y</w:t>
      </w:r>
      <w:r w:rsidRPr="003D122D">
        <w:rPr>
          <w:rFonts w:ascii="Basker-Semitic" w:hAnsi="Basker-Semitic"/>
          <w:i/>
          <w:iCs/>
          <w:lang w:val="en-US"/>
        </w:rPr>
        <w:t>3</w:t>
      </w:r>
      <w:r w:rsidRPr="003D122D">
        <w:rPr>
          <w:rFonts w:ascii="Baskerville Win95BT" w:hAnsi="Baskerville Win95BT"/>
          <w:i/>
          <w:iCs/>
          <w:lang w:val="en-US"/>
        </w:rPr>
        <w:t>šóuba</w:t>
      </w:r>
      <w:r w:rsidRPr="003D122D">
        <w:rPr>
          <w:rFonts w:ascii="Basker-Semitic" w:hAnsi="Basker-Semitic"/>
          <w:i/>
          <w:iCs/>
          <w:lang w:val="en-US"/>
        </w:rPr>
        <w:t>µ</w:t>
      </w:r>
      <w:r w:rsidRPr="003D122D">
        <w:rPr>
          <w:rFonts w:ascii="Baskerville Win95BT" w:hAnsi="Baskerville Win95BT"/>
          <w:lang w:val="en-US"/>
        </w:rPr>
        <w:t>/</w:t>
      </w:r>
      <w:r w:rsidRPr="003D122D">
        <w:rPr>
          <w:rFonts w:ascii="Baskerville Win95BT" w:hAnsi="Baskerville Win95BT"/>
          <w:i/>
          <w:iCs/>
          <w:lang w:val="en-US"/>
        </w:rPr>
        <w:t>ľ</w:t>
      </w:r>
      <w:r w:rsidRPr="003D122D">
        <w:rPr>
          <w:rFonts w:ascii="Baskerville Win95BT" w:hAnsi="Baskerville Win95BT"/>
          <w:i/>
          <w:lang w:val="en-US"/>
        </w:rPr>
        <w:t>i</w:t>
      </w:r>
      <w:r w:rsidRPr="003D122D">
        <w:rPr>
          <w:rFonts w:ascii="Baskerville Win95BT" w:hAnsi="Baskerville Win95BT"/>
          <w:i/>
          <w:iCs/>
          <w:lang w:val="en-US"/>
        </w:rPr>
        <w:t>šbó</w:t>
      </w:r>
      <w:r w:rsidRPr="003D122D">
        <w:rPr>
          <w:rFonts w:ascii="Basker-Semitic" w:hAnsi="Basker-Semitic"/>
          <w:i/>
          <w:iCs/>
          <w:lang w:val="en-US"/>
        </w:rPr>
        <w:t>µ</w:t>
      </w:r>
      <w:r w:rsidRPr="003D122D">
        <w:rPr>
          <w:rFonts w:ascii="Baskerville Win95BT" w:hAnsi="Baskerville Win95BT"/>
          <w:lang w:val="en-US"/>
        </w:rPr>
        <w:t xml:space="preserve">) </w:t>
      </w:r>
      <w:r w:rsidRPr="003D122D">
        <w:rPr>
          <w:rFonts w:ascii="Arabic Typesetting" w:hAnsi="Arabic Typesetting"/>
          <w:b/>
          <w:bCs/>
          <w:sz w:val="40"/>
          <w:rtl/>
          <w:lang w:val="en-US"/>
        </w:rPr>
        <w:t>شِبَاح</w:t>
      </w:r>
    </w:p>
    <w:p w:rsidR="001B195D" w:rsidRPr="003D122D" w:rsidRDefault="001B195D" w:rsidP="00DC4B71">
      <w:pPr>
        <w:jc w:val="both"/>
        <w:rPr>
          <w:rFonts w:ascii="Basker-Semitic" w:hAnsi="Basker-Semitic"/>
          <w:i/>
          <w:iCs/>
          <w:lang w:val="en-US"/>
        </w:rPr>
      </w:pPr>
      <w:r w:rsidRPr="003D122D">
        <w:rPr>
          <w:rFonts w:ascii="Baskerville Win95BT" w:hAnsi="Baskerville Win95BT"/>
          <w:iCs/>
          <w:lang w:val="en-US"/>
        </w:rPr>
        <w:t xml:space="preserve">Impf. 3 sg. f. </w:t>
      </w:r>
      <w:r w:rsidRPr="003D122D">
        <w:rPr>
          <w:rFonts w:ascii="Baskerville Win95BT" w:hAnsi="Baskerville Win95BT"/>
          <w:i/>
          <w:iCs/>
          <w:lang w:val="en-US"/>
        </w:rPr>
        <w:t>šóuba</w:t>
      </w:r>
      <w:r w:rsidRPr="003D122D">
        <w:rPr>
          <w:rFonts w:ascii="Basker-Semitic" w:hAnsi="Basker-Semitic"/>
          <w:i/>
          <w:iCs/>
          <w:lang w:val="en-US"/>
        </w:rPr>
        <w:t xml:space="preserve">µ </w:t>
      </w:r>
      <w:r w:rsidRPr="003D122D">
        <w:rPr>
          <w:rFonts w:ascii="Baskerville Win95BT" w:hAnsi="Baskerville Win95BT"/>
          <w:iCs/>
          <w:lang w:val="en-US"/>
        </w:rPr>
        <w:t>(</w:t>
      </w:r>
      <w:r w:rsidRPr="003D122D">
        <w:rPr>
          <w:rFonts w:ascii="Baskerville Win95BT" w:hAnsi="Baskerville Win95BT"/>
          <w:i/>
          <w:lang w:val="en-US"/>
        </w:rPr>
        <w:t>17:13</w:t>
      </w:r>
      <w:r w:rsidRPr="003D122D">
        <w:rPr>
          <w:rFonts w:ascii="Baskerville Win95BT" w:hAnsi="Baskerville Win95BT"/>
          <w:iCs/>
          <w:lang w:val="en-US"/>
        </w:rPr>
        <w:t>)</w:t>
      </w:r>
    </w:p>
    <w:p w:rsidR="001B195D" w:rsidRPr="003D122D" w:rsidRDefault="001B195D" w:rsidP="00DC4B71">
      <w:pPr>
        <w:jc w:val="both"/>
        <w:rPr>
          <w:rFonts w:ascii="Arabic Typesetting" w:hAnsi="Arabic Typesetting"/>
          <w:b/>
          <w:sz w:val="40"/>
          <w:rtl/>
          <w:lang w:val="en-US"/>
        </w:rPr>
      </w:pPr>
      <w:r w:rsidRPr="003D122D">
        <w:rPr>
          <w:rFonts w:ascii="Baskerville Win95BT" w:hAnsi="Baskerville Win95BT" w:cs="Charis SIL"/>
          <w:b/>
          <w:i/>
          <w:lang w:val="en-US"/>
        </w:rPr>
        <w:t>híba</w:t>
      </w:r>
      <w:r w:rsidRPr="003D122D">
        <w:rPr>
          <w:rFonts w:ascii="Basker-Semitic" w:hAnsi="Basker-Semitic"/>
          <w:b/>
          <w:i/>
          <w:iCs/>
          <w:lang w:val="en-US"/>
        </w:rPr>
        <w:t>µ</w:t>
      </w:r>
      <w:r w:rsidRPr="003D122D">
        <w:rPr>
          <w:rFonts w:ascii="Baskerville Win95BT" w:hAnsi="Baskerville Win95BT" w:cs="Charis SIL"/>
          <w:iCs/>
          <w:lang w:val="en-US"/>
        </w:rPr>
        <w:t xml:space="preserve"> ‘place of the feet’</w:t>
      </w:r>
      <w:r w:rsidRPr="003D122D">
        <w:rPr>
          <w:rFonts w:ascii="Charis SIL" w:hAnsi="Charis SIL" w:cs="Charis SIL"/>
          <w:iCs/>
          <w:lang w:val="en-US"/>
        </w:rPr>
        <w:t xml:space="preserve"> </w:t>
      </w:r>
      <w:r w:rsidRPr="003D122D">
        <w:rPr>
          <w:rFonts w:ascii="Arabic Typesetting" w:hAnsi="Arabic Typesetting"/>
          <w:sz w:val="40"/>
          <w:rtl/>
          <w:lang w:val="en-US"/>
        </w:rPr>
        <w:t xml:space="preserve">الرجلان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هِيبَح</w:t>
      </w:r>
    </w:p>
    <w:p w:rsidR="001B195D" w:rsidRPr="003D122D" w:rsidRDefault="001B195D" w:rsidP="00DC4B71">
      <w:pPr>
        <w:jc w:val="both"/>
        <w:rPr>
          <w:rFonts w:ascii="Baskerville Win95BT" w:hAnsi="Baskerville Win95BT"/>
          <w:iCs/>
          <w:lang w:val="en-US"/>
        </w:rPr>
      </w:pPr>
      <w:r w:rsidRPr="003D122D">
        <w:rPr>
          <w:rFonts w:ascii="Baskerville Win95BT" w:hAnsi="Baskerville Win95BT"/>
          <w:iCs/>
          <w:lang w:val="en-US"/>
        </w:rPr>
        <w:t>5:11</w:t>
      </w:r>
    </w:p>
    <w:p w:rsidR="001B195D" w:rsidRPr="003D122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410</w:t>
      </w:r>
    </w:p>
    <w:p w:rsidR="001B195D" w:rsidRPr="003D122D" w:rsidRDefault="001B195D" w:rsidP="00DC4B71">
      <w:pPr>
        <w:jc w:val="both"/>
        <w:rPr>
          <w:rFonts w:ascii="Baskerville Win95BT" w:hAnsi="Baskerville Win95BT" w:cs="Charis SIL"/>
          <w:lang w:val="en-US"/>
        </w:rPr>
      </w:pPr>
    </w:p>
    <w:p w:rsidR="001B195D" w:rsidRPr="003D122D" w:rsidRDefault="001B195D" w:rsidP="00DC4B71">
      <w:pPr>
        <w:jc w:val="both"/>
        <w:rPr>
          <w:rFonts w:ascii="Baskerville Win95BT" w:hAnsi="Baskerville Win95BT"/>
          <w:lang w:val="en-US"/>
        </w:rPr>
      </w:pPr>
      <w:r w:rsidRPr="003D122D">
        <w:rPr>
          <w:rFonts w:ascii="Baskerville Win95BT" w:hAnsi="Baskerville Win95BT"/>
          <w:b/>
          <w:bCs/>
          <w:i/>
          <w:iCs/>
          <w:lang w:val="en-US"/>
        </w:rPr>
        <w:t>yh</w:t>
      </w:r>
      <w:r w:rsidRPr="003D122D">
        <w:rPr>
          <w:rFonts w:ascii="Basker-Semitic" w:hAnsi="Basker-Semitic"/>
          <w:b/>
          <w:bCs/>
          <w:i/>
          <w:iCs/>
          <w:lang w:val="en-US"/>
        </w:rPr>
        <w:t>H</w:t>
      </w:r>
      <w:r w:rsidRPr="003D122D">
        <w:rPr>
          <w:rFonts w:ascii="Baskerville Win95BT" w:hAnsi="Baskerville Win95BT"/>
          <w:b/>
          <w:bCs/>
          <w:i/>
          <w:iCs/>
          <w:lang w:val="en-US"/>
        </w:rPr>
        <w:t>ba</w:t>
      </w:r>
      <w:r w:rsidRPr="003D122D">
        <w:rPr>
          <w:rFonts w:ascii="Basker-Semitic" w:hAnsi="Basker-Semitic"/>
          <w:b/>
          <w:bCs/>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yhába</w:t>
      </w:r>
      <w:r w:rsidRPr="003D122D">
        <w:rPr>
          <w:rFonts w:ascii="Basker-Semitic" w:hAnsi="Basker-Semitic"/>
          <w:i/>
          <w:iCs/>
          <w:lang w:val="en-US"/>
        </w:rPr>
        <w:t>£</w:t>
      </w:r>
      <w:r w:rsidRPr="003D122D">
        <w:rPr>
          <w:rFonts w:ascii="Baskerville Win95BT" w:hAnsi="Baskerville Win95BT"/>
          <w:lang w:val="en-US"/>
        </w:rPr>
        <w:t>/</w:t>
      </w:r>
      <w:r w:rsidRPr="003D122D">
        <w:rPr>
          <w:rFonts w:ascii="Baskerville Win95BT" w:hAnsi="Baskerville Win95BT"/>
          <w:i/>
          <w:iCs/>
          <w:lang w:val="en-US"/>
        </w:rPr>
        <w:t>ľihbá</w:t>
      </w:r>
      <w:r w:rsidRPr="003D122D">
        <w:rPr>
          <w:rFonts w:ascii="Basker-Semitic" w:hAnsi="Basker-Semitic"/>
          <w:i/>
          <w:iCs/>
          <w:lang w:val="en-US"/>
        </w:rPr>
        <w:t>£</w:t>
      </w:r>
      <w:r w:rsidRPr="003D122D">
        <w:rPr>
          <w:rFonts w:ascii="Baskerville Win95BT" w:hAnsi="Baskerville Win95BT"/>
          <w:lang w:val="en-US"/>
        </w:rPr>
        <w:t xml:space="preserve">) </w:t>
      </w:r>
    </w:p>
    <w:p w:rsidR="001B195D" w:rsidRPr="003D122D" w:rsidRDefault="001B195D" w:rsidP="00DC4B71">
      <w:pPr>
        <w:jc w:val="both"/>
        <w:rPr>
          <w:rFonts w:ascii="Arabic Typesetting" w:hAnsi="Arabic Typesetting"/>
          <w:sz w:val="40"/>
          <w:rtl/>
          <w:lang w:val="en-US"/>
        </w:rPr>
      </w:pPr>
      <w:r w:rsidRPr="003D122D">
        <w:rPr>
          <w:rFonts w:ascii="Baskerville Win95BT" w:hAnsi="Baskerville Win95BT"/>
          <w:lang w:val="en-US"/>
        </w:rPr>
        <w:t xml:space="preserve">‘to shout (a goat in rut or heat)’ </w:t>
      </w:r>
      <w:r w:rsidRPr="003D122D">
        <w:rPr>
          <w:rFonts w:ascii="Arabic Typesetting" w:hAnsi="Arabic Typesetting"/>
          <w:sz w:val="40"/>
          <w:rtl/>
          <w:lang w:val="en-US"/>
        </w:rPr>
        <w:t xml:space="preserve">صاح عند التلقيح (التيس والعنزة)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يهٞابَق</w:t>
      </w:r>
    </w:p>
    <w:p w:rsidR="001B195D" w:rsidRPr="003D122D" w:rsidRDefault="001B195D" w:rsidP="00DC4B71">
      <w:pPr>
        <w:jc w:val="both"/>
        <w:rPr>
          <w:rFonts w:ascii="Baskerville Win95BT" w:hAnsi="Baskerville Win95BT" w:cs="Charis SIL"/>
          <w:lang w:val="en-US"/>
        </w:rPr>
      </w:pPr>
      <w:r w:rsidRPr="003D122D">
        <w:rPr>
          <w:rFonts w:ascii="Baskerville Win95BT" w:hAnsi="Baskerville Win95BT"/>
          <w:iCs/>
          <w:lang w:val="en-US"/>
        </w:rPr>
        <w:t xml:space="preserve">Pf. 3 sg. m. </w:t>
      </w:r>
      <w:r w:rsidRPr="003D122D">
        <w:rPr>
          <w:rFonts w:ascii="Baskerville Win95BT" w:hAnsi="Baskerville Win95BT"/>
          <w:i/>
          <w:iCs/>
          <w:lang w:val="en-US"/>
        </w:rPr>
        <w:t>yh</w:t>
      </w:r>
      <w:r w:rsidRPr="003D122D">
        <w:rPr>
          <w:rFonts w:ascii="Basker-Semitic" w:hAnsi="Basker-Semitic"/>
          <w:i/>
          <w:iCs/>
          <w:lang w:val="en-US"/>
        </w:rPr>
        <w:t>H</w:t>
      </w:r>
      <w:r w:rsidRPr="003D122D">
        <w:rPr>
          <w:rFonts w:ascii="Baskerville Win95BT" w:hAnsi="Baskerville Win95BT"/>
          <w:i/>
          <w:iCs/>
          <w:lang w:val="en-US"/>
        </w:rPr>
        <w:t>ba</w:t>
      </w:r>
      <w:r w:rsidRPr="003D122D">
        <w:rPr>
          <w:rFonts w:ascii="Basker-Semitic" w:hAnsi="Basker-Semitic"/>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23:6</w:t>
      </w:r>
      <w:r w:rsidRPr="003D122D">
        <w:rPr>
          <w:rFonts w:ascii="Baskerville Win95BT" w:hAnsi="Baskerville Win95BT"/>
          <w:lang w:val="en-US"/>
        </w:rPr>
        <w:t>)</w:t>
      </w:r>
    </w:p>
    <w:p w:rsidR="001B195D" w:rsidRPr="003D122D" w:rsidRDefault="001B195D" w:rsidP="00DC4B71">
      <w:pPr>
        <w:jc w:val="both"/>
        <w:rPr>
          <w:rFonts w:ascii="Basker-Semitic" w:hAnsi="Basker-Semitic"/>
          <w:i/>
          <w:iCs/>
          <w:lang w:val="en-US"/>
        </w:rPr>
      </w:pPr>
      <w:r w:rsidRPr="003D122D">
        <w:rPr>
          <w:rFonts w:ascii="Baskerville Win95BT" w:hAnsi="Baskerville Win95BT"/>
          <w:iCs/>
          <w:lang w:val="en-US"/>
        </w:rPr>
        <w:t xml:space="preserve">Impf. 3 sg. f. </w:t>
      </w:r>
      <w:r w:rsidRPr="003D122D">
        <w:rPr>
          <w:rFonts w:ascii="Baskerville Win95BT" w:hAnsi="Baskerville Win95BT"/>
          <w:i/>
          <w:iCs/>
          <w:lang w:val="en-US"/>
        </w:rPr>
        <w:t>tšába</w:t>
      </w:r>
      <w:r w:rsidRPr="003D122D">
        <w:rPr>
          <w:rFonts w:ascii="Basker-Semitic" w:hAnsi="Basker-Semitic"/>
          <w:i/>
          <w:iCs/>
          <w:lang w:val="en-US"/>
        </w:rPr>
        <w:t xml:space="preserve">£ </w:t>
      </w:r>
      <w:r w:rsidRPr="003D122D">
        <w:rPr>
          <w:rFonts w:ascii="Baskerville Win95BT" w:hAnsi="Baskerville Win95BT"/>
          <w:lang w:val="en-US"/>
        </w:rPr>
        <w:t>(</w:t>
      </w:r>
      <w:r w:rsidRPr="003D122D">
        <w:rPr>
          <w:rFonts w:ascii="Baskerville Win95BT" w:hAnsi="Baskerville Win95BT"/>
          <w:i/>
          <w:iCs/>
          <w:lang w:val="en-US"/>
        </w:rPr>
        <w:t>23:7</w:t>
      </w:r>
      <w:r w:rsidRPr="003D122D">
        <w:rPr>
          <w:rFonts w:ascii="Baskerville Win95BT" w:hAnsi="Baskerville Win95BT"/>
          <w:lang w:val="en-US"/>
        </w:rPr>
        <w:t>)</w:t>
      </w:r>
    </w:p>
    <w:p w:rsidR="001B195D" w:rsidRPr="003D122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140</w:t>
      </w:r>
    </w:p>
    <w:p w:rsidR="001B195D" w:rsidRPr="003D122D" w:rsidRDefault="001B195D" w:rsidP="00DC4B71">
      <w:pPr>
        <w:jc w:val="both"/>
        <w:rPr>
          <w:rFonts w:ascii="Baskerville Win95BT" w:hAnsi="Baskerville Win95BT" w:cs="Charis SIL"/>
          <w:lang w:val="en-US"/>
        </w:rPr>
      </w:pPr>
    </w:p>
    <w:p w:rsidR="001B195D" w:rsidRPr="003D122D" w:rsidRDefault="001B195D" w:rsidP="00DC4B71">
      <w:pPr>
        <w:jc w:val="both"/>
        <w:rPr>
          <w:rFonts w:ascii="Arabic Typesetting" w:hAnsi="Arabic Typesetting"/>
          <w:b/>
          <w:sz w:val="40"/>
          <w:rtl/>
          <w:lang w:val="en-US"/>
        </w:rPr>
      </w:pPr>
      <w:r w:rsidRPr="003D122D">
        <w:rPr>
          <w:rFonts w:ascii="Baskerville Win95BT" w:hAnsi="Baskerville Win95BT" w:cs="Charis SIL"/>
          <w:b/>
          <w:i/>
          <w:iCs/>
          <w:lang w:val="en-US"/>
        </w:rPr>
        <w:t>yhed</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4</w:t>
      </w:r>
      <w:r w:rsidRPr="003D122D">
        <w:rPr>
          <w:rFonts w:ascii="Baskerville Win95BT" w:hAnsi="Baskerville Win95BT" w:cs="Charis SIL"/>
          <w:i/>
          <w:iCs/>
          <w:lang w:val="en-US"/>
        </w:rPr>
        <w:t>hd</w:t>
      </w:r>
      <w:r w:rsidRPr="003D122D">
        <w:rPr>
          <w:rFonts w:ascii="Basker-Semitic" w:hAnsi="Basker-Semitic" w:cs="Charis SIL"/>
          <w:i/>
          <w:iCs/>
          <w:lang w:val="en-US"/>
        </w:rPr>
        <w:t>3</w:t>
      </w:r>
      <w:r w:rsidRPr="003D122D">
        <w:rPr>
          <w:rFonts w:ascii="Baskerville Win95BT" w:hAnsi="Baskerville Win95BT" w:cs="Charis SIL"/>
          <w:i/>
          <w:iCs/>
          <w:lang w:val="en-US"/>
        </w:rPr>
        <w:t>d</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ihd</w:t>
      </w:r>
      <w:r w:rsidRPr="003D122D">
        <w:rPr>
          <w:rFonts w:ascii="Basker-Semitic" w:hAnsi="Basker-Semitic" w:cs="Charis SIL"/>
          <w:i/>
          <w:iCs/>
          <w:lang w:val="en-US"/>
        </w:rPr>
        <w:t>6</w:t>
      </w:r>
      <w:r w:rsidRPr="003D122D">
        <w:rPr>
          <w:rFonts w:ascii="Baskerville Win95BT" w:hAnsi="Baskerville Win95BT" w:cs="Charis SIL"/>
          <w:i/>
          <w:iCs/>
          <w:lang w:val="en-US"/>
        </w:rPr>
        <w:t>d</w:t>
      </w:r>
      <w:r w:rsidRPr="003D122D">
        <w:rPr>
          <w:rFonts w:ascii="Baskerville Win95BT" w:hAnsi="Baskerville Win95BT" w:cs="Charis SIL"/>
          <w:lang w:val="en-US"/>
        </w:rPr>
        <w:t xml:space="preserve">) ‘to shut in’ </w:t>
      </w:r>
      <w:r w:rsidRPr="003D122D">
        <w:rPr>
          <w:rFonts w:ascii="Arabic Typesetting" w:hAnsi="Arabic Typesetting"/>
          <w:b/>
          <w:sz w:val="40"/>
          <w:rtl/>
          <w:lang w:val="en-US"/>
        </w:rPr>
        <w:t xml:space="preserve">حبس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
          <w:bCs/>
          <w:sz w:val="40"/>
          <w:rtl/>
          <w:lang w:val="en-US"/>
        </w:rPr>
        <w:t>يهٞاد</w:t>
      </w:r>
    </w:p>
    <w:p w:rsidR="001B195D" w:rsidRPr="003D122D" w:rsidRDefault="001B195D" w:rsidP="00DC4B71">
      <w:pPr>
        <w:jc w:val="both"/>
        <w:rPr>
          <w:rFonts w:ascii="Baskerville Win95BT" w:hAnsi="Baskerville Win95BT"/>
          <w:lang w:val="en-US"/>
        </w:rPr>
      </w:pPr>
      <w:r w:rsidRPr="003D122D">
        <w:rPr>
          <w:rFonts w:ascii="Baskerville Win95BT" w:hAnsi="Baskerville Win95BT" w:cs="Charis SIL"/>
          <w:lang w:val="en-US"/>
        </w:rPr>
        <w:t xml:space="preserve">Pf. 3 sg. m. </w:t>
      </w:r>
      <w:r w:rsidRPr="003D122D">
        <w:rPr>
          <w:rFonts w:ascii="Baskerville Win95BT" w:hAnsi="Baskerville Win95BT" w:cs="Charis SIL"/>
          <w:i/>
          <w:lang w:val="en-US"/>
        </w:rPr>
        <w:t xml:space="preserve">yhed </w:t>
      </w:r>
      <w:r>
        <w:rPr>
          <w:rFonts w:ascii="Baskerville Win95BT" w:hAnsi="Baskerville Win95BT" w:cs="Charis SIL"/>
          <w:lang w:val="en-US"/>
        </w:rPr>
        <w:t>(6:29.</w:t>
      </w:r>
      <w:r w:rsidRPr="003D122D">
        <w:rPr>
          <w:rFonts w:ascii="Baskerville Win95BT" w:hAnsi="Baskerville Win95BT" w:cs="Charis SIL"/>
          <w:lang w:val="en-US"/>
        </w:rPr>
        <w:t>41), 1 sg.</w:t>
      </w:r>
      <w:r w:rsidRPr="003D122D">
        <w:rPr>
          <w:rFonts w:ascii="Baskerville Win95BT" w:hAnsi="Baskerville Win95BT" w:cs="Charis SIL"/>
          <w:i/>
          <w:lang w:val="en-US"/>
        </w:rPr>
        <w:t xml:space="preserve"> </w:t>
      </w:r>
      <w:r w:rsidRPr="003D122D">
        <w:rPr>
          <w:rFonts w:ascii="Baskerville Win95BT" w:hAnsi="Baskerville Win95BT"/>
          <w:i/>
          <w:iCs/>
          <w:lang w:val="en-US"/>
        </w:rPr>
        <w:t>yhedk</w:t>
      </w:r>
      <w:r w:rsidRPr="003D122D">
        <w:rPr>
          <w:rFonts w:ascii="Baskerville Win95BT" w:hAnsi="Baskerville Win95BT"/>
          <w:lang w:val="en-US"/>
        </w:rPr>
        <w:t xml:space="preserve"> (</w:t>
      </w:r>
      <w:r w:rsidRPr="003D122D">
        <w:rPr>
          <w:rFonts w:ascii="Baskerville Win95BT" w:hAnsi="Baskerville Win95BT"/>
          <w:i/>
          <w:iCs/>
          <w:lang w:val="en-US"/>
        </w:rPr>
        <w:t>16:12</w:t>
      </w:r>
      <w:r w:rsidRPr="003D122D">
        <w:rPr>
          <w:rFonts w:ascii="Baskerville Win95BT" w:hAnsi="Baskerville Win95BT"/>
          <w:lang w:val="en-US"/>
        </w:rPr>
        <w:t>)</w:t>
      </w:r>
    </w:p>
    <w:p w:rsidR="001B195D" w:rsidRPr="003D122D" w:rsidRDefault="001B195D" w:rsidP="00DC4B71">
      <w:pPr>
        <w:jc w:val="both"/>
        <w:rPr>
          <w:rFonts w:ascii="Baskerville Win95BT" w:hAnsi="Baskerville Win95BT" w:cs="Charis SIL"/>
          <w:iCs/>
          <w:lang w:val="en-US"/>
        </w:rPr>
      </w:pPr>
      <w:r w:rsidRPr="003D122D">
        <w:rPr>
          <w:rFonts w:ascii="Baskerville Win95BT" w:hAnsi="Baskerville Win95BT" w:cs="Charis SIL"/>
          <w:lang w:val="en-US"/>
        </w:rPr>
        <w:t xml:space="preserve">Impf. 3 sg. m. </w:t>
      </w:r>
      <w:r w:rsidRPr="003D122D">
        <w:rPr>
          <w:rFonts w:ascii="Baskerville Win95BT" w:hAnsi="Baskerville Win95BT" w:cs="Charis SIL"/>
          <w:i/>
          <w:lang w:val="en-US"/>
        </w:rPr>
        <w:t>y</w:t>
      </w:r>
      <w:r w:rsidRPr="003D122D">
        <w:rPr>
          <w:rFonts w:ascii="Basker-Semitic" w:hAnsi="Basker-Semitic" w:cs="Charis SIL"/>
          <w:i/>
          <w:lang w:val="en-US"/>
        </w:rPr>
        <w:t>4</w:t>
      </w:r>
      <w:r w:rsidRPr="003D122D">
        <w:rPr>
          <w:rFonts w:ascii="Baskerville Win95BT" w:hAnsi="Baskerville Win95BT" w:cs="Charis SIL"/>
          <w:i/>
          <w:lang w:val="en-US"/>
        </w:rPr>
        <w:t>hd</w:t>
      </w:r>
      <w:r w:rsidRPr="003D122D">
        <w:rPr>
          <w:rFonts w:ascii="Basker-Semitic" w:hAnsi="Basker-Semitic" w:cs="Charis SIL"/>
          <w:i/>
          <w:lang w:val="en-US"/>
        </w:rPr>
        <w:t>3</w:t>
      </w:r>
      <w:r w:rsidRPr="003D122D">
        <w:rPr>
          <w:rFonts w:ascii="Baskerville Win95BT" w:hAnsi="Baskerville Win95BT" w:cs="Charis SIL"/>
          <w:i/>
          <w:lang w:val="en-US"/>
        </w:rPr>
        <w:t xml:space="preserve">d </w:t>
      </w:r>
      <w:r w:rsidRPr="003D122D">
        <w:rPr>
          <w:rFonts w:ascii="Baskerville Win95BT" w:hAnsi="Baskerville Win95BT" w:cs="Charis SIL"/>
          <w:iCs/>
          <w:lang w:val="en-US"/>
        </w:rPr>
        <w:t>(6:39)</w:t>
      </w:r>
    </w:p>
    <w:p w:rsidR="001B195D" w:rsidRPr="003D122D" w:rsidRDefault="001B195D" w:rsidP="00C80908">
      <w:pPr>
        <w:jc w:val="both"/>
        <w:rPr>
          <w:rFonts w:ascii="Baskerville Win95BT" w:hAnsi="Baskerville Win95BT" w:cs="Charis SIL"/>
          <w:lang w:val="en-US"/>
        </w:rPr>
      </w:pPr>
      <w:r>
        <w:rPr>
          <w:rFonts w:ascii="Baskerville Win95BT" w:hAnsi="Baskerville Win95BT" w:cs="Charis SIL"/>
          <w:lang w:val="en-US"/>
        </w:rPr>
        <w:t>Juss. 3</w:t>
      </w:r>
      <w:r w:rsidRPr="003D122D">
        <w:rPr>
          <w:rFonts w:ascii="Baskerville Win95BT" w:hAnsi="Baskerville Win95BT" w:cs="Charis SIL"/>
          <w:lang w:val="en-US"/>
        </w:rPr>
        <w:t xml:space="preserve"> sg.</w:t>
      </w:r>
      <w:r>
        <w:rPr>
          <w:rFonts w:ascii="Baskerville Win95BT" w:hAnsi="Baskerville Win95BT" w:cs="Charis SIL"/>
          <w:lang w:val="en-US"/>
        </w:rPr>
        <w:t xml:space="preserve"> m.</w:t>
      </w:r>
      <w:r w:rsidRPr="003D122D">
        <w:rPr>
          <w:rFonts w:ascii="Baskerville Win95BT" w:hAnsi="Baskerville Win95BT" w:cs="Charis SIL"/>
          <w:lang w:val="en-US"/>
        </w:rPr>
        <w:t xml:space="preserve"> </w:t>
      </w:r>
      <w:r w:rsidRPr="003D122D">
        <w:rPr>
          <w:rFonts w:ascii="Baskerville Win95BT" w:hAnsi="Baskerville Win95BT"/>
          <w:i/>
          <w:iCs/>
          <w:lang w:val="en-US"/>
        </w:rPr>
        <w:t>ľ</w:t>
      </w:r>
      <w:r w:rsidRPr="003D122D">
        <w:rPr>
          <w:rFonts w:ascii="Baskerville Win95BT" w:hAnsi="Baskerville Win95BT" w:cs="Charis SIL"/>
          <w:i/>
          <w:iCs/>
          <w:lang w:val="en-US"/>
        </w:rPr>
        <w:t>i</w:t>
      </w:r>
      <w:r w:rsidRPr="003D122D">
        <w:rPr>
          <w:rFonts w:ascii="Baskerville Win95BT" w:hAnsi="Baskerville Win95BT" w:cs="Charis SIL"/>
          <w:i/>
          <w:lang w:val="en-US"/>
        </w:rPr>
        <w:t>hd</w:t>
      </w:r>
      <w:r w:rsidRPr="003D122D">
        <w:rPr>
          <w:rFonts w:ascii="Basker-Semitic" w:hAnsi="Basker-Semitic" w:cs="Charis SIL"/>
          <w:i/>
          <w:lang w:val="en-US"/>
        </w:rPr>
        <w:t>6</w:t>
      </w:r>
      <w:r w:rsidRPr="003D122D">
        <w:rPr>
          <w:rFonts w:ascii="Baskerville Win95BT" w:hAnsi="Baskerville Win95BT" w:cs="Charis SIL"/>
          <w:i/>
          <w:lang w:val="en-US"/>
        </w:rPr>
        <w:t>d</w:t>
      </w:r>
      <w:r w:rsidRPr="003D122D">
        <w:rPr>
          <w:rFonts w:ascii="Baskerville Win95BT" w:hAnsi="Baskerville Win95BT" w:cs="Charis SIL"/>
          <w:lang w:val="en-US"/>
        </w:rPr>
        <w:t xml:space="preserve"> (6:14)</w:t>
      </w:r>
    </w:p>
    <w:p w:rsidR="001B195D" w:rsidRPr="003D122D" w:rsidRDefault="001B195D" w:rsidP="00F5608F">
      <w:pPr>
        <w:jc w:val="both"/>
        <w:rPr>
          <w:rFonts w:ascii="Arabic Typesetting" w:hAnsi="Arabic Typesetting"/>
          <w:sz w:val="40"/>
          <w:lang w:val="en-US"/>
        </w:rPr>
      </w:pPr>
      <w:r w:rsidRPr="003D122D">
        <w:rPr>
          <w:rFonts w:ascii="Baskerville Win95BT" w:hAnsi="Baskerville Win95BT"/>
          <w:b/>
          <w:iCs/>
          <w:lang w:val="en-US"/>
        </w:rPr>
        <w:t>P</w:t>
      </w:r>
      <w:r w:rsidRPr="003D122D">
        <w:rPr>
          <w:rFonts w:ascii="Baskerville Win95BT" w:hAnsi="Baskerville Win95BT"/>
          <w:iCs/>
          <w:lang w:val="en-US"/>
        </w:rPr>
        <w:t xml:space="preserve"> </w:t>
      </w:r>
      <w:r w:rsidRPr="003D122D">
        <w:rPr>
          <w:rFonts w:ascii="Baskerville Win95BT" w:hAnsi="Baskerville Win95BT"/>
          <w:b/>
          <w:bCs/>
          <w:i/>
          <w:iCs/>
          <w:lang w:val="en-US"/>
        </w:rPr>
        <w:t>híd</w:t>
      </w:r>
      <w:r w:rsidRPr="003D122D">
        <w:rPr>
          <w:rFonts w:ascii="Basker-Semitic" w:hAnsi="Basker-Semitic"/>
          <w:b/>
          <w:bCs/>
          <w:i/>
          <w:iCs/>
          <w:lang w:val="en-US"/>
        </w:rPr>
        <w:t>5</w:t>
      </w:r>
      <w:r w:rsidRPr="003D122D">
        <w:rPr>
          <w:rFonts w:ascii="Baskerville Win95BT" w:hAnsi="Baskerville Win95BT"/>
          <w:b/>
          <w:bCs/>
          <w:i/>
          <w:iCs/>
          <w:lang w:val="en-US"/>
        </w:rPr>
        <w:t>d</w:t>
      </w:r>
      <w:r w:rsidRPr="003D122D">
        <w:rPr>
          <w:rFonts w:ascii="Baskerville Win95BT" w:hAnsi="Baskerville Win95BT"/>
          <w:lang w:val="en-US"/>
        </w:rPr>
        <w:t xml:space="preserve"> (</w:t>
      </w:r>
      <w:r w:rsidRPr="003D122D">
        <w:rPr>
          <w:rFonts w:ascii="Baskerville Win95BT" w:hAnsi="Baskerville Win95BT"/>
          <w:i/>
          <w:iCs/>
          <w:lang w:val="en-US"/>
        </w:rPr>
        <w:t>šóudod</w:t>
      </w:r>
      <w:r w:rsidRPr="003D122D">
        <w:rPr>
          <w:rFonts w:ascii="Baskerville Win95BT" w:hAnsi="Baskerville Win95BT"/>
          <w:lang w:val="en-US"/>
        </w:rPr>
        <w:t xml:space="preserve"> or </w:t>
      </w:r>
      <w:r w:rsidRPr="003D122D">
        <w:rPr>
          <w:rFonts w:ascii="Baskerville Win95BT" w:hAnsi="Baskerville Win95BT"/>
          <w:i/>
          <w:iCs/>
          <w:lang w:val="en-US"/>
        </w:rPr>
        <w:t>yhóudod</w:t>
      </w:r>
      <w:r w:rsidRPr="003D122D">
        <w:rPr>
          <w:rFonts w:ascii="Baskerville Win95BT" w:hAnsi="Baskerville Win95BT"/>
          <w:lang w:val="en-US"/>
        </w:rPr>
        <w:t>)/</w:t>
      </w:r>
      <w:r w:rsidRPr="003D122D">
        <w:rPr>
          <w:rFonts w:ascii="Baskerville Win95BT" w:hAnsi="Baskerville Win95BT"/>
          <w:i/>
          <w:iCs/>
          <w:lang w:val="en-US"/>
        </w:rPr>
        <w:t>ľišdód</w:t>
      </w:r>
      <w:r w:rsidRPr="003D122D">
        <w:rPr>
          <w:rFonts w:ascii="Baskerville Win95BT" w:hAnsi="Baskerville Win95BT"/>
          <w:lang w:val="en-US"/>
        </w:rPr>
        <w:t xml:space="preserve"> or </w:t>
      </w:r>
      <w:r w:rsidRPr="003D122D">
        <w:rPr>
          <w:rFonts w:ascii="Baskerville Win95BT" w:hAnsi="Baskerville Win95BT"/>
          <w:i/>
          <w:iCs/>
          <w:lang w:val="en-US"/>
        </w:rPr>
        <w:t>ľihdód</w:t>
      </w:r>
      <w:r w:rsidRPr="003D122D">
        <w:rPr>
          <w:rFonts w:ascii="Baskerville Win95BT" w:hAnsi="Baskerville Win95BT"/>
          <w:lang w:val="en-US"/>
        </w:rPr>
        <w:t xml:space="preserve"> </w:t>
      </w:r>
      <w:r w:rsidRPr="003D122D">
        <w:rPr>
          <w:rFonts w:ascii="Arabic Typesetting" w:hAnsi="Arabic Typesetting"/>
          <w:bCs/>
          <w:sz w:val="40"/>
          <w:rtl/>
          <w:lang w:val="en-US"/>
        </w:rPr>
        <w:t>هِيدَد</w:t>
      </w:r>
    </w:p>
    <w:p w:rsidR="001B195D" w:rsidRPr="003D122D" w:rsidRDefault="001B195D" w:rsidP="00DC4B71">
      <w:pPr>
        <w:jc w:val="both"/>
        <w:rPr>
          <w:rFonts w:ascii="Baskerville Win95BT" w:hAnsi="Baskerville Win95BT" w:cs="Charis SIL"/>
          <w:bCs/>
          <w:iCs/>
          <w:lang w:val="en-US"/>
        </w:rPr>
      </w:pPr>
      <w:r w:rsidRPr="003D122D">
        <w:rPr>
          <w:rFonts w:ascii="Baskerville Win95BT" w:hAnsi="Baskerville Win95BT" w:cs="Charis SIL"/>
          <w:lang w:val="en-US"/>
        </w:rPr>
        <w:t xml:space="preserve">Impf. 3 sg. m. </w:t>
      </w:r>
      <w:r w:rsidRPr="003D122D">
        <w:rPr>
          <w:rFonts w:ascii="Baskerville Win95BT" w:hAnsi="Baskerville Win95BT" w:cs="Charis SIL"/>
          <w:i/>
          <w:lang w:val="en-US"/>
        </w:rPr>
        <w:t>šóudod</w:t>
      </w:r>
      <w:r w:rsidRPr="003D122D">
        <w:rPr>
          <w:rFonts w:ascii="Baskerville Win95BT" w:hAnsi="Baskerville Win95BT" w:cs="Charis SIL"/>
          <w:b/>
          <w:i/>
          <w:lang w:val="en-US"/>
        </w:rPr>
        <w:t xml:space="preserve"> </w:t>
      </w:r>
      <w:r w:rsidRPr="003D122D">
        <w:rPr>
          <w:rFonts w:ascii="Baskerville Win95BT" w:hAnsi="Baskerville Win95BT" w:cs="Charis SIL"/>
          <w:bCs/>
          <w:iCs/>
          <w:lang w:val="en-US"/>
        </w:rPr>
        <w:t>(6:47)</w:t>
      </w:r>
    </w:p>
    <w:p w:rsidR="001B195D" w:rsidRPr="003D122D" w:rsidRDefault="001B195D" w:rsidP="00DC4B71">
      <w:pPr>
        <w:jc w:val="both"/>
        <w:rPr>
          <w:rFonts w:ascii="Baskerville Win95BT" w:hAnsi="Baskerville Win95BT" w:cs="Charis SIL"/>
          <w:sz w:val="20"/>
          <w:szCs w:val="20"/>
          <w:lang w:val="en-US"/>
        </w:rPr>
      </w:pPr>
      <w:r w:rsidRPr="003D122D">
        <w:rPr>
          <w:rFonts w:ascii="Basker-Semitic" w:hAnsi="Basker-Semitic" w:cs="Charis SIL"/>
          <w:iCs/>
          <w:sz w:val="20"/>
          <w:szCs w:val="20"/>
          <w:lang w:val="en-US"/>
        </w:rPr>
        <w:t xml:space="preserve">› </w:t>
      </w:r>
      <w:r w:rsidRPr="003D122D">
        <w:rPr>
          <w:rFonts w:ascii="Baskerville Win95BT" w:hAnsi="Baskerville Win95BT" w:cs="Charis SIL"/>
          <w:sz w:val="20"/>
          <w:szCs w:val="20"/>
          <w:lang w:val="en-US"/>
        </w:rPr>
        <w:t>‘To shut somebody (</w:t>
      </w:r>
      <w:r w:rsidRPr="003D122D">
        <w:rPr>
          <w:i/>
          <w:sz w:val="20"/>
          <w:szCs w:val="20"/>
          <w:lang w:val="en-US"/>
        </w:rPr>
        <w:t>ḷ</w:t>
      </w:r>
      <w:r w:rsidRPr="003D122D">
        <w:rPr>
          <w:rFonts w:ascii="Basker-Semitic" w:hAnsi="Basker-Semitic" w:cs="Charis SIL"/>
          <w:i/>
          <w:sz w:val="20"/>
          <w:szCs w:val="20"/>
          <w:lang w:val="en-US"/>
        </w:rPr>
        <w:t>3</w:t>
      </w:r>
      <w:r w:rsidRPr="003D122D">
        <w:rPr>
          <w:rFonts w:ascii="Baskerville Win95BT" w:hAnsi="Baskerville Win95BT" w:cs="Charis SIL"/>
          <w:sz w:val="20"/>
          <w:szCs w:val="20"/>
          <w:lang w:val="en-US"/>
        </w:rPr>
        <w:t xml:space="preserve">- or direct object) in’: </w:t>
      </w:r>
      <w:r w:rsidRPr="003D122D">
        <w:rPr>
          <w:rFonts w:ascii="Baskerville Win95BT" w:hAnsi="Baskerville Win95BT" w:cs="Charis SIL"/>
          <w:i/>
          <w:iCs/>
          <w:sz w:val="20"/>
          <w:szCs w:val="20"/>
          <w:lang w:val="en-US"/>
        </w:rPr>
        <w:t>16:12</w:t>
      </w:r>
      <w:r w:rsidRPr="003D122D">
        <w:rPr>
          <w:rFonts w:ascii="Baskerville Win95BT" w:hAnsi="Baskerville Win95BT" w:cs="Charis SIL"/>
          <w:sz w:val="20"/>
          <w:szCs w:val="20"/>
          <w:lang w:val="en-US"/>
        </w:rPr>
        <w:t>, 6:14.29.41.47; ‘to shut in (the</w:t>
      </w:r>
      <w:r>
        <w:rPr>
          <w:rFonts w:ascii="Baskerville Win95BT" w:hAnsi="Baskerville Win95BT" w:cs="Charis SIL"/>
          <w:sz w:val="20"/>
          <w:szCs w:val="20"/>
          <w:lang w:val="en-US"/>
        </w:rPr>
        <w:t xml:space="preserve"> goat</w:t>
      </w:r>
      <w:r w:rsidRPr="003D122D">
        <w:rPr>
          <w:rFonts w:ascii="Baskerville Win95BT" w:hAnsi="Baskerville Win95BT" w:cs="Charis SIL"/>
          <w:sz w:val="20"/>
          <w:szCs w:val="20"/>
          <w:lang w:val="en-US"/>
        </w:rPr>
        <w:t xml:space="preserve"> kids, unexpressed) in order to prevent their mothers (</w:t>
      </w:r>
      <w:r w:rsidRPr="003D122D">
        <w:rPr>
          <w:rFonts w:ascii="Baskerville Win95BT" w:hAnsi="Baskerville Win95BT" w:cs="Charis SIL"/>
          <w:i/>
          <w:sz w:val="20"/>
          <w:szCs w:val="20"/>
          <w:lang w:val="en-US"/>
        </w:rPr>
        <w:t>e</w:t>
      </w:r>
      <w:r>
        <w:rPr>
          <w:rFonts w:ascii="Baskerville Win95BT" w:hAnsi="Baskerville Win95BT" w:cs="Charis SIL"/>
          <w:sz w:val="20"/>
          <w:szCs w:val="20"/>
          <w:lang w:val="en-US"/>
        </w:rPr>
        <w:t>-) to join them’: 6:29</w:t>
      </w:r>
      <w:r w:rsidRPr="003D122D">
        <w:rPr>
          <w:rFonts w:ascii="Baskerville Win95BT" w:hAnsi="Baskerville Win95BT" w:cs="Charis SIL"/>
          <w:sz w:val="20"/>
          <w:szCs w:val="20"/>
          <w:lang w:val="en-US"/>
        </w:rPr>
        <w:t>.</w:t>
      </w:r>
    </w:p>
    <w:p w:rsidR="001B195D" w:rsidRPr="003D122D" w:rsidRDefault="001B195D" w:rsidP="00DC4B71">
      <w:pPr>
        <w:jc w:val="both"/>
        <w:rPr>
          <w:rFonts w:ascii="Baskerville Win95BT" w:hAnsi="Baskerville Win95BT"/>
          <w:iCs/>
          <w:lang w:val="en-US"/>
        </w:rPr>
      </w:pPr>
      <w:r w:rsidRPr="003D122D">
        <w:rPr>
          <w:rFonts w:ascii="Baskerville Win95BT" w:hAnsi="Baskerville Win95BT" w:cs="Charis SIL"/>
          <w:b/>
          <w:i/>
          <w:lang w:val="en-US"/>
        </w:rPr>
        <w:t>móhdid</w:t>
      </w:r>
      <w:r w:rsidRPr="003D122D">
        <w:rPr>
          <w:rFonts w:ascii="Baskerville Win95BT" w:hAnsi="Baskerville Win95BT" w:cs="Charis SIL"/>
          <w:i/>
          <w:lang w:val="en-US"/>
        </w:rPr>
        <w:t xml:space="preserve"> </w:t>
      </w:r>
      <w:r w:rsidRPr="003D122D">
        <w:rPr>
          <w:rFonts w:ascii="Baskerville Win95BT" w:hAnsi="Baskerville Win95BT" w:cs="Charis SIL"/>
          <w:iCs/>
          <w:lang w:val="en-US"/>
        </w:rPr>
        <w:t xml:space="preserve">m. </w:t>
      </w:r>
      <w:r w:rsidRPr="003D122D">
        <w:rPr>
          <w:rFonts w:ascii="Baskerville Win95BT" w:hAnsi="Baskerville Win95BT"/>
          <w:lang w:val="en-US"/>
        </w:rPr>
        <w:t xml:space="preserve">(du. </w:t>
      </w:r>
      <w:r w:rsidRPr="003D122D">
        <w:rPr>
          <w:rFonts w:ascii="Baskerville Win95BT" w:hAnsi="Baskerville Win95BT"/>
          <w:i/>
          <w:lang w:val="en-US"/>
        </w:rPr>
        <w:t>mohdídi</w:t>
      </w:r>
      <w:r w:rsidRPr="003D122D">
        <w:rPr>
          <w:rFonts w:ascii="Baskerville Win95BT" w:hAnsi="Baskerville Win95BT"/>
          <w:lang w:val="en-US"/>
        </w:rPr>
        <w:t xml:space="preserve">, pl. </w:t>
      </w:r>
      <w:r w:rsidRPr="003D122D">
        <w:rPr>
          <w:rFonts w:ascii="Baskerville Win95BT" w:hAnsi="Baskerville Win95BT"/>
          <w:i/>
          <w:lang w:val="en-US"/>
        </w:rPr>
        <w:t>míhdod</w:t>
      </w:r>
      <w:r w:rsidRPr="003D122D">
        <w:rPr>
          <w:rFonts w:ascii="Baskerville Win95BT" w:hAnsi="Baskerville Win95BT"/>
          <w:lang w:val="en-US"/>
        </w:rPr>
        <w:t>)</w:t>
      </w:r>
      <w:r w:rsidRPr="003D122D">
        <w:rPr>
          <w:rFonts w:ascii="Baskerville Win95BT" w:hAnsi="Baskerville Win95BT"/>
          <w:iCs/>
          <w:lang w:val="en-US"/>
        </w:rPr>
        <w:t xml:space="preserve"> </w:t>
      </w:r>
    </w:p>
    <w:p w:rsidR="001B195D" w:rsidRPr="003D122D" w:rsidRDefault="001B195D" w:rsidP="00DC4B71">
      <w:pPr>
        <w:jc w:val="both"/>
        <w:rPr>
          <w:rFonts w:ascii="Arabic Typesetting" w:hAnsi="Arabic Typesetting"/>
          <w:sz w:val="40"/>
          <w:lang w:val="en-US"/>
        </w:rPr>
      </w:pPr>
      <w:r w:rsidRPr="003D122D">
        <w:rPr>
          <w:rFonts w:ascii="Baskerville Win95BT" w:hAnsi="Baskerville Win95BT"/>
          <w:iCs/>
          <w:lang w:val="en-US"/>
        </w:rPr>
        <w:t>‘a piece of cloth or a dead tree used to block the gateway</w:t>
      </w:r>
      <w:r w:rsidRPr="003D122D">
        <w:rPr>
          <w:rFonts w:ascii="Charis SIL" w:hAnsi="Charis SIL" w:cs="Charis SIL"/>
          <w:iCs/>
          <w:lang w:val="en-US"/>
        </w:rPr>
        <w:t>’</w:t>
      </w:r>
      <w:r w:rsidRPr="003D122D">
        <w:rPr>
          <w:rFonts w:ascii="Baskerville Win95BT" w:hAnsi="Baskerville Win95BT" w:cs="Charis SIL"/>
          <w:lang w:val="en-US"/>
        </w:rPr>
        <w:t xml:space="preserve"> </w:t>
      </w:r>
      <w:r w:rsidRPr="003D122D">
        <w:rPr>
          <w:rFonts w:ascii="Baskerville Win95BT" w:hAnsi="Baskerville Win95BT" w:cs="Charis SIL"/>
          <w:iCs/>
          <w:lang w:val="en-US"/>
        </w:rPr>
        <w:t xml:space="preserve"> </w:t>
      </w:r>
      <w:r w:rsidRPr="003D122D">
        <w:rPr>
          <w:rFonts w:ascii="Arabic Typesetting" w:hAnsi="Arabic Typesetting"/>
          <w:sz w:val="40"/>
          <w:rtl/>
          <w:lang w:val="en-US"/>
        </w:rPr>
        <w:t xml:space="preserve">شيء يسد به الباب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مُهْدِد</w:t>
      </w:r>
    </w:p>
    <w:p w:rsidR="001B195D" w:rsidRPr="003D122D" w:rsidRDefault="001B195D" w:rsidP="00DC4B71">
      <w:pPr>
        <w:jc w:val="both"/>
        <w:rPr>
          <w:rFonts w:ascii="Baskerville Win95BT" w:hAnsi="Baskerville Win95BT"/>
          <w:lang w:val="en-US"/>
        </w:rPr>
      </w:pPr>
      <w:r w:rsidRPr="003D122D">
        <w:rPr>
          <w:rFonts w:ascii="Baskerville Win95BT" w:hAnsi="Baskerville Win95BT"/>
          <w:lang w:val="en-US"/>
        </w:rPr>
        <w:t xml:space="preserve">sg. 2:38.47, </w:t>
      </w:r>
      <w:r w:rsidRPr="003D122D">
        <w:rPr>
          <w:rFonts w:ascii="Baskerville Win95BT" w:hAnsi="Baskerville Win95BT"/>
          <w:i/>
          <w:lang w:val="en-US"/>
        </w:rPr>
        <w:t>2:38</w:t>
      </w:r>
    </w:p>
    <w:p w:rsidR="001B195D" w:rsidRPr="003D122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141</w:t>
      </w:r>
    </w:p>
    <w:p w:rsidR="001B195D" w:rsidRPr="003D122D" w:rsidRDefault="001B195D" w:rsidP="00DC4B71">
      <w:pPr>
        <w:jc w:val="both"/>
        <w:rPr>
          <w:rFonts w:ascii="Baskerville Win95BT" w:hAnsi="Baskerville Win95BT"/>
          <w:sz w:val="20"/>
          <w:szCs w:val="20"/>
          <w:lang w:val="en-US"/>
        </w:rPr>
      </w:pPr>
    </w:p>
    <w:p w:rsidR="001B195D" w:rsidRPr="003D122D" w:rsidRDefault="001B195D" w:rsidP="00AE1042">
      <w:pPr>
        <w:jc w:val="both"/>
        <w:rPr>
          <w:rFonts w:ascii="Arabic Typesetting" w:hAnsi="Arabic Typesetting"/>
          <w:sz w:val="40"/>
          <w:rtl/>
          <w:lang w:val="en-US"/>
        </w:rPr>
      </w:pPr>
      <w:r w:rsidRPr="003D122D">
        <w:rPr>
          <w:rFonts w:ascii="Baskerville Win95BT" w:hAnsi="Baskerville Win95BT" w:cs="Charis SIL"/>
          <w:b/>
          <w:bCs/>
          <w:lang w:val="en-US"/>
        </w:rPr>
        <w:t xml:space="preserve">Q </w:t>
      </w:r>
      <w:r w:rsidRPr="003D122D">
        <w:rPr>
          <w:rFonts w:ascii="Baskerville Win95BT" w:hAnsi="Baskerville Win95BT" w:cs="Charis SIL"/>
          <w:b/>
          <w:bCs/>
          <w:i/>
          <w:iCs/>
          <w:lang w:val="en-US"/>
        </w:rPr>
        <w:t>š</w:t>
      </w:r>
      <w:r w:rsidRPr="003D122D">
        <w:rPr>
          <w:rFonts w:ascii="Basker-Semitic" w:hAnsi="Basker-Semitic" w:cs="Charis SIL"/>
          <w:b/>
          <w:bCs/>
          <w:i/>
          <w:iCs/>
          <w:lang w:val="en-US"/>
        </w:rPr>
        <w:t>6</w:t>
      </w:r>
      <w:r w:rsidRPr="003D122D">
        <w:rPr>
          <w:rFonts w:ascii="Baskerville Win95BT" w:hAnsi="Baskerville Win95BT" w:cs="Charis SIL"/>
          <w:b/>
          <w:bCs/>
          <w:i/>
          <w:iCs/>
          <w:lang w:val="en-US"/>
        </w:rPr>
        <w:t>dh</w:t>
      </w:r>
      <w:r w:rsidRPr="003D122D">
        <w:rPr>
          <w:rFonts w:ascii="Basker-Semitic" w:hAnsi="Basker-Semitic" w:cs="Charis SIL"/>
          <w:b/>
          <w:bCs/>
          <w:i/>
          <w:iCs/>
          <w:lang w:val="en-US"/>
        </w:rPr>
        <w:t>3</w:t>
      </w:r>
      <w:r w:rsidRPr="003D122D">
        <w:rPr>
          <w:rFonts w:ascii="Baskerville Win95BT" w:hAnsi="Baskerville Win95BT" w:cs="Charis SIL"/>
          <w:b/>
          <w:bCs/>
          <w:i/>
          <w:iCs/>
          <w:lang w:val="en-US"/>
        </w:rPr>
        <w:t>d</w:t>
      </w:r>
      <w:r w:rsidRPr="003D122D">
        <w:rPr>
          <w:rFonts w:ascii="Baskerville Win95BT" w:hAnsi="Baskerville Win95BT" w:cs="Charis SIL"/>
          <w:lang w:val="en-US"/>
        </w:rPr>
        <w:t xml:space="preserve"> (</w:t>
      </w:r>
      <w:r w:rsidRPr="003D122D">
        <w:rPr>
          <w:rFonts w:ascii="Baskerville Win95BT" w:hAnsi="Baskerville Win95BT" w:cs="Charis SIL"/>
          <w:i/>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š</w:t>
      </w:r>
      <w:r w:rsidRPr="003D122D">
        <w:rPr>
          <w:rFonts w:ascii="Basker-Semitic" w:hAnsi="Basker-Semitic" w:cs="Charis SIL"/>
          <w:i/>
          <w:iCs/>
          <w:lang w:val="en-US"/>
        </w:rPr>
        <w:t>6</w:t>
      </w:r>
      <w:r w:rsidRPr="003D122D">
        <w:rPr>
          <w:rFonts w:ascii="Baskerville Win95BT" w:hAnsi="Baskerville Win95BT" w:cs="Charis SIL"/>
          <w:i/>
          <w:iCs/>
          <w:lang w:val="en-US"/>
        </w:rPr>
        <w:t>dh</w:t>
      </w:r>
      <w:r w:rsidRPr="003D122D">
        <w:rPr>
          <w:rFonts w:ascii="Basker-Semitic" w:hAnsi="Basker-Semitic" w:cs="Charis SIL"/>
          <w:i/>
          <w:iCs/>
          <w:lang w:val="en-US"/>
        </w:rPr>
        <w:t>3</w:t>
      </w:r>
      <w:r w:rsidRPr="003D122D">
        <w:rPr>
          <w:rFonts w:ascii="Baskerville Win95BT" w:hAnsi="Baskerville Win95BT" w:cs="Charis SIL"/>
          <w:i/>
          <w:iCs/>
          <w:lang w:val="en-US"/>
        </w:rPr>
        <w:t>d</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iš</w:t>
      </w:r>
      <w:r w:rsidRPr="003D122D">
        <w:rPr>
          <w:rFonts w:ascii="Basker-Semitic" w:hAnsi="Basker-Semitic" w:cs="Charis SIL"/>
          <w:i/>
          <w:iCs/>
          <w:lang w:val="en-US"/>
        </w:rPr>
        <w:t>6</w:t>
      </w:r>
      <w:r w:rsidRPr="003D122D">
        <w:rPr>
          <w:rFonts w:ascii="Baskerville Win95BT" w:hAnsi="Baskerville Win95BT" w:cs="Charis SIL"/>
          <w:i/>
          <w:iCs/>
          <w:lang w:val="en-US"/>
        </w:rPr>
        <w:t>dh</w:t>
      </w:r>
      <w:r w:rsidRPr="003D122D">
        <w:rPr>
          <w:rFonts w:ascii="Basker-Semitic" w:hAnsi="Basker-Semitic" w:cs="Charis SIL"/>
          <w:i/>
          <w:iCs/>
          <w:lang w:val="en-US"/>
        </w:rPr>
        <w:t>5</w:t>
      </w:r>
      <w:r w:rsidRPr="003D122D">
        <w:rPr>
          <w:rFonts w:ascii="Baskerville Win95BT" w:hAnsi="Baskerville Win95BT" w:cs="Charis SIL"/>
          <w:i/>
          <w:iCs/>
          <w:lang w:val="en-US"/>
        </w:rPr>
        <w:t>d</w:t>
      </w:r>
      <w:r w:rsidRPr="003D122D">
        <w:rPr>
          <w:rFonts w:ascii="Baskerville Win95BT" w:hAnsi="Baskerville Win95BT" w:cs="Charis SIL"/>
          <w:lang w:val="en-US"/>
        </w:rPr>
        <w:t>) ‘to wave a stick’</w:t>
      </w:r>
      <w:r w:rsidRPr="003D122D">
        <w:rPr>
          <w:rFonts w:cs="Charis SIL"/>
          <w:lang w:val="en-US"/>
        </w:rPr>
        <w:t xml:space="preserve"> </w:t>
      </w:r>
      <w:r w:rsidRPr="003D122D">
        <w:rPr>
          <w:rFonts w:ascii="Arabic Typesetting" w:hAnsi="Arabic Typesetting"/>
          <w:sz w:val="40"/>
          <w:rtl/>
          <w:lang w:val="en-US"/>
        </w:rPr>
        <w:t xml:space="preserve">لوّح بالعصا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شَدْهٞد</w:t>
      </w:r>
    </w:p>
    <w:p w:rsidR="001B195D" w:rsidRPr="003D122D" w:rsidRDefault="001B195D" w:rsidP="00D7715B">
      <w:pPr>
        <w:jc w:val="both"/>
        <w:rPr>
          <w:rFonts w:ascii="Baskerville Win95BT" w:hAnsi="Baskerville Win95BT" w:cs="Charis SIL"/>
          <w:iCs/>
          <w:lang w:val="en-US"/>
        </w:rPr>
      </w:pPr>
      <w:r w:rsidRPr="003D122D">
        <w:rPr>
          <w:rFonts w:ascii="Baskerville Win95BT" w:hAnsi="Baskerville Win95BT" w:cs="Charis SIL"/>
          <w:lang w:val="en-US"/>
        </w:rPr>
        <w:t xml:space="preserve">Pf. 3 sg. m. </w:t>
      </w:r>
      <w:r w:rsidRPr="003D122D">
        <w:rPr>
          <w:rFonts w:ascii="Baskerville Win95BT" w:hAnsi="Baskerville Win95BT" w:cs="Charis SIL"/>
          <w:i/>
          <w:iCs/>
          <w:lang w:val="en-US"/>
        </w:rPr>
        <w:t>š</w:t>
      </w:r>
      <w:r w:rsidRPr="003D122D">
        <w:rPr>
          <w:rFonts w:ascii="Basker-Semitic" w:hAnsi="Basker-Semitic" w:cs="Charis SIL"/>
          <w:i/>
          <w:iCs/>
          <w:lang w:val="en-US"/>
        </w:rPr>
        <w:t>6</w:t>
      </w:r>
      <w:r w:rsidRPr="003D122D">
        <w:rPr>
          <w:rFonts w:ascii="Baskerville Win95BT" w:hAnsi="Baskerville Win95BT" w:cs="Charis SIL"/>
          <w:i/>
          <w:iCs/>
          <w:lang w:val="en-US"/>
        </w:rPr>
        <w:t>dh</w:t>
      </w:r>
      <w:r w:rsidRPr="003D122D">
        <w:rPr>
          <w:rFonts w:ascii="Basker-Semitic" w:hAnsi="Basker-Semitic" w:cs="Charis SIL"/>
          <w:i/>
          <w:iCs/>
          <w:lang w:val="en-US"/>
        </w:rPr>
        <w:t>3</w:t>
      </w:r>
      <w:r w:rsidRPr="003D122D">
        <w:rPr>
          <w:rFonts w:ascii="Baskerville Win95BT" w:hAnsi="Baskerville Win95BT" w:cs="Charis SIL"/>
          <w:i/>
          <w:iCs/>
          <w:lang w:val="en-US"/>
        </w:rPr>
        <w:t xml:space="preserve">d </w:t>
      </w:r>
      <w:r w:rsidRPr="003D122D">
        <w:rPr>
          <w:rFonts w:ascii="Baskerville Win95BT" w:hAnsi="Baskerville Win95BT" w:cs="Charis SIL"/>
          <w:iCs/>
          <w:lang w:val="en-US"/>
        </w:rPr>
        <w:t>(22:70)</w:t>
      </w:r>
      <w:r w:rsidRPr="003D122D">
        <w:rPr>
          <w:rFonts w:ascii="Baskerville Win95BT" w:hAnsi="Baskerville Win95BT" w:cs="Charis SIL"/>
          <w:lang w:val="en-US"/>
        </w:rPr>
        <w:t>, f.</w:t>
      </w:r>
      <w:r w:rsidRPr="003D122D">
        <w:rPr>
          <w:rFonts w:ascii="Baskerville Win95BT" w:hAnsi="Baskerville Win95BT" w:cs="Charis SIL"/>
          <w:i/>
          <w:lang w:val="en-US"/>
        </w:rPr>
        <w:t xml:space="preserve"> </w:t>
      </w:r>
      <w:r w:rsidRPr="003D122D">
        <w:rPr>
          <w:rFonts w:ascii="Baskerville Win95BT" w:hAnsi="Baskerville Win95BT" w:cs="Charis SIL"/>
          <w:i/>
          <w:iCs/>
          <w:lang w:val="en-US"/>
        </w:rPr>
        <w:t>š</w:t>
      </w:r>
      <w:r w:rsidRPr="003D122D">
        <w:rPr>
          <w:rFonts w:ascii="Basker-Semitic" w:hAnsi="Basker-Semitic" w:cs="Charis SIL"/>
          <w:i/>
          <w:iCs/>
          <w:lang w:val="en-US"/>
        </w:rPr>
        <w:t>5</w:t>
      </w:r>
      <w:r w:rsidRPr="003D122D">
        <w:rPr>
          <w:rFonts w:ascii="Baskerville Win95BT" w:hAnsi="Baskerville Win95BT" w:cs="Charis SIL"/>
          <w:i/>
          <w:iCs/>
          <w:lang w:val="en-US"/>
        </w:rPr>
        <w:t xml:space="preserve">dhédo </w:t>
      </w:r>
      <w:r w:rsidRPr="003D122D">
        <w:rPr>
          <w:rFonts w:ascii="Baskerville Win95BT" w:hAnsi="Baskerville Win95BT" w:cs="Charis SIL"/>
          <w:iCs/>
          <w:lang w:val="en-US"/>
        </w:rPr>
        <w:t>(</w:t>
      </w:r>
      <w:r w:rsidRPr="003D122D">
        <w:rPr>
          <w:rFonts w:ascii="Baskerville Win95BT" w:hAnsi="Baskerville Win95BT" w:cs="Charis SIL"/>
          <w:i/>
          <w:iCs/>
          <w:lang w:val="en-US"/>
        </w:rPr>
        <w:t>22:70</w:t>
      </w:r>
      <w:r w:rsidRPr="003D122D">
        <w:rPr>
          <w:rFonts w:ascii="Baskerville Win95BT" w:hAnsi="Baskerville Win95BT" w:cs="Charis SIL"/>
          <w:iCs/>
          <w:lang w:val="en-US"/>
        </w:rPr>
        <w:t>)</w:t>
      </w:r>
    </w:p>
    <w:p w:rsidR="001B195D" w:rsidRPr="003D122D" w:rsidRDefault="001B195D" w:rsidP="00D7715B">
      <w:pPr>
        <w:jc w:val="both"/>
        <w:rPr>
          <w:rFonts w:ascii="Arabic Typesetting" w:hAnsi="Arabic Typesetting"/>
          <w:b/>
          <w:sz w:val="40"/>
          <w:rtl/>
          <w:lang w:val="en-US"/>
        </w:rPr>
      </w:pPr>
      <w:r w:rsidRPr="003D122D">
        <w:rPr>
          <w:sz w:val="20"/>
          <w:szCs w:val="20"/>
          <w:lang w:val="en-US"/>
        </w:rPr>
        <w:t>●</w:t>
      </w:r>
      <w:r w:rsidRPr="003D122D">
        <w:rPr>
          <w:rFonts w:ascii="Baskerville Win95BT" w:hAnsi="Baskerville Win95BT"/>
          <w:sz w:val="20"/>
          <w:szCs w:val="20"/>
          <w:lang w:val="en-US"/>
        </w:rPr>
        <w:t xml:space="preserve"> Not in LS</w:t>
      </w:r>
    </w:p>
    <w:p w:rsidR="001B195D" w:rsidRPr="003D122D" w:rsidRDefault="001B195D" w:rsidP="00DC4B71">
      <w:pPr>
        <w:jc w:val="both"/>
        <w:rPr>
          <w:rFonts w:ascii="Baskerville Win95BT" w:hAnsi="Baskerville Win95BT" w:cs="Charis SIL"/>
          <w:i/>
          <w:lang w:val="en-US"/>
        </w:rPr>
      </w:pPr>
    </w:p>
    <w:p w:rsidR="001B195D" w:rsidRPr="003D122D" w:rsidRDefault="001B195D" w:rsidP="00DC4B71">
      <w:pPr>
        <w:jc w:val="both"/>
        <w:rPr>
          <w:rFonts w:ascii="Arabic Typesetting" w:hAnsi="Arabic Typesetting"/>
          <w:bCs/>
          <w:sz w:val="40"/>
          <w:lang w:val="en-US"/>
        </w:rPr>
      </w:pPr>
      <w:r w:rsidRPr="003D122D">
        <w:rPr>
          <w:rFonts w:ascii="Baskerville Win95BT" w:hAnsi="Baskerville Win95BT"/>
          <w:b/>
          <w:i/>
          <w:iCs/>
          <w:lang w:val="en-US"/>
        </w:rPr>
        <w:t>yh</w:t>
      </w:r>
      <w:r w:rsidRPr="003D122D">
        <w:rPr>
          <w:rFonts w:ascii="Basker-Semitic" w:hAnsi="Basker-Semitic"/>
          <w:b/>
          <w:i/>
          <w:iCs/>
          <w:lang w:val="en-US"/>
        </w:rPr>
        <w:t>6µ</w:t>
      </w:r>
      <w:r w:rsidRPr="003D122D">
        <w:rPr>
          <w:rFonts w:ascii="Baskerville Win95BT" w:hAnsi="Baskerville Win95BT"/>
          <w:b/>
          <w:i/>
          <w:iCs/>
          <w:lang w:val="en-US"/>
        </w:rPr>
        <w:t>ar</w:t>
      </w:r>
      <w:r w:rsidRPr="003D122D">
        <w:rPr>
          <w:rFonts w:ascii="Baskerville Win95BT" w:hAnsi="Baskerville Win95BT"/>
          <w:lang w:val="en-US"/>
        </w:rPr>
        <w:t xml:space="preserve"> (du. </w:t>
      </w:r>
      <w:r w:rsidRPr="003D122D">
        <w:rPr>
          <w:rFonts w:ascii="Baskerville Win95BT" w:hAnsi="Baskerville Win95BT"/>
          <w:i/>
          <w:lang w:val="en-US"/>
        </w:rPr>
        <w:t>yhá</w:t>
      </w:r>
      <w:r w:rsidRPr="003D122D">
        <w:rPr>
          <w:rFonts w:ascii="Basker-Semitic" w:hAnsi="Basker-Semitic"/>
          <w:i/>
          <w:lang w:val="en-US"/>
        </w:rPr>
        <w:t>µ</w:t>
      </w:r>
      <w:r w:rsidRPr="003D122D">
        <w:rPr>
          <w:rFonts w:ascii="Baskerville Win95BT" w:hAnsi="Baskerville Win95BT"/>
          <w:i/>
          <w:lang w:val="en-US"/>
        </w:rPr>
        <w:t>ri</w:t>
      </w:r>
      <w:r w:rsidRPr="003D122D">
        <w:rPr>
          <w:rFonts w:ascii="Baskerville Win95BT" w:hAnsi="Baskerville Win95BT"/>
          <w:lang w:val="en-US"/>
        </w:rPr>
        <w:t xml:space="preserve">, pl. </w:t>
      </w:r>
      <w:r w:rsidRPr="003D122D">
        <w:rPr>
          <w:rFonts w:ascii="Baskerville Win95BT" w:hAnsi="Baskerville Win95BT"/>
          <w:i/>
          <w:iCs/>
          <w:lang w:val="en-US"/>
        </w:rPr>
        <w:t>š</w:t>
      </w:r>
      <w:r w:rsidRPr="003D122D">
        <w:rPr>
          <w:rFonts w:ascii="Basker-Semitic" w:hAnsi="Basker-Semitic"/>
          <w:i/>
          <w:iCs/>
          <w:lang w:val="en-US"/>
        </w:rPr>
        <w:t>µ</w:t>
      </w:r>
      <w:r w:rsidRPr="003D122D">
        <w:rPr>
          <w:rFonts w:ascii="Baskerville Win95BT" w:hAnsi="Baskerville Win95BT"/>
          <w:i/>
          <w:iCs/>
          <w:lang w:val="en-US"/>
        </w:rPr>
        <w:t>er</w:t>
      </w:r>
      <w:r w:rsidRPr="003D122D">
        <w:rPr>
          <w:rFonts w:ascii="Baskerville Win95BT" w:hAnsi="Baskerville Win95BT"/>
          <w:lang w:val="en-US"/>
        </w:rPr>
        <w:t xml:space="preserve">) ‘man’ </w:t>
      </w:r>
      <w:r w:rsidRPr="003D122D">
        <w:rPr>
          <w:rFonts w:ascii="Arabic Typesetting" w:hAnsi="Arabic Typesetting"/>
          <w:sz w:val="40"/>
          <w:rtl/>
          <w:lang w:val="en-US"/>
        </w:rPr>
        <w:t xml:space="preserve">رجل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يهَاحَر</w:t>
      </w:r>
    </w:p>
    <w:p w:rsidR="001B195D" w:rsidRPr="003D122D" w:rsidRDefault="001B195D" w:rsidP="00DC4B71">
      <w:pPr>
        <w:jc w:val="both"/>
        <w:rPr>
          <w:rFonts w:ascii="Arabic Typesetting" w:hAnsi="Arabic Typesetting"/>
          <w:b/>
          <w:sz w:val="40"/>
          <w:lang w:val="en-US"/>
        </w:rPr>
      </w:pPr>
      <w:r w:rsidRPr="003D122D">
        <w:rPr>
          <w:rFonts w:ascii="Baskerville Win95BT" w:hAnsi="Baskerville Win95BT"/>
          <w:lang w:val="en-US"/>
        </w:rPr>
        <w:t>pl. 11:6</w:t>
      </w:r>
    </w:p>
    <w:p w:rsidR="001B195D" w:rsidRPr="003D122D" w:rsidRDefault="001B195D" w:rsidP="00DC4B71">
      <w:pPr>
        <w:jc w:val="both"/>
        <w:rPr>
          <w:rFonts w:ascii="Arabic Typesetting" w:hAnsi="Arabic Typesetting"/>
          <w:b/>
          <w:sz w:val="40"/>
          <w:rtl/>
          <w:lang w:val="en-US"/>
        </w:rPr>
      </w:pPr>
      <w:r w:rsidRPr="003D122D">
        <w:rPr>
          <w:sz w:val="20"/>
          <w:szCs w:val="20"/>
          <w:lang w:val="en-US"/>
        </w:rPr>
        <w:t>●</w:t>
      </w:r>
      <w:r w:rsidRPr="003D122D">
        <w:rPr>
          <w:rFonts w:ascii="Baskerville Win95BT" w:hAnsi="Baskerville Win95BT"/>
          <w:sz w:val="20"/>
          <w:szCs w:val="20"/>
          <w:lang w:val="en-US"/>
        </w:rPr>
        <w:t xml:space="preserve"> LS 210</w:t>
      </w:r>
    </w:p>
    <w:p w:rsidR="001B195D" w:rsidRPr="003D122D" w:rsidRDefault="001B195D" w:rsidP="00DC4B71">
      <w:pPr>
        <w:jc w:val="both"/>
        <w:rPr>
          <w:rFonts w:ascii="Baskerville Win95BT" w:hAnsi="Baskerville Win95BT"/>
          <w:lang w:val="en-US"/>
        </w:rPr>
      </w:pPr>
    </w:p>
    <w:p w:rsidR="001B195D" w:rsidRPr="003D122D" w:rsidRDefault="001B195D" w:rsidP="00DC4B71">
      <w:pPr>
        <w:jc w:val="both"/>
        <w:rPr>
          <w:rFonts w:ascii="Arabic Typesetting" w:hAnsi="Arabic Typesetting"/>
          <w:bCs/>
          <w:sz w:val="40"/>
          <w:rtl/>
          <w:lang w:val="en-US"/>
        </w:rPr>
      </w:pPr>
      <w:r w:rsidRPr="003D122D">
        <w:rPr>
          <w:rFonts w:ascii="Baskerville Win95BT" w:hAnsi="Baskerville Win95BT"/>
          <w:b/>
          <w:i/>
          <w:lang w:val="en-US"/>
        </w:rPr>
        <w:t>yhé</w:t>
      </w:r>
      <w:r w:rsidRPr="003D122D">
        <w:rPr>
          <w:rFonts w:ascii="Basker-Semitic" w:hAnsi="Basker-Semitic"/>
          <w:b/>
          <w:i/>
          <w:lang w:val="en-US"/>
        </w:rPr>
        <w:t>£</w:t>
      </w:r>
      <w:r w:rsidRPr="003D122D">
        <w:rPr>
          <w:rFonts w:ascii="Baskerville Win95BT" w:hAnsi="Baskerville Win95BT"/>
          <w:b/>
          <w:i/>
          <w:lang w:val="en-US"/>
        </w:rPr>
        <w:t>af</w:t>
      </w:r>
      <w:r w:rsidRPr="003D122D">
        <w:rPr>
          <w:rFonts w:ascii="Baskerville Win95BT" w:hAnsi="Baskerville Win95BT"/>
          <w:bCs/>
          <w:i/>
          <w:lang w:val="en-US"/>
        </w:rPr>
        <w:t xml:space="preserve"> </w:t>
      </w:r>
      <w:r w:rsidRPr="003D122D">
        <w:rPr>
          <w:rFonts w:ascii="Baskerville Win95BT" w:hAnsi="Baskerville Win95BT"/>
          <w:lang w:val="en-US"/>
        </w:rPr>
        <w:t>(</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yh</w:t>
      </w:r>
      <w:r w:rsidRPr="003D122D">
        <w:rPr>
          <w:rFonts w:ascii="Baskerville Win95BT" w:hAnsi="Baskerville Win95BT"/>
          <w:i/>
          <w:iCs/>
          <w:lang w:val="en-US"/>
        </w:rPr>
        <w:t>á</w:t>
      </w:r>
      <w:r w:rsidRPr="003D122D">
        <w:rPr>
          <w:rFonts w:ascii="Basker-Semitic" w:hAnsi="Basker-Semitic"/>
          <w:i/>
          <w:lang w:val="en-US"/>
        </w:rPr>
        <w:t>£</w:t>
      </w:r>
      <w:r w:rsidRPr="003D122D">
        <w:rPr>
          <w:rFonts w:ascii="Baskerville Win95BT" w:hAnsi="Baskerville Win95BT"/>
          <w:i/>
          <w:lang w:val="en-US"/>
        </w:rPr>
        <w:t>af</w:t>
      </w:r>
      <w:r w:rsidRPr="003D122D">
        <w:rPr>
          <w:rFonts w:ascii="Baskerville Win95BT" w:hAnsi="Baskerville Win95BT"/>
          <w:lang w:val="en-US"/>
        </w:rPr>
        <w:t>/</w:t>
      </w:r>
      <w:r w:rsidRPr="003D122D">
        <w:rPr>
          <w:rFonts w:ascii="Baskerville Win95BT" w:hAnsi="Baskerville Win95BT"/>
          <w:i/>
          <w:iCs/>
          <w:lang w:val="en-US"/>
        </w:rPr>
        <w:t>ľ</w:t>
      </w:r>
      <w:r w:rsidRPr="003D122D">
        <w:rPr>
          <w:rFonts w:ascii="Baskerville Win95BT" w:hAnsi="Baskerville Win95BT"/>
          <w:i/>
          <w:lang w:val="en-US"/>
        </w:rPr>
        <w:t>ih</w:t>
      </w:r>
      <w:r w:rsidRPr="003D122D">
        <w:rPr>
          <w:rFonts w:ascii="Basker-Semitic" w:hAnsi="Basker-Semitic"/>
          <w:i/>
          <w:lang w:val="en-US"/>
        </w:rPr>
        <w:t>£</w:t>
      </w:r>
      <w:r w:rsidRPr="003D122D">
        <w:rPr>
          <w:rFonts w:ascii="Baskerville Win95BT" w:hAnsi="Baskerville Win95BT"/>
          <w:i/>
          <w:iCs/>
          <w:lang w:val="en-US"/>
        </w:rPr>
        <w:t>á</w:t>
      </w:r>
      <w:r w:rsidRPr="003D122D">
        <w:rPr>
          <w:rFonts w:ascii="Baskerville Win95BT" w:hAnsi="Baskerville Win95BT"/>
          <w:i/>
          <w:lang w:val="en-US"/>
        </w:rPr>
        <w:t>f</w:t>
      </w:r>
      <w:r w:rsidRPr="003D122D">
        <w:rPr>
          <w:rFonts w:ascii="Baskerville Win95BT" w:hAnsi="Baskerville Win95BT"/>
          <w:lang w:val="en-US"/>
        </w:rPr>
        <w:t>)</w:t>
      </w:r>
      <w:r w:rsidRPr="003D122D">
        <w:rPr>
          <w:rFonts w:ascii="Baskerville Win95BT" w:hAnsi="Baskerville Win95BT"/>
          <w:bCs/>
          <w:iCs/>
          <w:lang w:val="en-US"/>
        </w:rPr>
        <w:t xml:space="preserve"> ‘to roof over’ </w:t>
      </w:r>
      <w:r w:rsidRPr="003D122D">
        <w:rPr>
          <w:rFonts w:ascii="Arabic Typesetting" w:hAnsi="Arabic Typesetting"/>
          <w:sz w:val="40"/>
          <w:rtl/>
          <w:lang w:val="en-US"/>
        </w:rPr>
        <w:t xml:space="preserve">سقّف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يهٞاقَف</w:t>
      </w:r>
    </w:p>
    <w:p w:rsidR="001B195D" w:rsidRPr="003D122D" w:rsidRDefault="001B195D" w:rsidP="00DC4B71">
      <w:pPr>
        <w:jc w:val="both"/>
        <w:rPr>
          <w:rFonts w:ascii="Arabic Typesetting" w:hAnsi="Arabic Typesetting"/>
          <w:b/>
          <w:sz w:val="40"/>
          <w:lang w:val="en-US"/>
        </w:rPr>
      </w:pPr>
      <w:r w:rsidRPr="003D122D">
        <w:rPr>
          <w:rFonts w:ascii="Baskerville Win95BT" w:hAnsi="Baskerville Win95BT"/>
          <w:lang w:val="en-US"/>
        </w:rPr>
        <w:t xml:space="preserve">Pf. 3 sg. m. </w:t>
      </w:r>
      <w:r w:rsidRPr="003D122D">
        <w:rPr>
          <w:rFonts w:ascii="Baskerville Win95BT" w:hAnsi="Baskerville Win95BT"/>
          <w:i/>
          <w:lang w:val="en-US"/>
        </w:rPr>
        <w:t>yhé</w:t>
      </w:r>
      <w:r w:rsidRPr="003D122D">
        <w:rPr>
          <w:rFonts w:ascii="Basker-Semitic" w:hAnsi="Basker-Semitic"/>
          <w:i/>
          <w:lang w:val="en-US"/>
        </w:rPr>
        <w:t>£</w:t>
      </w:r>
      <w:r w:rsidRPr="003D122D">
        <w:rPr>
          <w:rFonts w:ascii="Baskerville Win95BT" w:hAnsi="Baskerville Win95BT"/>
          <w:i/>
          <w:lang w:val="en-US"/>
        </w:rPr>
        <w:t xml:space="preserve">af </w:t>
      </w:r>
      <w:r w:rsidRPr="003D122D">
        <w:rPr>
          <w:rFonts w:ascii="Baskerville Win95BT" w:hAnsi="Baskerville Win95BT"/>
          <w:lang w:val="en-US"/>
        </w:rPr>
        <w:t>(24:33)</w:t>
      </w:r>
    </w:p>
    <w:p w:rsidR="001B195D" w:rsidRPr="003D122D" w:rsidRDefault="001B195D" w:rsidP="00DC4B71">
      <w:pPr>
        <w:jc w:val="both"/>
        <w:rPr>
          <w:rFonts w:ascii="Arabic Typesetting" w:hAnsi="Arabic Typesetting"/>
          <w:b/>
          <w:sz w:val="40"/>
          <w:rtl/>
          <w:lang w:val="en-US"/>
        </w:rPr>
      </w:pPr>
      <w:r w:rsidRPr="003D122D">
        <w:rPr>
          <w:sz w:val="20"/>
          <w:szCs w:val="20"/>
          <w:lang w:val="en-US"/>
        </w:rPr>
        <w:t>●</w:t>
      </w:r>
      <w:r w:rsidRPr="003D122D">
        <w:rPr>
          <w:rFonts w:ascii="Baskerville Win95BT" w:hAnsi="Baskerville Win95BT"/>
          <w:sz w:val="20"/>
          <w:szCs w:val="20"/>
          <w:lang w:val="en-US"/>
        </w:rPr>
        <w:t xml:space="preserve"> LS 146</w:t>
      </w:r>
    </w:p>
    <w:p w:rsidR="001B195D" w:rsidRPr="003D122D" w:rsidRDefault="001B195D" w:rsidP="00DC4B71">
      <w:pPr>
        <w:jc w:val="both"/>
        <w:rPr>
          <w:rFonts w:ascii="Baskerville Win95BT" w:hAnsi="Baskerville Win95BT"/>
          <w:lang w:val="en-US"/>
        </w:rPr>
      </w:pPr>
    </w:p>
    <w:p w:rsidR="001B195D" w:rsidRPr="003D122D" w:rsidRDefault="001B195D" w:rsidP="00DC4B71">
      <w:pPr>
        <w:jc w:val="both"/>
        <w:rPr>
          <w:rFonts w:ascii="Arabic Typesetting" w:hAnsi="Arabic Typesetting"/>
          <w:b/>
          <w:sz w:val="40"/>
          <w:rtl/>
          <w:lang w:val="en-US"/>
        </w:rPr>
      </w:pPr>
      <w:r w:rsidRPr="003D122D">
        <w:rPr>
          <w:rFonts w:ascii="Baskerville Win95BT" w:hAnsi="Baskerville Win95BT"/>
          <w:b/>
          <w:bCs/>
          <w:i/>
          <w:lang w:val="en-US"/>
        </w:rPr>
        <w:t>yh</w:t>
      </w:r>
      <w:r w:rsidRPr="003D122D">
        <w:rPr>
          <w:rFonts w:ascii="Baskerville Win95BT" w:hAnsi="Baskerville Win95BT"/>
          <w:b/>
          <w:bCs/>
          <w:i/>
          <w:iCs/>
          <w:lang w:val="en-US"/>
        </w:rPr>
        <w:t>é</w:t>
      </w:r>
      <w:r w:rsidRPr="003D122D">
        <w:rPr>
          <w:rFonts w:ascii="Basker-Semitic" w:hAnsi="Basker-Semitic"/>
          <w:b/>
          <w:bCs/>
          <w:i/>
          <w:lang w:val="en-US"/>
        </w:rPr>
        <w:t>£</w:t>
      </w:r>
      <w:r w:rsidRPr="003D122D">
        <w:rPr>
          <w:rFonts w:ascii="Baskerville Win95BT" w:hAnsi="Baskerville Win95BT"/>
          <w:b/>
          <w:bCs/>
          <w:i/>
          <w:lang w:val="en-US"/>
        </w:rPr>
        <w:t>a</w:t>
      </w:r>
      <w:r w:rsidRPr="003D122D">
        <w:rPr>
          <w:b/>
          <w:bCs/>
          <w:i/>
          <w:lang w:val="en-US"/>
        </w:rPr>
        <w:t>ḷ</w:t>
      </w:r>
      <w:r w:rsidRPr="003D122D">
        <w:rPr>
          <w:rFonts w:ascii="Baskerville Win95BT" w:hAnsi="Baskerville Win95BT"/>
          <w:lang w:val="en-US"/>
        </w:rPr>
        <w:t xml:space="preserve">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yh</w:t>
      </w:r>
      <w:r w:rsidRPr="003D122D">
        <w:rPr>
          <w:rFonts w:ascii="Baskerville Win95BT" w:hAnsi="Baskerville Win95BT"/>
          <w:i/>
          <w:iCs/>
          <w:lang w:val="en-US"/>
        </w:rPr>
        <w:t>á</w:t>
      </w:r>
      <w:r w:rsidRPr="003D122D">
        <w:rPr>
          <w:rFonts w:ascii="Basker-Semitic" w:hAnsi="Basker-Semitic"/>
          <w:i/>
          <w:lang w:val="en-US"/>
        </w:rPr>
        <w:t>£</w:t>
      </w:r>
      <w:r w:rsidRPr="003D122D">
        <w:rPr>
          <w:rFonts w:ascii="Baskerville Win95BT" w:hAnsi="Baskerville Win95BT"/>
          <w:i/>
          <w:lang w:val="en-US"/>
        </w:rPr>
        <w:t>a</w:t>
      </w:r>
      <w:r w:rsidRPr="003D122D">
        <w:rPr>
          <w:i/>
          <w:lang w:val="en-US"/>
        </w:rPr>
        <w:t>ḷ</w:t>
      </w:r>
      <w:r w:rsidRPr="003D122D">
        <w:rPr>
          <w:rFonts w:ascii="Baskerville Win95BT" w:hAnsi="Baskerville Win95BT"/>
          <w:lang w:val="en-US"/>
        </w:rPr>
        <w:t>/</w:t>
      </w:r>
      <w:r w:rsidRPr="003D122D">
        <w:rPr>
          <w:rFonts w:ascii="Baskerville Win95BT" w:hAnsi="Baskerville Win95BT"/>
          <w:i/>
          <w:iCs/>
          <w:lang w:val="en-US"/>
        </w:rPr>
        <w:t>ľ</w:t>
      </w:r>
      <w:r w:rsidRPr="003D122D">
        <w:rPr>
          <w:rFonts w:ascii="Baskerville Win95BT" w:hAnsi="Baskerville Win95BT"/>
          <w:i/>
          <w:lang w:val="en-US"/>
        </w:rPr>
        <w:t>ih</w:t>
      </w:r>
      <w:r w:rsidRPr="003D122D">
        <w:rPr>
          <w:rFonts w:ascii="Basker-Semitic" w:hAnsi="Basker-Semitic"/>
          <w:i/>
          <w:lang w:val="en-US"/>
        </w:rPr>
        <w:t>£</w:t>
      </w:r>
      <w:r w:rsidRPr="003D122D">
        <w:rPr>
          <w:rFonts w:ascii="Baskerville Win95BT" w:hAnsi="Baskerville Win95BT"/>
          <w:i/>
          <w:iCs/>
          <w:lang w:val="en-US"/>
        </w:rPr>
        <w:t>á</w:t>
      </w:r>
      <w:r w:rsidRPr="003D122D">
        <w:rPr>
          <w:i/>
          <w:lang w:val="en-US"/>
        </w:rPr>
        <w:t>ḷ</w:t>
      </w:r>
      <w:r w:rsidRPr="003D122D">
        <w:rPr>
          <w:rFonts w:ascii="Baskerville Win95BT" w:hAnsi="Baskerville Win95BT"/>
          <w:lang w:val="en-US"/>
        </w:rPr>
        <w:t xml:space="preserve">) ‘to go down, to flow down’ </w:t>
      </w:r>
      <w:r w:rsidRPr="003D122D">
        <w:rPr>
          <w:rFonts w:ascii="Arabic Typesetting" w:hAnsi="Arabic Typesetting"/>
          <w:sz w:val="40"/>
          <w:rtl/>
          <w:lang w:val="en-US"/>
        </w:rPr>
        <w:t xml:space="preserve">نزل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يهٞاقَڸ</w:t>
      </w:r>
    </w:p>
    <w:p w:rsidR="001B195D" w:rsidRDefault="001B195D" w:rsidP="00C80908">
      <w:pPr>
        <w:jc w:val="both"/>
        <w:rPr>
          <w:rFonts w:ascii="Baskerville Win95BT" w:hAnsi="Baskerville Win95BT"/>
          <w:lang w:val="en-US"/>
        </w:rPr>
      </w:pPr>
      <w:r w:rsidRPr="003D122D">
        <w:rPr>
          <w:rFonts w:ascii="Baskerville Win95BT" w:hAnsi="Baskerville Win95BT"/>
          <w:lang w:val="en-US"/>
        </w:rPr>
        <w:t xml:space="preserve">Pf. 3 sg. m. </w:t>
      </w:r>
      <w:r w:rsidRPr="003D122D">
        <w:rPr>
          <w:rFonts w:ascii="Baskerville Win95BT" w:hAnsi="Baskerville Win95BT"/>
          <w:i/>
          <w:lang w:val="en-US"/>
        </w:rPr>
        <w:t>yhé</w:t>
      </w:r>
      <w:r w:rsidRPr="003D122D">
        <w:rPr>
          <w:rFonts w:ascii="Basker-Semitic" w:hAnsi="Basker-Semitic"/>
          <w:i/>
          <w:lang w:val="en-US"/>
        </w:rPr>
        <w:t>£</w:t>
      </w:r>
      <w:r w:rsidRPr="003D122D">
        <w:rPr>
          <w:rFonts w:ascii="Baskerville Win95BT" w:hAnsi="Baskerville Win95BT"/>
          <w:i/>
          <w:lang w:val="en-US"/>
        </w:rPr>
        <w:t>a</w:t>
      </w:r>
      <w:r w:rsidRPr="003D122D">
        <w:rPr>
          <w:i/>
          <w:lang w:val="en-US"/>
        </w:rPr>
        <w:t>ḷ</w:t>
      </w:r>
      <w:r w:rsidRPr="003D122D">
        <w:rPr>
          <w:rFonts w:ascii="Baskerville Win95BT" w:hAnsi="Baskerville Win95BT"/>
          <w:i/>
          <w:lang w:val="en-US"/>
        </w:rPr>
        <w:t xml:space="preserve"> </w:t>
      </w:r>
      <w:r w:rsidRPr="003D122D">
        <w:rPr>
          <w:rFonts w:ascii="Baskerville Win95BT" w:hAnsi="Baskerville Win95BT"/>
          <w:lang w:val="en-US"/>
        </w:rPr>
        <w:t xml:space="preserve">(24:15, </w:t>
      </w:r>
      <w:r w:rsidRPr="003D122D">
        <w:rPr>
          <w:rFonts w:ascii="Baskerville Win95BT" w:hAnsi="Baskerville Win95BT"/>
          <w:i/>
          <w:lang w:val="en-US"/>
        </w:rPr>
        <w:t>24:12</w:t>
      </w:r>
      <w:r w:rsidRPr="003D122D">
        <w:rPr>
          <w:rFonts w:ascii="Baskerville Win95BT" w:hAnsi="Baskerville Win95BT"/>
          <w:iCs/>
          <w:lang w:val="en-US"/>
        </w:rPr>
        <w:t xml:space="preserve">, </w:t>
      </w:r>
      <w:r w:rsidRPr="003D122D">
        <w:rPr>
          <w:rFonts w:ascii="Baskerville Win95BT" w:hAnsi="Baskerville Win95BT"/>
          <w:i/>
          <w:lang w:val="en-US"/>
        </w:rPr>
        <w:t>28:19</w:t>
      </w:r>
      <w:r w:rsidRPr="003D122D">
        <w:rPr>
          <w:rFonts w:ascii="Baskerville Win95BT" w:hAnsi="Baskerville Win95BT"/>
          <w:lang w:val="en-US"/>
        </w:rPr>
        <w:t>, 32:14),</w:t>
      </w:r>
      <w:r>
        <w:rPr>
          <w:rFonts w:ascii="Baskerville Win95BT" w:hAnsi="Baskerville Win95BT"/>
          <w:lang w:val="en-US"/>
        </w:rPr>
        <w:t xml:space="preserve"> f. </w:t>
      </w:r>
      <w:r w:rsidRPr="003D122D">
        <w:rPr>
          <w:rFonts w:ascii="Baskerville Cyr Win95BT" w:hAnsi="Baskerville Cyr Win95BT"/>
          <w:i/>
          <w:lang w:val="en-US"/>
        </w:rPr>
        <w:t>yh</w:t>
      </w:r>
      <w:r w:rsidRPr="003D122D">
        <w:rPr>
          <w:rFonts w:ascii="Basker-Semitic" w:hAnsi="Basker-Semitic"/>
          <w:i/>
          <w:lang w:val="en-US"/>
        </w:rPr>
        <w:t>3£</w:t>
      </w:r>
      <w:r w:rsidRPr="003D122D">
        <w:rPr>
          <w:rFonts w:ascii="Baskerville Win95BT" w:hAnsi="Baskerville Win95BT"/>
          <w:i/>
          <w:lang w:val="en-US"/>
        </w:rPr>
        <w:t>á</w:t>
      </w:r>
      <w:r w:rsidRPr="003D122D">
        <w:rPr>
          <w:i/>
          <w:lang w:val="en-US"/>
        </w:rPr>
        <w:t>ḷ</w:t>
      </w:r>
      <w:r w:rsidRPr="003D122D">
        <w:rPr>
          <w:rFonts w:ascii="Baskerville Win95BT" w:hAnsi="Baskerville Win95BT"/>
          <w:i/>
          <w:lang w:val="en-US"/>
        </w:rPr>
        <w:t>o</w:t>
      </w:r>
      <w:r>
        <w:rPr>
          <w:rFonts w:ascii="Baskerville Win95BT" w:hAnsi="Baskerville Win95BT"/>
          <w:lang w:val="en-US"/>
        </w:rPr>
        <w:t xml:space="preserve"> (</w:t>
      </w:r>
      <w:r w:rsidRPr="003D122D">
        <w:rPr>
          <w:rFonts w:ascii="Baskerville Win95BT" w:hAnsi="Baskerville Win95BT"/>
          <w:i/>
          <w:lang w:val="en-US"/>
        </w:rPr>
        <w:t>24:12</w:t>
      </w:r>
      <w:r w:rsidRPr="003D122D">
        <w:rPr>
          <w:rFonts w:ascii="Baskerville Win95BT" w:hAnsi="Baskerville Win95BT"/>
          <w:lang w:val="en-US"/>
        </w:rPr>
        <w:t>)</w:t>
      </w:r>
      <w:r>
        <w:rPr>
          <w:rFonts w:ascii="Baskerville Win95BT" w:hAnsi="Baskerville Win95BT"/>
          <w:lang w:val="en-US"/>
        </w:rPr>
        <w:t>,</w:t>
      </w:r>
      <w:r w:rsidRPr="003D122D">
        <w:rPr>
          <w:rFonts w:ascii="Baskerville Win95BT" w:hAnsi="Baskerville Win95BT"/>
          <w:lang w:val="en-US"/>
        </w:rPr>
        <w:t xml:space="preserve"> du. m. </w:t>
      </w:r>
      <w:r w:rsidRPr="003D122D">
        <w:rPr>
          <w:rFonts w:ascii="Baskerville Cyr Win95BT" w:hAnsi="Baskerville Cyr Win95BT"/>
          <w:i/>
          <w:lang w:val="en-US"/>
        </w:rPr>
        <w:t>yh</w:t>
      </w:r>
      <w:r w:rsidRPr="003D122D">
        <w:rPr>
          <w:rFonts w:ascii="Basker-Semitic" w:hAnsi="Basker-Semitic"/>
          <w:i/>
          <w:lang w:val="en-US"/>
        </w:rPr>
        <w:t>3£</w:t>
      </w:r>
      <w:r w:rsidRPr="003D122D">
        <w:rPr>
          <w:rFonts w:ascii="Baskerville Win95BT" w:hAnsi="Baskerville Win95BT"/>
          <w:i/>
          <w:lang w:val="en-US"/>
        </w:rPr>
        <w:t>á</w:t>
      </w:r>
      <w:r w:rsidRPr="003D122D">
        <w:rPr>
          <w:i/>
          <w:lang w:val="en-US"/>
        </w:rPr>
        <w:t>ḷ</w:t>
      </w:r>
      <w:r w:rsidRPr="003D122D">
        <w:rPr>
          <w:rFonts w:ascii="Baskerville Win95BT" w:hAnsi="Baskerville Win95BT"/>
          <w:i/>
          <w:lang w:val="en-US"/>
        </w:rPr>
        <w:t>o</w:t>
      </w:r>
      <w:r>
        <w:rPr>
          <w:rFonts w:ascii="Baskerville Win95BT" w:hAnsi="Baskerville Win95BT"/>
          <w:lang w:val="en-US"/>
        </w:rPr>
        <w:t xml:space="preserve"> (24:12)</w:t>
      </w:r>
    </w:p>
    <w:p w:rsidR="001B195D" w:rsidRPr="003D122D" w:rsidRDefault="001B195D" w:rsidP="00C80908">
      <w:pPr>
        <w:jc w:val="both"/>
        <w:rPr>
          <w:rFonts w:ascii="Arabic Typesetting" w:hAnsi="Arabic Typesetting"/>
          <w:sz w:val="40"/>
          <w:rtl/>
          <w:lang w:val="en-US"/>
        </w:rPr>
      </w:pPr>
      <w:r>
        <w:rPr>
          <w:rFonts w:ascii="Baskerville Win95BT" w:hAnsi="Baskerville Win95BT"/>
          <w:lang w:val="en-US"/>
        </w:rPr>
        <w:t>Impf. 3 pl</w:t>
      </w:r>
      <w:r w:rsidRPr="003D122D">
        <w:rPr>
          <w:rFonts w:ascii="Baskerville Win95BT" w:hAnsi="Baskerville Win95BT"/>
          <w:lang w:val="en-US"/>
        </w:rPr>
        <w:t xml:space="preserve">. f. </w:t>
      </w:r>
      <w:r w:rsidRPr="003D122D">
        <w:rPr>
          <w:rFonts w:ascii="Baskerville Win95BT" w:hAnsi="Baskerville Win95BT"/>
          <w:i/>
          <w:lang w:val="en-US"/>
        </w:rPr>
        <w:t>tša</w:t>
      </w:r>
      <w:r w:rsidRPr="003D122D">
        <w:rPr>
          <w:rFonts w:ascii="Basker-Semitic" w:hAnsi="Basker-Semitic"/>
          <w:i/>
          <w:lang w:val="en-US"/>
        </w:rPr>
        <w:t>£</w:t>
      </w:r>
      <w:r w:rsidRPr="003D122D">
        <w:rPr>
          <w:rFonts w:ascii="Baskerville Win95BT" w:hAnsi="Baskerville Win95BT"/>
          <w:i/>
          <w:lang w:val="en-US"/>
        </w:rPr>
        <w:t>á</w:t>
      </w:r>
      <w:r w:rsidRPr="003D122D">
        <w:rPr>
          <w:i/>
          <w:lang w:val="en-US"/>
        </w:rPr>
        <w:t>ḷ</w:t>
      </w:r>
      <w:r w:rsidRPr="003D122D">
        <w:rPr>
          <w:rFonts w:ascii="Basker-Semitic" w:hAnsi="Basker-Semitic"/>
          <w:i/>
          <w:lang w:val="en-US"/>
        </w:rPr>
        <w:t>3</w:t>
      </w:r>
      <w:r w:rsidRPr="003D122D">
        <w:rPr>
          <w:rFonts w:ascii="Baskerville Win95BT" w:hAnsi="Baskerville Win95BT"/>
          <w:i/>
          <w:lang w:val="en-US"/>
        </w:rPr>
        <w:t>n</w:t>
      </w:r>
      <w:r w:rsidRPr="003D122D">
        <w:rPr>
          <w:rFonts w:ascii="Baskerville Win95BT" w:hAnsi="Baskerville Win95BT"/>
          <w:lang w:val="en-US"/>
        </w:rPr>
        <w:t xml:space="preserve"> (</w:t>
      </w:r>
      <w:r w:rsidRPr="003D122D">
        <w:rPr>
          <w:rFonts w:ascii="Baskerville Win95BT" w:hAnsi="Baskerville Win95BT"/>
          <w:i/>
          <w:lang w:val="en-US"/>
        </w:rPr>
        <w:t>24:12</w:t>
      </w:r>
      <w:r w:rsidRPr="003D122D">
        <w:rPr>
          <w:rFonts w:ascii="Baskerville Win95BT" w:hAnsi="Baskerville Win95BT"/>
          <w:lang w:val="en-US"/>
        </w:rPr>
        <w:t xml:space="preserve">), 1 sg. </w:t>
      </w:r>
      <w:r w:rsidRPr="003D122D">
        <w:rPr>
          <w:rFonts w:ascii="Basker-Semitic" w:hAnsi="Basker-Semitic"/>
          <w:i/>
          <w:lang w:val="en-US"/>
        </w:rPr>
        <w:t>3</w:t>
      </w:r>
      <w:r w:rsidRPr="003D122D">
        <w:rPr>
          <w:rFonts w:ascii="Baskerville Win95BT" w:hAnsi="Baskerville Win95BT"/>
          <w:i/>
          <w:lang w:val="en-US"/>
        </w:rPr>
        <w:t>yh</w:t>
      </w:r>
      <w:r w:rsidRPr="003D122D">
        <w:rPr>
          <w:rFonts w:ascii="Baskerville Win95BT" w:hAnsi="Baskerville Win95BT"/>
          <w:i/>
          <w:iCs/>
          <w:lang w:val="en-US"/>
        </w:rPr>
        <w:t>á</w:t>
      </w:r>
      <w:r w:rsidRPr="003D122D">
        <w:rPr>
          <w:rFonts w:ascii="Basker-Semitic" w:hAnsi="Basker-Semitic"/>
          <w:i/>
          <w:lang w:val="en-US"/>
        </w:rPr>
        <w:t>£</w:t>
      </w:r>
      <w:r w:rsidRPr="003D122D">
        <w:rPr>
          <w:rFonts w:ascii="Baskerville Win95BT" w:hAnsi="Baskerville Win95BT"/>
          <w:i/>
          <w:lang w:val="en-US"/>
        </w:rPr>
        <w:t>a</w:t>
      </w:r>
      <w:r w:rsidRPr="003D122D">
        <w:rPr>
          <w:i/>
          <w:lang w:val="en-US"/>
        </w:rPr>
        <w:t>ḷ</w:t>
      </w:r>
      <w:r w:rsidRPr="003D122D">
        <w:rPr>
          <w:rFonts w:ascii="Baskerville Win95BT" w:hAnsi="Baskerville Win95BT"/>
          <w:lang w:val="en-US"/>
        </w:rPr>
        <w:t xml:space="preserve"> (32:13)</w:t>
      </w:r>
    </w:p>
    <w:p w:rsidR="001B195D" w:rsidRPr="003D122D" w:rsidRDefault="001B195D" w:rsidP="00DC4B71">
      <w:pPr>
        <w:jc w:val="both"/>
        <w:rPr>
          <w:rFonts w:ascii="Arabic Typesetting" w:hAnsi="Arabic Typesetting"/>
          <w:i/>
          <w:sz w:val="40"/>
          <w:lang w:val="en-US"/>
        </w:rPr>
      </w:pPr>
      <w:r w:rsidRPr="003D122D">
        <w:rPr>
          <w:rFonts w:ascii="Baskerville Win95BT" w:hAnsi="Baskerville Win95BT"/>
          <w:b/>
          <w:lang w:val="en-US"/>
        </w:rPr>
        <w:t xml:space="preserve">IV </w:t>
      </w:r>
      <w:r w:rsidRPr="003D122D">
        <w:rPr>
          <w:rFonts w:ascii="Baskerville Win95BT" w:hAnsi="Baskerville Win95BT"/>
          <w:b/>
          <w:i/>
          <w:lang w:val="en-US"/>
        </w:rPr>
        <w:t>š</w:t>
      </w:r>
      <w:r w:rsidRPr="00602C75">
        <w:rPr>
          <w:rFonts w:ascii="Basker-Semitic" w:hAnsi="Basker-Semitic"/>
          <w:b/>
          <w:i/>
          <w:vertAlign w:val="superscript"/>
          <w:lang w:val="en-US"/>
        </w:rPr>
        <w:t>3</w:t>
      </w:r>
      <w:r w:rsidRPr="003D122D">
        <w:rPr>
          <w:rFonts w:ascii="Basker-Semitic" w:hAnsi="Basker-Semitic"/>
          <w:b/>
          <w:i/>
          <w:lang w:val="en-US"/>
        </w:rPr>
        <w:t>£</w:t>
      </w:r>
      <w:r>
        <w:rPr>
          <w:rFonts w:ascii="Baskerville Win95BT" w:hAnsi="Baskerville Win95BT"/>
          <w:b/>
          <w:i/>
          <w:lang w:val="en-US"/>
        </w:rPr>
        <w:t>e</w:t>
      </w:r>
      <w:r w:rsidRPr="003D122D">
        <w:rPr>
          <w:b/>
          <w:bCs/>
          <w:i/>
          <w:lang w:val="en-US"/>
        </w:rPr>
        <w:t>ḷ</w:t>
      </w:r>
      <w:r w:rsidRPr="003D122D">
        <w:rPr>
          <w:rFonts w:ascii="Baskerville Win95BT" w:hAnsi="Baskerville Win95BT"/>
          <w:iCs/>
          <w:lang w:val="en-US"/>
        </w:rPr>
        <w:t xml:space="preserve">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šá</w:t>
      </w:r>
      <w:r w:rsidRPr="003D122D">
        <w:rPr>
          <w:rFonts w:ascii="Basker-Semitic" w:hAnsi="Basker-Semitic"/>
          <w:i/>
          <w:lang w:val="en-US"/>
        </w:rPr>
        <w:t>£</w:t>
      </w:r>
      <w:r w:rsidRPr="003D122D">
        <w:rPr>
          <w:rFonts w:ascii="Baskerville Win95BT" w:hAnsi="Baskerville Win95BT"/>
          <w:i/>
          <w:lang w:val="en-US"/>
        </w:rPr>
        <w:t>o</w:t>
      </w:r>
      <w:r w:rsidRPr="003D122D">
        <w:rPr>
          <w:i/>
          <w:lang w:val="en-US"/>
        </w:rPr>
        <w:t>ḷ</w:t>
      </w:r>
      <w:r w:rsidRPr="003D122D">
        <w:rPr>
          <w:rFonts w:ascii="Baskerville Win95BT" w:hAnsi="Baskerville Win95BT"/>
          <w:iCs/>
          <w:lang w:val="en-US"/>
        </w:rPr>
        <w:t>/</w:t>
      </w:r>
      <w:r w:rsidRPr="003D122D">
        <w:rPr>
          <w:rFonts w:ascii="Baskerville Win95BT" w:hAnsi="Baskerville Win95BT"/>
          <w:i/>
          <w:iCs/>
          <w:lang w:val="en-US"/>
        </w:rPr>
        <w:t>ľ</w:t>
      </w:r>
      <w:r w:rsidRPr="003D122D">
        <w:rPr>
          <w:rFonts w:ascii="Baskerville Win95BT" w:hAnsi="Baskerville Win95BT"/>
          <w:i/>
          <w:lang w:val="en-US"/>
        </w:rPr>
        <w:t>áš</w:t>
      </w:r>
      <w:r w:rsidRPr="003D122D">
        <w:rPr>
          <w:rFonts w:ascii="Basker-Semitic" w:hAnsi="Basker-Semitic"/>
          <w:i/>
          <w:lang w:val="en-US"/>
        </w:rPr>
        <w:t>£</w:t>
      </w:r>
      <w:r w:rsidRPr="003D122D">
        <w:rPr>
          <w:rFonts w:ascii="Baskerville Win95BT" w:hAnsi="Baskerville Win95BT"/>
          <w:i/>
          <w:lang w:val="en-US"/>
        </w:rPr>
        <w:t>a</w:t>
      </w:r>
      <w:r w:rsidRPr="003D122D">
        <w:rPr>
          <w:i/>
          <w:lang w:val="en-US"/>
        </w:rPr>
        <w:t>ḷ</w:t>
      </w:r>
      <w:r w:rsidRPr="003D122D">
        <w:rPr>
          <w:rFonts w:ascii="Baskerville Win95BT" w:hAnsi="Baskerville Win95BT"/>
          <w:iCs/>
          <w:lang w:val="en-US"/>
        </w:rPr>
        <w:t xml:space="preserve">) ‘to bring down, to pour’ </w:t>
      </w:r>
      <w:r w:rsidRPr="003D122D">
        <w:rPr>
          <w:rFonts w:ascii="Arabic Typesetting" w:hAnsi="Arabic Typesetting"/>
          <w:i/>
          <w:sz w:val="40"/>
          <w:rtl/>
          <w:lang w:val="en-US"/>
        </w:rPr>
        <w:t xml:space="preserve">أنزل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Cs/>
          <w:i/>
          <w:sz w:val="40"/>
          <w:rtl/>
          <w:lang w:val="en-US"/>
        </w:rPr>
        <w:t>شقٞاڸ</w:t>
      </w:r>
    </w:p>
    <w:p w:rsidR="001B195D" w:rsidRPr="003D122D" w:rsidRDefault="001B195D" w:rsidP="00B945C8">
      <w:pPr>
        <w:jc w:val="both"/>
        <w:rPr>
          <w:rFonts w:ascii="Baskerville Win95BT" w:hAnsi="Baskerville Win95BT"/>
          <w:lang w:val="en-US"/>
        </w:rPr>
      </w:pPr>
      <w:r w:rsidRPr="003D122D">
        <w:rPr>
          <w:rFonts w:ascii="Baskerville Win95BT" w:hAnsi="Baskerville Win95BT"/>
          <w:lang w:val="en-US"/>
        </w:rPr>
        <w:t xml:space="preserve">Pf. 1 sg. </w:t>
      </w:r>
      <w:r w:rsidRPr="003D122D">
        <w:rPr>
          <w:rFonts w:ascii="Baskerville Win95BT" w:hAnsi="Baskerville Win95BT"/>
          <w:i/>
          <w:lang w:val="en-US"/>
        </w:rPr>
        <w:t>š</w:t>
      </w:r>
      <w:r w:rsidRPr="00602C75">
        <w:rPr>
          <w:rFonts w:ascii="Basker-Semitic" w:hAnsi="Basker-Semitic"/>
          <w:i/>
          <w:vertAlign w:val="superscript"/>
          <w:lang w:val="en-US"/>
        </w:rPr>
        <w:t>3</w:t>
      </w:r>
      <w:r w:rsidRPr="003D122D">
        <w:rPr>
          <w:rFonts w:ascii="Basker-Semitic" w:hAnsi="Basker-Semitic"/>
          <w:i/>
          <w:lang w:val="en-US"/>
        </w:rPr>
        <w:t>£</w:t>
      </w:r>
      <w:r>
        <w:rPr>
          <w:rFonts w:ascii="Baskerville Win95BT" w:hAnsi="Baskerville Win95BT"/>
          <w:i/>
          <w:lang w:val="en-US"/>
        </w:rPr>
        <w:t>a</w:t>
      </w:r>
      <w:r w:rsidRPr="003D122D">
        <w:rPr>
          <w:i/>
          <w:lang w:val="en-US"/>
        </w:rPr>
        <w:t>ḷ</w:t>
      </w:r>
      <w:r w:rsidRPr="003D122D">
        <w:rPr>
          <w:rFonts w:ascii="Baskerville Win95BT" w:hAnsi="Baskerville Win95BT"/>
          <w:i/>
          <w:lang w:val="en-US"/>
        </w:rPr>
        <w:t>k</w:t>
      </w:r>
      <w:r w:rsidRPr="003D122D">
        <w:rPr>
          <w:rFonts w:ascii="Baskerville Win95BT" w:hAnsi="Baskerville Win95BT"/>
          <w:lang w:val="en-US"/>
        </w:rPr>
        <w:t xml:space="preserve"> (</w:t>
      </w:r>
      <w:r w:rsidRPr="003D122D">
        <w:rPr>
          <w:rFonts w:ascii="Baskerville Win95BT" w:hAnsi="Baskerville Win95BT"/>
          <w:i/>
          <w:iCs/>
          <w:lang w:val="en-US"/>
        </w:rPr>
        <w:t>24:12</w:t>
      </w:r>
      <w:r w:rsidRPr="003D122D">
        <w:rPr>
          <w:rFonts w:ascii="Baskerville Win95BT" w:hAnsi="Baskerville Win95BT"/>
          <w:iCs/>
          <w:lang w:val="en-US"/>
        </w:rPr>
        <w:t xml:space="preserve">, </w:t>
      </w:r>
      <w:r w:rsidRPr="003D122D">
        <w:rPr>
          <w:rFonts w:ascii="Baskerville Win95BT" w:hAnsi="Baskerville Win95BT"/>
          <w:i/>
          <w:iCs/>
          <w:lang w:val="en-US"/>
        </w:rPr>
        <w:t>30:2</w:t>
      </w:r>
      <w:r>
        <w:rPr>
          <w:rFonts w:ascii="Baskerville Win95BT" w:hAnsi="Baskerville Win95BT"/>
          <w:i/>
          <w:iCs/>
          <w:lang w:val="en-US"/>
        </w:rPr>
        <w:t>2</w:t>
      </w:r>
      <w:r w:rsidRPr="003D122D">
        <w:rPr>
          <w:rFonts w:ascii="Baskerville Win95BT" w:hAnsi="Baskerville Win95BT"/>
          <w:lang w:val="en-US"/>
        </w:rPr>
        <w:t>)</w:t>
      </w:r>
    </w:p>
    <w:p w:rsidR="00C2504C" w:rsidRPr="003D122D" w:rsidRDefault="00C2504C" w:rsidP="00C2504C">
      <w:pPr>
        <w:jc w:val="both"/>
        <w:rPr>
          <w:b/>
          <w:bCs/>
          <w:i/>
          <w:lang w:val="en-US"/>
        </w:rPr>
      </w:pPr>
      <w:r w:rsidRPr="003D122D">
        <w:rPr>
          <w:rFonts w:ascii="Baskerville Win95BT" w:hAnsi="Baskerville Win95BT"/>
          <w:b/>
          <w:bCs/>
          <w:i/>
          <w:iCs/>
          <w:lang w:val="en-US"/>
        </w:rPr>
        <w:t>m</w:t>
      </w:r>
      <w:r w:rsidRPr="003D122D">
        <w:rPr>
          <w:rFonts w:ascii="Basker-Semitic" w:hAnsi="Basker-Semitic"/>
          <w:b/>
          <w:bCs/>
          <w:i/>
          <w:iCs/>
          <w:lang w:val="en-US"/>
        </w:rPr>
        <w:t>3</w:t>
      </w:r>
      <w:r w:rsidRPr="003D122D">
        <w:rPr>
          <w:rFonts w:ascii="Baskerville Win95BT" w:hAnsi="Baskerville Win95BT"/>
          <w:b/>
          <w:bCs/>
          <w:i/>
          <w:iCs/>
          <w:lang w:val="en-US"/>
        </w:rPr>
        <w:t>šté</w:t>
      </w:r>
      <w:r w:rsidRPr="003D122D">
        <w:rPr>
          <w:rFonts w:ascii="Basker-Semitic" w:hAnsi="Basker-Semitic"/>
          <w:b/>
          <w:bCs/>
          <w:i/>
          <w:iCs/>
          <w:lang w:val="en-US"/>
        </w:rPr>
        <w:t>£</w:t>
      </w:r>
      <w:r w:rsidRPr="003D122D">
        <w:rPr>
          <w:rFonts w:ascii="Baskerville Win95BT" w:hAnsi="Baskerville Win95BT"/>
          <w:b/>
          <w:bCs/>
          <w:i/>
          <w:iCs/>
          <w:lang w:val="en-US"/>
        </w:rPr>
        <w:t>ha</w:t>
      </w:r>
      <w:r w:rsidRPr="003D122D">
        <w:rPr>
          <w:b/>
          <w:bCs/>
          <w:i/>
          <w:lang w:val="en-US"/>
        </w:rPr>
        <w:t xml:space="preserve">ḷ </w:t>
      </w:r>
      <w:r w:rsidRPr="003D122D">
        <w:rPr>
          <w:rFonts w:ascii="Baskerville Win95BT" w:hAnsi="Baskerville Win95BT"/>
          <w:lang w:val="en-US"/>
        </w:rPr>
        <w:t xml:space="preserve">‘inclined’ </w:t>
      </w:r>
      <w:r w:rsidRPr="003D122D">
        <w:rPr>
          <w:rFonts w:ascii="Scheherazade" w:hAnsi="Scheherazade"/>
          <w:sz w:val="40"/>
          <w:rtl/>
          <w:lang w:val="en-US"/>
        </w:rPr>
        <w:t xml:space="preserve">منحدر </w:t>
      </w:r>
      <w:r>
        <w:rPr>
          <w:rFonts w:ascii="Scheherazade" w:hAnsi="Scheherazade"/>
          <w:sz w:val="40"/>
          <w:lang w:val="en-US"/>
        </w:rPr>
        <w:t xml:space="preserve">   </w:t>
      </w:r>
      <w:r w:rsidRPr="003D122D">
        <w:rPr>
          <w:rFonts w:ascii="Scheherazade" w:hAnsi="Scheherazade"/>
          <w:sz w:val="40"/>
          <w:rtl/>
          <w:lang w:val="en-US"/>
        </w:rPr>
        <w:t xml:space="preserve">  </w:t>
      </w:r>
      <w:r w:rsidRPr="003D122D">
        <w:rPr>
          <w:rFonts w:ascii="Scheherazade" w:hAnsi="Scheherazade"/>
          <w:b/>
          <w:bCs/>
          <w:sz w:val="40"/>
          <w:rtl/>
          <w:lang w:val="en-US"/>
        </w:rPr>
        <w:t>م</w:t>
      </w:r>
      <w:r w:rsidRPr="003D122D">
        <w:rPr>
          <w:rFonts w:ascii="Scheherazade" w:hAnsi="Scheherazade"/>
          <w:b/>
          <w:bCs/>
          <w:sz w:val="40"/>
          <w:highlight w:val="magenta"/>
          <w:rtl/>
          <w:lang w:val="en-US"/>
        </w:rPr>
        <w:t>ٞ</w:t>
      </w:r>
      <w:r w:rsidRPr="003D122D">
        <w:rPr>
          <w:rFonts w:ascii="Scheherazade" w:hAnsi="Scheherazade"/>
          <w:b/>
          <w:bCs/>
          <w:sz w:val="40"/>
          <w:rtl/>
          <w:lang w:val="en-US"/>
        </w:rPr>
        <w:t>شْت</w:t>
      </w:r>
      <w:r w:rsidRPr="003D122D">
        <w:rPr>
          <w:rFonts w:ascii="Scheherazade" w:hAnsi="Scheherazade"/>
          <w:b/>
          <w:bCs/>
          <w:sz w:val="40"/>
          <w:highlight w:val="magenta"/>
          <w:rtl/>
          <w:lang w:val="en-US"/>
        </w:rPr>
        <w:t>ٞ</w:t>
      </w:r>
      <w:r w:rsidRPr="003D122D">
        <w:rPr>
          <w:rFonts w:ascii="Scheherazade" w:hAnsi="Scheherazade"/>
          <w:b/>
          <w:bCs/>
          <w:sz w:val="40"/>
          <w:rtl/>
          <w:lang w:val="en-US"/>
        </w:rPr>
        <w:t>قْهَڸ</w:t>
      </w:r>
    </w:p>
    <w:p w:rsidR="00C2504C" w:rsidRPr="003D122D" w:rsidRDefault="00C2504C" w:rsidP="00C2504C">
      <w:pPr>
        <w:jc w:val="both"/>
        <w:rPr>
          <w:rFonts w:ascii="Baskerville Win95BT" w:hAnsi="Baskerville Win95BT"/>
          <w:lang w:val="en-US"/>
        </w:rPr>
      </w:pPr>
      <w:r w:rsidRPr="003D122D">
        <w:rPr>
          <w:rFonts w:ascii="Baskerville Win95BT" w:hAnsi="Baskerville Win95BT"/>
          <w:i/>
          <w:iCs/>
          <w:lang w:val="en-US"/>
        </w:rPr>
        <w:t>24:12</w:t>
      </w:r>
    </w:p>
    <w:p w:rsidR="00C2504C" w:rsidRPr="003D122D" w:rsidRDefault="00C2504C" w:rsidP="00C2504C">
      <w:pPr>
        <w:jc w:val="both"/>
        <w:rPr>
          <w:rFonts w:ascii="Arabic Typesetting" w:hAnsi="Arabic Typesetting"/>
          <w:b/>
          <w:sz w:val="40"/>
          <w:rtl/>
          <w:lang w:val="en-US"/>
        </w:rPr>
      </w:pPr>
      <w:r w:rsidRPr="003D122D">
        <w:rPr>
          <w:sz w:val="20"/>
          <w:szCs w:val="20"/>
          <w:lang w:val="en-US"/>
        </w:rPr>
        <w:t>●</w:t>
      </w:r>
      <w:r w:rsidRPr="003D122D">
        <w:rPr>
          <w:rFonts w:ascii="Baskerville Win95BT" w:hAnsi="Baskerville Win95BT"/>
          <w:sz w:val="20"/>
          <w:szCs w:val="20"/>
          <w:lang w:val="en-US"/>
        </w:rPr>
        <w:t xml:space="preserve"> LS 421</w:t>
      </w:r>
    </w:p>
    <w:p w:rsidR="001B195D" w:rsidRPr="003D122D" w:rsidRDefault="001B195D" w:rsidP="00DC4B71">
      <w:pPr>
        <w:jc w:val="both"/>
        <w:rPr>
          <w:rFonts w:ascii="Baskerville Win95BT" w:hAnsi="Baskerville Win95BT" w:cs="Charis SIL"/>
          <w:lang w:val="en-US"/>
        </w:rPr>
      </w:pPr>
    </w:p>
    <w:p w:rsidR="001B195D" w:rsidRPr="003D122D" w:rsidRDefault="001B195D" w:rsidP="00DC4B71">
      <w:pPr>
        <w:jc w:val="both"/>
        <w:rPr>
          <w:rFonts w:ascii="Arabic Typesetting" w:hAnsi="Arabic Typesetting"/>
          <w:sz w:val="40"/>
          <w:rtl/>
          <w:lang w:val="en-US"/>
        </w:rPr>
      </w:pPr>
      <w:r w:rsidRPr="003D122D">
        <w:rPr>
          <w:rFonts w:ascii="Baskerville Win95BT" w:hAnsi="Baskerville Win95BT"/>
          <w:b/>
          <w:i/>
          <w:iCs/>
          <w:lang w:val="en-US"/>
        </w:rPr>
        <w:t>yhá</w:t>
      </w:r>
      <w:r w:rsidRPr="003D122D">
        <w:rPr>
          <w:b/>
          <w:bCs/>
          <w:i/>
          <w:lang w:val="en-US"/>
        </w:rPr>
        <w:t>ḷ</w:t>
      </w:r>
      <w:r w:rsidRPr="003D122D">
        <w:rPr>
          <w:rFonts w:ascii="Baskerville Win95BT" w:hAnsi="Baskerville Win95BT"/>
          <w:b/>
          <w:i/>
          <w:iCs/>
          <w:lang w:val="en-US"/>
        </w:rPr>
        <w:t>a</w:t>
      </w:r>
      <w:r w:rsidRPr="003D122D">
        <w:rPr>
          <w:rFonts w:ascii="Basker-Semitic" w:hAnsi="Basker-Semitic"/>
          <w:b/>
          <w:i/>
          <w:iCs/>
          <w:lang w:val="en-US"/>
        </w:rPr>
        <w:t>µ</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yhá</w:t>
      </w:r>
      <w:r w:rsidRPr="003D122D">
        <w:rPr>
          <w:i/>
          <w:lang w:val="en-US"/>
        </w:rPr>
        <w:t>ḷ</w:t>
      </w:r>
      <w:r w:rsidRPr="003D122D">
        <w:rPr>
          <w:rFonts w:ascii="Baskerville Win95BT" w:hAnsi="Baskerville Win95BT"/>
          <w:i/>
          <w:iCs/>
          <w:lang w:val="en-US"/>
        </w:rPr>
        <w:t>a</w:t>
      </w:r>
      <w:r w:rsidRPr="003D122D">
        <w:rPr>
          <w:rFonts w:ascii="Basker-Semitic" w:hAnsi="Basker-Semitic"/>
          <w:i/>
          <w:iCs/>
          <w:lang w:val="en-US"/>
        </w:rPr>
        <w:t>µ</w:t>
      </w:r>
      <w:r w:rsidRPr="003D122D">
        <w:rPr>
          <w:rFonts w:ascii="Baskerville Win95BT" w:hAnsi="Baskerville Win95BT"/>
          <w:lang w:val="en-US"/>
        </w:rPr>
        <w:t>/</w:t>
      </w:r>
      <w:r w:rsidRPr="003D122D">
        <w:rPr>
          <w:rFonts w:ascii="Baskerville Win95BT" w:hAnsi="Baskerville Win95BT"/>
          <w:i/>
          <w:iCs/>
          <w:lang w:val="en-US"/>
        </w:rPr>
        <w:t>ľih</w:t>
      </w:r>
      <w:r w:rsidRPr="003D122D">
        <w:rPr>
          <w:i/>
          <w:lang w:val="en-US"/>
        </w:rPr>
        <w:t>ḷ</w:t>
      </w:r>
      <w:r w:rsidRPr="003D122D">
        <w:rPr>
          <w:rFonts w:ascii="Baskerville Win95BT" w:hAnsi="Baskerville Win95BT"/>
          <w:i/>
          <w:iCs/>
          <w:lang w:val="en-US"/>
        </w:rPr>
        <w:t>á</w:t>
      </w:r>
      <w:r w:rsidRPr="003D122D">
        <w:rPr>
          <w:rFonts w:ascii="Basker-Semitic" w:hAnsi="Basker-Semitic"/>
          <w:i/>
          <w:iCs/>
          <w:lang w:val="en-US"/>
        </w:rPr>
        <w:t>µ</w:t>
      </w:r>
      <w:r w:rsidRPr="003D122D">
        <w:rPr>
          <w:rFonts w:ascii="Baskerville Win95BT" w:hAnsi="Baskerville Win95BT"/>
          <w:lang w:val="en-US"/>
        </w:rPr>
        <w:t>) ‘to jump’</w:t>
      </w:r>
      <w:r w:rsidRPr="003D122D">
        <w:rPr>
          <w:rFonts w:ascii="Arabic Typesetting" w:hAnsi="Arabic Typesetting"/>
          <w:sz w:val="40"/>
          <w:rtl/>
          <w:lang w:val="en-US"/>
        </w:rPr>
        <w:t>قفز</w:t>
      </w:r>
      <w:r w:rsidRPr="003D122D">
        <w:rPr>
          <w:rFonts w:ascii="Arabic Typesetting" w:hAnsi="Arabic Typesetting"/>
          <w:b/>
          <w:bCs/>
          <w:sz w:val="40"/>
          <w:rtl/>
          <w:lang w:val="en-US"/>
        </w:rPr>
        <w:t xml:space="preserve"> </w:t>
      </w:r>
      <w:r>
        <w:rPr>
          <w:rFonts w:ascii="Arabic Typesetting" w:hAnsi="Arabic Typesetting"/>
          <w:b/>
          <w:bCs/>
          <w:sz w:val="40"/>
          <w:lang w:val="en-US"/>
        </w:rPr>
        <w:t xml:space="preserve">   </w:t>
      </w:r>
      <w:r w:rsidRPr="003D122D">
        <w:rPr>
          <w:rFonts w:ascii="Arabic Typesetting" w:hAnsi="Arabic Typesetting"/>
          <w:b/>
          <w:bCs/>
          <w:sz w:val="40"/>
          <w:rtl/>
          <w:lang w:val="en-US"/>
        </w:rPr>
        <w:t xml:space="preserve">  يهَاڸَح</w:t>
      </w:r>
      <w:r w:rsidRPr="003D122D">
        <w:rPr>
          <w:rFonts w:ascii="Arabic Typesetting" w:hAnsi="Arabic Typesetting"/>
          <w:sz w:val="40"/>
          <w:lang w:val="en-US"/>
        </w:rPr>
        <w:t xml:space="preserve"> </w:t>
      </w:r>
    </w:p>
    <w:p w:rsidR="001B195D" w:rsidRPr="003D122D" w:rsidRDefault="001B195D" w:rsidP="00DC4B71">
      <w:pPr>
        <w:pStyle w:val="4"/>
        <w:spacing w:after="0" w:line="240" w:lineRule="auto"/>
        <w:ind w:left="0"/>
        <w:jc w:val="both"/>
        <w:rPr>
          <w:rFonts w:ascii="Baskerville Win95BT" w:hAnsi="Baskerville Win95BT"/>
          <w:i/>
          <w:iCs/>
          <w:sz w:val="24"/>
          <w:szCs w:val="24"/>
          <w:lang w:val="en-US"/>
        </w:rPr>
      </w:pPr>
      <w:r w:rsidRPr="003D122D">
        <w:rPr>
          <w:rFonts w:ascii="Baskerville Win95BT" w:hAnsi="Baskerville Win95BT"/>
          <w:sz w:val="24"/>
          <w:szCs w:val="24"/>
          <w:lang w:val="en-US"/>
        </w:rPr>
        <w:t xml:space="preserve">Pf. 3 sg. m. </w:t>
      </w:r>
      <w:r w:rsidRPr="003D122D">
        <w:rPr>
          <w:rFonts w:ascii="Baskerville Win95BT" w:hAnsi="Baskerville Win95BT"/>
          <w:i/>
          <w:sz w:val="24"/>
          <w:szCs w:val="24"/>
          <w:lang w:val="en-US"/>
        </w:rPr>
        <w:t>yhá</w:t>
      </w:r>
      <w:r w:rsidRPr="003D122D">
        <w:rPr>
          <w:rFonts w:ascii="Times New Roman" w:hAnsi="Times New Roman"/>
          <w:i/>
          <w:sz w:val="24"/>
          <w:szCs w:val="24"/>
          <w:lang w:val="en-US"/>
        </w:rPr>
        <w:t>ḷ</w:t>
      </w:r>
      <w:r w:rsidRPr="003D122D">
        <w:rPr>
          <w:rFonts w:ascii="Baskerville Win95BT" w:hAnsi="Baskerville Win95BT"/>
          <w:i/>
          <w:sz w:val="24"/>
          <w:szCs w:val="24"/>
          <w:lang w:val="en-US"/>
        </w:rPr>
        <w:t>a</w:t>
      </w:r>
      <w:r w:rsidRPr="003D122D">
        <w:rPr>
          <w:rFonts w:ascii="Basker-Semitic" w:hAnsi="Basker-Semitic"/>
          <w:i/>
          <w:sz w:val="24"/>
          <w:szCs w:val="24"/>
          <w:lang w:val="en-US"/>
        </w:rPr>
        <w:t>µ</w:t>
      </w:r>
      <w:r w:rsidRPr="003D122D">
        <w:rPr>
          <w:rFonts w:ascii="Baskerville Win95BT" w:hAnsi="Baskerville Win95BT"/>
          <w:sz w:val="24"/>
          <w:szCs w:val="24"/>
          <w:lang w:val="en-US"/>
        </w:rPr>
        <w:t xml:space="preserve"> (19:15, </w:t>
      </w:r>
      <w:r w:rsidRPr="003D122D">
        <w:rPr>
          <w:rFonts w:ascii="Baskerville Win95BT" w:hAnsi="Baskerville Win95BT"/>
          <w:i/>
          <w:sz w:val="24"/>
          <w:szCs w:val="24"/>
          <w:lang w:val="en-US"/>
        </w:rPr>
        <w:t>19:15</w:t>
      </w:r>
      <w:r w:rsidRPr="003D122D">
        <w:rPr>
          <w:rFonts w:ascii="Baskerville Win95BT" w:hAnsi="Baskerville Win95BT"/>
          <w:iCs/>
          <w:sz w:val="24"/>
          <w:szCs w:val="24"/>
          <w:lang w:val="en-US"/>
        </w:rPr>
        <w:t xml:space="preserve">, </w:t>
      </w:r>
      <w:r w:rsidRPr="003D122D">
        <w:rPr>
          <w:rFonts w:ascii="Baskerville Win95BT" w:hAnsi="Baskerville Win95BT"/>
          <w:i/>
          <w:sz w:val="24"/>
          <w:szCs w:val="24"/>
          <w:lang w:val="en-US"/>
        </w:rPr>
        <w:t>24:20</w:t>
      </w:r>
      <w:r w:rsidRPr="003D122D">
        <w:rPr>
          <w:rFonts w:ascii="Baskerville Win95BT" w:hAnsi="Baskerville Win95BT"/>
          <w:iCs/>
          <w:sz w:val="24"/>
          <w:szCs w:val="24"/>
          <w:lang w:val="en-US"/>
        </w:rPr>
        <w:t xml:space="preserve">, 28:42, </w:t>
      </w:r>
      <w:r w:rsidRPr="003D122D">
        <w:rPr>
          <w:rFonts w:ascii="Baskerville Win95BT" w:hAnsi="Baskerville Win95BT"/>
          <w:i/>
          <w:sz w:val="24"/>
          <w:szCs w:val="24"/>
          <w:lang w:val="en-US"/>
        </w:rPr>
        <w:t>28:42</w:t>
      </w:r>
      <w:r w:rsidRPr="003D122D">
        <w:rPr>
          <w:rFonts w:ascii="Baskerville Win95BT" w:hAnsi="Baskerville Win95BT"/>
          <w:sz w:val="24"/>
          <w:szCs w:val="24"/>
          <w:lang w:val="en-US"/>
        </w:rPr>
        <w:t>), f.</w:t>
      </w:r>
      <w:r w:rsidRPr="003D122D">
        <w:rPr>
          <w:rFonts w:ascii="Basker-Semitic" w:hAnsi="Basker-Semitic"/>
          <w:sz w:val="24"/>
          <w:szCs w:val="24"/>
          <w:lang w:val="en-US"/>
        </w:rPr>
        <w:t xml:space="preserve"> </w:t>
      </w:r>
      <w:r w:rsidRPr="003D122D">
        <w:rPr>
          <w:rFonts w:ascii="Baskerville Win95BT" w:hAnsi="Baskerville Win95BT"/>
          <w:i/>
          <w:iCs/>
          <w:sz w:val="24"/>
          <w:szCs w:val="24"/>
          <w:lang w:val="en-US"/>
        </w:rPr>
        <w:t>yh</w:t>
      </w:r>
      <w:r w:rsidRPr="003D122D">
        <w:rPr>
          <w:rFonts w:ascii="Basker-Semitic" w:hAnsi="Basker-Semitic"/>
          <w:i/>
          <w:iCs/>
          <w:sz w:val="24"/>
          <w:szCs w:val="24"/>
          <w:lang w:val="en-US"/>
        </w:rPr>
        <w:t>3</w:t>
      </w:r>
      <w:r w:rsidRPr="003D122D">
        <w:rPr>
          <w:rFonts w:ascii="Times New Roman" w:hAnsi="Times New Roman"/>
          <w:i/>
          <w:sz w:val="24"/>
          <w:szCs w:val="24"/>
          <w:lang w:val="en-US"/>
        </w:rPr>
        <w:t>ḷ</w:t>
      </w:r>
      <w:r w:rsidRPr="003D122D">
        <w:rPr>
          <w:rFonts w:ascii="Baskerville Win95BT" w:hAnsi="Baskerville Win95BT"/>
          <w:i/>
          <w:iCs/>
          <w:sz w:val="24"/>
          <w:szCs w:val="24"/>
          <w:lang w:val="en-US"/>
        </w:rPr>
        <w:t>ó</w:t>
      </w:r>
      <w:r w:rsidRPr="003D122D">
        <w:rPr>
          <w:rFonts w:ascii="Basker-Semitic" w:hAnsi="Basker-Semitic"/>
          <w:i/>
          <w:iCs/>
          <w:sz w:val="24"/>
          <w:szCs w:val="24"/>
          <w:lang w:val="en-US"/>
        </w:rPr>
        <w:t>µ</w:t>
      </w:r>
      <w:r w:rsidRPr="003D122D">
        <w:rPr>
          <w:rFonts w:ascii="Baskerville Win95BT" w:hAnsi="Baskerville Win95BT"/>
          <w:i/>
          <w:iCs/>
          <w:sz w:val="24"/>
          <w:szCs w:val="24"/>
          <w:lang w:val="en-US"/>
        </w:rPr>
        <w:t xml:space="preserve">o </w:t>
      </w:r>
      <w:r w:rsidRPr="003D122D">
        <w:rPr>
          <w:rFonts w:ascii="Baskerville Win95BT" w:hAnsi="Baskerville Win95BT"/>
          <w:iCs/>
          <w:sz w:val="24"/>
          <w:szCs w:val="24"/>
          <w:lang w:val="en-US"/>
        </w:rPr>
        <w:t>(</w:t>
      </w:r>
      <w:r w:rsidRPr="003D122D">
        <w:rPr>
          <w:rFonts w:ascii="Baskerville Win95BT" w:hAnsi="Baskerville Win95BT"/>
          <w:i/>
          <w:iCs/>
          <w:sz w:val="24"/>
          <w:szCs w:val="24"/>
          <w:lang w:val="en-US"/>
        </w:rPr>
        <w:t>2:37</w:t>
      </w:r>
      <w:r w:rsidRPr="003D122D">
        <w:rPr>
          <w:rFonts w:ascii="Baskerville Win95BT" w:hAnsi="Baskerville Win95BT"/>
          <w:iCs/>
          <w:sz w:val="24"/>
          <w:szCs w:val="24"/>
          <w:lang w:val="en-US"/>
        </w:rPr>
        <w:t>)</w:t>
      </w:r>
      <w:r w:rsidRPr="003D122D">
        <w:rPr>
          <w:rFonts w:ascii="Baskerville Win95BT" w:hAnsi="Baskerville Win95BT"/>
          <w:sz w:val="24"/>
          <w:szCs w:val="24"/>
          <w:lang w:val="en-US"/>
        </w:rPr>
        <w:t>, 1 sg.</w:t>
      </w:r>
      <w:r w:rsidRPr="003D122D">
        <w:rPr>
          <w:rFonts w:ascii="Baskerville Win95BT" w:hAnsi="Baskerville Win95BT"/>
          <w:i/>
          <w:iCs/>
          <w:sz w:val="24"/>
          <w:szCs w:val="24"/>
          <w:lang w:val="en-US"/>
        </w:rPr>
        <w:t xml:space="preserve"> yhá</w:t>
      </w:r>
      <w:r w:rsidRPr="003D122D">
        <w:rPr>
          <w:rFonts w:ascii="Times New Roman" w:hAnsi="Times New Roman"/>
          <w:i/>
          <w:sz w:val="24"/>
          <w:szCs w:val="24"/>
          <w:lang w:val="en-US"/>
        </w:rPr>
        <w:t>ḷ</w:t>
      </w:r>
      <w:r w:rsidRPr="003D122D">
        <w:rPr>
          <w:rFonts w:ascii="Baskerville Win95BT" w:hAnsi="Baskerville Win95BT"/>
          <w:i/>
          <w:iCs/>
          <w:sz w:val="24"/>
          <w:szCs w:val="24"/>
          <w:lang w:val="en-US"/>
        </w:rPr>
        <w:t>a</w:t>
      </w:r>
      <w:r w:rsidRPr="003D122D">
        <w:rPr>
          <w:rFonts w:ascii="Basker-Semitic" w:hAnsi="Basker-Semitic"/>
          <w:i/>
          <w:iCs/>
          <w:sz w:val="24"/>
          <w:szCs w:val="24"/>
          <w:lang w:val="en-US"/>
        </w:rPr>
        <w:t>µ</w:t>
      </w:r>
      <w:r w:rsidRPr="003D122D">
        <w:rPr>
          <w:rFonts w:ascii="Baskerville Win95BT" w:hAnsi="Baskerville Win95BT"/>
          <w:i/>
          <w:iCs/>
          <w:sz w:val="24"/>
          <w:szCs w:val="24"/>
          <w:lang w:val="en-US"/>
        </w:rPr>
        <w:t xml:space="preserve">k </w:t>
      </w:r>
      <w:r w:rsidRPr="003D122D">
        <w:rPr>
          <w:rFonts w:ascii="Baskerville Win95BT" w:hAnsi="Baskerville Win95BT"/>
          <w:sz w:val="24"/>
          <w:szCs w:val="24"/>
          <w:lang w:val="en-US"/>
        </w:rPr>
        <w:t>(</w:t>
      </w:r>
      <w:r w:rsidRPr="003D122D">
        <w:rPr>
          <w:rFonts w:ascii="Baskerville Win95BT" w:hAnsi="Baskerville Win95BT"/>
          <w:i/>
          <w:iCs/>
          <w:sz w:val="24"/>
          <w:szCs w:val="24"/>
          <w:lang w:val="en-US"/>
        </w:rPr>
        <w:t>28:42</w:t>
      </w:r>
      <w:r w:rsidRPr="003D122D">
        <w:rPr>
          <w:rFonts w:ascii="Baskerville Win95BT" w:hAnsi="Baskerville Win95BT"/>
          <w:sz w:val="24"/>
          <w:szCs w:val="24"/>
          <w:lang w:val="en-US"/>
        </w:rPr>
        <w:t xml:space="preserve">) </w:t>
      </w:r>
    </w:p>
    <w:p w:rsidR="001B195D" w:rsidRPr="003D122D" w:rsidRDefault="001B195D" w:rsidP="00DC4B71">
      <w:pPr>
        <w:jc w:val="both"/>
        <w:rPr>
          <w:rFonts w:ascii="Baskerville Win95BT" w:hAnsi="Baskerville Win95BT"/>
          <w:lang w:val="en-US"/>
        </w:rPr>
      </w:pPr>
      <w:r w:rsidRPr="003D122D">
        <w:rPr>
          <w:rFonts w:ascii="Baskerville Win95BT" w:hAnsi="Baskerville Win95BT"/>
          <w:lang w:val="en-US"/>
        </w:rPr>
        <w:t xml:space="preserve">Impf. 3 sg. f. </w:t>
      </w:r>
      <w:r w:rsidRPr="003D122D">
        <w:rPr>
          <w:rFonts w:ascii="Baskerville Win95BT" w:hAnsi="Baskerville Win95BT"/>
          <w:i/>
          <w:lang w:val="en-US"/>
        </w:rPr>
        <w:t>tšá</w:t>
      </w:r>
      <w:r w:rsidRPr="003D122D">
        <w:rPr>
          <w:i/>
          <w:lang w:val="en-US"/>
        </w:rPr>
        <w:t>ḷ</w:t>
      </w:r>
      <w:r w:rsidRPr="003D122D">
        <w:rPr>
          <w:rFonts w:ascii="Baskerville Win95BT" w:hAnsi="Baskerville Win95BT"/>
          <w:i/>
          <w:lang w:val="en-US"/>
        </w:rPr>
        <w:t>a</w:t>
      </w:r>
      <w:r w:rsidRPr="003D122D">
        <w:rPr>
          <w:rFonts w:ascii="Basker-Semitic" w:hAnsi="Basker-Semitic"/>
          <w:i/>
          <w:lang w:val="en-US"/>
        </w:rPr>
        <w:t>µ</w:t>
      </w:r>
      <w:r w:rsidRPr="003D122D">
        <w:rPr>
          <w:rFonts w:ascii="Baskerville Win95BT" w:hAnsi="Baskerville Win95BT"/>
          <w:lang w:val="en-US"/>
        </w:rPr>
        <w:t xml:space="preserve"> (30:16)</w:t>
      </w:r>
    </w:p>
    <w:p w:rsidR="001B195D" w:rsidRPr="003D122D" w:rsidRDefault="001B195D" w:rsidP="00DC4B71">
      <w:pPr>
        <w:jc w:val="both"/>
        <w:rPr>
          <w:rFonts w:ascii="Arabic Typesetting" w:hAnsi="Arabic Typesetting"/>
          <w:b/>
          <w:sz w:val="40"/>
          <w:rtl/>
          <w:lang w:val="en-US"/>
        </w:rPr>
      </w:pPr>
      <w:r w:rsidRPr="003D122D">
        <w:rPr>
          <w:sz w:val="20"/>
          <w:szCs w:val="20"/>
          <w:lang w:val="en-US"/>
        </w:rPr>
        <w:t>●</w:t>
      </w:r>
      <w:r w:rsidRPr="003D122D">
        <w:rPr>
          <w:rFonts w:ascii="Baskerville Win95BT" w:hAnsi="Baskerville Win95BT"/>
          <w:sz w:val="20"/>
          <w:szCs w:val="20"/>
          <w:lang w:val="en-US"/>
        </w:rPr>
        <w:t xml:space="preserve"> Not in LS</w:t>
      </w:r>
    </w:p>
    <w:p w:rsidR="001B195D" w:rsidRPr="003D122D" w:rsidRDefault="001B195D" w:rsidP="00DC4B71">
      <w:pPr>
        <w:jc w:val="both"/>
        <w:rPr>
          <w:rFonts w:ascii="Baskerville Win95BT" w:hAnsi="Baskerville Win95BT" w:cs="Charis SIL"/>
          <w:b/>
          <w:i/>
          <w:lang w:val="en-US"/>
        </w:rPr>
      </w:pPr>
    </w:p>
    <w:p w:rsidR="001B195D" w:rsidRPr="003D122D" w:rsidRDefault="001B195D" w:rsidP="00DC4B71">
      <w:pPr>
        <w:pStyle w:val="4"/>
        <w:spacing w:after="0" w:line="240" w:lineRule="auto"/>
        <w:ind w:left="0"/>
        <w:jc w:val="both"/>
        <w:rPr>
          <w:rFonts w:ascii="Arabic Typesetting" w:hAnsi="Arabic Typesetting"/>
          <w:sz w:val="40"/>
          <w:szCs w:val="40"/>
          <w:rtl/>
          <w:lang w:val="en-US"/>
        </w:rPr>
      </w:pPr>
      <w:r w:rsidRPr="003D122D">
        <w:rPr>
          <w:rFonts w:ascii="Baskerville Win95BT" w:hAnsi="Baskerville Win95BT"/>
          <w:b/>
          <w:bCs/>
          <w:i/>
          <w:iCs/>
          <w:sz w:val="24"/>
          <w:szCs w:val="24"/>
          <w:lang w:val="en-US"/>
        </w:rPr>
        <w:t xml:space="preserve">yhom </w:t>
      </w:r>
      <w:r w:rsidRPr="003D122D">
        <w:rPr>
          <w:rFonts w:ascii="Baskerville Win95BT" w:hAnsi="Baskerville Win95BT"/>
          <w:sz w:val="24"/>
          <w:szCs w:val="24"/>
          <w:lang w:val="en-US"/>
        </w:rPr>
        <w:t xml:space="preserve">f. ‘day’ </w:t>
      </w:r>
      <w:r w:rsidRPr="003D122D">
        <w:rPr>
          <w:rFonts w:ascii="Arabic Typesetting" w:hAnsi="Arabic Typesetting"/>
          <w:sz w:val="40"/>
          <w:szCs w:val="40"/>
          <w:rtl/>
          <w:lang w:val="en-US"/>
        </w:rPr>
        <w:t xml:space="preserve">يوم </w:t>
      </w:r>
      <w:r>
        <w:rPr>
          <w:rFonts w:ascii="Arabic Typesetting" w:hAnsi="Arabic Typesetting"/>
          <w:sz w:val="40"/>
          <w:szCs w:val="40"/>
          <w:lang w:val="en-US"/>
        </w:rPr>
        <w:t xml:space="preserve">   </w:t>
      </w:r>
      <w:r w:rsidRPr="003D122D">
        <w:rPr>
          <w:rFonts w:ascii="Arabic Typesetting" w:hAnsi="Arabic Typesetting"/>
          <w:sz w:val="40"/>
          <w:szCs w:val="40"/>
          <w:rtl/>
          <w:lang w:val="en-US"/>
        </w:rPr>
        <w:t xml:space="preserve">  </w:t>
      </w:r>
      <w:r w:rsidRPr="003D122D">
        <w:rPr>
          <w:rFonts w:ascii="Arabic Typesetting" w:hAnsi="Arabic Typesetting"/>
          <w:b/>
          <w:bCs/>
          <w:sz w:val="40"/>
          <w:szCs w:val="40"/>
          <w:rtl/>
          <w:lang w:val="en-US"/>
        </w:rPr>
        <w:t>يهُام</w:t>
      </w:r>
    </w:p>
    <w:p w:rsidR="001B195D" w:rsidRPr="003D122D" w:rsidRDefault="001B195D" w:rsidP="00DC4B71">
      <w:pPr>
        <w:pStyle w:val="4"/>
        <w:spacing w:after="0" w:line="240" w:lineRule="auto"/>
        <w:ind w:left="0"/>
        <w:jc w:val="both"/>
        <w:rPr>
          <w:rFonts w:ascii="Baskerville Win95BT" w:hAnsi="Baskerville Win95BT"/>
          <w:i/>
          <w:iCs/>
          <w:sz w:val="24"/>
          <w:szCs w:val="24"/>
          <w:lang w:val="en-US"/>
        </w:rPr>
      </w:pPr>
      <w:r w:rsidRPr="003D122D">
        <w:rPr>
          <w:rFonts w:ascii="Baskerville Win95BT" w:hAnsi="Baskerville Win95BT"/>
          <w:i/>
          <w:lang w:val="en-US"/>
        </w:rPr>
        <w:t>14:1</w:t>
      </w:r>
    </w:p>
    <w:p w:rsidR="001B195D" w:rsidRPr="003D122D" w:rsidRDefault="001B195D" w:rsidP="00DC4B71">
      <w:pPr>
        <w:pStyle w:val="4"/>
        <w:spacing w:after="0" w:line="240" w:lineRule="auto"/>
        <w:ind w:left="0"/>
        <w:jc w:val="both"/>
        <w:rPr>
          <w:rFonts w:ascii="Baskerville Win95BT" w:hAnsi="Baskerville Win95BT"/>
          <w:i/>
          <w:iCs/>
          <w:sz w:val="24"/>
          <w:szCs w:val="24"/>
          <w:lang w:val="en-US"/>
        </w:rPr>
      </w:pPr>
      <w:r w:rsidRPr="003D122D">
        <w:rPr>
          <w:rFonts w:ascii="Times New Roman" w:hAnsi="Times New Roman"/>
          <w:sz w:val="20"/>
          <w:szCs w:val="20"/>
          <w:lang w:val="en-US"/>
        </w:rPr>
        <w:t>●</w:t>
      </w:r>
      <w:r w:rsidRPr="003D122D">
        <w:rPr>
          <w:rFonts w:ascii="Baskerville Win95BT" w:hAnsi="Baskerville Win95BT"/>
          <w:sz w:val="20"/>
          <w:szCs w:val="20"/>
          <w:lang w:val="en-US"/>
        </w:rPr>
        <w:t xml:space="preserve"> LS 210</w:t>
      </w:r>
    </w:p>
    <w:p w:rsidR="001B195D" w:rsidRPr="003D122D" w:rsidRDefault="001B195D" w:rsidP="00DC4B71">
      <w:pPr>
        <w:jc w:val="both"/>
        <w:rPr>
          <w:rFonts w:ascii="Baskerville Win95BT" w:hAnsi="Baskerville Win95BT" w:cs="Charis SIL"/>
          <w:b/>
          <w:i/>
          <w:lang w:val="en-US"/>
        </w:rPr>
      </w:pPr>
    </w:p>
    <w:p w:rsidR="001B195D" w:rsidRPr="003D122D" w:rsidRDefault="001B195D" w:rsidP="0074044D">
      <w:pPr>
        <w:jc w:val="both"/>
        <w:rPr>
          <w:sz w:val="40"/>
          <w:rtl/>
          <w:lang w:val="en-US"/>
        </w:rPr>
      </w:pPr>
      <w:r w:rsidRPr="003D122D">
        <w:rPr>
          <w:rFonts w:ascii="Baskerville Win95BT" w:hAnsi="Baskerville Win95BT"/>
          <w:b/>
          <w:i/>
          <w:iCs/>
          <w:lang w:val="en-US"/>
        </w:rPr>
        <w:t>yh</w:t>
      </w:r>
      <w:r w:rsidRPr="003D122D">
        <w:rPr>
          <w:rFonts w:ascii="Basker-Semitic" w:hAnsi="Basker-Semitic"/>
          <w:b/>
          <w:i/>
          <w:iCs/>
          <w:lang w:val="en-US"/>
        </w:rPr>
        <w:t>H</w:t>
      </w:r>
      <w:r w:rsidRPr="003D122D">
        <w:rPr>
          <w:rFonts w:ascii="Baskerville Win95BT" w:hAnsi="Baskerville Win95BT"/>
          <w:b/>
          <w:i/>
          <w:iCs/>
          <w:lang w:val="en-US"/>
        </w:rPr>
        <w:t>ma</w:t>
      </w:r>
      <w:r w:rsidRPr="003D122D">
        <w:rPr>
          <w:rFonts w:ascii="Basker-Semitic" w:hAnsi="Basker-Semitic"/>
          <w:b/>
          <w:i/>
          <w:iCs/>
          <w:lang w:val="en-US"/>
        </w:rPr>
        <w:t xml:space="preserve">º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yháma</w:t>
      </w:r>
      <w:r w:rsidRPr="003D122D">
        <w:rPr>
          <w:rFonts w:ascii="Basker-Semitic" w:hAnsi="Basker-Semitic"/>
          <w:i/>
          <w:iCs/>
          <w:lang w:val="en-US"/>
        </w:rPr>
        <w:t>º</w:t>
      </w:r>
      <w:r w:rsidRPr="003D122D">
        <w:rPr>
          <w:rFonts w:ascii="Baskerville Win95BT" w:hAnsi="Baskerville Win95BT"/>
          <w:lang w:val="en-US"/>
        </w:rPr>
        <w:t>/</w:t>
      </w:r>
      <w:r w:rsidRPr="003D122D">
        <w:rPr>
          <w:rFonts w:ascii="Baskerville Win95BT" w:hAnsi="Baskerville Win95BT"/>
          <w:i/>
          <w:iCs/>
          <w:lang w:val="en-US"/>
        </w:rPr>
        <w:t>ľihmá</w:t>
      </w:r>
      <w:r w:rsidRPr="003D122D">
        <w:rPr>
          <w:rFonts w:ascii="Basker-Semitic" w:hAnsi="Basker-Semitic"/>
          <w:i/>
          <w:iCs/>
          <w:lang w:val="en-US"/>
        </w:rPr>
        <w:t>º</w:t>
      </w:r>
      <w:r w:rsidRPr="003D122D">
        <w:rPr>
          <w:rFonts w:ascii="Baskerville Win95BT" w:hAnsi="Baskerville Win95BT"/>
          <w:lang w:val="en-US"/>
        </w:rPr>
        <w:t>) ‘to shake milk for butter’</w:t>
      </w:r>
      <w:r w:rsidRPr="003D122D">
        <w:rPr>
          <w:rFonts w:ascii="Basker-Semitic" w:hAnsi="Basker-Semitic"/>
          <w:b/>
          <w:i/>
          <w:iCs/>
          <w:lang w:val="en-US"/>
        </w:rPr>
        <w:t xml:space="preserve"> </w:t>
      </w:r>
      <w:r w:rsidRPr="003D122D">
        <w:rPr>
          <w:sz w:val="40"/>
          <w:rtl/>
          <w:lang w:val="en-US"/>
        </w:rPr>
        <w:t xml:space="preserve">الحليب </w:t>
      </w:r>
      <w:r>
        <w:rPr>
          <w:sz w:val="40"/>
          <w:lang w:val="en-US"/>
        </w:rPr>
        <w:t xml:space="preserve"> </w:t>
      </w:r>
      <w:r w:rsidRPr="003D122D">
        <w:rPr>
          <w:sz w:val="40"/>
          <w:rtl/>
          <w:lang w:val="en-US"/>
        </w:rPr>
        <w:t>خضّ</w:t>
      </w:r>
      <w:r>
        <w:rPr>
          <w:sz w:val="40"/>
          <w:lang w:val="en-US"/>
        </w:rPr>
        <w:t xml:space="preserve">  </w:t>
      </w:r>
      <w:r w:rsidRPr="003D122D">
        <w:rPr>
          <w:sz w:val="40"/>
          <w:rtl/>
          <w:lang w:val="en-US"/>
        </w:rPr>
        <w:t xml:space="preserve"> </w:t>
      </w:r>
      <w:r w:rsidRPr="003D122D">
        <w:rPr>
          <w:b/>
          <w:sz w:val="40"/>
          <w:rtl/>
          <w:lang w:val="en-US"/>
        </w:rPr>
        <w:t xml:space="preserve"> </w:t>
      </w:r>
      <w:r w:rsidRPr="003D122D">
        <w:rPr>
          <w:b/>
          <w:bCs/>
          <w:sz w:val="40"/>
          <w:rtl/>
          <w:lang w:val="en-US"/>
        </w:rPr>
        <w:t>يهٞامَض</w:t>
      </w:r>
      <w:r w:rsidRPr="003D122D">
        <w:rPr>
          <w:b/>
          <w:sz w:val="40"/>
          <w:lang w:val="en-US"/>
        </w:rPr>
        <w:t xml:space="preserve"> </w:t>
      </w:r>
      <w:r w:rsidRPr="003D122D">
        <w:rPr>
          <w:rFonts w:ascii="Baskerville Win95BT" w:eastAsia="MingLiU_HKSCS" w:hAnsi="Baskerville Win95BT" w:cs="TITUS Cyberbit Basic"/>
          <w:lang w:val="en-US"/>
        </w:rPr>
        <w:t xml:space="preserve"> </w:t>
      </w:r>
    </w:p>
    <w:p w:rsidR="001B195D" w:rsidRPr="003D122D" w:rsidRDefault="001B195D" w:rsidP="00DC4B71">
      <w:pPr>
        <w:jc w:val="both"/>
        <w:rPr>
          <w:rFonts w:ascii="Baskerville Win95BT" w:hAnsi="Baskerville Win95BT"/>
          <w:iCs/>
          <w:lang w:val="en-US"/>
        </w:rPr>
      </w:pPr>
      <w:r w:rsidRPr="003D122D">
        <w:rPr>
          <w:rFonts w:ascii="Baskerville Win95BT" w:hAnsi="Baskerville Win95BT"/>
          <w:iCs/>
          <w:lang w:val="en-US"/>
        </w:rPr>
        <w:t xml:space="preserve">Pf. 3 sg. m. </w:t>
      </w:r>
      <w:r w:rsidRPr="003D122D">
        <w:rPr>
          <w:rFonts w:ascii="Baskerville Win95BT" w:hAnsi="Baskerville Win95BT"/>
          <w:i/>
          <w:iCs/>
          <w:lang w:val="en-US"/>
        </w:rPr>
        <w:t>yh</w:t>
      </w:r>
      <w:r w:rsidRPr="003D122D">
        <w:rPr>
          <w:rFonts w:ascii="Basker-Semitic" w:hAnsi="Basker-Semitic"/>
          <w:i/>
          <w:iCs/>
          <w:lang w:val="en-US"/>
        </w:rPr>
        <w:t>H</w:t>
      </w:r>
      <w:r w:rsidRPr="003D122D">
        <w:rPr>
          <w:rFonts w:ascii="Baskerville Win95BT" w:hAnsi="Baskerville Win95BT"/>
          <w:i/>
          <w:iCs/>
          <w:lang w:val="en-US"/>
        </w:rPr>
        <w:t>ma</w:t>
      </w:r>
      <w:r w:rsidRPr="003D122D">
        <w:rPr>
          <w:rFonts w:ascii="Basker-Semitic" w:hAnsi="Basker-Semitic"/>
          <w:i/>
          <w:iCs/>
          <w:lang w:val="en-US"/>
        </w:rPr>
        <w:t>º</w:t>
      </w:r>
      <w:r w:rsidRPr="003D122D">
        <w:rPr>
          <w:rFonts w:ascii="Baskerville Win95BT" w:hAnsi="Baskerville Win95BT"/>
          <w:iCs/>
          <w:lang w:val="en-US"/>
        </w:rPr>
        <w:t xml:space="preserve"> (</w:t>
      </w:r>
      <w:r w:rsidRPr="003D122D">
        <w:rPr>
          <w:rFonts w:ascii="Baskerville Win95BT" w:hAnsi="Baskerville Win95BT"/>
          <w:i/>
          <w:iCs/>
          <w:lang w:val="en-US"/>
        </w:rPr>
        <w:t>21:5</w:t>
      </w:r>
      <w:r w:rsidRPr="003D122D">
        <w:rPr>
          <w:rFonts w:ascii="Baskerville Win95BT" w:hAnsi="Baskerville Win95BT"/>
          <w:iCs/>
          <w:lang w:val="en-US"/>
        </w:rPr>
        <w:t xml:space="preserve">), 1 sg. </w:t>
      </w:r>
      <w:r w:rsidRPr="003D122D">
        <w:rPr>
          <w:rFonts w:ascii="Baskerville Win95BT" w:hAnsi="Baskerville Win95BT"/>
          <w:i/>
          <w:iCs/>
          <w:lang w:val="en-US"/>
        </w:rPr>
        <w:t>yh</w:t>
      </w:r>
      <w:r w:rsidRPr="003D122D">
        <w:rPr>
          <w:rFonts w:ascii="Basker-Semitic" w:hAnsi="Basker-Semitic"/>
          <w:i/>
          <w:iCs/>
          <w:lang w:val="en-US"/>
        </w:rPr>
        <w:t>H</w:t>
      </w:r>
      <w:r w:rsidRPr="003D122D">
        <w:rPr>
          <w:rFonts w:ascii="Baskerville Win95BT" w:hAnsi="Baskerville Win95BT"/>
          <w:i/>
          <w:iCs/>
          <w:lang w:val="en-US"/>
        </w:rPr>
        <w:t>ma</w:t>
      </w:r>
      <w:r w:rsidRPr="003D122D">
        <w:rPr>
          <w:rFonts w:ascii="Basker-Semitic" w:hAnsi="Basker-Semitic"/>
          <w:i/>
          <w:iCs/>
          <w:lang w:val="en-US"/>
        </w:rPr>
        <w:t>º</w:t>
      </w:r>
      <w:r w:rsidRPr="003D122D">
        <w:rPr>
          <w:rFonts w:ascii="Baskerville Win95BT" w:hAnsi="Baskerville Win95BT"/>
          <w:i/>
          <w:iCs/>
          <w:lang w:val="en-US"/>
        </w:rPr>
        <w:t xml:space="preserve">k </w:t>
      </w:r>
      <w:r w:rsidRPr="003D122D">
        <w:rPr>
          <w:rFonts w:ascii="Baskerville Win95BT" w:hAnsi="Baskerville Win95BT"/>
          <w:iCs/>
          <w:lang w:val="en-US"/>
        </w:rPr>
        <w:t>(</w:t>
      </w:r>
      <w:r w:rsidRPr="003D122D">
        <w:rPr>
          <w:rFonts w:ascii="Baskerville Win95BT" w:hAnsi="Baskerville Win95BT"/>
          <w:i/>
          <w:iCs/>
          <w:lang w:val="en-US"/>
        </w:rPr>
        <w:t>18:44</w:t>
      </w:r>
      <w:r w:rsidRPr="003D122D">
        <w:rPr>
          <w:rFonts w:ascii="Baskerville Win95BT" w:hAnsi="Baskerville Win95BT"/>
          <w:iCs/>
          <w:lang w:val="en-US"/>
        </w:rPr>
        <w:t>)</w:t>
      </w:r>
    </w:p>
    <w:p w:rsidR="001B195D" w:rsidRPr="003D122D" w:rsidRDefault="001B195D" w:rsidP="00DC4B71">
      <w:pPr>
        <w:jc w:val="both"/>
        <w:rPr>
          <w:rFonts w:ascii="Baskerville Win95BT" w:hAnsi="Baskerville Win95BT"/>
          <w:i/>
          <w:iCs/>
          <w:lang w:val="en-US"/>
        </w:rPr>
      </w:pPr>
      <w:r w:rsidRPr="003D122D">
        <w:rPr>
          <w:rFonts w:ascii="Baskerville Win95BT" w:hAnsi="Baskerville Win95BT"/>
          <w:iCs/>
          <w:lang w:val="en-US"/>
        </w:rPr>
        <w:t xml:space="preserve">Impf. 3 sg. f. </w:t>
      </w:r>
      <w:r w:rsidRPr="003D122D">
        <w:rPr>
          <w:rFonts w:ascii="Baskerville Win95BT" w:hAnsi="Baskerville Win95BT"/>
          <w:i/>
          <w:iCs/>
          <w:lang w:val="en-US"/>
        </w:rPr>
        <w:t>tšáma</w:t>
      </w:r>
      <w:r w:rsidRPr="003D122D">
        <w:rPr>
          <w:rFonts w:ascii="Basker-Semitic" w:hAnsi="Basker-Semitic"/>
          <w:i/>
          <w:iCs/>
          <w:lang w:val="en-US"/>
        </w:rPr>
        <w:t>º</w:t>
      </w:r>
      <w:r w:rsidRPr="003D122D">
        <w:rPr>
          <w:rFonts w:ascii="Baskerville Win95BT" w:hAnsi="Baskerville Win95BT"/>
          <w:lang w:val="en-US"/>
        </w:rPr>
        <w:t xml:space="preserve"> (</w:t>
      </w:r>
      <w:r w:rsidRPr="003D122D">
        <w:rPr>
          <w:rFonts w:ascii="Baskerville Win95BT" w:hAnsi="Baskerville Win95BT"/>
          <w:i/>
          <w:iCs/>
          <w:lang w:val="en-US"/>
        </w:rPr>
        <w:t>2:54</w:t>
      </w:r>
      <w:r w:rsidRPr="003D122D">
        <w:rPr>
          <w:rFonts w:ascii="Baskerville Win95BT" w:hAnsi="Baskerville Win95BT"/>
          <w:lang w:val="en-US"/>
        </w:rPr>
        <w:t xml:space="preserve">), </w:t>
      </w:r>
      <w:r w:rsidRPr="003D122D">
        <w:rPr>
          <w:rFonts w:ascii="Baskerville Win95BT" w:hAnsi="Baskerville Win95BT"/>
          <w:iCs/>
          <w:lang w:val="en-US"/>
        </w:rPr>
        <w:t xml:space="preserve">1 sg. </w:t>
      </w:r>
      <w:r w:rsidRPr="003D122D">
        <w:rPr>
          <w:rFonts w:ascii="Basker-Semitic" w:hAnsi="Basker-Semitic"/>
          <w:i/>
          <w:iCs/>
          <w:lang w:val="en-US"/>
        </w:rPr>
        <w:t>3</w:t>
      </w:r>
      <w:r w:rsidRPr="003D122D">
        <w:rPr>
          <w:rFonts w:ascii="Baskerville Win95BT" w:hAnsi="Baskerville Win95BT"/>
          <w:i/>
          <w:iCs/>
          <w:lang w:val="en-US"/>
        </w:rPr>
        <w:t>yháma</w:t>
      </w:r>
      <w:r w:rsidRPr="003D122D">
        <w:rPr>
          <w:rFonts w:ascii="Basker-Semitic" w:hAnsi="Basker-Semitic"/>
          <w:i/>
          <w:iCs/>
          <w:lang w:val="en-US"/>
        </w:rPr>
        <w:t>º</w:t>
      </w:r>
      <w:r w:rsidRPr="003D122D">
        <w:rPr>
          <w:rFonts w:ascii="Baskerville Win95BT" w:hAnsi="Baskerville Win95BT"/>
          <w:i/>
          <w:iCs/>
          <w:lang w:val="en-US"/>
        </w:rPr>
        <w:t xml:space="preserve"> </w:t>
      </w:r>
      <w:r w:rsidRPr="003D122D">
        <w:rPr>
          <w:rFonts w:ascii="Baskerville Win95BT" w:hAnsi="Baskerville Win95BT"/>
          <w:iCs/>
          <w:lang w:val="en-US"/>
        </w:rPr>
        <w:t>(</w:t>
      </w:r>
      <w:r w:rsidRPr="003D122D">
        <w:rPr>
          <w:rFonts w:ascii="Baskerville Win95BT" w:hAnsi="Baskerville Win95BT"/>
          <w:i/>
          <w:iCs/>
          <w:lang w:val="en-US"/>
        </w:rPr>
        <w:t>18:44</w:t>
      </w:r>
      <w:r w:rsidRPr="003D122D">
        <w:rPr>
          <w:rFonts w:ascii="Baskerville Win95BT" w:hAnsi="Baskerville Win95BT"/>
          <w:iCs/>
          <w:lang w:val="en-US"/>
        </w:rPr>
        <w:t>)</w:t>
      </w:r>
    </w:p>
    <w:p w:rsidR="001B195D" w:rsidRPr="003D122D" w:rsidRDefault="001B195D" w:rsidP="00F62796">
      <w:pPr>
        <w:jc w:val="both"/>
        <w:rPr>
          <w:rFonts w:ascii="Baskerville Win95BT" w:hAnsi="Baskerville Win95BT"/>
          <w:b/>
          <w:iCs/>
          <w:lang w:val="en-US"/>
        </w:rPr>
      </w:pPr>
      <w:r w:rsidRPr="003D122D">
        <w:rPr>
          <w:rFonts w:ascii="Baskerville Win95BT" w:hAnsi="Baskerville Win95BT"/>
          <w:b/>
          <w:iCs/>
          <w:lang w:val="en-US"/>
        </w:rPr>
        <w:t xml:space="preserve">P </w:t>
      </w:r>
      <w:r w:rsidRPr="003D122D">
        <w:rPr>
          <w:rFonts w:ascii="Baskerville Win95BT" w:hAnsi="Baskerville Win95BT"/>
          <w:b/>
          <w:i/>
          <w:lang w:val="en-US"/>
        </w:rPr>
        <w:t>híma</w:t>
      </w:r>
      <w:r w:rsidRPr="003D122D">
        <w:rPr>
          <w:rFonts w:ascii="Basker-Semitic" w:hAnsi="Basker-Semitic"/>
          <w:b/>
          <w:i/>
          <w:lang w:val="en-US"/>
        </w:rPr>
        <w:t xml:space="preserve">º </w:t>
      </w:r>
      <w:r w:rsidRPr="003D122D">
        <w:rPr>
          <w:rFonts w:ascii="Baskerville Win95BT" w:hAnsi="Baskerville Win95BT"/>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yhóuma</w:t>
      </w:r>
      <w:r w:rsidRPr="003D122D">
        <w:rPr>
          <w:rFonts w:ascii="Basker-Semitic" w:hAnsi="Basker-Semitic"/>
          <w:i/>
          <w:iCs/>
          <w:lang w:val="en-US"/>
        </w:rPr>
        <w:t>º</w:t>
      </w:r>
      <w:r w:rsidRPr="003D122D">
        <w:rPr>
          <w:rFonts w:ascii="Baskerville Win95BT" w:hAnsi="Baskerville Win95BT"/>
          <w:lang w:val="en-US"/>
        </w:rPr>
        <w:t>/</w:t>
      </w:r>
      <w:r w:rsidRPr="003D122D">
        <w:rPr>
          <w:rFonts w:ascii="Baskerville Win95BT" w:hAnsi="Baskerville Win95BT"/>
          <w:i/>
          <w:iCs/>
          <w:lang w:val="en-US"/>
        </w:rPr>
        <w:t>ľihmó</w:t>
      </w:r>
      <w:r w:rsidRPr="003D122D">
        <w:rPr>
          <w:rFonts w:ascii="Basker-Semitic" w:hAnsi="Basker-Semitic"/>
          <w:i/>
          <w:iCs/>
          <w:lang w:val="en-US"/>
        </w:rPr>
        <w:t>º</w:t>
      </w:r>
      <w:r w:rsidRPr="003D122D">
        <w:rPr>
          <w:rFonts w:ascii="Baskerville Win95BT" w:hAnsi="Baskerville Win95BT"/>
          <w:lang w:val="en-US"/>
        </w:rPr>
        <w:t>)</w:t>
      </w:r>
      <w:r w:rsidRPr="003D122D">
        <w:rPr>
          <w:rFonts w:ascii="Baskerville Win95BT" w:hAnsi="Baskerville Win95BT"/>
          <w:rtl/>
          <w:lang w:val="en-US"/>
        </w:rPr>
        <w:t xml:space="preserve"> </w:t>
      </w:r>
      <w:r w:rsidRPr="003D122D">
        <w:rPr>
          <w:rFonts w:ascii="Arabic Typesetting" w:hAnsi="Arabic Typesetting"/>
          <w:b/>
          <w:bCs/>
          <w:sz w:val="40"/>
          <w:rtl/>
          <w:lang w:val="en-US"/>
        </w:rPr>
        <w:t xml:space="preserve"> هِيمَض</w:t>
      </w:r>
      <w:r w:rsidRPr="003D122D">
        <w:rPr>
          <w:rFonts w:ascii="Baskerville Win95BT" w:hAnsi="Baskerville Win95BT"/>
          <w:lang w:val="en-US"/>
        </w:rPr>
        <w:t xml:space="preserve"> </w:t>
      </w:r>
    </w:p>
    <w:p w:rsidR="001B195D" w:rsidRPr="003D122D" w:rsidRDefault="001B195D" w:rsidP="00DC4B71">
      <w:pPr>
        <w:jc w:val="both"/>
        <w:rPr>
          <w:rFonts w:ascii="Basker-Semitic" w:hAnsi="Basker-Semitic"/>
          <w:i/>
          <w:lang w:val="en-US"/>
        </w:rPr>
      </w:pPr>
      <w:r w:rsidRPr="003D122D">
        <w:rPr>
          <w:rFonts w:ascii="Baskerville Win95BT" w:hAnsi="Baskerville Win95BT"/>
          <w:iCs/>
          <w:lang w:val="en-US"/>
        </w:rPr>
        <w:t xml:space="preserve">Impf. 3 sg. f. </w:t>
      </w:r>
      <w:r w:rsidRPr="003D122D">
        <w:rPr>
          <w:rFonts w:ascii="Baskerville Win95BT" w:hAnsi="Baskerville Win95BT"/>
          <w:i/>
          <w:lang w:val="en-US"/>
        </w:rPr>
        <w:t>šóuma</w:t>
      </w:r>
      <w:r w:rsidRPr="003D122D">
        <w:rPr>
          <w:rFonts w:ascii="Basker-Semitic" w:hAnsi="Basker-Semitic"/>
          <w:i/>
          <w:lang w:val="en-US"/>
        </w:rPr>
        <w:t xml:space="preserve">º </w:t>
      </w:r>
      <w:r>
        <w:rPr>
          <w:rFonts w:ascii="Baskerville Win95BT" w:hAnsi="Baskerville Win95BT"/>
          <w:lang w:val="en-US"/>
        </w:rPr>
        <w:t>(23</w:t>
      </w:r>
      <w:r w:rsidRPr="003D122D">
        <w:rPr>
          <w:rFonts w:ascii="Baskerville Win95BT" w:hAnsi="Baskerville Win95BT"/>
          <w:lang w:val="en-US"/>
        </w:rPr>
        <w:t>:35)</w:t>
      </w:r>
    </w:p>
    <w:p w:rsidR="001B195D" w:rsidRPr="003D122D" w:rsidRDefault="001B195D" w:rsidP="00DC4B71">
      <w:pPr>
        <w:pStyle w:val="4"/>
        <w:spacing w:after="0" w:line="240" w:lineRule="auto"/>
        <w:ind w:left="0"/>
        <w:jc w:val="both"/>
        <w:rPr>
          <w:rFonts w:ascii="Baskerville Win95BT" w:hAnsi="Baskerville Win95BT"/>
          <w:sz w:val="20"/>
          <w:szCs w:val="20"/>
          <w:lang w:val="en-US"/>
        </w:rPr>
      </w:pPr>
      <w:r w:rsidRPr="003D122D">
        <w:rPr>
          <w:rFonts w:ascii="Times New Roman" w:hAnsi="Times New Roman"/>
          <w:sz w:val="20"/>
          <w:szCs w:val="20"/>
          <w:lang w:val="en-US"/>
        </w:rPr>
        <w:t>●</w:t>
      </w:r>
      <w:r w:rsidRPr="003D122D">
        <w:rPr>
          <w:rFonts w:ascii="Baskerville Win95BT" w:hAnsi="Baskerville Win95BT"/>
          <w:sz w:val="20"/>
          <w:szCs w:val="20"/>
          <w:lang w:val="en-US"/>
        </w:rPr>
        <w:t xml:space="preserve"> LS 181</w:t>
      </w:r>
    </w:p>
    <w:p w:rsidR="001B195D" w:rsidRPr="003D122D" w:rsidRDefault="001B195D" w:rsidP="00DC4B71">
      <w:pPr>
        <w:pStyle w:val="4"/>
        <w:spacing w:after="0" w:line="240" w:lineRule="auto"/>
        <w:ind w:left="0"/>
        <w:jc w:val="both"/>
        <w:rPr>
          <w:rFonts w:ascii="Baskerville Win95BT" w:hAnsi="Baskerville Win95BT"/>
          <w:sz w:val="20"/>
          <w:szCs w:val="20"/>
          <w:lang w:val="en-US"/>
        </w:rPr>
      </w:pPr>
    </w:p>
    <w:p w:rsidR="001B195D" w:rsidRPr="003D122D" w:rsidRDefault="001B195D" w:rsidP="0074044D">
      <w:pPr>
        <w:jc w:val="both"/>
        <w:rPr>
          <w:rFonts w:ascii="Arabic Typesetting" w:hAnsi="Arabic Typesetting"/>
          <w:b/>
          <w:sz w:val="40"/>
          <w:rtl/>
          <w:lang w:val="en-US"/>
        </w:rPr>
      </w:pPr>
      <w:r w:rsidRPr="003D122D">
        <w:rPr>
          <w:rFonts w:ascii="Baskerville Win95BT" w:hAnsi="Baskerville Win95BT"/>
          <w:b/>
          <w:i/>
          <w:iCs/>
          <w:lang w:val="en-US"/>
        </w:rPr>
        <w:t>yh</w:t>
      </w:r>
      <w:r w:rsidRPr="003D122D">
        <w:rPr>
          <w:rFonts w:ascii="Basker-Semitic" w:hAnsi="Basker-Semitic"/>
          <w:b/>
          <w:i/>
          <w:iCs/>
          <w:lang w:val="en-US"/>
        </w:rPr>
        <w:t>3</w:t>
      </w:r>
      <w:r w:rsidRPr="003D122D">
        <w:rPr>
          <w:rFonts w:ascii="Baskerville Win95BT" w:hAnsi="Baskerville Win95BT"/>
          <w:b/>
          <w:i/>
          <w:iCs/>
          <w:lang w:val="en-US"/>
        </w:rPr>
        <w:t>n</w:t>
      </w:r>
      <w:r w:rsidRPr="003D122D">
        <w:rPr>
          <w:rFonts w:ascii="Baskerville Win95BT" w:hAnsi="Baskerville Win95BT"/>
          <w:bCs/>
          <w:lang w:val="en-US"/>
        </w:rPr>
        <w:t xml:space="preserve"> </w:t>
      </w:r>
      <w:r w:rsidRPr="003D122D">
        <w:rPr>
          <w:rFonts w:ascii="Baskerville Win95BT" w:hAnsi="Baskerville Win95BT"/>
          <w:lang w:val="en-US"/>
        </w:rPr>
        <w:t xml:space="preserve">or </w:t>
      </w:r>
      <w:r w:rsidRPr="003D122D">
        <w:rPr>
          <w:rFonts w:ascii="Baskerville Win95BT" w:hAnsi="Baskerville Win95BT"/>
          <w:i/>
          <w:lang w:val="en-US"/>
        </w:rPr>
        <w:t>yhénh</w:t>
      </w:r>
      <w:r w:rsidRPr="003D122D">
        <w:rPr>
          <w:rFonts w:ascii="Basker-Semitic" w:hAnsi="Basker-Semitic"/>
          <w:i/>
          <w:lang w:val="en-US"/>
        </w:rPr>
        <w:t>3</w:t>
      </w:r>
      <w:r w:rsidRPr="003D122D">
        <w:rPr>
          <w:rFonts w:ascii="Baskerville Win95BT" w:hAnsi="Baskerville Win95BT"/>
          <w:i/>
          <w:lang w:val="en-US"/>
        </w:rPr>
        <w:t>n</w:t>
      </w:r>
      <w:r w:rsidRPr="003D122D">
        <w:rPr>
          <w:rFonts w:ascii="Baskerville Win95BT" w:hAnsi="Baskerville Win95BT"/>
          <w:bCs/>
          <w:lang w:val="en-US"/>
        </w:rPr>
        <w:t xml:space="preserve"> ‘they (m.)’</w:t>
      </w:r>
      <w:r w:rsidRPr="003D122D">
        <w:rPr>
          <w:rFonts w:ascii="Arabic Typesetting" w:hAnsi="Arabic Typesetting"/>
          <w:sz w:val="40"/>
          <w:rtl/>
        </w:rPr>
        <w:t xml:space="preserve"> هم</w:t>
      </w:r>
      <w:r>
        <w:rPr>
          <w:rFonts w:ascii="Arabic Typesetting" w:hAnsi="Arabic Typesetting"/>
          <w:sz w:val="40"/>
          <w:lang w:val="en-US"/>
        </w:rPr>
        <w:t xml:space="preserve"> </w:t>
      </w:r>
      <w:r w:rsidRPr="003D122D">
        <w:rPr>
          <w:rFonts w:ascii="Baskerville Win95BT" w:hAnsi="Baskerville Win95BT"/>
          <w:bCs/>
          <w:lang w:val="en-US"/>
        </w:rPr>
        <w:t xml:space="preserve"> </w:t>
      </w:r>
      <w:r w:rsidRPr="003D122D">
        <w:rPr>
          <w:rFonts w:ascii="Arabic Typesetting" w:hAnsi="Arabic Typesetting"/>
          <w:b/>
          <w:bCs/>
          <w:sz w:val="40"/>
          <w:rtl/>
          <w:lang w:val="en-US"/>
        </w:rPr>
        <w:t>يهٞن</w:t>
      </w:r>
      <w:r w:rsidRPr="003D122D">
        <w:rPr>
          <w:rFonts w:ascii="Arabic Typesetting" w:hAnsi="Arabic Typesetting"/>
          <w:b/>
          <w:sz w:val="40"/>
          <w:rtl/>
          <w:lang w:val="en-US"/>
        </w:rPr>
        <w:t xml:space="preserve"> (يهٞنْهٞن)</w:t>
      </w:r>
      <w:r>
        <w:rPr>
          <w:rFonts w:ascii="Arabic Typesetting" w:hAnsi="Arabic Typesetting"/>
          <w:b/>
          <w:sz w:val="40"/>
          <w:lang w:val="en-US"/>
        </w:rPr>
        <w:t xml:space="preserve">  </w:t>
      </w:r>
      <w:r w:rsidRPr="003D122D">
        <w:rPr>
          <w:rFonts w:ascii="Arabic Typesetting" w:hAnsi="Arabic Typesetting"/>
          <w:b/>
          <w:sz w:val="40"/>
          <w:lang w:val="en-US"/>
        </w:rPr>
        <w:t xml:space="preserve">  </w:t>
      </w:r>
    </w:p>
    <w:p w:rsidR="001B195D" w:rsidRPr="003D122D" w:rsidRDefault="001B195D" w:rsidP="00623585">
      <w:pPr>
        <w:jc w:val="both"/>
        <w:rPr>
          <w:rFonts w:ascii="Baskerville Win95BT" w:hAnsi="Baskerville Win95BT"/>
          <w:lang w:val="en-US"/>
        </w:rPr>
      </w:pPr>
      <w:r w:rsidRPr="003D122D">
        <w:rPr>
          <w:rFonts w:ascii="Baskerville Win95BT" w:hAnsi="Baskerville Win95BT"/>
          <w:i/>
          <w:iCs/>
          <w:lang w:val="en-US"/>
        </w:rPr>
        <w:t>yh</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iCs/>
          <w:lang w:val="en-US"/>
        </w:rPr>
        <w:t xml:space="preserve">: </w:t>
      </w:r>
      <w:r w:rsidRPr="003D122D">
        <w:rPr>
          <w:rFonts w:ascii="Baskerville Win95BT" w:hAnsi="Baskerville Win95BT"/>
          <w:i/>
          <w:iCs/>
          <w:lang w:val="en-US"/>
        </w:rPr>
        <w:t>1:21</w:t>
      </w:r>
      <w:r w:rsidRPr="003D122D">
        <w:rPr>
          <w:rFonts w:ascii="Baskerville Win95BT" w:hAnsi="Baskerville Win95BT"/>
          <w:iCs/>
          <w:lang w:val="en-US"/>
        </w:rPr>
        <w:t xml:space="preserve">, 4:17, 7:24, </w:t>
      </w:r>
      <w:r w:rsidRPr="003D122D">
        <w:rPr>
          <w:rFonts w:ascii="Baskerville Win95BT" w:hAnsi="Baskerville Win95BT"/>
          <w:lang w:val="en-US"/>
        </w:rPr>
        <w:t>17:79</w:t>
      </w:r>
    </w:p>
    <w:p w:rsidR="001B195D" w:rsidRPr="003D122D" w:rsidRDefault="001B195D" w:rsidP="00623585">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144</w:t>
      </w:r>
    </w:p>
    <w:p w:rsidR="001B195D" w:rsidRPr="003D122D" w:rsidRDefault="001B195D" w:rsidP="00623585">
      <w:pPr>
        <w:jc w:val="both"/>
        <w:rPr>
          <w:rFonts w:ascii="Baskerville Win95BT" w:hAnsi="Baskerville Win95BT"/>
          <w:sz w:val="20"/>
          <w:szCs w:val="20"/>
          <w:lang w:val="en-US"/>
        </w:rPr>
      </w:pPr>
    </w:p>
    <w:p w:rsidR="001B195D" w:rsidRPr="003D122D" w:rsidRDefault="001B195D" w:rsidP="00A910F4">
      <w:pPr>
        <w:jc w:val="both"/>
        <w:rPr>
          <w:rFonts w:ascii="Arabic Typesetting" w:hAnsi="Arabic Typesetting"/>
          <w:sz w:val="40"/>
          <w:rtl/>
          <w:lang w:val="en-US"/>
        </w:rPr>
      </w:pPr>
      <w:r w:rsidRPr="003D122D">
        <w:rPr>
          <w:rFonts w:ascii="Baskerville Win95BT" w:hAnsi="Baskerville Win95BT" w:cs="Charis SIL"/>
          <w:b/>
          <w:lang w:val="en-US"/>
        </w:rPr>
        <w:t xml:space="preserve">Q </w:t>
      </w:r>
      <w:r w:rsidRPr="003D122D">
        <w:rPr>
          <w:rFonts w:ascii="Baskerville Win95BT" w:hAnsi="Baskerville Win95BT" w:cs="Charis SIL"/>
          <w:b/>
          <w:i/>
          <w:iCs/>
          <w:lang w:val="en-US"/>
        </w:rPr>
        <w:t>š</w:t>
      </w:r>
      <w:r w:rsidRPr="003D122D">
        <w:rPr>
          <w:rFonts w:ascii="Basker-Semitic" w:hAnsi="Basker-Semitic" w:cs="Charis SIL"/>
          <w:b/>
          <w:i/>
          <w:iCs/>
          <w:lang w:val="en-US"/>
        </w:rPr>
        <w:t>6</w:t>
      </w:r>
      <w:r w:rsidRPr="003D122D">
        <w:rPr>
          <w:rFonts w:cs="Charis SIL"/>
          <w:b/>
          <w:i/>
          <w:iCs/>
          <w:lang w:val="en-US"/>
        </w:rPr>
        <w:t>nh</w:t>
      </w:r>
      <w:r w:rsidRPr="003D122D">
        <w:rPr>
          <w:rFonts w:ascii="Basker-Semitic" w:hAnsi="Basker-Semitic" w:cs="Charis SIL"/>
          <w:b/>
          <w:i/>
          <w:lang w:val="en-US"/>
        </w:rPr>
        <w:t>3</w:t>
      </w:r>
      <w:r w:rsidRPr="003D122D">
        <w:rPr>
          <w:rFonts w:cs="Charis SIL"/>
          <w:b/>
          <w:i/>
          <w:lang w:val="en-US"/>
        </w:rPr>
        <w:t>n</w:t>
      </w:r>
      <w:r w:rsidRPr="003D122D">
        <w:rPr>
          <w:rFonts w:cs="Charis SIL"/>
          <w:iCs/>
          <w:lang w:val="en-US"/>
        </w:rPr>
        <w:t xml:space="preserve"> </w:t>
      </w:r>
      <w:r w:rsidRPr="003D122D">
        <w:rPr>
          <w:rFonts w:ascii="Baskerville Win95BT" w:hAnsi="Baskerville Win95BT" w:cs="Charis SIL"/>
          <w:iCs/>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cs="Charis SIL"/>
          <w:i/>
          <w:iCs/>
          <w:lang w:val="en-US"/>
        </w:rPr>
        <w:t>š</w:t>
      </w:r>
      <w:r w:rsidRPr="003D122D">
        <w:rPr>
          <w:rFonts w:ascii="Basker-Semitic" w:hAnsi="Basker-Semitic" w:cs="Charis SIL"/>
          <w:i/>
          <w:iCs/>
          <w:lang w:val="en-US"/>
        </w:rPr>
        <w:t>6</w:t>
      </w:r>
      <w:r w:rsidRPr="003D122D">
        <w:rPr>
          <w:rFonts w:cs="Charis SIL"/>
          <w:i/>
          <w:iCs/>
          <w:lang w:val="en-US"/>
        </w:rPr>
        <w:t>nh</w:t>
      </w:r>
      <w:r w:rsidRPr="003D122D">
        <w:rPr>
          <w:rFonts w:ascii="Basker-Semitic" w:hAnsi="Basker-Semitic" w:cs="Charis SIL"/>
          <w:i/>
          <w:lang w:val="en-US"/>
        </w:rPr>
        <w:t>3</w:t>
      </w:r>
      <w:r w:rsidRPr="003D122D">
        <w:rPr>
          <w:rFonts w:cs="Charis SIL"/>
          <w:i/>
          <w:lang w:val="en-US"/>
        </w:rPr>
        <w:t>n</w:t>
      </w:r>
      <w:r w:rsidRPr="003D122D">
        <w:rPr>
          <w:rFonts w:ascii="Baskerville Win95BT" w:hAnsi="Baskerville Win95BT" w:cs="Charis SIL"/>
          <w:iCs/>
          <w:lang w:val="en-US"/>
        </w:rPr>
        <w:t>/</w:t>
      </w:r>
      <w:r w:rsidRPr="003D122D">
        <w:rPr>
          <w:rFonts w:ascii="Baskerville Win95BT" w:hAnsi="Baskerville Win95BT"/>
          <w:bCs/>
          <w:i/>
          <w:lang w:val="en-US"/>
        </w:rPr>
        <w:t>ľ</w:t>
      </w:r>
      <w:r w:rsidRPr="003D122D">
        <w:rPr>
          <w:rFonts w:ascii="Baskerville Win95BT" w:hAnsi="Baskerville Win95BT" w:cs="Charis SIL"/>
          <w:i/>
          <w:iCs/>
          <w:lang w:val="en-US"/>
        </w:rPr>
        <w:t>iš</w:t>
      </w:r>
      <w:r w:rsidRPr="003D122D">
        <w:rPr>
          <w:rFonts w:ascii="Basker-Semitic" w:hAnsi="Basker-Semitic" w:cs="Charis SIL"/>
          <w:i/>
          <w:iCs/>
          <w:lang w:val="en-US"/>
        </w:rPr>
        <w:t>6</w:t>
      </w:r>
      <w:r w:rsidRPr="003D122D">
        <w:rPr>
          <w:rFonts w:cs="Charis SIL"/>
          <w:i/>
          <w:iCs/>
          <w:lang w:val="en-US"/>
        </w:rPr>
        <w:t>nh</w:t>
      </w:r>
      <w:r>
        <w:rPr>
          <w:rFonts w:ascii="Basker-Semitic" w:hAnsi="Basker-Semitic" w:cs="Charis SIL"/>
          <w:i/>
          <w:iCs/>
          <w:lang w:val="en-US"/>
        </w:rPr>
        <w:t>5</w:t>
      </w:r>
      <w:r w:rsidRPr="003D122D">
        <w:rPr>
          <w:rFonts w:cs="Charis SIL"/>
          <w:i/>
          <w:lang w:val="en-US"/>
        </w:rPr>
        <w:t>n</w:t>
      </w:r>
      <w:r w:rsidRPr="003D122D">
        <w:rPr>
          <w:rFonts w:ascii="Baskerville Win95BT" w:hAnsi="Baskerville Win95BT" w:cs="Charis SIL"/>
          <w:iCs/>
          <w:lang w:val="en-US"/>
        </w:rPr>
        <w:t>) ‘to shake’</w:t>
      </w:r>
      <w:r w:rsidRPr="003D122D">
        <w:rPr>
          <w:rFonts w:cs="Charis SIL"/>
          <w:i/>
          <w:iCs/>
          <w:lang w:val="en-US"/>
        </w:rPr>
        <w:t xml:space="preserve"> </w:t>
      </w:r>
      <w:r w:rsidRPr="003D122D">
        <w:rPr>
          <w:rFonts w:ascii="Arabic Typesetting" w:hAnsi="Arabic Typesetting"/>
          <w:sz w:val="40"/>
          <w:rtl/>
          <w:lang w:val="en-US"/>
        </w:rPr>
        <w:t xml:space="preserve">هزّ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شَنْهٞن</w:t>
      </w:r>
    </w:p>
    <w:p w:rsidR="001B195D" w:rsidRPr="003D122D" w:rsidRDefault="001B195D" w:rsidP="008A4640">
      <w:pPr>
        <w:jc w:val="both"/>
        <w:rPr>
          <w:rFonts w:ascii="Baskerville Win95BT" w:hAnsi="Baskerville Win95BT" w:cs="Charis SIL"/>
          <w:iCs/>
          <w:lang w:val="en-US"/>
        </w:rPr>
      </w:pPr>
      <w:r w:rsidRPr="003D122D">
        <w:rPr>
          <w:rFonts w:ascii="Baskerville Win95BT" w:hAnsi="Baskerville Win95BT" w:cs="Charis SIL"/>
          <w:iCs/>
          <w:lang w:val="en-US"/>
        </w:rPr>
        <w:t xml:space="preserve">Pf. 1 sg. </w:t>
      </w:r>
      <w:r w:rsidRPr="003D122D">
        <w:rPr>
          <w:rFonts w:ascii="Baskerville Win95BT" w:hAnsi="Baskerville Win95BT" w:cs="Charis SIL"/>
          <w:i/>
          <w:iCs/>
          <w:lang w:val="en-US"/>
        </w:rPr>
        <w:t>š</w:t>
      </w:r>
      <w:r w:rsidRPr="003D122D">
        <w:rPr>
          <w:rFonts w:ascii="Basker-Semitic" w:hAnsi="Basker-Semitic" w:cs="Charis SIL"/>
          <w:i/>
          <w:iCs/>
          <w:lang w:val="en-US"/>
        </w:rPr>
        <w:t>6</w:t>
      </w:r>
      <w:r w:rsidRPr="003D122D">
        <w:rPr>
          <w:rFonts w:ascii="Baskerville Win95BT" w:hAnsi="Baskerville Win95BT" w:cs="Charis SIL"/>
          <w:i/>
          <w:iCs/>
          <w:lang w:val="en-US"/>
        </w:rPr>
        <w:t xml:space="preserve">nhonk </w:t>
      </w:r>
      <w:r w:rsidRPr="003D122D">
        <w:rPr>
          <w:rFonts w:ascii="Baskerville Win95BT" w:hAnsi="Baskerville Win95BT" w:cs="Charis SIL"/>
          <w:iCs/>
          <w:lang w:val="en-US"/>
        </w:rPr>
        <w:t>(</w:t>
      </w:r>
      <w:r w:rsidRPr="003D122D">
        <w:rPr>
          <w:rFonts w:ascii="Baskerville Win95BT" w:hAnsi="Baskerville Win95BT" w:cs="Charis SIL"/>
          <w:i/>
          <w:iCs/>
          <w:lang w:val="en-US"/>
        </w:rPr>
        <w:t>22:70</w:t>
      </w:r>
      <w:r w:rsidRPr="003D122D">
        <w:rPr>
          <w:rFonts w:ascii="Baskerville Win95BT" w:hAnsi="Baskerville Win95BT" w:cs="Charis SIL"/>
          <w:iCs/>
          <w:lang w:val="en-US"/>
        </w:rPr>
        <w:t>)</w:t>
      </w:r>
    </w:p>
    <w:p w:rsidR="001B195D" w:rsidRPr="003D122D" w:rsidRDefault="001B195D" w:rsidP="008A4640">
      <w:pPr>
        <w:jc w:val="both"/>
        <w:rPr>
          <w:rFonts w:ascii="Baskerville Win95BT" w:hAnsi="Baskerville Win95BT"/>
          <w:lang w:val="en-US"/>
        </w:rPr>
      </w:pPr>
      <w:r w:rsidRPr="003D122D">
        <w:rPr>
          <w:bCs/>
          <w:sz w:val="20"/>
          <w:szCs w:val="20"/>
          <w:lang w:val="en-US"/>
        </w:rPr>
        <w:t>●</w:t>
      </w:r>
      <w:r w:rsidRPr="003D122D">
        <w:rPr>
          <w:rFonts w:ascii="Baskerville Win95BT" w:hAnsi="Baskerville Win95BT"/>
          <w:bCs/>
          <w:sz w:val="20"/>
          <w:szCs w:val="20"/>
          <w:lang w:val="en-US"/>
        </w:rPr>
        <w:t xml:space="preserve"> Not in LS</w:t>
      </w:r>
    </w:p>
    <w:p w:rsidR="001B195D" w:rsidRPr="003D122D" w:rsidRDefault="001B195D" w:rsidP="00DC4B71">
      <w:pPr>
        <w:jc w:val="both"/>
        <w:rPr>
          <w:rFonts w:ascii="Baskerville Win95BT" w:hAnsi="Baskerville Win95BT" w:cs="Charis SIL"/>
          <w:b/>
          <w:i/>
          <w:lang w:val="en-US"/>
        </w:rPr>
      </w:pPr>
    </w:p>
    <w:p w:rsidR="001B195D" w:rsidRPr="003D122D" w:rsidRDefault="001B195D" w:rsidP="00DC4B71">
      <w:pPr>
        <w:pStyle w:val="af"/>
        <w:ind w:left="0"/>
        <w:jc w:val="both"/>
        <w:rPr>
          <w:rFonts w:ascii="Arabic Typesetting" w:hAnsi="Arabic Typesetting"/>
          <w:b/>
          <w:i/>
          <w:sz w:val="40"/>
          <w:rtl/>
          <w:lang w:val="en-US"/>
        </w:rPr>
      </w:pPr>
      <w:r w:rsidRPr="003D122D">
        <w:rPr>
          <w:rFonts w:ascii="Baskerville Win95BT" w:hAnsi="Baskerville Win95BT" w:cs="Charis SIL"/>
          <w:b/>
          <w:i/>
          <w:lang w:val="en-US"/>
        </w:rPr>
        <w:t>yhén</w:t>
      </w:r>
      <w:r w:rsidRPr="003D122D">
        <w:rPr>
          <w:rFonts w:ascii="Basker-Semitic" w:hAnsi="Basker-Semitic" w:cs="Charis SIL"/>
          <w:b/>
          <w:i/>
          <w:lang w:val="en-US"/>
        </w:rPr>
        <w:t xml:space="preserve">3 </w:t>
      </w:r>
      <w:r w:rsidRPr="003D122D">
        <w:rPr>
          <w:rFonts w:ascii="Baskerville Win95BT" w:hAnsi="Baskerville Win95BT"/>
          <w:lang w:val="en-US"/>
        </w:rPr>
        <w:t>(</w:t>
      </w:r>
      <w:r w:rsidRPr="003D122D">
        <w:rPr>
          <w:rFonts w:ascii="Baskerville Win95BT" w:hAnsi="Baskerville Win95BT"/>
          <w:i/>
          <w:lang w:val="en-US"/>
        </w:rPr>
        <w:t>y</w:t>
      </w:r>
      <w:r w:rsidRPr="003D122D">
        <w:rPr>
          <w:rFonts w:ascii="Basker-Semitic" w:hAnsi="Basker-Semitic"/>
          <w:i/>
          <w:lang w:val="en-US"/>
        </w:rPr>
        <w:t>4</w:t>
      </w:r>
      <w:r w:rsidRPr="003D122D">
        <w:rPr>
          <w:rFonts w:ascii="Baskerville Win95BT" w:hAnsi="Baskerville Win95BT"/>
          <w:i/>
          <w:lang w:val="en-US"/>
        </w:rPr>
        <w:t>yh</w:t>
      </w:r>
      <w:r w:rsidRPr="003D122D">
        <w:rPr>
          <w:rFonts w:ascii="Basker-Semitic" w:hAnsi="Basker-Semitic"/>
          <w:i/>
          <w:lang w:val="en-US"/>
        </w:rPr>
        <w:t>3</w:t>
      </w:r>
      <w:r w:rsidRPr="003D122D">
        <w:rPr>
          <w:rFonts w:ascii="Baskerville Win95BT" w:hAnsi="Baskerville Win95BT"/>
          <w:i/>
          <w:lang w:val="en-US"/>
        </w:rPr>
        <w:t>n</w:t>
      </w:r>
      <w:r w:rsidRPr="003D122D">
        <w:rPr>
          <w:rFonts w:ascii="Baskerville Win95BT" w:hAnsi="Baskerville Win95BT"/>
          <w:lang w:val="en-US"/>
        </w:rPr>
        <w:t>/</w:t>
      </w:r>
      <w:r w:rsidRPr="003D122D">
        <w:rPr>
          <w:rFonts w:ascii="Baskerville Win95BT" w:hAnsi="Baskerville Win95BT"/>
          <w:i/>
          <w:iCs/>
          <w:lang w:val="en-US"/>
        </w:rPr>
        <w:t>ľ</w:t>
      </w:r>
      <w:r w:rsidRPr="003D122D">
        <w:rPr>
          <w:rFonts w:ascii="Baskerville Win95BT" w:hAnsi="Baskerville Win95BT"/>
          <w:i/>
          <w:lang w:val="en-US"/>
        </w:rPr>
        <w:t>i</w:t>
      </w:r>
      <w:r w:rsidRPr="003D122D">
        <w:rPr>
          <w:rFonts w:ascii="Baskerville Win95BT" w:hAnsi="Baskerville Win95BT" w:cs="Charis SIL"/>
          <w:i/>
          <w:lang w:val="en-US"/>
        </w:rPr>
        <w:t>hn</w:t>
      </w:r>
      <w:r w:rsidRPr="003D122D">
        <w:rPr>
          <w:rFonts w:ascii="Basker-Semitic" w:hAnsi="Basker-Semitic"/>
          <w:i/>
          <w:lang w:val="en-US"/>
        </w:rPr>
        <w:t>6</w:t>
      </w:r>
      <w:r w:rsidRPr="003D122D">
        <w:rPr>
          <w:rFonts w:ascii="Baskerville Win95BT" w:hAnsi="Baskerville Win95BT" w:cs="Charis SIL"/>
          <w:lang w:val="en-US"/>
        </w:rPr>
        <w:t>) ‘to plant’</w:t>
      </w:r>
      <w:r w:rsidRPr="003D122D">
        <w:rPr>
          <w:rFonts w:ascii="Baskerville Win95BT" w:hAnsi="Baskerville Win95BT" w:cs="Charis SIL"/>
          <w:b/>
          <w:i/>
          <w:lang w:val="en-US"/>
        </w:rPr>
        <w:t xml:space="preserve"> </w:t>
      </w:r>
      <w:r w:rsidRPr="003D122D">
        <w:rPr>
          <w:rFonts w:ascii="Arabic Typesetting" w:hAnsi="Arabic Typesetting"/>
          <w:b/>
          <w:i/>
          <w:sz w:val="40"/>
          <w:rtl/>
          <w:lang w:val="en-US"/>
        </w:rPr>
        <w:t xml:space="preserve">غرس   </w:t>
      </w:r>
      <w:r>
        <w:rPr>
          <w:rFonts w:ascii="Arabic Typesetting" w:hAnsi="Arabic Typesetting"/>
          <w:b/>
          <w:i/>
          <w:sz w:val="40"/>
          <w:lang w:val="en-US"/>
        </w:rPr>
        <w:t xml:space="preserve">   </w:t>
      </w:r>
      <w:r w:rsidRPr="003D122D">
        <w:rPr>
          <w:rFonts w:ascii="Arabic Typesetting" w:hAnsi="Arabic Typesetting"/>
          <w:b/>
          <w:i/>
          <w:sz w:val="40"/>
          <w:rtl/>
          <w:lang w:val="en-US"/>
        </w:rPr>
        <w:t xml:space="preserve"> </w:t>
      </w:r>
      <w:r w:rsidRPr="003D122D">
        <w:rPr>
          <w:rFonts w:ascii="Arabic Typesetting" w:hAnsi="Arabic Typesetting"/>
          <w:bCs/>
          <w:i/>
          <w:sz w:val="40"/>
          <w:rtl/>
          <w:lang w:val="en-US"/>
        </w:rPr>
        <w:t>يهٞانٞى</w:t>
      </w:r>
    </w:p>
    <w:p w:rsidR="001B195D" w:rsidRPr="003D122D" w:rsidRDefault="001B195D" w:rsidP="00DC4B71">
      <w:pPr>
        <w:pStyle w:val="af"/>
        <w:ind w:left="0"/>
        <w:jc w:val="both"/>
        <w:rPr>
          <w:rFonts w:ascii="Baskerville Win95BT" w:hAnsi="Baskerville Win95BT"/>
          <w:lang w:val="en-US"/>
        </w:rPr>
      </w:pPr>
      <w:r w:rsidRPr="003D122D">
        <w:rPr>
          <w:rFonts w:ascii="Baskerville Win95BT" w:hAnsi="Baskerville Win95BT"/>
          <w:iCs/>
          <w:lang w:val="en-US"/>
        </w:rPr>
        <w:t xml:space="preserve">Pf. 3 pl. m. </w:t>
      </w:r>
      <w:r w:rsidRPr="003D122D">
        <w:rPr>
          <w:rFonts w:ascii="Baskerville Win95BT" w:hAnsi="Baskerville Win95BT" w:cs="Charis SIL"/>
          <w:i/>
          <w:lang w:val="en-US"/>
        </w:rPr>
        <w:t>yhén</w:t>
      </w:r>
      <w:r w:rsidRPr="003D122D">
        <w:rPr>
          <w:rFonts w:ascii="Basker-Semitic" w:hAnsi="Basker-Semitic" w:cs="Charis SIL"/>
          <w:i/>
          <w:lang w:val="en-US"/>
        </w:rPr>
        <w:t>3</w:t>
      </w:r>
      <w:r w:rsidRPr="003D122D">
        <w:rPr>
          <w:rFonts w:ascii="Baskerville Win95BT" w:hAnsi="Baskerville Win95BT"/>
          <w:iCs/>
          <w:lang w:val="en-US"/>
        </w:rPr>
        <w:t xml:space="preserve"> (7:24), 1 sg. </w:t>
      </w:r>
      <w:r w:rsidRPr="003D122D">
        <w:rPr>
          <w:rFonts w:ascii="Baskerville Win95BT" w:hAnsi="Baskerville Win95BT"/>
          <w:i/>
          <w:iCs/>
          <w:lang w:val="en-US"/>
        </w:rPr>
        <w:t>yhónik</w:t>
      </w:r>
      <w:r w:rsidRPr="003D122D">
        <w:rPr>
          <w:rFonts w:ascii="Baskerville Win95BT" w:hAnsi="Baskerville Win95BT"/>
          <w:lang w:val="en-US"/>
        </w:rPr>
        <w:t xml:space="preserve"> (</w:t>
      </w:r>
      <w:r>
        <w:rPr>
          <w:rFonts w:ascii="Baskerville Win95BT" w:hAnsi="Baskerville Win95BT"/>
          <w:i/>
          <w:lang w:val="en-US"/>
        </w:rPr>
        <w:t>30:22</w:t>
      </w:r>
      <w:r w:rsidRPr="003D122D">
        <w:rPr>
          <w:rFonts w:ascii="Baskerville Win95BT" w:hAnsi="Baskerville Win95BT"/>
          <w:lang w:val="en-US"/>
        </w:rPr>
        <w:t>)</w:t>
      </w:r>
    </w:p>
    <w:p w:rsidR="001B195D" w:rsidRPr="003D122D" w:rsidRDefault="001B195D" w:rsidP="00DC4B71">
      <w:pPr>
        <w:jc w:val="both"/>
        <w:rPr>
          <w:rFonts w:ascii="Baskerville Win95BT" w:hAnsi="Baskerville Win95BT"/>
          <w:iCs/>
          <w:lang w:val="en-US"/>
        </w:rPr>
      </w:pPr>
      <w:r w:rsidRPr="003D122D">
        <w:rPr>
          <w:rFonts w:ascii="Baskerville Win95BT" w:hAnsi="Baskerville Win95BT"/>
          <w:lang w:val="en-US"/>
        </w:rPr>
        <w:t xml:space="preserve">Impf. 2 sg. m. + suff. 3 sg. m. </w:t>
      </w:r>
      <w:r w:rsidRPr="003D122D">
        <w:rPr>
          <w:rFonts w:ascii="Baskerville Win95BT" w:hAnsi="Baskerville Win95BT"/>
          <w:i/>
          <w:lang w:val="en-US"/>
        </w:rPr>
        <w:t>tšóniš</w:t>
      </w:r>
      <w:r w:rsidRPr="003D122D">
        <w:rPr>
          <w:rFonts w:ascii="Baskerville Win95BT" w:hAnsi="Baskerville Win95BT"/>
          <w:iCs/>
          <w:lang w:val="en-US"/>
        </w:rPr>
        <w:t xml:space="preserve"> (26:101)</w:t>
      </w:r>
    </w:p>
    <w:p w:rsidR="001B195D" w:rsidRPr="003D122D" w:rsidRDefault="001B195D" w:rsidP="00DC4B71">
      <w:pPr>
        <w:pStyle w:val="af"/>
        <w:ind w:left="0"/>
        <w:jc w:val="both"/>
        <w:rPr>
          <w:rFonts w:ascii="Basker-Semitic" w:hAnsi="Basker-Semitic"/>
          <w:i/>
          <w:lang w:val="en-US"/>
        </w:rPr>
      </w:pPr>
      <w:r w:rsidRPr="003D122D">
        <w:rPr>
          <w:rFonts w:ascii="Baskerville Win95BT" w:hAnsi="Baskerville Win95BT"/>
          <w:lang w:val="en-US"/>
        </w:rPr>
        <w:t xml:space="preserve">Juss. 1 sg. </w:t>
      </w:r>
      <w:r w:rsidRPr="003D122D">
        <w:rPr>
          <w:i/>
          <w:lang w:val="en-US"/>
        </w:rPr>
        <w:t>ḷ</w:t>
      </w:r>
      <w:r w:rsidRPr="003D122D">
        <w:rPr>
          <w:rFonts w:ascii="Basker-Semitic" w:hAnsi="Basker-Semitic"/>
          <w:i/>
          <w:lang w:val="en-US"/>
        </w:rPr>
        <w:t>3</w:t>
      </w:r>
      <w:r w:rsidRPr="003D122D">
        <w:rPr>
          <w:rFonts w:ascii="Baskerville Win95BT" w:hAnsi="Baskerville Win95BT"/>
          <w:i/>
          <w:lang w:val="en-US"/>
        </w:rPr>
        <w:t>hn</w:t>
      </w:r>
      <w:r w:rsidRPr="003D122D">
        <w:rPr>
          <w:rFonts w:ascii="Basker-Semitic" w:hAnsi="Basker-Semitic"/>
          <w:i/>
          <w:lang w:val="en-US"/>
        </w:rPr>
        <w:t xml:space="preserve">6 </w:t>
      </w:r>
      <w:r w:rsidRPr="003D122D">
        <w:rPr>
          <w:rFonts w:ascii="Baskerville Win95BT" w:hAnsi="Baskerville Win95BT"/>
          <w:iCs/>
          <w:lang w:val="en-US"/>
        </w:rPr>
        <w:t>(26:102)</w:t>
      </w:r>
    </w:p>
    <w:p w:rsidR="001B195D" w:rsidRPr="003D122D" w:rsidRDefault="001B195D" w:rsidP="00C37BE1">
      <w:pPr>
        <w:pStyle w:val="af"/>
        <w:ind w:left="0"/>
        <w:jc w:val="both"/>
        <w:rPr>
          <w:rFonts w:ascii="Arabic Typesetting" w:hAnsi="Arabic Typesetting"/>
          <w:bCs/>
          <w:sz w:val="40"/>
          <w:lang w:val="en-US"/>
        </w:rPr>
      </w:pPr>
      <w:r w:rsidRPr="003D122D">
        <w:rPr>
          <w:rFonts w:ascii="Baskerville Win95BT" w:hAnsi="Baskerville Win95BT"/>
          <w:b/>
          <w:lang w:val="en-US"/>
        </w:rPr>
        <w:t xml:space="preserve">P </w:t>
      </w:r>
      <w:r w:rsidRPr="003D122D">
        <w:rPr>
          <w:rFonts w:ascii="Baskerville Win95BT" w:hAnsi="Baskerville Win95BT"/>
          <w:b/>
          <w:i/>
          <w:lang w:val="en-US"/>
        </w:rPr>
        <w:t>híni</w:t>
      </w:r>
      <w:r w:rsidRPr="003D122D">
        <w:rPr>
          <w:rFonts w:ascii="Baskerville Win95BT" w:hAnsi="Baskerville Win95BT"/>
          <w:lang w:val="en-US"/>
        </w:rPr>
        <w:t xml:space="preserve"> or </w:t>
      </w:r>
      <w:r w:rsidRPr="003D122D">
        <w:rPr>
          <w:rFonts w:ascii="Baskerville Win95BT" w:hAnsi="Baskerville Win95BT"/>
          <w:i/>
          <w:lang w:val="en-US"/>
        </w:rPr>
        <w:t>yh</w:t>
      </w:r>
      <w:r w:rsidRPr="003D122D">
        <w:rPr>
          <w:rFonts w:ascii="Basker-Semitic" w:hAnsi="Basker-Semitic"/>
          <w:i/>
          <w:lang w:val="en-US"/>
        </w:rPr>
        <w:t>3</w:t>
      </w:r>
      <w:r w:rsidRPr="003D122D">
        <w:rPr>
          <w:rFonts w:ascii="Baskerville Win95BT" w:hAnsi="Baskerville Win95BT"/>
          <w:i/>
          <w:lang w:val="en-US"/>
        </w:rPr>
        <w:t>n</w:t>
      </w:r>
      <w:r w:rsidRPr="003D122D">
        <w:rPr>
          <w:rFonts w:ascii="Basker-Semitic" w:hAnsi="Basker-Semitic"/>
          <w:i/>
          <w:lang w:val="en-US"/>
        </w:rPr>
        <w:t>H</w:t>
      </w:r>
      <w:r w:rsidRPr="003D122D">
        <w:rPr>
          <w:rFonts w:ascii="Baskerville Win95BT" w:hAnsi="Baskerville Win95BT"/>
          <w:i/>
          <w:lang w:val="en-US"/>
        </w:rPr>
        <w:t>w</w:t>
      </w:r>
      <w:r w:rsidRPr="003D122D">
        <w:rPr>
          <w:rFonts w:ascii="Basker-Semitic" w:hAnsi="Basker-Semitic"/>
          <w:i/>
          <w:lang w:val="en-US"/>
        </w:rPr>
        <w:t xml:space="preserve">3 </w:t>
      </w:r>
      <w:r w:rsidRPr="003D122D">
        <w:rPr>
          <w:rFonts w:ascii="Baskerville Win95BT" w:hAnsi="Baskerville Win95BT"/>
          <w:lang w:val="en-US"/>
        </w:rPr>
        <w:t>(</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yhóun</w:t>
      </w:r>
      <w:r w:rsidRPr="003D122D">
        <w:rPr>
          <w:rFonts w:ascii="Basker-Semitic" w:hAnsi="Basker-Semitic"/>
          <w:i/>
          <w:lang w:val="en-US"/>
        </w:rPr>
        <w:t>5</w:t>
      </w:r>
      <w:r w:rsidRPr="003D122D">
        <w:rPr>
          <w:rFonts w:ascii="Baskerville Win95BT" w:hAnsi="Baskerville Win95BT"/>
          <w:lang w:val="en-US"/>
        </w:rPr>
        <w:t>/</w:t>
      </w:r>
      <w:r w:rsidRPr="003D122D">
        <w:rPr>
          <w:rFonts w:ascii="Baskerville Win95BT" w:hAnsi="Baskerville Win95BT"/>
          <w:i/>
          <w:iCs/>
          <w:lang w:val="en-US"/>
        </w:rPr>
        <w:t>ľ</w:t>
      </w:r>
      <w:r w:rsidRPr="003D122D">
        <w:rPr>
          <w:rFonts w:ascii="Baskerville Win95BT" w:hAnsi="Baskerville Win95BT"/>
          <w:i/>
          <w:lang w:val="en-US"/>
        </w:rPr>
        <w:t>i</w:t>
      </w:r>
      <w:r w:rsidRPr="003D122D">
        <w:rPr>
          <w:rFonts w:ascii="Baskerville Win95BT" w:hAnsi="Baskerville Win95BT" w:cs="Charis SIL"/>
          <w:i/>
          <w:lang w:val="en-US"/>
        </w:rPr>
        <w:t>hn</w:t>
      </w:r>
      <w:r w:rsidRPr="003D122D">
        <w:rPr>
          <w:rFonts w:ascii="Baskerville Win95BT" w:hAnsi="Baskerville Win95BT"/>
          <w:i/>
          <w:lang w:val="en-US"/>
        </w:rPr>
        <w:t>ó</w:t>
      </w:r>
      <w:r w:rsidRPr="003D122D">
        <w:rPr>
          <w:rFonts w:ascii="Baskerville Win95BT" w:hAnsi="Baskerville Win95BT"/>
          <w:lang w:val="en-US"/>
        </w:rPr>
        <w:t xml:space="preserve">) </w:t>
      </w:r>
      <w:r w:rsidRPr="003D122D">
        <w:rPr>
          <w:rFonts w:ascii="Scheherazade" w:hAnsi="Scheherazade"/>
          <w:rtl/>
          <w:lang w:val="en-US"/>
        </w:rPr>
        <w:t>(</w:t>
      </w:r>
      <w:r w:rsidRPr="003D122D">
        <w:rPr>
          <w:rFonts w:ascii="Scheherazade" w:hAnsi="Scheherazade"/>
          <w:b/>
          <w:sz w:val="40"/>
          <w:rtl/>
          <w:lang w:val="en-US"/>
        </w:rPr>
        <w:t>يهٞنٞاوٞى</w:t>
      </w:r>
      <w:r w:rsidRPr="003D122D">
        <w:rPr>
          <w:rFonts w:ascii="Scheherazade" w:hAnsi="Scheherazade"/>
          <w:rtl/>
          <w:lang w:val="en-US"/>
        </w:rPr>
        <w:t>)</w:t>
      </w:r>
      <w:r w:rsidRPr="003D122D">
        <w:rPr>
          <w:rFonts w:ascii="Scheherazade" w:hAnsi="Scheherazade"/>
          <w:lang w:val="en-US"/>
        </w:rPr>
        <w:t xml:space="preserve"> </w:t>
      </w:r>
      <w:r w:rsidRPr="003D122D">
        <w:rPr>
          <w:rFonts w:ascii="Scheherazade" w:hAnsi="Scheherazade"/>
          <w:bCs/>
          <w:sz w:val="40"/>
          <w:rtl/>
          <w:lang w:val="en-US"/>
        </w:rPr>
        <w:t>هِينِي</w:t>
      </w:r>
    </w:p>
    <w:p w:rsidR="001B195D" w:rsidRPr="003D122D" w:rsidRDefault="001B195D" w:rsidP="00A910F4">
      <w:pPr>
        <w:pStyle w:val="af"/>
        <w:ind w:left="0"/>
        <w:jc w:val="both"/>
        <w:rPr>
          <w:rFonts w:ascii="Baskerville Win95BT" w:hAnsi="Baskerville Win95BT" w:cs="Charis SIL"/>
          <w:lang w:val="en-US"/>
        </w:rPr>
      </w:pPr>
      <w:r w:rsidRPr="003D122D">
        <w:rPr>
          <w:rFonts w:ascii="Baskerville Win95BT" w:hAnsi="Baskerville Win95BT" w:cs="Charis SIL"/>
          <w:lang w:val="en-US"/>
        </w:rPr>
        <w:t xml:space="preserve">Pf. 3 sg. f. </w:t>
      </w:r>
      <w:r w:rsidRPr="003D122D">
        <w:rPr>
          <w:rFonts w:ascii="Baskerville Win95BT" w:hAnsi="Baskerville Win95BT" w:cs="Charis SIL"/>
          <w:i/>
          <w:lang w:val="en-US"/>
        </w:rPr>
        <w:t xml:space="preserve">hiníyo </w:t>
      </w:r>
      <w:r w:rsidRPr="003D122D">
        <w:rPr>
          <w:rFonts w:ascii="Baskerville Win95BT" w:hAnsi="Baskerville Win95BT" w:cs="Charis SIL"/>
          <w:lang w:val="en-US"/>
        </w:rPr>
        <w:t>(21:3)</w:t>
      </w:r>
    </w:p>
    <w:p w:rsidR="001B195D" w:rsidRDefault="001B195D" w:rsidP="00DC4B71">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145</w:t>
      </w:r>
    </w:p>
    <w:p w:rsidR="001B195D" w:rsidRDefault="001B195D" w:rsidP="00DC4B71">
      <w:pPr>
        <w:jc w:val="both"/>
        <w:rPr>
          <w:rFonts w:ascii="Baskerville Win95BT" w:hAnsi="Baskerville Win95BT"/>
          <w:sz w:val="20"/>
          <w:szCs w:val="20"/>
          <w:lang w:val="en-US"/>
        </w:rPr>
      </w:pPr>
    </w:p>
    <w:p w:rsidR="001B195D" w:rsidRPr="003D122D" w:rsidRDefault="001B195D" w:rsidP="00B61680">
      <w:pPr>
        <w:jc w:val="both"/>
        <w:rPr>
          <w:rFonts w:ascii="Arabic Typesetting" w:hAnsi="Arabic Typesetting"/>
          <w:sz w:val="40"/>
          <w:lang w:val="en-US"/>
        </w:rPr>
      </w:pPr>
      <w:r w:rsidRPr="003D122D">
        <w:rPr>
          <w:rFonts w:ascii="Baskerville Win95BT" w:hAnsi="Baskerville Win95BT"/>
          <w:b/>
          <w:bCs/>
          <w:lang w:val="en-US"/>
        </w:rPr>
        <w:t xml:space="preserve">VIII </w:t>
      </w:r>
      <w:r w:rsidRPr="003D122D">
        <w:rPr>
          <w:rFonts w:ascii="Baskerville Win95BT" w:hAnsi="Baskerville Win95BT"/>
          <w:b/>
          <w:bCs/>
          <w:i/>
          <w:iCs/>
          <w:lang w:val="en-US"/>
        </w:rPr>
        <w:t>štényo</w:t>
      </w:r>
      <w:r w:rsidRPr="003D122D">
        <w:rPr>
          <w:rFonts w:ascii="Baskerville Win95BT" w:hAnsi="Baskerville Win95BT"/>
          <w:lang w:val="en-US"/>
        </w:rPr>
        <w:t xml:space="preserve">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ští</w:t>
      </w:r>
      <w:r w:rsidRPr="003D122D">
        <w:rPr>
          <w:rFonts w:ascii="Baskerville Cyr Win95BT" w:hAnsi="Baskerville Cyr Win95BT"/>
          <w:i/>
          <w:iCs/>
          <w:lang w:val="en-US"/>
        </w:rPr>
        <w:t>ni</w:t>
      </w:r>
      <w:r w:rsidRPr="003D122D">
        <w:rPr>
          <w:rFonts w:ascii="Baskerville Cyr Win95BT" w:hAnsi="Baskerville Cyr Win95BT"/>
          <w:lang w:val="en-US"/>
        </w:rPr>
        <w:t>/</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ští</w:t>
      </w:r>
      <w:r w:rsidRPr="003D122D">
        <w:rPr>
          <w:rFonts w:ascii="Baskerville Cyr Win95BT" w:hAnsi="Baskerville Cyr Win95BT"/>
          <w:i/>
          <w:iCs/>
          <w:lang w:val="en-US"/>
        </w:rPr>
        <w:t>n</w:t>
      </w:r>
      <w:r w:rsidRPr="003D122D">
        <w:rPr>
          <w:rFonts w:ascii="Baskerville Win95BT" w:hAnsi="Baskerville Win95BT"/>
          <w:lang w:val="en-US"/>
        </w:rPr>
        <w:t xml:space="preserve">) ‘to give birth for the second time’ </w:t>
      </w:r>
      <w:r w:rsidRPr="003D122D">
        <w:rPr>
          <w:rFonts w:ascii="Arabic Typesetting" w:hAnsi="Arabic Typesetting"/>
          <w:sz w:val="40"/>
          <w:rtl/>
          <w:lang w:val="en-US"/>
        </w:rPr>
        <w:t xml:space="preserve">ولدت مرّةً ثانيةً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شٞتٞنْيُو</w:t>
      </w:r>
    </w:p>
    <w:p w:rsidR="001B195D" w:rsidRPr="003D122D" w:rsidRDefault="001B195D" w:rsidP="00B61680">
      <w:pPr>
        <w:jc w:val="both"/>
        <w:rPr>
          <w:rFonts w:ascii="Baskerville Cyr Win95BT" w:hAnsi="Baskerville Cyr Win95BT"/>
          <w:lang w:val="en-US"/>
        </w:rPr>
      </w:pPr>
      <w:r w:rsidRPr="003D122D">
        <w:rPr>
          <w:rFonts w:ascii="Baskerville Win95BT" w:hAnsi="Baskerville Win95BT"/>
          <w:lang w:val="en-US"/>
        </w:rPr>
        <w:t xml:space="preserve">Impf. 3 sg. f. </w:t>
      </w:r>
      <w:r w:rsidRPr="003D122D">
        <w:rPr>
          <w:rFonts w:ascii="Baskerville Win95BT" w:hAnsi="Baskerville Win95BT"/>
          <w:i/>
          <w:lang w:val="en-US"/>
        </w:rPr>
        <w:t>t</w:t>
      </w:r>
      <w:r w:rsidRPr="003D122D">
        <w:rPr>
          <w:rFonts w:ascii="Basker-Semitic" w:hAnsi="Basker-Semitic"/>
          <w:i/>
          <w:lang w:val="en-US"/>
        </w:rPr>
        <w:t>3</w:t>
      </w:r>
      <w:r w:rsidRPr="003D122D">
        <w:rPr>
          <w:rFonts w:ascii="Baskerville Win95BT" w:hAnsi="Baskerville Win95BT"/>
          <w:i/>
          <w:lang w:val="en-US"/>
        </w:rPr>
        <w:t>ští</w:t>
      </w:r>
      <w:r w:rsidRPr="003D122D">
        <w:rPr>
          <w:rFonts w:ascii="Baskerville Cyr Win95BT" w:hAnsi="Baskerville Cyr Win95BT"/>
          <w:i/>
          <w:lang w:val="en-US"/>
        </w:rPr>
        <w:t>ni</w:t>
      </w:r>
      <w:r w:rsidRPr="003D122D">
        <w:rPr>
          <w:rFonts w:ascii="Baskerville Cyr Win95BT" w:hAnsi="Baskerville Cyr Win95BT"/>
          <w:lang w:val="en-US"/>
        </w:rPr>
        <w:t xml:space="preserve"> (24:22)</w:t>
      </w:r>
    </w:p>
    <w:p w:rsidR="001B195D" w:rsidRPr="003D122D" w:rsidRDefault="001B195D" w:rsidP="00B61680">
      <w:pPr>
        <w:jc w:val="both"/>
        <w:rPr>
          <w:rFonts w:ascii="Baskerville Win95BT" w:hAnsi="Baskerville Win95BT"/>
          <w:iCs/>
          <w:sz w:val="20"/>
          <w:szCs w:val="20"/>
          <w:lang w:val="en-US"/>
        </w:rPr>
      </w:pPr>
      <w:r w:rsidRPr="003D122D">
        <w:rPr>
          <w:rFonts w:ascii="Basker-Semitic" w:hAnsi="Basker-Semitic"/>
          <w:sz w:val="20"/>
          <w:szCs w:val="20"/>
          <w:lang w:val="en-US"/>
        </w:rPr>
        <w:t>›</w:t>
      </w:r>
      <w:r w:rsidRPr="003D122D">
        <w:rPr>
          <w:rFonts w:ascii="Baskerville Win95BT" w:hAnsi="Baskerville Win95BT"/>
          <w:sz w:val="20"/>
          <w:szCs w:val="20"/>
          <w:lang w:val="en-US"/>
        </w:rPr>
        <w:t xml:space="preserve"> The 3 pl. f. forms are </w:t>
      </w:r>
      <w:r w:rsidRPr="003D122D">
        <w:rPr>
          <w:rFonts w:ascii="Baskerville Win95BT" w:hAnsi="Baskerville Win95BT"/>
          <w:i/>
          <w:iCs/>
          <w:sz w:val="20"/>
          <w:szCs w:val="20"/>
          <w:lang w:val="en-US"/>
        </w:rPr>
        <w:t>yhotén</w:t>
      </w:r>
      <w:r w:rsidRPr="003D122D">
        <w:rPr>
          <w:rFonts w:ascii="Basker-Semitic" w:hAnsi="Basker-Semitic"/>
          <w:i/>
          <w:iCs/>
          <w:sz w:val="20"/>
          <w:szCs w:val="20"/>
          <w:lang w:val="en-US"/>
        </w:rPr>
        <w:t xml:space="preserve">3 </w:t>
      </w:r>
      <w:r w:rsidRPr="003D122D">
        <w:rPr>
          <w:rFonts w:ascii="Baskerville Win95BT" w:hAnsi="Baskerville Win95BT"/>
          <w:sz w:val="20"/>
          <w:szCs w:val="20"/>
          <w:lang w:val="en-US"/>
        </w:rPr>
        <w:t>(</w:t>
      </w:r>
      <w:r w:rsidRPr="003D122D">
        <w:rPr>
          <w:rFonts w:ascii="Baskerville Win95BT" w:hAnsi="Baskerville Win95BT"/>
          <w:i/>
          <w:iCs/>
          <w:sz w:val="20"/>
          <w:szCs w:val="20"/>
          <w:lang w:val="en-US"/>
        </w:rPr>
        <w:t>t</w:t>
      </w:r>
      <w:r w:rsidRPr="003D122D">
        <w:rPr>
          <w:rFonts w:ascii="Basker-Semitic" w:hAnsi="Basker-Semitic"/>
          <w:i/>
          <w:iCs/>
          <w:sz w:val="20"/>
          <w:szCs w:val="20"/>
          <w:lang w:val="en-US"/>
        </w:rPr>
        <w:t>3</w:t>
      </w:r>
      <w:r w:rsidRPr="003D122D">
        <w:rPr>
          <w:rFonts w:ascii="Baskerville Win95BT" w:hAnsi="Baskerville Win95BT"/>
          <w:i/>
          <w:iCs/>
          <w:sz w:val="20"/>
          <w:szCs w:val="20"/>
          <w:lang w:val="en-US"/>
        </w:rPr>
        <w:t>štín</w:t>
      </w:r>
      <w:r w:rsidRPr="003D122D">
        <w:rPr>
          <w:rFonts w:ascii="Basker-Semitic" w:hAnsi="Basker-Semitic"/>
          <w:i/>
          <w:iCs/>
          <w:sz w:val="20"/>
          <w:szCs w:val="20"/>
          <w:lang w:val="en-US"/>
        </w:rPr>
        <w:t>3</w:t>
      </w:r>
      <w:r w:rsidRPr="003D122D">
        <w:rPr>
          <w:rFonts w:ascii="Baskerville Cyr Win95BT" w:hAnsi="Baskerville Cyr Win95BT"/>
          <w:i/>
          <w:iCs/>
          <w:sz w:val="20"/>
          <w:szCs w:val="20"/>
          <w:lang w:val="en-US"/>
        </w:rPr>
        <w:t>n</w:t>
      </w:r>
      <w:r w:rsidRPr="003D122D">
        <w:rPr>
          <w:rFonts w:ascii="Baskerville Cyr Win95BT" w:hAnsi="Baskerville Cyr Win95BT"/>
          <w:iCs/>
          <w:sz w:val="20"/>
          <w:szCs w:val="20"/>
          <w:lang w:val="en-US"/>
        </w:rPr>
        <w:t>/</w:t>
      </w:r>
      <w:r w:rsidRPr="003D122D">
        <w:rPr>
          <w:rFonts w:ascii="Baskerville Win95BT" w:hAnsi="Baskerville Win95BT"/>
          <w:i/>
          <w:iCs/>
          <w:sz w:val="20"/>
          <w:szCs w:val="20"/>
          <w:lang w:val="en-US"/>
        </w:rPr>
        <w:t>t</w:t>
      </w:r>
      <w:r w:rsidRPr="003D122D">
        <w:rPr>
          <w:rFonts w:ascii="Basker-Semitic" w:hAnsi="Basker-Semitic"/>
          <w:i/>
          <w:iCs/>
          <w:sz w:val="20"/>
          <w:szCs w:val="20"/>
          <w:lang w:val="en-US"/>
        </w:rPr>
        <w:t>3</w:t>
      </w:r>
      <w:r w:rsidRPr="003D122D">
        <w:rPr>
          <w:rFonts w:ascii="Baskerville Win95BT" w:hAnsi="Baskerville Win95BT"/>
          <w:i/>
          <w:iCs/>
          <w:sz w:val="20"/>
          <w:szCs w:val="20"/>
          <w:lang w:val="en-US"/>
        </w:rPr>
        <w:t>štén</w:t>
      </w:r>
      <w:r w:rsidRPr="003D122D">
        <w:rPr>
          <w:rFonts w:ascii="Basker-Semitic" w:hAnsi="Basker-Semitic"/>
          <w:i/>
          <w:iCs/>
          <w:sz w:val="20"/>
          <w:szCs w:val="20"/>
          <w:lang w:val="en-US"/>
        </w:rPr>
        <w:t>3</w:t>
      </w:r>
      <w:r w:rsidRPr="003D122D">
        <w:rPr>
          <w:rFonts w:ascii="Baskerville Win95BT" w:hAnsi="Baskerville Win95BT"/>
          <w:i/>
          <w:iCs/>
          <w:sz w:val="20"/>
          <w:szCs w:val="20"/>
          <w:lang w:val="en-US"/>
        </w:rPr>
        <w:t>n</w:t>
      </w:r>
      <w:r w:rsidRPr="003D122D">
        <w:rPr>
          <w:rFonts w:ascii="Baskerville Win95BT" w:hAnsi="Baskerville Win95BT"/>
          <w:iCs/>
          <w:sz w:val="20"/>
          <w:szCs w:val="20"/>
          <w:lang w:val="en-US"/>
        </w:rPr>
        <w:t>).</w:t>
      </w:r>
    </w:p>
    <w:p w:rsidR="001B195D" w:rsidRDefault="001B195D" w:rsidP="00B61680">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419</w:t>
      </w:r>
    </w:p>
    <w:p w:rsidR="001B195D" w:rsidRDefault="001B195D" w:rsidP="00DC4B71">
      <w:pPr>
        <w:jc w:val="both"/>
        <w:rPr>
          <w:rFonts w:ascii="Baskerville Win95BT" w:hAnsi="Baskerville Win95BT" w:cs="Charis SIL"/>
          <w:b/>
          <w:i/>
          <w:lang w:val="en-US"/>
        </w:rPr>
      </w:pPr>
    </w:p>
    <w:p w:rsidR="001B195D" w:rsidRPr="003D122D" w:rsidRDefault="001B195D" w:rsidP="00DC4B71">
      <w:pPr>
        <w:jc w:val="both"/>
        <w:rPr>
          <w:rFonts w:ascii="Arabic Typesetting" w:hAnsi="Arabic Typesetting"/>
          <w:sz w:val="40"/>
          <w:lang w:val="en-US"/>
        </w:rPr>
      </w:pPr>
      <w:r w:rsidRPr="003D122D">
        <w:rPr>
          <w:rFonts w:ascii="Baskerville Win95BT" w:hAnsi="Baskerville Win95BT" w:cs="Charis SIL"/>
          <w:b/>
          <w:i/>
          <w:lang w:val="en-US"/>
        </w:rPr>
        <w:t>yhéra</w:t>
      </w:r>
      <w:r w:rsidRPr="003D122D">
        <w:rPr>
          <w:rFonts w:ascii="Basker-Semitic" w:hAnsi="Basker-Semitic"/>
          <w:b/>
          <w:i/>
          <w:lang w:val="en-US"/>
        </w:rPr>
        <w:t>£</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yhára</w:t>
      </w:r>
      <w:r w:rsidRPr="003D122D">
        <w:rPr>
          <w:rFonts w:ascii="Basker-Semitic" w:hAnsi="Basker-Semitic"/>
          <w:i/>
          <w:lang w:val="en-US"/>
        </w:rPr>
        <w:t>£</w:t>
      </w:r>
      <w:r w:rsidRPr="003D122D">
        <w:rPr>
          <w:rFonts w:ascii="Baskerville Win95BT" w:hAnsi="Baskerville Win95BT"/>
          <w:lang w:val="en-US"/>
        </w:rPr>
        <w:t>/</w:t>
      </w:r>
      <w:r w:rsidRPr="003D122D">
        <w:rPr>
          <w:rFonts w:ascii="Baskerville Win95BT" w:hAnsi="Baskerville Win95BT"/>
          <w:i/>
          <w:iCs/>
          <w:lang w:val="en-US"/>
        </w:rPr>
        <w:t>ľihrá</w:t>
      </w:r>
      <w:r w:rsidRPr="003D122D">
        <w:rPr>
          <w:rFonts w:ascii="Basker-Semitic" w:hAnsi="Basker-Semitic"/>
          <w:i/>
          <w:lang w:val="en-US"/>
        </w:rPr>
        <w:t>£</w:t>
      </w:r>
      <w:r w:rsidRPr="003D122D">
        <w:rPr>
          <w:rFonts w:ascii="Baskerville Win95BT" w:hAnsi="Baskerville Win95BT"/>
          <w:lang w:val="en-US"/>
        </w:rPr>
        <w:t xml:space="preserve">) ‘to steal’ </w:t>
      </w:r>
      <w:r w:rsidRPr="003D122D">
        <w:rPr>
          <w:rFonts w:ascii="Scheherazade" w:hAnsi="Scheherazade"/>
          <w:sz w:val="40"/>
          <w:rtl/>
          <w:lang w:val="en-US"/>
        </w:rPr>
        <w:t xml:space="preserve">سرق  </w:t>
      </w:r>
      <w:r>
        <w:rPr>
          <w:rFonts w:ascii="Scheherazade" w:hAnsi="Scheherazade"/>
          <w:sz w:val="40"/>
          <w:lang w:val="en-US"/>
        </w:rPr>
        <w:t xml:space="preserve">   </w:t>
      </w:r>
      <w:r w:rsidRPr="003D122D">
        <w:rPr>
          <w:rFonts w:ascii="Scheherazade" w:hAnsi="Scheherazade"/>
          <w:sz w:val="40"/>
          <w:rtl/>
          <w:lang w:val="en-US"/>
        </w:rPr>
        <w:t xml:space="preserve"> </w:t>
      </w:r>
      <w:r w:rsidRPr="003D122D">
        <w:rPr>
          <w:rFonts w:ascii="Scheherazade" w:hAnsi="Scheherazade"/>
          <w:bCs/>
          <w:sz w:val="40"/>
          <w:rtl/>
          <w:lang w:val="en-US"/>
        </w:rPr>
        <w:t>يهٞارَق</w:t>
      </w:r>
    </w:p>
    <w:p w:rsidR="001B195D" w:rsidRPr="003D122D" w:rsidRDefault="001B195D" w:rsidP="00DC4B71">
      <w:pPr>
        <w:jc w:val="both"/>
        <w:rPr>
          <w:rFonts w:ascii="Basker-Semitic" w:hAnsi="Basker-Semitic"/>
          <w:lang w:val="en-US"/>
        </w:rPr>
      </w:pPr>
      <w:r w:rsidRPr="003D122D">
        <w:rPr>
          <w:rFonts w:ascii="Baskerville Win95BT" w:hAnsi="Baskerville Win95BT"/>
          <w:lang w:val="en-US"/>
        </w:rPr>
        <w:t xml:space="preserve">Impf. 3 sg. m. </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yhára</w:t>
      </w:r>
      <w:r w:rsidRPr="003D122D">
        <w:rPr>
          <w:rFonts w:ascii="Basker-Semitic" w:hAnsi="Basker-Semitic"/>
          <w:i/>
          <w:lang w:val="en-US"/>
        </w:rPr>
        <w:t>£</w:t>
      </w:r>
      <w:r w:rsidRPr="003D122D">
        <w:rPr>
          <w:rFonts w:ascii="Basker-Semitic" w:hAnsi="Basker-Semitic"/>
          <w:lang w:val="en-US"/>
        </w:rPr>
        <w:t xml:space="preserve"> </w:t>
      </w:r>
      <w:r w:rsidRPr="003D122D">
        <w:rPr>
          <w:rFonts w:ascii="Baskerville Win95BT" w:hAnsi="Baskerville Win95BT"/>
          <w:lang w:val="en-US"/>
        </w:rPr>
        <w:t>(29:12)</w:t>
      </w:r>
    </w:p>
    <w:p w:rsidR="001B195D" w:rsidRPr="003D122D" w:rsidRDefault="001B195D" w:rsidP="00DC4B71">
      <w:pPr>
        <w:jc w:val="both"/>
        <w:rPr>
          <w:rFonts w:ascii="Baskerville Win95BT" w:hAnsi="Baskerville Win95BT" w:cs="Charis SIL"/>
          <w:i/>
          <w:rtl/>
          <w:lang w:val="en-US"/>
        </w:rPr>
      </w:pPr>
      <w:r w:rsidRPr="003D122D">
        <w:rPr>
          <w:sz w:val="20"/>
          <w:szCs w:val="20"/>
          <w:lang w:val="en-US"/>
        </w:rPr>
        <w:t>●</w:t>
      </w:r>
      <w:r w:rsidRPr="003D122D">
        <w:rPr>
          <w:rFonts w:ascii="Baskerville Win95BT" w:hAnsi="Baskerville Win95BT"/>
          <w:sz w:val="20"/>
          <w:szCs w:val="20"/>
          <w:lang w:val="en-US"/>
        </w:rPr>
        <w:t xml:space="preserve"> LS 146</w:t>
      </w:r>
    </w:p>
    <w:p w:rsidR="001B195D" w:rsidRPr="003D122D" w:rsidRDefault="001B195D" w:rsidP="00DC4B71">
      <w:pPr>
        <w:jc w:val="both"/>
        <w:rPr>
          <w:rFonts w:ascii="Baskerville Win95BT" w:hAnsi="Baskerville Win95BT"/>
          <w:i/>
          <w:iCs/>
          <w:lang w:val="en-US"/>
        </w:rPr>
      </w:pPr>
    </w:p>
    <w:p w:rsidR="001B195D" w:rsidRPr="003D122D" w:rsidRDefault="001B195D" w:rsidP="00DC4B71">
      <w:pPr>
        <w:jc w:val="both"/>
        <w:rPr>
          <w:rFonts w:ascii="Scheherazade" w:hAnsi="Scheherazade"/>
          <w:i/>
          <w:sz w:val="40"/>
          <w:rtl/>
          <w:lang w:val="en-US"/>
        </w:rPr>
      </w:pPr>
      <w:r w:rsidRPr="003D122D">
        <w:rPr>
          <w:rFonts w:ascii="Baskerville Win95BT" w:hAnsi="Baskerville Win95BT"/>
          <w:b/>
          <w:i/>
          <w:lang w:val="en-US"/>
        </w:rPr>
        <w:t>yhá</w:t>
      </w:r>
      <w:r w:rsidRPr="003D122D">
        <w:rPr>
          <w:rFonts w:ascii="Basker-Semitic" w:hAnsi="Basker-Semitic" w:cs="TITUS Cyberbit Basic"/>
          <w:b/>
          <w:i/>
          <w:lang w:val="en-US"/>
        </w:rPr>
        <w:t>Í3</w:t>
      </w:r>
      <w:r w:rsidRPr="003D122D">
        <w:rPr>
          <w:rFonts w:ascii="Baskerville Win95BT" w:hAnsi="Baskerville Win95BT"/>
          <w:lang w:val="en-US"/>
        </w:rPr>
        <w:t xml:space="preserve"> (</w:t>
      </w:r>
      <w:r w:rsidRPr="003D122D">
        <w:rPr>
          <w:rFonts w:ascii="Baskerville Win95BT" w:hAnsi="Baskerville Win95BT"/>
          <w:i/>
          <w:lang w:val="en-US"/>
        </w:rPr>
        <w:t>y</w:t>
      </w:r>
      <w:r w:rsidRPr="003D122D">
        <w:rPr>
          <w:rFonts w:ascii="Basker-Semitic" w:hAnsi="Basker-Semitic"/>
          <w:i/>
          <w:lang w:val="en-US"/>
        </w:rPr>
        <w:t>4</w:t>
      </w:r>
      <w:r w:rsidRPr="003D122D">
        <w:rPr>
          <w:rFonts w:ascii="Baskerville Win95BT" w:hAnsi="Baskerville Win95BT"/>
          <w:i/>
          <w:lang w:val="en-US"/>
        </w:rPr>
        <w:t>yho</w:t>
      </w:r>
      <w:r w:rsidRPr="003D122D">
        <w:rPr>
          <w:rFonts w:ascii="Basker-Semitic" w:hAnsi="Basker-Semitic" w:cs="TITUS Cyberbit Basic"/>
          <w:i/>
          <w:lang w:val="en-US"/>
        </w:rPr>
        <w:t>Í</w:t>
      </w:r>
      <w:r w:rsidRPr="003D122D">
        <w:rPr>
          <w:rFonts w:ascii="Baskerville Win95BT" w:hAnsi="Baskerville Win95BT"/>
          <w:lang w:val="en-US"/>
        </w:rPr>
        <w:t>/</w:t>
      </w:r>
      <w:r w:rsidRPr="003D122D">
        <w:rPr>
          <w:rFonts w:ascii="Baskerville Win95BT" w:hAnsi="Baskerville Win95BT"/>
          <w:i/>
          <w:iCs/>
          <w:lang w:val="en-US"/>
        </w:rPr>
        <w:t>ľ</w:t>
      </w:r>
      <w:r w:rsidRPr="003D122D">
        <w:rPr>
          <w:rFonts w:ascii="Baskerville Win95BT" w:hAnsi="Baskerville Win95BT"/>
          <w:i/>
          <w:lang w:val="en-US"/>
        </w:rPr>
        <w:t>ih</w:t>
      </w:r>
      <w:r w:rsidRPr="003D122D">
        <w:rPr>
          <w:rFonts w:ascii="Basker-Semitic" w:hAnsi="Basker-Semitic" w:cs="TITUS Cyberbit Basic"/>
          <w:i/>
          <w:lang w:val="en-US"/>
        </w:rPr>
        <w:t>Í</w:t>
      </w:r>
      <w:r w:rsidRPr="003D122D">
        <w:rPr>
          <w:rFonts w:ascii="Baskerville Win95BT" w:hAnsi="Baskerville Win95BT"/>
          <w:i/>
          <w:iCs/>
          <w:lang w:val="en-US"/>
        </w:rPr>
        <w:t>á</w:t>
      </w:r>
      <w:r w:rsidRPr="003D122D">
        <w:rPr>
          <w:rFonts w:ascii="Baskerville Win95BT" w:hAnsi="Baskerville Win95BT"/>
          <w:iCs/>
          <w:lang w:val="en-US"/>
        </w:rPr>
        <w:t>)</w:t>
      </w:r>
      <w:r w:rsidRPr="003D122D">
        <w:rPr>
          <w:rFonts w:ascii="Baskerville Win95BT" w:hAnsi="Baskerville Win95BT"/>
          <w:lang w:val="en-US"/>
        </w:rPr>
        <w:t xml:space="preserve"> ‘to irrigate’</w:t>
      </w:r>
      <w:r w:rsidRPr="003D122D">
        <w:rPr>
          <w:rFonts w:ascii="Scheherazade" w:hAnsi="Scheherazade"/>
          <w:lang w:val="en-US"/>
        </w:rPr>
        <w:t xml:space="preserve"> </w:t>
      </w:r>
      <w:r w:rsidRPr="003D122D">
        <w:rPr>
          <w:rFonts w:ascii="Scheherazade" w:hAnsi="Scheherazade"/>
          <w:i/>
          <w:sz w:val="40"/>
          <w:rtl/>
          <w:lang w:val="en-US"/>
        </w:rPr>
        <w:t xml:space="preserve">سقى  </w:t>
      </w:r>
      <w:r>
        <w:rPr>
          <w:rFonts w:ascii="Scheherazade" w:hAnsi="Scheherazade"/>
          <w:i/>
          <w:sz w:val="40"/>
          <w:lang w:val="en-US"/>
        </w:rPr>
        <w:t xml:space="preserve">   </w:t>
      </w:r>
      <w:r w:rsidRPr="003D122D">
        <w:rPr>
          <w:rFonts w:ascii="Scheherazade" w:hAnsi="Scheherazade"/>
          <w:i/>
          <w:sz w:val="40"/>
          <w:rtl/>
          <w:lang w:val="en-US"/>
        </w:rPr>
        <w:t xml:space="preserve"> </w:t>
      </w:r>
      <w:r w:rsidRPr="003D122D">
        <w:rPr>
          <w:rFonts w:ascii="Scheherazade" w:hAnsi="Scheherazade"/>
          <w:bCs/>
          <w:i/>
          <w:sz w:val="40"/>
          <w:rtl/>
          <w:lang w:val="en-US"/>
        </w:rPr>
        <w:t>يهَاڞٞى</w:t>
      </w:r>
    </w:p>
    <w:p w:rsidR="001B195D" w:rsidRPr="003D122D" w:rsidRDefault="001B195D" w:rsidP="00DC4B71">
      <w:pPr>
        <w:jc w:val="both"/>
        <w:rPr>
          <w:rFonts w:ascii="Baskerville Win95BT" w:hAnsi="Baskerville Win95BT" w:cs="TITUS Cyberbit Basic"/>
          <w:lang w:val="en-US"/>
        </w:rPr>
      </w:pPr>
      <w:r w:rsidRPr="003D122D">
        <w:rPr>
          <w:rFonts w:ascii="Baskerville Win95BT" w:hAnsi="Baskerville Win95BT" w:cs="TITUS Cyberbit Basic"/>
          <w:lang w:val="en-US"/>
        </w:rPr>
        <w:t xml:space="preserve">Pf. 1 sg. </w:t>
      </w:r>
      <w:r w:rsidRPr="003D122D">
        <w:rPr>
          <w:rFonts w:ascii="Baskerville Win95BT" w:hAnsi="Baskerville Win95BT" w:cs="TITUS Cyberbit Basic"/>
          <w:i/>
          <w:lang w:val="en-US"/>
        </w:rPr>
        <w:t>yhó</w:t>
      </w:r>
      <w:r w:rsidRPr="003D122D">
        <w:rPr>
          <w:rFonts w:ascii="Basker-Semitic" w:hAnsi="Basker-Semitic" w:cs="TITUS Cyberbit Basic"/>
          <w:i/>
          <w:lang w:val="en-US"/>
        </w:rPr>
        <w:t>Í</w:t>
      </w:r>
      <w:r w:rsidRPr="003D122D">
        <w:rPr>
          <w:rFonts w:ascii="Baskerville Win95BT" w:hAnsi="Baskerville Win95BT" w:cs="TITUS Cyberbit Basic"/>
          <w:i/>
          <w:lang w:val="en-US"/>
        </w:rPr>
        <w:t xml:space="preserve">ik </w:t>
      </w:r>
      <w:r w:rsidRPr="003D122D">
        <w:rPr>
          <w:rFonts w:ascii="Baskerville Win95BT" w:hAnsi="Baskerville Win95BT" w:cs="TITUS Cyberbit Basic"/>
          <w:lang w:val="en-US"/>
        </w:rPr>
        <w:t>(</w:t>
      </w:r>
      <w:r w:rsidRPr="003D122D">
        <w:rPr>
          <w:rFonts w:ascii="Baskerville Win95BT" w:hAnsi="Baskerville Win95BT" w:cs="TITUS Cyberbit Basic"/>
          <w:i/>
          <w:lang w:val="en-US"/>
        </w:rPr>
        <w:t>3:7</w:t>
      </w:r>
      <w:r w:rsidRPr="003D122D">
        <w:rPr>
          <w:rFonts w:ascii="Baskerville Win95BT" w:hAnsi="Baskerville Win95BT" w:cs="TITUS Cyberbit Basic"/>
          <w:iCs/>
          <w:lang w:val="en-US"/>
        </w:rPr>
        <w:t xml:space="preserve">, </w:t>
      </w:r>
      <w:r w:rsidRPr="003D122D">
        <w:rPr>
          <w:rFonts w:ascii="Baskerville Win95BT" w:hAnsi="Baskerville Win95BT" w:cs="TITUS Cyberbit Basic"/>
          <w:i/>
          <w:lang w:val="en-US"/>
        </w:rPr>
        <w:t>10:6</w:t>
      </w:r>
      <w:r w:rsidRPr="003D122D">
        <w:rPr>
          <w:rFonts w:ascii="Baskerville Win95BT" w:hAnsi="Baskerville Win95BT" w:cs="TITUS Cyberbit Basic"/>
          <w:lang w:val="en-US"/>
        </w:rPr>
        <w:t xml:space="preserve">, 31:15, </w:t>
      </w:r>
      <w:r w:rsidRPr="003D122D">
        <w:rPr>
          <w:rFonts w:ascii="Baskerville Win95BT" w:hAnsi="Baskerville Win95BT" w:cs="TITUS Cyberbit Basic"/>
          <w:i/>
          <w:lang w:val="en-US"/>
        </w:rPr>
        <w:t>31:1</w:t>
      </w:r>
      <w:r w:rsidRPr="003D122D">
        <w:rPr>
          <w:rFonts w:ascii="Baskerville Win95BT" w:hAnsi="Baskerville Win95BT" w:cs="TITUS Cyberbit Basic"/>
          <w:lang w:val="en-US"/>
        </w:rPr>
        <w:t>)</w:t>
      </w:r>
      <w:r w:rsidRPr="003D122D">
        <w:rPr>
          <w:rFonts w:ascii="Baskerville Win95BT" w:eastAsia="MingLiU_HKSCS" w:hAnsi="Baskerville Win95BT" w:cs="TITUS Cyberbit Basic"/>
          <w:lang w:val="en-US"/>
        </w:rPr>
        <w:t xml:space="preserve">, 3 sg. m. + suff. 3 pl. f. </w:t>
      </w:r>
      <w:r w:rsidRPr="003D122D">
        <w:rPr>
          <w:rFonts w:ascii="Baskerville Win95BT" w:eastAsia="MingLiU_HKSCS" w:hAnsi="Baskerville Win95BT" w:cs="TITUS Cyberbit Basic"/>
          <w:i/>
          <w:lang w:val="en-US"/>
        </w:rPr>
        <w:t>yh</w:t>
      </w:r>
      <w:r w:rsidRPr="003D122D">
        <w:rPr>
          <w:rFonts w:ascii="Basker-Semitic" w:hAnsi="Basker-Semitic"/>
          <w:i/>
          <w:lang w:val="en-US"/>
        </w:rPr>
        <w:t>3</w:t>
      </w:r>
      <w:r w:rsidRPr="003D122D">
        <w:rPr>
          <w:rFonts w:ascii="Basker-Semitic" w:eastAsia="MingLiU_HKSCS" w:hAnsi="Basker-Semitic" w:cs="TITUS Cyberbit Basic"/>
          <w:i/>
          <w:lang w:val="en-US"/>
        </w:rPr>
        <w:t>Í</w:t>
      </w:r>
      <w:r w:rsidRPr="003D122D">
        <w:rPr>
          <w:rFonts w:ascii="Baskerville Win95BT" w:eastAsia="MingLiU_HKSCS" w:hAnsi="Baskerville Win95BT" w:cs="TITUS Cyberbit Basic"/>
          <w:i/>
          <w:lang w:val="en-US"/>
        </w:rPr>
        <w:t>és</w:t>
      </w:r>
      <w:r w:rsidRPr="003D122D">
        <w:rPr>
          <w:rFonts w:ascii="Basker-Semitic" w:hAnsi="Basker-Semitic"/>
          <w:i/>
          <w:lang w:val="en-US"/>
        </w:rPr>
        <w:t>3</w:t>
      </w:r>
      <w:r w:rsidRPr="003D122D">
        <w:rPr>
          <w:rFonts w:ascii="Baskerville Win95BT" w:eastAsia="MingLiU_HKSCS" w:hAnsi="Baskerville Win95BT" w:cs="TITUS Cyberbit Basic"/>
          <w:i/>
          <w:lang w:val="en-US"/>
        </w:rPr>
        <w:t>n</w:t>
      </w:r>
      <w:r w:rsidRPr="003D122D">
        <w:rPr>
          <w:rFonts w:ascii="Baskerville Win95BT" w:hAnsi="Baskerville Win95BT" w:cs="TITUS Cyberbit Basic"/>
          <w:lang w:val="en-US"/>
        </w:rPr>
        <w:t xml:space="preserve"> (31:1)</w:t>
      </w:r>
    </w:p>
    <w:p w:rsidR="001B195D" w:rsidRPr="003D122D" w:rsidRDefault="001B195D" w:rsidP="00DC4B71">
      <w:pPr>
        <w:jc w:val="both"/>
        <w:rPr>
          <w:rFonts w:ascii="Arabic Typesetting" w:hAnsi="Arabic Typesetting"/>
          <w:sz w:val="40"/>
          <w:lang w:val="en-US"/>
        </w:rPr>
      </w:pPr>
      <w:r w:rsidRPr="003D122D">
        <w:rPr>
          <w:rFonts w:ascii="Baskerville Win95BT" w:hAnsi="Baskerville Win95BT" w:cs="TITUS Cyberbit Basic"/>
          <w:b/>
          <w:lang w:val="en-US"/>
        </w:rPr>
        <w:t xml:space="preserve">P </w:t>
      </w:r>
      <w:r w:rsidRPr="003D122D">
        <w:rPr>
          <w:rFonts w:ascii="Baskerville Win95BT" w:hAnsi="Baskerville Win95BT" w:cs="TITUS Cyberbit Basic"/>
          <w:b/>
          <w:i/>
          <w:lang w:val="en-US"/>
        </w:rPr>
        <w:t>yh</w:t>
      </w:r>
      <w:r w:rsidRPr="003D122D">
        <w:rPr>
          <w:rFonts w:ascii="Basker-Semitic" w:hAnsi="Basker-Semitic"/>
          <w:b/>
          <w:i/>
          <w:lang w:val="en-US"/>
        </w:rPr>
        <w:t>3</w:t>
      </w:r>
      <w:r w:rsidRPr="003D122D">
        <w:rPr>
          <w:rFonts w:ascii="Basker-Semitic" w:eastAsia="MingLiU_HKSCS" w:hAnsi="Basker-Semitic" w:cs="TITUS Cyberbit Basic"/>
          <w:b/>
          <w:i/>
          <w:lang w:val="en-US"/>
        </w:rPr>
        <w:t>ÍH</w:t>
      </w:r>
      <w:r w:rsidRPr="003D122D">
        <w:rPr>
          <w:rFonts w:ascii="Baskerville Win95BT" w:hAnsi="Baskerville Win95BT" w:cs="TITUS Cyberbit Basic"/>
          <w:b/>
          <w:i/>
          <w:lang w:val="en-US"/>
        </w:rPr>
        <w:t>w</w:t>
      </w:r>
      <w:r w:rsidRPr="003D122D">
        <w:rPr>
          <w:rFonts w:ascii="Basker-Semitic" w:hAnsi="Basker-Semitic"/>
          <w:b/>
          <w:i/>
          <w:lang w:val="en-US"/>
        </w:rPr>
        <w:t xml:space="preserve">3 </w:t>
      </w:r>
      <w:r w:rsidRPr="003D122D">
        <w:rPr>
          <w:rFonts w:ascii="Baskerville Win95BT" w:hAnsi="Baskerville Win95BT"/>
          <w:lang w:val="en-US"/>
        </w:rPr>
        <w:t>(</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yhóu</w:t>
      </w:r>
      <w:r w:rsidRPr="003D122D">
        <w:rPr>
          <w:rFonts w:ascii="Basker-Semitic" w:eastAsia="MingLiU_HKSCS" w:hAnsi="Basker-Semitic" w:cs="TITUS Cyberbit Basic"/>
          <w:i/>
          <w:lang w:val="en-US"/>
        </w:rPr>
        <w:t>Í</w:t>
      </w:r>
      <w:r w:rsidRPr="003D122D">
        <w:rPr>
          <w:rFonts w:ascii="Baskerville Win95BT" w:hAnsi="Baskerville Win95BT"/>
          <w:i/>
          <w:lang w:val="en-US"/>
        </w:rPr>
        <w:t>a</w:t>
      </w:r>
      <w:r w:rsidRPr="003D122D">
        <w:rPr>
          <w:rFonts w:ascii="Baskerville Win95BT" w:hAnsi="Baskerville Win95BT"/>
          <w:lang w:val="en-US"/>
        </w:rPr>
        <w:t>/</w:t>
      </w:r>
      <w:r w:rsidRPr="003D122D">
        <w:rPr>
          <w:rFonts w:ascii="Baskerville Win95BT" w:hAnsi="Baskerville Win95BT"/>
          <w:i/>
          <w:iCs/>
          <w:lang w:val="en-US"/>
        </w:rPr>
        <w:t>ľ</w:t>
      </w:r>
      <w:r w:rsidRPr="003D122D">
        <w:rPr>
          <w:rFonts w:ascii="Baskerville Win95BT" w:hAnsi="Baskerville Win95BT"/>
          <w:i/>
          <w:lang w:val="en-US"/>
        </w:rPr>
        <w:t>i</w:t>
      </w:r>
      <w:r w:rsidRPr="003D122D">
        <w:rPr>
          <w:rFonts w:ascii="Baskerville Win95BT" w:hAnsi="Baskerville Win95BT" w:cs="Charis SIL"/>
          <w:i/>
          <w:lang w:val="en-US"/>
        </w:rPr>
        <w:t>h</w:t>
      </w:r>
      <w:r w:rsidRPr="003D122D">
        <w:rPr>
          <w:rFonts w:ascii="Basker-Semitic" w:eastAsia="MingLiU_HKSCS" w:hAnsi="Basker-Semitic" w:cs="TITUS Cyberbit Basic"/>
          <w:i/>
          <w:lang w:val="en-US"/>
        </w:rPr>
        <w:t>Í</w:t>
      </w:r>
      <w:r w:rsidRPr="003D122D">
        <w:rPr>
          <w:rFonts w:ascii="Baskerville Win95BT" w:hAnsi="Baskerville Win95BT"/>
          <w:i/>
          <w:lang w:val="en-US"/>
        </w:rPr>
        <w:t>ó</w:t>
      </w:r>
      <w:r w:rsidRPr="003D122D">
        <w:rPr>
          <w:rFonts w:ascii="Baskerville Win95BT" w:hAnsi="Baskerville Win95BT"/>
          <w:lang w:val="en-US"/>
        </w:rPr>
        <w:t>)</w:t>
      </w:r>
      <w:r w:rsidRPr="003D122D">
        <w:rPr>
          <w:rFonts w:ascii="Baskerville Win95BT" w:hAnsi="Baskerville Win95BT" w:cs="TITUS Cyberbit Basic"/>
          <w:b/>
          <w:lang w:val="en-US"/>
        </w:rPr>
        <w:t xml:space="preserve"> </w:t>
      </w:r>
      <w:r w:rsidRPr="003D122D">
        <w:rPr>
          <w:rFonts w:ascii="Arabic Typesetting" w:hAnsi="Arabic Typesetting"/>
          <w:bCs/>
          <w:sz w:val="40"/>
          <w:rtl/>
          <w:lang w:val="en-US"/>
        </w:rPr>
        <w:t>يهٞڞٞاوٞى</w:t>
      </w:r>
    </w:p>
    <w:p w:rsidR="001B195D" w:rsidRPr="003D122D" w:rsidRDefault="001B195D" w:rsidP="00DC4B71">
      <w:pPr>
        <w:jc w:val="both"/>
        <w:rPr>
          <w:rFonts w:ascii="Baskerville Win95BT" w:hAnsi="Baskerville Win95BT" w:cs="Charis SIL"/>
          <w:lang w:val="en-US"/>
        </w:rPr>
      </w:pPr>
      <w:r w:rsidRPr="003D122D">
        <w:rPr>
          <w:rFonts w:ascii="Baskerville Win95BT" w:hAnsi="Baskerville Win95BT" w:cs="Charis SIL"/>
          <w:lang w:val="en-US"/>
        </w:rPr>
        <w:t xml:space="preserve">Impf. 3 sg. f. </w:t>
      </w:r>
      <w:r w:rsidRPr="003D122D">
        <w:rPr>
          <w:rFonts w:ascii="Baskerville Win95BT" w:hAnsi="Baskerville Win95BT" w:cs="Charis SIL"/>
          <w:i/>
          <w:lang w:val="en-US"/>
        </w:rPr>
        <w:t>šóu</w:t>
      </w:r>
      <w:r w:rsidRPr="003D122D">
        <w:rPr>
          <w:rFonts w:ascii="Basker-Semitic" w:hAnsi="Basker-Semitic" w:cs="Charis SIL"/>
          <w:i/>
          <w:lang w:val="en-US"/>
        </w:rPr>
        <w:t>Í</w:t>
      </w:r>
      <w:r w:rsidRPr="003D122D">
        <w:rPr>
          <w:rFonts w:ascii="Baskerville Win95BT" w:hAnsi="Baskerville Win95BT" w:cs="Charis SIL"/>
          <w:i/>
          <w:lang w:val="en-US"/>
        </w:rPr>
        <w:t>a</w:t>
      </w:r>
      <w:r w:rsidRPr="003D122D">
        <w:rPr>
          <w:rFonts w:ascii="Baskerville Win95BT" w:hAnsi="Baskerville Win95BT" w:cs="Charis SIL"/>
          <w:lang w:val="en-US"/>
        </w:rPr>
        <w:t xml:space="preserve"> (21:4)</w:t>
      </w:r>
    </w:p>
    <w:p w:rsidR="001B195D" w:rsidRPr="003D122D" w:rsidRDefault="001B195D" w:rsidP="00DC4B71">
      <w:pPr>
        <w:jc w:val="both"/>
        <w:rPr>
          <w:rFonts w:ascii="Baskerville Win95BT" w:hAnsi="Baskerville Win95BT" w:cs="Charis SIL"/>
          <w:i/>
          <w:rtl/>
          <w:lang w:val="en-US"/>
        </w:rPr>
      </w:pPr>
      <w:r w:rsidRPr="003D122D">
        <w:rPr>
          <w:sz w:val="20"/>
          <w:szCs w:val="20"/>
          <w:lang w:val="en-US"/>
        </w:rPr>
        <w:t>●</w:t>
      </w:r>
      <w:r w:rsidRPr="003D122D">
        <w:rPr>
          <w:rFonts w:ascii="Baskerville Win95BT" w:hAnsi="Baskerville Win95BT"/>
          <w:sz w:val="20"/>
          <w:szCs w:val="20"/>
          <w:lang w:val="en-US"/>
        </w:rPr>
        <w:t xml:space="preserve"> LS 142</w:t>
      </w:r>
    </w:p>
    <w:p w:rsidR="001B195D" w:rsidRPr="003D122D" w:rsidRDefault="001B195D" w:rsidP="00DC4B71">
      <w:pPr>
        <w:jc w:val="both"/>
        <w:rPr>
          <w:rFonts w:ascii="Charis SIL" w:hAnsi="Charis SIL" w:cs="Charis SIL"/>
          <w:b/>
          <w:i/>
          <w:lang w:val="en-US"/>
        </w:rPr>
      </w:pPr>
    </w:p>
    <w:p w:rsidR="001B195D" w:rsidRPr="003D122D" w:rsidRDefault="001B195D" w:rsidP="00DC4B71">
      <w:pPr>
        <w:tabs>
          <w:tab w:val="left" w:pos="4785"/>
        </w:tabs>
        <w:jc w:val="both"/>
        <w:rPr>
          <w:rFonts w:ascii="Arabic Typesetting" w:hAnsi="Arabic Typesetting"/>
          <w:bCs/>
          <w:sz w:val="40"/>
          <w:lang w:val="en-US"/>
        </w:rPr>
      </w:pPr>
      <w:r w:rsidRPr="003D122D">
        <w:rPr>
          <w:rFonts w:ascii="Baskerville Win95BT" w:hAnsi="Baskerville Win95BT"/>
          <w:b/>
          <w:i/>
          <w:lang w:val="en-US"/>
        </w:rPr>
        <w:t>yhé</w:t>
      </w:r>
      <w:r w:rsidRPr="003D122D">
        <w:rPr>
          <w:rFonts w:ascii="Basker-Semitic" w:hAnsi="Basker-Semitic"/>
          <w:b/>
          <w:i/>
          <w:lang w:val="en-US"/>
        </w:rPr>
        <w:t>º</w:t>
      </w:r>
      <w:r w:rsidRPr="003D122D">
        <w:rPr>
          <w:rFonts w:ascii="Baskerville Win95BT" w:hAnsi="Baskerville Win95BT"/>
          <w:b/>
          <w:i/>
          <w:lang w:val="en-US"/>
        </w:rPr>
        <w:t xml:space="preserve">ar </w:t>
      </w:r>
      <w:r w:rsidRPr="003D122D">
        <w:rPr>
          <w:rFonts w:ascii="Baskerville Win95BT" w:hAnsi="Baskerville Win95BT" w:cs="Charis SIL"/>
          <w:lang w:val="en-US"/>
        </w:rPr>
        <w:t>(</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yhá</w:t>
      </w:r>
      <w:r w:rsidRPr="003D122D">
        <w:rPr>
          <w:rFonts w:ascii="Basker-Semitic" w:hAnsi="Basker-Semitic" w:cs="Charis SIL"/>
          <w:i/>
          <w:lang w:val="en-US"/>
        </w:rPr>
        <w:t>º</w:t>
      </w:r>
      <w:r w:rsidRPr="003D122D">
        <w:rPr>
          <w:rFonts w:ascii="Baskerville Win95BT" w:hAnsi="Baskerville Win95BT" w:cs="Charis SIL"/>
          <w:i/>
          <w:lang w:val="en-US"/>
        </w:rPr>
        <w:t>ar</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lang w:val="en-US"/>
        </w:rPr>
        <w:t>ih</w:t>
      </w:r>
      <w:r w:rsidRPr="003D122D">
        <w:rPr>
          <w:rFonts w:ascii="Basker-Semitic" w:hAnsi="Basker-Semitic" w:cs="Charis SIL"/>
          <w:i/>
          <w:lang w:val="en-US"/>
        </w:rPr>
        <w:t>º</w:t>
      </w:r>
      <w:r w:rsidRPr="003D122D">
        <w:rPr>
          <w:rFonts w:ascii="Baskerville Win95BT" w:hAnsi="Baskerville Win95BT" w:cs="Charis SIL"/>
          <w:i/>
          <w:lang w:val="en-US"/>
        </w:rPr>
        <w:t>ár</w:t>
      </w:r>
      <w:r w:rsidRPr="003D122D">
        <w:rPr>
          <w:rFonts w:ascii="Baskerville Win95BT" w:hAnsi="Baskerville Win95BT" w:cs="Charis SIL"/>
          <w:lang w:val="en-US"/>
        </w:rPr>
        <w:t>)</w:t>
      </w:r>
      <w:r w:rsidRPr="003D122D">
        <w:rPr>
          <w:rFonts w:ascii="Baskerville Win95BT" w:hAnsi="Baskerville Win95BT"/>
          <w:lang w:val="en-US"/>
        </w:rPr>
        <w:t xml:space="preserve"> ‘to be green’</w:t>
      </w:r>
      <w:r w:rsidRPr="003D122D">
        <w:rPr>
          <w:rFonts w:ascii="Baskerville Win95BT" w:hAnsi="Baskerville Win95BT"/>
          <w:b/>
          <w:i/>
          <w:lang w:val="en-US"/>
        </w:rPr>
        <w:t xml:space="preserve"> </w:t>
      </w:r>
      <w:r w:rsidRPr="003D122D">
        <w:rPr>
          <w:rFonts w:ascii="Arabic Typesetting" w:hAnsi="Arabic Typesetting"/>
          <w:sz w:val="40"/>
          <w:rtl/>
          <w:lang w:val="en-US"/>
        </w:rPr>
        <w:t xml:space="preserve">اخضرّ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يهٞاضَر</w:t>
      </w:r>
    </w:p>
    <w:p w:rsidR="001B195D" w:rsidRPr="003D122D" w:rsidRDefault="001B195D" w:rsidP="00DC4B71">
      <w:pPr>
        <w:tabs>
          <w:tab w:val="left" w:pos="4785"/>
        </w:tabs>
        <w:jc w:val="both"/>
        <w:rPr>
          <w:rFonts w:ascii="Arabic Typesetting" w:hAnsi="Arabic Typesetting"/>
          <w:b/>
          <w:iCs/>
          <w:sz w:val="40"/>
          <w:rtl/>
          <w:lang w:val="en-US"/>
        </w:rPr>
      </w:pPr>
      <w:r w:rsidRPr="003D122D">
        <w:rPr>
          <w:rFonts w:ascii="Baskerville Win95BT" w:hAnsi="Baskerville Win95BT" w:cs="Charis SIL"/>
          <w:lang w:val="en-US"/>
        </w:rPr>
        <w:t>Pf. 3 sg. m.</w:t>
      </w:r>
      <w:r w:rsidRPr="003D122D">
        <w:rPr>
          <w:rFonts w:ascii="Baskerville Win95BT" w:hAnsi="Baskerville Win95BT"/>
          <w:b/>
          <w:i/>
          <w:lang w:val="en-US"/>
        </w:rPr>
        <w:t xml:space="preserve"> </w:t>
      </w:r>
      <w:r w:rsidRPr="003D122D">
        <w:rPr>
          <w:rFonts w:ascii="Baskerville Win95BT" w:hAnsi="Baskerville Win95BT"/>
          <w:bCs/>
          <w:i/>
          <w:lang w:val="en-US"/>
        </w:rPr>
        <w:t>yhé</w:t>
      </w:r>
      <w:r w:rsidRPr="003D122D">
        <w:rPr>
          <w:rFonts w:ascii="Basker-Semitic" w:hAnsi="Basker-Semitic"/>
          <w:bCs/>
          <w:i/>
          <w:lang w:val="en-US"/>
        </w:rPr>
        <w:t>º</w:t>
      </w:r>
      <w:r w:rsidRPr="003D122D">
        <w:rPr>
          <w:rFonts w:ascii="Baskerville Win95BT" w:hAnsi="Baskerville Win95BT"/>
          <w:bCs/>
          <w:i/>
          <w:lang w:val="en-US"/>
        </w:rPr>
        <w:t>ar</w:t>
      </w:r>
      <w:r w:rsidRPr="003D122D">
        <w:rPr>
          <w:rFonts w:ascii="Baskerville Win95BT" w:hAnsi="Baskerville Win95BT"/>
          <w:bCs/>
          <w:iCs/>
          <w:lang w:val="en-US"/>
        </w:rPr>
        <w:t xml:space="preserve"> (11:4)</w:t>
      </w:r>
    </w:p>
    <w:p w:rsidR="001B195D" w:rsidRPr="003D122D" w:rsidRDefault="001B195D" w:rsidP="00A910F4">
      <w:pPr>
        <w:tabs>
          <w:tab w:val="left" w:pos="4785"/>
        </w:tabs>
        <w:jc w:val="both"/>
        <w:rPr>
          <w:rFonts w:ascii="Arabic Typesetting" w:hAnsi="Arabic Typesetting"/>
          <w:sz w:val="40"/>
          <w:rtl/>
          <w:lang w:val="en-US"/>
        </w:rPr>
      </w:pPr>
      <w:r w:rsidRPr="003D122D">
        <w:rPr>
          <w:rFonts w:ascii="Baskerville Win95BT" w:hAnsi="Baskerville Win95BT" w:cs="Charis SIL"/>
          <w:b/>
          <w:i/>
          <w:lang w:val="en-US"/>
        </w:rPr>
        <w:t>š</w:t>
      </w:r>
      <w:r w:rsidRPr="003D122D">
        <w:rPr>
          <w:rFonts w:ascii="Basker-Semitic" w:hAnsi="Basker-Semitic" w:cs="Charis SIL"/>
          <w:b/>
          <w:i/>
          <w:lang w:val="en-US"/>
        </w:rPr>
        <w:t>4º</w:t>
      </w:r>
      <w:r w:rsidRPr="003D122D">
        <w:rPr>
          <w:rFonts w:ascii="Baskerville Win95BT" w:hAnsi="Baskerville Win95BT" w:cs="Charis SIL"/>
          <w:b/>
          <w:i/>
          <w:lang w:val="en-US"/>
        </w:rPr>
        <w:t xml:space="preserve">har </w:t>
      </w:r>
      <w:r w:rsidRPr="003D122D">
        <w:rPr>
          <w:rFonts w:ascii="Baskerville Win95BT" w:hAnsi="Baskerville Win95BT" w:cs="Charis SIL"/>
          <w:lang w:val="en-US"/>
        </w:rPr>
        <w:t xml:space="preserve">(du. </w:t>
      </w:r>
      <w:r w:rsidRPr="003D122D">
        <w:rPr>
          <w:rFonts w:ascii="Baskerville Win95BT" w:hAnsi="Baskerville Win95BT" w:cs="Charis SIL"/>
          <w:i/>
          <w:iCs/>
          <w:lang w:val="en-US"/>
        </w:rPr>
        <w:t>š</w:t>
      </w:r>
      <w:r w:rsidRPr="003D122D">
        <w:rPr>
          <w:rFonts w:ascii="Basker-Semitic" w:hAnsi="Basker-Semitic" w:cs="Charis SIL"/>
          <w:i/>
          <w:iCs/>
          <w:lang w:val="en-US"/>
        </w:rPr>
        <w:t>3º</w:t>
      </w:r>
      <w:r w:rsidRPr="003D122D">
        <w:rPr>
          <w:rFonts w:ascii="Baskerville Win95BT" w:hAnsi="Baskerville Win95BT" w:cs="Charis SIL"/>
          <w:i/>
          <w:iCs/>
          <w:lang w:val="en-US"/>
        </w:rPr>
        <w:t>ári</w:t>
      </w:r>
      <w:r w:rsidRPr="003D122D">
        <w:rPr>
          <w:rFonts w:ascii="Baskerville Win95BT" w:hAnsi="Baskerville Win95BT" w:cs="Charis SIL"/>
          <w:lang w:val="en-US"/>
        </w:rPr>
        <w:t xml:space="preserve">, pl. </w:t>
      </w:r>
      <w:r w:rsidRPr="003D122D">
        <w:rPr>
          <w:rFonts w:ascii="Baskerville Win95BT" w:hAnsi="Baskerville Win95BT" w:cs="Charis SIL"/>
          <w:i/>
          <w:iCs/>
          <w:lang w:val="en-US"/>
        </w:rPr>
        <w:t>š</w:t>
      </w:r>
      <w:r w:rsidRPr="003D122D">
        <w:rPr>
          <w:rFonts w:ascii="Basker-Semitic" w:hAnsi="Basker-Semitic" w:cs="Charis SIL"/>
          <w:i/>
          <w:iCs/>
          <w:lang w:val="en-US"/>
        </w:rPr>
        <w:t>3º</w:t>
      </w:r>
      <w:r w:rsidRPr="003D122D">
        <w:rPr>
          <w:rFonts w:ascii="Baskerville Win95BT" w:hAnsi="Baskerville Win95BT" w:cs="Charis SIL"/>
          <w:i/>
          <w:iCs/>
          <w:lang w:val="en-US"/>
        </w:rPr>
        <w:t>áre</w:t>
      </w:r>
      <w:r w:rsidRPr="003D122D">
        <w:rPr>
          <w:rFonts w:ascii="Baskerville Win95BT" w:hAnsi="Baskerville Win95BT" w:cs="Charis SIL"/>
          <w:iCs/>
          <w:lang w:val="en-US"/>
        </w:rPr>
        <w:t xml:space="preserve">, f. </w:t>
      </w:r>
      <w:r w:rsidRPr="003D122D">
        <w:rPr>
          <w:rFonts w:ascii="Baskerville Win95BT" w:hAnsi="Baskerville Win95BT" w:cs="Charis SIL"/>
          <w:i/>
          <w:iCs/>
          <w:lang w:val="en-US"/>
        </w:rPr>
        <w:t>š</w:t>
      </w:r>
      <w:r w:rsidRPr="003D122D">
        <w:rPr>
          <w:rFonts w:ascii="Basker-Semitic" w:hAnsi="Basker-Semitic" w:cs="Charis SIL"/>
          <w:i/>
          <w:iCs/>
          <w:lang w:val="en-US"/>
        </w:rPr>
        <w:t>3º</w:t>
      </w:r>
      <w:r w:rsidRPr="003D122D">
        <w:rPr>
          <w:rFonts w:ascii="Baskerville Win95BT" w:hAnsi="Baskerville Win95BT" w:cs="Charis SIL"/>
          <w:i/>
          <w:iCs/>
          <w:lang w:val="en-US"/>
        </w:rPr>
        <w:t>áre</w:t>
      </w:r>
      <w:r w:rsidRPr="003D122D">
        <w:rPr>
          <w:rFonts w:ascii="Baskerville Win95BT" w:hAnsi="Baskerville Win95BT" w:cs="Charis SIL"/>
          <w:iCs/>
          <w:lang w:val="en-US"/>
        </w:rPr>
        <w:t xml:space="preserve">, du. </w:t>
      </w:r>
      <w:r w:rsidRPr="003D122D">
        <w:rPr>
          <w:rFonts w:ascii="Baskerville Win95BT" w:hAnsi="Baskerville Win95BT" w:cs="Charis SIL"/>
          <w:i/>
          <w:iCs/>
          <w:lang w:val="en-US"/>
        </w:rPr>
        <w:t>š</w:t>
      </w:r>
      <w:r w:rsidRPr="003D122D">
        <w:rPr>
          <w:rFonts w:ascii="Basker-Semitic" w:hAnsi="Basker-Semitic" w:cs="Charis SIL"/>
          <w:i/>
          <w:iCs/>
          <w:lang w:val="en-US"/>
        </w:rPr>
        <w:t>3º</w:t>
      </w:r>
      <w:r w:rsidRPr="003D122D">
        <w:rPr>
          <w:rFonts w:ascii="Baskerville Win95BT" w:hAnsi="Baskerville Win95BT" w:cs="Charis SIL"/>
          <w:i/>
          <w:iCs/>
          <w:lang w:val="en-US"/>
        </w:rPr>
        <w:t>aríti</w:t>
      </w:r>
      <w:r w:rsidRPr="003D122D">
        <w:rPr>
          <w:rFonts w:ascii="Baskerville Win95BT" w:hAnsi="Baskerville Win95BT" w:cs="Charis SIL"/>
          <w:iCs/>
          <w:lang w:val="en-US"/>
        </w:rPr>
        <w:t xml:space="preserve">, pl. </w:t>
      </w:r>
      <w:r w:rsidRPr="003D122D">
        <w:rPr>
          <w:rFonts w:ascii="Baskerville Win95BT" w:hAnsi="Baskerville Win95BT" w:cs="Charis SIL"/>
          <w:i/>
          <w:iCs/>
          <w:lang w:val="en-US"/>
        </w:rPr>
        <w:t>š</w:t>
      </w:r>
      <w:r w:rsidRPr="003D122D">
        <w:rPr>
          <w:rFonts w:ascii="Basker-Semitic" w:hAnsi="Basker-Semitic" w:cs="Charis SIL"/>
          <w:i/>
          <w:iCs/>
          <w:lang w:val="en-US"/>
        </w:rPr>
        <w:t>3º</w:t>
      </w:r>
      <w:r w:rsidRPr="003D122D">
        <w:rPr>
          <w:rFonts w:ascii="Baskerville Win95BT" w:hAnsi="Baskerville Win95BT" w:cs="Charis SIL"/>
          <w:i/>
          <w:iCs/>
          <w:lang w:val="en-US"/>
        </w:rPr>
        <w:t>harét</w:t>
      </w:r>
      <w:r w:rsidRPr="003D122D">
        <w:rPr>
          <w:rFonts w:ascii="Basker-Semitic" w:hAnsi="Basker-Semitic" w:cs="Charis SIL"/>
          <w:i/>
          <w:iCs/>
          <w:lang w:val="en-US"/>
        </w:rPr>
        <w:t>3</w:t>
      </w:r>
      <w:r w:rsidRPr="003D122D">
        <w:rPr>
          <w:rFonts w:ascii="Baskerville Win95BT" w:hAnsi="Baskerville Win95BT" w:cs="Charis SIL"/>
          <w:i/>
          <w:lang w:val="en-US"/>
        </w:rPr>
        <w:t>n</w:t>
      </w:r>
      <w:r w:rsidRPr="003D122D">
        <w:rPr>
          <w:rFonts w:ascii="Baskerville Win95BT" w:hAnsi="Baskerville Win95BT" w:cs="Charis SIL"/>
          <w:lang w:val="en-US"/>
        </w:rPr>
        <w:t>) ‘green’</w:t>
      </w:r>
      <w:r>
        <w:rPr>
          <w:rFonts w:ascii="Arabic Typesetting" w:hAnsi="Arabic Typesetting"/>
          <w:b/>
          <w:bCs/>
          <w:sz w:val="40"/>
          <w:lang w:val="en-US"/>
        </w:rPr>
        <w:t xml:space="preserve"> </w:t>
      </w:r>
      <w:r w:rsidRPr="003D122D">
        <w:rPr>
          <w:rFonts w:ascii="Arabic Typesetting" w:hAnsi="Arabic Typesetting"/>
          <w:b/>
          <w:bCs/>
          <w:sz w:val="40"/>
          <w:rtl/>
          <w:lang w:val="en-US"/>
        </w:rPr>
        <w:t>شٞضْهَر</w:t>
      </w:r>
      <w:r w:rsidRPr="003D122D">
        <w:rPr>
          <w:rFonts w:ascii="Arabic Typesetting" w:hAnsi="Arabic Typesetting"/>
          <w:sz w:val="40"/>
          <w:rtl/>
          <w:lang w:val="en-US"/>
        </w:rPr>
        <w:t xml:space="preserve">   أخضر</w:t>
      </w:r>
    </w:p>
    <w:p w:rsidR="001B195D" w:rsidRPr="003D122D" w:rsidRDefault="001B195D" w:rsidP="00DC4B71">
      <w:pPr>
        <w:jc w:val="both"/>
        <w:rPr>
          <w:rFonts w:ascii="Arabic Typesetting" w:hAnsi="Arabic Typesetting"/>
          <w:bCs/>
          <w:sz w:val="40"/>
          <w:lang w:val="en-US"/>
        </w:rPr>
      </w:pPr>
      <w:r w:rsidRPr="003D122D">
        <w:rPr>
          <w:rFonts w:ascii="Baskerville Win95BT" w:hAnsi="Baskerville Win95BT" w:cs="Charis SIL"/>
          <w:b/>
          <w:iCs/>
          <w:lang w:val="en-US"/>
        </w:rPr>
        <w:t xml:space="preserve">D </w:t>
      </w:r>
      <w:r w:rsidRPr="003D122D">
        <w:rPr>
          <w:rFonts w:ascii="Baskerville Win95BT" w:hAnsi="Baskerville Win95BT" w:cs="Charis SIL"/>
          <w:b/>
          <w:i/>
          <w:iCs/>
          <w:lang w:val="en-US"/>
        </w:rPr>
        <w:t>š</w:t>
      </w:r>
      <w:r w:rsidRPr="003D122D">
        <w:rPr>
          <w:rFonts w:ascii="Basker-Semitic" w:hAnsi="Basker-Semitic" w:cs="TITUS Cyberbit Basic"/>
          <w:b/>
          <w:i/>
          <w:iCs/>
          <w:lang w:val="en-US"/>
        </w:rPr>
        <w:t>3º</w:t>
      </w:r>
      <w:r w:rsidRPr="003D122D">
        <w:rPr>
          <w:rFonts w:ascii="Baskerville Win95BT" w:hAnsi="Baskerville Win95BT" w:cs="Charis SIL"/>
          <w:b/>
          <w:i/>
          <w:iCs/>
          <w:lang w:val="en-US"/>
        </w:rPr>
        <w:t>árh</w:t>
      </w:r>
      <w:r w:rsidRPr="003D122D">
        <w:rPr>
          <w:rFonts w:ascii="Basker-Semitic" w:hAnsi="Basker-Semitic" w:cs="Charis SIL"/>
          <w:b/>
          <w:i/>
          <w:iCs/>
          <w:lang w:val="en-US"/>
        </w:rPr>
        <w:t>5</w:t>
      </w:r>
      <w:r w:rsidRPr="003D122D">
        <w:rPr>
          <w:rFonts w:ascii="Baskerville Win95BT" w:hAnsi="Baskerville Win95BT" w:cs="Charis SIL"/>
          <w:b/>
          <w:i/>
          <w:iCs/>
          <w:lang w:val="en-US"/>
        </w:rPr>
        <w:t>n</w:t>
      </w:r>
      <w:r w:rsidRPr="003D122D">
        <w:rPr>
          <w:rFonts w:ascii="Baskerville Win95BT" w:hAnsi="Baskerville Win95BT" w:cs="Charis SIL"/>
          <w:i/>
          <w:iCs/>
          <w:lang w:val="en-US"/>
        </w:rPr>
        <w:t xml:space="preserve"> </w:t>
      </w:r>
      <w:r w:rsidRPr="003D122D">
        <w:rPr>
          <w:rFonts w:ascii="Baskerville Win95BT" w:hAnsi="Baskerville Win95BT" w:cs="Charis SIL"/>
          <w:lang w:val="en-US"/>
        </w:rPr>
        <w:t xml:space="preserve">(du. </w:t>
      </w:r>
      <w:r w:rsidRPr="003D122D">
        <w:rPr>
          <w:rFonts w:ascii="Baskerville Win95BT" w:hAnsi="Baskerville Win95BT" w:cs="Charis SIL"/>
          <w:i/>
          <w:iCs/>
          <w:lang w:val="en-US"/>
        </w:rPr>
        <w:t>š</w:t>
      </w:r>
      <w:r w:rsidRPr="003D122D">
        <w:rPr>
          <w:rFonts w:ascii="Basker-Semitic" w:hAnsi="Basker-Semitic" w:cs="Charis SIL"/>
          <w:i/>
          <w:iCs/>
          <w:lang w:val="en-US"/>
        </w:rPr>
        <w:t>3º</w:t>
      </w:r>
      <w:r w:rsidRPr="003D122D">
        <w:rPr>
          <w:rFonts w:ascii="Baskerville Win95BT" w:hAnsi="Baskerville Win95BT" w:cs="Charis SIL"/>
          <w:i/>
          <w:lang w:val="en-US"/>
        </w:rPr>
        <w:t>ar</w:t>
      </w:r>
      <w:r w:rsidRPr="003D122D">
        <w:rPr>
          <w:rFonts w:ascii="Basker-Semitic" w:hAnsi="Basker-Semitic" w:cs="Charis SIL"/>
          <w:i/>
          <w:lang w:val="en-US"/>
        </w:rPr>
        <w:t>6</w:t>
      </w:r>
      <w:r w:rsidRPr="003D122D">
        <w:rPr>
          <w:rFonts w:ascii="Baskerville Win95BT" w:hAnsi="Baskerville Win95BT" w:cs="Charis SIL"/>
          <w:i/>
          <w:lang w:val="en-US"/>
        </w:rPr>
        <w:t>ni</w:t>
      </w:r>
      <w:r w:rsidRPr="003D122D">
        <w:rPr>
          <w:rFonts w:ascii="Baskerville Win95BT" w:hAnsi="Baskerville Win95BT" w:cs="Charis SIL"/>
          <w:lang w:val="en-US"/>
        </w:rPr>
        <w:t xml:space="preserve">, pl. </w:t>
      </w:r>
      <w:r w:rsidRPr="003D122D">
        <w:rPr>
          <w:rFonts w:ascii="Baskerville Win95BT" w:hAnsi="Baskerville Win95BT" w:cs="Charis SIL"/>
          <w:i/>
          <w:iCs/>
          <w:lang w:val="en-US"/>
        </w:rPr>
        <w:t>š</w:t>
      </w:r>
      <w:r w:rsidRPr="003D122D">
        <w:rPr>
          <w:rFonts w:ascii="Basker-Semitic" w:hAnsi="Basker-Semitic" w:cs="Charis SIL"/>
          <w:i/>
          <w:iCs/>
          <w:lang w:val="en-US"/>
        </w:rPr>
        <w:t>3º</w:t>
      </w:r>
      <w:r w:rsidRPr="003D122D">
        <w:rPr>
          <w:rFonts w:ascii="Baskerville Win95BT" w:hAnsi="Baskerville Win95BT" w:cs="Charis SIL"/>
          <w:i/>
          <w:iCs/>
          <w:lang w:val="en-US"/>
        </w:rPr>
        <w:t>áryhon</w:t>
      </w:r>
      <w:r w:rsidRPr="003D122D">
        <w:rPr>
          <w:rFonts w:ascii="Baskerville Win95BT" w:hAnsi="Baskerville Win95BT" w:cs="Charis SIL"/>
          <w:lang w:val="en-US"/>
        </w:rPr>
        <w:t xml:space="preserve">, f. </w:t>
      </w:r>
      <w:r w:rsidRPr="003D122D">
        <w:rPr>
          <w:rFonts w:ascii="Baskerville Win95BT" w:hAnsi="Baskerville Win95BT" w:cs="Charis SIL"/>
          <w:i/>
          <w:iCs/>
          <w:lang w:val="en-US"/>
        </w:rPr>
        <w:t>š</w:t>
      </w:r>
      <w:r w:rsidRPr="003D122D">
        <w:rPr>
          <w:rFonts w:ascii="Basker-Semitic" w:hAnsi="Basker-Semitic" w:cs="Charis SIL"/>
          <w:i/>
          <w:iCs/>
          <w:lang w:val="en-US"/>
        </w:rPr>
        <w:t>3º</w:t>
      </w:r>
      <w:r w:rsidRPr="003D122D">
        <w:rPr>
          <w:rFonts w:ascii="Baskerville Win95BT" w:hAnsi="Baskerville Win95BT" w:cs="Charis SIL"/>
          <w:i/>
          <w:iCs/>
          <w:lang w:val="en-US"/>
        </w:rPr>
        <w:t>aréno</w:t>
      </w:r>
      <w:r w:rsidRPr="003D122D">
        <w:rPr>
          <w:rFonts w:ascii="Baskerville Win95BT" w:hAnsi="Baskerville Win95BT" w:cs="Charis SIL"/>
          <w:lang w:val="en-US"/>
        </w:rPr>
        <w:t xml:space="preserve">, pl. </w:t>
      </w:r>
      <w:r w:rsidRPr="003D122D">
        <w:rPr>
          <w:rFonts w:ascii="Baskerville Win95BT" w:hAnsi="Baskerville Win95BT" w:cs="Charis SIL"/>
          <w:i/>
          <w:iCs/>
          <w:lang w:val="en-US"/>
        </w:rPr>
        <w:t>š</w:t>
      </w:r>
      <w:r w:rsidRPr="003D122D">
        <w:rPr>
          <w:rFonts w:ascii="Basker-Semitic" w:hAnsi="Basker-Semitic" w:cs="Charis SIL"/>
          <w:i/>
          <w:iCs/>
          <w:lang w:val="en-US"/>
        </w:rPr>
        <w:t>3º</w:t>
      </w:r>
      <w:r w:rsidRPr="003D122D">
        <w:rPr>
          <w:rFonts w:ascii="Baskerville Win95BT" w:hAnsi="Baskerville Win95BT" w:cs="Charis SIL"/>
          <w:i/>
          <w:iCs/>
          <w:lang w:val="en-US"/>
        </w:rPr>
        <w:t>arh</w:t>
      </w:r>
      <w:r w:rsidRPr="003D122D">
        <w:rPr>
          <w:rFonts w:ascii="Basker-Semitic" w:hAnsi="Basker-Semitic" w:cs="Charis SIL"/>
          <w:i/>
          <w:iCs/>
          <w:lang w:val="en-US"/>
        </w:rPr>
        <w:t>3</w:t>
      </w:r>
      <w:r w:rsidRPr="003D122D">
        <w:rPr>
          <w:rFonts w:ascii="Baskerville Win95BT" w:hAnsi="Baskerville Win95BT" w:cs="Charis SIL"/>
          <w:i/>
          <w:iCs/>
          <w:lang w:val="en-US"/>
        </w:rPr>
        <w:t>nít</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ville Win95BT" w:hAnsi="Baskerville Win95BT" w:cs="Charis SIL"/>
          <w:iCs/>
          <w:lang w:val="en-US"/>
        </w:rPr>
        <w:t xml:space="preserve">) </w:t>
      </w:r>
      <w:r w:rsidRPr="003D122D">
        <w:rPr>
          <w:rFonts w:ascii="Arabic Typesetting" w:hAnsi="Arabic Typesetting"/>
          <w:sz w:val="40"/>
          <w:rtl/>
          <w:lang w:val="en-US"/>
        </w:rPr>
        <w:t xml:space="preserve">أخضر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شٞضَرْهَن</w:t>
      </w:r>
    </w:p>
    <w:p w:rsidR="001B195D" w:rsidRPr="003D122D" w:rsidRDefault="001B195D" w:rsidP="00DC4B71">
      <w:pPr>
        <w:jc w:val="both"/>
        <w:rPr>
          <w:rFonts w:ascii="Baskerville Win95BT" w:hAnsi="Baskerville Win95BT" w:cs="Charis SIL"/>
          <w:lang w:val="en-US"/>
        </w:rPr>
      </w:pPr>
      <w:r w:rsidRPr="003D122D">
        <w:rPr>
          <w:rFonts w:ascii="Baskerville Win95BT" w:hAnsi="Baskerville Win95BT" w:cs="Charis SIL"/>
          <w:lang w:val="en-US"/>
        </w:rPr>
        <w:t>sg. f. 21:2, pl. f. 10:6</w:t>
      </w:r>
    </w:p>
    <w:p w:rsidR="001B195D" w:rsidRPr="003D122D" w:rsidRDefault="001B195D" w:rsidP="00DC4B71">
      <w:pPr>
        <w:jc w:val="both"/>
        <w:rPr>
          <w:rFonts w:ascii="Arabic Typesetting" w:hAnsi="Arabic Typesetting"/>
          <w:sz w:val="40"/>
          <w:rtl/>
          <w:lang w:val="en-US"/>
        </w:rPr>
      </w:pPr>
      <w:r w:rsidRPr="003D122D">
        <w:rPr>
          <w:sz w:val="20"/>
          <w:szCs w:val="20"/>
          <w:lang w:val="en-US"/>
        </w:rPr>
        <w:t>●</w:t>
      </w:r>
      <w:r w:rsidRPr="003D122D">
        <w:rPr>
          <w:rFonts w:ascii="Baskerville Win95BT" w:hAnsi="Baskerville Win95BT"/>
          <w:sz w:val="20"/>
          <w:szCs w:val="20"/>
          <w:lang w:val="en-US"/>
        </w:rPr>
        <w:t xml:space="preserve"> LS 420</w:t>
      </w:r>
    </w:p>
    <w:p w:rsidR="001B195D" w:rsidRPr="003D122D" w:rsidRDefault="001B195D" w:rsidP="00DC4B71">
      <w:pPr>
        <w:ind w:left="3540" w:firstLine="708"/>
        <w:jc w:val="both"/>
        <w:rPr>
          <w:rFonts w:ascii="Baskerville Win95BT" w:hAnsi="Baskerville Win95BT" w:cs="Charis SIL"/>
          <w:b/>
          <w:bCs/>
          <w:iCs/>
          <w:sz w:val="72"/>
          <w:szCs w:val="72"/>
          <w:lang w:val="en-US"/>
        </w:rPr>
      </w:pPr>
      <w:r w:rsidRPr="003D122D">
        <w:rPr>
          <w:rFonts w:ascii="Baskerville Win95BT" w:hAnsi="Baskerville Win95BT" w:cs="Charis SIL"/>
          <w:b/>
          <w:bCs/>
          <w:iCs/>
          <w:sz w:val="72"/>
          <w:szCs w:val="72"/>
          <w:lang w:val="en-US"/>
        </w:rPr>
        <w:t>Z</w:t>
      </w:r>
    </w:p>
    <w:p w:rsidR="001B195D" w:rsidRPr="003D122D" w:rsidRDefault="001B195D" w:rsidP="00DC4B71">
      <w:pPr>
        <w:jc w:val="both"/>
        <w:rPr>
          <w:rFonts w:ascii="Arabic Typesetting" w:hAnsi="Arabic Typesetting"/>
          <w:bCs/>
          <w:sz w:val="40"/>
          <w:lang w:val="en-US"/>
        </w:rPr>
      </w:pPr>
      <w:r w:rsidRPr="003D122D">
        <w:rPr>
          <w:rFonts w:ascii="Baskerville Win95BT" w:hAnsi="Baskerville Win95BT"/>
          <w:b/>
          <w:i/>
          <w:lang w:val="en-US"/>
        </w:rPr>
        <w:t>zá</w:t>
      </w:r>
      <w:r w:rsidRPr="003D122D">
        <w:rPr>
          <w:rFonts w:ascii="Basker-Semitic" w:hAnsi="Basker-Semitic"/>
          <w:b/>
          <w:i/>
          <w:lang w:val="en-US"/>
        </w:rPr>
        <w:t>"</w:t>
      </w:r>
      <w:r w:rsidRPr="003D122D">
        <w:rPr>
          <w:rFonts w:ascii="Baskerville Win95BT" w:hAnsi="Baskerville Win95BT"/>
          <w:b/>
          <w:i/>
          <w:lang w:val="en-US"/>
        </w:rPr>
        <w:t>adhim</w:t>
      </w:r>
      <w:r w:rsidRPr="003D122D">
        <w:rPr>
          <w:rFonts w:ascii="Baskerville Win95BT" w:hAnsi="Baskerville Win95BT"/>
          <w:i/>
          <w:iCs/>
          <w:lang w:val="en-US"/>
        </w:rPr>
        <w:t xml:space="preserve"> </w:t>
      </w:r>
      <w:r w:rsidRPr="003D122D">
        <w:rPr>
          <w:rFonts w:ascii="Baskerville Win95BT" w:hAnsi="Baskerville Win95BT"/>
          <w:lang w:val="en-US"/>
        </w:rPr>
        <w:t>m.</w:t>
      </w:r>
      <w:r w:rsidRPr="003D122D">
        <w:rPr>
          <w:rFonts w:ascii="Baskerville Win95BT" w:hAnsi="Baskerville Win95BT"/>
          <w:iCs/>
          <w:lang w:val="en-US"/>
        </w:rPr>
        <w:t xml:space="preserve"> (du. </w:t>
      </w:r>
      <w:r w:rsidRPr="003D122D">
        <w:rPr>
          <w:rFonts w:ascii="Baskerville Win95BT" w:hAnsi="Baskerville Win95BT"/>
          <w:i/>
          <w:iCs/>
          <w:lang w:val="en-US"/>
        </w:rPr>
        <w:t>za</w:t>
      </w:r>
      <w:r w:rsidRPr="003D122D">
        <w:rPr>
          <w:rFonts w:ascii="Basker-Semitic" w:hAnsi="Basker-Semitic"/>
          <w:i/>
          <w:iCs/>
          <w:lang w:val="en-US"/>
        </w:rPr>
        <w:t>"</w:t>
      </w:r>
      <w:r w:rsidRPr="003D122D">
        <w:rPr>
          <w:rFonts w:ascii="Baskerville Win95BT" w:hAnsi="Baskerville Win95BT"/>
          <w:i/>
          <w:iCs/>
          <w:lang w:val="en-US"/>
        </w:rPr>
        <w:t>dími</w:t>
      </w:r>
      <w:r w:rsidRPr="003D122D">
        <w:rPr>
          <w:rFonts w:ascii="Baskerville Win95BT" w:hAnsi="Baskerville Win95BT"/>
          <w:iCs/>
          <w:lang w:val="en-US"/>
        </w:rPr>
        <w:t xml:space="preserve">, pl. </w:t>
      </w:r>
      <w:r w:rsidRPr="003D122D">
        <w:rPr>
          <w:rFonts w:ascii="Baskerville Win95BT" w:hAnsi="Baskerville Win95BT"/>
          <w:i/>
          <w:iCs/>
          <w:lang w:val="en-US"/>
        </w:rPr>
        <w:t>zá</w:t>
      </w:r>
      <w:r w:rsidRPr="003D122D">
        <w:rPr>
          <w:rFonts w:ascii="Basker-Semitic" w:hAnsi="Basker-Semitic"/>
          <w:i/>
          <w:iCs/>
          <w:lang w:val="en-US"/>
        </w:rPr>
        <w:t>"</w:t>
      </w:r>
      <w:r w:rsidRPr="003D122D">
        <w:rPr>
          <w:rFonts w:ascii="Baskerville Win95BT" w:hAnsi="Baskerville Win95BT"/>
          <w:i/>
          <w:iCs/>
          <w:lang w:val="en-US"/>
        </w:rPr>
        <w:t>adhom</w:t>
      </w:r>
      <w:r w:rsidRPr="003D122D">
        <w:rPr>
          <w:rFonts w:ascii="Baskerville Win95BT" w:hAnsi="Baskerville Win95BT"/>
          <w:iCs/>
          <w:lang w:val="en-US"/>
        </w:rPr>
        <w:t>)</w:t>
      </w:r>
      <w:r w:rsidRPr="003D122D">
        <w:rPr>
          <w:rFonts w:ascii="Baskerville Win95BT" w:hAnsi="Baskerville Win95BT"/>
          <w:lang w:val="en-US"/>
        </w:rPr>
        <w:t xml:space="preserve"> ‘mouse’ </w:t>
      </w:r>
      <w:r w:rsidRPr="003D122D">
        <w:rPr>
          <w:rFonts w:ascii="Arabic Typesetting" w:hAnsi="Arabic Typesetting"/>
          <w:sz w:val="40"/>
          <w:rtl/>
          <w:lang w:val="en-US"/>
        </w:rPr>
        <w:t xml:space="preserve">فأرة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زَعَدْهِيم</w:t>
      </w:r>
    </w:p>
    <w:p w:rsidR="001B195D" w:rsidRPr="003D122D" w:rsidRDefault="001B195D" w:rsidP="00DC4B71">
      <w:pPr>
        <w:jc w:val="both"/>
        <w:rPr>
          <w:rFonts w:ascii="Arabic Typesetting" w:hAnsi="Arabic Typesetting"/>
          <w:bCs/>
          <w:sz w:val="40"/>
          <w:lang w:val="en-US"/>
        </w:rPr>
      </w:pPr>
      <w:r w:rsidRPr="003D122D">
        <w:rPr>
          <w:rFonts w:ascii="Baskerville Win95BT" w:hAnsi="Baskerville Win95BT"/>
          <w:lang w:val="en-US"/>
        </w:rPr>
        <w:t>sg.</w:t>
      </w:r>
      <w:r w:rsidRPr="003D122D">
        <w:rPr>
          <w:rFonts w:ascii="Baskerville Win95BT" w:hAnsi="Baskerville Win95BT"/>
          <w:i/>
          <w:iCs/>
          <w:lang w:val="en-US"/>
        </w:rPr>
        <w:t xml:space="preserve"> 28:5</w:t>
      </w:r>
      <w:r w:rsidRPr="003D122D">
        <w:rPr>
          <w:rFonts w:ascii="Baskerville Win95BT" w:hAnsi="Baskerville Win95BT"/>
          <w:iCs/>
          <w:lang w:val="en-US"/>
        </w:rPr>
        <w:t xml:space="preserve">, pl. </w:t>
      </w:r>
      <w:r>
        <w:rPr>
          <w:rFonts w:ascii="Baskerville Win95BT" w:hAnsi="Baskerville Win95BT"/>
          <w:i/>
          <w:iCs/>
          <w:lang w:val="en-US"/>
        </w:rPr>
        <w:t>31:30</w:t>
      </w:r>
    </w:p>
    <w:p w:rsidR="001B195D" w:rsidRPr="003D122D" w:rsidRDefault="001B195D" w:rsidP="00DC4B71">
      <w:pPr>
        <w:jc w:val="both"/>
        <w:rPr>
          <w:rFonts w:ascii="Baskerville Win95BT" w:hAnsi="Baskerville Win95BT" w:cs="Charis SIL"/>
          <w:i/>
          <w:rtl/>
          <w:lang w:val="en-US"/>
        </w:rPr>
      </w:pPr>
      <w:r w:rsidRPr="003D122D">
        <w:rPr>
          <w:sz w:val="20"/>
          <w:szCs w:val="20"/>
          <w:lang w:val="en-US"/>
        </w:rPr>
        <w:t>●</w:t>
      </w:r>
      <w:r w:rsidRPr="003D122D">
        <w:rPr>
          <w:rFonts w:ascii="Baskerville Win95BT" w:hAnsi="Baskerville Win95BT"/>
          <w:sz w:val="20"/>
          <w:szCs w:val="20"/>
          <w:lang w:val="en-US"/>
        </w:rPr>
        <w:t xml:space="preserve"> LS 150</w:t>
      </w:r>
    </w:p>
    <w:p w:rsidR="001B195D" w:rsidRPr="003D122D" w:rsidRDefault="001B195D" w:rsidP="00DC4B71">
      <w:pPr>
        <w:jc w:val="both"/>
        <w:rPr>
          <w:rFonts w:ascii="Baskerville Win95BT" w:hAnsi="Baskerville Win95BT" w:cs="Charis SIL"/>
          <w:i/>
          <w:lang w:val="en-US"/>
        </w:rPr>
      </w:pPr>
    </w:p>
    <w:p w:rsidR="001B195D" w:rsidRPr="003D122D" w:rsidRDefault="001B195D" w:rsidP="00DC4B71">
      <w:pPr>
        <w:jc w:val="both"/>
        <w:rPr>
          <w:rFonts w:ascii="Arabic Typesetting" w:hAnsi="Arabic Typesetting"/>
          <w:i/>
          <w:sz w:val="40"/>
          <w:rtl/>
          <w:lang w:val="en-US"/>
        </w:rPr>
      </w:pPr>
      <w:r w:rsidRPr="003D122D">
        <w:rPr>
          <w:rFonts w:ascii="Baskerville Win95BT" w:hAnsi="Baskerville Win95BT" w:cs="Charis SIL"/>
          <w:b/>
          <w:bCs/>
          <w:lang w:val="en-US"/>
        </w:rPr>
        <w:t>IV</w:t>
      </w:r>
      <w:r w:rsidRPr="003D122D">
        <w:rPr>
          <w:rFonts w:ascii="Baskerville Win95BT" w:hAnsi="Baskerville Win95BT" w:cs="Charis SIL"/>
          <w:lang w:val="en-US"/>
        </w:rPr>
        <w:t xml:space="preserve"> </w:t>
      </w:r>
      <w:r w:rsidRPr="003D122D">
        <w:rPr>
          <w:rFonts w:ascii="Baskerville Win95BT" w:hAnsi="Baskerville Win95BT" w:cs="Charis SIL"/>
          <w:b/>
          <w:bCs/>
          <w:i/>
          <w:lang w:val="en-US"/>
        </w:rPr>
        <w:t>éz</w:t>
      </w:r>
      <w:r w:rsidRPr="003D122D">
        <w:rPr>
          <w:rFonts w:ascii="Basker-Semitic" w:hAnsi="Basker-Semitic" w:cs="Charis SIL"/>
          <w:b/>
          <w:bCs/>
          <w:i/>
          <w:lang w:val="en-US"/>
        </w:rPr>
        <w:t>"3</w:t>
      </w:r>
      <w:r w:rsidRPr="003D122D">
        <w:rPr>
          <w:rFonts w:ascii="Baskerville Win95BT" w:hAnsi="Baskerville Win95BT" w:cs="Charis SIL"/>
          <w:b/>
          <w:bCs/>
          <w:i/>
          <w:lang w:val="en-US"/>
        </w:rPr>
        <w:t xml:space="preserve">m </w:t>
      </w:r>
      <w:r w:rsidRPr="003D122D">
        <w:rPr>
          <w:rFonts w:ascii="Baskerville Win95BT" w:hAnsi="Baskerville Win95BT"/>
          <w:iCs/>
          <w:lang w:val="en-US"/>
        </w:rPr>
        <w:t>(</w:t>
      </w:r>
      <w:r w:rsidRPr="003D122D">
        <w:rPr>
          <w:rFonts w:ascii="Baskerville Win95BT" w:hAnsi="Baskerville Win95BT" w:cs="Charis SIL"/>
          <w:i/>
          <w:lang w:val="en-US"/>
        </w:rPr>
        <w:t>y</w:t>
      </w:r>
      <w:r w:rsidRPr="003D122D">
        <w:rPr>
          <w:rFonts w:ascii="Basker-Semitic" w:hAnsi="Basker-Semitic"/>
          <w:i/>
          <w:iCs/>
          <w:lang w:val="en-US"/>
        </w:rPr>
        <w:t>3</w:t>
      </w:r>
      <w:r w:rsidRPr="003D122D">
        <w:rPr>
          <w:rFonts w:ascii="Baskerville Win95BT" w:hAnsi="Baskerville Win95BT" w:cs="Charis SIL"/>
          <w:i/>
          <w:lang w:val="en-US"/>
        </w:rPr>
        <w:t>z</w:t>
      </w:r>
      <w:r w:rsidRPr="003D122D">
        <w:rPr>
          <w:rFonts w:ascii="Baskerville Win95BT" w:hAnsi="Baskerville Win95BT"/>
          <w:i/>
          <w:iCs/>
          <w:lang w:val="en-US"/>
        </w:rPr>
        <w:t>ó</w:t>
      </w:r>
      <w:r w:rsidRPr="003D122D">
        <w:rPr>
          <w:rFonts w:ascii="Basker-Semitic" w:hAnsi="Basker-Semitic"/>
          <w:i/>
          <w:iCs/>
          <w:lang w:val="en-US"/>
        </w:rPr>
        <w:t>"</w:t>
      </w:r>
      <w:r w:rsidRPr="003D122D">
        <w:rPr>
          <w:rFonts w:ascii="Baskerville Win95BT" w:hAnsi="Baskerville Win95BT" w:cs="Charis SIL"/>
          <w:i/>
          <w:lang w:val="en-US"/>
        </w:rPr>
        <w:t>om</w:t>
      </w:r>
      <w:r w:rsidRPr="003D122D">
        <w:rPr>
          <w:rFonts w:ascii="Baskerville Win95BT" w:hAnsi="Baskerville Win95BT" w:cs="Charis SIL"/>
          <w:iCs/>
          <w:lang w:val="en-US"/>
        </w:rPr>
        <w:t>/</w:t>
      </w:r>
      <w:r w:rsidRPr="003D122D">
        <w:rPr>
          <w:rFonts w:ascii="Baskerville Win95BT" w:hAnsi="Baskerville Win95BT"/>
          <w:i/>
          <w:iCs/>
          <w:lang w:val="en-US"/>
        </w:rPr>
        <w:t>ľ</w:t>
      </w:r>
      <w:r w:rsidRPr="003D122D">
        <w:rPr>
          <w:rFonts w:ascii="Baskerville Win95BT" w:hAnsi="Baskerville Win95BT"/>
          <w:i/>
          <w:lang w:val="en-US"/>
        </w:rPr>
        <w:t>á</w:t>
      </w:r>
      <w:r w:rsidRPr="003D122D">
        <w:rPr>
          <w:rFonts w:ascii="Baskerville Win95BT" w:hAnsi="Baskerville Win95BT"/>
          <w:i/>
          <w:iCs/>
          <w:lang w:val="en-US"/>
        </w:rPr>
        <w:t>z</w:t>
      </w:r>
      <w:r w:rsidRPr="003D122D">
        <w:rPr>
          <w:rFonts w:ascii="Basker-Semitic" w:hAnsi="Basker-Semitic" w:cs="Charis SIL"/>
          <w:i/>
          <w:lang w:val="en-US"/>
        </w:rPr>
        <w:t>"</w:t>
      </w:r>
      <w:r w:rsidRPr="003D122D">
        <w:rPr>
          <w:rFonts w:ascii="Baskerville Win95BT" w:hAnsi="Baskerville Win95BT" w:cs="Charis SIL"/>
          <w:i/>
          <w:lang w:val="en-US"/>
        </w:rPr>
        <w:t>am</w:t>
      </w:r>
      <w:r w:rsidRPr="003D122D">
        <w:rPr>
          <w:rFonts w:ascii="Baskerville Win95BT" w:hAnsi="Baskerville Win95BT" w:cs="Charis SIL"/>
          <w:iCs/>
          <w:lang w:val="en-US"/>
        </w:rPr>
        <w:t xml:space="preserve">) ‘to sit down; to dwell, to stay’ </w:t>
      </w:r>
      <w:r w:rsidRPr="003D122D">
        <w:rPr>
          <w:rFonts w:ascii="Arabic Typesetting" w:hAnsi="Arabic Typesetting"/>
          <w:i/>
          <w:sz w:val="40"/>
          <w:rtl/>
          <w:lang w:val="en-US"/>
        </w:rPr>
        <w:t>جلس</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أٞزْعٞم</w:t>
      </w:r>
    </w:p>
    <w:p w:rsidR="001B195D" w:rsidRPr="003D122D" w:rsidRDefault="001B195D" w:rsidP="00B945C8">
      <w:pPr>
        <w:jc w:val="both"/>
        <w:rPr>
          <w:rFonts w:ascii="Baskerville Win95BT" w:hAnsi="Baskerville Win95BT"/>
          <w:iCs/>
          <w:lang w:val="en-US"/>
        </w:rPr>
      </w:pPr>
      <w:r w:rsidRPr="003D122D">
        <w:rPr>
          <w:rFonts w:ascii="Baskerville Win95BT" w:hAnsi="Baskerville Win95BT" w:cs="Charis SIL"/>
          <w:lang w:val="en-US"/>
        </w:rPr>
        <w:t xml:space="preserve">Pf. 3 sg. m. </w:t>
      </w:r>
      <w:r w:rsidRPr="003D122D">
        <w:rPr>
          <w:rFonts w:ascii="Baskerville Win95BT" w:hAnsi="Baskerville Win95BT" w:cs="Charis SIL"/>
          <w:i/>
          <w:lang w:val="en-US"/>
        </w:rPr>
        <w:t>éz</w:t>
      </w:r>
      <w:r w:rsidRPr="003D122D">
        <w:rPr>
          <w:rFonts w:ascii="Basker-Semitic" w:hAnsi="Basker-Semitic" w:cs="Charis SIL"/>
          <w:i/>
          <w:lang w:val="en-US"/>
        </w:rPr>
        <w:t>"3</w:t>
      </w:r>
      <w:r w:rsidRPr="003D122D">
        <w:rPr>
          <w:rFonts w:ascii="Baskerville Win95BT" w:hAnsi="Baskerville Win95BT" w:cs="Charis SIL"/>
          <w:i/>
          <w:lang w:val="en-US"/>
        </w:rPr>
        <w:t xml:space="preserve">m </w:t>
      </w:r>
      <w:r w:rsidRPr="003D122D">
        <w:rPr>
          <w:rFonts w:ascii="Baskerville Win95BT" w:hAnsi="Baskerville Win95BT" w:cs="Charis SIL"/>
          <w:lang w:val="en-US"/>
        </w:rPr>
        <w:t xml:space="preserve">(8:10+), f. </w:t>
      </w:r>
      <w:r w:rsidRPr="003D122D">
        <w:rPr>
          <w:rFonts w:ascii="Basker-Semitic" w:hAnsi="Basker-Semitic"/>
          <w:i/>
          <w:lang w:val="en-US"/>
        </w:rPr>
        <w:t>3</w:t>
      </w:r>
      <w:r w:rsidRPr="003D122D">
        <w:rPr>
          <w:rFonts w:ascii="Baskerville Win95BT" w:hAnsi="Baskerville Win95BT"/>
          <w:i/>
          <w:lang w:val="en-US"/>
        </w:rPr>
        <w:t>z</w:t>
      </w:r>
      <w:r w:rsidRPr="003D122D">
        <w:rPr>
          <w:rFonts w:ascii="Basker-Semitic" w:hAnsi="Basker-Semitic"/>
          <w:i/>
          <w:lang w:val="en-US"/>
        </w:rPr>
        <w:t>"</w:t>
      </w:r>
      <w:r w:rsidRPr="003D122D">
        <w:rPr>
          <w:rFonts w:ascii="Baskerville Win95BT" w:hAnsi="Baskerville Win95BT"/>
          <w:i/>
          <w:lang w:val="en-US"/>
        </w:rPr>
        <w:t xml:space="preserve">émo </w:t>
      </w:r>
      <w:r w:rsidRPr="003D122D">
        <w:rPr>
          <w:rFonts w:ascii="Baskerville Win95BT" w:hAnsi="Baskerville Win95BT"/>
          <w:iCs/>
          <w:lang w:val="en-US"/>
        </w:rPr>
        <w:t>(25:25, 26:109)</w:t>
      </w:r>
      <w:r w:rsidRPr="003D122D">
        <w:rPr>
          <w:rFonts w:ascii="Baskerville Win95BT" w:hAnsi="Baskerville Win95BT"/>
          <w:lang w:val="en-US"/>
        </w:rPr>
        <w:t xml:space="preserve">, pl. m. </w:t>
      </w:r>
      <w:r w:rsidRPr="003D122D">
        <w:rPr>
          <w:rFonts w:ascii="Baskerville Win95BT" w:hAnsi="Baskerville Win95BT" w:cs="Charis SIL"/>
          <w:i/>
          <w:lang w:val="en-US"/>
        </w:rPr>
        <w:t>éz</w:t>
      </w:r>
      <w:r w:rsidRPr="003D122D">
        <w:rPr>
          <w:rFonts w:ascii="Basker-Semitic" w:hAnsi="Basker-Semitic" w:cs="Charis SIL"/>
          <w:i/>
          <w:lang w:val="en-US"/>
        </w:rPr>
        <w:t>"3</w:t>
      </w:r>
      <w:r w:rsidRPr="003D122D">
        <w:rPr>
          <w:rFonts w:ascii="Baskerville Win95BT" w:hAnsi="Baskerville Win95BT" w:cs="Charis SIL"/>
          <w:i/>
          <w:lang w:val="en-US"/>
        </w:rPr>
        <w:t>m</w:t>
      </w:r>
      <w:r w:rsidRPr="003D122D">
        <w:rPr>
          <w:rFonts w:ascii="Baskerville Win95BT" w:hAnsi="Baskerville Win95BT"/>
          <w:lang w:val="en-US"/>
        </w:rPr>
        <w:t xml:space="preserve"> (17:38.79, 22:49, 26:74, </w:t>
      </w:r>
      <w:r w:rsidRPr="003D122D">
        <w:rPr>
          <w:rFonts w:ascii="Baskerville Win95BT" w:hAnsi="Baskerville Win95BT"/>
          <w:i/>
          <w:iCs/>
          <w:lang w:val="en-US"/>
        </w:rPr>
        <w:t>31:14</w:t>
      </w:r>
      <w:r w:rsidRPr="003D122D">
        <w:rPr>
          <w:rFonts w:ascii="Baskerville Win95BT" w:hAnsi="Baskerville Win95BT"/>
          <w:lang w:val="en-US"/>
        </w:rPr>
        <w:t>),</w:t>
      </w:r>
      <w:r w:rsidRPr="003D122D">
        <w:rPr>
          <w:rFonts w:ascii="Baskerville Win95BT" w:hAnsi="Baskerville Win95BT" w:cs="Charis SIL"/>
          <w:lang w:val="en-US"/>
        </w:rPr>
        <w:t xml:space="preserve"> 1 sg.</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éz</w:t>
      </w:r>
      <w:r w:rsidRPr="003D122D">
        <w:rPr>
          <w:rFonts w:ascii="Basker-Semitic" w:hAnsi="Basker-Semitic" w:cs="Charis SIL"/>
          <w:i/>
          <w:iCs/>
          <w:lang w:val="en-US"/>
        </w:rPr>
        <w:t>"</w:t>
      </w:r>
      <w:r w:rsidRPr="003D122D">
        <w:rPr>
          <w:rFonts w:ascii="Baskerville Win95BT" w:hAnsi="Baskerville Win95BT" w:cs="Charis SIL"/>
          <w:i/>
          <w:iCs/>
          <w:lang w:val="en-US"/>
        </w:rPr>
        <w:t xml:space="preserve">omk </w:t>
      </w:r>
      <w:r w:rsidRPr="003D122D">
        <w:rPr>
          <w:rFonts w:ascii="Baskerville Win95BT" w:hAnsi="Baskerville Win95BT" w:cs="Charis SIL"/>
          <w:lang w:val="en-US"/>
        </w:rPr>
        <w:t>(</w:t>
      </w:r>
      <w:r w:rsidRPr="003D122D">
        <w:rPr>
          <w:rFonts w:ascii="Baskerville Win95BT" w:hAnsi="Baskerville Win95BT" w:cs="Charis SIL"/>
          <w:i/>
          <w:iCs/>
          <w:lang w:val="en-US"/>
        </w:rPr>
        <w:t>6:38.45</w:t>
      </w:r>
      <w:r w:rsidRPr="003D122D">
        <w:rPr>
          <w:rFonts w:ascii="Baskerville Win95BT" w:hAnsi="Baskerville Win95BT" w:cs="Charis SIL"/>
          <w:lang w:val="en-US"/>
        </w:rPr>
        <w:t xml:space="preserve">, 18:4.12, </w:t>
      </w:r>
      <w:r w:rsidRPr="003D122D">
        <w:rPr>
          <w:rFonts w:ascii="Baskerville Win95BT" w:hAnsi="Baskerville Win95BT" w:cs="Charis SIL"/>
          <w:i/>
          <w:lang w:val="en-US"/>
        </w:rPr>
        <w:t>18:19</w:t>
      </w:r>
      <w:r w:rsidRPr="003D122D">
        <w:rPr>
          <w:rFonts w:ascii="Baskerville Win95BT" w:hAnsi="Baskerville Win95BT" w:cs="Charis SIL"/>
          <w:lang w:val="en-US"/>
        </w:rPr>
        <w:t xml:space="preserve">, </w:t>
      </w:r>
      <w:r w:rsidRPr="003D122D">
        <w:rPr>
          <w:rFonts w:ascii="Baskerville Win95BT" w:hAnsi="Baskerville Win95BT" w:cs="Charis SIL"/>
          <w:i/>
          <w:lang w:val="en-US"/>
        </w:rPr>
        <w:t>31:18.54</w:t>
      </w:r>
      <w:r w:rsidRPr="003D122D">
        <w:rPr>
          <w:rFonts w:ascii="Baskerville Win95BT" w:hAnsi="Baskerville Win95BT" w:cs="Charis SIL"/>
          <w:lang w:val="en-US"/>
        </w:rPr>
        <w:t>)</w:t>
      </w:r>
      <w:r w:rsidRPr="003D122D">
        <w:rPr>
          <w:rFonts w:ascii="Baskerville Win95BT" w:hAnsi="Baskerville Win95BT" w:cs="Charis SIL"/>
          <w:iCs/>
          <w:lang w:val="en-US"/>
        </w:rPr>
        <w:t>, pl.</w:t>
      </w:r>
      <w:r w:rsidRPr="003D122D">
        <w:rPr>
          <w:rFonts w:ascii="Baskerville Win95BT" w:hAnsi="Baskerville Win95BT" w:cs="Charis SIL"/>
          <w:lang w:val="en-US"/>
        </w:rPr>
        <w:t xml:space="preserve"> </w:t>
      </w:r>
      <w:r w:rsidRPr="003D122D">
        <w:rPr>
          <w:rFonts w:ascii="Basker-Semitic" w:hAnsi="Basker-Semitic"/>
          <w:i/>
          <w:iCs/>
          <w:lang w:val="en-US"/>
        </w:rPr>
        <w:t>3</w:t>
      </w:r>
      <w:r w:rsidRPr="003D122D">
        <w:rPr>
          <w:rFonts w:ascii="Baskerville Win95BT" w:hAnsi="Baskerville Win95BT"/>
          <w:i/>
          <w:iCs/>
          <w:lang w:val="en-US"/>
        </w:rPr>
        <w:t>z</w:t>
      </w:r>
      <w:r w:rsidRPr="003D122D">
        <w:rPr>
          <w:rFonts w:ascii="Basker-Semitic" w:hAnsi="Basker-Semitic"/>
          <w:i/>
          <w:iCs/>
          <w:lang w:val="en-US"/>
        </w:rPr>
        <w:t>"</w:t>
      </w:r>
      <w:r w:rsidRPr="003D122D">
        <w:rPr>
          <w:rFonts w:ascii="Baskerville Win95BT" w:hAnsi="Baskerville Win95BT"/>
          <w:i/>
          <w:iCs/>
          <w:lang w:val="en-US"/>
        </w:rPr>
        <w:t>óm</w:t>
      </w:r>
      <w:r w:rsidRPr="003D122D">
        <w:rPr>
          <w:rFonts w:ascii="Basker-Semitic" w:hAnsi="Basker-Semitic"/>
          <w:i/>
          <w:iCs/>
          <w:lang w:val="en-US"/>
        </w:rPr>
        <w:t>3</w:t>
      </w:r>
      <w:r w:rsidRPr="003D122D">
        <w:rPr>
          <w:rFonts w:ascii="Baskerville Win95BT" w:hAnsi="Baskerville Win95BT"/>
          <w:i/>
          <w:iCs/>
          <w:lang w:val="en-US"/>
        </w:rPr>
        <w:t xml:space="preserve">n </w:t>
      </w:r>
      <w:r w:rsidRPr="003D122D">
        <w:rPr>
          <w:rFonts w:ascii="Baskerville Win95BT" w:hAnsi="Baskerville Win95BT"/>
          <w:iCs/>
          <w:lang w:val="en-US"/>
        </w:rPr>
        <w:t>(</w:t>
      </w:r>
      <w:r w:rsidRPr="003D122D">
        <w:rPr>
          <w:rFonts w:ascii="Baskerville Win95BT" w:hAnsi="Baskerville Win95BT"/>
          <w:i/>
          <w:iCs/>
          <w:lang w:val="en-US"/>
        </w:rPr>
        <w:t>18:31</w:t>
      </w:r>
      <w:r w:rsidRPr="003D122D">
        <w:rPr>
          <w:rFonts w:ascii="Baskerville Win95BT" w:hAnsi="Baskerville Win95BT"/>
          <w:lang w:val="en-US"/>
        </w:rPr>
        <w:t xml:space="preserve">, </w:t>
      </w:r>
      <w:r w:rsidRPr="003D122D">
        <w:rPr>
          <w:rFonts w:ascii="Baskerville Win95BT" w:hAnsi="Baskerville Win95BT"/>
          <w:i/>
          <w:iCs/>
          <w:lang w:val="en-US"/>
        </w:rPr>
        <w:t>23:12</w:t>
      </w:r>
      <w:r w:rsidRPr="003D122D">
        <w:rPr>
          <w:rFonts w:ascii="Baskerville Win95BT" w:hAnsi="Baskerville Win95BT"/>
          <w:iCs/>
          <w:lang w:val="en-US"/>
        </w:rPr>
        <w:t>)</w:t>
      </w:r>
    </w:p>
    <w:p w:rsidR="001B195D" w:rsidRPr="003D122D" w:rsidRDefault="001B195D" w:rsidP="00DC4B71">
      <w:pPr>
        <w:pStyle w:val="4"/>
        <w:spacing w:after="0" w:line="240" w:lineRule="auto"/>
        <w:ind w:left="0"/>
        <w:jc w:val="both"/>
        <w:rPr>
          <w:rFonts w:ascii="Baskerville Win95BT" w:hAnsi="Baskerville Win95BT"/>
          <w:iCs/>
          <w:sz w:val="24"/>
          <w:szCs w:val="24"/>
          <w:lang w:val="en-US"/>
        </w:rPr>
      </w:pPr>
      <w:r w:rsidRPr="003D122D">
        <w:rPr>
          <w:rFonts w:ascii="Baskerville Win95BT" w:hAnsi="Baskerville Win95BT" w:cs="Charis SIL"/>
          <w:sz w:val="24"/>
          <w:szCs w:val="24"/>
          <w:lang w:val="en-US"/>
        </w:rPr>
        <w:t xml:space="preserve">Impf. 3 sg. m. </w:t>
      </w:r>
      <w:r w:rsidRPr="003D122D">
        <w:rPr>
          <w:rFonts w:ascii="Baskerville Win95BT" w:hAnsi="Baskerville Win95BT" w:cs="Charis SIL"/>
          <w:i/>
          <w:sz w:val="24"/>
          <w:szCs w:val="24"/>
          <w:lang w:val="en-US"/>
        </w:rPr>
        <w:t>y</w:t>
      </w:r>
      <w:r w:rsidRPr="003D122D">
        <w:rPr>
          <w:rFonts w:ascii="Basker-Semitic" w:hAnsi="Basker-Semitic"/>
          <w:i/>
          <w:iCs/>
          <w:sz w:val="24"/>
          <w:szCs w:val="24"/>
          <w:lang w:val="en-US" w:eastAsia="ru-RU"/>
        </w:rPr>
        <w:t>3</w:t>
      </w:r>
      <w:r w:rsidRPr="003D122D">
        <w:rPr>
          <w:rFonts w:ascii="Baskerville Win95BT" w:hAnsi="Baskerville Win95BT" w:cs="Charis SIL"/>
          <w:i/>
          <w:sz w:val="24"/>
          <w:szCs w:val="24"/>
          <w:lang w:val="en-US"/>
        </w:rPr>
        <w:t>z</w:t>
      </w:r>
      <w:r w:rsidRPr="003D122D">
        <w:rPr>
          <w:rFonts w:ascii="Baskerville Win95BT" w:hAnsi="Baskerville Win95BT"/>
          <w:i/>
          <w:iCs/>
          <w:sz w:val="24"/>
          <w:szCs w:val="24"/>
          <w:lang w:val="en-US"/>
        </w:rPr>
        <w:t>ó</w:t>
      </w:r>
      <w:r w:rsidRPr="003D122D">
        <w:rPr>
          <w:rFonts w:ascii="Basker-Semitic" w:hAnsi="Basker-Semitic"/>
          <w:i/>
          <w:iCs/>
          <w:sz w:val="24"/>
          <w:szCs w:val="24"/>
          <w:lang w:val="en-US" w:eastAsia="ru-RU"/>
        </w:rPr>
        <w:t>"</w:t>
      </w:r>
      <w:r w:rsidRPr="003D122D">
        <w:rPr>
          <w:rFonts w:ascii="Baskerville Win95BT" w:hAnsi="Baskerville Win95BT" w:cs="Charis SIL"/>
          <w:i/>
          <w:sz w:val="24"/>
          <w:szCs w:val="24"/>
          <w:lang w:val="en-US"/>
        </w:rPr>
        <w:t xml:space="preserve">om </w:t>
      </w:r>
      <w:r w:rsidRPr="003D122D">
        <w:rPr>
          <w:rFonts w:ascii="Baskerville Win95BT" w:hAnsi="Baskerville Win95BT" w:cs="Charis SIL"/>
          <w:sz w:val="24"/>
          <w:szCs w:val="24"/>
          <w:lang w:val="en-US"/>
        </w:rPr>
        <w:t xml:space="preserve">(22:5, 28:27, </w:t>
      </w:r>
      <w:r w:rsidRPr="003D122D">
        <w:rPr>
          <w:rFonts w:ascii="Baskerville Win95BT" w:hAnsi="Baskerville Win95BT" w:cs="Charis SIL"/>
          <w:i/>
          <w:iCs/>
          <w:sz w:val="24"/>
          <w:szCs w:val="24"/>
          <w:lang w:val="en-US"/>
        </w:rPr>
        <w:t>28:21</w:t>
      </w:r>
      <w:r w:rsidRPr="003D122D">
        <w:rPr>
          <w:rFonts w:ascii="Baskerville Win95BT" w:hAnsi="Baskerville Win95BT" w:cs="Charis SIL"/>
          <w:sz w:val="24"/>
          <w:szCs w:val="24"/>
          <w:lang w:val="en-US"/>
        </w:rPr>
        <w:t xml:space="preserve">), 2 sg. m. </w:t>
      </w:r>
      <w:r w:rsidRPr="003D122D">
        <w:rPr>
          <w:rFonts w:ascii="Baskerville Win95BT" w:hAnsi="Baskerville Win95BT" w:cs="Charis SIL"/>
          <w:i/>
          <w:sz w:val="24"/>
          <w:szCs w:val="24"/>
          <w:lang w:val="en-US"/>
        </w:rPr>
        <w:t>t</w:t>
      </w:r>
      <w:r w:rsidRPr="003D122D">
        <w:rPr>
          <w:rFonts w:ascii="Basker-Semitic" w:hAnsi="Basker-Semitic" w:cs="Charis SIL"/>
          <w:i/>
          <w:sz w:val="24"/>
          <w:szCs w:val="24"/>
          <w:lang w:val="en-US"/>
        </w:rPr>
        <w:t>3</w:t>
      </w:r>
      <w:r w:rsidRPr="003D122D">
        <w:rPr>
          <w:rFonts w:ascii="Baskerville Win95BT" w:hAnsi="Baskerville Win95BT" w:cs="Charis SIL"/>
          <w:i/>
          <w:sz w:val="24"/>
          <w:szCs w:val="24"/>
          <w:lang w:val="en-US"/>
        </w:rPr>
        <w:t>zó</w:t>
      </w:r>
      <w:r w:rsidRPr="003D122D">
        <w:rPr>
          <w:rFonts w:ascii="Basker-Semitic" w:hAnsi="Basker-Semitic" w:cs="Charis SIL"/>
          <w:i/>
          <w:sz w:val="24"/>
          <w:szCs w:val="24"/>
          <w:lang w:val="en-US"/>
        </w:rPr>
        <w:t>"</w:t>
      </w:r>
      <w:r w:rsidRPr="003D122D">
        <w:rPr>
          <w:rFonts w:ascii="Baskerville Win95BT" w:hAnsi="Baskerville Win95BT" w:cs="Charis SIL"/>
          <w:i/>
          <w:sz w:val="24"/>
          <w:szCs w:val="24"/>
          <w:lang w:val="en-US"/>
        </w:rPr>
        <w:t>om</w:t>
      </w:r>
      <w:r w:rsidRPr="003D122D">
        <w:rPr>
          <w:rFonts w:ascii="Baskerville Win95BT" w:hAnsi="Baskerville Win95BT" w:cs="Charis SIL"/>
          <w:sz w:val="24"/>
          <w:szCs w:val="24"/>
          <w:lang w:val="en-US"/>
        </w:rPr>
        <w:t xml:space="preserve"> (8:9), pl. f.</w:t>
      </w:r>
      <w:r w:rsidRPr="003D122D">
        <w:rPr>
          <w:rFonts w:ascii="Baskerville Win95BT" w:hAnsi="Baskerville Win95BT" w:cs="Charis SIL"/>
          <w:i/>
          <w:sz w:val="24"/>
          <w:szCs w:val="24"/>
          <w:lang w:val="en-US"/>
        </w:rPr>
        <w:t xml:space="preserve"> </w:t>
      </w:r>
      <w:r w:rsidRPr="003D122D">
        <w:rPr>
          <w:rFonts w:ascii="Baskerville Win95BT" w:hAnsi="Baskerville Win95BT"/>
          <w:i/>
          <w:sz w:val="24"/>
          <w:szCs w:val="24"/>
          <w:lang w:val="en-US"/>
        </w:rPr>
        <w:t>t</w:t>
      </w:r>
      <w:r w:rsidRPr="003D122D">
        <w:rPr>
          <w:rFonts w:ascii="Basker-Semitic" w:hAnsi="Basker-Semitic"/>
          <w:i/>
          <w:sz w:val="24"/>
          <w:szCs w:val="24"/>
          <w:lang w:val="en-US"/>
        </w:rPr>
        <w:t>3</w:t>
      </w:r>
      <w:r w:rsidRPr="003D122D">
        <w:rPr>
          <w:rFonts w:ascii="Baskerville Win95BT" w:hAnsi="Baskerville Win95BT"/>
          <w:i/>
          <w:sz w:val="24"/>
          <w:szCs w:val="24"/>
          <w:lang w:val="en-US"/>
        </w:rPr>
        <w:t>zo</w:t>
      </w:r>
      <w:r w:rsidRPr="003D122D">
        <w:rPr>
          <w:rFonts w:ascii="Basker-Semitic" w:hAnsi="Basker-Semitic"/>
          <w:i/>
          <w:sz w:val="24"/>
          <w:szCs w:val="24"/>
          <w:lang w:val="en-US"/>
        </w:rPr>
        <w:t>"</w:t>
      </w:r>
      <w:r w:rsidRPr="003D122D">
        <w:rPr>
          <w:rFonts w:ascii="Baskerville Win95BT" w:hAnsi="Baskerville Win95BT"/>
          <w:i/>
          <w:sz w:val="24"/>
          <w:szCs w:val="24"/>
          <w:lang w:val="en-US"/>
        </w:rPr>
        <w:t>óm</w:t>
      </w:r>
      <w:r w:rsidRPr="003D122D">
        <w:rPr>
          <w:rFonts w:ascii="Basker-Semitic" w:hAnsi="Basker-Semitic"/>
          <w:i/>
          <w:sz w:val="24"/>
          <w:szCs w:val="24"/>
          <w:lang w:val="en-US"/>
        </w:rPr>
        <w:t>3</w:t>
      </w:r>
      <w:r w:rsidRPr="003D122D">
        <w:rPr>
          <w:rFonts w:ascii="Baskerville Win95BT" w:hAnsi="Baskerville Win95BT"/>
          <w:i/>
          <w:sz w:val="24"/>
          <w:szCs w:val="24"/>
          <w:lang w:val="en-US"/>
        </w:rPr>
        <w:t xml:space="preserve">n </w:t>
      </w:r>
      <w:r w:rsidRPr="003D122D">
        <w:rPr>
          <w:rFonts w:ascii="Baskerville Win95BT" w:hAnsi="Baskerville Win95BT"/>
          <w:iCs/>
          <w:sz w:val="24"/>
          <w:szCs w:val="24"/>
          <w:lang w:val="en-US"/>
        </w:rPr>
        <w:t>(29:5)</w:t>
      </w:r>
      <w:r w:rsidRPr="003D122D">
        <w:rPr>
          <w:rFonts w:ascii="Baskerville Win95BT" w:hAnsi="Baskerville Win95BT"/>
          <w:sz w:val="24"/>
          <w:szCs w:val="24"/>
          <w:lang w:val="en-US"/>
        </w:rPr>
        <w:t>, 1 du.</w:t>
      </w:r>
      <w:r w:rsidRPr="003D122D">
        <w:rPr>
          <w:rFonts w:ascii="Baskerville Win95BT" w:hAnsi="Baskerville Win95BT" w:cs="Charis SIL"/>
          <w:i/>
          <w:sz w:val="24"/>
          <w:szCs w:val="24"/>
          <w:lang w:val="en-US"/>
        </w:rPr>
        <w:t xml:space="preserve"> </w:t>
      </w:r>
      <w:r w:rsidRPr="003D122D">
        <w:rPr>
          <w:rFonts w:ascii="Basker-Semitic" w:hAnsi="Basker-Semitic"/>
          <w:i/>
          <w:sz w:val="24"/>
          <w:szCs w:val="24"/>
          <w:lang w:val="en-US"/>
        </w:rPr>
        <w:t>3</w:t>
      </w:r>
      <w:r w:rsidRPr="003D122D">
        <w:rPr>
          <w:rFonts w:ascii="Baskerville Win95BT" w:hAnsi="Baskerville Win95BT"/>
          <w:i/>
          <w:sz w:val="24"/>
          <w:szCs w:val="24"/>
          <w:lang w:val="en-US"/>
        </w:rPr>
        <w:t>za</w:t>
      </w:r>
      <w:r w:rsidRPr="003D122D">
        <w:rPr>
          <w:rFonts w:ascii="Basker-Semitic" w:hAnsi="Basker-Semitic"/>
          <w:i/>
          <w:sz w:val="24"/>
          <w:szCs w:val="24"/>
          <w:lang w:val="en-US"/>
        </w:rPr>
        <w:t>"</w:t>
      </w:r>
      <w:r w:rsidRPr="003D122D">
        <w:rPr>
          <w:rFonts w:ascii="Baskerville Win95BT" w:hAnsi="Baskerville Win95BT"/>
          <w:i/>
          <w:sz w:val="24"/>
          <w:szCs w:val="24"/>
          <w:lang w:val="en-US"/>
        </w:rPr>
        <w:t>ámo</w:t>
      </w:r>
      <w:r w:rsidRPr="003D122D">
        <w:rPr>
          <w:rFonts w:ascii="Baskerville Win95BT" w:hAnsi="Baskerville Win95BT"/>
          <w:iCs/>
          <w:sz w:val="24"/>
          <w:szCs w:val="24"/>
          <w:lang w:val="en-US"/>
        </w:rPr>
        <w:t xml:space="preserve"> (26:68)</w:t>
      </w:r>
    </w:p>
    <w:p w:rsidR="001B195D" w:rsidRPr="003D122D" w:rsidRDefault="001B195D" w:rsidP="00DC4B71">
      <w:pPr>
        <w:pStyle w:val="4"/>
        <w:spacing w:after="0" w:line="240" w:lineRule="auto"/>
        <w:ind w:left="0"/>
        <w:jc w:val="both"/>
        <w:rPr>
          <w:rFonts w:ascii="Baskerville Win95BT" w:hAnsi="Baskerville Win95BT" w:cs="Charis SIL"/>
          <w:sz w:val="24"/>
          <w:szCs w:val="24"/>
          <w:lang w:val="en-US"/>
        </w:rPr>
      </w:pPr>
      <w:r w:rsidRPr="003D122D">
        <w:rPr>
          <w:rFonts w:ascii="Baskerville Win95BT" w:hAnsi="Baskerville Win95BT" w:cs="Charis SIL"/>
          <w:sz w:val="24"/>
          <w:szCs w:val="24"/>
          <w:lang w:val="en-US"/>
        </w:rPr>
        <w:t xml:space="preserve">Juss. 3 sg. m. </w:t>
      </w:r>
      <w:r w:rsidRPr="003D122D">
        <w:rPr>
          <w:rFonts w:ascii="Baskerville Win95BT" w:hAnsi="Baskerville Win95BT"/>
          <w:i/>
          <w:iCs/>
          <w:lang w:val="en-US"/>
        </w:rPr>
        <w:t>ľ</w:t>
      </w:r>
      <w:r w:rsidRPr="003D122D">
        <w:rPr>
          <w:rFonts w:ascii="Baskerville Win95BT" w:hAnsi="Baskerville Win95BT"/>
          <w:i/>
          <w:sz w:val="24"/>
          <w:szCs w:val="24"/>
          <w:lang w:val="en-US"/>
        </w:rPr>
        <w:t>á</w:t>
      </w:r>
      <w:r w:rsidRPr="003D122D">
        <w:rPr>
          <w:rFonts w:ascii="Baskerville Win95BT" w:hAnsi="Baskerville Win95BT"/>
          <w:i/>
          <w:iCs/>
          <w:sz w:val="24"/>
          <w:szCs w:val="24"/>
          <w:lang w:val="en-US"/>
        </w:rPr>
        <w:t>z</w:t>
      </w:r>
      <w:r w:rsidRPr="003D122D">
        <w:rPr>
          <w:rFonts w:ascii="Basker-Semitic" w:hAnsi="Basker-Semitic" w:cs="Charis SIL"/>
          <w:i/>
          <w:sz w:val="24"/>
          <w:szCs w:val="24"/>
          <w:lang w:val="en-US"/>
        </w:rPr>
        <w:t>"</w:t>
      </w:r>
      <w:r w:rsidRPr="003D122D">
        <w:rPr>
          <w:rFonts w:ascii="Baskerville Win95BT" w:hAnsi="Baskerville Win95BT" w:cs="Charis SIL"/>
          <w:i/>
          <w:sz w:val="24"/>
          <w:szCs w:val="24"/>
          <w:lang w:val="en-US"/>
        </w:rPr>
        <w:t>am</w:t>
      </w:r>
      <w:r w:rsidRPr="003D122D">
        <w:rPr>
          <w:rFonts w:ascii="Baskerville Win95BT" w:hAnsi="Baskerville Win95BT" w:cs="Charis SIL"/>
          <w:sz w:val="24"/>
          <w:szCs w:val="24"/>
          <w:lang w:val="en-US"/>
        </w:rPr>
        <w:t xml:space="preserve"> (</w:t>
      </w:r>
      <w:r w:rsidRPr="003D122D">
        <w:rPr>
          <w:rFonts w:ascii="Baskerville Win95BT" w:hAnsi="Baskerville Win95BT" w:cs="Charis SIL"/>
          <w:i/>
          <w:sz w:val="24"/>
          <w:szCs w:val="24"/>
          <w:lang w:val="en-US"/>
        </w:rPr>
        <w:t>22:15</w:t>
      </w:r>
      <w:r w:rsidRPr="003D122D">
        <w:rPr>
          <w:rFonts w:ascii="Baskerville Win95BT" w:hAnsi="Baskerville Win95BT" w:cs="Charis SIL"/>
          <w:sz w:val="24"/>
          <w:szCs w:val="24"/>
          <w:lang w:val="en-US"/>
        </w:rPr>
        <w:t>)</w:t>
      </w:r>
    </w:p>
    <w:p w:rsidR="001B195D" w:rsidRPr="003D122D" w:rsidRDefault="001B195D" w:rsidP="00DC4B71">
      <w:pPr>
        <w:pStyle w:val="4"/>
        <w:spacing w:after="0" w:line="240" w:lineRule="auto"/>
        <w:ind w:left="0"/>
        <w:jc w:val="both"/>
        <w:rPr>
          <w:rFonts w:ascii="Baskerville Win95BT" w:hAnsi="Baskerville Win95BT"/>
          <w:sz w:val="24"/>
          <w:szCs w:val="24"/>
          <w:lang w:val="en-US"/>
        </w:rPr>
      </w:pPr>
      <w:r w:rsidRPr="003D122D">
        <w:rPr>
          <w:rFonts w:ascii="Times New Roman" w:hAnsi="Times New Roman"/>
          <w:sz w:val="20"/>
          <w:szCs w:val="20"/>
          <w:lang w:val="en-US"/>
        </w:rPr>
        <w:t>●</w:t>
      </w:r>
      <w:r w:rsidRPr="003D122D">
        <w:rPr>
          <w:rFonts w:ascii="Baskerville Win95BT" w:hAnsi="Baskerville Win95BT"/>
          <w:sz w:val="20"/>
          <w:szCs w:val="20"/>
          <w:lang w:val="en-US"/>
        </w:rPr>
        <w:t xml:space="preserve"> LS 155</w:t>
      </w:r>
    </w:p>
    <w:p w:rsidR="001B195D" w:rsidRPr="003D122D" w:rsidRDefault="001B195D" w:rsidP="00DC4B71">
      <w:pPr>
        <w:jc w:val="both"/>
        <w:rPr>
          <w:rFonts w:ascii="Baskerville Win95BT" w:hAnsi="Baskerville Win95BT"/>
          <w:i/>
          <w:iCs/>
          <w:lang w:val="en-US"/>
        </w:rPr>
      </w:pPr>
    </w:p>
    <w:p w:rsidR="001B195D" w:rsidRPr="003D122D" w:rsidRDefault="001B195D" w:rsidP="00DC4B71">
      <w:pPr>
        <w:jc w:val="both"/>
        <w:rPr>
          <w:rFonts w:ascii="Arabic Typesetting" w:hAnsi="Arabic Typesetting"/>
          <w:sz w:val="40"/>
          <w:rtl/>
          <w:lang w:val="en-US"/>
        </w:rPr>
      </w:pPr>
      <w:r w:rsidRPr="003D122D">
        <w:rPr>
          <w:rFonts w:ascii="Baskerville Win95BT" w:hAnsi="Baskerville Win95BT"/>
          <w:b/>
          <w:i/>
          <w:iCs/>
          <w:lang w:val="en-US"/>
        </w:rPr>
        <w:t>zé</w:t>
      </w:r>
      <w:r w:rsidRPr="003D122D">
        <w:rPr>
          <w:rFonts w:ascii="Basker-Semitic" w:hAnsi="Basker-Semitic"/>
          <w:b/>
          <w:i/>
          <w:iCs/>
          <w:lang w:val="en-US"/>
        </w:rPr>
        <w:t>"</w:t>
      </w:r>
      <w:r w:rsidRPr="003D122D">
        <w:rPr>
          <w:rFonts w:ascii="Baskerville Win95BT" w:hAnsi="Baskerville Win95BT"/>
          <w:b/>
          <w:i/>
          <w:iCs/>
          <w:lang w:val="en-US"/>
        </w:rPr>
        <w:t xml:space="preserve">e </w:t>
      </w:r>
      <w:r w:rsidRPr="003D122D">
        <w:rPr>
          <w:rFonts w:ascii="Baskerville Win95BT" w:hAnsi="Baskerville Win95BT"/>
          <w:iCs/>
          <w:lang w:val="en-US"/>
        </w:rPr>
        <w:t>(</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zá</w:t>
      </w:r>
      <w:r w:rsidRPr="003D122D">
        <w:rPr>
          <w:rFonts w:ascii="Basker-Semitic" w:hAnsi="Basker-Semitic" w:cs="Charis SIL"/>
          <w:i/>
          <w:lang w:val="en-US"/>
        </w:rPr>
        <w:t>"</w:t>
      </w:r>
      <w:r w:rsidRPr="003D122D">
        <w:rPr>
          <w:rFonts w:ascii="Baskerville Win95BT" w:hAnsi="Baskerville Win95BT" w:cs="Charis SIL"/>
          <w:i/>
          <w:lang w:val="en-US"/>
        </w:rPr>
        <w:t>a</w:t>
      </w:r>
      <w:r w:rsidRPr="003D122D">
        <w:rPr>
          <w:rFonts w:ascii="Baskerville Win95BT" w:hAnsi="Baskerville Win95BT" w:cs="Charis SIL"/>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iz</w:t>
      </w:r>
      <w:r w:rsidRPr="003D122D">
        <w:rPr>
          <w:rFonts w:ascii="Basker-Semitic" w:hAnsi="Basker-Semitic" w:cs="Charis SIL"/>
          <w:i/>
          <w:iCs/>
          <w:lang w:val="en-US"/>
        </w:rPr>
        <w:t>"</w:t>
      </w:r>
      <w:r w:rsidRPr="003D122D">
        <w:rPr>
          <w:rFonts w:ascii="Baskerville Win95BT" w:hAnsi="Baskerville Win95BT" w:cs="Charis SIL"/>
          <w:i/>
          <w:iCs/>
          <w:lang w:val="en-US"/>
        </w:rPr>
        <w:t>á</w:t>
      </w:r>
      <w:r w:rsidRPr="003D122D">
        <w:rPr>
          <w:rFonts w:ascii="Baskerville Win95BT" w:hAnsi="Baskerville Win95BT" w:cs="Charis SIL"/>
          <w:iCs/>
          <w:lang w:val="en-US"/>
        </w:rPr>
        <w:t xml:space="preserve">) ‘to take’ </w:t>
      </w:r>
      <w:r w:rsidRPr="003D122D">
        <w:rPr>
          <w:rFonts w:ascii="Arabic Typesetting" w:hAnsi="Arabic Typesetting"/>
          <w:sz w:val="40"/>
          <w:rtl/>
          <w:lang w:val="en-US"/>
        </w:rPr>
        <w:t xml:space="preserve">أخذ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زٞاعٞى</w:t>
      </w:r>
    </w:p>
    <w:p w:rsidR="001B195D" w:rsidRPr="003D122D" w:rsidRDefault="001B195D" w:rsidP="00B945C8">
      <w:pPr>
        <w:jc w:val="both"/>
        <w:rPr>
          <w:rFonts w:ascii="Baskerville Win95BT" w:hAnsi="Baskerville Win95BT" w:cs="Charis SIL"/>
          <w:iCs/>
          <w:rtl/>
          <w:lang w:val="en-US"/>
        </w:rPr>
      </w:pPr>
      <w:r w:rsidRPr="003D122D">
        <w:rPr>
          <w:rFonts w:ascii="Baskerville Win95BT" w:hAnsi="Baskerville Win95BT"/>
          <w:iCs/>
          <w:lang w:val="en-US"/>
        </w:rPr>
        <w:t xml:space="preserve">Pf. 3 sg. m. </w:t>
      </w:r>
      <w:r w:rsidRPr="003D122D">
        <w:rPr>
          <w:rFonts w:ascii="Baskerville Win95BT" w:hAnsi="Baskerville Win95BT"/>
          <w:i/>
          <w:iCs/>
          <w:lang w:val="en-US"/>
        </w:rPr>
        <w:t>zé</w:t>
      </w:r>
      <w:r w:rsidRPr="003D122D">
        <w:rPr>
          <w:rFonts w:ascii="Basker-Semitic" w:hAnsi="Basker-Semitic"/>
          <w:i/>
          <w:iCs/>
          <w:lang w:val="en-US"/>
        </w:rPr>
        <w:t>"</w:t>
      </w:r>
      <w:r w:rsidRPr="003D122D">
        <w:rPr>
          <w:rFonts w:ascii="Baskerville Win95BT" w:hAnsi="Baskerville Win95BT"/>
          <w:i/>
          <w:iCs/>
          <w:lang w:val="en-US"/>
        </w:rPr>
        <w:t xml:space="preserve">e </w:t>
      </w:r>
      <w:r w:rsidRPr="003D122D">
        <w:rPr>
          <w:rFonts w:ascii="Baskerville Win95BT" w:hAnsi="Baskerville Win95BT"/>
          <w:iCs/>
          <w:lang w:val="en-US"/>
        </w:rPr>
        <w:t xml:space="preserve">(3:6+), f. </w:t>
      </w:r>
      <w:r w:rsidRPr="003D122D">
        <w:rPr>
          <w:rFonts w:ascii="Baskerville Win95BT" w:hAnsi="Baskerville Win95BT"/>
          <w:i/>
          <w:iCs/>
          <w:lang w:val="en-US"/>
        </w:rPr>
        <w:t>zé</w:t>
      </w:r>
      <w:r w:rsidRPr="003D122D">
        <w:rPr>
          <w:rFonts w:ascii="Basker-Semitic" w:hAnsi="Basker-Semitic"/>
          <w:i/>
          <w:iCs/>
          <w:lang w:val="en-US"/>
        </w:rPr>
        <w:t>"</w:t>
      </w:r>
      <w:r w:rsidRPr="003D122D">
        <w:rPr>
          <w:rFonts w:ascii="Baskerville Win95BT" w:hAnsi="Baskerville Win95BT"/>
          <w:i/>
          <w:iCs/>
          <w:lang w:val="en-US"/>
        </w:rPr>
        <w:t>e</w:t>
      </w:r>
      <w:r w:rsidRPr="003D122D">
        <w:rPr>
          <w:rFonts w:ascii="Baskerville Win95BT" w:hAnsi="Baskerville Win95BT"/>
          <w:iCs/>
          <w:lang w:val="en-US"/>
        </w:rPr>
        <w:t xml:space="preserve"> (6:36), du. m.</w:t>
      </w:r>
      <w:r w:rsidRPr="003D122D">
        <w:rPr>
          <w:rFonts w:ascii="Baskerville Win95BT" w:hAnsi="Baskerville Win95BT"/>
          <w:i/>
          <w:iCs/>
          <w:lang w:val="en-US"/>
        </w:rPr>
        <w:t xml:space="preserve"> za</w:t>
      </w:r>
      <w:r w:rsidRPr="003D122D">
        <w:rPr>
          <w:rFonts w:ascii="Basker-Semitic" w:hAnsi="Basker-Semitic"/>
          <w:i/>
          <w:iCs/>
          <w:lang w:val="en-US"/>
        </w:rPr>
        <w:t>"</w:t>
      </w:r>
      <w:r w:rsidRPr="003D122D">
        <w:rPr>
          <w:rFonts w:ascii="Baskerville Win95BT" w:hAnsi="Baskerville Win95BT"/>
          <w:i/>
          <w:iCs/>
          <w:lang w:val="en-US"/>
        </w:rPr>
        <w:t>áyo</w:t>
      </w:r>
      <w:r w:rsidRPr="003D122D">
        <w:rPr>
          <w:rFonts w:ascii="Baskerville Win95BT" w:hAnsi="Baskerville Win95BT"/>
          <w:iCs/>
          <w:lang w:val="en-US"/>
        </w:rPr>
        <w:t xml:space="preserve"> (4:11), pl. m. </w:t>
      </w:r>
      <w:r w:rsidRPr="003D122D">
        <w:rPr>
          <w:rFonts w:ascii="Baskerville Win95BT" w:hAnsi="Baskerville Win95BT"/>
          <w:i/>
          <w:iCs/>
          <w:lang w:val="en-US"/>
        </w:rPr>
        <w:t>zé</w:t>
      </w:r>
      <w:r w:rsidRPr="003D122D">
        <w:rPr>
          <w:rFonts w:ascii="Basker-Semitic" w:hAnsi="Basker-Semitic"/>
          <w:i/>
          <w:iCs/>
          <w:lang w:val="en-US"/>
        </w:rPr>
        <w:t>"</w:t>
      </w:r>
      <w:r w:rsidRPr="003D122D">
        <w:rPr>
          <w:rFonts w:ascii="Baskerville Win95BT" w:hAnsi="Baskerville Win95BT"/>
          <w:i/>
          <w:iCs/>
          <w:lang w:val="en-US"/>
        </w:rPr>
        <w:t>e</w:t>
      </w:r>
      <w:r w:rsidRPr="003D122D">
        <w:rPr>
          <w:rFonts w:ascii="Baskerville Win95BT" w:hAnsi="Baskerville Win95BT"/>
          <w:iCs/>
          <w:lang w:val="en-US"/>
        </w:rPr>
        <w:t xml:space="preserve"> (6:28, 26:88.89), 1 sg.</w:t>
      </w:r>
      <w:r w:rsidRPr="003D122D">
        <w:rPr>
          <w:rFonts w:ascii="Baskerville Win95BT" w:hAnsi="Baskerville Win95BT" w:cs="Charis SIL"/>
          <w:i/>
          <w:iCs/>
          <w:lang w:val="en-US"/>
        </w:rPr>
        <w:t xml:space="preserve"> zá</w:t>
      </w:r>
      <w:r w:rsidRPr="003D122D">
        <w:rPr>
          <w:rFonts w:ascii="Basker-Semitic" w:hAnsi="Basker-Semitic" w:cs="Charis SIL"/>
          <w:i/>
          <w:iCs/>
          <w:lang w:val="en-US"/>
        </w:rPr>
        <w:t>"</w:t>
      </w:r>
      <w:r w:rsidRPr="003D122D">
        <w:rPr>
          <w:rFonts w:ascii="Baskerville Win95BT" w:hAnsi="Baskerville Win95BT" w:cs="Charis SIL"/>
          <w:i/>
          <w:iCs/>
          <w:lang w:val="en-US"/>
        </w:rPr>
        <w:t xml:space="preserve">ayk </w:t>
      </w:r>
      <w:r w:rsidRPr="003D122D">
        <w:rPr>
          <w:rFonts w:ascii="Baskerville Win95BT" w:hAnsi="Baskerville Win95BT" w:cs="Charis SIL"/>
          <w:lang w:val="en-US"/>
        </w:rPr>
        <w:t>(</w:t>
      </w:r>
      <w:r w:rsidRPr="003D122D">
        <w:rPr>
          <w:rFonts w:ascii="Baskerville Win95BT" w:hAnsi="Baskerville Win95BT" w:cs="Charis SIL"/>
          <w:i/>
          <w:iCs/>
          <w:lang w:val="en-US"/>
        </w:rPr>
        <w:t>2:53</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22:65</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24:25</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26:111</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27:14</w:t>
      </w:r>
      <w:r w:rsidRPr="003D122D">
        <w:rPr>
          <w:rFonts w:ascii="Baskerville Win95BT" w:hAnsi="Baskerville Win95BT" w:cs="Charis SIL"/>
          <w:iCs/>
          <w:lang w:val="en-US"/>
        </w:rPr>
        <w:t xml:space="preserve">, </w:t>
      </w:r>
      <w:r>
        <w:rPr>
          <w:rFonts w:ascii="Baskerville Win95BT" w:hAnsi="Baskerville Win95BT" w:cs="Charis SIL"/>
          <w:i/>
          <w:iCs/>
          <w:lang w:val="en-US"/>
        </w:rPr>
        <w:t>30:22</w:t>
      </w:r>
      <w:r w:rsidRPr="003D122D">
        <w:rPr>
          <w:rFonts w:ascii="Baskerville Win95BT" w:hAnsi="Baskerville Win95BT" w:cs="Charis SIL"/>
          <w:lang w:val="en-US"/>
        </w:rPr>
        <w:t>)</w:t>
      </w:r>
      <w:r w:rsidRPr="003D122D">
        <w:rPr>
          <w:rFonts w:ascii="Baskerville Win95BT" w:hAnsi="Baskerville Win95BT" w:cs="Charis SIL"/>
          <w:iCs/>
          <w:lang w:val="en-US"/>
        </w:rPr>
        <w:t xml:space="preserve">, du. </w:t>
      </w:r>
      <w:r w:rsidRPr="003D122D">
        <w:rPr>
          <w:rFonts w:ascii="Baskerville Win95BT" w:hAnsi="Baskerville Win95BT"/>
          <w:i/>
          <w:iCs/>
          <w:lang w:val="en-US"/>
        </w:rPr>
        <w:t>za</w:t>
      </w:r>
      <w:r w:rsidRPr="003D122D">
        <w:rPr>
          <w:rFonts w:ascii="Basker-Semitic" w:hAnsi="Basker-Semitic"/>
          <w:i/>
          <w:iCs/>
          <w:lang w:val="en-US"/>
        </w:rPr>
        <w:t>"</w:t>
      </w:r>
      <w:r w:rsidRPr="003D122D">
        <w:rPr>
          <w:rFonts w:ascii="Baskerville Win95BT" w:hAnsi="Baskerville Win95BT"/>
          <w:i/>
          <w:iCs/>
          <w:lang w:val="en-US"/>
        </w:rPr>
        <w:t>áyki</w:t>
      </w:r>
      <w:r w:rsidRPr="003D122D">
        <w:rPr>
          <w:rFonts w:ascii="Baskerville Win95BT" w:hAnsi="Baskerville Win95BT"/>
          <w:iCs/>
          <w:lang w:val="en-US"/>
        </w:rPr>
        <w:t xml:space="preserve"> (</w:t>
      </w:r>
      <w:r w:rsidRPr="003D122D">
        <w:rPr>
          <w:rFonts w:ascii="Baskerville Win95BT" w:hAnsi="Baskerville Win95BT"/>
          <w:i/>
          <w:iCs/>
          <w:lang w:val="en-US"/>
        </w:rPr>
        <w:t>18:43</w:t>
      </w:r>
      <w:r w:rsidRPr="003D122D">
        <w:rPr>
          <w:rFonts w:ascii="Baskerville Win95BT" w:hAnsi="Baskerville Win95BT"/>
          <w:iCs/>
          <w:lang w:val="en-US"/>
        </w:rPr>
        <w:t>)</w:t>
      </w:r>
      <w:r w:rsidRPr="003D122D">
        <w:rPr>
          <w:rFonts w:ascii="Baskerville Win95BT" w:hAnsi="Baskerville Win95BT" w:cs="Charis SIL"/>
          <w:iCs/>
          <w:lang w:val="en-US"/>
        </w:rPr>
        <w:t>, pl.</w:t>
      </w:r>
      <w:r w:rsidRPr="003D122D">
        <w:rPr>
          <w:rFonts w:ascii="Baskerville Win95BT" w:hAnsi="Baskerville Win95BT"/>
          <w:i/>
          <w:iCs/>
          <w:lang w:val="en-US"/>
        </w:rPr>
        <w:t xml:space="preserve"> zá</w:t>
      </w:r>
      <w:r w:rsidRPr="003D122D">
        <w:rPr>
          <w:rFonts w:ascii="Basker-Semitic" w:hAnsi="Basker-Semitic"/>
          <w:i/>
          <w:iCs/>
          <w:lang w:val="en-US"/>
        </w:rPr>
        <w:t>"</w:t>
      </w:r>
      <w:r w:rsidRPr="003D122D">
        <w:rPr>
          <w:rFonts w:ascii="Baskerville Win95BT" w:hAnsi="Baskerville Win95BT"/>
          <w:i/>
          <w:iCs/>
          <w:lang w:val="en-US"/>
        </w:rPr>
        <w:t xml:space="preserve">an </w:t>
      </w:r>
      <w:r w:rsidRPr="003D122D">
        <w:rPr>
          <w:rFonts w:ascii="Baskerville Win95BT" w:hAnsi="Baskerville Win95BT"/>
          <w:iCs/>
          <w:lang w:val="en-US"/>
        </w:rPr>
        <w:t>(</w:t>
      </w:r>
      <w:r w:rsidRPr="003D122D">
        <w:rPr>
          <w:rFonts w:ascii="Baskerville Win95BT" w:hAnsi="Baskerville Win95BT"/>
          <w:i/>
          <w:iCs/>
          <w:lang w:val="en-US"/>
        </w:rPr>
        <w:t>4:21</w:t>
      </w:r>
      <w:r w:rsidRPr="003D122D">
        <w:rPr>
          <w:rFonts w:ascii="Baskerville Win95BT" w:hAnsi="Baskerville Win95BT"/>
          <w:iCs/>
          <w:lang w:val="en-US"/>
        </w:rPr>
        <w:t>) or</w:t>
      </w:r>
      <w:r w:rsidRPr="003D122D">
        <w:rPr>
          <w:rFonts w:ascii="Baskerville Win95BT" w:hAnsi="Baskerville Win95BT"/>
          <w:i/>
          <w:iCs/>
          <w:lang w:val="en-US"/>
        </w:rPr>
        <w:t xml:space="preserve"> </w:t>
      </w:r>
      <w:r w:rsidRPr="003D122D">
        <w:rPr>
          <w:rFonts w:ascii="Baskerville Win95BT" w:hAnsi="Baskerville Win95BT" w:cs="Charis SIL"/>
          <w:i/>
          <w:iCs/>
          <w:lang w:val="en-US"/>
        </w:rPr>
        <w:t>za</w:t>
      </w:r>
      <w:r w:rsidRPr="003D122D">
        <w:rPr>
          <w:rFonts w:ascii="Basker-Semitic" w:hAnsi="Basker-Semitic" w:cs="Charis SIL"/>
          <w:i/>
          <w:iCs/>
          <w:lang w:val="en-US"/>
        </w:rPr>
        <w:t>"</w:t>
      </w:r>
      <w:r w:rsidRPr="003D122D">
        <w:rPr>
          <w:rFonts w:ascii="Baskerville Win95BT" w:hAnsi="Baskerville Win95BT" w:cs="Charis SIL"/>
          <w:i/>
          <w:iCs/>
          <w:lang w:val="en-US"/>
        </w:rPr>
        <w:t>áy</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8:55</w:t>
      </w:r>
      <w:r w:rsidRPr="003D122D">
        <w:rPr>
          <w:rFonts w:ascii="Baskerville Win95BT" w:hAnsi="Baskerville Win95BT" w:cs="Charis SIL"/>
          <w:iCs/>
          <w:lang w:val="en-US"/>
        </w:rPr>
        <w:t xml:space="preserve">) or </w:t>
      </w:r>
      <w:r w:rsidRPr="003D122D">
        <w:rPr>
          <w:rFonts w:ascii="Baskerville Win95BT" w:hAnsi="Baskerville Win95BT"/>
          <w:i/>
          <w:iCs/>
          <w:lang w:val="en-US"/>
        </w:rPr>
        <w:t>zá</w:t>
      </w:r>
      <w:r w:rsidRPr="003D122D">
        <w:rPr>
          <w:rFonts w:ascii="Basker-Semitic" w:hAnsi="Basker-Semitic"/>
          <w:i/>
          <w:iCs/>
          <w:lang w:val="en-US"/>
        </w:rPr>
        <w:t>"</w:t>
      </w:r>
      <w:r w:rsidRPr="003D122D">
        <w:rPr>
          <w:rFonts w:ascii="Baskerville Win95BT" w:hAnsi="Baskerville Win95BT"/>
          <w:i/>
          <w:iCs/>
          <w:lang w:val="en-US"/>
        </w:rPr>
        <w:t xml:space="preserve">ayn </w:t>
      </w:r>
      <w:r w:rsidRPr="003D122D">
        <w:rPr>
          <w:rFonts w:ascii="Baskerville Win95BT" w:hAnsi="Baskerville Win95BT"/>
          <w:iCs/>
          <w:lang w:val="en-US"/>
        </w:rPr>
        <w:t>(</w:t>
      </w:r>
      <w:r w:rsidRPr="003D122D">
        <w:rPr>
          <w:rFonts w:ascii="Baskerville Win95BT" w:hAnsi="Baskerville Win95BT"/>
          <w:i/>
          <w:iCs/>
          <w:lang w:val="en-US"/>
        </w:rPr>
        <w:t>29:23</w:t>
      </w:r>
      <w:r w:rsidRPr="003D122D">
        <w:rPr>
          <w:rFonts w:ascii="Baskerville Win95BT" w:hAnsi="Baskerville Win95BT"/>
          <w:iCs/>
          <w:lang w:val="en-US"/>
        </w:rPr>
        <w:t xml:space="preserve">), </w:t>
      </w:r>
      <w:r w:rsidRPr="003D122D">
        <w:rPr>
          <w:rFonts w:ascii="Baskerville Win95BT" w:hAnsi="Baskerville Win95BT" w:cs="Charis SIL"/>
          <w:iCs/>
          <w:lang w:val="en-US"/>
        </w:rPr>
        <w:t>3 sg. m. + suff. 3 sg. m.</w:t>
      </w:r>
      <w:r w:rsidRPr="003D122D">
        <w:rPr>
          <w:rFonts w:ascii="Baskerville Win95BT" w:hAnsi="Baskerville Win95BT"/>
          <w:i/>
          <w:iCs/>
          <w:lang w:val="en-US"/>
        </w:rPr>
        <w:t xml:space="preserve"> </w:t>
      </w:r>
      <w:r w:rsidRPr="003D122D">
        <w:rPr>
          <w:rFonts w:ascii="Baskerville Win95BT" w:hAnsi="Baskerville Win95BT"/>
          <w:i/>
          <w:lang w:val="en-US"/>
        </w:rPr>
        <w:t>zé</w:t>
      </w:r>
      <w:r w:rsidRPr="003D122D">
        <w:rPr>
          <w:rFonts w:ascii="Basker-Semitic" w:hAnsi="Basker-Semitic"/>
          <w:i/>
          <w:lang w:val="en-US"/>
        </w:rPr>
        <w:t>"</w:t>
      </w:r>
      <w:r w:rsidRPr="003D122D">
        <w:rPr>
          <w:rFonts w:ascii="Basker-Semitic" w:hAnsi="Basker-Semitic" w:cs="Charis SIL"/>
          <w:i/>
          <w:iCs/>
          <w:lang w:val="en-US"/>
        </w:rPr>
        <w:t>3</w:t>
      </w:r>
      <w:r w:rsidRPr="003D122D">
        <w:rPr>
          <w:rFonts w:ascii="Baskerville Win95BT" w:hAnsi="Baskerville Win95BT"/>
          <w:i/>
          <w:lang w:val="en-US"/>
        </w:rPr>
        <w:t>y</w:t>
      </w:r>
      <w:r w:rsidRPr="003D122D">
        <w:rPr>
          <w:rFonts w:ascii="Baskerville Win95BT" w:hAnsi="Baskerville Win95BT"/>
          <w:lang w:val="en-US"/>
        </w:rPr>
        <w:t xml:space="preserve"> (9:2.3.8) </w:t>
      </w:r>
      <w:r w:rsidRPr="003D122D">
        <w:rPr>
          <w:rFonts w:ascii="Baskerville Win95BT" w:hAnsi="Baskerville Win95BT" w:cs="Charis SIL"/>
          <w:lang w:val="en-US"/>
        </w:rPr>
        <w:t xml:space="preserve">or </w:t>
      </w:r>
      <w:r w:rsidRPr="003D122D">
        <w:rPr>
          <w:rFonts w:ascii="Baskerville Win95BT" w:hAnsi="Baskerville Win95BT"/>
          <w:i/>
          <w:iCs/>
          <w:lang w:val="en-US"/>
        </w:rPr>
        <w:t>zé</w:t>
      </w:r>
      <w:r w:rsidRPr="003D122D">
        <w:rPr>
          <w:rFonts w:ascii="Basker-Semitic" w:hAnsi="Basker-Semitic"/>
          <w:i/>
          <w:iCs/>
          <w:lang w:val="en-US"/>
        </w:rPr>
        <w:t>"</w:t>
      </w:r>
      <w:r w:rsidRPr="003D122D">
        <w:rPr>
          <w:rFonts w:ascii="Baskerville Win95BT" w:hAnsi="Baskerville Win95BT"/>
          <w:i/>
          <w:iCs/>
          <w:lang w:val="en-US"/>
        </w:rPr>
        <w:t xml:space="preserve">iš </w:t>
      </w:r>
      <w:r w:rsidRPr="003D122D">
        <w:rPr>
          <w:rFonts w:ascii="Baskerville Win95BT" w:hAnsi="Baskerville Win95BT"/>
          <w:lang w:val="en-US"/>
        </w:rPr>
        <w:t>(</w:t>
      </w:r>
      <w:r w:rsidRPr="003D122D">
        <w:rPr>
          <w:rFonts w:ascii="Baskerville Win95BT" w:hAnsi="Baskerville Win95BT"/>
          <w:i/>
          <w:iCs/>
          <w:lang w:val="en-US"/>
        </w:rPr>
        <w:t>27:14</w:t>
      </w:r>
      <w:r w:rsidRPr="003D122D">
        <w:rPr>
          <w:rFonts w:ascii="Baskerville Win95BT" w:hAnsi="Baskerville Win95BT"/>
          <w:lang w:val="en-US"/>
        </w:rPr>
        <w:t>)</w:t>
      </w:r>
      <w:r w:rsidRPr="003D122D">
        <w:rPr>
          <w:rFonts w:ascii="Baskerville Win95BT" w:hAnsi="Baskerville Win95BT" w:cs="Charis SIL"/>
          <w:lang w:val="en-US"/>
        </w:rPr>
        <w:t xml:space="preserve">, 3 sg. m. + suff. 3 sg. f. </w:t>
      </w:r>
      <w:r w:rsidRPr="003D122D">
        <w:rPr>
          <w:rFonts w:ascii="Baskerville Win95BT" w:hAnsi="Baskerville Win95BT"/>
          <w:i/>
          <w:iCs/>
          <w:lang w:val="en-US"/>
        </w:rPr>
        <w:t>zé</w:t>
      </w:r>
      <w:r w:rsidRPr="003D122D">
        <w:rPr>
          <w:rFonts w:ascii="Basker-Semitic" w:hAnsi="Basker-Semitic"/>
          <w:i/>
          <w:iCs/>
          <w:lang w:val="en-US"/>
        </w:rPr>
        <w:t>"</w:t>
      </w:r>
      <w:r w:rsidRPr="003D122D">
        <w:rPr>
          <w:rFonts w:ascii="Baskerville Win95BT" w:hAnsi="Baskerville Win95BT"/>
          <w:i/>
          <w:iCs/>
          <w:lang w:val="en-US"/>
        </w:rPr>
        <w:t xml:space="preserve">es </w:t>
      </w:r>
      <w:r w:rsidRPr="003D122D">
        <w:rPr>
          <w:rFonts w:ascii="Baskerville Win95BT" w:hAnsi="Baskerville Win95BT"/>
          <w:lang w:val="en-US"/>
        </w:rPr>
        <w:t>(</w:t>
      </w:r>
      <w:r w:rsidRPr="003D122D">
        <w:rPr>
          <w:rFonts w:ascii="Baskerville Win95BT" w:hAnsi="Baskerville Win95BT"/>
          <w:i/>
          <w:iCs/>
          <w:lang w:val="en-US"/>
        </w:rPr>
        <w:t>23:27</w:t>
      </w:r>
      <w:r w:rsidRPr="003D122D">
        <w:rPr>
          <w:rFonts w:ascii="Baskerville Win95BT" w:hAnsi="Baskerville Win95BT"/>
          <w:lang w:val="en-US"/>
        </w:rPr>
        <w:t>)</w:t>
      </w:r>
      <w:r w:rsidRPr="003D122D">
        <w:rPr>
          <w:rFonts w:ascii="Baskerville Win95BT" w:hAnsi="Baskerville Win95BT" w:cs="Charis SIL"/>
          <w:lang w:val="en-US"/>
        </w:rPr>
        <w:t>, 3 sg. m. + suff. 3 du.</w:t>
      </w:r>
      <w:r w:rsidRPr="003D122D">
        <w:rPr>
          <w:rFonts w:ascii="Baskerville Win95BT" w:hAnsi="Baskerville Win95BT" w:cs="Charis SIL"/>
          <w:i/>
          <w:lang w:val="en-US"/>
        </w:rPr>
        <w:t xml:space="preserve"> ze</w:t>
      </w:r>
      <w:r w:rsidRPr="003D122D">
        <w:rPr>
          <w:rFonts w:ascii="Basker-Semitic" w:hAnsi="Basker-Semitic"/>
          <w:i/>
          <w:iCs/>
          <w:lang w:val="en-US"/>
        </w:rPr>
        <w:t>"</w:t>
      </w:r>
      <w:r w:rsidRPr="003D122D">
        <w:rPr>
          <w:rFonts w:ascii="Basker-Semitic" w:hAnsi="Basker-Semitic" w:cs="Charis SIL"/>
          <w:i/>
          <w:lang w:val="en-US"/>
        </w:rPr>
        <w:t>4</w:t>
      </w:r>
      <w:r w:rsidRPr="003D122D">
        <w:rPr>
          <w:rFonts w:ascii="Baskerville Win95BT" w:hAnsi="Baskerville Win95BT" w:cs="Charis SIL"/>
          <w:i/>
          <w:lang w:val="en-US"/>
        </w:rPr>
        <w:t>yhi</w:t>
      </w:r>
      <w:r w:rsidRPr="003D122D">
        <w:rPr>
          <w:rFonts w:ascii="Baskerville Win95BT" w:hAnsi="Baskerville Win95BT" w:cs="Charis SIL"/>
          <w:lang w:val="en-US"/>
        </w:rPr>
        <w:t xml:space="preserve"> (5:31)</w:t>
      </w:r>
    </w:p>
    <w:p w:rsidR="001B195D" w:rsidRPr="003D122D" w:rsidRDefault="001B195D" w:rsidP="001C3371">
      <w:pPr>
        <w:jc w:val="both"/>
        <w:rPr>
          <w:rFonts w:ascii="Baskerville Win95BT" w:hAnsi="Baskerville Win95BT" w:cs="Charis SIL"/>
          <w:iCs/>
          <w:lang w:val="en-US"/>
        </w:rPr>
      </w:pPr>
      <w:r w:rsidRPr="003D122D">
        <w:rPr>
          <w:rFonts w:ascii="Baskerville Win95BT" w:hAnsi="Baskerville Win95BT" w:cs="Charis SIL"/>
          <w:lang w:val="en-US"/>
        </w:rPr>
        <w:t xml:space="preserve">Impf. 3 sg. m. </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zá</w:t>
      </w:r>
      <w:r w:rsidRPr="003D122D">
        <w:rPr>
          <w:rFonts w:ascii="Basker-Semitic" w:hAnsi="Basker-Semitic" w:cs="Charis SIL"/>
          <w:i/>
          <w:lang w:val="en-US"/>
        </w:rPr>
        <w:t>"</w:t>
      </w:r>
      <w:r w:rsidRPr="003D122D">
        <w:rPr>
          <w:rFonts w:ascii="Baskerville Win95BT" w:hAnsi="Baskerville Win95BT" w:cs="Charis SIL"/>
          <w:i/>
          <w:lang w:val="en-US"/>
        </w:rPr>
        <w:t xml:space="preserve">a </w:t>
      </w:r>
      <w:r w:rsidRPr="003D122D">
        <w:rPr>
          <w:rFonts w:ascii="Baskerville Win95BT" w:hAnsi="Baskerville Win95BT" w:cs="Charis SIL"/>
          <w:iCs/>
          <w:lang w:val="en-US"/>
        </w:rPr>
        <w:t>(</w:t>
      </w:r>
      <w:r w:rsidRPr="003D122D">
        <w:rPr>
          <w:rFonts w:ascii="Baskerville Win95BT" w:hAnsi="Baskerville Win95BT" w:cs="Charis SIL"/>
          <w:i/>
          <w:lang w:val="en-US"/>
        </w:rPr>
        <w:t>5:43</w:t>
      </w:r>
      <w:r w:rsidRPr="003D122D">
        <w:rPr>
          <w:rFonts w:ascii="Baskerville Win95BT" w:hAnsi="Baskerville Win95BT" w:cs="Charis SIL"/>
          <w:lang w:val="en-US"/>
        </w:rPr>
        <w:t>, 12:</w:t>
      </w:r>
      <w:r>
        <w:rPr>
          <w:rFonts w:ascii="Baskerville Win95BT" w:hAnsi="Baskerville Win95BT" w:cs="Charis SIL"/>
          <w:lang w:val="en-US"/>
        </w:rPr>
        <w:t>3</w:t>
      </w:r>
      <w:r w:rsidRPr="003D122D">
        <w:rPr>
          <w:rFonts w:ascii="Baskerville Win95BT" w:hAnsi="Baskerville Win95BT" w:cs="Charis SIL"/>
          <w:lang w:val="en-US"/>
        </w:rPr>
        <w:t>, 22:2, 26:11, 29:3.28</w:t>
      </w:r>
      <w:r w:rsidRPr="003D122D">
        <w:rPr>
          <w:rFonts w:ascii="Baskerville Win95BT" w:hAnsi="Baskerville Win95BT" w:cs="Charis SIL"/>
          <w:iCs/>
          <w:lang w:val="en-US"/>
        </w:rPr>
        <w:t>)</w:t>
      </w:r>
      <w:r w:rsidRPr="003D122D">
        <w:rPr>
          <w:rFonts w:ascii="Baskerville Win95BT" w:hAnsi="Baskerville Win95BT" w:cs="Charis SIL"/>
          <w:lang w:val="en-US"/>
        </w:rPr>
        <w:t xml:space="preserve">, </w:t>
      </w:r>
      <w:r w:rsidRPr="003D122D">
        <w:rPr>
          <w:rFonts w:ascii="Baskerville Win95BT" w:hAnsi="Baskerville Win95BT"/>
          <w:bCs/>
          <w:iCs/>
          <w:lang w:val="en-US"/>
        </w:rPr>
        <w:t xml:space="preserve">pl. m. </w:t>
      </w:r>
      <w:r>
        <w:rPr>
          <w:rFonts w:ascii="Baskerville Win95BT" w:hAnsi="Baskerville Win95BT" w:cs="Charis SIL"/>
          <w:i/>
          <w:iCs/>
          <w:lang w:val="en-US"/>
        </w:rPr>
        <w:t>y</w:t>
      </w:r>
      <w:r w:rsidRPr="003D122D">
        <w:rPr>
          <w:rFonts w:ascii="Basker-Semitic" w:hAnsi="Basker-Semitic" w:cs="Charis SIL"/>
          <w:i/>
          <w:lang w:val="en-US"/>
        </w:rPr>
        <w:t>3</w:t>
      </w:r>
      <w:r w:rsidRPr="003D122D">
        <w:rPr>
          <w:rFonts w:ascii="Baskerville Win95BT" w:hAnsi="Baskerville Win95BT" w:cs="Charis SIL"/>
          <w:i/>
          <w:lang w:val="en-US"/>
        </w:rPr>
        <w:t>z</w:t>
      </w:r>
      <w:r w:rsidRPr="003D122D">
        <w:rPr>
          <w:rFonts w:ascii="Baskerville Win95BT" w:hAnsi="Baskerville Win95BT"/>
          <w:i/>
          <w:lang w:val="en-US"/>
        </w:rPr>
        <w:t>é</w:t>
      </w:r>
      <w:r w:rsidRPr="003D122D">
        <w:rPr>
          <w:rFonts w:ascii="Basker-Semitic" w:hAnsi="Basker-Semitic"/>
          <w:i/>
          <w:lang w:val="en-US"/>
        </w:rPr>
        <w:t>"</w:t>
      </w:r>
      <w:r w:rsidRPr="003D122D">
        <w:rPr>
          <w:rFonts w:ascii="Baskerville Win95BT" w:hAnsi="Baskerville Win95BT"/>
          <w:i/>
          <w:lang w:val="en-US"/>
        </w:rPr>
        <w:t>e</w:t>
      </w:r>
      <w:r w:rsidRPr="003D122D">
        <w:rPr>
          <w:rFonts w:ascii="Baskerville Win95BT" w:hAnsi="Baskerville Win95BT"/>
          <w:bCs/>
          <w:iCs/>
          <w:lang w:val="en-US"/>
        </w:rPr>
        <w:t xml:space="preserve"> (26:93), 2 sg. m. </w:t>
      </w:r>
      <w:r w:rsidRPr="003D122D">
        <w:rPr>
          <w:rFonts w:ascii="Baskerville Win95BT" w:hAnsi="Baskerville Win95BT"/>
          <w:i/>
          <w:iCs/>
          <w:lang w:val="en-US"/>
        </w:rPr>
        <w:t>t</w:t>
      </w:r>
      <w:r w:rsidRPr="003D122D">
        <w:rPr>
          <w:rFonts w:ascii="Basker-Semitic" w:hAnsi="Basker-Semitic"/>
          <w:bCs/>
          <w:i/>
          <w:iCs/>
          <w:lang w:val="en-US"/>
        </w:rPr>
        <w:t>3</w:t>
      </w:r>
      <w:r w:rsidRPr="003D122D">
        <w:rPr>
          <w:rFonts w:ascii="Baskerville Win95BT" w:hAnsi="Baskerville Win95BT"/>
          <w:bCs/>
          <w:i/>
          <w:iCs/>
          <w:lang w:val="en-US"/>
        </w:rPr>
        <w:t>zá</w:t>
      </w:r>
      <w:r w:rsidRPr="003D122D">
        <w:rPr>
          <w:rFonts w:ascii="Basker-Semitic" w:hAnsi="Basker-Semitic"/>
          <w:bCs/>
          <w:i/>
          <w:iCs/>
          <w:lang w:val="en-US"/>
        </w:rPr>
        <w:t>"</w:t>
      </w:r>
      <w:r w:rsidRPr="003D122D">
        <w:rPr>
          <w:rFonts w:ascii="Baskerville Win95BT" w:hAnsi="Baskerville Win95BT"/>
          <w:bCs/>
          <w:i/>
          <w:iCs/>
          <w:lang w:val="en-US"/>
        </w:rPr>
        <w:t xml:space="preserve">a </w:t>
      </w:r>
      <w:r w:rsidRPr="003D122D">
        <w:rPr>
          <w:rFonts w:ascii="Baskerville Win95BT" w:hAnsi="Baskerville Win95BT"/>
          <w:bCs/>
          <w:iCs/>
          <w:lang w:val="en-US"/>
        </w:rPr>
        <w:t>(1:46+), f.</w:t>
      </w:r>
      <w:r w:rsidRPr="003D122D">
        <w:rPr>
          <w:rFonts w:ascii="Baskerville Win95BT" w:hAnsi="Baskerville Win95BT"/>
          <w:bCs/>
          <w:i/>
          <w:iCs/>
          <w:lang w:val="en-US"/>
        </w:rPr>
        <w:t xml:space="preserve"> </w:t>
      </w:r>
      <w:r w:rsidRPr="003D122D">
        <w:rPr>
          <w:rFonts w:ascii="Baskerville Win95BT" w:hAnsi="Baskerville Win95BT" w:cs="Charis SIL"/>
          <w:i/>
          <w:iCs/>
          <w:lang w:val="en-US"/>
        </w:rPr>
        <w:t>t</w:t>
      </w:r>
      <w:r w:rsidRPr="003D122D">
        <w:rPr>
          <w:rFonts w:ascii="Basker-Semitic" w:hAnsi="Basker-Semitic" w:cs="Charis SIL"/>
          <w:i/>
          <w:iCs/>
          <w:lang w:val="en-US"/>
        </w:rPr>
        <w:t>3</w:t>
      </w:r>
      <w:r w:rsidRPr="003D122D">
        <w:rPr>
          <w:rFonts w:ascii="Baskerville Win95BT" w:hAnsi="Baskerville Win95BT" w:cs="Charis SIL"/>
          <w:i/>
          <w:iCs/>
          <w:lang w:val="en-US"/>
        </w:rPr>
        <w:t>zé</w:t>
      </w:r>
      <w:r w:rsidRPr="003D122D">
        <w:rPr>
          <w:rFonts w:ascii="Basker-Semitic" w:hAnsi="Basker-Semitic" w:cs="Charis SIL"/>
          <w:i/>
          <w:iCs/>
          <w:lang w:val="en-US"/>
        </w:rPr>
        <w:t>"</w:t>
      </w:r>
      <w:r w:rsidRPr="003D122D">
        <w:rPr>
          <w:rFonts w:ascii="Baskerville Win95BT" w:hAnsi="Baskerville Win95BT" w:cs="Charis SIL"/>
          <w:i/>
          <w:iCs/>
          <w:lang w:val="en-US"/>
        </w:rPr>
        <w:t xml:space="preserve">i </w:t>
      </w:r>
      <w:r w:rsidRPr="003D122D">
        <w:rPr>
          <w:rFonts w:ascii="Baskerville Win95BT" w:hAnsi="Baskerville Win95BT" w:cs="Charis SIL"/>
          <w:iCs/>
          <w:lang w:val="en-US"/>
        </w:rPr>
        <w:t xml:space="preserve">(6:35.51), du.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z</w:t>
      </w:r>
      <w:r w:rsidRPr="003D122D">
        <w:rPr>
          <w:rFonts w:ascii="Basker-Semitic" w:hAnsi="Basker-Semitic"/>
          <w:i/>
          <w:iCs/>
          <w:lang w:val="en-US"/>
        </w:rPr>
        <w:t>5"</w:t>
      </w:r>
      <w:r w:rsidRPr="003D122D">
        <w:rPr>
          <w:rFonts w:ascii="Baskerville Win95BT" w:hAnsi="Baskerville Win95BT"/>
          <w:i/>
          <w:iCs/>
          <w:lang w:val="en-US"/>
        </w:rPr>
        <w:t xml:space="preserve">áyo </w:t>
      </w:r>
      <w:r w:rsidRPr="003D122D">
        <w:rPr>
          <w:rFonts w:ascii="Baskerville Win95BT" w:hAnsi="Baskerville Win95BT"/>
          <w:iCs/>
          <w:lang w:val="en-US"/>
        </w:rPr>
        <w:t>(4:5)</w:t>
      </w:r>
      <w:r w:rsidRPr="003D122D">
        <w:rPr>
          <w:rFonts w:ascii="Baskerville Win95BT" w:hAnsi="Baskerville Win95BT" w:cs="Charis SIL"/>
          <w:iCs/>
          <w:lang w:val="en-US"/>
        </w:rPr>
        <w:t xml:space="preserve">, pl. m. </w:t>
      </w:r>
      <w:r w:rsidRPr="003D122D">
        <w:rPr>
          <w:rFonts w:ascii="Baskerville Win95BT" w:hAnsi="Baskerville Win95BT" w:cs="Charis SIL"/>
          <w:i/>
          <w:iCs/>
          <w:lang w:val="en-US"/>
        </w:rPr>
        <w:t>t</w:t>
      </w:r>
      <w:r w:rsidRPr="003D122D">
        <w:rPr>
          <w:rFonts w:ascii="Basker-Semitic" w:hAnsi="Basker-Semitic" w:cs="Charis SIL"/>
          <w:i/>
          <w:lang w:val="en-US"/>
        </w:rPr>
        <w:t>3</w:t>
      </w:r>
      <w:r w:rsidRPr="003D122D">
        <w:rPr>
          <w:rFonts w:ascii="Baskerville Win95BT" w:hAnsi="Baskerville Win95BT" w:cs="Charis SIL"/>
          <w:i/>
          <w:lang w:val="en-US"/>
        </w:rPr>
        <w:t>z</w:t>
      </w:r>
      <w:r w:rsidRPr="003D122D">
        <w:rPr>
          <w:rFonts w:ascii="Baskerville Win95BT" w:hAnsi="Baskerville Win95BT"/>
          <w:i/>
          <w:lang w:val="en-US"/>
        </w:rPr>
        <w:t>é</w:t>
      </w:r>
      <w:r w:rsidRPr="003D122D">
        <w:rPr>
          <w:rFonts w:ascii="Basker-Semitic" w:hAnsi="Basker-Semitic"/>
          <w:i/>
          <w:lang w:val="en-US"/>
        </w:rPr>
        <w:t>"</w:t>
      </w:r>
      <w:r w:rsidRPr="003D122D">
        <w:rPr>
          <w:rFonts w:ascii="Baskerville Win95BT" w:hAnsi="Baskerville Win95BT"/>
          <w:i/>
          <w:lang w:val="en-US"/>
        </w:rPr>
        <w:t>e</w:t>
      </w:r>
      <w:r>
        <w:rPr>
          <w:rFonts w:ascii="Baskerville Win95BT" w:hAnsi="Baskerville Win95BT" w:cs="Charis SIL"/>
          <w:iCs/>
          <w:lang w:val="en-US"/>
        </w:rPr>
        <w:t xml:space="preserve"> (6</w:t>
      </w:r>
      <w:r w:rsidRPr="003D122D">
        <w:rPr>
          <w:rFonts w:ascii="Baskerville Win95BT" w:hAnsi="Baskerville Win95BT" w:cs="Charis SIL"/>
          <w:iCs/>
          <w:lang w:val="en-US"/>
        </w:rPr>
        <w:t>:27), 1 sg.</w:t>
      </w:r>
      <w:r w:rsidRPr="003D122D">
        <w:rPr>
          <w:rFonts w:ascii="Baskerville Win95BT" w:hAnsi="Baskerville Win95BT" w:cs="Charis SIL"/>
          <w:i/>
          <w:iCs/>
          <w:lang w:val="en-US"/>
        </w:rPr>
        <w:t xml:space="preserve"> </w:t>
      </w:r>
      <w:r w:rsidRPr="003D122D">
        <w:rPr>
          <w:rFonts w:ascii="Basker-Semitic" w:hAnsi="Basker-Semitic"/>
          <w:i/>
          <w:lang w:val="en-US"/>
        </w:rPr>
        <w:t>3</w:t>
      </w:r>
      <w:r w:rsidRPr="003D122D">
        <w:rPr>
          <w:rFonts w:ascii="Baskerville Win95BT" w:hAnsi="Baskerville Win95BT"/>
          <w:i/>
          <w:lang w:val="en-US"/>
        </w:rPr>
        <w:t>zá</w:t>
      </w:r>
      <w:r w:rsidRPr="003D122D">
        <w:rPr>
          <w:rFonts w:ascii="Basker-Semitic" w:hAnsi="Basker-Semitic"/>
          <w:i/>
          <w:lang w:val="en-US"/>
        </w:rPr>
        <w:t>"</w:t>
      </w:r>
      <w:r w:rsidRPr="003D122D">
        <w:rPr>
          <w:rFonts w:ascii="Baskerville Win95BT" w:hAnsi="Baskerville Win95BT"/>
          <w:i/>
          <w:lang w:val="en-US"/>
        </w:rPr>
        <w:t xml:space="preserve">a </w:t>
      </w:r>
      <w:r w:rsidRPr="003D122D">
        <w:rPr>
          <w:rFonts w:ascii="Baskerville Win95BT" w:hAnsi="Baskerville Win95BT"/>
          <w:lang w:val="en-US"/>
        </w:rPr>
        <w:t>(</w:t>
      </w:r>
      <w:r w:rsidRPr="003D122D">
        <w:rPr>
          <w:rFonts w:ascii="Baskerville Win95BT" w:hAnsi="Baskerville Win95BT"/>
          <w:i/>
          <w:lang w:val="en-US"/>
        </w:rPr>
        <w:t>8:18</w:t>
      </w:r>
      <w:r w:rsidRPr="003D122D">
        <w:rPr>
          <w:rFonts w:ascii="Baskerville Win95BT" w:hAnsi="Baskerville Win95BT"/>
          <w:iCs/>
          <w:lang w:val="en-US"/>
        </w:rPr>
        <w:t xml:space="preserve">, </w:t>
      </w:r>
      <w:r w:rsidRPr="003D122D">
        <w:rPr>
          <w:rFonts w:ascii="Baskerville Win95BT" w:hAnsi="Baskerville Win95BT"/>
          <w:i/>
          <w:lang w:val="en-US"/>
        </w:rPr>
        <w:t>9:8</w:t>
      </w:r>
      <w:r w:rsidRPr="003D122D">
        <w:rPr>
          <w:rFonts w:ascii="Baskerville Win95BT" w:hAnsi="Baskerville Win95BT"/>
          <w:lang w:val="en-US"/>
        </w:rPr>
        <w:t>, 15:5, 25:37.39.46.57.66), du.</w:t>
      </w:r>
      <w:r w:rsidRPr="003D122D">
        <w:rPr>
          <w:rFonts w:ascii="Baskerville Win95BT" w:hAnsi="Baskerville Win95BT"/>
          <w:i/>
          <w:lang w:val="en-US"/>
        </w:rPr>
        <w:t xml:space="preserve"> </w:t>
      </w:r>
      <w:r w:rsidRPr="003D122D">
        <w:rPr>
          <w:rFonts w:ascii="Basker-Semitic" w:hAnsi="Basker-Semitic"/>
          <w:i/>
          <w:iCs/>
          <w:lang w:val="en-US"/>
        </w:rPr>
        <w:t>3</w:t>
      </w:r>
      <w:r w:rsidRPr="003D122D">
        <w:rPr>
          <w:rFonts w:ascii="Baskerville Win95BT" w:hAnsi="Baskerville Win95BT"/>
          <w:i/>
          <w:iCs/>
          <w:lang w:val="en-US"/>
        </w:rPr>
        <w:t>z</w:t>
      </w:r>
      <w:r w:rsidRPr="003D122D">
        <w:rPr>
          <w:rFonts w:ascii="Basker-Semitic" w:hAnsi="Basker-Semitic"/>
          <w:i/>
          <w:iCs/>
          <w:lang w:val="en-US"/>
        </w:rPr>
        <w:t>5"</w:t>
      </w:r>
      <w:r w:rsidRPr="003D122D">
        <w:rPr>
          <w:rFonts w:ascii="Baskerville Win95BT" w:hAnsi="Baskerville Win95BT"/>
          <w:i/>
          <w:iCs/>
          <w:lang w:val="en-US"/>
        </w:rPr>
        <w:t xml:space="preserve">áyo </w:t>
      </w:r>
      <w:r w:rsidRPr="003D122D">
        <w:rPr>
          <w:rFonts w:ascii="Baskerville Win95BT" w:hAnsi="Baskerville Win95BT"/>
          <w:iCs/>
          <w:lang w:val="en-US"/>
        </w:rPr>
        <w:t>(4:4, 32:5.7)</w:t>
      </w:r>
      <w:r w:rsidRPr="003D122D">
        <w:rPr>
          <w:rFonts w:ascii="Baskerville Win95BT" w:hAnsi="Baskerville Win95BT"/>
          <w:lang w:val="en-US"/>
        </w:rPr>
        <w:t xml:space="preserve">, pl. </w:t>
      </w:r>
      <w:r w:rsidRPr="003D122D">
        <w:rPr>
          <w:rFonts w:ascii="Baskerville Win95BT" w:hAnsi="Baskerville Win95BT" w:cs="Charis SIL"/>
          <w:i/>
          <w:lang w:val="en-US"/>
        </w:rPr>
        <w:t>n</w:t>
      </w:r>
      <w:r w:rsidRPr="003D122D">
        <w:rPr>
          <w:rFonts w:ascii="Basker-Semitic" w:hAnsi="Basker-Semitic" w:cs="Charis SIL"/>
          <w:i/>
          <w:lang w:val="en-US"/>
        </w:rPr>
        <w:t>3</w:t>
      </w:r>
      <w:r w:rsidRPr="003D122D">
        <w:rPr>
          <w:rFonts w:ascii="Baskerville Win95BT" w:hAnsi="Baskerville Win95BT" w:cs="Charis SIL"/>
          <w:i/>
          <w:lang w:val="en-US"/>
        </w:rPr>
        <w:t>zá</w:t>
      </w:r>
      <w:r w:rsidRPr="003D122D">
        <w:rPr>
          <w:rFonts w:ascii="Basker-Semitic" w:hAnsi="Basker-Semitic" w:cs="Charis SIL"/>
          <w:i/>
          <w:lang w:val="en-US"/>
        </w:rPr>
        <w:t>"</w:t>
      </w:r>
      <w:r w:rsidRPr="003D122D">
        <w:rPr>
          <w:rFonts w:ascii="Baskerville Win95BT" w:hAnsi="Baskerville Win95BT" w:cs="Charis SIL"/>
          <w:i/>
          <w:lang w:val="en-US"/>
        </w:rPr>
        <w:t>a</w:t>
      </w:r>
      <w:r w:rsidRPr="003D122D">
        <w:rPr>
          <w:rFonts w:ascii="Baskerville Win95BT" w:hAnsi="Baskerville Win95BT" w:cs="Charis SIL"/>
          <w:lang w:val="en-US"/>
        </w:rPr>
        <w:t xml:space="preserve"> (</w:t>
      </w:r>
      <w:r w:rsidRPr="003D122D">
        <w:rPr>
          <w:rFonts w:ascii="Baskerville Win95BT" w:hAnsi="Baskerville Win95BT" w:cs="Charis SIL"/>
          <w:i/>
          <w:lang w:val="en-US"/>
        </w:rPr>
        <w:t>22:65</w:t>
      </w:r>
      <w:r w:rsidRPr="003D122D">
        <w:rPr>
          <w:rFonts w:ascii="Baskerville Win95BT" w:hAnsi="Baskerville Win95BT" w:cs="Charis SIL"/>
          <w:lang w:val="en-US"/>
        </w:rPr>
        <w:t>),</w:t>
      </w:r>
      <w:r w:rsidRPr="003D122D">
        <w:rPr>
          <w:rFonts w:ascii="Baskerville Win95BT" w:hAnsi="Baskerville Win95BT"/>
          <w:lang w:val="en-US"/>
        </w:rPr>
        <w:t xml:space="preserve"> 2 sg. m. + suff. 3 pl. f. </w:t>
      </w:r>
      <w:r w:rsidRPr="003D122D">
        <w:rPr>
          <w:rFonts w:ascii="Baskerville Win95BT" w:hAnsi="Baskerville Win95BT" w:cs="Charis SIL"/>
          <w:i/>
          <w:iCs/>
          <w:lang w:val="en-US"/>
        </w:rPr>
        <w:t>t</w:t>
      </w:r>
      <w:r w:rsidRPr="003D122D">
        <w:rPr>
          <w:rFonts w:ascii="Basker-Semitic" w:hAnsi="Basker-Semitic" w:cs="Charis SIL"/>
          <w:i/>
          <w:iCs/>
          <w:lang w:val="en-US"/>
        </w:rPr>
        <w:t>3</w:t>
      </w:r>
      <w:r w:rsidRPr="003D122D">
        <w:rPr>
          <w:rFonts w:ascii="Baskerville Win95BT" w:hAnsi="Baskerville Win95BT" w:cs="Charis SIL"/>
          <w:i/>
          <w:iCs/>
          <w:lang w:val="en-US"/>
        </w:rPr>
        <w:t>z</w:t>
      </w:r>
      <w:r w:rsidRPr="003D122D">
        <w:rPr>
          <w:rFonts w:ascii="Basker-Semitic" w:hAnsi="Basker-Semitic"/>
          <w:bCs/>
          <w:i/>
          <w:iCs/>
          <w:lang w:val="en-US"/>
        </w:rPr>
        <w:t>3</w:t>
      </w:r>
      <w:r w:rsidRPr="003D122D">
        <w:rPr>
          <w:rFonts w:ascii="Basker-Semitic" w:hAnsi="Basker-Semitic" w:cs="Charis SIL"/>
          <w:i/>
          <w:iCs/>
          <w:lang w:val="en-US"/>
        </w:rPr>
        <w:t>"</w:t>
      </w:r>
      <w:r w:rsidRPr="003D122D">
        <w:rPr>
          <w:rFonts w:ascii="Baskerville Win95BT" w:hAnsi="Baskerville Win95BT" w:cs="Charis SIL"/>
          <w:i/>
          <w:iCs/>
          <w:lang w:val="en-US"/>
        </w:rPr>
        <w:t>és</w:t>
      </w:r>
      <w:r w:rsidRPr="003D122D">
        <w:rPr>
          <w:rFonts w:ascii="Basker-Semitic" w:hAnsi="Basker-Semitic" w:cs="Charis SIL"/>
          <w:i/>
          <w:iCs/>
          <w:lang w:val="en-US"/>
        </w:rPr>
        <w:t>3</w:t>
      </w:r>
      <w:r w:rsidRPr="003D122D">
        <w:rPr>
          <w:rFonts w:ascii="Baskerville Win95BT" w:hAnsi="Baskerville Win95BT" w:cs="Charis SIL"/>
          <w:i/>
          <w:iCs/>
          <w:lang w:val="en-US"/>
        </w:rPr>
        <w:t xml:space="preserve">n </w:t>
      </w:r>
      <w:r w:rsidRPr="003D122D">
        <w:rPr>
          <w:rFonts w:ascii="Baskerville Win95BT" w:hAnsi="Baskerville Win95BT" w:cs="Charis SIL"/>
          <w:iCs/>
          <w:lang w:val="en-US"/>
        </w:rPr>
        <w:t xml:space="preserve">(6:10) </w:t>
      </w:r>
    </w:p>
    <w:p w:rsidR="001B195D" w:rsidRPr="003D122D" w:rsidRDefault="001B195D" w:rsidP="00DC4B71">
      <w:pPr>
        <w:jc w:val="both"/>
        <w:rPr>
          <w:rFonts w:ascii="Baskerville Win95BT" w:hAnsi="Baskerville Win95BT" w:cs="Charis SIL"/>
          <w:iCs/>
          <w:lang w:val="en-US"/>
        </w:rPr>
      </w:pPr>
      <w:r w:rsidRPr="003D122D">
        <w:rPr>
          <w:rFonts w:ascii="Baskerville Win95BT" w:hAnsi="Baskerville Win95BT" w:cs="Charis SIL"/>
          <w:iCs/>
          <w:lang w:val="en-US"/>
        </w:rPr>
        <w:t xml:space="preserve">Juss. 3 sg. m. </w:t>
      </w:r>
      <w:r w:rsidRPr="003D122D">
        <w:rPr>
          <w:rFonts w:ascii="Baskerville Win95BT" w:hAnsi="Baskerville Win95BT"/>
          <w:i/>
          <w:iCs/>
          <w:lang w:val="en-US"/>
        </w:rPr>
        <w:t>ľ</w:t>
      </w:r>
      <w:r w:rsidRPr="003D122D">
        <w:rPr>
          <w:rFonts w:ascii="Baskerville Win95BT" w:hAnsi="Baskerville Win95BT" w:cs="Charis SIL"/>
          <w:i/>
          <w:iCs/>
          <w:lang w:val="en-US"/>
        </w:rPr>
        <w:t>iz</w:t>
      </w:r>
      <w:r w:rsidRPr="003D122D">
        <w:rPr>
          <w:rFonts w:ascii="Basker-Semitic" w:hAnsi="Basker-Semitic" w:cs="Charis SIL"/>
          <w:i/>
          <w:iCs/>
          <w:lang w:val="en-US"/>
        </w:rPr>
        <w:t>"</w:t>
      </w:r>
      <w:r w:rsidRPr="003D122D">
        <w:rPr>
          <w:rFonts w:ascii="Baskerville Win95BT" w:hAnsi="Baskerville Win95BT" w:cs="Charis SIL"/>
          <w:i/>
          <w:iCs/>
          <w:lang w:val="en-US"/>
        </w:rPr>
        <w:t xml:space="preserve">á </w:t>
      </w:r>
      <w:r w:rsidRPr="003D122D">
        <w:rPr>
          <w:rFonts w:ascii="Baskerville Win95BT" w:hAnsi="Baskerville Win95BT" w:cs="Charis SIL"/>
          <w:lang w:val="en-US"/>
        </w:rPr>
        <w:t>(25:70),</w:t>
      </w:r>
      <w:r w:rsidRPr="003D122D">
        <w:rPr>
          <w:rFonts w:ascii="Baskerville Win95BT" w:hAnsi="Baskerville Win95BT" w:cs="Charis SIL"/>
          <w:iCs/>
          <w:lang w:val="en-US"/>
        </w:rPr>
        <w:t xml:space="preserve"> 1 sg. </w:t>
      </w:r>
      <w:r w:rsidRPr="003D122D">
        <w:rPr>
          <w:i/>
          <w:iCs/>
          <w:lang w:val="en-US"/>
        </w:rPr>
        <w:t>ḷ</w:t>
      </w:r>
      <w:r w:rsidRPr="003D122D">
        <w:rPr>
          <w:rFonts w:ascii="Basker-Semitic" w:hAnsi="Basker-Semitic" w:cs="Charis SIL"/>
          <w:i/>
          <w:iCs/>
          <w:lang w:val="en-US"/>
        </w:rPr>
        <w:t>3</w:t>
      </w:r>
      <w:r w:rsidRPr="003D122D">
        <w:rPr>
          <w:rFonts w:ascii="Baskerville Win95BT" w:hAnsi="Baskerville Win95BT" w:cs="Charis SIL"/>
          <w:i/>
          <w:iCs/>
          <w:lang w:val="en-US"/>
        </w:rPr>
        <w:t>z</w:t>
      </w:r>
      <w:r w:rsidRPr="003D122D">
        <w:rPr>
          <w:rFonts w:ascii="Basker-Semitic" w:hAnsi="Basker-Semitic" w:cs="Charis SIL"/>
          <w:i/>
          <w:iCs/>
          <w:lang w:val="en-US"/>
        </w:rPr>
        <w:t>"</w:t>
      </w:r>
      <w:r w:rsidRPr="003D122D">
        <w:rPr>
          <w:rFonts w:ascii="Baskerville Win95BT" w:hAnsi="Baskerville Win95BT" w:cs="Charis SIL"/>
          <w:i/>
          <w:iCs/>
          <w:lang w:val="en-US"/>
        </w:rPr>
        <w:t>á</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8:26</w:t>
      </w:r>
      <w:r w:rsidRPr="003D122D">
        <w:rPr>
          <w:rFonts w:ascii="Baskerville Win95BT" w:hAnsi="Baskerville Win95BT" w:cs="Charis SIL"/>
          <w:iCs/>
          <w:lang w:val="en-US"/>
        </w:rPr>
        <w:t xml:space="preserve">, 25:68, </w:t>
      </w:r>
      <w:r w:rsidRPr="003D122D">
        <w:rPr>
          <w:rFonts w:ascii="Baskerville Win95BT" w:hAnsi="Baskerville Win95BT" w:cs="Charis SIL"/>
          <w:i/>
          <w:lang w:val="en-US"/>
        </w:rPr>
        <w:t>27:14</w:t>
      </w:r>
      <w:r w:rsidRPr="003D122D">
        <w:rPr>
          <w:rFonts w:ascii="Baskerville Win95BT" w:hAnsi="Baskerville Win95BT" w:cs="Charis SIL"/>
          <w:iCs/>
          <w:lang w:val="en-US"/>
        </w:rPr>
        <w:t>)</w:t>
      </w:r>
    </w:p>
    <w:p w:rsidR="001B195D" w:rsidRPr="003D122D" w:rsidRDefault="001B195D" w:rsidP="00DC4B71">
      <w:pPr>
        <w:jc w:val="both"/>
        <w:rPr>
          <w:rFonts w:ascii="Baskerville Win95BT" w:hAnsi="Baskerville Win95BT" w:cs="Charis SIL"/>
          <w:iCs/>
          <w:sz w:val="20"/>
          <w:szCs w:val="20"/>
          <w:lang w:val="en-US"/>
        </w:rPr>
      </w:pPr>
      <w:r w:rsidRPr="003D122D">
        <w:rPr>
          <w:rFonts w:ascii="Basker-Semitic" w:hAnsi="Basker-Semitic" w:cs="Charis SIL"/>
          <w:iCs/>
          <w:sz w:val="20"/>
          <w:szCs w:val="20"/>
          <w:lang w:val="en-US"/>
        </w:rPr>
        <w:t>›</w:t>
      </w:r>
      <w:r w:rsidRPr="003D122D">
        <w:rPr>
          <w:rFonts w:ascii="Baskerville Win95BT" w:hAnsi="Baskerville Win95BT" w:cs="Charis SIL"/>
          <w:iCs/>
          <w:sz w:val="20"/>
          <w:szCs w:val="20"/>
          <w:lang w:val="en-US"/>
        </w:rPr>
        <w:t xml:space="preserve"> ‘To take something (direct object) from somebody (</w:t>
      </w:r>
      <w:r w:rsidRPr="003D122D">
        <w:rPr>
          <w:i/>
          <w:iCs/>
          <w:sz w:val="20"/>
          <w:szCs w:val="20"/>
          <w:lang w:val="en-US"/>
        </w:rPr>
        <w:t>ḷ</w:t>
      </w:r>
      <w:r w:rsidRPr="003D122D">
        <w:rPr>
          <w:rFonts w:ascii="Basker-Semitic" w:hAnsi="Basker-Semitic" w:cs="Charis SIL"/>
          <w:i/>
          <w:iCs/>
          <w:sz w:val="20"/>
          <w:szCs w:val="20"/>
          <w:lang w:val="en-US"/>
        </w:rPr>
        <w:t>3</w:t>
      </w:r>
      <w:r w:rsidRPr="003D122D">
        <w:rPr>
          <w:rFonts w:ascii="Baskerville Win95BT" w:hAnsi="Baskerville Win95BT" w:cs="Charis SIL"/>
          <w:iCs/>
          <w:sz w:val="20"/>
          <w:szCs w:val="20"/>
          <w:lang w:val="en-US"/>
        </w:rPr>
        <w:t>-)’: 17:81, 27:4; ‘to find fault with somebody (</w:t>
      </w:r>
      <w:r w:rsidRPr="003D122D">
        <w:rPr>
          <w:i/>
          <w:iCs/>
          <w:sz w:val="20"/>
          <w:szCs w:val="20"/>
          <w:lang w:val="en-US"/>
        </w:rPr>
        <w:t>ḷ</w:t>
      </w:r>
      <w:r w:rsidRPr="003D122D">
        <w:rPr>
          <w:rFonts w:ascii="Basker-Semitic" w:hAnsi="Basker-Semitic" w:cs="Charis SIL"/>
          <w:i/>
          <w:iCs/>
          <w:sz w:val="20"/>
          <w:szCs w:val="20"/>
          <w:lang w:val="en-US"/>
        </w:rPr>
        <w:t>3</w:t>
      </w:r>
      <w:r w:rsidRPr="003D122D">
        <w:rPr>
          <w:rFonts w:ascii="Baskerville Win95BT" w:hAnsi="Baskerville Win95BT" w:cs="Charis SIL"/>
          <w:iCs/>
          <w:sz w:val="20"/>
          <w:szCs w:val="20"/>
          <w:lang w:val="en-US"/>
        </w:rPr>
        <w:t>-)’: 26:93; ‘to hold, to be able to accommodate’: 26:11.</w:t>
      </w:r>
    </w:p>
    <w:p w:rsidR="001B195D" w:rsidRPr="003D122D" w:rsidRDefault="001B195D" w:rsidP="00DC4B71">
      <w:pPr>
        <w:jc w:val="both"/>
        <w:rPr>
          <w:rFonts w:ascii="Arabic Typesetting" w:hAnsi="Arabic Typesetting"/>
          <w:sz w:val="40"/>
          <w:lang w:val="en-US"/>
        </w:rPr>
      </w:pPr>
      <w:r w:rsidRPr="003D122D">
        <w:rPr>
          <w:rFonts w:ascii="Baskerville Win95BT" w:hAnsi="Baskerville Win95BT" w:cs="Charis SIL"/>
          <w:b/>
          <w:iCs/>
          <w:lang w:val="en-US"/>
        </w:rPr>
        <w:t xml:space="preserve">P </w:t>
      </w:r>
      <w:r w:rsidRPr="003D122D">
        <w:rPr>
          <w:rFonts w:ascii="Baskerville Win95BT" w:hAnsi="Baskerville Win95BT"/>
          <w:b/>
          <w:i/>
          <w:lang w:val="en-US"/>
        </w:rPr>
        <w:t>z</w:t>
      </w:r>
      <w:r w:rsidRPr="003D122D">
        <w:rPr>
          <w:rFonts w:ascii="Basker-Semitic" w:hAnsi="Basker-Semitic"/>
          <w:b/>
          <w:i/>
          <w:lang w:val="en-US"/>
        </w:rPr>
        <w:t>3"H</w:t>
      </w:r>
      <w:r w:rsidRPr="003D122D">
        <w:rPr>
          <w:rFonts w:ascii="Baskerville Win95BT" w:hAnsi="Baskerville Win95BT"/>
          <w:b/>
          <w:i/>
          <w:lang w:val="en-US"/>
        </w:rPr>
        <w:t>w</w:t>
      </w:r>
      <w:r w:rsidRPr="003D122D">
        <w:rPr>
          <w:rFonts w:ascii="Basker-Semitic" w:hAnsi="Basker-Semitic"/>
          <w:b/>
          <w:i/>
          <w:lang w:val="en-US"/>
        </w:rPr>
        <w:t xml:space="preserve">3 </w:t>
      </w:r>
      <w:r w:rsidRPr="003D122D">
        <w:rPr>
          <w:rFonts w:ascii="Baskerville Win95BT" w:hAnsi="Baskerville Win95BT"/>
          <w:iCs/>
          <w:lang w:val="en-US"/>
        </w:rPr>
        <w:t>(</w:t>
      </w:r>
      <w:r w:rsidRPr="003D122D">
        <w:rPr>
          <w:rFonts w:ascii="Baskerville Win95BT" w:hAnsi="Baskerville Win95BT" w:cs="Charis SIL"/>
          <w:i/>
          <w:lang w:val="en-US"/>
        </w:rPr>
        <w:t>y</w:t>
      </w:r>
      <w:r w:rsidRPr="003D122D">
        <w:rPr>
          <w:rFonts w:ascii="Basker-Semitic" w:hAnsi="Basker-Semitic" w:cs="Charis SIL"/>
          <w:i/>
          <w:lang w:val="en-US"/>
        </w:rPr>
        <w:t>3</w:t>
      </w:r>
      <w:r w:rsidRPr="003D122D">
        <w:rPr>
          <w:rFonts w:ascii="Baskerville Win95BT" w:hAnsi="Baskerville Win95BT" w:cs="Charis SIL"/>
          <w:i/>
          <w:lang w:val="en-US"/>
        </w:rPr>
        <w:t>zú</w:t>
      </w:r>
      <w:r w:rsidRPr="003D122D">
        <w:rPr>
          <w:rFonts w:ascii="Basker-Semitic" w:hAnsi="Basker-Semitic"/>
          <w:i/>
          <w:iCs/>
          <w:lang w:val="en-US"/>
        </w:rPr>
        <w:t>"</w:t>
      </w:r>
      <w:r w:rsidRPr="003D122D">
        <w:rPr>
          <w:rFonts w:ascii="Baskerville Win95BT" w:hAnsi="Baskerville Win95BT" w:cs="Charis SIL"/>
          <w:i/>
          <w:lang w:val="en-US"/>
        </w:rPr>
        <w:t>a</w:t>
      </w:r>
      <w:r w:rsidRPr="003D122D">
        <w:rPr>
          <w:rFonts w:ascii="Baskerville Win95BT" w:hAnsi="Baskerville Win95BT"/>
          <w:iCs/>
          <w:lang w:val="en-US"/>
        </w:rPr>
        <w:t>/</w:t>
      </w:r>
      <w:r w:rsidRPr="003D122D">
        <w:rPr>
          <w:rFonts w:ascii="Baskerville Win95BT" w:hAnsi="Baskerville Win95BT"/>
          <w:i/>
          <w:iCs/>
          <w:lang w:val="en-US"/>
        </w:rPr>
        <w:t>ľi</w:t>
      </w:r>
      <w:r w:rsidRPr="003D122D">
        <w:rPr>
          <w:rFonts w:ascii="Baskerville Win95BT" w:hAnsi="Baskerville Win95BT" w:cs="Charis SIL"/>
          <w:i/>
          <w:lang w:val="en-US"/>
        </w:rPr>
        <w:t>z</w:t>
      </w:r>
      <w:r w:rsidRPr="003D122D">
        <w:rPr>
          <w:rFonts w:ascii="Basker-Semitic" w:hAnsi="Basker-Semitic"/>
          <w:i/>
          <w:lang w:val="en-US"/>
        </w:rPr>
        <w:t>"</w:t>
      </w:r>
      <w:r w:rsidRPr="003D122D">
        <w:rPr>
          <w:rFonts w:ascii="Baskerville Win95BT" w:hAnsi="Baskerville Win95BT"/>
          <w:i/>
          <w:iCs/>
          <w:lang w:val="en-US"/>
        </w:rPr>
        <w:t>ó</w:t>
      </w:r>
      <w:r w:rsidRPr="003D122D">
        <w:rPr>
          <w:rFonts w:ascii="Baskerville Win95BT" w:hAnsi="Baskerville Win95BT"/>
          <w:iCs/>
          <w:lang w:val="en-US"/>
        </w:rPr>
        <w:t>)</w:t>
      </w:r>
      <w:r w:rsidRPr="003D122D">
        <w:rPr>
          <w:rFonts w:ascii="Baskerville Win95BT" w:hAnsi="Baskerville Win95BT" w:cs="Charis SIL"/>
          <w:iCs/>
          <w:lang w:val="en-US"/>
        </w:rPr>
        <w:t xml:space="preserve"> </w:t>
      </w:r>
      <w:r w:rsidRPr="003D122D">
        <w:rPr>
          <w:rFonts w:ascii="Arabic Typesetting" w:hAnsi="Arabic Typesetting"/>
          <w:b/>
          <w:bCs/>
          <w:sz w:val="40"/>
          <w:rtl/>
          <w:lang w:val="en-US"/>
        </w:rPr>
        <w:t>زٞعٞاوٞى</w:t>
      </w:r>
    </w:p>
    <w:p w:rsidR="001B195D" w:rsidRPr="003D122D" w:rsidRDefault="001B195D" w:rsidP="00DC4B71">
      <w:pPr>
        <w:jc w:val="both"/>
        <w:rPr>
          <w:rFonts w:ascii="Basker-Semitic" w:hAnsi="Basker-Semitic"/>
          <w:rtl/>
          <w:lang w:val="en-US"/>
        </w:rPr>
      </w:pPr>
      <w:r w:rsidRPr="003D122D">
        <w:rPr>
          <w:rFonts w:ascii="Baskerville Win95BT" w:hAnsi="Baskerville Win95BT"/>
          <w:lang w:val="en-US"/>
        </w:rPr>
        <w:t xml:space="preserve">Pf. 3 sg. m. </w:t>
      </w:r>
      <w:r w:rsidRPr="003D122D">
        <w:rPr>
          <w:rFonts w:ascii="Baskerville Win95BT" w:hAnsi="Baskerville Win95BT"/>
          <w:i/>
          <w:lang w:val="en-US"/>
        </w:rPr>
        <w:t>z</w:t>
      </w:r>
      <w:r w:rsidRPr="003D122D">
        <w:rPr>
          <w:rFonts w:ascii="Basker-Semitic" w:hAnsi="Basker-Semitic"/>
          <w:i/>
          <w:lang w:val="en-US"/>
        </w:rPr>
        <w:t>3"H</w:t>
      </w:r>
      <w:r w:rsidRPr="003D122D">
        <w:rPr>
          <w:rFonts w:ascii="Baskerville Win95BT" w:hAnsi="Baskerville Win95BT"/>
          <w:i/>
          <w:lang w:val="en-US"/>
        </w:rPr>
        <w:t>w</w:t>
      </w:r>
      <w:r w:rsidRPr="003D122D">
        <w:rPr>
          <w:rFonts w:ascii="Basker-Semitic" w:hAnsi="Basker-Semitic"/>
          <w:i/>
          <w:lang w:val="en-US"/>
        </w:rPr>
        <w:t xml:space="preserve">3 </w:t>
      </w:r>
      <w:r w:rsidRPr="003D122D">
        <w:rPr>
          <w:rFonts w:ascii="Baskerville Win95BT" w:hAnsi="Baskerville Win95BT" w:cs="Charis SIL"/>
          <w:iCs/>
          <w:lang w:val="en-US"/>
        </w:rPr>
        <w:t>(15:11,</w:t>
      </w:r>
      <w:r>
        <w:rPr>
          <w:rFonts w:ascii="Baskerville Win95BT" w:hAnsi="Baskerville Win95BT" w:cs="Charis SIL"/>
          <w:iCs/>
          <w:lang w:val="en-US"/>
        </w:rPr>
        <w:t xml:space="preserve"> </w:t>
      </w:r>
      <w:r w:rsidRPr="003D122D">
        <w:rPr>
          <w:rFonts w:ascii="Baskerville Win95BT" w:hAnsi="Baskerville Win95BT"/>
          <w:iCs/>
          <w:lang w:val="en-US"/>
        </w:rPr>
        <w:t>16:35,</w:t>
      </w:r>
      <w:r w:rsidRPr="003D122D">
        <w:rPr>
          <w:rFonts w:ascii="Baskerville Win95BT" w:hAnsi="Baskerville Win95BT" w:cs="Charis SIL"/>
          <w:iCs/>
          <w:lang w:val="en-US"/>
        </w:rPr>
        <w:t xml:space="preserve"> 22:80, </w:t>
      </w:r>
      <w:r w:rsidRPr="003D122D">
        <w:rPr>
          <w:rFonts w:ascii="Baskerville Win95BT" w:hAnsi="Baskerville Win95BT" w:cs="Charis SIL"/>
          <w:i/>
          <w:lang w:val="en-US"/>
        </w:rPr>
        <w:t>27:14</w:t>
      </w:r>
      <w:r w:rsidRPr="003D122D">
        <w:rPr>
          <w:rFonts w:ascii="Baskerville Win95BT" w:hAnsi="Baskerville Win95BT" w:cs="Charis SIL"/>
          <w:iCs/>
          <w:lang w:val="en-US"/>
        </w:rPr>
        <w:t>)</w:t>
      </w:r>
    </w:p>
    <w:p w:rsidR="001B195D" w:rsidRPr="003D122D" w:rsidRDefault="001B195D" w:rsidP="00DC4B71">
      <w:pPr>
        <w:jc w:val="both"/>
        <w:rPr>
          <w:rFonts w:ascii="Basker-Semitic" w:hAnsi="Basker-Semitic"/>
          <w:lang w:val="en-US"/>
        </w:rPr>
      </w:pPr>
      <w:r w:rsidRPr="003D122D">
        <w:rPr>
          <w:rFonts w:ascii="Baskerville Win95BT" w:hAnsi="Baskerville Win95BT" w:cs="Charis SIL"/>
          <w:lang w:val="en-US"/>
        </w:rPr>
        <w:t xml:space="preserve">Impf. 3 sg. f. </w:t>
      </w:r>
      <w:r w:rsidRPr="003D122D">
        <w:rPr>
          <w:rFonts w:ascii="Baskerville Win95BT" w:hAnsi="Baskerville Win95BT" w:cs="Charis SIL"/>
          <w:i/>
          <w:lang w:val="en-US"/>
        </w:rPr>
        <w:t>zú</w:t>
      </w:r>
      <w:r w:rsidRPr="003D122D">
        <w:rPr>
          <w:rFonts w:ascii="Basker-Semitic" w:hAnsi="Basker-Semitic"/>
          <w:i/>
          <w:iCs/>
          <w:lang w:val="en-US"/>
        </w:rPr>
        <w:t>"</w:t>
      </w:r>
      <w:r w:rsidRPr="003D122D">
        <w:rPr>
          <w:rFonts w:ascii="Baskerville Win95BT" w:hAnsi="Baskerville Win95BT" w:cs="Charis SIL"/>
          <w:i/>
          <w:lang w:val="en-US"/>
        </w:rPr>
        <w:t>a</w:t>
      </w:r>
      <w:r w:rsidRPr="003D122D">
        <w:rPr>
          <w:rFonts w:ascii="Baskerville Win95BT" w:hAnsi="Baskerville Win95BT" w:cs="Charis SIL"/>
          <w:lang w:val="en-US"/>
        </w:rPr>
        <w:t xml:space="preserve"> (22:80)</w:t>
      </w:r>
    </w:p>
    <w:p w:rsidR="001B195D" w:rsidRPr="003D122D" w:rsidRDefault="001B195D" w:rsidP="00DC4B71">
      <w:pPr>
        <w:jc w:val="both"/>
        <w:rPr>
          <w:rFonts w:ascii="Baskerville Win95BT" w:hAnsi="Baskerville Win95BT"/>
          <w:lang w:val="en-US"/>
        </w:rPr>
      </w:pPr>
      <w:r w:rsidRPr="003D122D">
        <w:rPr>
          <w:rFonts w:ascii="Baskerville Win95BT" w:hAnsi="Baskerville Win95BT"/>
          <w:iCs/>
          <w:lang w:val="en-US"/>
        </w:rPr>
        <w:t xml:space="preserve">Juss. 3 sg. m. </w:t>
      </w:r>
      <w:r w:rsidRPr="003D122D">
        <w:rPr>
          <w:rFonts w:ascii="Baskerville Win95BT" w:hAnsi="Baskerville Win95BT"/>
          <w:i/>
          <w:iCs/>
          <w:lang w:val="en-US"/>
        </w:rPr>
        <w:t>ľiz</w:t>
      </w:r>
      <w:r w:rsidRPr="003D122D">
        <w:rPr>
          <w:rFonts w:ascii="Basker-Semitic" w:hAnsi="Basker-Semitic"/>
          <w:i/>
          <w:iCs/>
          <w:lang w:val="en-US"/>
        </w:rPr>
        <w:t>"</w:t>
      </w:r>
      <w:r w:rsidRPr="003D122D">
        <w:rPr>
          <w:rFonts w:ascii="Baskerville Win95BT" w:hAnsi="Baskerville Win95BT"/>
          <w:i/>
          <w:iCs/>
          <w:lang w:val="en-US"/>
        </w:rPr>
        <w:t>ó</w:t>
      </w:r>
      <w:r w:rsidRPr="003D122D">
        <w:rPr>
          <w:rFonts w:ascii="Baskerville Win95BT" w:hAnsi="Baskerville Win95BT"/>
          <w:lang w:val="en-US"/>
        </w:rPr>
        <w:t xml:space="preserve"> (17:57)</w:t>
      </w:r>
    </w:p>
    <w:p w:rsidR="001B195D" w:rsidRPr="003D122D" w:rsidRDefault="001B195D" w:rsidP="00DC4B71">
      <w:pPr>
        <w:pStyle w:val="4"/>
        <w:spacing w:after="0" w:line="240" w:lineRule="auto"/>
        <w:ind w:left="0"/>
        <w:jc w:val="both"/>
        <w:rPr>
          <w:rFonts w:ascii="Baskerville Win95BT" w:hAnsi="Baskerville Win95BT"/>
          <w:sz w:val="24"/>
          <w:szCs w:val="24"/>
          <w:lang w:val="en-US"/>
        </w:rPr>
      </w:pPr>
      <w:r w:rsidRPr="003D122D">
        <w:rPr>
          <w:rFonts w:ascii="Times New Roman" w:hAnsi="Times New Roman"/>
          <w:sz w:val="20"/>
          <w:szCs w:val="20"/>
          <w:lang w:val="en-US"/>
        </w:rPr>
        <w:t>●</w:t>
      </w:r>
      <w:r w:rsidRPr="003D122D">
        <w:rPr>
          <w:rFonts w:ascii="Baskerville Win95BT" w:hAnsi="Baskerville Win95BT"/>
          <w:sz w:val="20"/>
          <w:szCs w:val="20"/>
          <w:lang w:val="en-US"/>
        </w:rPr>
        <w:t xml:space="preserve"> LS 154</w:t>
      </w:r>
    </w:p>
    <w:p w:rsidR="001B195D" w:rsidRPr="003D122D" w:rsidRDefault="001B195D" w:rsidP="00DC4B71">
      <w:pPr>
        <w:jc w:val="both"/>
        <w:rPr>
          <w:rFonts w:ascii="Baskerville Win95BT" w:hAnsi="Baskerville Win95BT"/>
          <w:i/>
          <w:iCs/>
          <w:lang w:val="en-US"/>
        </w:rPr>
      </w:pPr>
    </w:p>
    <w:p w:rsidR="001B195D" w:rsidRPr="003D122D" w:rsidRDefault="001B195D" w:rsidP="00DC4B71">
      <w:pPr>
        <w:jc w:val="both"/>
        <w:rPr>
          <w:rFonts w:ascii="Baskerville Win95BT" w:hAnsi="Baskerville Win95BT"/>
          <w:lang w:val="en-US"/>
        </w:rPr>
      </w:pPr>
      <w:r w:rsidRPr="003D122D">
        <w:rPr>
          <w:rFonts w:ascii="Baskerville Win95BT" w:hAnsi="Baskerville Win95BT"/>
          <w:b/>
          <w:iCs/>
          <w:lang w:val="en-US"/>
        </w:rPr>
        <w:t>Q</w:t>
      </w:r>
      <w:r w:rsidRPr="003D122D">
        <w:rPr>
          <w:rFonts w:ascii="Baskerville Win95BT" w:hAnsi="Baskerville Win95BT"/>
          <w:iCs/>
          <w:lang w:val="en-US"/>
        </w:rPr>
        <w:t xml:space="preserve"> </w:t>
      </w:r>
      <w:r w:rsidRPr="003D122D">
        <w:rPr>
          <w:rFonts w:ascii="Baskerville Win95BT" w:hAnsi="Baskerville Win95BT"/>
          <w:b/>
          <w:i/>
          <w:iCs/>
          <w:lang w:val="en-US"/>
        </w:rPr>
        <w:t>zá</w:t>
      </w:r>
      <w:r w:rsidRPr="003D122D">
        <w:rPr>
          <w:rFonts w:ascii="Basker-Semitic" w:hAnsi="Basker-Semitic"/>
          <w:b/>
          <w:i/>
          <w:iCs/>
          <w:lang w:val="en-US"/>
        </w:rPr>
        <w:t>"</w:t>
      </w:r>
      <w:r w:rsidRPr="003D122D">
        <w:rPr>
          <w:rFonts w:ascii="Baskerville Win95BT" w:hAnsi="Baskerville Win95BT"/>
          <w:b/>
          <w:i/>
          <w:iCs/>
          <w:lang w:val="en-US"/>
        </w:rPr>
        <w:t>za</w:t>
      </w:r>
      <w:r w:rsidRPr="003D122D">
        <w:rPr>
          <w:rFonts w:ascii="Basker-Semitic" w:hAnsi="Basker-Semitic"/>
          <w:b/>
          <w:i/>
          <w:iCs/>
          <w:lang w:val="en-US"/>
        </w:rPr>
        <w:t>"</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zá</w:t>
      </w:r>
      <w:r w:rsidRPr="003D122D">
        <w:rPr>
          <w:rFonts w:ascii="Basker-Semitic" w:hAnsi="Basker-Semitic"/>
          <w:i/>
          <w:iCs/>
          <w:lang w:val="en-US"/>
        </w:rPr>
        <w:t>"</w:t>
      </w:r>
      <w:r w:rsidRPr="003D122D">
        <w:rPr>
          <w:rFonts w:ascii="Baskerville Win95BT" w:hAnsi="Baskerville Win95BT"/>
          <w:i/>
          <w:iCs/>
          <w:lang w:val="en-US"/>
        </w:rPr>
        <w:t>za</w:t>
      </w:r>
      <w:r w:rsidRPr="003D122D">
        <w:rPr>
          <w:rFonts w:ascii="Basker-Semitic" w:hAnsi="Basker-Semitic"/>
          <w:i/>
          <w:iCs/>
          <w:lang w:val="en-US"/>
        </w:rPr>
        <w:t>"</w:t>
      </w:r>
      <w:r w:rsidRPr="003D122D">
        <w:rPr>
          <w:rFonts w:ascii="Baskerville Win95BT" w:hAnsi="Baskerville Win95BT"/>
          <w:lang w:val="en-US"/>
        </w:rPr>
        <w:t>/</w:t>
      </w:r>
      <w:r w:rsidRPr="003D122D">
        <w:rPr>
          <w:rFonts w:ascii="Baskerville Win95BT" w:hAnsi="Baskerville Win95BT"/>
          <w:i/>
          <w:iCs/>
          <w:lang w:val="en-US"/>
        </w:rPr>
        <w:t>ľ</w:t>
      </w:r>
      <w:r w:rsidRPr="003D122D">
        <w:rPr>
          <w:rFonts w:ascii="Baskerville Win95BT" w:hAnsi="Baskerville Win95BT"/>
          <w:i/>
          <w:lang w:val="en-US"/>
        </w:rPr>
        <w:t>i</w:t>
      </w:r>
      <w:r w:rsidRPr="003D122D">
        <w:rPr>
          <w:rFonts w:ascii="Baskerville Win95BT" w:hAnsi="Baskerville Win95BT"/>
          <w:i/>
          <w:iCs/>
          <w:lang w:val="en-US"/>
        </w:rPr>
        <w:t>zá</w:t>
      </w:r>
      <w:r w:rsidRPr="003D122D">
        <w:rPr>
          <w:rFonts w:ascii="Basker-Semitic" w:hAnsi="Basker-Semitic"/>
          <w:i/>
          <w:iCs/>
          <w:lang w:val="en-US"/>
        </w:rPr>
        <w:t>"</w:t>
      </w:r>
      <w:r w:rsidRPr="003D122D">
        <w:rPr>
          <w:rFonts w:ascii="Baskerville Win95BT" w:hAnsi="Baskerville Win95BT"/>
          <w:i/>
          <w:iCs/>
          <w:lang w:val="en-US"/>
        </w:rPr>
        <w:t>za</w:t>
      </w:r>
      <w:r w:rsidRPr="003D122D">
        <w:rPr>
          <w:rFonts w:ascii="Basker-Semitic" w:hAnsi="Basker-Semitic"/>
          <w:i/>
          <w:iCs/>
          <w:lang w:val="en-US"/>
        </w:rPr>
        <w:t>"</w:t>
      </w:r>
      <w:r w:rsidRPr="003D122D">
        <w:rPr>
          <w:rFonts w:ascii="Baskerville Win95BT" w:hAnsi="Baskerville Win95BT"/>
          <w:lang w:val="en-US"/>
        </w:rPr>
        <w:t xml:space="preserve">) ‘to shake’ </w:t>
      </w:r>
      <w:r w:rsidRPr="003D122D">
        <w:rPr>
          <w:rFonts w:ascii="Arabic Typesetting" w:hAnsi="Arabic Typesetting"/>
          <w:sz w:val="40"/>
          <w:rtl/>
          <w:lang w:val="en-US"/>
        </w:rPr>
        <w:t xml:space="preserve">هزّ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زَعْزَع</w:t>
      </w:r>
    </w:p>
    <w:p w:rsidR="001B195D" w:rsidRPr="003D122D" w:rsidRDefault="001B195D" w:rsidP="00DC4B71">
      <w:pPr>
        <w:jc w:val="both"/>
        <w:rPr>
          <w:rFonts w:ascii="Baskerville Win95BT" w:hAnsi="Baskerville Win95BT"/>
          <w:lang w:val="en-US"/>
        </w:rPr>
      </w:pPr>
      <w:r w:rsidRPr="003D122D">
        <w:rPr>
          <w:rFonts w:ascii="Baskerville Win95BT" w:hAnsi="Baskerville Win95BT"/>
          <w:iCs/>
          <w:lang w:val="en-US"/>
        </w:rPr>
        <w:t xml:space="preserve">Impf. 3 sg. f. </w:t>
      </w:r>
      <w:r w:rsidRPr="003D122D">
        <w:rPr>
          <w:rFonts w:ascii="Baskerville Win95BT" w:hAnsi="Baskerville Win95BT"/>
          <w:i/>
          <w:iCs/>
          <w:lang w:val="en-US"/>
        </w:rPr>
        <w:t>t</w:t>
      </w:r>
      <w:r w:rsidRPr="003D122D">
        <w:rPr>
          <w:rFonts w:ascii="Basker-Semitic" w:hAnsi="Basker-Semitic"/>
          <w:i/>
          <w:iCs/>
          <w:lang w:val="en-US"/>
        </w:rPr>
        <w:t>3</w:t>
      </w:r>
      <w:r w:rsidRPr="003D122D">
        <w:rPr>
          <w:rFonts w:ascii="Baskerville Win95BT" w:hAnsi="Baskerville Win95BT"/>
          <w:i/>
          <w:iCs/>
          <w:lang w:val="en-US"/>
        </w:rPr>
        <w:t>zá</w:t>
      </w:r>
      <w:r w:rsidRPr="003D122D">
        <w:rPr>
          <w:rFonts w:ascii="Basker-Semitic" w:hAnsi="Basker-Semitic"/>
          <w:i/>
          <w:iCs/>
          <w:lang w:val="en-US"/>
        </w:rPr>
        <w:t>"</w:t>
      </w:r>
      <w:r w:rsidRPr="003D122D">
        <w:rPr>
          <w:rFonts w:ascii="Baskerville Win95BT" w:hAnsi="Baskerville Win95BT"/>
          <w:i/>
          <w:iCs/>
          <w:lang w:val="en-US"/>
        </w:rPr>
        <w:t>za</w:t>
      </w:r>
      <w:r w:rsidRPr="003D122D">
        <w:rPr>
          <w:rFonts w:ascii="Basker-Semitic" w:hAnsi="Basker-Semitic"/>
          <w:i/>
          <w:iCs/>
          <w:lang w:val="en-US"/>
        </w:rPr>
        <w:t>"</w:t>
      </w:r>
      <w:r w:rsidRPr="003D122D">
        <w:rPr>
          <w:rFonts w:ascii="Baskerville Win95BT" w:hAnsi="Baskerville Win95BT"/>
          <w:lang w:val="en-US"/>
        </w:rPr>
        <w:t xml:space="preserve"> (</w:t>
      </w:r>
      <w:r w:rsidRPr="003D122D">
        <w:rPr>
          <w:rFonts w:ascii="Baskerville Win95BT" w:hAnsi="Baskerville Win95BT"/>
          <w:i/>
          <w:lang w:val="en-US"/>
        </w:rPr>
        <w:t>15:8</w:t>
      </w:r>
      <w:r w:rsidRPr="003D122D">
        <w:rPr>
          <w:rFonts w:ascii="Baskerville Win95BT" w:hAnsi="Baskerville Win95BT"/>
          <w:lang w:val="en-US"/>
        </w:rPr>
        <w:t>)</w:t>
      </w:r>
    </w:p>
    <w:p w:rsidR="001B195D" w:rsidRPr="003D122D" w:rsidRDefault="001B195D" w:rsidP="00DC4B71">
      <w:pPr>
        <w:pStyle w:val="4"/>
        <w:spacing w:after="0" w:line="240" w:lineRule="auto"/>
        <w:ind w:left="0"/>
        <w:jc w:val="both"/>
        <w:rPr>
          <w:rFonts w:ascii="Baskerville Win95BT" w:hAnsi="Baskerville Win95BT"/>
          <w:sz w:val="24"/>
          <w:szCs w:val="24"/>
          <w:lang w:val="en-US"/>
        </w:rPr>
      </w:pPr>
      <w:r w:rsidRPr="003D122D">
        <w:rPr>
          <w:rFonts w:ascii="Times New Roman" w:hAnsi="Times New Roman"/>
          <w:sz w:val="20"/>
          <w:szCs w:val="20"/>
          <w:lang w:val="en-US"/>
        </w:rPr>
        <w:t>●</w:t>
      </w:r>
      <w:r w:rsidRPr="003D122D">
        <w:rPr>
          <w:rFonts w:ascii="Baskerville Win95BT" w:hAnsi="Baskerville Win95BT"/>
          <w:sz w:val="20"/>
          <w:szCs w:val="20"/>
          <w:lang w:val="en-US"/>
        </w:rPr>
        <w:t xml:space="preserve"> Not in LS</w:t>
      </w:r>
    </w:p>
    <w:p w:rsidR="001B195D" w:rsidRPr="003D122D" w:rsidRDefault="001B195D" w:rsidP="00DC4B71">
      <w:pPr>
        <w:jc w:val="both"/>
        <w:rPr>
          <w:rFonts w:ascii="Baskerville Win95BT" w:hAnsi="Baskerville Win95BT"/>
          <w:lang w:val="en-US"/>
        </w:rPr>
      </w:pPr>
    </w:p>
    <w:p w:rsidR="001B195D" w:rsidRPr="003D122D" w:rsidRDefault="001B195D" w:rsidP="00DC4B71">
      <w:pPr>
        <w:jc w:val="both"/>
        <w:rPr>
          <w:rFonts w:ascii="Arabic Typesetting" w:hAnsi="Arabic Typesetting"/>
          <w:b/>
          <w:bCs/>
          <w:i/>
          <w:sz w:val="40"/>
          <w:lang w:val="en-US"/>
        </w:rPr>
      </w:pPr>
      <w:r w:rsidRPr="003D122D">
        <w:rPr>
          <w:rFonts w:ascii="Baskerville Win95BT" w:hAnsi="Baskerville Win95BT"/>
          <w:b/>
          <w:i/>
          <w:iCs/>
          <w:lang w:val="en-US"/>
        </w:rPr>
        <w:t>zéd</w:t>
      </w:r>
      <w:r w:rsidRPr="003D122D">
        <w:rPr>
          <w:rFonts w:ascii="Basker-Semitic" w:hAnsi="Basker-Semitic"/>
          <w:b/>
          <w:i/>
          <w:iCs/>
          <w:lang w:val="en-US"/>
        </w:rPr>
        <w:t>3</w:t>
      </w:r>
      <w:r w:rsidRPr="003D122D">
        <w:rPr>
          <w:rFonts w:ascii="Baskerville Win95BT" w:hAnsi="Baskerville Win95BT"/>
          <w:b/>
          <w:i/>
          <w:iCs/>
          <w:lang w:val="en-US"/>
        </w:rPr>
        <w:t>g</w:t>
      </w:r>
      <w:r w:rsidRPr="003D122D">
        <w:rPr>
          <w:rFonts w:ascii="Baskerville Win95BT" w:hAnsi="Baskerville Win95BT"/>
          <w:lang w:val="en-US"/>
        </w:rPr>
        <w:t xml:space="preserve"> (du. </w:t>
      </w:r>
      <w:r w:rsidRPr="003D122D">
        <w:rPr>
          <w:rFonts w:ascii="Baskerville Win95BT" w:hAnsi="Baskerville Win95BT"/>
          <w:i/>
          <w:iCs/>
          <w:lang w:val="en-US"/>
        </w:rPr>
        <w:t>zedégi</w:t>
      </w:r>
      <w:r w:rsidRPr="003D122D">
        <w:rPr>
          <w:rFonts w:ascii="Baskerville Win95BT" w:hAnsi="Baskerville Win95BT"/>
          <w:lang w:val="en-US"/>
        </w:rPr>
        <w:t xml:space="preserve">, pl. </w:t>
      </w:r>
      <w:r w:rsidRPr="003D122D">
        <w:rPr>
          <w:rFonts w:ascii="Baskerville Win95BT" w:hAnsi="Baskerville Win95BT"/>
          <w:i/>
          <w:iCs/>
          <w:lang w:val="en-US"/>
        </w:rPr>
        <w:t>zédog</w:t>
      </w:r>
      <w:r w:rsidRPr="003D122D">
        <w:rPr>
          <w:rFonts w:ascii="Baskerville Win95BT" w:hAnsi="Baskerville Win95BT"/>
          <w:lang w:val="en-US"/>
        </w:rPr>
        <w:t xml:space="preserve">) ‘evil spirit’ </w:t>
      </w:r>
      <w:r w:rsidRPr="003D122D">
        <w:rPr>
          <w:rFonts w:ascii="Arabic Typesetting" w:hAnsi="Arabic Typesetting"/>
          <w:i/>
          <w:sz w:val="40"/>
          <w:rtl/>
          <w:lang w:val="en-US"/>
        </w:rPr>
        <w:t xml:space="preserve">جِنّ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زٞادٞج</w:t>
      </w:r>
    </w:p>
    <w:p w:rsidR="001B195D" w:rsidRPr="003D122D" w:rsidRDefault="001B195D" w:rsidP="00DC4B71">
      <w:pPr>
        <w:jc w:val="both"/>
        <w:rPr>
          <w:rFonts w:ascii="Arabic Typesetting" w:hAnsi="Arabic Typesetting"/>
          <w:b/>
          <w:bCs/>
          <w:i/>
          <w:sz w:val="40"/>
          <w:lang w:val="en-US"/>
        </w:rPr>
      </w:pPr>
      <w:r w:rsidRPr="003D122D">
        <w:rPr>
          <w:rFonts w:ascii="Baskerville Win95BT" w:hAnsi="Baskerville Win95BT"/>
          <w:lang w:val="en-US"/>
        </w:rPr>
        <w:t xml:space="preserve">sg. 6:45, </w:t>
      </w:r>
      <w:r w:rsidRPr="003D122D">
        <w:rPr>
          <w:rFonts w:ascii="Baskerville Win95BT" w:hAnsi="Baskerville Win95BT"/>
          <w:i/>
          <w:iCs/>
          <w:lang w:val="en-US"/>
        </w:rPr>
        <w:t>6:45</w:t>
      </w:r>
    </w:p>
    <w:p w:rsidR="001B195D" w:rsidRPr="003D122D" w:rsidRDefault="001B195D" w:rsidP="00DC4B71">
      <w:pPr>
        <w:pStyle w:val="4"/>
        <w:spacing w:after="0" w:line="240" w:lineRule="auto"/>
        <w:ind w:left="0"/>
        <w:jc w:val="both"/>
        <w:rPr>
          <w:rFonts w:ascii="Baskerville Win95BT" w:hAnsi="Baskerville Win95BT"/>
          <w:sz w:val="24"/>
          <w:szCs w:val="24"/>
          <w:lang w:val="en-US"/>
        </w:rPr>
      </w:pPr>
      <w:r w:rsidRPr="003D122D">
        <w:rPr>
          <w:rFonts w:ascii="Times New Roman" w:hAnsi="Times New Roman"/>
          <w:sz w:val="20"/>
          <w:szCs w:val="20"/>
          <w:lang w:val="en-US"/>
        </w:rPr>
        <w:t>●</w:t>
      </w:r>
      <w:r w:rsidRPr="003D122D">
        <w:rPr>
          <w:rFonts w:ascii="Baskerville Win95BT" w:hAnsi="Baskerville Win95BT"/>
          <w:sz w:val="20"/>
          <w:szCs w:val="20"/>
          <w:lang w:val="en-US"/>
        </w:rPr>
        <w:t xml:space="preserve"> Not in LS</w:t>
      </w:r>
    </w:p>
    <w:p w:rsidR="001B195D" w:rsidRPr="003D122D" w:rsidRDefault="001B195D" w:rsidP="00DC4B71">
      <w:pPr>
        <w:jc w:val="both"/>
        <w:rPr>
          <w:rFonts w:ascii="Baskerville Win95BT" w:hAnsi="Baskerville Win95BT"/>
          <w:lang w:val="en-US"/>
        </w:rPr>
      </w:pPr>
    </w:p>
    <w:p w:rsidR="001B195D" w:rsidRPr="003D122D" w:rsidRDefault="001B195D" w:rsidP="00DC4B71">
      <w:pPr>
        <w:jc w:val="both"/>
        <w:rPr>
          <w:rFonts w:ascii="Arabic Typesetting" w:hAnsi="Arabic Typesetting"/>
          <w:sz w:val="40"/>
          <w:rtl/>
          <w:lang w:val="en-US"/>
        </w:rPr>
      </w:pPr>
      <w:r w:rsidRPr="003D122D">
        <w:rPr>
          <w:rFonts w:ascii="Baskerville Win95BT" w:hAnsi="Baskerville Win95BT"/>
          <w:b/>
          <w:i/>
          <w:iCs/>
          <w:lang w:val="en-US"/>
        </w:rPr>
        <w:t>m</w:t>
      </w:r>
      <w:r w:rsidRPr="003D122D">
        <w:rPr>
          <w:rFonts w:ascii="Basker-Semitic" w:hAnsi="Basker-Semitic"/>
          <w:b/>
          <w:i/>
          <w:iCs/>
          <w:lang w:val="en-US"/>
        </w:rPr>
        <w:t>3</w:t>
      </w:r>
      <w:r w:rsidRPr="003D122D">
        <w:rPr>
          <w:rFonts w:ascii="Baskerville Win95BT" w:hAnsi="Baskerville Win95BT"/>
          <w:b/>
          <w:i/>
          <w:iCs/>
          <w:lang w:val="en-US"/>
        </w:rPr>
        <w:t>zd</w:t>
      </w:r>
      <w:r w:rsidRPr="003D122D">
        <w:rPr>
          <w:rFonts w:ascii="Basker-Semitic" w:hAnsi="Basker-Semitic"/>
          <w:b/>
          <w:i/>
          <w:iCs/>
          <w:lang w:val="en-US"/>
        </w:rPr>
        <w:t>6</w:t>
      </w:r>
      <w:r w:rsidRPr="003D122D">
        <w:rPr>
          <w:rFonts w:ascii="Baskerville Win95BT" w:hAnsi="Baskerville Win95BT"/>
          <w:b/>
          <w:i/>
          <w:iCs/>
          <w:lang w:val="en-US"/>
        </w:rPr>
        <w:t>re</w:t>
      </w:r>
      <w:r w:rsidRPr="003D122D">
        <w:rPr>
          <w:rFonts w:ascii="Baskerville Win95BT" w:hAnsi="Baskerville Win95BT"/>
          <w:lang w:val="en-US"/>
        </w:rPr>
        <w:t xml:space="preserve"> (du. </w:t>
      </w:r>
      <w:r w:rsidRPr="003D122D">
        <w:rPr>
          <w:rFonts w:ascii="Baskerville Win95BT" w:hAnsi="Baskerville Win95BT"/>
          <w:bCs/>
          <w:i/>
          <w:iCs/>
          <w:lang w:val="en-US"/>
        </w:rPr>
        <w:t>m</w:t>
      </w:r>
      <w:r w:rsidRPr="003D122D">
        <w:rPr>
          <w:rFonts w:ascii="Basker-Semitic" w:hAnsi="Basker-Semitic"/>
          <w:bCs/>
          <w:i/>
          <w:iCs/>
          <w:lang w:val="en-US"/>
        </w:rPr>
        <w:t>3</w:t>
      </w:r>
      <w:r w:rsidRPr="003D122D">
        <w:rPr>
          <w:rFonts w:ascii="Baskerville Win95BT" w:hAnsi="Baskerville Win95BT"/>
          <w:bCs/>
          <w:i/>
          <w:iCs/>
          <w:lang w:val="en-US"/>
        </w:rPr>
        <w:t>zd</w:t>
      </w:r>
      <w:r w:rsidRPr="003D122D">
        <w:rPr>
          <w:rFonts w:ascii="Basker-Semitic" w:hAnsi="Basker-Semitic"/>
          <w:bCs/>
          <w:i/>
          <w:iCs/>
          <w:lang w:val="en-US"/>
        </w:rPr>
        <w:t>5</w:t>
      </w:r>
      <w:r w:rsidRPr="003D122D">
        <w:rPr>
          <w:rFonts w:ascii="Baskerville Win95BT" w:hAnsi="Baskerville Win95BT"/>
          <w:bCs/>
          <w:i/>
          <w:iCs/>
          <w:lang w:val="en-US"/>
        </w:rPr>
        <w:t>ríti</w:t>
      </w:r>
      <w:r w:rsidRPr="003D122D">
        <w:rPr>
          <w:rFonts w:ascii="Baskerville Win95BT" w:hAnsi="Baskerville Win95BT"/>
          <w:bCs/>
          <w:lang w:val="en-US"/>
        </w:rPr>
        <w:t>,</w:t>
      </w:r>
      <w:r w:rsidRPr="003D122D">
        <w:rPr>
          <w:rFonts w:ascii="Baskerville Win95BT" w:hAnsi="Baskerville Win95BT"/>
          <w:lang w:val="en-US"/>
        </w:rPr>
        <w:t xml:space="preserve"> pl. </w:t>
      </w:r>
      <w:r w:rsidRPr="003D122D">
        <w:rPr>
          <w:rFonts w:ascii="Baskerville Win95BT" w:hAnsi="Baskerville Win95BT"/>
          <w:i/>
          <w:iCs/>
          <w:lang w:val="en-US"/>
        </w:rPr>
        <w:t>m</w:t>
      </w:r>
      <w:r w:rsidRPr="003D122D">
        <w:rPr>
          <w:rFonts w:ascii="Basker-Semitic" w:hAnsi="Basker-Semitic"/>
          <w:i/>
          <w:iCs/>
          <w:lang w:val="en-US"/>
        </w:rPr>
        <w:t>3´</w:t>
      </w:r>
      <w:r w:rsidRPr="003D122D">
        <w:rPr>
          <w:rFonts w:ascii="Baskerville Win95BT" w:hAnsi="Baskerville Win95BT"/>
          <w:i/>
          <w:iCs/>
          <w:lang w:val="en-US"/>
        </w:rPr>
        <w:t>ódhir</w:t>
      </w:r>
      <w:r w:rsidRPr="003D122D">
        <w:rPr>
          <w:rFonts w:ascii="Baskerville Win95BT" w:hAnsi="Baskerville Win95BT"/>
          <w:lang w:val="en-US"/>
        </w:rPr>
        <w:t xml:space="preserve">) ‘woolen mantle’ </w:t>
      </w:r>
      <w:r w:rsidRPr="003D122D">
        <w:rPr>
          <w:rFonts w:ascii="Arabic Typesetting" w:hAnsi="Arabic Typesetting"/>
          <w:sz w:val="40"/>
          <w:rtl/>
          <w:lang w:val="en-US"/>
        </w:rPr>
        <w:t xml:space="preserve">شَمْلة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مٞزْدَارٞه</w:t>
      </w:r>
    </w:p>
    <w:p w:rsidR="001B195D" w:rsidRPr="003D122D" w:rsidRDefault="001B195D" w:rsidP="00DC4B71">
      <w:pPr>
        <w:jc w:val="both"/>
        <w:rPr>
          <w:rFonts w:ascii="Baskerville Win95BT" w:hAnsi="Baskerville Win95BT"/>
          <w:lang w:val="en-US"/>
        </w:rPr>
      </w:pPr>
      <w:r w:rsidRPr="003D122D">
        <w:rPr>
          <w:rFonts w:ascii="Baskerville Win95BT" w:hAnsi="Baskerville Win95BT"/>
          <w:lang w:val="en-US"/>
        </w:rPr>
        <w:t>pl. 24:18.21</w:t>
      </w:r>
    </w:p>
    <w:p w:rsidR="001B195D" w:rsidRPr="003D122D" w:rsidRDefault="001B195D" w:rsidP="00DC4B71">
      <w:pPr>
        <w:jc w:val="both"/>
        <w:rPr>
          <w:rFonts w:ascii="Baskerville Win95BT" w:hAnsi="Baskerville Win95BT"/>
          <w:sz w:val="20"/>
          <w:szCs w:val="20"/>
          <w:lang w:val="en-US"/>
        </w:rPr>
      </w:pPr>
      <w:r w:rsidRPr="003D122D">
        <w:rPr>
          <w:rFonts w:ascii="Basker-Semitic" w:hAnsi="Basker-Semitic" w:cs="Charis SIL"/>
          <w:iCs/>
          <w:sz w:val="20"/>
          <w:szCs w:val="20"/>
          <w:lang w:val="en-US"/>
        </w:rPr>
        <w:t>›</w:t>
      </w:r>
      <w:r w:rsidRPr="003D122D">
        <w:rPr>
          <w:rFonts w:ascii="Basker-Semitic" w:hAnsi="Basker-Semitic"/>
          <w:sz w:val="20"/>
          <w:szCs w:val="20"/>
          <w:lang w:val="en-US"/>
        </w:rPr>
        <w:t xml:space="preserve"> </w:t>
      </w:r>
      <w:r w:rsidRPr="003D122D">
        <w:rPr>
          <w:rFonts w:ascii="Baskerville Win95BT" w:hAnsi="Baskerville Win95BT"/>
          <w:sz w:val="20"/>
          <w:szCs w:val="20"/>
          <w:lang w:val="en-US"/>
        </w:rPr>
        <w:t xml:space="preserve">The informants insist on the distribution of </w:t>
      </w:r>
      <w:r w:rsidRPr="003D122D">
        <w:rPr>
          <w:rFonts w:ascii="Baskerville Win95BT" w:hAnsi="Baskerville Win95BT"/>
          <w:i/>
          <w:iCs/>
          <w:sz w:val="20"/>
          <w:szCs w:val="20"/>
          <w:lang w:val="en-US"/>
        </w:rPr>
        <w:t>z</w:t>
      </w:r>
      <w:r w:rsidRPr="003D122D">
        <w:rPr>
          <w:rFonts w:ascii="Baskerville Win95BT" w:hAnsi="Baskerville Win95BT"/>
          <w:sz w:val="20"/>
          <w:szCs w:val="20"/>
          <w:lang w:val="en-US"/>
        </w:rPr>
        <w:t xml:space="preserve"> and </w:t>
      </w:r>
      <w:r w:rsidRPr="003D122D">
        <w:rPr>
          <w:rFonts w:ascii="Basker-Semitic" w:hAnsi="Basker-Semitic"/>
          <w:i/>
          <w:iCs/>
          <w:sz w:val="20"/>
          <w:szCs w:val="20"/>
          <w:lang w:val="en-US"/>
        </w:rPr>
        <w:t>´</w:t>
      </w:r>
      <w:r w:rsidRPr="003D122D">
        <w:rPr>
          <w:rFonts w:ascii="Baskerville Win95BT" w:hAnsi="Baskerville Win95BT"/>
          <w:sz w:val="20"/>
          <w:szCs w:val="20"/>
          <w:lang w:val="en-US"/>
        </w:rPr>
        <w:t xml:space="preserve"> in this lexeme as indicated above. </w:t>
      </w:r>
    </w:p>
    <w:p w:rsidR="001B195D" w:rsidRPr="003D122D" w:rsidRDefault="001B195D" w:rsidP="00DC4B71">
      <w:pPr>
        <w:jc w:val="both"/>
        <w:rPr>
          <w:rFonts w:ascii="Baskerville Win95BT" w:hAnsi="Baskerville Win95BT"/>
          <w:bCs/>
          <w:sz w:val="20"/>
          <w:szCs w:val="20"/>
          <w:lang w:val="en-US"/>
        </w:rPr>
      </w:pPr>
      <w:r w:rsidRPr="003D122D">
        <w:rPr>
          <w:bCs/>
          <w:sz w:val="20"/>
          <w:szCs w:val="20"/>
          <w:lang w:val="en-US"/>
        </w:rPr>
        <w:t>●</w:t>
      </w:r>
      <w:r w:rsidRPr="003D122D">
        <w:rPr>
          <w:rFonts w:ascii="Baskerville Win95BT" w:hAnsi="Baskerville Win95BT"/>
          <w:bCs/>
          <w:sz w:val="20"/>
          <w:szCs w:val="20"/>
          <w:lang w:val="en-US"/>
        </w:rPr>
        <w:t xml:space="preserve"> LS 346</w:t>
      </w:r>
    </w:p>
    <w:p w:rsidR="001B195D" w:rsidRPr="003D122D" w:rsidRDefault="001B195D" w:rsidP="00DC4B71">
      <w:pPr>
        <w:jc w:val="both"/>
        <w:rPr>
          <w:rFonts w:ascii="Baskerville Win95BT" w:hAnsi="Baskerville Win95BT"/>
          <w:lang w:val="en-US"/>
        </w:rPr>
      </w:pPr>
    </w:p>
    <w:p w:rsidR="001B195D" w:rsidRPr="003D122D" w:rsidRDefault="001B195D" w:rsidP="00952827">
      <w:pPr>
        <w:jc w:val="both"/>
        <w:rPr>
          <w:rFonts w:ascii="Arabic Typesetting" w:hAnsi="Arabic Typesetting"/>
          <w:sz w:val="40"/>
          <w:rtl/>
          <w:lang w:val="en-US"/>
        </w:rPr>
      </w:pPr>
      <w:r w:rsidRPr="003D122D">
        <w:rPr>
          <w:rFonts w:ascii="Baskerville Win95BT" w:hAnsi="Baskerville Win95BT" w:cs="Charis SIL"/>
          <w:b/>
          <w:i/>
          <w:lang w:val="en-US"/>
        </w:rPr>
        <w:t>z</w:t>
      </w:r>
      <w:r w:rsidRPr="003D122D">
        <w:rPr>
          <w:rFonts w:ascii="Baskerville Win95BT" w:hAnsi="Baskerville Win95BT"/>
          <w:b/>
          <w:i/>
          <w:iCs/>
          <w:lang w:val="en-US"/>
        </w:rPr>
        <w:t>é</w:t>
      </w:r>
      <w:r w:rsidRPr="003D122D">
        <w:rPr>
          <w:rFonts w:ascii="Baskerville Win95BT" w:hAnsi="Baskerville Win95BT" w:cs="Charis SIL"/>
          <w:b/>
          <w:i/>
          <w:lang w:val="en-US"/>
        </w:rPr>
        <w:t>god</w:t>
      </w:r>
      <w:r w:rsidRPr="003D122D">
        <w:rPr>
          <w:rFonts w:ascii="Baskerville Win95BT" w:hAnsi="Baskerville Win95BT" w:cs="Charis SIL"/>
          <w:iCs/>
          <w:lang w:val="en-US"/>
        </w:rPr>
        <w:t xml:space="preserve"> (</w:t>
      </w:r>
      <w:r w:rsidRPr="003D122D">
        <w:rPr>
          <w:rFonts w:ascii="Baskerville Win95BT" w:hAnsi="Baskerville Win95BT" w:cs="Charis SIL"/>
          <w:i/>
          <w:lang w:val="en-US"/>
        </w:rPr>
        <w:t>y</w:t>
      </w:r>
      <w:r w:rsidRPr="003D122D">
        <w:rPr>
          <w:rFonts w:ascii="Basker-Semitic" w:hAnsi="Basker-Semitic"/>
          <w:i/>
          <w:lang w:val="en-US"/>
        </w:rPr>
        <w:t>3</w:t>
      </w:r>
      <w:r w:rsidRPr="003D122D">
        <w:rPr>
          <w:rFonts w:ascii="Baskerville Win95BT" w:hAnsi="Baskerville Win95BT" w:cs="Charis SIL"/>
          <w:i/>
          <w:lang w:val="en-US"/>
        </w:rPr>
        <w:t>zóg</w:t>
      </w:r>
      <w:r w:rsidRPr="003D122D">
        <w:rPr>
          <w:rFonts w:ascii="Basker-Semitic" w:hAnsi="Basker-Semitic"/>
          <w:i/>
          <w:lang w:val="en-US"/>
        </w:rPr>
        <w:t>3</w:t>
      </w:r>
      <w:r w:rsidRPr="003D122D">
        <w:rPr>
          <w:rFonts w:ascii="Baskerville Win95BT" w:hAnsi="Baskerville Win95BT" w:cs="Charis SIL"/>
          <w:i/>
          <w:lang w:val="en-US"/>
        </w:rPr>
        <w:t>d</w:t>
      </w:r>
      <w:r w:rsidRPr="003D122D">
        <w:rPr>
          <w:rFonts w:ascii="Baskerville Win95BT" w:hAnsi="Baskerville Win95BT" w:cs="Charis SIL"/>
          <w:iCs/>
          <w:lang w:val="en-US"/>
        </w:rPr>
        <w:t>/</w:t>
      </w:r>
      <w:r w:rsidRPr="003D122D">
        <w:rPr>
          <w:rFonts w:ascii="Baskerville Win95BT" w:hAnsi="Baskerville Win95BT"/>
          <w:i/>
          <w:iCs/>
          <w:lang w:val="en-US"/>
        </w:rPr>
        <w:t>ľ</w:t>
      </w:r>
      <w:r w:rsidRPr="003D122D">
        <w:rPr>
          <w:rFonts w:ascii="Baskerville Win95BT" w:hAnsi="Baskerville Win95BT" w:cs="Charis SIL"/>
          <w:i/>
          <w:lang w:val="en-US"/>
        </w:rPr>
        <w:t>izg</w:t>
      </w:r>
      <w:r w:rsidRPr="003D122D">
        <w:rPr>
          <w:rFonts w:ascii="Basker-Semitic" w:hAnsi="Basker-Semitic" w:cs="Charis SIL"/>
          <w:i/>
          <w:lang w:val="en-US"/>
        </w:rPr>
        <w:t>6</w:t>
      </w:r>
      <w:r w:rsidRPr="003D122D">
        <w:rPr>
          <w:rFonts w:ascii="Baskerville Win95BT" w:hAnsi="Baskerville Win95BT" w:cs="Charis SIL"/>
          <w:i/>
          <w:lang w:val="en-US"/>
        </w:rPr>
        <w:t>d</w:t>
      </w:r>
      <w:r w:rsidRPr="003D122D">
        <w:rPr>
          <w:rFonts w:ascii="Baskerville Win95BT" w:hAnsi="Baskerville Win95BT" w:cs="Charis SIL"/>
          <w:iCs/>
          <w:lang w:val="en-US"/>
        </w:rPr>
        <w:t xml:space="preserve">) or </w:t>
      </w:r>
      <w:r w:rsidRPr="003D122D">
        <w:rPr>
          <w:rFonts w:ascii="Baskerville Win95BT" w:hAnsi="Baskerville Win95BT"/>
          <w:i/>
          <w:iCs/>
          <w:lang w:val="en-US"/>
        </w:rPr>
        <w:t>zég</w:t>
      </w:r>
      <w:r w:rsidRPr="003D122D">
        <w:rPr>
          <w:rFonts w:ascii="Basker-Semitic" w:hAnsi="Basker-Semitic"/>
          <w:i/>
          <w:iCs/>
          <w:lang w:val="en-US"/>
        </w:rPr>
        <w:t>3</w:t>
      </w:r>
      <w:r w:rsidRPr="003D122D">
        <w:rPr>
          <w:rFonts w:ascii="Baskerville Cyr Win95BT" w:hAnsi="Baskerville Cyr Win95BT"/>
          <w:i/>
          <w:iCs/>
          <w:lang w:val="en-US"/>
        </w:rPr>
        <w:t>d</w:t>
      </w:r>
      <w:r w:rsidRPr="003D122D">
        <w:rPr>
          <w:rFonts w:ascii="Baskerville Cyr Win95BT" w:hAnsi="Baskerville Cyr Win95BT"/>
          <w:lang w:val="en-US"/>
        </w:rPr>
        <w:t xml:space="preserve"> (</w:t>
      </w:r>
      <w:r w:rsidRPr="003D122D">
        <w:rPr>
          <w:rFonts w:ascii="Baskerville Cyr Win95BT" w:hAnsi="Baskerville Cyr Win95BT"/>
          <w:i/>
          <w:iCs/>
          <w:lang w:val="en-US"/>
        </w:rPr>
        <w:t>y</w:t>
      </w:r>
      <w:r w:rsidRPr="003D122D">
        <w:rPr>
          <w:rFonts w:ascii="Basker-Semitic" w:hAnsi="Basker-Semitic"/>
          <w:i/>
          <w:iCs/>
          <w:lang w:val="en-US"/>
        </w:rPr>
        <w:t>3</w:t>
      </w:r>
      <w:r w:rsidRPr="003D122D">
        <w:rPr>
          <w:rFonts w:ascii="Baskerville Cyr Win95BT" w:hAnsi="Baskerville Cyr Win95BT"/>
          <w:i/>
          <w:iCs/>
          <w:lang w:val="en-US"/>
        </w:rPr>
        <w:t>z</w:t>
      </w:r>
      <w:r w:rsidRPr="003D122D">
        <w:rPr>
          <w:rFonts w:ascii="Basker-Semitic" w:hAnsi="Basker-Semitic"/>
          <w:i/>
          <w:iCs/>
          <w:lang w:val="en-US"/>
        </w:rPr>
        <w:t>6</w:t>
      </w:r>
      <w:r w:rsidRPr="003D122D">
        <w:rPr>
          <w:rFonts w:ascii="Baskerville Cyr Win95BT" w:hAnsi="Baskerville Cyr Win95BT"/>
          <w:i/>
          <w:iCs/>
          <w:lang w:val="en-US"/>
        </w:rPr>
        <w:t>god</w:t>
      </w:r>
      <w:r w:rsidRPr="003D122D">
        <w:rPr>
          <w:rFonts w:ascii="Baskerville Cyr Win95BT" w:hAnsi="Baskerville Cyr Win95BT"/>
          <w:lang w:val="en-US"/>
        </w:rPr>
        <w:t>/</w:t>
      </w:r>
      <w:r w:rsidRPr="003D122D">
        <w:rPr>
          <w:rFonts w:ascii="Baskerville Win95BT" w:hAnsi="Baskerville Win95BT"/>
          <w:i/>
          <w:iCs/>
          <w:lang w:val="en-US"/>
        </w:rPr>
        <w:t>ľ</w:t>
      </w:r>
      <w:r w:rsidRPr="003D122D">
        <w:rPr>
          <w:rFonts w:ascii="Baskerville Cyr Win95BT" w:hAnsi="Baskerville Cyr Win95BT"/>
          <w:i/>
          <w:iCs/>
          <w:lang w:val="en-US"/>
        </w:rPr>
        <w:t>izg</w:t>
      </w:r>
      <w:r w:rsidRPr="003D122D">
        <w:rPr>
          <w:rFonts w:ascii="Baskerville Win95BT" w:hAnsi="Baskerville Win95BT"/>
          <w:i/>
          <w:iCs/>
          <w:lang w:val="en-US"/>
        </w:rPr>
        <w:t>ó</w:t>
      </w:r>
      <w:r w:rsidRPr="003D122D">
        <w:rPr>
          <w:rFonts w:ascii="Baskerville Cyr Win95BT" w:hAnsi="Baskerville Cyr Win95BT"/>
          <w:i/>
          <w:iCs/>
          <w:lang w:val="en-US"/>
        </w:rPr>
        <w:t>d</w:t>
      </w:r>
      <w:r w:rsidRPr="003D122D">
        <w:rPr>
          <w:rFonts w:ascii="Baskerville Cyr Win95BT" w:hAnsi="Baskerville Cyr Win95BT"/>
          <w:lang w:val="en-US"/>
        </w:rPr>
        <w:t>) ‘to lift, to carry’</w:t>
      </w:r>
      <w:r w:rsidRPr="003D122D">
        <w:rPr>
          <w:rFonts w:ascii="Arabic Typesetting" w:hAnsi="Arabic Typesetting"/>
          <w:sz w:val="40"/>
          <w:rtl/>
          <w:lang w:val="en-US"/>
        </w:rPr>
        <w:t xml:space="preserve">رفع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زٞاجُد</w:t>
      </w:r>
      <w:r w:rsidRPr="003D122D">
        <w:rPr>
          <w:rFonts w:ascii="Arabic Typesetting" w:hAnsi="Arabic Typesetting"/>
          <w:sz w:val="40"/>
          <w:rtl/>
          <w:lang w:val="en-US"/>
        </w:rPr>
        <w:t xml:space="preserve"> (زٞاجٞد</w:t>
      </w:r>
      <w:r w:rsidRPr="003D122D">
        <w:rPr>
          <w:rFonts w:ascii="Arabic Typesetting" w:hAnsi="Arabic Typesetting"/>
          <w:sz w:val="40"/>
          <w:lang w:val="en-US"/>
        </w:rPr>
        <w:t xml:space="preserve"> </w:t>
      </w:r>
    </w:p>
    <w:p w:rsidR="001B195D" w:rsidRPr="003D122D" w:rsidRDefault="001B195D" w:rsidP="00DC4B71">
      <w:pPr>
        <w:pStyle w:val="af"/>
        <w:ind w:left="0"/>
        <w:jc w:val="both"/>
        <w:rPr>
          <w:rFonts w:ascii="Baskerville Win95BT" w:hAnsi="Baskerville Win95BT"/>
          <w:iCs/>
          <w:lang w:val="en-US"/>
        </w:rPr>
      </w:pPr>
      <w:r w:rsidRPr="003D122D">
        <w:rPr>
          <w:rFonts w:ascii="Baskerville Win95BT" w:hAnsi="Baskerville Win95BT" w:cs="Charis SIL"/>
          <w:lang w:val="en-US"/>
        </w:rPr>
        <w:t xml:space="preserve">Pf. 3 sg. m. </w:t>
      </w:r>
      <w:r w:rsidRPr="003D122D">
        <w:rPr>
          <w:rFonts w:ascii="Baskerville Win95BT" w:hAnsi="Baskerville Win95BT" w:cs="Charis SIL"/>
          <w:i/>
          <w:lang w:val="en-US"/>
        </w:rPr>
        <w:t>z</w:t>
      </w:r>
      <w:r w:rsidRPr="003D122D">
        <w:rPr>
          <w:rFonts w:ascii="Baskerville Win95BT" w:hAnsi="Baskerville Win95BT"/>
          <w:i/>
          <w:iCs/>
          <w:lang w:val="en-US"/>
        </w:rPr>
        <w:t>é</w:t>
      </w:r>
      <w:r w:rsidRPr="003D122D">
        <w:rPr>
          <w:rFonts w:ascii="Baskerville Win95BT" w:hAnsi="Baskerville Win95BT" w:cs="Charis SIL"/>
          <w:i/>
          <w:lang w:val="en-US"/>
        </w:rPr>
        <w:t>god</w:t>
      </w:r>
      <w:r w:rsidRPr="003D122D">
        <w:rPr>
          <w:rFonts w:ascii="Baskerville Win95BT" w:hAnsi="Baskerville Win95BT" w:cs="Charis SIL"/>
          <w:lang w:val="en-US"/>
        </w:rPr>
        <w:t xml:space="preserve"> (5:32), 1 sg.</w:t>
      </w:r>
      <w:r w:rsidRPr="003D122D">
        <w:rPr>
          <w:rFonts w:ascii="Baskerville Win95BT" w:hAnsi="Baskerville Win95BT" w:cs="Charis SIL"/>
          <w:i/>
          <w:lang w:val="en-US"/>
        </w:rPr>
        <w:t xml:space="preserve"> </w:t>
      </w:r>
      <w:r w:rsidRPr="003D122D">
        <w:rPr>
          <w:rFonts w:ascii="Baskerville Win95BT" w:hAnsi="Baskerville Win95BT"/>
          <w:i/>
          <w:lang w:val="en-US"/>
        </w:rPr>
        <w:t>zég</w:t>
      </w:r>
      <w:r w:rsidRPr="003D122D">
        <w:rPr>
          <w:rFonts w:ascii="Basker-Semitic" w:hAnsi="Basker-Semitic"/>
          <w:i/>
          <w:lang w:val="en-US"/>
        </w:rPr>
        <w:t>3</w:t>
      </w:r>
      <w:r w:rsidRPr="003D122D">
        <w:rPr>
          <w:rFonts w:ascii="Baskerville Win95BT" w:hAnsi="Baskerville Win95BT"/>
          <w:i/>
          <w:lang w:val="en-US"/>
        </w:rPr>
        <w:t>dk</w:t>
      </w:r>
      <w:r w:rsidRPr="003D122D">
        <w:rPr>
          <w:rFonts w:ascii="Baskerville Win95BT" w:hAnsi="Baskerville Win95BT"/>
          <w:iCs/>
          <w:lang w:val="en-US"/>
        </w:rPr>
        <w:t xml:space="preserve"> (18:16)</w:t>
      </w:r>
    </w:p>
    <w:p w:rsidR="001B195D" w:rsidRPr="003D122D" w:rsidRDefault="001B195D" w:rsidP="00DC4B71">
      <w:pPr>
        <w:pStyle w:val="4"/>
        <w:spacing w:after="0" w:line="240" w:lineRule="auto"/>
        <w:ind w:left="0"/>
        <w:jc w:val="both"/>
        <w:rPr>
          <w:rFonts w:ascii="Baskerville Win95BT" w:hAnsi="Baskerville Win95BT"/>
          <w:iCs/>
          <w:sz w:val="24"/>
          <w:szCs w:val="24"/>
          <w:lang w:val="en-US"/>
        </w:rPr>
      </w:pPr>
      <w:r w:rsidRPr="003D122D">
        <w:rPr>
          <w:rFonts w:ascii="Baskerville Win95BT" w:hAnsi="Baskerville Win95BT"/>
          <w:sz w:val="24"/>
          <w:szCs w:val="24"/>
          <w:lang w:val="en-US"/>
        </w:rPr>
        <w:t xml:space="preserve">Impf. 3 sg. f. </w:t>
      </w:r>
      <w:r w:rsidRPr="003D122D">
        <w:rPr>
          <w:rFonts w:ascii="Baskerville Win95BT" w:hAnsi="Baskerville Win95BT"/>
          <w:i/>
          <w:sz w:val="24"/>
          <w:szCs w:val="24"/>
          <w:lang w:val="en-US"/>
        </w:rPr>
        <w:t>t</w:t>
      </w:r>
      <w:r w:rsidRPr="003D122D">
        <w:rPr>
          <w:rFonts w:ascii="Basker-Semitic" w:hAnsi="Basker-Semitic"/>
          <w:i/>
          <w:sz w:val="24"/>
          <w:szCs w:val="24"/>
          <w:lang w:val="en-US"/>
        </w:rPr>
        <w:t>3</w:t>
      </w:r>
      <w:r w:rsidRPr="003D122D">
        <w:rPr>
          <w:rFonts w:ascii="Baskerville Win95BT" w:hAnsi="Baskerville Win95BT"/>
          <w:i/>
          <w:sz w:val="24"/>
          <w:szCs w:val="24"/>
          <w:lang w:val="en-US"/>
        </w:rPr>
        <w:t>z</w:t>
      </w:r>
      <w:r w:rsidRPr="003D122D">
        <w:rPr>
          <w:rFonts w:ascii="Basker-Semitic" w:hAnsi="Basker-Semitic"/>
          <w:i/>
          <w:iCs/>
          <w:sz w:val="24"/>
          <w:szCs w:val="24"/>
          <w:lang w:val="en-US"/>
        </w:rPr>
        <w:t>6</w:t>
      </w:r>
      <w:r w:rsidRPr="003D122D">
        <w:rPr>
          <w:rFonts w:ascii="Baskerville Win95BT" w:hAnsi="Baskerville Win95BT"/>
          <w:i/>
          <w:sz w:val="24"/>
          <w:szCs w:val="24"/>
          <w:lang w:val="en-US"/>
        </w:rPr>
        <w:t>god</w:t>
      </w:r>
      <w:r w:rsidRPr="003D122D">
        <w:rPr>
          <w:rFonts w:ascii="Baskerville Win95BT" w:hAnsi="Baskerville Win95BT"/>
          <w:iCs/>
          <w:sz w:val="24"/>
          <w:szCs w:val="24"/>
          <w:lang w:val="en-US"/>
        </w:rPr>
        <w:t xml:space="preserve"> (26:71)</w:t>
      </w:r>
    </w:p>
    <w:p w:rsidR="001B195D" w:rsidRPr="003D122D" w:rsidRDefault="001B195D" w:rsidP="00DC4B71">
      <w:pPr>
        <w:pStyle w:val="4"/>
        <w:spacing w:after="0" w:line="240" w:lineRule="auto"/>
        <w:ind w:left="0"/>
        <w:jc w:val="both"/>
        <w:rPr>
          <w:rFonts w:ascii="Baskerville Win95BT" w:hAnsi="Baskerville Win95BT"/>
          <w:i/>
          <w:sz w:val="24"/>
          <w:szCs w:val="24"/>
          <w:lang w:val="en-US"/>
        </w:rPr>
      </w:pPr>
      <w:r w:rsidRPr="003D122D">
        <w:rPr>
          <w:rFonts w:ascii="Times New Roman" w:hAnsi="Times New Roman"/>
          <w:sz w:val="20"/>
          <w:szCs w:val="20"/>
          <w:lang w:val="en-US"/>
        </w:rPr>
        <w:t>●</w:t>
      </w:r>
      <w:r w:rsidRPr="003D122D">
        <w:rPr>
          <w:rFonts w:ascii="Baskerville Win95BT" w:hAnsi="Baskerville Win95BT"/>
          <w:sz w:val="20"/>
          <w:szCs w:val="20"/>
          <w:lang w:val="en-US"/>
        </w:rPr>
        <w:t xml:space="preserve"> LS 150</w:t>
      </w:r>
    </w:p>
    <w:p w:rsidR="001B195D" w:rsidRPr="003D122D" w:rsidRDefault="001B195D" w:rsidP="00DC4B71">
      <w:pPr>
        <w:pStyle w:val="4"/>
        <w:spacing w:after="0" w:line="240" w:lineRule="auto"/>
        <w:ind w:left="0"/>
        <w:jc w:val="both"/>
        <w:rPr>
          <w:rFonts w:ascii="Baskerville Win95BT" w:hAnsi="Baskerville Win95BT"/>
          <w:sz w:val="24"/>
          <w:szCs w:val="24"/>
          <w:lang w:val="en-US"/>
        </w:rPr>
      </w:pPr>
      <w:r w:rsidRPr="003D122D">
        <w:rPr>
          <w:rFonts w:ascii="Baskerville Win95BT" w:hAnsi="Baskerville Win95BT"/>
          <w:sz w:val="24"/>
          <w:szCs w:val="24"/>
          <w:lang w:val="en-US"/>
        </w:rPr>
        <w:t xml:space="preserve"> </w:t>
      </w:r>
    </w:p>
    <w:p w:rsidR="001B195D" w:rsidRPr="003D122D" w:rsidRDefault="001B195D" w:rsidP="001D2D0B">
      <w:pPr>
        <w:pStyle w:val="af"/>
        <w:ind w:left="0"/>
        <w:jc w:val="both"/>
        <w:rPr>
          <w:rFonts w:ascii="Baskerville Cyr Win95BT" w:hAnsi="Baskerville Cyr Win95BT"/>
          <w:lang w:val="en-US"/>
        </w:rPr>
      </w:pPr>
      <w:r w:rsidRPr="003D122D">
        <w:rPr>
          <w:rFonts w:ascii="Baskerville Cyr Win95BT" w:hAnsi="Baskerville Cyr Win95BT"/>
          <w:b/>
          <w:lang w:val="en-US"/>
        </w:rPr>
        <w:t xml:space="preserve">II </w:t>
      </w:r>
      <w:r w:rsidRPr="003D122D">
        <w:rPr>
          <w:rFonts w:ascii="Baskerville Cyr Win95BT" w:hAnsi="Baskerville Cyr Win95BT"/>
          <w:b/>
          <w:i/>
          <w:iCs/>
          <w:lang w:val="en-US"/>
        </w:rPr>
        <w:t>z</w:t>
      </w:r>
      <w:r w:rsidRPr="003D122D">
        <w:rPr>
          <w:rFonts w:ascii="Baskerville Win95BT" w:hAnsi="Baskerville Win95BT"/>
          <w:b/>
          <w:i/>
          <w:iCs/>
          <w:lang w:val="en-US"/>
        </w:rPr>
        <w:t>ó</w:t>
      </w:r>
      <w:r w:rsidRPr="003D122D">
        <w:rPr>
          <w:rFonts w:ascii="Baskerville Cyr Win95BT" w:hAnsi="Baskerville Cyr Win95BT"/>
          <w:b/>
          <w:i/>
          <w:iCs/>
          <w:lang w:val="en-US"/>
        </w:rPr>
        <w:t>gid</w:t>
      </w:r>
      <w:r w:rsidRPr="003D122D">
        <w:rPr>
          <w:rFonts w:ascii="Baskerville Cyr Win95BT" w:hAnsi="Baskerville Cyr Win95BT"/>
          <w:lang w:val="en-US"/>
        </w:rPr>
        <w:t xml:space="preserve"> (</w:t>
      </w:r>
      <w:r w:rsidRPr="003D122D">
        <w:rPr>
          <w:rFonts w:ascii="Baskerville Cyr Win95BT" w:hAnsi="Baskerville Cyr Win95BT"/>
          <w:i/>
          <w:iCs/>
          <w:lang w:val="en-US"/>
        </w:rPr>
        <w:t>y</w:t>
      </w:r>
      <w:r w:rsidRPr="003D122D">
        <w:rPr>
          <w:rFonts w:ascii="Basker-Semitic" w:hAnsi="Basker-Semitic"/>
          <w:i/>
          <w:iCs/>
          <w:lang w:val="en-US"/>
        </w:rPr>
        <w:t>3</w:t>
      </w:r>
      <w:r w:rsidRPr="003D122D">
        <w:rPr>
          <w:rFonts w:ascii="Baskerville Cyr Win95BT" w:hAnsi="Baskerville Cyr Win95BT"/>
          <w:i/>
          <w:iCs/>
          <w:lang w:val="en-US"/>
        </w:rPr>
        <w:t>z</w:t>
      </w:r>
      <w:r w:rsidRPr="003D122D">
        <w:rPr>
          <w:rFonts w:ascii="Baskerville Win95BT" w:hAnsi="Baskerville Win95BT"/>
          <w:i/>
          <w:iCs/>
          <w:lang w:val="en-US"/>
        </w:rPr>
        <w:t>o</w:t>
      </w:r>
      <w:r w:rsidRPr="003D122D">
        <w:rPr>
          <w:rFonts w:ascii="Baskerville Cyr Win95BT" w:hAnsi="Baskerville Cyr Win95BT"/>
          <w:i/>
          <w:iCs/>
          <w:lang w:val="en-US"/>
        </w:rPr>
        <w:t>g</w:t>
      </w:r>
      <w:r w:rsidRPr="003D122D">
        <w:rPr>
          <w:rFonts w:ascii="Baskerville Win95BT" w:hAnsi="Baskerville Win95BT"/>
          <w:i/>
          <w:iCs/>
          <w:lang w:val="en-US"/>
        </w:rPr>
        <w:t>í</w:t>
      </w:r>
      <w:r w:rsidRPr="003D122D">
        <w:rPr>
          <w:rFonts w:ascii="Baskerville Cyr Win95BT" w:hAnsi="Baskerville Cyr Win95BT"/>
          <w:i/>
          <w:iCs/>
          <w:lang w:val="en-US"/>
        </w:rPr>
        <w:t>din</w:t>
      </w:r>
      <w:r w:rsidRPr="003D122D">
        <w:rPr>
          <w:rFonts w:ascii="Baskerville Cyr Win95BT" w:hAnsi="Baskerville Cyr Win95BT"/>
          <w:lang w:val="en-US"/>
        </w:rPr>
        <w:t>/</w:t>
      </w:r>
      <w:r w:rsidRPr="003D122D">
        <w:rPr>
          <w:rFonts w:ascii="Baskerville Win95BT" w:hAnsi="Baskerville Win95BT"/>
          <w:i/>
          <w:iCs/>
          <w:lang w:val="en-US"/>
        </w:rPr>
        <w:t>ľ</w:t>
      </w:r>
      <w:r w:rsidRPr="003D122D">
        <w:rPr>
          <w:rFonts w:ascii="Baskerville Cyr Win95BT" w:hAnsi="Baskerville Cyr Win95BT"/>
          <w:i/>
          <w:iCs/>
          <w:lang w:val="en-US"/>
        </w:rPr>
        <w:t>iz</w:t>
      </w:r>
      <w:r w:rsidRPr="003D122D">
        <w:rPr>
          <w:rFonts w:ascii="Basker-Semitic" w:hAnsi="Basker-Semitic"/>
          <w:i/>
          <w:iCs/>
          <w:lang w:val="en-US"/>
        </w:rPr>
        <w:t>6</w:t>
      </w:r>
      <w:r w:rsidRPr="003D122D">
        <w:rPr>
          <w:rFonts w:ascii="Baskerville Cyr Win95BT" w:hAnsi="Baskerville Cyr Win95BT"/>
          <w:i/>
          <w:iCs/>
          <w:lang w:val="en-US"/>
        </w:rPr>
        <w:t>g</w:t>
      </w:r>
      <w:r>
        <w:rPr>
          <w:rFonts w:ascii="Basker-Semitic" w:hAnsi="Basker-Semitic"/>
          <w:i/>
          <w:iCs/>
          <w:lang w:val="en-US"/>
        </w:rPr>
        <w:t>5</w:t>
      </w:r>
      <w:r w:rsidRPr="003D122D">
        <w:rPr>
          <w:rFonts w:ascii="Baskerville Cyr Win95BT" w:hAnsi="Baskerville Cyr Win95BT"/>
          <w:i/>
          <w:iCs/>
          <w:lang w:val="en-US"/>
        </w:rPr>
        <w:t>d</w:t>
      </w:r>
      <w:r w:rsidRPr="003D122D">
        <w:rPr>
          <w:rFonts w:ascii="Baskerville Cyr Win95BT" w:hAnsi="Baskerville Cyr Win95BT"/>
          <w:lang w:val="en-US"/>
        </w:rPr>
        <w:t xml:space="preserve">) </w:t>
      </w:r>
    </w:p>
    <w:p w:rsidR="001B195D" w:rsidRPr="003D122D" w:rsidRDefault="001B195D" w:rsidP="00DC4B71">
      <w:pPr>
        <w:pStyle w:val="af"/>
        <w:ind w:left="0"/>
        <w:jc w:val="both"/>
        <w:rPr>
          <w:rFonts w:ascii="Arabic Typesetting" w:hAnsi="Arabic Typesetting"/>
          <w:sz w:val="40"/>
          <w:lang w:val="en-US"/>
        </w:rPr>
      </w:pPr>
      <w:r w:rsidRPr="003D122D">
        <w:rPr>
          <w:rFonts w:ascii="Baskerville Cyr Win95BT" w:hAnsi="Baskerville Cyr Win95BT"/>
          <w:lang w:val="en-US"/>
        </w:rPr>
        <w:t xml:space="preserve">‘to provide people coming to a feast with raw meat or other foodstuffs that they could bring home as gifts’ </w:t>
      </w:r>
      <w:r w:rsidRPr="003D122D">
        <w:rPr>
          <w:rFonts w:ascii="Arabic Typesetting" w:hAnsi="Arabic Typesetting"/>
          <w:sz w:val="40"/>
          <w:rtl/>
          <w:lang w:val="en-US"/>
        </w:rPr>
        <w:t xml:space="preserve">أخرج لحماً للضيوف في العرس كهدية للبيت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زُاجِيد</w:t>
      </w:r>
      <w:r w:rsidRPr="003D122D">
        <w:rPr>
          <w:rFonts w:ascii="Arabic Typesetting" w:hAnsi="Arabic Typesetting"/>
          <w:b/>
          <w:bCs/>
          <w:sz w:val="40"/>
          <w:lang w:val="en-US"/>
        </w:rPr>
        <w:t xml:space="preserve"> </w:t>
      </w:r>
    </w:p>
    <w:p w:rsidR="001B195D" w:rsidRPr="003D122D" w:rsidRDefault="001B195D" w:rsidP="00DC4B71">
      <w:pPr>
        <w:pStyle w:val="af"/>
        <w:ind w:left="0"/>
        <w:jc w:val="both"/>
        <w:rPr>
          <w:rFonts w:ascii="Baskerville Cyr Win95BT" w:hAnsi="Baskerville Cyr Win95BT"/>
          <w:iCs/>
          <w:lang w:val="en-US"/>
        </w:rPr>
      </w:pPr>
      <w:r w:rsidRPr="003D122D">
        <w:rPr>
          <w:rFonts w:ascii="Baskerville Cyr Win95BT" w:hAnsi="Baskerville Cyr Win95BT"/>
          <w:iCs/>
          <w:lang w:val="en-US"/>
        </w:rPr>
        <w:t xml:space="preserve">Impf. 3 pl. m. </w:t>
      </w:r>
      <w:r w:rsidRPr="003D122D">
        <w:rPr>
          <w:rFonts w:ascii="Baskerville Cyr Win95BT" w:hAnsi="Baskerville Cyr Win95BT"/>
          <w:i/>
          <w:iCs/>
          <w:lang w:val="en-US"/>
        </w:rPr>
        <w:t>y</w:t>
      </w:r>
      <w:r w:rsidRPr="003D122D">
        <w:rPr>
          <w:rFonts w:ascii="Basker-Semitic" w:hAnsi="Basker-Semitic"/>
          <w:i/>
          <w:iCs/>
          <w:lang w:val="en-US"/>
        </w:rPr>
        <w:t>3</w:t>
      </w:r>
      <w:r w:rsidRPr="003D122D">
        <w:rPr>
          <w:rFonts w:ascii="Baskerville Cyr Win95BT" w:hAnsi="Baskerville Cyr Win95BT"/>
          <w:i/>
          <w:iCs/>
          <w:lang w:val="en-US"/>
        </w:rPr>
        <w:t>zog</w:t>
      </w:r>
      <w:r w:rsidRPr="003D122D">
        <w:rPr>
          <w:rFonts w:ascii="Baskerville Win95BT" w:hAnsi="Baskerville Win95BT"/>
          <w:i/>
          <w:iCs/>
          <w:lang w:val="en-US"/>
        </w:rPr>
        <w:t>é</w:t>
      </w:r>
      <w:r w:rsidRPr="003D122D">
        <w:rPr>
          <w:rFonts w:ascii="Baskerville Cyr Win95BT" w:hAnsi="Baskerville Cyr Win95BT"/>
          <w:i/>
          <w:iCs/>
          <w:lang w:val="en-US"/>
        </w:rPr>
        <w:t>d</w:t>
      </w:r>
      <w:r w:rsidRPr="003D122D">
        <w:rPr>
          <w:rFonts w:ascii="Basker-Semitic" w:hAnsi="Basker-Semitic"/>
          <w:i/>
          <w:iCs/>
          <w:lang w:val="en-US"/>
        </w:rPr>
        <w:t>3</w:t>
      </w:r>
      <w:r w:rsidRPr="003D122D">
        <w:rPr>
          <w:rFonts w:ascii="Baskerville Cyr Win95BT" w:hAnsi="Baskerville Cyr Win95BT"/>
          <w:i/>
          <w:iCs/>
          <w:lang w:val="en-US"/>
        </w:rPr>
        <w:t>n</w:t>
      </w:r>
      <w:r w:rsidRPr="003D122D">
        <w:rPr>
          <w:rFonts w:ascii="Baskerville Cyr Win95BT" w:hAnsi="Baskerville Cyr Win95BT"/>
          <w:iCs/>
          <w:lang w:val="en-US"/>
        </w:rPr>
        <w:t xml:space="preserve"> (</w:t>
      </w:r>
      <w:r w:rsidRPr="003D122D">
        <w:rPr>
          <w:rFonts w:ascii="Baskerville Cyr Win95BT" w:hAnsi="Baskerville Cyr Win95BT"/>
          <w:i/>
          <w:iCs/>
          <w:lang w:val="en-US"/>
        </w:rPr>
        <w:t>18:16</w:t>
      </w:r>
      <w:r w:rsidRPr="003D122D">
        <w:rPr>
          <w:rFonts w:ascii="Baskerville Cyr Win95BT" w:hAnsi="Baskerville Cyr Win95BT"/>
          <w:iCs/>
          <w:lang w:val="en-US"/>
        </w:rPr>
        <w:t>)</w:t>
      </w:r>
    </w:p>
    <w:p w:rsidR="001B195D" w:rsidRDefault="001B195D" w:rsidP="00DC4B71">
      <w:pPr>
        <w:pStyle w:val="4"/>
        <w:spacing w:after="0" w:line="240" w:lineRule="auto"/>
        <w:ind w:left="0"/>
        <w:jc w:val="both"/>
        <w:rPr>
          <w:rFonts w:ascii="Baskerville Win95BT" w:hAnsi="Baskerville Win95BT"/>
          <w:sz w:val="20"/>
          <w:szCs w:val="20"/>
          <w:lang w:val="en-US"/>
        </w:rPr>
      </w:pPr>
      <w:r w:rsidRPr="003D122D">
        <w:rPr>
          <w:rFonts w:ascii="Times New Roman" w:hAnsi="Times New Roman"/>
          <w:sz w:val="20"/>
          <w:szCs w:val="20"/>
          <w:lang w:val="en-US"/>
        </w:rPr>
        <w:t>●</w:t>
      </w:r>
      <w:r w:rsidRPr="003D122D">
        <w:rPr>
          <w:rFonts w:ascii="Baskerville Win95BT" w:hAnsi="Baskerville Win95BT"/>
          <w:sz w:val="20"/>
          <w:szCs w:val="20"/>
          <w:lang w:val="en-US"/>
        </w:rPr>
        <w:t xml:space="preserve"> Not in LS</w:t>
      </w:r>
    </w:p>
    <w:p w:rsidR="001B195D" w:rsidRDefault="001B195D" w:rsidP="00DC4B71">
      <w:pPr>
        <w:pStyle w:val="4"/>
        <w:spacing w:after="0" w:line="240" w:lineRule="auto"/>
        <w:ind w:left="0"/>
        <w:jc w:val="both"/>
        <w:rPr>
          <w:rFonts w:ascii="Baskerville Win95BT" w:hAnsi="Baskerville Win95BT"/>
          <w:sz w:val="20"/>
          <w:szCs w:val="20"/>
          <w:lang w:val="en-US"/>
        </w:rPr>
      </w:pPr>
    </w:p>
    <w:p w:rsidR="001B195D" w:rsidRDefault="001B195D" w:rsidP="00833B0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z</w:t>
      </w:r>
      <w:r>
        <w:rPr>
          <w:rFonts w:ascii="Basker-Semitic" w:hAnsi="Basker-Semitic" w:cs="Charis SIL"/>
          <w:i/>
          <w:iCs/>
          <w:sz w:val="20"/>
          <w:szCs w:val="20"/>
          <w:lang w:val="en-US"/>
        </w:rPr>
        <w:t>3</w:t>
      </w:r>
      <w:r>
        <w:rPr>
          <w:rFonts w:ascii="Baskerville Win95BT" w:hAnsi="Baskerville Win95BT" w:cs="Charis SIL"/>
          <w:i/>
          <w:iCs/>
          <w:sz w:val="20"/>
          <w:szCs w:val="20"/>
          <w:lang w:val="en-US"/>
        </w:rPr>
        <w:t>gára</w:t>
      </w:r>
      <w:r>
        <w:rPr>
          <w:rFonts w:ascii="Baskerville Win95BT" w:hAnsi="Baskerville Win95BT" w:cs="Charis SIL"/>
          <w:sz w:val="20"/>
          <w:szCs w:val="20"/>
          <w:lang w:val="en-US"/>
        </w:rPr>
        <w:t xml:space="preserve"> ‘cigarette’: </w:t>
      </w:r>
      <w:r>
        <w:rPr>
          <w:rFonts w:ascii="Baskerville Win95BT" w:hAnsi="Baskerville Win95BT" w:cs="Charis SIL"/>
          <w:i/>
          <w:iCs/>
          <w:sz w:val="20"/>
          <w:szCs w:val="20"/>
          <w:lang w:val="en-US"/>
        </w:rPr>
        <w:t>23:13</w:t>
      </w:r>
    </w:p>
    <w:p w:rsidR="001B195D" w:rsidRDefault="001B195D" w:rsidP="00833B01">
      <w:pPr>
        <w:jc w:val="both"/>
        <w:rPr>
          <w:rFonts w:ascii="Baskerville Win95BT" w:hAnsi="Baskerville Win95BT" w:cs="Charis SIL"/>
          <w:sz w:val="20"/>
          <w:szCs w:val="20"/>
          <w:lang w:val="en-US"/>
        </w:rPr>
      </w:pPr>
    </w:p>
    <w:p w:rsidR="001B195D" w:rsidRPr="003D122D" w:rsidRDefault="001B195D" w:rsidP="001D2D0B">
      <w:pPr>
        <w:pStyle w:val="af"/>
        <w:ind w:left="0"/>
        <w:jc w:val="both"/>
        <w:rPr>
          <w:rFonts w:ascii="Arabic Typesetting" w:hAnsi="Arabic Typesetting"/>
          <w:sz w:val="40"/>
          <w:lang w:val="en-US"/>
        </w:rPr>
      </w:pPr>
      <w:r w:rsidRPr="003D122D">
        <w:rPr>
          <w:rFonts w:ascii="Baskerville Win95BT" w:hAnsi="Baskerville Win95BT" w:cs="Charis SIL"/>
          <w:b/>
          <w:lang w:val="en-US"/>
        </w:rPr>
        <w:t xml:space="preserve">Q </w:t>
      </w:r>
      <w:r w:rsidRPr="003D122D">
        <w:rPr>
          <w:rFonts w:ascii="Baskerville Win95BT" w:hAnsi="Baskerville Win95BT"/>
          <w:b/>
          <w:i/>
          <w:lang w:val="en-US"/>
        </w:rPr>
        <w:t>z</w:t>
      </w:r>
      <w:r w:rsidRPr="003D122D">
        <w:rPr>
          <w:rFonts w:ascii="Basker-Semitic" w:hAnsi="Basker-Semitic"/>
          <w:b/>
          <w:i/>
          <w:lang w:val="en-US"/>
        </w:rPr>
        <w:t>6</w:t>
      </w:r>
      <w:r w:rsidRPr="003D122D">
        <w:rPr>
          <w:rFonts w:ascii="Baskerville Win95BT" w:hAnsi="Baskerville Win95BT"/>
          <w:b/>
          <w:i/>
          <w:lang w:val="en-US"/>
        </w:rPr>
        <w:t>gz</w:t>
      </w:r>
      <w:r w:rsidRPr="003D122D">
        <w:rPr>
          <w:rFonts w:ascii="Basker-Semitic" w:hAnsi="Basker-Semitic"/>
          <w:b/>
          <w:i/>
          <w:lang w:val="en-US"/>
        </w:rPr>
        <w:t>3</w:t>
      </w:r>
      <w:r w:rsidRPr="003D122D">
        <w:rPr>
          <w:rFonts w:ascii="Baskerville Win95BT" w:hAnsi="Baskerville Win95BT"/>
          <w:b/>
          <w:i/>
          <w:lang w:val="en-US"/>
        </w:rPr>
        <w:t xml:space="preserve">g </w:t>
      </w:r>
      <w:r w:rsidRPr="003D122D">
        <w:rPr>
          <w:rFonts w:ascii="Baskerville Win95BT" w:hAnsi="Baskerville Win95BT"/>
          <w:lang w:val="en-US"/>
        </w:rPr>
        <w:t>(</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z</w:t>
      </w:r>
      <w:r w:rsidRPr="003D122D">
        <w:rPr>
          <w:rFonts w:ascii="Basker-Semitic" w:hAnsi="Basker-Semitic"/>
          <w:i/>
          <w:lang w:val="en-US"/>
        </w:rPr>
        <w:t>6</w:t>
      </w:r>
      <w:r w:rsidRPr="003D122D">
        <w:rPr>
          <w:rFonts w:ascii="Baskerville Win95BT" w:hAnsi="Baskerville Win95BT"/>
          <w:i/>
          <w:lang w:val="en-US"/>
        </w:rPr>
        <w:t>gz</w:t>
      </w:r>
      <w:r w:rsidRPr="003D122D">
        <w:rPr>
          <w:rFonts w:ascii="Basker-Semitic" w:hAnsi="Basker-Semitic"/>
          <w:i/>
          <w:lang w:val="en-US"/>
        </w:rPr>
        <w:t>3</w:t>
      </w:r>
      <w:r w:rsidRPr="003D122D">
        <w:rPr>
          <w:rFonts w:ascii="Baskerville Win95BT" w:hAnsi="Baskerville Win95BT"/>
          <w:i/>
          <w:lang w:val="en-US"/>
        </w:rPr>
        <w:t>g</w:t>
      </w:r>
      <w:r w:rsidRPr="003D122D">
        <w:rPr>
          <w:rFonts w:ascii="Baskerville Win95BT" w:hAnsi="Baskerville Win95BT"/>
          <w:lang w:val="en-US"/>
        </w:rPr>
        <w:t>/</w:t>
      </w:r>
      <w:r w:rsidRPr="003D122D">
        <w:rPr>
          <w:rFonts w:ascii="Baskerville Win95BT" w:hAnsi="Baskerville Win95BT"/>
          <w:i/>
          <w:iCs/>
          <w:lang w:val="en-US"/>
        </w:rPr>
        <w:t>ľ</w:t>
      </w:r>
      <w:r w:rsidRPr="003D122D">
        <w:rPr>
          <w:rFonts w:ascii="Baskerville Win95BT" w:hAnsi="Baskerville Win95BT"/>
          <w:i/>
          <w:lang w:val="en-US"/>
        </w:rPr>
        <w:t>iz</w:t>
      </w:r>
      <w:r w:rsidRPr="003D122D">
        <w:rPr>
          <w:rFonts w:ascii="Basker-Semitic" w:hAnsi="Basker-Semitic"/>
          <w:i/>
          <w:lang w:val="en-US"/>
        </w:rPr>
        <w:t>6</w:t>
      </w:r>
      <w:r w:rsidRPr="003D122D">
        <w:rPr>
          <w:rFonts w:ascii="Baskerville Win95BT" w:hAnsi="Baskerville Win95BT"/>
          <w:i/>
          <w:lang w:val="en-US"/>
        </w:rPr>
        <w:t>gz</w:t>
      </w:r>
      <w:r>
        <w:rPr>
          <w:rFonts w:ascii="Basker-Semitic" w:hAnsi="Basker-Semitic"/>
          <w:i/>
          <w:iCs/>
          <w:lang w:val="en-US"/>
        </w:rPr>
        <w:t>5</w:t>
      </w:r>
      <w:r w:rsidRPr="003D122D">
        <w:rPr>
          <w:rFonts w:ascii="Baskerville Win95BT" w:hAnsi="Baskerville Win95BT"/>
          <w:i/>
          <w:lang w:val="en-US"/>
        </w:rPr>
        <w:t>g</w:t>
      </w:r>
      <w:r w:rsidRPr="003D122D">
        <w:rPr>
          <w:rFonts w:ascii="Baskerville Win95BT" w:hAnsi="Baskerville Win95BT"/>
          <w:lang w:val="en-US"/>
        </w:rPr>
        <w:t xml:space="preserve">) ‘to run calmly’ </w:t>
      </w:r>
      <w:r w:rsidRPr="003D122D">
        <w:rPr>
          <w:rFonts w:ascii="Arabic Typesetting" w:hAnsi="Arabic Typesetting"/>
          <w:sz w:val="40"/>
          <w:rtl/>
          <w:lang w:val="en-US"/>
        </w:rPr>
        <w:t xml:space="preserve">جرى ببطء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زَجْزٞج</w:t>
      </w:r>
    </w:p>
    <w:p w:rsidR="001B195D" w:rsidRPr="003D122D" w:rsidRDefault="001B195D" w:rsidP="001D2D0B">
      <w:pPr>
        <w:jc w:val="both"/>
        <w:rPr>
          <w:rFonts w:ascii="Arabic Typesetting" w:hAnsi="Arabic Typesetting"/>
          <w:sz w:val="40"/>
          <w:rtl/>
          <w:lang w:val="en-US"/>
        </w:rPr>
      </w:pPr>
      <w:r w:rsidRPr="003D122D">
        <w:rPr>
          <w:rFonts w:ascii="Baskerville Win95BT" w:hAnsi="Baskerville Win95BT" w:cs="Charis SIL"/>
          <w:b/>
          <w:lang w:val="en-US"/>
        </w:rPr>
        <w:t>Q</w:t>
      </w:r>
      <w:r w:rsidRPr="003D122D">
        <w:rPr>
          <w:rFonts w:ascii="Baskerville Win95BT" w:hAnsi="Baskerville Win95BT" w:cs="Charis SIL"/>
          <w:b/>
          <w:vertAlign w:val="subscript"/>
          <w:lang w:val="en-US"/>
        </w:rPr>
        <w:t>N</w:t>
      </w:r>
      <w:r w:rsidRPr="003D122D">
        <w:rPr>
          <w:rFonts w:ascii="Baskerville Win95BT" w:hAnsi="Baskerville Win95BT" w:cs="Charis SIL"/>
          <w:lang w:val="en-US"/>
        </w:rPr>
        <w:t xml:space="preserve"> </w:t>
      </w:r>
      <w:r w:rsidRPr="003D122D">
        <w:rPr>
          <w:rFonts w:ascii="Basker-Semitic" w:hAnsi="Basker-Semitic"/>
          <w:b/>
          <w:bCs/>
          <w:i/>
          <w:lang w:val="en-US"/>
        </w:rPr>
        <w:t>3</w:t>
      </w:r>
      <w:r w:rsidRPr="003D122D">
        <w:rPr>
          <w:rFonts w:ascii="Baskerville Win95BT" w:hAnsi="Baskerville Win95BT"/>
          <w:b/>
          <w:bCs/>
          <w:i/>
          <w:lang w:val="en-US"/>
        </w:rPr>
        <w:t>nz</w:t>
      </w:r>
      <w:r w:rsidRPr="003D122D">
        <w:rPr>
          <w:rFonts w:ascii="Basker-Semitic" w:hAnsi="Basker-Semitic"/>
          <w:b/>
          <w:bCs/>
          <w:i/>
          <w:lang w:val="en-US"/>
        </w:rPr>
        <w:t>6</w:t>
      </w:r>
      <w:r w:rsidRPr="003D122D">
        <w:rPr>
          <w:rFonts w:ascii="Baskerville Win95BT" w:hAnsi="Baskerville Win95BT"/>
          <w:b/>
          <w:bCs/>
          <w:i/>
          <w:lang w:val="en-US"/>
        </w:rPr>
        <w:t>gz</w:t>
      </w:r>
      <w:r w:rsidRPr="003D122D">
        <w:rPr>
          <w:rFonts w:ascii="Basker-Semitic" w:hAnsi="Basker-Semitic"/>
          <w:b/>
          <w:bCs/>
          <w:i/>
          <w:lang w:val="en-US"/>
        </w:rPr>
        <w:t>3</w:t>
      </w:r>
      <w:r w:rsidRPr="003D122D">
        <w:rPr>
          <w:rFonts w:ascii="Baskerville Win95BT" w:hAnsi="Baskerville Win95BT"/>
          <w:b/>
          <w:bCs/>
          <w:i/>
          <w:lang w:val="en-US"/>
        </w:rPr>
        <w:t>g</w:t>
      </w:r>
      <w:r w:rsidRPr="003D122D">
        <w:rPr>
          <w:rFonts w:ascii="Baskerville Win95BT" w:hAnsi="Baskerville Win95BT"/>
          <w:b/>
          <w:i/>
          <w:lang w:val="en-US"/>
        </w:rPr>
        <w:t xml:space="preserve"> </w:t>
      </w:r>
      <w:r w:rsidRPr="003D122D">
        <w:rPr>
          <w:rFonts w:ascii="Baskerville Win95BT" w:hAnsi="Baskerville Win95BT"/>
          <w:lang w:val="en-US"/>
        </w:rPr>
        <w:t>(</w:t>
      </w:r>
      <w:r w:rsidRPr="003D122D">
        <w:rPr>
          <w:rFonts w:ascii="Baskerville Win95BT" w:hAnsi="Baskerville Win95BT"/>
          <w:i/>
          <w:lang w:val="en-US"/>
        </w:rPr>
        <w:t>y</w:t>
      </w:r>
      <w:r w:rsidRPr="003D122D">
        <w:rPr>
          <w:rFonts w:ascii="Basker-Semitic" w:hAnsi="Basker-Semitic"/>
          <w:i/>
          <w:lang w:val="en-US"/>
        </w:rPr>
        <w:t>3</w:t>
      </w:r>
      <w:r w:rsidRPr="003D122D">
        <w:rPr>
          <w:rFonts w:ascii="Baskerville Win95BT" w:hAnsi="Baskerville Win95BT"/>
          <w:i/>
          <w:lang w:val="en-US"/>
        </w:rPr>
        <w:t>nz</w:t>
      </w:r>
      <w:r w:rsidRPr="003D122D">
        <w:rPr>
          <w:rFonts w:ascii="Basker-Semitic" w:hAnsi="Basker-Semitic"/>
          <w:i/>
          <w:lang w:val="en-US"/>
        </w:rPr>
        <w:t>6</w:t>
      </w:r>
      <w:r w:rsidRPr="003D122D">
        <w:rPr>
          <w:rFonts w:ascii="Baskerville Win95BT" w:hAnsi="Baskerville Win95BT"/>
          <w:i/>
          <w:lang w:val="en-US"/>
        </w:rPr>
        <w:t>gz</w:t>
      </w:r>
      <w:r w:rsidRPr="003D122D">
        <w:rPr>
          <w:rFonts w:ascii="Basker-Semitic" w:hAnsi="Basker-Semitic"/>
          <w:i/>
          <w:lang w:val="en-US"/>
        </w:rPr>
        <w:t>3</w:t>
      </w:r>
      <w:r w:rsidRPr="003D122D">
        <w:rPr>
          <w:rFonts w:ascii="Baskerville Win95BT" w:hAnsi="Baskerville Win95BT"/>
          <w:i/>
          <w:lang w:val="en-US"/>
        </w:rPr>
        <w:t>g</w:t>
      </w:r>
      <w:r w:rsidRPr="003D122D">
        <w:rPr>
          <w:rFonts w:ascii="Baskerville Win95BT" w:hAnsi="Baskerville Win95BT"/>
          <w:lang w:val="en-US"/>
        </w:rPr>
        <w:t>/</w:t>
      </w:r>
      <w:r w:rsidRPr="003D122D">
        <w:rPr>
          <w:rFonts w:ascii="Baskerville Win95BT" w:hAnsi="Baskerville Win95BT"/>
          <w:i/>
          <w:iCs/>
          <w:lang w:val="en-US"/>
        </w:rPr>
        <w:t>ľ</w:t>
      </w:r>
      <w:r w:rsidRPr="003D122D">
        <w:rPr>
          <w:rFonts w:ascii="Baskerville Win95BT" w:hAnsi="Baskerville Win95BT"/>
          <w:i/>
          <w:lang w:val="en-US"/>
        </w:rPr>
        <w:t>inz</w:t>
      </w:r>
      <w:r w:rsidRPr="003D122D">
        <w:rPr>
          <w:rFonts w:ascii="Basker-Semitic" w:hAnsi="Basker-Semitic"/>
          <w:i/>
          <w:lang w:val="en-US"/>
        </w:rPr>
        <w:t>6</w:t>
      </w:r>
      <w:r w:rsidRPr="003D122D">
        <w:rPr>
          <w:rFonts w:ascii="Baskerville Win95BT" w:hAnsi="Baskerville Win95BT"/>
          <w:i/>
          <w:lang w:val="en-US"/>
        </w:rPr>
        <w:t>gz</w:t>
      </w:r>
      <w:r>
        <w:rPr>
          <w:rFonts w:ascii="Basker-Semitic" w:hAnsi="Basker-Semitic"/>
          <w:i/>
          <w:iCs/>
          <w:lang w:val="en-US"/>
        </w:rPr>
        <w:t>5</w:t>
      </w:r>
      <w:r w:rsidRPr="003D122D">
        <w:rPr>
          <w:rFonts w:ascii="Baskerville Win95BT" w:hAnsi="Baskerville Win95BT"/>
          <w:i/>
          <w:lang w:val="en-US"/>
        </w:rPr>
        <w:t>g</w:t>
      </w:r>
      <w:r w:rsidRPr="003D122D">
        <w:rPr>
          <w:rFonts w:ascii="Baskerville Win95BT" w:hAnsi="Baskerville Win95BT"/>
          <w:lang w:val="en-US"/>
        </w:rPr>
        <w:t xml:space="preserve">) ‘to run calmly’ </w:t>
      </w:r>
      <w:r w:rsidRPr="003D122D">
        <w:rPr>
          <w:rFonts w:ascii="Arabic Typesetting" w:hAnsi="Arabic Typesetting"/>
          <w:sz w:val="40"/>
          <w:rtl/>
          <w:lang w:val="en-US"/>
        </w:rPr>
        <w:t xml:space="preserve">جرى ببطء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أٞنْزَجْزٞج</w:t>
      </w:r>
    </w:p>
    <w:p w:rsidR="001B195D" w:rsidRPr="003D122D" w:rsidRDefault="001B195D" w:rsidP="00DC4B71">
      <w:pPr>
        <w:pStyle w:val="af"/>
        <w:ind w:left="0"/>
        <w:jc w:val="both"/>
        <w:rPr>
          <w:rFonts w:ascii="Baskerville Win95BT" w:hAnsi="Baskerville Win95BT"/>
          <w:iCs/>
          <w:lang w:val="en-US"/>
        </w:rPr>
      </w:pPr>
      <w:r w:rsidRPr="003D122D">
        <w:rPr>
          <w:rFonts w:ascii="Baskerville Win95BT" w:hAnsi="Baskerville Win95BT" w:cs="Charis SIL"/>
          <w:lang w:val="en-US"/>
        </w:rPr>
        <w:t xml:space="preserve">Impf. </w:t>
      </w:r>
      <w:r w:rsidRPr="003D122D">
        <w:rPr>
          <w:rFonts w:ascii="Baskerville Win95BT" w:hAnsi="Baskerville Win95BT" w:cs="Charis SIL"/>
          <w:i/>
          <w:lang w:val="en-US"/>
        </w:rPr>
        <w:t>t</w:t>
      </w:r>
      <w:r w:rsidRPr="003D122D">
        <w:rPr>
          <w:rFonts w:ascii="Basker-Semitic" w:hAnsi="Basker-Semitic"/>
          <w:i/>
          <w:lang w:val="en-US"/>
        </w:rPr>
        <w:t>3</w:t>
      </w:r>
      <w:r w:rsidRPr="003D122D">
        <w:rPr>
          <w:rFonts w:ascii="Baskerville Win95BT" w:hAnsi="Baskerville Win95BT"/>
          <w:i/>
          <w:lang w:val="en-US"/>
        </w:rPr>
        <w:t>nz</w:t>
      </w:r>
      <w:r w:rsidRPr="003D122D">
        <w:rPr>
          <w:rFonts w:ascii="Basker-Semitic" w:hAnsi="Basker-Semitic"/>
          <w:i/>
          <w:lang w:val="en-US"/>
        </w:rPr>
        <w:t>6</w:t>
      </w:r>
      <w:r w:rsidRPr="003D122D">
        <w:rPr>
          <w:rFonts w:ascii="Baskerville Win95BT" w:hAnsi="Baskerville Win95BT"/>
          <w:i/>
          <w:lang w:val="en-US"/>
        </w:rPr>
        <w:t>gz</w:t>
      </w:r>
      <w:r w:rsidRPr="003D122D">
        <w:rPr>
          <w:rFonts w:ascii="Basker-Semitic" w:hAnsi="Basker-Semitic"/>
          <w:i/>
          <w:lang w:val="en-US"/>
        </w:rPr>
        <w:t>3</w:t>
      </w:r>
      <w:r w:rsidRPr="003D122D">
        <w:rPr>
          <w:rFonts w:ascii="Baskerville Win95BT" w:hAnsi="Baskerville Win95BT"/>
          <w:i/>
          <w:lang w:val="en-US"/>
        </w:rPr>
        <w:t>g</w:t>
      </w:r>
      <w:r>
        <w:rPr>
          <w:rFonts w:ascii="Baskerville Win95BT" w:hAnsi="Baskerville Win95BT"/>
          <w:iCs/>
          <w:lang w:val="en-US"/>
        </w:rPr>
        <w:t xml:space="preserve"> (11:4</w:t>
      </w:r>
      <w:r w:rsidRPr="003D122D">
        <w:rPr>
          <w:rFonts w:ascii="Baskerville Win95BT" w:hAnsi="Baskerville Win95BT"/>
          <w:iCs/>
          <w:lang w:val="en-US"/>
        </w:rPr>
        <w:t>)</w:t>
      </w:r>
    </w:p>
    <w:p w:rsidR="001B195D" w:rsidRPr="003D122D" w:rsidRDefault="001B195D" w:rsidP="00DC4B71">
      <w:pPr>
        <w:pStyle w:val="4"/>
        <w:spacing w:after="0" w:line="240" w:lineRule="auto"/>
        <w:ind w:left="0"/>
        <w:jc w:val="both"/>
        <w:rPr>
          <w:rFonts w:ascii="Baskerville Win95BT" w:hAnsi="Baskerville Win95BT"/>
          <w:sz w:val="24"/>
          <w:szCs w:val="24"/>
          <w:lang w:val="en-US"/>
        </w:rPr>
      </w:pPr>
      <w:r w:rsidRPr="003D122D">
        <w:rPr>
          <w:rFonts w:ascii="Times New Roman" w:hAnsi="Times New Roman"/>
          <w:sz w:val="20"/>
          <w:szCs w:val="20"/>
          <w:lang w:val="en-US"/>
        </w:rPr>
        <w:t>●</w:t>
      </w:r>
      <w:r w:rsidRPr="003D122D">
        <w:rPr>
          <w:rFonts w:ascii="Baskerville Win95BT" w:hAnsi="Baskerville Win95BT"/>
          <w:sz w:val="20"/>
          <w:szCs w:val="20"/>
          <w:lang w:val="en-US"/>
        </w:rPr>
        <w:t xml:space="preserve"> LS 150</w:t>
      </w:r>
    </w:p>
    <w:p w:rsidR="001B195D" w:rsidRPr="003D122D" w:rsidRDefault="001B195D" w:rsidP="00DC4B71">
      <w:pPr>
        <w:jc w:val="both"/>
        <w:rPr>
          <w:rFonts w:ascii="Baskerville Win95BT" w:hAnsi="Baskerville Win95BT" w:cs="Charis SIL"/>
          <w:b/>
          <w:bCs/>
          <w:i/>
          <w:iCs/>
          <w:lang w:val="en-US"/>
        </w:rPr>
      </w:pPr>
    </w:p>
    <w:p w:rsidR="001B195D" w:rsidRPr="003D122D" w:rsidRDefault="001B195D" w:rsidP="001D2D0B">
      <w:pPr>
        <w:jc w:val="both"/>
        <w:rPr>
          <w:rFonts w:ascii="Baskerville Win95BT" w:hAnsi="Baskerville Win95BT" w:cs="Charis SIL"/>
          <w:lang w:val="en-US"/>
        </w:rPr>
      </w:pPr>
      <w:r w:rsidRPr="003D122D">
        <w:rPr>
          <w:rFonts w:ascii="Baskerville Win95BT" w:hAnsi="Baskerville Win95BT" w:cs="Charis SIL"/>
          <w:b/>
          <w:bCs/>
          <w:i/>
          <w:iCs/>
          <w:lang w:val="en-US"/>
        </w:rPr>
        <w:t>zóhor</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zóhor</w:t>
      </w:r>
      <w:r w:rsidRPr="003D122D">
        <w:rPr>
          <w:rFonts w:ascii="Baskerville Win95BT" w:hAnsi="Baskerville Win95BT" w:cs="Charis SIL"/>
          <w:lang w:val="en-US"/>
        </w:rPr>
        <w:t>/</w:t>
      </w:r>
      <w:r w:rsidRPr="003D122D">
        <w:rPr>
          <w:rFonts w:ascii="Baskerville Win95BT" w:hAnsi="Baskerville Win95BT"/>
          <w:i/>
          <w:iCs/>
          <w:lang w:val="en-US"/>
        </w:rPr>
        <w:t>ľizh</w:t>
      </w:r>
      <w:r w:rsidRPr="003D122D">
        <w:rPr>
          <w:rFonts w:ascii="Basker-Semitic" w:hAnsi="Basker-Semitic"/>
          <w:i/>
          <w:iCs/>
          <w:lang w:val="en-US"/>
        </w:rPr>
        <w:t>6</w:t>
      </w:r>
      <w:r w:rsidRPr="003D122D">
        <w:rPr>
          <w:rFonts w:ascii="Baskerville Win95BT" w:hAnsi="Baskerville Win95BT"/>
          <w:i/>
          <w:iCs/>
          <w:lang w:val="en-US"/>
        </w:rPr>
        <w:t>r</w:t>
      </w:r>
      <w:r w:rsidRPr="003D122D">
        <w:rPr>
          <w:rFonts w:ascii="Baskerville Win95BT" w:hAnsi="Baskerville Win95BT" w:cs="Charis SIL"/>
          <w:lang w:val="en-US"/>
        </w:rPr>
        <w:t>) ‘to go down; to transhume downwards’</w:t>
      </w:r>
    </w:p>
    <w:p w:rsidR="001B195D" w:rsidRPr="003D122D" w:rsidRDefault="001B195D" w:rsidP="00DC4B71">
      <w:pPr>
        <w:jc w:val="both"/>
        <w:rPr>
          <w:rFonts w:ascii="Arabic Typesetting" w:hAnsi="Arabic Typesetting"/>
          <w:sz w:val="40"/>
          <w:lang w:val="en-US"/>
        </w:rPr>
      </w:pPr>
      <w:r w:rsidRPr="003D122D">
        <w:rPr>
          <w:rFonts w:ascii="Arabic Typesetting" w:hAnsi="Arabic Typesetting"/>
          <w:sz w:val="40"/>
          <w:rtl/>
          <w:lang w:val="en-US"/>
        </w:rPr>
        <w:t>ترحّل من المرتفعات إلى المنخفضات</w:t>
      </w:r>
      <w:r>
        <w:rPr>
          <w:rFonts w:ascii="Arabic Typesetting" w:hAnsi="Arabic Typesetting"/>
          <w:sz w:val="40"/>
          <w:lang w:val="en-US"/>
        </w:rPr>
        <w:t xml:space="preserve">   </w:t>
      </w:r>
      <w:r w:rsidRPr="003D122D">
        <w:rPr>
          <w:rFonts w:ascii="Arabic Typesetting" w:hAnsi="Arabic Typesetting"/>
          <w:b/>
          <w:bCs/>
          <w:sz w:val="40"/>
          <w:rtl/>
          <w:lang w:val="en-US"/>
        </w:rPr>
        <w:t>زُاهُر</w:t>
      </w:r>
      <w:r w:rsidRPr="003D122D">
        <w:rPr>
          <w:rFonts w:ascii="Baskerville Win95BT" w:hAnsi="Baskerville Win95BT" w:cs="Charis SIL"/>
          <w:lang w:val="en-US"/>
        </w:rPr>
        <w:t xml:space="preserve">  </w:t>
      </w:r>
      <w:r>
        <w:rPr>
          <w:rFonts w:ascii="Baskerville Win95BT" w:hAnsi="Baskerville Win95BT" w:cs="Charis SIL"/>
          <w:lang w:val="en-US"/>
        </w:rPr>
        <w:t xml:space="preserve">   </w:t>
      </w:r>
    </w:p>
    <w:p w:rsidR="001B195D" w:rsidRPr="003D122D" w:rsidRDefault="001B195D" w:rsidP="00DC4B71">
      <w:pPr>
        <w:pStyle w:val="af"/>
        <w:ind w:left="0"/>
        <w:jc w:val="both"/>
        <w:rPr>
          <w:rFonts w:ascii="Baskerville Win95BT" w:hAnsi="Baskerville Win95BT"/>
          <w:i/>
          <w:iCs/>
          <w:lang w:val="en-US"/>
        </w:rPr>
      </w:pPr>
      <w:r w:rsidRPr="003D122D">
        <w:rPr>
          <w:rFonts w:ascii="Baskerville Win95BT" w:hAnsi="Baskerville Win95BT"/>
          <w:bCs/>
          <w:lang w:val="en-US"/>
        </w:rPr>
        <w:t xml:space="preserve">Pf. 3 sg. m. </w:t>
      </w:r>
      <w:r w:rsidRPr="003D122D">
        <w:rPr>
          <w:rFonts w:ascii="Baskerville Win95BT" w:hAnsi="Baskerville Win95BT"/>
          <w:bCs/>
          <w:i/>
          <w:lang w:val="en-US"/>
        </w:rPr>
        <w:t>z</w:t>
      </w:r>
      <w:r w:rsidRPr="003D122D">
        <w:rPr>
          <w:rFonts w:ascii="Baskerville Win95BT" w:hAnsi="Baskerville Win95BT"/>
          <w:i/>
          <w:lang w:val="en-US"/>
        </w:rPr>
        <w:t>óhor</w:t>
      </w:r>
      <w:r w:rsidRPr="003D122D">
        <w:rPr>
          <w:rFonts w:ascii="Baskerville Win95BT" w:hAnsi="Baskerville Win95BT"/>
          <w:lang w:val="en-US"/>
        </w:rPr>
        <w:t xml:space="preserve"> (29:24.25)</w:t>
      </w:r>
    </w:p>
    <w:p w:rsidR="001B195D" w:rsidRPr="003D122D" w:rsidRDefault="001B195D" w:rsidP="00DC4B71">
      <w:pPr>
        <w:jc w:val="both"/>
        <w:rPr>
          <w:rFonts w:ascii="Baskerville Win95BT" w:hAnsi="Baskerville Win95BT" w:cs="Charis SIL"/>
          <w:lang w:val="en-US"/>
        </w:rPr>
      </w:pPr>
      <w:r w:rsidRPr="003D122D">
        <w:rPr>
          <w:rFonts w:ascii="Baskerville Win95BT" w:hAnsi="Baskerville Win95BT" w:cs="Charis SIL"/>
          <w:iCs/>
          <w:lang w:val="en-US"/>
        </w:rPr>
        <w:t xml:space="preserve">Impf. 2 sg. m. </w:t>
      </w:r>
      <w:r w:rsidRPr="003D122D">
        <w:rPr>
          <w:rFonts w:ascii="Baskerville Win95BT" w:hAnsi="Baskerville Win95BT" w:cs="Charis SIL"/>
          <w:i/>
          <w:iCs/>
          <w:lang w:val="en-US"/>
        </w:rPr>
        <w:t>t</w:t>
      </w:r>
      <w:r w:rsidRPr="003D122D">
        <w:rPr>
          <w:rFonts w:ascii="Basker-Semitic" w:hAnsi="Basker-Semitic" w:cs="Charis SIL"/>
          <w:i/>
          <w:iCs/>
          <w:lang w:val="en-US"/>
        </w:rPr>
        <w:t>3</w:t>
      </w:r>
      <w:r w:rsidRPr="003D122D">
        <w:rPr>
          <w:rFonts w:ascii="Baskerville Win95BT" w:hAnsi="Baskerville Win95BT" w:cs="Charis SIL"/>
          <w:i/>
          <w:iCs/>
          <w:lang w:val="en-US"/>
        </w:rPr>
        <w:t>zóhor</w:t>
      </w:r>
      <w:r w:rsidRPr="003D122D">
        <w:rPr>
          <w:rFonts w:ascii="Baskerville Win95BT" w:hAnsi="Baskerville Win95BT" w:cs="Charis SIL"/>
          <w:lang w:val="en-US"/>
        </w:rPr>
        <w:t xml:space="preserve"> (2:8)</w:t>
      </w:r>
    </w:p>
    <w:p w:rsidR="001B195D" w:rsidRPr="003D122D" w:rsidRDefault="001B195D" w:rsidP="00DC4B71">
      <w:pPr>
        <w:jc w:val="both"/>
        <w:rPr>
          <w:rFonts w:ascii="Arabic Typesetting" w:hAnsi="Arabic Typesetting"/>
          <w:bCs/>
          <w:sz w:val="40"/>
          <w:rtl/>
          <w:lang w:val="en-US"/>
        </w:rPr>
      </w:pPr>
      <w:r w:rsidRPr="003D122D">
        <w:rPr>
          <w:rFonts w:ascii="Baskerville Win95BT" w:hAnsi="Baskerville Win95BT"/>
          <w:b/>
          <w:lang w:val="en-US"/>
        </w:rPr>
        <w:t xml:space="preserve">P </w:t>
      </w:r>
      <w:r w:rsidRPr="003D122D">
        <w:rPr>
          <w:rFonts w:ascii="Baskerville Win95BT" w:hAnsi="Baskerville Win95BT" w:cs="Charis SIL"/>
          <w:b/>
          <w:bCs/>
          <w:i/>
          <w:iCs/>
          <w:lang w:val="en-US"/>
        </w:rPr>
        <w:t>zíh</w:t>
      </w:r>
      <w:r w:rsidRPr="003D122D">
        <w:rPr>
          <w:rFonts w:ascii="Basker-Semitic" w:hAnsi="Basker-Semitic" w:cs="Charis SIL"/>
          <w:b/>
          <w:bCs/>
          <w:i/>
          <w:iCs/>
          <w:lang w:val="en-US"/>
        </w:rPr>
        <w:t>5</w:t>
      </w:r>
      <w:r w:rsidRPr="003D122D">
        <w:rPr>
          <w:rFonts w:ascii="Baskerville Win95BT" w:hAnsi="Baskerville Win95BT" w:cs="Charis SIL"/>
          <w:b/>
          <w:bCs/>
          <w:i/>
          <w:iCs/>
          <w:lang w:val="en-US"/>
        </w:rPr>
        <w:t>r</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zóuhor</w:t>
      </w:r>
      <w:r w:rsidRPr="003D122D">
        <w:rPr>
          <w:rFonts w:ascii="Baskerville Win95BT" w:hAnsi="Baskerville Win95BT" w:cs="Charis SIL"/>
          <w:lang w:val="en-US"/>
        </w:rPr>
        <w:t>/</w:t>
      </w:r>
      <w:r w:rsidRPr="003D122D">
        <w:rPr>
          <w:rFonts w:ascii="Baskerville Win95BT" w:hAnsi="Baskerville Win95BT"/>
          <w:i/>
          <w:iCs/>
          <w:lang w:val="en-US"/>
        </w:rPr>
        <w:t>ľizh</w:t>
      </w:r>
      <w:r w:rsidRPr="003D122D">
        <w:rPr>
          <w:rFonts w:ascii="Baskerville Win95BT" w:hAnsi="Baskerville Win95BT" w:cs="Charis SIL"/>
          <w:i/>
          <w:iCs/>
          <w:lang w:val="en-US"/>
        </w:rPr>
        <w:t>ó</w:t>
      </w:r>
      <w:r w:rsidRPr="003D122D">
        <w:rPr>
          <w:rFonts w:ascii="Baskerville Win95BT" w:hAnsi="Baskerville Win95BT"/>
          <w:i/>
          <w:iCs/>
          <w:lang w:val="en-US"/>
        </w:rPr>
        <w:t>r</w:t>
      </w:r>
      <w:r w:rsidRPr="003D122D">
        <w:rPr>
          <w:rFonts w:ascii="Baskerville Win95BT" w:hAnsi="Baskerville Win95BT" w:cs="Charis SIL"/>
          <w:lang w:val="en-US"/>
        </w:rPr>
        <w:t>)</w:t>
      </w:r>
      <w:r w:rsidRPr="003D122D">
        <w:rPr>
          <w:rFonts w:ascii="Baskerville Win95BT" w:hAnsi="Baskerville Win95BT"/>
          <w:b/>
          <w:lang w:val="en-US"/>
        </w:rPr>
        <w:t xml:space="preserve"> </w:t>
      </w:r>
      <w:r w:rsidRPr="003D122D">
        <w:rPr>
          <w:rFonts w:ascii="Arabic Typesetting" w:hAnsi="Arabic Typesetting"/>
          <w:bCs/>
          <w:sz w:val="40"/>
          <w:rtl/>
          <w:lang w:val="en-US"/>
        </w:rPr>
        <w:t>زِيهَر</w:t>
      </w:r>
    </w:p>
    <w:p w:rsidR="001B195D" w:rsidRPr="003D122D" w:rsidRDefault="001B195D" w:rsidP="00DC4B71">
      <w:pPr>
        <w:jc w:val="both"/>
        <w:rPr>
          <w:rFonts w:ascii="Baskerville Win95BT" w:hAnsi="Baskerville Win95BT"/>
          <w:lang w:val="en-US"/>
        </w:rPr>
      </w:pPr>
      <w:r w:rsidRPr="003D122D">
        <w:rPr>
          <w:rFonts w:ascii="Baskerville Win95BT" w:hAnsi="Baskerville Win95BT"/>
          <w:iCs/>
          <w:lang w:val="en-US"/>
        </w:rPr>
        <w:t xml:space="preserve">Impf 3 sg. f. </w:t>
      </w:r>
      <w:r w:rsidRPr="003D122D">
        <w:rPr>
          <w:rFonts w:ascii="Baskerville Win95BT" w:hAnsi="Baskerville Win95BT"/>
          <w:i/>
          <w:lang w:val="en-US"/>
        </w:rPr>
        <w:t>zóuhor</w:t>
      </w:r>
      <w:r w:rsidRPr="003D122D">
        <w:rPr>
          <w:rFonts w:ascii="Baskerville Win95BT" w:hAnsi="Baskerville Win95BT"/>
          <w:lang w:val="en-US"/>
        </w:rPr>
        <w:t xml:space="preserve"> (23:31.37)</w:t>
      </w:r>
    </w:p>
    <w:p w:rsidR="001B195D" w:rsidRDefault="001B195D" w:rsidP="00DC4B71">
      <w:pPr>
        <w:jc w:val="both"/>
        <w:rPr>
          <w:rFonts w:ascii="Baskerville Win95BT" w:hAnsi="Baskerville Win95BT"/>
          <w:iCs/>
          <w:lang w:val="en-US"/>
        </w:rPr>
      </w:pPr>
      <w:r w:rsidRPr="003D122D">
        <w:rPr>
          <w:rFonts w:ascii="Baskerville Win95BT" w:hAnsi="Baskerville Win95BT"/>
          <w:b/>
          <w:i/>
          <w:iCs/>
          <w:lang w:val="en-US"/>
        </w:rPr>
        <w:t>m</w:t>
      </w:r>
      <w:r w:rsidRPr="003D122D">
        <w:rPr>
          <w:rFonts w:ascii="Basker-Semitic" w:hAnsi="Basker-Semitic"/>
          <w:b/>
          <w:i/>
          <w:iCs/>
          <w:lang w:val="en-US"/>
        </w:rPr>
        <w:t>3</w:t>
      </w:r>
      <w:r w:rsidRPr="003D122D">
        <w:rPr>
          <w:rFonts w:ascii="Baskerville Win95BT" w:hAnsi="Baskerville Win95BT"/>
          <w:b/>
          <w:i/>
          <w:iCs/>
          <w:lang w:val="en-US"/>
        </w:rPr>
        <w:t>zhíro</w:t>
      </w:r>
      <w:r w:rsidRPr="003D122D">
        <w:rPr>
          <w:rFonts w:ascii="Baskerville Win95BT" w:hAnsi="Baskerville Win95BT"/>
          <w:iCs/>
          <w:lang w:val="en-US"/>
        </w:rPr>
        <w:t xml:space="preserve"> </w:t>
      </w:r>
    </w:p>
    <w:p w:rsidR="001B195D" w:rsidRPr="003D122D" w:rsidRDefault="001B195D" w:rsidP="00DC4B71">
      <w:pPr>
        <w:jc w:val="both"/>
        <w:rPr>
          <w:rFonts w:ascii="Baskerville Win95BT" w:hAnsi="Baskerville Win95BT"/>
          <w:iCs/>
          <w:lang w:val="en-US"/>
        </w:rPr>
      </w:pPr>
      <w:r w:rsidRPr="003D122D">
        <w:rPr>
          <w:rFonts w:ascii="Baskerville Win95BT" w:hAnsi="Baskerville Win95BT"/>
          <w:iCs/>
          <w:lang w:val="en-US"/>
        </w:rPr>
        <w:t xml:space="preserve">‘seasonal transhumance to lower areas’ </w:t>
      </w:r>
      <w:r w:rsidRPr="003D122D">
        <w:rPr>
          <w:rFonts w:ascii="Arabic Typesetting" w:hAnsi="Arabic Typesetting"/>
          <w:sz w:val="40"/>
          <w:rtl/>
          <w:lang w:val="en-US"/>
        </w:rPr>
        <w:t xml:space="preserve">ترحُّل من المرتفعات إلى المنخفضات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مٞ</w:t>
      </w:r>
      <w:r w:rsidRPr="003D122D">
        <w:rPr>
          <w:rFonts w:ascii="Arabic Typesetting" w:hAnsi="Arabic Typesetting"/>
          <w:bCs/>
          <w:sz w:val="40"/>
          <w:rtl/>
          <w:lang w:val="en-US"/>
        </w:rPr>
        <w:t>ز</w:t>
      </w:r>
      <w:r w:rsidRPr="003D122D">
        <w:rPr>
          <w:rFonts w:ascii="Arabic Typesetting" w:hAnsi="Arabic Typesetting"/>
          <w:b/>
          <w:bCs/>
          <w:sz w:val="40"/>
          <w:rtl/>
          <w:lang w:val="en-US"/>
        </w:rPr>
        <w:t>ْهِيرُو</w:t>
      </w:r>
    </w:p>
    <w:p w:rsidR="001B195D" w:rsidRPr="003D122D" w:rsidRDefault="001B195D" w:rsidP="00DC4B71">
      <w:pPr>
        <w:pStyle w:val="4"/>
        <w:spacing w:after="0" w:line="240" w:lineRule="auto"/>
        <w:ind w:left="0"/>
        <w:jc w:val="both"/>
        <w:rPr>
          <w:rFonts w:ascii="Baskerville Win95BT" w:hAnsi="Baskerville Win95BT"/>
          <w:sz w:val="24"/>
          <w:szCs w:val="24"/>
          <w:lang w:val="en-US"/>
        </w:rPr>
      </w:pPr>
      <w:r w:rsidRPr="003D122D">
        <w:rPr>
          <w:rFonts w:ascii="Times New Roman" w:hAnsi="Times New Roman"/>
          <w:sz w:val="20"/>
          <w:szCs w:val="20"/>
          <w:lang w:val="en-US"/>
        </w:rPr>
        <w:t>●</w:t>
      </w:r>
      <w:r w:rsidRPr="003D122D">
        <w:rPr>
          <w:rFonts w:ascii="Baskerville Win95BT" w:hAnsi="Baskerville Win95BT"/>
          <w:sz w:val="20"/>
          <w:szCs w:val="20"/>
          <w:lang w:val="en-US"/>
        </w:rPr>
        <w:t xml:space="preserve"> LS 151</w:t>
      </w:r>
    </w:p>
    <w:p w:rsidR="001B195D" w:rsidRPr="003D122D" w:rsidRDefault="001B195D" w:rsidP="00DC4B71">
      <w:pPr>
        <w:jc w:val="both"/>
        <w:rPr>
          <w:rFonts w:ascii="Baskerville Win95BT" w:hAnsi="Baskerville Win95BT"/>
          <w:lang w:val="en-US"/>
        </w:rPr>
      </w:pPr>
    </w:p>
    <w:p w:rsidR="001B195D" w:rsidRPr="003D122D" w:rsidRDefault="001B195D" w:rsidP="00DC4B71">
      <w:pPr>
        <w:jc w:val="both"/>
        <w:rPr>
          <w:rFonts w:ascii="Arabic Typesetting" w:hAnsi="Arabic Typesetting"/>
          <w:sz w:val="40"/>
          <w:lang w:val="en-US"/>
        </w:rPr>
      </w:pPr>
      <w:r w:rsidRPr="003D122D">
        <w:rPr>
          <w:rFonts w:ascii="Baskerville Win95BT" w:hAnsi="Baskerville Win95BT" w:cs="Charis SIL"/>
          <w:b/>
          <w:i/>
          <w:iCs/>
          <w:lang w:val="en-US"/>
        </w:rPr>
        <w:t>zá</w:t>
      </w:r>
      <w:r w:rsidRPr="003D122D">
        <w:rPr>
          <w:rFonts w:ascii="Basker-Semitic" w:hAnsi="Basker-Semitic" w:cs="Charis SIL"/>
          <w:b/>
          <w:i/>
          <w:iCs/>
          <w:lang w:val="en-US"/>
        </w:rPr>
        <w:t>µ</w:t>
      </w:r>
      <w:r w:rsidRPr="003D122D">
        <w:rPr>
          <w:rFonts w:ascii="Baskerville Win95BT" w:hAnsi="Baskerville Win95BT" w:cs="Charis SIL"/>
          <w:b/>
          <w:i/>
          <w:iCs/>
          <w:lang w:val="en-US"/>
        </w:rPr>
        <w:t xml:space="preserve">i </w:t>
      </w:r>
      <w:r w:rsidRPr="003D122D">
        <w:rPr>
          <w:rFonts w:ascii="Baskerville Win95BT" w:hAnsi="Baskerville Win95BT" w:cs="Charis SIL"/>
          <w:lang w:val="en-US"/>
        </w:rPr>
        <w:t>‘boy ready for circumcision; grown-up (male animal)’</w:t>
      </w:r>
      <w:r w:rsidRPr="003D122D">
        <w:rPr>
          <w:rFonts w:ascii="Baskerville Win95BT" w:hAnsi="Baskerville Win95BT" w:cs="Charis SIL"/>
          <w:b/>
          <w:i/>
          <w:iCs/>
          <w:lang w:val="en-US"/>
        </w:rPr>
        <w:t xml:space="preserve"> </w:t>
      </w:r>
      <w:r w:rsidRPr="003D122D">
        <w:rPr>
          <w:rFonts w:ascii="Arabic Typesetting" w:hAnsi="Arabic Typesetting"/>
          <w:sz w:val="40"/>
          <w:rtl/>
          <w:lang w:val="en-US"/>
        </w:rPr>
        <w:t xml:space="preserve">غير مختون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زَاحِي</w:t>
      </w:r>
    </w:p>
    <w:p w:rsidR="001B195D" w:rsidRPr="003D122D" w:rsidRDefault="001B195D" w:rsidP="00DC4B71">
      <w:pPr>
        <w:jc w:val="both"/>
        <w:rPr>
          <w:rFonts w:ascii="Arabic Typesetting" w:hAnsi="Arabic Typesetting"/>
          <w:sz w:val="40"/>
          <w:lang w:val="en-US"/>
        </w:rPr>
      </w:pPr>
      <w:r w:rsidRPr="003D122D">
        <w:rPr>
          <w:rFonts w:ascii="Baskerville Win95BT" w:hAnsi="Baskerville Win95BT" w:cs="Charis SIL"/>
          <w:lang w:val="en-US"/>
        </w:rPr>
        <w:t xml:space="preserve">2:3.5.7.11.13.15.16.17, 8:18.23, 13:5, </w:t>
      </w:r>
      <w:r w:rsidRPr="003D122D">
        <w:rPr>
          <w:rFonts w:ascii="Baskerville Win95BT" w:hAnsi="Baskerville Win95BT" w:cs="Charis SIL"/>
          <w:i/>
          <w:iCs/>
          <w:lang w:val="en-US"/>
        </w:rPr>
        <w:t>23:6</w:t>
      </w:r>
      <w:r w:rsidRPr="003D122D">
        <w:rPr>
          <w:rFonts w:ascii="Baskerville Win95BT" w:hAnsi="Baskerville Win95BT" w:cs="Charis SIL"/>
          <w:iCs/>
          <w:lang w:val="en-US"/>
        </w:rPr>
        <w:t>, 24:4.5</w:t>
      </w:r>
    </w:p>
    <w:p w:rsidR="001B195D" w:rsidRPr="003D122D" w:rsidRDefault="001B195D" w:rsidP="00DC4B71">
      <w:pPr>
        <w:jc w:val="both"/>
        <w:rPr>
          <w:rFonts w:ascii="Arabic Typesetting" w:hAnsi="Arabic Typesetting"/>
          <w:sz w:val="40"/>
          <w:rtl/>
          <w:lang w:val="en-US"/>
        </w:rPr>
      </w:pPr>
      <w:r w:rsidRPr="003D122D">
        <w:rPr>
          <w:rFonts w:ascii="Baskerville Win95BT" w:hAnsi="Baskerville Win95BT"/>
          <w:b/>
          <w:lang w:val="en-US"/>
        </w:rPr>
        <w:t>N</w:t>
      </w:r>
      <w:r w:rsidRPr="003D122D">
        <w:rPr>
          <w:rFonts w:ascii="Baskerville Win95BT" w:hAnsi="Baskerville Win95BT"/>
          <w:lang w:val="en-US"/>
        </w:rPr>
        <w:t xml:space="preserve"> </w:t>
      </w:r>
      <w:r w:rsidRPr="003D122D">
        <w:rPr>
          <w:rFonts w:ascii="Basker-Semitic" w:hAnsi="Basker-Semitic" w:cs="Charis SIL"/>
          <w:b/>
          <w:bCs/>
          <w:i/>
          <w:iCs/>
          <w:lang w:val="en-US"/>
        </w:rPr>
        <w:t>3</w:t>
      </w:r>
      <w:r w:rsidRPr="003D122D">
        <w:rPr>
          <w:rFonts w:ascii="Baskerville Win95BT" w:hAnsi="Baskerville Win95BT"/>
          <w:b/>
          <w:bCs/>
          <w:i/>
          <w:lang w:val="en-US"/>
        </w:rPr>
        <w:t>nzé</w:t>
      </w:r>
      <w:r w:rsidRPr="003D122D">
        <w:rPr>
          <w:rFonts w:ascii="Basker-Semitic" w:hAnsi="Basker-Semitic"/>
          <w:b/>
          <w:bCs/>
          <w:i/>
          <w:lang w:val="en-US"/>
        </w:rPr>
        <w:t>µ</w:t>
      </w:r>
      <w:r w:rsidRPr="003D122D">
        <w:rPr>
          <w:rFonts w:ascii="Baskerville Win95BT" w:hAnsi="Baskerville Win95BT"/>
          <w:b/>
          <w:bCs/>
          <w:i/>
          <w:lang w:val="en-US"/>
        </w:rPr>
        <w:t>e</w:t>
      </w:r>
      <w:r w:rsidRPr="003D122D">
        <w:rPr>
          <w:rFonts w:ascii="Baskerville Win95BT" w:hAnsi="Baskerville Win95BT"/>
          <w:iCs/>
          <w:lang w:val="en-US"/>
        </w:rPr>
        <w:t xml:space="preserve"> (</w:t>
      </w:r>
      <w:r w:rsidRPr="003D122D">
        <w:rPr>
          <w:rFonts w:ascii="Baskerville Win95BT" w:hAnsi="Baskerville Win95BT"/>
          <w:i/>
          <w:lang w:val="en-US"/>
        </w:rPr>
        <w:t>y</w:t>
      </w:r>
      <w:r w:rsidRPr="003D122D">
        <w:rPr>
          <w:rFonts w:ascii="Basker-Semitic" w:hAnsi="Basker-Semitic" w:cs="Charis SIL"/>
          <w:i/>
          <w:lang w:val="en-US"/>
        </w:rPr>
        <w:t>3</w:t>
      </w:r>
      <w:r w:rsidRPr="003D122D">
        <w:rPr>
          <w:rFonts w:ascii="Baskerville Win95BT" w:hAnsi="Baskerville Win95BT"/>
          <w:i/>
          <w:lang w:val="en-US"/>
        </w:rPr>
        <w:t>nzé</w:t>
      </w:r>
      <w:r w:rsidRPr="003D122D">
        <w:rPr>
          <w:rFonts w:ascii="Basker-Semitic" w:hAnsi="Basker-Semitic"/>
          <w:i/>
          <w:lang w:val="en-US"/>
        </w:rPr>
        <w:t>µ</w:t>
      </w:r>
      <w:r w:rsidRPr="003D122D">
        <w:rPr>
          <w:rFonts w:ascii="Baskerville Win95BT" w:hAnsi="Baskerville Win95BT"/>
          <w:i/>
          <w:lang w:val="en-US"/>
        </w:rPr>
        <w:t>e</w:t>
      </w:r>
      <w:r w:rsidRPr="003D122D">
        <w:rPr>
          <w:rFonts w:ascii="Baskerville Win95BT" w:hAnsi="Baskerville Win95BT"/>
          <w:iCs/>
          <w:lang w:val="en-US"/>
        </w:rPr>
        <w:t>/</w:t>
      </w:r>
      <w:r w:rsidRPr="003D122D">
        <w:rPr>
          <w:rFonts w:ascii="Baskerville Win95BT" w:hAnsi="Baskerville Win95BT"/>
          <w:i/>
          <w:iCs/>
          <w:lang w:val="en-US"/>
        </w:rPr>
        <w:t>ľ</w:t>
      </w:r>
      <w:r w:rsidRPr="003D122D">
        <w:rPr>
          <w:rFonts w:ascii="Baskerville Win95BT" w:hAnsi="Baskerville Win95BT"/>
          <w:i/>
          <w:lang w:val="en-US"/>
        </w:rPr>
        <w:t>inzá</w:t>
      </w:r>
      <w:r w:rsidRPr="003D122D">
        <w:rPr>
          <w:rFonts w:ascii="Basker-Semitic" w:hAnsi="Basker-Semitic"/>
          <w:i/>
          <w:lang w:val="en-US"/>
        </w:rPr>
        <w:t>µ</w:t>
      </w:r>
      <w:r w:rsidRPr="003D122D">
        <w:rPr>
          <w:rFonts w:ascii="Baskerville Win95BT" w:hAnsi="Baskerville Win95BT"/>
          <w:i/>
          <w:lang w:val="en-US"/>
        </w:rPr>
        <w:t>a</w:t>
      </w:r>
      <w:r w:rsidRPr="003D122D">
        <w:rPr>
          <w:rFonts w:ascii="Baskerville Win95BT" w:hAnsi="Baskerville Win95BT" w:cs="Charis SIL"/>
          <w:lang w:val="en-US"/>
        </w:rPr>
        <w:t xml:space="preserve">) ‘to grow up’ </w:t>
      </w:r>
      <w:r w:rsidRPr="003D122D">
        <w:rPr>
          <w:rFonts w:ascii="Arabic Typesetting" w:hAnsi="Arabic Typesetting"/>
          <w:sz w:val="40"/>
          <w:rtl/>
          <w:lang w:val="en-US"/>
        </w:rPr>
        <w:t xml:space="preserve">كبُر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أٞنْزٞاحٞى</w:t>
      </w:r>
    </w:p>
    <w:p w:rsidR="001B195D" w:rsidRPr="003D122D" w:rsidRDefault="001B195D" w:rsidP="00DC4B71">
      <w:pPr>
        <w:jc w:val="both"/>
        <w:rPr>
          <w:rFonts w:ascii="Baskerville Win95BT" w:hAnsi="Baskerville Win95BT"/>
          <w:iCs/>
          <w:lang w:val="en-US"/>
        </w:rPr>
      </w:pPr>
      <w:r w:rsidRPr="003D122D">
        <w:rPr>
          <w:rFonts w:ascii="Baskerville Win95BT" w:hAnsi="Baskerville Win95BT" w:cs="Charis SIL"/>
          <w:lang w:val="en-US"/>
        </w:rPr>
        <w:t xml:space="preserve">Juss. 3 sg. m. </w:t>
      </w:r>
      <w:r w:rsidRPr="003D122D">
        <w:rPr>
          <w:rFonts w:ascii="Baskerville Win95BT" w:hAnsi="Baskerville Win95BT"/>
          <w:i/>
          <w:iCs/>
          <w:lang w:val="en-US"/>
        </w:rPr>
        <w:t>ľ</w:t>
      </w:r>
      <w:r w:rsidRPr="003D122D">
        <w:rPr>
          <w:rFonts w:ascii="Baskerville Win95BT" w:hAnsi="Baskerville Win95BT"/>
          <w:i/>
          <w:lang w:val="en-US"/>
        </w:rPr>
        <w:t>inzá</w:t>
      </w:r>
      <w:r w:rsidRPr="003D122D">
        <w:rPr>
          <w:rFonts w:ascii="Basker-Semitic" w:hAnsi="Basker-Semitic"/>
          <w:i/>
          <w:lang w:val="en-US"/>
        </w:rPr>
        <w:t>µ</w:t>
      </w:r>
      <w:r w:rsidRPr="003D122D">
        <w:rPr>
          <w:rFonts w:ascii="Baskerville Win95BT" w:hAnsi="Baskerville Win95BT"/>
          <w:i/>
          <w:lang w:val="en-US"/>
        </w:rPr>
        <w:t xml:space="preserve">a </w:t>
      </w:r>
      <w:r w:rsidRPr="003D122D">
        <w:rPr>
          <w:rFonts w:ascii="Baskerville Win95BT" w:hAnsi="Baskerville Win95BT"/>
          <w:iCs/>
          <w:lang w:val="en-US"/>
        </w:rPr>
        <w:t>(9:4)</w:t>
      </w:r>
      <w:r w:rsidRPr="003D122D">
        <w:rPr>
          <w:rFonts w:ascii="Baskerville Win95BT" w:hAnsi="Baskerville Win95BT"/>
          <w:lang w:val="en-US"/>
        </w:rPr>
        <w:t>, f.</w:t>
      </w:r>
      <w:r w:rsidRPr="003D122D">
        <w:rPr>
          <w:rFonts w:ascii="Baskerville Win95BT" w:hAnsi="Baskerville Win95BT"/>
          <w:i/>
          <w:lang w:val="en-US"/>
        </w:rPr>
        <w:t xml:space="preserve"> t</w:t>
      </w:r>
      <w:r w:rsidRPr="003D122D">
        <w:rPr>
          <w:rFonts w:ascii="Basker-Semitic" w:hAnsi="Basker-Semitic"/>
          <w:i/>
          <w:lang w:val="en-US"/>
        </w:rPr>
        <w:t>3</w:t>
      </w:r>
      <w:r w:rsidRPr="003D122D">
        <w:rPr>
          <w:rFonts w:ascii="Baskerville Win95BT" w:hAnsi="Baskerville Win95BT"/>
          <w:i/>
          <w:lang w:val="en-US"/>
        </w:rPr>
        <w:t>nzá</w:t>
      </w:r>
      <w:r w:rsidRPr="003D122D">
        <w:rPr>
          <w:rFonts w:ascii="Basker-Semitic" w:hAnsi="Basker-Semitic"/>
          <w:i/>
          <w:lang w:val="en-US"/>
        </w:rPr>
        <w:t>µ</w:t>
      </w:r>
      <w:r w:rsidRPr="003D122D">
        <w:rPr>
          <w:rFonts w:ascii="Baskerville Win95BT" w:hAnsi="Baskerville Win95BT"/>
          <w:i/>
          <w:lang w:val="en-US"/>
        </w:rPr>
        <w:t>a</w:t>
      </w:r>
      <w:r w:rsidRPr="003D122D">
        <w:rPr>
          <w:rFonts w:ascii="Baskerville Win95BT" w:hAnsi="Baskerville Win95BT"/>
          <w:iCs/>
          <w:lang w:val="en-US"/>
        </w:rPr>
        <w:t xml:space="preserve"> (9:7)</w:t>
      </w:r>
    </w:p>
    <w:p w:rsidR="001B195D" w:rsidRPr="003D122D" w:rsidRDefault="001B195D" w:rsidP="00DC4B71">
      <w:pPr>
        <w:pStyle w:val="4"/>
        <w:spacing w:after="0" w:line="240" w:lineRule="auto"/>
        <w:ind w:left="0"/>
        <w:jc w:val="both"/>
        <w:rPr>
          <w:rFonts w:ascii="Baskerville Win95BT" w:hAnsi="Baskerville Win95BT"/>
          <w:sz w:val="24"/>
          <w:szCs w:val="24"/>
          <w:lang w:val="en-US"/>
        </w:rPr>
      </w:pPr>
      <w:r w:rsidRPr="003D122D">
        <w:rPr>
          <w:rFonts w:ascii="Times New Roman" w:hAnsi="Times New Roman"/>
          <w:sz w:val="20"/>
          <w:szCs w:val="20"/>
          <w:lang w:val="en-US"/>
        </w:rPr>
        <w:t>●</w:t>
      </w:r>
      <w:r w:rsidRPr="003D122D">
        <w:rPr>
          <w:rFonts w:ascii="Baskerville Win95BT" w:hAnsi="Baskerville Win95BT"/>
          <w:sz w:val="20"/>
          <w:szCs w:val="20"/>
          <w:lang w:val="en-US"/>
        </w:rPr>
        <w:t xml:space="preserve"> LS 151</w:t>
      </w:r>
    </w:p>
    <w:p w:rsidR="001B195D" w:rsidRPr="003D122D" w:rsidRDefault="001B195D" w:rsidP="00DC4B71">
      <w:pPr>
        <w:jc w:val="both"/>
        <w:rPr>
          <w:lang w:val="en-US"/>
        </w:rPr>
      </w:pPr>
    </w:p>
    <w:p w:rsidR="001B195D" w:rsidRPr="003D122D" w:rsidRDefault="001B195D" w:rsidP="00DC4B71">
      <w:pPr>
        <w:jc w:val="both"/>
        <w:rPr>
          <w:lang w:val="en-US"/>
        </w:rPr>
      </w:pPr>
      <w:r w:rsidRPr="003D122D">
        <w:rPr>
          <w:rFonts w:ascii="Baskerville Win95BT" w:hAnsi="Baskerville Win95BT" w:cs="Charis SIL"/>
          <w:b/>
          <w:i/>
          <w:lang w:val="en-US"/>
        </w:rPr>
        <w:t>zé</w:t>
      </w:r>
      <w:r w:rsidRPr="003D122D">
        <w:rPr>
          <w:b/>
          <w:i/>
          <w:lang w:val="en-US"/>
        </w:rPr>
        <w:t>ḷ</w:t>
      </w:r>
      <w:r w:rsidRPr="003D122D">
        <w:rPr>
          <w:rFonts w:ascii="Baskerville Win95BT" w:hAnsi="Baskerville Win95BT" w:cs="Charis SIL"/>
          <w:b/>
          <w:i/>
          <w:lang w:val="en-US"/>
        </w:rPr>
        <w:t>a</w:t>
      </w:r>
      <w:r w:rsidRPr="003D122D">
        <w:rPr>
          <w:rFonts w:ascii="Basker-Semitic" w:hAnsi="Basker-Semitic" w:cs="Charis SIL"/>
          <w:b/>
          <w:i/>
          <w:lang w:val="en-US"/>
        </w:rPr>
        <w:t>£</w:t>
      </w:r>
      <w:r w:rsidRPr="003D122D">
        <w:rPr>
          <w:rFonts w:ascii="Baskerville Win95BT" w:hAnsi="Baskerville Win95BT" w:cs="Charis SIL"/>
          <w:iCs/>
          <w:lang w:val="en-US"/>
        </w:rPr>
        <w:t xml:space="preserve"> (</w:t>
      </w:r>
      <w:r w:rsidRPr="003D122D">
        <w:rPr>
          <w:rFonts w:ascii="Baskerville Win95BT" w:hAnsi="Baskerville Win95BT" w:cs="Charis SIL"/>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zá</w:t>
      </w:r>
      <w:r w:rsidRPr="003D122D">
        <w:rPr>
          <w:i/>
          <w:iCs/>
          <w:lang w:val="en-US"/>
        </w:rPr>
        <w:t>ḷ</w:t>
      </w:r>
      <w:r w:rsidRPr="003D122D">
        <w:rPr>
          <w:rFonts w:ascii="Baskerville Win95BT" w:hAnsi="Baskerville Win95BT" w:cs="Charis SIL"/>
          <w:i/>
          <w:iCs/>
          <w:lang w:val="en-US"/>
        </w:rPr>
        <w:t>a</w:t>
      </w:r>
      <w:r w:rsidRPr="003D122D">
        <w:rPr>
          <w:rFonts w:ascii="Basker-Semitic" w:hAnsi="Basker-Semitic" w:cs="Charis SIL"/>
          <w:i/>
          <w:iCs/>
          <w:lang w:val="en-US"/>
        </w:rPr>
        <w:t>£</w:t>
      </w:r>
      <w:r w:rsidRPr="003D122D">
        <w:rPr>
          <w:rFonts w:ascii="Baskerville Win95BT" w:hAnsi="Baskerville Win95BT" w:cs="Charis SIL"/>
          <w:iCs/>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iz</w:t>
      </w:r>
      <w:r w:rsidRPr="003D122D">
        <w:rPr>
          <w:i/>
          <w:iCs/>
          <w:lang w:val="en-US"/>
        </w:rPr>
        <w:t>ḷ</w:t>
      </w:r>
      <w:r w:rsidRPr="003D122D">
        <w:rPr>
          <w:rFonts w:ascii="Baskerville Win95BT" w:hAnsi="Baskerville Win95BT" w:cs="Charis SIL"/>
          <w:i/>
          <w:iCs/>
          <w:lang w:val="en-US"/>
        </w:rPr>
        <w:t>á</w:t>
      </w:r>
      <w:r w:rsidRPr="003D122D">
        <w:rPr>
          <w:rFonts w:ascii="Basker-Semitic" w:hAnsi="Basker-Semitic" w:cs="Charis SIL"/>
          <w:i/>
          <w:iCs/>
          <w:lang w:val="en-US"/>
        </w:rPr>
        <w:t>£</w:t>
      </w:r>
      <w:r w:rsidRPr="003D122D">
        <w:rPr>
          <w:rFonts w:ascii="Baskerville Win95BT" w:hAnsi="Baskerville Win95BT" w:cs="Charis SIL"/>
          <w:iCs/>
          <w:lang w:val="en-US"/>
        </w:rPr>
        <w:t xml:space="preserve">) ‘to draw water from a well’ </w:t>
      </w:r>
      <w:r w:rsidRPr="003D122D">
        <w:rPr>
          <w:rFonts w:ascii="Arabic Typesetting" w:hAnsi="Arabic Typesetting"/>
          <w:i/>
          <w:sz w:val="40"/>
          <w:lang w:val="en-US"/>
        </w:rPr>
        <w:t xml:space="preserve"> </w:t>
      </w:r>
      <w:r w:rsidRPr="003D122D">
        <w:rPr>
          <w:rFonts w:ascii="Arabic Typesetting" w:hAnsi="Arabic Typesetting"/>
          <w:i/>
          <w:sz w:val="40"/>
          <w:rtl/>
          <w:lang w:val="en-US"/>
        </w:rPr>
        <w:t xml:space="preserve">غرف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زٞاڸَق</w:t>
      </w:r>
    </w:p>
    <w:p w:rsidR="001B195D" w:rsidRPr="003D122D" w:rsidRDefault="001B195D" w:rsidP="00DC4B71">
      <w:pPr>
        <w:pStyle w:val="af"/>
        <w:ind w:left="0"/>
        <w:jc w:val="both"/>
        <w:rPr>
          <w:rFonts w:ascii="Baskerville Win95BT" w:hAnsi="Baskerville Win95BT" w:cs="Charis SIL"/>
          <w:i/>
          <w:lang w:val="en-US"/>
        </w:rPr>
      </w:pPr>
      <w:r w:rsidRPr="003D122D">
        <w:rPr>
          <w:rFonts w:ascii="Baskerville Win95BT" w:hAnsi="Baskerville Win95BT" w:cs="Charis SIL"/>
          <w:lang w:val="en-US"/>
        </w:rPr>
        <w:t xml:space="preserve">Pf. 3 sg. m. </w:t>
      </w:r>
      <w:r w:rsidRPr="003D122D">
        <w:rPr>
          <w:rFonts w:ascii="Baskerville Win95BT" w:hAnsi="Baskerville Win95BT" w:cs="Charis SIL"/>
          <w:i/>
          <w:lang w:val="en-US"/>
        </w:rPr>
        <w:t>zé</w:t>
      </w:r>
      <w:r w:rsidRPr="003D122D">
        <w:rPr>
          <w:i/>
          <w:iCs/>
          <w:lang w:val="en-US"/>
        </w:rPr>
        <w:t>ḷ</w:t>
      </w:r>
      <w:r w:rsidRPr="003D122D">
        <w:rPr>
          <w:rFonts w:ascii="Baskerville Win95BT" w:hAnsi="Baskerville Win95BT" w:cs="Charis SIL"/>
          <w:i/>
          <w:lang w:val="en-US"/>
        </w:rPr>
        <w:t>a</w:t>
      </w:r>
      <w:r w:rsidRPr="003D122D">
        <w:rPr>
          <w:rFonts w:ascii="Basker-Semitic" w:hAnsi="Basker-Semitic" w:cs="Charis SIL"/>
          <w:i/>
          <w:lang w:val="en-US"/>
        </w:rPr>
        <w:t>£</w:t>
      </w:r>
      <w:r w:rsidRPr="003D122D">
        <w:rPr>
          <w:rFonts w:ascii="Baskerville Win95BT" w:hAnsi="Baskerville Win95BT" w:cs="Charis SIL"/>
          <w:i/>
          <w:lang w:val="en-US"/>
        </w:rPr>
        <w:t xml:space="preserve"> </w:t>
      </w:r>
      <w:r w:rsidRPr="003D122D">
        <w:rPr>
          <w:rFonts w:ascii="Baskerville Win95BT" w:hAnsi="Baskerville Win95BT" w:cs="Charis SIL"/>
          <w:iCs/>
          <w:lang w:val="en-US"/>
        </w:rPr>
        <w:t>(7:21)</w:t>
      </w:r>
    </w:p>
    <w:p w:rsidR="001B195D" w:rsidRPr="003D122D" w:rsidRDefault="001B195D" w:rsidP="00DC4B71">
      <w:pPr>
        <w:pStyle w:val="4"/>
        <w:spacing w:after="0" w:line="240" w:lineRule="auto"/>
        <w:ind w:left="0"/>
        <w:jc w:val="both"/>
        <w:rPr>
          <w:rFonts w:ascii="Baskerville Win95BT" w:hAnsi="Baskerville Win95BT"/>
          <w:sz w:val="24"/>
          <w:szCs w:val="24"/>
          <w:lang w:val="en-US"/>
        </w:rPr>
      </w:pPr>
      <w:r w:rsidRPr="003D122D">
        <w:rPr>
          <w:rFonts w:ascii="Times New Roman" w:hAnsi="Times New Roman"/>
          <w:sz w:val="20"/>
          <w:szCs w:val="20"/>
          <w:lang w:val="en-US"/>
        </w:rPr>
        <w:t>●</w:t>
      </w:r>
      <w:r w:rsidRPr="003D122D">
        <w:rPr>
          <w:rFonts w:ascii="Baskerville Win95BT" w:hAnsi="Baskerville Win95BT"/>
          <w:sz w:val="20"/>
          <w:szCs w:val="20"/>
          <w:lang w:val="en-US"/>
        </w:rPr>
        <w:t xml:space="preserve"> LS 153</w:t>
      </w:r>
    </w:p>
    <w:p w:rsidR="001B195D" w:rsidRPr="003D122D" w:rsidRDefault="001B195D" w:rsidP="00DC4B71">
      <w:pPr>
        <w:pStyle w:val="af"/>
        <w:ind w:left="0"/>
        <w:jc w:val="both"/>
        <w:rPr>
          <w:lang w:val="en-US"/>
        </w:rPr>
      </w:pPr>
    </w:p>
    <w:p w:rsidR="001B195D" w:rsidRPr="003D122D" w:rsidRDefault="001B195D" w:rsidP="00DC4B71">
      <w:pPr>
        <w:jc w:val="both"/>
        <w:rPr>
          <w:rFonts w:ascii="Arabic Typesetting" w:hAnsi="Arabic Typesetting"/>
          <w:sz w:val="40"/>
          <w:rtl/>
          <w:lang w:val="en-US"/>
        </w:rPr>
      </w:pPr>
      <w:r w:rsidRPr="003D122D">
        <w:rPr>
          <w:rFonts w:ascii="Baskerville Win95BT" w:hAnsi="Baskerville Win95BT"/>
          <w:b/>
          <w:i/>
          <w:iCs/>
          <w:lang w:val="en-US"/>
        </w:rPr>
        <w:t>z</w:t>
      </w:r>
      <w:r w:rsidRPr="003D122D">
        <w:rPr>
          <w:rFonts w:ascii="Basker-Semitic" w:hAnsi="Basker-Semitic"/>
          <w:b/>
          <w:i/>
          <w:iCs/>
          <w:lang w:val="en-US"/>
        </w:rPr>
        <w:t>5</w:t>
      </w:r>
      <w:r w:rsidRPr="003D122D">
        <w:rPr>
          <w:rFonts w:ascii="Baskerville Win95BT" w:hAnsi="Baskerville Win95BT"/>
          <w:b/>
          <w:i/>
          <w:iCs/>
          <w:lang w:val="en-US"/>
        </w:rPr>
        <w:t xml:space="preserve">m </w:t>
      </w:r>
      <w:r w:rsidRPr="003D122D">
        <w:rPr>
          <w:rFonts w:ascii="Baskerville Win95BT" w:hAnsi="Baskerville Win95BT" w:cs="Charis SIL"/>
          <w:iCs/>
          <w:lang w:val="en-US"/>
        </w:rPr>
        <w:t xml:space="preserve">m. ‘time, season’ </w:t>
      </w:r>
      <w:r w:rsidRPr="003D122D">
        <w:rPr>
          <w:rFonts w:ascii="Arabic Typesetting" w:hAnsi="Arabic Typesetting"/>
          <w:sz w:val="40"/>
          <w:rtl/>
          <w:lang w:val="en-US"/>
        </w:rPr>
        <w:t xml:space="preserve">وقت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زَام</w:t>
      </w:r>
    </w:p>
    <w:p w:rsidR="001B195D" w:rsidRPr="003D122D" w:rsidRDefault="001B195D" w:rsidP="00DC4B71">
      <w:pPr>
        <w:jc w:val="both"/>
        <w:rPr>
          <w:rFonts w:ascii="Baskerville Win95BT" w:hAnsi="Baskerville Win95BT"/>
          <w:iCs/>
          <w:lang w:val="en-US"/>
        </w:rPr>
      </w:pPr>
      <w:r w:rsidRPr="003D122D">
        <w:rPr>
          <w:rFonts w:ascii="Baskerville Win95BT" w:hAnsi="Baskerville Win95BT"/>
          <w:iCs/>
          <w:lang w:val="en-US"/>
        </w:rPr>
        <w:t>1:9.11.26, 2:32, 7:23, 9:8, 10:9, 29:1.18</w:t>
      </w:r>
    </w:p>
    <w:p w:rsidR="001B195D" w:rsidRPr="003D122D" w:rsidRDefault="001B195D" w:rsidP="00DC4B71">
      <w:pPr>
        <w:pStyle w:val="4"/>
        <w:spacing w:after="0" w:line="240" w:lineRule="auto"/>
        <w:ind w:left="0"/>
        <w:jc w:val="both"/>
        <w:rPr>
          <w:rFonts w:ascii="Baskerville Win95BT" w:hAnsi="Baskerville Win95BT"/>
          <w:sz w:val="24"/>
          <w:szCs w:val="24"/>
          <w:lang w:val="en-US"/>
        </w:rPr>
      </w:pPr>
      <w:r w:rsidRPr="003D122D">
        <w:rPr>
          <w:rFonts w:ascii="Times New Roman" w:hAnsi="Times New Roman"/>
          <w:sz w:val="20"/>
          <w:szCs w:val="20"/>
          <w:lang w:val="en-US"/>
        </w:rPr>
        <w:t>●</w:t>
      </w:r>
      <w:r w:rsidRPr="003D122D">
        <w:rPr>
          <w:rFonts w:ascii="Baskerville Win95BT" w:hAnsi="Baskerville Win95BT"/>
          <w:sz w:val="20"/>
          <w:szCs w:val="20"/>
          <w:lang w:val="en-US"/>
        </w:rPr>
        <w:t xml:space="preserve"> LS 153</w:t>
      </w:r>
    </w:p>
    <w:p w:rsidR="001B195D" w:rsidRPr="003D122D" w:rsidRDefault="001B195D" w:rsidP="00DC4B71">
      <w:pPr>
        <w:jc w:val="both"/>
        <w:rPr>
          <w:rFonts w:ascii="Baskerville Win95BT" w:hAnsi="Baskerville Win95BT"/>
          <w:i/>
          <w:iCs/>
          <w:lang w:val="en-US"/>
        </w:rPr>
      </w:pPr>
    </w:p>
    <w:p w:rsidR="001B195D" w:rsidRPr="003D122D" w:rsidRDefault="001B195D" w:rsidP="00DC4B71">
      <w:pPr>
        <w:jc w:val="both"/>
        <w:rPr>
          <w:rFonts w:ascii="Arabic Typesetting" w:hAnsi="Arabic Typesetting"/>
          <w:b/>
          <w:sz w:val="40"/>
          <w:rtl/>
          <w:lang w:val="en-US"/>
        </w:rPr>
      </w:pPr>
      <w:r w:rsidRPr="003D122D">
        <w:rPr>
          <w:rFonts w:ascii="Baskerville Win95BT" w:hAnsi="Baskerville Win95BT"/>
          <w:b/>
          <w:iCs/>
          <w:lang w:val="en-US"/>
        </w:rPr>
        <w:t xml:space="preserve">II </w:t>
      </w:r>
      <w:r w:rsidRPr="003D122D">
        <w:rPr>
          <w:rFonts w:ascii="Baskerville Win95BT" w:hAnsi="Baskerville Win95BT"/>
          <w:b/>
          <w:i/>
          <w:iCs/>
          <w:lang w:val="en-US"/>
        </w:rPr>
        <w:t>zómiľ</w:t>
      </w:r>
      <w:r w:rsidRPr="003D122D">
        <w:rPr>
          <w:rFonts w:ascii="Baskerville Win95BT" w:hAnsi="Baskerville Win95BT"/>
          <w:iCs/>
          <w:lang w:val="en-US"/>
        </w:rPr>
        <w:t xml:space="preserve"> (</w:t>
      </w:r>
      <w:r w:rsidRPr="003D122D">
        <w:rPr>
          <w:rFonts w:ascii="Baskerville Win95BT" w:hAnsi="Baskerville Win95BT"/>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zomí</w:t>
      </w:r>
      <w:r w:rsidRPr="003D122D">
        <w:rPr>
          <w:rFonts w:ascii="Baskerville Win95BT" w:hAnsi="Baskerville Win95BT"/>
          <w:i/>
          <w:iCs/>
          <w:lang w:val="en-US"/>
        </w:rPr>
        <w:t>ľ</w:t>
      </w:r>
      <w:r w:rsidRPr="003D122D">
        <w:rPr>
          <w:rFonts w:ascii="Baskerville Win95BT" w:hAnsi="Baskerville Win95BT" w:cs="Charis SIL"/>
          <w:i/>
          <w:iCs/>
          <w:lang w:val="en-US"/>
        </w:rPr>
        <w:t>in</w:t>
      </w:r>
      <w:r w:rsidRPr="003D122D">
        <w:rPr>
          <w:rFonts w:ascii="Baskerville Win95BT" w:hAnsi="Baskerville Win95BT" w:cs="Charis SIL"/>
          <w:iCs/>
          <w:lang w:val="en-US"/>
        </w:rPr>
        <w:t>/</w:t>
      </w:r>
      <w:r w:rsidRPr="003D122D">
        <w:rPr>
          <w:rFonts w:ascii="Baskerville Win95BT" w:hAnsi="Baskerville Win95BT"/>
          <w:i/>
          <w:iCs/>
          <w:lang w:val="en-US"/>
        </w:rPr>
        <w:t>ľ</w:t>
      </w:r>
      <w:r w:rsidRPr="003D122D">
        <w:rPr>
          <w:rFonts w:ascii="Baskerville Win95BT" w:hAnsi="Baskerville Win95BT" w:cs="Charis SIL"/>
          <w:i/>
          <w:iCs/>
          <w:lang w:val="en-US"/>
        </w:rPr>
        <w:t>iz</w:t>
      </w:r>
      <w:r w:rsidRPr="003D122D">
        <w:rPr>
          <w:rFonts w:ascii="Basker-Semitic" w:hAnsi="Basker-Semitic"/>
          <w:i/>
          <w:iCs/>
          <w:lang w:val="en-US"/>
        </w:rPr>
        <w:t>6</w:t>
      </w:r>
      <w:r w:rsidRPr="003D122D">
        <w:rPr>
          <w:rFonts w:ascii="Baskerville Win95BT" w:hAnsi="Baskerville Win95BT" w:cs="Charis SIL"/>
          <w:i/>
          <w:iCs/>
          <w:lang w:val="en-US"/>
        </w:rPr>
        <w:t>m</w:t>
      </w:r>
      <w:r w:rsidRPr="003D122D">
        <w:rPr>
          <w:rFonts w:ascii="Basker-Semitic" w:hAnsi="Basker-Semitic" w:cs="Charis SIL"/>
          <w:i/>
          <w:iCs/>
          <w:lang w:val="en-US"/>
        </w:rPr>
        <w:t>5</w:t>
      </w:r>
      <w:r w:rsidRPr="003D122D">
        <w:rPr>
          <w:i/>
          <w:iCs/>
          <w:lang w:val="en-US"/>
        </w:rPr>
        <w:t>ḷ</w:t>
      </w:r>
      <w:r w:rsidRPr="003D122D">
        <w:rPr>
          <w:rFonts w:ascii="Baskerville Win95BT" w:hAnsi="Baskerville Win95BT"/>
          <w:iCs/>
          <w:lang w:val="en-US"/>
        </w:rPr>
        <w:t xml:space="preserve">) </w:t>
      </w:r>
      <w:r w:rsidRPr="003D122D">
        <w:rPr>
          <w:rFonts w:ascii="Baskerville Win95BT" w:hAnsi="Baskerville Win95BT" w:cs="Charis SIL"/>
          <w:iCs/>
          <w:lang w:val="en-US"/>
        </w:rPr>
        <w:t xml:space="preserve">‘to </w:t>
      </w:r>
      <w:r w:rsidRPr="003D122D">
        <w:rPr>
          <w:rFonts w:ascii="Baskerville Win95BT" w:hAnsi="Baskerville Win95BT"/>
          <w:iCs/>
          <w:lang w:val="en-US"/>
        </w:rPr>
        <w:t xml:space="preserve">pack’ </w:t>
      </w:r>
      <w:r w:rsidRPr="003D122D">
        <w:rPr>
          <w:rFonts w:ascii="Arabic Typesetting" w:hAnsi="Arabic Typesetting"/>
          <w:sz w:val="40"/>
          <w:rtl/>
          <w:lang w:val="en-US"/>
        </w:rPr>
        <w:t xml:space="preserve">حمّل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زُامِيل</w:t>
      </w:r>
    </w:p>
    <w:p w:rsidR="001B195D" w:rsidRPr="003D122D" w:rsidRDefault="001B195D" w:rsidP="00DC4B71">
      <w:pPr>
        <w:jc w:val="both"/>
        <w:rPr>
          <w:rFonts w:ascii="Baskerville Win95BT" w:hAnsi="Baskerville Win95BT"/>
          <w:iCs/>
          <w:lang w:val="en-US"/>
        </w:rPr>
      </w:pPr>
      <w:r w:rsidRPr="003D122D">
        <w:rPr>
          <w:rFonts w:ascii="Baskerville Win95BT" w:hAnsi="Baskerville Win95BT"/>
          <w:iCs/>
          <w:lang w:val="en-US"/>
        </w:rPr>
        <w:t xml:space="preserve">Pf. 1 sg. </w:t>
      </w:r>
      <w:r w:rsidRPr="003D122D">
        <w:rPr>
          <w:rFonts w:ascii="Baskerville Win95BT" w:hAnsi="Baskerville Win95BT"/>
          <w:i/>
          <w:iCs/>
          <w:lang w:val="en-US"/>
        </w:rPr>
        <w:t>zómiľk</w:t>
      </w:r>
      <w:r w:rsidRPr="003D122D">
        <w:rPr>
          <w:rFonts w:ascii="Baskerville Win95BT" w:hAnsi="Baskerville Win95BT"/>
          <w:iCs/>
          <w:lang w:val="en-US"/>
        </w:rPr>
        <w:t xml:space="preserve"> (</w:t>
      </w:r>
      <w:r w:rsidRPr="003D122D">
        <w:rPr>
          <w:rFonts w:ascii="Baskerville Win95BT" w:hAnsi="Baskerville Win95BT"/>
          <w:i/>
          <w:iCs/>
          <w:lang w:val="en-US"/>
        </w:rPr>
        <w:t>18:43</w:t>
      </w:r>
      <w:r w:rsidRPr="003D122D">
        <w:rPr>
          <w:rFonts w:ascii="Baskerville Win95BT" w:hAnsi="Baskerville Win95BT"/>
          <w:iCs/>
          <w:lang w:val="en-US"/>
        </w:rPr>
        <w:t>)</w:t>
      </w:r>
    </w:p>
    <w:p w:rsidR="001B195D" w:rsidRDefault="001B195D" w:rsidP="00DC4B71">
      <w:pPr>
        <w:pStyle w:val="4"/>
        <w:spacing w:after="0" w:line="240" w:lineRule="auto"/>
        <w:ind w:left="0"/>
        <w:jc w:val="both"/>
        <w:rPr>
          <w:rFonts w:ascii="Baskerville Win95BT" w:hAnsi="Baskerville Win95BT"/>
          <w:sz w:val="20"/>
          <w:szCs w:val="20"/>
          <w:lang w:val="en-US"/>
        </w:rPr>
      </w:pPr>
      <w:r w:rsidRPr="003D122D">
        <w:rPr>
          <w:rFonts w:ascii="Times New Roman" w:hAnsi="Times New Roman"/>
          <w:sz w:val="20"/>
          <w:szCs w:val="20"/>
          <w:lang w:val="en-US"/>
        </w:rPr>
        <w:t>●</w:t>
      </w:r>
      <w:r w:rsidRPr="003D122D">
        <w:rPr>
          <w:rFonts w:ascii="Baskerville Win95BT" w:hAnsi="Baskerville Win95BT"/>
          <w:sz w:val="20"/>
          <w:szCs w:val="20"/>
          <w:lang w:val="en-US"/>
        </w:rPr>
        <w:t xml:space="preserve"> LS 153</w:t>
      </w:r>
    </w:p>
    <w:p w:rsidR="001B195D" w:rsidRDefault="001B195D" w:rsidP="00DC4B71">
      <w:pPr>
        <w:pStyle w:val="4"/>
        <w:spacing w:after="0" w:line="240" w:lineRule="auto"/>
        <w:ind w:left="0"/>
        <w:jc w:val="both"/>
        <w:rPr>
          <w:rFonts w:ascii="Baskerville Win95BT" w:hAnsi="Baskerville Win95BT"/>
          <w:sz w:val="20"/>
          <w:szCs w:val="20"/>
          <w:lang w:val="en-US"/>
        </w:rPr>
      </w:pPr>
    </w:p>
    <w:p w:rsidR="001B195D" w:rsidRDefault="001B195D" w:rsidP="00833B0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z</w:t>
      </w:r>
      <w:r>
        <w:rPr>
          <w:rFonts w:ascii="Basker-Semitic" w:hAnsi="Basker-Semitic" w:cs="Charis SIL"/>
          <w:i/>
          <w:iCs/>
          <w:sz w:val="20"/>
          <w:szCs w:val="20"/>
          <w:lang w:val="en-US"/>
        </w:rPr>
        <w:t>3</w:t>
      </w:r>
      <w:r>
        <w:rPr>
          <w:rFonts w:ascii="Baskerville Win95BT" w:hAnsi="Baskerville Win95BT" w:cs="Charis SIL"/>
          <w:i/>
          <w:iCs/>
          <w:sz w:val="20"/>
          <w:szCs w:val="20"/>
          <w:lang w:val="en-US"/>
        </w:rPr>
        <w:t>máľ</w:t>
      </w:r>
      <w:r>
        <w:rPr>
          <w:rFonts w:ascii="Baskerville Win95BT" w:hAnsi="Baskerville Win95BT" w:cs="Charis SIL"/>
          <w:sz w:val="20"/>
          <w:szCs w:val="20"/>
          <w:lang w:val="en-US"/>
        </w:rPr>
        <w:t xml:space="preserve"> ‘load’: </w:t>
      </w:r>
      <w:r>
        <w:rPr>
          <w:rFonts w:ascii="Baskerville Win95BT" w:hAnsi="Baskerville Win95BT" w:cs="Charis SIL"/>
          <w:i/>
          <w:iCs/>
          <w:sz w:val="20"/>
          <w:szCs w:val="20"/>
          <w:lang w:val="en-US"/>
        </w:rPr>
        <w:t>8:51</w:t>
      </w:r>
    </w:p>
    <w:p w:rsidR="001B195D" w:rsidRDefault="001B195D" w:rsidP="00833B01">
      <w:pPr>
        <w:jc w:val="both"/>
        <w:rPr>
          <w:rFonts w:ascii="Baskerville Win95BT" w:hAnsi="Baskerville Win95BT" w:cs="Charis SIL"/>
          <w:sz w:val="20"/>
          <w:szCs w:val="20"/>
          <w:lang w:val="en-US"/>
        </w:rPr>
      </w:pPr>
      <w:r>
        <w:rPr>
          <w:rFonts w:ascii="Baskerville Win95BT" w:hAnsi="Baskerville Win95BT" w:cs="Charis SIL"/>
          <w:sz w:val="20"/>
          <w:szCs w:val="20"/>
          <w:lang w:val="en-US"/>
        </w:rPr>
        <w:t>• LS 153</w:t>
      </w:r>
    </w:p>
    <w:p w:rsidR="001B195D" w:rsidRDefault="001B195D" w:rsidP="00833B01">
      <w:pPr>
        <w:jc w:val="both"/>
        <w:rPr>
          <w:rFonts w:ascii="Baskerville Win95BT" w:hAnsi="Baskerville Win95BT" w:cs="Charis SIL"/>
          <w:sz w:val="20"/>
          <w:szCs w:val="20"/>
          <w:lang w:val="en-US"/>
        </w:rPr>
      </w:pPr>
    </w:p>
    <w:p w:rsidR="001B195D" w:rsidRDefault="001B195D" w:rsidP="00833B0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z</w:t>
      </w:r>
      <w:r>
        <w:rPr>
          <w:rFonts w:ascii="Basker-Semitic" w:hAnsi="Basker-Semitic" w:cs="Charis SIL"/>
          <w:i/>
          <w:iCs/>
          <w:sz w:val="20"/>
          <w:szCs w:val="20"/>
          <w:lang w:val="en-US"/>
        </w:rPr>
        <w:t>3</w:t>
      </w:r>
      <w:r>
        <w:rPr>
          <w:rFonts w:ascii="Baskerville Win95BT" w:hAnsi="Baskerville Win95BT" w:cs="Charis SIL"/>
          <w:i/>
          <w:iCs/>
          <w:sz w:val="20"/>
          <w:szCs w:val="20"/>
          <w:lang w:val="en-US"/>
        </w:rPr>
        <w:t>mán</w:t>
      </w:r>
      <w:r>
        <w:rPr>
          <w:rFonts w:ascii="Baskerville Win95BT" w:hAnsi="Baskerville Win95BT" w:cs="Charis SIL"/>
          <w:sz w:val="20"/>
          <w:szCs w:val="20"/>
          <w:lang w:val="en-US"/>
        </w:rPr>
        <w:t xml:space="preserve"> ‘time’: 1:1, 2:1, 3:1, </w:t>
      </w:r>
      <w:r>
        <w:rPr>
          <w:rFonts w:ascii="Baskerville Win95BT" w:hAnsi="Baskerville Win95BT" w:cs="Charis SIL"/>
          <w:i/>
          <w:iCs/>
          <w:sz w:val="20"/>
          <w:szCs w:val="20"/>
          <w:lang w:val="en-US"/>
        </w:rPr>
        <w:t>3:1</w:t>
      </w:r>
      <w:r>
        <w:rPr>
          <w:rFonts w:ascii="Baskerville Win95BT" w:hAnsi="Baskerville Win95BT" w:cs="Charis SIL"/>
          <w:sz w:val="20"/>
          <w:szCs w:val="20"/>
          <w:lang w:val="en-US"/>
        </w:rPr>
        <w:t>, 7:1, 13:1, 19:1, 24:1, 25:1.2, 26:1</w:t>
      </w:r>
    </w:p>
    <w:p w:rsidR="001B195D" w:rsidRDefault="001B195D" w:rsidP="00833B01">
      <w:pPr>
        <w:jc w:val="both"/>
        <w:rPr>
          <w:rFonts w:ascii="Baskerville Win95BT" w:hAnsi="Baskerville Win95BT" w:cs="Charis SIL"/>
          <w:sz w:val="20"/>
          <w:szCs w:val="20"/>
          <w:lang w:val="en-US"/>
        </w:rPr>
      </w:pPr>
      <w:r>
        <w:rPr>
          <w:rFonts w:ascii="Baskerville Win95BT" w:hAnsi="Baskerville Win95BT" w:cs="Charis SIL"/>
          <w:sz w:val="20"/>
          <w:szCs w:val="20"/>
          <w:lang w:val="en-US"/>
        </w:rPr>
        <w:t>• LS 154</w:t>
      </w:r>
    </w:p>
    <w:p w:rsidR="001B195D" w:rsidRDefault="001B195D" w:rsidP="00833B01">
      <w:pPr>
        <w:jc w:val="both"/>
        <w:rPr>
          <w:rFonts w:ascii="Baskerville Win95BT" w:hAnsi="Baskerville Win95BT" w:cs="Charis SIL"/>
          <w:sz w:val="20"/>
          <w:szCs w:val="20"/>
          <w:lang w:val="en-US"/>
        </w:rPr>
      </w:pPr>
    </w:p>
    <w:p w:rsidR="001B195D" w:rsidRPr="003D122D" w:rsidRDefault="001B195D" w:rsidP="00DC4B71">
      <w:pPr>
        <w:jc w:val="both"/>
        <w:rPr>
          <w:rFonts w:ascii="Arabic Typesetting" w:hAnsi="Arabic Typesetting"/>
          <w:sz w:val="40"/>
          <w:lang w:val="en-US"/>
        </w:rPr>
      </w:pPr>
      <w:r w:rsidRPr="003D122D">
        <w:rPr>
          <w:rFonts w:ascii="Baskerville Win95BT" w:hAnsi="Baskerville Win95BT" w:cs="Charis SIL"/>
          <w:b/>
          <w:i/>
          <w:iCs/>
          <w:lang w:val="en-US"/>
        </w:rPr>
        <w:t xml:space="preserve">zénog </w:t>
      </w:r>
      <w:r w:rsidRPr="003D122D">
        <w:rPr>
          <w:rFonts w:ascii="Baskerville Win95BT" w:hAnsi="Baskerville Win95BT"/>
          <w:iCs/>
          <w:lang w:val="en-US"/>
        </w:rPr>
        <w:t>(</w:t>
      </w:r>
      <w:r w:rsidRPr="003D122D">
        <w:rPr>
          <w:rFonts w:ascii="Baskerville Win95BT" w:hAnsi="Baskerville Win95BT"/>
          <w:i/>
          <w:iCs/>
          <w:lang w:val="en-US"/>
        </w:rPr>
        <w:t>y</w:t>
      </w:r>
      <w:r w:rsidRPr="003D122D">
        <w:rPr>
          <w:rFonts w:ascii="Basker-Semitic" w:hAnsi="Basker-Semitic" w:cs="Charis SIL"/>
          <w:i/>
          <w:iCs/>
          <w:lang w:val="en-US"/>
        </w:rPr>
        <w:t>3</w:t>
      </w:r>
      <w:r w:rsidRPr="003D122D">
        <w:rPr>
          <w:rFonts w:ascii="Baskerville Win95BT" w:hAnsi="Baskerville Win95BT" w:cs="Charis SIL"/>
          <w:i/>
          <w:iCs/>
          <w:lang w:val="en-US"/>
        </w:rPr>
        <w:t>zón</w:t>
      </w:r>
      <w:r w:rsidRPr="003D122D">
        <w:rPr>
          <w:rFonts w:ascii="Basker-Semitic" w:hAnsi="Basker-Semitic"/>
          <w:i/>
          <w:lang w:val="en-US"/>
        </w:rPr>
        <w:t>3</w:t>
      </w:r>
      <w:r w:rsidRPr="003D122D">
        <w:rPr>
          <w:rFonts w:ascii="Baskerville Win95BT" w:hAnsi="Baskerville Win95BT"/>
          <w:i/>
          <w:lang w:val="en-US"/>
        </w:rPr>
        <w:t>g</w:t>
      </w:r>
      <w:r w:rsidRPr="003D122D">
        <w:rPr>
          <w:rFonts w:ascii="Baskerville Win95BT" w:hAnsi="Baskerville Win95BT"/>
          <w:lang w:val="en-US"/>
        </w:rPr>
        <w:t>/</w:t>
      </w:r>
      <w:r w:rsidRPr="003D122D">
        <w:rPr>
          <w:rFonts w:ascii="Baskerville Win95BT" w:hAnsi="Baskerville Win95BT"/>
          <w:i/>
          <w:iCs/>
          <w:lang w:val="en-US"/>
        </w:rPr>
        <w:t>ľ</w:t>
      </w:r>
      <w:r w:rsidRPr="003D122D">
        <w:rPr>
          <w:rFonts w:ascii="Baskerville Win95BT" w:hAnsi="Baskerville Win95BT"/>
          <w:i/>
          <w:lang w:val="en-US"/>
        </w:rPr>
        <w:t>izn</w:t>
      </w:r>
      <w:r w:rsidRPr="003D122D">
        <w:rPr>
          <w:rFonts w:ascii="Basker-Semitic" w:hAnsi="Basker-Semitic"/>
          <w:i/>
          <w:lang w:val="en-US"/>
        </w:rPr>
        <w:t>6</w:t>
      </w:r>
      <w:r w:rsidRPr="003D122D">
        <w:rPr>
          <w:rFonts w:ascii="Baskerville Win95BT" w:hAnsi="Baskerville Win95BT"/>
          <w:i/>
          <w:lang w:val="en-US"/>
        </w:rPr>
        <w:t>g</w:t>
      </w:r>
      <w:r w:rsidRPr="003D122D">
        <w:rPr>
          <w:rFonts w:ascii="Baskerville Win95BT" w:hAnsi="Baskerville Win95BT"/>
          <w:lang w:val="en-US"/>
        </w:rPr>
        <w:t>) ‘to carry on one’s shoulders’</w:t>
      </w:r>
      <w:r w:rsidRPr="003D122D">
        <w:rPr>
          <w:rFonts w:ascii="Baskerville Win95BT" w:hAnsi="Baskerville Win95BT" w:cs="Charis SIL"/>
          <w:i/>
          <w:iCs/>
          <w:lang w:val="en-US"/>
        </w:rPr>
        <w:t xml:space="preserve"> </w:t>
      </w:r>
      <w:r w:rsidRPr="003D122D">
        <w:rPr>
          <w:rFonts w:ascii="Arabic Typesetting" w:hAnsi="Arabic Typesetting"/>
          <w:sz w:val="40"/>
          <w:rtl/>
          <w:lang w:val="en-US"/>
        </w:rPr>
        <w:t xml:space="preserve">حمل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Cs/>
          <w:sz w:val="40"/>
          <w:rtl/>
          <w:lang w:val="en-US"/>
        </w:rPr>
        <w:t>زٞانُج</w:t>
      </w:r>
    </w:p>
    <w:p w:rsidR="001B195D" w:rsidRPr="003D122D" w:rsidRDefault="001B195D" w:rsidP="001C3371">
      <w:pPr>
        <w:jc w:val="both"/>
        <w:rPr>
          <w:rFonts w:ascii="Baskerville Win95BT" w:hAnsi="Baskerville Win95BT"/>
          <w:lang w:val="en-US"/>
        </w:rPr>
      </w:pPr>
      <w:r w:rsidRPr="003D122D">
        <w:rPr>
          <w:rFonts w:ascii="Baskerville Win95BT" w:hAnsi="Baskerville Win95BT" w:cs="Charis SIL"/>
          <w:iCs/>
          <w:lang w:val="en-US"/>
        </w:rPr>
        <w:t xml:space="preserve">Pf. 3 sg. m. </w:t>
      </w:r>
      <w:r w:rsidRPr="003D122D">
        <w:rPr>
          <w:rFonts w:ascii="Baskerville Win95BT" w:hAnsi="Baskerville Win95BT" w:cs="Charis SIL"/>
          <w:i/>
          <w:iCs/>
          <w:lang w:val="en-US"/>
        </w:rPr>
        <w:t xml:space="preserve">zénog </w:t>
      </w:r>
      <w:r w:rsidRPr="003D122D">
        <w:rPr>
          <w:rFonts w:ascii="Baskerville Win95BT" w:hAnsi="Baskerville Win95BT" w:cs="Charis SIL"/>
          <w:lang w:val="en-US"/>
        </w:rPr>
        <w:t>(</w:t>
      </w:r>
      <w:r w:rsidRPr="003D122D">
        <w:rPr>
          <w:rFonts w:ascii="Baskerville Win95BT" w:hAnsi="Baskerville Win95BT"/>
          <w:lang w:val="en-US"/>
        </w:rPr>
        <w:t>2:35, 21:10, 25:29.30.52)</w:t>
      </w:r>
      <w:r w:rsidRPr="003D122D">
        <w:rPr>
          <w:rFonts w:ascii="Baskerville Win95BT" w:hAnsi="Baskerville Win95BT" w:cs="Charis SIL"/>
          <w:iCs/>
          <w:lang w:val="en-US"/>
        </w:rPr>
        <w:t>, f.</w:t>
      </w:r>
      <w:r w:rsidRPr="003D122D">
        <w:rPr>
          <w:rFonts w:ascii="Baskerville Win95BT" w:hAnsi="Baskerville Win95BT" w:cs="Charis SIL"/>
          <w:i/>
          <w:iCs/>
          <w:lang w:val="en-US"/>
        </w:rPr>
        <w:t xml:space="preserve"> </w:t>
      </w:r>
      <w:r w:rsidRPr="003D122D">
        <w:rPr>
          <w:rFonts w:ascii="Baskerville Win95BT" w:hAnsi="Baskerville Win95BT"/>
          <w:i/>
          <w:lang w:val="en-US"/>
        </w:rPr>
        <w:t>z</w:t>
      </w:r>
      <w:r w:rsidRPr="003D122D">
        <w:rPr>
          <w:rFonts w:ascii="Basker-Semitic" w:hAnsi="Basker-Semitic"/>
          <w:i/>
          <w:lang w:val="en-US"/>
        </w:rPr>
        <w:t>3</w:t>
      </w:r>
      <w:r w:rsidRPr="003D122D">
        <w:rPr>
          <w:rFonts w:ascii="Baskerville Win95BT" w:hAnsi="Baskerville Win95BT"/>
          <w:i/>
          <w:lang w:val="en-US"/>
        </w:rPr>
        <w:t>n</w:t>
      </w:r>
      <w:r w:rsidRPr="003D122D">
        <w:rPr>
          <w:rFonts w:ascii="Basker-Semitic" w:hAnsi="Basker-Semitic"/>
          <w:i/>
          <w:lang w:val="en-US"/>
        </w:rPr>
        <w:t>6</w:t>
      </w:r>
      <w:r w:rsidRPr="003D122D">
        <w:rPr>
          <w:rFonts w:ascii="Baskerville Win95BT" w:hAnsi="Baskerville Win95BT"/>
          <w:i/>
          <w:lang w:val="en-US"/>
        </w:rPr>
        <w:t xml:space="preserve">go </w:t>
      </w:r>
      <w:r w:rsidRPr="003D122D">
        <w:rPr>
          <w:rFonts w:ascii="Baskerville Win95BT" w:hAnsi="Baskerville Win95BT"/>
          <w:lang w:val="en-US"/>
        </w:rPr>
        <w:t>(20:3)</w:t>
      </w:r>
      <w:r w:rsidRPr="003D122D">
        <w:rPr>
          <w:rFonts w:ascii="Baskerville Win95BT" w:hAnsi="Baskerville Win95BT" w:cs="Charis SIL"/>
          <w:lang w:val="en-US"/>
        </w:rPr>
        <w:t xml:space="preserve">, 1 sg. </w:t>
      </w:r>
      <w:r w:rsidRPr="003D122D">
        <w:rPr>
          <w:rFonts w:ascii="Baskerville Win95BT" w:hAnsi="Baskerville Win95BT"/>
          <w:i/>
          <w:iCs/>
          <w:lang w:val="en-US"/>
        </w:rPr>
        <w:t>zéno</w:t>
      </w:r>
      <w:r>
        <w:rPr>
          <w:rFonts w:ascii="Baskerville Win95BT" w:hAnsi="Baskerville Win95BT"/>
          <w:i/>
          <w:iCs/>
          <w:lang w:val="en-US"/>
        </w:rPr>
        <w:t>k</w:t>
      </w:r>
      <w:r w:rsidRPr="003D122D">
        <w:rPr>
          <w:rFonts w:ascii="Baskerville Win95BT" w:hAnsi="Baskerville Win95BT"/>
          <w:i/>
          <w:iCs/>
          <w:lang w:val="en-US"/>
        </w:rPr>
        <w:t>k</w:t>
      </w:r>
      <w:r w:rsidRPr="003D122D">
        <w:rPr>
          <w:rFonts w:ascii="Baskerville Win95BT" w:hAnsi="Baskerville Win95BT"/>
          <w:lang w:val="en-US"/>
        </w:rPr>
        <w:t xml:space="preserve"> (</w:t>
      </w:r>
      <w:r w:rsidRPr="003D122D">
        <w:rPr>
          <w:rFonts w:ascii="Baskerville Win95BT" w:hAnsi="Baskerville Win95BT"/>
          <w:i/>
          <w:iCs/>
          <w:lang w:val="en-US"/>
        </w:rPr>
        <w:t>2:50</w:t>
      </w:r>
      <w:r w:rsidRPr="003D122D">
        <w:rPr>
          <w:rFonts w:ascii="Baskerville Win95BT" w:hAnsi="Baskerville Win95BT"/>
          <w:iCs/>
          <w:lang w:val="en-US"/>
        </w:rPr>
        <w:t xml:space="preserve">, </w:t>
      </w:r>
      <w:r w:rsidRPr="003D122D">
        <w:rPr>
          <w:rFonts w:ascii="Baskerville Win95BT" w:hAnsi="Baskerville Win95BT"/>
          <w:i/>
          <w:iCs/>
          <w:lang w:val="en-US"/>
        </w:rPr>
        <w:t>18:38</w:t>
      </w:r>
      <w:r w:rsidRPr="003D122D">
        <w:rPr>
          <w:rFonts w:ascii="Baskerville Win95BT" w:hAnsi="Baskerville Win95BT"/>
          <w:lang w:val="en-US"/>
        </w:rPr>
        <w:t>)</w:t>
      </w:r>
    </w:p>
    <w:p w:rsidR="001B195D" w:rsidRDefault="001B195D" w:rsidP="00DC4B71">
      <w:pPr>
        <w:pStyle w:val="4"/>
        <w:spacing w:after="0" w:line="240" w:lineRule="auto"/>
        <w:ind w:left="0"/>
        <w:jc w:val="both"/>
        <w:rPr>
          <w:rFonts w:ascii="Baskerville Win95BT" w:hAnsi="Baskerville Win95BT"/>
          <w:sz w:val="20"/>
          <w:szCs w:val="20"/>
          <w:lang w:val="en-US"/>
        </w:rPr>
      </w:pPr>
      <w:r w:rsidRPr="003D122D">
        <w:rPr>
          <w:rFonts w:ascii="Times New Roman" w:hAnsi="Times New Roman"/>
          <w:sz w:val="20"/>
          <w:szCs w:val="20"/>
          <w:lang w:val="en-US"/>
        </w:rPr>
        <w:t>●</w:t>
      </w:r>
      <w:r w:rsidRPr="003D122D">
        <w:rPr>
          <w:rFonts w:ascii="Baskerville Win95BT" w:hAnsi="Baskerville Win95BT"/>
          <w:sz w:val="20"/>
          <w:szCs w:val="20"/>
          <w:lang w:val="en-US"/>
        </w:rPr>
        <w:t xml:space="preserve"> LS 154</w:t>
      </w:r>
    </w:p>
    <w:p w:rsidR="001B195D" w:rsidRDefault="001B195D" w:rsidP="00DC4B71">
      <w:pPr>
        <w:pStyle w:val="4"/>
        <w:spacing w:after="0" w:line="240" w:lineRule="auto"/>
        <w:ind w:left="0"/>
        <w:jc w:val="both"/>
        <w:rPr>
          <w:rFonts w:ascii="Baskerville Win95BT" w:hAnsi="Baskerville Win95BT"/>
          <w:sz w:val="20"/>
          <w:szCs w:val="20"/>
          <w:lang w:val="en-US"/>
        </w:rPr>
      </w:pPr>
    </w:p>
    <w:p w:rsidR="001B195D" w:rsidRDefault="001B195D" w:rsidP="00833B0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z</w:t>
      </w:r>
      <w:r>
        <w:rPr>
          <w:rFonts w:ascii="Basker-Semitic" w:hAnsi="Basker-Semitic" w:cs="Charis SIL"/>
          <w:i/>
          <w:iCs/>
          <w:sz w:val="20"/>
          <w:szCs w:val="20"/>
          <w:lang w:val="en-US"/>
        </w:rPr>
        <w:t>6</w:t>
      </w:r>
      <w:r>
        <w:rPr>
          <w:rFonts w:ascii="Baskerville Win95BT" w:hAnsi="Baskerville Win95BT" w:cs="Charis SIL"/>
          <w:i/>
          <w:iCs/>
          <w:sz w:val="20"/>
          <w:szCs w:val="20"/>
          <w:lang w:val="en-US"/>
        </w:rPr>
        <w:t>dat</w:t>
      </w:r>
      <w:r>
        <w:rPr>
          <w:rFonts w:ascii="Baskerville Win95BT" w:hAnsi="Baskerville Win95BT" w:cs="Charis SIL"/>
          <w:sz w:val="20"/>
          <w:szCs w:val="20"/>
          <w:lang w:val="en-US"/>
        </w:rPr>
        <w:t xml:space="preserve"> or </w:t>
      </w:r>
      <w:r>
        <w:rPr>
          <w:rFonts w:ascii="Baskerville Win95BT" w:hAnsi="Baskerville Win95BT" w:cs="Charis SIL"/>
          <w:i/>
          <w:iCs/>
          <w:sz w:val="20"/>
          <w:szCs w:val="20"/>
          <w:lang w:val="en-US"/>
        </w:rPr>
        <w:t>z</w:t>
      </w:r>
      <w:r>
        <w:rPr>
          <w:rFonts w:ascii="Basker-Semitic" w:hAnsi="Basker-Semitic" w:cs="Charis SIL"/>
          <w:i/>
          <w:iCs/>
          <w:sz w:val="20"/>
          <w:szCs w:val="20"/>
          <w:lang w:val="en-US"/>
        </w:rPr>
        <w:t>6</w:t>
      </w:r>
      <w:r>
        <w:rPr>
          <w:rFonts w:ascii="Baskerville Win95BT" w:hAnsi="Baskerville Win95BT" w:cs="Charis SIL"/>
          <w:i/>
          <w:iCs/>
          <w:sz w:val="20"/>
          <w:szCs w:val="20"/>
          <w:lang w:val="en-US"/>
        </w:rPr>
        <w:t>det</w:t>
      </w:r>
      <w:r>
        <w:rPr>
          <w:rFonts w:ascii="Baskerville Win95BT" w:hAnsi="Baskerville Win95BT" w:cs="Charis SIL"/>
          <w:sz w:val="20"/>
          <w:szCs w:val="20"/>
          <w:lang w:val="en-US"/>
        </w:rPr>
        <w:t xml:space="preserve"> ‘she overcame’: 26:104.117.118</w:t>
      </w:r>
    </w:p>
    <w:p w:rsidR="001B195D" w:rsidRDefault="001B195D" w:rsidP="00833B01">
      <w:pPr>
        <w:jc w:val="both"/>
        <w:rPr>
          <w:rFonts w:ascii="Baskerville Win95BT" w:hAnsi="Baskerville Win95BT" w:cs="Charis SIL"/>
          <w:sz w:val="20"/>
          <w:szCs w:val="20"/>
          <w:lang w:val="en-US"/>
        </w:rPr>
      </w:pPr>
      <w:r>
        <w:rPr>
          <w:rFonts w:ascii="Baskerville Win95BT" w:hAnsi="Baskerville Win95BT" w:cs="Charis SIL"/>
          <w:i/>
          <w:iCs/>
          <w:sz w:val="20"/>
          <w:szCs w:val="20"/>
          <w:lang w:val="en-US"/>
        </w:rPr>
        <w:t>záy</w:t>
      </w:r>
      <w:r>
        <w:rPr>
          <w:rFonts w:ascii="Basker-Semitic" w:hAnsi="Basker-Semitic" w:cs="Charis SIL"/>
          <w:i/>
          <w:iCs/>
          <w:sz w:val="20"/>
          <w:szCs w:val="20"/>
          <w:lang w:val="en-US"/>
        </w:rPr>
        <w:t>3</w:t>
      </w:r>
      <w:r>
        <w:rPr>
          <w:rFonts w:ascii="Baskerville Win95BT" w:hAnsi="Baskerville Win95BT" w:cs="Charis SIL"/>
          <w:i/>
          <w:iCs/>
          <w:sz w:val="20"/>
          <w:szCs w:val="20"/>
          <w:lang w:val="en-US"/>
        </w:rPr>
        <w:t>d</w:t>
      </w:r>
      <w:r>
        <w:rPr>
          <w:rFonts w:ascii="Baskerville Win95BT" w:hAnsi="Baskerville Win95BT" w:cs="Charis SIL"/>
          <w:sz w:val="20"/>
          <w:szCs w:val="20"/>
          <w:lang w:val="en-US"/>
        </w:rPr>
        <w:t xml:space="preserve"> ‘more’: 18:43</w:t>
      </w:r>
    </w:p>
    <w:p w:rsidR="001B195D" w:rsidRPr="003D122D" w:rsidRDefault="001B195D" w:rsidP="00833B01">
      <w:pPr>
        <w:pStyle w:val="4"/>
        <w:spacing w:after="0" w:line="240" w:lineRule="auto"/>
        <w:ind w:left="0"/>
        <w:jc w:val="both"/>
        <w:rPr>
          <w:rFonts w:ascii="Baskerville Win95BT" w:hAnsi="Baskerville Win95BT"/>
          <w:sz w:val="24"/>
          <w:szCs w:val="24"/>
          <w:lang w:val="en-US"/>
        </w:rPr>
      </w:pPr>
      <w:r>
        <w:rPr>
          <w:rFonts w:ascii="Baskerville Win95BT" w:hAnsi="Baskerville Win95BT" w:cs="Charis SIL"/>
          <w:sz w:val="20"/>
          <w:szCs w:val="20"/>
          <w:lang w:val="en-US"/>
        </w:rPr>
        <w:t>• LS 151</w:t>
      </w:r>
    </w:p>
    <w:p w:rsidR="001B195D" w:rsidRPr="003D122D" w:rsidRDefault="001B195D" w:rsidP="00DC4B71">
      <w:pPr>
        <w:jc w:val="center"/>
        <w:rPr>
          <w:rFonts w:ascii="Baskerville Win95BT" w:hAnsi="Baskerville Win95BT"/>
          <w:sz w:val="96"/>
          <w:szCs w:val="96"/>
          <w:lang w:val="en-US"/>
        </w:rPr>
      </w:pPr>
      <w:r w:rsidRPr="003D122D">
        <w:rPr>
          <w:rFonts w:ascii="Basker-Semitic" w:hAnsi="Basker-Semitic"/>
          <w:b/>
          <w:sz w:val="96"/>
          <w:szCs w:val="96"/>
          <w:lang w:val="en-US"/>
        </w:rPr>
        <w:t>º</w:t>
      </w:r>
    </w:p>
    <w:p w:rsidR="001B195D" w:rsidRPr="003D122D" w:rsidRDefault="001B195D" w:rsidP="00420B99">
      <w:pPr>
        <w:jc w:val="both"/>
        <w:rPr>
          <w:rFonts w:ascii="Arabic Typesetting" w:hAnsi="Arabic Typesetting"/>
          <w:b/>
          <w:bCs/>
          <w:i/>
          <w:sz w:val="40"/>
          <w:lang w:val="en-US"/>
        </w:rPr>
      </w:pPr>
      <w:r w:rsidRPr="003D122D">
        <w:rPr>
          <w:rFonts w:ascii="Basker-Semitic" w:hAnsi="Basker-Semitic"/>
          <w:b/>
          <w:i/>
          <w:iCs/>
          <w:lang w:val="en-US"/>
        </w:rPr>
        <w:t>º</w:t>
      </w:r>
      <w:r w:rsidRPr="003D122D">
        <w:rPr>
          <w:rFonts w:ascii="Baskerville Win95BT" w:hAnsi="Baskerville Win95BT"/>
          <w:b/>
          <w:i/>
          <w:lang w:val="en-US"/>
        </w:rPr>
        <w:t>á</w:t>
      </w:r>
      <w:r w:rsidRPr="003D122D">
        <w:rPr>
          <w:rFonts w:ascii="Basker-Semitic" w:hAnsi="Basker-Semitic"/>
          <w:b/>
          <w:i/>
          <w:iCs/>
          <w:lang w:val="en-US"/>
        </w:rPr>
        <w:t>!3</w:t>
      </w:r>
      <w:r w:rsidRPr="003D122D">
        <w:rPr>
          <w:rFonts w:ascii="Baskerville Win95BT" w:hAnsi="Baskerville Win95BT"/>
          <w:b/>
          <w:i/>
          <w:iCs/>
          <w:lang w:val="en-US"/>
        </w:rPr>
        <w:t>d</w:t>
      </w:r>
      <w:r w:rsidRPr="003D122D">
        <w:rPr>
          <w:rFonts w:ascii="Baskerville Win95BT" w:hAnsi="Baskerville Win95BT"/>
          <w:lang w:val="en-US"/>
        </w:rPr>
        <w:t xml:space="preserve"> f. (du. </w:t>
      </w:r>
      <w:r w:rsidRPr="003D122D">
        <w:rPr>
          <w:rFonts w:ascii="Basker-Semitic" w:hAnsi="Basker-Semitic"/>
          <w:i/>
          <w:lang w:val="en-US"/>
        </w:rPr>
        <w:t>º</w:t>
      </w:r>
      <w:r w:rsidRPr="003D122D">
        <w:rPr>
          <w:rFonts w:ascii="Baskerville Win95BT" w:hAnsi="Baskerville Win95BT"/>
          <w:i/>
          <w:lang w:val="en-US"/>
        </w:rPr>
        <w:t>á</w:t>
      </w:r>
      <w:r w:rsidRPr="003D122D">
        <w:rPr>
          <w:rFonts w:ascii="Basker-Semitic" w:hAnsi="Basker-Semitic"/>
          <w:i/>
          <w:lang w:val="en-US"/>
        </w:rPr>
        <w:t>!</w:t>
      </w:r>
      <w:r w:rsidRPr="003D122D">
        <w:rPr>
          <w:rFonts w:ascii="Baskerville Win95BT" w:hAnsi="Baskerville Win95BT"/>
          <w:i/>
          <w:lang w:val="en-US"/>
        </w:rPr>
        <w:t>di</w:t>
      </w:r>
      <w:r w:rsidRPr="003D122D">
        <w:rPr>
          <w:rFonts w:ascii="Baskerville Win95BT" w:hAnsi="Baskerville Win95BT"/>
          <w:lang w:val="en-US"/>
        </w:rPr>
        <w:t xml:space="preserve">, pl. </w:t>
      </w:r>
      <w:r w:rsidRPr="003D122D">
        <w:rPr>
          <w:rFonts w:ascii="Baskerville Win95BT" w:hAnsi="Baskerville Win95BT"/>
          <w:i/>
          <w:iCs/>
          <w:lang w:val="en-US"/>
        </w:rPr>
        <w:t>é</w:t>
      </w:r>
      <w:r w:rsidRPr="003D122D">
        <w:rPr>
          <w:rFonts w:ascii="Basker-Semitic" w:hAnsi="Basker-Semitic"/>
          <w:i/>
          <w:iCs/>
          <w:lang w:val="en-US"/>
        </w:rPr>
        <w:t>º!3</w:t>
      </w:r>
      <w:r w:rsidRPr="003D122D">
        <w:rPr>
          <w:rFonts w:ascii="Baskerville Win95BT" w:hAnsi="Baskerville Win95BT"/>
          <w:i/>
          <w:iCs/>
          <w:lang w:val="en-US"/>
        </w:rPr>
        <w:t>d</w:t>
      </w:r>
      <w:r w:rsidRPr="003D122D">
        <w:rPr>
          <w:rFonts w:ascii="Baskerville Win95BT" w:hAnsi="Baskerville Win95BT"/>
          <w:lang w:val="en-US"/>
        </w:rPr>
        <w:t>) ‘</w:t>
      </w:r>
      <w:r>
        <w:rPr>
          <w:rFonts w:ascii="Baskerville Win95BT" w:hAnsi="Baskerville Win95BT"/>
          <w:lang w:val="en-US"/>
        </w:rPr>
        <w:t xml:space="preserve">lotus tree </w:t>
      </w:r>
      <w:r w:rsidRPr="003D122D">
        <w:rPr>
          <w:rFonts w:ascii="Baskerville Win95BT" w:hAnsi="Baskerville Win95BT"/>
          <w:lang w:val="en-US"/>
        </w:rPr>
        <w:t xml:space="preserve">(Ziziphus spina-christi)’ </w:t>
      </w:r>
      <w:r w:rsidRPr="003D122D">
        <w:rPr>
          <w:rFonts w:ascii="Arabic Typesetting" w:hAnsi="Arabic Typesetting"/>
          <w:i/>
          <w:sz w:val="40"/>
          <w:rtl/>
          <w:lang w:val="en-US"/>
        </w:rPr>
        <w:t xml:space="preserve">شجرة السدر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ضَائٞد</w:t>
      </w:r>
    </w:p>
    <w:p w:rsidR="001B195D" w:rsidRPr="003D122D" w:rsidRDefault="001B195D" w:rsidP="00DC4B71">
      <w:pPr>
        <w:jc w:val="both"/>
        <w:rPr>
          <w:rFonts w:ascii="Baskerville Win95BT" w:hAnsi="Baskerville Win95BT"/>
          <w:lang w:val="en-US"/>
        </w:rPr>
      </w:pPr>
      <w:r w:rsidRPr="003D122D">
        <w:rPr>
          <w:rFonts w:ascii="Baskerville Win95BT" w:hAnsi="Baskerville Win95BT"/>
          <w:lang w:val="en-US"/>
        </w:rPr>
        <w:t xml:space="preserve">sg. </w:t>
      </w:r>
      <w:r w:rsidRPr="003D122D">
        <w:rPr>
          <w:rFonts w:ascii="Baskerville Win95BT" w:hAnsi="Baskerville Win95BT"/>
          <w:i/>
          <w:iCs/>
          <w:lang w:val="en-US"/>
        </w:rPr>
        <w:t>9:5</w:t>
      </w:r>
      <w:r w:rsidRPr="003D122D">
        <w:rPr>
          <w:rFonts w:ascii="Baskerville Win95BT" w:hAnsi="Baskerville Win95BT"/>
          <w:lang w:val="en-US"/>
        </w:rPr>
        <w:t xml:space="preserve">, </w:t>
      </w:r>
      <w:r w:rsidRPr="003D122D">
        <w:rPr>
          <w:rFonts w:ascii="Baskerville Win95BT" w:hAnsi="Baskerville Win95BT"/>
          <w:i/>
          <w:lang w:val="en-US"/>
        </w:rPr>
        <w:t>18:31</w:t>
      </w:r>
      <w:r w:rsidRPr="003D122D">
        <w:rPr>
          <w:rFonts w:ascii="Baskerville Win95BT" w:hAnsi="Baskerville Win95BT"/>
          <w:lang w:val="en-US"/>
        </w:rPr>
        <w:t>, pl. 4:3</w:t>
      </w:r>
    </w:p>
    <w:p w:rsidR="001B195D" w:rsidRPr="003D122D" w:rsidRDefault="001B195D" w:rsidP="00DC4B71">
      <w:pPr>
        <w:pStyle w:val="4"/>
        <w:spacing w:after="0" w:line="240" w:lineRule="auto"/>
        <w:ind w:left="0"/>
        <w:jc w:val="both"/>
        <w:rPr>
          <w:rFonts w:ascii="Baskerville Win95BT" w:hAnsi="Baskerville Win95BT"/>
          <w:sz w:val="24"/>
          <w:szCs w:val="24"/>
          <w:lang w:val="en-US"/>
        </w:rPr>
      </w:pPr>
      <w:r w:rsidRPr="003D122D">
        <w:rPr>
          <w:rFonts w:ascii="Times New Roman" w:hAnsi="Times New Roman"/>
          <w:sz w:val="20"/>
          <w:szCs w:val="20"/>
          <w:lang w:val="en-US"/>
        </w:rPr>
        <w:t>●</w:t>
      </w:r>
      <w:r w:rsidRPr="003D122D">
        <w:rPr>
          <w:rFonts w:ascii="Baskerville Win95BT" w:hAnsi="Baskerville Win95BT"/>
          <w:sz w:val="20"/>
          <w:szCs w:val="20"/>
          <w:lang w:val="en-US"/>
        </w:rPr>
        <w:t xml:space="preserve"> LS 359, Miller–Morris 2004:660</w:t>
      </w:r>
    </w:p>
    <w:p w:rsidR="001B195D" w:rsidRPr="003D122D" w:rsidRDefault="001B195D" w:rsidP="00DC4B71">
      <w:pPr>
        <w:jc w:val="both"/>
        <w:rPr>
          <w:rFonts w:ascii="Basker-Semitic" w:hAnsi="Basker-Semitic"/>
          <w:b/>
          <w:i/>
          <w:lang w:val="en-US"/>
        </w:rPr>
      </w:pPr>
    </w:p>
    <w:p w:rsidR="001B195D" w:rsidRPr="003D122D" w:rsidRDefault="001B195D" w:rsidP="00DC4B71">
      <w:pPr>
        <w:jc w:val="both"/>
        <w:rPr>
          <w:rFonts w:ascii="Arabic Typesetting" w:hAnsi="Arabic Typesetting"/>
          <w:sz w:val="40"/>
          <w:rtl/>
          <w:lang w:val="en-US"/>
        </w:rPr>
      </w:pPr>
      <w:r w:rsidRPr="003D122D">
        <w:rPr>
          <w:rFonts w:ascii="Basker-Semitic" w:hAnsi="Basker-Semitic"/>
          <w:b/>
          <w:i/>
          <w:lang w:val="en-US"/>
        </w:rPr>
        <w:t>º</w:t>
      </w:r>
      <w:r w:rsidRPr="003D122D">
        <w:rPr>
          <w:rFonts w:ascii="Baskerville Win95BT" w:hAnsi="Baskerville Win95BT"/>
          <w:b/>
          <w:i/>
          <w:lang w:val="en-US"/>
        </w:rPr>
        <w:t>á</w:t>
      </w:r>
      <w:r w:rsidRPr="003D122D">
        <w:rPr>
          <w:rFonts w:ascii="Basker-Semitic" w:hAnsi="Basker-Semitic"/>
          <w:b/>
          <w:i/>
          <w:lang w:val="en-US"/>
        </w:rPr>
        <w:t>!</w:t>
      </w:r>
      <w:r w:rsidRPr="003D122D">
        <w:rPr>
          <w:rFonts w:ascii="Baskerville Win95BT" w:hAnsi="Baskerville Win95BT"/>
          <w:b/>
          <w:i/>
          <w:lang w:val="en-US"/>
        </w:rPr>
        <w:t>te</w:t>
      </w:r>
      <w:r w:rsidRPr="003D122D">
        <w:rPr>
          <w:rFonts w:ascii="Baskerville Win95BT" w:hAnsi="Baskerville Win95BT"/>
          <w:lang w:val="en-US"/>
        </w:rPr>
        <w:t xml:space="preserve"> ‘three’ (with masculine nouns) </w:t>
      </w:r>
      <w:r w:rsidRPr="003D122D">
        <w:rPr>
          <w:rFonts w:ascii="Arabic Typesetting" w:hAnsi="Arabic Typesetting"/>
          <w:sz w:val="40"/>
          <w:rtl/>
          <w:lang w:val="en-US"/>
        </w:rPr>
        <w:t xml:space="preserve">ثلاثة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ضَأْتٞه</w:t>
      </w:r>
    </w:p>
    <w:p w:rsidR="001B195D" w:rsidRPr="003D122D" w:rsidRDefault="001B195D" w:rsidP="00DC4B71">
      <w:pPr>
        <w:jc w:val="both"/>
        <w:rPr>
          <w:rFonts w:ascii="Arabic Typesetting" w:hAnsi="Arabic Typesetting"/>
          <w:b/>
          <w:bCs/>
          <w:sz w:val="40"/>
          <w:lang w:val="en-US"/>
        </w:rPr>
      </w:pPr>
      <w:r w:rsidRPr="003D122D">
        <w:rPr>
          <w:rFonts w:ascii="Baskerville Win95BT" w:hAnsi="Baskerville Win95BT"/>
          <w:lang w:val="en-US"/>
        </w:rPr>
        <w:t xml:space="preserve">13:1, </w:t>
      </w:r>
      <w:r w:rsidRPr="003D122D">
        <w:rPr>
          <w:rFonts w:ascii="Baskerville Win95BT" w:hAnsi="Baskerville Win95BT"/>
          <w:i/>
          <w:iCs/>
          <w:lang w:val="en-US"/>
        </w:rPr>
        <w:t>17:49</w:t>
      </w:r>
      <w:r w:rsidRPr="003D122D">
        <w:rPr>
          <w:rFonts w:ascii="Baskerville Win95BT" w:hAnsi="Baskerville Win95BT"/>
          <w:lang w:val="en-US"/>
        </w:rPr>
        <w:t xml:space="preserve">, </w:t>
      </w:r>
      <w:r w:rsidRPr="003D122D">
        <w:rPr>
          <w:rFonts w:ascii="Baskerville Win95BT" w:hAnsi="Baskerville Win95BT"/>
          <w:i/>
          <w:iCs/>
          <w:lang w:val="en-US"/>
        </w:rPr>
        <w:t>24:22</w:t>
      </w:r>
    </w:p>
    <w:p w:rsidR="001B195D" w:rsidRDefault="001B195D" w:rsidP="00131780">
      <w:pPr>
        <w:jc w:val="both"/>
        <w:rPr>
          <w:rFonts w:ascii="Baskerville Win95BT" w:hAnsi="Baskerville Win95BT"/>
          <w:sz w:val="20"/>
          <w:szCs w:val="20"/>
          <w:lang w:val="en-US"/>
        </w:rPr>
      </w:pPr>
      <w:r w:rsidRPr="003D122D">
        <w:rPr>
          <w:sz w:val="20"/>
          <w:szCs w:val="20"/>
          <w:lang w:val="en-US"/>
        </w:rPr>
        <w:t>●</w:t>
      </w:r>
      <w:r w:rsidRPr="003D122D">
        <w:rPr>
          <w:rFonts w:ascii="Baskerville Win95BT" w:hAnsi="Baskerville Win95BT"/>
          <w:sz w:val="20"/>
          <w:szCs w:val="20"/>
          <w:lang w:val="en-US"/>
        </w:rPr>
        <w:t xml:space="preserve"> LS 360</w:t>
      </w:r>
    </w:p>
    <w:p w:rsidR="001B195D" w:rsidRDefault="001B195D" w:rsidP="00DC4B71">
      <w:pPr>
        <w:jc w:val="both"/>
        <w:rPr>
          <w:rFonts w:ascii="Baskerville Win95BT" w:hAnsi="Baskerville Win95BT"/>
          <w:sz w:val="20"/>
          <w:szCs w:val="20"/>
          <w:lang w:val="en-US"/>
        </w:rPr>
      </w:pPr>
    </w:p>
    <w:p w:rsidR="001B195D" w:rsidRPr="00131780" w:rsidRDefault="001B195D" w:rsidP="00131780">
      <w:pPr>
        <w:jc w:val="both"/>
        <w:rPr>
          <w:rFonts w:ascii="Arabic Typesetting" w:hAnsi="Arabic Typesetting"/>
          <w:bCs/>
          <w:sz w:val="20"/>
          <w:szCs w:val="20"/>
          <w:rtl/>
          <w:lang w:val="en-US"/>
        </w:rPr>
      </w:pPr>
      <w:r w:rsidRPr="00131780">
        <w:rPr>
          <w:rFonts w:ascii="Basker-Semitic" w:hAnsi="Basker-Semitic"/>
          <w:bCs/>
          <w:i/>
          <w:iCs/>
          <w:sz w:val="20"/>
          <w:szCs w:val="20"/>
          <w:lang w:val="en-US"/>
        </w:rPr>
        <w:t>º</w:t>
      </w:r>
      <w:r w:rsidRPr="00131780">
        <w:rPr>
          <w:rFonts w:ascii="Baskerville Win95BT" w:hAnsi="Baskerville Win95BT"/>
          <w:bCs/>
          <w:i/>
          <w:iCs/>
          <w:sz w:val="20"/>
          <w:szCs w:val="20"/>
          <w:lang w:val="en-US"/>
        </w:rPr>
        <w:t>a</w:t>
      </w:r>
      <w:r w:rsidRPr="00131780">
        <w:rPr>
          <w:rFonts w:ascii="Basker-Semitic" w:hAnsi="Basker-Semitic"/>
          <w:bCs/>
          <w:i/>
          <w:iCs/>
          <w:sz w:val="20"/>
          <w:szCs w:val="20"/>
          <w:lang w:val="en-US"/>
        </w:rPr>
        <w:t>"</w:t>
      </w:r>
      <w:r>
        <w:rPr>
          <w:rFonts w:ascii="Basker-Semitic" w:hAnsi="Basker-Semitic"/>
          <w:bCs/>
          <w:i/>
          <w:iCs/>
          <w:sz w:val="20"/>
          <w:szCs w:val="20"/>
          <w:lang w:val="en-US"/>
        </w:rPr>
        <w:t xml:space="preserve"> </w:t>
      </w:r>
      <w:r w:rsidRPr="00131780">
        <w:rPr>
          <w:rFonts w:ascii="Baskerville Win95BT" w:hAnsi="Baskerville Win95BT"/>
          <w:sz w:val="20"/>
          <w:szCs w:val="20"/>
          <w:lang w:val="en-US"/>
        </w:rPr>
        <w:t xml:space="preserve">‘to catch up’ </w:t>
      </w:r>
      <w:r w:rsidRPr="00131780">
        <w:rPr>
          <w:rFonts w:ascii="Basker-Semitic" w:hAnsi="Basker-Semitic"/>
          <w:sz w:val="20"/>
          <w:szCs w:val="20"/>
          <w:lang w:val="en-US"/>
        </w:rPr>
        <w:t>š</w:t>
      </w:r>
      <w:r>
        <w:rPr>
          <w:rFonts w:ascii="Basker-Semitic" w:hAnsi="Basker-Semitic"/>
          <w:sz w:val="20"/>
          <w:szCs w:val="20"/>
          <w:lang w:val="en-US"/>
        </w:rPr>
        <w:t xml:space="preserve"> </w:t>
      </w:r>
      <w:r w:rsidRPr="00131780">
        <w:rPr>
          <w:rFonts w:ascii="Basker-Semitic" w:hAnsi="Basker-Semitic"/>
          <w:i/>
          <w:iCs/>
          <w:sz w:val="20"/>
          <w:szCs w:val="20"/>
          <w:lang w:val="en-US"/>
        </w:rPr>
        <w:t>!</w:t>
      </w:r>
      <w:r>
        <w:rPr>
          <w:rFonts w:ascii="Baskerville Win95BT" w:hAnsi="Baskerville Win95BT"/>
          <w:sz w:val="20"/>
          <w:szCs w:val="20"/>
          <w:lang w:val="en-US"/>
        </w:rPr>
        <w:t>-</w:t>
      </w:r>
      <w:r w:rsidRPr="00131780">
        <w:rPr>
          <w:rFonts w:ascii="Basker-Semitic" w:hAnsi="Basker-Semitic"/>
          <w:bCs/>
          <w:i/>
          <w:iCs/>
          <w:sz w:val="20"/>
          <w:szCs w:val="20"/>
          <w:lang w:val="en-US"/>
        </w:rPr>
        <w:t>º</w:t>
      </w:r>
      <w:r>
        <w:rPr>
          <w:rFonts w:ascii="Baskerville Win95BT" w:hAnsi="Baskerville Win95BT"/>
          <w:sz w:val="20"/>
          <w:szCs w:val="20"/>
          <w:lang w:val="en-US"/>
        </w:rPr>
        <w:t>-</w:t>
      </w:r>
      <w:r w:rsidRPr="00131780">
        <w:rPr>
          <w:rFonts w:ascii="Basker-Semitic" w:hAnsi="Basker-Semitic"/>
          <w:bCs/>
          <w:i/>
          <w:iCs/>
          <w:sz w:val="20"/>
          <w:szCs w:val="20"/>
          <w:lang w:val="en-US"/>
        </w:rPr>
        <w:t>"</w:t>
      </w:r>
    </w:p>
    <w:p w:rsidR="001B195D" w:rsidRPr="003D122D" w:rsidRDefault="001B195D" w:rsidP="00DC4B71">
      <w:pPr>
        <w:jc w:val="both"/>
        <w:rPr>
          <w:rFonts w:ascii="Baskerville Win95BT" w:hAnsi="Baskerville Win95BT"/>
          <w:lang w:val="en-US"/>
        </w:rPr>
      </w:pPr>
    </w:p>
    <w:p w:rsidR="001B195D" w:rsidRPr="003D122D" w:rsidRDefault="001B195D" w:rsidP="00DC4B71">
      <w:pPr>
        <w:jc w:val="both"/>
        <w:rPr>
          <w:rFonts w:ascii="Arabic Typesetting" w:hAnsi="Arabic Typesetting"/>
          <w:sz w:val="40"/>
          <w:rtl/>
          <w:lang w:val="en-US"/>
        </w:rPr>
      </w:pPr>
      <w:r w:rsidRPr="003D122D">
        <w:rPr>
          <w:rFonts w:ascii="Basker-Semitic" w:hAnsi="Basker-Semitic" w:cs="Charis SIL"/>
          <w:b/>
          <w:i/>
          <w:iCs/>
          <w:lang w:val="en-US"/>
        </w:rPr>
        <w:t>º</w:t>
      </w:r>
      <w:r w:rsidRPr="003D122D">
        <w:rPr>
          <w:rFonts w:ascii="Baskerville Win95BT" w:hAnsi="Baskerville Win95BT" w:cs="Charis SIL"/>
          <w:b/>
          <w:i/>
          <w:iCs/>
          <w:lang w:val="en-US"/>
        </w:rPr>
        <w:t>a</w:t>
      </w:r>
      <w:r w:rsidRPr="003D122D">
        <w:rPr>
          <w:rFonts w:ascii="Basker-Semitic" w:hAnsi="Basker-Semitic" w:cs="Charis SIL"/>
          <w:b/>
          <w:i/>
          <w:iCs/>
          <w:lang w:val="en-US"/>
        </w:rPr>
        <w:t xml:space="preserve">" </w:t>
      </w:r>
      <w:r w:rsidRPr="003D122D">
        <w:rPr>
          <w:rFonts w:ascii="Baskerville Win95BT" w:hAnsi="Baskerville Win95BT"/>
          <w:lang w:val="en-US"/>
        </w:rPr>
        <w:t xml:space="preserve">f. (du. </w:t>
      </w:r>
      <w:r w:rsidRPr="003D122D">
        <w:rPr>
          <w:rFonts w:ascii="Basker-Semitic" w:hAnsi="Basker-Semitic" w:cs="Charis SIL"/>
          <w:i/>
          <w:lang w:val="en-US"/>
        </w:rPr>
        <w:t>º</w:t>
      </w:r>
      <w:r w:rsidRPr="003D122D">
        <w:rPr>
          <w:rFonts w:ascii="Baskerville Win95BT" w:hAnsi="Baskerville Win95BT" w:cs="Charis SIL"/>
          <w:i/>
          <w:lang w:val="en-US"/>
        </w:rPr>
        <w:t>á</w:t>
      </w:r>
      <w:r w:rsidRPr="003D122D">
        <w:rPr>
          <w:rFonts w:ascii="Basker-Semitic" w:hAnsi="Basker-Semitic" w:cs="Charis SIL"/>
          <w:i/>
          <w:lang w:val="en-US"/>
        </w:rPr>
        <w:t>"</w:t>
      </w:r>
      <w:r w:rsidRPr="003D122D">
        <w:rPr>
          <w:rFonts w:ascii="Baskerville Win95BT" w:hAnsi="Baskerville Win95BT" w:cs="Charis SIL"/>
          <w:i/>
          <w:lang w:val="en-US"/>
        </w:rPr>
        <w:t>i</w:t>
      </w:r>
      <w:r w:rsidRPr="003D122D">
        <w:rPr>
          <w:rFonts w:ascii="Baskerville Win95BT" w:hAnsi="Baskerville Win95BT" w:cs="Charis SIL"/>
          <w:lang w:val="en-US"/>
        </w:rPr>
        <w:t xml:space="preserve">, pl. </w:t>
      </w:r>
      <w:r w:rsidRPr="003D122D">
        <w:rPr>
          <w:rFonts w:ascii="Basker-Semitic" w:hAnsi="Basker-Semitic"/>
          <w:i/>
          <w:lang w:val="en-US"/>
        </w:rPr>
        <w:t>º3"</w:t>
      </w:r>
      <w:r w:rsidRPr="003D122D">
        <w:rPr>
          <w:rFonts w:ascii="Baskerville Win95BT" w:hAnsi="Baskerville Win95BT"/>
          <w:lang w:val="en-US"/>
        </w:rPr>
        <w:t xml:space="preserve">) ‘a goat two years old’ </w:t>
      </w:r>
      <w:r w:rsidRPr="003D122D">
        <w:rPr>
          <w:rFonts w:ascii="Arabic Typesetting" w:hAnsi="Arabic Typesetting"/>
          <w:sz w:val="40"/>
          <w:rtl/>
          <w:lang w:val="en-US"/>
        </w:rPr>
        <w:t xml:space="preserve">عنزة ذات سنتين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ضَاع</w:t>
      </w:r>
    </w:p>
    <w:p w:rsidR="001B195D" w:rsidRDefault="001B195D" w:rsidP="00DC4B71">
      <w:pPr>
        <w:jc w:val="both"/>
        <w:rPr>
          <w:rFonts w:ascii="Baskerville Win95BT" w:hAnsi="Baskerville Win95BT"/>
          <w:lang w:val="en-US"/>
        </w:rPr>
      </w:pPr>
      <w:r w:rsidRPr="003D122D">
        <w:rPr>
          <w:rFonts w:ascii="Baskerville Win95BT" w:hAnsi="Baskerville Win95BT"/>
          <w:lang w:val="en-US"/>
        </w:rPr>
        <w:t>sg. 2:17.37, 14:1, du. 10:8, pl. 24:22</w:t>
      </w:r>
    </w:p>
    <w:p w:rsidR="001B195D" w:rsidRPr="003D122D" w:rsidRDefault="001B195D" w:rsidP="00B532FA">
      <w:pPr>
        <w:jc w:val="both"/>
        <w:rPr>
          <w:rFonts w:ascii="Baskerville Win95BT" w:hAnsi="Baskerville Win95BT" w:cs="Charis SIL"/>
          <w:iCs/>
          <w:lang w:val="en-US"/>
        </w:rPr>
      </w:pPr>
      <w:r w:rsidRPr="003D122D">
        <w:rPr>
          <w:rFonts w:ascii="Basker-Semitic" w:hAnsi="Basker-Semitic" w:cs="Charis SIL"/>
          <w:b/>
          <w:i/>
          <w:iCs/>
          <w:lang w:val="en-US"/>
        </w:rPr>
        <w:t>º</w:t>
      </w:r>
      <w:r w:rsidRPr="003D122D">
        <w:rPr>
          <w:rFonts w:ascii="Baskerville Win95BT" w:hAnsi="Baskerville Win95BT" w:cs="Charis SIL"/>
          <w:b/>
          <w:i/>
          <w:iCs/>
          <w:lang w:val="en-US"/>
        </w:rPr>
        <w:t>a</w:t>
      </w:r>
      <w:r w:rsidRPr="003D122D">
        <w:rPr>
          <w:rFonts w:ascii="Basker-Semitic" w:hAnsi="Basker-Semitic" w:cs="Charis SIL"/>
          <w:b/>
          <w:i/>
          <w:iCs/>
          <w:lang w:val="en-US"/>
        </w:rPr>
        <w:t>"</w:t>
      </w:r>
      <w:r w:rsidRPr="003D122D">
        <w:rPr>
          <w:rFonts w:ascii="Baskerville Win95BT" w:hAnsi="Baskerville Win95BT" w:cs="Charis SIL"/>
          <w:b/>
          <w:i/>
          <w:iCs/>
          <w:lang w:val="en-US"/>
        </w:rPr>
        <w:t>áni</w:t>
      </w:r>
      <w:r w:rsidRPr="003D122D">
        <w:rPr>
          <w:rFonts w:ascii="Baskerville Win95BT" w:hAnsi="Baskerville Win95BT" w:cs="Charis SIL"/>
          <w:iCs/>
          <w:lang w:val="en-US"/>
        </w:rPr>
        <w:t xml:space="preserve"> uncertain</w:t>
      </w:r>
    </w:p>
    <w:p w:rsidR="001B195D" w:rsidRPr="003D122D" w:rsidRDefault="001B195D" w:rsidP="00B532FA">
      <w:pPr>
        <w:jc w:val="both"/>
        <w:rPr>
          <w:rFonts w:ascii="Baskerville Win95BT" w:hAnsi="Baskerville Win95BT" w:cs="Charis SIL"/>
          <w:iCs/>
          <w:lang w:val="en-US"/>
        </w:rPr>
      </w:pPr>
      <w:r w:rsidRPr="003D122D">
        <w:rPr>
          <w:rFonts w:ascii="Baskerville Win95BT" w:hAnsi="Baskerville Win95BT" w:cs="Charis SIL"/>
          <w:iCs/>
          <w:lang w:val="en-US"/>
        </w:rPr>
        <w:t>2:38.47</w:t>
      </w:r>
    </w:p>
    <w:p w:rsidR="001B195D" w:rsidRPr="003D122D" w:rsidRDefault="001B195D" w:rsidP="00DC4B71">
      <w:pPr>
        <w:jc w:val="both"/>
        <w:rPr>
          <w:rFonts w:ascii="Arabic Typesetting" w:hAnsi="Arabic Typesetting"/>
          <w:b/>
          <w:bCs/>
          <w:sz w:val="40"/>
          <w:rtl/>
          <w:lang w:val="en-US"/>
        </w:rPr>
      </w:pPr>
      <w:r w:rsidRPr="003D122D">
        <w:rPr>
          <w:rFonts w:ascii="Baskerville Win95BT" w:hAnsi="Baskerville Win95BT" w:cs="Charis SIL"/>
          <w:b/>
          <w:i/>
          <w:lang w:val="en-US"/>
        </w:rPr>
        <w:t>é</w:t>
      </w:r>
      <w:r w:rsidRPr="003D122D">
        <w:rPr>
          <w:rFonts w:ascii="Basker-Semitic" w:hAnsi="Basker-Semitic" w:cs="Charis SIL"/>
          <w:b/>
          <w:i/>
          <w:lang w:val="en-US"/>
        </w:rPr>
        <w:t>º</w:t>
      </w:r>
      <w:r w:rsidRPr="003D122D">
        <w:rPr>
          <w:rFonts w:ascii="Baskerville Win95BT" w:hAnsi="Baskerville Win95BT" w:cs="Charis SIL"/>
          <w:b/>
          <w:i/>
          <w:lang w:val="en-US"/>
        </w:rPr>
        <w:t>ya</w:t>
      </w:r>
      <w:r w:rsidRPr="003D122D">
        <w:rPr>
          <w:rFonts w:ascii="Basker-Semitic" w:hAnsi="Basker-Semitic" w:cs="Charis SIL"/>
          <w:b/>
          <w:i/>
          <w:lang w:val="en-US"/>
        </w:rPr>
        <w:t xml:space="preserve">" </w:t>
      </w:r>
      <w:r w:rsidRPr="003D122D">
        <w:rPr>
          <w:rFonts w:ascii="Baskerville Win95BT" w:hAnsi="Baskerville Win95BT"/>
          <w:lang w:val="en-US"/>
        </w:rPr>
        <w:t xml:space="preserve">m. (du. </w:t>
      </w:r>
      <w:r w:rsidRPr="003D122D">
        <w:rPr>
          <w:rFonts w:ascii="Baskerville Win95BT" w:hAnsi="Baskerville Win95BT"/>
          <w:i/>
          <w:lang w:val="en-US"/>
        </w:rPr>
        <w:t>e</w:t>
      </w:r>
      <w:r w:rsidRPr="003D122D">
        <w:rPr>
          <w:rFonts w:ascii="Basker-Semitic" w:hAnsi="Basker-Semitic" w:cs="Charis SIL"/>
          <w:i/>
          <w:lang w:val="en-US"/>
        </w:rPr>
        <w:t>º</w:t>
      </w:r>
      <w:r w:rsidRPr="003D122D">
        <w:rPr>
          <w:rFonts w:ascii="Baskerville Win95BT" w:hAnsi="Baskerville Win95BT"/>
          <w:i/>
          <w:lang w:val="en-US"/>
        </w:rPr>
        <w:t>y</w:t>
      </w:r>
      <w:r w:rsidRPr="003D122D">
        <w:rPr>
          <w:rFonts w:ascii="Baskerville Win95BT" w:hAnsi="Baskerville Win95BT" w:cs="Charis SIL"/>
          <w:i/>
          <w:lang w:val="en-US"/>
        </w:rPr>
        <w:t>á</w:t>
      </w:r>
      <w:r w:rsidRPr="003D122D">
        <w:rPr>
          <w:rFonts w:ascii="Basker-Semitic" w:hAnsi="Basker-Semitic" w:cs="Charis SIL"/>
          <w:i/>
          <w:lang w:val="en-US"/>
        </w:rPr>
        <w:t>"</w:t>
      </w:r>
      <w:r w:rsidRPr="003D122D">
        <w:rPr>
          <w:rFonts w:ascii="Baskerville Win95BT" w:hAnsi="Baskerville Win95BT" w:cs="Charis SIL"/>
          <w:i/>
          <w:lang w:val="en-US"/>
        </w:rPr>
        <w:t>i</w:t>
      </w:r>
      <w:r w:rsidRPr="003D122D">
        <w:rPr>
          <w:rFonts w:ascii="Baskerville Win95BT" w:hAnsi="Baskerville Win95BT"/>
          <w:lang w:val="en-US"/>
        </w:rPr>
        <w:t xml:space="preserve">, pl. </w:t>
      </w:r>
      <w:r w:rsidRPr="003D122D">
        <w:rPr>
          <w:rFonts w:ascii="Basker-Semitic" w:hAnsi="Basker-Semitic"/>
          <w:i/>
          <w:lang w:val="en-US"/>
        </w:rPr>
        <w:t>3</w:t>
      </w:r>
      <w:r w:rsidRPr="003D122D">
        <w:rPr>
          <w:rFonts w:ascii="Basker-Semitic" w:hAnsi="Basker-Semitic" w:cs="Charis SIL"/>
          <w:i/>
          <w:lang w:val="en-US"/>
        </w:rPr>
        <w:t>º</w:t>
      </w:r>
      <w:r w:rsidRPr="003D122D">
        <w:rPr>
          <w:rFonts w:ascii="Baskerville Win95BT" w:hAnsi="Baskerville Win95BT"/>
          <w:i/>
          <w:lang w:val="en-US"/>
        </w:rPr>
        <w:t>yó</w:t>
      </w:r>
      <w:r w:rsidRPr="003D122D">
        <w:rPr>
          <w:rFonts w:ascii="Basker-Semitic" w:hAnsi="Basker-Semitic" w:cs="Charis SIL"/>
          <w:i/>
          <w:lang w:val="en-US"/>
        </w:rPr>
        <w:t>"</w:t>
      </w:r>
      <w:r w:rsidRPr="003D122D">
        <w:rPr>
          <w:rFonts w:ascii="Baskerville Win95BT" w:hAnsi="Baskerville Win95BT" w:cs="Charis SIL"/>
          <w:i/>
          <w:lang w:val="en-US"/>
        </w:rPr>
        <w:t>o</w:t>
      </w:r>
      <w:r w:rsidRPr="003D122D">
        <w:rPr>
          <w:rFonts w:ascii="Baskerville Win95BT" w:hAnsi="Baskerville Win95BT" w:cs="Charis SIL"/>
          <w:lang w:val="en-US"/>
        </w:rPr>
        <w:t>)</w:t>
      </w:r>
      <w:r w:rsidRPr="003D122D">
        <w:rPr>
          <w:rFonts w:ascii="Baskerville Win95BT" w:hAnsi="Baskerville Win95BT"/>
          <w:lang w:val="en-US"/>
        </w:rPr>
        <w:t xml:space="preserve"> ‘a goat two years old’ </w:t>
      </w:r>
      <w:r w:rsidRPr="003D122D">
        <w:rPr>
          <w:rFonts w:ascii="Arabic Typesetting" w:hAnsi="Arabic Typesetting"/>
          <w:sz w:val="40"/>
          <w:rtl/>
          <w:lang w:val="en-US"/>
        </w:rPr>
        <w:t xml:space="preserve">عنزة ذات سنتين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أٞضْيَع</w:t>
      </w:r>
    </w:p>
    <w:p w:rsidR="001B195D" w:rsidRDefault="001B195D" w:rsidP="00DC4B71">
      <w:pPr>
        <w:jc w:val="both"/>
        <w:rPr>
          <w:rFonts w:ascii="Baskerville Win95BT" w:hAnsi="Baskerville Win95BT"/>
          <w:i/>
          <w:iCs/>
          <w:lang w:val="en-US"/>
        </w:rPr>
      </w:pPr>
      <w:r w:rsidRPr="003D122D">
        <w:rPr>
          <w:rFonts w:ascii="Baskerville Win95BT" w:hAnsi="Baskerville Win95BT"/>
          <w:lang w:val="en-US"/>
        </w:rPr>
        <w:t xml:space="preserve">sg. 8:56, </w:t>
      </w:r>
      <w:r w:rsidRPr="003D122D">
        <w:rPr>
          <w:rFonts w:ascii="Baskerville Win95BT" w:hAnsi="Baskerville Win95BT"/>
          <w:i/>
          <w:iCs/>
          <w:lang w:val="en-US"/>
        </w:rPr>
        <w:t>8:49</w:t>
      </w:r>
    </w:p>
    <w:p w:rsidR="001B195D" w:rsidRPr="003D122D" w:rsidRDefault="001B195D" w:rsidP="00DC4B71">
      <w:pPr>
        <w:jc w:val="both"/>
        <w:rPr>
          <w:rFonts w:ascii="Arabic Typesetting" w:hAnsi="Arabic Typesetting"/>
          <w:sz w:val="40"/>
          <w:rtl/>
          <w:lang w:val="en-US"/>
        </w:rPr>
      </w:pPr>
      <w:r w:rsidRPr="003D122D">
        <w:rPr>
          <w:rFonts w:ascii="Basker-Semitic" w:hAnsi="Basker-Semitic" w:cs="Charis SIL"/>
          <w:iCs/>
          <w:sz w:val="20"/>
          <w:szCs w:val="20"/>
          <w:lang w:val="en-US"/>
        </w:rPr>
        <w:t xml:space="preserve">› </w:t>
      </w:r>
      <w:r>
        <w:rPr>
          <w:rFonts w:ascii="Baskerville Win95BT" w:hAnsi="Baskerville Win95BT"/>
          <w:sz w:val="20"/>
          <w:szCs w:val="20"/>
          <w:lang w:val="en-US"/>
        </w:rPr>
        <w:t xml:space="preserve">This word is grammatically masculine, in spite of the fact that it designates a female goat. </w:t>
      </w:r>
    </w:p>
    <w:p w:rsidR="001B195D" w:rsidRPr="003D122D" w:rsidRDefault="001B195D" w:rsidP="00DC4B71">
      <w:pPr>
        <w:jc w:val="both"/>
        <w:rPr>
          <w:rFonts w:ascii="Arabic Typesetting" w:hAnsi="Arabic Typesetting"/>
          <w:sz w:val="40"/>
          <w:rtl/>
          <w:lang w:val="en-US"/>
        </w:rPr>
      </w:pPr>
      <w:r w:rsidRPr="003D122D">
        <w:rPr>
          <w:sz w:val="20"/>
          <w:szCs w:val="20"/>
          <w:lang w:val="en-US"/>
        </w:rPr>
        <w:t>●</w:t>
      </w:r>
      <w:r w:rsidRPr="003D122D">
        <w:rPr>
          <w:rFonts w:ascii="Baskerville Win95BT" w:hAnsi="Baskerville Win95BT"/>
          <w:sz w:val="20"/>
          <w:szCs w:val="20"/>
          <w:lang w:val="en-US"/>
        </w:rPr>
        <w:t xml:space="preserve"> LS 363</w:t>
      </w:r>
    </w:p>
    <w:p w:rsidR="001B195D" w:rsidRDefault="001B195D" w:rsidP="00DC4B71">
      <w:pPr>
        <w:jc w:val="both"/>
        <w:rPr>
          <w:rFonts w:ascii="Baskerville Win95BT" w:hAnsi="Baskerville Win95BT" w:cs="Charis SIL"/>
          <w:iCs/>
          <w:lang w:val="en-US"/>
        </w:rPr>
      </w:pPr>
    </w:p>
    <w:p w:rsidR="001B195D" w:rsidRPr="003D122D" w:rsidRDefault="001B195D" w:rsidP="00DC4B71">
      <w:pPr>
        <w:jc w:val="both"/>
        <w:rPr>
          <w:rFonts w:ascii="Arabic Typesetting" w:hAnsi="Arabic Typesetting"/>
          <w:sz w:val="40"/>
          <w:lang w:val="en-US"/>
        </w:rPr>
      </w:pPr>
      <w:r w:rsidRPr="003D122D">
        <w:rPr>
          <w:rFonts w:ascii="Baskerville Win95BT" w:hAnsi="Baskerville Win95BT" w:cs="Charis SIL"/>
          <w:b/>
          <w:iCs/>
          <w:lang w:val="en-US"/>
        </w:rPr>
        <w:t>IV</w:t>
      </w:r>
      <w:r w:rsidRPr="003D122D">
        <w:rPr>
          <w:rFonts w:ascii="Baskerville Win95BT" w:hAnsi="Baskerville Win95BT" w:cs="Charis SIL"/>
          <w:iCs/>
          <w:lang w:val="en-US"/>
        </w:rPr>
        <w:t xml:space="preserve"> </w:t>
      </w:r>
      <w:r w:rsidRPr="003D122D">
        <w:rPr>
          <w:rFonts w:ascii="Baskerville Win95BT" w:hAnsi="Baskerville Win95BT"/>
          <w:b/>
          <w:bCs/>
          <w:i/>
          <w:iCs/>
          <w:lang w:val="en-US"/>
        </w:rPr>
        <w:t>é</w:t>
      </w:r>
      <w:r w:rsidRPr="003D122D">
        <w:rPr>
          <w:rFonts w:ascii="Basker-Semitic" w:hAnsi="Basker-Semitic"/>
          <w:b/>
          <w:bCs/>
          <w:i/>
          <w:iCs/>
          <w:lang w:val="en-US"/>
        </w:rPr>
        <w:t>º</w:t>
      </w:r>
      <w:r w:rsidRPr="003D122D">
        <w:rPr>
          <w:rFonts w:ascii="Baskerville Win95BT" w:hAnsi="Baskerville Win95BT"/>
          <w:b/>
          <w:bCs/>
          <w:i/>
          <w:iCs/>
          <w:lang w:val="en-US"/>
        </w:rPr>
        <w:t>b</w:t>
      </w:r>
      <w:r w:rsidRPr="003D122D">
        <w:rPr>
          <w:rFonts w:ascii="Basker-Semitic" w:hAnsi="Basker-Semitic"/>
          <w:b/>
          <w:bCs/>
          <w:i/>
          <w:iCs/>
          <w:lang w:val="en-US"/>
        </w:rPr>
        <w:t>3</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3º</w:t>
      </w:r>
      <w:r w:rsidRPr="003D122D">
        <w:rPr>
          <w:rFonts w:ascii="Baskerville Win95BT" w:hAnsi="Baskerville Win95BT"/>
          <w:i/>
          <w:iCs/>
          <w:lang w:val="en-US"/>
        </w:rPr>
        <w:t>ábi</w:t>
      </w:r>
      <w:r w:rsidRPr="003D122D">
        <w:rPr>
          <w:rFonts w:ascii="Baskerville Win95BT" w:hAnsi="Baskerville Win95BT"/>
          <w:lang w:val="en-US"/>
        </w:rPr>
        <w:t>/</w:t>
      </w:r>
      <w:r w:rsidRPr="003D122D">
        <w:rPr>
          <w:rFonts w:ascii="Baskerville Win95BT" w:hAnsi="Baskerville Win95BT"/>
          <w:i/>
          <w:iCs/>
          <w:lang w:val="en-US"/>
        </w:rPr>
        <w:t>ľó</w:t>
      </w:r>
      <w:r w:rsidRPr="003D122D">
        <w:rPr>
          <w:rFonts w:ascii="Basker-Semitic" w:hAnsi="Basker-Semitic"/>
          <w:i/>
          <w:iCs/>
          <w:lang w:val="en-US"/>
        </w:rPr>
        <w:t>º</w:t>
      </w:r>
      <w:r w:rsidRPr="003D122D">
        <w:rPr>
          <w:rFonts w:ascii="Baskerville Win95BT" w:hAnsi="Baskerville Win95BT"/>
          <w:i/>
          <w:iCs/>
          <w:lang w:val="en-US"/>
        </w:rPr>
        <w:t>ib</w:t>
      </w:r>
      <w:r w:rsidRPr="003D122D">
        <w:rPr>
          <w:rFonts w:ascii="Baskerville Win95BT" w:hAnsi="Baskerville Win95BT"/>
          <w:lang w:val="en-US"/>
        </w:rPr>
        <w:t xml:space="preserve">) ‘to leave’ </w:t>
      </w:r>
      <w:r w:rsidRPr="003D122D">
        <w:rPr>
          <w:rFonts w:ascii="Arabic Typesetting" w:hAnsi="Arabic Typesetting"/>
          <w:sz w:val="40"/>
          <w:rtl/>
          <w:lang w:val="en-US"/>
        </w:rPr>
        <w:t xml:space="preserve">ترك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أٞضْبٞى</w:t>
      </w:r>
    </w:p>
    <w:p w:rsidR="001B195D" w:rsidRPr="003D122D" w:rsidRDefault="001B195D" w:rsidP="00DC4B71">
      <w:pPr>
        <w:pStyle w:val="4"/>
        <w:spacing w:after="0" w:line="240" w:lineRule="auto"/>
        <w:ind w:left="0"/>
        <w:jc w:val="both"/>
        <w:rPr>
          <w:sz w:val="24"/>
          <w:szCs w:val="24"/>
          <w:lang w:val="en-US"/>
        </w:rPr>
      </w:pPr>
      <w:r w:rsidRPr="003D122D">
        <w:rPr>
          <w:rFonts w:ascii="Baskerville Win95BT" w:hAnsi="Baskerville Win95BT"/>
          <w:bCs/>
          <w:sz w:val="24"/>
          <w:szCs w:val="24"/>
          <w:lang w:val="en-US"/>
        </w:rPr>
        <w:t xml:space="preserve">Impf. 3 sg. m. </w:t>
      </w:r>
      <w:r w:rsidRPr="003D122D">
        <w:rPr>
          <w:rFonts w:ascii="Baskerville Win95BT" w:hAnsi="Baskerville Win95BT"/>
          <w:bCs/>
          <w:i/>
          <w:sz w:val="24"/>
          <w:szCs w:val="24"/>
          <w:lang w:val="en-US"/>
        </w:rPr>
        <w:t>y</w:t>
      </w:r>
      <w:r w:rsidRPr="003D122D">
        <w:rPr>
          <w:rFonts w:ascii="Basker-Semitic" w:hAnsi="Basker-Semitic"/>
          <w:i/>
          <w:sz w:val="24"/>
          <w:szCs w:val="24"/>
          <w:lang w:val="en-US"/>
        </w:rPr>
        <w:t>3º</w:t>
      </w:r>
      <w:r w:rsidRPr="003D122D">
        <w:rPr>
          <w:rFonts w:ascii="Baskerville Win95BT" w:hAnsi="Baskerville Win95BT"/>
          <w:i/>
          <w:sz w:val="24"/>
          <w:szCs w:val="24"/>
          <w:lang w:val="en-US"/>
        </w:rPr>
        <w:t>á</w:t>
      </w:r>
      <w:r w:rsidRPr="003D122D">
        <w:rPr>
          <w:rFonts w:ascii="Baskerville Win95BT" w:hAnsi="Baskerville Win95BT"/>
          <w:bCs/>
          <w:i/>
          <w:sz w:val="24"/>
          <w:szCs w:val="24"/>
          <w:lang w:val="en-US"/>
        </w:rPr>
        <w:t>bi</w:t>
      </w:r>
      <w:r w:rsidRPr="003D122D">
        <w:rPr>
          <w:rFonts w:ascii="Baskerville Win95BT" w:hAnsi="Baskerville Win95BT"/>
          <w:bCs/>
          <w:sz w:val="24"/>
          <w:szCs w:val="24"/>
          <w:lang w:val="en-US"/>
        </w:rPr>
        <w:t xml:space="preserve"> (28:36)</w:t>
      </w:r>
    </w:p>
    <w:p w:rsidR="001B195D" w:rsidRPr="003D122D" w:rsidRDefault="001B195D" w:rsidP="00DC4B71">
      <w:pPr>
        <w:jc w:val="both"/>
        <w:rPr>
          <w:rFonts w:ascii="Arabic Typesetting" w:hAnsi="Arabic Typesetting"/>
          <w:sz w:val="40"/>
          <w:rtl/>
          <w:lang w:val="en-US"/>
        </w:rPr>
      </w:pPr>
      <w:r w:rsidRPr="003D122D">
        <w:rPr>
          <w:rFonts w:ascii="Basker-Semitic" w:hAnsi="Basker-Semitic"/>
          <w:b/>
          <w:i/>
          <w:iCs/>
          <w:lang w:val="en-US"/>
        </w:rPr>
        <w:t>º</w:t>
      </w:r>
      <w:r w:rsidRPr="003D122D">
        <w:rPr>
          <w:rFonts w:ascii="Baskerville Win95BT" w:hAnsi="Baskerville Win95BT"/>
          <w:b/>
          <w:i/>
          <w:iCs/>
          <w:lang w:val="en-US"/>
        </w:rPr>
        <w:t xml:space="preserve">ábi </w:t>
      </w:r>
      <w:r w:rsidRPr="003D122D">
        <w:rPr>
          <w:rFonts w:ascii="Baskerville Win95BT" w:hAnsi="Baskerville Win95BT"/>
          <w:lang w:val="en-US"/>
        </w:rPr>
        <w:t xml:space="preserve">‘leave it! it is all right! let!’ </w:t>
      </w:r>
      <w:r w:rsidRPr="003D122D">
        <w:rPr>
          <w:rFonts w:ascii="Arabic Typesetting" w:hAnsi="Arabic Typesetting"/>
          <w:sz w:val="40"/>
          <w:rtl/>
          <w:lang w:val="en-US"/>
        </w:rPr>
        <w:t xml:space="preserve">لا عليك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ضَابِي</w:t>
      </w:r>
    </w:p>
    <w:p w:rsidR="001B195D" w:rsidRPr="003D122D" w:rsidRDefault="001B195D" w:rsidP="00DC4B71">
      <w:pPr>
        <w:jc w:val="both"/>
        <w:rPr>
          <w:rFonts w:ascii="Baskerville Win95BT" w:hAnsi="Baskerville Win95BT"/>
          <w:lang w:val="en-US"/>
        </w:rPr>
      </w:pPr>
      <w:r w:rsidRPr="003D122D">
        <w:rPr>
          <w:rFonts w:ascii="Baskerville Win95BT" w:hAnsi="Baskerville Win95BT"/>
          <w:lang w:val="en-US"/>
        </w:rPr>
        <w:t>18:30, 25:72, 28:13.24, 29:7</w:t>
      </w:r>
    </w:p>
    <w:p w:rsidR="001B195D" w:rsidRPr="003D122D" w:rsidRDefault="001B195D" w:rsidP="00DC4B71">
      <w:pPr>
        <w:jc w:val="both"/>
        <w:rPr>
          <w:rFonts w:ascii="Baskerville Win95BT" w:hAnsi="Baskerville Win95BT"/>
          <w:sz w:val="20"/>
          <w:szCs w:val="20"/>
          <w:lang w:val="en-US"/>
        </w:rPr>
      </w:pPr>
      <w:r w:rsidRPr="003D122D">
        <w:rPr>
          <w:rFonts w:ascii="Basker-Semitic" w:hAnsi="Basker-Semitic" w:cs="Charis SIL"/>
          <w:iCs/>
          <w:sz w:val="20"/>
          <w:szCs w:val="20"/>
          <w:lang w:val="en-US"/>
        </w:rPr>
        <w:t xml:space="preserve">› </w:t>
      </w:r>
      <w:r w:rsidRPr="003D122D">
        <w:rPr>
          <w:rFonts w:ascii="Baskerville Win95BT" w:hAnsi="Baskerville Win95BT"/>
          <w:sz w:val="20"/>
          <w:szCs w:val="20"/>
          <w:lang w:val="en-US"/>
        </w:rPr>
        <w:t>‘Let him do something (jussive): 18:30, 28:24, 29:7; ‘leave somebody (</w:t>
      </w:r>
      <w:r w:rsidRPr="003D122D">
        <w:rPr>
          <w:rFonts w:ascii="Basker-Semitic" w:hAnsi="Basker-Semitic"/>
          <w:i/>
          <w:iCs/>
          <w:sz w:val="20"/>
          <w:szCs w:val="20"/>
          <w:lang w:val="en-US"/>
        </w:rPr>
        <w:t>"</w:t>
      </w:r>
      <w:r w:rsidRPr="003D122D">
        <w:rPr>
          <w:rFonts w:ascii="Baskerville Win95BT" w:hAnsi="Baskerville Win95BT"/>
          <w:i/>
          <w:iCs/>
          <w:sz w:val="20"/>
          <w:szCs w:val="20"/>
          <w:lang w:val="en-US"/>
        </w:rPr>
        <w:t>an</w:t>
      </w:r>
      <w:r w:rsidRPr="003D122D">
        <w:rPr>
          <w:rFonts w:ascii="Baskerville Win95BT" w:hAnsi="Baskerville Win95BT"/>
          <w:sz w:val="20"/>
          <w:szCs w:val="20"/>
          <w:lang w:val="en-US"/>
        </w:rPr>
        <w:t>) alone!’: 25:72.</w:t>
      </w:r>
    </w:p>
    <w:p w:rsidR="001B195D" w:rsidRPr="003D122D" w:rsidRDefault="001B195D" w:rsidP="00DC4B71">
      <w:pPr>
        <w:jc w:val="both"/>
        <w:rPr>
          <w:rFonts w:ascii="Arabic Typesetting" w:hAnsi="Arabic Typesetting"/>
          <w:sz w:val="40"/>
          <w:rtl/>
          <w:lang w:val="en-US"/>
        </w:rPr>
      </w:pPr>
      <w:r w:rsidRPr="003D122D">
        <w:rPr>
          <w:sz w:val="20"/>
          <w:szCs w:val="20"/>
          <w:lang w:val="en-US"/>
        </w:rPr>
        <w:t>●</w:t>
      </w:r>
      <w:r w:rsidRPr="003D122D">
        <w:rPr>
          <w:rFonts w:ascii="Baskerville Win95BT" w:hAnsi="Baskerville Win95BT"/>
          <w:sz w:val="20"/>
          <w:szCs w:val="20"/>
          <w:lang w:val="en-US"/>
        </w:rPr>
        <w:t xml:space="preserve"> LS 359</w:t>
      </w:r>
    </w:p>
    <w:p w:rsidR="001B195D" w:rsidRPr="003D122D" w:rsidRDefault="001B195D" w:rsidP="00DC4B71">
      <w:pPr>
        <w:jc w:val="both"/>
        <w:rPr>
          <w:rFonts w:ascii="Basker-Semitic" w:hAnsi="Basker-Semitic"/>
          <w:b/>
          <w:i/>
          <w:iCs/>
          <w:lang w:val="en-US"/>
        </w:rPr>
      </w:pPr>
    </w:p>
    <w:p w:rsidR="001B195D" w:rsidRPr="003D122D" w:rsidRDefault="001B195D" w:rsidP="00DC4B71">
      <w:pPr>
        <w:jc w:val="both"/>
        <w:rPr>
          <w:rFonts w:ascii="Arabic Typesetting" w:hAnsi="Arabic Typesetting"/>
          <w:b/>
          <w:bCs/>
          <w:sz w:val="40"/>
          <w:lang w:val="en-US"/>
        </w:rPr>
      </w:pPr>
      <w:r w:rsidRPr="003D122D">
        <w:rPr>
          <w:rFonts w:ascii="Basker-Semitic" w:hAnsi="Basker-Semitic"/>
          <w:b/>
          <w:i/>
          <w:iCs/>
          <w:lang w:val="en-US"/>
        </w:rPr>
        <w:t>º</w:t>
      </w:r>
      <w:r w:rsidRPr="003D122D">
        <w:rPr>
          <w:rFonts w:ascii="Baskerville Win95BT" w:hAnsi="Baskerville Win95BT"/>
          <w:b/>
          <w:i/>
          <w:iCs/>
          <w:lang w:val="en-US"/>
        </w:rPr>
        <w:t>áf</w:t>
      </w:r>
      <w:r w:rsidRPr="003D122D">
        <w:rPr>
          <w:rFonts w:ascii="Basker-Semitic" w:hAnsi="Basker-Semitic"/>
          <w:b/>
          <w:i/>
          <w:iCs/>
          <w:lang w:val="en-US"/>
        </w:rPr>
        <w:t>º</w:t>
      </w:r>
      <w:r w:rsidRPr="003D122D">
        <w:rPr>
          <w:rFonts w:ascii="Baskerville Win95BT" w:hAnsi="Baskerville Win95BT"/>
          <w:b/>
          <w:i/>
          <w:iCs/>
          <w:lang w:val="en-US"/>
        </w:rPr>
        <w:t>af</w:t>
      </w:r>
      <w:r w:rsidRPr="003D122D">
        <w:rPr>
          <w:rFonts w:ascii="Baskerville Win95BT" w:hAnsi="Baskerville Win95BT"/>
          <w:lang w:val="en-US"/>
        </w:rPr>
        <w:t xml:space="preserve"> (du. </w:t>
      </w:r>
      <w:r w:rsidRPr="003D122D">
        <w:rPr>
          <w:rFonts w:ascii="Basker-Semitic" w:hAnsi="Basker-Semitic"/>
          <w:i/>
          <w:iCs/>
          <w:lang w:val="en-US"/>
        </w:rPr>
        <w:t>º</w:t>
      </w:r>
      <w:r w:rsidRPr="003D122D">
        <w:rPr>
          <w:rFonts w:ascii="Baskerville Win95BT" w:hAnsi="Baskerville Win95BT"/>
          <w:i/>
          <w:iCs/>
          <w:lang w:val="en-US"/>
        </w:rPr>
        <w:t>af</w:t>
      </w:r>
      <w:r w:rsidRPr="003D122D">
        <w:rPr>
          <w:rFonts w:ascii="Basker-Semitic" w:hAnsi="Basker-Semitic"/>
          <w:i/>
          <w:iCs/>
          <w:lang w:val="en-US"/>
        </w:rPr>
        <w:t>º</w:t>
      </w:r>
      <w:r w:rsidRPr="003D122D">
        <w:rPr>
          <w:rFonts w:ascii="Baskerville Win95BT" w:hAnsi="Baskerville Win95BT"/>
          <w:i/>
          <w:iCs/>
          <w:lang w:val="en-US"/>
        </w:rPr>
        <w:t>áfi</w:t>
      </w:r>
      <w:r w:rsidRPr="003D122D">
        <w:rPr>
          <w:rFonts w:ascii="Baskerville Win95BT" w:hAnsi="Baskerville Win95BT"/>
          <w:lang w:val="en-US"/>
        </w:rPr>
        <w:t xml:space="preserve">, pl. </w:t>
      </w:r>
      <w:r w:rsidRPr="003D122D">
        <w:rPr>
          <w:rFonts w:ascii="Basker-Semitic" w:hAnsi="Basker-Semitic"/>
          <w:i/>
          <w:iCs/>
          <w:lang w:val="en-US"/>
        </w:rPr>
        <w:t>º</w:t>
      </w:r>
      <w:r w:rsidRPr="003D122D">
        <w:rPr>
          <w:rFonts w:ascii="Baskerville Win95BT" w:hAnsi="Baskerville Win95BT"/>
          <w:i/>
          <w:iCs/>
          <w:lang w:val="en-US"/>
        </w:rPr>
        <w:t>afé</w:t>
      </w:r>
      <w:r w:rsidRPr="003D122D">
        <w:rPr>
          <w:rFonts w:ascii="Basker-Semitic" w:hAnsi="Basker-Semitic"/>
          <w:i/>
          <w:iCs/>
          <w:lang w:val="en-US"/>
        </w:rPr>
        <w:t>º3</w:t>
      </w:r>
      <w:r w:rsidRPr="003D122D">
        <w:rPr>
          <w:rFonts w:ascii="Baskerville Win95BT" w:hAnsi="Baskerville Win95BT"/>
          <w:i/>
          <w:iCs/>
          <w:lang w:val="en-US"/>
        </w:rPr>
        <w:t>f</w:t>
      </w:r>
      <w:r w:rsidRPr="003D122D">
        <w:rPr>
          <w:rFonts w:ascii="Baskerville Win95BT" w:hAnsi="Baskerville Win95BT"/>
          <w:lang w:val="en-US"/>
        </w:rPr>
        <w:t xml:space="preserve">) ‘eyelash’ </w:t>
      </w:r>
      <w:r w:rsidRPr="003D122D">
        <w:rPr>
          <w:rFonts w:ascii="Arabic Typesetting" w:hAnsi="Arabic Typesetting"/>
          <w:sz w:val="40"/>
          <w:rtl/>
          <w:lang w:val="en-US"/>
        </w:rPr>
        <w:t xml:space="preserve">جَفْن، رِمْش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ضَفْضَف</w:t>
      </w:r>
    </w:p>
    <w:p w:rsidR="001B195D" w:rsidRPr="003D122D" w:rsidRDefault="001B195D" w:rsidP="00DC4B71">
      <w:pPr>
        <w:jc w:val="both"/>
        <w:rPr>
          <w:rFonts w:ascii="Basker-Semitic" w:hAnsi="Basker-Semitic"/>
          <w:i/>
          <w:iCs/>
          <w:lang w:val="en-US"/>
        </w:rPr>
      </w:pPr>
      <w:r w:rsidRPr="003D122D">
        <w:rPr>
          <w:rFonts w:ascii="Baskerville Win95BT" w:hAnsi="Baskerville Win95BT"/>
          <w:lang w:val="en-US"/>
        </w:rPr>
        <w:t xml:space="preserve">du. </w:t>
      </w:r>
      <w:r w:rsidRPr="003D122D">
        <w:rPr>
          <w:rFonts w:ascii="Baskerville Win95BT" w:hAnsi="Baskerville Win95BT"/>
          <w:i/>
          <w:iCs/>
          <w:lang w:val="en-US"/>
        </w:rPr>
        <w:t>17:13</w:t>
      </w:r>
      <w:r w:rsidRPr="003D122D">
        <w:rPr>
          <w:rFonts w:ascii="Baskerville Win95BT" w:hAnsi="Baskerville Win95BT"/>
          <w:lang w:val="en-US"/>
        </w:rPr>
        <w:t>, pl. 6:45</w:t>
      </w:r>
    </w:p>
    <w:p w:rsidR="001B195D" w:rsidRPr="003D122D" w:rsidRDefault="001B195D" w:rsidP="00535CDC">
      <w:pPr>
        <w:jc w:val="both"/>
        <w:rPr>
          <w:rFonts w:ascii="Arabic Typesetting" w:hAnsi="Arabic Typesetting"/>
          <w:i/>
          <w:sz w:val="40"/>
          <w:rtl/>
          <w:lang w:val="en-US"/>
        </w:rPr>
      </w:pPr>
      <w:r w:rsidRPr="003D122D">
        <w:rPr>
          <w:rFonts w:ascii="Baskerville Win95BT" w:hAnsi="Baskerville Win95BT"/>
          <w:b/>
          <w:lang w:val="en-US"/>
        </w:rPr>
        <w:t>Q</w:t>
      </w:r>
      <w:r w:rsidRPr="003D122D">
        <w:rPr>
          <w:rFonts w:ascii="Arabic Typesetting" w:hAnsi="Arabic Typesetting"/>
          <w:sz w:val="40"/>
          <w:lang w:val="en-US"/>
        </w:rPr>
        <w:t xml:space="preserve"> </w:t>
      </w:r>
      <w:r w:rsidRPr="003D122D">
        <w:rPr>
          <w:rFonts w:ascii="Basker-Semitic" w:hAnsi="Basker-Semitic"/>
          <w:b/>
          <w:bCs/>
          <w:i/>
          <w:iCs/>
          <w:lang w:val="en-US"/>
        </w:rPr>
        <w:t>º</w:t>
      </w:r>
      <w:r w:rsidRPr="003D122D">
        <w:rPr>
          <w:rFonts w:ascii="Baskerville Win95BT" w:hAnsi="Baskerville Win95BT"/>
          <w:b/>
          <w:bCs/>
          <w:i/>
          <w:iCs/>
          <w:lang w:val="en-US"/>
        </w:rPr>
        <w:t>áf</w:t>
      </w:r>
      <w:r w:rsidRPr="003D122D">
        <w:rPr>
          <w:rFonts w:ascii="Basker-Semitic" w:hAnsi="Basker-Semitic"/>
          <w:b/>
          <w:bCs/>
          <w:i/>
          <w:iCs/>
          <w:lang w:val="en-US"/>
        </w:rPr>
        <w:t>º3</w:t>
      </w:r>
      <w:r w:rsidRPr="003D122D">
        <w:rPr>
          <w:rFonts w:ascii="Baskerville Win95BT" w:hAnsi="Baskerville Win95BT"/>
          <w:b/>
          <w:bCs/>
          <w:i/>
          <w:iCs/>
          <w:lang w:val="en-US"/>
        </w:rPr>
        <w:t>f</w:t>
      </w:r>
      <w:r w:rsidRPr="003D122D">
        <w:rPr>
          <w:rFonts w:ascii="Baskerville Win95BT" w:hAnsi="Baskerville Win95BT"/>
          <w:iCs/>
          <w:lang w:val="en-US"/>
        </w:rPr>
        <w:t xml:space="preserve"> (</w:t>
      </w:r>
      <w:r w:rsidRPr="003D122D">
        <w:rPr>
          <w:rFonts w:ascii="Baskerville Win95BT" w:hAnsi="Baskerville Win95BT"/>
          <w:i/>
          <w:iCs/>
          <w:lang w:val="en-US"/>
        </w:rPr>
        <w:t>y</w:t>
      </w:r>
      <w:r w:rsidRPr="003D122D">
        <w:rPr>
          <w:rFonts w:ascii="Basker-Semitic" w:hAnsi="Basker-Semitic"/>
          <w:i/>
          <w:iCs/>
          <w:lang w:val="en-US"/>
        </w:rPr>
        <w:t>3º</w:t>
      </w:r>
      <w:r w:rsidRPr="003D122D">
        <w:rPr>
          <w:rFonts w:ascii="Baskerville Win95BT" w:hAnsi="Baskerville Win95BT"/>
          <w:i/>
          <w:iCs/>
          <w:lang w:val="en-US"/>
        </w:rPr>
        <w:t>áf</w:t>
      </w:r>
      <w:r w:rsidRPr="003D122D">
        <w:rPr>
          <w:rFonts w:ascii="Basker-Semitic" w:hAnsi="Basker-Semitic"/>
          <w:i/>
          <w:iCs/>
          <w:lang w:val="en-US"/>
        </w:rPr>
        <w:t>º3</w:t>
      </w:r>
      <w:r w:rsidRPr="003D122D">
        <w:rPr>
          <w:rFonts w:ascii="Baskerville Win95BT" w:hAnsi="Baskerville Win95BT"/>
          <w:i/>
          <w:iCs/>
          <w:lang w:val="en-US"/>
        </w:rPr>
        <w:t>f</w:t>
      </w:r>
      <w:r w:rsidRPr="003D122D">
        <w:rPr>
          <w:rFonts w:ascii="Baskerville Win95BT" w:hAnsi="Baskerville Win95BT"/>
          <w:iCs/>
          <w:lang w:val="en-US"/>
        </w:rPr>
        <w:t>/</w:t>
      </w:r>
      <w:r w:rsidRPr="003D122D">
        <w:rPr>
          <w:rFonts w:ascii="Baskerville Win95BT" w:hAnsi="Baskerville Win95BT"/>
          <w:i/>
          <w:iCs/>
          <w:lang w:val="en-US"/>
        </w:rPr>
        <w:t>ľi</w:t>
      </w:r>
      <w:r w:rsidRPr="003D122D">
        <w:rPr>
          <w:rFonts w:ascii="Basker-Semitic" w:hAnsi="Basker-Semitic"/>
          <w:i/>
          <w:iCs/>
          <w:lang w:val="en-US"/>
        </w:rPr>
        <w:t>º</w:t>
      </w:r>
      <w:r w:rsidRPr="003D122D">
        <w:rPr>
          <w:rFonts w:ascii="Baskerville Win95BT" w:hAnsi="Baskerville Win95BT"/>
          <w:i/>
          <w:iCs/>
          <w:lang w:val="en-US"/>
        </w:rPr>
        <w:t>áf</w:t>
      </w:r>
      <w:r w:rsidRPr="003D122D">
        <w:rPr>
          <w:rFonts w:ascii="Basker-Semitic" w:hAnsi="Basker-Semitic"/>
          <w:i/>
          <w:iCs/>
          <w:lang w:val="en-US"/>
        </w:rPr>
        <w:t>º</w:t>
      </w:r>
      <w:r>
        <w:rPr>
          <w:rFonts w:ascii="Baskerville Win95BT" w:hAnsi="Baskerville Win95BT"/>
          <w:i/>
          <w:iCs/>
          <w:lang w:val="en-US"/>
        </w:rPr>
        <w:t>af</w:t>
      </w:r>
      <w:r w:rsidRPr="003D122D">
        <w:rPr>
          <w:rFonts w:ascii="Baskerville Win95BT" w:hAnsi="Baskerville Win95BT"/>
          <w:iCs/>
          <w:lang w:val="en-US"/>
        </w:rPr>
        <w:t xml:space="preserve">) ‘to blink; to overflow’ </w:t>
      </w:r>
      <w:r w:rsidRPr="003D122D">
        <w:rPr>
          <w:rFonts w:ascii="Arabic Typesetting" w:hAnsi="Arabic Typesetting"/>
          <w:i/>
          <w:sz w:val="40"/>
          <w:rtl/>
          <w:lang w:val="en-US"/>
        </w:rPr>
        <w:t xml:space="preserve">طرف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ضَفْضٞف</w:t>
      </w:r>
    </w:p>
    <w:p w:rsidR="001B195D" w:rsidRPr="003D122D" w:rsidRDefault="001B195D" w:rsidP="00DC4B71">
      <w:pPr>
        <w:jc w:val="both"/>
        <w:rPr>
          <w:rFonts w:ascii="Arabic Typesetting" w:hAnsi="Arabic Typesetting"/>
          <w:sz w:val="40"/>
          <w:u w:val="single"/>
          <w:lang w:val="en-US"/>
        </w:rPr>
      </w:pPr>
      <w:r w:rsidRPr="003D122D">
        <w:rPr>
          <w:rFonts w:ascii="Baskerville Win95BT" w:hAnsi="Baskerville Win95BT"/>
          <w:iCs/>
          <w:lang w:val="en-US"/>
        </w:rPr>
        <w:t>Impf. 3 sg.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Cs/>
          <w:lang w:val="en-US"/>
        </w:rPr>
        <w:t>)</w:t>
      </w:r>
      <w:r w:rsidRPr="003D122D">
        <w:rPr>
          <w:rFonts w:ascii="Basker-Semitic" w:hAnsi="Basker-Semitic"/>
          <w:i/>
          <w:iCs/>
          <w:lang w:val="en-US"/>
        </w:rPr>
        <w:t>º</w:t>
      </w:r>
      <w:r w:rsidRPr="003D122D">
        <w:rPr>
          <w:rFonts w:ascii="Baskerville Win95BT" w:hAnsi="Baskerville Win95BT"/>
          <w:i/>
          <w:iCs/>
          <w:lang w:val="en-US"/>
        </w:rPr>
        <w:t>áf</w:t>
      </w:r>
      <w:r w:rsidRPr="003D122D">
        <w:rPr>
          <w:rFonts w:ascii="Basker-Semitic" w:hAnsi="Basker-Semitic"/>
          <w:i/>
          <w:iCs/>
          <w:lang w:val="en-US"/>
        </w:rPr>
        <w:t>º3</w:t>
      </w:r>
      <w:r w:rsidRPr="003D122D">
        <w:rPr>
          <w:rFonts w:ascii="Baskerville Win95BT" w:hAnsi="Baskerville Win95BT"/>
          <w:i/>
          <w:iCs/>
          <w:lang w:val="en-US"/>
        </w:rPr>
        <w:t xml:space="preserve">f </w:t>
      </w:r>
      <w:r w:rsidRPr="003D122D">
        <w:rPr>
          <w:rFonts w:ascii="Baskerville Win95BT" w:hAnsi="Baskerville Win95BT"/>
          <w:iCs/>
          <w:lang w:val="en-US"/>
        </w:rPr>
        <w:t>(</w:t>
      </w:r>
      <w:r w:rsidRPr="003D122D">
        <w:rPr>
          <w:rFonts w:ascii="Baskerville Win95BT" w:hAnsi="Baskerville Win95BT"/>
          <w:i/>
          <w:iCs/>
          <w:lang w:val="en-US"/>
        </w:rPr>
        <w:t>29:26</w:t>
      </w:r>
      <w:r w:rsidRPr="003D122D">
        <w:rPr>
          <w:rFonts w:ascii="Baskerville Win95BT" w:hAnsi="Baskerville Win95BT"/>
          <w:iCs/>
          <w:lang w:val="en-US"/>
        </w:rPr>
        <w:t>)</w:t>
      </w:r>
      <w:r w:rsidRPr="003D122D">
        <w:rPr>
          <w:rFonts w:ascii="Baskerville Win95BT" w:hAnsi="Baskerville Win95BT"/>
          <w:lang w:val="en-US"/>
        </w:rPr>
        <w:t xml:space="preserve">, f. </w:t>
      </w:r>
      <w:r w:rsidRPr="003D122D">
        <w:rPr>
          <w:rFonts w:ascii="Basker-Semitic" w:hAnsi="Basker-Semitic"/>
          <w:i/>
          <w:iCs/>
          <w:lang w:val="en-US"/>
        </w:rPr>
        <w:t>º</w:t>
      </w:r>
      <w:r w:rsidRPr="003D122D">
        <w:rPr>
          <w:rFonts w:ascii="Baskerville Win95BT" w:hAnsi="Baskerville Win95BT"/>
          <w:i/>
          <w:iCs/>
          <w:lang w:val="en-US"/>
        </w:rPr>
        <w:t>áf</w:t>
      </w:r>
      <w:r w:rsidRPr="003D122D">
        <w:rPr>
          <w:rFonts w:ascii="Basker-Semitic" w:hAnsi="Basker-Semitic"/>
          <w:i/>
          <w:iCs/>
          <w:lang w:val="en-US"/>
        </w:rPr>
        <w:t>º3</w:t>
      </w:r>
      <w:r w:rsidRPr="003D122D">
        <w:rPr>
          <w:rFonts w:ascii="Baskerville Win95BT" w:hAnsi="Baskerville Win95BT"/>
          <w:i/>
          <w:iCs/>
          <w:lang w:val="en-US"/>
        </w:rPr>
        <w:t>f</w:t>
      </w:r>
      <w:r w:rsidRPr="003D122D">
        <w:rPr>
          <w:rFonts w:ascii="Baskerville Win95BT" w:hAnsi="Baskerville Win95BT"/>
          <w:lang w:val="en-US"/>
        </w:rPr>
        <w:t xml:space="preserve"> (29:26)</w:t>
      </w:r>
    </w:p>
    <w:p w:rsidR="001B195D" w:rsidRPr="003D122D" w:rsidRDefault="001B195D" w:rsidP="00535CDC">
      <w:pPr>
        <w:rPr>
          <w:rFonts w:ascii="Arabic Typesetting" w:hAnsi="Arabic Typesetting"/>
          <w:i/>
          <w:sz w:val="40"/>
          <w:rtl/>
          <w:lang w:val="en-US"/>
        </w:rPr>
      </w:pPr>
      <w:r w:rsidRPr="003D122D">
        <w:rPr>
          <w:rFonts w:ascii="Baskerville Win95BT" w:hAnsi="Baskerville Win95BT"/>
          <w:b/>
          <w:lang w:val="en-US"/>
        </w:rPr>
        <w:t>Q</w:t>
      </w:r>
      <w:r w:rsidRPr="003D122D">
        <w:rPr>
          <w:rFonts w:ascii="Baskerville Win95BT" w:hAnsi="Baskerville Win95BT"/>
          <w:b/>
          <w:vertAlign w:val="subscript"/>
          <w:lang w:val="en-US"/>
        </w:rPr>
        <w:t>II</w:t>
      </w:r>
      <w:r w:rsidRPr="003D122D">
        <w:rPr>
          <w:rFonts w:ascii="Basker-Semitic" w:hAnsi="Basker-Semitic"/>
          <w:b/>
          <w:bCs/>
          <w:i/>
          <w:iCs/>
          <w:lang w:val="en-US"/>
        </w:rPr>
        <w:t xml:space="preserve"> º</w:t>
      </w:r>
      <w:r w:rsidRPr="003D122D">
        <w:rPr>
          <w:rFonts w:ascii="Baskerville Win95BT" w:hAnsi="Baskerville Win95BT"/>
          <w:b/>
          <w:bCs/>
          <w:i/>
          <w:iCs/>
          <w:lang w:val="en-US"/>
        </w:rPr>
        <w:t>afá</w:t>
      </w:r>
      <w:r w:rsidRPr="003D122D">
        <w:rPr>
          <w:rFonts w:ascii="Basker-Semitic" w:hAnsi="Basker-Semitic"/>
          <w:b/>
          <w:bCs/>
          <w:i/>
          <w:iCs/>
          <w:lang w:val="en-US"/>
        </w:rPr>
        <w:t>º</w:t>
      </w:r>
      <w:r w:rsidRPr="003D122D">
        <w:rPr>
          <w:rFonts w:ascii="Baskerville Win95BT" w:hAnsi="Baskerville Win95BT"/>
          <w:b/>
          <w:bCs/>
          <w:i/>
          <w:iCs/>
          <w:lang w:val="en-US"/>
        </w:rPr>
        <w:t>if</w:t>
      </w:r>
      <w:r w:rsidRPr="003D122D">
        <w:rPr>
          <w:rFonts w:ascii="Baskerville Win95BT" w:hAnsi="Baskerville Win95BT"/>
          <w:iCs/>
          <w:lang w:val="en-US"/>
        </w:rPr>
        <w:t xml:space="preserve"> (</w:t>
      </w:r>
      <w:r w:rsidRPr="003D122D">
        <w:rPr>
          <w:rFonts w:ascii="Baskerville Win95BT" w:hAnsi="Baskerville Win95BT"/>
          <w:i/>
          <w:iCs/>
          <w:lang w:val="en-US"/>
        </w:rPr>
        <w:t>y</w:t>
      </w:r>
      <w:r w:rsidRPr="003D122D">
        <w:rPr>
          <w:rFonts w:ascii="Basker-Semitic" w:hAnsi="Basker-Semitic"/>
          <w:i/>
          <w:iCs/>
          <w:lang w:val="en-US"/>
        </w:rPr>
        <w:t>3º3</w:t>
      </w:r>
      <w:r w:rsidRPr="003D122D">
        <w:rPr>
          <w:rFonts w:ascii="Baskerville Win95BT" w:hAnsi="Baskerville Win95BT"/>
          <w:i/>
          <w:iCs/>
          <w:lang w:val="en-US"/>
        </w:rPr>
        <w:t>fa</w:t>
      </w:r>
      <w:r w:rsidRPr="003D122D">
        <w:rPr>
          <w:rFonts w:ascii="Basker-Semitic" w:hAnsi="Basker-Semitic"/>
          <w:i/>
          <w:iCs/>
          <w:lang w:val="en-US"/>
        </w:rPr>
        <w:t>º</w:t>
      </w:r>
      <w:r w:rsidRPr="003D122D">
        <w:rPr>
          <w:rFonts w:ascii="Baskerville Win95BT" w:hAnsi="Baskerville Win95BT"/>
          <w:i/>
          <w:iCs/>
          <w:lang w:val="en-US"/>
        </w:rPr>
        <w:t>ífin</w:t>
      </w:r>
      <w:r w:rsidRPr="003D122D">
        <w:rPr>
          <w:rFonts w:ascii="Baskerville Win95BT" w:hAnsi="Baskerville Win95BT"/>
          <w:iCs/>
          <w:lang w:val="en-US"/>
        </w:rPr>
        <w:t>/</w:t>
      </w:r>
      <w:r w:rsidRPr="003D122D">
        <w:rPr>
          <w:rFonts w:ascii="Baskerville Win95BT" w:hAnsi="Baskerville Win95BT"/>
          <w:i/>
          <w:iCs/>
          <w:lang w:val="en-US"/>
        </w:rPr>
        <w:t>ľ</w:t>
      </w:r>
      <w:r w:rsidRPr="003D122D">
        <w:rPr>
          <w:rFonts w:ascii="Baskerville Win95BT" w:hAnsi="Baskerville Win95BT"/>
          <w:i/>
          <w:lang w:val="en-US"/>
        </w:rPr>
        <w:t>i</w:t>
      </w:r>
      <w:r w:rsidRPr="003D122D">
        <w:rPr>
          <w:rFonts w:ascii="Basker-Semitic" w:hAnsi="Basker-Semitic"/>
          <w:i/>
          <w:lang w:val="en-US"/>
        </w:rPr>
        <w:t>º3</w:t>
      </w:r>
      <w:r w:rsidRPr="003D122D">
        <w:rPr>
          <w:rFonts w:ascii="Baskerville Win95BT" w:hAnsi="Baskerville Win95BT"/>
          <w:i/>
          <w:lang w:val="en-US"/>
        </w:rPr>
        <w:t>f</w:t>
      </w:r>
      <w:r w:rsidRPr="003D122D">
        <w:rPr>
          <w:rFonts w:ascii="Baskerville Win95BT" w:hAnsi="Baskerville Win95BT"/>
          <w:i/>
          <w:iCs/>
          <w:lang w:val="en-US"/>
        </w:rPr>
        <w:t>á</w:t>
      </w:r>
      <w:r w:rsidRPr="003D122D">
        <w:rPr>
          <w:rFonts w:ascii="Basker-Semitic" w:hAnsi="Basker-Semitic"/>
          <w:i/>
          <w:lang w:val="en-US"/>
        </w:rPr>
        <w:t>º</w:t>
      </w:r>
      <w:r>
        <w:rPr>
          <w:rFonts w:ascii="Baskerville Win95BT" w:hAnsi="Baskerville Win95BT"/>
          <w:i/>
          <w:lang w:val="en-US"/>
        </w:rPr>
        <w:t>af</w:t>
      </w:r>
      <w:r w:rsidRPr="003D122D">
        <w:rPr>
          <w:rFonts w:ascii="Baskerville Win95BT" w:hAnsi="Baskerville Win95BT"/>
          <w:iCs/>
          <w:lang w:val="en-US"/>
        </w:rPr>
        <w:t xml:space="preserve">) ‘to blink repeatedly’ </w:t>
      </w:r>
      <w:r w:rsidRPr="003D122D">
        <w:rPr>
          <w:rFonts w:ascii="Arabic Typesetting" w:hAnsi="Arabic Typesetting"/>
          <w:i/>
          <w:sz w:val="40"/>
          <w:rtl/>
          <w:lang w:val="en-US"/>
        </w:rPr>
        <w:t xml:space="preserve">طرف كثيراً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ضَفَاضِيف</w:t>
      </w:r>
    </w:p>
    <w:p w:rsidR="001B195D" w:rsidRPr="003D122D" w:rsidRDefault="001B195D" w:rsidP="00DC4B71">
      <w:pPr>
        <w:rPr>
          <w:rFonts w:ascii="Baskerville Win95BT" w:hAnsi="Baskerville Win95BT"/>
          <w:i/>
          <w:iCs/>
          <w:lang w:val="en-US"/>
        </w:rPr>
      </w:pPr>
      <w:r w:rsidRPr="003D122D">
        <w:rPr>
          <w:rFonts w:ascii="Baskerville Win95BT" w:hAnsi="Baskerville Win95BT"/>
          <w:iCs/>
          <w:lang w:val="en-US"/>
        </w:rPr>
        <w:t xml:space="preserve">Impf. 3 sg. f. </w:t>
      </w:r>
      <w:r w:rsidRPr="003D122D">
        <w:rPr>
          <w:rFonts w:ascii="Basker-Semitic" w:hAnsi="Basker-Semitic"/>
          <w:i/>
          <w:iCs/>
          <w:lang w:val="en-US"/>
        </w:rPr>
        <w:t>º3</w:t>
      </w:r>
      <w:r w:rsidRPr="003D122D">
        <w:rPr>
          <w:rFonts w:ascii="Baskerville Win95BT" w:hAnsi="Baskerville Win95BT"/>
          <w:i/>
          <w:iCs/>
          <w:lang w:val="en-US"/>
        </w:rPr>
        <w:t>fa</w:t>
      </w:r>
      <w:r w:rsidRPr="003D122D">
        <w:rPr>
          <w:rFonts w:ascii="Basker-Semitic" w:hAnsi="Basker-Semitic"/>
          <w:i/>
          <w:iCs/>
          <w:lang w:val="en-US"/>
        </w:rPr>
        <w:t>º</w:t>
      </w:r>
      <w:r w:rsidRPr="003D122D">
        <w:rPr>
          <w:rFonts w:ascii="Baskerville Win95BT" w:hAnsi="Baskerville Win95BT"/>
          <w:i/>
          <w:iCs/>
          <w:lang w:val="en-US"/>
        </w:rPr>
        <w:t xml:space="preserve">ífin </w:t>
      </w:r>
      <w:r w:rsidRPr="003D122D">
        <w:rPr>
          <w:rFonts w:ascii="Baskerville Win95BT" w:hAnsi="Baskerville Win95BT"/>
          <w:iCs/>
          <w:lang w:val="en-US"/>
        </w:rPr>
        <w:t>(</w:t>
      </w:r>
      <w:r w:rsidRPr="003D122D">
        <w:rPr>
          <w:rFonts w:ascii="Baskerville Win95BT" w:hAnsi="Baskerville Win95BT"/>
          <w:i/>
          <w:iCs/>
          <w:lang w:val="en-US"/>
        </w:rPr>
        <w:t>29:26</w:t>
      </w:r>
      <w:r w:rsidRPr="003D122D">
        <w:rPr>
          <w:rFonts w:ascii="Baskerville Win95BT" w:hAnsi="Baskerville Win95BT"/>
          <w:iCs/>
          <w:lang w:val="en-US"/>
        </w:rPr>
        <w:t>)</w:t>
      </w:r>
      <w:r w:rsidRPr="003D122D">
        <w:rPr>
          <w:rFonts w:ascii="Baskerville Win95BT" w:hAnsi="Baskerville Win95BT"/>
          <w:i/>
          <w:iCs/>
          <w:lang w:val="en-US"/>
        </w:rPr>
        <w:t xml:space="preserve"> </w:t>
      </w:r>
    </w:p>
    <w:p w:rsidR="001B195D" w:rsidRPr="003D122D" w:rsidRDefault="001B195D" w:rsidP="00DC4B71">
      <w:pPr>
        <w:jc w:val="both"/>
        <w:rPr>
          <w:rFonts w:ascii="Arabic Typesetting" w:hAnsi="Arabic Typesetting"/>
          <w:sz w:val="40"/>
          <w:rtl/>
          <w:lang w:val="en-US"/>
        </w:rPr>
      </w:pPr>
      <w:r w:rsidRPr="003D122D">
        <w:rPr>
          <w:sz w:val="20"/>
          <w:szCs w:val="20"/>
          <w:lang w:val="en-US"/>
        </w:rPr>
        <w:t>●</w:t>
      </w:r>
      <w:r w:rsidRPr="003D122D">
        <w:rPr>
          <w:rFonts w:ascii="Baskerville Win95BT" w:hAnsi="Baskerville Win95BT"/>
          <w:sz w:val="20"/>
          <w:szCs w:val="20"/>
          <w:lang w:val="en-US"/>
        </w:rPr>
        <w:t xml:space="preserve"> LS 363</w:t>
      </w:r>
    </w:p>
    <w:p w:rsidR="001B195D" w:rsidRPr="003D122D" w:rsidRDefault="001B195D" w:rsidP="00DC4B71">
      <w:pPr>
        <w:pStyle w:val="af"/>
        <w:ind w:left="0"/>
        <w:jc w:val="both"/>
        <w:rPr>
          <w:rFonts w:ascii="Baskerville Win95BT" w:hAnsi="Baskerville Win95BT"/>
          <w:i/>
          <w:iCs/>
          <w:lang w:val="en-US"/>
        </w:rPr>
      </w:pPr>
    </w:p>
    <w:p w:rsidR="001B195D" w:rsidRPr="003D122D" w:rsidRDefault="001B195D" w:rsidP="00DC4B71">
      <w:pPr>
        <w:pStyle w:val="4"/>
        <w:spacing w:after="0" w:line="240" w:lineRule="auto"/>
        <w:ind w:left="0"/>
        <w:jc w:val="both"/>
        <w:rPr>
          <w:rFonts w:ascii="Arabic Typesetting" w:hAnsi="Arabic Typesetting"/>
          <w:b/>
          <w:bCs/>
          <w:sz w:val="40"/>
          <w:szCs w:val="40"/>
          <w:lang w:val="en-US"/>
        </w:rPr>
      </w:pPr>
      <w:r w:rsidRPr="003D122D">
        <w:rPr>
          <w:rFonts w:ascii="Baskerville Win95BT" w:hAnsi="Baskerville Win95BT"/>
          <w:b/>
          <w:i/>
          <w:iCs/>
          <w:sz w:val="24"/>
          <w:szCs w:val="24"/>
          <w:lang w:val="en-US"/>
        </w:rPr>
        <w:t>é</w:t>
      </w:r>
      <w:r w:rsidRPr="003D122D">
        <w:rPr>
          <w:rFonts w:ascii="Basker-Semitic" w:hAnsi="Basker-Semitic"/>
          <w:b/>
          <w:i/>
          <w:iCs/>
          <w:sz w:val="24"/>
          <w:szCs w:val="24"/>
          <w:lang w:val="en-US"/>
        </w:rPr>
        <w:t>º</w:t>
      </w:r>
      <w:r w:rsidRPr="003D122D">
        <w:rPr>
          <w:rFonts w:ascii="Baskerville Win95BT" w:hAnsi="Baskerville Win95BT"/>
          <w:b/>
          <w:i/>
          <w:iCs/>
          <w:sz w:val="24"/>
          <w:szCs w:val="24"/>
          <w:lang w:val="en-US"/>
        </w:rPr>
        <w:t>him</w:t>
      </w:r>
      <w:r w:rsidRPr="003D122D">
        <w:rPr>
          <w:rFonts w:ascii="Baskerville Win95BT" w:hAnsi="Baskerville Win95BT"/>
          <w:i/>
          <w:iCs/>
          <w:sz w:val="24"/>
          <w:szCs w:val="24"/>
          <w:lang w:val="en-US"/>
        </w:rPr>
        <w:t xml:space="preserve"> </w:t>
      </w:r>
      <w:r w:rsidRPr="003D122D">
        <w:rPr>
          <w:rFonts w:ascii="Baskerville Win95BT" w:hAnsi="Baskerville Win95BT"/>
          <w:lang w:val="en-US"/>
        </w:rPr>
        <w:t>m.</w:t>
      </w:r>
      <w:r w:rsidRPr="003D122D">
        <w:rPr>
          <w:rFonts w:ascii="Baskerville Win95BT" w:hAnsi="Baskerville Win95BT"/>
          <w:iCs/>
          <w:lang w:val="en-US"/>
        </w:rPr>
        <w:t xml:space="preserve"> ‘</w:t>
      </w:r>
      <w:r w:rsidRPr="003D122D">
        <w:rPr>
          <w:rFonts w:ascii="Baskerville Win95BT" w:hAnsi="Baskerville Win95BT"/>
          <w:sz w:val="24"/>
          <w:szCs w:val="24"/>
          <w:lang w:val="en-US"/>
        </w:rPr>
        <w:t>darkness</w:t>
      </w:r>
      <w:r w:rsidRPr="003D122D">
        <w:rPr>
          <w:rFonts w:ascii="Baskerville Win95BT" w:hAnsi="Baskerville Win95BT"/>
          <w:lang w:val="en-US"/>
        </w:rPr>
        <w:t xml:space="preserve">’ </w:t>
      </w:r>
      <w:r w:rsidRPr="003D122D">
        <w:rPr>
          <w:rFonts w:ascii="Arabic Typesetting" w:hAnsi="Arabic Typesetting"/>
          <w:sz w:val="40"/>
          <w:szCs w:val="40"/>
          <w:rtl/>
          <w:lang w:val="en-US"/>
        </w:rPr>
        <w:t xml:space="preserve">ظلام </w:t>
      </w:r>
      <w:r>
        <w:rPr>
          <w:rFonts w:ascii="Arabic Typesetting" w:hAnsi="Arabic Typesetting"/>
          <w:sz w:val="40"/>
          <w:szCs w:val="40"/>
          <w:lang w:val="en-US"/>
        </w:rPr>
        <w:t xml:space="preserve">   </w:t>
      </w:r>
      <w:r w:rsidRPr="003D122D">
        <w:rPr>
          <w:rFonts w:ascii="Arabic Typesetting" w:hAnsi="Arabic Typesetting"/>
          <w:sz w:val="40"/>
          <w:szCs w:val="40"/>
          <w:rtl/>
          <w:lang w:val="en-US"/>
        </w:rPr>
        <w:t xml:space="preserve">  </w:t>
      </w:r>
      <w:r w:rsidRPr="003D122D">
        <w:rPr>
          <w:rFonts w:ascii="Arabic Typesetting" w:hAnsi="Arabic Typesetting"/>
          <w:b/>
          <w:bCs/>
          <w:sz w:val="40"/>
          <w:szCs w:val="40"/>
          <w:rtl/>
          <w:lang w:val="en-US"/>
        </w:rPr>
        <w:t>أٞضْهِيم</w:t>
      </w:r>
    </w:p>
    <w:p w:rsidR="001B195D" w:rsidRPr="003D122D" w:rsidRDefault="001B195D" w:rsidP="00DC4B71">
      <w:pPr>
        <w:pStyle w:val="4"/>
        <w:spacing w:after="0" w:line="240" w:lineRule="auto"/>
        <w:ind w:left="0"/>
        <w:jc w:val="both"/>
        <w:rPr>
          <w:rFonts w:ascii="Arabic Typesetting" w:hAnsi="Arabic Typesetting"/>
          <w:b/>
          <w:bCs/>
          <w:sz w:val="40"/>
          <w:szCs w:val="40"/>
          <w:lang w:val="en-US"/>
        </w:rPr>
      </w:pPr>
      <w:r w:rsidRPr="003D122D">
        <w:rPr>
          <w:rFonts w:ascii="Baskerville Win95BT" w:hAnsi="Baskerville Win95BT"/>
          <w:sz w:val="24"/>
          <w:szCs w:val="24"/>
          <w:lang w:val="en-US"/>
        </w:rPr>
        <w:t>26:111</w:t>
      </w:r>
    </w:p>
    <w:p w:rsidR="001B195D" w:rsidRPr="003D122D" w:rsidRDefault="001B195D" w:rsidP="00DC4B71">
      <w:pPr>
        <w:pStyle w:val="4"/>
        <w:spacing w:after="0" w:line="240" w:lineRule="auto"/>
        <w:ind w:left="0"/>
        <w:jc w:val="both"/>
        <w:rPr>
          <w:rFonts w:ascii="Arabic Typesetting" w:hAnsi="Arabic Typesetting"/>
          <w:sz w:val="40"/>
          <w:szCs w:val="40"/>
          <w:rtl/>
          <w:lang w:val="en-US"/>
        </w:rPr>
      </w:pPr>
      <w:r w:rsidRPr="003D122D">
        <w:rPr>
          <w:rFonts w:ascii="Times New Roman" w:hAnsi="Times New Roman"/>
          <w:sz w:val="20"/>
          <w:szCs w:val="20"/>
          <w:lang w:val="en-US"/>
        </w:rPr>
        <w:t>●</w:t>
      </w:r>
      <w:r w:rsidRPr="003D122D">
        <w:rPr>
          <w:rFonts w:ascii="Baskerville Win95BT" w:hAnsi="Baskerville Win95BT"/>
          <w:sz w:val="20"/>
          <w:szCs w:val="20"/>
          <w:lang w:val="en-US"/>
        </w:rPr>
        <w:t xml:space="preserve"> LS 71</w:t>
      </w:r>
    </w:p>
    <w:p w:rsidR="001B195D" w:rsidRPr="003D122D" w:rsidRDefault="001B195D" w:rsidP="00DC4B71">
      <w:pPr>
        <w:pStyle w:val="af"/>
        <w:ind w:left="0"/>
        <w:jc w:val="both"/>
        <w:rPr>
          <w:rFonts w:ascii="Baskerville Win95BT" w:hAnsi="Baskerville Win95BT"/>
          <w:i/>
          <w:iCs/>
          <w:lang w:val="en-US"/>
        </w:rPr>
      </w:pPr>
    </w:p>
    <w:p w:rsidR="001B195D" w:rsidRPr="003D122D" w:rsidRDefault="001B195D" w:rsidP="00DC4B71">
      <w:pPr>
        <w:jc w:val="both"/>
        <w:rPr>
          <w:rFonts w:ascii="Arabic Typesetting" w:hAnsi="Arabic Typesetting"/>
          <w:i/>
          <w:sz w:val="40"/>
          <w:rtl/>
          <w:lang w:val="en-US"/>
        </w:rPr>
      </w:pPr>
      <w:r w:rsidRPr="003D122D">
        <w:rPr>
          <w:rFonts w:ascii="Basker-Semitic" w:hAnsi="Basker-Semitic"/>
          <w:b/>
          <w:i/>
          <w:lang w:val="en-US"/>
        </w:rPr>
        <w:t>º</w:t>
      </w:r>
      <w:r w:rsidRPr="003D122D">
        <w:rPr>
          <w:rFonts w:ascii="Baskerville Win95BT" w:hAnsi="Baskerville Win95BT"/>
          <w:b/>
          <w:i/>
          <w:lang w:val="en-US"/>
        </w:rPr>
        <w:t>á</w:t>
      </w:r>
      <w:r w:rsidRPr="003D122D">
        <w:rPr>
          <w:rFonts w:ascii="Basker-Semitic" w:hAnsi="Basker-Semitic"/>
          <w:b/>
          <w:i/>
          <w:lang w:val="en-US"/>
        </w:rPr>
        <w:t>µ</w:t>
      </w:r>
      <w:r w:rsidRPr="003D122D">
        <w:rPr>
          <w:rFonts w:ascii="Baskerville Win95BT" w:hAnsi="Baskerville Win95BT"/>
          <w:b/>
          <w:i/>
          <w:lang w:val="en-US"/>
        </w:rPr>
        <w:t xml:space="preserve">ak </w:t>
      </w:r>
      <w:r w:rsidRPr="003D122D">
        <w:rPr>
          <w:rFonts w:ascii="Baskerville Win95BT" w:hAnsi="Baskerville Win95BT"/>
          <w:iCs/>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Semitic" w:hAnsi="Basker-Semitic"/>
          <w:i/>
          <w:lang w:val="en-US"/>
        </w:rPr>
        <w:t>º</w:t>
      </w:r>
      <w:r w:rsidRPr="003D122D">
        <w:rPr>
          <w:rFonts w:ascii="Baskerville Win95BT" w:hAnsi="Baskerville Win95BT"/>
          <w:i/>
          <w:lang w:val="en-US"/>
        </w:rPr>
        <w:t>ó</w:t>
      </w:r>
      <w:r w:rsidRPr="003D122D">
        <w:rPr>
          <w:rFonts w:ascii="Basker-Semitic" w:hAnsi="Basker-Semitic"/>
          <w:i/>
          <w:lang w:val="en-US"/>
        </w:rPr>
        <w:t>µ</w:t>
      </w:r>
      <w:r w:rsidRPr="003D122D">
        <w:rPr>
          <w:rFonts w:ascii="Baskerville Win95BT" w:hAnsi="Baskerville Win95BT"/>
          <w:i/>
          <w:lang w:val="en-US"/>
        </w:rPr>
        <w:t>ok</w:t>
      </w:r>
      <w:r w:rsidRPr="003D122D">
        <w:rPr>
          <w:rFonts w:ascii="Baskerville Win95BT" w:hAnsi="Baskerville Win95BT"/>
          <w:iCs/>
          <w:lang w:val="en-US"/>
        </w:rPr>
        <w:t>/</w:t>
      </w:r>
      <w:r w:rsidRPr="003D122D">
        <w:rPr>
          <w:rFonts w:ascii="Baskerville Win95BT" w:hAnsi="Baskerville Win95BT"/>
          <w:i/>
          <w:iCs/>
          <w:lang w:val="en-US"/>
        </w:rPr>
        <w:t>ľ</w:t>
      </w:r>
      <w:r w:rsidRPr="003D122D">
        <w:rPr>
          <w:rFonts w:ascii="Baskerville Win95BT" w:hAnsi="Baskerville Win95BT"/>
          <w:i/>
          <w:lang w:val="en-US"/>
        </w:rPr>
        <w:t>i</w:t>
      </w:r>
      <w:r w:rsidRPr="003D122D">
        <w:rPr>
          <w:rFonts w:ascii="Basker-Semitic" w:hAnsi="Basker-Semitic"/>
          <w:i/>
          <w:lang w:val="en-US"/>
        </w:rPr>
        <w:t>ºµ</w:t>
      </w:r>
      <w:r w:rsidRPr="003D122D">
        <w:rPr>
          <w:rFonts w:ascii="Baskerville Win95BT" w:hAnsi="Baskerville Win95BT"/>
          <w:i/>
          <w:lang w:val="en-US"/>
        </w:rPr>
        <w:t>ók</w:t>
      </w:r>
      <w:r w:rsidRPr="003D122D">
        <w:rPr>
          <w:rFonts w:ascii="Baskerville Win95BT" w:hAnsi="Baskerville Win95BT"/>
          <w:iCs/>
          <w:lang w:val="en-US"/>
        </w:rPr>
        <w:t xml:space="preserve">) ‘to laugh’ </w:t>
      </w:r>
      <w:r w:rsidRPr="003D122D">
        <w:rPr>
          <w:rFonts w:ascii="Arabic Typesetting" w:hAnsi="Arabic Typesetting"/>
          <w:i/>
          <w:sz w:val="40"/>
          <w:rtl/>
          <w:lang w:val="en-US"/>
        </w:rPr>
        <w:t xml:space="preserve">ضحك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ضَاحَك</w:t>
      </w:r>
    </w:p>
    <w:p w:rsidR="001B195D" w:rsidRPr="003D122D" w:rsidRDefault="001B195D" w:rsidP="00DC4B71">
      <w:pPr>
        <w:jc w:val="both"/>
        <w:rPr>
          <w:rFonts w:ascii="Baskerville Win95BT" w:hAnsi="Baskerville Win95BT"/>
          <w:lang w:val="en-US"/>
        </w:rPr>
      </w:pPr>
      <w:r w:rsidRPr="003D122D">
        <w:rPr>
          <w:rFonts w:ascii="Baskerville Win95BT" w:hAnsi="Baskerville Win95BT"/>
          <w:lang w:val="en-US"/>
        </w:rPr>
        <w:t xml:space="preserve">Pf. 3 sg. m. </w:t>
      </w:r>
      <w:r w:rsidRPr="003D122D">
        <w:rPr>
          <w:rFonts w:ascii="Basker-Semitic" w:hAnsi="Basker-Semitic"/>
          <w:i/>
          <w:lang w:val="en-US"/>
        </w:rPr>
        <w:t>º</w:t>
      </w:r>
      <w:r w:rsidRPr="003D122D">
        <w:rPr>
          <w:rFonts w:ascii="Baskerville Win95BT" w:hAnsi="Baskerville Win95BT"/>
          <w:i/>
          <w:lang w:val="en-US"/>
        </w:rPr>
        <w:t>á</w:t>
      </w:r>
      <w:r w:rsidRPr="003D122D">
        <w:rPr>
          <w:rFonts w:ascii="Basker-Semitic" w:hAnsi="Basker-Semitic"/>
          <w:i/>
          <w:lang w:val="en-US"/>
        </w:rPr>
        <w:t>µ</w:t>
      </w:r>
      <w:r w:rsidRPr="003D122D">
        <w:rPr>
          <w:rFonts w:ascii="Baskerville Win95BT" w:hAnsi="Baskerville Win95BT"/>
          <w:i/>
          <w:lang w:val="en-US"/>
        </w:rPr>
        <w:t xml:space="preserve">ak </w:t>
      </w:r>
      <w:r w:rsidRPr="003D122D">
        <w:rPr>
          <w:rFonts w:ascii="Baskerville Win95BT" w:hAnsi="Baskerville Win95BT"/>
          <w:lang w:val="en-US"/>
        </w:rPr>
        <w:t xml:space="preserve">(15:7), 1 sg. </w:t>
      </w:r>
      <w:r w:rsidRPr="003D122D">
        <w:rPr>
          <w:rFonts w:ascii="Basker-Semitic" w:hAnsi="Basker-Semitic"/>
          <w:i/>
          <w:iCs/>
          <w:lang w:val="en-US"/>
        </w:rPr>
        <w:t>º</w:t>
      </w:r>
      <w:r w:rsidRPr="003D122D">
        <w:rPr>
          <w:rFonts w:ascii="Baskerville Win95BT" w:hAnsi="Baskerville Win95BT"/>
          <w:i/>
          <w:iCs/>
          <w:lang w:val="en-US"/>
        </w:rPr>
        <w:t>á</w:t>
      </w:r>
      <w:r w:rsidRPr="003D122D">
        <w:rPr>
          <w:rFonts w:ascii="Basker-Semitic" w:hAnsi="Basker-Semitic"/>
          <w:i/>
          <w:iCs/>
          <w:lang w:val="en-US"/>
        </w:rPr>
        <w:t>µ</w:t>
      </w:r>
      <w:r w:rsidRPr="003D122D">
        <w:rPr>
          <w:rFonts w:ascii="Baskerville Win95BT" w:hAnsi="Baskerville Win95BT"/>
          <w:i/>
          <w:iCs/>
          <w:lang w:val="en-US"/>
        </w:rPr>
        <w:t>akk</w:t>
      </w:r>
      <w:r w:rsidRPr="003D122D">
        <w:rPr>
          <w:rFonts w:ascii="Baskerville Win95BT" w:hAnsi="Baskerville Win95BT"/>
          <w:lang w:val="en-US"/>
        </w:rPr>
        <w:t xml:space="preserve"> (</w:t>
      </w:r>
      <w:r w:rsidRPr="003D122D">
        <w:rPr>
          <w:rFonts w:ascii="Baskerville Win95BT" w:hAnsi="Baskerville Win95BT"/>
          <w:i/>
          <w:iCs/>
          <w:lang w:val="en-US"/>
        </w:rPr>
        <w:t>17:13</w:t>
      </w:r>
      <w:r w:rsidRPr="003D122D">
        <w:rPr>
          <w:rFonts w:ascii="Baskerville Win95BT" w:hAnsi="Baskerville Win95BT"/>
          <w:lang w:val="en-US"/>
        </w:rPr>
        <w:t>)</w:t>
      </w:r>
    </w:p>
    <w:p w:rsidR="001B195D" w:rsidRPr="003D122D" w:rsidRDefault="001B195D" w:rsidP="00DC4B71">
      <w:pPr>
        <w:jc w:val="both"/>
        <w:rPr>
          <w:rFonts w:ascii="Baskerville Win95BT" w:hAnsi="Baskerville Win95BT"/>
          <w:lang w:val="en-US"/>
        </w:rPr>
      </w:pPr>
      <w:r w:rsidRPr="003D122D">
        <w:rPr>
          <w:rFonts w:ascii="Baskerville Win95BT" w:hAnsi="Baskerville Win95BT"/>
          <w:lang w:val="en-US"/>
        </w:rPr>
        <w:t xml:space="preserve">Juss. 3 sg. f. </w:t>
      </w:r>
      <w:r w:rsidRPr="003D122D">
        <w:rPr>
          <w:rFonts w:ascii="Baskerville Win95BT" w:hAnsi="Baskerville Win95BT"/>
          <w:i/>
          <w:lang w:val="en-US"/>
        </w:rPr>
        <w:t>t</w:t>
      </w:r>
      <w:r w:rsidRPr="003D122D">
        <w:rPr>
          <w:rFonts w:ascii="Basker-Semitic" w:hAnsi="Basker-Semitic"/>
          <w:i/>
          <w:lang w:val="en-US"/>
        </w:rPr>
        <w:t>3ºµ</w:t>
      </w:r>
      <w:r w:rsidRPr="003D122D">
        <w:rPr>
          <w:rFonts w:ascii="Baskerville Win95BT" w:hAnsi="Baskerville Win95BT"/>
          <w:i/>
          <w:lang w:val="en-US"/>
        </w:rPr>
        <w:t>ók</w:t>
      </w:r>
      <w:r w:rsidRPr="003D122D">
        <w:rPr>
          <w:rFonts w:ascii="Baskerville Win95BT" w:hAnsi="Baskerville Win95BT"/>
          <w:lang w:val="en-US"/>
        </w:rPr>
        <w:t xml:space="preserve"> (20:6)</w:t>
      </w:r>
    </w:p>
    <w:p w:rsidR="001B195D" w:rsidRPr="003D122D" w:rsidRDefault="001B195D" w:rsidP="00DC4B71">
      <w:pPr>
        <w:jc w:val="both"/>
        <w:rPr>
          <w:rFonts w:ascii="Baskerville Win95BT" w:hAnsi="Baskerville Win95BT"/>
          <w:iCs/>
          <w:sz w:val="20"/>
          <w:szCs w:val="20"/>
          <w:lang w:val="en-US"/>
        </w:rPr>
      </w:pPr>
      <w:r w:rsidRPr="003D122D">
        <w:rPr>
          <w:rFonts w:ascii="Basker-Semitic" w:hAnsi="Basker-Semitic" w:cs="Charis SIL"/>
          <w:iCs/>
          <w:sz w:val="20"/>
          <w:szCs w:val="20"/>
          <w:lang w:val="en-US"/>
        </w:rPr>
        <w:t>›</w:t>
      </w:r>
      <w:r w:rsidRPr="003D122D">
        <w:rPr>
          <w:rFonts w:ascii="Baskerville Win95BT" w:hAnsi="Baskerville Win95BT"/>
          <w:iCs/>
          <w:sz w:val="20"/>
          <w:szCs w:val="20"/>
          <w:lang w:val="en-US"/>
        </w:rPr>
        <w:t xml:space="preserve"> ‘To laugh at somebody (</w:t>
      </w:r>
      <w:r w:rsidRPr="003D122D">
        <w:rPr>
          <w:rFonts w:ascii="Baskerville Win95BT" w:hAnsi="Baskerville Win95BT"/>
          <w:i/>
          <w:iCs/>
          <w:sz w:val="20"/>
          <w:szCs w:val="20"/>
          <w:lang w:val="en-US"/>
        </w:rPr>
        <w:t>m</w:t>
      </w:r>
      <w:r w:rsidRPr="003D122D">
        <w:rPr>
          <w:rFonts w:ascii="Basker-Semitic" w:hAnsi="Basker-Semitic"/>
          <w:i/>
          <w:iCs/>
          <w:sz w:val="20"/>
          <w:szCs w:val="20"/>
          <w:lang w:val="en-US"/>
        </w:rPr>
        <w:t>3</w:t>
      </w:r>
      <w:r w:rsidRPr="003D122D">
        <w:rPr>
          <w:rFonts w:ascii="Baskerville Win95BT" w:hAnsi="Baskerville Win95BT"/>
          <w:i/>
          <w:iCs/>
          <w:sz w:val="20"/>
          <w:szCs w:val="20"/>
          <w:lang w:val="en-US"/>
        </w:rPr>
        <w:t>n</w:t>
      </w:r>
      <w:r w:rsidRPr="003D122D">
        <w:rPr>
          <w:rFonts w:ascii="Baskerville Win95BT" w:hAnsi="Baskerville Win95BT"/>
          <w:sz w:val="20"/>
          <w:szCs w:val="20"/>
          <w:lang w:val="en-US"/>
        </w:rPr>
        <w:t>)’</w:t>
      </w:r>
      <w:r w:rsidRPr="003D122D">
        <w:rPr>
          <w:rFonts w:ascii="Baskerville Win95BT" w:hAnsi="Baskerville Win95BT"/>
          <w:iCs/>
          <w:sz w:val="20"/>
          <w:szCs w:val="20"/>
          <w:lang w:val="en-US"/>
        </w:rPr>
        <w:t>: 15:7; ‘to mock, to make fun of somebody (</w:t>
      </w:r>
      <w:r w:rsidRPr="003D122D">
        <w:rPr>
          <w:rFonts w:ascii="Baskerville Win95BT" w:hAnsi="Baskerville Win95BT"/>
          <w:i/>
          <w:iCs/>
          <w:sz w:val="20"/>
          <w:szCs w:val="20"/>
          <w:lang w:val="en-US"/>
        </w:rPr>
        <w:t>e</w:t>
      </w:r>
      <w:r w:rsidRPr="003D122D">
        <w:rPr>
          <w:rFonts w:ascii="Baskerville Win95BT" w:hAnsi="Baskerville Win95BT"/>
          <w:iCs/>
          <w:sz w:val="20"/>
          <w:szCs w:val="20"/>
          <w:lang w:val="en-US"/>
        </w:rPr>
        <w:t>-)</w:t>
      </w:r>
      <w:r>
        <w:rPr>
          <w:rFonts w:ascii="Baskerville Win95BT" w:hAnsi="Baskerville Win95BT"/>
          <w:iCs/>
          <w:sz w:val="20"/>
          <w:szCs w:val="20"/>
          <w:lang w:val="en-US"/>
        </w:rPr>
        <w:t>’</w:t>
      </w:r>
      <w:r w:rsidRPr="003D122D">
        <w:rPr>
          <w:rFonts w:ascii="Baskerville Win95BT" w:hAnsi="Baskerville Win95BT"/>
          <w:iCs/>
          <w:sz w:val="20"/>
          <w:szCs w:val="20"/>
          <w:lang w:val="en-US"/>
        </w:rPr>
        <w:t>: 20:6.</w:t>
      </w:r>
    </w:p>
    <w:p w:rsidR="001B195D" w:rsidRPr="003D122D" w:rsidRDefault="001B195D" w:rsidP="00DC4B71">
      <w:pPr>
        <w:jc w:val="both"/>
        <w:rPr>
          <w:rFonts w:ascii="Arabic Typesetting" w:hAnsi="Arabic Typesetting"/>
          <w:iCs/>
          <w:sz w:val="40"/>
          <w:lang w:val="en-US"/>
        </w:rPr>
      </w:pPr>
      <w:r w:rsidRPr="003D122D">
        <w:rPr>
          <w:rFonts w:ascii="Baskerville Win95BT" w:hAnsi="Baskerville Win95BT"/>
          <w:b/>
          <w:lang w:val="en-US"/>
        </w:rPr>
        <w:t>X</w:t>
      </w:r>
      <w:r w:rsidRPr="003D122D">
        <w:rPr>
          <w:rFonts w:ascii="Baskerville Win95BT" w:hAnsi="Baskerville Win95BT"/>
          <w:b/>
          <w:vertAlign w:val="subscript"/>
          <w:lang w:val="en-US"/>
        </w:rPr>
        <w:t xml:space="preserve">II  </w:t>
      </w:r>
      <w:r w:rsidRPr="003D122D">
        <w:rPr>
          <w:rFonts w:ascii="Baskerville Win95BT" w:hAnsi="Baskerville Win95BT"/>
          <w:b/>
          <w:i/>
          <w:iCs/>
          <w:lang w:val="en-US"/>
        </w:rPr>
        <w:t>š</w:t>
      </w:r>
      <w:r w:rsidRPr="003D122D">
        <w:rPr>
          <w:rFonts w:ascii="Basker-Semitic" w:hAnsi="Basker-Semitic"/>
          <w:b/>
          <w:i/>
          <w:iCs/>
          <w:lang w:val="en-US"/>
        </w:rPr>
        <w:t>3º</w:t>
      </w:r>
      <w:r w:rsidRPr="003D122D">
        <w:rPr>
          <w:rFonts w:ascii="Baskerville Win95BT" w:hAnsi="Baskerville Win95BT"/>
          <w:b/>
          <w:i/>
          <w:iCs/>
          <w:lang w:val="en-US"/>
        </w:rPr>
        <w:t>á</w:t>
      </w:r>
      <w:r w:rsidRPr="003D122D">
        <w:rPr>
          <w:rFonts w:ascii="Basker-Semitic" w:hAnsi="Basker-Semitic"/>
          <w:b/>
          <w:i/>
          <w:iCs/>
          <w:lang w:val="en-US"/>
        </w:rPr>
        <w:t>µ</w:t>
      </w:r>
      <w:r w:rsidRPr="003D122D">
        <w:rPr>
          <w:rFonts w:ascii="Baskerville Win95BT" w:hAnsi="Baskerville Win95BT"/>
          <w:b/>
          <w:i/>
          <w:iCs/>
          <w:lang w:val="en-US"/>
        </w:rPr>
        <w:t>ik</w:t>
      </w:r>
      <w:r w:rsidRPr="003D122D">
        <w:rPr>
          <w:rFonts w:ascii="Baskerville Win95BT" w:hAnsi="Baskerville Win95BT"/>
          <w:iCs/>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š</w:t>
      </w:r>
      <w:r w:rsidRPr="003D122D">
        <w:rPr>
          <w:rFonts w:ascii="Basker-Semitic" w:hAnsi="Basker-Semitic"/>
          <w:i/>
          <w:iCs/>
          <w:lang w:val="en-US"/>
        </w:rPr>
        <w:t>º</w:t>
      </w:r>
      <w:r w:rsidRPr="003D122D">
        <w:rPr>
          <w:rFonts w:ascii="Baskerville Win95BT" w:hAnsi="Baskerville Win95BT"/>
          <w:i/>
          <w:iCs/>
          <w:lang w:val="en-US"/>
        </w:rPr>
        <w:t>a</w:t>
      </w:r>
      <w:r w:rsidRPr="003D122D">
        <w:rPr>
          <w:rFonts w:ascii="Basker-Semitic" w:hAnsi="Basker-Semitic"/>
          <w:i/>
          <w:iCs/>
          <w:lang w:val="en-US"/>
        </w:rPr>
        <w:t>µ</w:t>
      </w:r>
      <w:r w:rsidRPr="003D122D">
        <w:rPr>
          <w:rFonts w:ascii="Baskerville Win95BT" w:hAnsi="Baskerville Win95BT"/>
          <w:i/>
          <w:iCs/>
          <w:lang w:val="en-US"/>
        </w:rPr>
        <w:t>íkin</w:t>
      </w:r>
      <w:r w:rsidRPr="003D122D">
        <w:rPr>
          <w:rFonts w:ascii="Baskerville Win95BT" w:hAnsi="Baskerville Win95BT"/>
          <w:iCs/>
          <w:lang w:val="en-US"/>
        </w:rPr>
        <w:t>/</w:t>
      </w:r>
      <w:r w:rsidRPr="003D122D">
        <w:rPr>
          <w:rFonts w:ascii="Baskerville Win95BT" w:hAnsi="Baskerville Win95BT"/>
          <w:i/>
          <w:iCs/>
          <w:lang w:val="en-US"/>
        </w:rPr>
        <w:t>ľiš</w:t>
      </w:r>
      <w:r w:rsidRPr="003D122D">
        <w:rPr>
          <w:rFonts w:ascii="Basker-Semitic" w:hAnsi="Basker-Semitic"/>
          <w:i/>
          <w:iCs/>
          <w:lang w:val="en-US"/>
        </w:rPr>
        <w:t>º</w:t>
      </w:r>
      <w:r w:rsidRPr="003D122D">
        <w:rPr>
          <w:rFonts w:ascii="Baskerville Win95BT" w:hAnsi="Baskerville Win95BT"/>
          <w:i/>
          <w:iCs/>
          <w:lang w:val="en-US"/>
        </w:rPr>
        <w:t>á</w:t>
      </w:r>
      <w:r w:rsidRPr="003D122D">
        <w:rPr>
          <w:rFonts w:ascii="Basker-Semitic" w:hAnsi="Basker-Semitic"/>
          <w:i/>
          <w:iCs/>
          <w:lang w:val="en-US"/>
        </w:rPr>
        <w:t>µ</w:t>
      </w:r>
      <w:r w:rsidRPr="003D122D">
        <w:rPr>
          <w:rFonts w:ascii="Baskerville Win95BT" w:hAnsi="Baskerville Win95BT"/>
          <w:i/>
          <w:iCs/>
          <w:lang w:val="en-US"/>
        </w:rPr>
        <w:t>ak</w:t>
      </w:r>
      <w:r w:rsidRPr="003D122D">
        <w:rPr>
          <w:rFonts w:ascii="Baskerville Win95BT" w:hAnsi="Baskerville Win95BT"/>
          <w:iCs/>
          <w:lang w:val="en-US"/>
        </w:rPr>
        <w:t>) ‘</w:t>
      </w:r>
      <w:r w:rsidRPr="003D122D">
        <w:rPr>
          <w:rFonts w:ascii="Baskerville Win95BT" w:hAnsi="Baskerville Win95BT"/>
          <w:lang w:val="en-US"/>
        </w:rPr>
        <w:t>to joke, to make fun of</w:t>
      </w:r>
      <w:r w:rsidRPr="003D122D">
        <w:rPr>
          <w:rFonts w:ascii="Baskerville Win95BT" w:hAnsi="Baskerville Win95BT"/>
          <w:iCs/>
          <w:lang w:val="en-US"/>
        </w:rPr>
        <w:t>’</w:t>
      </w:r>
      <w:r w:rsidRPr="003D122D">
        <w:rPr>
          <w:rFonts w:ascii="Arabic Typesetting" w:hAnsi="Arabic Typesetting"/>
          <w:i/>
          <w:sz w:val="40"/>
          <w:rtl/>
          <w:lang w:val="en-US"/>
        </w:rPr>
        <w:t xml:space="preserve">مزح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شٞضَاحِيك</w:t>
      </w:r>
      <w:r w:rsidRPr="003D122D">
        <w:rPr>
          <w:rFonts w:ascii="Arabic Typesetting" w:hAnsi="Arabic Typesetting"/>
          <w:i/>
          <w:sz w:val="40"/>
          <w:lang w:val="en-US"/>
        </w:rPr>
        <w:t xml:space="preserve"> </w:t>
      </w:r>
    </w:p>
    <w:p w:rsidR="001B195D" w:rsidRPr="003D122D" w:rsidRDefault="001B195D" w:rsidP="00DC4B71">
      <w:pPr>
        <w:jc w:val="both"/>
        <w:rPr>
          <w:rFonts w:ascii="Baskerville Win95BT" w:hAnsi="Baskerville Win95BT"/>
          <w:lang w:val="en-US"/>
        </w:rPr>
      </w:pPr>
      <w:r w:rsidRPr="003D122D">
        <w:rPr>
          <w:rFonts w:ascii="Baskerville Win95BT" w:hAnsi="Baskerville Win95BT"/>
          <w:iCs/>
          <w:lang w:val="en-US"/>
        </w:rPr>
        <w:t xml:space="preserve">Pf. 1 sg. </w:t>
      </w:r>
      <w:r w:rsidRPr="003D122D">
        <w:rPr>
          <w:rFonts w:ascii="Baskerville Win95BT" w:hAnsi="Baskerville Win95BT"/>
          <w:i/>
          <w:iCs/>
          <w:lang w:val="en-US"/>
        </w:rPr>
        <w:t>š</w:t>
      </w:r>
      <w:r w:rsidRPr="003D122D">
        <w:rPr>
          <w:rFonts w:ascii="Basker-Semitic" w:hAnsi="Basker-Semitic"/>
          <w:i/>
          <w:iCs/>
          <w:lang w:val="en-US"/>
        </w:rPr>
        <w:t>3º</w:t>
      </w:r>
      <w:r w:rsidRPr="003D122D">
        <w:rPr>
          <w:rFonts w:ascii="Baskerville Win95BT" w:hAnsi="Baskerville Win95BT"/>
          <w:i/>
          <w:iCs/>
          <w:lang w:val="en-US"/>
        </w:rPr>
        <w:t>á</w:t>
      </w:r>
      <w:r w:rsidRPr="003D122D">
        <w:rPr>
          <w:rFonts w:ascii="Basker-Semitic" w:hAnsi="Basker-Semitic"/>
          <w:i/>
          <w:iCs/>
          <w:lang w:val="en-US"/>
        </w:rPr>
        <w:t>µ</w:t>
      </w:r>
      <w:r w:rsidRPr="003D122D">
        <w:rPr>
          <w:rFonts w:ascii="Baskerville Win95BT" w:hAnsi="Baskerville Win95BT"/>
          <w:i/>
          <w:iCs/>
          <w:lang w:val="en-US"/>
        </w:rPr>
        <w:t xml:space="preserve">ikk </w:t>
      </w:r>
      <w:r w:rsidRPr="003D122D">
        <w:rPr>
          <w:rFonts w:ascii="Baskerville Win95BT" w:hAnsi="Baskerville Win95BT"/>
          <w:lang w:val="en-US"/>
        </w:rPr>
        <w:t>(</w:t>
      </w:r>
      <w:r w:rsidRPr="003D122D">
        <w:rPr>
          <w:rFonts w:ascii="Baskerville Win95BT" w:hAnsi="Baskerville Win95BT"/>
          <w:i/>
          <w:iCs/>
          <w:lang w:val="en-US"/>
        </w:rPr>
        <w:t>30:33</w:t>
      </w:r>
      <w:r w:rsidRPr="003D122D">
        <w:rPr>
          <w:rFonts w:ascii="Baskerville Win95BT" w:hAnsi="Baskerville Win95BT"/>
          <w:lang w:val="en-US"/>
        </w:rPr>
        <w:t>)</w:t>
      </w:r>
    </w:p>
    <w:p w:rsidR="001B195D" w:rsidRPr="003D122D" w:rsidRDefault="001B195D" w:rsidP="00DC4B71">
      <w:pPr>
        <w:jc w:val="both"/>
        <w:rPr>
          <w:rFonts w:ascii="Baskerville Win95BT" w:hAnsi="Baskerville Win95BT"/>
          <w:iCs/>
          <w:lang w:val="en-US"/>
        </w:rPr>
      </w:pPr>
      <w:r w:rsidRPr="003D122D">
        <w:rPr>
          <w:rFonts w:ascii="Baskerville Win95BT" w:hAnsi="Baskerville Win95BT"/>
          <w:iCs/>
          <w:lang w:val="en-US"/>
        </w:rPr>
        <w:t xml:space="preserve">Impf. 3 pl.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š</w:t>
      </w:r>
      <w:r w:rsidRPr="003D122D">
        <w:rPr>
          <w:rFonts w:ascii="Basker-Semitic" w:hAnsi="Basker-Semitic"/>
          <w:i/>
          <w:iCs/>
          <w:lang w:val="en-US"/>
        </w:rPr>
        <w:t>º</w:t>
      </w:r>
      <w:r w:rsidRPr="003D122D">
        <w:rPr>
          <w:rFonts w:ascii="Baskerville Win95BT" w:hAnsi="Baskerville Win95BT"/>
          <w:i/>
          <w:iCs/>
          <w:lang w:val="en-US"/>
        </w:rPr>
        <w:t>á</w:t>
      </w:r>
      <w:r w:rsidRPr="003D122D">
        <w:rPr>
          <w:rFonts w:ascii="Basker-Semitic" w:hAnsi="Basker-Semitic"/>
          <w:i/>
          <w:iCs/>
          <w:lang w:val="en-US"/>
        </w:rPr>
        <w:t>µ</w:t>
      </w:r>
      <w:r w:rsidRPr="003D122D">
        <w:rPr>
          <w:rFonts w:ascii="Baskerville Win95BT" w:hAnsi="Baskerville Win95BT"/>
          <w:i/>
          <w:iCs/>
          <w:lang w:val="en-US"/>
        </w:rPr>
        <w:t>k</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iCs/>
          <w:lang w:val="en-US"/>
        </w:rPr>
        <w:t xml:space="preserve"> (</w:t>
      </w:r>
      <w:r w:rsidRPr="003D122D">
        <w:rPr>
          <w:rFonts w:ascii="Baskerville Win95BT" w:hAnsi="Baskerville Win95BT"/>
          <w:i/>
          <w:iCs/>
          <w:lang w:val="en-US"/>
        </w:rPr>
        <w:t>15:8</w:t>
      </w:r>
      <w:r w:rsidRPr="003D122D">
        <w:rPr>
          <w:rFonts w:ascii="Baskerville Win95BT" w:hAnsi="Baskerville Win95BT"/>
          <w:iCs/>
          <w:lang w:val="en-US"/>
        </w:rPr>
        <w:t>)</w:t>
      </w:r>
    </w:p>
    <w:p w:rsidR="001B195D" w:rsidRPr="003D122D" w:rsidRDefault="001B195D" w:rsidP="00DC4B71">
      <w:pPr>
        <w:jc w:val="both"/>
        <w:rPr>
          <w:rFonts w:ascii="Baskerville Win95BT" w:hAnsi="Baskerville Win95BT"/>
          <w:sz w:val="20"/>
          <w:szCs w:val="20"/>
          <w:lang w:val="en-US"/>
        </w:rPr>
      </w:pPr>
      <w:r w:rsidRPr="003D122D">
        <w:rPr>
          <w:rFonts w:ascii="Basker-Semitic" w:hAnsi="Basker-Semitic" w:cs="Charis SIL"/>
          <w:iCs/>
          <w:sz w:val="20"/>
          <w:szCs w:val="20"/>
          <w:lang w:val="en-US"/>
        </w:rPr>
        <w:t xml:space="preserve">› </w:t>
      </w:r>
      <w:r w:rsidRPr="003D122D">
        <w:rPr>
          <w:rFonts w:ascii="Baskerville Win95BT" w:hAnsi="Baskerville Win95BT"/>
          <w:iCs/>
          <w:sz w:val="20"/>
          <w:szCs w:val="20"/>
          <w:lang w:val="en-US"/>
        </w:rPr>
        <w:t>‘To make fun of somebody (</w:t>
      </w:r>
      <w:r w:rsidRPr="003D122D">
        <w:rPr>
          <w:i/>
          <w:iCs/>
          <w:sz w:val="20"/>
          <w:szCs w:val="20"/>
          <w:lang w:val="en-US"/>
        </w:rPr>
        <w:t>ḷ</w:t>
      </w:r>
      <w:r w:rsidRPr="003D122D">
        <w:rPr>
          <w:rFonts w:ascii="Basker-Semitic" w:hAnsi="Basker-Semitic"/>
          <w:i/>
          <w:iCs/>
          <w:sz w:val="20"/>
          <w:szCs w:val="20"/>
          <w:lang w:val="en-US"/>
        </w:rPr>
        <w:t>3</w:t>
      </w:r>
      <w:r w:rsidRPr="003D122D">
        <w:rPr>
          <w:rFonts w:ascii="Baskerville Win95BT" w:hAnsi="Baskerville Win95BT"/>
          <w:iCs/>
          <w:sz w:val="20"/>
          <w:szCs w:val="20"/>
          <w:lang w:val="en-US"/>
        </w:rPr>
        <w:t xml:space="preserve">-)’: </w:t>
      </w:r>
      <w:r w:rsidRPr="003D122D">
        <w:rPr>
          <w:rFonts w:ascii="Baskerville Win95BT" w:hAnsi="Baskerville Win95BT"/>
          <w:i/>
          <w:iCs/>
          <w:sz w:val="20"/>
          <w:szCs w:val="20"/>
          <w:lang w:val="en-US"/>
        </w:rPr>
        <w:t>15:8</w:t>
      </w:r>
      <w:r w:rsidRPr="003D122D">
        <w:rPr>
          <w:rFonts w:ascii="Baskerville Win95BT" w:hAnsi="Baskerville Win95BT"/>
          <w:sz w:val="20"/>
          <w:szCs w:val="20"/>
          <w:lang w:val="en-US"/>
        </w:rPr>
        <w:t xml:space="preserve">, </w:t>
      </w:r>
      <w:r w:rsidRPr="003D122D">
        <w:rPr>
          <w:rFonts w:ascii="Baskerville Win95BT" w:hAnsi="Baskerville Win95BT"/>
          <w:i/>
          <w:iCs/>
          <w:sz w:val="20"/>
          <w:szCs w:val="20"/>
          <w:lang w:val="en-US"/>
        </w:rPr>
        <w:t>30:33</w:t>
      </w:r>
      <w:r w:rsidRPr="003D122D">
        <w:rPr>
          <w:rFonts w:ascii="Baskerville Win95BT" w:hAnsi="Baskerville Win95BT"/>
          <w:iCs/>
          <w:sz w:val="20"/>
          <w:szCs w:val="20"/>
          <w:lang w:val="en-US"/>
        </w:rPr>
        <w:t>.</w:t>
      </w:r>
    </w:p>
    <w:p w:rsidR="001B195D" w:rsidRPr="003D122D" w:rsidRDefault="001B195D" w:rsidP="00DC4B71">
      <w:pPr>
        <w:pStyle w:val="4"/>
        <w:spacing w:after="0" w:line="240" w:lineRule="auto"/>
        <w:ind w:left="0"/>
        <w:jc w:val="both"/>
        <w:rPr>
          <w:rFonts w:ascii="Arabic Typesetting" w:hAnsi="Arabic Typesetting"/>
          <w:sz w:val="40"/>
          <w:szCs w:val="40"/>
          <w:rtl/>
          <w:lang w:val="en-US"/>
        </w:rPr>
      </w:pPr>
      <w:r w:rsidRPr="003D122D">
        <w:rPr>
          <w:rFonts w:ascii="Times New Roman" w:hAnsi="Times New Roman"/>
          <w:sz w:val="20"/>
          <w:szCs w:val="20"/>
          <w:lang w:val="en-US"/>
        </w:rPr>
        <w:t>●</w:t>
      </w:r>
      <w:r w:rsidRPr="003D122D">
        <w:rPr>
          <w:rFonts w:ascii="Baskerville Win95BT" w:hAnsi="Baskerville Win95BT"/>
          <w:sz w:val="20"/>
          <w:szCs w:val="20"/>
          <w:lang w:val="en-US"/>
        </w:rPr>
        <w:t xml:space="preserve"> LS 361</w:t>
      </w:r>
    </w:p>
    <w:p w:rsidR="001B195D" w:rsidRPr="003D122D" w:rsidRDefault="001B195D" w:rsidP="00DC4B71">
      <w:pPr>
        <w:jc w:val="both"/>
        <w:rPr>
          <w:rFonts w:ascii="Baskerville Win95BT" w:hAnsi="Baskerville Win95BT"/>
          <w:lang w:val="en-US"/>
        </w:rPr>
      </w:pPr>
    </w:p>
    <w:p w:rsidR="001B195D" w:rsidRPr="003D122D" w:rsidRDefault="001B195D" w:rsidP="00DC4B71">
      <w:pPr>
        <w:jc w:val="both"/>
        <w:rPr>
          <w:rFonts w:ascii="Arabic Typesetting" w:hAnsi="Arabic Typesetting"/>
          <w:sz w:val="40"/>
          <w:rtl/>
        </w:rPr>
      </w:pPr>
      <w:r w:rsidRPr="003D122D">
        <w:rPr>
          <w:rFonts w:ascii="Baskerville Win95BT" w:hAnsi="Baskerville Win95BT"/>
          <w:b/>
          <w:lang w:val="en-US"/>
        </w:rPr>
        <w:t>Q</w:t>
      </w:r>
      <w:r w:rsidRPr="003D122D">
        <w:rPr>
          <w:rFonts w:ascii="Baskerville Win95BT" w:hAnsi="Baskerville Win95BT"/>
          <w:b/>
          <w:vertAlign w:val="subscript"/>
          <w:lang w:val="en-US"/>
        </w:rPr>
        <w:t>N</w:t>
      </w:r>
      <w:r w:rsidRPr="003D122D">
        <w:rPr>
          <w:rFonts w:ascii="Basker-Semitic" w:hAnsi="Basker-Semitic"/>
          <w:b/>
          <w:bCs/>
          <w:i/>
          <w:lang w:val="en-US"/>
        </w:rPr>
        <w:t xml:space="preserve"> 3</w:t>
      </w:r>
      <w:r w:rsidRPr="003D122D">
        <w:rPr>
          <w:rFonts w:ascii="Baskerville Win95BT" w:hAnsi="Baskerville Win95BT"/>
          <w:b/>
          <w:bCs/>
          <w:i/>
          <w:lang w:val="en-US"/>
        </w:rPr>
        <w:t>n</w:t>
      </w:r>
      <w:r w:rsidRPr="003D122D">
        <w:rPr>
          <w:rFonts w:ascii="Basker-Semitic" w:hAnsi="Basker-Semitic"/>
          <w:b/>
          <w:bCs/>
          <w:i/>
          <w:lang w:val="en-US"/>
        </w:rPr>
        <w:t>º</w:t>
      </w:r>
      <w:r w:rsidRPr="003D122D">
        <w:rPr>
          <w:rFonts w:ascii="Baskerville Win95BT" w:hAnsi="Baskerville Win95BT"/>
          <w:b/>
          <w:bCs/>
          <w:i/>
          <w:lang w:val="en-US"/>
        </w:rPr>
        <w:t>á</w:t>
      </w:r>
      <w:r w:rsidRPr="003D122D">
        <w:rPr>
          <w:rFonts w:ascii="Basker-Semitic" w:hAnsi="Basker-Semitic"/>
          <w:b/>
          <w:bCs/>
          <w:i/>
          <w:lang w:val="en-US"/>
        </w:rPr>
        <w:t>µº</w:t>
      </w:r>
      <w:r w:rsidRPr="003D122D">
        <w:rPr>
          <w:rFonts w:ascii="Baskerville Win95BT" w:hAnsi="Baskerville Win95BT"/>
          <w:b/>
          <w:bCs/>
          <w:i/>
          <w:lang w:val="en-US"/>
        </w:rPr>
        <w:t>a</w:t>
      </w:r>
      <w:r w:rsidRPr="003D122D">
        <w:rPr>
          <w:rFonts w:ascii="Basker-Semitic" w:hAnsi="Basker-Semitic"/>
          <w:b/>
          <w:bCs/>
          <w:i/>
          <w:lang w:val="en-US"/>
        </w:rPr>
        <w:t>µ</w:t>
      </w:r>
      <w:r w:rsidRPr="003D122D">
        <w:rPr>
          <w:rFonts w:ascii="Baskerville Win95BT" w:hAnsi="Baskerville Win95BT"/>
          <w:b/>
          <w:lang w:val="en-US"/>
        </w:rPr>
        <w:t xml:space="preserve"> </w:t>
      </w:r>
      <w:r w:rsidRPr="003D122D">
        <w:rPr>
          <w:rFonts w:ascii="Baskerville Win95BT" w:hAnsi="Baskerville Win95BT" w:cs="TITUS Cyberbit Basic"/>
          <w:lang w:val="en-US"/>
        </w:rPr>
        <w:t>(</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Semitic" w:hAnsi="Basker-Semitic"/>
          <w:i/>
          <w:iCs/>
          <w:lang w:val="en-US"/>
        </w:rPr>
        <w:t>º</w:t>
      </w:r>
      <w:r w:rsidRPr="003D122D">
        <w:rPr>
          <w:rFonts w:ascii="Baskerville Win95BT" w:hAnsi="Baskerville Win95BT"/>
          <w:i/>
          <w:iCs/>
          <w:lang w:val="en-US"/>
        </w:rPr>
        <w:t>á</w:t>
      </w:r>
      <w:r w:rsidRPr="003D122D">
        <w:rPr>
          <w:rFonts w:ascii="Basker-Semitic" w:hAnsi="Basker-Semitic"/>
          <w:i/>
          <w:iCs/>
          <w:lang w:val="en-US"/>
        </w:rPr>
        <w:t>µº</w:t>
      </w:r>
      <w:r w:rsidRPr="003D122D">
        <w:rPr>
          <w:rFonts w:ascii="Baskerville Win95BT" w:hAnsi="Baskerville Win95BT"/>
          <w:i/>
          <w:iCs/>
          <w:lang w:val="en-US"/>
        </w:rPr>
        <w:t>a</w:t>
      </w:r>
      <w:r w:rsidRPr="003D122D">
        <w:rPr>
          <w:rFonts w:ascii="Basker-Semitic" w:hAnsi="Basker-Semitic"/>
          <w:i/>
          <w:iCs/>
          <w:lang w:val="en-US"/>
        </w:rPr>
        <w:t>µ</w:t>
      </w:r>
      <w:r w:rsidRPr="003D122D">
        <w:rPr>
          <w:rFonts w:ascii="Baskerville Win95BT" w:hAnsi="Baskerville Win95BT" w:cs="TITUS Cyberbit Basic"/>
          <w:lang w:val="en-US"/>
        </w:rPr>
        <w:t>/</w:t>
      </w:r>
      <w:r w:rsidRPr="003D122D">
        <w:rPr>
          <w:rFonts w:ascii="Baskerville Win95BT" w:hAnsi="Baskerville Win95BT" w:cs="TITUS Cyberbit Basic"/>
          <w:i/>
          <w:lang w:val="en-US"/>
        </w:rPr>
        <w:t>ľ</w:t>
      </w:r>
      <w:r w:rsidRPr="003D122D">
        <w:rPr>
          <w:rFonts w:ascii="Baskerville Win95BT" w:hAnsi="Baskerville Win95BT" w:cs="TITUS Cyberbit Basic"/>
          <w:i/>
          <w:iCs/>
          <w:lang w:val="en-US"/>
        </w:rPr>
        <w:t>in</w:t>
      </w:r>
      <w:r w:rsidRPr="003D122D">
        <w:rPr>
          <w:rFonts w:ascii="Basker-Semitic" w:hAnsi="Basker-Semitic"/>
          <w:i/>
          <w:iCs/>
          <w:lang w:val="en-US"/>
        </w:rPr>
        <w:t>º</w:t>
      </w:r>
      <w:r w:rsidRPr="003D122D">
        <w:rPr>
          <w:rFonts w:ascii="Baskerville Win95BT" w:hAnsi="Baskerville Win95BT"/>
          <w:i/>
          <w:iCs/>
          <w:lang w:val="en-US"/>
        </w:rPr>
        <w:t>á</w:t>
      </w:r>
      <w:r w:rsidRPr="003D122D">
        <w:rPr>
          <w:rFonts w:ascii="Basker-Semitic" w:hAnsi="Basker-Semitic"/>
          <w:i/>
          <w:iCs/>
          <w:lang w:val="en-US"/>
        </w:rPr>
        <w:t>µº</w:t>
      </w:r>
      <w:r w:rsidRPr="003D122D">
        <w:rPr>
          <w:rFonts w:ascii="Baskerville Win95BT" w:hAnsi="Baskerville Win95BT"/>
          <w:i/>
          <w:iCs/>
          <w:lang w:val="en-US"/>
        </w:rPr>
        <w:t>a</w:t>
      </w:r>
      <w:r w:rsidRPr="003D122D">
        <w:rPr>
          <w:rFonts w:ascii="Basker-Semitic" w:hAnsi="Basker-Semitic"/>
          <w:i/>
          <w:iCs/>
          <w:lang w:val="en-US"/>
        </w:rPr>
        <w:t>µ</w:t>
      </w:r>
      <w:r w:rsidRPr="003D122D">
        <w:rPr>
          <w:rFonts w:ascii="Baskerville Win95BT" w:hAnsi="Baskerville Win95BT" w:cs="TITUS Cyberbit Basic"/>
          <w:lang w:val="en-US"/>
        </w:rPr>
        <w:t xml:space="preserve">) ‘to be wet, full of tears (one’s eyes)’ </w:t>
      </w:r>
      <w:r w:rsidRPr="003D122D">
        <w:rPr>
          <w:rFonts w:ascii="Arabic Typesetting" w:hAnsi="Arabic Typesetting"/>
          <w:sz w:val="40"/>
          <w:rtl/>
        </w:rPr>
        <w:t xml:space="preserve">تبلّل </w:t>
      </w:r>
      <w:r>
        <w:rPr>
          <w:rFonts w:ascii="Arabic Typesetting" w:hAnsi="Arabic Typesetting"/>
          <w:sz w:val="40"/>
          <w:lang w:val="en-US"/>
        </w:rPr>
        <w:t xml:space="preserve">  </w:t>
      </w:r>
      <w:r w:rsidRPr="003D122D">
        <w:rPr>
          <w:rFonts w:ascii="Arabic Typesetting" w:hAnsi="Arabic Typesetting"/>
          <w:sz w:val="40"/>
          <w:rtl/>
        </w:rPr>
        <w:t xml:space="preserve">  </w:t>
      </w:r>
      <w:r w:rsidRPr="003D122D">
        <w:rPr>
          <w:rFonts w:ascii="Arabic Typesetting" w:hAnsi="Arabic Typesetting"/>
          <w:b/>
          <w:bCs/>
          <w:sz w:val="40"/>
          <w:rtl/>
        </w:rPr>
        <w:t>أٞنْضَحْضَح</w:t>
      </w:r>
    </w:p>
    <w:p w:rsidR="001B195D" w:rsidRPr="003D122D" w:rsidRDefault="001B195D" w:rsidP="00DC4B71">
      <w:pPr>
        <w:jc w:val="both"/>
        <w:rPr>
          <w:rFonts w:ascii="Basker-Semitic" w:hAnsi="Basker-Semitic"/>
          <w:iCs/>
          <w:lang w:val="en-US"/>
        </w:rPr>
      </w:pPr>
      <w:r w:rsidRPr="003D122D">
        <w:rPr>
          <w:rFonts w:ascii="Baskerville Win95BT" w:hAnsi="Baskerville Win95BT"/>
          <w:iCs/>
          <w:lang w:val="en-US"/>
        </w:rPr>
        <w:t xml:space="preserve">Pf. 3 sg. m. </w:t>
      </w:r>
      <w:r w:rsidRPr="003D122D">
        <w:rPr>
          <w:rFonts w:ascii="Basker-Semitic" w:hAnsi="Basker-Semitic"/>
          <w:i/>
          <w:lang w:val="en-US"/>
        </w:rPr>
        <w:t>3</w:t>
      </w:r>
      <w:r w:rsidRPr="003D122D">
        <w:rPr>
          <w:rFonts w:ascii="Baskerville Win95BT" w:hAnsi="Baskerville Win95BT"/>
          <w:i/>
          <w:lang w:val="en-US"/>
        </w:rPr>
        <w:t>n</w:t>
      </w:r>
      <w:r w:rsidRPr="003D122D">
        <w:rPr>
          <w:rFonts w:ascii="Basker-Semitic" w:hAnsi="Basker-Semitic"/>
          <w:i/>
          <w:lang w:val="en-US"/>
        </w:rPr>
        <w:t>º</w:t>
      </w:r>
      <w:r w:rsidRPr="003D122D">
        <w:rPr>
          <w:rFonts w:ascii="Baskerville Win95BT" w:hAnsi="Baskerville Win95BT"/>
          <w:i/>
          <w:lang w:val="en-US"/>
        </w:rPr>
        <w:t>á</w:t>
      </w:r>
      <w:r w:rsidRPr="003D122D">
        <w:rPr>
          <w:rFonts w:ascii="Basker-Semitic" w:hAnsi="Basker-Semitic"/>
          <w:i/>
          <w:lang w:val="en-US"/>
        </w:rPr>
        <w:t>µº</w:t>
      </w:r>
      <w:r w:rsidRPr="003D122D">
        <w:rPr>
          <w:rFonts w:ascii="Baskerville Win95BT" w:hAnsi="Baskerville Win95BT"/>
          <w:i/>
          <w:lang w:val="en-US"/>
        </w:rPr>
        <w:t>a</w:t>
      </w:r>
      <w:r w:rsidRPr="003D122D">
        <w:rPr>
          <w:rFonts w:ascii="Basker-Semitic" w:hAnsi="Basker-Semitic"/>
          <w:i/>
          <w:lang w:val="en-US"/>
        </w:rPr>
        <w:t xml:space="preserve">µ </w:t>
      </w:r>
      <w:r w:rsidRPr="003D122D">
        <w:rPr>
          <w:rFonts w:ascii="Baskerville Win95BT" w:hAnsi="Baskerville Win95BT"/>
          <w:iCs/>
          <w:lang w:val="en-US"/>
        </w:rPr>
        <w:t>(9:1)</w:t>
      </w:r>
    </w:p>
    <w:p w:rsidR="001B195D" w:rsidRPr="003D122D" w:rsidRDefault="001B195D" w:rsidP="00DC4B71">
      <w:pPr>
        <w:jc w:val="both"/>
        <w:rPr>
          <w:rFonts w:ascii="Basker-Semitic" w:hAnsi="Basker-Semitic"/>
          <w:i/>
          <w:iCs/>
          <w:lang w:val="en-US"/>
        </w:rPr>
      </w:pPr>
      <w:r w:rsidRPr="003D122D">
        <w:rPr>
          <w:rFonts w:ascii="Baskerville Win95BT" w:hAnsi="Baskerville Win95BT"/>
          <w:iCs/>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Semitic" w:hAnsi="Basker-Semitic"/>
          <w:i/>
          <w:iCs/>
          <w:lang w:val="en-US"/>
        </w:rPr>
        <w:t>º</w:t>
      </w:r>
      <w:r w:rsidRPr="003D122D">
        <w:rPr>
          <w:rFonts w:ascii="Baskerville Win95BT" w:hAnsi="Baskerville Win95BT"/>
          <w:i/>
          <w:iCs/>
          <w:lang w:val="en-US"/>
        </w:rPr>
        <w:t>á</w:t>
      </w:r>
      <w:r w:rsidRPr="003D122D">
        <w:rPr>
          <w:rFonts w:ascii="Basker-Semitic" w:hAnsi="Basker-Semitic"/>
          <w:i/>
          <w:iCs/>
          <w:lang w:val="en-US"/>
        </w:rPr>
        <w:t>µº</w:t>
      </w:r>
      <w:r w:rsidRPr="003D122D">
        <w:rPr>
          <w:rFonts w:ascii="Baskerville Win95BT" w:hAnsi="Baskerville Win95BT"/>
          <w:i/>
          <w:iCs/>
          <w:lang w:val="en-US"/>
        </w:rPr>
        <w:t>a</w:t>
      </w:r>
      <w:r w:rsidRPr="003D122D">
        <w:rPr>
          <w:rFonts w:ascii="Basker-Semitic" w:hAnsi="Basker-Semitic"/>
          <w:i/>
          <w:iCs/>
          <w:lang w:val="en-US"/>
        </w:rPr>
        <w:t xml:space="preserve">µ </w:t>
      </w:r>
      <w:r w:rsidRPr="003D122D">
        <w:rPr>
          <w:rFonts w:ascii="Baskerville Win95BT" w:hAnsi="Baskerville Win95BT"/>
          <w:iCs/>
          <w:lang w:val="en-US"/>
        </w:rPr>
        <w:t>(</w:t>
      </w:r>
      <w:r w:rsidRPr="003D122D">
        <w:rPr>
          <w:rFonts w:ascii="Baskerville Win95BT" w:hAnsi="Baskerville Win95BT"/>
          <w:i/>
          <w:lang w:val="en-US"/>
        </w:rPr>
        <w:t>9:1</w:t>
      </w:r>
      <w:r w:rsidRPr="003D122D">
        <w:rPr>
          <w:rFonts w:ascii="Baskerville Win95BT" w:hAnsi="Baskerville Win95BT"/>
          <w:iCs/>
          <w:lang w:val="en-US"/>
        </w:rPr>
        <w:t>)</w:t>
      </w:r>
    </w:p>
    <w:p w:rsidR="001B195D" w:rsidRPr="003D122D" w:rsidRDefault="001B195D" w:rsidP="00DC4B71">
      <w:pPr>
        <w:pStyle w:val="4"/>
        <w:spacing w:after="0" w:line="240" w:lineRule="auto"/>
        <w:ind w:left="0"/>
        <w:jc w:val="both"/>
        <w:rPr>
          <w:rFonts w:ascii="Arabic Typesetting" w:hAnsi="Arabic Typesetting"/>
          <w:sz w:val="40"/>
          <w:szCs w:val="40"/>
          <w:rtl/>
          <w:lang w:val="en-US"/>
        </w:rPr>
      </w:pPr>
      <w:r w:rsidRPr="003D122D">
        <w:rPr>
          <w:rFonts w:ascii="Times New Roman" w:hAnsi="Times New Roman"/>
          <w:sz w:val="20"/>
          <w:szCs w:val="20"/>
          <w:lang w:val="en-US"/>
        </w:rPr>
        <w:t>●</w:t>
      </w:r>
      <w:r w:rsidRPr="003D122D">
        <w:rPr>
          <w:rFonts w:ascii="Baskerville Win95BT" w:hAnsi="Baskerville Win95BT"/>
          <w:sz w:val="20"/>
          <w:szCs w:val="20"/>
          <w:lang w:val="en-US"/>
        </w:rPr>
        <w:t xml:space="preserve"> Not in LS</w:t>
      </w:r>
    </w:p>
    <w:p w:rsidR="001B195D" w:rsidRPr="003D122D" w:rsidRDefault="001B195D" w:rsidP="00DC4B71">
      <w:pPr>
        <w:jc w:val="both"/>
        <w:rPr>
          <w:rFonts w:ascii="Basker-Semitic" w:hAnsi="Basker-Semitic"/>
          <w:i/>
          <w:iCs/>
          <w:lang w:val="en-US"/>
        </w:rPr>
      </w:pPr>
    </w:p>
    <w:p w:rsidR="001B195D" w:rsidRPr="003D122D" w:rsidRDefault="001B195D" w:rsidP="00AD735F">
      <w:pPr>
        <w:jc w:val="both"/>
        <w:rPr>
          <w:rFonts w:ascii="Arabic Typesetting" w:hAnsi="Arabic Typesetting"/>
          <w:bCs/>
          <w:sz w:val="40"/>
          <w:rtl/>
          <w:lang w:val="en-US"/>
        </w:rPr>
      </w:pPr>
      <w:r w:rsidRPr="003D122D">
        <w:rPr>
          <w:rFonts w:ascii="Basker-Semitic" w:hAnsi="Basker-Semitic"/>
          <w:b/>
          <w:i/>
          <w:iCs/>
          <w:lang w:val="en-US"/>
        </w:rPr>
        <w:t>º</w:t>
      </w:r>
      <w:r w:rsidRPr="003D122D">
        <w:rPr>
          <w:rFonts w:ascii="Baskerville Win95BT" w:hAnsi="Baskerville Win95BT"/>
          <w:b/>
          <w:i/>
          <w:iCs/>
          <w:lang w:val="en-US"/>
        </w:rPr>
        <w:t>a</w:t>
      </w:r>
      <w:r w:rsidRPr="003D122D">
        <w:rPr>
          <w:b/>
          <w:i/>
          <w:iCs/>
          <w:lang w:val="en-US"/>
        </w:rPr>
        <w:t>ḷ</w:t>
      </w:r>
      <w:r w:rsidRPr="003D122D">
        <w:rPr>
          <w:rFonts w:ascii="Baskerville Win95BT" w:hAnsi="Baskerville Win95BT"/>
          <w:b/>
          <w:lang w:val="en-US"/>
        </w:rPr>
        <w:t xml:space="preserve"> </w:t>
      </w:r>
      <w:r w:rsidRPr="003D122D">
        <w:rPr>
          <w:rFonts w:ascii="Baskerville Win95BT" w:hAnsi="Baskerville Win95BT"/>
          <w:lang w:val="en-US"/>
        </w:rPr>
        <w:t>(</w:t>
      </w:r>
      <w:r w:rsidRPr="003D122D">
        <w:rPr>
          <w:rFonts w:ascii="Baskerville Win95BT" w:hAnsi="Baskerville Win95BT"/>
          <w:i/>
          <w:lang w:val="en-US"/>
        </w:rPr>
        <w:t>y</w:t>
      </w:r>
      <w:r w:rsidRPr="003D122D">
        <w:rPr>
          <w:rFonts w:ascii="Basker-Semitic" w:hAnsi="Basker-Semitic"/>
          <w:i/>
          <w:lang w:val="en-US"/>
        </w:rPr>
        <w:t>4ºº</w:t>
      </w:r>
      <w:r w:rsidRPr="003D122D">
        <w:rPr>
          <w:rFonts w:ascii="Baskerville Win95BT" w:hAnsi="Baskerville Win95BT"/>
          <w:i/>
          <w:lang w:val="en-US"/>
        </w:rPr>
        <w:t>o</w:t>
      </w:r>
      <w:r w:rsidRPr="003D122D">
        <w:rPr>
          <w:i/>
          <w:lang w:val="en-US"/>
        </w:rPr>
        <w:t>ḷ</w:t>
      </w:r>
      <w:r w:rsidRPr="003D122D">
        <w:rPr>
          <w:rFonts w:ascii="Baskerville Win95BT" w:hAnsi="Baskerville Win95BT"/>
          <w:lang w:val="en-US"/>
        </w:rPr>
        <w:t>/</w:t>
      </w:r>
      <w:r w:rsidRPr="003D122D">
        <w:rPr>
          <w:rFonts w:ascii="Baskerville Win95BT" w:hAnsi="Baskerville Win95BT" w:cs="TITUS Cyberbit Basic"/>
          <w:i/>
          <w:lang w:val="en-US"/>
        </w:rPr>
        <w:t>ľ</w:t>
      </w:r>
      <w:r w:rsidRPr="003D122D">
        <w:rPr>
          <w:rFonts w:ascii="Baskerville Win95BT" w:hAnsi="Baskerville Win95BT"/>
          <w:i/>
          <w:lang w:val="en-US"/>
        </w:rPr>
        <w:t>i</w:t>
      </w:r>
      <w:r w:rsidRPr="003D122D">
        <w:rPr>
          <w:rFonts w:ascii="Basker-Semitic" w:hAnsi="Basker-Semitic" w:cs="TITUS Cyberbit Basic"/>
          <w:i/>
          <w:iCs/>
          <w:lang w:val="en-US"/>
        </w:rPr>
        <w:t>ºº</w:t>
      </w:r>
      <w:r w:rsidRPr="003D122D">
        <w:rPr>
          <w:rFonts w:ascii="Baskerville Win95BT" w:hAnsi="Baskerville Win95BT"/>
          <w:i/>
          <w:lang w:val="en-US"/>
        </w:rPr>
        <w:t>á</w:t>
      </w:r>
      <w:r w:rsidRPr="003D122D">
        <w:rPr>
          <w:i/>
          <w:lang w:val="en-US"/>
        </w:rPr>
        <w:t>ḷ</w:t>
      </w:r>
      <w:r>
        <w:rPr>
          <w:rFonts w:ascii="Baskerville Win95BT" w:hAnsi="Baskerville Win95BT"/>
          <w:lang w:val="en-US"/>
        </w:rPr>
        <w:t xml:space="preserve"> or </w:t>
      </w:r>
      <w:r w:rsidRPr="003D122D">
        <w:rPr>
          <w:rFonts w:ascii="Baskerville Win95BT" w:hAnsi="Baskerville Win95BT" w:cs="TITUS Cyberbit Basic"/>
          <w:i/>
          <w:lang w:val="en-US"/>
        </w:rPr>
        <w:t>ľ</w:t>
      </w:r>
      <w:r w:rsidRPr="003D122D">
        <w:rPr>
          <w:rFonts w:ascii="Baskerville Win95BT" w:hAnsi="Baskerville Win95BT"/>
          <w:i/>
          <w:lang w:val="en-US"/>
        </w:rPr>
        <w:t>i</w:t>
      </w:r>
      <w:r w:rsidRPr="003D122D">
        <w:rPr>
          <w:rFonts w:ascii="Basker-Semitic" w:hAnsi="Basker-Semitic" w:cs="TITUS Cyberbit Basic"/>
          <w:i/>
          <w:iCs/>
          <w:lang w:val="en-US"/>
        </w:rPr>
        <w:t>ºº</w:t>
      </w:r>
      <w:r w:rsidRPr="003D122D">
        <w:rPr>
          <w:rFonts w:ascii="Baskerville Win95BT" w:hAnsi="Baskerville Win95BT" w:cs="TITUS Cyberbit Basic"/>
          <w:i/>
          <w:iCs/>
          <w:lang w:val="en-US"/>
        </w:rPr>
        <w:t>ó</w:t>
      </w:r>
      <w:r w:rsidRPr="003D122D">
        <w:rPr>
          <w:i/>
          <w:lang w:val="en-US"/>
        </w:rPr>
        <w:t>ḷ</w:t>
      </w:r>
      <w:r>
        <w:rPr>
          <w:rFonts w:ascii="Baskerville Win95BT" w:hAnsi="Baskerville Win95BT"/>
          <w:lang w:val="en-US"/>
        </w:rPr>
        <w:t>)</w:t>
      </w:r>
      <w:r w:rsidRPr="003D122D">
        <w:rPr>
          <w:rFonts w:ascii="Baskerville Win95BT" w:hAnsi="Baskerville Win95BT"/>
          <w:b/>
          <w:lang w:val="en-US"/>
        </w:rPr>
        <w:t xml:space="preserve"> </w:t>
      </w:r>
      <w:r w:rsidRPr="003D122D">
        <w:rPr>
          <w:rFonts w:ascii="Baskerville Win95BT" w:hAnsi="Baskerville Win95BT"/>
          <w:bCs/>
          <w:lang w:val="en-US"/>
        </w:rPr>
        <w:t xml:space="preserve">‘to be out of order’ </w:t>
      </w:r>
      <w:r w:rsidRPr="003D122D">
        <w:rPr>
          <w:rFonts w:ascii="Arabic Typesetting" w:hAnsi="Arabic Typesetting"/>
          <w:b/>
          <w:sz w:val="40"/>
          <w:rtl/>
          <w:lang w:val="en-US"/>
        </w:rPr>
        <w:t xml:space="preserve">تعطّل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ضَاڸ</w:t>
      </w:r>
    </w:p>
    <w:p w:rsidR="001B195D" w:rsidRPr="003D122D" w:rsidRDefault="001B195D" w:rsidP="00DC4B71">
      <w:pPr>
        <w:jc w:val="both"/>
        <w:rPr>
          <w:rFonts w:ascii="Baskerville Win95BT" w:hAnsi="Baskerville Win95BT" w:cs="TITUS Cyberbit Basic"/>
          <w:i/>
          <w:iCs/>
          <w:lang w:val="en-US"/>
        </w:rPr>
      </w:pPr>
      <w:r w:rsidRPr="003D122D">
        <w:rPr>
          <w:rFonts w:ascii="Baskerville Win95BT" w:hAnsi="Baskerville Win95BT" w:cs="TITUS Cyberbit Basic"/>
          <w:iCs/>
          <w:lang w:val="en-US"/>
        </w:rPr>
        <w:t xml:space="preserve">Pf. 3 sg. m. </w:t>
      </w:r>
      <w:r w:rsidRPr="003D122D">
        <w:rPr>
          <w:rFonts w:ascii="Basker-Semitic" w:hAnsi="Basker-Semitic"/>
          <w:i/>
          <w:iCs/>
          <w:lang w:val="en-US"/>
        </w:rPr>
        <w:t>º</w:t>
      </w:r>
      <w:r w:rsidRPr="003D122D">
        <w:rPr>
          <w:rFonts w:ascii="Baskerville Win95BT" w:hAnsi="Baskerville Win95BT"/>
          <w:i/>
          <w:iCs/>
          <w:lang w:val="en-US"/>
        </w:rPr>
        <w:t>a</w:t>
      </w:r>
      <w:r w:rsidRPr="003D122D">
        <w:rPr>
          <w:i/>
          <w:iCs/>
          <w:lang w:val="en-US"/>
        </w:rPr>
        <w:t>ḷ</w:t>
      </w:r>
      <w:r w:rsidRPr="003D122D">
        <w:rPr>
          <w:rFonts w:ascii="Baskerville Win95BT" w:hAnsi="Baskerville Win95BT" w:cs="TITUS Cyberbit Basic"/>
          <w:iCs/>
          <w:lang w:val="en-US"/>
        </w:rPr>
        <w:t xml:space="preserve"> (</w:t>
      </w:r>
      <w:r w:rsidRPr="003D122D">
        <w:rPr>
          <w:rFonts w:ascii="Baskerville Win95BT" w:hAnsi="Baskerville Win95BT" w:cs="TITUS Cyberbit Basic"/>
          <w:i/>
          <w:iCs/>
          <w:lang w:val="en-US"/>
        </w:rPr>
        <w:t>18:43</w:t>
      </w:r>
      <w:r w:rsidRPr="003D122D">
        <w:rPr>
          <w:rFonts w:ascii="Baskerville Win95BT" w:hAnsi="Baskerville Win95BT" w:cs="TITUS Cyberbit Basic"/>
          <w:iCs/>
          <w:lang w:val="en-US"/>
        </w:rPr>
        <w:t>)</w:t>
      </w:r>
    </w:p>
    <w:p w:rsidR="001B195D" w:rsidRPr="003D122D" w:rsidRDefault="001B195D" w:rsidP="00DC4B71">
      <w:pPr>
        <w:jc w:val="both"/>
        <w:rPr>
          <w:rFonts w:ascii="Arabic Typesetting" w:hAnsi="Arabic Typesetting"/>
          <w:b/>
          <w:sz w:val="40"/>
          <w:rtl/>
          <w:lang w:val="en-US"/>
        </w:rPr>
      </w:pPr>
      <w:r w:rsidRPr="003D122D">
        <w:rPr>
          <w:rFonts w:ascii="Baskerville Win95BT" w:hAnsi="Baskerville Win95BT" w:cs="TITUS Cyberbit Basic"/>
          <w:b/>
          <w:lang w:val="en-US"/>
        </w:rPr>
        <w:t xml:space="preserve">IV </w:t>
      </w:r>
      <w:r w:rsidRPr="003D122D">
        <w:rPr>
          <w:rFonts w:ascii="Baskerville Win95BT" w:hAnsi="Baskerville Win95BT"/>
          <w:b/>
          <w:i/>
          <w:iCs/>
          <w:lang w:val="en-US"/>
        </w:rPr>
        <w:t>é</w:t>
      </w:r>
      <w:r w:rsidRPr="003D122D">
        <w:rPr>
          <w:rFonts w:ascii="Basker-Semitic" w:hAnsi="Basker-Semitic"/>
          <w:b/>
          <w:i/>
          <w:iCs/>
          <w:lang w:val="en-US"/>
        </w:rPr>
        <w:t>ºº</w:t>
      </w:r>
      <w:r w:rsidRPr="003D122D">
        <w:rPr>
          <w:rFonts w:ascii="Basker-Semitic" w:hAnsi="Basker-Semitic" w:cs="TITUS Cyberbit Basic"/>
          <w:b/>
          <w:i/>
          <w:iCs/>
          <w:lang w:val="en-US"/>
        </w:rPr>
        <w:t>3</w:t>
      </w:r>
      <w:r w:rsidRPr="003D122D">
        <w:rPr>
          <w:b/>
          <w:i/>
          <w:iCs/>
          <w:lang w:val="en-US"/>
        </w:rPr>
        <w:t>ḷ</w:t>
      </w:r>
      <w:r w:rsidRPr="003D122D">
        <w:rPr>
          <w:rFonts w:ascii="Baskerville Win95BT" w:hAnsi="Baskerville Win95BT" w:cs="TITUS Cyberbit Basic"/>
          <w:lang w:val="en-US"/>
        </w:rPr>
        <w:t xml:space="preserve"> (</w:t>
      </w:r>
      <w:r w:rsidRPr="003D122D">
        <w:rPr>
          <w:rFonts w:ascii="Baskerville Win95BT" w:hAnsi="Baskerville Win95BT"/>
          <w:i/>
          <w:lang w:val="en-US"/>
        </w:rPr>
        <w:t>y</w:t>
      </w:r>
      <w:r w:rsidRPr="003D122D">
        <w:rPr>
          <w:rFonts w:ascii="Basker-Semitic" w:hAnsi="Basker-Semitic" w:cs="TITUS Cyberbit Basic"/>
          <w:i/>
          <w:iCs/>
          <w:lang w:val="en-US"/>
        </w:rPr>
        <w:t>3º</w:t>
      </w:r>
      <w:r w:rsidRPr="003D122D">
        <w:rPr>
          <w:i/>
          <w:lang w:val="en-US"/>
        </w:rPr>
        <w:t>ḷ</w:t>
      </w:r>
      <w:r w:rsidRPr="003D122D">
        <w:rPr>
          <w:rFonts w:ascii="Baskerville Win95BT" w:hAnsi="Baskerville Win95BT" w:cs="TITUS Cyberbit Basic"/>
          <w:i/>
          <w:iCs/>
          <w:lang w:val="en-US"/>
        </w:rPr>
        <w:t>ó</w:t>
      </w:r>
      <w:r w:rsidRPr="003D122D">
        <w:rPr>
          <w:i/>
          <w:lang w:val="en-US"/>
        </w:rPr>
        <w:t>ḷ</w:t>
      </w:r>
      <w:r w:rsidRPr="003D122D">
        <w:rPr>
          <w:rFonts w:ascii="Baskerville Win95BT" w:hAnsi="Baskerville Win95BT" w:cs="TITUS Cyberbit Basic"/>
          <w:lang w:val="en-US"/>
        </w:rPr>
        <w:t>/</w:t>
      </w:r>
      <w:r w:rsidRPr="003D122D">
        <w:rPr>
          <w:rFonts w:ascii="Baskerville Win95BT" w:hAnsi="Baskerville Win95BT" w:cs="TITUS Cyberbit Basic"/>
          <w:i/>
          <w:lang w:val="en-US"/>
        </w:rPr>
        <w:t>ľ</w:t>
      </w:r>
      <w:r w:rsidRPr="003D122D">
        <w:rPr>
          <w:rFonts w:ascii="Baskerville Win95BT" w:hAnsi="Baskerville Win95BT"/>
          <w:i/>
          <w:lang w:val="en-US"/>
        </w:rPr>
        <w:t>á</w:t>
      </w:r>
      <w:r w:rsidRPr="003D122D">
        <w:rPr>
          <w:rFonts w:ascii="Basker-Semitic" w:hAnsi="Basker-Semitic" w:cs="TITUS Cyberbit Basic"/>
          <w:i/>
          <w:iCs/>
          <w:lang w:val="en-US"/>
        </w:rPr>
        <w:t>ºº</w:t>
      </w:r>
      <w:r w:rsidRPr="003D122D">
        <w:rPr>
          <w:rFonts w:ascii="Baskerville Win95BT" w:hAnsi="Baskerville Win95BT" w:cs="TITUS Cyberbit Basic"/>
          <w:i/>
          <w:lang w:val="en-US"/>
        </w:rPr>
        <w:t>a</w:t>
      </w:r>
      <w:r w:rsidRPr="003D122D">
        <w:rPr>
          <w:i/>
          <w:lang w:val="en-US"/>
        </w:rPr>
        <w:t>ḷ</w:t>
      </w:r>
      <w:r w:rsidRPr="003D122D">
        <w:rPr>
          <w:rFonts w:ascii="Baskerville Win95BT" w:hAnsi="Baskerville Win95BT" w:cs="TITUS Cyberbit Basic"/>
          <w:lang w:val="en-US"/>
        </w:rPr>
        <w:t xml:space="preserve">) ‘to be wrong, to make mistakes’ </w:t>
      </w:r>
      <w:r w:rsidRPr="003D122D">
        <w:rPr>
          <w:rFonts w:ascii="Arabic Typesetting" w:hAnsi="Arabic Typesetting"/>
          <w:b/>
          <w:sz w:val="40"/>
          <w:rtl/>
          <w:lang w:val="en-US"/>
        </w:rPr>
        <w:t xml:space="preserve">عطّل </w:t>
      </w:r>
      <w:r>
        <w:rPr>
          <w:rFonts w:ascii="Arabic Typesetting" w:hAnsi="Arabic Typesetting"/>
          <w:b/>
          <w:sz w:val="40"/>
          <w:lang w:val="en-US"/>
        </w:rPr>
        <w:t xml:space="preserve">   </w:t>
      </w:r>
      <w:r w:rsidRPr="003D122D">
        <w:rPr>
          <w:rFonts w:ascii="Arabic Typesetting" w:hAnsi="Arabic Typesetting"/>
          <w:b/>
          <w:sz w:val="40"/>
          <w:rtl/>
          <w:lang w:val="en-US"/>
        </w:rPr>
        <w:t xml:space="preserve">  </w:t>
      </w:r>
      <w:r w:rsidRPr="003D122D">
        <w:rPr>
          <w:rFonts w:ascii="Arabic Typesetting" w:hAnsi="Arabic Typesetting"/>
          <w:bCs/>
          <w:sz w:val="40"/>
          <w:rtl/>
          <w:lang w:val="en-US"/>
        </w:rPr>
        <w:t>أٞضّٞڸ</w:t>
      </w:r>
    </w:p>
    <w:p w:rsidR="001B195D" w:rsidRPr="003D122D" w:rsidRDefault="001B195D" w:rsidP="00DC4B71">
      <w:pPr>
        <w:jc w:val="both"/>
        <w:rPr>
          <w:rFonts w:ascii="Baskerville Win95BT" w:hAnsi="Baskerville Win95BT" w:cs="TITUS Cyberbit Basic"/>
          <w:lang w:val="en-US"/>
        </w:rPr>
      </w:pPr>
      <w:r w:rsidRPr="003D122D">
        <w:rPr>
          <w:rFonts w:ascii="Baskerville Win95BT" w:hAnsi="Baskerville Win95BT" w:cs="TITUS Cyberbit Basic"/>
          <w:iCs/>
          <w:lang w:val="en-US"/>
        </w:rPr>
        <w:t xml:space="preserve">Impf. 1 pl. </w:t>
      </w:r>
      <w:r w:rsidRPr="003D122D">
        <w:rPr>
          <w:rFonts w:ascii="Baskerville Win95BT" w:hAnsi="Baskerville Win95BT" w:cs="TITUS Cyberbit Basic"/>
          <w:i/>
          <w:iCs/>
          <w:lang w:val="en-US"/>
        </w:rPr>
        <w:t>n</w:t>
      </w:r>
      <w:r w:rsidRPr="003D122D">
        <w:rPr>
          <w:rFonts w:ascii="Basker-Semitic" w:hAnsi="Basker-Semitic" w:cs="TITUS Cyberbit Basic"/>
          <w:i/>
          <w:iCs/>
          <w:lang w:val="en-US"/>
        </w:rPr>
        <w:t>3º</w:t>
      </w:r>
      <w:r w:rsidRPr="003D122D">
        <w:rPr>
          <w:i/>
          <w:lang w:val="en-US"/>
        </w:rPr>
        <w:t>ḷ</w:t>
      </w:r>
      <w:r w:rsidRPr="003D122D">
        <w:rPr>
          <w:rFonts w:ascii="Baskerville Win95BT" w:hAnsi="Baskerville Win95BT" w:cs="TITUS Cyberbit Basic"/>
          <w:i/>
          <w:iCs/>
          <w:lang w:val="en-US"/>
        </w:rPr>
        <w:t>ó</w:t>
      </w:r>
      <w:r w:rsidRPr="003D122D">
        <w:rPr>
          <w:i/>
          <w:lang w:val="en-US"/>
        </w:rPr>
        <w:t xml:space="preserve">ḷ </w:t>
      </w:r>
      <w:r w:rsidRPr="003D122D">
        <w:rPr>
          <w:rFonts w:ascii="Baskerville Win95BT" w:hAnsi="Baskerville Win95BT" w:cs="TITUS Cyberbit Basic"/>
          <w:iCs/>
          <w:lang w:val="en-US"/>
        </w:rPr>
        <w:t>(</w:t>
      </w:r>
      <w:r w:rsidRPr="003D122D">
        <w:rPr>
          <w:rFonts w:ascii="Baskerville Win95BT" w:hAnsi="Baskerville Win95BT" w:cs="TITUS Cyberbit Basic"/>
          <w:i/>
          <w:iCs/>
          <w:lang w:val="en-US"/>
        </w:rPr>
        <w:t>31:53</w:t>
      </w:r>
      <w:r w:rsidRPr="003D122D">
        <w:rPr>
          <w:rFonts w:ascii="Baskerville Win95BT" w:hAnsi="Baskerville Win95BT" w:cs="TITUS Cyberbit Basic"/>
          <w:iCs/>
          <w:lang w:val="en-US"/>
        </w:rPr>
        <w:t>)</w:t>
      </w:r>
    </w:p>
    <w:p w:rsidR="001B195D" w:rsidRPr="003D122D" w:rsidRDefault="001B195D" w:rsidP="00DC4B71">
      <w:pPr>
        <w:pStyle w:val="4"/>
        <w:spacing w:after="0" w:line="240" w:lineRule="auto"/>
        <w:ind w:left="0"/>
        <w:jc w:val="both"/>
        <w:rPr>
          <w:rFonts w:ascii="Arabic Typesetting" w:hAnsi="Arabic Typesetting"/>
          <w:sz w:val="40"/>
          <w:szCs w:val="40"/>
          <w:rtl/>
          <w:lang w:val="en-US"/>
        </w:rPr>
      </w:pPr>
      <w:r w:rsidRPr="003D122D">
        <w:rPr>
          <w:rFonts w:ascii="Times New Roman" w:hAnsi="Times New Roman"/>
          <w:sz w:val="20"/>
          <w:szCs w:val="20"/>
          <w:lang w:val="en-US"/>
        </w:rPr>
        <w:t>●</w:t>
      </w:r>
      <w:r w:rsidRPr="003D122D">
        <w:rPr>
          <w:rFonts w:ascii="Baskerville Win95BT" w:hAnsi="Baskerville Win95BT"/>
          <w:sz w:val="20"/>
          <w:szCs w:val="20"/>
          <w:lang w:val="en-US"/>
        </w:rPr>
        <w:t xml:space="preserve"> LS 362</w:t>
      </w:r>
    </w:p>
    <w:p w:rsidR="001B195D" w:rsidRPr="003D122D" w:rsidRDefault="001B195D" w:rsidP="00DC4B71">
      <w:pPr>
        <w:jc w:val="both"/>
        <w:rPr>
          <w:rFonts w:ascii="Basker-Semitic" w:hAnsi="Basker-Semitic"/>
          <w:b/>
          <w:i/>
          <w:iCs/>
          <w:lang w:val="en-US"/>
        </w:rPr>
      </w:pPr>
    </w:p>
    <w:p w:rsidR="001B195D" w:rsidRPr="003D122D" w:rsidRDefault="001B195D" w:rsidP="00DC4B71">
      <w:pPr>
        <w:jc w:val="both"/>
        <w:rPr>
          <w:rFonts w:ascii="Arabic Typesetting" w:hAnsi="Arabic Typesetting"/>
          <w:sz w:val="40"/>
          <w:rtl/>
          <w:lang w:val="en-US"/>
        </w:rPr>
      </w:pPr>
      <w:r w:rsidRPr="003D122D">
        <w:rPr>
          <w:rFonts w:ascii="Basker-Semitic" w:hAnsi="Basker-Semitic"/>
          <w:b/>
          <w:i/>
          <w:iCs/>
          <w:lang w:val="en-US"/>
        </w:rPr>
        <w:t>º</w:t>
      </w:r>
      <w:r w:rsidRPr="003D122D">
        <w:rPr>
          <w:rFonts w:ascii="Baskerville Win95BT" w:hAnsi="Baskerville Win95BT"/>
          <w:b/>
          <w:i/>
          <w:iCs/>
          <w:lang w:val="en-US"/>
        </w:rPr>
        <w:t>á</w:t>
      </w:r>
      <w:r w:rsidRPr="003D122D">
        <w:rPr>
          <w:b/>
          <w:i/>
          <w:iCs/>
          <w:lang w:val="en-US"/>
        </w:rPr>
        <w:t>ḷ</w:t>
      </w:r>
      <w:r w:rsidRPr="003D122D">
        <w:rPr>
          <w:rFonts w:ascii="Baskerville Win95BT" w:hAnsi="Baskerville Win95BT"/>
          <w:b/>
          <w:i/>
          <w:iCs/>
          <w:lang w:val="en-US"/>
        </w:rPr>
        <w:t>a</w:t>
      </w:r>
      <w:r w:rsidRPr="003D122D">
        <w:rPr>
          <w:rFonts w:ascii="Basker-Semitic" w:hAnsi="Basker-Semitic"/>
          <w:b/>
          <w:i/>
          <w:iCs/>
          <w:lang w:val="en-US"/>
        </w:rPr>
        <w:t>"</w:t>
      </w:r>
      <w:r w:rsidRPr="003D122D">
        <w:rPr>
          <w:rFonts w:ascii="Basker-Semitic" w:hAnsi="Basker-Semitic"/>
          <w:i/>
          <w:iCs/>
          <w:lang w:val="en-US"/>
        </w:rPr>
        <w:t xml:space="preserve"> </w:t>
      </w:r>
      <w:r w:rsidRPr="003D122D">
        <w:rPr>
          <w:rFonts w:ascii="Baskerville Win95BT" w:hAnsi="Baskerville Win95BT" w:cs="TITUS Cyberbit Basic"/>
          <w:lang w:val="en-US"/>
        </w:rPr>
        <w:t>(</w:t>
      </w:r>
      <w:r w:rsidRPr="003D122D">
        <w:rPr>
          <w:rFonts w:ascii="Baskerville Win95BT" w:hAnsi="Baskerville Win95BT"/>
          <w:i/>
          <w:iCs/>
          <w:lang w:val="en-US"/>
        </w:rPr>
        <w:t>y</w:t>
      </w:r>
      <w:r w:rsidRPr="003D122D">
        <w:rPr>
          <w:rFonts w:ascii="Basker-Semitic" w:hAnsi="Basker-Semitic"/>
          <w:i/>
          <w:iCs/>
          <w:lang w:val="en-US"/>
        </w:rPr>
        <w:t>3º</w:t>
      </w:r>
      <w:r w:rsidRPr="003D122D">
        <w:rPr>
          <w:rFonts w:ascii="Baskerville Win95BT" w:hAnsi="Baskerville Win95BT"/>
          <w:i/>
          <w:iCs/>
          <w:lang w:val="en-US"/>
        </w:rPr>
        <w:t>á</w:t>
      </w:r>
      <w:r w:rsidRPr="003D122D">
        <w:rPr>
          <w:i/>
          <w:lang w:val="en-US"/>
        </w:rPr>
        <w:t>ḷ</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cs="TITUS Cyberbit Basic"/>
          <w:lang w:val="en-US"/>
        </w:rPr>
        <w:t>/</w:t>
      </w:r>
      <w:r w:rsidRPr="003D122D">
        <w:rPr>
          <w:rFonts w:ascii="Baskerville Win95BT" w:hAnsi="Baskerville Win95BT" w:cs="TITUS Cyberbit Basic"/>
          <w:i/>
          <w:lang w:val="en-US"/>
        </w:rPr>
        <w:t>ľi</w:t>
      </w:r>
      <w:r w:rsidRPr="003D122D">
        <w:rPr>
          <w:rFonts w:ascii="Basker-Semitic" w:hAnsi="Basker-Semitic"/>
          <w:i/>
          <w:iCs/>
          <w:lang w:val="en-US"/>
        </w:rPr>
        <w:t>º</w:t>
      </w:r>
      <w:r w:rsidRPr="003D122D">
        <w:rPr>
          <w:i/>
          <w:lang w:val="en-US"/>
        </w:rPr>
        <w:t>ḷ</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cs="TITUS Cyberbit Basic"/>
          <w:lang w:val="en-US"/>
        </w:rPr>
        <w:t xml:space="preserve">) </w:t>
      </w:r>
      <w:r w:rsidRPr="003D122D">
        <w:rPr>
          <w:rFonts w:ascii="Baskerville Win95BT" w:hAnsi="Baskerville Win95BT" w:cs="Charis SIL"/>
          <w:lang w:val="en-US"/>
        </w:rPr>
        <w:t xml:space="preserve">‘to tell’ </w:t>
      </w:r>
      <w:r w:rsidRPr="003D122D">
        <w:rPr>
          <w:rFonts w:ascii="Arabic Typesetting" w:hAnsi="Arabic Typesetting"/>
          <w:sz w:val="40"/>
          <w:rtl/>
          <w:lang w:val="en-US"/>
        </w:rPr>
        <w:t xml:space="preserve">حكى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ضَاڸَع</w:t>
      </w:r>
    </w:p>
    <w:p w:rsidR="001B195D" w:rsidRPr="003D122D" w:rsidRDefault="001B195D" w:rsidP="00DC4B71">
      <w:pPr>
        <w:jc w:val="both"/>
        <w:rPr>
          <w:rFonts w:ascii="Baskerville Win95BT" w:hAnsi="Baskerville Win95BT" w:cs="Charis SIL"/>
          <w:lang w:val="en-US"/>
        </w:rPr>
      </w:pPr>
      <w:r w:rsidRPr="003D122D">
        <w:rPr>
          <w:rFonts w:ascii="Baskerville Win95BT" w:hAnsi="Baskerville Win95BT" w:cs="TITUS Cyberbit Basic"/>
          <w:iCs/>
          <w:lang w:val="en-US"/>
        </w:rPr>
        <w:t xml:space="preserve">Pf. 3 sg. m. </w:t>
      </w:r>
      <w:r w:rsidRPr="003D122D">
        <w:rPr>
          <w:rFonts w:ascii="Basker-Semitic" w:hAnsi="Basker-Semitic"/>
          <w:i/>
          <w:iCs/>
          <w:lang w:val="en-US"/>
        </w:rPr>
        <w:t>º</w:t>
      </w:r>
      <w:r w:rsidRPr="003D122D">
        <w:rPr>
          <w:rFonts w:ascii="Baskerville Win95BT" w:hAnsi="Baskerville Win95BT"/>
          <w:i/>
          <w:iCs/>
          <w:lang w:val="en-US"/>
        </w:rPr>
        <w:t>á</w:t>
      </w:r>
      <w:r w:rsidRPr="003D122D">
        <w:rPr>
          <w:i/>
          <w:lang w:val="en-US"/>
        </w:rPr>
        <w:t>ḷ</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cs="TITUS Cyberbit Basic"/>
          <w:iCs/>
          <w:lang w:val="en-US"/>
        </w:rPr>
        <w:t xml:space="preserve"> (</w:t>
      </w:r>
      <w:r w:rsidRPr="003D122D">
        <w:rPr>
          <w:rFonts w:ascii="Baskerville Win95BT" w:hAnsi="Baskerville Win95BT" w:cs="TITUS Cyberbit Basic"/>
          <w:i/>
          <w:iCs/>
          <w:lang w:val="en-US"/>
        </w:rPr>
        <w:t>2:23</w:t>
      </w:r>
      <w:r w:rsidRPr="003D122D">
        <w:rPr>
          <w:rFonts w:ascii="Baskerville Win95BT" w:hAnsi="Baskerville Win95BT" w:cs="TITUS Cyberbit Basic"/>
          <w:iCs/>
          <w:lang w:val="en-US"/>
        </w:rPr>
        <w:t>, 3:12, 15:10,</w:t>
      </w:r>
      <w:r>
        <w:rPr>
          <w:rFonts w:ascii="Baskerville Win95BT" w:hAnsi="Baskerville Win95BT" w:cs="TITUS Cyberbit Basic"/>
          <w:iCs/>
          <w:lang w:val="en-US"/>
        </w:rPr>
        <w:t xml:space="preserve"> 19:31.34,</w:t>
      </w:r>
      <w:r w:rsidRPr="003D122D">
        <w:rPr>
          <w:rFonts w:ascii="Baskerville Win95BT" w:hAnsi="Baskerville Win95BT" w:cs="TITUS Cyberbit Basic"/>
          <w:iCs/>
          <w:lang w:val="en-US"/>
        </w:rPr>
        <w:t xml:space="preserve"> 22:73.78, 26:104, </w:t>
      </w:r>
      <w:r w:rsidRPr="003D122D">
        <w:rPr>
          <w:rFonts w:ascii="Baskerville Win95BT" w:hAnsi="Baskerville Win95BT" w:cs="TITUS Cyberbit Basic"/>
          <w:i/>
          <w:lang w:val="en-US"/>
        </w:rPr>
        <w:t>31:6</w:t>
      </w:r>
      <w:r w:rsidRPr="003D122D">
        <w:rPr>
          <w:rFonts w:ascii="Baskerville Win95BT" w:hAnsi="Baskerville Win95BT" w:cs="TITUS Cyberbit Basic"/>
          <w:iCs/>
          <w:lang w:val="en-US"/>
        </w:rPr>
        <w:t xml:space="preserve">), f. </w:t>
      </w:r>
      <w:r w:rsidRPr="003D122D">
        <w:rPr>
          <w:rFonts w:ascii="Basker-Semitic" w:hAnsi="Basker-Semitic"/>
          <w:i/>
          <w:iCs/>
          <w:lang w:val="en-US"/>
        </w:rPr>
        <w:t>º3</w:t>
      </w:r>
      <w:r w:rsidRPr="003D122D">
        <w:rPr>
          <w:i/>
          <w:lang w:val="en-US"/>
        </w:rPr>
        <w:t>ḷ</w:t>
      </w:r>
      <w:r w:rsidRPr="003D122D">
        <w:rPr>
          <w:rFonts w:ascii="Baskerville Win95BT" w:hAnsi="Baskerville Win95BT"/>
          <w:i/>
          <w:iCs/>
          <w:lang w:val="en-US"/>
        </w:rPr>
        <w:t>ó</w:t>
      </w:r>
      <w:r w:rsidRPr="003D122D">
        <w:rPr>
          <w:rFonts w:ascii="Basker-Semitic" w:hAnsi="Basker-Semitic"/>
          <w:i/>
          <w:iCs/>
          <w:lang w:val="en-US"/>
        </w:rPr>
        <w:t>"</w:t>
      </w:r>
      <w:r w:rsidRPr="003D122D">
        <w:rPr>
          <w:rFonts w:ascii="Baskerville Win95BT" w:hAnsi="Baskerville Win95BT"/>
          <w:i/>
          <w:iCs/>
          <w:lang w:val="en-US"/>
        </w:rPr>
        <w:t xml:space="preserve">o </w:t>
      </w:r>
      <w:r w:rsidRPr="003D122D">
        <w:rPr>
          <w:rFonts w:ascii="Baskerville Win95BT" w:hAnsi="Baskerville Win95BT"/>
          <w:iCs/>
          <w:lang w:val="en-US"/>
        </w:rPr>
        <w:t xml:space="preserve">(1:65, </w:t>
      </w:r>
      <w:r w:rsidRPr="003D122D">
        <w:rPr>
          <w:rFonts w:ascii="Baskerville Win95BT" w:hAnsi="Baskerville Win95BT"/>
          <w:i/>
          <w:iCs/>
          <w:lang w:val="en-US"/>
        </w:rPr>
        <w:t>7:11</w:t>
      </w:r>
      <w:r w:rsidRPr="003D122D">
        <w:rPr>
          <w:rFonts w:ascii="Baskerville Win95BT" w:hAnsi="Baskerville Win95BT"/>
          <w:iCs/>
          <w:lang w:val="en-US"/>
        </w:rPr>
        <w:t>, 17:49.52.56, 22:34, 26:62), pl. m.</w:t>
      </w:r>
      <w:r w:rsidRPr="003D122D">
        <w:rPr>
          <w:rFonts w:ascii="Basker-Semitic" w:hAnsi="Basker-Semitic"/>
          <w:i/>
          <w:iCs/>
          <w:lang w:val="en-US"/>
        </w:rPr>
        <w:t xml:space="preserve"> º</w:t>
      </w:r>
      <w:r w:rsidRPr="003D122D">
        <w:rPr>
          <w:rFonts w:ascii="Baskerville Win95BT" w:hAnsi="Baskerville Win95BT"/>
          <w:i/>
          <w:iCs/>
          <w:lang w:val="en-US"/>
        </w:rPr>
        <w:t>é</w:t>
      </w:r>
      <w:r w:rsidRPr="003D122D">
        <w:rPr>
          <w:i/>
          <w:lang w:val="en-US"/>
        </w:rPr>
        <w:t>ḷ</w:t>
      </w:r>
      <w:r w:rsidRPr="003D122D">
        <w:rPr>
          <w:rFonts w:ascii="Basker-Semitic" w:hAnsi="Basker-Semitic"/>
          <w:i/>
          <w:iCs/>
          <w:lang w:val="en-US"/>
        </w:rPr>
        <w:t xml:space="preserve">3" </w:t>
      </w:r>
      <w:r w:rsidRPr="003D122D">
        <w:rPr>
          <w:rFonts w:ascii="Baskerville Win95BT" w:hAnsi="Baskerville Win95BT" w:cs="TITUS Cyberbit Basic"/>
          <w:iCs/>
          <w:lang w:val="en-US"/>
        </w:rPr>
        <w:t>(1:32, 5:44, 17:61.62)</w:t>
      </w:r>
      <w:r w:rsidRPr="003D122D">
        <w:rPr>
          <w:rFonts w:ascii="Baskerville Win95BT" w:hAnsi="Baskerville Win95BT"/>
          <w:iCs/>
          <w:lang w:val="en-US"/>
        </w:rPr>
        <w:t xml:space="preserve">, 1 sg. </w:t>
      </w:r>
      <w:r w:rsidRPr="003D122D">
        <w:rPr>
          <w:rFonts w:ascii="Basker-Semitic" w:hAnsi="Basker-Semitic" w:cs="Charis SIL"/>
          <w:i/>
          <w:iCs/>
          <w:lang w:val="en-US"/>
        </w:rPr>
        <w:t>º</w:t>
      </w:r>
      <w:r w:rsidRPr="003D122D">
        <w:rPr>
          <w:rFonts w:ascii="Baskerville Win95BT" w:hAnsi="Baskerville Win95BT" w:cs="Charis SIL"/>
          <w:i/>
          <w:iCs/>
          <w:lang w:val="en-US"/>
        </w:rPr>
        <w:t>á</w:t>
      </w:r>
      <w:r w:rsidRPr="003D122D">
        <w:rPr>
          <w:i/>
          <w:lang w:val="en-US"/>
        </w:rPr>
        <w:t>ḷ</w:t>
      </w:r>
      <w:r w:rsidRPr="003D122D">
        <w:rPr>
          <w:rFonts w:ascii="Baskerville Win95BT" w:hAnsi="Baskerville Win95BT" w:cs="Charis SIL"/>
          <w:i/>
          <w:iCs/>
          <w:lang w:val="en-US"/>
        </w:rPr>
        <w:t>a</w:t>
      </w:r>
      <w:r w:rsidRPr="003D122D">
        <w:rPr>
          <w:rFonts w:ascii="Basker-Semitic" w:hAnsi="Basker-Semitic" w:cs="Charis SIL"/>
          <w:i/>
          <w:iCs/>
          <w:lang w:val="en-US"/>
        </w:rPr>
        <w:t>"</w:t>
      </w:r>
      <w:r w:rsidRPr="003D122D">
        <w:rPr>
          <w:rFonts w:ascii="Baskerville Win95BT" w:hAnsi="Baskerville Win95BT" w:cs="Charis SIL"/>
          <w:i/>
          <w:iCs/>
          <w:lang w:val="en-US"/>
        </w:rPr>
        <w:t xml:space="preserve">k </w:t>
      </w:r>
      <w:r w:rsidRPr="003D122D">
        <w:rPr>
          <w:rFonts w:ascii="Baskerville Win95BT" w:hAnsi="Baskerville Win95BT" w:cs="Charis SIL"/>
          <w:iCs/>
          <w:lang w:val="en-US"/>
        </w:rPr>
        <w:t>(</w:t>
      </w:r>
      <w:r w:rsidRPr="003D122D">
        <w:rPr>
          <w:rFonts w:ascii="Baskerville Win95BT" w:hAnsi="Baskerville Win95BT" w:cs="Charis SIL"/>
          <w:i/>
          <w:iCs/>
          <w:lang w:val="en-US"/>
        </w:rPr>
        <w:t>2:22</w:t>
      </w:r>
      <w:r w:rsidRPr="003D122D">
        <w:rPr>
          <w:rFonts w:ascii="Baskerville Win95BT" w:hAnsi="Baskerville Win95BT" w:cs="Charis SIL"/>
          <w:lang w:val="en-US"/>
        </w:rPr>
        <w:t xml:space="preserve">, </w:t>
      </w:r>
      <w:r w:rsidRPr="003D122D">
        <w:rPr>
          <w:rFonts w:ascii="Baskerville Win95BT" w:hAnsi="Baskerville Win95BT" w:cs="Charis SIL"/>
          <w:i/>
          <w:iCs/>
          <w:lang w:val="en-US"/>
        </w:rPr>
        <w:t>31:6</w:t>
      </w:r>
      <w:r w:rsidRPr="003D122D">
        <w:rPr>
          <w:rFonts w:ascii="Baskerville Win95BT" w:hAnsi="Baskerville Win95BT" w:cs="Charis SIL"/>
          <w:iCs/>
          <w:lang w:val="en-US"/>
        </w:rPr>
        <w:t xml:space="preserve">), pl. </w:t>
      </w:r>
      <w:r w:rsidRPr="003D122D">
        <w:rPr>
          <w:rFonts w:ascii="Basker-Semitic" w:hAnsi="Basker-Semitic"/>
          <w:i/>
          <w:iCs/>
          <w:lang w:val="en-US"/>
        </w:rPr>
        <w:t>º</w:t>
      </w:r>
      <w:r w:rsidRPr="003D122D">
        <w:rPr>
          <w:rFonts w:ascii="Baskerville Win95BT" w:hAnsi="Baskerville Win95BT"/>
          <w:i/>
          <w:iCs/>
          <w:lang w:val="en-US"/>
        </w:rPr>
        <w:t>a</w:t>
      </w:r>
      <w:r w:rsidRPr="003D122D">
        <w:rPr>
          <w:i/>
          <w:lang w:val="en-US"/>
        </w:rPr>
        <w:t>ḷ</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 xml:space="preserve">an </w:t>
      </w:r>
      <w:r w:rsidRPr="003D122D">
        <w:rPr>
          <w:rFonts w:ascii="Baskerville Win95BT" w:hAnsi="Baskerville Win95BT"/>
          <w:iCs/>
          <w:lang w:val="en-US"/>
        </w:rPr>
        <w:t>(</w:t>
      </w:r>
      <w:r w:rsidRPr="003D122D">
        <w:rPr>
          <w:rFonts w:ascii="Baskerville Win95BT" w:hAnsi="Baskerville Win95BT"/>
          <w:i/>
          <w:iCs/>
          <w:lang w:val="en-US"/>
        </w:rPr>
        <w:t>1:11</w:t>
      </w:r>
      <w:r w:rsidRPr="003D122D">
        <w:rPr>
          <w:rFonts w:ascii="Baskerville Win95BT" w:hAnsi="Baskerville Win95BT"/>
          <w:iCs/>
          <w:lang w:val="en-US"/>
        </w:rPr>
        <w:t>)</w:t>
      </w:r>
    </w:p>
    <w:p w:rsidR="001B195D" w:rsidRPr="003D122D" w:rsidRDefault="001B195D" w:rsidP="00DC4B71">
      <w:pPr>
        <w:jc w:val="both"/>
        <w:rPr>
          <w:rFonts w:ascii="Baskerville Win95BT" w:hAnsi="Baskerville Win95BT"/>
          <w:i/>
          <w:iCs/>
          <w:lang w:val="en-US"/>
        </w:rPr>
      </w:pPr>
      <w:r w:rsidRPr="003D122D">
        <w:rPr>
          <w:rFonts w:ascii="Baskerville Win95BT" w:hAnsi="Baskerville Win95BT"/>
          <w:iCs/>
          <w:lang w:val="en-US"/>
        </w:rPr>
        <w:t xml:space="preserve">Impf. 3 sg. m. </w:t>
      </w:r>
      <w:r w:rsidRPr="003D122D">
        <w:rPr>
          <w:rFonts w:ascii="Baskerville Win95BT" w:hAnsi="Baskerville Win95BT"/>
          <w:i/>
          <w:iCs/>
          <w:lang w:val="en-US"/>
        </w:rPr>
        <w:t>y</w:t>
      </w:r>
      <w:r w:rsidRPr="003D122D">
        <w:rPr>
          <w:rFonts w:ascii="Basker-Semitic" w:hAnsi="Basker-Semitic"/>
          <w:i/>
          <w:iCs/>
          <w:lang w:val="en-US"/>
        </w:rPr>
        <w:t>3º</w:t>
      </w:r>
      <w:r w:rsidRPr="003D122D">
        <w:rPr>
          <w:rFonts w:ascii="Baskerville Win95BT" w:hAnsi="Baskerville Win95BT"/>
          <w:i/>
          <w:iCs/>
          <w:lang w:val="en-US"/>
        </w:rPr>
        <w:t>á</w:t>
      </w:r>
      <w:r w:rsidRPr="003D122D">
        <w:rPr>
          <w:i/>
          <w:lang w:val="en-US"/>
        </w:rPr>
        <w:t>ḷ</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cs="TITUS Cyberbit Basic"/>
          <w:iCs/>
          <w:lang w:val="en-US"/>
        </w:rPr>
        <w:t xml:space="preserve"> (</w:t>
      </w:r>
      <w:r w:rsidRPr="00837FDD">
        <w:rPr>
          <w:rFonts w:ascii="Baskerville Win95BT" w:hAnsi="Baskerville Win95BT" w:cs="TITUS Cyberbit Basic"/>
          <w:i/>
          <w:lang w:val="en-US"/>
        </w:rPr>
        <w:t>28:19</w:t>
      </w:r>
      <w:r w:rsidRPr="003D122D">
        <w:rPr>
          <w:rFonts w:ascii="Baskerville Win95BT" w:hAnsi="Baskerville Win95BT" w:cs="TITUS Cyberbit Basic"/>
          <w:iCs/>
          <w:lang w:val="en-US"/>
        </w:rPr>
        <w:t xml:space="preserve">, </w:t>
      </w:r>
      <w:r w:rsidRPr="003D122D">
        <w:rPr>
          <w:rFonts w:ascii="Baskerville Win95BT" w:hAnsi="Baskerville Win95BT" w:cs="TITUS Cyberbit Basic"/>
          <w:i/>
          <w:lang w:val="en-US"/>
        </w:rPr>
        <w:t>31:6</w:t>
      </w:r>
      <w:r w:rsidRPr="003D122D">
        <w:rPr>
          <w:rFonts w:ascii="Baskerville Win95BT" w:hAnsi="Baskerville Win95BT" w:cs="TITUS Cyberbit Basic"/>
          <w:iCs/>
          <w:lang w:val="en-US"/>
        </w:rPr>
        <w:t>), f.</w:t>
      </w:r>
      <w:r w:rsidRPr="003D122D">
        <w:rPr>
          <w:rFonts w:ascii="Basker-Semitic" w:hAnsi="Basker-Semitic"/>
          <w:i/>
          <w:iCs/>
          <w:lang w:val="en-US"/>
        </w:rPr>
        <w:t xml:space="preserve"> </w:t>
      </w:r>
      <w:r w:rsidRPr="003D122D">
        <w:rPr>
          <w:rFonts w:ascii="Baskerville Win95BT" w:hAnsi="Baskerville Win95BT"/>
          <w:i/>
          <w:iCs/>
          <w:lang w:val="en-US"/>
        </w:rPr>
        <w:t>t</w:t>
      </w:r>
      <w:r w:rsidRPr="003D122D">
        <w:rPr>
          <w:rFonts w:ascii="Basker-Semitic" w:hAnsi="Basker-Semitic"/>
          <w:i/>
          <w:iCs/>
          <w:lang w:val="en-US"/>
        </w:rPr>
        <w:t>3º</w:t>
      </w:r>
      <w:r w:rsidRPr="003D122D">
        <w:rPr>
          <w:rFonts w:ascii="Baskerville Win95BT" w:hAnsi="Baskerville Win95BT"/>
          <w:i/>
          <w:iCs/>
          <w:lang w:val="en-US"/>
        </w:rPr>
        <w:t>á</w:t>
      </w:r>
      <w:r w:rsidRPr="003D122D">
        <w:rPr>
          <w:i/>
          <w:lang w:val="en-US"/>
        </w:rPr>
        <w:t>ḷ</w:t>
      </w:r>
      <w:r w:rsidRPr="003D122D">
        <w:rPr>
          <w:rFonts w:ascii="Baskerville Win95BT" w:hAnsi="Baskerville Win95BT"/>
          <w:i/>
          <w:iCs/>
          <w:lang w:val="en-US"/>
        </w:rPr>
        <w:t>a</w:t>
      </w:r>
      <w:r w:rsidRPr="003D122D">
        <w:rPr>
          <w:rFonts w:ascii="Basker-Semitic" w:hAnsi="Basker-Semitic"/>
          <w:i/>
          <w:iCs/>
          <w:lang w:val="en-US"/>
        </w:rPr>
        <w:t>"</w:t>
      </w:r>
      <w:r w:rsidRPr="003D122D">
        <w:rPr>
          <w:rFonts w:ascii="Baskerville Win95BT" w:hAnsi="Baskerville Win95BT" w:cs="TITUS Cyberbit Basic"/>
          <w:iCs/>
          <w:lang w:val="en-US"/>
        </w:rPr>
        <w:t xml:space="preserve"> (</w:t>
      </w:r>
      <w:r w:rsidRPr="003D122D">
        <w:rPr>
          <w:rFonts w:ascii="Baskerville Win95BT" w:hAnsi="Baskerville Win95BT" w:cs="TITUS Cyberbit Basic"/>
          <w:i/>
          <w:iCs/>
          <w:lang w:val="en-US"/>
        </w:rPr>
        <w:t>2:23</w:t>
      </w:r>
      <w:r w:rsidRPr="003D122D">
        <w:rPr>
          <w:rFonts w:ascii="Baskerville Win95BT" w:hAnsi="Baskerville Win95BT" w:cs="TITUS Cyberbit Basic"/>
          <w:iCs/>
          <w:lang w:val="en-US"/>
        </w:rPr>
        <w:t xml:space="preserve">), 2 sg. f. </w:t>
      </w:r>
      <w:r w:rsidRPr="003D122D">
        <w:rPr>
          <w:rFonts w:ascii="Baskerville Win95BT" w:hAnsi="Baskerville Win95BT"/>
          <w:i/>
          <w:iCs/>
          <w:lang w:val="en-US"/>
        </w:rPr>
        <w:t>t</w:t>
      </w:r>
      <w:r w:rsidRPr="003D122D">
        <w:rPr>
          <w:rFonts w:ascii="Basker-Semitic" w:hAnsi="Basker-Semitic"/>
          <w:i/>
          <w:iCs/>
          <w:lang w:val="en-US"/>
        </w:rPr>
        <w:t>3º</w:t>
      </w:r>
      <w:r w:rsidRPr="003D122D">
        <w:rPr>
          <w:rFonts w:ascii="Baskerville Win95BT" w:hAnsi="Baskerville Win95BT"/>
          <w:i/>
          <w:iCs/>
          <w:lang w:val="en-US"/>
        </w:rPr>
        <w:t>ó</w:t>
      </w:r>
      <w:r w:rsidRPr="003D122D">
        <w:rPr>
          <w:rFonts w:ascii="Baskerville Win95BT" w:hAnsi="Baskerville Win95BT" w:cs="TITUS Cyberbit Basic"/>
          <w:i/>
          <w:lang w:val="en-US"/>
        </w:rPr>
        <w:t>ľ</w:t>
      </w:r>
      <w:r w:rsidRPr="003D122D">
        <w:rPr>
          <w:rFonts w:ascii="Baskerville Win95BT" w:hAnsi="Baskerville Win95BT"/>
          <w:i/>
          <w:iCs/>
          <w:lang w:val="en-US"/>
        </w:rPr>
        <w:t>i</w:t>
      </w:r>
      <w:r w:rsidRPr="003D122D">
        <w:rPr>
          <w:rFonts w:ascii="Basker-Semitic" w:hAnsi="Basker-Semitic"/>
          <w:i/>
          <w:iCs/>
          <w:lang w:val="en-US"/>
        </w:rPr>
        <w:t>"</w:t>
      </w:r>
      <w:r w:rsidRPr="003D122D">
        <w:rPr>
          <w:rFonts w:ascii="Baskerville Win95BT" w:hAnsi="Baskerville Win95BT" w:cs="TITUS Cyberbit Basic"/>
          <w:iCs/>
          <w:lang w:val="en-US"/>
        </w:rPr>
        <w:t xml:space="preserve"> (17:48.51.53), 1 sg.</w:t>
      </w:r>
      <w:r w:rsidRPr="003D122D">
        <w:rPr>
          <w:rFonts w:ascii="Baskerville Win95BT" w:hAnsi="Baskerville Win95BT"/>
          <w:lang w:val="en-US"/>
        </w:rPr>
        <w:t xml:space="preserve"> </w:t>
      </w:r>
      <w:r w:rsidRPr="003D122D">
        <w:rPr>
          <w:rFonts w:ascii="Basker-Semitic" w:hAnsi="Basker-Semitic"/>
          <w:i/>
          <w:iCs/>
          <w:lang w:val="en-US"/>
        </w:rPr>
        <w:t>3º</w:t>
      </w:r>
      <w:r w:rsidRPr="003D122D">
        <w:rPr>
          <w:rFonts w:ascii="Baskerville Win95BT" w:hAnsi="Baskerville Win95BT" w:cs="Charis SIL"/>
          <w:i/>
          <w:iCs/>
          <w:lang w:val="en-US"/>
        </w:rPr>
        <w:t>á</w:t>
      </w:r>
      <w:r w:rsidRPr="003D122D">
        <w:rPr>
          <w:i/>
          <w:lang w:val="en-US"/>
        </w:rPr>
        <w:t>ḷ</w:t>
      </w:r>
      <w:r w:rsidRPr="003D122D">
        <w:rPr>
          <w:rFonts w:ascii="Baskerville Win95BT" w:hAnsi="Baskerville Win95BT" w:cs="Charis SIL"/>
          <w:i/>
          <w:lang w:val="en-US"/>
        </w:rPr>
        <w:t>a</w:t>
      </w:r>
      <w:r w:rsidRPr="003D122D">
        <w:rPr>
          <w:rFonts w:ascii="Basker-Semitic" w:hAnsi="Basker-Semitic"/>
          <w:i/>
          <w:iCs/>
          <w:lang w:val="en-US"/>
        </w:rPr>
        <w:t>"</w:t>
      </w:r>
      <w:r w:rsidRPr="003D122D">
        <w:rPr>
          <w:rFonts w:ascii="Baskerville Win95BT" w:hAnsi="Baskerville Win95BT" w:cs="Charis SIL"/>
          <w:i/>
          <w:lang w:val="en-US"/>
        </w:rPr>
        <w:t xml:space="preserve"> </w:t>
      </w:r>
      <w:r w:rsidRPr="003D122D">
        <w:rPr>
          <w:rFonts w:ascii="Baskerville Win95BT" w:hAnsi="Baskerville Win95BT" w:cs="TITUS Cyberbit Basic"/>
          <w:iCs/>
          <w:lang w:val="en-US"/>
        </w:rPr>
        <w:t xml:space="preserve">(5:42, 19:9, </w:t>
      </w:r>
      <w:r w:rsidRPr="003D122D">
        <w:rPr>
          <w:rFonts w:ascii="Baskerville Win95BT" w:hAnsi="Baskerville Win95BT" w:cs="TITUS Cyberbit Basic"/>
          <w:i/>
          <w:lang w:val="en-US"/>
        </w:rPr>
        <w:t>23:14</w:t>
      </w:r>
      <w:r w:rsidRPr="003D122D">
        <w:rPr>
          <w:rFonts w:ascii="Baskerville Win95BT" w:hAnsi="Baskerville Win95BT" w:cs="TITUS Cyberbit Basic"/>
          <w:iCs/>
          <w:lang w:val="en-US"/>
        </w:rPr>
        <w:t>)</w:t>
      </w:r>
    </w:p>
    <w:p w:rsidR="001B195D" w:rsidRPr="003D122D" w:rsidRDefault="001B195D" w:rsidP="00DC4B71">
      <w:pPr>
        <w:jc w:val="both"/>
        <w:rPr>
          <w:rFonts w:ascii="Baskerville Win95BT" w:hAnsi="Baskerville Win95BT"/>
          <w:i/>
          <w:iCs/>
          <w:lang w:val="en-US"/>
        </w:rPr>
      </w:pPr>
      <w:r w:rsidRPr="003D122D">
        <w:rPr>
          <w:rFonts w:ascii="Baskerville Win95BT" w:hAnsi="Baskerville Win95BT"/>
          <w:iCs/>
          <w:lang w:val="en-US"/>
        </w:rPr>
        <w:t xml:space="preserve">Juss. 2 sg. m. </w:t>
      </w:r>
      <w:r w:rsidRPr="003D122D">
        <w:rPr>
          <w:rFonts w:ascii="Baskerville Win95BT" w:hAnsi="Baskerville Win95BT" w:cs="Charis SIL"/>
          <w:i/>
          <w:lang w:val="en-US"/>
        </w:rPr>
        <w:t>t</w:t>
      </w:r>
      <w:r w:rsidRPr="003D122D">
        <w:rPr>
          <w:rFonts w:ascii="Basker-Semitic" w:hAnsi="Basker-Semitic"/>
          <w:i/>
          <w:iCs/>
          <w:lang w:val="en-US"/>
        </w:rPr>
        <w:t>3º</w:t>
      </w:r>
      <w:r w:rsidRPr="003D122D">
        <w:rPr>
          <w:i/>
          <w:lang w:val="en-US"/>
        </w:rPr>
        <w:t>ḷ</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cs="Charis SIL"/>
          <w:i/>
          <w:lang w:val="en-US"/>
        </w:rPr>
        <w:t xml:space="preserve"> </w:t>
      </w:r>
      <w:r w:rsidRPr="003D122D">
        <w:rPr>
          <w:rFonts w:ascii="Baskerville Win95BT" w:hAnsi="Baskerville Win95BT"/>
          <w:iCs/>
          <w:lang w:val="en-US"/>
        </w:rPr>
        <w:t>(5:41)</w:t>
      </w:r>
      <w:r w:rsidRPr="003D122D">
        <w:rPr>
          <w:rFonts w:ascii="Baskerville Win95BT" w:hAnsi="Baskerville Win95BT" w:cs="TITUS Cyberbit Basic"/>
          <w:iCs/>
          <w:lang w:val="en-US"/>
        </w:rPr>
        <w:t xml:space="preserve"> or </w:t>
      </w:r>
      <w:r w:rsidRPr="003D122D">
        <w:rPr>
          <w:rFonts w:ascii="Baskerville Win95BT" w:hAnsi="Baskerville Win95BT"/>
          <w:i/>
          <w:iCs/>
          <w:lang w:val="en-US"/>
        </w:rPr>
        <w:t>t</w:t>
      </w:r>
      <w:r w:rsidRPr="003D122D">
        <w:rPr>
          <w:rFonts w:ascii="Basker-Semitic" w:hAnsi="Basker-Semitic"/>
          <w:i/>
          <w:iCs/>
          <w:lang w:val="en-US"/>
        </w:rPr>
        <w:t>3ºº</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cs="TITUS Cyberbit Basic"/>
          <w:iCs/>
          <w:lang w:val="en-US"/>
        </w:rPr>
        <w:t xml:space="preserve"> (26:54), f.</w:t>
      </w:r>
      <w:r w:rsidRPr="003D122D">
        <w:rPr>
          <w:rFonts w:ascii="Baskerville Win95BT" w:hAnsi="Baskerville Win95BT" w:cs="Charis SIL"/>
          <w:i/>
          <w:lang w:val="en-US"/>
        </w:rPr>
        <w:t xml:space="preserve"> t</w:t>
      </w:r>
      <w:r w:rsidRPr="003D122D">
        <w:rPr>
          <w:rFonts w:ascii="Basker-Semitic" w:hAnsi="Basker-Semitic"/>
          <w:i/>
          <w:iCs/>
          <w:lang w:val="en-US"/>
        </w:rPr>
        <w:t>3º</w:t>
      </w:r>
      <w:r w:rsidRPr="003D122D">
        <w:rPr>
          <w:rFonts w:ascii="Baskerville Win95BT" w:hAnsi="Baskerville Win95BT" w:cs="TITUS Cyberbit Basic"/>
          <w:i/>
          <w:lang w:val="en-US"/>
        </w:rPr>
        <w:t>ľ</w:t>
      </w:r>
      <w:r w:rsidRPr="003D122D">
        <w:rPr>
          <w:rFonts w:ascii="Baskerville Win95BT" w:hAnsi="Baskerville Win95BT" w:cs="Charis SIL"/>
          <w:i/>
          <w:lang w:val="en-US"/>
        </w:rPr>
        <w:t>í</w:t>
      </w:r>
      <w:r w:rsidRPr="003D122D">
        <w:rPr>
          <w:rFonts w:ascii="Basker-Semitic" w:hAnsi="Basker-Semitic" w:cs="Charis SIL"/>
          <w:i/>
          <w:lang w:val="en-US"/>
        </w:rPr>
        <w:t>"</w:t>
      </w:r>
      <w:r w:rsidRPr="003D122D">
        <w:rPr>
          <w:rFonts w:ascii="Baskerville Win95BT" w:hAnsi="Baskerville Win95BT" w:cs="Charis SIL"/>
          <w:i/>
          <w:lang w:val="en-US"/>
        </w:rPr>
        <w:t xml:space="preserve"> </w:t>
      </w:r>
      <w:r w:rsidRPr="003D122D">
        <w:rPr>
          <w:rFonts w:ascii="Baskerville Win95BT" w:hAnsi="Baskerville Win95BT"/>
          <w:iCs/>
          <w:lang w:val="en-US"/>
        </w:rPr>
        <w:t>(5:40)</w:t>
      </w:r>
      <w:r w:rsidRPr="003D122D">
        <w:rPr>
          <w:rFonts w:ascii="Baskerville Win95BT" w:hAnsi="Baskerville Win95BT" w:cs="TITUS Cyberbit Basic"/>
          <w:iCs/>
          <w:lang w:val="en-US"/>
        </w:rPr>
        <w:t>,</w:t>
      </w:r>
      <w:r w:rsidRPr="003D122D">
        <w:rPr>
          <w:rFonts w:ascii="Baskerville Win95BT" w:hAnsi="Baskerville Win95BT" w:cs="Charis SIL"/>
          <w:lang w:val="en-US"/>
        </w:rPr>
        <w:t xml:space="preserve"> 1 sg. </w:t>
      </w:r>
      <w:r w:rsidRPr="003D122D">
        <w:rPr>
          <w:i/>
          <w:lang w:val="en-US"/>
        </w:rPr>
        <w:t>ḷ</w:t>
      </w:r>
      <w:r w:rsidRPr="003D122D">
        <w:rPr>
          <w:rFonts w:ascii="Basker-Semitic" w:hAnsi="Basker-Semitic"/>
          <w:i/>
          <w:iCs/>
          <w:lang w:val="en-US"/>
        </w:rPr>
        <w:t>3ºº</w:t>
      </w:r>
      <w:r w:rsidRPr="003D122D">
        <w:rPr>
          <w:rFonts w:ascii="Baskerville Win95BT" w:hAnsi="Baskerville Win95BT"/>
          <w:i/>
          <w:iCs/>
          <w:lang w:val="en-US"/>
        </w:rPr>
        <w:t>á</w:t>
      </w:r>
      <w:r w:rsidRPr="003D122D">
        <w:rPr>
          <w:rFonts w:ascii="Basker-Semitic" w:hAnsi="Basker-Semitic"/>
          <w:i/>
          <w:iCs/>
          <w:lang w:val="en-US"/>
        </w:rPr>
        <w:t>"</w:t>
      </w:r>
      <w:r>
        <w:rPr>
          <w:rFonts w:ascii="Baskerville Win95BT" w:hAnsi="Baskerville Win95BT" w:cs="Charis SIL"/>
          <w:lang w:val="en-US"/>
        </w:rPr>
        <w:t xml:space="preserve"> (</w:t>
      </w:r>
      <w:r w:rsidRPr="006E3B43">
        <w:rPr>
          <w:rFonts w:ascii="Baskerville Win95BT" w:hAnsi="Baskerville Win95BT" w:cs="Charis SIL"/>
          <w:i/>
          <w:iCs/>
          <w:lang w:val="en-US"/>
        </w:rPr>
        <w:t>18:4</w:t>
      </w:r>
      <w:r>
        <w:rPr>
          <w:rFonts w:ascii="Baskerville Win95BT" w:hAnsi="Baskerville Win95BT" w:cs="Charis SIL"/>
          <w:lang w:val="en-US"/>
        </w:rPr>
        <w:t>),</w:t>
      </w:r>
      <w:r w:rsidRPr="003D122D">
        <w:rPr>
          <w:rFonts w:ascii="Baskerville Win95BT" w:hAnsi="Baskerville Win95BT" w:cs="Charis SIL"/>
          <w:lang w:val="en-US"/>
        </w:rPr>
        <w:t xml:space="preserve"> pl. </w:t>
      </w:r>
      <w:r w:rsidRPr="003D122D">
        <w:rPr>
          <w:rFonts w:ascii="Baskerville Win95BT" w:hAnsi="Baskerville Win95BT"/>
          <w:i/>
          <w:iCs/>
          <w:lang w:val="en-US"/>
        </w:rPr>
        <w:t>n</w:t>
      </w:r>
      <w:r w:rsidRPr="003D122D">
        <w:rPr>
          <w:rFonts w:ascii="Basker-Semitic" w:hAnsi="Basker-Semitic"/>
          <w:i/>
          <w:iCs/>
          <w:lang w:val="en-US"/>
        </w:rPr>
        <w:t>3ºº</w:t>
      </w:r>
      <w:r w:rsidRPr="003D122D">
        <w:rPr>
          <w:rFonts w:ascii="Baskerville Win95BT" w:hAnsi="Baskerville Win95BT"/>
          <w:i/>
          <w:iCs/>
          <w:lang w:val="en-US"/>
        </w:rPr>
        <w:t>á</w:t>
      </w:r>
      <w:r w:rsidRPr="003D122D">
        <w:rPr>
          <w:rFonts w:ascii="Basker-Semitic" w:hAnsi="Basker-Semitic"/>
          <w:i/>
          <w:iCs/>
          <w:lang w:val="en-US"/>
        </w:rPr>
        <w:t>"</w:t>
      </w:r>
      <w:r w:rsidRPr="003D122D">
        <w:rPr>
          <w:rFonts w:ascii="Baskerville Win95BT" w:hAnsi="Baskerville Win95BT"/>
          <w:i/>
          <w:iCs/>
          <w:lang w:val="en-US"/>
        </w:rPr>
        <w:t xml:space="preserve"> </w:t>
      </w:r>
      <w:r w:rsidRPr="003D122D">
        <w:rPr>
          <w:rFonts w:ascii="Baskerville Win95BT" w:hAnsi="Baskerville Win95BT"/>
          <w:iCs/>
          <w:lang w:val="en-US"/>
        </w:rPr>
        <w:t>(</w:t>
      </w:r>
      <w:r w:rsidRPr="003D122D">
        <w:rPr>
          <w:rFonts w:ascii="Baskerville Win95BT" w:hAnsi="Baskerville Win95BT"/>
          <w:i/>
          <w:iCs/>
          <w:lang w:val="en-US"/>
        </w:rPr>
        <w:t>1:11</w:t>
      </w:r>
      <w:r w:rsidRPr="003D122D">
        <w:rPr>
          <w:rFonts w:ascii="Baskerville Win95BT" w:hAnsi="Baskerville Win95BT"/>
          <w:iCs/>
          <w:lang w:val="en-US"/>
        </w:rPr>
        <w:t>)</w:t>
      </w:r>
    </w:p>
    <w:p w:rsidR="001B195D" w:rsidRPr="003D122D" w:rsidRDefault="001B195D" w:rsidP="000B0FBF">
      <w:pPr>
        <w:jc w:val="both"/>
        <w:rPr>
          <w:rFonts w:ascii="Baskerville Win95BT" w:hAnsi="Baskerville Win95BT"/>
          <w:iCs/>
          <w:lang w:val="en-US"/>
        </w:rPr>
      </w:pPr>
      <w:r w:rsidRPr="003D122D">
        <w:rPr>
          <w:rFonts w:ascii="Baskerville Win95BT" w:hAnsi="Baskerville Win95BT"/>
          <w:iCs/>
          <w:lang w:val="en-US"/>
        </w:rPr>
        <w:t xml:space="preserve">Impv. 2 sg. </w:t>
      </w:r>
      <w:r w:rsidRPr="003D122D">
        <w:rPr>
          <w:rFonts w:ascii="Basker-Semitic" w:hAnsi="Basker-Semitic"/>
          <w:i/>
          <w:lang w:val="en-US"/>
        </w:rPr>
        <w:t>3</w:t>
      </w:r>
      <w:r w:rsidRPr="003D122D">
        <w:rPr>
          <w:rFonts w:ascii="Basker-Semitic" w:hAnsi="Basker-Semitic" w:cs="TITUS Cyberbit Basic"/>
          <w:i/>
          <w:lang w:val="en-US"/>
        </w:rPr>
        <w:t>ºº</w:t>
      </w:r>
      <w:r w:rsidRPr="003D122D">
        <w:rPr>
          <w:rFonts w:ascii="Baskerville Win95BT" w:hAnsi="Baskerville Win95BT" w:cs="TITUS Cyberbit Basic"/>
          <w:i/>
          <w:lang w:val="en-US"/>
        </w:rPr>
        <w:t>á</w:t>
      </w:r>
      <w:r w:rsidRPr="003D122D">
        <w:rPr>
          <w:rFonts w:ascii="Basker-Semitic" w:hAnsi="Basker-Semitic"/>
          <w:i/>
          <w:lang w:val="en-US"/>
        </w:rPr>
        <w:t>"</w:t>
      </w:r>
      <w:r w:rsidRPr="003D122D">
        <w:rPr>
          <w:rFonts w:ascii="Basker-Semitic" w:hAnsi="Basker-Semitic"/>
          <w:lang w:val="en-US"/>
        </w:rPr>
        <w:t xml:space="preserve"> </w:t>
      </w:r>
      <w:r w:rsidRPr="003D122D">
        <w:rPr>
          <w:rFonts w:ascii="Baskerville Win95BT" w:hAnsi="Baskerville Win95BT"/>
          <w:iCs/>
          <w:lang w:val="en-US"/>
        </w:rPr>
        <w:t>(31:6)</w:t>
      </w:r>
    </w:p>
    <w:p w:rsidR="001B195D" w:rsidRPr="003D122D" w:rsidRDefault="001B195D" w:rsidP="00DC4B71">
      <w:pPr>
        <w:jc w:val="both"/>
        <w:rPr>
          <w:rFonts w:ascii="Baskerville Win95BT" w:hAnsi="Baskerville Win95BT"/>
          <w:iCs/>
          <w:sz w:val="20"/>
          <w:szCs w:val="20"/>
          <w:lang w:val="en-US"/>
        </w:rPr>
      </w:pPr>
      <w:r w:rsidRPr="003D122D">
        <w:rPr>
          <w:rFonts w:ascii="Basker-Semitic" w:hAnsi="Basker-Semitic" w:cs="Charis SIL"/>
          <w:iCs/>
          <w:sz w:val="20"/>
          <w:szCs w:val="20"/>
          <w:lang w:val="en-US"/>
        </w:rPr>
        <w:t xml:space="preserve">› </w:t>
      </w:r>
      <w:r w:rsidRPr="003D122D">
        <w:rPr>
          <w:rFonts w:ascii="Baskerville Win95BT" w:hAnsi="Baskerville Win95BT"/>
          <w:iCs/>
          <w:sz w:val="20"/>
          <w:szCs w:val="20"/>
          <w:lang w:val="en-US"/>
        </w:rPr>
        <w:t>‘To tell to somebody (</w:t>
      </w:r>
      <w:r w:rsidRPr="003D122D">
        <w:rPr>
          <w:rFonts w:ascii="Baskerville Win95BT" w:hAnsi="Baskerville Win95BT"/>
          <w:i/>
          <w:iCs/>
          <w:sz w:val="20"/>
          <w:szCs w:val="20"/>
          <w:lang w:val="en-US"/>
        </w:rPr>
        <w:t>e</w:t>
      </w:r>
      <w:r w:rsidRPr="003D122D">
        <w:rPr>
          <w:rFonts w:ascii="Baskerville Win95BT" w:hAnsi="Baskerville Win95BT"/>
          <w:iCs/>
          <w:sz w:val="20"/>
          <w:szCs w:val="20"/>
          <w:lang w:val="en-US"/>
        </w:rPr>
        <w:t>-) about something (</w:t>
      </w:r>
      <w:r w:rsidRPr="003D122D">
        <w:rPr>
          <w:rFonts w:ascii="Baskerville Win95BT" w:hAnsi="Baskerville Win95BT"/>
          <w:i/>
          <w:iCs/>
          <w:sz w:val="20"/>
          <w:szCs w:val="20"/>
          <w:lang w:val="en-US"/>
        </w:rPr>
        <w:t>b</w:t>
      </w:r>
      <w:r w:rsidRPr="003D122D">
        <w:rPr>
          <w:rFonts w:ascii="Basker-Semitic" w:hAnsi="Basker-Semitic"/>
          <w:i/>
          <w:sz w:val="20"/>
          <w:szCs w:val="20"/>
          <w:lang w:val="en-US"/>
        </w:rPr>
        <w:t>3</w:t>
      </w:r>
      <w:r w:rsidRPr="003D122D">
        <w:rPr>
          <w:rFonts w:ascii="Baskerville Win95BT" w:hAnsi="Baskerville Win95BT"/>
          <w:iCs/>
          <w:sz w:val="20"/>
          <w:szCs w:val="20"/>
          <w:lang w:val="en-US"/>
        </w:rPr>
        <w:t xml:space="preserve">-)’: 1:65, 5:40, 17:61, 19:31.34, 22:73.78, </w:t>
      </w:r>
      <w:r w:rsidRPr="003D122D">
        <w:rPr>
          <w:rFonts w:ascii="Baskerville Win95BT" w:hAnsi="Baskerville Win95BT"/>
          <w:i/>
          <w:sz w:val="20"/>
          <w:szCs w:val="20"/>
          <w:lang w:val="en-US"/>
        </w:rPr>
        <w:t>23:14</w:t>
      </w:r>
      <w:r w:rsidRPr="003D122D">
        <w:rPr>
          <w:rFonts w:ascii="Baskerville Win95BT" w:hAnsi="Baskerville Win95BT"/>
          <w:iCs/>
          <w:sz w:val="20"/>
          <w:szCs w:val="20"/>
          <w:lang w:val="en-US"/>
        </w:rPr>
        <w:t xml:space="preserve">, 26:54, </w:t>
      </w:r>
      <w:r w:rsidRPr="003D122D">
        <w:rPr>
          <w:rFonts w:ascii="Baskerville Win95BT" w:hAnsi="Baskerville Win95BT"/>
          <w:i/>
          <w:sz w:val="20"/>
          <w:szCs w:val="20"/>
          <w:lang w:val="en-US"/>
        </w:rPr>
        <w:t>31:6</w:t>
      </w:r>
      <w:r w:rsidRPr="003D122D">
        <w:rPr>
          <w:rFonts w:ascii="Baskerville Win95BT" w:hAnsi="Baskerville Win95BT"/>
          <w:sz w:val="20"/>
          <w:szCs w:val="20"/>
          <w:lang w:val="en-US"/>
        </w:rPr>
        <w:t>.</w:t>
      </w:r>
    </w:p>
    <w:p w:rsidR="001B195D" w:rsidRPr="003D122D" w:rsidRDefault="001B195D" w:rsidP="00DC4B71">
      <w:pPr>
        <w:pStyle w:val="4"/>
        <w:spacing w:after="0" w:line="240" w:lineRule="auto"/>
        <w:ind w:left="0"/>
        <w:jc w:val="both"/>
        <w:rPr>
          <w:rFonts w:ascii="Arabic Typesetting" w:hAnsi="Arabic Typesetting"/>
          <w:sz w:val="40"/>
          <w:szCs w:val="40"/>
          <w:rtl/>
          <w:lang w:val="en-US"/>
        </w:rPr>
      </w:pPr>
      <w:r w:rsidRPr="003D122D">
        <w:rPr>
          <w:rFonts w:ascii="Times New Roman" w:hAnsi="Times New Roman"/>
          <w:sz w:val="20"/>
          <w:szCs w:val="20"/>
          <w:lang w:val="en-US"/>
        </w:rPr>
        <w:t>●</w:t>
      </w:r>
      <w:r w:rsidRPr="003D122D">
        <w:rPr>
          <w:rFonts w:ascii="Baskerville Win95BT" w:hAnsi="Baskerville Win95BT"/>
          <w:sz w:val="20"/>
          <w:szCs w:val="20"/>
          <w:lang w:val="en-US"/>
        </w:rPr>
        <w:t xml:space="preserve"> LS 362</w:t>
      </w:r>
    </w:p>
    <w:p w:rsidR="001B195D" w:rsidRPr="003D122D" w:rsidRDefault="001B195D" w:rsidP="00DC4B71">
      <w:pPr>
        <w:jc w:val="both"/>
        <w:rPr>
          <w:rFonts w:ascii="Basker-Semitic" w:hAnsi="Basker-Semitic"/>
          <w:b/>
          <w:i/>
          <w:iCs/>
          <w:lang w:val="en-US"/>
        </w:rPr>
      </w:pPr>
    </w:p>
    <w:p w:rsidR="001B195D" w:rsidRPr="003D122D" w:rsidRDefault="001B195D" w:rsidP="00DC4B71">
      <w:pPr>
        <w:jc w:val="both"/>
        <w:rPr>
          <w:rFonts w:ascii="Arabic Typesetting" w:hAnsi="Arabic Typesetting"/>
          <w:b/>
          <w:bCs/>
          <w:sz w:val="40"/>
          <w:rtl/>
          <w:lang w:val="en-US"/>
        </w:rPr>
      </w:pPr>
      <w:r w:rsidRPr="003D122D">
        <w:rPr>
          <w:rFonts w:ascii="Basker-Semitic" w:hAnsi="Basker-Semitic"/>
          <w:b/>
          <w:i/>
          <w:lang w:val="en-US"/>
        </w:rPr>
        <w:t>º</w:t>
      </w:r>
      <w:r w:rsidRPr="003D122D">
        <w:rPr>
          <w:rFonts w:ascii="Baskerville Win95BT" w:hAnsi="Baskerville Win95BT"/>
          <w:b/>
          <w:i/>
          <w:lang w:val="en-US"/>
        </w:rPr>
        <w:t>a</w:t>
      </w:r>
      <w:r w:rsidRPr="003D122D">
        <w:rPr>
          <w:b/>
          <w:i/>
          <w:iCs/>
          <w:lang w:val="en-US"/>
        </w:rPr>
        <w:t>ḷ</w:t>
      </w:r>
      <w:r w:rsidRPr="003D122D">
        <w:rPr>
          <w:rFonts w:ascii="Basker-Semitic" w:hAnsi="Basker-Semitic"/>
          <w:b/>
          <w:i/>
          <w:lang w:val="en-US"/>
        </w:rPr>
        <w:t>"</w:t>
      </w:r>
      <w:r w:rsidRPr="003D122D">
        <w:rPr>
          <w:rFonts w:ascii="Baskerville Win95BT" w:hAnsi="Baskerville Win95BT"/>
          <w:lang w:val="en-US"/>
        </w:rPr>
        <w:t xml:space="preserve"> m. (du. </w:t>
      </w:r>
      <w:r w:rsidRPr="003D122D">
        <w:rPr>
          <w:rFonts w:ascii="Basker-Semitic" w:hAnsi="Basker-Semitic"/>
          <w:i/>
          <w:iCs/>
          <w:lang w:val="en-US"/>
        </w:rPr>
        <w:t>º</w:t>
      </w:r>
      <w:r w:rsidRPr="003D122D">
        <w:rPr>
          <w:rFonts w:ascii="Baskerville Win95BT" w:hAnsi="Baskerville Win95BT"/>
          <w:i/>
          <w:iCs/>
          <w:lang w:val="en-US"/>
        </w:rPr>
        <w:t>á</w:t>
      </w:r>
      <w:r w:rsidRPr="003D122D">
        <w:rPr>
          <w:i/>
          <w:lang w:val="en-US"/>
        </w:rPr>
        <w:t>ḷ</w:t>
      </w:r>
      <w:r w:rsidRPr="003D122D">
        <w:rPr>
          <w:rFonts w:ascii="Basker-Semitic" w:hAnsi="Basker-Semitic"/>
          <w:i/>
          <w:iCs/>
          <w:lang w:val="en-US"/>
        </w:rPr>
        <w:t>"</w:t>
      </w:r>
      <w:r w:rsidRPr="003D122D">
        <w:rPr>
          <w:rFonts w:ascii="Baskerville Win95BT" w:hAnsi="Baskerville Win95BT"/>
          <w:i/>
          <w:iCs/>
          <w:lang w:val="en-US"/>
        </w:rPr>
        <w:t>i</w:t>
      </w:r>
      <w:r w:rsidRPr="003D122D">
        <w:rPr>
          <w:rFonts w:ascii="Baskerville Win95BT" w:hAnsi="Baskerville Win95BT"/>
          <w:lang w:val="en-US"/>
        </w:rPr>
        <w:t xml:space="preserve">, pl. </w:t>
      </w:r>
      <w:r w:rsidRPr="003D122D">
        <w:rPr>
          <w:rFonts w:ascii="Basker-Semitic" w:hAnsi="Basker-Semitic"/>
          <w:i/>
          <w:iCs/>
          <w:lang w:val="en-US"/>
        </w:rPr>
        <w:t>º</w:t>
      </w:r>
      <w:r w:rsidRPr="003D122D">
        <w:rPr>
          <w:rFonts w:ascii="Baskerville Win95BT" w:hAnsi="Baskerville Win95BT"/>
          <w:i/>
          <w:iCs/>
          <w:lang w:val="en-US"/>
        </w:rPr>
        <w:t>í</w:t>
      </w:r>
      <w:r w:rsidRPr="003D122D">
        <w:rPr>
          <w:rFonts w:ascii="Baskerville Win95BT" w:hAnsi="Baskerville Win95BT" w:cs="TITUS Cyberbit Basic"/>
          <w:i/>
          <w:lang w:val="en-US"/>
        </w:rPr>
        <w:t>ľ</w:t>
      </w:r>
      <w:r w:rsidRPr="003D122D">
        <w:rPr>
          <w:rFonts w:ascii="Baskerville Win95BT" w:hAnsi="Baskerville Win95BT"/>
          <w:i/>
          <w:lang w:val="en-US"/>
        </w:rPr>
        <w:t>a</w:t>
      </w:r>
      <w:r w:rsidRPr="003D122D">
        <w:rPr>
          <w:rFonts w:ascii="Basker-Semitic" w:hAnsi="Basker-Semitic"/>
          <w:i/>
          <w:iCs/>
          <w:lang w:val="en-US"/>
        </w:rPr>
        <w:t>"</w:t>
      </w:r>
      <w:r w:rsidRPr="003D122D">
        <w:rPr>
          <w:rFonts w:ascii="Baskerville Win95BT" w:hAnsi="Baskerville Win95BT"/>
          <w:lang w:val="en-US"/>
        </w:rPr>
        <w:t xml:space="preserve">) ‘rib’ </w:t>
      </w:r>
      <w:r w:rsidRPr="003D122D">
        <w:rPr>
          <w:rFonts w:ascii="Arabic Typesetting" w:hAnsi="Arabic Typesetting"/>
          <w:sz w:val="40"/>
          <w:rtl/>
          <w:lang w:val="en-US"/>
        </w:rPr>
        <w:t xml:space="preserve">ضلع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ضَڸْع</w:t>
      </w:r>
    </w:p>
    <w:p w:rsidR="001B195D" w:rsidRPr="003D122D" w:rsidRDefault="001B195D" w:rsidP="00DC4B71">
      <w:pPr>
        <w:jc w:val="both"/>
        <w:rPr>
          <w:rFonts w:ascii="Arabic Typesetting" w:hAnsi="Arabic Typesetting"/>
          <w:b/>
          <w:bCs/>
          <w:sz w:val="40"/>
          <w:lang w:val="en-US"/>
        </w:rPr>
      </w:pPr>
      <w:r w:rsidRPr="003D122D">
        <w:rPr>
          <w:rFonts w:ascii="Baskerville Win95BT" w:hAnsi="Baskerville Win95BT"/>
          <w:lang w:val="en-US"/>
        </w:rPr>
        <w:t>18:43</w:t>
      </w:r>
    </w:p>
    <w:p w:rsidR="001B195D" w:rsidRPr="003D122D" w:rsidRDefault="001B195D" w:rsidP="00DC4B71">
      <w:pPr>
        <w:pStyle w:val="4"/>
        <w:spacing w:after="0" w:line="240" w:lineRule="auto"/>
        <w:ind w:left="0"/>
        <w:jc w:val="both"/>
        <w:rPr>
          <w:rFonts w:ascii="Arabic Typesetting" w:hAnsi="Arabic Typesetting"/>
          <w:sz w:val="40"/>
          <w:szCs w:val="40"/>
          <w:rtl/>
          <w:lang w:val="en-US"/>
        </w:rPr>
      </w:pPr>
      <w:r w:rsidRPr="003D122D">
        <w:rPr>
          <w:rFonts w:ascii="Times New Roman" w:hAnsi="Times New Roman"/>
          <w:sz w:val="20"/>
          <w:szCs w:val="20"/>
          <w:lang w:val="en-US"/>
        </w:rPr>
        <w:t>●</w:t>
      </w:r>
      <w:r w:rsidRPr="003D122D">
        <w:rPr>
          <w:rFonts w:ascii="Baskerville Win95BT" w:hAnsi="Baskerville Win95BT"/>
          <w:sz w:val="20"/>
          <w:szCs w:val="20"/>
          <w:lang w:val="en-US"/>
        </w:rPr>
        <w:t xml:space="preserve"> LS 361</w:t>
      </w:r>
    </w:p>
    <w:p w:rsidR="001B195D" w:rsidRPr="003D122D" w:rsidRDefault="001B195D" w:rsidP="00DC4B71">
      <w:pPr>
        <w:jc w:val="both"/>
        <w:rPr>
          <w:rFonts w:ascii="Baskerville Win95BT" w:hAnsi="Baskerville Win95BT"/>
          <w:b/>
          <w:i/>
          <w:lang w:val="en-US"/>
        </w:rPr>
      </w:pPr>
    </w:p>
    <w:p w:rsidR="001B195D" w:rsidRPr="003D122D" w:rsidRDefault="001B195D" w:rsidP="00DC4B71">
      <w:pPr>
        <w:jc w:val="both"/>
        <w:rPr>
          <w:rFonts w:ascii="Arabic Typesetting" w:hAnsi="Arabic Typesetting"/>
          <w:sz w:val="40"/>
          <w:rtl/>
          <w:lang w:val="en-US"/>
        </w:rPr>
      </w:pPr>
      <w:r w:rsidRPr="003D122D">
        <w:rPr>
          <w:rFonts w:ascii="Baskerville Win95BT" w:hAnsi="Baskerville Win95BT"/>
          <w:b/>
          <w:i/>
          <w:lang w:val="en-US"/>
        </w:rPr>
        <w:t>m</w:t>
      </w:r>
      <w:r w:rsidRPr="003D122D">
        <w:rPr>
          <w:rFonts w:ascii="Basker-Semitic" w:hAnsi="Basker-Semitic"/>
          <w:b/>
          <w:i/>
          <w:lang w:val="en-US"/>
        </w:rPr>
        <w:t>3º</w:t>
      </w:r>
      <w:r w:rsidRPr="003D122D">
        <w:rPr>
          <w:rFonts w:ascii="Baskerville Win95BT" w:hAnsi="Baskerville Win95BT"/>
          <w:b/>
          <w:i/>
          <w:lang w:val="en-US"/>
        </w:rPr>
        <w:t>a</w:t>
      </w:r>
      <w:r w:rsidRPr="003D122D">
        <w:rPr>
          <w:b/>
          <w:i/>
          <w:iCs/>
          <w:lang w:val="en-US"/>
        </w:rPr>
        <w:t>ḷ</w:t>
      </w:r>
      <w:r w:rsidRPr="003D122D">
        <w:rPr>
          <w:rFonts w:ascii="Baskerville Win95BT" w:hAnsi="Baskerville Win95BT"/>
          <w:b/>
          <w:i/>
          <w:lang w:val="en-US"/>
        </w:rPr>
        <w:t>ó</w:t>
      </w:r>
      <w:r w:rsidRPr="003D122D">
        <w:rPr>
          <w:rFonts w:ascii="Basker-Semitic" w:hAnsi="Basker-Semitic"/>
          <w:b/>
          <w:i/>
          <w:lang w:val="en-US"/>
        </w:rPr>
        <w:t>"</w:t>
      </w:r>
      <w:r w:rsidRPr="003D122D">
        <w:rPr>
          <w:rFonts w:ascii="Baskerville Win95BT" w:hAnsi="Baskerville Win95BT"/>
          <w:b/>
          <w:i/>
          <w:lang w:val="en-US"/>
        </w:rPr>
        <w:t>o</w:t>
      </w:r>
      <w:r w:rsidRPr="003D122D">
        <w:rPr>
          <w:rFonts w:ascii="Baskerville Win95BT" w:hAnsi="Baskerville Win95BT"/>
          <w:b/>
          <w:lang w:val="en-US"/>
        </w:rPr>
        <w:t xml:space="preserve"> </w:t>
      </w:r>
      <w:r w:rsidRPr="003D122D">
        <w:rPr>
          <w:rFonts w:ascii="Baskerville Win95BT" w:hAnsi="Baskerville Win95BT"/>
          <w:lang w:val="en-US"/>
        </w:rPr>
        <w:t xml:space="preserve">(pl. </w:t>
      </w:r>
      <w:r w:rsidRPr="003D122D">
        <w:rPr>
          <w:rFonts w:ascii="Baskerville Win95BT" w:hAnsi="Baskerville Win95BT"/>
          <w:i/>
          <w:lang w:val="en-US"/>
        </w:rPr>
        <w:t>m</w:t>
      </w:r>
      <w:r w:rsidRPr="003D122D">
        <w:rPr>
          <w:rFonts w:ascii="Basker-Semitic" w:hAnsi="Basker-Semitic"/>
          <w:i/>
          <w:lang w:val="en-US"/>
        </w:rPr>
        <w:t>3º</w:t>
      </w:r>
      <w:r w:rsidRPr="003D122D">
        <w:rPr>
          <w:rFonts w:ascii="Baskerville Win95BT" w:hAnsi="Baskerville Win95BT"/>
          <w:i/>
          <w:lang w:val="en-US"/>
        </w:rPr>
        <w:t>ó</w:t>
      </w:r>
      <w:r w:rsidRPr="003D122D">
        <w:rPr>
          <w:rFonts w:ascii="Baskerville Win95BT" w:hAnsi="Baskerville Win95BT" w:cs="TITUS Cyberbit Basic"/>
          <w:i/>
          <w:lang w:val="en-US"/>
        </w:rPr>
        <w:t>ľ</w:t>
      </w:r>
      <w:r w:rsidRPr="003D122D">
        <w:rPr>
          <w:rFonts w:ascii="Baskerville Win95BT" w:hAnsi="Baskerville Win95BT"/>
          <w:i/>
          <w:lang w:val="en-US"/>
        </w:rPr>
        <w:t>i</w:t>
      </w:r>
      <w:r w:rsidRPr="003D122D">
        <w:rPr>
          <w:rFonts w:ascii="Basker-Semitic" w:hAnsi="Basker-Semitic"/>
          <w:i/>
          <w:lang w:val="en-US"/>
        </w:rPr>
        <w:t>"</w:t>
      </w:r>
      <w:r w:rsidRPr="003D122D">
        <w:rPr>
          <w:rFonts w:ascii="Baskerville Win95BT" w:hAnsi="Baskerville Win95BT"/>
          <w:lang w:val="en-US"/>
        </w:rPr>
        <w:t>)</w:t>
      </w:r>
      <w:r w:rsidRPr="003D122D">
        <w:rPr>
          <w:rFonts w:ascii="Baskerville Win95BT" w:hAnsi="Baskerville Win95BT"/>
          <w:b/>
          <w:i/>
          <w:lang w:val="en-US"/>
        </w:rPr>
        <w:t xml:space="preserve"> </w:t>
      </w:r>
      <w:r w:rsidRPr="003D122D">
        <w:rPr>
          <w:rFonts w:ascii="Baskerville Win95BT" w:hAnsi="Baskerville Win95BT"/>
          <w:lang w:val="en-US"/>
        </w:rPr>
        <w:t xml:space="preserve">‘lateral incisor’ </w:t>
      </w:r>
      <w:r w:rsidRPr="003D122D">
        <w:rPr>
          <w:rFonts w:ascii="Arabic Typesetting" w:hAnsi="Arabic Typesetting"/>
          <w:b/>
          <w:bCs/>
          <w:sz w:val="40"/>
          <w:rtl/>
          <w:lang w:val="en-US"/>
        </w:rPr>
        <w:t xml:space="preserve">مٞضَڸُاعُو     </w:t>
      </w:r>
      <w:r w:rsidRPr="003D122D">
        <w:rPr>
          <w:rFonts w:ascii="Arabic Typesetting" w:hAnsi="Arabic Typesetting"/>
          <w:sz w:val="40"/>
          <w:rtl/>
          <w:lang w:val="en-US"/>
        </w:rPr>
        <w:t>سن ضاحك</w:t>
      </w:r>
    </w:p>
    <w:p w:rsidR="001B195D" w:rsidRPr="003D122D" w:rsidRDefault="001B195D" w:rsidP="001219A6">
      <w:pPr>
        <w:jc w:val="both"/>
        <w:rPr>
          <w:rFonts w:ascii="Arabic Typesetting" w:hAnsi="Arabic Typesetting"/>
          <w:b/>
          <w:bCs/>
          <w:i/>
          <w:sz w:val="40"/>
          <w:lang w:val="en-US"/>
        </w:rPr>
      </w:pPr>
      <w:r w:rsidRPr="003D122D">
        <w:rPr>
          <w:rFonts w:ascii="Baskerville Win95BT" w:hAnsi="Baskerville Win95BT"/>
          <w:i/>
          <w:lang w:val="en-US"/>
        </w:rPr>
        <w:t>18:43</w:t>
      </w:r>
    </w:p>
    <w:p w:rsidR="001B195D" w:rsidRPr="003D122D" w:rsidRDefault="001B195D" w:rsidP="00DC4B71">
      <w:pPr>
        <w:jc w:val="both"/>
        <w:rPr>
          <w:rFonts w:ascii="Arabic Typesetting" w:hAnsi="Arabic Typesetting"/>
          <w:sz w:val="40"/>
          <w:rtl/>
          <w:lang w:val="en-US"/>
        </w:rPr>
      </w:pPr>
      <w:r w:rsidRPr="003D122D">
        <w:rPr>
          <w:sz w:val="20"/>
          <w:szCs w:val="20"/>
          <w:lang w:val="en-US"/>
        </w:rPr>
        <w:t>●</w:t>
      </w:r>
      <w:r w:rsidRPr="003D122D">
        <w:rPr>
          <w:rFonts w:ascii="Baskerville Win95BT" w:hAnsi="Baskerville Win95BT"/>
          <w:sz w:val="20"/>
          <w:szCs w:val="20"/>
          <w:lang w:val="en-US"/>
        </w:rPr>
        <w:t xml:space="preserve"> Simeone-Senelle–Lonnet 1991:1480 (not in LS)</w:t>
      </w:r>
    </w:p>
    <w:p w:rsidR="001B195D" w:rsidRPr="003D122D" w:rsidRDefault="001B195D" w:rsidP="00DC4B71">
      <w:pPr>
        <w:jc w:val="both"/>
        <w:rPr>
          <w:rFonts w:ascii="Basker-Semitic" w:hAnsi="Basker-Semitic"/>
          <w:b/>
          <w:i/>
          <w:iCs/>
          <w:lang w:val="en-US"/>
        </w:rPr>
      </w:pPr>
    </w:p>
    <w:p w:rsidR="001B195D" w:rsidRPr="003D122D" w:rsidRDefault="001B195D" w:rsidP="004F249E">
      <w:pPr>
        <w:jc w:val="both"/>
        <w:rPr>
          <w:rFonts w:ascii="Baskerville Win95BT" w:hAnsi="Baskerville Win95BT"/>
          <w:lang w:val="en-US"/>
        </w:rPr>
      </w:pPr>
      <w:r w:rsidRPr="003D122D">
        <w:rPr>
          <w:rFonts w:ascii="Basker-Semitic" w:hAnsi="Basker-Semitic"/>
          <w:b/>
          <w:i/>
          <w:lang w:val="en-US"/>
        </w:rPr>
        <w:t>º3</w:t>
      </w:r>
      <w:r w:rsidRPr="003D122D">
        <w:rPr>
          <w:rFonts w:ascii="Baskerville Win95BT" w:hAnsi="Baskerville Win95BT"/>
          <w:b/>
          <w:i/>
          <w:lang w:val="en-US"/>
        </w:rPr>
        <w:t>r</w:t>
      </w:r>
      <w:r w:rsidRPr="003D122D">
        <w:rPr>
          <w:rFonts w:ascii="Basker-Semitic" w:hAnsi="Basker-Semitic" w:cs="Charis SIL"/>
          <w:b/>
          <w:i/>
          <w:lang w:val="en-US"/>
        </w:rPr>
        <w:t>6</w:t>
      </w:r>
      <w:r w:rsidRPr="003D122D">
        <w:rPr>
          <w:rFonts w:ascii="Baskerville Win95BT" w:hAnsi="Baskerville Win95BT"/>
          <w:b/>
          <w:i/>
          <w:lang w:val="en-US"/>
        </w:rPr>
        <w:t>bot</w:t>
      </w:r>
      <w:r w:rsidRPr="003D122D">
        <w:rPr>
          <w:rFonts w:ascii="Baskerville Win95BT" w:hAnsi="Baskerville Win95BT"/>
          <w:b/>
          <w:lang w:val="en-US"/>
        </w:rPr>
        <w:t xml:space="preserve"> </w:t>
      </w:r>
      <w:r w:rsidRPr="003D122D">
        <w:rPr>
          <w:rFonts w:ascii="Baskerville Win95BT" w:hAnsi="Baskerville Win95BT"/>
          <w:lang w:val="en-US"/>
        </w:rPr>
        <w:t>uncertain</w:t>
      </w:r>
    </w:p>
    <w:p w:rsidR="001B195D" w:rsidRPr="003D122D" w:rsidRDefault="001B195D" w:rsidP="004F249E">
      <w:pPr>
        <w:jc w:val="both"/>
        <w:rPr>
          <w:rFonts w:ascii="Baskerville Win95BT" w:hAnsi="Baskerville Win95BT"/>
          <w:lang w:val="en-US"/>
        </w:rPr>
      </w:pPr>
      <w:r w:rsidRPr="003D122D">
        <w:rPr>
          <w:rFonts w:ascii="Baskerville Win95BT" w:hAnsi="Baskerville Win95BT"/>
          <w:lang w:val="en-US"/>
        </w:rPr>
        <w:t>13:5</w:t>
      </w:r>
    </w:p>
    <w:p w:rsidR="001B195D" w:rsidRPr="003D122D" w:rsidRDefault="001B195D" w:rsidP="00DC4B71">
      <w:pPr>
        <w:pStyle w:val="4"/>
        <w:spacing w:after="0" w:line="240" w:lineRule="auto"/>
        <w:ind w:left="0"/>
        <w:jc w:val="both"/>
        <w:rPr>
          <w:rFonts w:ascii="Arabic Typesetting" w:hAnsi="Arabic Typesetting"/>
          <w:sz w:val="40"/>
          <w:szCs w:val="40"/>
          <w:rtl/>
          <w:lang w:val="en-US"/>
        </w:rPr>
      </w:pPr>
      <w:r w:rsidRPr="003D122D">
        <w:rPr>
          <w:rFonts w:ascii="Times New Roman" w:hAnsi="Times New Roman"/>
          <w:sz w:val="20"/>
          <w:szCs w:val="20"/>
          <w:lang w:val="en-US"/>
        </w:rPr>
        <w:t>●</w:t>
      </w:r>
      <w:r w:rsidRPr="003D122D">
        <w:rPr>
          <w:rFonts w:ascii="Baskerville Win95BT" w:hAnsi="Baskerville Win95BT"/>
          <w:sz w:val="20"/>
          <w:szCs w:val="20"/>
          <w:lang w:val="en-US"/>
        </w:rPr>
        <w:t xml:space="preserve"> LS 364</w:t>
      </w:r>
    </w:p>
    <w:p w:rsidR="001B195D" w:rsidRPr="003D122D" w:rsidRDefault="001B195D" w:rsidP="00DC4B71">
      <w:pPr>
        <w:jc w:val="both"/>
        <w:rPr>
          <w:rFonts w:ascii="Baskerville Win95BT" w:hAnsi="Baskerville Win95BT"/>
          <w:b/>
          <w:i/>
          <w:iCs/>
          <w:lang w:val="en-US"/>
        </w:rPr>
      </w:pPr>
    </w:p>
    <w:p w:rsidR="001B195D" w:rsidRPr="003D122D" w:rsidRDefault="001B195D" w:rsidP="00DC4B71">
      <w:pPr>
        <w:jc w:val="both"/>
        <w:rPr>
          <w:rFonts w:ascii="Arabic Typesetting" w:hAnsi="Arabic Typesetting"/>
          <w:b/>
          <w:bCs/>
          <w:sz w:val="40"/>
          <w:rtl/>
          <w:lang w:val="en-US"/>
        </w:rPr>
      </w:pPr>
      <w:r w:rsidRPr="003D122D">
        <w:rPr>
          <w:rFonts w:ascii="Baskerville Win95BT" w:hAnsi="Baskerville Win95BT"/>
          <w:b/>
          <w:i/>
          <w:iCs/>
          <w:lang w:val="en-US"/>
        </w:rPr>
        <w:t>é</w:t>
      </w:r>
      <w:r w:rsidRPr="003D122D">
        <w:rPr>
          <w:rFonts w:ascii="Basker-Semitic" w:hAnsi="Basker-Semitic"/>
          <w:b/>
          <w:i/>
          <w:iCs/>
          <w:lang w:val="en-US"/>
        </w:rPr>
        <w:t>º</w:t>
      </w:r>
      <w:r w:rsidRPr="003D122D">
        <w:rPr>
          <w:rFonts w:ascii="Baskerville Win95BT" w:hAnsi="Baskerville Win95BT"/>
          <w:b/>
          <w:i/>
          <w:iCs/>
          <w:lang w:val="en-US"/>
        </w:rPr>
        <w:t>r</w:t>
      </w:r>
      <w:r w:rsidRPr="003D122D">
        <w:rPr>
          <w:rFonts w:ascii="Basker-Semitic" w:hAnsi="Basker-Semitic"/>
          <w:b/>
          <w:bCs/>
          <w:i/>
          <w:iCs/>
          <w:lang w:val="en-US"/>
        </w:rPr>
        <w:t>3</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3º</w:t>
      </w:r>
      <w:r w:rsidRPr="003D122D">
        <w:rPr>
          <w:rFonts w:ascii="Baskerville Win95BT" w:hAnsi="Baskerville Win95BT"/>
          <w:i/>
          <w:iCs/>
          <w:lang w:val="en-US"/>
        </w:rPr>
        <w:t>óri</w:t>
      </w:r>
      <w:r w:rsidRPr="003D122D">
        <w:rPr>
          <w:rFonts w:ascii="Baskerville Win95BT" w:hAnsi="Baskerville Win95BT"/>
          <w:lang w:val="en-US"/>
        </w:rPr>
        <w:t>/</w:t>
      </w:r>
      <w:r w:rsidRPr="003D122D">
        <w:rPr>
          <w:rFonts w:ascii="Baskerville Win95BT" w:hAnsi="Baskerville Win95BT" w:cs="TITUS Cyberbit Basic"/>
          <w:i/>
          <w:lang w:val="en-US"/>
        </w:rPr>
        <w:t>ľ</w:t>
      </w:r>
      <w:r w:rsidRPr="003D122D">
        <w:rPr>
          <w:rFonts w:ascii="Baskerville Win95BT" w:hAnsi="Baskerville Win95BT"/>
          <w:i/>
          <w:iCs/>
          <w:lang w:val="en-US"/>
        </w:rPr>
        <w:t>ó</w:t>
      </w:r>
      <w:r w:rsidRPr="003D122D">
        <w:rPr>
          <w:rFonts w:ascii="Basker-Semitic" w:hAnsi="Basker-Semitic"/>
          <w:i/>
          <w:iCs/>
          <w:lang w:val="en-US"/>
        </w:rPr>
        <w:t>º</w:t>
      </w:r>
      <w:r w:rsidRPr="003D122D">
        <w:rPr>
          <w:rFonts w:ascii="Baskerville Win95BT" w:hAnsi="Baskerville Win95BT"/>
          <w:i/>
          <w:iCs/>
          <w:lang w:val="en-US"/>
        </w:rPr>
        <w:t>ir</w:t>
      </w:r>
      <w:r w:rsidRPr="003D122D">
        <w:rPr>
          <w:rFonts w:ascii="Baskerville Win95BT" w:hAnsi="Baskerville Win95BT"/>
          <w:lang w:val="en-US"/>
        </w:rPr>
        <w:t xml:space="preserve">) ‘to please’ </w:t>
      </w:r>
      <w:r w:rsidRPr="003D122D">
        <w:rPr>
          <w:rFonts w:ascii="Arabic Typesetting" w:hAnsi="Arabic Typesetting"/>
          <w:sz w:val="40"/>
          <w:rtl/>
          <w:lang w:val="en-US"/>
        </w:rPr>
        <w:t xml:space="preserve">أعجب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أٞضْرٞى</w:t>
      </w:r>
    </w:p>
    <w:p w:rsidR="001B195D" w:rsidRPr="003D122D" w:rsidRDefault="001B195D" w:rsidP="00DC4B71">
      <w:pPr>
        <w:jc w:val="both"/>
        <w:rPr>
          <w:rFonts w:ascii="Arabic Typesetting" w:hAnsi="Arabic Typesetting"/>
          <w:sz w:val="40"/>
          <w:rtl/>
          <w:lang w:val="en-US"/>
        </w:rPr>
      </w:pPr>
      <w:r w:rsidRPr="003D122D">
        <w:rPr>
          <w:rFonts w:ascii="Baskerville Win95BT" w:hAnsi="Baskerville Win95BT"/>
          <w:lang w:val="en-US"/>
        </w:rPr>
        <w:t>Pf. 3 sg. m.</w:t>
      </w:r>
      <w:r w:rsidRPr="003D122D">
        <w:rPr>
          <w:rFonts w:ascii="Baskerville Win95BT" w:hAnsi="Baskerville Win95BT"/>
          <w:b/>
          <w:i/>
          <w:iCs/>
          <w:lang w:val="en-US"/>
        </w:rPr>
        <w:t xml:space="preserve"> </w:t>
      </w:r>
      <w:r w:rsidRPr="003D122D">
        <w:rPr>
          <w:rFonts w:ascii="Baskerville Win95BT" w:hAnsi="Baskerville Win95BT"/>
          <w:i/>
          <w:iCs/>
          <w:lang w:val="en-US"/>
        </w:rPr>
        <w:t>é</w:t>
      </w:r>
      <w:r w:rsidRPr="003D122D">
        <w:rPr>
          <w:rFonts w:ascii="Basker-Semitic" w:hAnsi="Basker-Semitic"/>
          <w:i/>
          <w:iCs/>
          <w:lang w:val="en-US"/>
        </w:rPr>
        <w:t>º</w:t>
      </w:r>
      <w:r w:rsidRPr="003D122D">
        <w:rPr>
          <w:rFonts w:ascii="Baskerville Win95BT" w:hAnsi="Baskerville Win95BT"/>
          <w:i/>
          <w:iCs/>
          <w:lang w:val="en-US"/>
        </w:rPr>
        <w:t>r</w:t>
      </w:r>
      <w:r w:rsidRPr="003D122D">
        <w:rPr>
          <w:rFonts w:ascii="Basker-Semitic" w:hAnsi="Basker-Semitic"/>
          <w:bCs/>
          <w:i/>
          <w:iCs/>
          <w:lang w:val="en-US"/>
        </w:rPr>
        <w:t xml:space="preserve">3 </w:t>
      </w:r>
      <w:r w:rsidRPr="003D122D">
        <w:rPr>
          <w:rFonts w:ascii="Baskerville Win95BT" w:hAnsi="Baskerville Win95BT"/>
          <w:lang w:val="en-US"/>
        </w:rPr>
        <w:t>(</w:t>
      </w:r>
      <w:r w:rsidRPr="003D122D">
        <w:rPr>
          <w:rFonts w:ascii="Baskerville Win95BT" w:hAnsi="Baskerville Win95BT"/>
          <w:i/>
          <w:lang w:val="en-US"/>
        </w:rPr>
        <w:t>15:9</w:t>
      </w:r>
      <w:r w:rsidRPr="003D122D">
        <w:rPr>
          <w:rFonts w:ascii="Baskerville Win95BT" w:hAnsi="Baskerville Win95BT"/>
          <w:lang w:val="en-US"/>
        </w:rPr>
        <w:t>)</w:t>
      </w:r>
    </w:p>
    <w:p w:rsidR="001B195D" w:rsidRPr="003D122D" w:rsidRDefault="001B195D" w:rsidP="00952827">
      <w:pPr>
        <w:jc w:val="both"/>
        <w:rPr>
          <w:rFonts w:ascii="Arabic Typesetting" w:hAnsi="Arabic Typesetting"/>
          <w:sz w:val="40"/>
          <w:rtl/>
          <w:lang w:val="en-US"/>
        </w:rPr>
      </w:pPr>
      <w:r w:rsidRPr="003D122D">
        <w:rPr>
          <w:rFonts w:ascii="Baskerville Win95BT" w:hAnsi="Baskerville Win95BT"/>
          <w:b/>
          <w:i/>
          <w:iCs/>
          <w:lang w:val="en-US"/>
        </w:rPr>
        <w:t>š</w:t>
      </w:r>
      <w:r w:rsidRPr="003D122D">
        <w:rPr>
          <w:rFonts w:ascii="Basker-Semitic" w:hAnsi="Basker-Semitic"/>
          <w:b/>
          <w:i/>
          <w:iCs/>
          <w:lang w:val="en-US"/>
        </w:rPr>
        <w:t>4º</w:t>
      </w:r>
      <w:r w:rsidRPr="003D122D">
        <w:rPr>
          <w:rFonts w:ascii="Baskerville Win95BT" w:hAnsi="Baskerville Win95BT"/>
          <w:b/>
          <w:i/>
          <w:iCs/>
          <w:lang w:val="en-US"/>
        </w:rPr>
        <w:t>r</w:t>
      </w:r>
      <w:r w:rsidRPr="003D122D">
        <w:rPr>
          <w:rFonts w:ascii="Basker-Semitic" w:hAnsi="Basker-Semitic"/>
          <w:b/>
          <w:bCs/>
          <w:i/>
          <w:iCs/>
          <w:lang w:val="en-US"/>
        </w:rPr>
        <w:t>3</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w:t>
      </w:r>
      <w:r w:rsidRPr="003D122D">
        <w:rPr>
          <w:rFonts w:ascii="Baskerville Win95BT" w:hAnsi="Baskerville Win95BT"/>
          <w:i/>
          <w:iCs/>
          <w:lang w:val="en-US"/>
        </w:rPr>
        <w:t>š</w:t>
      </w:r>
      <w:r w:rsidRPr="003D122D">
        <w:rPr>
          <w:rFonts w:ascii="Basker-Semitic" w:hAnsi="Basker-Semitic"/>
          <w:i/>
          <w:iCs/>
          <w:lang w:val="en-US"/>
        </w:rPr>
        <w:t>º</w:t>
      </w:r>
      <w:r w:rsidRPr="003D122D">
        <w:rPr>
          <w:rFonts w:ascii="Baskerville Win95BT" w:hAnsi="Baskerville Win95BT"/>
          <w:i/>
          <w:iCs/>
          <w:lang w:val="en-US"/>
        </w:rPr>
        <w:t>óri</w:t>
      </w:r>
      <w:r w:rsidRPr="003D122D">
        <w:rPr>
          <w:rFonts w:ascii="Baskerville Win95BT" w:hAnsi="Baskerville Win95BT"/>
          <w:lang w:val="en-US"/>
        </w:rPr>
        <w:t>/</w:t>
      </w:r>
      <w:r w:rsidRPr="003D122D">
        <w:rPr>
          <w:rFonts w:ascii="Baskerville Win95BT" w:hAnsi="Baskerville Win95BT" w:cs="TITUS Cyberbit Basic"/>
          <w:i/>
          <w:lang w:val="en-US"/>
        </w:rPr>
        <w:t>ľ</w:t>
      </w:r>
      <w:r w:rsidRPr="003D122D">
        <w:rPr>
          <w:rFonts w:ascii="Baskerville Win95BT" w:hAnsi="Baskerville Win95BT"/>
          <w:i/>
          <w:iCs/>
          <w:lang w:val="en-US"/>
        </w:rPr>
        <w:t>išó</w:t>
      </w:r>
      <w:r w:rsidRPr="003D122D">
        <w:rPr>
          <w:rFonts w:ascii="Basker-Semitic" w:hAnsi="Basker-Semitic"/>
          <w:i/>
          <w:iCs/>
          <w:lang w:val="en-US"/>
        </w:rPr>
        <w:t>º</w:t>
      </w:r>
      <w:r w:rsidRPr="003D122D">
        <w:rPr>
          <w:rFonts w:ascii="Baskerville Win95BT" w:hAnsi="Baskerville Win95BT"/>
          <w:i/>
          <w:iCs/>
          <w:lang w:val="en-US"/>
        </w:rPr>
        <w:t>ir</w:t>
      </w:r>
      <w:r w:rsidRPr="003D122D">
        <w:rPr>
          <w:rFonts w:ascii="Baskerville Win95BT" w:hAnsi="Baskerville Win95BT"/>
          <w:lang w:val="en-US"/>
        </w:rPr>
        <w:t>) ‘to be pleased, to like’</w:t>
      </w:r>
      <w:r>
        <w:rPr>
          <w:rFonts w:ascii="Baskerville Win95BT" w:hAnsi="Baskerville Win95BT"/>
          <w:lang w:val="en-US"/>
        </w:rPr>
        <w:t xml:space="preserve">  </w:t>
      </w:r>
      <w:r w:rsidRPr="003D122D">
        <w:rPr>
          <w:rFonts w:ascii="Baskerville Win95BT" w:hAnsi="Baskerville Win95BT"/>
          <w:lang w:val="en-US"/>
        </w:rPr>
        <w:t xml:space="preserve"> </w:t>
      </w:r>
      <w:r w:rsidRPr="003D122D">
        <w:rPr>
          <w:rFonts w:ascii="Arabic Typesetting" w:hAnsi="Arabic Typesetting"/>
          <w:sz w:val="40"/>
          <w:rtl/>
          <w:lang w:val="en-US"/>
        </w:rPr>
        <w:t>تعجب</w:t>
      </w:r>
      <w:r>
        <w:rPr>
          <w:rFonts w:ascii="Arabic Typesetting" w:hAnsi="Arabic Typesetting"/>
          <w:sz w:val="40"/>
          <w:lang w:val="en-US"/>
        </w:rPr>
        <w:t xml:space="preserve">   </w:t>
      </w:r>
      <w:r w:rsidRPr="003D122D">
        <w:rPr>
          <w:rFonts w:ascii="Arabic Typesetting" w:hAnsi="Arabic Typesetting"/>
          <w:b/>
          <w:bCs/>
          <w:sz w:val="40"/>
          <w:rtl/>
          <w:lang w:val="en-US"/>
        </w:rPr>
        <w:t>شٞضْرٞى</w:t>
      </w:r>
      <w:r w:rsidRPr="003D122D">
        <w:rPr>
          <w:rFonts w:ascii="Baskerville Win95BT" w:hAnsi="Baskerville Win95BT"/>
          <w:lang w:val="en-US"/>
        </w:rPr>
        <w:t xml:space="preserve">  </w:t>
      </w:r>
    </w:p>
    <w:p w:rsidR="001B195D" w:rsidRPr="003D122D" w:rsidRDefault="001B195D" w:rsidP="00DC4B71">
      <w:pPr>
        <w:jc w:val="both"/>
        <w:rPr>
          <w:rFonts w:ascii="Basker-Semitic" w:hAnsi="Basker-Semitic"/>
          <w:iCs/>
          <w:lang w:val="en-US"/>
        </w:rPr>
      </w:pPr>
      <w:r w:rsidRPr="003D122D">
        <w:rPr>
          <w:rFonts w:ascii="Baskerville Win95BT" w:hAnsi="Baskerville Win95BT"/>
          <w:lang w:val="en-US"/>
        </w:rPr>
        <w:t xml:space="preserve">Pf. 3 sg. m. </w:t>
      </w:r>
      <w:r w:rsidRPr="003D122D">
        <w:rPr>
          <w:rFonts w:ascii="Baskerville Win95BT" w:hAnsi="Baskerville Win95BT"/>
          <w:i/>
          <w:lang w:val="en-US"/>
        </w:rPr>
        <w:t>š</w:t>
      </w:r>
      <w:r w:rsidRPr="003D122D">
        <w:rPr>
          <w:rFonts w:ascii="Basker-Semitic" w:hAnsi="Basker-Semitic"/>
          <w:i/>
          <w:lang w:val="en-US"/>
        </w:rPr>
        <w:t>4º</w:t>
      </w:r>
      <w:r w:rsidRPr="003D122D">
        <w:rPr>
          <w:rFonts w:ascii="Baskerville Win95BT" w:hAnsi="Baskerville Win95BT"/>
          <w:i/>
          <w:lang w:val="en-US"/>
        </w:rPr>
        <w:t>r</w:t>
      </w:r>
      <w:r w:rsidRPr="003D122D">
        <w:rPr>
          <w:rFonts w:ascii="Basker-Semitic" w:hAnsi="Basker-Semitic"/>
          <w:i/>
          <w:iCs/>
          <w:lang w:val="en-US"/>
        </w:rPr>
        <w:t xml:space="preserve">3 </w:t>
      </w:r>
      <w:r w:rsidRPr="003D122D">
        <w:rPr>
          <w:rFonts w:ascii="Baskerville Win95BT" w:hAnsi="Baskerville Win95BT"/>
          <w:lang w:val="en-US"/>
        </w:rPr>
        <w:t xml:space="preserve">(15:9), f. </w:t>
      </w:r>
      <w:r w:rsidRPr="003D122D">
        <w:rPr>
          <w:rFonts w:ascii="Baskerville Win95BT" w:hAnsi="Baskerville Win95BT"/>
          <w:i/>
          <w:lang w:val="en-US"/>
        </w:rPr>
        <w:t>š</w:t>
      </w:r>
      <w:r w:rsidRPr="003D122D">
        <w:rPr>
          <w:rFonts w:ascii="Basker-Semitic" w:hAnsi="Basker-Semitic"/>
          <w:i/>
          <w:lang w:val="en-US"/>
        </w:rPr>
        <w:t>4º</w:t>
      </w:r>
      <w:r w:rsidRPr="003D122D">
        <w:rPr>
          <w:rFonts w:ascii="Baskerville Win95BT" w:hAnsi="Baskerville Win95BT"/>
          <w:i/>
          <w:lang w:val="en-US"/>
        </w:rPr>
        <w:t>r</w:t>
      </w:r>
      <w:r w:rsidRPr="003D122D">
        <w:rPr>
          <w:rFonts w:ascii="Basker-Semitic" w:hAnsi="Basker-Semitic"/>
          <w:i/>
          <w:iCs/>
          <w:lang w:val="en-US"/>
        </w:rPr>
        <w:t>3</w:t>
      </w:r>
      <w:r w:rsidRPr="003D122D">
        <w:rPr>
          <w:rFonts w:ascii="Baskerville Win95BT" w:hAnsi="Baskerville Win95BT"/>
          <w:lang w:val="en-US"/>
        </w:rPr>
        <w:t xml:space="preserve"> (22:15), 1 sg. </w:t>
      </w:r>
      <w:r w:rsidRPr="003D122D">
        <w:rPr>
          <w:rFonts w:ascii="Baskerville Win95BT" w:hAnsi="Baskerville Win95BT"/>
          <w:i/>
          <w:iCs/>
          <w:lang w:val="en-US"/>
        </w:rPr>
        <w:t>š</w:t>
      </w:r>
      <w:r w:rsidRPr="003D122D">
        <w:rPr>
          <w:rFonts w:ascii="Basker-Semitic" w:hAnsi="Basker-Semitic"/>
          <w:i/>
          <w:iCs/>
          <w:lang w:val="en-US"/>
        </w:rPr>
        <w:t>4º</w:t>
      </w:r>
      <w:r w:rsidRPr="003D122D">
        <w:rPr>
          <w:rFonts w:ascii="Baskerville Win95BT" w:hAnsi="Baskerville Win95BT"/>
          <w:i/>
          <w:iCs/>
          <w:lang w:val="en-US"/>
        </w:rPr>
        <w:t>r</w:t>
      </w:r>
      <w:r w:rsidRPr="003D122D">
        <w:rPr>
          <w:rFonts w:ascii="Basker-Semitic" w:hAnsi="Basker-Semitic"/>
          <w:i/>
          <w:iCs/>
          <w:lang w:val="en-US"/>
        </w:rPr>
        <w:t>5</w:t>
      </w:r>
      <w:r w:rsidRPr="003D122D">
        <w:rPr>
          <w:rFonts w:ascii="Baskerville Win95BT" w:hAnsi="Baskerville Win95BT"/>
          <w:i/>
          <w:iCs/>
          <w:lang w:val="en-US"/>
        </w:rPr>
        <w:t>yk</w:t>
      </w:r>
      <w:r w:rsidRPr="003D122D">
        <w:rPr>
          <w:rFonts w:ascii="Baskerville Win95BT" w:hAnsi="Baskerville Win95BT"/>
          <w:iCs/>
          <w:lang w:val="en-US"/>
        </w:rPr>
        <w:t xml:space="preserve"> (</w:t>
      </w:r>
      <w:r w:rsidRPr="003D122D">
        <w:rPr>
          <w:rFonts w:ascii="Baskerville Win95BT" w:hAnsi="Baskerville Win95BT"/>
          <w:i/>
          <w:iCs/>
          <w:lang w:val="en-US"/>
        </w:rPr>
        <w:t>15:9</w:t>
      </w:r>
      <w:r w:rsidRPr="003D122D">
        <w:rPr>
          <w:rFonts w:ascii="Baskerville Win95BT" w:hAnsi="Baskerville Win95BT"/>
          <w:iCs/>
          <w:lang w:val="en-US"/>
        </w:rPr>
        <w:t>)</w:t>
      </w:r>
    </w:p>
    <w:p w:rsidR="001B195D" w:rsidRPr="003D122D" w:rsidRDefault="001B195D" w:rsidP="00DC4B71">
      <w:pPr>
        <w:pStyle w:val="4"/>
        <w:spacing w:after="0" w:line="240" w:lineRule="auto"/>
        <w:ind w:left="0"/>
        <w:jc w:val="both"/>
        <w:rPr>
          <w:rFonts w:ascii="Arabic Typesetting" w:hAnsi="Arabic Typesetting"/>
          <w:sz w:val="40"/>
          <w:szCs w:val="40"/>
          <w:rtl/>
          <w:lang w:val="en-US"/>
        </w:rPr>
      </w:pPr>
      <w:r w:rsidRPr="003D122D">
        <w:rPr>
          <w:rFonts w:ascii="Times New Roman" w:hAnsi="Times New Roman"/>
          <w:sz w:val="20"/>
          <w:szCs w:val="20"/>
          <w:lang w:val="en-US"/>
        </w:rPr>
        <w:t>●</w:t>
      </w:r>
      <w:r w:rsidRPr="003D122D">
        <w:rPr>
          <w:rFonts w:ascii="Baskerville Win95BT" w:hAnsi="Baskerville Win95BT"/>
          <w:sz w:val="20"/>
          <w:szCs w:val="20"/>
          <w:lang w:val="en-US"/>
        </w:rPr>
        <w:t xml:space="preserve"> LS 364</w:t>
      </w:r>
    </w:p>
    <w:p w:rsidR="001B195D" w:rsidRPr="003D122D" w:rsidRDefault="001B195D" w:rsidP="00DC4B71">
      <w:pPr>
        <w:jc w:val="both"/>
        <w:rPr>
          <w:rFonts w:ascii="Baskerville Win95BT" w:hAnsi="Baskerville Win95BT"/>
          <w:lang w:val="en-US"/>
        </w:rPr>
      </w:pPr>
    </w:p>
    <w:p w:rsidR="001B195D" w:rsidRPr="003D122D" w:rsidRDefault="001B195D" w:rsidP="00DC4B71">
      <w:pPr>
        <w:jc w:val="both"/>
        <w:rPr>
          <w:rFonts w:ascii="Arabic Typesetting" w:hAnsi="Arabic Typesetting"/>
          <w:sz w:val="40"/>
          <w:lang w:val="en-US"/>
        </w:rPr>
      </w:pPr>
      <w:r w:rsidRPr="003D122D">
        <w:rPr>
          <w:rFonts w:ascii="Baskerville Win95BT" w:hAnsi="Baskerville Win95BT"/>
          <w:b/>
          <w:lang w:val="en-US"/>
        </w:rPr>
        <w:t>II</w:t>
      </w:r>
      <w:r w:rsidRPr="003D122D">
        <w:rPr>
          <w:rFonts w:ascii="Baskerville Win95BT" w:hAnsi="Baskerville Win95BT"/>
          <w:lang w:val="en-US"/>
        </w:rPr>
        <w:t xml:space="preserve"> </w:t>
      </w:r>
      <w:r w:rsidRPr="003D122D">
        <w:rPr>
          <w:rFonts w:ascii="Basker-Semitic" w:hAnsi="Basker-Semitic"/>
          <w:b/>
          <w:i/>
          <w:iCs/>
          <w:lang w:val="en-US"/>
        </w:rPr>
        <w:t>º</w:t>
      </w:r>
      <w:r w:rsidRPr="003D122D">
        <w:rPr>
          <w:rFonts w:ascii="Baskerville Win95BT" w:hAnsi="Baskerville Win95BT"/>
          <w:b/>
          <w:i/>
          <w:iCs/>
          <w:lang w:val="en-US"/>
        </w:rPr>
        <w:t>ef</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3º</w:t>
      </w:r>
      <w:r w:rsidRPr="003D122D">
        <w:rPr>
          <w:rFonts w:ascii="Baskerville Win95BT" w:hAnsi="Baskerville Win95BT"/>
          <w:i/>
          <w:iCs/>
          <w:lang w:val="en-US"/>
        </w:rPr>
        <w:t>éf</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lang w:val="en-US"/>
        </w:rPr>
        <w:t>/</w:t>
      </w:r>
      <w:r w:rsidRPr="003D122D">
        <w:rPr>
          <w:rFonts w:ascii="Baskerville Win95BT" w:hAnsi="Baskerville Win95BT" w:cs="TITUS Cyberbit Basic"/>
          <w:i/>
          <w:lang w:val="en-US"/>
        </w:rPr>
        <w:t>ľ</w:t>
      </w:r>
      <w:r w:rsidRPr="003D122D">
        <w:rPr>
          <w:rFonts w:ascii="Baskerville Win95BT" w:hAnsi="Baskerville Win95BT"/>
          <w:i/>
          <w:iCs/>
          <w:lang w:val="en-US"/>
        </w:rPr>
        <w:t>i</w:t>
      </w:r>
      <w:r w:rsidRPr="003D122D">
        <w:rPr>
          <w:rFonts w:ascii="Basker-Semitic" w:hAnsi="Basker-Semitic"/>
          <w:i/>
          <w:iCs/>
          <w:lang w:val="en-US"/>
        </w:rPr>
        <w:t>º6</w:t>
      </w:r>
      <w:r w:rsidRPr="003D122D">
        <w:rPr>
          <w:rFonts w:ascii="Baskerville Win95BT" w:hAnsi="Baskerville Win95BT"/>
          <w:i/>
          <w:iCs/>
          <w:lang w:val="en-US"/>
        </w:rPr>
        <w:t>f</w:t>
      </w:r>
      <w:r w:rsidRPr="003D122D">
        <w:rPr>
          <w:rFonts w:ascii="Baskerville Win95BT" w:hAnsi="Baskerville Win95BT"/>
          <w:lang w:val="en-US"/>
        </w:rPr>
        <w:t xml:space="preserve">) ‘to arrange a wedding or a circumcision feast; to slaughter animals for a feast’ </w:t>
      </w:r>
      <w:r w:rsidRPr="003D122D">
        <w:rPr>
          <w:rFonts w:ascii="Arabic Typesetting" w:hAnsi="Arabic Typesetting"/>
          <w:sz w:val="40"/>
          <w:rtl/>
          <w:lang w:val="en-US"/>
        </w:rPr>
        <w:t xml:space="preserve">عمل وليمة العرس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ضٞا</w:t>
      </w:r>
      <w:r w:rsidRPr="003D122D">
        <w:rPr>
          <w:rFonts w:ascii="Arabic Typesetting" w:hAnsi="Arabic Typesetting"/>
          <w:b/>
          <w:bCs/>
          <w:i/>
          <w:sz w:val="40"/>
          <w:rtl/>
          <w:lang w:val="en-US"/>
        </w:rPr>
        <w:t>ف</w:t>
      </w:r>
    </w:p>
    <w:p w:rsidR="001B195D" w:rsidRPr="003D122D" w:rsidRDefault="001B195D" w:rsidP="00DC4B71">
      <w:pPr>
        <w:jc w:val="both"/>
        <w:rPr>
          <w:rFonts w:ascii="Baskerville Win95BT" w:hAnsi="Baskerville Win95BT"/>
          <w:iCs/>
          <w:lang w:val="en-US"/>
        </w:rPr>
      </w:pPr>
      <w:r w:rsidRPr="003D122D">
        <w:rPr>
          <w:rFonts w:ascii="Baskerville Win95BT" w:hAnsi="Baskerville Win95BT" w:cs="TITUS Cyberbit Basic"/>
          <w:iCs/>
          <w:lang w:val="en-US"/>
        </w:rPr>
        <w:t xml:space="preserve">Pf. 3 sg. m. </w:t>
      </w:r>
      <w:r w:rsidRPr="003D122D">
        <w:rPr>
          <w:rFonts w:ascii="Basker-Semitic" w:hAnsi="Basker-Semitic"/>
          <w:i/>
          <w:lang w:val="en-US"/>
        </w:rPr>
        <w:t>º</w:t>
      </w:r>
      <w:r w:rsidRPr="003D122D">
        <w:rPr>
          <w:rFonts w:ascii="Baskerville Win95BT" w:hAnsi="Baskerville Win95BT"/>
          <w:i/>
          <w:lang w:val="en-US"/>
        </w:rPr>
        <w:t xml:space="preserve">ef </w:t>
      </w:r>
      <w:r>
        <w:rPr>
          <w:rFonts w:ascii="Baskerville Win95BT" w:hAnsi="Baskerville Win95BT"/>
          <w:iCs/>
          <w:lang w:val="en-US"/>
        </w:rPr>
        <w:t>(25:36</w:t>
      </w:r>
      <w:r w:rsidRPr="003D122D">
        <w:rPr>
          <w:rFonts w:ascii="Baskerville Win95BT" w:hAnsi="Baskerville Win95BT"/>
          <w:iCs/>
          <w:lang w:val="en-US"/>
        </w:rPr>
        <w:t>.55, 28:14)</w:t>
      </w:r>
    </w:p>
    <w:p w:rsidR="001B195D" w:rsidRPr="003D122D" w:rsidRDefault="001B195D" w:rsidP="00FA721F">
      <w:pPr>
        <w:jc w:val="both"/>
        <w:rPr>
          <w:rFonts w:ascii="Arabic Typesetting" w:hAnsi="Arabic Typesetting"/>
          <w:i/>
          <w:sz w:val="40"/>
          <w:rtl/>
          <w:lang w:val="en-US"/>
        </w:rPr>
      </w:pPr>
      <w:r w:rsidRPr="003D122D">
        <w:rPr>
          <w:rFonts w:ascii="Baskerville Win95BT" w:hAnsi="Baskerville Win95BT"/>
          <w:b/>
          <w:lang w:val="en-US"/>
        </w:rPr>
        <w:t>P</w:t>
      </w:r>
      <w:r w:rsidRPr="003D122D">
        <w:rPr>
          <w:rFonts w:ascii="Baskerville Win95BT" w:hAnsi="Baskerville Win95BT"/>
          <w:lang w:val="en-US"/>
        </w:rPr>
        <w:t xml:space="preserve"> </w:t>
      </w:r>
      <w:r w:rsidRPr="003D122D">
        <w:rPr>
          <w:rFonts w:ascii="Basker-Semitic" w:hAnsi="Basker-Semitic"/>
          <w:b/>
          <w:i/>
          <w:iCs/>
          <w:lang w:val="en-US"/>
        </w:rPr>
        <w:t>º</w:t>
      </w:r>
      <w:r w:rsidRPr="003D122D">
        <w:rPr>
          <w:rFonts w:ascii="Baskerville Win95BT" w:hAnsi="Baskerville Win95BT"/>
          <w:b/>
          <w:i/>
          <w:iCs/>
          <w:lang w:val="en-US"/>
        </w:rPr>
        <w:t>óuw</w:t>
      </w:r>
      <w:r w:rsidRPr="003D122D">
        <w:rPr>
          <w:rFonts w:ascii="Basker-Semitic" w:hAnsi="Basker-Semitic" w:cs="Charis SIL"/>
          <w:b/>
          <w:bCs/>
          <w:i/>
          <w:lang w:val="en-US"/>
        </w:rPr>
        <w:t>5</w:t>
      </w:r>
      <w:r w:rsidRPr="003D122D">
        <w:rPr>
          <w:rFonts w:ascii="Baskerville Win95BT" w:hAnsi="Baskerville Win95BT"/>
          <w:b/>
          <w:i/>
          <w:iCs/>
          <w:lang w:val="en-US"/>
        </w:rPr>
        <w:t>f</w:t>
      </w:r>
      <w:r w:rsidRPr="003D122D">
        <w:rPr>
          <w:rFonts w:ascii="Baskerville Win95BT" w:hAnsi="Baskerville Win95BT"/>
          <w:lang w:val="en-US"/>
        </w:rPr>
        <w:t xml:space="preserve"> (</w:t>
      </w:r>
      <w:r w:rsidRPr="003D122D">
        <w:rPr>
          <w:rFonts w:ascii="Baskerville Win95BT" w:hAnsi="Baskerville Win95BT"/>
          <w:i/>
          <w:iCs/>
          <w:lang w:val="en-US"/>
        </w:rPr>
        <w:t>y</w:t>
      </w:r>
      <w:r w:rsidRPr="003D122D">
        <w:rPr>
          <w:rFonts w:ascii="Basker-Semitic" w:hAnsi="Basker-Semitic"/>
          <w:i/>
          <w:iCs/>
          <w:lang w:val="en-US"/>
        </w:rPr>
        <w:t>3º3</w:t>
      </w:r>
      <w:r w:rsidRPr="003D122D">
        <w:rPr>
          <w:rFonts w:ascii="Baskerville Win95BT" w:hAnsi="Baskerville Win95BT"/>
          <w:i/>
          <w:iCs/>
          <w:lang w:val="en-US"/>
        </w:rPr>
        <w:t>wéf</w:t>
      </w:r>
      <w:r w:rsidRPr="003D122D">
        <w:rPr>
          <w:rFonts w:ascii="Basker-Semitic" w:hAnsi="Basker-Semitic"/>
          <w:i/>
          <w:iCs/>
          <w:lang w:val="en-US"/>
        </w:rPr>
        <w:t>3</w:t>
      </w:r>
      <w:r w:rsidRPr="003D122D">
        <w:rPr>
          <w:rFonts w:ascii="Baskerville Win95BT" w:hAnsi="Baskerville Win95BT"/>
          <w:i/>
          <w:iCs/>
          <w:lang w:val="en-US"/>
        </w:rPr>
        <w:t>n</w:t>
      </w:r>
      <w:r w:rsidRPr="003D122D">
        <w:rPr>
          <w:rFonts w:ascii="Baskerville Win95BT" w:hAnsi="Baskerville Win95BT"/>
          <w:lang w:val="en-US"/>
        </w:rPr>
        <w:t>/</w:t>
      </w:r>
      <w:r w:rsidRPr="003D122D">
        <w:rPr>
          <w:rFonts w:ascii="Baskerville Win95BT" w:hAnsi="Baskerville Win95BT" w:cs="TITUS Cyberbit Basic"/>
          <w:i/>
          <w:lang w:val="en-US"/>
        </w:rPr>
        <w:t>ľ</w:t>
      </w:r>
      <w:r w:rsidRPr="003D122D">
        <w:rPr>
          <w:rFonts w:ascii="Baskerville Win95BT" w:hAnsi="Baskerville Win95BT"/>
          <w:i/>
          <w:iCs/>
          <w:lang w:val="en-US"/>
        </w:rPr>
        <w:t>i</w:t>
      </w:r>
      <w:r w:rsidRPr="003D122D">
        <w:rPr>
          <w:rFonts w:ascii="Basker-Semitic" w:hAnsi="Basker-Semitic"/>
          <w:i/>
          <w:iCs/>
          <w:lang w:val="en-US"/>
        </w:rPr>
        <w:t>º</w:t>
      </w:r>
      <w:r w:rsidRPr="003D122D">
        <w:rPr>
          <w:rFonts w:ascii="Baskerville Win95BT" w:hAnsi="Baskerville Win95BT"/>
          <w:i/>
          <w:iCs/>
          <w:lang w:val="en-US"/>
        </w:rPr>
        <w:t>óf</w:t>
      </w:r>
      <w:r w:rsidRPr="003D122D">
        <w:rPr>
          <w:rFonts w:ascii="Baskerville Win95BT" w:hAnsi="Baskerville Win95BT"/>
          <w:iCs/>
          <w:lang w:val="en-US"/>
        </w:rPr>
        <w:t xml:space="preserve">) </w:t>
      </w:r>
      <w:r w:rsidRPr="003D122D">
        <w:rPr>
          <w:rFonts w:ascii="Arabic Typesetting" w:hAnsi="Arabic Typesetting"/>
          <w:b/>
          <w:bCs/>
          <w:i/>
          <w:sz w:val="40"/>
          <w:rtl/>
          <w:lang w:val="en-US"/>
        </w:rPr>
        <w:t>ضُووَف</w:t>
      </w:r>
    </w:p>
    <w:p w:rsidR="001B195D" w:rsidRPr="003D122D" w:rsidRDefault="001B195D" w:rsidP="004E4D1A">
      <w:pPr>
        <w:jc w:val="both"/>
        <w:rPr>
          <w:rFonts w:ascii="Baskerville Win95BT" w:hAnsi="Baskerville Win95BT"/>
          <w:lang w:val="en-US"/>
        </w:rPr>
      </w:pPr>
      <w:r w:rsidRPr="003D122D">
        <w:rPr>
          <w:rFonts w:ascii="Baskerville Win95BT" w:hAnsi="Baskerville Win95BT" w:cs="TITUS Cyberbit Basic"/>
          <w:iCs/>
          <w:lang w:val="en-US"/>
        </w:rPr>
        <w:t xml:space="preserve">Pf. 3 sg. m. </w:t>
      </w:r>
      <w:r w:rsidRPr="003D122D">
        <w:rPr>
          <w:rFonts w:ascii="Basker-Semitic" w:hAnsi="Basker-Semitic"/>
          <w:i/>
          <w:lang w:val="en-US"/>
        </w:rPr>
        <w:t>º</w:t>
      </w:r>
      <w:r w:rsidRPr="003D122D">
        <w:rPr>
          <w:rFonts w:ascii="Baskerville Win95BT" w:hAnsi="Baskerville Win95BT"/>
          <w:i/>
          <w:lang w:val="en-US"/>
        </w:rPr>
        <w:t>óuw</w:t>
      </w:r>
      <w:r>
        <w:rPr>
          <w:rFonts w:ascii="Basker-Semitic" w:hAnsi="Basker-Semitic"/>
          <w:i/>
          <w:lang w:val="en-US"/>
        </w:rPr>
        <w:t>5</w:t>
      </w:r>
      <w:r w:rsidRPr="003D122D">
        <w:rPr>
          <w:rFonts w:ascii="Baskerville Win95BT" w:hAnsi="Baskerville Win95BT"/>
          <w:i/>
          <w:lang w:val="en-US"/>
        </w:rPr>
        <w:t>f</w:t>
      </w:r>
      <w:r w:rsidRPr="003D122D">
        <w:rPr>
          <w:rFonts w:ascii="Baskerville Win95BT" w:hAnsi="Baskerville Win95BT"/>
          <w:lang w:val="en-US"/>
        </w:rPr>
        <w:t xml:space="preserve"> (24:32)</w:t>
      </w:r>
    </w:p>
    <w:p w:rsidR="001B195D" w:rsidRPr="003D122D" w:rsidRDefault="001B195D" w:rsidP="00952827">
      <w:pPr>
        <w:jc w:val="both"/>
        <w:rPr>
          <w:rFonts w:ascii="Baskerville Win95BT" w:hAnsi="Baskerville Win95BT" w:cs="Arial"/>
          <w:b/>
          <w:bCs/>
          <w:iCs/>
          <w:rtl/>
          <w:lang w:val="en-US"/>
        </w:rPr>
      </w:pPr>
      <w:r w:rsidRPr="003D122D">
        <w:rPr>
          <w:rFonts w:ascii="Baskerville Win95BT" w:hAnsi="Baskerville Win95BT"/>
          <w:b/>
          <w:bCs/>
          <w:lang w:val="en-US"/>
        </w:rPr>
        <w:t>X</w:t>
      </w:r>
      <w:r w:rsidRPr="003D122D">
        <w:rPr>
          <w:rFonts w:ascii="Baskerville Win95BT" w:hAnsi="Baskerville Win95BT"/>
          <w:b/>
          <w:bCs/>
          <w:vertAlign w:val="subscript"/>
          <w:lang w:val="en-US"/>
        </w:rPr>
        <w:t xml:space="preserve">II </w:t>
      </w:r>
      <w:r w:rsidRPr="003D122D">
        <w:rPr>
          <w:rFonts w:ascii="Baskerville Win95BT" w:hAnsi="Baskerville Win95BT" w:cs="Charis SIL"/>
          <w:b/>
          <w:bCs/>
          <w:i/>
          <w:lang w:val="en-US"/>
        </w:rPr>
        <w:t>š</w:t>
      </w:r>
      <w:r w:rsidRPr="003D122D">
        <w:rPr>
          <w:rFonts w:ascii="Baskerville Win95BT" w:hAnsi="Baskerville Win95BT"/>
          <w:b/>
          <w:bCs/>
          <w:i/>
          <w:iCs/>
          <w:lang w:val="en-US"/>
        </w:rPr>
        <w:t>é</w:t>
      </w:r>
      <w:r w:rsidRPr="003D122D">
        <w:rPr>
          <w:rFonts w:ascii="Basker-Semitic" w:hAnsi="Basker-Semitic" w:cs="Charis SIL"/>
          <w:b/>
          <w:bCs/>
          <w:i/>
          <w:lang w:val="en-US"/>
        </w:rPr>
        <w:t>º</w:t>
      </w:r>
      <w:r w:rsidRPr="003D122D">
        <w:rPr>
          <w:rFonts w:ascii="Baskerville Win95BT" w:hAnsi="Baskerville Win95BT" w:cs="Charis SIL"/>
          <w:b/>
          <w:bCs/>
          <w:i/>
          <w:lang w:val="en-US"/>
        </w:rPr>
        <w:t>ayf</w:t>
      </w:r>
      <w:r w:rsidRPr="003D122D">
        <w:rPr>
          <w:rFonts w:ascii="Baskerville Win95BT" w:hAnsi="Baskerville Win95BT" w:cs="TITUS Cyberbit Basic"/>
          <w:iCs/>
          <w:lang w:val="en-US"/>
        </w:rPr>
        <w:t xml:space="preserve"> (</w:t>
      </w:r>
      <w:r w:rsidRPr="003D122D">
        <w:rPr>
          <w:rFonts w:ascii="Baskerville Win95BT" w:hAnsi="Baskerville Win95BT" w:cs="TITUS Cyberbit Basic"/>
          <w:i/>
          <w:lang w:val="en-US"/>
        </w:rPr>
        <w:t>y</w:t>
      </w:r>
      <w:r w:rsidRPr="003D122D">
        <w:rPr>
          <w:rFonts w:ascii="Basker-Semitic" w:hAnsi="Basker-Semitic"/>
          <w:i/>
          <w:lang w:val="en-US"/>
        </w:rPr>
        <w:t>3</w:t>
      </w:r>
      <w:r w:rsidRPr="003D122D">
        <w:rPr>
          <w:rFonts w:ascii="Baskerville Win95BT" w:hAnsi="Baskerville Win95BT" w:cs="Charis SIL"/>
          <w:i/>
          <w:lang w:val="en-US"/>
        </w:rPr>
        <w:t>š</w:t>
      </w:r>
      <w:r w:rsidRPr="003D122D">
        <w:rPr>
          <w:rFonts w:ascii="Basker-Semitic" w:hAnsi="Basker-Semitic" w:cs="Charis SIL"/>
          <w:i/>
          <w:lang w:val="en-US"/>
        </w:rPr>
        <w:t>º</w:t>
      </w:r>
      <w:r w:rsidRPr="003D122D">
        <w:rPr>
          <w:rFonts w:ascii="Baskerville Win95BT" w:hAnsi="Baskerville Win95BT" w:cs="Charis SIL"/>
          <w:i/>
          <w:lang w:val="en-US"/>
        </w:rPr>
        <w:t>áyf</w:t>
      </w:r>
      <w:r w:rsidRPr="003D122D">
        <w:rPr>
          <w:rFonts w:ascii="Basker-Semitic" w:hAnsi="Basker-Semitic"/>
          <w:i/>
          <w:lang w:val="en-US"/>
        </w:rPr>
        <w:t>3</w:t>
      </w:r>
      <w:r w:rsidRPr="003D122D">
        <w:rPr>
          <w:rFonts w:ascii="Baskerville Win95BT" w:hAnsi="Baskerville Win95BT" w:cs="Charis SIL"/>
          <w:i/>
          <w:lang w:val="en-US"/>
        </w:rPr>
        <w:t>n</w:t>
      </w:r>
      <w:r w:rsidRPr="003D122D">
        <w:rPr>
          <w:rFonts w:ascii="Baskerville Win95BT" w:hAnsi="Baskerville Win95BT" w:cs="Charis SIL"/>
          <w:iCs/>
          <w:lang w:val="en-US"/>
        </w:rPr>
        <w:t>/</w:t>
      </w:r>
      <w:r w:rsidRPr="003D122D">
        <w:rPr>
          <w:rFonts w:ascii="Baskerville Win95BT" w:hAnsi="Baskerville Win95BT" w:cs="TITUS Cyberbit Basic"/>
          <w:i/>
          <w:lang w:val="en-US"/>
        </w:rPr>
        <w:t>ľi</w:t>
      </w:r>
      <w:r w:rsidRPr="003D122D">
        <w:rPr>
          <w:rFonts w:ascii="Baskerville Win95BT" w:hAnsi="Baskerville Win95BT" w:cs="Charis SIL"/>
          <w:i/>
          <w:lang w:val="en-US"/>
        </w:rPr>
        <w:t>š</w:t>
      </w:r>
      <w:r w:rsidRPr="003D122D">
        <w:rPr>
          <w:rFonts w:ascii="Baskerville Win95BT" w:hAnsi="Baskerville Win95BT"/>
          <w:i/>
          <w:lang w:val="en-US"/>
        </w:rPr>
        <w:t>é</w:t>
      </w:r>
      <w:r w:rsidRPr="003D122D">
        <w:rPr>
          <w:rFonts w:ascii="Basker-Semitic" w:hAnsi="Basker-Semitic" w:cs="Charis SIL"/>
          <w:i/>
          <w:lang w:val="en-US"/>
        </w:rPr>
        <w:t>º</w:t>
      </w:r>
      <w:r w:rsidRPr="003D122D">
        <w:rPr>
          <w:rFonts w:ascii="Baskerville Win95BT" w:hAnsi="Baskerville Win95BT" w:cs="Charis SIL"/>
          <w:i/>
          <w:lang w:val="en-US"/>
        </w:rPr>
        <w:t>af</w:t>
      </w:r>
      <w:r w:rsidRPr="003D122D">
        <w:rPr>
          <w:rFonts w:ascii="Baskerville Win95BT" w:hAnsi="Baskerville Win95BT" w:cs="TITUS Cyberbit Basic"/>
          <w:iCs/>
          <w:lang w:val="en-US"/>
        </w:rPr>
        <w:t xml:space="preserve">) ‘to participate in a wedding feast’   </w:t>
      </w:r>
      <w:r w:rsidRPr="003D122D">
        <w:rPr>
          <w:rFonts w:ascii="Arabic Typesetting" w:hAnsi="Arabic Typesetting"/>
          <w:i/>
          <w:sz w:val="40"/>
          <w:rtl/>
          <w:lang w:val="en-US"/>
        </w:rPr>
        <w:t>زار وليمة العرس</w:t>
      </w:r>
      <w:r w:rsidRPr="003D122D">
        <w:rPr>
          <w:rFonts w:ascii="Arabic Typesetting" w:hAnsi="Arabic Typesetting"/>
          <w:i/>
          <w:sz w:val="40"/>
          <w:lang w:val="en-US"/>
        </w:rPr>
        <w:t xml:space="preserve"> </w:t>
      </w:r>
      <w:r>
        <w:rPr>
          <w:rFonts w:ascii="Arabic Typesetting" w:hAnsi="Arabic Typesetting"/>
          <w:i/>
          <w:sz w:val="40"/>
          <w:lang w:val="en-US"/>
        </w:rPr>
        <w:t xml:space="preserve">  </w:t>
      </w:r>
      <w:r w:rsidRPr="003D122D">
        <w:rPr>
          <w:rFonts w:ascii="Arabic Typesetting" w:hAnsi="Arabic Typesetting"/>
          <w:b/>
          <w:bCs/>
          <w:i/>
          <w:sz w:val="40"/>
          <w:rtl/>
          <w:lang w:val="en-US"/>
        </w:rPr>
        <w:t>شٞاضَيْف</w:t>
      </w:r>
      <w:r w:rsidRPr="003D122D">
        <w:rPr>
          <w:rFonts w:ascii="Baskerville Win95BT" w:hAnsi="Baskerville Win95BT" w:cs="TITUS Cyberbit Basic"/>
          <w:iCs/>
          <w:lang w:val="en-US"/>
        </w:rPr>
        <w:t xml:space="preserve">   </w:t>
      </w:r>
      <w:r>
        <w:rPr>
          <w:rFonts w:ascii="Baskerville Win95BT" w:hAnsi="Baskerville Win95BT" w:cs="TITUS Cyberbit Basic"/>
          <w:iCs/>
          <w:lang w:val="en-US"/>
        </w:rPr>
        <w:t xml:space="preserve"> </w:t>
      </w:r>
    </w:p>
    <w:p w:rsidR="001B195D" w:rsidRPr="003D122D" w:rsidRDefault="001B195D" w:rsidP="00952827">
      <w:pPr>
        <w:jc w:val="both"/>
        <w:rPr>
          <w:rFonts w:ascii="Arabic Typesetting" w:hAnsi="Arabic Typesetting"/>
          <w:b/>
          <w:bCs/>
          <w:sz w:val="40"/>
          <w:rtl/>
          <w:lang w:val="en-US"/>
        </w:rPr>
      </w:pPr>
      <w:r w:rsidRPr="003D122D">
        <w:rPr>
          <w:rFonts w:ascii="Basker-Semitic" w:hAnsi="Basker-Semitic" w:cs="Charis SIL"/>
          <w:b/>
          <w:i/>
          <w:lang w:val="en-US"/>
        </w:rPr>
        <w:t>º</w:t>
      </w:r>
      <w:r w:rsidRPr="003D122D">
        <w:rPr>
          <w:rFonts w:ascii="Baskerville Win95BT" w:hAnsi="Baskerville Win95BT" w:cs="Charis SIL"/>
          <w:b/>
          <w:i/>
          <w:lang w:val="en-US"/>
        </w:rPr>
        <w:t>ay</w:t>
      </w:r>
      <w:r w:rsidRPr="003D122D">
        <w:rPr>
          <w:rFonts w:ascii="Basker-Semitic" w:hAnsi="Basker-Semitic" w:cs="Charis SIL"/>
          <w:b/>
          <w:i/>
          <w:lang w:val="en-US"/>
        </w:rPr>
        <w:t>6</w:t>
      </w:r>
      <w:r w:rsidRPr="003D122D">
        <w:rPr>
          <w:rFonts w:ascii="Baskerville Win95BT" w:hAnsi="Baskerville Win95BT" w:cs="Charis SIL"/>
          <w:b/>
          <w:i/>
          <w:lang w:val="en-US"/>
        </w:rPr>
        <w:t xml:space="preserve">fe </w:t>
      </w:r>
      <w:r w:rsidRPr="003D122D">
        <w:rPr>
          <w:rFonts w:ascii="Baskerville Win95BT" w:hAnsi="Baskerville Win95BT" w:cs="Charis SIL"/>
          <w:lang w:val="en-US"/>
        </w:rPr>
        <w:t>(du.</w:t>
      </w:r>
      <w:r w:rsidRPr="003D122D">
        <w:rPr>
          <w:rFonts w:ascii="Basker-Semitic" w:hAnsi="Basker-Semitic" w:cs="Charis SIL"/>
          <w:b/>
          <w:i/>
          <w:lang w:val="en-US"/>
        </w:rPr>
        <w:t xml:space="preserve"> </w:t>
      </w:r>
      <w:r w:rsidRPr="003D122D">
        <w:rPr>
          <w:rFonts w:ascii="Basker-Semitic" w:hAnsi="Basker-Semitic" w:cs="Charis SIL"/>
          <w:i/>
          <w:lang w:val="en-US"/>
        </w:rPr>
        <w:t>º</w:t>
      </w:r>
      <w:r w:rsidRPr="003D122D">
        <w:rPr>
          <w:rFonts w:ascii="Baskerville Win95BT" w:hAnsi="Baskerville Win95BT" w:cs="Charis SIL"/>
          <w:i/>
          <w:lang w:val="en-US"/>
        </w:rPr>
        <w:t>ay</w:t>
      </w:r>
      <w:r w:rsidRPr="003D122D">
        <w:rPr>
          <w:rFonts w:ascii="Basker-Semitic" w:hAnsi="Basker-Semitic" w:cs="Charis SIL"/>
          <w:i/>
          <w:lang w:val="en-US"/>
        </w:rPr>
        <w:t>5</w:t>
      </w:r>
      <w:r w:rsidRPr="003D122D">
        <w:rPr>
          <w:rFonts w:ascii="Baskerville Win95BT" w:hAnsi="Baskerville Win95BT" w:cs="Charis SIL"/>
          <w:i/>
          <w:lang w:val="en-US"/>
        </w:rPr>
        <w:t>f</w:t>
      </w:r>
      <w:r w:rsidRPr="003D122D">
        <w:rPr>
          <w:rFonts w:ascii="Basker-Semitic" w:hAnsi="Basker-Semitic" w:cs="Charis SIL"/>
          <w:i/>
          <w:lang w:val="en-US"/>
        </w:rPr>
        <w:t>6</w:t>
      </w:r>
      <w:r w:rsidRPr="003D122D">
        <w:rPr>
          <w:rFonts w:ascii="Baskerville Win95BT" w:hAnsi="Baskerville Win95BT" w:cs="Charis SIL"/>
          <w:i/>
          <w:lang w:val="en-US"/>
        </w:rPr>
        <w:t>ti</w:t>
      </w:r>
      <w:r w:rsidRPr="003D122D">
        <w:rPr>
          <w:rFonts w:ascii="Baskerville Win95BT" w:hAnsi="Baskerville Win95BT" w:cs="Charis SIL"/>
          <w:lang w:val="en-US"/>
        </w:rPr>
        <w:t>, pl.</w:t>
      </w:r>
      <w:r w:rsidRPr="003D122D">
        <w:rPr>
          <w:rFonts w:ascii="Basker-Semitic" w:hAnsi="Basker-Semitic" w:cs="Charis SIL"/>
          <w:lang w:val="en-US"/>
        </w:rPr>
        <w:t xml:space="preserve"> </w:t>
      </w:r>
      <w:r w:rsidRPr="003D122D">
        <w:rPr>
          <w:rFonts w:ascii="Basker-Semitic" w:hAnsi="Basker-Semitic"/>
          <w:i/>
          <w:iCs/>
          <w:lang w:val="en-US"/>
        </w:rPr>
        <w:t>º</w:t>
      </w:r>
      <w:r w:rsidRPr="003D122D">
        <w:rPr>
          <w:rFonts w:ascii="Baskerville Win95BT" w:hAnsi="Baskerville Win95BT"/>
          <w:i/>
          <w:iCs/>
          <w:lang w:val="en-US"/>
        </w:rPr>
        <w:t>á</w:t>
      </w:r>
      <w:r w:rsidRPr="003D122D">
        <w:rPr>
          <w:rFonts w:ascii="Baskerville Cyr Win95BT" w:hAnsi="Baskerville Cyr Win95BT"/>
          <w:i/>
          <w:iCs/>
          <w:lang w:val="en-US"/>
        </w:rPr>
        <w:t>yo</w:t>
      </w:r>
      <w:r w:rsidRPr="003D122D">
        <w:rPr>
          <w:rFonts w:ascii="Baskerville Win95BT" w:hAnsi="Baskerville Win95BT"/>
          <w:i/>
          <w:iCs/>
          <w:lang w:val="en-US"/>
        </w:rPr>
        <w:t>y</w:t>
      </w:r>
      <w:r w:rsidRPr="003D122D">
        <w:rPr>
          <w:rFonts w:ascii="Baskerville Cyr Win95BT" w:hAnsi="Baskerville Cyr Win95BT"/>
          <w:i/>
          <w:iCs/>
          <w:lang w:val="en-US"/>
        </w:rPr>
        <w:t>f</w:t>
      </w:r>
      <w:r w:rsidRPr="003D122D">
        <w:rPr>
          <w:rFonts w:ascii="Baskerville Cyr Win95BT" w:hAnsi="Baskerville Cyr Win95BT"/>
          <w:iCs/>
          <w:lang w:val="en-US"/>
        </w:rPr>
        <w:t>)</w:t>
      </w:r>
      <w:r w:rsidRPr="003D122D">
        <w:rPr>
          <w:rFonts w:ascii="Baskerville Win95BT" w:hAnsi="Baskerville Win95BT"/>
          <w:lang w:val="en-US"/>
        </w:rPr>
        <w:t xml:space="preserve"> ‘wedding or circumcision feast’ </w:t>
      </w:r>
      <w:r w:rsidRPr="003D122D">
        <w:rPr>
          <w:rFonts w:ascii="Arabic Typesetting" w:hAnsi="Arabic Typesetting"/>
          <w:sz w:val="40"/>
          <w:rtl/>
          <w:lang w:val="en-US"/>
        </w:rPr>
        <w:t xml:space="preserve">وليمة العرس  </w:t>
      </w:r>
      <w:r>
        <w:rPr>
          <w:rFonts w:ascii="Arabic Typesetting" w:hAnsi="Arabic Typesetting"/>
          <w:sz w:val="40"/>
          <w:lang w:val="en-US"/>
        </w:rPr>
        <w:t xml:space="preserve">   </w:t>
      </w:r>
      <w:r w:rsidRPr="003D122D">
        <w:rPr>
          <w:rFonts w:ascii="Arabic Typesetting" w:hAnsi="Arabic Typesetting"/>
          <w:b/>
          <w:bCs/>
          <w:sz w:val="40"/>
          <w:rtl/>
          <w:lang w:val="en-US"/>
        </w:rPr>
        <w:t>ضَيَافٞه</w:t>
      </w:r>
    </w:p>
    <w:p w:rsidR="001B195D" w:rsidRPr="003D122D" w:rsidRDefault="001B195D" w:rsidP="004E4D1A">
      <w:pPr>
        <w:jc w:val="both"/>
        <w:rPr>
          <w:rFonts w:ascii="Arabic Typesetting" w:hAnsi="Arabic Typesetting"/>
          <w:b/>
          <w:bCs/>
          <w:sz w:val="40"/>
          <w:lang w:val="en-US"/>
        </w:rPr>
      </w:pPr>
      <w:r w:rsidRPr="003D122D">
        <w:rPr>
          <w:rFonts w:ascii="Baskerville Win95BT" w:hAnsi="Baskerville Win95BT"/>
          <w:lang w:val="en-US"/>
        </w:rPr>
        <w:t xml:space="preserve">sg. 6:23, </w:t>
      </w:r>
      <w:r w:rsidRPr="003D122D">
        <w:rPr>
          <w:rFonts w:ascii="Baskerville Win95BT" w:hAnsi="Baskerville Win95BT"/>
          <w:i/>
          <w:iCs/>
          <w:lang w:val="en-US"/>
        </w:rPr>
        <w:t>9:8</w:t>
      </w:r>
      <w:r w:rsidRPr="003D122D">
        <w:rPr>
          <w:rFonts w:ascii="Baskerville Win95BT" w:hAnsi="Baskerville Win95BT"/>
          <w:iCs/>
          <w:lang w:val="en-US"/>
        </w:rPr>
        <w:t xml:space="preserve">, </w:t>
      </w:r>
      <w:r w:rsidRPr="003D122D">
        <w:rPr>
          <w:rFonts w:ascii="Baskerville Win95BT" w:hAnsi="Baskerville Win95BT"/>
          <w:i/>
          <w:iCs/>
          <w:lang w:val="en-US"/>
        </w:rPr>
        <w:t>18:16</w:t>
      </w:r>
      <w:r w:rsidRPr="003D122D">
        <w:rPr>
          <w:rFonts w:ascii="Baskerville Win95BT" w:hAnsi="Baskerville Win95BT"/>
          <w:iCs/>
          <w:lang w:val="en-US"/>
        </w:rPr>
        <w:t xml:space="preserve">, </w:t>
      </w:r>
      <w:r w:rsidRPr="003D122D">
        <w:rPr>
          <w:rFonts w:ascii="Baskerville Win95BT" w:hAnsi="Baskerville Win95BT"/>
          <w:i/>
          <w:iCs/>
          <w:lang w:val="en-US"/>
        </w:rPr>
        <w:t>19:15</w:t>
      </w:r>
      <w:r w:rsidRPr="003D122D">
        <w:rPr>
          <w:rFonts w:ascii="Baskerville Win95BT" w:hAnsi="Baskerville Win95BT"/>
          <w:iCs/>
          <w:lang w:val="en-US"/>
        </w:rPr>
        <w:t xml:space="preserve">, 22:47, </w:t>
      </w:r>
      <w:r w:rsidRPr="003D122D">
        <w:rPr>
          <w:rFonts w:ascii="Baskerville Win95BT" w:hAnsi="Baskerville Win95BT"/>
          <w:i/>
          <w:iCs/>
          <w:lang w:val="en-US"/>
        </w:rPr>
        <w:t>22:44</w:t>
      </w:r>
      <w:r w:rsidRPr="003D122D">
        <w:rPr>
          <w:rFonts w:ascii="Baskerville Win95BT" w:hAnsi="Baskerville Win95BT"/>
          <w:iCs/>
          <w:lang w:val="en-US"/>
        </w:rPr>
        <w:t xml:space="preserve">, 24:32, 25:36, 28:15, </w:t>
      </w:r>
      <w:r w:rsidRPr="003D122D">
        <w:rPr>
          <w:rFonts w:ascii="Baskerville Win95BT" w:hAnsi="Baskerville Win95BT"/>
          <w:i/>
          <w:lang w:val="en-US"/>
        </w:rPr>
        <w:t>31:37.52</w:t>
      </w:r>
      <w:r w:rsidRPr="003D122D">
        <w:rPr>
          <w:rFonts w:ascii="Baskerville Win95BT" w:hAnsi="Baskerville Win95BT"/>
          <w:iCs/>
          <w:lang w:val="en-US"/>
        </w:rPr>
        <w:t xml:space="preserve">, pl. </w:t>
      </w:r>
      <w:r w:rsidRPr="003D122D">
        <w:rPr>
          <w:rFonts w:ascii="Baskerville Win95BT" w:hAnsi="Baskerville Win95BT"/>
          <w:i/>
          <w:iCs/>
          <w:lang w:val="en-US"/>
        </w:rPr>
        <w:t>18:16</w:t>
      </w:r>
    </w:p>
    <w:p w:rsidR="001B195D" w:rsidRPr="003D122D" w:rsidRDefault="001B195D" w:rsidP="00DC4B71">
      <w:pPr>
        <w:pStyle w:val="4"/>
        <w:spacing w:after="0" w:line="240" w:lineRule="auto"/>
        <w:ind w:left="0"/>
        <w:jc w:val="both"/>
        <w:rPr>
          <w:rFonts w:ascii="Arabic Typesetting" w:hAnsi="Arabic Typesetting"/>
          <w:sz w:val="40"/>
          <w:szCs w:val="40"/>
          <w:rtl/>
          <w:lang w:val="en-US"/>
        </w:rPr>
      </w:pPr>
      <w:r w:rsidRPr="003D122D">
        <w:rPr>
          <w:rFonts w:ascii="Times New Roman" w:hAnsi="Times New Roman"/>
          <w:sz w:val="20"/>
          <w:szCs w:val="20"/>
          <w:lang w:val="en-US"/>
        </w:rPr>
        <w:t>●</w:t>
      </w:r>
      <w:r w:rsidRPr="003D122D">
        <w:rPr>
          <w:rFonts w:ascii="Baskerville Win95BT" w:hAnsi="Baskerville Win95BT"/>
          <w:sz w:val="20"/>
          <w:szCs w:val="20"/>
          <w:lang w:val="en-US"/>
        </w:rPr>
        <w:t xml:space="preserve"> LS 361</w:t>
      </w:r>
    </w:p>
    <w:p w:rsidR="001B195D" w:rsidRPr="003D122D" w:rsidRDefault="001B195D" w:rsidP="00DC4B71">
      <w:pPr>
        <w:jc w:val="both"/>
        <w:rPr>
          <w:rFonts w:ascii="Basker-Semitic" w:hAnsi="Basker-Semitic"/>
          <w:b/>
          <w:i/>
          <w:iCs/>
          <w:lang w:val="en-US"/>
        </w:rPr>
      </w:pPr>
    </w:p>
    <w:p w:rsidR="001B195D" w:rsidRPr="003D122D" w:rsidRDefault="001B195D" w:rsidP="00DC4B71">
      <w:pPr>
        <w:jc w:val="both"/>
        <w:rPr>
          <w:rFonts w:ascii="Arabic Typesetting" w:hAnsi="Arabic Typesetting"/>
          <w:sz w:val="40"/>
          <w:lang w:val="en-US"/>
        </w:rPr>
      </w:pPr>
      <w:r w:rsidRPr="003D122D">
        <w:rPr>
          <w:rFonts w:ascii="Basker-Semitic" w:hAnsi="Basker-Semitic"/>
          <w:b/>
          <w:i/>
          <w:iCs/>
          <w:lang w:val="en-US"/>
        </w:rPr>
        <w:t>º</w:t>
      </w:r>
      <w:r w:rsidRPr="003D122D">
        <w:rPr>
          <w:rFonts w:ascii="Baskerville Win95BT" w:hAnsi="Baskerville Win95BT"/>
          <w:b/>
          <w:i/>
          <w:iCs/>
          <w:lang w:val="en-US"/>
        </w:rPr>
        <w:t>i</w:t>
      </w:r>
      <w:r w:rsidRPr="003D122D">
        <w:rPr>
          <w:rFonts w:ascii="Basker-Semitic" w:hAnsi="Basker-Semitic"/>
          <w:b/>
          <w:i/>
          <w:iCs/>
          <w:lang w:val="en-US"/>
        </w:rPr>
        <w:t>º</w:t>
      </w:r>
      <w:r w:rsidRPr="003D122D">
        <w:rPr>
          <w:rFonts w:ascii="Baskerville Win95BT" w:hAnsi="Baskerville Win95BT"/>
          <w:b/>
          <w:i/>
          <w:iCs/>
          <w:lang w:val="en-US"/>
        </w:rPr>
        <w:t>é</w:t>
      </w:r>
      <w:r w:rsidRPr="003D122D">
        <w:rPr>
          <w:rFonts w:ascii="Basker-Semitic" w:hAnsi="Basker-Semitic"/>
          <w:b/>
          <w:i/>
          <w:iCs/>
          <w:lang w:val="en-US"/>
        </w:rPr>
        <w:t>"</w:t>
      </w:r>
      <w:r w:rsidRPr="003D122D">
        <w:rPr>
          <w:rFonts w:ascii="Baskerville Win95BT" w:hAnsi="Baskerville Win95BT"/>
          <w:b/>
          <w:i/>
          <w:iCs/>
          <w:lang w:val="en-US"/>
        </w:rPr>
        <w:t xml:space="preserve">e </w:t>
      </w:r>
      <w:r w:rsidRPr="003D122D">
        <w:rPr>
          <w:rFonts w:ascii="Baskerville Win95BT" w:hAnsi="Baskerville Win95BT"/>
          <w:bCs/>
          <w:lang w:val="en-US"/>
        </w:rPr>
        <w:t xml:space="preserve">(du. </w:t>
      </w:r>
      <w:r w:rsidRPr="003D122D">
        <w:rPr>
          <w:rFonts w:ascii="Basker-Semitic" w:hAnsi="Basker-Semitic"/>
          <w:bCs/>
          <w:i/>
          <w:iCs/>
          <w:lang w:val="en-US"/>
        </w:rPr>
        <w:t>º</w:t>
      </w:r>
      <w:r w:rsidRPr="003D122D">
        <w:rPr>
          <w:rFonts w:ascii="Baskerville Win95BT" w:hAnsi="Baskerville Win95BT"/>
          <w:bCs/>
          <w:i/>
          <w:iCs/>
          <w:lang w:val="en-US"/>
        </w:rPr>
        <w:t>i</w:t>
      </w:r>
      <w:r w:rsidRPr="003D122D">
        <w:rPr>
          <w:rFonts w:ascii="Basker-Semitic" w:hAnsi="Basker-Semitic"/>
          <w:bCs/>
          <w:i/>
          <w:iCs/>
          <w:lang w:val="en-US"/>
        </w:rPr>
        <w:t>º</w:t>
      </w:r>
      <w:r w:rsidRPr="003D122D">
        <w:rPr>
          <w:rFonts w:ascii="Baskerville Win95BT" w:hAnsi="Baskerville Win95BT"/>
          <w:bCs/>
          <w:i/>
          <w:iCs/>
          <w:lang w:val="en-US"/>
        </w:rPr>
        <w:t>e</w:t>
      </w:r>
      <w:r w:rsidRPr="003D122D">
        <w:rPr>
          <w:rFonts w:ascii="Basker-Semitic" w:hAnsi="Basker-Semitic"/>
          <w:bCs/>
          <w:i/>
          <w:iCs/>
          <w:lang w:val="en-US"/>
        </w:rPr>
        <w:t>"</w:t>
      </w:r>
      <w:r w:rsidRPr="003D122D">
        <w:rPr>
          <w:rFonts w:ascii="Baskerville Win95BT" w:hAnsi="Baskerville Win95BT"/>
          <w:bCs/>
          <w:i/>
          <w:iCs/>
          <w:lang w:val="en-US"/>
        </w:rPr>
        <w:t>íti</w:t>
      </w:r>
      <w:r w:rsidRPr="003D122D">
        <w:rPr>
          <w:rFonts w:ascii="Baskerville Win95BT" w:hAnsi="Baskerville Win95BT"/>
          <w:bCs/>
          <w:lang w:val="en-US"/>
        </w:rPr>
        <w:t xml:space="preserve">, pl. </w:t>
      </w:r>
      <w:r w:rsidRPr="003D122D">
        <w:rPr>
          <w:rFonts w:ascii="Basker-Semitic" w:hAnsi="Basker-Semitic"/>
          <w:bCs/>
          <w:i/>
          <w:iCs/>
          <w:lang w:val="en-US"/>
        </w:rPr>
        <w:t>º</w:t>
      </w:r>
      <w:r w:rsidRPr="003D122D">
        <w:rPr>
          <w:rFonts w:ascii="Baskerville Win95BT" w:hAnsi="Baskerville Win95BT"/>
          <w:bCs/>
          <w:i/>
          <w:iCs/>
          <w:lang w:val="en-US"/>
        </w:rPr>
        <w:t>í</w:t>
      </w:r>
      <w:r w:rsidRPr="003D122D">
        <w:rPr>
          <w:rFonts w:ascii="Basker-Semitic" w:hAnsi="Basker-Semitic"/>
          <w:bCs/>
          <w:i/>
          <w:iCs/>
          <w:lang w:val="en-US"/>
        </w:rPr>
        <w:t>º</w:t>
      </w:r>
      <w:r w:rsidRPr="003D122D">
        <w:rPr>
          <w:rFonts w:ascii="Baskerville Win95BT" w:hAnsi="Baskerville Win95BT"/>
          <w:bCs/>
          <w:i/>
          <w:iCs/>
          <w:lang w:val="en-US"/>
        </w:rPr>
        <w:t>a</w:t>
      </w:r>
      <w:r w:rsidRPr="003D122D">
        <w:rPr>
          <w:rFonts w:ascii="Basker-Semitic" w:hAnsi="Basker-Semitic"/>
          <w:bCs/>
          <w:i/>
          <w:iCs/>
          <w:lang w:val="en-US"/>
        </w:rPr>
        <w:t>"</w:t>
      </w:r>
      <w:r w:rsidRPr="003D122D">
        <w:rPr>
          <w:rFonts w:ascii="Baskerville Win95BT" w:hAnsi="Baskerville Win95BT"/>
          <w:bCs/>
          <w:lang w:val="en-US"/>
        </w:rPr>
        <w:t xml:space="preserve">) </w:t>
      </w:r>
      <w:r w:rsidRPr="003D122D">
        <w:rPr>
          <w:rFonts w:ascii="Baskerville Win95BT" w:hAnsi="Baskerville Win95BT"/>
          <w:lang w:val="en-US"/>
        </w:rPr>
        <w:t>‘a flat stony surface’</w:t>
      </w:r>
      <w:r w:rsidRPr="003D122D">
        <w:rPr>
          <w:rFonts w:ascii="Baskerville Win95BT" w:hAnsi="Baskerville Win95BT"/>
          <w:i/>
          <w:iCs/>
          <w:lang w:val="en-US"/>
        </w:rPr>
        <w:t xml:space="preserve"> </w:t>
      </w:r>
      <w:r w:rsidRPr="003D122D">
        <w:rPr>
          <w:rFonts w:ascii="Arabic Typesetting" w:hAnsi="Arabic Typesetting"/>
          <w:sz w:val="40"/>
          <w:rtl/>
          <w:lang w:val="en-US"/>
        </w:rPr>
        <w:t xml:space="preserve">صخرة عريضة مسطحة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ضِيضٞاعٞه</w:t>
      </w:r>
    </w:p>
    <w:p w:rsidR="001B195D" w:rsidRPr="003D122D" w:rsidRDefault="001B195D" w:rsidP="00DC4B71">
      <w:pPr>
        <w:jc w:val="both"/>
        <w:rPr>
          <w:rFonts w:ascii="Baskerville Win95BT" w:hAnsi="Baskerville Win95BT"/>
          <w:i/>
          <w:iCs/>
          <w:lang w:val="en-US"/>
        </w:rPr>
      </w:pPr>
      <w:r>
        <w:rPr>
          <w:rFonts w:ascii="Baskerville Win95BT" w:hAnsi="Baskerville Win95BT"/>
          <w:lang w:val="en-US"/>
        </w:rPr>
        <w:t xml:space="preserve">sg. </w:t>
      </w:r>
      <w:r w:rsidRPr="003D122D">
        <w:rPr>
          <w:rFonts w:ascii="Baskerville Win95BT" w:hAnsi="Baskerville Win95BT"/>
          <w:i/>
          <w:iCs/>
          <w:lang w:val="en-US"/>
        </w:rPr>
        <w:t>23:5</w:t>
      </w:r>
    </w:p>
    <w:p w:rsidR="001B195D" w:rsidRDefault="001B195D" w:rsidP="00DC4B71">
      <w:pPr>
        <w:pStyle w:val="4"/>
        <w:spacing w:after="0" w:line="240" w:lineRule="auto"/>
        <w:ind w:left="0"/>
        <w:jc w:val="both"/>
        <w:rPr>
          <w:rFonts w:ascii="Baskerville Win95BT" w:hAnsi="Baskerville Win95BT"/>
          <w:sz w:val="20"/>
          <w:szCs w:val="20"/>
          <w:lang w:val="en-US"/>
        </w:rPr>
      </w:pPr>
      <w:r w:rsidRPr="003D122D">
        <w:rPr>
          <w:rFonts w:ascii="Times New Roman" w:hAnsi="Times New Roman"/>
          <w:sz w:val="20"/>
          <w:szCs w:val="20"/>
          <w:lang w:val="en-US"/>
        </w:rPr>
        <w:t>●</w:t>
      </w:r>
      <w:r w:rsidRPr="003D122D">
        <w:rPr>
          <w:rFonts w:ascii="Baskerville Win95BT" w:hAnsi="Baskerville Win95BT"/>
          <w:sz w:val="20"/>
          <w:szCs w:val="20"/>
          <w:lang w:val="en-US"/>
        </w:rPr>
        <w:t xml:space="preserve"> LS 364</w:t>
      </w:r>
    </w:p>
    <w:p w:rsidR="001B195D" w:rsidRPr="003D122D" w:rsidRDefault="001B195D" w:rsidP="00DC4B71">
      <w:pPr>
        <w:pStyle w:val="4"/>
        <w:spacing w:after="0" w:line="240" w:lineRule="auto"/>
        <w:ind w:left="0"/>
        <w:jc w:val="both"/>
        <w:rPr>
          <w:rFonts w:ascii="Arabic Typesetting" w:hAnsi="Arabic Typesetting"/>
          <w:sz w:val="40"/>
          <w:szCs w:val="40"/>
          <w:rtl/>
          <w:lang w:val="en-US"/>
        </w:rPr>
      </w:pPr>
      <w:r>
        <w:rPr>
          <w:rFonts w:ascii="Times New Roman" w:hAnsi="Times New Roman" w:cs="Times New Roman"/>
          <w:sz w:val="20"/>
          <w:szCs w:val="20"/>
          <w:lang w:val="en-US"/>
        </w:rPr>
        <w:t>■</w:t>
      </w:r>
      <w:r>
        <w:rPr>
          <w:rFonts w:ascii="Baskerville Win95BT" w:hAnsi="Baskerville Win95BT"/>
          <w:sz w:val="20"/>
          <w:szCs w:val="20"/>
          <w:lang w:val="en-US"/>
        </w:rPr>
        <w:t xml:space="preserve"> 49a,b</w:t>
      </w:r>
    </w:p>
    <w:p w:rsidR="001B195D" w:rsidRPr="003D122D" w:rsidRDefault="001B195D" w:rsidP="00DC4B71">
      <w:pPr>
        <w:jc w:val="center"/>
        <w:rPr>
          <w:rFonts w:ascii="Baskerville Win95BT" w:hAnsi="Baskerville Win95BT"/>
          <w:b/>
          <w:bCs/>
          <w:sz w:val="72"/>
          <w:szCs w:val="72"/>
          <w:lang w:val="en-US"/>
        </w:rPr>
      </w:pPr>
      <w:r w:rsidRPr="003D122D">
        <w:rPr>
          <w:rFonts w:ascii="Baskerville Win95BT" w:hAnsi="Baskerville Win95BT"/>
          <w:b/>
          <w:bCs/>
          <w:sz w:val="72"/>
          <w:szCs w:val="72"/>
          <w:lang w:val="en-US"/>
        </w:rPr>
        <w:t>Ž</w:t>
      </w:r>
    </w:p>
    <w:p w:rsidR="001B195D" w:rsidRPr="003D122D" w:rsidRDefault="001B195D" w:rsidP="00DC4B71">
      <w:pPr>
        <w:jc w:val="both"/>
        <w:rPr>
          <w:rFonts w:ascii="Arabic Typesetting" w:hAnsi="Arabic Typesetting"/>
          <w:b/>
          <w:bCs/>
          <w:sz w:val="40"/>
          <w:rtl/>
          <w:lang w:val="en-US"/>
        </w:rPr>
      </w:pPr>
      <w:r w:rsidRPr="003D122D">
        <w:rPr>
          <w:rFonts w:ascii="Baskerville Win95BT" w:hAnsi="Baskerville Win95BT"/>
          <w:b/>
          <w:i/>
          <w:iCs/>
          <w:lang w:val="en-US"/>
        </w:rPr>
        <w:t>ž</w:t>
      </w:r>
      <w:r w:rsidRPr="003D122D">
        <w:rPr>
          <w:rFonts w:ascii="Basker-Semitic" w:hAnsi="Basker-Semitic"/>
          <w:b/>
          <w:i/>
          <w:iCs/>
          <w:lang w:val="en-US"/>
        </w:rPr>
        <w:t>3</w:t>
      </w:r>
      <w:r w:rsidRPr="003D122D">
        <w:rPr>
          <w:rFonts w:ascii="Baskerville Win95BT" w:hAnsi="Baskerville Win95BT"/>
          <w:b/>
          <w:i/>
          <w:iCs/>
          <w:lang w:val="en-US"/>
        </w:rPr>
        <w:t>d</w:t>
      </w:r>
      <w:r w:rsidRPr="003D122D">
        <w:rPr>
          <w:rFonts w:ascii="Baskerville Win95BT" w:hAnsi="Baskerville Win95BT"/>
          <w:lang w:val="en-US"/>
        </w:rPr>
        <w:t xml:space="preserve"> m. (du. </w:t>
      </w:r>
      <w:r w:rsidRPr="003D122D">
        <w:rPr>
          <w:rFonts w:ascii="Baskerville Win95BT" w:hAnsi="Baskerville Win95BT"/>
          <w:i/>
          <w:iCs/>
          <w:lang w:val="en-US"/>
        </w:rPr>
        <w:t>žídi</w:t>
      </w:r>
      <w:r w:rsidRPr="003D122D">
        <w:rPr>
          <w:rFonts w:ascii="Baskerville Win95BT" w:hAnsi="Baskerville Win95BT"/>
          <w:lang w:val="en-US"/>
        </w:rPr>
        <w:t xml:space="preserve">, pl. </w:t>
      </w:r>
      <w:r w:rsidRPr="003D122D">
        <w:rPr>
          <w:rFonts w:ascii="Baskerville Win95BT" w:hAnsi="Baskerville Win95BT"/>
          <w:i/>
          <w:iCs/>
          <w:lang w:val="en-US"/>
        </w:rPr>
        <w:t>ž</w:t>
      </w:r>
      <w:r w:rsidRPr="003D122D">
        <w:rPr>
          <w:rFonts w:ascii="Basker-Semitic" w:hAnsi="Basker-Semitic"/>
          <w:i/>
          <w:iCs/>
          <w:lang w:val="en-US"/>
        </w:rPr>
        <w:t>4</w:t>
      </w:r>
      <w:r w:rsidRPr="003D122D">
        <w:rPr>
          <w:rFonts w:ascii="Baskerville Win95BT" w:hAnsi="Baskerville Win95BT"/>
          <w:i/>
          <w:iCs/>
          <w:lang w:val="en-US"/>
        </w:rPr>
        <w:t>yod</w:t>
      </w:r>
      <w:r w:rsidRPr="003D122D">
        <w:rPr>
          <w:rFonts w:ascii="Baskerville Win95BT" w:hAnsi="Baskerville Win95BT"/>
          <w:lang w:val="en-US"/>
        </w:rPr>
        <w:t xml:space="preserve">) ‘tendon’ </w:t>
      </w:r>
      <w:r w:rsidRPr="003D122D">
        <w:rPr>
          <w:rFonts w:ascii="Arabic Typesetting" w:hAnsi="Arabic Typesetting"/>
          <w:sz w:val="40"/>
          <w:rtl/>
          <w:lang w:val="en-US"/>
        </w:rPr>
        <w:t xml:space="preserve">وتر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چٞاد</w:t>
      </w:r>
    </w:p>
    <w:p w:rsidR="001B195D" w:rsidRPr="003D122D" w:rsidRDefault="001B195D" w:rsidP="00DC4B71">
      <w:pPr>
        <w:jc w:val="both"/>
        <w:rPr>
          <w:rFonts w:ascii="Arabic Typesetting" w:hAnsi="Arabic Typesetting"/>
          <w:b/>
          <w:bCs/>
          <w:sz w:val="40"/>
          <w:lang w:val="en-US"/>
        </w:rPr>
      </w:pPr>
      <w:r w:rsidRPr="003D122D">
        <w:rPr>
          <w:rFonts w:ascii="Baskerville Win95BT" w:hAnsi="Baskerville Win95BT"/>
          <w:lang w:val="en-US"/>
        </w:rPr>
        <w:t xml:space="preserve">sg. 18:43, </w:t>
      </w:r>
      <w:r w:rsidRPr="003D122D">
        <w:rPr>
          <w:rFonts w:ascii="Baskerville Win95BT" w:hAnsi="Baskerville Win95BT"/>
          <w:i/>
          <w:lang w:val="en-US"/>
        </w:rPr>
        <w:t>18:43</w:t>
      </w:r>
    </w:p>
    <w:p w:rsidR="001B195D" w:rsidRPr="003D122D" w:rsidRDefault="001B195D" w:rsidP="00DC4B71">
      <w:pPr>
        <w:pStyle w:val="4"/>
        <w:spacing w:after="0" w:line="240" w:lineRule="auto"/>
        <w:ind w:left="0"/>
        <w:jc w:val="both"/>
        <w:rPr>
          <w:rFonts w:ascii="Arabic Typesetting" w:hAnsi="Arabic Typesetting"/>
          <w:sz w:val="40"/>
          <w:szCs w:val="40"/>
          <w:rtl/>
          <w:lang w:val="en-US"/>
        </w:rPr>
      </w:pPr>
      <w:r w:rsidRPr="003D122D">
        <w:rPr>
          <w:rFonts w:ascii="Times New Roman" w:hAnsi="Times New Roman"/>
          <w:sz w:val="20"/>
          <w:szCs w:val="20"/>
          <w:lang w:val="en-US"/>
        </w:rPr>
        <w:t>●</w:t>
      </w:r>
      <w:r w:rsidRPr="003D122D">
        <w:rPr>
          <w:rFonts w:ascii="Baskerville Win95BT" w:hAnsi="Baskerville Win95BT"/>
          <w:sz w:val="20"/>
          <w:szCs w:val="20"/>
          <w:lang w:val="en-US"/>
        </w:rPr>
        <w:t xml:space="preserve"> LS 157</w:t>
      </w:r>
    </w:p>
    <w:p w:rsidR="001B195D" w:rsidRPr="003D122D" w:rsidRDefault="001B195D" w:rsidP="00DC4B71">
      <w:pPr>
        <w:jc w:val="both"/>
        <w:rPr>
          <w:rFonts w:ascii="Baskerville Win95BT" w:hAnsi="Baskerville Win95BT"/>
          <w:lang w:val="en-US"/>
        </w:rPr>
      </w:pPr>
    </w:p>
    <w:p w:rsidR="001B195D" w:rsidRPr="003D122D" w:rsidRDefault="001B195D" w:rsidP="00DC4C7F">
      <w:pPr>
        <w:jc w:val="both"/>
        <w:rPr>
          <w:rFonts w:ascii="Arabic Typesetting" w:hAnsi="Arabic Typesetting"/>
          <w:sz w:val="40"/>
          <w:rtl/>
          <w:lang w:val="en-US"/>
        </w:rPr>
      </w:pPr>
      <w:r w:rsidRPr="003D122D">
        <w:rPr>
          <w:rFonts w:ascii="Baskerville Win95BT" w:hAnsi="Baskerville Win95BT" w:cs="Charis SIL"/>
          <w:b/>
          <w:i/>
          <w:iCs/>
          <w:lang w:val="en-US"/>
        </w:rPr>
        <w:t>ž</w:t>
      </w:r>
      <w:r w:rsidRPr="003D122D">
        <w:rPr>
          <w:rFonts w:ascii="Basker-Semitic" w:hAnsi="Basker-Semitic" w:cs="Charis SIL"/>
          <w:b/>
          <w:i/>
          <w:iCs/>
          <w:lang w:val="en-US"/>
        </w:rPr>
        <w:t>4</w:t>
      </w:r>
      <w:r w:rsidRPr="003D122D">
        <w:rPr>
          <w:rFonts w:ascii="Baskerville Win95BT" w:hAnsi="Baskerville Win95BT" w:cs="Charis SIL"/>
          <w:b/>
          <w:i/>
          <w:iCs/>
          <w:lang w:val="en-US"/>
        </w:rPr>
        <w:t>dh</w:t>
      </w:r>
      <w:r w:rsidRPr="003D122D">
        <w:rPr>
          <w:rFonts w:ascii="Basker-Semitic" w:hAnsi="Basker-Semitic" w:cs="Charis SIL"/>
          <w:b/>
          <w:i/>
          <w:iCs/>
          <w:lang w:val="en-US"/>
        </w:rPr>
        <w:t>5</w:t>
      </w:r>
      <w:r w:rsidRPr="003D122D">
        <w:rPr>
          <w:rFonts w:ascii="Baskerville Win95BT" w:hAnsi="Baskerville Win95BT" w:cs="Charis SIL"/>
          <w:b/>
          <w:i/>
          <w:iCs/>
          <w:lang w:val="en-US"/>
        </w:rPr>
        <w:t>r</w:t>
      </w:r>
      <w:r w:rsidRPr="003D122D">
        <w:rPr>
          <w:rFonts w:ascii="Baskerville Win95BT" w:hAnsi="Baskerville Win95BT" w:cs="Charis SIL"/>
          <w:lang w:val="en-US"/>
        </w:rPr>
        <w:t xml:space="preserve"> (pl. </w:t>
      </w:r>
      <w:r w:rsidRPr="003D122D">
        <w:rPr>
          <w:rFonts w:ascii="Baskerville Win95BT" w:hAnsi="Baskerville Win95BT" w:cs="Charis SIL"/>
          <w:i/>
          <w:iCs/>
          <w:lang w:val="en-US"/>
        </w:rPr>
        <w:t>ž</w:t>
      </w:r>
      <w:r w:rsidRPr="003D122D">
        <w:rPr>
          <w:rFonts w:ascii="Basker-Semitic" w:hAnsi="Basker-Semitic" w:cs="Charis SIL"/>
          <w:i/>
          <w:iCs/>
          <w:lang w:val="en-US"/>
        </w:rPr>
        <w:t>3</w:t>
      </w:r>
      <w:r w:rsidRPr="003D122D">
        <w:rPr>
          <w:rFonts w:ascii="Baskerville Win95BT" w:hAnsi="Baskerville Win95BT" w:cs="Charis SIL"/>
          <w:i/>
          <w:iCs/>
          <w:lang w:val="en-US"/>
        </w:rPr>
        <w:t>d</w:t>
      </w:r>
      <w:r w:rsidRPr="003D122D">
        <w:rPr>
          <w:rFonts w:ascii="Basker-Semitic" w:hAnsi="Basker-Semitic" w:cs="Charis SIL"/>
          <w:i/>
          <w:iCs/>
          <w:lang w:val="en-US"/>
        </w:rPr>
        <w:t>6</w:t>
      </w:r>
      <w:r w:rsidRPr="003D122D">
        <w:rPr>
          <w:rFonts w:ascii="Baskerville Win95BT" w:hAnsi="Baskerville Win95BT" w:cs="Charis SIL"/>
          <w:i/>
          <w:iCs/>
          <w:lang w:val="en-US"/>
        </w:rPr>
        <w:t>re</w:t>
      </w:r>
      <w:r w:rsidRPr="003D122D">
        <w:rPr>
          <w:rFonts w:ascii="Baskerville Win95BT" w:hAnsi="Baskerville Win95BT" w:cs="Charis SIL"/>
          <w:iCs/>
          <w:lang w:val="en-US"/>
        </w:rPr>
        <w:t xml:space="preserve">, f. </w:t>
      </w:r>
      <w:r w:rsidRPr="003D122D">
        <w:rPr>
          <w:rFonts w:ascii="Baskerville Win95BT" w:hAnsi="Baskerville Win95BT" w:cs="Charis SIL"/>
          <w:i/>
          <w:iCs/>
          <w:lang w:val="en-US"/>
        </w:rPr>
        <w:t>ž</w:t>
      </w:r>
      <w:r w:rsidRPr="003D122D">
        <w:rPr>
          <w:rFonts w:ascii="Basker-Semitic" w:hAnsi="Basker-Semitic" w:cs="Charis SIL"/>
          <w:i/>
          <w:iCs/>
          <w:lang w:val="en-US"/>
        </w:rPr>
        <w:t>3</w:t>
      </w:r>
      <w:r w:rsidRPr="003D122D">
        <w:rPr>
          <w:rFonts w:ascii="Baskerville Win95BT" w:hAnsi="Baskerville Win95BT" w:cs="Charis SIL"/>
          <w:i/>
          <w:iCs/>
          <w:lang w:val="en-US"/>
        </w:rPr>
        <w:t>d</w:t>
      </w:r>
      <w:r w:rsidRPr="003D122D">
        <w:rPr>
          <w:rFonts w:ascii="Basker-Semitic" w:hAnsi="Basker-Semitic" w:cs="Charis SIL"/>
          <w:i/>
          <w:iCs/>
          <w:lang w:val="en-US"/>
        </w:rPr>
        <w:t>4</w:t>
      </w:r>
      <w:r w:rsidRPr="003D122D">
        <w:rPr>
          <w:rFonts w:ascii="Baskerville Win95BT" w:hAnsi="Baskerville Win95BT" w:cs="Charis SIL"/>
          <w:i/>
          <w:iCs/>
          <w:lang w:val="en-US"/>
        </w:rPr>
        <w:t>re</w:t>
      </w:r>
      <w:r w:rsidRPr="003D122D">
        <w:rPr>
          <w:rFonts w:ascii="Baskerville Win95BT" w:hAnsi="Baskerville Win95BT" w:cs="Charis SIL"/>
          <w:lang w:val="en-US"/>
        </w:rPr>
        <w:t xml:space="preserve">, pl. </w:t>
      </w:r>
      <w:r w:rsidRPr="003D122D">
        <w:rPr>
          <w:rFonts w:ascii="Baskerville Win95BT" w:hAnsi="Baskerville Win95BT" w:cs="Charis SIL"/>
          <w:i/>
          <w:iCs/>
          <w:lang w:val="en-US"/>
        </w:rPr>
        <w:t>ž</w:t>
      </w:r>
      <w:r w:rsidRPr="003D122D">
        <w:rPr>
          <w:rFonts w:ascii="Basker-Semitic" w:hAnsi="Basker-Semitic" w:cs="Charis SIL"/>
          <w:i/>
          <w:iCs/>
          <w:lang w:val="en-US"/>
        </w:rPr>
        <w:t>3</w:t>
      </w:r>
      <w:r w:rsidRPr="003D122D">
        <w:rPr>
          <w:rFonts w:ascii="Baskerville Win95BT" w:hAnsi="Baskerville Win95BT" w:cs="Charis SIL"/>
          <w:i/>
          <w:iCs/>
          <w:lang w:val="en-US"/>
        </w:rPr>
        <w:t>dh</w:t>
      </w:r>
      <w:r w:rsidRPr="003D122D">
        <w:rPr>
          <w:rFonts w:ascii="Basker-Semitic" w:hAnsi="Basker-Semitic" w:cs="Charis SIL"/>
          <w:i/>
          <w:iCs/>
          <w:lang w:val="en-US"/>
        </w:rPr>
        <w:t>3</w:t>
      </w:r>
      <w:r w:rsidRPr="003D122D">
        <w:rPr>
          <w:rFonts w:ascii="Baskerville Win95BT" w:hAnsi="Baskerville Win95BT" w:cs="Charis SIL"/>
          <w:i/>
          <w:iCs/>
          <w:lang w:val="en-US"/>
        </w:rPr>
        <w:t>rét</w:t>
      </w:r>
      <w:r w:rsidRPr="003D122D">
        <w:rPr>
          <w:rFonts w:ascii="Basker-Semitic" w:hAnsi="Basker-Semitic" w:cs="Charis SIL"/>
          <w:i/>
          <w:iCs/>
          <w:lang w:val="en-US"/>
        </w:rPr>
        <w:t>3</w:t>
      </w:r>
      <w:r w:rsidRPr="003D122D">
        <w:rPr>
          <w:rFonts w:ascii="Baskerville Win95BT" w:hAnsi="Baskerville Win95BT" w:cs="Charis SIL"/>
          <w:i/>
          <w:iCs/>
          <w:lang w:val="en-US"/>
        </w:rPr>
        <w:t>n</w:t>
      </w:r>
      <w:r w:rsidRPr="003D122D">
        <w:rPr>
          <w:rFonts w:ascii="Baskerville Win95BT" w:hAnsi="Baskerville Win95BT" w:cs="Charis SIL"/>
          <w:iCs/>
          <w:lang w:val="en-US"/>
        </w:rPr>
        <w:t xml:space="preserve">) </w:t>
      </w:r>
      <w:r w:rsidRPr="003D122D">
        <w:rPr>
          <w:rFonts w:ascii="Baskerville Win95BT" w:hAnsi="Baskerville Win95BT" w:cs="Charis SIL"/>
          <w:lang w:val="en-US"/>
        </w:rPr>
        <w:t>‘light-brown (goat)’</w:t>
      </w:r>
      <w:r>
        <w:rPr>
          <w:rFonts w:ascii="Baskerville Win95BT" w:hAnsi="Baskerville Win95BT" w:cs="Charis SIL"/>
          <w:lang w:val="en-US"/>
        </w:rPr>
        <w:t xml:space="preserve">  </w:t>
      </w:r>
      <w:r w:rsidRPr="003D122D">
        <w:rPr>
          <w:rFonts w:ascii="Arabic Typesetting" w:hAnsi="Arabic Typesetting"/>
          <w:sz w:val="40"/>
          <w:rtl/>
          <w:lang w:val="en-US"/>
        </w:rPr>
        <w:t>فاتح</w:t>
      </w:r>
      <w:r w:rsidRPr="003D122D">
        <w:rPr>
          <w:rFonts w:ascii="Baskerville Win95BT" w:hAnsi="Baskerville Win95BT" w:cs="Charis SIL"/>
          <w:lang w:val="en-US"/>
        </w:rPr>
        <w:t xml:space="preserve"> </w:t>
      </w:r>
      <w:r w:rsidRPr="003D122D">
        <w:rPr>
          <w:rFonts w:ascii="Arabic Typesetting" w:hAnsi="Arabic Typesetting"/>
          <w:sz w:val="40"/>
          <w:rtl/>
          <w:lang w:val="en-US"/>
        </w:rPr>
        <w:t>بُنّيّ</w:t>
      </w:r>
      <w:r>
        <w:rPr>
          <w:rFonts w:ascii="Arabic Typesetting" w:hAnsi="Arabic Typesetting"/>
          <w:sz w:val="40"/>
          <w:lang w:val="en-US"/>
        </w:rPr>
        <w:t xml:space="preserve">   </w:t>
      </w:r>
      <w:r w:rsidRPr="003D122D">
        <w:rPr>
          <w:rFonts w:ascii="Arabic Typesetting" w:hAnsi="Arabic Typesetting"/>
          <w:b/>
          <w:bCs/>
          <w:sz w:val="40"/>
          <w:rtl/>
          <w:lang w:val="en-US"/>
        </w:rPr>
        <w:t>چٞدْهَر</w:t>
      </w:r>
      <w:r w:rsidRPr="003D122D">
        <w:rPr>
          <w:rFonts w:ascii="Baskerville Win95BT" w:hAnsi="Baskerville Win95BT" w:cs="Charis SIL"/>
          <w:lang w:val="en-US"/>
        </w:rPr>
        <w:t xml:space="preserve"> </w:t>
      </w:r>
      <w:r>
        <w:rPr>
          <w:rFonts w:ascii="Baskerville Win95BT" w:hAnsi="Baskerville Win95BT" w:cs="Charis SIL"/>
          <w:lang w:val="en-US"/>
        </w:rPr>
        <w:t xml:space="preserve"> </w:t>
      </w:r>
    </w:p>
    <w:p w:rsidR="001B195D" w:rsidRPr="003D122D" w:rsidRDefault="001B195D" w:rsidP="00DC4B71">
      <w:pPr>
        <w:jc w:val="both"/>
        <w:rPr>
          <w:rFonts w:ascii="Baskerville Win95BT" w:hAnsi="Baskerville Win95BT" w:cs="Charis SIL"/>
          <w:lang w:val="en-US"/>
        </w:rPr>
      </w:pPr>
      <w:r w:rsidRPr="003D122D">
        <w:rPr>
          <w:rFonts w:ascii="Baskerville Win95BT" w:hAnsi="Baskerville Win95BT" w:cs="Charis SIL"/>
          <w:iCs/>
          <w:lang w:val="en-US"/>
        </w:rPr>
        <w:t xml:space="preserve">sg. m. </w:t>
      </w:r>
      <w:r w:rsidRPr="003D122D">
        <w:rPr>
          <w:rFonts w:ascii="Baskerville Win95BT" w:hAnsi="Baskerville Win95BT" w:cs="Charis SIL"/>
          <w:i/>
          <w:iCs/>
          <w:lang w:val="en-US"/>
        </w:rPr>
        <w:t>30:1</w:t>
      </w:r>
    </w:p>
    <w:p w:rsidR="001B195D" w:rsidRPr="003D122D" w:rsidRDefault="001B195D" w:rsidP="00DC4B71">
      <w:pPr>
        <w:jc w:val="both"/>
        <w:rPr>
          <w:rFonts w:ascii="Arabic Typesetting" w:hAnsi="Arabic Typesetting"/>
          <w:b/>
          <w:bCs/>
          <w:sz w:val="40"/>
          <w:rtl/>
          <w:lang w:val="en-US"/>
        </w:rPr>
      </w:pPr>
      <w:r w:rsidRPr="003D122D">
        <w:rPr>
          <w:rFonts w:ascii="Baskerville Win95BT" w:hAnsi="Baskerville Win95BT" w:cs="Charis SIL"/>
          <w:b/>
          <w:iCs/>
          <w:lang w:val="en-US"/>
        </w:rPr>
        <w:t>D</w:t>
      </w:r>
      <w:r w:rsidRPr="003D122D">
        <w:rPr>
          <w:rFonts w:ascii="Baskerville Win95BT" w:hAnsi="Baskerville Win95BT" w:cs="Charis SIL"/>
          <w:iCs/>
          <w:lang w:val="en-US"/>
        </w:rPr>
        <w:t xml:space="preserve"> </w:t>
      </w:r>
      <w:r w:rsidRPr="003D122D">
        <w:rPr>
          <w:rFonts w:ascii="Baskerville Win95BT" w:hAnsi="Baskerville Win95BT" w:cs="Charis SIL"/>
          <w:b/>
          <w:i/>
          <w:iCs/>
          <w:lang w:val="en-US"/>
        </w:rPr>
        <w:t>ž</w:t>
      </w:r>
      <w:r w:rsidRPr="003D122D">
        <w:rPr>
          <w:rFonts w:ascii="Basker-Semitic" w:hAnsi="Basker-Semitic" w:cs="Charis SIL"/>
          <w:b/>
          <w:i/>
          <w:iCs/>
          <w:lang w:val="en-US"/>
        </w:rPr>
        <w:t>3</w:t>
      </w:r>
      <w:r w:rsidRPr="003D122D">
        <w:rPr>
          <w:rFonts w:ascii="Baskerville Win95BT" w:hAnsi="Baskerville Win95BT" w:cs="Charis SIL"/>
          <w:b/>
          <w:i/>
          <w:iCs/>
          <w:lang w:val="en-US"/>
        </w:rPr>
        <w:t>d</w:t>
      </w:r>
      <w:r w:rsidRPr="003D122D">
        <w:rPr>
          <w:rFonts w:ascii="Basker-Semitic" w:hAnsi="Basker-Semitic" w:cs="Charis SIL"/>
          <w:b/>
          <w:i/>
          <w:iCs/>
          <w:lang w:val="en-US"/>
        </w:rPr>
        <w:t>4</w:t>
      </w:r>
      <w:r w:rsidRPr="003D122D">
        <w:rPr>
          <w:rFonts w:ascii="Baskerville Win95BT" w:hAnsi="Baskerville Win95BT" w:cs="Charis SIL"/>
          <w:b/>
          <w:i/>
          <w:iCs/>
          <w:lang w:val="en-US"/>
        </w:rPr>
        <w:t>rh</w:t>
      </w:r>
      <w:r w:rsidRPr="003D122D">
        <w:rPr>
          <w:rFonts w:ascii="Basker-Semitic" w:hAnsi="Basker-Semitic" w:cs="Charis SIL"/>
          <w:b/>
          <w:i/>
          <w:iCs/>
          <w:lang w:val="en-US"/>
        </w:rPr>
        <w:t>5</w:t>
      </w:r>
      <w:r w:rsidRPr="003D122D">
        <w:rPr>
          <w:rFonts w:ascii="Baskerville Win95BT" w:hAnsi="Baskerville Win95BT" w:cs="Charis SIL"/>
          <w:b/>
          <w:i/>
          <w:iCs/>
          <w:lang w:val="en-US"/>
        </w:rPr>
        <w:t xml:space="preserve">n </w:t>
      </w:r>
      <w:r w:rsidRPr="003D122D">
        <w:rPr>
          <w:rFonts w:ascii="Baskerville Win95BT" w:hAnsi="Baskerville Win95BT" w:cs="Charis SIL"/>
          <w:iCs/>
          <w:lang w:val="en-US"/>
        </w:rPr>
        <w:t xml:space="preserve">(pl. </w:t>
      </w:r>
      <w:r w:rsidRPr="003D122D">
        <w:rPr>
          <w:rFonts w:ascii="Baskerville Win95BT" w:hAnsi="Baskerville Win95BT" w:cs="Charis SIL"/>
          <w:i/>
          <w:iCs/>
          <w:lang w:val="en-US"/>
        </w:rPr>
        <w:t>ž</w:t>
      </w:r>
      <w:r w:rsidRPr="003D122D">
        <w:rPr>
          <w:rFonts w:ascii="Basker-Semitic" w:hAnsi="Basker-Semitic" w:cs="Charis SIL"/>
          <w:i/>
          <w:iCs/>
          <w:lang w:val="en-US"/>
        </w:rPr>
        <w:t>3</w:t>
      </w:r>
      <w:r w:rsidRPr="003D122D">
        <w:rPr>
          <w:rFonts w:ascii="Baskerville Win95BT" w:hAnsi="Baskerville Win95BT" w:cs="Charis SIL"/>
          <w:i/>
          <w:iCs/>
          <w:lang w:val="en-US"/>
        </w:rPr>
        <w:t>d</w:t>
      </w:r>
      <w:r w:rsidRPr="003D122D">
        <w:rPr>
          <w:rFonts w:ascii="Basker-Semitic" w:hAnsi="Basker-Semitic" w:cs="Charis SIL"/>
          <w:i/>
          <w:iCs/>
          <w:lang w:val="en-US"/>
        </w:rPr>
        <w:t>4</w:t>
      </w:r>
      <w:r w:rsidRPr="003D122D">
        <w:rPr>
          <w:rFonts w:ascii="Baskerville Win95BT" w:hAnsi="Baskerville Win95BT" w:cs="Charis SIL"/>
          <w:i/>
          <w:iCs/>
          <w:lang w:val="en-US"/>
        </w:rPr>
        <w:t>ryhon</w:t>
      </w:r>
      <w:r w:rsidRPr="003D122D">
        <w:rPr>
          <w:rFonts w:ascii="Baskerville Win95BT" w:hAnsi="Baskerville Win95BT" w:cs="Charis SIL"/>
          <w:iCs/>
          <w:lang w:val="en-US"/>
        </w:rPr>
        <w:t xml:space="preserve">, f. </w:t>
      </w:r>
      <w:r w:rsidRPr="003D122D">
        <w:rPr>
          <w:rFonts w:ascii="Baskerville Win95BT" w:hAnsi="Baskerville Win95BT" w:cs="Charis SIL"/>
          <w:i/>
          <w:iCs/>
          <w:lang w:val="en-US"/>
        </w:rPr>
        <w:t>ž</w:t>
      </w:r>
      <w:r w:rsidRPr="003D122D">
        <w:rPr>
          <w:rFonts w:ascii="Basker-Semitic" w:hAnsi="Basker-Semitic" w:cs="Charis SIL"/>
          <w:i/>
          <w:iCs/>
          <w:lang w:val="en-US"/>
        </w:rPr>
        <w:t>3</w:t>
      </w:r>
      <w:r w:rsidRPr="003D122D">
        <w:rPr>
          <w:rFonts w:ascii="Baskerville Win95BT" w:hAnsi="Baskerville Win95BT" w:cs="Charis SIL"/>
          <w:i/>
          <w:iCs/>
          <w:lang w:val="en-US"/>
        </w:rPr>
        <w:t>d</w:t>
      </w:r>
      <w:r w:rsidRPr="003D122D">
        <w:rPr>
          <w:rFonts w:ascii="Basker-Semitic" w:hAnsi="Basker-Semitic" w:cs="Charis SIL"/>
          <w:i/>
          <w:iCs/>
          <w:lang w:val="en-US"/>
        </w:rPr>
        <w:t>3</w:t>
      </w:r>
      <w:r w:rsidRPr="003D122D">
        <w:rPr>
          <w:rFonts w:ascii="Baskerville Win95BT" w:hAnsi="Baskerville Win95BT" w:cs="Charis SIL"/>
          <w:i/>
          <w:iCs/>
          <w:lang w:val="en-US"/>
        </w:rPr>
        <w:t>réno</w:t>
      </w:r>
      <w:r w:rsidRPr="003D122D">
        <w:rPr>
          <w:rFonts w:ascii="Baskerville Win95BT" w:hAnsi="Baskerville Win95BT" w:cs="Charis SIL"/>
          <w:iCs/>
          <w:lang w:val="en-US"/>
        </w:rPr>
        <w:t>,</w:t>
      </w:r>
      <w:r w:rsidRPr="003D122D">
        <w:rPr>
          <w:rFonts w:ascii="Baskerville Win95BT" w:hAnsi="Baskerville Win95BT" w:cs="Charis SIL"/>
          <w:i/>
          <w:iCs/>
          <w:lang w:val="en-US"/>
        </w:rPr>
        <w:t xml:space="preserve"> </w:t>
      </w:r>
      <w:r w:rsidRPr="003D122D">
        <w:rPr>
          <w:rFonts w:ascii="Baskerville Win95BT" w:hAnsi="Baskerville Win95BT" w:cs="Charis SIL"/>
          <w:iCs/>
          <w:lang w:val="en-US"/>
        </w:rPr>
        <w:t xml:space="preserve">pl. </w:t>
      </w:r>
      <w:r w:rsidRPr="003D122D">
        <w:rPr>
          <w:rFonts w:ascii="Baskerville Win95BT" w:hAnsi="Baskerville Win95BT" w:cs="Charis SIL"/>
          <w:i/>
          <w:iCs/>
          <w:lang w:val="en-US"/>
        </w:rPr>
        <w:t>ž</w:t>
      </w:r>
      <w:r w:rsidRPr="003D122D">
        <w:rPr>
          <w:rFonts w:ascii="Basker-Semitic" w:hAnsi="Basker-Semitic" w:cs="Charis SIL"/>
          <w:i/>
          <w:iCs/>
          <w:lang w:val="en-US"/>
        </w:rPr>
        <w:t>3</w:t>
      </w:r>
      <w:r w:rsidRPr="003D122D">
        <w:rPr>
          <w:rFonts w:ascii="Baskerville Win95BT" w:hAnsi="Baskerville Win95BT" w:cs="Charis SIL"/>
          <w:i/>
          <w:iCs/>
          <w:lang w:val="en-US"/>
        </w:rPr>
        <w:t>d</w:t>
      </w:r>
      <w:r w:rsidRPr="003D122D">
        <w:rPr>
          <w:rFonts w:ascii="Basker-Semitic" w:hAnsi="Basker-Semitic" w:cs="Charis SIL"/>
          <w:i/>
          <w:iCs/>
          <w:lang w:val="en-US"/>
        </w:rPr>
        <w:t>3</w:t>
      </w:r>
      <w:r w:rsidRPr="003D122D">
        <w:rPr>
          <w:rFonts w:ascii="Baskerville Win95BT" w:hAnsi="Baskerville Win95BT" w:cs="Charis SIL"/>
          <w:i/>
          <w:iCs/>
          <w:lang w:val="en-US"/>
        </w:rPr>
        <w:t>rhinítin</w:t>
      </w:r>
      <w:r w:rsidRPr="003D122D">
        <w:rPr>
          <w:rFonts w:ascii="Baskerville Win95BT" w:hAnsi="Baskerville Win95BT" w:cs="Charis SIL"/>
          <w:iCs/>
          <w:lang w:val="en-US"/>
        </w:rPr>
        <w:t>)</w:t>
      </w:r>
      <w:r w:rsidRPr="003D122D">
        <w:rPr>
          <w:rFonts w:ascii="Baskerville Win95BT" w:hAnsi="Baskerville Win95BT" w:cs="Charis SIL"/>
          <w:lang w:val="en-US"/>
        </w:rPr>
        <w:t xml:space="preserve"> </w:t>
      </w:r>
      <w:r w:rsidRPr="003D122D">
        <w:rPr>
          <w:rFonts w:ascii="Arabic Typesetting" w:hAnsi="Arabic Typesetting"/>
          <w:b/>
          <w:bCs/>
          <w:sz w:val="40"/>
          <w:rtl/>
          <w:lang w:val="en-US"/>
        </w:rPr>
        <w:t>چٞدٞرْهَن</w:t>
      </w:r>
    </w:p>
    <w:p w:rsidR="001B195D" w:rsidRPr="003D122D" w:rsidRDefault="001B195D" w:rsidP="00DC4B71">
      <w:pPr>
        <w:jc w:val="both"/>
        <w:rPr>
          <w:rFonts w:ascii="Arabic Typesetting" w:hAnsi="Arabic Typesetting"/>
          <w:sz w:val="40"/>
          <w:lang w:val="en-US"/>
        </w:rPr>
      </w:pPr>
      <w:r w:rsidRPr="003D122D">
        <w:rPr>
          <w:rFonts w:ascii="Baskerville Win95BT" w:hAnsi="Baskerville Win95BT" w:cs="Charis SIL"/>
          <w:iCs/>
          <w:lang w:val="en-US"/>
        </w:rPr>
        <w:t>pl. f. 8:42</w:t>
      </w:r>
    </w:p>
    <w:p w:rsidR="001B195D" w:rsidRDefault="001B195D" w:rsidP="00DC4B71">
      <w:pPr>
        <w:pStyle w:val="4"/>
        <w:spacing w:after="0" w:line="240" w:lineRule="auto"/>
        <w:ind w:left="0"/>
        <w:jc w:val="both"/>
        <w:rPr>
          <w:rFonts w:ascii="Baskerville Win95BT" w:hAnsi="Baskerville Win95BT"/>
          <w:sz w:val="20"/>
          <w:szCs w:val="20"/>
          <w:lang w:val="en-US"/>
        </w:rPr>
      </w:pPr>
      <w:r w:rsidRPr="003D122D">
        <w:rPr>
          <w:rFonts w:ascii="Times New Roman" w:hAnsi="Times New Roman"/>
          <w:sz w:val="20"/>
          <w:szCs w:val="20"/>
          <w:lang w:val="en-US"/>
        </w:rPr>
        <w:t>●</w:t>
      </w:r>
      <w:r w:rsidRPr="003D122D">
        <w:rPr>
          <w:rFonts w:ascii="Baskerville Win95BT" w:hAnsi="Baskerville Win95BT"/>
          <w:sz w:val="20"/>
          <w:szCs w:val="20"/>
          <w:lang w:val="en-US"/>
        </w:rPr>
        <w:t xml:space="preserve"> Not in LS</w:t>
      </w:r>
    </w:p>
    <w:p w:rsidR="001B195D" w:rsidRPr="003D122D" w:rsidRDefault="001B195D" w:rsidP="00DC4B71">
      <w:pPr>
        <w:pStyle w:val="4"/>
        <w:spacing w:after="0" w:line="240" w:lineRule="auto"/>
        <w:ind w:left="0"/>
        <w:jc w:val="both"/>
        <w:rPr>
          <w:rFonts w:ascii="Arabic Typesetting" w:hAnsi="Arabic Typesetting"/>
          <w:sz w:val="40"/>
          <w:szCs w:val="40"/>
          <w:rtl/>
          <w:lang w:val="en-US"/>
        </w:rPr>
      </w:pPr>
      <w:r>
        <w:rPr>
          <w:rFonts w:ascii="Times New Roman" w:hAnsi="Times New Roman" w:cs="Times New Roman"/>
          <w:sz w:val="20"/>
          <w:szCs w:val="20"/>
          <w:lang w:val="en-US"/>
        </w:rPr>
        <w:t>■</w:t>
      </w:r>
      <w:r>
        <w:rPr>
          <w:rFonts w:ascii="Baskerville Win95BT" w:hAnsi="Baskerville Win95BT"/>
          <w:sz w:val="20"/>
          <w:szCs w:val="20"/>
          <w:lang w:val="en-US"/>
        </w:rPr>
        <w:t xml:space="preserve"> 23</w:t>
      </w:r>
    </w:p>
    <w:p w:rsidR="001B195D" w:rsidRPr="003D122D" w:rsidRDefault="001B195D" w:rsidP="00DC4B71">
      <w:pPr>
        <w:jc w:val="both"/>
        <w:rPr>
          <w:rFonts w:ascii="Baskerville Win95BT" w:hAnsi="Baskerville Win95BT"/>
          <w:i/>
          <w:iCs/>
          <w:lang w:val="en-US"/>
        </w:rPr>
      </w:pPr>
    </w:p>
    <w:p w:rsidR="001B195D" w:rsidRPr="003D122D" w:rsidRDefault="001B195D" w:rsidP="00DC4B71">
      <w:pPr>
        <w:jc w:val="both"/>
        <w:rPr>
          <w:rFonts w:ascii="Arabic Typesetting" w:hAnsi="Arabic Typesetting"/>
          <w:sz w:val="40"/>
          <w:rtl/>
          <w:lang w:val="en-US"/>
        </w:rPr>
      </w:pPr>
      <w:r w:rsidRPr="003D122D">
        <w:rPr>
          <w:rFonts w:ascii="Baskerville Win95BT" w:hAnsi="Baskerville Win95BT"/>
          <w:b/>
          <w:bCs/>
          <w:i/>
          <w:iCs/>
          <w:lang w:val="en-US"/>
        </w:rPr>
        <w:t>m</w:t>
      </w:r>
      <w:r w:rsidRPr="003D122D">
        <w:rPr>
          <w:rFonts w:ascii="Basker-Semitic" w:hAnsi="Basker-Semitic"/>
          <w:b/>
          <w:bCs/>
          <w:i/>
          <w:iCs/>
          <w:lang w:val="en-US"/>
        </w:rPr>
        <w:t>4</w:t>
      </w:r>
      <w:r w:rsidRPr="003D122D">
        <w:rPr>
          <w:rFonts w:ascii="Baskerville Win95BT" w:hAnsi="Baskerville Win95BT"/>
          <w:b/>
          <w:bCs/>
          <w:i/>
          <w:iCs/>
          <w:lang w:val="en-US"/>
        </w:rPr>
        <w:t>žr</w:t>
      </w:r>
      <w:r w:rsidRPr="003D122D">
        <w:rPr>
          <w:rFonts w:ascii="Basker-Semitic" w:hAnsi="Basker-Semitic" w:cs="Charis SIL"/>
          <w:b/>
          <w:i/>
          <w:iCs/>
          <w:lang w:val="en-US"/>
        </w:rPr>
        <w:t>3</w:t>
      </w:r>
      <w:r w:rsidRPr="003D122D">
        <w:rPr>
          <w:rFonts w:ascii="Baskerville Win95BT" w:hAnsi="Baskerville Win95BT"/>
          <w:b/>
          <w:bCs/>
          <w:i/>
          <w:iCs/>
          <w:lang w:val="en-US"/>
        </w:rPr>
        <w:t xml:space="preserve">d </w:t>
      </w:r>
      <w:r w:rsidRPr="003D122D">
        <w:rPr>
          <w:rFonts w:ascii="Baskerville Win95BT" w:hAnsi="Baskerville Win95BT"/>
          <w:lang w:val="en-US"/>
        </w:rPr>
        <w:t>m.</w:t>
      </w:r>
      <w:r w:rsidRPr="003D122D">
        <w:rPr>
          <w:rFonts w:ascii="Baskerville Win95BT" w:hAnsi="Baskerville Win95BT" w:cs="Charis SIL"/>
          <w:lang w:val="en-US"/>
        </w:rPr>
        <w:t xml:space="preserve"> (du. </w:t>
      </w:r>
      <w:r w:rsidRPr="003D122D">
        <w:rPr>
          <w:rFonts w:ascii="Baskerville Win95BT" w:hAnsi="Baskerville Win95BT"/>
          <w:bCs/>
          <w:i/>
          <w:iCs/>
          <w:lang w:val="en-US"/>
        </w:rPr>
        <w:t>m</w:t>
      </w:r>
      <w:r w:rsidRPr="003D122D">
        <w:rPr>
          <w:rFonts w:ascii="Basker-Semitic" w:hAnsi="Basker-Semitic" w:cs="Charis SIL"/>
          <w:i/>
          <w:iCs/>
          <w:lang w:val="en-US"/>
        </w:rPr>
        <w:t>3</w:t>
      </w:r>
      <w:r w:rsidRPr="003D122D">
        <w:rPr>
          <w:rFonts w:ascii="Baskerville Win95BT" w:hAnsi="Baskerville Win95BT" w:cs="Charis SIL"/>
          <w:i/>
          <w:iCs/>
          <w:lang w:val="en-US"/>
        </w:rPr>
        <w:t>žrídi</w:t>
      </w:r>
      <w:r w:rsidRPr="003D122D">
        <w:rPr>
          <w:rFonts w:ascii="Baskerville Win95BT" w:hAnsi="Baskerville Win95BT" w:cs="Charis SIL"/>
          <w:iCs/>
          <w:lang w:val="en-US"/>
        </w:rPr>
        <w:t>,</w:t>
      </w:r>
      <w:r w:rsidRPr="003D122D">
        <w:rPr>
          <w:rFonts w:ascii="Baskerville Win95BT" w:hAnsi="Baskerville Win95BT" w:cs="Charis SIL"/>
          <w:lang w:val="en-US"/>
        </w:rPr>
        <w:t xml:space="preserve"> pl. </w:t>
      </w:r>
      <w:r w:rsidRPr="003D122D">
        <w:rPr>
          <w:rFonts w:ascii="Baskerville Win95BT" w:hAnsi="Baskerville Win95BT"/>
          <w:bCs/>
          <w:i/>
          <w:iCs/>
          <w:lang w:val="en-US"/>
        </w:rPr>
        <w:t>m</w:t>
      </w:r>
      <w:r w:rsidRPr="003D122D">
        <w:rPr>
          <w:rFonts w:ascii="Basker-Semitic" w:hAnsi="Basker-Semitic"/>
          <w:bCs/>
          <w:i/>
          <w:iCs/>
          <w:lang w:val="en-US"/>
        </w:rPr>
        <w:t>4</w:t>
      </w:r>
      <w:r w:rsidRPr="003D122D">
        <w:rPr>
          <w:rFonts w:ascii="Baskerville Win95BT" w:hAnsi="Baskerville Win95BT"/>
          <w:bCs/>
          <w:i/>
          <w:iCs/>
          <w:lang w:val="en-US"/>
        </w:rPr>
        <w:t>žrod</w:t>
      </w:r>
      <w:r w:rsidRPr="003D122D">
        <w:rPr>
          <w:rFonts w:ascii="Baskerville Win95BT" w:hAnsi="Baskerville Win95BT"/>
          <w:bCs/>
          <w:iCs/>
          <w:lang w:val="en-US"/>
        </w:rPr>
        <w:t xml:space="preserve">) </w:t>
      </w:r>
      <w:r w:rsidRPr="003D122D">
        <w:rPr>
          <w:rFonts w:ascii="Baskerville Win95BT" w:hAnsi="Baskerville Win95BT"/>
          <w:lang w:val="en-US"/>
        </w:rPr>
        <w:t xml:space="preserve">‘rib of a palm-branch’ </w:t>
      </w:r>
      <w:r w:rsidRPr="003D122D">
        <w:rPr>
          <w:rFonts w:ascii="Arabic Typesetting" w:hAnsi="Arabic Typesetting"/>
          <w:sz w:val="40"/>
          <w:rtl/>
          <w:lang w:val="en-US"/>
        </w:rPr>
        <w:t xml:space="preserve">جريد النخل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مٞچْرٞد</w:t>
      </w:r>
    </w:p>
    <w:p w:rsidR="001B195D" w:rsidRPr="003D122D" w:rsidRDefault="001B195D" w:rsidP="00DC4B71">
      <w:pPr>
        <w:jc w:val="both"/>
        <w:rPr>
          <w:rFonts w:ascii="Baskerville Win95BT" w:hAnsi="Baskerville Win95BT" w:cs="Charis SIL"/>
          <w:lang w:val="en-US"/>
        </w:rPr>
      </w:pPr>
      <w:r w:rsidRPr="003D122D">
        <w:rPr>
          <w:rFonts w:ascii="Baskerville Win95BT" w:hAnsi="Baskerville Win95BT" w:cs="Charis SIL"/>
          <w:lang w:val="en-US"/>
        </w:rPr>
        <w:t xml:space="preserve">pl. </w:t>
      </w:r>
      <w:r w:rsidRPr="003D122D">
        <w:rPr>
          <w:rFonts w:ascii="Baskerville Win95BT" w:hAnsi="Baskerville Win95BT" w:cs="Charis SIL"/>
          <w:i/>
          <w:lang w:val="en-US"/>
        </w:rPr>
        <w:t>2:38</w:t>
      </w:r>
      <w:r w:rsidRPr="003D122D">
        <w:rPr>
          <w:rFonts w:ascii="Baskerville Win95BT" w:hAnsi="Baskerville Win95BT" w:cs="Charis SIL"/>
          <w:lang w:val="en-US"/>
        </w:rPr>
        <w:t xml:space="preserve">, </w:t>
      </w:r>
      <w:r>
        <w:rPr>
          <w:rFonts w:ascii="Baskerville Win95BT" w:hAnsi="Baskerville Win95BT" w:cs="Charis SIL"/>
          <w:i/>
          <w:lang w:val="en-US"/>
        </w:rPr>
        <w:t>31:22</w:t>
      </w:r>
    </w:p>
    <w:p w:rsidR="001B195D" w:rsidRDefault="001B195D" w:rsidP="00DC4B71">
      <w:pPr>
        <w:pStyle w:val="4"/>
        <w:spacing w:after="0" w:line="240" w:lineRule="auto"/>
        <w:ind w:left="0"/>
        <w:jc w:val="both"/>
        <w:rPr>
          <w:rFonts w:ascii="Baskerville Win95BT" w:hAnsi="Baskerville Win95BT"/>
          <w:sz w:val="20"/>
          <w:szCs w:val="20"/>
          <w:lang w:val="en-US"/>
        </w:rPr>
      </w:pPr>
      <w:r w:rsidRPr="003D122D">
        <w:rPr>
          <w:rFonts w:ascii="Times New Roman" w:hAnsi="Times New Roman"/>
          <w:sz w:val="20"/>
          <w:szCs w:val="20"/>
          <w:lang w:val="en-US"/>
        </w:rPr>
        <w:t>●</w:t>
      </w:r>
      <w:r w:rsidRPr="003D122D">
        <w:rPr>
          <w:rFonts w:ascii="Baskerville Win95BT" w:hAnsi="Baskerville Win95BT"/>
          <w:sz w:val="20"/>
          <w:szCs w:val="20"/>
          <w:lang w:val="en-US"/>
        </w:rPr>
        <w:t xml:space="preserve"> LS 157</w:t>
      </w:r>
    </w:p>
    <w:p w:rsidR="001B195D" w:rsidRPr="003D122D" w:rsidRDefault="001B195D" w:rsidP="00DC4B71">
      <w:pPr>
        <w:pStyle w:val="4"/>
        <w:spacing w:after="0" w:line="240" w:lineRule="auto"/>
        <w:ind w:left="0"/>
        <w:jc w:val="both"/>
        <w:rPr>
          <w:rFonts w:ascii="Arabic Typesetting" w:hAnsi="Arabic Typesetting"/>
          <w:sz w:val="40"/>
          <w:szCs w:val="40"/>
          <w:rtl/>
          <w:lang w:val="en-US"/>
        </w:rPr>
      </w:pPr>
      <w:r>
        <w:rPr>
          <w:rFonts w:ascii="Times New Roman" w:hAnsi="Times New Roman" w:cs="Times New Roman"/>
          <w:sz w:val="20"/>
          <w:szCs w:val="20"/>
          <w:lang w:val="en-US"/>
        </w:rPr>
        <w:t>■</w:t>
      </w:r>
      <w:r>
        <w:rPr>
          <w:rFonts w:ascii="Baskerville Win95BT" w:hAnsi="Baskerville Win95BT"/>
          <w:sz w:val="20"/>
          <w:szCs w:val="20"/>
          <w:lang w:val="en-US"/>
        </w:rPr>
        <w:t xml:space="preserve"> 40a,b,c</w:t>
      </w:r>
    </w:p>
    <w:p w:rsidR="001B195D" w:rsidRPr="003D122D" w:rsidRDefault="001B195D" w:rsidP="00DC4B71">
      <w:pPr>
        <w:jc w:val="both"/>
        <w:rPr>
          <w:rFonts w:ascii="Baskerville Win95BT" w:hAnsi="Baskerville Win95BT"/>
          <w:b/>
          <w:bCs/>
          <w:i/>
          <w:iCs/>
          <w:lang w:val="en-US"/>
        </w:rPr>
      </w:pPr>
    </w:p>
    <w:p w:rsidR="001B195D" w:rsidRPr="003D122D" w:rsidRDefault="001B195D" w:rsidP="00DC4C7F">
      <w:pPr>
        <w:jc w:val="both"/>
        <w:rPr>
          <w:rFonts w:ascii="Arabic Typesetting" w:hAnsi="Arabic Typesetting"/>
          <w:b/>
          <w:bCs/>
          <w:sz w:val="40"/>
          <w:lang w:val="en-US"/>
        </w:rPr>
      </w:pPr>
      <w:r w:rsidRPr="003D122D">
        <w:rPr>
          <w:rFonts w:ascii="Baskerville Cyr Win95BT" w:hAnsi="Baskerville Cyr Win95BT"/>
          <w:b/>
          <w:bCs/>
          <w:i/>
          <w:iCs/>
          <w:lang w:val="en-US"/>
        </w:rPr>
        <w:t>m</w:t>
      </w:r>
      <w:r w:rsidRPr="003D122D">
        <w:rPr>
          <w:rFonts w:ascii="Basker-Semitic" w:hAnsi="Basker-Semitic"/>
          <w:b/>
          <w:bCs/>
          <w:i/>
          <w:iCs/>
          <w:lang w:val="en-US"/>
        </w:rPr>
        <w:t>4</w:t>
      </w:r>
      <w:r w:rsidRPr="003D122D">
        <w:rPr>
          <w:rFonts w:ascii="Baskerville Win95BT" w:hAnsi="Baskerville Win95BT"/>
          <w:b/>
          <w:bCs/>
          <w:i/>
          <w:iCs/>
          <w:lang w:val="en-US"/>
        </w:rPr>
        <w:t>ž</w:t>
      </w:r>
      <w:r w:rsidRPr="003D122D">
        <w:rPr>
          <w:rFonts w:ascii="Baskerville Cyr Win95BT" w:hAnsi="Baskerville Cyr Win95BT"/>
          <w:b/>
          <w:bCs/>
          <w:i/>
          <w:iCs/>
          <w:lang w:val="en-US"/>
        </w:rPr>
        <w:t>r</w:t>
      </w:r>
      <w:r w:rsidRPr="003D122D">
        <w:rPr>
          <w:rFonts w:ascii="Basker-Semitic" w:hAnsi="Basker-Semitic"/>
          <w:b/>
          <w:bCs/>
          <w:i/>
          <w:iCs/>
          <w:lang w:val="en-US"/>
        </w:rPr>
        <w:t>5</w:t>
      </w:r>
      <w:r w:rsidRPr="003D122D">
        <w:rPr>
          <w:rFonts w:ascii="Baskerville Cyr Win95BT" w:hAnsi="Baskerville Cyr Win95BT"/>
          <w:b/>
          <w:bCs/>
          <w:i/>
          <w:iCs/>
          <w:lang w:val="en-US"/>
        </w:rPr>
        <w:t>h</w:t>
      </w:r>
      <w:r w:rsidRPr="003D122D">
        <w:rPr>
          <w:rFonts w:ascii="Basker-Semitic" w:hAnsi="Basker-Semitic"/>
          <w:b/>
          <w:bCs/>
          <w:i/>
          <w:iCs/>
          <w:lang w:val="en-US"/>
        </w:rPr>
        <w:t>5</w:t>
      </w:r>
      <w:r w:rsidRPr="003D122D">
        <w:rPr>
          <w:rFonts w:ascii="Baskerville Cyr Win95BT" w:hAnsi="Baskerville Cyr Win95BT"/>
          <w:b/>
          <w:bCs/>
          <w:i/>
          <w:iCs/>
          <w:lang w:val="en-US"/>
        </w:rPr>
        <w:t>r</w:t>
      </w:r>
      <w:r w:rsidRPr="003D122D">
        <w:rPr>
          <w:rFonts w:ascii="Baskerville Cyr Win95BT" w:hAnsi="Baskerville Cyr Win95BT"/>
          <w:b/>
          <w:bCs/>
          <w:lang w:val="en-US"/>
        </w:rPr>
        <w:t xml:space="preserve"> </w:t>
      </w:r>
      <w:r w:rsidRPr="003D122D">
        <w:rPr>
          <w:rFonts w:ascii="Baskerville Cyr Win95BT" w:hAnsi="Baskerville Cyr Win95BT"/>
          <w:lang w:val="en-US"/>
        </w:rPr>
        <w:t>m.</w:t>
      </w:r>
      <w:r w:rsidRPr="003D122D">
        <w:rPr>
          <w:rFonts w:ascii="Baskerville Cyr Win95BT" w:hAnsi="Baskerville Cyr Win95BT"/>
          <w:bCs/>
          <w:lang w:val="en-US"/>
        </w:rPr>
        <w:t xml:space="preserve"> (du. </w:t>
      </w:r>
      <w:r w:rsidRPr="003D122D">
        <w:rPr>
          <w:rFonts w:ascii="Baskerville Win95BT" w:hAnsi="Baskerville Win95BT"/>
          <w:bCs/>
          <w:i/>
          <w:iCs/>
          <w:lang w:val="en-US"/>
        </w:rPr>
        <w:t>m</w:t>
      </w:r>
      <w:r w:rsidRPr="003D122D">
        <w:rPr>
          <w:rFonts w:ascii="Basker-Semitic" w:hAnsi="Basker-Semitic" w:cs="Charis SIL"/>
          <w:i/>
          <w:iCs/>
          <w:lang w:val="en-US"/>
        </w:rPr>
        <w:t>3</w:t>
      </w:r>
      <w:r w:rsidRPr="003D122D">
        <w:rPr>
          <w:rFonts w:ascii="Baskerville Win95BT" w:hAnsi="Baskerville Win95BT" w:cs="Charis SIL"/>
          <w:i/>
          <w:iCs/>
          <w:lang w:val="en-US"/>
        </w:rPr>
        <w:t>žr</w:t>
      </w:r>
      <w:r w:rsidRPr="003D122D">
        <w:rPr>
          <w:rFonts w:ascii="Basker-Semitic" w:hAnsi="Basker-Semitic" w:cs="Charis SIL"/>
          <w:i/>
          <w:iCs/>
          <w:lang w:val="en-US"/>
        </w:rPr>
        <w:t>6</w:t>
      </w:r>
      <w:r w:rsidRPr="003D122D">
        <w:rPr>
          <w:rFonts w:ascii="Baskerville Cyr Win95BT" w:hAnsi="Baskerville Cyr Win95BT"/>
          <w:bCs/>
          <w:i/>
          <w:lang w:val="en-US"/>
        </w:rPr>
        <w:t>ri</w:t>
      </w:r>
      <w:r w:rsidRPr="003D122D">
        <w:rPr>
          <w:rFonts w:ascii="Baskerville Cyr Win95BT" w:hAnsi="Baskerville Cyr Win95BT"/>
          <w:bCs/>
          <w:lang w:val="en-US"/>
        </w:rPr>
        <w:t xml:space="preserve">, pl. </w:t>
      </w:r>
      <w:r w:rsidRPr="003D122D">
        <w:rPr>
          <w:rFonts w:ascii="Baskerville Cyr Win95BT" w:hAnsi="Baskerville Cyr Win95BT"/>
          <w:bCs/>
          <w:i/>
          <w:iCs/>
          <w:lang w:val="en-US"/>
        </w:rPr>
        <w:t>m</w:t>
      </w:r>
      <w:r w:rsidRPr="003D122D">
        <w:rPr>
          <w:rFonts w:ascii="Basker-Semitic" w:hAnsi="Basker-Semitic"/>
          <w:bCs/>
          <w:i/>
          <w:iCs/>
          <w:lang w:val="en-US"/>
        </w:rPr>
        <w:t>3</w:t>
      </w:r>
      <w:r w:rsidRPr="003D122D">
        <w:rPr>
          <w:rFonts w:ascii="Baskerville Win95BT" w:hAnsi="Baskerville Win95BT"/>
          <w:bCs/>
          <w:i/>
          <w:iCs/>
          <w:lang w:val="en-US"/>
        </w:rPr>
        <w:t>ž</w:t>
      </w:r>
      <w:r w:rsidRPr="003D122D">
        <w:rPr>
          <w:rFonts w:ascii="Baskerville Cyr Win95BT" w:hAnsi="Baskerville Cyr Win95BT"/>
          <w:bCs/>
          <w:i/>
          <w:iCs/>
          <w:lang w:val="en-US"/>
        </w:rPr>
        <w:t>r</w:t>
      </w:r>
      <w:r w:rsidRPr="003D122D">
        <w:rPr>
          <w:rFonts w:ascii="Basker-Semitic" w:hAnsi="Basker-Semitic"/>
          <w:bCs/>
          <w:i/>
          <w:iCs/>
          <w:lang w:val="en-US"/>
        </w:rPr>
        <w:t>4</w:t>
      </w:r>
      <w:r w:rsidRPr="003D122D">
        <w:rPr>
          <w:rFonts w:ascii="Baskerville Cyr Win95BT" w:hAnsi="Baskerville Cyr Win95BT"/>
          <w:bCs/>
          <w:i/>
          <w:iCs/>
          <w:lang w:val="en-US"/>
        </w:rPr>
        <w:t>h</w:t>
      </w:r>
      <w:r w:rsidRPr="003D122D">
        <w:rPr>
          <w:rFonts w:ascii="Basker-Semitic" w:hAnsi="Basker-Semitic"/>
          <w:bCs/>
          <w:i/>
          <w:iCs/>
          <w:lang w:val="en-US"/>
        </w:rPr>
        <w:t>3</w:t>
      </w:r>
      <w:r w:rsidRPr="003D122D">
        <w:rPr>
          <w:rFonts w:ascii="Baskerville Cyr Win95BT" w:hAnsi="Baskerville Cyr Win95BT"/>
          <w:bCs/>
          <w:i/>
          <w:iCs/>
          <w:lang w:val="en-US"/>
        </w:rPr>
        <w:t>r</w:t>
      </w:r>
      <w:r w:rsidRPr="003D122D">
        <w:rPr>
          <w:rFonts w:ascii="Baskerville Cyr Win95BT" w:hAnsi="Baskerville Cyr Win95BT"/>
          <w:bCs/>
          <w:lang w:val="en-US"/>
        </w:rPr>
        <w:t>)</w:t>
      </w:r>
      <w:r w:rsidRPr="003D122D">
        <w:rPr>
          <w:rFonts w:ascii="Baskerville Cyr Win95BT" w:hAnsi="Baskerville Cyr Win95BT"/>
          <w:b/>
          <w:bCs/>
          <w:lang w:val="en-US"/>
        </w:rPr>
        <w:t xml:space="preserve"> </w:t>
      </w:r>
      <w:r w:rsidRPr="003D122D">
        <w:rPr>
          <w:rFonts w:ascii="Baskerville Cyr Win95BT" w:hAnsi="Baskerville Cyr Win95BT"/>
          <w:lang w:val="en-US"/>
        </w:rPr>
        <w:t xml:space="preserve">‘dream’ </w:t>
      </w:r>
      <w:r w:rsidRPr="003D122D">
        <w:rPr>
          <w:rFonts w:ascii="Arabic Typesetting" w:hAnsi="Arabic Typesetting"/>
          <w:sz w:val="40"/>
          <w:rtl/>
          <w:lang w:val="en-US"/>
        </w:rPr>
        <w:t xml:space="preserve">حلم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مٞچْرَهَر</w:t>
      </w:r>
    </w:p>
    <w:p w:rsidR="001B195D" w:rsidRPr="003D122D" w:rsidRDefault="001B195D" w:rsidP="00DC4B71">
      <w:pPr>
        <w:jc w:val="both"/>
        <w:rPr>
          <w:rFonts w:ascii="Arabic Typesetting" w:hAnsi="Arabic Typesetting"/>
          <w:sz w:val="40"/>
          <w:lang w:val="en-US"/>
        </w:rPr>
      </w:pPr>
      <w:r w:rsidRPr="003D122D">
        <w:rPr>
          <w:rFonts w:ascii="Baskerville Cyr Win95BT" w:hAnsi="Baskerville Cyr Win95BT"/>
          <w:lang w:val="en-US"/>
        </w:rPr>
        <w:t xml:space="preserve">sg. </w:t>
      </w:r>
      <w:r w:rsidRPr="003D122D">
        <w:rPr>
          <w:rFonts w:ascii="Baskerville Cyr Win95BT" w:hAnsi="Baskerville Cyr Win95BT"/>
          <w:i/>
          <w:iCs/>
          <w:lang w:val="en-US"/>
        </w:rPr>
        <w:t>17:9</w:t>
      </w:r>
    </w:p>
    <w:p w:rsidR="001B195D" w:rsidRPr="003D122D" w:rsidRDefault="001B195D" w:rsidP="00DC4B71">
      <w:pPr>
        <w:pStyle w:val="4"/>
        <w:spacing w:after="0" w:line="240" w:lineRule="auto"/>
        <w:ind w:left="0"/>
        <w:jc w:val="both"/>
        <w:rPr>
          <w:rFonts w:ascii="Arabic Typesetting" w:hAnsi="Arabic Typesetting"/>
          <w:sz w:val="40"/>
          <w:szCs w:val="40"/>
          <w:rtl/>
          <w:lang w:val="en-US"/>
        </w:rPr>
      </w:pPr>
      <w:r w:rsidRPr="003D122D">
        <w:rPr>
          <w:rFonts w:ascii="Times New Roman" w:hAnsi="Times New Roman"/>
          <w:sz w:val="20"/>
          <w:szCs w:val="20"/>
          <w:lang w:val="en-US"/>
        </w:rPr>
        <w:t>●</w:t>
      </w:r>
      <w:r w:rsidRPr="003D122D">
        <w:rPr>
          <w:rFonts w:ascii="Baskerville Win95BT" w:hAnsi="Baskerville Win95BT"/>
          <w:sz w:val="20"/>
          <w:szCs w:val="20"/>
          <w:lang w:val="en-US"/>
        </w:rPr>
        <w:t xml:space="preserve"> LS 158</w:t>
      </w:r>
    </w:p>
    <w:p w:rsidR="001B195D" w:rsidRPr="003D122D" w:rsidRDefault="001B195D" w:rsidP="00DC4B71">
      <w:pPr>
        <w:jc w:val="both"/>
        <w:rPr>
          <w:rFonts w:ascii="Baskerville Win95BT" w:hAnsi="Baskerville Win95BT"/>
          <w:b/>
          <w:i/>
          <w:iCs/>
          <w:lang w:val="en-US"/>
        </w:rPr>
      </w:pPr>
    </w:p>
    <w:p w:rsidR="001B195D" w:rsidRPr="003D122D" w:rsidRDefault="001B195D" w:rsidP="00DC4B71">
      <w:pPr>
        <w:jc w:val="both"/>
        <w:rPr>
          <w:rFonts w:ascii="Arabic Typesetting" w:hAnsi="Arabic Typesetting"/>
          <w:i/>
          <w:sz w:val="40"/>
          <w:rtl/>
          <w:lang w:val="en-US"/>
        </w:rPr>
      </w:pPr>
      <w:r w:rsidRPr="003D122D">
        <w:rPr>
          <w:rFonts w:ascii="Baskerville Win95BT" w:hAnsi="Baskerville Win95BT"/>
          <w:b/>
          <w:i/>
          <w:iCs/>
          <w:lang w:val="en-US"/>
        </w:rPr>
        <w:t>žir</w:t>
      </w:r>
      <w:r w:rsidRPr="003D122D">
        <w:rPr>
          <w:rFonts w:ascii="Basker-Semitic" w:hAnsi="Basker-Semitic"/>
          <w:b/>
          <w:i/>
          <w:iCs/>
          <w:lang w:val="en-US"/>
        </w:rPr>
        <w:t>6</w:t>
      </w:r>
      <w:r w:rsidRPr="003D122D">
        <w:rPr>
          <w:rFonts w:ascii="Baskerville Win95BT" w:hAnsi="Baskerville Win95BT"/>
          <w:b/>
          <w:i/>
          <w:iCs/>
          <w:lang w:val="en-US"/>
        </w:rPr>
        <w:t>me</w:t>
      </w:r>
      <w:r w:rsidRPr="003D122D">
        <w:rPr>
          <w:rFonts w:ascii="Baskerville Win95BT" w:hAnsi="Baskerville Win95BT"/>
          <w:lang w:val="en-US"/>
        </w:rPr>
        <w:t xml:space="preserve"> (du. </w:t>
      </w:r>
      <w:r w:rsidRPr="003D122D">
        <w:rPr>
          <w:rFonts w:ascii="Baskerville Win95BT" w:hAnsi="Baskerville Win95BT"/>
          <w:i/>
          <w:iCs/>
          <w:lang w:val="en-US"/>
        </w:rPr>
        <w:t>žir</w:t>
      </w:r>
      <w:r w:rsidRPr="003D122D">
        <w:rPr>
          <w:rFonts w:ascii="Basker-Semitic" w:hAnsi="Basker-Semitic"/>
          <w:i/>
          <w:iCs/>
          <w:lang w:val="en-US"/>
        </w:rPr>
        <w:t>5</w:t>
      </w:r>
      <w:r w:rsidRPr="003D122D">
        <w:rPr>
          <w:rFonts w:ascii="Baskerville Win95BT" w:hAnsi="Baskerville Win95BT"/>
          <w:i/>
          <w:lang w:val="en-US"/>
        </w:rPr>
        <w:t>m</w:t>
      </w:r>
      <w:r w:rsidRPr="003D122D">
        <w:rPr>
          <w:rFonts w:ascii="Baskerville Win95BT" w:hAnsi="Baskerville Win95BT"/>
          <w:i/>
          <w:iCs/>
          <w:lang w:val="en-US"/>
        </w:rPr>
        <w:t>íti</w:t>
      </w:r>
      <w:r w:rsidRPr="003D122D">
        <w:rPr>
          <w:rFonts w:ascii="Baskerville Win95BT" w:hAnsi="Baskerville Win95BT"/>
          <w:iCs/>
          <w:lang w:val="en-US"/>
        </w:rPr>
        <w:t>, p</w:t>
      </w:r>
      <w:r w:rsidRPr="003D122D">
        <w:rPr>
          <w:rFonts w:ascii="Baskerville Win95BT" w:hAnsi="Baskerville Win95BT"/>
          <w:lang w:val="en-US"/>
        </w:rPr>
        <w:t xml:space="preserve">l. </w:t>
      </w:r>
      <w:r w:rsidRPr="003D122D">
        <w:rPr>
          <w:rFonts w:ascii="Baskerville Win95BT" w:hAnsi="Baskerville Win95BT"/>
          <w:i/>
          <w:iCs/>
          <w:lang w:val="en-US"/>
        </w:rPr>
        <w:t>žírh</w:t>
      </w:r>
      <w:r w:rsidRPr="003D122D">
        <w:rPr>
          <w:rFonts w:ascii="Basker-Semitic" w:hAnsi="Basker-Semitic"/>
          <w:i/>
          <w:iCs/>
          <w:lang w:val="en-US"/>
        </w:rPr>
        <w:t>5</w:t>
      </w:r>
      <w:r w:rsidRPr="003D122D">
        <w:rPr>
          <w:rFonts w:ascii="Baskerville Win95BT" w:hAnsi="Baskerville Win95BT"/>
          <w:i/>
          <w:iCs/>
          <w:lang w:val="en-US"/>
        </w:rPr>
        <w:t>m</w:t>
      </w:r>
      <w:r w:rsidRPr="003D122D">
        <w:rPr>
          <w:rFonts w:ascii="Baskerville Win95BT" w:hAnsi="Baskerville Win95BT"/>
          <w:iCs/>
          <w:lang w:val="en-US"/>
        </w:rPr>
        <w:t xml:space="preserve">) ‘fruit of ziziphus spina Christi’ </w:t>
      </w:r>
      <w:r w:rsidRPr="003D122D">
        <w:rPr>
          <w:rFonts w:ascii="Arabic Typesetting" w:hAnsi="Arabic Typesetting"/>
          <w:i/>
          <w:sz w:val="40"/>
          <w:rtl/>
          <w:lang w:val="en-US"/>
        </w:rPr>
        <w:t xml:space="preserve">دوم  </w:t>
      </w:r>
      <w:r>
        <w:rPr>
          <w:rFonts w:ascii="Arabic Typesetting" w:hAnsi="Arabic Typesetting"/>
          <w:i/>
          <w:sz w:val="40"/>
          <w:lang w:val="en-US"/>
        </w:rPr>
        <w:t xml:space="preserve">   </w:t>
      </w:r>
      <w:r w:rsidRPr="003D122D">
        <w:rPr>
          <w:rFonts w:ascii="Arabic Typesetting" w:hAnsi="Arabic Typesetting"/>
          <w:i/>
          <w:sz w:val="40"/>
          <w:rtl/>
          <w:lang w:val="en-US"/>
        </w:rPr>
        <w:t xml:space="preserve"> </w:t>
      </w:r>
      <w:r w:rsidRPr="003D122D">
        <w:rPr>
          <w:rFonts w:ascii="Arabic Typesetting" w:hAnsi="Arabic Typesetting"/>
          <w:b/>
          <w:bCs/>
          <w:i/>
          <w:sz w:val="40"/>
          <w:rtl/>
          <w:lang w:val="en-US"/>
        </w:rPr>
        <w:t>چِيرَامه</w:t>
      </w:r>
    </w:p>
    <w:p w:rsidR="001B195D" w:rsidRPr="003D122D" w:rsidRDefault="001B195D" w:rsidP="00DC4B71">
      <w:pPr>
        <w:jc w:val="both"/>
        <w:rPr>
          <w:rFonts w:ascii="Baskerville Win95BT" w:hAnsi="Baskerville Win95BT"/>
          <w:iCs/>
          <w:lang w:val="en-US"/>
        </w:rPr>
      </w:pPr>
      <w:r w:rsidRPr="003D122D">
        <w:rPr>
          <w:rFonts w:ascii="Baskerville Win95BT" w:hAnsi="Baskerville Win95BT"/>
          <w:iCs/>
          <w:lang w:val="en-US"/>
        </w:rPr>
        <w:t>sg. 4:3.4.5.10.11, pl. 20:4</w:t>
      </w:r>
    </w:p>
    <w:p w:rsidR="001B195D" w:rsidRPr="003D122D" w:rsidRDefault="001B195D" w:rsidP="00DC4B71">
      <w:pPr>
        <w:pStyle w:val="4"/>
        <w:spacing w:after="0" w:line="240" w:lineRule="auto"/>
        <w:ind w:left="0"/>
        <w:jc w:val="both"/>
        <w:rPr>
          <w:rFonts w:ascii="Arabic Typesetting" w:hAnsi="Arabic Typesetting"/>
          <w:sz w:val="40"/>
          <w:szCs w:val="40"/>
          <w:rtl/>
          <w:lang w:val="en-US"/>
        </w:rPr>
      </w:pPr>
      <w:r w:rsidRPr="003D122D">
        <w:rPr>
          <w:rFonts w:ascii="Times New Roman" w:hAnsi="Times New Roman"/>
          <w:sz w:val="20"/>
          <w:szCs w:val="20"/>
          <w:lang w:val="en-US"/>
        </w:rPr>
        <w:t>●</w:t>
      </w:r>
      <w:r w:rsidRPr="003D122D">
        <w:rPr>
          <w:rFonts w:ascii="Baskerville Win95BT" w:hAnsi="Baskerville Win95BT"/>
          <w:sz w:val="20"/>
          <w:szCs w:val="20"/>
          <w:lang w:val="en-US"/>
        </w:rPr>
        <w:t xml:space="preserve"> LS 157</w:t>
      </w:r>
    </w:p>
    <w:p w:rsidR="001B195D" w:rsidRPr="003D122D" w:rsidRDefault="001B195D" w:rsidP="00DC4B71">
      <w:pPr>
        <w:jc w:val="both"/>
        <w:rPr>
          <w:rFonts w:ascii="Baskerville Win95BT" w:hAnsi="Baskerville Win95BT"/>
          <w:i/>
          <w:lang w:val="en-US"/>
        </w:rPr>
      </w:pPr>
    </w:p>
    <w:p w:rsidR="001B195D" w:rsidRPr="003D122D" w:rsidRDefault="001B195D" w:rsidP="00DC4B71">
      <w:pPr>
        <w:jc w:val="both"/>
        <w:rPr>
          <w:rFonts w:ascii="Arabic Typesetting" w:hAnsi="Arabic Typesetting"/>
          <w:sz w:val="40"/>
          <w:rtl/>
          <w:lang w:val="en-US"/>
        </w:rPr>
      </w:pPr>
      <w:r w:rsidRPr="003D122D">
        <w:rPr>
          <w:rFonts w:ascii="Baskerville Win95BT" w:hAnsi="Baskerville Win95BT"/>
          <w:b/>
          <w:bCs/>
          <w:i/>
          <w:iCs/>
          <w:lang w:val="en-US"/>
        </w:rPr>
        <w:t>ž</w:t>
      </w:r>
      <w:r w:rsidRPr="003D122D">
        <w:rPr>
          <w:rFonts w:ascii="Basker-Semitic" w:hAnsi="Basker-Semitic"/>
          <w:b/>
          <w:bCs/>
          <w:i/>
          <w:iCs/>
          <w:lang w:val="en-US"/>
        </w:rPr>
        <w:t>3</w:t>
      </w:r>
      <w:r w:rsidRPr="003D122D">
        <w:rPr>
          <w:b/>
          <w:bCs/>
          <w:i/>
          <w:iCs/>
          <w:lang w:val="en-US"/>
        </w:rPr>
        <w:t>r</w:t>
      </w:r>
      <w:r w:rsidRPr="003D122D">
        <w:rPr>
          <w:lang w:val="en-US"/>
        </w:rPr>
        <w:t xml:space="preserve"> (</w:t>
      </w:r>
      <w:r w:rsidRPr="003D122D">
        <w:rPr>
          <w:i/>
          <w:iCs/>
          <w:lang w:val="en-US"/>
        </w:rPr>
        <w:t>y</w:t>
      </w:r>
      <w:r w:rsidRPr="003D122D">
        <w:rPr>
          <w:rFonts w:ascii="Basker-Semitic" w:hAnsi="Basker-Semitic"/>
          <w:i/>
          <w:iCs/>
          <w:lang w:val="en-US"/>
        </w:rPr>
        <w:t>4</w:t>
      </w:r>
      <w:r w:rsidRPr="003D122D">
        <w:rPr>
          <w:rFonts w:ascii="Baskerville Win95BT" w:hAnsi="Baskerville Win95BT"/>
          <w:i/>
          <w:iCs/>
          <w:lang w:val="en-US"/>
        </w:rPr>
        <w:t>ž</w:t>
      </w:r>
      <w:r w:rsidRPr="003D122D">
        <w:rPr>
          <w:i/>
          <w:iCs/>
          <w:lang w:val="en-US"/>
        </w:rPr>
        <w:t>r</w:t>
      </w:r>
      <w:r w:rsidRPr="003D122D">
        <w:rPr>
          <w:rFonts w:ascii="Basker-Semitic" w:hAnsi="Basker-Semitic"/>
          <w:i/>
          <w:iCs/>
          <w:lang w:val="en-US"/>
        </w:rPr>
        <w:t>3</w:t>
      </w:r>
      <w:r w:rsidRPr="003D122D">
        <w:rPr>
          <w:i/>
          <w:iCs/>
          <w:lang w:val="en-US"/>
        </w:rPr>
        <w:t>r</w:t>
      </w:r>
      <w:r w:rsidRPr="003D122D">
        <w:rPr>
          <w:lang w:val="en-US"/>
        </w:rPr>
        <w:t>/</w:t>
      </w:r>
      <w:r w:rsidRPr="003D122D">
        <w:rPr>
          <w:rFonts w:ascii="Baskerville Win95BT" w:hAnsi="Baskerville Win95BT" w:cs="TITUS Cyberbit Basic"/>
          <w:i/>
          <w:lang w:val="en-US"/>
        </w:rPr>
        <w:t>ľi</w:t>
      </w:r>
      <w:r w:rsidRPr="003D122D">
        <w:rPr>
          <w:rFonts w:ascii="Baskerville Win95BT" w:hAnsi="Baskerville Win95BT"/>
          <w:i/>
          <w:iCs/>
          <w:lang w:val="en-US"/>
        </w:rPr>
        <w:t>žr</w:t>
      </w:r>
      <w:r w:rsidRPr="003D122D">
        <w:rPr>
          <w:rFonts w:ascii="Basker-Semitic" w:hAnsi="Basker-Semitic"/>
          <w:i/>
          <w:iCs/>
          <w:lang w:val="en-US"/>
        </w:rPr>
        <w:t>6</w:t>
      </w:r>
      <w:r w:rsidRPr="003D122D">
        <w:rPr>
          <w:rFonts w:ascii="Baskerville Win95BT" w:hAnsi="Baskerville Win95BT"/>
          <w:i/>
          <w:iCs/>
          <w:lang w:val="en-US"/>
        </w:rPr>
        <w:t>r</w:t>
      </w:r>
      <w:r w:rsidRPr="003D122D">
        <w:rPr>
          <w:rFonts w:ascii="Baskerville Win95BT" w:hAnsi="Baskerville Win95BT"/>
          <w:lang w:val="en-US"/>
        </w:rPr>
        <w:t xml:space="preserve">) ‘to precipitate’ </w:t>
      </w:r>
      <w:r w:rsidRPr="003D122D">
        <w:rPr>
          <w:rFonts w:ascii="Arabic Typesetting" w:hAnsi="Arabic Typesetting"/>
          <w:sz w:val="40"/>
          <w:rtl/>
          <w:lang w:val="en-US"/>
        </w:rPr>
        <w:t xml:space="preserve">أسرع إلى  </w:t>
      </w:r>
      <w:r>
        <w:rPr>
          <w:rFonts w:ascii="Arabic Typesetting" w:hAnsi="Arabic Typesetting"/>
          <w:sz w:val="40"/>
          <w:lang w:val="en-US"/>
        </w:rPr>
        <w:t xml:space="preserve">   </w:t>
      </w:r>
      <w:r w:rsidRPr="003D122D">
        <w:rPr>
          <w:rFonts w:ascii="Arabic Typesetting" w:hAnsi="Arabic Typesetting"/>
          <w:sz w:val="40"/>
          <w:rtl/>
          <w:lang w:val="en-US"/>
        </w:rPr>
        <w:t xml:space="preserve"> </w:t>
      </w:r>
      <w:r w:rsidRPr="003D122D">
        <w:rPr>
          <w:rFonts w:ascii="Arabic Typesetting" w:hAnsi="Arabic Typesetting"/>
          <w:b/>
          <w:bCs/>
          <w:sz w:val="40"/>
          <w:rtl/>
          <w:lang w:val="en-US"/>
        </w:rPr>
        <w:t>چٞار</w:t>
      </w:r>
    </w:p>
    <w:p w:rsidR="001B195D" w:rsidRPr="003D122D" w:rsidRDefault="001B195D" w:rsidP="00DC4B71">
      <w:pPr>
        <w:jc w:val="both"/>
        <w:rPr>
          <w:rFonts w:ascii="Baskerville Win95BT" w:hAnsi="Baskerville Win95BT"/>
          <w:iCs/>
          <w:lang w:val="en-US"/>
        </w:rPr>
      </w:pPr>
      <w:r w:rsidRPr="003D122D">
        <w:rPr>
          <w:rFonts w:ascii="Baskerville Win95BT" w:hAnsi="Baskerville Win95BT"/>
          <w:lang w:val="en-US"/>
        </w:rPr>
        <w:t xml:space="preserve">Pf. 3 sg. m. </w:t>
      </w:r>
      <w:r w:rsidRPr="003D122D">
        <w:rPr>
          <w:rFonts w:ascii="Baskerville Win95BT" w:hAnsi="Baskerville Win95BT"/>
          <w:i/>
          <w:iCs/>
          <w:lang w:val="en-US"/>
        </w:rPr>
        <w:t>ž</w:t>
      </w:r>
      <w:r w:rsidRPr="003D122D">
        <w:rPr>
          <w:rFonts w:ascii="Basker-Semitic" w:hAnsi="Basker-Semitic"/>
          <w:i/>
          <w:iCs/>
          <w:lang w:val="en-US"/>
        </w:rPr>
        <w:t>3</w:t>
      </w:r>
      <w:r w:rsidRPr="003D122D">
        <w:rPr>
          <w:rFonts w:ascii="Baskerville Win95BT" w:hAnsi="Baskerville Win95BT"/>
          <w:i/>
          <w:iCs/>
          <w:lang w:val="en-US"/>
        </w:rPr>
        <w:t xml:space="preserve">r </w:t>
      </w:r>
      <w:r w:rsidRPr="003D122D">
        <w:rPr>
          <w:rFonts w:ascii="Baskerville Win95BT" w:hAnsi="Baskerville Win95BT"/>
          <w:lang w:val="en-US"/>
        </w:rPr>
        <w:t>(</w:t>
      </w:r>
      <w:r w:rsidRPr="003D122D">
        <w:rPr>
          <w:rFonts w:ascii="Baskerville Win95BT" w:hAnsi="Baskerville Win95BT"/>
          <w:i/>
          <w:iCs/>
          <w:lang w:val="en-US"/>
        </w:rPr>
        <w:t>28:42</w:t>
      </w:r>
      <w:r w:rsidRPr="003D122D">
        <w:rPr>
          <w:rFonts w:ascii="Baskerville Win95BT" w:hAnsi="Baskerville Win95BT"/>
          <w:lang w:val="en-US"/>
        </w:rPr>
        <w:t>), 1 sg.</w:t>
      </w:r>
      <w:r w:rsidRPr="003D122D">
        <w:rPr>
          <w:rFonts w:ascii="Baskerville Win95BT" w:hAnsi="Baskerville Win95BT"/>
          <w:i/>
          <w:iCs/>
          <w:lang w:val="en-US"/>
        </w:rPr>
        <w:t xml:space="preserve"> ž</w:t>
      </w:r>
      <w:r w:rsidRPr="003D122D">
        <w:rPr>
          <w:rFonts w:ascii="Basker-Semitic" w:hAnsi="Basker-Semitic"/>
          <w:i/>
          <w:iCs/>
          <w:lang w:val="en-US"/>
        </w:rPr>
        <w:t>3</w:t>
      </w:r>
      <w:r w:rsidRPr="003D122D">
        <w:rPr>
          <w:rFonts w:ascii="Baskerville Win95BT" w:hAnsi="Baskerville Win95BT"/>
          <w:i/>
          <w:iCs/>
          <w:lang w:val="en-US"/>
        </w:rPr>
        <w:t>rk</w:t>
      </w:r>
      <w:r w:rsidRPr="003D122D">
        <w:rPr>
          <w:rFonts w:ascii="Baskerville Win95BT" w:hAnsi="Baskerville Win95BT"/>
          <w:iCs/>
          <w:lang w:val="en-US"/>
        </w:rPr>
        <w:t xml:space="preserve"> (</w:t>
      </w:r>
      <w:r w:rsidRPr="003D122D">
        <w:rPr>
          <w:rFonts w:ascii="Baskerville Win95BT" w:hAnsi="Baskerville Win95BT"/>
          <w:i/>
          <w:iCs/>
          <w:lang w:val="en-US"/>
        </w:rPr>
        <w:t>22:70</w:t>
      </w:r>
      <w:r w:rsidRPr="003D122D">
        <w:rPr>
          <w:rFonts w:ascii="Baskerville Win95BT" w:hAnsi="Baskerville Win95BT"/>
          <w:lang w:val="en-US"/>
        </w:rPr>
        <w:t xml:space="preserve">, </w:t>
      </w:r>
      <w:r w:rsidRPr="003D122D">
        <w:rPr>
          <w:rFonts w:ascii="Baskerville Win95BT" w:hAnsi="Baskerville Win95BT"/>
          <w:i/>
          <w:iCs/>
          <w:lang w:val="en-US"/>
        </w:rPr>
        <w:t>28:42</w:t>
      </w:r>
      <w:r w:rsidRPr="003D122D">
        <w:rPr>
          <w:rFonts w:ascii="Baskerville Win95BT" w:hAnsi="Baskerville Win95BT"/>
          <w:iCs/>
          <w:lang w:val="en-US"/>
        </w:rPr>
        <w:t>)</w:t>
      </w:r>
    </w:p>
    <w:p w:rsidR="001B195D" w:rsidRPr="003D122D" w:rsidRDefault="001B195D" w:rsidP="0033258D">
      <w:pPr>
        <w:pStyle w:val="4"/>
        <w:spacing w:after="0" w:line="240" w:lineRule="auto"/>
        <w:ind w:left="0"/>
        <w:jc w:val="both"/>
        <w:rPr>
          <w:rFonts w:ascii="Baskerville Win95BT" w:hAnsi="Baskerville Win95BT"/>
          <w:sz w:val="20"/>
          <w:szCs w:val="20"/>
          <w:lang w:val="en-US"/>
        </w:rPr>
      </w:pPr>
      <w:r w:rsidRPr="003D122D">
        <w:rPr>
          <w:rFonts w:ascii="Times New Roman" w:hAnsi="Times New Roman"/>
          <w:sz w:val="20"/>
          <w:szCs w:val="20"/>
          <w:lang w:val="en-US"/>
        </w:rPr>
        <w:t>●</w:t>
      </w:r>
      <w:r w:rsidRPr="003D122D">
        <w:rPr>
          <w:rFonts w:ascii="Baskerville Win95BT" w:hAnsi="Baskerville Win95BT"/>
          <w:sz w:val="20"/>
          <w:szCs w:val="20"/>
          <w:lang w:val="en-US"/>
        </w:rPr>
        <w:t xml:space="preserve"> Not in LS</w:t>
      </w:r>
    </w:p>
    <w:sectPr w:rsidR="001B195D" w:rsidRPr="003D122D" w:rsidSect="00C73C75">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D01" w:rsidRDefault="00CA6D01" w:rsidP="00CD5EDC">
      <w:r>
        <w:separator/>
      </w:r>
    </w:p>
  </w:endnote>
  <w:endnote w:type="continuationSeparator" w:id="0">
    <w:p w:rsidR="00CA6D01" w:rsidRDefault="00CA6D01" w:rsidP="00CD5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Win95BT">
    <w:panose1 w:val="02020602070506020303"/>
    <w:charset w:val="00"/>
    <w:family w:val="roman"/>
    <w:pitch w:val="variable"/>
    <w:sig w:usb0="00000287" w:usb1="00000000" w:usb2="00000000" w:usb3="00000000" w:csb0="0000009F" w:csb1="00000000"/>
  </w:font>
  <w:font w:name="Baskerville Cyr Win95BT">
    <w:panose1 w:val="02020602070506020303"/>
    <w:charset w:val="00"/>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haris SIL">
    <w:panose1 w:val="02000500060000020004"/>
    <w:charset w:val="CC"/>
    <w:family w:val="auto"/>
    <w:pitch w:val="variable"/>
    <w:sig w:usb0="A00002FF" w:usb1="5200A1FF" w:usb2="02000009" w:usb3="00000000" w:csb0="00000197" w:csb1="00000000"/>
  </w:font>
  <w:font w:name="Arial">
    <w:panose1 w:val="020B0604020202020204"/>
    <w:charset w:val="CC"/>
    <w:family w:val="swiss"/>
    <w:pitch w:val="variable"/>
    <w:sig w:usb0="E0002EFF" w:usb1="C0007843" w:usb2="00000009" w:usb3="00000000" w:csb0="000001FF" w:csb1="00000000"/>
  </w:font>
  <w:font w:name="Basker-Semitic">
    <w:panose1 w:val="00000000000000000000"/>
    <w:charset w:val="00"/>
    <w:family w:val="auto"/>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TITUS Cyberbit Basic">
    <w:panose1 w:val="02020603050405020304"/>
    <w:charset w:val="CC"/>
    <w:family w:val="roman"/>
    <w:pitch w:val="variable"/>
    <w:sig w:usb0="E500AFFF" w:usb1="D00F7C7B" w:usb2="0000001E" w:usb3="00000000" w:csb0="000001FF" w:csb1="00000000"/>
  </w:font>
  <w:font w:name="MingLiU_HKSCS">
    <w:panose1 w:val="02020500000000000000"/>
    <w:charset w:val="88"/>
    <w:family w:val="roman"/>
    <w:pitch w:val="variable"/>
    <w:sig w:usb0="80000003" w:usb1="28CFFCFA" w:usb2="00000016" w:usb3="00000000" w:csb0="00100001" w:csb1="00000000"/>
  </w:font>
  <w:font w:name="Times New Roman R12">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66" w:rsidRDefault="00EE7B3D" w:rsidP="006F1033">
    <w:pPr>
      <w:pStyle w:val="ab"/>
      <w:framePr w:wrap="around" w:vAnchor="text" w:hAnchor="margin" w:xAlign="center" w:y="1"/>
      <w:rPr>
        <w:rStyle w:val="af3"/>
      </w:rPr>
    </w:pPr>
    <w:r>
      <w:rPr>
        <w:rStyle w:val="af3"/>
      </w:rPr>
      <w:fldChar w:fldCharType="begin"/>
    </w:r>
    <w:r w:rsidR="00921966">
      <w:rPr>
        <w:rStyle w:val="af3"/>
      </w:rPr>
      <w:instrText xml:space="preserve">PAGE  </w:instrText>
    </w:r>
    <w:r>
      <w:rPr>
        <w:rStyle w:val="af3"/>
      </w:rPr>
      <w:fldChar w:fldCharType="end"/>
    </w:r>
  </w:p>
  <w:p w:rsidR="00921966" w:rsidRDefault="0092196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66" w:rsidRDefault="00EE7B3D" w:rsidP="006F1033">
    <w:pPr>
      <w:pStyle w:val="ab"/>
      <w:framePr w:wrap="around" w:vAnchor="text" w:hAnchor="margin" w:xAlign="center" w:y="1"/>
      <w:rPr>
        <w:rStyle w:val="af3"/>
      </w:rPr>
    </w:pPr>
    <w:r>
      <w:rPr>
        <w:rStyle w:val="af3"/>
      </w:rPr>
      <w:fldChar w:fldCharType="begin"/>
    </w:r>
    <w:r w:rsidR="00921966">
      <w:rPr>
        <w:rStyle w:val="af3"/>
      </w:rPr>
      <w:instrText xml:space="preserve">PAGE  </w:instrText>
    </w:r>
    <w:r>
      <w:rPr>
        <w:rStyle w:val="af3"/>
      </w:rPr>
      <w:fldChar w:fldCharType="separate"/>
    </w:r>
    <w:r w:rsidR="00921966">
      <w:rPr>
        <w:rStyle w:val="af3"/>
        <w:noProof/>
      </w:rPr>
      <w:t>117</w:t>
    </w:r>
    <w:r>
      <w:rPr>
        <w:rStyle w:val="af3"/>
      </w:rPr>
      <w:fldChar w:fldCharType="end"/>
    </w:r>
  </w:p>
  <w:p w:rsidR="00921966" w:rsidRDefault="0092196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D01" w:rsidRDefault="00CA6D01" w:rsidP="00CD5EDC">
      <w:r>
        <w:separator/>
      </w:r>
    </w:p>
  </w:footnote>
  <w:footnote w:type="continuationSeparator" w:id="0">
    <w:p w:rsidR="00CA6D01" w:rsidRDefault="00CA6D01" w:rsidP="00CD5E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C32A26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284393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EAE558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D5AE2B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D0486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46F1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F244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A003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429A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3267128"/>
    <w:lvl w:ilvl="0">
      <w:start w:val="1"/>
      <w:numFmt w:val="bullet"/>
      <w:lvlText w:val=""/>
      <w:lvlJc w:val="left"/>
      <w:pPr>
        <w:tabs>
          <w:tab w:val="num" w:pos="360"/>
        </w:tabs>
        <w:ind w:left="360" w:hanging="360"/>
      </w:pPr>
      <w:rPr>
        <w:rFonts w:ascii="Symbol" w:hAnsi="Symbol" w:hint="default"/>
      </w:rPr>
    </w:lvl>
  </w:abstractNum>
  <w:abstractNum w:abstractNumId="10">
    <w:nsid w:val="02D30A20"/>
    <w:multiLevelType w:val="hybridMultilevel"/>
    <w:tmpl w:val="972624B2"/>
    <w:lvl w:ilvl="0" w:tplc="98C4FD5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1A52618"/>
    <w:multiLevelType w:val="hybridMultilevel"/>
    <w:tmpl w:val="9F1EC8AA"/>
    <w:lvl w:ilvl="0" w:tplc="C7128152">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5226D85"/>
    <w:multiLevelType w:val="hybridMultilevel"/>
    <w:tmpl w:val="9620EDDE"/>
    <w:lvl w:ilvl="0" w:tplc="DD4AD93A">
      <w:start w:val="1"/>
      <w:numFmt w:val="decimal"/>
      <w:lvlText w:val="%1)"/>
      <w:lvlJc w:val="left"/>
      <w:pPr>
        <w:ind w:left="540" w:hanging="360"/>
      </w:pPr>
      <w:rPr>
        <w:rFonts w:ascii="Baskerville Win95BT" w:hAnsi="Baskerville Win95BT" w:cs="Times New Roman" w:hint="default"/>
        <w:b w:val="0"/>
        <w:bCs w:val="0"/>
        <w:i w:val="0"/>
        <w:vertAlign w:val="base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9F57331"/>
    <w:multiLevelType w:val="hybridMultilevel"/>
    <w:tmpl w:val="F74CD0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4191DFE"/>
    <w:multiLevelType w:val="hybridMultilevel"/>
    <w:tmpl w:val="CC0A29F6"/>
    <w:lvl w:ilvl="0" w:tplc="D74CF864">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A007937"/>
    <w:multiLevelType w:val="hybridMultilevel"/>
    <w:tmpl w:val="0706D9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D584DA7"/>
    <w:multiLevelType w:val="hybridMultilevel"/>
    <w:tmpl w:val="6AC4812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45A0070"/>
    <w:multiLevelType w:val="hybridMultilevel"/>
    <w:tmpl w:val="CA3E4094"/>
    <w:lvl w:ilvl="0" w:tplc="04190011">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6A3272F"/>
    <w:multiLevelType w:val="hybridMultilevel"/>
    <w:tmpl w:val="FFDC2B18"/>
    <w:lvl w:ilvl="0" w:tplc="C1464B58">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AFA26C2"/>
    <w:multiLevelType w:val="hybridMultilevel"/>
    <w:tmpl w:val="A0C419AA"/>
    <w:lvl w:ilvl="0" w:tplc="A36AB8C2">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D365556"/>
    <w:multiLevelType w:val="hybridMultilevel"/>
    <w:tmpl w:val="56241A62"/>
    <w:lvl w:ilvl="0" w:tplc="63E4BC2C">
      <w:start w:val="1"/>
      <w:numFmt w:val="decimal"/>
      <w:lvlText w:val="%1."/>
      <w:lvlJc w:val="left"/>
      <w:pPr>
        <w:ind w:left="90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1D80A70"/>
    <w:multiLevelType w:val="hybridMultilevel"/>
    <w:tmpl w:val="FD2C3D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2A36B2C"/>
    <w:multiLevelType w:val="hybridMultilevel"/>
    <w:tmpl w:val="3A763F80"/>
    <w:lvl w:ilvl="0" w:tplc="A1DA9364">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55C77F58"/>
    <w:multiLevelType w:val="hybridMultilevel"/>
    <w:tmpl w:val="992CCDC8"/>
    <w:lvl w:ilvl="0" w:tplc="FCD4062A">
      <w:start w:val="1"/>
      <w:numFmt w:val="decimal"/>
      <w:lvlText w:val="%1."/>
      <w:lvlJc w:val="left"/>
      <w:pPr>
        <w:ind w:left="720" w:hanging="360"/>
      </w:pPr>
      <w:rPr>
        <w:rFonts w:cs="Times New Roman"/>
        <w:b/>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89067FA"/>
    <w:multiLevelType w:val="hybridMultilevel"/>
    <w:tmpl w:val="7DB29AA4"/>
    <w:lvl w:ilvl="0" w:tplc="FCACD6A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CB41E21"/>
    <w:multiLevelType w:val="hybridMultilevel"/>
    <w:tmpl w:val="157697CE"/>
    <w:lvl w:ilvl="0" w:tplc="04190011">
      <w:start w:val="1"/>
      <w:numFmt w:val="decimal"/>
      <w:lvlText w:val="%1)"/>
      <w:lvlJc w:val="left"/>
      <w:pPr>
        <w:ind w:left="1003" w:hanging="360"/>
      </w:pPr>
      <w:rPr>
        <w:rFonts w:cs="Times New Roman"/>
      </w:rPr>
    </w:lvl>
    <w:lvl w:ilvl="1" w:tplc="04190019" w:tentative="1">
      <w:start w:val="1"/>
      <w:numFmt w:val="lowerLetter"/>
      <w:lvlText w:val="%2."/>
      <w:lvlJc w:val="left"/>
      <w:pPr>
        <w:ind w:left="1723" w:hanging="360"/>
      </w:pPr>
      <w:rPr>
        <w:rFonts w:cs="Times New Roman"/>
      </w:rPr>
    </w:lvl>
    <w:lvl w:ilvl="2" w:tplc="0419001B" w:tentative="1">
      <w:start w:val="1"/>
      <w:numFmt w:val="lowerRoman"/>
      <w:lvlText w:val="%3."/>
      <w:lvlJc w:val="right"/>
      <w:pPr>
        <w:ind w:left="2443" w:hanging="180"/>
      </w:pPr>
      <w:rPr>
        <w:rFonts w:cs="Times New Roman"/>
      </w:rPr>
    </w:lvl>
    <w:lvl w:ilvl="3" w:tplc="0419000F" w:tentative="1">
      <w:start w:val="1"/>
      <w:numFmt w:val="decimal"/>
      <w:lvlText w:val="%4."/>
      <w:lvlJc w:val="left"/>
      <w:pPr>
        <w:ind w:left="3163" w:hanging="360"/>
      </w:pPr>
      <w:rPr>
        <w:rFonts w:cs="Times New Roman"/>
      </w:rPr>
    </w:lvl>
    <w:lvl w:ilvl="4" w:tplc="04190019" w:tentative="1">
      <w:start w:val="1"/>
      <w:numFmt w:val="lowerLetter"/>
      <w:lvlText w:val="%5."/>
      <w:lvlJc w:val="left"/>
      <w:pPr>
        <w:ind w:left="3883" w:hanging="360"/>
      </w:pPr>
      <w:rPr>
        <w:rFonts w:cs="Times New Roman"/>
      </w:rPr>
    </w:lvl>
    <w:lvl w:ilvl="5" w:tplc="0419001B" w:tentative="1">
      <w:start w:val="1"/>
      <w:numFmt w:val="lowerRoman"/>
      <w:lvlText w:val="%6."/>
      <w:lvlJc w:val="right"/>
      <w:pPr>
        <w:ind w:left="4603" w:hanging="180"/>
      </w:pPr>
      <w:rPr>
        <w:rFonts w:cs="Times New Roman"/>
      </w:rPr>
    </w:lvl>
    <w:lvl w:ilvl="6" w:tplc="0419000F" w:tentative="1">
      <w:start w:val="1"/>
      <w:numFmt w:val="decimal"/>
      <w:lvlText w:val="%7."/>
      <w:lvlJc w:val="left"/>
      <w:pPr>
        <w:ind w:left="5323" w:hanging="360"/>
      </w:pPr>
      <w:rPr>
        <w:rFonts w:cs="Times New Roman"/>
      </w:rPr>
    </w:lvl>
    <w:lvl w:ilvl="7" w:tplc="04190019" w:tentative="1">
      <w:start w:val="1"/>
      <w:numFmt w:val="lowerLetter"/>
      <w:lvlText w:val="%8."/>
      <w:lvlJc w:val="left"/>
      <w:pPr>
        <w:ind w:left="6043" w:hanging="360"/>
      </w:pPr>
      <w:rPr>
        <w:rFonts w:cs="Times New Roman"/>
      </w:rPr>
    </w:lvl>
    <w:lvl w:ilvl="8" w:tplc="0419001B" w:tentative="1">
      <w:start w:val="1"/>
      <w:numFmt w:val="lowerRoman"/>
      <w:lvlText w:val="%9."/>
      <w:lvlJc w:val="right"/>
      <w:pPr>
        <w:ind w:left="6763" w:hanging="180"/>
      </w:pPr>
      <w:rPr>
        <w:rFonts w:cs="Times New Roman"/>
      </w:rPr>
    </w:lvl>
  </w:abstractNum>
  <w:abstractNum w:abstractNumId="26">
    <w:nsid w:val="5E6919D8"/>
    <w:multiLevelType w:val="hybridMultilevel"/>
    <w:tmpl w:val="51C08928"/>
    <w:lvl w:ilvl="0" w:tplc="4C8AE0AC">
      <w:start w:val="1"/>
      <w:numFmt w:val="decimal"/>
      <w:lvlText w:val="%1."/>
      <w:lvlJc w:val="left"/>
      <w:pPr>
        <w:ind w:left="720" w:hanging="360"/>
      </w:pPr>
      <w:rPr>
        <w:rFonts w:ascii="Baskerville Cyr Win95BT" w:hAnsi="Baskerville Cyr Win95BT"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80C660E"/>
    <w:multiLevelType w:val="hybridMultilevel"/>
    <w:tmpl w:val="8C94889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6B963ACE"/>
    <w:multiLevelType w:val="hybridMultilevel"/>
    <w:tmpl w:val="5212F1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D6A4115"/>
    <w:multiLevelType w:val="hybridMultilevel"/>
    <w:tmpl w:val="F432D496"/>
    <w:lvl w:ilvl="0" w:tplc="B9A696BA">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72446AC2"/>
    <w:multiLevelType w:val="hybridMultilevel"/>
    <w:tmpl w:val="DC9E13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8D37AAB"/>
    <w:multiLevelType w:val="hybridMultilevel"/>
    <w:tmpl w:val="85C43780"/>
    <w:lvl w:ilvl="0" w:tplc="04190011">
      <w:start w:val="1"/>
      <w:numFmt w:val="decimal"/>
      <w:lvlText w:val="%1)"/>
      <w:lvlJc w:val="left"/>
      <w:pPr>
        <w:ind w:left="77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7B5836F9"/>
    <w:multiLevelType w:val="hybridMultilevel"/>
    <w:tmpl w:val="6ACA46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F30181E"/>
    <w:multiLevelType w:val="hybridMultilevel"/>
    <w:tmpl w:val="7E5891EA"/>
    <w:lvl w:ilvl="0" w:tplc="345E541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5"/>
  </w:num>
  <w:num w:numId="36">
    <w:abstractNumId w:val="33"/>
  </w:num>
  <w:num w:numId="37">
    <w:abstractNumId w:val="26"/>
  </w:num>
  <w:num w:numId="38">
    <w:abstractNumId w:val="24"/>
  </w:num>
  <w:num w:numId="39">
    <w:abstractNumId w:val="21"/>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80"/>
  <w:hideSpellingErrors/>
  <w:doNotTrackMoves/>
  <w:defaultTabStop w:val="708"/>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45D8"/>
    <w:rsid w:val="00000170"/>
    <w:rsid w:val="00000839"/>
    <w:rsid w:val="00000B7F"/>
    <w:rsid w:val="00000FCF"/>
    <w:rsid w:val="00001050"/>
    <w:rsid w:val="00002408"/>
    <w:rsid w:val="00002653"/>
    <w:rsid w:val="0000278A"/>
    <w:rsid w:val="0000295D"/>
    <w:rsid w:val="00002C59"/>
    <w:rsid w:val="00002E1B"/>
    <w:rsid w:val="000030A2"/>
    <w:rsid w:val="00003336"/>
    <w:rsid w:val="000033F6"/>
    <w:rsid w:val="00004309"/>
    <w:rsid w:val="00004333"/>
    <w:rsid w:val="0000455C"/>
    <w:rsid w:val="00004571"/>
    <w:rsid w:val="00004CA1"/>
    <w:rsid w:val="00004F2A"/>
    <w:rsid w:val="0000544A"/>
    <w:rsid w:val="000057F7"/>
    <w:rsid w:val="00005EF3"/>
    <w:rsid w:val="00006075"/>
    <w:rsid w:val="0000651A"/>
    <w:rsid w:val="000065A5"/>
    <w:rsid w:val="0000673A"/>
    <w:rsid w:val="0000680F"/>
    <w:rsid w:val="00006857"/>
    <w:rsid w:val="0000691C"/>
    <w:rsid w:val="000069DE"/>
    <w:rsid w:val="00006C13"/>
    <w:rsid w:val="00006CDC"/>
    <w:rsid w:val="00006E89"/>
    <w:rsid w:val="000070C9"/>
    <w:rsid w:val="0000769E"/>
    <w:rsid w:val="00007B91"/>
    <w:rsid w:val="00007B98"/>
    <w:rsid w:val="00007CFC"/>
    <w:rsid w:val="0001048A"/>
    <w:rsid w:val="000106D3"/>
    <w:rsid w:val="000108B8"/>
    <w:rsid w:val="000109E0"/>
    <w:rsid w:val="00011168"/>
    <w:rsid w:val="000111ED"/>
    <w:rsid w:val="000112F3"/>
    <w:rsid w:val="0001153A"/>
    <w:rsid w:val="000115D6"/>
    <w:rsid w:val="00011A4E"/>
    <w:rsid w:val="00011CAB"/>
    <w:rsid w:val="0001243F"/>
    <w:rsid w:val="0001270D"/>
    <w:rsid w:val="000128ED"/>
    <w:rsid w:val="00012A81"/>
    <w:rsid w:val="00013611"/>
    <w:rsid w:val="000136C7"/>
    <w:rsid w:val="00013705"/>
    <w:rsid w:val="00013EE1"/>
    <w:rsid w:val="00014270"/>
    <w:rsid w:val="00014900"/>
    <w:rsid w:val="00014C6A"/>
    <w:rsid w:val="0001502E"/>
    <w:rsid w:val="0001514D"/>
    <w:rsid w:val="00015301"/>
    <w:rsid w:val="000155C0"/>
    <w:rsid w:val="0001586A"/>
    <w:rsid w:val="0001590A"/>
    <w:rsid w:val="00015ADB"/>
    <w:rsid w:val="00015D6F"/>
    <w:rsid w:val="00015D96"/>
    <w:rsid w:val="00015F39"/>
    <w:rsid w:val="0001650E"/>
    <w:rsid w:val="00016B8E"/>
    <w:rsid w:val="00016BC3"/>
    <w:rsid w:val="00017412"/>
    <w:rsid w:val="0001759B"/>
    <w:rsid w:val="00017912"/>
    <w:rsid w:val="00017A9F"/>
    <w:rsid w:val="00017B93"/>
    <w:rsid w:val="00017D61"/>
    <w:rsid w:val="00020260"/>
    <w:rsid w:val="0002050D"/>
    <w:rsid w:val="000208FF"/>
    <w:rsid w:val="000209E4"/>
    <w:rsid w:val="00020B43"/>
    <w:rsid w:val="00020CFD"/>
    <w:rsid w:val="00020D50"/>
    <w:rsid w:val="00020F36"/>
    <w:rsid w:val="0002130E"/>
    <w:rsid w:val="0002138E"/>
    <w:rsid w:val="000213BC"/>
    <w:rsid w:val="000216BE"/>
    <w:rsid w:val="0002182E"/>
    <w:rsid w:val="00021FBA"/>
    <w:rsid w:val="00022096"/>
    <w:rsid w:val="000222D7"/>
    <w:rsid w:val="000225B0"/>
    <w:rsid w:val="000225F3"/>
    <w:rsid w:val="000229EB"/>
    <w:rsid w:val="00022A07"/>
    <w:rsid w:val="00022B72"/>
    <w:rsid w:val="000230E5"/>
    <w:rsid w:val="0002325F"/>
    <w:rsid w:val="000234F8"/>
    <w:rsid w:val="00023E10"/>
    <w:rsid w:val="000242EF"/>
    <w:rsid w:val="00024303"/>
    <w:rsid w:val="00024968"/>
    <w:rsid w:val="0002496B"/>
    <w:rsid w:val="00024C37"/>
    <w:rsid w:val="00024E25"/>
    <w:rsid w:val="00025014"/>
    <w:rsid w:val="00025249"/>
    <w:rsid w:val="000252F3"/>
    <w:rsid w:val="0002597C"/>
    <w:rsid w:val="000259AD"/>
    <w:rsid w:val="00027143"/>
    <w:rsid w:val="00027245"/>
    <w:rsid w:val="00027542"/>
    <w:rsid w:val="0002754F"/>
    <w:rsid w:val="00027E72"/>
    <w:rsid w:val="0003000D"/>
    <w:rsid w:val="0003005C"/>
    <w:rsid w:val="0003006E"/>
    <w:rsid w:val="00030345"/>
    <w:rsid w:val="0003034C"/>
    <w:rsid w:val="00030A13"/>
    <w:rsid w:val="00030A73"/>
    <w:rsid w:val="00031490"/>
    <w:rsid w:val="0003153B"/>
    <w:rsid w:val="00031879"/>
    <w:rsid w:val="0003189E"/>
    <w:rsid w:val="00031965"/>
    <w:rsid w:val="00031C81"/>
    <w:rsid w:val="00031DBF"/>
    <w:rsid w:val="00031E2A"/>
    <w:rsid w:val="00032138"/>
    <w:rsid w:val="00032154"/>
    <w:rsid w:val="0003231F"/>
    <w:rsid w:val="00032644"/>
    <w:rsid w:val="000328BB"/>
    <w:rsid w:val="00032A50"/>
    <w:rsid w:val="00032A53"/>
    <w:rsid w:val="00032E19"/>
    <w:rsid w:val="00033015"/>
    <w:rsid w:val="000330AF"/>
    <w:rsid w:val="0003319F"/>
    <w:rsid w:val="0003372C"/>
    <w:rsid w:val="00033877"/>
    <w:rsid w:val="00033907"/>
    <w:rsid w:val="000339C1"/>
    <w:rsid w:val="00033BB5"/>
    <w:rsid w:val="00033E7F"/>
    <w:rsid w:val="000344BC"/>
    <w:rsid w:val="000345A2"/>
    <w:rsid w:val="000346EC"/>
    <w:rsid w:val="00034AA4"/>
    <w:rsid w:val="00034EF1"/>
    <w:rsid w:val="0003524D"/>
    <w:rsid w:val="000354FA"/>
    <w:rsid w:val="0003555F"/>
    <w:rsid w:val="00035908"/>
    <w:rsid w:val="00035A61"/>
    <w:rsid w:val="00035D9F"/>
    <w:rsid w:val="00035FD2"/>
    <w:rsid w:val="00036010"/>
    <w:rsid w:val="000362CC"/>
    <w:rsid w:val="000368C0"/>
    <w:rsid w:val="000369EC"/>
    <w:rsid w:val="00037089"/>
    <w:rsid w:val="00037199"/>
    <w:rsid w:val="000373EE"/>
    <w:rsid w:val="000375DD"/>
    <w:rsid w:val="00037682"/>
    <w:rsid w:val="0003783B"/>
    <w:rsid w:val="00037A14"/>
    <w:rsid w:val="00037A77"/>
    <w:rsid w:val="00040030"/>
    <w:rsid w:val="00040102"/>
    <w:rsid w:val="0004014C"/>
    <w:rsid w:val="000406C1"/>
    <w:rsid w:val="00040AC5"/>
    <w:rsid w:val="00041233"/>
    <w:rsid w:val="000413B0"/>
    <w:rsid w:val="00041595"/>
    <w:rsid w:val="00041966"/>
    <w:rsid w:val="00041983"/>
    <w:rsid w:val="00041A14"/>
    <w:rsid w:val="00041EC4"/>
    <w:rsid w:val="00041F3E"/>
    <w:rsid w:val="0004242C"/>
    <w:rsid w:val="0004272F"/>
    <w:rsid w:val="00042746"/>
    <w:rsid w:val="00042749"/>
    <w:rsid w:val="00042929"/>
    <w:rsid w:val="00042D28"/>
    <w:rsid w:val="00042F24"/>
    <w:rsid w:val="000432CA"/>
    <w:rsid w:val="000443D9"/>
    <w:rsid w:val="0004454E"/>
    <w:rsid w:val="000445C4"/>
    <w:rsid w:val="00044628"/>
    <w:rsid w:val="00044B70"/>
    <w:rsid w:val="00045733"/>
    <w:rsid w:val="00045A4C"/>
    <w:rsid w:val="00045D3C"/>
    <w:rsid w:val="00045F06"/>
    <w:rsid w:val="00046996"/>
    <w:rsid w:val="00046E5B"/>
    <w:rsid w:val="00047011"/>
    <w:rsid w:val="00047177"/>
    <w:rsid w:val="000471D7"/>
    <w:rsid w:val="00047672"/>
    <w:rsid w:val="00047742"/>
    <w:rsid w:val="000477E6"/>
    <w:rsid w:val="00047821"/>
    <w:rsid w:val="00047990"/>
    <w:rsid w:val="000479C7"/>
    <w:rsid w:val="00047A56"/>
    <w:rsid w:val="00047BAC"/>
    <w:rsid w:val="00047C64"/>
    <w:rsid w:val="00047CD3"/>
    <w:rsid w:val="00047ECB"/>
    <w:rsid w:val="000502CB"/>
    <w:rsid w:val="00050368"/>
    <w:rsid w:val="000503A0"/>
    <w:rsid w:val="0005050F"/>
    <w:rsid w:val="0005073A"/>
    <w:rsid w:val="0005081A"/>
    <w:rsid w:val="00050B80"/>
    <w:rsid w:val="00050D7C"/>
    <w:rsid w:val="00050F61"/>
    <w:rsid w:val="0005130F"/>
    <w:rsid w:val="0005144F"/>
    <w:rsid w:val="00051525"/>
    <w:rsid w:val="00051683"/>
    <w:rsid w:val="00051BCF"/>
    <w:rsid w:val="00051E83"/>
    <w:rsid w:val="000521D3"/>
    <w:rsid w:val="00052766"/>
    <w:rsid w:val="0005289E"/>
    <w:rsid w:val="000528D5"/>
    <w:rsid w:val="00052AFA"/>
    <w:rsid w:val="00052F1A"/>
    <w:rsid w:val="000530A9"/>
    <w:rsid w:val="00053398"/>
    <w:rsid w:val="000535E1"/>
    <w:rsid w:val="00053604"/>
    <w:rsid w:val="0005363E"/>
    <w:rsid w:val="000539B0"/>
    <w:rsid w:val="00053A6E"/>
    <w:rsid w:val="00053D63"/>
    <w:rsid w:val="00053EE0"/>
    <w:rsid w:val="000540F8"/>
    <w:rsid w:val="000542E5"/>
    <w:rsid w:val="000543A3"/>
    <w:rsid w:val="0005461F"/>
    <w:rsid w:val="0005474A"/>
    <w:rsid w:val="00054AAD"/>
    <w:rsid w:val="00054F27"/>
    <w:rsid w:val="000550EE"/>
    <w:rsid w:val="0005514B"/>
    <w:rsid w:val="000557CA"/>
    <w:rsid w:val="00056069"/>
    <w:rsid w:val="00056079"/>
    <w:rsid w:val="000561EC"/>
    <w:rsid w:val="00056241"/>
    <w:rsid w:val="00056326"/>
    <w:rsid w:val="00056510"/>
    <w:rsid w:val="00056A5E"/>
    <w:rsid w:val="00056D7F"/>
    <w:rsid w:val="0005742B"/>
    <w:rsid w:val="00057E23"/>
    <w:rsid w:val="00057EA8"/>
    <w:rsid w:val="000603E4"/>
    <w:rsid w:val="00060856"/>
    <w:rsid w:val="00060971"/>
    <w:rsid w:val="000612EC"/>
    <w:rsid w:val="00061381"/>
    <w:rsid w:val="000613E5"/>
    <w:rsid w:val="00061A82"/>
    <w:rsid w:val="00061C8B"/>
    <w:rsid w:val="00062404"/>
    <w:rsid w:val="00062443"/>
    <w:rsid w:val="000624D9"/>
    <w:rsid w:val="0006261C"/>
    <w:rsid w:val="00062972"/>
    <w:rsid w:val="00062B66"/>
    <w:rsid w:val="00062E0C"/>
    <w:rsid w:val="00062E3A"/>
    <w:rsid w:val="00063894"/>
    <w:rsid w:val="00063A41"/>
    <w:rsid w:val="00063B17"/>
    <w:rsid w:val="00063C29"/>
    <w:rsid w:val="00063E0E"/>
    <w:rsid w:val="00064A2B"/>
    <w:rsid w:val="000653D5"/>
    <w:rsid w:val="00065459"/>
    <w:rsid w:val="00065861"/>
    <w:rsid w:val="00065946"/>
    <w:rsid w:val="00065BB4"/>
    <w:rsid w:val="00066162"/>
    <w:rsid w:val="000663D2"/>
    <w:rsid w:val="000663F8"/>
    <w:rsid w:val="00066442"/>
    <w:rsid w:val="0006690F"/>
    <w:rsid w:val="00066A1A"/>
    <w:rsid w:val="00066AA2"/>
    <w:rsid w:val="0006726B"/>
    <w:rsid w:val="00067441"/>
    <w:rsid w:val="000676C8"/>
    <w:rsid w:val="00067A3C"/>
    <w:rsid w:val="00067AE9"/>
    <w:rsid w:val="000707E8"/>
    <w:rsid w:val="0007094D"/>
    <w:rsid w:val="00070C31"/>
    <w:rsid w:val="00070ECB"/>
    <w:rsid w:val="00071002"/>
    <w:rsid w:val="00071600"/>
    <w:rsid w:val="000717F0"/>
    <w:rsid w:val="00071A8A"/>
    <w:rsid w:val="00071CAB"/>
    <w:rsid w:val="000721A5"/>
    <w:rsid w:val="00072A1D"/>
    <w:rsid w:val="00072A6C"/>
    <w:rsid w:val="00072E85"/>
    <w:rsid w:val="00072E91"/>
    <w:rsid w:val="00073169"/>
    <w:rsid w:val="00073202"/>
    <w:rsid w:val="0007351F"/>
    <w:rsid w:val="00073729"/>
    <w:rsid w:val="000739CB"/>
    <w:rsid w:val="00073B10"/>
    <w:rsid w:val="00073E68"/>
    <w:rsid w:val="000743CC"/>
    <w:rsid w:val="00074674"/>
    <w:rsid w:val="000746ED"/>
    <w:rsid w:val="00074E16"/>
    <w:rsid w:val="000759D5"/>
    <w:rsid w:val="00075E8F"/>
    <w:rsid w:val="00075F03"/>
    <w:rsid w:val="0007605D"/>
    <w:rsid w:val="00076264"/>
    <w:rsid w:val="00076371"/>
    <w:rsid w:val="00076DF8"/>
    <w:rsid w:val="00077347"/>
    <w:rsid w:val="00077413"/>
    <w:rsid w:val="000774BC"/>
    <w:rsid w:val="0007778E"/>
    <w:rsid w:val="000779B9"/>
    <w:rsid w:val="00077A9F"/>
    <w:rsid w:val="00077F09"/>
    <w:rsid w:val="000802AF"/>
    <w:rsid w:val="000802E5"/>
    <w:rsid w:val="0008068C"/>
    <w:rsid w:val="00080EFB"/>
    <w:rsid w:val="00081002"/>
    <w:rsid w:val="0008125F"/>
    <w:rsid w:val="00081299"/>
    <w:rsid w:val="00081843"/>
    <w:rsid w:val="00081D3C"/>
    <w:rsid w:val="00081D70"/>
    <w:rsid w:val="00081E75"/>
    <w:rsid w:val="00081F90"/>
    <w:rsid w:val="0008205F"/>
    <w:rsid w:val="00082095"/>
    <w:rsid w:val="00082EFE"/>
    <w:rsid w:val="000839C3"/>
    <w:rsid w:val="00083CA1"/>
    <w:rsid w:val="00083D71"/>
    <w:rsid w:val="00083DC3"/>
    <w:rsid w:val="00083F05"/>
    <w:rsid w:val="00083F25"/>
    <w:rsid w:val="000841F2"/>
    <w:rsid w:val="00084289"/>
    <w:rsid w:val="000846C5"/>
    <w:rsid w:val="00084AA9"/>
    <w:rsid w:val="00084C8D"/>
    <w:rsid w:val="00084E54"/>
    <w:rsid w:val="00084FDD"/>
    <w:rsid w:val="000850E3"/>
    <w:rsid w:val="00085241"/>
    <w:rsid w:val="00085A0C"/>
    <w:rsid w:val="00085A37"/>
    <w:rsid w:val="00085EB3"/>
    <w:rsid w:val="00085F51"/>
    <w:rsid w:val="000860B7"/>
    <w:rsid w:val="00086107"/>
    <w:rsid w:val="00086AA3"/>
    <w:rsid w:val="00086D7B"/>
    <w:rsid w:val="00086DDF"/>
    <w:rsid w:val="00086EE7"/>
    <w:rsid w:val="00087338"/>
    <w:rsid w:val="000873E2"/>
    <w:rsid w:val="00087578"/>
    <w:rsid w:val="000875A7"/>
    <w:rsid w:val="000876F0"/>
    <w:rsid w:val="00087A60"/>
    <w:rsid w:val="00087B4F"/>
    <w:rsid w:val="00087D9E"/>
    <w:rsid w:val="00087E0F"/>
    <w:rsid w:val="00090128"/>
    <w:rsid w:val="000902DE"/>
    <w:rsid w:val="000903F4"/>
    <w:rsid w:val="000903FE"/>
    <w:rsid w:val="000904E3"/>
    <w:rsid w:val="00090977"/>
    <w:rsid w:val="000909F5"/>
    <w:rsid w:val="00090BD0"/>
    <w:rsid w:val="00090C86"/>
    <w:rsid w:val="00090CDD"/>
    <w:rsid w:val="00090FED"/>
    <w:rsid w:val="000910CB"/>
    <w:rsid w:val="0009169C"/>
    <w:rsid w:val="000919AC"/>
    <w:rsid w:val="000919E0"/>
    <w:rsid w:val="00091AAD"/>
    <w:rsid w:val="00091B26"/>
    <w:rsid w:val="00091DB3"/>
    <w:rsid w:val="00091EDA"/>
    <w:rsid w:val="00091EEB"/>
    <w:rsid w:val="00092124"/>
    <w:rsid w:val="00092432"/>
    <w:rsid w:val="00092751"/>
    <w:rsid w:val="00092C47"/>
    <w:rsid w:val="00092C6C"/>
    <w:rsid w:val="00092D3A"/>
    <w:rsid w:val="00092D4F"/>
    <w:rsid w:val="00092EAD"/>
    <w:rsid w:val="00093226"/>
    <w:rsid w:val="00093370"/>
    <w:rsid w:val="00093437"/>
    <w:rsid w:val="0009357F"/>
    <w:rsid w:val="00093636"/>
    <w:rsid w:val="000936D9"/>
    <w:rsid w:val="0009380E"/>
    <w:rsid w:val="00093C05"/>
    <w:rsid w:val="00093C8C"/>
    <w:rsid w:val="00093D80"/>
    <w:rsid w:val="00093DA6"/>
    <w:rsid w:val="00093FE9"/>
    <w:rsid w:val="00094360"/>
    <w:rsid w:val="0009485E"/>
    <w:rsid w:val="0009486B"/>
    <w:rsid w:val="00094B18"/>
    <w:rsid w:val="00094C0F"/>
    <w:rsid w:val="00094FCC"/>
    <w:rsid w:val="00094FF1"/>
    <w:rsid w:val="000952F3"/>
    <w:rsid w:val="00095324"/>
    <w:rsid w:val="00095815"/>
    <w:rsid w:val="0009593D"/>
    <w:rsid w:val="000959C9"/>
    <w:rsid w:val="00095ACA"/>
    <w:rsid w:val="00095CA6"/>
    <w:rsid w:val="00095CCB"/>
    <w:rsid w:val="00095D32"/>
    <w:rsid w:val="00095E1C"/>
    <w:rsid w:val="00095FFA"/>
    <w:rsid w:val="00096882"/>
    <w:rsid w:val="00096D07"/>
    <w:rsid w:val="00096D5A"/>
    <w:rsid w:val="00096F01"/>
    <w:rsid w:val="00096F24"/>
    <w:rsid w:val="00097107"/>
    <w:rsid w:val="000A00A5"/>
    <w:rsid w:val="000A0120"/>
    <w:rsid w:val="000A02A9"/>
    <w:rsid w:val="000A04E9"/>
    <w:rsid w:val="000A0CA3"/>
    <w:rsid w:val="000A0F8A"/>
    <w:rsid w:val="000A10AC"/>
    <w:rsid w:val="000A1467"/>
    <w:rsid w:val="000A228D"/>
    <w:rsid w:val="000A22BB"/>
    <w:rsid w:val="000A22FC"/>
    <w:rsid w:val="000A2364"/>
    <w:rsid w:val="000A2370"/>
    <w:rsid w:val="000A27D4"/>
    <w:rsid w:val="000A27D8"/>
    <w:rsid w:val="000A27F0"/>
    <w:rsid w:val="000A2A60"/>
    <w:rsid w:val="000A2E5A"/>
    <w:rsid w:val="000A3217"/>
    <w:rsid w:val="000A3270"/>
    <w:rsid w:val="000A342A"/>
    <w:rsid w:val="000A36B3"/>
    <w:rsid w:val="000A3A34"/>
    <w:rsid w:val="000A3B57"/>
    <w:rsid w:val="000A3F45"/>
    <w:rsid w:val="000A4306"/>
    <w:rsid w:val="000A47BC"/>
    <w:rsid w:val="000A4A07"/>
    <w:rsid w:val="000A4C9F"/>
    <w:rsid w:val="000A4DE5"/>
    <w:rsid w:val="000A537C"/>
    <w:rsid w:val="000A5767"/>
    <w:rsid w:val="000A5D68"/>
    <w:rsid w:val="000A5ECF"/>
    <w:rsid w:val="000A60EC"/>
    <w:rsid w:val="000A6375"/>
    <w:rsid w:val="000A6937"/>
    <w:rsid w:val="000A6A17"/>
    <w:rsid w:val="000A6DA9"/>
    <w:rsid w:val="000A6E45"/>
    <w:rsid w:val="000A7202"/>
    <w:rsid w:val="000A740B"/>
    <w:rsid w:val="000A7499"/>
    <w:rsid w:val="000A76ED"/>
    <w:rsid w:val="000A77C6"/>
    <w:rsid w:val="000A7AF8"/>
    <w:rsid w:val="000B028A"/>
    <w:rsid w:val="000B0311"/>
    <w:rsid w:val="000B03BE"/>
    <w:rsid w:val="000B0433"/>
    <w:rsid w:val="000B0572"/>
    <w:rsid w:val="000B0A07"/>
    <w:rsid w:val="000B0A90"/>
    <w:rsid w:val="000B0AF9"/>
    <w:rsid w:val="000B0C1A"/>
    <w:rsid w:val="000B0C8C"/>
    <w:rsid w:val="000B0C99"/>
    <w:rsid w:val="000B0D71"/>
    <w:rsid w:val="000B0E7C"/>
    <w:rsid w:val="000B0FBF"/>
    <w:rsid w:val="000B13AB"/>
    <w:rsid w:val="000B1427"/>
    <w:rsid w:val="000B142F"/>
    <w:rsid w:val="000B17E6"/>
    <w:rsid w:val="000B1819"/>
    <w:rsid w:val="000B1889"/>
    <w:rsid w:val="000B1E5C"/>
    <w:rsid w:val="000B1EBF"/>
    <w:rsid w:val="000B21F3"/>
    <w:rsid w:val="000B22F4"/>
    <w:rsid w:val="000B25CB"/>
    <w:rsid w:val="000B296D"/>
    <w:rsid w:val="000B2AB3"/>
    <w:rsid w:val="000B31AF"/>
    <w:rsid w:val="000B35C1"/>
    <w:rsid w:val="000B3693"/>
    <w:rsid w:val="000B3FE3"/>
    <w:rsid w:val="000B4A6B"/>
    <w:rsid w:val="000B5127"/>
    <w:rsid w:val="000B55F4"/>
    <w:rsid w:val="000B57B8"/>
    <w:rsid w:val="000B5916"/>
    <w:rsid w:val="000B5B5A"/>
    <w:rsid w:val="000B5DD3"/>
    <w:rsid w:val="000B671F"/>
    <w:rsid w:val="000B684D"/>
    <w:rsid w:val="000B6D82"/>
    <w:rsid w:val="000B6F92"/>
    <w:rsid w:val="000B6FBD"/>
    <w:rsid w:val="000B706D"/>
    <w:rsid w:val="000B71CE"/>
    <w:rsid w:val="000B7219"/>
    <w:rsid w:val="000B74B1"/>
    <w:rsid w:val="000B75F7"/>
    <w:rsid w:val="000B7876"/>
    <w:rsid w:val="000B7B55"/>
    <w:rsid w:val="000B7EF1"/>
    <w:rsid w:val="000B7F87"/>
    <w:rsid w:val="000C011D"/>
    <w:rsid w:val="000C0234"/>
    <w:rsid w:val="000C0592"/>
    <w:rsid w:val="000C0CF2"/>
    <w:rsid w:val="000C0CF3"/>
    <w:rsid w:val="000C0FBF"/>
    <w:rsid w:val="000C129A"/>
    <w:rsid w:val="000C190D"/>
    <w:rsid w:val="000C217F"/>
    <w:rsid w:val="000C244C"/>
    <w:rsid w:val="000C2683"/>
    <w:rsid w:val="000C2940"/>
    <w:rsid w:val="000C2F0A"/>
    <w:rsid w:val="000C3227"/>
    <w:rsid w:val="000C3230"/>
    <w:rsid w:val="000C33AD"/>
    <w:rsid w:val="000C3699"/>
    <w:rsid w:val="000C3848"/>
    <w:rsid w:val="000C3B4F"/>
    <w:rsid w:val="000C43F3"/>
    <w:rsid w:val="000C4EBE"/>
    <w:rsid w:val="000C5165"/>
    <w:rsid w:val="000C53EF"/>
    <w:rsid w:val="000C554B"/>
    <w:rsid w:val="000C604F"/>
    <w:rsid w:val="000C60A4"/>
    <w:rsid w:val="000C61DB"/>
    <w:rsid w:val="000C6581"/>
    <w:rsid w:val="000C6903"/>
    <w:rsid w:val="000C69D2"/>
    <w:rsid w:val="000C6BB1"/>
    <w:rsid w:val="000C6BF6"/>
    <w:rsid w:val="000C6DCF"/>
    <w:rsid w:val="000C6F7D"/>
    <w:rsid w:val="000C7009"/>
    <w:rsid w:val="000C71AD"/>
    <w:rsid w:val="000C739E"/>
    <w:rsid w:val="000C758B"/>
    <w:rsid w:val="000C7954"/>
    <w:rsid w:val="000D0696"/>
    <w:rsid w:val="000D0D36"/>
    <w:rsid w:val="000D13EF"/>
    <w:rsid w:val="000D1437"/>
    <w:rsid w:val="000D147B"/>
    <w:rsid w:val="000D1621"/>
    <w:rsid w:val="000D1656"/>
    <w:rsid w:val="000D1BB4"/>
    <w:rsid w:val="000D1E6F"/>
    <w:rsid w:val="000D225F"/>
    <w:rsid w:val="000D2414"/>
    <w:rsid w:val="000D266D"/>
    <w:rsid w:val="000D2690"/>
    <w:rsid w:val="000D2FFD"/>
    <w:rsid w:val="000D301B"/>
    <w:rsid w:val="000D312F"/>
    <w:rsid w:val="000D3519"/>
    <w:rsid w:val="000D3987"/>
    <w:rsid w:val="000D39DB"/>
    <w:rsid w:val="000D3BF2"/>
    <w:rsid w:val="000D3EE6"/>
    <w:rsid w:val="000D3EE9"/>
    <w:rsid w:val="000D406B"/>
    <w:rsid w:val="000D43FF"/>
    <w:rsid w:val="000D4620"/>
    <w:rsid w:val="000D463B"/>
    <w:rsid w:val="000D47F8"/>
    <w:rsid w:val="000D4D5C"/>
    <w:rsid w:val="000D5989"/>
    <w:rsid w:val="000D5B75"/>
    <w:rsid w:val="000D5C20"/>
    <w:rsid w:val="000D5C4D"/>
    <w:rsid w:val="000D6069"/>
    <w:rsid w:val="000D60C5"/>
    <w:rsid w:val="000D60C8"/>
    <w:rsid w:val="000D60D8"/>
    <w:rsid w:val="000D6FA7"/>
    <w:rsid w:val="000D7179"/>
    <w:rsid w:val="000D7251"/>
    <w:rsid w:val="000D72E8"/>
    <w:rsid w:val="000D76A8"/>
    <w:rsid w:val="000D795D"/>
    <w:rsid w:val="000E01FF"/>
    <w:rsid w:val="000E041B"/>
    <w:rsid w:val="000E0478"/>
    <w:rsid w:val="000E0683"/>
    <w:rsid w:val="000E07E7"/>
    <w:rsid w:val="000E08A8"/>
    <w:rsid w:val="000E0B2D"/>
    <w:rsid w:val="000E0B47"/>
    <w:rsid w:val="000E0EB6"/>
    <w:rsid w:val="000E134B"/>
    <w:rsid w:val="000E1515"/>
    <w:rsid w:val="000E1D33"/>
    <w:rsid w:val="000E1D42"/>
    <w:rsid w:val="000E1E4A"/>
    <w:rsid w:val="000E2222"/>
    <w:rsid w:val="000E247D"/>
    <w:rsid w:val="000E255A"/>
    <w:rsid w:val="000E299E"/>
    <w:rsid w:val="000E29D3"/>
    <w:rsid w:val="000E2BD3"/>
    <w:rsid w:val="000E2C81"/>
    <w:rsid w:val="000E2C8A"/>
    <w:rsid w:val="000E2ED9"/>
    <w:rsid w:val="000E32F9"/>
    <w:rsid w:val="000E3323"/>
    <w:rsid w:val="000E3437"/>
    <w:rsid w:val="000E3648"/>
    <w:rsid w:val="000E3886"/>
    <w:rsid w:val="000E39B7"/>
    <w:rsid w:val="000E4010"/>
    <w:rsid w:val="000E4746"/>
    <w:rsid w:val="000E47A5"/>
    <w:rsid w:val="000E4A2A"/>
    <w:rsid w:val="000E4AB8"/>
    <w:rsid w:val="000E4BD1"/>
    <w:rsid w:val="000E4ED8"/>
    <w:rsid w:val="000E5237"/>
    <w:rsid w:val="000E52C9"/>
    <w:rsid w:val="000E53A1"/>
    <w:rsid w:val="000E5548"/>
    <w:rsid w:val="000E559F"/>
    <w:rsid w:val="000E575D"/>
    <w:rsid w:val="000E59F3"/>
    <w:rsid w:val="000E5E12"/>
    <w:rsid w:val="000E6147"/>
    <w:rsid w:val="000E61CA"/>
    <w:rsid w:val="000E6434"/>
    <w:rsid w:val="000E6558"/>
    <w:rsid w:val="000E66F4"/>
    <w:rsid w:val="000E6850"/>
    <w:rsid w:val="000E7257"/>
    <w:rsid w:val="000E75F0"/>
    <w:rsid w:val="000E761F"/>
    <w:rsid w:val="000E7A85"/>
    <w:rsid w:val="000E7B3D"/>
    <w:rsid w:val="000E7CF0"/>
    <w:rsid w:val="000E7CFD"/>
    <w:rsid w:val="000E7D12"/>
    <w:rsid w:val="000E7E23"/>
    <w:rsid w:val="000F070E"/>
    <w:rsid w:val="000F098D"/>
    <w:rsid w:val="000F11BF"/>
    <w:rsid w:val="000F12F1"/>
    <w:rsid w:val="000F182F"/>
    <w:rsid w:val="000F1F1B"/>
    <w:rsid w:val="000F26E2"/>
    <w:rsid w:val="000F2E2A"/>
    <w:rsid w:val="000F2E2C"/>
    <w:rsid w:val="000F2F12"/>
    <w:rsid w:val="000F32EA"/>
    <w:rsid w:val="000F3938"/>
    <w:rsid w:val="000F3EB7"/>
    <w:rsid w:val="000F3F08"/>
    <w:rsid w:val="000F434E"/>
    <w:rsid w:val="000F45B6"/>
    <w:rsid w:val="000F45D8"/>
    <w:rsid w:val="000F472E"/>
    <w:rsid w:val="000F47AD"/>
    <w:rsid w:val="000F47F8"/>
    <w:rsid w:val="000F55EA"/>
    <w:rsid w:val="000F56AE"/>
    <w:rsid w:val="000F56B0"/>
    <w:rsid w:val="000F57B3"/>
    <w:rsid w:val="000F59D9"/>
    <w:rsid w:val="000F5A16"/>
    <w:rsid w:val="000F5ED4"/>
    <w:rsid w:val="000F62D0"/>
    <w:rsid w:val="000F64EC"/>
    <w:rsid w:val="000F69AC"/>
    <w:rsid w:val="000F6FAA"/>
    <w:rsid w:val="000F73B7"/>
    <w:rsid w:val="000F7521"/>
    <w:rsid w:val="000F766B"/>
    <w:rsid w:val="000F7923"/>
    <w:rsid w:val="000F7CC8"/>
    <w:rsid w:val="000F7E7D"/>
    <w:rsid w:val="00100336"/>
    <w:rsid w:val="0010040E"/>
    <w:rsid w:val="001004C0"/>
    <w:rsid w:val="00100654"/>
    <w:rsid w:val="001008A5"/>
    <w:rsid w:val="00100D30"/>
    <w:rsid w:val="00100DB8"/>
    <w:rsid w:val="00100E58"/>
    <w:rsid w:val="001010B0"/>
    <w:rsid w:val="001012D9"/>
    <w:rsid w:val="001019A8"/>
    <w:rsid w:val="00101B0E"/>
    <w:rsid w:val="00101E85"/>
    <w:rsid w:val="00101F75"/>
    <w:rsid w:val="00102069"/>
    <w:rsid w:val="0010224C"/>
    <w:rsid w:val="0010243C"/>
    <w:rsid w:val="001026B3"/>
    <w:rsid w:val="0010280D"/>
    <w:rsid w:val="001029E3"/>
    <w:rsid w:val="00102B04"/>
    <w:rsid w:val="001031FC"/>
    <w:rsid w:val="001034C9"/>
    <w:rsid w:val="00103976"/>
    <w:rsid w:val="00103B9F"/>
    <w:rsid w:val="00104010"/>
    <w:rsid w:val="00104600"/>
    <w:rsid w:val="00104A84"/>
    <w:rsid w:val="00104BC1"/>
    <w:rsid w:val="00104EB5"/>
    <w:rsid w:val="001052D8"/>
    <w:rsid w:val="001053DF"/>
    <w:rsid w:val="0010546E"/>
    <w:rsid w:val="0010571B"/>
    <w:rsid w:val="00105855"/>
    <w:rsid w:val="00105B9F"/>
    <w:rsid w:val="00105DF2"/>
    <w:rsid w:val="00106132"/>
    <w:rsid w:val="00106591"/>
    <w:rsid w:val="001065C9"/>
    <w:rsid w:val="001066D1"/>
    <w:rsid w:val="00106740"/>
    <w:rsid w:val="0010677F"/>
    <w:rsid w:val="001070D6"/>
    <w:rsid w:val="001071E1"/>
    <w:rsid w:val="001073B3"/>
    <w:rsid w:val="00107825"/>
    <w:rsid w:val="00107A63"/>
    <w:rsid w:val="00107D9B"/>
    <w:rsid w:val="00107F6E"/>
    <w:rsid w:val="001106CD"/>
    <w:rsid w:val="00110744"/>
    <w:rsid w:val="00110883"/>
    <w:rsid w:val="00110C95"/>
    <w:rsid w:val="00110CD9"/>
    <w:rsid w:val="00110DBB"/>
    <w:rsid w:val="0011109C"/>
    <w:rsid w:val="0011114F"/>
    <w:rsid w:val="00111269"/>
    <w:rsid w:val="00111656"/>
    <w:rsid w:val="001117D7"/>
    <w:rsid w:val="001118B9"/>
    <w:rsid w:val="0011215F"/>
    <w:rsid w:val="0011254D"/>
    <w:rsid w:val="001126BC"/>
    <w:rsid w:val="001127EE"/>
    <w:rsid w:val="0011284C"/>
    <w:rsid w:val="00112A6E"/>
    <w:rsid w:val="00112CA7"/>
    <w:rsid w:val="00112EDD"/>
    <w:rsid w:val="00112F95"/>
    <w:rsid w:val="001130A6"/>
    <w:rsid w:val="001133BA"/>
    <w:rsid w:val="00113936"/>
    <w:rsid w:val="0011397A"/>
    <w:rsid w:val="00113B90"/>
    <w:rsid w:val="00113EDA"/>
    <w:rsid w:val="00113F42"/>
    <w:rsid w:val="001140E4"/>
    <w:rsid w:val="0011436D"/>
    <w:rsid w:val="001143D5"/>
    <w:rsid w:val="0011452F"/>
    <w:rsid w:val="00114AC6"/>
    <w:rsid w:val="00114CA8"/>
    <w:rsid w:val="00114CDE"/>
    <w:rsid w:val="00114EA2"/>
    <w:rsid w:val="0011501B"/>
    <w:rsid w:val="001150C1"/>
    <w:rsid w:val="00115243"/>
    <w:rsid w:val="00115A40"/>
    <w:rsid w:val="00115A50"/>
    <w:rsid w:val="00115B33"/>
    <w:rsid w:val="00116180"/>
    <w:rsid w:val="0011623B"/>
    <w:rsid w:val="00116588"/>
    <w:rsid w:val="001165D7"/>
    <w:rsid w:val="0011667A"/>
    <w:rsid w:val="001168EF"/>
    <w:rsid w:val="00116E5A"/>
    <w:rsid w:val="00116EBE"/>
    <w:rsid w:val="001170A6"/>
    <w:rsid w:val="001171A8"/>
    <w:rsid w:val="001171AA"/>
    <w:rsid w:val="0011729F"/>
    <w:rsid w:val="00117731"/>
    <w:rsid w:val="001201A4"/>
    <w:rsid w:val="00120453"/>
    <w:rsid w:val="00120693"/>
    <w:rsid w:val="00120BD3"/>
    <w:rsid w:val="00120F49"/>
    <w:rsid w:val="00120F6D"/>
    <w:rsid w:val="00120F92"/>
    <w:rsid w:val="001212A5"/>
    <w:rsid w:val="001218E2"/>
    <w:rsid w:val="001219A6"/>
    <w:rsid w:val="00121E5F"/>
    <w:rsid w:val="001220A1"/>
    <w:rsid w:val="00122271"/>
    <w:rsid w:val="00122469"/>
    <w:rsid w:val="001224E2"/>
    <w:rsid w:val="001235FC"/>
    <w:rsid w:val="00123863"/>
    <w:rsid w:val="0012434B"/>
    <w:rsid w:val="001243A1"/>
    <w:rsid w:val="0012466D"/>
    <w:rsid w:val="001246B6"/>
    <w:rsid w:val="00124882"/>
    <w:rsid w:val="001248B5"/>
    <w:rsid w:val="00124B92"/>
    <w:rsid w:val="001250B8"/>
    <w:rsid w:val="001250E7"/>
    <w:rsid w:val="0012516D"/>
    <w:rsid w:val="001254A6"/>
    <w:rsid w:val="00125EAF"/>
    <w:rsid w:val="00126357"/>
    <w:rsid w:val="00126419"/>
    <w:rsid w:val="0012656D"/>
    <w:rsid w:val="0012664A"/>
    <w:rsid w:val="00126B5A"/>
    <w:rsid w:val="00126B6D"/>
    <w:rsid w:val="00126EFA"/>
    <w:rsid w:val="0012744C"/>
    <w:rsid w:val="00127D46"/>
    <w:rsid w:val="00127D72"/>
    <w:rsid w:val="00127F64"/>
    <w:rsid w:val="00130022"/>
    <w:rsid w:val="001300E8"/>
    <w:rsid w:val="0013015B"/>
    <w:rsid w:val="00130266"/>
    <w:rsid w:val="001302EB"/>
    <w:rsid w:val="00130763"/>
    <w:rsid w:val="0013077B"/>
    <w:rsid w:val="001307AB"/>
    <w:rsid w:val="00130E38"/>
    <w:rsid w:val="00131029"/>
    <w:rsid w:val="00131089"/>
    <w:rsid w:val="001310A5"/>
    <w:rsid w:val="00131644"/>
    <w:rsid w:val="0013164A"/>
    <w:rsid w:val="00131780"/>
    <w:rsid w:val="00131F96"/>
    <w:rsid w:val="00132174"/>
    <w:rsid w:val="00132363"/>
    <w:rsid w:val="0013253D"/>
    <w:rsid w:val="00132596"/>
    <w:rsid w:val="00132C40"/>
    <w:rsid w:val="001332BD"/>
    <w:rsid w:val="00133632"/>
    <w:rsid w:val="00133689"/>
    <w:rsid w:val="001336AC"/>
    <w:rsid w:val="001338A3"/>
    <w:rsid w:val="0013410A"/>
    <w:rsid w:val="00134442"/>
    <w:rsid w:val="00134B92"/>
    <w:rsid w:val="00135080"/>
    <w:rsid w:val="00135116"/>
    <w:rsid w:val="0013530E"/>
    <w:rsid w:val="00135391"/>
    <w:rsid w:val="001354A1"/>
    <w:rsid w:val="0013582A"/>
    <w:rsid w:val="00135C4B"/>
    <w:rsid w:val="00135D58"/>
    <w:rsid w:val="00135E98"/>
    <w:rsid w:val="00136277"/>
    <w:rsid w:val="001362DF"/>
    <w:rsid w:val="0013656A"/>
    <w:rsid w:val="00136710"/>
    <w:rsid w:val="001367F5"/>
    <w:rsid w:val="0013689C"/>
    <w:rsid w:val="00136D68"/>
    <w:rsid w:val="001370D7"/>
    <w:rsid w:val="001373C8"/>
    <w:rsid w:val="001375C8"/>
    <w:rsid w:val="001377B3"/>
    <w:rsid w:val="00137992"/>
    <w:rsid w:val="00137D97"/>
    <w:rsid w:val="00137E2F"/>
    <w:rsid w:val="00137F09"/>
    <w:rsid w:val="0014058F"/>
    <w:rsid w:val="0014065E"/>
    <w:rsid w:val="00140778"/>
    <w:rsid w:val="00141095"/>
    <w:rsid w:val="001411D4"/>
    <w:rsid w:val="0014155B"/>
    <w:rsid w:val="00141671"/>
    <w:rsid w:val="001417AE"/>
    <w:rsid w:val="001418B0"/>
    <w:rsid w:val="001419D2"/>
    <w:rsid w:val="00141A63"/>
    <w:rsid w:val="00141AFF"/>
    <w:rsid w:val="00141D2E"/>
    <w:rsid w:val="00141DAF"/>
    <w:rsid w:val="00141F7E"/>
    <w:rsid w:val="001420C6"/>
    <w:rsid w:val="00142189"/>
    <w:rsid w:val="00142208"/>
    <w:rsid w:val="00142251"/>
    <w:rsid w:val="00142469"/>
    <w:rsid w:val="00142885"/>
    <w:rsid w:val="0014291B"/>
    <w:rsid w:val="00142B14"/>
    <w:rsid w:val="00142C0B"/>
    <w:rsid w:val="00142E5A"/>
    <w:rsid w:val="001430F1"/>
    <w:rsid w:val="00143290"/>
    <w:rsid w:val="00143556"/>
    <w:rsid w:val="00143575"/>
    <w:rsid w:val="00143709"/>
    <w:rsid w:val="00143A44"/>
    <w:rsid w:val="00143B00"/>
    <w:rsid w:val="00143E2E"/>
    <w:rsid w:val="00144186"/>
    <w:rsid w:val="00144412"/>
    <w:rsid w:val="001445F1"/>
    <w:rsid w:val="0014478B"/>
    <w:rsid w:val="0014488A"/>
    <w:rsid w:val="00144BE3"/>
    <w:rsid w:val="00144CA0"/>
    <w:rsid w:val="00144D6C"/>
    <w:rsid w:val="00144DB1"/>
    <w:rsid w:val="00145132"/>
    <w:rsid w:val="00145255"/>
    <w:rsid w:val="00145293"/>
    <w:rsid w:val="00145303"/>
    <w:rsid w:val="0014538E"/>
    <w:rsid w:val="0014562E"/>
    <w:rsid w:val="00145688"/>
    <w:rsid w:val="00145A01"/>
    <w:rsid w:val="00145CE2"/>
    <w:rsid w:val="00145DA5"/>
    <w:rsid w:val="00145FFD"/>
    <w:rsid w:val="00146265"/>
    <w:rsid w:val="00146672"/>
    <w:rsid w:val="00146AFF"/>
    <w:rsid w:val="00146BEE"/>
    <w:rsid w:val="00146C4E"/>
    <w:rsid w:val="00146CA2"/>
    <w:rsid w:val="001472B1"/>
    <w:rsid w:val="001473A5"/>
    <w:rsid w:val="001473ED"/>
    <w:rsid w:val="0014770F"/>
    <w:rsid w:val="0014780A"/>
    <w:rsid w:val="0014780B"/>
    <w:rsid w:val="0014783D"/>
    <w:rsid w:val="00147BA9"/>
    <w:rsid w:val="00147CCE"/>
    <w:rsid w:val="00147D3E"/>
    <w:rsid w:val="0015059A"/>
    <w:rsid w:val="00150710"/>
    <w:rsid w:val="0015090D"/>
    <w:rsid w:val="00150A45"/>
    <w:rsid w:val="00150FC1"/>
    <w:rsid w:val="0015123D"/>
    <w:rsid w:val="00151422"/>
    <w:rsid w:val="00151515"/>
    <w:rsid w:val="00151841"/>
    <w:rsid w:val="0015209F"/>
    <w:rsid w:val="0015242E"/>
    <w:rsid w:val="00152B59"/>
    <w:rsid w:val="00152BBD"/>
    <w:rsid w:val="00153225"/>
    <w:rsid w:val="0015324C"/>
    <w:rsid w:val="00153259"/>
    <w:rsid w:val="001535A9"/>
    <w:rsid w:val="00153AA0"/>
    <w:rsid w:val="00153B11"/>
    <w:rsid w:val="00153F1C"/>
    <w:rsid w:val="00154323"/>
    <w:rsid w:val="001546F1"/>
    <w:rsid w:val="0015474B"/>
    <w:rsid w:val="001548D8"/>
    <w:rsid w:val="001549EC"/>
    <w:rsid w:val="00154A78"/>
    <w:rsid w:val="00154DA6"/>
    <w:rsid w:val="00154E54"/>
    <w:rsid w:val="0015506D"/>
    <w:rsid w:val="001555BF"/>
    <w:rsid w:val="00155A8A"/>
    <w:rsid w:val="00155A91"/>
    <w:rsid w:val="00155B3C"/>
    <w:rsid w:val="00155CE7"/>
    <w:rsid w:val="00155E96"/>
    <w:rsid w:val="00156348"/>
    <w:rsid w:val="00156585"/>
    <w:rsid w:val="00156601"/>
    <w:rsid w:val="0015660A"/>
    <w:rsid w:val="00156C73"/>
    <w:rsid w:val="00156F98"/>
    <w:rsid w:val="001570D6"/>
    <w:rsid w:val="0015722E"/>
    <w:rsid w:val="001573AD"/>
    <w:rsid w:val="0015764F"/>
    <w:rsid w:val="00160169"/>
    <w:rsid w:val="00160266"/>
    <w:rsid w:val="0016037D"/>
    <w:rsid w:val="00160737"/>
    <w:rsid w:val="001607E4"/>
    <w:rsid w:val="0016088E"/>
    <w:rsid w:val="00160911"/>
    <w:rsid w:val="00160DB1"/>
    <w:rsid w:val="001617D9"/>
    <w:rsid w:val="00161BB4"/>
    <w:rsid w:val="00161FA0"/>
    <w:rsid w:val="00162171"/>
    <w:rsid w:val="001624E5"/>
    <w:rsid w:val="00162696"/>
    <w:rsid w:val="00162987"/>
    <w:rsid w:val="001629FC"/>
    <w:rsid w:val="00162EC2"/>
    <w:rsid w:val="001633AD"/>
    <w:rsid w:val="0016349D"/>
    <w:rsid w:val="00163591"/>
    <w:rsid w:val="001635CB"/>
    <w:rsid w:val="00163F00"/>
    <w:rsid w:val="001642C9"/>
    <w:rsid w:val="00164702"/>
    <w:rsid w:val="00164759"/>
    <w:rsid w:val="00164B4E"/>
    <w:rsid w:val="00164CAC"/>
    <w:rsid w:val="00164E28"/>
    <w:rsid w:val="001657EA"/>
    <w:rsid w:val="0016585C"/>
    <w:rsid w:val="001659AF"/>
    <w:rsid w:val="00165A95"/>
    <w:rsid w:val="00165C71"/>
    <w:rsid w:val="0016612E"/>
    <w:rsid w:val="00166767"/>
    <w:rsid w:val="00166D29"/>
    <w:rsid w:val="00166E2C"/>
    <w:rsid w:val="00167018"/>
    <w:rsid w:val="00167087"/>
    <w:rsid w:val="001670D0"/>
    <w:rsid w:val="00167648"/>
    <w:rsid w:val="00167721"/>
    <w:rsid w:val="00167D2A"/>
    <w:rsid w:val="0017095B"/>
    <w:rsid w:val="00170D95"/>
    <w:rsid w:val="00170F37"/>
    <w:rsid w:val="001711F6"/>
    <w:rsid w:val="00171589"/>
    <w:rsid w:val="00171688"/>
    <w:rsid w:val="00171C4F"/>
    <w:rsid w:val="00171E47"/>
    <w:rsid w:val="00171E90"/>
    <w:rsid w:val="00171F03"/>
    <w:rsid w:val="00171F54"/>
    <w:rsid w:val="00171F94"/>
    <w:rsid w:val="00171FE3"/>
    <w:rsid w:val="00172561"/>
    <w:rsid w:val="0017274A"/>
    <w:rsid w:val="0017296D"/>
    <w:rsid w:val="00172CC5"/>
    <w:rsid w:val="001734E8"/>
    <w:rsid w:val="00173841"/>
    <w:rsid w:val="0017387E"/>
    <w:rsid w:val="0017398F"/>
    <w:rsid w:val="00173BFE"/>
    <w:rsid w:val="00173FA5"/>
    <w:rsid w:val="001744CF"/>
    <w:rsid w:val="0017499E"/>
    <w:rsid w:val="00174BD7"/>
    <w:rsid w:val="00175177"/>
    <w:rsid w:val="00175235"/>
    <w:rsid w:val="00175998"/>
    <w:rsid w:val="001759F0"/>
    <w:rsid w:val="00175F25"/>
    <w:rsid w:val="00176054"/>
    <w:rsid w:val="00176352"/>
    <w:rsid w:val="00176567"/>
    <w:rsid w:val="00176746"/>
    <w:rsid w:val="00177379"/>
    <w:rsid w:val="001775B2"/>
    <w:rsid w:val="00177692"/>
    <w:rsid w:val="00177A02"/>
    <w:rsid w:val="00177A89"/>
    <w:rsid w:val="00177B34"/>
    <w:rsid w:val="00177B4C"/>
    <w:rsid w:val="001812C0"/>
    <w:rsid w:val="00181378"/>
    <w:rsid w:val="00181725"/>
    <w:rsid w:val="00181834"/>
    <w:rsid w:val="00181AF7"/>
    <w:rsid w:val="00181B0A"/>
    <w:rsid w:val="00182050"/>
    <w:rsid w:val="001822E6"/>
    <w:rsid w:val="00182AEE"/>
    <w:rsid w:val="00182B3F"/>
    <w:rsid w:val="00182F34"/>
    <w:rsid w:val="00183002"/>
    <w:rsid w:val="00183158"/>
    <w:rsid w:val="001833B2"/>
    <w:rsid w:val="00183585"/>
    <w:rsid w:val="0018383D"/>
    <w:rsid w:val="00183A6B"/>
    <w:rsid w:val="00184273"/>
    <w:rsid w:val="00184967"/>
    <w:rsid w:val="00184ABD"/>
    <w:rsid w:val="00184E09"/>
    <w:rsid w:val="00184FDE"/>
    <w:rsid w:val="0018509A"/>
    <w:rsid w:val="0018512C"/>
    <w:rsid w:val="001853AC"/>
    <w:rsid w:val="0018561E"/>
    <w:rsid w:val="00185751"/>
    <w:rsid w:val="001857EB"/>
    <w:rsid w:val="0018584F"/>
    <w:rsid w:val="00186578"/>
    <w:rsid w:val="00186A3C"/>
    <w:rsid w:val="00187127"/>
    <w:rsid w:val="00187156"/>
    <w:rsid w:val="001875BB"/>
    <w:rsid w:val="00187CF1"/>
    <w:rsid w:val="00187DBA"/>
    <w:rsid w:val="00190ADF"/>
    <w:rsid w:val="001912FC"/>
    <w:rsid w:val="00191365"/>
    <w:rsid w:val="001916F8"/>
    <w:rsid w:val="00191BAC"/>
    <w:rsid w:val="00191CAD"/>
    <w:rsid w:val="00191FF0"/>
    <w:rsid w:val="00192305"/>
    <w:rsid w:val="00192A48"/>
    <w:rsid w:val="00192C5E"/>
    <w:rsid w:val="0019303E"/>
    <w:rsid w:val="001930E0"/>
    <w:rsid w:val="0019356E"/>
    <w:rsid w:val="001937FB"/>
    <w:rsid w:val="00193A03"/>
    <w:rsid w:val="00193A2D"/>
    <w:rsid w:val="00193D61"/>
    <w:rsid w:val="00193D9E"/>
    <w:rsid w:val="00193EE1"/>
    <w:rsid w:val="001940B0"/>
    <w:rsid w:val="001941B7"/>
    <w:rsid w:val="0019437F"/>
    <w:rsid w:val="0019483C"/>
    <w:rsid w:val="00194969"/>
    <w:rsid w:val="00194C15"/>
    <w:rsid w:val="00194DE5"/>
    <w:rsid w:val="00194E5F"/>
    <w:rsid w:val="0019513C"/>
    <w:rsid w:val="00195286"/>
    <w:rsid w:val="00195976"/>
    <w:rsid w:val="00195A12"/>
    <w:rsid w:val="00195A7E"/>
    <w:rsid w:val="00195A94"/>
    <w:rsid w:val="00195B11"/>
    <w:rsid w:val="00195C98"/>
    <w:rsid w:val="00195D8B"/>
    <w:rsid w:val="00195E46"/>
    <w:rsid w:val="0019600C"/>
    <w:rsid w:val="001961CA"/>
    <w:rsid w:val="00196305"/>
    <w:rsid w:val="0019634D"/>
    <w:rsid w:val="00196692"/>
    <w:rsid w:val="001966B5"/>
    <w:rsid w:val="0019677D"/>
    <w:rsid w:val="001968A7"/>
    <w:rsid w:val="00196C02"/>
    <w:rsid w:val="001973E8"/>
    <w:rsid w:val="001977DE"/>
    <w:rsid w:val="001979A2"/>
    <w:rsid w:val="00197FAB"/>
    <w:rsid w:val="001A011A"/>
    <w:rsid w:val="001A0229"/>
    <w:rsid w:val="001A0B21"/>
    <w:rsid w:val="001A0F09"/>
    <w:rsid w:val="001A118E"/>
    <w:rsid w:val="001A1312"/>
    <w:rsid w:val="001A171A"/>
    <w:rsid w:val="001A1ADF"/>
    <w:rsid w:val="001A1B5C"/>
    <w:rsid w:val="001A1E0E"/>
    <w:rsid w:val="001A1F2D"/>
    <w:rsid w:val="001A2124"/>
    <w:rsid w:val="001A228B"/>
    <w:rsid w:val="001A2307"/>
    <w:rsid w:val="001A2846"/>
    <w:rsid w:val="001A2B80"/>
    <w:rsid w:val="001A34D5"/>
    <w:rsid w:val="001A359B"/>
    <w:rsid w:val="001A3613"/>
    <w:rsid w:val="001A3A2B"/>
    <w:rsid w:val="001A4053"/>
    <w:rsid w:val="001A490A"/>
    <w:rsid w:val="001A4B0C"/>
    <w:rsid w:val="001A4CD3"/>
    <w:rsid w:val="001A4DAB"/>
    <w:rsid w:val="001A50D1"/>
    <w:rsid w:val="001A54E7"/>
    <w:rsid w:val="001A56A6"/>
    <w:rsid w:val="001A5755"/>
    <w:rsid w:val="001A5C0C"/>
    <w:rsid w:val="001A5C3C"/>
    <w:rsid w:val="001A62FE"/>
    <w:rsid w:val="001A6536"/>
    <w:rsid w:val="001A6587"/>
    <w:rsid w:val="001A6608"/>
    <w:rsid w:val="001A6990"/>
    <w:rsid w:val="001A6A0C"/>
    <w:rsid w:val="001A6B47"/>
    <w:rsid w:val="001A6B82"/>
    <w:rsid w:val="001A7013"/>
    <w:rsid w:val="001A7042"/>
    <w:rsid w:val="001A753D"/>
    <w:rsid w:val="001A75CC"/>
    <w:rsid w:val="001A79EB"/>
    <w:rsid w:val="001A7CF5"/>
    <w:rsid w:val="001B012D"/>
    <w:rsid w:val="001B0951"/>
    <w:rsid w:val="001B0BAD"/>
    <w:rsid w:val="001B0E9F"/>
    <w:rsid w:val="001B0EA7"/>
    <w:rsid w:val="001B1913"/>
    <w:rsid w:val="001B195D"/>
    <w:rsid w:val="001B19BB"/>
    <w:rsid w:val="001B2263"/>
    <w:rsid w:val="001B27E6"/>
    <w:rsid w:val="001B29F6"/>
    <w:rsid w:val="001B2B96"/>
    <w:rsid w:val="001B38B9"/>
    <w:rsid w:val="001B3B08"/>
    <w:rsid w:val="001B4293"/>
    <w:rsid w:val="001B437D"/>
    <w:rsid w:val="001B4524"/>
    <w:rsid w:val="001B4B7F"/>
    <w:rsid w:val="001B4EC8"/>
    <w:rsid w:val="001B4FED"/>
    <w:rsid w:val="001B54B4"/>
    <w:rsid w:val="001B5C1D"/>
    <w:rsid w:val="001B5D7B"/>
    <w:rsid w:val="001B6057"/>
    <w:rsid w:val="001B64DD"/>
    <w:rsid w:val="001B652C"/>
    <w:rsid w:val="001B65E0"/>
    <w:rsid w:val="001B67CB"/>
    <w:rsid w:val="001B67EE"/>
    <w:rsid w:val="001B6883"/>
    <w:rsid w:val="001B6958"/>
    <w:rsid w:val="001B69D6"/>
    <w:rsid w:val="001B6F4F"/>
    <w:rsid w:val="001B70FA"/>
    <w:rsid w:val="001B7259"/>
    <w:rsid w:val="001B72CB"/>
    <w:rsid w:val="001B7990"/>
    <w:rsid w:val="001B79D7"/>
    <w:rsid w:val="001B7A1A"/>
    <w:rsid w:val="001B7AA2"/>
    <w:rsid w:val="001B7B36"/>
    <w:rsid w:val="001B7D0C"/>
    <w:rsid w:val="001B7FB0"/>
    <w:rsid w:val="001B7FC0"/>
    <w:rsid w:val="001C06BA"/>
    <w:rsid w:val="001C0E0B"/>
    <w:rsid w:val="001C16C5"/>
    <w:rsid w:val="001C1A3D"/>
    <w:rsid w:val="001C1E8F"/>
    <w:rsid w:val="001C1FD4"/>
    <w:rsid w:val="001C21D1"/>
    <w:rsid w:val="001C22E7"/>
    <w:rsid w:val="001C2659"/>
    <w:rsid w:val="001C278F"/>
    <w:rsid w:val="001C2D28"/>
    <w:rsid w:val="001C2D79"/>
    <w:rsid w:val="001C3371"/>
    <w:rsid w:val="001C349A"/>
    <w:rsid w:val="001C34BC"/>
    <w:rsid w:val="001C3597"/>
    <w:rsid w:val="001C36F0"/>
    <w:rsid w:val="001C37E8"/>
    <w:rsid w:val="001C3857"/>
    <w:rsid w:val="001C4720"/>
    <w:rsid w:val="001C4778"/>
    <w:rsid w:val="001C4BA5"/>
    <w:rsid w:val="001C4CF2"/>
    <w:rsid w:val="001C5020"/>
    <w:rsid w:val="001C54AF"/>
    <w:rsid w:val="001C55CB"/>
    <w:rsid w:val="001C5998"/>
    <w:rsid w:val="001C5B64"/>
    <w:rsid w:val="001C5BE6"/>
    <w:rsid w:val="001C5F30"/>
    <w:rsid w:val="001C6017"/>
    <w:rsid w:val="001C61F9"/>
    <w:rsid w:val="001C624A"/>
    <w:rsid w:val="001C68C5"/>
    <w:rsid w:val="001C68D6"/>
    <w:rsid w:val="001C6B97"/>
    <w:rsid w:val="001C7033"/>
    <w:rsid w:val="001C738D"/>
    <w:rsid w:val="001C7657"/>
    <w:rsid w:val="001C7721"/>
    <w:rsid w:val="001C7A8E"/>
    <w:rsid w:val="001C7DAD"/>
    <w:rsid w:val="001D0A35"/>
    <w:rsid w:val="001D0A73"/>
    <w:rsid w:val="001D0BB8"/>
    <w:rsid w:val="001D14B7"/>
    <w:rsid w:val="001D1A02"/>
    <w:rsid w:val="001D2196"/>
    <w:rsid w:val="001D223C"/>
    <w:rsid w:val="001D242C"/>
    <w:rsid w:val="001D2811"/>
    <w:rsid w:val="001D28E4"/>
    <w:rsid w:val="001D2D0B"/>
    <w:rsid w:val="001D2F1B"/>
    <w:rsid w:val="001D3219"/>
    <w:rsid w:val="001D353B"/>
    <w:rsid w:val="001D3B7F"/>
    <w:rsid w:val="001D3E4F"/>
    <w:rsid w:val="001D41AE"/>
    <w:rsid w:val="001D4336"/>
    <w:rsid w:val="001D47CB"/>
    <w:rsid w:val="001D489E"/>
    <w:rsid w:val="001D4B2B"/>
    <w:rsid w:val="001D4CC6"/>
    <w:rsid w:val="001D4D04"/>
    <w:rsid w:val="001D4EC4"/>
    <w:rsid w:val="001D53F7"/>
    <w:rsid w:val="001D58E5"/>
    <w:rsid w:val="001D5999"/>
    <w:rsid w:val="001D64DB"/>
    <w:rsid w:val="001D6634"/>
    <w:rsid w:val="001D6BEF"/>
    <w:rsid w:val="001D714A"/>
    <w:rsid w:val="001D7649"/>
    <w:rsid w:val="001D76F0"/>
    <w:rsid w:val="001D7CD9"/>
    <w:rsid w:val="001D7D6B"/>
    <w:rsid w:val="001D7EA4"/>
    <w:rsid w:val="001E00D4"/>
    <w:rsid w:val="001E0615"/>
    <w:rsid w:val="001E0726"/>
    <w:rsid w:val="001E0C02"/>
    <w:rsid w:val="001E1041"/>
    <w:rsid w:val="001E1322"/>
    <w:rsid w:val="001E14E1"/>
    <w:rsid w:val="001E14F0"/>
    <w:rsid w:val="001E1503"/>
    <w:rsid w:val="001E1768"/>
    <w:rsid w:val="001E1CF7"/>
    <w:rsid w:val="001E1E78"/>
    <w:rsid w:val="001E1F9A"/>
    <w:rsid w:val="001E2758"/>
    <w:rsid w:val="001E27F5"/>
    <w:rsid w:val="001E293D"/>
    <w:rsid w:val="001E2ABE"/>
    <w:rsid w:val="001E2D77"/>
    <w:rsid w:val="001E34D5"/>
    <w:rsid w:val="001E3AF3"/>
    <w:rsid w:val="001E3E8C"/>
    <w:rsid w:val="001E4219"/>
    <w:rsid w:val="001E427E"/>
    <w:rsid w:val="001E49C0"/>
    <w:rsid w:val="001E4A38"/>
    <w:rsid w:val="001E4AA4"/>
    <w:rsid w:val="001E52DA"/>
    <w:rsid w:val="001E5786"/>
    <w:rsid w:val="001E5A72"/>
    <w:rsid w:val="001E610D"/>
    <w:rsid w:val="001E6111"/>
    <w:rsid w:val="001E61E7"/>
    <w:rsid w:val="001E620F"/>
    <w:rsid w:val="001E6507"/>
    <w:rsid w:val="001E668B"/>
    <w:rsid w:val="001E6B8D"/>
    <w:rsid w:val="001E6BAE"/>
    <w:rsid w:val="001E6E0C"/>
    <w:rsid w:val="001E6E61"/>
    <w:rsid w:val="001E704E"/>
    <w:rsid w:val="001E7410"/>
    <w:rsid w:val="001E745D"/>
    <w:rsid w:val="001E777F"/>
    <w:rsid w:val="001E7BE0"/>
    <w:rsid w:val="001F0133"/>
    <w:rsid w:val="001F01D4"/>
    <w:rsid w:val="001F051E"/>
    <w:rsid w:val="001F06DF"/>
    <w:rsid w:val="001F06F3"/>
    <w:rsid w:val="001F087A"/>
    <w:rsid w:val="001F0C2E"/>
    <w:rsid w:val="001F0DBD"/>
    <w:rsid w:val="001F10A8"/>
    <w:rsid w:val="001F11CB"/>
    <w:rsid w:val="001F1423"/>
    <w:rsid w:val="001F1AC4"/>
    <w:rsid w:val="001F1E82"/>
    <w:rsid w:val="001F1FAE"/>
    <w:rsid w:val="001F2061"/>
    <w:rsid w:val="001F21E1"/>
    <w:rsid w:val="001F246A"/>
    <w:rsid w:val="001F2CDA"/>
    <w:rsid w:val="001F3170"/>
    <w:rsid w:val="001F317C"/>
    <w:rsid w:val="001F323B"/>
    <w:rsid w:val="001F33CC"/>
    <w:rsid w:val="001F3409"/>
    <w:rsid w:val="001F3438"/>
    <w:rsid w:val="001F3637"/>
    <w:rsid w:val="001F36C4"/>
    <w:rsid w:val="001F37AE"/>
    <w:rsid w:val="001F3A05"/>
    <w:rsid w:val="001F3CB9"/>
    <w:rsid w:val="001F3EF8"/>
    <w:rsid w:val="001F4217"/>
    <w:rsid w:val="001F43F0"/>
    <w:rsid w:val="001F446E"/>
    <w:rsid w:val="001F4521"/>
    <w:rsid w:val="001F4826"/>
    <w:rsid w:val="001F4921"/>
    <w:rsid w:val="001F49D1"/>
    <w:rsid w:val="001F4A21"/>
    <w:rsid w:val="001F4CBC"/>
    <w:rsid w:val="001F5228"/>
    <w:rsid w:val="001F55A0"/>
    <w:rsid w:val="001F57A1"/>
    <w:rsid w:val="001F586B"/>
    <w:rsid w:val="001F5984"/>
    <w:rsid w:val="001F5BB5"/>
    <w:rsid w:val="001F5CFA"/>
    <w:rsid w:val="001F5FCB"/>
    <w:rsid w:val="001F66E2"/>
    <w:rsid w:val="001F6871"/>
    <w:rsid w:val="001F6CF5"/>
    <w:rsid w:val="001F7053"/>
    <w:rsid w:val="001F7F68"/>
    <w:rsid w:val="0020014A"/>
    <w:rsid w:val="0020046F"/>
    <w:rsid w:val="0020081A"/>
    <w:rsid w:val="00200CD4"/>
    <w:rsid w:val="00200D98"/>
    <w:rsid w:val="00200DF8"/>
    <w:rsid w:val="00201019"/>
    <w:rsid w:val="00201327"/>
    <w:rsid w:val="00201F9A"/>
    <w:rsid w:val="0020220F"/>
    <w:rsid w:val="002022CC"/>
    <w:rsid w:val="0020235F"/>
    <w:rsid w:val="002024A4"/>
    <w:rsid w:val="00202B65"/>
    <w:rsid w:val="00202B87"/>
    <w:rsid w:val="00202E1E"/>
    <w:rsid w:val="00203524"/>
    <w:rsid w:val="00203771"/>
    <w:rsid w:val="00203AD4"/>
    <w:rsid w:val="00203DCD"/>
    <w:rsid w:val="00204054"/>
    <w:rsid w:val="0020426C"/>
    <w:rsid w:val="00204712"/>
    <w:rsid w:val="002047F8"/>
    <w:rsid w:val="00204B06"/>
    <w:rsid w:val="00204C67"/>
    <w:rsid w:val="00204D02"/>
    <w:rsid w:val="00204DF5"/>
    <w:rsid w:val="00205333"/>
    <w:rsid w:val="00205732"/>
    <w:rsid w:val="0020594F"/>
    <w:rsid w:val="00206492"/>
    <w:rsid w:val="00206913"/>
    <w:rsid w:val="0020728A"/>
    <w:rsid w:val="00207469"/>
    <w:rsid w:val="002074C5"/>
    <w:rsid w:val="00207B67"/>
    <w:rsid w:val="00207F41"/>
    <w:rsid w:val="00210248"/>
    <w:rsid w:val="0021043A"/>
    <w:rsid w:val="002108D3"/>
    <w:rsid w:val="00210ABF"/>
    <w:rsid w:val="00210B3F"/>
    <w:rsid w:val="00210E7C"/>
    <w:rsid w:val="002112AD"/>
    <w:rsid w:val="00211374"/>
    <w:rsid w:val="00211454"/>
    <w:rsid w:val="00211B3E"/>
    <w:rsid w:val="00211D6E"/>
    <w:rsid w:val="00212455"/>
    <w:rsid w:val="0021272B"/>
    <w:rsid w:val="00212790"/>
    <w:rsid w:val="002127C5"/>
    <w:rsid w:val="00213298"/>
    <w:rsid w:val="002132F1"/>
    <w:rsid w:val="002137A1"/>
    <w:rsid w:val="00213866"/>
    <w:rsid w:val="002149F3"/>
    <w:rsid w:val="00214D72"/>
    <w:rsid w:val="00214F43"/>
    <w:rsid w:val="002150A4"/>
    <w:rsid w:val="00215174"/>
    <w:rsid w:val="002155B3"/>
    <w:rsid w:val="00215620"/>
    <w:rsid w:val="002158E4"/>
    <w:rsid w:val="00215AD3"/>
    <w:rsid w:val="00216193"/>
    <w:rsid w:val="0021624B"/>
    <w:rsid w:val="002162DD"/>
    <w:rsid w:val="002165CB"/>
    <w:rsid w:val="00216883"/>
    <w:rsid w:val="00216891"/>
    <w:rsid w:val="00216D49"/>
    <w:rsid w:val="002171C6"/>
    <w:rsid w:val="00217253"/>
    <w:rsid w:val="00217353"/>
    <w:rsid w:val="002174F6"/>
    <w:rsid w:val="002179FF"/>
    <w:rsid w:val="00217E6E"/>
    <w:rsid w:val="002200A5"/>
    <w:rsid w:val="00220273"/>
    <w:rsid w:val="0022027C"/>
    <w:rsid w:val="0022034C"/>
    <w:rsid w:val="002206C9"/>
    <w:rsid w:val="0022095D"/>
    <w:rsid w:val="00220978"/>
    <w:rsid w:val="00220BDE"/>
    <w:rsid w:val="0022179C"/>
    <w:rsid w:val="00221A80"/>
    <w:rsid w:val="00221CAB"/>
    <w:rsid w:val="00221D94"/>
    <w:rsid w:val="00221EFC"/>
    <w:rsid w:val="00222152"/>
    <w:rsid w:val="00222201"/>
    <w:rsid w:val="00222222"/>
    <w:rsid w:val="002222D9"/>
    <w:rsid w:val="00222A9D"/>
    <w:rsid w:val="00222D83"/>
    <w:rsid w:val="00222E5C"/>
    <w:rsid w:val="0022375C"/>
    <w:rsid w:val="00224784"/>
    <w:rsid w:val="00224928"/>
    <w:rsid w:val="00224A59"/>
    <w:rsid w:val="00224D2B"/>
    <w:rsid w:val="00225239"/>
    <w:rsid w:val="002252D0"/>
    <w:rsid w:val="0022582B"/>
    <w:rsid w:val="002259BD"/>
    <w:rsid w:val="00225AF0"/>
    <w:rsid w:val="00225EA6"/>
    <w:rsid w:val="00225F20"/>
    <w:rsid w:val="002260A6"/>
    <w:rsid w:val="002264FF"/>
    <w:rsid w:val="00226900"/>
    <w:rsid w:val="00226986"/>
    <w:rsid w:val="00226E1C"/>
    <w:rsid w:val="00226FD8"/>
    <w:rsid w:val="00227332"/>
    <w:rsid w:val="00227651"/>
    <w:rsid w:val="00227B5F"/>
    <w:rsid w:val="00227B6D"/>
    <w:rsid w:val="00227C42"/>
    <w:rsid w:val="00227DF4"/>
    <w:rsid w:val="00227E14"/>
    <w:rsid w:val="0023035F"/>
    <w:rsid w:val="0023087E"/>
    <w:rsid w:val="00230C40"/>
    <w:rsid w:val="00230CCA"/>
    <w:rsid w:val="00230F44"/>
    <w:rsid w:val="00231169"/>
    <w:rsid w:val="00231845"/>
    <w:rsid w:val="00231B00"/>
    <w:rsid w:val="00231C51"/>
    <w:rsid w:val="00231DF3"/>
    <w:rsid w:val="0023229C"/>
    <w:rsid w:val="002323E8"/>
    <w:rsid w:val="00232542"/>
    <w:rsid w:val="002325B5"/>
    <w:rsid w:val="00233037"/>
    <w:rsid w:val="00233ADC"/>
    <w:rsid w:val="00233E36"/>
    <w:rsid w:val="0023421C"/>
    <w:rsid w:val="002345C1"/>
    <w:rsid w:val="002345F9"/>
    <w:rsid w:val="00234ACC"/>
    <w:rsid w:val="00234DF0"/>
    <w:rsid w:val="00234DFB"/>
    <w:rsid w:val="00234E1B"/>
    <w:rsid w:val="00235242"/>
    <w:rsid w:val="002354FE"/>
    <w:rsid w:val="00235934"/>
    <w:rsid w:val="002360F9"/>
    <w:rsid w:val="002363E4"/>
    <w:rsid w:val="00236AD4"/>
    <w:rsid w:val="00236E86"/>
    <w:rsid w:val="00236FEB"/>
    <w:rsid w:val="00237126"/>
    <w:rsid w:val="00237458"/>
    <w:rsid w:val="002374B8"/>
    <w:rsid w:val="00237C6A"/>
    <w:rsid w:val="00237CE1"/>
    <w:rsid w:val="002401B5"/>
    <w:rsid w:val="0024020C"/>
    <w:rsid w:val="0024049C"/>
    <w:rsid w:val="002404E3"/>
    <w:rsid w:val="00240555"/>
    <w:rsid w:val="0024084B"/>
    <w:rsid w:val="00240980"/>
    <w:rsid w:val="00240A38"/>
    <w:rsid w:val="00240CF3"/>
    <w:rsid w:val="00240F47"/>
    <w:rsid w:val="0024162D"/>
    <w:rsid w:val="00241649"/>
    <w:rsid w:val="00241CF9"/>
    <w:rsid w:val="00241E8A"/>
    <w:rsid w:val="0024222B"/>
    <w:rsid w:val="00242572"/>
    <w:rsid w:val="002435F6"/>
    <w:rsid w:val="002436D3"/>
    <w:rsid w:val="0024372D"/>
    <w:rsid w:val="00243985"/>
    <w:rsid w:val="002439CD"/>
    <w:rsid w:val="00243F22"/>
    <w:rsid w:val="002440FF"/>
    <w:rsid w:val="0024419E"/>
    <w:rsid w:val="002442A5"/>
    <w:rsid w:val="00244792"/>
    <w:rsid w:val="0024544C"/>
    <w:rsid w:val="00245734"/>
    <w:rsid w:val="00245926"/>
    <w:rsid w:val="00245C34"/>
    <w:rsid w:val="00245C7C"/>
    <w:rsid w:val="00245F31"/>
    <w:rsid w:val="00245FD1"/>
    <w:rsid w:val="00246189"/>
    <w:rsid w:val="00246375"/>
    <w:rsid w:val="002468E1"/>
    <w:rsid w:val="002472C1"/>
    <w:rsid w:val="002473C9"/>
    <w:rsid w:val="00247BF3"/>
    <w:rsid w:val="00247E47"/>
    <w:rsid w:val="0025013B"/>
    <w:rsid w:val="002503EA"/>
    <w:rsid w:val="002504B7"/>
    <w:rsid w:val="00250AAB"/>
    <w:rsid w:val="00250C9C"/>
    <w:rsid w:val="00250ED0"/>
    <w:rsid w:val="00251128"/>
    <w:rsid w:val="00251718"/>
    <w:rsid w:val="0025188D"/>
    <w:rsid w:val="00251BE2"/>
    <w:rsid w:val="00251C34"/>
    <w:rsid w:val="00251ED6"/>
    <w:rsid w:val="002520DD"/>
    <w:rsid w:val="002521ED"/>
    <w:rsid w:val="00252238"/>
    <w:rsid w:val="00252251"/>
    <w:rsid w:val="00253105"/>
    <w:rsid w:val="002532DE"/>
    <w:rsid w:val="00253349"/>
    <w:rsid w:val="002538AD"/>
    <w:rsid w:val="00253A8B"/>
    <w:rsid w:val="00253CC1"/>
    <w:rsid w:val="002543AA"/>
    <w:rsid w:val="00254655"/>
    <w:rsid w:val="0025479A"/>
    <w:rsid w:val="00254942"/>
    <w:rsid w:val="00254B9D"/>
    <w:rsid w:val="00254E5A"/>
    <w:rsid w:val="002559B0"/>
    <w:rsid w:val="00255A17"/>
    <w:rsid w:val="00255AA6"/>
    <w:rsid w:val="00255C6B"/>
    <w:rsid w:val="00255F28"/>
    <w:rsid w:val="00255F57"/>
    <w:rsid w:val="00256002"/>
    <w:rsid w:val="002560A0"/>
    <w:rsid w:val="00256274"/>
    <w:rsid w:val="0025642B"/>
    <w:rsid w:val="0025645C"/>
    <w:rsid w:val="00256647"/>
    <w:rsid w:val="002567A6"/>
    <w:rsid w:val="00256AC0"/>
    <w:rsid w:val="00256D92"/>
    <w:rsid w:val="00256DF0"/>
    <w:rsid w:val="00256EC6"/>
    <w:rsid w:val="00257316"/>
    <w:rsid w:val="002573FF"/>
    <w:rsid w:val="00257485"/>
    <w:rsid w:val="002574CF"/>
    <w:rsid w:val="00257727"/>
    <w:rsid w:val="00257EBF"/>
    <w:rsid w:val="00260160"/>
    <w:rsid w:val="002603EF"/>
    <w:rsid w:val="00260518"/>
    <w:rsid w:val="002605E4"/>
    <w:rsid w:val="00261107"/>
    <w:rsid w:val="002616B2"/>
    <w:rsid w:val="00261C1E"/>
    <w:rsid w:val="00261C44"/>
    <w:rsid w:val="00261C66"/>
    <w:rsid w:val="00261E03"/>
    <w:rsid w:val="00262025"/>
    <w:rsid w:val="002620CD"/>
    <w:rsid w:val="002622EE"/>
    <w:rsid w:val="00262382"/>
    <w:rsid w:val="00262832"/>
    <w:rsid w:val="002628C2"/>
    <w:rsid w:val="00262AA1"/>
    <w:rsid w:val="00263553"/>
    <w:rsid w:val="00263806"/>
    <w:rsid w:val="002639A9"/>
    <w:rsid w:val="00263AAE"/>
    <w:rsid w:val="00263AC6"/>
    <w:rsid w:val="00263B29"/>
    <w:rsid w:val="00263C29"/>
    <w:rsid w:val="00263E5A"/>
    <w:rsid w:val="00263FD6"/>
    <w:rsid w:val="00263FE1"/>
    <w:rsid w:val="00264091"/>
    <w:rsid w:val="002640E4"/>
    <w:rsid w:val="00264336"/>
    <w:rsid w:val="00264793"/>
    <w:rsid w:val="002648EE"/>
    <w:rsid w:val="00264C1A"/>
    <w:rsid w:val="00264F0B"/>
    <w:rsid w:val="00264FEB"/>
    <w:rsid w:val="00265250"/>
    <w:rsid w:val="0026558A"/>
    <w:rsid w:val="002659A2"/>
    <w:rsid w:val="00265E28"/>
    <w:rsid w:val="00266483"/>
    <w:rsid w:val="00266999"/>
    <w:rsid w:val="00266A18"/>
    <w:rsid w:val="00266ADF"/>
    <w:rsid w:val="00266BBF"/>
    <w:rsid w:val="00266DCE"/>
    <w:rsid w:val="00267263"/>
    <w:rsid w:val="00267385"/>
    <w:rsid w:val="00267566"/>
    <w:rsid w:val="00267937"/>
    <w:rsid w:val="00270116"/>
    <w:rsid w:val="00270415"/>
    <w:rsid w:val="002708BE"/>
    <w:rsid w:val="00270C2A"/>
    <w:rsid w:val="00270CAF"/>
    <w:rsid w:val="00271165"/>
    <w:rsid w:val="00271257"/>
    <w:rsid w:val="002713BC"/>
    <w:rsid w:val="00271444"/>
    <w:rsid w:val="002714D8"/>
    <w:rsid w:val="002714FE"/>
    <w:rsid w:val="00271A83"/>
    <w:rsid w:val="00271F11"/>
    <w:rsid w:val="0027209A"/>
    <w:rsid w:val="002722A5"/>
    <w:rsid w:val="002726E5"/>
    <w:rsid w:val="00272851"/>
    <w:rsid w:val="00272897"/>
    <w:rsid w:val="00272A60"/>
    <w:rsid w:val="00272CA2"/>
    <w:rsid w:val="00272D4F"/>
    <w:rsid w:val="00273444"/>
    <w:rsid w:val="002734E6"/>
    <w:rsid w:val="0027380D"/>
    <w:rsid w:val="00273AC1"/>
    <w:rsid w:val="00274585"/>
    <w:rsid w:val="00274802"/>
    <w:rsid w:val="00274833"/>
    <w:rsid w:val="0027492F"/>
    <w:rsid w:val="0027496C"/>
    <w:rsid w:val="002749AA"/>
    <w:rsid w:val="00274B66"/>
    <w:rsid w:val="00274BC8"/>
    <w:rsid w:val="00274C7B"/>
    <w:rsid w:val="00274D1B"/>
    <w:rsid w:val="00275018"/>
    <w:rsid w:val="002750A3"/>
    <w:rsid w:val="002751C2"/>
    <w:rsid w:val="00275226"/>
    <w:rsid w:val="00275357"/>
    <w:rsid w:val="00275714"/>
    <w:rsid w:val="00275824"/>
    <w:rsid w:val="00275A6D"/>
    <w:rsid w:val="00275B5F"/>
    <w:rsid w:val="0027645C"/>
    <w:rsid w:val="00276668"/>
    <w:rsid w:val="00276855"/>
    <w:rsid w:val="00276A15"/>
    <w:rsid w:val="00276F23"/>
    <w:rsid w:val="00276F75"/>
    <w:rsid w:val="0027719B"/>
    <w:rsid w:val="002771B9"/>
    <w:rsid w:val="00277559"/>
    <w:rsid w:val="00277AC4"/>
    <w:rsid w:val="00277B04"/>
    <w:rsid w:val="00280158"/>
    <w:rsid w:val="002805EF"/>
    <w:rsid w:val="0028069B"/>
    <w:rsid w:val="00280B1D"/>
    <w:rsid w:val="00280BB4"/>
    <w:rsid w:val="00281047"/>
    <w:rsid w:val="0028186F"/>
    <w:rsid w:val="00282204"/>
    <w:rsid w:val="00282377"/>
    <w:rsid w:val="00282385"/>
    <w:rsid w:val="002827B8"/>
    <w:rsid w:val="00282DA4"/>
    <w:rsid w:val="00282FD0"/>
    <w:rsid w:val="00283022"/>
    <w:rsid w:val="0028304D"/>
    <w:rsid w:val="00283062"/>
    <w:rsid w:val="00283570"/>
    <w:rsid w:val="00283607"/>
    <w:rsid w:val="002836DD"/>
    <w:rsid w:val="00283ACF"/>
    <w:rsid w:val="00283EBF"/>
    <w:rsid w:val="002842B6"/>
    <w:rsid w:val="002842F4"/>
    <w:rsid w:val="002848CC"/>
    <w:rsid w:val="00284EB0"/>
    <w:rsid w:val="00284ED3"/>
    <w:rsid w:val="00285141"/>
    <w:rsid w:val="00285759"/>
    <w:rsid w:val="00285A1D"/>
    <w:rsid w:val="00285F3D"/>
    <w:rsid w:val="0028657D"/>
    <w:rsid w:val="002865B9"/>
    <w:rsid w:val="00286A14"/>
    <w:rsid w:val="00286C24"/>
    <w:rsid w:val="0028700F"/>
    <w:rsid w:val="00287146"/>
    <w:rsid w:val="00287314"/>
    <w:rsid w:val="0028742C"/>
    <w:rsid w:val="002878D1"/>
    <w:rsid w:val="00287DF2"/>
    <w:rsid w:val="00287E24"/>
    <w:rsid w:val="0029000D"/>
    <w:rsid w:val="00290174"/>
    <w:rsid w:val="0029022F"/>
    <w:rsid w:val="002906B1"/>
    <w:rsid w:val="0029097A"/>
    <w:rsid w:val="00290CE3"/>
    <w:rsid w:val="00290FE7"/>
    <w:rsid w:val="002912CD"/>
    <w:rsid w:val="0029136F"/>
    <w:rsid w:val="002926E6"/>
    <w:rsid w:val="00292EE9"/>
    <w:rsid w:val="00292FB7"/>
    <w:rsid w:val="0029304B"/>
    <w:rsid w:val="002936AD"/>
    <w:rsid w:val="002939EF"/>
    <w:rsid w:val="00293DEB"/>
    <w:rsid w:val="00293DFD"/>
    <w:rsid w:val="00293E6F"/>
    <w:rsid w:val="00294113"/>
    <w:rsid w:val="0029425E"/>
    <w:rsid w:val="0029434D"/>
    <w:rsid w:val="0029435B"/>
    <w:rsid w:val="00294485"/>
    <w:rsid w:val="002944F2"/>
    <w:rsid w:val="002946E4"/>
    <w:rsid w:val="002947F8"/>
    <w:rsid w:val="00294C04"/>
    <w:rsid w:val="00294FFA"/>
    <w:rsid w:val="002951C9"/>
    <w:rsid w:val="00295DF4"/>
    <w:rsid w:val="00295E04"/>
    <w:rsid w:val="00296145"/>
    <w:rsid w:val="002962F2"/>
    <w:rsid w:val="0029660D"/>
    <w:rsid w:val="0029661B"/>
    <w:rsid w:val="0029661E"/>
    <w:rsid w:val="002966F0"/>
    <w:rsid w:val="00296770"/>
    <w:rsid w:val="00296824"/>
    <w:rsid w:val="00296857"/>
    <w:rsid w:val="0029730E"/>
    <w:rsid w:val="00297446"/>
    <w:rsid w:val="0029798D"/>
    <w:rsid w:val="00297BDF"/>
    <w:rsid w:val="00297D6C"/>
    <w:rsid w:val="002A00DC"/>
    <w:rsid w:val="002A02D4"/>
    <w:rsid w:val="002A0303"/>
    <w:rsid w:val="002A07CD"/>
    <w:rsid w:val="002A0A46"/>
    <w:rsid w:val="002A0B03"/>
    <w:rsid w:val="002A0C55"/>
    <w:rsid w:val="002A0CD3"/>
    <w:rsid w:val="002A0D26"/>
    <w:rsid w:val="002A0EFF"/>
    <w:rsid w:val="002A0FC7"/>
    <w:rsid w:val="002A0FD8"/>
    <w:rsid w:val="002A1503"/>
    <w:rsid w:val="002A1611"/>
    <w:rsid w:val="002A1DC8"/>
    <w:rsid w:val="002A2408"/>
    <w:rsid w:val="002A24E3"/>
    <w:rsid w:val="002A2532"/>
    <w:rsid w:val="002A268B"/>
    <w:rsid w:val="002A2AFD"/>
    <w:rsid w:val="002A2B0F"/>
    <w:rsid w:val="002A2FE8"/>
    <w:rsid w:val="002A308B"/>
    <w:rsid w:val="002A3307"/>
    <w:rsid w:val="002A3380"/>
    <w:rsid w:val="002A35B4"/>
    <w:rsid w:val="002A3811"/>
    <w:rsid w:val="002A40AA"/>
    <w:rsid w:val="002A413B"/>
    <w:rsid w:val="002A425A"/>
    <w:rsid w:val="002A45F8"/>
    <w:rsid w:val="002A4650"/>
    <w:rsid w:val="002A4868"/>
    <w:rsid w:val="002A4BEC"/>
    <w:rsid w:val="002A509B"/>
    <w:rsid w:val="002A51D2"/>
    <w:rsid w:val="002A578C"/>
    <w:rsid w:val="002A5994"/>
    <w:rsid w:val="002A5A60"/>
    <w:rsid w:val="002A5EC3"/>
    <w:rsid w:val="002A5F6E"/>
    <w:rsid w:val="002A5FDA"/>
    <w:rsid w:val="002A638D"/>
    <w:rsid w:val="002A6879"/>
    <w:rsid w:val="002A687B"/>
    <w:rsid w:val="002A6B70"/>
    <w:rsid w:val="002A6BCD"/>
    <w:rsid w:val="002A6E52"/>
    <w:rsid w:val="002A767D"/>
    <w:rsid w:val="002A7772"/>
    <w:rsid w:val="002A77A3"/>
    <w:rsid w:val="002A7829"/>
    <w:rsid w:val="002A791E"/>
    <w:rsid w:val="002A7F27"/>
    <w:rsid w:val="002B06CF"/>
    <w:rsid w:val="002B076C"/>
    <w:rsid w:val="002B07F5"/>
    <w:rsid w:val="002B08A9"/>
    <w:rsid w:val="002B09C5"/>
    <w:rsid w:val="002B0CA8"/>
    <w:rsid w:val="002B12DD"/>
    <w:rsid w:val="002B1726"/>
    <w:rsid w:val="002B1B83"/>
    <w:rsid w:val="002B1C17"/>
    <w:rsid w:val="002B1E3B"/>
    <w:rsid w:val="002B20F0"/>
    <w:rsid w:val="002B26CB"/>
    <w:rsid w:val="002B26D4"/>
    <w:rsid w:val="002B28CC"/>
    <w:rsid w:val="002B2B9D"/>
    <w:rsid w:val="002B2D9D"/>
    <w:rsid w:val="002B2F57"/>
    <w:rsid w:val="002B3769"/>
    <w:rsid w:val="002B3FBB"/>
    <w:rsid w:val="002B43D2"/>
    <w:rsid w:val="002B473E"/>
    <w:rsid w:val="002B5491"/>
    <w:rsid w:val="002B54A7"/>
    <w:rsid w:val="002B5630"/>
    <w:rsid w:val="002B5714"/>
    <w:rsid w:val="002B58EC"/>
    <w:rsid w:val="002B59BC"/>
    <w:rsid w:val="002B5A2B"/>
    <w:rsid w:val="002B5F5B"/>
    <w:rsid w:val="002B600C"/>
    <w:rsid w:val="002B610D"/>
    <w:rsid w:val="002B6379"/>
    <w:rsid w:val="002B646D"/>
    <w:rsid w:val="002B66A3"/>
    <w:rsid w:val="002B6AAA"/>
    <w:rsid w:val="002B6BAD"/>
    <w:rsid w:val="002B6C73"/>
    <w:rsid w:val="002B6F10"/>
    <w:rsid w:val="002B6FC4"/>
    <w:rsid w:val="002B6FCF"/>
    <w:rsid w:val="002B70BC"/>
    <w:rsid w:val="002B7134"/>
    <w:rsid w:val="002B7192"/>
    <w:rsid w:val="002B7BF4"/>
    <w:rsid w:val="002B7E47"/>
    <w:rsid w:val="002C005E"/>
    <w:rsid w:val="002C00A1"/>
    <w:rsid w:val="002C00CE"/>
    <w:rsid w:val="002C01C4"/>
    <w:rsid w:val="002C02CA"/>
    <w:rsid w:val="002C04EE"/>
    <w:rsid w:val="002C08FE"/>
    <w:rsid w:val="002C0C69"/>
    <w:rsid w:val="002C10B7"/>
    <w:rsid w:val="002C11CA"/>
    <w:rsid w:val="002C1363"/>
    <w:rsid w:val="002C155B"/>
    <w:rsid w:val="002C15D3"/>
    <w:rsid w:val="002C164B"/>
    <w:rsid w:val="002C1AEA"/>
    <w:rsid w:val="002C1BC5"/>
    <w:rsid w:val="002C1E77"/>
    <w:rsid w:val="002C220C"/>
    <w:rsid w:val="002C30EC"/>
    <w:rsid w:val="002C3314"/>
    <w:rsid w:val="002C3452"/>
    <w:rsid w:val="002C37D8"/>
    <w:rsid w:val="002C3967"/>
    <w:rsid w:val="002C39B1"/>
    <w:rsid w:val="002C3B8B"/>
    <w:rsid w:val="002C3BD9"/>
    <w:rsid w:val="002C41D2"/>
    <w:rsid w:val="002C41FB"/>
    <w:rsid w:val="002C4308"/>
    <w:rsid w:val="002C43E7"/>
    <w:rsid w:val="002C44E2"/>
    <w:rsid w:val="002C4583"/>
    <w:rsid w:val="002C481E"/>
    <w:rsid w:val="002C4D67"/>
    <w:rsid w:val="002C4DD3"/>
    <w:rsid w:val="002C4DE0"/>
    <w:rsid w:val="002C4F0F"/>
    <w:rsid w:val="002C50DA"/>
    <w:rsid w:val="002C5279"/>
    <w:rsid w:val="002C5375"/>
    <w:rsid w:val="002C53E9"/>
    <w:rsid w:val="002C5E70"/>
    <w:rsid w:val="002C5F12"/>
    <w:rsid w:val="002C5F8C"/>
    <w:rsid w:val="002C6186"/>
    <w:rsid w:val="002C623A"/>
    <w:rsid w:val="002C6243"/>
    <w:rsid w:val="002C6475"/>
    <w:rsid w:val="002C6D03"/>
    <w:rsid w:val="002C6EE5"/>
    <w:rsid w:val="002C7149"/>
    <w:rsid w:val="002C714E"/>
    <w:rsid w:val="002C7206"/>
    <w:rsid w:val="002C72FC"/>
    <w:rsid w:val="002C78D0"/>
    <w:rsid w:val="002C7AB2"/>
    <w:rsid w:val="002D0173"/>
    <w:rsid w:val="002D02D7"/>
    <w:rsid w:val="002D03DB"/>
    <w:rsid w:val="002D0407"/>
    <w:rsid w:val="002D079C"/>
    <w:rsid w:val="002D07E6"/>
    <w:rsid w:val="002D0CAC"/>
    <w:rsid w:val="002D0D8A"/>
    <w:rsid w:val="002D0EB3"/>
    <w:rsid w:val="002D12E1"/>
    <w:rsid w:val="002D1373"/>
    <w:rsid w:val="002D1567"/>
    <w:rsid w:val="002D1885"/>
    <w:rsid w:val="002D19E8"/>
    <w:rsid w:val="002D1FCD"/>
    <w:rsid w:val="002D2100"/>
    <w:rsid w:val="002D29BB"/>
    <w:rsid w:val="002D2DEF"/>
    <w:rsid w:val="002D2E88"/>
    <w:rsid w:val="002D305D"/>
    <w:rsid w:val="002D35F5"/>
    <w:rsid w:val="002D36BE"/>
    <w:rsid w:val="002D3D34"/>
    <w:rsid w:val="002D4009"/>
    <w:rsid w:val="002D4058"/>
    <w:rsid w:val="002D452D"/>
    <w:rsid w:val="002D463B"/>
    <w:rsid w:val="002D4992"/>
    <w:rsid w:val="002D4DF4"/>
    <w:rsid w:val="002D4DFA"/>
    <w:rsid w:val="002D4FC3"/>
    <w:rsid w:val="002D5053"/>
    <w:rsid w:val="002D5154"/>
    <w:rsid w:val="002D560B"/>
    <w:rsid w:val="002D56B5"/>
    <w:rsid w:val="002D5765"/>
    <w:rsid w:val="002D5897"/>
    <w:rsid w:val="002D5E70"/>
    <w:rsid w:val="002D629A"/>
    <w:rsid w:val="002D647F"/>
    <w:rsid w:val="002D6607"/>
    <w:rsid w:val="002D6939"/>
    <w:rsid w:val="002D697F"/>
    <w:rsid w:val="002D6E8A"/>
    <w:rsid w:val="002D6FD2"/>
    <w:rsid w:val="002D7042"/>
    <w:rsid w:val="002D74D5"/>
    <w:rsid w:val="002D769E"/>
    <w:rsid w:val="002D7A35"/>
    <w:rsid w:val="002D7B64"/>
    <w:rsid w:val="002E0404"/>
    <w:rsid w:val="002E0ADB"/>
    <w:rsid w:val="002E0B97"/>
    <w:rsid w:val="002E0CBC"/>
    <w:rsid w:val="002E0D3E"/>
    <w:rsid w:val="002E10C1"/>
    <w:rsid w:val="002E12C3"/>
    <w:rsid w:val="002E15B8"/>
    <w:rsid w:val="002E1959"/>
    <w:rsid w:val="002E1A24"/>
    <w:rsid w:val="002E1B4B"/>
    <w:rsid w:val="002E1BAD"/>
    <w:rsid w:val="002E1F18"/>
    <w:rsid w:val="002E1FF4"/>
    <w:rsid w:val="002E210A"/>
    <w:rsid w:val="002E24EB"/>
    <w:rsid w:val="002E24EF"/>
    <w:rsid w:val="002E24FA"/>
    <w:rsid w:val="002E28BB"/>
    <w:rsid w:val="002E2A72"/>
    <w:rsid w:val="002E33EC"/>
    <w:rsid w:val="002E3559"/>
    <w:rsid w:val="002E3748"/>
    <w:rsid w:val="002E38DE"/>
    <w:rsid w:val="002E3D6A"/>
    <w:rsid w:val="002E3E27"/>
    <w:rsid w:val="002E3E3F"/>
    <w:rsid w:val="002E3E5A"/>
    <w:rsid w:val="002E3FF6"/>
    <w:rsid w:val="002E40C7"/>
    <w:rsid w:val="002E4263"/>
    <w:rsid w:val="002E42B4"/>
    <w:rsid w:val="002E463D"/>
    <w:rsid w:val="002E46C0"/>
    <w:rsid w:val="002E4780"/>
    <w:rsid w:val="002E49D2"/>
    <w:rsid w:val="002E4CE0"/>
    <w:rsid w:val="002E5274"/>
    <w:rsid w:val="002E53ED"/>
    <w:rsid w:val="002E577E"/>
    <w:rsid w:val="002E5AC6"/>
    <w:rsid w:val="002E5B14"/>
    <w:rsid w:val="002E5F32"/>
    <w:rsid w:val="002E60DE"/>
    <w:rsid w:val="002E6588"/>
    <w:rsid w:val="002E6AC9"/>
    <w:rsid w:val="002E6BD6"/>
    <w:rsid w:val="002E6E72"/>
    <w:rsid w:val="002E6EB5"/>
    <w:rsid w:val="002E74AA"/>
    <w:rsid w:val="002E753E"/>
    <w:rsid w:val="002E75D8"/>
    <w:rsid w:val="002E77F6"/>
    <w:rsid w:val="002E79DE"/>
    <w:rsid w:val="002E7B7C"/>
    <w:rsid w:val="002E7CF2"/>
    <w:rsid w:val="002E7EFE"/>
    <w:rsid w:val="002E7F0C"/>
    <w:rsid w:val="002E7FAE"/>
    <w:rsid w:val="002F0204"/>
    <w:rsid w:val="002F0517"/>
    <w:rsid w:val="002F0885"/>
    <w:rsid w:val="002F0A4C"/>
    <w:rsid w:val="002F0F9D"/>
    <w:rsid w:val="002F15F0"/>
    <w:rsid w:val="002F1DEA"/>
    <w:rsid w:val="002F2072"/>
    <w:rsid w:val="002F20E1"/>
    <w:rsid w:val="002F2161"/>
    <w:rsid w:val="002F225A"/>
    <w:rsid w:val="002F252C"/>
    <w:rsid w:val="002F25D4"/>
    <w:rsid w:val="002F289D"/>
    <w:rsid w:val="002F2931"/>
    <w:rsid w:val="002F2A9B"/>
    <w:rsid w:val="002F2B23"/>
    <w:rsid w:val="002F2E11"/>
    <w:rsid w:val="002F2F1C"/>
    <w:rsid w:val="002F342E"/>
    <w:rsid w:val="002F362B"/>
    <w:rsid w:val="002F3887"/>
    <w:rsid w:val="002F3FDE"/>
    <w:rsid w:val="002F423A"/>
    <w:rsid w:val="002F450D"/>
    <w:rsid w:val="002F46E2"/>
    <w:rsid w:val="002F5117"/>
    <w:rsid w:val="002F51A7"/>
    <w:rsid w:val="002F52C1"/>
    <w:rsid w:val="002F5447"/>
    <w:rsid w:val="002F555B"/>
    <w:rsid w:val="002F5587"/>
    <w:rsid w:val="002F59BA"/>
    <w:rsid w:val="002F61E4"/>
    <w:rsid w:val="002F63DB"/>
    <w:rsid w:val="002F6619"/>
    <w:rsid w:val="002F6784"/>
    <w:rsid w:val="002F691C"/>
    <w:rsid w:val="002F6B05"/>
    <w:rsid w:val="002F7960"/>
    <w:rsid w:val="002F7A85"/>
    <w:rsid w:val="002F7CEF"/>
    <w:rsid w:val="002F7D4A"/>
    <w:rsid w:val="002F7E45"/>
    <w:rsid w:val="003000CA"/>
    <w:rsid w:val="0030028B"/>
    <w:rsid w:val="00300321"/>
    <w:rsid w:val="00300916"/>
    <w:rsid w:val="00300E87"/>
    <w:rsid w:val="00300F1E"/>
    <w:rsid w:val="00301247"/>
    <w:rsid w:val="00301380"/>
    <w:rsid w:val="00301741"/>
    <w:rsid w:val="00301B80"/>
    <w:rsid w:val="00301DF4"/>
    <w:rsid w:val="00302091"/>
    <w:rsid w:val="00302163"/>
    <w:rsid w:val="00302456"/>
    <w:rsid w:val="003025BB"/>
    <w:rsid w:val="003026D6"/>
    <w:rsid w:val="003027E7"/>
    <w:rsid w:val="003027ED"/>
    <w:rsid w:val="003028A5"/>
    <w:rsid w:val="00302CEF"/>
    <w:rsid w:val="00302FDA"/>
    <w:rsid w:val="00303201"/>
    <w:rsid w:val="003034F7"/>
    <w:rsid w:val="003034FB"/>
    <w:rsid w:val="0030361A"/>
    <w:rsid w:val="00303B72"/>
    <w:rsid w:val="00303CF4"/>
    <w:rsid w:val="00303DDC"/>
    <w:rsid w:val="00303E6A"/>
    <w:rsid w:val="00303ED5"/>
    <w:rsid w:val="00303F89"/>
    <w:rsid w:val="003041F6"/>
    <w:rsid w:val="003043C2"/>
    <w:rsid w:val="003049ED"/>
    <w:rsid w:val="00304BCD"/>
    <w:rsid w:val="00304BD3"/>
    <w:rsid w:val="0030509A"/>
    <w:rsid w:val="003052C5"/>
    <w:rsid w:val="00305478"/>
    <w:rsid w:val="00305A66"/>
    <w:rsid w:val="00305BFF"/>
    <w:rsid w:val="00305E43"/>
    <w:rsid w:val="00305EA9"/>
    <w:rsid w:val="003062F5"/>
    <w:rsid w:val="003065BD"/>
    <w:rsid w:val="00306A8A"/>
    <w:rsid w:val="003070B2"/>
    <w:rsid w:val="003074EE"/>
    <w:rsid w:val="0030758C"/>
    <w:rsid w:val="003075A2"/>
    <w:rsid w:val="0030764F"/>
    <w:rsid w:val="0030765D"/>
    <w:rsid w:val="003077EC"/>
    <w:rsid w:val="00307B38"/>
    <w:rsid w:val="00307E3C"/>
    <w:rsid w:val="003100A2"/>
    <w:rsid w:val="00310864"/>
    <w:rsid w:val="00310AC1"/>
    <w:rsid w:val="00310DCC"/>
    <w:rsid w:val="00311094"/>
    <w:rsid w:val="00311268"/>
    <w:rsid w:val="00311343"/>
    <w:rsid w:val="003113CC"/>
    <w:rsid w:val="003114A2"/>
    <w:rsid w:val="003118CF"/>
    <w:rsid w:val="00311BFA"/>
    <w:rsid w:val="00311D81"/>
    <w:rsid w:val="0031216C"/>
    <w:rsid w:val="003124D4"/>
    <w:rsid w:val="00312581"/>
    <w:rsid w:val="0031277C"/>
    <w:rsid w:val="00313335"/>
    <w:rsid w:val="0031342A"/>
    <w:rsid w:val="0031444E"/>
    <w:rsid w:val="00314461"/>
    <w:rsid w:val="0031477D"/>
    <w:rsid w:val="003147B5"/>
    <w:rsid w:val="00314909"/>
    <w:rsid w:val="00314A2F"/>
    <w:rsid w:val="00314BE3"/>
    <w:rsid w:val="00314CFD"/>
    <w:rsid w:val="00314EF7"/>
    <w:rsid w:val="00315474"/>
    <w:rsid w:val="003154A7"/>
    <w:rsid w:val="003154E1"/>
    <w:rsid w:val="00315F13"/>
    <w:rsid w:val="00316193"/>
    <w:rsid w:val="0031642D"/>
    <w:rsid w:val="003166AA"/>
    <w:rsid w:val="00316860"/>
    <w:rsid w:val="00316999"/>
    <w:rsid w:val="00316C3C"/>
    <w:rsid w:val="00316CD2"/>
    <w:rsid w:val="00317A0E"/>
    <w:rsid w:val="00317B49"/>
    <w:rsid w:val="00317CC3"/>
    <w:rsid w:val="00317EAD"/>
    <w:rsid w:val="003209AF"/>
    <w:rsid w:val="003209B8"/>
    <w:rsid w:val="00320C91"/>
    <w:rsid w:val="00320FF9"/>
    <w:rsid w:val="00321093"/>
    <w:rsid w:val="003211A0"/>
    <w:rsid w:val="0032122F"/>
    <w:rsid w:val="0032146A"/>
    <w:rsid w:val="003218FD"/>
    <w:rsid w:val="003219CE"/>
    <w:rsid w:val="00321C0A"/>
    <w:rsid w:val="00321DE0"/>
    <w:rsid w:val="00321EB6"/>
    <w:rsid w:val="00321EFF"/>
    <w:rsid w:val="00322176"/>
    <w:rsid w:val="003223B2"/>
    <w:rsid w:val="00322745"/>
    <w:rsid w:val="00322A82"/>
    <w:rsid w:val="00322C32"/>
    <w:rsid w:val="00322D1D"/>
    <w:rsid w:val="00323028"/>
    <w:rsid w:val="003236E1"/>
    <w:rsid w:val="00323702"/>
    <w:rsid w:val="00323976"/>
    <w:rsid w:val="00323A43"/>
    <w:rsid w:val="00323ABF"/>
    <w:rsid w:val="00323F9F"/>
    <w:rsid w:val="00324266"/>
    <w:rsid w:val="00324348"/>
    <w:rsid w:val="00324412"/>
    <w:rsid w:val="0032442D"/>
    <w:rsid w:val="003245F7"/>
    <w:rsid w:val="003247B2"/>
    <w:rsid w:val="00324BD4"/>
    <w:rsid w:val="00324C40"/>
    <w:rsid w:val="003251B3"/>
    <w:rsid w:val="003255EA"/>
    <w:rsid w:val="0032578A"/>
    <w:rsid w:val="00325BA3"/>
    <w:rsid w:val="00325DEA"/>
    <w:rsid w:val="00325E9D"/>
    <w:rsid w:val="00325EA2"/>
    <w:rsid w:val="003260A2"/>
    <w:rsid w:val="003262E4"/>
    <w:rsid w:val="003264DF"/>
    <w:rsid w:val="00326D09"/>
    <w:rsid w:val="00326DCE"/>
    <w:rsid w:val="00326E97"/>
    <w:rsid w:val="0032709A"/>
    <w:rsid w:val="003270D6"/>
    <w:rsid w:val="003274FE"/>
    <w:rsid w:val="00327637"/>
    <w:rsid w:val="0032768A"/>
    <w:rsid w:val="003278A5"/>
    <w:rsid w:val="003278A9"/>
    <w:rsid w:val="00327BC1"/>
    <w:rsid w:val="00327BD2"/>
    <w:rsid w:val="00327DF2"/>
    <w:rsid w:val="00330228"/>
    <w:rsid w:val="00330264"/>
    <w:rsid w:val="00330598"/>
    <w:rsid w:val="00330B01"/>
    <w:rsid w:val="00330EF3"/>
    <w:rsid w:val="00331229"/>
    <w:rsid w:val="003313B3"/>
    <w:rsid w:val="0033175C"/>
    <w:rsid w:val="00331928"/>
    <w:rsid w:val="00331D75"/>
    <w:rsid w:val="00332298"/>
    <w:rsid w:val="003323E3"/>
    <w:rsid w:val="0033258D"/>
    <w:rsid w:val="0033261F"/>
    <w:rsid w:val="00332AC7"/>
    <w:rsid w:val="00332AE5"/>
    <w:rsid w:val="00332B1D"/>
    <w:rsid w:val="00332E50"/>
    <w:rsid w:val="00332E76"/>
    <w:rsid w:val="00333A69"/>
    <w:rsid w:val="00333BD8"/>
    <w:rsid w:val="00333C56"/>
    <w:rsid w:val="00333DAA"/>
    <w:rsid w:val="00333E28"/>
    <w:rsid w:val="00334113"/>
    <w:rsid w:val="00334149"/>
    <w:rsid w:val="00334BF0"/>
    <w:rsid w:val="0033501D"/>
    <w:rsid w:val="0033502F"/>
    <w:rsid w:val="0033517A"/>
    <w:rsid w:val="0033537F"/>
    <w:rsid w:val="00335575"/>
    <w:rsid w:val="00335674"/>
    <w:rsid w:val="003356BF"/>
    <w:rsid w:val="003358D8"/>
    <w:rsid w:val="00335E67"/>
    <w:rsid w:val="0033669A"/>
    <w:rsid w:val="003367CC"/>
    <w:rsid w:val="00337124"/>
    <w:rsid w:val="00337265"/>
    <w:rsid w:val="00337416"/>
    <w:rsid w:val="0033759B"/>
    <w:rsid w:val="00337CEA"/>
    <w:rsid w:val="0034018D"/>
    <w:rsid w:val="00340A28"/>
    <w:rsid w:val="00340B87"/>
    <w:rsid w:val="0034159B"/>
    <w:rsid w:val="003415F3"/>
    <w:rsid w:val="003418AA"/>
    <w:rsid w:val="003419CD"/>
    <w:rsid w:val="00341A22"/>
    <w:rsid w:val="00341BDA"/>
    <w:rsid w:val="00341D4D"/>
    <w:rsid w:val="003427D5"/>
    <w:rsid w:val="003428BB"/>
    <w:rsid w:val="00342C85"/>
    <w:rsid w:val="00343152"/>
    <w:rsid w:val="00343176"/>
    <w:rsid w:val="00343932"/>
    <w:rsid w:val="00343A39"/>
    <w:rsid w:val="00343B7E"/>
    <w:rsid w:val="00343BA1"/>
    <w:rsid w:val="00343D64"/>
    <w:rsid w:val="00344253"/>
    <w:rsid w:val="00344341"/>
    <w:rsid w:val="003444FB"/>
    <w:rsid w:val="00344516"/>
    <w:rsid w:val="00344BF6"/>
    <w:rsid w:val="00344F00"/>
    <w:rsid w:val="00344F6A"/>
    <w:rsid w:val="00345594"/>
    <w:rsid w:val="003457C6"/>
    <w:rsid w:val="0034586F"/>
    <w:rsid w:val="0034590F"/>
    <w:rsid w:val="00345B04"/>
    <w:rsid w:val="00345D85"/>
    <w:rsid w:val="0034609E"/>
    <w:rsid w:val="003460B8"/>
    <w:rsid w:val="0034699A"/>
    <w:rsid w:val="00346B8A"/>
    <w:rsid w:val="00346BBC"/>
    <w:rsid w:val="00347358"/>
    <w:rsid w:val="00347389"/>
    <w:rsid w:val="00347871"/>
    <w:rsid w:val="00347AED"/>
    <w:rsid w:val="00347FFC"/>
    <w:rsid w:val="003501DC"/>
    <w:rsid w:val="003504CB"/>
    <w:rsid w:val="00350686"/>
    <w:rsid w:val="00350738"/>
    <w:rsid w:val="00351284"/>
    <w:rsid w:val="0035146D"/>
    <w:rsid w:val="00351679"/>
    <w:rsid w:val="00351694"/>
    <w:rsid w:val="00351878"/>
    <w:rsid w:val="00351961"/>
    <w:rsid w:val="003519E0"/>
    <w:rsid w:val="00351BA7"/>
    <w:rsid w:val="00351CBF"/>
    <w:rsid w:val="00351D1C"/>
    <w:rsid w:val="00351F7F"/>
    <w:rsid w:val="0035256B"/>
    <w:rsid w:val="00352608"/>
    <w:rsid w:val="00352984"/>
    <w:rsid w:val="00352A6E"/>
    <w:rsid w:val="00352C48"/>
    <w:rsid w:val="00352D2E"/>
    <w:rsid w:val="00352EF9"/>
    <w:rsid w:val="003531D3"/>
    <w:rsid w:val="003532AB"/>
    <w:rsid w:val="003532FF"/>
    <w:rsid w:val="00353951"/>
    <w:rsid w:val="00353AB0"/>
    <w:rsid w:val="00353B35"/>
    <w:rsid w:val="00353B8D"/>
    <w:rsid w:val="00353CD6"/>
    <w:rsid w:val="00353E16"/>
    <w:rsid w:val="00353E25"/>
    <w:rsid w:val="00353F28"/>
    <w:rsid w:val="00353FAF"/>
    <w:rsid w:val="00354374"/>
    <w:rsid w:val="00354578"/>
    <w:rsid w:val="0035462A"/>
    <w:rsid w:val="00354768"/>
    <w:rsid w:val="00354A52"/>
    <w:rsid w:val="00354C79"/>
    <w:rsid w:val="00354E2D"/>
    <w:rsid w:val="00354EC5"/>
    <w:rsid w:val="00355669"/>
    <w:rsid w:val="003556CD"/>
    <w:rsid w:val="0035588A"/>
    <w:rsid w:val="00355932"/>
    <w:rsid w:val="00355B96"/>
    <w:rsid w:val="00355C45"/>
    <w:rsid w:val="00355C87"/>
    <w:rsid w:val="00355D2E"/>
    <w:rsid w:val="00355DFA"/>
    <w:rsid w:val="00355F73"/>
    <w:rsid w:val="003560B7"/>
    <w:rsid w:val="00356108"/>
    <w:rsid w:val="00356399"/>
    <w:rsid w:val="0035641C"/>
    <w:rsid w:val="00356692"/>
    <w:rsid w:val="0035686F"/>
    <w:rsid w:val="003569EA"/>
    <w:rsid w:val="00356BE7"/>
    <w:rsid w:val="00356CD4"/>
    <w:rsid w:val="00356CE9"/>
    <w:rsid w:val="00357389"/>
    <w:rsid w:val="00357479"/>
    <w:rsid w:val="00357778"/>
    <w:rsid w:val="00357B38"/>
    <w:rsid w:val="00357EF4"/>
    <w:rsid w:val="00357FC7"/>
    <w:rsid w:val="00357FFD"/>
    <w:rsid w:val="003600E5"/>
    <w:rsid w:val="00360129"/>
    <w:rsid w:val="00360187"/>
    <w:rsid w:val="003601F8"/>
    <w:rsid w:val="00360275"/>
    <w:rsid w:val="00360978"/>
    <w:rsid w:val="003609F2"/>
    <w:rsid w:val="00360C43"/>
    <w:rsid w:val="00360D7E"/>
    <w:rsid w:val="0036114A"/>
    <w:rsid w:val="003612D5"/>
    <w:rsid w:val="003617BF"/>
    <w:rsid w:val="00361AD2"/>
    <w:rsid w:val="00361CB4"/>
    <w:rsid w:val="00361D2D"/>
    <w:rsid w:val="00362286"/>
    <w:rsid w:val="0036275A"/>
    <w:rsid w:val="00362B16"/>
    <w:rsid w:val="00362EBA"/>
    <w:rsid w:val="00362F61"/>
    <w:rsid w:val="0036391D"/>
    <w:rsid w:val="00363998"/>
    <w:rsid w:val="00363A47"/>
    <w:rsid w:val="00363CBD"/>
    <w:rsid w:val="00363D6B"/>
    <w:rsid w:val="00363F9C"/>
    <w:rsid w:val="00364713"/>
    <w:rsid w:val="00364B38"/>
    <w:rsid w:val="00364DC9"/>
    <w:rsid w:val="00364F3D"/>
    <w:rsid w:val="00365247"/>
    <w:rsid w:val="003653D1"/>
    <w:rsid w:val="00365417"/>
    <w:rsid w:val="003657B4"/>
    <w:rsid w:val="0036594F"/>
    <w:rsid w:val="0036621E"/>
    <w:rsid w:val="003665E4"/>
    <w:rsid w:val="0036677B"/>
    <w:rsid w:val="00366913"/>
    <w:rsid w:val="00366D18"/>
    <w:rsid w:val="0036735E"/>
    <w:rsid w:val="0036747F"/>
    <w:rsid w:val="003677F1"/>
    <w:rsid w:val="00367DC4"/>
    <w:rsid w:val="0037069F"/>
    <w:rsid w:val="003706EE"/>
    <w:rsid w:val="00370B54"/>
    <w:rsid w:val="003710A6"/>
    <w:rsid w:val="003710DA"/>
    <w:rsid w:val="003711E0"/>
    <w:rsid w:val="003711FD"/>
    <w:rsid w:val="003712ED"/>
    <w:rsid w:val="0037166C"/>
    <w:rsid w:val="003719D1"/>
    <w:rsid w:val="00371E37"/>
    <w:rsid w:val="00371E4F"/>
    <w:rsid w:val="003721AB"/>
    <w:rsid w:val="00372329"/>
    <w:rsid w:val="003725DA"/>
    <w:rsid w:val="003725F6"/>
    <w:rsid w:val="00372647"/>
    <w:rsid w:val="003727D3"/>
    <w:rsid w:val="00372A35"/>
    <w:rsid w:val="003730C6"/>
    <w:rsid w:val="00373179"/>
    <w:rsid w:val="0037348B"/>
    <w:rsid w:val="0037355B"/>
    <w:rsid w:val="0037372C"/>
    <w:rsid w:val="00373742"/>
    <w:rsid w:val="00373D9D"/>
    <w:rsid w:val="003744A5"/>
    <w:rsid w:val="00374725"/>
    <w:rsid w:val="00374839"/>
    <w:rsid w:val="00374B9C"/>
    <w:rsid w:val="0037535B"/>
    <w:rsid w:val="00375C4D"/>
    <w:rsid w:val="003762E8"/>
    <w:rsid w:val="003764E8"/>
    <w:rsid w:val="003765C9"/>
    <w:rsid w:val="00376868"/>
    <w:rsid w:val="00376C8D"/>
    <w:rsid w:val="0037713B"/>
    <w:rsid w:val="0037785F"/>
    <w:rsid w:val="00377B36"/>
    <w:rsid w:val="00377D34"/>
    <w:rsid w:val="003802C6"/>
    <w:rsid w:val="00380512"/>
    <w:rsid w:val="00380567"/>
    <w:rsid w:val="0038098E"/>
    <w:rsid w:val="00380B6F"/>
    <w:rsid w:val="00380C86"/>
    <w:rsid w:val="00381037"/>
    <w:rsid w:val="0038107C"/>
    <w:rsid w:val="0038110D"/>
    <w:rsid w:val="00381158"/>
    <w:rsid w:val="00381230"/>
    <w:rsid w:val="003812AA"/>
    <w:rsid w:val="003817B4"/>
    <w:rsid w:val="00381879"/>
    <w:rsid w:val="00382608"/>
    <w:rsid w:val="00382979"/>
    <w:rsid w:val="00382A97"/>
    <w:rsid w:val="00382BEE"/>
    <w:rsid w:val="00382C70"/>
    <w:rsid w:val="00382E07"/>
    <w:rsid w:val="00382E33"/>
    <w:rsid w:val="00382F06"/>
    <w:rsid w:val="003831FA"/>
    <w:rsid w:val="003832AA"/>
    <w:rsid w:val="003834A9"/>
    <w:rsid w:val="0038355B"/>
    <w:rsid w:val="0038374B"/>
    <w:rsid w:val="003841CC"/>
    <w:rsid w:val="0038420E"/>
    <w:rsid w:val="00384C17"/>
    <w:rsid w:val="00384D12"/>
    <w:rsid w:val="00384D29"/>
    <w:rsid w:val="00385202"/>
    <w:rsid w:val="00385301"/>
    <w:rsid w:val="003853CD"/>
    <w:rsid w:val="00385445"/>
    <w:rsid w:val="003854FC"/>
    <w:rsid w:val="003855B5"/>
    <w:rsid w:val="003855CD"/>
    <w:rsid w:val="003856F9"/>
    <w:rsid w:val="00385D19"/>
    <w:rsid w:val="00385D1A"/>
    <w:rsid w:val="003863C2"/>
    <w:rsid w:val="00386456"/>
    <w:rsid w:val="0038664E"/>
    <w:rsid w:val="003868C1"/>
    <w:rsid w:val="00386CB7"/>
    <w:rsid w:val="003870CC"/>
    <w:rsid w:val="003872D5"/>
    <w:rsid w:val="003878B1"/>
    <w:rsid w:val="00387A53"/>
    <w:rsid w:val="00387CFE"/>
    <w:rsid w:val="003905AB"/>
    <w:rsid w:val="00390732"/>
    <w:rsid w:val="00390763"/>
    <w:rsid w:val="00390833"/>
    <w:rsid w:val="00390A79"/>
    <w:rsid w:val="00390F35"/>
    <w:rsid w:val="00390F67"/>
    <w:rsid w:val="00390F94"/>
    <w:rsid w:val="00390FA3"/>
    <w:rsid w:val="00390FB3"/>
    <w:rsid w:val="00391492"/>
    <w:rsid w:val="0039152C"/>
    <w:rsid w:val="0039155B"/>
    <w:rsid w:val="00391A71"/>
    <w:rsid w:val="00391D15"/>
    <w:rsid w:val="00391E52"/>
    <w:rsid w:val="00392371"/>
    <w:rsid w:val="00392682"/>
    <w:rsid w:val="00392781"/>
    <w:rsid w:val="003931B5"/>
    <w:rsid w:val="00393581"/>
    <w:rsid w:val="00394029"/>
    <w:rsid w:val="00394126"/>
    <w:rsid w:val="003942CB"/>
    <w:rsid w:val="00394603"/>
    <w:rsid w:val="0039467A"/>
    <w:rsid w:val="0039479C"/>
    <w:rsid w:val="003949CA"/>
    <w:rsid w:val="00394B90"/>
    <w:rsid w:val="003950D8"/>
    <w:rsid w:val="003959C9"/>
    <w:rsid w:val="00395BF6"/>
    <w:rsid w:val="00395C20"/>
    <w:rsid w:val="003962B9"/>
    <w:rsid w:val="0039671B"/>
    <w:rsid w:val="0039753C"/>
    <w:rsid w:val="00397772"/>
    <w:rsid w:val="00397A70"/>
    <w:rsid w:val="003A013B"/>
    <w:rsid w:val="003A01A3"/>
    <w:rsid w:val="003A094E"/>
    <w:rsid w:val="003A0C1D"/>
    <w:rsid w:val="003A0D6B"/>
    <w:rsid w:val="003A1146"/>
    <w:rsid w:val="003A14D5"/>
    <w:rsid w:val="003A1538"/>
    <w:rsid w:val="003A15F2"/>
    <w:rsid w:val="003A1606"/>
    <w:rsid w:val="003A16FF"/>
    <w:rsid w:val="003A1C6A"/>
    <w:rsid w:val="003A2033"/>
    <w:rsid w:val="003A20D7"/>
    <w:rsid w:val="003A24C1"/>
    <w:rsid w:val="003A2510"/>
    <w:rsid w:val="003A25EB"/>
    <w:rsid w:val="003A2C07"/>
    <w:rsid w:val="003A2E73"/>
    <w:rsid w:val="003A32A4"/>
    <w:rsid w:val="003A3418"/>
    <w:rsid w:val="003A34C6"/>
    <w:rsid w:val="003A3694"/>
    <w:rsid w:val="003A3738"/>
    <w:rsid w:val="003A389B"/>
    <w:rsid w:val="003A3961"/>
    <w:rsid w:val="003A3E5E"/>
    <w:rsid w:val="003A3EB8"/>
    <w:rsid w:val="003A401E"/>
    <w:rsid w:val="003A4591"/>
    <w:rsid w:val="003A461F"/>
    <w:rsid w:val="003A4675"/>
    <w:rsid w:val="003A46CC"/>
    <w:rsid w:val="003A4DC6"/>
    <w:rsid w:val="003A4ED0"/>
    <w:rsid w:val="003A50A1"/>
    <w:rsid w:val="003A527A"/>
    <w:rsid w:val="003A5413"/>
    <w:rsid w:val="003A5530"/>
    <w:rsid w:val="003A5C5C"/>
    <w:rsid w:val="003A5E7F"/>
    <w:rsid w:val="003A62A5"/>
    <w:rsid w:val="003A65B2"/>
    <w:rsid w:val="003A668B"/>
    <w:rsid w:val="003A68E9"/>
    <w:rsid w:val="003A6951"/>
    <w:rsid w:val="003A6A50"/>
    <w:rsid w:val="003A745F"/>
    <w:rsid w:val="003A7B97"/>
    <w:rsid w:val="003A7C9E"/>
    <w:rsid w:val="003A7E22"/>
    <w:rsid w:val="003A7F64"/>
    <w:rsid w:val="003B03BD"/>
    <w:rsid w:val="003B03D9"/>
    <w:rsid w:val="003B0675"/>
    <w:rsid w:val="003B0DF4"/>
    <w:rsid w:val="003B0F42"/>
    <w:rsid w:val="003B117D"/>
    <w:rsid w:val="003B1E6A"/>
    <w:rsid w:val="003B220F"/>
    <w:rsid w:val="003B257B"/>
    <w:rsid w:val="003B28F5"/>
    <w:rsid w:val="003B322F"/>
    <w:rsid w:val="003B3BF8"/>
    <w:rsid w:val="003B4487"/>
    <w:rsid w:val="003B44C6"/>
    <w:rsid w:val="003B492C"/>
    <w:rsid w:val="003B4C3D"/>
    <w:rsid w:val="003B5137"/>
    <w:rsid w:val="003B52B2"/>
    <w:rsid w:val="003B536B"/>
    <w:rsid w:val="003B56B1"/>
    <w:rsid w:val="003B5877"/>
    <w:rsid w:val="003B5A13"/>
    <w:rsid w:val="003B5AAD"/>
    <w:rsid w:val="003B5C9A"/>
    <w:rsid w:val="003B5ECD"/>
    <w:rsid w:val="003B6498"/>
    <w:rsid w:val="003B6D51"/>
    <w:rsid w:val="003B754B"/>
    <w:rsid w:val="003B76D1"/>
    <w:rsid w:val="003B7766"/>
    <w:rsid w:val="003B77E0"/>
    <w:rsid w:val="003B79C8"/>
    <w:rsid w:val="003C011F"/>
    <w:rsid w:val="003C0D8B"/>
    <w:rsid w:val="003C0E13"/>
    <w:rsid w:val="003C14F3"/>
    <w:rsid w:val="003C1523"/>
    <w:rsid w:val="003C1559"/>
    <w:rsid w:val="003C163D"/>
    <w:rsid w:val="003C18A3"/>
    <w:rsid w:val="003C191E"/>
    <w:rsid w:val="003C1CCD"/>
    <w:rsid w:val="003C1DC7"/>
    <w:rsid w:val="003C1FB4"/>
    <w:rsid w:val="003C239B"/>
    <w:rsid w:val="003C2684"/>
    <w:rsid w:val="003C299D"/>
    <w:rsid w:val="003C2C31"/>
    <w:rsid w:val="003C3043"/>
    <w:rsid w:val="003C3103"/>
    <w:rsid w:val="003C325C"/>
    <w:rsid w:val="003C3432"/>
    <w:rsid w:val="003C3498"/>
    <w:rsid w:val="003C3D04"/>
    <w:rsid w:val="003C3EC8"/>
    <w:rsid w:val="003C4C9F"/>
    <w:rsid w:val="003C4F15"/>
    <w:rsid w:val="003C5543"/>
    <w:rsid w:val="003C5562"/>
    <w:rsid w:val="003C5622"/>
    <w:rsid w:val="003C5F34"/>
    <w:rsid w:val="003C5F88"/>
    <w:rsid w:val="003C6022"/>
    <w:rsid w:val="003C613A"/>
    <w:rsid w:val="003C6299"/>
    <w:rsid w:val="003C63C2"/>
    <w:rsid w:val="003C650F"/>
    <w:rsid w:val="003C65F9"/>
    <w:rsid w:val="003C684E"/>
    <w:rsid w:val="003C7184"/>
    <w:rsid w:val="003C7883"/>
    <w:rsid w:val="003C7931"/>
    <w:rsid w:val="003C7AB2"/>
    <w:rsid w:val="003C7D09"/>
    <w:rsid w:val="003C7DA4"/>
    <w:rsid w:val="003C7F71"/>
    <w:rsid w:val="003D0081"/>
    <w:rsid w:val="003D05F9"/>
    <w:rsid w:val="003D0672"/>
    <w:rsid w:val="003D073E"/>
    <w:rsid w:val="003D09D1"/>
    <w:rsid w:val="003D0CE9"/>
    <w:rsid w:val="003D103E"/>
    <w:rsid w:val="003D10AA"/>
    <w:rsid w:val="003D122D"/>
    <w:rsid w:val="003D14E4"/>
    <w:rsid w:val="003D16FE"/>
    <w:rsid w:val="003D1A8F"/>
    <w:rsid w:val="003D1B68"/>
    <w:rsid w:val="003D1ED4"/>
    <w:rsid w:val="003D1F89"/>
    <w:rsid w:val="003D23A6"/>
    <w:rsid w:val="003D25FC"/>
    <w:rsid w:val="003D27CD"/>
    <w:rsid w:val="003D28F4"/>
    <w:rsid w:val="003D3288"/>
    <w:rsid w:val="003D34A1"/>
    <w:rsid w:val="003D3595"/>
    <w:rsid w:val="003D3804"/>
    <w:rsid w:val="003D3810"/>
    <w:rsid w:val="003D3C27"/>
    <w:rsid w:val="003D3C4B"/>
    <w:rsid w:val="003D3D79"/>
    <w:rsid w:val="003D3E84"/>
    <w:rsid w:val="003D3F23"/>
    <w:rsid w:val="003D4423"/>
    <w:rsid w:val="003D44AD"/>
    <w:rsid w:val="003D4A99"/>
    <w:rsid w:val="003D4E1E"/>
    <w:rsid w:val="003D5668"/>
    <w:rsid w:val="003D575E"/>
    <w:rsid w:val="003D576B"/>
    <w:rsid w:val="003D5CA3"/>
    <w:rsid w:val="003D5CD8"/>
    <w:rsid w:val="003D625E"/>
    <w:rsid w:val="003D68C3"/>
    <w:rsid w:val="003D6961"/>
    <w:rsid w:val="003D6969"/>
    <w:rsid w:val="003D7043"/>
    <w:rsid w:val="003D734E"/>
    <w:rsid w:val="003D7382"/>
    <w:rsid w:val="003D74ED"/>
    <w:rsid w:val="003D7637"/>
    <w:rsid w:val="003D773D"/>
    <w:rsid w:val="003D7ADF"/>
    <w:rsid w:val="003D7BCC"/>
    <w:rsid w:val="003D7D2F"/>
    <w:rsid w:val="003D7FD3"/>
    <w:rsid w:val="003E00C6"/>
    <w:rsid w:val="003E0292"/>
    <w:rsid w:val="003E04D6"/>
    <w:rsid w:val="003E0729"/>
    <w:rsid w:val="003E08A6"/>
    <w:rsid w:val="003E09E5"/>
    <w:rsid w:val="003E0D4B"/>
    <w:rsid w:val="003E0FEE"/>
    <w:rsid w:val="003E1053"/>
    <w:rsid w:val="003E1208"/>
    <w:rsid w:val="003E18B2"/>
    <w:rsid w:val="003E1B8D"/>
    <w:rsid w:val="003E1BEF"/>
    <w:rsid w:val="003E1EFD"/>
    <w:rsid w:val="003E2094"/>
    <w:rsid w:val="003E20AC"/>
    <w:rsid w:val="003E2C14"/>
    <w:rsid w:val="003E2C34"/>
    <w:rsid w:val="003E35FA"/>
    <w:rsid w:val="003E364C"/>
    <w:rsid w:val="003E3A00"/>
    <w:rsid w:val="003E3FDA"/>
    <w:rsid w:val="003E4163"/>
    <w:rsid w:val="003E4862"/>
    <w:rsid w:val="003E48DE"/>
    <w:rsid w:val="003E4C58"/>
    <w:rsid w:val="003E4EB3"/>
    <w:rsid w:val="003E50C5"/>
    <w:rsid w:val="003E5146"/>
    <w:rsid w:val="003E6249"/>
    <w:rsid w:val="003E64BC"/>
    <w:rsid w:val="003E6A6B"/>
    <w:rsid w:val="003E6B6E"/>
    <w:rsid w:val="003E72E1"/>
    <w:rsid w:val="003E748C"/>
    <w:rsid w:val="003E75E8"/>
    <w:rsid w:val="003E761D"/>
    <w:rsid w:val="003E77AB"/>
    <w:rsid w:val="003E785E"/>
    <w:rsid w:val="003F0214"/>
    <w:rsid w:val="003F0768"/>
    <w:rsid w:val="003F0953"/>
    <w:rsid w:val="003F1258"/>
    <w:rsid w:val="003F16E9"/>
    <w:rsid w:val="003F1943"/>
    <w:rsid w:val="003F1D45"/>
    <w:rsid w:val="003F1D54"/>
    <w:rsid w:val="003F1E20"/>
    <w:rsid w:val="003F224E"/>
    <w:rsid w:val="003F280D"/>
    <w:rsid w:val="003F284B"/>
    <w:rsid w:val="003F2952"/>
    <w:rsid w:val="003F2F8A"/>
    <w:rsid w:val="003F351D"/>
    <w:rsid w:val="003F3C48"/>
    <w:rsid w:val="003F41BD"/>
    <w:rsid w:val="003F4365"/>
    <w:rsid w:val="003F4EEA"/>
    <w:rsid w:val="003F506D"/>
    <w:rsid w:val="003F5458"/>
    <w:rsid w:val="003F5633"/>
    <w:rsid w:val="003F5690"/>
    <w:rsid w:val="003F6077"/>
    <w:rsid w:val="003F67FB"/>
    <w:rsid w:val="003F6E1B"/>
    <w:rsid w:val="003F7020"/>
    <w:rsid w:val="003F7220"/>
    <w:rsid w:val="003F7554"/>
    <w:rsid w:val="003F7716"/>
    <w:rsid w:val="003F7A9D"/>
    <w:rsid w:val="003F7BAC"/>
    <w:rsid w:val="003F7E46"/>
    <w:rsid w:val="004003FE"/>
    <w:rsid w:val="00400A13"/>
    <w:rsid w:val="00400F56"/>
    <w:rsid w:val="00400F7E"/>
    <w:rsid w:val="0040115B"/>
    <w:rsid w:val="00401198"/>
    <w:rsid w:val="004019D7"/>
    <w:rsid w:val="00401A34"/>
    <w:rsid w:val="00401E17"/>
    <w:rsid w:val="004028A5"/>
    <w:rsid w:val="00402BBC"/>
    <w:rsid w:val="0040315D"/>
    <w:rsid w:val="004033DC"/>
    <w:rsid w:val="00403ACB"/>
    <w:rsid w:val="00403E11"/>
    <w:rsid w:val="00403FF1"/>
    <w:rsid w:val="004040A5"/>
    <w:rsid w:val="0040446A"/>
    <w:rsid w:val="00404560"/>
    <w:rsid w:val="0040464A"/>
    <w:rsid w:val="00404B6F"/>
    <w:rsid w:val="00404D9E"/>
    <w:rsid w:val="00404DD6"/>
    <w:rsid w:val="00404E00"/>
    <w:rsid w:val="00404FE4"/>
    <w:rsid w:val="004058AD"/>
    <w:rsid w:val="0040594D"/>
    <w:rsid w:val="00405BC7"/>
    <w:rsid w:val="00405D79"/>
    <w:rsid w:val="004063A7"/>
    <w:rsid w:val="00406940"/>
    <w:rsid w:val="00406D5E"/>
    <w:rsid w:val="00406DE8"/>
    <w:rsid w:val="00407503"/>
    <w:rsid w:val="0040783C"/>
    <w:rsid w:val="00407A9A"/>
    <w:rsid w:val="00407B34"/>
    <w:rsid w:val="00407C44"/>
    <w:rsid w:val="00407D2D"/>
    <w:rsid w:val="00407F20"/>
    <w:rsid w:val="004100CD"/>
    <w:rsid w:val="0041034C"/>
    <w:rsid w:val="004106BF"/>
    <w:rsid w:val="00410AC2"/>
    <w:rsid w:val="00410B18"/>
    <w:rsid w:val="00410B8D"/>
    <w:rsid w:val="00410D53"/>
    <w:rsid w:val="00411510"/>
    <w:rsid w:val="00411817"/>
    <w:rsid w:val="00411966"/>
    <w:rsid w:val="004119AE"/>
    <w:rsid w:val="00411F2B"/>
    <w:rsid w:val="00411FF0"/>
    <w:rsid w:val="00412329"/>
    <w:rsid w:val="004123BD"/>
    <w:rsid w:val="004125E9"/>
    <w:rsid w:val="00412ED9"/>
    <w:rsid w:val="00413500"/>
    <w:rsid w:val="004139D5"/>
    <w:rsid w:val="00413AD8"/>
    <w:rsid w:val="00413E02"/>
    <w:rsid w:val="00413EF9"/>
    <w:rsid w:val="00414185"/>
    <w:rsid w:val="00414728"/>
    <w:rsid w:val="004149AA"/>
    <w:rsid w:val="00414C67"/>
    <w:rsid w:val="00414D74"/>
    <w:rsid w:val="00415244"/>
    <w:rsid w:val="0041527A"/>
    <w:rsid w:val="00415722"/>
    <w:rsid w:val="00415824"/>
    <w:rsid w:val="00415828"/>
    <w:rsid w:val="00415B10"/>
    <w:rsid w:val="00415C67"/>
    <w:rsid w:val="00415E3D"/>
    <w:rsid w:val="00415EAC"/>
    <w:rsid w:val="00415FDB"/>
    <w:rsid w:val="00416529"/>
    <w:rsid w:val="00416AA8"/>
    <w:rsid w:val="00416BA0"/>
    <w:rsid w:val="0041726B"/>
    <w:rsid w:val="004172E8"/>
    <w:rsid w:val="00417547"/>
    <w:rsid w:val="004175FE"/>
    <w:rsid w:val="004176E0"/>
    <w:rsid w:val="00417990"/>
    <w:rsid w:val="00417C68"/>
    <w:rsid w:val="00417CF0"/>
    <w:rsid w:val="004202FF"/>
    <w:rsid w:val="00420339"/>
    <w:rsid w:val="00420938"/>
    <w:rsid w:val="004209F0"/>
    <w:rsid w:val="00420B99"/>
    <w:rsid w:val="00420E0E"/>
    <w:rsid w:val="0042158D"/>
    <w:rsid w:val="004216DC"/>
    <w:rsid w:val="0042179F"/>
    <w:rsid w:val="004218A4"/>
    <w:rsid w:val="00421C7F"/>
    <w:rsid w:val="00421DA4"/>
    <w:rsid w:val="00421EB9"/>
    <w:rsid w:val="00421F14"/>
    <w:rsid w:val="00421F1D"/>
    <w:rsid w:val="004223EF"/>
    <w:rsid w:val="00422BA5"/>
    <w:rsid w:val="004230A1"/>
    <w:rsid w:val="0042333A"/>
    <w:rsid w:val="0042336C"/>
    <w:rsid w:val="00423525"/>
    <w:rsid w:val="0042357A"/>
    <w:rsid w:val="00423817"/>
    <w:rsid w:val="00423C1A"/>
    <w:rsid w:val="00423CAD"/>
    <w:rsid w:val="00423DBA"/>
    <w:rsid w:val="00423EEE"/>
    <w:rsid w:val="00423F5F"/>
    <w:rsid w:val="00424168"/>
    <w:rsid w:val="004244C1"/>
    <w:rsid w:val="004247CA"/>
    <w:rsid w:val="00424BA1"/>
    <w:rsid w:val="00424CBB"/>
    <w:rsid w:val="00424D57"/>
    <w:rsid w:val="00425004"/>
    <w:rsid w:val="0042502A"/>
    <w:rsid w:val="0042522E"/>
    <w:rsid w:val="004253C8"/>
    <w:rsid w:val="004256E4"/>
    <w:rsid w:val="00425C76"/>
    <w:rsid w:val="00425E0B"/>
    <w:rsid w:val="00425E13"/>
    <w:rsid w:val="004263BB"/>
    <w:rsid w:val="00426514"/>
    <w:rsid w:val="0042661A"/>
    <w:rsid w:val="004269D1"/>
    <w:rsid w:val="00426D09"/>
    <w:rsid w:val="00426D64"/>
    <w:rsid w:val="00426E91"/>
    <w:rsid w:val="00426FA1"/>
    <w:rsid w:val="00427076"/>
    <w:rsid w:val="004270A0"/>
    <w:rsid w:val="00427477"/>
    <w:rsid w:val="0042758D"/>
    <w:rsid w:val="004279A9"/>
    <w:rsid w:val="00430588"/>
    <w:rsid w:val="00430AAB"/>
    <w:rsid w:val="00430DD3"/>
    <w:rsid w:val="00430DF7"/>
    <w:rsid w:val="00430FAB"/>
    <w:rsid w:val="0043102E"/>
    <w:rsid w:val="004311C4"/>
    <w:rsid w:val="00431331"/>
    <w:rsid w:val="00431372"/>
    <w:rsid w:val="0043167E"/>
    <w:rsid w:val="00431749"/>
    <w:rsid w:val="004319A6"/>
    <w:rsid w:val="00431EBF"/>
    <w:rsid w:val="004325D5"/>
    <w:rsid w:val="0043276C"/>
    <w:rsid w:val="00432A22"/>
    <w:rsid w:val="00432AC8"/>
    <w:rsid w:val="00432B09"/>
    <w:rsid w:val="00432B46"/>
    <w:rsid w:val="00432DA0"/>
    <w:rsid w:val="00432E0D"/>
    <w:rsid w:val="00432ED1"/>
    <w:rsid w:val="004330F7"/>
    <w:rsid w:val="00433175"/>
    <w:rsid w:val="00433505"/>
    <w:rsid w:val="0043360E"/>
    <w:rsid w:val="00433BB0"/>
    <w:rsid w:val="004340AF"/>
    <w:rsid w:val="004341E4"/>
    <w:rsid w:val="004343E9"/>
    <w:rsid w:val="00434525"/>
    <w:rsid w:val="00434CD6"/>
    <w:rsid w:val="00434DCF"/>
    <w:rsid w:val="00434E4F"/>
    <w:rsid w:val="00434FCD"/>
    <w:rsid w:val="00435773"/>
    <w:rsid w:val="004358AD"/>
    <w:rsid w:val="00435D2B"/>
    <w:rsid w:val="00435E7C"/>
    <w:rsid w:val="00435F83"/>
    <w:rsid w:val="00436073"/>
    <w:rsid w:val="004368EE"/>
    <w:rsid w:val="00436A61"/>
    <w:rsid w:val="00436E8B"/>
    <w:rsid w:val="0043737D"/>
    <w:rsid w:val="004374C1"/>
    <w:rsid w:val="00437527"/>
    <w:rsid w:val="004375A3"/>
    <w:rsid w:val="00437707"/>
    <w:rsid w:val="0043777E"/>
    <w:rsid w:val="004378FD"/>
    <w:rsid w:val="00437A9F"/>
    <w:rsid w:val="004402B4"/>
    <w:rsid w:val="004407D3"/>
    <w:rsid w:val="004409E3"/>
    <w:rsid w:val="00440A36"/>
    <w:rsid w:val="00441280"/>
    <w:rsid w:val="004412CB"/>
    <w:rsid w:val="004413AD"/>
    <w:rsid w:val="004413C0"/>
    <w:rsid w:val="004414BE"/>
    <w:rsid w:val="0044151E"/>
    <w:rsid w:val="00441520"/>
    <w:rsid w:val="00441DF1"/>
    <w:rsid w:val="00441E59"/>
    <w:rsid w:val="00442397"/>
    <w:rsid w:val="004424A9"/>
    <w:rsid w:val="00442F17"/>
    <w:rsid w:val="00442FE3"/>
    <w:rsid w:val="00442FFE"/>
    <w:rsid w:val="00443152"/>
    <w:rsid w:val="00443346"/>
    <w:rsid w:val="00443749"/>
    <w:rsid w:val="004438E1"/>
    <w:rsid w:val="0044420D"/>
    <w:rsid w:val="0044484F"/>
    <w:rsid w:val="004448D3"/>
    <w:rsid w:val="00444B53"/>
    <w:rsid w:val="00444B9D"/>
    <w:rsid w:val="00444DB6"/>
    <w:rsid w:val="00444FA8"/>
    <w:rsid w:val="0044503B"/>
    <w:rsid w:val="0044504D"/>
    <w:rsid w:val="00445378"/>
    <w:rsid w:val="00445583"/>
    <w:rsid w:val="004455BF"/>
    <w:rsid w:val="00445638"/>
    <w:rsid w:val="0044566C"/>
    <w:rsid w:val="00445991"/>
    <w:rsid w:val="00445A68"/>
    <w:rsid w:val="004460C9"/>
    <w:rsid w:val="004461B4"/>
    <w:rsid w:val="004465C4"/>
    <w:rsid w:val="00446755"/>
    <w:rsid w:val="0044679E"/>
    <w:rsid w:val="00446A4B"/>
    <w:rsid w:val="00446D05"/>
    <w:rsid w:val="00446E1C"/>
    <w:rsid w:val="00447128"/>
    <w:rsid w:val="00447190"/>
    <w:rsid w:val="00447460"/>
    <w:rsid w:val="004476D1"/>
    <w:rsid w:val="00447A86"/>
    <w:rsid w:val="00447BB3"/>
    <w:rsid w:val="00447D57"/>
    <w:rsid w:val="00447EC1"/>
    <w:rsid w:val="0045027D"/>
    <w:rsid w:val="0045028E"/>
    <w:rsid w:val="004502F6"/>
    <w:rsid w:val="00450B10"/>
    <w:rsid w:val="00450C02"/>
    <w:rsid w:val="00450DB5"/>
    <w:rsid w:val="00450F5B"/>
    <w:rsid w:val="0045128A"/>
    <w:rsid w:val="00451341"/>
    <w:rsid w:val="0045139E"/>
    <w:rsid w:val="004513D2"/>
    <w:rsid w:val="0045183A"/>
    <w:rsid w:val="0045197C"/>
    <w:rsid w:val="00451BE7"/>
    <w:rsid w:val="00451BEB"/>
    <w:rsid w:val="00451E12"/>
    <w:rsid w:val="0045218A"/>
    <w:rsid w:val="0045258D"/>
    <w:rsid w:val="004528C6"/>
    <w:rsid w:val="00452B5E"/>
    <w:rsid w:val="00452D29"/>
    <w:rsid w:val="0045328C"/>
    <w:rsid w:val="00453E94"/>
    <w:rsid w:val="00454238"/>
    <w:rsid w:val="00454316"/>
    <w:rsid w:val="004543E3"/>
    <w:rsid w:val="004547E1"/>
    <w:rsid w:val="0045489E"/>
    <w:rsid w:val="00454A84"/>
    <w:rsid w:val="00454D7C"/>
    <w:rsid w:val="00454DCE"/>
    <w:rsid w:val="00454DE6"/>
    <w:rsid w:val="00454FE6"/>
    <w:rsid w:val="004550F7"/>
    <w:rsid w:val="004551C2"/>
    <w:rsid w:val="004552C4"/>
    <w:rsid w:val="004552E4"/>
    <w:rsid w:val="00455472"/>
    <w:rsid w:val="00455AA1"/>
    <w:rsid w:val="00455BCF"/>
    <w:rsid w:val="00455FA8"/>
    <w:rsid w:val="0045625A"/>
    <w:rsid w:val="004562E3"/>
    <w:rsid w:val="00456668"/>
    <w:rsid w:val="0045692A"/>
    <w:rsid w:val="00456950"/>
    <w:rsid w:val="00456BA4"/>
    <w:rsid w:val="00456D1C"/>
    <w:rsid w:val="00456DE7"/>
    <w:rsid w:val="00457142"/>
    <w:rsid w:val="004575F2"/>
    <w:rsid w:val="00457AA2"/>
    <w:rsid w:val="00457F02"/>
    <w:rsid w:val="004604E6"/>
    <w:rsid w:val="00460730"/>
    <w:rsid w:val="00460779"/>
    <w:rsid w:val="00460842"/>
    <w:rsid w:val="00460F1D"/>
    <w:rsid w:val="004610C1"/>
    <w:rsid w:val="00462186"/>
    <w:rsid w:val="004621F6"/>
    <w:rsid w:val="00462867"/>
    <w:rsid w:val="00462FCD"/>
    <w:rsid w:val="00463168"/>
    <w:rsid w:val="004634C0"/>
    <w:rsid w:val="00463800"/>
    <w:rsid w:val="00463C1A"/>
    <w:rsid w:val="00464516"/>
    <w:rsid w:val="0046459A"/>
    <w:rsid w:val="00464681"/>
    <w:rsid w:val="0046478B"/>
    <w:rsid w:val="00464CB3"/>
    <w:rsid w:val="00464D0B"/>
    <w:rsid w:val="004655EC"/>
    <w:rsid w:val="004656A0"/>
    <w:rsid w:val="00465979"/>
    <w:rsid w:val="0046599F"/>
    <w:rsid w:val="00465A6D"/>
    <w:rsid w:val="00465F9E"/>
    <w:rsid w:val="004663A0"/>
    <w:rsid w:val="004664ED"/>
    <w:rsid w:val="00466998"/>
    <w:rsid w:val="00466AEB"/>
    <w:rsid w:val="00466B06"/>
    <w:rsid w:val="00466CC5"/>
    <w:rsid w:val="0046701C"/>
    <w:rsid w:val="004673AE"/>
    <w:rsid w:val="00467E71"/>
    <w:rsid w:val="00470201"/>
    <w:rsid w:val="00470543"/>
    <w:rsid w:val="004708D4"/>
    <w:rsid w:val="00470A97"/>
    <w:rsid w:val="00470F59"/>
    <w:rsid w:val="00471410"/>
    <w:rsid w:val="00471733"/>
    <w:rsid w:val="00471758"/>
    <w:rsid w:val="004717C3"/>
    <w:rsid w:val="00471964"/>
    <w:rsid w:val="00471A8F"/>
    <w:rsid w:val="00471AC9"/>
    <w:rsid w:val="00471E6B"/>
    <w:rsid w:val="00472359"/>
    <w:rsid w:val="00472369"/>
    <w:rsid w:val="0047281B"/>
    <w:rsid w:val="00472D90"/>
    <w:rsid w:val="004731C8"/>
    <w:rsid w:val="004731F7"/>
    <w:rsid w:val="00473305"/>
    <w:rsid w:val="00473355"/>
    <w:rsid w:val="004734B1"/>
    <w:rsid w:val="00473DA0"/>
    <w:rsid w:val="0047416E"/>
    <w:rsid w:val="0047467D"/>
    <w:rsid w:val="004746C5"/>
    <w:rsid w:val="00474AA1"/>
    <w:rsid w:val="004753BE"/>
    <w:rsid w:val="00475495"/>
    <w:rsid w:val="00475647"/>
    <w:rsid w:val="004757DF"/>
    <w:rsid w:val="004758B3"/>
    <w:rsid w:val="00475F2F"/>
    <w:rsid w:val="0047638F"/>
    <w:rsid w:val="00476434"/>
    <w:rsid w:val="004766FC"/>
    <w:rsid w:val="00476721"/>
    <w:rsid w:val="00476773"/>
    <w:rsid w:val="00476E9A"/>
    <w:rsid w:val="00476F86"/>
    <w:rsid w:val="00477025"/>
    <w:rsid w:val="0047756B"/>
    <w:rsid w:val="00477800"/>
    <w:rsid w:val="00477953"/>
    <w:rsid w:val="00477D9E"/>
    <w:rsid w:val="00480034"/>
    <w:rsid w:val="0048017B"/>
    <w:rsid w:val="0048052E"/>
    <w:rsid w:val="0048073D"/>
    <w:rsid w:val="00480F17"/>
    <w:rsid w:val="00480F19"/>
    <w:rsid w:val="00480FE6"/>
    <w:rsid w:val="004810B5"/>
    <w:rsid w:val="00481885"/>
    <w:rsid w:val="00481F07"/>
    <w:rsid w:val="00482447"/>
    <w:rsid w:val="00482571"/>
    <w:rsid w:val="0048282C"/>
    <w:rsid w:val="004828E3"/>
    <w:rsid w:val="00482AFD"/>
    <w:rsid w:val="00482E34"/>
    <w:rsid w:val="00482ECF"/>
    <w:rsid w:val="00482F2A"/>
    <w:rsid w:val="0048308D"/>
    <w:rsid w:val="0048330A"/>
    <w:rsid w:val="00483636"/>
    <w:rsid w:val="004837DD"/>
    <w:rsid w:val="0048385A"/>
    <w:rsid w:val="00483BFD"/>
    <w:rsid w:val="00483D32"/>
    <w:rsid w:val="00483E53"/>
    <w:rsid w:val="00484C8D"/>
    <w:rsid w:val="00485036"/>
    <w:rsid w:val="004851CA"/>
    <w:rsid w:val="004856FC"/>
    <w:rsid w:val="004858CD"/>
    <w:rsid w:val="00485973"/>
    <w:rsid w:val="00485BB2"/>
    <w:rsid w:val="00485BFE"/>
    <w:rsid w:val="0048636B"/>
    <w:rsid w:val="004863E9"/>
    <w:rsid w:val="00486879"/>
    <w:rsid w:val="00486CFC"/>
    <w:rsid w:val="00487357"/>
    <w:rsid w:val="004873BB"/>
    <w:rsid w:val="00487999"/>
    <w:rsid w:val="00487C5A"/>
    <w:rsid w:val="00487DE5"/>
    <w:rsid w:val="00487EC5"/>
    <w:rsid w:val="004901AA"/>
    <w:rsid w:val="004902C7"/>
    <w:rsid w:val="0049037E"/>
    <w:rsid w:val="00490386"/>
    <w:rsid w:val="004904C6"/>
    <w:rsid w:val="004905D0"/>
    <w:rsid w:val="0049095D"/>
    <w:rsid w:val="00490FEE"/>
    <w:rsid w:val="004910D8"/>
    <w:rsid w:val="0049111B"/>
    <w:rsid w:val="00491482"/>
    <w:rsid w:val="00491556"/>
    <w:rsid w:val="00491639"/>
    <w:rsid w:val="0049171D"/>
    <w:rsid w:val="00491B4F"/>
    <w:rsid w:val="00491C74"/>
    <w:rsid w:val="00492034"/>
    <w:rsid w:val="004926B5"/>
    <w:rsid w:val="00492739"/>
    <w:rsid w:val="00492985"/>
    <w:rsid w:val="00492F45"/>
    <w:rsid w:val="0049323B"/>
    <w:rsid w:val="00493A40"/>
    <w:rsid w:val="00493B25"/>
    <w:rsid w:val="00493D08"/>
    <w:rsid w:val="00493DE3"/>
    <w:rsid w:val="00493E9B"/>
    <w:rsid w:val="004945DF"/>
    <w:rsid w:val="00494725"/>
    <w:rsid w:val="004947B0"/>
    <w:rsid w:val="00494914"/>
    <w:rsid w:val="0049569A"/>
    <w:rsid w:val="00495778"/>
    <w:rsid w:val="00495793"/>
    <w:rsid w:val="0049582A"/>
    <w:rsid w:val="0049585D"/>
    <w:rsid w:val="0049595D"/>
    <w:rsid w:val="00496048"/>
    <w:rsid w:val="00496652"/>
    <w:rsid w:val="00496AE1"/>
    <w:rsid w:val="00496D23"/>
    <w:rsid w:val="00496D9C"/>
    <w:rsid w:val="00496DD5"/>
    <w:rsid w:val="00496F73"/>
    <w:rsid w:val="00496F78"/>
    <w:rsid w:val="004970B6"/>
    <w:rsid w:val="004971A6"/>
    <w:rsid w:val="00497351"/>
    <w:rsid w:val="00497FA7"/>
    <w:rsid w:val="004A04A5"/>
    <w:rsid w:val="004A056B"/>
    <w:rsid w:val="004A076A"/>
    <w:rsid w:val="004A09F2"/>
    <w:rsid w:val="004A0BF5"/>
    <w:rsid w:val="004A0D9B"/>
    <w:rsid w:val="004A112A"/>
    <w:rsid w:val="004A150B"/>
    <w:rsid w:val="004A17F6"/>
    <w:rsid w:val="004A1B95"/>
    <w:rsid w:val="004A1CCA"/>
    <w:rsid w:val="004A1CDD"/>
    <w:rsid w:val="004A22B3"/>
    <w:rsid w:val="004A2398"/>
    <w:rsid w:val="004A28C8"/>
    <w:rsid w:val="004A2B82"/>
    <w:rsid w:val="004A2B85"/>
    <w:rsid w:val="004A2B90"/>
    <w:rsid w:val="004A35C7"/>
    <w:rsid w:val="004A35EA"/>
    <w:rsid w:val="004A3704"/>
    <w:rsid w:val="004A3804"/>
    <w:rsid w:val="004A3830"/>
    <w:rsid w:val="004A3903"/>
    <w:rsid w:val="004A3956"/>
    <w:rsid w:val="004A3ABE"/>
    <w:rsid w:val="004A3AC1"/>
    <w:rsid w:val="004A3BC0"/>
    <w:rsid w:val="004A3E20"/>
    <w:rsid w:val="004A4ADD"/>
    <w:rsid w:val="004A51F7"/>
    <w:rsid w:val="004A5CA9"/>
    <w:rsid w:val="004A607D"/>
    <w:rsid w:val="004A64A5"/>
    <w:rsid w:val="004A6528"/>
    <w:rsid w:val="004A6723"/>
    <w:rsid w:val="004A69B9"/>
    <w:rsid w:val="004A6D7F"/>
    <w:rsid w:val="004A73F4"/>
    <w:rsid w:val="004A774D"/>
    <w:rsid w:val="004A77DD"/>
    <w:rsid w:val="004A784C"/>
    <w:rsid w:val="004B0172"/>
    <w:rsid w:val="004B02DB"/>
    <w:rsid w:val="004B051F"/>
    <w:rsid w:val="004B082D"/>
    <w:rsid w:val="004B118A"/>
    <w:rsid w:val="004B158C"/>
    <w:rsid w:val="004B18AC"/>
    <w:rsid w:val="004B24AC"/>
    <w:rsid w:val="004B2AF8"/>
    <w:rsid w:val="004B2B94"/>
    <w:rsid w:val="004B2EB6"/>
    <w:rsid w:val="004B32AF"/>
    <w:rsid w:val="004B32E0"/>
    <w:rsid w:val="004B36B7"/>
    <w:rsid w:val="004B3935"/>
    <w:rsid w:val="004B45B3"/>
    <w:rsid w:val="004B4B8C"/>
    <w:rsid w:val="004B4CC1"/>
    <w:rsid w:val="004B4D14"/>
    <w:rsid w:val="004B4F65"/>
    <w:rsid w:val="004B508B"/>
    <w:rsid w:val="004B50A2"/>
    <w:rsid w:val="004B5659"/>
    <w:rsid w:val="004B57DA"/>
    <w:rsid w:val="004B58E0"/>
    <w:rsid w:val="004B5A26"/>
    <w:rsid w:val="004B5C1E"/>
    <w:rsid w:val="004B5C81"/>
    <w:rsid w:val="004B5E25"/>
    <w:rsid w:val="004B5FEF"/>
    <w:rsid w:val="004B607A"/>
    <w:rsid w:val="004B624D"/>
    <w:rsid w:val="004B63EC"/>
    <w:rsid w:val="004B6665"/>
    <w:rsid w:val="004B6B72"/>
    <w:rsid w:val="004B6C30"/>
    <w:rsid w:val="004B7289"/>
    <w:rsid w:val="004B7447"/>
    <w:rsid w:val="004B7493"/>
    <w:rsid w:val="004B76AC"/>
    <w:rsid w:val="004B7A7E"/>
    <w:rsid w:val="004B7D01"/>
    <w:rsid w:val="004B7D98"/>
    <w:rsid w:val="004B7DDD"/>
    <w:rsid w:val="004C00DD"/>
    <w:rsid w:val="004C0132"/>
    <w:rsid w:val="004C0633"/>
    <w:rsid w:val="004C0662"/>
    <w:rsid w:val="004C06FC"/>
    <w:rsid w:val="004C0714"/>
    <w:rsid w:val="004C0FA9"/>
    <w:rsid w:val="004C117F"/>
    <w:rsid w:val="004C132F"/>
    <w:rsid w:val="004C17E9"/>
    <w:rsid w:val="004C266B"/>
    <w:rsid w:val="004C2BD4"/>
    <w:rsid w:val="004C2C83"/>
    <w:rsid w:val="004C2DAA"/>
    <w:rsid w:val="004C4105"/>
    <w:rsid w:val="004C45DB"/>
    <w:rsid w:val="004C46D4"/>
    <w:rsid w:val="004C4735"/>
    <w:rsid w:val="004C4A82"/>
    <w:rsid w:val="004C4B68"/>
    <w:rsid w:val="004C4E03"/>
    <w:rsid w:val="004C4FB0"/>
    <w:rsid w:val="004C50E2"/>
    <w:rsid w:val="004C54BE"/>
    <w:rsid w:val="004C5649"/>
    <w:rsid w:val="004C5A87"/>
    <w:rsid w:val="004C5EEF"/>
    <w:rsid w:val="004C5F89"/>
    <w:rsid w:val="004C6059"/>
    <w:rsid w:val="004C6561"/>
    <w:rsid w:val="004C6635"/>
    <w:rsid w:val="004C6B49"/>
    <w:rsid w:val="004C6C8B"/>
    <w:rsid w:val="004C71CE"/>
    <w:rsid w:val="004C71D3"/>
    <w:rsid w:val="004C7537"/>
    <w:rsid w:val="004C7582"/>
    <w:rsid w:val="004C7DEF"/>
    <w:rsid w:val="004D0117"/>
    <w:rsid w:val="004D0197"/>
    <w:rsid w:val="004D01C8"/>
    <w:rsid w:val="004D0374"/>
    <w:rsid w:val="004D04AA"/>
    <w:rsid w:val="004D0571"/>
    <w:rsid w:val="004D12D5"/>
    <w:rsid w:val="004D140A"/>
    <w:rsid w:val="004D1999"/>
    <w:rsid w:val="004D1F36"/>
    <w:rsid w:val="004D230C"/>
    <w:rsid w:val="004D23DF"/>
    <w:rsid w:val="004D2521"/>
    <w:rsid w:val="004D259B"/>
    <w:rsid w:val="004D264F"/>
    <w:rsid w:val="004D2CFD"/>
    <w:rsid w:val="004D37B1"/>
    <w:rsid w:val="004D38AF"/>
    <w:rsid w:val="004D3DA5"/>
    <w:rsid w:val="004D3F31"/>
    <w:rsid w:val="004D3F4D"/>
    <w:rsid w:val="004D400C"/>
    <w:rsid w:val="004D47F8"/>
    <w:rsid w:val="004D4828"/>
    <w:rsid w:val="004D50AE"/>
    <w:rsid w:val="004D5339"/>
    <w:rsid w:val="004D555A"/>
    <w:rsid w:val="004D5706"/>
    <w:rsid w:val="004D5840"/>
    <w:rsid w:val="004D58FD"/>
    <w:rsid w:val="004D5B0E"/>
    <w:rsid w:val="004D5BF6"/>
    <w:rsid w:val="004D5DD4"/>
    <w:rsid w:val="004D5F35"/>
    <w:rsid w:val="004D5FB1"/>
    <w:rsid w:val="004D60D8"/>
    <w:rsid w:val="004D6367"/>
    <w:rsid w:val="004D639C"/>
    <w:rsid w:val="004D6DB8"/>
    <w:rsid w:val="004D6FA9"/>
    <w:rsid w:val="004D7193"/>
    <w:rsid w:val="004D7218"/>
    <w:rsid w:val="004D7699"/>
    <w:rsid w:val="004D7D08"/>
    <w:rsid w:val="004D7F19"/>
    <w:rsid w:val="004E00DF"/>
    <w:rsid w:val="004E035C"/>
    <w:rsid w:val="004E0876"/>
    <w:rsid w:val="004E0AD2"/>
    <w:rsid w:val="004E0CEE"/>
    <w:rsid w:val="004E0DA7"/>
    <w:rsid w:val="004E0E1A"/>
    <w:rsid w:val="004E13E3"/>
    <w:rsid w:val="004E1419"/>
    <w:rsid w:val="004E146B"/>
    <w:rsid w:val="004E14E2"/>
    <w:rsid w:val="004E16E8"/>
    <w:rsid w:val="004E17BB"/>
    <w:rsid w:val="004E186C"/>
    <w:rsid w:val="004E1DAB"/>
    <w:rsid w:val="004E1DB3"/>
    <w:rsid w:val="004E1F00"/>
    <w:rsid w:val="004E2191"/>
    <w:rsid w:val="004E2275"/>
    <w:rsid w:val="004E23FE"/>
    <w:rsid w:val="004E24C0"/>
    <w:rsid w:val="004E2913"/>
    <w:rsid w:val="004E2D07"/>
    <w:rsid w:val="004E2EEF"/>
    <w:rsid w:val="004E2F3C"/>
    <w:rsid w:val="004E325C"/>
    <w:rsid w:val="004E350A"/>
    <w:rsid w:val="004E38A6"/>
    <w:rsid w:val="004E3DB7"/>
    <w:rsid w:val="004E3E28"/>
    <w:rsid w:val="004E43EA"/>
    <w:rsid w:val="004E462A"/>
    <w:rsid w:val="004E4B37"/>
    <w:rsid w:val="004E4B8B"/>
    <w:rsid w:val="004E4CD1"/>
    <w:rsid w:val="004E4D1A"/>
    <w:rsid w:val="004E4E0A"/>
    <w:rsid w:val="004E4F59"/>
    <w:rsid w:val="004E4F70"/>
    <w:rsid w:val="004E50FE"/>
    <w:rsid w:val="004E542B"/>
    <w:rsid w:val="004E54A1"/>
    <w:rsid w:val="004E588A"/>
    <w:rsid w:val="004E5DF1"/>
    <w:rsid w:val="004E5E93"/>
    <w:rsid w:val="004E5FA8"/>
    <w:rsid w:val="004E61A5"/>
    <w:rsid w:val="004E63B9"/>
    <w:rsid w:val="004E6489"/>
    <w:rsid w:val="004E6983"/>
    <w:rsid w:val="004E6A42"/>
    <w:rsid w:val="004E6B98"/>
    <w:rsid w:val="004E6E2F"/>
    <w:rsid w:val="004E7073"/>
    <w:rsid w:val="004E70E4"/>
    <w:rsid w:val="004E7125"/>
    <w:rsid w:val="004E726D"/>
    <w:rsid w:val="004E7460"/>
    <w:rsid w:val="004E77D7"/>
    <w:rsid w:val="004E7942"/>
    <w:rsid w:val="004E7B9F"/>
    <w:rsid w:val="004E7DDF"/>
    <w:rsid w:val="004F0154"/>
    <w:rsid w:val="004F01C0"/>
    <w:rsid w:val="004F02C2"/>
    <w:rsid w:val="004F0300"/>
    <w:rsid w:val="004F048E"/>
    <w:rsid w:val="004F04DF"/>
    <w:rsid w:val="004F098D"/>
    <w:rsid w:val="004F0994"/>
    <w:rsid w:val="004F0FDB"/>
    <w:rsid w:val="004F10FF"/>
    <w:rsid w:val="004F1422"/>
    <w:rsid w:val="004F1583"/>
    <w:rsid w:val="004F1BB5"/>
    <w:rsid w:val="004F2225"/>
    <w:rsid w:val="004F249E"/>
    <w:rsid w:val="004F257A"/>
    <w:rsid w:val="004F2653"/>
    <w:rsid w:val="004F26D0"/>
    <w:rsid w:val="004F2909"/>
    <w:rsid w:val="004F2BF0"/>
    <w:rsid w:val="004F2CB9"/>
    <w:rsid w:val="004F2D32"/>
    <w:rsid w:val="004F3638"/>
    <w:rsid w:val="004F37A4"/>
    <w:rsid w:val="004F3AC1"/>
    <w:rsid w:val="004F3D7C"/>
    <w:rsid w:val="004F4310"/>
    <w:rsid w:val="004F46AB"/>
    <w:rsid w:val="004F4ADA"/>
    <w:rsid w:val="004F58CA"/>
    <w:rsid w:val="004F5936"/>
    <w:rsid w:val="004F5FA3"/>
    <w:rsid w:val="004F62BD"/>
    <w:rsid w:val="004F6402"/>
    <w:rsid w:val="004F69E3"/>
    <w:rsid w:val="004F7184"/>
    <w:rsid w:val="004F746E"/>
    <w:rsid w:val="004F77C4"/>
    <w:rsid w:val="004F77E0"/>
    <w:rsid w:val="004F79BA"/>
    <w:rsid w:val="005002B6"/>
    <w:rsid w:val="005003B8"/>
    <w:rsid w:val="0050041A"/>
    <w:rsid w:val="00500440"/>
    <w:rsid w:val="005006A2"/>
    <w:rsid w:val="00500C9C"/>
    <w:rsid w:val="00500DA9"/>
    <w:rsid w:val="00500F8D"/>
    <w:rsid w:val="005011AE"/>
    <w:rsid w:val="00501657"/>
    <w:rsid w:val="00501673"/>
    <w:rsid w:val="00501999"/>
    <w:rsid w:val="00501BEE"/>
    <w:rsid w:val="00501D44"/>
    <w:rsid w:val="005023B6"/>
    <w:rsid w:val="005025E0"/>
    <w:rsid w:val="005028F8"/>
    <w:rsid w:val="0050297A"/>
    <w:rsid w:val="00502B74"/>
    <w:rsid w:val="005032FE"/>
    <w:rsid w:val="005035FE"/>
    <w:rsid w:val="00503674"/>
    <w:rsid w:val="00503728"/>
    <w:rsid w:val="00503B39"/>
    <w:rsid w:val="00503BEC"/>
    <w:rsid w:val="0050402D"/>
    <w:rsid w:val="005040E1"/>
    <w:rsid w:val="00504110"/>
    <w:rsid w:val="005043C8"/>
    <w:rsid w:val="0050499D"/>
    <w:rsid w:val="005049DD"/>
    <w:rsid w:val="00504CDD"/>
    <w:rsid w:val="00504EF1"/>
    <w:rsid w:val="0050516A"/>
    <w:rsid w:val="005053ED"/>
    <w:rsid w:val="00505BC2"/>
    <w:rsid w:val="00505EC2"/>
    <w:rsid w:val="0050611B"/>
    <w:rsid w:val="00506477"/>
    <w:rsid w:val="0050665E"/>
    <w:rsid w:val="00506BBA"/>
    <w:rsid w:val="00506D14"/>
    <w:rsid w:val="00506D1E"/>
    <w:rsid w:val="0050733B"/>
    <w:rsid w:val="00507CA6"/>
    <w:rsid w:val="0051043D"/>
    <w:rsid w:val="00510C19"/>
    <w:rsid w:val="00510D8E"/>
    <w:rsid w:val="00510FF7"/>
    <w:rsid w:val="00511008"/>
    <w:rsid w:val="005115F8"/>
    <w:rsid w:val="00511634"/>
    <w:rsid w:val="0051172D"/>
    <w:rsid w:val="00511D01"/>
    <w:rsid w:val="00511D7B"/>
    <w:rsid w:val="00511FBF"/>
    <w:rsid w:val="00512171"/>
    <w:rsid w:val="0051229B"/>
    <w:rsid w:val="005126E9"/>
    <w:rsid w:val="005127FD"/>
    <w:rsid w:val="0051295F"/>
    <w:rsid w:val="00512E3C"/>
    <w:rsid w:val="0051303C"/>
    <w:rsid w:val="005130AE"/>
    <w:rsid w:val="00513150"/>
    <w:rsid w:val="005131D6"/>
    <w:rsid w:val="00513553"/>
    <w:rsid w:val="00513980"/>
    <w:rsid w:val="00513C66"/>
    <w:rsid w:val="00513C82"/>
    <w:rsid w:val="00513E48"/>
    <w:rsid w:val="00513EE9"/>
    <w:rsid w:val="00514117"/>
    <w:rsid w:val="00514139"/>
    <w:rsid w:val="005142F2"/>
    <w:rsid w:val="00514664"/>
    <w:rsid w:val="005146EE"/>
    <w:rsid w:val="00514A36"/>
    <w:rsid w:val="00514CF1"/>
    <w:rsid w:val="0051533D"/>
    <w:rsid w:val="00515813"/>
    <w:rsid w:val="00515AA9"/>
    <w:rsid w:val="00515EEC"/>
    <w:rsid w:val="00516095"/>
    <w:rsid w:val="00516A77"/>
    <w:rsid w:val="00516DF6"/>
    <w:rsid w:val="00516F20"/>
    <w:rsid w:val="005173B7"/>
    <w:rsid w:val="0051741C"/>
    <w:rsid w:val="00517452"/>
    <w:rsid w:val="00517606"/>
    <w:rsid w:val="005176F0"/>
    <w:rsid w:val="005177B6"/>
    <w:rsid w:val="00517CD6"/>
    <w:rsid w:val="00520120"/>
    <w:rsid w:val="005202CA"/>
    <w:rsid w:val="005213F9"/>
    <w:rsid w:val="0052172B"/>
    <w:rsid w:val="005217EA"/>
    <w:rsid w:val="00521EF5"/>
    <w:rsid w:val="00521FC1"/>
    <w:rsid w:val="00522142"/>
    <w:rsid w:val="005223B0"/>
    <w:rsid w:val="0052295C"/>
    <w:rsid w:val="00522D37"/>
    <w:rsid w:val="00522DBC"/>
    <w:rsid w:val="00522DD2"/>
    <w:rsid w:val="00522E36"/>
    <w:rsid w:val="00522ED0"/>
    <w:rsid w:val="00522FA4"/>
    <w:rsid w:val="005231A0"/>
    <w:rsid w:val="0052321B"/>
    <w:rsid w:val="005232D5"/>
    <w:rsid w:val="00523820"/>
    <w:rsid w:val="00523876"/>
    <w:rsid w:val="00523A75"/>
    <w:rsid w:val="00523AFE"/>
    <w:rsid w:val="00523C27"/>
    <w:rsid w:val="00523D09"/>
    <w:rsid w:val="00523D88"/>
    <w:rsid w:val="00523F77"/>
    <w:rsid w:val="0052417F"/>
    <w:rsid w:val="00524468"/>
    <w:rsid w:val="0052455F"/>
    <w:rsid w:val="005245BA"/>
    <w:rsid w:val="0052476E"/>
    <w:rsid w:val="0052488E"/>
    <w:rsid w:val="00524A30"/>
    <w:rsid w:val="00524B16"/>
    <w:rsid w:val="00524BE9"/>
    <w:rsid w:val="00524D37"/>
    <w:rsid w:val="005253E5"/>
    <w:rsid w:val="005253FD"/>
    <w:rsid w:val="0052577F"/>
    <w:rsid w:val="005258F2"/>
    <w:rsid w:val="0052597F"/>
    <w:rsid w:val="00525AA5"/>
    <w:rsid w:val="00525CD9"/>
    <w:rsid w:val="00525F6B"/>
    <w:rsid w:val="00526094"/>
    <w:rsid w:val="005262ED"/>
    <w:rsid w:val="005262F0"/>
    <w:rsid w:val="0052652F"/>
    <w:rsid w:val="0052656A"/>
    <w:rsid w:val="00526E60"/>
    <w:rsid w:val="00527252"/>
    <w:rsid w:val="0052754B"/>
    <w:rsid w:val="005275E2"/>
    <w:rsid w:val="005276C3"/>
    <w:rsid w:val="00527BA7"/>
    <w:rsid w:val="00527BE6"/>
    <w:rsid w:val="00527C5E"/>
    <w:rsid w:val="00527E2F"/>
    <w:rsid w:val="0053019F"/>
    <w:rsid w:val="005304D8"/>
    <w:rsid w:val="00530830"/>
    <w:rsid w:val="00530CE4"/>
    <w:rsid w:val="00530D1A"/>
    <w:rsid w:val="00530F80"/>
    <w:rsid w:val="0053111B"/>
    <w:rsid w:val="005313F1"/>
    <w:rsid w:val="0053147B"/>
    <w:rsid w:val="005315D6"/>
    <w:rsid w:val="005317F7"/>
    <w:rsid w:val="00531857"/>
    <w:rsid w:val="005318FB"/>
    <w:rsid w:val="0053196A"/>
    <w:rsid w:val="005319A9"/>
    <w:rsid w:val="00531A7D"/>
    <w:rsid w:val="0053210A"/>
    <w:rsid w:val="0053217C"/>
    <w:rsid w:val="0053227D"/>
    <w:rsid w:val="00532422"/>
    <w:rsid w:val="0053262E"/>
    <w:rsid w:val="005326FB"/>
    <w:rsid w:val="00532DC7"/>
    <w:rsid w:val="00533402"/>
    <w:rsid w:val="0053350C"/>
    <w:rsid w:val="005336D6"/>
    <w:rsid w:val="00533754"/>
    <w:rsid w:val="00533BFB"/>
    <w:rsid w:val="005343AC"/>
    <w:rsid w:val="005343B4"/>
    <w:rsid w:val="005345E6"/>
    <w:rsid w:val="0053464B"/>
    <w:rsid w:val="00534737"/>
    <w:rsid w:val="00534785"/>
    <w:rsid w:val="00534A1F"/>
    <w:rsid w:val="00534D02"/>
    <w:rsid w:val="0053516F"/>
    <w:rsid w:val="00535A57"/>
    <w:rsid w:val="00535CDC"/>
    <w:rsid w:val="00535FC4"/>
    <w:rsid w:val="00536019"/>
    <w:rsid w:val="0053611D"/>
    <w:rsid w:val="005364BC"/>
    <w:rsid w:val="00536A8D"/>
    <w:rsid w:val="00536CCB"/>
    <w:rsid w:val="00536FCA"/>
    <w:rsid w:val="00537505"/>
    <w:rsid w:val="0053766B"/>
    <w:rsid w:val="00537B63"/>
    <w:rsid w:val="00537DAC"/>
    <w:rsid w:val="00537DD8"/>
    <w:rsid w:val="00537DDC"/>
    <w:rsid w:val="0054035D"/>
    <w:rsid w:val="00540BF9"/>
    <w:rsid w:val="00540D1C"/>
    <w:rsid w:val="005412C6"/>
    <w:rsid w:val="0054156E"/>
    <w:rsid w:val="00541AD4"/>
    <w:rsid w:val="00541AEC"/>
    <w:rsid w:val="00541BFC"/>
    <w:rsid w:val="00541E06"/>
    <w:rsid w:val="00541E78"/>
    <w:rsid w:val="005422E5"/>
    <w:rsid w:val="00542772"/>
    <w:rsid w:val="00542967"/>
    <w:rsid w:val="00542A23"/>
    <w:rsid w:val="00542B71"/>
    <w:rsid w:val="00542CF6"/>
    <w:rsid w:val="00543007"/>
    <w:rsid w:val="00543125"/>
    <w:rsid w:val="00543C82"/>
    <w:rsid w:val="00543DC1"/>
    <w:rsid w:val="00544293"/>
    <w:rsid w:val="005442BE"/>
    <w:rsid w:val="005446C0"/>
    <w:rsid w:val="00544BCC"/>
    <w:rsid w:val="00544C67"/>
    <w:rsid w:val="00545074"/>
    <w:rsid w:val="00545320"/>
    <w:rsid w:val="00545624"/>
    <w:rsid w:val="0054587A"/>
    <w:rsid w:val="00545A5F"/>
    <w:rsid w:val="00545C6D"/>
    <w:rsid w:val="00545D20"/>
    <w:rsid w:val="00545E07"/>
    <w:rsid w:val="0054608F"/>
    <w:rsid w:val="00546AD3"/>
    <w:rsid w:val="00546E2F"/>
    <w:rsid w:val="005474C6"/>
    <w:rsid w:val="00547668"/>
    <w:rsid w:val="005476ED"/>
    <w:rsid w:val="00547CE4"/>
    <w:rsid w:val="00547DE0"/>
    <w:rsid w:val="005501FE"/>
    <w:rsid w:val="00550297"/>
    <w:rsid w:val="00550727"/>
    <w:rsid w:val="005507BD"/>
    <w:rsid w:val="005507CD"/>
    <w:rsid w:val="0055082A"/>
    <w:rsid w:val="0055115A"/>
    <w:rsid w:val="0055117E"/>
    <w:rsid w:val="0055136E"/>
    <w:rsid w:val="0055142C"/>
    <w:rsid w:val="005514EF"/>
    <w:rsid w:val="0055163C"/>
    <w:rsid w:val="00551659"/>
    <w:rsid w:val="0055167A"/>
    <w:rsid w:val="00551BEE"/>
    <w:rsid w:val="00551ECD"/>
    <w:rsid w:val="00552650"/>
    <w:rsid w:val="00552C46"/>
    <w:rsid w:val="00552FA8"/>
    <w:rsid w:val="005535A8"/>
    <w:rsid w:val="00553741"/>
    <w:rsid w:val="0055381C"/>
    <w:rsid w:val="00553C7C"/>
    <w:rsid w:val="00553DDA"/>
    <w:rsid w:val="00553DE1"/>
    <w:rsid w:val="0055426B"/>
    <w:rsid w:val="00554545"/>
    <w:rsid w:val="00554A59"/>
    <w:rsid w:val="00554B9D"/>
    <w:rsid w:val="00554DDE"/>
    <w:rsid w:val="005550B3"/>
    <w:rsid w:val="0055513D"/>
    <w:rsid w:val="005552C6"/>
    <w:rsid w:val="00555FD5"/>
    <w:rsid w:val="005560E6"/>
    <w:rsid w:val="005562F3"/>
    <w:rsid w:val="00556346"/>
    <w:rsid w:val="00556688"/>
    <w:rsid w:val="00556779"/>
    <w:rsid w:val="005568B2"/>
    <w:rsid w:val="00556A27"/>
    <w:rsid w:val="00556D73"/>
    <w:rsid w:val="00556DC5"/>
    <w:rsid w:val="005577AB"/>
    <w:rsid w:val="005579D2"/>
    <w:rsid w:val="00557FE2"/>
    <w:rsid w:val="00560610"/>
    <w:rsid w:val="005608F3"/>
    <w:rsid w:val="00560B0B"/>
    <w:rsid w:val="00561717"/>
    <w:rsid w:val="00561776"/>
    <w:rsid w:val="00561AC7"/>
    <w:rsid w:val="00561C80"/>
    <w:rsid w:val="0056290B"/>
    <w:rsid w:val="00562BA3"/>
    <w:rsid w:val="00562C2A"/>
    <w:rsid w:val="0056308E"/>
    <w:rsid w:val="005634A2"/>
    <w:rsid w:val="005634EA"/>
    <w:rsid w:val="0056353A"/>
    <w:rsid w:val="0056399F"/>
    <w:rsid w:val="00563F8E"/>
    <w:rsid w:val="00564123"/>
    <w:rsid w:val="0056424C"/>
    <w:rsid w:val="005643FA"/>
    <w:rsid w:val="00564868"/>
    <w:rsid w:val="00564E26"/>
    <w:rsid w:val="00564F75"/>
    <w:rsid w:val="0056510F"/>
    <w:rsid w:val="0056525E"/>
    <w:rsid w:val="0056550D"/>
    <w:rsid w:val="005655EE"/>
    <w:rsid w:val="00565604"/>
    <w:rsid w:val="00565ADB"/>
    <w:rsid w:val="00566894"/>
    <w:rsid w:val="00566D02"/>
    <w:rsid w:val="00567446"/>
    <w:rsid w:val="00567811"/>
    <w:rsid w:val="005678B9"/>
    <w:rsid w:val="00567FBA"/>
    <w:rsid w:val="00570041"/>
    <w:rsid w:val="00570255"/>
    <w:rsid w:val="005706C3"/>
    <w:rsid w:val="00570B89"/>
    <w:rsid w:val="0057101B"/>
    <w:rsid w:val="0057122F"/>
    <w:rsid w:val="005712B0"/>
    <w:rsid w:val="005713C2"/>
    <w:rsid w:val="00571643"/>
    <w:rsid w:val="0057169D"/>
    <w:rsid w:val="00571827"/>
    <w:rsid w:val="005719F5"/>
    <w:rsid w:val="0057224C"/>
    <w:rsid w:val="00572777"/>
    <w:rsid w:val="005727BB"/>
    <w:rsid w:val="00572960"/>
    <w:rsid w:val="00572DF0"/>
    <w:rsid w:val="00572F5D"/>
    <w:rsid w:val="00573033"/>
    <w:rsid w:val="0057305C"/>
    <w:rsid w:val="0057315A"/>
    <w:rsid w:val="005731CF"/>
    <w:rsid w:val="00573235"/>
    <w:rsid w:val="005733B1"/>
    <w:rsid w:val="005733EE"/>
    <w:rsid w:val="00573CAF"/>
    <w:rsid w:val="0057412D"/>
    <w:rsid w:val="005741AD"/>
    <w:rsid w:val="00574394"/>
    <w:rsid w:val="00574859"/>
    <w:rsid w:val="005748C9"/>
    <w:rsid w:val="00574AE0"/>
    <w:rsid w:val="00574C30"/>
    <w:rsid w:val="0057587B"/>
    <w:rsid w:val="00575A83"/>
    <w:rsid w:val="00575B78"/>
    <w:rsid w:val="005760FD"/>
    <w:rsid w:val="0057617F"/>
    <w:rsid w:val="0057649A"/>
    <w:rsid w:val="0057681F"/>
    <w:rsid w:val="00576BF3"/>
    <w:rsid w:val="00576FD8"/>
    <w:rsid w:val="00577165"/>
    <w:rsid w:val="0057722F"/>
    <w:rsid w:val="00577538"/>
    <w:rsid w:val="005776B2"/>
    <w:rsid w:val="0057775C"/>
    <w:rsid w:val="00577BA0"/>
    <w:rsid w:val="005806A1"/>
    <w:rsid w:val="005806AA"/>
    <w:rsid w:val="005806C7"/>
    <w:rsid w:val="0058085A"/>
    <w:rsid w:val="00580D22"/>
    <w:rsid w:val="00580DF1"/>
    <w:rsid w:val="00580E4F"/>
    <w:rsid w:val="00580E60"/>
    <w:rsid w:val="0058116E"/>
    <w:rsid w:val="0058127D"/>
    <w:rsid w:val="005812DE"/>
    <w:rsid w:val="00581343"/>
    <w:rsid w:val="005817C7"/>
    <w:rsid w:val="00581A67"/>
    <w:rsid w:val="00581EE3"/>
    <w:rsid w:val="00581F7D"/>
    <w:rsid w:val="005820F7"/>
    <w:rsid w:val="005820FE"/>
    <w:rsid w:val="0058243F"/>
    <w:rsid w:val="005826C5"/>
    <w:rsid w:val="00582732"/>
    <w:rsid w:val="005827A1"/>
    <w:rsid w:val="00582E29"/>
    <w:rsid w:val="005833F5"/>
    <w:rsid w:val="00583D69"/>
    <w:rsid w:val="00584088"/>
    <w:rsid w:val="0058415F"/>
    <w:rsid w:val="00584480"/>
    <w:rsid w:val="00584C9E"/>
    <w:rsid w:val="00584DED"/>
    <w:rsid w:val="00584F52"/>
    <w:rsid w:val="005852F6"/>
    <w:rsid w:val="0058531C"/>
    <w:rsid w:val="00585DFB"/>
    <w:rsid w:val="00586197"/>
    <w:rsid w:val="005861A9"/>
    <w:rsid w:val="00586893"/>
    <w:rsid w:val="00587338"/>
    <w:rsid w:val="005875E9"/>
    <w:rsid w:val="00587776"/>
    <w:rsid w:val="005878A6"/>
    <w:rsid w:val="00587D98"/>
    <w:rsid w:val="00590586"/>
    <w:rsid w:val="005906C6"/>
    <w:rsid w:val="00590B49"/>
    <w:rsid w:val="00590F70"/>
    <w:rsid w:val="00591A9C"/>
    <w:rsid w:val="00591ACD"/>
    <w:rsid w:val="00591AE0"/>
    <w:rsid w:val="00591B66"/>
    <w:rsid w:val="00591C0D"/>
    <w:rsid w:val="0059219C"/>
    <w:rsid w:val="005923AB"/>
    <w:rsid w:val="00592529"/>
    <w:rsid w:val="00592E4B"/>
    <w:rsid w:val="00593106"/>
    <w:rsid w:val="0059316C"/>
    <w:rsid w:val="005937C5"/>
    <w:rsid w:val="0059387E"/>
    <w:rsid w:val="00593898"/>
    <w:rsid w:val="00593B8C"/>
    <w:rsid w:val="00593E3F"/>
    <w:rsid w:val="005940DE"/>
    <w:rsid w:val="005941DF"/>
    <w:rsid w:val="005946E3"/>
    <w:rsid w:val="005948E1"/>
    <w:rsid w:val="00594922"/>
    <w:rsid w:val="00594C6B"/>
    <w:rsid w:val="00594D2C"/>
    <w:rsid w:val="005950D2"/>
    <w:rsid w:val="0059544F"/>
    <w:rsid w:val="005954C1"/>
    <w:rsid w:val="005959A4"/>
    <w:rsid w:val="00595CFA"/>
    <w:rsid w:val="00595D29"/>
    <w:rsid w:val="00595D88"/>
    <w:rsid w:val="00595E41"/>
    <w:rsid w:val="00596173"/>
    <w:rsid w:val="00596244"/>
    <w:rsid w:val="00596543"/>
    <w:rsid w:val="00596EEF"/>
    <w:rsid w:val="00596F1D"/>
    <w:rsid w:val="0059759C"/>
    <w:rsid w:val="00597601"/>
    <w:rsid w:val="00597725"/>
    <w:rsid w:val="00597AA4"/>
    <w:rsid w:val="005A0626"/>
    <w:rsid w:val="005A0855"/>
    <w:rsid w:val="005A0A66"/>
    <w:rsid w:val="005A0C11"/>
    <w:rsid w:val="005A0C12"/>
    <w:rsid w:val="005A16E0"/>
    <w:rsid w:val="005A1918"/>
    <w:rsid w:val="005A1AF7"/>
    <w:rsid w:val="005A2356"/>
    <w:rsid w:val="005A2548"/>
    <w:rsid w:val="005A28D3"/>
    <w:rsid w:val="005A28E9"/>
    <w:rsid w:val="005A351A"/>
    <w:rsid w:val="005A360A"/>
    <w:rsid w:val="005A3786"/>
    <w:rsid w:val="005A3859"/>
    <w:rsid w:val="005A3A83"/>
    <w:rsid w:val="005A3AAE"/>
    <w:rsid w:val="005A3C56"/>
    <w:rsid w:val="005A3FFB"/>
    <w:rsid w:val="005A43A7"/>
    <w:rsid w:val="005A4763"/>
    <w:rsid w:val="005A4786"/>
    <w:rsid w:val="005A4A5F"/>
    <w:rsid w:val="005A5005"/>
    <w:rsid w:val="005A5087"/>
    <w:rsid w:val="005A51BD"/>
    <w:rsid w:val="005A54FC"/>
    <w:rsid w:val="005A5C6E"/>
    <w:rsid w:val="005A5F53"/>
    <w:rsid w:val="005A6213"/>
    <w:rsid w:val="005A6340"/>
    <w:rsid w:val="005A63FB"/>
    <w:rsid w:val="005A66DC"/>
    <w:rsid w:val="005A69DC"/>
    <w:rsid w:val="005A73F3"/>
    <w:rsid w:val="005A7475"/>
    <w:rsid w:val="005A75E6"/>
    <w:rsid w:val="005A76D1"/>
    <w:rsid w:val="005A76EB"/>
    <w:rsid w:val="005B00C6"/>
    <w:rsid w:val="005B0167"/>
    <w:rsid w:val="005B041A"/>
    <w:rsid w:val="005B07FC"/>
    <w:rsid w:val="005B088D"/>
    <w:rsid w:val="005B0894"/>
    <w:rsid w:val="005B08DF"/>
    <w:rsid w:val="005B0FF5"/>
    <w:rsid w:val="005B138D"/>
    <w:rsid w:val="005B14F2"/>
    <w:rsid w:val="005B1595"/>
    <w:rsid w:val="005B1B13"/>
    <w:rsid w:val="005B21AF"/>
    <w:rsid w:val="005B223F"/>
    <w:rsid w:val="005B234F"/>
    <w:rsid w:val="005B2536"/>
    <w:rsid w:val="005B2684"/>
    <w:rsid w:val="005B2785"/>
    <w:rsid w:val="005B300A"/>
    <w:rsid w:val="005B326C"/>
    <w:rsid w:val="005B33F4"/>
    <w:rsid w:val="005B34D9"/>
    <w:rsid w:val="005B3529"/>
    <w:rsid w:val="005B3895"/>
    <w:rsid w:val="005B3BFD"/>
    <w:rsid w:val="005B3EF7"/>
    <w:rsid w:val="005B41CE"/>
    <w:rsid w:val="005B4255"/>
    <w:rsid w:val="005B45E0"/>
    <w:rsid w:val="005B4663"/>
    <w:rsid w:val="005B496D"/>
    <w:rsid w:val="005B4E37"/>
    <w:rsid w:val="005B5EDE"/>
    <w:rsid w:val="005B6041"/>
    <w:rsid w:val="005B62E0"/>
    <w:rsid w:val="005B6434"/>
    <w:rsid w:val="005B66FA"/>
    <w:rsid w:val="005B68FD"/>
    <w:rsid w:val="005B7207"/>
    <w:rsid w:val="005B74DB"/>
    <w:rsid w:val="005B7B3E"/>
    <w:rsid w:val="005B7CE4"/>
    <w:rsid w:val="005B7CFA"/>
    <w:rsid w:val="005B7D33"/>
    <w:rsid w:val="005B7EA5"/>
    <w:rsid w:val="005C0371"/>
    <w:rsid w:val="005C06F0"/>
    <w:rsid w:val="005C0929"/>
    <w:rsid w:val="005C0AF6"/>
    <w:rsid w:val="005C0B9B"/>
    <w:rsid w:val="005C0D01"/>
    <w:rsid w:val="005C11D7"/>
    <w:rsid w:val="005C1207"/>
    <w:rsid w:val="005C18C8"/>
    <w:rsid w:val="005C1E14"/>
    <w:rsid w:val="005C2AF3"/>
    <w:rsid w:val="005C2C4C"/>
    <w:rsid w:val="005C2CD5"/>
    <w:rsid w:val="005C2DD7"/>
    <w:rsid w:val="005C2DFF"/>
    <w:rsid w:val="005C2EA1"/>
    <w:rsid w:val="005C3096"/>
    <w:rsid w:val="005C323C"/>
    <w:rsid w:val="005C32E0"/>
    <w:rsid w:val="005C333B"/>
    <w:rsid w:val="005C335F"/>
    <w:rsid w:val="005C37BC"/>
    <w:rsid w:val="005C390C"/>
    <w:rsid w:val="005C3D0B"/>
    <w:rsid w:val="005C418F"/>
    <w:rsid w:val="005C419D"/>
    <w:rsid w:val="005C44F5"/>
    <w:rsid w:val="005C4C9C"/>
    <w:rsid w:val="005C4FD2"/>
    <w:rsid w:val="005C509E"/>
    <w:rsid w:val="005C518E"/>
    <w:rsid w:val="005C523E"/>
    <w:rsid w:val="005C60AB"/>
    <w:rsid w:val="005C695A"/>
    <w:rsid w:val="005C6A13"/>
    <w:rsid w:val="005C782E"/>
    <w:rsid w:val="005C78F6"/>
    <w:rsid w:val="005C7AA8"/>
    <w:rsid w:val="005C7C16"/>
    <w:rsid w:val="005C7CA7"/>
    <w:rsid w:val="005C7DB0"/>
    <w:rsid w:val="005D05EB"/>
    <w:rsid w:val="005D069B"/>
    <w:rsid w:val="005D07EC"/>
    <w:rsid w:val="005D0F89"/>
    <w:rsid w:val="005D10AF"/>
    <w:rsid w:val="005D1457"/>
    <w:rsid w:val="005D146E"/>
    <w:rsid w:val="005D15B0"/>
    <w:rsid w:val="005D15D7"/>
    <w:rsid w:val="005D161C"/>
    <w:rsid w:val="005D1888"/>
    <w:rsid w:val="005D1E96"/>
    <w:rsid w:val="005D1FC0"/>
    <w:rsid w:val="005D21F5"/>
    <w:rsid w:val="005D25DA"/>
    <w:rsid w:val="005D2A8C"/>
    <w:rsid w:val="005D2B0B"/>
    <w:rsid w:val="005D2EF3"/>
    <w:rsid w:val="005D2FB2"/>
    <w:rsid w:val="005D3555"/>
    <w:rsid w:val="005D360F"/>
    <w:rsid w:val="005D367E"/>
    <w:rsid w:val="005D3721"/>
    <w:rsid w:val="005D3771"/>
    <w:rsid w:val="005D3779"/>
    <w:rsid w:val="005D3BF1"/>
    <w:rsid w:val="005D3C57"/>
    <w:rsid w:val="005D3E44"/>
    <w:rsid w:val="005D3E8D"/>
    <w:rsid w:val="005D4032"/>
    <w:rsid w:val="005D4289"/>
    <w:rsid w:val="005D455A"/>
    <w:rsid w:val="005D4919"/>
    <w:rsid w:val="005D4C61"/>
    <w:rsid w:val="005D4FBD"/>
    <w:rsid w:val="005D5120"/>
    <w:rsid w:val="005D5147"/>
    <w:rsid w:val="005D516B"/>
    <w:rsid w:val="005D52C5"/>
    <w:rsid w:val="005D5483"/>
    <w:rsid w:val="005D569F"/>
    <w:rsid w:val="005D56CF"/>
    <w:rsid w:val="005D5763"/>
    <w:rsid w:val="005D58EF"/>
    <w:rsid w:val="005D5983"/>
    <w:rsid w:val="005D6472"/>
    <w:rsid w:val="005D64A3"/>
    <w:rsid w:val="005D652A"/>
    <w:rsid w:val="005D6BFE"/>
    <w:rsid w:val="005D6C2C"/>
    <w:rsid w:val="005D6CE0"/>
    <w:rsid w:val="005D70BE"/>
    <w:rsid w:val="005D70CD"/>
    <w:rsid w:val="005D742E"/>
    <w:rsid w:val="005D75B6"/>
    <w:rsid w:val="005D7911"/>
    <w:rsid w:val="005D7D67"/>
    <w:rsid w:val="005D7DDC"/>
    <w:rsid w:val="005E04C6"/>
    <w:rsid w:val="005E0B8E"/>
    <w:rsid w:val="005E118C"/>
    <w:rsid w:val="005E13B5"/>
    <w:rsid w:val="005E1595"/>
    <w:rsid w:val="005E15F4"/>
    <w:rsid w:val="005E1724"/>
    <w:rsid w:val="005E18A6"/>
    <w:rsid w:val="005E212F"/>
    <w:rsid w:val="005E2266"/>
    <w:rsid w:val="005E2929"/>
    <w:rsid w:val="005E292A"/>
    <w:rsid w:val="005E2974"/>
    <w:rsid w:val="005E2977"/>
    <w:rsid w:val="005E2ED8"/>
    <w:rsid w:val="005E384D"/>
    <w:rsid w:val="005E3ABD"/>
    <w:rsid w:val="005E3EC7"/>
    <w:rsid w:val="005E3F05"/>
    <w:rsid w:val="005E3F5D"/>
    <w:rsid w:val="005E40C4"/>
    <w:rsid w:val="005E44D7"/>
    <w:rsid w:val="005E46D3"/>
    <w:rsid w:val="005E4820"/>
    <w:rsid w:val="005E4C6F"/>
    <w:rsid w:val="005E4D97"/>
    <w:rsid w:val="005E4F22"/>
    <w:rsid w:val="005E5594"/>
    <w:rsid w:val="005E5637"/>
    <w:rsid w:val="005E5644"/>
    <w:rsid w:val="005E5A85"/>
    <w:rsid w:val="005E5B3C"/>
    <w:rsid w:val="005E5CF2"/>
    <w:rsid w:val="005E620A"/>
    <w:rsid w:val="005E63EB"/>
    <w:rsid w:val="005E74EC"/>
    <w:rsid w:val="005E7E68"/>
    <w:rsid w:val="005F02FA"/>
    <w:rsid w:val="005F0567"/>
    <w:rsid w:val="005F0777"/>
    <w:rsid w:val="005F088D"/>
    <w:rsid w:val="005F0E43"/>
    <w:rsid w:val="005F1F9C"/>
    <w:rsid w:val="005F2021"/>
    <w:rsid w:val="005F215F"/>
    <w:rsid w:val="005F27DD"/>
    <w:rsid w:val="005F28A2"/>
    <w:rsid w:val="005F2E78"/>
    <w:rsid w:val="005F3075"/>
    <w:rsid w:val="005F3802"/>
    <w:rsid w:val="005F4250"/>
    <w:rsid w:val="005F4325"/>
    <w:rsid w:val="005F4429"/>
    <w:rsid w:val="005F46A3"/>
    <w:rsid w:val="005F4C0D"/>
    <w:rsid w:val="005F4E2A"/>
    <w:rsid w:val="005F560D"/>
    <w:rsid w:val="005F5A34"/>
    <w:rsid w:val="005F5F93"/>
    <w:rsid w:val="005F63CB"/>
    <w:rsid w:val="005F63DF"/>
    <w:rsid w:val="005F66A0"/>
    <w:rsid w:val="005F6712"/>
    <w:rsid w:val="005F6B00"/>
    <w:rsid w:val="005F6CAB"/>
    <w:rsid w:val="005F6D4B"/>
    <w:rsid w:val="005F706E"/>
    <w:rsid w:val="005F79B9"/>
    <w:rsid w:val="005F7A07"/>
    <w:rsid w:val="005F7D00"/>
    <w:rsid w:val="005F7FAD"/>
    <w:rsid w:val="00600284"/>
    <w:rsid w:val="006002C0"/>
    <w:rsid w:val="006005FE"/>
    <w:rsid w:val="00600A1F"/>
    <w:rsid w:val="00600B5A"/>
    <w:rsid w:val="00600ECC"/>
    <w:rsid w:val="006015D2"/>
    <w:rsid w:val="00601926"/>
    <w:rsid w:val="00601BE3"/>
    <w:rsid w:val="00601C19"/>
    <w:rsid w:val="00602026"/>
    <w:rsid w:val="00602092"/>
    <w:rsid w:val="006025EC"/>
    <w:rsid w:val="0060287D"/>
    <w:rsid w:val="00602C75"/>
    <w:rsid w:val="00603440"/>
    <w:rsid w:val="00603C20"/>
    <w:rsid w:val="00603CAA"/>
    <w:rsid w:val="00603F2D"/>
    <w:rsid w:val="00604364"/>
    <w:rsid w:val="006045F9"/>
    <w:rsid w:val="00604B7A"/>
    <w:rsid w:val="00604D6F"/>
    <w:rsid w:val="00604DFC"/>
    <w:rsid w:val="00604F6B"/>
    <w:rsid w:val="006052DC"/>
    <w:rsid w:val="0060536C"/>
    <w:rsid w:val="0060549C"/>
    <w:rsid w:val="006057F7"/>
    <w:rsid w:val="00605B07"/>
    <w:rsid w:val="00605C4D"/>
    <w:rsid w:val="00605CAE"/>
    <w:rsid w:val="00605CBF"/>
    <w:rsid w:val="0060600A"/>
    <w:rsid w:val="00606133"/>
    <w:rsid w:val="006062D4"/>
    <w:rsid w:val="00606315"/>
    <w:rsid w:val="00606A0F"/>
    <w:rsid w:val="00606B53"/>
    <w:rsid w:val="00606D47"/>
    <w:rsid w:val="00607288"/>
    <w:rsid w:val="00607519"/>
    <w:rsid w:val="006076ED"/>
    <w:rsid w:val="00607B16"/>
    <w:rsid w:val="00607DCB"/>
    <w:rsid w:val="00607DD2"/>
    <w:rsid w:val="006103AB"/>
    <w:rsid w:val="00610852"/>
    <w:rsid w:val="00610C21"/>
    <w:rsid w:val="00610CC8"/>
    <w:rsid w:val="006111D8"/>
    <w:rsid w:val="00611275"/>
    <w:rsid w:val="006112F7"/>
    <w:rsid w:val="0061162D"/>
    <w:rsid w:val="006117BC"/>
    <w:rsid w:val="00611B91"/>
    <w:rsid w:val="00611BAC"/>
    <w:rsid w:val="00611D8D"/>
    <w:rsid w:val="00611E67"/>
    <w:rsid w:val="00611FB2"/>
    <w:rsid w:val="00612056"/>
    <w:rsid w:val="00612250"/>
    <w:rsid w:val="006124E6"/>
    <w:rsid w:val="0061257D"/>
    <w:rsid w:val="006125B9"/>
    <w:rsid w:val="0061262B"/>
    <w:rsid w:val="0061269F"/>
    <w:rsid w:val="0061274A"/>
    <w:rsid w:val="006127EB"/>
    <w:rsid w:val="0061288D"/>
    <w:rsid w:val="00612A74"/>
    <w:rsid w:val="00612B48"/>
    <w:rsid w:val="00612F98"/>
    <w:rsid w:val="0061313A"/>
    <w:rsid w:val="00613595"/>
    <w:rsid w:val="00613766"/>
    <w:rsid w:val="00613935"/>
    <w:rsid w:val="00613C2A"/>
    <w:rsid w:val="00613CC9"/>
    <w:rsid w:val="00613D0B"/>
    <w:rsid w:val="00613D15"/>
    <w:rsid w:val="0061402D"/>
    <w:rsid w:val="00614090"/>
    <w:rsid w:val="00614205"/>
    <w:rsid w:val="006144A3"/>
    <w:rsid w:val="006144D4"/>
    <w:rsid w:val="00614A0D"/>
    <w:rsid w:val="00614DA0"/>
    <w:rsid w:val="00614DC6"/>
    <w:rsid w:val="006157DE"/>
    <w:rsid w:val="00615CED"/>
    <w:rsid w:val="00616568"/>
    <w:rsid w:val="00616698"/>
    <w:rsid w:val="00616CE5"/>
    <w:rsid w:val="006171B4"/>
    <w:rsid w:val="006171CB"/>
    <w:rsid w:val="006171EF"/>
    <w:rsid w:val="006173D3"/>
    <w:rsid w:val="006179A6"/>
    <w:rsid w:val="00617D4B"/>
    <w:rsid w:val="00617DA9"/>
    <w:rsid w:val="00617FE6"/>
    <w:rsid w:val="00620110"/>
    <w:rsid w:val="00620191"/>
    <w:rsid w:val="006201FA"/>
    <w:rsid w:val="00620683"/>
    <w:rsid w:val="00620C13"/>
    <w:rsid w:val="00620DDF"/>
    <w:rsid w:val="00620EBB"/>
    <w:rsid w:val="00621164"/>
    <w:rsid w:val="006213C3"/>
    <w:rsid w:val="0062181A"/>
    <w:rsid w:val="00621919"/>
    <w:rsid w:val="0062209B"/>
    <w:rsid w:val="0062266A"/>
    <w:rsid w:val="006227D3"/>
    <w:rsid w:val="00622905"/>
    <w:rsid w:val="00622A5E"/>
    <w:rsid w:val="00622EF3"/>
    <w:rsid w:val="00622F7D"/>
    <w:rsid w:val="006233F3"/>
    <w:rsid w:val="0062342B"/>
    <w:rsid w:val="00623585"/>
    <w:rsid w:val="00623BC5"/>
    <w:rsid w:val="00623D92"/>
    <w:rsid w:val="00623F74"/>
    <w:rsid w:val="00624312"/>
    <w:rsid w:val="006243A1"/>
    <w:rsid w:val="0062441B"/>
    <w:rsid w:val="00624820"/>
    <w:rsid w:val="00624ADC"/>
    <w:rsid w:val="00624E90"/>
    <w:rsid w:val="00625265"/>
    <w:rsid w:val="00625492"/>
    <w:rsid w:val="006259AA"/>
    <w:rsid w:val="00625A8C"/>
    <w:rsid w:val="00625C51"/>
    <w:rsid w:val="00625EC6"/>
    <w:rsid w:val="00625FCE"/>
    <w:rsid w:val="00626334"/>
    <w:rsid w:val="00626838"/>
    <w:rsid w:val="00626848"/>
    <w:rsid w:val="00626A54"/>
    <w:rsid w:val="00626C98"/>
    <w:rsid w:val="00626CE3"/>
    <w:rsid w:val="00626CF7"/>
    <w:rsid w:val="00626F28"/>
    <w:rsid w:val="006273D6"/>
    <w:rsid w:val="0062747C"/>
    <w:rsid w:val="00627950"/>
    <w:rsid w:val="00627B30"/>
    <w:rsid w:val="00627BE4"/>
    <w:rsid w:val="00627DDD"/>
    <w:rsid w:val="00630527"/>
    <w:rsid w:val="00630588"/>
    <w:rsid w:val="006309F8"/>
    <w:rsid w:val="00630A35"/>
    <w:rsid w:val="00630ECB"/>
    <w:rsid w:val="00631371"/>
    <w:rsid w:val="0063168B"/>
    <w:rsid w:val="00631909"/>
    <w:rsid w:val="00631A14"/>
    <w:rsid w:val="00631A26"/>
    <w:rsid w:val="00631BE6"/>
    <w:rsid w:val="00631C85"/>
    <w:rsid w:val="00631CEB"/>
    <w:rsid w:val="00631D09"/>
    <w:rsid w:val="00631E7F"/>
    <w:rsid w:val="0063212D"/>
    <w:rsid w:val="00632936"/>
    <w:rsid w:val="00632C80"/>
    <w:rsid w:val="00633323"/>
    <w:rsid w:val="006335C5"/>
    <w:rsid w:val="0063398E"/>
    <w:rsid w:val="006339B8"/>
    <w:rsid w:val="00633CF8"/>
    <w:rsid w:val="00634056"/>
    <w:rsid w:val="00634124"/>
    <w:rsid w:val="00634328"/>
    <w:rsid w:val="0063455A"/>
    <w:rsid w:val="006345FD"/>
    <w:rsid w:val="00634701"/>
    <w:rsid w:val="00634EE5"/>
    <w:rsid w:val="0063507E"/>
    <w:rsid w:val="0063524F"/>
    <w:rsid w:val="00635256"/>
    <w:rsid w:val="006356B2"/>
    <w:rsid w:val="00635943"/>
    <w:rsid w:val="00635AF2"/>
    <w:rsid w:val="00635D13"/>
    <w:rsid w:val="00635E2E"/>
    <w:rsid w:val="00635F6B"/>
    <w:rsid w:val="0063626E"/>
    <w:rsid w:val="00636578"/>
    <w:rsid w:val="00636A96"/>
    <w:rsid w:val="00636C48"/>
    <w:rsid w:val="0063724E"/>
    <w:rsid w:val="006372CC"/>
    <w:rsid w:val="00637326"/>
    <w:rsid w:val="006374CA"/>
    <w:rsid w:val="00637AAF"/>
    <w:rsid w:val="00637CF2"/>
    <w:rsid w:val="00637E58"/>
    <w:rsid w:val="00640341"/>
    <w:rsid w:val="00640526"/>
    <w:rsid w:val="00640BFE"/>
    <w:rsid w:val="00640D41"/>
    <w:rsid w:val="00641385"/>
    <w:rsid w:val="0064188E"/>
    <w:rsid w:val="00642167"/>
    <w:rsid w:val="00642408"/>
    <w:rsid w:val="006424E9"/>
    <w:rsid w:val="006427D8"/>
    <w:rsid w:val="00642FD2"/>
    <w:rsid w:val="0064317E"/>
    <w:rsid w:val="00643472"/>
    <w:rsid w:val="00643822"/>
    <w:rsid w:val="00643A38"/>
    <w:rsid w:val="00643A54"/>
    <w:rsid w:val="00644339"/>
    <w:rsid w:val="006444AF"/>
    <w:rsid w:val="006444DD"/>
    <w:rsid w:val="006444F4"/>
    <w:rsid w:val="00644571"/>
    <w:rsid w:val="006445EF"/>
    <w:rsid w:val="00644979"/>
    <w:rsid w:val="006449FA"/>
    <w:rsid w:val="00644CF9"/>
    <w:rsid w:val="00644D99"/>
    <w:rsid w:val="00644F49"/>
    <w:rsid w:val="0064556B"/>
    <w:rsid w:val="006458A5"/>
    <w:rsid w:val="00645B5F"/>
    <w:rsid w:val="00646073"/>
    <w:rsid w:val="006460C0"/>
    <w:rsid w:val="0064646E"/>
    <w:rsid w:val="0064655A"/>
    <w:rsid w:val="006470EB"/>
    <w:rsid w:val="00647CA2"/>
    <w:rsid w:val="00647CD6"/>
    <w:rsid w:val="00650009"/>
    <w:rsid w:val="006502D6"/>
    <w:rsid w:val="0065039E"/>
    <w:rsid w:val="00650742"/>
    <w:rsid w:val="0065080F"/>
    <w:rsid w:val="00650C30"/>
    <w:rsid w:val="00650F7E"/>
    <w:rsid w:val="00651790"/>
    <w:rsid w:val="0065200B"/>
    <w:rsid w:val="00652230"/>
    <w:rsid w:val="006522B6"/>
    <w:rsid w:val="00652730"/>
    <w:rsid w:val="006532ED"/>
    <w:rsid w:val="0065330A"/>
    <w:rsid w:val="00653376"/>
    <w:rsid w:val="0065338B"/>
    <w:rsid w:val="00653B42"/>
    <w:rsid w:val="00653D53"/>
    <w:rsid w:val="006542B2"/>
    <w:rsid w:val="006544F6"/>
    <w:rsid w:val="006549E7"/>
    <w:rsid w:val="00654AC5"/>
    <w:rsid w:val="00654F7A"/>
    <w:rsid w:val="00655641"/>
    <w:rsid w:val="00655670"/>
    <w:rsid w:val="006557D2"/>
    <w:rsid w:val="0065584B"/>
    <w:rsid w:val="006558E8"/>
    <w:rsid w:val="00655C3F"/>
    <w:rsid w:val="00655E09"/>
    <w:rsid w:val="006560DB"/>
    <w:rsid w:val="006566F2"/>
    <w:rsid w:val="00656732"/>
    <w:rsid w:val="006567BF"/>
    <w:rsid w:val="00656B25"/>
    <w:rsid w:val="00656C32"/>
    <w:rsid w:val="006570FA"/>
    <w:rsid w:val="00657151"/>
    <w:rsid w:val="00657271"/>
    <w:rsid w:val="00657B88"/>
    <w:rsid w:val="00657BE4"/>
    <w:rsid w:val="00657C4D"/>
    <w:rsid w:val="00657E7D"/>
    <w:rsid w:val="006601CA"/>
    <w:rsid w:val="0066020C"/>
    <w:rsid w:val="0066083E"/>
    <w:rsid w:val="00660983"/>
    <w:rsid w:val="00661481"/>
    <w:rsid w:val="006615B7"/>
    <w:rsid w:val="00661964"/>
    <w:rsid w:val="00661B1B"/>
    <w:rsid w:val="00661C88"/>
    <w:rsid w:val="00661EB6"/>
    <w:rsid w:val="00662053"/>
    <w:rsid w:val="006621F8"/>
    <w:rsid w:val="006622CA"/>
    <w:rsid w:val="006625AA"/>
    <w:rsid w:val="00662785"/>
    <w:rsid w:val="00662DDF"/>
    <w:rsid w:val="00663325"/>
    <w:rsid w:val="00663999"/>
    <w:rsid w:val="00663B0B"/>
    <w:rsid w:val="00663BD8"/>
    <w:rsid w:val="00664147"/>
    <w:rsid w:val="006643FC"/>
    <w:rsid w:val="006645AE"/>
    <w:rsid w:val="006645F0"/>
    <w:rsid w:val="0066472D"/>
    <w:rsid w:val="006647B8"/>
    <w:rsid w:val="006649A5"/>
    <w:rsid w:val="00665121"/>
    <w:rsid w:val="006652C1"/>
    <w:rsid w:val="006652F0"/>
    <w:rsid w:val="00665665"/>
    <w:rsid w:val="00665A51"/>
    <w:rsid w:val="00665B05"/>
    <w:rsid w:val="00665E2F"/>
    <w:rsid w:val="0066636C"/>
    <w:rsid w:val="00666B3A"/>
    <w:rsid w:val="00666BBF"/>
    <w:rsid w:val="00666CBE"/>
    <w:rsid w:val="00666D45"/>
    <w:rsid w:val="00666E8B"/>
    <w:rsid w:val="00667071"/>
    <w:rsid w:val="00667E37"/>
    <w:rsid w:val="00670132"/>
    <w:rsid w:val="006701B7"/>
    <w:rsid w:val="00670996"/>
    <w:rsid w:val="00670C9B"/>
    <w:rsid w:val="00670E76"/>
    <w:rsid w:val="00670F3B"/>
    <w:rsid w:val="0067107A"/>
    <w:rsid w:val="006712C0"/>
    <w:rsid w:val="00671471"/>
    <w:rsid w:val="0067178D"/>
    <w:rsid w:val="00671822"/>
    <w:rsid w:val="00671AC9"/>
    <w:rsid w:val="00671D5D"/>
    <w:rsid w:val="006724DC"/>
    <w:rsid w:val="006727B5"/>
    <w:rsid w:val="00672805"/>
    <w:rsid w:val="006729F8"/>
    <w:rsid w:val="00672A4D"/>
    <w:rsid w:val="00672B13"/>
    <w:rsid w:val="00672E0C"/>
    <w:rsid w:val="00672E4A"/>
    <w:rsid w:val="00673149"/>
    <w:rsid w:val="00673428"/>
    <w:rsid w:val="006734DA"/>
    <w:rsid w:val="006734FD"/>
    <w:rsid w:val="0067388F"/>
    <w:rsid w:val="00673946"/>
    <w:rsid w:val="0067399E"/>
    <w:rsid w:val="00673BC5"/>
    <w:rsid w:val="00673FAF"/>
    <w:rsid w:val="00674432"/>
    <w:rsid w:val="00674EA6"/>
    <w:rsid w:val="00674F39"/>
    <w:rsid w:val="006754C1"/>
    <w:rsid w:val="00675BB9"/>
    <w:rsid w:val="00675E98"/>
    <w:rsid w:val="00676078"/>
    <w:rsid w:val="006763A8"/>
    <w:rsid w:val="006765D2"/>
    <w:rsid w:val="006767AE"/>
    <w:rsid w:val="0067693D"/>
    <w:rsid w:val="00676AEB"/>
    <w:rsid w:val="00676D6B"/>
    <w:rsid w:val="00676EA6"/>
    <w:rsid w:val="00677134"/>
    <w:rsid w:val="006773B6"/>
    <w:rsid w:val="006773DD"/>
    <w:rsid w:val="0067748D"/>
    <w:rsid w:val="006775AB"/>
    <w:rsid w:val="006777B8"/>
    <w:rsid w:val="006778FD"/>
    <w:rsid w:val="00677D85"/>
    <w:rsid w:val="00677FEC"/>
    <w:rsid w:val="0068011A"/>
    <w:rsid w:val="00680308"/>
    <w:rsid w:val="0068063F"/>
    <w:rsid w:val="00680ACC"/>
    <w:rsid w:val="00680C93"/>
    <w:rsid w:val="00681544"/>
    <w:rsid w:val="00681A07"/>
    <w:rsid w:val="00681B72"/>
    <w:rsid w:val="00682382"/>
    <w:rsid w:val="0068243C"/>
    <w:rsid w:val="0068262E"/>
    <w:rsid w:val="00682927"/>
    <w:rsid w:val="0068292A"/>
    <w:rsid w:val="00682B78"/>
    <w:rsid w:val="00682B8E"/>
    <w:rsid w:val="00683500"/>
    <w:rsid w:val="0068375F"/>
    <w:rsid w:val="00683B0A"/>
    <w:rsid w:val="00683C5D"/>
    <w:rsid w:val="00683D5B"/>
    <w:rsid w:val="00683E5A"/>
    <w:rsid w:val="00683EB5"/>
    <w:rsid w:val="00683F0C"/>
    <w:rsid w:val="006841DF"/>
    <w:rsid w:val="006842C0"/>
    <w:rsid w:val="0068433C"/>
    <w:rsid w:val="00684728"/>
    <w:rsid w:val="00684760"/>
    <w:rsid w:val="00684AF6"/>
    <w:rsid w:val="00684BEB"/>
    <w:rsid w:val="00684D8A"/>
    <w:rsid w:val="00684F8D"/>
    <w:rsid w:val="00684FD2"/>
    <w:rsid w:val="006850F0"/>
    <w:rsid w:val="006851B3"/>
    <w:rsid w:val="00685C7D"/>
    <w:rsid w:val="00685D31"/>
    <w:rsid w:val="00685E0F"/>
    <w:rsid w:val="00685E2D"/>
    <w:rsid w:val="006866F2"/>
    <w:rsid w:val="00686850"/>
    <w:rsid w:val="006868C4"/>
    <w:rsid w:val="0068691B"/>
    <w:rsid w:val="00686C89"/>
    <w:rsid w:val="00686EC7"/>
    <w:rsid w:val="00687116"/>
    <w:rsid w:val="006872C8"/>
    <w:rsid w:val="006873A4"/>
    <w:rsid w:val="006873FB"/>
    <w:rsid w:val="00687603"/>
    <w:rsid w:val="006876BB"/>
    <w:rsid w:val="006876FA"/>
    <w:rsid w:val="006878DE"/>
    <w:rsid w:val="00687B88"/>
    <w:rsid w:val="00687F64"/>
    <w:rsid w:val="0069023A"/>
    <w:rsid w:val="00690258"/>
    <w:rsid w:val="00690395"/>
    <w:rsid w:val="006904DC"/>
    <w:rsid w:val="0069099A"/>
    <w:rsid w:val="00690BF0"/>
    <w:rsid w:val="00690CF1"/>
    <w:rsid w:val="00690DCD"/>
    <w:rsid w:val="00691201"/>
    <w:rsid w:val="00691247"/>
    <w:rsid w:val="00691565"/>
    <w:rsid w:val="006915CF"/>
    <w:rsid w:val="006915D1"/>
    <w:rsid w:val="006916A4"/>
    <w:rsid w:val="00691942"/>
    <w:rsid w:val="00691CEF"/>
    <w:rsid w:val="00691EAD"/>
    <w:rsid w:val="0069205D"/>
    <w:rsid w:val="006920D5"/>
    <w:rsid w:val="0069284A"/>
    <w:rsid w:val="0069288F"/>
    <w:rsid w:val="006928FD"/>
    <w:rsid w:val="006929B5"/>
    <w:rsid w:val="00692D1B"/>
    <w:rsid w:val="00692E46"/>
    <w:rsid w:val="00692F6E"/>
    <w:rsid w:val="00693024"/>
    <w:rsid w:val="006931EE"/>
    <w:rsid w:val="0069374C"/>
    <w:rsid w:val="00693890"/>
    <w:rsid w:val="00693996"/>
    <w:rsid w:val="00693A92"/>
    <w:rsid w:val="00693BAC"/>
    <w:rsid w:val="00693C0C"/>
    <w:rsid w:val="00693E8F"/>
    <w:rsid w:val="00694335"/>
    <w:rsid w:val="00694338"/>
    <w:rsid w:val="006944C4"/>
    <w:rsid w:val="006945AC"/>
    <w:rsid w:val="00694723"/>
    <w:rsid w:val="00694EAA"/>
    <w:rsid w:val="0069514E"/>
    <w:rsid w:val="0069526D"/>
    <w:rsid w:val="0069536E"/>
    <w:rsid w:val="0069582C"/>
    <w:rsid w:val="0069594D"/>
    <w:rsid w:val="00695A72"/>
    <w:rsid w:val="006960DA"/>
    <w:rsid w:val="0069618C"/>
    <w:rsid w:val="006961E5"/>
    <w:rsid w:val="006962C6"/>
    <w:rsid w:val="00696409"/>
    <w:rsid w:val="006968AA"/>
    <w:rsid w:val="00696A43"/>
    <w:rsid w:val="00696B4E"/>
    <w:rsid w:val="00696FCF"/>
    <w:rsid w:val="00697367"/>
    <w:rsid w:val="00697405"/>
    <w:rsid w:val="0069747D"/>
    <w:rsid w:val="006974CA"/>
    <w:rsid w:val="006977D5"/>
    <w:rsid w:val="00697851"/>
    <w:rsid w:val="0069789C"/>
    <w:rsid w:val="00697969"/>
    <w:rsid w:val="006979A1"/>
    <w:rsid w:val="006A0157"/>
    <w:rsid w:val="006A028F"/>
    <w:rsid w:val="006A03EA"/>
    <w:rsid w:val="006A0426"/>
    <w:rsid w:val="006A076D"/>
    <w:rsid w:val="006A10BB"/>
    <w:rsid w:val="006A1292"/>
    <w:rsid w:val="006A14D2"/>
    <w:rsid w:val="006A16E1"/>
    <w:rsid w:val="006A1A60"/>
    <w:rsid w:val="006A1BBA"/>
    <w:rsid w:val="006A1E27"/>
    <w:rsid w:val="006A2540"/>
    <w:rsid w:val="006A2AE0"/>
    <w:rsid w:val="006A2B95"/>
    <w:rsid w:val="006A2D31"/>
    <w:rsid w:val="006A2D51"/>
    <w:rsid w:val="006A2EE0"/>
    <w:rsid w:val="006A346F"/>
    <w:rsid w:val="006A383F"/>
    <w:rsid w:val="006A390F"/>
    <w:rsid w:val="006A3B70"/>
    <w:rsid w:val="006A3DC0"/>
    <w:rsid w:val="006A3F62"/>
    <w:rsid w:val="006A40C9"/>
    <w:rsid w:val="006A486B"/>
    <w:rsid w:val="006A49A2"/>
    <w:rsid w:val="006A49EA"/>
    <w:rsid w:val="006A4B30"/>
    <w:rsid w:val="006A4B9D"/>
    <w:rsid w:val="006A4DAF"/>
    <w:rsid w:val="006A5340"/>
    <w:rsid w:val="006A58BA"/>
    <w:rsid w:val="006A5C4A"/>
    <w:rsid w:val="006A5EAE"/>
    <w:rsid w:val="006A5F65"/>
    <w:rsid w:val="006A6646"/>
    <w:rsid w:val="006A674F"/>
    <w:rsid w:val="006A6D33"/>
    <w:rsid w:val="006A6D99"/>
    <w:rsid w:val="006A6E47"/>
    <w:rsid w:val="006A6EBA"/>
    <w:rsid w:val="006A7AC3"/>
    <w:rsid w:val="006A7AF7"/>
    <w:rsid w:val="006A7DC7"/>
    <w:rsid w:val="006A7E3D"/>
    <w:rsid w:val="006A7F51"/>
    <w:rsid w:val="006A7F87"/>
    <w:rsid w:val="006B0058"/>
    <w:rsid w:val="006B03B1"/>
    <w:rsid w:val="006B07C7"/>
    <w:rsid w:val="006B0A61"/>
    <w:rsid w:val="006B0D08"/>
    <w:rsid w:val="006B0D4E"/>
    <w:rsid w:val="006B1A43"/>
    <w:rsid w:val="006B1F68"/>
    <w:rsid w:val="006B2513"/>
    <w:rsid w:val="006B2929"/>
    <w:rsid w:val="006B2E36"/>
    <w:rsid w:val="006B39F0"/>
    <w:rsid w:val="006B3AA1"/>
    <w:rsid w:val="006B3EB4"/>
    <w:rsid w:val="006B41A8"/>
    <w:rsid w:val="006B4247"/>
    <w:rsid w:val="006B431A"/>
    <w:rsid w:val="006B43E2"/>
    <w:rsid w:val="006B4437"/>
    <w:rsid w:val="006B4677"/>
    <w:rsid w:val="006B4742"/>
    <w:rsid w:val="006B4BAC"/>
    <w:rsid w:val="006B4E37"/>
    <w:rsid w:val="006B4EDD"/>
    <w:rsid w:val="006B4F9E"/>
    <w:rsid w:val="006B5095"/>
    <w:rsid w:val="006B50B2"/>
    <w:rsid w:val="006B538D"/>
    <w:rsid w:val="006B5413"/>
    <w:rsid w:val="006B545C"/>
    <w:rsid w:val="006B5887"/>
    <w:rsid w:val="006B5D82"/>
    <w:rsid w:val="006B6130"/>
    <w:rsid w:val="006B62FD"/>
    <w:rsid w:val="006B64C7"/>
    <w:rsid w:val="006B6656"/>
    <w:rsid w:val="006B6681"/>
    <w:rsid w:val="006B6E16"/>
    <w:rsid w:val="006B74BB"/>
    <w:rsid w:val="006B7627"/>
    <w:rsid w:val="006B775A"/>
    <w:rsid w:val="006B7FF7"/>
    <w:rsid w:val="006C01D3"/>
    <w:rsid w:val="006C03A1"/>
    <w:rsid w:val="006C0831"/>
    <w:rsid w:val="006C0A4F"/>
    <w:rsid w:val="006C0A5A"/>
    <w:rsid w:val="006C0A73"/>
    <w:rsid w:val="006C0DC4"/>
    <w:rsid w:val="006C0F0A"/>
    <w:rsid w:val="006C0FB4"/>
    <w:rsid w:val="006C1403"/>
    <w:rsid w:val="006C1674"/>
    <w:rsid w:val="006C16E5"/>
    <w:rsid w:val="006C18D3"/>
    <w:rsid w:val="006C1A38"/>
    <w:rsid w:val="006C1A85"/>
    <w:rsid w:val="006C1B8C"/>
    <w:rsid w:val="006C1C76"/>
    <w:rsid w:val="006C2132"/>
    <w:rsid w:val="006C227E"/>
    <w:rsid w:val="006C2349"/>
    <w:rsid w:val="006C2D4B"/>
    <w:rsid w:val="006C35AE"/>
    <w:rsid w:val="006C3ED4"/>
    <w:rsid w:val="006C4225"/>
    <w:rsid w:val="006C4908"/>
    <w:rsid w:val="006C494E"/>
    <w:rsid w:val="006C4AE5"/>
    <w:rsid w:val="006C4C09"/>
    <w:rsid w:val="006C4C56"/>
    <w:rsid w:val="006C4F09"/>
    <w:rsid w:val="006C5343"/>
    <w:rsid w:val="006C5A7C"/>
    <w:rsid w:val="006C5C82"/>
    <w:rsid w:val="006C5DFD"/>
    <w:rsid w:val="006C5F0C"/>
    <w:rsid w:val="006C6035"/>
    <w:rsid w:val="006C6176"/>
    <w:rsid w:val="006C6261"/>
    <w:rsid w:val="006C63B7"/>
    <w:rsid w:val="006C6D47"/>
    <w:rsid w:val="006C7180"/>
    <w:rsid w:val="006C72E8"/>
    <w:rsid w:val="006C786F"/>
    <w:rsid w:val="006C7C43"/>
    <w:rsid w:val="006D019B"/>
    <w:rsid w:val="006D06C4"/>
    <w:rsid w:val="006D0948"/>
    <w:rsid w:val="006D1326"/>
    <w:rsid w:val="006D1468"/>
    <w:rsid w:val="006D1558"/>
    <w:rsid w:val="006D18F5"/>
    <w:rsid w:val="006D1942"/>
    <w:rsid w:val="006D1D0B"/>
    <w:rsid w:val="006D20B5"/>
    <w:rsid w:val="006D22C5"/>
    <w:rsid w:val="006D2480"/>
    <w:rsid w:val="006D2513"/>
    <w:rsid w:val="006D259E"/>
    <w:rsid w:val="006D269D"/>
    <w:rsid w:val="006D2DB8"/>
    <w:rsid w:val="006D2DF2"/>
    <w:rsid w:val="006D2ED6"/>
    <w:rsid w:val="006D31C8"/>
    <w:rsid w:val="006D33EE"/>
    <w:rsid w:val="006D37C2"/>
    <w:rsid w:val="006D3977"/>
    <w:rsid w:val="006D3AC1"/>
    <w:rsid w:val="006D4386"/>
    <w:rsid w:val="006D458D"/>
    <w:rsid w:val="006D45A5"/>
    <w:rsid w:val="006D4DC7"/>
    <w:rsid w:val="006D4E4C"/>
    <w:rsid w:val="006D4E7E"/>
    <w:rsid w:val="006D5444"/>
    <w:rsid w:val="006D576B"/>
    <w:rsid w:val="006D5A4F"/>
    <w:rsid w:val="006D5F4D"/>
    <w:rsid w:val="006D6367"/>
    <w:rsid w:val="006D67A5"/>
    <w:rsid w:val="006D6C19"/>
    <w:rsid w:val="006D7350"/>
    <w:rsid w:val="006D7742"/>
    <w:rsid w:val="006D7935"/>
    <w:rsid w:val="006D7A14"/>
    <w:rsid w:val="006D7D25"/>
    <w:rsid w:val="006E0083"/>
    <w:rsid w:val="006E01C5"/>
    <w:rsid w:val="006E0270"/>
    <w:rsid w:val="006E05E9"/>
    <w:rsid w:val="006E06DD"/>
    <w:rsid w:val="006E0A86"/>
    <w:rsid w:val="006E0D82"/>
    <w:rsid w:val="006E0DDD"/>
    <w:rsid w:val="006E0FE5"/>
    <w:rsid w:val="006E12F4"/>
    <w:rsid w:val="006E137B"/>
    <w:rsid w:val="006E1855"/>
    <w:rsid w:val="006E205C"/>
    <w:rsid w:val="006E222E"/>
    <w:rsid w:val="006E2490"/>
    <w:rsid w:val="006E24DA"/>
    <w:rsid w:val="006E24F8"/>
    <w:rsid w:val="006E278B"/>
    <w:rsid w:val="006E3021"/>
    <w:rsid w:val="006E302D"/>
    <w:rsid w:val="006E3344"/>
    <w:rsid w:val="006E379B"/>
    <w:rsid w:val="006E3805"/>
    <w:rsid w:val="006E3B43"/>
    <w:rsid w:val="006E3ED6"/>
    <w:rsid w:val="006E3FD8"/>
    <w:rsid w:val="006E4610"/>
    <w:rsid w:val="006E4731"/>
    <w:rsid w:val="006E4866"/>
    <w:rsid w:val="006E4A53"/>
    <w:rsid w:val="006E4A5A"/>
    <w:rsid w:val="006E4BEF"/>
    <w:rsid w:val="006E4D77"/>
    <w:rsid w:val="006E4F1E"/>
    <w:rsid w:val="006E4F49"/>
    <w:rsid w:val="006E5347"/>
    <w:rsid w:val="006E534D"/>
    <w:rsid w:val="006E54ED"/>
    <w:rsid w:val="006E55DC"/>
    <w:rsid w:val="006E57B8"/>
    <w:rsid w:val="006E5B4F"/>
    <w:rsid w:val="006E5F57"/>
    <w:rsid w:val="006E607B"/>
    <w:rsid w:val="006E60BD"/>
    <w:rsid w:val="006E6187"/>
    <w:rsid w:val="006E6273"/>
    <w:rsid w:val="006E63E4"/>
    <w:rsid w:val="006E6A35"/>
    <w:rsid w:val="006E6A57"/>
    <w:rsid w:val="006E6A7B"/>
    <w:rsid w:val="006E6DFF"/>
    <w:rsid w:val="006E71D4"/>
    <w:rsid w:val="006E7371"/>
    <w:rsid w:val="006E7BA4"/>
    <w:rsid w:val="006E7F4F"/>
    <w:rsid w:val="006F0422"/>
    <w:rsid w:val="006F050A"/>
    <w:rsid w:val="006F077F"/>
    <w:rsid w:val="006F0CAD"/>
    <w:rsid w:val="006F1033"/>
    <w:rsid w:val="006F1239"/>
    <w:rsid w:val="006F148E"/>
    <w:rsid w:val="006F1529"/>
    <w:rsid w:val="006F1875"/>
    <w:rsid w:val="006F199B"/>
    <w:rsid w:val="006F1A03"/>
    <w:rsid w:val="006F1EDE"/>
    <w:rsid w:val="006F200E"/>
    <w:rsid w:val="006F2227"/>
    <w:rsid w:val="006F25EA"/>
    <w:rsid w:val="006F2657"/>
    <w:rsid w:val="006F270C"/>
    <w:rsid w:val="006F2D4E"/>
    <w:rsid w:val="006F3038"/>
    <w:rsid w:val="006F3043"/>
    <w:rsid w:val="006F3098"/>
    <w:rsid w:val="006F31BE"/>
    <w:rsid w:val="006F34CA"/>
    <w:rsid w:val="006F3833"/>
    <w:rsid w:val="006F3C40"/>
    <w:rsid w:val="006F3D2A"/>
    <w:rsid w:val="006F47D7"/>
    <w:rsid w:val="006F4DB9"/>
    <w:rsid w:val="006F4F7F"/>
    <w:rsid w:val="006F5407"/>
    <w:rsid w:val="006F55A8"/>
    <w:rsid w:val="006F5A63"/>
    <w:rsid w:val="006F5BC3"/>
    <w:rsid w:val="006F5CD3"/>
    <w:rsid w:val="006F5EEF"/>
    <w:rsid w:val="006F5F1E"/>
    <w:rsid w:val="006F5FBE"/>
    <w:rsid w:val="006F6017"/>
    <w:rsid w:val="006F64F8"/>
    <w:rsid w:val="006F6691"/>
    <w:rsid w:val="006F6A0F"/>
    <w:rsid w:val="006F6A1B"/>
    <w:rsid w:val="006F6D79"/>
    <w:rsid w:val="006F70A6"/>
    <w:rsid w:val="006F70E3"/>
    <w:rsid w:val="006F71EE"/>
    <w:rsid w:val="006F7243"/>
    <w:rsid w:val="006F724E"/>
    <w:rsid w:val="006F7566"/>
    <w:rsid w:val="006F7808"/>
    <w:rsid w:val="006F7C1C"/>
    <w:rsid w:val="006F7FD4"/>
    <w:rsid w:val="00700191"/>
    <w:rsid w:val="007003C4"/>
    <w:rsid w:val="0070052C"/>
    <w:rsid w:val="00700AD4"/>
    <w:rsid w:val="00700CE4"/>
    <w:rsid w:val="00700CE7"/>
    <w:rsid w:val="0070121C"/>
    <w:rsid w:val="007012D5"/>
    <w:rsid w:val="007016BD"/>
    <w:rsid w:val="0070188C"/>
    <w:rsid w:val="007018D9"/>
    <w:rsid w:val="00701929"/>
    <w:rsid w:val="007019D1"/>
    <w:rsid w:val="00701A89"/>
    <w:rsid w:val="00701EC3"/>
    <w:rsid w:val="00702499"/>
    <w:rsid w:val="00702BA2"/>
    <w:rsid w:val="00702D02"/>
    <w:rsid w:val="00702F4E"/>
    <w:rsid w:val="00702FA0"/>
    <w:rsid w:val="00703451"/>
    <w:rsid w:val="00703530"/>
    <w:rsid w:val="00703592"/>
    <w:rsid w:val="00703832"/>
    <w:rsid w:val="00703C30"/>
    <w:rsid w:val="00703CD8"/>
    <w:rsid w:val="00703DE4"/>
    <w:rsid w:val="007040D6"/>
    <w:rsid w:val="00704227"/>
    <w:rsid w:val="00704234"/>
    <w:rsid w:val="00704408"/>
    <w:rsid w:val="00704AD2"/>
    <w:rsid w:val="00704C0B"/>
    <w:rsid w:val="00704E13"/>
    <w:rsid w:val="00704E56"/>
    <w:rsid w:val="00704F25"/>
    <w:rsid w:val="0070560F"/>
    <w:rsid w:val="00705637"/>
    <w:rsid w:val="00705675"/>
    <w:rsid w:val="00705BAE"/>
    <w:rsid w:val="00705D1A"/>
    <w:rsid w:val="00705E0C"/>
    <w:rsid w:val="00706548"/>
    <w:rsid w:val="00706CE3"/>
    <w:rsid w:val="00706DBF"/>
    <w:rsid w:val="00706E3C"/>
    <w:rsid w:val="00707489"/>
    <w:rsid w:val="0070754A"/>
    <w:rsid w:val="00707870"/>
    <w:rsid w:val="00707AB7"/>
    <w:rsid w:val="00707C5F"/>
    <w:rsid w:val="00707D9E"/>
    <w:rsid w:val="00707DB5"/>
    <w:rsid w:val="0071038A"/>
    <w:rsid w:val="0071056B"/>
    <w:rsid w:val="007105EE"/>
    <w:rsid w:val="007107A7"/>
    <w:rsid w:val="00710C73"/>
    <w:rsid w:val="00710DA8"/>
    <w:rsid w:val="007111EB"/>
    <w:rsid w:val="00711246"/>
    <w:rsid w:val="007112FC"/>
    <w:rsid w:val="00711698"/>
    <w:rsid w:val="00711724"/>
    <w:rsid w:val="007118B1"/>
    <w:rsid w:val="007118EB"/>
    <w:rsid w:val="00711F63"/>
    <w:rsid w:val="00711FE6"/>
    <w:rsid w:val="007122D6"/>
    <w:rsid w:val="00712E25"/>
    <w:rsid w:val="00712FF9"/>
    <w:rsid w:val="00713812"/>
    <w:rsid w:val="00713A2C"/>
    <w:rsid w:val="00713BF9"/>
    <w:rsid w:val="00713C44"/>
    <w:rsid w:val="00713D1E"/>
    <w:rsid w:val="00713ECB"/>
    <w:rsid w:val="00714226"/>
    <w:rsid w:val="007144A4"/>
    <w:rsid w:val="007147FF"/>
    <w:rsid w:val="007149CD"/>
    <w:rsid w:val="00714AAB"/>
    <w:rsid w:val="00714CB6"/>
    <w:rsid w:val="00714DFC"/>
    <w:rsid w:val="00714F2B"/>
    <w:rsid w:val="007154D2"/>
    <w:rsid w:val="00715552"/>
    <w:rsid w:val="0071559A"/>
    <w:rsid w:val="00715750"/>
    <w:rsid w:val="0071590C"/>
    <w:rsid w:val="0071593C"/>
    <w:rsid w:val="00715F6A"/>
    <w:rsid w:val="007160AF"/>
    <w:rsid w:val="007160EB"/>
    <w:rsid w:val="0071635C"/>
    <w:rsid w:val="007164E0"/>
    <w:rsid w:val="0071659F"/>
    <w:rsid w:val="00716C52"/>
    <w:rsid w:val="00716D50"/>
    <w:rsid w:val="00716DF5"/>
    <w:rsid w:val="00717187"/>
    <w:rsid w:val="007173CB"/>
    <w:rsid w:val="007178D9"/>
    <w:rsid w:val="00717DF2"/>
    <w:rsid w:val="007200F5"/>
    <w:rsid w:val="0072044A"/>
    <w:rsid w:val="0072072A"/>
    <w:rsid w:val="007208C9"/>
    <w:rsid w:val="007208D7"/>
    <w:rsid w:val="00720920"/>
    <w:rsid w:val="00720A83"/>
    <w:rsid w:val="00720E65"/>
    <w:rsid w:val="007210B4"/>
    <w:rsid w:val="007218FB"/>
    <w:rsid w:val="00721953"/>
    <w:rsid w:val="00721B5D"/>
    <w:rsid w:val="00721D34"/>
    <w:rsid w:val="00721EF3"/>
    <w:rsid w:val="00722064"/>
    <w:rsid w:val="0072217B"/>
    <w:rsid w:val="00722256"/>
    <w:rsid w:val="007226C1"/>
    <w:rsid w:val="00722DC9"/>
    <w:rsid w:val="00722F7B"/>
    <w:rsid w:val="007234CE"/>
    <w:rsid w:val="007236F4"/>
    <w:rsid w:val="00723A71"/>
    <w:rsid w:val="00723B4D"/>
    <w:rsid w:val="00723E24"/>
    <w:rsid w:val="00723F35"/>
    <w:rsid w:val="00723FFA"/>
    <w:rsid w:val="0072418D"/>
    <w:rsid w:val="00724601"/>
    <w:rsid w:val="00724FB0"/>
    <w:rsid w:val="007253CC"/>
    <w:rsid w:val="007257A1"/>
    <w:rsid w:val="00725A10"/>
    <w:rsid w:val="0072616B"/>
    <w:rsid w:val="007262BE"/>
    <w:rsid w:val="007262FE"/>
    <w:rsid w:val="007263AD"/>
    <w:rsid w:val="007263FC"/>
    <w:rsid w:val="00726884"/>
    <w:rsid w:val="00726A54"/>
    <w:rsid w:val="00726D76"/>
    <w:rsid w:val="00726E29"/>
    <w:rsid w:val="0072731C"/>
    <w:rsid w:val="00727350"/>
    <w:rsid w:val="00727442"/>
    <w:rsid w:val="007276B1"/>
    <w:rsid w:val="00727BB5"/>
    <w:rsid w:val="00727D1B"/>
    <w:rsid w:val="00727D73"/>
    <w:rsid w:val="00727E04"/>
    <w:rsid w:val="00727EE3"/>
    <w:rsid w:val="00727EF8"/>
    <w:rsid w:val="00727F3A"/>
    <w:rsid w:val="00730861"/>
    <w:rsid w:val="00730882"/>
    <w:rsid w:val="00730C11"/>
    <w:rsid w:val="00730CB7"/>
    <w:rsid w:val="00730D61"/>
    <w:rsid w:val="00730DF2"/>
    <w:rsid w:val="00731187"/>
    <w:rsid w:val="00731283"/>
    <w:rsid w:val="0073144D"/>
    <w:rsid w:val="007318C8"/>
    <w:rsid w:val="007320E4"/>
    <w:rsid w:val="00732A3A"/>
    <w:rsid w:val="00732C89"/>
    <w:rsid w:val="00733074"/>
    <w:rsid w:val="0073335E"/>
    <w:rsid w:val="00733512"/>
    <w:rsid w:val="007336F9"/>
    <w:rsid w:val="0073396D"/>
    <w:rsid w:val="00733A7C"/>
    <w:rsid w:val="00733F4C"/>
    <w:rsid w:val="00733FBE"/>
    <w:rsid w:val="0073410C"/>
    <w:rsid w:val="00734422"/>
    <w:rsid w:val="007347D5"/>
    <w:rsid w:val="0073480E"/>
    <w:rsid w:val="00734E1F"/>
    <w:rsid w:val="00734E7E"/>
    <w:rsid w:val="00735279"/>
    <w:rsid w:val="00735731"/>
    <w:rsid w:val="00735966"/>
    <w:rsid w:val="00735F43"/>
    <w:rsid w:val="00735F7A"/>
    <w:rsid w:val="007363E6"/>
    <w:rsid w:val="00736604"/>
    <w:rsid w:val="007366DC"/>
    <w:rsid w:val="0073671D"/>
    <w:rsid w:val="00736B9A"/>
    <w:rsid w:val="00736E97"/>
    <w:rsid w:val="00737002"/>
    <w:rsid w:val="00737198"/>
    <w:rsid w:val="00737290"/>
    <w:rsid w:val="007375B5"/>
    <w:rsid w:val="00737816"/>
    <w:rsid w:val="007378E8"/>
    <w:rsid w:val="0074044D"/>
    <w:rsid w:val="0074067C"/>
    <w:rsid w:val="007409BE"/>
    <w:rsid w:val="00740C34"/>
    <w:rsid w:val="007412B2"/>
    <w:rsid w:val="00741318"/>
    <w:rsid w:val="00741DEE"/>
    <w:rsid w:val="00741EFC"/>
    <w:rsid w:val="007423DA"/>
    <w:rsid w:val="00742BE3"/>
    <w:rsid w:val="00742DA1"/>
    <w:rsid w:val="007436B9"/>
    <w:rsid w:val="007436EA"/>
    <w:rsid w:val="0074371F"/>
    <w:rsid w:val="00743B9A"/>
    <w:rsid w:val="00743BBB"/>
    <w:rsid w:val="00743D5E"/>
    <w:rsid w:val="00744124"/>
    <w:rsid w:val="00744281"/>
    <w:rsid w:val="00744B19"/>
    <w:rsid w:val="00744B61"/>
    <w:rsid w:val="00744F10"/>
    <w:rsid w:val="00744F2A"/>
    <w:rsid w:val="007452CB"/>
    <w:rsid w:val="007453C5"/>
    <w:rsid w:val="00745972"/>
    <w:rsid w:val="00745A5A"/>
    <w:rsid w:val="00745DFA"/>
    <w:rsid w:val="00745F99"/>
    <w:rsid w:val="00745FC5"/>
    <w:rsid w:val="007461C9"/>
    <w:rsid w:val="007463E2"/>
    <w:rsid w:val="00746B36"/>
    <w:rsid w:val="00746BA1"/>
    <w:rsid w:val="007471A8"/>
    <w:rsid w:val="007474E3"/>
    <w:rsid w:val="00747585"/>
    <w:rsid w:val="00747AA7"/>
    <w:rsid w:val="00747F51"/>
    <w:rsid w:val="007502B1"/>
    <w:rsid w:val="007506FC"/>
    <w:rsid w:val="007509F4"/>
    <w:rsid w:val="00750B12"/>
    <w:rsid w:val="00750BDF"/>
    <w:rsid w:val="00750C66"/>
    <w:rsid w:val="00750D8C"/>
    <w:rsid w:val="007516CE"/>
    <w:rsid w:val="00751BD3"/>
    <w:rsid w:val="00751BF1"/>
    <w:rsid w:val="00751F71"/>
    <w:rsid w:val="007520F9"/>
    <w:rsid w:val="0075211A"/>
    <w:rsid w:val="00752300"/>
    <w:rsid w:val="007525E9"/>
    <w:rsid w:val="007525ED"/>
    <w:rsid w:val="00752EA7"/>
    <w:rsid w:val="00753172"/>
    <w:rsid w:val="007532EC"/>
    <w:rsid w:val="007533D5"/>
    <w:rsid w:val="00754317"/>
    <w:rsid w:val="0075446D"/>
    <w:rsid w:val="00754516"/>
    <w:rsid w:val="00754581"/>
    <w:rsid w:val="0075478E"/>
    <w:rsid w:val="00754897"/>
    <w:rsid w:val="007548DD"/>
    <w:rsid w:val="00754DA6"/>
    <w:rsid w:val="00754F02"/>
    <w:rsid w:val="007550F6"/>
    <w:rsid w:val="0075587A"/>
    <w:rsid w:val="0075601E"/>
    <w:rsid w:val="007560FA"/>
    <w:rsid w:val="00756AB4"/>
    <w:rsid w:val="00756AFA"/>
    <w:rsid w:val="0075703A"/>
    <w:rsid w:val="007576B5"/>
    <w:rsid w:val="0075784F"/>
    <w:rsid w:val="007579BC"/>
    <w:rsid w:val="00757EDA"/>
    <w:rsid w:val="0076042F"/>
    <w:rsid w:val="00760687"/>
    <w:rsid w:val="007606BA"/>
    <w:rsid w:val="00760B71"/>
    <w:rsid w:val="00761239"/>
    <w:rsid w:val="0076147C"/>
    <w:rsid w:val="007614CC"/>
    <w:rsid w:val="007615C1"/>
    <w:rsid w:val="00761635"/>
    <w:rsid w:val="0076165B"/>
    <w:rsid w:val="00761830"/>
    <w:rsid w:val="00761858"/>
    <w:rsid w:val="00761979"/>
    <w:rsid w:val="007619FE"/>
    <w:rsid w:val="00761D1F"/>
    <w:rsid w:val="00761F3A"/>
    <w:rsid w:val="0076210D"/>
    <w:rsid w:val="007624E2"/>
    <w:rsid w:val="00763237"/>
    <w:rsid w:val="00763D94"/>
    <w:rsid w:val="00763E7F"/>
    <w:rsid w:val="00763E84"/>
    <w:rsid w:val="00763FD7"/>
    <w:rsid w:val="007648D7"/>
    <w:rsid w:val="00764A22"/>
    <w:rsid w:val="00764F57"/>
    <w:rsid w:val="007650B6"/>
    <w:rsid w:val="0076523D"/>
    <w:rsid w:val="00765356"/>
    <w:rsid w:val="00765460"/>
    <w:rsid w:val="00765BAB"/>
    <w:rsid w:val="00766453"/>
    <w:rsid w:val="007669FF"/>
    <w:rsid w:val="00766EE2"/>
    <w:rsid w:val="00766F6E"/>
    <w:rsid w:val="00766FB4"/>
    <w:rsid w:val="00767238"/>
    <w:rsid w:val="00767518"/>
    <w:rsid w:val="0076786F"/>
    <w:rsid w:val="007679D0"/>
    <w:rsid w:val="00767D85"/>
    <w:rsid w:val="0077006C"/>
    <w:rsid w:val="00770180"/>
    <w:rsid w:val="00770401"/>
    <w:rsid w:val="007708E3"/>
    <w:rsid w:val="00770975"/>
    <w:rsid w:val="00770EA9"/>
    <w:rsid w:val="0077101D"/>
    <w:rsid w:val="00771186"/>
    <w:rsid w:val="0077136A"/>
    <w:rsid w:val="00771588"/>
    <w:rsid w:val="0077184C"/>
    <w:rsid w:val="00771882"/>
    <w:rsid w:val="00771B41"/>
    <w:rsid w:val="00771E29"/>
    <w:rsid w:val="00771E4C"/>
    <w:rsid w:val="0077223E"/>
    <w:rsid w:val="00772E28"/>
    <w:rsid w:val="00772E78"/>
    <w:rsid w:val="00772F46"/>
    <w:rsid w:val="007730A4"/>
    <w:rsid w:val="00773438"/>
    <w:rsid w:val="00773D89"/>
    <w:rsid w:val="00773F80"/>
    <w:rsid w:val="00774178"/>
    <w:rsid w:val="0077418E"/>
    <w:rsid w:val="00774312"/>
    <w:rsid w:val="007749A3"/>
    <w:rsid w:val="007749E5"/>
    <w:rsid w:val="00774B1C"/>
    <w:rsid w:val="00774C6B"/>
    <w:rsid w:val="00774DEF"/>
    <w:rsid w:val="00774DF3"/>
    <w:rsid w:val="00774FDB"/>
    <w:rsid w:val="00775085"/>
    <w:rsid w:val="007754CA"/>
    <w:rsid w:val="00775592"/>
    <w:rsid w:val="00775632"/>
    <w:rsid w:val="00775AA0"/>
    <w:rsid w:val="00775B1D"/>
    <w:rsid w:val="00775B7F"/>
    <w:rsid w:val="00775BCC"/>
    <w:rsid w:val="00775D53"/>
    <w:rsid w:val="00776285"/>
    <w:rsid w:val="00776477"/>
    <w:rsid w:val="00776678"/>
    <w:rsid w:val="00776D21"/>
    <w:rsid w:val="00776E9F"/>
    <w:rsid w:val="007771B6"/>
    <w:rsid w:val="0077769E"/>
    <w:rsid w:val="007777B4"/>
    <w:rsid w:val="007779B3"/>
    <w:rsid w:val="0078028D"/>
    <w:rsid w:val="00780571"/>
    <w:rsid w:val="0078060D"/>
    <w:rsid w:val="007809B1"/>
    <w:rsid w:val="00780C7B"/>
    <w:rsid w:val="00780E43"/>
    <w:rsid w:val="00780E6F"/>
    <w:rsid w:val="00780EFA"/>
    <w:rsid w:val="00780F4A"/>
    <w:rsid w:val="00780F50"/>
    <w:rsid w:val="007811B6"/>
    <w:rsid w:val="00781672"/>
    <w:rsid w:val="007818F3"/>
    <w:rsid w:val="007819BE"/>
    <w:rsid w:val="00781D2D"/>
    <w:rsid w:val="007822B8"/>
    <w:rsid w:val="007825CF"/>
    <w:rsid w:val="00782B17"/>
    <w:rsid w:val="00782EB6"/>
    <w:rsid w:val="007831AD"/>
    <w:rsid w:val="00783741"/>
    <w:rsid w:val="007839FF"/>
    <w:rsid w:val="00783FF5"/>
    <w:rsid w:val="00784542"/>
    <w:rsid w:val="00784597"/>
    <w:rsid w:val="007848C5"/>
    <w:rsid w:val="007848D5"/>
    <w:rsid w:val="00784D42"/>
    <w:rsid w:val="00784F04"/>
    <w:rsid w:val="00785939"/>
    <w:rsid w:val="00785D39"/>
    <w:rsid w:val="007861B4"/>
    <w:rsid w:val="007863D6"/>
    <w:rsid w:val="00786B6E"/>
    <w:rsid w:val="00786BE2"/>
    <w:rsid w:val="00786FAA"/>
    <w:rsid w:val="00787207"/>
    <w:rsid w:val="007874E4"/>
    <w:rsid w:val="00787589"/>
    <w:rsid w:val="00787948"/>
    <w:rsid w:val="00787BCF"/>
    <w:rsid w:val="00787BF7"/>
    <w:rsid w:val="00787F3D"/>
    <w:rsid w:val="00787FC6"/>
    <w:rsid w:val="00787FCC"/>
    <w:rsid w:val="00790022"/>
    <w:rsid w:val="007903B4"/>
    <w:rsid w:val="00790599"/>
    <w:rsid w:val="0079076A"/>
    <w:rsid w:val="00790780"/>
    <w:rsid w:val="007907C1"/>
    <w:rsid w:val="007909CB"/>
    <w:rsid w:val="00790A43"/>
    <w:rsid w:val="00790D2E"/>
    <w:rsid w:val="00791465"/>
    <w:rsid w:val="007917AE"/>
    <w:rsid w:val="00791A60"/>
    <w:rsid w:val="00791B0D"/>
    <w:rsid w:val="00791CC0"/>
    <w:rsid w:val="00791F40"/>
    <w:rsid w:val="00792178"/>
    <w:rsid w:val="00792409"/>
    <w:rsid w:val="00792BCE"/>
    <w:rsid w:val="00792C1C"/>
    <w:rsid w:val="00792C39"/>
    <w:rsid w:val="00792C6D"/>
    <w:rsid w:val="00792EB9"/>
    <w:rsid w:val="00793525"/>
    <w:rsid w:val="007939AB"/>
    <w:rsid w:val="00793BBB"/>
    <w:rsid w:val="00793C4C"/>
    <w:rsid w:val="007942F8"/>
    <w:rsid w:val="0079445D"/>
    <w:rsid w:val="0079469C"/>
    <w:rsid w:val="007948A4"/>
    <w:rsid w:val="00794BB3"/>
    <w:rsid w:val="00794BDF"/>
    <w:rsid w:val="0079517F"/>
    <w:rsid w:val="007954C2"/>
    <w:rsid w:val="0079580A"/>
    <w:rsid w:val="007959A5"/>
    <w:rsid w:val="00795A9A"/>
    <w:rsid w:val="00795ADB"/>
    <w:rsid w:val="00795C7E"/>
    <w:rsid w:val="0079604B"/>
    <w:rsid w:val="007962F3"/>
    <w:rsid w:val="007963AE"/>
    <w:rsid w:val="007967C3"/>
    <w:rsid w:val="007968DC"/>
    <w:rsid w:val="00796AC8"/>
    <w:rsid w:val="00796DAD"/>
    <w:rsid w:val="0079716C"/>
    <w:rsid w:val="007971CF"/>
    <w:rsid w:val="007972FF"/>
    <w:rsid w:val="00797333"/>
    <w:rsid w:val="007974E2"/>
    <w:rsid w:val="0079781E"/>
    <w:rsid w:val="00797B35"/>
    <w:rsid w:val="00797CB6"/>
    <w:rsid w:val="007A0302"/>
    <w:rsid w:val="007A0877"/>
    <w:rsid w:val="007A0B90"/>
    <w:rsid w:val="007A0BF0"/>
    <w:rsid w:val="007A0C59"/>
    <w:rsid w:val="007A0DE4"/>
    <w:rsid w:val="007A1183"/>
    <w:rsid w:val="007A11C9"/>
    <w:rsid w:val="007A13FD"/>
    <w:rsid w:val="007A1701"/>
    <w:rsid w:val="007A1997"/>
    <w:rsid w:val="007A1AD6"/>
    <w:rsid w:val="007A1F99"/>
    <w:rsid w:val="007A2DAF"/>
    <w:rsid w:val="007A2F94"/>
    <w:rsid w:val="007A33D5"/>
    <w:rsid w:val="007A386E"/>
    <w:rsid w:val="007A3AC4"/>
    <w:rsid w:val="007A3DA8"/>
    <w:rsid w:val="007A3DEF"/>
    <w:rsid w:val="007A3E90"/>
    <w:rsid w:val="007A4058"/>
    <w:rsid w:val="007A414D"/>
    <w:rsid w:val="007A4466"/>
    <w:rsid w:val="007A44E9"/>
    <w:rsid w:val="007A468B"/>
    <w:rsid w:val="007A4933"/>
    <w:rsid w:val="007A4FF1"/>
    <w:rsid w:val="007A5227"/>
    <w:rsid w:val="007A55A3"/>
    <w:rsid w:val="007A56A0"/>
    <w:rsid w:val="007A5A14"/>
    <w:rsid w:val="007A5AD7"/>
    <w:rsid w:val="007A5BBE"/>
    <w:rsid w:val="007A615F"/>
    <w:rsid w:val="007A651F"/>
    <w:rsid w:val="007A6548"/>
    <w:rsid w:val="007A65C1"/>
    <w:rsid w:val="007A69A2"/>
    <w:rsid w:val="007A69FD"/>
    <w:rsid w:val="007A6A02"/>
    <w:rsid w:val="007A6BB5"/>
    <w:rsid w:val="007A735F"/>
    <w:rsid w:val="007A739A"/>
    <w:rsid w:val="007A7527"/>
    <w:rsid w:val="007A76BF"/>
    <w:rsid w:val="007A7870"/>
    <w:rsid w:val="007A7A57"/>
    <w:rsid w:val="007A7B1E"/>
    <w:rsid w:val="007A7C9B"/>
    <w:rsid w:val="007A7CE7"/>
    <w:rsid w:val="007A7F2A"/>
    <w:rsid w:val="007B022D"/>
    <w:rsid w:val="007B02B6"/>
    <w:rsid w:val="007B07D3"/>
    <w:rsid w:val="007B0827"/>
    <w:rsid w:val="007B0C5D"/>
    <w:rsid w:val="007B0D8C"/>
    <w:rsid w:val="007B1048"/>
    <w:rsid w:val="007B1127"/>
    <w:rsid w:val="007B17E0"/>
    <w:rsid w:val="007B18BA"/>
    <w:rsid w:val="007B2158"/>
    <w:rsid w:val="007B2452"/>
    <w:rsid w:val="007B255C"/>
    <w:rsid w:val="007B27A6"/>
    <w:rsid w:val="007B27E3"/>
    <w:rsid w:val="007B281B"/>
    <w:rsid w:val="007B2914"/>
    <w:rsid w:val="007B2DF6"/>
    <w:rsid w:val="007B2EC6"/>
    <w:rsid w:val="007B31FD"/>
    <w:rsid w:val="007B3919"/>
    <w:rsid w:val="007B399A"/>
    <w:rsid w:val="007B3BA5"/>
    <w:rsid w:val="007B3BEC"/>
    <w:rsid w:val="007B3FAB"/>
    <w:rsid w:val="007B42DE"/>
    <w:rsid w:val="007B45FE"/>
    <w:rsid w:val="007B46ED"/>
    <w:rsid w:val="007B4DE3"/>
    <w:rsid w:val="007B4FBC"/>
    <w:rsid w:val="007B4FCC"/>
    <w:rsid w:val="007B51B3"/>
    <w:rsid w:val="007B5262"/>
    <w:rsid w:val="007B533C"/>
    <w:rsid w:val="007B5393"/>
    <w:rsid w:val="007B5587"/>
    <w:rsid w:val="007B56FC"/>
    <w:rsid w:val="007B5C21"/>
    <w:rsid w:val="007B5DE7"/>
    <w:rsid w:val="007B63C1"/>
    <w:rsid w:val="007B6507"/>
    <w:rsid w:val="007B6735"/>
    <w:rsid w:val="007B68A5"/>
    <w:rsid w:val="007B6A0F"/>
    <w:rsid w:val="007B6C4F"/>
    <w:rsid w:val="007B7157"/>
    <w:rsid w:val="007B760B"/>
    <w:rsid w:val="007B7DF2"/>
    <w:rsid w:val="007B7E4C"/>
    <w:rsid w:val="007B7FC9"/>
    <w:rsid w:val="007C014F"/>
    <w:rsid w:val="007C03BE"/>
    <w:rsid w:val="007C0641"/>
    <w:rsid w:val="007C0AA1"/>
    <w:rsid w:val="007C0C9E"/>
    <w:rsid w:val="007C0E36"/>
    <w:rsid w:val="007C12DE"/>
    <w:rsid w:val="007C1A2D"/>
    <w:rsid w:val="007C1C27"/>
    <w:rsid w:val="007C1CD8"/>
    <w:rsid w:val="007C1E12"/>
    <w:rsid w:val="007C1FC9"/>
    <w:rsid w:val="007C22A0"/>
    <w:rsid w:val="007C2700"/>
    <w:rsid w:val="007C2AAC"/>
    <w:rsid w:val="007C2B1E"/>
    <w:rsid w:val="007C2DA3"/>
    <w:rsid w:val="007C3033"/>
    <w:rsid w:val="007C320B"/>
    <w:rsid w:val="007C38F3"/>
    <w:rsid w:val="007C3A2C"/>
    <w:rsid w:val="007C3BEA"/>
    <w:rsid w:val="007C3CFF"/>
    <w:rsid w:val="007C40D9"/>
    <w:rsid w:val="007C4680"/>
    <w:rsid w:val="007C4821"/>
    <w:rsid w:val="007C4834"/>
    <w:rsid w:val="007C4C0E"/>
    <w:rsid w:val="007C4E14"/>
    <w:rsid w:val="007C5415"/>
    <w:rsid w:val="007C5749"/>
    <w:rsid w:val="007C5910"/>
    <w:rsid w:val="007C5AFF"/>
    <w:rsid w:val="007C5C9C"/>
    <w:rsid w:val="007C5D2D"/>
    <w:rsid w:val="007C5D77"/>
    <w:rsid w:val="007C5D78"/>
    <w:rsid w:val="007C5EE4"/>
    <w:rsid w:val="007C5F3E"/>
    <w:rsid w:val="007C62CF"/>
    <w:rsid w:val="007C675D"/>
    <w:rsid w:val="007C6901"/>
    <w:rsid w:val="007C6F95"/>
    <w:rsid w:val="007C7049"/>
    <w:rsid w:val="007C731F"/>
    <w:rsid w:val="007C7321"/>
    <w:rsid w:val="007C7417"/>
    <w:rsid w:val="007C7443"/>
    <w:rsid w:val="007C7543"/>
    <w:rsid w:val="007C76EB"/>
    <w:rsid w:val="007C777E"/>
    <w:rsid w:val="007C7A79"/>
    <w:rsid w:val="007C7EBA"/>
    <w:rsid w:val="007C7EEA"/>
    <w:rsid w:val="007D028D"/>
    <w:rsid w:val="007D0336"/>
    <w:rsid w:val="007D0676"/>
    <w:rsid w:val="007D09F2"/>
    <w:rsid w:val="007D13C7"/>
    <w:rsid w:val="007D1AB3"/>
    <w:rsid w:val="007D1C07"/>
    <w:rsid w:val="007D1E39"/>
    <w:rsid w:val="007D1E55"/>
    <w:rsid w:val="007D204F"/>
    <w:rsid w:val="007D257D"/>
    <w:rsid w:val="007D2AAA"/>
    <w:rsid w:val="007D2B96"/>
    <w:rsid w:val="007D2C96"/>
    <w:rsid w:val="007D2E41"/>
    <w:rsid w:val="007D2E79"/>
    <w:rsid w:val="007D2F31"/>
    <w:rsid w:val="007D334A"/>
    <w:rsid w:val="007D3697"/>
    <w:rsid w:val="007D38D1"/>
    <w:rsid w:val="007D3A11"/>
    <w:rsid w:val="007D3BEE"/>
    <w:rsid w:val="007D3D26"/>
    <w:rsid w:val="007D3D49"/>
    <w:rsid w:val="007D403C"/>
    <w:rsid w:val="007D4441"/>
    <w:rsid w:val="007D44B2"/>
    <w:rsid w:val="007D48F1"/>
    <w:rsid w:val="007D4992"/>
    <w:rsid w:val="007D4CE3"/>
    <w:rsid w:val="007D4EEB"/>
    <w:rsid w:val="007D50F2"/>
    <w:rsid w:val="007D53BD"/>
    <w:rsid w:val="007D55A7"/>
    <w:rsid w:val="007D5629"/>
    <w:rsid w:val="007D5AAE"/>
    <w:rsid w:val="007D5AC6"/>
    <w:rsid w:val="007D5AEB"/>
    <w:rsid w:val="007D5C52"/>
    <w:rsid w:val="007D5DEE"/>
    <w:rsid w:val="007D5EBC"/>
    <w:rsid w:val="007D646E"/>
    <w:rsid w:val="007D68E5"/>
    <w:rsid w:val="007D68F0"/>
    <w:rsid w:val="007D716D"/>
    <w:rsid w:val="007D71D1"/>
    <w:rsid w:val="007D74CE"/>
    <w:rsid w:val="007D750E"/>
    <w:rsid w:val="007D75FC"/>
    <w:rsid w:val="007D7707"/>
    <w:rsid w:val="007D79CC"/>
    <w:rsid w:val="007D7BCD"/>
    <w:rsid w:val="007D7D21"/>
    <w:rsid w:val="007D7DE3"/>
    <w:rsid w:val="007E012E"/>
    <w:rsid w:val="007E0591"/>
    <w:rsid w:val="007E06E4"/>
    <w:rsid w:val="007E0AF9"/>
    <w:rsid w:val="007E0F22"/>
    <w:rsid w:val="007E1318"/>
    <w:rsid w:val="007E1995"/>
    <w:rsid w:val="007E1E39"/>
    <w:rsid w:val="007E1FE4"/>
    <w:rsid w:val="007E204C"/>
    <w:rsid w:val="007E20E6"/>
    <w:rsid w:val="007E2460"/>
    <w:rsid w:val="007E260F"/>
    <w:rsid w:val="007E273F"/>
    <w:rsid w:val="007E2AAA"/>
    <w:rsid w:val="007E2B26"/>
    <w:rsid w:val="007E3475"/>
    <w:rsid w:val="007E39C7"/>
    <w:rsid w:val="007E4213"/>
    <w:rsid w:val="007E425D"/>
    <w:rsid w:val="007E45E6"/>
    <w:rsid w:val="007E4794"/>
    <w:rsid w:val="007E4CB3"/>
    <w:rsid w:val="007E4E39"/>
    <w:rsid w:val="007E506E"/>
    <w:rsid w:val="007E52B1"/>
    <w:rsid w:val="007E552C"/>
    <w:rsid w:val="007E56C9"/>
    <w:rsid w:val="007E5845"/>
    <w:rsid w:val="007E5AB0"/>
    <w:rsid w:val="007E5B08"/>
    <w:rsid w:val="007E5C82"/>
    <w:rsid w:val="007E6196"/>
    <w:rsid w:val="007E621C"/>
    <w:rsid w:val="007E642E"/>
    <w:rsid w:val="007E6494"/>
    <w:rsid w:val="007E6539"/>
    <w:rsid w:val="007E6553"/>
    <w:rsid w:val="007E664C"/>
    <w:rsid w:val="007E66C6"/>
    <w:rsid w:val="007E6B60"/>
    <w:rsid w:val="007E6CF8"/>
    <w:rsid w:val="007E6D87"/>
    <w:rsid w:val="007E6F59"/>
    <w:rsid w:val="007E73DE"/>
    <w:rsid w:val="007E783D"/>
    <w:rsid w:val="007E7BE9"/>
    <w:rsid w:val="007E7ECC"/>
    <w:rsid w:val="007F01C5"/>
    <w:rsid w:val="007F0415"/>
    <w:rsid w:val="007F042B"/>
    <w:rsid w:val="007F0640"/>
    <w:rsid w:val="007F08BE"/>
    <w:rsid w:val="007F0AB9"/>
    <w:rsid w:val="007F0EAC"/>
    <w:rsid w:val="007F1146"/>
    <w:rsid w:val="007F117B"/>
    <w:rsid w:val="007F1370"/>
    <w:rsid w:val="007F1462"/>
    <w:rsid w:val="007F151A"/>
    <w:rsid w:val="007F1700"/>
    <w:rsid w:val="007F1865"/>
    <w:rsid w:val="007F1B32"/>
    <w:rsid w:val="007F1B99"/>
    <w:rsid w:val="007F1C11"/>
    <w:rsid w:val="007F1CDE"/>
    <w:rsid w:val="007F1DF8"/>
    <w:rsid w:val="007F218C"/>
    <w:rsid w:val="007F22C8"/>
    <w:rsid w:val="007F24D6"/>
    <w:rsid w:val="007F2773"/>
    <w:rsid w:val="007F27C9"/>
    <w:rsid w:val="007F27E7"/>
    <w:rsid w:val="007F27E8"/>
    <w:rsid w:val="007F2836"/>
    <w:rsid w:val="007F2A08"/>
    <w:rsid w:val="007F2BA6"/>
    <w:rsid w:val="007F2E55"/>
    <w:rsid w:val="007F2EDB"/>
    <w:rsid w:val="007F34BA"/>
    <w:rsid w:val="007F3546"/>
    <w:rsid w:val="007F376F"/>
    <w:rsid w:val="007F3B07"/>
    <w:rsid w:val="007F3BEE"/>
    <w:rsid w:val="007F3FE8"/>
    <w:rsid w:val="007F47BB"/>
    <w:rsid w:val="007F4A07"/>
    <w:rsid w:val="007F4AA7"/>
    <w:rsid w:val="007F4BEF"/>
    <w:rsid w:val="007F4C1D"/>
    <w:rsid w:val="007F534C"/>
    <w:rsid w:val="007F54D5"/>
    <w:rsid w:val="007F5C37"/>
    <w:rsid w:val="007F5F71"/>
    <w:rsid w:val="007F60FD"/>
    <w:rsid w:val="007F6341"/>
    <w:rsid w:val="007F6A28"/>
    <w:rsid w:val="007F6AE2"/>
    <w:rsid w:val="007F6B57"/>
    <w:rsid w:val="007F6EFD"/>
    <w:rsid w:val="007F705C"/>
    <w:rsid w:val="007F730B"/>
    <w:rsid w:val="007F7461"/>
    <w:rsid w:val="007F7696"/>
    <w:rsid w:val="007F770D"/>
    <w:rsid w:val="007F79B5"/>
    <w:rsid w:val="007F7A0E"/>
    <w:rsid w:val="007F7A92"/>
    <w:rsid w:val="007F7AE7"/>
    <w:rsid w:val="007F7C28"/>
    <w:rsid w:val="007F7F4F"/>
    <w:rsid w:val="0080008B"/>
    <w:rsid w:val="0080018A"/>
    <w:rsid w:val="008001A9"/>
    <w:rsid w:val="00800213"/>
    <w:rsid w:val="008004ED"/>
    <w:rsid w:val="00800783"/>
    <w:rsid w:val="00800A7B"/>
    <w:rsid w:val="00800B66"/>
    <w:rsid w:val="008010AE"/>
    <w:rsid w:val="008017A2"/>
    <w:rsid w:val="008018B5"/>
    <w:rsid w:val="00801B85"/>
    <w:rsid w:val="00801F97"/>
    <w:rsid w:val="00802082"/>
    <w:rsid w:val="00802877"/>
    <w:rsid w:val="00802D48"/>
    <w:rsid w:val="00802DD4"/>
    <w:rsid w:val="00802F7C"/>
    <w:rsid w:val="0080340B"/>
    <w:rsid w:val="008034AD"/>
    <w:rsid w:val="008035BB"/>
    <w:rsid w:val="0080395C"/>
    <w:rsid w:val="008039F3"/>
    <w:rsid w:val="00803C30"/>
    <w:rsid w:val="00803E11"/>
    <w:rsid w:val="008044B9"/>
    <w:rsid w:val="0080461D"/>
    <w:rsid w:val="00804631"/>
    <w:rsid w:val="00804821"/>
    <w:rsid w:val="00804823"/>
    <w:rsid w:val="0080487F"/>
    <w:rsid w:val="00804C57"/>
    <w:rsid w:val="00804DB1"/>
    <w:rsid w:val="00805011"/>
    <w:rsid w:val="00805049"/>
    <w:rsid w:val="008051B2"/>
    <w:rsid w:val="0080588F"/>
    <w:rsid w:val="008058E1"/>
    <w:rsid w:val="008059D3"/>
    <w:rsid w:val="00805DEB"/>
    <w:rsid w:val="00806071"/>
    <w:rsid w:val="00806072"/>
    <w:rsid w:val="00806232"/>
    <w:rsid w:val="008069ED"/>
    <w:rsid w:val="00807119"/>
    <w:rsid w:val="008071FF"/>
    <w:rsid w:val="00807288"/>
    <w:rsid w:val="00807B1C"/>
    <w:rsid w:val="00807F4A"/>
    <w:rsid w:val="0081011B"/>
    <w:rsid w:val="008101BB"/>
    <w:rsid w:val="008104A1"/>
    <w:rsid w:val="00810AC8"/>
    <w:rsid w:val="00810CC0"/>
    <w:rsid w:val="008113B1"/>
    <w:rsid w:val="00811446"/>
    <w:rsid w:val="008117AB"/>
    <w:rsid w:val="00811849"/>
    <w:rsid w:val="008118F5"/>
    <w:rsid w:val="00811B1C"/>
    <w:rsid w:val="0081204D"/>
    <w:rsid w:val="0081230A"/>
    <w:rsid w:val="0081254A"/>
    <w:rsid w:val="00812614"/>
    <w:rsid w:val="00812BDE"/>
    <w:rsid w:val="008130C8"/>
    <w:rsid w:val="00813243"/>
    <w:rsid w:val="00813499"/>
    <w:rsid w:val="00813533"/>
    <w:rsid w:val="0081363F"/>
    <w:rsid w:val="00813945"/>
    <w:rsid w:val="00813E31"/>
    <w:rsid w:val="008144D7"/>
    <w:rsid w:val="008145AD"/>
    <w:rsid w:val="00814945"/>
    <w:rsid w:val="00814A13"/>
    <w:rsid w:val="00814A98"/>
    <w:rsid w:val="00814B47"/>
    <w:rsid w:val="00814CCF"/>
    <w:rsid w:val="00814DF0"/>
    <w:rsid w:val="00814F36"/>
    <w:rsid w:val="00815043"/>
    <w:rsid w:val="008156A7"/>
    <w:rsid w:val="0081581F"/>
    <w:rsid w:val="008159F3"/>
    <w:rsid w:val="00816282"/>
    <w:rsid w:val="00816C96"/>
    <w:rsid w:val="00816F10"/>
    <w:rsid w:val="00816FD5"/>
    <w:rsid w:val="008172E0"/>
    <w:rsid w:val="008174AB"/>
    <w:rsid w:val="00817596"/>
    <w:rsid w:val="00817607"/>
    <w:rsid w:val="008179E0"/>
    <w:rsid w:val="00817EF3"/>
    <w:rsid w:val="00817FD4"/>
    <w:rsid w:val="00820296"/>
    <w:rsid w:val="008208C3"/>
    <w:rsid w:val="00820AD3"/>
    <w:rsid w:val="00820B41"/>
    <w:rsid w:val="008210BF"/>
    <w:rsid w:val="008213B0"/>
    <w:rsid w:val="008215D2"/>
    <w:rsid w:val="0082163F"/>
    <w:rsid w:val="00821A49"/>
    <w:rsid w:val="00821D23"/>
    <w:rsid w:val="00821F3D"/>
    <w:rsid w:val="008223D0"/>
    <w:rsid w:val="0082280E"/>
    <w:rsid w:val="00822A8D"/>
    <w:rsid w:val="0082325F"/>
    <w:rsid w:val="0082383D"/>
    <w:rsid w:val="00823CB2"/>
    <w:rsid w:val="008249FC"/>
    <w:rsid w:val="00824D1D"/>
    <w:rsid w:val="00825124"/>
    <w:rsid w:val="008253B9"/>
    <w:rsid w:val="00825501"/>
    <w:rsid w:val="00825AD8"/>
    <w:rsid w:val="00826282"/>
    <w:rsid w:val="00826443"/>
    <w:rsid w:val="00826700"/>
    <w:rsid w:val="00826D37"/>
    <w:rsid w:val="008273CA"/>
    <w:rsid w:val="008276B8"/>
    <w:rsid w:val="00827A02"/>
    <w:rsid w:val="00827C00"/>
    <w:rsid w:val="00827E80"/>
    <w:rsid w:val="008306EE"/>
    <w:rsid w:val="00830F35"/>
    <w:rsid w:val="00831C0E"/>
    <w:rsid w:val="00831D39"/>
    <w:rsid w:val="0083200A"/>
    <w:rsid w:val="008325D8"/>
    <w:rsid w:val="00832829"/>
    <w:rsid w:val="0083298A"/>
    <w:rsid w:val="00832A2A"/>
    <w:rsid w:val="00832C1A"/>
    <w:rsid w:val="00832F86"/>
    <w:rsid w:val="008330B0"/>
    <w:rsid w:val="00833291"/>
    <w:rsid w:val="008333EC"/>
    <w:rsid w:val="008334F8"/>
    <w:rsid w:val="008338FF"/>
    <w:rsid w:val="00833990"/>
    <w:rsid w:val="00833B01"/>
    <w:rsid w:val="00833CDC"/>
    <w:rsid w:val="00833CE4"/>
    <w:rsid w:val="0083416E"/>
    <w:rsid w:val="00834531"/>
    <w:rsid w:val="008346F5"/>
    <w:rsid w:val="00834B75"/>
    <w:rsid w:val="00835065"/>
    <w:rsid w:val="008357D6"/>
    <w:rsid w:val="00835839"/>
    <w:rsid w:val="00835CAC"/>
    <w:rsid w:val="00835D62"/>
    <w:rsid w:val="0083615E"/>
    <w:rsid w:val="00836BDA"/>
    <w:rsid w:val="00836C57"/>
    <w:rsid w:val="00836CA9"/>
    <w:rsid w:val="00836D6A"/>
    <w:rsid w:val="00836E28"/>
    <w:rsid w:val="00837277"/>
    <w:rsid w:val="008373B1"/>
    <w:rsid w:val="008375B5"/>
    <w:rsid w:val="0083783D"/>
    <w:rsid w:val="00837875"/>
    <w:rsid w:val="00837E29"/>
    <w:rsid w:val="00837FDD"/>
    <w:rsid w:val="00840173"/>
    <w:rsid w:val="008404A8"/>
    <w:rsid w:val="008404C5"/>
    <w:rsid w:val="00840A97"/>
    <w:rsid w:val="00840C17"/>
    <w:rsid w:val="00840C88"/>
    <w:rsid w:val="008412AC"/>
    <w:rsid w:val="008414D9"/>
    <w:rsid w:val="008416CD"/>
    <w:rsid w:val="008416FF"/>
    <w:rsid w:val="00841801"/>
    <w:rsid w:val="00841AEA"/>
    <w:rsid w:val="00841F3A"/>
    <w:rsid w:val="00842101"/>
    <w:rsid w:val="00842681"/>
    <w:rsid w:val="00842B4A"/>
    <w:rsid w:val="00842DEB"/>
    <w:rsid w:val="00843160"/>
    <w:rsid w:val="008432C1"/>
    <w:rsid w:val="00843354"/>
    <w:rsid w:val="008434D7"/>
    <w:rsid w:val="0084375E"/>
    <w:rsid w:val="008438C6"/>
    <w:rsid w:val="00843F5E"/>
    <w:rsid w:val="008445D9"/>
    <w:rsid w:val="00844650"/>
    <w:rsid w:val="00844711"/>
    <w:rsid w:val="00844AA9"/>
    <w:rsid w:val="00844C86"/>
    <w:rsid w:val="00844CFC"/>
    <w:rsid w:val="00845752"/>
    <w:rsid w:val="00845755"/>
    <w:rsid w:val="00845766"/>
    <w:rsid w:val="008459C8"/>
    <w:rsid w:val="00845C45"/>
    <w:rsid w:val="00845CF9"/>
    <w:rsid w:val="008465E8"/>
    <w:rsid w:val="008469CE"/>
    <w:rsid w:val="00846B44"/>
    <w:rsid w:val="00846C94"/>
    <w:rsid w:val="00846DCD"/>
    <w:rsid w:val="00847052"/>
    <w:rsid w:val="0084726D"/>
    <w:rsid w:val="00847343"/>
    <w:rsid w:val="0084783B"/>
    <w:rsid w:val="00847D29"/>
    <w:rsid w:val="00850585"/>
    <w:rsid w:val="0085090C"/>
    <w:rsid w:val="00850A39"/>
    <w:rsid w:val="00850BF8"/>
    <w:rsid w:val="00850C75"/>
    <w:rsid w:val="0085177B"/>
    <w:rsid w:val="0085185B"/>
    <w:rsid w:val="0085189E"/>
    <w:rsid w:val="00851B92"/>
    <w:rsid w:val="008529E0"/>
    <w:rsid w:val="00852AB7"/>
    <w:rsid w:val="00852C6B"/>
    <w:rsid w:val="00853019"/>
    <w:rsid w:val="008532C0"/>
    <w:rsid w:val="00853323"/>
    <w:rsid w:val="00853560"/>
    <w:rsid w:val="008539C7"/>
    <w:rsid w:val="00853AA9"/>
    <w:rsid w:val="00854240"/>
    <w:rsid w:val="00854573"/>
    <w:rsid w:val="00854871"/>
    <w:rsid w:val="008548A4"/>
    <w:rsid w:val="00854B79"/>
    <w:rsid w:val="00854D52"/>
    <w:rsid w:val="00854DF6"/>
    <w:rsid w:val="008551D6"/>
    <w:rsid w:val="00855B3F"/>
    <w:rsid w:val="00855F86"/>
    <w:rsid w:val="0085619C"/>
    <w:rsid w:val="00856775"/>
    <w:rsid w:val="008568F1"/>
    <w:rsid w:val="00856B3C"/>
    <w:rsid w:val="00856BA4"/>
    <w:rsid w:val="00857DB4"/>
    <w:rsid w:val="00860044"/>
    <w:rsid w:val="00860393"/>
    <w:rsid w:val="00860695"/>
    <w:rsid w:val="008606E8"/>
    <w:rsid w:val="00860D75"/>
    <w:rsid w:val="00861141"/>
    <w:rsid w:val="00861310"/>
    <w:rsid w:val="008618B7"/>
    <w:rsid w:val="00861956"/>
    <w:rsid w:val="00861B6A"/>
    <w:rsid w:val="00861BA3"/>
    <w:rsid w:val="00861BCD"/>
    <w:rsid w:val="00861DFF"/>
    <w:rsid w:val="00862D1A"/>
    <w:rsid w:val="00862D4D"/>
    <w:rsid w:val="00862D86"/>
    <w:rsid w:val="008635B7"/>
    <w:rsid w:val="008635DE"/>
    <w:rsid w:val="00863621"/>
    <w:rsid w:val="00863694"/>
    <w:rsid w:val="008637CD"/>
    <w:rsid w:val="00863EF1"/>
    <w:rsid w:val="00864037"/>
    <w:rsid w:val="008640B7"/>
    <w:rsid w:val="00864136"/>
    <w:rsid w:val="00864657"/>
    <w:rsid w:val="008646FC"/>
    <w:rsid w:val="008647DA"/>
    <w:rsid w:val="0086483E"/>
    <w:rsid w:val="00864A83"/>
    <w:rsid w:val="00864DF1"/>
    <w:rsid w:val="00864E7A"/>
    <w:rsid w:val="00864F4F"/>
    <w:rsid w:val="0086504D"/>
    <w:rsid w:val="00865200"/>
    <w:rsid w:val="00865468"/>
    <w:rsid w:val="00865632"/>
    <w:rsid w:val="00865667"/>
    <w:rsid w:val="00865680"/>
    <w:rsid w:val="0086597B"/>
    <w:rsid w:val="00865C1B"/>
    <w:rsid w:val="0086692E"/>
    <w:rsid w:val="00866933"/>
    <w:rsid w:val="00866D70"/>
    <w:rsid w:val="00866EE9"/>
    <w:rsid w:val="008671ED"/>
    <w:rsid w:val="008672D6"/>
    <w:rsid w:val="0086731B"/>
    <w:rsid w:val="00867C7E"/>
    <w:rsid w:val="00867CDC"/>
    <w:rsid w:val="00867DC3"/>
    <w:rsid w:val="008707E6"/>
    <w:rsid w:val="00870BAA"/>
    <w:rsid w:val="008715DF"/>
    <w:rsid w:val="00871BAF"/>
    <w:rsid w:val="00871DF4"/>
    <w:rsid w:val="00872F8E"/>
    <w:rsid w:val="00873152"/>
    <w:rsid w:val="008732A2"/>
    <w:rsid w:val="00873458"/>
    <w:rsid w:val="00873497"/>
    <w:rsid w:val="008736DF"/>
    <w:rsid w:val="00873AF4"/>
    <w:rsid w:val="008742B2"/>
    <w:rsid w:val="0087433F"/>
    <w:rsid w:val="00874534"/>
    <w:rsid w:val="00874695"/>
    <w:rsid w:val="0087474E"/>
    <w:rsid w:val="008747B2"/>
    <w:rsid w:val="00875072"/>
    <w:rsid w:val="008752BB"/>
    <w:rsid w:val="008752DD"/>
    <w:rsid w:val="008754D4"/>
    <w:rsid w:val="00875B35"/>
    <w:rsid w:val="00875FF0"/>
    <w:rsid w:val="00876154"/>
    <w:rsid w:val="0087619D"/>
    <w:rsid w:val="008763E3"/>
    <w:rsid w:val="00876667"/>
    <w:rsid w:val="00876982"/>
    <w:rsid w:val="00876CBB"/>
    <w:rsid w:val="00876E0F"/>
    <w:rsid w:val="00876E7A"/>
    <w:rsid w:val="00877194"/>
    <w:rsid w:val="00877293"/>
    <w:rsid w:val="00877454"/>
    <w:rsid w:val="00877758"/>
    <w:rsid w:val="0087789F"/>
    <w:rsid w:val="008779A9"/>
    <w:rsid w:val="00877A18"/>
    <w:rsid w:val="00880982"/>
    <w:rsid w:val="0088098B"/>
    <w:rsid w:val="00880A05"/>
    <w:rsid w:val="00880C2C"/>
    <w:rsid w:val="008812CE"/>
    <w:rsid w:val="00881408"/>
    <w:rsid w:val="008815E0"/>
    <w:rsid w:val="00881721"/>
    <w:rsid w:val="008817F1"/>
    <w:rsid w:val="0088185D"/>
    <w:rsid w:val="0088193A"/>
    <w:rsid w:val="00881AF1"/>
    <w:rsid w:val="00882B5B"/>
    <w:rsid w:val="00883846"/>
    <w:rsid w:val="008838AA"/>
    <w:rsid w:val="008838B0"/>
    <w:rsid w:val="00883A6D"/>
    <w:rsid w:val="00883D3F"/>
    <w:rsid w:val="00884170"/>
    <w:rsid w:val="008842DD"/>
    <w:rsid w:val="00884650"/>
    <w:rsid w:val="0088493F"/>
    <w:rsid w:val="00884E2F"/>
    <w:rsid w:val="00884E82"/>
    <w:rsid w:val="00885056"/>
    <w:rsid w:val="0088517A"/>
    <w:rsid w:val="00885343"/>
    <w:rsid w:val="008856BC"/>
    <w:rsid w:val="008856F0"/>
    <w:rsid w:val="00885A67"/>
    <w:rsid w:val="00885B41"/>
    <w:rsid w:val="00885B62"/>
    <w:rsid w:val="00885C9D"/>
    <w:rsid w:val="00885D35"/>
    <w:rsid w:val="00885E12"/>
    <w:rsid w:val="00885EFA"/>
    <w:rsid w:val="00885FD9"/>
    <w:rsid w:val="008860D7"/>
    <w:rsid w:val="008862FD"/>
    <w:rsid w:val="008865FE"/>
    <w:rsid w:val="00886A09"/>
    <w:rsid w:val="00886AE4"/>
    <w:rsid w:val="00886B03"/>
    <w:rsid w:val="00886B39"/>
    <w:rsid w:val="00886C18"/>
    <w:rsid w:val="00886C97"/>
    <w:rsid w:val="00887475"/>
    <w:rsid w:val="008875D6"/>
    <w:rsid w:val="0088773D"/>
    <w:rsid w:val="00890252"/>
    <w:rsid w:val="00890374"/>
    <w:rsid w:val="00890B3F"/>
    <w:rsid w:val="00890E7D"/>
    <w:rsid w:val="00890E91"/>
    <w:rsid w:val="00891179"/>
    <w:rsid w:val="0089130F"/>
    <w:rsid w:val="00891674"/>
    <w:rsid w:val="00891A3E"/>
    <w:rsid w:val="00891C50"/>
    <w:rsid w:val="00891CA6"/>
    <w:rsid w:val="0089233F"/>
    <w:rsid w:val="00892BA7"/>
    <w:rsid w:val="00892F81"/>
    <w:rsid w:val="00893281"/>
    <w:rsid w:val="008933AF"/>
    <w:rsid w:val="008934D0"/>
    <w:rsid w:val="008935B6"/>
    <w:rsid w:val="0089362D"/>
    <w:rsid w:val="008936CC"/>
    <w:rsid w:val="00893932"/>
    <w:rsid w:val="00893936"/>
    <w:rsid w:val="0089397E"/>
    <w:rsid w:val="00893B55"/>
    <w:rsid w:val="0089405F"/>
    <w:rsid w:val="008941AA"/>
    <w:rsid w:val="00894208"/>
    <w:rsid w:val="00894C84"/>
    <w:rsid w:val="00894C93"/>
    <w:rsid w:val="008955F6"/>
    <w:rsid w:val="00895DA4"/>
    <w:rsid w:val="0089600D"/>
    <w:rsid w:val="008961A0"/>
    <w:rsid w:val="00896359"/>
    <w:rsid w:val="008964DE"/>
    <w:rsid w:val="0089680E"/>
    <w:rsid w:val="0089684A"/>
    <w:rsid w:val="008968EC"/>
    <w:rsid w:val="00896C18"/>
    <w:rsid w:val="00897253"/>
    <w:rsid w:val="008977BB"/>
    <w:rsid w:val="00897807"/>
    <w:rsid w:val="00897819"/>
    <w:rsid w:val="008978EB"/>
    <w:rsid w:val="00897D0E"/>
    <w:rsid w:val="00897F8B"/>
    <w:rsid w:val="008A01A3"/>
    <w:rsid w:val="008A0334"/>
    <w:rsid w:val="008A0615"/>
    <w:rsid w:val="008A07E2"/>
    <w:rsid w:val="008A09A9"/>
    <w:rsid w:val="008A0D3C"/>
    <w:rsid w:val="008A107F"/>
    <w:rsid w:val="008A1969"/>
    <w:rsid w:val="008A1F25"/>
    <w:rsid w:val="008A213A"/>
    <w:rsid w:val="008A2186"/>
    <w:rsid w:val="008A2498"/>
    <w:rsid w:val="008A24CB"/>
    <w:rsid w:val="008A255D"/>
    <w:rsid w:val="008A2672"/>
    <w:rsid w:val="008A27CA"/>
    <w:rsid w:val="008A2E74"/>
    <w:rsid w:val="008A2FF6"/>
    <w:rsid w:val="008A33B5"/>
    <w:rsid w:val="008A36EF"/>
    <w:rsid w:val="008A3919"/>
    <w:rsid w:val="008A3EF0"/>
    <w:rsid w:val="008A44BB"/>
    <w:rsid w:val="008A44CF"/>
    <w:rsid w:val="008A4515"/>
    <w:rsid w:val="008A456D"/>
    <w:rsid w:val="008A4640"/>
    <w:rsid w:val="008A46CD"/>
    <w:rsid w:val="008A46DC"/>
    <w:rsid w:val="008A47BB"/>
    <w:rsid w:val="008A4B76"/>
    <w:rsid w:val="008A53DB"/>
    <w:rsid w:val="008A54B3"/>
    <w:rsid w:val="008A5AEE"/>
    <w:rsid w:val="008A653D"/>
    <w:rsid w:val="008A6AF6"/>
    <w:rsid w:val="008A6F27"/>
    <w:rsid w:val="008A7071"/>
    <w:rsid w:val="008A7275"/>
    <w:rsid w:val="008A792C"/>
    <w:rsid w:val="008A7C6D"/>
    <w:rsid w:val="008B0094"/>
    <w:rsid w:val="008B00A7"/>
    <w:rsid w:val="008B0392"/>
    <w:rsid w:val="008B03A7"/>
    <w:rsid w:val="008B0832"/>
    <w:rsid w:val="008B0C09"/>
    <w:rsid w:val="008B0DC0"/>
    <w:rsid w:val="008B0E79"/>
    <w:rsid w:val="008B0F5A"/>
    <w:rsid w:val="008B112F"/>
    <w:rsid w:val="008B16E8"/>
    <w:rsid w:val="008B2AFF"/>
    <w:rsid w:val="008B2C9C"/>
    <w:rsid w:val="008B2D17"/>
    <w:rsid w:val="008B2DDC"/>
    <w:rsid w:val="008B2F09"/>
    <w:rsid w:val="008B3198"/>
    <w:rsid w:val="008B3C85"/>
    <w:rsid w:val="008B3E38"/>
    <w:rsid w:val="008B4886"/>
    <w:rsid w:val="008B4A6A"/>
    <w:rsid w:val="008B4B53"/>
    <w:rsid w:val="008B4C6B"/>
    <w:rsid w:val="008B4E07"/>
    <w:rsid w:val="008B4F1B"/>
    <w:rsid w:val="008B4F3F"/>
    <w:rsid w:val="008B52D1"/>
    <w:rsid w:val="008B573F"/>
    <w:rsid w:val="008B5C32"/>
    <w:rsid w:val="008B6251"/>
    <w:rsid w:val="008B62EC"/>
    <w:rsid w:val="008B69C9"/>
    <w:rsid w:val="008B6AC2"/>
    <w:rsid w:val="008B7059"/>
    <w:rsid w:val="008B71C5"/>
    <w:rsid w:val="008B73E6"/>
    <w:rsid w:val="008B753F"/>
    <w:rsid w:val="008B77A8"/>
    <w:rsid w:val="008B79A8"/>
    <w:rsid w:val="008B7B56"/>
    <w:rsid w:val="008C00D7"/>
    <w:rsid w:val="008C0104"/>
    <w:rsid w:val="008C0135"/>
    <w:rsid w:val="008C017B"/>
    <w:rsid w:val="008C044C"/>
    <w:rsid w:val="008C0569"/>
    <w:rsid w:val="008C059C"/>
    <w:rsid w:val="008C05CF"/>
    <w:rsid w:val="008C0F6B"/>
    <w:rsid w:val="008C1094"/>
    <w:rsid w:val="008C10A2"/>
    <w:rsid w:val="008C18B6"/>
    <w:rsid w:val="008C1AC0"/>
    <w:rsid w:val="008C1E93"/>
    <w:rsid w:val="008C1F3D"/>
    <w:rsid w:val="008C21D5"/>
    <w:rsid w:val="008C23C6"/>
    <w:rsid w:val="008C26CA"/>
    <w:rsid w:val="008C2715"/>
    <w:rsid w:val="008C2B02"/>
    <w:rsid w:val="008C2B30"/>
    <w:rsid w:val="008C2E29"/>
    <w:rsid w:val="008C2F08"/>
    <w:rsid w:val="008C32E2"/>
    <w:rsid w:val="008C333F"/>
    <w:rsid w:val="008C35CC"/>
    <w:rsid w:val="008C381A"/>
    <w:rsid w:val="008C3939"/>
    <w:rsid w:val="008C3A8C"/>
    <w:rsid w:val="008C3C0A"/>
    <w:rsid w:val="008C3C42"/>
    <w:rsid w:val="008C3C8C"/>
    <w:rsid w:val="008C3DBB"/>
    <w:rsid w:val="008C3F20"/>
    <w:rsid w:val="008C40BF"/>
    <w:rsid w:val="008C4324"/>
    <w:rsid w:val="008C483C"/>
    <w:rsid w:val="008C5118"/>
    <w:rsid w:val="008C52D8"/>
    <w:rsid w:val="008C54C7"/>
    <w:rsid w:val="008C56F0"/>
    <w:rsid w:val="008C57A6"/>
    <w:rsid w:val="008C5886"/>
    <w:rsid w:val="008C5D92"/>
    <w:rsid w:val="008C62F4"/>
    <w:rsid w:val="008C63D2"/>
    <w:rsid w:val="008C6648"/>
    <w:rsid w:val="008C6787"/>
    <w:rsid w:val="008C684E"/>
    <w:rsid w:val="008C6AD3"/>
    <w:rsid w:val="008C6BF1"/>
    <w:rsid w:val="008C713E"/>
    <w:rsid w:val="008C73D5"/>
    <w:rsid w:val="008C7579"/>
    <w:rsid w:val="008C7FCE"/>
    <w:rsid w:val="008C7FE1"/>
    <w:rsid w:val="008D016A"/>
    <w:rsid w:val="008D0246"/>
    <w:rsid w:val="008D02F6"/>
    <w:rsid w:val="008D0697"/>
    <w:rsid w:val="008D07E7"/>
    <w:rsid w:val="008D0927"/>
    <w:rsid w:val="008D097F"/>
    <w:rsid w:val="008D0FAD"/>
    <w:rsid w:val="008D0FCC"/>
    <w:rsid w:val="008D0FE0"/>
    <w:rsid w:val="008D10ED"/>
    <w:rsid w:val="008D1405"/>
    <w:rsid w:val="008D1573"/>
    <w:rsid w:val="008D1C9B"/>
    <w:rsid w:val="008D1D89"/>
    <w:rsid w:val="008D1DC0"/>
    <w:rsid w:val="008D1F4D"/>
    <w:rsid w:val="008D2012"/>
    <w:rsid w:val="008D243B"/>
    <w:rsid w:val="008D2DD2"/>
    <w:rsid w:val="008D312B"/>
    <w:rsid w:val="008D31A2"/>
    <w:rsid w:val="008D3381"/>
    <w:rsid w:val="008D3C81"/>
    <w:rsid w:val="008D3EFE"/>
    <w:rsid w:val="008D42C8"/>
    <w:rsid w:val="008D43ED"/>
    <w:rsid w:val="008D446F"/>
    <w:rsid w:val="008D44FB"/>
    <w:rsid w:val="008D4BC0"/>
    <w:rsid w:val="008D4D1B"/>
    <w:rsid w:val="008D4F02"/>
    <w:rsid w:val="008D4FB4"/>
    <w:rsid w:val="008D545A"/>
    <w:rsid w:val="008D56DF"/>
    <w:rsid w:val="008D56E7"/>
    <w:rsid w:val="008D5BB5"/>
    <w:rsid w:val="008D5BFA"/>
    <w:rsid w:val="008D6178"/>
    <w:rsid w:val="008D623A"/>
    <w:rsid w:val="008D6562"/>
    <w:rsid w:val="008D6B74"/>
    <w:rsid w:val="008D6C63"/>
    <w:rsid w:val="008D6CDE"/>
    <w:rsid w:val="008D6D3B"/>
    <w:rsid w:val="008D7334"/>
    <w:rsid w:val="008D739A"/>
    <w:rsid w:val="008D778B"/>
    <w:rsid w:val="008D7863"/>
    <w:rsid w:val="008D79B2"/>
    <w:rsid w:val="008D79E9"/>
    <w:rsid w:val="008D7AF3"/>
    <w:rsid w:val="008D7B56"/>
    <w:rsid w:val="008D7CD4"/>
    <w:rsid w:val="008D7CDA"/>
    <w:rsid w:val="008D7E8C"/>
    <w:rsid w:val="008D7EB5"/>
    <w:rsid w:val="008D7F2E"/>
    <w:rsid w:val="008E0286"/>
    <w:rsid w:val="008E0519"/>
    <w:rsid w:val="008E05EA"/>
    <w:rsid w:val="008E065D"/>
    <w:rsid w:val="008E09C4"/>
    <w:rsid w:val="008E0B77"/>
    <w:rsid w:val="008E0BED"/>
    <w:rsid w:val="008E0C57"/>
    <w:rsid w:val="008E0FC1"/>
    <w:rsid w:val="008E12FB"/>
    <w:rsid w:val="008E1324"/>
    <w:rsid w:val="008E13AD"/>
    <w:rsid w:val="008E143C"/>
    <w:rsid w:val="008E1655"/>
    <w:rsid w:val="008E1682"/>
    <w:rsid w:val="008E16F8"/>
    <w:rsid w:val="008E1CD4"/>
    <w:rsid w:val="008E24C2"/>
    <w:rsid w:val="008E2692"/>
    <w:rsid w:val="008E2AB5"/>
    <w:rsid w:val="008E3036"/>
    <w:rsid w:val="008E3079"/>
    <w:rsid w:val="008E326C"/>
    <w:rsid w:val="008E3281"/>
    <w:rsid w:val="008E33FE"/>
    <w:rsid w:val="008E360C"/>
    <w:rsid w:val="008E36B0"/>
    <w:rsid w:val="008E3A60"/>
    <w:rsid w:val="008E3D49"/>
    <w:rsid w:val="008E3E72"/>
    <w:rsid w:val="008E4857"/>
    <w:rsid w:val="008E49AD"/>
    <w:rsid w:val="008E4B8D"/>
    <w:rsid w:val="008E5093"/>
    <w:rsid w:val="008E5411"/>
    <w:rsid w:val="008E546F"/>
    <w:rsid w:val="008E5ABE"/>
    <w:rsid w:val="008E5B4D"/>
    <w:rsid w:val="008E5EA7"/>
    <w:rsid w:val="008E5F96"/>
    <w:rsid w:val="008E62BD"/>
    <w:rsid w:val="008E640B"/>
    <w:rsid w:val="008E6498"/>
    <w:rsid w:val="008E6B31"/>
    <w:rsid w:val="008E6D07"/>
    <w:rsid w:val="008E6E8F"/>
    <w:rsid w:val="008E6F28"/>
    <w:rsid w:val="008E71B6"/>
    <w:rsid w:val="008E71CC"/>
    <w:rsid w:val="008E774B"/>
    <w:rsid w:val="008E77A3"/>
    <w:rsid w:val="008E7954"/>
    <w:rsid w:val="008E7D17"/>
    <w:rsid w:val="008E7DD4"/>
    <w:rsid w:val="008F04A2"/>
    <w:rsid w:val="008F0A3C"/>
    <w:rsid w:val="008F0B10"/>
    <w:rsid w:val="008F0BC9"/>
    <w:rsid w:val="008F0E46"/>
    <w:rsid w:val="008F1195"/>
    <w:rsid w:val="008F1252"/>
    <w:rsid w:val="008F13CA"/>
    <w:rsid w:val="008F1B7F"/>
    <w:rsid w:val="008F20B1"/>
    <w:rsid w:val="008F25F1"/>
    <w:rsid w:val="008F2A6F"/>
    <w:rsid w:val="008F2B2B"/>
    <w:rsid w:val="008F2E0B"/>
    <w:rsid w:val="008F2E23"/>
    <w:rsid w:val="008F2EC1"/>
    <w:rsid w:val="008F2F3C"/>
    <w:rsid w:val="008F34C6"/>
    <w:rsid w:val="008F3607"/>
    <w:rsid w:val="008F3770"/>
    <w:rsid w:val="008F39A6"/>
    <w:rsid w:val="008F3AF4"/>
    <w:rsid w:val="008F3AFB"/>
    <w:rsid w:val="008F3F58"/>
    <w:rsid w:val="008F49F6"/>
    <w:rsid w:val="008F4A23"/>
    <w:rsid w:val="008F4DA5"/>
    <w:rsid w:val="008F5131"/>
    <w:rsid w:val="008F513E"/>
    <w:rsid w:val="008F53AA"/>
    <w:rsid w:val="008F556D"/>
    <w:rsid w:val="008F55BF"/>
    <w:rsid w:val="008F59C8"/>
    <w:rsid w:val="008F5EE4"/>
    <w:rsid w:val="008F6157"/>
    <w:rsid w:val="008F641D"/>
    <w:rsid w:val="008F645B"/>
    <w:rsid w:val="008F65C5"/>
    <w:rsid w:val="008F7347"/>
    <w:rsid w:val="008F76D4"/>
    <w:rsid w:val="008F7F50"/>
    <w:rsid w:val="008F7F91"/>
    <w:rsid w:val="008F7FA6"/>
    <w:rsid w:val="00900594"/>
    <w:rsid w:val="009005A9"/>
    <w:rsid w:val="009005B0"/>
    <w:rsid w:val="009009C1"/>
    <w:rsid w:val="00900AAB"/>
    <w:rsid w:val="00900C5D"/>
    <w:rsid w:val="00900DA0"/>
    <w:rsid w:val="00900E19"/>
    <w:rsid w:val="00900E62"/>
    <w:rsid w:val="00901042"/>
    <w:rsid w:val="0090189F"/>
    <w:rsid w:val="009019AF"/>
    <w:rsid w:val="00901C1B"/>
    <w:rsid w:val="00901E8D"/>
    <w:rsid w:val="009020E3"/>
    <w:rsid w:val="009023CA"/>
    <w:rsid w:val="009023DA"/>
    <w:rsid w:val="0090253B"/>
    <w:rsid w:val="009027EF"/>
    <w:rsid w:val="00902C01"/>
    <w:rsid w:val="00902C2F"/>
    <w:rsid w:val="00902CB8"/>
    <w:rsid w:val="00903099"/>
    <w:rsid w:val="0090360C"/>
    <w:rsid w:val="0090372D"/>
    <w:rsid w:val="0090395A"/>
    <w:rsid w:val="00903C4A"/>
    <w:rsid w:val="0090405D"/>
    <w:rsid w:val="00904754"/>
    <w:rsid w:val="00904F9A"/>
    <w:rsid w:val="0090535A"/>
    <w:rsid w:val="0090551D"/>
    <w:rsid w:val="0090561B"/>
    <w:rsid w:val="00905742"/>
    <w:rsid w:val="00906195"/>
    <w:rsid w:val="0090629F"/>
    <w:rsid w:val="009062FB"/>
    <w:rsid w:val="009065FB"/>
    <w:rsid w:val="0090709B"/>
    <w:rsid w:val="009077D4"/>
    <w:rsid w:val="009078D3"/>
    <w:rsid w:val="0090799D"/>
    <w:rsid w:val="00907B7B"/>
    <w:rsid w:val="0091004E"/>
    <w:rsid w:val="00910382"/>
    <w:rsid w:val="00910384"/>
    <w:rsid w:val="0091038B"/>
    <w:rsid w:val="0091042A"/>
    <w:rsid w:val="00910515"/>
    <w:rsid w:val="00910633"/>
    <w:rsid w:val="00910ECC"/>
    <w:rsid w:val="00910F60"/>
    <w:rsid w:val="0091141F"/>
    <w:rsid w:val="0091167A"/>
    <w:rsid w:val="0091173E"/>
    <w:rsid w:val="00911885"/>
    <w:rsid w:val="0091212D"/>
    <w:rsid w:val="009124CB"/>
    <w:rsid w:val="00912923"/>
    <w:rsid w:val="00912BC1"/>
    <w:rsid w:val="00912CAE"/>
    <w:rsid w:val="00912E0A"/>
    <w:rsid w:val="009130B5"/>
    <w:rsid w:val="009133FD"/>
    <w:rsid w:val="00913578"/>
    <w:rsid w:val="009136A3"/>
    <w:rsid w:val="009138E6"/>
    <w:rsid w:val="00913E93"/>
    <w:rsid w:val="00914267"/>
    <w:rsid w:val="00914285"/>
    <w:rsid w:val="0091457A"/>
    <w:rsid w:val="00914730"/>
    <w:rsid w:val="00914762"/>
    <w:rsid w:val="00914862"/>
    <w:rsid w:val="00914B0A"/>
    <w:rsid w:val="00914B6B"/>
    <w:rsid w:val="00914BE5"/>
    <w:rsid w:val="00914CB8"/>
    <w:rsid w:val="00914D0E"/>
    <w:rsid w:val="009152E1"/>
    <w:rsid w:val="00915478"/>
    <w:rsid w:val="009158F8"/>
    <w:rsid w:val="00915DF4"/>
    <w:rsid w:val="00915FA0"/>
    <w:rsid w:val="009160DB"/>
    <w:rsid w:val="00916377"/>
    <w:rsid w:val="00916791"/>
    <w:rsid w:val="009168D8"/>
    <w:rsid w:val="00916972"/>
    <w:rsid w:val="00916977"/>
    <w:rsid w:val="00916D91"/>
    <w:rsid w:val="0091703A"/>
    <w:rsid w:val="00917F91"/>
    <w:rsid w:val="00917FBA"/>
    <w:rsid w:val="0092026B"/>
    <w:rsid w:val="00920E16"/>
    <w:rsid w:val="00920F02"/>
    <w:rsid w:val="00920F6F"/>
    <w:rsid w:val="0092111F"/>
    <w:rsid w:val="00921503"/>
    <w:rsid w:val="0092151A"/>
    <w:rsid w:val="009217D0"/>
    <w:rsid w:val="00921902"/>
    <w:rsid w:val="00921966"/>
    <w:rsid w:val="00921DB6"/>
    <w:rsid w:val="009222A8"/>
    <w:rsid w:val="00922572"/>
    <w:rsid w:val="00922C38"/>
    <w:rsid w:val="00922C84"/>
    <w:rsid w:val="00922C85"/>
    <w:rsid w:val="00922F19"/>
    <w:rsid w:val="00923165"/>
    <w:rsid w:val="00923333"/>
    <w:rsid w:val="00923348"/>
    <w:rsid w:val="009235F6"/>
    <w:rsid w:val="00923FA3"/>
    <w:rsid w:val="00924002"/>
    <w:rsid w:val="0092462F"/>
    <w:rsid w:val="00924954"/>
    <w:rsid w:val="00924A3B"/>
    <w:rsid w:val="00924FFD"/>
    <w:rsid w:val="00925341"/>
    <w:rsid w:val="00925525"/>
    <w:rsid w:val="00925596"/>
    <w:rsid w:val="00925797"/>
    <w:rsid w:val="009257C4"/>
    <w:rsid w:val="009258CA"/>
    <w:rsid w:val="009259A6"/>
    <w:rsid w:val="00925B73"/>
    <w:rsid w:val="00925C61"/>
    <w:rsid w:val="00926279"/>
    <w:rsid w:val="009265CC"/>
    <w:rsid w:val="0092660C"/>
    <w:rsid w:val="0092684F"/>
    <w:rsid w:val="00926A3B"/>
    <w:rsid w:val="00926E43"/>
    <w:rsid w:val="00927034"/>
    <w:rsid w:val="009271AC"/>
    <w:rsid w:val="009274BE"/>
    <w:rsid w:val="0092768B"/>
    <w:rsid w:val="00927893"/>
    <w:rsid w:val="009278B7"/>
    <w:rsid w:val="009309AD"/>
    <w:rsid w:val="00930A6D"/>
    <w:rsid w:val="00930E5F"/>
    <w:rsid w:val="00930FD5"/>
    <w:rsid w:val="0093129C"/>
    <w:rsid w:val="009315D3"/>
    <w:rsid w:val="00931766"/>
    <w:rsid w:val="0093185D"/>
    <w:rsid w:val="00931A0A"/>
    <w:rsid w:val="00931BAC"/>
    <w:rsid w:val="00931D53"/>
    <w:rsid w:val="00931EC3"/>
    <w:rsid w:val="009322A7"/>
    <w:rsid w:val="009325FE"/>
    <w:rsid w:val="009327A6"/>
    <w:rsid w:val="009329D2"/>
    <w:rsid w:val="00932A33"/>
    <w:rsid w:val="00932A36"/>
    <w:rsid w:val="00932AF3"/>
    <w:rsid w:val="00932D0E"/>
    <w:rsid w:val="00932D20"/>
    <w:rsid w:val="00932E9D"/>
    <w:rsid w:val="00933406"/>
    <w:rsid w:val="009336E0"/>
    <w:rsid w:val="00933A83"/>
    <w:rsid w:val="00933D54"/>
    <w:rsid w:val="00933D85"/>
    <w:rsid w:val="00933FAD"/>
    <w:rsid w:val="009342CA"/>
    <w:rsid w:val="00934A05"/>
    <w:rsid w:val="00934D58"/>
    <w:rsid w:val="00934E73"/>
    <w:rsid w:val="00934F46"/>
    <w:rsid w:val="00935115"/>
    <w:rsid w:val="009355F4"/>
    <w:rsid w:val="00935820"/>
    <w:rsid w:val="00935BAD"/>
    <w:rsid w:val="00935F92"/>
    <w:rsid w:val="00936C16"/>
    <w:rsid w:val="009370F9"/>
    <w:rsid w:val="0093716B"/>
    <w:rsid w:val="00937482"/>
    <w:rsid w:val="00937803"/>
    <w:rsid w:val="00937849"/>
    <w:rsid w:val="00937C2B"/>
    <w:rsid w:val="00937C7F"/>
    <w:rsid w:val="00937EA7"/>
    <w:rsid w:val="009400C1"/>
    <w:rsid w:val="00940801"/>
    <w:rsid w:val="00940D78"/>
    <w:rsid w:val="00940E1E"/>
    <w:rsid w:val="00940FC9"/>
    <w:rsid w:val="00941054"/>
    <w:rsid w:val="009410CF"/>
    <w:rsid w:val="009414E4"/>
    <w:rsid w:val="00941573"/>
    <w:rsid w:val="009415CC"/>
    <w:rsid w:val="00941646"/>
    <w:rsid w:val="00941A60"/>
    <w:rsid w:val="009420CC"/>
    <w:rsid w:val="00942221"/>
    <w:rsid w:val="00942292"/>
    <w:rsid w:val="009422C9"/>
    <w:rsid w:val="00942CCE"/>
    <w:rsid w:val="00942D54"/>
    <w:rsid w:val="00942D61"/>
    <w:rsid w:val="00942E76"/>
    <w:rsid w:val="0094335C"/>
    <w:rsid w:val="0094346B"/>
    <w:rsid w:val="0094357F"/>
    <w:rsid w:val="009435EA"/>
    <w:rsid w:val="009436E5"/>
    <w:rsid w:val="00943830"/>
    <w:rsid w:val="00943B11"/>
    <w:rsid w:val="00943BD5"/>
    <w:rsid w:val="00943E8C"/>
    <w:rsid w:val="00943F83"/>
    <w:rsid w:val="009440DE"/>
    <w:rsid w:val="0094429E"/>
    <w:rsid w:val="0094430A"/>
    <w:rsid w:val="0094430D"/>
    <w:rsid w:val="0094439D"/>
    <w:rsid w:val="0094441D"/>
    <w:rsid w:val="00944463"/>
    <w:rsid w:val="00944900"/>
    <w:rsid w:val="00944F28"/>
    <w:rsid w:val="009453C9"/>
    <w:rsid w:val="00945797"/>
    <w:rsid w:val="009459E1"/>
    <w:rsid w:val="00945A3D"/>
    <w:rsid w:val="00945FEA"/>
    <w:rsid w:val="00946010"/>
    <w:rsid w:val="009462F9"/>
    <w:rsid w:val="009463BF"/>
    <w:rsid w:val="0094677B"/>
    <w:rsid w:val="0094691C"/>
    <w:rsid w:val="00946AA0"/>
    <w:rsid w:val="00946B16"/>
    <w:rsid w:val="00946BAB"/>
    <w:rsid w:val="00946D7D"/>
    <w:rsid w:val="00947253"/>
    <w:rsid w:val="009472EF"/>
    <w:rsid w:val="00947449"/>
    <w:rsid w:val="00947B03"/>
    <w:rsid w:val="00947C15"/>
    <w:rsid w:val="009501DA"/>
    <w:rsid w:val="00950387"/>
    <w:rsid w:val="00950767"/>
    <w:rsid w:val="00950B20"/>
    <w:rsid w:val="00950CFA"/>
    <w:rsid w:val="00950E2E"/>
    <w:rsid w:val="00950FB8"/>
    <w:rsid w:val="00951135"/>
    <w:rsid w:val="00951212"/>
    <w:rsid w:val="0095146D"/>
    <w:rsid w:val="009517AD"/>
    <w:rsid w:val="009518D1"/>
    <w:rsid w:val="00951F47"/>
    <w:rsid w:val="00952157"/>
    <w:rsid w:val="0095215D"/>
    <w:rsid w:val="0095217B"/>
    <w:rsid w:val="00952396"/>
    <w:rsid w:val="00952827"/>
    <w:rsid w:val="0095287A"/>
    <w:rsid w:val="00952989"/>
    <w:rsid w:val="009529C2"/>
    <w:rsid w:val="00952BF4"/>
    <w:rsid w:val="00952C92"/>
    <w:rsid w:val="00952CDE"/>
    <w:rsid w:val="00952E86"/>
    <w:rsid w:val="00953049"/>
    <w:rsid w:val="009532A2"/>
    <w:rsid w:val="009532F6"/>
    <w:rsid w:val="009533F8"/>
    <w:rsid w:val="009538D6"/>
    <w:rsid w:val="00953AD0"/>
    <w:rsid w:val="00953BBE"/>
    <w:rsid w:val="00953C42"/>
    <w:rsid w:val="00954241"/>
    <w:rsid w:val="0095478A"/>
    <w:rsid w:val="00954C6F"/>
    <w:rsid w:val="0095504A"/>
    <w:rsid w:val="0095548E"/>
    <w:rsid w:val="009559FF"/>
    <w:rsid w:val="00955B92"/>
    <w:rsid w:val="00955FE7"/>
    <w:rsid w:val="00956011"/>
    <w:rsid w:val="00956513"/>
    <w:rsid w:val="009567DD"/>
    <w:rsid w:val="009568C9"/>
    <w:rsid w:val="00956D34"/>
    <w:rsid w:val="00956DCA"/>
    <w:rsid w:val="00956F83"/>
    <w:rsid w:val="00956FAD"/>
    <w:rsid w:val="00956FE4"/>
    <w:rsid w:val="009572A2"/>
    <w:rsid w:val="0095731C"/>
    <w:rsid w:val="0095746F"/>
    <w:rsid w:val="00957A13"/>
    <w:rsid w:val="00957BC0"/>
    <w:rsid w:val="00957D7B"/>
    <w:rsid w:val="00957F0E"/>
    <w:rsid w:val="00957FF8"/>
    <w:rsid w:val="009601AB"/>
    <w:rsid w:val="009601AF"/>
    <w:rsid w:val="0096060C"/>
    <w:rsid w:val="00960996"/>
    <w:rsid w:val="00960F31"/>
    <w:rsid w:val="00960F92"/>
    <w:rsid w:val="009618B6"/>
    <w:rsid w:val="00961BBC"/>
    <w:rsid w:val="00961C0F"/>
    <w:rsid w:val="00961FDA"/>
    <w:rsid w:val="0096227A"/>
    <w:rsid w:val="00962313"/>
    <w:rsid w:val="0096250F"/>
    <w:rsid w:val="009625FD"/>
    <w:rsid w:val="00962747"/>
    <w:rsid w:val="009628BB"/>
    <w:rsid w:val="009628CB"/>
    <w:rsid w:val="00962E4B"/>
    <w:rsid w:val="00963EED"/>
    <w:rsid w:val="009641BB"/>
    <w:rsid w:val="009644CD"/>
    <w:rsid w:val="0096464F"/>
    <w:rsid w:val="00964699"/>
    <w:rsid w:val="00964800"/>
    <w:rsid w:val="00964825"/>
    <w:rsid w:val="009648CE"/>
    <w:rsid w:val="00964B79"/>
    <w:rsid w:val="00964CB8"/>
    <w:rsid w:val="00964DD9"/>
    <w:rsid w:val="009650B1"/>
    <w:rsid w:val="0096549F"/>
    <w:rsid w:val="00965743"/>
    <w:rsid w:val="009657F7"/>
    <w:rsid w:val="00965DF5"/>
    <w:rsid w:val="00966370"/>
    <w:rsid w:val="00966AB8"/>
    <w:rsid w:val="0096702E"/>
    <w:rsid w:val="009675E9"/>
    <w:rsid w:val="00967DA9"/>
    <w:rsid w:val="0097021F"/>
    <w:rsid w:val="0097032F"/>
    <w:rsid w:val="00970AB6"/>
    <w:rsid w:val="00970DB1"/>
    <w:rsid w:val="00970DBA"/>
    <w:rsid w:val="00971314"/>
    <w:rsid w:val="00971396"/>
    <w:rsid w:val="00971426"/>
    <w:rsid w:val="009714F2"/>
    <w:rsid w:val="00971527"/>
    <w:rsid w:val="00971529"/>
    <w:rsid w:val="00971650"/>
    <w:rsid w:val="0097180C"/>
    <w:rsid w:val="0097192A"/>
    <w:rsid w:val="009719B1"/>
    <w:rsid w:val="00971F0B"/>
    <w:rsid w:val="00972766"/>
    <w:rsid w:val="00972962"/>
    <w:rsid w:val="00972A55"/>
    <w:rsid w:val="00972ABA"/>
    <w:rsid w:val="00972CAE"/>
    <w:rsid w:val="00972E49"/>
    <w:rsid w:val="00973268"/>
    <w:rsid w:val="00973489"/>
    <w:rsid w:val="00973633"/>
    <w:rsid w:val="00973832"/>
    <w:rsid w:val="009738F9"/>
    <w:rsid w:val="009738FC"/>
    <w:rsid w:val="00973F9C"/>
    <w:rsid w:val="0097400E"/>
    <w:rsid w:val="00974345"/>
    <w:rsid w:val="0097478F"/>
    <w:rsid w:val="00974A38"/>
    <w:rsid w:val="00974EB2"/>
    <w:rsid w:val="009751B9"/>
    <w:rsid w:val="009752FD"/>
    <w:rsid w:val="00975552"/>
    <w:rsid w:val="0097572A"/>
    <w:rsid w:val="009759E1"/>
    <w:rsid w:val="0097668E"/>
    <w:rsid w:val="00976907"/>
    <w:rsid w:val="00976BAF"/>
    <w:rsid w:val="00976CA3"/>
    <w:rsid w:val="00976CDF"/>
    <w:rsid w:val="00976F03"/>
    <w:rsid w:val="00976F80"/>
    <w:rsid w:val="00977017"/>
    <w:rsid w:val="00977F99"/>
    <w:rsid w:val="0098000C"/>
    <w:rsid w:val="0098023B"/>
    <w:rsid w:val="00980439"/>
    <w:rsid w:val="009807D9"/>
    <w:rsid w:val="00980BA7"/>
    <w:rsid w:val="00980BA9"/>
    <w:rsid w:val="00980DC1"/>
    <w:rsid w:val="00980E3D"/>
    <w:rsid w:val="00980E6B"/>
    <w:rsid w:val="009810BF"/>
    <w:rsid w:val="009812B1"/>
    <w:rsid w:val="00981D38"/>
    <w:rsid w:val="00981E2B"/>
    <w:rsid w:val="009820A6"/>
    <w:rsid w:val="00982314"/>
    <w:rsid w:val="009827E0"/>
    <w:rsid w:val="00982B69"/>
    <w:rsid w:val="00982C9D"/>
    <w:rsid w:val="00982DE0"/>
    <w:rsid w:val="00982E35"/>
    <w:rsid w:val="0098326B"/>
    <w:rsid w:val="009833E0"/>
    <w:rsid w:val="0098351C"/>
    <w:rsid w:val="0098360F"/>
    <w:rsid w:val="00983773"/>
    <w:rsid w:val="00983962"/>
    <w:rsid w:val="00983C5C"/>
    <w:rsid w:val="00983DB4"/>
    <w:rsid w:val="00983DCC"/>
    <w:rsid w:val="009841B0"/>
    <w:rsid w:val="0098455A"/>
    <w:rsid w:val="00984741"/>
    <w:rsid w:val="00984985"/>
    <w:rsid w:val="00984A4B"/>
    <w:rsid w:val="00984A99"/>
    <w:rsid w:val="00984AD5"/>
    <w:rsid w:val="00984AE1"/>
    <w:rsid w:val="00984FF2"/>
    <w:rsid w:val="00985405"/>
    <w:rsid w:val="0098557C"/>
    <w:rsid w:val="009856A2"/>
    <w:rsid w:val="009856E1"/>
    <w:rsid w:val="009856F0"/>
    <w:rsid w:val="009858AE"/>
    <w:rsid w:val="009864FF"/>
    <w:rsid w:val="0098660F"/>
    <w:rsid w:val="00986BFD"/>
    <w:rsid w:val="009873CE"/>
    <w:rsid w:val="0098756E"/>
    <w:rsid w:val="0098760D"/>
    <w:rsid w:val="0098760F"/>
    <w:rsid w:val="009876BD"/>
    <w:rsid w:val="00987788"/>
    <w:rsid w:val="009879BE"/>
    <w:rsid w:val="00987CA1"/>
    <w:rsid w:val="00990038"/>
    <w:rsid w:val="009900D0"/>
    <w:rsid w:val="009903F0"/>
    <w:rsid w:val="00990544"/>
    <w:rsid w:val="00990553"/>
    <w:rsid w:val="0099055A"/>
    <w:rsid w:val="00990747"/>
    <w:rsid w:val="00990A85"/>
    <w:rsid w:val="00990B3F"/>
    <w:rsid w:val="00990B7D"/>
    <w:rsid w:val="00990D81"/>
    <w:rsid w:val="00990DF1"/>
    <w:rsid w:val="00990ED6"/>
    <w:rsid w:val="00991C96"/>
    <w:rsid w:val="0099237A"/>
    <w:rsid w:val="0099245B"/>
    <w:rsid w:val="00992865"/>
    <w:rsid w:val="00992AEB"/>
    <w:rsid w:val="00992B68"/>
    <w:rsid w:val="00992DBB"/>
    <w:rsid w:val="00992F3F"/>
    <w:rsid w:val="00993499"/>
    <w:rsid w:val="009941C0"/>
    <w:rsid w:val="009947FA"/>
    <w:rsid w:val="009948C2"/>
    <w:rsid w:val="00994A30"/>
    <w:rsid w:val="00994A4A"/>
    <w:rsid w:val="00994BFA"/>
    <w:rsid w:val="00995072"/>
    <w:rsid w:val="00995499"/>
    <w:rsid w:val="0099557F"/>
    <w:rsid w:val="009955BD"/>
    <w:rsid w:val="00995A40"/>
    <w:rsid w:val="00996082"/>
    <w:rsid w:val="009961C1"/>
    <w:rsid w:val="0099628C"/>
    <w:rsid w:val="009966C9"/>
    <w:rsid w:val="00996900"/>
    <w:rsid w:val="00996A70"/>
    <w:rsid w:val="00996C8B"/>
    <w:rsid w:val="00996E19"/>
    <w:rsid w:val="00997461"/>
    <w:rsid w:val="0099781E"/>
    <w:rsid w:val="00997FAA"/>
    <w:rsid w:val="009A0C60"/>
    <w:rsid w:val="009A0CD2"/>
    <w:rsid w:val="009A0F3B"/>
    <w:rsid w:val="009A1161"/>
    <w:rsid w:val="009A12AE"/>
    <w:rsid w:val="009A12B4"/>
    <w:rsid w:val="009A135E"/>
    <w:rsid w:val="009A178F"/>
    <w:rsid w:val="009A1A5D"/>
    <w:rsid w:val="009A24E6"/>
    <w:rsid w:val="009A250E"/>
    <w:rsid w:val="009A29FA"/>
    <w:rsid w:val="009A2B5C"/>
    <w:rsid w:val="009A2C4C"/>
    <w:rsid w:val="009A2E6B"/>
    <w:rsid w:val="009A2FC8"/>
    <w:rsid w:val="009A3000"/>
    <w:rsid w:val="009A30A1"/>
    <w:rsid w:val="009A35F8"/>
    <w:rsid w:val="009A3C3C"/>
    <w:rsid w:val="009A3F88"/>
    <w:rsid w:val="009A42E9"/>
    <w:rsid w:val="009A445A"/>
    <w:rsid w:val="009A45BA"/>
    <w:rsid w:val="009A45DF"/>
    <w:rsid w:val="009A4615"/>
    <w:rsid w:val="009A5086"/>
    <w:rsid w:val="009A51FA"/>
    <w:rsid w:val="009A5D7C"/>
    <w:rsid w:val="009A5D90"/>
    <w:rsid w:val="009A5EF9"/>
    <w:rsid w:val="009A6094"/>
    <w:rsid w:val="009A6311"/>
    <w:rsid w:val="009A63E4"/>
    <w:rsid w:val="009A6861"/>
    <w:rsid w:val="009A6AFF"/>
    <w:rsid w:val="009A6D4F"/>
    <w:rsid w:val="009A6FB2"/>
    <w:rsid w:val="009A72EB"/>
    <w:rsid w:val="009A7C10"/>
    <w:rsid w:val="009A7F88"/>
    <w:rsid w:val="009B006A"/>
    <w:rsid w:val="009B098B"/>
    <w:rsid w:val="009B0A57"/>
    <w:rsid w:val="009B1853"/>
    <w:rsid w:val="009B1862"/>
    <w:rsid w:val="009B23CD"/>
    <w:rsid w:val="009B2914"/>
    <w:rsid w:val="009B294E"/>
    <w:rsid w:val="009B2D96"/>
    <w:rsid w:val="009B2EAB"/>
    <w:rsid w:val="009B31CF"/>
    <w:rsid w:val="009B3304"/>
    <w:rsid w:val="009B346B"/>
    <w:rsid w:val="009B369A"/>
    <w:rsid w:val="009B3A4E"/>
    <w:rsid w:val="009B3C71"/>
    <w:rsid w:val="009B3CE6"/>
    <w:rsid w:val="009B3D9A"/>
    <w:rsid w:val="009B41C5"/>
    <w:rsid w:val="009B426A"/>
    <w:rsid w:val="009B42FA"/>
    <w:rsid w:val="009B48B5"/>
    <w:rsid w:val="009B4949"/>
    <w:rsid w:val="009B4A0E"/>
    <w:rsid w:val="009B4C7C"/>
    <w:rsid w:val="009B4CF4"/>
    <w:rsid w:val="009B4E8A"/>
    <w:rsid w:val="009B4EE4"/>
    <w:rsid w:val="009B4F62"/>
    <w:rsid w:val="009B56BA"/>
    <w:rsid w:val="009B5956"/>
    <w:rsid w:val="009B5D21"/>
    <w:rsid w:val="009B5D63"/>
    <w:rsid w:val="009B6187"/>
    <w:rsid w:val="009B632F"/>
    <w:rsid w:val="009B6438"/>
    <w:rsid w:val="009B67A2"/>
    <w:rsid w:val="009B6EFD"/>
    <w:rsid w:val="009B7058"/>
    <w:rsid w:val="009B730F"/>
    <w:rsid w:val="009B7AB3"/>
    <w:rsid w:val="009B7D28"/>
    <w:rsid w:val="009B7E02"/>
    <w:rsid w:val="009C02EC"/>
    <w:rsid w:val="009C0847"/>
    <w:rsid w:val="009C0AF8"/>
    <w:rsid w:val="009C135D"/>
    <w:rsid w:val="009C14CF"/>
    <w:rsid w:val="009C16CF"/>
    <w:rsid w:val="009C1FF5"/>
    <w:rsid w:val="009C2070"/>
    <w:rsid w:val="009C223A"/>
    <w:rsid w:val="009C2331"/>
    <w:rsid w:val="009C24DB"/>
    <w:rsid w:val="009C2714"/>
    <w:rsid w:val="009C2BB1"/>
    <w:rsid w:val="009C3201"/>
    <w:rsid w:val="009C335C"/>
    <w:rsid w:val="009C3375"/>
    <w:rsid w:val="009C3585"/>
    <w:rsid w:val="009C35AB"/>
    <w:rsid w:val="009C38D7"/>
    <w:rsid w:val="009C3D47"/>
    <w:rsid w:val="009C3E01"/>
    <w:rsid w:val="009C4401"/>
    <w:rsid w:val="009C45A9"/>
    <w:rsid w:val="009C48D7"/>
    <w:rsid w:val="009C4D3E"/>
    <w:rsid w:val="009C5FC4"/>
    <w:rsid w:val="009C6029"/>
    <w:rsid w:val="009C65D7"/>
    <w:rsid w:val="009C65F6"/>
    <w:rsid w:val="009C6C9F"/>
    <w:rsid w:val="009C7128"/>
    <w:rsid w:val="009C7325"/>
    <w:rsid w:val="009C770A"/>
    <w:rsid w:val="009C7B7E"/>
    <w:rsid w:val="009C7B8C"/>
    <w:rsid w:val="009C7C0A"/>
    <w:rsid w:val="009C7F71"/>
    <w:rsid w:val="009C7FD6"/>
    <w:rsid w:val="009D05CB"/>
    <w:rsid w:val="009D086D"/>
    <w:rsid w:val="009D0949"/>
    <w:rsid w:val="009D0E40"/>
    <w:rsid w:val="009D14CF"/>
    <w:rsid w:val="009D1516"/>
    <w:rsid w:val="009D154B"/>
    <w:rsid w:val="009D15FA"/>
    <w:rsid w:val="009D16E6"/>
    <w:rsid w:val="009D1733"/>
    <w:rsid w:val="009D17A5"/>
    <w:rsid w:val="009D18B9"/>
    <w:rsid w:val="009D1BD2"/>
    <w:rsid w:val="009D1CE9"/>
    <w:rsid w:val="009D2087"/>
    <w:rsid w:val="009D2544"/>
    <w:rsid w:val="009D27A0"/>
    <w:rsid w:val="009D2AFB"/>
    <w:rsid w:val="009D2CA7"/>
    <w:rsid w:val="009D321C"/>
    <w:rsid w:val="009D33AB"/>
    <w:rsid w:val="009D369E"/>
    <w:rsid w:val="009D38D9"/>
    <w:rsid w:val="009D3FDE"/>
    <w:rsid w:val="009D4411"/>
    <w:rsid w:val="009D450D"/>
    <w:rsid w:val="009D4952"/>
    <w:rsid w:val="009D49C1"/>
    <w:rsid w:val="009D4AA9"/>
    <w:rsid w:val="009D4AF1"/>
    <w:rsid w:val="009D4D0B"/>
    <w:rsid w:val="009D4D33"/>
    <w:rsid w:val="009D4E93"/>
    <w:rsid w:val="009D51D4"/>
    <w:rsid w:val="009D5859"/>
    <w:rsid w:val="009D59DD"/>
    <w:rsid w:val="009D5AF8"/>
    <w:rsid w:val="009D5D2A"/>
    <w:rsid w:val="009D6202"/>
    <w:rsid w:val="009D6680"/>
    <w:rsid w:val="009D6980"/>
    <w:rsid w:val="009D69B9"/>
    <w:rsid w:val="009D6A10"/>
    <w:rsid w:val="009D6EA2"/>
    <w:rsid w:val="009D6EE9"/>
    <w:rsid w:val="009D72F9"/>
    <w:rsid w:val="009D7A4D"/>
    <w:rsid w:val="009D7BBA"/>
    <w:rsid w:val="009D7D60"/>
    <w:rsid w:val="009D7DF1"/>
    <w:rsid w:val="009E01A9"/>
    <w:rsid w:val="009E0726"/>
    <w:rsid w:val="009E0765"/>
    <w:rsid w:val="009E0A08"/>
    <w:rsid w:val="009E0E7A"/>
    <w:rsid w:val="009E1041"/>
    <w:rsid w:val="009E113D"/>
    <w:rsid w:val="009E13CC"/>
    <w:rsid w:val="009E1499"/>
    <w:rsid w:val="009E17E2"/>
    <w:rsid w:val="009E1804"/>
    <w:rsid w:val="009E1F87"/>
    <w:rsid w:val="009E21EE"/>
    <w:rsid w:val="009E25D6"/>
    <w:rsid w:val="009E278A"/>
    <w:rsid w:val="009E27F4"/>
    <w:rsid w:val="009E29C7"/>
    <w:rsid w:val="009E2C60"/>
    <w:rsid w:val="009E3B49"/>
    <w:rsid w:val="009E4205"/>
    <w:rsid w:val="009E4220"/>
    <w:rsid w:val="009E433C"/>
    <w:rsid w:val="009E44E1"/>
    <w:rsid w:val="009E455A"/>
    <w:rsid w:val="009E4695"/>
    <w:rsid w:val="009E46E0"/>
    <w:rsid w:val="009E4F55"/>
    <w:rsid w:val="009E52C8"/>
    <w:rsid w:val="009E58A8"/>
    <w:rsid w:val="009E5DD3"/>
    <w:rsid w:val="009E5F6E"/>
    <w:rsid w:val="009E644A"/>
    <w:rsid w:val="009E64B3"/>
    <w:rsid w:val="009E6510"/>
    <w:rsid w:val="009E6A0D"/>
    <w:rsid w:val="009E6DDF"/>
    <w:rsid w:val="009E6F72"/>
    <w:rsid w:val="009E6F9B"/>
    <w:rsid w:val="009E77FE"/>
    <w:rsid w:val="009E78D3"/>
    <w:rsid w:val="009E7B0E"/>
    <w:rsid w:val="009E7D47"/>
    <w:rsid w:val="009E7EE4"/>
    <w:rsid w:val="009F0077"/>
    <w:rsid w:val="009F02E6"/>
    <w:rsid w:val="009F07E1"/>
    <w:rsid w:val="009F0A01"/>
    <w:rsid w:val="009F0A8F"/>
    <w:rsid w:val="009F0C77"/>
    <w:rsid w:val="009F0E7A"/>
    <w:rsid w:val="009F0EC5"/>
    <w:rsid w:val="009F19CD"/>
    <w:rsid w:val="009F24D7"/>
    <w:rsid w:val="009F251F"/>
    <w:rsid w:val="009F26DA"/>
    <w:rsid w:val="009F286C"/>
    <w:rsid w:val="009F2CE6"/>
    <w:rsid w:val="009F3099"/>
    <w:rsid w:val="009F32B7"/>
    <w:rsid w:val="009F333C"/>
    <w:rsid w:val="009F3743"/>
    <w:rsid w:val="009F3783"/>
    <w:rsid w:val="009F3792"/>
    <w:rsid w:val="009F37A1"/>
    <w:rsid w:val="009F37C4"/>
    <w:rsid w:val="009F3A10"/>
    <w:rsid w:val="009F3BB5"/>
    <w:rsid w:val="009F3E6E"/>
    <w:rsid w:val="009F4092"/>
    <w:rsid w:val="009F4242"/>
    <w:rsid w:val="009F4569"/>
    <w:rsid w:val="009F4957"/>
    <w:rsid w:val="009F4C15"/>
    <w:rsid w:val="009F4EA0"/>
    <w:rsid w:val="009F51FF"/>
    <w:rsid w:val="009F5223"/>
    <w:rsid w:val="009F5E21"/>
    <w:rsid w:val="009F6590"/>
    <w:rsid w:val="009F67E9"/>
    <w:rsid w:val="009F683D"/>
    <w:rsid w:val="009F6C06"/>
    <w:rsid w:val="009F6CBD"/>
    <w:rsid w:val="009F6FB2"/>
    <w:rsid w:val="009F75BE"/>
    <w:rsid w:val="009F7C0B"/>
    <w:rsid w:val="009F7E67"/>
    <w:rsid w:val="009F7EBE"/>
    <w:rsid w:val="009F7F8B"/>
    <w:rsid w:val="00A00131"/>
    <w:rsid w:val="00A00274"/>
    <w:rsid w:val="00A005CA"/>
    <w:rsid w:val="00A00638"/>
    <w:rsid w:val="00A0065B"/>
    <w:rsid w:val="00A00B43"/>
    <w:rsid w:val="00A00B48"/>
    <w:rsid w:val="00A00CE6"/>
    <w:rsid w:val="00A0103C"/>
    <w:rsid w:val="00A011AB"/>
    <w:rsid w:val="00A0122C"/>
    <w:rsid w:val="00A012EB"/>
    <w:rsid w:val="00A0147A"/>
    <w:rsid w:val="00A01C28"/>
    <w:rsid w:val="00A01E6F"/>
    <w:rsid w:val="00A023A6"/>
    <w:rsid w:val="00A024A5"/>
    <w:rsid w:val="00A029B0"/>
    <w:rsid w:val="00A02C50"/>
    <w:rsid w:val="00A02E72"/>
    <w:rsid w:val="00A03245"/>
    <w:rsid w:val="00A03472"/>
    <w:rsid w:val="00A034ED"/>
    <w:rsid w:val="00A035B8"/>
    <w:rsid w:val="00A03D2A"/>
    <w:rsid w:val="00A03E2F"/>
    <w:rsid w:val="00A04518"/>
    <w:rsid w:val="00A04551"/>
    <w:rsid w:val="00A04581"/>
    <w:rsid w:val="00A046B4"/>
    <w:rsid w:val="00A04E17"/>
    <w:rsid w:val="00A0553A"/>
    <w:rsid w:val="00A055BF"/>
    <w:rsid w:val="00A057FB"/>
    <w:rsid w:val="00A05FCE"/>
    <w:rsid w:val="00A063D6"/>
    <w:rsid w:val="00A06471"/>
    <w:rsid w:val="00A0691E"/>
    <w:rsid w:val="00A06977"/>
    <w:rsid w:val="00A06B34"/>
    <w:rsid w:val="00A06E1E"/>
    <w:rsid w:val="00A06E5C"/>
    <w:rsid w:val="00A06F0B"/>
    <w:rsid w:val="00A078C9"/>
    <w:rsid w:val="00A07E23"/>
    <w:rsid w:val="00A1083B"/>
    <w:rsid w:val="00A10D53"/>
    <w:rsid w:val="00A10E91"/>
    <w:rsid w:val="00A10FB9"/>
    <w:rsid w:val="00A1147A"/>
    <w:rsid w:val="00A11A0F"/>
    <w:rsid w:val="00A125C0"/>
    <w:rsid w:val="00A127B3"/>
    <w:rsid w:val="00A12A58"/>
    <w:rsid w:val="00A12E03"/>
    <w:rsid w:val="00A1379E"/>
    <w:rsid w:val="00A13F18"/>
    <w:rsid w:val="00A14529"/>
    <w:rsid w:val="00A14582"/>
    <w:rsid w:val="00A146FB"/>
    <w:rsid w:val="00A1492B"/>
    <w:rsid w:val="00A14C10"/>
    <w:rsid w:val="00A14C33"/>
    <w:rsid w:val="00A14EF8"/>
    <w:rsid w:val="00A152D8"/>
    <w:rsid w:val="00A15879"/>
    <w:rsid w:val="00A158C4"/>
    <w:rsid w:val="00A1591B"/>
    <w:rsid w:val="00A15B6C"/>
    <w:rsid w:val="00A15BA0"/>
    <w:rsid w:val="00A16093"/>
    <w:rsid w:val="00A16323"/>
    <w:rsid w:val="00A1641B"/>
    <w:rsid w:val="00A16686"/>
    <w:rsid w:val="00A16746"/>
    <w:rsid w:val="00A16790"/>
    <w:rsid w:val="00A16863"/>
    <w:rsid w:val="00A16904"/>
    <w:rsid w:val="00A16960"/>
    <w:rsid w:val="00A16BDE"/>
    <w:rsid w:val="00A16D1F"/>
    <w:rsid w:val="00A16EFD"/>
    <w:rsid w:val="00A16F1A"/>
    <w:rsid w:val="00A1751F"/>
    <w:rsid w:val="00A176A5"/>
    <w:rsid w:val="00A1779D"/>
    <w:rsid w:val="00A17AD5"/>
    <w:rsid w:val="00A17AEE"/>
    <w:rsid w:val="00A17DA5"/>
    <w:rsid w:val="00A17F3A"/>
    <w:rsid w:val="00A200CE"/>
    <w:rsid w:val="00A20116"/>
    <w:rsid w:val="00A203E5"/>
    <w:rsid w:val="00A20450"/>
    <w:rsid w:val="00A206F2"/>
    <w:rsid w:val="00A20B4B"/>
    <w:rsid w:val="00A20EF4"/>
    <w:rsid w:val="00A21011"/>
    <w:rsid w:val="00A210BD"/>
    <w:rsid w:val="00A210D0"/>
    <w:rsid w:val="00A21347"/>
    <w:rsid w:val="00A21897"/>
    <w:rsid w:val="00A21AA6"/>
    <w:rsid w:val="00A220B9"/>
    <w:rsid w:val="00A220BA"/>
    <w:rsid w:val="00A22154"/>
    <w:rsid w:val="00A221F7"/>
    <w:rsid w:val="00A222A9"/>
    <w:rsid w:val="00A22679"/>
    <w:rsid w:val="00A22864"/>
    <w:rsid w:val="00A228AA"/>
    <w:rsid w:val="00A22A54"/>
    <w:rsid w:val="00A22AB6"/>
    <w:rsid w:val="00A22EB2"/>
    <w:rsid w:val="00A23041"/>
    <w:rsid w:val="00A23198"/>
    <w:rsid w:val="00A23336"/>
    <w:rsid w:val="00A23491"/>
    <w:rsid w:val="00A235F4"/>
    <w:rsid w:val="00A23827"/>
    <w:rsid w:val="00A23F0F"/>
    <w:rsid w:val="00A244F8"/>
    <w:rsid w:val="00A24587"/>
    <w:rsid w:val="00A247A2"/>
    <w:rsid w:val="00A24B08"/>
    <w:rsid w:val="00A24C64"/>
    <w:rsid w:val="00A24DD7"/>
    <w:rsid w:val="00A258FD"/>
    <w:rsid w:val="00A25B89"/>
    <w:rsid w:val="00A25BC9"/>
    <w:rsid w:val="00A2619F"/>
    <w:rsid w:val="00A261E0"/>
    <w:rsid w:val="00A26461"/>
    <w:rsid w:val="00A2650F"/>
    <w:rsid w:val="00A26663"/>
    <w:rsid w:val="00A26837"/>
    <w:rsid w:val="00A26CB8"/>
    <w:rsid w:val="00A26F02"/>
    <w:rsid w:val="00A26F20"/>
    <w:rsid w:val="00A27335"/>
    <w:rsid w:val="00A27ABA"/>
    <w:rsid w:val="00A27D84"/>
    <w:rsid w:val="00A30028"/>
    <w:rsid w:val="00A300E7"/>
    <w:rsid w:val="00A303AE"/>
    <w:rsid w:val="00A3061F"/>
    <w:rsid w:val="00A308B8"/>
    <w:rsid w:val="00A30B50"/>
    <w:rsid w:val="00A30CE3"/>
    <w:rsid w:val="00A30DAF"/>
    <w:rsid w:val="00A31043"/>
    <w:rsid w:val="00A311DA"/>
    <w:rsid w:val="00A31589"/>
    <w:rsid w:val="00A318F2"/>
    <w:rsid w:val="00A31AFF"/>
    <w:rsid w:val="00A31D47"/>
    <w:rsid w:val="00A31F22"/>
    <w:rsid w:val="00A3284B"/>
    <w:rsid w:val="00A32C4A"/>
    <w:rsid w:val="00A32EA5"/>
    <w:rsid w:val="00A33077"/>
    <w:rsid w:val="00A33643"/>
    <w:rsid w:val="00A33837"/>
    <w:rsid w:val="00A33B65"/>
    <w:rsid w:val="00A33C1F"/>
    <w:rsid w:val="00A34109"/>
    <w:rsid w:val="00A34269"/>
    <w:rsid w:val="00A34494"/>
    <w:rsid w:val="00A345E5"/>
    <w:rsid w:val="00A35453"/>
    <w:rsid w:val="00A354F8"/>
    <w:rsid w:val="00A35845"/>
    <w:rsid w:val="00A35BA6"/>
    <w:rsid w:val="00A3607F"/>
    <w:rsid w:val="00A361A7"/>
    <w:rsid w:val="00A3639F"/>
    <w:rsid w:val="00A36461"/>
    <w:rsid w:val="00A36928"/>
    <w:rsid w:val="00A370B7"/>
    <w:rsid w:val="00A374B3"/>
    <w:rsid w:val="00A374C0"/>
    <w:rsid w:val="00A375EB"/>
    <w:rsid w:val="00A37906"/>
    <w:rsid w:val="00A37D67"/>
    <w:rsid w:val="00A40157"/>
    <w:rsid w:val="00A404B3"/>
    <w:rsid w:val="00A4069F"/>
    <w:rsid w:val="00A409FD"/>
    <w:rsid w:val="00A40A1B"/>
    <w:rsid w:val="00A40BF5"/>
    <w:rsid w:val="00A41009"/>
    <w:rsid w:val="00A410AC"/>
    <w:rsid w:val="00A410D4"/>
    <w:rsid w:val="00A4152D"/>
    <w:rsid w:val="00A41590"/>
    <w:rsid w:val="00A416A5"/>
    <w:rsid w:val="00A4179C"/>
    <w:rsid w:val="00A41C79"/>
    <w:rsid w:val="00A41CD4"/>
    <w:rsid w:val="00A41E07"/>
    <w:rsid w:val="00A41F35"/>
    <w:rsid w:val="00A423C4"/>
    <w:rsid w:val="00A4253B"/>
    <w:rsid w:val="00A42589"/>
    <w:rsid w:val="00A42A3D"/>
    <w:rsid w:val="00A42F35"/>
    <w:rsid w:val="00A430D3"/>
    <w:rsid w:val="00A430D6"/>
    <w:rsid w:val="00A4310F"/>
    <w:rsid w:val="00A43406"/>
    <w:rsid w:val="00A43459"/>
    <w:rsid w:val="00A434A1"/>
    <w:rsid w:val="00A438FB"/>
    <w:rsid w:val="00A43E08"/>
    <w:rsid w:val="00A43F19"/>
    <w:rsid w:val="00A4420B"/>
    <w:rsid w:val="00A446A3"/>
    <w:rsid w:val="00A448A0"/>
    <w:rsid w:val="00A44CC4"/>
    <w:rsid w:val="00A44DE4"/>
    <w:rsid w:val="00A4505B"/>
    <w:rsid w:val="00A450AE"/>
    <w:rsid w:val="00A4536C"/>
    <w:rsid w:val="00A455AD"/>
    <w:rsid w:val="00A45605"/>
    <w:rsid w:val="00A4567C"/>
    <w:rsid w:val="00A45F3B"/>
    <w:rsid w:val="00A45F7B"/>
    <w:rsid w:val="00A46320"/>
    <w:rsid w:val="00A4645A"/>
    <w:rsid w:val="00A465F5"/>
    <w:rsid w:val="00A46667"/>
    <w:rsid w:val="00A4687D"/>
    <w:rsid w:val="00A468D5"/>
    <w:rsid w:val="00A46A57"/>
    <w:rsid w:val="00A46AB4"/>
    <w:rsid w:val="00A46B1B"/>
    <w:rsid w:val="00A4702A"/>
    <w:rsid w:val="00A47320"/>
    <w:rsid w:val="00A47391"/>
    <w:rsid w:val="00A47882"/>
    <w:rsid w:val="00A47C5D"/>
    <w:rsid w:val="00A47FF8"/>
    <w:rsid w:val="00A50355"/>
    <w:rsid w:val="00A506DB"/>
    <w:rsid w:val="00A5072A"/>
    <w:rsid w:val="00A50784"/>
    <w:rsid w:val="00A507A1"/>
    <w:rsid w:val="00A509F4"/>
    <w:rsid w:val="00A514FA"/>
    <w:rsid w:val="00A51CB0"/>
    <w:rsid w:val="00A5200D"/>
    <w:rsid w:val="00A52183"/>
    <w:rsid w:val="00A52306"/>
    <w:rsid w:val="00A526BD"/>
    <w:rsid w:val="00A52EC9"/>
    <w:rsid w:val="00A535A3"/>
    <w:rsid w:val="00A53835"/>
    <w:rsid w:val="00A5384D"/>
    <w:rsid w:val="00A53982"/>
    <w:rsid w:val="00A53BDD"/>
    <w:rsid w:val="00A53D9E"/>
    <w:rsid w:val="00A540D3"/>
    <w:rsid w:val="00A542E4"/>
    <w:rsid w:val="00A54852"/>
    <w:rsid w:val="00A54AC7"/>
    <w:rsid w:val="00A54AF5"/>
    <w:rsid w:val="00A54DCF"/>
    <w:rsid w:val="00A5518A"/>
    <w:rsid w:val="00A55296"/>
    <w:rsid w:val="00A55461"/>
    <w:rsid w:val="00A55532"/>
    <w:rsid w:val="00A55689"/>
    <w:rsid w:val="00A557F6"/>
    <w:rsid w:val="00A55B14"/>
    <w:rsid w:val="00A55DB3"/>
    <w:rsid w:val="00A55FF2"/>
    <w:rsid w:val="00A56416"/>
    <w:rsid w:val="00A564B4"/>
    <w:rsid w:val="00A566DD"/>
    <w:rsid w:val="00A56A0F"/>
    <w:rsid w:val="00A56AD0"/>
    <w:rsid w:val="00A56C06"/>
    <w:rsid w:val="00A56CF1"/>
    <w:rsid w:val="00A56D4E"/>
    <w:rsid w:val="00A56E10"/>
    <w:rsid w:val="00A57749"/>
    <w:rsid w:val="00A57843"/>
    <w:rsid w:val="00A5793A"/>
    <w:rsid w:val="00A57A54"/>
    <w:rsid w:val="00A57CB3"/>
    <w:rsid w:val="00A57CB9"/>
    <w:rsid w:val="00A57D2A"/>
    <w:rsid w:val="00A57D91"/>
    <w:rsid w:val="00A57E62"/>
    <w:rsid w:val="00A57F95"/>
    <w:rsid w:val="00A602D7"/>
    <w:rsid w:val="00A6039A"/>
    <w:rsid w:val="00A60541"/>
    <w:rsid w:val="00A60B2E"/>
    <w:rsid w:val="00A60E96"/>
    <w:rsid w:val="00A60FC6"/>
    <w:rsid w:val="00A61A6E"/>
    <w:rsid w:val="00A61DA2"/>
    <w:rsid w:val="00A61DC5"/>
    <w:rsid w:val="00A61DD9"/>
    <w:rsid w:val="00A62214"/>
    <w:rsid w:val="00A62708"/>
    <w:rsid w:val="00A62D79"/>
    <w:rsid w:val="00A631B9"/>
    <w:rsid w:val="00A63286"/>
    <w:rsid w:val="00A63605"/>
    <w:rsid w:val="00A638BB"/>
    <w:rsid w:val="00A63966"/>
    <w:rsid w:val="00A63B2D"/>
    <w:rsid w:val="00A63C9F"/>
    <w:rsid w:val="00A63F10"/>
    <w:rsid w:val="00A64080"/>
    <w:rsid w:val="00A64729"/>
    <w:rsid w:val="00A64C1D"/>
    <w:rsid w:val="00A64C52"/>
    <w:rsid w:val="00A64C6C"/>
    <w:rsid w:val="00A64F25"/>
    <w:rsid w:val="00A65576"/>
    <w:rsid w:val="00A65A12"/>
    <w:rsid w:val="00A65FAC"/>
    <w:rsid w:val="00A6609A"/>
    <w:rsid w:val="00A6625C"/>
    <w:rsid w:val="00A6636D"/>
    <w:rsid w:val="00A66599"/>
    <w:rsid w:val="00A666FB"/>
    <w:rsid w:val="00A667CB"/>
    <w:rsid w:val="00A66DED"/>
    <w:rsid w:val="00A66EE5"/>
    <w:rsid w:val="00A66F0E"/>
    <w:rsid w:val="00A670BD"/>
    <w:rsid w:val="00A67248"/>
    <w:rsid w:val="00A67572"/>
    <w:rsid w:val="00A67714"/>
    <w:rsid w:val="00A677CC"/>
    <w:rsid w:val="00A67AD7"/>
    <w:rsid w:val="00A67CC6"/>
    <w:rsid w:val="00A67E2E"/>
    <w:rsid w:val="00A70098"/>
    <w:rsid w:val="00A70372"/>
    <w:rsid w:val="00A703AC"/>
    <w:rsid w:val="00A704D6"/>
    <w:rsid w:val="00A70F50"/>
    <w:rsid w:val="00A70FD8"/>
    <w:rsid w:val="00A71361"/>
    <w:rsid w:val="00A716FB"/>
    <w:rsid w:val="00A718F3"/>
    <w:rsid w:val="00A7195F"/>
    <w:rsid w:val="00A71AC5"/>
    <w:rsid w:val="00A7278B"/>
    <w:rsid w:val="00A7292E"/>
    <w:rsid w:val="00A729E3"/>
    <w:rsid w:val="00A72A76"/>
    <w:rsid w:val="00A72B54"/>
    <w:rsid w:val="00A72CE8"/>
    <w:rsid w:val="00A72DA3"/>
    <w:rsid w:val="00A7342E"/>
    <w:rsid w:val="00A739E1"/>
    <w:rsid w:val="00A73B5A"/>
    <w:rsid w:val="00A7404D"/>
    <w:rsid w:val="00A743B9"/>
    <w:rsid w:val="00A748F1"/>
    <w:rsid w:val="00A74ADF"/>
    <w:rsid w:val="00A74FBF"/>
    <w:rsid w:val="00A7546C"/>
    <w:rsid w:val="00A757A7"/>
    <w:rsid w:val="00A75E5B"/>
    <w:rsid w:val="00A75EF7"/>
    <w:rsid w:val="00A760E7"/>
    <w:rsid w:val="00A7612E"/>
    <w:rsid w:val="00A7616C"/>
    <w:rsid w:val="00A76669"/>
    <w:rsid w:val="00A769AD"/>
    <w:rsid w:val="00A76B65"/>
    <w:rsid w:val="00A76B6F"/>
    <w:rsid w:val="00A80487"/>
    <w:rsid w:val="00A80724"/>
    <w:rsid w:val="00A8098E"/>
    <w:rsid w:val="00A809C4"/>
    <w:rsid w:val="00A80F1B"/>
    <w:rsid w:val="00A8113D"/>
    <w:rsid w:val="00A8142F"/>
    <w:rsid w:val="00A8160B"/>
    <w:rsid w:val="00A81B7E"/>
    <w:rsid w:val="00A8225F"/>
    <w:rsid w:val="00A826F8"/>
    <w:rsid w:val="00A82814"/>
    <w:rsid w:val="00A829F0"/>
    <w:rsid w:val="00A82A36"/>
    <w:rsid w:val="00A82D68"/>
    <w:rsid w:val="00A83010"/>
    <w:rsid w:val="00A831C5"/>
    <w:rsid w:val="00A835CC"/>
    <w:rsid w:val="00A83962"/>
    <w:rsid w:val="00A839D9"/>
    <w:rsid w:val="00A83A58"/>
    <w:rsid w:val="00A83B7C"/>
    <w:rsid w:val="00A83C2B"/>
    <w:rsid w:val="00A83DA6"/>
    <w:rsid w:val="00A83DE8"/>
    <w:rsid w:val="00A8432D"/>
    <w:rsid w:val="00A84A2E"/>
    <w:rsid w:val="00A84AB6"/>
    <w:rsid w:val="00A84BB1"/>
    <w:rsid w:val="00A85112"/>
    <w:rsid w:val="00A85495"/>
    <w:rsid w:val="00A8569B"/>
    <w:rsid w:val="00A85920"/>
    <w:rsid w:val="00A85CDF"/>
    <w:rsid w:val="00A85D36"/>
    <w:rsid w:val="00A85D45"/>
    <w:rsid w:val="00A85F10"/>
    <w:rsid w:val="00A860FC"/>
    <w:rsid w:val="00A8636B"/>
    <w:rsid w:val="00A863F5"/>
    <w:rsid w:val="00A8669C"/>
    <w:rsid w:val="00A86799"/>
    <w:rsid w:val="00A87420"/>
    <w:rsid w:val="00A874C1"/>
    <w:rsid w:val="00A8758B"/>
    <w:rsid w:val="00A877B9"/>
    <w:rsid w:val="00A87A6D"/>
    <w:rsid w:val="00A87CFF"/>
    <w:rsid w:val="00A87E13"/>
    <w:rsid w:val="00A90283"/>
    <w:rsid w:val="00A903FA"/>
    <w:rsid w:val="00A908BF"/>
    <w:rsid w:val="00A90956"/>
    <w:rsid w:val="00A90CC0"/>
    <w:rsid w:val="00A90CDA"/>
    <w:rsid w:val="00A910F4"/>
    <w:rsid w:val="00A911B2"/>
    <w:rsid w:val="00A9124C"/>
    <w:rsid w:val="00A913B2"/>
    <w:rsid w:val="00A91636"/>
    <w:rsid w:val="00A91639"/>
    <w:rsid w:val="00A91A89"/>
    <w:rsid w:val="00A91B19"/>
    <w:rsid w:val="00A91DEE"/>
    <w:rsid w:val="00A91FA4"/>
    <w:rsid w:val="00A927E7"/>
    <w:rsid w:val="00A92B24"/>
    <w:rsid w:val="00A92CCB"/>
    <w:rsid w:val="00A92D80"/>
    <w:rsid w:val="00A92E56"/>
    <w:rsid w:val="00A934AB"/>
    <w:rsid w:val="00A93595"/>
    <w:rsid w:val="00A935C7"/>
    <w:rsid w:val="00A9375C"/>
    <w:rsid w:val="00A93A70"/>
    <w:rsid w:val="00A93FA0"/>
    <w:rsid w:val="00A94034"/>
    <w:rsid w:val="00A943F2"/>
    <w:rsid w:val="00A94764"/>
    <w:rsid w:val="00A9478B"/>
    <w:rsid w:val="00A94F09"/>
    <w:rsid w:val="00A94FAF"/>
    <w:rsid w:val="00A95452"/>
    <w:rsid w:val="00A955E0"/>
    <w:rsid w:val="00A9567D"/>
    <w:rsid w:val="00A96071"/>
    <w:rsid w:val="00A9626C"/>
    <w:rsid w:val="00A965EC"/>
    <w:rsid w:val="00A9685E"/>
    <w:rsid w:val="00A96863"/>
    <w:rsid w:val="00A969B5"/>
    <w:rsid w:val="00A96A9F"/>
    <w:rsid w:val="00A96ADE"/>
    <w:rsid w:val="00A96B2F"/>
    <w:rsid w:val="00A96E48"/>
    <w:rsid w:val="00A96FF9"/>
    <w:rsid w:val="00A970C2"/>
    <w:rsid w:val="00A973F9"/>
    <w:rsid w:val="00A97546"/>
    <w:rsid w:val="00A97760"/>
    <w:rsid w:val="00A97954"/>
    <w:rsid w:val="00A97EB3"/>
    <w:rsid w:val="00AA0138"/>
    <w:rsid w:val="00AA03AA"/>
    <w:rsid w:val="00AA0D81"/>
    <w:rsid w:val="00AA12CC"/>
    <w:rsid w:val="00AA1606"/>
    <w:rsid w:val="00AA19EE"/>
    <w:rsid w:val="00AA1AAD"/>
    <w:rsid w:val="00AA20E0"/>
    <w:rsid w:val="00AA2336"/>
    <w:rsid w:val="00AA2419"/>
    <w:rsid w:val="00AA28B8"/>
    <w:rsid w:val="00AA2B8B"/>
    <w:rsid w:val="00AA2C53"/>
    <w:rsid w:val="00AA2C86"/>
    <w:rsid w:val="00AA3544"/>
    <w:rsid w:val="00AA369E"/>
    <w:rsid w:val="00AA3830"/>
    <w:rsid w:val="00AA3961"/>
    <w:rsid w:val="00AA3A38"/>
    <w:rsid w:val="00AA41E3"/>
    <w:rsid w:val="00AA423D"/>
    <w:rsid w:val="00AA4367"/>
    <w:rsid w:val="00AA4421"/>
    <w:rsid w:val="00AA4487"/>
    <w:rsid w:val="00AA44EB"/>
    <w:rsid w:val="00AA4518"/>
    <w:rsid w:val="00AA4899"/>
    <w:rsid w:val="00AA4E4D"/>
    <w:rsid w:val="00AA5214"/>
    <w:rsid w:val="00AA532E"/>
    <w:rsid w:val="00AA5510"/>
    <w:rsid w:val="00AA5555"/>
    <w:rsid w:val="00AA5F2A"/>
    <w:rsid w:val="00AA608F"/>
    <w:rsid w:val="00AA6341"/>
    <w:rsid w:val="00AA6496"/>
    <w:rsid w:val="00AA65DA"/>
    <w:rsid w:val="00AA6826"/>
    <w:rsid w:val="00AA68E2"/>
    <w:rsid w:val="00AA7380"/>
    <w:rsid w:val="00AA79B1"/>
    <w:rsid w:val="00AB0241"/>
    <w:rsid w:val="00AB03AF"/>
    <w:rsid w:val="00AB0751"/>
    <w:rsid w:val="00AB092D"/>
    <w:rsid w:val="00AB0A89"/>
    <w:rsid w:val="00AB0CF9"/>
    <w:rsid w:val="00AB0D3E"/>
    <w:rsid w:val="00AB0EF9"/>
    <w:rsid w:val="00AB11B5"/>
    <w:rsid w:val="00AB1E0A"/>
    <w:rsid w:val="00AB21B3"/>
    <w:rsid w:val="00AB21CB"/>
    <w:rsid w:val="00AB24CF"/>
    <w:rsid w:val="00AB2B60"/>
    <w:rsid w:val="00AB2C05"/>
    <w:rsid w:val="00AB2D6F"/>
    <w:rsid w:val="00AB36DB"/>
    <w:rsid w:val="00AB38E9"/>
    <w:rsid w:val="00AB3B17"/>
    <w:rsid w:val="00AB3E68"/>
    <w:rsid w:val="00AB3F1B"/>
    <w:rsid w:val="00AB3F41"/>
    <w:rsid w:val="00AB3FCD"/>
    <w:rsid w:val="00AB46EF"/>
    <w:rsid w:val="00AB4B73"/>
    <w:rsid w:val="00AB4E34"/>
    <w:rsid w:val="00AB5B73"/>
    <w:rsid w:val="00AB5CA5"/>
    <w:rsid w:val="00AB5EDE"/>
    <w:rsid w:val="00AB6A51"/>
    <w:rsid w:val="00AB6A5C"/>
    <w:rsid w:val="00AB6A5D"/>
    <w:rsid w:val="00AB6BB1"/>
    <w:rsid w:val="00AB6C11"/>
    <w:rsid w:val="00AB6CC3"/>
    <w:rsid w:val="00AB7679"/>
    <w:rsid w:val="00AB784F"/>
    <w:rsid w:val="00AB7911"/>
    <w:rsid w:val="00AB7BE8"/>
    <w:rsid w:val="00AC02ED"/>
    <w:rsid w:val="00AC040C"/>
    <w:rsid w:val="00AC0715"/>
    <w:rsid w:val="00AC085A"/>
    <w:rsid w:val="00AC0867"/>
    <w:rsid w:val="00AC0BED"/>
    <w:rsid w:val="00AC150A"/>
    <w:rsid w:val="00AC1EA1"/>
    <w:rsid w:val="00AC1EBE"/>
    <w:rsid w:val="00AC20A5"/>
    <w:rsid w:val="00AC22E0"/>
    <w:rsid w:val="00AC2535"/>
    <w:rsid w:val="00AC292D"/>
    <w:rsid w:val="00AC2A1F"/>
    <w:rsid w:val="00AC2C2A"/>
    <w:rsid w:val="00AC31E0"/>
    <w:rsid w:val="00AC39DD"/>
    <w:rsid w:val="00AC3A6A"/>
    <w:rsid w:val="00AC3BD8"/>
    <w:rsid w:val="00AC3BEF"/>
    <w:rsid w:val="00AC3C15"/>
    <w:rsid w:val="00AC3CF4"/>
    <w:rsid w:val="00AC3DA2"/>
    <w:rsid w:val="00AC3F23"/>
    <w:rsid w:val="00AC4667"/>
    <w:rsid w:val="00AC46E0"/>
    <w:rsid w:val="00AC4AC6"/>
    <w:rsid w:val="00AC5165"/>
    <w:rsid w:val="00AC5489"/>
    <w:rsid w:val="00AC550D"/>
    <w:rsid w:val="00AC58FB"/>
    <w:rsid w:val="00AC5A2A"/>
    <w:rsid w:val="00AC5BF9"/>
    <w:rsid w:val="00AC67EA"/>
    <w:rsid w:val="00AC6949"/>
    <w:rsid w:val="00AC6962"/>
    <w:rsid w:val="00AC6A45"/>
    <w:rsid w:val="00AC7426"/>
    <w:rsid w:val="00AC7B72"/>
    <w:rsid w:val="00AC7C28"/>
    <w:rsid w:val="00AC7DE7"/>
    <w:rsid w:val="00AD026F"/>
    <w:rsid w:val="00AD03BC"/>
    <w:rsid w:val="00AD04ED"/>
    <w:rsid w:val="00AD05BF"/>
    <w:rsid w:val="00AD08D7"/>
    <w:rsid w:val="00AD0A7C"/>
    <w:rsid w:val="00AD0AF7"/>
    <w:rsid w:val="00AD1059"/>
    <w:rsid w:val="00AD112D"/>
    <w:rsid w:val="00AD133A"/>
    <w:rsid w:val="00AD1521"/>
    <w:rsid w:val="00AD1A5C"/>
    <w:rsid w:val="00AD2273"/>
    <w:rsid w:val="00AD23A2"/>
    <w:rsid w:val="00AD2C99"/>
    <w:rsid w:val="00AD2D10"/>
    <w:rsid w:val="00AD2D83"/>
    <w:rsid w:val="00AD3100"/>
    <w:rsid w:val="00AD3211"/>
    <w:rsid w:val="00AD32F9"/>
    <w:rsid w:val="00AD3419"/>
    <w:rsid w:val="00AD3553"/>
    <w:rsid w:val="00AD3BD3"/>
    <w:rsid w:val="00AD3C9C"/>
    <w:rsid w:val="00AD3E79"/>
    <w:rsid w:val="00AD424A"/>
    <w:rsid w:val="00AD437A"/>
    <w:rsid w:val="00AD44AA"/>
    <w:rsid w:val="00AD4DA5"/>
    <w:rsid w:val="00AD4E97"/>
    <w:rsid w:val="00AD4FAB"/>
    <w:rsid w:val="00AD5022"/>
    <w:rsid w:val="00AD5267"/>
    <w:rsid w:val="00AD554E"/>
    <w:rsid w:val="00AD5560"/>
    <w:rsid w:val="00AD568F"/>
    <w:rsid w:val="00AD56E1"/>
    <w:rsid w:val="00AD5947"/>
    <w:rsid w:val="00AD5A90"/>
    <w:rsid w:val="00AD5B88"/>
    <w:rsid w:val="00AD65D6"/>
    <w:rsid w:val="00AD66B5"/>
    <w:rsid w:val="00AD66B8"/>
    <w:rsid w:val="00AD69FF"/>
    <w:rsid w:val="00AD6CA2"/>
    <w:rsid w:val="00AD6E1E"/>
    <w:rsid w:val="00AD7012"/>
    <w:rsid w:val="00AD735F"/>
    <w:rsid w:val="00AD74E8"/>
    <w:rsid w:val="00AD76A8"/>
    <w:rsid w:val="00AD794E"/>
    <w:rsid w:val="00AE0224"/>
    <w:rsid w:val="00AE02B3"/>
    <w:rsid w:val="00AE0591"/>
    <w:rsid w:val="00AE05EB"/>
    <w:rsid w:val="00AE06EA"/>
    <w:rsid w:val="00AE0ABB"/>
    <w:rsid w:val="00AE0AC9"/>
    <w:rsid w:val="00AE0BEF"/>
    <w:rsid w:val="00AE0CF6"/>
    <w:rsid w:val="00AE0FFE"/>
    <w:rsid w:val="00AE1005"/>
    <w:rsid w:val="00AE1042"/>
    <w:rsid w:val="00AE13D6"/>
    <w:rsid w:val="00AE13DD"/>
    <w:rsid w:val="00AE1573"/>
    <w:rsid w:val="00AE15A9"/>
    <w:rsid w:val="00AE19B7"/>
    <w:rsid w:val="00AE1BAF"/>
    <w:rsid w:val="00AE2483"/>
    <w:rsid w:val="00AE25F8"/>
    <w:rsid w:val="00AE28A2"/>
    <w:rsid w:val="00AE2DA3"/>
    <w:rsid w:val="00AE2DDD"/>
    <w:rsid w:val="00AE2EAD"/>
    <w:rsid w:val="00AE308C"/>
    <w:rsid w:val="00AE3196"/>
    <w:rsid w:val="00AE3534"/>
    <w:rsid w:val="00AE3D6C"/>
    <w:rsid w:val="00AE3E2A"/>
    <w:rsid w:val="00AE422E"/>
    <w:rsid w:val="00AE42B6"/>
    <w:rsid w:val="00AE431B"/>
    <w:rsid w:val="00AE432A"/>
    <w:rsid w:val="00AE4AC7"/>
    <w:rsid w:val="00AE4FF4"/>
    <w:rsid w:val="00AE5323"/>
    <w:rsid w:val="00AE5425"/>
    <w:rsid w:val="00AE544C"/>
    <w:rsid w:val="00AE5520"/>
    <w:rsid w:val="00AE564F"/>
    <w:rsid w:val="00AE5720"/>
    <w:rsid w:val="00AE5899"/>
    <w:rsid w:val="00AE5946"/>
    <w:rsid w:val="00AE5BB0"/>
    <w:rsid w:val="00AE5C4B"/>
    <w:rsid w:val="00AE5CA6"/>
    <w:rsid w:val="00AE62F9"/>
    <w:rsid w:val="00AE630A"/>
    <w:rsid w:val="00AE659B"/>
    <w:rsid w:val="00AE6634"/>
    <w:rsid w:val="00AE6B41"/>
    <w:rsid w:val="00AE72A7"/>
    <w:rsid w:val="00AE74EB"/>
    <w:rsid w:val="00AE7520"/>
    <w:rsid w:val="00AE76EE"/>
    <w:rsid w:val="00AE78B1"/>
    <w:rsid w:val="00AE7E87"/>
    <w:rsid w:val="00AF01FD"/>
    <w:rsid w:val="00AF02E9"/>
    <w:rsid w:val="00AF083E"/>
    <w:rsid w:val="00AF0882"/>
    <w:rsid w:val="00AF0F3C"/>
    <w:rsid w:val="00AF0FEF"/>
    <w:rsid w:val="00AF14FD"/>
    <w:rsid w:val="00AF1F2A"/>
    <w:rsid w:val="00AF2309"/>
    <w:rsid w:val="00AF23B1"/>
    <w:rsid w:val="00AF2669"/>
    <w:rsid w:val="00AF27AA"/>
    <w:rsid w:val="00AF2BE3"/>
    <w:rsid w:val="00AF34EE"/>
    <w:rsid w:val="00AF35C4"/>
    <w:rsid w:val="00AF3C40"/>
    <w:rsid w:val="00AF3F44"/>
    <w:rsid w:val="00AF4147"/>
    <w:rsid w:val="00AF473D"/>
    <w:rsid w:val="00AF4752"/>
    <w:rsid w:val="00AF4D7D"/>
    <w:rsid w:val="00AF5150"/>
    <w:rsid w:val="00AF522C"/>
    <w:rsid w:val="00AF52C3"/>
    <w:rsid w:val="00AF5409"/>
    <w:rsid w:val="00AF57D1"/>
    <w:rsid w:val="00AF5A29"/>
    <w:rsid w:val="00AF5B00"/>
    <w:rsid w:val="00AF5C07"/>
    <w:rsid w:val="00AF5C45"/>
    <w:rsid w:val="00AF5D0F"/>
    <w:rsid w:val="00AF5D40"/>
    <w:rsid w:val="00AF79BE"/>
    <w:rsid w:val="00B0016B"/>
    <w:rsid w:val="00B0019E"/>
    <w:rsid w:val="00B002E6"/>
    <w:rsid w:val="00B00548"/>
    <w:rsid w:val="00B00565"/>
    <w:rsid w:val="00B005A7"/>
    <w:rsid w:val="00B00AAA"/>
    <w:rsid w:val="00B00F65"/>
    <w:rsid w:val="00B00F6D"/>
    <w:rsid w:val="00B00FFF"/>
    <w:rsid w:val="00B0107A"/>
    <w:rsid w:val="00B01382"/>
    <w:rsid w:val="00B01CFE"/>
    <w:rsid w:val="00B01D28"/>
    <w:rsid w:val="00B01F93"/>
    <w:rsid w:val="00B020EE"/>
    <w:rsid w:val="00B02394"/>
    <w:rsid w:val="00B02582"/>
    <w:rsid w:val="00B034A8"/>
    <w:rsid w:val="00B034C9"/>
    <w:rsid w:val="00B03D7A"/>
    <w:rsid w:val="00B03E4F"/>
    <w:rsid w:val="00B03E76"/>
    <w:rsid w:val="00B03F9D"/>
    <w:rsid w:val="00B044C2"/>
    <w:rsid w:val="00B04922"/>
    <w:rsid w:val="00B05019"/>
    <w:rsid w:val="00B05147"/>
    <w:rsid w:val="00B055A7"/>
    <w:rsid w:val="00B05604"/>
    <w:rsid w:val="00B05760"/>
    <w:rsid w:val="00B05860"/>
    <w:rsid w:val="00B058A5"/>
    <w:rsid w:val="00B05B1E"/>
    <w:rsid w:val="00B05BA8"/>
    <w:rsid w:val="00B05C84"/>
    <w:rsid w:val="00B06120"/>
    <w:rsid w:val="00B07050"/>
    <w:rsid w:val="00B0721D"/>
    <w:rsid w:val="00B0761F"/>
    <w:rsid w:val="00B07673"/>
    <w:rsid w:val="00B07B1D"/>
    <w:rsid w:val="00B07BFF"/>
    <w:rsid w:val="00B10138"/>
    <w:rsid w:val="00B10163"/>
    <w:rsid w:val="00B1023C"/>
    <w:rsid w:val="00B103D9"/>
    <w:rsid w:val="00B10825"/>
    <w:rsid w:val="00B10995"/>
    <w:rsid w:val="00B10A3F"/>
    <w:rsid w:val="00B10C7A"/>
    <w:rsid w:val="00B10C89"/>
    <w:rsid w:val="00B111E9"/>
    <w:rsid w:val="00B11627"/>
    <w:rsid w:val="00B1192A"/>
    <w:rsid w:val="00B11C7F"/>
    <w:rsid w:val="00B11D6C"/>
    <w:rsid w:val="00B121CB"/>
    <w:rsid w:val="00B12FDE"/>
    <w:rsid w:val="00B131FC"/>
    <w:rsid w:val="00B13482"/>
    <w:rsid w:val="00B1359E"/>
    <w:rsid w:val="00B13757"/>
    <w:rsid w:val="00B1380F"/>
    <w:rsid w:val="00B139D4"/>
    <w:rsid w:val="00B13D0C"/>
    <w:rsid w:val="00B13D9B"/>
    <w:rsid w:val="00B13E32"/>
    <w:rsid w:val="00B13EE5"/>
    <w:rsid w:val="00B141D3"/>
    <w:rsid w:val="00B1475D"/>
    <w:rsid w:val="00B147F7"/>
    <w:rsid w:val="00B14988"/>
    <w:rsid w:val="00B14AFE"/>
    <w:rsid w:val="00B14B67"/>
    <w:rsid w:val="00B14E41"/>
    <w:rsid w:val="00B1544F"/>
    <w:rsid w:val="00B161DC"/>
    <w:rsid w:val="00B163B3"/>
    <w:rsid w:val="00B1659D"/>
    <w:rsid w:val="00B167BC"/>
    <w:rsid w:val="00B16C36"/>
    <w:rsid w:val="00B16FD2"/>
    <w:rsid w:val="00B1703D"/>
    <w:rsid w:val="00B172E4"/>
    <w:rsid w:val="00B1772A"/>
    <w:rsid w:val="00B1778A"/>
    <w:rsid w:val="00B178EC"/>
    <w:rsid w:val="00B17972"/>
    <w:rsid w:val="00B17DEA"/>
    <w:rsid w:val="00B200E7"/>
    <w:rsid w:val="00B209F9"/>
    <w:rsid w:val="00B20AAB"/>
    <w:rsid w:val="00B20E74"/>
    <w:rsid w:val="00B21181"/>
    <w:rsid w:val="00B21844"/>
    <w:rsid w:val="00B21AA0"/>
    <w:rsid w:val="00B21E19"/>
    <w:rsid w:val="00B21FF4"/>
    <w:rsid w:val="00B226E3"/>
    <w:rsid w:val="00B22876"/>
    <w:rsid w:val="00B22A33"/>
    <w:rsid w:val="00B22C05"/>
    <w:rsid w:val="00B236B5"/>
    <w:rsid w:val="00B237B0"/>
    <w:rsid w:val="00B239D4"/>
    <w:rsid w:val="00B23A1D"/>
    <w:rsid w:val="00B23B2B"/>
    <w:rsid w:val="00B23E17"/>
    <w:rsid w:val="00B23EF1"/>
    <w:rsid w:val="00B23F29"/>
    <w:rsid w:val="00B241C0"/>
    <w:rsid w:val="00B24360"/>
    <w:rsid w:val="00B2457D"/>
    <w:rsid w:val="00B245BE"/>
    <w:rsid w:val="00B248F1"/>
    <w:rsid w:val="00B24DE0"/>
    <w:rsid w:val="00B24F7D"/>
    <w:rsid w:val="00B24FBE"/>
    <w:rsid w:val="00B25127"/>
    <w:rsid w:val="00B25133"/>
    <w:rsid w:val="00B251DE"/>
    <w:rsid w:val="00B254D1"/>
    <w:rsid w:val="00B255F2"/>
    <w:rsid w:val="00B257BD"/>
    <w:rsid w:val="00B257D8"/>
    <w:rsid w:val="00B2581F"/>
    <w:rsid w:val="00B25CCE"/>
    <w:rsid w:val="00B2635C"/>
    <w:rsid w:val="00B26700"/>
    <w:rsid w:val="00B2697F"/>
    <w:rsid w:val="00B27256"/>
    <w:rsid w:val="00B27432"/>
    <w:rsid w:val="00B27674"/>
    <w:rsid w:val="00B27883"/>
    <w:rsid w:val="00B27BE3"/>
    <w:rsid w:val="00B27D7E"/>
    <w:rsid w:val="00B30073"/>
    <w:rsid w:val="00B30300"/>
    <w:rsid w:val="00B30FB4"/>
    <w:rsid w:val="00B31389"/>
    <w:rsid w:val="00B31B8D"/>
    <w:rsid w:val="00B31F57"/>
    <w:rsid w:val="00B32351"/>
    <w:rsid w:val="00B32ADD"/>
    <w:rsid w:val="00B32D08"/>
    <w:rsid w:val="00B32D36"/>
    <w:rsid w:val="00B32E4A"/>
    <w:rsid w:val="00B32E5B"/>
    <w:rsid w:val="00B32ED1"/>
    <w:rsid w:val="00B33012"/>
    <w:rsid w:val="00B331ED"/>
    <w:rsid w:val="00B33A4F"/>
    <w:rsid w:val="00B33CC9"/>
    <w:rsid w:val="00B341F9"/>
    <w:rsid w:val="00B346F8"/>
    <w:rsid w:val="00B34821"/>
    <w:rsid w:val="00B34862"/>
    <w:rsid w:val="00B34BC6"/>
    <w:rsid w:val="00B34DA7"/>
    <w:rsid w:val="00B34E9E"/>
    <w:rsid w:val="00B34F95"/>
    <w:rsid w:val="00B353FA"/>
    <w:rsid w:val="00B355FC"/>
    <w:rsid w:val="00B35CA5"/>
    <w:rsid w:val="00B35CD9"/>
    <w:rsid w:val="00B35F48"/>
    <w:rsid w:val="00B361B3"/>
    <w:rsid w:val="00B3655D"/>
    <w:rsid w:val="00B36994"/>
    <w:rsid w:val="00B36BA1"/>
    <w:rsid w:val="00B36C8E"/>
    <w:rsid w:val="00B36CB4"/>
    <w:rsid w:val="00B36EC8"/>
    <w:rsid w:val="00B37223"/>
    <w:rsid w:val="00B3751F"/>
    <w:rsid w:val="00B375AC"/>
    <w:rsid w:val="00B37931"/>
    <w:rsid w:val="00B37AB7"/>
    <w:rsid w:val="00B37B5B"/>
    <w:rsid w:val="00B37B7D"/>
    <w:rsid w:val="00B37D50"/>
    <w:rsid w:val="00B402B7"/>
    <w:rsid w:val="00B40402"/>
    <w:rsid w:val="00B40456"/>
    <w:rsid w:val="00B405B8"/>
    <w:rsid w:val="00B40CD3"/>
    <w:rsid w:val="00B40D07"/>
    <w:rsid w:val="00B40D3D"/>
    <w:rsid w:val="00B40D98"/>
    <w:rsid w:val="00B413FC"/>
    <w:rsid w:val="00B41C1B"/>
    <w:rsid w:val="00B42540"/>
    <w:rsid w:val="00B42724"/>
    <w:rsid w:val="00B42884"/>
    <w:rsid w:val="00B42906"/>
    <w:rsid w:val="00B42E2B"/>
    <w:rsid w:val="00B430FA"/>
    <w:rsid w:val="00B43404"/>
    <w:rsid w:val="00B434FC"/>
    <w:rsid w:val="00B436E0"/>
    <w:rsid w:val="00B43BF2"/>
    <w:rsid w:val="00B43E91"/>
    <w:rsid w:val="00B44275"/>
    <w:rsid w:val="00B44CF8"/>
    <w:rsid w:val="00B44DCB"/>
    <w:rsid w:val="00B44DEA"/>
    <w:rsid w:val="00B44E9D"/>
    <w:rsid w:val="00B450DA"/>
    <w:rsid w:val="00B451CC"/>
    <w:rsid w:val="00B4555A"/>
    <w:rsid w:val="00B45D0E"/>
    <w:rsid w:val="00B45DB3"/>
    <w:rsid w:val="00B45DFB"/>
    <w:rsid w:val="00B46367"/>
    <w:rsid w:val="00B464A5"/>
    <w:rsid w:val="00B4674A"/>
    <w:rsid w:val="00B467B4"/>
    <w:rsid w:val="00B467BF"/>
    <w:rsid w:val="00B4689B"/>
    <w:rsid w:val="00B46A05"/>
    <w:rsid w:val="00B47072"/>
    <w:rsid w:val="00B47354"/>
    <w:rsid w:val="00B474A3"/>
    <w:rsid w:val="00B474EB"/>
    <w:rsid w:val="00B479A1"/>
    <w:rsid w:val="00B47A45"/>
    <w:rsid w:val="00B47B88"/>
    <w:rsid w:val="00B47BEF"/>
    <w:rsid w:val="00B47C66"/>
    <w:rsid w:val="00B501BC"/>
    <w:rsid w:val="00B50318"/>
    <w:rsid w:val="00B50CA1"/>
    <w:rsid w:val="00B51314"/>
    <w:rsid w:val="00B517EF"/>
    <w:rsid w:val="00B51A2B"/>
    <w:rsid w:val="00B51CDC"/>
    <w:rsid w:val="00B52133"/>
    <w:rsid w:val="00B529F4"/>
    <w:rsid w:val="00B52A27"/>
    <w:rsid w:val="00B52B87"/>
    <w:rsid w:val="00B52CD5"/>
    <w:rsid w:val="00B532FA"/>
    <w:rsid w:val="00B534F7"/>
    <w:rsid w:val="00B53657"/>
    <w:rsid w:val="00B53948"/>
    <w:rsid w:val="00B53975"/>
    <w:rsid w:val="00B53CF7"/>
    <w:rsid w:val="00B53FA9"/>
    <w:rsid w:val="00B53FDE"/>
    <w:rsid w:val="00B54025"/>
    <w:rsid w:val="00B541B2"/>
    <w:rsid w:val="00B546B6"/>
    <w:rsid w:val="00B5470D"/>
    <w:rsid w:val="00B549A1"/>
    <w:rsid w:val="00B54C33"/>
    <w:rsid w:val="00B551BF"/>
    <w:rsid w:val="00B55284"/>
    <w:rsid w:val="00B557E7"/>
    <w:rsid w:val="00B55C35"/>
    <w:rsid w:val="00B55F07"/>
    <w:rsid w:val="00B561AE"/>
    <w:rsid w:val="00B5654A"/>
    <w:rsid w:val="00B566FE"/>
    <w:rsid w:val="00B5685B"/>
    <w:rsid w:val="00B56A4C"/>
    <w:rsid w:val="00B56CB2"/>
    <w:rsid w:val="00B57B32"/>
    <w:rsid w:val="00B57B66"/>
    <w:rsid w:val="00B603FA"/>
    <w:rsid w:val="00B6055F"/>
    <w:rsid w:val="00B606F2"/>
    <w:rsid w:val="00B60821"/>
    <w:rsid w:val="00B60C05"/>
    <w:rsid w:val="00B60D7E"/>
    <w:rsid w:val="00B61210"/>
    <w:rsid w:val="00B614AC"/>
    <w:rsid w:val="00B61680"/>
    <w:rsid w:val="00B61940"/>
    <w:rsid w:val="00B61D0B"/>
    <w:rsid w:val="00B61F49"/>
    <w:rsid w:val="00B620A0"/>
    <w:rsid w:val="00B623FE"/>
    <w:rsid w:val="00B6265B"/>
    <w:rsid w:val="00B62B63"/>
    <w:rsid w:val="00B62BFE"/>
    <w:rsid w:val="00B62E36"/>
    <w:rsid w:val="00B63DD1"/>
    <w:rsid w:val="00B643E9"/>
    <w:rsid w:val="00B64478"/>
    <w:rsid w:val="00B64E4E"/>
    <w:rsid w:val="00B64FEF"/>
    <w:rsid w:val="00B65057"/>
    <w:rsid w:val="00B656E3"/>
    <w:rsid w:val="00B65A37"/>
    <w:rsid w:val="00B65E9D"/>
    <w:rsid w:val="00B65F6A"/>
    <w:rsid w:val="00B66158"/>
    <w:rsid w:val="00B66394"/>
    <w:rsid w:val="00B663B7"/>
    <w:rsid w:val="00B66829"/>
    <w:rsid w:val="00B66881"/>
    <w:rsid w:val="00B66888"/>
    <w:rsid w:val="00B669DC"/>
    <w:rsid w:val="00B66EFA"/>
    <w:rsid w:val="00B67081"/>
    <w:rsid w:val="00B6746D"/>
    <w:rsid w:val="00B674FC"/>
    <w:rsid w:val="00B67BFC"/>
    <w:rsid w:val="00B67D3A"/>
    <w:rsid w:val="00B70291"/>
    <w:rsid w:val="00B70296"/>
    <w:rsid w:val="00B70630"/>
    <w:rsid w:val="00B706D0"/>
    <w:rsid w:val="00B7084E"/>
    <w:rsid w:val="00B71002"/>
    <w:rsid w:val="00B71255"/>
    <w:rsid w:val="00B712B5"/>
    <w:rsid w:val="00B71326"/>
    <w:rsid w:val="00B71993"/>
    <w:rsid w:val="00B71A60"/>
    <w:rsid w:val="00B71F3C"/>
    <w:rsid w:val="00B7220F"/>
    <w:rsid w:val="00B72254"/>
    <w:rsid w:val="00B72297"/>
    <w:rsid w:val="00B72542"/>
    <w:rsid w:val="00B7271E"/>
    <w:rsid w:val="00B7296A"/>
    <w:rsid w:val="00B72B31"/>
    <w:rsid w:val="00B72D32"/>
    <w:rsid w:val="00B72E9F"/>
    <w:rsid w:val="00B72F22"/>
    <w:rsid w:val="00B73383"/>
    <w:rsid w:val="00B73744"/>
    <w:rsid w:val="00B73936"/>
    <w:rsid w:val="00B739A8"/>
    <w:rsid w:val="00B73A0F"/>
    <w:rsid w:val="00B73D49"/>
    <w:rsid w:val="00B73DC4"/>
    <w:rsid w:val="00B74A34"/>
    <w:rsid w:val="00B74C60"/>
    <w:rsid w:val="00B756A0"/>
    <w:rsid w:val="00B759A8"/>
    <w:rsid w:val="00B75A48"/>
    <w:rsid w:val="00B75EC7"/>
    <w:rsid w:val="00B75F41"/>
    <w:rsid w:val="00B7611D"/>
    <w:rsid w:val="00B76199"/>
    <w:rsid w:val="00B76337"/>
    <w:rsid w:val="00B764F2"/>
    <w:rsid w:val="00B7664C"/>
    <w:rsid w:val="00B76763"/>
    <w:rsid w:val="00B767B8"/>
    <w:rsid w:val="00B768A4"/>
    <w:rsid w:val="00B76D90"/>
    <w:rsid w:val="00B76F80"/>
    <w:rsid w:val="00B77143"/>
    <w:rsid w:val="00B773D9"/>
    <w:rsid w:val="00B77858"/>
    <w:rsid w:val="00B77B03"/>
    <w:rsid w:val="00B800B9"/>
    <w:rsid w:val="00B8015B"/>
    <w:rsid w:val="00B801AA"/>
    <w:rsid w:val="00B80307"/>
    <w:rsid w:val="00B80A6E"/>
    <w:rsid w:val="00B80CDE"/>
    <w:rsid w:val="00B80D26"/>
    <w:rsid w:val="00B80F8D"/>
    <w:rsid w:val="00B8136C"/>
    <w:rsid w:val="00B813A0"/>
    <w:rsid w:val="00B81433"/>
    <w:rsid w:val="00B816D4"/>
    <w:rsid w:val="00B818CB"/>
    <w:rsid w:val="00B8194E"/>
    <w:rsid w:val="00B81A3F"/>
    <w:rsid w:val="00B82447"/>
    <w:rsid w:val="00B82BB3"/>
    <w:rsid w:val="00B82C8E"/>
    <w:rsid w:val="00B82E19"/>
    <w:rsid w:val="00B83129"/>
    <w:rsid w:val="00B837EB"/>
    <w:rsid w:val="00B83D94"/>
    <w:rsid w:val="00B83EAE"/>
    <w:rsid w:val="00B84064"/>
    <w:rsid w:val="00B842AA"/>
    <w:rsid w:val="00B842C3"/>
    <w:rsid w:val="00B8430A"/>
    <w:rsid w:val="00B8451A"/>
    <w:rsid w:val="00B845E0"/>
    <w:rsid w:val="00B84608"/>
    <w:rsid w:val="00B8469A"/>
    <w:rsid w:val="00B84F29"/>
    <w:rsid w:val="00B8509C"/>
    <w:rsid w:val="00B85101"/>
    <w:rsid w:val="00B85C96"/>
    <w:rsid w:val="00B85D28"/>
    <w:rsid w:val="00B8609A"/>
    <w:rsid w:val="00B862FB"/>
    <w:rsid w:val="00B863A6"/>
    <w:rsid w:val="00B86464"/>
    <w:rsid w:val="00B8646C"/>
    <w:rsid w:val="00B865FA"/>
    <w:rsid w:val="00B86731"/>
    <w:rsid w:val="00B86C01"/>
    <w:rsid w:val="00B86CB7"/>
    <w:rsid w:val="00B86D50"/>
    <w:rsid w:val="00B86D51"/>
    <w:rsid w:val="00B87135"/>
    <w:rsid w:val="00B8733A"/>
    <w:rsid w:val="00B8743A"/>
    <w:rsid w:val="00B87924"/>
    <w:rsid w:val="00B87AE4"/>
    <w:rsid w:val="00B87EA3"/>
    <w:rsid w:val="00B87F19"/>
    <w:rsid w:val="00B900C4"/>
    <w:rsid w:val="00B90320"/>
    <w:rsid w:val="00B903A1"/>
    <w:rsid w:val="00B90501"/>
    <w:rsid w:val="00B905B6"/>
    <w:rsid w:val="00B9061C"/>
    <w:rsid w:val="00B90A0B"/>
    <w:rsid w:val="00B90B79"/>
    <w:rsid w:val="00B90C85"/>
    <w:rsid w:val="00B90D3C"/>
    <w:rsid w:val="00B91347"/>
    <w:rsid w:val="00B913F9"/>
    <w:rsid w:val="00B91541"/>
    <w:rsid w:val="00B9169A"/>
    <w:rsid w:val="00B919D4"/>
    <w:rsid w:val="00B91BA4"/>
    <w:rsid w:val="00B91DCC"/>
    <w:rsid w:val="00B921DF"/>
    <w:rsid w:val="00B92CA5"/>
    <w:rsid w:val="00B92DDD"/>
    <w:rsid w:val="00B92F11"/>
    <w:rsid w:val="00B92F96"/>
    <w:rsid w:val="00B93075"/>
    <w:rsid w:val="00B930E0"/>
    <w:rsid w:val="00B931C4"/>
    <w:rsid w:val="00B933A3"/>
    <w:rsid w:val="00B938EB"/>
    <w:rsid w:val="00B93C4F"/>
    <w:rsid w:val="00B93FB5"/>
    <w:rsid w:val="00B943B9"/>
    <w:rsid w:val="00B94498"/>
    <w:rsid w:val="00B944D2"/>
    <w:rsid w:val="00B945C8"/>
    <w:rsid w:val="00B94795"/>
    <w:rsid w:val="00B94B6F"/>
    <w:rsid w:val="00B94C19"/>
    <w:rsid w:val="00B94DCC"/>
    <w:rsid w:val="00B94FEF"/>
    <w:rsid w:val="00B9504D"/>
    <w:rsid w:val="00B96544"/>
    <w:rsid w:val="00B96695"/>
    <w:rsid w:val="00B968F8"/>
    <w:rsid w:val="00B97100"/>
    <w:rsid w:val="00B9739D"/>
    <w:rsid w:val="00B976B2"/>
    <w:rsid w:val="00B976D8"/>
    <w:rsid w:val="00B97940"/>
    <w:rsid w:val="00BA00D6"/>
    <w:rsid w:val="00BA03B6"/>
    <w:rsid w:val="00BA08B7"/>
    <w:rsid w:val="00BA0BC5"/>
    <w:rsid w:val="00BA0D70"/>
    <w:rsid w:val="00BA12DF"/>
    <w:rsid w:val="00BA1314"/>
    <w:rsid w:val="00BA1446"/>
    <w:rsid w:val="00BA15A6"/>
    <w:rsid w:val="00BA1A7B"/>
    <w:rsid w:val="00BA1B43"/>
    <w:rsid w:val="00BA1D42"/>
    <w:rsid w:val="00BA1D79"/>
    <w:rsid w:val="00BA1E13"/>
    <w:rsid w:val="00BA1F0D"/>
    <w:rsid w:val="00BA2311"/>
    <w:rsid w:val="00BA26FE"/>
    <w:rsid w:val="00BA2C28"/>
    <w:rsid w:val="00BA2C2A"/>
    <w:rsid w:val="00BA3558"/>
    <w:rsid w:val="00BA3714"/>
    <w:rsid w:val="00BA3721"/>
    <w:rsid w:val="00BA3880"/>
    <w:rsid w:val="00BA38B6"/>
    <w:rsid w:val="00BA3DA5"/>
    <w:rsid w:val="00BA3F57"/>
    <w:rsid w:val="00BA450B"/>
    <w:rsid w:val="00BA4DCF"/>
    <w:rsid w:val="00BA5636"/>
    <w:rsid w:val="00BA567E"/>
    <w:rsid w:val="00BA59A1"/>
    <w:rsid w:val="00BA5D7A"/>
    <w:rsid w:val="00BA617B"/>
    <w:rsid w:val="00BA6320"/>
    <w:rsid w:val="00BA6376"/>
    <w:rsid w:val="00BA64FF"/>
    <w:rsid w:val="00BA6798"/>
    <w:rsid w:val="00BA69EA"/>
    <w:rsid w:val="00BA6C78"/>
    <w:rsid w:val="00BA6FDD"/>
    <w:rsid w:val="00BA774D"/>
    <w:rsid w:val="00BA7A33"/>
    <w:rsid w:val="00BA7ACF"/>
    <w:rsid w:val="00BA7D6E"/>
    <w:rsid w:val="00BB07E7"/>
    <w:rsid w:val="00BB0883"/>
    <w:rsid w:val="00BB08E6"/>
    <w:rsid w:val="00BB0AD4"/>
    <w:rsid w:val="00BB0CD4"/>
    <w:rsid w:val="00BB0EA7"/>
    <w:rsid w:val="00BB135B"/>
    <w:rsid w:val="00BB1410"/>
    <w:rsid w:val="00BB15BA"/>
    <w:rsid w:val="00BB1751"/>
    <w:rsid w:val="00BB1925"/>
    <w:rsid w:val="00BB1E06"/>
    <w:rsid w:val="00BB2158"/>
    <w:rsid w:val="00BB24C6"/>
    <w:rsid w:val="00BB2506"/>
    <w:rsid w:val="00BB28EB"/>
    <w:rsid w:val="00BB2DA3"/>
    <w:rsid w:val="00BB2EDF"/>
    <w:rsid w:val="00BB2F13"/>
    <w:rsid w:val="00BB30C0"/>
    <w:rsid w:val="00BB325C"/>
    <w:rsid w:val="00BB339D"/>
    <w:rsid w:val="00BB3682"/>
    <w:rsid w:val="00BB3B39"/>
    <w:rsid w:val="00BB3D43"/>
    <w:rsid w:val="00BB4657"/>
    <w:rsid w:val="00BB484A"/>
    <w:rsid w:val="00BB48BB"/>
    <w:rsid w:val="00BB4A36"/>
    <w:rsid w:val="00BB4BDE"/>
    <w:rsid w:val="00BB4CD2"/>
    <w:rsid w:val="00BB4CFB"/>
    <w:rsid w:val="00BB4D7A"/>
    <w:rsid w:val="00BB4E9B"/>
    <w:rsid w:val="00BB5251"/>
    <w:rsid w:val="00BB542F"/>
    <w:rsid w:val="00BB5472"/>
    <w:rsid w:val="00BB568A"/>
    <w:rsid w:val="00BB57E0"/>
    <w:rsid w:val="00BB57E5"/>
    <w:rsid w:val="00BB5B40"/>
    <w:rsid w:val="00BB5BB4"/>
    <w:rsid w:val="00BB6121"/>
    <w:rsid w:val="00BB6158"/>
    <w:rsid w:val="00BB6251"/>
    <w:rsid w:val="00BB6B5A"/>
    <w:rsid w:val="00BB7A01"/>
    <w:rsid w:val="00BB7A6A"/>
    <w:rsid w:val="00BB7F9B"/>
    <w:rsid w:val="00BC035F"/>
    <w:rsid w:val="00BC05B3"/>
    <w:rsid w:val="00BC0897"/>
    <w:rsid w:val="00BC09C4"/>
    <w:rsid w:val="00BC0A01"/>
    <w:rsid w:val="00BC0A0C"/>
    <w:rsid w:val="00BC0AB4"/>
    <w:rsid w:val="00BC0F32"/>
    <w:rsid w:val="00BC0F59"/>
    <w:rsid w:val="00BC11CE"/>
    <w:rsid w:val="00BC12E3"/>
    <w:rsid w:val="00BC1481"/>
    <w:rsid w:val="00BC1B6C"/>
    <w:rsid w:val="00BC235A"/>
    <w:rsid w:val="00BC26F3"/>
    <w:rsid w:val="00BC28CC"/>
    <w:rsid w:val="00BC2982"/>
    <w:rsid w:val="00BC2F78"/>
    <w:rsid w:val="00BC3147"/>
    <w:rsid w:val="00BC398F"/>
    <w:rsid w:val="00BC3CF1"/>
    <w:rsid w:val="00BC4288"/>
    <w:rsid w:val="00BC42E5"/>
    <w:rsid w:val="00BC4575"/>
    <w:rsid w:val="00BC470B"/>
    <w:rsid w:val="00BC49EB"/>
    <w:rsid w:val="00BC4A05"/>
    <w:rsid w:val="00BC4B20"/>
    <w:rsid w:val="00BC4B82"/>
    <w:rsid w:val="00BC4D2E"/>
    <w:rsid w:val="00BC55BF"/>
    <w:rsid w:val="00BC5689"/>
    <w:rsid w:val="00BC572C"/>
    <w:rsid w:val="00BC576A"/>
    <w:rsid w:val="00BC5A11"/>
    <w:rsid w:val="00BC5EED"/>
    <w:rsid w:val="00BC601B"/>
    <w:rsid w:val="00BC62BB"/>
    <w:rsid w:val="00BC62EA"/>
    <w:rsid w:val="00BC660F"/>
    <w:rsid w:val="00BC67B6"/>
    <w:rsid w:val="00BC7186"/>
    <w:rsid w:val="00BC72FE"/>
    <w:rsid w:val="00BC77F0"/>
    <w:rsid w:val="00BC79AA"/>
    <w:rsid w:val="00BC7E94"/>
    <w:rsid w:val="00BD03B6"/>
    <w:rsid w:val="00BD03C9"/>
    <w:rsid w:val="00BD03ED"/>
    <w:rsid w:val="00BD0643"/>
    <w:rsid w:val="00BD09DF"/>
    <w:rsid w:val="00BD1404"/>
    <w:rsid w:val="00BD155E"/>
    <w:rsid w:val="00BD1878"/>
    <w:rsid w:val="00BD19FC"/>
    <w:rsid w:val="00BD1C6B"/>
    <w:rsid w:val="00BD1F78"/>
    <w:rsid w:val="00BD20A8"/>
    <w:rsid w:val="00BD2265"/>
    <w:rsid w:val="00BD2511"/>
    <w:rsid w:val="00BD2639"/>
    <w:rsid w:val="00BD265C"/>
    <w:rsid w:val="00BD2728"/>
    <w:rsid w:val="00BD29BF"/>
    <w:rsid w:val="00BD2A61"/>
    <w:rsid w:val="00BD3119"/>
    <w:rsid w:val="00BD31D9"/>
    <w:rsid w:val="00BD321E"/>
    <w:rsid w:val="00BD3866"/>
    <w:rsid w:val="00BD39E4"/>
    <w:rsid w:val="00BD3FB2"/>
    <w:rsid w:val="00BD4728"/>
    <w:rsid w:val="00BD4828"/>
    <w:rsid w:val="00BD4FAE"/>
    <w:rsid w:val="00BD511A"/>
    <w:rsid w:val="00BD5163"/>
    <w:rsid w:val="00BD516B"/>
    <w:rsid w:val="00BD51C3"/>
    <w:rsid w:val="00BD52ED"/>
    <w:rsid w:val="00BD55D3"/>
    <w:rsid w:val="00BD616E"/>
    <w:rsid w:val="00BD63B0"/>
    <w:rsid w:val="00BD644C"/>
    <w:rsid w:val="00BD651B"/>
    <w:rsid w:val="00BD6A53"/>
    <w:rsid w:val="00BD6A78"/>
    <w:rsid w:val="00BD743D"/>
    <w:rsid w:val="00BD7790"/>
    <w:rsid w:val="00BD7796"/>
    <w:rsid w:val="00BD77F0"/>
    <w:rsid w:val="00BD7B55"/>
    <w:rsid w:val="00BD7D27"/>
    <w:rsid w:val="00BD7D8B"/>
    <w:rsid w:val="00BE01B1"/>
    <w:rsid w:val="00BE044B"/>
    <w:rsid w:val="00BE060F"/>
    <w:rsid w:val="00BE0A2F"/>
    <w:rsid w:val="00BE0BCD"/>
    <w:rsid w:val="00BE18BE"/>
    <w:rsid w:val="00BE1908"/>
    <w:rsid w:val="00BE2118"/>
    <w:rsid w:val="00BE21F0"/>
    <w:rsid w:val="00BE26CB"/>
    <w:rsid w:val="00BE298C"/>
    <w:rsid w:val="00BE29F1"/>
    <w:rsid w:val="00BE2A86"/>
    <w:rsid w:val="00BE2B5D"/>
    <w:rsid w:val="00BE2D83"/>
    <w:rsid w:val="00BE2F4B"/>
    <w:rsid w:val="00BE2FFF"/>
    <w:rsid w:val="00BE3073"/>
    <w:rsid w:val="00BE31E7"/>
    <w:rsid w:val="00BE33F7"/>
    <w:rsid w:val="00BE34EF"/>
    <w:rsid w:val="00BE3954"/>
    <w:rsid w:val="00BE3AE4"/>
    <w:rsid w:val="00BE3C04"/>
    <w:rsid w:val="00BE4147"/>
    <w:rsid w:val="00BE43F0"/>
    <w:rsid w:val="00BE44EC"/>
    <w:rsid w:val="00BE4753"/>
    <w:rsid w:val="00BE478A"/>
    <w:rsid w:val="00BE48F5"/>
    <w:rsid w:val="00BE4E1A"/>
    <w:rsid w:val="00BE4EC2"/>
    <w:rsid w:val="00BE5347"/>
    <w:rsid w:val="00BE5DDF"/>
    <w:rsid w:val="00BE600F"/>
    <w:rsid w:val="00BE61F2"/>
    <w:rsid w:val="00BE6872"/>
    <w:rsid w:val="00BE6993"/>
    <w:rsid w:val="00BE69A0"/>
    <w:rsid w:val="00BE6D00"/>
    <w:rsid w:val="00BE6F4D"/>
    <w:rsid w:val="00BE7234"/>
    <w:rsid w:val="00BE7244"/>
    <w:rsid w:val="00BE75DA"/>
    <w:rsid w:val="00BE7609"/>
    <w:rsid w:val="00BE7CDE"/>
    <w:rsid w:val="00BE7CDF"/>
    <w:rsid w:val="00BE7E33"/>
    <w:rsid w:val="00BE7E9D"/>
    <w:rsid w:val="00BE7F62"/>
    <w:rsid w:val="00BF0383"/>
    <w:rsid w:val="00BF05B2"/>
    <w:rsid w:val="00BF09E1"/>
    <w:rsid w:val="00BF0F89"/>
    <w:rsid w:val="00BF0FF3"/>
    <w:rsid w:val="00BF1173"/>
    <w:rsid w:val="00BF13AD"/>
    <w:rsid w:val="00BF1450"/>
    <w:rsid w:val="00BF14E1"/>
    <w:rsid w:val="00BF1591"/>
    <w:rsid w:val="00BF1684"/>
    <w:rsid w:val="00BF16C3"/>
    <w:rsid w:val="00BF175A"/>
    <w:rsid w:val="00BF1A82"/>
    <w:rsid w:val="00BF1D58"/>
    <w:rsid w:val="00BF1FD3"/>
    <w:rsid w:val="00BF2149"/>
    <w:rsid w:val="00BF21AB"/>
    <w:rsid w:val="00BF2281"/>
    <w:rsid w:val="00BF2804"/>
    <w:rsid w:val="00BF2E7E"/>
    <w:rsid w:val="00BF314A"/>
    <w:rsid w:val="00BF343E"/>
    <w:rsid w:val="00BF3AF7"/>
    <w:rsid w:val="00BF3BEA"/>
    <w:rsid w:val="00BF3C82"/>
    <w:rsid w:val="00BF3CC4"/>
    <w:rsid w:val="00BF405F"/>
    <w:rsid w:val="00BF4946"/>
    <w:rsid w:val="00BF4F96"/>
    <w:rsid w:val="00BF58F0"/>
    <w:rsid w:val="00BF59B4"/>
    <w:rsid w:val="00BF63D0"/>
    <w:rsid w:val="00BF6749"/>
    <w:rsid w:val="00BF6779"/>
    <w:rsid w:val="00BF6B79"/>
    <w:rsid w:val="00BF6F81"/>
    <w:rsid w:val="00BF71ED"/>
    <w:rsid w:val="00BF79D8"/>
    <w:rsid w:val="00BF7AB2"/>
    <w:rsid w:val="00BF7E20"/>
    <w:rsid w:val="00C002BC"/>
    <w:rsid w:val="00C009B9"/>
    <w:rsid w:val="00C009F3"/>
    <w:rsid w:val="00C00EC8"/>
    <w:rsid w:val="00C0117B"/>
    <w:rsid w:val="00C013A6"/>
    <w:rsid w:val="00C017E5"/>
    <w:rsid w:val="00C01B19"/>
    <w:rsid w:val="00C01C75"/>
    <w:rsid w:val="00C01FE3"/>
    <w:rsid w:val="00C0212C"/>
    <w:rsid w:val="00C02189"/>
    <w:rsid w:val="00C0246D"/>
    <w:rsid w:val="00C02630"/>
    <w:rsid w:val="00C035DD"/>
    <w:rsid w:val="00C0396C"/>
    <w:rsid w:val="00C04E14"/>
    <w:rsid w:val="00C05300"/>
    <w:rsid w:val="00C05417"/>
    <w:rsid w:val="00C05474"/>
    <w:rsid w:val="00C0547B"/>
    <w:rsid w:val="00C056D9"/>
    <w:rsid w:val="00C0583B"/>
    <w:rsid w:val="00C05915"/>
    <w:rsid w:val="00C05A05"/>
    <w:rsid w:val="00C05BC3"/>
    <w:rsid w:val="00C05E81"/>
    <w:rsid w:val="00C06846"/>
    <w:rsid w:val="00C06895"/>
    <w:rsid w:val="00C06C52"/>
    <w:rsid w:val="00C06E54"/>
    <w:rsid w:val="00C06E85"/>
    <w:rsid w:val="00C0709C"/>
    <w:rsid w:val="00C07434"/>
    <w:rsid w:val="00C075A3"/>
    <w:rsid w:val="00C07A4F"/>
    <w:rsid w:val="00C10346"/>
    <w:rsid w:val="00C106EB"/>
    <w:rsid w:val="00C10780"/>
    <w:rsid w:val="00C10D1E"/>
    <w:rsid w:val="00C11641"/>
    <w:rsid w:val="00C11900"/>
    <w:rsid w:val="00C11E01"/>
    <w:rsid w:val="00C121D2"/>
    <w:rsid w:val="00C122E8"/>
    <w:rsid w:val="00C126DD"/>
    <w:rsid w:val="00C1271A"/>
    <w:rsid w:val="00C12A6B"/>
    <w:rsid w:val="00C12CBA"/>
    <w:rsid w:val="00C12F23"/>
    <w:rsid w:val="00C12F98"/>
    <w:rsid w:val="00C13411"/>
    <w:rsid w:val="00C13662"/>
    <w:rsid w:val="00C13D98"/>
    <w:rsid w:val="00C141F5"/>
    <w:rsid w:val="00C143C4"/>
    <w:rsid w:val="00C14550"/>
    <w:rsid w:val="00C14842"/>
    <w:rsid w:val="00C14B73"/>
    <w:rsid w:val="00C1505C"/>
    <w:rsid w:val="00C15089"/>
    <w:rsid w:val="00C154C5"/>
    <w:rsid w:val="00C15629"/>
    <w:rsid w:val="00C157B9"/>
    <w:rsid w:val="00C159BF"/>
    <w:rsid w:val="00C15A1F"/>
    <w:rsid w:val="00C15AE9"/>
    <w:rsid w:val="00C163DC"/>
    <w:rsid w:val="00C16564"/>
    <w:rsid w:val="00C16A23"/>
    <w:rsid w:val="00C16BCA"/>
    <w:rsid w:val="00C1716F"/>
    <w:rsid w:val="00C17227"/>
    <w:rsid w:val="00C17365"/>
    <w:rsid w:val="00C173ED"/>
    <w:rsid w:val="00C179D2"/>
    <w:rsid w:val="00C17A41"/>
    <w:rsid w:val="00C17C29"/>
    <w:rsid w:val="00C20044"/>
    <w:rsid w:val="00C2008C"/>
    <w:rsid w:val="00C20379"/>
    <w:rsid w:val="00C205CF"/>
    <w:rsid w:val="00C207A5"/>
    <w:rsid w:val="00C20816"/>
    <w:rsid w:val="00C20C26"/>
    <w:rsid w:val="00C20E63"/>
    <w:rsid w:val="00C2106D"/>
    <w:rsid w:val="00C21137"/>
    <w:rsid w:val="00C211D5"/>
    <w:rsid w:val="00C2125B"/>
    <w:rsid w:val="00C213A3"/>
    <w:rsid w:val="00C21575"/>
    <w:rsid w:val="00C2179C"/>
    <w:rsid w:val="00C2185B"/>
    <w:rsid w:val="00C218CA"/>
    <w:rsid w:val="00C221DB"/>
    <w:rsid w:val="00C2231D"/>
    <w:rsid w:val="00C22413"/>
    <w:rsid w:val="00C22548"/>
    <w:rsid w:val="00C22599"/>
    <w:rsid w:val="00C22AAA"/>
    <w:rsid w:val="00C22B3B"/>
    <w:rsid w:val="00C22DBD"/>
    <w:rsid w:val="00C23033"/>
    <w:rsid w:val="00C233A3"/>
    <w:rsid w:val="00C2350B"/>
    <w:rsid w:val="00C235FC"/>
    <w:rsid w:val="00C23C2F"/>
    <w:rsid w:val="00C23EC3"/>
    <w:rsid w:val="00C23EF0"/>
    <w:rsid w:val="00C23FE9"/>
    <w:rsid w:val="00C2419A"/>
    <w:rsid w:val="00C2437B"/>
    <w:rsid w:val="00C244CB"/>
    <w:rsid w:val="00C2454F"/>
    <w:rsid w:val="00C245B4"/>
    <w:rsid w:val="00C24853"/>
    <w:rsid w:val="00C24985"/>
    <w:rsid w:val="00C24BEA"/>
    <w:rsid w:val="00C2504C"/>
    <w:rsid w:val="00C25401"/>
    <w:rsid w:val="00C2579C"/>
    <w:rsid w:val="00C258ED"/>
    <w:rsid w:val="00C25ABB"/>
    <w:rsid w:val="00C25BBF"/>
    <w:rsid w:val="00C266F8"/>
    <w:rsid w:val="00C268CA"/>
    <w:rsid w:val="00C27110"/>
    <w:rsid w:val="00C27248"/>
    <w:rsid w:val="00C27AE0"/>
    <w:rsid w:val="00C30019"/>
    <w:rsid w:val="00C3008A"/>
    <w:rsid w:val="00C304AD"/>
    <w:rsid w:val="00C30B26"/>
    <w:rsid w:val="00C30B38"/>
    <w:rsid w:val="00C30EE7"/>
    <w:rsid w:val="00C30F9B"/>
    <w:rsid w:val="00C31026"/>
    <w:rsid w:val="00C31352"/>
    <w:rsid w:val="00C31434"/>
    <w:rsid w:val="00C3143B"/>
    <w:rsid w:val="00C31718"/>
    <w:rsid w:val="00C31879"/>
    <w:rsid w:val="00C318AC"/>
    <w:rsid w:val="00C31C01"/>
    <w:rsid w:val="00C31E1C"/>
    <w:rsid w:val="00C31EC8"/>
    <w:rsid w:val="00C31F55"/>
    <w:rsid w:val="00C321A6"/>
    <w:rsid w:val="00C322E3"/>
    <w:rsid w:val="00C32B45"/>
    <w:rsid w:val="00C331B3"/>
    <w:rsid w:val="00C33276"/>
    <w:rsid w:val="00C33616"/>
    <w:rsid w:val="00C336C2"/>
    <w:rsid w:val="00C3395A"/>
    <w:rsid w:val="00C33C82"/>
    <w:rsid w:val="00C34287"/>
    <w:rsid w:val="00C343D2"/>
    <w:rsid w:val="00C3441F"/>
    <w:rsid w:val="00C344E0"/>
    <w:rsid w:val="00C346EF"/>
    <w:rsid w:val="00C3484A"/>
    <w:rsid w:val="00C34AA0"/>
    <w:rsid w:val="00C34BC9"/>
    <w:rsid w:val="00C34FF6"/>
    <w:rsid w:val="00C35002"/>
    <w:rsid w:val="00C35067"/>
    <w:rsid w:val="00C35552"/>
    <w:rsid w:val="00C3583B"/>
    <w:rsid w:val="00C35E5B"/>
    <w:rsid w:val="00C3614D"/>
    <w:rsid w:val="00C361E8"/>
    <w:rsid w:val="00C36305"/>
    <w:rsid w:val="00C3644F"/>
    <w:rsid w:val="00C3665F"/>
    <w:rsid w:val="00C366BD"/>
    <w:rsid w:val="00C36721"/>
    <w:rsid w:val="00C36856"/>
    <w:rsid w:val="00C36998"/>
    <w:rsid w:val="00C36B3A"/>
    <w:rsid w:val="00C36EFD"/>
    <w:rsid w:val="00C36F78"/>
    <w:rsid w:val="00C37234"/>
    <w:rsid w:val="00C374CE"/>
    <w:rsid w:val="00C37635"/>
    <w:rsid w:val="00C37BC1"/>
    <w:rsid w:val="00C37BE1"/>
    <w:rsid w:val="00C37F41"/>
    <w:rsid w:val="00C40B0B"/>
    <w:rsid w:val="00C40CEF"/>
    <w:rsid w:val="00C40E78"/>
    <w:rsid w:val="00C40F34"/>
    <w:rsid w:val="00C4102A"/>
    <w:rsid w:val="00C4108E"/>
    <w:rsid w:val="00C410FA"/>
    <w:rsid w:val="00C4177C"/>
    <w:rsid w:val="00C41839"/>
    <w:rsid w:val="00C41896"/>
    <w:rsid w:val="00C41B8E"/>
    <w:rsid w:val="00C41BF9"/>
    <w:rsid w:val="00C4234A"/>
    <w:rsid w:val="00C42489"/>
    <w:rsid w:val="00C42584"/>
    <w:rsid w:val="00C42A40"/>
    <w:rsid w:val="00C42B16"/>
    <w:rsid w:val="00C42C69"/>
    <w:rsid w:val="00C42D23"/>
    <w:rsid w:val="00C42DB5"/>
    <w:rsid w:val="00C42F17"/>
    <w:rsid w:val="00C433A7"/>
    <w:rsid w:val="00C43459"/>
    <w:rsid w:val="00C43768"/>
    <w:rsid w:val="00C437CB"/>
    <w:rsid w:val="00C43CCD"/>
    <w:rsid w:val="00C44196"/>
    <w:rsid w:val="00C446C2"/>
    <w:rsid w:val="00C44713"/>
    <w:rsid w:val="00C4474D"/>
    <w:rsid w:val="00C44817"/>
    <w:rsid w:val="00C44973"/>
    <w:rsid w:val="00C44A49"/>
    <w:rsid w:val="00C44ABC"/>
    <w:rsid w:val="00C4529E"/>
    <w:rsid w:val="00C454FF"/>
    <w:rsid w:val="00C45564"/>
    <w:rsid w:val="00C456C5"/>
    <w:rsid w:val="00C4589F"/>
    <w:rsid w:val="00C45A28"/>
    <w:rsid w:val="00C45B17"/>
    <w:rsid w:val="00C45E11"/>
    <w:rsid w:val="00C45F80"/>
    <w:rsid w:val="00C46349"/>
    <w:rsid w:val="00C464CF"/>
    <w:rsid w:val="00C46576"/>
    <w:rsid w:val="00C46654"/>
    <w:rsid w:val="00C4665C"/>
    <w:rsid w:val="00C46E66"/>
    <w:rsid w:val="00C46F0D"/>
    <w:rsid w:val="00C47382"/>
    <w:rsid w:val="00C477F5"/>
    <w:rsid w:val="00C478C0"/>
    <w:rsid w:val="00C47AD6"/>
    <w:rsid w:val="00C47DB4"/>
    <w:rsid w:val="00C47E8F"/>
    <w:rsid w:val="00C47EE6"/>
    <w:rsid w:val="00C504E5"/>
    <w:rsid w:val="00C50EAD"/>
    <w:rsid w:val="00C5103D"/>
    <w:rsid w:val="00C517F6"/>
    <w:rsid w:val="00C518E2"/>
    <w:rsid w:val="00C51B3F"/>
    <w:rsid w:val="00C51DC4"/>
    <w:rsid w:val="00C522FF"/>
    <w:rsid w:val="00C52463"/>
    <w:rsid w:val="00C52609"/>
    <w:rsid w:val="00C52980"/>
    <w:rsid w:val="00C52B0C"/>
    <w:rsid w:val="00C53847"/>
    <w:rsid w:val="00C53853"/>
    <w:rsid w:val="00C53ACA"/>
    <w:rsid w:val="00C53C93"/>
    <w:rsid w:val="00C53D36"/>
    <w:rsid w:val="00C53F38"/>
    <w:rsid w:val="00C53F55"/>
    <w:rsid w:val="00C53FF5"/>
    <w:rsid w:val="00C540B2"/>
    <w:rsid w:val="00C541CC"/>
    <w:rsid w:val="00C542E4"/>
    <w:rsid w:val="00C54C79"/>
    <w:rsid w:val="00C55631"/>
    <w:rsid w:val="00C55712"/>
    <w:rsid w:val="00C557F4"/>
    <w:rsid w:val="00C55B0C"/>
    <w:rsid w:val="00C55CC9"/>
    <w:rsid w:val="00C5627D"/>
    <w:rsid w:val="00C56438"/>
    <w:rsid w:val="00C56845"/>
    <w:rsid w:val="00C5709A"/>
    <w:rsid w:val="00C57585"/>
    <w:rsid w:val="00C57D96"/>
    <w:rsid w:val="00C604DA"/>
    <w:rsid w:val="00C6071F"/>
    <w:rsid w:val="00C60B15"/>
    <w:rsid w:val="00C60B92"/>
    <w:rsid w:val="00C60C17"/>
    <w:rsid w:val="00C60C22"/>
    <w:rsid w:val="00C60C69"/>
    <w:rsid w:val="00C60D8F"/>
    <w:rsid w:val="00C614A6"/>
    <w:rsid w:val="00C61922"/>
    <w:rsid w:val="00C6198B"/>
    <w:rsid w:val="00C619D3"/>
    <w:rsid w:val="00C61B04"/>
    <w:rsid w:val="00C628BD"/>
    <w:rsid w:val="00C62C56"/>
    <w:rsid w:val="00C62D28"/>
    <w:rsid w:val="00C6312C"/>
    <w:rsid w:val="00C63B67"/>
    <w:rsid w:val="00C63C9B"/>
    <w:rsid w:val="00C63F04"/>
    <w:rsid w:val="00C64008"/>
    <w:rsid w:val="00C64295"/>
    <w:rsid w:val="00C6448B"/>
    <w:rsid w:val="00C64521"/>
    <w:rsid w:val="00C6476C"/>
    <w:rsid w:val="00C64AAA"/>
    <w:rsid w:val="00C64D4F"/>
    <w:rsid w:val="00C64DB1"/>
    <w:rsid w:val="00C65972"/>
    <w:rsid w:val="00C65AFE"/>
    <w:rsid w:val="00C65BC1"/>
    <w:rsid w:val="00C65F2E"/>
    <w:rsid w:val="00C65F85"/>
    <w:rsid w:val="00C66320"/>
    <w:rsid w:val="00C66740"/>
    <w:rsid w:val="00C6675F"/>
    <w:rsid w:val="00C66800"/>
    <w:rsid w:val="00C67312"/>
    <w:rsid w:val="00C674FA"/>
    <w:rsid w:val="00C6766D"/>
    <w:rsid w:val="00C67769"/>
    <w:rsid w:val="00C67852"/>
    <w:rsid w:val="00C679EA"/>
    <w:rsid w:val="00C67A5A"/>
    <w:rsid w:val="00C67A97"/>
    <w:rsid w:val="00C67AF3"/>
    <w:rsid w:val="00C67D6F"/>
    <w:rsid w:val="00C67DAD"/>
    <w:rsid w:val="00C67ECD"/>
    <w:rsid w:val="00C7027B"/>
    <w:rsid w:val="00C70348"/>
    <w:rsid w:val="00C703B4"/>
    <w:rsid w:val="00C70589"/>
    <w:rsid w:val="00C7077E"/>
    <w:rsid w:val="00C70A57"/>
    <w:rsid w:val="00C70A7A"/>
    <w:rsid w:val="00C70B28"/>
    <w:rsid w:val="00C710EC"/>
    <w:rsid w:val="00C712C1"/>
    <w:rsid w:val="00C71364"/>
    <w:rsid w:val="00C71635"/>
    <w:rsid w:val="00C71782"/>
    <w:rsid w:val="00C7199E"/>
    <w:rsid w:val="00C71C92"/>
    <w:rsid w:val="00C71CAD"/>
    <w:rsid w:val="00C71CF2"/>
    <w:rsid w:val="00C72069"/>
    <w:rsid w:val="00C72221"/>
    <w:rsid w:val="00C724E0"/>
    <w:rsid w:val="00C72737"/>
    <w:rsid w:val="00C72B0C"/>
    <w:rsid w:val="00C72BB7"/>
    <w:rsid w:val="00C72BCE"/>
    <w:rsid w:val="00C72CFC"/>
    <w:rsid w:val="00C72D02"/>
    <w:rsid w:val="00C72D73"/>
    <w:rsid w:val="00C72FE1"/>
    <w:rsid w:val="00C731AF"/>
    <w:rsid w:val="00C734C4"/>
    <w:rsid w:val="00C73516"/>
    <w:rsid w:val="00C737F0"/>
    <w:rsid w:val="00C73995"/>
    <w:rsid w:val="00C73B39"/>
    <w:rsid w:val="00C73C75"/>
    <w:rsid w:val="00C73C8C"/>
    <w:rsid w:val="00C73DB5"/>
    <w:rsid w:val="00C73DCE"/>
    <w:rsid w:val="00C746AD"/>
    <w:rsid w:val="00C74958"/>
    <w:rsid w:val="00C750FB"/>
    <w:rsid w:val="00C75214"/>
    <w:rsid w:val="00C75F7D"/>
    <w:rsid w:val="00C76466"/>
    <w:rsid w:val="00C76858"/>
    <w:rsid w:val="00C768F8"/>
    <w:rsid w:val="00C76B26"/>
    <w:rsid w:val="00C76CF9"/>
    <w:rsid w:val="00C76F67"/>
    <w:rsid w:val="00C76FF9"/>
    <w:rsid w:val="00C771EC"/>
    <w:rsid w:val="00C77264"/>
    <w:rsid w:val="00C7733A"/>
    <w:rsid w:val="00C7735D"/>
    <w:rsid w:val="00C77644"/>
    <w:rsid w:val="00C77670"/>
    <w:rsid w:val="00C77779"/>
    <w:rsid w:val="00C77B77"/>
    <w:rsid w:val="00C77BC0"/>
    <w:rsid w:val="00C77C0F"/>
    <w:rsid w:val="00C77D28"/>
    <w:rsid w:val="00C77DA2"/>
    <w:rsid w:val="00C77E10"/>
    <w:rsid w:val="00C77F84"/>
    <w:rsid w:val="00C80036"/>
    <w:rsid w:val="00C803AF"/>
    <w:rsid w:val="00C8052B"/>
    <w:rsid w:val="00C80908"/>
    <w:rsid w:val="00C80D77"/>
    <w:rsid w:val="00C80E99"/>
    <w:rsid w:val="00C80F6F"/>
    <w:rsid w:val="00C8106F"/>
    <w:rsid w:val="00C81096"/>
    <w:rsid w:val="00C814DB"/>
    <w:rsid w:val="00C81822"/>
    <w:rsid w:val="00C81A94"/>
    <w:rsid w:val="00C81C05"/>
    <w:rsid w:val="00C81C36"/>
    <w:rsid w:val="00C81C45"/>
    <w:rsid w:val="00C81C60"/>
    <w:rsid w:val="00C81C95"/>
    <w:rsid w:val="00C8215C"/>
    <w:rsid w:val="00C82586"/>
    <w:rsid w:val="00C82950"/>
    <w:rsid w:val="00C829A7"/>
    <w:rsid w:val="00C82E4B"/>
    <w:rsid w:val="00C83426"/>
    <w:rsid w:val="00C83481"/>
    <w:rsid w:val="00C834E7"/>
    <w:rsid w:val="00C8368D"/>
    <w:rsid w:val="00C8389D"/>
    <w:rsid w:val="00C83E26"/>
    <w:rsid w:val="00C83ECC"/>
    <w:rsid w:val="00C84AD6"/>
    <w:rsid w:val="00C8569D"/>
    <w:rsid w:val="00C85D7D"/>
    <w:rsid w:val="00C85E0C"/>
    <w:rsid w:val="00C85EC9"/>
    <w:rsid w:val="00C85EF4"/>
    <w:rsid w:val="00C85F89"/>
    <w:rsid w:val="00C8620F"/>
    <w:rsid w:val="00C86288"/>
    <w:rsid w:val="00C86490"/>
    <w:rsid w:val="00C866A6"/>
    <w:rsid w:val="00C868D3"/>
    <w:rsid w:val="00C86B34"/>
    <w:rsid w:val="00C86DA2"/>
    <w:rsid w:val="00C87132"/>
    <w:rsid w:val="00C8716A"/>
    <w:rsid w:val="00C87199"/>
    <w:rsid w:val="00C871FA"/>
    <w:rsid w:val="00C87418"/>
    <w:rsid w:val="00C8786E"/>
    <w:rsid w:val="00C900F5"/>
    <w:rsid w:val="00C90594"/>
    <w:rsid w:val="00C9061F"/>
    <w:rsid w:val="00C90988"/>
    <w:rsid w:val="00C909CB"/>
    <w:rsid w:val="00C912B4"/>
    <w:rsid w:val="00C91554"/>
    <w:rsid w:val="00C9186C"/>
    <w:rsid w:val="00C91D19"/>
    <w:rsid w:val="00C91D1E"/>
    <w:rsid w:val="00C921C4"/>
    <w:rsid w:val="00C92580"/>
    <w:rsid w:val="00C929CD"/>
    <w:rsid w:val="00C92E64"/>
    <w:rsid w:val="00C92F6B"/>
    <w:rsid w:val="00C92F9C"/>
    <w:rsid w:val="00C93207"/>
    <w:rsid w:val="00C9335E"/>
    <w:rsid w:val="00C938D5"/>
    <w:rsid w:val="00C93E79"/>
    <w:rsid w:val="00C9483B"/>
    <w:rsid w:val="00C94D18"/>
    <w:rsid w:val="00C95049"/>
    <w:rsid w:val="00C952BB"/>
    <w:rsid w:val="00C9542F"/>
    <w:rsid w:val="00C9559A"/>
    <w:rsid w:val="00C9563F"/>
    <w:rsid w:val="00C957CB"/>
    <w:rsid w:val="00C9592C"/>
    <w:rsid w:val="00C95A06"/>
    <w:rsid w:val="00C95B73"/>
    <w:rsid w:val="00C95DEF"/>
    <w:rsid w:val="00C95ECF"/>
    <w:rsid w:val="00C95EDD"/>
    <w:rsid w:val="00C962E6"/>
    <w:rsid w:val="00C9647C"/>
    <w:rsid w:val="00C96507"/>
    <w:rsid w:val="00C96713"/>
    <w:rsid w:val="00C9695C"/>
    <w:rsid w:val="00C9699F"/>
    <w:rsid w:val="00C96ABA"/>
    <w:rsid w:val="00C96DA3"/>
    <w:rsid w:val="00C96E77"/>
    <w:rsid w:val="00C97834"/>
    <w:rsid w:val="00C97CF5"/>
    <w:rsid w:val="00CA034D"/>
    <w:rsid w:val="00CA03A4"/>
    <w:rsid w:val="00CA0689"/>
    <w:rsid w:val="00CA0960"/>
    <w:rsid w:val="00CA0A55"/>
    <w:rsid w:val="00CA0AA2"/>
    <w:rsid w:val="00CA0BAD"/>
    <w:rsid w:val="00CA1184"/>
    <w:rsid w:val="00CA13A8"/>
    <w:rsid w:val="00CA1457"/>
    <w:rsid w:val="00CA176D"/>
    <w:rsid w:val="00CA1E07"/>
    <w:rsid w:val="00CA2085"/>
    <w:rsid w:val="00CA2829"/>
    <w:rsid w:val="00CA2C99"/>
    <w:rsid w:val="00CA333F"/>
    <w:rsid w:val="00CA340B"/>
    <w:rsid w:val="00CA35AB"/>
    <w:rsid w:val="00CA3631"/>
    <w:rsid w:val="00CA39E1"/>
    <w:rsid w:val="00CA3F09"/>
    <w:rsid w:val="00CA3FF5"/>
    <w:rsid w:val="00CA40D8"/>
    <w:rsid w:val="00CA4385"/>
    <w:rsid w:val="00CA45A0"/>
    <w:rsid w:val="00CA4A77"/>
    <w:rsid w:val="00CA4AB9"/>
    <w:rsid w:val="00CA4BC2"/>
    <w:rsid w:val="00CA4E03"/>
    <w:rsid w:val="00CA4E8E"/>
    <w:rsid w:val="00CA54FD"/>
    <w:rsid w:val="00CA55F2"/>
    <w:rsid w:val="00CA585C"/>
    <w:rsid w:val="00CA5D61"/>
    <w:rsid w:val="00CA60DB"/>
    <w:rsid w:val="00CA612C"/>
    <w:rsid w:val="00CA61AC"/>
    <w:rsid w:val="00CA61B6"/>
    <w:rsid w:val="00CA62BB"/>
    <w:rsid w:val="00CA6D01"/>
    <w:rsid w:val="00CA71EC"/>
    <w:rsid w:val="00CA7579"/>
    <w:rsid w:val="00CA762B"/>
    <w:rsid w:val="00CA7B0D"/>
    <w:rsid w:val="00CA7E6E"/>
    <w:rsid w:val="00CA7F87"/>
    <w:rsid w:val="00CB0561"/>
    <w:rsid w:val="00CB0791"/>
    <w:rsid w:val="00CB0818"/>
    <w:rsid w:val="00CB0CC0"/>
    <w:rsid w:val="00CB112D"/>
    <w:rsid w:val="00CB11F8"/>
    <w:rsid w:val="00CB12A3"/>
    <w:rsid w:val="00CB1352"/>
    <w:rsid w:val="00CB1494"/>
    <w:rsid w:val="00CB1579"/>
    <w:rsid w:val="00CB18BC"/>
    <w:rsid w:val="00CB19EB"/>
    <w:rsid w:val="00CB1C1D"/>
    <w:rsid w:val="00CB2018"/>
    <w:rsid w:val="00CB22EA"/>
    <w:rsid w:val="00CB2419"/>
    <w:rsid w:val="00CB246B"/>
    <w:rsid w:val="00CB2524"/>
    <w:rsid w:val="00CB2576"/>
    <w:rsid w:val="00CB2696"/>
    <w:rsid w:val="00CB28D4"/>
    <w:rsid w:val="00CB38AD"/>
    <w:rsid w:val="00CB3C20"/>
    <w:rsid w:val="00CB456E"/>
    <w:rsid w:val="00CB4824"/>
    <w:rsid w:val="00CB499C"/>
    <w:rsid w:val="00CB49B7"/>
    <w:rsid w:val="00CB4F72"/>
    <w:rsid w:val="00CB50E7"/>
    <w:rsid w:val="00CB5255"/>
    <w:rsid w:val="00CB54FD"/>
    <w:rsid w:val="00CB56E3"/>
    <w:rsid w:val="00CB5922"/>
    <w:rsid w:val="00CB5A16"/>
    <w:rsid w:val="00CB5BA7"/>
    <w:rsid w:val="00CB5C11"/>
    <w:rsid w:val="00CB5E42"/>
    <w:rsid w:val="00CB6932"/>
    <w:rsid w:val="00CB6C48"/>
    <w:rsid w:val="00CB7224"/>
    <w:rsid w:val="00CB74D2"/>
    <w:rsid w:val="00CB7BA8"/>
    <w:rsid w:val="00CC0170"/>
    <w:rsid w:val="00CC0273"/>
    <w:rsid w:val="00CC09C6"/>
    <w:rsid w:val="00CC0A03"/>
    <w:rsid w:val="00CC0AAB"/>
    <w:rsid w:val="00CC13DA"/>
    <w:rsid w:val="00CC16B6"/>
    <w:rsid w:val="00CC1AD0"/>
    <w:rsid w:val="00CC2075"/>
    <w:rsid w:val="00CC25E6"/>
    <w:rsid w:val="00CC2901"/>
    <w:rsid w:val="00CC2A5B"/>
    <w:rsid w:val="00CC2E47"/>
    <w:rsid w:val="00CC322D"/>
    <w:rsid w:val="00CC33CF"/>
    <w:rsid w:val="00CC35F5"/>
    <w:rsid w:val="00CC3838"/>
    <w:rsid w:val="00CC3A2C"/>
    <w:rsid w:val="00CC3B9A"/>
    <w:rsid w:val="00CC3CE0"/>
    <w:rsid w:val="00CC3F61"/>
    <w:rsid w:val="00CC4219"/>
    <w:rsid w:val="00CC42B0"/>
    <w:rsid w:val="00CC4654"/>
    <w:rsid w:val="00CC4BB3"/>
    <w:rsid w:val="00CC4C30"/>
    <w:rsid w:val="00CC531B"/>
    <w:rsid w:val="00CC570C"/>
    <w:rsid w:val="00CC586D"/>
    <w:rsid w:val="00CC5E3A"/>
    <w:rsid w:val="00CC63FA"/>
    <w:rsid w:val="00CC65AA"/>
    <w:rsid w:val="00CC66F0"/>
    <w:rsid w:val="00CC6DD7"/>
    <w:rsid w:val="00CC709C"/>
    <w:rsid w:val="00CC7241"/>
    <w:rsid w:val="00CC7631"/>
    <w:rsid w:val="00CC77D4"/>
    <w:rsid w:val="00CC7943"/>
    <w:rsid w:val="00CC79C0"/>
    <w:rsid w:val="00CC79F4"/>
    <w:rsid w:val="00CC7ADB"/>
    <w:rsid w:val="00CC7E27"/>
    <w:rsid w:val="00CC7EC2"/>
    <w:rsid w:val="00CD0255"/>
    <w:rsid w:val="00CD027C"/>
    <w:rsid w:val="00CD038D"/>
    <w:rsid w:val="00CD0412"/>
    <w:rsid w:val="00CD08F3"/>
    <w:rsid w:val="00CD0A57"/>
    <w:rsid w:val="00CD0E45"/>
    <w:rsid w:val="00CD0ED1"/>
    <w:rsid w:val="00CD15EB"/>
    <w:rsid w:val="00CD1618"/>
    <w:rsid w:val="00CD168C"/>
    <w:rsid w:val="00CD1B45"/>
    <w:rsid w:val="00CD1D25"/>
    <w:rsid w:val="00CD1E79"/>
    <w:rsid w:val="00CD1FC3"/>
    <w:rsid w:val="00CD21A0"/>
    <w:rsid w:val="00CD21B7"/>
    <w:rsid w:val="00CD2209"/>
    <w:rsid w:val="00CD236B"/>
    <w:rsid w:val="00CD23B8"/>
    <w:rsid w:val="00CD245C"/>
    <w:rsid w:val="00CD284B"/>
    <w:rsid w:val="00CD28AF"/>
    <w:rsid w:val="00CD2D20"/>
    <w:rsid w:val="00CD2FA9"/>
    <w:rsid w:val="00CD346F"/>
    <w:rsid w:val="00CD3502"/>
    <w:rsid w:val="00CD3BEB"/>
    <w:rsid w:val="00CD3D1E"/>
    <w:rsid w:val="00CD3DE2"/>
    <w:rsid w:val="00CD3F51"/>
    <w:rsid w:val="00CD3FF3"/>
    <w:rsid w:val="00CD449C"/>
    <w:rsid w:val="00CD4780"/>
    <w:rsid w:val="00CD4D78"/>
    <w:rsid w:val="00CD4DCC"/>
    <w:rsid w:val="00CD5021"/>
    <w:rsid w:val="00CD52A1"/>
    <w:rsid w:val="00CD5860"/>
    <w:rsid w:val="00CD5B7F"/>
    <w:rsid w:val="00CD5EBD"/>
    <w:rsid w:val="00CD5EDC"/>
    <w:rsid w:val="00CD607F"/>
    <w:rsid w:val="00CD63F1"/>
    <w:rsid w:val="00CD657C"/>
    <w:rsid w:val="00CD6595"/>
    <w:rsid w:val="00CD69C8"/>
    <w:rsid w:val="00CD6AB6"/>
    <w:rsid w:val="00CD6D92"/>
    <w:rsid w:val="00CD6F80"/>
    <w:rsid w:val="00CD7024"/>
    <w:rsid w:val="00CD71F9"/>
    <w:rsid w:val="00CD7423"/>
    <w:rsid w:val="00CD7605"/>
    <w:rsid w:val="00CD7879"/>
    <w:rsid w:val="00CD78C0"/>
    <w:rsid w:val="00CD7A30"/>
    <w:rsid w:val="00CD7C04"/>
    <w:rsid w:val="00CD7F1A"/>
    <w:rsid w:val="00CE0833"/>
    <w:rsid w:val="00CE0A3D"/>
    <w:rsid w:val="00CE0AA9"/>
    <w:rsid w:val="00CE0E86"/>
    <w:rsid w:val="00CE1222"/>
    <w:rsid w:val="00CE139C"/>
    <w:rsid w:val="00CE1CEB"/>
    <w:rsid w:val="00CE250D"/>
    <w:rsid w:val="00CE28F8"/>
    <w:rsid w:val="00CE2B98"/>
    <w:rsid w:val="00CE2E51"/>
    <w:rsid w:val="00CE2F69"/>
    <w:rsid w:val="00CE34EB"/>
    <w:rsid w:val="00CE3801"/>
    <w:rsid w:val="00CE3CF7"/>
    <w:rsid w:val="00CE4030"/>
    <w:rsid w:val="00CE4349"/>
    <w:rsid w:val="00CE43CA"/>
    <w:rsid w:val="00CE467B"/>
    <w:rsid w:val="00CE48BB"/>
    <w:rsid w:val="00CE4A61"/>
    <w:rsid w:val="00CE4AF0"/>
    <w:rsid w:val="00CE4BC8"/>
    <w:rsid w:val="00CE52F0"/>
    <w:rsid w:val="00CE5807"/>
    <w:rsid w:val="00CE58E9"/>
    <w:rsid w:val="00CE5CDD"/>
    <w:rsid w:val="00CE5E9A"/>
    <w:rsid w:val="00CE619C"/>
    <w:rsid w:val="00CE62C5"/>
    <w:rsid w:val="00CE6459"/>
    <w:rsid w:val="00CE65EB"/>
    <w:rsid w:val="00CE68C9"/>
    <w:rsid w:val="00CE6AC3"/>
    <w:rsid w:val="00CE6EEE"/>
    <w:rsid w:val="00CE7080"/>
    <w:rsid w:val="00CE70C6"/>
    <w:rsid w:val="00CE73F1"/>
    <w:rsid w:val="00CE7401"/>
    <w:rsid w:val="00CE75E8"/>
    <w:rsid w:val="00CE771B"/>
    <w:rsid w:val="00CE77E3"/>
    <w:rsid w:val="00CE793B"/>
    <w:rsid w:val="00CF0029"/>
    <w:rsid w:val="00CF08F5"/>
    <w:rsid w:val="00CF0FF2"/>
    <w:rsid w:val="00CF12F0"/>
    <w:rsid w:val="00CF18CC"/>
    <w:rsid w:val="00CF1F86"/>
    <w:rsid w:val="00CF257C"/>
    <w:rsid w:val="00CF271F"/>
    <w:rsid w:val="00CF2E6D"/>
    <w:rsid w:val="00CF2F76"/>
    <w:rsid w:val="00CF3082"/>
    <w:rsid w:val="00CF3375"/>
    <w:rsid w:val="00CF3465"/>
    <w:rsid w:val="00CF361B"/>
    <w:rsid w:val="00CF3ADF"/>
    <w:rsid w:val="00CF3C41"/>
    <w:rsid w:val="00CF4027"/>
    <w:rsid w:val="00CF4211"/>
    <w:rsid w:val="00CF4A92"/>
    <w:rsid w:val="00CF4AC3"/>
    <w:rsid w:val="00CF4EA5"/>
    <w:rsid w:val="00CF4F01"/>
    <w:rsid w:val="00CF5101"/>
    <w:rsid w:val="00CF5244"/>
    <w:rsid w:val="00CF55E9"/>
    <w:rsid w:val="00CF57BE"/>
    <w:rsid w:val="00CF5B45"/>
    <w:rsid w:val="00CF5FAB"/>
    <w:rsid w:val="00CF612F"/>
    <w:rsid w:val="00CF68DE"/>
    <w:rsid w:val="00CF6C11"/>
    <w:rsid w:val="00CF6CD4"/>
    <w:rsid w:val="00CF6DF2"/>
    <w:rsid w:val="00CF7114"/>
    <w:rsid w:val="00CF73F1"/>
    <w:rsid w:val="00CF75C5"/>
    <w:rsid w:val="00CF796E"/>
    <w:rsid w:val="00D002C5"/>
    <w:rsid w:val="00D003AF"/>
    <w:rsid w:val="00D005CE"/>
    <w:rsid w:val="00D00C09"/>
    <w:rsid w:val="00D00E81"/>
    <w:rsid w:val="00D01012"/>
    <w:rsid w:val="00D010EF"/>
    <w:rsid w:val="00D01988"/>
    <w:rsid w:val="00D01B02"/>
    <w:rsid w:val="00D01B0C"/>
    <w:rsid w:val="00D01EA7"/>
    <w:rsid w:val="00D02166"/>
    <w:rsid w:val="00D02635"/>
    <w:rsid w:val="00D02699"/>
    <w:rsid w:val="00D026E6"/>
    <w:rsid w:val="00D02830"/>
    <w:rsid w:val="00D02DFB"/>
    <w:rsid w:val="00D02ED9"/>
    <w:rsid w:val="00D02F4D"/>
    <w:rsid w:val="00D030F1"/>
    <w:rsid w:val="00D03C9A"/>
    <w:rsid w:val="00D042AD"/>
    <w:rsid w:val="00D04320"/>
    <w:rsid w:val="00D045B6"/>
    <w:rsid w:val="00D0465D"/>
    <w:rsid w:val="00D04903"/>
    <w:rsid w:val="00D04CED"/>
    <w:rsid w:val="00D0513D"/>
    <w:rsid w:val="00D0567F"/>
    <w:rsid w:val="00D056E0"/>
    <w:rsid w:val="00D05791"/>
    <w:rsid w:val="00D058A5"/>
    <w:rsid w:val="00D05BD6"/>
    <w:rsid w:val="00D05C72"/>
    <w:rsid w:val="00D05FA5"/>
    <w:rsid w:val="00D062C0"/>
    <w:rsid w:val="00D06351"/>
    <w:rsid w:val="00D06622"/>
    <w:rsid w:val="00D06647"/>
    <w:rsid w:val="00D0694A"/>
    <w:rsid w:val="00D069BA"/>
    <w:rsid w:val="00D06A78"/>
    <w:rsid w:val="00D06F16"/>
    <w:rsid w:val="00D070FA"/>
    <w:rsid w:val="00D0733B"/>
    <w:rsid w:val="00D073EF"/>
    <w:rsid w:val="00D07601"/>
    <w:rsid w:val="00D078A7"/>
    <w:rsid w:val="00D07BCC"/>
    <w:rsid w:val="00D10629"/>
    <w:rsid w:val="00D10661"/>
    <w:rsid w:val="00D10778"/>
    <w:rsid w:val="00D108CC"/>
    <w:rsid w:val="00D11165"/>
    <w:rsid w:val="00D11208"/>
    <w:rsid w:val="00D11270"/>
    <w:rsid w:val="00D1130D"/>
    <w:rsid w:val="00D11500"/>
    <w:rsid w:val="00D115C4"/>
    <w:rsid w:val="00D116BC"/>
    <w:rsid w:val="00D1197C"/>
    <w:rsid w:val="00D124CC"/>
    <w:rsid w:val="00D1271A"/>
    <w:rsid w:val="00D12725"/>
    <w:rsid w:val="00D12875"/>
    <w:rsid w:val="00D12999"/>
    <w:rsid w:val="00D12A63"/>
    <w:rsid w:val="00D12AEA"/>
    <w:rsid w:val="00D12D81"/>
    <w:rsid w:val="00D12EA6"/>
    <w:rsid w:val="00D1315E"/>
    <w:rsid w:val="00D132ED"/>
    <w:rsid w:val="00D1375E"/>
    <w:rsid w:val="00D13786"/>
    <w:rsid w:val="00D13E20"/>
    <w:rsid w:val="00D144D0"/>
    <w:rsid w:val="00D145AD"/>
    <w:rsid w:val="00D14830"/>
    <w:rsid w:val="00D14908"/>
    <w:rsid w:val="00D149C1"/>
    <w:rsid w:val="00D14A52"/>
    <w:rsid w:val="00D1536C"/>
    <w:rsid w:val="00D156A0"/>
    <w:rsid w:val="00D156DA"/>
    <w:rsid w:val="00D156DC"/>
    <w:rsid w:val="00D15886"/>
    <w:rsid w:val="00D15E08"/>
    <w:rsid w:val="00D15F4E"/>
    <w:rsid w:val="00D15F6F"/>
    <w:rsid w:val="00D1611F"/>
    <w:rsid w:val="00D16218"/>
    <w:rsid w:val="00D163E9"/>
    <w:rsid w:val="00D164F4"/>
    <w:rsid w:val="00D16656"/>
    <w:rsid w:val="00D166B4"/>
    <w:rsid w:val="00D16865"/>
    <w:rsid w:val="00D168BF"/>
    <w:rsid w:val="00D16BD2"/>
    <w:rsid w:val="00D16C3F"/>
    <w:rsid w:val="00D1723C"/>
    <w:rsid w:val="00D1734E"/>
    <w:rsid w:val="00D17648"/>
    <w:rsid w:val="00D17A1C"/>
    <w:rsid w:val="00D17A39"/>
    <w:rsid w:val="00D17DA3"/>
    <w:rsid w:val="00D202B1"/>
    <w:rsid w:val="00D209A9"/>
    <w:rsid w:val="00D20E7A"/>
    <w:rsid w:val="00D214D6"/>
    <w:rsid w:val="00D21589"/>
    <w:rsid w:val="00D21733"/>
    <w:rsid w:val="00D217FA"/>
    <w:rsid w:val="00D2194F"/>
    <w:rsid w:val="00D2242A"/>
    <w:rsid w:val="00D2256D"/>
    <w:rsid w:val="00D226BD"/>
    <w:rsid w:val="00D2274E"/>
    <w:rsid w:val="00D227CA"/>
    <w:rsid w:val="00D22CEB"/>
    <w:rsid w:val="00D233C2"/>
    <w:rsid w:val="00D23546"/>
    <w:rsid w:val="00D23ED6"/>
    <w:rsid w:val="00D242D2"/>
    <w:rsid w:val="00D247E5"/>
    <w:rsid w:val="00D2486D"/>
    <w:rsid w:val="00D248A8"/>
    <w:rsid w:val="00D248DE"/>
    <w:rsid w:val="00D24981"/>
    <w:rsid w:val="00D2499E"/>
    <w:rsid w:val="00D24AB8"/>
    <w:rsid w:val="00D24F93"/>
    <w:rsid w:val="00D24FFE"/>
    <w:rsid w:val="00D252DF"/>
    <w:rsid w:val="00D25839"/>
    <w:rsid w:val="00D258DE"/>
    <w:rsid w:val="00D26035"/>
    <w:rsid w:val="00D260A3"/>
    <w:rsid w:val="00D264EA"/>
    <w:rsid w:val="00D265AA"/>
    <w:rsid w:val="00D2669E"/>
    <w:rsid w:val="00D268AE"/>
    <w:rsid w:val="00D26B29"/>
    <w:rsid w:val="00D26C4D"/>
    <w:rsid w:val="00D26D0A"/>
    <w:rsid w:val="00D26D1E"/>
    <w:rsid w:val="00D26E9B"/>
    <w:rsid w:val="00D270CA"/>
    <w:rsid w:val="00D27511"/>
    <w:rsid w:val="00D275E1"/>
    <w:rsid w:val="00D275FA"/>
    <w:rsid w:val="00D27BB5"/>
    <w:rsid w:val="00D27CD0"/>
    <w:rsid w:val="00D27CD7"/>
    <w:rsid w:val="00D27DB2"/>
    <w:rsid w:val="00D3022D"/>
    <w:rsid w:val="00D30416"/>
    <w:rsid w:val="00D30893"/>
    <w:rsid w:val="00D30BB8"/>
    <w:rsid w:val="00D30FAF"/>
    <w:rsid w:val="00D31274"/>
    <w:rsid w:val="00D317F8"/>
    <w:rsid w:val="00D31D35"/>
    <w:rsid w:val="00D32925"/>
    <w:rsid w:val="00D32F8C"/>
    <w:rsid w:val="00D3303F"/>
    <w:rsid w:val="00D3306B"/>
    <w:rsid w:val="00D33155"/>
    <w:rsid w:val="00D331CD"/>
    <w:rsid w:val="00D337A1"/>
    <w:rsid w:val="00D33B44"/>
    <w:rsid w:val="00D33B9F"/>
    <w:rsid w:val="00D33D51"/>
    <w:rsid w:val="00D33D6F"/>
    <w:rsid w:val="00D34029"/>
    <w:rsid w:val="00D341FF"/>
    <w:rsid w:val="00D34E35"/>
    <w:rsid w:val="00D3518A"/>
    <w:rsid w:val="00D3557B"/>
    <w:rsid w:val="00D356E4"/>
    <w:rsid w:val="00D35752"/>
    <w:rsid w:val="00D357A9"/>
    <w:rsid w:val="00D35A85"/>
    <w:rsid w:val="00D35D33"/>
    <w:rsid w:val="00D35F46"/>
    <w:rsid w:val="00D36234"/>
    <w:rsid w:val="00D366ED"/>
    <w:rsid w:val="00D36782"/>
    <w:rsid w:val="00D36C5A"/>
    <w:rsid w:val="00D36CCF"/>
    <w:rsid w:val="00D36F09"/>
    <w:rsid w:val="00D36F16"/>
    <w:rsid w:val="00D3788A"/>
    <w:rsid w:val="00D3791A"/>
    <w:rsid w:val="00D37930"/>
    <w:rsid w:val="00D37A3D"/>
    <w:rsid w:val="00D37E7F"/>
    <w:rsid w:val="00D4002B"/>
    <w:rsid w:val="00D4021F"/>
    <w:rsid w:val="00D409F9"/>
    <w:rsid w:val="00D40BBD"/>
    <w:rsid w:val="00D40C17"/>
    <w:rsid w:val="00D40CB3"/>
    <w:rsid w:val="00D40D02"/>
    <w:rsid w:val="00D40DAC"/>
    <w:rsid w:val="00D40F14"/>
    <w:rsid w:val="00D410EF"/>
    <w:rsid w:val="00D41221"/>
    <w:rsid w:val="00D41BF0"/>
    <w:rsid w:val="00D41F8B"/>
    <w:rsid w:val="00D4233C"/>
    <w:rsid w:val="00D424CB"/>
    <w:rsid w:val="00D4266B"/>
    <w:rsid w:val="00D42A4B"/>
    <w:rsid w:val="00D42C10"/>
    <w:rsid w:val="00D42D1D"/>
    <w:rsid w:val="00D431F6"/>
    <w:rsid w:val="00D434A3"/>
    <w:rsid w:val="00D436E7"/>
    <w:rsid w:val="00D43754"/>
    <w:rsid w:val="00D439A4"/>
    <w:rsid w:val="00D439EB"/>
    <w:rsid w:val="00D43D53"/>
    <w:rsid w:val="00D43DD4"/>
    <w:rsid w:val="00D4436C"/>
    <w:rsid w:val="00D44375"/>
    <w:rsid w:val="00D444FA"/>
    <w:rsid w:val="00D44565"/>
    <w:rsid w:val="00D446AD"/>
    <w:rsid w:val="00D446AF"/>
    <w:rsid w:val="00D447CA"/>
    <w:rsid w:val="00D44A2F"/>
    <w:rsid w:val="00D44A9A"/>
    <w:rsid w:val="00D44B51"/>
    <w:rsid w:val="00D44D9C"/>
    <w:rsid w:val="00D44E80"/>
    <w:rsid w:val="00D45075"/>
    <w:rsid w:val="00D450A2"/>
    <w:rsid w:val="00D45765"/>
    <w:rsid w:val="00D45867"/>
    <w:rsid w:val="00D45975"/>
    <w:rsid w:val="00D45E87"/>
    <w:rsid w:val="00D45F73"/>
    <w:rsid w:val="00D45FB5"/>
    <w:rsid w:val="00D4610F"/>
    <w:rsid w:val="00D4629C"/>
    <w:rsid w:val="00D46928"/>
    <w:rsid w:val="00D46B73"/>
    <w:rsid w:val="00D46F7E"/>
    <w:rsid w:val="00D47048"/>
    <w:rsid w:val="00D470BA"/>
    <w:rsid w:val="00D477D3"/>
    <w:rsid w:val="00D478AF"/>
    <w:rsid w:val="00D479DD"/>
    <w:rsid w:val="00D47AD4"/>
    <w:rsid w:val="00D50391"/>
    <w:rsid w:val="00D5040E"/>
    <w:rsid w:val="00D504C9"/>
    <w:rsid w:val="00D50B2D"/>
    <w:rsid w:val="00D50C1A"/>
    <w:rsid w:val="00D50D9D"/>
    <w:rsid w:val="00D51161"/>
    <w:rsid w:val="00D5194D"/>
    <w:rsid w:val="00D51CA6"/>
    <w:rsid w:val="00D52087"/>
    <w:rsid w:val="00D52171"/>
    <w:rsid w:val="00D529AD"/>
    <w:rsid w:val="00D52A01"/>
    <w:rsid w:val="00D52ABA"/>
    <w:rsid w:val="00D52C54"/>
    <w:rsid w:val="00D53629"/>
    <w:rsid w:val="00D53A6C"/>
    <w:rsid w:val="00D53A7C"/>
    <w:rsid w:val="00D53AA1"/>
    <w:rsid w:val="00D53BE4"/>
    <w:rsid w:val="00D548AC"/>
    <w:rsid w:val="00D54A46"/>
    <w:rsid w:val="00D54A72"/>
    <w:rsid w:val="00D551A9"/>
    <w:rsid w:val="00D552A7"/>
    <w:rsid w:val="00D554B4"/>
    <w:rsid w:val="00D55BDE"/>
    <w:rsid w:val="00D55EE9"/>
    <w:rsid w:val="00D56325"/>
    <w:rsid w:val="00D5647B"/>
    <w:rsid w:val="00D56539"/>
    <w:rsid w:val="00D56738"/>
    <w:rsid w:val="00D56941"/>
    <w:rsid w:val="00D56AC1"/>
    <w:rsid w:val="00D56B10"/>
    <w:rsid w:val="00D570DF"/>
    <w:rsid w:val="00D57390"/>
    <w:rsid w:val="00D5785F"/>
    <w:rsid w:val="00D57879"/>
    <w:rsid w:val="00D57BBB"/>
    <w:rsid w:val="00D603F8"/>
    <w:rsid w:val="00D60B9D"/>
    <w:rsid w:val="00D60BA7"/>
    <w:rsid w:val="00D60BD2"/>
    <w:rsid w:val="00D60CDB"/>
    <w:rsid w:val="00D60D75"/>
    <w:rsid w:val="00D61050"/>
    <w:rsid w:val="00D613B8"/>
    <w:rsid w:val="00D6235C"/>
    <w:rsid w:val="00D623F8"/>
    <w:rsid w:val="00D624E5"/>
    <w:rsid w:val="00D625DB"/>
    <w:rsid w:val="00D62857"/>
    <w:rsid w:val="00D628D4"/>
    <w:rsid w:val="00D62901"/>
    <w:rsid w:val="00D62D7B"/>
    <w:rsid w:val="00D632D5"/>
    <w:rsid w:val="00D635DF"/>
    <w:rsid w:val="00D637AB"/>
    <w:rsid w:val="00D6387D"/>
    <w:rsid w:val="00D6390D"/>
    <w:rsid w:val="00D63EDC"/>
    <w:rsid w:val="00D642A8"/>
    <w:rsid w:val="00D646FB"/>
    <w:rsid w:val="00D6480F"/>
    <w:rsid w:val="00D64B93"/>
    <w:rsid w:val="00D64DF4"/>
    <w:rsid w:val="00D650EB"/>
    <w:rsid w:val="00D6513A"/>
    <w:rsid w:val="00D652B0"/>
    <w:rsid w:val="00D652CC"/>
    <w:rsid w:val="00D653EE"/>
    <w:rsid w:val="00D6574F"/>
    <w:rsid w:val="00D65A04"/>
    <w:rsid w:val="00D65B5B"/>
    <w:rsid w:val="00D660E8"/>
    <w:rsid w:val="00D663CE"/>
    <w:rsid w:val="00D6693E"/>
    <w:rsid w:val="00D66A60"/>
    <w:rsid w:val="00D66F06"/>
    <w:rsid w:val="00D672EA"/>
    <w:rsid w:val="00D67366"/>
    <w:rsid w:val="00D677D5"/>
    <w:rsid w:val="00D67824"/>
    <w:rsid w:val="00D67CA3"/>
    <w:rsid w:val="00D67E59"/>
    <w:rsid w:val="00D67E64"/>
    <w:rsid w:val="00D705B0"/>
    <w:rsid w:val="00D706E7"/>
    <w:rsid w:val="00D70791"/>
    <w:rsid w:val="00D709F9"/>
    <w:rsid w:val="00D70DB2"/>
    <w:rsid w:val="00D716A5"/>
    <w:rsid w:val="00D71FF5"/>
    <w:rsid w:val="00D72575"/>
    <w:rsid w:val="00D725F1"/>
    <w:rsid w:val="00D72E72"/>
    <w:rsid w:val="00D7311B"/>
    <w:rsid w:val="00D734FE"/>
    <w:rsid w:val="00D738E7"/>
    <w:rsid w:val="00D73973"/>
    <w:rsid w:val="00D73B98"/>
    <w:rsid w:val="00D73CD9"/>
    <w:rsid w:val="00D7402D"/>
    <w:rsid w:val="00D741D4"/>
    <w:rsid w:val="00D744E9"/>
    <w:rsid w:val="00D749E2"/>
    <w:rsid w:val="00D7535B"/>
    <w:rsid w:val="00D75C93"/>
    <w:rsid w:val="00D7608C"/>
    <w:rsid w:val="00D76122"/>
    <w:rsid w:val="00D76239"/>
    <w:rsid w:val="00D76431"/>
    <w:rsid w:val="00D76BD9"/>
    <w:rsid w:val="00D76F7E"/>
    <w:rsid w:val="00D7715B"/>
    <w:rsid w:val="00D77476"/>
    <w:rsid w:val="00D77673"/>
    <w:rsid w:val="00D776DB"/>
    <w:rsid w:val="00D778CF"/>
    <w:rsid w:val="00D77B25"/>
    <w:rsid w:val="00D77CBA"/>
    <w:rsid w:val="00D77F78"/>
    <w:rsid w:val="00D803B0"/>
    <w:rsid w:val="00D8084C"/>
    <w:rsid w:val="00D80879"/>
    <w:rsid w:val="00D80AE2"/>
    <w:rsid w:val="00D80BA3"/>
    <w:rsid w:val="00D80EAC"/>
    <w:rsid w:val="00D810AA"/>
    <w:rsid w:val="00D81139"/>
    <w:rsid w:val="00D8119D"/>
    <w:rsid w:val="00D815B4"/>
    <w:rsid w:val="00D816F7"/>
    <w:rsid w:val="00D81912"/>
    <w:rsid w:val="00D81923"/>
    <w:rsid w:val="00D81A14"/>
    <w:rsid w:val="00D82046"/>
    <w:rsid w:val="00D82466"/>
    <w:rsid w:val="00D82B0F"/>
    <w:rsid w:val="00D8340E"/>
    <w:rsid w:val="00D83741"/>
    <w:rsid w:val="00D83FD3"/>
    <w:rsid w:val="00D842DE"/>
    <w:rsid w:val="00D84C1A"/>
    <w:rsid w:val="00D85761"/>
    <w:rsid w:val="00D85AD8"/>
    <w:rsid w:val="00D85BFC"/>
    <w:rsid w:val="00D85C7B"/>
    <w:rsid w:val="00D8613B"/>
    <w:rsid w:val="00D86646"/>
    <w:rsid w:val="00D86771"/>
    <w:rsid w:val="00D86866"/>
    <w:rsid w:val="00D86DFE"/>
    <w:rsid w:val="00D870DA"/>
    <w:rsid w:val="00D8728B"/>
    <w:rsid w:val="00D87468"/>
    <w:rsid w:val="00D876FF"/>
    <w:rsid w:val="00D87A17"/>
    <w:rsid w:val="00D87DE6"/>
    <w:rsid w:val="00D87EB1"/>
    <w:rsid w:val="00D87ED7"/>
    <w:rsid w:val="00D90408"/>
    <w:rsid w:val="00D90B85"/>
    <w:rsid w:val="00D90B8A"/>
    <w:rsid w:val="00D90E1A"/>
    <w:rsid w:val="00D90E89"/>
    <w:rsid w:val="00D90FBE"/>
    <w:rsid w:val="00D911B7"/>
    <w:rsid w:val="00D91380"/>
    <w:rsid w:val="00D915A0"/>
    <w:rsid w:val="00D918F6"/>
    <w:rsid w:val="00D91AEB"/>
    <w:rsid w:val="00D91B65"/>
    <w:rsid w:val="00D92010"/>
    <w:rsid w:val="00D92160"/>
    <w:rsid w:val="00D9225A"/>
    <w:rsid w:val="00D9293A"/>
    <w:rsid w:val="00D92A19"/>
    <w:rsid w:val="00D92A6C"/>
    <w:rsid w:val="00D92B37"/>
    <w:rsid w:val="00D92FCA"/>
    <w:rsid w:val="00D931FA"/>
    <w:rsid w:val="00D937CF"/>
    <w:rsid w:val="00D9459D"/>
    <w:rsid w:val="00D9464B"/>
    <w:rsid w:val="00D94CEE"/>
    <w:rsid w:val="00D95B8C"/>
    <w:rsid w:val="00D95DF1"/>
    <w:rsid w:val="00D96168"/>
    <w:rsid w:val="00D96234"/>
    <w:rsid w:val="00D9641D"/>
    <w:rsid w:val="00D964E4"/>
    <w:rsid w:val="00D9658E"/>
    <w:rsid w:val="00D965FB"/>
    <w:rsid w:val="00D96798"/>
    <w:rsid w:val="00D96FD9"/>
    <w:rsid w:val="00D970A2"/>
    <w:rsid w:val="00D97353"/>
    <w:rsid w:val="00D9756C"/>
    <w:rsid w:val="00D977C0"/>
    <w:rsid w:val="00D9796C"/>
    <w:rsid w:val="00D97F7B"/>
    <w:rsid w:val="00DA02DA"/>
    <w:rsid w:val="00DA043B"/>
    <w:rsid w:val="00DA074C"/>
    <w:rsid w:val="00DA0750"/>
    <w:rsid w:val="00DA0D61"/>
    <w:rsid w:val="00DA0F63"/>
    <w:rsid w:val="00DA12A1"/>
    <w:rsid w:val="00DA1304"/>
    <w:rsid w:val="00DA1359"/>
    <w:rsid w:val="00DA1864"/>
    <w:rsid w:val="00DA18C0"/>
    <w:rsid w:val="00DA1A31"/>
    <w:rsid w:val="00DA1A69"/>
    <w:rsid w:val="00DA1AFB"/>
    <w:rsid w:val="00DA1C84"/>
    <w:rsid w:val="00DA2022"/>
    <w:rsid w:val="00DA2164"/>
    <w:rsid w:val="00DA23DD"/>
    <w:rsid w:val="00DA267D"/>
    <w:rsid w:val="00DA28BB"/>
    <w:rsid w:val="00DA29EA"/>
    <w:rsid w:val="00DA2B68"/>
    <w:rsid w:val="00DA2C64"/>
    <w:rsid w:val="00DA305C"/>
    <w:rsid w:val="00DA31F0"/>
    <w:rsid w:val="00DA36B2"/>
    <w:rsid w:val="00DA36DA"/>
    <w:rsid w:val="00DA379E"/>
    <w:rsid w:val="00DA38B9"/>
    <w:rsid w:val="00DA3BDB"/>
    <w:rsid w:val="00DA3DCC"/>
    <w:rsid w:val="00DA4414"/>
    <w:rsid w:val="00DA4455"/>
    <w:rsid w:val="00DA4784"/>
    <w:rsid w:val="00DA48BB"/>
    <w:rsid w:val="00DA4B8E"/>
    <w:rsid w:val="00DA4E8D"/>
    <w:rsid w:val="00DA4FFA"/>
    <w:rsid w:val="00DA51EF"/>
    <w:rsid w:val="00DA529A"/>
    <w:rsid w:val="00DA565F"/>
    <w:rsid w:val="00DA571D"/>
    <w:rsid w:val="00DA58F9"/>
    <w:rsid w:val="00DA6115"/>
    <w:rsid w:val="00DA6639"/>
    <w:rsid w:val="00DA672E"/>
    <w:rsid w:val="00DA686D"/>
    <w:rsid w:val="00DA6A40"/>
    <w:rsid w:val="00DA6A95"/>
    <w:rsid w:val="00DA7188"/>
    <w:rsid w:val="00DA74FB"/>
    <w:rsid w:val="00DA7728"/>
    <w:rsid w:val="00DA7773"/>
    <w:rsid w:val="00DA789B"/>
    <w:rsid w:val="00DA7C9D"/>
    <w:rsid w:val="00DA7FB7"/>
    <w:rsid w:val="00DB02DD"/>
    <w:rsid w:val="00DB0927"/>
    <w:rsid w:val="00DB0CE6"/>
    <w:rsid w:val="00DB0FEB"/>
    <w:rsid w:val="00DB1338"/>
    <w:rsid w:val="00DB1464"/>
    <w:rsid w:val="00DB15A1"/>
    <w:rsid w:val="00DB17FD"/>
    <w:rsid w:val="00DB1BF2"/>
    <w:rsid w:val="00DB1C56"/>
    <w:rsid w:val="00DB1E70"/>
    <w:rsid w:val="00DB21DC"/>
    <w:rsid w:val="00DB21FC"/>
    <w:rsid w:val="00DB24D1"/>
    <w:rsid w:val="00DB2741"/>
    <w:rsid w:val="00DB27DD"/>
    <w:rsid w:val="00DB2924"/>
    <w:rsid w:val="00DB2E6E"/>
    <w:rsid w:val="00DB30F1"/>
    <w:rsid w:val="00DB333F"/>
    <w:rsid w:val="00DB3459"/>
    <w:rsid w:val="00DB350E"/>
    <w:rsid w:val="00DB3A0B"/>
    <w:rsid w:val="00DB3AD7"/>
    <w:rsid w:val="00DB3B42"/>
    <w:rsid w:val="00DB3C7D"/>
    <w:rsid w:val="00DB3DA5"/>
    <w:rsid w:val="00DB3F2E"/>
    <w:rsid w:val="00DB405C"/>
    <w:rsid w:val="00DB41F7"/>
    <w:rsid w:val="00DB4723"/>
    <w:rsid w:val="00DB48F2"/>
    <w:rsid w:val="00DB4BA3"/>
    <w:rsid w:val="00DB4D4F"/>
    <w:rsid w:val="00DB4D5F"/>
    <w:rsid w:val="00DB5024"/>
    <w:rsid w:val="00DB56A5"/>
    <w:rsid w:val="00DB5760"/>
    <w:rsid w:val="00DB59D7"/>
    <w:rsid w:val="00DB5B0A"/>
    <w:rsid w:val="00DB5FD5"/>
    <w:rsid w:val="00DB6094"/>
    <w:rsid w:val="00DB6206"/>
    <w:rsid w:val="00DB620D"/>
    <w:rsid w:val="00DB6745"/>
    <w:rsid w:val="00DB688A"/>
    <w:rsid w:val="00DB695E"/>
    <w:rsid w:val="00DB6A79"/>
    <w:rsid w:val="00DB6AAF"/>
    <w:rsid w:val="00DB6C44"/>
    <w:rsid w:val="00DB6CAC"/>
    <w:rsid w:val="00DB6CB9"/>
    <w:rsid w:val="00DB6F4E"/>
    <w:rsid w:val="00DB7484"/>
    <w:rsid w:val="00DB7B1D"/>
    <w:rsid w:val="00DB7EFB"/>
    <w:rsid w:val="00DB7FF1"/>
    <w:rsid w:val="00DC0525"/>
    <w:rsid w:val="00DC05D8"/>
    <w:rsid w:val="00DC06B9"/>
    <w:rsid w:val="00DC06C9"/>
    <w:rsid w:val="00DC06D5"/>
    <w:rsid w:val="00DC079E"/>
    <w:rsid w:val="00DC088A"/>
    <w:rsid w:val="00DC08B8"/>
    <w:rsid w:val="00DC0976"/>
    <w:rsid w:val="00DC0A26"/>
    <w:rsid w:val="00DC0AD5"/>
    <w:rsid w:val="00DC1D38"/>
    <w:rsid w:val="00DC1DBB"/>
    <w:rsid w:val="00DC1E6F"/>
    <w:rsid w:val="00DC1FD8"/>
    <w:rsid w:val="00DC201D"/>
    <w:rsid w:val="00DC2221"/>
    <w:rsid w:val="00DC2299"/>
    <w:rsid w:val="00DC2999"/>
    <w:rsid w:val="00DC2A3B"/>
    <w:rsid w:val="00DC2A7C"/>
    <w:rsid w:val="00DC2A91"/>
    <w:rsid w:val="00DC2B0D"/>
    <w:rsid w:val="00DC2FBE"/>
    <w:rsid w:val="00DC33DF"/>
    <w:rsid w:val="00DC36D6"/>
    <w:rsid w:val="00DC37C7"/>
    <w:rsid w:val="00DC38E2"/>
    <w:rsid w:val="00DC3E9E"/>
    <w:rsid w:val="00DC40E1"/>
    <w:rsid w:val="00DC4B71"/>
    <w:rsid w:val="00DC4C71"/>
    <w:rsid w:val="00DC4C7F"/>
    <w:rsid w:val="00DC4E3C"/>
    <w:rsid w:val="00DC503A"/>
    <w:rsid w:val="00DC5604"/>
    <w:rsid w:val="00DC57E6"/>
    <w:rsid w:val="00DC5BD5"/>
    <w:rsid w:val="00DC5CA8"/>
    <w:rsid w:val="00DC617B"/>
    <w:rsid w:val="00DC670B"/>
    <w:rsid w:val="00DC6A4D"/>
    <w:rsid w:val="00DC6C22"/>
    <w:rsid w:val="00DC6C6F"/>
    <w:rsid w:val="00DC6CBE"/>
    <w:rsid w:val="00DC6E94"/>
    <w:rsid w:val="00DC6F4A"/>
    <w:rsid w:val="00DC759B"/>
    <w:rsid w:val="00DC797C"/>
    <w:rsid w:val="00DC7E7C"/>
    <w:rsid w:val="00DD027C"/>
    <w:rsid w:val="00DD02B7"/>
    <w:rsid w:val="00DD0359"/>
    <w:rsid w:val="00DD0835"/>
    <w:rsid w:val="00DD15F5"/>
    <w:rsid w:val="00DD1AB8"/>
    <w:rsid w:val="00DD1C19"/>
    <w:rsid w:val="00DD1CF0"/>
    <w:rsid w:val="00DD1D36"/>
    <w:rsid w:val="00DD1F8B"/>
    <w:rsid w:val="00DD2223"/>
    <w:rsid w:val="00DD25BC"/>
    <w:rsid w:val="00DD2863"/>
    <w:rsid w:val="00DD2CB1"/>
    <w:rsid w:val="00DD2E98"/>
    <w:rsid w:val="00DD347C"/>
    <w:rsid w:val="00DD3481"/>
    <w:rsid w:val="00DD37D7"/>
    <w:rsid w:val="00DD3A7F"/>
    <w:rsid w:val="00DD3AE0"/>
    <w:rsid w:val="00DD3B42"/>
    <w:rsid w:val="00DD3D78"/>
    <w:rsid w:val="00DD439E"/>
    <w:rsid w:val="00DD43D3"/>
    <w:rsid w:val="00DD4B14"/>
    <w:rsid w:val="00DD4F70"/>
    <w:rsid w:val="00DD4FD1"/>
    <w:rsid w:val="00DD5074"/>
    <w:rsid w:val="00DD509B"/>
    <w:rsid w:val="00DD5164"/>
    <w:rsid w:val="00DD5450"/>
    <w:rsid w:val="00DD547C"/>
    <w:rsid w:val="00DD5B0C"/>
    <w:rsid w:val="00DD5DCB"/>
    <w:rsid w:val="00DD5EC2"/>
    <w:rsid w:val="00DD6618"/>
    <w:rsid w:val="00DD6707"/>
    <w:rsid w:val="00DD6AAE"/>
    <w:rsid w:val="00DD6AFA"/>
    <w:rsid w:val="00DD6D35"/>
    <w:rsid w:val="00DD709F"/>
    <w:rsid w:val="00DD782D"/>
    <w:rsid w:val="00DD7842"/>
    <w:rsid w:val="00DD7ED4"/>
    <w:rsid w:val="00DD7F52"/>
    <w:rsid w:val="00DE00FD"/>
    <w:rsid w:val="00DE056A"/>
    <w:rsid w:val="00DE0A23"/>
    <w:rsid w:val="00DE0BD7"/>
    <w:rsid w:val="00DE0F88"/>
    <w:rsid w:val="00DE10CB"/>
    <w:rsid w:val="00DE1139"/>
    <w:rsid w:val="00DE1341"/>
    <w:rsid w:val="00DE137A"/>
    <w:rsid w:val="00DE1391"/>
    <w:rsid w:val="00DE13AD"/>
    <w:rsid w:val="00DE13EE"/>
    <w:rsid w:val="00DE154D"/>
    <w:rsid w:val="00DE176C"/>
    <w:rsid w:val="00DE184E"/>
    <w:rsid w:val="00DE1907"/>
    <w:rsid w:val="00DE19C8"/>
    <w:rsid w:val="00DE20C5"/>
    <w:rsid w:val="00DE24C0"/>
    <w:rsid w:val="00DE2AD6"/>
    <w:rsid w:val="00DE2B57"/>
    <w:rsid w:val="00DE2DC9"/>
    <w:rsid w:val="00DE3032"/>
    <w:rsid w:val="00DE305F"/>
    <w:rsid w:val="00DE3CA4"/>
    <w:rsid w:val="00DE44F1"/>
    <w:rsid w:val="00DE4D8B"/>
    <w:rsid w:val="00DE5060"/>
    <w:rsid w:val="00DE50F8"/>
    <w:rsid w:val="00DE54A0"/>
    <w:rsid w:val="00DE59A3"/>
    <w:rsid w:val="00DE5BF5"/>
    <w:rsid w:val="00DE5D98"/>
    <w:rsid w:val="00DE6413"/>
    <w:rsid w:val="00DE669D"/>
    <w:rsid w:val="00DE67FF"/>
    <w:rsid w:val="00DE6B5B"/>
    <w:rsid w:val="00DE6D2A"/>
    <w:rsid w:val="00DE6FF1"/>
    <w:rsid w:val="00DE75C1"/>
    <w:rsid w:val="00DE76B4"/>
    <w:rsid w:val="00DE7CEB"/>
    <w:rsid w:val="00DF002E"/>
    <w:rsid w:val="00DF036E"/>
    <w:rsid w:val="00DF07BF"/>
    <w:rsid w:val="00DF08B5"/>
    <w:rsid w:val="00DF0933"/>
    <w:rsid w:val="00DF099D"/>
    <w:rsid w:val="00DF0E09"/>
    <w:rsid w:val="00DF1220"/>
    <w:rsid w:val="00DF1270"/>
    <w:rsid w:val="00DF1379"/>
    <w:rsid w:val="00DF1623"/>
    <w:rsid w:val="00DF16C1"/>
    <w:rsid w:val="00DF1B35"/>
    <w:rsid w:val="00DF1BD3"/>
    <w:rsid w:val="00DF1EFA"/>
    <w:rsid w:val="00DF203F"/>
    <w:rsid w:val="00DF21C3"/>
    <w:rsid w:val="00DF22DA"/>
    <w:rsid w:val="00DF25D9"/>
    <w:rsid w:val="00DF29C5"/>
    <w:rsid w:val="00DF2A3D"/>
    <w:rsid w:val="00DF2B56"/>
    <w:rsid w:val="00DF2BC5"/>
    <w:rsid w:val="00DF2DDC"/>
    <w:rsid w:val="00DF2E69"/>
    <w:rsid w:val="00DF312F"/>
    <w:rsid w:val="00DF3182"/>
    <w:rsid w:val="00DF37DA"/>
    <w:rsid w:val="00DF3978"/>
    <w:rsid w:val="00DF4B1B"/>
    <w:rsid w:val="00DF4E5D"/>
    <w:rsid w:val="00DF5100"/>
    <w:rsid w:val="00DF51B3"/>
    <w:rsid w:val="00DF5269"/>
    <w:rsid w:val="00DF5515"/>
    <w:rsid w:val="00DF575A"/>
    <w:rsid w:val="00DF581C"/>
    <w:rsid w:val="00DF5C79"/>
    <w:rsid w:val="00DF5DC6"/>
    <w:rsid w:val="00DF613C"/>
    <w:rsid w:val="00DF62E8"/>
    <w:rsid w:val="00DF636D"/>
    <w:rsid w:val="00DF63E6"/>
    <w:rsid w:val="00DF64D7"/>
    <w:rsid w:val="00DF6652"/>
    <w:rsid w:val="00DF69EE"/>
    <w:rsid w:val="00DF7361"/>
    <w:rsid w:val="00DF7375"/>
    <w:rsid w:val="00DF7BBB"/>
    <w:rsid w:val="00DF7BBE"/>
    <w:rsid w:val="00DF7F2F"/>
    <w:rsid w:val="00DF7F35"/>
    <w:rsid w:val="00E00513"/>
    <w:rsid w:val="00E01124"/>
    <w:rsid w:val="00E01178"/>
    <w:rsid w:val="00E01CCD"/>
    <w:rsid w:val="00E0245E"/>
    <w:rsid w:val="00E02D63"/>
    <w:rsid w:val="00E03709"/>
    <w:rsid w:val="00E03C49"/>
    <w:rsid w:val="00E03DE7"/>
    <w:rsid w:val="00E03FDA"/>
    <w:rsid w:val="00E048DB"/>
    <w:rsid w:val="00E04BEA"/>
    <w:rsid w:val="00E04D6A"/>
    <w:rsid w:val="00E051F2"/>
    <w:rsid w:val="00E05261"/>
    <w:rsid w:val="00E05324"/>
    <w:rsid w:val="00E053A2"/>
    <w:rsid w:val="00E0547F"/>
    <w:rsid w:val="00E05B62"/>
    <w:rsid w:val="00E05B90"/>
    <w:rsid w:val="00E05C42"/>
    <w:rsid w:val="00E05DA8"/>
    <w:rsid w:val="00E05F51"/>
    <w:rsid w:val="00E06538"/>
    <w:rsid w:val="00E06E93"/>
    <w:rsid w:val="00E0704E"/>
    <w:rsid w:val="00E070C8"/>
    <w:rsid w:val="00E0731B"/>
    <w:rsid w:val="00E07374"/>
    <w:rsid w:val="00E075A8"/>
    <w:rsid w:val="00E07872"/>
    <w:rsid w:val="00E078E2"/>
    <w:rsid w:val="00E07996"/>
    <w:rsid w:val="00E07B3A"/>
    <w:rsid w:val="00E07D8F"/>
    <w:rsid w:val="00E1057C"/>
    <w:rsid w:val="00E105B9"/>
    <w:rsid w:val="00E1063E"/>
    <w:rsid w:val="00E10976"/>
    <w:rsid w:val="00E10B18"/>
    <w:rsid w:val="00E10CC2"/>
    <w:rsid w:val="00E10D39"/>
    <w:rsid w:val="00E10D3E"/>
    <w:rsid w:val="00E1107A"/>
    <w:rsid w:val="00E1164C"/>
    <w:rsid w:val="00E11A69"/>
    <w:rsid w:val="00E11D88"/>
    <w:rsid w:val="00E120DA"/>
    <w:rsid w:val="00E123E3"/>
    <w:rsid w:val="00E1259E"/>
    <w:rsid w:val="00E12A94"/>
    <w:rsid w:val="00E12C16"/>
    <w:rsid w:val="00E12DA3"/>
    <w:rsid w:val="00E1328B"/>
    <w:rsid w:val="00E136CA"/>
    <w:rsid w:val="00E138FB"/>
    <w:rsid w:val="00E1397A"/>
    <w:rsid w:val="00E139C5"/>
    <w:rsid w:val="00E13A8A"/>
    <w:rsid w:val="00E13F45"/>
    <w:rsid w:val="00E13FA6"/>
    <w:rsid w:val="00E1405C"/>
    <w:rsid w:val="00E14156"/>
    <w:rsid w:val="00E14614"/>
    <w:rsid w:val="00E14668"/>
    <w:rsid w:val="00E14AF3"/>
    <w:rsid w:val="00E14B2F"/>
    <w:rsid w:val="00E14D1F"/>
    <w:rsid w:val="00E14E4C"/>
    <w:rsid w:val="00E155D8"/>
    <w:rsid w:val="00E1564B"/>
    <w:rsid w:val="00E15902"/>
    <w:rsid w:val="00E163DC"/>
    <w:rsid w:val="00E164B0"/>
    <w:rsid w:val="00E167F2"/>
    <w:rsid w:val="00E16888"/>
    <w:rsid w:val="00E168F0"/>
    <w:rsid w:val="00E169A7"/>
    <w:rsid w:val="00E16EEF"/>
    <w:rsid w:val="00E17068"/>
    <w:rsid w:val="00E1724F"/>
    <w:rsid w:val="00E175F6"/>
    <w:rsid w:val="00E178E7"/>
    <w:rsid w:val="00E17E7C"/>
    <w:rsid w:val="00E17EDA"/>
    <w:rsid w:val="00E17F2C"/>
    <w:rsid w:val="00E17F7D"/>
    <w:rsid w:val="00E2018A"/>
    <w:rsid w:val="00E203C3"/>
    <w:rsid w:val="00E206A7"/>
    <w:rsid w:val="00E20960"/>
    <w:rsid w:val="00E20BD4"/>
    <w:rsid w:val="00E20D32"/>
    <w:rsid w:val="00E21009"/>
    <w:rsid w:val="00E2115A"/>
    <w:rsid w:val="00E21226"/>
    <w:rsid w:val="00E2140E"/>
    <w:rsid w:val="00E216F3"/>
    <w:rsid w:val="00E218D6"/>
    <w:rsid w:val="00E21C25"/>
    <w:rsid w:val="00E21E69"/>
    <w:rsid w:val="00E2227D"/>
    <w:rsid w:val="00E225EA"/>
    <w:rsid w:val="00E229EB"/>
    <w:rsid w:val="00E22D7C"/>
    <w:rsid w:val="00E23164"/>
    <w:rsid w:val="00E231C0"/>
    <w:rsid w:val="00E238CA"/>
    <w:rsid w:val="00E2396A"/>
    <w:rsid w:val="00E239A2"/>
    <w:rsid w:val="00E23C46"/>
    <w:rsid w:val="00E24168"/>
    <w:rsid w:val="00E244FE"/>
    <w:rsid w:val="00E246AE"/>
    <w:rsid w:val="00E24F22"/>
    <w:rsid w:val="00E24F88"/>
    <w:rsid w:val="00E250D3"/>
    <w:rsid w:val="00E25551"/>
    <w:rsid w:val="00E2558E"/>
    <w:rsid w:val="00E255B5"/>
    <w:rsid w:val="00E25A7C"/>
    <w:rsid w:val="00E25CC3"/>
    <w:rsid w:val="00E25F1E"/>
    <w:rsid w:val="00E25F25"/>
    <w:rsid w:val="00E26208"/>
    <w:rsid w:val="00E26432"/>
    <w:rsid w:val="00E2645F"/>
    <w:rsid w:val="00E2678D"/>
    <w:rsid w:val="00E267F0"/>
    <w:rsid w:val="00E27133"/>
    <w:rsid w:val="00E27136"/>
    <w:rsid w:val="00E27D5F"/>
    <w:rsid w:val="00E27DB1"/>
    <w:rsid w:val="00E300E0"/>
    <w:rsid w:val="00E305DB"/>
    <w:rsid w:val="00E30905"/>
    <w:rsid w:val="00E30B0C"/>
    <w:rsid w:val="00E30CE8"/>
    <w:rsid w:val="00E30F9A"/>
    <w:rsid w:val="00E30FDA"/>
    <w:rsid w:val="00E312E9"/>
    <w:rsid w:val="00E31541"/>
    <w:rsid w:val="00E31A5D"/>
    <w:rsid w:val="00E31D43"/>
    <w:rsid w:val="00E31E28"/>
    <w:rsid w:val="00E31EC1"/>
    <w:rsid w:val="00E31F1B"/>
    <w:rsid w:val="00E31FB9"/>
    <w:rsid w:val="00E32145"/>
    <w:rsid w:val="00E322D1"/>
    <w:rsid w:val="00E32DCD"/>
    <w:rsid w:val="00E331F3"/>
    <w:rsid w:val="00E333C6"/>
    <w:rsid w:val="00E3353A"/>
    <w:rsid w:val="00E336CF"/>
    <w:rsid w:val="00E34982"/>
    <w:rsid w:val="00E34C87"/>
    <w:rsid w:val="00E34DC9"/>
    <w:rsid w:val="00E35068"/>
    <w:rsid w:val="00E35EDE"/>
    <w:rsid w:val="00E35F35"/>
    <w:rsid w:val="00E35F3D"/>
    <w:rsid w:val="00E3616D"/>
    <w:rsid w:val="00E3625F"/>
    <w:rsid w:val="00E3663F"/>
    <w:rsid w:val="00E36AEB"/>
    <w:rsid w:val="00E36AEF"/>
    <w:rsid w:val="00E3701D"/>
    <w:rsid w:val="00E3717A"/>
    <w:rsid w:val="00E3759C"/>
    <w:rsid w:val="00E378E1"/>
    <w:rsid w:val="00E37A25"/>
    <w:rsid w:val="00E37BD2"/>
    <w:rsid w:val="00E37C32"/>
    <w:rsid w:val="00E37D32"/>
    <w:rsid w:val="00E37D77"/>
    <w:rsid w:val="00E4023E"/>
    <w:rsid w:val="00E403BF"/>
    <w:rsid w:val="00E40675"/>
    <w:rsid w:val="00E40819"/>
    <w:rsid w:val="00E40C3B"/>
    <w:rsid w:val="00E40F06"/>
    <w:rsid w:val="00E40FA4"/>
    <w:rsid w:val="00E40FD6"/>
    <w:rsid w:val="00E4137E"/>
    <w:rsid w:val="00E41BDB"/>
    <w:rsid w:val="00E41E41"/>
    <w:rsid w:val="00E41F56"/>
    <w:rsid w:val="00E42555"/>
    <w:rsid w:val="00E42796"/>
    <w:rsid w:val="00E42942"/>
    <w:rsid w:val="00E42D46"/>
    <w:rsid w:val="00E42EC8"/>
    <w:rsid w:val="00E43022"/>
    <w:rsid w:val="00E4391E"/>
    <w:rsid w:val="00E43ABF"/>
    <w:rsid w:val="00E4402E"/>
    <w:rsid w:val="00E445FC"/>
    <w:rsid w:val="00E44E44"/>
    <w:rsid w:val="00E44F24"/>
    <w:rsid w:val="00E44FCC"/>
    <w:rsid w:val="00E4522F"/>
    <w:rsid w:val="00E45452"/>
    <w:rsid w:val="00E45619"/>
    <w:rsid w:val="00E45673"/>
    <w:rsid w:val="00E45990"/>
    <w:rsid w:val="00E45A2F"/>
    <w:rsid w:val="00E45A38"/>
    <w:rsid w:val="00E45F67"/>
    <w:rsid w:val="00E4616A"/>
    <w:rsid w:val="00E462B5"/>
    <w:rsid w:val="00E468DC"/>
    <w:rsid w:val="00E46AD9"/>
    <w:rsid w:val="00E46B43"/>
    <w:rsid w:val="00E472CF"/>
    <w:rsid w:val="00E472F8"/>
    <w:rsid w:val="00E477A2"/>
    <w:rsid w:val="00E47CA0"/>
    <w:rsid w:val="00E47CF1"/>
    <w:rsid w:val="00E47DDD"/>
    <w:rsid w:val="00E47EA4"/>
    <w:rsid w:val="00E50357"/>
    <w:rsid w:val="00E50392"/>
    <w:rsid w:val="00E5073E"/>
    <w:rsid w:val="00E5098A"/>
    <w:rsid w:val="00E50A0B"/>
    <w:rsid w:val="00E50A40"/>
    <w:rsid w:val="00E50DAA"/>
    <w:rsid w:val="00E50DF6"/>
    <w:rsid w:val="00E51021"/>
    <w:rsid w:val="00E5112A"/>
    <w:rsid w:val="00E51258"/>
    <w:rsid w:val="00E512B9"/>
    <w:rsid w:val="00E51516"/>
    <w:rsid w:val="00E51807"/>
    <w:rsid w:val="00E51A4D"/>
    <w:rsid w:val="00E51B40"/>
    <w:rsid w:val="00E51F18"/>
    <w:rsid w:val="00E51F52"/>
    <w:rsid w:val="00E52668"/>
    <w:rsid w:val="00E52921"/>
    <w:rsid w:val="00E529F0"/>
    <w:rsid w:val="00E52B01"/>
    <w:rsid w:val="00E52BBA"/>
    <w:rsid w:val="00E52C17"/>
    <w:rsid w:val="00E52F12"/>
    <w:rsid w:val="00E53296"/>
    <w:rsid w:val="00E53416"/>
    <w:rsid w:val="00E53655"/>
    <w:rsid w:val="00E536A2"/>
    <w:rsid w:val="00E53744"/>
    <w:rsid w:val="00E53DA2"/>
    <w:rsid w:val="00E53F63"/>
    <w:rsid w:val="00E54030"/>
    <w:rsid w:val="00E5410F"/>
    <w:rsid w:val="00E54382"/>
    <w:rsid w:val="00E544B7"/>
    <w:rsid w:val="00E555C0"/>
    <w:rsid w:val="00E55600"/>
    <w:rsid w:val="00E556AC"/>
    <w:rsid w:val="00E5570A"/>
    <w:rsid w:val="00E55B3E"/>
    <w:rsid w:val="00E55D7F"/>
    <w:rsid w:val="00E56038"/>
    <w:rsid w:val="00E562FD"/>
    <w:rsid w:val="00E56525"/>
    <w:rsid w:val="00E56F60"/>
    <w:rsid w:val="00E56FDA"/>
    <w:rsid w:val="00E57377"/>
    <w:rsid w:val="00E574F9"/>
    <w:rsid w:val="00E57660"/>
    <w:rsid w:val="00E57681"/>
    <w:rsid w:val="00E57979"/>
    <w:rsid w:val="00E5797F"/>
    <w:rsid w:val="00E57B8E"/>
    <w:rsid w:val="00E57DAE"/>
    <w:rsid w:val="00E600B2"/>
    <w:rsid w:val="00E60314"/>
    <w:rsid w:val="00E60A52"/>
    <w:rsid w:val="00E60C9D"/>
    <w:rsid w:val="00E60D23"/>
    <w:rsid w:val="00E60E23"/>
    <w:rsid w:val="00E60F87"/>
    <w:rsid w:val="00E619DA"/>
    <w:rsid w:val="00E61B60"/>
    <w:rsid w:val="00E61DA5"/>
    <w:rsid w:val="00E61DB4"/>
    <w:rsid w:val="00E62308"/>
    <w:rsid w:val="00E6241C"/>
    <w:rsid w:val="00E6272E"/>
    <w:rsid w:val="00E627C9"/>
    <w:rsid w:val="00E62D86"/>
    <w:rsid w:val="00E62DC7"/>
    <w:rsid w:val="00E62FC3"/>
    <w:rsid w:val="00E630E8"/>
    <w:rsid w:val="00E631A4"/>
    <w:rsid w:val="00E633E7"/>
    <w:rsid w:val="00E63634"/>
    <w:rsid w:val="00E63AE5"/>
    <w:rsid w:val="00E63C35"/>
    <w:rsid w:val="00E63D2E"/>
    <w:rsid w:val="00E63E72"/>
    <w:rsid w:val="00E640AC"/>
    <w:rsid w:val="00E64352"/>
    <w:rsid w:val="00E6440F"/>
    <w:rsid w:val="00E64412"/>
    <w:rsid w:val="00E644E5"/>
    <w:rsid w:val="00E64672"/>
    <w:rsid w:val="00E650AB"/>
    <w:rsid w:val="00E65357"/>
    <w:rsid w:val="00E65DCF"/>
    <w:rsid w:val="00E65EB0"/>
    <w:rsid w:val="00E66062"/>
    <w:rsid w:val="00E663FC"/>
    <w:rsid w:val="00E66412"/>
    <w:rsid w:val="00E6698D"/>
    <w:rsid w:val="00E66C36"/>
    <w:rsid w:val="00E66C82"/>
    <w:rsid w:val="00E66D22"/>
    <w:rsid w:val="00E66E68"/>
    <w:rsid w:val="00E675A3"/>
    <w:rsid w:val="00E67663"/>
    <w:rsid w:val="00E67865"/>
    <w:rsid w:val="00E67CF0"/>
    <w:rsid w:val="00E67E39"/>
    <w:rsid w:val="00E67EDF"/>
    <w:rsid w:val="00E703F7"/>
    <w:rsid w:val="00E70458"/>
    <w:rsid w:val="00E704B4"/>
    <w:rsid w:val="00E70551"/>
    <w:rsid w:val="00E7086F"/>
    <w:rsid w:val="00E708A0"/>
    <w:rsid w:val="00E70C00"/>
    <w:rsid w:val="00E711C2"/>
    <w:rsid w:val="00E712BD"/>
    <w:rsid w:val="00E7130D"/>
    <w:rsid w:val="00E7147B"/>
    <w:rsid w:val="00E71704"/>
    <w:rsid w:val="00E72025"/>
    <w:rsid w:val="00E7225A"/>
    <w:rsid w:val="00E7241F"/>
    <w:rsid w:val="00E726EE"/>
    <w:rsid w:val="00E729B0"/>
    <w:rsid w:val="00E72B45"/>
    <w:rsid w:val="00E730F1"/>
    <w:rsid w:val="00E731F3"/>
    <w:rsid w:val="00E73393"/>
    <w:rsid w:val="00E733D6"/>
    <w:rsid w:val="00E733FD"/>
    <w:rsid w:val="00E73660"/>
    <w:rsid w:val="00E73DB9"/>
    <w:rsid w:val="00E74137"/>
    <w:rsid w:val="00E7455A"/>
    <w:rsid w:val="00E7468B"/>
    <w:rsid w:val="00E74781"/>
    <w:rsid w:val="00E74AF6"/>
    <w:rsid w:val="00E74B3D"/>
    <w:rsid w:val="00E74B91"/>
    <w:rsid w:val="00E74F9C"/>
    <w:rsid w:val="00E74FE8"/>
    <w:rsid w:val="00E753AE"/>
    <w:rsid w:val="00E75463"/>
    <w:rsid w:val="00E75718"/>
    <w:rsid w:val="00E75726"/>
    <w:rsid w:val="00E7614F"/>
    <w:rsid w:val="00E76225"/>
    <w:rsid w:val="00E764E0"/>
    <w:rsid w:val="00E768F0"/>
    <w:rsid w:val="00E76A61"/>
    <w:rsid w:val="00E7704E"/>
    <w:rsid w:val="00E77186"/>
    <w:rsid w:val="00E7760C"/>
    <w:rsid w:val="00E77873"/>
    <w:rsid w:val="00E7796A"/>
    <w:rsid w:val="00E8059D"/>
    <w:rsid w:val="00E80770"/>
    <w:rsid w:val="00E80ADE"/>
    <w:rsid w:val="00E80B88"/>
    <w:rsid w:val="00E80C6C"/>
    <w:rsid w:val="00E80D1C"/>
    <w:rsid w:val="00E80E8E"/>
    <w:rsid w:val="00E811B1"/>
    <w:rsid w:val="00E816FE"/>
    <w:rsid w:val="00E818D6"/>
    <w:rsid w:val="00E8193B"/>
    <w:rsid w:val="00E819EE"/>
    <w:rsid w:val="00E81A90"/>
    <w:rsid w:val="00E81C29"/>
    <w:rsid w:val="00E81DC2"/>
    <w:rsid w:val="00E81F1C"/>
    <w:rsid w:val="00E82836"/>
    <w:rsid w:val="00E82A58"/>
    <w:rsid w:val="00E82B78"/>
    <w:rsid w:val="00E82D3A"/>
    <w:rsid w:val="00E83015"/>
    <w:rsid w:val="00E83022"/>
    <w:rsid w:val="00E83143"/>
    <w:rsid w:val="00E8356D"/>
    <w:rsid w:val="00E83C0A"/>
    <w:rsid w:val="00E841DD"/>
    <w:rsid w:val="00E8457D"/>
    <w:rsid w:val="00E846E4"/>
    <w:rsid w:val="00E8475A"/>
    <w:rsid w:val="00E84B3C"/>
    <w:rsid w:val="00E850B6"/>
    <w:rsid w:val="00E850BF"/>
    <w:rsid w:val="00E85144"/>
    <w:rsid w:val="00E8518C"/>
    <w:rsid w:val="00E85894"/>
    <w:rsid w:val="00E85917"/>
    <w:rsid w:val="00E85A7B"/>
    <w:rsid w:val="00E85DB2"/>
    <w:rsid w:val="00E85F0E"/>
    <w:rsid w:val="00E8627F"/>
    <w:rsid w:val="00E86381"/>
    <w:rsid w:val="00E866C4"/>
    <w:rsid w:val="00E866C5"/>
    <w:rsid w:val="00E867F0"/>
    <w:rsid w:val="00E868B4"/>
    <w:rsid w:val="00E86A06"/>
    <w:rsid w:val="00E86A68"/>
    <w:rsid w:val="00E86AE8"/>
    <w:rsid w:val="00E87191"/>
    <w:rsid w:val="00E87545"/>
    <w:rsid w:val="00E875A2"/>
    <w:rsid w:val="00E87677"/>
    <w:rsid w:val="00E87A2E"/>
    <w:rsid w:val="00E87A98"/>
    <w:rsid w:val="00E87C90"/>
    <w:rsid w:val="00E87F70"/>
    <w:rsid w:val="00E90317"/>
    <w:rsid w:val="00E90623"/>
    <w:rsid w:val="00E908DD"/>
    <w:rsid w:val="00E90AF1"/>
    <w:rsid w:val="00E90CFC"/>
    <w:rsid w:val="00E90DF6"/>
    <w:rsid w:val="00E90F70"/>
    <w:rsid w:val="00E919EA"/>
    <w:rsid w:val="00E91CA4"/>
    <w:rsid w:val="00E91CD9"/>
    <w:rsid w:val="00E91D61"/>
    <w:rsid w:val="00E91E6F"/>
    <w:rsid w:val="00E92113"/>
    <w:rsid w:val="00E9240D"/>
    <w:rsid w:val="00E92765"/>
    <w:rsid w:val="00E929CB"/>
    <w:rsid w:val="00E92B99"/>
    <w:rsid w:val="00E92BDB"/>
    <w:rsid w:val="00E92C54"/>
    <w:rsid w:val="00E92D46"/>
    <w:rsid w:val="00E92E02"/>
    <w:rsid w:val="00E92F11"/>
    <w:rsid w:val="00E93327"/>
    <w:rsid w:val="00E93C5B"/>
    <w:rsid w:val="00E9428E"/>
    <w:rsid w:val="00E942CD"/>
    <w:rsid w:val="00E94447"/>
    <w:rsid w:val="00E9495E"/>
    <w:rsid w:val="00E949F6"/>
    <w:rsid w:val="00E95323"/>
    <w:rsid w:val="00E953B8"/>
    <w:rsid w:val="00E953ED"/>
    <w:rsid w:val="00E956E3"/>
    <w:rsid w:val="00E95892"/>
    <w:rsid w:val="00E958AB"/>
    <w:rsid w:val="00E959BF"/>
    <w:rsid w:val="00E95A00"/>
    <w:rsid w:val="00E95B57"/>
    <w:rsid w:val="00E95BDC"/>
    <w:rsid w:val="00E95D5C"/>
    <w:rsid w:val="00E95DDE"/>
    <w:rsid w:val="00E95F38"/>
    <w:rsid w:val="00E962C7"/>
    <w:rsid w:val="00E96776"/>
    <w:rsid w:val="00E96ECA"/>
    <w:rsid w:val="00E9706D"/>
    <w:rsid w:val="00E974A9"/>
    <w:rsid w:val="00E97598"/>
    <w:rsid w:val="00E97765"/>
    <w:rsid w:val="00E977E1"/>
    <w:rsid w:val="00E97A46"/>
    <w:rsid w:val="00E97CFE"/>
    <w:rsid w:val="00EA04C5"/>
    <w:rsid w:val="00EA0741"/>
    <w:rsid w:val="00EA0AFB"/>
    <w:rsid w:val="00EA0D00"/>
    <w:rsid w:val="00EA11DF"/>
    <w:rsid w:val="00EA162D"/>
    <w:rsid w:val="00EA1E8F"/>
    <w:rsid w:val="00EA2241"/>
    <w:rsid w:val="00EA2C91"/>
    <w:rsid w:val="00EA2D52"/>
    <w:rsid w:val="00EA3313"/>
    <w:rsid w:val="00EA33E1"/>
    <w:rsid w:val="00EA3DE1"/>
    <w:rsid w:val="00EA42A2"/>
    <w:rsid w:val="00EA42ED"/>
    <w:rsid w:val="00EA4337"/>
    <w:rsid w:val="00EA46DF"/>
    <w:rsid w:val="00EA47EE"/>
    <w:rsid w:val="00EA4945"/>
    <w:rsid w:val="00EA4AEE"/>
    <w:rsid w:val="00EA4CC1"/>
    <w:rsid w:val="00EA51E9"/>
    <w:rsid w:val="00EA536D"/>
    <w:rsid w:val="00EA5511"/>
    <w:rsid w:val="00EA590A"/>
    <w:rsid w:val="00EA5A9B"/>
    <w:rsid w:val="00EA5CBE"/>
    <w:rsid w:val="00EA5EEF"/>
    <w:rsid w:val="00EA6041"/>
    <w:rsid w:val="00EA60A4"/>
    <w:rsid w:val="00EA61CE"/>
    <w:rsid w:val="00EA6931"/>
    <w:rsid w:val="00EA696B"/>
    <w:rsid w:val="00EA6C1F"/>
    <w:rsid w:val="00EA6C3C"/>
    <w:rsid w:val="00EA6CBA"/>
    <w:rsid w:val="00EA6D15"/>
    <w:rsid w:val="00EA6F49"/>
    <w:rsid w:val="00EA7053"/>
    <w:rsid w:val="00EA71D5"/>
    <w:rsid w:val="00EA737E"/>
    <w:rsid w:val="00EA744B"/>
    <w:rsid w:val="00EA7C16"/>
    <w:rsid w:val="00EB00E1"/>
    <w:rsid w:val="00EB015A"/>
    <w:rsid w:val="00EB01C7"/>
    <w:rsid w:val="00EB0618"/>
    <w:rsid w:val="00EB0BEA"/>
    <w:rsid w:val="00EB1604"/>
    <w:rsid w:val="00EB1A3D"/>
    <w:rsid w:val="00EB1A86"/>
    <w:rsid w:val="00EB1C2A"/>
    <w:rsid w:val="00EB1E0F"/>
    <w:rsid w:val="00EB1E76"/>
    <w:rsid w:val="00EB1E9F"/>
    <w:rsid w:val="00EB1F4B"/>
    <w:rsid w:val="00EB201D"/>
    <w:rsid w:val="00EB249C"/>
    <w:rsid w:val="00EB27D1"/>
    <w:rsid w:val="00EB2886"/>
    <w:rsid w:val="00EB2CD7"/>
    <w:rsid w:val="00EB2E96"/>
    <w:rsid w:val="00EB315F"/>
    <w:rsid w:val="00EB3946"/>
    <w:rsid w:val="00EB39A4"/>
    <w:rsid w:val="00EB40CE"/>
    <w:rsid w:val="00EB499E"/>
    <w:rsid w:val="00EB4B99"/>
    <w:rsid w:val="00EB4C59"/>
    <w:rsid w:val="00EB4F6A"/>
    <w:rsid w:val="00EB5AAE"/>
    <w:rsid w:val="00EB5D54"/>
    <w:rsid w:val="00EB5FCC"/>
    <w:rsid w:val="00EB6213"/>
    <w:rsid w:val="00EB6400"/>
    <w:rsid w:val="00EB658A"/>
    <w:rsid w:val="00EB67D5"/>
    <w:rsid w:val="00EB6F9F"/>
    <w:rsid w:val="00EB7107"/>
    <w:rsid w:val="00EB74F8"/>
    <w:rsid w:val="00EB7686"/>
    <w:rsid w:val="00EC0692"/>
    <w:rsid w:val="00EC07ED"/>
    <w:rsid w:val="00EC088A"/>
    <w:rsid w:val="00EC0D49"/>
    <w:rsid w:val="00EC1096"/>
    <w:rsid w:val="00EC1962"/>
    <w:rsid w:val="00EC1A7F"/>
    <w:rsid w:val="00EC1E29"/>
    <w:rsid w:val="00EC1FE8"/>
    <w:rsid w:val="00EC208F"/>
    <w:rsid w:val="00EC2A6A"/>
    <w:rsid w:val="00EC2D8D"/>
    <w:rsid w:val="00EC310F"/>
    <w:rsid w:val="00EC32F8"/>
    <w:rsid w:val="00EC3492"/>
    <w:rsid w:val="00EC3EB3"/>
    <w:rsid w:val="00EC3F08"/>
    <w:rsid w:val="00EC3F41"/>
    <w:rsid w:val="00EC3F46"/>
    <w:rsid w:val="00EC40CD"/>
    <w:rsid w:val="00EC44D4"/>
    <w:rsid w:val="00EC465C"/>
    <w:rsid w:val="00EC4EA4"/>
    <w:rsid w:val="00EC4F0E"/>
    <w:rsid w:val="00EC4F94"/>
    <w:rsid w:val="00EC4FDD"/>
    <w:rsid w:val="00EC5113"/>
    <w:rsid w:val="00EC55B8"/>
    <w:rsid w:val="00EC5644"/>
    <w:rsid w:val="00EC5B12"/>
    <w:rsid w:val="00EC5C85"/>
    <w:rsid w:val="00EC66B2"/>
    <w:rsid w:val="00EC68A9"/>
    <w:rsid w:val="00EC692D"/>
    <w:rsid w:val="00EC7091"/>
    <w:rsid w:val="00EC728E"/>
    <w:rsid w:val="00EC72EA"/>
    <w:rsid w:val="00EC757E"/>
    <w:rsid w:val="00EC75A7"/>
    <w:rsid w:val="00EC75A8"/>
    <w:rsid w:val="00EC75BD"/>
    <w:rsid w:val="00EC7659"/>
    <w:rsid w:val="00EC788F"/>
    <w:rsid w:val="00EC799F"/>
    <w:rsid w:val="00EC79B9"/>
    <w:rsid w:val="00EC7A8B"/>
    <w:rsid w:val="00EC7ADD"/>
    <w:rsid w:val="00EC7DC7"/>
    <w:rsid w:val="00ED0140"/>
    <w:rsid w:val="00ED01B4"/>
    <w:rsid w:val="00ED0358"/>
    <w:rsid w:val="00ED0C79"/>
    <w:rsid w:val="00ED0EA3"/>
    <w:rsid w:val="00ED0EC4"/>
    <w:rsid w:val="00ED0FA3"/>
    <w:rsid w:val="00ED0FF7"/>
    <w:rsid w:val="00ED1091"/>
    <w:rsid w:val="00ED10AB"/>
    <w:rsid w:val="00ED13B5"/>
    <w:rsid w:val="00ED1547"/>
    <w:rsid w:val="00ED1899"/>
    <w:rsid w:val="00ED1ACE"/>
    <w:rsid w:val="00ED1C3A"/>
    <w:rsid w:val="00ED1DD6"/>
    <w:rsid w:val="00ED2542"/>
    <w:rsid w:val="00ED2730"/>
    <w:rsid w:val="00ED2CF9"/>
    <w:rsid w:val="00ED2DB9"/>
    <w:rsid w:val="00ED2F1E"/>
    <w:rsid w:val="00ED30E9"/>
    <w:rsid w:val="00ED3551"/>
    <w:rsid w:val="00ED3658"/>
    <w:rsid w:val="00ED3A6F"/>
    <w:rsid w:val="00ED3DD7"/>
    <w:rsid w:val="00ED3E2F"/>
    <w:rsid w:val="00ED4096"/>
    <w:rsid w:val="00ED4DEB"/>
    <w:rsid w:val="00ED503B"/>
    <w:rsid w:val="00ED51AA"/>
    <w:rsid w:val="00ED53E3"/>
    <w:rsid w:val="00ED552B"/>
    <w:rsid w:val="00ED55BC"/>
    <w:rsid w:val="00ED5BD0"/>
    <w:rsid w:val="00ED61B5"/>
    <w:rsid w:val="00ED69FB"/>
    <w:rsid w:val="00ED6AA0"/>
    <w:rsid w:val="00ED6DBC"/>
    <w:rsid w:val="00ED6E71"/>
    <w:rsid w:val="00ED6E91"/>
    <w:rsid w:val="00ED6EC5"/>
    <w:rsid w:val="00ED74C2"/>
    <w:rsid w:val="00ED7A34"/>
    <w:rsid w:val="00ED7C5E"/>
    <w:rsid w:val="00EE0004"/>
    <w:rsid w:val="00EE0164"/>
    <w:rsid w:val="00EE0206"/>
    <w:rsid w:val="00EE03D3"/>
    <w:rsid w:val="00EE069A"/>
    <w:rsid w:val="00EE0806"/>
    <w:rsid w:val="00EE08D2"/>
    <w:rsid w:val="00EE0B0B"/>
    <w:rsid w:val="00EE115D"/>
    <w:rsid w:val="00EE18B2"/>
    <w:rsid w:val="00EE1923"/>
    <w:rsid w:val="00EE1C20"/>
    <w:rsid w:val="00EE1D67"/>
    <w:rsid w:val="00EE1D71"/>
    <w:rsid w:val="00EE1DE6"/>
    <w:rsid w:val="00EE1FE2"/>
    <w:rsid w:val="00EE245E"/>
    <w:rsid w:val="00EE24D2"/>
    <w:rsid w:val="00EE2769"/>
    <w:rsid w:val="00EE2855"/>
    <w:rsid w:val="00EE287D"/>
    <w:rsid w:val="00EE295C"/>
    <w:rsid w:val="00EE30A6"/>
    <w:rsid w:val="00EE321E"/>
    <w:rsid w:val="00EE339B"/>
    <w:rsid w:val="00EE33D8"/>
    <w:rsid w:val="00EE346C"/>
    <w:rsid w:val="00EE3508"/>
    <w:rsid w:val="00EE370A"/>
    <w:rsid w:val="00EE3795"/>
    <w:rsid w:val="00EE38AF"/>
    <w:rsid w:val="00EE3907"/>
    <w:rsid w:val="00EE3995"/>
    <w:rsid w:val="00EE3A1B"/>
    <w:rsid w:val="00EE3A30"/>
    <w:rsid w:val="00EE3DEB"/>
    <w:rsid w:val="00EE3EB9"/>
    <w:rsid w:val="00EE3F47"/>
    <w:rsid w:val="00EE3F54"/>
    <w:rsid w:val="00EE3FAB"/>
    <w:rsid w:val="00EE4131"/>
    <w:rsid w:val="00EE44C6"/>
    <w:rsid w:val="00EE486B"/>
    <w:rsid w:val="00EE4940"/>
    <w:rsid w:val="00EE49A2"/>
    <w:rsid w:val="00EE4B93"/>
    <w:rsid w:val="00EE4C2F"/>
    <w:rsid w:val="00EE4C6C"/>
    <w:rsid w:val="00EE4DD9"/>
    <w:rsid w:val="00EE561C"/>
    <w:rsid w:val="00EE5810"/>
    <w:rsid w:val="00EE585C"/>
    <w:rsid w:val="00EE585E"/>
    <w:rsid w:val="00EE5C1C"/>
    <w:rsid w:val="00EE6176"/>
    <w:rsid w:val="00EE6443"/>
    <w:rsid w:val="00EE684E"/>
    <w:rsid w:val="00EE6955"/>
    <w:rsid w:val="00EE6995"/>
    <w:rsid w:val="00EE6A12"/>
    <w:rsid w:val="00EE6DE4"/>
    <w:rsid w:val="00EE6F3E"/>
    <w:rsid w:val="00EE708D"/>
    <w:rsid w:val="00EE70C9"/>
    <w:rsid w:val="00EE71F6"/>
    <w:rsid w:val="00EE763C"/>
    <w:rsid w:val="00EE7B3D"/>
    <w:rsid w:val="00EE7D2D"/>
    <w:rsid w:val="00EE7F51"/>
    <w:rsid w:val="00EF000C"/>
    <w:rsid w:val="00EF02D9"/>
    <w:rsid w:val="00EF0488"/>
    <w:rsid w:val="00EF04D4"/>
    <w:rsid w:val="00EF087C"/>
    <w:rsid w:val="00EF08B1"/>
    <w:rsid w:val="00EF0D39"/>
    <w:rsid w:val="00EF15B1"/>
    <w:rsid w:val="00EF164E"/>
    <w:rsid w:val="00EF176B"/>
    <w:rsid w:val="00EF1824"/>
    <w:rsid w:val="00EF18F0"/>
    <w:rsid w:val="00EF193F"/>
    <w:rsid w:val="00EF1D40"/>
    <w:rsid w:val="00EF1E34"/>
    <w:rsid w:val="00EF20C2"/>
    <w:rsid w:val="00EF273F"/>
    <w:rsid w:val="00EF2BA7"/>
    <w:rsid w:val="00EF2C7C"/>
    <w:rsid w:val="00EF2E53"/>
    <w:rsid w:val="00EF2E6A"/>
    <w:rsid w:val="00EF2F80"/>
    <w:rsid w:val="00EF355D"/>
    <w:rsid w:val="00EF37C2"/>
    <w:rsid w:val="00EF3853"/>
    <w:rsid w:val="00EF3AA2"/>
    <w:rsid w:val="00EF3C33"/>
    <w:rsid w:val="00EF3CB0"/>
    <w:rsid w:val="00EF40C4"/>
    <w:rsid w:val="00EF4287"/>
    <w:rsid w:val="00EF42D3"/>
    <w:rsid w:val="00EF43D4"/>
    <w:rsid w:val="00EF441A"/>
    <w:rsid w:val="00EF44EA"/>
    <w:rsid w:val="00EF4552"/>
    <w:rsid w:val="00EF4573"/>
    <w:rsid w:val="00EF4650"/>
    <w:rsid w:val="00EF4A02"/>
    <w:rsid w:val="00EF4A78"/>
    <w:rsid w:val="00EF4EF5"/>
    <w:rsid w:val="00EF510E"/>
    <w:rsid w:val="00EF515C"/>
    <w:rsid w:val="00EF5E69"/>
    <w:rsid w:val="00EF5ED1"/>
    <w:rsid w:val="00EF6221"/>
    <w:rsid w:val="00EF67CB"/>
    <w:rsid w:val="00EF6D24"/>
    <w:rsid w:val="00EF7100"/>
    <w:rsid w:val="00EF79AF"/>
    <w:rsid w:val="00F00294"/>
    <w:rsid w:val="00F0038A"/>
    <w:rsid w:val="00F0051C"/>
    <w:rsid w:val="00F0052C"/>
    <w:rsid w:val="00F00643"/>
    <w:rsid w:val="00F00936"/>
    <w:rsid w:val="00F00AD4"/>
    <w:rsid w:val="00F00F27"/>
    <w:rsid w:val="00F01140"/>
    <w:rsid w:val="00F018EE"/>
    <w:rsid w:val="00F019A8"/>
    <w:rsid w:val="00F01D02"/>
    <w:rsid w:val="00F0238B"/>
    <w:rsid w:val="00F02C1D"/>
    <w:rsid w:val="00F02C76"/>
    <w:rsid w:val="00F03042"/>
    <w:rsid w:val="00F0326B"/>
    <w:rsid w:val="00F035FE"/>
    <w:rsid w:val="00F039C7"/>
    <w:rsid w:val="00F03BE7"/>
    <w:rsid w:val="00F03D77"/>
    <w:rsid w:val="00F04147"/>
    <w:rsid w:val="00F0429C"/>
    <w:rsid w:val="00F042CD"/>
    <w:rsid w:val="00F04722"/>
    <w:rsid w:val="00F04742"/>
    <w:rsid w:val="00F04874"/>
    <w:rsid w:val="00F04AD4"/>
    <w:rsid w:val="00F04C53"/>
    <w:rsid w:val="00F04C85"/>
    <w:rsid w:val="00F04F12"/>
    <w:rsid w:val="00F0594A"/>
    <w:rsid w:val="00F05972"/>
    <w:rsid w:val="00F05B0A"/>
    <w:rsid w:val="00F05E62"/>
    <w:rsid w:val="00F05EF1"/>
    <w:rsid w:val="00F06218"/>
    <w:rsid w:val="00F0634B"/>
    <w:rsid w:val="00F063AA"/>
    <w:rsid w:val="00F06414"/>
    <w:rsid w:val="00F06C1A"/>
    <w:rsid w:val="00F06C3B"/>
    <w:rsid w:val="00F075C7"/>
    <w:rsid w:val="00F07629"/>
    <w:rsid w:val="00F07642"/>
    <w:rsid w:val="00F077B7"/>
    <w:rsid w:val="00F077BA"/>
    <w:rsid w:val="00F10773"/>
    <w:rsid w:val="00F10A2D"/>
    <w:rsid w:val="00F10CCC"/>
    <w:rsid w:val="00F10EC0"/>
    <w:rsid w:val="00F10FEF"/>
    <w:rsid w:val="00F1107D"/>
    <w:rsid w:val="00F11234"/>
    <w:rsid w:val="00F11401"/>
    <w:rsid w:val="00F116A5"/>
    <w:rsid w:val="00F11A2A"/>
    <w:rsid w:val="00F11ACB"/>
    <w:rsid w:val="00F11BE6"/>
    <w:rsid w:val="00F11E62"/>
    <w:rsid w:val="00F11E68"/>
    <w:rsid w:val="00F11E74"/>
    <w:rsid w:val="00F11F60"/>
    <w:rsid w:val="00F12207"/>
    <w:rsid w:val="00F12479"/>
    <w:rsid w:val="00F12490"/>
    <w:rsid w:val="00F12B2A"/>
    <w:rsid w:val="00F12EC2"/>
    <w:rsid w:val="00F12F9D"/>
    <w:rsid w:val="00F13367"/>
    <w:rsid w:val="00F134C7"/>
    <w:rsid w:val="00F138FB"/>
    <w:rsid w:val="00F13F64"/>
    <w:rsid w:val="00F142A1"/>
    <w:rsid w:val="00F14A01"/>
    <w:rsid w:val="00F14B93"/>
    <w:rsid w:val="00F14EF1"/>
    <w:rsid w:val="00F15146"/>
    <w:rsid w:val="00F155D5"/>
    <w:rsid w:val="00F156A9"/>
    <w:rsid w:val="00F15701"/>
    <w:rsid w:val="00F157C8"/>
    <w:rsid w:val="00F15A14"/>
    <w:rsid w:val="00F15B41"/>
    <w:rsid w:val="00F15BD3"/>
    <w:rsid w:val="00F15D20"/>
    <w:rsid w:val="00F15FF8"/>
    <w:rsid w:val="00F1603D"/>
    <w:rsid w:val="00F163DF"/>
    <w:rsid w:val="00F1640B"/>
    <w:rsid w:val="00F16585"/>
    <w:rsid w:val="00F166F1"/>
    <w:rsid w:val="00F1698B"/>
    <w:rsid w:val="00F1698F"/>
    <w:rsid w:val="00F16D25"/>
    <w:rsid w:val="00F16DB4"/>
    <w:rsid w:val="00F1736A"/>
    <w:rsid w:val="00F1742A"/>
    <w:rsid w:val="00F1753A"/>
    <w:rsid w:val="00F176CD"/>
    <w:rsid w:val="00F17B80"/>
    <w:rsid w:val="00F2057F"/>
    <w:rsid w:val="00F2062E"/>
    <w:rsid w:val="00F206A7"/>
    <w:rsid w:val="00F206B7"/>
    <w:rsid w:val="00F2079B"/>
    <w:rsid w:val="00F20864"/>
    <w:rsid w:val="00F20A1D"/>
    <w:rsid w:val="00F20CAE"/>
    <w:rsid w:val="00F21257"/>
    <w:rsid w:val="00F215A9"/>
    <w:rsid w:val="00F220C1"/>
    <w:rsid w:val="00F220C3"/>
    <w:rsid w:val="00F22468"/>
    <w:rsid w:val="00F22574"/>
    <w:rsid w:val="00F22819"/>
    <w:rsid w:val="00F228B8"/>
    <w:rsid w:val="00F233F6"/>
    <w:rsid w:val="00F233FB"/>
    <w:rsid w:val="00F2349E"/>
    <w:rsid w:val="00F2381F"/>
    <w:rsid w:val="00F23A2A"/>
    <w:rsid w:val="00F23ACF"/>
    <w:rsid w:val="00F2431E"/>
    <w:rsid w:val="00F2439A"/>
    <w:rsid w:val="00F2481E"/>
    <w:rsid w:val="00F2482A"/>
    <w:rsid w:val="00F24BEF"/>
    <w:rsid w:val="00F250AD"/>
    <w:rsid w:val="00F251CD"/>
    <w:rsid w:val="00F2525C"/>
    <w:rsid w:val="00F2550F"/>
    <w:rsid w:val="00F256F1"/>
    <w:rsid w:val="00F25AE2"/>
    <w:rsid w:val="00F25B5C"/>
    <w:rsid w:val="00F25D5E"/>
    <w:rsid w:val="00F260DF"/>
    <w:rsid w:val="00F26325"/>
    <w:rsid w:val="00F26339"/>
    <w:rsid w:val="00F264F6"/>
    <w:rsid w:val="00F26768"/>
    <w:rsid w:val="00F2682A"/>
    <w:rsid w:val="00F26B2C"/>
    <w:rsid w:val="00F27434"/>
    <w:rsid w:val="00F2746B"/>
    <w:rsid w:val="00F279FC"/>
    <w:rsid w:val="00F27B67"/>
    <w:rsid w:val="00F30B6D"/>
    <w:rsid w:val="00F30E64"/>
    <w:rsid w:val="00F30FB7"/>
    <w:rsid w:val="00F316C6"/>
    <w:rsid w:val="00F316F8"/>
    <w:rsid w:val="00F31A63"/>
    <w:rsid w:val="00F31D74"/>
    <w:rsid w:val="00F3287F"/>
    <w:rsid w:val="00F32D74"/>
    <w:rsid w:val="00F32F4D"/>
    <w:rsid w:val="00F337CF"/>
    <w:rsid w:val="00F337D0"/>
    <w:rsid w:val="00F337E5"/>
    <w:rsid w:val="00F33A3C"/>
    <w:rsid w:val="00F33B3D"/>
    <w:rsid w:val="00F33C7F"/>
    <w:rsid w:val="00F33F68"/>
    <w:rsid w:val="00F3403A"/>
    <w:rsid w:val="00F342D7"/>
    <w:rsid w:val="00F342D9"/>
    <w:rsid w:val="00F34940"/>
    <w:rsid w:val="00F349D8"/>
    <w:rsid w:val="00F34E71"/>
    <w:rsid w:val="00F34E75"/>
    <w:rsid w:val="00F35057"/>
    <w:rsid w:val="00F35336"/>
    <w:rsid w:val="00F3537F"/>
    <w:rsid w:val="00F3643B"/>
    <w:rsid w:val="00F369E1"/>
    <w:rsid w:val="00F36C2D"/>
    <w:rsid w:val="00F36D9E"/>
    <w:rsid w:val="00F36E08"/>
    <w:rsid w:val="00F37147"/>
    <w:rsid w:val="00F37244"/>
    <w:rsid w:val="00F374B1"/>
    <w:rsid w:val="00F3771D"/>
    <w:rsid w:val="00F37725"/>
    <w:rsid w:val="00F37E94"/>
    <w:rsid w:val="00F37F8B"/>
    <w:rsid w:val="00F4006A"/>
    <w:rsid w:val="00F404BD"/>
    <w:rsid w:val="00F4093D"/>
    <w:rsid w:val="00F40B84"/>
    <w:rsid w:val="00F40D9D"/>
    <w:rsid w:val="00F40F58"/>
    <w:rsid w:val="00F41130"/>
    <w:rsid w:val="00F41300"/>
    <w:rsid w:val="00F41431"/>
    <w:rsid w:val="00F414C7"/>
    <w:rsid w:val="00F41598"/>
    <w:rsid w:val="00F41899"/>
    <w:rsid w:val="00F425FA"/>
    <w:rsid w:val="00F426CA"/>
    <w:rsid w:val="00F426D1"/>
    <w:rsid w:val="00F42AF4"/>
    <w:rsid w:val="00F42BCA"/>
    <w:rsid w:val="00F42D01"/>
    <w:rsid w:val="00F432F2"/>
    <w:rsid w:val="00F43310"/>
    <w:rsid w:val="00F4357E"/>
    <w:rsid w:val="00F43B7D"/>
    <w:rsid w:val="00F43B92"/>
    <w:rsid w:val="00F441D6"/>
    <w:rsid w:val="00F44501"/>
    <w:rsid w:val="00F445E8"/>
    <w:rsid w:val="00F44757"/>
    <w:rsid w:val="00F449B4"/>
    <w:rsid w:val="00F44B58"/>
    <w:rsid w:val="00F44FAD"/>
    <w:rsid w:val="00F44FF1"/>
    <w:rsid w:val="00F45020"/>
    <w:rsid w:val="00F4506C"/>
    <w:rsid w:val="00F45090"/>
    <w:rsid w:val="00F45159"/>
    <w:rsid w:val="00F453FE"/>
    <w:rsid w:val="00F4542E"/>
    <w:rsid w:val="00F45A92"/>
    <w:rsid w:val="00F45D21"/>
    <w:rsid w:val="00F45E0D"/>
    <w:rsid w:val="00F45FB3"/>
    <w:rsid w:val="00F46003"/>
    <w:rsid w:val="00F4716E"/>
    <w:rsid w:val="00F47488"/>
    <w:rsid w:val="00F47539"/>
    <w:rsid w:val="00F47588"/>
    <w:rsid w:val="00F47A1A"/>
    <w:rsid w:val="00F47A73"/>
    <w:rsid w:val="00F47B94"/>
    <w:rsid w:val="00F47F19"/>
    <w:rsid w:val="00F5027F"/>
    <w:rsid w:val="00F50467"/>
    <w:rsid w:val="00F50936"/>
    <w:rsid w:val="00F50965"/>
    <w:rsid w:val="00F50AAE"/>
    <w:rsid w:val="00F50CD7"/>
    <w:rsid w:val="00F50F2E"/>
    <w:rsid w:val="00F5152D"/>
    <w:rsid w:val="00F51A2A"/>
    <w:rsid w:val="00F51A8C"/>
    <w:rsid w:val="00F51C2A"/>
    <w:rsid w:val="00F51C3F"/>
    <w:rsid w:val="00F51CA4"/>
    <w:rsid w:val="00F51CC0"/>
    <w:rsid w:val="00F52097"/>
    <w:rsid w:val="00F5230D"/>
    <w:rsid w:val="00F527B9"/>
    <w:rsid w:val="00F52D61"/>
    <w:rsid w:val="00F52EC1"/>
    <w:rsid w:val="00F5307F"/>
    <w:rsid w:val="00F531DB"/>
    <w:rsid w:val="00F5333A"/>
    <w:rsid w:val="00F533FE"/>
    <w:rsid w:val="00F53DF8"/>
    <w:rsid w:val="00F5427A"/>
    <w:rsid w:val="00F54A7A"/>
    <w:rsid w:val="00F54D62"/>
    <w:rsid w:val="00F54DAE"/>
    <w:rsid w:val="00F54F57"/>
    <w:rsid w:val="00F55405"/>
    <w:rsid w:val="00F55588"/>
    <w:rsid w:val="00F55663"/>
    <w:rsid w:val="00F556AB"/>
    <w:rsid w:val="00F5602F"/>
    <w:rsid w:val="00F5608F"/>
    <w:rsid w:val="00F56147"/>
    <w:rsid w:val="00F563A7"/>
    <w:rsid w:val="00F56481"/>
    <w:rsid w:val="00F565FA"/>
    <w:rsid w:val="00F568B9"/>
    <w:rsid w:val="00F568E2"/>
    <w:rsid w:val="00F56B40"/>
    <w:rsid w:val="00F56BF1"/>
    <w:rsid w:val="00F56D9A"/>
    <w:rsid w:val="00F57134"/>
    <w:rsid w:val="00F5764F"/>
    <w:rsid w:val="00F5784B"/>
    <w:rsid w:val="00F578C8"/>
    <w:rsid w:val="00F57B17"/>
    <w:rsid w:val="00F57D3C"/>
    <w:rsid w:val="00F60039"/>
    <w:rsid w:val="00F601D4"/>
    <w:rsid w:val="00F605CD"/>
    <w:rsid w:val="00F60652"/>
    <w:rsid w:val="00F6069B"/>
    <w:rsid w:val="00F60882"/>
    <w:rsid w:val="00F609B4"/>
    <w:rsid w:val="00F6112D"/>
    <w:rsid w:val="00F61158"/>
    <w:rsid w:val="00F613F6"/>
    <w:rsid w:val="00F61655"/>
    <w:rsid w:val="00F61699"/>
    <w:rsid w:val="00F61A26"/>
    <w:rsid w:val="00F61B3B"/>
    <w:rsid w:val="00F61C58"/>
    <w:rsid w:val="00F61D10"/>
    <w:rsid w:val="00F61ED1"/>
    <w:rsid w:val="00F61F4B"/>
    <w:rsid w:val="00F6208E"/>
    <w:rsid w:val="00F62538"/>
    <w:rsid w:val="00F62796"/>
    <w:rsid w:val="00F627C0"/>
    <w:rsid w:val="00F62AB0"/>
    <w:rsid w:val="00F62CA7"/>
    <w:rsid w:val="00F62D79"/>
    <w:rsid w:val="00F62F02"/>
    <w:rsid w:val="00F63079"/>
    <w:rsid w:val="00F63661"/>
    <w:rsid w:val="00F638D3"/>
    <w:rsid w:val="00F63DE7"/>
    <w:rsid w:val="00F63FF3"/>
    <w:rsid w:val="00F641E3"/>
    <w:rsid w:val="00F6464D"/>
    <w:rsid w:val="00F648C2"/>
    <w:rsid w:val="00F64B79"/>
    <w:rsid w:val="00F653E3"/>
    <w:rsid w:val="00F655AD"/>
    <w:rsid w:val="00F66911"/>
    <w:rsid w:val="00F66E91"/>
    <w:rsid w:val="00F66F0B"/>
    <w:rsid w:val="00F66F29"/>
    <w:rsid w:val="00F66FF5"/>
    <w:rsid w:val="00F670AD"/>
    <w:rsid w:val="00F67169"/>
    <w:rsid w:val="00F6722B"/>
    <w:rsid w:val="00F67AB5"/>
    <w:rsid w:val="00F67E9D"/>
    <w:rsid w:val="00F702AE"/>
    <w:rsid w:val="00F706D8"/>
    <w:rsid w:val="00F7082A"/>
    <w:rsid w:val="00F70853"/>
    <w:rsid w:val="00F70931"/>
    <w:rsid w:val="00F70974"/>
    <w:rsid w:val="00F70A17"/>
    <w:rsid w:val="00F70DFC"/>
    <w:rsid w:val="00F70F2F"/>
    <w:rsid w:val="00F71009"/>
    <w:rsid w:val="00F71311"/>
    <w:rsid w:val="00F7178E"/>
    <w:rsid w:val="00F71CDD"/>
    <w:rsid w:val="00F71CE6"/>
    <w:rsid w:val="00F71EFF"/>
    <w:rsid w:val="00F722AE"/>
    <w:rsid w:val="00F725FB"/>
    <w:rsid w:val="00F72AA8"/>
    <w:rsid w:val="00F72AF5"/>
    <w:rsid w:val="00F72B14"/>
    <w:rsid w:val="00F72C66"/>
    <w:rsid w:val="00F72CC5"/>
    <w:rsid w:val="00F72CD9"/>
    <w:rsid w:val="00F72F20"/>
    <w:rsid w:val="00F7320B"/>
    <w:rsid w:val="00F73255"/>
    <w:rsid w:val="00F7352A"/>
    <w:rsid w:val="00F735A2"/>
    <w:rsid w:val="00F7360F"/>
    <w:rsid w:val="00F73627"/>
    <w:rsid w:val="00F73636"/>
    <w:rsid w:val="00F73B8D"/>
    <w:rsid w:val="00F73FC9"/>
    <w:rsid w:val="00F740F5"/>
    <w:rsid w:val="00F74314"/>
    <w:rsid w:val="00F745AE"/>
    <w:rsid w:val="00F745C7"/>
    <w:rsid w:val="00F74E3D"/>
    <w:rsid w:val="00F756A1"/>
    <w:rsid w:val="00F75BE5"/>
    <w:rsid w:val="00F75CC9"/>
    <w:rsid w:val="00F75D7B"/>
    <w:rsid w:val="00F75E42"/>
    <w:rsid w:val="00F76099"/>
    <w:rsid w:val="00F761E7"/>
    <w:rsid w:val="00F76227"/>
    <w:rsid w:val="00F763A6"/>
    <w:rsid w:val="00F76AE1"/>
    <w:rsid w:val="00F76B61"/>
    <w:rsid w:val="00F76B69"/>
    <w:rsid w:val="00F771D1"/>
    <w:rsid w:val="00F7768D"/>
    <w:rsid w:val="00F77C24"/>
    <w:rsid w:val="00F80066"/>
    <w:rsid w:val="00F805EA"/>
    <w:rsid w:val="00F80A6E"/>
    <w:rsid w:val="00F8101F"/>
    <w:rsid w:val="00F81665"/>
    <w:rsid w:val="00F817D6"/>
    <w:rsid w:val="00F818AB"/>
    <w:rsid w:val="00F8194E"/>
    <w:rsid w:val="00F819B5"/>
    <w:rsid w:val="00F81BD3"/>
    <w:rsid w:val="00F81C7F"/>
    <w:rsid w:val="00F81F97"/>
    <w:rsid w:val="00F82188"/>
    <w:rsid w:val="00F82552"/>
    <w:rsid w:val="00F825E8"/>
    <w:rsid w:val="00F826DC"/>
    <w:rsid w:val="00F82705"/>
    <w:rsid w:val="00F82828"/>
    <w:rsid w:val="00F82CA9"/>
    <w:rsid w:val="00F834CE"/>
    <w:rsid w:val="00F8355A"/>
    <w:rsid w:val="00F83708"/>
    <w:rsid w:val="00F83864"/>
    <w:rsid w:val="00F8395F"/>
    <w:rsid w:val="00F83CAE"/>
    <w:rsid w:val="00F84224"/>
    <w:rsid w:val="00F8435D"/>
    <w:rsid w:val="00F84510"/>
    <w:rsid w:val="00F84969"/>
    <w:rsid w:val="00F849C2"/>
    <w:rsid w:val="00F84AD8"/>
    <w:rsid w:val="00F84DB4"/>
    <w:rsid w:val="00F8506E"/>
    <w:rsid w:val="00F8508A"/>
    <w:rsid w:val="00F8530E"/>
    <w:rsid w:val="00F853BD"/>
    <w:rsid w:val="00F8546F"/>
    <w:rsid w:val="00F856E1"/>
    <w:rsid w:val="00F85869"/>
    <w:rsid w:val="00F85945"/>
    <w:rsid w:val="00F85EF2"/>
    <w:rsid w:val="00F85F75"/>
    <w:rsid w:val="00F86208"/>
    <w:rsid w:val="00F86221"/>
    <w:rsid w:val="00F86414"/>
    <w:rsid w:val="00F867ED"/>
    <w:rsid w:val="00F868ED"/>
    <w:rsid w:val="00F87238"/>
    <w:rsid w:val="00F872DF"/>
    <w:rsid w:val="00F879CB"/>
    <w:rsid w:val="00F87E02"/>
    <w:rsid w:val="00F87F8B"/>
    <w:rsid w:val="00F903B9"/>
    <w:rsid w:val="00F907A2"/>
    <w:rsid w:val="00F9099A"/>
    <w:rsid w:val="00F90CA2"/>
    <w:rsid w:val="00F91180"/>
    <w:rsid w:val="00F91447"/>
    <w:rsid w:val="00F918F0"/>
    <w:rsid w:val="00F91D51"/>
    <w:rsid w:val="00F92047"/>
    <w:rsid w:val="00F921CF"/>
    <w:rsid w:val="00F926EE"/>
    <w:rsid w:val="00F927BD"/>
    <w:rsid w:val="00F92B17"/>
    <w:rsid w:val="00F92DFD"/>
    <w:rsid w:val="00F93108"/>
    <w:rsid w:val="00F9319C"/>
    <w:rsid w:val="00F93226"/>
    <w:rsid w:val="00F939E6"/>
    <w:rsid w:val="00F93CFE"/>
    <w:rsid w:val="00F9428C"/>
    <w:rsid w:val="00F948D2"/>
    <w:rsid w:val="00F94FF5"/>
    <w:rsid w:val="00F95300"/>
    <w:rsid w:val="00F95587"/>
    <w:rsid w:val="00F955C9"/>
    <w:rsid w:val="00F95613"/>
    <w:rsid w:val="00F95994"/>
    <w:rsid w:val="00F95AFD"/>
    <w:rsid w:val="00F9687D"/>
    <w:rsid w:val="00F96B82"/>
    <w:rsid w:val="00F96E2A"/>
    <w:rsid w:val="00F96F89"/>
    <w:rsid w:val="00F9773D"/>
    <w:rsid w:val="00F9792D"/>
    <w:rsid w:val="00F97AB9"/>
    <w:rsid w:val="00F97AD0"/>
    <w:rsid w:val="00F97DF8"/>
    <w:rsid w:val="00FA0553"/>
    <w:rsid w:val="00FA079A"/>
    <w:rsid w:val="00FA07E5"/>
    <w:rsid w:val="00FA086D"/>
    <w:rsid w:val="00FA0C81"/>
    <w:rsid w:val="00FA178E"/>
    <w:rsid w:val="00FA17FE"/>
    <w:rsid w:val="00FA1AE5"/>
    <w:rsid w:val="00FA1CFD"/>
    <w:rsid w:val="00FA2167"/>
    <w:rsid w:val="00FA22CD"/>
    <w:rsid w:val="00FA2773"/>
    <w:rsid w:val="00FA2817"/>
    <w:rsid w:val="00FA2E8B"/>
    <w:rsid w:val="00FA359C"/>
    <w:rsid w:val="00FA367D"/>
    <w:rsid w:val="00FA3D73"/>
    <w:rsid w:val="00FA3F54"/>
    <w:rsid w:val="00FA42E9"/>
    <w:rsid w:val="00FA455F"/>
    <w:rsid w:val="00FA47E0"/>
    <w:rsid w:val="00FA4A40"/>
    <w:rsid w:val="00FA4E93"/>
    <w:rsid w:val="00FA5454"/>
    <w:rsid w:val="00FA572F"/>
    <w:rsid w:val="00FA5B08"/>
    <w:rsid w:val="00FA5CA0"/>
    <w:rsid w:val="00FA5E40"/>
    <w:rsid w:val="00FA5E64"/>
    <w:rsid w:val="00FA61AA"/>
    <w:rsid w:val="00FA6471"/>
    <w:rsid w:val="00FA68E9"/>
    <w:rsid w:val="00FA6DF1"/>
    <w:rsid w:val="00FA721F"/>
    <w:rsid w:val="00FA741F"/>
    <w:rsid w:val="00FA7503"/>
    <w:rsid w:val="00FA7607"/>
    <w:rsid w:val="00FA775A"/>
    <w:rsid w:val="00FA7AAC"/>
    <w:rsid w:val="00FA7C2A"/>
    <w:rsid w:val="00FB02E8"/>
    <w:rsid w:val="00FB04BA"/>
    <w:rsid w:val="00FB0B87"/>
    <w:rsid w:val="00FB0D95"/>
    <w:rsid w:val="00FB0F06"/>
    <w:rsid w:val="00FB144B"/>
    <w:rsid w:val="00FB1563"/>
    <w:rsid w:val="00FB1851"/>
    <w:rsid w:val="00FB19BA"/>
    <w:rsid w:val="00FB1ED0"/>
    <w:rsid w:val="00FB219B"/>
    <w:rsid w:val="00FB21FF"/>
    <w:rsid w:val="00FB285E"/>
    <w:rsid w:val="00FB2D1D"/>
    <w:rsid w:val="00FB2DAA"/>
    <w:rsid w:val="00FB2F72"/>
    <w:rsid w:val="00FB3659"/>
    <w:rsid w:val="00FB384C"/>
    <w:rsid w:val="00FB3E81"/>
    <w:rsid w:val="00FB4163"/>
    <w:rsid w:val="00FB4306"/>
    <w:rsid w:val="00FB457C"/>
    <w:rsid w:val="00FB4637"/>
    <w:rsid w:val="00FB4A81"/>
    <w:rsid w:val="00FB4BB8"/>
    <w:rsid w:val="00FB55AB"/>
    <w:rsid w:val="00FB59D1"/>
    <w:rsid w:val="00FB60F3"/>
    <w:rsid w:val="00FB61DF"/>
    <w:rsid w:val="00FB6253"/>
    <w:rsid w:val="00FB6638"/>
    <w:rsid w:val="00FB66F1"/>
    <w:rsid w:val="00FB68D1"/>
    <w:rsid w:val="00FB6954"/>
    <w:rsid w:val="00FB6BE5"/>
    <w:rsid w:val="00FB6C95"/>
    <w:rsid w:val="00FB6DCC"/>
    <w:rsid w:val="00FB7746"/>
    <w:rsid w:val="00FB7939"/>
    <w:rsid w:val="00FB79EB"/>
    <w:rsid w:val="00FB7C24"/>
    <w:rsid w:val="00FB7EED"/>
    <w:rsid w:val="00FC0652"/>
    <w:rsid w:val="00FC066B"/>
    <w:rsid w:val="00FC0734"/>
    <w:rsid w:val="00FC0E3E"/>
    <w:rsid w:val="00FC1117"/>
    <w:rsid w:val="00FC120E"/>
    <w:rsid w:val="00FC1393"/>
    <w:rsid w:val="00FC141B"/>
    <w:rsid w:val="00FC1777"/>
    <w:rsid w:val="00FC177E"/>
    <w:rsid w:val="00FC1809"/>
    <w:rsid w:val="00FC1C0E"/>
    <w:rsid w:val="00FC1D28"/>
    <w:rsid w:val="00FC1E9C"/>
    <w:rsid w:val="00FC1EE7"/>
    <w:rsid w:val="00FC22DC"/>
    <w:rsid w:val="00FC29A8"/>
    <w:rsid w:val="00FC2F72"/>
    <w:rsid w:val="00FC3038"/>
    <w:rsid w:val="00FC312E"/>
    <w:rsid w:val="00FC354B"/>
    <w:rsid w:val="00FC37FD"/>
    <w:rsid w:val="00FC3AAB"/>
    <w:rsid w:val="00FC3FA5"/>
    <w:rsid w:val="00FC3FA7"/>
    <w:rsid w:val="00FC3FED"/>
    <w:rsid w:val="00FC41C2"/>
    <w:rsid w:val="00FC48E8"/>
    <w:rsid w:val="00FC4EF6"/>
    <w:rsid w:val="00FC4F22"/>
    <w:rsid w:val="00FC506A"/>
    <w:rsid w:val="00FC519E"/>
    <w:rsid w:val="00FC560E"/>
    <w:rsid w:val="00FC5836"/>
    <w:rsid w:val="00FC5D18"/>
    <w:rsid w:val="00FC5D28"/>
    <w:rsid w:val="00FC5FA4"/>
    <w:rsid w:val="00FC5FCD"/>
    <w:rsid w:val="00FC6101"/>
    <w:rsid w:val="00FC66BE"/>
    <w:rsid w:val="00FC672F"/>
    <w:rsid w:val="00FC6C18"/>
    <w:rsid w:val="00FC6EAE"/>
    <w:rsid w:val="00FC7108"/>
    <w:rsid w:val="00FC73EF"/>
    <w:rsid w:val="00FC7832"/>
    <w:rsid w:val="00FC796A"/>
    <w:rsid w:val="00FC7DE8"/>
    <w:rsid w:val="00FC7E2E"/>
    <w:rsid w:val="00FD02B1"/>
    <w:rsid w:val="00FD03F0"/>
    <w:rsid w:val="00FD04C9"/>
    <w:rsid w:val="00FD055D"/>
    <w:rsid w:val="00FD071D"/>
    <w:rsid w:val="00FD07A9"/>
    <w:rsid w:val="00FD080F"/>
    <w:rsid w:val="00FD0A28"/>
    <w:rsid w:val="00FD0A55"/>
    <w:rsid w:val="00FD0D77"/>
    <w:rsid w:val="00FD132A"/>
    <w:rsid w:val="00FD17A4"/>
    <w:rsid w:val="00FD1914"/>
    <w:rsid w:val="00FD195A"/>
    <w:rsid w:val="00FD1AF9"/>
    <w:rsid w:val="00FD1D1D"/>
    <w:rsid w:val="00FD1E77"/>
    <w:rsid w:val="00FD2040"/>
    <w:rsid w:val="00FD213E"/>
    <w:rsid w:val="00FD2230"/>
    <w:rsid w:val="00FD23DB"/>
    <w:rsid w:val="00FD24A3"/>
    <w:rsid w:val="00FD252A"/>
    <w:rsid w:val="00FD2803"/>
    <w:rsid w:val="00FD285E"/>
    <w:rsid w:val="00FD2CD7"/>
    <w:rsid w:val="00FD30F2"/>
    <w:rsid w:val="00FD318F"/>
    <w:rsid w:val="00FD33AE"/>
    <w:rsid w:val="00FD3E37"/>
    <w:rsid w:val="00FD3EF0"/>
    <w:rsid w:val="00FD4B3D"/>
    <w:rsid w:val="00FD4F30"/>
    <w:rsid w:val="00FD506A"/>
    <w:rsid w:val="00FD5365"/>
    <w:rsid w:val="00FD5963"/>
    <w:rsid w:val="00FD6096"/>
    <w:rsid w:val="00FD6DDB"/>
    <w:rsid w:val="00FD7479"/>
    <w:rsid w:val="00FD76A6"/>
    <w:rsid w:val="00FD77B3"/>
    <w:rsid w:val="00FD7AC8"/>
    <w:rsid w:val="00FD7C72"/>
    <w:rsid w:val="00FD7D1A"/>
    <w:rsid w:val="00FD7DFE"/>
    <w:rsid w:val="00FE0611"/>
    <w:rsid w:val="00FE06BF"/>
    <w:rsid w:val="00FE08D8"/>
    <w:rsid w:val="00FE09FB"/>
    <w:rsid w:val="00FE0E19"/>
    <w:rsid w:val="00FE0E94"/>
    <w:rsid w:val="00FE1047"/>
    <w:rsid w:val="00FE132A"/>
    <w:rsid w:val="00FE1642"/>
    <w:rsid w:val="00FE16F2"/>
    <w:rsid w:val="00FE1787"/>
    <w:rsid w:val="00FE1BC0"/>
    <w:rsid w:val="00FE1E8E"/>
    <w:rsid w:val="00FE2096"/>
    <w:rsid w:val="00FE2223"/>
    <w:rsid w:val="00FE2359"/>
    <w:rsid w:val="00FE24D5"/>
    <w:rsid w:val="00FE24FA"/>
    <w:rsid w:val="00FE2A29"/>
    <w:rsid w:val="00FE2C05"/>
    <w:rsid w:val="00FE2C4D"/>
    <w:rsid w:val="00FE2F13"/>
    <w:rsid w:val="00FE3090"/>
    <w:rsid w:val="00FE33CD"/>
    <w:rsid w:val="00FE3CA5"/>
    <w:rsid w:val="00FE4211"/>
    <w:rsid w:val="00FE4234"/>
    <w:rsid w:val="00FE44BE"/>
    <w:rsid w:val="00FE47D7"/>
    <w:rsid w:val="00FE4982"/>
    <w:rsid w:val="00FE4CBB"/>
    <w:rsid w:val="00FE4E31"/>
    <w:rsid w:val="00FE5202"/>
    <w:rsid w:val="00FE53C7"/>
    <w:rsid w:val="00FE5577"/>
    <w:rsid w:val="00FE5745"/>
    <w:rsid w:val="00FE5E91"/>
    <w:rsid w:val="00FE644F"/>
    <w:rsid w:val="00FE68AB"/>
    <w:rsid w:val="00FE6954"/>
    <w:rsid w:val="00FE6B37"/>
    <w:rsid w:val="00FE73F3"/>
    <w:rsid w:val="00FE7F58"/>
    <w:rsid w:val="00FF05CA"/>
    <w:rsid w:val="00FF0F3E"/>
    <w:rsid w:val="00FF128C"/>
    <w:rsid w:val="00FF130E"/>
    <w:rsid w:val="00FF14CA"/>
    <w:rsid w:val="00FF16B7"/>
    <w:rsid w:val="00FF1AAB"/>
    <w:rsid w:val="00FF241A"/>
    <w:rsid w:val="00FF2B5E"/>
    <w:rsid w:val="00FF2FF7"/>
    <w:rsid w:val="00FF30AB"/>
    <w:rsid w:val="00FF31E4"/>
    <w:rsid w:val="00FF325C"/>
    <w:rsid w:val="00FF3341"/>
    <w:rsid w:val="00FF33DD"/>
    <w:rsid w:val="00FF33F1"/>
    <w:rsid w:val="00FF3472"/>
    <w:rsid w:val="00FF35C8"/>
    <w:rsid w:val="00FF37F9"/>
    <w:rsid w:val="00FF3DE6"/>
    <w:rsid w:val="00FF3E42"/>
    <w:rsid w:val="00FF3F40"/>
    <w:rsid w:val="00FF4089"/>
    <w:rsid w:val="00FF4305"/>
    <w:rsid w:val="00FF44F3"/>
    <w:rsid w:val="00FF49E0"/>
    <w:rsid w:val="00FF4D36"/>
    <w:rsid w:val="00FF55AC"/>
    <w:rsid w:val="00FF5617"/>
    <w:rsid w:val="00FF5781"/>
    <w:rsid w:val="00FF5B01"/>
    <w:rsid w:val="00FF5BD1"/>
    <w:rsid w:val="00FF5CD6"/>
    <w:rsid w:val="00FF5F1B"/>
    <w:rsid w:val="00FF637A"/>
    <w:rsid w:val="00FF6534"/>
    <w:rsid w:val="00FF6643"/>
    <w:rsid w:val="00FF6736"/>
    <w:rsid w:val="00FF6854"/>
    <w:rsid w:val="00FF6ABE"/>
    <w:rsid w:val="00FF6CDB"/>
    <w:rsid w:val="00FF6E81"/>
    <w:rsid w:val="00FF6EC7"/>
    <w:rsid w:val="00FF706E"/>
    <w:rsid w:val="00FF729A"/>
    <w:rsid w:val="00FF7A39"/>
    <w:rsid w:val="00FF7E3F"/>
    <w:rsid w:val="00FF7F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E7E9D"/>
    <w:rPr>
      <w:rFonts w:ascii="Times New Roman" w:eastAsia="Times New Roman" w:hAnsi="Times New Roman" w:cs="Scheherazade"/>
      <w:sz w:val="24"/>
      <w:szCs w:val="40"/>
    </w:rPr>
  </w:style>
  <w:style w:type="paragraph" w:styleId="1">
    <w:name w:val="heading 1"/>
    <w:basedOn w:val="a"/>
    <w:next w:val="a"/>
    <w:link w:val="10"/>
    <w:uiPriority w:val="99"/>
    <w:qFormat/>
    <w:locked/>
    <w:rsid w:val="00093437"/>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E8518C"/>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locked/>
    <w:rsid w:val="006F5F1E"/>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93437"/>
    <w:rPr>
      <w:rFonts w:ascii="Cambria" w:hAnsi="Cambria" w:cs="Times New Roman"/>
      <w:b/>
      <w:bCs/>
      <w:color w:val="365F91"/>
      <w:sz w:val="28"/>
      <w:szCs w:val="28"/>
    </w:rPr>
  </w:style>
  <w:style w:type="character" w:customStyle="1" w:styleId="20">
    <w:name w:val="Заголовок 2 Знак"/>
    <w:basedOn w:val="a0"/>
    <w:link w:val="2"/>
    <w:uiPriority w:val="99"/>
    <w:locked/>
    <w:rsid w:val="00E8518C"/>
    <w:rPr>
      <w:rFonts w:ascii="Cambria" w:hAnsi="Cambria" w:cs="Times New Roman"/>
      <w:b/>
      <w:bCs/>
      <w:i/>
      <w:iCs/>
      <w:sz w:val="28"/>
      <w:szCs w:val="28"/>
    </w:rPr>
  </w:style>
  <w:style w:type="character" w:customStyle="1" w:styleId="30">
    <w:name w:val="Заголовок 3 Знак"/>
    <w:basedOn w:val="a0"/>
    <w:link w:val="3"/>
    <w:uiPriority w:val="99"/>
    <w:locked/>
    <w:rsid w:val="006F5F1E"/>
    <w:rPr>
      <w:rFonts w:ascii="Cambria" w:hAnsi="Cambria" w:cs="Times New Roman"/>
      <w:b/>
      <w:bCs/>
      <w:color w:val="4F81BD"/>
      <w:sz w:val="24"/>
      <w:szCs w:val="24"/>
    </w:rPr>
  </w:style>
  <w:style w:type="paragraph" w:styleId="a3">
    <w:name w:val="Balloon Text"/>
    <w:basedOn w:val="a"/>
    <w:link w:val="a4"/>
    <w:uiPriority w:val="99"/>
    <w:rsid w:val="00CD5EDC"/>
    <w:rPr>
      <w:rFonts w:ascii="Tahoma" w:hAnsi="Tahoma" w:cs="Tahoma"/>
      <w:sz w:val="16"/>
      <w:szCs w:val="16"/>
    </w:rPr>
  </w:style>
  <w:style w:type="character" w:customStyle="1" w:styleId="a4">
    <w:name w:val="Текст выноски Знак"/>
    <w:basedOn w:val="a0"/>
    <w:link w:val="a3"/>
    <w:uiPriority w:val="99"/>
    <w:locked/>
    <w:rsid w:val="00CD5EDC"/>
    <w:rPr>
      <w:rFonts w:ascii="Tahoma" w:hAnsi="Tahoma" w:cs="Tahoma"/>
      <w:sz w:val="16"/>
      <w:szCs w:val="16"/>
      <w:lang w:eastAsia="ru-RU"/>
    </w:rPr>
  </w:style>
  <w:style w:type="paragraph" w:styleId="a5">
    <w:name w:val="footnote text"/>
    <w:basedOn w:val="a"/>
    <w:link w:val="a6"/>
    <w:uiPriority w:val="99"/>
    <w:rsid w:val="000F45D8"/>
    <w:rPr>
      <w:sz w:val="20"/>
      <w:szCs w:val="20"/>
    </w:rPr>
  </w:style>
  <w:style w:type="character" w:customStyle="1" w:styleId="a6">
    <w:name w:val="Текст сноски Знак"/>
    <w:basedOn w:val="a0"/>
    <w:link w:val="a5"/>
    <w:uiPriority w:val="99"/>
    <w:locked/>
    <w:rsid w:val="000F45D8"/>
    <w:rPr>
      <w:rFonts w:ascii="Times New Roman" w:hAnsi="Times New Roman" w:cs="Times New Roman"/>
      <w:sz w:val="20"/>
      <w:szCs w:val="20"/>
      <w:lang w:eastAsia="ru-RU"/>
    </w:rPr>
  </w:style>
  <w:style w:type="character" w:styleId="a7">
    <w:name w:val="footnote reference"/>
    <w:basedOn w:val="a0"/>
    <w:uiPriority w:val="99"/>
    <w:semiHidden/>
    <w:rsid w:val="000F45D8"/>
    <w:rPr>
      <w:rFonts w:ascii="Times New Roman" w:hAnsi="Times New Roman" w:cs="Times New Roman"/>
      <w:vertAlign w:val="superscript"/>
    </w:rPr>
  </w:style>
  <w:style w:type="table" w:styleId="a8">
    <w:name w:val="Table Grid"/>
    <w:basedOn w:val="a1"/>
    <w:uiPriority w:val="99"/>
    <w:rsid w:val="000F45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annotation text"/>
    <w:basedOn w:val="a"/>
    <w:link w:val="aa"/>
    <w:uiPriority w:val="99"/>
    <w:rsid w:val="00CD5EDC"/>
    <w:rPr>
      <w:sz w:val="20"/>
      <w:szCs w:val="20"/>
    </w:rPr>
  </w:style>
  <w:style w:type="character" w:customStyle="1" w:styleId="aa">
    <w:name w:val="Текст примечания Знак"/>
    <w:basedOn w:val="a0"/>
    <w:link w:val="a9"/>
    <w:uiPriority w:val="99"/>
    <w:locked/>
    <w:rsid w:val="00CD5EDC"/>
    <w:rPr>
      <w:rFonts w:ascii="Times New Roman" w:hAnsi="Times New Roman" w:cs="Times New Roman"/>
      <w:sz w:val="20"/>
      <w:szCs w:val="20"/>
      <w:lang w:eastAsia="ru-RU"/>
    </w:rPr>
  </w:style>
  <w:style w:type="paragraph" w:styleId="ab">
    <w:name w:val="footer"/>
    <w:basedOn w:val="a"/>
    <w:link w:val="ac"/>
    <w:uiPriority w:val="99"/>
    <w:rsid w:val="00CD5EDC"/>
    <w:pPr>
      <w:tabs>
        <w:tab w:val="center" w:pos="4677"/>
        <w:tab w:val="right" w:pos="9355"/>
      </w:tabs>
    </w:pPr>
  </w:style>
  <w:style w:type="character" w:customStyle="1" w:styleId="ac">
    <w:name w:val="Нижний колонтитул Знак"/>
    <w:basedOn w:val="a0"/>
    <w:link w:val="ab"/>
    <w:uiPriority w:val="99"/>
    <w:locked/>
    <w:rsid w:val="00CD5EDC"/>
    <w:rPr>
      <w:rFonts w:ascii="Times New Roman" w:hAnsi="Times New Roman" w:cs="Times New Roman"/>
      <w:sz w:val="24"/>
      <w:szCs w:val="24"/>
      <w:lang w:eastAsia="ru-RU"/>
    </w:rPr>
  </w:style>
  <w:style w:type="paragraph" w:styleId="ad">
    <w:name w:val="annotation subject"/>
    <w:basedOn w:val="a9"/>
    <w:next w:val="a9"/>
    <w:link w:val="ae"/>
    <w:uiPriority w:val="99"/>
    <w:rsid w:val="00CD5EDC"/>
    <w:rPr>
      <w:b/>
      <w:bCs/>
    </w:rPr>
  </w:style>
  <w:style w:type="character" w:customStyle="1" w:styleId="ae">
    <w:name w:val="Тема примечания Знак"/>
    <w:basedOn w:val="aa"/>
    <w:link w:val="ad"/>
    <w:uiPriority w:val="99"/>
    <w:locked/>
    <w:rsid w:val="00CD5EDC"/>
    <w:rPr>
      <w:b/>
      <w:bCs/>
    </w:rPr>
  </w:style>
  <w:style w:type="paragraph" w:styleId="af">
    <w:name w:val="List Paragraph"/>
    <w:basedOn w:val="a"/>
    <w:uiPriority w:val="99"/>
    <w:qFormat/>
    <w:rsid w:val="00CD5EDC"/>
    <w:pPr>
      <w:ind w:left="720"/>
      <w:contextualSpacing/>
    </w:pPr>
  </w:style>
  <w:style w:type="character" w:styleId="af0">
    <w:name w:val="annotation reference"/>
    <w:basedOn w:val="a0"/>
    <w:uiPriority w:val="99"/>
    <w:semiHidden/>
    <w:rsid w:val="00CD5EDC"/>
    <w:rPr>
      <w:rFonts w:cs="Times New Roman"/>
      <w:sz w:val="16"/>
      <w:szCs w:val="16"/>
    </w:rPr>
  </w:style>
  <w:style w:type="paragraph" w:styleId="af1">
    <w:name w:val="header"/>
    <w:basedOn w:val="a"/>
    <w:link w:val="af2"/>
    <w:uiPriority w:val="99"/>
    <w:semiHidden/>
    <w:rsid w:val="00CD15EB"/>
    <w:pPr>
      <w:tabs>
        <w:tab w:val="center" w:pos="4677"/>
        <w:tab w:val="right" w:pos="9355"/>
      </w:tabs>
    </w:pPr>
  </w:style>
  <w:style w:type="character" w:customStyle="1" w:styleId="af2">
    <w:name w:val="Верхний колонтитул Знак"/>
    <w:basedOn w:val="a0"/>
    <w:link w:val="af1"/>
    <w:uiPriority w:val="99"/>
    <w:semiHidden/>
    <w:locked/>
    <w:rsid w:val="00CD15EB"/>
    <w:rPr>
      <w:rFonts w:ascii="Times New Roman" w:hAnsi="Times New Roman" w:cs="Times New Roman"/>
      <w:sz w:val="24"/>
      <w:szCs w:val="24"/>
      <w:lang w:eastAsia="ru-RU"/>
    </w:rPr>
  </w:style>
  <w:style w:type="character" w:customStyle="1" w:styleId="11">
    <w:name w:val="Текст сноски Знак1"/>
    <w:basedOn w:val="a0"/>
    <w:uiPriority w:val="99"/>
    <w:semiHidden/>
    <w:locked/>
    <w:rsid w:val="00385301"/>
    <w:rPr>
      <w:rFonts w:ascii="Times New Roman" w:hAnsi="Times New Roman" w:cs="Times New Roman"/>
      <w:sz w:val="20"/>
      <w:szCs w:val="20"/>
      <w:lang w:val="fr-FR" w:eastAsia="ru-RU"/>
    </w:rPr>
  </w:style>
  <w:style w:type="character" w:styleId="af3">
    <w:name w:val="page number"/>
    <w:basedOn w:val="a0"/>
    <w:uiPriority w:val="99"/>
    <w:locked/>
    <w:rsid w:val="00B61210"/>
    <w:rPr>
      <w:rFonts w:cs="Times New Roman"/>
    </w:rPr>
  </w:style>
  <w:style w:type="paragraph" w:customStyle="1" w:styleId="12">
    <w:name w:val="Абзац списка1"/>
    <w:basedOn w:val="a"/>
    <w:uiPriority w:val="99"/>
    <w:rsid w:val="00E37D32"/>
    <w:pPr>
      <w:ind w:left="720"/>
      <w:contextualSpacing/>
    </w:pPr>
    <w:rPr>
      <w:rFonts w:eastAsia="Calibri"/>
    </w:rPr>
  </w:style>
  <w:style w:type="paragraph" w:customStyle="1" w:styleId="21">
    <w:name w:val="Абзац списка2"/>
    <w:basedOn w:val="a"/>
    <w:uiPriority w:val="99"/>
    <w:rsid w:val="00AA20E0"/>
    <w:pPr>
      <w:spacing w:after="200" w:line="276" w:lineRule="auto"/>
      <w:ind w:left="720"/>
      <w:contextualSpacing/>
    </w:pPr>
    <w:rPr>
      <w:rFonts w:ascii="Charis SIL" w:hAnsi="Charis SIL" w:cs="Arial"/>
      <w:lang w:eastAsia="en-US"/>
    </w:rPr>
  </w:style>
  <w:style w:type="paragraph" w:customStyle="1" w:styleId="31">
    <w:name w:val="Абзац списка3"/>
    <w:basedOn w:val="a"/>
    <w:uiPriority w:val="99"/>
    <w:rsid w:val="003B0675"/>
    <w:pPr>
      <w:spacing w:after="200" w:line="276" w:lineRule="auto"/>
      <w:ind w:left="720"/>
      <w:contextualSpacing/>
    </w:pPr>
    <w:rPr>
      <w:rFonts w:ascii="Calibri" w:hAnsi="Calibri"/>
      <w:sz w:val="22"/>
      <w:szCs w:val="22"/>
      <w:lang w:eastAsia="en-US"/>
    </w:rPr>
  </w:style>
  <w:style w:type="character" w:styleId="af4">
    <w:name w:val="Strong"/>
    <w:basedOn w:val="a0"/>
    <w:uiPriority w:val="99"/>
    <w:qFormat/>
    <w:locked/>
    <w:rsid w:val="00553DE1"/>
    <w:rPr>
      <w:rFonts w:cs="Times New Roman"/>
      <w:b/>
      <w:bCs/>
    </w:rPr>
  </w:style>
  <w:style w:type="character" w:styleId="af5">
    <w:name w:val="Placeholder Text"/>
    <w:basedOn w:val="a0"/>
    <w:uiPriority w:val="99"/>
    <w:semiHidden/>
    <w:rsid w:val="00E8518C"/>
    <w:rPr>
      <w:rFonts w:cs="Times New Roman"/>
      <w:color w:val="808080"/>
    </w:rPr>
  </w:style>
  <w:style w:type="paragraph" w:customStyle="1" w:styleId="4">
    <w:name w:val="Абзац списка4"/>
    <w:basedOn w:val="a"/>
    <w:uiPriority w:val="99"/>
    <w:rsid w:val="00EC5113"/>
    <w:pPr>
      <w:spacing w:after="200" w:line="276" w:lineRule="auto"/>
      <w:ind w:left="720"/>
      <w:contextualSpacing/>
    </w:pPr>
    <w:rPr>
      <w:rFonts w:ascii="Calibri" w:hAnsi="Calibri"/>
      <w:sz w:val="22"/>
      <w:szCs w:val="22"/>
      <w:lang w:eastAsia="en-US"/>
    </w:rPr>
  </w:style>
  <w:style w:type="paragraph" w:customStyle="1" w:styleId="5">
    <w:name w:val="Абзац списка5"/>
    <w:basedOn w:val="a"/>
    <w:uiPriority w:val="99"/>
    <w:rsid w:val="00ED55BC"/>
    <w:pPr>
      <w:spacing w:after="200" w:line="276" w:lineRule="auto"/>
      <w:ind w:left="720"/>
      <w:contextualSpacing/>
    </w:pPr>
    <w:rPr>
      <w:rFonts w:ascii="Calibri" w:hAnsi="Calibri"/>
      <w:sz w:val="22"/>
      <w:szCs w:val="22"/>
      <w:lang w:eastAsia="en-US"/>
    </w:rPr>
  </w:style>
  <w:style w:type="paragraph" w:styleId="af6">
    <w:name w:val="No Spacing"/>
    <w:uiPriority w:val="99"/>
    <w:qFormat/>
    <w:rsid w:val="00D03C9A"/>
    <w:rPr>
      <w:rFonts w:ascii="Times New Roman" w:eastAsia="Times New Roman" w:hAnsi="Times New Roman"/>
      <w:sz w:val="24"/>
      <w:szCs w:val="24"/>
    </w:rPr>
  </w:style>
  <w:style w:type="character" w:styleId="af7">
    <w:name w:val="Emphasis"/>
    <w:basedOn w:val="a0"/>
    <w:uiPriority w:val="99"/>
    <w:qFormat/>
    <w:rsid w:val="003C5F34"/>
    <w:rPr>
      <w:rFonts w:cs="Times New Roman"/>
      <w:i/>
      <w:iCs/>
    </w:rPr>
  </w:style>
</w:styles>
</file>

<file path=word/webSettings.xml><?xml version="1.0" encoding="utf-8"?>
<w:webSettings xmlns:r="http://schemas.openxmlformats.org/officeDocument/2006/relationships" xmlns:w="http://schemas.openxmlformats.org/wordprocessingml/2006/main">
  <w:divs>
    <w:div w:id="1341011045">
      <w:marLeft w:val="0"/>
      <w:marRight w:val="0"/>
      <w:marTop w:val="0"/>
      <w:marBottom w:val="0"/>
      <w:divBdr>
        <w:top w:val="none" w:sz="0" w:space="0" w:color="auto"/>
        <w:left w:val="none" w:sz="0" w:space="0" w:color="auto"/>
        <w:bottom w:val="none" w:sz="0" w:space="0" w:color="auto"/>
        <w:right w:val="none" w:sz="0" w:space="0" w:color="auto"/>
      </w:divBdr>
    </w:div>
    <w:div w:id="1341011046">
      <w:marLeft w:val="0"/>
      <w:marRight w:val="0"/>
      <w:marTop w:val="0"/>
      <w:marBottom w:val="0"/>
      <w:divBdr>
        <w:top w:val="none" w:sz="0" w:space="0" w:color="auto"/>
        <w:left w:val="none" w:sz="0" w:space="0" w:color="auto"/>
        <w:bottom w:val="none" w:sz="0" w:space="0" w:color="auto"/>
        <w:right w:val="none" w:sz="0" w:space="0" w:color="auto"/>
      </w:divBdr>
    </w:div>
    <w:div w:id="1341011047">
      <w:marLeft w:val="0"/>
      <w:marRight w:val="0"/>
      <w:marTop w:val="0"/>
      <w:marBottom w:val="0"/>
      <w:divBdr>
        <w:top w:val="none" w:sz="0" w:space="0" w:color="auto"/>
        <w:left w:val="none" w:sz="0" w:space="0" w:color="auto"/>
        <w:bottom w:val="none" w:sz="0" w:space="0" w:color="auto"/>
        <w:right w:val="none" w:sz="0" w:space="0" w:color="auto"/>
      </w:divBdr>
    </w:div>
    <w:div w:id="1341011048">
      <w:marLeft w:val="0"/>
      <w:marRight w:val="0"/>
      <w:marTop w:val="0"/>
      <w:marBottom w:val="0"/>
      <w:divBdr>
        <w:top w:val="none" w:sz="0" w:space="0" w:color="auto"/>
        <w:left w:val="none" w:sz="0" w:space="0" w:color="auto"/>
        <w:bottom w:val="none" w:sz="0" w:space="0" w:color="auto"/>
        <w:right w:val="none" w:sz="0" w:space="0" w:color="auto"/>
      </w:divBdr>
    </w:div>
    <w:div w:id="1341011049">
      <w:marLeft w:val="0"/>
      <w:marRight w:val="0"/>
      <w:marTop w:val="0"/>
      <w:marBottom w:val="0"/>
      <w:divBdr>
        <w:top w:val="none" w:sz="0" w:space="0" w:color="auto"/>
        <w:left w:val="none" w:sz="0" w:space="0" w:color="auto"/>
        <w:bottom w:val="none" w:sz="0" w:space="0" w:color="auto"/>
        <w:right w:val="none" w:sz="0" w:space="0" w:color="auto"/>
      </w:divBdr>
    </w:div>
    <w:div w:id="1341011050">
      <w:marLeft w:val="0"/>
      <w:marRight w:val="0"/>
      <w:marTop w:val="0"/>
      <w:marBottom w:val="0"/>
      <w:divBdr>
        <w:top w:val="none" w:sz="0" w:space="0" w:color="auto"/>
        <w:left w:val="none" w:sz="0" w:space="0" w:color="auto"/>
        <w:bottom w:val="none" w:sz="0" w:space="0" w:color="auto"/>
        <w:right w:val="none" w:sz="0" w:space="0" w:color="auto"/>
      </w:divBdr>
    </w:div>
    <w:div w:id="1341011051">
      <w:marLeft w:val="0"/>
      <w:marRight w:val="0"/>
      <w:marTop w:val="0"/>
      <w:marBottom w:val="0"/>
      <w:divBdr>
        <w:top w:val="none" w:sz="0" w:space="0" w:color="auto"/>
        <w:left w:val="none" w:sz="0" w:space="0" w:color="auto"/>
        <w:bottom w:val="none" w:sz="0" w:space="0" w:color="auto"/>
        <w:right w:val="none" w:sz="0" w:space="0" w:color="auto"/>
      </w:divBdr>
    </w:div>
    <w:div w:id="1341011052">
      <w:marLeft w:val="0"/>
      <w:marRight w:val="0"/>
      <w:marTop w:val="0"/>
      <w:marBottom w:val="0"/>
      <w:divBdr>
        <w:top w:val="none" w:sz="0" w:space="0" w:color="auto"/>
        <w:left w:val="none" w:sz="0" w:space="0" w:color="auto"/>
        <w:bottom w:val="none" w:sz="0" w:space="0" w:color="auto"/>
        <w:right w:val="none" w:sz="0" w:space="0" w:color="auto"/>
      </w:divBdr>
    </w:div>
    <w:div w:id="1341011053">
      <w:marLeft w:val="0"/>
      <w:marRight w:val="0"/>
      <w:marTop w:val="0"/>
      <w:marBottom w:val="0"/>
      <w:divBdr>
        <w:top w:val="none" w:sz="0" w:space="0" w:color="auto"/>
        <w:left w:val="none" w:sz="0" w:space="0" w:color="auto"/>
        <w:bottom w:val="none" w:sz="0" w:space="0" w:color="auto"/>
        <w:right w:val="none" w:sz="0" w:space="0" w:color="auto"/>
      </w:divBdr>
    </w:div>
    <w:div w:id="1341011054">
      <w:marLeft w:val="0"/>
      <w:marRight w:val="0"/>
      <w:marTop w:val="0"/>
      <w:marBottom w:val="0"/>
      <w:divBdr>
        <w:top w:val="none" w:sz="0" w:space="0" w:color="auto"/>
        <w:left w:val="none" w:sz="0" w:space="0" w:color="auto"/>
        <w:bottom w:val="none" w:sz="0" w:space="0" w:color="auto"/>
        <w:right w:val="none" w:sz="0" w:space="0" w:color="auto"/>
      </w:divBdr>
    </w:div>
    <w:div w:id="1341011055">
      <w:marLeft w:val="0"/>
      <w:marRight w:val="0"/>
      <w:marTop w:val="0"/>
      <w:marBottom w:val="0"/>
      <w:divBdr>
        <w:top w:val="none" w:sz="0" w:space="0" w:color="auto"/>
        <w:left w:val="none" w:sz="0" w:space="0" w:color="auto"/>
        <w:bottom w:val="none" w:sz="0" w:space="0" w:color="auto"/>
        <w:right w:val="none" w:sz="0" w:space="0" w:color="auto"/>
      </w:divBdr>
    </w:div>
    <w:div w:id="1341011056">
      <w:marLeft w:val="0"/>
      <w:marRight w:val="0"/>
      <w:marTop w:val="0"/>
      <w:marBottom w:val="0"/>
      <w:divBdr>
        <w:top w:val="none" w:sz="0" w:space="0" w:color="auto"/>
        <w:left w:val="none" w:sz="0" w:space="0" w:color="auto"/>
        <w:bottom w:val="none" w:sz="0" w:space="0" w:color="auto"/>
        <w:right w:val="none" w:sz="0" w:space="0" w:color="auto"/>
      </w:divBdr>
    </w:div>
    <w:div w:id="1341011057">
      <w:marLeft w:val="0"/>
      <w:marRight w:val="0"/>
      <w:marTop w:val="0"/>
      <w:marBottom w:val="0"/>
      <w:divBdr>
        <w:top w:val="none" w:sz="0" w:space="0" w:color="auto"/>
        <w:left w:val="none" w:sz="0" w:space="0" w:color="auto"/>
        <w:bottom w:val="none" w:sz="0" w:space="0" w:color="auto"/>
        <w:right w:val="none" w:sz="0" w:space="0" w:color="auto"/>
      </w:divBdr>
    </w:div>
    <w:div w:id="1341011058">
      <w:marLeft w:val="0"/>
      <w:marRight w:val="0"/>
      <w:marTop w:val="0"/>
      <w:marBottom w:val="0"/>
      <w:divBdr>
        <w:top w:val="none" w:sz="0" w:space="0" w:color="auto"/>
        <w:left w:val="none" w:sz="0" w:space="0" w:color="auto"/>
        <w:bottom w:val="none" w:sz="0" w:space="0" w:color="auto"/>
        <w:right w:val="none" w:sz="0" w:space="0" w:color="auto"/>
      </w:divBdr>
    </w:div>
    <w:div w:id="1341011059">
      <w:marLeft w:val="0"/>
      <w:marRight w:val="0"/>
      <w:marTop w:val="0"/>
      <w:marBottom w:val="0"/>
      <w:divBdr>
        <w:top w:val="none" w:sz="0" w:space="0" w:color="auto"/>
        <w:left w:val="none" w:sz="0" w:space="0" w:color="auto"/>
        <w:bottom w:val="none" w:sz="0" w:space="0" w:color="auto"/>
        <w:right w:val="none" w:sz="0" w:space="0" w:color="auto"/>
      </w:divBdr>
    </w:div>
    <w:div w:id="1341011060">
      <w:marLeft w:val="0"/>
      <w:marRight w:val="0"/>
      <w:marTop w:val="0"/>
      <w:marBottom w:val="0"/>
      <w:divBdr>
        <w:top w:val="none" w:sz="0" w:space="0" w:color="auto"/>
        <w:left w:val="none" w:sz="0" w:space="0" w:color="auto"/>
        <w:bottom w:val="none" w:sz="0" w:space="0" w:color="auto"/>
        <w:right w:val="none" w:sz="0" w:space="0" w:color="auto"/>
      </w:divBdr>
    </w:div>
    <w:div w:id="13410110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3244</TotalTime>
  <Pages>130</Pages>
  <Words>45844</Words>
  <Characters>261317</Characters>
  <Application>Microsoft Office Word</Application>
  <DocSecurity>0</DocSecurity>
  <Lines>2177</Lines>
  <Paragraphs>613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Дьяконов</dc:creator>
  <cp:keywords/>
  <dc:description/>
  <cp:lastModifiedBy>Lenovo</cp:lastModifiedBy>
  <cp:revision>71</cp:revision>
  <cp:lastPrinted>2014-01-07T04:26:00Z</cp:lastPrinted>
  <dcterms:created xsi:type="dcterms:W3CDTF">2014-03-10T07:23:00Z</dcterms:created>
  <dcterms:modified xsi:type="dcterms:W3CDTF">2016-04-14T17:26:00Z</dcterms:modified>
</cp:coreProperties>
</file>